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04BA" w:rsidRDefault="00B104BA">
      <w:pPr>
        <w:pStyle w:val="a3"/>
        <w:ind w:left="0"/>
        <w:jc w:val="left"/>
        <w:rPr>
          <w:sz w:val="20"/>
        </w:rPr>
      </w:pPr>
    </w:p>
    <w:p w:rsidR="00B104BA" w:rsidRDefault="00B104BA">
      <w:pPr>
        <w:pStyle w:val="a3"/>
        <w:ind w:left="0"/>
        <w:jc w:val="left"/>
        <w:rPr>
          <w:sz w:val="20"/>
        </w:rPr>
      </w:pPr>
    </w:p>
    <w:p w:rsidR="00B104BA" w:rsidRDefault="00B104BA">
      <w:pPr>
        <w:pStyle w:val="a3"/>
        <w:ind w:left="0"/>
        <w:jc w:val="left"/>
        <w:rPr>
          <w:sz w:val="20"/>
        </w:rPr>
      </w:pPr>
    </w:p>
    <w:p w:rsidR="00B104BA" w:rsidRDefault="00B104BA">
      <w:pPr>
        <w:pStyle w:val="a3"/>
        <w:ind w:left="0"/>
        <w:jc w:val="left"/>
        <w:rPr>
          <w:sz w:val="20"/>
        </w:rPr>
      </w:pPr>
    </w:p>
    <w:p w:rsidR="00B104BA" w:rsidRDefault="009C5117">
      <w:pPr>
        <w:rPr>
          <w:sz w:val="2"/>
        </w:rPr>
        <w:sectPr w:rsidR="00B104BA">
          <w:type w:val="continuous"/>
          <w:pgSz w:w="11910" w:h="16840"/>
          <w:pgMar w:top="880" w:right="540" w:bottom="280" w:left="620" w:header="720" w:footer="720" w:gutter="0"/>
          <w:cols w:space="720"/>
        </w:sectPr>
      </w:pPr>
      <w:bookmarkStart w:id="0" w:name="_GoBack"/>
      <w:bookmarkEnd w:id="0"/>
      <w:r>
        <w:rPr>
          <w:noProof/>
          <w:sz w:val="2"/>
        </w:rPr>
        <w:drawing>
          <wp:inline distT="0" distB="0" distL="0" distR="0">
            <wp:extent cx="6826250" cy="9369232"/>
            <wp:effectExtent l="0" t="0" r="0" b="3810"/>
            <wp:docPr id="168" name="Рисунок 168" descr="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00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26250" cy="9369232"/>
                    </a:xfrm>
                    <a:prstGeom prst="rect">
                      <a:avLst/>
                    </a:prstGeom>
                    <a:noFill/>
                    <a:ln>
                      <a:noFill/>
                    </a:ln>
                  </pic:spPr>
                </pic:pic>
              </a:graphicData>
            </a:graphic>
          </wp:inline>
        </w:drawing>
      </w:r>
    </w:p>
    <w:p w:rsidR="00B104BA" w:rsidRDefault="00B104BA">
      <w:pPr>
        <w:pStyle w:val="1"/>
        <w:spacing w:before="76" w:line="240" w:lineRule="auto"/>
        <w:ind w:left="3689" w:right="3913"/>
        <w:jc w:val="center"/>
      </w:pPr>
      <w:r>
        <w:lastRenderedPageBreak/>
        <w:t>Содержание</w:t>
      </w:r>
    </w:p>
    <w:p w:rsidR="00B104BA" w:rsidRDefault="00B104BA">
      <w:pPr>
        <w:pStyle w:val="a3"/>
        <w:spacing w:before="3"/>
        <w:ind w:left="0"/>
        <w:jc w:val="left"/>
        <w:rPr>
          <w:b/>
        </w:rPr>
      </w:pPr>
    </w:p>
    <w:tbl>
      <w:tblPr>
        <w:tblW w:w="0" w:type="auto"/>
        <w:tblInd w:w="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6"/>
        <w:gridCol w:w="7231"/>
        <w:gridCol w:w="709"/>
      </w:tblGrid>
      <w:tr w:rsidR="00B104BA">
        <w:trPr>
          <w:trHeight w:val="278"/>
        </w:trPr>
        <w:tc>
          <w:tcPr>
            <w:tcW w:w="1136" w:type="dxa"/>
          </w:tcPr>
          <w:p w:rsidR="00B104BA" w:rsidRDefault="00B104BA">
            <w:pPr>
              <w:pStyle w:val="TableParagraph"/>
              <w:ind w:left="0"/>
              <w:rPr>
                <w:sz w:val="20"/>
              </w:rPr>
            </w:pPr>
          </w:p>
        </w:tc>
        <w:tc>
          <w:tcPr>
            <w:tcW w:w="7231" w:type="dxa"/>
          </w:tcPr>
          <w:p w:rsidR="00B104BA" w:rsidRDefault="00B104BA">
            <w:pPr>
              <w:pStyle w:val="TableParagraph"/>
              <w:spacing w:line="258" w:lineRule="exact"/>
              <w:rPr>
                <w:sz w:val="24"/>
              </w:rPr>
            </w:pPr>
            <w:r>
              <w:rPr>
                <w:sz w:val="24"/>
              </w:rPr>
              <w:t>Общие положения</w:t>
            </w:r>
          </w:p>
        </w:tc>
        <w:tc>
          <w:tcPr>
            <w:tcW w:w="709" w:type="dxa"/>
          </w:tcPr>
          <w:p w:rsidR="00B104BA" w:rsidRDefault="00B104BA">
            <w:pPr>
              <w:pStyle w:val="TableParagraph"/>
              <w:spacing w:line="258" w:lineRule="exact"/>
              <w:ind w:left="106"/>
              <w:rPr>
                <w:sz w:val="24"/>
              </w:rPr>
            </w:pPr>
            <w:r>
              <w:rPr>
                <w:sz w:val="24"/>
              </w:rPr>
              <w:t>4</w:t>
            </w:r>
          </w:p>
        </w:tc>
      </w:tr>
      <w:tr w:rsidR="00B104BA">
        <w:trPr>
          <w:trHeight w:val="551"/>
        </w:trPr>
        <w:tc>
          <w:tcPr>
            <w:tcW w:w="1136" w:type="dxa"/>
          </w:tcPr>
          <w:p w:rsidR="00B104BA" w:rsidRDefault="00B104BA">
            <w:pPr>
              <w:pStyle w:val="TableParagraph"/>
              <w:spacing w:line="268" w:lineRule="exact"/>
              <w:ind w:left="108"/>
              <w:rPr>
                <w:sz w:val="24"/>
              </w:rPr>
            </w:pPr>
            <w:r>
              <w:rPr>
                <w:sz w:val="24"/>
              </w:rPr>
              <w:t>1.</w:t>
            </w:r>
          </w:p>
        </w:tc>
        <w:tc>
          <w:tcPr>
            <w:tcW w:w="7231" w:type="dxa"/>
          </w:tcPr>
          <w:p w:rsidR="00B104BA" w:rsidRDefault="00B104BA">
            <w:pPr>
              <w:pStyle w:val="TableParagraph"/>
              <w:tabs>
                <w:tab w:val="left" w:pos="5868"/>
              </w:tabs>
              <w:spacing w:line="268" w:lineRule="exact"/>
              <w:rPr>
                <w:sz w:val="24"/>
              </w:rPr>
            </w:pPr>
            <w:r>
              <w:rPr>
                <w:sz w:val="24"/>
              </w:rPr>
              <w:t>Целевой раздел примерной</w:t>
            </w:r>
            <w:r>
              <w:rPr>
                <w:spacing w:val="-36"/>
                <w:sz w:val="24"/>
              </w:rPr>
              <w:t xml:space="preserve"> </w:t>
            </w:r>
            <w:r>
              <w:rPr>
                <w:sz w:val="24"/>
              </w:rPr>
              <w:t>основной</w:t>
            </w:r>
            <w:r>
              <w:rPr>
                <w:spacing w:val="-12"/>
                <w:sz w:val="24"/>
              </w:rPr>
              <w:t xml:space="preserve"> </w:t>
            </w:r>
            <w:r>
              <w:rPr>
                <w:sz w:val="24"/>
              </w:rPr>
              <w:t>образовательной</w:t>
            </w:r>
            <w:r>
              <w:rPr>
                <w:sz w:val="24"/>
              </w:rPr>
              <w:tab/>
              <w:t>программы</w:t>
            </w:r>
          </w:p>
          <w:p w:rsidR="00B104BA" w:rsidRDefault="00B104BA">
            <w:pPr>
              <w:pStyle w:val="TableParagraph"/>
              <w:spacing w:line="264" w:lineRule="exact"/>
              <w:rPr>
                <w:sz w:val="24"/>
              </w:rPr>
            </w:pPr>
            <w:r>
              <w:rPr>
                <w:sz w:val="24"/>
              </w:rPr>
              <w:t>основного общего образования</w:t>
            </w:r>
          </w:p>
        </w:tc>
        <w:tc>
          <w:tcPr>
            <w:tcW w:w="709" w:type="dxa"/>
          </w:tcPr>
          <w:p w:rsidR="00B104BA" w:rsidRDefault="00B104BA">
            <w:pPr>
              <w:pStyle w:val="TableParagraph"/>
              <w:spacing w:line="268" w:lineRule="exact"/>
              <w:ind w:left="106"/>
              <w:rPr>
                <w:sz w:val="24"/>
              </w:rPr>
            </w:pPr>
            <w:r>
              <w:rPr>
                <w:sz w:val="24"/>
              </w:rPr>
              <w:t>5</w:t>
            </w:r>
          </w:p>
        </w:tc>
      </w:tr>
      <w:tr w:rsidR="00B104BA">
        <w:trPr>
          <w:trHeight w:val="275"/>
        </w:trPr>
        <w:tc>
          <w:tcPr>
            <w:tcW w:w="1136" w:type="dxa"/>
          </w:tcPr>
          <w:p w:rsidR="00B104BA" w:rsidRDefault="00B104BA">
            <w:pPr>
              <w:pStyle w:val="TableParagraph"/>
              <w:spacing w:line="256" w:lineRule="exact"/>
              <w:ind w:left="108"/>
              <w:rPr>
                <w:sz w:val="24"/>
              </w:rPr>
            </w:pPr>
            <w:r>
              <w:rPr>
                <w:sz w:val="24"/>
              </w:rPr>
              <w:t>1.1.</w:t>
            </w:r>
          </w:p>
        </w:tc>
        <w:tc>
          <w:tcPr>
            <w:tcW w:w="7231" w:type="dxa"/>
          </w:tcPr>
          <w:p w:rsidR="00B104BA" w:rsidRDefault="00B104BA">
            <w:pPr>
              <w:pStyle w:val="TableParagraph"/>
              <w:spacing w:line="256" w:lineRule="exact"/>
              <w:rPr>
                <w:sz w:val="24"/>
              </w:rPr>
            </w:pPr>
            <w:r>
              <w:rPr>
                <w:sz w:val="24"/>
              </w:rPr>
              <w:t>Пояснительная записка</w:t>
            </w:r>
          </w:p>
        </w:tc>
        <w:tc>
          <w:tcPr>
            <w:tcW w:w="709" w:type="dxa"/>
          </w:tcPr>
          <w:p w:rsidR="00B104BA" w:rsidRDefault="00B104BA">
            <w:pPr>
              <w:pStyle w:val="TableParagraph"/>
              <w:spacing w:line="256" w:lineRule="exact"/>
              <w:ind w:left="106"/>
              <w:rPr>
                <w:sz w:val="24"/>
              </w:rPr>
            </w:pPr>
            <w:r>
              <w:rPr>
                <w:sz w:val="24"/>
              </w:rPr>
              <w:t>5</w:t>
            </w:r>
          </w:p>
        </w:tc>
      </w:tr>
      <w:tr w:rsidR="00B104BA">
        <w:trPr>
          <w:trHeight w:val="551"/>
        </w:trPr>
        <w:tc>
          <w:tcPr>
            <w:tcW w:w="1136" w:type="dxa"/>
          </w:tcPr>
          <w:p w:rsidR="00B104BA" w:rsidRDefault="00B104BA">
            <w:pPr>
              <w:pStyle w:val="TableParagraph"/>
              <w:spacing w:line="268" w:lineRule="exact"/>
              <w:ind w:left="108"/>
              <w:rPr>
                <w:sz w:val="24"/>
              </w:rPr>
            </w:pPr>
            <w:r>
              <w:rPr>
                <w:sz w:val="24"/>
              </w:rPr>
              <w:t>1.1.1</w:t>
            </w:r>
          </w:p>
        </w:tc>
        <w:tc>
          <w:tcPr>
            <w:tcW w:w="7231" w:type="dxa"/>
          </w:tcPr>
          <w:p w:rsidR="00B104BA" w:rsidRDefault="00B104BA">
            <w:pPr>
              <w:pStyle w:val="TableParagraph"/>
              <w:spacing w:line="268" w:lineRule="exact"/>
              <w:rPr>
                <w:sz w:val="24"/>
              </w:rPr>
            </w:pPr>
            <w:r>
              <w:rPr>
                <w:sz w:val="24"/>
              </w:rPr>
              <w:t>Цели и задачи реализации основной образовательной</w:t>
            </w:r>
          </w:p>
          <w:p w:rsidR="00B104BA" w:rsidRDefault="00B104BA">
            <w:pPr>
              <w:pStyle w:val="TableParagraph"/>
              <w:spacing w:line="264" w:lineRule="exact"/>
              <w:rPr>
                <w:sz w:val="24"/>
              </w:rPr>
            </w:pPr>
            <w:r>
              <w:rPr>
                <w:sz w:val="24"/>
              </w:rPr>
              <w:t>программы основного общего образования</w:t>
            </w:r>
          </w:p>
        </w:tc>
        <w:tc>
          <w:tcPr>
            <w:tcW w:w="709" w:type="dxa"/>
          </w:tcPr>
          <w:p w:rsidR="00B104BA" w:rsidRDefault="00B104BA">
            <w:pPr>
              <w:pStyle w:val="TableParagraph"/>
              <w:spacing w:line="268" w:lineRule="exact"/>
              <w:ind w:left="106"/>
              <w:rPr>
                <w:sz w:val="24"/>
              </w:rPr>
            </w:pPr>
            <w:r>
              <w:rPr>
                <w:sz w:val="24"/>
              </w:rPr>
              <w:t>5</w:t>
            </w:r>
          </w:p>
        </w:tc>
      </w:tr>
      <w:tr w:rsidR="00B104BA">
        <w:trPr>
          <w:trHeight w:val="551"/>
        </w:trPr>
        <w:tc>
          <w:tcPr>
            <w:tcW w:w="1136" w:type="dxa"/>
          </w:tcPr>
          <w:p w:rsidR="00B104BA" w:rsidRDefault="00B104BA">
            <w:pPr>
              <w:pStyle w:val="TableParagraph"/>
              <w:spacing w:line="268" w:lineRule="exact"/>
              <w:ind w:left="108"/>
              <w:rPr>
                <w:sz w:val="24"/>
              </w:rPr>
            </w:pPr>
            <w:r>
              <w:rPr>
                <w:sz w:val="24"/>
              </w:rPr>
              <w:t>1.1.2.</w:t>
            </w:r>
          </w:p>
        </w:tc>
        <w:tc>
          <w:tcPr>
            <w:tcW w:w="7231" w:type="dxa"/>
          </w:tcPr>
          <w:p w:rsidR="00B104BA" w:rsidRDefault="009C5117">
            <w:pPr>
              <w:pStyle w:val="TableParagraph"/>
              <w:spacing w:line="268" w:lineRule="exact"/>
              <w:rPr>
                <w:sz w:val="24"/>
              </w:rPr>
            </w:pPr>
            <w:hyperlink w:anchor="_bookmark0" w:history="1">
              <w:r w:rsidR="00B104BA">
                <w:rPr>
                  <w:sz w:val="24"/>
                </w:rPr>
                <w:t>Принципы и подходы к формированию образовательной</w:t>
              </w:r>
            </w:hyperlink>
          </w:p>
          <w:p w:rsidR="00B104BA" w:rsidRDefault="009C5117">
            <w:pPr>
              <w:pStyle w:val="TableParagraph"/>
              <w:spacing w:line="264" w:lineRule="exact"/>
              <w:rPr>
                <w:sz w:val="24"/>
              </w:rPr>
            </w:pPr>
            <w:hyperlink w:anchor="_bookmark0" w:history="1">
              <w:r w:rsidR="00B104BA">
                <w:rPr>
                  <w:sz w:val="24"/>
                </w:rPr>
                <w:t>программы основного общего образования</w:t>
              </w:r>
            </w:hyperlink>
          </w:p>
        </w:tc>
        <w:tc>
          <w:tcPr>
            <w:tcW w:w="709" w:type="dxa"/>
          </w:tcPr>
          <w:p w:rsidR="00B104BA" w:rsidRDefault="00B104BA">
            <w:pPr>
              <w:pStyle w:val="TableParagraph"/>
              <w:spacing w:line="268" w:lineRule="exact"/>
              <w:ind w:left="106"/>
              <w:rPr>
                <w:sz w:val="24"/>
              </w:rPr>
            </w:pPr>
            <w:r>
              <w:rPr>
                <w:sz w:val="24"/>
              </w:rPr>
              <w:t>6</w:t>
            </w:r>
          </w:p>
        </w:tc>
      </w:tr>
      <w:tr w:rsidR="00B104BA">
        <w:trPr>
          <w:trHeight w:val="551"/>
        </w:trPr>
        <w:tc>
          <w:tcPr>
            <w:tcW w:w="1136" w:type="dxa"/>
          </w:tcPr>
          <w:p w:rsidR="00B104BA" w:rsidRDefault="00B104BA">
            <w:pPr>
              <w:pStyle w:val="TableParagraph"/>
              <w:spacing w:line="268" w:lineRule="exact"/>
              <w:ind w:left="108"/>
              <w:rPr>
                <w:sz w:val="24"/>
              </w:rPr>
            </w:pPr>
            <w:r>
              <w:rPr>
                <w:sz w:val="24"/>
              </w:rPr>
              <w:t>1.2.</w:t>
            </w:r>
          </w:p>
        </w:tc>
        <w:tc>
          <w:tcPr>
            <w:tcW w:w="7231" w:type="dxa"/>
          </w:tcPr>
          <w:p w:rsidR="00B104BA" w:rsidRDefault="00B104BA">
            <w:pPr>
              <w:pStyle w:val="TableParagraph"/>
              <w:spacing w:line="268" w:lineRule="exact"/>
              <w:rPr>
                <w:sz w:val="24"/>
              </w:rPr>
            </w:pPr>
            <w:r>
              <w:rPr>
                <w:sz w:val="24"/>
              </w:rPr>
              <w:t>Планируемые результаты освоения обучающимися основной</w:t>
            </w:r>
          </w:p>
          <w:p w:rsidR="00B104BA" w:rsidRDefault="00B104BA">
            <w:pPr>
              <w:pStyle w:val="TableParagraph"/>
              <w:spacing w:line="264" w:lineRule="exact"/>
              <w:rPr>
                <w:sz w:val="24"/>
              </w:rPr>
            </w:pPr>
            <w:r>
              <w:rPr>
                <w:sz w:val="24"/>
              </w:rPr>
              <w:t>образовательной программы основного общего образования</w:t>
            </w:r>
          </w:p>
        </w:tc>
        <w:tc>
          <w:tcPr>
            <w:tcW w:w="709" w:type="dxa"/>
          </w:tcPr>
          <w:p w:rsidR="00B104BA" w:rsidRDefault="00B104BA">
            <w:pPr>
              <w:pStyle w:val="TableParagraph"/>
              <w:spacing w:line="268" w:lineRule="exact"/>
              <w:ind w:left="106"/>
              <w:rPr>
                <w:sz w:val="24"/>
              </w:rPr>
            </w:pPr>
            <w:r>
              <w:rPr>
                <w:sz w:val="24"/>
              </w:rPr>
              <w:t>10</w:t>
            </w:r>
          </w:p>
        </w:tc>
      </w:tr>
      <w:tr w:rsidR="00B104BA">
        <w:trPr>
          <w:trHeight w:val="278"/>
        </w:trPr>
        <w:tc>
          <w:tcPr>
            <w:tcW w:w="1136" w:type="dxa"/>
          </w:tcPr>
          <w:p w:rsidR="00B104BA" w:rsidRDefault="00B104BA">
            <w:pPr>
              <w:pStyle w:val="TableParagraph"/>
              <w:spacing w:line="259" w:lineRule="exact"/>
              <w:ind w:left="108"/>
              <w:rPr>
                <w:sz w:val="24"/>
              </w:rPr>
            </w:pPr>
            <w:r>
              <w:rPr>
                <w:sz w:val="24"/>
              </w:rPr>
              <w:t>1.2.1.</w:t>
            </w:r>
          </w:p>
        </w:tc>
        <w:tc>
          <w:tcPr>
            <w:tcW w:w="7231" w:type="dxa"/>
          </w:tcPr>
          <w:p w:rsidR="00B104BA" w:rsidRDefault="00B104BA">
            <w:pPr>
              <w:pStyle w:val="TableParagraph"/>
              <w:spacing w:line="259" w:lineRule="exact"/>
              <w:rPr>
                <w:sz w:val="24"/>
              </w:rPr>
            </w:pPr>
            <w:r>
              <w:rPr>
                <w:sz w:val="24"/>
              </w:rPr>
              <w:t>Общие положения</w:t>
            </w:r>
          </w:p>
        </w:tc>
        <w:tc>
          <w:tcPr>
            <w:tcW w:w="709" w:type="dxa"/>
          </w:tcPr>
          <w:p w:rsidR="00B104BA" w:rsidRDefault="00B104BA">
            <w:pPr>
              <w:pStyle w:val="TableParagraph"/>
              <w:spacing w:line="259" w:lineRule="exact"/>
              <w:ind w:left="106"/>
              <w:rPr>
                <w:sz w:val="24"/>
              </w:rPr>
            </w:pPr>
            <w:r>
              <w:rPr>
                <w:sz w:val="24"/>
              </w:rPr>
              <w:t>10</w:t>
            </w:r>
          </w:p>
        </w:tc>
      </w:tr>
      <w:tr w:rsidR="00B104BA">
        <w:trPr>
          <w:trHeight w:val="275"/>
        </w:trPr>
        <w:tc>
          <w:tcPr>
            <w:tcW w:w="1136" w:type="dxa"/>
          </w:tcPr>
          <w:p w:rsidR="00B104BA" w:rsidRDefault="00B104BA">
            <w:pPr>
              <w:pStyle w:val="TableParagraph"/>
              <w:spacing w:line="256" w:lineRule="exact"/>
              <w:ind w:left="108"/>
              <w:rPr>
                <w:sz w:val="24"/>
              </w:rPr>
            </w:pPr>
            <w:r>
              <w:rPr>
                <w:sz w:val="24"/>
              </w:rPr>
              <w:t>1.2.2.</w:t>
            </w:r>
          </w:p>
        </w:tc>
        <w:tc>
          <w:tcPr>
            <w:tcW w:w="7231" w:type="dxa"/>
          </w:tcPr>
          <w:p w:rsidR="00B104BA" w:rsidRDefault="00B104BA">
            <w:pPr>
              <w:pStyle w:val="TableParagraph"/>
              <w:spacing w:line="256" w:lineRule="exact"/>
              <w:rPr>
                <w:sz w:val="24"/>
              </w:rPr>
            </w:pPr>
            <w:r>
              <w:rPr>
                <w:sz w:val="24"/>
              </w:rPr>
              <w:t>Структура планируемых результатов</w:t>
            </w:r>
          </w:p>
        </w:tc>
        <w:tc>
          <w:tcPr>
            <w:tcW w:w="709" w:type="dxa"/>
          </w:tcPr>
          <w:p w:rsidR="00B104BA" w:rsidRDefault="00B104BA">
            <w:pPr>
              <w:pStyle w:val="TableParagraph"/>
              <w:spacing w:line="256" w:lineRule="exact"/>
              <w:ind w:left="106"/>
              <w:rPr>
                <w:sz w:val="24"/>
              </w:rPr>
            </w:pPr>
            <w:r>
              <w:rPr>
                <w:sz w:val="24"/>
              </w:rPr>
              <w:t>11</w:t>
            </w:r>
          </w:p>
        </w:tc>
      </w:tr>
      <w:tr w:rsidR="00B104BA">
        <w:trPr>
          <w:trHeight w:val="275"/>
        </w:trPr>
        <w:tc>
          <w:tcPr>
            <w:tcW w:w="1136" w:type="dxa"/>
          </w:tcPr>
          <w:p w:rsidR="00B104BA" w:rsidRDefault="00B104BA">
            <w:pPr>
              <w:pStyle w:val="TableParagraph"/>
              <w:spacing w:line="256" w:lineRule="exact"/>
              <w:ind w:left="108"/>
              <w:rPr>
                <w:sz w:val="24"/>
              </w:rPr>
            </w:pPr>
            <w:r>
              <w:rPr>
                <w:sz w:val="24"/>
              </w:rPr>
              <w:t>1.2.3.</w:t>
            </w:r>
          </w:p>
        </w:tc>
        <w:tc>
          <w:tcPr>
            <w:tcW w:w="7231" w:type="dxa"/>
          </w:tcPr>
          <w:p w:rsidR="00B104BA" w:rsidRDefault="00B104BA">
            <w:pPr>
              <w:pStyle w:val="TableParagraph"/>
              <w:spacing w:line="256" w:lineRule="exact"/>
              <w:rPr>
                <w:sz w:val="24"/>
              </w:rPr>
            </w:pPr>
            <w:r>
              <w:rPr>
                <w:sz w:val="24"/>
              </w:rPr>
              <w:t>Личностные результаты освоения ООП</w:t>
            </w:r>
          </w:p>
        </w:tc>
        <w:tc>
          <w:tcPr>
            <w:tcW w:w="709" w:type="dxa"/>
          </w:tcPr>
          <w:p w:rsidR="00B104BA" w:rsidRDefault="00B104BA">
            <w:pPr>
              <w:pStyle w:val="TableParagraph"/>
              <w:spacing w:line="256" w:lineRule="exact"/>
              <w:ind w:left="106"/>
              <w:rPr>
                <w:sz w:val="24"/>
              </w:rPr>
            </w:pPr>
            <w:r>
              <w:rPr>
                <w:sz w:val="24"/>
              </w:rPr>
              <w:t>12</w:t>
            </w:r>
          </w:p>
        </w:tc>
      </w:tr>
      <w:tr w:rsidR="00B104BA">
        <w:trPr>
          <w:trHeight w:val="275"/>
        </w:trPr>
        <w:tc>
          <w:tcPr>
            <w:tcW w:w="1136" w:type="dxa"/>
          </w:tcPr>
          <w:p w:rsidR="00B104BA" w:rsidRDefault="00B104BA">
            <w:pPr>
              <w:pStyle w:val="TableParagraph"/>
              <w:spacing w:line="256" w:lineRule="exact"/>
              <w:ind w:left="108"/>
              <w:rPr>
                <w:sz w:val="24"/>
              </w:rPr>
            </w:pPr>
            <w:r>
              <w:rPr>
                <w:sz w:val="24"/>
              </w:rPr>
              <w:t>1.2.4.</w:t>
            </w:r>
          </w:p>
        </w:tc>
        <w:tc>
          <w:tcPr>
            <w:tcW w:w="7231" w:type="dxa"/>
          </w:tcPr>
          <w:p w:rsidR="00B104BA" w:rsidRDefault="00B104BA">
            <w:pPr>
              <w:pStyle w:val="TableParagraph"/>
              <w:spacing w:line="256" w:lineRule="exact"/>
              <w:rPr>
                <w:sz w:val="24"/>
              </w:rPr>
            </w:pPr>
            <w:r>
              <w:rPr>
                <w:sz w:val="24"/>
              </w:rPr>
              <w:t>Метапредметные результаты освоения ООП</w:t>
            </w:r>
          </w:p>
        </w:tc>
        <w:tc>
          <w:tcPr>
            <w:tcW w:w="709" w:type="dxa"/>
          </w:tcPr>
          <w:p w:rsidR="00B104BA" w:rsidRDefault="00B104BA">
            <w:pPr>
              <w:pStyle w:val="TableParagraph"/>
              <w:spacing w:line="256" w:lineRule="exact"/>
              <w:ind w:left="106"/>
              <w:rPr>
                <w:sz w:val="24"/>
              </w:rPr>
            </w:pPr>
            <w:r>
              <w:rPr>
                <w:sz w:val="24"/>
              </w:rPr>
              <w:t>15</w:t>
            </w:r>
          </w:p>
        </w:tc>
      </w:tr>
      <w:tr w:rsidR="00B104BA">
        <w:trPr>
          <w:trHeight w:val="275"/>
        </w:trPr>
        <w:tc>
          <w:tcPr>
            <w:tcW w:w="1136" w:type="dxa"/>
          </w:tcPr>
          <w:p w:rsidR="00B104BA" w:rsidRDefault="00B104BA">
            <w:pPr>
              <w:pStyle w:val="TableParagraph"/>
              <w:spacing w:line="256" w:lineRule="exact"/>
              <w:ind w:left="108"/>
              <w:rPr>
                <w:sz w:val="24"/>
              </w:rPr>
            </w:pPr>
            <w:r>
              <w:rPr>
                <w:sz w:val="24"/>
              </w:rPr>
              <w:t>1.2.5</w:t>
            </w:r>
          </w:p>
        </w:tc>
        <w:tc>
          <w:tcPr>
            <w:tcW w:w="7231" w:type="dxa"/>
          </w:tcPr>
          <w:p w:rsidR="00B104BA" w:rsidRDefault="00B104BA">
            <w:pPr>
              <w:pStyle w:val="TableParagraph"/>
              <w:spacing w:line="256" w:lineRule="exact"/>
              <w:rPr>
                <w:sz w:val="24"/>
              </w:rPr>
            </w:pPr>
            <w:r>
              <w:rPr>
                <w:sz w:val="24"/>
              </w:rPr>
              <w:t>Предметные результаты</w:t>
            </w:r>
          </w:p>
        </w:tc>
        <w:tc>
          <w:tcPr>
            <w:tcW w:w="709" w:type="dxa"/>
          </w:tcPr>
          <w:p w:rsidR="00B104BA" w:rsidRDefault="00B104BA">
            <w:pPr>
              <w:pStyle w:val="TableParagraph"/>
              <w:spacing w:line="256" w:lineRule="exact"/>
              <w:ind w:left="106"/>
              <w:rPr>
                <w:sz w:val="24"/>
              </w:rPr>
            </w:pPr>
            <w:r>
              <w:rPr>
                <w:sz w:val="24"/>
              </w:rPr>
              <w:t>20</w:t>
            </w:r>
          </w:p>
        </w:tc>
      </w:tr>
      <w:tr w:rsidR="00B104BA">
        <w:trPr>
          <w:trHeight w:val="275"/>
        </w:trPr>
        <w:tc>
          <w:tcPr>
            <w:tcW w:w="1136" w:type="dxa"/>
          </w:tcPr>
          <w:p w:rsidR="00B104BA" w:rsidRDefault="00B104BA">
            <w:pPr>
              <w:pStyle w:val="TableParagraph"/>
              <w:spacing w:line="256" w:lineRule="exact"/>
              <w:ind w:left="108"/>
              <w:rPr>
                <w:sz w:val="24"/>
              </w:rPr>
            </w:pPr>
            <w:r>
              <w:rPr>
                <w:sz w:val="24"/>
              </w:rPr>
              <w:t>1.2.5.1.</w:t>
            </w:r>
          </w:p>
        </w:tc>
        <w:tc>
          <w:tcPr>
            <w:tcW w:w="7231" w:type="dxa"/>
          </w:tcPr>
          <w:p w:rsidR="00B104BA" w:rsidRDefault="00B104BA">
            <w:pPr>
              <w:pStyle w:val="TableParagraph"/>
              <w:spacing w:line="256" w:lineRule="exact"/>
              <w:rPr>
                <w:sz w:val="24"/>
              </w:rPr>
            </w:pPr>
            <w:r>
              <w:rPr>
                <w:sz w:val="24"/>
              </w:rPr>
              <w:t>Русский язык</w:t>
            </w:r>
          </w:p>
        </w:tc>
        <w:tc>
          <w:tcPr>
            <w:tcW w:w="709" w:type="dxa"/>
          </w:tcPr>
          <w:p w:rsidR="00B104BA" w:rsidRDefault="00B104BA">
            <w:pPr>
              <w:pStyle w:val="TableParagraph"/>
              <w:spacing w:line="256" w:lineRule="exact"/>
              <w:ind w:left="106"/>
              <w:rPr>
                <w:sz w:val="24"/>
              </w:rPr>
            </w:pPr>
            <w:r>
              <w:rPr>
                <w:sz w:val="24"/>
              </w:rPr>
              <w:t>20</w:t>
            </w:r>
          </w:p>
        </w:tc>
      </w:tr>
      <w:tr w:rsidR="00B104BA">
        <w:trPr>
          <w:trHeight w:val="275"/>
        </w:trPr>
        <w:tc>
          <w:tcPr>
            <w:tcW w:w="1136" w:type="dxa"/>
          </w:tcPr>
          <w:p w:rsidR="00B104BA" w:rsidRDefault="00B104BA">
            <w:pPr>
              <w:pStyle w:val="TableParagraph"/>
              <w:spacing w:line="256" w:lineRule="exact"/>
              <w:ind w:left="108"/>
              <w:rPr>
                <w:sz w:val="24"/>
              </w:rPr>
            </w:pPr>
            <w:r>
              <w:rPr>
                <w:sz w:val="24"/>
              </w:rPr>
              <w:t>1.2.5.2.</w:t>
            </w:r>
          </w:p>
        </w:tc>
        <w:tc>
          <w:tcPr>
            <w:tcW w:w="7231" w:type="dxa"/>
          </w:tcPr>
          <w:p w:rsidR="00B104BA" w:rsidRDefault="00B104BA">
            <w:pPr>
              <w:pStyle w:val="TableParagraph"/>
              <w:spacing w:line="256" w:lineRule="exact"/>
              <w:rPr>
                <w:sz w:val="24"/>
              </w:rPr>
            </w:pPr>
            <w:r>
              <w:rPr>
                <w:sz w:val="24"/>
              </w:rPr>
              <w:t>Литература</w:t>
            </w:r>
          </w:p>
        </w:tc>
        <w:tc>
          <w:tcPr>
            <w:tcW w:w="709" w:type="dxa"/>
          </w:tcPr>
          <w:p w:rsidR="00B104BA" w:rsidRDefault="00B104BA">
            <w:pPr>
              <w:pStyle w:val="TableParagraph"/>
              <w:spacing w:line="256" w:lineRule="exact"/>
              <w:ind w:left="106"/>
              <w:rPr>
                <w:sz w:val="24"/>
              </w:rPr>
            </w:pPr>
            <w:r>
              <w:rPr>
                <w:sz w:val="24"/>
              </w:rPr>
              <w:t>22</w:t>
            </w:r>
          </w:p>
        </w:tc>
      </w:tr>
      <w:tr w:rsidR="00B104BA">
        <w:trPr>
          <w:trHeight w:val="277"/>
        </w:trPr>
        <w:tc>
          <w:tcPr>
            <w:tcW w:w="1136" w:type="dxa"/>
          </w:tcPr>
          <w:p w:rsidR="00B104BA" w:rsidRDefault="00B104BA">
            <w:pPr>
              <w:pStyle w:val="TableParagraph"/>
              <w:spacing w:line="258" w:lineRule="exact"/>
              <w:ind w:left="108"/>
              <w:rPr>
                <w:sz w:val="24"/>
              </w:rPr>
            </w:pPr>
            <w:r>
              <w:rPr>
                <w:sz w:val="24"/>
              </w:rPr>
              <w:t>1.2.5.3</w:t>
            </w:r>
          </w:p>
        </w:tc>
        <w:tc>
          <w:tcPr>
            <w:tcW w:w="7231" w:type="dxa"/>
          </w:tcPr>
          <w:p w:rsidR="00B104BA" w:rsidRDefault="00B104BA">
            <w:pPr>
              <w:pStyle w:val="TableParagraph"/>
              <w:spacing w:line="258" w:lineRule="exact"/>
              <w:rPr>
                <w:sz w:val="24"/>
              </w:rPr>
            </w:pPr>
            <w:r>
              <w:rPr>
                <w:sz w:val="24"/>
              </w:rPr>
              <w:t>Татарский язык</w:t>
            </w:r>
          </w:p>
        </w:tc>
        <w:tc>
          <w:tcPr>
            <w:tcW w:w="709" w:type="dxa"/>
          </w:tcPr>
          <w:p w:rsidR="00B104BA" w:rsidRDefault="00B104BA">
            <w:pPr>
              <w:pStyle w:val="TableParagraph"/>
              <w:spacing w:line="258" w:lineRule="exact"/>
              <w:ind w:left="106"/>
              <w:rPr>
                <w:sz w:val="24"/>
              </w:rPr>
            </w:pPr>
            <w:r>
              <w:rPr>
                <w:sz w:val="24"/>
              </w:rPr>
              <w:t>26</w:t>
            </w:r>
          </w:p>
        </w:tc>
      </w:tr>
      <w:tr w:rsidR="00B104BA">
        <w:trPr>
          <w:trHeight w:val="275"/>
        </w:trPr>
        <w:tc>
          <w:tcPr>
            <w:tcW w:w="1136" w:type="dxa"/>
          </w:tcPr>
          <w:p w:rsidR="00B104BA" w:rsidRDefault="00B104BA">
            <w:pPr>
              <w:pStyle w:val="TableParagraph"/>
              <w:spacing w:line="256" w:lineRule="exact"/>
              <w:ind w:left="108"/>
              <w:rPr>
                <w:sz w:val="24"/>
              </w:rPr>
            </w:pPr>
            <w:r>
              <w:rPr>
                <w:sz w:val="24"/>
              </w:rPr>
              <w:t>1.2.5.4.</w:t>
            </w:r>
          </w:p>
        </w:tc>
        <w:tc>
          <w:tcPr>
            <w:tcW w:w="7231" w:type="dxa"/>
          </w:tcPr>
          <w:p w:rsidR="00B104BA" w:rsidRDefault="00B104BA">
            <w:pPr>
              <w:pStyle w:val="TableParagraph"/>
              <w:spacing w:line="256" w:lineRule="exact"/>
              <w:rPr>
                <w:sz w:val="24"/>
              </w:rPr>
            </w:pPr>
            <w:r>
              <w:rPr>
                <w:sz w:val="24"/>
              </w:rPr>
              <w:t>Татарская литература</w:t>
            </w:r>
          </w:p>
        </w:tc>
        <w:tc>
          <w:tcPr>
            <w:tcW w:w="709" w:type="dxa"/>
          </w:tcPr>
          <w:p w:rsidR="00B104BA" w:rsidRDefault="00B104BA">
            <w:pPr>
              <w:pStyle w:val="TableParagraph"/>
              <w:spacing w:line="256" w:lineRule="exact"/>
              <w:ind w:left="106"/>
              <w:rPr>
                <w:sz w:val="24"/>
              </w:rPr>
            </w:pPr>
            <w:r>
              <w:rPr>
                <w:sz w:val="24"/>
              </w:rPr>
              <w:t>38</w:t>
            </w:r>
          </w:p>
        </w:tc>
      </w:tr>
      <w:tr w:rsidR="00B104BA">
        <w:trPr>
          <w:trHeight w:val="275"/>
        </w:trPr>
        <w:tc>
          <w:tcPr>
            <w:tcW w:w="1136" w:type="dxa"/>
          </w:tcPr>
          <w:p w:rsidR="00B104BA" w:rsidRDefault="00B104BA">
            <w:pPr>
              <w:pStyle w:val="TableParagraph"/>
              <w:spacing w:line="256" w:lineRule="exact"/>
              <w:ind w:left="108"/>
              <w:rPr>
                <w:sz w:val="24"/>
              </w:rPr>
            </w:pPr>
            <w:r>
              <w:rPr>
                <w:sz w:val="24"/>
              </w:rPr>
              <w:t>1.2.5.5</w:t>
            </w:r>
          </w:p>
        </w:tc>
        <w:tc>
          <w:tcPr>
            <w:tcW w:w="7231" w:type="dxa"/>
          </w:tcPr>
          <w:p w:rsidR="00B104BA" w:rsidRDefault="00B104BA">
            <w:pPr>
              <w:pStyle w:val="TableParagraph"/>
              <w:spacing w:line="256" w:lineRule="exact"/>
              <w:rPr>
                <w:sz w:val="24"/>
              </w:rPr>
            </w:pPr>
            <w:r>
              <w:rPr>
                <w:sz w:val="24"/>
              </w:rPr>
              <w:t>Иностранный язык ( английский язык)</w:t>
            </w:r>
          </w:p>
        </w:tc>
        <w:tc>
          <w:tcPr>
            <w:tcW w:w="709" w:type="dxa"/>
          </w:tcPr>
          <w:p w:rsidR="00B104BA" w:rsidRDefault="00B104BA">
            <w:pPr>
              <w:pStyle w:val="TableParagraph"/>
              <w:spacing w:line="256" w:lineRule="exact"/>
              <w:ind w:left="106"/>
              <w:rPr>
                <w:sz w:val="24"/>
              </w:rPr>
            </w:pPr>
            <w:r>
              <w:rPr>
                <w:sz w:val="24"/>
              </w:rPr>
              <w:t>61</w:t>
            </w:r>
          </w:p>
        </w:tc>
      </w:tr>
      <w:tr w:rsidR="00B104BA">
        <w:trPr>
          <w:trHeight w:val="276"/>
        </w:trPr>
        <w:tc>
          <w:tcPr>
            <w:tcW w:w="1136" w:type="dxa"/>
          </w:tcPr>
          <w:p w:rsidR="00B104BA" w:rsidRDefault="00B104BA">
            <w:pPr>
              <w:pStyle w:val="TableParagraph"/>
              <w:spacing w:line="256" w:lineRule="exact"/>
              <w:ind w:left="108"/>
              <w:rPr>
                <w:sz w:val="24"/>
              </w:rPr>
            </w:pPr>
            <w:r>
              <w:rPr>
                <w:sz w:val="24"/>
              </w:rPr>
              <w:t>1.2.5.6.</w:t>
            </w:r>
          </w:p>
        </w:tc>
        <w:tc>
          <w:tcPr>
            <w:tcW w:w="7231" w:type="dxa"/>
          </w:tcPr>
          <w:p w:rsidR="00B104BA" w:rsidRDefault="00B104BA">
            <w:pPr>
              <w:pStyle w:val="TableParagraph"/>
              <w:spacing w:line="256" w:lineRule="exact"/>
              <w:rPr>
                <w:sz w:val="24"/>
              </w:rPr>
            </w:pPr>
            <w:r>
              <w:rPr>
                <w:sz w:val="24"/>
              </w:rPr>
              <w:t>История России. Всеобщая история</w:t>
            </w:r>
          </w:p>
        </w:tc>
        <w:tc>
          <w:tcPr>
            <w:tcW w:w="709" w:type="dxa"/>
          </w:tcPr>
          <w:p w:rsidR="00B104BA" w:rsidRDefault="00B104BA">
            <w:pPr>
              <w:pStyle w:val="TableParagraph"/>
              <w:spacing w:line="256" w:lineRule="exact"/>
              <w:ind w:left="106"/>
              <w:rPr>
                <w:sz w:val="24"/>
              </w:rPr>
            </w:pPr>
            <w:r>
              <w:rPr>
                <w:sz w:val="24"/>
              </w:rPr>
              <w:t>65</w:t>
            </w:r>
          </w:p>
        </w:tc>
      </w:tr>
      <w:tr w:rsidR="00B104BA">
        <w:trPr>
          <w:trHeight w:val="275"/>
        </w:trPr>
        <w:tc>
          <w:tcPr>
            <w:tcW w:w="1136" w:type="dxa"/>
          </w:tcPr>
          <w:p w:rsidR="00B104BA" w:rsidRDefault="00B104BA">
            <w:pPr>
              <w:pStyle w:val="TableParagraph"/>
              <w:spacing w:line="256" w:lineRule="exact"/>
              <w:ind w:left="108"/>
              <w:rPr>
                <w:sz w:val="24"/>
              </w:rPr>
            </w:pPr>
            <w:r>
              <w:rPr>
                <w:sz w:val="24"/>
              </w:rPr>
              <w:t>1.2.5.7</w:t>
            </w:r>
          </w:p>
        </w:tc>
        <w:tc>
          <w:tcPr>
            <w:tcW w:w="7231" w:type="dxa"/>
          </w:tcPr>
          <w:p w:rsidR="00B104BA" w:rsidRDefault="00B104BA">
            <w:pPr>
              <w:pStyle w:val="TableParagraph"/>
              <w:spacing w:line="256" w:lineRule="exact"/>
              <w:rPr>
                <w:sz w:val="24"/>
              </w:rPr>
            </w:pPr>
            <w:r>
              <w:rPr>
                <w:sz w:val="24"/>
              </w:rPr>
              <w:t>Обществознание</w:t>
            </w:r>
          </w:p>
        </w:tc>
        <w:tc>
          <w:tcPr>
            <w:tcW w:w="709" w:type="dxa"/>
          </w:tcPr>
          <w:p w:rsidR="00B104BA" w:rsidRDefault="00B104BA">
            <w:pPr>
              <w:pStyle w:val="TableParagraph"/>
              <w:spacing w:line="256" w:lineRule="exact"/>
              <w:ind w:left="106"/>
              <w:rPr>
                <w:sz w:val="24"/>
              </w:rPr>
            </w:pPr>
            <w:r>
              <w:rPr>
                <w:sz w:val="24"/>
              </w:rPr>
              <w:t>68</w:t>
            </w:r>
          </w:p>
        </w:tc>
      </w:tr>
      <w:tr w:rsidR="00B104BA">
        <w:trPr>
          <w:trHeight w:val="275"/>
        </w:trPr>
        <w:tc>
          <w:tcPr>
            <w:tcW w:w="1136" w:type="dxa"/>
          </w:tcPr>
          <w:p w:rsidR="00B104BA" w:rsidRDefault="00B104BA">
            <w:pPr>
              <w:pStyle w:val="TableParagraph"/>
              <w:spacing w:line="256" w:lineRule="exact"/>
              <w:ind w:left="108"/>
              <w:rPr>
                <w:sz w:val="24"/>
              </w:rPr>
            </w:pPr>
            <w:r>
              <w:rPr>
                <w:sz w:val="24"/>
              </w:rPr>
              <w:t>1.2.5.8.</w:t>
            </w:r>
          </w:p>
        </w:tc>
        <w:tc>
          <w:tcPr>
            <w:tcW w:w="7231" w:type="dxa"/>
          </w:tcPr>
          <w:p w:rsidR="00B104BA" w:rsidRDefault="00B104BA">
            <w:pPr>
              <w:pStyle w:val="TableParagraph"/>
              <w:spacing w:line="256" w:lineRule="exact"/>
              <w:rPr>
                <w:sz w:val="24"/>
              </w:rPr>
            </w:pPr>
            <w:r>
              <w:rPr>
                <w:sz w:val="24"/>
              </w:rPr>
              <w:t>География</w:t>
            </w:r>
          </w:p>
        </w:tc>
        <w:tc>
          <w:tcPr>
            <w:tcW w:w="709" w:type="dxa"/>
          </w:tcPr>
          <w:p w:rsidR="00B104BA" w:rsidRDefault="00B104BA">
            <w:pPr>
              <w:pStyle w:val="TableParagraph"/>
              <w:spacing w:line="256" w:lineRule="exact"/>
              <w:ind w:left="106"/>
              <w:rPr>
                <w:sz w:val="24"/>
              </w:rPr>
            </w:pPr>
            <w:r>
              <w:rPr>
                <w:sz w:val="24"/>
              </w:rPr>
              <w:t>72</w:t>
            </w:r>
          </w:p>
        </w:tc>
      </w:tr>
      <w:tr w:rsidR="00B104BA">
        <w:trPr>
          <w:trHeight w:val="277"/>
        </w:trPr>
        <w:tc>
          <w:tcPr>
            <w:tcW w:w="1136" w:type="dxa"/>
          </w:tcPr>
          <w:p w:rsidR="00B104BA" w:rsidRDefault="00B104BA">
            <w:pPr>
              <w:pStyle w:val="TableParagraph"/>
              <w:spacing w:line="258" w:lineRule="exact"/>
              <w:ind w:left="108"/>
              <w:rPr>
                <w:sz w:val="24"/>
              </w:rPr>
            </w:pPr>
            <w:r>
              <w:rPr>
                <w:sz w:val="24"/>
              </w:rPr>
              <w:t>1.2.5.9.</w:t>
            </w:r>
          </w:p>
        </w:tc>
        <w:tc>
          <w:tcPr>
            <w:tcW w:w="7231" w:type="dxa"/>
          </w:tcPr>
          <w:p w:rsidR="00B104BA" w:rsidRDefault="00B104BA">
            <w:pPr>
              <w:pStyle w:val="TableParagraph"/>
              <w:spacing w:line="258" w:lineRule="exact"/>
              <w:rPr>
                <w:sz w:val="24"/>
              </w:rPr>
            </w:pPr>
            <w:r>
              <w:rPr>
                <w:sz w:val="24"/>
              </w:rPr>
              <w:t>Математика</w:t>
            </w:r>
          </w:p>
        </w:tc>
        <w:tc>
          <w:tcPr>
            <w:tcW w:w="709" w:type="dxa"/>
          </w:tcPr>
          <w:p w:rsidR="00B104BA" w:rsidRDefault="00B104BA">
            <w:pPr>
              <w:pStyle w:val="TableParagraph"/>
              <w:spacing w:line="258" w:lineRule="exact"/>
              <w:ind w:left="106"/>
              <w:rPr>
                <w:sz w:val="24"/>
              </w:rPr>
            </w:pPr>
            <w:r>
              <w:rPr>
                <w:sz w:val="24"/>
              </w:rPr>
              <w:t>77</w:t>
            </w:r>
          </w:p>
        </w:tc>
      </w:tr>
      <w:tr w:rsidR="00B104BA">
        <w:trPr>
          <w:trHeight w:val="275"/>
        </w:trPr>
        <w:tc>
          <w:tcPr>
            <w:tcW w:w="1136" w:type="dxa"/>
          </w:tcPr>
          <w:p w:rsidR="00B104BA" w:rsidRDefault="00B104BA">
            <w:pPr>
              <w:pStyle w:val="TableParagraph"/>
              <w:spacing w:line="256" w:lineRule="exact"/>
              <w:ind w:left="108"/>
              <w:rPr>
                <w:sz w:val="24"/>
              </w:rPr>
            </w:pPr>
            <w:r>
              <w:rPr>
                <w:sz w:val="24"/>
              </w:rPr>
              <w:t>1.2.5.10</w:t>
            </w:r>
          </w:p>
        </w:tc>
        <w:tc>
          <w:tcPr>
            <w:tcW w:w="7231" w:type="dxa"/>
          </w:tcPr>
          <w:p w:rsidR="00B104BA" w:rsidRDefault="00B104BA">
            <w:pPr>
              <w:pStyle w:val="TableParagraph"/>
              <w:spacing w:line="256" w:lineRule="exact"/>
              <w:rPr>
                <w:sz w:val="24"/>
              </w:rPr>
            </w:pPr>
            <w:r>
              <w:rPr>
                <w:sz w:val="24"/>
              </w:rPr>
              <w:t>Информатика</w:t>
            </w:r>
          </w:p>
        </w:tc>
        <w:tc>
          <w:tcPr>
            <w:tcW w:w="709" w:type="dxa"/>
          </w:tcPr>
          <w:p w:rsidR="00B104BA" w:rsidRDefault="00B104BA">
            <w:pPr>
              <w:pStyle w:val="TableParagraph"/>
              <w:spacing w:line="256" w:lineRule="exact"/>
              <w:ind w:left="106"/>
              <w:rPr>
                <w:sz w:val="24"/>
              </w:rPr>
            </w:pPr>
            <w:r>
              <w:rPr>
                <w:sz w:val="24"/>
              </w:rPr>
              <w:t>94</w:t>
            </w:r>
          </w:p>
        </w:tc>
      </w:tr>
      <w:tr w:rsidR="00B104BA">
        <w:trPr>
          <w:trHeight w:val="275"/>
        </w:trPr>
        <w:tc>
          <w:tcPr>
            <w:tcW w:w="1136" w:type="dxa"/>
          </w:tcPr>
          <w:p w:rsidR="00B104BA" w:rsidRDefault="00B104BA">
            <w:pPr>
              <w:pStyle w:val="TableParagraph"/>
              <w:spacing w:line="256" w:lineRule="exact"/>
              <w:ind w:left="108"/>
              <w:rPr>
                <w:sz w:val="24"/>
              </w:rPr>
            </w:pPr>
            <w:r>
              <w:rPr>
                <w:sz w:val="24"/>
              </w:rPr>
              <w:t>1.2.5.11.</w:t>
            </w:r>
          </w:p>
        </w:tc>
        <w:tc>
          <w:tcPr>
            <w:tcW w:w="7231" w:type="dxa"/>
          </w:tcPr>
          <w:p w:rsidR="00B104BA" w:rsidRDefault="00B104BA">
            <w:pPr>
              <w:pStyle w:val="TableParagraph"/>
              <w:spacing w:line="256" w:lineRule="exact"/>
              <w:rPr>
                <w:sz w:val="24"/>
              </w:rPr>
            </w:pPr>
            <w:r>
              <w:rPr>
                <w:sz w:val="24"/>
              </w:rPr>
              <w:t>Физика</w:t>
            </w:r>
          </w:p>
        </w:tc>
        <w:tc>
          <w:tcPr>
            <w:tcW w:w="709" w:type="dxa"/>
          </w:tcPr>
          <w:p w:rsidR="00B104BA" w:rsidRDefault="00B104BA">
            <w:pPr>
              <w:pStyle w:val="TableParagraph"/>
              <w:spacing w:line="256" w:lineRule="exact"/>
              <w:ind w:left="106"/>
              <w:rPr>
                <w:sz w:val="24"/>
              </w:rPr>
            </w:pPr>
            <w:r>
              <w:rPr>
                <w:sz w:val="24"/>
              </w:rPr>
              <w:t>97</w:t>
            </w:r>
          </w:p>
        </w:tc>
      </w:tr>
      <w:tr w:rsidR="00B104BA">
        <w:trPr>
          <w:trHeight w:val="275"/>
        </w:trPr>
        <w:tc>
          <w:tcPr>
            <w:tcW w:w="1136" w:type="dxa"/>
          </w:tcPr>
          <w:p w:rsidR="00B104BA" w:rsidRDefault="00B104BA">
            <w:pPr>
              <w:pStyle w:val="TableParagraph"/>
              <w:spacing w:line="256" w:lineRule="exact"/>
              <w:ind w:left="108"/>
              <w:rPr>
                <w:sz w:val="24"/>
              </w:rPr>
            </w:pPr>
            <w:r>
              <w:rPr>
                <w:sz w:val="24"/>
              </w:rPr>
              <w:t>1.2.5.12.</w:t>
            </w:r>
          </w:p>
        </w:tc>
        <w:tc>
          <w:tcPr>
            <w:tcW w:w="7231" w:type="dxa"/>
          </w:tcPr>
          <w:p w:rsidR="00B104BA" w:rsidRDefault="00B104BA">
            <w:pPr>
              <w:pStyle w:val="TableParagraph"/>
              <w:spacing w:line="256" w:lineRule="exact"/>
              <w:rPr>
                <w:sz w:val="24"/>
              </w:rPr>
            </w:pPr>
            <w:r>
              <w:rPr>
                <w:sz w:val="24"/>
              </w:rPr>
              <w:t>Биология</w:t>
            </w:r>
          </w:p>
        </w:tc>
        <w:tc>
          <w:tcPr>
            <w:tcW w:w="709" w:type="dxa"/>
          </w:tcPr>
          <w:p w:rsidR="00B104BA" w:rsidRDefault="00B104BA">
            <w:pPr>
              <w:pStyle w:val="TableParagraph"/>
              <w:spacing w:line="256" w:lineRule="exact"/>
              <w:ind w:left="106"/>
              <w:rPr>
                <w:sz w:val="24"/>
              </w:rPr>
            </w:pPr>
            <w:r>
              <w:rPr>
                <w:sz w:val="24"/>
              </w:rPr>
              <w:t>102</w:t>
            </w:r>
          </w:p>
        </w:tc>
      </w:tr>
      <w:tr w:rsidR="00B104BA">
        <w:trPr>
          <w:trHeight w:val="275"/>
        </w:trPr>
        <w:tc>
          <w:tcPr>
            <w:tcW w:w="1136" w:type="dxa"/>
          </w:tcPr>
          <w:p w:rsidR="00B104BA" w:rsidRDefault="00B104BA">
            <w:pPr>
              <w:pStyle w:val="TableParagraph"/>
              <w:spacing w:line="256" w:lineRule="exact"/>
              <w:ind w:left="108"/>
              <w:rPr>
                <w:sz w:val="24"/>
              </w:rPr>
            </w:pPr>
            <w:r>
              <w:rPr>
                <w:sz w:val="24"/>
              </w:rPr>
              <w:t>1.2.5.13.</w:t>
            </w:r>
          </w:p>
        </w:tc>
        <w:tc>
          <w:tcPr>
            <w:tcW w:w="7231" w:type="dxa"/>
          </w:tcPr>
          <w:p w:rsidR="00B104BA" w:rsidRDefault="00B104BA">
            <w:pPr>
              <w:pStyle w:val="TableParagraph"/>
              <w:spacing w:line="256" w:lineRule="exact"/>
              <w:rPr>
                <w:sz w:val="24"/>
              </w:rPr>
            </w:pPr>
            <w:r>
              <w:rPr>
                <w:sz w:val="24"/>
              </w:rPr>
              <w:t>Химия</w:t>
            </w:r>
          </w:p>
        </w:tc>
        <w:tc>
          <w:tcPr>
            <w:tcW w:w="709" w:type="dxa"/>
          </w:tcPr>
          <w:p w:rsidR="00B104BA" w:rsidRDefault="00B104BA">
            <w:pPr>
              <w:pStyle w:val="TableParagraph"/>
              <w:spacing w:line="256" w:lineRule="exact"/>
              <w:ind w:left="106"/>
              <w:rPr>
                <w:sz w:val="24"/>
              </w:rPr>
            </w:pPr>
            <w:r>
              <w:rPr>
                <w:sz w:val="24"/>
              </w:rPr>
              <w:t>106</w:t>
            </w:r>
          </w:p>
        </w:tc>
      </w:tr>
      <w:tr w:rsidR="00B104BA">
        <w:trPr>
          <w:trHeight w:val="275"/>
        </w:trPr>
        <w:tc>
          <w:tcPr>
            <w:tcW w:w="1136" w:type="dxa"/>
          </w:tcPr>
          <w:p w:rsidR="00B104BA" w:rsidRDefault="00B104BA">
            <w:pPr>
              <w:pStyle w:val="TableParagraph"/>
              <w:spacing w:line="256" w:lineRule="exact"/>
              <w:ind w:left="108"/>
              <w:rPr>
                <w:sz w:val="24"/>
              </w:rPr>
            </w:pPr>
            <w:r>
              <w:rPr>
                <w:sz w:val="24"/>
              </w:rPr>
              <w:t>1.2.5.14.</w:t>
            </w:r>
          </w:p>
        </w:tc>
        <w:tc>
          <w:tcPr>
            <w:tcW w:w="7231" w:type="dxa"/>
          </w:tcPr>
          <w:p w:rsidR="00B104BA" w:rsidRDefault="00B104BA">
            <w:pPr>
              <w:pStyle w:val="TableParagraph"/>
              <w:spacing w:line="256" w:lineRule="exact"/>
              <w:rPr>
                <w:sz w:val="24"/>
              </w:rPr>
            </w:pPr>
            <w:r>
              <w:rPr>
                <w:sz w:val="24"/>
              </w:rPr>
              <w:t>Изобразительное искусство</w:t>
            </w:r>
          </w:p>
        </w:tc>
        <w:tc>
          <w:tcPr>
            <w:tcW w:w="709" w:type="dxa"/>
          </w:tcPr>
          <w:p w:rsidR="00B104BA" w:rsidRDefault="00B104BA">
            <w:pPr>
              <w:pStyle w:val="TableParagraph"/>
              <w:spacing w:line="256" w:lineRule="exact"/>
              <w:ind w:left="106"/>
              <w:rPr>
                <w:sz w:val="24"/>
              </w:rPr>
            </w:pPr>
            <w:r>
              <w:rPr>
                <w:sz w:val="24"/>
              </w:rPr>
              <w:t>109</w:t>
            </w:r>
          </w:p>
        </w:tc>
      </w:tr>
      <w:tr w:rsidR="00B104BA">
        <w:trPr>
          <w:trHeight w:val="277"/>
        </w:trPr>
        <w:tc>
          <w:tcPr>
            <w:tcW w:w="1136" w:type="dxa"/>
          </w:tcPr>
          <w:p w:rsidR="00B104BA" w:rsidRDefault="00B104BA">
            <w:pPr>
              <w:pStyle w:val="TableParagraph"/>
              <w:spacing w:line="258" w:lineRule="exact"/>
              <w:ind w:left="108"/>
              <w:rPr>
                <w:sz w:val="24"/>
              </w:rPr>
            </w:pPr>
            <w:r>
              <w:rPr>
                <w:sz w:val="24"/>
              </w:rPr>
              <w:t>1.2.5.15.</w:t>
            </w:r>
          </w:p>
        </w:tc>
        <w:tc>
          <w:tcPr>
            <w:tcW w:w="7231" w:type="dxa"/>
          </w:tcPr>
          <w:p w:rsidR="00B104BA" w:rsidRDefault="00B104BA">
            <w:pPr>
              <w:pStyle w:val="TableParagraph"/>
              <w:spacing w:line="258" w:lineRule="exact"/>
              <w:rPr>
                <w:sz w:val="24"/>
              </w:rPr>
            </w:pPr>
            <w:r>
              <w:rPr>
                <w:sz w:val="24"/>
              </w:rPr>
              <w:t>Музыка</w:t>
            </w:r>
          </w:p>
        </w:tc>
        <w:tc>
          <w:tcPr>
            <w:tcW w:w="709" w:type="dxa"/>
          </w:tcPr>
          <w:p w:rsidR="00B104BA" w:rsidRDefault="00B104BA">
            <w:pPr>
              <w:pStyle w:val="TableParagraph"/>
              <w:spacing w:line="258" w:lineRule="exact"/>
              <w:ind w:left="106"/>
              <w:rPr>
                <w:sz w:val="24"/>
              </w:rPr>
            </w:pPr>
            <w:r>
              <w:rPr>
                <w:sz w:val="24"/>
              </w:rPr>
              <w:t>115</w:t>
            </w:r>
          </w:p>
        </w:tc>
      </w:tr>
      <w:tr w:rsidR="00B104BA">
        <w:trPr>
          <w:trHeight w:val="275"/>
        </w:trPr>
        <w:tc>
          <w:tcPr>
            <w:tcW w:w="1136" w:type="dxa"/>
          </w:tcPr>
          <w:p w:rsidR="00B104BA" w:rsidRDefault="00B104BA">
            <w:pPr>
              <w:pStyle w:val="TableParagraph"/>
              <w:spacing w:line="256" w:lineRule="exact"/>
              <w:ind w:left="108"/>
              <w:rPr>
                <w:sz w:val="24"/>
              </w:rPr>
            </w:pPr>
            <w:r>
              <w:rPr>
                <w:sz w:val="24"/>
              </w:rPr>
              <w:t>1.2.5.16.</w:t>
            </w:r>
          </w:p>
        </w:tc>
        <w:tc>
          <w:tcPr>
            <w:tcW w:w="7231" w:type="dxa"/>
          </w:tcPr>
          <w:p w:rsidR="00B104BA" w:rsidRDefault="00B104BA">
            <w:pPr>
              <w:pStyle w:val="TableParagraph"/>
              <w:spacing w:line="256" w:lineRule="exact"/>
              <w:rPr>
                <w:sz w:val="24"/>
              </w:rPr>
            </w:pPr>
            <w:r>
              <w:rPr>
                <w:sz w:val="24"/>
              </w:rPr>
              <w:t>Технология</w:t>
            </w:r>
          </w:p>
        </w:tc>
        <w:tc>
          <w:tcPr>
            <w:tcW w:w="709" w:type="dxa"/>
          </w:tcPr>
          <w:p w:rsidR="00B104BA" w:rsidRDefault="00B104BA">
            <w:pPr>
              <w:pStyle w:val="TableParagraph"/>
              <w:spacing w:line="256" w:lineRule="exact"/>
              <w:ind w:left="106"/>
              <w:rPr>
                <w:sz w:val="24"/>
              </w:rPr>
            </w:pPr>
            <w:r>
              <w:rPr>
                <w:sz w:val="24"/>
              </w:rPr>
              <w:t>118</w:t>
            </w:r>
          </w:p>
        </w:tc>
      </w:tr>
      <w:tr w:rsidR="00B104BA">
        <w:trPr>
          <w:trHeight w:val="276"/>
        </w:trPr>
        <w:tc>
          <w:tcPr>
            <w:tcW w:w="1136" w:type="dxa"/>
          </w:tcPr>
          <w:p w:rsidR="00B104BA" w:rsidRDefault="00B104BA">
            <w:pPr>
              <w:pStyle w:val="TableParagraph"/>
              <w:spacing w:line="256" w:lineRule="exact"/>
              <w:ind w:left="108"/>
              <w:rPr>
                <w:sz w:val="24"/>
              </w:rPr>
            </w:pPr>
            <w:r>
              <w:rPr>
                <w:sz w:val="24"/>
              </w:rPr>
              <w:t>1.2.5.17.</w:t>
            </w:r>
          </w:p>
        </w:tc>
        <w:tc>
          <w:tcPr>
            <w:tcW w:w="7231" w:type="dxa"/>
          </w:tcPr>
          <w:p w:rsidR="00B104BA" w:rsidRDefault="00B104BA">
            <w:pPr>
              <w:pStyle w:val="TableParagraph"/>
              <w:spacing w:line="256" w:lineRule="exact"/>
              <w:rPr>
                <w:sz w:val="24"/>
              </w:rPr>
            </w:pPr>
            <w:r>
              <w:rPr>
                <w:sz w:val="24"/>
              </w:rPr>
              <w:t>Физическая культура</w:t>
            </w:r>
          </w:p>
        </w:tc>
        <w:tc>
          <w:tcPr>
            <w:tcW w:w="709" w:type="dxa"/>
          </w:tcPr>
          <w:p w:rsidR="00B104BA" w:rsidRDefault="00B104BA">
            <w:pPr>
              <w:pStyle w:val="TableParagraph"/>
              <w:spacing w:line="256" w:lineRule="exact"/>
              <w:ind w:left="106"/>
              <w:rPr>
                <w:sz w:val="24"/>
              </w:rPr>
            </w:pPr>
            <w:r>
              <w:rPr>
                <w:sz w:val="24"/>
              </w:rPr>
              <w:t>125</w:t>
            </w:r>
          </w:p>
        </w:tc>
      </w:tr>
      <w:tr w:rsidR="00B104BA">
        <w:trPr>
          <w:trHeight w:val="275"/>
        </w:trPr>
        <w:tc>
          <w:tcPr>
            <w:tcW w:w="1136" w:type="dxa"/>
          </w:tcPr>
          <w:p w:rsidR="00B104BA" w:rsidRDefault="00B104BA">
            <w:pPr>
              <w:pStyle w:val="TableParagraph"/>
              <w:spacing w:line="256" w:lineRule="exact"/>
              <w:ind w:left="108"/>
              <w:rPr>
                <w:sz w:val="24"/>
              </w:rPr>
            </w:pPr>
            <w:r>
              <w:rPr>
                <w:sz w:val="24"/>
              </w:rPr>
              <w:t>1.2.5.18.</w:t>
            </w:r>
          </w:p>
        </w:tc>
        <w:tc>
          <w:tcPr>
            <w:tcW w:w="7231" w:type="dxa"/>
          </w:tcPr>
          <w:p w:rsidR="00B104BA" w:rsidRDefault="00B104BA">
            <w:pPr>
              <w:pStyle w:val="TableParagraph"/>
              <w:spacing w:line="256" w:lineRule="exact"/>
              <w:rPr>
                <w:sz w:val="24"/>
              </w:rPr>
            </w:pPr>
            <w:r>
              <w:rPr>
                <w:sz w:val="24"/>
              </w:rPr>
              <w:t>Основы безопасности жизнедеятельности</w:t>
            </w:r>
          </w:p>
        </w:tc>
        <w:tc>
          <w:tcPr>
            <w:tcW w:w="709" w:type="dxa"/>
          </w:tcPr>
          <w:p w:rsidR="00B104BA" w:rsidRDefault="00B104BA">
            <w:pPr>
              <w:pStyle w:val="TableParagraph"/>
              <w:spacing w:line="256" w:lineRule="exact"/>
              <w:ind w:left="106"/>
              <w:rPr>
                <w:sz w:val="24"/>
              </w:rPr>
            </w:pPr>
            <w:r>
              <w:rPr>
                <w:sz w:val="24"/>
              </w:rPr>
              <w:t>127</w:t>
            </w:r>
          </w:p>
        </w:tc>
      </w:tr>
      <w:tr w:rsidR="00B104BA">
        <w:trPr>
          <w:trHeight w:val="827"/>
        </w:trPr>
        <w:tc>
          <w:tcPr>
            <w:tcW w:w="1136" w:type="dxa"/>
          </w:tcPr>
          <w:p w:rsidR="00B104BA" w:rsidRDefault="00B104BA">
            <w:pPr>
              <w:pStyle w:val="TableParagraph"/>
              <w:spacing w:line="268" w:lineRule="exact"/>
              <w:ind w:left="108"/>
              <w:rPr>
                <w:sz w:val="24"/>
              </w:rPr>
            </w:pPr>
            <w:r>
              <w:rPr>
                <w:sz w:val="24"/>
              </w:rPr>
              <w:t>1.3.</w:t>
            </w:r>
          </w:p>
        </w:tc>
        <w:tc>
          <w:tcPr>
            <w:tcW w:w="7231" w:type="dxa"/>
          </w:tcPr>
          <w:p w:rsidR="00B104BA" w:rsidRDefault="00B104BA">
            <w:pPr>
              <w:pStyle w:val="TableParagraph"/>
              <w:tabs>
                <w:tab w:val="left" w:pos="6192"/>
              </w:tabs>
              <w:spacing w:line="268" w:lineRule="exact"/>
              <w:rPr>
                <w:sz w:val="24"/>
              </w:rPr>
            </w:pPr>
            <w:r>
              <w:rPr>
                <w:sz w:val="24"/>
              </w:rPr>
              <w:t>Система  оценки  достижения</w:t>
            </w:r>
            <w:r>
              <w:rPr>
                <w:spacing w:val="10"/>
                <w:sz w:val="24"/>
              </w:rPr>
              <w:t xml:space="preserve"> </w:t>
            </w:r>
            <w:r>
              <w:rPr>
                <w:sz w:val="24"/>
              </w:rPr>
              <w:t>планируемых</w:t>
            </w:r>
            <w:r>
              <w:rPr>
                <w:spacing w:val="45"/>
                <w:sz w:val="24"/>
              </w:rPr>
              <w:t xml:space="preserve"> </w:t>
            </w:r>
            <w:r>
              <w:rPr>
                <w:sz w:val="24"/>
              </w:rPr>
              <w:t>результатов</w:t>
            </w:r>
            <w:r>
              <w:rPr>
                <w:sz w:val="24"/>
              </w:rPr>
              <w:tab/>
              <w:t>освоения</w:t>
            </w:r>
          </w:p>
          <w:p w:rsidR="00B104BA" w:rsidRDefault="00B104BA">
            <w:pPr>
              <w:pStyle w:val="TableParagraph"/>
              <w:tabs>
                <w:tab w:val="left" w:pos="1414"/>
                <w:tab w:val="left" w:pos="3474"/>
                <w:tab w:val="left" w:pos="4971"/>
                <w:tab w:val="left" w:pos="6368"/>
              </w:tabs>
              <w:spacing w:line="270" w:lineRule="atLeast"/>
              <w:ind w:right="99"/>
              <w:rPr>
                <w:sz w:val="24"/>
              </w:rPr>
            </w:pPr>
            <w:r>
              <w:rPr>
                <w:sz w:val="24"/>
              </w:rPr>
              <w:t>основной</w:t>
            </w:r>
            <w:r>
              <w:rPr>
                <w:sz w:val="24"/>
              </w:rPr>
              <w:tab/>
              <w:t>образовательной</w:t>
            </w:r>
            <w:r>
              <w:rPr>
                <w:sz w:val="24"/>
              </w:rPr>
              <w:tab/>
              <w:t>программы</w:t>
            </w:r>
            <w:r>
              <w:rPr>
                <w:sz w:val="24"/>
              </w:rPr>
              <w:tab/>
              <w:t>основного</w:t>
            </w:r>
            <w:r>
              <w:rPr>
                <w:sz w:val="24"/>
              </w:rPr>
              <w:tab/>
              <w:t>общего образования</w:t>
            </w:r>
          </w:p>
        </w:tc>
        <w:tc>
          <w:tcPr>
            <w:tcW w:w="709" w:type="dxa"/>
          </w:tcPr>
          <w:p w:rsidR="00B104BA" w:rsidRDefault="00B104BA">
            <w:pPr>
              <w:pStyle w:val="TableParagraph"/>
              <w:spacing w:line="268" w:lineRule="exact"/>
              <w:ind w:left="106"/>
              <w:rPr>
                <w:sz w:val="24"/>
              </w:rPr>
            </w:pPr>
            <w:r>
              <w:rPr>
                <w:sz w:val="24"/>
              </w:rPr>
              <w:t>130</w:t>
            </w:r>
          </w:p>
        </w:tc>
      </w:tr>
      <w:tr w:rsidR="00B104BA">
        <w:trPr>
          <w:trHeight w:val="551"/>
        </w:trPr>
        <w:tc>
          <w:tcPr>
            <w:tcW w:w="1136" w:type="dxa"/>
          </w:tcPr>
          <w:p w:rsidR="00B104BA" w:rsidRDefault="00B104BA">
            <w:pPr>
              <w:pStyle w:val="TableParagraph"/>
              <w:spacing w:line="268" w:lineRule="exact"/>
              <w:ind w:left="108"/>
              <w:rPr>
                <w:sz w:val="24"/>
              </w:rPr>
            </w:pPr>
            <w:r>
              <w:rPr>
                <w:sz w:val="24"/>
              </w:rPr>
              <w:t>2.</w:t>
            </w:r>
          </w:p>
        </w:tc>
        <w:tc>
          <w:tcPr>
            <w:tcW w:w="7231" w:type="dxa"/>
          </w:tcPr>
          <w:p w:rsidR="00B104BA" w:rsidRDefault="00B104BA">
            <w:pPr>
              <w:pStyle w:val="TableParagraph"/>
              <w:tabs>
                <w:tab w:val="left" w:pos="2057"/>
                <w:tab w:val="left" w:pos="2925"/>
                <w:tab w:val="left" w:pos="4254"/>
                <w:tab w:val="left" w:pos="5417"/>
              </w:tabs>
              <w:spacing w:line="268" w:lineRule="exact"/>
              <w:rPr>
                <w:sz w:val="24"/>
              </w:rPr>
            </w:pPr>
            <w:r>
              <w:rPr>
                <w:sz w:val="24"/>
              </w:rPr>
              <w:t>Содержательный</w:t>
            </w:r>
            <w:r>
              <w:rPr>
                <w:sz w:val="24"/>
              </w:rPr>
              <w:tab/>
              <w:t>раздел</w:t>
            </w:r>
            <w:r>
              <w:rPr>
                <w:sz w:val="24"/>
              </w:rPr>
              <w:tab/>
              <w:t>примерной</w:t>
            </w:r>
            <w:r>
              <w:rPr>
                <w:sz w:val="24"/>
              </w:rPr>
              <w:tab/>
              <w:t>основной</w:t>
            </w:r>
            <w:r>
              <w:rPr>
                <w:sz w:val="24"/>
              </w:rPr>
              <w:tab/>
              <w:t>образовательной</w:t>
            </w:r>
          </w:p>
          <w:p w:rsidR="00B104BA" w:rsidRDefault="00B104BA">
            <w:pPr>
              <w:pStyle w:val="TableParagraph"/>
              <w:spacing w:line="264" w:lineRule="exact"/>
              <w:rPr>
                <w:sz w:val="24"/>
              </w:rPr>
            </w:pPr>
            <w:r>
              <w:rPr>
                <w:sz w:val="24"/>
              </w:rPr>
              <w:t>программы основного общего образования</w:t>
            </w:r>
          </w:p>
        </w:tc>
        <w:tc>
          <w:tcPr>
            <w:tcW w:w="709" w:type="dxa"/>
          </w:tcPr>
          <w:p w:rsidR="00B104BA" w:rsidRDefault="00B104BA">
            <w:pPr>
              <w:pStyle w:val="TableParagraph"/>
              <w:spacing w:line="268" w:lineRule="exact"/>
              <w:ind w:left="106"/>
              <w:rPr>
                <w:sz w:val="24"/>
              </w:rPr>
            </w:pPr>
            <w:r>
              <w:rPr>
                <w:sz w:val="24"/>
              </w:rPr>
              <w:t>183</w:t>
            </w:r>
          </w:p>
        </w:tc>
      </w:tr>
      <w:tr w:rsidR="00B104BA">
        <w:trPr>
          <w:trHeight w:val="1103"/>
        </w:trPr>
        <w:tc>
          <w:tcPr>
            <w:tcW w:w="1136" w:type="dxa"/>
          </w:tcPr>
          <w:p w:rsidR="00B104BA" w:rsidRDefault="00B104BA">
            <w:pPr>
              <w:pStyle w:val="TableParagraph"/>
              <w:spacing w:line="268" w:lineRule="exact"/>
              <w:ind w:left="108"/>
              <w:rPr>
                <w:sz w:val="24"/>
              </w:rPr>
            </w:pPr>
            <w:r>
              <w:rPr>
                <w:sz w:val="24"/>
              </w:rPr>
              <w:t>2.1.</w:t>
            </w:r>
          </w:p>
        </w:tc>
        <w:tc>
          <w:tcPr>
            <w:tcW w:w="7231" w:type="dxa"/>
          </w:tcPr>
          <w:p w:rsidR="00B104BA" w:rsidRDefault="00B104BA">
            <w:pPr>
              <w:pStyle w:val="TableParagraph"/>
              <w:tabs>
                <w:tab w:val="left" w:pos="3319"/>
              </w:tabs>
              <w:ind w:right="99"/>
              <w:jc w:val="both"/>
              <w:rPr>
                <w:sz w:val="24"/>
              </w:rPr>
            </w:pPr>
            <w:r>
              <w:rPr>
                <w:sz w:val="24"/>
              </w:rPr>
              <w:t>Программа развития универсальных учебных действий, включающая формирование компетенций обучающихся в области использования</w:t>
            </w:r>
            <w:r>
              <w:rPr>
                <w:sz w:val="24"/>
              </w:rPr>
              <w:tab/>
            </w:r>
            <w:r>
              <w:rPr>
                <w:spacing w:val="-1"/>
                <w:sz w:val="24"/>
              </w:rPr>
              <w:t>информационно-коммуникационных</w:t>
            </w:r>
          </w:p>
          <w:p w:rsidR="00B104BA" w:rsidRDefault="00B104BA">
            <w:pPr>
              <w:pStyle w:val="TableParagraph"/>
              <w:spacing w:line="264" w:lineRule="exact"/>
              <w:jc w:val="both"/>
              <w:rPr>
                <w:sz w:val="24"/>
              </w:rPr>
            </w:pPr>
            <w:r>
              <w:rPr>
                <w:sz w:val="24"/>
              </w:rPr>
              <w:t>технологий,учебно-исследовательской и проектной деятельности</w:t>
            </w:r>
          </w:p>
        </w:tc>
        <w:tc>
          <w:tcPr>
            <w:tcW w:w="709" w:type="dxa"/>
          </w:tcPr>
          <w:p w:rsidR="00B104BA" w:rsidRDefault="00B104BA">
            <w:pPr>
              <w:pStyle w:val="TableParagraph"/>
              <w:spacing w:line="268" w:lineRule="exact"/>
              <w:ind w:left="106"/>
              <w:rPr>
                <w:sz w:val="24"/>
              </w:rPr>
            </w:pPr>
            <w:r>
              <w:rPr>
                <w:sz w:val="24"/>
              </w:rPr>
              <w:t>183</w:t>
            </w:r>
          </w:p>
        </w:tc>
      </w:tr>
      <w:tr w:rsidR="00B104BA">
        <w:trPr>
          <w:trHeight w:val="278"/>
        </w:trPr>
        <w:tc>
          <w:tcPr>
            <w:tcW w:w="1136" w:type="dxa"/>
          </w:tcPr>
          <w:p w:rsidR="00B104BA" w:rsidRDefault="00B104BA">
            <w:pPr>
              <w:pStyle w:val="TableParagraph"/>
              <w:spacing w:line="258" w:lineRule="exact"/>
              <w:ind w:left="108"/>
              <w:rPr>
                <w:sz w:val="24"/>
              </w:rPr>
            </w:pPr>
            <w:r>
              <w:rPr>
                <w:sz w:val="24"/>
              </w:rPr>
              <w:t>2.2.</w:t>
            </w:r>
          </w:p>
        </w:tc>
        <w:tc>
          <w:tcPr>
            <w:tcW w:w="7231" w:type="dxa"/>
          </w:tcPr>
          <w:p w:rsidR="00B104BA" w:rsidRDefault="00B104BA">
            <w:pPr>
              <w:pStyle w:val="TableParagraph"/>
              <w:spacing w:line="258" w:lineRule="exact"/>
              <w:rPr>
                <w:sz w:val="24"/>
              </w:rPr>
            </w:pPr>
            <w:r>
              <w:rPr>
                <w:sz w:val="24"/>
              </w:rPr>
              <w:t>Примерные программы учебных предметов, курсов</w:t>
            </w:r>
          </w:p>
        </w:tc>
        <w:tc>
          <w:tcPr>
            <w:tcW w:w="709" w:type="dxa"/>
          </w:tcPr>
          <w:p w:rsidR="00B104BA" w:rsidRDefault="00B104BA">
            <w:pPr>
              <w:pStyle w:val="TableParagraph"/>
              <w:spacing w:line="258" w:lineRule="exact"/>
              <w:ind w:left="106"/>
              <w:rPr>
                <w:sz w:val="24"/>
              </w:rPr>
            </w:pPr>
            <w:r>
              <w:rPr>
                <w:sz w:val="24"/>
              </w:rPr>
              <w:t>204</w:t>
            </w:r>
          </w:p>
        </w:tc>
      </w:tr>
      <w:tr w:rsidR="00B104BA">
        <w:trPr>
          <w:trHeight w:val="275"/>
        </w:trPr>
        <w:tc>
          <w:tcPr>
            <w:tcW w:w="1136" w:type="dxa"/>
          </w:tcPr>
          <w:p w:rsidR="00B104BA" w:rsidRDefault="00B104BA">
            <w:pPr>
              <w:pStyle w:val="TableParagraph"/>
              <w:spacing w:line="256" w:lineRule="exact"/>
              <w:ind w:left="108"/>
              <w:rPr>
                <w:sz w:val="24"/>
              </w:rPr>
            </w:pPr>
            <w:r>
              <w:rPr>
                <w:sz w:val="24"/>
              </w:rPr>
              <w:t>2.2.1.</w:t>
            </w:r>
          </w:p>
        </w:tc>
        <w:tc>
          <w:tcPr>
            <w:tcW w:w="7231" w:type="dxa"/>
          </w:tcPr>
          <w:p w:rsidR="00B104BA" w:rsidRDefault="00B104BA">
            <w:pPr>
              <w:pStyle w:val="TableParagraph"/>
              <w:spacing w:line="256" w:lineRule="exact"/>
              <w:rPr>
                <w:sz w:val="24"/>
              </w:rPr>
            </w:pPr>
            <w:r>
              <w:rPr>
                <w:sz w:val="24"/>
              </w:rPr>
              <w:t>Общие положения</w:t>
            </w:r>
          </w:p>
        </w:tc>
        <w:tc>
          <w:tcPr>
            <w:tcW w:w="709" w:type="dxa"/>
          </w:tcPr>
          <w:p w:rsidR="00B104BA" w:rsidRDefault="00B104BA">
            <w:pPr>
              <w:pStyle w:val="TableParagraph"/>
              <w:spacing w:line="256" w:lineRule="exact"/>
              <w:ind w:left="106"/>
              <w:rPr>
                <w:sz w:val="24"/>
              </w:rPr>
            </w:pPr>
            <w:r>
              <w:rPr>
                <w:sz w:val="24"/>
              </w:rPr>
              <w:t>204</w:t>
            </w:r>
          </w:p>
        </w:tc>
      </w:tr>
      <w:tr w:rsidR="00B104BA">
        <w:trPr>
          <w:trHeight w:val="551"/>
        </w:trPr>
        <w:tc>
          <w:tcPr>
            <w:tcW w:w="1136" w:type="dxa"/>
          </w:tcPr>
          <w:p w:rsidR="00B104BA" w:rsidRDefault="00B104BA">
            <w:pPr>
              <w:pStyle w:val="TableParagraph"/>
              <w:spacing w:line="268" w:lineRule="exact"/>
              <w:ind w:left="108"/>
              <w:rPr>
                <w:sz w:val="24"/>
              </w:rPr>
            </w:pPr>
            <w:r>
              <w:rPr>
                <w:sz w:val="24"/>
              </w:rPr>
              <w:t>2.2.2.</w:t>
            </w:r>
          </w:p>
        </w:tc>
        <w:tc>
          <w:tcPr>
            <w:tcW w:w="7231" w:type="dxa"/>
          </w:tcPr>
          <w:p w:rsidR="00B104BA" w:rsidRDefault="00B104BA">
            <w:pPr>
              <w:pStyle w:val="TableParagraph"/>
              <w:spacing w:line="268" w:lineRule="exact"/>
              <w:rPr>
                <w:sz w:val="24"/>
              </w:rPr>
            </w:pPr>
            <w:r>
              <w:rPr>
                <w:sz w:val="24"/>
              </w:rPr>
              <w:t>Основное содержание учебных предметов на уровне основного</w:t>
            </w:r>
          </w:p>
          <w:p w:rsidR="00B104BA" w:rsidRDefault="00B104BA">
            <w:pPr>
              <w:pStyle w:val="TableParagraph"/>
              <w:spacing w:line="264" w:lineRule="exact"/>
              <w:rPr>
                <w:sz w:val="24"/>
              </w:rPr>
            </w:pPr>
            <w:r>
              <w:rPr>
                <w:sz w:val="24"/>
              </w:rPr>
              <w:t>общего образования</w:t>
            </w:r>
          </w:p>
        </w:tc>
        <w:tc>
          <w:tcPr>
            <w:tcW w:w="709" w:type="dxa"/>
          </w:tcPr>
          <w:p w:rsidR="00B104BA" w:rsidRDefault="00B104BA">
            <w:pPr>
              <w:pStyle w:val="TableParagraph"/>
              <w:spacing w:line="268" w:lineRule="exact"/>
              <w:ind w:left="106"/>
              <w:rPr>
                <w:sz w:val="24"/>
              </w:rPr>
            </w:pPr>
            <w:r>
              <w:rPr>
                <w:sz w:val="24"/>
              </w:rPr>
              <w:t>204</w:t>
            </w:r>
          </w:p>
        </w:tc>
      </w:tr>
      <w:tr w:rsidR="00B104BA">
        <w:trPr>
          <w:trHeight w:val="275"/>
        </w:trPr>
        <w:tc>
          <w:tcPr>
            <w:tcW w:w="1136" w:type="dxa"/>
          </w:tcPr>
          <w:p w:rsidR="00B104BA" w:rsidRDefault="00B104BA">
            <w:pPr>
              <w:pStyle w:val="TableParagraph"/>
              <w:spacing w:line="256" w:lineRule="exact"/>
              <w:ind w:left="108"/>
              <w:rPr>
                <w:sz w:val="24"/>
              </w:rPr>
            </w:pPr>
            <w:r>
              <w:rPr>
                <w:sz w:val="24"/>
              </w:rPr>
              <w:t>2.2.2.1.</w:t>
            </w:r>
          </w:p>
        </w:tc>
        <w:tc>
          <w:tcPr>
            <w:tcW w:w="7231" w:type="dxa"/>
          </w:tcPr>
          <w:p w:rsidR="00B104BA" w:rsidRDefault="00B104BA">
            <w:pPr>
              <w:pStyle w:val="TableParagraph"/>
              <w:spacing w:line="256" w:lineRule="exact"/>
              <w:rPr>
                <w:sz w:val="24"/>
              </w:rPr>
            </w:pPr>
            <w:r>
              <w:rPr>
                <w:sz w:val="24"/>
              </w:rPr>
              <w:t>Русский язык</w:t>
            </w:r>
          </w:p>
        </w:tc>
        <w:tc>
          <w:tcPr>
            <w:tcW w:w="709" w:type="dxa"/>
          </w:tcPr>
          <w:p w:rsidR="00B104BA" w:rsidRDefault="00B104BA">
            <w:pPr>
              <w:pStyle w:val="TableParagraph"/>
              <w:spacing w:line="256" w:lineRule="exact"/>
              <w:ind w:left="106"/>
              <w:rPr>
                <w:sz w:val="24"/>
              </w:rPr>
            </w:pPr>
            <w:r>
              <w:rPr>
                <w:sz w:val="24"/>
              </w:rPr>
              <w:t>204</w:t>
            </w:r>
          </w:p>
        </w:tc>
      </w:tr>
      <w:tr w:rsidR="00B104BA">
        <w:trPr>
          <w:trHeight w:val="275"/>
        </w:trPr>
        <w:tc>
          <w:tcPr>
            <w:tcW w:w="1136" w:type="dxa"/>
          </w:tcPr>
          <w:p w:rsidR="00B104BA" w:rsidRDefault="00B104BA">
            <w:pPr>
              <w:pStyle w:val="TableParagraph"/>
              <w:spacing w:line="256" w:lineRule="exact"/>
              <w:ind w:left="108"/>
              <w:rPr>
                <w:sz w:val="24"/>
              </w:rPr>
            </w:pPr>
            <w:r>
              <w:rPr>
                <w:sz w:val="24"/>
              </w:rPr>
              <w:t>2.2.2.2.</w:t>
            </w:r>
          </w:p>
        </w:tc>
        <w:tc>
          <w:tcPr>
            <w:tcW w:w="7231" w:type="dxa"/>
          </w:tcPr>
          <w:p w:rsidR="00B104BA" w:rsidRDefault="00B104BA">
            <w:pPr>
              <w:pStyle w:val="TableParagraph"/>
              <w:spacing w:line="256" w:lineRule="exact"/>
              <w:rPr>
                <w:sz w:val="24"/>
              </w:rPr>
            </w:pPr>
            <w:r>
              <w:rPr>
                <w:sz w:val="24"/>
              </w:rPr>
              <w:t>Литература</w:t>
            </w:r>
          </w:p>
        </w:tc>
        <w:tc>
          <w:tcPr>
            <w:tcW w:w="709" w:type="dxa"/>
          </w:tcPr>
          <w:p w:rsidR="00B104BA" w:rsidRDefault="00B104BA">
            <w:pPr>
              <w:pStyle w:val="TableParagraph"/>
              <w:spacing w:line="256" w:lineRule="exact"/>
              <w:ind w:left="106"/>
              <w:rPr>
                <w:sz w:val="24"/>
              </w:rPr>
            </w:pPr>
            <w:r>
              <w:rPr>
                <w:sz w:val="24"/>
              </w:rPr>
              <w:t>210</w:t>
            </w:r>
          </w:p>
        </w:tc>
      </w:tr>
      <w:tr w:rsidR="00B104BA">
        <w:trPr>
          <w:trHeight w:val="278"/>
        </w:trPr>
        <w:tc>
          <w:tcPr>
            <w:tcW w:w="1136" w:type="dxa"/>
          </w:tcPr>
          <w:p w:rsidR="00B104BA" w:rsidRDefault="00B104BA">
            <w:pPr>
              <w:pStyle w:val="TableParagraph"/>
              <w:spacing w:line="258" w:lineRule="exact"/>
              <w:ind w:left="108"/>
              <w:rPr>
                <w:sz w:val="24"/>
              </w:rPr>
            </w:pPr>
            <w:r>
              <w:rPr>
                <w:sz w:val="24"/>
              </w:rPr>
              <w:t>2.2.2.3.</w:t>
            </w:r>
          </w:p>
        </w:tc>
        <w:tc>
          <w:tcPr>
            <w:tcW w:w="7231" w:type="dxa"/>
          </w:tcPr>
          <w:p w:rsidR="00B104BA" w:rsidRDefault="00B104BA">
            <w:pPr>
              <w:pStyle w:val="TableParagraph"/>
              <w:spacing w:line="258" w:lineRule="exact"/>
              <w:rPr>
                <w:sz w:val="24"/>
              </w:rPr>
            </w:pPr>
            <w:r>
              <w:rPr>
                <w:sz w:val="24"/>
              </w:rPr>
              <w:t>Татарский язык</w:t>
            </w:r>
          </w:p>
        </w:tc>
        <w:tc>
          <w:tcPr>
            <w:tcW w:w="709" w:type="dxa"/>
          </w:tcPr>
          <w:p w:rsidR="00B104BA" w:rsidRDefault="00B104BA">
            <w:pPr>
              <w:pStyle w:val="TableParagraph"/>
              <w:spacing w:line="258" w:lineRule="exact"/>
              <w:ind w:left="106"/>
              <w:rPr>
                <w:sz w:val="24"/>
              </w:rPr>
            </w:pPr>
            <w:r>
              <w:rPr>
                <w:sz w:val="24"/>
              </w:rPr>
              <w:t>223</w:t>
            </w:r>
          </w:p>
        </w:tc>
      </w:tr>
    </w:tbl>
    <w:p w:rsidR="00B104BA" w:rsidRDefault="00B104BA">
      <w:pPr>
        <w:spacing w:line="258" w:lineRule="exact"/>
        <w:rPr>
          <w:sz w:val="24"/>
        </w:rPr>
        <w:sectPr w:rsidR="00B104BA">
          <w:footerReference w:type="default" r:id="rId10"/>
          <w:pgSz w:w="11910" w:h="16840"/>
          <w:pgMar w:top="1040" w:right="540" w:bottom="1080" w:left="620" w:header="0" w:footer="894" w:gutter="0"/>
          <w:pgNumType w:start="2"/>
          <w:cols w:space="720"/>
        </w:sectPr>
      </w:pPr>
    </w:p>
    <w:tbl>
      <w:tblPr>
        <w:tblW w:w="0" w:type="auto"/>
        <w:tblInd w:w="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6"/>
        <w:gridCol w:w="7231"/>
        <w:gridCol w:w="709"/>
      </w:tblGrid>
      <w:tr w:rsidR="00B104BA">
        <w:trPr>
          <w:trHeight w:val="277"/>
        </w:trPr>
        <w:tc>
          <w:tcPr>
            <w:tcW w:w="1136" w:type="dxa"/>
          </w:tcPr>
          <w:p w:rsidR="00B104BA" w:rsidRDefault="00B104BA">
            <w:pPr>
              <w:pStyle w:val="TableParagraph"/>
              <w:spacing w:line="258" w:lineRule="exact"/>
              <w:ind w:left="108"/>
              <w:rPr>
                <w:sz w:val="24"/>
              </w:rPr>
            </w:pPr>
            <w:r>
              <w:rPr>
                <w:sz w:val="24"/>
              </w:rPr>
              <w:lastRenderedPageBreak/>
              <w:t>2.2.2.4.</w:t>
            </w:r>
          </w:p>
        </w:tc>
        <w:tc>
          <w:tcPr>
            <w:tcW w:w="7231" w:type="dxa"/>
          </w:tcPr>
          <w:p w:rsidR="00B104BA" w:rsidRDefault="00B104BA">
            <w:pPr>
              <w:pStyle w:val="TableParagraph"/>
              <w:spacing w:line="258" w:lineRule="exact"/>
              <w:rPr>
                <w:sz w:val="24"/>
              </w:rPr>
            </w:pPr>
            <w:r>
              <w:rPr>
                <w:sz w:val="24"/>
              </w:rPr>
              <w:t>Татарская литература</w:t>
            </w:r>
          </w:p>
        </w:tc>
        <w:tc>
          <w:tcPr>
            <w:tcW w:w="709" w:type="dxa"/>
          </w:tcPr>
          <w:p w:rsidR="00B104BA" w:rsidRDefault="00B104BA">
            <w:pPr>
              <w:pStyle w:val="TableParagraph"/>
              <w:spacing w:line="258" w:lineRule="exact"/>
              <w:ind w:left="106"/>
              <w:rPr>
                <w:sz w:val="24"/>
              </w:rPr>
            </w:pPr>
            <w:r>
              <w:rPr>
                <w:sz w:val="24"/>
              </w:rPr>
              <w:t>228</w:t>
            </w:r>
          </w:p>
        </w:tc>
      </w:tr>
      <w:tr w:rsidR="00B104BA">
        <w:trPr>
          <w:trHeight w:val="275"/>
        </w:trPr>
        <w:tc>
          <w:tcPr>
            <w:tcW w:w="1136" w:type="dxa"/>
          </w:tcPr>
          <w:p w:rsidR="00B104BA" w:rsidRDefault="00B104BA">
            <w:pPr>
              <w:pStyle w:val="TableParagraph"/>
              <w:spacing w:line="256" w:lineRule="exact"/>
              <w:ind w:left="108"/>
              <w:rPr>
                <w:sz w:val="24"/>
              </w:rPr>
            </w:pPr>
            <w:r>
              <w:rPr>
                <w:sz w:val="24"/>
              </w:rPr>
              <w:t>2.2.2.5.</w:t>
            </w:r>
          </w:p>
        </w:tc>
        <w:tc>
          <w:tcPr>
            <w:tcW w:w="7231" w:type="dxa"/>
          </w:tcPr>
          <w:p w:rsidR="00B104BA" w:rsidRDefault="00B104BA">
            <w:pPr>
              <w:pStyle w:val="TableParagraph"/>
              <w:spacing w:line="256" w:lineRule="exact"/>
              <w:rPr>
                <w:sz w:val="24"/>
              </w:rPr>
            </w:pPr>
            <w:r>
              <w:rPr>
                <w:sz w:val="24"/>
              </w:rPr>
              <w:t>Иностранный язык</w:t>
            </w:r>
          </w:p>
        </w:tc>
        <w:tc>
          <w:tcPr>
            <w:tcW w:w="709" w:type="dxa"/>
          </w:tcPr>
          <w:p w:rsidR="00B104BA" w:rsidRDefault="00B104BA">
            <w:pPr>
              <w:pStyle w:val="TableParagraph"/>
              <w:spacing w:line="256" w:lineRule="exact"/>
              <w:ind w:left="106"/>
              <w:rPr>
                <w:sz w:val="24"/>
              </w:rPr>
            </w:pPr>
            <w:r>
              <w:rPr>
                <w:sz w:val="24"/>
              </w:rPr>
              <w:t>239</w:t>
            </w:r>
          </w:p>
        </w:tc>
      </w:tr>
      <w:tr w:rsidR="00B104BA">
        <w:trPr>
          <w:trHeight w:val="275"/>
        </w:trPr>
        <w:tc>
          <w:tcPr>
            <w:tcW w:w="1136" w:type="dxa"/>
          </w:tcPr>
          <w:p w:rsidR="00B104BA" w:rsidRDefault="00B104BA">
            <w:pPr>
              <w:pStyle w:val="TableParagraph"/>
              <w:spacing w:line="256" w:lineRule="exact"/>
              <w:ind w:left="108"/>
              <w:rPr>
                <w:sz w:val="24"/>
              </w:rPr>
            </w:pPr>
            <w:r>
              <w:rPr>
                <w:sz w:val="24"/>
              </w:rPr>
              <w:t>2.2.2.6.</w:t>
            </w:r>
          </w:p>
        </w:tc>
        <w:tc>
          <w:tcPr>
            <w:tcW w:w="7231" w:type="dxa"/>
          </w:tcPr>
          <w:p w:rsidR="00B104BA" w:rsidRDefault="00B104BA">
            <w:pPr>
              <w:pStyle w:val="TableParagraph"/>
              <w:spacing w:line="256" w:lineRule="exact"/>
              <w:rPr>
                <w:sz w:val="24"/>
              </w:rPr>
            </w:pPr>
            <w:r>
              <w:rPr>
                <w:sz w:val="24"/>
              </w:rPr>
              <w:t>История России. Всеобщая история</w:t>
            </w:r>
          </w:p>
        </w:tc>
        <w:tc>
          <w:tcPr>
            <w:tcW w:w="709" w:type="dxa"/>
          </w:tcPr>
          <w:p w:rsidR="00B104BA" w:rsidRDefault="00B104BA">
            <w:pPr>
              <w:pStyle w:val="TableParagraph"/>
              <w:spacing w:line="256" w:lineRule="exact"/>
              <w:ind w:left="106"/>
              <w:rPr>
                <w:sz w:val="24"/>
              </w:rPr>
            </w:pPr>
            <w:r>
              <w:rPr>
                <w:sz w:val="24"/>
              </w:rPr>
              <w:t>275</w:t>
            </w:r>
          </w:p>
        </w:tc>
      </w:tr>
      <w:tr w:rsidR="00B104BA">
        <w:trPr>
          <w:trHeight w:val="275"/>
        </w:trPr>
        <w:tc>
          <w:tcPr>
            <w:tcW w:w="1136" w:type="dxa"/>
          </w:tcPr>
          <w:p w:rsidR="00B104BA" w:rsidRDefault="00B104BA">
            <w:pPr>
              <w:pStyle w:val="TableParagraph"/>
              <w:spacing w:line="256" w:lineRule="exact"/>
              <w:ind w:left="108"/>
              <w:rPr>
                <w:sz w:val="24"/>
              </w:rPr>
            </w:pPr>
            <w:r>
              <w:rPr>
                <w:sz w:val="24"/>
              </w:rPr>
              <w:t>2.2.2.7.</w:t>
            </w:r>
          </w:p>
        </w:tc>
        <w:tc>
          <w:tcPr>
            <w:tcW w:w="7231" w:type="dxa"/>
          </w:tcPr>
          <w:p w:rsidR="00B104BA" w:rsidRDefault="00B104BA">
            <w:pPr>
              <w:pStyle w:val="TableParagraph"/>
              <w:spacing w:line="256" w:lineRule="exact"/>
              <w:rPr>
                <w:sz w:val="24"/>
              </w:rPr>
            </w:pPr>
            <w:r>
              <w:rPr>
                <w:sz w:val="24"/>
              </w:rPr>
              <w:t>Обществознание</w:t>
            </w:r>
          </w:p>
        </w:tc>
        <w:tc>
          <w:tcPr>
            <w:tcW w:w="709" w:type="dxa"/>
          </w:tcPr>
          <w:p w:rsidR="00B104BA" w:rsidRDefault="00B104BA">
            <w:pPr>
              <w:pStyle w:val="TableParagraph"/>
              <w:spacing w:line="256" w:lineRule="exact"/>
              <w:ind w:left="106"/>
              <w:rPr>
                <w:sz w:val="24"/>
              </w:rPr>
            </w:pPr>
            <w:r>
              <w:rPr>
                <w:sz w:val="24"/>
              </w:rPr>
              <w:t>295</w:t>
            </w:r>
          </w:p>
        </w:tc>
      </w:tr>
      <w:tr w:rsidR="00B104BA">
        <w:trPr>
          <w:trHeight w:val="275"/>
        </w:trPr>
        <w:tc>
          <w:tcPr>
            <w:tcW w:w="1136" w:type="dxa"/>
          </w:tcPr>
          <w:p w:rsidR="00B104BA" w:rsidRDefault="00B104BA">
            <w:pPr>
              <w:pStyle w:val="TableParagraph"/>
              <w:spacing w:line="256" w:lineRule="exact"/>
              <w:ind w:left="108"/>
              <w:rPr>
                <w:sz w:val="24"/>
              </w:rPr>
            </w:pPr>
            <w:r>
              <w:rPr>
                <w:sz w:val="24"/>
              </w:rPr>
              <w:t>2.2.2.8.</w:t>
            </w:r>
          </w:p>
        </w:tc>
        <w:tc>
          <w:tcPr>
            <w:tcW w:w="7231" w:type="dxa"/>
          </w:tcPr>
          <w:p w:rsidR="00B104BA" w:rsidRDefault="00B104BA">
            <w:pPr>
              <w:pStyle w:val="TableParagraph"/>
              <w:spacing w:line="256" w:lineRule="exact"/>
              <w:rPr>
                <w:sz w:val="24"/>
              </w:rPr>
            </w:pPr>
            <w:r>
              <w:rPr>
                <w:sz w:val="24"/>
              </w:rPr>
              <w:t>География</w:t>
            </w:r>
          </w:p>
        </w:tc>
        <w:tc>
          <w:tcPr>
            <w:tcW w:w="709" w:type="dxa"/>
          </w:tcPr>
          <w:p w:rsidR="00B104BA" w:rsidRDefault="00B104BA">
            <w:pPr>
              <w:pStyle w:val="TableParagraph"/>
              <w:spacing w:line="256" w:lineRule="exact"/>
              <w:ind w:left="106"/>
              <w:rPr>
                <w:sz w:val="24"/>
              </w:rPr>
            </w:pPr>
            <w:r>
              <w:rPr>
                <w:sz w:val="24"/>
              </w:rPr>
              <w:t>298</w:t>
            </w:r>
          </w:p>
        </w:tc>
      </w:tr>
      <w:tr w:rsidR="00B104BA">
        <w:trPr>
          <w:trHeight w:val="275"/>
        </w:trPr>
        <w:tc>
          <w:tcPr>
            <w:tcW w:w="1136" w:type="dxa"/>
          </w:tcPr>
          <w:p w:rsidR="00B104BA" w:rsidRDefault="00B104BA">
            <w:pPr>
              <w:pStyle w:val="TableParagraph"/>
              <w:spacing w:line="256" w:lineRule="exact"/>
              <w:ind w:left="108"/>
              <w:rPr>
                <w:sz w:val="24"/>
              </w:rPr>
            </w:pPr>
            <w:r>
              <w:rPr>
                <w:sz w:val="24"/>
              </w:rPr>
              <w:t>2.2.2.9.</w:t>
            </w:r>
          </w:p>
        </w:tc>
        <w:tc>
          <w:tcPr>
            <w:tcW w:w="7231" w:type="dxa"/>
          </w:tcPr>
          <w:p w:rsidR="00B104BA" w:rsidRDefault="00B104BA">
            <w:pPr>
              <w:pStyle w:val="TableParagraph"/>
              <w:spacing w:line="256" w:lineRule="exact"/>
              <w:rPr>
                <w:sz w:val="24"/>
              </w:rPr>
            </w:pPr>
            <w:r>
              <w:rPr>
                <w:sz w:val="24"/>
              </w:rPr>
              <w:t>Математика</w:t>
            </w:r>
          </w:p>
        </w:tc>
        <w:tc>
          <w:tcPr>
            <w:tcW w:w="709" w:type="dxa"/>
          </w:tcPr>
          <w:p w:rsidR="00B104BA" w:rsidRDefault="00B104BA">
            <w:pPr>
              <w:pStyle w:val="TableParagraph"/>
              <w:spacing w:line="256" w:lineRule="exact"/>
              <w:ind w:left="106"/>
              <w:rPr>
                <w:sz w:val="24"/>
              </w:rPr>
            </w:pPr>
            <w:r>
              <w:rPr>
                <w:sz w:val="24"/>
              </w:rPr>
              <w:t>309</w:t>
            </w:r>
          </w:p>
        </w:tc>
      </w:tr>
      <w:tr w:rsidR="00B104BA">
        <w:trPr>
          <w:trHeight w:val="277"/>
        </w:trPr>
        <w:tc>
          <w:tcPr>
            <w:tcW w:w="1136" w:type="dxa"/>
          </w:tcPr>
          <w:p w:rsidR="00B104BA" w:rsidRDefault="00B104BA">
            <w:pPr>
              <w:pStyle w:val="TableParagraph"/>
              <w:spacing w:line="258" w:lineRule="exact"/>
              <w:ind w:left="108"/>
              <w:rPr>
                <w:sz w:val="24"/>
              </w:rPr>
            </w:pPr>
            <w:r>
              <w:rPr>
                <w:sz w:val="24"/>
              </w:rPr>
              <w:t>2.2.2.10.</w:t>
            </w:r>
          </w:p>
        </w:tc>
        <w:tc>
          <w:tcPr>
            <w:tcW w:w="7231" w:type="dxa"/>
          </w:tcPr>
          <w:p w:rsidR="00B104BA" w:rsidRDefault="00B104BA">
            <w:pPr>
              <w:pStyle w:val="TableParagraph"/>
              <w:spacing w:line="258" w:lineRule="exact"/>
              <w:rPr>
                <w:sz w:val="24"/>
              </w:rPr>
            </w:pPr>
            <w:r>
              <w:rPr>
                <w:sz w:val="24"/>
              </w:rPr>
              <w:t>Информатика</w:t>
            </w:r>
          </w:p>
        </w:tc>
        <w:tc>
          <w:tcPr>
            <w:tcW w:w="709" w:type="dxa"/>
          </w:tcPr>
          <w:p w:rsidR="00B104BA" w:rsidRDefault="00B104BA">
            <w:pPr>
              <w:pStyle w:val="TableParagraph"/>
              <w:spacing w:line="258" w:lineRule="exact"/>
              <w:ind w:left="106"/>
              <w:rPr>
                <w:sz w:val="24"/>
              </w:rPr>
            </w:pPr>
            <w:r>
              <w:rPr>
                <w:sz w:val="24"/>
              </w:rPr>
              <w:t>322</w:t>
            </w:r>
          </w:p>
        </w:tc>
      </w:tr>
      <w:tr w:rsidR="00B104BA">
        <w:trPr>
          <w:trHeight w:val="275"/>
        </w:trPr>
        <w:tc>
          <w:tcPr>
            <w:tcW w:w="1136" w:type="dxa"/>
          </w:tcPr>
          <w:p w:rsidR="00B104BA" w:rsidRDefault="00B104BA">
            <w:pPr>
              <w:pStyle w:val="TableParagraph"/>
              <w:spacing w:line="256" w:lineRule="exact"/>
              <w:ind w:left="108"/>
              <w:rPr>
                <w:sz w:val="24"/>
              </w:rPr>
            </w:pPr>
            <w:r>
              <w:rPr>
                <w:sz w:val="24"/>
              </w:rPr>
              <w:t>2.2.2.11.</w:t>
            </w:r>
          </w:p>
        </w:tc>
        <w:tc>
          <w:tcPr>
            <w:tcW w:w="7231" w:type="dxa"/>
          </w:tcPr>
          <w:p w:rsidR="00B104BA" w:rsidRDefault="00B104BA">
            <w:pPr>
              <w:pStyle w:val="TableParagraph"/>
              <w:spacing w:line="256" w:lineRule="exact"/>
              <w:rPr>
                <w:sz w:val="24"/>
              </w:rPr>
            </w:pPr>
            <w:r>
              <w:rPr>
                <w:sz w:val="24"/>
              </w:rPr>
              <w:t>Физика</w:t>
            </w:r>
          </w:p>
        </w:tc>
        <w:tc>
          <w:tcPr>
            <w:tcW w:w="709" w:type="dxa"/>
          </w:tcPr>
          <w:p w:rsidR="00B104BA" w:rsidRDefault="00B104BA">
            <w:pPr>
              <w:pStyle w:val="TableParagraph"/>
              <w:spacing w:line="256" w:lineRule="exact"/>
              <w:ind w:left="106"/>
              <w:rPr>
                <w:sz w:val="24"/>
              </w:rPr>
            </w:pPr>
            <w:r>
              <w:rPr>
                <w:sz w:val="24"/>
              </w:rPr>
              <w:t>327</w:t>
            </w:r>
          </w:p>
        </w:tc>
      </w:tr>
      <w:tr w:rsidR="00B104BA">
        <w:trPr>
          <w:trHeight w:val="275"/>
        </w:trPr>
        <w:tc>
          <w:tcPr>
            <w:tcW w:w="1136" w:type="dxa"/>
          </w:tcPr>
          <w:p w:rsidR="00B104BA" w:rsidRDefault="00B104BA">
            <w:pPr>
              <w:pStyle w:val="TableParagraph"/>
              <w:spacing w:line="256" w:lineRule="exact"/>
              <w:ind w:left="108"/>
              <w:rPr>
                <w:sz w:val="24"/>
              </w:rPr>
            </w:pPr>
            <w:r>
              <w:rPr>
                <w:sz w:val="24"/>
              </w:rPr>
              <w:t>2.2.2.12.</w:t>
            </w:r>
          </w:p>
        </w:tc>
        <w:tc>
          <w:tcPr>
            <w:tcW w:w="7231" w:type="dxa"/>
          </w:tcPr>
          <w:p w:rsidR="00B104BA" w:rsidRDefault="00B104BA">
            <w:pPr>
              <w:pStyle w:val="TableParagraph"/>
              <w:spacing w:line="256" w:lineRule="exact"/>
              <w:rPr>
                <w:sz w:val="24"/>
              </w:rPr>
            </w:pPr>
            <w:r>
              <w:rPr>
                <w:sz w:val="24"/>
              </w:rPr>
              <w:t>Биология</w:t>
            </w:r>
          </w:p>
        </w:tc>
        <w:tc>
          <w:tcPr>
            <w:tcW w:w="709" w:type="dxa"/>
          </w:tcPr>
          <w:p w:rsidR="00B104BA" w:rsidRDefault="00B104BA">
            <w:pPr>
              <w:pStyle w:val="TableParagraph"/>
              <w:spacing w:line="256" w:lineRule="exact"/>
              <w:ind w:left="106"/>
              <w:rPr>
                <w:sz w:val="24"/>
              </w:rPr>
            </w:pPr>
            <w:r>
              <w:rPr>
                <w:sz w:val="24"/>
              </w:rPr>
              <w:t>331</w:t>
            </w:r>
          </w:p>
        </w:tc>
      </w:tr>
      <w:tr w:rsidR="00B104BA">
        <w:trPr>
          <w:trHeight w:val="275"/>
        </w:trPr>
        <w:tc>
          <w:tcPr>
            <w:tcW w:w="1136" w:type="dxa"/>
          </w:tcPr>
          <w:p w:rsidR="00B104BA" w:rsidRDefault="00B104BA">
            <w:pPr>
              <w:pStyle w:val="TableParagraph"/>
              <w:spacing w:line="256" w:lineRule="exact"/>
              <w:ind w:left="108"/>
              <w:rPr>
                <w:sz w:val="24"/>
              </w:rPr>
            </w:pPr>
            <w:r>
              <w:rPr>
                <w:sz w:val="24"/>
              </w:rPr>
              <w:t>2.2.2.13.</w:t>
            </w:r>
          </w:p>
        </w:tc>
        <w:tc>
          <w:tcPr>
            <w:tcW w:w="7231" w:type="dxa"/>
          </w:tcPr>
          <w:p w:rsidR="00B104BA" w:rsidRDefault="00B104BA">
            <w:pPr>
              <w:pStyle w:val="TableParagraph"/>
              <w:spacing w:line="256" w:lineRule="exact"/>
              <w:rPr>
                <w:sz w:val="24"/>
              </w:rPr>
            </w:pPr>
            <w:r>
              <w:rPr>
                <w:sz w:val="24"/>
              </w:rPr>
              <w:t>Химия</w:t>
            </w:r>
          </w:p>
        </w:tc>
        <w:tc>
          <w:tcPr>
            <w:tcW w:w="709" w:type="dxa"/>
          </w:tcPr>
          <w:p w:rsidR="00B104BA" w:rsidRDefault="00B104BA">
            <w:pPr>
              <w:pStyle w:val="TableParagraph"/>
              <w:spacing w:line="256" w:lineRule="exact"/>
              <w:ind w:left="106"/>
              <w:rPr>
                <w:sz w:val="24"/>
              </w:rPr>
            </w:pPr>
            <w:r>
              <w:rPr>
                <w:sz w:val="24"/>
              </w:rPr>
              <w:t>337</w:t>
            </w:r>
          </w:p>
        </w:tc>
      </w:tr>
      <w:tr w:rsidR="00B104BA">
        <w:trPr>
          <w:trHeight w:val="275"/>
        </w:trPr>
        <w:tc>
          <w:tcPr>
            <w:tcW w:w="1136" w:type="dxa"/>
          </w:tcPr>
          <w:p w:rsidR="00B104BA" w:rsidRDefault="00B104BA">
            <w:pPr>
              <w:pStyle w:val="TableParagraph"/>
              <w:spacing w:line="256" w:lineRule="exact"/>
              <w:ind w:left="108"/>
              <w:rPr>
                <w:sz w:val="24"/>
              </w:rPr>
            </w:pPr>
            <w:r>
              <w:rPr>
                <w:sz w:val="24"/>
              </w:rPr>
              <w:t>2.2.2.14.</w:t>
            </w:r>
          </w:p>
        </w:tc>
        <w:tc>
          <w:tcPr>
            <w:tcW w:w="7231" w:type="dxa"/>
          </w:tcPr>
          <w:p w:rsidR="00B104BA" w:rsidRDefault="00B104BA">
            <w:pPr>
              <w:pStyle w:val="TableParagraph"/>
              <w:spacing w:line="256" w:lineRule="exact"/>
              <w:rPr>
                <w:sz w:val="24"/>
              </w:rPr>
            </w:pPr>
            <w:r>
              <w:rPr>
                <w:sz w:val="24"/>
              </w:rPr>
              <w:t>Изобразительное искусство</w:t>
            </w:r>
          </w:p>
        </w:tc>
        <w:tc>
          <w:tcPr>
            <w:tcW w:w="709" w:type="dxa"/>
          </w:tcPr>
          <w:p w:rsidR="00B104BA" w:rsidRDefault="00B104BA">
            <w:pPr>
              <w:pStyle w:val="TableParagraph"/>
              <w:spacing w:line="256" w:lineRule="exact"/>
              <w:ind w:left="106"/>
              <w:rPr>
                <w:sz w:val="24"/>
              </w:rPr>
            </w:pPr>
            <w:r>
              <w:rPr>
                <w:sz w:val="24"/>
              </w:rPr>
              <w:t>340</w:t>
            </w:r>
          </w:p>
        </w:tc>
      </w:tr>
      <w:tr w:rsidR="00B104BA">
        <w:trPr>
          <w:trHeight w:val="275"/>
        </w:trPr>
        <w:tc>
          <w:tcPr>
            <w:tcW w:w="1136" w:type="dxa"/>
          </w:tcPr>
          <w:p w:rsidR="00B104BA" w:rsidRDefault="00B104BA">
            <w:pPr>
              <w:pStyle w:val="TableParagraph"/>
              <w:spacing w:line="256" w:lineRule="exact"/>
              <w:ind w:left="108"/>
              <w:rPr>
                <w:sz w:val="24"/>
              </w:rPr>
            </w:pPr>
            <w:r>
              <w:rPr>
                <w:sz w:val="24"/>
              </w:rPr>
              <w:t>2.2.2.15.</w:t>
            </w:r>
          </w:p>
        </w:tc>
        <w:tc>
          <w:tcPr>
            <w:tcW w:w="7231" w:type="dxa"/>
          </w:tcPr>
          <w:p w:rsidR="00B104BA" w:rsidRDefault="00B104BA">
            <w:pPr>
              <w:pStyle w:val="TableParagraph"/>
              <w:spacing w:line="256" w:lineRule="exact"/>
              <w:rPr>
                <w:sz w:val="24"/>
              </w:rPr>
            </w:pPr>
            <w:r>
              <w:rPr>
                <w:sz w:val="24"/>
              </w:rPr>
              <w:t>Музыка</w:t>
            </w:r>
          </w:p>
        </w:tc>
        <w:tc>
          <w:tcPr>
            <w:tcW w:w="709" w:type="dxa"/>
          </w:tcPr>
          <w:p w:rsidR="00B104BA" w:rsidRDefault="00B104BA">
            <w:pPr>
              <w:pStyle w:val="TableParagraph"/>
              <w:spacing w:line="256" w:lineRule="exact"/>
              <w:ind w:left="106"/>
              <w:rPr>
                <w:sz w:val="24"/>
              </w:rPr>
            </w:pPr>
            <w:r>
              <w:rPr>
                <w:sz w:val="24"/>
              </w:rPr>
              <w:t>343</w:t>
            </w:r>
          </w:p>
        </w:tc>
      </w:tr>
      <w:tr w:rsidR="00B104BA">
        <w:trPr>
          <w:trHeight w:val="278"/>
        </w:trPr>
        <w:tc>
          <w:tcPr>
            <w:tcW w:w="1136" w:type="dxa"/>
          </w:tcPr>
          <w:p w:rsidR="00B104BA" w:rsidRDefault="00B104BA">
            <w:pPr>
              <w:pStyle w:val="TableParagraph"/>
              <w:spacing w:line="259" w:lineRule="exact"/>
              <w:ind w:left="108"/>
              <w:rPr>
                <w:sz w:val="24"/>
              </w:rPr>
            </w:pPr>
            <w:r>
              <w:rPr>
                <w:sz w:val="24"/>
              </w:rPr>
              <w:t>2.2.2.16.</w:t>
            </w:r>
          </w:p>
        </w:tc>
        <w:tc>
          <w:tcPr>
            <w:tcW w:w="7231" w:type="dxa"/>
          </w:tcPr>
          <w:p w:rsidR="00B104BA" w:rsidRDefault="00B104BA">
            <w:pPr>
              <w:pStyle w:val="TableParagraph"/>
              <w:spacing w:line="259" w:lineRule="exact"/>
              <w:rPr>
                <w:sz w:val="24"/>
              </w:rPr>
            </w:pPr>
            <w:r>
              <w:rPr>
                <w:sz w:val="24"/>
              </w:rPr>
              <w:t>Технология</w:t>
            </w:r>
          </w:p>
        </w:tc>
        <w:tc>
          <w:tcPr>
            <w:tcW w:w="709" w:type="dxa"/>
          </w:tcPr>
          <w:p w:rsidR="00B104BA" w:rsidRDefault="00B104BA">
            <w:pPr>
              <w:pStyle w:val="TableParagraph"/>
              <w:spacing w:line="259" w:lineRule="exact"/>
              <w:ind w:left="106"/>
              <w:rPr>
                <w:sz w:val="24"/>
              </w:rPr>
            </w:pPr>
            <w:r>
              <w:rPr>
                <w:sz w:val="24"/>
              </w:rPr>
              <w:t>349</w:t>
            </w:r>
          </w:p>
        </w:tc>
      </w:tr>
      <w:tr w:rsidR="00B104BA">
        <w:trPr>
          <w:trHeight w:val="275"/>
        </w:trPr>
        <w:tc>
          <w:tcPr>
            <w:tcW w:w="1136" w:type="dxa"/>
          </w:tcPr>
          <w:p w:rsidR="00B104BA" w:rsidRDefault="00B104BA">
            <w:pPr>
              <w:pStyle w:val="TableParagraph"/>
              <w:spacing w:line="256" w:lineRule="exact"/>
              <w:ind w:left="108"/>
              <w:rPr>
                <w:sz w:val="24"/>
              </w:rPr>
            </w:pPr>
            <w:r>
              <w:rPr>
                <w:sz w:val="24"/>
              </w:rPr>
              <w:t>2.2.2.17.</w:t>
            </w:r>
          </w:p>
        </w:tc>
        <w:tc>
          <w:tcPr>
            <w:tcW w:w="7231" w:type="dxa"/>
          </w:tcPr>
          <w:p w:rsidR="00B104BA" w:rsidRDefault="00B104BA">
            <w:pPr>
              <w:pStyle w:val="TableParagraph"/>
              <w:spacing w:line="256" w:lineRule="exact"/>
              <w:rPr>
                <w:sz w:val="24"/>
              </w:rPr>
            </w:pPr>
            <w:r>
              <w:rPr>
                <w:sz w:val="24"/>
              </w:rPr>
              <w:t>Физическая культура</w:t>
            </w:r>
          </w:p>
        </w:tc>
        <w:tc>
          <w:tcPr>
            <w:tcW w:w="709" w:type="dxa"/>
          </w:tcPr>
          <w:p w:rsidR="00B104BA" w:rsidRDefault="00B104BA">
            <w:pPr>
              <w:pStyle w:val="TableParagraph"/>
              <w:spacing w:line="256" w:lineRule="exact"/>
              <w:ind w:left="106"/>
              <w:rPr>
                <w:sz w:val="24"/>
              </w:rPr>
            </w:pPr>
            <w:r>
              <w:rPr>
                <w:sz w:val="24"/>
              </w:rPr>
              <w:t>357</w:t>
            </w:r>
          </w:p>
        </w:tc>
      </w:tr>
      <w:tr w:rsidR="00B104BA">
        <w:trPr>
          <w:trHeight w:val="275"/>
        </w:trPr>
        <w:tc>
          <w:tcPr>
            <w:tcW w:w="1136" w:type="dxa"/>
          </w:tcPr>
          <w:p w:rsidR="00B104BA" w:rsidRDefault="00B104BA">
            <w:pPr>
              <w:pStyle w:val="TableParagraph"/>
              <w:spacing w:line="256" w:lineRule="exact"/>
              <w:ind w:left="108"/>
              <w:rPr>
                <w:sz w:val="24"/>
              </w:rPr>
            </w:pPr>
            <w:r>
              <w:rPr>
                <w:sz w:val="24"/>
              </w:rPr>
              <w:t>2.2.2.18.</w:t>
            </w:r>
          </w:p>
        </w:tc>
        <w:tc>
          <w:tcPr>
            <w:tcW w:w="7231" w:type="dxa"/>
          </w:tcPr>
          <w:p w:rsidR="00B104BA" w:rsidRDefault="00B104BA">
            <w:pPr>
              <w:pStyle w:val="TableParagraph"/>
              <w:spacing w:line="256" w:lineRule="exact"/>
              <w:rPr>
                <w:sz w:val="24"/>
              </w:rPr>
            </w:pPr>
            <w:r>
              <w:rPr>
                <w:sz w:val="24"/>
              </w:rPr>
              <w:t>Основы безопасности жизнедеятельности</w:t>
            </w:r>
          </w:p>
        </w:tc>
        <w:tc>
          <w:tcPr>
            <w:tcW w:w="709" w:type="dxa"/>
          </w:tcPr>
          <w:p w:rsidR="00B104BA" w:rsidRDefault="00B104BA">
            <w:pPr>
              <w:pStyle w:val="TableParagraph"/>
              <w:spacing w:line="256" w:lineRule="exact"/>
              <w:ind w:left="106"/>
              <w:rPr>
                <w:sz w:val="24"/>
              </w:rPr>
            </w:pPr>
            <w:r>
              <w:rPr>
                <w:sz w:val="24"/>
              </w:rPr>
              <w:t>363</w:t>
            </w:r>
          </w:p>
        </w:tc>
      </w:tr>
      <w:tr w:rsidR="00B104BA">
        <w:trPr>
          <w:trHeight w:val="551"/>
        </w:trPr>
        <w:tc>
          <w:tcPr>
            <w:tcW w:w="1136" w:type="dxa"/>
          </w:tcPr>
          <w:p w:rsidR="00B104BA" w:rsidRDefault="00B104BA">
            <w:pPr>
              <w:pStyle w:val="TableParagraph"/>
              <w:spacing w:line="268" w:lineRule="exact"/>
              <w:ind w:left="108"/>
              <w:rPr>
                <w:sz w:val="24"/>
              </w:rPr>
            </w:pPr>
            <w:r>
              <w:rPr>
                <w:sz w:val="24"/>
              </w:rPr>
              <w:t>2.2.2.19.</w:t>
            </w:r>
          </w:p>
        </w:tc>
        <w:tc>
          <w:tcPr>
            <w:tcW w:w="7231" w:type="dxa"/>
          </w:tcPr>
          <w:p w:rsidR="00B104BA" w:rsidRDefault="00B104BA">
            <w:pPr>
              <w:pStyle w:val="TableParagraph"/>
              <w:spacing w:line="268" w:lineRule="exact"/>
              <w:rPr>
                <w:sz w:val="24"/>
              </w:rPr>
            </w:pPr>
            <w:r>
              <w:rPr>
                <w:sz w:val="24"/>
              </w:rPr>
              <w:t>Основы духовно-нравственной культуры народов России.Основы</w:t>
            </w:r>
          </w:p>
          <w:p w:rsidR="00B104BA" w:rsidRDefault="00B104BA">
            <w:pPr>
              <w:pStyle w:val="TableParagraph"/>
              <w:spacing w:line="264" w:lineRule="exact"/>
              <w:rPr>
                <w:sz w:val="24"/>
              </w:rPr>
            </w:pPr>
            <w:r>
              <w:rPr>
                <w:sz w:val="24"/>
              </w:rPr>
              <w:t>религиозных культур народов России.</w:t>
            </w:r>
          </w:p>
        </w:tc>
        <w:tc>
          <w:tcPr>
            <w:tcW w:w="709" w:type="dxa"/>
          </w:tcPr>
          <w:p w:rsidR="00B104BA" w:rsidRDefault="00B104BA">
            <w:pPr>
              <w:pStyle w:val="TableParagraph"/>
              <w:spacing w:line="268" w:lineRule="exact"/>
              <w:ind w:left="106"/>
              <w:rPr>
                <w:sz w:val="24"/>
              </w:rPr>
            </w:pPr>
            <w:r>
              <w:rPr>
                <w:sz w:val="24"/>
              </w:rPr>
              <w:t>366</w:t>
            </w:r>
          </w:p>
        </w:tc>
      </w:tr>
      <w:tr w:rsidR="00B104BA">
        <w:trPr>
          <w:trHeight w:val="275"/>
        </w:trPr>
        <w:tc>
          <w:tcPr>
            <w:tcW w:w="1136" w:type="dxa"/>
          </w:tcPr>
          <w:p w:rsidR="00B104BA" w:rsidRDefault="00B104BA">
            <w:pPr>
              <w:pStyle w:val="TableParagraph"/>
              <w:spacing w:line="256" w:lineRule="exact"/>
              <w:ind w:left="108"/>
              <w:rPr>
                <w:sz w:val="24"/>
              </w:rPr>
            </w:pPr>
            <w:r>
              <w:rPr>
                <w:sz w:val="24"/>
              </w:rPr>
              <w:t>2.3.</w:t>
            </w:r>
          </w:p>
        </w:tc>
        <w:tc>
          <w:tcPr>
            <w:tcW w:w="7231" w:type="dxa"/>
          </w:tcPr>
          <w:p w:rsidR="00B104BA" w:rsidRDefault="00B104BA">
            <w:pPr>
              <w:pStyle w:val="TableParagraph"/>
              <w:spacing w:line="256" w:lineRule="exact"/>
              <w:rPr>
                <w:sz w:val="24"/>
              </w:rPr>
            </w:pPr>
            <w:r>
              <w:rPr>
                <w:sz w:val="24"/>
              </w:rPr>
              <w:t>Программа воспитания и социализации обучающихся</w:t>
            </w:r>
          </w:p>
        </w:tc>
        <w:tc>
          <w:tcPr>
            <w:tcW w:w="709" w:type="dxa"/>
          </w:tcPr>
          <w:p w:rsidR="00B104BA" w:rsidRDefault="00B104BA">
            <w:pPr>
              <w:pStyle w:val="TableParagraph"/>
              <w:spacing w:line="256" w:lineRule="exact"/>
              <w:ind w:left="106"/>
              <w:rPr>
                <w:sz w:val="24"/>
              </w:rPr>
            </w:pPr>
            <w:r>
              <w:rPr>
                <w:sz w:val="24"/>
              </w:rPr>
              <w:t>367</w:t>
            </w:r>
          </w:p>
        </w:tc>
      </w:tr>
      <w:tr w:rsidR="00B104BA">
        <w:trPr>
          <w:trHeight w:val="275"/>
        </w:trPr>
        <w:tc>
          <w:tcPr>
            <w:tcW w:w="1136" w:type="dxa"/>
          </w:tcPr>
          <w:p w:rsidR="00B104BA" w:rsidRDefault="00B104BA">
            <w:pPr>
              <w:pStyle w:val="TableParagraph"/>
              <w:spacing w:line="256" w:lineRule="exact"/>
              <w:ind w:left="108"/>
              <w:rPr>
                <w:sz w:val="24"/>
              </w:rPr>
            </w:pPr>
            <w:r>
              <w:rPr>
                <w:sz w:val="24"/>
              </w:rPr>
              <w:t>2.4.</w:t>
            </w:r>
          </w:p>
        </w:tc>
        <w:tc>
          <w:tcPr>
            <w:tcW w:w="7231" w:type="dxa"/>
          </w:tcPr>
          <w:p w:rsidR="00B104BA" w:rsidRDefault="00B104BA">
            <w:pPr>
              <w:pStyle w:val="TableParagraph"/>
              <w:spacing w:line="256" w:lineRule="exact"/>
              <w:rPr>
                <w:sz w:val="24"/>
              </w:rPr>
            </w:pPr>
            <w:r>
              <w:rPr>
                <w:sz w:val="24"/>
              </w:rPr>
              <w:t>Программа коррекционной работы</w:t>
            </w:r>
          </w:p>
        </w:tc>
        <w:tc>
          <w:tcPr>
            <w:tcW w:w="709" w:type="dxa"/>
          </w:tcPr>
          <w:p w:rsidR="00B104BA" w:rsidRDefault="00B104BA">
            <w:pPr>
              <w:pStyle w:val="TableParagraph"/>
              <w:spacing w:line="256" w:lineRule="exact"/>
              <w:ind w:left="106"/>
              <w:rPr>
                <w:sz w:val="24"/>
              </w:rPr>
            </w:pPr>
            <w:r>
              <w:rPr>
                <w:sz w:val="24"/>
              </w:rPr>
              <w:t>397</w:t>
            </w:r>
          </w:p>
        </w:tc>
      </w:tr>
      <w:tr w:rsidR="00B104BA">
        <w:trPr>
          <w:trHeight w:val="275"/>
        </w:trPr>
        <w:tc>
          <w:tcPr>
            <w:tcW w:w="1136" w:type="dxa"/>
          </w:tcPr>
          <w:p w:rsidR="00B104BA" w:rsidRDefault="00B104BA">
            <w:pPr>
              <w:pStyle w:val="TableParagraph"/>
              <w:spacing w:line="256" w:lineRule="exact"/>
              <w:ind w:left="108"/>
              <w:rPr>
                <w:sz w:val="24"/>
              </w:rPr>
            </w:pPr>
            <w:r>
              <w:rPr>
                <w:sz w:val="24"/>
              </w:rPr>
              <w:t>2.5.</w:t>
            </w:r>
          </w:p>
        </w:tc>
        <w:tc>
          <w:tcPr>
            <w:tcW w:w="7231" w:type="dxa"/>
          </w:tcPr>
          <w:p w:rsidR="00B104BA" w:rsidRDefault="00B104BA">
            <w:pPr>
              <w:pStyle w:val="TableParagraph"/>
              <w:spacing w:line="256" w:lineRule="exact"/>
              <w:rPr>
                <w:sz w:val="24"/>
              </w:rPr>
            </w:pPr>
            <w:r>
              <w:rPr>
                <w:sz w:val="24"/>
              </w:rPr>
              <w:t>Планируемые результаты коррекционной работы</w:t>
            </w:r>
          </w:p>
        </w:tc>
        <w:tc>
          <w:tcPr>
            <w:tcW w:w="709" w:type="dxa"/>
          </w:tcPr>
          <w:p w:rsidR="00B104BA" w:rsidRDefault="00B104BA">
            <w:pPr>
              <w:pStyle w:val="TableParagraph"/>
              <w:spacing w:line="256" w:lineRule="exact"/>
              <w:ind w:left="106"/>
              <w:rPr>
                <w:sz w:val="24"/>
              </w:rPr>
            </w:pPr>
            <w:r>
              <w:rPr>
                <w:sz w:val="24"/>
              </w:rPr>
              <w:t>402</w:t>
            </w:r>
          </w:p>
        </w:tc>
      </w:tr>
      <w:tr w:rsidR="00B104BA">
        <w:trPr>
          <w:trHeight w:val="277"/>
        </w:trPr>
        <w:tc>
          <w:tcPr>
            <w:tcW w:w="1136" w:type="dxa"/>
          </w:tcPr>
          <w:p w:rsidR="00B104BA" w:rsidRDefault="00B104BA">
            <w:pPr>
              <w:pStyle w:val="TableParagraph"/>
              <w:spacing w:line="258" w:lineRule="exact"/>
              <w:ind w:left="108"/>
              <w:rPr>
                <w:sz w:val="24"/>
              </w:rPr>
            </w:pPr>
            <w:r>
              <w:rPr>
                <w:sz w:val="24"/>
              </w:rPr>
              <w:t>2.6.</w:t>
            </w:r>
          </w:p>
        </w:tc>
        <w:tc>
          <w:tcPr>
            <w:tcW w:w="7231" w:type="dxa"/>
          </w:tcPr>
          <w:p w:rsidR="00B104BA" w:rsidRDefault="00B104BA">
            <w:pPr>
              <w:pStyle w:val="TableParagraph"/>
              <w:spacing w:line="258" w:lineRule="exact"/>
              <w:rPr>
                <w:sz w:val="24"/>
              </w:rPr>
            </w:pPr>
            <w:r>
              <w:rPr>
                <w:sz w:val="24"/>
              </w:rPr>
              <w:t>Программа “Одаренные дети”</w:t>
            </w:r>
          </w:p>
        </w:tc>
        <w:tc>
          <w:tcPr>
            <w:tcW w:w="709" w:type="dxa"/>
          </w:tcPr>
          <w:p w:rsidR="00B104BA" w:rsidRDefault="00B104BA">
            <w:pPr>
              <w:pStyle w:val="TableParagraph"/>
              <w:spacing w:line="258" w:lineRule="exact"/>
              <w:ind w:left="106"/>
              <w:rPr>
                <w:sz w:val="24"/>
              </w:rPr>
            </w:pPr>
            <w:r>
              <w:rPr>
                <w:sz w:val="24"/>
              </w:rPr>
              <w:t>403</w:t>
            </w:r>
          </w:p>
        </w:tc>
      </w:tr>
      <w:tr w:rsidR="00B104BA">
        <w:trPr>
          <w:trHeight w:val="552"/>
        </w:trPr>
        <w:tc>
          <w:tcPr>
            <w:tcW w:w="1136" w:type="dxa"/>
          </w:tcPr>
          <w:p w:rsidR="00B104BA" w:rsidRDefault="00B104BA">
            <w:pPr>
              <w:pStyle w:val="TableParagraph"/>
              <w:spacing w:line="268" w:lineRule="exact"/>
              <w:ind w:left="108"/>
              <w:rPr>
                <w:sz w:val="24"/>
              </w:rPr>
            </w:pPr>
            <w:r>
              <w:rPr>
                <w:sz w:val="24"/>
              </w:rPr>
              <w:t>3.</w:t>
            </w:r>
          </w:p>
        </w:tc>
        <w:tc>
          <w:tcPr>
            <w:tcW w:w="7231" w:type="dxa"/>
          </w:tcPr>
          <w:p w:rsidR="00B104BA" w:rsidRDefault="00B104BA">
            <w:pPr>
              <w:pStyle w:val="TableParagraph"/>
              <w:spacing w:line="268" w:lineRule="exact"/>
              <w:rPr>
                <w:sz w:val="24"/>
              </w:rPr>
            </w:pPr>
            <w:r>
              <w:rPr>
                <w:sz w:val="24"/>
              </w:rPr>
              <w:t>Организационный раздел примерной основной образовательной</w:t>
            </w:r>
          </w:p>
          <w:p w:rsidR="00B104BA" w:rsidRDefault="00B104BA">
            <w:pPr>
              <w:pStyle w:val="TableParagraph"/>
              <w:spacing w:line="264" w:lineRule="exact"/>
              <w:rPr>
                <w:sz w:val="24"/>
              </w:rPr>
            </w:pPr>
            <w:r>
              <w:rPr>
                <w:sz w:val="24"/>
              </w:rPr>
              <w:t>программы основного общего образования</w:t>
            </w:r>
          </w:p>
        </w:tc>
        <w:tc>
          <w:tcPr>
            <w:tcW w:w="709" w:type="dxa"/>
          </w:tcPr>
          <w:p w:rsidR="00B104BA" w:rsidRDefault="00B104BA">
            <w:pPr>
              <w:pStyle w:val="TableParagraph"/>
              <w:spacing w:line="268" w:lineRule="exact"/>
              <w:ind w:left="106"/>
              <w:rPr>
                <w:sz w:val="24"/>
              </w:rPr>
            </w:pPr>
            <w:r>
              <w:rPr>
                <w:sz w:val="24"/>
              </w:rPr>
              <w:t>407</w:t>
            </w:r>
          </w:p>
        </w:tc>
      </w:tr>
      <w:tr w:rsidR="00B104BA">
        <w:trPr>
          <w:trHeight w:val="275"/>
        </w:trPr>
        <w:tc>
          <w:tcPr>
            <w:tcW w:w="1136" w:type="dxa"/>
          </w:tcPr>
          <w:p w:rsidR="00B104BA" w:rsidRDefault="00B104BA">
            <w:pPr>
              <w:pStyle w:val="TableParagraph"/>
              <w:spacing w:line="256" w:lineRule="exact"/>
              <w:ind w:left="108"/>
              <w:rPr>
                <w:sz w:val="24"/>
              </w:rPr>
            </w:pPr>
            <w:r>
              <w:rPr>
                <w:sz w:val="24"/>
              </w:rPr>
              <w:t>3.1.</w:t>
            </w:r>
          </w:p>
        </w:tc>
        <w:tc>
          <w:tcPr>
            <w:tcW w:w="7231" w:type="dxa"/>
          </w:tcPr>
          <w:p w:rsidR="00B104BA" w:rsidRDefault="009C5117">
            <w:pPr>
              <w:pStyle w:val="TableParagraph"/>
              <w:spacing w:line="256" w:lineRule="exact"/>
              <w:rPr>
                <w:sz w:val="24"/>
              </w:rPr>
            </w:pPr>
            <w:hyperlink w:anchor="_bookmark1" w:history="1">
              <w:r w:rsidR="00B104BA">
                <w:rPr>
                  <w:sz w:val="24"/>
                </w:rPr>
                <w:t>Учебный план основного общего образования</w:t>
              </w:r>
            </w:hyperlink>
          </w:p>
        </w:tc>
        <w:tc>
          <w:tcPr>
            <w:tcW w:w="709" w:type="dxa"/>
          </w:tcPr>
          <w:p w:rsidR="00B104BA" w:rsidRDefault="00B104BA">
            <w:pPr>
              <w:pStyle w:val="TableParagraph"/>
              <w:spacing w:line="256" w:lineRule="exact"/>
              <w:ind w:left="106"/>
              <w:rPr>
                <w:sz w:val="24"/>
              </w:rPr>
            </w:pPr>
            <w:r>
              <w:rPr>
                <w:sz w:val="24"/>
              </w:rPr>
              <w:t>407</w:t>
            </w:r>
          </w:p>
        </w:tc>
      </w:tr>
      <w:tr w:rsidR="00B104BA">
        <w:trPr>
          <w:trHeight w:val="275"/>
        </w:trPr>
        <w:tc>
          <w:tcPr>
            <w:tcW w:w="1136" w:type="dxa"/>
          </w:tcPr>
          <w:p w:rsidR="00B104BA" w:rsidRDefault="00B104BA">
            <w:pPr>
              <w:pStyle w:val="TableParagraph"/>
              <w:spacing w:line="256" w:lineRule="exact"/>
              <w:ind w:left="108"/>
              <w:rPr>
                <w:sz w:val="24"/>
              </w:rPr>
            </w:pPr>
            <w:r>
              <w:rPr>
                <w:sz w:val="24"/>
              </w:rPr>
              <w:t>3.1.1.</w:t>
            </w:r>
          </w:p>
        </w:tc>
        <w:tc>
          <w:tcPr>
            <w:tcW w:w="7231" w:type="dxa"/>
          </w:tcPr>
          <w:p w:rsidR="00B104BA" w:rsidRDefault="00B104BA">
            <w:pPr>
              <w:pStyle w:val="TableParagraph"/>
              <w:spacing w:line="256" w:lineRule="exact"/>
              <w:rPr>
                <w:sz w:val="24"/>
              </w:rPr>
            </w:pPr>
            <w:r>
              <w:rPr>
                <w:sz w:val="24"/>
              </w:rPr>
              <w:t>Годовой календарный учебный график</w:t>
            </w:r>
          </w:p>
        </w:tc>
        <w:tc>
          <w:tcPr>
            <w:tcW w:w="709" w:type="dxa"/>
          </w:tcPr>
          <w:p w:rsidR="00B104BA" w:rsidRDefault="00B104BA">
            <w:pPr>
              <w:pStyle w:val="TableParagraph"/>
              <w:spacing w:line="256" w:lineRule="exact"/>
              <w:ind w:left="106"/>
              <w:rPr>
                <w:sz w:val="24"/>
              </w:rPr>
            </w:pPr>
            <w:r>
              <w:rPr>
                <w:sz w:val="24"/>
              </w:rPr>
              <w:t>409</w:t>
            </w:r>
          </w:p>
        </w:tc>
      </w:tr>
      <w:tr w:rsidR="00B104BA">
        <w:trPr>
          <w:trHeight w:val="275"/>
        </w:trPr>
        <w:tc>
          <w:tcPr>
            <w:tcW w:w="1136" w:type="dxa"/>
          </w:tcPr>
          <w:p w:rsidR="00B104BA" w:rsidRDefault="00B104BA">
            <w:pPr>
              <w:pStyle w:val="TableParagraph"/>
              <w:spacing w:line="256" w:lineRule="exact"/>
              <w:ind w:left="108"/>
              <w:rPr>
                <w:sz w:val="24"/>
              </w:rPr>
            </w:pPr>
            <w:r>
              <w:rPr>
                <w:sz w:val="24"/>
              </w:rPr>
              <w:t>3.1.2.</w:t>
            </w:r>
          </w:p>
        </w:tc>
        <w:tc>
          <w:tcPr>
            <w:tcW w:w="7231" w:type="dxa"/>
          </w:tcPr>
          <w:p w:rsidR="00B104BA" w:rsidRDefault="00B104BA">
            <w:pPr>
              <w:pStyle w:val="TableParagraph"/>
              <w:spacing w:line="256" w:lineRule="exact"/>
              <w:rPr>
                <w:sz w:val="24"/>
              </w:rPr>
            </w:pPr>
            <w:r>
              <w:rPr>
                <w:sz w:val="24"/>
              </w:rPr>
              <w:t>План внеурочной деятельности</w:t>
            </w:r>
          </w:p>
        </w:tc>
        <w:tc>
          <w:tcPr>
            <w:tcW w:w="709" w:type="dxa"/>
          </w:tcPr>
          <w:p w:rsidR="00B104BA" w:rsidRDefault="00B104BA">
            <w:pPr>
              <w:pStyle w:val="TableParagraph"/>
              <w:spacing w:line="256" w:lineRule="exact"/>
              <w:ind w:left="106"/>
              <w:rPr>
                <w:sz w:val="24"/>
              </w:rPr>
            </w:pPr>
            <w:r>
              <w:rPr>
                <w:sz w:val="24"/>
              </w:rPr>
              <w:t>410</w:t>
            </w:r>
          </w:p>
        </w:tc>
      </w:tr>
      <w:tr w:rsidR="00B104BA">
        <w:trPr>
          <w:trHeight w:val="551"/>
        </w:trPr>
        <w:tc>
          <w:tcPr>
            <w:tcW w:w="1136" w:type="dxa"/>
          </w:tcPr>
          <w:p w:rsidR="00B104BA" w:rsidRDefault="00B104BA">
            <w:pPr>
              <w:pStyle w:val="TableParagraph"/>
              <w:spacing w:line="268" w:lineRule="exact"/>
              <w:ind w:left="108"/>
              <w:rPr>
                <w:sz w:val="24"/>
              </w:rPr>
            </w:pPr>
            <w:r>
              <w:rPr>
                <w:sz w:val="24"/>
              </w:rPr>
              <w:t>3.2.</w:t>
            </w:r>
          </w:p>
        </w:tc>
        <w:tc>
          <w:tcPr>
            <w:tcW w:w="7231" w:type="dxa"/>
          </w:tcPr>
          <w:p w:rsidR="00B104BA" w:rsidRDefault="00B104BA">
            <w:pPr>
              <w:pStyle w:val="TableParagraph"/>
              <w:spacing w:line="268" w:lineRule="exact"/>
              <w:rPr>
                <w:sz w:val="24"/>
              </w:rPr>
            </w:pPr>
            <w:r>
              <w:rPr>
                <w:sz w:val="24"/>
              </w:rPr>
              <w:t>Система условий реализации основной образовательной</w:t>
            </w:r>
          </w:p>
          <w:p w:rsidR="00B104BA" w:rsidRDefault="00B104BA">
            <w:pPr>
              <w:pStyle w:val="TableParagraph"/>
              <w:spacing w:line="264" w:lineRule="exact"/>
              <w:rPr>
                <w:sz w:val="24"/>
              </w:rPr>
            </w:pPr>
            <w:r>
              <w:rPr>
                <w:sz w:val="24"/>
              </w:rPr>
              <w:t>программы</w:t>
            </w:r>
          </w:p>
        </w:tc>
        <w:tc>
          <w:tcPr>
            <w:tcW w:w="709" w:type="dxa"/>
          </w:tcPr>
          <w:p w:rsidR="00B104BA" w:rsidRDefault="00B104BA">
            <w:pPr>
              <w:pStyle w:val="TableParagraph"/>
              <w:spacing w:line="268" w:lineRule="exact"/>
              <w:ind w:left="106"/>
              <w:rPr>
                <w:sz w:val="24"/>
              </w:rPr>
            </w:pPr>
            <w:r>
              <w:rPr>
                <w:sz w:val="24"/>
              </w:rPr>
              <w:t>420</w:t>
            </w:r>
          </w:p>
        </w:tc>
      </w:tr>
      <w:tr w:rsidR="00B104BA">
        <w:trPr>
          <w:trHeight w:val="553"/>
        </w:trPr>
        <w:tc>
          <w:tcPr>
            <w:tcW w:w="1136" w:type="dxa"/>
          </w:tcPr>
          <w:p w:rsidR="00B104BA" w:rsidRDefault="00B104BA">
            <w:pPr>
              <w:pStyle w:val="TableParagraph"/>
              <w:spacing w:line="270" w:lineRule="exact"/>
              <w:ind w:left="108"/>
              <w:rPr>
                <w:sz w:val="24"/>
              </w:rPr>
            </w:pPr>
            <w:r>
              <w:rPr>
                <w:sz w:val="24"/>
              </w:rPr>
              <w:t>3.2.1.</w:t>
            </w:r>
          </w:p>
        </w:tc>
        <w:tc>
          <w:tcPr>
            <w:tcW w:w="7231" w:type="dxa"/>
          </w:tcPr>
          <w:p w:rsidR="00B104BA" w:rsidRDefault="00B104BA">
            <w:pPr>
              <w:pStyle w:val="TableParagraph"/>
              <w:spacing w:line="270" w:lineRule="exact"/>
              <w:rPr>
                <w:sz w:val="24"/>
              </w:rPr>
            </w:pPr>
            <w:r>
              <w:rPr>
                <w:sz w:val="24"/>
              </w:rPr>
              <w:t>Описание кадровых условий реализации основной образовательной</w:t>
            </w:r>
          </w:p>
          <w:p w:rsidR="00B104BA" w:rsidRDefault="00B104BA">
            <w:pPr>
              <w:pStyle w:val="TableParagraph"/>
              <w:spacing w:line="264" w:lineRule="exact"/>
              <w:rPr>
                <w:sz w:val="24"/>
              </w:rPr>
            </w:pPr>
            <w:r>
              <w:rPr>
                <w:sz w:val="24"/>
              </w:rPr>
              <w:t>программы основного общего образования</w:t>
            </w:r>
          </w:p>
        </w:tc>
        <w:tc>
          <w:tcPr>
            <w:tcW w:w="709" w:type="dxa"/>
          </w:tcPr>
          <w:p w:rsidR="00B104BA" w:rsidRDefault="00B104BA">
            <w:pPr>
              <w:pStyle w:val="TableParagraph"/>
              <w:spacing w:line="270" w:lineRule="exact"/>
              <w:ind w:left="106"/>
              <w:rPr>
                <w:sz w:val="24"/>
              </w:rPr>
            </w:pPr>
            <w:r>
              <w:rPr>
                <w:sz w:val="24"/>
              </w:rPr>
              <w:t>420</w:t>
            </w:r>
          </w:p>
        </w:tc>
      </w:tr>
      <w:tr w:rsidR="00B104BA">
        <w:trPr>
          <w:trHeight w:val="551"/>
        </w:trPr>
        <w:tc>
          <w:tcPr>
            <w:tcW w:w="1136" w:type="dxa"/>
          </w:tcPr>
          <w:p w:rsidR="00B104BA" w:rsidRDefault="00B104BA">
            <w:pPr>
              <w:pStyle w:val="TableParagraph"/>
              <w:spacing w:line="268" w:lineRule="exact"/>
              <w:ind w:left="108"/>
              <w:rPr>
                <w:sz w:val="24"/>
              </w:rPr>
            </w:pPr>
            <w:r>
              <w:rPr>
                <w:sz w:val="24"/>
              </w:rPr>
              <w:t>3.2.2.</w:t>
            </w:r>
          </w:p>
        </w:tc>
        <w:tc>
          <w:tcPr>
            <w:tcW w:w="7231" w:type="dxa"/>
          </w:tcPr>
          <w:p w:rsidR="00B104BA" w:rsidRDefault="00B104BA">
            <w:pPr>
              <w:pStyle w:val="TableParagraph"/>
              <w:tabs>
                <w:tab w:val="left" w:pos="3317"/>
                <w:tab w:val="left" w:pos="4558"/>
                <w:tab w:val="left" w:pos="6155"/>
              </w:tabs>
              <w:spacing w:line="268" w:lineRule="exact"/>
              <w:rPr>
                <w:sz w:val="24"/>
              </w:rPr>
            </w:pPr>
            <w:r>
              <w:rPr>
                <w:sz w:val="24"/>
              </w:rPr>
              <w:t>Психолого-педагогические</w:t>
            </w:r>
            <w:r>
              <w:rPr>
                <w:sz w:val="24"/>
              </w:rPr>
              <w:tab/>
              <w:t>условия</w:t>
            </w:r>
            <w:r>
              <w:rPr>
                <w:sz w:val="24"/>
              </w:rPr>
              <w:tab/>
              <w:t>реализации</w:t>
            </w:r>
            <w:r>
              <w:rPr>
                <w:sz w:val="24"/>
              </w:rPr>
              <w:tab/>
              <w:t>основной</w:t>
            </w:r>
          </w:p>
          <w:p w:rsidR="00B104BA" w:rsidRDefault="00B104BA">
            <w:pPr>
              <w:pStyle w:val="TableParagraph"/>
              <w:spacing w:line="264" w:lineRule="exact"/>
              <w:rPr>
                <w:sz w:val="24"/>
              </w:rPr>
            </w:pPr>
            <w:r>
              <w:rPr>
                <w:sz w:val="24"/>
              </w:rPr>
              <w:t>образовательной программы основного общего образования</w:t>
            </w:r>
          </w:p>
        </w:tc>
        <w:tc>
          <w:tcPr>
            <w:tcW w:w="709" w:type="dxa"/>
          </w:tcPr>
          <w:p w:rsidR="00B104BA" w:rsidRDefault="00B104BA">
            <w:pPr>
              <w:pStyle w:val="TableParagraph"/>
              <w:spacing w:line="268" w:lineRule="exact"/>
              <w:ind w:left="106"/>
              <w:rPr>
                <w:sz w:val="24"/>
              </w:rPr>
            </w:pPr>
            <w:r>
              <w:rPr>
                <w:sz w:val="24"/>
              </w:rPr>
              <w:t>426</w:t>
            </w:r>
          </w:p>
        </w:tc>
      </w:tr>
      <w:tr w:rsidR="00B104BA">
        <w:trPr>
          <w:trHeight w:val="552"/>
        </w:trPr>
        <w:tc>
          <w:tcPr>
            <w:tcW w:w="1136" w:type="dxa"/>
          </w:tcPr>
          <w:p w:rsidR="00B104BA" w:rsidRDefault="00B104BA">
            <w:pPr>
              <w:pStyle w:val="TableParagraph"/>
              <w:spacing w:line="268" w:lineRule="exact"/>
              <w:ind w:left="108"/>
              <w:rPr>
                <w:sz w:val="24"/>
              </w:rPr>
            </w:pPr>
            <w:r>
              <w:rPr>
                <w:sz w:val="24"/>
              </w:rPr>
              <w:t>3.2.3</w:t>
            </w:r>
          </w:p>
        </w:tc>
        <w:tc>
          <w:tcPr>
            <w:tcW w:w="7231" w:type="dxa"/>
          </w:tcPr>
          <w:p w:rsidR="00B104BA" w:rsidRDefault="00B104BA">
            <w:pPr>
              <w:pStyle w:val="TableParagraph"/>
              <w:spacing w:line="268" w:lineRule="exact"/>
              <w:rPr>
                <w:sz w:val="24"/>
              </w:rPr>
            </w:pPr>
            <w:r>
              <w:rPr>
                <w:sz w:val="24"/>
              </w:rPr>
              <w:t>Финансово-экономические условия реализации образовательной</w:t>
            </w:r>
          </w:p>
          <w:p w:rsidR="00B104BA" w:rsidRDefault="00B104BA">
            <w:pPr>
              <w:pStyle w:val="TableParagraph"/>
              <w:spacing w:line="264" w:lineRule="exact"/>
              <w:rPr>
                <w:sz w:val="24"/>
              </w:rPr>
            </w:pPr>
            <w:r>
              <w:rPr>
                <w:sz w:val="24"/>
              </w:rPr>
              <w:t>программы основного общего образования</w:t>
            </w:r>
          </w:p>
        </w:tc>
        <w:tc>
          <w:tcPr>
            <w:tcW w:w="709" w:type="dxa"/>
          </w:tcPr>
          <w:p w:rsidR="00B104BA" w:rsidRDefault="00B104BA">
            <w:pPr>
              <w:pStyle w:val="TableParagraph"/>
              <w:spacing w:line="268" w:lineRule="exact"/>
              <w:ind w:left="106"/>
              <w:rPr>
                <w:sz w:val="24"/>
              </w:rPr>
            </w:pPr>
            <w:r>
              <w:rPr>
                <w:sz w:val="24"/>
              </w:rPr>
              <w:t>429</w:t>
            </w:r>
          </w:p>
        </w:tc>
      </w:tr>
      <w:tr w:rsidR="00B104BA">
        <w:trPr>
          <w:trHeight w:val="551"/>
        </w:trPr>
        <w:tc>
          <w:tcPr>
            <w:tcW w:w="1136" w:type="dxa"/>
          </w:tcPr>
          <w:p w:rsidR="00B104BA" w:rsidRDefault="00B104BA">
            <w:pPr>
              <w:pStyle w:val="TableParagraph"/>
              <w:spacing w:line="268" w:lineRule="exact"/>
              <w:ind w:left="108"/>
              <w:rPr>
                <w:sz w:val="24"/>
              </w:rPr>
            </w:pPr>
            <w:r>
              <w:rPr>
                <w:sz w:val="24"/>
              </w:rPr>
              <w:t>3.2.4.</w:t>
            </w:r>
          </w:p>
        </w:tc>
        <w:tc>
          <w:tcPr>
            <w:tcW w:w="7231" w:type="dxa"/>
          </w:tcPr>
          <w:p w:rsidR="00B104BA" w:rsidRDefault="00B104BA">
            <w:pPr>
              <w:pStyle w:val="TableParagraph"/>
              <w:tabs>
                <w:tab w:val="left" w:pos="3276"/>
                <w:tab w:val="left" w:pos="4538"/>
                <w:tab w:val="left" w:pos="6157"/>
              </w:tabs>
              <w:spacing w:line="268" w:lineRule="exact"/>
              <w:rPr>
                <w:sz w:val="24"/>
              </w:rPr>
            </w:pPr>
            <w:r>
              <w:rPr>
                <w:sz w:val="24"/>
              </w:rPr>
              <w:t>Материально-технические</w:t>
            </w:r>
            <w:r>
              <w:rPr>
                <w:sz w:val="24"/>
              </w:rPr>
              <w:tab/>
              <w:t>условия</w:t>
            </w:r>
            <w:r>
              <w:rPr>
                <w:sz w:val="24"/>
              </w:rPr>
              <w:tab/>
              <w:t>реализации</w:t>
            </w:r>
            <w:r>
              <w:rPr>
                <w:sz w:val="24"/>
              </w:rPr>
              <w:tab/>
              <w:t>основной</w:t>
            </w:r>
          </w:p>
          <w:p w:rsidR="00B104BA" w:rsidRDefault="00B104BA">
            <w:pPr>
              <w:pStyle w:val="TableParagraph"/>
              <w:spacing w:line="264" w:lineRule="exact"/>
              <w:rPr>
                <w:sz w:val="24"/>
              </w:rPr>
            </w:pPr>
            <w:r>
              <w:rPr>
                <w:sz w:val="24"/>
              </w:rPr>
              <w:t>образовательной программы</w:t>
            </w:r>
          </w:p>
        </w:tc>
        <w:tc>
          <w:tcPr>
            <w:tcW w:w="709" w:type="dxa"/>
          </w:tcPr>
          <w:p w:rsidR="00B104BA" w:rsidRDefault="00B104BA">
            <w:pPr>
              <w:pStyle w:val="TableParagraph"/>
              <w:spacing w:line="268" w:lineRule="exact"/>
              <w:ind w:left="106"/>
              <w:rPr>
                <w:sz w:val="24"/>
              </w:rPr>
            </w:pPr>
            <w:r>
              <w:rPr>
                <w:sz w:val="24"/>
              </w:rPr>
              <w:t>430</w:t>
            </w:r>
          </w:p>
        </w:tc>
      </w:tr>
      <w:tr w:rsidR="00B104BA">
        <w:trPr>
          <w:trHeight w:val="551"/>
        </w:trPr>
        <w:tc>
          <w:tcPr>
            <w:tcW w:w="1136" w:type="dxa"/>
          </w:tcPr>
          <w:p w:rsidR="00B104BA" w:rsidRDefault="00B104BA">
            <w:pPr>
              <w:pStyle w:val="TableParagraph"/>
              <w:spacing w:line="268" w:lineRule="exact"/>
              <w:ind w:left="108"/>
              <w:rPr>
                <w:sz w:val="24"/>
              </w:rPr>
            </w:pPr>
            <w:r>
              <w:rPr>
                <w:sz w:val="24"/>
              </w:rPr>
              <w:t>3.2.5.</w:t>
            </w:r>
          </w:p>
        </w:tc>
        <w:tc>
          <w:tcPr>
            <w:tcW w:w="7231" w:type="dxa"/>
          </w:tcPr>
          <w:p w:rsidR="00B104BA" w:rsidRDefault="009C5117">
            <w:pPr>
              <w:pStyle w:val="TableParagraph"/>
              <w:tabs>
                <w:tab w:val="left" w:pos="3606"/>
                <w:tab w:val="left" w:pos="4708"/>
                <w:tab w:val="left" w:pos="6166"/>
              </w:tabs>
              <w:spacing w:line="268" w:lineRule="exact"/>
              <w:rPr>
                <w:sz w:val="24"/>
              </w:rPr>
            </w:pPr>
            <w:hyperlink w:anchor="_bookmark2" w:history="1">
              <w:r w:rsidR="00B104BA">
                <w:rPr>
                  <w:sz w:val="24"/>
                </w:rPr>
                <w:t>Информационно-методические</w:t>
              </w:r>
              <w:r w:rsidR="00B104BA">
                <w:rPr>
                  <w:sz w:val="24"/>
                </w:rPr>
                <w:tab/>
                <w:t>условия</w:t>
              </w:r>
              <w:r w:rsidR="00B104BA">
                <w:rPr>
                  <w:sz w:val="24"/>
                </w:rPr>
                <w:tab/>
                <w:t>реализации</w:t>
              </w:r>
            </w:hyperlink>
            <w:r w:rsidR="00B104BA">
              <w:rPr>
                <w:sz w:val="24"/>
              </w:rPr>
              <w:tab/>
            </w:r>
            <w:hyperlink w:anchor="_bookmark2" w:history="1">
              <w:r w:rsidR="00B104BA">
                <w:rPr>
                  <w:sz w:val="24"/>
                </w:rPr>
                <w:t>основной</w:t>
              </w:r>
            </w:hyperlink>
          </w:p>
          <w:p w:rsidR="00B104BA" w:rsidRDefault="009C5117">
            <w:pPr>
              <w:pStyle w:val="TableParagraph"/>
              <w:spacing w:line="264" w:lineRule="exact"/>
              <w:rPr>
                <w:sz w:val="24"/>
              </w:rPr>
            </w:pPr>
            <w:hyperlink w:anchor="_bookmark2" w:history="1">
              <w:r w:rsidR="00B104BA">
                <w:rPr>
                  <w:sz w:val="24"/>
                </w:rPr>
                <w:t>образовательной программы основного общего образования</w:t>
              </w:r>
            </w:hyperlink>
          </w:p>
        </w:tc>
        <w:tc>
          <w:tcPr>
            <w:tcW w:w="709" w:type="dxa"/>
          </w:tcPr>
          <w:p w:rsidR="00B104BA" w:rsidRDefault="00B104BA">
            <w:pPr>
              <w:pStyle w:val="TableParagraph"/>
              <w:spacing w:line="268" w:lineRule="exact"/>
              <w:ind w:left="106"/>
              <w:rPr>
                <w:sz w:val="24"/>
              </w:rPr>
            </w:pPr>
            <w:r>
              <w:rPr>
                <w:sz w:val="24"/>
              </w:rPr>
              <w:t>431</w:t>
            </w:r>
          </w:p>
        </w:tc>
      </w:tr>
      <w:tr w:rsidR="00B104BA">
        <w:trPr>
          <w:trHeight w:val="551"/>
        </w:trPr>
        <w:tc>
          <w:tcPr>
            <w:tcW w:w="1136" w:type="dxa"/>
          </w:tcPr>
          <w:p w:rsidR="00B104BA" w:rsidRDefault="00B104BA">
            <w:pPr>
              <w:pStyle w:val="TableParagraph"/>
              <w:spacing w:line="268" w:lineRule="exact"/>
              <w:ind w:left="108"/>
              <w:rPr>
                <w:sz w:val="24"/>
              </w:rPr>
            </w:pPr>
            <w:r>
              <w:rPr>
                <w:sz w:val="24"/>
              </w:rPr>
              <w:t>3.2.6</w:t>
            </w:r>
          </w:p>
        </w:tc>
        <w:tc>
          <w:tcPr>
            <w:tcW w:w="7231" w:type="dxa"/>
          </w:tcPr>
          <w:p w:rsidR="00B104BA" w:rsidRDefault="00B104BA">
            <w:pPr>
              <w:pStyle w:val="TableParagraph"/>
              <w:tabs>
                <w:tab w:val="left" w:pos="2987"/>
                <w:tab w:val="left" w:pos="4428"/>
                <w:tab w:val="left" w:pos="5868"/>
                <w:tab w:val="left" w:pos="6324"/>
              </w:tabs>
              <w:spacing w:line="268" w:lineRule="exact"/>
              <w:rPr>
                <w:sz w:val="24"/>
              </w:rPr>
            </w:pPr>
            <w:r>
              <w:rPr>
                <w:spacing w:val="-3"/>
                <w:sz w:val="24"/>
              </w:rPr>
              <w:t>Механизмы достижения</w:t>
            </w:r>
            <w:r>
              <w:rPr>
                <w:spacing w:val="-3"/>
                <w:sz w:val="24"/>
              </w:rPr>
              <w:tab/>
              <w:t>целевых</w:t>
            </w:r>
            <w:r>
              <w:rPr>
                <w:spacing w:val="-3"/>
                <w:sz w:val="24"/>
              </w:rPr>
              <w:tab/>
              <w:t>ориентиров</w:t>
            </w:r>
            <w:r>
              <w:rPr>
                <w:spacing w:val="-3"/>
                <w:sz w:val="24"/>
              </w:rPr>
              <w:tab/>
            </w:r>
            <w:r>
              <w:rPr>
                <w:sz w:val="24"/>
              </w:rPr>
              <w:t>в</w:t>
            </w:r>
            <w:r>
              <w:rPr>
                <w:sz w:val="24"/>
              </w:rPr>
              <w:tab/>
            </w:r>
            <w:r>
              <w:rPr>
                <w:spacing w:val="-3"/>
                <w:sz w:val="24"/>
              </w:rPr>
              <w:t>системе</w:t>
            </w:r>
          </w:p>
          <w:p w:rsidR="00B104BA" w:rsidRDefault="00B104BA">
            <w:pPr>
              <w:pStyle w:val="TableParagraph"/>
              <w:spacing w:line="264" w:lineRule="exact"/>
              <w:rPr>
                <w:sz w:val="24"/>
              </w:rPr>
            </w:pPr>
            <w:r>
              <w:rPr>
                <w:sz w:val="24"/>
              </w:rPr>
              <w:t>условий</w:t>
            </w:r>
          </w:p>
        </w:tc>
        <w:tc>
          <w:tcPr>
            <w:tcW w:w="709" w:type="dxa"/>
          </w:tcPr>
          <w:p w:rsidR="00B104BA" w:rsidRDefault="00B104BA">
            <w:pPr>
              <w:pStyle w:val="TableParagraph"/>
              <w:spacing w:line="268" w:lineRule="exact"/>
              <w:ind w:left="106"/>
              <w:rPr>
                <w:sz w:val="24"/>
              </w:rPr>
            </w:pPr>
            <w:r>
              <w:rPr>
                <w:sz w:val="24"/>
              </w:rPr>
              <w:t>436</w:t>
            </w:r>
          </w:p>
        </w:tc>
      </w:tr>
      <w:tr w:rsidR="00B104BA">
        <w:trPr>
          <w:trHeight w:val="553"/>
        </w:trPr>
        <w:tc>
          <w:tcPr>
            <w:tcW w:w="1136" w:type="dxa"/>
          </w:tcPr>
          <w:p w:rsidR="00B104BA" w:rsidRDefault="00B104BA">
            <w:pPr>
              <w:pStyle w:val="TableParagraph"/>
              <w:spacing w:line="268" w:lineRule="exact"/>
              <w:ind w:left="108"/>
              <w:rPr>
                <w:sz w:val="24"/>
              </w:rPr>
            </w:pPr>
            <w:r>
              <w:rPr>
                <w:sz w:val="24"/>
              </w:rPr>
              <w:t>3.2.7.</w:t>
            </w:r>
          </w:p>
        </w:tc>
        <w:tc>
          <w:tcPr>
            <w:tcW w:w="7231" w:type="dxa"/>
          </w:tcPr>
          <w:p w:rsidR="00B104BA" w:rsidRDefault="00B104BA">
            <w:pPr>
              <w:pStyle w:val="TableParagraph"/>
              <w:spacing w:line="268" w:lineRule="exact"/>
              <w:rPr>
                <w:sz w:val="24"/>
              </w:rPr>
            </w:pPr>
            <w:r>
              <w:rPr>
                <w:sz w:val="24"/>
              </w:rPr>
              <w:t>Сетевой график (дорожная карта) по формированию необходимой</w:t>
            </w:r>
          </w:p>
          <w:p w:rsidR="00B104BA" w:rsidRDefault="00B104BA">
            <w:pPr>
              <w:pStyle w:val="TableParagraph"/>
              <w:spacing w:line="266" w:lineRule="exact"/>
              <w:rPr>
                <w:sz w:val="24"/>
              </w:rPr>
            </w:pPr>
            <w:r>
              <w:rPr>
                <w:sz w:val="24"/>
              </w:rPr>
              <w:t>системы условий</w:t>
            </w:r>
          </w:p>
        </w:tc>
        <w:tc>
          <w:tcPr>
            <w:tcW w:w="709" w:type="dxa"/>
          </w:tcPr>
          <w:p w:rsidR="00B104BA" w:rsidRDefault="00B104BA">
            <w:pPr>
              <w:pStyle w:val="TableParagraph"/>
              <w:spacing w:line="268" w:lineRule="exact"/>
              <w:ind w:left="106"/>
              <w:rPr>
                <w:sz w:val="24"/>
              </w:rPr>
            </w:pPr>
            <w:r>
              <w:rPr>
                <w:sz w:val="24"/>
              </w:rPr>
              <w:t>436</w:t>
            </w:r>
          </w:p>
        </w:tc>
      </w:tr>
    </w:tbl>
    <w:p w:rsidR="00B104BA" w:rsidRDefault="00B104BA">
      <w:pPr>
        <w:spacing w:line="268" w:lineRule="exact"/>
        <w:rPr>
          <w:sz w:val="24"/>
        </w:rPr>
        <w:sectPr w:rsidR="00B104BA">
          <w:pgSz w:w="11910" w:h="16840"/>
          <w:pgMar w:top="1120" w:right="540" w:bottom="1080" w:left="620" w:header="0" w:footer="894" w:gutter="0"/>
          <w:cols w:space="720"/>
        </w:sectPr>
      </w:pPr>
    </w:p>
    <w:p w:rsidR="00B104BA" w:rsidRDefault="00B104BA">
      <w:pPr>
        <w:spacing w:before="76" w:line="274" w:lineRule="exact"/>
        <w:ind w:left="3915" w:right="3853"/>
        <w:jc w:val="center"/>
        <w:rPr>
          <w:b/>
          <w:sz w:val="24"/>
        </w:rPr>
      </w:pPr>
      <w:r>
        <w:rPr>
          <w:b/>
          <w:sz w:val="24"/>
        </w:rPr>
        <w:lastRenderedPageBreak/>
        <w:t>Общие положения</w:t>
      </w:r>
    </w:p>
    <w:p w:rsidR="00B104BA" w:rsidRDefault="00B104BA" w:rsidP="00E051EC">
      <w:pPr>
        <w:pStyle w:val="a3"/>
        <w:tabs>
          <w:tab w:val="left" w:pos="2566"/>
          <w:tab w:val="left" w:pos="4461"/>
          <w:tab w:val="left" w:pos="5766"/>
          <w:tab w:val="left" w:pos="7025"/>
          <w:tab w:val="left" w:pos="7980"/>
          <w:tab w:val="left" w:pos="9455"/>
        </w:tabs>
        <w:spacing w:line="274" w:lineRule="exact"/>
        <w:ind w:left="1377"/>
        <w:jc w:val="left"/>
      </w:pPr>
      <w:r>
        <w:t>Основная</w:t>
      </w:r>
      <w:r>
        <w:tab/>
        <w:t>образовательная</w:t>
      </w:r>
      <w:r>
        <w:tab/>
        <w:t>программа</w:t>
      </w:r>
      <w:r>
        <w:tab/>
        <w:t>основного</w:t>
      </w:r>
      <w:r>
        <w:tab/>
        <w:t>общего</w:t>
      </w:r>
      <w:r>
        <w:tab/>
        <w:t>образования</w:t>
      </w:r>
      <w:r>
        <w:tab/>
      </w:r>
      <w:r w:rsidR="00A92AE3">
        <w:t>МБОУ «</w:t>
      </w:r>
      <w:r w:rsidR="00A92AE3">
        <w:rPr>
          <w:lang w:val="tt-RU"/>
        </w:rPr>
        <w:t>Бугадинская</w:t>
      </w:r>
      <w:r w:rsidR="00E051EC">
        <w:t xml:space="preserve"> ООШ</w:t>
      </w:r>
      <w:r w:rsidR="00E051EC">
        <w:rPr>
          <w:spacing w:val="1"/>
        </w:rPr>
        <w:t>»</w:t>
      </w:r>
      <w:r w:rsidR="00A92AE3">
        <w:rPr>
          <w:spacing w:val="1"/>
          <w:lang w:val="tt-RU"/>
        </w:rPr>
        <w:t xml:space="preserve"> </w:t>
      </w:r>
      <w:r>
        <w:t>разработана в соответствии с требованиями федерального государственного образовательного стандарта основного общего образования к структуре основной образовательной программы, определяет содержание и организацию образовательного</w:t>
      </w:r>
      <w:r>
        <w:rPr>
          <w:spacing w:val="-1"/>
        </w:rPr>
        <w:t xml:space="preserve"> </w:t>
      </w:r>
      <w:r>
        <w:t>процесса.</w:t>
      </w:r>
    </w:p>
    <w:p w:rsidR="00B104BA" w:rsidRDefault="00B104BA">
      <w:pPr>
        <w:pStyle w:val="a3"/>
        <w:ind w:right="591" w:firstLine="720"/>
      </w:pPr>
      <w:r>
        <w:t>Основная образовательная программа основного общего образования разработана на основе Примерной основной образовательной программы основного общего образования с учётом типа и вида образ</w:t>
      </w:r>
      <w:r w:rsidR="00E051EC">
        <w:t>овательного учреждения (школа</w:t>
      </w:r>
      <w:r>
        <w:t>), а также образовательных потребностей и запросов участников образовательного процесса.</w:t>
      </w:r>
    </w:p>
    <w:p w:rsidR="00B104BA" w:rsidRDefault="00B104BA">
      <w:pPr>
        <w:pStyle w:val="a3"/>
        <w:ind w:right="594" w:firstLine="720"/>
      </w:pPr>
      <w:r>
        <w:t xml:space="preserve">ООП ООО </w:t>
      </w:r>
      <w:r w:rsidR="00A92AE3">
        <w:t>МБОУ «</w:t>
      </w:r>
      <w:r w:rsidR="00A92AE3">
        <w:rPr>
          <w:lang w:val="tt-RU"/>
        </w:rPr>
        <w:t>Бугадинская</w:t>
      </w:r>
      <w:r w:rsidR="00A92AE3">
        <w:t xml:space="preserve"> ООШ</w:t>
      </w:r>
      <w:r w:rsidR="00A92AE3">
        <w:rPr>
          <w:spacing w:val="1"/>
        </w:rPr>
        <w:t>»</w:t>
      </w:r>
      <w:r w:rsidR="00A92AE3">
        <w:rPr>
          <w:spacing w:val="1"/>
          <w:lang w:val="tt-RU"/>
        </w:rPr>
        <w:t xml:space="preserve"> - э</w:t>
      </w:r>
      <w:r>
        <w:t xml:space="preserve">то нормативно-управленческий документ </w:t>
      </w:r>
      <w:r w:rsidR="00A92AE3">
        <w:rPr>
          <w:lang w:val="tt-RU"/>
        </w:rPr>
        <w:t>школы</w:t>
      </w:r>
      <w:r>
        <w:t xml:space="preserve">, отражающий специфику содержания образования и особенности организации учебно-воспитательного процесса в </w:t>
      </w:r>
      <w:r w:rsidR="00E051EC">
        <w:t>МБОУ «</w:t>
      </w:r>
      <w:r w:rsidR="00A92AE3">
        <w:rPr>
          <w:lang w:val="tt-RU"/>
        </w:rPr>
        <w:t xml:space="preserve">Бугадинская </w:t>
      </w:r>
      <w:r w:rsidR="00A92AE3">
        <w:t>ООШ</w:t>
      </w:r>
      <w:r w:rsidR="00E051EC">
        <w:rPr>
          <w:spacing w:val="1"/>
        </w:rPr>
        <w:t xml:space="preserve">», </w:t>
      </w:r>
      <w:r>
        <w:t xml:space="preserve">а также регламентирующий жизнедеятельность </w:t>
      </w:r>
      <w:r w:rsidR="00A92AE3">
        <w:rPr>
          <w:lang w:val="tt-RU"/>
        </w:rPr>
        <w:t>школы</w:t>
      </w:r>
      <w:r>
        <w:t>.</w:t>
      </w:r>
    </w:p>
    <w:p w:rsidR="00B104BA" w:rsidRDefault="00B104BA">
      <w:pPr>
        <w:pStyle w:val="a3"/>
        <w:spacing w:before="1"/>
        <w:ind w:right="592" w:firstLine="720"/>
      </w:pPr>
      <w:r>
        <w:t xml:space="preserve">Основная образовательная программа основного общего образования </w:t>
      </w:r>
      <w:r w:rsidR="00E051EC">
        <w:t>МБОУ «</w:t>
      </w:r>
      <w:r w:rsidR="00A92AE3">
        <w:rPr>
          <w:lang w:val="tt-RU"/>
        </w:rPr>
        <w:t>Бугадинская ООШ</w:t>
      </w:r>
      <w:r w:rsidR="00E051EC">
        <w:rPr>
          <w:spacing w:val="1"/>
        </w:rPr>
        <w:t>»</w:t>
      </w:r>
      <w:r w:rsidR="00A92AE3">
        <w:rPr>
          <w:spacing w:val="1"/>
          <w:lang w:val="tt-RU"/>
        </w:rPr>
        <w:t xml:space="preserve"> </w:t>
      </w:r>
      <w:r>
        <w:t>разработана самостоятельно с привлечением органов самоуправления (совет образовательного учреждения), обеспечивающих государственно-общественный характер управления образовательным учреждением, а также с учетом потребностей учащихся, их родителей, общественности и социума.</w:t>
      </w:r>
    </w:p>
    <w:p w:rsidR="00B104BA" w:rsidRDefault="00B104BA">
      <w:pPr>
        <w:pStyle w:val="a3"/>
        <w:ind w:right="596" w:firstLine="720"/>
      </w:pPr>
      <w:r>
        <w:t>Основная образовательная программа образовательного учреждения содержит следующие разделы:</w:t>
      </w:r>
    </w:p>
    <w:p w:rsidR="00B104BA" w:rsidRDefault="00B104BA">
      <w:pPr>
        <w:pStyle w:val="a3"/>
        <w:ind w:right="595"/>
      </w:pPr>
      <w:r>
        <w:rPr>
          <w:b/>
        </w:rPr>
        <w:t xml:space="preserve">       Целевой </w:t>
      </w:r>
      <w:r>
        <w:t>раздел определяет общее назначение, цели, задачи и планируемые результаты реализации основной образовательной программы основного общего образования, 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B104BA" w:rsidRDefault="00B104BA" w:rsidP="00DE0082">
      <w:pPr>
        <w:pStyle w:val="a3"/>
        <w:jc w:val="left"/>
      </w:pPr>
      <w:r>
        <w:t xml:space="preserve">     Целевой раздел включает:</w:t>
      </w:r>
    </w:p>
    <w:p w:rsidR="00B104BA" w:rsidRDefault="00B104BA">
      <w:pPr>
        <w:pStyle w:val="a3"/>
      </w:pPr>
      <w:r>
        <w:t>-пояснительную записку;</w:t>
      </w:r>
    </w:p>
    <w:p w:rsidR="00B104BA" w:rsidRDefault="00B104BA">
      <w:pPr>
        <w:pStyle w:val="a3"/>
        <w:ind w:right="600"/>
      </w:pPr>
      <w:r>
        <w:t>-планируемые результаты освоения обучающимися основной образовательной программы основного общего образования;</w:t>
      </w:r>
    </w:p>
    <w:p w:rsidR="00B104BA" w:rsidRDefault="00B104BA">
      <w:pPr>
        <w:pStyle w:val="a3"/>
        <w:ind w:right="598"/>
      </w:pPr>
      <w:r>
        <w:t>-систему оценки достижения планируемых результатов освоения основной образовательной программы основного общего</w:t>
      </w:r>
      <w:r>
        <w:rPr>
          <w:spacing w:val="-2"/>
        </w:rPr>
        <w:t xml:space="preserve"> </w:t>
      </w:r>
      <w:r>
        <w:t>образования.</w:t>
      </w:r>
    </w:p>
    <w:p w:rsidR="00B104BA" w:rsidRDefault="00B104BA">
      <w:pPr>
        <w:pStyle w:val="a3"/>
        <w:ind w:right="593" w:firstLine="720"/>
      </w:pPr>
      <w:r>
        <w:rPr>
          <w:b/>
        </w:rPr>
        <w:t xml:space="preserve">Содержательный </w:t>
      </w:r>
      <w:r>
        <w:t>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B104BA" w:rsidRDefault="00B104BA">
      <w:pPr>
        <w:pStyle w:val="a3"/>
        <w:spacing w:before="1"/>
        <w:ind w:right="593"/>
      </w:pPr>
      <w:r>
        <w:t>-программу развития универсальных учебных действий на уровне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B104BA" w:rsidRDefault="00B104BA">
      <w:pPr>
        <w:pStyle w:val="a3"/>
      </w:pPr>
      <w:r>
        <w:t>-программы отдельных учебных предметов, курсов;</w:t>
      </w:r>
    </w:p>
    <w:p w:rsidR="00B104BA" w:rsidRDefault="00B104BA">
      <w:pPr>
        <w:pStyle w:val="a3"/>
        <w:ind w:right="592"/>
      </w:pPr>
      <w:r>
        <w:t>-программу воспитания и социализации обучающихся на уровне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rsidR="00B104BA" w:rsidRDefault="00B104BA">
      <w:pPr>
        <w:pStyle w:val="a3"/>
      </w:pPr>
      <w:r>
        <w:t>-программу коррекционной работы (в том числе работу с одарёнными учащимися);</w:t>
      </w:r>
    </w:p>
    <w:p w:rsidR="00B104BA" w:rsidRDefault="00B104BA">
      <w:pPr>
        <w:pStyle w:val="a3"/>
        <w:spacing w:before="1"/>
        <w:ind w:right="590" w:firstLine="720"/>
      </w:pPr>
      <w:r>
        <w:rPr>
          <w:b/>
        </w:rPr>
        <w:t xml:space="preserve">Организационный </w:t>
      </w:r>
      <w:r>
        <w:t>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B104BA" w:rsidRDefault="00B104BA">
      <w:pPr>
        <w:pStyle w:val="a3"/>
        <w:ind w:left="1377"/>
        <w:jc w:val="left"/>
      </w:pPr>
      <w:r>
        <w:t>Организационный раздел включает:</w:t>
      </w:r>
    </w:p>
    <w:p w:rsidR="00B104BA" w:rsidRDefault="00B104BA">
      <w:pPr>
        <w:pStyle w:val="a3"/>
        <w:ind w:right="596"/>
      </w:pPr>
      <w:r>
        <w:t>-учебный план основного общего образования как один из основных механизмов реализации основной образовательной программы;</w:t>
      </w:r>
    </w:p>
    <w:p w:rsidR="00B104BA" w:rsidRDefault="00B104BA">
      <w:pPr>
        <w:pStyle w:val="a3"/>
      </w:pPr>
      <w:r>
        <w:t>— систему условий реализации основной образовательной программы в соответствии с</w:t>
      </w:r>
    </w:p>
    <w:p w:rsidR="00B104BA" w:rsidRDefault="00B104BA">
      <w:pPr>
        <w:sectPr w:rsidR="00B104BA">
          <w:footerReference w:type="default" r:id="rId11"/>
          <w:pgSz w:w="11910" w:h="16840"/>
          <w:pgMar w:top="1040" w:right="540" w:bottom="880" w:left="620" w:header="0" w:footer="683" w:gutter="0"/>
          <w:pgNumType w:start="4"/>
          <w:cols w:space="720"/>
        </w:sectPr>
      </w:pPr>
    </w:p>
    <w:p w:rsidR="00B104BA" w:rsidRDefault="00B104BA">
      <w:pPr>
        <w:pStyle w:val="a3"/>
        <w:spacing w:before="71"/>
        <w:ind w:right="588"/>
        <w:jc w:val="left"/>
      </w:pPr>
      <w:r>
        <w:lastRenderedPageBreak/>
        <w:t>требованиями федерального государственного образовательного стандарта основного общего образования.</w:t>
      </w:r>
    </w:p>
    <w:p w:rsidR="00B104BA" w:rsidRDefault="00B104BA">
      <w:pPr>
        <w:pStyle w:val="1"/>
        <w:ind w:left="1377"/>
      </w:pPr>
      <w:r>
        <w:t>Назначение ООП</w:t>
      </w:r>
    </w:p>
    <w:p w:rsidR="00B104BA" w:rsidRDefault="00B104BA">
      <w:pPr>
        <w:pStyle w:val="a3"/>
        <w:ind w:right="590" w:firstLine="720"/>
      </w:pPr>
      <w:r>
        <w:t>Основная образовательная программа основного общего образования направлена на 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B104BA" w:rsidRDefault="00B104BA" w:rsidP="00E051EC">
      <w:pPr>
        <w:pStyle w:val="1"/>
        <w:numPr>
          <w:ilvl w:val="0"/>
          <w:numId w:val="147"/>
        </w:numPr>
        <w:tabs>
          <w:tab w:val="left" w:pos="1378"/>
        </w:tabs>
        <w:spacing w:before="3" w:line="240" w:lineRule="auto"/>
        <w:ind w:right="592" w:firstLine="0"/>
      </w:pPr>
      <w:r>
        <w:t xml:space="preserve">Целевой раздел примерной основной </w:t>
      </w:r>
      <w:r>
        <w:rPr>
          <w:spacing w:val="-3"/>
        </w:rPr>
        <w:t xml:space="preserve">образовательной программы </w:t>
      </w:r>
      <w:r>
        <w:rPr>
          <w:spacing w:val="-2"/>
        </w:rPr>
        <w:t xml:space="preserve">основного </w:t>
      </w:r>
      <w:r>
        <w:rPr>
          <w:spacing w:val="-3"/>
        </w:rPr>
        <w:t>общего образования</w:t>
      </w:r>
    </w:p>
    <w:p w:rsidR="00B104BA" w:rsidRDefault="00B104BA" w:rsidP="00E051EC">
      <w:pPr>
        <w:pStyle w:val="a5"/>
        <w:numPr>
          <w:ilvl w:val="1"/>
          <w:numId w:val="147"/>
        </w:numPr>
        <w:tabs>
          <w:tab w:val="left" w:pos="1078"/>
        </w:tabs>
        <w:spacing w:line="274" w:lineRule="exact"/>
        <w:rPr>
          <w:b/>
          <w:sz w:val="24"/>
        </w:rPr>
      </w:pPr>
      <w:r>
        <w:rPr>
          <w:b/>
          <w:sz w:val="24"/>
        </w:rPr>
        <w:t>Пояснительная</w:t>
      </w:r>
      <w:r>
        <w:rPr>
          <w:b/>
          <w:spacing w:val="-1"/>
          <w:sz w:val="24"/>
        </w:rPr>
        <w:t xml:space="preserve"> </w:t>
      </w:r>
      <w:r>
        <w:rPr>
          <w:b/>
          <w:sz w:val="24"/>
        </w:rPr>
        <w:t>записка</w:t>
      </w:r>
    </w:p>
    <w:p w:rsidR="00B104BA" w:rsidRDefault="00B104BA">
      <w:pPr>
        <w:pStyle w:val="a3"/>
        <w:ind w:right="595" w:firstLine="720"/>
      </w:pPr>
      <w:r>
        <w:t>Основная образовательная программа основного общего образования разработана на основе следующих документов:</w:t>
      </w:r>
    </w:p>
    <w:p w:rsidR="00B104BA" w:rsidRDefault="00B104BA" w:rsidP="00E051EC">
      <w:pPr>
        <w:pStyle w:val="a5"/>
        <w:numPr>
          <w:ilvl w:val="0"/>
          <w:numId w:val="146"/>
        </w:numPr>
        <w:tabs>
          <w:tab w:val="left" w:pos="843"/>
        </w:tabs>
        <w:ind w:firstLine="0"/>
        <w:rPr>
          <w:sz w:val="24"/>
        </w:rPr>
      </w:pPr>
      <w:r>
        <w:rPr>
          <w:sz w:val="24"/>
        </w:rPr>
        <w:t>Федеральный закон «Об образовании в Российской Федерации» от 29 декабря 2012 г.</w:t>
      </w:r>
    </w:p>
    <w:p w:rsidR="00B104BA" w:rsidRDefault="00B104BA">
      <w:pPr>
        <w:pStyle w:val="a3"/>
        <w:jc w:val="left"/>
      </w:pPr>
      <w:r>
        <w:t>№273-ФЗ;</w:t>
      </w:r>
    </w:p>
    <w:p w:rsidR="00B104BA" w:rsidRDefault="00B104BA" w:rsidP="00E051EC">
      <w:pPr>
        <w:pStyle w:val="a5"/>
        <w:numPr>
          <w:ilvl w:val="0"/>
          <w:numId w:val="146"/>
        </w:numPr>
        <w:tabs>
          <w:tab w:val="left" w:pos="823"/>
          <w:tab w:val="left" w:pos="4257"/>
          <w:tab w:val="left" w:pos="6418"/>
        </w:tabs>
        <w:ind w:right="601" w:firstLine="0"/>
        <w:rPr>
          <w:sz w:val="24"/>
        </w:rPr>
      </w:pPr>
      <w:r>
        <w:rPr>
          <w:sz w:val="24"/>
        </w:rPr>
        <w:t xml:space="preserve">Приказ Министерства образования и науки РФ от 17.12.2010г. №1897 </w:t>
      </w:r>
      <w:r>
        <w:rPr>
          <w:spacing w:val="-3"/>
          <w:sz w:val="24"/>
        </w:rPr>
        <w:t xml:space="preserve">«Об </w:t>
      </w:r>
      <w:r>
        <w:rPr>
          <w:sz w:val="24"/>
        </w:rPr>
        <w:t>утверждении федерального</w:t>
      </w:r>
      <w:r>
        <w:rPr>
          <w:spacing w:val="-4"/>
          <w:sz w:val="24"/>
        </w:rPr>
        <w:t xml:space="preserve"> </w:t>
      </w:r>
      <w:r>
        <w:rPr>
          <w:sz w:val="24"/>
        </w:rPr>
        <w:t>государственного</w:t>
      </w:r>
      <w:r>
        <w:rPr>
          <w:sz w:val="24"/>
        </w:rPr>
        <w:tab/>
        <w:t>образовательного</w:t>
      </w:r>
      <w:r>
        <w:rPr>
          <w:sz w:val="24"/>
        </w:rPr>
        <w:tab/>
        <w:t>стандарта основного общего образования».</w:t>
      </w:r>
    </w:p>
    <w:p w:rsidR="00B104BA" w:rsidRDefault="00B104BA" w:rsidP="00E051EC">
      <w:pPr>
        <w:pStyle w:val="a5"/>
        <w:numPr>
          <w:ilvl w:val="0"/>
          <w:numId w:val="146"/>
        </w:numPr>
        <w:tabs>
          <w:tab w:val="left" w:pos="852"/>
          <w:tab w:val="left" w:pos="2817"/>
        </w:tabs>
        <w:ind w:right="593" w:firstLine="0"/>
        <w:jc w:val="both"/>
        <w:rPr>
          <w:sz w:val="24"/>
        </w:rPr>
      </w:pPr>
      <w:r>
        <w:rPr>
          <w:sz w:val="24"/>
        </w:rPr>
        <w:t xml:space="preserve">Приказа МО и Н РФ № 253 от 31.03.2014г. </w:t>
      </w:r>
      <w:r>
        <w:rPr>
          <w:spacing w:val="-3"/>
          <w:sz w:val="24"/>
        </w:rPr>
        <w:t xml:space="preserve">«Об </w:t>
      </w:r>
      <w:r>
        <w:rPr>
          <w:sz w:val="24"/>
        </w:rPr>
        <w:t>утверждении федерального перечня учебников, рекомендуемых к использованию при реализации имеющих государственную аккредитацию</w:t>
      </w:r>
      <w:r>
        <w:rPr>
          <w:sz w:val="24"/>
        </w:rPr>
        <w:tab/>
        <w:t>образовательных   программ   начального   общего,   основного общего, среднего общего</w:t>
      </w:r>
      <w:r>
        <w:rPr>
          <w:spacing w:val="-3"/>
          <w:sz w:val="24"/>
        </w:rPr>
        <w:t xml:space="preserve"> </w:t>
      </w:r>
      <w:r>
        <w:rPr>
          <w:sz w:val="24"/>
        </w:rPr>
        <w:t>образования».</w:t>
      </w:r>
    </w:p>
    <w:p w:rsidR="00B104BA" w:rsidRDefault="00B104BA" w:rsidP="00E051EC">
      <w:pPr>
        <w:pStyle w:val="a5"/>
        <w:numPr>
          <w:ilvl w:val="0"/>
          <w:numId w:val="146"/>
        </w:numPr>
        <w:tabs>
          <w:tab w:val="left" w:pos="797"/>
          <w:tab w:val="left" w:pos="1808"/>
          <w:tab w:val="left" w:pos="3163"/>
          <w:tab w:val="left" w:pos="4257"/>
          <w:tab w:val="left" w:pos="5016"/>
          <w:tab w:val="left" w:pos="5354"/>
          <w:tab w:val="left" w:pos="6418"/>
          <w:tab w:val="left" w:pos="7160"/>
          <w:tab w:val="left" w:pos="7757"/>
          <w:tab w:val="left" w:pos="7858"/>
          <w:tab w:val="left" w:pos="9148"/>
        </w:tabs>
        <w:ind w:right="598" w:firstLine="0"/>
        <w:rPr>
          <w:sz w:val="24"/>
        </w:rPr>
      </w:pPr>
      <w:r>
        <w:rPr>
          <w:sz w:val="24"/>
        </w:rPr>
        <w:t xml:space="preserve">Приказа МО и Н РФ №576 от 08.06.2015г. </w:t>
      </w:r>
      <w:r>
        <w:rPr>
          <w:spacing w:val="-3"/>
          <w:sz w:val="24"/>
        </w:rPr>
        <w:t xml:space="preserve">«О </w:t>
      </w:r>
      <w:r>
        <w:rPr>
          <w:sz w:val="24"/>
        </w:rPr>
        <w:t>внесении изменений в федеральный перечень</w:t>
      </w:r>
      <w:r>
        <w:rPr>
          <w:sz w:val="24"/>
        </w:rPr>
        <w:tab/>
        <w:t>учебников,</w:t>
      </w:r>
      <w:r>
        <w:rPr>
          <w:sz w:val="24"/>
        </w:rPr>
        <w:tab/>
        <w:t>рекомендуемых</w:t>
      </w:r>
      <w:r>
        <w:rPr>
          <w:sz w:val="24"/>
        </w:rPr>
        <w:tab/>
        <w:t>к</w:t>
      </w:r>
      <w:r>
        <w:rPr>
          <w:sz w:val="24"/>
        </w:rPr>
        <w:tab/>
        <w:t>использованию</w:t>
      </w:r>
      <w:r>
        <w:rPr>
          <w:sz w:val="24"/>
        </w:rPr>
        <w:tab/>
        <w:t>при</w:t>
      </w:r>
      <w:r>
        <w:rPr>
          <w:sz w:val="24"/>
        </w:rPr>
        <w:tab/>
        <w:t>реализации</w:t>
      </w:r>
      <w:r>
        <w:rPr>
          <w:sz w:val="24"/>
        </w:rPr>
        <w:tab/>
        <w:t>имеющих государственную</w:t>
      </w:r>
      <w:r>
        <w:rPr>
          <w:spacing w:val="-3"/>
          <w:sz w:val="24"/>
        </w:rPr>
        <w:t xml:space="preserve"> </w:t>
      </w:r>
      <w:r>
        <w:rPr>
          <w:sz w:val="24"/>
        </w:rPr>
        <w:t>аккредитацию</w:t>
      </w:r>
      <w:r>
        <w:rPr>
          <w:sz w:val="24"/>
        </w:rPr>
        <w:tab/>
        <w:t>образовательных</w:t>
      </w:r>
      <w:r>
        <w:rPr>
          <w:sz w:val="24"/>
        </w:rPr>
        <w:tab/>
        <w:t>программ</w:t>
      </w:r>
      <w:r>
        <w:rPr>
          <w:sz w:val="24"/>
        </w:rPr>
        <w:tab/>
      </w:r>
      <w:r>
        <w:rPr>
          <w:sz w:val="24"/>
        </w:rPr>
        <w:tab/>
        <w:t>начального общего, основного общего, среднего общего образования, утвержденный приказом Министерства образования и науки Российской Федерации от 31 марта 2014 года</w:t>
      </w:r>
      <w:r>
        <w:rPr>
          <w:spacing w:val="-9"/>
          <w:sz w:val="24"/>
        </w:rPr>
        <w:t xml:space="preserve"> </w:t>
      </w:r>
      <w:r>
        <w:rPr>
          <w:sz w:val="24"/>
        </w:rPr>
        <w:t>№253».</w:t>
      </w:r>
    </w:p>
    <w:p w:rsidR="00B104BA" w:rsidRDefault="00B104BA" w:rsidP="00E051EC">
      <w:pPr>
        <w:pStyle w:val="a5"/>
        <w:numPr>
          <w:ilvl w:val="0"/>
          <w:numId w:val="146"/>
        </w:numPr>
        <w:tabs>
          <w:tab w:val="left" w:pos="838"/>
        </w:tabs>
        <w:ind w:left="837" w:hanging="180"/>
        <w:rPr>
          <w:sz w:val="24"/>
        </w:rPr>
      </w:pPr>
      <w:r>
        <w:rPr>
          <w:sz w:val="24"/>
        </w:rPr>
        <w:t>Постановления</w:t>
      </w:r>
      <w:r>
        <w:rPr>
          <w:spacing w:val="37"/>
          <w:sz w:val="24"/>
        </w:rPr>
        <w:t xml:space="preserve"> </w:t>
      </w:r>
      <w:r>
        <w:rPr>
          <w:sz w:val="24"/>
        </w:rPr>
        <w:t>Главного</w:t>
      </w:r>
      <w:r>
        <w:rPr>
          <w:spacing w:val="37"/>
          <w:sz w:val="24"/>
        </w:rPr>
        <w:t xml:space="preserve"> </w:t>
      </w:r>
      <w:r>
        <w:rPr>
          <w:sz w:val="24"/>
        </w:rPr>
        <w:t>государственного</w:t>
      </w:r>
      <w:r>
        <w:rPr>
          <w:spacing w:val="37"/>
          <w:sz w:val="24"/>
        </w:rPr>
        <w:t xml:space="preserve"> </w:t>
      </w:r>
      <w:r>
        <w:rPr>
          <w:sz w:val="24"/>
        </w:rPr>
        <w:t>санитарного</w:t>
      </w:r>
      <w:r>
        <w:rPr>
          <w:spacing w:val="37"/>
          <w:sz w:val="24"/>
        </w:rPr>
        <w:t xml:space="preserve"> </w:t>
      </w:r>
      <w:r>
        <w:rPr>
          <w:sz w:val="24"/>
        </w:rPr>
        <w:t>врача</w:t>
      </w:r>
      <w:r>
        <w:rPr>
          <w:spacing w:val="36"/>
          <w:sz w:val="24"/>
        </w:rPr>
        <w:t xml:space="preserve"> </w:t>
      </w:r>
      <w:r>
        <w:rPr>
          <w:sz w:val="24"/>
        </w:rPr>
        <w:t>РФ</w:t>
      </w:r>
      <w:r>
        <w:rPr>
          <w:spacing w:val="37"/>
          <w:sz w:val="24"/>
        </w:rPr>
        <w:t xml:space="preserve"> </w:t>
      </w:r>
      <w:r>
        <w:rPr>
          <w:sz w:val="24"/>
        </w:rPr>
        <w:t>от</w:t>
      </w:r>
      <w:r>
        <w:rPr>
          <w:spacing w:val="38"/>
          <w:sz w:val="24"/>
        </w:rPr>
        <w:t xml:space="preserve"> </w:t>
      </w:r>
      <w:r>
        <w:rPr>
          <w:sz w:val="24"/>
        </w:rPr>
        <w:t>29</w:t>
      </w:r>
      <w:r>
        <w:rPr>
          <w:spacing w:val="37"/>
          <w:sz w:val="24"/>
        </w:rPr>
        <w:t xml:space="preserve"> </w:t>
      </w:r>
      <w:r>
        <w:rPr>
          <w:sz w:val="24"/>
        </w:rPr>
        <w:t>декабря</w:t>
      </w:r>
      <w:r>
        <w:rPr>
          <w:spacing w:val="40"/>
          <w:sz w:val="24"/>
        </w:rPr>
        <w:t xml:space="preserve"> </w:t>
      </w:r>
      <w:r>
        <w:rPr>
          <w:sz w:val="24"/>
        </w:rPr>
        <w:t>2010г.</w:t>
      </w:r>
    </w:p>
    <w:p w:rsidR="00B104BA" w:rsidRDefault="00B104BA">
      <w:pPr>
        <w:pStyle w:val="a3"/>
        <w:tabs>
          <w:tab w:val="left" w:pos="1549"/>
          <w:tab w:val="left" w:pos="2262"/>
          <w:tab w:val="left" w:pos="3902"/>
          <w:tab w:val="left" w:pos="5075"/>
          <w:tab w:val="left" w:pos="6717"/>
        </w:tabs>
        <w:ind w:right="588"/>
        <w:jc w:val="left"/>
      </w:pPr>
      <w:r>
        <w:t>№189</w:t>
      </w:r>
      <w:r>
        <w:tab/>
      </w:r>
      <w:r>
        <w:rPr>
          <w:spacing w:val="-3"/>
        </w:rPr>
        <w:t>«Об</w:t>
      </w:r>
      <w:r>
        <w:rPr>
          <w:spacing w:val="-3"/>
        </w:rPr>
        <w:tab/>
      </w:r>
      <w:r>
        <w:t>утверждении</w:t>
      </w:r>
      <w:r>
        <w:tab/>
        <w:t>СанПиН</w:t>
      </w:r>
      <w:r>
        <w:tab/>
        <w:t>2.4.2.2821-10</w:t>
      </w:r>
      <w:r>
        <w:tab/>
      </w:r>
      <w:r>
        <w:rPr>
          <w:spacing w:val="-1"/>
        </w:rPr>
        <w:t xml:space="preserve">«Санитарно-эпидемиологические </w:t>
      </w:r>
      <w:r>
        <w:t>требования к условиям и организации обучения в общеобразовательных</w:t>
      </w:r>
      <w:r>
        <w:rPr>
          <w:spacing w:val="-16"/>
        </w:rPr>
        <w:t xml:space="preserve"> </w:t>
      </w:r>
      <w:r>
        <w:t>учреждениях».</w:t>
      </w:r>
    </w:p>
    <w:p w:rsidR="00B104BA" w:rsidRDefault="00B104BA" w:rsidP="00E051EC">
      <w:pPr>
        <w:pStyle w:val="a5"/>
        <w:numPr>
          <w:ilvl w:val="0"/>
          <w:numId w:val="146"/>
        </w:numPr>
        <w:tabs>
          <w:tab w:val="left" w:pos="819"/>
        </w:tabs>
        <w:ind w:right="596" w:firstLine="0"/>
        <w:rPr>
          <w:sz w:val="24"/>
        </w:rPr>
      </w:pPr>
      <w:r>
        <w:rPr>
          <w:sz w:val="24"/>
        </w:rPr>
        <w:t>Приказа МОиН РФ №2106 от 28.12.2010г. «Федеральные требования к образовательным учреждениям в части охраны здоровья обучающихся,</w:t>
      </w:r>
      <w:r>
        <w:rPr>
          <w:spacing w:val="-5"/>
          <w:sz w:val="24"/>
        </w:rPr>
        <w:t xml:space="preserve"> </w:t>
      </w:r>
      <w:r>
        <w:rPr>
          <w:sz w:val="24"/>
        </w:rPr>
        <w:t>воспитанников».</w:t>
      </w:r>
    </w:p>
    <w:p w:rsidR="00B104BA" w:rsidRDefault="00B104BA" w:rsidP="00E051EC">
      <w:pPr>
        <w:pStyle w:val="a5"/>
        <w:numPr>
          <w:ilvl w:val="0"/>
          <w:numId w:val="146"/>
        </w:numPr>
        <w:tabs>
          <w:tab w:val="left" w:pos="838"/>
        </w:tabs>
        <w:ind w:right="597" w:firstLine="0"/>
        <w:jc w:val="both"/>
        <w:rPr>
          <w:sz w:val="24"/>
        </w:rPr>
      </w:pPr>
      <w:r>
        <w:rPr>
          <w:sz w:val="24"/>
        </w:rPr>
        <w:t>Приказа МОиН РФ №986 от 04.10.2010г. «Об утверждении федеральных требований к образовательным учреждениям в части минимальной оснащённости учебного процесса и оборудования учебных</w:t>
      </w:r>
      <w:r>
        <w:rPr>
          <w:spacing w:val="1"/>
          <w:sz w:val="24"/>
        </w:rPr>
        <w:t xml:space="preserve"> </w:t>
      </w:r>
      <w:r>
        <w:rPr>
          <w:sz w:val="24"/>
        </w:rPr>
        <w:t>помещений».</w:t>
      </w:r>
    </w:p>
    <w:p w:rsidR="00B104BA" w:rsidRDefault="00B104BA" w:rsidP="00E051EC">
      <w:pPr>
        <w:pStyle w:val="a5"/>
        <w:numPr>
          <w:ilvl w:val="0"/>
          <w:numId w:val="146"/>
        </w:numPr>
        <w:tabs>
          <w:tab w:val="left" w:pos="831"/>
        </w:tabs>
        <w:ind w:right="596" w:firstLine="0"/>
        <w:rPr>
          <w:sz w:val="24"/>
        </w:rPr>
      </w:pPr>
      <w:r>
        <w:rPr>
          <w:sz w:val="24"/>
        </w:rPr>
        <w:t xml:space="preserve">Письма МОиН РФ №МД-1552/03 от 24.11.2011г. </w:t>
      </w:r>
      <w:r>
        <w:rPr>
          <w:spacing w:val="-3"/>
          <w:sz w:val="24"/>
        </w:rPr>
        <w:t xml:space="preserve">«Об </w:t>
      </w:r>
      <w:r>
        <w:rPr>
          <w:sz w:val="24"/>
        </w:rPr>
        <w:t>оснащении общеобразовательных учреждений учебным и учебно-лабораторным</w:t>
      </w:r>
      <w:r>
        <w:rPr>
          <w:spacing w:val="2"/>
          <w:sz w:val="24"/>
        </w:rPr>
        <w:t xml:space="preserve"> </w:t>
      </w:r>
      <w:r>
        <w:rPr>
          <w:sz w:val="24"/>
        </w:rPr>
        <w:t>оборудованием».</w:t>
      </w:r>
    </w:p>
    <w:p w:rsidR="00B104BA" w:rsidRDefault="00B104BA" w:rsidP="00E051EC">
      <w:pPr>
        <w:pStyle w:val="a5"/>
        <w:numPr>
          <w:ilvl w:val="0"/>
          <w:numId w:val="146"/>
        </w:numPr>
        <w:tabs>
          <w:tab w:val="left" w:pos="797"/>
          <w:tab w:val="left" w:pos="1875"/>
          <w:tab w:val="left" w:pos="3798"/>
          <w:tab w:val="left" w:pos="5132"/>
          <w:tab w:val="left" w:pos="6423"/>
          <w:tab w:val="left" w:pos="7406"/>
          <w:tab w:val="left" w:pos="8912"/>
        </w:tabs>
        <w:ind w:right="596" w:firstLine="0"/>
        <w:rPr>
          <w:sz w:val="24"/>
        </w:rPr>
      </w:pPr>
      <w:r>
        <w:rPr>
          <w:sz w:val="24"/>
        </w:rPr>
        <w:t>Устава муниципального бюджетного общеобр</w:t>
      </w:r>
      <w:r w:rsidR="00E051EC">
        <w:rPr>
          <w:sz w:val="24"/>
        </w:rPr>
        <w:t>азовательного учреждения «</w:t>
      </w:r>
      <w:r w:rsidR="00A92AE3">
        <w:rPr>
          <w:lang w:val="tt-RU"/>
        </w:rPr>
        <w:t>Бугадинская</w:t>
      </w:r>
      <w:r w:rsidR="00A92AE3">
        <w:rPr>
          <w:sz w:val="24"/>
        </w:rPr>
        <w:t xml:space="preserve"> </w:t>
      </w:r>
      <w:r w:rsidR="00E051EC">
        <w:rPr>
          <w:sz w:val="24"/>
        </w:rPr>
        <w:t>ООШ»</w:t>
      </w:r>
      <w:r w:rsidR="00A92AE3">
        <w:rPr>
          <w:sz w:val="24"/>
          <w:lang w:val="tt-RU"/>
        </w:rPr>
        <w:t>.</w:t>
      </w:r>
      <w:r w:rsidR="00E051EC">
        <w:rPr>
          <w:sz w:val="24"/>
        </w:rPr>
        <w:t xml:space="preserve"> </w:t>
      </w:r>
      <w:r>
        <w:rPr>
          <w:sz w:val="24"/>
        </w:rPr>
        <w:t xml:space="preserve"> Основная</w:t>
      </w:r>
      <w:r>
        <w:rPr>
          <w:sz w:val="24"/>
        </w:rPr>
        <w:tab/>
        <w:t>образовательная</w:t>
      </w:r>
      <w:r>
        <w:rPr>
          <w:sz w:val="24"/>
        </w:rPr>
        <w:tab/>
        <w:t>программа</w:t>
      </w:r>
      <w:r>
        <w:rPr>
          <w:sz w:val="24"/>
        </w:rPr>
        <w:tab/>
        <w:t>основного</w:t>
      </w:r>
      <w:r>
        <w:rPr>
          <w:sz w:val="24"/>
        </w:rPr>
        <w:tab/>
        <w:t>общего</w:t>
      </w:r>
      <w:r>
        <w:rPr>
          <w:sz w:val="24"/>
        </w:rPr>
        <w:tab/>
        <w:t>образования</w:t>
      </w:r>
      <w:r>
        <w:rPr>
          <w:sz w:val="24"/>
        </w:rPr>
        <w:tab/>
        <w:t xml:space="preserve">разработана коллективом педагогов, родителей </w:t>
      </w:r>
      <w:r w:rsidR="00E051EC">
        <w:rPr>
          <w:sz w:val="24"/>
        </w:rPr>
        <w:t>МБОУ «</w:t>
      </w:r>
      <w:r w:rsidR="00A92AE3">
        <w:rPr>
          <w:lang w:val="tt-RU"/>
        </w:rPr>
        <w:t>Бугадинская</w:t>
      </w:r>
      <w:r w:rsidR="00E051EC">
        <w:rPr>
          <w:sz w:val="24"/>
        </w:rPr>
        <w:t xml:space="preserve"> ООШ</w:t>
      </w:r>
      <w:r w:rsidR="00E051EC">
        <w:rPr>
          <w:spacing w:val="1"/>
          <w:sz w:val="24"/>
        </w:rPr>
        <w:t xml:space="preserve">», </w:t>
      </w:r>
      <w:r>
        <w:rPr>
          <w:sz w:val="24"/>
        </w:rPr>
        <w:t xml:space="preserve">рассмотрена и принята педагогическим советом образовательного учреждения </w:t>
      </w:r>
      <w:r w:rsidRPr="00E051EC">
        <w:rPr>
          <w:sz w:val="24"/>
        </w:rPr>
        <w:t>(</w:t>
      </w:r>
      <w:r w:rsidRPr="00E051EC">
        <w:rPr>
          <w:b/>
          <w:sz w:val="24"/>
        </w:rPr>
        <w:t xml:space="preserve">протокол № 1 от </w:t>
      </w:r>
      <w:r w:rsidRPr="00A92AE3">
        <w:rPr>
          <w:b/>
          <w:color w:val="FF0000"/>
          <w:sz w:val="24"/>
        </w:rPr>
        <w:t>2</w:t>
      </w:r>
      <w:r w:rsidR="00E051EC" w:rsidRPr="00A92AE3">
        <w:rPr>
          <w:b/>
          <w:color w:val="FF0000"/>
          <w:sz w:val="24"/>
        </w:rPr>
        <w:t>8</w:t>
      </w:r>
      <w:r w:rsidRPr="00E051EC">
        <w:rPr>
          <w:sz w:val="24"/>
        </w:rPr>
        <w:t>.08.2015г.).</w:t>
      </w:r>
    </w:p>
    <w:p w:rsidR="00B104BA" w:rsidRDefault="00B104BA" w:rsidP="00E051EC">
      <w:pPr>
        <w:pStyle w:val="1"/>
        <w:numPr>
          <w:ilvl w:val="2"/>
          <w:numId w:val="147"/>
        </w:numPr>
        <w:tabs>
          <w:tab w:val="left" w:pos="1327"/>
        </w:tabs>
        <w:spacing w:before="4" w:line="240" w:lineRule="auto"/>
        <w:ind w:right="595" w:firstLine="0"/>
      </w:pPr>
      <w:r>
        <w:t>Цели и задачи реализации основной образовательной программы основного общего</w:t>
      </w:r>
      <w:r>
        <w:rPr>
          <w:spacing w:val="-1"/>
        </w:rPr>
        <w:t xml:space="preserve"> </w:t>
      </w:r>
      <w:r>
        <w:t>образования</w:t>
      </w:r>
    </w:p>
    <w:p w:rsidR="00B104BA" w:rsidRDefault="00B104BA">
      <w:pPr>
        <w:pStyle w:val="a3"/>
        <w:tabs>
          <w:tab w:val="left" w:pos="2155"/>
          <w:tab w:val="left" w:pos="2412"/>
          <w:tab w:val="left" w:pos="2515"/>
          <w:tab w:val="left" w:pos="2946"/>
          <w:tab w:val="left" w:pos="3647"/>
          <w:tab w:val="left" w:pos="4836"/>
          <w:tab w:val="left" w:pos="5176"/>
          <w:tab w:val="left" w:pos="6134"/>
          <w:tab w:val="left" w:pos="6477"/>
          <w:tab w:val="left" w:pos="6918"/>
          <w:tab w:val="left" w:pos="7053"/>
          <w:tab w:val="left" w:pos="8674"/>
          <w:tab w:val="left" w:pos="8921"/>
        </w:tabs>
        <w:ind w:right="593"/>
        <w:jc w:val="left"/>
      </w:pPr>
      <w:r>
        <w:rPr>
          <w:b/>
        </w:rPr>
        <w:t xml:space="preserve">Целями реализации </w:t>
      </w:r>
      <w:r>
        <w:t>основной образовательной программы основного общего образования являются: достижение выпускниками планируемых результатов: знаний, умений, навыков, компетенций</w:t>
      </w:r>
      <w:r>
        <w:tab/>
      </w:r>
      <w:r>
        <w:tab/>
        <w:t>и</w:t>
      </w:r>
      <w:r>
        <w:tab/>
        <w:t>компетентностей,</w:t>
      </w:r>
      <w:r>
        <w:tab/>
      </w:r>
      <w:r>
        <w:tab/>
        <w:t>определяемых</w:t>
      </w:r>
      <w:r>
        <w:tab/>
      </w:r>
      <w:r>
        <w:tab/>
        <w:t>личностными,</w:t>
      </w:r>
      <w:r>
        <w:tab/>
      </w:r>
      <w:r>
        <w:tab/>
        <w:t>семейными, общественными, государственными потребностями и возможностями учащегося среднего школьного возраста, индивидуальными особенностями его развития и состояния здоровья; становление</w:t>
      </w:r>
      <w:r>
        <w:tab/>
        <w:t>и</w:t>
      </w:r>
      <w:r>
        <w:tab/>
      </w:r>
      <w:r>
        <w:tab/>
        <w:t>развитие</w:t>
      </w:r>
      <w:r>
        <w:tab/>
        <w:t>личности</w:t>
      </w:r>
      <w:r>
        <w:tab/>
        <w:t>учащегося</w:t>
      </w:r>
      <w:r>
        <w:tab/>
        <w:t>в</w:t>
      </w:r>
      <w:r>
        <w:tab/>
        <w:t>ее</w:t>
      </w:r>
      <w:r>
        <w:tab/>
        <w:t>самобытности,</w:t>
      </w:r>
      <w:r>
        <w:tab/>
        <w:t>уникальности, неповторимости.</w:t>
      </w:r>
    </w:p>
    <w:p w:rsidR="00B104BA" w:rsidRDefault="00B104BA">
      <w:pPr>
        <w:pStyle w:val="a3"/>
        <w:jc w:val="left"/>
      </w:pPr>
      <w:r>
        <w:t xml:space="preserve">Реализация поставленных целей достигается за счет решения следующих </w:t>
      </w:r>
      <w:r>
        <w:rPr>
          <w:b/>
        </w:rPr>
        <w:t>задач</w:t>
      </w:r>
      <w:r>
        <w:t>:</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right="595"/>
      </w:pPr>
      <w:r>
        <w:lastRenderedPageBreak/>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w:t>
      </w:r>
      <w:r>
        <w:rPr>
          <w:spacing w:val="-1"/>
        </w:rPr>
        <w:t xml:space="preserve"> </w:t>
      </w:r>
      <w:r>
        <w:t>ООО);</w:t>
      </w:r>
    </w:p>
    <w:p w:rsidR="00B104BA" w:rsidRDefault="00B104BA">
      <w:pPr>
        <w:pStyle w:val="a3"/>
        <w:ind w:right="597"/>
      </w:pPr>
      <w:r>
        <w:t>-обеспечение преемственности начального общего, основного общего, среднего общего образования;</w:t>
      </w:r>
    </w:p>
    <w:p w:rsidR="00B104BA" w:rsidRDefault="00B104BA">
      <w:pPr>
        <w:pStyle w:val="a3"/>
        <w:ind w:right="591"/>
      </w:pPr>
      <w: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w:t>
      </w:r>
    </w:p>
    <w:p w:rsidR="00B104BA" w:rsidRDefault="00B104BA">
      <w:pPr>
        <w:pStyle w:val="a3"/>
        <w:ind w:right="588"/>
      </w:pPr>
      <w: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104BA" w:rsidRDefault="00B104BA">
      <w:pPr>
        <w:pStyle w:val="a3"/>
        <w:spacing w:before="1"/>
        <w:ind w:right="599"/>
      </w:pPr>
      <w: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104BA" w:rsidRDefault="00B104BA">
      <w:pPr>
        <w:pStyle w:val="a3"/>
        <w:ind w:right="599"/>
      </w:pPr>
      <w:r>
        <w:t>-взаимодействие образовательной организации при реализации основной образовательной программы с социальными партнерами;</w:t>
      </w:r>
    </w:p>
    <w:p w:rsidR="00B104BA" w:rsidRDefault="00B104BA">
      <w:pPr>
        <w:pStyle w:val="a3"/>
        <w:ind w:right="594"/>
      </w:pPr>
      <w:r>
        <w:t>-выявление и развитие способностей учащихся,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сиспользованием возможностей образовательных организаций дополнительного образования;</w:t>
      </w:r>
    </w:p>
    <w:p w:rsidR="00B104BA" w:rsidRDefault="00B104BA">
      <w:pPr>
        <w:pStyle w:val="a3"/>
        <w:spacing w:before="1"/>
        <w:ind w:right="589"/>
      </w:pPr>
      <w:r>
        <w:t>-организацию интеллектуальных и творческих соревнований, научно-технического творчества, проектной и учебно-исследовательской деятельности;</w:t>
      </w:r>
    </w:p>
    <w:p w:rsidR="00B104BA" w:rsidRDefault="00B104BA">
      <w:pPr>
        <w:pStyle w:val="a3"/>
        <w:ind w:right="593"/>
      </w:pPr>
      <w:r>
        <w:t>участие учащихся,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104BA" w:rsidRDefault="00B104BA">
      <w:pPr>
        <w:pStyle w:val="a3"/>
        <w:ind w:right="599"/>
      </w:pPr>
      <w:r>
        <w:t>-включение учащихся в процессы познания и преобразования внешкольной социальной среды поселка для приобретения опыта реального управления и действия;</w:t>
      </w:r>
    </w:p>
    <w:p w:rsidR="00B104BA" w:rsidRDefault="00B104BA">
      <w:pPr>
        <w:pStyle w:val="a3"/>
        <w:ind w:right="589"/>
      </w:pPr>
      <w:r>
        <w:t>социальное и учебно-исследовательское проектирование, профессиональная ориентация учащихся при поддержке педагогов, психологов, сотрудничество с предприятиями, учреждениями профессионального образования;</w:t>
      </w:r>
    </w:p>
    <w:p w:rsidR="00B104BA" w:rsidRDefault="00B104BA">
      <w:pPr>
        <w:pStyle w:val="a3"/>
        <w:spacing w:before="1"/>
        <w:ind w:right="593"/>
      </w:pPr>
      <w:r>
        <w:t>-сохранение и укрепление физического, психологического и социального здоровья обучающихся, обеспечение их безопасности.</w:t>
      </w:r>
    </w:p>
    <w:p w:rsidR="00B104BA" w:rsidRDefault="00B104BA" w:rsidP="00E051EC">
      <w:pPr>
        <w:pStyle w:val="1"/>
        <w:numPr>
          <w:ilvl w:val="2"/>
          <w:numId w:val="147"/>
        </w:numPr>
        <w:tabs>
          <w:tab w:val="left" w:pos="1279"/>
        </w:tabs>
        <w:spacing w:before="4" w:line="240" w:lineRule="auto"/>
        <w:ind w:right="599" w:firstLine="0"/>
        <w:jc w:val="both"/>
      </w:pPr>
      <w:r>
        <w:t>Принципы и подходы к формированию образовательной программы основного общего</w:t>
      </w:r>
      <w:r>
        <w:rPr>
          <w:spacing w:val="-1"/>
        </w:rPr>
        <w:t xml:space="preserve"> </w:t>
      </w:r>
      <w:r>
        <w:t>образования</w:t>
      </w:r>
    </w:p>
    <w:p w:rsidR="00B104BA" w:rsidRDefault="00B104BA">
      <w:pPr>
        <w:pStyle w:val="a3"/>
        <w:ind w:right="588" w:firstLine="720"/>
        <w:jc w:val="left"/>
      </w:pPr>
      <w:r>
        <w:t>Методологической основой ФГОС является системно-деятельностный подход, который предполагает:</w:t>
      </w:r>
    </w:p>
    <w:p w:rsidR="00B104BA" w:rsidRDefault="00B104BA">
      <w:pPr>
        <w:pStyle w:val="a3"/>
        <w:ind w:right="597"/>
      </w:pPr>
      <w: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уважениямногонационального, поликультурного и поликонфессионального состава;</w:t>
      </w:r>
    </w:p>
    <w:p w:rsidR="00B104BA" w:rsidRDefault="00B104BA">
      <w:pPr>
        <w:pStyle w:val="a3"/>
        <w:ind w:right="593"/>
      </w:pPr>
      <w: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104BA" w:rsidRDefault="00B104BA">
      <w:pPr>
        <w:pStyle w:val="a3"/>
        <w:ind w:right="591"/>
      </w:pPr>
      <w: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pPr>
      <w:r>
        <w:lastRenderedPageBreak/>
        <w:t>готовности к саморазвитию и непрерывному образованию;</w:t>
      </w:r>
    </w:p>
    <w:p w:rsidR="00B104BA" w:rsidRDefault="00B104BA">
      <w:pPr>
        <w:pStyle w:val="a3"/>
        <w:ind w:right="593" w:firstLine="60"/>
      </w:pPr>
      <w: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104BA" w:rsidRDefault="00B104BA">
      <w:pPr>
        <w:pStyle w:val="a3"/>
        <w:ind w:right="595"/>
      </w:pPr>
      <w: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w:t>
      </w:r>
      <w:r>
        <w:rPr>
          <w:spacing w:val="-2"/>
        </w:rPr>
        <w:t xml:space="preserve"> </w:t>
      </w:r>
      <w:r>
        <w:t>достижения;</w:t>
      </w:r>
    </w:p>
    <w:p w:rsidR="00B104BA" w:rsidRDefault="00B104BA">
      <w:pPr>
        <w:pStyle w:val="a3"/>
        <w:ind w:right="592"/>
      </w:pPr>
      <w:r>
        <w:t>-разнообразие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 детей- инвалидов и детей с ОВЗ.</w:t>
      </w:r>
    </w:p>
    <w:p w:rsidR="00B104BA" w:rsidRDefault="00B104BA">
      <w:pPr>
        <w:pStyle w:val="a3"/>
        <w:tabs>
          <w:tab w:val="left" w:pos="2643"/>
          <w:tab w:val="left" w:pos="4612"/>
          <w:tab w:val="left" w:pos="5994"/>
          <w:tab w:val="left" w:pos="7616"/>
          <w:tab w:val="left" w:pos="8007"/>
          <w:tab w:val="left" w:pos="9009"/>
        </w:tabs>
        <w:ind w:right="587" w:firstLine="720"/>
        <w:jc w:val="left"/>
      </w:pPr>
      <w:r>
        <w:t>Основная</w:t>
      </w:r>
      <w:r>
        <w:tab/>
        <w:t>образовательная</w:t>
      </w:r>
      <w:r>
        <w:tab/>
        <w:t>программа</w:t>
      </w:r>
      <w:r>
        <w:tab/>
        <w:t>формируется</w:t>
      </w:r>
      <w:r>
        <w:tab/>
        <w:t>с</w:t>
      </w:r>
      <w:r>
        <w:tab/>
        <w:t>учетом</w:t>
      </w:r>
      <w:r>
        <w:tab/>
        <w:t>психолого- педагогических особенностей развития детей 11-15 лет,</w:t>
      </w:r>
      <w:r>
        <w:rPr>
          <w:spacing w:val="-3"/>
        </w:rPr>
        <w:t xml:space="preserve"> </w:t>
      </w:r>
      <w:r>
        <w:t>связанных:</w:t>
      </w:r>
    </w:p>
    <w:p w:rsidR="00B104BA" w:rsidRDefault="00B104BA" w:rsidP="00E051EC">
      <w:pPr>
        <w:pStyle w:val="a5"/>
        <w:numPr>
          <w:ilvl w:val="0"/>
          <w:numId w:val="146"/>
        </w:numPr>
        <w:tabs>
          <w:tab w:val="left" w:pos="811"/>
        </w:tabs>
        <w:spacing w:before="1"/>
        <w:ind w:right="590" w:firstLine="0"/>
        <w:jc w:val="both"/>
        <w:rPr>
          <w:sz w:val="24"/>
        </w:rPr>
      </w:pPr>
      <w:r>
        <w:rPr>
          <w:sz w:val="24"/>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w:t>
      </w:r>
      <w:r>
        <w:rPr>
          <w:spacing w:val="-4"/>
          <w:sz w:val="24"/>
        </w:rPr>
        <w:t xml:space="preserve"> </w:t>
      </w:r>
      <w:r>
        <w:rPr>
          <w:sz w:val="24"/>
        </w:rPr>
        <w:t>сотрудничества;</w:t>
      </w:r>
    </w:p>
    <w:p w:rsidR="00B104BA" w:rsidRDefault="00B104BA">
      <w:pPr>
        <w:pStyle w:val="a3"/>
        <w:ind w:right="592"/>
      </w:pPr>
      <w: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 предметные области, качественного преобразования учебных действий: моделирования, контроля и оценки и переходаот самостоятельной постановки обучающимися новых учебных задач кразвитию способности проектирования собственной учебной деятельности и построению жизненных планов во временной перспективе;</w:t>
      </w:r>
    </w:p>
    <w:p w:rsidR="00B104BA" w:rsidRDefault="00B104BA">
      <w:pPr>
        <w:pStyle w:val="a3"/>
        <w:spacing w:before="1"/>
        <w:ind w:right="598"/>
      </w:pPr>
      <w: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104BA" w:rsidRDefault="00B104BA">
      <w:pPr>
        <w:pStyle w:val="a3"/>
        <w:ind w:right="599"/>
      </w:pPr>
      <w: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B104BA" w:rsidRDefault="00B104BA">
      <w:pPr>
        <w:pStyle w:val="a3"/>
        <w:spacing w:before="1"/>
        <w:ind w:right="590"/>
      </w:pPr>
      <w: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B104BA" w:rsidRDefault="00B104BA" w:rsidP="00DE0082">
      <w:pPr>
        <w:pStyle w:val="a3"/>
        <w:ind w:right="592" w:firstLine="720"/>
      </w:pPr>
      <w:r>
        <w:t xml:space="preserve">Переход обучающегося в основную школу совпадает спервым этапом подросткового развития - 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w:t>
      </w:r>
      <w:r>
        <w:rPr>
          <w:spacing w:val="-3"/>
        </w:rPr>
        <w:t xml:space="preserve">уже </w:t>
      </w:r>
      <w:r>
        <w:t>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w:t>
      </w:r>
      <w:r>
        <w:rPr>
          <w:spacing w:val="-4"/>
        </w:rPr>
        <w:t xml:space="preserve"> </w:t>
      </w:r>
      <w:r>
        <w:t>взрослых.</w:t>
      </w:r>
    </w:p>
    <w:p w:rsidR="00B104BA" w:rsidRDefault="00B104BA" w:rsidP="00DE0082">
      <w:pPr>
        <w:pStyle w:val="a3"/>
        <w:ind w:right="588" w:firstLine="720"/>
      </w:pPr>
      <w:r>
        <w:t>Второй этап подросткового развития (14-15 лет, 8-9 классы), характеризуется: 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104BA" w:rsidRDefault="00B104BA" w:rsidP="00DE0082">
      <w:pPr>
        <w:pStyle w:val="a3"/>
      </w:pPr>
      <w:r>
        <w:t>-стремлением подростка к общению и совместной деятельности со сверстниками;</w:t>
      </w:r>
    </w:p>
    <w:p w:rsidR="00B104BA" w:rsidRDefault="00B104BA" w:rsidP="00DE0082">
      <w:pPr>
        <w:pStyle w:val="a3"/>
        <w:ind w:right="594"/>
      </w:pPr>
      <w: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104BA" w:rsidRDefault="00B104BA">
      <w:pPr>
        <w:sectPr w:rsidR="00B104BA">
          <w:pgSz w:w="11910" w:h="16840"/>
          <w:pgMar w:top="1040" w:right="540" w:bottom="960" w:left="620" w:header="0" w:footer="683" w:gutter="0"/>
          <w:cols w:space="720"/>
        </w:sectPr>
      </w:pPr>
    </w:p>
    <w:p w:rsidR="00B104BA" w:rsidRDefault="001A6F00">
      <w:pPr>
        <w:pStyle w:val="a3"/>
        <w:spacing w:before="71"/>
        <w:ind w:right="593"/>
      </w:pPr>
      <w:r>
        <w:rPr>
          <w:noProof/>
        </w:rPr>
        <w:lastRenderedPageBreak/>
        <mc:AlternateContent>
          <mc:Choice Requires="wps">
            <w:drawing>
              <wp:anchor distT="0" distB="0" distL="114300" distR="114300" simplePos="0" relativeHeight="251650560" behindDoc="1" locked="0" layoutInCell="1" allowOverlap="1">
                <wp:simplePos x="0" y="0"/>
                <wp:positionH relativeFrom="page">
                  <wp:posOffset>5092700</wp:posOffset>
                </wp:positionH>
                <wp:positionV relativeFrom="page">
                  <wp:posOffset>5669915</wp:posOffset>
                </wp:positionV>
                <wp:extent cx="1760220" cy="175260"/>
                <wp:effectExtent l="0" t="0" r="0" b="0"/>
                <wp:wrapNone/>
                <wp:docPr id="16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0220" cy="175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401pt;margin-top:446.45pt;width:138.6pt;height:13.8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xF2fQIAAP0EAAAOAAAAZHJzL2Uyb0RvYy54bWysVNuO0zAQfUfiHyy/t7kovSTadLXbUoRU&#10;YMXCB7i201g4trHdpgvi3xk7bekCDwiRB8f2jMdn5pzxze2xk+jArRNa1TgbpxhxRTUTalfjTx/X&#10;ozlGzhPFiNSK1/iJO3y7ePnipjcVz3WrJeMWQRDlqt7UuPXeVEniaMs74sbacAXGRtuOeFjaXcIs&#10;6SF6J5M8TadJry0zVlPuHOyuBiNexPhNw6l/3zSOeyRrDNh8HG0ct2FMFjek2lliWkFPMMg/oOiI&#10;UHDpJdSKeIL2VvwWqhPUaqcbP6a6S3TTCMpjDpBNlv6SzWNLDI+5QHGcuZTJ/b+w9N3hwSLBgLtp&#10;jpEiHZD0AcpG1E5yNAkF6o2rwO/RPNiQojMbTT87pPSyBS9+Z63uW04YwMqCf/LsQFg4OIq2/VvN&#10;IDrZex1rdWxsFwJCFdAxUvJ0oYQfPaKwmc2maZ4DcxRs2WySTyNnCanOp411/jXXHQqTGlvAHqOT&#10;w8b5gIZUZ5eIXkvB1kLKuLC77VJadCAgj3X8YgKQ5LWbVMFZ6XBsiDjsAEi4I9gC3Ej3tzLLi/Q+&#10;L0fr6Xw2KtbFZFTO0vkozcr7cpoWZbFafw8As6JqBWNcbYTiZ+llxd9Re2qCQTRRfKivcTnJJzH3&#10;Z+jddZJp/P6UZCc8dKIUXY3nFydSBWJfKQZpk8oTIYd58hx+rDLU4PyPVYkyCMwPCtpq9gQqsBpI&#10;Aj7hzYBJq+1XjHrovxq7L3tiOUbyjQIllVlRhIaNi2IyCxqw15bttYUoCqFq7DEapks/NPneWLFr&#10;4aYsFkbpO1BfI6IwgjIHVCfNQo/FDE7vQWji63X0+vlqLX4AAAD//wMAUEsDBBQABgAIAAAAIQCB&#10;97yx4AAAAAwBAAAPAAAAZHJzL2Rvd25yZXYueG1sTI/BTsMwEETvSPyDtUjcqI2hoQlxKoTUE3Cg&#10;ReK6jbdJRLwOsdOGv8c9wW1WM5p9U65n14sjjaHzbOB2oUAQ19523Bj42G1uViBCRLbYeyYDPxRg&#10;XV1elFhYf+J3Om5jI1IJhwINtDEOhZShbslhWPiBOHkHPzqM6RwbaUc8pXLXS61UJh12nD60ONBz&#10;S/XXdnIGMLu332+Hu9fdy5Rh3sxqs/xUxlxfzU+PICLN8S8MZ/yEDlVi2vuJbRC9gZXSaUtMItc5&#10;iHNCPeQaxN5ArtUSZFXK/yOqXwAAAP//AwBQSwECLQAUAAYACAAAACEAtoM4kv4AAADhAQAAEwAA&#10;AAAAAAAAAAAAAAAAAAAAW0NvbnRlbnRfVHlwZXNdLnhtbFBLAQItABQABgAIAAAAIQA4/SH/1gAA&#10;AJQBAAALAAAAAAAAAAAAAAAAAC8BAABfcmVscy8ucmVsc1BLAQItABQABgAIAAAAIQCaqxF2fQIA&#10;AP0EAAAOAAAAAAAAAAAAAAAAAC4CAABkcnMvZTJvRG9jLnhtbFBLAQItABQABgAIAAAAIQCB97yx&#10;4AAAAAwBAAAPAAAAAAAAAAAAAAAAANcEAABkcnMvZG93bnJldi54bWxQSwUGAAAAAAQABADzAAAA&#10;5AUAAAAA&#10;" stroked="f">
                <w10:wrap anchorx="page" anchory="page"/>
              </v:rect>
            </w:pict>
          </mc:Fallback>
        </mc:AlternateContent>
      </w:r>
      <w:r w:rsidR="00B104BA">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нравственных понятий иубеждений, выработку принципов, моральное развитие личности;т.е. моральным развитием</w:t>
      </w:r>
      <w:r w:rsidR="00B104BA">
        <w:rPr>
          <w:spacing w:val="-2"/>
        </w:rPr>
        <w:t xml:space="preserve"> </w:t>
      </w:r>
      <w:r w:rsidR="00B104BA">
        <w:t>личности;</w:t>
      </w:r>
    </w:p>
    <w:p w:rsidR="00B104BA" w:rsidRDefault="00B104BA">
      <w:pPr>
        <w:pStyle w:val="a3"/>
        <w:ind w:right="594"/>
      </w:pPr>
      <w:r>
        <w:t>-сложными поведенческими проявлениями, вызванными противоречием между потребностью подростков в признании их взрослыми со стороны окружающих и собственной неуверенностью в этом, проявляющимися в разных формах непослушания, сопротивления и протеста;</w:t>
      </w:r>
    </w:p>
    <w:p w:rsidR="00B104BA" w:rsidRDefault="00B104BA">
      <w:pPr>
        <w:pStyle w:val="a3"/>
        <w:ind w:right="597"/>
      </w:pPr>
      <w:r>
        <w:t>-изменением социальной ситуации развития:ростом информационных перегрузок, характером социальных взаимодействий, способами получения информации (СМИ, телевидение, Интернет).</w:t>
      </w:r>
    </w:p>
    <w:p w:rsidR="00B104BA" w:rsidRDefault="00B104BA">
      <w:pPr>
        <w:pStyle w:val="a3"/>
        <w:spacing w:before="1"/>
        <w:ind w:right="591" w:firstLine="720"/>
      </w:pPr>
      <w:r>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rsidR="00B104BA" w:rsidRDefault="00B104BA">
      <w:pPr>
        <w:pStyle w:val="a3"/>
        <w:spacing w:before="1"/>
        <w:ind w:right="591" w:firstLine="720"/>
      </w:pPr>
    </w:p>
    <w:p w:rsidR="00B104BA" w:rsidRDefault="00B104BA">
      <w:pPr>
        <w:pStyle w:val="a3"/>
        <w:spacing w:after="9"/>
        <w:rPr>
          <w:u w:val="single"/>
        </w:rPr>
      </w:pPr>
      <w:r>
        <w:rPr>
          <w:u w:val="single"/>
        </w:rPr>
        <w:t xml:space="preserve">Портрет выпускника </w:t>
      </w:r>
      <w:r w:rsidR="00E051EC">
        <w:t>МБОУ «</w:t>
      </w:r>
      <w:r w:rsidR="00A92AE3">
        <w:rPr>
          <w:lang w:val="tt-RU"/>
        </w:rPr>
        <w:t>Бугадинская ООШ</w:t>
      </w:r>
      <w:r w:rsidR="00E051EC">
        <w:rPr>
          <w:spacing w:val="1"/>
        </w:rPr>
        <w:t>»:</w:t>
      </w:r>
    </w:p>
    <w:p w:rsidR="00B104BA" w:rsidRDefault="00B104BA">
      <w:pPr>
        <w:pStyle w:val="a3"/>
        <w:spacing w:after="9"/>
      </w:pPr>
    </w:p>
    <w:tbl>
      <w:tblPr>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18"/>
        <w:gridCol w:w="5788"/>
      </w:tblGrid>
      <w:tr w:rsidR="00B104BA" w:rsidTr="00A92AE3">
        <w:trPr>
          <w:trHeight w:val="282"/>
        </w:trPr>
        <w:tc>
          <w:tcPr>
            <w:tcW w:w="4418" w:type="dxa"/>
          </w:tcPr>
          <w:p w:rsidR="00B104BA" w:rsidRPr="00A92AE3" w:rsidRDefault="00B104BA">
            <w:pPr>
              <w:pStyle w:val="TableParagraph"/>
              <w:spacing w:line="263" w:lineRule="exact"/>
              <w:ind w:left="390"/>
              <w:rPr>
                <w:b/>
                <w:sz w:val="24"/>
              </w:rPr>
            </w:pPr>
            <w:r w:rsidRPr="00A92AE3">
              <w:rPr>
                <w:b/>
                <w:sz w:val="24"/>
              </w:rPr>
              <w:t>начальная школа</w:t>
            </w:r>
          </w:p>
        </w:tc>
        <w:tc>
          <w:tcPr>
            <w:tcW w:w="5788" w:type="dxa"/>
          </w:tcPr>
          <w:p w:rsidR="00B104BA" w:rsidRPr="00A92AE3" w:rsidRDefault="00B104BA">
            <w:pPr>
              <w:pStyle w:val="TableParagraph"/>
              <w:spacing w:line="263" w:lineRule="exact"/>
              <w:ind w:left="390"/>
              <w:rPr>
                <w:b/>
                <w:sz w:val="24"/>
              </w:rPr>
            </w:pPr>
            <w:r w:rsidRPr="00A92AE3">
              <w:rPr>
                <w:b/>
                <w:sz w:val="24"/>
              </w:rPr>
              <w:t>основная школа</w:t>
            </w:r>
          </w:p>
        </w:tc>
      </w:tr>
      <w:tr w:rsidR="00B104BA" w:rsidTr="00A92AE3">
        <w:trPr>
          <w:trHeight w:val="604"/>
        </w:trPr>
        <w:tc>
          <w:tcPr>
            <w:tcW w:w="4418" w:type="dxa"/>
          </w:tcPr>
          <w:p w:rsidR="00B104BA" w:rsidRDefault="00B104BA">
            <w:pPr>
              <w:pStyle w:val="TableParagraph"/>
              <w:ind w:firstLine="343"/>
              <w:rPr>
                <w:sz w:val="24"/>
              </w:rPr>
            </w:pPr>
            <w:r>
              <w:rPr>
                <w:sz w:val="24"/>
              </w:rPr>
              <w:t>любознательный, проявляющий исследовательский интерес</w:t>
            </w:r>
          </w:p>
        </w:tc>
        <w:tc>
          <w:tcPr>
            <w:tcW w:w="5788" w:type="dxa"/>
          </w:tcPr>
          <w:p w:rsidR="00B104BA" w:rsidRDefault="00B104BA" w:rsidP="00DE0082">
            <w:pPr>
              <w:pStyle w:val="TableParagraph"/>
              <w:spacing w:line="270" w:lineRule="exact"/>
              <w:ind w:left="450"/>
              <w:jc w:val="both"/>
              <w:rPr>
                <w:sz w:val="24"/>
              </w:rPr>
            </w:pPr>
            <w:r>
              <w:rPr>
                <w:sz w:val="24"/>
              </w:rPr>
              <w:t>готов к выбору</w:t>
            </w:r>
          </w:p>
        </w:tc>
      </w:tr>
      <w:tr w:rsidR="00B104BA" w:rsidTr="00A92AE3">
        <w:trPr>
          <w:trHeight w:val="272"/>
        </w:trPr>
        <w:tc>
          <w:tcPr>
            <w:tcW w:w="4418" w:type="dxa"/>
          </w:tcPr>
          <w:p w:rsidR="00B104BA" w:rsidRDefault="00B104BA">
            <w:pPr>
              <w:pStyle w:val="TableParagraph"/>
              <w:spacing w:line="268" w:lineRule="exact"/>
              <w:ind w:left="450"/>
              <w:rPr>
                <w:sz w:val="24"/>
              </w:rPr>
            </w:pPr>
            <w:r>
              <w:rPr>
                <w:sz w:val="24"/>
              </w:rPr>
              <w:t>активно познающий мир</w:t>
            </w:r>
          </w:p>
        </w:tc>
        <w:tc>
          <w:tcPr>
            <w:tcW w:w="5788" w:type="dxa"/>
          </w:tcPr>
          <w:p w:rsidR="00B104BA" w:rsidRDefault="00B104BA" w:rsidP="00DE0082">
            <w:pPr>
              <w:pStyle w:val="TableParagraph"/>
              <w:spacing w:line="268" w:lineRule="exact"/>
              <w:ind w:left="450"/>
              <w:jc w:val="both"/>
              <w:rPr>
                <w:sz w:val="24"/>
              </w:rPr>
            </w:pPr>
            <w:r>
              <w:rPr>
                <w:sz w:val="24"/>
              </w:rPr>
              <w:t>избирательность интересов</w:t>
            </w:r>
          </w:p>
        </w:tc>
      </w:tr>
      <w:tr w:rsidR="00B104BA" w:rsidTr="00A92AE3">
        <w:trPr>
          <w:trHeight w:val="559"/>
        </w:trPr>
        <w:tc>
          <w:tcPr>
            <w:tcW w:w="4418" w:type="dxa"/>
          </w:tcPr>
          <w:p w:rsidR="00B104BA" w:rsidRDefault="00B104BA">
            <w:pPr>
              <w:pStyle w:val="TableParagraph"/>
              <w:ind w:firstLine="343"/>
              <w:rPr>
                <w:sz w:val="24"/>
              </w:rPr>
            </w:pPr>
            <w:r>
              <w:rPr>
                <w:sz w:val="24"/>
              </w:rPr>
              <w:t>доброжелательный, умеющий слушать и слышать партнера</w:t>
            </w:r>
          </w:p>
        </w:tc>
        <w:tc>
          <w:tcPr>
            <w:tcW w:w="5788" w:type="dxa"/>
          </w:tcPr>
          <w:p w:rsidR="00B104BA" w:rsidRDefault="00A92AE3" w:rsidP="00DE0082">
            <w:pPr>
              <w:pStyle w:val="TableParagraph"/>
              <w:tabs>
                <w:tab w:val="left" w:pos="2842"/>
              </w:tabs>
              <w:ind w:right="97" w:firstLine="343"/>
              <w:jc w:val="both"/>
              <w:rPr>
                <w:sz w:val="24"/>
              </w:rPr>
            </w:pPr>
            <w:r>
              <w:rPr>
                <w:sz w:val="24"/>
              </w:rPr>
              <w:t>Познающий</w:t>
            </w:r>
            <w:r>
              <w:rPr>
                <w:sz w:val="24"/>
                <w:lang w:val="tt-RU"/>
              </w:rPr>
              <w:t xml:space="preserve"> </w:t>
            </w:r>
            <w:r w:rsidR="00B104BA">
              <w:rPr>
                <w:sz w:val="24"/>
              </w:rPr>
              <w:t>себя, утверждающий себя как взрослый</w:t>
            </w:r>
          </w:p>
        </w:tc>
      </w:tr>
      <w:tr w:rsidR="00B104BA" w:rsidTr="00A92AE3">
        <w:trPr>
          <w:trHeight w:val="553"/>
        </w:trPr>
        <w:tc>
          <w:tcPr>
            <w:tcW w:w="4418" w:type="dxa"/>
          </w:tcPr>
          <w:p w:rsidR="00B104BA" w:rsidRDefault="00B104BA">
            <w:pPr>
              <w:pStyle w:val="TableParagraph"/>
              <w:ind w:right="98" w:firstLine="345"/>
              <w:jc w:val="both"/>
              <w:rPr>
                <w:sz w:val="24"/>
              </w:rPr>
            </w:pPr>
            <w:r>
              <w:rPr>
                <w:sz w:val="24"/>
              </w:rPr>
              <w:t>уважительное отношение к окружающим и иной точке зрения</w:t>
            </w:r>
          </w:p>
        </w:tc>
        <w:tc>
          <w:tcPr>
            <w:tcW w:w="5788" w:type="dxa"/>
          </w:tcPr>
          <w:p w:rsidR="00B104BA" w:rsidRDefault="00B104BA" w:rsidP="00DE0082">
            <w:pPr>
              <w:pStyle w:val="TableParagraph"/>
              <w:tabs>
                <w:tab w:val="left" w:pos="2773"/>
              </w:tabs>
              <w:spacing w:line="268" w:lineRule="exact"/>
              <w:ind w:left="450"/>
              <w:jc w:val="both"/>
              <w:rPr>
                <w:sz w:val="24"/>
              </w:rPr>
            </w:pPr>
            <w:r>
              <w:rPr>
                <w:sz w:val="24"/>
              </w:rPr>
              <w:t>готовый</w:t>
            </w:r>
            <w:r>
              <w:rPr>
                <w:sz w:val="24"/>
              </w:rPr>
              <w:tab/>
              <w:t>нести</w:t>
            </w:r>
          </w:p>
          <w:p w:rsidR="00B104BA" w:rsidRDefault="00B104BA" w:rsidP="00DE0082">
            <w:pPr>
              <w:pStyle w:val="TableParagraph"/>
              <w:jc w:val="both"/>
              <w:rPr>
                <w:sz w:val="24"/>
              </w:rPr>
            </w:pPr>
            <w:r>
              <w:rPr>
                <w:sz w:val="24"/>
              </w:rPr>
              <w:t>ответственность перед самим собой, другими</w:t>
            </w:r>
          </w:p>
        </w:tc>
      </w:tr>
      <w:tr w:rsidR="00B104BA" w:rsidTr="00A92AE3">
        <w:trPr>
          <w:trHeight w:val="547"/>
        </w:trPr>
        <w:tc>
          <w:tcPr>
            <w:tcW w:w="4418" w:type="dxa"/>
          </w:tcPr>
          <w:p w:rsidR="00B104BA" w:rsidRDefault="00B104BA" w:rsidP="00A92AE3">
            <w:pPr>
              <w:pStyle w:val="TableParagraph"/>
              <w:tabs>
                <w:tab w:val="left" w:pos="2345"/>
                <w:tab w:val="left" w:pos="3085"/>
              </w:tabs>
              <w:ind w:right="98" w:firstLine="345"/>
              <w:rPr>
                <w:sz w:val="24"/>
              </w:rPr>
            </w:pPr>
            <w:r>
              <w:rPr>
                <w:sz w:val="24"/>
              </w:rPr>
              <w:t>умеющий</w:t>
            </w:r>
            <w:r>
              <w:rPr>
                <w:sz w:val="24"/>
              </w:rPr>
              <w:tab/>
            </w:r>
            <w:r>
              <w:rPr>
                <w:spacing w:val="-1"/>
                <w:sz w:val="24"/>
              </w:rPr>
              <w:t xml:space="preserve">учиться, </w:t>
            </w:r>
            <w:r w:rsidR="00A92AE3">
              <w:rPr>
                <w:sz w:val="24"/>
              </w:rPr>
              <w:t>способный</w:t>
            </w:r>
            <w:r w:rsidR="00A92AE3">
              <w:rPr>
                <w:sz w:val="24"/>
                <w:lang w:val="tt-RU"/>
              </w:rPr>
              <w:t xml:space="preserve"> </w:t>
            </w:r>
            <w:r>
              <w:rPr>
                <w:sz w:val="24"/>
              </w:rPr>
              <w:t>к</w:t>
            </w:r>
            <w:r w:rsidR="00A92AE3">
              <w:rPr>
                <w:sz w:val="24"/>
                <w:lang w:val="tt-RU"/>
              </w:rPr>
              <w:t xml:space="preserve"> </w:t>
            </w:r>
            <w:r>
              <w:rPr>
                <w:sz w:val="24"/>
              </w:rPr>
              <w:t>самоорганизации</w:t>
            </w:r>
          </w:p>
        </w:tc>
        <w:tc>
          <w:tcPr>
            <w:tcW w:w="5788" w:type="dxa"/>
          </w:tcPr>
          <w:p w:rsidR="00B104BA" w:rsidRDefault="00B104BA" w:rsidP="00DE0082">
            <w:pPr>
              <w:pStyle w:val="TableParagraph"/>
              <w:ind w:right="100" w:firstLine="345"/>
              <w:jc w:val="both"/>
              <w:rPr>
                <w:sz w:val="24"/>
              </w:rPr>
            </w:pPr>
            <w:r>
              <w:rPr>
                <w:sz w:val="24"/>
              </w:rPr>
              <w:t>умеет действовать с ориентацией на другую позицию</w:t>
            </w:r>
          </w:p>
        </w:tc>
      </w:tr>
      <w:tr w:rsidR="00B104BA" w:rsidTr="00A92AE3">
        <w:trPr>
          <w:trHeight w:val="555"/>
        </w:trPr>
        <w:tc>
          <w:tcPr>
            <w:tcW w:w="4418" w:type="dxa"/>
          </w:tcPr>
          <w:p w:rsidR="00B104BA" w:rsidRDefault="00B104BA">
            <w:pPr>
              <w:pStyle w:val="TableParagraph"/>
              <w:ind w:right="95" w:firstLine="283"/>
              <w:jc w:val="both"/>
              <w:rPr>
                <w:sz w:val="24"/>
              </w:rPr>
            </w:pPr>
            <w:r>
              <w:rPr>
                <w:sz w:val="24"/>
              </w:rPr>
              <w:t>Готовый самостоятельно действовать и отвечать перед семьей и школой</w:t>
            </w:r>
          </w:p>
        </w:tc>
        <w:tc>
          <w:tcPr>
            <w:tcW w:w="5788" w:type="dxa"/>
          </w:tcPr>
          <w:p w:rsidR="00B104BA" w:rsidRDefault="00B104BA" w:rsidP="00DE0082">
            <w:pPr>
              <w:pStyle w:val="TableParagraph"/>
              <w:ind w:firstLine="283"/>
              <w:jc w:val="both"/>
              <w:rPr>
                <w:sz w:val="24"/>
              </w:rPr>
            </w:pPr>
            <w:r>
              <w:rPr>
                <w:sz w:val="24"/>
              </w:rPr>
              <w:t>умеет работать в группе и индивидуально</w:t>
            </w:r>
          </w:p>
        </w:tc>
      </w:tr>
      <w:tr w:rsidR="00B104BA" w:rsidTr="00A92AE3">
        <w:trPr>
          <w:trHeight w:val="563"/>
        </w:trPr>
        <w:tc>
          <w:tcPr>
            <w:tcW w:w="4418" w:type="dxa"/>
          </w:tcPr>
          <w:p w:rsidR="00B104BA" w:rsidRDefault="00B104BA">
            <w:pPr>
              <w:pStyle w:val="TableParagraph"/>
              <w:spacing w:line="256" w:lineRule="exact"/>
              <w:ind w:left="340"/>
              <w:rPr>
                <w:sz w:val="24"/>
              </w:rPr>
            </w:pPr>
            <w:r>
              <w:rPr>
                <w:sz w:val="24"/>
              </w:rPr>
              <w:t>навыки самоорганизации и</w:t>
            </w:r>
          </w:p>
          <w:p w:rsidR="00B104BA" w:rsidRDefault="00B104BA">
            <w:pPr>
              <w:pStyle w:val="TableParagraph"/>
              <w:rPr>
                <w:sz w:val="24"/>
              </w:rPr>
            </w:pPr>
            <w:r>
              <w:rPr>
                <w:sz w:val="24"/>
              </w:rPr>
              <w:t>здорового образа жизни</w:t>
            </w:r>
          </w:p>
        </w:tc>
        <w:tc>
          <w:tcPr>
            <w:tcW w:w="5788" w:type="dxa"/>
          </w:tcPr>
          <w:p w:rsidR="00B104BA" w:rsidRDefault="00A92AE3" w:rsidP="00A92AE3">
            <w:pPr>
              <w:pStyle w:val="TableParagraph"/>
              <w:tabs>
                <w:tab w:val="left" w:pos="2256"/>
              </w:tabs>
              <w:spacing w:line="256" w:lineRule="exact"/>
              <w:ind w:left="340"/>
              <w:jc w:val="both"/>
              <w:rPr>
                <w:sz w:val="24"/>
              </w:rPr>
            </w:pPr>
            <w:r>
              <w:rPr>
                <w:sz w:val="24"/>
              </w:rPr>
              <w:t>Осознанно</w:t>
            </w:r>
            <w:r>
              <w:rPr>
                <w:sz w:val="24"/>
                <w:lang w:val="tt-RU"/>
              </w:rPr>
              <w:t xml:space="preserve"> </w:t>
            </w:r>
            <w:r w:rsidR="00B104BA">
              <w:rPr>
                <w:sz w:val="24"/>
              </w:rPr>
              <w:t>выполняет</w:t>
            </w:r>
            <w:r>
              <w:rPr>
                <w:sz w:val="24"/>
                <w:lang w:val="tt-RU"/>
              </w:rPr>
              <w:t xml:space="preserve"> </w:t>
            </w:r>
            <w:r w:rsidR="00B104BA">
              <w:rPr>
                <w:sz w:val="24"/>
              </w:rPr>
              <w:t>правила</w:t>
            </w:r>
            <w:r w:rsidR="00B104BA">
              <w:rPr>
                <w:sz w:val="24"/>
              </w:rPr>
              <w:tab/>
              <w:t>здорового</w:t>
            </w:r>
            <w:r w:rsidR="00B104BA">
              <w:rPr>
                <w:sz w:val="24"/>
              </w:rPr>
              <w:tab/>
              <w:t>и безопасного образа</w:t>
            </w:r>
            <w:r w:rsidR="00B104BA">
              <w:rPr>
                <w:spacing w:val="-1"/>
                <w:sz w:val="24"/>
              </w:rPr>
              <w:t xml:space="preserve"> </w:t>
            </w:r>
            <w:r w:rsidR="00B104BA">
              <w:rPr>
                <w:sz w:val="24"/>
              </w:rPr>
              <w:t>жизни</w:t>
            </w:r>
          </w:p>
        </w:tc>
      </w:tr>
    </w:tbl>
    <w:p w:rsidR="00B104BA" w:rsidRDefault="00B104BA">
      <w:pPr>
        <w:pStyle w:val="a3"/>
        <w:ind w:left="0"/>
        <w:jc w:val="left"/>
      </w:pPr>
    </w:p>
    <w:tbl>
      <w:tblPr>
        <w:tblW w:w="10236" w:type="dxa"/>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18"/>
        <w:gridCol w:w="5818"/>
      </w:tblGrid>
      <w:tr w:rsidR="00B104BA" w:rsidTr="00A92AE3">
        <w:trPr>
          <w:trHeight w:val="1108"/>
        </w:trPr>
        <w:tc>
          <w:tcPr>
            <w:tcW w:w="4418" w:type="dxa"/>
          </w:tcPr>
          <w:p w:rsidR="00B104BA" w:rsidRPr="00A92AE3" w:rsidRDefault="00B104BA">
            <w:pPr>
              <w:pStyle w:val="TableParagraph"/>
              <w:tabs>
                <w:tab w:val="left" w:pos="1973"/>
              </w:tabs>
              <w:ind w:right="98" w:firstLine="141"/>
              <w:rPr>
                <w:b/>
                <w:sz w:val="24"/>
              </w:rPr>
            </w:pPr>
            <w:r w:rsidRPr="00A92AE3">
              <w:rPr>
                <w:b/>
                <w:sz w:val="24"/>
              </w:rPr>
              <w:t>«Портрет</w:t>
            </w:r>
            <w:r w:rsidRPr="00A92AE3">
              <w:rPr>
                <w:b/>
                <w:sz w:val="24"/>
              </w:rPr>
              <w:tab/>
              <w:t>выпускника начальной школы»</w:t>
            </w:r>
          </w:p>
          <w:p w:rsidR="00B104BA" w:rsidRPr="00A92AE3" w:rsidRDefault="00B104BA">
            <w:pPr>
              <w:pStyle w:val="TableParagraph"/>
              <w:ind w:left="249"/>
              <w:rPr>
                <w:b/>
                <w:sz w:val="24"/>
              </w:rPr>
            </w:pPr>
            <w:r w:rsidRPr="00A92AE3">
              <w:rPr>
                <w:b/>
                <w:sz w:val="24"/>
              </w:rPr>
              <w:t>Из ФГОС НОО</w:t>
            </w:r>
          </w:p>
        </w:tc>
        <w:tc>
          <w:tcPr>
            <w:tcW w:w="5818" w:type="dxa"/>
          </w:tcPr>
          <w:p w:rsidR="00B104BA" w:rsidRPr="00A92AE3" w:rsidRDefault="00B104BA">
            <w:pPr>
              <w:pStyle w:val="TableParagraph"/>
              <w:tabs>
                <w:tab w:val="left" w:pos="2064"/>
              </w:tabs>
              <w:ind w:right="98" w:firstLine="141"/>
              <w:rPr>
                <w:b/>
                <w:sz w:val="24"/>
              </w:rPr>
            </w:pPr>
            <w:r w:rsidRPr="00A92AE3">
              <w:rPr>
                <w:b/>
                <w:sz w:val="24"/>
              </w:rPr>
              <w:t>«Портрет</w:t>
            </w:r>
            <w:r w:rsidRPr="00A92AE3">
              <w:rPr>
                <w:b/>
                <w:sz w:val="24"/>
              </w:rPr>
              <w:tab/>
              <w:t>выпускника основной школы»</w:t>
            </w:r>
          </w:p>
          <w:p w:rsidR="00B104BA" w:rsidRPr="00A92AE3" w:rsidRDefault="00B104BA">
            <w:pPr>
              <w:pStyle w:val="TableParagraph"/>
              <w:ind w:left="248"/>
              <w:rPr>
                <w:b/>
                <w:sz w:val="24"/>
              </w:rPr>
            </w:pPr>
            <w:r w:rsidRPr="00A92AE3">
              <w:rPr>
                <w:b/>
                <w:sz w:val="24"/>
              </w:rPr>
              <w:t>Из ФГОС ООО</w:t>
            </w:r>
          </w:p>
        </w:tc>
      </w:tr>
    </w:tbl>
    <w:p w:rsidR="00B104BA" w:rsidRDefault="00B104BA">
      <w:pPr>
        <w:rPr>
          <w:sz w:val="24"/>
        </w:rPr>
        <w:sectPr w:rsidR="00B104BA">
          <w:pgSz w:w="11910" w:h="16840"/>
          <w:pgMar w:top="1040" w:right="540" w:bottom="960" w:left="620" w:header="0" w:footer="683" w:gutter="0"/>
          <w:cols w:space="720"/>
        </w:sectPr>
      </w:pPr>
    </w:p>
    <w:tbl>
      <w:tblPr>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13"/>
        <w:gridCol w:w="6775"/>
        <w:gridCol w:w="38"/>
      </w:tblGrid>
      <w:tr w:rsidR="00B104BA" w:rsidTr="00A92AE3">
        <w:trPr>
          <w:trHeight w:val="840"/>
        </w:trPr>
        <w:tc>
          <w:tcPr>
            <w:tcW w:w="3313" w:type="dxa"/>
          </w:tcPr>
          <w:p w:rsidR="00B104BA" w:rsidRDefault="00B104BA">
            <w:pPr>
              <w:pStyle w:val="TableParagraph"/>
              <w:ind w:firstLine="141"/>
              <w:rPr>
                <w:sz w:val="24"/>
              </w:rPr>
            </w:pPr>
            <w:r>
              <w:rPr>
                <w:sz w:val="24"/>
              </w:rPr>
              <w:lastRenderedPageBreak/>
              <w:t>любящий свой народ, свой край и свою Родину;</w:t>
            </w:r>
          </w:p>
        </w:tc>
        <w:tc>
          <w:tcPr>
            <w:tcW w:w="6813" w:type="dxa"/>
            <w:gridSpan w:val="2"/>
          </w:tcPr>
          <w:p w:rsidR="00B104BA" w:rsidRDefault="00B104BA">
            <w:pPr>
              <w:pStyle w:val="TableParagraph"/>
              <w:ind w:right="98" w:firstLine="141"/>
              <w:jc w:val="both"/>
              <w:rPr>
                <w:sz w:val="24"/>
              </w:rPr>
            </w:pPr>
            <w:r>
              <w:rPr>
                <w:sz w:val="24"/>
              </w:rPr>
              <w:t>любящий свой край и своё Отечество, знающий русский и родной язык,</w:t>
            </w:r>
            <w:r>
              <w:rPr>
                <w:spacing w:val="53"/>
                <w:sz w:val="24"/>
              </w:rPr>
              <w:t xml:space="preserve"> </w:t>
            </w:r>
            <w:r>
              <w:rPr>
                <w:sz w:val="24"/>
              </w:rPr>
              <w:t>уважающий</w:t>
            </w:r>
          </w:p>
          <w:p w:rsidR="00B104BA" w:rsidRDefault="00B104BA">
            <w:pPr>
              <w:pStyle w:val="TableParagraph"/>
              <w:spacing w:line="270" w:lineRule="atLeast"/>
              <w:rPr>
                <w:sz w:val="24"/>
              </w:rPr>
            </w:pPr>
            <w:r>
              <w:rPr>
                <w:sz w:val="24"/>
              </w:rPr>
              <w:t>свой народ, его культуру и духовные традиции;</w:t>
            </w:r>
          </w:p>
        </w:tc>
      </w:tr>
      <w:tr w:rsidR="00B104BA" w:rsidTr="00A92AE3">
        <w:trPr>
          <w:trHeight w:val="838"/>
        </w:trPr>
        <w:tc>
          <w:tcPr>
            <w:tcW w:w="3313" w:type="dxa"/>
          </w:tcPr>
          <w:p w:rsidR="00B104BA" w:rsidRDefault="00A92AE3" w:rsidP="00A92AE3">
            <w:pPr>
              <w:pStyle w:val="TableParagraph"/>
              <w:tabs>
                <w:tab w:val="left" w:pos="3076"/>
              </w:tabs>
              <w:spacing w:line="268" w:lineRule="exact"/>
              <w:ind w:left="249"/>
              <w:rPr>
                <w:sz w:val="24"/>
              </w:rPr>
            </w:pPr>
            <w:r>
              <w:rPr>
                <w:sz w:val="24"/>
              </w:rPr>
              <w:t>Уважающий</w:t>
            </w:r>
            <w:r>
              <w:rPr>
                <w:sz w:val="24"/>
                <w:lang w:val="tt-RU"/>
              </w:rPr>
              <w:t xml:space="preserve"> </w:t>
            </w:r>
            <w:r w:rsidR="00B104BA">
              <w:rPr>
                <w:sz w:val="24"/>
              </w:rPr>
              <w:t>и</w:t>
            </w:r>
            <w:r>
              <w:rPr>
                <w:sz w:val="24"/>
                <w:lang w:val="tt-RU"/>
              </w:rPr>
              <w:t xml:space="preserve"> </w:t>
            </w:r>
            <w:r>
              <w:rPr>
                <w:sz w:val="24"/>
              </w:rPr>
              <w:t>принимающий</w:t>
            </w:r>
            <w:r>
              <w:rPr>
                <w:sz w:val="24"/>
                <w:lang w:val="tt-RU"/>
              </w:rPr>
              <w:t xml:space="preserve"> </w:t>
            </w:r>
            <w:r w:rsidR="00B104BA">
              <w:rPr>
                <w:spacing w:val="-1"/>
                <w:sz w:val="24"/>
              </w:rPr>
              <w:t xml:space="preserve">ценности </w:t>
            </w:r>
            <w:r w:rsidR="00B104BA">
              <w:rPr>
                <w:sz w:val="24"/>
              </w:rPr>
              <w:t>семьи и</w:t>
            </w:r>
            <w:r w:rsidR="00B104BA">
              <w:rPr>
                <w:spacing w:val="-1"/>
                <w:sz w:val="24"/>
              </w:rPr>
              <w:t xml:space="preserve"> </w:t>
            </w:r>
            <w:r w:rsidR="00B104BA">
              <w:rPr>
                <w:sz w:val="24"/>
              </w:rPr>
              <w:t>общества</w:t>
            </w:r>
          </w:p>
        </w:tc>
        <w:tc>
          <w:tcPr>
            <w:tcW w:w="6813" w:type="dxa"/>
            <w:gridSpan w:val="2"/>
          </w:tcPr>
          <w:p w:rsidR="00B104BA" w:rsidRDefault="00A92AE3" w:rsidP="00A92AE3">
            <w:pPr>
              <w:pStyle w:val="TableParagraph"/>
              <w:tabs>
                <w:tab w:val="left" w:pos="3166"/>
              </w:tabs>
              <w:spacing w:line="268" w:lineRule="exact"/>
              <w:ind w:left="248"/>
              <w:rPr>
                <w:sz w:val="24"/>
              </w:rPr>
            </w:pPr>
            <w:r>
              <w:rPr>
                <w:sz w:val="24"/>
              </w:rPr>
              <w:t>Осознающий</w:t>
            </w:r>
            <w:r>
              <w:rPr>
                <w:sz w:val="24"/>
                <w:lang w:val="tt-RU"/>
              </w:rPr>
              <w:t xml:space="preserve"> </w:t>
            </w:r>
            <w:r w:rsidR="00B104BA">
              <w:rPr>
                <w:sz w:val="24"/>
              </w:rPr>
              <w:t>и</w:t>
            </w:r>
            <w:r>
              <w:rPr>
                <w:sz w:val="24"/>
                <w:lang w:val="tt-RU"/>
              </w:rPr>
              <w:t xml:space="preserve"> </w:t>
            </w:r>
            <w:r w:rsidR="00B104BA">
              <w:rPr>
                <w:sz w:val="24"/>
              </w:rPr>
              <w:t>принимающий</w:t>
            </w:r>
            <w:r w:rsidR="00B104BA">
              <w:rPr>
                <w:sz w:val="24"/>
              </w:rPr>
              <w:tab/>
              <w:t>ценности человеческой жизни, семьи, гражданского</w:t>
            </w:r>
            <w:r w:rsidR="00B104BA">
              <w:rPr>
                <w:spacing w:val="-1"/>
                <w:sz w:val="24"/>
              </w:rPr>
              <w:t xml:space="preserve"> </w:t>
            </w:r>
            <w:r w:rsidR="00B104BA">
              <w:rPr>
                <w:sz w:val="24"/>
              </w:rPr>
              <w:t>общества,</w:t>
            </w:r>
            <w:r>
              <w:rPr>
                <w:sz w:val="24"/>
                <w:lang w:val="tt-RU"/>
              </w:rPr>
              <w:t xml:space="preserve"> </w:t>
            </w:r>
            <w:r>
              <w:rPr>
                <w:sz w:val="24"/>
              </w:rPr>
              <w:t>многонационального российского</w:t>
            </w:r>
            <w:r>
              <w:rPr>
                <w:sz w:val="24"/>
                <w:lang w:val="tt-RU"/>
              </w:rPr>
              <w:t xml:space="preserve"> </w:t>
            </w:r>
            <w:r w:rsidR="00B104BA">
              <w:rPr>
                <w:sz w:val="24"/>
              </w:rPr>
              <w:t>народа, человечества</w:t>
            </w:r>
          </w:p>
        </w:tc>
      </w:tr>
      <w:tr w:rsidR="00B104BA" w:rsidTr="00A92AE3">
        <w:trPr>
          <w:trHeight w:val="693"/>
        </w:trPr>
        <w:tc>
          <w:tcPr>
            <w:tcW w:w="3313" w:type="dxa"/>
          </w:tcPr>
          <w:p w:rsidR="00B104BA" w:rsidRDefault="00B104BA">
            <w:pPr>
              <w:pStyle w:val="TableParagraph"/>
              <w:ind w:right="98" w:firstLine="141"/>
              <w:jc w:val="both"/>
              <w:rPr>
                <w:sz w:val="24"/>
              </w:rPr>
            </w:pPr>
            <w:r>
              <w:rPr>
                <w:sz w:val="24"/>
              </w:rPr>
              <w:t>любознательный, активно и заинтересованно познающий мир</w:t>
            </w:r>
          </w:p>
        </w:tc>
        <w:tc>
          <w:tcPr>
            <w:tcW w:w="6813" w:type="dxa"/>
            <w:gridSpan w:val="2"/>
          </w:tcPr>
          <w:p w:rsidR="00B104BA" w:rsidRDefault="00B104BA">
            <w:pPr>
              <w:pStyle w:val="TableParagraph"/>
              <w:ind w:right="99" w:firstLine="141"/>
              <w:jc w:val="both"/>
              <w:rPr>
                <w:sz w:val="24"/>
              </w:rPr>
            </w:pPr>
            <w:r>
              <w:rPr>
                <w:sz w:val="24"/>
              </w:rPr>
              <w:t>активно и заинтересованно познающий мир, осознающий ценность труда, науки и творчества</w:t>
            </w:r>
          </w:p>
        </w:tc>
      </w:tr>
      <w:tr w:rsidR="00B104BA" w:rsidTr="00A92AE3">
        <w:trPr>
          <w:trHeight w:val="1144"/>
        </w:trPr>
        <w:tc>
          <w:tcPr>
            <w:tcW w:w="3313" w:type="dxa"/>
          </w:tcPr>
          <w:p w:rsidR="00B104BA" w:rsidRDefault="00B104BA">
            <w:pPr>
              <w:pStyle w:val="TableParagraph"/>
              <w:tabs>
                <w:tab w:val="left" w:pos="2228"/>
              </w:tabs>
              <w:ind w:right="97" w:firstLine="141"/>
              <w:jc w:val="both"/>
              <w:rPr>
                <w:sz w:val="24"/>
              </w:rPr>
            </w:pPr>
            <w:r>
              <w:rPr>
                <w:sz w:val="24"/>
              </w:rPr>
              <w:t>владеющий</w:t>
            </w:r>
            <w:r>
              <w:rPr>
                <w:sz w:val="24"/>
              </w:rPr>
              <w:tab/>
              <w:t>основами умения учиться, способный к организации собственной деятельности</w:t>
            </w:r>
          </w:p>
        </w:tc>
        <w:tc>
          <w:tcPr>
            <w:tcW w:w="6813" w:type="dxa"/>
            <w:gridSpan w:val="2"/>
          </w:tcPr>
          <w:p w:rsidR="00B104BA" w:rsidRDefault="00B104BA">
            <w:pPr>
              <w:pStyle w:val="TableParagraph"/>
              <w:tabs>
                <w:tab w:val="left" w:pos="2434"/>
              </w:tabs>
              <w:spacing w:line="268" w:lineRule="exact"/>
              <w:ind w:left="248"/>
              <w:rPr>
                <w:sz w:val="24"/>
              </w:rPr>
            </w:pPr>
            <w:r>
              <w:rPr>
                <w:sz w:val="24"/>
              </w:rPr>
              <w:t>умеющий</w:t>
            </w:r>
            <w:r>
              <w:rPr>
                <w:sz w:val="24"/>
              </w:rPr>
              <w:tab/>
              <w:t>учиться,</w:t>
            </w:r>
          </w:p>
          <w:p w:rsidR="00B104BA" w:rsidRDefault="00B104BA">
            <w:pPr>
              <w:pStyle w:val="TableParagraph"/>
              <w:tabs>
                <w:tab w:val="left" w:pos="2340"/>
              </w:tabs>
              <w:ind w:right="97"/>
              <w:rPr>
                <w:sz w:val="24"/>
              </w:rPr>
            </w:pPr>
            <w:r>
              <w:rPr>
                <w:sz w:val="24"/>
              </w:rPr>
              <w:t>осознающий</w:t>
            </w:r>
            <w:r>
              <w:rPr>
                <w:sz w:val="24"/>
              </w:rPr>
              <w:tab/>
              <w:t>важность образования</w:t>
            </w:r>
            <w:r>
              <w:rPr>
                <w:spacing w:val="-1"/>
                <w:sz w:val="24"/>
              </w:rPr>
              <w:t xml:space="preserve"> </w:t>
            </w:r>
            <w:r>
              <w:rPr>
                <w:sz w:val="24"/>
              </w:rPr>
              <w:t>и</w:t>
            </w:r>
          </w:p>
          <w:p w:rsidR="00B104BA" w:rsidRDefault="00B104BA">
            <w:pPr>
              <w:pStyle w:val="TableParagraph"/>
              <w:ind w:right="97" w:firstLine="141"/>
              <w:jc w:val="both"/>
              <w:rPr>
                <w:sz w:val="24"/>
              </w:rPr>
            </w:pPr>
            <w:r>
              <w:rPr>
                <w:sz w:val="24"/>
              </w:rPr>
              <w:t>самообразования для жизни и деятельности, способный применять полученные знания на</w:t>
            </w:r>
            <w:r>
              <w:rPr>
                <w:spacing w:val="-2"/>
                <w:sz w:val="24"/>
              </w:rPr>
              <w:t xml:space="preserve"> </w:t>
            </w:r>
            <w:r>
              <w:rPr>
                <w:sz w:val="24"/>
              </w:rPr>
              <w:t>практике</w:t>
            </w:r>
          </w:p>
        </w:tc>
      </w:tr>
      <w:tr w:rsidR="00B104BA" w:rsidTr="00A92AE3">
        <w:trPr>
          <w:trHeight w:val="1118"/>
        </w:trPr>
        <w:tc>
          <w:tcPr>
            <w:tcW w:w="3313" w:type="dxa"/>
          </w:tcPr>
          <w:p w:rsidR="00B104BA" w:rsidRDefault="00B104BA">
            <w:pPr>
              <w:pStyle w:val="TableParagraph"/>
              <w:ind w:right="98" w:firstLine="292"/>
              <w:jc w:val="both"/>
              <w:rPr>
                <w:sz w:val="24"/>
              </w:rPr>
            </w:pPr>
            <w:r>
              <w:rPr>
                <w:sz w:val="24"/>
              </w:rPr>
              <w:t>готовый самостоятельно действовать и отвечать за свои поступки перед семьей и обществом</w:t>
            </w:r>
          </w:p>
        </w:tc>
        <w:tc>
          <w:tcPr>
            <w:tcW w:w="6813" w:type="dxa"/>
            <w:gridSpan w:val="2"/>
          </w:tcPr>
          <w:p w:rsidR="00B104BA" w:rsidRDefault="00B104BA">
            <w:pPr>
              <w:pStyle w:val="TableParagraph"/>
              <w:tabs>
                <w:tab w:val="left" w:pos="1405"/>
                <w:tab w:val="left" w:pos="2246"/>
                <w:tab w:val="left" w:pos="3186"/>
              </w:tabs>
              <w:ind w:right="98" w:firstLine="292"/>
              <w:jc w:val="both"/>
              <w:rPr>
                <w:sz w:val="24"/>
              </w:rPr>
            </w:pPr>
            <w:r>
              <w:rPr>
                <w:sz w:val="24"/>
              </w:rPr>
              <w:t>социально</w:t>
            </w:r>
            <w:r>
              <w:rPr>
                <w:sz w:val="24"/>
              </w:rPr>
              <w:tab/>
            </w:r>
            <w:r>
              <w:rPr>
                <w:spacing w:val="-1"/>
                <w:sz w:val="24"/>
              </w:rPr>
              <w:t xml:space="preserve">активный, </w:t>
            </w:r>
            <w:r>
              <w:rPr>
                <w:sz w:val="24"/>
              </w:rPr>
              <w:t>уважающий закон и правопорядок, соизмеряющий свои</w:t>
            </w:r>
            <w:r>
              <w:rPr>
                <w:sz w:val="24"/>
              </w:rPr>
              <w:tab/>
              <w:t>поступки</w:t>
            </w:r>
            <w:r>
              <w:rPr>
                <w:sz w:val="24"/>
              </w:rPr>
              <w:tab/>
              <w:t>с нравственными ценностями, осознающий свои обязанности перед семьёй, обществом, Отечеством</w:t>
            </w:r>
          </w:p>
        </w:tc>
      </w:tr>
      <w:tr w:rsidR="00B104BA" w:rsidTr="00F82BD7">
        <w:trPr>
          <w:gridAfter w:val="1"/>
          <w:wAfter w:w="38" w:type="dxa"/>
          <w:trHeight w:val="1418"/>
        </w:trPr>
        <w:tc>
          <w:tcPr>
            <w:tcW w:w="3313" w:type="dxa"/>
          </w:tcPr>
          <w:p w:rsidR="00B104BA" w:rsidRDefault="00B104BA">
            <w:pPr>
              <w:pStyle w:val="TableParagraph"/>
              <w:tabs>
                <w:tab w:val="left" w:pos="1777"/>
              </w:tabs>
              <w:ind w:right="99" w:firstLine="292"/>
              <w:rPr>
                <w:sz w:val="24"/>
              </w:rPr>
            </w:pPr>
            <w:r>
              <w:rPr>
                <w:sz w:val="24"/>
              </w:rPr>
              <w:t>доброжелательный, умеющий слушать и слышать собеседника,</w:t>
            </w:r>
            <w:r>
              <w:rPr>
                <w:sz w:val="24"/>
              </w:rPr>
              <w:tab/>
            </w:r>
            <w:r>
              <w:rPr>
                <w:spacing w:val="-1"/>
                <w:sz w:val="24"/>
              </w:rPr>
              <w:t xml:space="preserve">обосновывать </w:t>
            </w:r>
            <w:r>
              <w:rPr>
                <w:sz w:val="24"/>
              </w:rPr>
              <w:t>свою позицию, высказывать свое</w:t>
            </w:r>
            <w:r>
              <w:rPr>
                <w:spacing w:val="-3"/>
                <w:sz w:val="24"/>
              </w:rPr>
              <w:t xml:space="preserve"> </w:t>
            </w:r>
            <w:r>
              <w:rPr>
                <w:sz w:val="24"/>
              </w:rPr>
              <w:t>мнение</w:t>
            </w:r>
          </w:p>
        </w:tc>
        <w:tc>
          <w:tcPr>
            <w:tcW w:w="6775" w:type="dxa"/>
          </w:tcPr>
          <w:p w:rsidR="00B104BA" w:rsidRDefault="00B104BA">
            <w:pPr>
              <w:pStyle w:val="TableParagraph"/>
              <w:tabs>
                <w:tab w:val="left" w:pos="2732"/>
              </w:tabs>
              <w:ind w:right="100" w:firstLine="292"/>
              <w:rPr>
                <w:sz w:val="24"/>
              </w:rPr>
            </w:pPr>
            <w:r>
              <w:rPr>
                <w:sz w:val="24"/>
              </w:rPr>
              <w:t>уважающий других людей, умеющий</w:t>
            </w:r>
            <w:r>
              <w:rPr>
                <w:sz w:val="24"/>
              </w:rPr>
              <w:tab/>
              <w:t>вести</w:t>
            </w:r>
          </w:p>
          <w:p w:rsidR="00B104BA" w:rsidRDefault="00B104BA">
            <w:pPr>
              <w:pStyle w:val="TableParagraph"/>
              <w:tabs>
                <w:tab w:val="left" w:pos="2536"/>
              </w:tabs>
              <w:ind w:right="97"/>
              <w:jc w:val="both"/>
              <w:rPr>
                <w:sz w:val="24"/>
              </w:rPr>
            </w:pPr>
            <w:r>
              <w:rPr>
                <w:sz w:val="24"/>
              </w:rPr>
              <w:t>конструктивный</w:t>
            </w:r>
            <w:r>
              <w:rPr>
                <w:sz w:val="24"/>
              </w:rPr>
              <w:tab/>
              <w:t>диалог, достигать взаимопонимания, сотрудничать для достижения общих результатов</w:t>
            </w:r>
          </w:p>
        </w:tc>
      </w:tr>
      <w:tr w:rsidR="00B104BA" w:rsidTr="00F82BD7">
        <w:trPr>
          <w:gridAfter w:val="1"/>
          <w:wAfter w:w="38" w:type="dxa"/>
          <w:trHeight w:val="1126"/>
        </w:trPr>
        <w:tc>
          <w:tcPr>
            <w:tcW w:w="3313" w:type="dxa"/>
          </w:tcPr>
          <w:p w:rsidR="00B104BA" w:rsidRDefault="00B104BA">
            <w:pPr>
              <w:pStyle w:val="TableParagraph"/>
              <w:ind w:right="95" w:firstLine="292"/>
              <w:jc w:val="both"/>
              <w:rPr>
                <w:sz w:val="24"/>
              </w:rPr>
            </w:pPr>
            <w:r>
              <w:rPr>
                <w:sz w:val="24"/>
              </w:rPr>
              <w:t>выполняющий правила здорового и безопасного для себя и окружающих образа жизни</w:t>
            </w:r>
          </w:p>
        </w:tc>
        <w:tc>
          <w:tcPr>
            <w:tcW w:w="6775" w:type="dxa"/>
          </w:tcPr>
          <w:p w:rsidR="00B104BA" w:rsidRDefault="00B104BA">
            <w:pPr>
              <w:pStyle w:val="TableParagraph"/>
              <w:ind w:right="97" w:firstLine="292"/>
              <w:jc w:val="both"/>
              <w:rPr>
                <w:sz w:val="24"/>
              </w:rPr>
            </w:pPr>
            <w:r>
              <w:rPr>
                <w:sz w:val="24"/>
              </w:rPr>
              <w:t>осознанно выполняющий правила здорового и экологически целесообразного образа жизни, безопасного для человека и окружающей его среды</w:t>
            </w:r>
          </w:p>
        </w:tc>
      </w:tr>
      <w:tr w:rsidR="00B104BA" w:rsidTr="00F82BD7">
        <w:trPr>
          <w:gridAfter w:val="1"/>
          <w:wAfter w:w="38" w:type="dxa"/>
          <w:trHeight w:val="1115"/>
        </w:trPr>
        <w:tc>
          <w:tcPr>
            <w:tcW w:w="3313" w:type="dxa"/>
          </w:tcPr>
          <w:p w:rsidR="00B104BA" w:rsidRDefault="00B104BA">
            <w:pPr>
              <w:pStyle w:val="TableParagraph"/>
              <w:ind w:left="0"/>
              <w:rPr>
                <w:sz w:val="24"/>
              </w:rPr>
            </w:pPr>
          </w:p>
        </w:tc>
        <w:tc>
          <w:tcPr>
            <w:tcW w:w="6775" w:type="dxa"/>
          </w:tcPr>
          <w:p w:rsidR="00B104BA" w:rsidRDefault="00B104BA">
            <w:pPr>
              <w:pStyle w:val="TableParagraph"/>
              <w:tabs>
                <w:tab w:val="left" w:pos="1908"/>
                <w:tab w:val="left" w:pos="2016"/>
              </w:tabs>
              <w:ind w:right="98" w:firstLine="292"/>
              <w:jc w:val="both"/>
              <w:rPr>
                <w:sz w:val="24"/>
              </w:rPr>
            </w:pPr>
            <w:r>
              <w:rPr>
                <w:sz w:val="24"/>
              </w:rPr>
              <w:t>ориентирующийся в мире профессий,</w:t>
            </w:r>
            <w:r>
              <w:rPr>
                <w:sz w:val="24"/>
              </w:rPr>
              <w:tab/>
              <w:t>понимающий значение профессиональной деятельности для человека в интересах</w:t>
            </w:r>
            <w:r>
              <w:rPr>
                <w:sz w:val="24"/>
              </w:rPr>
              <w:tab/>
            </w:r>
            <w:r>
              <w:rPr>
                <w:sz w:val="24"/>
              </w:rPr>
              <w:tab/>
            </w:r>
            <w:r>
              <w:rPr>
                <w:spacing w:val="-1"/>
                <w:sz w:val="24"/>
              </w:rPr>
              <w:t xml:space="preserve">устойчивого </w:t>
            </w:r>
            <w:r>
              <w:rPr>
                <w:sz w:val="24"/>
              </w:rPr>
              <w:t>развития общества и</w:t>
            </w:r>
            <w:r>
              <w:rPr>
                <w:spacing w:val="-7"/>
                <w:sz w:val="24"/>
              </w:rPr>
              <w:t xml:space="preserve"> </w:t>
            </w:r>
            <w:r>
              <w:rPr>
                <w:sz w:val="24"/>
              </w:rPr>
              <w:t>природы</w:t>
            </w:r>
          </w:p>
        </w:tc>
      </w:tr>
    </w:tbl>
    <w:p w:rsidR="00B104BA" w:rsidRDefault="00B104BA">
      <w:pPr>
        <w:pStyle w:val="a3"/>
        <w:ind w:right="591"/>
      </w:pPr>
      <w:r>
        <w:t>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 прежнего типа отношений на</w:t>
      </w:r>
      <w:r>
        <w:rPr>
          <w:spacing w:val="-2"/>
        </w:rPr>
        <w:t xml:space="preserve"> </w:t>
      </w:r>
      <w:r>
        <w:t>новый.</w:t>
      </w:r>
    </w:p>
    <w:p w:rsidR="00B104BA" w:rsidRDefault="00B104BA" w:rsidP="00E051EC">
      <w:pPr>
        <w:pStyle w:val="1"/>
        <w:numPr>
          <w:ilvl w:val="1"/>
          <w:numId w:val="145"/>
        </w:numPr>
        <w:tabs>
          <w:tab w:val="left" w:pos="1378"/>
          <w:tab w:val="left" w:pos="3537"/>
          <w:tab w:val="left" w:pos="6418"/>
          <w:tab w:val="left" w:pos="8578"/>
        </w:tabs>
        <w:spacing w:before="0" w:line="240" w:lineRule="auto"/>
        <w:ind w:right="1172" w:firstLine="0"/>
      </w:pPr>
      <w:r>
        <w:rPr>
          <w:spacing w:val="-3"/>
        </w:rPr>
        <w:t>Планируемые</w:t>
      </w:r>
      <w:r>
        <w:rPr>
          <w:spacing w:val="-3"/>
        </w:rPr>
        <w:tab/>
        <w:t xml:space="preserve">результаты  </w:t>
      </w:r>
      <w:r>
        <w:rPr>
          <w:spacing w:val="25"/>
        </w:rPr>
        <w:t xml:space="preserve"> </w:t>
      </w:r>
      <w:r>
        <w:rPr>
          <w:spacing w:val="-3"/>
        </w:rPr>
        <w:t>освоения</w:t>
      </w:r>
      <w:r>
        <w:rPr>
          <w:spacing w:val="-3"/>
        </w:rPr>
        <w:tab/>
        <w:t>обучающимися</w:t>
      </w:r>
      <w:r>
        <w:rPr>
          <w:spacing w:val="-3"/>
        </w:rPr>
        <w:tab/>
        <w:t xml:space="preserve">основной </w:t>
      </w:r>
      <w:r>
        <w:t>образовательной программы основного общего</w:t>
      </w:r>
      <w:r>
        <w:rPr>
          <w:spacing w:val="-15"/>
        </w:rPr>
        <w:t xml:space="preserve"> </w:t>
      </w:r>
      <w:r>
        <w:t>образования</w:t>
      </w:r>
    </w:p>
    <w:p w:rsidR="00B104BA" w:rsidRDefault="00B104BA" w:rsidP="00E051EC">
      <w:pPr>
        <w:pStyle w:val="a5"/>
        <w:numPr>
          <w:ilvl w:val="2"/>
          <w:numId w:val="145"/>
        </w:numPr>
        <w:tabs>
          <w:tab w:val="left" w:pos="1318"/>
        </w:tabs>
        <w:spacing w:line="274" w:lineRule="exact"/>
        <w:ind w:firstLine="60"/>
        <w:rPr>
          <w:b/>
          <w:sz w:val="24"/>
        </w:rPr>
      </w:pPr>
      <w:r>
        <w:rPr>
          <w:b/>
          <w:sz w:val="24"/>
        </w:rPr>
        <w:t>Общие</w:t>
      </w:r>
      <w:r>
        <w:rPr>
          <w:b/>
          <w:spacing w:val="-2"/>
          <w:sz w:val="24"/>
        </w:rPr>
        <w:t xml:space="preserve"> </w:t>
      </w:r>
      <w:r>
        <w:rPr>
          <w:b/>
          <w:sz w:val="24"/>
        </w:rPr>
        <w:t>положения</w:t>
      </w:r>
    </w:p>
    <w:p w:rsidR="00B104BA" w:rsidRDefault="00B104BA">
      <w:pPr>
        <w:pStyle w:val="a3"/>
        <w:tabs>
          <w:tab w:val="left" w:pos="2094"/>
          <w:tab w:val="left" w:pos="3156"/>
          <w:tab w:val="left" w:pos="5689"/>
          <w:tab w:val="left" w:pos="7243"/>
          <w:tab w:val="left" w:pos="8544"/>
          <w:tab w:val="left" w:pos="10025"/>
        </w:tabs>
        <w:ind w:right="591" w:firstLine="60"/>
        <w:jc w:val="left"/>
      </w:pPr>
      <w:r>
        <w:t xml:space="preserve">Планируемые результаты освоения основной образовательной программы основного общего образования (ООП ООО) представляют собой систему ведущих целевых установок и ожидаемых результатов освоения всех компонентов, </w:t>
      </w:r>
      <w:r>
        <w:rPr>
          <w:spacing w:val="-3"/>
        </w:rPr>
        <w:t xml:space="preserve">составляющих </w:t>
      </w:r>
      <w:r>
        <w:rPr>
          <w:spacing w:val="-4"/>
        </w:rPr>
        <w:t xml:space="preserve">содержательную </w:t>
      </w:r>
      <w:r>
        <w:t xml:space="preserve">основу </w:t>
      </w:r>
      <w:r>
        <w:rPr>
          <w:spacing w:val="-3"/>
        </w:rPr>
        <w:t xml:space="preserve">образовательной программы. </w:t>
      </w:r>
      <w:r>
        <w:t>Они обеспечивают связь между требованиями ФГОС ООО, образовательным процессом и системой оценки результатов освоения ООП ООО, выступая содержательной и критериальной основой для разработки программ учебных предметов,</w:t>
      </w:r>
      <w:r>
        <w:tab/>
        <w:t>курсов,</w:t>
      </w:r>
      <w:r>
        <w:tab/>
        <w:t>учебно-методической</w:t>
      </w:r>
      <w:r>
        <w:tab/>
        <w:t>литературы,</w:t>
      </w:r>
      <w:r>
        <w:tab/>
        <w:t>программ</w:t>
      </w:r>
      <w:r>
        <w:tab/>
        <w:t>воспитания</w:t>
      </w:r>
      <w:r>
        <w:tab/>
        <w:t>и социализации, с одной стороны, и системы оценки результатов – с</w:t>
      </w:r>
      <w:r>
        <w:rPr>
          <w:spacing w:val="-6"/>
        </w:rPr>
        <w:t xml:space="preserve"> </w:t>
      </w:r>
      <w:r>
        <w:t>другой.</w:t>
      </w:r>
    </w:p>
    <w:p w:rsidR="00B104BA" w:rsidRDefault="00B104BA">
      <w:pPr>
        <w:pStyle w:val="a3"/>
        <w:ind w:right="588" w:firstLine="720"/>
      </w:pPr>
      <w:r>
        <w:t xml:space="preserve">В соответствии с требованиями Стандарта система планируемых результатов – личностных, метапредметных и предметных – устанавливает и описывает классы учебно- 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w:t>
      </w:r>
      <w:r>
        <w:lastRenderedPageBreak/>
        <w:t>познавательных) с учебным материалом и, прежде всего, с опорным учебным материалом, служащим основой для последующего обучения.</w:t>
      </w:r>
    </w:p>
    <w:p w:rsidR="00B104BA" w:rsidRDefault="00B104BA" w:rsidP="00F82BD7">
      <w:pPr>
        <w:pStyle w:val="a3"/>
        <w:ind w:right="589" w:firstLine="720"/>
        <w:rPr>
          <w:lang w:val="tt-RU"/>
        </w:rPr>
      </w:pPr>
      <w:r>
        <w:t xml:space="preserve">В соответствии с реализуемой ФГОС ООО деятельностной парадигмой образования система планируемых результатов строится на основе </w:t>
      </w:r>
      <w:r>
        <w:rPr>
          <w:b/>
        </w:rPr>
        <w:t>уровневого подхода</w:t>
      </w:r>
      <w:r>
        <w:t>: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продвижение обучающихся, выстраивать индивидуальные траектории обучения с учетом зо</w:t>
      </w:r>
      <w:r w:rsidR="00F82BD7">
        <w:t>ны ближайшего развития ребенка.</w:t>
      </w:r>
    </w:p>
    <w:p w:rsidR="00F82BD7" w:rsidRPr="00F82BD7" w:rsidRDefault="00F82BD7" w:rsidP="00F82BD7">
      <w:pPr>
        <w:pStyle w:val="a3"/>
        <w:ind w:right="589" w:firstLine="720"/>
        <w:rPr>
          <w:lang w:val="tt-RU"/>
        </w:rPr>
        <w:sectPr w:rsidR="00F82BD7" w:rsidRPr="00F82BD7">
          <w:pgSz w:w="11910" w:h="16840"/>
          <w:pgMar w:top="1120" w:right="540" w:bottom="880" w:left="620" w:header="0" w:footer="683" w:gutter="0"/>
          <w:cols w:space="720"/>
        </w:sectPr>
      </w:pPr>
    </w:p>
    <w:p w:rsidR="00B104BA" w:rsidRDefault="00F82BD7" w:rsidP="00F82BD7">
      <w:pPr>
        <w:pStyle w:val="1"/>
        <w:tabs>
          <w:tab w:val="left" w:pos="1258"/>
        </w:tabs>
        <w:spacing w:before="76"/>
        <w:ind w:left="0"/>
        <w:jc w:val="both"/>
      </w:pPr>
      <w:r>
        <w:rPr>
          <w:lang w:val="tt-RU"/>
        </w:rPr>
        <w:lastRenderedPageBreak/>
        <w:t xml:space="preserve">             1.2.2.</w:t>
      </w:r>
      <w:r w:rsidR="00B104BA">
        <w:t>Структура планируемых</w:t>
      </w:r>
      <w:r w:rsidR="00B104BA">
        <w:rPr>
          <w:spacing w:val="-2"/>
        </w:rPr>
        <w:t xml:space="preserve"> </w:t>
      </w:r>
      <w:r w:rsidR="00B104BA">
        <w:t>результатов</w:t>
      </w:r>
    </w:p>
    <w:p w:rsidR="00B104BA" w:rsidRDefault="00B104BA">
      <w:pPr>
        <w:pStyle w:val="a3"/>
        <w:ind w:right="599" w:firstLine="720"/>
      </w:pPr>
      <w:r>
        <w:t>Стандарт устанавливает требования к результатам освоения обучающимися основной образовательной программы основного общего образования:</w:t>
      </w:r>
    </w:p>
    <w:p w:rsidR="00B104BA" w:rsidRDefault="00B104BA">
      <w:pPr>
        <w:pStyle w:val="a3"/>
        <w:ind w:right="593"/>
      </w:pPr>
      <w:r>
        <w:t>-личностным,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
    <w:p w:rsidR="00B104BA" w:rsidRDefault="00B104BA">
      <w:pPr>
        <w:pStyle w:val="a3"/>
        <w:ind w:right="589"/>
      </w:pPr>
      <w:r>
        <w:t>-метапредметным,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rsidR="00B104BA" w:rsidRDefault="00B104BA">
      <w:pPr>
        <w:pStyle w:val="a3"/>
        <w:ind w:right="591"/>
      </w:pPr>
      <w:r>
        <w:t>-предметным,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B104BA" w:rsidRDefault="00B104BA">
      <w:pPr>
        <w:pStyle w:val="a3"/>
        <w:ind w:right="588" w:firstLine="720"/>
      </w:pPr>
      <w:r>
        <w:t>Планируемые результаты опираются на ведущие целевые установки</w:t>
      </w:r>
      <w:r>
        <w:rPr>
          <w:b/>
        </w:rPr>
        <w:t xml:space="preserve">, </w:t>
      </w:r>
      <w:r>
        <w:t>отражающие основной, сущностный вклад каждой изучаемой программы в развитие личности обучающихся, их способностей.</w:t>
      </w:r>
    </w:p>
    <w:p w:rsidR="00B104BA" w:rsidRDefault="00B104BA">
      <w:pPr>
        <w:pStyle w:val="a3"/>
      </w:pPr>
      <w:r>
        <w:t>В структуре планируемых результатов выделяется следующие группы:</w:t>
      </w:r>
    </w:p>
    <w:p w:rsidR="00B104BA" w:rsidRDefault="00B104BA">
      <w:pPr>
        <w:pStyle w:val="a3"/>
        <w:spacing w:before="4"/>
        <w:ind w:right="635"/>
        <w:jc w:val="left"/>
      </w:pPr>
      <w:r>
        <w:rPr>
          <w:b/>
        </w:rPr>
        <w:t xml:space="preserve">Личностные результаты освоения основной образовательной программы </w:t>
      </w:r>
      <w:r>
        <w:t>представлены в соответствии с группой личностных результатов и раскрывают и детализируют основные направленности этих результатов.Оценка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w:t>
      </w:r>
      <w:r>
        <w:rPr>
          <w:spacing w:val="-8"/>
        </w:rPr>
        <w:t xml:space="preserve"> </w:t>
      </w:r>
      <w:r>
        <w:t>информации.</w:t>
      </w:r>
    </w:p>
    <w:p w:rsidR="00B104BA" w:rsidRDefault="00B104BA">
      <w:pPr>
        <w:spacing w:before="2" w:line="237" w:lineRule="auto"/>
        <w:ind w:left="657" w:right="595"/>
        <w:jc w:val="both"/>
        <w:rPr>
          <w:sz w:val="24"/>
        </w:rPr>
      </w:pPr>
      <w:r>
        <w:rPr>
          <w:b/>
          <w:sz w:val="24"/>
        </w:rPr>
        <w:t xml:space="preserve">Метапредметные результаты освоения основной образовательной программы </w:t>
      </w:r>
      <w:r>
        <w:rPr>
          <w:sz w:val="24"/>
        </w:rPr>
        <w:t>представлены в соответствии с подгруппами универсальных учебных действий, раскрывают и детализируют основные направленности метапредметных</w:t>
      </w:r>
      <w:r>
        <w:rPr>
          <w:spacing w:val="-11"/>
          <w:sz w:val="24"/>
        </w:rPr>
        <w:t xml:space="preserve"> </w:t>
      </w:r>
      <w:r>
        <w:rPr>
          <w:sz w:val="24"/>
        </w:rPr>
        <w:t>результатов.</w:t>
      </w:r>
    </w:p>
    <w:p w:rsidR="00B104BA" w:rsidRDefault="00B104BA">
      <w:pPr>
        <w:spacing w:before="9" w:line="237" w:lineRule="auto"/>
        <w:ind w:left="657" w:right="595"/>
        <w:jc w:val="both"/>
        <w:rPr>
          <w:sz w:val="24"/>
        </w:rPr>
      </w:pPr>
      <w:r>
        <w:rPr>
          <w:b/>
          <w:sz w:val="24"/>
        </w:rPr>
        <w:t xml:space="preserve">Предметные результаты освоения основной образовательной программы </w:t>
      </w:r>
      <w:r>
        <w:rPr>
          <w:sz w:val="24"/>
        </w:rPr>
        <w:t>представлены в соответствии с группами результатов учебных предметов, раскрывают и детализируют</w:t>
      </w:r>
      <w:r>
        <w:rPr>
          <w:spacing w:val="-1"/>
          <w:sz w:val="24"/>
        </w:rPr>
        <w:t xml:space="preserve"> </w:t>
      </w:r>
      <w:r>
        <w:rPr>
          <w:sz w:val="24"/>
        </w:rPr>
        <w:t>их.</w:t>
      </w:r>
    </w:p>
    <w:p w:rsidR="00B104BA" w:rsidRDefault="00B104BA">
      <w:pPr>
        <w:pStyle w:val="a3"/>
        <w:spacing w:before="1"/>
        <w:ind w:right="597" w:firstLine="720"/>
      </w:pPr>
      <w:r>
        <w:t xml:space="preserve">Предметные результаты приводятся в блоках </w:t>
      </w:r>
      <w:r>
        <w:rPr>
          <w:b/>
        </w:rPr>
        <w:t>«</w:t>
      </w:r>
      <w:r>
        <w:t>Выпускник научится» и «Выпускник получит возможность научиться», относящихся к каждому учебному предмету: «Русский язык», «Литература», «Татарский язык», «Татарская литература», «Иностранный язык»,</w:t>
      </w:r>
    </w:p>
    <w:p w:rsidR="00B104BA" w:rsidRDefault="00B104BA">
      <w:pPr>
        <w:pStyle w:val="a3"/>
        <w:spacing w:before="1"/>
        <w:jc w:val="left"/>
      </w:pPr>
      <w:r>
        <w:t>«История  России.  Всеобщая  история»,  «Обществознание»,  «География»,</w:t>
      </w:r>
      <w:r>
        <w:rPr>
          <w:spacing w:val="57"/>
        </w:rPr>
        <w:t xml:space="preserve"> </w:t>
      </w:r>
      <w:r>
        <w:t>«Математика»,</w:t>
      </w:r>
    </w:p>
    <w:p w:rsidR="00B104BA" w:rsidRDefault="00B104BA">
      <w:pPr>
        <w:pStyle w:val="a3"/>
        <w:tabs>
          <w:tab w:val="left" w:pos="2647"/>
          <w:tab w:val="left" w:pos="3989"/>
          <w:tab w:val="left" w:pos="5524"/>
          <w:tab w:val="left" w:pos="6795"/>
          <w:tab w:val="left" w:pos="8946"/>
        </w:tabs>
        <w:jc w:val="left"/>
      </w:pPr>
      <w:r>
        <w:t>«Информатика»,</w:t>
      </w:r>
      <w:r>
        <w:tab/>
        <w:t>«Физика»,</w:t>
      </w:r>
      <w:r>
        <w:tab/>
        <w:t>«Биология»,</w:t>
      </w:r>
      <w:r>
        <w:tab/>
        <w:t>«Химия»,</w:t>
      </w:r>
      <w:r>
        <w:tab/>
        <w:t>«Изобразительное</w:t>
      </w:r>
      <w:r>
        <w:tab/>
        <w:t>искусство»,</w:t>
      </w:r>
    </w:p>
    <w:p w:rsidR="00B104BA" w:rsidRPr="00F82BD7" w:rsidRDefault="00B104BA">
      <w:pPr>
        <w:pStyle w:val="a3"/>
        <w:ind w:right="598"/>
        <w:rPr>
          <w:lang w:val="tt-RU"/>
        </w:rPr>
      </w:pPr>
      <w:r>
        <w:t>«Музыка», «Технология», «Физическая культура» и «Основы безопасности жизнедеятельности», «</w:t>
      </w:r>
      <w:r w:rsidR="00F82BD7">
        <w:rPr>
          <w:lang w:val="tt-RU"/>
        </w:rPr>
        <w:t>Искусство</w:t>
      </w:r>
      <w:r w:rsidR="00F82BD7">
        <w:t>»</w:t>
      </w:r>
      <w:r w:rsidR="00F82BD7">
        <w:rPr>
          <w:lang w:val="tt-RU"/>
        </w:rPr>
        <w:t>.</w:t>
      </w:r>
    </w:p>
    <w:p w:rsidR="00B104BA" w:rsidRDefault="00B104BA">
      <w:pPr>
        <w:pStyle w:val="a3"/>
        <w:ind w:right="587" w:firstLine="720"/>
      </w:pPr>
      <w:r>
        <w:t xml:space="preserve">Планируемые результаты, отнесенные к блоку «Выпускник научится», ориентируют на круг учебных задач, которые могут быть освоены всеми обучающихся. Достижение планируемых результатов, отнесенных к данному блоку,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w:t>
      </w:r>
      <w:r>
        <w:rPr>
          <w:spacing w:val="-11"/>
        </w:rPr>
        <w:t xml:space="preserve"> </w:t>
      </w:r>
      <w:r>
        <w:t>с</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right="592"/>
      </w:pPr>
      <w:r>
        <w:lastRenderedPageBreak/>
        <w:t>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B104BA" w:rsidRDefault="00B104BA">
      <w:pPr>
        <w:pStyle w:val="a3"/>
        <w:ind w:right="590" w:firstLine="720"/>
      </w:pPr>
      <w:r>
        <w:t xml:space="preserve">В блоке </w:t>
      </w:r>
      <w:r>
        <w:rPr>
          <w:b/>
        </w:rPr>
        <w:t xml:space="preserve">«Выпускник получит возможность научиться» </w:t>
      </w:r>
      <w:r>
        <w:t>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отдельные мотивированные и способные обучающиеся. В повседневной практике преподавания цели данного блока 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 уровне обучения. Оценка достижения планируемых результатов ведется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w:t>
      </w:r>
      <w:r>
        <w:rPr>
          <w:spacing w:val="-3"/>
        </w:rPr>
        <w:t xml:space="preserve"> </w:t>
      </w:r>
      <w:r>
        <w:t>курсивом.</w:t>
      </w:r>
    </w:p>
    <w:p w:rsidR="00B104BA" w:rsidRDefault="00B104BA">
      <w:pPr>
        <w:pStyle w:val="a3"/>
        <w:spacing w:before="1"/>
        <w:ind w:right="587" w:firstLine="720"/>
      </w:pPr>
      <w:r>
        <w:t>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 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104BA" w:rsidRDefault="00B104BA">
      <w:pPr>
        <w:pStyle w:val="a3"/>
        <w:spacing w:before="1"/>
        <w:ind w:right="595" w:firstLine="720"/>
      </w:pPr>
      <w:r>
        <w:t>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w:t>
      </w:r>
      <w:r>
        <w:rPr>
          <w:spacing w:val="-1"/>
        </w:rPr>
        <w:t xml:space="preserve"> </w:t>
      </w:r>
      <w:r>
        <w:t>обучающихся.</w:t>
      </w:r>
    </w:p>
    <w:p w:rsidR="00B104BA" w:rsidRDefault="00B104BA" w:rsidP="00E051EC">
      <w:pPr>
        <w:pStyle w:val="1"/>
        <w:numPr>
          <w:ilvl w:val="2"/>
          <w:numId w:val="145"/>
        </w:numPr>
        <w:tabs>
          <w:tab w:val="left" w:pos="1258"/>
        </w:tabs>
        <w:spacing w:line="240" w:lineRule="auto"/>
        <w:ind w:right="596" w:firstLine="0"/>
      </w:pPr>
      <w:r>
        <w:t>Личностные результаты освоения основной образовательной программы: Личностные результаты освоения основной образовательной программы основного общего образования должны</w:t>
      </w:r>
      <w:r>
        <w:rPr>
          <w:spacing w:val="-1"/>
        </w:rPr>
        <w:t xml:space="preserve"> </w:t>
      </w:r>
      <w:r>
        <w:t>отражать:</w:t>
      </w:r>
    </w:p>
    <w:p w:rsidR="00B104BA" w:rsidRDefault="00B104BA" w:rsidP="00E051EC">
      <w:pPr>
        <w:pStyle w:val="a5"/>
        <w:numPr>
          <w:ilvl w:val="0"/>
          <w:numId w:val="146"/>
        </w:numPr>
        <w:tabs>
          <w:tab w:val="left" w:pos="823"/>
        </w:tabs>
        <w:ind w:right="596" w:firstLine="0"/>
        <w:rPr>
          <w:sz w:val="24"/>
        </w:rPr>
      </w:pPr>
      <w:r>
        <w:rPr>
          <w:sz w:val="24"/>
        </w:rPr>
        <w:t>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w:t>
      </w:r>
      <w:r>
        <w:rPr>
          <w:spacing w:val="-6"/>
          <w:sz w:val="24"/>
        </w:rPr>
        <w:t xml:space="preserve"> </w:t>
      </w:r>
      <w:r>
        <w:rPr>
          <w:sz w:val="24"/>
        </w:rPr>
        <w:t>Родиной;</w:t>
      </w:r>
    </w:p>
    <w:p w:rsidR="00B104BA" w:rsidRDefault="00B104BA">
      <w:pPr>
        <w:pStyle w:val="a3"/>
        <w:ind w:right="589"/>
      </w:pPr>
      <w: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B104BA" w:rsidRDefault="00B104BA">
      <w:pPr>
        <w:pStyle w:val="a3"/>
        <w:ind w:right="599"/>
      </w:pPr>
      <w: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104BA" w:rsidRDefault="00B104BA">
      <w:pPr>
        <w:pStyle w:val="a3"/>
      </w:pPr>
      <w:r>
        <w:t>-формирование осознанного, уважительного и доброжелательного отношения к другому</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right="588"/>
      </w:pPr>
      <w:r>
        <w:lastRenderedPageBreak/>
        <w:t>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w:t>
      </w:r>
    </w:p>
    <w:p w:rsidR="00B104BA" w:rsidRDefault="00B104BA">
      <w:pPr>
        <w:pStyle w:val="a3"/>
        <w:ind w:right="635"/>
        <w:jc w:val="left"/>
      </w:pPr>
      <w:r>
        <w:t>-освоение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w:t>
      </w:r>
    </w:p>
    <w:p w:rsidR="00B104BA" w:rsidRDefault="00B104BA">
      <w:pPr>
        <w:pStyle w:val="a3"/>
        <w:ind w:right="596"/>
      </w:pPr>
      <w: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B104BA" w:rsidRDefault="00B104BA">
      <w:pPr>
        <w:pStyle w:val="a3"/>
        <w:ind w:right="592"/>
      </w:pPr>
      <w:r>
        <w:t>-формирование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B104BA" w:rsidRDefault="00B104BA">
      <w:pPr>
        <w:pStyle w:val="a3"/>
        <w:spacing w:before="1"/>
        <w:jc w:val="left"/>
      </w:pPr>
      <w: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 оценочной и практической деятельности в жизненных ситуациях;</w:t>
      </w:r>
    </w:p>
    <w:p w:rsidR="00B104BA" w:rsidRDefault="00B104BA">
      <w:pPr>
        <w:pStyle w:val="a3"/>
        <w:ind w:right="599"/>
      </w:pPr>
      <w: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104BA" w:rsidRDefault="001A6F00">
      <w:pPr>
        <w:pStyle w:val="a3"/>
        <w:spacing w:before="1"/>
        <w:ind w:right="598"/>
      </w:pPr>
      <w:r>
        <w:rPr>
          <w:noProof/>
        </w:rPr>
        <mc:AlternateContent>
          <mc:Choice Requires="wps">
            <w:drawing>
              <wp:anchor distT="0" distB="0" distL="114300" distR="114300" simplePos="0" relativeHeight="251622912" behindDoc="0" locked="0" layoutInCell="1" allowOverlap="1">
                <wp:simplePos x="0" y="0"/>
                <wp:positionH relativeFrom="page">
                  <wp:posOffset>717550</wp:posOffset>
                </wp:positionH>
                <wp:positionV relativeFrom="paragraph">
                  <wp:posOffset>356235</wp:posOffset>
                </wp:positionV>
                <wp:extent cx="6041390" cy="4751070"/>
                <wp:effectExtent l="0" t="0" r="16510" b="11430"/>
                <wp:wrapNone/>
                <wp:docPr id="1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1390" cy="4751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35"/>
                              <w:gridCol w:w="5864"/>
                            </w:tblGrid>
                            <w:tr w:rsidR="002A0908">
                              <w:trPr>
                                <w:trHeight w:val="275"/>
                              </w:trPr>
                              <w:tc>
                                <w:tcPr>
                                  <w:tcW w:w="9499" w:type="dxa"/>
                                  <w:gridSpan w:val="2"/>
                                </w:tcPr>
                                <w:p w:rsidR="002A0908" w:rsidRDefault="002A0908">
                                  <w:pPr>
                                    <w:pStyle w:val="TableParagraph"/>
                                    <w:spacing w:line="256" w:lineRule="exact"/>
                                    <w:ind w:left="139"/>
                                    <w:rPr>
                                      <w:b/>
                                      <w:sz w:val="24"/>
                                    </w:rPr>
                                  </w:pPr>
                                  <w:r>
                                    <w:rPr>
                                      <w:b/>
                                      <w:sz w:val="24"/>
                                    </w:rPr>
                                    <w:t>Личностные универсальные учебные действия</w:t>
                                  </w:r>
                                </w:p>
                              </w:tc>
                            </w:tr>
                            <w:tr w:rsidR="002A0908" w:rsidTr="00DE0082">
                              <w:trPr>
                                <w:trHeight w:val="7176"/>
                              </w:trPr>
                              <w:tc>
                                <w:tcPr>
                                  <w:tcW w:w="3635" w:type="dxa"/>
                                </w:tcPr>
                                <w:p w:rsidR="002A0908" w:rsidRDefault="002A0908">
                                  <w:pPr>
                                    <w:pStyle w:val="TableParagraph"/>
                                    <w:spacing w:line="270" w:lineRule="exact"/>
                                    <w:ind w:left="30"/>
                                    <w:rPr>
                                      <w:b/>
                                      <w:sz w:val="24"/>
                                    </w:rPr>
                                  </w:pPr>
                                  <w:r>
                                    <w:rPr>
                                      <w:sz w:val="24"/>
                                      <w:lang w:val="tt-RU"/>
                                    </w:rPr>
                                    <w:t xml:space="preserve">В </w:t>
                                  </w:r>
                                  <w:r>
                                    <w:rPr>
                                      <w:sz w:val="24"/>
                                    </w:rPr>
                                    <w:t xml:space="preserve">рамках </w:t>
                                  </w:r>
                                  <w:r>
                                    <w:rPr>
                                      <w:b/>
                                      <w:sz w:val="24"/>
                                    </w:rPr>
                                    <w:t>когнитивного компонента</w:t>
                                  </w:r>
                                </w:p>
                                <w:p w:rsidR="002A0908" w:rsidRDefault="002A0908">
                                  <w:pPr>
                                    <w:pStyle w:val="TableParagraph"/>
                                    <w:ind w:left="105"/>
                                    <w:rPr>
                                      <w:sz w:val="24"/>
                                    </w:rPr>
                                  </w:pPr>
                                  <w:r>
                                    <w:rPr>
                                      <w:sz w:val="24"/>
                                    </w:rPr>
                                    <w:t>будут сформированы:</w:t>
                                  </w:r>
                                </w:p>
                              </w:tc>
                              <w:tc>
                                <w:tcPr>
                                  <w:tcW w:w="5864" w:type="dxa"/>
                                </w:tcPr>
                                <w:p w:rsidR="002A0908" w:rsidRDefault="002A0908" w:rsidP="007F3A66">
                                  <w:pPr>
                                    <w:pStyle w:val="TableParagraph"/>
                                    <w:tabs>
                                      <w:tab w:val="left" w:pos="1604"/>
                                      <w:tab w:val="left" w:pos="1822"/>
                                      <w:tab w:val="left" w:pos="2050"/>
                                      <w:tab w:val="left" w:pos="2772"/>
                                      <w:tab w:val="left" w:pos="3302"/>
                                      <w:tab w:val="left" w:pos="4028"/>
                                      <w:tab w:val="left" w:pos="4402"/>
                                      <w:tab w:val="left" w:pos="4930"/>
                                      <w:tab w:val="left" w:pos="5690"/>
                                    </w:tabs>
                                    <w:ind w:left="105" w:right="-15" w:firstLine="340"/>
                                    <w:jc w:val="center"/>
                                    <w:rPr>
                                      <w:sz w:val="24"/>
                                    </w:rPr>
                                  </w:pPr>
                                  <w:r>
                                    <w:rPr>
                                      <w:sz w:val="24"/>
                                    </w:rPr>
                                    <w:t>историко-географический образ, включая представлен территории</w:t>
                                  </w:r>
                                  <w:r>
                                    <w:rPr>
                                      <w:sz w:val="24"/>
                                    </w:rPr>
                                    <w:tab/>
                                    <w:t>и</w:t>
                                  </w:r>
                                  <w:r>
                                    <w:rPr>
                                      <w:sz w:val="24"/>
                                    </w:rPr>
                                    <w:tab/>
                                  </w:r>
                                  <w:r>
                                    <w:rPr>
                                      <w:sz w:val="24"/>
                                    </w:rPr>
                                    <w:tab/>
                                    <w:t>границах</w:t>
                                  </w:r>
                                  <w:r>
                                    <w:rPr>
                                      <w:sz w:val="24"/>
                                      <w:lang w:val="tt-RU"/>
                                    </w:rPr>
                                    <w:t xml:space="preserve"> </w:t>
                                  </w:r>
                                  <w:r>
                                    <w:rPr>
                                      <w:sz w:val="24"/>
                                    </w:rPr>
                                    <w:t>России,</w:t>
                                  </w:r>
                                  <w:r>
                                    <w:rPr>
                                      <w:sz w:val="24"/>
                                      <w:lang w:val="tt-RU"/>
                                    </w:rPr>
                                    <w:t xml:space="preserve"> </w:t>
                                  </w:r>
                                  <w:r>
                                    <w:rPr>
                                      <w:sz w:val="24"/>
                                    </w:rPr>
                                    <w:t>её</w:t>
                                  </w:r>
                                  <w:r>
                                    <w:rPr>
                                      <w:sz w:val="24"/>
                                      <w:lang w:val="tt-RU"/>
                                    </w:rPr>
                                    <w:t xml:space="preserve"> </w:t>
                                  </w:r>
                                  <w:r>
                                    <w:rPr>
                                      <w:sz w:val="24"/>
                                    </w:rPr>
                                    <w:t>географиче</w:t>
                                  </w:r>
                                  <w:r>
                                    <w:rPr>
                                      <w:sz w:val="24"/>
                                      <w:lang w:val="tt-RU"/>
                                    </w:rPr>
                                    <w:t>ских</w:t>
                                  </w:r>
                                  <w:r>
                                    <w:rPr>
                                      <w:sz w:val="24"/>
                                    </w:rPr>
                                    <w:t xml:space="preserve"> особенностях;</w:t>
                                  </w:r>
                                  <w:r>
                                    <w:rPr>
                                      <w:sz w:val="24"/>
                                    </w:rPr>
                                    <w:tab/>
                                  </w:r>
                                  <w:r>
                                    <w:rPr>
                                      <w:sz w:val="24"/>
                                    </w:rPr>
                                    <w:tab/>
                                    <w:t>знание</w:t>
                                  </w:r>
                                  <w:r>
                                    <w:rPr>
                                      <w:sz w:val="24"/>
                                      <w:lang w:val="tt-RU"/>
                                    </w:rPr>
                                    <w:t xml:space="preserve"> </w:t>
                                  </w:r>
                                  <w:r>
                                    <w:rPr>
                                      <w:sz w:val="24"/>
                                    </w:rPr>
                                    <w:t>основных</w:t>
                                  </w:r>
                                  <w:r>
                                    <w:rPr>
                                      <w:sz w:val="24"/>
                                    </w:rPr>
                                    <w:tab/>
                                    <w:t>исторических</w:t>
                                  </w:r>
                                  <w:r>
                                    <w:rPr>
                                      <w:sz w:val="24"/>
                                    </w:rPr>
                                    <w:tab/>
                                    <w:t>соб</w:t>
                                  </w:r>
                                  <w:r>
                                    <w:rPr>
                                      <w:sz w:val="24"/>
                                      <w:lang w:val="tt-RU"/>
                                    </w:rPr>
                                    <w:t>ытий,</w:t>
                                  </w:r>
                                  <w:r>
                                    <w:rPr>
                                      <w:sz w:val="24"/>
                                    </w:rPr>
                                    <w:t xml:space="preserve"> развития государственности и общества; знание истор</w:t>
                                  </w:r>
                                  <w:r>
                                    <w:rPr>
                                      <w:sz w:val="24"/>
                                      <w:lang w:val="tt-RU"/>
                                    </w:rPr>
                                    <w:t>ии</w:t>
                                  </w:r>
                                  <w:r>
                                    <w:rPr>
                                      <w:sz w:val="24"/>
                                    </w:rPr>
                                    <w:t xml:space="preserve"> географии края, его достижений и культурных</w:t>
                                  </w:r>
                                  <w:r>
                                    <w:rPr>
                                      <w:spacing w:val="-16"/>
                                      <w:sz w:val="24"/>
                                      <w:lang w:val="tt-RU"/>
                                    </w:rPr>
                                    <w:t xml:space="preserve"> </w:t>
                                  </w:r>
                                  <w:r>
                                    <w:rPr>
                                      <w:sz w:val="24"/>
                                    </w:rPr>
                                    <w:t>традиций;</w:t>
                                  </w:r>
                                </w:p>
                                <w:p w:rsidR="002A0908" w:rsidRDefault="002A0908" w:rsidP="007F3A66">
                                  <w:pPr>
                                    <w:pStyle w:val="TableParagraph"/>
                                    <w:tabs>
                                      <w:tab w:val="left" w:pos="1516"/>
                                      <w:tab w:val="left" w:pos="2064"/>
                                      <w:tab w:val="left" w:pos="3409"/>
                                      <w:tab w:val="left" w:pos="4225"/>
                                      <w:tab w:val="left" w:pos="4691"/>
                                      <w:tab w:val="left" w:pos="4992"/>
                                      <w:tab w:val="left" w:pos="5870"/>
                                    </w:tabs>
                                    <w:ind w:left="105" w:right="14" w:firstLine="340"/>
                                    <w:jc w:val="center"/>
                                    <w:rPr>
                                      <w:sz w:val="24"/>
                                    </w:rPr>
                                  </w:pPr>
                                  <w:r>
                                    <w:rPr>
                                      <w:sz w:val="24"/>
                                    </w:rPr>
                                    <w:t>образ</w:t>
                                  </w:r>
                                  <w:r>
                                    <w:rPr>
                                      <w:sz w:val="24"/>
                                    </w:rPr>
                                    <w:tab/>
                                    <w:t>социально-политического</w:t>
                                  </w:r>
                                  <w:r>
                                    <w:rPr>
                                      <w:sz w:val="24"/>
                                    </w:rPr>
                                    <w:tab/>
                                  </w:r>
                                  <w:r>
                                    <w:rPr>
                                      <w:sz w:val="24"/>
                                    </w:rPr>
                                    <w:tab/>
                                    <w:t>устройства представление о государственной организации России, зн</w:t>
                                  </w:r>
                                  <w:r>
                                    <w:rPr>
                                      <w:sz w:val="24"/>
                                      <w:lang w:val="tt-RU"/>
                                    </w:rPr>
                                    <w:t xml:space="preserve">ание </w:t>
                                  </w:r>
                                  <w:r>
                                    <w:rPr>
                                      <w:sz w:val="24"/>
                                    </w:rPr>
                                    <w:t xml:space="preserve"> государственной</w:t>
                                  </w:r>
                                  <w:r>
                                    <w:rPr>
                                      <w:sz w:val="24"/>
                                    </w:rPr>
                                    <w:tab/>
                                    <w:t>символики</w:t>
                                  </w:r>
                                  <w:r>
                                    <w:rPr>
                                      <w:sz w:val="24"/>
                                    </w:rPr>
                                    <w:tab/>
                                    <w:t>(герб,</w:t>
                                  </w:r>
                                  <w:r>
                                    <w:rPr>
                                      <w:sz w:val="24"/>
                                    </w:rPr>
                                    <w:tab/>
                                    <w:t>флаг,</w:t>
                                  </w:r>
                                  <w:r>
                                    <w:rPr>
                                      <w:sz w:val="24"/>
                                    </w:rPr>
                                    <w:tab/>
                                    <w:t>гимн),</w:t>
                                  </w:r>
                                  <w:r>
                                    <w:rPr>
                                      <w:sz w:val="24"/>
                                    </w:rPr>
                                    <w:tab/>
                                    <w:t>зн государственных праздников;</w:t>
                                  </w:r>
                                </w:p>
                                <w:p w:rsidR="002A0908" w:rsidRDefault="002A0908" w:rsidP="007F3A66">
                                  <w:pPr>
                                    <w:pStyle w:val="TableParagraph"/>
                                    <w:tabs>
                                      <w:tab w:val="left" w:pos="1870"/>
                                      <w:tab w:val="left" w:pos="3525"/>
                                      <w:tab w:val="left" w:pos="5091"/>
                                      <w:tab w:val="left" w:pos="5589"/>
                                    </w:tabs>
                                    <w:ind w:left="105" w:right="-15" w:firstLine="340"/>
                                    <w:jc w:val="center"/>
                                    <w:rPr>
                                      <w:sz w:val="24"/>
                                    </w:rPr>
                                  </w:pPr>
                                  <w:r>
                                    <w:rPr>
                                      <w:sz w:val="24"/>
                                    </w:rPr>
                                    <w:t>знание положений Конституции РФ, основных пра</w:t>
                                  </w:r>
                                  <w:r>
                                    <w:rPr>
                                      <w:sz w:val="24"/>
                                      <w:lang w:val="tt-RU"/>
                                    </w:rPr>
                                    <w:t>в</w:t>
                                  </w:r>
                                  <w:r>
                                    <w:rPr>
                                      <w:sz w:val="24"/>
                                    </w:rPr>
                                    <w:t xml:space="preserve"> обязанностей</w:t>
                                  </w:r>
                                  <w:r>
                                    <w:rPr>
                                      <w:sz w:val="24"/>
                                    </w:rPr>
                                    <w:tab/>
                                    <w:t>гражданина,</w:t>
                                  </w:r>
                                  <w:r>
                                    <w:rPr>
                                      <w:sz w:val="24"/>
                                    </w:rPr>
                                    <w:tab/>
                                    <w:t>ориентация</w:t>
                                  </w:r>
                                  <w:r>
                                    <w:rPr>
                                      <w:sz w:val="24"/>
                                    </w:rPr>
                                    <w:tab/>
                                    <w:t>в</w:t>
                                  </w:r>
                                  <w:r>
                                    <w:rPr>
                                      <w:sz w:val="24"/>
                                    </w:rPr>
                                    <w:tab/>
                                    <w:t>прав</w:t>
                                  </w:r>
                                  <w:r>
                                    <w:rPr>
                                      <w:sz w:val="24"/>
                                      <w:lang w:val="tt-RU"/>
                                    </w:rPr>
                                    <w:t>овом</w:t>
                                  </w:r>
                                  <w:r>
                                    <w:rPr>
                                      <w:sz w:val="24"/>
                                    </w:rPr>
                                    <w:t xml:space="preserve"> пространстве государственно</w:t>
                                  </w:r>
                                  <w:r>
                                    <w:rPr>
                                      <w:sz w:val="24"/>
                                      <w:lang w:val="tt-RU"/>
                                    </w:rPr>
                                    <w:t>-</w:t>
                                  </w:r>
                                  <w:r>
                                    <w:rPr>
                                      <w:sz w:val="24"/>
                                    </w:rPr>
                                    <w:t>общественных</w:t>
                                  </w:r>
                                  <w:r>
                                    <w:rPr>
                                      <w:spacing w:val="-7"/>
                                      <w:sz w:val="24"/>
                                    </w:rPr>
                                    <w:t xml:space="preserve"> </w:t>
                                  </w:r>
                                  <w:r>
                                    <w:rPr>
                                      <w:sz w:val="24"/>
                                    </w:rPr>
                                    <w:t>отношений;</w:t>
                                  </w:r>
                                </w:p>
                                <w:p w:rsidR="002A0908" w:rsidRDefault="002A0908" w:rsidP="007F3A66">
                                  <w:pPr>
                                    <w:pStyle w:val="TableParagraph"/>
                                    <w:ind w:left="105" w:right="-29" w:firstLine="340"/>
                                    <w:jc w:val="center"/>
                                    <w:rPr>
                                      <w:sz w:val="24"/>
                                    </w:rPr>
                                  </w:pPr>
                                  <w:r>
                                    <w:rPr>
                                      <w:sz w:val="24"/>
                                    </w:rPr>
                                    <w:t>знание о своей этнической принадлежности, осво</w:t>
                                  </w:r>
                                  <w:r>
                                    <w:rPr>
                                      <w:sz w:val="24"/>
                                      <w:lang w:val="tt-RU"/>
                                    </w:rPr>
                                    <w:t>ение</w:t>
                                  </w:r>
                                  <w:r>
                                    <w:rPr>
                                      <w:sz w:val="24"/>
                                    </w:rPr>
                                    <w:t xml:space="preserve"> национальных ценностей, традиций, культуры, знани народах и этнических группах России;</w:t>
                                  </w:r>
                                </w:p>
                                <w:p w:rsidR="002A0908" w:rsidRDefault="002A0908" w:rsidP="007F3A66">
                                  <w:pPr>
                                    <w:pStyle w:val="TableParagraph"/>
                                    <w:tabs>
                                      <w:tab w:val="left" w:pos="1772"/>
                                      <w:tab w:val="left" w:pos="3981"/>
                                      <w:tab w:val="left" w:pos="5310"/>
                                    </w:tabs>
                                    <w:ind w:left="105" w:right="73" w:firstLine="340"/>
                                    <w:jc w:val="center"/>
                                    <w:rPr>
                                      <w:sz w:val="24"/>
                                    </w:rPr>
                                  </w:pPr>
                                  <w:r>
                                    <w:rPr>
                                      <w:sz w:val="24"/>
                                    </w:rPr>
                                    <w:t>освоение</w:t>
                                  </w:r>
                                  <w:r>
                                    <w:rPr>
                                      <w:sz w:val="24"/>
                                    </w:rPr>
                                    <w:tab/>
                                    <w:t>общекультурного</w:t>
                                  </w:r>
                                  <w:r>
                                    <w:rPr>
                                      <w:sz w:val="24"/>
                                    </w:rPr>
                                    <w:tab/>
                                    <w:t>наследия</w:t>
                                  </w:r>
                                  <w:r>
                                    <w:rPr>
                                      <w:sz w:val="24"/>
                                      <w:lang w:val="tt-RU"/>
                                    </w:rPr>
                                    <w:t xml:space="preserve"> </w:t>
                                  </w:r>
                                  <w:r>
                                    <w:rPr>
                                      <w:sz w:val="24"/>
                                    </w:rPr>
                                    <w:t>России</w:t>
                                  </w:r>
                                  <w:r>
                                    <w:rPr>
                                      <w:sz w:val="24"/>
                                      <w:lang w:val="tt-RU"/>
                                    </w:rPr>
                                    <w:t xml:space="preserve">, </w:t>
                                  </w:r>
                                  <w:r>
                                    <w:rPr>
                                      <w:sz w:val="24"/>
                                    </w:rPr>
                                    <w:t>общемирового культурного</w:t>
                                  </w:r>
                                  <w:r>
                                    <w:rPr>
                                      <w:spacing w:val="-1"/>
                                      <w:sz w:val="24"/>
                                    </w:rPr>
                                    <w:t xml:space="preserve"> </w:t>
                                  </w:r>
                                  <w:r>
                                    <w:rPr>
                                      <w:sz w:val="24"/>
                                    </w:rPr>
                                    <w:t>наследия;</w:t>
                                  </w:r>
                                </w:p>
                                <w:p w:rsidR="002A0908" w:rsidRDefault="002A0908" w:rsidP="007F3A66">
                                  <w:pPr>
                                    <w:pStyle w:val="TableParagraph"/>
                                    <w:tabs>
                                      <w:tab w:val="left" w:pos="1846"/>
                                      <w:tab w:val="left" w:pos="3251"/>
                                      <w:tab w:val="left" w:pos="5551"/>
                                    </w:tabs>
                                    <w:ind w:left="105" w:right="-15" w:firstLine="340"/>
                                    <w:jc w:val="center"/>
                                    <w:rPr>
                                      <w:sz w:val="24"/>
                                    </w:rPr>
                                  </w:pPr>
                                  <w:r>
                                    <w:rPr>
                                      <w:sz w:val="24"/>
                                    </w:rPr>
                                    <w:t>ориентация в системе моральных норм и ценностей иерархизация,</w:t>
                                  </w:r>
                                  <w:r>
                                    <w:rPr>
                                      <w:sz w:val="24"/>
                                    </w:rPr>
                                    <w:tab/>
                                    <w:t>понимание</w:t>
                                  </w:r>
                                  <w:r>
                                    <w:rPr>
                                      <w:sz w:val="24"/>
                                    </w:rPr>
                                    <w:tab/>
                                    <w:t>конвенционального</w:t>
                                  </w:r>
                                  <w:r>
                                    <w:rPr>
                                      <w:sz w:val="24"/>
                                      <w:lang w:val="tt-RU"/>
                                    </w:rPr>
                                    <w:t xml:space="preserve"> </w:t>
                                  </w:r>
                                  <w:r>
                                    <w:rPr>
                                      <w:sz w:val="24"/>
                                    </w:rPr>
                                    <w:t>харак</w:t>
                                  </w:r>
                                  <w:r>
                                    <w:rPr>
                                      <w:sz w:val="24"/>
                                      <w:lang w:val="tt-RU"/>
                                    </w:rPr>
                                    <w:t>тера</w:t>
                                  </w:r>
                                  <w:r>
                                    <w:rPr>
                                      <w:sz w:val="24"/>
                                    </w:rPr>
                                    <w:t xml:space="preserve"> морали;</w:t>
                                  </w:r>
                                </w:p>
                                <w:p w:rsidR="002A0908" w:rsidRDefault="002A0908" w:rsidP="007F3A66">
                                  <w:pPr>
                                    <w:pStyle w:val="TableParagraph"/>
                                    <w:ind w:left="105" w:right="-29" w:firstLine="340"/>
                                    <w:jc w:val="center"/>
                                    <w:rPr>
                                      <w:sz w:val="24"/>
                                    </w:rPr>
                                  </w:pPr>
                                  <w:r>
                                    <w:rPr>
                                      <w:sz w:val="24"/>
                                    </w:rPr>
                                    <w:t>основы социально-критического мышления, ориентац особенностях социальных отношений и взаимодейст установление взаимосвязи между общественными политическими событиями;</w:t>
                                  </w:r>
                                </w:p>
                                <w:p w:rsidR="002A0908" w:rsidRDefault="002A0908">
                                  <w:pPr>
                                    <w:pStyle w:val="TableParagraph"/>
                                    <w:spacing w:line="270" w:lineRule="atLeast"/>
                                    <w:ind w:left="105" w:right="-15" w:firstLine="340"/>
                                    <w:rPr>
                                      <w:sz w:val="24"/>
                                    </w:rPr>
                                  </w:pPr>
                                  <w:r>
                                    <w:rPr>
                                      <w:sz w:val="24"/>
                                    </w:rPr>
                                    <w:t>экологическое сознание, признание высокой ценн жизни во всех</w:t>
                                  </w:r>
                                  <w:r>
                                    <w:rPr>
                                      <w:spacing w:val="23"/>
                                      <w:sz w:val="24"/>
                                    </w:rPr>
                                    <w:t xml:space="preserve"> </w:t>
                                  </w:r>
                                  <w:r>
                                    <w:rPr>
                                      <w:sz w:val="24"/>
                                    </w:rPr>
                                    <w:t>её проявлениях; знание основных принцип</w:t>
                                  </w:r>
                                </w:p>
                              </w:tc>
                            </w:tr>
                          </w:tbl>
                          <w:p w:rsidR="002A0908" w:rsidRDefault="002A0908">
                            <w:pPr>
                              <w:pStyle w:val="a3"/>
                              <w:ind w:left="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56.5pt;margin-top:28.05pt;width:475.7pt;height:374.1pt;z-index:251622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28ssgIAALMFAAAOAAAAZHJzL2Uyb0RvYy54bWysVNuOmzAQfa/Uf7D8zgJZQgJastoNoaq0&#10;vUi7/QAHTLBqbGo7ge2q/96xCcleXqq2PFiDZ3zmdmauroeWowNVmkmR4fAiwIiKUlZM7DL87aHw&#10;lhhpQ0RFuBQ0w49U4+vV+3dXfZfSmWwkr6hCACJ02ncZbozpUt/XZUNboi9kRwUoa6laYuBX7fxK&#10;kR7QW+7PgiD2e6mqTsmSag23+ajEK4df17Q0X+paU4N4hiE2407lzq09/dUVSXeKdA0rj2GQv4ii&#10;JUyA0xNUTgxBe8XeQLWsVFLL2lyUsvVlXbOSuhwgmzB4lc19QzrqcoHi6O5UJv3/YMvPh68KsQp6&#10;F4cYCdJCkx7oYNCtHFBs69N3OgWz+w4MzQDXYOty1d2dLL9rJOS6IWJHb5SSfUNJBfGF9qX/7OmI&#10;oy3Itv8kK3BD9kY6oKFWrS0elAMBOvTp8dQbG0oJl3EQhZcJqErQRYt5GCxc93ySTs87pc0HKltk&#10;hQwraL6DJ4c7bWw4JJ1MrDchC8a5IwAXLy7AcLwB5/DU6mwYrp9PSZBslptl5EWzeONFQZ57N8U6&#10;8uIiXMzzy3y9zsNf1m8YpQ2rKiqsm4lbYfRnvTuyfGTFiV1aclZZOBuSVrvtmit0IMDtwn2u6KA5&#10;m/kvw3BFgFxepRTOouB2lnhFvFx4URHNvWQRLL0gTG4TKHwS5cXLlO6YoP+eEuoznMxn85FN56Bf&#10;5Ra4721uJG2Zge3BWZvh5cmIpJaDG1G51hrC+Cg/K4UN/1wKaPfUaMdYS9KRrmbYDuNwTIOwldUj&#10;UFhJIBiQETYfCI1UPzHqYYtkWP/YE0Ux4h8FjIFdOZOgJmE7CUSU8DTDBqNRXJtxNe07xXYNII+D&#10;JuQNjErNHIntTI1RHAcMNoPL5bjF7Op5/u+szrt29RsAAP//AwBQSwMEFAAGAAgAAAAhAOFDOAXg&#10;AAAACwEAAA8AAABkcnMvZG93bnJldi54bWxMjzFPwzAUhHck/oP1kNioHRqiNo1TVQgmJEQaBkYn&#10;fk2sxs8hdtvw73EnGE93uvuu2M52YGecvHEkIVkIYEit04Y6CZ/168MKmA+KtBocoYQf9LAtb28K&#10;lWt3oQrP+9CxWEI+VxL6EMacc9/2aJVfuBEpegc3WRWinDquJ3WJ5Xbgj0Jk3CpDcaFXIz732B73&#10;Jyth90XVi/l+bz6qQ2Xqei3oLTtKeX837zbAAs7hLwxX/IgOZWRq3Im0Z0PUyTJ+CRKesgTYNSCy&#10;NAXWSFiJdAm8LPj/D+UvAAAA//8DAFBLAQItABQABgAIAAAAIQC2gziS/gAAAOEBAAATAAAAAAAA&#10;AAAAAAAAAAAAAABbQ29udGVudF9UeXBlc10ueG1sUEsBAi0AFAAGAAgAAAAhADj9If/WAAAAlAEA&#10;AAsAAAAAAAAAAAAAAAAALwEAAF9yZWxzLy5yZWxzUEsBAi0AFAAGAAgAAAAhACZXbyyyAgAAswUA&#10;AA4AAAAAAAAAAAAAAAAALgIAAGRycy9lMm9Eb2MueG1sUEsBAi0AFAAGAAgAAAAhAOFDOAXgAAAA&#10;CwEAAA8AAAAAAAAAAAAAAAAADAUAAGRycy9kb3ducmV2LnhtbFBLBQYAAAAABAAEAPMAAAAZBgAA&#10;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35"/>
                        <w:gridCol w:w="5864"/>
                      </w:tblGrid>
                      <w:tr w:rsidR="002A0908">
                        <w:trPr>
                          <w:trHeight w:val="275"/>
                        </w:trPr>
                        <w:tc>
                          <w:tcPr>
                            <w:tcW w:w="9499" w:type="dxa"/>
                            <w:gridSpan w:val="2"/>
                          </w:tcPr>
                          <w:p w:rsidR="002A0908" w:rsidRDefault="002A0908">
                            <w:pPr>
                              <w:pStyle w:val="TableParagraph"/>
                              <w:spacing w:line="256" w:lineRule="exact"/>
                              <w:ind w:left="139"/>
                              <w:rPr>
                                <w:b/>
                                <w:sz w:val="24"/>
                              </w:rPr>
                            </w:pPr>
                            <w:r>
                              <w:rPr>
                                <w:b/>
                                <w:sz w:val="24"/>
                              </w:rPr>
                              <w:t>Личностные универсальные учебные действия</w:t>
                            </w:r>
                          </w:p>
                        </w:tc>
                      </w:tr>
                      <w:tr w:rsidR="002A0908" w:rsidTr="00DE0082">
                        <w:trPr>
                          <w:trHeight w:val="7176"/>
                        </w:trPr>
                        <w:tc>
                          <w:tcPr>
                            <w:tcW w:w="3635" w:type="dxa"/>
                          </w:tcPr>
                          <w:p w:rsidR="002A0908" w:rsidRDefault="002A0908">
                            <w:pPr>
                              <w:pStyle w:val="TableParagraph"/>
                              <w:spacing w:line="270" w:lineRule="exact"/>
                              <w:ind w:left="30"/>
                              <w:rPr>
                                <w:b/>
                                <w:sz w:val="24"/>
                              </w:rPr>
                            </w:pPr>
                            <w:r>
                              <w:rPr>
                                <w:sz w:val="24"/>
                                <w:lang w:val="tt-RU"/>
                              </w:rPr>
                              <w:t xml:space="preserve">В </w:t>
                            </w:r>
                            <w:r>
                              <w:rPr>
                                <w:sz w:val="24"/>
                              </w:rPr>
                              <w:t xml:space="preserve">рамках </w:t>
                            </w:r>
                            <w:r>
                              <w:rPr>
                                <w:b/>
                                <w:sz w:val="24"/>
                              </w:rPr>
                              <w:t>когнитивного компонента</w:t>
                            </w:r>
                          </w:p>
                          <w:p w:rsidR="002A0908" w:rsidRDefault="002A0908">
                            <w:pPr>
                              <w:pStyle w:val="TableParagraph"/>
                              <w:ind w:left="105"/>
                              <w:rPr>
                                <w:sz w:val="24"/>
                              </w:rPr>
                            </w:pPr>
                            <w:r>
                              <w:rPr>
                                <w:sz w:val="24"/>
                              </w:rPr>
                              <w:t>будут сформированы:</w:t>
                            </w:r>
                          </w:p>
                        </w:tc>
                        <w:tc>
                          <w:tcPr>
                            <w:tcW w:w="5864" w:type="dxa"/>
                          </w:tcPr>
                          <w:p w:rsidR="002A0908" w:rsidRDefault="002A0908" w:rsidP="007F3A66">
                            <w:pPr>
                              <w:pStyle w:val="TableParagraph"/>
                              <w:tabs>
                                <w:tab w:val="left" w:pos="1604"/>
                                <w:tab w:val="left" w:pos="1822"/>
                                <w:tab w:val="left" w:pos="2050"/>
                                <w:tab w:val="left" w:pos="2772"/>
                                <w:tab w:val="left" w:pos="3302"/>
                                <w:tab w:val="left" w:pos="4028"/>
                                <w:tab w:val="left" w:pos="4402"/>
                                <w:tab w:val="left" w:pos="4930"/>
                                <w:tab w:val="left" w:pos="5690"/>
                              </w:tabs>
                              <w:ind w:left="105" w:right="-15" w:firstLine="340"/>
                              <w:jc w:val="center"/>
                              <w:rPr>
                                <w:sz w:val="24"/>
                              </w:rPr>
                            </w:pPr>
                            <w:r>
                              <w:rPr>
                                <w:sz w:val="24"/>
                              </w:rPr>
                              <w:t>историко-географический образ, включая представлен территории</w:t>
                            </w:r>
                            <w:r>
                              <w:rPr>
                                <w:sz w:val="24"/>
                              </w:rPr>
                              <w:tab/>
                              <w:t>и</w:t>
                            </w:r>
                            <w:r>
                              <w:rPr>
                                <w:sz w:val="24"/>
                              </w:rPr>
                              <w:tab/>
                            </w:r>
                            <w:r>
                              <w:rPr>
                                <w:sz w:val="24"/>
                              </w:rPr>
                              <w:tab/>
                              <w:t>границах</w:t>
                            </w:r>
                            <w:r>
                              <w:rPr>
                                <w:sz w:val="24"/>
                                <w:lang w:val="tt-RU"/>
                              </w:rPr>
                              <w:t xml:space="preserve"> </w:t>
                            </w:r>
                            <w:r>
                              <w:rPr>
                                <w:sz w:val="24"/>
                              </w:rPr>
                              <w:t>России,</w:t>
                            </w:r>
                            <w:r>
                              <w:rPr>
                                <w:sz w:val="24"/>
                                <w:lang w:val="tt-RU"/>
                              </w:rPr>
                              <w:t xml:space="preserve"> </w:t>
                            </w:r>
                            <w:r>
                              <w:rPr>
                                <w:sz w:val="24"/>
                              </w:rPr>
                              <w:t>её</w:t>
                            </w:r>
                            <w:r>
                              <w:rPr>
                                <w:sz w:val="24"/>
                                <w:lang w:val="tt-RU"/>
                              </w:rPr>
                              <w:t xml:space="preserve"> </w:t>
                            </w:r>
                            <w:r>
                              <w:rPr>
                                <w:sz w:val="24"/>
                              </w:rPr>
                              <w:t>географиче</w:t>
                            </w:r>
                            <w:r>
                              <w:rPr>
                                <w:sz w:val="24"/>
                                <w:lang w:val="tt-RU"/>
                              </w:rPr>
                              <w:t>ских</w:t>
                            </w:r>
                            <w:r>
                              <w:rPr>
                                <w:sz w:val="24"/>
                              </w:rPr>
                              <w:t xml:space="preserve"> особенностях;</w:t>
                            </w:r>
                            <w:r>
                              <w:rPr>
                                <w:sz w:val="24"/>
                              </w:rPr>
                              <w:tab/>
                            </w:r>
                            <w:r>
                              <w:rPr>
                                <w:sz w:val="24"/>
                              </w:rPr>
                              <w:tab/>
                              <w:t>знание</w:t>
                            </w:r>
                            <w:r>
                              <w:rPr>
                                <w:sz w:val="24"/>
                                <w:lang w:val="tt-RU"/>
                              </w:rPr>
                              <w:t xml:space="preserve"> </w:t>
                            </w:r>
                            <w:r>
                              <w:rPr>
                                <w:sz w:val="24"/>
                              </w:rPr>
                              <w:t>основных</w:t>
                            </w:r>
                            <w:r>
                              <w:rPr>
                                <w:sz w:val="24"/>
                              </w:rPr>
                              <w:tab/>
                              <w:t>исторических</w:t>
                            </w:r>
                            <w:r>
                              <w:rPr>
                                <w:sz w:val="24"/>
                              </w:rPr>
                              <w:tab/>
                              <w:t>соб</w:t>
                            </w:r>
                            <w:r>
                              <w:rPr>
                                <w:sz w:val="24"/>
                                <w:lang w:val="tt-RU"/>
                              </w:rPr>
                              <w:t>ытий,</w:t>
                            </w:r>
                            <w:r>
                              <w:rPr>
                                <w:sz w:val="24"/>
                              </w:rPr>
                              <w:t xml:space="preserve"> развития государственности и общества; знание истор</w:t>
                            </w:r>
                            <w:r>
                              <w:rPr>
                                <w:sz w:val="24"/>
                                <w:lang w:val="tt-RU"/>
                              </w:rPr>
                              <w:t>ии</w:t>
                            </w:r>
                            <w:r>
                              <w:rPr>
                                <w:sz w:val="24"/>
                              </w:rPr>
                              <w:t xml:space="preserve"> географии края, его достижений и культурных</w:t>
                            </w:r>
                            <w:r>
                              <w:rPr>
                                <w:spacing w:val="-16"/>
                                <w:sz w:val="24"/>
                                <w:lang w:val="tt-RU"/>
                              </w:rPr>
                              <w:t xml:space="preserve"> </w:t>
                            </w:r>
                            <w:r>
                              <w:rPr>
                                <w:sz w:val="24"/>
                              </w:rPr>
                              <w:t>традиций;</w:t>
                            </w:r>
                          </w:p>
                          <w:p w:rsidR="002A0908" w:rsidRDefault="002A0908" w:rsidP="007F3A66">
                            <w:pPr>
                              <w:pStyle w:val="TableParagraph"/>
                              <w:tabs>
                                <w:tab w:val="left" w:pos="1516"/>
                                <w:tab w:val="left" w:pos="2064"/>
                                <w:tab w:val="left" w:pos="3409"/>
                                <w:tab w:val="left" w:pos="4225"/>
                                <w:tab w:val="left" w:pos="4691"/>
                                <w:tab w:val="left" w:pos="4992"/>
                                <w:tab w:val="left" w:pos="5870"/>
                              </w:tabs>
                              <w:ind w:left="105" w:right="14" w:firstLine="340"/>
                              <w:jc w:val="center"/>
                              <w:rPr>
                                <w:sz w:val="24"/>
                              </w:rPr>
                            </w:pPr>
                            <w:r>
                              <w:rPr>
                                <w:sz w:val="24"/>
                              </w:rPr>
                              <w:t>образ</w:t>
                            </w:r>
                            <w:r>
                              <w:rPr>
                                <w:sz w:val="24"/>
                              </w:rPr>
                              <w:tab/>
                              <w:t>социально-политического</w:t>
                            </w:r>
                            <w:r>
                              <w:rPr>
                                <w:sz w:val="24"/>
                              </w:rPr>
                              <w:tab/>
                            </w:r>
                            <w:r>
                              <w:rPr>
                                <w:sz w:val="24"/>
                              </w:rPr>
                              <w:tab/>
                              <w:t>устройства представление о государственной организации России, зн</w:t>
                            </w:r>
                            <w:r>
                              <w:rPr>
                                <w:sz w:val="24"/>
                                <w:lang w:val="tt-RU"/>
                              </w:rPr>
                              <w:t xml:space="preserve">ание </w:t>
                            </w:r>
                            <w:r>
                              <w:rPr>
                                <w:sz w:val="24"/>
                              </w:rPr>
                              <w:t xml:space="preserve"> государственной</w:t>
                            </w:r>
                            <w:r>
                              <w:rPr>
                                <w:sz w:val="24"/>
                              </w:rPr>
                              <w:tab/>
                              <w:t>символики</w:t>
                            </w:r>
                            <w:r>
                              <w:rPr>
                                <w:sz w:val="24"/>
                              </w:rPr>
                              <w:tab/>
                              <w:t>(герб,</w:t>
                            </w:r>
                            <w:r>
                              <w:rPr>
                                <w:sz w:val="24"/>
                              </w:rPr>
                              <w:tab/>
                              <w:t>флаг,</w:t>
                            </w:r>
                            <w:r>
                              <w:rPr>
                                <w:sz w:val="24"/>
                              </w:rPr>
                              <w:tab/>
                              <w:t>гимн),</w:t>
                            </w:r>
                            <w:r>
                              <w:rPr>
                                <w:sz w:val="24"/>
                              </w:rPr>
                              <w:tab/>
                              <w:t>зн государственных праздников;</w:t>
                            </w:r>
                          </w:p>
                          <w:p w:rsidR="002A0908" w:rsidRDefault="002A0908" w:rsidP="007F3A66">
                            <w:pPr>
                              <w:pStyle w:val="TableParagraph"/>
                              <w:tabs>
                                <w:tab w:val="left" w:pos="1870"/>
                                <w:tab w:val="left" w:pos="3525"/>
                                <w:tab w:val="left" w:pos="5091"/>
                                <w:tab w:val="left" w:pos="5589"/>
                              </w:tabs>
                              <w:ind w:left="105" w:right="-15" w:firstLine="340"/>
                              <w:jc w:val="center"/>
                              <w:rPr>
                                <w:sz w:val="24"/>
                              </w:rPr>
                            </w:pPr>
                            <w:r>
                              <w:rPr>
                                <w:sz w:val="24"/>
                              </w:rPr>
                              <w:t>знание положений Конституции РФ, основных пра</w:t>
                            </w:r>
                            <w:r>
                              <w:rPr>
                                <w:sz w:val="24"/>
                                <w:lang w:val="tt-RU"/>
                              </w:rPr>
                              <w:t>в</w:t>
                            </w:r>
                            <w:r>
                              <w:rPr>
                                <w:sz w:val="24"/>
                              </w:rPr>
                              <w:t xml:space="preserve"> обязанностей</w:t>
                            </w:r>
                            <w:r>
                              <w:rPr>
                                <w:sz w:val="24"/>
                              </w:rPr>
                              <w:tab/>
                              <w:t>гражданина,</w:t>
                            </w:r>
                            <w:r>
                              <w:rPr>
                                <w:sz w:val="24"/>
                              </w:rPr>
                              <w:tab/>
                              <w:t>ориентация</w:t>
                            </w:r>
                            <w:r>
                              <w:rPr>
                                <w:sz w:val="24"/>
                              </w:rPr>
                              <w:tab/>
                              <w:t>в</w:t>
                            </w:r>
                            <w:r>
                              <w:rPr>
                                <w:sz w:val="24"/>
                              </w:rPr>
                              <w:tab/>
                              <w:t>прав</w:t>
                            </w:r>
                            <w:r>
                              <w:rPr>
                                <w:sz w:val="24"/>
                                <w:lang w:val="tt-RU"/>
                              </w:rPr>
                              <w:t>овом</w:t>
                            </w:r>
                            <w:r>
                              <w:rPr>
                                <w:sz w:val="24"/>
                              </w:rPr>
                              <w:t xml:space="preserve"> пространстве государственно</w:t>
                            </w:r>
                            <w:r>
                              <w:rPr>
                                <w:sz w:val="24"/>
                                <w:lang w:val="tt-RU"/>
                              </w:rPr>
                              <w:t>-</w:t>
                            </w:r>
                            <w:r>
                              <w:rPr>
                                <w:sz w:val="24"/>
                              </w:rPr>
                              <w:t>общественных</w:t>
                            </w:r>
                            <w:r>
                              <w:rPr>
                                <w:spacing w:val="-7"/>
                                <w:sz w:val="24"/>
                              </w:rPr>
                              <w:t xml:space="preserve"> </w:t>
                            </w:r>
                            <w:r>
                              <w:rPr>
                                <w:sz w:val="24"/>
                              </w:rPr>
                              <w:t>отношений;</w:t>
                            </w:r>
                          </w:p>
                          <w:p w:rsidR="002A0908" w:rsidRDefault="002A0908" w:rsidP="007F3A66">
                            <w:pPr>
                              <w:pStyle w:val="TableParagraph"/>
                              <w:ind w:left="105" w:right="-29" w:firstLine="340"/>
                              <w:jc w:val="center"/>
                              <w:rPr>
                                <w:sz w:val="24"/>
                              </w:rPr>
                            </w:pPr>
                            <w:r>
                              <w:rPr>
                                <w:sz w:val="24"/>
                              </w:rPr>
                              <w:t>знание о своей этнической принадлежности, осво</w:t>
                            </w:r>
                            <w:r>
                              <w:rPr>
                                <w:sz w:val="24"/>
                                <w:lang w:val="tt-RU"/>
                              </w:rPr>
                              <w:t>ение</w:t>
                            </w:r>
                            <w:r>
                              <w:rPr>
                                <w:sz w:val="24"/>
                              </w:rPr>
                              <w:t xml:space="preserve"> национальных ценностей, традиций, культуры, знани народах и этнических группах России;</w:t>
                            </w:r>
                          </w:p>
                          <w:p w:rsidR="002A0908" w:rsidRDefault="002A0908" w:rsidP="007F3A66">
                            <w:pPr>
                              <w:pStyle w:val="TableParagraph"/>
                              <w:tabs>
                                <w:tab w:val="left" w:pos="1772"/>
                                <w:tab w:val="left" w:pos="3981"/>
                                <w:tab w:val="left" w:pos="5310"/>
                              </w:tabs>
                              <w:ind w:left="105" w:right="73" w:firstLine="340"/>
                              <w:jc w:val="center"/>
                              <w:rPr>
                                <w:sz w:val="24"/>
                              </w:rPr>
                            </w:pPr>
                            <w:r>
                              <w:rPr>
                                <w:sz w:val="24"/>
                              </w:rPr>
                              <w:t>освоение</w:t>
                            </w:r>
                            <w:r>
                              <w:rPr>
                                <w:sz w:val="24"/>
                              </w:rPr>
                              <w:tab/>
                              <w:t>общекультурного</w:t>
                            </w:r>
                            <w:r>
                              <w:rPr>
                                <w:sz w:val="24"/>
                              </w:rPr>
                              <w:tab/>
                              <w:t>наследия</w:t>
                            </w:r>
                            <w:r>
                              <w:rPr>
                                <w:sz w:val="24"/>
                                <w:lang w:val="tt-RU"/>
                              </w:rPr>
                              <w:t xml:space="preserve"> </w:t>
                            </w:r>
                            <w:r>
                              <w:rPr>
                                <w:sz w:val="24"/>
                              </w:rPr>
                              <w:t>России</w:t>
                            </w:r>
                            <w:r>
                              <w:rPr>
                                <w:sz w:val="24"/>
                                <w:lang w:val="tt-RU"/>
                              </w:rPr>
                              <w:t xml:space="preserve">, </w:t>
                            </w:r>
                            <w:r>
                              <w:rPr>
                                <w:sz w:val="24"/>
                              </w:rPr>
                              <w:t>общемирового культурного</w:t>
                            </w:r>
                            <w:r>
                              <w:rPr>
                                <w:spacing w:val="-1"/>
                                <w:sz w:val="24"/>
                              </w:rPr>
                              <w:t xml:space="preserve"> </w:t>
                            </w:r>
                            <w:r>
                              <w:rPr>
                                <w:sz w:val="24"/>
                              </w:rPr>
                              <w:t>наследия;</w:t>
                            </w:r>
                          </w:p>
                          <w:p w:rsidR="002A0908" w:rsidRDefault="002A0908" w:rsidP="007F3A66">
                            <w:pPr>
                              <w:pStyle w:val="TableParagraph"/>
                              <w:tabs>
                                <w:tab w:val="left" w:pos="1846"/>
                                <w:tab w:val="left" w:pos="3251"/>
                                <w:tab w:val="left" w:pos="5551"/>
                              </w:tabs>
                              <w:ind w:left="105" w:right="-15" w:firstLine="340"/>
                              <w:jc w:val="center"/>
                              <w:rPr>
                                <w:sz w:val="24"/>
                              </w:rPr>
                            </w:pPr>
                            <w:r>
                              <w:rPr>
                                <w:sz w:val="24"/>
                              </w:rPr>
                              <w:t>ориентация в системе моральных норм и ценностей иерархизация,</w:t>
                            </w:r>
                            <w:r>
                              <w:rPr>
                                <w:sz w:val="24"/>
                              </w:rPr>
                              <w:tab/>
                              <w:t>понимание</w:t>
                            </w:r>
                            <w:r>
                              <w:rPr>
                                <w:sz w:val="24"/>
                              </w:rPr>
                              <w:tab/>
                              <w:t>конвенционального</w:t>
                            </w:r>
                            <w:r>
                              <w:rPr>
                                <w:sz w:val="24"/>
                                <w:lang w:val="tt-RU"/>
                              </w:rPr>
                              <w:t xml:space="preserve"> </w:t>
                            </w:r>
                            <w:r>
                              <w:rPr>
                                <w:sz w:val="24"/>
                              </w:rPr>
                              <w:t>харак</w:t>
                            </w:r>
                            <w:r>
                              <w:rPr>
                                <w:sz w:val="24"/>
                                <w:lang w:val="tt-RU"/>
                              </w:rPr>
                              <w:t>тера</w:t>
                            </w:r>
                            <w:r>
                              <w:rPr>
                                <w:sz w:val="24"/>
                              </w:rPr>
                              <w:t xml:space="preserve"> морали;</w:t>
                            </w:r>
                          </w:p>
                          <w:p w:rsidR="002A0908" w:rsidRDefault="002A0908" w:rsidP="007F3A66">
                            <w:pPr>
                              <w:pStyle w:val="TableParagraph"/>
                              <w:ind w:left="105" w:right="-29" w:firstLine="340"/>
                              <w:jc w:val="center"/>
                              <w:rPr>
                                <w:sz w:val="24"/>
                              </w:rPr>
                            </w:pPr>
                            <w:r>
                              <w:rPr>
                                <w:sz w:val="24"/>
                              </w:rPr>
                              <w:t>основы социально-критического мышления, ориентац особенностях социальных отношений и взаимодейст установление взаимосвязи между общественными политическими событиями;</w:t>
                            </w:r>
                          </w:p>
                          <w:p w:rsidR="002A0908" w:rsidRDefault="002A0908">
                            <w:pPr>
                              <w:pStyle w:val="TableParagraph"/>
                              <w:spacing w:line="270" w:lineRule="atLeast"/>
                              <w:ind w:left="105" w:right="-15" w:firstLine="340"/>
                              <w:rPr>
                                <w:sz w:val="24"/>
                              </w:rPr>
                            </w:pPr>
                            <w:r>
                              <w:rPr>
                                <w:sz w:val="24"/>
                              </w:rPr>
                              <w:t>экологическое сознание, признание высокой ценн жизни во всех</w:t>
                            </w:r>
                            <w:r>
                              <w:rPr>
                                <w:spacing w:val="23"/>
                                <w:sz w:val="24"/>
                              </w:rPr>
                              <w:t xml:space="preserve"> </w:t>
                            </w:r>
                            <w:r>
                              <w:rPr>
                                <w:sz w:val="24"/>
                              </w:rPr>
                              <w:t>её проявлениях; знание основных принцип</w:t>
                            </w:r>
                          </w:p>
                        </w:tc>
                      </w:tr>
                    </w:tbl>
                    <w:p w:rsidR="002A0908" w:rsidRDefault="002A0908">
                      <w:pPr>
                        <w:pStyle w:val="a3"/>
                        <w:ind w:left="0"/>
                        <w:jc w:val="left"/>
                      </w:pPr>
                    </w:p>
                  </w:txbxContent>
                </v:textbox>
                <w10:wrap anchorx="page"/>
              </v:shape>
            </w:pict>
          </mc:Fallback>
        </mc:AlternateContent>
      </w:r>
      <w:r w:rsidR="00B104BA">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B104BA" w:rsidRDefault="00B104BA">
      <w:pPr>
        <w:pStyle w:val="a3"/>
        <w:ind w:left="0"/>
        <w:jc w:val="left"/>
        <w:rPr>
          <w:sz w:val="26"/>
        </w:rPr>
      </w:pPr>
    </w:p>
    <w:p w:rsidR="00B104BA" w:rsidRDefault="00B104BA">
      <w:pPr>
        <w:pStyle w:val="a3"/>
        <w:ind w:left="0"/>
        <w:jc w:val="left"/>
        <w:rPr>
          <w:sz w:val="26"/>
        </w:rPr>
      </w:pPr>
    </w:p>
    <w:p w:rsidR="00B104BA" w:rsidRDefault="00B104BA">
      <w:pPr>
        <w:pStyle w:val="a3"/>
        <w:ind w:left="0"/>
        <w:jc w:val="left"/>
        <w:rPr>
          <w:sz w:val="26"/>
        </w:rPr>
      </w:pPr>
    </w:p>
    <w:p w:rsidR="00B104BA" w:rsidRDefault="00B104BA">
      <w:pPr>
        <w:pStyle w:val="a3"/>
        <w:spacing w:before="228"/>
        <w:ind w:left="0" w:right="678"/>
        <w:jc w:val="right"/>
      </w:pPr>
      <w:r>
        <w:t>и</w:t>
      </w:r>
    </w:p>
    <w:p w:rsidR="00B104BA" w:rsidRDefault="00B104BA">
      <w:pPr>
        <w:jc w:val="right"/>
        <w:sectPr w:rsidR="00B104BA">
          <w:pgSz w:w="11910" w:h="16840"/>
          <w:pgMar w:top="1040" w:right="540" w:bottom="960" w:left="620" w:header="0" w:footer="683" w:gutter="0"/>
          <w:cols w:space="720"/>
        </w:sectPr>
      </w:pPr>
    </w:p>
    <w:p w:rsidR="00B104BA" w:rsidRDefault="001A6F00">
      <w:pPr>
        <w:pStyle w:val="a3"/>
        <w:ind w:left="0"/>
        <w:jc w:val="left"/>
        <w:rPr>
          <w:sz w:val="20"/>
        </w:rPr>
      </w:pPr>
      <w:r>
        <w:rPr>
          <w:noProof/>
        </w:rPr>
        <w:lastRenderedPageBreak/>
        <mc:AlternateContent>
          <mc:Choice Requires="wps">
            <w:drawing>
              <wp:anchor distT="0" distB="0" distL="114300" distR="114300" simplePos="0" relativeHeight="251623936" behindDoc="0" locked="0" layoutInCell="1" allowOverlap="1">
                <wp:simplePos x="0" y="0"/>
                <wp:positionH relativeFrom="page">
                  <wp:posOffset>717550</wp:posOffset>
                </wp:positionH>
                <wp:positionV relativeFrom="page">
                  <wp:posOffset>719455</wp:posOffset>
                </wp:positionV>
                <wp:extent cx="6041390" cy="9147175"/>
                <wp:effectExtent l="0" t="0" r="16510" b="15875"/>
                <wp:wrapNone/>
                <wp:docPr id="1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1390" cy="914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5"/>
                              <w:gridCol w:w="5644"/>
                            </w:tblGrid>
                            <w:tr w:rsidR="002A0908" w:rsidTr="00DE0082">
                              <w:trPr>
                                <w:trHeight w:val="830"/>
                              </w:trPr>
                              <w:tc>
                                <w:tcPr>
                                  <w:tcW w:w="3855" w:type="dxa"/>
                                </w:tcPr>
                                <w:p w:rsidR="002A0908" w:rsidRDefault="002A0908">
                                  <w:pPr>
                                    <w:pStyle w:val="TableParagraph"/>
                                    <w:ind w:left="0"/>
                                    <w:rPr>
                                      <w:sz w:val="24"/>
                                    </w:rPr>
                                  </w:pPr>
                                </w:p>
                              </w:tc>
                              <w:tc>
                                <w:tcPr>
                                  <w:tcW w:w="5644" w:type="dxa"/>
                                </w:tcPr>
                                <w:p w:rsidR="002A0908" w:rsidRPr="00F217D2" w:rsidRDefault="002A0908" w:rsidP="00F217D2">
                                  <w:pPr>
                                    <w:pStyle w:val="TableParagraph"/>
                                    <w:spacing w:line="270" w:lineRule="exact"/>
                                    <w:ind w:left="105" w:right="-29"/>
                                    <w:rPr>
                                      <w:sz w:val="24"/>
                                      <w:lang w:val="tt-RU"/>
                                    </w:rPr>
                                  </w:pPr>
                                  <w:r>
                                    <w:rPr>
                                      <w:sz w:val="24"/>
                                    </w:rPr>
                                    <w:t>правил</w:t>
                                  </w:r>
                                  <w:r>
                                    <w:rPr>
                                      <w:spacing w:val="23"/>
                                      <w:sz w:val="24"/>
                                    </w:rPr>
                                    <w:t xml:space="preserve"> </w:t>
                                  </w:r>
                                  <w:r>
                                    <w:rPr>
                                      <w:sz w:val="24"/>
                                    </w:rPr>
                                    <w:t>отношения</w:t>
                                  </w:r>
                                  <w:r>
                                    <w:rPr>
                                      <w:spacing w:val="23"/>
                                      <w:sz w:val="24"/>
                                    </w:rPr>
                                    <w:t xml:space="preserve"> </w:t>
                                  </w:r>
                                  <w:r>
                                    <w:rPr>
                                      <w:sz w:val="24"/>
                                    </w:rPr>
                                    <w:t>к</w:t>
                                  </w:r>
                                  <w:r>
                                    <w:rPr>
                                      <w:spacing w:val="21"/>
                                      <w:sz w:val="24"/>
                                    </w:rPr>
                                    <w:t xml:space="preserve"> </w:t>
                                  </w:r>
                                  <w:r>
                                    <w:rPr>
                                      <w:sz w:val="24"/>
                                    </w:rPr>
                                    <w:t>природе;</w:t>
                                  </w:r>
                                  <w:r>
                                    <w:rPr>
                                      <w:spacing w:val="23"/>
                                      <w:sz w:val="24"/>
                                    </w:rPr>
                                    <w:t xml:space="preserve"> </w:t>
                                  </w:r>
                                  <w:r>
                                    <w:rPr>
                                      <w:sz w:val="24"/>
                                    </w:rPr>
                                    <w:t>знание</w:t>
                                  </w:r>
                                  <w:r>
                                    <w:rPr>
                                      <w:spacing w:val="22"/>
                                      <w:sz w:val="24"/>
                                    </w:rPr>
                                    <w:t xml:space="preserve"> </w:t>
                                  </w:r>
                                  <w:r>
                                    <w:rPr>
                                      <w:sz w:val="24"/>
                                    </w:rPr>
                                    <w:t>основ</w:t>
                                  </w:r>
                                  <w:r>
                                    <w:rPr>
                                      <w:spacing w:val="22"/>
                                      <w:sz w:val="24"/>
                                    </w:rPr>
                                    <w:t xml:space="preserve"> </w:t>
                                  </w:r>
                                  <w:r>
                                    <w:rPr>
                                      <w:sz w:val="24"/>
                                    </w:rPr>
                                    <w:t>здорового</w:t>
                                  </w:r>
                                  <w:r>
                                    <w:rPr>
                                      <w:spacing w:val="23"/>
                                      <w:sz w:val="24"/>
                                    </w:rPr>
                                    <w:t xml:space="preserve"> </w:t>
                                  </w:r>
                                  <w:r>
                                    <w:rPr>
                                      <w:sz w:val="24"/>
                                    </w:rPr>
                                    <w:t>об</w:t>
                                  </w:r>
                                  <w:r>
                                    <w:rPr>
                                      <w:sz w:val="24"/>
                                      <w:lang w:val="tt-RU"/>
                                    </w:rPr>
                                    <w:t xml:space="preserve">раза </w:t>
                                  </w:r>
                                  <w:r>
                                    <w:rPr>
                                      <w:sz w:val="24"/>
                                    </w:rPr>
                                    <w:t>жизни и здоровьесберегающих технологий; правил повед</w:t>
                                  </w:r>
                                  <w:r>
                                    <w:rPr>
                                      <w:sz w:val="24"/>
                                      <w:lang w:val="tt-RU"/>
                                    </w:rPr>
                                    <w:t>ения</w:t>
                                  </w:r>
                                  <w:r>
                                    <w:rPr>
                                      <w:sz w:val="24"/>
                                    </w:rPr>
                                    <w:t xml:space="preserve"> в чрезвычайных ситуациях.</w:t>
                                  </w:r>
                                </w:p>
                              </w:tc>
                            </w:tr>
                            <w:tr w:rsidR="002A0908" w:rsidTr="00DE0082">
                              <w:trPr>
                                <w:trHeight w:val="5520"/>
                              </w:trPr>
                              <w:tc>
                                <w:tcPr>
                                  <w:tcW w:w="3855" w:type="dxa"/>
                                </w:tcPr>
                                <w:p w:rsidR="002A0908" w:rsidRDefault="002A0908">
                                  <w:pPr>
                                    <w:pStyle w:val="TableParagraph"/>
                                    <w:tabs>
                                      <w:tab w:val="left" w:pos="1764"/>
                                      <w:tab w:val="left" w:pos="2396"/>
                                    </w:tabs>
                                    <w:ind w:left="105" w:right="46" w:firstLine="366"/>
                                    <w:rPr>
                                      <w:sz w:val="24"/>
                                    </w:rPr>
                                  </w:pPr>
                                  <w:r>
                                    <w:rPr>
                                      <w:sz w:val="24"/>
                                      <w:lang w:val="tt-RU"/>
                                    </w:rPr>
                                    <w:t xml:space="preserve">В </w:t>
                                  </w:r>
                                  <w:r>
                                    <w:rPr>
                                      <w:sz w:val="24"/>
                                    </w:rPr>
                                    <w:t>рамках</w:t>
                                  </w:r>
                                  <w:r>
                                    <w:rPr>
                                      <w:sz w:val="24"/>
                                    </w:rPr>
                                    <w:tab/>
                                  </w:r>
                                  <w:r>
                                    <w:rPr>
                                      <w:b/>
                                      <w:sz w:val="24"/>
                                    </w:rPr>
                                    <w:t>ценностного эмоционального</w:t>
                                  </w:r>
                                  <w:r>
                                    <w:rPr>
                                      <w:b/>
                                      <w:sz w:val="24"/>
                                    </w:rPr>
                                    <w:tab/>
                                    <w:t xml:space="preserve">компонента </w:t>
                                  </w:r>
                                  <w:r>
                                    <w:rPr>
                                      <w:sz w:val="24"/>
                                    </w:rPr>
                                    <w:t>будут сформированы:</w:t>
                                  </w:r>
                                </w:p>
                              </w:tc>
                              <w:tc>
                                <w:tcPr>
                                  <w:tcW w:w="5644" w:type="dxa"/>
                                </w:tcPr>
                                <w:p w:rsidR="002A0908" w:rsidRDefault="002A0908">
                                  <w:pPr>
                                    <w:pStyle w:val="TableParagraph"/>
                                    <w:ind w:left="105" w:right="-15" w:firstLine="199"/>
                                    <w:jc w:val="both"/>
                                    <w:rPr>
                                      <w:sz w:val="24"/>
                                    </w:rPr>
                                  </w:pPr>
                                  <w:r>
                                    <w:rPr>
                                      <w:sz w:val="24"/>
                                    </w:rPr>
                                    <w:t xml:space="preserve">гражданский патриотизм, любовь к Родине, чув </w:t>
                                  </w:r>
                                  <w:r>
                                    <w:rPr>
                                      <w:sz w:val="24"/>
                                      <w:lang w:val="tt-RU"/>
                                    </w:rPr>
                                    <w:t xml:space="preserve">ство </w:t>
                                  </w:r>
                                  <w:r>
                                    <w:rPr>
                                      <w:sz w:val="24"/>
                                    </w:rPr>
                                    <w:t>гордости за свою страну;</w:t>
                                  </w:r>
                                </w:p>
                                <w:p w:rsidR="002A0908" w:rsidRDefault="002A0908">
                                  <w:pPr>
                                    <w:pStyle w:val="TableParagraph"/>
                                    <w:ind w:left="105" w:right="-58" w:firstLine="199"/>
                                    <w:jc w:val="both"/>
                                    <w:rPr>
                                      <w:sz w:val="24"/>
                                    </w:rPr>
                                  </w:pPr>
                                  <w:r>
                                    <w:rPr>
                                      <w:sz w:val="24"/>
                                    </w:rPr>
                                    <w:t>уважение к истории, культурным и историчес</w:t>
                                  </w:r>
                                  <w:r>
                                    <w:rPr>
                                      <w:sz w:val="24"/>
                                      <w:lang w:val="tt-RU"/>
                                    </w:rPr>
                                    <w:t xml:space="preserve">ким </w:t>
                                  </w:r>
                                  <w:r>
                                    <w:rPr>
                                      <w:sz w:val="24"/>
                                    </w:rPr>
                                    <w:t>памятникам;</w:t>
                                  </w:r>
                                </w:p>
                                <w:p w:rsidR="002A0908" w:rsidRDefault="002A0908">
                                  <w:pPr>
                                    <w:pStyle w:val="TableParagraph"/>
                                    <w:ind w:left="105" w:right="11" w:firstLine="199"/>
                                    <w:jc w:val="both"/>
                                    <w:rPr>
                                      <w:sz w:val="24"/>
                                    </w:rPr>
                                  </w:pPr>
                                  <w:r>
                                    <w:rPr>
                                      <w:sz w:val="24"/>
                                    </w:rPr>
                                    <w:t>эмоционально положительное принятие своей этниче</w:t>
                                  </w:r>
                                  <w:r>
                                    <w:rPr>
                                      <w:sz w:val="24"/>
                                      <w:lang w:val="tt-RU"/>
                                    </w:rPr>
                                    <w:t>ской</w:t>
                                  </w:r>
                                  <w:r>
                                    <w:rPr>
                                      <w:sz w:val="24"/>
                                    </w:rPr>
                                    <w:t xml:space="preserve"> идентичности;</w:t>
                                  </w:r>
                                </w:p>
                                <w:p w:rsidR="002A0908" w:rsidRDefault="002A0908">
                                  <w:pPr>
                                    <w:pStyle w:val="TableParagraph"/>
                                    <w:ind w:left="105" w:right="-15" w:firstLine="199"/>
                                    <w:rPr>
                                      <w:sz w:val="24"/>
                                    </w:rPr>
                                  </w:pPr>
                                  <w:r>
                                    <w:rPr>
                                      <w:sz w:val="24"/>
                                    </w:rPr>
                                    <w:t>уважение к другим народам России и мира</w:t>
                                  </w:r>
                                  <w:r>
                                    <w:rPr>
                                      <w:sz w:val="24"/>
                                      <w:lang w:val="tt-RU"/>
                                    </w:rPr>
                                    <w:t xml:space="preserve">, </w:t>
                                  </w:r>
                                  <w:r>
                                    <w:rPr>
                                      <w:sz w:val="24"/>
                                    </w:rPr>
                                    <w:t>межэтническая толерантность, готовность к равноправ</w:t>
                                  </w:r>
                                  <w:r>
                                    <w:rPr>
                                      <w:sz w:val="24"/>
                                      <w:lang w:val="tt-RU"/>
                                    </w:rPr>
                                    <w:t>ному</w:t>
                                  </w:r>
                                  <w:r>
                                    <w:rPr>
                                      <w:sz w:val="24"/>
                                    </w:rPr>
                                    <w:t xml:space="preserve"> сотрудничеству;</w:t>
                                  </w:r>
                                </w:p>
                                <w:p w:rsidR="002A0908" w:rsidRDefault="002A0908">
                                  <w:pPr>
                                    <w:pStyle w:val="TableParagraph"/>
                                    <w:ind w:left="105" w:right="11" w:firstLine="199"/>
                                    <w:jc w:val="both"/>
                                    <w:rPr>
                                      <w:sz w:val="24"/>
                                    </w:rPr>
                                  </w:pPr>
                                  <w:r>
                                    <w:rPr>
                                      <w:sz w:val="24"/>
                                    </w:rPr>
                                    <w:t>уважение к личности и её достоинству, доброжелател отношение к окружающим, нетерпимость к любым в</w:t>
                                  </w:r>
                                  <w:r>
                                    <w:rPr>
                                      <w:sz w:val="24"/>
                                      <w:lang w:val="tt-RU"/>
                                    </w:rPr>
                                    <w:t>идам</w:t>
                                  </w:r>
                                  <w:r>
                                    <w:rPr>
                                      <w:sz w:val="24"/>
                                    </w:rPr>
                                    <w:t xml:space="preserve"> насилия и готовность противостоять им;</w:t>
                                  </w:r>
                                </w:p>
                                <w:p w:rsidR="002A0908" w:rsidRDefault="002A0908">
                                  <w:pPr>
                                    <w:pStyle w:val="TableParagraph"/>
                                    <w:ind w:left="105" w:right="-29" w:firstLine="199"/>
                                    <w:jc w:val="both"/>
                                    <w:rPr>
                                      <w:sz w:val="24"/>
                                    </w:rPr>
                                  </w:pPr>
                                  <w:r>
                                    <w:rPr>
                                      <w:sz w:val="24"/>
                                    </w:rPr>
                                    <w:t>уважение к ценностям семьи, любовь к природе, призн</w:t>
                                  </w:r>
                                  <w:r>
                                    <w:rPr>
                                      <w:sz w:val="24"/>
                                      <w:lang w:val="tt-RU"/>
                                    </w:rPr>
                                    <w:t>ание</w:t>
                                  </w:r>
                                  <w:r>
                                    <w:rPr>
                                      <w:sz w:val="24"/>
                                    </w:rPr>
                                    <w:t xml:space="preserve"> ценности здоровья, своего и других людей, оптимиз</w:t>
                                  </w:r>
                                  <w:r>
                                    <w:rPr>
                                      <w:sz w:val="24"/>
                                      <w:lang w:val="tt-RU"/>
                                    </w:rPr>
                                    <w:t>м</w:t>
                                  </w:r>
                                  <w:r>
                                    <w:rPr>
                                      <w:sz w:val="24"/>
                                    </w:rPr>
                                    <w:t xml:space="preserve"> восприятии мира;</w:t>
                                  </w:r>
                                </w:p>
                                <w:p w:rsidR="002A0908" w:rsidRDefault="002A0908">
                                  <w:pPr>
                                    <w:pStyle w:val="TableParagraph"/>
                                    <w:ind w:left="105" w:right="-15" w:firstLine="199"/>
                                    <w:jc w:val="both"/>
                                    <w:rPr>
                                      <w:sz w:val="24"/>
                                    </w:rPr>
                                  </w:pPr>
                                  <w:r>
                                    <w:rPr>
                                      <w:sz w:val="24"/>
                                    </w:rPr>
                                    <w:t>потребность в самовыражении и самореализа социальном признании;</w:t>
                                  </w:r>
                                </w:p>
                                <w:p w:rsidR="002A0908" w:rsidRDefault="002A0908">
                                  <w:pPr>
                                    <w:pStyle w:val="TableParagraph"/>
                                    <w:spacing w:line="270" w:lineRule="atLeast"/>
                                    <w:ind w:left="105" w:right="-15" w:firstLine="199"/>
                                    <w:jc w:val="both"/>
                                    <w:rPr>
                                      <w:sz w:val="24"/>
                                    </w:rPr>
                                  </w:pPr>
                                  <w:r>
                                    <w:rPr>
                                      <w:sz w:val="24"/>
                                    </w:rPr>
                                    <w:t>позитивная моральная самооценка и моральные чувств чувство гордости при следовании моральным нор переживание стыда и вины при их нарушении</w:t>
                                  </w:r>
                                </w:p>
                              </w:tc>
                            </w:tr>
                            <w:tr w:rsidR="002A0908" w:rsidTr="00DE0082">
                              <w:trPr>
                                <w:trHeight w:val="5796"/>
                              </w:trPr>
                              <w:tc>
                                <w:tcPr>
                                  <w:tcW w:w="3855" w:type="dxa"/>
                                </w:tcPr>
                                <w:p w:rsidR="002A0908" w:rsidRDefault="002A0908" w:rsidP="00DE0082">
                                  <w:pPr>
                                    <w:pStyle w:val="TableParagraph"/>
                                    <w:tabs>
                                      <w:tab w:val="left" w:pos="2011"/>
                                    </w:tabs>
                                    <w:ind w:left="105" w:right="23" w:firstLine="488"/>
                                    <w:rPr>
                                      <w:sz w:val="24"/>
                                    </w:rPr>
                                  </w:pPr>
                                  <w:r>
                                    <w:rPr>
                                      <w:sz w:val="24"/>
                                      <w:lang w:val="tt-RU"/>
                                    </w:rPr>
                                    <w:t xml:space="preserve">В </w:t>
                                  </w:r>
                                  <w:r>
                                    <w:rPr>
                                      <w:sz w:val="24"/>
                                    </w:rPr>
                                    <w:t>рамках</w:t>
                                  </w:r>
                                  <w:r>
                                    <w:rPr>
                                      <w:sz w:val="24"/>
                                    </w:rPr>
                                    <w:tab/>
                                  </w:r>
                                  <w:r>
                                    <w:rPr>
                                      <w:b/>
                                      <w:sz w:val="24"/>
                                    </w:rPr>
                                    <w:t xml:space="preserve">деятельности (поведенческого) компонента </w:t>
                                  </w:r>
                                  <w:r>
                                    <w:rPr>
                                      <w:sz w:val="24"/>
                                    </w:rPr>
                                    <w:t>будут сформированы:</w:t>
                                  </w:r>
                                </w:p>
                              </w:tc>
                              <w:tc>
                                <w:tcPr>
                                  <w:tcW w:w="5644" w:type="dxa"/>
                                </w:tcPr>
                                <w:p w:rsidR="002A0908" w:rsidRDefault="002A0908">
                                  <w:pPr>
                                    <w:pStyle w:val="TableParagraph"/>
                                    <w:tabs>
                                      <w:tab w:val="left" w:pos="1671"/>
                                      <w:tab w:val="left" w:pos="2088"/>
                                      <w:tab w:val="left" w:pos="2506"/>
                                      <w:tab w:val="left" w:pos="3424"/>
                                      <w:tab w:val="left" w:pos="3623"/>
                                      <w:tab w:val="left" w:pos="3738"/>
                                      <w:tab w:val="left" w:pos="4006"/>
                                      <w:tab w:val="left" w:pos="5120"/>
                                      <w:tab w:val="left" w:pos="5213"/>
                                      <w:tab w:val="left" w:pos="5507"/>
                                    </w:tabs>
                                    <w:ind w:left="105" w:right="-58" w:firstLine="199"/>
                                    <w:rPr>
                                      <w:sz w:val="24"/>
                                    </w:rPr>
                                  </w:pPr>
                                  <w:r>
                                    <w:rPr>
                                      <w:sz w:val="24"/>
                                    </w:rPr>
                                    <w:t>готовность</w:t>
                                  </w:r>
                                  <w:r>
                                    <w:rPr>
                                      <w:sz w:val="24"/>
                                    </w:rPr>
                                    <w:tab/>
                                    <w:t>и</w:t>
                                  </w:r>
                                  <w:r>
                                    <w:rPr>
                                      <w:sz w:val="24"/>
                                    </w:rPr>
                                    <w:tab/>
                                    <w:t>способность</w:t>
                                  </w:r>
                                  <w:r>
                                    <w:rPr>
                                      <w:sz w:val="24"/>
                                    </w:rPr>
                                    <w:tab/>
                                  </w:r>
                                  <w:r>
                                    <w:rPr>
                                      <w:sz w:val="24"/>
                                    </w:rPr>
                                    <w:tab/>
                                    <w:t>к</w:t>
                                  </w:r>
                                  <w:r>
                                    <w:rPr>
                                      <w:sz w:val="24"/>
                                    </w:rPr>
                                    <w:tab/>
                                    <w:t>участию</w:t>
                                  </w:r>
                                  <w:r>
                                    <w:rPr>
                                      <w:sz w:val="24"/>
                                    </w:rPr>
                                    <w:tab/>
                                    <w:t>в</w:t>
                                  </w:r>
                                  <w:r>
                                    <w:rPr>
                                      <w:sz w:val="24"/>
                                      <w:lang w:val="tt-RU"/>
                                    </w:rPr>
                                    <w:t xml:space="preserve"> </w:t>
                                  </w:r>
                                  <w:r>
                                    <w:rPr>
                                      <w:sz w:val="24"/>
                                    </w:rPr>
                                    <w:t>школь</w:t>
                                  </w:r>
                                  <w:r>
                                    <w:rPr>
                                      <w:sz w:val="24"/>
                                      <w:lang w:val="tt-RU"/>
                                    </w:rPr>
                                    <w:t>ном</w:t>
                                  </w:r>
                                  <w:r>
                                    <w:rPr>
                                      <w:sz w:val="24"/>
                                    </w:rPr>
                                    <w:t xml:space="preserve"> самоуправлении</w:t>
                                  </w:r>
                                  <w:r>
                                    <w:rPr>
                                      <w:sz w:val="24"/>
                                    </w:rPr>
                                    <w:tab/>
                                    <w:t>в</w:t>
                                  </w:r>
                                  <w:r>
                                    <w:rPr>
                                      <w:sz w:val="24"/>
                                    </w:rPr>
                                    <w:tab/>
                                    <w:t>пределах</w:t>
                                  </w:r>
                                  <w:r>
                                    <w:rPr>
                                      <w:sz w:val="24"/>
                                      <w:lang w:val="tt-RU"/>
                                    </w:rPr>
                                    <w:t xml:space="preserve"> </w:t>
                                  </w:r>
                                  <w:r>
                                    <w:rPr>
                                      <w:sz w:val="24"/>
                                    </w:rPr>
                                    <w:t>возрастных</w:t>
                                  </w:r>
                                  <w:r>
                                    <w:rPr>
                                      <w:sz w:val="24"/>
                                    </w:rPr>
                                    <w:tab/>
                                  </w:r>
                                  <w:r>
                                    <w:rPr>
                                      <w:sz w:val="24"/>
                                    </w:rPr>
                                    <w:tab/>
                                    <w:t>компете</w:t>
                                  </w:r>
                                  <w:r>
                                    <w:rPr>
                                      <w:sz w:val="24"/>
                                      <w:lang w:val="tt-RU"/>
                                    </w:rPr>
                                    <w:t>нтов</w:t>
                                  </w:r>
                                  <w:r>
                                    <w:rPr>
                                      <w:sz w:val="24"/>
                                    </w:rPr>
                                    <w:t xml:space="preserve"> (дежурство в </w:t>
                                  </w:r>
                                  <w:r>
                                    <w:rPr>
                                      <w:sz w:val="24"/>
                                      <w:lang w:val="tt-RU"/>
                                    </w:rPr>
                                    <w:t>школе</w:t>
                                  </w:r>
                                  <w:r>
                                    <w:rPr>
                                      <w:sz w:val="24"/>
                                    </w:rPr>
                                    <w:t xml:space="preserve"> и классе, участие в детски молодёжных</w:t>
                                  </w:r>
                                  <w:r>
                                    <w:rPr>
                                      <w:sz w:val="24"/>
                                    </w:rPr>
                                    <w:tab/>
                                    <w:t>общественных</w:t>
                                  </w:r>
                                  <w:r>
                                    <w:rPr>
                                      <w:sz w:val="24"/>
                                    </w:rPr>
                                    <w:tab/>
                                    <w:t>организациях,</w:t>
                                  </w:r>
                                  <w:r>
                                    <w:rPr>
                                      <w:sz w:val="24"/>
                                    </w:rPr>
                                    <w:tab/>
                                    <w:t>школьны</w:t>
                                  </w:r>
                                  <w:r>
                                    <w:rPr>
                                      <w:sz w:val="24"/>
                                      <w:lang w:val="tt-RU"/>
                                    </w:rPr>
                                    <w:t>х и</w:t>
                                  </w:r>
                                  <w:r>
                                    <w:rPr>
                                      <w:sz w:val="24"/>
                                    </w:rPr>
                                    <w:t xml:space="preserve"> внешкольных мероприятиях);</w:t>
                                  </w:r>
                                </w:p>
                                <w:p w:rsidR="002A0908" w:rsidRDefault="002A0908">
                                  <w:pPr>
                                    <w:pStyle w:val="TableParagraph"/>
                                    <w:ind w:left="105" w:right="38" w:firstLine="199"/>
                                    <w:jc w:val="both"/>
                                    <w:rPr>
                                      <w:sz w:val="24"/>
                                    </w:rPr>
                                  </w:pPr>
                                  <w:r>
                                    <w:rPr>
                                      <w:sz w:val="24"/>
                                    </w:rPr>
                                    <w:t>готовность и способность к выполнению норм и требов школьной жизни, прав и обязанностей ученика;</w:t>
                                  </w:r>
                                </w:p>
                                <w:p w:rsidR="002A0908" w:rsidRDefault="002A0908">
                                  <w:pPr>
                                    <w:pStyle w:val="TableParagraph"/>
                                    <w:ind w:left="105" w:right="14" w:firstLine="199"/>
                                    <w:jc w:val="both"/>
                                    <w:rPr>
                                      <w:sz w:val="24"/>
                                    </w:rPr>
                                  </w:pPr>
                                  <w:r>
                                    <w:rPr>
                                      <w:sz w:val="24"/>
                                    </w:rPr>
                                    <w:t>умение вести диалог на основе равноправных отношен взаимного уважения и принятия; умение конструкт разрешать конфликты;</w:t>
                                  </w:r>
                                </w:p>
                                <w:p w:rsidR="002A0908" w:rsidRDefault="002A0908">
                                  <w:pPr>
                                    <w:pStyle w:val="TableParagraph"/>
                                    <w:ind w:left="105" w:right="-29" w:firstLine="199"/>
                                    <w:jc w:val="both"/>
                                    <w:rPr>
                                      <w:sz w:val="24"/>
                                    </w:rPr>
                                  </w:pPr>
                                  <w:r>
                                    <w:rPr>
                                      <w:sz w:val="24"/>
                                    </w:rPr>
                                    <w:t>готовность и способность к выполнению моральных но отношении взрослых и сверстников в гимназии, дома внеучебных видах деятельности;</w:t>
                                  </w:r>
                                </w:p>
                                <w:p w:rsidR="002A0908" w:rsidRPr="00F217D2" w:rsidRDefault="002A0908">
                                  <w:pPr>
                                    <w:pStyle w:val="TableParagraph"/>
                                    <w:ind w:left="105" w:right="-15" w:firstLine="199"/>
                                    <w:jc w:val="both"/>
                                    <w:rPr>
                                      <w:sz w:val="24"/>
                                      <w:lang w:val="tt-RU"/>
                                    </w:rPr>
                                  </w:pPr>
                                  <w:r>
                                    <w:rPr>
                                      <w:sz w:val="24"/>
                                    </w:rPr>
                                    <w:t>потребность в участии в общественной жизни ближай</w:t>
                                  </w:r>
                                  <w:r>
                                    <w:rPr>
                                      <w:sz w:val="24"/>
                                      <w:lang w:val="tt-RU"/>
                                    </w:rPr>
                                    <w:t>шего</w:t>
                                  </w:r>
                                  <w:r>
                                    <w:rPr>
                                      <w:sz w:val="24"/>
                                    </w:rPr>
                                    <w:t xml:space="preserve"> социального окружения, общественно полезной деятельно</w:t>
                                  </w:r>
                                  <w:r>
                                    <w:rPr>
                                      <w:sz w:val="24"/>
                                      <w:lang w:val="tt-RU"/>
                                    </w:rPr>
                                    <w:t>сти;</w:t>
                                  </w:r>
                                </w:p>
                                <w:p w:rsidR="002A0908" w:rsidRDefault="002A0908">
                                  <w:pPr>
                                    <w:pStyle w:val="TableParagraph"/>
                                    <w:ind w:left="105" w:right="-44" w:firstLine="199"/>
                                    <w:jc w:val="both"/>
                                    <w:rPr>
                                      <w:sz w:val="24"/>
                                    </w:rPr>
                                  </w:pPr>
                                  <w:r>
                                    <w:rPr>
                                      <w:sz w:val="24"/>
                                    </w:rPr>
                                    <w:t>умение строить жизненные планы с учётом конкрет социальноисторических, политических и экономиче условий;</w:t>
                                  </w:r>
                                </w:p>
                                <w:p w:rsidR="002A0908" w:rsidRDefault="002A0908">
                                  <w:pPr>
                                    <w:pStyle w:val="TableParagraph"/>
                                    <w:ind w:left="105" w:right="15" w:firstLine="199"/>
                                    <w:jc w:val="both"/>
                                    <w:rPr>
                                      <w:sz w:val="24"/>
                                    </w:rPr>
                                  </w:pPr>
                                  <w:r>
                                    <w:rPr>
                                      <w:sz w:val="24"/>
                                    </w:rPr>
                                    <w:t>устойчивый познавательный интерес и становл смыслообразующей функции познавательного мотива;</w:t>
                                  </w:r>
                                </w:p>
                                <w:p w:rsidR="002A0908" w:rsidRDefault="002A0908">
                                  <w:pPr>
                                    <w:pStyle w:val="TableParagraph"/>
                                    <w:spacing w:line="264" w:lineRule="exact"/>
                                    <w:ind w:left="304"/>
                                    <w:rPr>
                                      <w:sz w:val="24"/>
                                    </w:rPr>
                                  </w:pPr>
                                  <w:r>
                                    <w:rPr>
                                      <w:sz w:val="24"/>
                                    </w:rPr>
                                    <w:t>готовность к выбору профильного образования.</w:t>
                                  </w:r>
                                </w:p>
                              </w:tc>
                            </w:tr>
                            <w:tr w:rsidR="002A0908">
                              <w:trPr>
                                <w:trHeight w:val="2208"/>
                              </w:trPr>
                              <w:tc>
                                <w:tcPr>
                                  <w:tcW w:w="9499" w:type="dxa"/>
                                  <w:gridSpan w:val="2"/>
                                </w:tcPr>
                                <w:p w:rsidR="002A0908" w:rsidRDefault="002A0908">
                                  <w:pPr>
                                    <w:pStyle w:val="TableParagraph"/>
                                    <w:spacing w:line="268" w:lineRule="exact"/>
                                    <w:ind w:left="105"/>
                                    <w:rPr>
                                      <w:sz w:val="24"/>
                                    </w:rPr>
                                  </w:pPr>
                                  <w:r>
                                    <w:rPr>
                                      <w:sz w:val="24"/>
                                    </w:rPr>
                                    <w:t>Выпускник получит возможность для формирования:</w:t>
                                  </w:r>
                                </w:p>
                                <w:p w:rsidR="002A0908" w:rsidRDefault="002A0908">
                                  <w:pPr>
                                    <w:pStyle w:val="TableParagraph"/>
                                    <w:ind w:left="105"/>
                                    <w:rPr>
                                      <w:sz w:val="24"/>
                                    </w:rPr>
                                  </w:pPr>
                                  <w:r>
                                    <w:rPr>
                                      <w:sz w:val="24"/>
                                    </w:rPr>
                                    <w:t>-выраженной устойчивой учебно-познавательной мотивации и интереса к учению;</w:t>
                                  </w:r>
                                </w:p>
                                <w:p w:rsidR="002A0908" w:rsidRDefault="002A0908">
                                  <w:pPr>
                                    <w:pStyle w:val="TableParagraph"/>
                                    <w:ind w:left="105"/>
                                    <w:rPr>
                                      <w:i/>
                                      <w:sz w:val="24"/>
                                    </w:rPr>
                                  </w:pPr>
                                  <w:r>
                                    <w:rPr>
                                      <w:i/>
                                      <w:sz w:val="24"/>
                                      <w:u w:val="single"/>
                                    </w:rPr>
                                    <w:t>-готовности к самообразованию и самовоспитанию;</w:t>
                                  </w:r>
                                </w:p>
                                <w:p w:rsidR="002A0908" w:rsidRDefault="002A0908">
                                  <w:pPr>
                                    <w:pStyle w:val="TableParagraph"/>
                                    <w:ind w:left="422"/>
                                    <w:rPr>
                                      <w:sz w:val="24"/>
                                    </w:rPr>
                                  </w:pPr>
                                  <w:r>
                                    <w:rPr>
                                      <w:sz w:val="24"/>
                                    </w:rPr>
                                    <w:t>-адекватной позитивной самооценки и Я-концепции;</w:t>
                                  </w:r>
                                </w:p>
                                <w:p w:rsidR="002A0908" w:rsidRDefault="002A0908">
                                  <w:pPr>
                                    <w:pStyle w:val="TableParagraph"/>
                                    <w:ind w:left="105" w:firstLine="316"/>
                                    <w:rPr>
                                      <w:sz w:val="24"/>
                                    </w:rPr>
                                  </w:pPr>
                                  <w:r>
                                    <w:rPr>
                                      <w:sz w:val="24"/>
                                    </w:rPr>
                                    <w:t>-компетентности в реализации основ гражданской идентичности в поступках и деятельности;</w:t>
                                  </w:r>
                                </w:p>
                                <w:p w:rsidR="002A0908" w:rsidRDefault="002A0908">
                                  <w:pPr>
                                    <w:pStyle w:val="TableParagraph"/>
                                    <w:tabs>
                                      <w:tab w:val="left" w:pos="1902"/>
                                      <w:tab w:val="left" w:pos="3031"/>
                                      <w:tab w:val="left" w:pos="3472"/>
                                      <w:tab w:val="left" w:pos="5633"/>
                                      <w:tab w:val="left" w:pos="6604"/>
                                      <w:tab w:val="left" w:pos="8112"/>
                                      <w:tab w:val="left" w:pos="8436"/>
                                    </w:tabs>
                                    <w:spacing w:line="270" w:lineRule="atLeast"/>
                                    <w:ind w:left="105" w:right="99" w:firstLine="316"/>
                                    <w:rPr>
                                      <w:sz w:val="24"/>
                                    </w:rPr>
                                  </w:pPr>
                                  <w:r>
                                    <w:rPr>
                                      <w:sz w:val="24"/>
                                    </w:rPr>
                                    <w:t>-морального</w:t>
                                  </w:r>
                                  <w:r>
                                    <w:rPr>
                                      <w:sz w:val="24"/>
                                    </w:rPr>
                                    <w:tab/>
                                    <w:t>сознания</w:t>
                                  </w:r>
                                  <w:r>
                                    <w:rPr>
                                      <w:sz w:val="24"/>
                                    </w:rPr>
                                    <w:tab/>
                                    <w:t>на</w:t>
                                  </w:r>
                                  <w:r>
                                    <w:rPr>
                                      <w:sz w:val="24"/>
                                    </w:rPr>
                                    <w:tab/>
                                    <w:t>конвенциональном</w:t>
                                  </w:r>
                                  <w:r>
                                    <w:rPr>
                                      <w:sz w:val="24"/>
                                    </w:rPr>
                                    <w:tab/>
                                    <w:t>уровне,</w:t>
                                  </w:r>
                                  <w:r>
                                    <w:rPr>
                                      <w:sz w:val="24"/>
                                    </w:rPr>
                                    <w:tab/>
                                    <w:t>способности</w:t>
                                  </w:r>
                                  <w:r>
                                    <w:rPr>
                                      <w:sz w:val="24"/>
                                    </w:rPr>
                                    <w:tab/>
                                    <w:t>к</w:t>
                                  </w:r>
                                  <w:r>
                                    <w:rPr>
                                      <w:sz w:val="24"/>
                                    </w:rPr>
                                    <w:tab/>
                                  </w:r>
                                  <w:r>
                                    <w:rPr>
                                      <w:spacing w:val="-1"/>
                                      <w:sz w:val="24"/>
                                    </w:rPr>
                                    <w:t xml:space="preserve">решению </w:t>
                                  </w:r>
                                  <w:r>
                                    <w:rPr>
                                      <w:sz w:val="24"/>
                                    </w:rPr>
                                    <w:t>моральных дилемм на основе учёта позиций участников дилеммы, ориентации на</w:t>
                                  </w:r>
                                  <w:r>
                                    <w:rPr>
                                      <w:spacing w:val="-9"/>
                                      <w:sz w:val="24"/>
                                    </w:rPr>
                                    <w:t xml:space="preserve"> </w:t>
                                  </w:r>
                                  <w:r>
                                    <w:rPr>
                                      <w:sz w:val="24"/>
                                    </w:rPr>
                                    <w:t>их</w:t>
                                  </w:r>
                                </w:p>
                              </w:tc>
                            </w:tr>
                          </w:tbl>
                          <w:p w:rsidR="002A0908" w:rsidRDefault="002A0908">
                            <w:pPr>
                              <w:pStyle w:val="a3"/>
                              <w:ind w:left="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margin-left:56.5pt;margin-top:56.65pt;width:475.7pt;height:720.25pt;z-index:251623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mAQrwIAALMFAAAOAAAAZHJzL2Uyb0RvYy54bWysVNtunDAQfa/Uf7D8TriEvYDCRsmyVJXS&#10;i5T0A7zGLFbBprZ3Ia367x2bZbNJVKlqy4M12OMzZ2aO5+p6aBt0YEpzKTIcXgQYMUFlycUuw18e&#10;Cm+JkTZElKSRgmX4kWl8vXr75qrvUhbJWjYlUwhAhE77LsO1MV3q+5rWrCX6QnZMwGElVUsM/Kqd&#10;XyrSA3rb+FEQzP1eqrJTkjKtYTcfD/HK4VcVo+ZTVWlmUJNh4Gbcqty6tau/uiLpTpGu5vRIg/wF&#10;i5ZwAUFPUDkxBO0VfwXVcqqklpW5oLL1ZVVxylwOkE0YvMjmviYdc7lAcXR3KpP+f7D04+GzQryE&#10;3s2hPoK00KQHNhh0Kwe0sPXpO52C230HjmaAbfB1ueruTtKvGgm5ronYsRulZF8zUgK/0N70z66O&#10;ONqCbPsPsoQwZG+kAxoq1driQTkQoAOPx1NvLBUKm/MgDi8TOKJwloTxIlzMXAySTtc7pc07Jltk&#10;jQwraL6DJ4c7bSwdkk4uNpqQBW8aJ4BGPNsAx3EHgsNVe2ZpuH7+SIJks9wsYy+O5hsvDvLcuynW&#10;sTcvgFF+ma/XefjTxg3jtOZlyYQNM2krjP+sd0eVj6o4qUvLhpcWzlLSarddNwodCGi7cN+xIGdu&#10;/nMargiQy4uUwigObqPEK+bLhRcX8cxLFsHSC8LkNoHCJ3FePE/pjgv27ymhHlo5i2ajmn6bW+C+&#10;17mRtOUGpkfD2wwvT04ktRrciNK11hDejPZZKSz9p1JAu6dGO8VakY5yNcN2cI8jstGtmreyfAQJ&#10;KwkCAzHC5AOjluo7Rj1MkQzrb3uiGEbNewHPAFzMZKjJ2E4GERSuZthgNJprM46mfaf4rgbk8aEJ&#10;eQNPpeJOxE8sjg8MJoPL5TjF7Og5/3deT7N29QsAAP//AwBQSwMEFAAGAAgAAAAhANlsbFXgAAAA&#10;DQEAAA8AAABkcnMvZG93bnJldi54bWxMj8FOwzAQRO9I/IO1SNyoXdJGJcSpKgQnJEQaDhyd2E2s&#10;xusQu234+257gduMdjT7Jl9PrmdHMwbrUcJ8JoAZbLy22Er4qt4eVsBCVKhV79FI+DUB1sXtTa4y&#10;7U9YmuM2toxKMGRKQhfjkHEems44FWZ+MEi3nR+dimTHlutRnajc9fxRiJQ7ZZE+dGowL51p9tuD&#10;k7D5xvLV/nzUn+WutFX1JPA93Ut5fzdtnoFFM8W/MFzwCR0KYqr9AXVgPfl5QlviVSTALgmRLhbA&#10;alLLZbICXuT8/4riDAAA//8DAFBLAQItABQABgAIAAAAIQC2gziS/gAAAOEBAAATAAAAAAAAAAAA&#10;AAAAAAAAAABbQ29udGVudF9UeXBlc10ueG1sUEsBAi0AFAAGAAgAAAAhADj9If/WAAAAlAEAAAsA&#10;AAAAAAAAAAAAAAAALwEAAF9yZWxzLy5yZWxzUEsBAi0AFAAGAAgAAAAhADJeYBCvAgAAswUAAA4A&#10;AAAAAAAAAAAAAAAALgIAAGRycy9lMm9Eb2MueG1sUEsBAi0AFAAGAAgAAAAhANlsbFXgAAAADQEA&#10;AA8AAAAAAAAAAAAAAAAACQUAAGRycy9kb3ducmV2LnhtbFBLBQYAAAAABAAEAPMAAAAWBg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5"/>
                        <w:gridCol w:w="5644"/>
                      </w:tblGrid>
                      <w:tr w:rsidR="002A0908" w:rsidTr="00DE0082">
                        <w:trPr>
                          <w:trHeight w:val="830"/>
                        </w:trPr>
                        <w:tc>
                          <w:tcPr>
                            <w:tcW w:w="3855" w:type="dxa"/>
                          </w:tcPr>
                          <w:p w:rsidR="002A0908" w:rsidRDefault="002A0908">
                            <w:pPr>
                              <w:pStyle w:val="TableParagraph"/>
                              <w:ind w:left="0"/>
                              <w:rPr>
                                <w:sz w:val="24"/>
                              </w:rPr>
                            </w:pPr>
                          </w:p>
                        </w:tc>
                        <w:tc>
                          <w:tcPr>
                            <w:tcW w:w="5644" w:type="dxa"/>
                          </w:tcPr>
                          <w:p w:rsidR="002A0908" w:rsidRPr="00F217D2" w:rsidRDefault="002A0908" w:rsidP="00F217D2">
                            <w:pPr>
                              <w:pStyle w:val="TableParagraph"/>
                              <w:spacing w:line="270" w:lineRule="exact"/>
                              <w:ind w:left="105" w:right="-29"/>
                              <w:rPr>
                                <w:sz w:val="24"/>
                                <w:lang w:val="tt-RU"/>
                              </w:rPr>
                            </w:pPr>
                            <w:r>
                              <w:rPr>
                                <w:sz w:val="24"/>
                              </w:rPr>
                              <w:t>правил</w:t>
                            </w:r>
                            <w:r>
                              <w:rPr>
                                <w:spacing w:val="23"/>
                                <w:sz w:val="24"/>
                              </w:rPr>
                              <w:t xml:space="preserve"> </w:t>
                            </w:r>
                            <w:r>
                              <w:rPr>
                                <w:sz w:val="24"/>
                              </w:rPr>
                              <w:t>отношения</w:t>
                            </w:r>
                            <w:r>
                              <w:rPr>
                                <w:spacing w:val="23"/>
                                <w:sz w:val="24"/>
                              </w:rPr>
                              <w:t xml:space="preserve"> </w:t>
                            </w:r>
                            <w:r>
                              <w:rPr>
                                <w:sz w:val="24"/>
                              </w:rPr>
                              <w:t>к</w:t>
                            </w:r>
                            <w:r>
                              <w:rPr>
                                <w:spacing w:val="21"/>
                                <w:sz w:val="24"/>
                              </w:rPr>
                              <w:t xml:space="preserve"> </w:t>
                            </w:r>
                            <w:r>
                              <w:rPr>
                                <w:sz w:val="24"/>
                              </w:rPr>
                              <w:t>природе;</w:t>
                            </w:r>
                            <w:r>
                              <w:rPr>
                                <w:spacing w:val="23"/>
                                <w:sz w:val="24"/>
                              </w:rPr>
                              <w:t xml:space="preserve"> </w:t>
                            </w:r>
                            <w:r>
                              <w:rPr>
                                <w:sz w:val="24"/>
                              </w:rPr>
                              <w:t>знание</w:t>
                            </w:r>
                            <w:r>
                              <w:rPr>
                                <w:spacing w:val="22"/>
                                <w:sz w:val="24"/>
                              </w:rPr>
                              <w:t xml:space="preserve"> </w:t>
                            </w:r>
                            <w:r>
                              <w:rPr>
                                <w:sz w:val="24"/>
                              </w:rPr>
                              <w:t>основ</w:t>
                            </w:r>
                            <w:r>
                              <w:rPr>
                                <w:spacing w:val="22"/>
                                <w:sz w:val="24"/>
                              </w:rPr>
                              <w:t xml:space="preserve"> </w:t>
                            </w:r>
                            <w:r>
                              <w:rPr>
                                <w:sz w:val="24"/>
                              </w:rPr>
                              <w:t>здорового</w:t>
                            </w:r>
                            <w:r>
                              <w:rPr>
                                <w:spacing w:val="23"/>
                                <w:sz w:val="24"/>
                              </w:rPr>
                              <w:t xml:space="preserve"> </w:t>
                            </w:r>
                            <w:r>
                              <w:rPr>
                                <w:sz w:val="24"/>
                              </w:rPr>
                              <w:t>об</w:t>
                            </w:r>
                            <w:r>
                              <w:rPr>
                                <w:sz w:val="24"/>
                                <w:lang w:val="tt-RU"/>
                              </w:rPr>
                              <w:t xml:space="preserve">раза </w:t>
                            </w:r>
                            <w:r>
                              <w:rPr>
                                <w:sz w:val="24"/>
                              </w:rPr>
                              <w:t>жизни и здоровьесберегающих технологий; правил повед</w:t>
                            </w:r>
                            <w:r>
                              <w:rPr>
                                <w:sz w:val="24"/>
                                <w:lang w:val="tt-RU"/>
                              </w:rPr>
                              <w:t>ения</w:t>
                            </w:r>
                            <w:r>
                              <w:rPr>
                                <w:sz w:val="24"/>
                              </w:rPr>
                              <w:t xml:space="preserve"> в чрезвычайных ситуациях.</w:t>
                            </w:r>
                          </w:p>
                        </w:tc>
                      </w:tr>
                      <w:tr w:rsidR="002A0908" w:rsidTr="00DE0082">
                        <w:trPr>
                          <w:trHeight w:val="5520"/>
                        </w:trPr>
                        <w:tc>
                          <w:tcPr>
                            <w:tcW w:w="3855" w:type="dxa"/>
                          </w:tcPr>
                          <w:p w:rsidR="002A0908" w:rsidRDefault="002A0908">
                            <w:pPr>
                              <w:pStyle w:val="TableParagraph"/>
                              <w:tabs>
                                <w:tab w:val="left" w:pos="1764"/>
                                <w:tab w:val="left" w:pos="2396"/>
                              </w:tabs>
                              <w:ind w:left="105" w:right="46" w:firstLine="366"/>
                              <w:rPr>
                                <w:sz w:val="24"/>
                              </w:rPr>
                            </w:pPr>
                            <w:r>
                              <w:rPr>
                                <w:sz w:val="24"/>
                                <w:lang w:val="tt-RU"/>
                              </w:rPr>
                              <w:t xml:space="preserve">В </w:t>
                            </w:r>
                            <w:r>
                              <w:rPr>
                                <w:sz w:val="24"/>
                              </w:rPr>
                              <w:t>рамках</w:t>
                            </w:r>
                            <w:r>
                              <w:rPr>
                                <w:sz w:val="24"/>
                              </w:rPr>
                              <w:tab/>
                            </w:r>
                            <w:r>
                              <w:rPr>
                                <w:b/>
                                <w:sz w:val="24"/>
                              </w:rPr>
                              <w:t>ценностного эмоционального</w:t>
                            </w:r>
                            <w:r>
                              <w:rPr>
                                <w:b/>
                                <w:sz w:val="24"/>
                              </w:rPr>
                              <w:tab/>
                              <w:t xml:space="preserve">компонента </w:t>
                            </w:r>
                            <w:r>
                              <w:rPr>
                                <w:sz w:val="24"/>
                              </w:rPr>
                              <w:t>будут сформированы:</w:t>
                            </w:r>
                          </w:p>
                        </w:tc>
                        <w:tc>
                          <w:tcPr>
                            <w:tcW w:w="5644" w:type="dxa"/>
                          </w:tcPr>
                          <w:p w:rsidR="002A0908" w:rsidRDefault="002A0908">
                            <w:pPr>
                              <w:pStyle w:val="TableParagraph"/>
                              <w:ind w:left="105" w:right="-15" w:firstLine="199"/>
                              <w:jc w:val="both"/>
                              <w:rPr>
                                <w:sz w:val="24"/>
                              </w:rPr>
                            </w:pPr>
                            <w:r>
                              <w:rPr>
                                <w:sz w:val="24"/>
                              </w:rPr>
                              <w:t xml:space="preserve">гражданский патриотизм, любовь к Родине, чув </w:t>
                            </w:r>
                            <w:r>
                              <w:rPr>
                                <w:sz w:val="24"/>
                                <w:lang w:val="tt-RU"/>
                              </w:rPr>
                              <w:t xml:space="preserve">ство </w:t>
                            </w:r>
                            <w:r>
                              <w:rPr>
                                <w:sz w:val="24"/>
                              </w:rPr>
                              <w:t>гордости за свою страну;</w:t>
                            </w:r>
                          </w:p>
                          <w:p w:rsidR="002A0908" w:rsidRDefault="002A0908">
                            <w:pPr>
                              <w:pStyle w:val="TableParagraph"/>
                              <w:ind w:left="105" w:right="-58" w:firstLine="199"/>
                              <w:jc w:val="both"/>
                              <w:rPr>
                                <w:sz w:val="24"/>
                              </w:rPr>
                            </w:pPr>
                            <w:r>
                              <w:rPr>
                                <w:sz w:val="24"/>
                              </w:rPr>
                              <w:t>уважение к истории, культурным и историчес</w:t>
                            </w:r>
                            <w:r>
                              <w:rPr>
                                <w:sz w:val="24"/>
                                <w:lang w:val="tt-RU"/>
                              </w:rPr>
                              <w:t xml:space="preserve">ким </w:t>
                            </w:r>
                            <w:r>
                              <w:rPr>
                                <w:sz w:val="24"/>
                              </w:rPr>
                              <w:t>памятникам;</w:t>
                            </w:r>
                          </w:p>
                          <w:p w:rsidR="002A0908" w:rsidRDefault="002A0908">
                            <w:pPr>
                              <w:pStyle w:val="TableParagraph"/>
                              <w:ind w:left="105" w:right="11" w:firstLine="199"/>
                              <w:jc w:val="both"/>
                              <w:rPr>
                                <w:sz w:val="24"/>
                              </w:rPr>
                            </w:pPr>
                            <w:r>
                              <w:rPr>
                                <w:sz w:val="24"/>
                              </w:rPr>
                              <w:t>эмоционально положительное принятие своей этниче</w:t>
                            </w:r>
                            <w:r>
                              <w:rPr>
                                <w:sz w:val="24"/>
                                <w:lang w:val="tt-RU"/>
                              </w:rPr>
                              <w:t>ской</w:t>
                            </w:r>
                            <w:r>
                              <w:rPr>
                                <w:sz w:val="24"/>
                              </w:rPr>
                              <w:t xml:space="preserve"> идентичности;</w:t>
                            </w:r>
                          </w:p>
                          <w:p w:rsidR="002A0908" w:rsidRDefault="002A0908">
                            <w:pPr>
                              <w:pStyle w:val="TableParagraph"/>
                              <w:ind w:left="105" w:right="-15" w:firstLine="199"/>
                              <w:rPr>
                                <w:sz w:val="24"/>
                              </w:rPr>
                            </w:pPr>
                            <w:r>
                              <w:rPr>
                                <w:sz w:val="24"/>
                              </w:rPr>
                              <w:t>уважение к другим народам России и мира</w:t>
                            </w:r>
                            <w:r>
                              <w:rPr>
                                <w:sz w:val="24"/>
                                <w:lang w:val="tt-RU"/>
                              </w:rPr>
                              <w:t xml:space="preserve">, </w:t>
                            </w:r>
                            <w:r>
                              <w:rPr>
                                <w:sz w:val="24"/>
                              </w:rPr>
                              <w:t>межэтническая толерантность, готовность к равноправ</w:t>
                            </w:r>
                            <w:r>
                              <w:rPr>
                                <w:sz w:val="24"/>
                                <w:lang w:val="tt-RU"/>
                              </w:rPr>
                              <w:t>ному</w:t>
                            </w:r>
                            <w:r>
                              <w:rPr>
                                <w:sz w:val="24"/>
                              </w:rPr>
                              <w:t xml:space="preserve"> сотрудничеству;</w:t>
                            </w:r>
                          </w:p>
                          <w:p w:rsidR="002A0908" w:rsidRDefault="002A0908">
                            <w:pPr>
                              <w:pStyle w:val="TableParagraph"/>
                              <w:ind w:left="105" w:right="11" w:firstLine="199"/>
                              <w:jc w:val="both"/>
                              <w:rPr>
                                <w:sz w:val="24"/>
                              </w:rPr>
                            </w:pPr>
                            <w:r>
                              <w:rPr>
                                <w:sz w:val="24"/>
                              </w:rPr>
                              <w:t>уважение к личности и её достоинству, доброжелател отношение к окружающим, нетерпимость к любым в</w:t>
                            </w:r>
                            <w:r>
                              <w:rPr>
                                <w:sz w:val="24"/>
                                <w:lang w:val="tt-RU"/>
                              </w:rPr>
                              <w:t>идам</w:t>
                            </w:r>
                            <w:r>
                              <w:rPr>
                                <w:sz w:val="24"/>
                              </w:rPr>
                              <w:t xml:space="preserve"> насилия и готовность противостоять им;</w:t>
                            </w:r>
                          </w:p>
                          <w:p w:rsidR="002A0908" w:rsidRDefault="002A0908">
                            <w:pPr>
                              <w:pStyle w:val="TableParagraph"/>
                              <w:ind w:left="105" w:right="-29" w:firstLine="199"/>
                              <w:jc w:val="both"/>
                              <w:rPr>
                                <w:sz w:val="24"/>
                              </w:rPr>
                            </w:pPr>
                            <w:r>
                              <w:rPr>
                                <w:sz w:val="24"/>
                              </w:rPr>
                              <w:t>уважение к ценностям семьи, любовь к природе, призн</w:t>
                            </w:r>
                            <w:r>
                              <w:rPr>
                                <w:sz w:val="24"/>
                                <w:lang w:val="tt-RU"/>
                              </w:rPr>
                              <w:t>ание</w:t>
                            </w:r>
                            <w:r>
                              <w:rPr>
                                <w:sz w:val="24"/>
                              </w:rPr>
                              <w:t xml:space="preserve"> ценности здоровья, своего и других людей, оптимиз</w:t>
                            </w:r>
                            <w:r>
                              <w:rPr>
                                <w:sz w:val="24"/>
                                <w:lang w:val="tt-RU"/>
                              </w:rPr>
                              <w:t>м</w:t>
                            </w:r>
                            <w:r>
                              <w:rPr>
                                <w:sz w:val="24"/>
                              </w:rPr>
                              <w:t xml:space="preserve"> восприятии мира;</w:t>
                            </w:r>
                          </w:p>
                          <w:p w:rsidR="002A0908" w:rsidRDefault="002A0908">
                            <w:pPr>
                              <w:pStyle w:val="TableParagraph"/>
                              <w:ind w:left="105" w:right="-15" w:firstLine="199"/>
                              <w:jc w:val="both"/>
                              <w:rPr>
                                <w:sz w:val="24"/>
                              </w:rPr>
                            </w:pPr>
                            <w:r>
                              <w:rPr>
                                <w:sz w:val="24"/>
                              </w:rPr>
                              <w:t>потребность в самовыражении и самореализа социальном признании;</w:t>
                            </w:r>
                          </w:p>
                          <w:p w:rsidR="002A0908" w:rsidRDefault="002A0908">
                            <w:pPr>
                              <w:pStyle w:val="TableParagraph"/>
                              <w:spacing w:line="270" w:lineRule="atLeast"/>
                              <w:ind w:left="105" w:right="-15" w:firstLine="199"/>
                              <w:jc w:val="both"/>
                              <w:rPr>
                                <w:sz w:val="24"/>
                              </w:rPr>
                            </w:pPr>
                            <w:r>
                              <w:rPr>
                                <w:sz w:val="24"/>
                              </w:rPr>
                              <w:t>позитивная моральная самооценка и моральные чувств чувство гордости при следовании моральным нор переживание стыда и вины при их нарушении</w:t>
                            </w:r>
                          </w:p>
                        </w:tc>
                      </w:tr>
                      <w:tr w:rsidR="002A0908" w:rsidTr="00DE0082">
                        <w:trPr>
                          <w:trHeight w:val="5796"/>
                        </w:trPr>
                        <w:tc>
                          <w:tcPr>
                            <w:tcW w:w="3855" w:type="dxa"/>
                          </w:tcPr>
                          <w:p w:rsidR="002A0908" w:rsidRDefault="002A0908" w:rsidP="00DE0082">
                            <w:pPr>
                              <w:pStyle w:val="TableParagraph"/>
                              <w:tabs>
                                <w:tab w:val="left" w:pos="2011"/>
                              </w:tabs>
                              <w:ind w:left="105" w:right="23" w:firstLine="488"/>
                              <w:rPr>
                                <w:sz w:val="24"/>
                              </w:rPr>
                            </w:pPr>
                            <w:r>
                              <w:rPr>
                                <w:sz w:val="24"/>
                                <w:lang w:val="tt-RU"/>
                              </w:rPr>
                              <w:t xml:space="preserve">В </w:t>
                            </w:r>
                            <w:r>
                              <w:rPr>
                                <w:sz w:val="24"/>
                              </w:rPr>
                              <w:t>рамках</w:t>
                            </w:r>
                            <w:r>
                              <w:rPr>
                                <w:sz w:val="24"/>
                              </w:rPr>
                              <w:tab/>
                            </w:r>
                            <w:r>
                              <w:rPr>
                                <w:b/>
                                <w:sz w:val="24"/>
                              </w:rPr>
                              <w:t xml:space="preserve">деятельности (поведенческого) компонента </w:t>
                            </w:r>
                            <w:r>
                              <w:rPr>
                                <w:sz w:val="24"/>
                              </w:rPr>
                              <w:t>будут сформированы:</w:t>
                            </w:r>
                          </w:p>
                        </w:tc>
                        <w:tc>
                          <w:tcPr>
                            <w:tcW w:w="5644" w:type="dxa"/>
                          </w:tcPr>
                          <w:p w:rsidR="002A0908" w:rsidRDefault="002A0908">
                            <w:pPr>
                              <w:pStyle w:val="TableParagraph"/>
                              <w:tabs>
                                <w:tab w:val="left" w:pos="1671"/>
                                <w:tab w:val="left" w:pos="2088"/>
                                <w:tab w:val="left" w:pos="2506"/>
                                <w:tab w:val="left" w:pos="3424"/>
                                <w:tab w:val="left" w:pos="3623"/>
                                <w:tab w:val="left" w:pos="3738"/>
                                <w:tab w:val="left" w:pos="4006"/>
                                <w:tab w:val="left" w:pos="5120"/>
                                <w:tab w:val="left" w:pos="5213"/>
                                <w:tab w:val="left" w:pos="5507"/>
                              </w:tabs>
                              <w:ind w:left="105" w:right="-58" w:firstLine="199"/>
                              <w:rPr>
                                <w:sz w:val="24"/>
                              </w:rPr>
                            </w:pPr>
                            <w:r>
                              <w:rPr>
                                <w:sz w:val="24"/>
                              </w:rPr>
                              <w:t>готовность</w:t>
                            </w:r>
                            <w:r>
                              <w:rPr>
                                <w:sz w:val="24"/>
                              </w:rPr>
                              <w:tab/>
                              <w:t>и</w:t>
                            </w:r>
                            <w:r>
                              <w:rPr>
                                <w:sz w:val="24"/>
                              </w:rPr>
                              <w:tab/>
                              <w:t>способность</w:t>
                            </w:r>
                            <w:r>
                              <w:rPr>
                                <w:sz w:val="24"/>
                              </w:rPr>
                              <w:tab/>
                            </w:r>
                            <w:r>
                              <w:rPr>
                                <w:sz w:val="24"/>
                              </w:rPr>
                              <w:tab/>
                              <w:t>к</w:t>
                            </w:r>
                            <w:r>
                              <w:rPr>
                                <w:sz w:val="24"/>
                              </w:rPr>
                              <w:tab/>
                              <w:t>участию</w:t>
                            </w:r>
                            <w:r>
                              <w:rPr>
                                <w:sz w:val="24"/>
                              </w:rPr>
                              <w:tab/>
                              <w:t>в</w:t>
                            </w:r>
                            <w:r>
                              <w:rPr>
                                <w:sz w:val="24"/>
                                <w:lang w:val="tt-RU"/>
                              </w:rPr>
                              <w:t xml:space="preserve"> </w:t>
                            </w:r>
                            <w:r>
                              <w:rPr>
                                <w:sz w:val="24"/>
                              </w:rPr>
                              <w:t>школь</w:t>
                            </w:r>
                            <w:r>
                              <w:rPr>
                                <w:sz w:val="24"/>
                                <w:lang w:val="tt-RU"/>
                              </w:rPr>
                              <w:t>ном</w:t>
                            </w:r>
                            <w:r>
                              <w:rPr>
                                <w:sz w:val="24"/>
                              </w:rPr>
                              <w:t xml:space="preserve"> самоуправлении</w:t>
                            </w:r>
                            <w:r>
                              <w:rPr>
                                <w:sz w:val="24"/>
                              </w:rPr>
                              <w:tab/>
                              <w:t>в</w:t>
                            </w:r>
                            <w:r>
                              <w:rPr>
                                <w:sz w:val="24"/>
                              </w:rPr>
                              <w:tab/>
                              <w:t>пределах</w:t>
                            </w:r>
                            <w:r>
                              <w:rPr>
                                <w:sz w:val="24"/>
                                <w:lang w:val="tt-RU"/>
                              </w:rPr>
                              <w:t xml:space="preserve"> </w:t>
                            </w:r>
                            <w:r>
                              <w:rPr>
                                <w:sz w:val="24"/>
                              </w:rPr>
                              <w:t>возрастных</w:t>
                            </w:r>
                            <w:r>
                              <w:rPr>
                                <w:sz w:val="24"/>
                              </w:rPr>
                              <w:tab/>
                            </w:r>
                            <w:r>
                              <w:rPr>
                                <w:sz w:val="24"/>
                              </w:rPr>
                              <w:tab/>
                              <w:t>компете</w:t>
                            </w:r>
                            <w:r>
                              <w:rPr>
                                <w:sz w:val="24"/>
                                <w:lang w:val="tt-RU"/>
                              </w:rPr>
                              <w:t>нтов</w:t>
                            </w:r>
                            <w:r>
                              <w:rPr>
                                <w:sz w:val="24"/>
                              </w:rPr>
                              <w:t xml:space="preserve"> (дежурство в </w:t>
                            </w:r>
                            <w:r>
                              <w:rPr>
                                <w:sz w:val="24"/>
                                <w:lang w:val="tt-RU"/>
                              </w:rPr>
                              <w:t>школе</w:t>
                            </w:r>
                            <w:r>
                              <w:rPr>
                                <w:sz w:val="24"/>
                              </w:rPr>
                              <w:t xml:space="preserve"> и классе, участие в детски молодёжных</w:t>
                            </w:r>
                            <w:r>
                              <w:rPr>
                                <w:sz w:val="24"/>
                              </w:rPr>
                              <w:tab/>
                              <w:t>общественных</w:t>
                            </w:r>
                            <w:r>
                              <w:rPr>
                                <w:sz w:val="24"/>
                              </w:rPr>
                              <w:tab/>
                              <w:t>организациях,</w:t>
                            </w:r>
                            <w:r>
                              <w:rPr>
                                <w:sz w:val="24"/>
                              </w:rPr>
                              <w:tab/>
                              <w:t>школьны</w:t>
                            </w:r>
                            <w:r>
                              <w:rPr>
                                <w:sz w:val="24"/>
                                <w:lang w:val="tt-RU"/>
                              </w:rPr>
                              <w:t>х и</w:t>
                            </w:r>
                            <w:r>
                              <w:rPr>
                                <w:sz w:val="24"/>
                              </w:rPr>
                              <w:t xml:space="preserve"> внешкольных мероприятиях);</w:t>
                            </w:r>
                          </w:p>
                          <w:p w:rsidR="002A0908" w:rsidRDefault="002A0908">
                            <w:pPr>
                              <w:pStyle w:val="TableParagraph"/>
                              <w:ind w:left="105" w:right="38" w:firstLine="199"/>
                              <w:jc w:val="both"/>
                              <w:rPr>
                                <w:sz w:val="24"/>
                              </w:rPr>
                            </w:pPr>
                            <w:r>
                              <w:rPr>
                                <w:sz w:val="24"/>
                              </w:rPr>
                              <w:t>готовность и способность к выполнению норм и требов школьной жизни, прав и обязанностей ученика;</w:t>
                            </w:r>
                          </w:p>
                          <w:p w:rsidR="002A0908" w:rsidRDefault="002A0908">
                            <w:pPr>
                              <w:pStyle w:val="TableParagraph"/>
                              <w:ind w:left="105" w:right="14" w:firstLine="199"/>
                              <w:jc w:val="both"/>
                              <w:rPr>
                                <w:sz w:val="24"/>
                              </w:rPr>
                            </w:pPr>
                            <w:r>
                              <w:rPr>
                                <w:sz w:val="24"/>
                              </w:rPr>
                              <w:t>умение вести диалог на основе равноправных отношен взаимного уважения и принятия; умение конструкт разрешать конфликты;</w:t>
                            </w:r>
                          </w:p>
                          <w:p w:rsidR="002A0908" w:rsidRDefault="002A0908">
                            <w:pPr>
                              <w:pStyle w:val="TableParagraph"/>
                              <w:ind w:left="105" w:right="-29" w:firstLine="199"/>
                              <w:jc w:val="both"/>
                              <w:rPr>
                                <w:sz w:val="24"/>
                              </w:rPr>
                            </w:pPr>
                            <w:r>
                              <w:rPr>
                                <w:sz w:val="24"/>
                              </w:rPr>
                              <w:t>готовность и способность к выполнению моральных но отношении взрослых и сверстников в гимназии, дома внеучебных видах деятельности;</w:t>
                            </w:r>
                          </w:p>
                          <w:p w:rsidR="002A0908" w:rsidRPr="00F217D2" w:rsidRDefault="002A0908">
                            <w:pPr>
                              <w:pStyle w:val="TableParagraph"/>
                              <w:ind w:left="105" w:right="-15" w:firstLine="199"/>
                              <w:jc w:val="both"/>
                              <w:rPr>
                                <w:sz w:val="24"/>
                                <w:lang w:val="tt-RU"/>
                              </w:rPr>
                            </w:pPr>
                            <w:r>
                              <w:rPr>
                                <w:sz w:val="24"/>
                              </w:rPr>
                              <w:t>потребность в участии в общественной жизни ближай</w:t>
                            </w:r>
                            <w:r>
                              <w:rPr>
                                <w:sz w:val="24"/>
                                <w:lang w:val="tt-RU"/>
                              </w:rPr>
                              <w:t>шего</w:t>
                            </w:r>
                            <w:r>
                              <w:rPr>
                                <w:sz w:val="24"/>
                              </w:rPr>
                              <w:t xml:space="preserve"> социального окружения, общественно полезной деятельно</w:t>
                            </w:r>
                            <w:r>
                              <w:rPr>
                                <w:sz w:val="24"/>
                                <w:lang w:val="tt-RU"/>
                              </w:rPr>
                              <w:t>сти;</w:t>
                            </w:r>
                          </w:p>
                          <w:p w:rsidR="002A0908" w:rsidRDefault="002A0908">
                            <w:pPr>
                              <w:pStyle w:val="TableParagraph"/>
                              <w:ind w:left="105" w:right="-44" w:firstLine="199"/>
                              <w:jc w:val="both"/>
                              <w:rPr>
                                <w:sz w:val="24"/>
                              </w:rPr>
                            </w:pPr>
                            <w:r>
                              <w:rPr>
                                <w:sz w:val="24"/>
                              </w:rPr>
                              <w:t>умение строить жизненные планы с учётом конкрет социальноисторических, политических и экономиче условий;</w:t>
                            </w:r>
                          </w:p>
                          <w:p w:rsidR="002A0908" w:rsidRDefault="002A0908">
                            <w:pPr>
                              <w:pStyle w:val="TableParagraph"/>
                              <w:ind w:left="105" w:right="15" w:firstLine="199"/>
                              <w:jc w:val="both"/>
                              <w:rPr>
                                <w:sz w:val="24"/>
                              </w:rPr>
                            </w:pPr>
                            <w:r>
                              <w:rPr>
                                <w:sz w:val="24"/>
                              </w:rPr>
                              <w:t>устойчивый познавательный интерес и становл смыслообразующей функции познавательного мотива;</w:t>
                            </w:r>
                          </w:p>
                          <w:p w:rsidR="002A0908" w:rsidRDefault="002A0908">
                            <w:pPr>
                              <w:pStyle w:val="TableParagraph"/>
                              <w:spacing w:line="264" w:lineRule="exact"/>
                              <w:ind w:left="304"/>
                              <w:rPr>
                                <w:sz w:val="24"/>
                              </w:rPr>
                            </w:pPr>
                            <w:r>
                              <w:rPr>
                                <w:sz w:val="24"/>
                              </w:rPr>
                              <w:t>готовность к выбору профильного образования.</w:t>
                            </w:r>
                          </w:p>
                        </w:tc>
                      </w:tr>
                      <w:tr w:rsidR="002A0908">
                        <w:trPr>
                          <w:trHeight w:val="2208"/>
                        </w:trPr>
                        <w:tc>
                          <w:tcPr>
                            <w:tcW w:w="9499" w:type="dxa"/>
                            <w:gridSpan w:val="2"/>
                          </w:tcPr>
                          <w:p w:rsidR="002A0908" w:rsidRDefault="002A0908">
                            <w:pPr>
                              <w:pStyle w:val="TableParagraph"/>
                              <w:spacing w:line="268" w:lineRule="exact"/>
                              <w:ind w:left="105"/>
                              <w:rPr>
                                <w:sz w:val="24"/>
                              </w:rPr>
                            </w:pPr>
                            <w:r>
                              <w:rPr>
                                <w:sz w:val="24"/>
                              </w:rPr>
                              <w:t>Выпускник получит возможность для формирования:</w:t>
                            </w:r>
                          </w:p>
                          <w:p w:rsidR="002A0908" w:rsidRDefault="002A0908">
                            <w:pPr>
                              <w:pStyle w:val="TableParagraph"/>
                              <w:ind w:left="105"/>
                              <w:rPr>
                                <w:sz w:val="24"/>
                              </w:rPr>
                            </w:pPr>
                            <w:r>
                              <w:rPr>
                                <w:sz w:val="24"/>
                              </w:rPr>
                              <w:t>-выраженной устойчивой учебно-познавательной мотивации и интереса к учению;</w:t>
                            </w:r>
                          </w:p>
                          <w:p w:rsidR="002A0908" w:rsidRDefault="002A0908">
                            <w:pPr>
                              <w:pStyle w:val="TableParagraph"/>
                              <w:ind w:left="105"/>
                              <w:rPr>
                                <w:i/>
                                <w:sz w:val="24"/>
                              </w:rPr>
                            </w:pPr>
                            <w:r>
                              <w:rPr>
                                <w:i/>
                                <w:sz w:val="24"/>
                                <w:u w:val="single"/>
                              </w:rPr>
                              <w:t>-готовности к самообразованию и самовоспитанию;</w:t>
                            </w:r>
                          </w:p>
                          <w:p w:rsidR="002A0908" w:rsidRDefault="002A0908">
                            <w:pPr>
                              <w:pStyle w:val="TableParagraph"/>
                              <w:ind w:left="422"/>
                              <w:rPr>
                                <w:sz w:val="24"/>
                              </w:rPr>
                            </w:pPr>
                            <w:r>
                              <w:rPr>
                                <w:sz w:val="24"/>
                              </w:rPr>
                              <w:t>-адекватной позитивной самооценки и Я-концепции;</w:t>
                            </w:r>
                          </w:p>
                          <w:p w:rsidR="002A0908" w:rsidRDefault="002A0908">
                            <w:pPr>
                              <w:pStyle w:val="TableParagraph"/>
                              <w:ind w:left="105" w:firstLine="316"/>
                              <w:rPr>
                                <w:sz w:val="24"/>
                              </w:rPr>
                            </w:pPr>
                            <w:r>
                              <w:rPr>
                                <w:sz w:val="24"/>
                              </w:rPr>
                              <w:t>-компетентности в реализации основ гражданской идентичности в поступках и деятельности;</w:t>
                            </w:r>
                          </w:p>
                          <w:p w:rsidR="002A0908" w:rsidRDefault="002A0908">
                            <w:pPr>
                              <w:pStyle w:val="TableParagraph"/>
                              <w:tabs>
                                <w:tab w:val="left" w:pos="1902"/>
                                <w:tab w:val="left" w:pos="3031"/>
                                <w:tab w:val="left" w:pos="3472"/>
                                <w:tab w:val="left" w:pos="5633"/>
                                <w:tab w:val="left" w:pos="6604"/>
                                <w:tab w:val="left" w:pos="8112"/>
                                <w:tab w:val="left" w:pos="8436"/>
                              </w:tabs>
                              <w:spacing w:line="270" w:lineRule="atLeast"/>
                              <w:ind w:left="105" w:right="99" w:firstLine="316"/>
                              <w:rPr>
                                <w:sz w:val="24"/>
                              </w:rPr>
                            </w:pPr>
                            <w:r>
                              <w:rPr>
                                <w:sz w:val="24"/>
                              </w:rPr>
                              <w:t>-морального</w:t>
                            </w:r>
                            <w:r>
                              <w:rPr>
                                <w:sz w:val="24"/>
                              </w:rPr>
                              <w:tab/>
                              <w:t>сознания</w:t>
                            </w:r>
                            <w:r>
                              <w:rPr>
                                <w:sz w:val="24"/>
                              </w:rPr>
                              <w:tab/>
                              <w:t>на</w:t>
                            </w:r>
                            <w:r>
                              <w:rPr>
                                <w:sz w:val="24"/>
                              </w:rPr>
                              <w:tab/>
                              <w:t>конвенциональном</w:t>
                            </w:r>
                            <w:r>
                              <w:rPr>
                                <w:sz w:val="24"/>
                              </w:rPr>
                              <w:tab/>
                              <w:t>уровне,</w:t>
                            </w:r>
                            <w:r>
                              <w:rPr>
                                <w:sz w:val="24"/>
                              </w:rPr>
                              <w:tab/>
                              <w:t>способности</w:t>
                            </w:r>
                            <w:r>
                              <w:rPr>
                                <w:sz w:val="24"/>
                              </w:rPr>
                              <w:tab/>
                              <w:t>к</w:t>
                            </w:r>
                            <w:r>
                              <w:rPr>
                                <w:sz w:val="24"/>
                              </w:rPr>
                              <w:tab/>
                            </w:r>
                            <w:r>
                              <w:rPr>
                                <w:spacing w:val="-1"/>
                                <w:sz w:val="24"/>
                              </w:rPr>
                              <w:t xml:space="preserve">решению </w:t>
                            </w:r>
                            <w:r>
                              <w:rPr>
                                <w:sz w:val="24"/>
                              </w:rPr>
                              <w:t>моральных дилемм на основе учёта позиций участников дилеммы, ориентации на</w:t>
                            </w:r>
                            <w:r>
                              <w:rPr>
                                <w:spacing w:val="-9"/>
                                <w:sz w:val="24"/>
                              </w:rPr>
                              <w:t xml:space="preserve"> </w:t>
                            </w:r>
                            <w:r>
                              <w:rPr>
                                <w:sz w:val="24"/>
                              </w:rPr>
                              <w:t>их</w:t>
                            </w:r>
                          </w:p>
                        </w:tc>
                      </w:tr>
                    </w:tbl>
                    <w:p w:rsidR="002A0908" w:rsidRDefault="002A0908">
                      <w:pPr>
                        <w:pStyle w:val="a3"/>
                        <w:ind w:left="0"/>
                        <w:jc w:val="left"/>
                      </w:pPr>
                    </w:p>
                  </w:txbxContent>
                </v:textbox>
                <w10:wrap anchorx="page" anchory="page"/>
              </v:shape>
            </w:pict>
          </mc:Fallback>
        </mc:AlternateContent>
      </w:r>
    </w:p>
    <w:p w:rsidR="00B104BA" w:rsidRDefault="00B104BA">
      <w:pPr>
        <w:pStyle w:val="a3"/>
        <w:ind w:left="0"/>
        <w:jc w:val="left"/>
        <w:rPr>
          <w:sz w:val="20"/>
        </w:rPr>
      </w:pPr>
    </w:p>
    <w:p w:rsidR="00B104BA" w:rsidRDefault="00B104BA">
      <w:pPr>
        <w:pStyle w:val="a3"/>
        <w:ind w:left="0"/>
        <w:jc w:val="left"/>
        <w:rPr>
          <w:sz w:val="20"/>
        </w:rPr>
      </w:pPr>
    </w:p>
    <w:p w:rsidR="00B104BA" w:rsidRDefault="00B104BA">
      <w:pPr>
        <w:pStyle w:val="a3"/>
        <w:ind w:left="0"/>
        <w:jc w:val="left"/>
        <w:rPr>
          <w:sz w:val="20"/>
        </w:rPr>
      </w:pPr>
    </w:p>
    <w:p w:rsidR="00B104BA" w:rsidRDefault="00B104BA">
      <w:pPr>
        <w:pStyle w:val="a3"/>
        <w:ind w:left="0"/>
        <w:jc w:val="left"/>
        <w:rPr>
          <w:sz w:val="20"/>
        </w:rPr>
      </w:pPr>
    </w:p>
    <w:p w:rsidR="00B104BA" w:rsidRDefault="00B104BA">
      <w:pPr>
        <w:pStyle w:val="a3"/>
        <w:ind w:left="0"/>
        <w:jc w:val="left"/>
        <w:rPr>
          <w:sz w:val="20"/>
        </w:rPr>
      </w:pPr>
    </w:p>
    <w:p w:rsidR="00B104BA" w:rsidRDefault="00B104BA">
      <w:pPr>
        <w:pStyle w:val="a3"/>
        <w:ind w:left="0"/>
        <w:jc w:val="left"/>
        <w:rPr>
          <w:sz w:val="20"/>
        </w:rPr>
      </w:pPr>
    </w:p>
    <w:p w:rsidR="00B104BA" w:rsidRDefault="00B104BA">
      <w:pPr>
        <w:pStyle w:val="a3"/>
        <w:ind w:left="0"/>
        <w:jc w:val="left"/>
        <w:rPr>
          <w:sz w:val="20"/>
        </w:rPr>
      </w:pPr>
    </w:p>
    <w:p w:rsidR="00B104BA" w:rsidRDefault="00B104BA">
      <w:pPr>
        <w:pStyle w:val="a3"/>
        <w:ind w:left="0"/>
        <w:jc w:val="left"/>
        <w:rPr>
          <w:sz w:val="20"/>
        </w:rPr>
      </w:pPr>
    </w:p>
    <w:p w:rsidR="00B104BA" w:rsidRDefault="00B104BA">
      <w:pPr>
        <w:pStyle w:val="a3"/>
        <w:ind w:left="0"/>
        <w:jc w:val="left"/>
        <w:rPr>
          <w:sz w:val="20"/>
        </w:rPr>
      </w:pPr>
    </w:p>
    <w:p w:rsidR="00B104BA" w:rsidRDefault="00B104BA">
      <w:pPr>
        <w:pStyle w:val="a3"/>
        <w:ind w:left="0"/>
        <w:jc w:val="left"/>
        <w:rPr>
          <w:sz w:val="20"/>
        </w:rPr>
      </w:pPr>
    </w:p>
    <w:p w:rsidR="00B104BA" w:rsidRDefault="00B104BA">
      <w:pPr>
        <w:pStyle w:val="a3"/>
        <w:spacing w:before="1"/>
        <w:ind w:left="0"/>
        <w:jc w:val="left"/>
        <w:rPr>
          <w:sz w:val="21"/>
        </w:rPr>
      </w:pPr>
    </w:p>
    <w:p w:rsidR="00B104BA" w:rsidRDefault="00B104BA">
      <w:pPr>
        <w:pStyle w:val="a3"/>
        <w:spacing w:before="1"/>
        <w:ind w:left="0" w:right="679"/>
        <w:jc w:val="right"/>
      </w:pPr>
      <w:r>
        <w:rPr>
          <w:spacing w:val="-1"/>
        </w:rPr>
        <w:t>н</w:t>
      </w:r>
    </w:p>
    <w:p w:rsidR="00B104BA" w:rsidRDefault="00B104BA">
      <w:pPr>
        <w:pStyle w:val="a3"/>
        <w:ind w:left="0"/>
        <w:jc w:val="left"/>
        <w:rPr>
          <w:sz w:val="26"/>
        </w:rPr>
      </w:pPr>
    </w:p>
    <w:p w:rsidR="00B104BA" w:rsidRDefault="00B104BA">
      <w:pPr>
        <w:pStyle w:val="a3"/>
        <w:ind w:left="0"/>
        <w:jc w:val="left"/>
        <w:rPr>
          <w:sz w:val="26"/>
        </w:rPr>
      </w:pPr>
    </w:p>
    <w:p w:rsidR="00B104BA" w:rsidRDefault="00B104BA">
      <w:pPr>
        <w:pStyle w:val="a3"/>
        <w:ind w:left="0"/>
        <w:jc w:val="left"/>
        <w:rPr>
          <w:sz w:val="26"/>
        </w:rPr>
      </w:pPr>
    </w:p>
    <w:p w:rsidR="00B104BA" w:rsidRDefault="00B104BA">
      <w:pPr>
        <w:pStyle w:val="a3"/>
        <w:ind w:left="0"/>
        <w:jc w:val="left"/>
        <w:rPr>
          <w:sz w:val="26"/>
        </w:rPr>
      </w:pPr>
    </w:p>
    <w:p w:rsidR="00B104BA" w:rsidRDefault="00B104BA">
      <w:pPr>
        <w:pStyle w:val="a3"/>
        <w:ind w:left="0"/>
        <w:jc w:val="left"/>
        <w:rPr>
          <w:sz w:val="26"/>
        </w:rPr>
      </w:pPr>
    </w:p>
    <w:p w:rsidR="00B104BA" w:rsidRDefault="00B104BA">
      <w:pPr>
        <w:pStyle w:val="a3"/>
        <w:ind w:left="0"/>
        <w:jc w:val="left"/>
        <w:rPr>
          <w:sz w:val="26"/>
        </w:rPr>
      </w:pPr>
    </w:p>
    <w:p w:rsidR="00B104BA" w:rsidRDefault="00B104BA">
      <w:pPr>
        <w:pStyle w:val="a3"/>
        <w:ind w:left="0"/>
        <w:jc w:val="left"/>
        <w:rPr>
          <w:sz w:val="26"/>
        </w:rPr>
      </w:pPr>
    </w:p>
    <w:p w:rsidR="00B104BA" w:rsidRDefault="00B104BA">
      <w:pPr>
        <w:pStyle w:val="a3"/>
        <w:ind w:left="0"/>
        <w:jc w:val="left"/>
        <w:rPr>
          <w:sz w:val="26"/>
        </w:rPr>
      </w:pPr>
    </w:p>
    <w:p w:rsidR="00B104BA" w:rsidRDefault="00B104BA">
      <w:pPr>
        <w:pStyle w:val="a3"/>
        <w:ind w:left="0"/>
        <w:jc w:val="left"/>
        <w:rPr>
          <w:sz w:val="26"/>
        </w:rPr>
      </w:pPr>
    </w:p>
    <w:p w:rsidR="00B104BA" w:rsidRDefault="00B104BA">
      <w:pPr>
        <w:pStyle w:val="a3"/>
        <w:ind w:left="0"/>
        <w:jc w:val="left"/>
        <w:rPr>
          <w:sz w:val="26"/>
        </w:rPr>
      </w:pPr>
    </w:p>
    <w:p w:rsidR="00B104BA" w:rsidRDefault="00B104BA">
      <w:pPr>
        <w:pStyle w:val="a3"/>
        <w:ind w:left="0"/>
        <w:jc w:val="left"/>
        <w:rPr>
          <w:sz w:val="26"/>
        </w:rPr>
      </w:pPr>
    </w:p>
    <w:p w:rsidR="00B104BA" w:rsidRDefault="00B104BA">
      <w:pPr>
        <w:pStyle w:val="a3"/>
        <w:spacing w:before="10"/>
        <w:ind w:left="0"/>
        <w:jc w:val="left"/>
        <w:rPr>
          <w:sz w:val="26"/>
        </w:rPr>
      </w:pPr>
    </w:p>
    <w:p w:rsidR="00B104BA" w:rsidRDefault="00B104BA">
      <w:pPr>
        <w:pStyle w:val="a3"/>
        <w:spacing w:before="1"/>
        <w:ind w:left="0" w:right="674"/>
        <w:jc w:val="right"/>
      </w:pPr>
      <w:r>
        <w:t>н</w:t>
      </w:r>
    </w:p>
    <w:p w:rsidR="00B104BA" w:rsidRDefault="00B104BA">
      <w:pPr>
        <w:jc w:val="right"/>
        <w:sectPr w:rsidR="00B104BA">
          <w:pgSz w:w="11910" w:h="16840"/>
          <w:pgMar w:top="1120" w:right="540" w:bottom="960" w:left="620" w:header="0" w:footer="683" w:gutter="0"/>
          <w:cols w:space="720"/>
        </w:sectPr>
      </w:pPr>
    </w:p>
    <w:p w:rsidR="00B104BA" w:rsidRDefault="00B104BA">
      <w:pPr>
        <w:ind w:left="510"/>
        <w:rPr>
          <w:sz w:val="20"/>
        </w:rPr>
      </w:pPr>
      <w:r>
        <w:rPr>
          <w:spacing w:val="-49"/>
          <w:sz w:val="20"/>
        </w:rPr>
        <w:lastRenderedPageBreak/>
        <w:t xml:space="preserve"> </w:t>
      </w:r>
      <w:r w:rsidR="001A6F00">
        <w:rPr>
          <w:noProof/>
          <w:spacing w:val="-49"/>
          <w:sz w:val="20"/>
        </w:rPr>
        <mc:AlternateContent>
          <mc:Choice Requires="wps">
            <w:drawing>
              <wp:inline distT="0" distB="0" distL="0" distR="0">
                <wp:extent cx="6032500" cy="709295"/>
                <wp:effectExtent l="13335" t="6350" r="12065" b="8255"/>
                <wp:docPr id="159"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00" cy="70929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A0908" w:rsidRDefault="002A0908">
                            <w:pPr>
                              <w:pStyle w:val="a3"/>
                              <w:ind w:left="101" w:right="103"/>
                              <w:jc w:val="left"/>
                            </w:pPr>
                            <w:r>
                              <w:t>мотивы и чувства; устойчивое следование в поведении моральным нормам и этическим требованиям;</w:t>
                            </w:r>
                          </w:p>
                          <w:p w:rsidR="002A0908" w:rsidRDefault="002A0908">
                            <w:pPr>
                              <w:pStyle w:val="a3"/>
                              <w:tabs>
                                <w:tab w:val="left" w:pos="1619"/>
                                <w:tab w:val="left" w:pos="2228"/>
                                <w:tab w:val="left" w:pos="3768"/>
                                <w:tab w:val="left" w:pos="5166"/>
                                <w:tab w:val="left" w:pos="5564"/>
                                <w:tab w:val="left" w:pos="7401"/>
                                <w:tab w:val="left" w:pos="8602"/>
                              </w:tabs>
                              <w:ind w:left="101" w:right="103" w:firstLine="316"/>
                              <w:jc w:val="left"/>
                            </w:pPr>
                            <w:r>
                              <w:t>-эмпатии</w:t>
                            </w:r>
                            <w:r>
                              <w:tab/>
                              <w:t>как</w:t>
                            </w:r>
                            <w:r>
                              <w:tab/>
                              <w:t>осознанного</w:t>
                            </w:r>
                            <w:r>
                              <w:tab/>
                              <w:t>понимания</w:t>
                            </w:r>
                            <w:r>
                              <w:tab/>
                              <w:t>и</w:t>
                            </w:r>
                            <w:r>
                              <w:tab/>
                              <w:t>сопереживания</w:t>
                            </w:r>
                            <w:r>
                              <w:tab/>
                              <w:t>чувствам</w:t>
                            </w:r>
                            <w:r>
                              <w:tab/>
                              <w:t>других, выражающейся в поступках, направленных на помощь и обеспечение</w:t>
                            </w:r>
                            <w:r>
                              <w:rPr>
                                <w:spacing w:val="-15"/>
                              </w:rPr>
                              <w:t xml:space="preserve"> </w:t>
                            </w:r>
                            <w:r>
                              <w:t>благополучия.</w:t>
                            </w:r>
                          </w:p>
                        </w:txbxContent>
                      </wps:txbx>
                      <wps:bodyPr rot="0" vert="horz" wrap="square" lIns="0" tIns="0" rIns="0" bIns="0" anchor="t" anchorCtr="0" upright="1">
                        <a:noAutofit/>
                      </wps:bodyPr>
                    </wps:wsp>
                  </a:graphicData>
                </a:graphic>
              </wp:inline>
            </w:drawing>
          </mc:Choice>
          <mc:Fallback>
            <w:pict>
              <v:shape id="Text Box 166" o:spid="_x0000_s1029" type="#_x0000_t202" style="width:475pt;height:5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CT1fQIAAAoFAAAOAAAAZHJzL2Uyb0RvYy54bWysVNtu2zAMfR+wfxD0ntrOrYkRp+jiZBjQ&#10;XYB2H6BIcixMljRJid0N+/dRcpy268swzA8ybVGHPOShVjddI9GJWye0KnB2lWLEFdVMqEOBvz7s&#10;RguMnCeKEakVL/Ajd/hm/fbNqjU5H+taS8YtAhDl8tYUuPbe5EniaM0b4q604Qo2K20b4uHTHhJm&#10;SQvojUzGaTpPWm2ZsZpy5+Bv2W/idcSvKk7956py3CNZYMjNx9XGdR/WZL0i+cESUwt6ToP8QxYN&#10;EQqCXqBK4gk6WvEKqhHUaqcrf0V1k+iqEpRHDsAmS/9gc18TwyMXKI4zlzK5/wdLP52+WCQY9G62&#10;xEiRBpr0wDuP3ukOZfN5qFBrXA6O9wZcfQcb4B3ZOnOn6TeHlN7URB34rbW6rTlhkGEWTibPjvY4&#10;LoDs24+aQSBy9DoCdZVtQvmgIAjQoVOPl+6EZCj8nKeT8SyFLQp71+lyvJzFECQfThvr/HuuGxSM&#10;AlvofkQnpzvnQzYkH1xCMKV3QsqoAKlQGyIsr3teWgoWNoObs4f9Rlp0IkFD8TnHdc/dGuFByVI0&#10;BV5cnEgeqrFVLEbxRMjehkykCuBADnI7W71ifi7T5XaxXUxH0/F8O5qmZTm63W2mo/kuu56Vk3Kz&#10;KbNfIc9smteCMa5CqoN6s+nfqeM8R73uLvp9QekF8118XjNPXqYRqwyshndkF2UQOt9rwHf7Lmpu&#10;EuCCRPaaPYIurO4HFC4UMGptf2DUwnAW2H0/Essxkh8UaCtM8mDYwdgPBlEUjhbYY9SbG99P/NFY&#10;cagBuVev0regv0pEaTxlcVYtDFzkcL4cwkQ//45eT1fY+jcAAAD//wMAUEsDBBQABgAIAAAAIQB+&#10;8PsZ2gAAAAUBAAAPAAAAZHJzL2Rvd25yZXYueG1sTI/BTsMwEETvSP0Ha5G4UTutQmmIU1UIOHFo&#10;036AG2+TiHgdxW4T/p6FC72sNJrR7Jt8M7lOXHEIrScNyVyBQKq8banWcDy8Pz6DCNGQNZ0n1PCN&#10;ATbF7C43mfUj7fFaxlpwCYXMaGhi7DMpQ9WgM2HueyT2zn5wJrIcamkHM3K56+RCqSfpTEv8oTE9&#10;vjZYfZUXp+H80Y+rdTmNKt3vdp/0ttymuNT64X7avoCIOMX/MPziMzoUzHTyF7JBdBp4SPy77K1T&#10;xfLEoSRZgSxyeUtf/AAAAP//AwBQSwECLQAUAAYACAAAACEAtoM4kv4AAADhAQAAEwAAAAAAAAAA&#10;AAAAAAAAAAAAW0NvbnRlbnRfVHlwZXNdLnhtbFBLAQItABQABgAIAAAAIQA4/SH/1gAAAJQBAAAL&#10;AAAAAAAAAAAAAAAAAC8BAABfcmVscy8ucmVsc1BLAQItABQABgAIAAAAIQBxTCT1fQIAAAoFAAAO&#10;AAAAAAAAAAAAAAAAAC4CAABkcnMvZTJvRG9jLnhtbFBLAQItABQABgAIAAAAIQB+8PsZ2gAAAAUB&#10;AAAPAAAAAAAAAAAAAAAAANcEAABkcnMvZG93bnJldi54bWxQSwUGAAAAAAQABADzAAAA3gUAAAAA&#10;" filled="f" strokeweight=".16936mm">
                <v:textbox inset="0,0,0,0">
                  <w:txbxContent>
                    <w:p w:rsidR="002A0908" w:rsidRDefault="002A0908">
                      <w:pPr>
                        <w:pStyle w:val="a3"/>
                        <w:ind w:left="101" w:right="103"/>
                        <w:jc w:val="left"/>
                      </w:pPr>
                      <w:r>
                        <w:t>мотивы и чувства; устойчивое следование в поведении моральным нормам и этическим требованиям;</w:t>
                      </w:r>
                    </w:p>
                    <w:p w:rsidR="002A0908" w:rsidRDefault="002A0908">
                      <w:pPr>
                        <w:pStyle w:val="a3"/>
                        <w:tabs>
                          <w:tab w:val="left" w:pos="1619"/>
                          <w:tab w:val="left" w:pos="2228"/>
                          <w:tab w:val="left" w:pos="3768"/>
                          <w:tab w:val="left" w:pos="5166"/>
                          <w:tab w:val="left" w:pos="5564"/>
                          <w:tab w:val="left" w:pos="7401"/>
                          <w:tab w:val="left" w:pos="8602"/>
                        </w:tabs>
                        <w:ind w:left="101" w:right="103" w:firstLine="316"/>
                        <w:jc w:val="left"/>
                      </w:pPr>
                      <w:r>
                        <w:t>-эмпатии</w:t>
                      </w:r>
                      <w:r>
                        <w:tab/>
                        <w:t>как</w:t>
                      </w:r>
                      <w:r>
                        <w:tab/>
                        <w:t>осознанного</w:t>
                      </w:r>
                      <w:r>
                        <w:tab/>
                        <w:t>понимания</w:t>
                      </w:r>
                      <w:r>
                        <w:tab/>
                        <w:t>и</w:t>
                      </w:r>
                      <w:r>
                        <w:tab/>
                        <w:t>сопереживания</w:t>
                      </w:r>
                      <w:r>
                        <w:tab/>
                        <w:t>чувствам</w:t>
                      </w:r>
                      <w:r>
                        <w:tab/>
                        <w:t>других, выражающейся в поступках, направленных на помощь и обеспечение</w:t>
                      </w:r>
                      <w:r>
                        <w:rPr>
                          <w:spacing w:val="-15"/>
                        </w:rPr>
                        <w:t xml:space="preserve"> </w:t>
                      </w:r>
                      <w:r>
                        <w:t>благополучия.</w:t>
                      </w:r>
                    </w:p>
                  </w:txbxContent>
                </v:textbox>
                <w10:anchorlock/>
              </v:shape>
            </w:pict>
          </mc:Fallback>
        </mc:AlternateContent>
      </w:r>
    </w:p>
    <w:p w:rsidR="00B104BA" w:rsidRDefault="00B104BA" w:rsidP="00E051EC">
      <w:pPr>
        <w:pStyle w:val="1"/>
        <w:numPr>
          <w:ilvl w:val="2"/>
          <w:numId w:val="145"/>
        </w:numPr>
        <w:tabs>
          <w:tab w:val="left" w:pos="1253"/>
        </w:tabs>
        <w:spacing w:before="0" w:line="233" w:lineRule="exact"/>
        <w:ind w:left="1252" w:hanging="595"/>
      </w:pPr>
      <w:r>
        <w:t>Метапредметные результаты освоения</w:t>
      </w:r>
      <w:r>
        <w:rPr>
          <w:spacing w:val="-9"/>
        </w:rPr>
        <w:t xml:space="preserve"> </w:t>
      </w:r>
      <w:r>
        <w:t>ООП</w:t>
      </w:r>
    </w:p>
    <w:p w:rsidR="00B104BA" w:rsidRDefault="00B104BA">
      <w:pPr>
        <w:ind w:left="657" w:right="595"/>
        <w:jc w:val="both"/>
        <w:rPr>
          <w:b/>
          <w:sz w:val="24"/>
        </w:rPr>
      </w:pPr>
      <w:r>
        <w:rPr>
          <w:b/>
          <w:sz w:val="24"/>
        </w:rPr>
        <w:t>Метапредметные результаты освоения основной образовательной программы основного общего образования должны отражать:</w:t>
      </w:r>
    </w:p>
    <w:p w:rsidR="00B104BA" w:rsidRDefault="00B104BA">
      <w:pPr>
        <w:pStyle w:val="a3"/>
        <w:ind w:right="600"/>
      </w:pPr>
      <w:r>
        <w:t>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B104BA" w:rsidRDefault="00B104BA">
      <w:pPr>
        <w:pStyle w:val="a3"/>
        <w:ind w:right="590"/>
      </w:pPr>
      <w: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познавательных задач;</w:t>
      </w:r>
    </w:p>
    <w:p w:rsidR="00B104BA" w:rsidRDefault="00B104BA">
      <w:pPr>
        <w:pStyle w:val="a3"/>
        <w:ind w:right="589"/>
      </w:pPr>
      <w: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B104BA" w:rsidRDefault="00B104BA">
      <w:pPr>
        <w:pStyle w:val="a3"/>
        <w:ind w:right="598"/>
      </w:pPr>
      <w:r>
        <w:t>-умение оценивать правильность выполнения учебной задачи, собственные возможности её решения;</w:t>
      </w:r>
    </w:p>
    <w:p w:rsidR="00B104BA" w:rsidRDefault="00B104BA">
      <w:pPr>
        <w:pStyle w:val="a3"/>
        <w:ind w:right="597"/>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B104BA" w:rsidRDefault="00B104BA">
      <w:pPr>
        <w:pStyle w:val="a3"/>
        <w:ind w:right="588"/>
      </w:pPr>
      <w: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B104BA" w:rsidRDefault="00B104BA">
      <w:pPr>
        <w:pStyle w:val="a3"/>
        <w:ind w:right="598"/>
      </w:pPr>
      <w:r>
        <w:t>умение создавать, применять и преобразовывать знаки и символы, модели и схемы для решения учебных и познавательных задач; смысловое чтение;</w:t>
      </w:r>
    </w:p>
    <w:p w:rsidR="00B104BA" w:rsidRDefault="00B104BA">
      <w:pPr>
        <w:pStyle w:val="a3"/>
        <w:ind w:right="600"/>
      </w:pPr>
      <w: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w:t>
      </w:r>
    </w:p>
    <w:p w:rsidR="00B104BA" w:rsidRDefault="00B104BA">
      <w:pPr>
        <w:pStyle w:val="a3"/>
        <w:ind w:right="592"/>
      </w:pPr>
      <w:r>
        <w:t>разрешать конфликты на основе согласования позиций и учёта интересов; формулировать, аргументировать и отстаивать своё мнение;</w:t>
      </w:r>
    </w:p>
    <w:p w:rsidR="00B104BA" w:rsidRDefault="00B104BA">
      <w:pPr>
        <w:pStyle w:val="a3"/>
        <w:ind w:right="588"/>
        <w:jc w:val="left"/>
      </w:pPr>
      <w: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формирование и развитие компетентности в области использования информационно- коммуникационных технологий (далее ИКТ- компетенции);</w:t>
      </w:r>
    </w:p>
    <w:p w:rsidR="00B104BA" w:rsidRDefault="00B104BA">
      <w:pPr>
        <w:pStyle w:val="a3"/>
        <w:tabs>
          <w:tab w:val="left" w:pos="2468"/>
          <w:tab w:val="left" w:pos="2830"/>
          <w:tab w:val="left" w:pos="3966"/>
          <w:tab w:val="left" w:pos="5794"/>
          <w:tab w:val="left" w:pos="7183"/>
          <w:tab w:val="left" w:pos="8154"/>
          <w:tab w:val="left" w:pos="9485"/>
          <w:tab w:val="left" w:pos="10042"/>
        </w:tabs>
        <w:ind w:right="591"/>
        <w:jc w:val="left"/>
        <w:rPr>
          <w:b/>
        </w:rPr>
      </w:pPr>
      <w:r>
        <w:t>-формирование</w:t>
      </w:r>
      <w:r>
        <w:tab/>
        <w:t>и</w:t>
      </w:r>
      <w:r>
        <w:tab/>
        <w:t>развитие</w:t>
      </w:r>
      <w:r>
        <w:tab/>
        <w:t>экологического</w:t>
      </w:r>
      <w:r>
        <w:tab/>
        <w:t>мышления,</w:t>
      </w:r>
      <w:r>
        <w:tab/>
        <w:t>умение</w:t>
      </w:r>
      <w:r>
        <w:tab/>
        <w:t>применять</w:t>
      </w:r>
      <w:r>
        <w:tab/>
        <w:t>его</w:t>
      </w:r>
      <w:r>
        <w:tab/>
        <w:t xml:space="preserve">в познавательной, коммуникативной, социальной практике и профессиональной ориентации. Метапредметные результаты включают освоенные обучающимися межпредметные понятия и универсальные учебные действия (регулятивные, познавательные, коммуникативные). </w:t>
      </w:r>
      <w:r>
        <w:rPr>
          <w:b/>
        </w:rPr>
        <w:t>Межпредметные</w:t>
      </w:r>
      <w:r>
        <w:rPr>
          <w:b/>
          <w:spacing w:val="-3"/>
        </w:rPr>
        <w:t xml:space="preserve"> </w:t>
      </w:r>
      <w:r>
        <w:rPr>
          <w:b/>
        </w:rPr>
        <w:t>понятия</w:t>
      </w:r>
    </w:p>
    <w:p w:rsidR="00B104BA" w:rsidRDefault="00B104BA">
      <w:pPr>
        <w:pStyle w:val="a3"/>
        <w:ind w:right="595" w:firstLine="720"/>
      </w:pPr>
      <w:r>
        <w:t xml:space="preserve">Условием формирования межпредметных понятий, таких, как система, факт, закономерность, феномен, анализ, синтезявляется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Pr>
          <w:b/>
        </w:rPr>
        <w:t>основ читательской компетенции</w:t>
      </w:r>
      <w: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B104BA" w:rsidRDefault="00B104BA">
      <w:pPr>
        <w:sectPr w:rsidR="00B104BA">
          <w:pgSz w:w="11910" w:h="16840"/>
          <w:pgMar w:top="1120" w:right="540" w:bottom="960" w:left="620" w:header="0" w:footer="683" w:gutter="0"/>
          <w:cols w:space="720"/>
        </w:sectPr>
      </w:pPr>
    </w:p>
    <w:p w:rsidR="00B104BA" w:rsidRDefault="00B104BA">
      <w:pPr>
        <w:pStyle w:val="a3"/>
        <w:spacing w:before="71"/>
        <w:ind w:right="597"/>
      </w:pPr>
      <w:r>
        <w:lastRenderedPageBreak/>
        <w:t xml:space="preserve">При изучении учебных предметов обучающиеся усовершенствуют приобретенные на первомуровне </w:t>
      </w:r>
      <w:r>
        <w:rPr>
          <w:b/>
        </w:rPr>
        <w:t xml:space="preserve">навыки работы с информацией </w:t>
      </w:r>
      <w:r>
        <w:t>и пополнят их. Они смогут работать с текстами, преобразовывать и интерпретировать содержащуюся в них информацию, в том числе:</w:t>
      </w:r>
    </w:p>
    <w:p w:rsidR="00B104BA" w:rsidRDefault="00B104BA">
      <w:pPr>
        <w:pStyle w:val="a3"/>
        <w:ind w:right="597"/>
      </w:pPr>
      <w:r>
        <w:t>систематизировать, сопоставлять, анализировать, обобщать и интерпретировать информацию, содержащуюся в готовых информационных объектах;</w:t>
      </w:r>
    </w:p>
    <w:p w:rsidR="00B104BA" w:rsidRDefault="00B104BA">
      <w:pPr>
        <w:pStyle w:val="a3"/>
        <w:ind w:right="593"/>
      </w:pPr>
      <w:r>
        <w:t>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B104BA" w:rsidRDefault="00B104BA">
      <w:pPr>
        <w:pStyle w:val="a3"/>
        <w:jc w:val="left"/>
      </w:pPr>
      <w:r>
        <w:t>заполнять и дополнять таблицы, схемы, диаграммы, тексты.</w:t>
      </w:r>
    </w:p>
    <w:p w:rsidR="00B104BA" w:rsidRDefault="00B104BA">
      <w:pPr>
        <w:pStyle w:val="a3"/>
        <w:ind w:right="592" w:firstLine="720"/>
      </w:pPr>
      <w:r>
        <w:t xml:space="preserve">В ходе изучения всех учебных предметов обучающиеся </w:t>
      </w:r>
      <w:r>
        <w:rPr>
          <w:b/>
        </w:rPr>
        <w:t xml:space="preserve">приобретут опыт проектной деятельности </w:t>
      </w:r>
      <w:r>
        <w:t>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B104BA" w:rsidRDefault="00F217D2">
      <w:pPr>
        <w:pStyle w:val="a3"/>
        <w:spacing w:before="1"/>
        <w:ind w:right="590"/>
      </w:pPr>
      <w:r>
        <w:rPr>
          <w:lang w:val="tt-RU"/>
        </w:rPr>
        <w:t xml:space="preserve">    </w:t>
      </w:r>
      <w:r w:rsidR="00B104BA">
        <w:t>Перечень ключевых межпредметных понятий определяется в ходе разработки основной образовательной программы основного общего образования МБОУ «</w:t>
      </w:r>
      <w:r>
        <w:rPr>
          <w:lang w:val="tt-RU"/>
        </w:rPr>
        <w:t>Бугадинская ООШ</w:t>
      </w:r>
      <w:r w:rsidR="00B104BA">
        <w:t>» в зависимости от материально-технического оснащения, кадрового потенциала, используемых методов работы и образовательных технологий.</w:t>
      </w:r>
    </w:p>
    <w:p w:rsidR="00B104BA" w:rsidRDefault="00B104BA">
      <w:pPr>
        <w:pStyle w:val="a3"/>
        <w:spacing w:before="1"/>
        <w:ind w:right="594" w:firstLine="720"/>
      </w:pPr>
      <w:r>
        <w:t>В соответствии ФГОС ООО выделяются три группы универсальных учебных действий: регулятивные, познавательные, коммуникативные.</w:t>
      </w:r>
    </w:p>
    <w:p w:rsidR="00B104BA" w:rsidRDefault="00B104BA">
      <w:pPr>
        <w:pStyle w:val="a3"/>
        <w:spacing w:before="8"/>
        <w:ind w:left="0"/>
        <w:jc w:val="left"/>
      </w:pPr>
    </w:p>
    <w:tbl>
      <w:tblPr>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59"/>
        <w:gridCol w:w="4857"/>
      </w:tblGrid>
      <w:tr w:rsidR="00B104BA">
        <w:trPr>
          <w:trHeight w:val="275"/>
        </w:trPr>
        <w:tc>
          <w:tcPr>
            <w:tcW w:w="9716" w:type="dxa"/>
            <w:gridSpan w:val="2"/>
          </w:tcPr>
          <w:p w:rsidR="00B104BA" w:rsidRDefault="00B104BA">
            <w:pPr>
              <w:pStyle w:val="TableParagraph"/>
              <w:spacing w:line="256" w:lineRule="exact"/>
              <w:rPr>
                <w:b/>
                <w:sz w:val="24"/>
              </w:rPr>
            </w:pPr>
            <w:r>
              <w:rPr>
                <w:b/>
                <w:sz w:val="24"/>
              </w:rPr>
              <w:t>Регулятивные универсальные учебные действия</w:t>
            </w:r>
          </w:p>
        </w:tc>
      </w:tr>
      <w:tr w:rsidR="00B104BA">
        <w:trPr>
          <w:trHeight w:val="6900"/>
        </w:trPr>
        <w:tc>
          <w:tcPr>
            <w:tcW w:w="4859" w:type="dxa"/>
          </w:tcPr>
          <w:p w:rsidR="00B104BA" w:rsidRDefault="00B104BA">
            <w:pPr>
              <w:pStyle w:val="TableParagraph"/>
              <w:spacing w:line="270" w:lineRule="exact"/>
              <w:ind w:left="249"/>
              <w:rPr>
                <w:sz w:val="24"/>
              </w:rPr>
            </w:pPr>
            <w:r>
              <w:rPr>
                <w:sz w:val="24"/>
              </w:rPr>
              <w:t>Выпускник научится:</w:t>
            </w:r>
          </w:p>
          <w:p w:rsidR="00B104BA" w:rsidRDefault="00B104BA">
            <w:pPr>
              <w:pStyle w:val="TableParagraph"/>
              <w:ind w:right="102" w:firstLine="141"/>
              <w:jc w:val="both"/>
              <w:rPr>
                <w:sz w:val="24"/>
              </w:rPr>
            </w:pPr>
            <w:r>
              <w:rPr>
                <w:sz w:val="24"/>
              </w:rPr>
              <w:t>целеполаганию, включая постановку новых целей, преобразование практической задачи в познавательную;</w:t>
            </w:r>
          </w:p>
          <w:p w:rsidR="00B104BA" w:rsidRDefault="00B104BA">
            <w:pPr>
              <w:pStyle w:val="TableParagraph"/>
              <w:ind w:right="98" w:firstLine="141"/>
              <w:jc w:val="both"/>
              <w:rPr>
                <w:sz w:val="24"/>
              </w:rPr>
            </w:pPr>
            <w:r>
              <w:rPr>
                <w:sz w:val="24"/>
              </w:rPr>
              <w:t>самостоятельно анализировать условия достижения цели на основе учёта выделенных учителем ориентиров действия в новом учебном</w:t>
            </w:r>
            <w:r>
              <w:rPr>
                <w:spacing w:val="-3"/>
                <w:sz w:val="24"/>
              </w:rPr>
              <w:t xml:space="preserve"> </w:t>
            </w:r>
            <w:r>
              <w:rPr>
                <w:sz w:val="24"/>
              </w:rPr>
              <w:t>материале;</w:t>
            </w:r>
          </w:p>
          <w:p w:rsidR="00B104BA" w:rsidRDefault="00B104BA">
            <w:pPr>
              <w:pStyle w:val="TableParagraph"/>
              <w:ind w:left="249" w:right="754"/>
              <w:rPr>
                <w:sz w:val="24"/>
              </w:rPr>
            </w:pPr>
            <w:r>
              <w:rPr>
                <w:sz w:val="24"/>
              </w:rPr>
              <w:t>планировать пути достижения целей; устанавливать целевые приоритеты;</w:t>
            </w:r>
          </w:p>
          <w:p w:rsidR="00B104BA" w:rsidRDefault="00B104BA">
            <w:pPr>
              <w:pStyle w:val="TableParagraph"/>
              <w:ind w:right="102" w:firstLine="141"/>
              <w:jc w:val="both"/>
              <w:rPr>
                <w:sz w:val="24"/>
              </w:rPr>
            </w:pPr>
            <w:r>
              <w:rPr>
                <w:sz w:val="24"/>
              </w:rPr>
              <w:t>уметь самостоятельно контролировать своё время и управлять им;</w:t>
            </w:r>
          </w:p>
          <w:p w:rsidR="00B104BA" w:rsidRDefault="00B104BA">
            <w:pPr>
              <w:pStyle w:val="TableParagraph"/>
              <w:ind w:right="101" w:firstLine="141"/>
              <w:jc w:val="both"/>
              <w:rPr>
                <w:sz w:val="24"/>
              </w:rPr>
            </w:pPr>
            <w:r>
              <w:rPr>
                <w:sz w:val="24"/>
              </w:rPr>
              <w:t>принимать решения в проблемной ситуации на основе</w:t>
            </w:r>
            <w:r>
              <w:rPr>
                <w:spacing w:val="-5"/>
                <w:sz w:val="24"/>
              </w:rPr>
              <w:t xml:space="preserve"> </w:t>
            </w:r>
            <w:r>
              <w:rPr>
                <w:sz w:val="24"/>
              </w:rPr>
              <w:t>переговоров;</w:t>
            </w:r>
          </w:p>
          <w:p w:rsidR="00B104BA" w:rsidRDefault="00B104BA">
            <w:pPr>
              <w:pStyle w:val="TableParagraph"/>
              <w:ind w:right="100" w:firstLine="141"/>
              <w:jc w:val="both"/>
              <w:rPr>
                <w:sz w:val="24"/>
              </w:rPr>
            </w:pPr>
            <w:r>
              <w:rPr>
                <w:sz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B104BA" w:rsidRDefault="00B104BA">
            <w:pPr>
              <w:pStyle w:val="TableParagraph"/>
              <w:ind w:right="100" w:firstLine="141"/>
              <w:jc w:val="both"/>
              <w:rPr>
                <w:sz w:val="24"/>
              </w:rPr>
            </w:pPr>
            <w:r>
              <w:rPr>
                <w:sz w:val="24"/>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B104BA" w:rsidRDefault="00B104BA">
            <w:pPr>
              <w:pStyle w:val="TableParagraph"/>
              <w:spacing w:line="270" w:lineRule="atLeast"/>
              <w:ind w:right="100" w:firstLine="141"/>
              <w:jc w:val="both"/>
              <w:rPr>
                <w:sz w:val="24"/>
              </w:rPr>
            </w:pPr>
            <w:r>
              <w:rPr>
                <w:sz w:val="24"/>
              </w:rPr>
              <w:t>основам прогнозирования как предвидения будущих событий и развития процесса.</w:t>
            </w:r>
          </w:p>
        </w:tc>
        <w:tc>
          <w:tcPr>
            <w:tcW w:w="4857" w:type="dxa"/>
          </w:tcPr>
          <w:p w:rsidR="00B104BA" w:rsidRPr="00F217D2" w:rsidRDefault="00B104BA">
            <w:pPr>
              <w:pStyle w:val="TableParagraph"/>
              <w:ind w:left="104" w:right="100" w:firstLine="247"/>
              <w:jc w:val="both"/>
              <w:rPr>
                <w:b/>
                <w:i/>
                <w:sz w:val="24"/>
              </w:rPr>
            </w:pPr>
            <w:r w:rsidRPr="00F217D2">
              <w:rPr>
                <w:b/>
                <w:i/>
                <w:sz w:val="24"/>
              </w:rPr>
              <w:t>Выпускник получит возможность научиться:</w:t>
            </w:r>
          </w:p>
          <w:p w:rsidR="00B104BA" w:rsidRDefault="00B104BA">
            <w:pPr>
              <w:pStyle w:val="TableParagraph"/>
              <w:ind w:left="104" w:right="100" w:firstLine="247"/>
              <w:jc w:val="both"/>
              <w:rPr>
                <w:i/>
                <w:sz w:val="24"/>
              </w:rPr>
            </w:pPr>
            <w:r>
              <w:rPr>
                <w:i/>
                <w:sz w:val="24"/>
              </w:rPr>
              <w:t>самостоятельно ставить новые учебные цели и задачи;</w:t>
            </w:r>
          </w:p>
          <w:p w:rsidR="00B104BA" w:rsidRDefault="00B104BA">
            <w:pPr>
              <w:pStyle w:val="TableParagraph"/>
              <w:ind w:left="104" w:right="101" w:firstLine="247"/>
              <w:jc w:val="both"/>
              <w:rPr>
                <w:i/>
                <w:sz w:val="24"/>
              </w:rPr>
            </w:pPr>
            <w:r>
              <w:rPr>
                <w:i/>
                <w:sz w:val="24"/>
              </w:rPr>
              <w:t>построению жизненных планов во временной перспективе;</w:t>
            </w:r>
          </w:p>
          <w:p w:rsidR="00B104BA" w:rsidRDefault="00B104BA">
            <w:pPr>
              <w:pStyle w:val="TableParagraph"/>
              <w:ind w:left="104" w:right="100" w:firstLine="247"/>
              <w:jc w:val="both"/>
              <w:rPr>
                <w:i/>
                <w:sz w:val="24"/>
              </w:rPr>
            </w:pPr>
            <w:r>
              <w:rPr>
                <w:i/>
                <w:sz w:val="24"/>
              </w:rPr>
              <w:t>при планировании достижения целей самостоятельно, полно и адекватно учитывать условия и средства их достижения;</w:t>
            </w:r>
          </w:p>
          <w:p w:rsidR="00B104BA" w:rsidRDefault="00B104BA">
            <w:pPr>
              <w:pStyle w:val="TableParagraph"/>
              <w:ind w:left="104" w:right="102" w:firstLine="247"/>
              <w:jc w:val="both"/>
              <w:rPr>
                <w:i/>
                <w:sz w:val="24"/>
              </w:rPr>
            </w:pPr>
            <w:r>
              <w:rPr>
                <w:i/>
                <w:sz w:val="24"/>
              </w:rPr>
              <w:t>выделять альтернативные способы достижения цели и выбирать наиболее эффективный способ;</w:t>
            </w:r>
          </w:p>
          <w:p w:rsidR="00B104BA" w:rsidRDefault="00B104BA">
            <w:pPr>
              <w:pStyle w:val="TableParagraph"/>
              <w:tabs>
                <w:tab w:val="left" w:pos="2452"/>
                <w:tab w:val="left" w:pos="4503"/>
              </w:tabs>
              <w:ind w:left="104" w:right="101" w:firstLine="247"/>
              <w:jc w:val="both"/>
              <w:rPr>
                <w:i/>
                <w:sz w:val="24"/>
              </w:rPr>
            </w:pPr>
            <w:r>
              <w:rPr>
                <w:i/>
                <w:sz w:val="24"/>
              </w:rPr>
              <w:t>основам саморегуляции в учебной и познавательной деятельности в форме осознанного управления своим поведением и деятельностью,</w:t>
            </w:r>
            <w:r>
              <w:rPr>
                <w:i/>
                <w:sz w:val="24"/>
              </w:rPr>
              <w:tab/>
              <w:t>направленной</w:t>
            </w:r>
            <w:r>
              <w:rPr>
                <w:i/>
                <w:sz w:val="24"/>
              </w:rPr>
              <w:tab/>
              <w:t>на достижение поставленных</w:t>
            </w:r>
            <w:r>
              <w:rPr>
                <w:i/>
                <w:spacing w:val="-4"/>
                <w:sz w:val="24"/>
              </w:rPr>
              <w:t xml:space="preserve"> </w:t>
            </w:r>
            <w:r>
              <w:rPr>
                <w:i/>
                <w:sz w:val="24"/>
              </w:rPr>
              <w:t>целей;</w:t>
            </w:r>
          </w:p>
          <w:p w:rsidR="00B104BA" w:rsidRDefault="00B104BA">
            <w:pPr>
              <w:pStyle w:val="TableParagraph"/>
              <w:tabs>
                <w:tab w:val="left" w:pos="3060"/>
              </w:tabs>
              <w:ind w:left="104" w:right="101" w:firstLine="247"/>
              <w:jc w:val="both"/>
              <w:rPr>
                <w:i/>
                <w:sz w:val="24"/>
              </w:rPr>
            </w:pPr>
            <w:r>
              <w:rPr>
                <w:i/>
                <w:sz w:val="24"/>
              </w:rPr>
              <w:t>осуществлять</w:t>
            </w:r>
            <w:r>
              <w:rPr>
                <w:i/>
                <w:sz w:val="24"/>
              </w:rPr>
              <w:tab/>
            </w:r>
            <w:r>
              <w:rPr>
                <w:i/>
                <w:spacing w:val="-1"/>
                <w:sz w:val="24"/>
              </w:rPr>
              <w:t xml:space="preserve">познавательную </w:t>
            </w:r>
            <w:r>
              <w:rPr>
                <w:i/>
                <w:sz w:val="24"/>
              </w:rPr>
              <w:t>рефлексию в отношении действий по решению учебных и познавательных</w:t>
            </w:r>
            <w:r>
              <w:rPr>
                <w:i/>
                <w:spacing w:val="-7"/>
                <w:sz w:val="24"/>
              </w:rPr>
              <w:t xml:space="preserve"> </w:t>
            </w:r>
            <w:r>
              <w:rPr>
                <w:i/>
                <w:sz w:val="24"/>
              </w:rPr>
              <w:t>задач;</w:t>
            </w:r>
          </w:p>
          <w:p w:rsidR="00B104BA" w:rsidRDefault="00B104BA">
            <w:pPr>
              <w:pStyle w:val="TableParagraph"/>
              <w:spacing w:line="270" w:lineRule="atLeast"/>
              <w:ind w:left="104" w:right="100" w:firstLine="247"/>
              <w:jc w:val="both"/>
              <w:rPr>
                <w:i/>
                <w:sz w:val="24"/>
              </w:rPr>
            </w:pPr>
            <w:r>
              <w:rPr>
                <w:i/>
                <w:sz w:val="24"/>
              </w:rPr>
              <w:t>адекватно оценивать объективную трудность как меру фактического или предполагаемого расхода ресурсов на решение задачи;</w:t>
            </w:r>
          </w:p>
        </w:tc>
      </w:tr>
    </w:tbl>
    <w:p w:rsidR="00B104BA" w:rsidRDefault="00B104BA">
      <w:pPr>
        <w:spacing w:line="270" w:lineRule="atLeast"/>
        <w:jc w:val="both"/>
        <w:rPr>
          <w:sz w:val="24"/>
        </w:rPr>
        <w:sectPr w:rsidR="00B104BA">
          <w:pgSz w:w="11910" w:h="16840"/>
          <w:pgMar w:top="1040" w:right="540" w:bottom="960" w:left="620" w:header="0" w:footer="683" w:gutter="0"/>
          <w:cols w:space="720"/>
        </w:sectPr>
      </w:pPr>
    </w:p>
    <w:tbl>
      <w:tblPr>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59"/>
        <w:gridCol w:w="4857"/>
      </w:tblGrid>
      <w:tr w:rsidR="00B104BA">
        <w:trPr>
          <w:trHeight w:val="2762"/>
        </w:trPr>
        <w:tc>
          <w:tcPr>
            <w:tcW w:w="4859" w:type="dxa"/>
          </w:tcPr>
          <w:p w:rsidR="00B104BA" w:rsidRDefault="00B104BA">
            <w:pPr>
              <w:pStyle w:val="TableParagraph"/>
              <w:ind w:left="0"/>
              <w:rPr>
                <w:sz w:val="24"/>
              </w:rPr>
            </w:pPr>
          </w:p>
        </w:tc>
        <w:tc>
          <w:tcPr>
            <w:tcW w:w="4857" w:type="dxa"/>
          </w:tcPr>
          <w:p w:rsidR="00B104BA" w:rsidRDefault="00B104BA">
            <w:pPr>
              <w:pStyle w:val="TableParagraph"/>
              <w:ind w:left="104" w:right="101" w:firstLine="247"/>
              <w:jc w:val="both"/>
              <w:rPr>
                <w:i/>
                <w:sz w:val="24"/>
              </w:rPr>
            </w:pPr>
            <w:r>
              <w:rPr>
                <w:i/>
                <w:sz w:val="24"/>
              </w:rPr>
              <w:t>адекватно оценивать свои возможности достижения цели определённой сложности в различных сферах самостоятельной деятельности;</w:t>
            </w:r>
          </w:p>
          <w:p w:rsidR="00B104BA" w:rsidRDefault="00B104BA">
            <w:pPr>
              <w:pStyle w:val="TableParagraph"/>
              <w:ind w:left="104" w:right="99"/>
              <w:jc w:val="both"/>
              <w:rPr>
                <w:i/>
                <w:sz w:val="24"/>
              </w:rPr>
            </w:pPr>
            <w:r>
              <w:rPr>
                <w:i/>
                <w:sz w:val="24"/>
              </w:rPr>
              <w:t>основам саморегуляции эмоциональных состояний;</w:t>
            </w:r>
          </w:p>
          <w:p w:rsidR="00B104BA" w:rsidRDefault="00B104BA">
            <w:pPr>
              <w:pStyle w:val="TableParagraph"/>
              <w:ind w:left="104" w:right="102"/>
              <w:jc w:val="both"/>
              <w:rPr>
                <w:sz w:val="24"/>
              </w:rPr>
            </w:pPr>
            <w:r>
              <w:rPr>
                <w:i/>
                <w:sz w:val="24"/>
              </w:rPr>
              <w:t>прилагать волевые усилия и преодолевать трудности и препятствия на пути достижения целей</w:t>
            </w:r>
            <w:r>
              <w:rPr>
                <w:sz w:val="24"/>
              </w:rPr>
              <w:t>.</w:t>
            </w:r>
          </w:p>
        </w:tc>
      </w:tr>
    </w:tbl>
    <w:p w:rsidR="00B104BA" w:rsidRDefault="00B104BA">
      <w:pPr>
        <w:pStyle w:val="a3"/>
        <w:spacing w:before="10"/>
        <w:ind w:left="0"/>
        <w:jc w:val="left"/>
        <w:rPr>
          <w:sz w:val="23"/>
        </w:rPr>
      </w:pPr>
    </w:p>
    <w:tbl>
      <w:tblPr>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59"/>
        <w:gridCol w:w="4857"/>
      </w:tblGrid>
      <w:tr w:rsidR="00B104BA">
        <w:trPr>
          <w:trHeight w:val="275"/>
        </w:trPr>
        <w:tc>
          <w:tcPr>
            <w:tcW w:w="9716" w:type="dxa"/>
            <w:gridSpan w:val="2"/>
          </w:tcPr>
          <w:p w:rsidR="00B104BA" w:rsidRDefault="00B104BA">
            <w:pPr>
              <w:pStyle w:val="TableParagraph"/>
              <w:spacing w:line="256" w:lineRule="exact"/>
              <w:rPr>
                <w:b/>
                <w:sz w:val="24"/>
              </w:rPr>
            </w:pPr>
            <w:r>
              <w:rPr>
                <w:b/>
                <w:sz w:val="24"/>
              </w:rPr>
              <w:t>Познавательные универсальные учебные действия</w:t>
            </w:r>
          </w:p>
        </w:tc>
      </w:tr>
      <w:tr w:rsidR="00B104BA">
        <w:trPr>
          <w:trHeight w:val="11041"/>
        </w:trPr>
        <w:tc>
          <w:tcPr>
            <w:tcW w:w="4859" w:type="dxa"/>
          </w:tcPr>
          <w:p w:rsidR="00B104BA" w:rsidRPr="00F217D2" w:rsidRDefault="00B104BA">
            <w:pPr>
              <w:pStyle w:val="TableParagraph"/>
              <w:spacing w:line="268" w:lineRule="exact"/>
              <w:ind w:left="249"/>
              <w:rPr>
                <w:b/>
                <w:sz w:val="24"/>
              </w:rPr>
            </w:pPr>
            <w:r w:rsidRPr="00F217D2">
              <w:rPr>
                <w:b/>
                <w:sz w:val="24"/>
              </w:rPr>
              <w:t>Выпускник научится:</w:t>
            </w:r>
          </w:p>
          <w:p w:rsidR="00B104BA" w:rsidRDefault="00B104BA">
            <w:pPr>
              <w:pStyle w:val="TableParagraph"/>
              <w:tabs>
                <w:tab w:val="left" w:pos="1823"/>
                <w:tab w:val="left" w:pos="3722"/>
              </w:tabs>
              <w:ind w:right="95" w:firstLine="141"/>
              <w:jc w:val="both"/>
              <w:rPr>
                <w:sz w:val="24"/>
              </w:rPr>
            </w:pPr>
            <w:r>
              <w:rPr>
                <w:sz w:val="24"/>
              </w:rPr>
              <w:t>основам</w:t>
            </w:r>
            <w:r>
              <w:rPr>
                <w:sz w:val="24"/>
              </w:rPr>
              <w:tab/>
              <w:t>реализации</w:t>
            </w:r>
            <w:r>
              <w:rPr>
                <w:sz w:val="24"/>
              </w:rPr>
              <w:tab/>
              <w:t>проектно- исследовательской</w:t>
            </w:r>
            <w:r>
              <w:rPr>
                <w:spacing w:val="-1"/>
                <w:sz w:val="24"/>
              </w:rPr>
              <w:t xml:space="preserve"> </w:t>
            </w:r>
            <w:r>
              <w:rPr>
                <w:sz w:val="24"/>
              </w:rPr>
              <w:t>деятельности;</w:t>
            </w:r>
          </w:p>
          <w:p w:rsidR="00B104BA" w:rsidRDefault="00B104BA">
            <w:pPr>
              <w:pStyle w:val="TableParagraph"/>
              <w:ind w:right="99" w:firstLine="141"/>
              <w:jc w:val="both"/>
              <w:rPr>
                <w:sz w:val="24"/>
              </w:rPr>
            </w:pPr>
            <w:r>
              <w:rPr>
                <w:sz w:val="24"/>
              </w:rPr>
              <w:t>проводить наблюдение и эксперимент под руководством учителя;</w:t>
            </w:r>
          </w:p>
          <w:p w:rsidR="00B104BA" w:rsidRDefault="00B104BA">
            <w:pPr>
              <w:pStyle w:val="TableParagraph"/>
              <w:ind w:right="99" w:firstLine="141"/>
              <w:jc w:val="both"/>
              <w:rPr>
                <w:sz w:val="24"/>
              </w:rPr>
            </w:pPr>
            <w:r>
              <w:rPr>
                <w:sz w:val="24"/>
              </w:rPr>
              <w:t>осуществлять расширенный поиск информации с использованием ресурсов библиотек и Интернета;</w:t>
            </w:r>
          </w:p>
          <w:p w:rsidR="00B104BA" w:rsidRDefault="00B104BA">
            <w:pPr>
              <w:pStyle w:val="TableParagraph"/>
              <w:ind w:right="104" w:firstLine="141"/>
              <w:jc w:val="both"/>
              <w:rPr>
                <w:sz w:val="24"/>
              </w:rPr>
            </w:pPr>
            <w:r>
              <w:rPr>
                <w:sz w:val="24"/>
              </w:rPr>
              <w:t>создавать и преобразовывать модели и схемы для решения задач;</w:t>
            </w:r>
          </w:p>
          <w:p w:rsidR="00B104BA" w:rsidRDefault="00B104BA">
            <w:pPr>
              <w:pStyle w:val="TableParagraph"/>
              <w:tabs>
                <w:tab w:val="left" w:pos="2412"/>
                <w:tab w:val="left" w:pos="3809"/>
              </w:tabs>
              <w:ind w:right="98" w:firstLine="141"/>
              <w:jc w:val="both"/>
              <w:rPr>
                <w:sz w:val="24"/>
              </w:rPr>
            </w:pPr>
            <w:r>
              <w:rPr>
                <w:sz w:val="24"/>
              </w:rPr>
              <w:t>осуществлять</w:t>
            </w:r>
            <w:r>
              <w:rPr>
                <w:sz w:val="24"/>
              </w:rPr>
              <w:tab/>
              <w:t>выбор</w:t>
            </w:r>
            <w:r>
              <w:rPr>
                <w:sz w:val="24"/>
              </w:rPr>
              <w:tab/>
              <w:t>наиболее эффективных способов решения задач в зависимости от конкретных</w:t>
            </w:r>
            <w:r>
              <w:rPr>
                <w:spacing w:val="-2"/>
                <w:sz w:val="24"/>
              </w:rPr>
              <w:t xml:space="preserve"> </w:t>
            </w:r>
            <w:r>
              <w:rPr>
                <w:sz w:val="24"/>
              </w:rPr>
              <w:t>условий;</w:t>
            </w:r>
          </w:p>
          <w:p w:rsidR="00B104BA" w:rsidRDefault="00B104BA">
            <w:pPr>
              <w:pStyle w:val="TableParagraph"/>
              <w:tabs>
                <w:tab w:val="left" w:pos="2253"/>
              </w:tabs>
              <w:ind w:left="249" w:right="96"/>
              <w:rPr>
                <w:sz w:val="24"/>
              </w:rPr>
            </w:pPr>
            <w:r>
              <w:rPr>
                <w:sz w:val="24"/>
              </w:rPr>
              <w:t>давать определение понятиям; устанавливать</w:t>
            </w:r>
            <w:r>
              <w:rPr>
                <w:sz w:val="24"/>
              </w:rPr>
              <w:tab/>
              <w:t>причинно-следственные</w:t>
            </w:r>
          </w:p>
          <w:p w:rsidR="00B104BA" w:rsidRDefault="00B104BA">
            <w:pPr>
              <w:pStyle w:val="TableParagraph"/>
              <w:rPr>
                <w:sz w:val="24"/>
              </w:rPr>
            </w:pPr>
            <w:r>
              <w:rPr>
                <w:sz w:val="24"/>
              </w:rPr>
              <w:t>связи;</w:t>
            </w:r>
          </w:p>
          <w:p w:rsidR="00B104BA" w:rsidRDefault="00B104BA">
            <w:pPr>
              <w:pStyle w:val="TableParagraph"/>
              <w:ind w:right="97" w:firstLine="141"/>
              <w:jc w:val="both"/>
              <w:rPr>
                <w:sz w:val="24"/>
              </w:rPr>
            </w:pPr>
            <w:r>
              <w:rPr>
                <w:sz w:val="24"/>
              </w:rPr>
              <w:t>осуществлять логическую операцию установления родовидовых отношений, ограничение понятия;</w:t>
            </w:r>
          </w:p>
          <w:p w:rsidR="00B104BA" w:rsidRDefault="00B104BA">
            <w:pPr>
              <w:pStyle w:val="TableParagraph"/>
              <w:spacing w:before="1"/>
              <w:ind w:right="98" w:firstLine="141"/>
              <w:jc w:val="both"/>
              <w:rPr>
                <w:sz w:val="24"/>
              </w:rPr>
            </w:pPr>
            <w:r>
              <w:rPr>
                <w:sz w:val="24"/>
              </w:rPr>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B104BA" w:rsidRDefault="00B104BA">
            <w:pPr>
              <w:pStyle w:val="TableParagraph"/>
              <w:ind w:right="99" w:firstLine="141"/>
              <w:jc w:val="both"/>
              <w:rPr>
                <w:sz w:val="24"/>
              </w:rPr>
            </w:pPr>
            <w:r>
              <w:rPr>
                <w:sz w:val="24"/>
              </w:rPr>
              <w:t>осуществлять сравнение, сериацию и классификацию, самостоятельно выбирая основания и критерии для указанных логических операций;</w:t>
            </w:r>
          </w:p>
          <w:p w:rsidR="00B104BA" w:rsidRDefault="00B104BA">
            <w:pPr>
              <w:pStyle w:val="TableParagraph"/>
              <w:ind w:right="99" w:firstLine="141"/>
              <w:jc w:val="both"/>
              <w:rPr>
                <w:sz w:val="24"/>
              </w:rPr>
            </w:pPr>
            <w:r>
              <w:rPr>
                <w:sz w:val="24"/>
              </w:rPr>
              <w:t>строить классификацию на основе дихотомического деления (на основе отрицания);</w:t>
            </w:r>
          </w:p>
          <w:p w:rsidR="00B104BA" w:rsidRDefault="00B104BA">
            <w:pPr>
              <w:pStyle w:val="TableParagraph"/>
              <w:ind w:right="93" w:firstLine="141"/>
              <w:jc w:val="both"/>
              <w:rPr>
                <w:sz w:val="24"/>
              </w:rPr>
            </w:pPr>
            <w:r>
              <w:rPr>
                <w:sz w:val="24"/>
              </w:rPr>
              <w:t>строить логическое рассуждение, включающее установление причинно- следственных связей;</w:t>
            </w:r>
          </w:p>
          <w:p w:rsidR="00B104BA" w:rsidRDefault="00B104BA">
            <w:pPr>
              <w:pStyle w:val="TableParagraph"/>
              <w:tabs>
                <w:tab w:val="left" w:pos="2357"/>
              </w:tabs>
              <w:spacing w:before="1"/>
              <w:ind w:right="97" w:firstLine="141"/>
              <w:jc w:val="both"/>
              <w:rPr>
                <w:sz w:val="24"/>
              </w:rPr>
            </w:pPr>
            <w:r>
              <w:rPr>
                <w:sz w:val="24"/>
              </w:rPr>
              <w:t>объяснять явления, процессы, связи и отношения</w:t>
            </w:r>
            <w:r>
              <w:rPr>
                <w:sz w:val="24"/>
              </w:rPr>
              <w:tab/>
              <w:t>выявляемые в ходе исследования;</w:t>
            </w:r>
          </w:p>
          <w:p w:rsidR="00B104BA" w:rsidRDefault="00B104BA">
            <w:pPr>
              <w:pStyle w:val="TableParagraph"/>
              <w:tabs>
                <w:tab w:val="left" w:pos="1547"/>
              </w:tabs>
              <w:spacing w:line="270" w:lineRule="atLeast"/>
              <w:ind w:right="98" w:firstLine="141"/>
              <w:rPr>
                <w:sz w:val="24"/>
              </w:rPr>
            </w:pPr>
            <w:r>
              <w:rPr>
                <w:sz w:val="24"/>
              </w:rPr>
              <w:t>-основам</w:t>
            </w:r>
            <w:r>
              <w:rPr>
                <w:sz w:val="24"/>
              </w:rPr>
              <w:tab/>
              <w:t>ознакомительного, изучающего, усваивающего и поискового чтения;</w:t>
            </w:r>
          </w:p>
        </w:tc>
        <w:tc>
          <w:tcPr>
            <w:tcW w:w="4857" w:type="dxa"/>
          </w:tcPr>
          <w:p w:rsidR="00B104BA" w:rsidRPr="00F217D2" w:rsidRDefault="00B104BA">
            <w:pPr>
              <w:pStyle w:val="TableParagraph"/>
              <w:ind w:left="104" w:right="102" w:firstLine="105"/>
              <w:jc w:val="both"/>
              <w:rPr>
                <w:b/>
                <w:i/>
                <w:sz w:val="24"/>
              </w:rPr>
            </w:pPr>
            <w:r w:rsidRPr="00F217D2">
              <w:rPr>
                <w:b/>
                <w:i/>
                <w:sz w:val="24"/>
              </w:rPr>
              <w:t>Выпускник получит возможность научиться:</w:t>
            </w:r>
          </w:p>
          <w:p w:rsidR="00B104BA" w:rsidRDefault="00B104BA">
            <w:pPr>
              <w:pStyle w:val="TableParagraph"/>
              <w:ind w:left="210"/>
              <w:rPr>
                <w:i/>
                <w:sz w:val="24"/>
              </w:rPr>
            </w:pPr>
            <w:r>
              <w:rPr>
                <w:i/>
                <w:sz w:val="24"/>
              </w:rPr>
              <w:t>основам рефлексивного чтения;</w:t>
            </w:r>
          </w:p>
          <w:p w:rsidR="00B104BA" w:rsidRDefault="00B104BA">
            <w:pPr>
              <w:pStyle w:val="TableParagraph"/>
              <w:ind w:left="104" w:right="100" w:firstLine="105"/>
              <w:jc w:val="both"/>
              <w:rPr>
                <w:i/>
                <w:sz w:val="24"/>
              </w:rPr>
            </w:pPr>
            <w:r>
              <w:rPr>
                <w:i/>
                <w:sz w:val="24"/>
              </w:rPr>
              <w:t>ставить проблему, аргументировать её актуальность;</w:t>
            </w:r>
          </w:p>
          <w:p w:rsidR="00B104BA" w:rsidRDefault="00B104BA">
            <w:pPr>
              <w:pStyle w:val="TableParagraph"/>
              <w:ind w:left="104" w:right="100" w:firstLine="105"/>
              <w:jc w:val="both"/>
              <w:rPr>
                <w:i/>
                <w:sz w:val="24"/>
              </w:rPr>
            </w:pPr>
            <w:r>
              <w:rPr>
                <w:i/>
                <w:sz w:val="24"/>
              </w:rPr>
              <w:t>самостоятельно проводить исследование на основе применения методов наблюдения  и</w:t>
            </w:r>
            <w:r>
              <w:rPr>
                <w:i/>
                <w:spacing w:val="-1"/>
                <w:sz w:val="24"/>
              </w:rPr>
              <w:t xml:space="preserve"> </w:t>
            </w:r>
            <w:r>
              <w:rPr>
                <w:i/>
                <w:sz w:val="24"/>
              </w:rPr>
              <w:t>эксперимента;</w:t>
            </w:r>
          </w:p>
          <w:p w:rsidR="00B104BA" w:rsidRDefault="00B104BA">
            <w:pPr>
              <w:pStyle w:val="TableParagraph"/>
              <w:ind w:left="104" w:right="102" w:firstLine="105"/>
              <w:jc w:val="both"/>
              <w:rPr>
                <w:i/>
                <w:sz w:val="24"/>
              </w:rPr>
            </w:pPr>
            <w:r>
              <w:rPr>
                <w:i/>
                <w:sz w:val="24"/>
              </w:rPr>
              <w:t>выдвигать гипотезы о связях и закономерностях событий, процессов, объектов;</w:t>
            </w:r>
          </w:p>
          <w:p w:rsidR="00B104BA" w:rsidRDefault="00B104BA">
            <w:pPr>
              <w:pStyle w:val="TableParagraph"/>
              <w:ind w:left="104" w:right="102" w:firstLine="105"/>
              <w:jc w:val="both"/>
              <w:rPr>
                <w:i/>
                <w:sz w:val="24"/>
              </w:rPr>
            </w:pPr>
            <w:r>
              <w:rPr>
                <w:i/>
                <w:sz w:val="24"/>
              </w:rPr>
              <w:t>организовывать исследование с целью проверки гипотез;</w:t>
            </w:r>
          </w:p>
          <w:p w:rsidR="00B104BA" w:rsidRDefault="00B104BA">
            <w:pPr>
              <w:pStyle w:val="TableParagraph"/>
              <w:ind w:left="104" w:right="104" w:firstLine="105"/>
              <w:jc w:val="both"/>
              <w:rPr>
                <w:i/>
                <w:sz w:val="24"/>
              </w:rPr>
            </w:pPr>
            <w:r>
              <w:rPr>
                <w:i/>
                <w:sz w:val="24"/>
              </w:rPr>
              <w:t>делать умозаключения (индуктивное и по аналогии) и выводы на основе</w:t>
            </w:r>
            <w:r>
              <w:rPr>
                <w:i/>
                <w:spacing w:val="-19"/>
                <w:sz w:val="24"/>
              </w:rPr>
              <w:t xml:space="preserve"> </w:t>
            </w:r>
            <w:r>
              <w:rPr>
                <w:i/>
                <w:sz w:val="24"/>
              </w:rPr>
              <w:t>аргументации.</w:t>
            </w:r>
          </w:p>
        </w:tc>
      </w:tr>
    </w:tbl>
    <w:p w:rsidR="00B104BA" w:rsidRDefault="00B104BA">
      <w:pPr>
        <w:jc w:val="both"/>
        <w:rPr>
          <w:sz w:val="24"/>
        </w:rPr>
        <w:sectPr w:rsidR="00B104BA">
          <w:pgSz w:w="11910" w:h="16840"/>
          <w:pgMar w:top="1120" w:right="540" w:bottom="960" w:left="620" w:header="0" w:footer="683" w:gutter="0"/>
          <w:cols w:space="720"/>
        </w:sectPr>
      </w:pPr>
    </w:p>
    <w:tbl>
      <w:tblPr>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59"/>
        <w:gridCol w:w="4857"/>
      </w:tblGrid>
      <w:tr w:rsidR="00B104BA">
        <w:trPr>
          <w:trHeight w:val="2762"/>
        </w:trPr>
        <w:tc>
          <w:tcPr>
            <w:tcW w:w="4859" w:type="dxa"/>
          </w:tcPr>
          <w:p w:rsidR="00B104BA" w:rsidRDefault="00B104BA">
            <w:pPr>
              <w:pStyle w:val="TableParagraph"/>
              <w:ind w:right="100" w:firstLine="283"/>
              <w:jc w:val="both"/>
              <w:rPr>
                <w:sz w:val="24"/>
              </w:rPr>
            </w:pPr>
            <w:r>
              <w:rPr>
                <w:sz w:val="24"/>
              </w:rPr>
              <w:lastRenderedPageBreak/>
              <w:t>структурировать тексты, включая умение выделять главное и второстепенное, главную идею текста, выстраивать последовательность описываемых</w:t>
            </w:r>
            <w:r>
              <w:rPr>
                <w:spacing w:val="-3"/>
                <w:sz w:val="24"/>
              </w:rPr>
              <w:t xml:space="preserve"> </w:t>
            </w:r>
            <w:r>
              <w:rPr>
                <w:sz w:val="24"/>
              </w:rPr>
              <w:t>событий;</w:t>
            </w:r>
          </w:p>
          <w:p w:rsidR="00B104BA" w:rsidRDefault="00B104BA">
            <w:pPr>
              <w:pStyle w:val="TableParagraph"/>
              <w:ind w:right="96" w:firstLine="283"/>
              <w:jc w:val="both"/>
              <w:rPr>
                <w:sz w:val="24"/>
              </w:rPr>
            </w:pPr>
            <w:r>
              <w:rPr>
                <w:sz w:val="24"/>
              </w:rPr>
              <w:t>работать с метафорами — понимать переносный</w:t>
            </w:r>
          </w:p>
          <w:p w:rsidR="00B104BA" w:rsidRDefault="00B104BA">
            <w:pPr>
              <w:pStyle w:val="TableParagraph"/>
              <w:spacing w:line="270" w:lineRule="atLeast"/>
              <w:ind w:right="99" w:firstLine="283"/>
              <w:jc w:val="both"/>
              <w:rPr>
                <w:sz w:val="24"/>
              </w:rPr>
            </w:pPr>
            <w:r>
              <w:rPr>
                <w:sz w:val="24"/>
              </w:rPr>
              <w:t>смысл выражений, понимать и употреблять обороты речи, построенные на скрытом уподоблении, образном сближении слов.</w:t>
            </w:r>
          </w:p>
        </w:tc>
        <w:tc>
          <w:tcPr>
            <w:tcW w:w="4857" w:type="dxa"/>
          </w:tcPr>
          <w:p w:rsidR="00B104BA" w:rsidRDefault="00B104BA">
            <w:pPr>
              <w:pStyle w:val="TableParagraph"/>
              <w:ind w:left="0"/>
              <w:rPr>
                <w:sz w:val="24"/>
              </w:rPr>
            </w:pPr>
          </w:p>
        </w:tc>
      </w:tr>
    </w:tbl>
    <w:p w:rsidR="00B104BA" w:rsidRDefault="00B104BA">
      <w:pPr>
        <w:pStyle w:val="a3"/>
        <w:spacing w:before="10"/>
        <w:ind w:left="0"/>
        <w:jc w:val="left"/>
        <w:rPr>
          <w:sz w:val="23"/>
        </w:rPr>
      </w:pPr>
    </w:p>
    <w:tbl>
      <w:tblPr>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59"/>
        <w:gridCol w:w="4857"/>
      </w:tblGrid>
      <w:tr w:rsidR="00B104BA">
        <w:trPr>
          <w:trHeight w:val="275"/>
        </w:trPr>
        <w:tc>
          <w:tcPr>
            <w:tcW w:w="9716" w:type="dxa"/>
            <w:gridSpan w:val="2"/>
          </w:tcPr>
          <w:p w:rsidR="00B104BA" w:rsidRDefault="00B104BA">
            <w:pPr>
              <w:pStyle w:val="TableParagraph"/>
              <w:spacing w:line="256" w:lineRule="exact"/>
              <w:rPr>
                <w:b/>
                <w:sz w:val="24"/>
              </w:rPr>
            </w:pPr>
            <w:r>
              <w:rPr>
                <w:b/>
                <w:sz w:val="24"/>
              </w:rPr>
              <w:t>Коммуникативные универсальные учебные действия</w:t>
            </w:r>
          </w:p>
        </w:tc>
      </w:tr>
      <w:tr w:rsidR="00B104BA">
        <w:trPr>
          <w:trHeight w:val="11041"/>
        </w:trPr>
        <w:tc>
          <w:tcPr>
            <w:tcW w:w="4859" w:type="dxa"/>
          </w:tcPr>
          <w:p w:rsidR="00B104BA" w:rsidRPr="00F217D2" w:rsidRDefault="00B104BA">
            <w:pPr>
              <w:pStyle w:val="TableParagraph"/>
              <w:spacing w:line="268" w:lineRule="exact"/>
              <w:ind w:left="249"/>
              <w:rPr>
                <w:b/>
                <w:sz w:val="24"/>
              </w:rPr>
            </w:pPr>
            <w:r w:rsidRPr="00F217D2">
              <w:rPr>
                <w:b/>
                <w:sz w:val="24"/>
              </w:rPr>
              <w:t>Выпускник научится:</w:t>
            </w:r>
          </w:p>
          <w:p w:rsidR="00B104BA" w:rsidRDefault="00B104BA">
            <w:pPr>
              <w:pStyle w:val="TableParagraph"/>
              <w:ind w:right="98" w:firstLine="141"/>
              <w:jc w:val="both"/>
              <w:rPr>
                <w:sz w:val="24"/>
              </w:rPr>
            </w:pPr>
            <w:r>
              <w:rPr>
                <w:sz w:val="24"/>
              </w:rPr>
              <w:t>учитывать разные мнения и стремиться к координации различных позиций в сотрудничестве;</w:t>
            </w:r>
          </w:p>
          <w:p w:rsidR="00B104BA" w:rsidRDefault="00B104BA">
            <w:pPr>
              <w:pStyle w:val="TableParagraph"/>
              <w:tabs>
                <w:tab w:val="left" w:pos="1978"/>
                <w:tab w:val="left" w:pos="4619"/>
              </w:tabs>
              <w:ind w:right="99" w:firstLine="141"/>
              <w:jc w:val="both"/>
              <w:rPr>
                <w:sz w:val="24"/>
              </w:rPr>
            </w:pPr>
            <w:r>
              <w:rPr>
                <w:sz w:val="24"/>
              </w:rPr>
              <w:t>формулировать собственное мнение и позицию,</w:t>
            </w:r>
            <w:r>
              <w:rPr>
                <w:sz w:val="24"/>
              </w:rPr>
              <w:tab/>
              <w:t>аргументировать</w:t>
            </w:r>
            <w:r>
              <w:rPr>
                <w:sz w:val="24"/>
              </w:rPr>
              <w:tab/>
              <w:t>и координировать её с позициями партнёров в сотрудничестве при выработке общего решения в совместной</w:t>
            </w:r>
            <w:r>
              <w:rPr>
                <w:spacing w:val="-5"/>
                <w:sz w:val="24"/>
              </w:rPr>
              <w:t xml:space="preserve"> </w:t>
            </w:r>
            <w:r>
              <w:rPr>
                <w:sz w:val="24"/>
              </w:rPr>
              <w:t>деятельности;</w:t>
            </w:r>
          </w:p>
          <w:p w:rsidR="00B104BA" w:rsidRDefault="00B104BA">
            <w:pPr>
              <w:pStyle w:val="TableParagraph"/>
              <w:ind w:right="100" w:firstLine="141"/>
              <w:jc w:val="both"/>
              <w:rPr>
                <w:sz w:val="24"/>
              </w:rPr>
            </w:pPr>
            <w:r>
              <w:rPr>
                <w:sz w:val="24"/>
              </w:rPr>
              <w:t>устанавливать и сравнивать разные точки зрения, прежде чем принимать решения и делать выбор;</w:t>
            </w:r>
          </w:p>
          <w:p w:rsidR="00B104BA" w:rsidRDefault="00B104BA">
            <w:pPr>
              <w:pStyle w:val="TableParagraph"/>
              <w:ind w:right="100" w:firstLine="141"/>
              <w:jc w:val="both"/>
              <w:rPr>
                <w:sz w:val="24"/>
              </w:rPr>
            </w:pPr>
            <w:r>
              <w:rPr>
                <w:sz w:val="24"/>
              </w:rPr>
              <w:t>аргументировать свою точку зрения, спорить и отстаивать свою позицию не враждебным для оппонентов образом;</w:t>
            </w:r>
          </w:p>
          <w:p w:rsidR="00B104BA" w:rsidRDefault="00B104BA">
            <w:pPr>
              <w:pStyle w:val="TableParagraph"/>
              <w:ind w:right="96" w:firstLine="141"/>
              <w:jc w:val="both"/>
              <w:rPr>
                <w:sz w:val="24"/>
              </w:rPr>
            </w:pPr>
            <w:r>
              <w:rPr>
                <w:sz w:val="24"/>
              </w:rPr>
              <w:t>задавать вопросы, необходимые для организации собственной деятельности и сотрудничества с партнёром;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B104BA" w:rsidRDefault="00B104BA">
            <w:pPr>
              <w:pStyle w:val="TableParagraph"/>
              <w:tabs>
                <w:tab w:val="left" w:pos="2100"/>
                <w:tab w:val="left" w:pos="3760"/>
              </w:tabs>
              <w:spacing w:before="1"/>
              <w:ind w:left="249" w:right="101"/>
              <w:rPr>
                <w:sz w:val="24"/>
              </w:rPr>
            </w:pPr>
            <w:r>
              <w:rPr>
                <w:sz w:val="24"/>
              </w:rPr>
              <w:t>основам коммуникативной рефлексии; использовать</w:t>
            </w:r>
            <w:r>
              <w:rPr>
                <w:sz w:val="24"/>
              </w:rPr>
              <w:tab/>
              <w:t>адекватные</w:t>
            </w:r>
            <w:r>
              <w:rPr>
                <w:sz w:val="24"/>
              </w:rPr>
              <w:tab/>
              <w:t>языковые</w:t>
            </w:r>
          </w:p>
          <w:p w:rsidR="00B104BA" w:rsidRDefault="00B104BA">
            <w:pPr>
              <w:pStyle w:val="TableParagraph"/>
              <w:rPr>
                <w:sz w:val="24"/>
              </w:rPr>
            </w:pPr>
            <w:r>
              <w:rPr>
                <w:sz w:val="24"/>
              </w:rPr>
              <w:t>средства для отображения своих чувств, мыслей, мотивов и потребностей;</w:t>
            </w:r>
          </w:p>
          <w:p w:rsidR="00B104BA" w:rsidRDefault="00B104BA">
            <w:pPr>
              <w:pStyle w:val="TableParagraph"/>
              <w:ind w:right="98" w:firstLine="141"/>
              <w:jc w:val="both"/>
              <w:rPr>
                <w:sz w:val="24"/>
              </w:rPr>
            </w:pPr>
            <w:r>
              <w:rPr>
                <w:sz w:val="24"/>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B104BA" w:rsidRDefault="00B104BA">
            <w:pPr>
              <w:pStyle w:val="TableParagraph"/>
              <w:ind w:left="0"/>
              <w:rPr>
                <w:sz w:val="24"/>
              </w:rPr>
            </w:pPr>
          </w:p>
          <w:p w:rsidR="00B104BA" w:rsidRDefault="00B104BA">
            <w:pPr>
              <w:pStyle w:val="TableParagraph"/>
              <w:ind w:right="100" w:firstLine="141"/>
              <w:jc w:val="both"/>
              <w:rPr>
                <w:sz w:val="24"/>
              </w:rPr>
            </w:pPr>
            <w:r>
              <w:rPr>
                <w:sz w:val="24"/>
              </w:rPr>
              <w:t>осуществлять взаимный контроль и оказывать в сотрудничестве необходимую взаимопомощь;</w:t>
            </w:r>
          </w:p>
          <w:p w:rsidR="00B104BA" w:rsidRDefault="00B104BA">
            <w:pPr>
              <w:pStyle w:val="TableParagraph"/>
              <w:spacing w:before="1"/>
              <w:ind w:right="101" w:firstLine="141"/>
              <w:jc w:val="both"/>
              <w:rPr>
                <w:sz w:val="24"/>
              </w:rPr>
            </w:pPr>
            <w:r>
              <w:rPr>
                <w:sz w:val="24"/>
              </w:rPr>
              <w:t>адекватно использовать речь для планирования и регуляции своей деятельности;</w:t>
            </w:r>
          </w:p>
          <w:p w:rsidR="00B104BA" w:rsidRDefault="00B104BA">
            <w:pPr>
              <w:pStyle w:val="TableParagraph"/>
              <w:spacing w:line="270" w:lineRule="atLeast"/>
              <w:ind w:right="100" w:firstLine="141"/>
              <w:jc w:val="both"/>
              <w:rPr>
                <w:sz w:val="24"/>
              </w:rPr>
            </w:pPr>
            <w:r>
              <w:rPr>
                <w:sz w:val="24"/>
              </w:rPr>
              <w:t>адекватно использовать речевые средства для решения различных коммуникативных</w:t>
            </w:r>
          </w:p>
        </w:tc>
        <w:tc>
          <w:tcPr>
            <w:tcW w:w="4857" w:type="dxa"/>
          </w:tcPr>
          <w:p w:rsidR="00B104BA" w:rsidRPr="00F217D2" w:rsidRDefault="00B104BA">
            <w:pPr>
              <w:pStyle w:val="TableParagraph"/>
              <w:tabs>
                <w:tab w:val="left" w:pos="1880"/>
                <w:tab w:val="left" w:pos="3300"/>
              </w:tabs>
              <w:ind w:left="104" w:right="102" w:firstLine="105"/>
              <w:rPr>
                <w:b/>
                <w:i/>
                <w:sz w:val="24"/>
              </w:rPr>
            </w:pPr>
            <w:r w:rsidRPr="00F217D2">
              <w:rPr>
                <w:b/>
                <w:i/>
                <w:sz w:val="24"/>
              </w:rPr>
              <w:t>Выпускни</w:t>
            </w:r>
            <w:r w:rsidR="00F217D2">
              <w:rPr>
                <w:b/>
                <w:i/>
                <w:sz w:val="24"/>
              </w:rPr>
              <w:t>к</w:t>
            </w:r>
            <w:r w:rsidR="00F217D2">
              <w:rPr>
                <w:b/>
                <w:i/>
                <w:sz w:val="24"/>
              </w:rPr>
              <w:tab/>
              <w:t>получит</w:t>
            </w:r>
            <w:r w:rsidR="00F217D2">
              <w:rPr>
                <w:b/>
                <w:i/>
                <w:sz w:val="24"/>
                <w:lang w:val="tt-RU"/>
              </w:rPr>
              <w:t xml:space="preserve"> </w:t>
            </w:r>
            <w:r w:rsidRPr="00F217D2">
              <w:rPr>
                <w:b/>
                <w:i/>
                <w:sz w:val="24"/>
              </w:rPr>
              <w:t>возможность научиться:</w:t>
            </w:r>
          </w:p>
          <w:p w:rsidR="00B104BA" w:rsidRDefault="00B104BA">
            <w:pPr>
              <w:pStyle w:val="TableParagraph"/>
              <w:ind w:left="104" w:right="99" w:firstLine="105"/>
              <w:jc w:val="both"/>
              <w:rPr>
                <w:i/>
                <w:sz w:val="24"/>
              </w:rPr>
            </w:pPr>
            <w:r>
              <w:rPr>
                <w:i/>
                <w:sz w:val="24"/>
              </w:rPr>
              <w:t>учитывать и координировать отличные от собственной позиции других людей в сотрудничестве;</w:t>
            </w:r>
          </w:p>
          <w:p w:rsidR="00B104BA" w:rsidRDefault="00B104BA">
            <w:pPr>
              <w:pStyle w:val="TableParagraph"/>
              <w:tabs>
                <w:tab w:val="left" w:pos="1395"/>
                <w:tab w:val="left" w:pos="3528"/>
                <w:tab w:val="left" w:pos="4518"/>
              </w:tabs>
              <w:ind w:left="104" w:right="102" w:firstLine="105"/>
              <w:rPr>
                <w:i/>
                <w:sz w:val="24"/>
              </w:rPr>
            </w:pPr>
            <w:r>
              <w:rPr>
                <w:i/>
                <w:sz w:val="24"/>
              </w:rPr>
              <w:t>учитывать разные мнения и интересы и обосновывать собственную позицию; понимать</w:t>
            </w:r>
            <w:r>
              <w:rPr>
                <w:i/>
                <w:sz w:val="24"/>
              </w:rPr>
              <w:tab/>
              <w:t>относительность</w:t>
            </w:r>
            <w:r>
              <w:rPr>
                <w:i/>
                <w:sz w:val="24"/>
              </w:rPr>
              <w:tab/>
              <w:t>мнений</w:t>
            </w:r>
            <w:r>
              <w:rPr>
                <w:i/>
                <w:sz w:val="24"/>
              </w:rPr>
              <w:tab/>
              <w:t>и подходов к решению</w:t>
            </w:r>
            <w:r>
              <w:rPr>
                <w:i/>
                <w:spacing w:val="-2"/>
                <w:sz w:val="24"/>
              </w:rPr>
              <w:t xml:space="preserve"> </w:t>
            </w:r>
            <w:r>
              <w:rPr>
                <w:i/>
                <w:sz w:val="24"/>
              </w:rPr>
              <w:t>проблемы;</w:t>
            </w:r>
          </w:p>
          <w:p w:rsidR="00B104BA" w:rsidRDefault="00B104BA">
            <w:pPr>
              <w:pStyle w:val="TableParagraph"/>
              <w:ind w:left="104" w:right="100" w:firstLine="105"/>
              <w:jc w:val="both"/>
              <w:rPr>
                <w:i/>
                <w:sz w:val="24"/>
              </w:rPr>
            </w:pPr>
            <w:r>
              <w:rPr>
                <w:i/>
                <w:sz w:val="24"/>
              </w:rPr>
              <w:t>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B104BA" w:rsidRDefault="00B104BA">
            <w:pPr>
              <w:pStyle w:val="TableParagraph"/>
              <w:tabs>
                <w:tab w:val="left" w:pos="635"/>
                <w:tab w:val="left" w:pos="1319"/>
                <w:tab w:val="left" w:pos="2393"/>
                <w:tab w:val="left" w:pos="3945"/>
                <w:tab w:val="left" w:pos="4636"/>
              </w:tabs>
              <w:ind w:left="104" w:right="103" w:firstLine="105"/>
              <w:rPr>
                <w:i/>
                <w:sz w:val="24"/>
              </w:rPr>
            </w:pPr>
            <w:r>
              <w:rPr>
                <w:i/>
                <w:sz w:val="24"/>
              </w:rPr>
              <w:t>брать на себя инициативу в организации совместного действия (деловое лидерство); оказывать поддержку и содействие тем, от</w:t>
            </w:r>
            <w:r>
              <w:rPr>
                <w:i/>
                <w:sz w:val="24"/>
              </w:rPr>
              <w:tab/>
              <w:t>кого</w:t>
            </w:r>
            <w:r>
              <w:rPr>
                <w:i/>
                <w:sz w:val="24"/>
              </w:rPr>
              <w:tab/>
              <w:t>зависит</w:t>
            </w:r>
            <w:r>
              <w:rPr>
                <w:i/>
                <w:sz w:val="24"/>
              </w:rPr>
              <w:tab/>
              <w:t>достижение</w:t>
            </w:r>
            <w:r>
              <w:rPr>
                <w:i/>
                <w:sz w:val="24"/>
              </w:rPr>
              <w:tab/>
              <w:t>цели</w:t>
            </w:r>
            <w:r>
              <w:rPr>
                <w:i/>
                <w:sz w:val="24"/>
              </w:rPr>
              <w:tab/>
              <w:t>в совместной</w:t>
            </w:r>
            <w:r>
              <w:rPr>
                <w:i/>
                <w:spacing w:val="-2"/>
                <w:sz w:val="24"/>
              </w:rPr>
              <w:t xml:space="preserve"> </w:t>
            </w:r>
            <w:r>
              <w:rPr>
                <w:i/>
                <w:sz w:val="24"/>
              </w:rPr>
              <w:t>деятельности;</w:t>
            </w:r>
          </w:p>
          <w:p w:rsidR="00B104BA" w:rsidRDefault="00B104BA">
            <w:pPr>
              <w:pStyle w:val="TableParagraph"/>
              <w:tabs>
                <w:tab w:val="left" w:pos="2837"/>
              </w:tabs>
              <w:ind w:left="104" w:right="100" w:firstLine="105"/>
              <w:jc w:val="both"/>
              <w:rPr>
                <w:i/>
                <w:sz w:val="24"/>
              </w:rPr>
            </w:pPr>
            <w:r>
              <w:rPr>
                <w:i/>
                <w:sz w:val="24"/>
              </w:rPr>
              <w:t>осуществлять</w:t>
            </w:r>
            <w:r>
              <w:rPr>
                <w:i/>
                <w:sz w:val="24"/>
              </w:rPr>
              <w:tab/>
            </w:r>
            <w:r>
              <w:rPr>
                <w:i/>
                <w:spacing w:val="-1"/>
                <w:sz w:val="24"/>
              </w:rPr>
              <w:t xml:space="preserve">коммуникативную </w:t>
            </w:r>
            <w:r>
              <w:rPr>
                <w:i/>
                <w:sz w:val="24"/>
              </w:rPr>
              <w:t>рефлексию как осознание оснований собственных действий и действий партнёра;</w:t>
            </w:r>
          </w:p>
          <w:p w:rsidR="00B104BA" w:rsidRDefault="00B104BA">
            <w:pPr>
              <w:pStyle w:val="TableParagraph"/>
              <w:tabs>
                <w:tab w:val="left" w:pos="567"/>
                <w:tab w:val="left" w:pos="1292"/>
                <w:tab w:val="left" w:pos="1726"/>
                <w:tab w:val="left" w:pos="1764"/>
                <w:tab w:val="left" w:pos="2067"/>
                <w:tab w:val="left" w:pos="2136"/>
                <w:tab w:val="left" w:pos="2863"/>
                <w:tab w:val="left" w:pos="2923"/>
                <w:tab w:val="left" w:pos="3458"/>
                <w:tab w:val="left" w:pos="3840"/>
                <w:tab w:val="left" w:pos="4400"/>
                <w:tab w:val="left" w:pos="4518"/>
                <w:tab w:val="left" w:pos="4622"/>
              </w:tabs>
              <w:ind w:left="104" w:right="100" w:firstLine="105"/>
              <w:rPr>
                <w:i/>
                <w:sz w:val="24"/>
              </w:rPr>
            </w:pPr>
            <w:r>
              <w:rPr>
                <w:i/>
                <w:sz w:val="24"/>
              </w:rPr>
              <w:t>в</w:t>
            </w:r>
            <w:r>
              <w:rPr>
                <w:i/>
                <w:sz w:val="24"/>
              </w:rPr>
              <w:tab/>
              <w:t>процессе</w:t>
            </w:r>
            <w:r>
              <w:rPr>
                <w:i/>
                <w:sz w:val="24"/>
              </w:rPr>
              <w:tab/>
              <w:t>коммуникации</w:t>
            </w:r>
            <w:r>
              <w:rPr>
                <w:i/>
                <w:sz w:val="24"/>
              </w:rPr>
              <w:tab/>
            </w:r>
            <w:r>
              <w:rPr>
                <w:i/>
                <w:spacing w:val="-1"/>
                <w:sz w:val="24"/>
              </w:rPr>
              <w:t xml:space="preserve">достаточно </w:t>
            </w:r>
            <w:r>
              <w:rPr>
                <w:i/>
                <w:sz w:val="24"/>
              </w:rPr>
              <w:t>точно, последовательно и полно передавать партнёру</w:t>
            </w:r>
            <w:r>
              <w:rPr>
                <w:i/>
                <w:sz w:val="24"/>
              </w:rPr>
              <w:tab/>
              <w:t>необходимую</w:t>
            </w:r>
            <w:r>
              <w:rPr>
                <w:i/>
                <w:sz w:val="24"/>
              </w:rPr>
              <w:tab/>
              <w:t>информацию</w:t>
            </w:r>
            <w:r>
              <w:rPr>
                <w:i/>
                <w:sz w:val="24"/>
              </w:rPr>
              <w:tab/>
              <w:t>как ориентир для построения действия; вступать в диалог, а также участвовать в коллективном</w:t>
            </w:r>
            <w:r>
              <w:rPr>
                <w:i/>
                <w:sz w:val="24"/>
              </w:rPr>
              <w:tab/>
            </w:r>
            <w:r>
              <w:rPr>
                <w:i/>
                <w:sz w:val="24"/>
              </w:rPr>
              <w:tab/>
            </w:r>
            <w:r>
              <w:rPr>
                <w:i/>
                <w:sz w:val="24"/>
              </w:rPr>
              <w:tab/>
              <w:t>обсуждении</w:t>
            </w:r>
            <w:r>
              <w:rPr>
                <w:i/>
                <w:sz w:val="24"/>
              </w:rPr>
              <w:tab/>
            </w:r>
            <w:r>
              <w:rPr>
                <w:i/>
                <w:sz w:val="24"/>
              </w:rPr>
              <w:tab/>
            </w:r>
            <w:r>
              <w:rPr>
                <w:i/>
                <w:spacing w:val="-1"/>
                <w:sz w:val="24"/>
              </w:rPr>
              <w:t xml:space="preserve">проблем, </w:t>
            </w:r>
            <w:r>
              <w:rPr>
                <w:i/>
                <w:sz w:val="24"/>
              </w:rPr>
              <w:t>участвовать</w:t>
            </w:r>
            <w:r>
              <w:rPr>
                <w:i/>
                <w:sz w:val="24"/>
              </w:rPr>
              <w:tab/>
            </w:r>
            <w:r>
              <w:rPr>
                <w:i/>
                <w:sz w:val="24"/>
              </w:rPr>
              <w:tab/>
            </w:r>
            <w:r>
              <w:rPr>
                <w:i/>
                <w:sz w:val="24"/>
              </w:rPr>
              <w:tab/>
            </w:r>
            <w:r>
              <w:rPr>
                <w:i/>
                <w:sz w:val="24"/>
              </w:rPr>
              <w:tab/>
              <w:t>в</w:t>
            </w:r>
            <w:r>
              <w:rPr>
                <w:i/>
                <w:sz w:val="24"/>
              </w:rPr>
              <w:tab/>
            </w:r>
            <w:r>
              <w:rPr>
                <w:i/>
                <w:sz w:val="24"/>
              </w:rPr>
              <w:tab/>
              <w:t>дискуссии</w:t>
            </w:r>
            <w:r>
              <w:rPr>
                <w:i/>
                <w:sz w:val="24"/>
              </w:rPr>
              <w:tab/>
            </w:r>
            <w:r>
              <w:rPr>
                <w:i/>
                <w:sz w:val="24"/>
              </w:rPr>
              <w:tab/>
            </w:r>
            <w:r>
              <w:rPr>
                <w:i/>
                <w:sz w:val="24"/>
              </w:rPr>
              <w:tab/>
              <w:t>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 следовать</w:t>
            </w:r>
            <w:r>
              <w:rPr>
                <w:i/>
                <w:sz w:val="24"/>
              </w:rPr>
              <w:tab/>
            </w:r>
            <w:r>
              <w:rPr>
                <w:i/>
                <w:sz w:val="24"/>
              </w:rPr>
              <w:tab/>
            </w:r>
            <w:r>
              <w:rPr>
                <w:i/>
                <w:sz w:val="24"/>
              </w:rPr>
              <w:tab/>
              <w:t>морально-этическим</w:t>
            </w:r>
            <w:r>
              <w:rPr>
                <w:i/>
                <w:sz w:val="24"/>
              </w:rPr>
              <w:tab/>
            </w:r>
            <w:r>
              <w:rPr>
                <w:i/>
                <w:sz w:val="24"/>
              </w:rPr>
              <w:tab/>
              <w:t>и психологическим</w:t>
            </w:r>
            <w:r>
              <w:rPr>
                <w:i/>
                <w:sz w:val="24"/>
              </w:rPr>
              <w:tab/>
              <w:t>принципам</w:t>
            </w:r>
            <w:r>
              <w:rPr>
                <w:i/>
                <w:sz w:val="24"/>
              </w:rPr>
              <w:tab/>
              <w:t>общения</w:t>
            </w:r>
            <w:r>
              <w:rPr>
                <w:i/>
                <w:sz w:val="24"/>
              </w:rPr>
              <w:tab/>
            </w:r>
            <w:r>
              <w:rPr>
                <w:i/>
                <w:sz w:val="24"/>
              </w:rPr>
              <w:tab/>
            </w:r>
            <w:r>
              <w:rPr>
                <w:i/>
                <w:sz w:val="24"/>
              </w:rPr>
              <w:tab/>
              <w:t>и</w:t>
            </w:r>
          </w:p>
          <w:p w:rsidR="00B104BA" w:rsidRDefault="00B104BA">
            <w:pPr>
              <w:pStyle w:val="TableParagraph"/>
              <w:spacing w:line="264" w:lineRule="exact"/>
              <w:ind w:left="104"/>
              <w:rPr>
                <w:i/>
                <w:sz w:val="24"/>
              </w:rPr>
            </w:pPr>
            <w:r>
              <w:rPr>
                <w:i/>
                <w:sz w:val="24"/>
              </w:rPr>
              <w:t>сотрудничества  на  основе  уважительного</w:t>
            </w:r>
          </w:p>
        </w:tc>
      </w:tr>
    </w:tbl>
    <w:p w:rsidR="00B104BA" w:rsidRDefault="00B104BA">
      <w:pPr>
        <w:spacing w:line="264" w:lineRule="exact"/>
        <w:rPr>
          <w:sz w:val="24"/>
        </w:rPr>
        <w:sectPr w:rsidR="00B104BA">
          <w:pgSz w:w="11910" w:h="16840"/>
          <w:pgMar w:top="1120" w:right="540" w:bottom="960" w:left="620" w:header="0" w:footer="683" w:gutter="0"/>
          <w:cols w:space="720"/>
        </w:sectPr>
      </w:pPr>
    </w:p>
    <w:tbl>
      <w:tblPr>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59"/>
        <w:gridCol w:w="4857"/>
      </w:tblGrid>
      <w:tr w:rsidR="00B104BA">
        <w:trPr>
          <w:trHeight w:val="4694"/>
        </w:trPr>
        <w:tc>
          <w:tcPr>
            <w:tcW w:w="4859" w:type="dxa"/>
          </w:tcPr>
          <w:p w:rsidR="00B104BA" w:rsidRDefault="00B104BA">
            <w:pPr>
              <w:pStyle w:val="TableParagraph"/>
              <w:ind w:right="100"/>
              <w:jc w:val="both"/>
              <w:rPr>
                <w:sz w:val="24"/>
              </w:rPr>
            </w:pPr>
            <w:r>
              <w:rPr>
                <w:sz w:val="24"/>
              </w:rPr>
              <w:lastRenderedPageBreak/>
              <w:t>задач; владеть устной и письменной речью; строить монологическое контекстное высказывание;</w:t>
            </w:r>
          </w:p>
          <w:p w:rsidR="00B104BA" w:rsidRDefault="00B104BA">
            <w:pPr>
              <w:pStyle w:val="TableParagraph"/>
              <w:ind w:right="99" w:firstLine="141"/>
              <w:jc w:val="both"/>
              <w:rPr>
                <w:sz w:val="24"/>
              </w:rPr>
            </w:pPr>
            <w:r>
              <w:rPr>
                <w:sz w:val="24"/>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w:t>
            </w:r>
            <w:r>
              <w:rPr>
                <w:spacing w:val="-2"/>
                <w:sz w:val="24"/>
              </w:rPr>
              <w:t xml:space="preserve"> </w:t>
            </w:r>
            <w:r>
              <w:rPr>
                <w:sz w:val="24"/>
              </w:rPr>
              <w:t>работы;</w:t>
            </w:r>
          </w:p>
          <w:p w:rsidR="00B104BA" w:rsidRDefault="00B104BA">
            <w:pPr>
              <w:pStyle w:val="TableParagraph"/>
              <w:ind w:right="98" w:firstLine="141"/>
              <w:jc w:val="both"/>
              <w:rPr>
                <w:sz w:val="24"/>
              </w:rPr>
            </w:pPr>
            <w:r>
              <w:rPr>
                <w:sz w:val="24"/>
              </w:rPr>
              <w:t>осуществлять контроль,  коррекцию, оценку действий партнёра, уметь</w:t>
            </w:r>
            <w:r>
              <w:rPr>
                <w:spacing w:val="-11"/>
                <w:sz w:val="24"/>
              </w:rPr>
              <w:t xml:space="preserve"> </w:t>
            </w:r>
            <w:r>
              <w:rPr>
                <w:sz w:val="24"/>
              </w:rPr>
              <w:t>убеждать;</w:t>
            </w:r>
          </w:p>
          <w:p w:rsidR="00B104BA" w:rsidRDefault="00B104BA">
            <w:pPr>
              <w:pStyle w:val="TableParagraph"/>
              <w:ind w:left="249"/>
              <w:rPr>
                <w:sz w:val="24"/>
              </w:rPr>
            </w:pPr>
            <w:r>
              <w:rPr>
                <w:b/>
                <w:sz w:val="24"/>
              </w:rPr>
              <w:t xml:space="preserve">работать в группе </w:t>
            </w:r>
            <w:r>
              <w:rPr>
                <w:sz w:val="24"/>
              </w:rPr>
              <w:t>— устанавливать</w:t>
            </w:r>
          </w:p>
        </w:tc>
        <w:tc>
          <w:tcPr>
            <w:tcW w:w="4857" w:type="dxa"/>
          </w:tcPr>
          <w:p w:rsidR="00B104BA" w:rsidRDefault="00B104BA">
            <w:pPr>
              <w:pStyle w:val="TableParagraph"/>
              <w:tabs>
                <w:tab w:val="left" w:pos="1841"/>
                <w:tab w:val="left" w:pos="3434"/>
              </w:tabs>
              <w:ind w:left="104" w:right="99"/>
              <w:jc w:val="both"/>
              <w:rPr>
                <w:i/>
                <w:sz w:val="24"/>
              </w:rPr>
            </w:pPr>
            <w:r>
              <w:rPr>
                <w:i/>
                <w:sz w:val="24"/>
              </w:rPr>
              <w:t>отношения к партнёрам, внимания к личности</w:t>
            </w:r>
            <w:r>
              <w:rPr>
                <w:i/>
                <w:sz w:val="24"/>
              </w:rPr>
              <w:tab/>
              <w:t>другого,</w:t>
            </w:r>
            <w:r>
              <w:rPr>
                <w:i/>
                <w:sz w:val="24"/>
              </w:rPr>
              <w:tab/>
              <w:t>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w:t>
            </w:r>
            <w:r>
              <w:rPr>
                <w:i/>
                <w:spacing w:val="-2"/>
                <w:sz w:val="24"/>
              </w:rPr>
              <w:t xml:space="preserve"> </w:t>
            </w:r>
            <w:r>
              <w:rPr>
                <w:i/>
                <w:sz w:val="24"/>
              </w:rPr>
              <w:t>деятельности;</w:t>
            </w:r>
          </w:p>
          <w:p w:rsidR="00B104BA" w:rsidRDefault="00B104BA">
            <w:pPr>
              <w:pStyle w:val="TableParagraph"/>
              <w:ind w:left="104" w:right="99" w:firstLine="105"/>
              <w:jc w:val="both"/>
              <w:rPr>
                <w:i/>
                <w:sz w:val="24"/>
              </w:rPr>
            </w:pPr>
            <w:r>
              <w:rPr>
                <w:i/>
                <w:sz w:val="24"/>
              </w:rPr>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B104BA" w:rsidRDefault="00B104BA">
            <w:pPr>
              <w:pStyle w:val="TableParagraph"/>
              <w:ind w:left="104" w:right="101" w:firstLine="105"/>
              <w:jc w:val="both"/>
              <w:rPr>
                <w:i/>
                <w:sz w:val="24"/>
              </w:rPr>
            </w:pPr>
            <w:r>
              <w:rPr>
                <w:i/>
                <w:sz w:val="24"/>
              </w:rPr>
              <w:t>в совместной деятельности чётко формулировать цели группы и позволять её участникам проявлять собственную энергию для достижения этих</w:t>
            </w:r>
            <w:r>
              <w:rPr>
                <w:i/>
                <w:spacing w:val="-8"/>
                <w:sz w:val="24"/>
              </w:rPr>
              <w:t xml:space="preserve"> </w:t>
            </w:r>
            <w:r>
              <w:rPr>
                <w:i/>
                <w:sz w:val="24"/>
              </w:rPr>
              <w:t>целей.</w:t>
            </w:r>
          </w:p>
        </w:tc>
      </w:tr>
    </w:tbl>
    <w:p w:rsidR="00B104BA" w:rsidRDefault="00B104BA">
      <w:pPr>
        <w:pStyle w:val="a3"/>
        <w:spacing w:line="267" w:lineRule="exact"/>
        <w:ind w:left="798"/>
        <w:jc w:val="left"/>
      </w:pPr>
      <w:r>
        <w:t>Обучающийся сможет:</w:t>
      </w:r>
    </w:p>
    <w:p w:rsidR="00B104BA" w:rsidRDefault="00B104BA">
      <w:pPr>
        <w:pStyle w:val="a3"/>
        <w:ind w:right="600" w:firstLine="141"/>
      </w:pPr>
      <w:r>
        <w:t>целенаправленно искать и использовать информационные ресурсы, необходимые для решения учебных и практических задач с помощью средств ИКТ;</w:t>
      </w:r>
    </w:p>
    <w:p w:rsidR="00B104BA" w:rsidRDefault="00B104BA">
      <w:pPr>
        <w:pStyle w:val="a3"/>
        <w:ind w:right="598" w:firstLine="141"/>
      </w:pPr>
      <w: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104BA" w:rsidRDefault="00B104BA">
      <w:pPr>
        <w:pStyle w:val="a3"/>
        <w:ind w:right="599" w:firstLine="141"/>
      </w:pPr>
      <w:r>
        <w:t>выделять информационный аспект задачи, оперировать данными, использовать модель решения задачи;</w:t>
      </w:r>
    </w:p>
    <w:p w:rsidR="00B104BA" w:rsidRDefault="00B104BA">
      <w:pPr>
        <w:pStyle w:val="a3"/>
        <w:ind w:right="595" w:firstLine="141"/>
      </w:pPr>
      <w: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w:t>
      </w:r>
      <w:r>
        <w:rPr>
          <w:spacing w:val="-11"/>
        </w:rPr>
        <w:t xml:space="preserve"> </w:t>
      </w:r>
      <w:r>
        <w:t>др.;</w:t>
      </w:r>
    </w:p>
    <w:p w:rsidR="00B104BA" w:rsidRDefault="00B104BA">
      <w:pPr>
        <w:pStyle w:val="a3"/>
        <w:ind w:left="798"/>
        <w:jc w:val="left"/>
      </w:pPr>
      <w:r>
        <w:t>использовать информацию с учетом этических и правовых норм;</w:t>
      </w:r>
    </w:p>
    <w:p w:rsidR="00B104BA" w:rsidRDefault="00B104BA">
      <w:pPr>
        <w:pStyle w:val="a3"/>
        <w:spacing w:after="9"/>
        <w:ind w:right="599" w:firstLine="141"/>
      </w:pPr>
      <w:r>
        <w:t>создавать информационные ресурсы разного типа и для разных аудиторий, соблюдать информационную гигиену и правила информационной безопасности.</w:t>
      </w:r>
    </w:p>
    <w:tbl>
      <w:tblPr>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91"/>
        <w:gridCol w:w="4796"/>
      </w:tblGrid>
      <w:tr w:rsidR="00B104BA">
        <w:trPr>
          <w:trHeight w:val="1106"/>
        </w:trPr>
        <w:tc>
          <w:tcPr>
            <w:tcW w:w="4791" w:type="dxa"/>
          </w:tcPr>
          <w:p w:rsidR="00B104BA" w:rsidRDefault="00B104BA">
            <w:pPr>
              <w:pStyle w:val="TableParagraph"/>
              <w:tabs>
                <w:tab w:val="left" w:pos="1943"/>
                <w:tab w:val="left" w:pos="3931"/>
              </w:tabs>
              <w:ind w:right="96" w:firstLine="141"/>
              <w:jc w:val="both"/>
              <w:rPr>
                <w:sz w:val="24"/>
              </w:rPr>
            </w:pPr>
            <w:r>
              <w:rPr>
                <w:sz w:val="24"/>
              </w:rPr>
              <w:t>Требования к результатам обучающихся, освоивших основную образовательную программу</w:t>
            </w:r>
            <w:r>
              <w:rPr>
                <w:sz w:val="24"/>
              </w:rPr>
              <w:tab/>
            </w:r>
            <w:r>
              <w:rPr>
                <w:b/>
                <w:sz w:val="24"/>
              </w:rPr>
              <w:t>начального</w:t>
            </w:r>
            <w:r>
              <w:rPr>
                <w:b/>
                <w:sz w:val="24"/>
              </w:rPr>
              <w:tab/>
            </w:r>
            <w:r>
              <w:rPr>
                <w:sz w:val="24"/>
              </w:rPr>
              <w:t>общего</w:t>
            </w:r>
          </w:p>
          <w:p w:rsidR="00B104BA" w:rsidRDefault="00B104BA">
            <w:pPr>
              <w:pStyle w:val="TableParagraph"/>
              <w:spacing w:line="266" w:lineRule="exact"/>
              <w:rPr>
                <w:sz w:val="24"/>
              </w:rPr>
            </w:pPr>
            <w:r>
              <w:rPr>
                <w:sz w:val="24"/>
              </w:rPr>
              <w:t>образования</w:t>
            </w:r>
          </w:p>
        </w:tc>
        <w:tc>
          <w:tcPr>
            <w:tcW w:w="4796" w:type="dxa"/>
          </w:tcPr>
          <w:p w:rsidR="00B104BA" w:rsidRDefault="00B104BA">
            <w:pPr>
              <w:pStyle w:val="TableParagraph"/>
              <w:ind w:left="108" w:right="97" w:firstLine="31"/>
              <w:jc w:val="both"/>
              <w:rPr>
                <w:sz w:val="24"/>
              </w:rPr>
            </w:pPr>
            <w:r>
              <w:rPr>
                <w:sz w:val="24"/>
              </w:rPr>
              <w:t xml:space="preserve">Требования к результатам освоения основной образовательной программы </w:t>
            </w:r>
            <w:r>
              <w:rPr>
                <w:b/>
                <w:sz w:val="24"/>
              </w:rPr>
              <w:t xml:space="preserve">основного </w:t>
            </w:r>
            <w:r>
              <w:rPr>
                <w:sz w:val="24"/>
              </w:rPr>
              <w:t>общего образования</w:t>
            </w:r>
          </w:p>
        </w:tc>
      </w:tr>
      <w:tr w:rsidR="00B104BA">
        <w:trPr>
          <w:trHeight w:val="278"/>
        </w:trPr>
        <w:tc>
          <w:tcPr>
            <w:tcW w:w="9587" w:type="dxa"/>
            <w:gridSpan w:val="2"/>
          </w:tcPr>
          <w:p w:rsidR="00B104BA" w:rsidRDefault="00B104BA">
            <w:pPr>
              <w:pStyle w:val="TableParagraph"/>
              <w:spacing w:line="258" w:lineRule="exact"/>
              <w:ind w:left="390"/>
              <w:rPr>
                <w:b/>
                <w:sz w:val="24"/>
              </w:rPr>
            </w:pPr>
            <w:r>
              <w:rPr>
                <w:b/>
                <w:sz w:val="24"/>
              </w:rPr>
              <w:t>личностные результаты</w:t>
            </w:r>
          </w:p>
        </w:tc>
      </w:tr>
      <w:tr w:rsidR="00B104BA">
        <w:trPr>
          <w:trHeight w:val="275"/>
        </w:trPr>
        <w:tc>
          <w:tcPr>
            <w:tcW w:w="4791" w:type="dxa"/>
            <w:tcBorders>
              <w:bottom w:val="nil"/>
            </w:tcBorders>
          </w:tcPr>
          <w:p w:rsidR="00B104BA" w:rsidRDefault="00B104BA">
            <w:pPr>
              <w:pStyle w:val="TableParagraph"/>
              <w:spacing w:line="255" w:lineRule="exact"/>
              <w:ind w:left="0" w:right="95"/>
              <w:jc w:val="right"/>
              <w:rPr>
                <w:sz w:val="24"/>
              </w:rPr>
            </w:pPr>
            <w:r>
              <w:rPr>
                <w:sz w:val="24"/>
              </w:rPr>
              <w:t>готовность и способность обучающихся</w:t>
            </w:r>
          </w:p>
        </w:tc>
        <w:tc>
          <w:tcPr>
            <w:tcW w:w="4796" w:type="dxa"/>
            <w:tcBorders>
              <w:bottom w:val="nil"/>
            </w:tcBorders>
          </w:tcPr>
          <w:p w:rsidR="00B104BA" w:rsidRDefault="00B104BA">
            <w:pPr>
              <w:pStyle w:val="TableParagraph"/>
              <w:spacing w:line="255" w:lineRule="exact"/>
              <w:ind w:left="37"/>
              <w:jc w:val="center"/>
              <w:rPr>
                <w:sz w:val="24"/>
              </w:rPr>
            </w:pPr>
            <w:r>
              <w:rPr>
                <w:sz w:val="24"/>
              </w:rPr>
              <w:t>готовность и способность обучающихся</w:t>
            </w:r>
            <w:r>
              <w:rPr>
                <w:spacing w:val="52"/>
                <w:sz w:val="24"/>
              </w:rPr>
              <w:t xml:space="preserve"> </w:t>
            </w:r>
            <w:r>
              <w:rPr>
                <w:sz w:val="24"/>
              </w:rPr>
              <w:t>к</w:t>
            </w:r>
          </w:p>
        </w:tc>
      </w:tr>
      <w:tr w:rsidR="00B104BA">
        <w:trPr>
          <w:trHeight w:val="274"/>
        </w:trPr>
        <w:tc>
          <w:tcPr>
            <w:tcW w:w="4791" w:type="dxa"/>
            <w:tcBorders>
              <w:top w:val="nil"/>
              <w:bottom w:val="nil"/>
            </w:tcBorders>
          </w:tcPr>
          <w:p w:rsidR="00B104BA" w:rsidRDefault="00B104BA">
            <w:pPr>
              <w:pStyle w:val="TableParagraph"/>
              <w:tabs>
                <w:tab w:val="left" w:pos="724"/>
                <w:tab w:val="left" w:pos="2740"/>
              </w:tabs>
              <w:spacing w:line="255" w:lineRule="exact"/>
              <w:rPr>
                <w:sz w:val="24"/>
              </w:rPr>
            </w:pPr>
            <w:r>
              <w:rPr>
                <w:sz w:val="24"/>
              </w:rPr>
              <w:t>к</w:t>
            </w:r>
            <w:r>
              <w:rPr>
                <w:sz w:val="24"/>
              </w:rPr>
              <w:tab/>
              <w:t>саморазвитию,</w:t>
            </w:r>
            <w:r>
              <w:rPr>
                <w:sz w:val="24"/>
              </w:rPr>
              <w:tab/>
              <w:t>сформированность</w:t>
            </w:r>
          </w:p>
        </w:tc>
        <w:tc>
          <w:tcPr>
            <w:tcW w:w="4796" w:type="dxa"/>
            <w:tcBorders>
              <w:top w:val="nil"/>
              <w:bottom w:val="nil"/>
            </w:tcBorders>
          </w:tcPr>
          <w:p w:rsidR="00B104BA" w:rsidRDefault="00B104BA">
            <w:pPr>
              <w:pStyle w:val="TableParagraph"/>
              <w:tabs>
                <w:tab w:val="left" w:pos="2292"/>
                <w:tab w:val="left" w:pos="3239"/>
              </w:tabs>
              <w:spacing w:line="255" w:lineRule="exact"/>
              <w:ind w:left="11"/>
              <w:jc w:val="center"/>
              <w:rPr>
                <w:sz w:val="24"/>
              </w:rPr>
            </w:pPr>
            <w:r>
              <w:rPr>
                <w:sz w:val="24"/>
              </w:rPr>
              <w:t>саморазвитию</w:t>
            </w:r>
            <w:r>
              <w:rPr>
                <w:sz w:val="24"/>
              </w:rPr>
              <w:tab/>
              <w:t>и</w:t>
            </w:r>
            <w:r>
              <w:rPr>
                <w:sz w:val="24"/>
              </w:rPr>
              <w:tab/>
              <w:t>личностному</w:t>
            </w:r>
          </w:p>
        </w:tc>
      </w:tr>
      <w:tr w:rsidR="00B104BA">
        <w:trPr>
          <w:trHeight w:val="274"/>
        </w:trPr>
        <w:tc>
          <w:tcPr>
            <w:tcW w:w="4791" w:type="dxa"/>
            <w:tcBorders>
              <w:top w:val="nil"/>
              <w:bottom w:val="nil"/>
            </w:tcBorders>
          </w:tcPr>
          <w:p w:rsidR="00B104BA" w:rsidRDefault="00B104BA">
            <w:pPr>
              <w:pStyle w:val="TableParagraph"/>
              <w:tabs>
                <w:tab w:val="left" w:pos="1498"/>
                <w:tab w:val="left" w:pos="1894"/>
                <w:tab w:val="left" w:pos="3198"/>
                <w:tab w:val="left" w:pos="3606"/>
              </w:tabs>
              <w:spacing w:line="255" w:lineRule="exact"/>
              <w:rPr>
                <w:sz w:val="24"/>
              </w:rPr>
            </w:pPr>
            <w:r>
              <w:rPr>
                <w:sz w:val="24"/>
              </w:rPr>
              <w:t>мотивации</w:t>
            </w:r>
            <w:r>
              <w:rPr>
                <w:sz w:val="24"/>
              </w:rPr>
              <w:tab/>
              <w:t>к</w:t>
            </w:r>
            <w:r>
              <w:rPr>
                <w:sz w:val="24"/>
              </w:rPr>
              <w:tab/>
              <w:t>обучению</w:t>
            </w:r>
            <w:r>
              <w:rPr>
                <w:sz w:val="24"/>
              </w:rPr>
              <w:tab/>
              <w:t>и</w:t>
            </w:r>
            <w:r>
              <w:rPr>
                <w:sz w:val="24"/>
              </w:rPr>
              <w:tab/>
              <w:t>познанию,</w:t>
            </w:r>
          </w:p>
        </w:tc>
        <w:tc>
          <w:tcPr>
            <w:tcW w:w="4796" w:type="dxa"/>
            <w:tcBorders>
              <w:top w:val="nil"/>
              <w:bottom w:val="nil"/>
            </w:tcBorders>
          </w:tcPr>
          <w:p w:rsidR="00B104BA" w:rsidRDefault="00B104BA">
            <w:pPr>
              <w:pStyle w:val="TableParagraph"/>
              <w:tabs>
                <w:tab w:val="left" w:pos="2157"/>
                <w:tab w:val="left" w:pos="4335"/>
              </w:tabs>
              <w:spacing w:line="255" w:lineRule="exact"/>
              <w:ind w:left="6"/>
              <w:jc w:val="center"/>
              <w:rPr>
                <w:sz w:val="24"/>
              </w:rPr>
            </w:pPr>
            <w:r>
              <w:rPr>
                <w:sz w:val="24"/>
              </w:rPr>
              <w:t>самоопределению,</w:t>
            </w:r>
            <w:r>
              <w:rPr>
                <w:sz w:val="24"/>
              </w:rPr>
              <w:tab/>
              <w:t>сформированность</w:t>
            </w:r>
            <w:r>
              <w:rPr>
                <w:sz w:val="24"/>
              </w:rPr>
              <w:tab/>
              <w:t>их</w:t>
            </w:r>
          </w:p>
        </w:tc>
      </w:tr>
      <w:tr w:rsidR="00B104BA">
        <w:trPr>
          <w:trHeight w:val="275"/>
        </w:trPr>
        <w:tc>
          <w:tcPr>
            <w:tcW w:w="4791" w:type="dxa"/>
            <w:tcBorders>
              <w:top w:val="nil"/>
              <w:bottom w:val="nil"/>
            </w:tcBorders>
          </w:tcPr>
          <w:p w:rsidR="00B104BA" w:rsidRDefault="00B104BA">
            <w:pPr>
              <w:pStyle w:val="TableParagraph"/>
              <w:tabs>
                <w:tab w:val="left" w:pos="3640"/>
              </w:tabs>
              <w:spacing w:line="256" w:lineRule="exact"/>
              <w:rPr>
                <w:sz w:val="24"/>
              </w:rPr>
            </w:pPr>
            <w:r>
              <w:rPr>
                <w:sz w:val="24"/>
              </w:rPr>
              <w:t>ценностно-смысловые</w:t>
            </w:r>
            <w:r>
              <w:rPr>
                <w:sz w:val="24"/>
              </w:rPr>
              <w:tab/>
              <w:t>установки</w:t>
            </w:r>
          </w:p>
        </w:tc>
        <w:tc>
          <w:tcPr>
            <w:tcW w:w="4796" w:type="dxa"/>
            <w:tcBorders>
              <w:top w:val="nil"/>
              <w:bottom w:val="nil"/>
            </w:tcBorders>
          </w:tcPr>
          <w:p w:rsidR="00B104BA" w:rsidRDefault="00B104BA">
            <w:pPr>
              <w:pStyle w:val="TableParagraph"/>
              <w:spacing w:line="256" w:lineRule="exact"/>
              <w:ind w:left="5"/>
              <w:jc w:val="center"/>
              <w:rPr>
                <w:sz w:val="24"/>
              </w:rPr>
            </w:pPr>
            <w:r>
              <w:rPr>
                <w:sz w:val="24"/>
              </w:rPr>
              <w:t>мотивации к обучению и целенаправленной</w:t>
            </w:r>
          </w:p>
        </w:tc>
      </w:tr>
      <w:tr w:rsidR="00B104BA">
        <w:trPr>
          <w:trHeight w:val="276"/>
        </w:trPr>
        <w:tc>
          <w:tcPr>
            <w:tcW w:w="4791" w:type="dxa"/>
            <w:tcBorders>
              <w:top w:val="nil"/>
              <w:bottom w:val="nil"/>
            </w:tcBorders>
          </w:tcPr>
          <w:p w:rsidR="00B104BA" w:rsidRDefault="00B104BA">
            <w:pPr>
              <w:pStyle w:val="TableParagraph"/>
              <w:tabs>
                <w:tab w:val="left" w:pos="2350"/>
                <w:tab w:val="left" w:pos="4432"/>
              </w:tabs>
              <w:spacing w:line="256" w:lineRule="exact"/>
              <w:rPr>
                <w:sz w:val="24"/>
              </w:rPr>
            </w:pPr>
            <w:r>
              <w:rPr>
                <w:sz w:val="24"/>
              </w:rPr>
              <w:t>обучающихся,</w:t>
            </w:r>
            <w:r>
              <w:rPr>
                <w:sz w:val="24"/>
              </w:rPr>
              <w:tab/>
              <w:t>отражающие</w:t>
            </w:r>
            <w:r>
              <w:rPr>
                <w:sz w:val="24"/>
              </w:rPr>
              <w:tab/>
              <w:t>их</w:t>
            </w:r>
          </w:p>
        </w:tc>
        <w:tc>
          <w:tcPr>
            <w:tcW w:w="4796" w:type="dxa"/>
            <w:tcBorders>
              <w:top w:val="nil"/>
              <w:bottom w:val="nil"/>
            </w:tcBorders>
          </w:tcPr>
          <w:p w:rsidR="00B104BA" w:rsidRDefault="00B104BA">
            <w:pPr>
              <w:pStyle w:val="TableParagraph"/>
              <w:tabs>
                <w:tab w:val="left" w:pos="1955"/>
                <w:tab w:val="left" w:pos="3717"/>
              </w:tabs>
              <w:spacing w:line="256" w:lineRule="exact"/>
              <w:ind w:left="5"/>
              <w:jc w:val="center"/>
              <w:rPr>
                <w:sz w:val="24"/>
              </w:rPr>
            </w:pPr>
            <w:r>
              <w:rPr>
                <w:sz w:val="24"/>
              </w:rPr>
              <w:t>познавательной</w:t>
            </w:r>
            <w:r>
              <w:rPr>
                <w:sz w:val="24"/>
              </w:rPr>
              <w:tab/>
              <w:t>деятельности,</w:t>
            </w:r>
            <w:r>
              <w:rPr>
                <w:sz w:val="24"/>
              </w:rPr>
              <w:tab/>
              <w:t>системы</w:t>
            </w:r>
          </w:p>
        </w:tc>
      </w:tr>
      <w:tr w:rsidR="00B104BA">
        <w:trPr>
          <w:trHeight w:val="276"/>
        </w:trPr>
        <w:tc>
          <w:tcPr>
            <w:tcW w:w="4791" w:type="dxa"/>
            <w:tcBorders>
              <w:top w:val="nil"/>
              <w:bottom w:val="nil"/>
            </w:tcBorders>
          </w:tcPr>
          <w:p w:rsidR="00B104BA" w:rsidRDefault="00B104BA">
            <w:pPr>
              <w:pStyle w:val="TableParagraph"/>
              <w:tabs>
                <w:tab w:val="left" w:pos="3764"/>
              </w:tabs>
              <w:spacing w:line="256" w:lineRule="exact"/>
              <w:rPr>
                <w:sz w:val="24"/>
              </w:rPr>
            </w:pPr>
            <w:r>
              <w:rPr>
                <w:sz w:val="24"/>
              </w:rPr>
              <w:t>индивидуально-личностные</w:t>
            </w:r>
            <w:r>
              <w:rPr>
                <w:sz w:val="24"/>
              </w:rPr>
              <w:tab/>
              <w:t>позиции,</w:t>
            </w:r>
          </w:p>
        </w:tc>
        <w:tc>
          <w:tcPr>
            <w:tcW w:w="4796" w:type="dxa"/>
            <w:tcBorders>
              <w:top w:val="nil"/>
              <w:bottom w:val="nil"/>
            </w:tcBorders>
          </w:tcPr>
          <w:p w:rsidR="00B104BA" w:rsidRDefault="00B104BA">
            <w:pPr>
              <w:pStyle w:val="TableParagraph"/>
              <w:spacing w:line="256" w:lineRule="exact"/>
              <w:ind w:left="5"/>
              <w:jc w:val="center"/>
              <w:rPr>
                <w:sz w:val="24"/>
              </w:rPr>
            </w:pPr>
            <w:r>
              <w:rPr>
                <w:sz w:val="24"/>
              </w:rPr>
              <w:t>значимых социальных и</w:t>
            </w:r>
            <w:r>
              <w:rPr>
                <w:spacing w:val="52"/>
                <w:sz w:val="24"/>
              </w:rPr>
              <w:t xml:space="preserve"> </w:t>
            </w:r>
            <w:r>
              <w:rPr>
                <w:sz w:val="24"/>
              </w:rPr>
              <w:t>межличностных</w:t>
            </w:r>
          </w:p>
        </w:tc>
      </w:tr>
      <w:tr w:rsidR="00B104BA">
        <w:trPr>
          <w:trHeight w:val="276"/>
        </w:trPr>
        <w:tc>
          <w:tcPr>
            <w:tcW w:w="4791" w:type="dxa"/>
            <w:tcBorders>
              <w:top w:val="nil"/>
              <w:bottom w:val="nil"/>
            </w:tcBorders>
          </w:tcPr>
          <w:p w:rsidR="00B104BA" w:rsidRDefault="00B104BA">
            <w:pPr>
              <w:pStyle w:val="TableParagraph"/>
              <w:tabs>
                <w:tab w:val="left" w:pos="1685"/>
                <w:tab w:val="left" w:pos="3455"/>
              </w:tabs>
              <w:spacing w:line="256" w:lineRule="exact"/>
              <w:rPr>
                <w:sz w:val="24"/>
              </w:rPr>
            </w:pPr>
            <w:r>
              <w:rPr>
                <w:sz w:val="24"/>
              </w:rPr>
              <w:t>социальные</w:t>
            </w:r>
            <w:r>
              <w:rPr>
                <w:sz w:val="24"/>
              </w:rPr>
              <w:tab/>
              <w:t>компетенции,</w:t>
            </w:r>
            <w:r>
              <w:rPr>
                <w:sz w:val="24"/>
              </w:rPr>
              <w:tab/>
              <w:t>личностные</w:t>
            </w:r>
          </w:p>
        </w:tc>
        <w:tc>
          <w:tcPr>
            <w:tcW w:w="4796" w:type="dxa"/>
            <w:tcBorders>
              <w:top w:val="nil"/>
              <w:bottom w:val="nil"/>
            </w:tcBorders>
          </w:tcPr>
          <w:p w:rsidR="00B104BA" w:rsidRDefault="00B104BA">
            <w:pPr>
              <w:pStyle w:val="TableParagraph"/>
              <w:tabs>
                <w:tab w:val="left" w:pos="1746"/>
                <w:tab w:val="left" w:pos="3425"/>
              </w:tabs>
              <w:spacing w:line="256" w:lineRule="exact"/>
              <w:ind w:left="7"/>
              <w:jc w:val="center"/>
              <w:rPr>
                <w:sz w:val="24"/>
              </w:rPr>
            </w:pPr>
            <w:r>
              <w:rPr>
                <w:sz w:val="24"/>
              </w:rPr>
              <w:t>отношений,</w:t>
            </w:r>
            <w:r>
              <w:rPr>
                <w:sz w:val="24"/>
              </w:rPr>
              <w:tab/>
              <w:t>ценностно-</w:t>
            </w:r>
            <w:r>
              <w:rPr>
                <w:sz w:val="24"/>
              </w:rPr>
              <w:tab/>
              <w:t>смысловых</w:t>
            </w:r>
          </w:p>
        </w:tc>
      </w:tr>
      <w:tr w:rsidR="00B104BA">
        <w:trPr>
          <w:trHeight w:val="276"/>
        </w:trPr>
        <w:tc>
          <w:tcPr>
            <w:tcW w:w="4791" w:type="dxa"/>
            <w:tcBorders>
              <w:top w:val="nil"/>
              <w:bottom w:val="nil"/>
            </w:tcBorders>
          </w:tcPr>
          <w:p w:rsidR="00B104BA" w:rsidRDefault="00B104BA">
            <w:pPr>
              <w:pStyle w:val="TableParagraph"/>
              <w:spacing w:line="256" w:lineRule="exact"/>
              <w:rPr>
                <w:sz w:val="24"/>
              </w:rPr>
            </w:pPr>
            <w:r>
              <w:rPr>
                <w:sz w:val="24"/>
              </w:rPr>
              <w:t>качества;</w:t>
            </w:r>
          </w:p>
        </w:tc>
        <w:tc>
          <w:tcPr>
            <w:tcW w:w="4796" w:type="dxa"/>
            <w:tcBorders>
              <w:top w:val="nil"/>
              <w:bottom w:val="nil"/>
            </w:tcBorders>
          </w:tcPr>
          <w:p w:rsidR="00B104BA" w:rsidRDefault="00B104BA">
            <w:pPr>
              <w:pStyle w:val="TableParagraph"/>
              <w:tabs>
                <w:tab w:val="left" w:pos="1364"/>
                <w:tab w:val="left" w:pos="2968"/>
                <w:tab w:val="left" w:pos="4455"/>
              </w:tabs>
              <w:spacing w:line="256" w:lineRule="exact"/>
              <w:ind w:left="7"/>
              <w:jc w:val="center"/>
              <w:rPr>
                <w:sz w:val="24"/>
              </w:rPr>
            </w:pPr>
            <w:r>
              <w:rPr>
                <w:sz w:val="24"/>
              </w:rPr>
              <w:t>установок,</w:t>
            </w:r>
            <w:r>
              <w:rPr>
                <w:sz w:val="24"/>
              </w:rPr>
              <w:tab/>
              <w:t>отражающих</w:t>
            </w:r>
            <w:r>
              <w:rPr>
                <w:sz w:val="24"/>
              </w:rPr>
              <w:tab/>
              <w:t>личностные</w:t>
            </w:r>
            <w:r>
              <w:rPr>
                <w:sz w:val="24"/>
              </w:rPr>
              <w:tab/>
              <w:t>и</w:t>
            </w:r>
          </w:p>
        </w:tc>
      </w:tr>
      <w:tr w:rsidR="00B104BA">
        <w:trPr>
          <w:trHeight w:val="276"/>
        </w:trPr>
        <w:tc>
          <w:tcPr>
            <w:tcW w:w="4791" w:type="dxa"/>
            <w:tcBorders>
              <w:top w:val="nil"/>
              <w:bottom w:val="nil"/>
            </w:tcBorders>
          </w:tcPr>
          <w:p w:rsidR="00B104BA" w:rsidRDefault="00B104BA">
            <w:pPr>
              <w:pStyle w:val="TableParagraph"/>
              <w:spacing w:line="256" w:lineRule="exact"/>
              <w:ind w:left="0" w:right="97"/>
              <w:jc w:val="right"/>
              <w:rPr>
                <w:sz w:val="24"/>
              </w:rPr>
            </w:pPr>
            <w:r>
              <w:rPr>
                <w:sz w:val="24"/>
              </w:rPr>
              <w:t>сформированность основ гражданской</w:t>
            </w:r>
          </w:p>
        </w:tc>
        <w:tc>
          <w:tcPr>
            <w:tcW w:w="4796" w:type="dxa"/>
            <w:tcBorders>
              <w:top w:val="nil"/>
              <w:bottom w:val="nil"/>
            </w:tcBorders>
          </w:tcPr>
          <w:p w:rsidR="00B104BA" w:rsidRDefault="00B104BA">
            <w:pPr>
              <w:pStyle w:val="TableParagraph"/>
              <w:tabs>
                <w:tab w:val="left" w:pos="1605"/>
                <w:tab w:val="left" w:pos="2754"/>
                <w:tab w:val="left" w:pos="3159"/>
              </w:tabs>
              <w:spacing w:line="256" w:lineRule="exact"/>
              <w:ind w:left="8"/>
              <w:jc w:val="center"/>
              <w:rPr>
                <w:sz w:val="24"/>
              </w:rPr>
            </w:pPr>
            <w:r>
              <w:rPr>
                <w:sz w:val="24"/>
              </w:rPr>
              <w:t>гражданские</w:t>
            </w:r>
            <w:r>
              <w:rPr>
                <w:sz w:val="24"/>
              </w:rPr>
              <w:tab/>
              <w:t>позиции</w:t>
            </w:r>
            <w:r>
              <w:rPr>
                <w:sz w:val="24"/>
              </w:rPr>
              <w:tab/>
              <w:t>в</w:t>
            </w:r>
            <w:r>
              <w:rPr>
                <w:sz w:val="24"/>
              </w:rPr>
              <w:tab/>
              <w:t>деятельности,</w:t>
            </w:r>
          </w:p>
        </w:tc>
      </w:tr>
      <w:tr w:rsidR="00B104BA">
        <w:trPr>
          <w:trHeight w:val="276"/>
        </w:trPr>
        <w:tc>
          <w:tcPr>
            <w:tcW w:w="4791" w:type="dxa"/>
            <w:tcBorders>
              <w:top w:val="nil"/>
              <w:bottom w:val="nil"/>
            </w:tcBorders>
          </w:tcPr>
          <w:p w:rsidR="00B104BA" w:rsidRDefault="00B104BA">
            <w:pPr>
              <w:pStyle w:val="TableParagraph"/>
              <w:spacing w:line="256" w:lineRule="exact"/>
              <w:rPr>
                <w:sz w:val="24"/>
              </w:rPr>
            </w:pPr>
            <w:r>
              <w:rPr>
                <w:sz w:val="24"/>
              </w:rPr>
              <w:t>идентичности</w:t>
            </w:r>
          </w:p>
        </w:tc>
        <w:tc>
          <w:tcPr>
            <w:tcW w:w="4796" w:type="dxa"/>
            <w:tcBorders>
              <w:top w:val="nil"/>
              <w:bottom w:val="nil"/>
            </w:tcBorders>
          </w:tcPr>
          <w:p w:rsidR="00B104BA" w:rsidRDefault="00B104BA">
            <w:pPr>
              <w:pStyle w:val="TableParagraph"/>
              <w:spacing w:line="256" w:lineRule="exact"/>
              <w:ind w:left="5"/>
              <w:jc w:val="center"/>
              <w:rPr>
                <w:sz w:val="24"/>
              </w:rPr>
            </w:pPr>
            <w:r>
              <w:rPr>
                <w:sz w:val="24"/>
              </w:rPr>
              <w:t>социальные компетенции, правосознание,</w:t>
            </w:r>
          </w:p>
        </w:tc>
      </w:tr>
      <w:tr w:rsidR="00B104BA">
        <w:trPr>
          <w:trHeight w:val="275"/>
        </w:trPr>
        <w:tc>
          <w:tcPr>
            <w:tcW w:w="4791" w:type="dxa"/>
            <w:tcBorders>
              <w:top w:val="nil"/>
              <w:bottom w:val="nil"/>
            </w:tcBorders>
          </w:tcPr>
          <w:p w:rsidR="00B104BA" w:rsidRDefault="00B104BA">
            <w:pPr>
              <w:pStyle w:val="TableParagraph"/>
              <w:ind w:left="0"/>
              <w:rPr>
                <w:sz w:val="20"/>
              </w:rPr>
            </w:pPr>
          </w:p>
        </w:tc>
        <w:tc>
          <w:tcPr>
            <w:tcW w:w="4796" w:type="dxa"/>
            <w:tcBorders>
              <w:top w:val="nil"/>
              <w:bottom w:val="nil"/>
            </w:tcBorders>
          </w:tcPr>
          <w:p w:rsidR="00B104BA" w:rsidRDefault="00B104BA">
            <w:pPr>
              <w:pStyle w:val="TableParagraph"/>
              <w:tabs>
                <w:tab w:val="left" w:pos="1560"/>
                <w:tab w:val="left" w:pos="2613"/>
                <w:tab w:val="left" w:pos="3378"/>
                <w:tab w:val="left" w:pos="3788"/>
              </w:tabs>
              <w:spacing w:line="256" w:lineRule="exact"/>
              <w:ind w:left="6"/>
              <w:jc w:val="center"/>
              <w:rPr>
                <w:sz w:val="24"/>
              </w:rPr>
            </w:pPr>
            <w:r>
              <w:rPr>
                <w:sz w:val="24"/>
              </w:rPr>
              <w:t>способность</w:t>
            </w:r>
            <w:r>
              <w:rPr>
                <w:sz w:val="24"/>
              </w:rPr>
              <w:tab/>
              <w:t>ставить</w:t>
            </w:r>
            <w:r>
              <w:rPr>
                <w:sz w:val="24"/>
              </w:rPr>
              <w:tab/>
              <w:t>цели</w:t>
            </w:r>
            <w:r>
              <w:rPr>
                <w:sz w:val="24"/>
              </w:rPr>
              <w:tab/>
              <w:t>и</w:t>
            </w:r>
            <w:r>
              <w:rPr>
                <w:sz w:val="24"/>
              </w:rPr>
              <w:tab/>
              <w:t>строить</w:t>
            </w:r>
          </w:p>
        </w:tc>
      </w:tr>
      <w:tr w:rsidR="00B104BA">
        <w:trPr>
          <w:trHeight w:val="275"/>
        </w:trPr>
        <w:tc>
          <w:tcPr>
            <w:tcW w:w="4791" w:type="dxa"/>
            <w:tcBorders>
              <w:top w:val="nil"/>
              <w:bottom w:val="nil"/>
            </w:tcBorders>
          </w:tcPr>
          <w:p w:rsidR="00B104BA" w:rsidRDefault="00B104BA">
            <w:pPr>
              <w:pStyle w:val="TableParagraph"/>
              <w:ind w:left="0"/>
              <w:rPr>
                <w:sz w:val="20"/>
              </w:rPr>
            </w:pPr>
          </w:p>
        </w:tc>
        <w:tc>
          <w:tcPr>
            <w:tcW w:w="4796" w:type="dxa"/>
            <w:tcBorders>
              <w:top w:val="nil"/>
              <w:bottom w:val="nil"/>
            </w:tcBorders>
          </w:tcPr>
          <w:p w:rsidR="00B104BA" w:rsidRDefault="00B104BA">
            <w:pPr>
              <w:pStyle w:val="TableParagraph"/>
              <w:tabs>
                <w:tab w:val="left" w:pos="1604"/>
                <w:tab w:val="left" w:pos="2756"/>
                <w:tab w:val="left" w:pos="4473"/>
              </w:tabs>
              <w:spacing w:line="256" w:lineRule="exact"/>
              <w:ind w:left="10"/>
              <w:jc w:val="center"/>
              <w:rPr>
                <w:sz w:val="24"/>
              </w:rPr>
            </w:pPr>
            <w:r>
              <w:rPr>
                <w:sz w:val="24"/>
              </w:rPr>
              <w:t>жизненные</w:t>
            </w:r>
            <w:r>
              <w:rPr>
                <w:sz w:val="24"/>
              </w:rPr>
              <w:tab/>
              <w:t>планы,</w:t>
            </w:r>
            <w:r>
              <w:rPr>
                <w:sz w:val="24"/>
              </w:rPr>
              <w:tab/>
              <w:t>способность</w:t>
            </w:r>
            <w:r>
              <w:rPr>
                <w:sz w:val="24"/>
              </w:rPr>
              <w:tab/>
              <w:t>к</w:t>
            </w:r>
          </w:p>
        </w:tc>
      </w:tr>
      <w:tr w:rsidR="00B104BA">
        <w:trPr>
          <w:trHeight w:val="293"/>
        </w:trPr>
        <w:tc>
          <w:tcPr>
            <w:tcW w:w="4791" w:type="dxa"/>
            <w:tcBorders>
              <w:top w:val="nil"/>
            </w:tcBorders>
          </w:tcPr>
          <w:p w:rsidR="00B104BA" w:rsidRDefault="00B104BA">
            <w:pPr>
              <w:pStyle w:val="TableParagraph"/>
              <w:ind w:left="0"/>
            </w:pPr>
          </w:p>
        </w:tc>
        <w:tc>
          <w:tcPr>
            <w:tcW w:w="4796" w:type="dxa"/>
            <w:tcBorders>
              <w:top w:val="nil"/>
            </w:tcBorders>
          </w:tcPr>
          <w:p w:rsidR="00B104BA" w:rsidRDefault="00B104BA">
            <w:pPr>
              <w:pStyle w:val="TableParagraph"/>
              <w:tabs>
                <w:tab w:val="left" w:pos="1369"/>
                <w:tab w:val="left" w:pos="2796"/>
                <w:tab w:val="left" w:pos="4472"/>
              </w:tabs>
              <w:spacing w:line="271" w:lineRule="exact"/>
              <w:ind w:left="7"/>
              <w:jc w:val="center"/>
              <w:rPr>
                <w:sz w:val="24"/>
              </w:rPr>
            </w:pPr>
            <w:r>
              <w:rPr>
                <w:sz w:val="24"/>
              </w:rPr>
              <w:t>осознанию</w:t>
            </w:r>
            <w:r>
              <w:rPr>
                <w:sz w:val="24"/>
              </w:rPr>
              <w:tab/>
              <w:t>российской</w:t>
            </w:r>
            <w:r>
              <w:rPr>
                <w:sz w:val="24"/>
              </w:rPr>
              <w:tab/>
              <w:t>идентичности</w:t>
            </w:r>
            <w:r>
              <w:rPr>
                <w:sz w:val="24"/>
              </w:rPr>
              <w:tab/>
              <w:t>в</w:t>
            </w:r>
          </w:p>
        </w:tc>
      </w:tr>
      <w:tr w:rsidR="00B104BA">
        <w:trPr>
          <w:trHeight w:val="385"/>
        </w:trPr>
        <w:tc>
          <w:tcPr>
            <w:tcW w:w="9587" w:type="dxa"/>
            <w:gridSpan w:val="2"/>
          </w:tcPr>
          <w:p w:rsidR="00B104BA" w:rsidRDefault="00B104BA">
            <w:pPr>
              <w:pStyle w:val="TableParagraph"/>
              <w:spacing w:line="273" w:lineRule="exact"/>
              <w:ind w:left="390"/>
              <w:rPr>
                <w:b/>
                <w:sz w:val="24"/>
              </w:rPr>
            </w:pPr>
            <w:r>
              <w:rPr>
                <w:b/>
                <w:sz w:val="24"/>
              </w:rPr>
              <w:t>метапредметные результаты</w:t>
            </w:r>
          </w:p>
        </w:tc>
      </w:tr>
    </w:tbl>
    <w:p w:rsidR="00B104BA" w:rsidRDefault="00B104BA">
      <w:pPr>
        <w:spacing w:line="273" w:lineRule="exact"/>
        <w:rPr>
          <w:sz w:val="24"/>
        </w:rPr>
        <w:sectPr w:rsidR="00B104BA">
          <w:pgSz w:w="11910" w:h="16840"/>
          <w:pgMar w:top="1120" w:right="540" w:bottom="960" w:left="620" w:header="0" w:footer="683" w:gutter="0"/>
          <w:cols w:space="720"/>
        </w:sectPr>
      </w:pPr>
    </w:p>
    <w:tbl>
      <w:tblPr>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91"/>
        <w:gridCol w:w="4796"/>
      </w:tblGrid>
      <w:tr w:rsidR="00B104BA" w:rsidTr="00FF455B">
        <w:trPr>
          <w:trHeight w:val="2824"/>
        </w:trPr>
        <w:tc>
          <w:tcPr>
            <w:tcW w:w="4791" w:type="dxa"/>
          </w:tcPr>
          <w:p w:rsidR="00B104BA" w:rsidRDefault="00B104BA" w:rsidP="00FF455B">
            <w:pPr>
              <w:pStyle w:val="TableParagraph"/>
              <w:ind w:right="99" w:firstLine="141"/>
              <w:jc w:val="both"/>
              <w:rPr>
                <w:sz w:val="24"/>
              </w:rPr>
            </w:pPr>
            <w:r>
              <w:rPr>
                <w:sz w:val="24"/>
              </w:rPr>
              <w:lastRenderedPageBreak/>
              <w:t>освоенные обучающимися универсальные учебные действия (познавательные, регулятивные и коммуникати</w:t>
            </w:r>
            <w:r w:rsidR="00FF455B">
              <w:rPr>
                <w:sz w:val="24"/>
              </w:rPr>
              <w:t>вные), обеспечивающие овладение</w:t>
            </w:r>
            <w:r w:rsidR="00FF455B">
              <w:rPr>
                <w:sz w:val="24"/>
                <w:lang w:val="tt-RU"/>
              </w:rPr>
              <w:t xml:space="preserve"> </w:t>
            </w:r>
            <w:r w:rsidR="00FF455B">
              <w:rPr>
                <w:sz w:val="24"/>
              </w:rPr>
              <w:t>ключевыми</w:t>
            </w:r>
            <w:r w:rsidR="00FF455B">
              <w:rPr>
                <w:sz w:val="24"/>
                <w:lang w:val="tt-RU"/>
              </w:rPr>
              <w:t xml:space="preserve"> </w:t>
            </w:r>
            <w:r>
              <w:rPr>
                <w:spacing w:val="-1"/>
                <w:sz w:val="24"/>
              </w:rPr>
              <w:t xml:space="preserve">компетенциями, </w:t>
            </w:r>
            <w:r>
              <w:rPr>
                <w:sz w:val="24"/>
              </w:rPr>
              <w:t>составляющими основу умения учиться, и межпредметными</w:t>
            </w:r>
            <w:r>
              <w:rPr>
                <w:spacing w:val="-1"/>
                <w:sz w:val="24"/>
              </w:rPr>
              <w:t xml:space="preserve"> </w:t>
            </w:r>
            <w:r>
              <w:rPr>
                <w:sz w:val="24"/>
              </w:rPr>
              <w:t>понятиями</w:t>
            </w:r>
          </w:p>
        </w:tc>
        <w:tc>
          <w:tcPr>
            <w:tcW w:w="4796" w:type="dxa"/>
          </w:tcPr>
          <w:p w:rsidR="00B104BA" w:rsidRDefault="00B104BA" w:rsidP="00FF455B">
            <w:pPr>
              <w:pStyle w:val="TableParagraph"/>
              <w:tabs>
                <w:tab w:val="left" w:pos="2662"/>
                <w:tab w:val="left" w:pos="3109"/>
              </w:tabs>
              <w:ind w:left="0" w:right="96"/>
              <w:jc w:val="both"/>
              <w:rPr>
                <w:sz w:val="24"/>
              </w:rPr>
            </w:pPr>
            <w:r>
              <w:rPr>
                <w:sz w:val="24"/>
              </w:rPr>
              <w:t>освоенные</w:t>
            </w:r>
            <w:r>
              <w:rPr>
                <w:sz w:val="24"/>
              </w:rPr>
              <w:tab/>
            </w:r>
            <w:r>
              <w:rPr>
                <w:sz w:val="24"/>
              </w:rPr>
              <w:tab/>
            </w:r>
            <w:r>
              <w:rPr>
                <w:spacing w:val="-1"/>
                <w:sz w:val="24"/>
              </w:rPr>
              <w:t xml:space="preserve">обучающимися </w:t>
            </w:r>
            <w:r>
              <w:rPr>
                <w:sz w:val="24"/>
              </w:rPr>
              <w:t>межпредметные понятия и универсальные учебные действия (регулятивные, познавательные,</w:t>
            </w:r>
            <w:r>
              <w:rPr>
                <w:sz w:val="24"/>
              </w:rPr>
              <w:tab/>
            </w:r>
            <w:r>
              <w:rPr>
                <w:spacing w:val="-1"/>
                <w:sz w:val="24"/>
              </w:rPr>
              <w:t xml:space="preserve">коммуникативные), </w:t>
            </w:r>
            <w:r>
              <w:rPr>
                <w:sz w:val="24"/>
              </w:rPr>
              <w:t>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w:t>
            </w:r>
            <w:r>
              <w:rPr>
                <w:spacing w:val="17"/>
                <w:sz w:val="24"/>
              </w:rPr>
              <w:t xml:space="preserve"> </w:t>
            </w:r>
            <w:r>
              <w:rPr>
                <w:sz w:val="24"/>
              </w:rPr>
              <w:t>построение</w:t>
            </w:r>
          </w:p>
        </w:tc>
      </w:tr>
      <w:tr w:rsidR="00B104BA">
        <w:trPr>
          <w:trHeight w:val="268"/>
        </w:trPr>
        <w:tc>
          <w:tcPr>
            <w:tcW w:w="9587" w:type="dxa"/>
            <w:gridSpan w:val="2"/>
          </w:tcPr>
          <w:p w:rsidR="00B104BA" w:rsidRDefault="00B104BA">
            <w:pPr>
              <w:pStyle w:val="TableParagraph"/>
              <w:spacing w:line="248" w:lineRule="exact"/>
              <w:ind w:left="390"/>
              <w:rPr>
                <w:b/>
                <w:sz w:val="24"/>
              </w:rPr>
            </w:pPr>
            <w:r>
              <w:rPr>
                <w:b/>
                <w:sz w:val="24"/>
              </w:rPr>
              <w:t>предметные результаты</w:t>
            </w:r>
          </w:p>
        </w:tc>
      </w:tr>
      <w:tr w:rsidR="00B104BA">
        <w:trPr>
          <w:trHeight w:val="3703"/>
        </w:trPr>
        <w:tc>
          <w:tcPr>
            <w:tcW w:w="4791" w:type="dxa"/>
          </w:tcPr>
          <w:p w:rsidR="00B104BA" w:rsidRDefault="00B104BA">
            <w:pPr>
              <w:pStyle w:val="TableParagraph"/>
              <w:ind w:right="96" w:firstLine="141"/>
              <w:jc w:val="both"/>
              <w:rPr>
                <w:sz w:val="24"/>
              </w:rPr>
            </w:pPr>
            <w:r>
              <w:rPr>
                <w:sz w:val="24"/>
              </w:rPr>
              <w:t>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w:t>
            </w:r>
            <w:r>
              <w:rPr>
                <w:spacing w:val="-10"/>
                <w:sz w:val="24"/>
              </w:rPr>
              <w:t xml:space="preserve"> </w:t>
            </w:r>
            <w:r>
              <w:rPr>
                <w:sz w:val="24"/>
              </w:rPr>
              <w:t>мира</w:t>
            </w:r>
          </w:p>
        </w:tc>
        <w:tc>
          <w:tcPr>
            <w:tcW w:w="4796" w:type="dxa"/>
          </w:tcPr>
          <w:p w:rsidR="00B104BA" w:rsidRDefault="00B104BA">
            <w:pPr>
              <w:pStyle w:val="TableParagraph"/>
              <w:ind w:left="108" w:right="94" w:firstLine="172"/>
              <w:jc w:val="both"/>
              <w:rPr>
                <w:sz w:val="24"/>
              </w:rPr>
            </w:pPr>
            <w:r>
              <w:rPr>
                <w:sz w:val="24"/>
              </w:rPr>
              <w:t>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 проектных и социально- 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w:t>
            </w:r>
            <w:r>
              <w:rPr>
                <w:spacing w:val="-1"/>
                <w:sz w:val="24"/>
              </w:rPr>
              <w:t xml:space="preserve"> </w:t>
            </w:r>
            <w:r>
              <w:rPr>
                <w:sz w:val="24"/>
              </w:rPr>
              <w:t>приемами.</w:t>
            </w:r>
          </w:p>
        </w:tc>
      </w:tr>
    </w:tbl>
    <w:p w:rsidR="00B104BA" w:rsidRDefault="00B104BA">
      <w:pPr>
        <w:pStyle w:val="a3"/>
        <w:spacing w:before="9"/>
        <w:ind w:left="0"/>
        <w:jc w:val="left"/>
        <w:rPr>
          <w:sz w:val="15"/>
        </w:rPr>
      </w:pPr>
    </w:p>
    <w:p w:rsidR="00B104BA" w:rsidRDefault="00B104BA" w:rsidP="00E051EC">
      <w:pPr>
        <w:pStyle w:val="1"/>
        <w:numPr>
          <w:ilvl w:val="2"/>
          <w:numId w:val="145"/>
        </w:numPr>
        <w:tabs>
          <w:tab w:val="left" w:pos="878"/>
        </w:tabs>
        <w:spacing w:before="90" w:line="240" w:lineRule="auto"/>
        <w:ind w:left="877" w:hanging="581"/>
      </w:pPr>
      <w:r>
        <w:rPr>
          <w:spacing w:val="-3"/>
        </w:rPr>
        <w:t>Предметные</w:t>
      </w:r>
      <w:r>
        <w:rPr>
          <w:spacing w:val="-9"/>
        </w:rPr>
        <w:t xml:space="preserve"> </w:t>
      </w:r>
      <w:r>
        <w:rPr>
          <w:spacing w:val="-4"/>
        </w:rPr>
        <w:t>результаты</w:t>
      </w:r>
    </w:p>
    <w:p w:rsidR="00B104BA" w:rsidRDefault="00B104BA">
      <w:pPr>
        <w:spacing w:before="2" w:line="237" w:lineRule="auto"/>
        <w:ind w:left="657" w:right="596" w:hanging="361"/>
        <w:jc w:val="both"/>
        <w:rPr>
          <w:sz w:val="24"/>
        </w:rPr>
      </w:pPr>
      <w:r>
        <w:rPr>
          <w:b/>
          <w:sz w:val="24"/>
        </w:rPr>
        <w:t xml:space="preserve">Предметные результаты освоения основной образовательной программы основного общего образования </w:t>
      </w:r>
      <w:r>
        <w:rPr>
          <w:sz w:val="24"/>
        </w:rPr>
        <w:t>с учётом общих требований Стандарта и специфики изучаемых предметов, входящих в состав предметных областей, должны обеспечивать успешное обучение на следующем уровне общего образования.</w:t>
      </w:r>
    </w:p>
    <w:p w:rsidR="00B104BA" w:rsidRDefault="00B104BA" w:rsidP="00E051EC">
      <w:pPr>
        <w:pStyle w:val="1"/>
        <w:numPr>
          <w:ilvl w:val="3"/>
          <w:numId w:val="145"/>
        </w:numPr>
        <w:tabs>
          <w:tab w:val="left" w:pos="1077"/>
        </w:tabs>
        <w:spacing w:before="9"/>
      </w:pPr>
      <w:r>
        <w:t>Русский</w:t>
      </w:r>
      <w:r>
        <w:rPr>
          <w:spacing w:val="-1"/>
        </w:rPr>
        <w:t xml:space="preserve"> </w:t>
      </w:r>
      <w:r>
        <w:t>язык</w:t>
      </w:r>
    </w:p>
    <w:p w:rsidR="00B104BA" w:rsidRDefault="00B104BA">
      <w:pPr>
        <w:pStyle w:val="a3"/>
        <w:ind w:right="593" w:hanging="60"/>
      </w:pPr>
      <w:r>
        <w:t>Изучение предметной области «Филология» — языка как знаковой системы, лежащей в основе человеческого общения, формирования гражданской, этнической и социальной идентичности, позволяющей понимать, быть понятым, выражать внутренний мир человека, должно обеспечить:</w:t>
      </w:r>
    </w:p>
    <w:p w:rsidR="00B104BA" w:rsidRDefault="00B104BA">
      <w:pPr>
        <w:pStyle w:val="a3"/>
        <w:ind w:right="594" w:hanging="60"/>
      </w:pPr>
      <w:r>
        <w:t>получение доступа к литературному наследию и через него к сокровищам отечественной и мировой культуры и достижениям цивилизации;</w:t>
      </w:r>
    </w:p>
    <w:p w:rsidR="00B104BA" w:rsidRDefault="00B104BA">
      <w:pPr>
        <w:pStyle w:val="a3"/>
        <w:ind w:right="597" w:hanging="60"/>
      </w:pPr>
      <w:r>
        <w:t>формирование основы для понимания особенностей разных культур и воспитания уважения к ним;</w:t>
      </w:r>
    </w:p>
    <w:p w:rsidR="00B104BA" w:rsidRDefault="00B104BA">
      <w:pPr>
        <w:pStyle w:val="a3"/>
        <w:ind w:right="593" w:hanging="60"/>
      </w:pPr>
      <w:r>
        <w:t>осознание взаимосвязи между своим интеллектуальным и социальным ростом, способствующим духовному, нравственному, эмоциональному, творческому, этическому и познавательному развитию;</w:t>
      </w:r>
    </w:p>
    <w:p w:rsidR="00B104BA" w:rsidRDefault="00B104BA">
      <w:pPr>
        <w:pStyle w:val="a3"/>
        <w:ind w:right="597" w:hanging="120"/>
      </w:pPr>
      <w:r>
        <w:t>формирование базовых умений, обеспечивающих возможность дальнейшего изучения языков, с установкой на билингвизм;</w:t>
      </w:r>
    </w:p>
    <w:p w:rsidR="00B104BA" w:rsidRDefault="00B104BA">
      <w:pPr>
        <w:pStyle w:val="a3"/>
        <w:ind w:right="596" w:hanging="60"/>
      </w:pPr>
      <w:r>
        <w:t>обогащение активного и потенциального словарного запаса для достижения более высоких результатов при изучении других учебных предметов.</w:t>
      </w:r>
    </w:p>
    <w:p w:rsidR="00B104BA" w:rsidRDefault="00B104BA">
      <w:pPr>
        <w:pStyle w:val="1"/>
        <w:spacing w:before="4"/>
        <w:ind w:left="657"/>
      </w:pPr>
      <w:r>
        <w:t>Русский язык.</w:t>
      </w:r>
    </w:p>
    <w:p w:rsidR="00B104BA" w:rsidRDefault="00B104BA">
      <w:pPr>
        <w:pStyle w:val="a3"/>
        <w:ind w:right="593" w:hanging="60"/>
      </w:pPr>
      <w:r>
        <w:t>совершенствование видов речевой деятельности (аудирования, чтения, говорения и письма), обеспечивающих эффективное овладение разными учебнымипредметами и взаимодействие с окружающими людьми в ситуациях формального и неформального межличностного и межкультурного общения;</w:t>
      </w:r>
    </w:p>
    <w:p w:rsidR="00B104BA" w:rsidRDefault="00B104BA">
      <w:pPr>
        <w:sectPr w:rsidR="00B104BA">
          <w:pgSz w:w="11910" w:h="16840"/>
          <w:pgMar w:top="1120" w:right="540" w:bottom="960" w:left="620" w:header="0" w:footer="683" w:gutter="0"/>
          <w:cols w:space="720"/>
        </w:sectPr>
      </w:pPr>
    </w:p>
    <w:p w:rsidR="00B104BA" w:rsidRDefault="00B104BA">
      <w:pPr>
        <w:pStyle w:val="a3"/>
        <w:spacing w:before="71"/>
        <w:ind w:right="600"/>
      </w:pPr>
      <w:r>
        <w:lastRenderedPageBreak/>
        <w:t>понимание определяющей роли языка в развитии интеллектуальных и творческих способностей личности, в процессе образования и самообразования;</w:t>
      </w:r>
    </w:p>
    <w:p w:rsidR="00B104BA" w:rsidRDefault="00B104BA">
      <w:pPr>
        <w:pStyle w:val="a3"/>
        <w:ind w:right="579"/>
        <w:jc w:val="left"/>
      </w:pPr>
      <w:r>
        <w:t>использование коммуникативно-эстетических возможностей русского и родного языков; расширение и систематизацию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w:t>
      </w:r>
    </w:p>
    <w:p w:rsidR="00B104BA" w:rsidRDefault="00B104BA">
      <w:pPr>
        <w:pStyle w:val="a3"/>
        <w:tabs>
          <w:tab w:val="left" w:pos="2060"/>
          <w:tab w:val="left" w:pos="3338"/>
          <w:tab w:val="left" w:pos="3707"/>
          <w:tab w:val="left" w:pos="5595"/>
          <w:tab w:val="left" w:pos="6989"/>
          <w:tab w:val="left" w:pos="7939"/>
          <w:tab w:val="left" w:pos="9416"/>
        </w:tabs>
        <w:ind w:left="597" w:right="597"/>
        <w:jc w:val="left"/>
      </w:pPr>
      <w:r>
        <w:t>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обогащение</w:t>
      </w:r>
      <w:r>
        <w:tab/>
        <w:t>активного</w:t>
      </w:r>
      <w:r>
        <w:tab/>
        <w:t>и</w:t>
      </w:r>
      <w:r>
        <w:tab/>
        <w:t>потенциального</w:t>
      </w:r>
      <w:r>
        <w:tab/>
        <w:t>словарного</w:t>
      </w:r>
      <w:r>
        <w:tab/>
        <w:t>запаса,</w:t>
      </w:r>
      <w:r>
        <w:tab/>
        <w:t>расширение</w:t>
      </w:r>
      <w:r>
        <w:tab/>
        <w:t>объёма используемых в речи грамматических средств для свободного выражения мыслей и чувств адекватно ситуации и стилю</w:t>
      </w:r>
      <w:r>
        <w:rPr>
          <w:spacing w:val="-1"/>
        </w:rPr>
        <w:t xml:space="preserve"> </w:t>
      </w:r>
      <w:r>
        <w:t>общения;</w:t>
      </w:r>
    </w:p>
    <w:p w:rsidR="00B104BA" w:rsidRDefault="00B104BA">
      <w:pPr>
        <w:pStyle w:val="a3"/>
        <w:spacing w:before="1"/>
        <w:ind w:right="595"/>
      </w:pPr>
      <w:r>
        <w:t>овладение основными стилистическими ресурсами лексики и фразеологии языка, основными нормами литературного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B104BA" w:rsidRDefault="00B104BA">
      <w:pPr>
        <w:pStyle w:val="a3"/>
        <w:ind w:left="296"/>
        <w:jc w:val="left"/>
      </w:pPr>
      <w:r>
        <w:t>формирование ответственности за языковую культуру как общечеловеческую ценность.</w:t>
      </w:r>
    </w:p>
    <w:p w:rsidR="00B104BA" w:rsidRDefault="00B104BA">
      <w:pPr>
        <w:pStyle w:val="1"/>
        <w:ind w:left="657"/>
      </w:pPr>
      <w:r>
        <w:t>Выпускник научится:</w:t>
      </w:r>
    </w:p>
    <w:p w:rsidR="00B104BA" w:rsidRDefault="00B104BA">
      <w:pPr>
        <w:pStyle w:val="a3"/>
        <w:ind w:right="593"/>
      </w:pPr>
      <w:r>
        <w:t>владеть навыками работы с учебной книгой, словарями и другими информационными источниками, включая СМИ и ресурсы Интернета;</w:t>
      </w:r>
    </w:p>
    <w:p w:rsidR="00B104BA" w:rsidRDefault="00B104BA">
      <w:pPr>
        <w:pStyle w:val="a3"/>
        <w:ind w:right="588"/>
      </w:pPr>
      <w:r>
        <w:t>владеть навыками различных видов чтения (изучающим, ознакомительным, просмотровым) и информационной переработки прочитанного материала;</w:t>
      </w:r>
    </w:p>
    <w:p w:rsidR="00B104BA" w:rsidRDefault="00B104BA">
      <w:pPr>
        <w:pStyle w:val="a3"/>
        <w:ind w:right="590"/>
      </w:pPr>
      <w: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B104BA" w:rsidRDefault="00B104BA">
      <w:pPr>
        <w:pStyle w:val="a3"/>
        <w:ind w:right="599"/>
      </w:pPr>
      <w: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B104BA" w:rsidRDefault="00B104BA">
      <w:pPr>
        <w:pStyle w:val="a3"/>
        <w:ind w:right="589"/>
      </w:pPr>
      <w: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w:t>
      </w:r>
      <w:r>
        <w:rPr>
          <w:spacing w:val="-4"/>
        </w:rPr>
        <w:t xml:space="preserve"> </w:t>
      </w:r>
      <w:r>
        <w:t>этикета;</w:t>
      </w:r>
    </w:p>
    <w:p w:rsidR="00B104BA" w:rsidRDefault="00B104BA">
      <w:pPr>
        <w:pStyle w:val="a3"/>
        <w:ind w:right="598"/>
      </w:pPr>
      <w:r>
        <w:t>создавать и редактировать письменные тексты разных стилей и жанров с соблюдением норм современного русского литературного языка и речевого</w:t>
      </w:r>
      <w:r>
        <w:rPr>
          <w:spacing w:val="-5"/>
        </w:rPr>
        <w:t xml:space="preserve"> </w:t>
      </w:r>
      <w:r>
        <w:t>этикета;</w:t>
      </w:r>
    </w:p>
    <w:p w:rsidR="00B104BA" w:rsidRDefault="00B104BA">
      <w:pPr>
        <w:pStyle w:val="a3"/>
        <w:ind w:right="599"/>
      </w:pPr>
      <w:r>
        <w:t>анализировать текст с точки зрения его темы, цели, основной мысли, основной и дополнительной информации, принадлежности к функционально-смысловому типу</w:t>
      </w:r>
    </w:p>
    <w:p w:rsidR="00B104BA" w:rsidRDefault="00B104BA">
      <w:pPr>
        <w:pStyle w:val="a3"/>
        <w:ind w:right="4226"/>
        <w:jc w:val="left"/>
      </w:pPr>
      <w:r>
        <w:t>речи и функциональной разновидности языка; использовать знание алфавита при поиске информации; различать значимые и незначимые единицы языка; проводить фонетический и орфоэпический анализ слова;</w:t>
      </w:r>
    </w:p>
    <w:p w:rsidR="00B104BA" w:rsidRDefault="00B104BA">
      <w:pPr>
        <w:pStyle w:val="a3"/>
        <w:ind w:right="601"/>
      </w:pPr>
      <w:r>
        <w:t>классифицировать и группировать звуки речи по заданным признакам, слова по заданным параметрам их звукового состава;</w:t>
      </w:r>
    </w:p>
    <w:p w:rsidR="00B104BA" w:rsidRDefault="00B104BA">
      <w:pPr>
        <w:pStyle w:val="a3"/>
        <w:jc w:val="left"/>
      </w:pPr>
      <w:r>
        <w:t>членить слова на слоги и правильно их переносить;</w:t>
      </w:r>
    </w:p>
    <w:p w:rsidR="00B104BA" w:rsidRDefault="00B104BA">
      <w:pPr>
        <w:pStyle w:val="a3"/>
        <w:ind w:right="598"/>
      </w:pPr>
      <w: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B104BA" w:rsidRDefault="00B104BA">
      <w:pPr>
        <w:pStyle w:val="a3"/>
        <w:ind w:right="589"/>
      </w:pPr>
      <w: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B104BA" w:rsidRDefault="00B104BA">
      <w:pPr>
        <w:pStyle w:val="a3"/>
        <w:ind w:right="3801"/>
        <w:jc w:val="left"/>
      </w:pPr>
      <w:r>
        <w:t>проводить морфемный и словообразовательный анализ слов; проводить лексический анализ слова;</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right="588"/>
        <w:jc w:val="left"/>
      </w:pPr>
      <w:r>
        <w:lastRenderedPageBreak/>
        <w:t>опознавать лексические средства выразительности и основные виды тропов (метафора, эпитет, сравнение, гипербола, олицетворение);</w:t>
      </w:r>
    </w:p>
    <w:p w:rsidR="00B104BA" w:rsidRDefault="00B104BA">
      <w:pPr>
        <w:pStyle w:val="a3"/>
        <w:jc w:val="left"/>
      </w:pPr>
      <w:r>
        <w:t>опознавать самостоятельные части речи и их формы, а также служебные части речи и междометия;</w:t>
      </w:r>
    </w:p>
    <w:p w:rsidR="00B104BA" w:rsidRDefault="00B104BA">
      <w:pPr>
        <w:pStyle w:val="a3"/>
        <w:jc w:val="left"/>
      </w:pPr>
      <w:r>
        <w:t>проводить морфологический анализ слова;</w:t>
      </w:r>
    </w:p>
    <w:p w:rsidR="00B104BA" w:rsidRDefault="00B104BA">
      <w:pPr>
        <w:pStyle w:val="a3"/>
        <w:tabs>
          <w:tab w:val="left" w:pos="3174"/>
          <w:tab w:val="left" w:pos="4117"/>
          <w:tab w:val="left" w:pos="4568"/>
          <w:tab w:val="left" w:pos="5925"/>
          <w:tab w:val="left" w:pos="6254"/>
        </w:tabs>
        <w:ind w:right="635"/>
        <w:jc w:val="left"/>
      </w:pPr>
      <w:r>
        <w:t xml:space="preserve">применять  </w:t>
      </w:r>
      <w:r>
        <w:rPr>
          <w:spacing w:val="16"/>
        </w:rPr>
        <w:t xml:space="preserve"> </w:t>
      </w:r>
      <w:r>
        <w:t xml:space="preserve">знания  </w:t>
      </w:r>
      <w:r>
        <w:rPr>
          <w:spacing w:val="15"/>
        </w:rPr>
        <w:t xml:space="preserve"> </w:t>
      </w:r>
      <w:r>
        <w:t>и</w:t>
      </w:r>
      <w:r>
        <w:tab/>
        <w:t>умения</w:t>
      </w:r>
      <w:r>
        <w:tab/>
        <w:t>по</w:t>
      </w:r>
      <w:r>
        <w:tab/>
        <w:t>морфемике</w:t>
      </w:r>
      <w:r>
        <w:tab/>
        <w:t>и</w:t>
      </w:r>
      <w:r>
        <w:tab/>
        <w:t>словообразованию при проведении морфологического анализа</w:t>
      </w:r>
      <w:r>
        <w:rPr>
          <w:spacing w:val="-2"/>
        </w:rPr>
        <w:t xml:space="preserve"> </w:t>
      </w:r>
      <w:r>
        <w:t>слов;</w:t>
      </w:r>
    </w:p>
    <w:p w:rsidR="00B104BA" w:rsidRDefault="00B104BA">
      <w:pPr>
        <w:pStyle w:val="a3"/>
        <w:ind w:right="590"/>
        <w:jc w:val="left"/>
      </w:pPr>
      <w:r>
        <w:t>опознавать основные единицы синтаксиса (словосочетание, предложение, текст); 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B104BA" w:rsidRDefault="00B104BA">
      <w:pPr>
        <w:pStyle w:val="a3"/>
        <w:ind w:right="3767"/>
        <w:jc w:val="left"/>
      </w:pPr>
      <w:r>
        <w:t>находить грамматическую основу предложения; распознавать главные и второстепенные члены</w:t>
      </w:r>
      <w:r>
        <w:rPr>
          <w:spacing w:val="-24"/>
        </w:rPr>
        <w:t xml:space="preserve"> </w:t>
      </w:r>
      <w:r>
        <w:t>предложения;</w:t>
      </w:r>
    </w:p>
    <w:p w:rsidR="00B104BA" w:rsidRDefault="00B104BA">
      <w:pPr>
        <w:pStyle w:val="a3"/>
        <w:spacing w:before="1"/>
        <w:ind w:right="588"/>
        <w:jc w:val="left"/>
      </w:pPr>
      <w:r>
        <w:t>опознавать предложения простые и сложные, предложения осложненной структуры; проводить синтаксический анализ словосочетания и предложения;</w:t>
      </w:r>
    </w:p>
    <w:p w:rsidR="00B104BA" w:rsidRDefault="00B104BA">
      <w:pPr>
        <w:pStyle w:val="a3"/>
        <w:jc w:val="left"/>
      </w:pPr>
      <w:r>
        <w:t>соблюдать основные языковые нормы в устной и письменной речи;</w:t>
      </w:r>
    </w:p>
    <w:p w:rsidR="00B104BA" w:rsidRDefault="00B104BA">
      <w:pPr>
        <w:pStyle w:val="a3"/>
        <w:ind w:right="592"/>
        <w:jc w:val="left"/>
      </w:pPr>
      <w:r>
        <w:t>опираться на фонетический, морфемный, словообразовательный и морфологический анализ в практике правописания;</w:t>
      </w:r>
    </w:p>
    <w:p w:rsidR="00B104BA" w:rsidRDefault="00B104BA">
      <w:pPr>
        <w:pStyle w:val="a3"/>
        <w:ind w:right="588"/>
        <w:jc w:val="left"/>
      </w:pPr>
      <w:r>
        <w:t>опираться на грамматико-интонационный анализ при объяснении расстановки знаков препинания в предложении;</w:t>
      </w:r>
    </w:p>
    <w:p w:rsidR="00B104BA" w:rsidRDefault="00B104BA">
      <w:pPr>
        <w:ind w:left="657" w:right="635"/>
        <w:rPr>
          <w:i/>
          <w:sz w:val="24"/>
        </w:rPr>
      </w:pPr>
      <w:r>
        <w:rPr>
          <w:sz w:val="24"/>
        </w:rPr>
        <w:t xml:space="preserve">использовать орфографические словари. </w:t>
      </w:r>
      <w:r>
        <w:rPr>
          <w:b/>
          <w:spacing w:val="-3"/>
          <w:sz w:val="24"/>
        </w:rPr>
        <w:t xml:space="preserve">Выпускник получит </w:t>
      </w:r>
      <w:r>
        <w:rPr>
          <w:b/>
          <w:spacing w:val="-4"/>
          <w:sz w:val="24"/>
        </w:rPr>
        <w:t xml:space="preserve">возможность научиться: </w:t>
      </w:r>
      <w:r>
        <w:rPr>
          <w:i/>
          <w:sz w:val="24"/>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w:t>
      </w:r>
      <w:r>
        <w:rPr>
          <w:i/>
          <w:spacing w:val="-1"/>
          <w:sz w:val="24"/>
        </w:rPr>
        <w:t xml:space="preserve"> </w:t>
      </w:r>
      <w:r>
        <w:rPr>
          <w:i/>
          <w:sz w:val="24"/>
        </w:rPr>
        <w:t>их;</w:t>
      </w:r>
    </w:p>
    <w:p w:rsidR="00B104BA" w:rsidRDefault="00B104BA">
      <w:pPr>
        <w:tabs>
          <w:tab w:val="left" w:pos="1969"/>
          <w:tab w:val="left" w:pos="3540"/>
          <w:tab w:val="left" w:pos="3880"/>
          <w:tab w:val="left" w:pos="4820"/>
          <w:tab w:val="left" w:pos="5489"/>
          <w:tab w:val="left" w:pos="5815"/>
          <w:tab w:val="left" w:pos="6676"/>
          <w:tab w:val="left" w:pos="7566"/>
          <w:tab w:val="left" w:pos="8710"/>
          <w:tab w:val="left" w:pos="10027"/>
        </w:tabs>
        <w:spacing w:before="1"/>
        <w:ind w:left="657" w:right="599"/>
        <w:rPr>
          <w:i/>
          <w:sz w:val="24"/>
        </w:rPr>
      </w:pPr>
      <w:r>
        <w:rPr>
          <w:i/>
          <w:sz w:val="24"/>
        </w:rPr>
        <w:t>оценивать</w:t>
      </w:r>
      <w:r>
        <w:rPr>
          <w:i/>
          <w:sz w:val="24"/>
        </w:rPr>
        <w:tab/>
        <w:t>собственную</w:t>
      </w:r>
      <w:r>
        <w:rPr>
          <w:i/>
          <w:sz w:val="24"/>
        </w:rPr>
        <w:tab/>
        <w:t>и</w:t>
      </w:r>
      <w:r>
        <w:rPr>
          <w:i/>
          <w:sz w:val="24"/>
        </w:rPr>
        <w:tab/>
        <w:t>чужую</w:t>
      </w:r>
      <w:r>
        <w:rPr>
          <w:i/>
          <w:sz w:val="24"/>
        </w:rPr>
        <w:tab/>
        <w:t>речь</w:t>
      </w:r>
      <w:r>
        <w:rPr>
          <w:i/>
          <w:sz w:val="24"/>
        </w:rPr>
        <w:tab/>
        <w:t>с</w:t>
      </w:r>
      <w:r>
        <w:rPr>
          <w:i/>
          <w:sz w:val="24"/>
        </w:rPr>
        <w:tab/>
        <w:t>точки</w:t>
      </w:r>
      <w:r>
        <w:rPr>
          <w:i/>
          <w:sz w:val="24"/>
        </w:rPr>
        <w:tab/>
        <w:t>зрения</w:t>
      </w:r>
      <w:r>
        <w:rPr>
          <w:i/>
          <w:sz w:val="24"/>
        </w:rPr>
        <w:tab/>
        <w:t>точного,</w:t>
      </w:r>
      <w:r>
        <w:rPr>
          <w:i/>
          <w:sz w:val="24"/>
        </w:rPr>
        <w:tab/>
        <w:t>уместного</w:t>
      </w:r>
      <w:r>
        <w:rPr>
          <w:i/>
          <w:sz w:val="24"/>
        </w:rPr>
        <w:tab/>
        <w:t>и выразительного</w:t>
      </w:r>
      <w:r>
        <w:rPr>
          <w:i/>
          <w:spacing w:val="-1"/>
          <w:sz w:val="24"/>
        </w:rPr>
        <w:t xml:space="preserve"> </w:t>
      </w:r>
      <w:r>
        <w:rPr>
          <w:i/>
          <w:sz w:val="24"/>
        </w:rPr>
        <w:t>словоупотребления;</w:t>
      </w:r>
    </w:p>
    <w:p w:rsidR="00B104BA" w:rsidRDefault="00B104BA">
      <w:pPr>
        <w:ind w:left="657"/>
        <w:rPr>
          <w:i/>
          <w:sz w:val="24"/>
        </w:rPr>
      </w:pPr>
      <w:r>
        <w:rPr>
          <w:i/>
          <w:sz w:val="24"/>
        </w:rPr>
        <w:t>опознавать различные выразительные средства языка;</w:t>
      </w:r>
    </w:p>
    <w:p w:rsidR="00B104BA" w:rsidRDefault="00B104BA">
      <w:pPr>
        <w:ind w:left="657" w:right="635"/>
        <w:rPr>
          <w:i/>
          <w:sz w:val="24"/>
        </w:rPr>
      </w:pPr>
      <w:r>
        <w:rPr>
          <w:i/>
          <w:sz w:val="24"/>
        </w:rPr>
        <w:t>писать конспект, отзыв, тезисы, рефераты, статьи, рецензии, доклады, интервью, очерки, доверенности, резюме и другие жанры;</w:t>
      </w:r>
    </w:p>
    <w:p w:rsidR="00B104BA" w:rsidRDefault="00B104BA">
      <w:pPr>
        <w:ind w:left="657" w:right="595"/>
        <w:jc w:val="both"/>
        <w:rPr>
          <w:i/>
          <w:sz w:val="24"/>
        </w:rPr>
      </w:pPr>
      <w:r>
        <w:rPr>
          <w:i/>
          <w:sz w:val="24"/>
        </w:rPr>
        <w:t>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rsidR="00B104BA" w:rsidRDefault="00B104BA">
      <w:pPr>
        <w:ind w:left="657" w:right="588"/>
        <w:rPr>
          <w:i/>
          <w:sz w:val="24"/>
        </w:rPr>
      </w:pPr>
      <w:r>
        <w:rPr>
          <w:i/>
          <w:sz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 характеризовать словообразовательные цепочки и словообразовательные гнезда; использовать этимологические данные для объяснения правописания и лексического значения слова;</w:t>
      </w:r>
    </w:p>
    <w:p w:rsidR="00B104BA" w:rsidRDefault="00B104BA">
      <w:pPr>
        <w:spacing w:before="1"/>
        <w:ind w:left="657" w:right="595"/>
        <w:jc w:val="both"/>
        <w:rPr>
          <w:i/>
          <w:sz w:val="24"/>
        </w:rPr>
      </w:pPr>
      <w:r>
        <w:rPr>
          <w:i/>
          <w:sz w:val="24"/>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w:t>
      </w:r>
      <w:r>
        <w:rPr>
          <w:i/>
          <w:spacing w:val="-1"/>
          <w:sz w:val="24"/>
        </w:rPr>
        <w:t xml:space="preserve"> </w:t>
      </w:r>
      <w:r>
        <w:rPr>
          <w:i/>
          <w:sz w:val="24"/>
        </w:rPr>
        <w:t>деятельности;</w:t>
      </w:r>
    </w:p>
    <w:p w:rsidR="00B104BA" w:rsidRDefault="00B104BA">
      <w:pPr>
        <w:ind w:left="657" w:right="595"/>
        <w:jc w:val="both"/>
        <w:rPr>
          <w:i/>
          <w:sz w:val="24"/>
        </w:rPr>
      </w:pPr>
      <w:r>
        <w:rPr>
          <w:i/>
          <w:sz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B104BA" w:rsidRDefault="00B104BA" w:rsidP="00E051EC">
      <w:pPr>
        <w:pStyle w:val="1"/>
        <w:numPr>
          <w:ilvl w:val="3"/>
          <w:numId w:val="145"/>
        </w:numPr>
        <w:tabs>
          <w:tab w:val="left" w:pos="1428"/>
        </w:tabs>
        <w:ind w:left="1427" w:hanging="770"/>
      </w:pPr>
      <w:r>
        <w:t>Литература</w:t>
      </w:r>
    </w:p>
    <w:p w:rsidR="00B104BA" w:rsidRDefault="00B104BA">
      <w:pPr>
        <w:pStyle w:val="a3"/>
        <w:tabs>
          <w:tab w:val="left" w:pos="1966"/>
          <w:tab w:val="left" w:pos="2972"/>
          <w:tab w:val="left" w:pos="4500"/>
          <w:tab w:val="left" w:pos="6267"/>
          <w:tab w:val="left" w:pos="8019"/>
          <w:tab w:val="left" w:pos="9210"/>
        </w:tabs>
        <w:ind w:right="589" w:firstLine="720"/>
        <w:jc w:val="left"/>
      </w:pPr>
      <w:r>
        <w:t>В соответствии с Федеральным государственным образовательным стандартом основного</w:t>
      </w:r>
      <w:r>
        <w:tab/>
        <w:t>общего</w:t>
      </w:r>
      <w:r>
        <w:tab/>
        <w:t>образования</w:t>
      </w:r>
      <w:r>
        <w:tab/>
      </w:r>
      <w:r>
        <w:rPr>
          <w:b/>
        </w:rPr>
        <w:t>предметными</w:t>
      </w:r>
      <w:r>
        <w:rPr>
          <w:b/>
        </w:rPr>
        <w:tab/>
        <w:t>результатами</w:t>
      </w:r>
      <w:r>
        <w:rPr>
          <w:b/>
        </w:rPr>
        <w:tab/>
      </w:r>
      <w:r>
        <w:t>изучения</w:t>
      </w:r>
      <w:r>
        <w:tab/>
        <w:t>предмета</w:t>
      </w:r>
    </w:p>
    <w:p w:rsidR="00B104BA" w:rsidRDefault="00B104BA">
      <w:pPr>
        <w:pStyle w:val="a3"/>
        <w:jc w:val="left"/>
      </w:pPr>
      <w:r>
        <w:t>«Литература» являются:</w:t>
      </w:r>
    </w:p>
    <w:p w:rsidR="00B104BA" w:rsidRDefault="00B104BA">
      <w:pPr>
        <w:pStyle w:val="a3"/>
        <w:ind w:right="588"/>
        <w:jc w:val="left"/>
      </w:pPr>
      <w: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 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right="592"/>
      </w:pPr>
      <w:r>
        <w:lastRenderedPageBreak/>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B104BA" w:rsidRDefault="00B104BA">
      <w:pPr>
        <w:pStyle w:val="a3"/>
        <w:ind w:right="589"/>
      </w:pPr>
      <w:r>
        <w:t>воспитание квалифицированного читателя со сформированным эстетическим вкусом, способного</w:t>
      </w:r>
      <w:r>
        <w:rPr>
          <w:spacing w:val="-5"/>
        </w:rPr>
        <w:t xml:space="preserve"> </w:t>
      </w:r>
      <w:r>
        <w:t>аргументировать</w:t>
      </w:r>
      <w:r>
        <w:rPr>
          <w:spacing w:val="-4"/>
        </w:rPr>
        <w:t xml:space="preserve"> </w:t>
      </w:r>
      <w:r>
        <w:t>свое</w:t>
      </w:r>
      <w:r>
        <w:rPr>
          <w:spacing w:val="-6"/>
        </w:rPr>
        <w:t xml:space="preserve"> </w:t>
      </w:r>
      <w:r>
        <w:t>мнение</w:t>
      </w:r>
      <w:r>
        <w:rPr>
          <w:spacing w:val="-6"/>
        </w:rPr>
        <w:t xml:space="preserve"> </w:t>
      </w:r>
      <w:r>
        <w:t>и</w:t>
      </w:r>
      <w:r>
        <w:rPr>
          <w:spacing w:val="-4"/>
        </w:rPr>
        <w:t xml:space="preserve"> </w:t>
      </w:r>
      <w:r>
        <w:t>оформлять</w:t>
      </w:r>
      <w:r>
        <w:rPr>
          <w:spacing w:val="-4"/>
        </w:rPr>
        <w:t xml:space="preserve"> </w:t>
      </w:r>
      <w:r>
        <w:t>его</w:t>
      </w:r>
      <w:r>
        <w:rPr>
          <w:spacing w:val="-3"/>
        </w:rPr>
        <w:t xml:space="preserve"> </w:t>
      </w:r>
      <w:r>
        <w:t>словесно</w:t>
      </w:r>
      <w:r>
        <w:rPr>
          <w:spacing w:val="-3"/>
        </w:rPr>
        <w:t xml:space="preserve"> </w:t>
      </w:r>
      <w:r>
        <w:t>в</w:t>
      </w:r>
      <w:r>
        <w:rPr>
          <w:spacing w:val="-8"/>
        </w:rPr>
        <w:t xml:space="preserve"> </w:t>
      </w:r>
      <w:r>
        <w:t>устных</w:t>
      </w:r>
      <w:r>
        <w:rPr>
          <w:spacing w:val="-3"/>
        </w:rPr>
        <w:t xml:space="preserve"> </w:t>
      </w:r>
      <w:r>
        <w:t>и</w:t>
      </w:r>
      <w:r>
        <w:rPr>
          <w:spacing w:val="-4"/>
        </w:rPr>
        <w:t xml:space="preserve"> </w:t>
      </w:r>
      <w:r>
        <w:t>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w:t>
      </w:r>
      <w:r>
        <w:rPr>
          <w:spacing w:val="-5"/>
        </w:rPr>
        <w:t xml:space="preserve"> </w:t>
      </w:r>
      <w:r>
        <w:t>чтение;</w:t>
      </w:r>
    </w:p>
    <w:p w:rsidR="00B104BA" w:rsidRDefault="00B104BA">
      <w:pPr>
        <w:pStyle w:val="a3"/>
        <w:ind w:right="597"/>
      </w:pPr>
      <w:r>
        <w:t>развитие способности понимать литературные художественные произведения, воплощающие разные этнокультурные традиции;</w:t>
      </w:r>
    </w:p>
    <w:p w:rsidR="00B104BA" w:rsidRDefault="00B104BA">
      <w:pPr>
        <w:pStyle w:val="a3"/>
        <w:ind w:right="589"/>
      </w:pPr>
      <w:r>
        <w:t xml:space="preserve">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Конкретизируя эти общие результаты, обозначим наиболее важные </w:t>
      </w:r>
      <w:r>
        <w:rPr>
          <w:b/>
        </w:rPr>
        <w:t>предметные умения</w:t>
      </w:r>
      <w:r>
        <w:t>, формируемые у обучающихся 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w:t>
      </w:r>
      <w:r>
        <w:rPr>
          <w:spacing w:val="1"/>
        </w:rPr>
        <w:t xml:space="preserve"> </w:t>
      </w:r>
      <w:r>
        <w:t>умений):</w:t>
      </w:r>
    </w:p>
    <w:p w:rsidR="00B104BA" w:rsidRDefault="00B104BA">
      <w:pPr>
        <w:pStyle w:val="a3"/>
        <w:spacing w:before="1"/>
      </w:pPr>
      <w:r>
        <w:t>определять тему и основную мысль произведения (5-6 кл.);</w:t>
      </w:r>
    </w:p>
    <w:p w:rsidR="00B104BA" w:rsidRDefault="00B104BA">
      <w:pPr>
        <w:pStyle w:val="a3"/>
        <w:ind w:right="593"/>
      </w:pPr>
      <w:r>
        <w:t xml:space="preserve">владеть различными видами пересказа (5-6 кл.), </w:t>
      </w:r>
    </w:p>
    <w:p w:rsidR="00B104BA" w:rsidRDefault="00B104BA">
      <w:pPr>
        <w:pStyle w:val="a3"/>
        <w:ind w:right="593"/>
      </w:pPr>
      <w:r>
        <w:t>пересказывать сюжет; выявлять особенности композиции, основной конфликт, вычленять фабулу (6-7 кл.);</w:t>
      </w:r>
    </w:p>
    <w:p w:rsidR="00B104BA" w:rsidRDefault="00B104BA">
      <w:pPr>
        <w:pStyle w:val="a3"/>
        <w:spacing w:before="1"/>
        <w:ind w:right="589"/>
      </w:pPr>
      <w:r>
        <w:t>характеризовать героев-персонажей, давать их сравнительные характеристики (5-6 кл.); оценивать систему персонажей (6-7 кл.);</w:t>
      </w:r>
    </w:p>
    <w:p w:rsidR="00B104BA" w:rsidRDefault="00B104BA">
      <w:pPr>
        <w:pStyle w:val="a3"/>
        <w:ind w:right="592"/>
      </w:pPr>
      <w:r>
        <w:t xml:space="preserve">находить основные изобразительно-выразительные средства, характерные для творческой манеры писателя, определять их художественные функции (5-7 кл.); </w:t>
      </w:r>
    </w:p>
    <w:p w:rsidR="00B104BA" w:rsidRDefault="00B104BA">
      <w:pPr>
        <w:pStyle w:val="a3"/>
        <w:ind w:right="592"/>
      </w:pPr>
      <w:r>
        <w:t>выявлять особенности языка и стиля писателя (7-9 кл.);</w:t>
      </w:r>
    </w:p>
    <w:p w:rsidR="00B104BA" w:rsidRDefault="00B104BA">
      <w:pPr>
        <w:pStyle w:val="a3"/>
      </w:pPr>
      <w:r>
        <w:t>определять родо-жанровую специфику художественного произведения (5-9 кл.);</w:t>
      </w:r>
    </w:p>
    <w:p w:rsidR="00B104BA" w:rsidRDefault="00B104BA">
      <w:pPr>
        <w:pStyle w:val="a3"/>
        <w:ind w:right="591"/>
      </w:pPr>
      <w:r>
        <w:t>объяснять свое понимание нравственно-философской, социально-исторической и эстетической проблематики произведений (7-9 кл.);</w:t>
      </w:r>
    </w:p>
    <w:p w:rsidR="00B104BA" w:rsidRDefault="00B104BA">
      <w:pPr>
        <w:pStyle w:val="a3"/>
        <w:ind w:right="586"/>
      </w:pPr>
      <w:r>
        <w:t xml:space="preserve">выделять в произведениях элементы художественной формы и обнаруживать связи между ними (5-7 кл.), </w:t>
      </w:r>
    </w:p>
    <w:p w:rsidR="00B104BA" w:rsidRDefault="00B104BA">
      <w:pPr>
        <w:pStyle w:val="a3"/>
        <w:ind w:right="586"/>
      </w:pPr>
      <w:r>
        <w:t>постепенно переходя к анализу текста; анализировать литературные произведения разных жанров (8-9 кл.);</w:t>
      </w:r>
    </w:p>
    <w:p w:rsidR="00B104BA" w:rsidRDefault="00B104BA">
      <w:pPr>
        <w:pStyle w:val="a3"/>
        <w:spacing w:before="1"/>
        <w:ind w:right="591"/>
      </w:pPr>
      <w:r>
        <w:t>выявлять и осмыслять формы авторской оценки героев, событий, характер авторских взаимоотношений с «читателем» как адресатом произведения (в каждом классе - на своем уровне);</w:t>
      </w:r>
    </w:p>
    <w:p w:rsidR="00B104BA" w:rsidRDefault="00B104BA">
      <w:pPr>
        <w:pStyle w:val="a3"/>
        <w:ind w:right="596"/>
      </w:pPr>
      <w: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B104BA" w:rsidRDefault="00B104BA">
      <w:pPr>
        <w:pStyle w:val="a3"/>
        <w:ind w:right="589"/>
      </w:pPr>
      <w:r>
        <w:t>представлять развернутый устный или письменный ответ на поставленные вопросы (в каждом классе - на своем уровне); вести учебные дискуссии (7-9 кл.);</w:t>
      </w:r>
    </w:p>
    <w:p w:rsidR="00B104BA" w:rsidRDefault="00B104BA" w:rsidP="00E051EC">
      <w:pPr>
        <w:pStyle w:val="a5"/>
        <w:numPr>
          <w:ilvl w:val="0"/>
          <w:numId w:val="144"/>
        </w:numPr>
        <w:tabs>
          <w:tab w:val="left" w:pos="1378"/>
          <w:tab w:val="left" w:pos="1573"/>
          <w:tab w:val="left" w:pos="2848"/>
          <w:tab w:val="left" w:pos="3147"/>
          <w:tab w:val="left" w:pos="3762"/>
          <w:tab w:val="left" w:pos="5012"/>
          <w:tab w:val="left" w:pos="5124"/>
          <w:tab w:val="left" w:pos="6260"/>
          <w:tab w:val="left" w:pos="7604"/>
          <w:tab w:val="left" w:pos="7876"/>
          <w:tab w:val="left" w:pos="9011"/>
          <w:tab w:val="left" w:pos="9771"/>
        </w:tabs>
        <w:ind w:right="597" w:firstLine="0"/>
        <w:rPr>
          <w:sz w:val="24"/>
        </w:rPr>
      </w:pPr>
      <w:r>
        <w:rPr>
          <w:sz w:val="24"/>
        </w:rPr>
        <w:t>собирать материал и обрабатывать информацию, необходимую для составления плана,</w:t>
      </w:r>
      <w:r>
        <w:rPr>
          <w:sz w:val="24"/>
        </w:rPr>
        <w:tab/>
      </w:r>
      <w:r>
        <w:rPr>
          <w:sz w:val="24"/>
        </w:rPr>
        <w:tab/>
        <w:t>тезисного</w:t>
      </w:r>
      <w:r>
        <w:rPr>
          <w:sz w:val="24"/>
        </w:rPr>
        <w:tab/>
        <w:t>плана,</w:t>
      </w:r>
      <w:r>
        <w:rPr>
          <w:sz w:val="24"/>
        </w:rPr>
        <w:tab/>
        <w:t>конспекта,</w:t>
      </w:r>
      <w:r>
        <w:rPr>
          <w:sz w:val="24"/>
        </w:rPr>
        <w:tab/>
      </w:r>
      <w:r>
        <w:rPr>
          <w:sz w:val="24"/>
        </w:rPr>
        <w:tab/>
        <w:t>доклада,</w:t>
      </w:r>
      <w:r>
        <w:rPr>
          <w:sz w:val="24"/>
        </w:rPr>
        <w:tab/>
        <w:t>написания</w:t>
      </w:r>
      <w:r>
        <w:rPr>
          <w:sz w:val="24"/>
        </w:rPr>
        <w:tab/>
        <w:t>аннотации,</w:t>
      </w:r>
      <w:r>
        <w:rPr>
          <w:sz w:val="24"/>
        </w:rPr>
        <w:tab/>
        <w:t>сочинения, эссе,литературно-творческой работы, создания проекта на заранее объявленную или самостоятельно/под</w:t>
      </w:r>
      <w:r>
        <w:rPr>
          <w:sz w:val="24"/>
        </w:rPr>
        <w:tab/>
      </w:r>
      <w:r>
        <w:rPr>
          <w:sz w:val="24"/>
        </w:rPr>
        <w:tab/>
        <w:t>руководством</w:t>
      </w:r>
      <w:r>
        <w:rPr>
          <w:sz w:val="24"/>
        </w:rPr>
        <w:tab/>
        <w:t>учителя</w:t>
      </w:r>
      <w:r>
        <w:rPr>
          <w:sz w:val="24"/>
        </w:rPr>
        <w:tab/>
        <w:t>выбранную</w:t>
      </w:r>
      <w:r>
        <w:rPr>
          <w:sz w:val="24"/>
        </w:rPr>
        <w:tab/>
      </w:r>
      <w:r>
        <w:rPr>
          <w:sz w:val="24"/>
        </w:rPr>
        <w:tab/>
        <w:t>литературную</w:t>
      </w:r>
      <w:r>
        <w:rPr>
          <w:sz w:val="24"/>
        </w:rPr>
        <w:tab/>
        <w:t>или публицистическую тему, для организации дискуссии (в каждом классе - на своем</w:t>
      </w:r>
      <w:r>
        <w:rPr>
          <w:spacing w:val="-21"/>
          <w:sz w:val="24"/>
        </w:rPr>
        <w:t xml:space="preserve"> </w:t>
      </w:r>
      <w:r>
        <w:rPr>
          <w:sz w:val="24"/>
        </w:rPr>
        <w:t>уровне);</w:t>
      </w:r>
    </w:p>
    <w:p w:rsidR="00B104BA" w:rsidRDefault="00B104BA" w:rsidP="00E051EC">
      <w:pPr>
        <w:pStyle w:val="a5"/>
        <w:numPr>
          <w:ilvl w:val="0"/>
          <w:numId w:val="144"/>
        </w:numPr>
        <w:tabs>
          <w:tab w:val="left" w:pos="1378"/>
        </w:tabs>
        <w:ind w:right="948" w:firstLine="0"/>
        <w:rPr>
          <w:sz w:val="24"/>
        </w:rPr>
      </w:pPr>
      <w:r>
        <w:rPr>
          <w:sz w:val="24"/>
        </w:rPr>
        <w:t>выражать личное отношение к художественному произведению,</w:t>
      </w:r>
      <w:r>
        <w:rPr>
          <w:spacing w:val="-32"/>
          <w:sz w:val="24"/>
        </w:rPr>
        <w:t xml:space="preserve"> </w:t>
      </w:r>
      <w:r>
        <w:rPr>
          <w:sz w:val="24"/>
        </w:rPr>
        <w:t>аргументировать свою точку зрения (в каждом классе - на своем</w:t>
      </w:r>
      <w:r>
        <w:rPr>
          <w:spacing w:val="-9"/>
          <w:sz w:val="24"/>
        </w:rPr>
        <w:t xml:space="preserve"> </w:t>
      </w:r>
      <w:r>
        <w:rPr>
          <w:sz w:val="24"/>
        </w:rPr>
        <w:t>уровне);</w:t>
      </w:r>
    </w:p>
    <w:p w:rsidR="00B104BA" w:rsidRDefault="00B104BA" w:rsidP="00E051EC">
      <w:pPr>
        <w:pStyle w:val="a5"/>
        <w:numPr>
          <w:ilvl w:val="0"/>
          <w:numId w:val="144"/>
        </w:numPr>
        <w:tabs>
          <w:tab w:val="left" w:pos="1378"/>
        </w:tabs>
        <w:ind w:right="590" w:firstLine="0"/>
        <w:jc w:val="both"/>
        <w:rPr>
          <w:sz w:val="24"/>
        </w:rPr>
      </w:pPr>
      <w:r>
        <w:rPr>
          <w:sz w:val="24"/>
        </w:rPr>
        <w:t>выразительно читать с листа и наизусть произведения/фрагменты произведений художественной литературы, передавая личное отношение к произведению (5-9</w:t>
      </w:r>
      <w:r>
        <w:rPr>
          <w:spacing w:val="-13"/>
          <w:sz w:val="24"/>
        </w:rPr>
        <w:t xml:space="preserve"> </w:t>
      </w:r>
      <w:r>
        <w:rPr>
          <w:sz w:val="24"/>
        </w:rPr>
        <w:t>класс);</w:t>
      </w:r>
    </w:p>
    <w:p w:rsidR="00B104BA" w:rsidRDefault="00B104BA" w:rsidP="00E051EC">
      <w:pPr>
        <w:pStyle w:val="a5"/>
        <w:numPr>
          <w:ilvl w:val="0"/>
          <w:numId w:val="144"/>
        </w:numPr>
        <w:tabs>
          <w:tab w:val="left" w:pos="1378"/>
        </w:tabs>
        <w:ind w:firstLine="0"/>
        <w:jc w:val="both"/>
        <w:rPr>
          <w:sz w:val="24"/>
        </w:rPr>
      </w:pPr>
      <w:r>
        <w:rPr>
          <w:sz w:val="24"/>
        </w:rPr>
        <w:lastRenderedPageBreak/>
        <w:t>ориентироваться в информационном образовательном пространстве: работать</w:t>
      </w:r>
      <w:r>
        <w:rPr>
          <w:spacing w:val="-11"/>
          <w:sz w:val="24"/>
        </w:rPr>
        <w:t xml:space="preserve"> </w:t>
      </w:r>
      <w:r>
        <w:rPr>
          <w:sz w:val="24"/>
        </w:rPr>
        <w:t>с</w:t>
      </w:r>
    </w:p>
    <w:p w:rsidR="00B104BA" w:rsidRDefault="00B104BA">
      <w:pPr>
        <w:pStyle w:val="a3"/>
        <w:spacing w:before="71"/>
        <w:ind w:right="594"/>
      </w:pPr>
      <w:r>
        <w:t>энциклопедиями, словарями, справочниками, специальной литературой (5-9 кл.); пользоваться каталогами библиотек, библиографическими указателями, системой</w:t>
      </w:r>
    </w:p>
    <w:p w:rsidR="00B104BA" w:rsidRDefault="00B104BA">
      <w:pPr>
        <w:pStyle w:val="a3"/>
        <w:jc w:val="left"/>
      </w:pPr>
      <w:r>
        <w:t>поиска в Интернете (5-9 кл.) (в каждом классе - на своем уровне).</w:t>
      </w:r>
    </w:p>
    <w:p w:rsidR="00B104BA" w:rsidRDefault="00B104BA">
      <w:pPr>
        <w:pStyle w:val="a3"/>
        <w:ind w:right="588" w:firstLine="720"/>
      </w:pPr>
      <w:r>
        <w:t xml:space="preserve">При планировании </w:t>
      </w:r>
      <w:r>
        <w:rPr>
          <w:b/>
        </w:rPr>
        <w:t xml:space="preserve">предметных </w:t>
      </w:r>
      <w:r>
        <w:t>результатов освоения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и не заканчивается в школе.</w:t>
      </w:r>
    </w:p>
    <w:p w:rsidR="00B104BA" w:rsidRDefault="00B104BA">
      <w:pPr>
        <w:ind w:left="657" w:right="600" w:firstLine="720"/>
        <w:jc w:val="both"/>
        <w:rPr>
          <w:b/>
          <w:sz w:val="24"/>
        </w:rPr>
      </w:pPr>
      <w:r>
        <w:rPr>
          <w:sz w:val="24"/>
        </w:rPr>
        <w:t xml:space="preserve">При оценке предметных результатов обучения литературе следует учитывать несколько </w:t>
      </w:r>
      <w:r>
        <w:rPr>
          <w:b/>
          <w:sz w:val="24"/>
        </w:rPr>
        <w:t>основных уровней сформированности читательской культуры.</w:t>
      </w:r>
    </w:p>
    <w:p w:rsidR="00B104BA" w:rsidRDefault="00B104BA" w:rsidP="00E051EC">
      <w:pPr>
        <w:pStyle w:val="a5"/>
        <w:numPr>
          <w:ilvl w:val="0"/>
          <w:numId w:val="143"/>
        </w:numPr>
        <w:tabs>
          <w:tab w:val="left" w:pos="1157"/>
        </w:tabs>
        <w:ind w:right="590" w:firstLine="0"/>
        <w:jc w:val="both"/>
        <w:rPr>
          <w:sz w:val="24"/>
        </w:rPr>
      </w:pPr>
      <w:r>
        <w:rPr>
          <w:b/>
          <w:sz w:val="24"/>
        </w:rPr>
        <w:t xml:space="preserve">уровень </w:t>
      </w:r>
      <w:r>
        <w:rPr>
          <w:sz w:val="24"/>
        </w:rPr>
        <w:t>определяется наивно-реалистическим восприятием литературно- художественного произведения как истории из реальной жизни (сферы так</w:t>
      </w:r>
      <w:r>
        <w:rPr>
          <w:spacing w:val="-9"/>
          <w:sz w:val="24"/>
        </w:rPr>
        <w:t xml:space="preserve"> </w:t>
      </w:r>
      <w:r>
        <w:rPr>
          <w:sz w:val="24"/>
        </w:rPr>
        <w:t>называемой</w:t>
      </w:r>
    </w:p>
    <w:p w:rsidR="00B104BA" w:rsidRDefault="00B104BA">
      <w:pPr>
        <w:pStyle w:val="a3"/>
        <w:ind w:right="590"/>
      </w:pPr>
      <w:r>
        <w:t xml:space="preserve">«первичной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w:t>
      </w:r>
      <w:r>
        <w:rPr>
          <w:i/>
        </w:rPr>
        <w:t xml:space="preserve">характеризуется способностями читателя воспроизводить содержание литературного произведения, отвечая на тестовые вопросы </w:t>
      </w:r>
      <w:r>
        <w:t>(устно, письменно) типа «Что?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B104BA" w:rsidRDefault="00B104BA">
      <w:pPr>
        <w:pStyle w:val="a3"/>
        <w:spacing w:before="1"/>
        <w:ind w:right="589" w:firstLine="720"/>
      </w:pPr>
      <w:r>
        <w:t xml:space="preserve">К основным </w:t>
      </w:r>
      <w:r>
        <w:rPr>
          <w:b/>
        </w:rPr>
        <w:t>видам деятельности</w:t>
      </w:r>
      <w:r>
        <w:t>, позволяющим диагностировать возможности читателей I уровня, относятся 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w:t>
      </w:r>
    </w:p>
    <w:p w:rsidR="00B104BA" w:rsidRDefault="00B104BA">
      <w:pPr>
        <w:pStyle w:val="a3"/>
        <w:spacing w:before="1"/>
        <w:ind w:right="588"/>
      </w:pPr>
      <w:r>
        <w:t xml:space="preserve">Условно им соответствуют следующие типы диагностических </w:t>
      </w:r>
      <w:r>
        <w:rPr>
          <w:b/>
        </w:rPr>
        <w:t>заданий</w:t>
      </w:r>
      <w:r>
        <w:t>: выразительно прочтите следующий фрагмент; определите, какие события в произведении являются центральными; определите, где и когда происходят описываемые события; опишите, каким вам представляется герой произведения, прокомментируйте слова героя;выделите в тексте наиболее непонятные (загадочные, удивительные и т. п.) для вас места; ответьте на поставленный учителем/автором учебника вопрос; определите, выделите, найдите, перечислите признаки, черты, повторяющиеся детали и т. п.</w:t>
      </w:r>
    </w:p>
    <w:p w:rsidR="00B104BA" w:rsidRDefault="00B104BA" w:rsidP="00E051EC">
      <w:pPr>
        <w:pStyle w:val="a5"/>
        <w:numPr>
          <w:ilvl w:val="0"/>
          <w:numId w:val="143"/>
        </w:numPr>
        <w:tabs>
          <w:tab w:val="left" w:pos="1087"/>
        </w:tabs>
        <w:ind w:right="588" w:firstLine="0"/>
        <w:jc w:val="both"/>
        <w:rPr>
          <w:sz w:val="24"/>
        </w:rPr>
      </w:pPr>
      <w:r>
        <w:rPr>
          <w:b/>
          <w:sz w:val="24"/>
        </w:rPr>
        <w:t xml:space="preserve">уровень </w:t>
      </w:r>
      <w:r>
        <w:rPr>
          <w:sz w:val="24"/>
        </w:rPr>
        <w:t>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w:t>
      </w:r>
      <w:r>
        <w:rPr>
          <w:spacing w:val="-2"/>
          <w:sz w:val="24"/>
        </w:rPr>
        <w:t xml:space="preserve"> </w:t>
      </w:r>
      <w:r>
        <w:rPr>
          <w:sz w:val="24"/>
        </w:rPr>
        <w:t>отсутствуют</w:t>
      </w:r>
    </w:p>
    <w:p w:rsidR="00B104BA" w:rsidRDefault="00B104BA">
      <w:pPr>
        <w:spacing w:before="1"/>
        <w:ind w:left="657" w:right="592" w:firstLine="720"/>
        <w:jc w:val="both"/>
        <w:rPr>
          <w:i/>
          <w:sz w:val="24"/>
        </w:rPr>
      </w:pPr>
      <w:r>
        <w:rPr>
          <w:sz w:val="24"/>
        </w:rPr>
        <w:t xml:space="preserve">У читателей этого уровня формируется стремление размышлять над прочитанным, появляется умение выделять в произведении значимые в смысловом и эстетическом плане отдельные элементы художественного произведения, а также возникает стремление находить и объяснять связи между ними. Читатель этого уровня пытается аргументированно отвечать на вопрос </w:t>
      </w:r>
      <w:r>
        <w:rPr>
          <w:spacing w:val="-3"/>
          <w:sz w:val="24"/>
        </w:rPr>
        <w:t xml:space="preserve">«Как </w:t>
      </w:r>
      <w:r>
        <w:rPr>
          <w:sz w:val="24"/>
        </w:rPr>
        <w:t xml:space="preserve">устроен текст?» </w:t>
      </w:r>
      <w:r>
        <w:rPr>
          <w:i/>
          <w:sz w:val="24"/>
        </w:rPr>
        <w:t>умеет 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w:t>
      </w:r>
      <w:r>
        <w:rPr>
          <w:i/>
          <w:spacing w:val="-24"/>
          <w:sz w:val="24"/>
        </w:rPr>
        <w:t xml:space="preserve"> </w:t>
      </w:r>
      <w:r>
        <w:rPr>
          <w:i/>
          <w:sz w:val="24"/>
        </w:rPr>
        <w:t>текста.</w:t>
      </w:r>
    </w:p>
    <w:p w:rsidR="00B104BA" w:rsidRDefault="00B104BA">
      <w:pPr>
        <w:pStyle w:val="a3"/>
        <w:ind w:right="588" w:firstLine="720"/>
      </w:pPr>
      <w:r>
        <w:t xml:space="preserve">К основным </w:t>
      </w:r>
      <w:r>
        <w:rPr>
          <w:b/>
        </w:rPr>
        <w:t>видам деятельности</w:t>
      </w:r>
      <w:r>
        <w:t xml:space="preserve">, позволяющим диагностировать возможности читателей, достигших II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Pr>
          <w:i/>
        </w:rPr>
        <w:t xml:space="preserve">пофразового </w:t>
      </w:r>
      <w:r>
        <w:t xml:space="preserve">(при анализе стихотворений и небольших прозаических произведений - рассказов, новелл) или </w:t>
      </w:r>
      <w:r>
        <w:rPr>
          <w:i/>
        </w:rPr>
        <w:t xml:space="preserve">поэпизодного; </w:t>
      </w:r>
      <w:r>
        <w:t>проведение целостного и межтекстового анализа). Условно им соответствуют следующие типы диагностических</w:t>
      </w:r>
      <w:r>
        <w:rPr>
          <w:spacing w:val="-9"/>
        </w:rPr>
        <w:t xml:space="preserve"> </w:t>
      </w:r>
      <w:r>
        <w:rPr>
          <w:b/>
        </w:rPr>
        <w:t>заданий</w:t>
      </w:r>
      <w:r>
        <w:t>:</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right="596"/>
      </w:pPr>
      <w:r>
        <w:lastRenderedPageBreak/>
        <w:t>выделите,   определите,   найдите,  перечислите  признаки,  черты,  повторяющиеся детали и т.</w:t>
      </w:r>
      <w:r>
        <w:rPr>
          <w:spacing w:val="-1"/>
        </w:rPr>
        <w:t xml:space="preserve"> </w:t>
      </w:r>
      <w:r>
        <w:t>п.;</w:t>
      </w:r>
    </w:p>
    <w:p w:rsidR="00B104BA" w:rsidRDefault="00B104BA">
      <w:pPr>
        <w:pStyle w:val="a3"/>
        <w:ind w:right="588"/>
      </w:pPr>
      <w:r>
        <w:t>покажите, какие особенности художественного текста проявляют позицию его автора; покажите, как в художественном мире произведения проявляются черты реального мира (как внешней для человека реальности, так и внутреннего мира человека); проанализируйте фрагменты, эпизоды текста (по предложенному алгоритму и без него); сопоставьте, сравните, найдите сходства и различия (как в одном тексте, так и между разными произведениями); определите жанр произведения, охарактеризуйте его особенности; дайте свое рабочее определение следующему теоретико-литературному понятию.</w:t>
      </w:r>
    </w:p>
    <w:p w:rsidR="00B104BA" w:rsidRDefault="00B104BA">
      <w:pPr>
        <w:pStyle w:val="a3"/>
        <w:ind w:right="591"/>
      </w:pPr>
      <w: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B104BA" w:rsidRDefault="00B104BA" w:rsidP="00E051EC">
      <w:pPr>
        <w:pStyle w:val="a5"/>
        <w:numPr>
          <w:ilvl w:val="0"/>
          <w:numId w:val="143"/>
        </w:numPr>
        <w:tabs>
          <w:tab w:val="left" w:pos="1730"/>
        </w:tabs>
        <w:spacing w:before="1"/>
        <w:ind w:right="588" w:firstLine="720"/>
        <w:jc w:val="both"/>
        <w:rPr>
          <w:sz w:val="24"/>
        </w:rPr>
      </w:pPr>
      <w:r>
        <w:rPr>
          <w:b/>
          <w:sz w:val="24"/>
        </w:rPr>
        <w:t xml:space="preserve">уровень </w:t>
      </w:r>
      <w:r>
        <w:rPr>
          <w:sz w:val="24"/>
        </w:rPr>
        <w:t xml:space="preserve">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сумеет интерпретировать художественный смысл произведения, то есть отвечать </w:t>
      </w:r>
      <w:r>
        <w:rPr>
          <w:spacing w:val="2"/>
          <w:sz w:val="24"/>
        </w:rPr>
        <w:t xml:space="preserve">на </w:t>
      </w:r>
      <w:r>
        <w:rPr>
          <w:sz w:val="24"/>
        </w:rPr>
        <w:t>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w:t>
      </w:r>
    </w:p>
    <w:p w:rsidR="00B104BA" w:rsidRDefault="00B104BA">
      <w:pPr>
        <w:pStyle w:val="a3"/>
        <w:ind w:right="588" w:firstLine="720"/>
      </w:pPr>
      <w:r>
        <w:t xml:space="preserve">К основным </w:t>
      </w:r>
      <w:r>
        <w:rPr>
          <w:b/>
        </w:rPr>
        <w:t>видам деятельности</w:t>
      </w:r>
      <w:r>
        <w:t xml:space="preserve">, позволяющим диагностировать возможности читателей, достигших III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Условно им соответствуют следующие типы диагностических </w:t>
      </w:r>
      <w:r>
        <w:rPr>
          <w:b/>
        </w:rPr>
        <w:t>заданий</w:t>
      </w:r>
      <w:r>
        <w:t>:</w:t>
      </w:r>
    </w:p>
    <w:p w:rsidR="00B104BA" w:rsidRDefault="00B104BA">
      <w:pPr>
        <w:pStyle w:val="a3"/>
        <w:spacing w:before="1"/>
        <w:ind w:right="588"/>
        <w:jc w:val="left"/>
      </w:pPr>
      <w:r>
        <w:t>выделите, определите, найдите, перечислите признаки, черты, повторяющиеся детали и т. п. определите художественную функцию той или иной детали, приема и т. п.; определите позицию автора и способы ее выражения; проинтерпретируйте выбранный фрагмент произведения; объясните (устно, письменно) смысл названия произведения; озаглавьте предложенный текст (в случае если у литературного произведения нет заглавия); напишите сочинение-интерпретацию; напишите рецензию на произведение, не изучавшееся на уроках литературы.</w:t>
      </w:r>
    </w:p>
    <w:p w:rsidR="00B104BA" w:rsidRDefault="00B104BA">
      <w:pPr>
        <w:pStyle w:val="a3"/>
        <w:spacing w:before="1"/>
        <w:jc w:val="left"/>
      </w:pPr>
      <w:r>
        <w:t>Понимание текста на этом уровне читательской культуры осуществляется на основе</w:t>
      </w:r>
    </w:p>
    <w:p w:rsidR="00B104BA" w:rsidRDefault="00B104BA">
      <w:pPr>
        <w:pStyle w:val="a3"/>
        <w:ind w:right="592"/>
      </w:pPr>
      <w:r>
        <w:t>«распаковки» смыслов художественного текста как дважды «закодированного» (естественным языком и специфическими художественными средствами</w:t>
      </w:r>
      <w:r>
        <w:rPr>
          <w:vertAlign w:val="superscript"/>
        </w:rPr>
        <w:t>1</w:t>
      </w:r>
      <w:r>
        <w:t>).</w:t>
      </w:r>
    </w:p>
    <w:p w:rsidR="00B104BA" w:rsidRDefault="00B104BA">
      <w:pPr>
        <w:pStyle w:val="a3"/>
        <w:ind w:right="593"/>
      </w:pPr>
      <w: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Pr>
          <w:b/>
        </w:rPr>
        <w:t>5</w:t>
      </w:r>
      <w:r>
        <w:t>-</w:t>
      </w:r>
      <w:r>
        <w:rPr>
          <w:b/>
        </w:rPr>
        <w:t>6 классах</w:t>
      </w:r>
      <w:r>
        <w:t xml:space="preserve">, соответствует </w:t>
      </w:r>
      <w:r>
        <w:rPr>
          <w:b/>
        </w:rPr>
        <w:t>первому уровню</w:t>
      </w:r>
      <w:r>
        <w:t xml:space="preserve">; в процессе литературного образования учеников </w:t>
      </w:r>
      <w:r>
        <w:rPr>
          <w:b/>
        </w:rPr>
        <w:t>7</w:t>
      </w:r>
      <w:r>
        <w:t>-</w:t>
      </w:r>
      <w:r>
        <w:rPr>
          <w:b/>
        </w:rPr>
        <w:t xml:space="preserve">8 классов </w:t>
      </w:r>
      <w:r>
        <w:t xml:space="preserve">формируется </w:t>
      </w:r>
      <w:r>
        <w:rPr>
          <w:b/>
        </w:rPr>
        <w:t xml:space="preserve">второй </w:t>
      </w:r>
      <w:r>
        <w:t xml:space="preserve">ее </w:t>
      </w:r>
      <w:r>
        <w:rPr>
          <w:b/>
        </w:rPr>
        <w:t>уровень</w:t>
      </w:r>
      <w:r>
        <w:t xml:space="preserve">; читательская культура учеников </w:t>
      </w:r>
      <w:r>
        <w:rPr>
          <w:b/>
        </w:rPr>
        <w:t xml:space="preserve">9 класса </w:t>
      </w:r>
      <w:r>
        <w:t>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w:t>
      </w:r>
    </w:p>
    <w:p w:rsidR="00B104BA" w:rsidRDefault="00B104BA">
      <w:pPr>
        <w:pStyle w:val="a3"/>
        <w:ind w:right="595" w:firstLine="1439"/>
      </w:pPr>
      <w:r>
        <w:t>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right="595"/>
      </w:pPr>
      <w:r>
        <w:lastRenderedPageBreak/>
        <w:t xml:space="preserve">столько характер заданий, сколько </w:t>
      </w:r>
      <w:r>
        <w:rPr>
          <w:b/>
        </w:rPr>
        <w:t xml:space="preserve">качество </w:t>
      </w:r>
      <w:r>
        <w:t>их выполнения. Учитель может давать одни и те же задания (определите тематику, проблематику и позицию автора и докажите свое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B104BA" w:rsidRDefault="00B104BA" w:rsidP="00E051EC">
      <w:pPr>
        <w:pStyle w:val="1"/>
        <w:numPr>
          <w:ilvl w:val="3"/>
          <w:numId w:val="145"/>
        </w:numPr>
        <w:tabs>
          <w:tab w:val="left" w:pos="1438"/>
        </w:tabs>
        <w:ind w:left="1437"/>
        <w:jc w:val="both"/>
      </w:pPr>
      <w:r>
        <w:t>ТАТАРСКИЙ</w:t>
      </w:r>
      <w:r>
        <w:rPr>
          <w:spacing w:val="-1"/>
        </w:rPr>
        <w:t xml:space="preserve"> </w:t>
      </w:r>
      <w:r>
        <w:t>ЯЗЫК</w:t>
      </w:r>
    </w:p>
    <w:p w:rsidR="00B104BA" w:rsidRDefault="00B104BA">
      <w:pPr>
        <w:pStyle w:val="a3"/>
        <w:ind w:right="595"/>
      </w:pPr>
      <w:r>
        <w:t>-совершенствование видов речевой деятельности (аудирования, чтения, говорения и письма),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w:t>
      </w:r>
    </w:p>
    <w:p w:rsidR="00B104BA" w:rsidRDefault="00B104BA">
      <w:pPr>
        <w:pStyle w:val="a3"/>
        <w:ind w:right="600"/>
      </w:pPr>
      <w:r>
        <w:t>-понимание определяющей роли языка в развитии интеллектуальных и творческих способностей личности, в процессе образования и самообразования;</w:t>
      </w:r>
    </w:p>
    <w:p w:rsidR="00B104BA" w:rsidRDefault="00B104BA">
      <w:pPr>
        <w:pStyle w:val="a3"/>
        <w:ind w:right="579"/>
        <w:jc w:val="left"/>
      </w:pPr>
      <w:r>
        <w:t>-использование коммуникативно-эстетических возможностей русского и родного языков; расширение и систематизацию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w:t>
      </w:r>
    </w:p>
    <w:p w:rsidR="00B104BA" w:rsidRDefault="00B104BA">
      <w:pPr>
        <w:pStyle w:val="a3"/>
        <w:ind w:right="597"/>
      </w:pPr>
      <w:r>
        <w:t>-формирование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B104BA" w:rsidRDefault="00B104BA">
      <w:pPr>
        <w:pStyle w:val="a3"/>
        <w:ind w:right="599"/>
      </w:pPr>
      <w:r>
        <w:t>-обогащение активного и потенциального словарного запаса, расширение объёма используемых в речи грамматических средств для свободного выражения мыслей и чувств адекватно ситуации и стилю общения;</w:t>
      </w:r>
    </w:p>
    <w:p w:rsidR="00B104BA" w:rsidRDefault="00B104BA">
      <w:pPr>
        <w:pStyle w:val="a3"/>
        <w:ind w:right="594"/>
      </w:pPr>
      <w:r>
        <w:t>-овладение основными стилистическими ресурсами лексики и фразеологии языка, основными нормами литературного языка (орфоэпическими, лексическими, грамматическими, орфографическими, пунктуационными), нормами речевого этикета;</w:t>
      </w:r>
    </w:p>
    <w:p w:rsidR="00B104BA" w:rsidRDefault="00B104BA">
      <w:pPr>
        <w:pStyle w:val="a3"/>
        <w:ind w:right="635" w:firstLine="60"/>
        <w:jc w:val="left"/>
      </w:pPr>
      <w:r>
        <w:t>-приобретение опыта их использования в речевой практике при создании устных и письменных высказываний; стремление к речевому самосовершенствованию; формирование ответственности за языковую культуру как общечеловеческую</w:t>
      </w:r>
      <w:r>
        <w:rPr>
          <w:spacing w:val="-20"/>
        </w:rPr>
        <w:t xml:space="preserve"> </w:t>
      </w:r>
      <w:r>
        <w:t>ценность.</w:t>
      </w:r>
    </w:p>
    <w:p w:rsidR="00B104BA" w:rsidRDefault="00B104BA">
      <w:pPr>
        <w:pStyle w:val="1"/>
        <w:spacing w:before="4" w:after="4" w:line="240" w:lineRule="auto"/>
        <w:ind w:left="657"/>
        <w:jc w:val="both"/>
      </w:pPr>
      <w:r>
        <w:t>5 нче сыйныф</w:t>
      </w:r>
    </w:p>
    <w:tbl>
      <w:tblPr>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7"/>
        <w:gridCol w:w="4254"/>
        <w:gridCol w:w="2836"/>
      </w:tblGrid>
      <w:tr w:rsidR="00B104BA">
        <w:trPr>
          <w:trHeight w:val="275"/>
        </w:trPr>
        <w:tc>
          <w:tcPr>
            <w:tcW w:w="2377" w:type="dxa"/>
          </w:tcPr>
          <w:p w:rsidR="00B104BA" w:rsidRDefault="00B104BA">
            <w:pPr>
              <w:pStyle w:val="TableParagraph"/>
              <w:spacing w:line="256" w:lineRule="exact"/>
              <w:rPr>
                <w:b/>
                <w:sz w:val="24"/>
              </w:rPr>
            </w:pPr>
            <w:r>
              <w:rPr>
                <w:b/>
                <w:sz w:val="24"/>
              </w:rPr>
              <w:t>Бүлек исеме</w:t>
            </w:r>
          </w:p>
        </w:tc>
        <w:tc>
          <w:tcPr>
            <w:tcW w:w="7090" w:type="dxa"/>
            <w:gridSpan w:val="2"/>
          </w:tcPr>
          <w:p w:rsidR="00B104BA" w:rsidRDefault="00B104BA">
            <w:pPr>
              <w:pStyle w:val="TableParagraph"/>
              <w:spacing w:line="256" w:lineRule="exact"/>
              <w:rPr>
                <w:b/>
                <w:sz w:val="24"/>
              </w:rPr>
            </w:pPr>
            <w:r>
              <w:rPr>
                <w:b/>
                <w:sz w:val="24"/>
              </w:rPr>
              <w:t>Предмет нәтиҗәләре</w:t>
            </w:r>
          </w:p>
        </w:tc>
      </w:tr>
      <w:tr w:rsidR="00B104BA">
        <w:trPr>
          <w:trHeight w:val="553"/>
        </w:trPr>
        <w:tc>
          <w:tcPr>
            <w:tcW w:w="2377" w:type="dxa"/>
          </w:tcPr>
          <w:p w:rsidR="00B104BA" w:rsidRDefault="00B104BA">
            <w:pPr>
              <w:pStyle w:val="TableParagraph"/>
              <w:ind w:left="0"/>
              <w:rPr>
                <w:sz w:val="24"/>
              </w:rPr>
            </w:pPr>
          </w:p>
        </w:tc>
        <w:tc>
          <w:tcPr>
            <w:tcW w:w="4254" w:type="dxa"/>
          </w:tcPr>
          <w:p w:rsidR="00B104BA" w:rsidRDefault="00B104BA">
            <w:pPr>
              <w:pStyle w:val="TableParagraph"/>
              <w:spacing w:line="275" w:lineRule="exact"/>
              <w:rPr>
                <w:b/>
                <w:sz w:val="24"/>
              </w:rPr>
            </w:pPr>
            <w:r>
              <w:rPr>
                <w:b/>
                <w:sz w:val="24"/>
              </w:rPr>
              <w:t>Укучы өйрәнәчәк</w:t>
            </w:r>
          </w:p>
        </w:tc>
        <w:tc>
          <w:tcPr>
            <w:tcW w:w="2836" w:type="dxa"/>
          </w:tcPr>
          <w:p w:rsidR="00B104BA" w:rsidRDefault="00B104BA">
            <w:pPr>
              <w:pStyle w:val="TableParagraph"/>
              <w:tabs>
                <w:tab w:val="left" w:pos="1632"/>
              </w:tabs>
              <w:spacing w:before="2" w:line="276" w:lineRule="exact"/>
              <w:ind w:left="106" w:right="97"/>
              <w:rPr>
                <w:b/>
                <w:sz w:val="24"/>
              </w:rPr>
            </w:pPr>
            <w:r>
              <w:rPr>
                <w:b/>
                <w:sz w:val="24"/>
              </w:rPr>
              <w:t>Укучы</w:t>
            </w:r>
            <w:r>
              <w:rPr>
                <w:b/>
                <w:sz w:val="24"/>
              </w:rPr>
              <w:tab/>
              <w:t>өйрәнергә мөмкинлек</w:t>
            </w:r>
            <w:r>
              <w:rPr>
                <w:b/>
                <w:spacing w:val="-1"/>
                <w:sz w:val="24"/>
              </w:rPr>
              <w:t xml:space="preserve"> </w:t>
            </w:r>
            <w:r>
              <w:rPr>
                <w:b/>
                <w:sz w:val="24"/>
              </w:rPr>
              <w:t>алачак</w:t>
            </w:r>
          </w:p>
        </w:tc>
      </w:tr>
      <w:tr w:rsidR="00B104BA">
        <w:trPr>
          <w:trHeight w:val="1104"/>
        </w:trPr>
        <w:tc>
          <w:tcPr>
            <w:tcW w:w="2377" w:type="dxa"/>
          </w:tcPr>
          <w:p w:rsidR="00B104BA" w:rsidRDefault="00B104BA">
            <w:pPr>
              <w:pStyle w:val="TableParagraph"/>
              <w:tabs>
                <w:tab w:val="left" w:pos="1197"/>
                <w:tab w:val="left" w:pos="2145"/>
              </w:tabs>
              <w:spacing w:line="268" w:lineRule="exact"/>
              <w:rPr>
                <w:sz w:val="24"/>
              </w:rPr>
            </w:pPr>
            <w:r>
              <w:rPr>
                <w:sz w:val="24"/>
              </w:rPr>
              <w:t>Тел</w:t>
            </w:r>
            <w:r>
              <w:rPr>
                <w:sz w:val="24"/>
              </w:rPr>
              <w:tab/>
            </w:r>
            <w:r>
              <w:rPr>
                <w:spacing w:val="-3"/>
                <w:sz w:val="24"/>
              </w:rPr>
              <w:t>ул</w:t>
            </w:r>
            <w:r>
              <w:rPr>
                <w:spacing w:val="-3"/>
                <w:sz w:val="24"/>
              </w:rPr>
              <w:tab/>
            </w:r>
            <w:r>
              <w:rPr>
                <w:sz w:val="24"/>
              </w:rPr>
              <w:t>–</w:t>
            </w:r>
          </w:p>
          <w:p w:rsidR="00B104BA" w:rsidRDefault="00B104BA">
            <w:pPr>
              <w:pStyle w:val="TableParagraph"/>
              <w:tabs>
                <w:tab w:val="left" w:pos="2012"/>
              </w:tabs>
              <w:rPr>
                <w:sz w:val="24"/>
              </w:rPr>
            </w:pPr>
            <w:r>
              <w:rPr>
                <w:sz w:val="24"/>
              </w:rPr>
              <w:t>халыкларның</w:t>
            </w:r>
            <w:r>
              <w:rPr>
                <w:sz w:val="24"/>
              </w:rPr>
              <w:tab/>
              <w:t>иң</w:t>
            </w:r>
          </w:p>
          <w:p w:rsidR="00B104BA" w:rsidRDefault="00B104BA">
            <w:pPr>
              <w:pStyle w:val="TableParagraph"/>
              <w:tabs>
                <w:tab w:val="left" w:pos="1400"/>
              </w:tabs>
              <w:spacing w:line="270" w:lineRule="atLeast"/>
              <w:ind w:right="96"/>
              <w:rPr>
                <w:sz w:val="24"/>
              </w:rPr>
            </w:pPr>
            <w:r>
              <w:rPr>
                <w:sz w:val="24"/>
              </w:rPr>
              <w:t>әһәмиятле</w:t>
            </w:r>
            <w:r>
              <w:rPr>
                <w:sz w:val="24"/>
              </w:rPr>
              <w:tab/>
              <w:t>аралашу чарасы.</w:t>
            </w:r>
          </w:p>
        </w:tc>
        <w:tc>
          <w:tcPr>
            <w:tcW w:w="4254" w:type="dxa"/>
          </w:tcPr>
          <w:p w:rsidR="00B104BA" w:rsidRDefault="00B104BA">
            <w:pPr>
              <w:pStyle w:val="TableParagraph"/>
              <w:tabs>
                <w:tab w:val="left" w:pos="759"/>
                <w:tab w:val="left" w:pos="2275"/>
                <w:tab w:val="left" w:pos="3419"/>
              </w:tabs>
              <w:ind w:right="102"/>
              <w:rPr>
                <w:sz w:val="24"/>
              </w:rPr>
            </w:pPr>
            <w:r>
              <w:rPr>
                <w:sz w:val="24"/>
              </w:rPr>
              <w:t>Тел</w:t>
            </w:r>
            <w:r>
              <w:rPr>
                <w:sz w:val="24"/>
              </w:rPr>
              <w:tab/>
              <w:t>гыйлеменең</w:t>
            </w:r>
            <w:r>
              <w:rPr>
                <w:sz w:val="24"/>
              </w:rPr>
              <w:tab/>
              <w:t>аралашу</w:t>
            </w:r>
            <w:r>
              <w:rPr>
                <w:sz w:val="24"/>
              </w:rPr>
              <w:tab/>
            </w:r>
            <w:r>
              <w:rPr>
                <w:spacing w:val="-1"/>
                <w:sz w:val="24"/>
              </w:rPr>
              <w:t xml:space="preserve">чарасы </w:t>
            </w:r>
            <w:r>
              <w:rPr>
                <w:sz w:val="24"/>
              </w:rPr>
              <w:t>икәнен аңлап сөйли</w:t>
            </w:r>
            <w:r>
              <w:rPr>
                <w:spacing w:val="-1"/>
                <w:sz w:val="24"/>
              </w:rPr>
              <w:t xml:space="preserve"> </w:t>
            </w:r>
            <w:r>
              <w:rPr>
                <w:sz w:val="24"/>
              </w:rPr>
              <w:t>белә</w:t>
            </w:r>
          </w:p>
        </w:tc>
        <w:tc>
          <w:tcPr>
            <w:tcW w:w="2836" w:type="dxa"/>
          </w:tcPr>
          <w:p w:rsidR="00B104BA" w:rsidRDefault="00B104BA">
            <w:pPr>
              <w:pStyle w:val="TableParagraph"/>
              <w:tabs>
                <w:tab w:val="left" w:pos="1970"/>
              </w:tabs>
              <w:ind w:left="106" w:right="100"/>
              <w:jc w:val="both"/>
              <w:rPr>
                <w:sz w:val="24"/>
              </w:rPr>
            </w:pPr>
            <w:r>
              <w:rPr>
                <w:sz w:val="24"/>
              </w:rPr>
              <w:t>Татар теленең башка телләр арасында тоткан урыны,</w:t>
            </w:r>
            <w:r>
              <w:rPr>
                <w:sz w:val="24"/>
              </w:rPr>
              <w:tab/>
              <w:t>үсешен</w:t>
            </w:r>
          </w:p>
          <w:p w:rsidR="00B104BA" w:rsidRDefault="00B104BA">
            <w:pPr>
              <w:pStyle w:val="TableParagraph"/>
              <w:spacing w:line="264" w:lineRule="exact"/>
              <w:ind w:left="106"/>
              <w:jc w:val="both"/>
              <w:rPr>
                <w:sz w:val="24"/>
              </w:rPr>
            </w:pPr>
            <w:r>
              <w:rPr>
                <w:sz w:val="24"/>
              </w:rPr>
              <w:t>ачыкларга</w:t>
            </w:r>
          </w:p>
        </w:tc>
      </w:tr>
      <w:tr w:rsidR="00B104BA">
        <w:trPr>
          <w:trHeight w:val="2207"/>
        </w:trPr>
        <w:tc>
          <w:tcPr>
            <w:tcW w:w="2377" w:type="dxa"/>
          </w:tcPr>
          <w:p w:rsidR="00B104BA" w:rsidRDefault="00B104BA">
            <w:pPr>
              <w:pStyle w:val="TableParagraph"/>
              <w:ind w:firstLine="60"/>
              <w:rPr>
                <w:sz w:val="24"/>
              </w:rPr>
            </w:pPr>
            <w:r>
              <w:rPr>
                <w:sz w:val="24"/>
              </w:rPr>
              <w:t>Башлангыч сыйныфларда үткәннәрне кабатлау һәм тирәнәйтү.</w:t>
            </w:r>
          </w:p>
        </w:tc>
        <w:tc>
          <w:tcPr>
            <w:tcW w:w="4254" w:type="dxa"/>
          </w:tcPr>
          <w:p w:rsidR="00B104BA" w:rsidRDefault="00B104BA">
            <w:pPr>
              <w:pStyle w:val="TableParagraph"/>
              <w:ind w:right="99"/>
              <w:jc w:val="both"/>
              <w:rPr>
                <w:sz w:val="24"/>
              </w:rPr>
            </w:pPr>
            <w:r>
              <w:rPr>
                <w:sz w:val="24"/>
              </w:rPr>
              <w:t>Сүзләрнеӊ язылышын искә тɵшереп, дɵрес яза белә; фонетик яктан тикшерә белә; сүзләрне сүз төркеме мөнәсәбәте ягыннан тикшерә, сүз тɵркемнәрен аера белә.</w:t>
            </w:r>
          </w:p>
        </w:tc>
        <w:tc>
          <w:tcPr>
            <w:tcW w:w="2836" w:type="dxa"/>
          </w:tcPr>
          <w:p w:rsidR="00B104BA" w:rsidRDefault="00B104BA">
            <w:pPr>
              <w:pStyle w:val="TableParagraph"/>
              <w:tabs>
                <w:tab w:val="left" w:pos="2087"/>
                <w:tab w:val="left" w:pos="2403"/>
              </w:tabs>
              <w:ind w:left="106" w:right="97"/>
              <w:jc w:val="both"/>
              <w:rPr>
                <w:sz w:val="24"/>
              </w:rPr>
            </w:pPr>
            <w:r>
              <w:rPr>
                <w:sz w:val="24"/>
              </w:rPr>
              <w:t>Сүзлектән</w:t>
            </w:r>
            <w:r>
              <w:rPr>
                <w:sz w:val="24"/>
              </w:rPr>
              <w:tab/>
              <w:t>карап, сүзләрнең язылышын ачыкларга; авазларның характеристикасын әйтә белергә;</w:t>
            </w:r>
            <w:r>
              <w:rPr>
                <w:sz w:val="24"/>
              </w:rPr>
              <w:tab/>
            </w:r>
            <w:r>
              <w:rPr>
                <w:sz w:val="24"/>
              </w:rPr>
              <w:tab/>
              <w:t>сүз</w:t>
            </w:r>
          </w:p>
          <w:p w:rsidR="00B104BA" w:rsidRDefault="00B104BA">
            <w:pPr>
              <w:pStyle w:val="TableParagraph"/>
              <w:spacing w:line="270" w:lineRule="atLeast"/>
              <w:ind w:left="106" w:right="96"/>
              <w:jc w:val="both"/>
              <w:rPr>
                <w:sz w:val="24"/>
              </w:rPr>
            </w:pPr>
            <w:r>
              <w:rPr>
                <w:sz w:val="24"/>
              </w:rPr>
              <w:t>төркемнәренең барлык грамматик формаларын белергә</w:t>
            </w:r>
          </w:p>
        </w:tc>
      </w:tr>
      <w:tr w:rsidR="00B104BA">
        <w:trPr>
          <w:trHeight w:val="2208"/>
        </w:trPr>
        <w:tc>
          <w:tcPr>
            <w:tcW w:w="2377" w:type="dxa"/>
          </w:tcPr>
          <w:p w:rsidR="00B104BA" w:rsidRDefault="00B104BA">
            <w:pPr>
              <w:pStyle w:val="TableParagraph"/>
              <w:rPr>
                <w:sz w:val="24"/>
              </w:rPr>
            </w:pPr>
            <w:r>
              <w:rPr>
                <w:sz w:val="24"/>
              </w:rPr>
              <w:t>Фонетика, орфоэпия һәм орфография.</w:t>
            </w:r>
          </w:p>
        </w:tc>
        <w:tc>
          <w:tcPr>
            <w:tcW w:w="4254" w:type="dxa"/>
          </w:tcPr>
          <w:p w:rsidR="00B104BA" w:rsidRDefault="00B104BA">
            <w:pPr>
              <w:pStyle w:val="TableParagraph"/>
              <w:ind w:right="97"/>
              <w:jc w:val="both"/>
              <w:rPr>
                <w:sz w:val="24"/>
              </w:rPr>
            </w:pPr>
            <w:r>
              <w:rPr>
                <w:sz w:val="24"/>
              </w:rPr>
              <w:t xml:space="preserve">Фонетика һәм орфоэпия турында гомуми төшенчәне аңлата белә; сөйләм органнары, аларның авазларны ясауда катнашуын, аваз, фонема төшенчәләрен аңлата; татар телендә сузык </w:t>
            </w:r>
            <w:r>
              <w:rPr>
                <w:spacing w:val="25"/>
                <w:sz w:val="24"/>
              </w:rPr>
              <w:t xml:space="preserve"> </w:t>
            </w:r>
            <w:r>
              <w:rPr>
                <w:sz w:val="24"/>
              </w:rPr>
              <w:t xml:space="preserve">авазлар, </w:t>
            </w:r>
            <w:r>
              <w:rPr>
                <w:spacing w:val="25"/>
                <w:sz w:val="24"/>
              </w:rPr>
              <w:t xml:space="preserve"> </w:t>
            </w:r>
            <w:r>
              <w:rPr>
                <w:sz w:val="24"/>
              </w:rPr>
              <w:t xml:space="preserve">аларның </w:t>
            </w:r>
            <w:r>
              <w:rPr>
                <w:spacing w:val="25"/>
                <w:sz w:val="24"/>
              </w:rPr>
              <w:t xml:space="preserve"> </w:t>
            </w:r>
            <w:r>
              <w:rPr>
                <w:sz w:val="24"/>
              </w:rPr>
              <w:t xml:space="preserve">санын </w:t>
            </w:r>
            <w:r>
              <w:rPr>
                <w:spacing w:val="25"/>
                <w:sz w:val="24"/>
              </w:rPr>
              <w:t xml:space="preserve"> </w:t>
            </w:r>
            <w:r>
              <w:rPr>
                <w:sz w:val="24"/>
              </w:rPr>
              <w:t>белә,</w:t>
            </w:r>
          </w:p>
          <w:p w:rsidR="00B104BA" w:rsidRDefault="00B104BA">
            <w:pPr>
              <w:pStyle w:val="TableParagraph"/>
              <w:spacing w:line="270" w:lineRule="atLeast"/>
              <w:ind w:right="99"/>
              <w:jc w:val="both"/>
              <w:rPr>
                <w:sz w:val="24"/>
              </w:rPr>
            </w:pPr>
            <w:r>
              <w:rPr>
                <w:sz w:val="24"/>
              </w:rPr>
              <w:t>төркемнәрен аера; татар телендә сузык авазлар     өлкәсендәге     үзгәрешләрне</w:t>
            </w:r>
          </w:p>
        </w:tc>
        <w:tc>
          <w:tcPr>
            <w:tcW w:w="2836" w:type="dxa"/>
          </w:tcPr>
          <w:p w:rsidR="00B104BA" w:rsidRDefault="00B104BA">
            <w:pPr>
              <w:pStyle w:val="TableParagraph"/>
              <w:tabs>
                <w:tab w:val="left" w:pos="1879"/>
                <w:tab w:val="left" w:pos="2349"/>
              </w:tabs>
              <w:ind w:left="106" w:right="97"/>
              <w:jc w:val="both"/>
              <w:rPr>
                <w:sz w:val="24"/>
              </w:rPr>
            </w:pPr>
            <w:r>
              <w:rPr>
                <w:sz w:val="24"/>
              </w:rPr>
              <w:t>Орфоэпик</w:t>
            </w:r>
            <w:r>
              <w:rPr>
                <w:sz w:val="24"/>
              </w:rPr>
              <w:tab/>
            </w:r>
            <w:r>
              <w:rPr>
                <w:sz w:val="24"/>
              </w:rPr>
              <w:tab/>
            </w:r>
            <w:r>
              <w:rPr>
                <w:spacing w:val="-1"/>
                <w:sz w:val="24"/>
              </w:rPr>
              <w:t xml:space="preserve">һәм </w:t>
            </w:r>
            <w:r>
              <w:rPr>
                <w:sz w:val="24"/>
              </w:rPr>
              <w:t>орфографик сүзлек белән эшләргә; дифтонгларны таный</w:t>
            </w:r>
            <w:r>
              <w:rPr>
                <w:sz w:val="24"/>
              </w:rPr>
              <w:tab/>
              <w:t xml:space="preserve">белергә; Сүзләрнең әйтелеше һәм язылышы    туры </w:t>
            </w:r>
            <w:r>
              <w:rPr>
                <w:spacing w:val="50"/>
                <w:sz w:val="24"/>
              </w:rPr>
              <w:t xml:space="preserve"> </w:t>
            </w:r>
            <w:r>
              <w:rPr>
                <w:sz w:val="24"/>
              </w:rPr>
              <w:t>килгән</w:t>
            </w:r>
          </w:p>
          <w:p w:rsidR="00B104BA" w:rsidRDefault="00B104BA">
            <w:pPr>
              <w:pStyle w:val="TableParagraph"/>
              <w:tabs>
                <w:tab w:val="left" w:pos="1767"/>
                <w:tab w:val="left" w:pos="2277"/>
              </w:tabs>
              <w:spacing w:line="270" w:lineRule="atLeast"/>
              <w:ind w:left="106" w:right="99"/>
              <w:jc w:val="both"/>
              <w:rPr>
                <w:sz w:val="24"/>
              </w:rPr>
            </w:pPr>
            <w:r>
              <w:rPr>
                <w:sz w:val="24"/>
              </w:rPr>
              <w:t>һәм</w:t>
            </w:r>
            <w:r>
              <w:rPr>
                <w:sz w:val="24"/>
              </w:rPr>
              <w:tab/>
              <w:t>килмәгән очракларны</w:t>
            </w:r>
            <w:r>
              <w:rPr>
                <w:sz w:val="24"/>
              </w:rPr>
              <w:tab/>
            </w:r>
            <w:r>
              <w:rPr>
                <w:sz w:val="24"/>
              </w:rPr>
              <w:tab/>
              <w:t>истә</w:t>
            </w:r>
          </w:p>
        </w:tc>
      </w:tr>
    </w:tbl>
    <w:p w:rsidR="00B104BA" w:rsidRDefault="00B104BA">
      <w:pPr>
        <w:spacing w:line="270" w:lineRule="atLeast"/>
        <w:jc w:val="both"/>
        <w:rPr>
          <w:sz w:val="24"/>
        </w:rPr>
        <w:sectPr w:rsidR="00B104BA">
          <w:pgSz w:w="11910" w:h="16840"/>
          <w:pgMar w:top="1040" w:right="540" w:bottom="960" w:left="620" w:header="0" w:footer="683" w:gutter="0"/>
          <w:cols w:space="720"/>
        </w:sectPr>
      </w:pPr>
    </w:p>
    <w:tbl>
      <w:tblPr>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7"/>
        <w:gridCol w:w="4254"/>
        <w:gridCol w:w="2836"/>
      </w:tblGrid>
      <w:tr w:rsidR="00B104BA">
        <w:trPr>
          <w:trHeight w:val="270"/>
        </w:trPr>
        <w:tc>
          <w:tcPr>
            <w:tcW w:w="2377" w:type="dxa"/>
            <w:vMerge w:val="restart"/>
          </w:tcPr>
          <w:p w:rsidR="00B104BA" w:rsidRDefault="00B104BA">
            <w:pPr>
              <w:pStyle w:val="TableParagraph"/>
              <w:ind w:left="0"/>
              <w:rPr>
                <w:sz w:val="24"/>
              </w:rPr>
            </w:pPr>
          </w:p>
        </w:tc>
        <w:tc>
          <w:tcPr>
            <w:tcW w:w="4254" w:type="dxa"/>
            <w:tcBorders>
              <w:bottom w:val="nil"/>
            </w:tcBorders>
          </w:tcPr>
          <w:p w:rsidR="00B104BA" w:rsidRDefault="00B104BA">
            <w:pPr>
              <w:pStyle w:val="TableParagraph"/>
              <w:spacing w:line="250" w:lineRule="exact"/>
              <w:rPr>
                <w:sz w:val="24"/>
              </w:rPr>
            </w:pPr>
            <w:r>
              <w:rPr>
                <w:sz w:val="24"/>
              </w:rPr>
              <w:t>билгели ала; сингармонизм законы,</w:t>
            </w:r>
          </w:p>
        </w:tc>
        <w:tc>
          <w:tcPr>
            <w:tcW w:w="2836" w:type="dxa"/>
            <w:tcBorders>
              <w:bottom w:val="nil"/>
            </w:tcBorders>
          </w:tcPr>
          <w:p w:rsidR="00B104BA" w:rsidRDefault="00B104BA">
            <w:pPr>
              <w:pStyle w:val="TableParagraph"/>
              <w:spacing w:line="250" w:lineRule="exact"/>
              <w:ind w:left="106"/>
              <w:rPr>
                <w:sz w:val="24"/>
              </w:rPr>
            </w:pPr>
            <w:r>
              <w:rPr>
                <w:sz w:val="24"/>
              </w:rPr>
              <w:t>калдырырырга, сөйләмдә</w:t>
            </w:r>
          </w:p>
        </w:tc>
      </w:tr>
      <w:tr w:rsidR="00B104BA">
        <w:trPr>
          <w:trHeight w:val="266"/>
        </w:trPr>
        <w:tc>
          <w:tcPr>
            <w:tcW w:w="2377" w:type="dxa"/>
            <w:vMerge/>
            <w:tcBorders>
              <w:top w:val="nil"/>
            </w:tcBorders>
          </w:tcPr>
          <w:p w:rsidR="00B104BA" w:rsidRDefault="00B104BA">
            <w:pPr>
              <w:rPr>
                <w:sz w:val="2"/>
                <w:szCs w:val="2"/>
              </w:rPr>
            </w:pPr>
          </w:p>
        </w:tc>
        <w:tc>
          <w:tcPr>
            <w:tcW w:w="4254" w:type="dxa"/>
            <w:tcBorders>
              <w:top w:val="nil"/>
              <w:bottom w:val="nil"/>
            </w:tcBorders>
          </w:tcPr>
          <w:p w:rsidR="00B104BA" w:rsidRDefault="00B104BA">
            <w:pPr>
              <w:pStyle w:val="TableParagraph"/>
              <w:tabs>
                <w:tab w:val="left" w:pos="2656"/>
              </w:tabs>
              <w:spacing w:line="246" w:lineRule="exact"/>
              <w:rPr>
                <w:sz w:val="24"/>
              </w:rPr>
            </w:pPr>
            <w:r>
              <w:rPr>
                <w:sz w:val="24"/>
              </w:rPr>
              <w:t xml:space="preserve">аның </w:t>
            </w:r>
            <w:r>
              <w:rPr>
                <w:spacing w:val="25"/>
                <w:sz w:val="24"/>
              </w:rPr>
              <w:t xml:space="preserve"> </w:t>
            </w:r>
            <w:r>
              <w:rPr>
                <w:sz w:val="24"/>
              </w:rPr>
              <w:t xml:space="preserve">төрләрен </w:t>
            </w:r>
            <w:r>
              <w:rPr>
                <w:spacing w:val="25"/>
                <w:sz w:val="24"/>
              </w:rPr>
              <w:t xml:space="preserve"> </w:t>
            </w:r>
            <w:r>
              <w:rPr>
                <w:sz w:val="24"/>
              </w:rPr>
              <w:t>аера;</w:t>
            </w:r>
            <w:r>
              <w:rPr>
                <w:sz w:val="24"/>
              </w:rPr>
              <w:tab/>
              <w:t>татар</w:t>
            </w:r>
            <w:r>
              <w:rPr>
                <w:spacing w:val="25"/>
                <w:sz w:val="24"/>
              </w:rPr>
              <w:t xml:space="preserve"> </w:t>
            </w:r>
            <w:r>
              <w:rPr>
                <w:sz w:val="24"/>
              </w:rPr>
              <w:t>телендә</w:t>
            </w:r>
          </w:p>
        </w:tc>
        <w:tc>
          <w:tcPr>
            <w:tcW w:w="2836" w:type="dxa"/>
            <w:tcBorders>
              <w:top w:val="nil"/>
              <w:bottom w:val="nil"/>
            </w:tcBorders>
          </w:tcPr>
          <w:p w:rsidR="00B104BA" w:rsidRDefault="00B104BA">
            <w:pPr>
              <w:pStyle w:val="TableParagraph"/>
              <w:tabs>
                <w:tab w:val="left" w:pos="970"/>
                <w:tab w:val="left" w:pos="2148"/>
              </w:tabs>
              <w:spacing w:line="246" w:lineRule="exact"/>
              <w:ind w:left="106"/>
              <w:rPr>
                <w:sz w:val="24"/>
              </w:rPr>
            </w:pPr>
            <w:r>
              <w:rPr>
                <w:sz w:val="24"/>
              </w:rPr>
              <w:t>һәм</w:t>
            </w:r>
            <w:r>
              <w:rPr>
                <w:sz w:val="24"/>
              </w:rPr>
              <w:tab/>
              <w:t>язмада</w:t>
            </w:r>
            <w:r>
              <w:rPr>
                <w:sz w:val="24"/>
              </w:rPr>
              <w:tab/>
              <w:t>дөрес</w:t>
            </w:r>
          </w:p>
        </w:tc>
      </w:tr>
      <w:tr w:rsidR="00B104BA">
        <w:trPr>
          <w:trHeight w:val="266"/>
        </w:trPr>
        <w:tc>
          <w:tcPr>
            <w:tcW w:w="2377" w:type="dxa"/>
            <w:vMerge/>
            <w:tcBorders>
              <w:top w:val="nil"/>
            </w:tcBorders>
          </w:tcPr>
          <w:p w:rsidR="00B104BA" w:rsidRDefault="00B104BA">
            <w:pPr>
              <w:rPr>
                <w:sz w:val="2"/>
                <w:szCs w:val="2"/>
              </w:rPr>
            </w:pPr>
          </w:p>
        </w:tc>
        <w:tc>
          <w:tcPr>
            <w:tcW w:w="4254" w:type="dxa"/>
            <w:tcBorders>
              <w:top w:val="nil"/>
              <w:bottom w:val="nil"/>
            </w:tcBorders>
          </w:tcPr>
          <w:p w:rsidR="00B104BA" w:rsidRDefault="00B104BA">
            <w:pPr>
              <w:pStyle w:val="TableParagraph"/>
              <w:spacing w:line="246" w:lineRule="exact"/>
              <w:rPr>
                <w:sz w:val="24"/>
              </w:rPr>
            </w:pPr>
            <w:r>
              <w:rPr>
                <w:sz w:val="24"/>
              </w:rPr>
              <w:t>сузыклар кыскару күренешен аңлата</w:t>
            </w:r>
          </w:p>
        </w:tc>
        <w:tc>
          <w:tcPr>
            <w:tcW w:w="2836" w:type="dxa"/>
            <w:tcBorders>
              <w:top w:val="nil"/>
              <w:bottom w:val="nil"/>
            </w:tcBorders>
          </w:tcPr>
          <w:p w:rsidR="00B104BA" w:rsidRDefault="00B104BA">
            <w:pPr>
              <w:pStyle w:val="TableParagraph"/>
              <w:tabs>
                <w:tab w:val="left" w:pos="1751"/>
              </w:tabs>
              <w:spacing w:line="246" w:lineRule="exact"/>
              <w:ind w:left="106"/>
              <w:rPr>
                <w:sz w:val="24"/>
              </w:rPr>
            </w:pPr>
            <w:r>
              <w:rPr>
                <w:sz w:val="24"/>
              </w:rPr>
              <w:t>кулланырга;</w:t>
            </w:r>
            <w:r>
              <w:rPr>
                <w:sz w:val="24"/>
              </w:rPr>
              <w:tab/>
              <w:t>авазларга</w:t>
            </w:r>
          </w:p>
        </w:tc>
      </w:tr>
      <w:tr w:rsidR="00B104BA">
        <w:trPr>
          <w:trHeight w:val="266"/>
        </w:trPr>
        <w:tc>
          <w:tcPr>
            <w:tcW w:w="2377" w:type="dxa"/>
            <w:vMerge/>
            <w:tcBorders>
              <w:top w:val="nil"/>
            </w:tcBorders>
          </w:tcPr>
          <w:p w:rsidR="00B104BA" w:rsidRDefault="00B104BA">
            <w:pPr>
              <w:rPr>
                <w:sz w:val="2"/>
                <w:szCs w:val="2"/>
              </w:rPr>
            </w:pPr>
          </w:p>
        </w:tc>
        <w:tc>
          <w:tcPr>
            <w:tcW w:w="4254" w:type="dxa"/>
            <w:tcBorders>
              <w:top w:val="nil"/>
              <w:bottom w:val="nil"/>
            </w:tcBorders>
          </w:tcPr>
          <w:p w:rsidR="00B104BA" w:rsidRDefault="00B104BA">
            <w:pPr>
              <w:pStyle w:val="TableParagraph"/>
              <w:spacing w:line="246" w:lineRule="exact"/>
              <w:rPr>
                <w:sz w:val="24"/>
              </w:rPr>
            </w:pPr>
            <w:r>
              <w:rPr>
                <w:sz w:val="24"/>
              </w:rPr>
              <w:t>белә; татар телендә тартык авазлар,</w:t>
            </w:r>
          </w:p>
        </w:tc>
        <w:tc>
          <w:tcPr>
            <w:tcW w:w="2836" w:type="dxa"/>
            <w:tcBorders>
              <w:top w:val="nil"/>
              <w:bottom w:val="nil"/>
            </w:tcBorders>
          </w:tcPr>
          <w:p w:rsidR="00B104BA" w:rsidRDefault="00B104BA">
            <w:pPr>
              <w:pStyle w:val="TableParagraph"/>
              <w:tabs>
                <w:tab w:val="left" w:pos="1130"/>
              </w:tabs>
              <w:spacing w:line="246" w:lineRule="exact"/>
              <w:ind w:left="106"/>
              <w:rPr>
                <w:sz w:val="24"/>
              </w:rPr>
            </w:pPr>
            <w:r>
              <w:rPr>
                <w:sz w:val="24"/>
              </w:rPr>
              <w:t>тулы</w:t>
            </w:r>
            <w:r>
              <w:rPr>
                <w:sz w:val="24"/>
              </w:rPr>
              <w:tab/>
              <w:t>характеристика</w:t>
            </w:r>
          </w:p>
        </w:tc>
      </w:tr>
      <w:tr w:rsidR="00B104BA">
        <w:trPr>
          <w:trHeight w:val="265"/>
        </w:trPr>
        <w:tc>
          <w:tcPr>
            <w:tcW w:w="2377" w:type="dxa"/>
            <w:vMerge/>
            <w:tcBorders>
              <w:top w:val="nil"/>
            </w:tcBorders>
          </w:tcPr>
          <w:p w:rsidR="00B104BA" w:rsidRDefault="00B104BA">
            <w:pPr>
              <w:rPr>
                <w:sz w:val="2"/>
                <w:szCs w:val="2"/>
              </w:rPr>
            </w:pPr>
          </w:p>
        </w:tc>
        <w:tc>
          <w:tcPr>
            <w:tcW w:w="4254" w:type="dxa"/>
            <w:tcBorders>
              <w:top w:val="nil"/>
              <w:bottom w:val="nil"/>
            </w:tcBorders>
          </w:tcPr>
          <w:p w:rsidR="00B104BA" w:rsidRDefault="00B104BA">
            <w:pPr>
              <w:pStyle w:val="TableParagraph"/>
              <w:tabs>
                <w:tab w:val="left" w:pos="1402"/>
                <w:tab w:val="left" w:pos="2455"/>
                <w:tab w:val="left" w:pos="3400"/>
              </w:tabs>
              <w:spacing w:line="246" w:lineRule="exact"/>
              <w:rPr>
                <w:sz w:val="24"/>
              </w:rPr>
            </w:pPr>
            <w:r>
              <w:rPr>
                <w:sz w:val="24"/>
              </w:rPr>
              <w:t>аларның</w:t>
            </w:r>
            <w:r>
              <w:rPr>
                <w:sz w:val="24"/>
              </w:rPr>
              <w:tab/>
              <w:t>санын</w:t>
            </w:r>
            <w:r>
              <w:rPr>
                <w:sz w:val="24"/>
              </w:rPr>
              <w:tab/>
              <w:t>белә;</w:t>
            </w:r>
            <w:r>
              <w:rPr>
                <w:sz w:val="24"/>
              </w:rPr>
              <w:tab/>
              <w:t>аларны</w:t>
            </w:r>
          </w:p>
        </w:tc>
        <w:tc>
          <w:tcPr>
            <w:tcW w:w="2836" w:type="dxa"/>
            <w:tcBorders>
              <w:top w:val="nil"/>
              <w:bottom w:val="nil"/>
            </w:tcBorders>
          </w:tcPr>
          <w:p w:rsidR="00B104BA" w:rsidRDefault="00B104BA">
            <w:pPr>
              <w:pStyle w:val="TableParagraph"/>
              <w:tabs>
                <w:tab w:val="left" w:pos="1483"/>
              </w:tabs>
              <w:spacing w:line="246" w:lineRule="exact"/>
              <w:ind w:left="106"/>
              <w:rPr>
                <w:sz w:val="24"/>
              </w:rPr>
            </w:pPr>
            <w:r>
              <w:rPr>
                <w:sz w:val="24"/>
              </w:rPr>
              <w:t>бирергә;</w:t>
            </w:r>
            <w:r>
              <w:rPr>
                <w:sz w:val="24"/>
              </w:rPr>
              <w:tab/>
              <w:t>орфографик</w:t>
            </w:r>
          </w:p>
        </w:tc>
      </w:tr>
      <w:tr w:rsidR="00B104BA">
        <w:trPr>
          <w:trHeight w:val="265"/>
        </w:trPr>
        <w:tc>
          <w:tcPr>
            <w:tcW w:w="2377" w:type="dxa"/>
            <w:vMerge/>
            <w:tcBorders>
              <w:top w:val="nil"/>
            </w:tcBorders>
          </w:tcPr>
          <w:p w:rsidR="00B104BA" w:rsidRDefault="00B104BA">
            <w:pPr>
              <w:rPr>
                <w:sz w:val="2"/>
                <w:szCs w:val="2"/>
              </w:rPr>
            </w:pPr>
          </w:p>
        </w:tc>
        <w:tc>
          <w:tcPr>
            <w:tcW w:w="4254" w:type="dxa"/>
            <w:tcBorders>
              <w:top w:val="nil"/>
              <w:bottom w:val="nil"/>
            </w:tcBorders>
          </w:tcPr>
          <w:p w:rsidR="00B104BA" w:rsidRDefault="00B104BA">
            <w:pPr>
              <w:pStyle w:val="TableParagraph"/>
              <w:tabs>
                <w:tab w:val="left" w:pos="1664"/>
                <w:tab w:val="left" w:pos="2415"/>
                <w:tab w:val="left" w:pos="3376"/>
              </w:tabs>
              <w:spacing w:line="246" w:lineRule="exact"/>
              <w:rPr>
                <w:sz w:val="24"/>
              </w:rPr>
            </w:pPr>
            <w:r>
              <w:rPr>
                <w:sz w:val="24"/>
              </w:rPr>
              <w:t>төркемнәрен</w:t>
            </w:r>
            <w:r>
              <w:rPr>
                <w:sz w:val="24"/>
              </w:rPr>
              <w:tab/>
              <w:t>аера;</w:t>
            </w:r>
            <w:r>
              <w:rPr>
                <w:sz w:val="24"/>
              </w:rPr>
              <w:tab/>
              <w:t>тартык</w:t>
            </w:r>
            <w:r>
              <w:rPr>
                <w:sz w:val="24"/>
              </w:rPr>
              <w:tab/>
              <w:t>авазлар</w:t>
            </w:r>
          </w:p>
        </w:tc>
        <w:tc>
          <w:tcPr>
            <w:tcW w:w="2836" w:type="dxa"/>
            <w:tcBorders>
              <w:top w:val="nil"/>
              <w:bottom w:val="nil"/>
            </w:tcBorders>
          </w:tcPr>
          <w:p w:rsidR="00B104BA" w:rsidRDefault="00B104BA">
            <w:pPr>
              <w:pStyle w:val="TableParagraph"/>
              <w:tabs>
                <w:tab w:val="left" w:pos="1826"/>
              </w:tabs>
              <w:spacing w:line="246" w:lineRule="exact"/>
              <w:ind w:left="106"/>
              <w:rPr>
                <w:sz w:val="24"/>
              </w:rPr>
            </w:pPr>
            <w:r>
              <w:rPr>
                <w:sz w:val="24"/>
              </w:rPr>
              <w:t>кагыйдәләрне</w:t>
            </w:r>
            <w:r>
              <w:rPr>
                <w:sz w:val="24"/>
              </w:rPr>
              <w:tab/>
              <w:t>өйрәнеп,</w:t>
            </w:r>
          </w:p>
        </w:tc>
      </w:tr>
      <w:tr w:rsidR="00B104BA">
        <w:trPr>
          <w:trHeight w:val="265"/>
        </w:trPr>
        <w:tc>
          <w:tcPr>
            <w:tcW w:w="2377" w:type="dxa"/>
            <w:vMerge/>
            <w:tcBorders>
              <w:top w:val="nil"/>
            </w:tcBorders>
          </w:tcPr>
          <w:p w:rsidR="00B104BA" w:rsidRDefault="00B104BA">
            <w:pPr>
              <w:rPr>
                <w:sz w:val="2"/>
                <w:szCs w:val="2"/>
              </w:rPr>
            </w:pPr>
          </w:p>
        </w:tc>
        <w:tc>
          <w:tcPr>
            <w:tcW w:w="4254" w:type="dxa"/>
            <w:tcBorders>
              <w:top w:val="nil"/>
              <w:bottom w:val="nil"/>
            </w:tcBorders>
          </w:tcPr>
          <w:p w:rsidR="00B104BA" w:rsidRDefault="00B104BA">
            <w:pPr>
              <w:pStyle w:val="TableParagraph"/>
              <w:spacing w:line="246" w:lineRule="exact"/>
              <w:rPr>
                <w:sz w:val="24"/>
              </w:rPr>
            </w:pPr>
            <w:r>
              <w:rPr>
                <w:sz w:val="24"/>
              </w:rPr>
              <w:t>өлкәсендәге үзгәрешләрне аңлата белә;</w:t>
            </w:r>
          </w:p>
        </w:tc>
        <w:tc>
          <w:tcPr>
            <w:tcW w:w="2836" w:type="dxa"/>
            <w:tcBorders>
              <w:top w:val="nil"/>
              <w:bottom w:val="nil"/>
            </w:tcBorders>
          </w:tcPr>
          <w:p w:rsidR="00B104BA" w:rsidRDefault="00B104BA">
            <w:pPr>
              <w:pStyle w:val="TableParagraph"/>
              <w:spacing w:line="246" w:lineRule="exact"/>
              <w:ind w:left="106"/>
              <w:rPr>
                <w:sz w:val="24"/>
              </w:rPr>
            </w:pPr>
            <w:r>
              <w:rPr>
                <w:sz w:val="24"/>
              </w:rPr>
              <w:t>дөрес язарга</w:t>
            </w:r>
          </w:p>
        </w:tc>
      </w:tr>
      <w:tr w:rsidR="00B104BA">
        <w:trPr>
          <w:trHeight w:val="266"/>
        </w:trPr>
        <w:tc>
          <w:tcPr>
            <w:tcW w:w="2377" w:type="dxa"/>
            <w:vMerge/>
            <w:tcBorders>
              <w:top w:val="nil"/>
            </w:tcBorders>
          </w:tcPr>
          <w:p w:rsidR="00B104BA" w:rsidRDefault="00B104BA">
            <w:pPr>
              <w:rPr>
                <w:sz w:val="2"/>
                <w:szCs w:val="2"/>
              </w:rPr>
            </w:pPr>
          </w:p>
        </w:tc>
        <w:tc>
          <w:tcPr>
            <w:tcW w:w="4254" w:type="dxa"/>
            <w:tcBorders>
              <w:top w:val="nil"/>
              <w:bottom w:val="nil"/>
            </w:tcBorders>
          </w:tcPr>
          <w:p w:rsidR="00B104BA" w:rsidRDefault="00B104BA">
            <w:pPr>
              <w:pStyle w:val="TableParagraph"/>
              <w:spacing w:line="246" w:lineRule="exact"/>
              <w:rPr>
                <w:sz w:val="24"/>
              </w:rPr>
            </w:pPr>
            <w:r>
              <w:rPr>
                <w:sz w:val="24"/>
              </w:rPr>
              <w:t>сүзләрдә басымны дөрес куя ала; дөрес</w:t>
            </w:r>
          </w:p>
        </w:tc>
        <w:tc>
          <w:tcPr>
            <w:tcW w:w="2836" w:type="dxa"/>
            <w:tcBorders>
              <w:top w:val="nil"/>
              <w:bottom w:val="nil"/>
            </w:tcBorders>
          </w:tcPr>
          <w:p w:rsidR="00B104BA" w:rsidRDefault="00B104BA">
            <w:pPr>
              <w:pStyle w:val="TableParagraph"/>
              <w:ind w:left="0"/>
              <w:rPr>
                <w:sz w:val="18"/>
              </w:rPr>
            </w:pPr>
          </w:p>
        </w:tc>
      </w:tr>
      <w:tr w:rsidR="00B104BA">
        <w:trPr>
          <w:trHeight w:val="266"/>
        </w:trPr>
        <w:tc>
          <w:tcPr>
            <w:tcW w:w="2377" w:type="dxa"/>
            <w:vMerge/>
            <w:tcBorders>
              <w:top w:val="nil"/>
            </w:tcBorders>
          </w:tcPr>
          <w:p w:rsidR="00B104BA" w:rsidRDefault="00B104BA">
            <w:pPr>
              <w:rPr>
                <w:sz w:val="2"/>
                <w:szCs w:val="2"/>
              </w:rPr>
            </w:pPr>
          </w:p>
        </w:tc>
        <w:tc>
          <w:tcPr>
            <w:tcW w:w="4254" w:type="dxa"/>
            <w:tcBorders>
              <w:top w:val="nil"/>
              <w:bottom w:val="nil"/>
            </w:tcBorders>
          </w:tcPr>
          <w:p w:rsidR="00B104BA" w:rsidRDefault="00B104BA">
            <w:pPr>
              <w:pStyle w:val="TableParagraph"/>
              <w:spacing w:line="246" w:lineRule="exact"/>
              <w:rPr>
                <w:sz w:val="24"/>
              </w:rPr>
            </w:pPr>
            <w:r>
              <w:rPr>
                <w:sz w:val="24"/>
              </w:rPr>
              <w:t>интонация белән укый ала; орфоэпик</w:t>
            </w:r>
          </w:p>
        </w:tc>
        <w:tc>
          <w:tcPr>
            <w:tcW w:w="2836" w:type="dxa"/>
            <w:tcBorders>
              <w:top w:val="nil"/>
              <w:bottom w:val="nil"/>
            </w:tcBorders>
          </w:tcPr>
          <w:p w:rsidR="00B104BA" w:rsidRDefault="00B104BA">
            <w:pPr>
              <w:pStyle w:val="TableParagraph"/>
              <w:ind w:left="0"/>
              <w:rPr>
                <w:sz w:val="18"/>
              </w:rPr>
            </w:pPr>
          </w:p>
        </w:tc>
      </w:tr>
      <w:tr w:rsidR="00B104BA">
        <w:trPr>
          <w:trHeight w:val="265"/>
        </w:trPr>
        <w:tc>
          <w:tcPr>
            <w:tcW w:w="2377" w:type="dxa"/>
            <w:vMerge/>
            <w:tcBorders>
              <w:top w:val="nil"/>
            </w:tcBorders>
          </w:tcPr>
          <w:p w:rsidR="00B104BA" w:rsidRDefault="00B104BA">
            <w:pPr>
              <w:rPr>
                <w:sz w:val="2"/>
                <w:szCs w:val="2"/>
              </w:rPr>
            </w:pPr>
          </w:p>
        </w:tc>
        <w:tc>
          <w:tcPr>
            <w:tcW w:w="4254" w:type="dxa"/>
            <w:tcBorders>
              <w:top w:val="nil"/>
              <w:bottom w:val="nil"/>
            </w:tcBorders>
          </w:tcPr>
          <w:p w:rsidR="00B104BA" w:rsidRDefault="00B104BA">
            <w:pPr>
              <w:pStyle w:val="TableParagraph"/>
              <w:tabs>
                <w:tab w:val="left" w:pos="1716"/>
                <w:tab w:val="left" w:pos="2585"/>
                <w:tab w:val="left" w:pos="3765"/>
              </w:tabs>
              <w:spacing w:line="246" w:lineRule="exact"/>
              <w:rPr>
                <w:sz w:val="24"/>
              </w:rPr>
            </w:pPr>
            <w:r>
              <w:rPr>
                <w:sz w:val="24"/>
              </w:rPr>
              <w:t>нормаларны</w:t>
            </w:r>
            <w:r>
              <w:rPr>
                <w:sz w:val="24"/>
              </w:rPr>
              <w:tab/>
              <w:t>белә;</w:t>
            </w:r>
            <w:r>
              <w:rPr>
                <w:sz w:val="24"/>
              </w:rPr>
              <w:tab/>
              <w:t>графика</w:t>
            </w:r>
            <w:r>
              <w:rPr>
                <w:sz w:val="24"/>
              </w:rPr>
              <w:tab/>
              <w:t>һәм</w:t>
            </w:r>
          </w:p>
        </w:tc>
        <w:tc>
          <w:tcPr>
            <w:tcW w:w="2836" w:type="dxa"/>
            <w:tcBorders>
              <w:top w:val="nil"/>
              <w:bottom w:val="nil"/>
            </w:tcBorders>
          </w:tcPr>
          <w:p w:rsidR="00B104BA" w:rsidRDefault="00B104BA">
            <w:pPr>
              <w:pStyle w:val="TableParagraph"/>
              <w:ind w:left="0"/>
              <w:rPr>
                <w:sz w:val="18"/>
              </w:rPr>
            </w:pPr>
          </w:p>
        </w:tc>
      </w:tr>
      <w:tr w:rsidR="00B104BA">
        <w:trPr>
          <w:trHeight w:val="265"/>
        </w:trPr>
        <w:tc>
          <w:tcPr>
            <w:tcW w:w="2377" w:type="dxa"/>
            <w:vMerge/>
            <w:tcBorders>
              <w:top w:val="nil"/>
            </w:tcBorders>
          </w:tcPr>
          <w:p w:rsidR="00B104BA" w:rsidRDefault="00B104BA">
            <w:pPr>
              <w:rPr>
                <w:sz w:val="2"/>
                <w:szCs w:val="2"/>
              </w:rPr>
            </w:pPr>
          </w:p>
        </w:tc>
        <w:tc>
          <w:tcPr>
            <w:tcW w:w="4254" w:type="dxa"/>
            <w:tcBorders>
              <w:top w:val="nil"/>
              <w:bottom w:val="nil"/>
            </w:tcBorders>
          </w:tcPr>
          <w:p w:rsidR="00B104BA" w:rsidRDefault="00B104BA">
            <w:pPr>
              <w:pStyle w:val="TableParagraph"/>
              <w:spacing w:line="246" w:lineRule="exact"/>
              <w:rPr>
                <w:sz w:val="24"/>
              </w:rPr>
            </w:pPr>
            <w:r>
              <w:rPr>
                <w:sz w:val="24"/>
              </w:rPr>
              <w:t>орфография төшенчәсен аңлый белә;</w:t>
            </w:r>
          </w:p>
        </w:tc>
        <w:tc>
          <w:tcPr>
            <w:tcW w:w="2836" w:type="dxa"/>
            <w:tcBorders>
              <w:top w:val="nil"/>
              <w:bottom w:val="nil"/>
            </w:tcBorders>
          </w:tcPr>
          <w:p w:rsidR="00B104BA" w:rsidRDefault="00B104BA">
            <w:pPr>
              <w:pStyle w:val="TableParagraph"/>
              <w:ind w:left="0"/>
              <w:rPr>
                <w:sz w:val="18"/>
              </w:rPr>
            </w:pPr>
          </w:p>
        </w:tc>
      </w:tr>
      <w:tr w:rsidR="00B104BA">
        <w:trPr>
          <w:trHeight w:val="266"/>
        </w:trPr>
        <w:tc>
          <w:tcPr>
            <w:tcW w:w="2377" w:type="dxa"/>
            <w:vMerge/>
            <w:tcBorders>
              <w:top w:val="nil"/>
            </w:tcBorders>
          </w:tcPr>
          <w:p w:rsidR="00B104BA" w:rsidRDefault="00B104BA">
            <w:pPr>
              <w:rPr>
                <w:sz w:val="2"/>
                <w:szCs w:val="2"/>
              </w:rPr>
            </w:pPr>
          </w:p>
        </w:tc>
        <w:tc>
          <w:tcPr>
            <w:tcW w:w="4254" w:type="dxa"/>
            <w:tcBorders>
              <w:top w:val="nil"/>
              <w:bottom w:val="nil"/>
            </w:tcBorders>
          </w:tcPr>
          <w:p w:rsidR="00B104BA" w:rsidRDefault="00B104BA">
            <w:pPr>
              <w:pStyle w:val="TableParagraph"/>
              <w:spacing w:line="246" w:lineRule="exact"/>
              <w:rPr>
                <w:sz w:val="24"/>
              </w:rPr>
            </w:pPr>
            <w:r>
              <w:rPr>
                <w:sz w:val="24"/>
              </w:rPr>
              <w:t>татар алфавитын яттан белә; сузык</w:t>
            </w:r>
          </w:p>
        </w:tc>
        <w:tc>
          <w:tcPr>
            <w:tcW w:w="2836" w:type="dxa"/>
            <w:tcBorders>
              <w:top w:val="nil"/>
              <w:bottom w:val="nil"/>
            </w:tcBorders>
          </w:tcPr>
          <w:p w:rsidR="00B104BA" w:rsidRDefault="00B104BA">
            <w:pPr>
              <w:pStyle w:val="TableParagraph"/>
              <w:ind w:left="0"/>
              <w:rPr>
                <w:sz w:val="18"/>
              </w:rPr>
            </w:pPr>
          </w:p>
        </w:tc>
      </w:tr>
      <w:tr w:rsidR="00B104BA">
        <w:trPr>
          <w:trHeight w:val="266"/>
        </w:trPr>
        <w:tc>
          <w:tcPr>
            <w:tcW w:w="2377" w:type="dxa"/>
            <w:vMerge/>
            <w:tcBorders>
              <w:top w:val="nil"/>
            </w:tcBorders>
          </w:tcPr>
          <w:p w:rsidR="00B104BA" w:rsidRDefault="00B104BA">
            <w:pPr>
              <w:rPr>
                <w:sz w:val="2"/>
                <w:szCs w:val="2"/>
              </w:rPr>
            </w:pPr>
          </w:p>
        </w:tc>
        <w:tc>
          <w:tcPr>
            <w:tcW w:w="4254" w:type="dxa"/>
            <w:tcBorders>
              <w:top w:val="nil"/>
              <w:bottom w:val="nil"/>
            </w:tcBorders>
          </w:tcPr>
          <w:p w:rsidR="00B104BA" w:rsidRDefault="00B104BA">
            <w:pPr>
              <w:pStyle w:val="TableParagraph"/>
              <w:spacing w:line="246" w:lineRule="exact"/>
              <w:rPr>
                <w:sz w:val="24"/>
              </w:rPr>
            </w:pPr>
            <w:r>
              <w:rPr>
                <w:sz w:val="24"/>
              </w:rPr>
              <w:t xml:space="preserve">аваз хәрефләрен дөрес яза; </w:t>
            </w:r>
            <w:r>
              <w:rPr>
                <w:i/>
                <w:sz w:val="24"/>
              </w:rPr>
              <w:t xml:space="preserve">А а </w:t>
            </w:r>
            <w:r>
              <w:rPr>
                <w:sz w:val="24"/>
              </w:rPr>
              <w:t>хәрефе</w:t>
            </w:r>
          </w:p>
        </w:tc>
        <w:tc>
          <w:tcPr>
            <w:tcW w:w="2836" w:type="dxa"/>
            <w:tcBorders>
              <w:top w:val="nil"/>
              <w:bottom w:val="nil"/>
            </w:tcBorders>
          </w:tcPr>
          <w:p w:rsidR="00B104BA" w:rsidRDefault="00B104BA">
            <w:pPr>
              <w:pStyle w:val="TableParagraph"/>
              <w:ind w:left="0"/>
              <w:rPr>
                <w:sz w:val="18"/>
              </w:rPr>
            </w:pPr>
          </w:p>
        </w:tc>
      </w:tr>
      <w:tr w:rsidR="00B104BA">
        <w:trPr>
          <w:trHeight w:val="266"/>
        </w:trPr>
        <w:tc>
          <w:tcPr>
            <w:tcW w:w="2377" w:type="dxa"/>
            <w:vMerge/>
            <w:tcBorders>
              <w:top w:val="nil"/>
            </w:tcBorders>
          </w:tcPr>
          <w:p w:rsidR="00B104BA" w:rsidRDefault="00B104BA">
            <w:pPr>
              <w:rPr>
                <w:sz w:val="2"/>
                <w:szCs w:val="2"/>
              </w:rPr>
            </w:pPr>
          </w:p>
        </w:tc>
        <w:tc>
          <w:tcPr>
            <w:tcW w:w="4254" w:type="dxa"/>
            <w:tcBorders>
              <w:top w:val="nil"/>
              <w:bottom w:val="nil"/>
            </w:tcBorders>
          </w:tcPr>
          <w:p w:rsidR="00B104BA" w:rsidRDefault="00B104BA">
            <w:pPr>
              <w:pStyle w:val="TableParagraph"/>
              <w:tabs>
                <w:tab w:val="left" w:pos="1244"/>
                <w:tab w:val="left" w:pos="1875"/>
                <w:tab w:val="left" w:pos="2512"/>
                <w:tab w:val="left" w:pos="3453"/>
              </w:tabs>
              <w:spacing w:line="246" w:lineRule="exact"/>
              <w:rPr>
                <w:sz w:val="24"/>
              </w:rPr>
            </w:pPr>
            <w:r>
              <w:rPr>
                <w:sz w:val="24"/>
              </w:rPr>
              <w:t>язылып</w:t>
            </w:r>
            <w:r>
              <w:rPr>
                <w:sz w:val="24"/>
              </w:rPr>
              <w:tab/>
              <w:t>та,</w:t>
            </w:r>
            <w:r>
              <w:rPr>
                <w:sz w:val="24"/>
              </w:rPr>
              <w:tab/>
              <w:t>[о]</w:t>
            </w:r>
            <w:r>
              <w:rPr>
                <w:sz w:val="24"/>
              </w:rPr>
              <w:tab/>
              <w:t>авазы</w:t>
            </w:r>
            <w:r>
              <w:rPr>
                <w:sz w:val="24"/>
              </w:rPr>
              <w:tab/>
              <w:t>әйтелү</w:t>
            </w:r>
          </w:p>
        </w:tc>
        <w:tc>
          <w:tcPr>
            <w:tcW w:w="2836" w:type="dxa"/>
            <w:tcBorders>
              <w:top w:val="nil"/>
              <w:bottom w:val="nil"/>
            </w:tcBorders>
          </w:tcPr>
          <w:p w:rsidR="00B104BA" w:rsidRDefault="00B104BA">
            <w:pPr>
              <w:pStyle w:val="TableParagraph"/>
              <w:ind w:left="0"/>
              <w:rPr>
                <w:sz w:val="18"/>
              </w:rPr>
            </w:pPr>
          </w:p>
        </w:tc>
      </w:tr>
      <w:tr w:rsidR="00B104BA">
        <w:trPr>
          <w:trHeight w:val="265"/>
        </w:trPr>
        <w:tc>
          <w:tcPr>
            <w:tcW w:w="2377" w:type="dxa"/>
            <w:vMerge/>
            <w:tcBorders>
              <w:top w:val="nil"/>
            </w:tcBorders>
          </w:tcPr>
          <w:p w:rsidR="00B104BA" w:rsidRDefault="00B104BA">
            <w:pPr>
              <w:rPr>
                <w:sz w:val="2"/>
                <w:szCs w:val="2"/>
              </w:rPr>
            </w:pPr>
          </w:p>
        </w:tc>
        <w:tc>
          <w:tcPr>
            <w:tcW w:w="4254" w:type="dxa"/>
            <w:tcBorders>
              <w:top w:val="nil"/>
              <w:bottom w:val="nil"/>
            </w:tcBorders>
          </w:tcPr>
          <w:p w:rsidR="00B104BA" w:rsidRDefault="00B104BA">
            <w:pPr>
              <w:pStyle w:val="TableParagraph"/>
              <w:spacing w:line="246" w:lineRule="exact"/>
              <w:rPr>
                <w:sz w:val="24"/>
              </w:rPr>
            </w:pPr>
            <w:r>
              <w:rPr>
                <w:sz w:val="24"/>
              </w:rPr>
              <w:t xml:space="preserve">очракларын; </w:t>
            </w:r>
            <w:r>
              <w:rPr>
                <w:i/>
                <w:sz w:val="24"/>
              </w:rPr>
              <w:t xml:space="preserve">О о </w:t>
            </w:r>
            <w:r>
              <w:rPr>
                <w:sz w:val="24"/>
              </w:rPr>
              <w:t>хәрефе язылып та, [ө]</w:t>
            </w:r>
          </w:p>
        </w:tc>
        <w:tc>
          <w:tcPr>
            <w:tcW w:w="2836" w:type="dxa"/>
            <w:tcBorders>
              <w:top w:val="nil"/>
              <w:bottom w:val="nil"/>
            </w:tcBorders>
          </w:tcPr>
          <w:p w:rsidR="00B104BA" w:rsidRDefault="00B104BA">
            <w:pPr>
              <w:pStyle w:val="TableParagraph"/>
              <w:ind w:left="0"/>
              <w:rPr>
                <w:sz w:val="18"/>
              </w:rPr>
            </w:pPr>
          </w:p>
        </w:tc>
      </w:tr>
      <w:tr w:rsidR="00B104BA">
        <w:trPr>
          <w:trHeight w:val="265"/>
        </w:trPr>
        <w:tc>
          <w:tcPr>
            <w:tcW w:w="2377" w:type="dxa"/>
            <w:vMerge/>
            <w:tcBorders>
              <w:top w:val="nil"/>
            </w:tcBorders>
          </w:tcPr>
          <w:p w:rsidR="00B104BA" w:rsidRDefault="00B104BA">
            <w:pPr>
              <w:rPr>
                <w:sz w:val="2"/>
                <w:szCs w:val="2"/>
              </w:rPr>
            </w:pPr>
          </w:p>
        </w:tc>
        <w:tc>
          <w:tcPr>
            <w:tcW w:w="4254" w:type="dxa"/>
            <w:tcBorders>
              <w:top w:val="nil"/>
              <w:bottom w:val="nil"/>
            </w:tcBorders>
          </w:tcPr>
          <w:p w:rsidR="00B104BA" w:rsidRDefault="00B104BA">
            <w:pPr>
              <w:pStyle w:val="TableParagraph"/>
              <w:spacing w:line="246" w:lineRule="exact"/>
              <w:rPr>
                <w:sz w:val="24"/>
              </w:rPr>
            </w:pPr>
            <w:r>
              <w:rPr>
                <w:sz w:val="24"/>
              </w:rPr>
              <w:t xml:space="preserve">авазы әйтелү очракларын; </w:t>
            </w:r>
            <w:r>
              <w:rPr>
                <w:i/>
                <w:sz w:val="24"/>
              </w:rPr>
              <w:t xml:space="preserve">Ы ы </w:t>
            </w:r>
            <w:r>
              <w:rPr>
                <w:sz w:val="24"/>
              </w:rPr>
              <w:t>хәрефе</w:t>
            </w:r>
          </w:p>
        </w:tc>
        <w:tc>
          <w:tcPr>
            <w:tcW w:w="2836" w:type="dxa"/>
            <w:tcBorders>
              <w:top w:val="nil"/>
              <w:bottom w:val="nil"/>
            </w:tcBorders>
          </w:tcPr>
          <w:p w:rsidR="00B104BA" w:rsidRDefault="00B104BA">
            <w:pPr>
              <w:pStyle w:val="TableParagraph"/>
              <w:ind w:left="0"/>
              <w:rPr>
                <w:sz w:val="18"/>
              </w:rPr>
            </w:pPr>
          </w:p>
        </w:tc>
      </w:tr>
      <w:tr w:rsidR="00B104BA">
        <w:trPr>
          <w:trHeight w:val="266"/>
        </w:trPr>
        <w:tc>
          <w:tcPr>
            <w:tcW w:w="2377" w:type="dxa"/>
            <w:vMerge/>
            <w:tcBorders>
              <w:top w:val="nil"/>
            </w:tcBorders>
          </w:tcPr>
          <w:p w:rsidR="00B104BA" w:rsidRDefault="00B104BA">
            <w:pPr>
              <w:rPr>
                <w:sz w:val="2"/>
                <w:szCs w:val="2"/>
              </w:rPr>
            </w:pPr>
          </w:p>
        </w:tc>
        <w:tc>
          <w:tcPr>
            <w:tcW w:w="4254" w:type="dxa"/>
            <w:tcBorders>
              <w:top w:val="nil"/>
              <w:bottom w:val="nil"/>
            </w:tcBorders>
          </w:tcPr>
          <w:p w:rsidR="00B104BA" w:rsidRDefault="00B104BA">
            <w:pPr>
              <w:pStyle w:val="TableParagraph"/>
              <w:tabs>
                <w:tab w:val="left" w:pos="1244"/>
                <w:tab w:val="left" w:pos="1875"/>
                <w:tab w:val="left" w:pos="2512"/>
                <w:tab w:val="left" w:pos="3453"/>
              </w:tabs>
              <w:spacing w:line="246" w:lineRule="exact"/>
              <w:rPr>
                <w:sz w:val="24"/>
              </w:rPr>
            </w:pPr>
            <w:r>
              <w:rPr>
                <w:sz w:val="24"/>
              </w:rPr>
              <w:t>язылып</w:t>
            </w:r>
            <w:r>
              <w:rPr>
                <w:sz w:val="24"/>
              </w:rPr>
              <w:tab/>
              <w:t>та,</w:t>
            </w:r>
            <w:r>
              <w:rPr>
                <w:sz w:val="24"/>
              </w:rPr>
              <w:tab/>
              <w:t>[о]</w:t>
            </w:r>
            <w:r>
              <w:rPr>
                <w:sz w:val="24"/>
              </w:rPr>
              <w:tab/>
              <w:t>авазы</w:t>
            </w:r>
            <w:r>
              <w:rPr>
                <w:sz w:val="24"/>
              </w:rPr>
              <w:tab/>
              <w:t>әйтелү</w:t>
            </w:r>
          </w:p>
        </w:tc>
        <w:tc>
          <w:tcPr>
            <w:tcW w:w="2836" w:type="dxa"/>
            <w:tcBorders>
              <w:top w:val="nil"/>
              <w:bottom w:val="nil"/>
            </w:tcBorders>
          </w:tcPr>
          <w:p w:rsidR="00B104BA" w:rsidRDefault="00B104BA">
            <w:pPr>
              <w:pStyle w:val="TableParagraph"/>
              <w:ind w:left="0"/>
              <w:rPr>
                <w:sz w:val="18"/>
              </w:rPr>
            </w:pPr>
          </w:p>
        </w:tc>
      </w:tr>
      <w:tr w:rsidR="00B104BA">
        <w:trPr>
          <w:trHeight w:val="264"/>
        </w:trPr>
        <w:tc>
          <w:tcPr>
            <w:tcW w:w="2377" w:type="dxa"/>
            <w:vMerge/>
            <w:tcBorders>
              <w:top w:val="nil"/>
            </w:tcBorders>
          </w:tcPr>
          <w:p w:rsidR="00B104BA" w:rsidRDefault="00B104BA">
            <w:pPr>
              <w:rPr>
                <w:sz w:val="2"/>
                <w:szCs w:val="2"/>
              </w:rPr>
            </w:pPr>
          </w:p>
        </w:tc>
        <w:tc>
          <w:tcPr>
            <w:tcW w:w="4254" w:type="dxa"/>
            <w:tcBorders>
              <w:top w:val="nil"/>
              <w:bottom w:val="nil"/>
            </w:tcBorders>
          </w:tcPr>
          <w:p w:rsidR="00B104BA" w:rsidRDefault="00B104BA">
            <w:pPr>
              <w:pStyle w:val="TableParagraph"/>
              <w:tabs>
                <w:tab w:val="left" w:pos="1597"/>
                <w:tab w:val="left" w:pos="2595"/>
                <w:tab w:val="left" w:pos="3640"/>
                <w:tab w:val="left" w:pos="3964"/>
              </w:tabs>
              <w:spacing w:line="245" w:lineRule="exact"/>
              <w:rPr>
                <w:i/>
                <w:sz w:val="24"/>
              </w:rPr>
            </w:pPr>
            <w:r>
              <w:rPr>
                <w:sz w:val="24"/>
              </w:rPr>
              <w:t>очракларын;</w:t>
            </w:r>
            <w:r>
              <w:rPr>
                <w:sz w:val="24"/>
              </w:rPr>
              <w:tab/>
            </w:r>
            <w:r>
              <w:rPr>
                <w:i/>
                <w:sz w:val="24"/>
              </w:rPr>
              <w:t>беренче</w:t>
            </w:r>
            <w:r>
              <w:rPr>
                <w:i/>
                <w:sz w:val="24"/>
              </w:rPr>
              <w:tab/>
              <w:t>иҗектә</w:t>
            </w:r>
            <w:r>
              <w:rPr>
                <w:i/>
                <w:sz w:val="24"/>
              </w:rPr>
              <w:tab/>
              <w:t>–</w:t>
            </w:r>
            <w:r>
              <w:rPr>
                <w:i/>
                <w:sz w:val="24"/>
              </w:rPr>
              <w:tab/>
              <w:t>о,</w:t>
            </w:r>
          </w:p>
        </w:tc>
        <w:tc>
          <w:tcPr>
            <w:tcW w:w="2836" w:type="dxa"/>
            <w:tcBorders>
              <w:top w:val="nil"/>
              <w:bottom w:val="nil"/>
            </w:tcBorders>
          </w:tcPr>
          <w:p w:rsidR="00B104BA" w:rsidRDefault="00B104BA">
            <w:pPr>
              <w:pStyle w:val="TableParagraph"/>
              <w:ind w:left="0"/>
              <w:rPr>
                <w:sz w:val="18"/>
              </w:rPr>
            </w:pPr>
          </w:p>
        </w:tc>
      </w:tr>
      <w:tr w:rsidR="00B104BA">
        <w:trPr>
          <w:trHeight w:val="264"/>
        </w:trPr>
        <w:tc>
          <w:tcPr>
            <w:tcW w:w="2377" w:type="dxa"/>
            <w:vMerge/>
            <w:tcBorders>
              <w:top w:val="nil"/>
            </w:tcBorders>
          </w:tcPr>
          <w:p w:rsidR="00B104BA" w:rsidRDefault="00B104BA">
            <w:pPr>
              <w:rPr>
                <w:sz w:val="2"/>
                <w:szCs w:val="2"/>
              </w:rPr>
            </w:pPr>
          </w:p>
        </w:tc>
        <w:tc>
          <w:tcPr>
            <w:tcW w:w="4254" w:type="dxa"/>
            <w:tcBorders>
              <w:top w:val="nil"/>
              <w:bottom w:val="nil"/>
            </w:tcBorders>
          </w:tcPr>
          <w:p w:rsidR="00B104BA" w:rsidRDefault="00B104BA">
            <w:pPr>
              <w:pStyle w:val="TableParagraph"/>
              <w:spacing w:line="245" w:lineRule="exact"/>
              <w:rPr>
                <w:sz w:val="24"/>
              </w:rPr>
            </w:pPr>
            <w:r>
              <w:rPr>
                <w:i/>
                <w:sz w:val="24"/>
              </w:rPr>
              <w:t xml:space="preserve">икенче иҗектә е </w:t>
            </w:r>
            <w:r>
              <w:rPr>
                <w:sz w:val="24"/>
              </w:rPr>
              <w:t>хәрефе язылып та,</w:t>
            </w:r>
          </w:p>
        </w:tc>
        <w:tc>
          <w:tcPr>
            <w:tcW w:w="2836" w:type="dxa"/>
            <w:tcBorders>
              <w:top w:val="nil"/>
              <w:bottom w:val="nil"/>
            </w:tcBorders>
          </w:tcPr>
          <w:p w:rsidR="00B104BA" w:rsidRDefault="00B104BA">
            <w:pPr>
              <w:pStyle w:val="TableParagraph"/>
              <w:ind w:left="0"/>
              <w:rPr>
                <w:sz w:val="18"/>
              </w:rPr>
            </w:pPr>
          </w:p>
        </w:tc>
      </w:tr>
      <w:tr w:rsidR="00B104BA">
        <w:trPr>
          <w:trHeight w:val="265"/>
        </w:trPr>
        <w:tc>
          <w:tcPr>
            <w:tcW w:w="2377" w:type="dxa"/>
            <w:vMerge/>
            <w:tcBorders>
              <w:top w:val="nil"/>
            </w:tcBorders>
          </w:tcPr>
          <w:p w:rsidR="00B104BA" w:rsidRDefault="00B104BA">
            <w:pPr>
              <w:rPr>
                <w:sz w:val="2"/>
                <w:szCs w:val="2"/>
              </w:rPr>
            </w:pPr>
          </w:p>
        </w:tc>
        <w:tc>
          <w:tcPr>
            <w:tcW w:w="4254" w:type="dxa"/>
            <w:tcBorders>
              <w:top w:val="nil"/>
              <w:bottom w:val="nil"/>
            </w:tcBorders>
          </w:tcPr>
          <w:p w:rsidR="00B104BA" w:rsidRDefault="00B104BA">
            <w:pPr>
              <w:pStyle w:val="TableParagraph"/>
              <w:tabs>
                <w:tab w:val="left" w:pos="694"/>
                <w:tab w:val="left" w:pos="1658"/>
                <w:tab w:val="left" w:pos="2121"/>
                <w:tab w:val="left" w:pos="2636"/>
                <w:tab w:val="left" w:pos="3454"/>
              </w:tabs>
              <w:spacing w:line="246" w:lineRule="exact"/>
              <w:rPr>
                <w:sz w:val="24"/>
              </w:rPr>
            </w:pPr>
            <w:r>
              <w:rPr>
                <w:sz w:val="24"/>
              </w:rPr>
              <w:t>ике</w:t>
            </w:r>
            <w:r>
              <w:rPr>
                <w:sz w:val="24"/>
              </w:rPr>
              <w:tab/>
              <w:t>иҗектә</w:t>
            </w:r>
            <w:r>
              <w:rPr>
                <w:sz w:val="24"/>
              </w:rPr>
              <w:tab/>
              <w:t>дә</w:t>
            </w:r>
            <w:r>
              <w:rPr>
                <w:sz w:val="24"/>
              </w:rPr>
              <w:tab/>
              <w:t>[ө]</w:t>
            </w:r>
            <w:r>
              <w:rPr>
                <w:sz w:val="24"/>
              </w:rPr>
              <w:tab/>
              <w:t>авазы</w:t>
            </w:r>
            <w:r>
              <w:rPr>
                <w:sz w:val="24"/>
              </w:rPr>
              <w:tab/>
              <w:t>әйтелү</w:t>
            </w:r>
          </w:p>
        </w:tc>
        <w:tc>
          <w:tcPr>
            <w:tcW w:w="2836" w:type="dxa"/>
            <w:tcBorders>
              <w:top w:val="nil"/>
              <w:bottom w:val="nil"/>
            </w:tcBorders>
          </w:tcPr>
          <w:p w:rsidR="00B104BA" w:rsidRDefault="00B104BA">
            <w:pPr>
              <w:pStyle w:val="TableParagraph"/>
              <w:ind w:left="0"/>
              <w:rPr>
                <w:sz w:val="18"/>
              </w:rPr>
            </w:pPr>
          </w:p>
        </w:tc>
      </w:tr>
      <w:tr w:rsidR="00B104BA">
        <w:trPr>
          <w:trHeight w:val="266"/>
        </w:trPr>
        <w:tc>
          <w:tcPr>
            <w:tcW w:w="2377" w:type="dxa"/>
            <w:vMerge/>
            <w:tcBorders>
              <w:top w:val="nil"/>
            </w:tcBorders>
          </w:tcPr>
          <w:p w:rsidR="00B104BA" w:rsidRDefault="00B104BA">
            <w:pPr>
              <w:rPr>
                <w:sz w:val="2"/>
                <w:szCs w:val="2"/>
              </w:rPr>
            </w:pPr>
          </w:p>
        </w:tc>
        <w:tc>
          <w:tcPr>
            <w:tcW w:w="4254" w:type="dxa"/>
            <w:tcBorders>
              <w:top w:val="nil"/>
              <w:bottom w:val="nil"/>
            </w:tcBorders>
          </w:tcPr>
          <w:p w:rsidR="00B104BA" w:rsidRDefault="00B104BA">
            <w:pPr>
              <w:pStyle w:val="TableParagraph"/>
              <w:spacing w:line="246" w:lineRule="exact"/>
              <w:rPr>
                <w:sz w:val="24"/>
              </w:rPr>
            </w:pPr>
            <w:r>
              <w:rPr>
                <w:sz w:val="24"/>
              </w:rPr>
              <w:t xml:space="preserve">очракларын; </w:t>
            </w:r>
            <w:r>
              <w:rPr>
                <w:i/>
                <w:sz w:val="24"/>
              </w:rPr>
              <w:t xml:space="preserve">ы+ и </w:t>
            </w:r>
            <w:r>
              <w:rPr>
                <w:sz w:val="24"/>
              </w:rPr>
              <w:t>хәрефләре язылып</w:t>
            </w:r>
          </w:p>
        </w:tc>
        <w:tc>
          <w:tcPr>
            <w:tcW w:w="2836" w:type="dxa"/>
            <w:tcBorders>
              <w:top w:val="nil"/>
              <w:bottom w:val="nil"/>
            </w:tcBorders>
          </w:tcPr>
          <w:p w:rsidR="00B104BA" w:rsidRDefault="00B104BA">
            <w:pPr>
              <w:pStyle w:val="TableParagraph"/>
              <w:ind w:left="0"/>
              <w:rPr>
                <w:sz w:val="18"/>
              </w:rPr>
            </w:pPr>
          </w:p>
        </w:tc>
      </w:tr>
      <w:tr w:rsidR="00B104BA">
        <w:trPr>
          <w:trHeight w:val="266"/>
        </w:trPr>
        <w:tc>
          <w:tcPr>
            <w:tcW w:w="2377" w:type="dxa"/>
            <w:vMerge/>
            <w:tcBorders>
              <w:top w:val="nil"/>
            </w:tcBorders>
          </w:tcPr>
          <w:p w:rsidR="00B104BA" w:rsidRDefault="00B104BA">
            <w:pPr>
              <w:rPr>
                <w:sz w:val="2"/>
                <w:szCs w:val="2"/>
              </w:rPr>
            </w:pPr>
          </w:p>
        </w:tc>
        <w:tc>
          <w:tcPr>
            <w:tcW w:w="4254" w:type="dxa"/>
            <w:tcBorders>
              <w:top w:val="nil"/>
              <w:bottom w:val="nil"/>
            </w:tcBorders>
          </w:tcPr>
          <w:p w:rsidR="00B104BA" w:rsidRDefault="00B104BA">
            <w:pPr>
              <w:pStyle w:val="TableParagraph"/>
              <w:tabs>
                <w:tab w:val="left" w:pos="3810"/>
              </w:tabs>
              <w:spacing w:line="246" w:lineRule="exact"/>
              <w:rPr>
                <w:sz w:val="24"/>
              </w:rPr>
            </w:pPr>
            <w:r>
              <w:rPr>
                <w:sz w:val="24"/>
              </w:rPr>
              <w:t>та,  [и]  авазы</w:t>
            </w:r>
            <w:r>
              <w:rPr>
                <w:spacing w:val="-15"/>
                <w:sz w:val="24"/>
              </w:rPr>
              <w:t xml:space="preserve"> </w:t>
            </w:r>
            <w:r>
              <w:rPr>
                <w:sz w:val="24"/>
              </w:rPr>
              <w:t>әйтелү</w:t>
            </w:r>
            <w:r>
              <w:rPr>
                <w:spacing w:val="35"/>
                <w:sz w:val="24"/>
              </w:rPr>
              <w:t xml:space="preserve"> </w:t>
            </w:r>
            <w:r>
              <w:rPr>
                <w:sz w:val="24"/>
              </w:rPr>
              <w:t>очракларын;</w:t>
            </w:r>
            <w:r>
              <w:rPr>
                <w:sz w:val="24"/>
              </w:rPr>
              <w:tab/>
              <w:t>[w]</w:t>
            </w:r>
          </w:p>
        </w:tc>
        <w:tc>
          <w:tcPr>
            <w:tcW w:w="2836" w:type="dxa"/>
            <w:tcBorders>
              <w:top w:val="nil"/>
              <w:bottom w:val="nil"/>
            </w:tcBorders>
          </w:tcPr>
          <w:p w:rsidR="00B104BA" w:rsidRDefault="00B104BA">
            <w:pPr>
              <w:pStyle w:val="TableParagraph"/>
              <w:ind w:left="0"/>
              <w:rPr>
                <w:sz w:val="18"/>
              </w:rPr>
            </w:pPr>
          </w:p>
        </w:tc>
      </w:tr>
      <w:tr w:rsidR="00B104BA">
        <w:trPr>
          <w:trHeight w:val="266"/>
        </w:trPr>
        <w:tc>
          <w:tcPr>
            <w:tcW w:w="2377" w:type="dxa"/>
            <w:vMerge/>
            <w:tcBorders>
              <w:top w:val="nil"/>
            </w:tcBorders>
          </w:tcPr>
          <w:p w:rsidR="00B104BA" w:rsidRDefault="00B104BA">
            <w:pPr>
              <w:rPr>
                <w:sz w:val="2"/>
                <w:szCs w:val="2"/>
              </w:rPr>
            </w:pPr>
          </w:p>
        </w:tc>
        <w:tc>
          <w:tcPr>
            <w:tcW w:w="4254" w:type="dxa"/>
            <w:tcBorders>
              <w:top w:val="nil"/>
              <w:bottom w:val="nil"/>
            </w:tcBorders>
          </w:tcPr>
          <w:p w:rsidR="00B104BA" w:rsidRDefault="00B104BA">
            <w:pPr>
              <w:pStyle w:val="TableParagraph"/>
              <w:spacing w:line="246" w:lineRule="exact"/>
              <w:rPr>
                <w:sz w:val="24"/>
              </w:rPr>
            </w:pPr>
            <w:r>
              <w:rPr>
                <w:sz w:val="24"/>
              </w:rPr>
              <w:t>авазы әйтелгән сүзләрне дөрес яза</w:t>
            </w:r>
          </w:p>
        </w:tc>
        <w:tc>
          <w:tcPr>
            <w:tcW w:w="2836" w:type="dxa"/>
            <w:tcBorders>
              <w:top w:val="nil"/>
              <w:bottom w:val="nil"/>
            </w:tcBorders>
          </w:tcPr>
          <w:p w:rsidR="00B104BA" w:rsidRDefault="00B104BA">
            <w:pPr>
              <w:pStyle w:val="TableParagraph"/>
              <w:ind w:left="0"/>
              <w:rPr>
                <w:sz w:val="18"/>
              </w:rPr>
            </w:pPr>
          </w:p>
        </w:tc>
      </w:tr>
      <w:tr w:rsidR="00B104BA">
        <w:trPr>
          <w:trHeight w:val="266"/>
        </w:trPr>
        <w:tc>
          <w:tcPr>
            <w:tcW w:w="2377" w:type="dxa"/>
            <w:vMerge/>
            <w:tcBorders>
              <w:top w:val="nil"/>
            </w:tcBorders>
          </w:tcPr>
          <w:p w:rsidR="00B104BA" w:rsidRDefault="00B104BA">
            <w:pPr>
              <w:rPr>
                <w:sz w:val="2"/>
                <w:szCs w:val="2"/>
              </w:rPr>
            </w:pPr>
          </w:p>
        </w:tc>
        <w:tc>
          <w:tcPr>
            <w:tcW w:w="4254" w:type="dxa"/>
            <w:tcBorders>
              <w:top w:val="nil"/>
              <w:bottom w:val="nil"/>
            </w:tcBorders>
          </w:tcPr>
          <w:p w:rsidR="00B104BA" w:rsidRDefault="00B104BA">
            <w:pPr>
              <w:pStyle w:val="TableParagraph"/>
              <w:tabs>
                <w:tab w:val="left" w:pos="951"/>
                <w:tab w:val="left" w:pos="2038"/>
                <w:tab w:val="left" w:pos="2783"/>
              </w:tabs>
              <w:spacing w:line="246" w:lineRule="exact"/>
              <w:rPr>
                <w:sz w:val="24"/>
              </w:rPr>
            </w:pPr>
            <w:r>
              <w:rPr>
                <w:sz w:val="24"/>
              </w:rPr>
              <w:t>белә;</w:t>
            </w:r>
            <w:r>
              <w:rPr>
                <w:sz w:val="24"/>
              </w:rPr>
              <w:tab/>
              <w:t>икешәр</w:t>
            </w:r>
            <w:r>
              <w:rPr>
                <w:sz w:val="24"/>
              </w:rPr>
              <w:tab/>
              <w:t>аваз</w:t>
            </w:r>
            <w:r>
              <w:rPr>
                <w:sz w:val="24"/>
              </w:rPr>
              <w:tab/>
              <w:t>кушылмасын</w:t>
            </w:r>
          </w:p>
        </w:tc>
        <w:tc>
          <w:tcPr>
            <w:tcW w:w="2836" w:type="dxa"/>
            <w:tcBorders>
              <w:top w:val="nil"/>
              <w:bottom w:val="nil"/>
            </w:tcBorders>
          </w:tcPr>
          <w:p w:rsidR="00B104BA" w:rsidRDefault="00B104BA">
            <w:pPr>
              <w:pStyle w:val="TableParagraph"/>
              <w:ind w:left="0"/>
              <w:rPr>
                <w:sz w:val="18"/>
              </w:rPr>
            </w:pPr>
          </w:p>
        </w:tc>
      </w:tr>
      <w:tr w:rsidR="00B104BA">
        <w:trPr>
          <w:trHeight w:val="265"/>
        </w:trPr>
        <w:tc>
          <w:tcPr>
            <w:tcW w:w="2377" w:type="dxa"/>
            <w:vMerge/>
            <w:tcBorders>
              <w:top w:val="nil"/>
            </w:tcBorders>
          </w:tcPr>
          <w:p w:rsidR="00B104BA" w:rsidRDefault="00B104BA">
            <w:pPr>
              <w:rPr>
                <w:sz w:val="2"/>
                <w:szCs w:val="2"/>
              </w:rPr>
            </w:pPr>
          </w:p>
        </w:tc>
        <w:tc>
          <w:tcPr>
            <w:tcW w:w="4254" w:type="dxa"/>
            <w:tcBorders>
              <w:top w:val="nil"/>
              <w:bottom w:val="nil"/>
            </w:tcBorders>
          </w:tcPr>
          <w:p w:rsidR="00B104BA" w:rsidRDefault="00B104BA">
            <w:pPr>
              <w:pStyle w:val="TableParagraph"/>
              <w:tabs>
                <w:tab w:val="left" w:pos="1421"/>
                <w:tab w:val="left" w:pos="2956"/>
                <w:tab w:val="left" w:pos="3367"/>
                <w:tab w:val="left" w:pos="4031"/>
              </w:tabs>
              <w:spacing w:line="246" w:lineRule="exact"/>
              <w:rPr>
                <w:sz w:val="24"/>
              </w:rPr>
            </w:pPr>
            <w:r>
              <w:rPr>
                <w:sz w:val="24"/>
              </w:rPr>
              <w:t>белдергән</w:t>
            </w:r>
            <w:r>
              <w:rPr>
                <w:sz w:val="24"/>
              </w:rPr>
              <w:tab/>
              <w:t>хәрефләрне,</w:t>
            </w:r>
            <w:r>
              <w:rPr>
                <w:sz w:val="24"/>
              </w:rPr>
              <w:tab/>
              <w:t>ъ</w:t>
            </w:r>
            <w:r>
              <w:rPr>
                <w:sz w:val="24"/>
              </w:rPr>
              <w:tab/>
              <w:t>һәм</w:t>
            </w:r>
            <w:r>
              <w:rPr>
                <w:sz w:val="24"/>
              </w:rPr>
              <w:tab/>
              <w:t>ь</w:t>
            </w:r>
          </w:p>
        </w:tc>
        <w:tc>
          <w:tcPr>
            <w:tcW w:w="2836" w:type="dxa"/>
            <w:tcBorders>
              <w:top w:val="nil"/>
              <w:bottom w:val="nil"/>
            </w:tcBorders>
          </w:tcPr>
          <w:p w:rsidR="00B104BA" w:rsidRDefault="00B104BA">
            <w:pPr>
              <w:pStyle w:val="TableParagraph"/>
              <w:ind w:left="0"/>
              <w:rPr>
                <w:sz w:val="18"/>
              </w:rPr>
            </w:pPr>
          </w:p>
        </w:tc>
      </w:tr>
      <w:tr w:rsidR="00B104BA">
        <w:trPr>
          <w:trHeight w:val="266"/>
        </w:trPr>
        <w:tc>
          <w:tcPr>
            <w:tcW w:w="2377" w:type="dxa"/>
            <w:vMerge/>
            <w:tcBorders>
              <w:top w:val="nil"/>
            </w:tcBorders>
          </w:tcPr>
          <w:p w:rsidR="00B104BA" w:rsidRDefault="00B104BA">
            <w:pPr>
              <w:rPr>
                <w:sz w:val="2"/>
                <w:szCs w:val="2"/>
              </w:rPr>
            </w:pPr>
          </w:p>
        </w:tc>
        <w:tc>
          <w:tcPr>
            <w:tcW w:w="4254" w:type="dxa"/>
            <w:tcBorders>
              <w:top w:val="nil"/>
              <w:bottom w:val="nil"/>
            </w:tcBorders>
          </w:tcPr>
          <w:p w:rsidR="00B104BA" w:rsidRDefault="00B104BA">
            <w:pPr>
              <w:pStyle w:val="TableParagraph"/>
              <w:spacing w:line="246" w:lineRule="exact"/>
              <w:rPr>
                <w:sz w:val="24"/>
              </w:rPr>
            </w:pPr>
            <w:r>
              <w:rPr>
                <w:sz w:val="24"/>
              </w:rPr>
              <w:t>хәрефләре, [к], [г], [къ], [гъ], [һ], [х],</w:t>
            </w:r>
          </w:p>
        </w:tc>
        <w:tc>
          <w:tcPr>
            <w:tcW w:w="2836" w:type="dxa"/>
            <w:tcBorders>
              <w:top w:val="nil"/>
              <w:bottom w:val="nil"/>
            </w:tcBorders>
          </w:tcPr>
          <w:p w:rsidR="00B104BA" w:rsidRDefault="00B104BA">
            <w:pPr>
              <w:pStyle w:val="TableParagraph"/>
              <w:ind w:left="0"/>
              <w:rPr>
                <w:sz w:val="18"/>
              </w:rPr>
            </w:pPr>
          </w:p>
        </w:tc>
      </w:tr>
      <w:tr w:rsidR="00B104BA">
        <w:trPr>
          <w:trHeight w:val="265"/>
        </w:trPr>
        <w:tc>
          <w:tcPr>
            <w:tcW w:w="2377" w:type="dxa"/>
            <w:vMerge/>
            <w:tcBorders>
              <w:top w:val="nil"/>
            </w:tcBorders>
          </w:tcPr>
          <w:p w:rsidR="00B104BA" w:rsidRDefault="00B104BA">
            <w:pPr>
              <w:rPr>
                <w:sz w:val="2"/>
                <w:szCs w:val="2"/>
              </w:rPr>
            </w:pPr>
          </w:p>
        </w:tc>
        <w:tc>
          <w:tcPr>
            <w:tcW w:w="4254" w:type="dxa"/>
            <w:tcBorders>
              <w:top w:val="nil"/>
              <w:bottom w:val="nil"/>
            </w:tcBorders>
          </w:tcPr>
          <w:p w:rsidR="00B104BA" w:rsidRDefault="00B104BA">
            <w:pPr>
              <w:pStyle w:val="TableParagraph"/>
              <w:spacing w:line="246" w:lineRule="exact"/>
              <w:rPr>
                <w:sz w:val="24"/>
              </w:rPr>
            </w:pPr>
            <w:r>
              <w:rPr>
                <w:sz w:val="24"/>
              </w:rPr>
              <w:t>[н], [ң], [в], [w] тартыкларын дөрес</w:t>
            </w:r>
            <w:r>
              <w:rPr>
                <w:spacing w:val="58"/>
                <w:sz w:val="24"/>
              </w:rPr>
              <w:t xml:space="preserve"> </w:t>
            </w:r>
            <w:r>
              <w:rPr>
                <w:sz w:val="24"/>
              </w:rPr>
              <w:t>яза</w:t>
            </w:r>
          </w:p>
        </w:tc>
        <w:tc>
          <w:tcPr>
            <w:tcW w:w="2836" w:type="dxa"/>
            <w:tcBorders>
              <w:top w:val="nil"/>
              <w:bottom w:val="nil"/>
            </w:tcBorders>
          </w:tcPr>
          <w:p w:rsidR="00B104BA" w:rsidRDefault="00B104BA">
            <w:pPr>
              <w:pStyle w:val="TableParagraph"/>
              <w:ind w:left="0"/>
              <w:rPr>
                <w:sz w:val="18"/>
              </w:rPr>
            </w:pPr>
          </w:p>
        </w:tc>
      </w:tr>
      <w:tr w:rsidR="00B104BA">
        <w:trPr>
          <w:trHeight w:val="273"/>
        </w:trPr>
        <w:tc>
          <w:tcPr>
            <w:tcW w:w="2377" w:type="dxa"/>
            <w:vMerge/>
            <w:tcBorders>
              <w:top w:val="nil"/>
            </w:tcBorders>
          </w:tcPr>
          <w:p w:rsidR="00B104BA" w:rsidRDefault="00B104BA">
            <w:pPr>
              <w:rPr>
                <w:sz w:val="2"/>
                <w:szCs w:val="2"/>
              </w:rPr>
            </w:pPr>
          </w:p>
        </w:tc>
        <w:tc>
          <w:tcPr>
            <w:tcW w:w="4254" w:type="dxa"/>
            <w:tcBorders>
              <w:top w:val="nil"/>
            </w:tcBorders>
          </w:tcPr>
          <w:p w:rsidR="00B104BA" w:rsidRDefault="00B104BA">
            <w:pPr>
              <w:pStyle w:val="TableParagraph"/>
              <w:spacing w:line="254" w:lineRule="exact"/>
              <w:rPr>
                <w:sz w:val="24"/>
              </w:rPr>
            </w:pPr>
            <w:r>
              <w:rPr>
                <w:sz w:val="24"/>
              </w:rPr>
              <w:t>белә; фонетик анализ ясый белә.</w:t>
            </w:r>
          </w:p>
        </w:tc>
        <w:tc>
          <w:tcPr>
            <w:tcW w:w="2836" w:type="dxa"/>
            <w:tcBorders>
              <w:top w:val="nil"/>
            </w:tcBorders>
          </w:tcPr>
          <w:p w:rsidR="00B104BA" w:rsidRDefault="00B104BA">
            <w:pPr>
              <w:pStyle w:val="TableParagraph"/>
              <w:ind w:left="0"/>
              <w:rPr>
                <w:sz w:val="20"/>
              </w:rPr>
            </w:pPr>
          </w:p>
        </w:tc>
      </w:tr>
      <w:tr w:rsidR="00B104BA">
        <w:trPr>
          <w:trHeight w:val="275"/>
        </w:trPr>
        <w:tc>
          <w:tcPr>
            <w:tcW w:w="2377" w:type="dxa"/>
            <w:tcBorders>
              <w:bottom w:val="nil"/>
            </w:tcBorders>
          </w:tcPr>
          <w:p w:rsidR="00B104BA" w:rsidRDefault="00B104BA">
            <w:pPr>
              <w:pStyle w:val="TableParagraph"/>
              <w:tabs>
                <w:tab w:val="left" w:pos="1892"/>
              </w:tabs>
              <w:spacing w:line="255" w:lineRule="exact"/>
              <w:rPr>
                <w:sz w:val="24"/>
              </w:rPr>
            </w:pPr>
            <w:r>
              <w:rPr>
                <w:sz w:val="24"/>
              </w:rPr>
              <w:t>Морфемика.</w:t>
            </w:r>
            <w:r>
              <w:rPr>
                <w:sz w:val="24"/>
              </w:rPr>
              <w:tab/>
              <w:t>Сүз</w:t>
            </w:r>
          </w:p>
        </w:tc>
        <w:tc>
          <w:tcPr>
            <w:tcW w:w="4254" w:type="dxa"/>
            <w:tcBorders>
              <w:bottom w:val="nil"/>
            </w:tcBorders>
          </w:tcPr>
          <w:p w:rsidR="00B104BA" w:rsidRDefault="00B104BA">
            <w:pPr>
              <w:pStyle w:val="TableParagraph"/>
              <w:tabs>
                <w:tab w:val="left" w:pos="946"/>
                <w:tab w:val="left" w:pos="2349"/>
                <w:tab w:val="left" w:pos="3189"/>
              </w:tabs>
              <w:spacing w:line="255" w:lineRule="exact"/>
              <w:rPr>
                <w:sz w:val="24"/>
              </w:rPr>
            </w:pPr>
            <w:r>
              <w:rPr>
                <w:sz w:val="24"/>
              </w:rPr>
              <w:t>Сүз</w:t>
            </w:r>
            <w:r>
              <w:rPr>
                <w:sz w:val="24"/>
              </w:rPr>
              <w:tab/>
              <w:t>төзелеше</w:t>
            </w:r>
            <w:r>
              <w:rPr>
                <w:sz w:val="24"/>
              </w:rPr>
              <w:tab/>
              <w:t>һәм</w:t>
            </w:r>
            <w:r>
              <w:rPr>
                <w:sz w:val="24"/>
              </w:rPr>
              <w:tab/>
              <w:t>ясалышы</w:t>
            </w:r>
          </w:p>
        </w:tc>
        <w:tc>
          <w:tcPr>
            <w:tcW w:w="2836" w:type="dxa"/>
            <w:tcBorders>
              <w:bottom w:val="nil"/>
            </w:tcBorders>
          </w:tcPr>
          <w:p w:rsidR="00B104BA" w:rsidRDefault="00B104BA">
            <w:pPr>
              <w:pStyle w:val="TableParagraph"/>
              <w:spacing w:line="255" w:lineRule="exact"/>
              <w:ind w:left="106"/>
              <w:rPr>
                <w:sz w:val="24"/>
              </w:rPr>
            </w:pPr>
            <w:r>
              <w:rPr>
                <w:sz w:val="24"/>
              </w:rPr>
              <w:t>Кушымчаларның</w:t>
            </w:r>
          </w:p>
        </w:tc>
      </w:tr>
      <w:tr w:rsidR="00B104BA">
        <w:trPr>
          <w:trHeight w:val="275"/>
        </w:trPr>
        <w:tc>
          <w:tcPr>
            <w:tcW w:w="2377" w:type="dxa"/>
            <w:tcBorders>
              <w:top w:val="nil"/>
              <w:bottom w:val="nil"/>
            </w:tcBorders>
          </w:tcPr>
          <w:p w:rsidR="00B104BA" w:rsidRDefault="00B104BA">
            <w:pPr>
              <w:pStyle w:val="TableParagraph"/>
              <w:spacing w:line="256" w:lineRule="exact"/>
              <w:rPr>
                <w:sz w:val="24"/>
              </w:rPr>
            </w:pPr>
            <w:r>
              <w:rPr>
                <w:sz w:val="24"/>
              </w:rPr>
              <w:t>төзелеше, ясалышы.</w:t>
            </w:r>
          </w:p>
        </w:tc>
        <w:tc>
          <w:tcPr>
            <w:tcW w:w="4254" w:type="dxa"/>
            <w:tcBorders>
              <w:top w:val="nil"/>
              <w:bottom w:val="nil"/>
            </w:tcBorders>
          </w:tcPr>
          <w:p w:rsidR="00B104BA" w:rsidRDefault="00B104BA">
            <w:pPr>
              <w:pStyle w:val="TableParagraph"/>
              <w:tabs>
                <w:tab w:val="left" w:pos="1766"/>
                <w:tab w:val="left" w:pos="2649"/>
                <w:tab w:val="left" w:pos="3587"/>
              </w:tabs>
              <w:spacing w:line="256" w:lineRule="exact"/>
              <w:rPr>
                <w:sz w:val="24"/>
              </w:rPr>
            </w:pPr>
            <w:r>
              <w:rPr>
                <w:sz w:val="24"/>
              </w:rPr>
              <w:t>төшенчәләрен</w:t>
            </w:r>
            <w:r>
              <w:rPr>
                <w:sz w:val="24"/>
              </w:rPr>
              <w:tab/>
              <w:t>аңлата</w:t>
            </w:r>
            <w:r>
              <w:rPr>
                <w:sz w:val="24"/>
              </w:rPr>
              <w:tab/>
              <w:t>белә;</w:t>
            </w:r>
            <w:r>
              <w:rPr>
                <w:sz w:val="24"/>
              </w:rPr>
              <w:tab/>
              <w:t>сүзне</w:t>
            </w:r>
          </w:p>
        </w:tc>
        <w:tc>
          <w:tcPr>
            <w:tcW w:w="2836" w:type="dxa"/>
            <w:tcBorders>
              <w:top w:val="nil"/>
              <w:bottom w:val="nil"/>
            </w:tcBorders>
          </w:tcPr>
          <w:p w:rsidR="00B104BA" w:rsidRDefault="00B104BA">
            <w:pPr>
              <w:pStyle w:val="TableParagraph"/>
              <w:tabs>
                <w:tab w:val="left" w:pos="1838"/>
              </w:tabs>
              <w:spacing w:line="256" w:lineRule="exact"/>
              <w:ind w:left="106"/>
              <w:rPr>
                <w:sz w:val="24"/>
              </w:rPr>
            </w:pPr>
            <w:r>
              <w:rPr>
                <w:sz w:val="24"/>
              </w:rPr>
              <w:t>төрләрен</w:t>
            </w:r>
            <w:r>
              <w:rPr>
                <w:sz w:val="24"/>
              </w:rPr>
              <w:tab/>
              <w:t>аерырга;</w:t>
            </w: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spacing w:line="256" w:lineRule="exact"/>
              <w:rPr>
                <w:sz w:val="24"/>
              </w:rPr>
            </w:pPr>
            <w:r>
              <w:rPr>
                <w:sz w:val="24"/>
              </w:rPr>
              <w:t>мәгънәле кисәкләргә аера белә; тамыр</w:t>
            </w:r>
          </w:p>
        </w:tc>
        <w:tc>
          <w:tcPr>
            <w:tcW w:w="2836" w:type="dxa"/>
            <w:tcBorders>
              <w:top w:val="nil"/>
              <w:bottom w:val="nil"/>
            </w:tcBorders>
          </w:tcPr>
          <w:p w:rsidR="00B104BA" w:rsidRDefault="00B104BA">
            <w:pPr>
              <w:pStyle w:val="TableParagraph"/>
              <w:tabs>
                <w:tab w:val="left" w:pos="2057"/>
              </w:tabs>
              <w:spacing w:line="256" w:lineRule="exact"/>
              <w:ind w:left="106"/>
              <w:rPr>
                <w:sz w:val="24"/>
              </w:rPr>
            </w:pPr>
            <w:r>
              <w:rPr>
                <w:sz w:val="24"/>
              </w:rPr>
              <w:t>тамырдаш</w:t>
            </w:r>
            <w:r>
              <w:rPr>
                <w:sz w:val="24"/>
              </w:rPr>
              <w:tab/>
              <w:t>сүзләр</w:t>
            </w: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tabs>
                <w:tab w:val="left" w:pos="762"/>
                <w:tab w:val="left" w:pos="2640"/>
                <w:tab w:val="left" w:pos="3743"/>
              </w:tabs>
              <w:spacing w:line="256" w:lineRule="exact"/>
              <w:rPr>
                <w:sz w:val="24"/>
              </w:rPr>
            </w:pPr>
            <w:r>
              <w:rPr>
                <w:sz w:val="24"/>
              </w:rPr>
              <w:t>һәм</w:t>
            </w:r>
            <w:r>
              <w:rPr>
                <w:sz w:val="24"/>
              </w:rPr>
              <w:tab/>
              <w:t>кушымчаларны</w:t>
            </w:r>
            <w:r>
              <w:rPr>
                <w:sz w:val="24"/>
              </w:rPr>
              <w:tab/>
              <w:t>билгели</w:t>
            </w:r>
            <w:r>
              <w:rPr>
                <w:sz w:val="24"/>
              </w:rPr>
              <w:tab/>
              <w:t>ала;</w:t>
            </w:r>
          </w:p>
        </w:tc>
        <w:tc>
          <w:tcPr>
            <w:tcW w:w="2836" w:type="dxa"/>
            <w:tcBorders>
              <w:top w:val="nil"/>
              <w:bottom w:val="nil"/>
            </w:tcBorders>
          </w:tcPr>
          <w:p w:rsidR="00B104BA" w:rsidRDefault="00B104BA">
            <w:pPr>
              <w:pStyle w:val="TableParagraph"/>
              <w:spacing w:line="256" w:lineRule="exact"/>
              <w:ind w:left="106"/>
              <w:rPr>
                <w:sz w:val="24"/>
              </w:rPr>
            </w:pPr>
            <w:r>
              <w:rPr>
                <w:sz w:val="24"/>
              </w:rPr>
              <w:t>табарга; ясалышы буенча</w:t>
            </w:r>
          </w:p>
        </w:tc>
      </w:tr>
      <w:tr w:rsidR="00B104BA">
        <w:trPr>
          <w:trHeight w:val="275"/>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tabs>
                <w:tab w:val="left" w:pos="1654"/>
                <w:tab w:val="left" w:pos="2811"/>
                <w:tab w:val="left" w:pos="3741"/>
              </w:tabs>
              <w:spacing w:line="256" w:lineRule="exact"/>
              <w:rPr>
                <w:sz w:val="24"/>
              </w:rPr>
            </w:pPr>
            <w:r>
              <w:rPr>
                <w:sz w:val="24"/>
              </w:rPr>
              <w:t>тамырдаш</w:t>
            </w:r>
            <w:r>
              <w:rPr>
                <w:sz w:val="24"/>
              </w:rPr>
              <w:tab/>
              <w:t>сүзләр</w:t>
            </w:r>
            <w:r>
              <w:rPr>
                <w:sz w:val="24"/>
              </w:rPr>
              <w:tab/>
              <w:t>таба</w:t>
            </w:r>
            <w:r>
              <w:rPr>
                <w:sz w:val="24"/>
              </w:rPr>
              <w:tab/>
              <w:t>ала;</w:t>
            </w:r>
          </w:p>
        </w:tc>
        <w:tc>
          <w:tcPr>
            <w:tcW w:w="2836" w:type="dxa"/>
            <w:tcBorders>
              <w:top w:val="nil"/>
              <w:bottom w:val="nil"/>
            </w:tcBorders>
          </w:tcPr>
          <w:p w:rsidR="00B104BA" w:rsidRDefault="00B104BA">
            <w:pPr>
              <w:pStyle w:val="TableParagraph"/>
              <w:tabs>
                <w:tab w:val="left" w:pos="1262"/>
                <w:tab w:val="left" w:pos="2402"/>
              </w:tabs>
              <w:spacing w:line="256" w:lineRule="exact"/>
              <w:ind w:left="106"/>
              <w:rPr>
                <w:sz w:val="24"/>
              </w:rPr>
            </w:pPr>
            <w:r>
              <w:rPr>
                <w:sz w:val="24"/>
              </w:rPr>
              <w:t>сүзләрне</w:t>
            </w:r>
            <w:r>
              <w:rPr>
                <w:sz w:val="24"/>
              </w:rPr>
              <w:tab/>
              <w:t>аерырга;</w:t>
            </w:r>
            <w:r>
              <w:rPr>
                <w:sz w:val="24"/>
              </w:rPr>
              <w:tab/>
              <w:t>сүз</w:t>
            </w: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tabs>
                <w:tab w:val="left" w:pos="1625"/>
                <w:tab w:val="left" w:pos="2916"/>
                <w:tab w:val="left" w:pos="3477"/>
              </w:tabs>
              <w:spacing w:line="256" w:lineRule="exact"/>
              <w:rPr>
                <w:sz w:val="24"/>
              </w:rPr>
            </w:pPr>
            <w:r>
              <w:rPr>
                <w:sz w:val="24"/>
              </w:rPr>
              <w:t>кушымчалар</w:t>
            </w:r>
            <w:r>
              <w:rPr>
                <w:sz w:val="24"/>
              </w:rPr>
              <w:tab/>
              <w:t>ярдәмендә</w:t>
            </w:r>
            <w:r>
              <w:rPr>
                <w:sz w:val="24"/>
              </w:rPr>
              <w:tab/>
              <w:t>яңа</w:t>
            </w:r>
            <w:r>
              <w:rPr>
                <w:sz w:val="24"/>
              </w:rPr>
              <w:tab/>
              <w:t>сүзләр</w:t>
            </w:r>
          </w:p>
        </w:tc>
        <w:tc>
          <w:tcPr>
            <w:tcW w:w="2836" w:type="dxa"/>
            <w:tcBorders>
              <w:top w:val="nil"/>
              <w:bottom w:val="nil"/>
            </w:tcBorders>
          </w:tcPr>
          <w:p w:rsidR="00B104BA" w:rsidRDefault="00B104BA">
            <w:pPr>
              <w:pStyle w:val="TableParagraph"/>
              <w:tabs>
                <w:tab w:val="left" w:pos="2344"/>
              </w:tabs>
              <w:spacing w:line="256" w:lineRule="exact"/>
              <w:ind w:left="106"/>
              <w:rPr>
                <w:sz w:val="24"/>
              </w:rPr>
            </w:pPr>
            <w:r>
              <w:rPr>
                <w:sz w:val="24"/>
              </w:rPr>
              <w:t>төзелешенә</w:t>
            </w:r>
            <w:r>
              <w:rPr>
                <w:sz w:val="24"/>
              </w:rPr>
              <w:tab/>
              <w:t>һәм</w:t>
            </w:r>
          </w:p>
        </w:tc>
      </w:tr>
      <w:tr w:rsidR="00B104BA">
        <w:trPr>
          <w:trHeight w:val="275"/>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tabs>
                <w:tab w:val="left" w:pos="869"/>
                <w:tab w:val="left" w:pos="1647"/>
                <w:tab w:val="left" w:pos="3271"/>
              </w:tabs>
              <w:spacing w:line="255" w:lineRule="exact"/>
              <w:rPr>
                <w:sz w:val="24"/>
              </w:rPr>
            </w:pPr>
            <w:r>
              <w:rPr>
                <w:sz w:val="24"/>
              </w:rPr>
              <w:t>ясый</w:t>
            </w:r>
            <w:r>
              <w:rPr>
                <w:sz w:val="24"/>
              </w:rPr>
              <w:tab/>
              <w:t>белә;</w:t>
            </w:r>
            <w:r>
              <w:rPr>
                <w:sz w:val="24"/>
              </w:rPr>
              <w:tab/>
              <w:t>кушымчалар,</w:t>
            </w:r>
            <w:r>
              <w:rPr>
                <w:sz w:val="24"/>
              </w:rPr>
              <w:tab/>
              <w:t>аларның</w:t>
            </w:r>
          </w:p>
        </w:tc>
        <w:tc>
          <w:tcPr>
            <w:tcW w:w="2836" w:type="dxa"/>
            <w:tcBorders>
              <w:top w:val="nil"/>
              <w:bottom w:val="nil"/>
            </w:tcBorders>
          </w:tcPr>
          <w:p w:rsidR="00B104BA" w:rsidRDefault="00B104BA">
            <w:pPr>
              <w:pStyle w:val="TableParagraph"/>
              <w:spacing w:line="255" w:lineRule="exact"/>
              <w:ind w:left="106"/>
              <w:rPr>
                <w:sz w:val="24"/>
              </w:rPr>
            </w:pPr>
            <w:r>
              <w:rPr>
                <w:sz w:val="24"/>
              </w:rPr>
              <w:t>ясалышына телдән</w:t>
            </w:r>
            <w:r>
              <w:rPr>
                <w:spacing w:val="56"/>
                <w:sz w:val="24"/>
              </w:rPr>
              <w:t xml:space="preserve"> </w:t>
            </w:r>
            <w:r>
              <w:rPr>
                <w:sz w:val="24"/>
              </w:rPr>
              <w:t>һәм</w:t>
            </w:r>
          </w:p>
        </w:tc>
      </w:tr>
      <w:tr w:rsidR="00B104BA">
        <w:trPr>
          <w:trHeight w:val="274"/>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tabs>
                <w:tab w:val="left" w:pos="1229"/>
                <w:tab w:val="left" w:pos="1810"/>
                <w:tab w:val="left" w:pos="2774"/>
              </w:tabs>
              <w:spacing w:line="255" w:lineRule="exact"/>
              <w:rPr>
                <w:sz w:val="24"/>
              </w:rPr>
            </w:pPr>
            <w:r>
              <w:rPr>
                <w:sz w:val="24"/>
              </w:rPr>
              <w:t>төрләре:</w:t>
            </w:r>
            <w:r>
              <w:rPr>
                <w:sz w:val="24"/>
              </w:rPr>
              <w:tab/>
              <w:t>сүз</w:t>
            </w:r>
            <w:r>
              <w:rPr>
                <w:sz w:val="24"/>
              </w:rPr>
              <w:tab/>
              <w:t>ясагыч</w:t>
            </w:r>
            <w:r>
              <w:rPr>
                <w:sz w:val="24"/>
              </w:rPr>
              <w:tab/>
              <w:t>кушымчалар,</w:t>
            </w:r>
          </w:p>
        </w:tc>
        <w:tc>
          <w:tcPr>
            <w:tcW w:w="2836" w:type="dxa"/>
            <w:tcBorders>
              <w:top w:val="nil"/>
              <w:bottom w:val="nil"/>
            </w:tcBorders>
          </w:tcPr>
          <w:p w:rsidR="00B104BA" w:rsidRDefault="00B104BA">
            <w:pPr>
              <w:pStyle w:val="TableParagraph"/>
              <w:spacing w:line="255" w:lineRule="exact"/>
              <w:ind w:left="106"/>
              <w:rPr>
                <w:sz w:val="24"/>
              </w:rPr>
            </w:pPr>
            <w:r>
              <w:rPr>
                <w:sz w:val="24"/>
              </w:rPr>
              <w:t>язмача анализ бирергә;</w:t>
            </w:r>
          </w:p>
        </w:tc>
      </w:tr>
      <w:tr w:rsidR="00B104BA">
        <w:trPr>
          <w:trHeight w:val="275"/>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spacing w:line="256" w:lineRule="exact"/>
              <w:rPr>
                <w:sz w:val="24"/>
              </w:rPr>
            </w:pPr>
            <w:r>
              <w:rPr>
                <w:sz w:val="24"/>
              </w:rPr>
              <w:t>мөнәсәбәт белдерүче кушымчаларны</w:t>
            </w:r>
          </w:p>
        </w:tc>
        <w:tc>
          <w:tcPr>
            <w:tcW w:w="2836" w:type="dxa"/>
            <w:tcBorders>
              <w:top w:val="nil"/>
              <w:bottom w:val="nil"/>
            </w:tcBorders>
          </w:tcPr>
          <w:p w:rsidR="00B104BA" w:rsidRDefault="00B104BA">
            <w:pPr>
              <w:pStyle w:val="TableParagraph"/>
              <w:tabs>
                <w:tab w:val="left" w:pos="1326"/>
                <w:tab w:val="left" w:pos="2379"/>
              </w:tabs>
              <w:spacing w:line="256" w:lineRule="exact"/>
              <w:ind w:left="106"/>
              <w:rPr>
                <w:sz w:val="24"/>
              </w:rPr>
            </w:pPr>
            <w:r>
              <w:rPr>
                <w:sz w:val="24"/>
              </w:rPr>
              <w:t>татар</w:t>
            </w:r>
            <w:r>
              <w:rPr>
                <w:sz w:val="24"/>
              </w:rPr>
              <w:tab/>
              <w:t>һәм</w:t>
            </w:r>
            <w:r>
              <w:rPr>
                <w:sz w:val="24"/>
              </w:rPr>
              <w:tab/>
              <w:t>рус</w:t>
            </w: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spacing w:line="256" w:lineRule="exact"/>
              <w:rPr>
                <w:sz w:val="24"/>
              </w:rPr>
            </w:pPr>
            <w:r>
              <w:rPr>
                <w:sz w:val="24"/>
              </w:rPr>
              <w:t>таный белә; тамыр һәм ясалма</w:t>
            </w:r>
            <w:r>
              <w:rPr>
                <w:spacing w:val="50"/>
                <w:sz w:val="24"/>
              </w:rPr>
              <w:t xml:space="preserve"> </w:t>
            </w:r>
            <w:r>
              <w:rPr>
                <w:sz w:val="24"/>
              </w:rPr>
              <w:t>нигез</w:t>
            </w:r>
          </w:p>
        </w:tc>
        <w:tc>
          <w:tcPr>
            <w:tcW w:w="2836" w:type="dxa"/>
            <w:tcBorders>
              <w:top w:val="nil"/>
              <w:bottom w:val="nil"/>
            </w:tcBorders>
          </w:tcPr>
          <w:p w:rsidR="00B104BA" w:rsidRDefault="00B104BA">
            <w:pPr>
              <w:pStyle w:val="TableParagraph"/>
              <w:tabs>
                <w:tab w:val="left" w:pos="2402"/>
              </w:tabs>
              <w:spacing w:line="256" w:lineRule="exact"/>
              <w:ind w:left="106"/>
              <w:rPr>
                <w:sz w:val="24"/>
              </w:rPr>
            </w:pPr>
            <w:r>
              <w:rPr>
                <w:sz w:val="24"/>
              </w:rPr>
              <w:t>телләрендәге</w:t>
            </w:r>
            <w:r>
              <w:rPr>
                <w:sz w:val="24"/>
              </w:rPr>
              <w:tab/>
              <w:t>сүз</w:t>
            </w:r>
          </w:p>
        </w:tc>
      </w:tr>
      <w:tr w:rsidR="00B104BA">
        <w:trPr>
          <w:trHeight w:val="275"/>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spacing w:line="256" w:lineRule="exact"/>
              <w:rPr>
                <w:sz w:val="24"/>
              </w:rPr>
            </w:pPr>
            <w:r>
              <w:rPr>
                <w:sz w:val="24"/>
              </w:rPr>
              <w:t>билгели ала; татар телендә сүз</w:t>
            </w:r>
            <w:r>
              <w:rPr>
                <w:spacing w:val="51"/>
                <w:sz w:val="24"/>
              </w:rPr>
              <w:t xml:space="preserve"> </w:t>
            </w:r>
            <w:r>
              <w:rPr>
                <w:sz w:val="24"/>
              </w:rPr>
              <w:t>ясалыш</w:t>
            </w:r>
          </w:p>
        </w:tc>
        <w:tc>
          <w:tcPr>
            <w:tcW w:w="2836" w:type="dxa"/>
            <w:tcBorders>
              <w:top w:val="nil"/>
              <w:bottom w:val="nil"/>
            </w:tcBorders>
          </w:tcPr>
          <w:p w:rsidR="00B104BA" w:rsidRDefault="00B104BA">
            <w:pPr>
              <w:pStyle w:val="TableParagraph"/>
              <w:tabs>
                <w:tab w:val="left" w:pos="2370"/>
              </w:tabs>
              <w:spacing w:line="256" w:lineRule="exact"/>
              <w:ind w:left="106"/>
              <w:rPr>
                <w:sz w:val="24"/>
              </w:rPr>
            </w:pPr>
            <w:r>
              <w:rPr>
                <w:sz w:val="24"/>
              </w:rPr>
              <w:t>төзелешенең</w:t>
            </w:r>
            <w:r>
              <w:rPr>
                <w:sz w:val="24"/>
              </w:rPr>
              <w:tab/>
              <w:t>төп</w:t>
            </w: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spacing w:line="256" w:lineRule="exact"/>
              <w:rPr>
                <w:sz w:val="24"/>
              </w:rPr>
            </w:pPr>
            <w:r>
              <w:rPr>
                <w:sz w:val="24"/>
              </w:rPr>
              <w:t>ысулларын саный белә; татар телендә</w:t>
            </w:r>
          </w:p>
        </w:tc>
        <w:tc>
          <w:tcPr>
            <w:tcW w:w="2836" w:type="dxa"/>
            <w:tcBorders>
              <w:top w:val="nil"/>
              <w:bottom w:val="nil"/>
            </w:tcBorders>
          </w:tcPr>
          <w:p w:rsidR="00B104BA" w:rsidRDefault="00B104BA">
            <w:pPr>
              <w:pStyle w:val="TableParagraph"/>
              <w:tabs>
                <w:tab w:val="left" w:pos="1860"/>
              </w:tabs>
              <w:spacing w:line="256" w:lineRule="exact"/>
              <w:ind w:left="106"/>
              <w:rPr>
                <w:sz w:val="24"/>
              </w:rPr>
            </w:pPr>
            <w:r>
              <w:rPr>
                <w:sz w:val="24"/>
              </w:rPr>
              <w:t>аермалы</w:t>
            </w:r>
            <w:r>
              <w:rPr>
                <w:sz w:val="24"/>
              </w:rPr>
              <w:tab/>
              <w:t>якларын</w:t>
            </w:r>
          </w:p>
        </w:tc>
      </w:tr>
      <w:tr w:rsidR="00B104BA">
        <w:trPr>
          <w:trHeight w:val="275"/>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spacing w:line="256" w:lineRule="exact"/>
              <w:rPr>
                <w:sz w:val="24"/>
              </w:rPr>
            </w:pPr>
            <w:r>
              <w:rPr>
                <w:sz w:val="24"/>
              </w:rPr>
              <w:t>тамыр сүзләр,ясалма, кушма сүзләрне -</w:t>
            </w:r>
          </w:p>
        </w:tc>
        <w:tc>
          <w:tcPr>
            <w:tcW w:w="2836" w:type="dxa"/>
            <w:tcBorders>
              <w:top w:val="nil"/>
              <w:bottom w:val="nil"/>
            </w:tcBorders>
          </w:tcPr>
          <w:p w:rsidR="00B104BA" w:rsidRDefault="00B104BA">
            <w:pPr>
              <w:pStyle w:val="TableParagraph"/>
              <w:tabs>
                <w:tab w:val="left" w:pos="1537"/>
              </w:tabs>
              <w:spacing w:line="256" w:lineRule="exact"/>
              <w:ind w:left="106"/>
              <w:rPr>
                <w:sz w:val="24"/>
              </w:rPr>
            </w:pPr>
            <w:r>
              <w:rPr>
                <w:sz w:val="24"/>
              </w:rPr>
              <w:t>аерырга;</w:t>
            </w:r>
            <w:r>
              <w:rPr>
                <w:sz w:val="24"/>
              </w:rPr>
              <w:tab/>
              <w:t>этимология</w:t>
            </w:r>
          </w:p>
        </w:tc>
      </w:tr>
      <w:tr w:rsidR="00B104BA">
        <w:trPr>
          <w:trHeight w:val="275"/>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spacing w:line="256" w:lineRule="exact"/>
              <w:rPr>
                <w:sz w:val="24"/>
              </w:rPr>
            </w:pPr>
            <w:r>
              <w:rPr>
                <w:sz w:val="24"/>
              </w:rPr>
              <w:t>саф кушма, тезмә һәм парлы сүзләр</w:t>
            </w:r>
          </w:p>
        </w:tc>
        <w:tc>
          <w:tcPr>
            <w:tcW w:w="2836" w:type="dxa"/>
            <w:tcBorders>
              <w:top w:val="nil"/>
              <w:bottom w:val="nil"/>
            </w:tcBorders>
          </w:tcPr>
          <w:p w:rsidR="00B104BA" w:rsidRDefault="00B104BA">
            <w:pPr>
              <w:pStyle w:val="TableParagraph"/>
              <w:tabs>
                <w:tab w:val="left" w:pos="2078"/>
              </w:tabs>
              <w:spacing w:line="256" w:lineRule="exact"/>
              <w:ind w:left="106"/>
              <w:rPr>
                <w:sz w:val="24"/>
              </w:rPr>
            </w:pPr>
            <w:r>
              <w:rPr>
                <w:sz w:val="24"/>
              </w:rPr>
              <w:t>төшенчәсен</w:t>
            </w:r>
            <w:r>
              <w:rPr>
                <w:sz w:val="24"/>
              </w:rPr>
              <w:tab/>
              <w:t>аңлый</w:t>
            </w: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spacing w:line="256" w:lineRule="exact"/>
              <w:rPr>
                <w:sz w:val="24"/>
              </w:rPr>
            </w:pPr>
            <w:r>
              <w:rPr>
                <w:sz w:val="24"/>
              </w:rPr>
              <w:t>аера белә; сүзләрне сүз ясалышы һәм</w:t>
            </w:r>
          </w:p>
        </w:tc>
        <w:tc>
          <w:tcPr>
            <w:tcW w:w="2836" w:type="dxa"/>
            <w:tcBorders>
              <w:top w:val="nil"/>
              <w:bottom w:val="nil"/>
            </w:tcBorders>
          </w:tcPr>
          <w:p w:rsidR="00B104BA" w:rsidRDefault="00E051EC">
            <w:pPr>
              <w:pStyle w:val="TableParagraph"/>
              <w:spacing w:line="256" w:lineRule="exact"/>
              <w:ind w:left="106"/>
              <w:rPr>
                <w:sz w:val="24"/>
              </w:rPr>
            </w:pPr>
            <w:r>
              <w:rPr>
                <w:sz w:val="24"/>
              </w:rPr>
              <w:t>Б</w:t>
            </w:r>
            <w:r w:rsidR="00B104BA">
              <w:rPr>
                <w:sz w:val="24"/>
              </w:rPr>
              <w:t>елергә</w:t>
            </w:r>
          </w:p>
        </w:tc>
      </w:tr>
      <w:tr w:rsidR="00B104BA">
        <w:trPr>
          <w:trHeight w:val="278"/>
        </w:trPr>
        <w:tc>
          <w:tcPr>
            <w:tcW w:w="2377" w:type="dxa"/>
            <w:tcBorders>
              <w:top w:val="nil"/>
            </w:tcBorders>
          </w:tcPr>
          <w:p w:rsidR="00B104BA" w:rsidRDefault="00B104BA">
            <w:pPr>
              <w:pStyle w:val="TableParagraph"/>
              <w:ind w:left="0"/>
              <w:rPr>
                <w:sz w:val="20"/>
              </w:rPr>
            </w:pPr>
          </w:p>
        </w:tc>
        <w:tc>
          <w:tcPr>
            <w:tcW w:w="4254" w:type="dxa"/>
            <w:tcBorders>
              <w:top w:val="nil"/>
            </w:tcBorders>
          </w:tcPr>
          <w:p w:rsidR="00B104BA" w:rsidRDefault="00B104BA">
            <w:pPr>
              <w:pStyle w:val="TableParagraph"/>
              <w:spacing w:line="259" w:lineRule="exact"/>
              <w:rPr>
                <w:sz w:val="24"/>
              </w:rPr>
            </w:pPr>
            <w:r>
              <w:rPr>
                <w:sz w:val="24"/>
              </w:rPr>
              <w:t>төзелеше ягыннан анализлый белә.</w:t>
            </w:r>
          </w:p>
        </w:tc>
        <w:tc>
          <w:tcPr>
            <w:tcW w:w="2836" w:type="dxa"/>
            <w:tcBorders>
              <w:top w:val="nil"/>
            </w:tcBorders>
          </w:tcPr>
          <w:p w:rsidR="00B104BA" w:rsidRDefault="00B104BA">
            <w:pPr>
              <w:pStyle w:val="TableParagraph"/>
              <w:ind w:left="0"/>
              <w:rPr>
                <w:sz w:val="20"/>
              </w:rPr>
            </w:pPr>
          </w:p>
        </w:tc>
      </w:tr>
      <w:tr w:rsidR="00B104BA">
        <w:trPr>
          <w:trHeight w:val="275"/>
        </w:trPr>
        <w:tc>
          <w:tcPr>
            <w:tcW w:w="2377" w:type="dxa"/>
            <w:tcBorders>
              <w:bottom w:val="nil"/>
            </w:tcBorders>
          </w:tcPr>
          <w:p w:rsidR="00B104BA" w:rsidRDefault="00B104BA">
            <w:pPr>
              <w:pStyle w:val="TableParagraph"/>
              <w:spacing w:line="255" w:lineRule="exact"/>
              <w:rPr>
                <w:sz w:val="24"/>
              </w:rPr>
            </w:pPr>
            <w:r>
              <w:rPr>
                <w:sz w:val="24"/>
              </w:rPr>
              <w:t>Лексика һәм сөйләм</w:t>
            </w:r>
          </w:p>
        </w:tc>
        <w:tc>
          <w:tcPr>
            <w:tcW w:w="4254" w:type="dxa"/>
            <w:tcBorders>
              <w:bottom w:val="nil"/>
            </w:tcBorders>
          </w:tcPr>
          <w:p w:rsidR="00B104BA" w:rsidRDefault="00B104BA">
            <w:pPr>
              <w:pStyle w:val="TableParagraph"/>
              <w:tabs>
                <w:tab w:val="left" w:pos="1186"/>
                <w:tab w:val="left" w:pos="1800"/>
                <w:tab w:val="left" w:pos="2829"/>
                <w:tab w:val="left" w:pos="3762"/>
              </w:tabs>
              <w:spacing w:line="255" w:lineRule="exact"/>
              <w:rPr>
                <w:sz w:val="24"/>
              </w:rPr>
            </w:pPr>
            <w:r>
              <w:rPr>
                <w:sz w:val="24"/>
              </w:rPr>
              <w:t>Билгеле</w:t>
            </w:r>
            <w:r>
              <w:rPr>
                <w:sz w:val="24"/>
              </w:rPr>
              <w:tab/>
              <w:t>бер</w:t>
            </w:r>
            <w:r>
              <w:rPr>
                <w:sz w:val="24"/>
              </w:rPr>
              <w:tab/>
              <w:t>телдәге</w:t>
            </w:r>
            <w:r>
              <w:rPr>
                <w:sz w:val="24"/>
              </w:rPr>
              <w:tab/>
              <w:t>сүзләр</w:t>
            </w:r>
            <w:r>
              <w:rPr>
                <w:sz w:val="24"/>
              </w:rPr>
              <w:tab/>
              <w:t>һәм</w:t>
            </w:r>
          </w:p>
        </w:tc>
        <w:tc>
          <w:tcPr>
            <w:tcW w:w="2836" w:type="dxa"/>
            <w:tcBorders>
              <w:bottom w:val="nil"/>
            </w:tcBorders>
          </w:tcPr>
          <w:p w:rsidR="00B104BA" w:rsidRDefault="00B104BA">
            <w:pPr>
              <w:pStyle w:val="TableParagraph"/>
              <w:spacing w:line="255" w:lineRule="exact"/>
              <w:ind w:left="106"/>
              <w:rPr>
                <w:sz w:val="24"/>
              </w:rPr>
            </w:pPr>
            <w:r>
              <w:rPr>
                <w:sz w:val="24"/>
              </w:rPr>
              <w:t>“Лексикология”</w:t>
            </w:r>
          </w:p>
        </w:tc>
      </w:tr>
      <w:tr w:rsidR="00B104BA">
        <w:trPr>
          <w:trHeight w:val="276"/>
        </w:trPr>
        <w:tc>
          <w:tcPr>
            <w:tcW w:w="2377" w:type="dxa"/>
            <w:tcBorders>
              <w:top w:val="nil"/>
              <w:bottom w:val="nil"/>
            </w:tcBorders>
          </w:tcPr>
          <w:p w:rsidR="00B104BA" w:rsidRDefault="00B104BA">
            <w:pPr>
              <w:pStyle w:val="TableParagraph"/>
              <w:spacing w:line="256" w:lineRule="exact"/>
              <w:rPr>
                <w:sz w:val="24"/>
              </w:rPr>
            </w:pPr>
            <w:r>
              <w:rPr>
                <w:sz w:val="24"/>
              </w:rPr>
              <w:t>культурасы.</w:t>
            </w:r>
          </w:p>
        </w:tc>
        <w:tc>
          <w:tcPr>
            <w:tcW w:w="4254" w:type="dxa"/>
            <w:tcBorders>
              <w:top w:val="nil"/>
              <w:bottom w:val="nil"/>
            </w:tcBorders>
          </w:tcPr>
          <w:p w:rsidR="00B104BA" w:rsidRDefault="00B104BA">
            <w:pPr>
              <w:pStyle w:val="TableParagraph"/>
              <w:spacing w:line="256" w:lineRule="exact"/>
              <w:rPr>
                <w:sz w:val="24"/>
              </w:rPr>
            </w:pPr>
            <w:r>
              <w:rPr>
                <w:sz w:val="24"/>
              </w:rPr>
              <w:t>әйтелмәләр җыелмасының шул телнең</w:t>
            </w:r>
          </w:p>
        </w:tc>
        <w:tc>
          <w:tcPr>
            <w:tcW w:w="2836" w:type="dxa"/>
            <w:tcBorders>
              <w:top w:val="nil"/>
              <w:bottom w:val="nil"/>
            </w:tcBorders>
          </w:tcPr>
          <w:p w:rsidR="00B104BA" w:rsidRDefault="00B104BA">
            <w:pPr>
              <w:pStyle w:val="TableParagraph"/>
              <w:tabs>
                <w:tab w:val="left" w:pos="2049"/>
              </w:tabs>
              <w:spacing w:line="256" w:lineRule="exact"/>
              <w:ind w:left="106"/>
              <w:rPr>
                <w:sz w:val="24"/>
              </w:rPr>
            </w:pPr>
            <w:r>
              <w:rPr>
                <w:sz w:val="24"/>
              </w:rPr>
              <w:t>төшенчәсен</w:t>
            </w:r>
            <w:r>
              <w:rPr>
                <w:sz w:val="24"/>
              </w:rPr>
              <w:tab/>
              <w:t>аңлата</w:t>
            </w: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tabs>
                <w:tab w:val="left" w:pos="3459"/>
              </w:tabs>
              <w:spacing w:line="256" w:lineRule="exact"/>
              <w:rPr>
                <w:sz w:val="24"/>
              </w:rPr>
            </w:pPr>
            <w:r>
              <w:rPr>
                <w:sz w:val="24"/>
              </w:rPr>
              <w:t>лексикасы  дип</w:t>
            </w:r>
            <w:r>
              <w:rPr>
                <w:spacing w:val="27"/>
                <w:sz w:val="24"/>
              </w:rPr>
              <w:t xml:space="preserve"> </w:t>
            </w:r>
            <w:r>
              <w:rPr>
                <w:sz w:val="24"/>
              </w:rPr>
              <w:t>аталуын</w:t>
            </w:r>
            <w:r>
              <w:rPr>
                <w:spacing w:val="43"/>
                <w:sz w:val="24"/>
              </w:rPr>
              <w:t xml:space="preserve"> </w:t>
            </w:r>
            <w:r>
              <w:rPr>
                <w:sz w:val="24"/>
              </w:rPr>
              <w:t>белә;</w:t>
            </w:r>
            <w:r>
              <w:rPr>
                <w:sz w:val="24"/>
              </w:rPr>
              <w:tab/>
              <w:t>сүзнең</w:t>
            </w:r>
          </w:p>
        </w:tc>
        <w:tc>
          <w:tcPr>
            <w:tcW w:w="2836" w:type="dxa"/>
            <w:tcBorders>
              <w:top w:val="nil"/>
              <w:bottom w:val="nil"/>
            </w:tcBorders>
          </w:tcPr>
          <w:p w:rsidR="00B104BA" w:rsidRDefault="00B104BA">
            <w:pPr>
              <w:pStyle w:val="TableParagraph"/>
              <w:tabs>
                <w:tab w:val="left" w:pos="2357"/>
              </w:tabs>
              <w:spacing w:line="256" w:lineRule="exact"/>
              <w:ind w:left="106"/>
              <w:rPr>
                <w:sz w:val="24"/>
              </w:rPr>
            </w:pPr>
            <w:r>
              <w:rPr>
                <w:sz w:val="24"/>
              </w:rPr>
              <w:t>белергә;</w:t>
            </w:r>
            <w:r>
              <w:rPr>
                <w:sz w:val="24"/>
              </w:rPr>
              <w:tab/>
              <w:t>күп</w:t>
            </w:r>
          </w:p>
        </w:tc>
      </w:tr>
      <w:tr w:rsidR="00B104BA">
        <w:trPr>
          <w:trHeight w:val="275"/>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spacing w:line="256" w:lineRule="exact"/>
              <w:rPr>
                <w:sz w:val="24"/>
              </w:rPr>
            </w:pPr>
            <w:r>
              <w:rPr>
                <w:sz w:val="24"/>
              </w:rPr>
              <w:t>лексик мәгънәсе төшенчәсен аңлата</w:t>
            </w:r>
          </w:p>
        </w:tc>
        <w:tc>
          <w:tcPr>
            <w:tcW w:w="2836" w:type="dxa"/>
            <w:tcBorders>
              <w:top w:val="nil"/>
              <w:bottom w:val="nil"/>
            </w:tcBorders>
          </w:tcPr>
          <w:p w:rsidR="00B104BA" w:rsidRDefault="00E051EC">
            <w:pPr>
              <w:pStyle w:val="TableParagraph"/>
              <w:spacing w:line="256" w:lineRule="exact"/>
              <w:ind w:left="106"/>
              <w:rPr>
                <w:sz w:val="24"/>
              </w:rPr>
            </w:pPr>
            <w:r>
              <w:rPr>
                <w:sz w:val="24"/>
              </w:rPr>
              <w:t>М</w:t>
            </w:r>
            <w:r w:rsidR="00B104BA">
              <w:rPr>
                <w:sz w:val="24"/>
              </w:rPr>
              <w:t>әгьнәлелекнең</w:t>
            </w: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spacing w:line="256" w:lineRule="exact"/>
              <w:rPr>
                <w:sz w:val="24"/>
              </w:rPr>
            </w:pPr>
            <w:r>
              <w:rPr>
                <w:sz w:val="24"/>
              </w:rPr>
              <w:t>ала; сүзләрнең бер яки күп мәгънә</w:t>
            </w:r>
          </w:p>
        </w:tc>
        <w:tc>
          <w:tcPr>
            <w:tcW w:w="2836" w:type="dxa"/>
            <w:tcBorders>
              <w:top w:val="nil"/>
              <w:bottom w:val="nil"/>
            </w:tcBorders>
          </w:tcPr>
          <w:p w:rsidR="00B104BA" w:rsidRDefault="00B104BA">
            <w:pPr>
              <w:pStyle w:val="TableParagraph"/>
              <w:spacing w:line="256" w:lineRule="exact"/>
              <w:ind w:left="106"/>
              <w:rPr>
                <w:sz w:val="24"/>
              </w:rPr>
            </w:pPr>
            <w:r>
              <w:rPr>
                <w:sz w:val="24"/>
              </w:rPr>
              <w:t>полисемия күренеше дип</w:t>
            </w:r>
          </w:p>
        </w:tc>
      </w:tr>
      <w:tr w:rsidR="00B104BA">
        <w:trPr>
          <w:trHeight w:val="275"/>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spacing w:line="256" w:lineRule="exact"/>
              <w:rPr>
                <w:sz w:val="24"/>
              </w:rPr>
            </w:pPr>
            <w:r>
              <w:rPr>
                <w:sz w:val="24"/>
              </w:rPr>
              <w:t>белдерүен аера ала; сүзләрнең туры</w:t>
            </w:r>
          </w:p>
        </w:tc>
        <w:tc>
          <w:tcPr>
            <w:tcW w:w="2836" w:type="dxa"/>
            <w:tcBorders>
              <w:top w:val="nil"/>
              <w:bottom w:val="nil"/>
            </w:tcBorders>
          </w:tcPr>
          <w:p w:rsidR="00B104BA" w:rsidRDefault="00B104BA">
            <w:pPr>
              <w:pStyle w:val="TableParagraph"/>
              <w:spacing w:line="256" w:lineRule="exact"/>
              <w:ind w:left="106"/>
              <w:rPr>
                <w:sz w:val="24"/>
              </w:rPr>
            </w:pPr>
            <w:r>
              <w:rPr>
                <w:sz w:val="24"/>
              </w:rPr>
              <w:t>аталуын аңлатырга; күп</w:t>
            </w: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tabs>
                <w:tab w:val="left" w:pos="690"/>
                <w:tab w:val="left" w:pos="1966"/>
                <w:tab w:val="left" w:pos="3469"/>
              </w:tabs>
              <w:spacing w:line="256" w:lineRule="exact"/>
              <w:rPr>
                <w:sz w:val="24"/>
              </w:rPr>
            </w:pPr>
            <w:r>
              <w:rPr>
                <w:sz w:val="24"/>
              </w:rPr>
              <w:t>һәм</w:t>
            </w:r>
            <w:r>
              <w:rPr>
                <w:sz w:val="24"/>
              </w:rPr>
              <w:tab/>
              <w:t>күчерелмә</w:t>
            </w:r>
            <w:r>
              <w:rPr>
                <w:sz w:val="24"/>
              </w:rPr>
              <w:tab/>
              <w:t>мәгънәләрен</w:t>
            </w:r>
            <w:r>
              <w:rPr>
                <w:sz w:val="24"/>
              </w:rPr>
              <w:tab/>
              <w:t>аңлата</w:t>
            </w:r>
          </w:p>
        </w:tc>
        <w:tc>
          <w:tcPr>
            <w:tcW w:w="2836" w:type="dxa"/>
            <w:tcBorders>
              <w:top w:val="nil"/>
              <w:bottom w:val="nil"/>
            </w:tcBorders>
          </w:tcPr>
          <w:p w:rsidR="00B104BA" w:rsidRDefault="00B104BA">
            <w:pPr>
              <w:pStyle w:val="TableParagraph"/>
              <w:tabs>
                <w:tab w:val="left" w:pos="2057"/>
              </w:tabs>
              <w:spacing w:line="256" w:lineRule="exact"/>
              <w:ind w:left="106"/>
              <w:rPr>
                <w:sz w:val="24"/>
              </w:rPr>
            </w:pPr>
            <w:r>
              <w:rPr>
                <w:sz w:val="24"/>
              </w:rPr>
              <w:t>мәгънәле</w:t>
            </w:r>
            <w:r>
              <w:rPr>
                <w:sz w:val="24"/>
              </w:rPr>
              <w:tab/>
              <w:t>сүзләр</w:t>
            </w:r>
          </w:p>
        </w:tc>
      </w:tr>
      <w:tr w:rsidR="00B104BA">
        <w:trPr>
          <w:trHeight w:val="278"/>
        </w:trPr>
        <w:tc>
          <w:tcPr>
            <w:tcW w:w="2377" w:type="dxa"/>
            <w:tcBorders>
              <w:top w:val="nil"/>
            </w:tcBorders>
          </w:tcPr>
          <w:p w:rsidR="00B104BA" w:rsidRDefault="00B104BA">
            <w:pPr>
              <w:pStyle w:val="TableParagraph"/>
              <w:ind w:left="0"/>
              <w:rPr>
                <w:sz w:val="20"/>
              </w:rPr>
            </w:pPr>
          </w:p>
        </w:tc>
        <w:tc>
          <w:tcPr>
            <w:tcW w:w="4254" w:type="dxa"/>
            <w:tcBorders>
              <w:top w:val="nil"/>
            </w:tcBorders>
          </w:tcPr>
          <w:p w:rsidR="00B104BA" w:rsidRDefault="00B104BA">
            <w:pPr>
              <w:pStyle w:val="TableParagraph"/>
              <w:tabs>
                <w:tab w:val="left" w:pos="802"/>
                <w:tab w:val="left" w:pos="1961"/>
                <w:tab w:val="left" w:pos="3213"/>
              </w:tabs>
              <w:spacing w:line="259" w:lineRule="exact"/>
              <w:rPr>
                <w:sz w:val="24"/>
              </w:rPr>
            </w:pPr>
            <w:r>
              <w:rPr>
                <w:sz w:val="24"/>
              </w:rPr>
              <w:t>ала;</w:t>
            </w:r>
            <w:r>
              <w:rPr>
                <w:sz w:val="24"/>
              </w:rPr>
              <w:tab/>
              <w:t>омоним,</w:t>
            </w:r>
            <w:r>
              <w:rPr>
                <w:sz w:val="24"/>
              </w:rPr>
              <w:tab/>
              <w:t>синоним,</w:t>
            </w:r>
            <w:r>
              <w:rPr>
                <w:sz w:val="24"/>
              </w:rPr>
              <w:tab/>
              <w:t>антоним,</w:t>
            </w:r>
          </w:p>
        </w:tc>
        <w:tc>
          <w:tcPr>
            <w:tcW w:w="2836" w:type="dxa"/>
            <w:tcBorders>
              <w:top w:val="nil"/>
            </w:tcBorders>
          </w:tcPr>
          <w:p w:rsidR="00B104BA" w:rsidRDefault="00B104BA">
            <w:pPr>
              <w:pStyle w:val="TableParagraph"/>
              <w:tabs>
                <w:tab w:val="left" w:pos="2006"/>
              </w:tabs>
              <w:spacing w:line="259" w:lineRule="exact"/>
              <w:ind w:left="106"/>
              <w:rPr>
                <w:sz w:val="24"/>
              </w:rPr>
            </w:pPr>
            <w:r>
              <w:rPr>
                <w:sz w:val="24"/>
              </w:rPr>
              <w:t>арасында</w:t>
            </w:r>
            <w:r>
              <w:rPr>
                <w:sz w:val="24"/>
              </w:rPr>
              <w:tab/>
              <w:t>мәгънә</w:t>
            </w:r>
          </w:p>
        </w:tc>
      </w:tr>
    </w:tbl>
    <w:p w:rsidR="00B104BA" w:rsidRDefault="00B104BA">
      <w:pPr>
        <w:spacing w:line="259" w:lineRule="exact"/>
        <w:rPr>
          <w:sz w:val="24"/>
        </w:rPr>
        <w:sectPr w:rsidR="00B104BA">
          <w:pgSz w:w="11910" w:h="16840"/>
          <w:pgMar w:top="1120" w:right="540" w:bottom="880" w:left="620" w:header="0" w:footer="683" w:gutter="0"/>
          <w:cols w:space="720"/>
        </w:sectPr>
      </w:pPr>
    </w:p>
    <w:tbl>
      <w:tblPr>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7"/>
        <w:gridCol w:w="4254"/>
        <w:gridCol w:w="2836"/>
      </w:tblGrid>
      <w:tr w:rsidR="00B104BA">
        <w:trPr>
          <w:trHeight w:val="270"/>
        </w:trPr>
        <w:tc>
          <w:tcPr>
            <w:tcW w:w="2377" w:type="dxa"/>
            <w:vMerge w:val="restart"/>
          </w:tcPr>
          <w:p w:rsidR="00B104BA" w:rsidRDefault="00B104BA">
            <w:pPr>
              <w:pStyle w:val="TableParagraph"/>
              <w:ind w:left="0"/>
              <w:rPr>
                <w:sz w:val="24"/>
              </w:rPr>
            </w:pPr>
          </w:p>
        </w:tc>
        <w:tc>
          <w:tcPr>
            <w:tcW w:w="4254" w:type="dxa"/>
            <w:tcBorders>
              <w:bottom w:val="nil"/>
            </w:tcBorders>
          </w:tcPr>
          <w:p w:rsidR="00B104BA" w:rsidRDefault="00B104BA">
            <w:pPr>
              <w:pStyle w:val="TableParagraph"/>
              <w:tabs>
                <w:tab w:val="left" w:pos="2737"/>
              </w:tabs>
              <w:spacing w:line="250" w:lineRule="exact"/>
              <w:rPr>
                <w:sz w:val="24"/>
              </w:rPr>
            </w:pPr>
            <w:r>
              <w:rPr>
                <w:sz w:val="24"/>
              </w:rPr>
              <w:t>фразеологик</w:t>
            </w:r>
            <w:r>
              <w:rPr>
                <w:sz w:val="24"/>
              </w:rPr>
              <w:tab/>
              <w:t>әйтелмәләрне</w:t>
            </w:r>
          </w:p>
        </w:tc>
        <w:tc>
          <w:tcPr>
            <w:tcW w:w="2836" w:type="dxa"/>
            <w:tcBorders>
              <w:bottom w:val="nil"/>
            </w:tcBorders>
          </w:tcPr>
          <w:p w:rsidR="00B104BA" w:rsidRDefault="00B104BA">
            <w:pPr>
              <w:pStyle w:val="TableParagraph"/>
              <w:spacing w:line="250" w:lineRule="exact"/>
              <w:ind w:left="106"/>
              <w:rPr>
                <w:sz w:val="24"/>
              </w:rPr>
            </w:pPr>
            <w:r>
              <w:rPr>
                <w:sz w:val="24"/>
              </w:rPr>
              <w:t>уртаклыгын таба алырга;</w:t>
            </w:r>
          </w:p>
        </w:tc>
      </w:tr>
      <w:tr w:rsidR="00B104BA">
        <w:trPr>
          <w:trHeight w:val="266"/>
        </w:trPr>
        <w:tc>
          <w:tcPr>
            <w:tcW w:w="2377" w:type="dxa"/>
            <w:vMerge/>
            <w:tcBorders>
              <w:top w:val="nil"/>
            </w:tcBorders>
          </w:tcPr>
          <w:p w:rsidR="00B104BA" w:rsidRDefault="00B104BA">
            <w:pPr>
              <w:rPr>
                <w:sz w:val="2"/>
                <w:szCs w:val="2"/>
              </w:rPr>
            </w:pPr>
          </w:p>
        </w:tc>
        <w:tc>
          <w:tcPr>
            <w:tcW w:w="4254" w:type="dxa"/>
            <w:tcBorders>
              <w:top w:val="nil"/>
              <w:bottom w:val="nil"/>
            </w:tcBorders>
          </w:tcPr>
          <w:p w:rsidR="00B104BA" w:rsidRDefault="00B104BA">
            <w:pPr>
              <w:pStyle w:val="TableParagraph"/>
              <w:tabs>
                <w:tab w:val="left" w:pos="1707"/>
                <w:tab w:val="left" w:pos="2515"/>
                <w:tab w:val="left" w:pos="3271"/>
              </w:tabs>
              <w:spacing w:line="246" w:lineRule="exact"/>
              <w:rPr>
                <w:sz w:val="24"/>
              </w:rPr>
            </w:pPr>
            <w:r>
              <w:rPr>
                <w:sz w:val="24"/>
              </w:rPr>
              <w:t>җөмләләрдә</w:t>
            </w:r>
            <w:r>
              <w:rPr>
                <w:sz w:val="24"/>
              </w:rPr>
              <w:tab/>
              <w:t>таба</w:t>
            </w:r>
            <w:r>
              <w:rPr>
                <w:sz w:val="24"/>
              </w:rPr>
              <w:tab/>
              <w:t>ала,</w:t>
            </w:r>
            <w:r>
              <w:rPr>
                <w:sz w:val="24"/>
              </w:rPr>
              <w:tab/>
              <w:t>аларның</w:t>
            </w:r>
          </w:p>
        </w:tc>
        <w:tc>
          <w:tcPr>
            <w:tcW w:w="2836" w:type="dxa"/>
            <w:tcBorders>
              <w:top w:val="nil"/>
              <w:bottom w:val="nil"/>
            </w:tcBorders>
          </w:tcPr>
          <w:p w:rsidR="00B104BA" w:rsidRDefault="00B104BA">
            <w:pPr>
              <w:pStyle w:val="TableParagraph"/>
              <w:tabs>
                <w:tab w:val="left" w:pos="1655"/>
              </w:tabs>
              <w:spacing w:line="246" w:lineRule="exact"/>
              <w:ind w:left="106"/>
              <w:rPr>
                <w:sz w:val="24"/>
              </w:rPr>
            </w:pPr>
            <w:r>
              <w:rPr>
                <w:sz w:val="24"/>
              </w:rPr>
              <w:t>сүзләрнең</w:t>
            </w:r>
            <w:r>
              <w:rPr>
                <w:sz w:val="24"/>
              </w:rPr>
              <w:tab/>
              <w:t>күчерелмә</w:t>
            </w:r>
          </w:p>
        </w:tc>
      </w:tr>
      <w:tr w:rsidR="00B104BA">
        <w:trPr>
          <w:trHeight w:val="266"/>
        </w:trPr>
        <w:tc>
          <w:tcPr>
            <w:tcW w:w="2377" w:type="dxa"/>
            <w:vMerge/>
            <w:tcBorders>
              <w:top w:val="nil"/>
            </w:tcBorders>
          </w:tcPr>
          <w:p w:rsidR="00B104BA" w:rsidRDefault="00B104BA">
            <w:pPr>
              <w:rPr>
                <w:sz w:val="2"/>
                <w:szCs w:val="2"/>
              </w:rPr>
            </w:pPr>
          </w:p>
        </w:tc>
        <w:tc>
          <w:tcPr>
            <w:tcW w:w="4254" w:type="dxa"/>
            <w:tcBorders>
              <w:top w:val="nil"/>
              <w:bottom w:val="nil"/>
            </w:tcBorders>
          </w:tcPr>
          <w:p w:rsidR="00B104BA" w:rsidRDefault="00B104BA">
            <w:pPr>
              <w:pStyle w:val="TableParagraph"/>
              <w:tabs>
                <w:tab w:val="left" w:pos="2282"/>
                <w:tab w:val="left" w:pos="3597"/>
              </w:tabs>
              <w:spacing w:line="246" w:lineRule="exact"/>
              <w:rPr>
                <w:sz w:val="24"/>
              </w:rPr>
            </w:pPr>
            <w:r>
              <w:rPr>
                <w:sz w:val="24"/>
              </w:rPr>
              <w:t>үзенчәлекләрен</w:t>
            </w:r>
            <w:r>
              <w:rPr>
                <w:sz w:val="24"/>
              </w:rPr>
              <w:tab/>
              <w:t>аңлата;</w:t>
            </w:r>
            <w:r>
              <w:rPr>
                <w:sz w:val="24"/>
              </w:rPr>
              <w:tab/>
              <w:t>татар</w:t>
            </w:r>
          </w:p>
        </w:tc>
        <w:tc>
          <w:tcPr>
            <w:tcW w:w="2836" w:type="dxa"/>
            <w:tcBorders>
              <w:top w:val="nil"/>
              <w:bottom w:val="nil"/>
            </w:tcBorders>
          </w:tcPr>
          <w:p w:rsidR="00B104BA" w:rsidRDefault="00B104BA">
            <w:pPr>
              <w:pStyle w:val="TableParagraph"/>
              <w:tabs>
                <w:tab w:val="left" w:pos="1804"/>
              </w:tabs>
              <w:spacing w:line="246" w:lineRule="exact"/>
              <w:ind w:left="106"/>
              <w:rPr>
                <w:sz w:val="24"/>
              </w:rPr>
            </w:pPr>
            <w:r>
              <w:rPr>
                <w:sz w:val="24"/>
              </w:rPr>
              <w:t>мәгънәләрен</w:t>
            </w:r>
            <w:r>
              <w:rPr>
                <w:sz w:val="24"/>
              </w:rPr>
              <w:tab/>
              <w:t>аңлаткан</w:t>
            </w:r>
          </w:p>
        </w:tc>
      </w:tr>
      <w:tr w:rsidR="00B104BA">
        <w:trPr>
          <w:trHeight w:val="266"/>
        </w:trPr>
        <w:tc>
          <w:tcPr>
            <w:tcW w:w="2377" w:type="dxa"/>
            <w:vMerge/>
            <w:tcBorders>
              <w:top w:val="nil"/>
            </w:tcBorders>
          </w:tcPr>
          <w:p w:rsidR="00B104BA" w:rsidRDefault="00B104BA">
            <w:pPr>
              <w:rPr>
                <w:sz w:val="2"/>
                <w:szCs w:val="2"/>
              </w:rPr>
            </w:pPr>
          </w:p>
        </w:tc>
        <w:tc>
          <w:tcPr>
            <w:tcW w:w="4254" w:type="dxa"/>
            <w:tcBorders>
              <w:top w:val="nil"/>
              <w:bottom w:val="nil"/>
            </w:tcBorders>
          </w:tcPr>
          <w:p w:rsidR="00B104BA" w:rsidRDefault="00B104BA">
            <w:pPr>
              <w:pStyle w:val="TableParagraph"/>
              <w:spacing w:line="246" w:lineRule="exact"/>
              <w:rPr>
                <w:sz w:val="24"/>
              </w:rPr>
            </w:pPr>
            <w:r>
              <w:rPr>
                <w:sz w:val="24"/>
              </w:rPr>
              <w:t>телендәге алынма сүзләрне – гарәп,</w:t>
            </w:r>
          </w:p>
        </w:tc>
        <w:tc>
          <w:tcPr>
            <w:tcW w:w="2836" w:type="dxa"/>
            <w:tcBorders>
              <w:top w:val="nil"/>
              <w:bottom w:val="nil"/>
            </w:tcBorders>
          </w:tcPr>
          <w:p w:rsidR="00B104BA" w:rsidRDefault="00B104BA">
            <w:pPr>
              <w:pStyle w:val="TableParagraph"/>
              <w:tabs>
                <w:tab w:val="left" w:pos="1878"/>
              </w:tabs>
              <w:spacing w:line="246" w:lineRule="exact"/>
              <w:ind w:left="106"/>
              <w:rPr>
                <w:sz w:val="24"/>
              </w:rPr>
            </w:pPr>
            <w:r>
              <w:rPr>
                <w:sz w:val="24"/>
              </w:rPr>
              <w:t>терминнарны</w:t>
            </w:r>
            <w:r>
              <w:rPr>
                <w:sz w:val="24"/>
              </w:rPr>
              <w:tab/>
              <w:t>белергә;</w:t>
            </w:r>
          </w:p>
        </w:tc>
      </w:tr>
      <w:tr w:rsidR="00B104BA">
        <w:trPr>
          <w:trHeight w:val="265"/>
        </w:trPr>
        <w:tc>
          <w:tcPr>
            <w:tcW w:w="2377" w:type="dxa"/>
            <w:vMerge/>
            <w:tcBorders>
              <w:top w:val="nil"/>
            </w:tcBorders>
          </w:tcPr>
          <w:p w:rsidR="00B104BA" w:rsidRDefault="00B104BA">
            <w:pPr>
              <w:rPr>
                <w:sz w:val="2"/>
                <w:szCs w:val="2"/>
              </w:rPr>
            </w:pPr>
          </w:p>
        </w:tc>
        <w:tc>
          <w:tcPr>
            <w:tcW w:w="4254" w:type="dxa"/>
            <w:tcBorders>
              <w:top w:val="nil"/>
              <w:bottom w:val="nil"/>
            </w:tcBorders>
          </w:tcPr>
          <w:p w:rsidR="00B104BA" w:rsidRDefault="00B104BA">
            <w:pPr>
              <w:pStyle w:val="TableParagraph"/>
              <w:spacing w:line="246" w:lineRule="exact"/>
              <w:rPr>
                <w:sz w:val="24"/>
              </w:rPr>
            </w:pPr>
            <w:r>
              <w:rPr>
                <w:sz w:val="24"/>
              </w:rPr>
              <w:t>фарсы, рус теле, рус теле аша кергән</w:t>
            </w:r>
          </w:p>
        </w:tc>
        <w:tc>
          <w:tcPr>
            <w:tcW w:w="2836" w:type="dxa"/>
            <w:tcBorders>
              <w:top w:val="nil"/>
              <w:bottom w:val="nil"/>
            </w:tcBorders>
          </w:tcPr>
          <w:p w:rsidR="00B104BA" w:rsidRDefault="00E051EC">
            <w:pPr>
              <w:pStyle w:val="TableParagraph"/>
              <w:spacing w:line="246" w:lineRule="exact"/>
              <w:ind w:left="106"/>
              <w:rPr>
                <w:sz w:val="24"/>
              </w:rPr>
            </w:pPr>
            <w:r>
              <w:rPr>
                <w:sz w:val="24"/>
              </w:rPr>
              <w:t>С</w:t>
            </w:r>
            <w:r w:rsidR="00B104BA">
              <w:rPr>
                <w:sz w:val="24"/>
              </w:rPr>
              <w:t>инонимнарнын</w:t>
            </w:r>
          </w:p>
        </w:tc>
      </w:tr>
      <w:tr w:rsidR="00B104BA">
        <w:trPr>
          <w:trHeight w:val="265"/>
        </w:trPr>
        <w:tc>
          <w:tcPr>
            <w:tcW w:w="2377" w:type="dxa"/>
            <w:vMerge/>
            <w:tcBorders>
              <w:top w:val="nil"/>
            </w:tcBorders>
          </w:tcPr>
          <w:p w:rsidR="00B104BA" w:rsidRDefault="00B104BA">
            <w:pPr>
              <w:rPr>
                <w:sz w:val="2"/>
                <w:szCs w:val="2"/>
              </w:rPr>
            </w:pPr>
          </w:p>
        </w:tc>
        <w:tc>
          <w:tcPr>
            <w:tcW w:w="4254" w:type="dxa"/>
            <w:tcBorders>
              <w:top w:val="nil"/>
              <w:bottom w:val="nil"/>
            </w:tcBorders>
          </w:tcPr>
          <w:p w:rsidR="00B104BA" w:rsidRDefault="00B104BA">
            <w:pPr>
              <w:pStyle w:val="TableParagraph"/>
              <w:spacing w:line="246" w:lineRule="exact"/>
              <w:rPr>
                <w:sz w:val="24"/>
              </w:rPr>
            </w:pPr>
            <w:r>
              <w:rPr>
                <w:sz w:val="24"/>
              </w:rPr>
              <w:t>башка сүзләрне аера ала; кулланылыш</w:t>
            </w:r>
          </w:p>
        </w:tc>
        <w:tc>
          <w:tcPr>
            <w:tcW w:w="2836" w:type="dxa"/>
            <w:tcBorders>
              <w:top w:val="nil"/>
              <w:bottom w:val="nil"/>
            </w:tcBorders>
          </w:tcPr>
          <w:p w:rsidR="00B104BA" w:rsidRDefault="00B104BA">
            <w:pPr>
              <w:pStyle w:val="TableParagraph"/>
              <w:spacing w:line="246" w:lineRule="exact"/>
              <w:ind w:left="106"/>
              <w:rPr>
                <w:sz w:val="24"/>
              </w:rPr>
            </w:pPr>
            <w:r>
              <w:rPr>
                <w:sz w:val="24"/>
              </w:rPr>
              <w:t>мәгънәви һәм</w:t>
            </w:r>
            <w:r>
              <w:rPr>
                <w:spacing w:val="51"/>
                <w:sz w:val="24"/>
              </w:rPr>
              <w:t xml:space="preserve"> </w:t>
            </w:r>
            <w:r>
              <w:rPr>
                <w:sz w:val="24"/>
              </w:rPr>
              <w:t>стилистик</w:t>
            </w:r>
          </w:p>
        </w:tc>
      </w:tr>
      <w:tr w:rsidR="00B104BA">
        <w:trPr>
          <w:trHeight w:val="265"/>
        </w:trPr>
        <w:tc>
          <w:tcPr>
            <w:tcW w:w="2377" w:type="dxa"/>
            <w:vMerge/>
            <w:tcBorders>
              <w:top w:val="nil"/>
            </w:tcBorders>
          </w:tcPr>
          <w:p w:rsidR="00B104BA" w:rsidRDefault="00B104BA">
            <w:pPr>
              <w:rPr>
                <w:sz w:val="2"/>
                <w:szCs w:val="2"/>
              </w:rPr>
            </w:pPr>
          </w:p>
        </w:tc>
        <w:tc>
          <w:tcPr>
            <w:tcW w:w="4254" w:type="dxa"/>
            <w:tcBorders>
              <w:top w:val="nil"/>
              <w:bottom w:val="nil"/>
            </w:tcBorders>
          </w:tcPr>
          <w:p w:rsidR="00B104BA" w:rsidRDefault="00B104BA">
            <w:pPr>
              <w:pStyle w:val="TableParagraph"/>
              <w:spacing w:line="246" w:lineRule="exact"/>
              <w:rPr>
                <w:sz w:val="24"/>
              </w:rPr>
            </w:pPr>
            <w:r>
              <w:rPr>
                <w:sz w:val="24"/>
              </w:rPr>
              <w:t>өлкәсе ягыннан гомумхалык, әдәби</w:t>
            </w:r>
          </w:p>
        </w:tc>
        <w:tc>
          <w:tcPr>
            <w:tcW w:w="2836" w:type="dxa"/>
            <w:tcBorders>
              <w:top w:val="nil"/>
              <w:bottom w:val="nil"/>
            </w:tcBorders>
          </w:tcPr>
          <w:p w:rsidR="00B104BA" w:rsidRDefault="00B104BA">
            <w:pPr>
              <w:pStyle w:val="TableParagraph"/>
              <w:spacing w:line="246" w:lineRule="exact"/>
              <w:ind w:left="106"/>
              <w:rPr>
                <w:sz w:val="24"/>
              </w:rPr>
            </w:pPr>
            <w:r>
              <w:rPr>
                <w:sz w:val="24"/>
              </w:rPr>
              <w:t>яктан аермаларын таба</w:t>
            </w:r>
          </w:p>
        </w:tc>
      </w:tr>
      <w:tr w:rsidR="00B104BA">
        <w:trPr>
          <w:trHeight w:val="266"/>
        </w:trPr>
        <w:tc>
          <w:tcPr>
            <w:tcW w:w="2377" w:type="dxa"/>
            <w:vMerge/>
            <w:tcBorders>
              <w:top w:val="nil"/>
            </w:tcBorders>
          </w:tcPr>
          <w:p w:rsidR="00B104BA" w:rsidRDefault="00B104BA">
            <w:pPr>
              <w:rPr>
                <w:sz w:val="2"/>
                <w:szCs w:val="2"/>
              </w:rPr>
            </w:pPr>
          </w:p>
        </w:tc>
        <w:tc>
          <w:tcPr>
            <w:tcW w:w="4254" w:type="dxa"/>
            <w:tcBorders>
              <w:top w:val="nil"/>
              <w:bottom w:val="nil"/>
            </w:tcBorders>
          </w:tcPr>
          <w:p w:rsidR="00B104BA" w:rsidRDefault="00B104BA">
            <w:pPr>
              <w:pStyle w:val="TableParagraph"/>
              <w:spacing w:line="246" w:lineRule="exact"/>
              <w:rPr>
                <w:sz w:val="24"/>
              </w:rPr>
            </w:pPr>
            <w:r>
              <w:rPr>
                <w:sz w:val="24"/>
              </w:rPr>
              <w:t>тел, диалекталь, һөнәрчелек сүзләре,</w:t>
            </w:r>
          </w:p>
        </w:tc>
        <w:tc>
          <w:tcPr>
            <w:tcW w:w="2836" w:type="dxa"/>
            <w:tcBorders>
              <w:top w:val="nil"/>
              <w:bottom w:val="nil"/>
            </w:tcBorders>
          </w:tcPr>
          <w:p w:rsidR="00B104BA" w:rsidRDefault="00B104BA">
            <w:pPr>
              <w:pStyle w:val="TableParagraph"/>
              <w:spacing w:line="246" w:lineRule="exact"/>
              <w:ind w:left="106"/>
              <w:rPr>
                <w:sz w:val="24"/>
              </w:rPr>
            </w:pPr>
            <w:r>
              <w:rPr>
                <w:sz w:val="24"/>
              </w:rPr>
              <w:t>белергә; татар телендәге</w:t>
            </w:r>
          </w:p>
        </w:tc>
      </w:tr>
      <w:tr w:rsidR="00B104BA">
        <w:trPr>
          <w:trHeight w:val="266"/>
        </w:trPr>
        <w:tc>
          <w:tcPr>
            <w:tcW w:w="2377" w:type="dxa"/>
            <w:vMerge/>
            <w:tcBorders>
              <w:top w:val="nil"/>
            </w:tcBorders>
          </w:tcPr>
          <w:p w:rsidR="00B104BA" w:rsidRDefault="00B104BA">
            <w:pPr>
              <w:rPr>
                <w:sz w:val="2"/>
                <w:szCs w:val="2"/>
              </w:rPr>
            </w:pPr>
          </w:p>
        </w:tc>
        <w:tc>
          <w:tcPr>
            <w:tcW w:w="4254" w:type="dxa"/>
            <w:tcBorders>
              <w:top w:val="nil"/>
              <w:bottom w:val="nil"/>
            </w:tcBorders>
          </w:tcPr>
          <w:p w:rsidR="00B104BA" w:rsidRDefault="00B104BA">
            <w:pPr>
              <w:pStyle w:val="TableParagraph"/>
              <w:spacing w:line="246" w:lineRule="exact"/>
              <w:rPr>
                <w:sz w:val="24"/>
              </w:rPr>
            </w:pPr>
            <w:r>
              <w:rPr>
                <w:sz w:val="24"/>
              </w:rPr>
              <w:t>атамалар турында аңлата ала, аларны</w:t>
            </w:r>
          </w:p>
        </w:tc>
        <w:tc>
          <w:tcPr>
            <w:tcW w:w="2836" w:type="dxa"/>
            <w:tcBorders>
              <w:top w:val="nil"/>
              <w:bottom w:val="nil"/>
            </w:tcBorders>
          </w:tcPr>
          <w:p w:rsidR="00B104BA" w:rsidRDefault="00B104BA">
            <w:pPr>
              <w:pStyle w:val="TableParagraph"/>
              <w:spacing w:line="246" w:lineRule="exact"/>
              <w:ind w:left="106"/>
              <w:rPr>
                <w:sz w:val="24"/>
              </w:rPr>
            </w:pPr>
            <w:r>
              <w:rPr>
                <w:sz w:val="24"/>
              </w:rPr>
              <w:t>алынма сүзләрне</w:t>
            </w:r>
            <w:r>
              <w:rPr>
                <w:spacing w:val="58"/>
                <w:sz w:val="24"/>
              </w:rPr>
              <w:t xml:space="preserve"> </w:t>
            </w:r>
            <w:r>
              <w:rPr>
                <w:sz w:val="24"/>
              </w:rPr>
              <w:t>дөрес</w:t>
            </w:r>
          </w:p>
        </w:tc>
      </w:tr>
      <w:tr w:rsidR="00B104BA">
        <w:trPr>
          <w:trHeight w:val="265"/>
        </w:trPr>
        <w:tc>
          <w:tcPr>
            <w:tcW w:w="2377" w:type="dxa"/>
            <w:vMerge/>
            <w:tcBorders>
              <w:top w:val="nil"/>
            </w:tcBorders>
          </w:tcPr>
          <w:p w:rsidR="00B104BA" w:rsidRDefault="00B104BA">
            <w:pPr>
              <w:rPr>
                <w:sz w:val="2"/>
                <w:szCs w:val="2"/>
              </w:rPr>
            </w:pPr>
          </w:p>
        </w:tc>
        <w:tc>
          <w:tcPr>
            <w:tcW w:w="4254" w:type="dxa"/>
            <w:tcBorders>
              <w:top w:val="nil"/>
              <w:bottom w:val="nil"/>
            </w:tcBorders>
          </w:tcPr>
          <w:p w:rsidR="00B104BA" w:rsidRDefault="00B104BA">
            <w:pPr>
              <w:pStyle w:val="TableParagraph"/>
              <w:tabs>
                <w:tab w:val="left" w:pos="810"/>
                <w:tab w:val="left" w:pos="1597"/>
                <w:tab w:val="left" w:pos="3201"/>
              </w:tabs>
              <w:spacing w:line="246" w:lineRule="exact"/>
              <w:rPr>
                <w:sz w:val="24"/>
              </w:rPr>
            </w:pPr>
            <w:r>
              <w:rPr>
                <w:sz w:val="24"/>
              </w:rPr>
              <w:t>аера</w:t>
            </w:r>
            <w:r>
              <w:rPr>
                <w:sz w:val="24"/>
              </w:rPr>
              <w:tab/>
              <w:t>белә;</w:t>
            </w:r>
            <w:r>
              <w:rPr>
                <w:sz w:val="24"/>
              </w:rPr>
              <w:tab/>
              <w:t>кулланылыш</w:t>
            </w:r>
            <w:r>
              <w:rPr>
                <w:sz w:val="24"/>
              </w:rPr>
              <w:tab/>
              <w:t>дәрәҗәсе</w:t>
            </w:r>
          </w:p>
        </w:tc>
        <w:tc>
          <w:tcPr>
            <w:tcW w:w="2836" w:type="dxa"/>
            <w:tcBorders>
              <w:top w:val="nil"/>
              <w:bottom w:val="nil"/>
            </w:tcBorders>
          </w:tcPr>
          <w:p w:rsidR="00B104BA" w:rsidRDefault="00B104BA">
            <w:pPr>
              <w:pStyle w:val="TableParagraph"/>
              <w:tabs>
                <w:tab w:val="left" w:pos="1224"/>
                <w:tab w:val="left" w:pos="2029"/>
              </w:tabs>
              <w:spacing w:line="246" w:lineRule="exact"/>
              <w:ind w:left="106"/>
              <w:rPr>
                <w:sz w:val="24"/>
              </w:rPr>
            </w:pPr>
            <w:r>
              <w:rPr>
                <w:sz w:val="24"/>
              </w:rPr>
              <w:t>әйтергә;</w:t>
            </w:r>
            <w:r>
              <w:rPr>
                <w:sz w:val="24"/>
              </w:rPr>
              <w:tab/>
              <w:t>сүзгә</w:t>
            </w:r>
            <w:r>
              <w:rPr>
                <w:sz w:val="24"/>
              </w:rPr>
              <w:tab/>
              <w:t>лексик</w:t>
            </w:r>
          </w:p>
        </w:tc>
      </w:tr>
      <w:tr w:rsidR="00B104BA">
        <w:trPr>
          <w:trHeight w:val="265"/>
        </w:trPr>
        <w:tc>
          <w:tcPr>
            <w:tcW w:w="2377" w:type="dxa"/>
            <w:vMerge/>
            <w:tcBorders>
              <w:top w:val="nil"/>
            </w:tcBorders>
          </w:tcPr>
          <w:p w:rsidR="00B104BA" w:rsidRDefault="00B104BA">
            <w:pPr>
              <w:rPr>
                <w:sz w:val="2"/>
                <w:szCs w:val="2"/>
              </w:rPr>
            </w:pPr>
          </w:p>
        </w:tc>
        <w:tc>
          <w:tcPr>
            <w:tcW w:w="4254" w:type="dxa"/>
            <w:tcBorders>
              <w:top w:val="nil"/>
              <w:bottom w:val="nil"/>
            </w:tcBorders>
          </w:tcPr>
          <w:p w:rsidR="00B104BA" w:rsidRDefault="00B104BA">
            <w:pPr>
              <w:pStyle w:val="TableParagraph"/>
              <w:spacing w:line="246" w:lineRule="exact"/>
              <w:rPr>
                <w:sz w:val="24"/>
              </w:rPr>
            </w:pPr>
            <w:r>
              <w:rPr>
                <w:sz w:val="24"/>
              </w:rPr>
              <w:t>ягыннан тарихи сүзләр, архаизмнар,</w:t>
            </w:r>
          </w:p>
        </w:tc>
        <w:tc>
          <w:tcPr>
            <w:tcW w:w="2836" w:type="dxa"/>
            <w:tcBorders>
              <w:top w:val="nil"/>
              <w:bottom w:val="nil"/>
            </w:tcBorders>
          </w:tcPr>
          <w:p w:rsidR="00B104BA" w:rsidRDefault="00B104BA">
            <w:pPr>
              <w:pStyle w:val="TableParagraph"/>
              <w:tabs>
                <w:tab w:val="left" w:pos="1082"/>
                <w:tab w:val="left" w:pos="1878"/>
              </w:tabs>
              <w:spacing w:line="246" w:lineRule="exact"/>
              <w:ind w:left="106"/>
              <w:rPr>
                <w:sz w:val="24"/>
              </w:rPr>
            </w:pPr>
            <w:r>
              <w:rPr>
                <w:sz w:val="24"/>
              </w:rPr>
              <w:t>анализ</w:t>
            </w:r>
            <w:r>
              <w:rPr>
                <w:sz w:val="24"/>
              </w:rPr>
              <w:tab/>
              <w:t>ясый</w:t>
            </w:r>
            <w:r>
              <w:rPr>
                <w:sz w:val="24"/>
              </w:rPr>
              <w:tab/>
              <w:t>белергә;</w:t>
            </w:r>
          </w:p>
        </w:tc>
      </w:tr>
      <w:tr w:rsidR="00B104BA">
        <w:trPr>
          <w:trHeight w:val="266"/>
        </w:trPr>
        <w:tc>
          <w:tcPr>
            <w:tcW w:w="2377" w:type="dxa"/>
            <w:vMerge/>
            <w:tcBorders>
              <w:top w:val="nil"/>
            </w:tcBorders>
          </w:tcPr>
          <w:p w:rsidR="00B104BA" w:rsidRDefault="00B104BA">
            <w:pPr>
              <w:rPr>
                <w:sz w:val="2"/>
                <w:szCs w:val="2"/>
              </w:rPr>
            </w:pPr>
          </w:p>
        </w:tc>
        <w:tc>
          <w:tcPr>
            <w:tcW w:w="4254" w:type="dxa"/>
            <w:tcBorders>
              <w:top w:val="nil"/>
              <w:bottom w:val="nil"/>
            </w:tcBorders>
          </w:tcPr>
          <w:p w:rsidR="00B104BA" w:rsidRDefault="00B104BA">
            <w:pPr>
              <w:pStyle w:val="TableParagraph"/>
              <w:tabs>
                <w:tab w:val="left" w:pos="2503"/>
                <w:tab w:val="left" w:pos="3626"/>
              </w:tabs>
              <w:spacing w:line="246" w:lineRule="exact"/>
              <w:rPr>
                <w:sz w:val="24"/>
              </w:rPr>
            </w:pPr>
            <w:r>
              <w:rPr>
                <w:sz w:val="24"/>
              </w:rPr>
              <w:t>неологизмнарны</w:t>
            </w:r>
            <w:r>
              <w:rPr>
                <w:sz w:val="24"/>
              </w:rPr>
              <w:tab/>
              <w:t>аера</w:t>
            </w:r>
            <w:r>
              <w:rPr>
                <w:sz w:val="24"/>
              </w:rPr>
              <w:tab/>
              <w:t>белә,</w:t>
            </w:r>
          </w:p>
        </w:tc>
        <w:tc>
          <w:tcPr>
            <w:tcW w:w="2836" w:type="dxa"/>
            <w:tcBorders>
              <w:top w:val="nil"/>
              <w:bottom w:val="nil"/>
            </w:tcBorders>
          </w:tcPr>
          <w:p w:rsidR="00B104BA" w:rsidRDefault="00B104BA">
            <w:pPr>
              <w:pStyle w:val="TableParagraph"/>
              <w:tabs>
                <w:tab w:val="left" w:pos="1356"/>
              </w:tabs>
              <w:spacing w:line="246" w:lineRule="exact"/>
              <w:ind w:left="106"/>
              <w:rPr>
                <w:sz w:val="24"/>
              </w:rPr>
            </w:pPr>
            <w:r>
              <w:rPr>
                <w:sz w:val="24"/>
              </w:rPr>
              <w:t>төрле</w:t>
            </w:r>
            <w:r>
              <w:rPr>
                <w:sz w:val="24"/>
              </w:rPr>
              <w:tab/>
              <w:t>сүзлекләрдән</w:t>
            </w:r>
          </w:p>
        </w:tc>
      </w:tr>
      <w:tr w:rsidR="00B104BA">
        <w:trPr>
          <w:trHeight w:val="266"/>
        </w:trPr>
        <w:tc>
          <w:tcPr>
            <w:tcW w:w="2377" w:type="dxa"/>
            <w:vMerge/>
            <w:tcBorders>
              <w:top w:val="nil"/>
            </w:tcBorders>
          </w:tcPr>
          <w:p w:rsidR="00B104BA" w:rsidRDefault="00B104BA">
            <w:pPr>
              <w:rPr>
                <w:sz w:val="2"/>
                <w:szCs w:val="2"/>
              </w:rPr>
            </w:pPr>
          </w:p>
        </w:tc>
        <w:tc>
          <w:tcPr>
            <w:tcW w:w="4254" w:type="dxa"/>
            <w:tcBorders>
              <w:top w:val="nil"/>
              <w:bottom w:val="nil"/>
            </w:tcBorders>
          </w:tcPr>
          <w:p w:rsidR="00B104BA" w:rsidRDefault="00B104BA">
            <w:pPr>
              <w:pStyle w:val="TableParagraph"/>
              <w:spacing w:line="246" w:lineRule="exact"/>
              <w:rPr>
                <w:sz w:val="24"/>
              </w:rPr>
            </w:pPr>
            <w:r>
              <w:rPr>
                <w:sz w:val="24"/>
              </w:rPr>
              <w:t>үзенчәлекләрен аңлата ала; сүзлекләр</w:t>
            </w:r>
          </w:p>
        </w:tc>
        <w:tc>
          <w:tcPr>
            <w:tcW w:w="2836" w:type="dxa"/>
            <w:tcBorders>
              <w:top w:val="nil"/>
              <w:bottom w:val="nil"/>
            </w:tcBorders>
          </w:tcPr>
          <w:p w:rsidR="00B104BA" w:rsidRDefault="00B104BA">
            <w:pPr>
              <w:pStyle w:val="TableParagraph"/>
              <w:spacing w:line="246" w:lineRule="exact"/>
              <w:ind w:left="106"/>
              <w:rPr>
                <w:sz w:val="24"/>
              </w:rPr>
            </w:pPr>
            <w:r>
              <w:rPr>
                <w:sz w:val="24"/>
              </w:rPr>
              <w:t>файдалана белергә.</w:t>
            </w:r>
          </w:p>
        </w:tc>
      </w:tr>
      <w:tr w:rsidR="00B104BA">
        <w:trPr>
          <w:trHeight w:val="266"/>
        </w:trPr>
        <w:tc>
          <w:tcPr>
            <w:tcW w:w="2377" w:type="dxa"/>
            <w:vMerge/>
            <w:tcBorders>
              <w:top w:val="nil"/>
            </w:tcBorders>
          </w:tcPr>
          <w:p w:rsidR="00B104BA" w:rsidRDefault="00B104BA">
            <w:pPr>
              <w:rPr>
                <w:sz w:val="2"/>
                <w:szCs w:val="2"/>
              </w:rPr>
            </w:pPr>
          </w:p>
        </w:tc>
        <w:tc>
          <w:tcPr>
            <w:tcW w:w="4254" w:type="dxa"/>
            <w:tcBorders>
              <w:top w:val="nil"/>
              <w:bottom w:val="nil"/>
            </w:tcBorders>
          </w:tcPr>
          <w:p w:rsidR="00B104BA" w:rsidRDefault="00B104BA">
            <w:pPr>
              <w:pStyle w:val="TableParagraph"/>
              <w:spacing w:line="246" w:lineRule="exact"/>
              <w:rPr>
                <w:sz w:val="24"/>
              </w:rPr>
            </w:pPr>
            <w:r>
              <w:rPr>
                <w:sz w:val="24"/>
              </w:rPr>
              <w:t>һәм аларның төрләрен белә; алардан</w:t>
            </w:r>
          </w:p>
        </w:tc>
        <w:tc>
          <w:tcPr>
            <w:tcW w:w="2836" w:type="dxa"/>
            <w:tcBorders>
              <w:top w:val="nil"/>
              <w:bottom w:val="nil"/>
            </w:tcBorders>
          </w:tcPr>
          <w:p w:rsidR="00B104BA" w:rsidRDefault="00B104BA">
            <w:pPr>
              <w:pStyle w:val="TableParagraph"/>
              <w:ind w:left="0"/>
              <w:rPr>
                <w:sz w:val="18"/>
              </w:rPr>
            </w:pPr>
          </w:p>
        </w:tc>
      </w:tr>
      <w:tr w:rsidR="00B104BA">
        <w:trPr>
          <w:trHeight w:val="265"/>
        </w:trPr>
        <w:tc>
          <w:tcPr>
            <w:tcW w:w="2377" w:type="dxa"/>
            <w:vMerge/>
            <w:tcBorders>
              <w:top w:val="nil"/>
            </w:tcBorders>
          </w:tcPr>
          <w:p w:rsidR="00B104BA" w:rsidRDefault="00B104BA">
            <w:pPr>
              <w:rPr>
                <w:sz w:val="2"/>
                <w:szCs w:val="2"/>
              </w:rPr>
            </w:pPr>
          </w:p>
        </w:tc>
        <w:tc>
          <w:tcPr>
            <w:tcW w:w="4254" w:type="dxa"/>
            <w:tcBorders>
              <w:top w:val="nil"/>
              <w:bottom w:val="nil"/>
            </w:tcBorders>
          </w:tcPr>
          <w:p w:rsidR="00B104BA" w:rsidRDefault="00B104BA">
            <w:pPr>
              <w:pStyle w:val="TableParagraph"/>
              <w:spacing w:line="246" w:lineRule="exact"/>
              <w:rPr>
                <w:sz w:val="24"/>
              </w:rPr>
            </w:pPr>
            <w:r>
              <w:rPr>
                <w:sz w:val="24"/>
              </w:rPr>
              <w:t>куллана ала; сүзгә лексик анализ ясый</w:t>
            </w:r>
          </w:p>
        </w:tc>
        <w:tc>
          <w:tcPr>
            <w:tcW w:w="2836" w:type="dxa"/>
            <w:tcBorders>
              <w:top w:val="nil"/>
              <w:bottom w:val="nil"/>
            </w:tcBorders>
          </w:tcPr>
          <w:p w:rsidR="00B104BA" w:rsidRDefault="00B104BA">
            <w:pPr>
              <w:pStyle w:val="TableParagraph"/>
              <w:ind w:left="0"/>
              <w:rPr>
                <w:sz w:val="18"/>
              </w:rPr>
            </w:pPr>
          </w:p>
        </w:tc>
      </w:tr>
      <w:tr w:rsidR="00B104BA">
        <w:trPr>
          <w:trHeight w:val="273"/>
        </w:trPr>
        <w:tc>
          <w:tcPr>
            <w:tcW w:w="2377" w:type="dxa"/>
            <w:vMerge/>
            <w:tcBorders>
              <w:top w:val="nil"/>
            </w:tcBorders>
          </w:tcPr>
          <w:p w:rsidR="00B104BA" w:rsidRDefault="00B104BA">
            <w:pPr>
              <w:rPr>
                <w:sz w:val="2"/>
                <w:szCs w:val="2"/>
              </w:rPr>
            </w:pPr>
          </w:p>
        </w:tc>
        <w:tc>
          <w:tcPr>
            <w:tcW w:w="4254" w:type="dxa"/>
            <w:tcBorders>
              <w:top w:val="nil"/>
            </w:tcBorders>
          </w:tcPr>
          <w:p w:rsidR="00B104BA" w:rsidRDefault="00B104BA">
            <w:pPr>
              <w:pStyle w:val="TableParagraph"/>
              <w:spacing w:line="254" w:lineRule="exact"/>
              <w:rPr>
                <w:sz w:val="24"/>
              </w:rPr>
            </w:pPr>
            <w:r>
              <w:rPr>
                <w:sz w:val="24"/>
              </w:rPr>
              <w:t>белә.</w:t>
            </w:r>
          </w:p>
        </w:tc>
        <w:tc>
          <w:tcPr>
            <w:tcW w:w="2836" w:type="dxa"/>
            <w:tcBorders>
              <w:top w:val="nil"/>
            </w:tcBorders>
          </w:tcPr>
          <w:p w:rsidR="00B104BA" w:rsidRDefault="00B104BA">
            <w:pPr>
              <w:pStyle w:val="TableParagraph"/>
              <w:ind w:left="0"/>
              <w:rPr>
                <w:sz w:val="20"/>
              </w:rPr>
            </w:pPr>
          </w:p>
        </w:tc>
      </w:tr>
      <w:tr w:rsidR="00B104BA">
        <w:trPr>
          <w:trHeight w:val="272"/>
        </w:trPr>
        <w:tc>
          <w:tcPr>
            <w:tcW w:w="2377" w:type="dxa"/>
            <w:tcBorders>
              <w:bottom w:val="nil"/>
            </w:tcBorders>
          </w:tcPr>
          <w:p w:rsidR="00B104BA" w:rsidRDefault="00B104BA">
            <w:pPr>
              <w:pStyle w:val="TableParagraph"/>
              <w:spacing w:line="253" w:lineRule="exact"/>
              <w:rPr>
                <w:sz w:val="24"/>
              </w:rPr>
            </w:pPr>
            <w:r>
              <w:rPr>
                <w:sz w:val="24"/>
              </w:rPr>
              <w:t>Морфология.</w:t>
            </w:r>
          </w:p>
        </w:tc>
        <w:tc>
          <w:tcPr>
            <w:tcW w:w="4254" w:type="dxa"/>
            <w:tcBorders>
              <w:bottom w:val="nil"/>
            </w:tcBorders>
          </w:tcPr>
          <w:p w:rsidR="00B104BA" w:rsidRDefault="00B104BA">
            <w:pPr>
              <w:pStyle w:val="TableParagraph"/>
              <w:tabs>
                <w:tab w:val="left" w:pos="975"/>
                <w:tab w:val="left" w:pos="2528"/>
                <w:tab w:val="left" w:pos="3744"/>
              </w:tabs>
              <w:spacing w:line="253" w:lineRule="exact"/>
              <w:rPr>
                <w:sz w:val="24"/>
              </w:rPr>
            </w:pPr>
            <w:r>
              <w:rPr>
                <w:sz w:val="24"/>
              </w:rPr>
              <w:t>Сүз</w:t>
            </w:r>
            <w:r>
              <w:rPr>
                <w:sz w:val="24"/>
              </w:rPr>
              <w:tab/>
              <w:t>тɵркемнәрен</w:t>
            </w:r>
            <w:r>
              <w:rPr>
                <w:sz w:val="24"/>
              </w:rPr>
              <w:tab/>
              <w:t>төркемли</w:t>
            </w:r>
            <w:r>
              <w:rPr>
                <w:sz w:val="24"/>
              </w:rPr>
              <w:tab/>
              <w:t>ала;</w:t>
            </w:r>
          </w:p>
        </w:tc>
        <w:tc>
          <w:tcPr>
            <w:tcW w:w="2836" w:type="dxa"/>
            <w:tcBorders>
              <w:bottom w:val="nil"/>
            </w:tcBorders>
          </w:tcPr>
          <w:p w:rsidR="00B104BA" w:rsidRDefault="00B104BA">
            <w:pPr>
              <w:pStyle w:val="TableParagraph"/>
              <w:tabs>
                <w:tab w:val="left" w:pos="2402"/>
              </w:tabs>
              <w:spacing w:line="253" w:lineRule="exact"/>
              <w:ind w:left="106"/>
              <w:rPr>
                <w:sz w:val="24"/>
              </w:rPr>
            </w:pPr>
            <w:r>
              <w:rPr>
                <w:sz w:val="24"/>
              </w:rPr>
              <w:t>Үзләштергән</w:t>
            </w:r>
            <w:r>
              <w:rPr>
                <w:sz w:val="24"/>
              </w:rPr>
              <w:tab/>
              <w:t>сүз</w:t>
            </w:r>
          </w:p>
        </w:tc>
      </w:tr>
      <w:tr w:rsidR="00B104BA">
        <w:trPr>
          <w:trHeight w:val="275"/>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tabs>
                <w:tab w:val="left" w:pos="2019"/>
                <w:tab w:val="left" w:pos="3338"/>
              </w:tabs>
              <w:spacing w:line="256" w:lineRule="exact"/>
              <w:rPr>
                <w:sz w:val="24"/>
              </w:rPr>
            </w:pPr>
            <w:r>
              <w:rPr>
                <w:sz w:val="24"/>
              </w:rPr>
              <w:t>предметларны,</w:t>
            </w:r>
            <w:r>
              <w:rPr>
                <w:sz w:val="24"/>
              </w:rPr>
              <w:tab/>
              <w:t>затларны</w:t>
            </w:r>
            <w:r>
              <w:rPr>
                <w:sz w:val="24"/>
              </w:rPr>
              <w:tab/>
              <w:t>белдерә</w:t>
            </w:r>
          </w:p>
        </w:tc>
        <w:tc>
          <w:tcPr>
            <w:tcW w:w="2836" w:type="dxa"/>
            <w:tcBorders>
              <w:top w:val="nil"/>
              <w:bottom w:val="nil"/>
            </w:tcBorders>
          </w:tcPr>
          <w:p w:rsidR="00B104BA" w:rsidRDefault="00B104BA">
            <w:pPr>
              <w:pStyle w:val="TableParagraph"/>
              <w:tabs>
                <w:tab w:val="left" w:pos="1643"/>
              </w:tabs>
              <w:spacing w:line="256" w:lineRule="exact"/>
              <w:ind w:left="106"/>
              <w:rPr>
                <w:sz w:val="24"/>
              </w:rPr>
            </w:pPr>
            <w:r>
              <w:rPr>
                <w:sz w:val="24"/>
              </w:rPr>
              <w:t>төркемнәрен</w:t>
            </w:r>
            <w:r>
              <w:rPr>
                <w:sz w:val="24"/>
              </w:rPr>
              <w:tab/>
              <w:t>җөмләдән,</w:t>
            </w:r>
          </w:p>
        </w:tc>
      </w:tr>
      <w:tr w:rsidR="00B104BA">
        <w:trPr>
          <w:trHeight w:val="275"/>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spacing w:line="256" w:lineRule="exact"/>
              <w:rPr>
                <w:sz w:val="24"/>
              </w:rPr>
            </w:pPr>
            <w:r>
              <w:rPr>
                <w:sz w:val="24"/>
              </w:rPr>
              <w:t>торган сүзләрнең исем булуын аңлый,</w:t>
            </w:r>
          </w:p>
        </w:tc>
        <w:tc>
          <w:tcPr>
            <w:tcW w:w="2836" w:type="dxa"/>
            <w:tcBorders>
              <w:top w:val="nil"/>
              <w:bottom w:val="nil"/>
            </w:tcBorders>
          </w:tcPr>
          <w:p w:rsidR="00B104BA" w:rsidRDefault="00B104BA">
            <w:pPr>
              <w:pStyle w:val="TableParagraph"/>
              <w:tabs>
                <w:tab w:val="left" w:pos="1218"/>
                <w:tab w:val="left" w:pos="1887"/>
              </w:tabs>
              <w:spacing w:line="256" w:lineRule="exact"/>
              <w:ind w:left="106"/>
              <w:rPr>
                <w:sz w:val="24"/>
              </w:rPr>
            </w:pPr>
            <w:r>
              <w:rPr>
                <w:sz w:val="24"/>
              </w:rPr>
              <w:t>тексттан</w:t>
            </w:r>
            <w:r>
              <w:rPr>
                <w:sz w:val="24"/>
              </w:rPr>
              <w:tab/>
              <w:t>таба</w:t>
            </w:r>
            <w:r>
              <w:rPr>
                <w:sz w:val="24"/>
              </w:rPr>
              <w:tab/>
              <w:t>белергә,</w:t>
            </w: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tabs>
                <w:tab w:val="left" w:pos="1299"/>
                <w:tab w:val="left" w:pos="1887"/>
                <w:tab w:val="left" w:pos="3060"/>
              </w:tabs>
              <w:spacing w:line="256" w:lineRule="exact"/>
              <w:rPr>
                <w:sz w:val="24"/>
              </w:rPr>
            </w:pPr>
            <w:r>
              <w:rPr>
                <w:sz w:val="24"/>
              </w:rPr>
              <w:t>ялгызлык</w:t>
            </w:r>
            <w:r>
              <w:rPr>
                <w:sz w:val="24"/>
              </w:rPr>
              <w:tab/>
              <w:t>һәм</w:t>
            </w:r>
            <w:r>
              <w:rPr>
                <w:sz w:val="24"/>
              </w:rPr>
              <w:tab/>
              <w:t>уртаклык</w:t>
            </w:r>
            <w:r>
              <w:rPr>
                <w:sz w:val="24"/>
              </w:rPr>
              <w:tab/>
              <w:t>исемнәрне</w:t>
            </w:r>
          </w:p>
        </w:tc>
        <w:tc>
          <w:tcPr>
            <w:tcW w:w="2836" w:type="dxa"/>
            <w:tcBorders>
              <w:top w:val="nil"/>
              <w:bottom w:val="nil"/>
            </w:tcBorders>
          </w:tcPr>
          <w:p w:rsidR="00B104BA" w:rsidRDefault="00B104BA">
            <w:pPr>
              <w:pStyle w:val="TableParagraph"/>
              <w:tabs>
                <w:tab w:val="left" w:pos="2148"/>
              </w:tabs>
              <w:spacing w:line="256" w:lineRule="exact"/>
              <w:ind w:left="106"/>
              <w:rPr>
                <w:sz w:val="24"/>
              </w:rPr>
            </w:pPr>
            <w:r>
              <w:rPr>
                <w:sz w:val="24"/>
              </w:rPr>
              <w:t>аларны</w:t>
            </w:r>
            <w:r>
              <w:rPr>
                <w:sz w:val="24"/>
              </w:rPr>
              <w:tab/>
              <w:t>дөрес</w:t>
            </w:r>
          </w:p>
        </w:tc>
      </w:tr>
      <w:tr w:rsidR="00B104BA">
        <w:trPr>
          <w:trHeight w:val="275"/>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spacing w:line="256" w:lineRule="exact"/>
              <w:rPr>
                <w:sz w:val="24"/>
              </w:rPr>
            </w:pPr>
            <w:r>
              <w:rPr>
                <w:sz w:val="24"/>
              </w:rPr>
              <w:t>аера; исемне берлек һәм күплек санда</w:t>
            </w:r>
          </w:p>
        </w:tc>
        <w:tc>
          <w:tcPr>
            <w:tcW w:w="2836" w:type="dxa"/>
            <w:tcBorders>
              <w:top w:val="nil"/>
              <w:bottom w:val="nil"/>
            </w:tcBorders>
          </w:tcPr>
          <w:p w:rsidR="00B104BA" w:rsidRDefault="00B104BA">
            <w:pPr>
              <w:pStyle w:val="TableParagraph"/>
              <w:tabs>
                <w:tab w:val="left" w:pos="1693"/>
              </w:tabs>
              <w:spacing w:line="256" w:lineRule="exact"/>
              <w:ind w:left="106"/>
              <w:rPr>
                <w:sz w:val="24"/>
              </w:rPr>
            </w:pPr>
            <w:r>
              <w:rPr>
                <w:sz w:val="24"/>
              </w:rPr>
              <w:t>билгеләргә.</w:t>
            </w:r>
            <w:r>
              <w:rPr>
                <w:sz w:val="24"/>
              </w:rPr>
              <w:tab/>
              <w:t>сүзләрнеӊ</w:t>
            </w: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tabs>
                <w:tab w:val="left" w:pos="1508"/>
                <w:tab w:val="left" w:pos="2153"/>
                <w:tab w:val="left" w:pos="3484"/>
              </w:tabs>
              <w:spacing w:line="256" w:lineRule="exact"/>
              <w:rPr>
                <w:sz w:val="24"/>
              </w:rPr>
            </w:pPr>
            <w:r>
              <w:rPr>
                <w:sz w:val="24"/>
              </w:rPr>
              <w:t>төрләндерә</w:t>
            </w:r>
            <w:r>
              <w:rPr>
                <w:sz w:val="24"/>
              </w:rPr>
              <w:tab/>
              <w:t>ала;</w:t>
            </w:r>
            <w:r>
              <w:rPr>
                <w:sz w:val="24"/>
              </w:rPr>
              <w:tab/>
              <w:t>исемнәрне</w:t>
            </w:r>
            <w:r>
              <w:rPr>
                <w:sz w:val="24"/>
              </w:rPr>
              <w:tab/>
              <w:t>килеш</w:t>
            </w:r>
          </w:p>
        </w:tc>
        <w:tc>
          <w:tcPr>
            <w:tcW w:w="2836" w:type="dxa"/>
            <w:tcBorders>
              <w:top w:val="nil"/>
              <w:bottom w:val="nil"/>
            </w:tcBorders>
          </w:tcPr>
          <w:p w:rsidR="00B104BA" w:rsidRDefault="00B104BA">
            <w:pPr>
              <w:pStyle w:val="TableParagraph"/>
              <w:tabs>
                <w:tab w:val="left" w:pos="1317"/>
              </w:tabs>
              <w:spacing w:line="256" w:lineRule="exact"/>
              <w:ind w:left="106"/>
              <w:rPr>
                <w:sz w:val="24"/>
              </w:rPr>
            </w:pPr>
            <w:r>
              <w:rPr>
                <w:sz w:val="24"/>
              </w:rPr>
              <w:t>сɵйләм</w:t>
            </w:r>
            <w:r>
              <w:rPr>
                <w:sz w:val="24"/>
              </w:rPr>
              <w:tab/>
              <w:t>оештырудагы</w:t>
            </w: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spacing w:line="256" w:lineRule="exact"/>
              <w:rPr>
                <w:sz w:val="24"/>
              </w:rPr>
            </w:pPr>
            <w:r>
              <w:rPr>
                <w:sz w:val="24"/>
              </w:rPr>
              <w:t>белән тɵрләндерә белә; алмашлыкны</w:t>
            </w:r>
          </w:p>
        </w:tc>
        <w:tc>
          <w:tcPr>
            <w:tcW w:w="2836" w:type="dxa"/>
            <w:tcBorders>
              <w:top w:val="nil"/>
              <w:bottom w:val="nil"/>
            </w:tcBorders>
          </w:tcPr>
          <w:p w:rsidR="00B104BA" w:rsidRDefault="00B104BA">
            <w:pPr>
              <w:pStyle w:val="TableParagraph"/>
              <w:tabs>
                <w:tab w:val="left" w:pos="1608"/>
              </w:tabs>
              <w:spacing w:line="256" w:lineRule="exact"/>
              <w:ind w:left="106"/>
              <w:rPr>
                <w:sz w:val="24"/>
              </w:rPr>
            </w:pPr>
            <w:r>
              <w:rPr>
                <w:sz w:val="24"/>
              </w:rPr>
              <w:t>ролен</w:t>
            </w:r>
            <w:r>
              <w:rPr>
                <w:sz w:val="24"/>
              </w:rPr>
              <w:tab/>
              <w:t>ачыкларга,</w:t>
            </w: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spacing w:line="256" w:lineRule="exact"/>
              <w:rPr>
                <w:sz w:val="24"/>
              </w:rPr>
            </w:pPr>
            <w:r>
              <w:rPr>
                <w:sz w:val="24"/>
              </w:rPr>
              <w:t>белә; сɵйләмдә исемнәрне алыштыра</w:t>
            </w:r>
          </w:p>
        </w:tc>
        <w:tc>
          <w:tcPr>
            <w:tcW w:w="2836" w:type="dxa"/>
            <w:tcBorders>
              <w:top w:val="nil"/>
              <w:bottom w:val="nil"/>
            </w:tcBorders>
          </w:tcPr>
          <w:p w:rsidR="00B104BA" w:rsidRDefault="00B104BA">
            <w:pPr>
              <w:pStyle w:val="TableParagraph"/>
              <w:tabs>
                <w:tab w:val="left" w:pos="2042"/>
              </w:tabs>
              <w:spacing w:line="256" w:lineRule="exact"/>
              <w:ind w:left="106"/>
              <w:rPr>
                <w:sz w:val="24"/>
              </w:rPr>
            </w:pPr>
            <w:r>
              <w:rPr>
                <w:sz w:val="24"/>
              </w:rPr>
              <w:t>морфологик</w:t>
            </w:r>
            <w:r>
              <w:rPr>
                <w:sz w:val="24"/>
              </w:rPr>
              <w:tab/>
              <w:t>анализ</w:t>
            </w:r>
          </w:p>
        </w:tc>
      </w:tr>
      <w:tr w:rsidR="00B104BA">
        <w:trPr>
          <w:trHeight w:val="275"/>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tabs>
                <w:tab w:val="left" w:pos="872"/>
                <w:tab w:val="left" w:pos="1985"/>
                <w:tab w:val="left" w:pos="3323"/>
                <w:tab w:val="left" w:pos="3837"/>
              </w:tabs>
              <w:spacing w:line="256" w:lineRule="exact"/>
              <w:rPr>
                <w:sz w:val="24"/>
              </w:rPr>
            </w:pPr>
            <w:r>
              <w:rPr>
                <w:sz w:val="24"/>
              </w:rPr>
              <w:t>ала</w:t>
            </w:r>
            <w:r>
              <w:rPr>
                <w:sz w:val="24"/>
              </w:rPr>
              <w:tab/>
              <w:t>торган</w:t>
            </w:r>
            <w:r>
              <w:rPr>
                <w:sz w:val="24"/>
              </w:rPr>
              <w:tab/>
              <w:t>сүзләрне</w:t>
            </w:r>
            <w:r>
              <w:rPr>
                <w:sz w:val="24"/>
              </w:rPr>
              <w:tab/>
              <w:t>-</w:t>
            </w:r>
            <w:r>
              <w:rPr>
                <w:sz w:val="24"/>
              </w:rPr>
              <w:tab/>
              <w:t>зат</w:t>
            </w:r>
          </w:p>
        </w:tc>
        <w:tc>
          <w:tcPr>
            <w:tcW w:w="2836" w:type="dxa"/>
            <w:tcBorders>
              <w:top w:val="nil"/>
              <w:bottom w:val="nil"/>
            </w:tcBorders>
          </w:tcPr>
          <w:p w:rsidR="00B104BA" w:rsidRDefault="00E051EC">
            <w:pPr>
              <w:pStyle w:val="TableParagraph"/>
              <w:spacing w:line="256" w:lineRule="exact"/>
              <w:ind w:left="106"/>
              <w:rPr>
                <w:sz w:val="24"/>
              </w:rPr>
            </w:pPr>
            <w:r>
              <w:rPr>
                <w:sz w:val="24"/>
              </w:rPr>
              <w:t>Я</w:t>
            </w:r>
            <w:r w:rsidR="00B104BA">
              <w:rPr>
                <w:sz w:val="24"/>
              </w:rPr>
              <w:t>сарга</w:t>
            </w: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tabs>
                <w:tab w:val="left" w:pos="2108"/>
                <w:tab w:val="left" w:pos="3400"/>
              </w:tabs>
              <w:spacing w:line="256" w:lineRule="exact"/>
              <w:rPr>
                <w:sz w:val="24"/>
              </w:rPr>
            </w:pPr>
            <w:r>
              <w:rPr>
                <w:sz w:val="24"/>
              </w:rPr>
              <w:t>алмашлыкларын</w:t>
            </w:r>
            <w:r>
              <w:rPr>
                <w:sz w:val="24"/>
              </w:rPr>
              <w:tab/>
              <w:t>таный,</w:t>
            </w:r>
            <w:r>
              <w:rPr>
                <w:sz w:val="24"/>
              </w:rPr>
              <w:tab/>
              <w:t>аларны</w:t>
            </w:r>
          </w:p>
        </w:tc>
        <w:tc>
          <w:tcPr>
            <w:tcW w:w="2836" w:type="dxa"/>
            <w:tcBorders>
              <w:top w:val="nil"/>
              <w:bottom w:val="nil"/>
            </w:tcBorders>
          </w:tcPr>
          <w:p w:rsidR="00B104BA" w:rsidRDefault="00B104BA">
            <w:pPr>
              <w:pStyle w:val="TableParagraph"/>
              <w:ind w:left="0"/>
              <w:rPr>
                <w:sz w:val="20"/>
              </w:rPr>
            </w:pP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spacing w:line="256" w:lineRule="exact"/>
              <w:rPr>
                <w:sz w:val="24"/>
              </w:rPr>
            </w:pPr>
            <w:r>
              <w:rPr>
                <w:sz w:val="24"/>
              </w:rPr>
              <w:t>килеш белән тɵрләндерә ала; сорау</w:t>
            </w:r>
          </w:p>
        </w:tc>
        <w:tc>
          <w:tcPr>
            <w:tcW w:w="2836" w:type="dxa"/>
            <w:tcBorders>
              <w:top w:val="nil"/>
              <w:bottom w:val="nil"/>
            </w:tcBorders>
          </w:tcPr>
          <w:p w:rsidR="00B104BA" w:rsidRDefault="00B104BA">
            <w:pPr>
              <w:pStyle w:val="TableParagraph"/>
              <w:ind w:left="0"/>
              <w:rPr>
                <w:sz w:val="20"/>
              </w:rPr>
            </w:pPr>
          </w:p>
        </w:tc>
      </w:tr>
      <w:tr w:rsidR="00B104BA">
        <w:trPr>
          <w:trHeight w:val="275"/>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tabs>
                <w:tab w:val="left" w:pos="2439"/>
                <w:tab w:val="left" w:pos="3569"/>
              </w:tabs>
              <w:spacing w:line="256" w:lineRule="exact"/>
              <w:rPr>
                <w:sz w:val="24"/>
              </w:rPr>
            </w:pPr>
            <w:r>
              <w:rPr>
                <w:sz w:val="24"/>
              </w:rPr>
              <w:t>алмашлыкларын</w:t>
            </w:r>
            <w:r>
              <w:rPr>
                <w:sz w:val="24"/>
              </w:rPr>
              <w:tab/>
              <w:t>аера,</w:t>
            </w:r>
            <w:r>
              <w:rPr>
                <w:sz w:val="24"/>
              </w:rPr>
              <w:tab/>
              <w:t>сорау</w:t>
            </w:r>
          </w:p>
        </w:tc>
        <w:tc>
          <w:tcPr>
            <w:tcW w:w="2836" w:type="dxa"/>
            <w:tcBorders>
              <w:top w:val="nil"/>
              <w:bottom w:val="nil"/>
            </w:tcBorders>
          </w:tcPr>
          <w:p w:rsidR="00B104BA" w:rsidRDefault="00B104BA">
            <w:pPr>
              <w:pStyle w:val="TableParagraph"/>
              <w:ind w:left="0"/>
              <w:rPr>
                <w:sz w:val="20"/>
              </w:rPr>
            </w:pP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tabs>
                <w:tab w:val="left" w:pos="2355"/>
                <w:tab w:val="left" w:pos="3559"/>
              </w:tabs>
              <w:spacing w:line="256" w:lineRule="exact"/>
              <w:rPr>
                <w:sz w:val="24"/>
              </w:rPr>
            </w:pPr>
            <w:r>
              <w:rPr>
                <w:sz w:val="24"/>
              </w:rPr>
              <w:t>алмашлыкларын</w:t>
            </w:r>
            <w:r>
              <w:rPr>
                <w:sz w:val="24"/>
              </w:rPr>
              <w:tab/>
              <w:t>килеш</w:t>
            </w:r>
            <w:r>
              <w:rPr>
                <w:sz w:val="24"/>
              </w:rPr>
              <w:tab/>
              <w:t>белән</w:t>
            </w:r>
          </w:p>
        </w:tc>
        <w:tc>
          <w:tcPr>
            <w:tcW w:w="2836" w:type="dxa"/>
            <w:tcBorders>
              <w:top w:val="nil"/>
              <w:bottom w:val="nil"/>
            </w:tcBorders>
          </w:tcPr>
          <w:p w:rsidR="00B104BA" w:rsidRDefault="00B104BA">
            <w:pPr>
              <w:pStyle w:val="TableParagraph"/>
              <w:ind w:left="0"/>
              <w:rPr>
                <w:sz w:val="20"/>
              </w:rPr>
            </w:pPr>
          </w:p>
        </w:tc>
      </w:tr>
      <w:tr w:rsidR="00B104BA">
        <w:trPr>
          <w:trHeight w:val="275"/>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tabs>
                <w:tab w:val="left" w:pos="1553"/>
                <w:tab w:val="left" w:pos="2539"/>
              </w:tabs>
              <w:spacing w:line="256" w:lineRule="exact"/>
              <w:rPr>
                <w:sz w:val="24"/>
              </w:rPr>
            </w:pPr>
            <w:r>
              <w:rPr>
                <w:sz w:val="24"/>
              </w:rPr>
              <w:t>төрләндерә;</w:t>
            </w:r>
            <w:r>
              <w:rPr>
                <w:sz w:val="24"/>
              </w:rPr>
              <w:tab/>
              <w:t>санның</w:t>
            </w:r>
            <w:r>
              <w:rPr>
                <w:sz w:val="24"/>
              </w:rPr>
              <w:tab/>
              <w:t>предметларныӊ</w:t>
            </w:r>
          </w:p>
        </w:tc>
        <w:tc>
          <w:tcPr>
            <w:tcW w:w="2836" w:type="dxa"/>
            <w:tcBorders>
              <w:top w:val="nil"/>
              <w:bottom w:val="nil"/>
            </w:tcBorders>
          </w:tcPr>
          <w:p w:rsidR="00B104BA" w:rsidRDefault="00B104BA">
            <w:pPr>
              <w:pStyle w:val="TableParagraph"/>
              <w:ind w:left="0"/>
              <w:rPr>
                <w:sz w:val="20"/>
              </w:rPr>
            </w:pP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spacing w:line="256" w:lineRule="exact"/>
              <w:rPr>
                <w:sz w:val="24"/>
              </w:rPr>
            </w:pPr>
            <w:r>
              <w:rPr>
                <w:sz w:val="24"/>
              </w:rPr>
              <w:t>исәбен белдерә торган сүзләр икәнен</w:t>
            </w:r>
          </w:p>
        </w:tc>
        <w:tc>
          <w:tcPr>
            <w:tcW w:w="2836" w:type="dxa"/>
            <w:tcBorders>
              <w:top w:val="nil"/>
              <w:bottom w:val="nil"/>
            </w:tcBorders>
          </w:tcPr>
          <w:p w:rsidR="00B104BA" w:rsidRDefault="00B104BA">
            <w:pPr>
              <w:pStyle w:val="TableParagraph"/>
              <w:ind w:left="0"/>
              <w:rPr>
                <w:sz w:val="20"/>
              </w:rPr>
            </w:pP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spacing w:line="256" w:lineRule="exact"/>
              <w:rPr>
                <w:sz w:val="24"/>
              </w:rPr>
            </w:pPr>
            <w:r>
              <w:rPr>
                <w:sz w:val="24"/>
              </w:rPr>
              <w:t>аңлый; сɵйләмдә сан алмашлыкларын</w:t>
            </w:r>
          </w:p>
        </w:tc>
        <w:tc>
          <w:tcPr>
            <w:tcW w:w="2836" w:type="dxa"/>
            <w:tcBorders>
              <w:top w:val="nil"/>
              <w:bottom w:val="nil"/>
            </w:tcBorders>
          </w:tcPr>
          <w:p w:rsidR="00B104BA" w:rsidRDefault="00B104BA">
            <w:pPr>
              <w:pStyle w:val="TableParagraph"/>
              <w:ind w:left="0"/>
              <w:rPr>
                <w:sz w:val="20"/>
              </w:rPr>
            </w:pPr>
          </w:p>
        </w:tc>
      </w:tr>
      <w:tr w:rsidR="00B104BA">
        <w:trPr>
          <w:trHeight w:val="275"/>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spacing w:line="256" w:lineRule="exact"/>
              <w:rPr>
                <w:sz w:val="24"/>
              </w:rPr>
            </w:pPr>
            <w:r>
              <w:rPr>
                <w:sz w:val="24"/>
              </w:rPr>
              <w:t>билгели ала; сыйфатны белә; синоним</w:t>
            </w:r>
          </w:p>
        </w:tc>
        <w:tc>
          <w:tcPr>
            <w:tcW w:w="2836" w:type="dxa"/>
            <w:tcBorders>
              <w:top w:val="nil"/>
              <w:bottom w:val="nil"/>
            </w:tcBorders>
          </w:tcPr>
          <w:p w:rsidR="00B104BA" w:rsidRDefault="00B104BA">
            <w:pPr>
              <w:pStyle w:val="TableParagraph"/>
              <w:ind w:left="0"/>
              <w:rPr>
                <w:sz w:val="20"/>
              </w:rPr>
            </w:pP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tabs>
                <w:tab w:val="left" w:pos="716"/>
                <w:tab w:val="left" w:pos="1816"/>
                <w:tab w:val="left" w:pos="3446"/>
              </w:tabs>
              <w:spacing w:line="256" w:lineRule="exact"/>
              <w:rPr>
                <w:sz w:val="24"/>
              </w:rPr>
            </w:pPr>
            <w:r>
              <w:rPr>
                <w:sz w:val="24"/>
              </w:rPr>
              <w:t>һәм</w:t>
            </w:r>
            <w:r>
              <w:rPr>
                <w:sz w:val="24"/>
              </w:rPr>
              <w:tab/>
              <w:t>антоним</w:t>
            </w:r>
            <w:r>
              <w:rPr>
                <w:sz w:val="24"/>
              </w:rPr>
              <w:tab/>
              <w:t>сыйфатларны</w:t>
            </w:r>
            <w:r>
              <w:rPr>
                <w:sz w:val="24"/>
              </w:rPr>
              <w:tab/>
              <w:t>таный;</w:t>
            </w:r>
          </w:p>
        </w:tc>
        <w:tc>
          <w:tcPr>
            <w:tcW w:w="2836" w:type="dxa"/>
            <w:tcBorders>
              <w:top w:val="nil"/>
              <w:bottom w:val="nil"/>
            </w:tcBorders>
          </w:tcPr>
          <w:p w:rsidR="00B104BA" w:rsidRDefault="00B104BA">
            <w:pPr>
              <w:pStyle w:val="TableParagraph"/>
              <w:ind w:left="0"/>
              <w:rPr>
                <w:sz w:val="20"/>
              </w:rPr>
            </w:pPr>
          </w:p>
        </w:tc>
      </w:tr>
      <w:tr w:rsidR="00B104BA">
        <w:trPr>
          <w:trHeight w:val="275"/>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tabs>
                <w:tab w:val="left" w:pos="1371"/>
                <w:tab w:val="left" w:pos="2439"/>
              </w:tabs>
              <w:spacing w:line="255" w:lineRule="exact"/>
              <w:rPr>
                <w:sz w:val="24"/>
              </w:rPr>
            </w:pPr>
            <w:r>
              <w:rPr>
                <w:sz w:val="24"/>
              </w:rPr>
              <w:t>сɵйләмдә</w:t>
            </w:r>
            <w:r>
              <w:rPr>
                <w:sz w:val="24"/>
              </w:rPr>
              <w:tab/>
              <w:t>сыйфат</w:t>
            </w:r>
            <w:r>
              <w:rPr>
                <w:sz w:val="24"/>
              </w:rPr>
              <w:tab/>
              <w:t>алмашлыкларын</w:t>
            </w:r>
          </w:p>
        </w:tc>
        <w:tc>
          <w:tcPr>
            <w:tcW w:w="2836" w:type="dxa"/>
            <w:tcBorders>
              <w:top w:val="nil"/>
              <w:bottom w:val="nil"/>
            </w:tcBorders>
          </w:tcPr>
          <w:p w:rsidR="00B104BA" w:rsidRDefault="00B104BA">
            <w:pPr>
              <w:pStyle w:val="TableParagraph"/>
              <w:ind w:left="0"/>
              <w:rPr>
                <w:sz w:val="20"/>
              </w:rPr>
            </w:pPr>
          </w:p>
        </w:tc>
      </w:tr>
      <w:tr w:rsidR="00B104BA">
        <w:trPr>
          <w:trHeight w:val="274"/>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spacing w:line="255" w:lineRule="exact"/>
              <w:rPr>
                <w:sz w:val="24"/>
              </w:rPr>
            </w:pPr>
            <w:r>
              <w:rPr>
                <w:sz w:val="24"/>
              </w:rPr>
              <w:t>билгели ала; фигыльнең кешеләр яки</w:t>
            </w:r>
          </w:p>
        </w:tc>
        <w:tc>
          <w:tcPr>
            <w:tcW w:w="2836" w:type="dxa"/>
            <w:tcBorders>
              <w:top w:val="nil"/>
              <w:bottom w:val="nil"/>
            </w:tcBorders>
          </w:tcPr>
          <w:p w:rsidR="00B104BA" w:rsidRDefault="00B104BA">
            <w:pPr>
              <w:pStyle w:val="TableParagraph"/>
              <w:ind w:left="0"/>
              <w:rPr>
                <w:sz w:val="20"/>
              </w:rPr>
            </w:pPr>
          </w:p>
        </w:tc>
      </w:tr>
      <w:tr w:rsidR="00B104BA">
        <w:trPr>
          <w:trHeight w:val="275"/>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spacing w:line="256" w:lineRule="exact"/>
              <w:rPr>
                <w:sz w:val="24"/>
              </w:rPr>
            </w:pPr>
            <w:r>
              <w:rPr>
                <w:sz w:val="24"/>
              </w:rPr>
              <w:t>предметлар тарафыннан физик эшне,</w:t>
            </w:r>
          </w:p>
        </w:tc>
        <w:tc>
          <w:tcPr>
            <w:tcW w:w="2836" w:type="dxa"/>
            <w:tcBorders>
              <w:top w:val="nil"/>
              <w:bottom w:val="nil"/>
            </w:tcBorders>
          </w:tcPr>
          <w:p w:rsidR="00B104BA" w:rsidRDefault="00B104BA">
            <w:pPr>
              <w:pStyle w:val="TableParagraph"/>
              <w:ind w:left="0"/>
              <w:rPr>
                <w:sz w:val="20"/>
              </w:rPr>
            </w:pP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spacing w:line="256" w:lineRule="exact"/>
              <w:rPr>
                <w:sz w:val="24"/>
              </w:rPr>
            </w:pPr>
            <w:r>
              <w:rPr>
                <w:sz w:val="24"/>
              </w:rPr>
              <w:t>акыл эшчәнлеген, сɵйләм эшчәнлеген</w:t>
            </w:r>
          </w:p>
        </w:tc>
        <w:tc>
          <w:tcPr>
            <w:tcW w:w="2836" w:type="dxa"/>
            <w:tcBorders>
              <w:top w:val="nil"/>
              <w:bottom w:val="nil"/>
            </w:tcBorders>
          </w:tcPr>
          <w:p w:rsidR="00B104BA" w:rsidRDefault="00B104BA">
            <w:pPr>
              <w:pStyle w:val="TableParagraph"/>
              <w:ind w:left="0"/>
              <w:rPr>
                <w:sz w:val="20"/>
              </w:rPr>
            </w:pPr>
          </w:p>
        </w:tc>
      </w:tr>
      <w:tr w:rsidR="00B104BA">
        <w:trPr>
          <w:trHeight w:val="275"/>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spacing w:line="256" w:lineRule="exact"/>
              <w:rPr>
                <w:sz w:val="24"/>
              </w:rPr>
            </w:pPr>
            <w:r>
              <w:rPr>
                <w:sz w:val="24"/>
              </w:rPr>
              <w:t>белдерә торган сүзләр икәнен белә;</w:t>
            </w:r>
          </w:p>
        </w:tc>
        <w:tc>
          <w:tcPr>
            <w:tcW w:w="2836" w:type="dxa"/>
            <w:tcBorders>
              <w:top w:val="nil"/>
              <w:bottom w:val="nil"/>
            </w:tcBorders>
          </w:tcPr>
          <w:p w:rsidR="00B104BA" w:rsidRDefault="00B104BA">
            <w:pPr>
              <w:pStyle w:val="TableParagraph"/>
              <w:ind w:left="0"/>
              <w:rPr>
                <w:sz w:val="20"/>
              </w:rPr>
            </w:pP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spacing w:line="256" w:lineRule="exact"/>
              <w:rPr>
                <w:sz w:val="24"/>
              </w:rPr>
            </w:pPr>
            <w:r>
              <w:rPr>
                <w:sz w:val="24"/>
              </w:rPr>
              <w:t>боерык фигыльне таный; барлык һәм</w:t>
            </w:r>
          </w:p>
        </w:tc>
        <w:tc>
          <w:tcPr>
            <w:tcW w:w="2836" w:type="dxa"/>
            <w:tcBorders>
              <w:top w:val="nil"/>
              <w:bottom w:val="nil"/>
            </w:tcBorders>
          </w:tcPr>
          <w:p w:rsidR="00B104BA" w:rsidRDefault="00B104BA">
            <w:pPr>
              <w:pStyle w:val="TableParagraph"/>
              <w:ind w:left="0"/>
              <w:rPr>
                <w:sz w:val="20"/>
              </w:rPr>
            </w:pPr>
          </w:p>
        </w:tc>
      </w:tr>
      <w:tr w:rsidR="00B104BA">
        <w:trPr>
          <w:trHeight w:val="275"/>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spacing w:line="256" w:lineRule="exact"/>
              <w:rPr>
                <w:sz w:val="24"/>
              </w:rPr>
            </w:pPr>
            <w:r>
              <w:rPr>
                <w:sz w:val="24"/>
              </w:rPr>
              <w:t>юклык тɵрен билгели; шарт фигыльне</w:t>
            </w:r>
          </w:p>
        </w:tc>
        <w:tc>
          <w:tcPr>
            <w:tcW w:w="2836" w:type="dxa"/>
            <w:tcBorders>
              <w:top w:val="nil"/>
              <w:bottom w:val="nil"/>
            </w:tcBorders>
          </w:tcPr>
          <w:p w:rsidR="00B104BA" w:rsidRDefault="00B104BA">
            <w:pPr>
              <w:pStyle w:val="TableParagraph"/>
              <w:ind w:left="0"/>
              <w:rPr>
                <w:sz w:val="20"/>
              </w:rPr>
            </w:pPr>
          </w:p>
        </w:tc>
      </w:tr>
      <w:tr w:rsidR="00B104BA">
        <w:trPr>
          <w:trHeight w:val="275"/>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tabs>
                <w:tab w:val="left" w:pos="901"/>
                <w:tab w:val="left" w:pos="1928"/>
                <w:tab w:val="left" w:pos="2587"/>
                <w:tab w:val="left" w:pos="3563"/>
              </w:tabs>
              <w:spacing w:line="256" w:lineRule="exact"/>
              <w:rPr>
                <w:sz w:val="24"/>
              </w:rPr>
            </w:pPr>
            <w:r>
              <w:rPr>
                <w:sz w:val="24"/>
              </w:rPr>
              <w:t>белә,</w:t>
            </w:r>
            <w:r>
              <w:rPr>
                <w:sz w:val="24"/>
              </w:rPr>
              <w:tab/>
              <w:t>барлык</w:t>
            </w:r>
            <w:r>
              <w:rPr>
                <w:sz w:val="24"/>
              </w:rPr>
              <w:tab/>
              <w:t>һәм</w:t>
            </w:r>
            <w:r>
              <w:rPr>
                <w:sz w:val="24"/>
              </w:rPr>
              <w:tab/>
              <w:t>юклык</w:t>
            </w:r>
            <w:r>
              <w:rPr>
                <w:sz w:val="24"/>
              </w:rPr>
              <w:tab/>
              <w:t>тɵрен</w:t>
            </w:r>
          </w:p>
        </w:tc>
        <w:tc>
          <w:tcPr>
            <w:tcW w:w="2836" w:type="dxa"/>
            <w:tcBorders>
              <w:top w:val="nil"/>
              <w:bottom w:val="nil"/>
            </w:tcBorders>
          </w:tcPr>
          <w:p w:rsidR="00B104BA" w:rsidRDefault="00B104BA">
            <w:pPr>
              <w:pStyle w:val="TableParagraph"/>
              <w:ind w:left="0"/>
              <w:rPr>
                <w:sz w:val="20"/>
              </w:rPr>
            </w:pP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tabs>
                <w:tab w:val="left" w:pos="1441"/>
                <w:tab w:val="left" w:pos="2469"/>
                <w:tab w:val="left" w:pos="3750"/>
              </w:tabs>
              <w:spacing w:line="256" w:lineRule="exact"/>
              <w:rPr>
                <w:sz w:val="24"/>
              </w:rPr>
            </w:pPr>
            <w:r>
              <w:rPr>
                <w:sz w:val="24"/>
              </w:rPr>
              <w:t>билгели;</w:t>
            </w:r>
            <w:r>
              <w:rPr>
                <w:sz w:val="24"/>
              </w:rPr>
              <w:tab/>
              <w:t>хикәя</w:t>
            </w:r>
            <w:r>
              <w:rPr>
                <w:sz w:val="24"/>
              </w:rPr>
              <w:tab/>
              <w:t>фигыль,</w:t>
            </w:r>
            <w:r>
              <w:rPr>
                <w:sz w:val="24"/>
              </w:rPr>
              <w:tab/>
              <w:t>аны</w:t>
            </w:r>
          </w:p>
        </w:tc>
        <w:tc>
          <w:tcPr>
            <w:tcW w:w="2836" w:type="dxa"/>
            <w:tcBorders>
              <w:top w:val="nil"/>
              <w:bottom w:val="nil"/>
            </w:tcBorders>
          </w:tcPr>
          <w:p w:rsidR="00B104BA" w:rsidRDefault="00B104BA">
            <w:pPr>
              <w:pStyle w:val="TableParagraph"/>
              <w:ind w:left="0"/>
              <w:rPr>
                <w:sz w:val="20"/>
              </w:rPr>
            </w:pP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spacing w:line="256" w:lineRule="exact"/>
              <w:rPr>
                <w:sz w:val="24"/>
              </w:rPr>
            </w:pPr>
            <w:r>
              <w:rPr>
                <w:sz w:val="24"/>
              </w:rPr>
              <w:t>заманнары белә; басымны дөрес</w:t>
            </w:r>
            <w:r>
              <w:rPr>
                <w:spacing w:val="56"/>
                <w:sz w:val="24"/>
              </w:rPr>
              <w:t xml:space="preserve"> </w:t>
            </w:r>
            <w:r>
              <w:rPr>
                <w:sz w:val="24"/>
              </w:rPr>
              <w:t>куя</w:t>
            </w:r>
          </w:p>
        </w:tc>
        <w:tc>
          <w:tcPr>
            <w:tcW w:w="2836" w:type="dxa"/>
            <w:tcBorders>
              <w:top w:val="nil"/>
              <w:bottom w:val="nil"/>
            </w:tcBorders>
          </w:tcPr>
          <w:p w:rsidR="00B104BA" w:rsidRDefault="00B104BA">
            <w:pPr>
              <w:pStyle w:val="TableParagraph"/>
              <w:ind w:left="0"/>
              <w:rPr>
                <w:sz w:val="20"/>
              </w:rPr>
            </w:pP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tabs>
                <w:tab w:val="left" w:pos="1944"/>
              </w:tabs>
              <w:spacing w:line="256" w:lineRule="exact"/>
              <w:rPr>
                <w:sz w:val="24"/>
              </w:rPr>
            </w:pPr>
            <w:r>
              <w:rPr>
                <w:sz w:val="24"/>
              </w:rPr>
              <w:t>белә;</w:t>
            </w:r>
            <w:r>
              <w:rPr>
                <w:spacing w:val="43"/>
                <w:sz w:val="24"/>
              </w:rPr>
              <w:t xml:space="preserve"> </w:t>
            </w:r>
            <w:r>
              <w:rPr>
                <w:sz w:val="24"/>
              </w:rPr>
              <w:t>рәвешнең</w:t>
            </w:r>
            <w:r>
              <w:rPr>
                <w:sz w:val="24"/>
              </w:rPr>
              <w:tab/>
              <w:t>тɵрләнми торган</w:t>
            </w:r>
            <w:r>
              <w:rPr>
                <w:spacing w:val="33"/>
                <w:sz w:val="24"/>
              </w:rPr>
              <w:t xml:space="preserve"> </w:t>
            </w:r>
            <w:r>
              <w:rPr>
                <w:sz w:val="24"/>
              </w:rPr>
              <w:t>сүз</w:t>
            </w:r>
          </w:p>
        </w:tc>
        <w:tc>
          <w:tcPr>
            <w:tcW w:w="2836" w:type="dxa"/>
            <w:tcBorders>
              <w:top w:val="nil"/>
              <w:bottom w:val="nil"/>
            </w:tcBorders>
          </w:tcPr>
          <w:p w:rsidR="00B104BA" w:rsidRDefault="00B104BA">
            <w:pPr>
              <w:pStyle w:val="TableParagraph"/>
              <w:ind w:left="0"/>
              <w:rPr>
                <w:sz w:val="20"/>
              </w:rPr>
            </w:pP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tabs>
                <w:tab w:val="left" w:pos="1152"/>
                <w:tab w:val="left" w:pos="2143"/>
                <w:tab w:val="left" w:pos="2884"/>
              </w:tabs>
              <w:spacing w:line="256" w:lineRule="exact"/>
              <w:rPr>
                <w:sz w:val="24"/>
              </w:rPr>
            </w:pPr>
            <w:r>
              <w:rPr>
                <w:sz w:val="24"/>
              </w:rPr>
              <w:t>тɵркеме</w:t>
            </w:r>
            <w:r>
              <w:rPr>
                <w:sz w:val="24"/>
              </w:rPr>
              <w:tab/>
              <w:t>булуын</w:t>
            </w:r>
            <w:r>
              <w:rPr>
                <w:sz w:val="24"/>
              </w:rPr>
              <w:tab/>
              <w:t>белә;</w:t>
            </w:r>
            <w:r>
              <w:rPr>
                <w:sz w:val="24"/>
              </w:rPr>
              <w:tab/>
              <w:t>предметныӊ</w:t>
            </w:r>
          </w:p>
        </w:tc>
        <w:tc>
          <w:tcPr>
            <w:tcW w:w="2836" w:type="dxa"/>
            <w:tcBorders>
              <w:top w:val="nil"/>
              <w:bottom w:val="nil"/>
            </w:tcBorders>
          </w:tcPr>
          <w:p w:rsidR="00B104BA" w:rsidRDefault="00B104BA">
            <w:pPr>
              <w:pStyle w:val="TableParagraph"/>
              <w:ind w:left="0"/>
              <w:rPr>
                <w:sz w:val="20"/>
              </w:rPr>
            </w:pPr>
          </w:p>
        </w:tc>
      </w:tr>
      <w:tr w:rsidR="00B104BA">
        <w:trPr>
          <w:trHeight w:val="275"/>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spacing w:line="256" w:lineRule="exact"/>
              <w:rPr>
                <w:sz w:val="24"/>
              </w:rPr>
            </w:pPr>
            <w:r>
              <w:rPr>
                <w:sz w:val="24"/>
              </w:rPr>
              <w:t>урынын белдерә торган, эшнеӊ үтәлү</w:t>
            </w:r>
          </w:p>
        </w:tc>
        <w:tc>
          <w:tcPr>
            <w:tcW w:w="2836" w:type="dxa"/>
            <w:tcBorders>
              <w:top w:val="nil"/>
              <w:bottom w:val="nil"/>
            </w:tcBorders>
          </w:tcPr>
          <w:p w:rsidR="00B104BA" w:rsidRDefault="00B104BA">
            <w:pPr>
              <w:pStyle w:val="TableParagraph"/>
              <w:ind w:left="0"/>
              <w:rPr>
                <w:sz w:val="20"/>
              </w:rPr>
            </w:pP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spacing w:line="256" w:lineRule="exact"/>
              <w:rPr>
                <w:sz w:val="24"/>
              </w:rPr>
            </w:pPr>
            <w:r>
              <w:rPr>
                <w:sz w:val="24"/>
              </w:rPr>
              <w:t>вакытын белдерә торган, эшнеӊ үтәлү</w:t>
            </w:r>
          </w:p>
        </w:tc>
        <w:tc>
          <w:tcPr>
            <w:tcW w:w="2836" w:type="dxa"/>
            <w:tcBorders>
              <w:top w:val="nil"/>
              <w:bottom w:val="nil"/>
            </w:tcBorders>
          </w:tcPr>
          <w:p w:rsidR="00B104BA" w:rsidRDefault="00B104BA">
            <w:pPr>
              <w:pStyle w:val="TableParagraph"/>
              <w:ind w:left="0"/>
              <w:rPr>
                <w:sz w:val="20"/>
              </w:rPr>
            </w:pPr>
          </w:p>
        </w:tc>
      </w:tr>
      <w:tr w:rsidR="00B104BA">
        <w:trPr>
          <w:trHeight w:val="275"/>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tabs>
                <w:tab w:val="left" w:pos="1201"/>
                <w:tab w:val="left" w:pos="2421"/>
                <w:tab w:val="left" w:pos="3460"/>
              </w:tabs>
              <w:spacing w:line="256" w:lineRule="exact"/>
              <w:rPr>
                <w:sz w:val="24"/>
              </w:rPr>
            </w:pPr>
            <w:r>
              <w:rPr>
                <w:sz w:val="24"/>
              </w:rPr>
              <w:t>сәбәбен,</w:t>
            </w:r>
            <w:r>
              <w:rPr>
                <w:sz w:val="24"/>
              </w:rPr>
              <w:tab/>
              <w:t>максатын</w:t>
            </w:r>
            <w:r>
              <w:rPr>
                <w:sz w:val="24"/>
              </w:rPr>
              <w:tab/>
              <w:t>белдерә</w:t>
            </w:r>
            <w:r>
              <w:rPr>
                <w:sz w:val="24"/>
              </w:rPr>
              <w:tab/>
              <w:t>торган</w:t>
            </w:r>
          </w:p>
        </w:tc>
        <w:tc>
          <w:tcPr>
            <w:tcW w:w="2836" w:type="dxa"/>
            <w:tcBorders>
              <w:top w:val="nil"/>
              <w:bottom w:val="nil"/>
            </w:tcBorders>
          </w:tcPr>
          <w:p w:rsidR="00B104BA" w:rsidRDefault="00B104BA">
            <w:pPr>
              <w:pStyle w:val="TableParagraph"/>
              <w:ind w:left="0"/>
              <w:rPr>
                <w:sz w:val="20"/>
              </w:rPr>
            </w:pPr>
          </w:p>
        </w:tc>
      </w:tr>
      <w:tr w:rsidR="00B104BA">
        <w:trPr>
          <w:trHeight w:val="275"/>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spacing w:line="256" w:lineRule="exact"/>
              <w:rPr>
                <w:sz w:val="24"/>
              </w:rPr>
            </w:pPr>
            <w:r>
              <w:rPr>
                <w:sz w:val="24"/>
              </w:rPr>
              <w:t>рәвешләрне таный һәм аера; антоним</w:t>
            </w:r>
          </w:p>
        </w:tc>
        <w:tc>
          <w:tcPr>
            <w:tcW w:w="2836" w:type="dxa"/>
            <w:tcBorders>
              <w:top w:val="nil"/>
              <w:bottom w:val="nil"/>
            </w:tcBorders>
          </w:tcPr>
          <w:p w:rsidR="00B104BA" w:rsidRDefault="00B104BA">
            <w:pPr>
              <w:pStyle w:val="TableParagraph"/>
              <w:ind w:left="0"/>
              <w:rPr>
                <w:sz w:val="20"/>
              </w:rPr>
            </w:pP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tabs>
                <w:tab w:val="left" w:pos="1726"/>
                <w:tab w:val="left" w:pos="2580"/>
                <w:tab w:val="left" w:pos="3511"/>
              </w:tabs>
              <w:spacing w:line="256" w:lineRule="exact"/>
              <w:rPr>
                <w:sz w:val="24"/>
              </w:rPr>
            </w:pPr>
            <w:r>
              <w:rPr>
                <w:sz w:val="24"/>
              </w:rPr>
              <w:t>рәвешләрне</w:t>
            </w:r>
            <w:r>
              <w:rPr>
                <w:sz w:val="24"/>
              </w:rPr>
              <w:tab/>
              <w:t>таба</w:t>
            </w:r>
            <w:r>
              <w:rPr>
                <w:sz w:val="24"/>
              </w:rPr>
              <w:tab/>
              <w:t>белә;</w:t>
            </w:r>
            <w:r>
              <w:rPr>
                <w:sz w:val="24"/>
              </w:rPr>
              <w:tab/>
              <w:t>рәвеш</w:t>
            </w:r>
          </w:p>
        </w:tc>
        <w:tc>
          <w:tcPr>
            <w:tcW w:w="2836" w:type="dxa"/>
            <w:tcBorders>
              <w:top w:val="nil"/>
              <w:bottom w:val="nil"/>
            </w:tcBorders>
          </w:tcPr>
          <w:p w:rsidR="00B104BA" w:rsidRDefault="00B104BA">
            <w:pPr>
              <w:pStyle w:val="TableParagraph"/>
              <w:ind w:left="0"/>
              <w:rPr>
                <w:sz w:val="20"/>
              </w:rPr>
            </w:pPr>
          </w:p>
        </w:tc>
      </w:tr>
      <w:tr w:rsidR="00B104BA">
        <w:trPr>
          <w:trHeight w:val="278"/>
        </w:trPr>
        <w:tc>
          <w:tcPr>
            <w:tcW w:w="2377" w:type="dxa"/>
            <w:tcBorders>
              <w:top w:val="nil"/>
            </w:tcBorders>
          </w:tcPr>
          <w:p w:rsidR="00B104BA" w:rsidRDefault="00B104BA">
            <w:pPr>
              <w:pStyle w:val="TableParagraph"/>
              <w:ind w:left="0"/>
              <w:rPr>
                <w:sz w:val="20"/>
              </w:rPr>
            </w:pPr>
          </w:p>
        </w:tc>
        <w:tc>
          <w:tcPr>
            <w:tcW w:w="4254" w:type="dxa"/>
            <w:tcBorders>
              <w:top w:val="nil"/>
            </w:tcBorders>
          </w:tcPr>
          <w:p w:rsidR="00B104BA" w:rsidRDefault="00B104BA">
            <w:pPr>
              <w:pStyle w:val="TableParagraph"/>
              <w:spacing w:line="259" w:lineRule="exact"/>
              <w:rPr>
                <w:sz w:val="24"/>
              </w:rPr>
            </w:pPr>
            <w:r>
              <w:rPr>
                <w:sz w:val="24"/>
              </w:rPr>
              <w:t>алмашлыкларын җөмләдә таба белә.</w:t>
            </w:r>
          </w:p>
        </w:tc>
        <w:tc>
          <w:tcPr>
            <w:tcW w:w="2836" w:type="dxa"/>
            <w:tcBorders>
              <w:top w:val="nil"/>
            </w:tcBorders>
          </w:tcPr>
          <w:p w:rsidR="00B104BA" w:rsidRDefault="00B104BA">
            <w:pPr>
              <w:pStyle w:val="TableParagraph"/>
              <w:ind w:left="0"/>
              <w:rPr>
                <w:sz w:val="20"/>
              </w:rPr>
            </w:pPr>
          </w:p>
        </w:tc>
      </w:tr>
    </w:tbl>
    <w:p w:rsidR="00B104BA" w:rsidRDefault="00B104BA">
      <w:pPr>
        <w:rPr>
          <w:sz w:val="20"/>
        </w:rPr>
        <w:sectPr w:rsidR="00B104BA">
          <w:pgSz w:w="11910" w:h="16840"/>
          <w:pgMar w:top="1120" w:right="540" w:bottom="880" w:left="620" w:header="0" w:footer="683" w:gutter="0"/>
          <w:cols w:space="720"/>
        </w:sectPr>
      </w:pPr>
    </w:p>
    <w:tbl>
      <w:tblPr>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7"/>
        <w:gridCol w:w="4254"/>
        <w:gridCol w:w="2836"/>
      </w:tblGrid>
      <w:tr w:rsidR="00B104BA">
        <w:trPr>
          <w:trHeight w:val="9108"/>
        </w:trPr>
        <w:tc>
          <w:tcPr>
            <w:tcW w:w="2377" w:type="dxa"/>
          </w:tcPr>
          <w:p w:rsidR="00B104BA" w:rsidRDefault="00B104BA">
            <w:pPr>
              <w:pStyle w:val="TableParagraph"/>
              <w:tabs>
                <w:tab w:val="left" w:pos="1889"/>
              </w:tabs>
              <w:ind w:right="98"/>
              <w:rPr>
                <w:sz w:val="24"/>
              </w:rPr>
            </w:pPr>
            <w:r>
              <w:rPr>
                <w:sz w:val="24"/>
              </w:rPr>
              <w:lastRenderedPageBreak/>
              <w:t>Синтаксис</w:t>
            </w:r>
            <w:r>
              <w:rPr>
                <w:sz w:val="24"/>
              </w:rPr>
              <w:tab/>
              <w:t>һәм пунктуация</w:t>
            </w:r>
          </w:p>
        </w:tc>
        <w:tc>
          <w:tcPr>
            <w:tcW w:w="4254" w:type="dxa"/>
          </w:tcPr>
          <w:p w:rsidR="00B104BA" w:rsidRDefault="00B104BA">
            <w:pPr>
              <w:pStyle w:val="TableParagraph"/>
              <w:tabs>
                <w:tab w:val="left" w:pos="1491"/>
                <w:tab w:val="left" w:pos="3427"/>
              </w:tabs>
              <w:ind w:right="97"/>
              <w:jc w:val="both"/>
              <w:rPr>
                <w:sz w:val="24"/>
              </w:rPr>
            </w:pPr>
            <w:r>
              <w:rPr>
                <w:sz w:val="24"/>
              </w:rPr>
              <w:t>Җөмләдән бәйләнешкә кергән сүзләрне парлап аерып чыгара белә; сүзтезмә төшенчәсен аңлата ала; баш һәм иярчен кисәкләрне таба ала; иярчен кисәкләрнең ияртүче сүзгә бәйләнү юлларын күрсәтә; бәйләүче чараларны, аларның үзенчәлекләрен сүзләр</w:t>
            </w:r>
            <w:r>
              <w:rPr>
                <w:sz w:val="24"/>
              </w:rPr>
              <w:tab/>
              <w:t>арасындагы</w:t>
            </w:r>
            <w:r>
              <w:rPr>
                <w:sz w:val="24"/>
              </w:rPr>
              <w:tab/>
              <w:t>мәгънә мөнәсәбәтләрен билгеләү  аша күрсәтә; фикерне, уйны, теләкне телдән яисә язмача белдерү чарасы буларак, җɵмлә турында белә; әйтү максаты ягыннан җɵмлә тɵрләре: хикәя, сорау, боерык җɵмләләр, тойгылы җɵмләләрне аера, алар янында тыныш билгеләрен дөрес куя белә; гади җɵмләне таный; җɵмләнеӊ баш кисәкләре: ия һәм хәбәрне билгели ала; Җыйнак җɵмләне таный; кушма җɵмләне аера ала;</w:t>
            </w:r>
            <w:r>
              <w:rPr>
                <w:spacing w:val="45"/>
                <w:sz w:val="24"/>
              </w:rPr>
              <w:t xml:space="preserve"> </w:t>
            </w:r>
            <w:r>
              <w:rPr>
                <w:sz w:val="24"/>
              </w:rPr>
              <w:t>җɵмлә кисәкләренеӊ кайсы сүз тɵркемнәре белән белдерелүен ачыклый; зат алмашлыгы белән белдерелгән аныкланмышны таный, аныӊ янына куела торган тыныш билгеләрен дөрес куя белә; җɵмләнеӊ иярчен кисәкләре: аергыч, тәмамлык, хәлне билгели ала; Җәенке җɵмләне аера</w:t>
            </w:r>
            <w:r>
              <w:rPr>
                <w:spacing w:val="-4"/>
                <w:sz w:val="24"/>
              </w:rPr>
              <w:t xml:space="preserve"> </w:t>
            </w:r>
            <w:r>
              <w:rPr>
                <w:sz w:val="24"/>
              </w:rPr>
              <w:t>белә;</w:t>
            </w:r>
          </w:p>
          <w:p w:rsidR="00B104BA" w:rsidRDefault="00B104BA">
            <w:pPr>
              <w:pStyle w:val="TableParagraph"/>
              <w:tabs>
                <w:tab w:val="left" w:pos="1397"/>
                <w:tab w:val="left" w:pos="3024"/>
              </w:tabs>
              <w:ind w:right="98"/>
              <w:jc w:val="both"/>
              <w:rPr>
                <w:sz w:val="24"/>
              </w:rPr>
            </w:pPr>
            <w:r>
              <w:rPr>
                <w:sz w:val="24"/>
              </w:rPr>
              <w:t>Җɵмләнеӊ тиӊдәш кисәкләре: тиӊдәш ияләр,</w:t>
            </w:r>
            <w:r>
              <w:rPr>
                <w:sz w:val="24"/>
              </w:rPr>
              <w:tab/>
              <w:t>хәбәрләр,</w:t>
            </w:r>
            <w:r>
              <w:rPr>
                <w:sz w:val="24"/>
              </w:rPr>
              <w:tab/>
              <w:t>аергычлар, тәмамлыклар, хәлләрне аера белә; тыныш билгеләрен дөрес куя</w:t>
            </w:r>
            <w:r>
              <w:rPr>
                <w:spacing w:val="-6"/>
                <w:sz w:val="24"/>
              </w:rPr>
              <w:t xml:space="preserve"> </w:t>
            </w:r>
            <w:r>
              <w:rPr>
                <w:sz w:val="24"/>
              </w:rPr>
              <w:t>белә.</w:t>
            </w:r>
          </w:p>
        </w:tc>
        <w:tc>
          <w:tcPr>
            <w:tcW w:w="2836" w:type="dxa"/>
          </w:tcPr>
          <w:p w:rsidR="00B104BA" w:rsidRDefault="00B104BA">
            <w:pPr>
              <w:pStyle w:val="TableParagraph"/>
              <w:ind w:left="106" w:right="98"/>
              <w:jc w:val="both"/>
              <w:rPr>
                <w:sz w:val="24"/>
              </w:rPr>
            </w:pPr>
            <w:r>
              <w:rPr>
                <w:sz w:val="24"/>
              </w:rPr>
              <w:t>Сүзтезмәләр һәм аларны аера белергә; гади һәм кушма җөмлә эчендә тыныш билгеләрен дөрес куярга; текстны дөрес интонация белән укырга; җөмләләрне синтаксик һәм пунктуацион яктан тикшерә белә.</w:t>
            </w:r>
          </w:p>
        </w:tc>
      </w:tr>
      <w:tr w:rsidR="00B104BA">
        <w:trPr>
          <w:trHeight w:val="2486"/>
        </w:trPr>
        <w:tc>
          <w:tcPr>
            <w:tcW w:w="2377" w:type="dxa"/>
          </w:tcPr>
          <w:p w:rsidR="00B104BA" w:rsidRDefault="00B104BA">
            <w:pPr>
              <w:pStyle w:val="TableParagraph"/>
              <w:tabs>
                <w:tab w:val="left" w:pos="1532"/>
              </w:tabs>
              <w:ind w:right="99"/>
              <w:rPr>
                <w:sz w:val="24"/>
              </w:rPr>
            </w:pPr>
            <w:r>
              <w:rPr>
                <w:sz w:val="24"/>
              </w:rPr>
              <w:t>Текст,</w:t>
            </w:r>
            <w:r>
              <w:rPr>
                <w:sz w:val="24"/>
              </w:rPr>
              <w:tab/>
              <w:t>сөйләм өстендә</w:t>
            </w:r>
            <w:r>
              <w:rPr>
                <w:spacing w:val="-2"/>
                <w:sz w:val="24"/>
              </w:rPr>
              <w:t xml:space="preserve"> </w:t>
            </w:r>
            <w:r>
              <w:rPr>
                <w:sz w:val="24"/>
              </w:rPr>
              <w:t>эш.</w:t>
            </w:r>
          </w:p>
        </w:tc>
        <w:tc>
          <w:tcPr>
            <w:tcW w:w="4254" w:type="dxa"/>
          </w:tcPr>
          <w:p w:rsidR="00B104BA" w:rsidRDefault="00B104BA">
            <w:pPr>
              <w:pStyle w:val="TableParagraph"/>
              <w:ind w:right="96"/>
              <w:jc w:val="both"/>
              <w:rPr>
                <w:sz w:val="24"/>
              </w:rPr>
            </w:pPr>
            <w:r>
              <w:rPr>
                <w:sz w:val="24"/>
              </w:rPr>
              <w:t>Текстны сәнгатьле итеп укый белә (орфоэпик нормаларны саклап, текстны тиешле тонда уку) һәм укыганның эчтәлеген аңлап сөйли белә; сөйләм формаларын – диалогик монолоик сөйләм- аера белә; картинадагы төсләр</w:t>
            </w:r>
            <w:r>
              <w:rPr>
                <w:spacing w:val="12"/>
                <w:sz w:val="24"/>
              </w:rPr>
              <w:t xml:space="preserve"> </w:t>
            </w:r>
            <w:r>
              <w:rPr>
                <w:sz w:val="24"/>
              </w:rPr>
              <w:t>ярдәмендә</w:t>
            </w:r>
          </w:p>
          <w:p w:rsidR="00B104BA" w:rsidRDefault="00B104BA">
            <w:pPr>
              <w:pStyle w:val="TableParagraph"/>
              <w:spacing w:line="276" w:lineRule="exact"/>
              <w:ind w:right="97"/>
              <w:jc w:val="both"/>
              <w:rPr>
                <w:sz w:val="24"/>
              </w:rPr>
            </w:pPr>
            <w:r>
              <w:rPr>
                <w:sz w:val="24"/>
              </w:rPr>
              <w:t>эчтәлекне сүзләрдән файдаланып яза яки сөйли ала</w:t>
            </w:r>
          </w:p>
        </w:tc>
        <w:tc>
          <w:tcPr>
            <w:tcW w:w="2836" w:type="dxa"/>
          </w:tcPr>
          <w:p w:rsidR="00B104BA" w:rsidRDefault="00B104BA">
            <w:pPr>
              <w:pStyle w:val="TableParagraph"/>
              <w:tabs>
                <w:tab w:val="left" w:pos="1732"/>
                <w:tab w:val="left" w:pos="2040"/>
              </w:tabs>
              <w:ind w:left="106" w:right="98"/>
              <w:jc w:val="both"/>
              <w:rPr>
                <w:sz w:val="24"/>
              </w:rPr>
            </w:pPr>
            <w:r>
              <w:rPr>
                <w:sz w:val="24"/>
              </w:rPr>
              <w:t>Бирелгән темага монолог яки диалог төзи алырга; план буенча текст төзергә,</w:t>
            </w:r>
            <w:r>
              <w:rPr>
                <w:sz w:val="24"/>
              </w:rPr>
              <w:tab/>
              <w:t>орфоэпик нормаларны</w:t>
            </w:r>
            <w:r>
              <w:rPr>
                <w:sz w:val="24"/>
              </w:rPr>
              <w:tab/>
            </w:r>
            <w:r>
              <w:rPr>
                <w:sz w:val="24"/>
              </w:rPr>
              <w:tab/>
              <w:t>саклап тиешле тонда</w:t>
            </w:r>
            <w:r>
              <w:rPr>
                <w:spacing w:val="-3"/>
                <w:sz w:val="24"/>
              </w:rPr>
              <w:t xml:space="preserve"> </w:t>
            </w:r>
            <w:r>
              <w:rPr>
                <w:sz w:val="24"/>
              </w:rPr>
              <w:t>укырга</w:t>
            </w:r>
          </w:p>
        </w:tc>
      </w:tr>
    </w:tbl>
    <w:p w:rsidR="00B104BA" w:rsidRDefault="00B104BA">
      <w:pPr>
        <w:spacing w:after="3" w:line="272" w:lineRule="exact"/>
        <w:ind w:left="777"/>
        <w:rPr>
          <w:b/>
          <w:sz w:val="24"/>
        </w:rPr>
      </w:pPr>
      <w:r>
        <w:rPr>
          <w:b/>
          <w:sz w:val="24"/>
        </w:rPr>
        <w:t>6 нчы сыйныф</w:t>
      </w:r>
    </w:p>
    <w:tbl>
      <w:tblPr>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7"/>
        <w:gridCol w:w="4254"/>
        <w:gridCol w:w="2836"/>
      </w:tblGrid>
      <w:tr w:rsidR="00B104BA">
        <w:trPr>
          <w:trHeight w:val="275"/>
        </w:trPr>
        <w:tc>
          <w:tcPr>
            <w:tcW w:w="2377" w:type="dxa"/>
          </w:tcPr>
          <w:p w:rsidR="00B104BA" w:rsidRDefault="00B104BA">
            <w:pPr>
              <w:pStyle w:val="TableParagraph"/>
              <w:spacing w:line="256" w:lineRule="exact"/>
              <w:rPr>
                <w:b/>
                <w:sz w:val="24"/>
              </w:rPr>
            </w:pPr>
            <w:r>
              <w:rPr>
                <w:b/>
                <w:sz w:val="24"/>
              </w:rPr>
              <w:t>Бүлек исеме</w:t>
            </w:r>
          </w:p>
        </w:tc>
        <w:tc>
          <w:tcPr>
            <w:tcW w:w="7090" w:type="dxa"/>
            <w:gridSpan w:val="2"/>
          </w:tcPr>
          <w:p w:rsidR="00B104BA" w:rsidRDefault="00B104BA">
            <w:pPr>
              <w:pStyle w:val="TableParagraph"/>
              <w:spacing w:line="256" w:lineRule="exact"/>
              <w:rPr>
                <w:b/>
                <w:sz w:val="24"/>
              </w:rPr>
            </w:pPr>
            <w:r>
              <w:rPr>
                <w:b/>
                <w:sz w:val="24"/>
              </w:rPr>
              <w:t>Предмет нәтиҗәләре</w:t>
            </w:r>
          </w:p>
        </w:tc>
      </w:tr>
      <w:tr w:rsidR="00B104BA">
        <w:trPr>
          <w:trHeight w:val="551"/>
        </w:trPr>
        <w:tc>
          <w:tcPr>
            <w:tcW w:w="2377" w:type="dxa"/>
          </w:tcPr>
          <w:p w:rsidR="00B104BA" w:rsidRDefault="00B104BA">
            <w:pPr>
              <w:pStyle w:val="TableParagraph"/>
              <w:ind w:left="0"/>
              <w:rPr>
                <w:sz w:val="24"/>
              </w:rPr>
            </w:pPr>
          </w:p>
        </w:tc>
        <w:tc>
          <w:tcPr>
            <w:tcW w:w="4254" w:type="dxa"/>
          </w:tcPr>
          <w:p w:rsidR="00B104BA" w:rsidRDefault="00B104BA">
            <w:pPr>
              <w:pStyle w:val="TableParagraph"/>
              <w:spacing w:line="273" w:lineRule="exact"/>
              <w:rPr>
                <w:b/>
                <w:sz w:val="24"/>
              </w:rPr>
            </w:pPr>
            <w:r>
              <w:rPr>
                <w:b/>
                <w:sz w:val="24"/>
              </w:rPr>
              <w:t>Укучы өйрәнәчәк</w:t>
            </w:r>
          </w:p>
        </w:tc>
        <w:tc>
          <w:tcPr>
            <w:tcW w:w="2836" w:type="dxa"/>
          </w:tcPr>
          <w:p w:rsidR="00B104BA" w:rsidRDefault="00B104BA">
            <w:pPr>
              <w:pStyle w:val="TableParagraph"/>
              <w:tabs>
                <w:tab w:val="left" w:pos="1632"/>
              </w:tabs>
              <w:spacing w:line="273" w:lineRule="exact"/>
              <w:ind w:left="106"/>
              <w:rPr>
                <w:b/>
                <w:sz w:val="24"/>
              </w:rPr>
            </w:pPr>
            <w:r>
              <w:rPr>
                <w:b/>
                <w:sz w:val="24"/>
              </w:rPr>
              <w:t>Укучы</w:t>
            </w:r>
            <w:r>
              <w:rPr>
                <w:b/>
                <w:sz w:val="24"/>
              </w:rPr>
              <w:tab/>
              <w:t>өйрәнергә</w:t>
            </w:r>
          </w:p>
          <w:p w:rsidR="00B104BA" w:rsidRDefault="00B104BA">
            <w:pPr>
              <w:pStyle w:val="TableParagraph"/>
              <w:spacing w:line="259" w:lineRule="exact"/>
              <w:ind w:left="106"/>
              <w:rPr>
                <w:b/>
                <w:sz w:val="24"/>
              </w:rPr>
            </w:pPr>
            <w:r>
              <w:rPr>
                <w:b/>
                <w:sz w:val="24"/>
              </w:rPr>
              <w:t>мөмкинлек алачак</w:t>
            </w:r>
          </w:p>
        </w:tc>
      </w:tr>
      <w:tr w:rsidR="00B104BA">
        <w:trPr>
          <w:trHeight w:val="1655"/>
        </w:trPr>
        <w:tc>
          <w:tcPr>
            <w:tcW w:w="2377" w:type="dxa"/>
          </w:tcPr>
          <w:p w:rsidR="00B104BA" w:rsidRDefault="00B104BA">
            <w:pPr>
              <w:pStyle w:val="TableParagraph"/>
              <w:ind w:right="98"/>
              <w:jc w:val="both"/>
              <w:rPr>
                <w:sz w:val="24"/>
              </w:rPr>
            </w:pPr>
            <w:r>
              <w:rPr>
                <w:sz w:val="24"/>
              </w:rPr>
              <w:t>Татар әдәби теле. Сɵйләм культурасы хакында әӊгәмә.</w:t>
            </w:r>
          </w:p>
        </w:tc>
        <w:tc>
          <w:tcPr>
            <w:tcW w:w="4254" w:type="dxa"/>
          </w:tcPr>
          <w:p w:rsidR="00B104BA" w:rsidRDefault="00B104BA">
            <w:pPr>
              <w:pStyle w:val="TableParagraph"/>
              <w:ind w:right="98"/>
              <w:jc w:val="both"/>
              <w:rPr>
                <w:sz w:val="24"/>
              </w:rPr>
            </w:pPr>
            <w:r>
              <w:rPr>
                <w:sz w:val="24"/>
              </w:rPr>
              <w:t>Тел гыйлеменең тел төзелешен, кулланылышын һәм үсешен өйрәнүен аңлата белә; сɵйләм культурасын тәшкил итә торган таләпләрен саный ала.</w:t>
            </w:r>
          </w:p>
        </w:tc>
        <w:tc>
          <w:tcPr>
            <w:tcW w:w="2836" w:type="dxa"/>
          </w:tcPr>
          <w:p w:rsidR="00B104BA" w:rsidRDefault="00B104BA">
            <w:pPr>
              <w:pStyle w:val="TableParagraph"/>
              <w:ind w:left="106" w:right="99"/>
              <w:jc w:val="both"/>
              <w:rPr>
                <w:sz w:val="24"/>
              </w:rPr>
            </w:pPr>
            <w:r>
              <w:rPr>
                <w:sz w:val="24"/>
              </w:rPr>
              <w:t>Сɵйләм культурасының кеше тормышындагы әһәмиятен ачыкларга; дәреслектә бирелгән</w:t>
            </w:r>
          </w:p>
          <w:p w:rsidR="00B104BA" w:rsidRDefault="00B104BA">
            <w:pPr>
              <w:pStyle w:val="TableParagraph"/>
              <w:spacing w:line="270" w:lineRule="atLeast"/>
              <w:ind w:left="106" w:right="99"/>
              <w:jc w:val="both"/>
              <w:rPr>
                <w:sz w:val="24"/>
              </w:rPr>
            </w:pPr>
            <w:r>
              <w:rPr>
                <w:sz w:val="24"/>
              </w:rPr>
              <w:t>материал күләмендә укучы үзенең һәм</w:t>
            </w:r>
          </w:p>
        </w:tc>
      </w:tr>
    </w:tbl>
    <w:p w:rsidR="00B104BA" w:rsidRDefault="00B104BA">
      <w:pPr>
        <w:spacing w:line="270" w:lineRule="atLeast"/>
        <w:jc w:val="both"/>
        <w:rPr>
          <w:sz w:val="24"/>
        </w:rPr>
        <w:sectPr w:rsidR="00B104BA">
          <w:pgSz w:w="11910" w:h="16840"/>
          <w:pgMar w:top="1120" w:right="540" w:bottom="880" w:left="620" w:header="0" w:footer="683" w:gutter="0"/>
          <w:cols w:space="720"/>
        </w:sectPr>
      </w:pPr>
    </w:p>
    <w:tbl>
      <w:tblPr>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7"/>
        <w:gridCol w:w="4254"/>
        <w:gridCol w:w="2836"/>
      </w:tblGrid>
      <w:tr w:rsidR="00B104BA">
        <w:trPr>
          <w:trHeight w:val="909"/>
        </w:trPr>
        <w:tc>
          <w:tcPr>
            <w:tcW w:w="2377" w:type="dxa"/>
          </w:tcPr>
          <w:p w:rsidR="00B104BA" w:rsidRDefault="00B104BA">
            <w:pPr>
              <w:pStyle w:val="TableParagraph"/>
              <w:ind w:left="0"/>
              <w:rPr>
                <w:sz w:val="24"/>
              </w:rPr>
            </w:pPr>
          </w:p>
        </w:tc>
        <w:tc>
          <w:tcPr>
            <w:tcW w:w="4254" w:type="dxa"/>
          </w:tcPr>
          <w:p w:rsidR="00B104BA" w:rsidRDefault="00B104BA">
            <w:pPr>
              <w:pStyle w:val="TableParagraph"/>
              <w:ind w:left="0"/>
              <w:rPr>
                <w:sz w:val="24"/>
              </w:rPr>
            </w:pPr>
          </w:p>
        </w:tc>
        <w:tc>
          <w:tcPr>
            <w:tcW w:w="2836" w:type="dxa"/>
          </w:tcPr>
          <w:p w:rsidR="00B104BA" w:rsidRDefault="00B104BA">
            <w:pPr>
              <w:pStyle w:val="TableParagraph"/>
              <w:ind w:left="106" w:right="99"/>
              <w:jc w:val="both"/>
              <w:rPr>
                <w:sz w:val="24"/>
              </w:rPr>
            </w:pPr>
            <w:r>
              <w:rPr>
                <w:sz w:val="24"/>
              </w:rPr>
              <w:t>әңгәмәдәше сөйләмендә татар әдәби теле нормаларын сакларга.</w:t>
            </w:r>
          </w:p>
        </w:tc>
      </w:tr>
      <w:tr w:rsidR="00B104BA">
        <w:trPr>
          <w:trHeight w:val="1655"/>
        </w:trPr>
        <w:tc>
          <w:tcPr>
            <w:tcW w:w="2377" w:type="dxa"/>
          </w:tcPr>
          <w:p w:rsidR="00B104BA" w:rsidRDefault="00B104BA">
            <w:pPr>
              <w:pStyle w:val="TableParagraph"/>
              <w:ind w:right="99"/>
              <w:jc w:val="both"/>
              <w:rPr>
                <w:sz w:val="24"/>
              </w:rPr>
            </w:pPr>
            <w:r>
              <w:rPr>
                <w:sz w:val="24"/>
              </w:rPr>
              <w:t>Кабатлау. Җɵмләнеӊ баш һәм иярчен кисәкләре, аларныӊ белдерелүе</w:t>
            </w:r>
          </w:p>
        </w:tc>
        <w:tc>
          <w:tcPr>
            <w:tcW w:w="4254" w:type="dxa"/>
          </w:tcPr>
          <w:p w:rsidR="00B104BA" w:rsidRDefault="00B104BA">
            <w:pPr>
              <w:pStyle w:val="TableParagraph"/>
              <w:ind w:right="98"/>
              <w:jc w:val="both"/>
              <w:rPr>
                <w:sz w:val="24"/>
              </w:rPr>
            </w:pPr>
            <w:r>
              <w:rPr>
                <w:sz w:val="24"/>
              </w:rPr>
              <w:t>Җɵмләнеӊ баш һәм иярчен кисәкләрен искә тɵшереп, аларны аера белә, аларныӊ белдерелүен дɵрес билгели ала.</w:t>
            </w:r>
          </w:p>
        </w:tc>
        <w:tc>
          <w:tcPr>
            <w:tcW w:w="2836" w:type="dxa"/>
          </w:tcPr>
          <w:p w:rsidR="00B104BA" w:rsidRDefault="00B104BA">
            <w:pPr>
              <w:pStyle w:val="TableParagraph"/>
              <w:tabs>
                <w:tab w:val="left" w:pos="1569"/>
              </w:tabs>
              <w:ind w:left="106" w:right="99"/>
              <w:jc w:val="both"/>
              <w:rPr>
                <w:sz w:val="24"/>
              </w:rPr>
            </w:pPr>
            <w:r>
              <w:rPr>
                <w:sz w:val="24"/>
              </w:rPr>
              <w:t>Җөмләдә баш һәм иярчен</w:t>
            </w:r>
            <w:r>
              <w:rPr>
                <w:sz w:val="24"/>
              </w:rPr>
              <w:tab/>
            </w:r>
            <w:r>
              <w:rPr>
                <w:spacing w:val="-1"/>
                <w:sz w:val="24"/>
              </w:rPr>
              <w:t xml:space="preserve">кисәкләрне </w:t>
            </w:r>
            <w:r>
              <w:rPr>
                <w:sz w:val="24"/>
              </w:rPr>
              <w:t>шартлы билгеләр белән билгеләргә;</w:t>
            </w:r>
            <w:r>
              <w:rPr>
                <w:spacing w:val="33"/>
                <w:sz w:val="24"/>
              </w:rPr>
              <w:t xml:space="preserve"> </w:t>
            </w:r>
            <w:r>
              <w:rPr>
                <w:sz w:val="24"/>
              </w:rPr>
              <w:t>схемаларга</w:t>
            </w:r>
          </w:p>
          <w:p w:rsidR="00B104BA" w:rsidRDefault="00B104BA">
            <w:pPr>
              <w:pStyle w:val="TableParagraph"/>
              <w:spacing w:line="270" w:lineRule="atLeast"/>
              <w:ind w:left="106" w:right="100"/>
              <w:jc w:val="both"/>
              <w:rPr>
                <w:sz w:val="24"/>
              </w:rPr>
            </w:pPr>
            <w:r>
              <w:rPr>
                <w:sz w:val="24"/>
              </w:rPr>
              <w:t>туры килгән җөмләләр уйлап язарга</w:t>
            </w:r>
          </w:p>
        </w:tc>
      </w:tr>
      <w:tr w:rsidR="00B104BA">
        <w:trPr>
          <w:trHeight w:val="2760"/>
        </w:trPr>
        <w:tc>
          <w:tcPr>
            <w:tcW w:w="2377" w:type="dxa"/>
          </w:tcPr>
          <w:p w:rsidR="00B104BA" w:rsidRDefault="00B104BA">
            <w:pPr>
              <w:pStyle w:val="TableParagraph"/>
              <w:ind w:right="874"/>
              <w:rPr>
                <w:sz w:val="24"/>
              </w:rPr>
            </w:pPr>
            <w:r>
              <w:rPr>
                <w:sz w:val="24"/>
              </w:rPr>
              <w:t>Морфология. Исем</w:t>
            </w:r>
          </w:p>
        </w:tc>
        <w:tc>
          <w:tcPr>
            <w:tcW w:w="4254" w:type="dxa"/>
          </w:tcPr>
          <w:p w:rsidR="00B104BA" w:rsidRDefault="00B104BA">
            <w:pPr>
              <w:pStyle w:val="TableParagraph"/>
              <w:ind w:right="96"/>
              <w:jc w:val="both"/>
              <w:rPr>
                <w:sz w:val="24"/>
              </w:rPr>
            </w:pPr>
            <w:r>
              <w:rPr>
                <w:sz w:val="24"/>
              </w:rPr>
              <w:t>Сүз төркемнәре турында гомуми төшенчә бирә ала; исем сүз тɵркеменә хас билгеләрне атый белә; мәгънә төркемчәләрен аера; Исемнәрнең сан, тартым, килеш кушымчаларын дөрес әйтә һәм яза; исемнәрнең ясалышы буенча төрләрен билгели, бер- берсеннән аеру ала; исемнәрнеӊ барлык билгеләрен күрсәтеп,</w:t>
            </w:r>
          </w:p>
          <w:p w:rsidR="00B104BA" w:rsidRDefault="00B104BA">
            <w:pPr>
              <w:pStyle w:val="TableParagraph"/>
              <w:spacing w:line="264" w:lineRule="exact"/>
              <w:jc w:val="both"/>
              <w:rPr>
                <w:sz w:val="24"/>
              </w:rPr>
            </w:pPr>
            <w:r>
              <w:rPr>
                <w:sz w:val="24"/>
              </w:rPr>
              <w:t>морфологик анализ ясый белә</w:t>
            </w:r>
          </w:p>
        </w:tc>
        <w:tc>
          <w:tcPr>
            <w:tcW w:w="2836" w:type="dxa"/>
          </w:tcPr>
          <w:p w:rsidR="00B104BA" w:rsidRDefault="00B104BA">
            <w:pPr>
              <w:pStyle w:val="TableParagraph"/>
              <w:tabs>
                <w:tab w:val="left" w:pos="1802"/>
                <w:tab w:val="left" w:pos="2147"/>
              </w:tabs>
              <w:ind w:left="106" w:right="98"/>
              <w:jc w:val="both"/>
              <w:rPr>
                <w:sz w:val="24"/>
              </w:rPr>
            </w:pPr>
            <w:r>
              <w:rPr>
                <w:sz w:val="24"/>
              </w:rPr>
              <w:t>Тексттан исемнәрне табып алып, аларга грамматик анализ ясарга; җөмлә составындагы исемнәргә</w:t>
            </w:r>
            <w:r>
              <w:rPr>
                <w:sz w:val="24"/>
              </w:rPr>
              <w:tab/>
              <w:t>фонетик, морфологик, синтаксик анализ ясарга; сөйләмдә синоним һәм антоним исемнәрне</w:t>
            </w:r>
            <w:r>
              <w:rPr>
                <w:sz w:val="24"/>
              </w:rPr>
              <w:tab/>
            </w:r>
            <w:r>
              <w:rPr>
                <w:sz w:val="24"/>
              </w:rPr>
              <w:tab/>
              <w:t>дөрес</w:t>
            </w:r>
          </w:p>
          <w:p w:rsidR="00B104BA" w:rsidRDefault="00B104BA">
            <w:pPr>
              <w:pStyle w:val="TableParagraph"/>
              <w:spacing w:line="264" w:lineRule="exact"/>
              <w:ind w:left="106"/>
              <w:jc w:val="both"/>
              <w:rPr>
                <w:sz w:val="24"/>
              </w:rPr>
            </w:pPr>
            <w:r>
              <w:rPr>
                <w:sz w:val="24"/>
              </w:rPr>
              <w:t>файдаланырга</w:t>
            </w:r>
          </w:p>
        </w:tc>
      </w:tr>
      <w:tr w:rsidR="00B104BA">
        <w:trPr>
          <w:trHeight w:val="272"/>
        </w:trPr>
        <w:tc>
          <w:tcPr>
            <w:tcW w:w="2377" w:type="dxa"/>
            <w:tcBorders>
              <w:bottom w:val="nil"/>
            </w:tcBorders>
          </w:tcPr>
          <w:p w:rsidR="00B104BA" w:rsidRDefault="00B104BA">
            <w:pPr>
              <w:pStyle w:val="TableParagraph"/>
              <w:spacing w:line="253" w:lineRule="exact"/>
              <w:rPr>
                <w:sz w:val="24"/>
              </w:rPr>
            </w:pPr>
            <w:r>
              <w:rPr>
                <w:sz w:val="24"/>
              </w:rPr>
              <w:t>Сыйфат</w:t>
            </w:r>
          </w:p>
        </w:tc>
        <w:tc>
          <w:tcPr>
            <w:tcW w:w="4254" w:type="dxa"/>
            <w:tcBorders>
              <w:bottom w:val="nil"/>
            </w:tcBorders>
          </w:tcPr>
          <w:p w:rsidR="00B104BA" w:rsidRDefault="00B104BA">
            <w:pPr>
              <w:pStyle w:val="TableParagraph"/>
              <w:tabs>
                <w:tab w:val="left" w:pos="1719"/>
                <w:tab w:val="left" w:pos="2297"/>
                <w:tab w:val="left" w:pos="3696"/>
              </w:tabs>
              <w:spacing w:line="253" w:lineRule="exact"/>
              <w:rPr>
                <w:sz w:val="24"/>
              </w:rPr>
            </w:pPr>
            <w:r>
              <w:rPr>
                <w:sz w:val="24"/>
              </w:rPr>
              <w:t>Сыйфатларга</w:t>
            </w:r>
            <w:r>
              <w:rPr>
                <w:sz w:val="24"/>
              </w:rPr>
              <w:tab/>
              <w:t>хас</w:t>
            </w:r>
            <w:r>
              <w:rPr>
                <w:sz w:val="24"/>
              </w:rPr>
              <w:tab/>
              <w:t>билгеләрне</w:t>
            </w:r>
            <w:r>
              <w:rPr>
                <w:sz w:val="24"/>
              </w:rPr>
              <w:tab/>
              <w:t>истә</w:t>
            </w:r>
          </w:p>
        </w:tc>
        <w:tc>
          <w:tcPr>
            <w:tcW w:w="2836" w:type="dxa"/>
            <w:tcBorders>
              <w:bottom w:val="nil"/>
            </w:tcBorders>
          </w:tcPr>
          <w:p w:rsidR="00B104BA" w:rsidRDefault="00B104BA">
            <w:pPr>
              <w:pStyle w:val="TableParagraph"/>
              <w:tabs>
                <w:tab w:val="left" w:pos="2023"/>
              </w:tabs>
              <w:spacing w:line="253" w:lineRule="exact"/>
              <w:ind w:left="106"/>
              <w:rPr>
                <w:sz w:val="24"/>
              </w:rPr>
            </w:pPr>
            <w:r>
              <w:rPr>
                <w:sz w:val="24"/>
              </w:rPr>
              <w:t>Сыйфат</w:t>
            </w:r>
            <w:r>
              <w:rPr>
                <w:sz w:val="24"/>
              </w:rPr>
              <w:tab/>
              <w:t>ясагыч</w:t>
            </w: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spacing w:line="256" w:lineRule="exact"/>
              <w:rPr>
                <w:sz w:val="24"/>
              </w:rPr>
            </w:pPr>
            <w:r>
              <w:rPr>
                <w:sz w:val="24"/>
              </w:rPr>
              <w:t>тотып, аларны җɵмләдә аера белә;</w:t>
            </w:r>
          </w:p>
        </w:tc>
        <w:tc>
          <w:tcPr>
            <w:tcW w:w="2836" w:type="dxa"/>
            <w:tcBorders>
              <w:top w:val="nil"/>
              <w:bottom w:val="nil"/>
            </w:tcBorders>
          </w:tcPr>
          <w:p w:rsidR="00B104BA" w:rsidRDefault="00B104BA">
            <w:pPr>
              <w:pStyle w:val="TableParagraph"/>
              <w:tabs>
                <w:tab w:val="left" w:pos="2276"/>
              </w:tabs>
              <w:spacing w:line="256" w:lineRule="exact"/>
              <w:ind w:left="106"/>
              <w:rPr>
                <w:sz w:val="24"/>
              </w:rPr>
            </w:pPr>
            <w:r>
              <w:rPr>
                <w:sz w:val="24"/>
              </w:rPr>
              <w:t>кушымча-ларны</w:t>
            </w:r>
            <w:r>
              <w:rPr>
                <w:sz w:val="24"/>
              </w:rPr>
              <w:tab/>
              <w:t>истә</w:t>
            </w:r>
          </w:p>
        </w:tc>
      </w:tr>
      <w:tr w:rsidR="00B104BA">
        <w:trPr>
          <w:trHeight w:val="275"/>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tabs>
                <w:tab w:val="left" w:pos="1699"/>
                <w:tab w:val="left" w:pos="2980"/>
              </w:tabs>
              <w:spacing w:line="256" w:lineRule="exact"/>
              <w:rPr>
                <w:sz w:val="24"/>
              </w:rPr>
            </w:pPr>
            <w:r>
              <w:rPr>
                <w:sz w:val="24"/>
              </w:rPr>
              <w:t>тексттан</w:t>
            </w:r>
            <w:r>
              <w:rPr>
                <w:sz w:val="24"/>
              </w:rPr>
              <w:tab/>
              <w:t>тɵрле</w:t>
            </w:r>
            <w:r>
              <w:rPr>
                <w:sz w:val="24"/>
              </w:rPr>
              <w:tab/>
              <w:t>дәрәҗәдәге</w:t>
            </w:r>
          </w:p>
        </w:tc>
        <w:tc>
          <w:tcPr>
            <w:tcW w:w="2836" w:type="dxa"/>
            <w:tcBorders>
              <w:top w:val="nil"/>
              <w:bottom w:val="nil"/>
            </w:tcBorders>
          </w:tcPr>
          <w:p w:rsidR="00B104BA" w:rsidRDefault="00B104BA">
            <w:pPr>
              <w:pStyle w:val="TableParagraph"/>
              <w:tabs>
                <w:tab w:val="left" w:pos="1500"/>
              </w:tabs>
              <w:spacing w:line="256" w:lineRule="exact"/>
              <w:ind w:left="106"/>
              <w:rPr>
                <w:sz w:val="24"/>
              </w:rPr>
            </w:pPr>
            <w:r>
              <w:rPr>
                <w:sz w:val="24"/>
              </w:rPr>
              <w:t>калдырып,</w:t>
            </w:r>
            <w:r>
              <w:rPr>
                <w:sz w:val="24"/>
              </w:rPr>
              <w:tab/>
              <w:t>мɵстәкыйль</w:t>
            </w: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tabs>
                <w:tab w:val="left" w:pos="1769"/>
                <w:tab w:val="left" w:pos="2542"/>
                <w:tab w:val="left" w:pos="3300"/>
              </w:tabs>
              <w:spacing w:line="256" w:lineRule="exact"/>
              <w:rPr>
                <w:sz w:val="24"/>
              </w:rPr>
            </w:pPr>
            <w:r>
              <w:rPr>
                <w:sz w:val="24"/>
              </w:rPr>
              <w:t>сыйфатларны</w:t>
            </w:r>
            <w:r>
              <w:rPr>
                <w:sz w:val="24"/>
              </w:rPr>
              <w:tab/>
              <w:t>аера;</w:t>
            </w:r>
            <w:r>
              <w:rPr>
                <w:sz w:val="24"/>
              </w:rPr>
              <w:tab/>
              <w:t>асыл</w:t>
            </w:r>
            <w:r>
              <w:rPr>
                <w:sz w:val="24"/>
              </w:rPr>
              <w:tab/>
              <w:t>сыйфат-</w:t>
            </w:r>
          </w:p>
        </w:tc>
        <w:tc>
          <w:tcPr>
            <w:tcW w:w="2836" w:type="dxa"/>
            <w:tcBorders>
              <w:top w:val="nil"/>
              <w:bottom w:val="nil"/>
            </w:tcBorders>
          </w:tcPr>
          <w:p w:rsidR="00B104BA" w:rsidRDefault="00B104BA">
            <w:pPr>
              <w:pStyle w:val="TableParagraph"/>
              <w:tabs>
                <w:tab w:val="left" w:pos="1533"/>
              </w:tabs>
              <w:spacing w:line="256" w:lineRule="exact"/>
              <w:ind w:left="106"/>
              <w:rPr>
                <w:sz w:val="24"/>
              </w:rPr>
            </w:pPr>
            <w:r>
              <w:rPr>
                <w:sz w:val="24"/>
              </w:rPr>
              <w:t>рәвештә</w:t>
            </w:r>
            <w:r>
              <w:rPr>
                <w:sz w:val="24"/>
              </w:rPr>
              <w:tab/>
              <w:t>сыйфат-лар</w:t>
            </w: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spacing w:line="256" w:lineRule="exact"/>
              <w:rPr>
                <w:sz w:val="24"/>
              </w:rPr>
            </w:pPr>
            <w:r>
              <w:rPr>
                <w:sz w:val="24"/>
              </w:rPr>
              <w:t>ларны нисби сыйфатлардан аера белә;</w:t>
            </w:r>
          </w:p>
        </w:tc>
        <w:tc>
          <w:tcPr>
            <w:tcW w:w="2836" w:type="dxa"/>
            <w:tcBorders>
              <w:top w:val="nil"/>
              <w:bottom w:val="nil"/>
            </w:tcBorders>
          </w:tcPr>
          <w:p w:rsidR="00B104BA" w:rsidRDefault="00B104BA">
            <w:pPr>
              <w:pStyle w:val="TableParagraph"/>
              <w:spacing w:line="256" w:lineRule="exact"/>
              <w:ind w:left="106"/>
              <w:rPr>
                <w:sz w:val="24"/>
              </w:rPr>
            </w:pPr>
            <w:r>
              <w:rPr>
                <w:sz w:val="24"/>
              </w:rPr>
              <w:t>ясарга; язма эшләрдә һәм</w:t>
            </w:r>
          </w:p>
        </w:tc>
      </w:tr>
      <w:tr w:rsidR="00B104BA">
        <w:trPr>
          <w:trHeight w:val="275"/>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spacing w:line="256" w:lineRule="exact"/>
              <w:rPr>
                <w:sz w:val="24"/>
              </w:rPr>
            </w:pPr>
            <w:r>
              <w:rPr>
                <w:sz w:val="24"/>
              </w:rPr>
              <w:t>сыйфатларныӊ җɵмләдә аергыч, хәл,</w:t>
            </w:r>
          </w:p>
        </w:tc>
        <w:tc>
          <w:tcPr>
            <w:tcW w:w="2836" w:type="dxa"/>
            <w:tcBorders>
              <w:top w:val="nil"/>
              <w:bottom w:val="nil"/>
            </w:tcBorders>
          </w:tcPr>
          <w:p w:rsidR="00B104BA" w:rsidRDefault="00B104BA">
            <w:pPr>
              <w:pStyle w:val="TableParagraph"/>
              <w:spacing w:line="256" w:lineRule="exact"/>
              <w:ind w:left="106"/>
              <w:rPr>
                <w:sz w:val="24"/>
              </w:rPr>
            </w:pPr>
            <w:r>
              <w:rPr>
                <w:sz w:val="24"/>
              </w:rPr>
              <w:t>телдән сөйләмдә сыйфат</w:t>
            </w: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tabs>
                <w:tab w:val="left" w:pos="905"/>
                <w:tab w:val="left" w:pos="1896"/>
                <w:tab w:val="left" w:pos="2697"/>
                <w:tab w:val="left" w:pos="3745"/>
              </w:tabs>
              <w:spacing w:line="256" w:lineRule="exact"/>
              <w:rPr>
                <w:sz w:val="24"/>
              </w:rPr>
            </w:pPr>
            <w:r>
              <w:rPr>
                <w:sz w:val="24"/>
              </w:rPr>
              <w:t>хәбәр</w:t>
            </w:r>
            <w:r>
              <w:rPr>
                <w:sz w:val="24"/>
              </w:rPr>
              <w:tab/>
              <w:t>булуын</w:t>
            </w:r>
            <w:r>
              <w:rPr>
                <w:sz w:val="24"/>
              </w:rPr>
              <w:tab/>
              <w:t>дɵрес</w:t>
            </w:r>
            <w:r>
              <w:rPr>
                <w:sz w:val="24"/>
              </w:rPr>
              <w:tab/>
              <w:t>билгели</w:t>
            </w:r>
            <w:r>
              <w:rPr>
                <w:sz w:val="24"/>
              </w:rPr>
              <w:tab/>
              <w:t>ала;</w:t>
            </w:r>
          </w:p>
        </w:tc>
        <w:tc>
          <w:tcPr>
            <w:tcW w:w="2836" w:type="dxa"/>
            <w:tcBorders>
              <w:top w:val="nil"/>
              <w:bottom w:val="nil"/>
            </w:tcBorders>
          </w:tcPr>
          <w:p w:rsidR="00B104BA" w:rsidRDefault="00B104BA">
            <w:pPr>
              <w:pStyle w:val="TableParagraph"/>
              <w:tabs>
                <w:tab w:val="left" w:pos="1447"/>
                <w:tab w:val="left" w:pos="2403"/>
              </w:tabs>
              <w:spacing w:line="256" w:lineRule="exact"/>
              <w:ind w:left="106"/>
              <w:rPr>
                <w:sz w:val="24"/>
              </w:rPr>
            </w:pPr>
            <w:r>
              <w:rPr>
                <w:sz w:val="24"/>
              </w:rPr>
              <w:t>төркеменә</w:t>
            </w:r>
            <w:r>
              <w:rPr>
                <w:sz w:val="24"/>
              </w:rPr>
              <w:tab/>
              <w:t>кергән</w:t>
            </w:r>
            <w:r>
              <w:rPr>
                <w:sz w:val="24"/>
              </w:rPr>
              <w:tab/>
              <w:t>сүз</w:t>
            </w:r>
          </w:p>
        </w:tc>
      </w:tr>
      <w:tr w:rsidR="00B104BA">
        <w:trPr>
          <w:trHeight w:val="275"/>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spacing w:line="256" w:lineRule="exact"/>
              <w:rPr>
                <w:sz w:val="24"/>
              </w:rPr>
            </w:pPr>
            <w:r>
              <w:rPr>
                <w:sz w:val="24"/>
              </w:rPr>
              <w:t>исемләшкән сыйфат-ларны аера ала;</w:t>
            </w:r>
          </w:p>
        </w:tc>
        <w:tc>
          <w:tcPr>
            <w:tcW w:w="2836" w:type="dxa"/>
            <w:tcBorders>
              <w:top w:val="nil"/>
              <w:bottom w:val="nil"/>
            </w:tcBorders>
          </w:tcPr>
          <w:p w:rsidR="00B104BA" w:rsidRDefault="00B104BA">
            <w:pPr>
              <w:pStyle w:val="TableParagraph"/>
              <w:tabs>
                <w:tab w:val="left" w:pos="1917"/>
              </w:tabs>
              <w:spacing w:line="256" w:lineRule="exact"/>
              <w:ind w:left="106"/>
              <w:rPr>
                <w:sz w:val="24"/>
              </w:rPr>
            </w:pPr>
            <w:r>
              <w:rPr>
                <w:sz w:val="24"/>
              </w:rPr>
              <w:t>байлыгыннан</w:t>
            </w:r>
            <w:r>
              <w:rPr>
                <w:sz w:val="24"/>
              </w:rPr>
              <w:tab/>
              <w:t>урынлы</w:t>
            </w: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spacing w:line="256" w:lineRule="exact"/>
              <w:rPr>
                <w:sz w:val="24"/>
              </w:rPr>
            </w:pPr>
            <w:r>
              <w:rPr>
                <w:sz w:val="24"/>
              </w:rPr>
              <w:t>ясалышы ягыннан сыйфатларны аера</w:t>
            </w:r>
          </w:p>
        </w:tc>
        <w:tc>
          <w:tcPr>
            <w:tcW w:w="2836" w:type="dxa"/>
            <w:tcBorders>
              <w:top w:val="nil"/>
              <w:bottom w:val="nil"/>
            </w:tcBorders>
          </w:tcPr>
          <w:p w:rsidR="00B104BA" w:rsidRDefault="00B104BA">
            <w:pPr>
              <w:pStyle w:val="TableParagraph"/>
              <w:tabs>
                <w:tab w:val="left" w:pos="1960"/>
              </w:tabs>
              <w:spacing w:line="256" w:lineRule="exact"/>
              <w:ind w:left="106"/>
              <w:rPr>
                <w:sz w:val="24"/>
              </w:rPr>
            </w:pPr>
            <w:r>
              <w:rPr>
                <w:sz w:val="24"/>
              </w:rPr>
              <w:t>файдаланырга;</w:t>
            </w:r>
            <w:r>
              <w:rPr>
                <w:sz w:val="24"/>
              </w:rPr>
              <w:tab/>
              <w:t>сыйфат</w:t>
            </w:r>
          </w:p>
        </w:tc>
      </w:tr>
      <w:tr w:rsidR="00B104BA">
        <w:trPr>
          <w:trHeight w:val="275"/>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tabs>
                <w:tab w:val="left" w:pos="985"/>
                <w:tab w:val="left" w:pos="1913"/>
                <w:tab w:val="left" w:pos="3069"/>
              </w:tabs>
              <w:spacing w:line="256" w:lineRule="exact"/>
              <w:rPr>
                <w:sz w:val="24"/>
              </w:rPr>
            </w:pPr>
            <w:r>
              <w:rPr>
                <w:sz w:val="24"/>
              </w:rPr>
              <w:t>белә;</w:t>
            </w:r>
            <w:r>
              <w:rPr>
                <w:sz w:val="24"/>
              </w:rPr>
              <w:tab/>
              <w:t>тɵрле</w:t>
            </w:r>
            <w:r>
              <w:rPr>
                <w:sz w:val="24"/>
              </w:rPr>
              <w:tab/>
              <w:t>чаралар</w:t>
            </w:r>
            <w:r>
              <w:rPr>
                <w:sz w:val="24"/>
              </w:rPr>
              <w:tab/>
              <w:t>ярдәмендә</w:t>
            </w:r>
          </w:p>
        </w:tc>
        <w:tc>
          <w:tcPr>
            <w:tcW w:w="2836" w:type="dxa"/>
            <w:tcBorders>
              <w:top w:val="nil"/>
              <w:bottom w:val="nil"/>
            </w:tcBorders>
          </w:tcPr>
          <w:p w:rsidR="00B104BA" w:rsidRDefault="00B104BA">
            <w:pPr>
              <w:pStyle w:val="TableParagraph"/>
              <w:tabs>
                <w:tab w:val="left" w:pos="2174"/>
              </w:tabs>
              <w:spacing w:line="256" w:lineRule="exact"/>
              <w:ind w:left="106"/>
              <w:rPr>
                <w:sz w:val="24"/>
              </w:rPr>
            </w:pPr>
            <w:r>
              <w:rPr>
                <w:sz w:val="24"/>
              </w:rPr>
              <w:t>дәрәҗәләрен</w:t>
            </w:r>
            <w:r>
              <w:rPr>
                <w:sz w:val="24"/>
              </w:rPr>
              <w:tab/>
              <w:t>төгәл</w:t>
            </w:r>
          </w:p>
        </w:tc>
      </w:tr>
      <w:tr w:rsidR="00B104BA">
        <w:trPr>
          <w:trHeight w:val="275"/>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tabs>
                <w:tab w:val="left" w:pos="2724"/>
              </w:tabs>
              <w:spacing w:line="256" w:lineRule="exact"/>
              <w:rPr>
                <w:sz w:val="24"/>
              </w:rPr>
            </w:pPr>
            <w:r>
              <w:rPr>
                <w:sz w:val="24"/>
              </w:rPr>
              <w:t xml:space="preserve">сыйфатлар </w:t>
            </w:r>
            <w:r>
              <w:rPr>
                <w:spacing w:val="27"/>
                <w:sz w:val="24"/>
              </w:rPr>
              <w:t xml:space="preserve"> </w:t>
            </w:r>
            <w:r>
              <w:rPr>
                <w:sz w:val="24"/>
              </w:rPr>
              <w:t xml:space="preserve">ясый </w:t>
            </w:r>
            <w:r>
              <w:rPr>
                <w:spacing w:val="28"/>
                <w:sz w:val="24"/>
              </w:rPr>
              <w:t xml:space="preserve"> </w:t>
            </w:r>
            <w:r>
              <w:rPr>
                <w:sz w:val="24"/>
              </w:rPr>
              <w:t>ала;</w:t>
            </w:r>
            <w:r>
              <w:rPr>
                <w:sz w:val="24"/>
              </w:rPr>
              <w:tab/>
              <w:t>синоним</w:t>
            </w:r>
            <w:r>
              <w:rPr>
                <w:spacing w:val="26"/>
                <w:sz w:val="24"/>
              </w:rPr>
              <w:t xml:space="preserve"> </w:t>
            </w:r>
            <w:r>
              <w:rPr>
                <w:sz w:val="24"/>
              </w:rPr>
              <w:t>һәм</w:t>
            </w:r>
          </w:p>
        </w:tc>
        <w:tc>
          <w:tcPr>
            <w:tcW w:w="2836" w:type="dxa"/>
            <w:tcBorders>
              <w:top w:val="nil"/>
              <w:bottom w:val="nil"/>
            </w:tcBorders>
          </w:tcPr>
          <w:p w:rsidR="00B104BA" w:rsidRDefault="00B104BA">
            <w:pPr>
              <w:pStyle w:val="TableParagraph"/>
              <w:spacing w:line="256" w:lineRule="exact"/>
              <w:ind w:left="106"/>
              <w:rPr>
                <w:sz w:val="24"/>
              </w:rPr>
            </w:pPr>
            <w:r>
              <w:rPr>
                <w:sz w:val="24"/>
              </w:rPr>
              <w:t>кулланырга;</w:t>
            </w: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tabs>
                <w:tab w:val="left" w:pos="1332"/>
                <w:tab w:val="left" w:pos="3084"/>
              </w:tabs>
              <w:spacing w:line="256" w:lineRule="exact"/>
              <w:rPr>
                <w:sz w:val="24"/>
              </w:rPr>
            </w:pPr>
            <w:r>
              <w:rPr>
                <w:sz w:val="24"/>
              </w:rPr>
              <w:t>антоним</w:t>
            </w:r>
            <w:r>
              <w:rPr>
                <w:sz w:val="24"/>
              </w:rPr>
              <w:tab/>
              <w:t>сыйфатларны</w:t>
            </w:r>
            <w:r>
              <w:rPr>
                <w:sz w:val="24"/>
              </w:rPr>
              <w:tab/>
              <w:t>кулланып,</w:t>
            </w:r>
          </w:p>
        </w:tc>
        <w:tc>
          <w:tcPr>
            <w:tcW w:w="2836" w:type="dxa"/>
            <w:tcBorders>
              <w:top w:val="nil"/>
              <w:bottom w:val="nil"/>
            </w:tcBorders>
          </w:tcPr>
          <w:p w:rsidR="00B104BA" w:rsidRDefault="00B104BA">
            <w:pPr>
              <w:pStyle w:val="TableParagraph"/>
              <w:spacing w:line="256" w:lineRule="exact"/>
              <w:ind w:left="106"/>
              <w:rPr>
                <w:sz w:val="24"/>
              </w:rPr>
            </w:pPr>
            <w:r>
              <w:rPr>
                <w:sz w:val="24"/>
              </w:rPr>
              <w:t>сыйфатларга – фонетик,</w:t>
            </w:r>
          </w:p>
        </w:tc>
      </w:tr>
      <w:tr w:rsidR="00B104BA">
        <w:trPr>
          <w:trHeight w:val="275"/>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tabs>
                <w:tab w:val="left" w:pos="1402"/>
                <w:tab w:val="left" w:pos="2141"/>
                <w:tab w:val="left" w:pos="2827"/>
              </w:tabs>
              <w:spacing w:line="256" w:lineRule="exact"/>
              <w:rPr>
                <w:sz w:val="24"/>
              </w:rPr>
            </w:pPr>
            <w:r>
              <w:rPr>
                <w:sz w:val="24"/>
              </w:rPr>
              <w:t>җɵмләләр</w:t>
            </w:r>
            <w:r>
              <w:rPr>
                <w:sz w:val="24"/>
              </w:rPr>
              <w:tab/>
              <w:t>тɵзи</w:t>
            </w:r>
            <w:r>
              <w:rPr>
                <w:sz w:val="24"/>
              </w:rPr>
              <w:tab/>
              <w:t>ала;</w:t>
            </w:r>
            <w:r>
              <w:rPr>
                <w:sz w:val="24"/>
              </w:rPr>
              <w:tab/>
              <w:t>сыйфатларга</w:t>
            </w:r>
          </w:p>
        </w:tc>
        <w:tc>
          <w:tcPr>
            <w:tcW w:w="2836" w:type="dxa"/>
            <w:tcBorders>
              <w:top w:val="nil"/>
              <w:bottom w:val="nil"/>
            </w:tcBorders>
          </w:tcPr>
          <w:p w:rsidR="00B104BA" w:rsidRDefault="00B104BA">
            <w:pPr>
              <w:pStyle w:val="TableParagraph"/>
              <w:tabs>
                <w:tab w:val="left" w:pos="2063"/>
              </w:tabs>
              <w:spacing w:line="256" w:lineRule="exact"/>
              <w:ind w:left="106"/>
              <w:rPr>
                <w:sz w:val="24"/>
              </w:rPr>
            </w:pPr>
            <w:r>
              <w:rPr>
                <w:sz w:val="24"/>
              </w:rPr>
              <w:t>морфологик</w:t>
            </w:r>
            <w:r>
              <w:rPr>
                <w:sz w:val="24"/>
              </w:rPr>
              <w:tab/>
              <w:t>җөмлә</w:t>
            </w: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spacing w:line="256" w:lineRule="exact"/>
              <w:rPr>
                <w:sz w:val="24"/>
              </w:rPr>
            </w:pPr>
            <w:r>
              <w:rPr>
                <w:sz w:val="24"/>
              </w:rPr>
              <w:t>морфологик анализ ясый белә</w:t>
            </w:r>
          </w:p>
        </w:tc>
        <w:tc>
          <w:tcPr>
            <w:tcW w:w="2836" w:type="dxa"/>
            <w:tcBorders>
              <w:top w:val="nil"/>
              <w:bottom w:val="nil"/>
            </w:tcBorders>
          </w:tcPr>
          <w:p w:rsidR="00B104BA" w:rsidRDefault="00E051EC">
            <w:pPr>
              <w:pStyle w:val="TableParagraph"/>
              <w:spacing w:line="256" w:lineRule="exact"/>
              <w:ind w:left="106"/>
              <w:rPr>
                <w:sz w:val="24"/>
              </w:rPr>
            </w:pPr>
            <w:r>
              <w:rPr>
                <w:sz w:val="24"/>
              </w:rPr>
              <w:t>С</w:t>
            </w:r>
            <w:r w:rsidR="00B104BA">
              <w:rPr>
                <w:sz w:val="24"/>
              </w:rPr>
              <w:t>оставындагы</w:t>
            </w: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ind w:left="0"/>
              <w:rPr>
                <w:sz w:val="20"/>
              </w:rPr>
            </w:pPr>
          </w:p>
        </w:tc>
        <w:tc>
          <w:tcPr>
            <w:tcW w:w="2836" w:type="dxa"/>
            <w:tcBorders>
              <w:top w:val="nil"/>
              <w:bottom w:val="nil"/>
            </w:tcBorders>
          </w:tcPr>
          <w:p w:rsidR="00B104BA" w:rsidRDefault="00B104BA">
            <w:pPr>
              <w:pStyle w:val="TableParagraph"/>
              <w:tabs>
                <w:tab w:val="left" w:pos="1637"/>
              </w:tabs>
              <w:spacing w:line="256" w:lineRule="exact"/>
              <w:ind w:left="106"/>
              <w:rPr>
                <w:sz w:val="24"/>
              </w:rPr>
            </w:pPr>
            <w:r>
              <w:rPr>
                <w:sz w:val="24"/>
              </w:rPr>
              <w:t>сыйфатларга</w:t>
            </w:r>
            <w:r>
              <w:rPr>
                <w:sz w:val="24"/>
              </w:rPr>
              <w:tab/>
              <w:t>грамматик</w:t>
            </w:r>
          </w:p>
        </w:tc>
      </w:tr>
      <w:tr w:rsidR="00B104BA">
        <w:trPr>
          <w:trHeight w:val="279"/>
        </w:trPr>
        <w:tc>
          <w:tcPr>
            <w:tcW w:w="2377" w:type="dxa"/>
            <w:tcBorders>
              <w:top w:val="nil"/>
            </w:tcBorders>
          </w:tcPr>
          <w:p w:rsidR="00B104BA" w:rsidRDefault="00B104BA">
            <w:pPr>
              <w:pStyle w:val="TableParagraph"/>
              <w:ind w:left="0"/>
              <w:rPr>
                <w:sz w:val="20"/>
              </w:rPr>
            </w:pPr>
          </w:p>
        </w:tc>
        <w:tc>
          <w:tcPr>
            <w:tcW w:w="4254" w:type="dxa"/>
            <w:tcBorders>
              <w:top w:val="nil"/>
            </w:tcBorders>
          </w:tcPr>
          <w:p w:rsidR="00B104BA" w:rsidRDefault="00B104BA">
            <w:pPr>
              <w:pStyle w:val="TableParagraph"/>
              <w:ind w:left="0"/>
              <w:rPr>
                <w:sz w:val="20"/>
              </w:rPr>
            </w:pPr>
          </w:p>
        </w:tc>
        <w:tc>
          <w:tcPr>
            <w:tcW w:w="2836" w:type="dxa"/>
            <w:tcBorders>
              <w:top w:val="nil"/>
            </w:tcBorders>
          </w:tcPr>
          <w:p w:rsidR="00B104BA" w:rsidRDefault="00B104BA">
            <w:pPr>
              <w:pStyle w:val="TableParagraph"/>
              <w:spacing w:line="259" w:lineRule="exact"/>
              <w:ind w:left="106"/>
              <w:rPr>
                <w:sz w:val="24"/>
              </w:rPr>
            </w:pPr>
            <w:r>
              <w:rPr>
                <w:sz w:val="24"/>
              </w:rPr>
              <w:t>анализ ясарга</w:t>
            </w:r>
          </w:p>
        </w:tc>
      </w:tr>
      <w:tr w:rsidR="00B104BA">
        <w:trPr>
          <w:trHeight w:val="272"/>
        </w:trPr>
        <w:tc>
          <w:tcPr>
            <w:tcW w:w="2377" w:type="dxa"/>
            <w:tcBorders>
              <w:bottom w:val="nil"/>
            </w:tcBorders>
          </w:tcPr>
          <w:p w:rsidR="00B104BA" w:rsidRDefault="00B104BA">
            <w:pPr>
              <w:pStyle w:val="TableParagraph"/>
              <w:spacing w:line="253" w:lineRule="exact"/>
              <w:rPr>
                <w:sz w:val="24"/>
              </w:rPr>
            </w:pPr>
            <w:r>
              <w:rPr>
                <w:sz w:val="24"/>
              </w:rPr>
              <w:t>Рәвеш</w:t>
            </w:r>
          </w:p>
        </w:tc>
        <w:tc>
          <w:tcPr>
            <w:tcW w:w="4254" w:type="dxa"/>
            <w:tcBorders>
              <w:bottom w:val="nil"/>
            </w:tcBorders>
          </w:tcPr>
          <w:p w:rsidR="00B104BA" w:rsidRDefault="00B104BA">
            <w:pPr>
              <w:pStyle w:val="TableParagraph"/>
              <w:tabs>
                <w:tab w:val="left" w:pos="1383"/>
                <w:tab w:val="left" w:pos="2126"/>
                <w:tab w:val="left" w:pos="3693"/>
              </w:tabs>
              <w:spacing w:line="253" w:lineRule="exact"/>
              <w:rPr>
                <w:sz w:val="24"/>
              </w:rPr>
            </w:pPr>
            <w:r>
              <w:rPr>
                <w:sz w:val="24"/>
              </w:rPr>
              <w:t>Рәвешкә</w:t>
            </w:r>
            <w:r>
              <w:rPr>
                <w:sz w:val="24"/>
              </w:rPr>
              <w:tab/>
              <w:t>хас</w:t>
            </w:r>
            <w:r>
              <w:rPr>
                <w:sz w:val="24"/>
              </w:rPr>
              <w:tab/>
              <w:t>билгеләрне</w:t>
            </w:r>
            <w:r>
              <w:rPr>
                <w:sz w:val="24"/>
              </w:rPr>
              <w:tab/>
              <w:t>истә</w:t>
            </w:r>
          </w:p>
        </w:tc>
        <w:tc>
          <w:tcPr>
            <w:tcW w:w="2836" w:type="dxa"/>
            <w:tcBorders>
              <w:bottom w:val="nil"/>
            </w:tcBorders>
          </w:tcPr>
          <w:p w:rsidR="00B104BA" w:rsidRDefault="00B104BA">
            <w:pPr>
              <w:pStyle w:val="TableParagraph"/>
              <w:spacing w:line="253" w:lineRule="exact"/>
              <w:ind w:left="106"/>
              <w:rPr>
                <w:sz w:val="24"/>
              </w:rPr>
            </w:pPr>
            <w:r>
              <w:rPr>
                <w:sz w:val="24"/>
              </w:rPr>
              <w:t>Аралашканда һәм язма</w:t>
            </w:r>
          </w:p>
        </w:tc>
      </w:tr>
      <w:tr w:rsidR="00B104BA">
        <w:trPr>
          <w:trHeight w:val="275"/>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spacing w:line="256" w:lineRule="exact"/>
              <w:rPr>
                <w:sz w:val="24"/>
              </w:rPr>
            </w:pPr>
            <w:r>
              <w:rPr>
                <w:sz w:val="24"/>
              </w:rPr>
              <w:t>калдырып, аларны җɵмләдән таба ала;</w:t>
            </w:r>
          </w:p>
        </w:tc>
        <w:tc>
          <w:tcPr>
            <w:tcW w:w="2836" w:type="dxa"/>
            <w:tcBorders>
              <w:top w:val="nil"/>
              <w:bottom w:val="nil"/>
            </w:tcBorders>
          </w:tcPr>
          <w:p w:rsidR="00B104BA" w:rsidRDefault="00B104BA">
            <w:pPr>
              <w:pStyle w:val="TableParagraph"/>
              <w:spacing w:line="256" w:lineRule="exact"/>
              <w:ind w:left="106"/>
              <w:rPr>
                <w:sz w:val="24"/>
              </w:rPr>
            </w:pPr>
            <w:r>
              <w:rPr>
                <w:sz w:val="24"/>
              </w:rPr>
              <w:t>эш башкарганда, эш яки</w:t>
            </w: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tabs>
                <w:tab w:val="left" w:pos="1723"/>
                <w:tab w:val="left" w:pos="2699"/>
                <w:tab w:val="left" w:pos="3057"/>
              </w:tabs>
              <w:spacing w:line="256" w:lineRule="exact"/>
              <w:rPr>
                <w:sz w:val="24"/>
              </w:rPr>
            </w:pPr>
            <w:r>
              <w:rPr>
                <w:sz w:val="24"/>
              </w:rPr>
              <w:t>рәвешләрнеӊ</w:t>
            </w:r>
            <w:r>
              <w:rPr>
                <w:sz w:val="24"/>
              </w:rPr>
              <w:tab/>
              <w:t>лексик</w:t>
            </w:r>
            <w:r>
              <w:rPr>
                <w:sz w:val="24"/>
              </w:rPr>
              <w:tab/>
              <w:t>-</w:t>
            </w:r>
            <w:r>
              <w:rPr>
                <w:sz w:val="24"/>
              </w:rPr>
              <w:tab/>
              <w:t>грамматик</w:t>
            </w:r>
          </w:p>
        </w:tc>
        <w:tc>
          <w:tcPr>
            <w:tcW w:w="2836" w:type="dxa"/>
            <w:tcBorders>
              <w:top w:val="nil"/>
              <w:bottom w:val="nil"/>
            </w:tcBorders>
          </w:tcPr>
          <w:p w:rsidR="00B104BA" w:rsidRDefault="00B104BA">
            <w:pPr>
              <w:pStyle w:val="TableParagraph"/>
              <w:tabs>
                <w:tab w:val="left" w:pos="1749"/>
              </w:tabs>
              <w:spacing w:line="256" w:lineRule="exact"/>
              <w:ind w:left="106"/>
              <w:rPr>
                <w:sz w:val="24"/>
              </w:rPr>
            </w:pPr>
            <w:r>
              <w:rPr>
                <w:sz w:val="24"/>
              </w:rPr>
              <w:t>хәлнең</w:t>
            </w:r>
            <w:r>
              <w:rPr>
                <w:sz w:val="24"/>
              </w:rPr>
              <w:tab/>
              <w:t>билгесен,</w:t>
            </w:r>
          </w:p>
        </w:tc>
      </w:tr>
      <w:tr w:rsidR="00B104BA">
        <w:trPr>
          <w:trHeight w:val="275"/>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tabs>
                <w:tab w:val="left" w:pos="1772"/>
                <w:tab w:val="left" w:pos="2892"/>
              </w:tabs>
              <w:spacing w:line="256" w:lineRule="exact"/>
              <w:rPr>
                <w:sz w:val="24"/>
              </w:rPr>
            </w:pPr>
            <w:r>
              <w:rPr>
                <w:sz w:val="24"/>
              </w:rPr>
              <w:t>мәгънәсе</w:t>
            </w:r>
            <w:r>
              <w:rPr>
                <w:sz w:val="24"/>
              </w:rPr>
              <w:tab/>
              <w:t>һәм</w:t>
            </w:r>
            <w:r>
              <w:rPr>
                <w:sz w:val="24"/>
              </w:rPr>
              <w:tab/>
              <w:t>морфологик</w:t>
            </w:r>
          </w:p>
        </w:tc>
        <w:tc>
          <w:tcPr>
            <w:tcW w:w="2836" w:type="dxa"/>
            <w:tcBorders>
              <w:top w:val="nil"/>
              <w:bottom w:val="nil"/>
            </w:tcBorders>
          </w:tcPr>
          <w:p w:rsidR="00B104BA" w:rsidRDefault="00B104BA">
            <w:pPr>
              <w:pStyle w:val="TableParagraph"/>
              <w:tabs>
                <w:tab w:val="left" w:pos="1807"/>
              </w:tabs>
              <w:spacing w:line="256" w:lineRule="exact"/>
              <w:ind w:left="106"/>
              <w:rPr>
                <w:sz w:val="24"/>
              </w:rPr>
            </w:pPr>
            <w:r>
              <w:rPr>
                <w:sz w:val="24"/>
              </w:rPr>
              <w:t>билгесенең</w:t>
            </w:r>
            <w:r>
              <w:rPr>
                <w:sz w:val="24"/>
              </w:rPr>
              <w:tab/>
              <w:t>билгесен</w:t>
            </w: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tabs>
                <w:tab w:val="left" w:pos="2313"/>
                <w:tab w:val="left" w:pos="3746"/>
              </w:tabs>
              <w:spacing w:line="256" w:lineRule="exact"/>
              <w:rPr>
                <w:sz w:val="24"/>
              </w:rPr>
            </w:pPr>
            <w:r>
              <w:rPr>
                <w:sz w:val="24"/>
              </w:rPr>
              <w:t>үзенчәлекләрен</w:t>
            </w:r>
            <w:r>
              <w:rPr>
                <w:sz w:val="24"/>
              </w:rPr>
              <w:tab/>
              <w:t>билгели</w:t>
            </w:r>
            <w:r>
              <w:rPr>
                <w:sz w:val="24"/>
              </w:rPr>
              <w:tab/>
              <w:t>ала;</w:t>
            </w:r>
          </w:p>
        </w:tc>
        <w:tc>
          <w:tcPr>
            <w:tcW w:w="2836" w:type="dxa"/>
            <w:tcBorders>
              <w:top w:val="nil"/>
              <w:bottom w:val="nil"/>
            </w:tcBorders>
          </w:tcPr>
          <w:p w:rsidR="00B104BA" w:rsidRDefault="00B104BA">
            <w:pPr>
              <w:pStyle w:val="TableParagraph"/>
              <w:tabs>
                <w:tab w:val="left" w:pos="2025"/>
              </w:tabs>
              <w:spacing w:line="256" w:lineRule="exact"/>
              <w:ind w:left="106"/>
              <w:rPr>
                <w:sz w:val="24"/>
              </w:rPr>
            </w:pPr>
            <w:r>
              <w:rPr>
                <w:sz w:val="24"/>
              </w:rPr>
              <w:t>белдереп</w:t>
            </w:r>
            <w:r>
              <w:rPr>
                <w:sz w:val="24"/>
              </w:rPr>
              <w:tab/>
              <w:t>килгән</w:t>
            </w: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tabs>
                <w:tab w:val="left" w:pos="1805"/>
                <w:tab w:val="left" w:pos="3693"/>
              </w:tabs>
              <w:spacing w:line="256" w:lineRule="exact"/>
              <w:rPr>
                <w:sz w:val="24"/>
              </w:rPr>
            </w:pPr>
            <w:r>
              <w:rPr>
                <w:sz w:val="24"/>
              </w:rPr>
              <w:t>рәвешләрнең</w:t>
            </w:r>
            <w:r>
              <w:rPr>
                <w:sz w:val="24"/>
              </w:rPr>
              <w:tab/>
              <w:t>төркемчәләрен</w:t>
            </w:r>
            <w:r>
              <w:rPr>
                <w:sz w:val="24"/>
              </w:rPr>
              <w:tab/>
              <w:t>(саф</w:t>
            </w:r>
          </w:p>
        </w:tc>
        <w:tc>
          <w:tcPr>
            <w:tcW w:w="2836" w:type="dxa"/>
            <w:tcBorders>
              <w:top w:val="nil"/>
              <w:bottom w:val="nil"/>
            </w:tcBorders>
          </w:tcPr>
          <w:p w:rsidR="00B104BA" w:rsidRDefault="00B104BA">
            <w:pPr>
              <w:pStyle w:val="TableParagraph"/>
              <w:spacing w:line="256" w:lineRule="exact"/>
              <w:ind w:left="106"/>
              <w:rPr>
                <w:sz w:val="24"/>
              </w:rPr>
            </w:pPr>
            <w:r>
              <w:rPr>
                <w:sz w:val="24"/>
              </w:rPr>
              <w:t>сүзләрне, татар сөйләм</w:t>
            </w:r>
          </w:p>
        </w:tc>
      </w:tr>
      <w:tr w:rsidR="00B104BA">
        <w:trPr>
          <w:trHeight w:val="275"/>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spacing w:line="256" w:lineRule="exact"/>
              <w:rPr>
                <w:sz w:val="24"/>
              </w:rPr>
            </w:pPr>
            <w:r>
              <w:rPr>
                <w:sz w:val="24"/>
              </w:rPr>
              <w:t>рәвешләр.,охшату-чагыштыру</w:t>
            </w:r>
          </w:p>
        </w:tc>
        <w:tc>
          <w:tcPr>
            <w:tcW w:w="2836" w:type="dxa"/>
            <w:tcBorders>
              <w:top w:val="nil"/>
              <w:bottom w:val="nil"/>
            </w:tcBorders>
          </w:tcPr>
          <w:p w:rsidR="00B104BA" w:rsidRDefault="00B104BA">
            <w:pPr>
              <w:pStyle w:val="TableParagraph"/>
              <w:spacing w:line="256" w:lineRule="exact"/>
              <w:ind w:left="106"/>
              <w:rPr>
                <w:sz w:val="24"/>
              </w:rPr>
            </w:pPr>
            <w:r>
              <w:rPr>
                <w:sz w:val="24"/>
              </w:rPr>
              <w:t>этикетына туры китереп</w:t>
            </w: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tabs>
                <w:tab w:val="left" w:pos="1532"/>
                <w:tab w:val="left" w:pos="2996"/>
              </w:tabs>
              <w:spacing w:line="256" w:lineRule="exact"/>
              <w:rPr>
                <w:sz w:val="24"/>
              </w:rPr>
            </w:pPr>
            <w:r>
              <w:rPr>
                <w:sz w:val="24"/>
              </w:rPr>
              <w:t>рәвешләре,</w:t>
            </w:r>
            <w:r>
              <w:rPr>
                <w:sz w:val="24"/>
              </w:rPr>
              <w:tab/>
              <w:t>күләм-чама</w:t>
            </w:r>
            <w:r>
              <w:rPr>
                <w:sz w:val="24"/>
              </w:rPr>
              <w:tab/>
              <w:t>рәвешләре,</w:t>
            </w:r>
          </w:p>
        </w:tc>
        <w:tc>
          <w:tcPr>
            <w:tcW w:w="2836" w:type="dxa"/>
            <w:tcBorders>
              <w:top w:val="nil"/>
              <w:bottom w:val="nil"/>
            </w:tcBorders>
          </w:tcPr>
          <w:p w:rsidR="00B104BA" w:rsidRDefault="00B104BA">
            <w:pPr>
              <w:pStyle w:val="TableParagraph"/>
              <w:spacing w:line="256" w:lineRule="exact"/>
              <w:ind w:left="106"/>
              <w:rPr>
                <w:sz w:val="24"/>
              </w:rPr>
            </w:pPr>
            <w:r>
              <w:rPr>
                <w:sz w:val="24"/>
              </w:rPr>
              <w:t>урынлы кулланырга</w:t>
            </w:r>
          </w:p>
        </w:tc>
      </w:tr>
      <w:tr w:rsidR="00B104BA">
        <w:trPr>
          <w:trHeight w:val="275"/>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tabs>
                <w:tab w:val="left" w:pos="840"/>
                <w:tab w:val="left" w:pos="2189"/>
                <w:tab w:val="left" w:pos="2999"/>
              </w:tabs>
              <w:spacing w:line="256" w:lineRule="exact"/>
              <w:rPr>
                <w:sz w:val="24"/>
              </w:rPr>
            </w:pPr>
            <w:r>
              <w:rPr>
                <w:sz w:val="24"/>
              </w:rPr>
              <w:t>урын</w:t>
            </w:r>
            <w:r>
              <w:rPr>
                <w:sz w:val="24"/>
              </w:rPr>
              <w:tab/>
              <w:t>рәвешләре,</w:t>
            </w:r>
            <w:r>
              <w:rPr>
                <w:sz w:val="24"/>
              </w:rPr>
              <w:tab/>
              <w:t>вакыт</w:t>
            </w:r>
            <w:r>
              <w:rPr>
                <w:sz w:val="24"/>
              </w:rPr>
              <w:tab/>
              <w:t>рәвешләре,</w:t>
            </w:r>
          </w:p>
        </w:tc>
        <w:tc>
          <w:tcPr>
            <w:tcW w:w="2836" w:type="dxa"/>
            <w:tcBorders>
              <w:top w:val="nil"/>
              <w:bottom w:val="nil"/>
            </w:tcBorders>
          </w:tcPr>
          <w:p w:rsidR="00B104BA" w:rsidRDefault="00B104BA">
            <w:pPr>
              <w:pStyle w:val="TableParagraph"/>
              <w:ind w:left="0"/>
              <w:rPr>
                <w:sz w:val="20"/>
              </w:rPr>
            </w:pP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tabs>
                <w:tab w:val="left" w:pos="1679"/>
                <w:tab w:val="left" w:pos="3072"/>
                <w:tab w:val="left" w:pos="3741"/>
              </w:tabs>
              <w:spacing w:line="256" w:lineRule="exact"/>
              <w:rPr>
                <w:sz w:val="24"/>
              </w:rPr>
            </w:pPr>
            <w:r>
              <w:rPr>
                <w:sz w:val="24"/>
              </w:rPr>
              <w:t>сәбәп-максат</w:t>
            </w:r>
            <w:r>
              <w:rPr>
                <w:sz w:val="24"/>
              </w:rPr>
              <w:tab/>
              <w:t>рәвешләре)</w:t>
            </w:r>
            <w:r>
              <w:rPr>
                <w:sz w:val="24"/>
              </w:rPr>
              <w:tab/>
              <w:t>аера</w:t>
            </w:r>
            <w:r>
              <w:rPr>
                <w:sz w:val="24"/>
              </w:rPr>
              <w:tab/>
              <w:t>ала;</w:t>
            </w:r>
          </w:p>
        </w:tc>
        <w:tc>
          <w:tcPr>
            <w:tcW w:w="2836" w:type="dxa"/>
            <w:tcBorders>
              <w:top w:val="nil"/>
              <w:bottom w:val="nil"/>
            </w:tcBorders>
          </w:tcPr>
          <w:p w:rsidR="00B104BA" w:rsidRDefault="00B104BA">
            <w:pPr>
              <w:pStyle w:val="TableParagraph"/>
              <w:ind w:left="0"/>
              <w:rPr>
                <w:sz w:val="20"/>
              </w:rPr>
            </w:pP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tabs>
                <w:tab w:val="left" w:pos="1733"/>
                <w:tab w:val="left" w:pos="2913"/>
              </w:tabs>
              <w:spacing w:line="256" w:lineRule="exact"/>
              <w:rPr>
                <w:sz w:val="24"/>
              </w:rPr>
            </w:pPr>
            <w:r>
              <w:rPr>
                <w:sz w:val="24"/>
              </w:rPr>
              <w:t>рәвешләрнең</w:t>
            </w:r>
            <w:r>
              <w:rPr>
                <w:sz w:val="24"/>
              </w:rPr>
              <w:tab/>
              <w:t>җөмләдә</w:t>
            </w:r>
            <w:r>
              <w:rPr>
                <w:sz w:val="24"/>
              </w:rPr>
              <w:tab/>
              <w:t>функциясен</w:t>
            </w:r>
          </w:p>
        </w:tc>
        <w:tc>
          <w:tcPr>
            <w:tcW w:w="2836" w:type="dxa"/>
            <w:tcBorders>
              <w:top w:val="nil"/>
              <w:bottom w:val="nil"/>
            </w:tcBorders>
          </w:tcPr>
          <w:p w:rsidR="00B104BA" w:rsidRDefault="00B104BA">
            <w:pPr>
              <w:pStyle w:val="TableParagraph"/>
              <w:ind w:left="0"/>
              <w:rPr>
                <w:sz w:val="20"/>
              </w:rPr>
            </w:pP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tabs>
                <w:tab w:val="left" w:pos="1669"/>
                <w:tab w:val="left" w:pos="2803"/>
              </w:tabs>
              <w:spacing w:line="256" w:lineRule="exact"/>
              <w:rPr>
                <w:sz w:val="24"/>
              </w:rPr>
            </w:pPr>
            <w:r>
              <w:rPr>
                <w:sz w:val="24"/>
              </w:rPr>
              <w:t>билгели</w:t>
            </w:r>
            <w:r>
              <w:rPr>
                <w:sz w:val="24"/>
              </w:rPr>
              <w:tab/>
              <w:t>ала;</w:t>
            </w:r>
            <w:r>
              <w:rPr>
                <w:sz w:val="24"/>
              </w:rPr>
              <w:tab/>
              <w:t>рәвешләрнең</w:t>
            </w:r>
          </w:p>
        </w:tc>
        <w:tc>
          <w:tcPr>
            <w:tcW w:w="2836" w:type="dxa"/>
            <w:tcBorders>
              <w:top w:val="nil"/>
              <w:bottom w:val="nil"/>
            </w:tcBorders>
          </w:tcPr>
          <w:p w:rsidR="00B104BA" w:rsidRDefault="00B104BA">
            <w:pPr>
              <w:pStyle w:val="TableParagraph"/>
              <w:ind w:left="0"/>
              <w:rPr>
                <w:sz w:val="20"/>
              </w:rPr>
            </w:pPr>
          </w:p>
        </w:tc>
      </w:tr>
      <w:tr w:rsidR="00B104BA">
        <w:trPr>
          <w:trHeight w:val="275"/>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tabs>
                <w:tab w:val="left" w:pos="1685"/>
                <w:tab w:val="left" w:pos="2395"/>
                <w:tab w:val="left" w:pos="3189"/>
              </w:tabs>
              <w:spacing w:line="256" w:lineRule="exact"/>
              <w:rPr>
                <w:sz w:val="24"/>
              </w:rPr>
            </w:pPr>
            <w:r>
              <w:rPr>
                <w:sz w:val="24"/>
              </w:rPr>
              <w:t>дәрәҗәләрен</w:t>
            </w:r>
            <w:r>
              <w:rPr>
                <w:sz w:val="24"/>
              </w:rPr>
              <w:tab/>
              <w:t>аера</w:t>
            </w:r>
            <w:r>
              <w:rPr>
                <w:sz w:val="24"/>
              </w:rPr>
              <w:tab/>
              <w:t>белә;</w:t>
            </w:r>
            <w:r>
              <w:rPr>
                <w:sz w:val="24"/>
              </w:rPr>
              <w:tab/>
              <w:t>ясалышы</w:t>
            </w:r>
          </w:p>
        </w:tc>
        <w:tc>
          <w:tcPr>
            <w:tcW w:w="2836" w:type="dxa"/>
            <w:tcBorders>
              <w:top w:val="nil"/>
              <w:bottom w:val="nil"/>
            </w:tcBorders>
          </w:tcPr>
          <w:p w:rsidR="00B104BA" w:rsidRDefault="00B104BA">
            <w:pPr>
              <w:pStyle w:val="TableParagraph"/>
              <w:ind w:left="0"/>
              <w:rPr>
                <w:sz w:val="20"/>
              </w:rPr>
            </w:pPr>
          </w:p>
        </w:tc>
      </w:tr>
      <w:tr w:rsidR="00B104BA">
        <w:trPr>
          <w:trHeight w:val="275"/>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spacing w:line="256" w:lineRule="exact"/>
              <w:rPr>
                <w:sz w:val="24"/>
              </w:rPr>
            </w:pPr>
            <w:r>
              <w:rPr>
                <w:sz w:val="24"/>
              </w:rPr>
              <w:t>ягыннан рәвешләрне аера, дɵрес яза</w:t>
            </w:r>
          </w:p>
        </w:tc>
        <w:tc>
          <w:tcPr>
            <w:tcW w:w="2836" w:type="dxa"/>
            <w:tcBorders>
              <w:top w:val="nil"/>
              <w:bottom w:val="nil"/>
            </w:tcBorders>
          </w:tcPr>
          <w:p w:rsidR="00B104BA" w:rsidRDefault="00B104BA">
            <w:pPr>
              <w:pStyle w:val="TableParagraph"/>
              <w:ind w:left="0"/>
              <w:rPr>
                <w:sz w:val="20"/>
              </w:rPr>
            </w:pP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tabs>
                <w:tab w:val="left" w:pos="848"/>
                <w:tab w:val="left" w:pos="2088"/>
                <w:tab w:val="left" w:pos="3520"/>
              </w:tabs>
              <w:spacing w:line="256" w:lineRule="exact"/>
              <w:rPr>
                <w:sz w:val="24"/>
              </w:rPr>
            </w:pPr>
            <w:r>
              <w:rPr>
                <w:sz w:val="24"/>
              </w:rPr>
              <w:t>белә;</w:t>
            </w:r>
            <w:r>
              <w:rPr>
                <w:sz w:val="24"/>
              </w:rPr>
              <w:tab/>
              <w:t>җɵмләдән</w:t>
            </w:r>
            <w:r>
              <w:rPr>
                <w:sz w:val="24"/>
              </w:rPr>
              <w:tab/>
              <w:t>рәвешләрне</w:t>
            </w:r>
            <w:r>
              <w:rPr>
                <w:sz w:val="24"/>
              </w:rPr>
              <w:tab/>
              <w:t>аерып</w:t>
            </w:r>
          </w:p>
        </w:tc>
        <w:tc>
          <w:tcPr>
            <w:tcW w:w="2836" w:type="dxa"/>
            <w:tcBorders>
              <w:top w:val="nil"/>
              <w:bottom w:val="nil"/>
            </w:tcBorders>
          </w:tcPr>
          <w:p w:rsidR="00B104BA" w:rsidRDefault="00B104BA">
            <w:pPr>
              <w:pStyle w:val="TableParagraph"/>
              <w:ind w:left="0"/>
              <w:rPr>
                <w:sz w:val="20"/>
              </w:rPr>
            </w:pPr>
          </w:p>
        </w:tc>
      </w:tr>
      <w:tr w:rsidR="00B104BA">
        <w:trPr>
          <w:trHeight w:val="278"/>
        </w:trPr>
        <w:tc>
          <w:tcPr>
            <w:tcW w:w="2377" w:type="dxa"/>
            <w:tcBorders>
              <w:top w:val="nil"/>
            </w:tcBorders>
          </w:tcPr>
          <w:p w:rsidR="00B104BA" w:rsidRDefault="00B104BA">
            <w:pPr>
              <w:pStyle w:val="TableParagraph"/>
              <w:ind w:left="0"/>
              <w:rPr>
                <w:sz w:val="20"/>
              </w:rPr>
            </w:pPr>
          </w:p>
        </w:tc>
        <w:tc>
          <w:tcPr>
            <w:tcW w:w="4254" w:type="dxa"/>
            <w:tcBorders>
              <w:top w:val="nil"/>
            </w:tcBorders>
          </w:tcPr>
          <w:p w:rsidR="00B104BA" w:rsidRDefault="00B104BA">
            <w:pPr>
              <w:pStyle w:val="TableParagraph"/>
              <w:spacing w:line="259" w:lineRule="exact"/>
              <w:rPr>
                <w:sz w:val="24"/>
              </w:rPr>
            </w:pPr>
            <w:r>
              <w:rPr>
                <w:sz w:val="24"/>
              </w:rPr>
              <w:t>алып, аларга грамматик анализ бирә</w:t>
            </w:r>
          </w:p>
        </w:tc>
        <w:tc>
          <w:tcPr>
            <w:tcW w:w="2836" w:type="dxa"/>
            <w:tcBorders>
              <w:top w:val="nil"/>
            </w:tcBorders>
          </w:tcPr>
          <w:p w:rsidR="00B104BA" w:rsidRDefault="00B104BA">
            <w:pPr>
              <w:pStyle w:val="TableParagraph"/>
              <w:ind w:left="0"/>
              <w:rPr>
                <w:sz w:val="20"/>
              </w:rPr>
            </w:pPr>
          </w:p>
        </w:tc>
      </w:tr>
      <w:tr w:rsidR="00B104BA">
        <w:trPr>
          <w:trHeight w:val="275"/>
        </w:trPr>
        <w:tc>
          <w:tcPr>
            <w:tcW w:w="2377" w:type="dxa"/>
          </w:tcPr>
          <w:p w:rsidR="00B104BA" w:rsidRDefault="00B104BA">
            <w:pPr>
              <w:pStyle w:val="TableParagraph"/>
              <w:spacing w:line="256" w:lineRule="exact"/>
              <w:rPr>
                <w:sz w:val="24"/>
              </w:rPr>
            </w:pPr>
            <w:r>
              <w:rPr>
                <w:sz w:val="24"/>
              </w:rPr>
              <w:t>Сан</w:t>
            </w:r>
          </w:p>
        </w:tc>
        <w:tc>
          <w:tcPr>
            <w:tcW w:w="4254" w:type="dxa"/>
          </w:tcPr>
          <w:p w:rsidR="00B104BA" w:rsidRDefault="00B104BA">
            <w:pPr>
              <w:pStyle w:val="TableParagraph"/>
              <w:spacing w:line="256" w:lineRule="exact"/>
              <w:rPr>
                <w:sz w:val="24"/>
              </w:rPr>
            </w:pPr>
            <w:r>
              <w:rPr>
                <w:sz w:val="24"/>
              </w:rPr>
              <w:t>Сөйләмдә санны таный белә; саннарны</w:t>
            </w:r>
          </w:p>
        </w:tc>
        <w:tc>
          <w:tcPr>
            <w:tcW w:w="2836" w:type="dxa"/>
          </w:tcPr>
          <w:p w:rsidR="00B104BA" w:rsidRDefault="00B104BA">
            <w:pPr>
              <w:pStyle w:val="TableParagraph"/>
              <w:tabs>
                <w:tab w:val="left" w:pos="1289"/>
              </w:tabs>
              <w:spacing w:line="256" w:lineRule="exact"/>
              <w:ind w:left="106"/>
              <w:rPr>
                <w:sz w:val="24"/>
              </w:rPr>
            </w:pPr>
            <w:r>
              <w:rPr>
                <w:sz w:val="24"/>
              </w:rPr>
              <w:t>Җөмлә</w:t>
            </w:r>
            <w:r>
              <w:rPr>
                <w:sz w:val="24"/>
              </w:rPr>
              <w:tab/>
              <w:t>составындагы</w:t>
            </w:r>
          </w:p>
        </w:tc>
      </w:tr>
    </w:tbl>
    <w:p w:rsidR="00B104BA" w:rsidRDefault="00B104BA">
      <w:pPr>
        <w:spacing w:line="256" w:lineRule="exact"/>
        <w:rPr>
          <w:sz w:val="24"/>
        </w:rPr>
        <w:sectPr w:rsidR="00B104BA">
          <w:pgSz w:w="11910" w:h="16840"/>
          <w:pgMar w:top="1120" w:right="540" w:bottom="880" w:left="620" w:header="0" w:footer="683" w:gutter="0"/>
          <w:cols w:space="720"/>
        </w:sectPr>
      </w:pPr>
    </w:p>
    <w:tbl>
      <w:tblPr>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7"/>
        <w:gridCol w:w="4254"/>
        <w:gridCol w:w="2836"/>
      </w:tblGrid>
      <w:tr w:rsidR="00B104BA">
        <w:trPr>
          <w:trHeight w:val="2486"/>
        </w:trPr>
        <w:tc>
          <w:tcPr>
            <w:tcW w:w="2377" w:type="dxa"/>
          </w:tcPr>
          <w:p w:rsidR="00B104BA" w:rsidRDefault="00B104BA">
            <w:pPr>
              <w:pStyle w:val="TableParagraph"/>
              <w:ind w:left="0"/>
              <w:rPr>
                <w:sz w:val="24"/>
              </w:rPr>
            </w:pPr>
          </w:p>
        </w:tc>
        <w:tc>
          <w:tcPr>
            <w:tcW w:w="4254" w:type="dxa"/>
          </w:tcPr>
          <w:p w:rsidR="00B104BA" w:rsidRDefault="00B104BA">
            <w:pPr>
              <w:pStyle w:val="TableParagraph"/>
              <w:ind w:right="96"/>
              <w:jc w:val="both"/>
              <w:rPr>
                <w:sz w:val="24"/>
              </w:rPr>
            </w:pPr>
            <w:r>
              <w:rPr>
                <w:sz w:val="24"/>
              </w:rPr>
              <w:t>сүз, гарәп һәм рим цифрлары белән аңлата һәм яза белә; саннарныӊ тɵркемчәләрен (микъдар, тәртип, бүлем, чама, җыю) аера, сɵйләмдә дɵрес куллана белә; ясалышы буенча саннарны билгели ала; саннарның исемләшү күренешен аңлый, таба</w:t>
            </w:r>
          </w:p>
          <w:p w:rsidR="00B104BA" w:rsidRDefault="00B104BA">
            <w:pPr>
              <w:pStyle w:val="TableParagraph"/>
              <w:spacing w:line="270" w:lineRule="atLeast"/>
              <w:ind w:right="96"/>
              <w:jc w:val="both"/>
              <w:rPr>
                <w:sz w:val="24"/>
              </w:rPr>
            </w:pPr>
            <w:r>
              <w:rPr>
                <w:sz w:val="24"/>
              </w:rPr>
              <w:t>белә; саннарга фонетик һәм морфологик анализ ясый белә</w:t>
            </w:r>
          </w:p>
        </w:tc>
        <w:tc>
          <w:tcPr>
            <w:tcW w:w="2836" w:type="dxa"/>
          </w:tcPr>
          <w:p w:rsidR="00B104BA" w:rsidRDefault="00B104BA">
            <w:pPr>
              <w:pStyle w:val="TableParagraph"/>
              <w:tabs>
                <w:tab w:val="left" w:pos="1639"/>
              </w:tabs>
              <w:ind w:left="106" w:right="98"/>
              <w:jc w:val="both"/>
              <w:rPr>
                <w:sz w:val="24"/>
              </w:rPr>
            </w:pPr>
            <w:r>
              <w:rPr>
                <w:sz w:val="24"/>
              </w:rPr>
              <w:t>саннарга</w:t>
            </w:r>
            <w:r>
              <w:rPr>
                <w:sz w:val="24"/>
              </w:rPr>
              <w:tab/>
              <w:t>грамматик анализ ясарга, саннарны мәгънәле кисәкләргә таркатырга; саннарны сөйләмдә</w:t>
            </w:r>
            <w:r>
              <w:rPr>
                <w:spacing w:val="-2"/>
                <w:sz w:val="24"/>
              </w:rPr>
              <w:t xml:space="preserve"> </w:t>
            </w:r>
            <w:r>
              <w:rPr>
                <w:sz w:val="24"/>
              </w:rPr>
              <w:t>кулланырга</w:t>
            </w:r>
          </w:p>
        </w:tc>
      </w:tr>
      <w:tr w:rsidR="00B104BA">
        <w:trPr>
          <w:trHeight w:val="3036"/>
        </w:trPr>
        <w:tc>
          <w:tcPr>
            <w:tcW w:w="2377" w:type="dxa"/>
          </w:tcPr>
          <w:p w:rsidR="00B104BA" w:rsidRDefault="00B104BA">
            <w:pPr>
              <w:pStyle w:val="TableParagraph"/>
              <w:spacing w:line="268" w:lineRule="exact"/>
              <w:rPr>
                <w:sz w:val="24"/>
              </w:rPr>
            </w:pPr>
            <w:r>
              <w:rPr>
                <w:sz w:val="24"/>
              </w:rPr>
              <w:t>Алмашлык</w:t>
            </w:r>
          </w:p>
        </w:tc>
        <w:tc>
          <w:tcPr>
            <w:tcW w:w="4254" w:type="dxa"/>
          </w:tcPr>
          <w:p w:rsidR="00B104BA" w:rsidRDefault="00B104BA">
            <w:pPr>
              <w:pStyle w:val="TableParagraph"/>
              <w:ind w:right="95"/>
              <w:jc w:val="both"/>
              <w:rPr>
                <w:sz w:val="24"/>
              </w:rPr>
            </w:pPr>
            <w:r>
              <w:rPr>
                <w:sz w:val="24"/>
              </w:rPr>
              <w:t>Алмашлыкларны җөмләдә таный белә; алмашлык тɵркемчәләрен – зат, күрсәтү, сорау, билгеләү, билгесезлек, юклык, тартым алмашлыкларын аера, аларныӊ җɵмләдәге функциясен ачыклый белә; алмашлыкларныӊ ясалышы буенча төрләрен билгели ала; җөмләдәге функциясен ачыклый; морфологик анализ ясый</w:t>
            </w:r>
            <w:r>
              <w:rPr>
                <w:spacing w:val="-2"/>
                <w:sz w:val="24"/>
              </w:rPr>
              <w:t xml:space="preserve"> </w:t>
            </w:r>
            <w:r>
              <w:rPr>
                <w:sz w:val="24"/>
              </w:rPr>
              <w:t>белә</w:t>
            </w:r>
          </w:p>
        </w:tc>
        <w:tc>
          <w:tcPr>
            <w:tcW w:w="2836" w:type="dxa"/>
          </w:tcPr>
          <w:p w:rsidR="00B104BA" w:rsidRDefault="00B104BA">
            <w:pPr>
              <w:pStyle w:val="TableParagraph"/>
              <w:tabs>
                <w:tab w:val="left" w:pos="2403"/>
              </w:tabs>
              <w:spacing w:line="268" w:lineRule="exact"/>
              <w:ind w:left="106"/>
              <w:rPr>
                <w:sz w:val="24"/>
              </w:rPr>
            </w:pPr>
            <w:r>
              <w:rPr>
                <w:sz w:val="24"/>
              </w:rPr>
              <w:t>Алмашлык</w:t>
            </w:r>
            <w:r>
              <w:rPr>
                <w:sz w:val="24"/>
              </w:rPr>
              <w:tab/>
              <w:t>сүз</w:t>
            </w:r>
          </w:p>
          <w:p w:rsidR="00B104BA" w:rsidRDefault="00B104BA">
            <w:pPr>
              <w:pStyle w:val="TableParagraph"/>
              <w:tabs>
                <w:tab w:val="left" w:pos="2047"/>
              </w:tabs>
              <w:ind w:left="106"/>
              <w:rPr>
                <w:sz w:val="24"/>
              </w:rPr>
            </w:pPr>
            <w:r>
              <w:rPr>
                <w:sz w:val="24"/>
              </w:rPr>
              <w:t>төркеменә</w:t>
            </w:r>
            <w:r>
              <w:rPr>
                <w:sz w:val="24"/>
              </w:rPr>
              <w:tab/>
              <w:t>кергән</w:t>
            </w:r>
          </w:p>
          <w:p w:rsidR="00B104BA" w:rsidRDefault="00B104BA">
            <w:pPr>
              <w:pStyle w:val="TableParagraph"/>
              <w:tabs>
                <w:tab w:val="left" w:pos="919"/>
                <w:tab w:val="left" w:pos="1917"/>
                <w:tab w:val="left" w:pos="2128"/>
                <w:tab w:val="left" w:pos="2182"/>
              </w:tabs>
              <w:ind w:left="106" w:right="98"/>
              <w:rPr>
                <w:sz w:val="24"/>
              </w:rPr>
            </w:pPr>
            <w:r>
              <w:rPr>
                <w:sz w:val="24"/>
              </w:rPr>
              <w:t>сүзләрне</w:t>
            </w:r>
            <w:r>
              <w:rPr>
                <w:sz w:val="24"/>
              </w:rPr>
              <w:tab/>
            </w:r>
            <w:r>
              <w:rPr>
                <w:sz w:val="24"/>
              </w:rPr>
              <w:tab/>
            </w:r>
            <w:r>
              <w:rPr>
                <w:sz w:val="24"/>
              </w:rPr>
              <w:tab/>
              <w:t>татар сөйләмендә, дөрес әйтеп һәм</w:t>
            </w:r>
            <w:r>
              <w:rPr>
                <w:sz w:val="24"/>
              </w:rPr>
              <w:tab/>
              <w:t>язып,</w:t>
            </w:r>
            <w:r>
              <w:rPr>
                <w:sz w:val="24"/>
              </w:rPr>
              <w:tab/>
            </w:r>
            <w:r>
              <w:rPr>
                <w:spacing w:val="-1"/>
                <w:sz w:val="24"/>
              </w:rPr>
              <w:t xml:space="preserve">урынлы </w:t>
            </w:r>
            <w:r>
              <w:rPr>
                <w:sz w:val="24"/>
              </w:rPr>
              <w:t>кулланырга; алмашлыкларның сөйләмдәге</w:t>
            </w:r>
            <w:r>
              <w:rPr>
                <w:sz w:val="24"/>
              </w:rPr>
              <w:tab/>
            </w:r>
            <w:r>
              <w:rPr>
                <w:sz w:val="24"/>
              </w:rPr>
              <w:tab/>
              <w:t>ролен аңларга;  аларга  фонетик</w:t>
            </w:r>
          </w:p>
          <w:p w:rsidR="00B104BA" w:rsidRDefault="00B104BA">
            <w:pPr>
              <w:pStyle w:val="TableParagraph"/>
              <w:tabs>
                <w:tab w:val="left" w:pos="718"/>
                <w:tab w:val="left" w:pos="2040"/>
              </w:tabs>
              <w:spacing w:before="1" w:line="270" w:lineRule="atLeast"/>
              <w:ind w:left="106" w:right="98"/>
              <w:rPr>
                <w:sz w:val="24"/>
              </w:rPr>
            </w:pPr>
            <w:r>
              <w:rPr>
                <w:sz w:val="24"/>
              </w:rPr>
              <w:t>һәм</w:t>
            </w:r>
            <w:r>
              <w:rPr>
                <w:sz w:val="24"/>
              </w:rPr>
              <w:tab/>
              <w:t>грамматик</w:t>
            </w:r>
            <w:r>
              <w:rPr>
                <w:sz w:val="24"/>
              </w:rPr>
              <w:tab/>
              <w:t>анализ ясарга</w:t>
            </w:r>
          </w:p>
        </w:tc>
      </w:tr>
      <w:tr w:rsidR="00B104BA">
        <w:trPr>
          <w:trHeight w:val="8832"/>
        </w:trPr>
        <w:tc>
          <w:tcPr>
            <w:tcW w:w="2377" w:type="dxa"/>
          </w:tcPr>
          <w:p w:rsidR="00B104BA" w:rsidRDefault="00B104BA">
            <w:pPr>
              <w:pStyle w:val="TableParagraph"/>
              <w:spacing w:line="268" w:lineRule="exact"/>
              <w:rPr>
                <w:sz w:val="24"/>
              </w:rPr>
            </w:pPr>
            <w:r>
              <w:rPr>
                <w:sz w:val="24"/>
              </w:rPr>
              <w:t>Фигыль</w:t>
            </w:r>
          </w:p>
        </w:tc>
        <w:tc>
          <w:tcPr>
            <w:tcW w:w="4254" w:type="dxa"/>
          </w:tcPr>
          <w:p w:rsidR="00B104BA" w:rsidRDefault="00B104BA">
            <w:pPr>
              <w:pStyle w:val="TableParagraph"/>
              <w:tabs>
                <w:tab w:val="left" w:pos="1666"/>
                <w:tab w:val="left" w:pos="2914"/>
              </w:tabs>
              <w:ind w:right="94"/>
              <w:jc w:val="both"/>
              <w:rPr>
                <w:sz w:val="24"/>
              </w:rPr>
            </w:pPr>
            <w:r>
              <w:rPr>
                <w:sz w:val="24"/>
              </w:rPr>
              <w:t xml:space="preserve">Фигыльләрне җөмләдә таный белә, фигыльнеӊ нигезе (башлангыч формасы) аера; фигыльнеӊ барлык- юклык формаларын әйтә белә; билгеләрен атый ала; зат-сан кушымчаларын танып, куллана белә; фигыль юнәлешләрен аера белә, фигыльләрне юнәлешләргә куя белә; фигыль тɵркемчәләрен аера белә; затланышлы фигыльләр: боерык фигыль, аныӊ мәгънәләрен аңлата ала; зат-сан белән төрләндерә; боерык фигыльне дɵрес интонация белән укый һәм басымын дөрес </w:t>
            </w:r>
            <w:r>
              <w:rPr>
                <w:spacing w:val="-3"/>
                <w:sz w:val="24"/>
              </w:rPr>
              <w:t xml:space="preserve">куя </w:t>
            </w:r>
            <w:r>
              <w:rPr>
                <w:sz w:val="24"/>
              </w:rPr>
              <w:t>ала; хәзерге заман хикәя фигыль, аныӊ мәгънәләре, формаларын билгели ала; хәзерге, үткән, киләчәк заман хикәя фигыльләрнеӊ зат-сан белән тɵрләнешен аңлата белә; аныӊ мәгънәләре, формаларын аңлата; шарт фигыль,</w:t>
            </w:r>
            <w:r>
              <w:rPr>
                <w:sz w:val="24"/>
              </w:rPr>
              <w:tab/>
              <w:t>аныӊ</w:t>
            </w:r>
            <w:r>
              <w:rPr>
                <w:sz w:val="24"/>
              </w:rPr>
              <w:tab/>
              <w:t xml:space="preserve">мәгънәләре, формаларын дөрес аера; шарт фигыльнеӊ зат-сан белән тɵрләнешен белә; затланышсыз фигыльләрне - сыйфат фигыль, аның заман формаларын белә, аера; сыйфат </w:t>
            </w:r>
            <w:r>
              <w:rPr>
                <w:spacing w:val="-3"/>
                <w:sz w:val="24"/>
              </w:rPr>
              <w:t xml:space="preserve">фигыльнеӊ исемләшүен аңлата; </w:t>
            </w:r>
            <w:r>
              <w:rPr>
                <w:sz w:val="24"/>
              </w:rPr>
              <w:t>хәл фигыль, төрләре, аныӊ мәгънәләре, формаларын билгели ала; исем фигыль, аныӊ мәгънәсе,</w:t>
            </w:r>
            <w:r>
              <w:rPr>
                <w:spacing w:val="25"/>
                <w:sz w:val="24"/>
              </w:rPr>
              <w:t xml:space="preserve"> </w:t>
            </w:r>
            <w:r>
              <w:rPr>
                <w:sz w:val="24"/>
              </w:rPr>
              <w:t>формаларын</w:t>
            </w:r>
          </w:p>
          <w:p w:rsidR="00B104BA" w:rsidRDefault="00B104BA">
            <w:pPr>
              <w:pStyle w:val="TableParagraph"/>
              <w:spacing w:line="270" w:lineRule="atLeast"/>
              <w:ind w:right="98"/>
              <w:jc w:val="both"/>
              <w:rPr>
                <w:sz w:val="24"/>
              </w:rPr>
            </w:pPr>
            <w:r>
              <w:rPr>
                <w:sz w:val="24"/>
              </w:rPr>
              <w:t>белә; исем фигыльнеӊ исемгә әйләнү күренешен  аңлата  ала;</w:t>
            </w:r>
            <w:r>
              <w:rPr>
                <w:spacing w:val="-32"/>
                <w:sz w:val="24"/>
              </w:rPr>
              <w:t xml:space="preserve"> </w:t>
            </w:r>
            <w:r>
              <w:rPr>
                <w:sz w:val="24"/>
              </w:rPr>
              <w:t>инфинитивның</w:t>
            </w:r>
          </w:p>
        </w:tc>
        <w:tc>
          <w:tcPr>
            <w:tcW w:w="2836" w:type="dxa"/>
          </w:tcPr>
          <w:p w:rsidR="00B104BA" w:rsidRDefault="00B104BA">
            <w:pPr>
              <w:pStyle w:val="TableParagraph"/>
              <w:tabs>
                <w:tab w:val="left" w:pos="1898"/>
                <w:tab w:val="left" w:pos="2011"/>
              </w:tabs>
              <w:ind w:left="106" w:right="99" w:firstLine="60"/>
              <w:jc w:val="both"/>
              <w:rPr>
                <w:sz w:val="24"/>
              </w:rPr>
            </w:pPr>
            <w:r>
              <w:rPr>
                <w:sz w:val="24"/>
              </w:rPr>
              <w:t>Җөмлә составындагы фигыльләргә грамматик анализ ясарга; мәгънәле кисәкләргә</w:t>
            </w:r>
            <w:r>
              <w:rPr>
                <w:sz w:val="24"/>
              </w:rPr>
              <w:tab/>
              <w:t>тарката, фонетик һәм морфологик анализ</w:t>
            </w:r>
            <w:r>
              <w:rPr>
                <w:sz w:val="24"/>
              </w:rPr>
              <w:tab/>
            </w:r>
            <w:r>
              <w:rPr>
                <w:sz w:val="24"/>
              </w:rPr>
              <w:tab/>
            </w:r>
            <w:r>
              <w:rPr>
                <w:spacing w:val="-1"/>
                <w:sz w:val="24"/>
              </w:rPr>
              <w:t>ясарга;</w:t>
            </w:r>
          </w:p>
          <w:p w:rsidR="00B104BA" w:rsidRDefault="00B104BA">
            <w:pPr>
              <w:pStyle w:val="TableParagraph"/>
              <w:tabs>
                <w:tab w:val="left" w:pos="1017"/>
                <w:tab w:val="left" w:pos="1089"/>
                <w:tab w:val="left" w:pos="1363"/>
                <w:tab w:val="left" w:pos="1469"/>
                <w:tab w:val="left" w:pos="1603"/>
                <w:tab w:val="left" w:pos="1899"/>
                <w:tab w:val="left" w:pos="1949"/>
                <w:tab w:val="left" w:pos="1991"/>
                <w:tab w:val="left" w:pos="2046"/>
                <w:tab w:val="left" w:pos="2345"/>
              </w:tabs>
              <w:ind w:left="106" w:right="98"/>
              <w:rPr>
                <w:sz w:val="24"/>
              </w:rPr>
            </w:pPr>
            <w:r>
              <w:rPr>
                <w:sz w:val="24"/>
              </w:rPr>
              <w:t>сөйләмдәге</w:t>
            </w:r>
            <w:r>
              <w:rPr>
                <w:sz w:val="24"/>
              </w:rPr>
              <w:tab/>
            </w:r>
            <w:r>
              <w:rPr>
                <w:sz w:val="24"/>
              </w:rPr>
              <w:tab/>
            </w:r>
            <w:r>
              <w:rPr>
                <w:sz w:val="24"/>
              </w:rPr>
              <w:tab/>
            </w:r>
            <w:r>
              <w:rPr>
                <w:sz w:val="24"/>
              </w:rPr>
              <w:tab/>
            </w:r>
            <w:r>
              <w:rPr>
                <w:sz w:val="24"/>
              </w:rPr>
              <w:tab/>
              <w:t>фигыль төркемчәләрендәге басымны дөрес куярга, тиешле</w:t>
            </w:r>
            <w:r>
              <w:rPr>
                <w:sz w:val="24"/>
              </w:rPr>
              <w:tab/>
            </w:r>
            <w:r>
              <w:rPr>
                <w:sz w:val="24"/>
              </w:rPr>
              <w:tab/>
              <w:t>урында</w:t>
            </w:r>
            <w:r>
              <w:rPr>
                <w:sz w:val="24"/>
              </w:rPr>
              <w:tab/>
            </w:r>
            <w:r>
              <w:rPr>
                <w:sz w:val="24"/>
              </w:rPr>
              <w:tab/>
            </w:r>
            <w:r>
              <w:rPr>
                <w:sz w:val="24"/>
              </w:rPr>
              <w:tab/>
            </w:r>
            <w:r>
              <w:rPr>
                <w:sz w:val="24"/>
              </w:rPr>
              <w:tab/>
              <w:t>заман, зат-сан,</w:t>
            </w:r>
            <w:r>
              <w:rPr>
                <w:sz w:val="24"/>
              </w:rPr>
              <w:tab/>
            </w:r>
            <w:r>
              <w:rPr>
                <w:sz w:val="24"/>
              </w:rPr>
              <w:tab/>
            </w:r>
            <w:r>
              <w:rPr>
                <w:sz w:val="24"/>
              </w:rPr>
              <w:tab/>
            </w:r>
            <w:r>
              <w:rPr>
                <w:sz w:val="24"/>
              </w:rPr>
              <w:tab/>
            </w:r>
            <w:r>
              <w:rPr>
                <w:sz w:val="24"/>
              </w:rPr>
              <w:tab/>
            </w:r>
            <w:r>
              <w:rPr>
                <w:sz w:val="24"/>
              </w:rPr>
              <w:tab/>
              <w:t>юнәлеш формаларын</w:t>
            </w:r>
            <w:r>
              <w:rPr>
                <w:sz w:val="24"/>
              </w:rPr>
              <w:tab/>
            </w:r>
            <w:r>
              <w:rPr>
                <w:sz w:val="24"/>
              </w:rPr>
              <w:tab/>
            </w:r>
            <w:r>
              <w:rPr>
                <w:sz w:val="24"/>
              </w:rPr>
              <w:tab/>
            </w:r>
            <w:r>
              <w:rPr>
                <w:sz w:val="24"/>
              </w:rPr>
              <w:tab/>
            </w:r>
            <w:r>
              <w:rPr>
                <w:sz w:val="24"/>
              </w:rPr>
              <w:tab/>
            </w:r>
            <w:r>
              <w:rPr>
                <w:sz w:val="24"/>
              </w:rPr>
              <w:tab/>
            </w:r>
            <w:r>
              <w:rPr>
                <w:sz w:val="24"/>
              </w:rPr>
              <w:tab/>
              <w:t>һәм ярдәмче</w:t>
            </w:r>
            <w:r>
              <w:rPr>
                <w:sz w:val="24"/>
              </w:rPr>
              <w:tab/>
            </w:r>
            <w:r>
              <w:rPr>
                <w:sz w:val="24"/>
              </w:rPr>
              <w:tab/>
            </w:r>
            <w:r>
              <w:rPr>
                <w:sz w:val="24"/>
              </w:rPr>
              <w:tab/>
            </w:r>
            <w:r>
              <w:rPr>
                <w:sz w:val="24"/>
              </w:rPr>
              <w:tab/>
            </w:r>
            <w:r>
              <w:rPr>
                <w:sz w:val="24"/>
              </w:rPr>
              <w:tab/>
              <w:t>фигыльләр белән</w:t>
            </w:r>
            <w:r>
              <w:rPr>
                <w:sz w:val="24"/>
              </w:rPr>
              <w:tab/>
              <w:t>килгән</w:t>
            </w:r>
            <w:r>
              <w:rPr>
                <w:sz w:val="24"/>
              </w:rPr>
              <w:tab/>
            </w:r>
            <w:r>
              <w:rPr>
                <w:sz w:val="24"/>
              </w:rPr>
              <w:tab/>
            </w:r>
            <w:r>
              <w:rPr>
                <w:sz w:val="24"/>
              </w:rPr>
              <w:tab/>
            </w:r>
            <w:r>
              <w:rPr>
                <w:sz w:val="24"/>
              </w:rPr>
              <w:tab/>
            </w:r>
            <w:r>
              <w:rPr>
                <w:spacing w:val="-1"/>
                <w:sz w:val="24"/>
              </w:rPr>
              <w:t xml:space="preserve">кушма </w:t>
            </w:r>
            <w:r>
              <w:rPr>
                <w:sz w:val="24"/>
              </w:rPr>
              <w:t>фигыльләрне</w:t>
            </w:r>
            <w:r>
              <w:rPr>
                <w:sz w:val="24"/>
              </w:rPr>
              <w:tab/>
            </w:r>
            <w:r>
              <w:rPr>
                <w:sz w:val="24"/>
              </w:rPr>
              <w:tab/>
            </w:r>
            <w:r>
              <w:rPr>
                <w:sz w:val="24"/>
              </w:rPr>
              <w:tab/>
            </w:r>
            <w:r>
              <w:rPr>
                <w:spacing w:val="-1"/>
                <w:sz w:val="24"/>
              </w:rPr>
              <w:t>урынлы кулланырга;</w:t>
            </w:r>
            <w:r>
              <w:rPr>
                <w:spacing w:val="-1"/>
                <w:sz w:val="24"/>
              </w:rPr>
              <w:tab/>
            </w:r>
            <w:r>
              <w:rPr>
                <w:spacing w:val="-1"/>
                <w:sz w:val="24"/>
              </w:rPr>
              <w:tab/>
            </w:r>
            <w:r>
              <w:rPr>
                <w:spacing w:val="-1"/>
                <w:sz w:val="24"/>
              </w:rPr>
              <w:tab/>
            </w:r>
            <w:r>
              <w:rPr>
                <w:spacing w:val="-1"/>
                <w:sz w:val="24"/>
              </w:rPr>
              <w:tab/>
            </w:r>
            <w:r>
              <w:rPr>
                <w:spacing w:val="-1"/>
                <w:sz w:val="24"/>
              </w:rPr>
              <w:tab/>
            </w:r>
            <w:r>
              <w:rPr>
                <w:sz w:val="24"/>
              </w:rPr>
              <w:t>фигыль синонимнардан</w:t>
            </w:r>
            <w:r>
              <w:rPr>
                <w:sz w:val="24"/>
              </w:rPr>
              <w:tab/>
            </w:r>
            <w:r>
              <w:rPr>
                <w:sz w:val="24"/>
              </w:rPr>
              <w:tab/>
            </w:r>
            <w:r>
              <w:rPr>
                <w:sz w:val="24"/>
              </w:rPr>
              <w:tab/>
            </w:r>
            <w:r>
              <w:rPr>
                <w:sz w:val="24"/>
              </w:rPr>
              <w:tab/>
            </w:r>
            <w:r>
              <w:rPr>
                <w:sz w:val="24"/>
              </w:rPr>
              <w:tab/>
              <w:t>һәм антонимнардан</w:t>
            </w:r>
            <w:r>
              <w:rPr>
                <w:sz w:val="24"/>
              </w:rPr>
              <w:tab/>
            </w:r>
            <w:r>
              <w:rPr>
                <w:sz w:val="24"/>
              </w:rPr>
              <w:tab/>
            </w:r>
            <w:r>
              <w:rPr>
                <w:sz w:val="24"/>
              </w:rPr>
              <w:tab/>
              <w:t>сөйләм эшчәнлегендә</w:t>
            </w:r>
            <w:r>
              <w:rPr>
                <w:sz w:val="24"/>
              </w:rPr>
              <w:tab/>
            </w:r>
            <w:r>
              <w:rPr>
                <w:sz w:val="24"/>
              </w:rPr>
              <w:tab/>
            </w:r>
            <w:r>
              <w:rPr>
                <w:spacing w:val="-1"/>
                <w:sz w:val="24"/>
              </w:rPr>
              <w:t>урынлы кулланырга;</w:t>
            </w:r>
            <w:r>
              <w:rPr>
                <w:spacing w:val="-1"/>
                <w:sz w:val="24"/>
              </w:rPr>
              <w:tab/>
            </w:r>
            <w:r>
              <w:rPr>
                <w:spacing w:val="-1"/>
                <w:sz w:val="24"/>
              </w:rPr>
              <w:tab/>
            </w:r>
            <w:r>
              <w:rPr>
                <w:spacing w:val="-1"/>
                <w:sz w:val="24"/>
              </w:rPr>
              <w:tab/>
            </w:r>
            <w:r>
              <w:rPr>
                <w:spacing w:val="-1"/>
                <w:sz w:val="24"/>
              </w:rPr>
              <w:tab/>
            </w:r>
            <w:r>
              <w:rPr>
                <w:spacing w:val="-1"/>
                <w:sz w:val="24"/>
              </w:rPr>
              <w:tab/>
            </w:r>
            <w:r>
              <w:rPr>
                <w:sz w:val="24"/>
              </w:rPr>
              <w:t>фигыль белән</w:t>
            </w:r>
            <w:r>
              <w:rPr>
                <w:sz w:val="24"/>
              </w:rPr>
              <w:tab/>
            </w:r>
            <w:r>
              <w:rPr>
                <w:sz w:val="24"/>
              </w:rPr>
              <w:tab/>
            </w:r>
            <w:r>
              <w:rPr>
                <w:sz w:val="24"/>
              </w:rPr>
              <w:tab/>
            </w:r>
            <w:r>
              <w:rPr>
                <w:sz w:val="24"/>
              </w:rPr>
              <w:tab/>
            </w:r>
            <w:r>
              <w:rPr>
                <w:spacing w:val="-1"/>
                <w:sz w:val="24"/>
              </w:rPr>
              <w:t xml:space="preserve">белдерелгән </w:t>
            </w:r>
            <w:r>
              <w:rPr>
                <w:sz w:val="24"/>
              </w:rPr>
              <w:t xml:space="preserve">хәбәрнең ия белән затта да,  </w:t>
            </w:r>
            <w:r>
              <w:rPr>
                <w:spacing w:val="15"/>
                <w:sz w:val="24"/>
              </w:rPr>
              <w:t xml:space="preserve"> </w:t>
            </w:r>
            <w:r>
              <w:rPr>
                <w:sz w:val="24"/>
              </w:rPr>
              <w:t>санда</w:t>
            </w:r>
            <w:r>
              <w:rPr>
                <w:sz w:val="24"/>
              </w:rPr>
              <w:tab/>
              <w:t>да ярашуын аңларга</w:t>
            </w:r>
          </w:p>
        </w:tc>
      </w:tr>
    </w:tbl>
    <w:p w:rsidR="00B104BA" w:rsidRDefault="00B104BA">
      <w:pPr>
        <w:rPr>
          <w:sz w:val="24"/>
        </w:rPr>
        <w:sectPr w:rsidR="00B104BA">
          <w:pgSz w:w="11910" w:h="16840"/>
          <w:pgMar w:top="1120" w:right="540" w:bottom="880" w:left="620" w:header="0" w:footer="683" w:gutter="0"/>
          <w:cols w:space="720"/>
        </w:sectPr>
      </w:pPr>
    </w:p>
    <w:tbl>
      <w:tblPr>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7"/>
        <w:gridCol w:w="4254"/>
        <w:gridCol w:w="2836"/>
      </w:tblGrid>
      <w:tr w:rsidR="00B104BA">
        <w:trPr>
          <w:trHeight w:val="2486"/>
        </w:trPr>
        <w:tc>
          <w:tcPr>
            <w:tcW w:w="2377" w:type="dxa"/>
          </w:tcPr>
          <w:p w:rsidR="00B104BA" w:rsidRDefault="00B104BA">
            <w:pPr>
              <w:pStyle w:val="TableParagraph"/>
              <w:ind w:left="0"/>
              <w:rPr>
                <w:sz w:val="24"/>
              </w:rPr>
            </w:pPr>
          </w:p>
        </w:tc>
        <w:tc>
          <w:tcPr>
            <w:tcW w:w="4254" w:type="dxa"/>
          </w:tcPr>
          <w:p w:rsidR="00B104BA" w:rsidRDefault="00B104BA">
            <w:pPr>
              <w:pStyle w:val="TableParagraph"/>
              <w:tabs>
                <w:tab w:val="left" w:pos="1604"/>
                <w:tab w:val="left" w:pos="2080"/>
                <w:tab w:val="left" w:pos="3621"/>
                <w:tab w:val="left" w:pos="3742"/>
              </w:tabs>
              <w:ind w:right="98"/>
              <w:jc w:val="both"/>
              <w:rPr>
                <w:sz w:val="24"/>
              </w:rPr>
            </w:pPr>
            <w:r>
              <w:rPr>
                <w:sz w:val="24"/>
              </w:rPr>
              <w:t>жɵмләдә кулланылышын билгели ала; ярдәмче</w:t>
            </w:r>
            <w:r>
              <w:rPr>
                <w:sz w:val="24"/>
              </w:rPr>
              <w:tab/>
              <w:t>фигыльләрне</w:t>
            </w:r>
            <w:r>
              <w:rPr>
                <w:sz w:val="24"/>
              </w:rPr>
              <w:tab/>
              <w:t>белә; мɵстәкыйль фигыльләрнеӊ ярдәмче фигыль ролендә йɵрүен аңлата ала; фигыльләрнең ясалыш ысулларын билгели ала; фигыльләрнең җөмләдәге функциясен</w:t>
            </w:r>
            <w:r>
              <w:rPr>
                <w:sz w:val="24"/>
              </w:rPr>
              <w:tab/>
            </w:r>
            <w:r>
              <w:rPr>
                <w:sz w:val="24"/>
              </w:rPr>
              <w:tab/>
              <w:t>ачыклый</w:t>
            </w:r>
            <w:r>
              <w:rPr>
                <w:sz w:val="24"/>
              </w:rPr>
              <w:tab/>
            </w:r>
            <w:r>
              <w:rPr>
                <w:sz w:val="24"/>
              </w:rPr>
              <w:tab/>
              <w:t>ала;</w:t>
            </w:r>
          </w:p>
          <w:p w:rsidR="00B104BA" w:rsidRDefault="00B104BA">
            <w:pPr>
              <w:pStyle w:val="TableParagraph"/>
              <w:spacing w:line="270" w:lineRule="atLeast"/>
              <w:ind w:right="98"/>
              <w:jc w:val="both"/>
              <w:rPr>
                <w:sz w:val="24"/>
              </w:rPr>
            </w:pPr>
            <w:r>
              <w:rPr>
                <w:sz w:val="24"/>
              </w:rPr>
              <w:t>фигыльләргә морфологик анализ ясый белә.</w:t>
            </w:r>
          </w:p>
        </w:tc>
        <w:tc>
          <w:tcPr>
            <w:tcW w:w="2836" w:type="dxa"/>
          </w:tcPr>
          <w:p w:rsidR="00B104BA" w:rsidRDefault="00B104BA">
            <w:pPr>
              <w:pStyle w:val="TableParagraph"/>
              <w:ind w:left="0"/>
              <w:rPr>
                <w:sz w:val="24"/>
              </w:rPr>
            </w:pPr>
          </w:p>
        </w:tc>
      </w:tr>
      <w:tr w:rsidR="00B104BA">
        <w:trPr>
          <w:trHeight w:val="1656"/>
        </w:trPr>
        <w:tc>
          <w:tcPr>
            <w:tcW w:w="2377" w:type="dxa"/>
          </w:tcPr>
          <w:p w:rsidR="00B104BA" w:rsidRDefault="00B104BA">
            <w:pPr>
              <w:pStyle w:val="TableParagraph"/>
              <w:spacing w:line="268" w:lineRule="exact"/>
              <w:rPr>
                <w:sz w:val="24"/>
              </w:rPr>
            </w:pPr>
            <w:r>
              <w:rPr>
                <w:sz w:val="24"/>
              </w:rPr>
              <w:t>Аваз ияртемнәре</w:t>
            </w:r>
          </w:p>
        </w:tc>
        <w:tc>
          <w:tcPr>
            <w:tcW w:w="4254" w:type="dxa"/>
          </w:tcPr>
          <w:p w:rsidR="00B104BA" w:rsidRDefault="00B104BA">
            <w:pPr>
              <w:pStyle w:val="TableParagraph"/>
              <w:tabs>
                <w:tab w:val="left" w:pos="3721"/>
              </w:tabs>
              <w:ind w:right="99"/>
              <w:jc w:val="both"/>
              <w:rPr>
                <w:sz w:val="24"/>
              </w:rPr>
            </w:pPr>
            <w:r>
              <w:rPr>
                <w:sz w:val="24"/>
              </w:rPr>
              <w:t>Аваз ияртемнәрен сөйләмдә таный һәм актив       куллана       белә;</w:t>
            </w:r>
            <w:r>
              <w:rPr>
                <w:sz w:val="24"/>
              </w:rPr>
              <w:tab/>
              <w:t>аваз ияртемнәреннән ясалган сүзләрне аера белә; морфологик анализ ясый</w:t>
            </w:r>
            <w:r>
              <w:rPr>
                <w:spacing w:val="-4"/>
                <w:sz w:val="24"/>
              </w:rPr>
              <w:t xml:space="preserve"> </w:t>
            </w:r>
            <w:r>
              <w:rPr>
                <w:sz w:val="24"/>
              </w:rPr>
              <w:t>белә</w:t>
            </w:r>
          </w:p>
        </w:tc>
        <w:tc>
          <w:tcPr>
            <w:tcW w:w="2836" w:type="dxa"/>
          </w:tcPr>
          <w:p w:rsidR="00B104BA" w:rsidRDefault="00B104BA">
            <w:pPr>
              <w:pStyle w:val="TableParagraph"/>
              <w:tabs>
                <w:tab w:val="left" w:pos="1636"/>
                <w:tab w:val="left" w:pos="1886"/>
                <w:tab w:val="left" w:pos="1950"/>
                <w:tab w:val="left" w:pos="2509"/>
              </w:tabs>
              <w:ind w:left="106" w:right="99"/>
              <w:rPr>
                <w:sz w:val="24"/>
              </w:rPr>
            </w:pPr>
            <w:r>
              <w:rPr>
                <w:sz w:val="24"/>
              </w:rPr>
              <w:t>Телебезнең</w:t>
            </w:r>
            <w:r>
              <w:rPr>
                <w:sz w:val="24"/>
              </w:rPr>
              <w:tab/>
              <w:t>бары</w:t>
            </w:r>
            <w:r>
              <w:rPr>
                <w:sz w:val="24"/>
              </w:rPr>
              <w:tab/>
              <w:t>үз үзенчәлекләренә нигезләнеп</w:t>
            </w:r>
            <w:r>
              <w:rPr>
                <w:sz w:val="24"/>
              </w:rPr>
              <w:tab/>
            </w:r>
            <w:r>
              <w:rPr>
                <w:sz w:val="24"/>
              </w:rPr>
              <w:tab/>
            </w:r>
            <w:r>
              <w:rPr>
                <w:sz w:val="24"/>
              </w:rPr>
              <w:tab/>
            </w:r>
            <w:r>
              <w:rPr>
                <w:spacing w:val="-1"/>
                <w:sz w:val="24"/>
              </w:rPr>
              <w:t xml:space="preserve">ясалган </w:t>
            </w:r>
            <w:r>
              <w:rPr>
                <w:sz w:val="24"/>
              </w:rPr>
              <w:t>ияртемнәрне</w:t>
            </w:r>
            <w:r>
              <w:rPr>
                <w:sz w:val="24"/>
              </w:rPr>
              <w:tab/>
            </w:r>
            <w:r>
              <w:rPr>
                <w:sz w:val="24"/>
              </w:rPr>
              <w:tab/>
            </w:r>
            <w:r>
              <w:rPr>
                <w:spacing w:val="-1"/>
                <w:sz w:val="24"/>
              </w:rPr>
              <w:t xml:space="preserve">сөйләмә </w:t>
            </w:r>
            <w:r>
              <w:rPr>
                <w:sz w:val="24"/>
              </w:rPr>
              <w:t>һәм язма телдә</w:t>
            </w:r>
            <w:r>
              <w:rPr>
                <w:spacing w:val="37"/>
                <w:sz w:val="24"/>
              </w:rPr>
              <w:t xml:space="preserve"> </w:t>
            </w:r>
            <w:r>
              <w:rPr>
                <w:sz w:val="24"/>
              </w:rPr>
              <w:t>урынлы</w:t>
            </w:r>
          </w:p>
          <w:p w:rsidR="00B104BA" w:rsidRDefault="00B104BA">
            <w:pPr>
              <w:pStyle w:val="TableParagraph"/>
              <w:spacing w:line="264" w:lineRule="exact"/>
              <w:ind w:left="106"/>
              <w:rPr>
                <w:sz w:val="24"/>
              </w:rPr>
            </w:pPr>
            <w:r>
              <w:rPr>
                <w:sz w:val="24"/>
              </w:rPr>
              <w:t>файдалана белергә</w:t>
            </w:r>
          </w:p>
        </w:tc>
      </w:tr>
      <w:tr w:rsidR="00B104BA">
        <w:trPr>
          <w:trHeight w:val="1931"/>
        </w:trPr>
        <w:tc>
          <w:tcPr>
            <w:tcW w:w="2377" w:type="dxa"/>
          </w:tcPr>
          <w:p w:rsidR="00B104BA" w:rsidRDefault="00B104BA">
            <w:pPr>
              <w:pStyle w:val="TableParagraph"/>
              <w:spacing w:line="268" w:lineRule="exact"/>
              <w:rPr>
                <w:sz w:val="24"/>
              </w:rPr>
            </w:pPr>
            <w:r>
              <w:rPr>
                <w:sz w:val="24"/>
              </w:rPr>
              <w:t>Хәбәрлек сүзләр</w:t>
            </w:r>
          </w:p>
        </w:tc>
        <w:tc>
          <w:tcPr>
            <w:tcW w:w="4254" w:type="dxa"/>
          </w:tcPr>
          <w:p w:rsidR="00B104BA" w:rsidRDefault="00B104BA">
            <w:pPr>
              <w:pStyle w:val="TableParagraph"/>
              <w:ind w:right="98"/>
              <w:jc w:val="both"/>
              <w:rPr>
                <w:sz w:val="24"/>
              </w:rPr>
            </w:pPr>
            <w:r>
              <w:rPr>
                <w:sz w:val="24"/>
              </w:rPr>
              <w:t>Хәбәрлек сүзләрнеӊ формалары, жɵмләдә кулланылышын белә; Хәбәрлек сүзләргә морфологик анализ ясый белә; хәбәрлек сүзләрне сөйләмдә урынлы куллана белә, аларны җөмлә эчендә билгели</w:t>
            </w:r>
            <w:r>
              <w:rPr>
                <w:spacing w:val="-6"/>
                <w:sz w:val="24"/>
              </w:rPr>
              <w:t xml:space="preserve"> </w:t>
            </w:r>
            <w:r>
              <w:rPr>
                <w:sz w:val="24"/>
              </w:rPr>
              <w:t>ала.</w:t>
            </w:r>
          </w:p>
        </w:tc>
        <w:tc>
          <w:tcPr>
            <w:tcW w:w="2836" w:type="dxa"/>
          </w:tcPr>
          <w:p w:rsidR="00B104BA" w:rsidRDefault="00B104BA">
            <w:pPr>
              <w:pStyle w:val="TableParagraph"/>
              <w:tabs>
                <w:tab w:val="left" w:pos="1824"/>
              </w:tabs>
              <w:ind w:left="106" w:right="99"/>
              <w:rPr>
                <w:sz w:val="24"/>
              </w:rPr>
            </w:pPr>
            <w:r>
              <w:rPr>
                <w:sz w:val="24"/>
              </w:rPr>
              <w:t>Сөйләмә һәм язма телдә хәбәрлек</w:t>
            </w:r>
            <w:r>
              <w:rPr>
                <w:sz w:val="24"/>
              </w:rPr>
              <w:tab/>
            </w:r>
            <w:r>
              <w:rPr>
                <w:spacing w:val="-1"/>
                <w:sz w:val="24"/>
              </w:rPr>
              <w:t>сүзләрне</w:t>
            </w:r>
          </w:p>
          <w:p w:rsidR="00B104BA" w:rsidRDefault="00B104BA">
            <w:pPr>
              <w:pStyle w:val="TableParagraph"/>
              <w:tabs>
                <w:tab w:val="left" w:pos="1641"/>
              </w:tabs>
              <w:ind w:left="106" w:right="99"/>
              <w:rPr>
                <w:sz w:val="24"/>
              </w:rPr>
            </w:pPr>
            <w:r>
              <w:rPr>
                <w:sz w:val="24"/>
              </w:rPr>
              <w:t>урынлы</w:t>
            </w:r>
            <w:r>
              <w:rPr>
                <w:sz w:val="24"/>
              </w:rPr>
              <w:tab/>
              <w:t>файдалана белергә</w:t>
            </w:r>
          </w:p>
        </w:tc>
      </w:tr>
      <w:tr w:rsidR="00B104BA">
        <w:trPr>
          <w:trHeight w:val="1932"/>
        </w:trPr>
        <w:tc>
          <w:tcPr>
            <w:tcW w:w="2377" w:type="dxa"/>
          </w:tcPr>
          <w:p w:rsidR="00B104BA" w:rsidRDefault="00B104BA">
            <w:pPr>
              <w:pStyle w:val="TableParagraph"/>
              <w:rPr>
                <w:sz w:val="24"/>
              </w:rPr>
            </w:pPr>
            <w:r>
              <w:rPr>
                <w:sz w:val="24"/>
              </w:rPr>
              <w:t>Бәйлек һәм бәйлек сүзләр</w:t>
            </w:r>
          </w:p>
        </w:tc>
        <w:tc>
          <w:tcPr>
            <w:tcW w:w="4254" w:type="dxa"/>
          </w:tcPr>
          <w:p w:rsidR="00B104BA" w:rsidRDefault="00B104BA">
            <w:pPr>
              <w:pStyle w:val="TableParagraph"/>
              <w:ind w:right="100"/>
              <w:jc w:val="both"/>
              <w:rPr>
                <w:sz w:val="24"/>
              </w:rPr>
            </w:pPr>
            <w:r>
              <w:rPr>
                <w:sz w:val="24"/>
              </w:rPr>
              <w:t>Бәйлекләрне аера белә; бәйлекләрнеӊ тɵркемчәләрен билгели ала; бәйлек сүзләр, аларныӊ формалары, жɵмләдә кулланылышын аңлата ала; бәйлек сүзләрне табып, функцияләрен</w:t>
            </w:r>
          </w:p>
          <w:p w:rsidR="00B104BA" w:rsidRDefault="00B104BA">
            <w:pPr>
              <w:pStyle w:val="TableParagraph"/>
              <w:spacing w:line="270" w:lineRule="atLeast"/>
              <w:ind w:right="100"/>
              <w:jc w:val="both"/>
              <w:rPr>
                <w:sz w:val="24"/>
              </w:rPr>
            </w:pPr>
            <w:r>
              <w:rPr>
                <w:sz w:val="24"/>
              </w:rPr>
              <w:t>ачыклый; бәйлекләргә морфологик анализ.</w:t>
            </w:r>
          </w:p>
        </w:tc>
        <w:tc>
          <w:tcPr>
            <w:tcW w:w="2836" w:type="dxa"/>
          </w:tcPr>
          <w:p w:rsidR="00B104BA" w:rsidRDefault="00B104BA">
            <w:pPr>
              <w:pStyle w:val="TableParagraph"/>
              <w:tabs>
                <w:tab w:val="left" w:pos="2075"/>
                <w:tab w:val="left" w:pos="2346"/>
              </w:tabs>
              <w:ind w:left="106" w:right="98"/>
              <w:jc w:val="both"/>
              <w:rPr>
                <w:sz w:val="24"/>
              </w:rPr>
            </w:pPr>
            <w:r>
              <w:rPr>
                <w:sz w:val="24"/>
              </w:rPr>
              <w:t>Бәйлекләрнең</w:t>
            </w:r>
            <w:r>
              <w:rPr>
                <w:sz w:val="24"/>
              </w:rPr>
              <w:tab/>
            </w:r>
            <w:r>
              <w:rPr>
                <w:sz w:val="24"/>
              </w:rPr>
              <w:tab/>
              <w:t>һәм бәйлек сүзләрнең язма һәм телдән сөйләмдәге вазифасын</w:t>
            </w:r>
            <w:r>
              <w:rPr>
                <w:sz w:val="24"/>
              </w:rPr>
              <w:tab/>
              <w:t>аңлап,</w:t>
            </w:r>
          </w:p>
          <w:p w:rsidR="00B104BA" w:rsidRDefault="00B104BA">
            <w:pPr>
              <w:pStyle w:val="TableParagraph"/>
              <w:tabs>
                <w:tab w:val="left" w:pos="1905"/>
              </w:tabs>
              <w:ind w:left="106" w:right="99"/>
              <w:jc w:val="both"/>
              <w:rPr>
                <w:sz w:val="24"/>
              </w:rPr>
            </w:pPr>
            <w:r>
              <w:rPr>
                <w:sz w:val="24"/>
              </w:rPr>
              <w:t>тиешенчә</w:t>
            </w:r>
            <w:r>
              <w:rPr>
                <w:sz w:val="24"/>
              </w:rPr>
              <w:tab/>
              <w:t>куллана белергә</w:t>
            </w:r>
          </w:p>
        </w:tc>
      </w:tr>
      <w:tr w:rsidR="00B104BA">
        <w:trPr>
          <w:trHeight w:val="272"/>
        </w:trPr>
        <w:tc>
          <w:tcPr>
            <w:tcW w:w="2377" w:type="dxa"/>
            <w:tcBorders>
              <w:bottom w:val="nil"/>
            </w:tcBorders>
          </w:tcPr>
          <w:p w:rsidR="00B104BA" w:rsidRDefault="00B104BA">
            <w:pPr>
              <w:pStyle w:val="TableParagraph"/>
              <w:spacing w:line="253" w:lineRule="exact"/>
              <w:rPr>
                <w:sz w:val="24"/>
              </w:rPr>
            </w:pPr>
            <w:r>
              <w:rPr>
                <w:sz w:val="24"/>
              </w:rPr>
              <w:t>Теркәгечләр</w:t>
            </w:r>
          </w:p>
        </w:tc>
        <w:tc>
          <w:tcPr>
            <w:tcW w:w="4254" w:type="dxa"/>
            <w:tcBorders>
              <w:bottom w:val="nil"/>
            </w:tcBorders>
          </w:tcPr>
          <w:p w:rsidR="00B104BA" w:rsidRDefault="00B104BA">
            <w:pPr>
              <w:pStyle w:val="TableParagraph"/>
              <w:tabs>
                <w:tab w:val="left" w:pos="1471"/>
                <w:tab w:val="left" w:pos="2315"/>
                <w:tab w:val="left" w:pos="3260"/>
              </w:tabs>
              <w:spacing w:line="253" w:lineRule="exact"/>
              <w:rPr>
                <w:sz w:val="24"/>
              </w:rPr>
            </w:pPr>
            <w:r>
              <w:rPr>
                <w:sz w:val="24"/>
              </w:rPr>
              <w:t>Теркәгечне</w:t>
            </w:r>
            <w:r>
              <w:rPr>
                <w:sz w:val="24"/>
              </w:rPr>
              <w:tab/>
              <w:t>таный</w:t>
            </w:r>
            <w:r>
              <w:rPr>
                <w:sz w:val="24"/>
              </w:rPr>
              <w:tab/>
              <w:t>белә;</w:t>
            </w:r>
            <w:r>
              <w:rPr>
                <w:sz w:val="24"/>
              </w:rPr>
              <w:tab/>
              <w:t>теркәгеч</w:t>
            </w:r>
          </w:p>
        </w:tc>
        <w:tc>
          <w:tcPr>
            <w:tcW w:w="2836" w:type="dxa"/>
            <w:tcBorders>
              <w:bottom w:val="nil"/>
            </w:tcBorders>
          </w:tcPr>
          <w:p w:rsidR="00B104BA" w:rsidRDefault="00B104BA">
            <w:pPr>
              <w:pStyle w:val="TableParagraph"/>
              <w:tabs>
                <w:tab w:val="left" w:pos="1026"/>
              </w:tabs>
              <w:spacing w:line="253" w:lineRule="exact"/>
              <w:ind w:left="0" w:right="101"/>
              <w:jc w:val="right"/>
              <w:rPr>
                <w:sz w:val="24"/>
              </w:rPr>
            </w:pPr>
            <w:r>
              <w:rPr>
                <w:sz w:val="24"/>
              </w:rPr>
              <w:t>Тезүче</w:t>
            </w:r>
            <w:r>
              <w:rPr>
                <w:sz w:val="24"/>
              </w:rPr>
              <w:tab/>
            </w:r>
            <w:r>
              <w:rPr>
                <w:spacing w:val="-1"/>
                <w:sz w:val="24"/>
              </w:rPr>
              <w:t>теркәгечләрнең</w:t>
            </w:r>
          </w:p>
        </w:tc>
      </w:tr>
      <w:tr w:rsidR="00B104BA">
        <w:trPr>
          <w:trHeight w:val="275"/>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tabs>
                <w:tab w:val="left" w:pos="1877"/>
                <w:tab w:val="left" w:pos="2855"/>
              </w:tabs>
              <w:spacing w:line="256" w:lineRule="exact"/>
              <w:rPr>
                <w:sz w:val="24"/>
              </w:rPr>
            </w:pPr>
            <w:r>
              <w:rPr>
                <w:sz w:val="24"/>
              </w:rPr>
              <w:t>төркемчәләрен</w:t>
            </w:r>
            <w:r>
              <w:rPr>
                <w:sz w:val="24"/>
              </w:rPr>
              <w:tab/>
              <w:t>(тезүче</w:t>
            </w:r>
            <w:r>
              <w:rPr>
                <w:sz w:val="24"/>
              </w:rPr>
              <w:tab/>
              <w:t>теркәгечләр,</w:t>
            </w:r>
          </w:p>
        </w:tc>
        <w:tc>
          <w:tcPr>
            <w:tcW w:w="2836" w:type="dxa"/>
            <w:tcBorders>
              <w:top w:val="nil"/>
              <w:bottom w:val="nil"/>
            </w:tcBorders>
          </w:tcPr>
          <w:p w:rsidR="00B104BA" w:rsidRDefault="00B104BA">
            <w:pPr>
              <w:pStyle w:val="TableParagraph"/>
              <w:tabs>
                <w:tab w:val="left" w:pos="1247"/>
                <w:tab w:val="left" w:pos="2082"/>
              </w:tabs>
              <w:spacing w:line="256" w:lineRule="exact"/>
              <w:ind w:left="0" w:right="101"/>
              <w:jc w:val="right"/>
              <w:rPr>
                <w:sz w:val="24"/>
              </w:rPr>
            </w:pPr>
            <w:r>
              <w:rPr>
                <w:sz w:val="24"/>
              </w:rPr>
              <w:t>сөйләмдә</w:t>
            </w:r>
            <w:r>
              <w:rPr>
                <w:sz w:val="24"/>
              </w:rPr>
              <w:tab/>
              <w:t>үзара</w:t>
            </w:r>
            <w:r>
              <w:rPr>
                <w:sz w:val="24"/>
              </w:rPr>
              <w:tab/>
            </w:r>
            <w:r>
              <w:rPr>
                <w:spacing w:val="-1"/>
                <w:sz w:val="24"/>
              </w:rPr>
              <w:t>тигез</w:t>
            </w:r>
          </w:p>
        </w:tc>
      </w:tr>
      <w:tr w:rsidR="00B104BA">
        <w:trPr>
          <w:trHeight w:val="275"/>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tabs>
                <w:tab w:val="left" w:pos="1210"/>
                <w:tab w:val="left" w:pos="2807"/>
                <w:tab w:val="left" w:pos="3674"/>
              </w:tabs>
              <w:spacing w:line="256" w:lineRule="exact"/>
              <w:rPr>
                <w:sz w:val="24"/>
              </w:rPr>
            </w:pPr>
            <w:r>
              <w:rPr>
                <w:sz w:val="24"/>
              </w:rPr>
              <w:t>ияртүче</w:t>
            </w:r>
            <w:r>
              <w:rPr>
                <w:sz w:val="24"/>
              </w:rPr>
              <w:tab/>
              <w:t>теркәгечләр)</w:t>
            </w:r>
            <w:r>
              <w:rPr>
                <w:sz w:val="24"/>
              </w:rPr>
              <w:tab/>
              <w:t>дөрес</w:t>
            </w:r>
            <w:r>
              <w:rPr>
                <w:sz w:val="24"/>
              </w:rPr>
              <w:tab/>
              <w:t>итеп</w:t>
            </w:r>
          </w:p>
        </w:tc>
        <w:tc>
          <w:tcPr>
            <w:tcW w:w="2836" w:type="dxa"/>
            <w:tcBorders>
              <w:top w:val="nil"/>
              <w:bottom w:val="nil"/>
            </w:tcBorders>
          </w:tcPr>
          <w:p w:rsidR="00B104BA" w:rsidRDefault="00B104BA">
            <w:pPr>
              <w:pStyle w:val="TableParagraph"/>
              <w:tabs>
                <w:tab w:val="left" w:pos="1266"/>
                <w:tab w:val="left" w:pos="2191"/>
              </w:tabs>
              <w:spacing w:line="256" w:lineRule="exact"/>
              <w:ind w:left="0" w:right="97"/>
              <w:jc w:val="right"/>
              <w:rPr>
                <w:sz w:val="24"/>
              </w:rPr>
            </w:pPr>
            <w:r>
              <w:rPr>
                <w:sz w:val="24"/>
              </w:rPr>
              <w:t>хокуклы,</w:t>
            </w:r>
            <w:r>
              <w:rPr>
                <w:sz w:val="24"/>
              </w:rPr>
              <w:tab/>
              <w:t>ягъни</w:t>
            </w:r>
            <w:r>
              <w:rPr>
                <w:sz w:val="24"/>
              </w:rPr>
              <w:tab/>
            </w:r>
            <w:r>
              <w:rPr>
                <w:spacing w:val="-1"/>
                <w:sz w:val="24"/>
              </w:rPr>
              <w:t>бер-</w:t>
            </w: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spacing w:line="256" w:lineRule="exact"/>
              <w:rPr>
                <w:sz w:val="24"/>
              </w:rPr>
            </w:pPr>
            <w:r>
              <w:rPr>
                <w:sz w:val="24"/>
              </w:rPr>
              <w:t>билгели ала, аларныӊ ролен ачыклый,</w:t>
            </w:r>
          </w:p>
        </w:tc>
        <w:tc>
          <w:tcPr>
            <w:tcW w:w="2836" w:type="dxa"/>
            <w:tcBorders>
              <w:top w:val="nil"/>
              <w:bottom w:val="nil"/>
            </w:tcBorders>
          </w:tcPr>
          <w:p w:rsidR="00B104BA" w:rsidRDefault="00B104BA">
            <w:pPr>
              <w:pStyle w:val="TableParagraph"/>
              <w:tabs>
                <w:tab w:val="left" w:pos="1681"/>
              </w:tabs>
              <w:spacing w:line="256" w:lineRule="exact"/>
              <w:ind w:left="0" w:right="101"/>
              <w:jc w:val="right"/>
              <w:rPr>
                <w:sz w:val="24"/>
              </w:rPr>
            </w:pPr>
            <w:r>
              <w:rPr>
                <w:sz w:val="24"/>
              </w:rPr>
              <w:t>берсенә</w:t>
            </w:r>
            <w:r>
              <w:rPr>
                <w:sz w:val="24"/>
              </w:rPr>
              <w:tab/>
            </w:r>
            <w:r>
              <w:rPr>
                <w:spacing w:val="-1"/>
                <w:sz w:val="24"/>
              </w:rPr>
              <w:t>кермәгән</w:t>
            </w: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spacing w:line="256" w:lineRule="exact"/>
              <w:rPr>
                <w:sz w:val="24"/>
              </w:rPr>
            </w:pPr>
            <w:r>
              <w:rPr>
                <w:sz w:val="24"/>
              </w:rPr>
              <w:t>дөрес яза; теркәгечләрне морфологик</w:t>
            </w:r>
          </w:p>
        </w:tc>
        <w:tc>
          <w:tcPr>
            <w:tcW w:w="2836" w:type="dxa"/>
            <w:tcBorders>
              <w:top w:val="nil"/>
              <w:bottom w:val="nil"/>
            </w:tcBorders>
          </w:tcPr>
          <w:p w:rsidR="00B104BA" w:rsidRDefault="00B104BA">
            <w:pPr>
              <w:pStyle w:val="TableParagraph"/>
              <w:tabs>
                <w:tab w:val="left" w:pos="1434"/>
                <w:tab w:val="left" w:pos="2055"/>
              </w:tabs>
              <w:spacing w:line="256" w:lineRule="exact"/>
              <w:ind w:left="0" w:right="99"/>
              <w:jc w:val="right"/>
              <w:rPr>
                <w:sz w:val="24"/>
              </w:rPr>
            </w:pPr>
            <w:r>
              <w:rPr>
                <w:sz w:val="24"/>
              </w:rPr>
              <w:t>сүзләрне</w:t>
            </w:r>
            <w:r>
              <w:rPr>
                <w:sz w:val="24"/>
              </w:rPr>
              <w:tab/>
              <w:t>яки</w:t>
            </w:r>
            <w:r>
              <w:rPr>
                <w:sz w:val="24"/>
              </w:rPr>
              <w:tab/>
            </w:r>
            <w:r>
              <w:rPr>
                <w:spacing w:val="-1"/>
                <w:sz w:val="24"/>
              </w:rPr>
              <w:t>тезмә</w:t>
            </w: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spacing w:line="256" w:lineRule="exact"/>
              <w:rPr>
                <w:sz w:val="24"/>
              </w:rPr>
            </w:pPr>
            <w:r>
              <w:rPr>
                <w:sz w:val="24"/>
              </w:rPr>
              <w:t>яктан тикшерә белә.</w:t>
            </w:r>
          </w:p>
        </w:tc>
        <w:tc>
          <w:tcPr>
            <w:tcW w:w="2836" w:type="dxa"/>
            <w:tcBorders>
              <w:top w:val="nil"/>
              <w:bottom w:val="nil"/>
            </w:tcBorders>
          </w:tcPr>
          <w:p w:rsidR="00B104BA" w:rsidRDefault="00B104BA">
            <w:pPr>
              <w:pStyle w:val="TableParagraph"/>
              <w:tabs>
                <w:tab w:val="left" w:pos="1953"/>
              </w:tabs>
              <w:spacing w:line="256" w:lineRule="exact"/>
              <w:ind w:left="0" w:right="98"/>
              <w:jc w:val="right"/>
              <w:rPr>
                <w:sz w:val="24"/>
              </w:rPr>
            </w:pPr>
            <w:r>
              <w:rPr>
                <w:sz w:val="24"/>
              </w:rPr>
              <w:t>кушма</w:t>
            </w:r>
            <w:r>
              <w:rPr>
                <w:sz w:val="24"/>
              </w:rPr>
              <w:tab/>
            </w:r>
            <w:r>
              <w:rPr>
                <w:spacing w:val="-1"/>
                <w:sz w:val="24"/>
              </w:rPr>
              <w:t>җөмлә</w:t>
            </w:r>
          </w:p>
        </w:tc>
      </w:tr>
      <w:tr w:rsidR="00B104BA">
        <w:trPr>
          <w:trHeight w:val="275"/>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ind w:left="0"/>
              <w:rPr>
                <w:sz w:val="20"/>
              </w:rPr>
            </w:pPr>
          </w:p>
        </w:tc>
        <w:tc>
          <w:tcPr>
            <w:tcW w:w="2836" w:type="dxa"/>
            <w:tcBorders>
              <w:top w:val="nil"/>
              <w:bottom w:val="nil"/>
            </w:tcBorders>
          </w:tcPr>
          <w:p w:rsidR="00B104BA" w:rsidRDefault="00B104BA">
            <w:pPr>
              <w:pStyle w:val="TableParagraph"/>
              <w:tabs>
                <w:tab w:val="left" w:pos="2161"/>
              </w:tabs>
              <w:spacing w:line="256" w:lineRule="exact"/>
              <w:ind w:left="0" w:right="99"/>
              <w:jc w:val="right"/>
              <w:rPr>
                <w:sz w:val="24"/>
              </w:rPr>
            </w:pPr>
            <w:r>
              <w:rPr>
                <w:sz w:val="24"/>
              </w:rPr>
              <w:t>составындагы</w:t>
            </w:r>
            <w:r>
              <w:rPr>
                <w:sz w:val="24"/>
              </w:rPr>
              <w:tab/>
            </w:r>
            <w:r>
              <w:rPr>
                <w:spacing w:val="-1"/>
                <w:sz w:val="24"/>
              </w:rPr>
              <w:t>гади</w:t>
            </w: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ind w:left="0"/>
              <w:rPr>
                <w:sz w:val="20"/>
              </w:rPr>
            </w:pPr>
          </w:p>
        </w:tc>
        <w:tc>
          <w:tcPr>
            <w:tcW w:w="2836" w:type="dxa"/>
            <w:tcBorders>
              <w:top w:val="nil"/>
              <w:bottom w:val="nil"/>
            </w:tcBorders>
          </w:tcPr>
          <w:p w:rsidR="00B104BA" w:rsidRDefault="00B104BA">
            <w:pPr>
              <w:pStyle w:val="TableParagraph"/>
              <w:tabs>
                <w:tab w:val="left" w:pos="1684"/>
              </w:tabs>
              <w:spacing w:line="256" w:lineRule="exact"/>
              <w:ind w:left="0" w:right="99"/>
              <w:jc w:val="right"/>
              <w:rPr>
                <w:sz w:val="24"/>
              </w:rPr>
            </w:pPr>
            <w:r>
              <w:rPr>
                <w:sz w:val="24"/>
              </w:rPr>
              <w:t>җөмләләрне</w:t>
            </w:r>
            <w:r>
              <w:rPr>
                <w:sz w:val="24"/>
              </w:rPr>
              <w:tab/>
            </w:r>
            <w:r>
              <w:rPr>
                <w:spacing w:val="-1"/>
                <w:sz w:val="24"/>
              </w:rPr>
              <w:t>бәйләүдә</w:t>
            </w:r>
          </w:p>
        </w:tc>
      </w:tr>
      <w:tr w:rsidR="00B104BA">
        <w:trPr>
          <w:trHeight w:val="275"/>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ind w:left="0"/>
              <w:rPr>
                <w:sz w:val="20"/>
              </w:rPr>
            </w:pPr>
          </w:p>
        </w:tc>
        <w:tc>
          <w:tcPr>
            <w:tcW w:w="2836" w:type="dxa"/>
            <w:tcBorders>
              <w:top w:val="nil"/>
              <w:bottom w:val="nil"/>
            </w:tcBorders>
          </w:tcPr>
          <w:p w:rsidR="00B104BA" w:rsidRDefault="00B104BA">
            <w:pPr>
              <w:pStyle w:val="TableParagraph"/>
              <w:tabs>
                <w:tab w:val="left" w:pos="1805"/>
              </w:tabs>
              <w:spacing w:line="256" w:lineRule="exact"/>
              <w:ind w:left="0" w:right="100"/>
              <w:jc w:val="right"/>
              <w:rPr>
                <w:sz w:val="24"/>
              </w:rPr>
            </w:pPr>
            <w:r>
              <w:rPr>
                <w:sz w:val="24"/>
              </w:rPr>
              <w:t>катнашуын,</w:t>
            </w:r>
            <w:r>
              <w:rPr>
                <w:sz w:val="24"/>
              </w:rPr>
              <w:tab/>
            </w:r>
            <w:r>
              <w:rPr>
                <w:spacing w:val="-1"/>
                <w:sz w:val="24"/>
              </w:rPr>
              <w:t>ияртүче</w:t>
            </w: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ind w:left="0"/>
              <w:rPr>
                <w:sz w:val="20"/>
              </w:rPr>
            </w:pPr>
          </w:p>
        </w:tc>
        <w:tc>
          <w:tcPr>
            <w:tcW w:w="2836" w:type="dxa"/>
            <w:tcBorders>
              <w:top w:val="nil"/>
              <w:bottom w:val="nil"/>
            </w:tcBorders>
          </w:tcPr>
          <w:p w:rsidR="00B104BA" w:rsidRDefault="00B104BA">
            <w:pPr>
              <w:pStyle w:val="TableParagraph"/>
              <w:tabs>
                <w:tab w:val="left" w:pos="1952"/>
              </w:tabs>
              <w:spacing w:line="256" w:lineRule="exact"/>
              <w:ind w:left="0" w:right="99"/>
              <w:jc w:val="right"/>
              <w:rPr>
                <w:sz w:val="24"/>
              </w:rPr>
            </w:pPr>
            <w:r>
              <w:rPr>
                <w:sz w:val="24"/>
              </w:rPr>
              <w:t>теркәгечләрнең</w:t>
            </w:r>
            <w:r>
              <w:rPr>
                <w:sz w:val="24"/>
              </w:rPr>
              <w:tab/>
            </w:r>
            <w:r>
              <w:rPr>
                <w:spacing w:val="-1"/>
                <w:sz w:val="24"/>
              </w:rPr>
              <w:t>җөмлә</w:t>
            </w: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ind w:left="0"/>
              <w:rPr>
                <w:sz w:val="20"/>
              </w:rPr>
            </w:pPr>
          </w:p>
        </w:tc>
        <w:tc>
          <w:tcPr>
            <w:tcW w:w="2836" w:type="dxa"/>
            <w:tcBorders>
              <w:top w:val="nil"/>
              <w:bottom w:val="nil"/>
            </w:tcBorders>
          </w:tcPr>
          <w:p w:rsidR="00B104BA" w:rsidRDefault="00B104BA">
            <w:pPr>
              <w:pStyle w:val="TableParagraph"/>
              <w:spacing w:line="256" w:lineRule="exact"/>
              <w:ind w:left="0" w:right="100"/>
              <w:jc w:val="right"/>
              <w:rPr>
                <w:sz w:val="24"/>
              </w:rPr>
            </w:pPr>
            <w:r>
              <w:rPr>
                <w:sz w:val="24"/>
              </w:rPr>
              <w:t>эчендә берсе икенчесенә</w:t>
            </w:r>
          </w:p>
        </w:tc>
      </w:tr>
      <w:tr w:rsidR="00B104BA">
        <w:trPr>
          <w:trHeight w:val="275"/>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ind w:left="0"/>
              <w:rPr>
                <w:sz w:val="20"/>
              </w:rPr>
            </w:pPr>
          </w:p>
        </w:tc>
        <w:tc>
          <w:tcPr>
            <w:tcW w:w="2836" w:type="dxa"/>
            <w:tcBorders>
              <w:top w:val="nil"/>
              <w:bottom w:val="nil"/>
            </w:tcBorders>
          </w:tcPr>
          <w:p w:rsidR="00B104BA" w:rsidRDefault="00B104BA">
            <w:pPr>
              <w:pStyle w:val="TableParagraph"/>
              <w:tabs>
                <w:tab w:val="left" w:pos="858"/>
                <w:tab w:val="left" w:pos="1922"/>
              </w:tabs>
              <w:spacing w:line="256" w:lineRule="exact"/>
              <w:ind w:left="0" w:right="99"/>
              <w:jc w:val="right"/>
              <w:rPr>
                <w:sz w:val="24"/>
              </w:rPr>
            </w:pPr>
            <w:r>
              <w:rPr>
                <w:sz w:val="24"/>
              </w:rPr>
              <w:t>ияреп,</w:t>
            </w:r>
            <w:r>
              <w:rPr>
                <w:sz w:val="24"/>
              </w:rPr>
              <w:tab/>
              <w:t>ачыклап</w:t>
            </w:r>
            <w:r>
              <w:rPr>
                <w:sz w:val="24"/>
              </w:rPr>
              <w:tab/>
            </w:r>
            <w:r>
              <w:rPr>
                <w:spacing w:val="-2"/>
                <w:sz w:val="24"/>
              </w:rPr>
              <w:t>килгән</w:t>
            </w:r>
          </w:p>
        </w:tc>
      </w:tr>
      <w:tr w:rsidR="00B104BA">
        <w:trPr>
          <w:trHeight w:val="275"/>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ind w:left="0"/>
              <w:rPr>
                <w:sz w:val="20"/>
              </w:rPr>
            </w:pPr>
          </w:p>
        </w:tc>
        <w:tc>
          <w:tcPr>
            <w:tcW w:w="2836" w:type="dxa"/>
            <w:tcBorders>
              <w:top w:val="nil"/>
              <w:bottom w:val="nil"/>
            </w:tcBorders>
          </w:tcPr>
          <w:p w:rsidR="00B104BA" w:rsidRDefault="00B104BA">
            <w:pPr>
              <w:pStyle w:val="TableParagraph"/>
              <w:tabs>
                <w:tab w:val="left" w:pos="1112"/>
                <w:tab w:val="left" w:pos="1678"/>
              </w:tabs>
              <w:spacing w:line="256" w:lineRule="exact"/>
              <w:ind w:left="0" w:right="99"/>
              <w:jc w:val="right"/>
              <w:rPr>
                <w:sz w:val="24"/>
              </w:rPr>
            </w:pPr>
            <w:r>
              <w:rPr>
                <w:sz w:val="24"/>
              </w:rPr>
              <w:t>сүзләрне</w:t>
            </w:r>
            <w:r>
              <w:rPr>
                <w:sz w:val="24"/>
              </w:rPr>
              <w:tab/>
              <w:t>яки</w:t>
            </w:r>
            <w:r>
              <w:rPr>
                <w:sz w:val="24"/>
              </w:rPr>
              <w:tab/>
            </w:r>
            <w:r>
              <w:rPr>
                <w:spacing w:val="-1"/>
                <w:sz w:val="24"/>
              </w:rPr>
              <w:t>иярченле</w:t>
            </w: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ind w:left="0"/>
              <w:rPr>
                <w:sz w:val="20"/>
              </w:rPr>
            </w:pPr>
          </w:p>
        </w:tc>
        <w:tc>
          <w:tcPr>
            <w:tcW w:w="2836" w:type="dxa"/>
            <w:tcBorders>
              <w:top w:val="nil"/>
              <w:bottom w:val="nil"/>
            </w:tcBorders>
          </w:tcPr>
          <w:p w:rsidR="00B104BA" w:rsidRDefault="00B104BA">
            <w:pPr>
              <w:pStyle w:val="TableParagraph"/>
              <w:tabs>
                <w:tab w:val="left" w:pos="1953"/>
              </w:tabs>
              <w:spacing w:line="256" w:lineRule="exact"/>
              <w:ind w:left="0" w:right="98"/>
              <w:jc w:val="right"/>
              <w:rPr>
                <w:sz w:val="24"/>
              </w:rPr>
            </w:pPr>
            <w:r>
              <w:rPr>
                <w:sz w:val="24"/>
              </w:rPr>
              <w:t>кушма</w:t>
            </w:r>
            <w:r>
              <w:rPr>
                <w:sz w:val="24"/>
              </w:rPr>
              <w:tab/>
            </w:r>
            <w:r>
              <w:rPr>
                <w:spacing w:val="-1"/>
                <w:sz w:val="24"/>
              </w:rPr>
              <w:t>җөмлә</w:t>
            </w: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ind w:left="0"/>
              <w:rPr>
                <w:sz w:val="20"/>
              </w:rPr>
            </w:pPr>
          </w:p>
        </w:tc>
        <w:tc>
          <w:tcPr>
            <w:tcW w:w="2836" w:type="dxa"/>
            <w:tcBorders>
              <w:top w:val="nil"/>
              <w:bottom w:val="nil"/>
            </w:tcBorders>
          </w:tcPr>
          <w:p w:rsidR="00B104BA" w:rsidRDefault="00B104BA">
            <w:pPr>
              <w:pStyle w:val="TableParagraph"/>
              <w:tabs>
                <w:tab w:val="left" w:pos="1901"/>
              </w:tabs>
              <w:spacing w:line="256" w:lineRule="exact"/>
              <w:ind w:left="0" w:right="101"/>
              <w:jc w:val="right"/>
              <w:rPr>
                <w:sz w:val="24"/>
              </w:rPr>
            </w:pPr>
            <w:r>
              <w:rPr>
                <w:sz w:val="24"/>
              </w:rPr>
              <w:t>составындагы</w:t>
            </w:r>
            <w:r>
              <w:rPr>
                <w:sz w:val="24"/>
              </w:rPr>
              <w:tab/>
            </w:r>
            <w:r>
              <w:rPr>
                <w:spacing w:val="-1"/>
                <w:sz w:val="24"/>
              </w:rPr>
              <w:t>иярчен</w:t>
            </w: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ind w:left="0"/>
              <w:rPr>
                <w:sz w:val="20"/>
              </w:rPr>
            </w:pPr>
          </w:p>
        </w:tc>
        <w:tc>
          <w:tcPr>
            <w:tcW w:w="2836" w:type="dxa"/>
            <w:tcBorders>
              <w:top w:val="nil"/>
              <w:bottom w:val="nil"/>
            </w:tcBorders>
          </w:tcPr>
          <w:p w:rsidR="00B104BA" w:rsidRDefault="00B104BA">
            <w:pPr>
              <w:pStyle w:val="TableParagraph"/>
              <w:tabs>
                <w:tab w:val="left" w:pos="1115"/>
                <w:tab w:val="left" w:pos="1746"/>
              </w:tabs>
              <w:spacing w:line="256" w:lineRule="exact"/>
              <w:ind w:left="0" w:right="99"/>
              <w:jc w:val="right"/>
              <w:rPr>
                <w:sz w:val="24"/>
              </w:rPr>
            </w:pPr>
            <w:r>
              <w:rPr>
                <w:sz w:val="24"/>
              </w:rPr>
              <w:t>җөмләне</w:t>
            </w:r>
            <w:r>
              <w:rPr>
                <w:sz w:val="24"/>
              </w:rPr>
              <w:tab/>
              <w:t>баш</w:t>
            </w:r>
            <w:r>
              <w:rPr>
                <w:sz w:val="24"/>
              </w:rPr>
              <w:tab/>
            </w:r>
            <w:r>
              <w:rPr>
                <w:spacing w:val="-1"/>
                <w:sz w:val="24"/>
              </w:rPr>
              <w:t>җөмләгә</w:t>
            </w: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ind w:left="0"/>
              <w:rPr>
                <w:sz w:val="20"/>
              </w:rPr>
            </w:pPr>
          </w:p>
        </w:tc>
        <w:tc>
          <w:tcPr>
            <w:tcW w:w="2836" w:type="dxa"/>
            <w:tcBorders>
              <w:top w:val="nil"/>
              <w:bottom w:val="nil"/>
            </w:tcBorders>
          </w:tcPr>
          <w:p w:rsidR="00B104BA" w:rsidRDefault="00B104BA">
            <w:pPr>
              <w:pStyle w:val="TableParagraph"/>
              <w:tabs>
                <w:tab w:val="left" w:pos="1830"/>
              </w:tabs>
              <w:spacing w:line="256" w:lineRule="exact"/>
              <w:ind w:left="0" w:right="99"/>
              <w:jc w:val="right"/>
              <w:rPr>
                <w:sz w:val="24"/>
              </w:rPr>
            </w:pPr>
            <w:r>
              <w:rPr>
                <w:sz w:val="24"/>
              </w:rPr>
              <w:t>бәйләвен</w:t>
            </w:r>
            <w:r>
              <w:rPr>
                <w:sz w:val="24"/>
              </w:rPr>
              <w:tab/>
            </w:r>
            <w:r>
              <w:rPr>
                <w:spacing w:val="-1"/>
                <w:sz w:val="24"/>
              </w:rPr>
              <w:t>хәтердә</w:t>
            </w:r>
          </w:p>
        </w:tc>
      </w:tr>
      <w:tr w:rsidR="00B104BA">
        <w:trPr>
          <w:trHeight w:val="275"/>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ind w:left="0"/>
              <w:rPr>
                <w:sz w:val="20"/>
              </w:rPr>
            </w:pPr>
          </w:p>
        </w:tc>
        <w:tc>
          <w:tcPr>
            <w:tcW w:w="2836" w:type="dxa"/>
            <w:tcBorders>
              <w:top w:val="nil"/>
              <w:bottom w:val="nil"/>
            </w:tcBorders>
          </w:tcPr>
          <w:p w:rsidR="00B104BA" w:rsidRDefault="00B104BA">
            <w:pPr>
              <w:pStyle w:val="TableParagraph"/>
              <w:tabs>
                <w:tab w:val="left" w:pos="1655"/>
              </w:tabs>
              <w:spacing w:line="256" w:lineRule="exact"/>
              <w:ind w:left="0" w:right="99"/>
              <w:jc w:val="right"/>
              <w:rPr>
                <w:sz w:val="24"/>
              </w:rPr>
            </w:pPr>
            <w:r>
              <w:rPr>
                <w:sz w:val="24"/>
              </w:rPr>
              <w:t>калдырырга;</w:t>
            </w:r>
            <w:r>
              <w:rPr>
                <w:sz w:val="24"/>
              </w:rPr>
              <w:tab/>
            </w:r>
            <w:r>
              <w:rPr>
                <w:spacing w:val="-1"/>
                <w:sz w:val="24"/>
              </w:rPr>
              <w:t>сөйләмдә</w:t>
            </w: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ind w:left="0"/>
              <w:rPr>
                <w:sz w:val="20"/>
              </w:rPr>
            </w:pPr>
          </w:p>
        </w:tc>
        <w:tc>
          <w:tcPr>
            <w:tcW w:w="2836" w:type="dxa"/>
            <w:tcBorders>
              <w:top w:val="nil"/>
              <w:bottom w:val="nil"/>
            </w:tcBorders>
          </w:tcPr>
          <w:p w:rsidR="00B104BA" w:rsidRDefault="00B104BA">
            <w:pPr>
              <w:pStyle w:val="TableParagraph"/>
              <w:tabs>
                <w:tab w:val="left" w:pos="1743"/>
              </w:tabs>
              <w:spacing w:line="256" w:lineRule="exact"/>
              <w:ind w:left="0" w:right="99"/>
              <w:jc w:val="right"/>
              <w:rPr>
                <w:sz w:val="24"/>
              </w:rPr>
            </w:pPr>
            <w:r>
              <w:rPr>
                <w:sz w:val="24"/>
              </w:rPr>
              <w:t>кулланылган</w:t>
            </w:r>
            <w:r>
              <w:rPr>
                <w:sz w:val="24"/>
              </w:rPr>
              <w:tab/>
            </w:r>
            <w:r>
              <w:rPr>
                <w:spacing w:val="-1"/>
                <w:sz w:val="24"/>
              </w:rPr>
              <w:t>сүзләргә</w:t>
            </w:r>
          </w:p>
        </w:tc>
      </w:tr>
      <w:tr w:rsidR="00B104BA">
        <w:trPr>
          <w:trHeight w:val="275"/>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ind w:left="0"/>
              <w:rPr>
                <w:sz w:val="20"/>
              </w:rPr>
            </w:pPr>
          </w:p>
        </w:tc>
        <w:tc>
          <w:tcPr>
            <w:tcW w:w="2836" w:type="dxa"/>
            <w:tcBorders>
              <w:top w:val="nil"/>
              <w:bottom w:val="nil"/>
            </w:tcBorders>
          </w:tcPr>
          <w:p w:rsidR="00B104BA" w:rsidRDefault="00B104BA">
            <w:pPr>
              <w:pStyle w:val="TableParagraph"/>
              <w:spacing w:line="256" w:lineRule="exact"/>
              <w:ind w:left="0" w:right="99"/>
              <w:jc w:val="right"/>
              <w:rPr>
                <w:sz w:val="24"/>
              </w:rPr>
            </w:pPr>
            <w:r>
              <w:rPr>
                <w:sz w:val="24"/>
              </w:rPr>
              <w:t>модаль мәгънә төсмере</w:t>
            </w: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ind w:left="0"/>
              <w:rPr>
                <w:sz w:val="20"/>
              </w:rPr>
            </w:pPr>
          </w:p>
        </w:tc>
        <w:tc>
          <w:tcPr>
            <w:tcW w:w="2836" w:type="dxa"/>
            <w:tcBorders>
              <w:top w:val="nil"/>
              <w:bottom w:val="nil"/>
            </w:tcBorders>
          </w:tcPr>
          <w:p w:rsidR="00B104BA" w:rsidRDefault="00B104BA">
            <w:pPr>
              <w:pStyle w:val="TableParagraph"/>
              <w:tabs>
                <w:tab w:val="left" w:pos="1088"/>
                <w:tab w:val="left" w:pos="2237"/>
              </w:tabs>
              <w:spacing w:line="256" w:lineRule="exact"/>
              <w:ind w:left="0" w:right="99"/>
              <w:jc w:val="right"/>
              <w:rPr>
                <w:sz w:val="24"/>
              </w:rPr>
            </w:pPr>
            <w:r>
              <w:rPr>
                <w:sz w:val="24"/>
              </w:rPr>
              <w:t>өстәүче,</w:t>
            </w:r>
            <w:r>
              <w:rPr>
                <w:sz w:val="24"/>
              </w:rPr>
              <w:tab/>
              <w:t>сүзләрне</w:t>
            </w:r>
            <w:r>
              <w:rPr>
                <w:sz w:val="24"/>
              </w:rPr>
              <w:tab/>
              <w:t>һәм</w:t>
            </w: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ind w:left="0"/>
              <w:rPr>
                <w:sz w:val="20"/>
              </w:rPr>
            </w:pPr>
          </w:p>
        </w:tc>
        <w:tc>
          <w:tcPr>
            <w:tcW w:w="2836" w:type="dxa"/>
            <w:tcBorders>
              <w:top w:val="nil"/>
              <w:bottom w:val="nil"/>
            </w:tcBorders>
          </w:tcPr>
          <w:p w:rsidR="00B104BA" w:rsidRDefault="00B104BA">
            <w:pPr>
              <w:pStyle w:val="TableParagraph"/>
              <w:tabs>
                <w:tab w:val="left" w:pos="2068"/>
              </w:tabs>
              <w:spacing w:line="256" w:lineRule="exact"/>
              <w:ind w:left="0" w:right="99"/>
              <w:jc w:val="right"/>
              <w:rPr>
                <w:sz w:val="24"/>
              </w:rPr>
            </w:pPr>
            <w:r>
              <w:rPr>
                <w:sz w:val="24"/>
              </w:rPr>
              <w:t>җөмләләрне</w:t>
            </w:r>
            <w:r>
              <w:rPr>
                <w:sz w:val="24"/>
              </w:rPr>
              <w:tab/>
              <w:t>үзара</w:t>
            </w:r>
          </w:p>
        </w:tc>
      </w:tr>
      <w:tr w:rsidR="00B104BA">
        <w:trPr>
          <w:trHeight w:val="278"/>
        </w:trPr>
        <w:tc>
          <w:tcPr>
            <w:tcW w:w="2377" w:type="dxa"/>
            <w:tcBorders>
              <w:top w:val="nil"/>
            </w:tcBorders>
          </w:tcPr>
          <w:p w:rsidR="00B104BA" w:rsidRDefault="00B104BA">
            <w:pPr>
              <w:pStyle w:val="TableParagraph"/>
              <w:ind w:left="0"/>
              <w:rPr>
                <w:sz w:val="20"/>
              </w:rPr>
            </w:pPr>
          </w:p>
        </w:tc>
        <w:tc>
          <w:tcPr>
            <w:tcW w:w="4254" w:type="dxa"/>
            <w:tcBorders>
              <w:top w:val="nil"/>
            </w:tcBorders>
          </w:tcPr>
          <w:p w:rsidR="00B104BA" w:rsidRDefault="00B104BA">
            <w:pPr>
              <w:pStyle w:val="TableParagraph"/>
              <w:ind w:left="0"/>
              <w:rPr>
                <w:sz w:val="20"/>
              </w:rPr>
            </w:pPr>
          </w:p>
        </w:tc>
        <w:tc>
          <w:tcPr>
            <w:tcW w:w="2836" w:type="dxa"/>
            <w:tcBorders>
              <w:top w:val="nil"/>
            </w:tcBorders>
          </w:tcPr>
          <w:p w:rsidR="00B104BA" w:rsidRDefault="00B104BA">
            <w:pPr>
              <w:pStyle w:val="TableParagraph"/>
              <w:tabs>
                <w:tab w:val="left" w:pos="1528"/>
              </w:tabs>
              <w:spacing w:line="259" w:lineRule="exact"/>
              <w:ind w:left="0" w:right="97"/>
              <w:jc w:val="right"/>
              <w:rPr>
                <w:sz w:val="24"/>
              </w:rPr>
            </w:pPr>
            <w:r>
              <w:rPr>
                <w:sz w:val="24"/>
              </w:rPr>
              <w:t>бәйләүче</w:t>
            </w:r>
            <w:r>
              <w:rPr>
                <w:sz w:val="24"/>
              </w:rPr>
              <w:tab/>
            </w:r>
            <w:r>
              <w:rPr>
                <w:spacing w:val="-1"/>
                <w:sz w:val="24"/>
              </w:rPr>
              <w:t>чараларны</w:t>
            </w:r>
          </w:p>
        </w:tc>
      </w:tr>
    </w:tbl>
    <w:p w:rsidR="00B104BA" w:rsidRDefault="00B104BA">
      <w:pPr>
        <w:spacing w:line="259" w:lineRule="exact"/>
        <w:jc w:val="right"/>
        <w:rPr>
          <w:sz w:val="24"/>
        </w:rPr>
        <w:sectPr w:rsidR="00B104BA">
          <w:pgSz w:w="11910" w:h="16840"/>
          <w:pgMar w:top="1120" w:right="540" w:bottom="880" w:left="620" w:header="0" w:footer="683" w:gutter="0"/>
          <w:cols w:space="720"/>
        </w:sectPr>
      </w:pPr>
    </w:p>
    <w:tbl>
      <w:tblPr>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7"/>
        <w:gridCol w:w="4254"/>
        <w:gridCol w:w="2836"/>
      </w:tblGrid>
      <w:tr w:rsidR="00B104BA">
        <w:trPr>
          <w:trHeight w:val="554"/>
        </w:trPr>
        <w:tc>
          <w:tcPr>
            <w:tcW w:w="2377" w:type="dxa"/>
          </w:tcPr>
          <w:p w:rsidR="00B104BA" w:rsidRDefault="00B104BA">
            <w:pPr>
              <w:pStyle w:val="TableParagraph"/>
              <w:ind w:left="0"/>
              <w:rPr>
                <w:sz w:val="24"/>
              </w:rPr>
            </w:pPr>
          </w:p>
        </w:tc>
        <w:tc>
          <w:tcPr>
            <w:tcW w:w="4254" w:type="dxa"/>
          </w:tcPr>
          <w:p w:rsidR="00B104BA" w:rsidRDefault="00B104BA">
            <w:pPr>
              <w:pStyle w:val="TableParagraph"/>
              <w:ind w:left="0"/>
              <w:rPr>
                <w:sz w:val="24"/>
              </w:rPr>
            </w:pPr>
          </w:p>
        </w:tc>
        <w:tc>
          <w:tcPr>
            <w:tcW w:w="2836" w:type="dxa"/>
          </w:tcPr>
          <w:p w:rsidR="00B104BA" w:rsidRDefault="00B104BA">
            <w:pPr>
              <w:pStyle w:val="TableParagraph"/>
              <w:tabs>
                <w:tab w:val="left" w:pos="1641"/>
              </w:tabs>
              <w:spacing w:line="270" w:lineRule="exact"/>
              <w:ind w:left="106"/>
              <w:rPr>
                <w:sz w:val="24"/>
              </w:rPr>
            </w:pPr>
            <w:r>
              <w:rPr>
                <w:sz w:val="24"/>
              </w:rPr>
              <w:t>урынлы</w:t>
            </w:r>
            <w:r>
              <w:rPr>
                <w:sz w:val="24"/>
              </w:rPr>
              <w:tab/>
              <w:t>файдалана</w:t>
            </w:r>
          </w:p>
          <w:p w:rsidR="00B104BA" w:rsidRDefault="00B104BA">
            <w:pPr>
              <w:pStyle w:val="TableParagraph"/>
              <w:spacing w:line="264" w:lineRule="exact"/>
              <w:ind w:left="106"/>
              <w:rPr>
                <w:sz w:val="24"/>
              </w:rPr>
            </w:pPr>
            <w:r>
              <w:rPr>
                <w:sz w:val="24"/>
              </w:rPr>
              <w:t>белергә, дөрес язарга</w:t>
            </w:r>
          </w:p>
        </w:tc>
      </w:tr>
      <w:tr w:rsidR="00B104BA">
        <w:trPr>
          <w:trHeight w:val="3312"/>
        </w:trPr>
        <w:tc>
          <w:tcPr>
            <w:tcW w:w="2377" w:type="dxa"/>
          </w:tcPr>
          <w:p w:rsidR="00B104BA" w:rsidRDefault="00B104BA">
            <w:pPr>
              <w:pStyle w:val="TableParagraph"/>
              <w:spacing w:line="268" w:lineRule="exact"/>
              <w:rPr>
                <w:sz w:val="24"/>
              </w:rPr>
            </w:pPr>
            <w:r>
              <w:rPr>
                <w:sz w:val="24"/>
              </w:rPr>
              <w:t>Кисәкчәләр</w:t>
            </w:r>
          </w:p>
        </w:tc>
        <w:tc>
          <w:tcPr>
            <w:tcW w:w="4254" w:type="dxa"/>
          </w:tcPr>
          <w:p w:rsidR="00B104BA" w:rsidRDefault="00B104BA">
            <w:pPr>
              <w:pStyle w:val="TableParagraph"/>
              <w:ind w:right="99"/>
              <w:jc w:val="both"/>
              <w:rPr>
                <w:sz w:val="24"/>
              </w:rPr>
            </w:pPr>
            <w:r>
              <w:rPr>
                <w:sz w:val="24"/>
              </w:rPr>
              <w:t>Кисәкчәләрне сөйләмдә дөрес куллана белә; төркемчәләрен атый; дөрес яза белә, мофологик анлиз ясый.</w:t>
            </w:r>
          </w:p>
        </w:tc>
        <w:tc>
          <w:tcPr>
            <w:tcW w:w="2836" w:type="dxa"/>
          </w:tcPr>
          <w:p w:rsidR="00B104BA" w:rsidRDefault="00B104BA">
            <w:pPr>
              <w:pStyle w:val="TableParagraph"/>
              <w:tabs>
                <w:tab w:val="left" w:pos="2277"/>
              </w:tabs>
              <w:ind w:left="106" w:right="99"/>
              <w:jc w:val="both"/>
              <w:rPr>
                <w:sz w:val="24"/>
              </w:rPr>
            </w:pPr>
            <w:r>
              <w:rPr>
                <w:sz w:val="24"/>
              </w:rPr>
              <w:t>Кисәкчәләрнең үзләре ияргән сүз белән бергә җөмлә кисәге составына керүен һәм шартлы билгеләр ярдәмендә күрсәтелүен</w:t>
            </w:r>
            <w:r>
              <w:rPr>
                <w:sz w:val="24"/>
              </w:rPr>
              <w:tab/>
              <w:t>истә</w:t>
            </w:r>
          </w:p>
          <w:p w:rsidR="00B104BA" w:rsidRDefault="00B104BA">
            <w:pPr>
              <w:pStyle w:val="TableParagraph"/>
              <w:tabs>
                <w:tab w:val="left" w:pos="2177"/>
              </w:tabs>
              <w:ind w:left="106" w:right="98"/>
              <w:jc w:val="both"/>
              <w:rPr>
                <w:sz w:val="24"/>
              </w:rPr>
            </w:pPr>
            <w:r>
              <w:rPr>
                <w:sz w:val="24"/>
              </w:rPr>
              <w:t>калдырырга;</w:t>
            </w:r>
            <w:r>
              <w:rPr>
                <w:sz w:val="24"/>
              </w:rPr>
              <w:tab/>
              <w:t>үзара аралашу белән бәйле булган татар сөйләм этикеты формаларын диалогик һәм</w:t>
            </w:r>
            <w:r>
              <w:rPr>
                <w:spacing w:val="7"/>
                <w:sz w:val="24"/>
              </w:rPr>
              <w:t xml:space="preserve"> </w:t>
            </w:r>
            <w:r>
              <w:rPr>
                <w:sz w:val="24"/>
              </w:rPr>
              <w:t>монологик</w:t>
            </w:r>
          </w:p>
          <w:p w:rsidR="00B104BA" w:rsidRDefault="00B104BA">
            <w:pPr>
              <w:pStyle w:val="TableParagraph"/>
              <w:spacing w:line="264" w:lineRule="exact"/>
              <w:ind w:left="106"/>
              <w:jc w:val="both"/>
              <w:rPr>
                <w:sz w:val="24"/>
              </w:rPr>
            </w:pPr>
            <w:r>
              <w:rPr>
                <w:sz w:val="24"/>
              </w:rPr>
              <w:t>сөйләмдә кулланырга</w:t>
            </w:r>
          </w:p>
        </w:tc>
      </w:tr>
      <w:tr w:rsidR="00B104BA">
        <w:trPr>
          <w:trHeight w:val="827"/>
        </w:trPr>
        <w:tc>
          <w:tcPr>
            <w:tcW w:w="2377" w:type="dxa"/>
          </w:tcPr>
          <w:p w:rsidR="00B104BA" w:rsidRDefault="00B104BA">
            <w:pPr>
              <w:pStyle w:val="TableParagraph"/>
              <w:spacing w:line="268" w:lineRule="exact"/>
              <w:rPr>
                <w:sz w:val="24"/>
              </w:rPr>
            </w:pPr>
            <w:r>
              <w:rPr>
                <w:sz w:val="24"/>
              </w:rPr>
              <w:t>Модаль сүзләр</w:t>
            </w:r>
          </w:p>
        </w:tc>
        <w:tc>
          <w:tcPr>
            <w:tcW w:w="4254" w:type="dxa"/>
          </w:tcPr>
          <w:p w:rsidR="00B104BA" w:rsidRDefault="00B104BA">
            <w:pPr>
              <w:pStyle w:val="TableParagraph"/>
              <w:tabs>
                <w:tab w:val="left" w:pos="1390"/>
                <w:tab w:val="left" w:pos="2913"/>
              </w:tabs>
              <w:ind w:right="99"/>
              <w:rPr>
                <w:sz w:val="24"/>
              </w:rPr>
            </w:pPr>
            <w:r>
              <w:rPr>
                <w:sz w:val="24"/>
              </w:rPr>
              <w:t>Модаль</w:t>
            </w:r>
            <w:r>
              <w:rPr>
                <w:sz w:val="24"/>
              </w:rPr>
              <w:tab/>
              <w:t>сүзләрнеӊ</w:t>
            </w:r>
            <w:r>
              <w:rPr>
                <w:sz w:val="24"/>
              </w:rPr>
              <w:tab/>
            </w:r>
            <w:r>
              <w:rPr>
                <w:spacing w:val="-1"/>
                <w:sz w:val="24"/>
              </w:rPr>
              <w:t xml:space="preserve">функциясен </w:t>
            </w:r>
            <w:r>
              <w:rPr>
                <w:sz w:val="24"/>
              </w:rPr>
              <w:t>билгели ала, дɵрес</w:t>
            </w:r>
            <w:r>
              <w:rPr>
                <w:spacing w:val="-1"/>
                <w:sz w:val="24"/>
              </w:rPr>
              <w:t xml:space="preserve"> </w:t>
            </w:r>
            <w:r>
              <w:rPr>
                <w:sz w:val="24"/>
              </w:rPr>
              <w:t>яза.</w:t>
            </w:r>
          </w:p>
        </w:tc>
        <w:tc>
          <w:tcPr>
            <w:tcW w:w="2836" w:type="dxa"/>
          </w:tcPr>
          <w:p w:rsidR="00B104BA" w:rsidRDefault="00B104BA">
            <w:pPr>
              <w:pStyle w:val="TableParagraph"/>
              <w:tabs>
                <w:tab w:val="left" w:pos="1385"/>
                <w:tab w:val="left" w:pos="1694"/>
              </w:tabs>
              <w:ind w:left="106" w:right="99"/>
              <w:rPr>
                <w:sz w:val="24"/>
              </w:rPr>
            </w:pPr>
            <w:r>
              <w:rPr>
                <w:sz w:val="24"/>
              </w:rPr>
              <w:t>Модаль</w:t>
            </w:r>
            <w:r>
              <w:rPr>
                <w:sz w:val="24"/>
              </w:rPr>
              <w:tab/>
            </w:r>
            <w:r>
              <w:rPr>
                <w:sz w:val="24"/>
              </w:rPr>
              <w:tab/>
            </w:r>
            <w:r>
              <w:rPr>
                <w:spacing w:val="-1"/>
                <w:sz w:val="24"/>
              </w:rPr>
              <w:t xml:space="preserve">сүзләрнең </w:t>
            </w:r>
            <w:r>
              <w:rPr>
                <w:sz w:val="24"/>
              </w:rPr>
              <w:t>сөйләмдә</w:t>
            </w:r>
            <w:r>
              <w:rPr>
                <w:sz w:val="24"/>
              </w:rPr>
              <w:tab/>
              <w:t>кулланылыш</w:t>
            </w:r>
          </w:p>
          <w:p w:rsidR="00B104BA" w:rsidRDefault="00B104BA">
            <w:pPr>
              <w:pStyle w:val="TableParagraph"/>
              <w:spacing w:line="264" w:lineRule="exact"/>
              <w:ind w:left="106"/>
              <w:rPr>
                <w:sz w:val="24"/>
              </w:rPr>
            </w:pPr>
            <w:r>
              <w:rPr>
                <w:sz w:val="24"/>
              </w:rPr>
              <w:t>үзенчәлек-ләрен белергә</w:t>
            </w:r>
          </w:p>
        </w:tc>
      </w:tr>
      <w:tr w:rsidR="00B104BA">
        <w:trPr>
          <w:trHeight w:val="1379"/>
        </w:trPr>
        <w:tc>
          <w:tcPr>
            <w:tcW w:w="2377" w:type="dxa"/>
          </w:tcPr>
          <w:p w:rsidR="00B104BA" w:rsidRDefault="00B104BA">
            <w:pPr>
              <w:pStyle w:val="TableParagraph"/>
              <w:spacing w:line="268" w:lineRule="exact"/>
              <w:rPr>
                <w:sz w:val="24"/>
              </w:rPr>
            </w:pPr>
            <w:r>
              <w:rPr>
                <w:sz w:val="24"/>
              </w:rPr>
              <w:t>Ымлыклар</w:t>
            </w:r>
          </w:p>
        </w:tc>
        <w:tc>
          <w:tcPr>
            <w:tcW w:w="4254" w:type="dxa"/>
          </w:tcPr>
          <w:p w:rsidR="00B104BA" w:rsidRDefault="00B104BA">
            <w:pPr>
              <w:pStyle w:val="TableParagraph"/>
              <w:ind w:right="98"/>
              <w:jc w:val="both"/>
              <w:rPr>
                <w:sz w:val="24"/>
              </w:rPr>
            </w:pPr>
            <w:r>
              <w:rPr>
                <w:sz w:val="24"/>
              </w:rPr>
              <w:t>Ымлыкларны җөмләдә таный ала; төркемчәләргә аера белә; мәгънә төзелешен дөрес билгели, дөрес итеп яза белә</w:t>
            </w:r>
          </w:p>
        </w:tc>
        <w:tc>
          <w:tcPr>
            <w:tcW w:w="2836" w:type="dxa"/>
          </w:tcPr>
          <w:p w:rsidR="00B104BA" w:rsidRDefault="00B104BA">
            <w:pPr>
              <w:pStyle w:val="TableParagraph"/>
              <w:tabs>
                <w:tab w:val="left" w:pos="1898"/>
              </w:tabs>
              <w:ind w:left="106" w:right="99"/>
              <w:jc w:val="both"/>
              <w:rPr>
                <w:sz w:val="24"/>
              </w:rPr>
            </w:pPr>
            <w:r>
              <w:rPr>
                <w:sz w:val="24"/>
              </w:rPr>
              <w:t>Татар милләтенә хас сөйләм</w:t>
            </w:r>
            <w:r>
              <w:rPr>
                <w:sz w:val="24"/>
              </w:rPr>
              <w:tab/>
              <w:t>этикеты үзенчәлекләрен диалогик һәм монологик</w:t>
            </w:r>
            <w:r>
              <w:rPr>
                <w:spacing w:val="-12"/>
                <w:sz w:val="24"/>
              </w:rPr>
              <w:t xml:space="preserve"> </w:t>
            </w:r>
            <w:r>
              <w:rPr>
                <w:sz w:val="24"/>
              </w:rPr>
              <w:t>сөйләмдә</w:t>
            </w:r>
          </w:p>
          <w:p w:rsidR="00B104BA" w:rsidRDefault="00B104BA">
            <w:pPr>
              <w:pStyle w:val="TableParagraph"/>
              <w:spacing w:line="264" w:lineRule="exact"/>
              <w:ind w:left="106"/>
              <w:jc w:val="both"/>
              <w:rPr>
                <w:sz w:val="24"/>
              </w:rPr>
            </w:pPr>
            <w:r>
              <w:rPr>
                <w:sz w:val="24"/>
              </w:rPr>
              <w:t>кулланырга</w:t>
            </w:r>
          </w:p>
        </w:tc>
      </w:tr>
      <w:tr w:rsidR="00B104BA">
        <w:trPr>
          <w:trHeight w:val="3588"/>
        </w:trPr>
        <w:tc>
          <w:tcPr>
            <w:tcW w:w="2377" w:type="dxa"/>
          </w:tcPr>
          <w:p w:rsidR="00B104BA" w:rsidRDefault="00B104BA">
            <w:pPr>
              <w:pStyle w:val="TableParagraph"/>
              <w:tabs>
                <w:tab w:val="left" w:pos="1889"/>
              </w:tabs>
              <w:ind w:right="98"/>
              <w:rPr>
                <w:sz w:val="24"/>
              </w:rPr>
            </w:pPr>
            <w:r>
              <w:rPr>
                <w:sz w:val="24"/>
              </w:rPr>
              <w:t>Синтаксис</w:t>
            </w:r>
            <w:r>
              <w:rPr>
                <w:sz w:val="24"/>
              </w:rPr>
              <w:tab/>
              <w:t>һәм пунктуация</w:t>
            </w:r>
          </w:p>
        </w:tc>
        <w:tc>
          <w:tcPr>
            <w:tcW w:w="4254" w:type="dxa"/>
          </w:tcPr>
          <w:p w:rsidR="00B104BA" w:rsidRDefault="00B104BA">
            <w:pPr>
              <w:pStyle w:val="TableParagraph"/>
              <w:tabs>
                <w:tab w:val="left" w:pos="1539"/>
                <w:tab w:val="left" w:pos="3541"/>
              </w:tabs>
              <w:ind w:right="97"/>
              <w:jc w:val="both"/>
              <w:rPr>
                <w:sz w:val="24"/>
              </w:rPr>
            </w:pPr>
            <w:r>
              <w:rPr>
                <w:sz w:val="24"/>
              </w:rPr>
              <w:t>Ия белән хәбәрне таный, аера; ия белән хәбәрнең ярашуын билгели ала; иярчен</w:t>
            </w:r>
            <w:r>
              <w:rPr>
                <w:sz w:val="24"/>
              </w:rPr>
              <w:tab/>
              <w:t>кисәкләрнеӊ</w:t>
            </w:r>
            <w:r>
              <w:rPr>
                <w:sz w:val="24"/>
              </w:rPr>
              <w:tab/>
              <w:t>ничек белдерелүен ачыклый; җыйнак һәм җәенке җɵмләләрне текстта билгели ала; кушма җөмләне аера белә; тиңдәш кисәкләр, гомумиләштерүче сүзләр янында тыныш билгеләрен дөрес куя белә</w:t>
            </w:r>
          </w:p>
        </w:tc>
        <w:tc>
          <w:tcPr>
            <w:tcW w:w="2836" w:type="dxa"/>
          </w:tcPr>
          <w:p w:rsidR="00B104BA" w:rsidRDefault="00B104BA">
            <w:pPr>
              <w:pStyle w:val="TableParagraph"/>
              <w:tabs>
                <w:tab w:val="left" w:pos="1488"/>
                <w:tab w:val="left" w:pos="2114"/>
                <w:tab w:val="left" w:pos="2347"/>
              </w:tabs>
              <w:ind w:left="106" w:right="97"/>
              <w:jc w:val="both"/>
              <w:rPr>
                <w:sz w:val="24"/>
              </w:rPr>
            </w:pPr>
            <w:r>
              <w:rPr>
                <w:sz w:val="24"/>
              </w:rPr>
              <w:t>Тел</w:t>
            </w:r>
            <w:r>
              <w:rPr>
                <w:sz w:val="24"/>
              </w:rPr>
              <w:tab/>
              <w:t>гыйлеменең морфология</w:t>
            </w:r>
            <w:r>
              <w:rPr>
                <w:sz w:val="24"/>
              </w:rPr>
              <w:tab/>
            </w:r>
            <w:r>
              <w:rPr>
                <w:sz w:val="24"/>
              </w:rPr>
              <w:tab/>
            </w:r>
            <w:r>
              <w:rPr>
                <w:sz w:val="24"/>
              </w:rPr>
              <w:tab/>
              <w:t>һәм синтаксис</w:t>
            </w:r>
            <w:r>
              <w:rPr>
                <w:sz w:val="24"/>
              </w:rPr>
              <w:tab/>
            </w:r>
            <w:r>
              <w:rPr>
                <w:sz w:val="24"/>
              </w:rPr>
              <w:tab/>
              <w:t>өлеш-</w:t>
            </w:r>
          </w:p>
          <w:p w:rsidR="00B104BA" w:rsidRDefault="00B104BA">
            <w:pPr>
              <w:pStyle w:val="TableParagraph"/>
              <w:tabs>
                <w:tab w:val="left" w:pos="2164"/>
              </w:tabs>
              <w:ind w:left="106" w:right="101"/>
              <w:rPr>
                <w:sz w:val="24"/>
              </w:rPr>
            </w:pPr>
            <w:r>
              <w:rPr>
                <w:sz w:val="24"/>
              </w:rPr>
              <w:t>ләреннән</w:t>
            </w:r>
            <w:r>
              <w:rPr>
                <w:sz w:val="24"/>
              </w:rPr>
              <w:tab/>
            </w:r>
            <w:r>
              <w:rPr>
                <w:spacing w:val="-1"/>
                <w:sz w:val="24"/>
              </w:rPr>
              <w:t xml:space="preserve">алган </w:t>
            </w:r>
            <w:r>
              <w:rPr>
                <w:sz w:val="24"/>
              </w:rPr>
              <w:t>белемнәрне системалаштыра,</w:t>
            </w:r>
          </w:p>
          <w:p w:rsidR="00B104BA" w:rsidRDefault="00B104BA">
            <w:pPr>
              <w:pStyle w:val="TableParagraph"/>
              <w:tabs>
                <w:tab w:val="left" w:pos="1891"/>
              </w:tabs>
              <w:ind w:left="106" w:right="95"/>
              <w:jc w:val="both"/>
              <w:rPr>
                <w:sz w:val="24"/>
              </w:rPr>
            </w:pPr>
            <w:r>
              <w:rPr>
                <w:sz w:val="24"/>
              </w:rPr>
              <w:t>гомуми-ләштерә; тел берәмлекләрен тикшерә, чагыштыра; диалогик һәм монологик сөйләмдә урынлы</w:t>
            </w:r>
            <w:r>
              <w:rPr>
                <w:sz w:val="24"/>
              </w:rPr>
              <w:tab/>
              <w:t>куллану күнекмәләрен</w:t>
            </w:r>
            <w:r>
              <w:rPr>
                <w:spacing w:val="8"/>
                <w:sz w:val="24"/>
              </w:rPr>
              <w:t xml:space="preserve"> </w:t>
            </w:r>
            <w:r>
              <w:rPr>
                <w:sz w:val="24"/>
              </w:rPr>
              <w:t>камилләш-</w:t>
            </w:r>
          </w:p>
          <w:p w:rsidR="00B104BA" w:rsidRDefault="00B104BA">
            <w:pPr>
              <w:pStyle w:val="TableParagraph"/>
              <w:spacing w:line="264" w:lineRule="exact"/>
              <w:ind w:left="106"/>
              <w:jc w:val="both"/>
              <w:rPr>
                <w:sz w:val="24"/>
              </w:rPr>
            </w:pPr>
            <w:r>
              <w:rPr>
                <w:sz w:val="24"/>
              </w:rPr>
              <w:t>терергә</w:t>
            </w:r>
          </w:p>
        </w:tc>
      </w:tr>
      <w:tr w:rsidR="00B104BA">
        <w:trPr>
          <w:trHeight w:val="2207"/>
        </w:trPr>
        <w:tc>
          <w:tcPr>
            <w:tcW w:w="2377" w:type="dxa"/>
          </w:tcPr>
          <w:p w:rsidR="00B104BA" w:rsidRDefault="00B104BA">
            <w:pPr>
              <w:pStyle w:val="TableParagraph"/>
              <w:rPr>
                <w:sz w:val="24"/>
              </w:rPr>
            </w:pPr>
            <w:r>
              <w:rPr>
                <w:sz w:val="24"/>
              </w:rPr>
              <w:t>Әдәби әсәр өстендә эш</w:t>
            </w:r>
          </w:p>
        </w:tc>
        <w:tc>
          <w:tcPr>
            <w:tcW w:w="4254" w:type="dxa"/>
          </w:tcPr>
          <w:p w:rsidR="00B104BA" w:rsidRDefault="00B104BA">
            <w:pPr>
              <w:pStyle w:val="TableParagraph"/>
              <w:ind w:right="97"/>
              <w:jc w:val="both"/>
              <w:rPr>
                <w:sz w:val="24"/>
              </w:rPr>
            </w:pPr>
            <w:r>
              <w:rPr>
                <w:sz w:val="24"/>
              </w:rPr>
              <w:t>Башлангыч текст эчтәлеген төгәл, кыскартып, тулыландырып сөйли белә; сөйләм төрләрен (сыйфатлама, хикәяләү, һәм фикер йөртү) аера белә; монолог яки диалог формасында телдән сөйли белә; туры һәм</w:t>
            </w:r>
            <w:r>
              <w:rPr>
                <w:spacing w:val="42"/>
                <w:sz w:val="24"/>
              </w:rPr>
              <w:t xml:space="preserve"> </w:t>
            </w:r>
            <w:r>
              <w:rPr>
                <w:sz w:val="24"/>
              </w:rPr>
              <w:t>кыек</w:t>
            </w:r>
          </w:p>
          <w:p w:rsidR="00B104BA" w:rsidRDefault="00B104BA">
            <w:pPr>
              <w:pStyle w:val="TableParagraph"/>
              <w:spacing w:line="270" w:lineRule="atLeast"/>
              <w:ind w:right="98"/>
              <w:jc w:val="both"/>
              <w:rPr>
                <w:sz w:val="24"/>
              </w:rPr>
            </w:pPr>
            <w:r>
              <w:rPr>
                <w:sz w:val="24"/>
              </w:rPr>
              <w:t>сөйләм формаларын дөрес куллана ала; сәнгатьле укый белә.</w:t>
            </w:r>
          </w:p>
        </w:tc>
        <w:tc>
          <w:tcPr>
            <w:tcW w:w="2836" w:type="dxa"/>
          </w:tcPr>
          <w:p w:rsidR="00B104BA" w:rsidRDefault="00B104BA">
            <w:pPr>
              <w:pStyle w:val="TableParagraph"/>
              <w:tabs>
                <w:tab w:val="left" w:pos="1732"/>
                <w:tab w:val="left" w:pos="2040"/>
              </w:tabs>
              <w:ind w:left="106" w:right="98"/>
              <w:jc w:val="both"/>
              <w:rPr>
                <w:sz w:val="24"/>
              </w:rPr>
            </w:pPr>
            <w:r>
              <w:rPr>
                <w:sz w:val="24"/>
              </w:rPr>
              <w:t>Бирелгән темага монолог яки диалог төзи алырга; план буенча текст төзергә,</w:t>
            </w:r>
            <w:r>
              <w:rPr>
                <w:sz w:val="24"/>
              </w:rPr>
              <w:tab/>
              <w:t>орфоэпик нормаларны</w:t>
            </w:r>
            <w:r>
              <w:rPr>
                <w:sz w:val="24"/>
              </w:rPr>
              <w:tab/>
            </w:r>
            <w:r>
              <w:rPr>
                <w:sz w:val="24"/>
              </w:rPr>
              <w:tab/>
              <w:t>саклап тиешле тонда</w:t>
            </w:r>
            <w:r>
              <w:rPr>
                <w:spacing w:val="-3"/>
                <w:sz w:val="24"/>
              </w:rPr>
              <w:t xml:space="preserve"> </w:t>
            </w:r>
            <w:r>
              <w:rPr>
                <w:sz w:val="24"/>
              </w:rPr>
              <w:t>укырга</w:t>
            </w:r>
          </w:p>
        </w:tc>
      </w:tr>
    </w:tbl>
    <w:p w:rsidR="00B104BA" w:rsidRDefault="00B104BA" w:rsidP="00E051EC">
      <w:pPr>
        <w:pStyle w:val="a5"/>
        <w:numPr>
          <w:ilvl w:val="0"/>
          <w:numId w:val="142"/>
        </w:numPr>
        <w:tabs>
          <w:tab w:val="left" w:pos="838"/>
        </w:tabs>
        <w:spacing w:after="3" w:line="272" w:lineRule="exact"/>
        <w:rPr>
          <w:b/>
          <w:sz w:val="24"/>
        </w:rPr>
      </w:pPr>
      <w:r>
        <w:rPr>
          <w:b/>
          <w:sz w:val="24"/>
        </w:rPr>
        <w:t>нче</w:t>
      </w:r>
      <w:r>
        <w:rPr>
          <w:b/>
          <w:spacing w:val="57"/>
          <w:sz w:val="24"/>
        </w:rPr>
        <w:t xml:space="preserve"> </w:t>
      </w:r>
      <w:r>
        <w:rPr>
          <w:b/>
          <w:sz w:val="24"/>
        </w:rPr>
        <w:t>сыйныф</w:t>
      </w:r>
    </w:p>
    <w:tbl>
      <w:tblPr>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7"/>
        <w:gridCol w:w="4254"/>
        <w:gridCol w:w="2836"/>
      </w:tblGrid>
      <w:tr w:rsidR="00B104BA">
        <w:trPr>
          <w:trHeight w:val="275"/>
        </w:trPr>
        <w:tc>
          <w:tcPr>
            <w:tcW w:w="2377" w:type="dxa"/>
          </w:tcPr>
          <w:p w:rsidR="00B104BA" w:rsidRDefault="00B104BA">
            <w:pPr>
              <w:pStyle w:val="TableParagraph"/>
              <w:spacing w:line="256" w:lineRule="exact"/>
              <w:rPr>
                <w:b/>
                <w:sz w:val="24"/>
              </w:rPr>
            </w:pPr>
            <w:r>
              <w:rPr>
                <w:b/>
                <w:sz w:val="24"/>
              </w:rPr>
              <w:t>Бүлек исеме</w:t>
            </w:r>
          </w:p>
        </w:tc>
        <w:tc>
          <w:tcPr>
            <w:tcW w:w="7090" w:type="dxa"/>
            <w:gridSpan w:val="2"/>
          </w:tcPr>
          <w:p w:rsidR="00B104BA" w:rsidRDefault="00B104BA">
            <w:pPr>
              <w:pStyle w:val="TableParagraph"/>
              <w:spacing w:line="256" w:lineRule="exact"/>
              <w:rPr>
                <w:b/>
                <w:sz w:val="24"/>
              </w:rPr>
            </w:pPr>
            <w:r>
              <w:rPr>
                <w:b/>
                <w:sz w:val="24"/>
              </w:rPr>
              <w:t>Предмет нәтиҗәләре</w:t>
            </w:r>
          </w:p>
        </w:tc>
      </w:tr>
      <w:tr w:rsidR="00B104BA">
        <w:trPr>
          <w:trHeight w:val="554"/>
        </w:trPr>
        <w:tc>
          <w:tcPr>
            <w:tcW w:w="2377" w:type="dxa"/>
          </w:tcPr>
          <w:p w:rsidR="00B104BA" w:rsidRDefault="00B104BA">
            <w:pPr>
              <w:pStyle w:val="TableParagraph"/>
              <w:ind w:left="0"/>
              <w:rPr>
                <w:sz w:val="24"/>
              </w:rPr>
            </w:pPr>
          </w:p>
        </w:tc>
        <w:tc>
          <w:tcPr>
            <w:tcW w:w="4254" w:type="dxa"/>
          </w:tcPr>
          <w:p w:rsidR="00B104BA" w:rsidRDefault="00B104BA">
            <w:pPr>
              <w:pStyle w:val="TableParagraph"/>
              <w:spacing w:line="275" w:lineRule="exact"/>
              <w:rPr>
                <w:b/>
                <w:sz w:val="24"/>
              </w:rPr>
            </w:pPr>
            <w:r>
              <w:rPr>
                <w:b/>
                <w:sz w:val="24"/>
              </w:rPr>
              <w:t>Укучы өйрәнәчәк</w:t>
            </w:r>
          </w:p>
        </w:tc>
        <w:tc>
          <w:tcPr>
            <w:tcW w:w="2836" w:type="dxa"/>
          </w:tcPr>
          <w:p w:rsidR="00B104BA" w:rsidRDefault="00B104BA">
            <w:pPr>
              <w:pStyle w:val="TableParagraph"/>
              <w:tabs>
                <w:tab w:val="left" w:pos="1632"/>
              </w:tabs>
              <w:spacing w:before="2" w:line="276" w:lineRule="exact"/>
              <w:ind w:left="106" w:right="98" w:firstLine="420"/>
              <w:rPr>
                <w:b/>
                <w:sz w:val="24"/>
              </w:rPr>
            </w:pPr>
            <w:r>
              <w:rPr>
                <w:b/>
                <w:sz w:val="24"/>
              </w:rPr>
              <w:t>Укучы</w:t>
            </w:r>
            <w:r>
              <w:rPr>
                <w:b/>
                <w:sz w:val="24"/>
              </w:rPr>
              <w:tab/>
              <w:t>өйрәнергә мөмкинлек</w:t>
            </w:r>
            <w:r>
              <w:rPr>
                <w:b/>
                <w:spacing w:val="-1"/>
                <w:sz w:val="24"/>
              </w:rPr>
              <w:t xml:space="preserve"> </w:t>
            </w:r>
            <w:r>
              <w:rPr>
                <w:b/>
                <w:sz w:val="24"/>
              </w:rPr>
              <w:t>алачак</w:t>
            </w:r>
          </w:p>
        </w:tc>
      </w:tr>
    </w:tbl>
    <w:p w:rsidR="00B104BA" w:rsidRDefault="00B104BA">
      <w:pPr>
        <w:spacing w:line="276" w:lineRule="exact"/>
        <w:rPr>
          <w:sz w:val="24"/>
        </w:rPr>
        <w:sectPr w:rsidR="00B104BA">
          <w:pgSz w:w="11910" w:h="16840"/>
          <w:pgMar w:top="1120" w:right="540" w:bottom="880" w:left="620" w:header="0" w:footer="683" w:gutter="0"/>
          <w:cols w:space="720"/>
        </w:sectPr>
      </w:pPr>
    </w:p>
    <w:tbl>
      <w:tblPr>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7"/>
        <w:gridCol w:w="4254"/>
        <w:gridCol w:w="2836"/>
      </w:tblGrid>
      <w:tr w:rsidR="00B104BA">
        <w:trPr>
          <w:trHeight w:val="1934"/>
        </w:trPr>
        <w:tc>
          <w:tcPr>
            <w:tcW w:w="2377" w:type="dxa"/>
          </w:tcPr>
          <w:p w:rsidR="00B104BA" w:rsidRDefault="00B104BA">
            <w:pPr>
              <w:pStyle w:val="TableParagraph"/>
              <w:tabs>
                <w:tab w:val="left" w:pos="1432"/>
                <w:tab w:val="left" w:pos="1479"/>
              </w:tabs>
              <w:ind w:right="96"/>
              <w:rPr>
                <w:sz w:val="24"/>
              </w:rPr>
            </w:pPr>
            <w:r>
              <w:rPr>
                <w:sz w:val="24"/>
              </w:rPr>
              <w:lastRenderedPageBreak/>
              <w:t>Морфология бүлегендә үткәннәрне кабатлау һәм</w:t>
            </w:r>
            <w:r>
              <w:rPr>
                <w:sz w:val="24"/>
              </w:rPr>
              <w:tab/>
              <w:t>ныгыту. Сүзләрнең</w:t>
            </w:r>
            <w:r>
              <w:rPr>
                <w:sz w:val="24"/>
              </w:rPr>
              <w:tab/>
            </w:r>
            <w:r>
              <w:rPr>
                <w:sz w:val="24"/>
              </w:rPr>
              <w:tab/>
              <w:t>ясалыш</w:t>
            </w:r>
          </w:p>
          <w:p w:rsidR="00B104BA" w:rsidRDefault="00B104BA">
            <w:pPr>
              <w:pStyle w:val="TableParagraph"/>
              <w:tabs>
                <w:tab w:val="left" w:pos="1410"/>
              </w:tabs>
              <w:spacing w:line="270" w:lineRule="atLeast"/>
              <w:ind w:right="98"/>
              <w:rPr>
                <w:sz w:val="24"/>
              </w:rPr>
            </w:pPr>
            <w:r>
              <w:rPr>
                <w:sz w:val="24"/>
              </w:rPr>
              <w:t>ягыннан</w:t>
            </w:r>
            <w:r>
              <w:rPr>
                <w:sz w:val="24"/>
              </w:rPr>
              <w:tab/>
              <w:t>төрләре, мәгънәле</w:t>
            </w:r>
            <w:r>
              <w:rPr>
                <w:spacing w:val="-4"/>
                <w:sz w:val="24"/>
              </w:rPr>
              <w:t xml:space="preserve"> </w:t>
            </w:r>
            <w:r>
              <w:rPr>
                <w:sz w:val="24"/>
              </w:rPr>
              <w:t>кисәкләре</w:t>
            </w:r>
          </w:p>
        </w:tc>
        <w:tc>
          <w:tcPr>
            <w:tcW w:w="4254" w:type="dxa"/>
          </w:tcPr>
          <w:p w:rsidR="00B104BA" w:rsidRDefault="00B104BA">
            <w:pPr>
              <w:pStyle w:val="TableParagraph"/>
              <w:ind w:right="87"/>
              <w:jc w:val="both"/>
              <w:rPr>
                <w:sz w:val="24"/>
              </w:rPr>
            </w:pPr>
            <w:r>
              <w:rPr>
                <w:sz w:val="24"/>
              </w:rPr>
              <w:t>Сүзне мәгънәле кисәкләргә бүлә ала, ясалыш ысуллары буенча аера; сүз төркемнәрен аера белә, җөмләдә дөрес куллана ала.</w:t>
            </w:r>
          </w:p>
        </w:tc>
        <w:tc>
          <w:tcPr>
            <w:tcW w:w="2836" w:type="dxa"/>
          </w:tcPr>
          <w:p w:rsidR="00B104BA" w:rsidRDefault="00B104BA">
            <w:pPr>
              <w:pStyle w:val="TableParagraph"/>
              <w:ind w:left="106" w:right="100"/>
              <w:jc w:val="both"/>
              <w:rPr>
                <w:sz w:val="24"/>
              </w:rPr>
            </w:pPr>
            <w:r>
              <w:rPr>
                <w:sz w:val="24"/>
              </w:rPr>
              <w:t>Сүзләрне сүз төзелеше ягыннан тикшерергә; текстны сүз төркемнәре ягыннан билгели алырга</w:t>
            </w:r>
          </w:p>
        </w:tc>
      </w:tr>
      <w:tr w:rsidR="00B104BA">
        <w:trPr>
          <w:trHeight w:val="3864"/>
        </w:trPr>
        <w:tc>
          <w:tcPr>
            <w:tcW w:w="2377" w:type="dxa"/>
          </w:tcPr>
          <w:p w:rsidR="00B104BA" w:rsidRDefault="00B104BA">
            <w:pPr>
              <w:pStyle w:val="TableParagraph"/>
              <w:tabs>
                <w:tab w:val="left" w:pos="1597"/>
              </w:tabs>
              <w:ind w:right="100"/>
              <w:rPr>
                <w:sz w:val="24"/>
              </w:rPr>
            </w:pPr>
            <w:r>
              <w:rPr>
                <w:sz w:val="24"/>
              </w:rPr>
              <w:t>Җөмләдә</w:t>
            </w:r>
            <w:r>
              <w:rPr>
                <w:sz w:val="24"/>
              </w:rPr>
              <w:tab/>
              <w:t>сүзләр бәйләнеше.</w:t>
            </w:r>
          </w:p>
          <w:p w:rsidR="00B104BA" w:rsidRDefault="00B104BA">
            <w:pPr>
              <w:pStyle w:val="TableParagraph"/>
              <w:tabs>
                <w:tab w:val="left" w:pos="1328"/>
              </w:tabs>
              <w:ind w:right="98"/>
              <w:rPr>
                <w:sz w:val="24"/>
              </w:rPr>
            </w:pPr>
            <w:r>
              <w:rPr>
                <w:sz w:val="24"/>
              </w:rPr>
              <w:t>Сүзтезмә.</w:t>
            </w:r>
            <w:r>
              <w:rPr>
                <w:sz w:val="24"/>
              </w:rPr>
              <w:tab/>
            </w:r>
            <w:r>
              <w:rPr>
                <w:spacing w:val="-1"/>
                <w:sz w:val="24"/>
              </w:rPr>
              <w:t xml:space="preserve">Сүзтезмә </w:t>
            </w:r>
            <w:r>
              <w:rPr>
                <w:sz w:val="24"/>
              </w:rPr>
              <w:t>төрләре.</w:t>
            </w:r>
          </w:p>
        </w:tc>
        <w:tc>
          <w:tcPr>
            <w:tcW w:w="4254" w:type="dxa"/>
          </w:tcPr>
          <w:p w:rsidR="00B104BA" w:rsidRDefault="00B104BA">
            <w:pPr>
              <w:pStyle w:val="TableParagraph"/>
              <w:tabs>
                <w:tab w:val="left" w:pos="2282"/>
                <w:tab w:val="left" w:pos="2460"/>
                <w:tab w:val="left" w:pos="3003"/>
                <w:tab w:val="left" w:pos="3617"/>
              </w:tabs>
              <w:ind w:right="98"/>
              <w:jc w:val="both"/>
              <w:rPr>
                <w:sz w:val="24"/>
              </w:rPr>
            </w:pPr>
            <w:r>
              <w:rPr>
                <w:sz w:val="24"/>
              </w:rPr>
              <w:t>Җөмләдәге сүзләр бәйләнешен аңлата ала; ияртүле һәм тезүле бәйләнешне аера белә; ияртүле һәм тезүле бәйләнешнең төп чараларын атый ала; ияртүле бәйләнештәге хәбәрлекле, ачыклаулы,</w:t>
            </w:r>
            <w:r>
              <w:rPr>
                <w:sz w:val="24"/>
              </w:rPr>
              <w:tab/>
            </w:r>
            <w:r>
              <w:rPr>
                <w:sz w:val="24"/>
              </w:rPr>
              <w:tab/>
            </w:r>
            <w:r>
              <w:rPr>
                <w:sz w:val="24"/>
              </w:rPr>
              <w:tab/>
            </w:r>
            <w:r>
              <w:rPr>
                <w:spacing w:val="-1"/>
                <w:sz w:val="24"/>
              </w:rPr>
              <w:t xml:space="preserve">аныклаулы </w:t>
            </w:r>
            <w:r>
              <w:rPr>
                <w:sz w:val="24"/>
              </w:rPr>
              <w:t>мөнәсәбәтләрне</w:t>
            </w:r>
            <w:r>
              <w:rPr>
                <w:sz w:val="24"/>
              </w:rPr>
              <w:tab/>
            </w:r>
            <w:r>
              <w:rPr>
                <w:sz w:val="24"/>
              </w:rPr>
              <w:tab/>
              <w:t>аера</w:t>
            </w:r>
            <w:r>
              <w:rPr>
                <w:sz w:val="24"/>
              </w:rPr>
              <w:tab/>
            </w:r>
            <w:r>
              <w:rPr>
                <w:sz w:val="24"/>
              </w:rPr>
              <w:tab/>
              <w:t>белә; сүзтезмәләрне</w:t>
            </w:r>
            <w:r>
              <w:rPr>
                <w:sz w:val="24"/>
              </w:rPr>
              <w:tab/>
              <w:t>таный</w:t>
            </w:r>
            <w:r>
              <w:rPr>
                <w:sz w:val="24"/>
              </w:rPr>
              <w:tab/>
            </w:r>
            <w:r>
              <w:rPr>
                <w:sz w:val="24"/>
              </w:rPr>
              <w:tab/>
              <w:t>белә; сүзтезмәләрнең төрен - фигыль, исем, сыйфат, алмашлык, сан, рәвеш, хәбәрлек сүз сүзтезмә, сүзтезмәдәге бәйләүче чараларны билгели ала; бифункциональ кушымчаларны</w:t>
            </w:r>
            <w:r>
              <w:rPr>
                <w:spacing w:val="13"/>
                <w:sz w:val="24"/>
              </w:rPr>
              <w:t xml:space="preserve"> </w:t>
            </w:r>
            <w:r>
              <w:rPr>
                <w:sz w:val="24"/>
              </w:rPr>
              <w:t>аңлата</w:t>
            </w:r>
          </w:p>
          <w:p w:rsidR="00B104BA" w:rsidRDefault="00B104BA">
            <w:pPr>
              <w:pStyle w:val="TableParagraph"/>
              <w:spacing w:line="264" w:lineRule="exact"/>
              <w:jc w:val="both"/>
              <w:rPr>
                <w:sz w:val="24"/>
              </w:rPr>
            </w:pPr>
            <w:r>
              <w:rPr>
                <w:sz w:val="24"/>
              </w:rPr>
              <w:t>ала; сүзтезмәләрне тикшерә белә.</w:t>
            </w:r>
          </w:p>
        </w:tc>
        <w:tc>
          <w:tcPr>
            <w:tcW w:w="2836" w:type="dxa"/>
          </w:tcPr>
          <w:p w:rsidR="00B104BA" w:rsidRDefault="00B104BA">
            <w:pPr>
              <w:pStyle w:val="TableParagraph"/>
              <w:tabs>
                <w:tab w:val="left" w:pos="1358"/>
                <w:tab w:val="left" w:pos="1534"/>
                <w:tab w:val="left" w:pos="1649"/>
                <w:tab w:val="left" w:pos="1901"/>
              </w:tabs>
              <w:ind w:left="106" w:right="98"/>
              <w:rPr>
                <w:sz w:val="24"/>
              </w:rPr>
            </w:pPr>
            <w:r>
              <w:rPr>
                <w:sz w:val="24"/>
              </w:rPr>
              <w:t>Ияртүле</w:t>
            </w:r>
            <w:r>
              <w:rPr>
                <w:sz w:val="24"/>
              </w:rPr>
              <w:tab/>
            </w:r>
            <w:r>
              <w:rPr>
                <w:spacing w:val="-1"/>
                <w:sz w:val="24"/>
              </w:rPr>
              <w:t xml:space="preserve">бәйләнешнең </w:t>
            </w:r>
            <w:r>
              <w:rPr>
                <w:sz w:val="24"/>
              </w:rPr>
              <w:t>хәбәрлекле,</w:t>
            </w:r>
            <w:r>
              <w:rPr>
                <w:sz w:val="24"/>
              </w:rPr>
              <w:tab/>
            </w:r>
            <w:r>
              <w:rPr>
                <w:sz w:val="24"/>
              </w:rPr>
              <w:tab/>
            </w:r>
            <w:r>
              <w:rPr>
                <w:spacing w:val="-1"/>
                <w:sz w:val="24"/>
              </w:rPr>
              <w:t xml:space="preserve">ачыклаулы, </w:t>
            </w:r>
            <w:r>
              <w:rPr>
                <w:sz w:val="24"/>
              </w:rPr>
              <w:t>аныклаулы мөнәсәбәтләренә мисаллар</w:t>
            </w:r>
            <w:r>
              <w:rPr>
                <w:sz w:val="24"/>
              </w:rPr>
              <w:tab/>
            </w:r>
            <w:r>
              <w:rPr>
                <w:sz w:val="24"/>
              </w:rPr>
              <w:tab/>
            </w:r>
            <w:r>
              <w:rPr>
                <w:sz w:val="24"/>
              </w:rPr>
              <w:tab/>
              <w:t>китерергә; җөмлә</w:t>
            </w:r>
            <w:r>
              <w:rPr>
                <w:sz w:val="24"/>
              </w:rPr>
              <w:tab/>
            </w:r>
            <w:r>
              <w:rPr>
                <w:sz w:val="24"/>
              </w:rPr>
              <w:tab/>
            </w:r>
            <w:r>
              <w:rPr>
                <w:sz w:val="24"/>
              </w:rPr>
              <w:tab/>
            </w:r>
            <w:r>
              <w:rPr>
                <w:sz w:val="24"/>
              </w:rPr>
              <w:tab/>
              <w:t>эченнән</w:t>
            </w:r>
          </w:p>
          <w:p w:rsidR="00B104BA" w:rsidRDefault="00B104BA">
            <w:pPr>
              <w:pStyle w:val="TableParagraph"/>
              <w:tabs>
                <w:tab w:val="left" w:pos="1793"/>
              </w:tabs>
              <w:ind w:left="106" w:right="99"/>
              <w:jc w:val="both"/>
              <w:rPr>
                <w:sz w:val="24"/>
              </w:rPr>
            </w:pPr>
            <w:r>
              <w:rPr>
                <w:sz w:val="24"/>
              </w:rPr>
              <w:t>сүзтезмәләрне аерып алырга;</w:t>
            </w:r>
            <w:r>
              <w:rPr>
                <w:sz w:val="24"/>
              </w:rPr>
              <w:tab/>
              <w:t>бирелгән сүзтезмәләр белән җөмлә төзергә</w:t>
            </w:r>
          </w:p>
        </w:tc>
      </w:tr>
      <w:tr w:rsidR="00B104BA">
        <w:trPr>
          <w:trHeight w:val="5244"/>
        </w:trPr>
        <w:tc>
          <w:tcPr>
            <w:tcW w:w="2377" w:type="dxa"/>
          </w:tcPr>
          <w:p w:rsidR="00B104BA" w:rsidRDefault="00B104BA">
            <w:pPr>
              <w:pStyle w:val="TableParagraph"/>
              <w:ind w:right="945"/>
              <w:rPr>
                <w:sz w:val="24"/>
              </w:rPr>
            </w:pPr>
            <w:r>
              <w:rPr>
                <w:sz w:val="24"/>
              </w:rPr>
              <w:t>Җөмләләрне төркемләү.</w:t>
            </w:r>
          </w:p>
        </w:tc>
        <w:tc>
          <w:tcPr>
            <w:tcW w:w="4254" w:type="dxa"/>
          </w:tcPr>
          <w:p w:rsidR="00B104BA" w:rsidRDefault="00B104BA">
            <w:pPr>
              <w:pStyle w:val="TableParagraph"/>
              <w:ind w:right="94"/>
              <w:jc w:val="both"/>
              <w:rPr>
                <w:sz w:val="24"/>
              </w:rPr>
            </w:pPr>
            <w:r>
              <w:rPr>
                <w:sz w:val="24"/>
              </w:rPr>
              <w:t>Җөмләгә хас билгеләрне атый ала; бер составлы һәм ике составлы җөмләләрне, аларның төрләрен - фигыль җɵмлә, исем җɵмләне аера белә; әйтү максаты ягыннан җɵмлә тɵрләрен - хикәя, сорау, боерык, тойгылы җɵмләләр: тойгылы хикәя, сорау, боерыкҗымләләрне аера белә, тыныш билгеләрен дөрес куя; синтагма төшенчәсен аңлата ала; раслау, инкяр, җыйнак һәм җәенке, тулы һәм ким җөмләләрне аера белә; гади җөмләне кушма җөмләдән аера белә; җөмләләрне дөрес интонация белән укый; алар азагына тыныш билгеләрен дөрес куя белә; җөмләгә анализ бирә</w:t>
            </w:r>
            <w:r>
              <w:rPr>
                <w:spacing w:val="-2"/>
                <w:sz w:val="24"/>
              </w:rPr>
              <w:t xml:space="preserve"> </w:t>
            </w:r>
            <w:r>
              <w:rPr>
                <w:sz w:val="24"/>
              </w:rPr>
              <w:t>ала.</w:t>
            </w:r>
          </w:p>
        </w:tc>
        <w:tc>
          <w:tcPr>
            <w:tcW w:w="2836" w:type="dxa"/>
          </w:tcPr>
          <w:p w:rsidR="00B104BA" w:rsidRDefault="00B104BA">
            <w:pPr>
              <w:pStyle w:val="TableParagraph"/>
              <w:tabs>
                <w:tab w:val="left" w:pos="1325"/>
                <w:tab w:val="left" w:pos="1974"/>
                <w:tab w:val="left" w:pos="2150"/>
              </w:tabs>
              <w:ind w:left="106" w:right="97"/>
              <w:jc w:val="both"/>
              <w:rPr>
                <w:sz w:val="24"/>
              </w:rPr>
            </w:pPr>
            <w:r>
              <w:rPr>
                <w:sz w:val="24"/>
              </w:rPr>
              <w:t>Сөйләмдә бер составлы җөмләләрне урынлы файдаланырга; җөмләнең төрле</w:t>
            </w:r>
            <w:r>
              <w:rPr>
                <w:sz w:val="24"/>
              </w:rPr>
              <w:tab/>
            </w:r>
            <w:r>
              <w:rPr>
                <w:spacing w:val="-1"/>
                <w:sz w:val="24"/>
              </w:rPr>
              <w:t xml:space="preserve">урыннарында </w:t>
            </w:r>
            <w:r>
              <w:rPr>
                <w:sz w:val="24"/>
              </w:rPr>
              <w:t>килгән ымлык һәм аваз ияртемнәрен</w:t>
            </w:r>
            <w:r>
              <w:rPr>
                <w:sz w:val="24"/>
              </w:rPr>
              <w:tab/>
            </w:r>
            <w:r>
              <w:rPr>
                <w:sz w:val="24"/>
              </w:rPr>
              <w:tab/>
              <w:t>дөрес файдаланырга, тиешле интонация белән укырга; гади җөмләгә тулы анализ бирергә; тиңдәш кисәкләрне</w:t>
            </w:r>
            <w:r>
              <w:rPr>
                <w:sz w:val="24"/>
              </w:rPr>
              <w:tab/>
            </w:r>
            <w:r>
              <w:rPr>
                <w:sz w:val="24"/>
              </w:rPr>
              <w:tab/>
              <w:t>тиешле интонация белән укырга; алар янында тыныш билгеләрен дөрес куярга; диалогик сөйләмдә ким җөмләләрне куллана белергә; сөйләмдә бер составлы</w:t>
            </w:r>
            <w:r>
              <w:rPr>
                <w:spacing w:val="6"/>
                <w:sz w:val="24"/>
              </w:rPr>
              <w:t xml:space="preserve"> </w:t>
            </w:r>
            <w:r>
              <w:rPr>
                <w:sz w:val="24"/>
              </w:rPr>
              <w:t>җөмләләрне</w:t>
            </w:r>
          </w:p>
          <w:p w:rsidR="00B104BA" w:rsidRDefault="00B104BA">
            <w:pPr>
              <w:pStyle w:val="TableParagraph"/>
              <w:spacing w:line="264" w:lineRule="exact"/>
              <w:ind w:left="106"/>
              <w:jc w:val="both"/>
              <w:rPr>
                <w:sz w:val="24"/>
              </w:rPr>
            </w:pPr>
            <w:r>
              <w:rPr>
                <w:sz w:val="24"/>
              </w:rPr>
              <w:t>урынлы файдаланырга</w:t>
            </w:r>
          </w:p>
        </w:tc>
      </w:tr>
      <w:tr w:rsidR="00B104BA">
        <w:trPr>
          <w:trHeight w:val="3312"/>
        </w:trPr>
        <w:tc>
          <w:tcPr>
            <w:tcW w:w="2377" w:type="dxa"/>
          </w:tcPr>
          <w:p w:rsidR="00B104BA" w:rsidRDefault="00B104BA">
            <w:pPr>
              <w:pStyle w:val="TableParagraph"/>
              <w:ind w:right="1170"/>
              <w:jc w:val="both"/>
              <w:rPr>
                <w:sz w:val="24"/>
              </w:rPr>
            </w:pPr>
            <w:r>
              <w:rPr>
                <w:sz w:val="24"/>
              </w:rPr>
              <w:t>Жөмләнеӊ грамматик кисәкләре.</w:t>
            </w:r>
          </w:p>
        </w:tc>
        <w:tc>
          <w:tcPr>
            <w:tcW w:w="4254" w:type="dxa"/>
          </w:tcPr>
          <w:p w:rsidR="00B104BA" w:rsidRDefault="00B104BA">
            <w:pPr>
              <w:pStyle w:val="TableParagraph"/>
              <w:ind w:right="98"/>
              <w:jc w:val="both"/>
              <w:rPr>
                <w:sz w:val="24"/>
              </w:rPr>
            </w:pPr>
            <w:r>
              <w:rPr>
                <w:sz w:val="24"/>
              </w:rPr>
              <w:t xml:space="preserve">Җөмләнең баш (ия һәм хәбәр) һәм иярчен кисәкләрен (тәмамлык, аергыч, хәл, аныклагыч) аера белә; һәр грамматик кисәкнең төрләрен билгели ала; аларның җөмләдәге урынын, белдерелүен аңлата; алар янында тыныш билгеләрен дөрес куя; сүзләрнең туры һәм кире тәртибен аңлата ала; җөмләнең модаль кисәкләрен (эндәш сүз, кереш сүзләр) җөмләдә   таный   белә,   алар  </w:t>
            </w:r>
            <w:r>
              <w:rPr>
                <w:spacing w:val="55"/>
                <w:sz w:val="24"/>
              </w:rPr>
              <w:t xml:space="preserve"> </w:t>
            </w:r>
            <w:r>
              <w:rPr>
                <w:sz w:val="24"/>
              </w:rPr>
              <w:t>янында</w:t>
            </w:r>
          </w:p>
          <w:p w:rsidR="00B104BA" w:rsidRDefault="00B104BA">
            <w:pPr>
              <w:pStyle w:val="TableParagraph"/>
              <w:spacing w:line="264" w:lineRule="exact"/>
              <w:jc w:val="both"/>
              <w:rPr>
                <w:sz w:val="24"/>
              </w:rPr>
            </w:pPr>
            <w:r>
              <w:rPr>
                <w:sz w:val="24"/>
              </w:rPr>
              <w:t>тыныш  билгеләрен  дөрес  куя;</w:t>
            </w:r>
            <w:r>
              <w:rPr>
                <w:spacing w:val="52"/>
                <w:sz w:val="24"/>
              </w:rPr>
              <w:t xml:space="preserve"> </w:t>
            </w:r>
            <w:r>
              <w:rPr>
                <w:sz w:val="24"/>
              </w:rPr>
              <w:t>җөмлә</w:t>
            </w:r>
          </w:p>
        </w:tc>
        <w:tc>
          <w:tcPr>
            <w:tcW w:w="2836" w:type="dxa"/>
          </w:tcPr>
          <w:p w:rsidR="00B104BA" w:rsidRDefault="00B104BA">
            <w:pPr>
              <w:pStyle w:val="TableParagraph"/>
              <w:tabs>
                <w:tab w:val="left" w:pos="1404"/>
                <w:tab w:val="left" w:pos="1826"/>
                <w:tab w:val="left" w:pos="2148"/>
              </w:tabs>
              <w:ind w:left="106" w:right="97"/>
              <w:jc w:val="both"/>
              <w:rPr>
                <w:sz w:val="24"/>
              </w:rPr>
            </w:pPr>
            <w:r>
              <w:rPr>
                <w:sz w:val="24"/>
              </w:rPr>
              <w:t>Ия белән хәбәр арасында дөрес</w:t>
            </w:r>
            <w:r>
              <w:rPr>
                <w:sz w:val="24"/>
              </w:rPr>
              <w:tab/>
              <w:t>интонацияне сакларга; ия белән хәбәрнең</w:t>
            </w:r>
            <w:r>
              <w:rPr>
                <w:sz w:val="24"/>
              </w:rPr>
              <w:tab/>
            </w:r>
            <w:r>
              <w:rPr>
                <w:sz w:val="24"/>
              </w:rPr>
              <w:tab/>
              <w:t>ярашмау күренешен аңлатырга; эндәш һәм кереш сүзле җөмләләрне</w:t>
            </w:r>
            <w:r>
              <w:rPr>
                <w:sz w:val="24"/>
              </w:rPr>
              <w:tab/>
            </w:r>
            <w:r>
              <w:rPr>
                <w:sz w:val="24"/>
              </w:rPr>
              <w:tab/>
            </w:r>
            <w:r>
              <w:rPr>
                <w:sz w:val="24"/>
              </w:rPr>
              <w:tab/>
              <w:t>дөрес интонация белән укырга; язмада аларга бәйле тыныш билгеләрен дөрес куярга;</w:t>
            </w:r>
            <w:r>
              <w:rPr>
                <w:sz w:val="24"/>
              </w:rPr>
              <w:tab/>
            </w:r>
            <w:r>
              <w:rPr>
                <w:sz w:val="24"/>
              </w:rPr>
              <w:tab/>
              <w:t>җөмләдә</w:t>
            </w:r>
          </w:p>
          <w:p w:rsidR="00B104BA" w:rsidRDefault="00B104BA">
            <w:pPr>
              <w:pStyle w:val="TableParagraph"/>
              <w:spacing w:line="264" w:lineRule="exact"/>
              <w:ind w:left="106"/>
              <w:jc w:val="both"/>
              <w:rPr>
                <w:sz w:val="24"/>
              </w:rPr>
            </w:pPr>
            <w:r>
              <w:rPr>
                <w:sz w:val="24"/>
              </w:rPr>
              <w:t>аерымланган     хәл    һәм</w:t>
            </w:r>
          </w:p>
        </w:tc>
      </w:tr>
    </w:tbl>
    <w:p w:rsidR="00B104BA" w:rsidRDefault="00B104BA">
      <w:pPr>
        <w:spacing w:line="264" w:lineRule="exact"/>
        <w:jc w:val="both"/>
        <w:rPr>
          <w:sz w:val="24"/>
        </w:rPr>
        <w:sectPr w:rsidR="00B104BA">
          <w:pgSz w:w="11910" w:h="16840"/>
          <w:pgMar w:top="1120" w:right="540" w:bottom="880" w:left="620" w:header="0" w:footer="683" w:gutter="0"/>
          <w:cols w:space="720"/>
        </w:sectPr>
      </w:pPr>
    </w:p>
    <w:tbl>
      <w:tblPr>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7"/>
        <w:gridCol w:w="4254"/>
        <w:gridCol w:w="2836"/>
      </w:tblGrid>
      <w:tr w:rsidR="00B104BA">
        <w:trPr>
          <w:trHeight w:val="1972"/>
        </w:trPr>
        <w:tc>
          <w:tcPr>
            <w:tcW w:w="2377" w:type="dxa"/>
          </w:tcPr>
          <w:p w:rsidR="00B104BA" w:rsidRDefault="00B104BA">
            <w:pPr>
              <w:pStyle w:val="TableParagraph"/>
              <w:ind w:left="0"/>
              <w:rPr>
                <w:sz w:val="24"/>
              </w:rPr>
            </w:pPr>
          </w:p>
        </w:tc>
        <w:tc>
          <w:tcPr>
            <w:tcW w:w="4254" w:type="dxa"/>
          </w:tcPr>
          <w:p w:rsidR="00B104BA" w:rsidRDefault="00B104BA">
            <w:pPr>
              <w:pStyle w:val="TableParagraph"/>
              <w:ind w:right="98"/>
              <w:jc w:val="both"/>
              <w:rPr>
                <w:sz w:val="24"/>
              </w:rPr>
            </w:pPr>
            <w:r>
              <w:rPr>
                <w:sz w:val="24"/>
              </w:rPr>
              <w:t>кисәкләрен шартлы билгеләр ярдәмендә тикшерә ала; җөмләгә морфологик-синтаксик анализ ясый белә.</w:t>
            </w:r>
          </w:p>
        </w:tc>
        <w:tc>
          <w:tcPr>
            <w:tcW w:w="2836" w:type="dxa"/>
          </w:tcPr>
          <w:p w:rsidR="00B104BA" w:rsidRDefault="00B104BA">
            <w:pPr>
              <w:pStyle w:val="TableParagraph"/>
              <w:tabs>
                <w:tab w:val="left" w:pos="2150"/>
              </w:tabs>
              <w:ind w:left="106" w:right="99"/>
              <w:rPr>
                <w:sz w:val="24"/>
              </w:rPr>
            </w:pPr>
            <w:r>
              <w:rPr>
                <w:sz w:val="24"/>
              </w:rPr>
              <w:t>аныклагычларның чикләрен</w:t>
            </w:r>
            <w:r>
              <w:rPr>
                <w:sz w:val="24"/>
              </w:rPr>
              <w:tab/>
              <w:t>дөрес билгеләргә; алар янында тыныш билгеләрен дөрес куярга</w:t>
            </w:r>
          </w:p>
        </w:tc>
      </w:tr>
    </w:tbl>
    <w:p w:rsidR="00B104BA" w:rsidRDefault="00B104BA" w:rsidP="00E051EC">
      <w:pPr>
        <w:pStyle w:val="a5"/>
        <w:numPr>
          <w:ilvl w:val="0"/>
          <w:numId w:val="142"/>
        </w:numPr>
        <w:tabs>
          <w:tab w:val="left" w:pos="838"/>
        </w:tabs>
        <w:spacing w:after="3" w:line="272" w:lineRule="exact"/>
        <w:rPr>
          <w:b/>
          <w:sz w:val="24"/>
        </w:rPr>
      </w:pPr>
      <w:r>
        <w:rPr>
          <w:b/>
          <w:sz w:val="24"/>
        </w:rPr>
        <w:t>нче</w:t>
      </w:r>
      <w:r>
        <w:rPr>
          <w:b/>
          <w:spacing w:val="57"/>
          <w:sz w:val="24"/>
        </w:rPr>
        <w:t xml:space="preserve"> </w:t>
      </w:r>
      <w:r>
        <w:rPr>
          <w:b/>
          <w:sz w:val="24"/>
        </w:rPr>
        <w:t>сыйныф</w:t>
      </w:r>
    </w:p>
    <w:tbl>
      <w:tblPr>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7"/>
        <w:gridCol w:w="4254"/>
        <w:gridCol w:w="2836"/>
      </w:tblGrid>
      <w:tr w:rsidR="00B104BA">
        <w:trPr>
          <w:trHeight w:val="275"/>
        </w:trPr>
        <w:tc>
          <w:tcPr>
            <w:tcW w:w="2377" w:type="dxa"/>
          </w:tcPr>
          <w:p w:rsidR="00B104BA" w:rsidRDefault="00B104BA">
            <w:pPr>
              <w:pStyle w:val="TableParagraph"/>
              <w:spacing w:line="256" w:lineRule="exact"/>
              <w:rPr>
                <w:b/>
                <w:sz w:val="24"/>
              </w:rPr>
            </w:pPr>
            <w:r>
              <w:rPr>
                <w:b/>
                <w:sz w:val="24"/>
              </w:rPr>
              <w:t>Бүлек исеме</w:t>
            </w:r>
          </w:p>
        </w:tc>
        <w:tc>
          <w:tcPr>
            <w:tcW w:w="7090" w:type="dxa"/>
            <w:gridSpan w:val="2"/>
          </w:tcPr>
          <w:p w:rsidR="00B104BA" w:rsidRDefault="00B104BA">
            <w:pPr>
              <w:pStyle w:val="TableParagraph"/>
              <w:spacing w:line="256" w:lineRule="exact"/>
              <w:rPr>
                <w:b/>
                <w:sz w:val="24"/>
              </w:rPr>
            </w:pPr>
            <w:r>
              <w:rPr>
                <w:b/>
                <w:sz w:val="24"/>
              </w:rPr>
              <w:t>Предмет нәтиҗәләре</w:t>
            </w:r>
          </w:p>
        </w:tc>
      </w:tr>
      <w:tr w:rsidR="00B104BA">
        <w:trPr>
          <w:trHeight w:val="551"/>
        </w:trPr>
        <w:tc>
          <w:tcPr>
            <w:tcW w:w="2377" w:type="dxa"/>
          </w:tcPr>
          <w:p w:rsidR="00B104BA" w:rsidRDefault="00B104BA">
            <w:pPr>
              <w:pStyle w:val="TableParagraph"/>
              <w:ind w:left="0"/>
              <w:rPr>
                <w:sz w:val="24"/>
              </w:rPr>
            </w:pPr>
          </w:p>
        </w:tc>
        <w:tc>
          <w:tcPr>
            <w:tcW w:w="4254" w:type="dxa"/>
          </w:tcPr>
          <w:p w:rsidR="00B104BA" w:rsidRDefault="00B104BA">
            <w:pPr>
              <w:pStyle w:val="TableParagraph"/>
              <w:spacing w:line="273" w:lineRule="exact"/>
              <w:rPr>
                <w:b/>
                <w:sz w:val="24"/>
              </w:rPr>
            </w:pPr>
            <w:r>
              <w:rPr>
                <w:b/>
                <w:sz w:val="24"/>
              </w:rPr>
              <w:t>Укучы өйрәнәчәк</w:t>
            </w:r>
          </w:p>
        </w:tc>
        <w:tc>
          <w:tcPr>
            <w:tcW w:w="2836" w:type="dxa"/>
          </w:tcPr>
          <w:p w:rsidR="00B104BA" w:rsidRDefault="00B104BA">
            <w:pPr>
              <w:pStyle w:val="TableParagraph"/>
              <w:tabs>
                <w:tab w:val="left" w:pos="1632"/>
              </w:tabs>
              <w:spacing w:line="276" w:lineRule="exact"/>
              <w:ind w:left="106" w:right="98" w:firstLine="420"/>
              <w:rPr>
                <w:b/>
                <w:sz w:val="24"/>
              </w:rPr>
            </w:pPr>
            <w:r>
              <w:rPr>
                <w:b/>
                <w:sz w:val="24"/>
              </w:rPr>
              <w:t>Укучы</w:t>
            </w:r>
            <w:r>
              <w:rPr>
                <w:b/>
                <w:sz w:val="24"/>
              </w:rPr>
              <w:tab/>
              <w:t>өйрәнергә мөмкинлек</w:t>
            </w:r>
            <w:r>
              <w:rPr>
                <w:b/>
                <w:spacing w:val="-1"/>
                <w:sz w:val="24"/>
              </w:rPr>
              <w:t xml:space="preserve"> </w:t>
            </w:r>
            <w:r>
              <w:rPr>
                <w:b/>
                <w:sz w:val="24"/>
              </w:rPr>
              <w:t>алачак</w:t>
            </w:r>
          </w:p>
        </w:tc>
      </w:tr>
      <w:tr w:rsidR="00B104BA">
        <w:trPr>
          <w:trHeight w:val="275"/>
        </w:trPr>
        <w:tc>
          <w:tcPr>
            <w:tcW w:w="2377" w:type="dxa"/>
            <w:tcBorders>
              <w:bottom w:val="nil"/>
            </w:tcBorders>
          </w:tcPr>
          <w:p w:rsidR="00B104BA" w:rsidRDefault="00B104BA">
            <w:pPr>
              <w:pStyle w:val="TableParagraph"/>
              <w:spacing w:line="255" w:lineRule="exact"/>
              <w:rPr>
                <w:sz w:val="24"/>
              </w:rPr>
            </w:pPr>
            <w:r>
              <w:rPr>
                <w:sz w:val="24"/>
              </w:rPr>
              <w:t>Тел һәм тел гыйлеме</w:t>
            </w:r>
          </w:p>
        </w:tc>
        <w:tc>
          <w:tcPr>
            <w:tcW w:w="4254" w:type="dxa"/>
            <w:tcBorders>
              <w:bottom w:val="nil"/>
            </w:tcBorders>
          </w:tcPr>
          <w:p w:rsidR="00B104BA" w:rsidRDefault="00B104BA">
            <w:pPr>
              <w:pStyle w:val="TableParagraph"/>
              <w:tabs>
                <w:tab w:val="left" w:pos="1126"/>
                <w:tab w:val="left" w:pos="3009"/>
              </w:tabs>
              <w:spacing w:line="255" w:lineRule="exact"/>
              <w:rPr>
                <w:sz w:val="24"/>
              </w:rPr>
            </w:pPr>
            <w:r>
              <w:rPr>
                <w:sz w:val="24"/>
              </w:rPr>
              <w:t>Тел</w:t>
            </w:r>
            <w:r>
              <w:rPr>
                <w:sz w:val="24"/>
              </w:rPr>
              <w:tab/>
              <w:t>гыйлеменең</w:t>
            </w:r>
            <w:r>
              <w:rPr>
                <w:sz w:val="24"/>
              </w:rPr>
              <w:tab/>
              <w:t>төзелешен,</w:t>
            </w:r>
          </w:p>
        </w:tc>
        <w:tc>
          <w:tcPr>
            <w:tcW w:w="2836" w:type="dxa"/>
            <w:tcBorders>
              <w:bottom w:val="nil"/>
            </w:tcBorders>
          </w:tcPr>
          <w:p w:rsidR="00B104BA" w:rsidRDefault="00B104BA">
            <w:pPr>
              <w:pStyle w:val="TableParagraph"/>
              <w:tabs>
                <w:tab w:val="left" w:pos="1123"/>
              </w:tabs>
              <w:spacing w:line="255" w:lineRule="exact"/>
              <w:ind w:left="106"/>
              <w:rPr>
                <w:sz w:val="24"/>
              </w:rPr>
            </w:pPr>
            <w:r>
              <w:rPr>
                <w:sz w:val="24"/>
              </w:rPr>
              <w:t>Сɵйләм</w:t>
            </w:r>
            <w:r>
              <w:rPr>
                <w:sz w:val="24"/>
              </w:rPr>
              <w:tab/>
              <w:t>культурасының</w:t>
            </w: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spacing w:line="256" w:lineRule="exact"/>
              <w:rPr>
                <w:sz w:val="24"/>
              </w:rPr>
            </w:pPr>
            <w:r>
              <w:rPr>
                <w:sz w:val="24"/>
              </w:rPr>
              <w:t>кулланылышын һәм үсешен өйрәнүен</w:t>
            </w:r>
          </w:p>
        </w:tc>
        <w:tc>
          <w:tcPr>
            <w:tcW w:w="2836" w:type="dxa"/>
            <w:tcBorders>
              <w:top w:val="nil"/>
              <w:bottom w:val="nil"/>
            </w:tcBorders>
          </w:tcPr>
          <w:p w:rsidR="00B104BA" w:rsidRDefault="00B104BA">
            <w:pPr>
              <w:pStyle w:val="TableParagraph"/>
              <w:tabs>
                <w:tab w:val="left" w:pos="1104"/>
              </w:tabs>
              <w:spacing w:line="256" w:lineRule="exact"/>
              <w:ind w:left="106"/>
              <w:rPr>
                <w:sz w:val="24"/>
              </w:rPr>
            </w:pPr>
            <w:r>
              <w:rPr>
                <w:sz w:val="24"/>
              </w:rPr>
              <w:t>кеше</w:t>
            </w:r>
            <w:r>
              <w:rPr>
                <w:sz w:val="24"/>
              </w:rPr>
              <w:tab/>
              <w:t>тормышындагы</w:t>
            </w: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tabs>
                <w:tab w:val="left" w:pos="1044"/>
                <w:tab w:val="left" w:pos="1831"/>
                <w:tab w:val="left" w:pos="2829"/>
              </w:tabs>
              <w:spacing w:line="256" w:lineRule="exact"/>
              <w:rPr>
                <w:sz w:val="24"/>
              </w:rPr>
            </w:pPr>
            <w:r>
              <w:rPr>
                <w:sz w:val="24"/>
              </w:rPr>
              <w:t>аңлата</w:t>
            </w:r>
            <w:r>
              <w:rPr>
                <w:sz w:val="24"/>
              </w:rPr>
              <w:tab/>
              <w:t>белә;</w:t>
            </w:r>
            <w:r>
              <w:rPr>
                <w:sz w:val="24"/>
              </w:rPr>
              <w:tab/>
              <w:t>сɵйләм</w:t>
            </w:r>
            <w:r>
              <w:rPr>
                <w:sz w:val="24"/>
              </w:rPr>
              <w:tab/>
              <w:t>культурасын</w:t>
            </w:r>
          </w:p>
        </w:tc>
        <w:tc>
          <w:tcPr>
            <w:tcW w:w="2836" w:type="dxa"/>
            <w:tcBorders>
              <w:top w:val="nil"/>
              <w:bottom w:val="nil"/>
            </w:tcBorders>
          </w:tcPr>
          <w:p w:rsidR="00B104BA" w:rsidRDefault="00B104BA">
            <w:pPr>
              <w:pStyle w:val="TableParagraph"/>
              <w:tabs>
                <w:tab w:val="left" w:pos="1600"/>
              </w:tabs>
              <w:spacing w:line="256" w:lineRule="exact"/>
              <w:ind w:left="106"/>
              <w:rPr>
                <w:sz w:val="24"/>
              </w:rPr>
            </w:pPr>
            <w:r>
              <w:rPr>
                <w:sz w:val="24"/>
              </w:rPr>
              <w:t>әһәмиятен</w:t>
            </w:r>
            <w:r>
              <w:rPr>
                <w:sz w:val="24"/>
              </w:rPr>
              <w:tab/>
              <w:t>ачыкларга;</w:t>
            </w:r>
          </w:p>
        </w:tc>
      </w:tr>
      <w:tr w:rsidR="00B104BA">
        <w:trPr>
          <w:trHeight w:val="275"/>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spacing w:line="256" w:lineRule="exact"/>
              <w:rPr>
                <w:sz w:val="24"/>
              </w:rPr>
            </w:pPr>
            <w:r>
              <w:rPr>
                <w:sz w:val="24"/>
              </w:rPr>
              <w:t>тәшкил итә торган таләпләрен саный,</w:t>
            </w:r>
          </w:p>
        </w:tc>
        <w:tc>
          <w:tcPr>
            <w:tcW w:w="2836" w:type="dxa"/>
            <w:tcBorders>
              <w:top w:val="nil"/>
              <w:bottom w:val="nil"/>
            </w:tcBorders>
          </w:tcPr>
          <w:p w:rsidR="00B104BA" w:rsidRDefault="00B104BA">
            <w:pPr>
              <w:pStyle w:val="TableParagraph"/>
              <w:tabs>
                <w:tab w:val="left" w:pos="1792"/>
              </w:tabs>
              <w:spacing w:line="256" w:lineRule="exact"/>
              <w:ind w:left="106"/>
              <w:rPr>
                <w:sz w:val="24"/>
              </w:rPr>
            </w:pPr>
            <w:r>
              <w:rPr>
                <w:sz w:val="24"/>
              </w:rPr>
              <w:t>дәреслектә</w:t>
            </w:r>
            <w:r>
              <w:rPr>
                <w:sz w:val="24"/>
              </w:rPr>
              <w:tab/>
              <w:t>бирелгән</w:t>
            </w:r>
          </w:p>
        </w:tc>
      </w:tr>
      <w:tr w:rsidR="00B104BA">
        <w:trPr>
          <w:trHeight w:val="274"/>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spacing w:line="255" w:lineRule="exact"/>
              <w:rPr>
                <w:sz w:val="24"/>
              </w:rPr>
            </w:pPr>
            <w:r>
              <w:rPr>
                <w:sz w:val="24"/>
              </w:rPr>
              <w:t>кешеләр арасында аралашу</w:t>
            </w:r>
            <w:r>
              <w:rPr>
                <w:spacing w:val="55"/>
                <w:sz w:val="24"/>
              </w:rPr>
              <w:t xml:space="preserve"> </w:t>
            </w:r>
            <w:r>
              <w:rPr>
                <w:sz w:val="24"/>
              </w:rPr>
              <w:t>коралы,</w:t>
            </w:r>
          </w:p>
        </w:tc>
        <w:tc>
          <w:tcPr>
            <w:tcW w:w="2836" w:type="dxa"/>
            <w:tcBorders>
              <w:top w:val="nil"/>
              <w:bottom w:val="nil"/>
            </w:tcBorders>
          </w:tcPr>
          <w:p w:rsidR="00B104BA" w:rsidRDefault="00B104BA">
            <w:pPr>
              <w:pStyle w:val="TableParagraph"/>
              <w:tabs>
                <w:tab w:val="left" w:pos="1644"/>
              </w:tabs>
              <w:spacing w:line="255" w:lineRule="exact"/>
              <w:ind w:left="106"/>
              <w:rPr>
                <w:sz w:val="24"/>
              </w:rPr>
            </w:pPr>
            <w:r>
              <w:rPr>
                <w:sz w:val="24"/>
              </w:rPr>
              <w:t>материал</w:t>
            </w:r>
            <w:r>
              <w:rPr>
                <w:sz w:val="24"/>
              </w:rPr>
              <w:tab/>
              <w:t>күләмендә</w:t>
            </w:r>
          </w:p>
        </w:tc>
      </w:tr>
      <w:tr w:rsidR="00B104BA">
        <w:trPr>
          <w:trHeight w:val="274"/>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tabs>
                <w:tab w:val="left" w:pos="1188"/>
                <w:tab w:val="left" w:pos="2918"/>
              </w:tabs>
              <w:spacing w:line="255" w:lineRule="exact"/>
              <w:rPr>
                <w:sz w:val="24"/>
              </w:rPr>
            </w:pPr>
            <w:r>
              <w:rPr>
                <w:sz w:val="24"/>
              </w:rPr>
              <w:t>хезмәт</w:t>
            </w:r>
            <w:r>
              <w:rPr>
                <w:sz w:val="24"/>
              </w:rPr>
              <w:tab/>
              <w:t>процессында</w:t>
            </w:r>
            <w:r>
              <w:rPr>
                <w:sz w:val="24"/>
              </w:rPr>
              <w:tab/>
              <w:t>кешеләрнең</w:t>
            </w:r>
          </w:p>
        </w:tc>
        <w:tc>
          <w:tcPr>
            <w:tcW w:w="2836" w:type="dxa"/>
            <w:tcBorders>
              <w:top w:val="nil"/>
              <w:bottom w:val="nil"/>
            </w:tcBorders>
          </w:tcPr>
          <w:p w:rsidR="00B104BA" w:rsidRDefault="00B104BA">
            <w:pPr>
              <w:pStyle w:val="TableParagraph"/>
              <w:tabs>
                <w:tab w:val="left" w:pos="1200"/>
                <w:tab w:val="left" w:pos="2345"/>
              </w:tabs>
              <w:spacing w:line="255" w:lineRule="exact"/>
              <w:ind w:left="106"/>
              <w:rPr>
                <w:sz w:val="24"/>
              </w:rPr>
            </w:pPr>
            <w:r>
              <w:rPr>
                <w:sz w:val="24"/>
              </w:rPr>
              <w:t>укучы</w:t>
            </w:r>
            <w:r>
              <w:rPr>
                <w:sz w:val="24"/>
              </w:rPr>
              <w:tab/>
              <w:t>үзенең</w:t>
            </w:r>
            <w:r>
              <w:rPr>
                <w:sz w:val="24"/>
              </w:rPr>
              <w:tab/>
              <w:t>һәм</w:t>
            </w:r>
          </w:p>
        </w:tc>
      </w:tr>
      <w:tr w:rsidR="00B104BA">
        <w:trPr>
          <w:trHeight w:val="275"/>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spacing w:line="256" w:lineRule="exact"/>
              <w:rPr>
                <w:sz w:val="24"/>
              </w:rPr>
            </w:pPr>
            <w:r>
              <w:rPr>
                <w:sz w:val="24"/>
              </w:rPr>
              <w:t>аралашу ихтыяҗын канәгатьләндерү</w:t>
            </w:r>
          </w:p>
        </w:tc>
        <w:tc>
          <w:tcPr>
            <w:tcW w:w="2836" w:type="dxa"/>
            <w:tcBorders>
              <w:top w:val="nil"/>
              <w:bottom w:val="nil"/>
            </w:tcBorders>
          </w:tcPr>
          <w:p w:rsidR="00B104BA" w:rsidRDefault="00B104BA">
            <w:pPr>
              <w:pStyle w:val="TableParagraph"/>
              <w:tabs>
                <w:tab w:val="left" w:pos="1526"/>
              </w:tabs>
              <w:spacing w:line="256" w:lineRule="exact"/>
              <w:ind w:left="106"/>
              <w:rPr>
                <w:sz w:val="24"/>
              </w:rPr>
            </w:pPr>
            <w:r>
              <w:rPr>
                <w:sz w:val="24"/>
              </w:rPr>
              <w:t>әңгәмәдәше</w:t>
            </w:r>
            <w:r>
              <w:rPr>
                <w:sz w:val="24"/>
              </w:rPr>
              <w:tab/>
              <w:t>сөйләмендә</w:t>
            </w:r>
          </w:p>
        </w:tc>
      </w:tr>
      <w:tr w:rsidR="00B104BA">
        <w:trPr>
          <w:trHeight w:val="275"/>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spacing w:line="256" w:lineRule="exact"/>
              <w:rPr>
                <w:sz w:val="24"/>
              </w:rPr>
            </w:pPr>
            <w:r>
              <w:rPr>
                <w:sz w:val="24"/>
              </w:rPr>
              <w:t>өчен туганлыгын, җәмгыятьне үстерү</w:t>
            </w:r>
          </w:p>
        </w:tc>
        <w:tc>
          <w:tcPr>
            <w:tcW w:w="2836" w:type="dxa"/>
            <w:tcBorders>
              <w:top w:val="nil"/>
              <w:bottom w:val="nil"/>
            </w:tcBorders>
          </w:tcPr>
          <w:p w:rsidR="00B104BA" w:rsidRDefault="00B104BA">
            <w:pPr>
              <w:pStyle w:val="TableParagraph"/>
              <w:tabs>
                <w:tab w:val="left" w:pos="1173"/>
                <w:tab w:val="left" w:pos="2284"/>
              </w:tabs>
              <w:spacing w:line="256" w:lineRule="exact"/>
              <w:ind w:left="106"/>
              <w:rPr>
                <w:sz w:val="24"/>
              </w:rPr>
            </w:pPr>
            <w:r>
              <w:rPr>
                <w:sz w:val="24"/>
              </w:rPr>
              <w:t>татар</w:t>
            </w:r>
            <w:r>
              <w:rPr>
                <w:sz w:val="24"/>
              </w:rPr>
              <w:tab/>
              <w:t>әдәби</w:t>
            </w:r>
            <w:r>
              <w:rPr>
                <w:sz w:val="24"/>
              </w:rPr>
              <w:tab/>
              <w:t>теле</w:t>
            </w: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spacing w:line="256" w:lineRule="exact"/>
              <w:rPr>
                <w:sz w:val="24"/>
              </w:rPr>
            </w:pPr>
            <w:r>
              <w:rPr>
                <w:sz w:val="24"/>
              </w:rPr>
              <w:t>коралы икәнлеген дәлилли ала. Татар</w:t>
            </w:r>
          </w:p>
        </w:tc>
        <w:tc>
          <w:tcPr>
            <w:tcW w:w="2836" w:type="dxa"/>
            <w:tcBorders>
              <w:top w:val="nil"/>
              <w:bottom w:val="nil"/>
            </w:tcBorders>
          </w:tcPr>
          <w:p w:rsidR="00B104BA" w:rsidRDefault="00B104BA">
            <w:pPr>
              <w:pStyle w:val="TableParagraph"/>
              <w:spacing w:line="256" w:lineRule="exact"/>
              <w:ind w:left="106"/>
              <w:rPr>
                <w:sz w:val="24"/>
              </w:rPr>
            </w:pPr>
            <w:r>
              <w:rPr>
                <w:sz w:val="24"/>
              </w:rPr>
              <w:t>нормаларын сакларга</w:t>
            </w:r>
          </w:p>
        </w:tc>
      </w:tr>
      <w:tr w:rsidR="00B104BA">
        <w:trPr>
          <w:trHeight w:val="275"/>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spacing w:line="256" w:lineRule="exact"/>
              <w:rPr>
                <w:sz w:val="24"/>
              </w:rPr>
            </w:pPr>
            <w:r>
              <w:rPr>
                <w:sz w:val="24"/>
              </w:rPr>
              <w:t>телен өч максаттан чыгып өйрәнергә</w:t>
            </w:r>
          </w:p>
        </w:tc>
        <w:tc>
          <w:tcPr>
            <w:tcW w:w="2836" w:type="dxa"/>
            <w:tcBorders>
              <w:top w:val="nil"/>
              <w:bottom w:val="nil"/>
            </w:tcBorders>
          </w:tcPr>
          <w:p w:rsidR="00B104BA" w:rsidRDefault="00B104BA">
            <w:pPr>
              <w:pStyle w:val="TableParagraph"/>
              <w:ind w:left="0"/>
              <w:rPr>
                <w:sz w:val="20"/>
              </w:rPr>
            </w:pP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spacing w:line="256" w:lineRule="exact"/>
              <w:rPr>
                <w:sz w:val="24"/>
              </w:rPr>
            </w:pPr>
            <w:r>
              <w:rPr>
                <w:sz w:val="24"/>
              </w:rPr>
              <w:t>(гамәли, фәнни, тәрбияви) кирәклеген</w:t>
            </w:r>
          </w:p>
        </w:tc>
        <w:tc>
          <w:tcPr>
            <w:tcW w:w="2836" w:type="dxa"/>
            <w:tcBorders>
              <w:top w:val="nil"/>
              <w:bottom w:val="nil"/>
            </w:tcBorders>
          </w:tcPr>
          <w:p w:rsidR="00B104BA" w:rsidRDefault="00B104BA">
            <w:pPr>
              <w:pStyle w:val="TableParagraph"/>
              <w:ind w:left="0"/>
              <w:rPr>
                <w:sz w:val="20"/>
              </w:rPr>
            </w:pPr>
          </w:p>
        </w:tc>
      </w:tr>
      <w:tr w:rsidR="00B104BA">
        <w:trPr>
          <w:trHeight w:val="278"/>
        </w:trPr>
        <w:tc>
          <w:tcPr>
            <w:tcW w:w="2377" w:type="dxa"/>
            <w:tcBorders>
              <w:top w:val="nil"/>
            </w:tcBorders>
          </w:tcPr>
          <w:p w:rsidR="00B104BA" w:rsidRDefault="00B104BA">
            <w:pPr>
              <w:pStyle w:val="TableParagraph"/>
              <w:ind w:left="0"/>
              <w:rPr>
                <w:sz w:val="20"/>
              </w:rPr>
            </w:pPr>
          </w:p>
        </w:tc>
        <w:tc>
          <w:tcPr>
            <w:tcW w:w="4254" w:type="dxa"/>
            <w:tcBorders>
              <w:top w:val="nil"/>
            </w:tcBorders>
          </w:tcPr>
          <w:p w:rsidR="00B104BA" w:rsidRDefault="00B104BA">
            <w:pPr>
              <w:pStyle w:val="TableParagraph"/>
              <w:spacing w:line="259" w:lineRule="exact"/>
              <w:rPr>
                <w:sz w:val="24"/>
              </w:rPr>
            </w:pPr>
            <w:r>
              <w:rPr>
                <w:sz w:val="24"/>
              </w:rPr>
              <w:t>исбатлый ала.</w:t>
            </w:r>
          </w:p>
        </w:tc>
        <w:tc>
          <w:tcPr>
            <w:tcW w:w="2836" w:type="dxa"/>
            <w:tcBorders>
              <w:top w:val="nil"/>
            </w:tcBorders>
          </w:tcPr>
          <w:p w:rsidR="00B104BA" w:rsidRDefault="00B104BA">
            <w:pPr>
              <w:pStyle w:val="TableParagraph"/>
              <w:ind w:left="0"/>
              <w:rPr>
                <w:sz w:val="20"/>
              </w:rPr>
            </w:pPr>
          </w:p>
        </w:tc>
      </w:tr>
      <w:tr w:rsidR="00B104BA">
        <w:trPr>
          <w:trHeight w:val="275"/>
        </w:trPr>
        <w:tc>
          <w:tcPr>
            <w:tcW w:w="2377" w:type="dxa"/>
            <w:tcBorders>
              <w:bottom w:val="nil"/>
            </w:tcBorders>
          </w:tcPr>
          <w:p w:rsidR="00B104BA" w:rsidRDefault="00B104BA">
            <w:pPr>
              <w:pStyle w:val="TableParagraph"/>
              <w:tabs>
                <w:tab w:val="left" w:pos="1810"/>
              </w:tabs>
              <w:spacing w:line="256" w:lineRule="exact"/>
              <w:rPr>
                <w:sz w:val="24"/>
              </w:rPr>
            </w:pPr>
            <w:r>
              <w:rPr>
                <w:sz w:val="24"/>
              </w:rPr>
              <w:t>Үткәннәрне</w:t>
            </w:r>
            <w:r>
              <w:rPr>
                <w:sz w:val="24"/>
              </w:rPr>
              <w:tab/>
              <w:t>искә</w:t>
            </w:r>
          </w:p>
        </w:tc>
        <w:tc>
          <w:tcPr>
            <w:tcW w:w="4254" w:type="dxa"/>
            <w:tcBorders>
              <w:bottom w:val="nil"/>
            </w:tcBorders>
          </w:tcPr>
          <w:p w:rsidR="00B104BA" w:rsidRDefault="00B104BA">
            <w:pPr>
              <w:pStyle w:val="TableParagraph"/>
              <w:spacing w:line="256" w:lineRule="exact"/>
              <w:rPr>
                <w:sz w:val="24"/>
              </w:rPr>
            </w:pPr>
            <w:r>
              <w:rPr>
                <w:sz w:val="24"/>
              </w:rPr>
              <w:t>Тел гыйлеменең барлык тармакларын</w:t>
            </w:r>
          </w:p>
        </w:tc>
        <w:tc>
          <w:tcPr>
            <w:tcW w:w="2836" w:type="dxa"/>
            <w:tcBorders>
              <w:bottom w:val="nil"/>
            </w:tcBorders>
          </w:tcPr>
          <w:p w:rsidR="00B104BA" w:rsidRDefault="00B104BA">
            <w:pPr>
              <w:pStyle w:val="TableParagraph"/>
              <w:spacing w:line="256" w:lineRule="exact"/>
              <w:ind w:left="106"/>
              <w:rPr>
                <w:sz w:val="24"/>
              </w:rPr>
            </w:pPr>
            <w:r>
              <w:rPr>
                <w:sz w:val="24"/>
              </w:rPr>
              <w:t>Тел гыйлеме тармаклары</w:t>
            </w:r>
          </w:p>
        </w:tc>
      </w:tr>
      <w:tr w:rsidR="00B104BA">
        <w:trPr>
          <w:trHeight w:val="276"/>
        </w:trPr>
        <w:tc>
          <w:tcPr>
            <w:tcW w:w="2377" w:type="dxa"/>
            <w:tcBorders>
              <w:top w:val="nil"/>
              <w:bottom w:val="nil"/>
            </w:tcBorders>
          </w:tcPr>
          <w:p w:rsidR="00B104BA" w:rsidRDefault="00B104BA">
            <w:pPr>
              <w:pStyle w:val="TableParagraph"/>
              <w:spacing w:line="256" w:lineRule="exact"/>
              <w:rPr>
                <w:sz w:val="24"/>
              </w:rPr>
            </w:pPr>
            <w:r>
              <w:rPr>
                <w:sz w:val="24"/>
              </w:rPr>
              <w:t>төшерү.</w:t>
            </w:r>
          </w:p>
        </w:tc>
        <w:tc>
          <w:tcPr>
            <w:tcW w:w="4254" w:type="dxa"/>
            <w:tcBorders>
              <w:top w:val="nil"/>
              <w:bottom w:val="nil"/>
            </w:tcBorders>
          </w:tcPr>
          <w:p w:rsidR="00B104BA" w:rsidRDefault="00B104BA">
            <w:pPr>
              <w:pStyle w:val="TableParagraph"/>
              <w:tabs>
                <w:tab w:val="left" w:pos="1793"/>
                <w:tab w:val="left" w:pos="3822"/>
              </w:tabs>
              <w:spacing w:line="256" w:lineRule="exact"/>
              <w:rPr>
                <w:sz w:val="24"/>
              </w:rPr>
            </w:pPr>
            <w:r>
              <w:rPr>
                <w:sz w:val="24"/>
              </w:rPr>
              <w:t>(фонетика,</w:t>
            </w:r>
            <w:r>
              <w:rPr>
                <w:sz w:val="24"/>
              </w:rPr>
              <w:tab/>
              <w:t>лексикология,</w:t>
            </w:r>
            <w:r>
              <w:rPr>
                <w:sz w:val="24"/>
              </w:rPr>
              <w:tab/>
              <w:t>сүз</w:t>
            </w:r>
          </w:p>
        </w:tc>
        <w:tc>
          <w:tcPr>
            <w:tcW w:w="2836" w:type="dxa"/>
            <w:tcBorders>
              <w:top w:val="nil"/>
              <w:bottom w:val="nil"/>
            </w:tcBorders>
          </w:tcPr>
          <w:p w:rsidR="00B104BA" w:rsidRDefault="00B104BA">
            <w:pPr>
              <w:pStyle w:val="TableParagraph"/>
              <w:spacing w:line="256" w:lineRule="exact"/>
              <w:ind w:left="106"/>
              <w:rPr>
                <w:sz w:val="24"/>
              </w:rPr>
            </w:pPr>
            <w:r>
              <w:rPr>
                <w:sz w:val="24"/>
              </w:rPr>
              <w:t>буенча алган белемнәрне</w:t>
            </w:r>
          </w:p>
        </w:tc>
      </w:tr>
      <w:tr w:rsidR="00B104BA">
        <w:trPr>
          <w:trHeight w:val="275"/>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tabs>
                <w:tab w:val="left" w:pos="1429"/>
                <w:tab w:val="left" w:pos="3050"/>
              </w:tabs>
              <w:spacing w:line="256" w:lineRule="exact"/>
              <w:rPr>
                <w:sz w:val="24"/>
              </w:rPr>
            </w:pPr>
            <w:r>
              <w:rPr>
                <w:sz w:val="24"/>
              </w:rPr>
              <w:t>ясалышы,</w:t>
            </w:r>
            <w:r>
              <w:rPr>
                <w:sz w:val="24"/>
              </w:rPr>
              <w:tab/>
              <w:t>морфология,</w:t>
            </w:r>
            <w:r>
              <w:rPr>
                <w:sz w:val="24"/>
              </w:rPr>
              <w:tab/>
              <w:t>синтаксис,</w:t>
            </w:r>
          </w:p>
        </w:tc>
        <w:tc>
          <w:tcPr>
            <w:tcW w:w="2836" w:type="dxa"/>
            <w:tcBorders>
              <w:top w:val="nil"/>
              <w:bottom w:val="nil"/>
            </w:tcBorders>
          </w:tcPr>
          <w:p w:rsidR="00B104BA" w:rsidRDefault="00B104BA">
            <w:pPr>
              <w:pStyle w:val="TableParagraph"/>
              <w:tabs>
                <w:tab w:val="left" w:pos="2390"/>
              </w:tabs>
              <w:spacing w:line="256" w:lineRule="exact"/>
              <w:ind w:left="106"/>
              <w:rPr>
                <w:sz w:val="24"/>
              </w:rPr>
            </w:pPr>
            <w:r>
              <w:rPr>
                <w:sz w:val="24"/>
              </w:rPr>
              <w:t>модельләштерергә,</w:t>
            </w:r>
            <w:r>
              <w:rPr>
                <w:sz w:val="24"/>
              </w:rPr>
              <w:tab/>
              <w:t>тел</w:t>
            </w: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tabs>
                <w:tab w:val="left" w:pos="1613"/>
                <w:tab w:val="left" w:pos="2870"/>
              </w:tabs>
              <w:spacing w:line="256" w:lineRule="exact"/>
              <w:rPr>
                <w:sz w:val="24"/>
              </w:rPr>
            </w:pPr>
            <w:r>
              <w:rPr>
                <w:sz w:val="24"/>
              </w:rPr>
              <w:t>орфография,</w:t>
            </w:r>
            <w:r>
              <w:rPr>
                <w:sz w:val="24"/>
              </w:rPr>
              <w:tab/>
              <w:t>орфоэпия,</w:t>
            </w:r>
            <w:r>
              <w:rPr>
                <w:sz w:val="24"/>
              </w:rPr>
              <w:tab/>
              <w:t>пунктуация)</w:t>
            </w:r>
          </w:p>
        </w:tc>
        <w:tc>
          <w:tcPr>
            <w:tcW w:w="2836" w:type="dxa"/>
            <w:tcBorders>
              <w:top w:val="nil"/>
              <w:bottom w:val="nil"/>
            </w:tcBorders>
          </w:tcPr>
          <w:p w:rsidR="00B104BA" w:rsidRDefault="00B104BA">
            <w:pPr>
              <w:pStyle w:val="TableParagraph"/>
              <w:tabs>
                <w:tab w:val="left" w:pos="1811"/>
              </w:tabs>
              <w:spacing w:line="256" w:lineRule="exact"/>
              <w:ind w:left="106"/>
              <w:rPr>
                <w:sz w:val="24"/>
              </w:rPr>
            </w:pPr>
            <w:r>
              <w:rPr>
                <w:sz w:val="24"/>
              </w:rPr>
              <w:t>гыйлеменең</w:t>
            </w:r>
            <w:r>
              <w:rPr>
                <w:sz w:val="24"/>
              </w:rPr>
              <w:tab/>
              <w:t>структур</w:t>
            </w:r>
          </w:p>
        </w:tc>
      </w:tr>
      <w:tr w:rsidR="00B104BA">
        <w:trPr>
          <w:trHeight w:val="275"/>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spacing w:line="256" w:lineRule="exact"/>
              <w:rPr>
                <w:sz w:val="24"/>
              </w:rPr>
            </w:pPr>
            <w:r>
              <w:rPr>
                <w:sz w:val="24"/>
              </w:rPr>
              <w:t>белә, аларның төп берәмлекләрен әйтә,</w:t>
            </w:r>
          </w:p>
        </w:tc>
        <w:tc>
          <w:tcPr>
            <w:tcW w:w="2836" w:type="dxa"/>
            <w:tcBorders>
              <w:top w:val="nil"/>
              <w:bottom w:val="nil"/>
            </w:tcBorders>
          </w:tcPr>
          <w:p w:rsidR="00B104BA" w:rsidRDefault="00B104BA">
            <w:pPr>
              <w:pStyle w:val="TableParagraph"/>
              <w:tabs>
                <w:tab w:val="left" w:pos="998"/>
                <w:tab w:val="left" w:pos="2393"/>
              </w:tabs>
              <w:spacing w:line="256" w:lineRule="exact"/>
              <w:ind w:left="106"/>
              <w:rPr>
                <w:sz w:val="24"/>
              </w:rPr>
            </w:pPr>
            <w:r>
              <w:rPr>
                <w:sz w:val="24"/>
              </w:rPr>
              <w:t>яктан</w:t>
            </w:r>
            <w:r>
              <w:rPr>
                <w:sz w:val="24"/>
              </w:rPr>
              <w:tab/>
              <w:t>төзелешен</w:t>
            </w:r>
            <w:r>
              <w:rPr>
                <w:sz w:val="24"/>
              </w:rPr>
              <w:tab/>
              <w:t>күз</w:t>
            </w:r>
          </w:p>
        </w:tc>
      </w:tr>
      <w:tr w:rsidR="00B104BA">
        <w:trPr>
          <w:trHeight w:val="275"/>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spacing w:line="256" w:lineRule="exact"/>
              <w:rPr>
                <w:sz w:val="24"/>
              </w:rPr>
            </w:pPr>
            <w:r>
              <w:rPr>
                <w:sz w:val="24"/>
              </w:rPr>
              <w:t>һәрберсен күз алдына китерә, кыскача</w:t>
            </w:r>
          </w:p>
        </w:tc>
        <w:tc>
          <w:tcPr>
            <w:tcW w:w="2836" w:type="dxa"/>
            <w:tcBorders>
              <w:top w:val="nil"/>
              <w:bottom w:val="nil"/>
            </w:tcBorders>
          </w:tcPr>
          <w:p w:rsidR="00B104BA" w:rsidRDefault="00B104BA">
            <w:pPr>
              <w:pStyle w:val="TableParagraph"/>
              <w:spacing w:line="256" w:lineRule="exact"/>
              <w:ind w:left="106"/>
              <w:rPr>
                <w:sz w:val="24"/>
              </w:rPr>
            </w:pPr>
            <w:r>
              <w:rPr>
                <w:sz w:val="24"/>
              </w:rPr>
              <w:t>алдына китерергә</w:t>
            </w:r>
          </w:p>
        </w:tc>
      </w:tr>
      <w:tr w:rsidR="00B104BA">
        <w:trPr>
          <w:trHeight w:val="278"/>
        </w:trPr>
        <w:tc>
          <w:tcPr>
            <w:tcW w:w="2377" w:type="dxa"/>
            <w:tcBorders>
              <w:top w:val="nil"/>
            </w:tcBorders>
          </w:tcPr>
          <w:p w:rsidR="00B104BA" w:rsidRDefault="00B104BA">
            <w:pPr>
              <w:pStyle w:val="TableParagraph"/>
              <w:ind w:left="0"/>
              <w:rPr>
                <w:sz w:val="20"/>
              </w:rPr>
            </w:pPr>
          </w:p>
        </w:tc>
        <w:tc>
          <w:tcPr>
            <w:tcW w:w="4254" w:type="dxa"/>
            <w:tcBorders>
              <w:top w:val="nil"/>
            </w:tcBorders>
          </w:tcPr>
          <w:p w:rsidR="00B104BA" w:rsidRDefault="00B104BA">
            <w:pPr>
              <w:pStyle w:val="TableParagraph"/>
              <w:spacing w:line="259" w:lineRule="exact"/>
              <w:rPr>
                <w:sz w:val="24"/>
              </w:rPr>
            </w:pPr>
            <w:r>
              <w:rPr>
                <w:sz w:val="24"/>
              </w:rPr>
              <w:t>мәгълүмат бирә ала.</w:t>
            </w:r>
          </w:p>
        </w:tc>
        <w:tc>
          <w:tcPr>
            <w:tcW w:w="2836" w:type="dxa"/>
            <w:tcBorders>
              <w:top w:val="nil"/>
            </w:tcBorders>
          </w:tcPr>
          <w:p w:rsidR="00B104BA" w:rsidRDefault="00B104BA">
            <w:pPr>
              <w:pStyle w:val="TableParagraph"/>
              <w:ind w:left="0"/>
              <w:rPr>
                <w:sz w:val="20"/>
              </w:rPr>
            </w:pPr>
          </w:p>
        </w:tc>
      </w:tr>
      <w:tr w:rsidR="00B104BA">
        <w:trPr>
          <w:trHeight w:val="272"/>
        </w:trPr>
        <w:tc>
          <w:tcPr>
            <w:tcW w:w="2377" w:type="dxa"/>
            <w:tcBorders>
              <w:bottom w:val="nil"/>
            </w:tcBorders>
          </w:tcPr>
          <w:p w:rsidR="00B104BA" w:rsidRDefault="00B104BA">
            <w:pPr>
              <w:pStyle w:val="TableParagraph"/>
              <w:tabs>
                <w:tab w:val="left" w:pos="1019"/>
                <w:tab w:val="left" w:pos="1765"/>
              </w:tabs>
              <w:spacing w:line="253" w:lineRule="exact"/>
              <w:rPr>
                <w:sz w:val="24"/>
              </w:rPr>
            </w:pPr>
            <w:r>
              <w:rPr>
                <w:sz w:val="24"/>
              </w:rPr>
              <w:t>Туры</w:t>
            </w:r>
            <w:r>
              <w:rPr>
                <w:sz w:val="24"/>
              </w:rPr>
              <w:tab/>
              <w:t>һәм</w:t>
            </w:r>
            <w:r>
              <w:rPr>
                <w:sz w:val="24"/>
              </w:rPr>
              <w:tab/>
              <w:t>кыек</w:t>
            </w:r>
          </w:p>
        </w:tc>
        <w:tc>
          <w:tcPr>
            <w:tcW w:w="4254" w:type="dxa"/>
            <w:tcBorders>
              <w:bottom w:val="nil"/>
            </w:tcBorders>
          </w:tcPr>
          <w:p w:rsidR="00B104BA" w:rsidRDefault="00B104BA">
            <w:pPr>
              <w:pStyle w:val="TableParagraph"/>
              <w:spacing w:line="253" w:lineRule="exact"/>
              <w:rPr>
                <w:sz w:val="24"/>
              </w:rPr>
            </w:pPr>
            <w:r>
              <w:rPr>
                <w:sz w:val="24"/>
              </w:rPr>
              <w:t>Диалог, монолог, туры, кыек сөйләмне</w:t>
            </w:r>
          </w:p>
        </w:tc>
        <w:tc>
          <w:tcPr>
            <w:tcW w:w="2836" w:type="dxa"/>
            <w:tcBorders>
              <w:bottom w:val="nil"/>
            </w:tcBorders>
          </w:tcPr>
          <w:p w:rsidR="00B104BA" w:rsidRDefault="00B104BA">
            <w:pPr>
              <w:pStyle w:val="TableParagraph"/>
              <w:tabs>
                <w:tab w:val="left" w:pos="991"/>
                <w:tab w:val="left" w:pos="1939"/>
              </w:tabs>
              <w:spacing w:line="253" w:lineRule="exact"/>
              <w:ind w:left="106"/>
              <w:rPr>
                <w:sz w:val="24"/>
              </w:rPr>
            </w:pPr>
            <w:r>
              <w:rPr>
                <w:sz w:val="24"/>
              </w:rPr>
              <w:t>Төрле</w:t>
            </w:r>
            <w:r>
              <w:rPr>
                <w:sz w:val="24"/>
              </w:rPr>
              <w:tab/>
              <w:t>темага</w:t>
            </w:r>
            <w:r>
              <w:rPr>
                <w:sz w:val="24"/>
              </w:rPr>
              <w:tab/>
              <w:t>караган</w:t>
            </w:r>
          </w:p>
        </w:tc>
      </w:tr>
      <w:tr w:rsidR="00B104BA">
        <w:trPr>
          <w:trHeight w:val="275"/>
        </w:trPr>
        <w:tc>
          <w:tcPr>
            <w:tcW w:w="2377" w:type="dxa"/>
            <w:tcBorders>
              <w:top w:val="nil"/>
              <w:bottom w:val="nil"/>
            </w:tcBorders>
          </w:tcPr>
          <w:p w:rsidR="00B104BA" w:rsidRDefault="00B104BA">
            <w:pPr>
              <w:pStyle w:val="TableParagraph"/>
              <w:spacing w:line="256" w:lineRule="exact"/>
              <w:rPr>
                <w:sz w:val="24"/>
              </w:rPr>
            </w:pPr>
            <w:r>
              <w:rPr>
                <w:sz w:val="24"/>
              </w:rPr>
              <w:t>сөйләм.</w:t>
            </w:r>
          </w:p>
        </w:tc>
        <w:tc>
          <w:tcPr>
            <w:tcW w:w="4254" w:type="dxa"/>
            <w:tcBorders>
              <w:top w:val="nil"/>
              <w:bottom w:val="nil"/>
            </w:tcBorders>
          </w:tcPr>
          <w:p w:rsidR="00B104BA" w:rsidRDefault="00B104BA">
            <w:pPr>
              <w:pStyle w:val="TableParagraph"/>
              <w:spacing w:line="256" w:lineRule="exact"/>
              <w:rPr>
                <w:sz w:val="24"/>
              </w:rPr>
            </w:pPr>
            <w:r>
              <w:rPr>
                <w:sz w:val="24"/>
              </w:rPr>
              <w:t>аера; репликаларның язуда бирелешен</w:t>
            </w:r>
          </w:p>
        </w:tc>
        <w:tc>
          <w:tcPr>
            <w:tcW w:w="2836" w:type="dxa"/>
            <w:tcBorders>
              <w:top w:val="nil"/>
              <w:bottom w:val="nil"/>
            </w:tcBorders>
          </w:tcPr>
          <w:p w:rsidR="00B104BA" w:rsidRDefault="00B104BA">
            <w:pPr>
              <w:pStyle w:val="TableParagraph"/>
              <w:tabs>
                <w:tab w:val="left" w:pos="2124"/>
              </w:tabs>
              <w:spacing w:line="256" w:lineRule="exact"/>
              <w:ind w:left="106"/>
              <w:rPr>
                <w:sz w:val="24"/>
              </w:rPr>
            </w:pPr>
            <w:r>
              <w:rPr>
                <w:sz w:val="24"/>
              </w:rPr>
              <w:t>әңгәмәләрдә</w:t>
            </w:r>
            <w:r>
              <w:rPr>
                <w:sz w:val="24"/>
              </w:rPr>
              <w:tab/>
              <w:t>иркен</w:t>
            </w: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tabs>
                <w:tab w:val="left" w:pos="1001"/>
                <w:tab w:val="left" w:pos="1745"/>
                <w:tab w:val="left" w:pos="2419"/>
                <w:tab w:val="left" w:pos="3402"/>
              </w:tabs>
              <w:spacing w:line="256" w:lineRule="exact"/>
              <w:rPr>
                <w:sz w:val="24"/>
              </w:rPr>
            </w:pPr>
            <w:r>
              <w:rPr>
                <w:sz w:val="24"/>
              </w:rPr>
              <w:t>аңлата</w:t>
            </w:r>
            <w:r>
              <w:rPr>
                <w:sz w:val="24"/>
              </w:rPr>
              <w:tab/>
              <w:t>белә;</w:t>
            </w:r>
            <w:r>
              <w:rPr>
                <w:sz w:val="24"/>
              </w:rPr>
              <w:tab/>
              <w:t>алар</w:t>
            </w:r>
            <w:r>
              <w:rPr>
                <w:sz w:val="24"/>
              </w:rPr>
              <w:tab/>
              <w:t>янында</w:t>
            </w:r>
            <w:r>
              <w:rPr>
                <w:sz w:val="24"/>
              </w:rPr>
              <w:tab/>
              <w:t>тыныш</w:t>
            </w:r>
          </w:p>
        </w:tc>
        <w:tc>
          <w:tcPr>
            <w:tcW w:w="2836" w:type="dxa"/>
            <w:tcBorders>
              <w:top w:val="nil"/>
              <w:bottom w:val="nil"/>
            </w:tcBorders>
          </w:tcPr>
          <w:p w:rsidR="00B104BA" w:rsidRDefault="00B104BA">
            <w:pPr>
              <w:pStyle w:val="TableParagraph"/>
              <w:spacing w:line="256" w:lineRule="exact"/>
              <w:ind w:left="106"/>
              <w:rPr>
                <w:sz w:val="24"/>
              </w:rPr>
            </w:pPr>
            <w:r>
              <w:rPr>
                <w:sz w:val="24"/>
              </w:rPr>
              <w:t>катнашырга; БРТ,</w:t>
            </w:r>
            <w:r>
              <w:rPr>
                <w:spacing w:val="53"/>
                <w:sz w:val="24"/>
              </w:rPr>
              <w:t xml:space="preserve"> </w:t>
            </w:r>
            <w:r>
              <w:rPr>
                <w:sz w:val="24"/>
              </w:rPr>
              <w:t>БДИ</w:t>
            </w: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spacing w:line="256" w:lineRule="exact"/>
              <w:rPr>
                <w:sz w:val="24"/>
              </w:rPr>
            </w:pPr>
            <w:r>
              <w:rPr>
                <w:sz w:val="24"/>
              </w:rPr>
              <w:t>билгеләрен куя; туры сөйләмне</w:t>
            </w:r>
            <w:r>
              <w:rPr>
                <w:spacing w:val="57"/>
                <w:sz w:val="24"/>
              </w:rPr>
              <w:t xml:space="preserve"> </w:t>
            </w:r>
            <w:r>
              <w:rPr>
                <w:sz w:val="24"/>
              </w:rPr>
              <w:t>кыек</w:t>
            </w:r>
          </w:p>
        </w:tc>
        <w:tc>
          <w:tcPr>
            <w:tcW w:w="2836" w:type="dxa"/>
            <w:tcBorders>
              <w:top w:val="nil"/>
              <w:bottom w:val="nil"/>
            </w:tcBorders>
          </w:tcPr>
          <w:p w:rsidR="00B104BA" w:rsidRDefault="00E051EC">
            <w:pPr>
              <w:pStyle w:val="TableParagraph"/>
              <w:spacing w:line="256" w:lineRule="exact"/>
              <w:ind w:left="106"/>
              <w:rPr>
                <w:sz w:val="24"/>
              </w:rPr>
            </w:pPr>
            <w:r>
              <w:rPr>
                <w:sz w:val="24"/>
              </w:rPr>
              <w:t>И</w:t>
            </w:r>
            <w:r w:rsidR="00B104BA">
              <w:rPr>
                <w:sz w:val="24"/>
              </w:rPr>
              <w:t>мтиханнарында</w:t>
            </w: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tabs>
                <w:tab w:val="left" w:pos="1268"/>
                <w:tab w:val="left" w:pos="2764"/>
                <w:tab w:val="left" w:pos="3388"/>
              </w:tabs>
              <w:spacing w:line="256" w:lineRule="exact"/>
              <w:rPr>
                <w:sz w:val="24"/>
              </w:rPr>
            </w:pPr>
            <w:r>
              <w:rPr>
                <w:sz w:val="24"/>
              </w:rPr>
              <w:t>сөйләмгә</w:t>
            </w:r>
            <w:r>
              <w:rPr>
                <w:sz w:val="24"/>
              </w:rPr>
              <w:tab/>
              <w:t>әйләндерә</w:t>
            </w:r>
            <w:r>
              <w:rPr>
                <w:sz w:val="24"/>
              </w:rPr>
              <w:tab/>
              <w:t>ала;</w:t>
            </w:r>
            <w:r>
              <w:rPr>
                <w:sz w:val="24"/>
              </w:rPr>
              <w:tab/>
              <w:t>диалог,</w:t>
            </w:r>
          </w:p>
        </w:tc>
        <w:tc>
          <w:tcPr>
            <w:tcW w:w="2836" w:type="dxa"/>
            <w:tcBorders>
              <w:top w:val="nil"/>
              <w:bottom w:val="nil"/>
            </w:tcBorders>
          </w:tcPr>
          <w:p w:rsidR="00B104BA" w:rsidRDefault="00B104BA">
            <w:pPr>
              <w:pStyle w:val="TableParagraph"/>
              <w:tabs>
                <w:tab w:val="left" w:pos="1090"/>
                <w:tab w:val="left" w:pos="2220"/>
              </w:tabs>
              <w:spacing w:line="256" w:lineRule="exact"/>
              <w:ind w:left="106"/>
              <w:rPr>
                <w:sz w:val="24"/>
              </w:rPr>
            </w:pPr>
            <w:r>
              <w:rPr>
                <w:sz w:val="24"/>
              </w:rPr>
              <w:t>диолог,</w:t>
            </w:r>
            <w:r>
              <w:rPr>
                <w:sz w:val="24"/>
              </w:rPr>
              <w:tab/>
              <w:t>монолог,</w:t>
            </w:r>
            <w:r>
              <w:rPr>
                <w:sz w:val="24"/>
              </w:rPr>
              <w:tab/>
              <w:t>туры</w:t>
            </w:r>
          </w:p>
        </w:tc>
      </w:tr>
      <w:tr w:rsidR="00B104BA">
        <w:trPr>
          <w:trHeight w:val="275"/>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spacing w:line="256" w:lineRule="exact"/>
              <w:rPr>
                <w:sz w:val="24"/>
              </w:rPr>
            </w:pPr>
            <w:r>
              <w:rPr>
                <w:sz w:val="24"/>
              </w:rPr>
              <w:t>монологларны дөрес төзи, яза белә;</w:t>
            </w:r>
          </w:p>
        </w:tc>
        <w:tc>
          <w:tcPr>
            <w:tcW w:w="2836" w:type="dxa"/>
            <w:tcBorders>
              <w:top w:val="nil"/>
              <w:bottom w:val="nil"/>
            </w:tcBorders>
          </w:tcPr>
          <w:p w:rsidR="00B104BA" w:rsidRDefault="00B104BA">
            <w:pPr>
              <w:pStyle w:val="TableParagraph"/>
              <w:spacing w:line="256" w:lineRule="exact"/>
              <w:ind w:left="106"/>
              <w:rPr>
                <w:sz w:val="24"/>
              </w:rPr>
            </w:pPr>
            <w:r>
              <w:rPr>
                <w:sz w:val="24"/>
              </w:rPr>
              <w:t>һәм кыек сөйләмне дөрес</w:t>
            </w: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spacing w:line="256" w:lineRule="exact"/>
              <w:rPr>
                <w:sz w:val="24"/>
              </w:rPr>
            </w:pPr>
            <w:r>
              <w:rPr>
                <w:sz w:val="24"/>
              </w:rPr>
              <w:t>сөйләм эшчәнлегенең үзара аралашу</w:t>
            </w:r>
          </w:p>
        </w:tc>
        <w:tc>
          <w:tcPr>
            <w:tcW w:w="2836" w:type="dxa"/>
            <w:tcBorders>
              <w:top w:val="nil"/>
              <w:bottom w:val="nil"/>
            </w:tcBorders>
          </w:tcPr>
          <w:p w:rsidR="00B104BA" w:rsidRDefault="00B104BA">
            <w:pPr>
              <w:pStyle w:val="TableParagraph"/>
              <w:tabs>
                <w:tab w:val="left" w:pos="2138"/>
              </w:tabs>
              <w:spacing w:line="256" w:lineRule="exact"/>
              <w:ind w:left="106"/>
              <w:rPr>
                <w:sz w:val="24"/>
              </w:rPr>
            </w:pPr>
            <w:r>
              <w:rPr>
                <w:sz w:val="24"/>
              </w:rPr>
              <w:t>кулланырга;</w:t>
            </w:r>
            <w:r>
              <w:rPr>
                <w:sz w:val="24"/>
              </w:rPr>
              <w:tab/>
              <w:t>әдәби</w:t>
            </w:r>
          </w:p>
        </w:tc>
      </w:tr>
      <w:tr w:rsidR="00B104BA">
        <w:trPr>
          <w:trHeight w:val="275"/>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spacing w:line="256" w:lineRule="exact"/>
              <w:rPr>
                <w:sz w:val="24"/>
              </w:rPr>
            </w:pPr>
            <w:r>
              <w:rPr>
                <w:sz w:val="24"/>
              </w:rPr>
              <w:t>чарасы икәнлеген аңлата</w:t>
            </w:r>
            <w:r>
              <w:rPr>
                <w:spacing w:val="55"/>
                <w:sz w:val="24"/>
              </w:rPr>
              <w:t xml:space="preserve"> </w:t>
            </w:r>
            <w:r>
              <w:rPr>
                <w:sz w:val="24"/>
              </w:rPr>
              <w:t>белә.</w:t>
            </w:r>
          </w:p>
        </w:tc>
        <w:tc>
          <w:tcPr>
            <w:tcW w:w="2836" w:type="dxa"/>
            <w:tcBorders>
              <w:top w:val="nil"/>
              <w:bottom w:val="nil"/>
            </w:tcBorders>
          </w:tcPr>
          <w:p w:rsidR="00B104BA" w:rsidRDefault="00B104BA">
            <w:pPr>
              <w:pStyle w:val="TableParagraph"/>
              <w:tabs>
                <w:tab w:val="left" w:pos="1900"/>
              </w:tabs>
              <w:spacing w:line="256" w:lineRule="exact"/>
              <w:ind w:left="106"/>
              <w:rPr>
                <w:sz w:val="24"/>
              </w:rPr>
            </w:pPr>
            <w:r>
              <w:rPr>
                <w:sz w:val="24"/>
              </w:rPr>
              <w:t>әсәрләрдән</w:t>
            </w:r>
            <w:r>
              <w:rPr>
                <w:sz w:val="24"/>
              </w:rPr>
              <w:tab/>
              <w:t>дәлилле</w:t>
            </w:r>
          </w:p>
        </w:tc>
      </w:tr>
      <w:tr w:rsidR="00B104BA">
        <w:trPr>
          <w:trHeight w:val="278"/>
        </w:trPr>
        <w:tc>
          <w:tcPr>
            <w:tcW w:w="2377" w:type="dxa"/>
            <w:tcBorders>
              <w:top w:val="nil"/>
            </w:tcBorders>
          </w:tcPr>
          <w:p w:rsidR="00B104BA" w:rsidRDefault="00B104BA">
            <w:pPr>
              <w:pStyle w:val="TableParagraph"/>
              <w:ind w:left="0"/>
              <w:rPr>
                <w:sz w:val="20"/>
              </w:rPr>
            </w:pPr>
          </w:p>
        </w:tc>
        <w:tc>
          <w:tcPr>
            <w:tcW w:w="4254" w:type="dxa"/>
            <w:tcBorders>
              <w:top w:val="nil"/>
            </w:tcBorders>
          </w:tcPr>
          <w:p w:rsidR="00B104BA" w:rsidRDefault="00B104BA">
            <w:pPr>
              <w:pStyle w:val="TableParagraph"/>
              <w:ind w:left="0"/>
              <w:rPr>
                <w:sz w:val="20"/>
              </w:rPr>
            </w:pPr>
          </w:p>
        </w:tc>
        <w:tc>
          <w:tcPr>
            <w:tcW w:w="2836" w:type="dxa"/>
            <w:tcBorders>
              <w:top w:val="nil"/>
            </w:tcBorders>
          </w:tcPr>
          <w:p w:rsidR="00B104BA" w:rsidRDefault="00B104BA">
            <w:pPr>
              <w:pStyle w:val="TableParagraph"/>
              <w:spacing w:line="259" w:lineRule="exact"/>
              <w:ind w:left="106"/>
              <w:rPr>
                <w:sz w:val="24"/>
              </w:rPr>
            </w:pPr>
            <w:r>
              <w:rPr>
                <w:sz w:val="24"/>
              </w:rPr>
              <w:t>мисаллар китерергә</w:t>
            </w:r>
          </w:p>
        </w:tc>
      </w:tr>
      <w:tr w:rsidR="00B104BA">
        <w:trPr>
          <w:trHeight w:val="272"/>
        </w:trPr>
        <w:tc>
          <w:tcPr>
            <w:tcW w:w="2377" w:type="dxa"/>
            <w:tcBorders>
              <w:bottom w:val="nil"/>
            </w:tcBorders>
          </w:tcPr>
          <w:p w:rsidR="00B104BA" w:rsidRDefault="00B104BA">
            <w:pPr>
              <w:pStyle w:val="TableParagraph"/>
              <w:tabs>
                <w:tab w:val="left" w:pos="1194"/>
              </w:tabs>
              <w:spacing w:line="253" w:lineRule="exact"/>
              <w:rPr>
                <w:sz w:val="24"/>
              </w:rPr>
            </w:pPr>
            <w:r>
              <w:rPr>
                <w:sz w:val="24"/>
              </w:rPr>
              <w:t>Кушма</w:t>
            </w:r>
            <w:r>
              <w:rPr>
                <w:sz w:val="24"/>
              </w:rPr>
              <w:tab/>
              <w:t>җөмләләр.</w:t>
            </w:r>
          </w:p>
        </w:tc>
        <w:tc>
          <w:tcPr>
            <w:tcW w:w="4254" w:type="dxa"/>
            <w:tcBorders>
              <w:bottom w:val="nil"/>
            </w:tcBorders>
          </w:tcPr>
          <w:p w:rsidR="00B104BA" w:rsidRDefault="00B104BA">
            <w:pPr>
              <w:pStyle w:val="TableParagraph"/>
              <w:spacing w:line="253" w:lineRule="exact"/>
              <w:rPr>
                <w:sz w:val="24"/>
              </w:rPr>
            </w:pPr>
            <w:r>
              <w:rPr>
                <w:sz w:val="24"/>
              </w:rPr>
              <w:t>Гади җөмлә, җөмлә кисәкләре, алар</w:t>
            </w:r>
          </w:p>
        </w:tc>
        <w:tc>
          <w:tcPr>
            <w:tcW w:w="2836" w:type="dxa"/>
            <w:tcBorders>
              <w:bottom w:val="nil"/>
            </w:tcBorders>
          </w:tcPr>
          <w:p w:rsidR="00B104BA" w:rsidRDefault="00B104BA">
            <w:pPr>
              <w:pStyle w:val="TableParagraph"/>
              <w:tabs>
                <w:tab w:val="left" w:pos="989"/>
                <w:tab w:val="left" w:pos="2008"/>
              </w:tabs>
              <w:spacing w:line="253" w:lineRule="exact"/>
              <w:ind w:left="106"/>
              <w:rPr>
                <w:sz w:val="24"/>
              </w:rPr>
            </w:pPr>
            <w:r>
              <w:rPr>
                <w:sz w:val="24"/>
              </w:rPr>
              <w:t>Тезмә</w:t>
            </w:r>
            <w:r>
              <w:rPr>
                <w:sz w:val="24"/>
              </w:rPr>
              <w:tab/>
              <w:t>кушма,</w:t>
            </w:r>
            <w:r>
              <w:rPr>
                <w:sz w:val="24"/>
              </w:rPr>
              <w:tab/>
              <w:t>иярчен</w:t>
            </w:r>
          </w:p>
        </w:tc>
      </w:tr>
      <w:tr w:rsidR="00B104BA">
        <w:trPr>
          <w:trHeight w:val="275"/>
        </w:trPr>
        <w:tc>
          <w:tcPr>
            <w:tcW w:w="2377" w:type="dxa"/>
            <w:tcBorders>
              <w:top w:val="nil"/>
              <w:bottom w:val="nil"/>
            </w:tcBorders>
          </w:tcPr>
          <w:p w:rsidR="00B104BA" w:rsidRDefault="00B104BA">
            <w:pPr>
              <w:pStyle w:val="TableParagraph"/>
              <w:tabs>
                <w:tab w:val="left" w:pos="1552"/>
              </w:tabs>
              <w:spacing w:line="256" w:lineRule="exact"/>
              <w:rPr>
                <w:sz w:val="24"/>
              </w:rPr>
            </w:pPr>
            <w:r>
              <w:rPr>
                <w:sz w:val="24"/>
              </w:rPr>
              <w:t>Тезмә,</w:t>
            </w:r>
            <w:r>
              <w:rPr>
                <w:sz w:val="24"/>
              </w:rPr>
              <w:tab/>
              <w:t>иярчен</w:t>
            </w:r>
          </w:p>
        </w:tc>
        <w:tc>
          <w:tcPr>
            <w:tcW w:w="4254" w:type="dxa"/>
            <w:tcBorders>
              <w:top w:val="nil"/>
              <w:bottom w:val="nil"/>
            </w:tcBorders>
          </w:tcPr>
          <w:p w:rsidR="00B104BA" w:rsidRDefault="00B104BA">
            <w:pPr>
              <w:pStyle w:val="TableParagraph"/>
              <w:tabs>
                <w:tab w:val="left" w:pos="1647"/>
                <w:tab w:val="left" w:pos="2628"/>
                <w:tab w:val="left" w:pos="3330"/>
              </w:tabs>
              <w:spacing w:line="256" w:lineRule="exact"/>
              <w:rPr>
                <w:sz w:val="24"/>
              </w:rPr>
            </w:pPr>
            <w:r>
              <w:rPr>
                <w:sz w:val="24"/>
              </w:rPr>
              <w:t>арасындагы</w:t>
            </w:r>
            <w:r>
              <w:rPr>
                <w:sz w:val="24"/>
              </w:rPr>
              <w:tab/>
              <w:t>тезүле</w:t>
            </w:r>
            <w:r>
              <w:rPr>
                <w:sz w:val="24"/>
              </w:rPr>
              <w:tab/>
              <w:t>һәм</w:t>
            </w:r>
            <w:r>
              <w:rPr>
                <w:sz w:val="24"/>
              </w:rPr>
              <w:tab/>
              <w:t>ияртүле</w:t>
            </w:r>
          </w:p>
        </w:tc>
        <w:tc>
          <w:tcPr>
            <w:tcW w:w="2836" w:type="dxa"/>
            <w:tcBorders>
              <w:top w:val="nil"/>
              <w:bottom w:val="nil"/>
            </w:tcBorders>
          </w:tcPr>
          <w:p w:rsidR="00B104BA" w:rsidRDefault="00B104BA">
            <w:pPr>
              <w:pStyle w:val="TableParagraph"/>
              <w:tabs>
                <w:tab w:val="left" w:pos="1022"/>
                <w:tab w:val="left" w:pos="2509"/>
              </w:tabs>
              <w:spacing w:line="256" w:lineRule="exact"/>
              <w:ind w:left="106"/>
              <w:rPr>
                <w:sz w:val="24"/>
              </w:rPr>
            </w:pPr>
            <w:r>
              <w:rPr>
                <w:sz w:val="24"/>
              </w:rPr>
              <w:t>кушма</w:t>
            </w:r>
            <w:r>
              <w:rPr>
                <w:sz w:val="24"/>
              </w:rPr>
              <w:tab/>
              <w:t>җөмләләрне</w:t>
            </w:r>
            <w:r>
              <w:rPr>
                <w:sz w:val="24"/>
              </w:rPr>
              <w:tab/>
              <w:t>үз</w:t>
            </w:r>
          </w:p>
        </w:tc>
      </w:tr>
      <w:tr w:rsidR="00B104BA">
        <w:trPr>
          <w:trHeight w:val="276"/>
        </w:trPr>
        <w:tc>
          <w:tcPr>
            <w:tcW w:w="2377" w:type="dxa"/>
            <w:tcBorders>
              <w:top w:val="nil"/>
              <w:bottom w:val="nil"/>
            </w:tcBorders>
          </w:tcPr>
          <w:p w:rsidR="00B104BA" w:rsidRDefault="00B104BA">
            <w:pPr>
              <w:pStyle w:val="TableParagraph"/>
              <w:spacing w:line="256" w:lineRule="exact"/>
              <w:rPr>
                <w:sz w:val="24"/>
              </w:rPr>
            </w:pPr>
            <w:r>
              <w:rPr>
                <w:sz w:val="24"/>
              </w:rPr>
              <w:t>кушма җөмләләр.</w:t>
            </w:r>
          </w:p>
        </w:tc>
        <w:tc>
          <w:tcPr>
            <w:tcW w:w="4254" w:type="dxa"/>
            <w:tcBorders>
              <w:top w:val="nil"/>
              <w:bottom w:val="nil"/>
            </w:tcBorders>
          </w:tcPr>
          <w:p w:rsidR="00B104BA" w:rsidRDefault="00B104BA">
            <w:pPr>
              <w:pStyle w:val="TableParagraph"/>
              <w:spacing w:line="256" w:lineRule="exact"/>
              <w:rPr>
                <w:sz w:val="24"/>
              </w:rPr>
            </w:pPr>
            <w:r>
              <w:rPr>
                <w:sz w:val="24"/>
              </w:rPr>
              <w:t>бәйләнешне белә; шуларга нигезләнеп,</w:t>
            </w:r>
          </w:p>
        </w:tc>
        <w:tc>
          <w:tcPr>
            <w:tcW w:w="2836" w:type="dxa"/>
            <w:tcBorders>
              <w:top w:val="nil"/>
              <w:bottom w:val="nil"/>
            </w:tcBorders>
          </w:tcPr>
          <w:p w:rsidR="00B104BA" w:rsidRDefault="00B104BA">
            <w:pPr>
              <w:pStyle w:val="TableParagraph"/>
              <w:tabs>
                <w:tab w:val="left" w:pos="2258"/>
              </w:tabs>
              <w:spacing w:line="256" w:lineRule="exact"/>
              <w:ind w:left="106"/>
              <w:rPr>
                <w:sz w:val="24"/>
              </w:rPr>
            </w:pPr>
            <w:r>
              <w:rPr>
                <w:sz w:val="24"/>
              </w:rPr>
              <w:t>сөйләмендә,</w:t>
            </w:r>
            <w:r>
              <w:rPr>
                <w:sz w:val="24"/>
              </w:rPr>
              <w:tab/>
              <w:t>язма</w:t>
            </w: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tabs>
                <w:tab w:val="left" w:pos="946"/>
                <w:tab w:val="left" w:pos="1876"/>
                <w:tab w:val="left" w:pos="2769"/>
              </w:tabs>
              <w:spacing w:line="256" w:lineRule="exact"/>
              <w:rPr>
                <w:sz w:val="24"/>
              </w:rPr>
            </w:pPr>
            <w:r>
              <w:rPr>
                <w:sz w:val="24"/>
              </w:rPr>
              <w:t>тезмә,</w:t>
            </w:r>
            <w:r>
              <w:rPr>
                <w:sz w:val="24"/>
              </w:rPr>
              <w:tab/>
              <w:t>иярчен</w:t>
            </w:r>
            <w:r>
              <w:rPr>
                <w:sz w:val="24"/>
              </w:rPr>
              <w:tab/>
              <w:t>кушма</w:t>
            </w:r>
            <w:r>
              <w:rPr>
                <w:sz w:val="24"/>
              </w:rPr>
              <w:tab/>
              <w:t>җөмләләрнең</w:t>
            </w:r>
          </w:p>
        </w:tc>
        <w:tc>
          <w:tcPr>
            <w:tcW w:w="2836" w:type="dxa"/>
            <w:tcBorders>
              <w:top w:val="nil"/>
              <w:bottom w:val="nil"/>
            </w:tcBorders>
          </w:tcPr>
          <w:p w:rsidR="00B104BA" w:rsidRDefault="00B104BA">
            <w:pPr>
              <w:pStyle w:val="TableParagraph"/>
              <w:tabs>
                <w:tab w:val="left" w:pos="1566"/>
              </w:tabs>
              <w:spacing w:line="256" w:lineRule="exact"/>
              <w:ind w:left="106"/>
              <w:rPr>
                <w:sz w:val="24"/>
              </w:rPr>
            </w:pPr>
            <w:r>
              <w:rPr>
                <w:sz w:val="24"/>
              </w:rPr>
              <w:t>(диктант,</w:t>
            </w:r>
            <w:r>
              <w:rPr>
                <w:sz w:val="24"/>
              </w:rPr>
              <w:tab/>
              <w:t>изложение,</w:t>
            </w:r>
          </w:p>
        </w:tc>
      </w:tr>
      <w:tr w:rsidR="00B104BA">
        <w:trPr>
          <w:trHeight w:val="275"/>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tabs>
                <w:tab w:val="left" w:pos="2466"/>
              </w:tabs>
              <w:spacing w:line="256" w:lineRule="exact"/>
              <w:rPr>
                <w:sz w:val="24"/>
              </w:rPr>
            </w:pPr>
            <w:r>
              <w:rPr>
                <w:sz w:val="24"/>
              </w:rPr>
              <w:t xml:space="preserve">төзелешен,  </w:t>
            </w:r>
            <w:r>
              <w:rPr>
                <w:spacing w:val="11"/>
                <w:sz w:val="24"/>
              </w:rPr>
              <w:t xml:space="preserve"> </w:t>
            </w:r>
            <w:r>
              <w:rPr>
                <w:sz w:val="24"/>
              </w:rPr>
              <w:t>төрен,</w:t>
            </w:r>
            <w:r>
              <w:rPr>
                <w:sz w:val="24"/>
              </w:rPr>
              <w:tab/>
              <w:t>үзара</w:t>
            </w:r>
            <w:r>
              <w:rPr>
                <w:spacing w:val="10"/>
                <w:sz w:val="24"/>
              </w:rPr>
              <w:t xml:space="preserve"> </w:t>
            </w:r>
            <w:r>
              <w:rPr>
                <w:sz w:val="24"/>
              </w:rPr>
              <w:t>бәйләүче</w:t>
            </w:r>
          </w:p>
        </w:tc>
        <w:tc>
          <w:tcPr>
            <w:tcW w:w="2836" w:type="dxa"/>
            <w:tcBorders>
              <w:top w:val="nil"/>
              <w:bottom w:val="nil"/>
            </w:tcBorders>
          </w:tcPr>
          <w:p w:rsidR="00B104BA" w:rsidRDefault="00B104BA">
            <w:pPr>
              <w:pStyle w:val="TableParagraph"/>
              <w:tabs>
                <w:tab w:val="left" w:pos="1857"/>
              </w:tabs>
              <w:spacing w:line="256" w:lineRule="exact"/>
              <w:ind w:left="106"/>
              <w:rPr>
                <w:sz w:val="24"/>
              </w:rPr>
            </w:pPr>
            <w:r>
              <w:rPr>
                <w:sz w:val="24"/>
              </w:rPr>
              <w:t>сочинение),</w:t>
            </w:r>
            <w:r>
              <w:rPr>
                <w:sz w:val="24"/>
              </w:rPr>
              <w:tab/>
              <w:t>имтихан</w:t>
            </w: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spacing w:line="256" w:lineRule="exact"/>
              <w:rPr>
                <w:sz w:val="24"/>
              </w:rPr>
            </w:pPr>
            <w:r>
              <w:rPr>
                <w:sz w:val="24"/>
              </w:rPr>
              <w:t>чараларын, алар арасындагы тыныш</w:t>
            </w:r>
          </w:p>
        </w:tc>
        <w:tc>
          <w:tcPr>
            <w:tcW w:w="2836" w:type="dxa"/>
            <w:tcBorders>
              <w:top w:val="nil"/>
              <w:bottom w:val="nil"/>
            </w:tcBorders>
          </w:tcPr>
          <w:p w:rsidR="00B104BA" w:rsidRDefault="00B104BA">
            <w:pPr>
              <w:pStyle w:val="TableParagraph"/>
              <w:tabs>
                <w:tab w:val="left" w:pos="1466"/>
              </w:tabs>
              <w:spacing w:line="256" w:lineRule="exact"/>
              <w:ind w:left="106"/>
              <w:rPr>
                <w:sz w:val="24"/>
              </w:rPr>
            </w:pPr>
            <w:r>
              <w:rPr>
                <w:sz w:val="24"/>
              </w:rPr>
              <w:t>эшләрендә</w:t>
            </w:r>
            <w:r>
              <w:rPr>
                <w:sz w:val="24"/>
              </w:rPr>
              <w:tab/>
              <w:t>кулланырга,</w:t>
            </w: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tabs>
                <w:tab w:val="left" w:pos="2975"/>
              </w:tabs>
              <w:spacing w:line="256" w:lineRule="exact"/>
              <w:rPr>
                <w:sz w:val="24"/>
              </w:rPr>
            </w:pPr>
            <w:r>
              <w:rPr>
                <w:sz w:val="24"/>
              </w:rPr>
              <w:t xml:space="preserve">билгеләрен </w:t>
            </w:r>
            <w:r>
              <w:rPr>
                <w:spacing w:val="36"/>
                <w:sz w:val="24"/>
              </w:rPr>
              <w:t xml:space="preserve"> </w:t>
            </w:r>
            <w:r>
              <w:rPr>
                <w:sz w:val="24"/>
              </w:rPr>
              <w:t xml:space="preserve">аңлата </w:t>
            </w:r>
            <w:r>
              <w:rPr>
                <w:spacing w:val="35"/>
                <w:sz w:val="24"/>
              </w:rPr>
              <w:t xml:space="preserve"> </w:t>
            </w:r>
            <w:r>
              <w:rPr>
                <w:sz w:val="24"/>
              </w:rPr>
              <w:t>ала;</w:t>
            </w:r>
            <w:r>
              <w:rPr>
                <w:sz w:val="24"/>
              </w:rPr>
              <w:tab/>
              <w:t>теркәгечле,</w:t>
            </w:r>
          </w:p>
        </w:tc>
        <w:tc>
          <w:tcPr>
            <w:tcW w:w="2836" w:type="dxa"/>
            <w:tcBorders>
              <w:top w:val="nil"/>
              <w:bottom w:val="nil"/>
            </w:tcBorders>
          </w:tcPr>
          <w:p w:rsidR="00B104BA" w:rsidRDefault="00B104BA">
            <w:pPr>
              <w:pStyle w:val="TableParagraph"/>
              <w:tabs>
                <w:tab w:val="left" w:pos="1940"/>
              </w:tabs>
              <w:spacing w:line="256" w:lineRule="exact"/>
              <w:ind w:left="106"/>
              <w:rPr>
                <w:sz w:val="24"/>
              </w:rPr>
            </w:pPr>
            <w:r>
              <w:rPr>
                <w:sz w:val="24"/>
              </w:rPr>
              <w:t>әдәби</w:t>
            </w:r>
            <w:r>
              <w:rPr>
                <w:sz w:val="24"/>
              </w:rPr>
              <w:tab/>
              <w:t>әсәрләр</w:t>
            </w: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tabs>
                <w:tab w:val="left" w:pos="1569"/>
                <w:tab w:val="left" w:pos="2409"/>
                <w:tab w:val="left" w:pos="3425"/>
              </w:tabs>
              <w:spacing w:line="256" w:lineRule="exact"/>
              <w:rPr>
                <w:sz w:val="24"/>
              </w:rPr>
            </w:pPr>
            <w:r>
              <w:rPr>
                <w:sz w:val="24"/>
              </w:rPr>
              <w:t>теркәгечсез</w:t>
            </w:r>
            <w:r>
              <w:rPr>
                <w:sz w:val="24"/>
              </w:rPr>
              <w:tab/>
              <w:t>тезмә</w:t>
            </w:r>
            <w:r>
              <w:rPr>
                <w:sz w:val="24"/>
              </w:rPr>
              <w:tab/>
              <w:t>кушма,</w:t>
            </w:r>
            <w:r>
              <w:rPr>
                <w:sz w:val="24"/>
              </w:rPr>
              <w:tab/>
              <w:t>иярчен</w:t>
            </w:r>
          </w:p>
        </w:tc>
        <w:tc>
          <w:tcPr>
            <w:tcW w:w="2836" w:type="dxa"/>
            <w:tcBorders>
              <w:top w:val="nil"/>
              <w:bottom w:val="nil"/>
            </w:tcBorders>
          </w:tcPr>
          <w:p w:rsidR="00B104BA" w:rsidRDefault="00B104BA">
            <w:pPr>
              <w:pStyle w:val="TableParagraph"/>
              <w:tabs>
                <w:tab w:val="left" w:pos="1900"/>
              </w:tabs>
              <w:spacing w:line="256" w:lineRule="exact"/>
              <w:ind w:left="106"/>
              <w:rPr>
                <w:sz w:val="24"/>
              </w:rPr>
            </w:pPr>
            <w:r>
              <w:rPr>
                <w:sz w:val="24"/>
              </w:rPr>
              <w:t>мисалында</w:t>
            </w:r>
            <w:r>
              <w:rPr>
                <w:sz w:val="24"/>
              </w:rPr>
              <w:tab/>
              <w:t>дәлилле</w:t>
            </w:r>
          </w:p>
        </w:tc>
      </w:tr>
      <w:tr w:rsidR="00B104BA">
        <w:trPr>
          <w:trHeight w:val="275"/>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tabs>
                <w:tab w:val="left" w:pos="1004"/>
                <w:tab w:val="left" w:pos="2601"/>
                <w:tab w:val="left" w:pos="3764"/>
              </w:tabs>
              <w:spacing w:line="256" w:lineRule="exact"/>
              <w:rPr>
                <w:sz w:val="24"/>
              </w:rPr>
            </w:pPr>
            <w:r>
              <w:rPr>
                <w:sz w:val="24"/>
              </w:rPr>
              <w:t>кушма</w:t>
            </w:r>
            <w:r>
              <w:rPr>
                <w:sz w:val="24"/>
              </w:rPr>
              <w:tab/>
              <w:t>җөмләләрнең</w:t>
            </w:r>
            <w:r>
              <w:rPr>
                <w:sz w:val="24"/>
              </w:rPr>
              <w:tab/>
              <w:t>төзелеше</w:t>
            </w:r>
            <w:r>
              <w:rPr>
                <w:sz w:val="24"/>
              </w:rPr>
              <w:tab/>
              <w:t>һәм</w:t>
            </w:r>
          </w:p>
        </w:tc>
        <w:tc>
          <w:tcPr>
            <w:tcW w:w="2836" w:type="dxa"/>
            <w:tcBorders>
              <w:top w:val="nil"/>
              <w:bottom w:val="nil"/>
            </w:tcBorders>
          </w:tcPr>
          <w:p w:rsidR="00B104BA" w:rsidRDefault="00B104BA">
            <w:pPr>
              <w:pStyle w:val="TableParagraph"/>
              <w:spacing w:line="256" w:lineRule="exact"/>
              <w:ind w:left="106"/>
              <w:rPr>
                <w:sz w:val="24"/>
              </w:rPr>
            </w:pPr>
            <w:r>
              <w:rPr>
                <w:sz w:val="24"/>
              </w:rPr>
              <w:t>мисаллар китерегә</w:t>
            </w: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tabs>
                <w:tab w:val="left" w:pos="1359"/>
                <w:tab w:val="left" w:pos="2389"/>
                <w:tab w:val="left" w:pos="3643"/>
              </w:tabs>
              <w:spacing w:line="256" w:lineRule="exact"/>
              <w:rPr>
                <w:sz w:val="24"/>
              </w:rPr>
            </w:pPr>
            <w:r>
              <w:rPr>
                <w:sz w:val="24"/>
              </w:rPr>
              <w:t>мәгънәсе</w:t>
            </w:r>
            <w:r>
              <w:rPr>
                <w:sz w:val="24"/>
              </w:rPr>
              <w:tab/>
              <w:t>буенча</w:t>
            </w:r>
            <w:r>
              <w:rPr>
                <w:sz w:val="24"/>
              </w:rPr>
              <w:tab/>
              <w:t>төрләрен</w:t>
            </w:r>
            <w:r>
              <w:rPr>
                <w:sz w:val="24"/>
              </w:rPr>
              <w:tab/>
              <w:t>аера,</w:t>
            </w:r>
          </w:p>
        </w:tc>
        <w:tc>
          <w:tcPr>
            <w:tcW w:w="2836" w:type="dxa"/>
            <w:tcBorders>
              <w:top w:val="nil"/>
              <w:bottom w:val="nil"/>
            </w:tcBorders>
          </w:tcPr>
          <w:p w:rsidR="00B104BA" w:rsidRDefault="00B104BA">
            <w:pPr>
              <w:pStyle w:val="TableParagraph"/>
              <w:ind w:left="0"/>
              <w:rPr>
                <w:sz w:val="20"/>
              </w:rPr>
            </w:pPr>
          </w:p>
        </w:tc>
      </w:tr>
      <w:tr w:rsidR="00B104BA">
        <w:trPr>
          <w:trHeight w:val="275"/>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tabs>
                <w:tab w:val="left" w:pos="3097"/>
              </w:tabs>
              <w:spacing w:line="256" w:lineRule="exact"/>
              <w:rPr>
                <w:sz w:val="24"/>
              </w:rPr>
            </w:pPr>
            <w:r>
              <w:rPr>
                <w:sz w:val="24"/>
              </w:rPr>
              <w:t xml:space="preserve">схемаларын  </w:t>
            </w:r>
            <w:r>
              <w:rPr>
                <w:spacing w:val="3"/>
                <w:sz w:val="24"/>
              </w:rPr>
              <w:t xml:space="preserve"> </w:t>
            </w:r>
            <w:r>
              <w:rPr>
                <w:sz w:val="24"/>
              </w:rPr>
              <w:t xml:space="preserve">төзи,  </w:t>
            </w:r>
            <w:r>
              <w:rPr>
                <w:spacing w:val="2"/>
                <w:sz w:val="24"/>
              </w:rPr>
              <w:t xml:space="preserve"> </w:t>
            </w:r>
            <w:r>
              <w:rPr>
                <w:sz w:val="24"/>
              </w:rPr>
              <w:t>тулы</w:t>
            </w:r>
            <w:r>
              <w:rPr>
                <w:sz w:val="24"/>
              </w:rPr>
              <w:tab/>
              <w:t>синтаксик</w:t>
            </w:r>
          </w:p>
        </w:tc>
        <w:tc>
          <w:tcPr>
            <w:tcW w:w="2836" w:type="dxa"/>
            <w:tcBorders>
              <w:top w:val="nil"/>
              <w:bottom w:val="nil"/>
            </w:tcBorders>
          </w:tcPr>
          <w:p w:rsidR="00B104BA" w:rsidRDefault="00B104BA">
            <w:pPr>
              <w:pStyle w:val="TableParagraph"/>
              <w:ind w:left="0"/>
              <w:rPr>
                <w:sz w:val="20"/>
              </w:rPr>
            </w:pPr>
          </w:p>
        </w:tc>
      </w:tr>
      <w:tr w:rsidR="00B104BA">
        <w:trPr>
          <w:trHeight w:val="278"/>
        </w:trPr>
        <w:tc>
          <w:tcPr>
            <w:tcW w:w="2377" w:type="dxa"/>
            <w:tcBorders>
              <w:top w:val="nil"/>
            </w:tcBorders>
          </w:tcPr>
          <w:p w:rsidR="00B104BA" w:rsidRDefault="00B104BA">
            <w:pPr>
              <w:pStyle w:val="TableParagraph"/>
              <w:ind w:left="0"/>
              <w:rPr>
                <w:sz w:val="20"/>
              </w:rPr>
            </w:pPr>
          </w:p>
        </w:tc>
        <w:tc>
          <w:tcPr>
            <w:tcW w:w="4254" w:type="dxa"/>
            <w:tcBorders>
              <w:top w:val="nil"/>
            </w:tcBorders>
          </w:tcPr>
          <w:p w:rsidR="00B104BA" w:rsidRDefault="00B104BA">
            <w:pPr>
              <w:pStyle w:val="TableParagraph"/>
              <w:spacing w:line="259" w:lineRule="exact"/>
              <w:rPr>
                <w:sz w:val="24"/>
              </w:rPr>
            </w:pPr>
            <w:r>
              <w:rPr>
                <w:sz w:val="24"/>
              </w:rPr>
              <w:t>анализ ясый белә.</w:t>
            </w:r>
          </w:p>
        </w:tc>
        <w:tc>
          <w:tcPr>
            <w:tcW w:w="2836" w:type="dxa"/>
            <w:tcBorders>
              <w:top w:val="nil"/>
            </w:tcBorders>
          </w:tcPr>
          <w:p w:rsidR="00B104BA" w:rsidRDefault="00B104BA">
            <w:pPr>
              <w:pStyle w:val="TableParagraph"/>
              <w:ind w:left="0"/>
              <w:rPr>
                <w:sz w:val="20"/>
              </w:rPr>
            </w:pPr>
          </w:p>
        </w:tc>
      </w:tr>
    </w:tbl>
    <w:p w:rsidR="00B104BA" w:rsidRDefault="00B104BA">
      <w:pPr>
        <w:rPr>
          <w:sz w:val="20"/>
        </w:rPr>
        <w:sectPr w:rsidR="00B104BA">
          <w:pgSz w:w="11910" w:h="16840"/>
          <w:pgMar w:top="1120" w:right="540" w:bottom="880" w:left="620" w:header="0" w:footer="683" w:gutter="0"/>
          <w:cols w:space="720"/>
        </w:sectPr>
      </w:pPr>
    </w:p>
    <w:tbl>
      <w:tblPr>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7"/>
        <w:gridCol w:w="4254"/>
        <w:gridCol w:w="2836"/>
      </w:tblGrid>
      <w:tr w:rsidR="00B104BA">
        <w:trPr>
          <w:trHeight w:val="3038"/>
        </w:trPr>
        <w:tc>
          <w:tcPr>
            <w:tcW w:w="2377" w:type="dxa"/>
          </w:tcPr>
          <w:p w:rsidR="00B104BA" w:rsidRDefault="00B104BA">
            <w:pPr>
              <w:pStyle w:val="TableParagraph"/>
              <w:ind w:right="1029"/>
              <w:rPr>
                <w:sz w:val="24"/>
              </w:rPr>
            </w:pPr>
            <w:r>
              <w:rPr>
                <w:sz w:val="24"/>
              </w:rPr>
              <w:lastRenderedPageBreak/>
              <w:t>Катлаулы төзелмәләр.</w:t>
            </w:r>
          </w:p>
        </w:tc>
        <w:tc>
          <w:tcPr>
            <w:tcW w:w="4254" w:type="dxa"/>
          </w:tcPr>
          <w:p w:rsidR="00B104BA" w:rsidRDefault="00B104BA">
            <w:pPr>
              <w:pStyle w:val="TableParagraph"/>
              <w:ind w:right="97"/>
              <w:jc w:val="both"/>
              <w:rPr>
                <w:sz w:val="24"/>
              </w:rPr>
            </w:pPr>
            <w:r>
              <w:rPr>
                <w:sz w:val="24"/>
              </w:rPr>
              <w:t>Күп иярченле катлаулы кушма җөмләләр, аларның төрләре ( тиңдәш, тиңдәш түгел, бер-бер артлы, берничә төр иярүле), катнаш кушма җөмлә, теземнәр турында мәгълүмат бирә, җөмләләр арасындагы бәйләнешне, тыныш билгеләрен аңлата ала; схемаларын төзи, синтаксик анализ ясый ала.</w:t>
            </w:r>
          </w:p>
        </w:tc>
        <w:tc>
          <w:tcPr>
            <w:tcW w:w="2836" w:type="dxa"/>
          </w:tcPr>
          <w:p w:rsidR="00B104BA" w:rsidRDefault="00B104BA">
            <w:pPr>
              <w:pStyle w:val="TableParagraph"/>
              <w:tabs>
                <w:tab w:val="left" w:pos="1507"/>
              </w:tabs>
              <w:ind w:left="106" w:right="99"/>
              <w:jc w:val="both"/>
              <w:rPr>
                <w:sz w:val="24"/>
              </w:rPr>
            </w:pPr>
            <w:r>
              <w:rPr>
                <w:sz w:val="24"/>
              </w:rPr>
              <w:t>Татар әдәби теленең кушма</w:t>
            </w:r>
            <w:r>
              <w:rPr>
                <w:sz w:val="24"/>
              </w:rPr>
              <w:tab/>
              <w:t>җөмләләргә</w:t>
            </w:r>
          </w:p>
          <w:p w:rsidR="00B104BA" w:rsidRDefault="00B104BA">
            <w:pPr>
              <w:pStyle w:val="TableParagraph"/>
              <w:tabs>
                <w:tab w:val="left" w:pos="2510"/>
              </w:tabs>
              <w:ind w:left="106" w:right="98"/>
              <w:jc w:val="both"/>
              <w:rPr>
                <w:sz w:val="24"/>
              </w:rPr>
            </w:pPr>
            <w:r>
              <w:rPr>
                <w:sz w:val="24"/>
              </w:rPr>
              <w:t>караган нормаларын белергә, алардан телдән һәм язма сөйләмдә дөрес файдаланырга; катлаулы төзелмәләрне</w:t>
            </w:r>
            <w:r>
              <w:rPr>
                <w:sz w:val="24"/>
              </w:rPr>
              <w:tab/>
              <w:t>үз</w:t>
            </w:r>
          </w:p>
          <w:p w:rsidR="00B104BA" w:rsidRDefault="00B104BA">
            <w:pPr>
              <w:pStyle w:val="TableParagraph"/>
              <w:tabs>
                <w:tab w:val="left" w:pos="2258"/>
              </w:tabs>
              <w:spacing w:line="270" w:lineRule="atLeast"/>
              <w:ind w:left="106" w:right="98"/>
              <w:jc w:val="both"/>
              <w:rPr>
                <w:sz w:val="24"/>
              </w:rPr>
            </w:pPr>
            <w:r>
              <w:rPr>
                <w:sz w:val="24"/>
              </w:rPr>
              <w:t>сөйләмендә,</w:t>
            </w:r>
            <w:r>
              <w:rPr>
                <w:sz w:val="24"/>
              </w:rPr>
              <w:tab/>
              <w:t>язма (изложение, диктант, сочинение), имтихан эшләрендә</w:t>
            </w:r>
            <w:r>
              <w:rPr>
                <w:spacing w:val="-4"/>
                <w:sz w:val="24"/>
              </w:rPr>
              <w:t xml:space="preserve"> </w:t>
            </w:r>
            <w:r>
              <w:rPr>
                <w:sz w:val="24"/>
              </w:rPr>
              <w:t>кулланырга</w:t>
            </w:r>
          </w:p>
        </w:tc>
      </w:tr>
      <w:tr w:rsidR="00B104BA">
        <w:trPr>
          <w:trHeight w:val="2484"/>
        </w:trPr>
        <w:tc>
          <w:tcPr>
            <w:tcW w:w="2377" w:type="dxa"/>
          </w:tcPr>
          <w:p w:rsidR="00B104BA" w:rsidRDefault="00B104BA">
            <w:pPr>
              <w:pStyle w:val="TableParagraph"/>
              <w:spacing w:line="268" w:lineRule="exact"/>
              <w:rPr>
                <w:sz w:val="24"/>
              </w:rPr>
            </w:pPr>
            <w:r>
              <w:rPr>
                <w:sz w:val="24"/>
              </w:rPr>
              <w:t>Пунктуация.</w:t>
            </w:r>
          </w:p>
        </w:tc>
        <w:tc>
          <w:tcPr>
            <w:tcW w:w="4254" w:type="dxa"/>
          </w:tcPr>
          <w:p w:rsidR="00B104BA" w:rsidRDefault="00B104BA">
            <w:pPr>
              <w:pStyle w:val="TableParagraph"/>
              <w:tabs>
                <w:tab w:val="left" w:pos="1946"/>
                <w:tab w:val="left" w:pos="2925"/>
              </w:tabs>
              <w:ind w:right="97"/>
              <w:jc w:val="both"/>
              <w:rPr>
                <w:sz w:val="24"/>
              </w:rPr>
            </w:pPr>
            <w:r>
              <w:rPr>
                <w:sz w:val="24"/>
              </w:rPr>
              <w:t>Эчтәлек белдерүдә сүзләр һәм аларны бәйләүче чаралар гына түгел, ә интонация</w:t>
            </w:r>
            <w:r>
              <w:rPr>
                <w:sz w:val="24"/>
              </w:rPr>
              <w:tab/>
              <w:t>дә</w:t>
            </w:r>
            <w:r>
              <w:rPr>
                <w:sz w:val="24"/>
              </w:rPr>
              <w:tab/>
              <w:t>катнашуын, интонациянең язуда тыныш билгеләре аша бирелүен аңлата ала; һәрбер тыныш билгесе нинди вазифа башкаруын аңлый, төрле</w:t>
            </w:r>
            <w:r>
              <w:rPr>
                <w:spacing w:val="10"/>
                <w:sz w:val="24"/>
              </w:rPr>
              <w:t xml:space="preserve"> </w:t>
            </w:r>
            <w:r>
              <w:rPr>
                <w:sz w:val="24"/>
              </w:rPr>
              <w:t>сөйләм</w:t>
            </w:r>
          </w:p>
          <w:p w:rsidR="00B104BA" w:rsidRDefault="00B104BA">
            <w:pPr>
              <w:pStyle w:val="TableParagraph"/>
              <w:spacing w:line="270" w:lineRule="atLeast"/>
              <w:ind w:right="101"/>
              <w:jc w:val="both"/>
              <w:rPr>
                <w:sz w:val="24"/>
              </w:rPr>
            </w:pPr>
            <w:r>
              <w:rPr>
                <w:sz w:val="24"/>
              </w:rPr>
              <w:t>текстларында тыныш билгеләрен дөрес куя</w:t>
            </w:r>
            <w:r>
              <w:rPr>
                <w:spacing w:val="-2"/>
                <w:sz w:val="24"/>
              </w:rPr>
              <w:t xml:space="preserve"> </w:t>
            </w:r>
            <w:r>
              <w:rPr>
                <w:sz w:val="24"/>
              </w:rPr>
              <w:t>белә.</w:t>
            </w:r>
          </w:p>
        </w:tc>
        <w:tc>
          <w:tcPr>
            <w:tcW w:w="2836" w:type="dxa"/>
          </w:tcPr>
          <w:p w:rsidR="00B104BA" w:rsidRDefault="00B104BA">
            <w:pPr>
              <w:pStyle w:val="TableParagraph"/>
              <w:tabs>
                <w:tab w:val="left" w:pos="1721"/>
              </w:tabs>
              <w:ind w:left="106" w:right="99"/>
              <w:jc w:val="both"/>
              <w:rPr>
                <w:sz w:val="24"/>
              </w:rPr>
            </w:pPr>
            <w:r>
              <w:rPr>
                <w:sz w:val="24"/>
              </w:rPr>
              <w:t>Төрле</w:t>
            </w:r>
            <w:r>
              <w:rPr>
                <w:sz w:val="24"/>
              </w:rPr>
              <w:tab/>
              <w:t>стильдәге тексларда, язма эшләрдә (изложение, сочинение, диктантларда) тыныш билгеләрен дөрес</w:t>
            </w:r>
            <w:r>
              <w:rPr>
                <w:spacing w:val="-5"/>
                <w:sz w:val="24"/>
              </w:rPr>
              <w:t xml:space="preserve"> </w:t>
            </w:r>
            <w:r>
              <w:rPr>
                <w:sz w:val="24"/>
              </w:rPr>
              <w:t>куярга</w:t>
            </w:r>
          </w:p>
        </w:tc>
      </w:tr>
    </w:tbl>
    <w:p w:rsidR="00B104BA" w:rsidRDefault="00B104BA" w:rsidP="00E051EC">
      <w:pPr>
        <w:pStyle w:val="a5"/>
        <w:numPr>
          <w:ilvl w:val="0"/>
          <w:numId w:val="142"/>
        </w:numPr>
        <w:tabs>
          <w:tab w:val="left" w:pos="838"/>
        </w:tabs>
        <w:spacing w:after="3" w:line="272" w:lineRule="exact"/>
        <w:rPr>
          <w:b/>
          <w:sz w:val="24"/>
        </w:rPr>
      </w:pPr>
      <w:r>
        <w:rPr>
          <w:b/>
          <w:sz w:val="24"/>
        </w:rPr>
        <w:t>нчы</w:t>
      </w:r>
      <w:r>
        <w:rPr>
          <w:b/>
          <w:spacing w:val="58"/>
          <w:sz w:val="24"/>
        </w:rPr>
        <w:t xml:space="preserve"> </w:t>
      </w:r>
      <w:r>
        <w:rPr>
          <w:b/>
          <w:sz w:val="24"/>
        </w:rPr>
        <w:t>сыйныф</w:t>
      </w:r>
    </w:p>
    <w:tbl>
      <w:tblPr>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7"/>
        <w:gridCol w:w="4254"/>
        <w:gridCol w:w="2836"/>
      </w:tblGrid>
      <w:tr w:rsidR="00B104BA">
        <w:trPr>
          <w:trHeight w:val="275"/>
        </w:trPr>
        <w:tc>
          <w:tcPr>
            <w:tcW w:w="2377" w:type="dxa"/>
          </w:tcPr>
          <w:p w:rsidR="00B104BA" w:rsidRDefault="00B104BA">
            <w:pPr>
              <w:pStyle w:val="TableParagraph"/>
              <w:spacing w:line="256" w:lineRule="exact"/>
              <w:rPr>
                <w:b/>
                <w:sz w:val="24"/>
              </w:rPr>
            </w:pPr>
            <w:r>
              <w:rPr>
                <w:b/>
                <w:sz w:val="24"/>
              </w:rPr>
              <w:t>Бүлек исеме</w:t>
            </w:r>
          </w:p>
        </w:tc>
        <w:tc>
          <w:tcPr>
            <w:tcW w:w="7090" w:type="dxa"/>
            <w:gridSpan w:val="2"/>
          </w:tcPr>
          <w:p w:rsidR="00B104BA" w:rsidRDefault="00B104BA">
            <w:pPr>
              <w:pStyle w:val="TableParagraph"/>
              <w:spacing w:line="256" w:lineRule="exact"/>
              <w:rPr>
                <w:b/>
                <w:sz w:val="24"/>
              </w:rPr>
            </w:pPr>
            <w:r>
              <w:rPr>
                <w:b/>
                <w:sz w:val="24"/>
              </w:rPr>
              <w:t>Предмет нәтиҗәләре</w:t>
            </w:r>
          </w:p>
        </w:tc>
      </w:tr>
      <w:tr w:rsidR="00B104BA">
        <w:trPr>
          <w:trHeight w:val="552"/>
        </w:trPr>
        <w:tc>
          <w:tcPr>
            <w:tcW w:w="2377" w:type="dxa"/>
          </w:tcPr>
          <w:p w:rsidR="00B104BA" w:rsidRDefault="00B104BA">
            <w:pPr>
              <w:pStyle w:val="TableParagraph"/>
              <w:ind w:left="0"/>
              <w:rPr>
                <w:sz w:val="24"/>
              </w:rPr>
            </w:pPr>
          </w:p>
        </w:tc>
        <w:tc>
          <w:tcPr>
            <w:tcW w:w="4254" w:type="dxa"/>
          </w:tcPr>
          <w:p w:rsidR="00B104BA" w:rsidRDefault="00B104BA">
            <w:pPr>
              <w:pStyle w:val="TableParagraph"/>
              <w:spacing w:line="273" w:lineRule="exact"/>
              <w:rPr>
                <w:b/>
                <w:sz w:val="24"/>
              </w:rPr>
            </w:pPr>
            <w:r>
              <w:rPr>
                <w:b/>
                <w:sz w:val="24"/>
              </w:rPr>
              <w:t>Укучы өйрәнәчәк</w:t>
            </w:r>
          </w:p>
        </w:tc>
        <w:tc>
          <w:tcPr>
            <w:tcW w:w="2836" w:type="dxa"/>
          </w:tcPr>
          <w:p w:rsidR="00B104BA" w:rsidRDefault="00B104BA">
            <w:pPr>
              <w:pStyle w:val="TableParagraph"/>
              <w:tabs>
                <w:tab w:val="left" w:pos="1632"/>
              </w:tabs>
              <w:spacing w:line="273" w:lineRule="exact"/>
              <w:ind w:left="527"/>
              <w:rPr>
                <w:b/>
                <w:sz w:val="24"/>
              </w:rPr>
            </w:pPr>
            <w:r>
              <w:rPr>
                <w:b/>
                <w:sz w:val="24"/>
              </w:rPr>
              <w:t>Укучы</w:t>
            </w:r>
            <w:r>
              <w:rPr>
                <w:b/>
                <w:sz w:val="24"/>
              </w:rPr>
              <w:tab/>
              <w:t>өйрәнергә</w:t>
            </w:r>
          </w:p>
          <w:p w:rsidR="00B104BA" w:rsidRDefault="00B104BA">
            <w:pPr>
              <w:pStyle w:val="TableParagraph"/>
              <w:spacing w:line="259" w:lineRule="exact"/>
              <w:ind w:left="106"/>
              <w:rPr>
                <w:b/>
                <w:sz w:val="24"/>
              </w:rPr>
            </w:pPr>
            <w:r>
              <w:rPr>
                <w:b/>
                <w:sz w:val="24"/>
              </w:rPr>
              <w:t>мөмкинлек алачак</w:t>
            </w:r>
          </w:p>
        </w:tc>
      </w:tr>
      <w:tr w:rsidR="00B104BA">
        <w:trPr>
          <w:trHeight w:val="7728"/>
        </w:trPr>
        <w:tc>
          <w:tcPr>
            <w:tcW w:w="2377" w:type="dxa"/>
          </w:tcPr>
          <w:p w:rsidR="00B104BA" w:rsidRDefault="00B104BA">
            <w:pPr>
              <w:pStyle w:val="TableParagraph"/>
              <w:tabs>
                <w:tab w:val="left" w:pos="1912"/>
              </w:tabs>
              <w:spacing w:line="268" w:lineRule="exact"/>
              <w:rPr>
                <w:sz w:val="24"/>
              </w:rPr>
            </w:pPr>
            <w:r>
              <w:rPr>
                <w:sz w:val="24"/>
              </w:rPr>
              <w:t>5-8</w:t>
            </w:r>
            <w:r>
              <w:rPr>
                <w:sz w:val="24"/>
              </w:rPr>
              <w:tab/>
              <w:t>нче</w:t>
            </w:r>
          </w:p>
          <w:p w:rsidR="00B104BA" w:rsidRDefault="00B104BA">
            <w:pPr>
              <w:pStyle w:val="TableParagraph"/>
              <w:rPr>
                <w:sz w:val="24"/>
              </w:rPr>
            </w:pPr>
            <w:r>
              <w:rPr>
                <w:sz w:val="24"/>
              </w:rPr>
              <w:t>сыйныфларда үткәннәрне гомумиләштереп кабатлау</w:t>
            </w:r>
          </w:p>
        </w:tc>
        <w:tc>
          <w:tcPr>
            <w:tcW w:w="4254" w:type="dxa"/>
          </w:tcPr>
          <w:p w:rsidR="00B104BA" w:rsidRDefault="00B104BA">
            <w:pPr>
              <w:pStyle w:val="TableParagraph"/>
              <w:ind w:right="94"/>
              <w:jc w:val="both"/>
              <w:rPr>
                <w:sz w:val="24"/>
              </w:rPr>
            </w:pPr>
            <w:r>
              <w:rPr>
                <w:sz w:val="24"/>
              </w:rPr>
              <w:t>Татар әдәби теленеӊ фонетик, орфоэпик, орфографик, грамматик, стилистик, пунктуацион нормаларын белә; сөйләм авазларын аера ала; авазларның охшашлануы, чиратлашуы закончалыкларын таный белә; авазлар чиратлашканда, мәгънәнең үзгәрүенә төшенә; сүзнеӊ әйтелеше һәм язылышы арасындагы аерманы күрә белә, сүз ярдәмендә белдерелгән мәгънәгә төшенә</w:t>
            </w:r>
            <w:r>
              <w:rPr>
                <w:spacing w:val="-3"/>
                <w:sz w:val="24"/>
              </w:rPr>
              <w:t xml:space="preserve"> </w:t>
            </w:r>
            <w:r>
              <w:rPr>
                <w:sz w:val="24"/>
              </w:rPr>
              <w:t>ала.</w:t>
            </w:r>
          </w:p>
          <w:p w:rsidR="00B104BA" w:rsidRDefault="00B104BA">
            <w:pPr>
              <w:pStyle w:val="TableParagraph"/>
              <w:tabs>
                <w:tab w:val="left" w:pos="2912"/>
              </w:tabs>
              <w:ind w:right="98"/>
              <w:jc w:val="both"/>
              <w:rPr>
                <w:sz w:val="24"/>
              </w:rPr>
            </w:pPr>
            <w:r>
              <w:rPr>
                <w:b/>
                <w:sz w:val="24"/>
              </w:rPr>
              <w:t xml:space="preserve">Лексикология. </w:t>
            </w:r>
            <w:r>
              <w:rPr>
                <w:sz w:val="24"/>
              </w:rPr>
              <w:t>Татар әдәби теленең сүз байлыгын таный белә; сүзнең лексик мәгънәсенә төшенә ала; бер һәм күп мәгънәле сүзләрне аера белә; сүзнең туры һәм күчерелмә мәгънәләрен әйтә ала; җөмләләрдән антонимнар, синонимнар, омонимнар, фразеологик</w:t>
            </w:r>
            <w:r>
              <w:rPr>
                <w:sz w:val="24"/>
              </w:rPr>
              <w:tab/>
              <w:t>әйтелмәләр, профессионализмнар, диалектизмнар, неологизмнар, архаизмнарны билгели ала; алынма сүзләрне аера</w:t>
            </w:r>
            <w:r>
              <w:rPr>
                <w:spacing w:val="-5"/>
                <w:sz w:val="24"/>
              </w:rPr>
              <w:t xml:space="preserve"> </w:t>
            </w:r>
            <w:r>
              <w:rPr>
                <w:sz w:val="24"/>
              </w:rPr>
              <w:t>белә.</w:t>
            </w:r>
          </w:p>
          <w:p w:rsidR="00B104BA" w:rsidRDefault="00B104BA">
            <w:pPr>
              <w:pStyle w:val="TableParagraph"/>
              <w:spacing w:before="4"/>
              <w:ind w:left="0"/>
              <w:rPr>
                <w:b/>
                <w:sz w:val="23"/>
              </w:rPr>
            </w:pPr>
          </w:p>
          <w:p w:rsidR="00B104BA" w:rsidRDefault="00B104BA">
            <w:pPr>
              <w:pStyle w:val="TableParagraph"/>
              <w:tabs>
                <w:tab w:val="left" w:pos="1609"/>
                <w:tab w:val="left" w:pos="3412"/>
              </w:tabs>
              <w:spacing w:line="270" w:lineRule="atLeast"/>
              <w:ind w:right="96"/>
              <w:jc w:val="both"/>
              <w:rPr>
                <w:sz w:val="24"/>
              </w:rPr>
            </w:pPr>
            <w:r>
              <w:rPr>
                <w:b/>
                <w:sz w:val="24"/>
              </w:rPr>
              <w:t xml:space="preserve">Морфология. </w:t>
            </w:r>
            <w:r>
              <w:rPr>
                <w:sz w:val="24"/>
              </w:rPr>
              <w:t>Төрле сүз төркемнәренә тупланган мөстәкыйль, ярдәмлек, модаль</w:t>
            </w:r>
            <w:r>
              <w:rPr>
                <w:sz w:val="24"/>
              </w:rPr>
              <w:tab/>
              <w:t>сүзләрнең</w:t>
            </w:r>
            <w:r>
              <w:rPr>
                <w:sz w:val="24"/>
              </w:rPr>
              <w:tab/>
              <w:t>сөйләм оештырудагы ролен таный; сүзләрнең ясалышы һәм язылышы:</w:t>
            </w:r>
            <w:r>
              <w:rPr>
                <w:spacing w:val="31"/>
                <w:sz w:val="24"/>
              </w:rPr>
              <w:t xml:space="preserve"> </w:t>
            </w:r>
            <w:r>
              <w:rPr>
                <w:sz w:val="24"/>
              </w:rPr>
              <w:t>тамыр,</w:t>
            </w:r>
          </w:p>
        </w:tc>
        <w:tc>
          <w:tcPr>
            <w:tcW w:w="2836" w:type="dxa"/>
          </w:tcPr>
          <w:p w:rsidR="00B104BA" w:rsidRDefault="00B104BA">
            <w:pPr>
              <w:pStyle w:val="TableParagraph"/>
              <w:tabs>
                <w:tab w:val="left" w:pos="1013"/>
                <w:tab w:val="left" w:pos="1922"/>
                <w:tab w:val="left" w:pos="2040"/>
              </w:tabs>
              <w:ind w:left="106" w:right="99"/>
              <w:rPr>
                <w:sz w:val="24"/>
              </w:rPr>
            </w:pPr>
            <w:r>
              <w:rPr>
                <w:sz w:val="24"/>
              </w:rPr>
              <w:t>Татар</w:t>
            </w:r>
            <w:r>
              <w:rPr>
                <w:sz w:val="24"/>
              </w:rPr>
              <w:tab/>
              <w:t>әдәби</w:t>
            </w:r>
            <w:r>
              <w:rPr>
                <w:sz w:val="24"/>
              </w:rPr>
              <w:tab/>
              <w:t>теленең нормаларын үзләштерергә; фонетика бүлегенең закончалыкларын танырга;</w:t>
            </w:r>
            <w:r>
              <w:rPr>
                <w:sz w:val="24"/>
              </w:rPr>
              <w:tab/>
            </w:r>
            <w:r>
              <w:rPr>
                <w:sz w:val="24"/>
              </w:rPr>
              <w:tab/>
            </w:r>
            <w:r>
              <w:rPr>
                <w:sz w:val="24"/>
              </w:rPr>
              <w:tab/>
              <w:t>сүзнең</w:t>
            </w:r>
          </w:p>
          <w:p w:rsidR="00B104BA" w:rsidRDefault="00B104BA">
            <w:pPr>
              <w:pStyle w:val="TableParagraph"/>
              <w:tabs>
                <w:tab w:val="left" w:pos="2140"/>
              </w:tabs>
              <w:ind w:left="106" w:right="99"/>
              <w:jc w:val="both"/>
              <w:rPr>
                <w:sz w:val="24"/>
              </w:rPr>
            </w:pPr>
            <w:r>
              <w:rPr>
                <w:sz w:val="24"/>
              </w:rPr>
              <w:t>әйтелеше</w:t>
            </w:r>
            <w:r>
              <w:rPr>
                <w:sz w:val="24"/>
              </w:rPr>
              <w:tab/>
              <w:t>белән язылышы арасындагы аерманы</w:t>
            </w:r>
            <w:r>
              <w:rPr>
                <w:spacing w:val="-1"/>
                <w:sz w:val="24"/>
              </w:rPr>
              <w:t xml:space="preserve"> </w:t>
            </w:r>
            <w:r>
              <w:rPr>
                <w:sz w:val="24"/>
              </w:rPr>
              <w:t>күрергә.</w:t>
            </w:r>
          </w:p>
          <w:p w:rsidR="00B104BA" w:rsidRDefault="00B104BA">
            <w:pPr>
              <w:pStyle w:val="TableParagraph"/>
              <w:spacing w:before="4"/>
              <w:ind w:left="0"/>
              <w:rPr>
                <w:b/>
                <w:sz w:val="23"/>
              </w:rPr>
            </w:pPr>
          </w:p>
          <w:p w:rsidR="00B104BA" w:rsidRDefault="00B104BA">
            <w:pPr>
              <w:pStyle w:val="TableParagraph"/>
              <w:tabs>
                <w:tab w:val="left" w:pos="1459"/>
                <w:tab w:val="left" w:pos="1821"/>
              </w:tabs>
              <w:ind w:left="106" w:right="99"/>
              <w:jc w:val="both"/>
              <w:rPr>
                <w:sz w:val="24"/>
              </w:rPr>
            </w:pPr>
            <w:r>
              <w:rPr>
                <w:sz w:val="24"/>
              </w:rPr>
              <w:t>Сүзнең лексик мәгънәсен дөрес</w:t>
            </w:r>
            <w:r>
              <w:rPr>
                <w:sz w:val="24"/>
              </w:rPr>
              <w:tab/>
              <w:t>кулланырга; сөйләмдә бер һәм күп мәгънәле</w:t>
            </w:r>
            <w:r>
              <w:rPr>
                <w:sz w:val="24"/>
              </w:rPr>
              <w:tab/>
            </w:r>
            <w:r>
              <w:rPr>
                <w:sz w:val="24"/>
              </w:rPr>
              <w:tab/>
              <w:t>сүзләрне</w:t>
            </w:r>
          </w:p>
          <w:p w:rsidR="00B104BA" w:rsidRDefault="00B104BA">
            <w:pPr>
              <w:pStyle w:val="TableParagraph"/>
              <w:tabs>
                <w:tab w:val="left" w:pos="1459"/>
              </w:tabs>
              <w:ind w:left="106"/>
              <w:rPr>
                <w:sz w:val="24"/>
              </w:rPr>
            </w:pPr>
            <w:r>
              <w:rPr>
                <w:sz w:val="24"/>
              </w:rPr>
              <w:t>урынлы</w:t>
            </w:r>
            <w:r>
              <w:rPr>
                <w:sz w:val="24"/>
              </w:rPr>
              <w:tab/>
              <w:t>кулланырга;</w:t>
            </w:r>
          </w:p>
          <w:p w:rsidR="00B104BA" w:rsidRDefault="00B104BA">
            <w:pPr>
              <w:pStyle w:val="TableParagraph"/>
              <w:tabs>
                <w:tab w:val="left" w:pos="1317"/>
                <w:tab w:val="left" w:pos="1425"/>
                <w:tab w:val="left" w:pos="2139"/>
                <w:tab w:val="left" w:pos="2344"/>
              </w:tabs>
              <w:ind w:left="106" w:right="98"/>
              <w:rPr>
                <w:sz w:val="24"/>
              </w:rPr>
            </w:pPr>
            <w:r>
              <w:rPr>
                <w:sz w:val="24"/>
              </w:rPr>
              <w:t>сүзнең</w:t>
            </w:r>
            <w:r>
              <w:rPr>
                <w:sz w:val="24"/>
              </w:rPr>
              <w:tab/>
              <w:t>туры</w:t>
            </w:r>
            <w:r>
              <w:rPr>
                <w:sz w:val="24"/>
              </w:rPr>
              <w:tab/>
            </w:r>
            <w:r>
              <w:rPr>
                <w:sz w:val="24"/>
              </w:rPr>
              <w:tab/>
              <w:t>һәм күчерелмә</w:t>
            </w:r>
            <w:r>
              <w:rPr>
                <w:sz w:val="24"/>
              </w:rPr>
              <w:tab/>
            </w:r>
            <w:r>
              <w:rPr>
                <w:sz w:val="24"/>
              </w:rPr>
              <w:tab/>
              <w:t>мәгънәләрен аерырга;</w:t>
            </w:r>
            <w:r>
              <w:rPr>
                <w:sz w:val="24"/>
              </w:rPr>
              <w:tab/>
            </w:r>
            <w:r>
              <w:rPr>
                <w:sz w:val="24"/>
              </w:rPr>
              <w:tab/>
            </w:r>
            <w:r>
              <w:rPr>
                <w:sz w:val="24"/>
              </w:rPr>
              <w:tab/>
              <w:t>әдәби әсәрләрдән антонимнар, синонимнар, омонимнар, фразеологик әйтелмәләр, профессионализмнар, диалектизмнар, неологизмнар, архаизмнарны</w:t>
            </w:r>
            <w:r>
              <w:rPr>
                <w:spacing w:val="-4"/>
                <w:sz w:val="24"/>
              </w:rPr>
              <w:t xml:space="preserve"> </w:t>
            </w:r>
            <w:r>
              <w:rPr>
                <w:sz w:val="24"/>
              </w:rPr>
              <w:t>табарга.</w:t>
            </w:r>
          </w:p>
          <w:p w:rsidR="00B104BA" w:rsidRDefault="00B104BA">
            <w:pPr>
              <w:pStyle w:val="TableParagraph"/>
              <w:spacing w:before="1" w:line="270" w:lineRule="atLeast"/>
              <w:ind w:left="106" w:right="98"/>
              <w:jc w:val="both"/>
              <w:rPr>
                <w:sz w:val="24"/>
              </w:rPr>
            </w:pPr>
            <w:r>
              <w:rPr>
                <w:sz w:val="24"/>
              </w:rPr>
              <w:t>Мөстәкыйль, ярдәмлек, модаль сүз төркемнәрен кулланып, дөрес язарга</w:t>
            </w:r>
          </w:p>
        </w:tc>
      </w:tr>
    </w:tbl>
    <w:p w:rsidR="00B104BA" w:rsidRDefault="00B104BA">
      <w:pPr>
        <w:spacing w:line="270" w:lineRule="atLeast"/>
        <w:jc w:val="both"/>
        <w:rPr>
          <w:sz w:val="24"/>
        </w:rPr>
        <w:sectPr w:rsidR="00B104BA">
          <w:pgSz w:w="11910" w:h="16840"/>
          <w:pgMar w:top="1120" w:right="540" w:bottom="960" w:left="620" w:header="0" w:footer="683" w:gutter="0"/>
          <w:cols w:space="720"/>
        </w:sectPr>
      </w:pPr>
    </w:p>
    <w:tbl>
      <w:tblPr>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7"/>
        <w:gridCol w:w="4254"/>
        <w:gridCol w:w="2836"/>
      </w:tblGrid>
      <w:tr w:rsidR="00B104BA">
        <w:trPr>
          <w:trHeight w:val="9661"/>
        </w:trPr>
        <w:tc>
          <w:tcPr>
            <w:tcW w:w="2377" w:type="dxa"/>
          </w:tcPr>
          <w:p w:rsidR="00B104BA" w:rsidRDefault="00B104BA">
            <w:pPr>
              <w:pStyle w:val="TableParagraph"/>
              <w:ind w:left="0"/>
              <w:rPr>
                <w:sz w:val="24"/>
              </w:rPr>
            </w:pPr>
          </w:p>
        </w:tc>
        <w:tc>
          <w:tcPr>
            <w:tcW w:w="4254" w:type="dxa"/>
          </w:tcPr>
          <w:p w:rsidR="00B104BA" w:rsidRDefault="00B104BA">
            <w:pPr>
              <w:pStyle w:val="TableParagraph"/>
              <w:ind w:right="99"/>
              <w:jc w:val="both"/>
              <w:rPr>
                <w:sz w:val="24"/>
              </w:rPr>
            </w:pPr>
            <w:r>
              <w:rPr>
                <w:sz w:val="24"/>
              </w:rPr>
              <w:t>ясалма, кушма, парлы, тезмә, кыскартылма сүзләрне билгели ала.</w:t>
            </w:r>
          </w:p>
          <w:p w:rsidR="00B104BA" w:rsidRDefault="00B104BA">
            <w:pPr>
              <w:pStyle w:val="TableParagraph"/>
              <w:tabs>
                <w:tab w:val="left" w:pos="2356"/>
                <w:tab w:val="left" w:pos="2572"/>
                <w:tab w:val="left" w:pos="3003"/>
              </w:tabs>
              <w:ind w:right="95"/>
              <w:jc w:val="both"/>
              <w:rPr>
                <w:sz w:val="24"/>
              </w:rPr>
            </w:pPr>
            <w:r>
              <w:rPr>
                <w:b/>
                <w:sz w:val="24"/>
              </w:rPr>
              <w:t xml:space="preserve">Гади җɵмлә синтаксисы. </w:t>
            </w:r>
            <w:r>
              <w:rPr>
                <w:sz w:val="24"/>
              </w:rPr>
              <w:t>Сүзләр арасында мәгънә мөнәсәбәтләре: ияртүле һәм тезүле бәйләнешне аера белә, ияртүче һәм иярүче компонентны билгели ала; хәбәрлекле, ачыклаулы,</w:t>
            </w:r>
            <w:r>
              <w:rPr>
                <w:sz w:val="24"/>
              </w:rPr>
              <w:tab/>
            </w:r>
            <w:r>
              <w:rPr>
                <w:sz w:val="24"/>
              </w:rPr>
              <w:tab/>
            </w:r>
            <w:r>
              <w:rPr>
                <w:sz w:val="24"/>
              </w:rPr>
              <w:tab/>
              <w:t>аныклаулы мөнәсәбәтләрне аера белә; җөмләдә тезүле һәм ияртүле  бәйләнешне тәэмин итүче чараларны билгели ала; җөмләдә</w:t>
            </w:r>
            <w:r>
              <w:rPr>
                <w:sz w:val="24"/>
              </w:rPr>
              <w:tab/>
              <w:t>кушымчаларның, теркәгечләрнең,</w:t>
            </w:r>
            <w:r>
              <w:rPr>
                <w:sz w:val="24"/>
              </w:rPr>
              <w:tab/>
            </w:r>
            <w:r>
              <w:rPr>
                <w:sz w:val="24"/>
              </w:rPr>
              <w:tab/>
              <w:t>кисәкчәләрнең, бәйлек һәм бәйлек сүзләрнең язылышын белә; җөмләләр составында аерымланган кисәкләр, аныклагыч, тиңдәш кисәкләр, гомумиләштерүче сүз, кереш яки эндәш сүз, өстәлмәне аера белә; аларда тыныш билгеләрен дөрес куя ала.</w:t>
            </w:r>
          </w:p>
          <w:p w:rsidR="00B104BA" w:rsidRDefault="00B104BA">
            <w:pPr>
              <w:pStyle w:val="TableParagraph"/>
              <w:ind w:right="96"/>
              <w:jc w:val="both"/>
              <w:rPr>
                <w:sz w:val="24"/>
              </w:rPr>
            </w:pPr>
            <w:r>
              <w:rPr>
                <w:b/>
                <w:sz w:val="24"/>
              </w:rPr>
              <w:t xml:space="preserve">Кушма җɵмлә синтаксисы. </w:t>
            </w:r>
            <w:r>
              <w:rPr>
                <w:sz w:val="24"/>
              </w:rPr>
              <w:t>Җөмләләр арасында тезүле һәм ияртүле бәйләнеш: тезмә һәм иярченле кушма җөмләләрне аера белә; теркәгечле һәм теркәгечсез тезмә кушма җөмләләрдә бәйләүче чараларны билгели ала, тыныш билгеләрен дөрес куя; аналитик һәм синтетик иярчен җөмләле кушма җөмләләрне аера белә, иярчен җөмләне баш җөмләгә бәйләүче аналитик һәм синтетик чараларны билгели ала, аналитик һәм синтетик иярчен җөмләле кушма</w:t>
            </w:r>
            <w:r>
              <w:rPr>
                <w:spacing w:val="21"/>
                <w:sz w:val="24"/>
              </w:rPr>
              <w:t xml:space="preserve"> </w:t>
            </w:r>
            <w:r>
              <w:rPr>
                <w:sz w:val="24"/>
              </w:rPr>
              <w:t>җөмләләрдә</w:t>
            </w:r>
          </w:p>
          <w:p w:rsidR="00B104BA" w:rsidRDefault="00B104BA">
            <w:pPr>
              <w:pStyle w:val="TableParagraph"/>
              <w:spacing w:line="260" w:lineRule="exact"/>
              <w:jc w:val="both"/>
              <w:rPr>
                <w:sz w:val="24"/>
              </w:rPr>
            </w:pPr>
            <w:r>
              <w:rPr>
                <w:sz w:val="24"/>
              </w:rPr>
              <w:t>тыныш билгеләрен дөрес куя белә.</w:t>
            </w:r>
          </w:p>
        </w:tc>
        <w:tc>
          <w:tcPr>
            <w:tcW w:w="2836" w:type="dxa"/>
          </w:tcPr>
          <w:p w:rsidR="00B104BA" w:rsidRDefault="00B104BA">
            <w:pPr>
              <w:pStyle w:val="TableParagraph"/>
              <w:tabs>
                <w:tab w:val="left" w:pos="1459"/>
              </w:tabs>
              <w:ind w:left="106" w:right="100"/>
              <w:rPr>
                <w:sz w:val="24"/>
              </w:rPr>
            </w:pPr>
            <w:r>
              <w:rPr>
                <w:sz w:val="24"/>
              </w:rPr>
              <w:t>һәм</w:t>
            </w:r>
            <w:r>
              <w:rPr>
                <w:sz w:val="24"/>
              </w:rPr>
              <w:tab/>
              <w:t>сөйләшергә; сүзләрнең төрле ясалыш ысулларын файдаланырга.</w:t>
            </w:r>
          </w:p>
          <w:p w:rsidR="00B104BA" w:rsidRDefault="00B104BA">
            <w:pPr>
              <w:pStyle w:val="TableParagraph"/>
              <w:tabs>
                <w:tab w:val="left" w:pos="737"/>
                <w:tab w:val="left" w:pos="1305"/>
                <w:tab w:val="left" w:pos="1459"/>
                <w:tab w:val="left" w:pos="1507"/>
                <w:tab w:val="left" w:pos="1601"/>
                <w:tab w:val="left" w:pos="1691"/>
                <w:tab w:val="left" w:pos="1744"/>
                <w:tab w:val="left" w:pos="1948"/>
                <w:tab w:val="left" w:pos="1982"/>
                <w:tab w:val="left" w:pos="2024"/>
                <w:tab w:val="left" w:pos="2072"/>
              </w:tabs>
              <w:ind w:left="106" w:right="97"/>
              <w:rPr>
                <w:sz w:val="24"/>
              </w:rPr>
            </w:pPr>
            <w:r>
              <w:rPr>
                <w:sz w:val="24"/>
              </w:rPr>
              <w:t>Сүзләр</w:t>
            </w:r>
            <w:r>
              <w:rPr>
                <w:sz w:val="24"/>
              </w:rPr>
              <w:tab/>
            </w:r>
            <w:r>
              <w:rPr>
                <w:sz w:val="24"/>
              </w:rPr>
              <w:tab/>
            </w:r>
            <w:r>
              <w:rPr>
                <w:sz w:val="24"/>
              </w:rPr>
              <w:tab/>
              <w:t>арасындагы ияртүле</w:t>
            </w:r>
            <w:r>
              <w:rPr>
                <w:sz w:val="24"/>
              </w:rPr>
              <w:tab/>
              <w:t>һәм</w:t>
            </w:r>
            <w:r>
              <w:rPr>
                <w:sz w:val="24"/>
              </w:rPr>
              <w:tab/>
            </w:r>
            <w:r>
              <w:rPr>
                <w:sz w:val="24"/>
              </w:rPr>
              <w:tab/>
            </w:r>
            <w:r>
              <w:rPr>
                <w:sz w:val="24"/>
              </w:rPr>
              <w:tab/>
            </w:r>
            <w:r>
              <w:rPr>
                <w:sz w:val="24"/>
              </w:rPr>
              <w:tab/>
            </w:r>
            <w:r>
              <w:rPr>
                <w:sz w:val="24"/>
              </w:rPr>
              <w:tab/>
            </w:r>
            <w:r>
              <w:rPr>
                <w:sz w:val="24"/>
              </w:rPr>
              <w:tab/>
              <w:t xml:space="preserve">тезүле </w:t>
            </w:r>
            <w:r>
              <w:rPr>
                <w:spacing w:val="-1"/>
                <w:sz w:val="24"/>
              </w:rPr>
              <w:t>бәйләнешләрне,</w:t>
            </w:r>
            <w:r>
              <w:rPr>
                <w:spacing w:val="-1"/>
                <w:sz w:val="24"/>
              </w:rPr>
              <w:tab/>
            </w:r>
            <w:r>
              <w:rPr>
                <w:spacing w:val="-1"/>
                <w:sz w:val="24"/>
              </w:rPr>
              <w:tab/>
            </w:r>
            <w:r>
              <w:rPr>
                <w:sz w:val="24"/>
              </w:rPr>
              <w:t>аларны тәэмин итүче чараларны дөрес</w:t>
            </w:r>
            <w:r>
              <w:rPr>
                <w:sz w:val="24"/>
              </w:rPr>
              <w:tab/>
            </w:r>
            <w:r>
              <w:rPr>
                <w:sz w:val="24"/>
              </w:rPr>
              <w:tab/>
            </w:r>
            <w:r>
              <w:rPr>
                <w:sz w:val="24"/>
              </w:rPr>
              <w:tab/>
              <w:t>кулланырга; җөмләдә кушымчаларның, теркәгечләрнең, кисәкчәләрнең,</w:t>
            </w:r>
            <w:r>
              <w:rPr>
                <w:sz w:val="24"/>
              </w:rPr>
              <w:tab/>
            </w:r>
            <w:r>
              <w:rPr>
                <w:sz w:val="24"/>
              </w:rPr>
              <w:tab/>
            </w:r>
            <w:r>
              <w:rPr>
                <w:sz w:val="24"/>
              </w:rPr>
              <w:tab/>
            </w:r>
            <w:r>
              <w:rPr>
                <w:sz w:val="24"/>
              </w:rPr>
              <w:tab/>
            </w:r>
            <w:r>
              <w:rPr>
                <w:sz w:val="24"/>
              </w:rPr>
              <w:tab/>
              <w:t>бәйлек һәм</w:t>
            </w:r>
            <w:r>
              <w:rPr>
                <w:sz w:val="24"/>
              </w:rPr>
              <w:tab/>
              <w:t>бәйлек</w:t>
            </w:r>
            <w:r>
              <w:rPr>
                <w:sz w:val="24"/>
              </w:rPr>
              <w:tab/>
            </w:r>
            <w:r>
              <w:rPr>
                <w:sz w:val="24"/>
              </w:rPr>
              <w:tab/>
            </w:r>
            <w:r>
              <w:rPr>
                <w:sz w:val="24"/>
              </w:rPr>
              <w:tab/>
            </w:r>
            <w:r>
              <w:rPr>
                <w:sz w:val="24"/>
              </w:rPr>
              <w:tab/>
              <w:t>сүзләрнең дөрес</w:t>
            </w:r>
            <w:r>
              <w:rPr>
                <w:sz w:val="24"/>
              </w:rPr>
              <w:tab/>
            </w:r>
            <w:r>
              <w:rPr>
                <w:sz w:val="24"/>
              </w:rPr>
              <w:tab/>
            </w:r>
            <w:r>
              <w:rPr>
                <w:sz w:val="24"/>
              </w:rPr>
              <w:tab/>
            </w:r>
            <w:r>
              <w:rPr>
                <w:sz w:val="24"/>
              </w:rPr>
              <w:tab/>
            </w:r>
            <w:r>
              <w:rPr>
                <w:sz w:val="24"/>
              </w:rPr>
              <w:tab/>
              <w:t>язылышын үзләштерергә;</w:t>
            </w:r>
            <w:r>
              <w:rPr>
                <w:sz w:val="24"/>
              </w:rPr>
              <w:tab/>
            </w:r>
            <w:r>
              <w:rPr>
                <w:sz w:val="24"/>
              </w:rPr>
              <w:tab/>
            </w:r>
            <w:r>
              <w:rPr>
                <w:sz w:val="24"/>
              </w:rPr>
              <w:tab/>
              <w:t>сөйләмдә аерымланган</w:t>
            </w:r>
            <w:r>
              <w:rPr>
                <w:sz w:val="24"/>
              </w:rPr>
              <w:tab/>
            </w:r>
            <w:r>
              <w:rPr>
                <w:sz w:val="24"/>
              </w:rPr>
              <w:tab/>
            </w:r>
            <w:r>
              <w:rPr>
                <w:sz w:val="24"/>
              </w:rPr>
              <w:tab/>
            </w:r>
            <w:r>
              <w:rPr>
                <w:sz w:val="24"/>
              </w:rPr>
              <w:tab/>
            </w:r>
            <w:r>
              <w:rPr>
                <w:sz w:val="24"/>
              </w:rPr>
              <w:tab/>
              <w:t>кисәкләр, аныклагычлар,</w:t>
            </w:r>
            <w:r>
              <w:rPr>
                <w:sz w:val="24"/>
              </w:rPr>
              <w:tab/>
            </w:r>
            <w:r>
              <w:rPr>
                <w:sz w:val="24"/>
              </w:rPr>
              <w:tab/>
            </w:r>
            <w:r>
              <w:rPr>
                <w:sz w:val="24"/>
              </w:rPr>
              <w:tab/>
              <w:t>тиңдәш кисәкләр, гомумиләштерүче сүзләр, кереш яки эндәш сүзләр,</w:t>
            </w:r>
            <w:r>
              <w:rPr>
                <w:sz w:val="24"/>
              </w:rPr>
              <w:tab/>
              <w:t>өстәлмәләрне урынлы</w:t>
            </w:r>
            <w:r>
              <w:rPr>
                <w:spacing w:val="-3"/>
                <w:sz w:val="24"/>
              </w:rPr>
              <w:t xml:space="preserve"> </w:t>
            </w:r>
            <w:r>
              <w:rPr>
                <w:sz w:val="24"/>
              </w:rPr>
              <w:t>файдаланырга.</w:t>
            </w:r>
          </w:p>
          <w:p w:rsidR="00B104BA" w:rsidRDefault="00B104BA">
            <w:pPr>
              <w:pStyle w:val="TableParagraph"/>
              <w:tabs>
                <w:tab w:val="left" w:pos="1459"/>
                <w:tab w:val="left" w:pos="1662"/>
              </w:tabs>
              <w:ind w:left="106" w:right="97"/>
              <w:jc w:val="both"/>
              <w:rPr>
                <w:sz w:val="24"/>
              </w:rPr>
            </w:pPr>
            <w:r>
              <w:rPr>
                <w:sz w:val="24"/>
              </w:rPr>
              <w:t>Җөмләләр арасындагы ияртүле һәм тезүле бәйләнешләрне, аларны тәэмин итүче чараларны дөрес</w:t>
            </w:r>
            <w:r>
              <w:rPr>
                <w:sz w:val="24"/>
              </w:rPr>
              <w:tab/>
              <w:t>кулланырга; сөйләмдә аналитик һәм синтетик</w:t>
            </w:r>
            <w:r>
              <w:rPr>
                <w:sz w:val="24"/>
              </w:rPr>
              <w:tab/>
            </w:r>
            <w:r>
              <w:rPr>
                <w:sz w:val="24"/>
              </w:rPr>
              <w:tab/>
            </w:r>
            <w:r>
              <w:rPr>
                <w:spacing w:val="-1"/>
                <w:sz w:val="24"/>
              </w:rPr>
              <w:t xml:space="preserve">төзелешле </w:t>
            </w:r>
            <w:r>
              <w:rPr>
                <w:sz w:val="24"/>
              </w:rPr>
              <w:t>җөмләләрне</w:t>
            </w:r>
            <w:r>
              <w:rPr>
                <w:spacing w:val="-6"/>
                <w:sz w:val="24"/>
              </w:rPr>
              <w:t xml:space="preserve"> </w:t>
            </w:r>
            <w:r>
              <w:rPr>
                <w:sz w:val="24"/>
              </w:rPr>
              <w:t>кулланырга.</w:t>
            </w:r>
          </w:p>
        </w:tc>
      </w:tr>
      <w:tr w:rsidR="00B104BA">
        <w:trPr>
          <w:trHeight w:val="4692"/>
        </w:trPr>
        <w:tc>
          <w:tcPr>
            <w:tcW w:w="2377" w:type="dxa"/>
          </w:tcPr>
          <w:p w:rsidR="00B104BA" w:rsidRDefault="00B104BA">
            <w:pPr>
              <w:pStyle w:val="TableParagraph"/>
              <w:tabs>
                <w:tab w:val="left" w:pos="1888"/>
              </w:tabs>
              <w:ind w:right="98"/>
              <w:rPr>
                <w:sz w:val="24"/>
              </w:rPr>
            </w:pPr>
            <w:r>
              <w:rPr>
                <w:sz w:val="24"/>
              </w:rPr>
              <w:t>Стилистика</w:t>
            </w:r>
            <w:r>
              <w:rPr>
                <w:sz w:val="24"/>
              </w:rPr>
              <w:tab/>
              <w:t>һәм сөйләм</w:t>
            </w:r>
            <w:r>
              <w:rPr>
                <w:spacing w:val="-3"/>
                <w:sz w:val="24"/>
              </w:rPr>
              <w:t xml:space="preserve"> </w:t>
            </w:r>
            <w:r>
              <w:rPr>
                <w:sz w:val="24"/>
              </w:rPr>
              <w:t>культурасы</w:t>
            </w:r>
          </w:p>
        </w:tc>
        <w:tc>
          <w:tcPr>
            <w:tcW w:w="4254" w:type="dxa"/>
          </w:tcPr>
          <w:p w:rsidR="00B104BA" w:rsidRDefault="00B104BA">
            <w:pPr>
              <w:pStyle w:val="TableParagraph"/>
              <w:tabs>
                <w:tab w:val="left" w:pos="1625"/>
                <w:tab w:val="left" w:pos="1693"/>
                <w:tab w:val="left" w:pos="3575"/>
              </w:tabs>
              <w:ind w:right="97"/>
              <w:jc w:val="both"/>
              <w:rPr>
                <w:sz w:val="24"/>
              </w:rPr>
            </w:pPr>
            <w:r>
              <w:rPr>
                <w:sz w:val="24"/>
              </w:rPr>
              <w:t>Язылган</w:t>
            </w:r>
            <w:r>
              <w:rPr>
                <w:sz w:val="24"/>
              </w:rPr>
              <w:tab/>
              <w:t>текстларның</w:t>
            </w:r>
            <w:r>
              <w:rPr>
                <w:sz w:val="24"/>
              </w:rPr>
              <w:tab/>
              <w:t>стиль үзенчәлекләрен аера, эчтәлеген аңлап укый белә; фәнни, рәсми, публицистик стильдә, матур әдәбият стилендә язылган</w:t>
            </w:r>
            <w:r>
              <w:rPr>
                <w:sz w:val="24"/>
              </w:rPr>
              <w:tab/>
            </w:r>
            <w:r>
              <w:rPr>
                <w:sz w:val="24"/>
              </w:rPr>
              <w:tab/>
              <w:t>башлангыч</w:t>
            </w:r>
            <w:r>
              <w:rPr>
                <w:sz w:val="24"/>
              </w:rPr>
              <w:tab/>
              <w:t>текст үзенчәлекләрен тоеп, язма текстта шуларны бирә</w:t>
            </w:r>
            <w:r>
              <w:rPr>
                <w:spacing w:val="-2"/>
                <w:sz w:val="24"/>
              </w:rPr>
              <w:t xml:space="preserve"> </w:t>
            </w:r>
            <w:r>
              <w:rPr>
                <w:sz w:val="24"/>
              </w:rPr>
              <w:t>белә.</w:t>
            </w:r>
          </w:p>
          <w:p w:rsidR="00B104BA" w:rsidRDefault="00B104BA">
            <w:pPr>
              <w:pStyle w:val="TableParagraph"/>
              <w:ind w:right="98"/>
              <w:jc w:val="both"/>
              <w:rPr>
                <w:sz w:val="24"/>
              </w:rPr>
            </w:pPr>
            <w:r>
              <w:rPr>
                <w:sz w:val="24"/>
              </w:rPr>
              <w:t>Төрле сүз төркемнәренә тупланган сүзләрне сөйләмдә куллана ала; грамматик синонимнарны белә, аларныӊ тɵрләре: морфологик һәм синтаксик синонимнарны аера белә; морфологик синонимнарны сɵйләмдә куллану үзенчәлекләрен белә; синтаксик синонимнарныӊ үз эчендәге тɵрләрен   аера   белә:   сүзтезмәләрнеӊ</w:t>
            </w:r>
          </w:p>
          <w:p w:rsidR="00B104BA" w:rsidRDefault="00B104BA">
            <w:pPr>
              <w:pStyle w:val="TableParagraph"/>
              <w:spacing w:line="264" w:lineRule="exact"/>
              <w:jc w:val="both"/>
              <w:rPr>
                <w:sz w:val="24"/>
              </w:rPr>
            </w:pPr>
            <w:r>
              <w:rPr>
                <w:sz w:val="24"/>
              </w:rPr>
              <w:t>синонимлыгы,      җɵмлә     кисәкләрен</w:t>
            </w:r>
          </w:p>
        </w:tc>
        <w:tc>
          <w:tcPr>
            <w:tcW w:w="2836" w:type="dxa"/>
          </w:tcPr>
          <w:p w:rsidR="00B104BA" w:rsidRDefault="00B104BA">
            <w:pPr>
              <w:pStyle w:val="TableParagraph"/>
              <w:tabs>
                <w:tab w:val="left" w:pos="2156"/>
              </w:tabs>
              <w:spacing w:line="268" w:lineRule="exact"/>
              <w:ind w:left="106"/>
              <w:rPr>
                <w:sz w:val="24"/>
              </w:rPr>
            </w:pPr>
            <w:r>
              <w:rPr>
                <w:sz w:val="24"/>
              </w:rPr>
              <w:t>Төрле</w:t>
            </w:r>
            <w:r>
              <w:rPr>
                <w:sz w:val="24"/>
              </w:rPr>
              <w:tab/>
              <w:t>стиль</w:t>
            </w:r>
          </w:p>
          <w:p w:rsidR="00B104BA" w:rsidRDefault="00B104BA">
            <w:pPr>
              <w:pStyle w:val="TableParagraph"/>
              <w:ind w:left="106" w:right="101"/>
              <w:jc w:val="both"/>
              <w:rPr>
                <w:sz w:val="24"/>
              </w:rPr>
            </w:pPr>
            <w:r>
              <w:rPr>
                <w:sz w:val="24"/>
              </w:rPr>
              <w:t>үзенчәлекләрен танырга; язылган яки тыңланган текстларның стильләрен билгеләргә.</w:t>
            </w:r>
          </w:p>
          <w:p w:rsidR="00B104BA" w:rsidRDefault="00B104BA">
            <w:pPr>
              <w:pStyle w:val="TableParagraph"/>
              <w:tabs>
                <w:tab w:val="left" w:pos="1327"/>
                <w:tab w:val="left" w:pos="1853"/>
                <w:tab w:val="left" w:pos="2080"/>
                <w:tab w:val="left" w:pos="2148"/>
              </w:tabs>
              <w:ind w:left="106" w:right="98"/>
              <w:rPr>
                <w:sz w:val="24"/>
              </w:rPr>
            </w:pPr>
            <w:r>
              <w:rPr>
                <w:sz w:val="24"/>
              </w:rPr>
              <w:t>Грамматик синонимнарны,</w:t>
            </w:r>
            <w:r>
              <w:rPr>
                <w:sz w:val="24"/>
              </w:rPr>
              <w:tab/>
            </w:r>
            <w:r>
              <w:rPr>
                <w:sz w:val="24"/>
              </w:rPr>
              <w:tab/>
              <w:t>аерым алганда</w:t>
            </w:r>
            <w:r>
              <w:rPr>
                <w:sz w:val="24"/>
              </w:rPr>
              <w:tab/>
            </w:r>
            <w:r>
              <w:rPr>
                <w:sz w:val="24"/>
              </w:rPr>
              <w:tab/>
              <w:t>аларның төрләрен тексттан таба белергә</w:t>
            </w:r>
            <w:r>
              <w:rPr>
                <w:sz w:val="24"/>
              </w:rPr>
              <w:tab/>
              <w:t>һәм</w:t>
            </w:r>
            <w:r>
              <w:rPr>
                <w:sz w:val="24"/>
              </w:rPr>
              <w:tab/>
            </w:r>
            <w:r>
              <w:rPr>
                <w:sz w:val="24"/>
              </w:rPr>
              <w:tab/>
            </w:r>
            <w:r>
              <w:rPr>
                <w:sz w:val="24"/>
              </w:rPr>
              <w:tab/>
              <w:t>дөрес кулланырга.</w:t>
            </w: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tabs>
                <w:tab w:val="left" w:pos="1387"/>
                <w:tab w:val="left" w:pos="2348"/>
              </w:tabs>
              <w:spacing w:before="207" w:line="270" w:lineRule="atLeast"/>
              <w:ind w:left="106" w:right="98"/>
              <w:rPr>
                <w:sz w:val="24"/>
              </w:rPr>
            </w:pPr>
            <w:r>
              <w:rPr>
                <w:sz w:val="24"/>
              </w:rPr>
              <w:t>Сөйләмдә</w:t>
            </w:r>
            <w:r>
              <w:rPr>
                <w:sz w:val="24"/>
              </w:rPr>
              <w:tab/>
              <w:t>лексик</w:t>
            </w:r>
            <w:r>
              <w:rPr>
                <w:sz w:val="24"/>
              </w:rPr>
              <w:tab/>
            </w:r>
            <w:r>
              <w:rPr>
                <w:spacing w:val="-1"/>
                <w:sz w:val="24"/>
              </w:rPr>
              <w:t xml:space="preserve">һәм </w:t>
            </w:r>
            <w:r>
              <w:rPr>
                <w:sz w:val="24"/>
              </w:rPr>
              <w:t>грамматик</w:t>
            </w:r>
            <w:r>
              <w:rPr>
                <w:sz w:val="24"/>
              </w:rPr>
              <w:tab/>
              <w:t>калькаларны</w:t>
            </w:r>
          </w:p>
        </w:tc>
      </w:tr>
    </w:tbl>
    <w:p w:rsidR="00B104BA" w:rsidRDefault="00B104BA">
      <w:pPr>
        <w:spacing w:line="270" w:lineRule="atLeast"/>
        <w:rPr>
          <w:sz w:val="24"/>
        </w:rPr>
        <w:sectPr w:rsidR="00B104BA">
          <w:pgSz w:w="11910" w:h="16840"/>
          <w:pgMar w:top="1120" w:right="540" w:bottom="880" w:left="620" w:header="0" w:footer="683" w:gutter="0"/>
          <w:cols w:space="720"/>
        </w:sectPr>
      </w:pPr>
    </w:p>
    <w:tbl>
      <w:tblPr>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7"/>
        <w:gridCol w:w="4254"/>
        <w:gridCol w:w="2836"/>
      </w:tblGrid>
      <w:tr w:rsidR="00B104BA">
        <w:trPr>
          <w:trHeight w:val="270"/>
        </w:trPr>
        <w:tc>
          <w:tcPr>
            <w:tcW w:w="2377" w:type="dxa"/>
            <w:vMerge w:val="restart"/>
          </w:tcPr>
          <w:p w:rsidR="00B104BA" w:rsidRDefault="00B104BA">
            <w:pPr>
              <w:pStyle w:val="TableParagraph"/>
              <w:ind w:left="0"/>
              <w:rPr>
                <w:sz w:val="24"/>
              </w:rPr>
            </w:pPr>
          </w:p>
        </w:tc>
        <w:tc>
          <w:tcPr>
            <w:tcW w:w="4254" w:type="dxa"/>
            <w:tcBorders>
              <w:bottom w:val="nil"/>
            </w:tcBorders>
          </w:tcPr>
          <w:p w:rsidR="00B104BA" w:rsidRDefault="00B104BA">
            <w:pPr>
              <w:pStyle w:val="TableParagraph"/>
              <w:spacing w:line="250" w:lineRule="exact"/>
              <w:rPr>
                <w:sz w:val="24"/>
              </w:rPr>
            </w:pPr>
            <w:r>
              <w:rPr>
                <w:sz w:val="24"/>
              </w:rPr>
              <w:t>синонимик куллана ала, бер һәм</w:t>
            </w:r>
            <w:r>
              <w:rPr>
                <w:spacing w:val="55"/>
                <w:sz w:val="24"/>
              </w:rPr>
              <w:t xml:space="preserve"> </w:t>
            </w:r>
            <w:r>
              <w:rPr>
                <w:sz w:val="24"/>
              </w:rPr>
              <w:t>ике</w:t>
            </w:r>
          </w:p>
        </w:tc>
        <w:tc>
          <w:tcPr>
            <w:tcW w:w="2836" w:type="dxa"/>
            <w:tcBorders>
              <w:bottom w:val="nil"/>
            </w:tcBorders>
          </w:tcPr>
          <w:p w:rsidR="00B104BA" w:rsidRDefault="00B104BA">
            <w:pPr>
              <w:pStyle w:val="TableParagraph"/>
              <w:spacing w:line="250" w:lineRule="exact"/>
              <w:ind w:left="106"/>
              <w:rPr>
                <w:sz w:val="24"/>
              </w:rPr>
            </w:pPr>
            <w:r>
              <w:rPr>
                <w:sz w:val="24"/>
              </w:rPr>
              <w:t>таный белергә.</w:t>
            </w:r>
          </w:p>
        </w:tc>
      </w:tr>
      <w:tr w:rsidR="00B104BA">
        <w:trPr>
          <w:trHeight w:val="266"/>
        </w:trPr>
        <w:tc>
          <w:tcPr>
            <w:tcW w:w="2377" w:type="dxa"/>
            <w:vMerge/>
            <w:tcBorders>
              <w:top w:val="nil"/>
            </w:tcBorders>
          </w:tcPr>
          <w:p w:rsidR="00B104BA" w:rsidRDefault="00B104BA">
            <w:pPr>
              <w:rPr>
                <w:sz w:val="2"/>
                <w:szCs w:val="2"/>
              </w:rPr>
            </w:pPr>
          </w:p>
        </w:tc>
        <w:tc>
          <w:tcPr>
            <w:tcW w:w="4254" w:type="dxa"/>
            <w:tcBorders>
              <w:top w:val="nil"/>
              <w:bottom w:val="nil"/>
            </w:tcBorders>
          </w:tcPr>
          <w:p w:rsidR="00B104BA" w:rsidRDefault="00B104BA">
            <w:pPr>
              <w:pStyle w:val="TableParagraph"/>
              <w:spacing w:line="246" w:lineRule="exact"/>
              <w:rPr>
                <w:sz w:val="24"/>
              </w:rPr>
            </w:pPr>
            <w:r>
              <w:rPr>
                <w:sz w:val="24"/>
              </w:rPr>
              <w:t>составлы җɵмләләрнеӊ синонимлыгы,</w:t>
            </w:r>
          </w:p>
        </w:tc>
        <w:tc>
          <w:tcPr>
            <w:tcW w:w="2836" w:type="dxa"/>
            <w:tcBorders>
              <w:top w:val="nil"/>
              <w:bottom w:val="nil"/>
            </w:tcBorders>
          </w:tcPr>
          <w:p w:rsidR="00B104BA" w:rsidRDefault="00B104BA">
            <w:pPr>
              <w:pStyle w:val="TableParagraph"/>
              <w:spacing w:line="246" w:lineRule="exact"/>
              <w:ind w:left="106"/>
              <w:rPr>
                <w:sz w:val="24"/>
              </w:rPr>
            </w:pPr>
            <w:r>
              <w:rPr>
                <w:sz w:val="24"/>
              </w:rPr>
              <w:t>Төгәл, аңлаешлы,</w:t>
            </w:r>
            <w:r>
              <w:rPr>
                <w:spacing w:val="57"/>
                <w:sz w:val="24"/>
              </w:rPr>
              <w:t xml:space="preserve"> </w:t>
            </w:r>
            <w:r>
              <w:rPr>
                <w:sz w:val="24"/>
              </w:rPr>
              <w:t>чиста,</w:t>
            </w:r>
          </w:p>
        </w:tc>
      </w:tr>
      <w:tr w:rsidR="00B104BA">
        <w:trPr>
          <w:trHeight w:val="266"/>
        </w:trPr>
        <w:tc>
          <w:tcPr>
            <w:tcW w:w="2377" w:type="dxa"/>
            <w:vMerge/>
            <w:tcBorders>
              <w:top w:val="nil"/>
            </w:tcBorders>
          </w:tcPr>
          <w:p w:rsidR="00B104BA" w:rsidRDefault="00B104BA">
            <w:pPr>
              <w:rPr>
                <w:sz w:val="2"/>
                <w:szCs w:val="2"/>
              </w:rPr>
            </w:pPr>
          </w:p>
        </w:tc>
        <w:tc>
          <w:tcPr>
            <w:tcW w:w="4254" w:type="dxa"/>
            <w:tcBorders>
              <w:top w:val="nil"/>
              <w:bottom w:val="nil"/>
            </w:tcBorders>
          </w:tcPr>
          <w:p w:rsidR="00B104BA" w:rsidRDefault="00B104BA">
            <w:pPr>
              <w:pStyle w:val="TableParagraph"/>
              <w:tabs>
                <w:tab w:val="left" w:pos="1155"/>
                <w:tab w:val="left" w:pos="2702"/>
                <w:tab w:val="left" w:pos="3559"/>
              </w:tabs>
              <w:spacing w:line="246" w:lineRule="exact"/>
              <w:rPr>
                <w:sz w:val="24"/>
              </w:rPr>
            </w:pPr>
            <w:r>
              <w:rPr>
                <w:sz w:val="24"/>
              </w:rPr>
              <w:t>фигыль</w:t>
            </w:r>
            <w:r>
              <w:rPr>
                <w:sz w:val="24"/>
              </w:rPr>
              <w:tab/>
              <w:t>юнәлешләре</w:t>
            </w:r>
            <w:r>
              <w:rPr>
                <w:sz w:val="24"/>
              </w:rPr>
              <w:tab/>
              <w:t>белән</w:t>
            </w:r>
            <w:r>
              <w:rPr>
                <w:sz w:val="24"/>
              </w:rPr>
              <w:tab/>
              <w:t>бәйле</w:t>
            </w:r>
          </w:p>
        </w:tc>
        <w:tc>
          <w:tcPr>
            <w:tcW w:w="2836" w:type="dxa"/>
            <w:tcBorders>
              <w:top w:val="nil"/>
              <w:bottom w:val="nil"/>
            </w:tcBorders>
          </w:tcPr>
          <w:p w:rsidR="00B104BA" w:rsidRDefault="00B104BA">
            <w:pPr>
              <w:pStyle w:val="TableParagraph"/>
              <w:spacing w:line="246" w:lineRule="exact"/>
              <w:ind w:left="106"/>
              <w:rPr>
                <w:sz w:val="24"/>
              </w:rPr>
            </w:pPr>
            <w:r>
              <w:rPr>
                <w:sz w:val="24"/>
              </w:rPr>
              <w:t>җыйнак, аһәңле сөйләм</w:t>
            </w:r>
          </w:p>
        </w:tc>
      </w:tr>
      <w:tr w:rsidR="00B104BA">
        <w:trPr>
          <w:trHeight w:val="266"/>
        </w:trPr>
        <w:tc>
          <w:tcPr>
            <w:tcW w:w="2377" w:type="dxa"/>
            <w:vMerge/>
            <w:tcBorders>
              <w:top w:val="nil"/>
            </w:tcBorders>
          </w:tcPr>
          <w:p w:rsidR="00B104BA" w:rsidRDefault="00B104BA">
            <w:pPr>
              <w:rPr>
                <w:sz w:val="2"/>
                <w:szCs w:val="2"/>
              </w:rPr>
            </w:pPr>
          </w:p>
        </w:tc>
        <w:tc>
          <w:tcPr>
            <w:tcW w:w="4254" w:type="dxa"/>
            <w:tcBorders>
              <w:top w:val="nil"/>
              <w:bottom w:val="nil"/>
            </w:tcBorders>
          </w:tcPr>
          <w:p w:rsidR="00B104BA" w:rsidRDefault="00B104BA">
            <w:pPr>
              <w:pStyle w:val="TableParagraph"/>
              <w:spacing w:line="246" w:lineRule="exact"/>
              <w:rPr>
                <w:sz w:val="24"/>
              </w:rPr>
            </w:pPr>
            <w:r>
              <w:rPr>
                <w:sz w:val="24"/>
              </w:rPr>
              <w:t>синонимлык; туры һәм кыек сɵйләм</w:t>
            </w:r>
          </w:p>
        </w:tc>
        <w:tc>
          <w:tcPr>
            <w:tcW w:w="2836" w:type="dxa"/>
            <w:tcBorders>
              <w:top w:val="nil"/>
              <w:bottom w:val="nil"/>
            </w:tcBorders>
          </w:tcPr>
          <w:p w:rsidR="00B104BA" w:rsidRDefault="00B104BA">
            <w:pPr>
              <w:pStyle w:val="TableParagraph"/>
              <w:spacing w:line="246" w:lineRule="exact"/>
              <w:ind w:left="106"/>
              <w:rPr>
                <w:sz w:val="24"/>
              </w:rPr>
            </w:pPr>
            <w:r>
              <w:rPr>
                <w:sz w:val="24"/>
              </w:rPr>
              <w:t>тудырырга.</w:t>
            </w:r>
          </w:p>
        </w:tc>
      </w:tr>
      <w:tr w:rsidR="00B104BA">
        <w:trPr>
          <w:trHeight w:val="265"/>
        </w:trPr>
        <w:tc>
          <w:tcPr>
            <w:tcW w:w="2377" w:type="dxa"/>
            <w:vMerge/>
            <w:tcBorders>
              <w:top w:val="nil"/>
            </w:tcBorders>
          </w:tcPr>
          <w:p w:rsidR="00B104BA" w:rsidRDefault="00B104BA">
            <w:pPr>
              <w:rPr>
                <w:sz w:val="2"/>
                <w:szCs w:val="2"/>
              </w:rPr>
            </w:pPr>
          </w:p>
        </w:tc>
        <w:tc>
          <w:tcPr>
            <w:tcW w:w="4254" w:type="dxa"/>
            <w:tcBorders>
              <w:top w:val="nil"/>
              <w:bottom w:val="nil"/>
            </w:tcBorders>
          </w:tcPr>
          <w:p w:rsidR="00B104BA" w:rsidRDefault="00B104BA">
            <w:pPr>
              <w:pStyle w:val="TableParagraph"/>
              <w:spacing w:line="246" w:lineRule="exact"/>
              <w:rPr>
                <w:sz w:val="24"/>
              </w:rPr>
            </w:pPr>
            <w:r>
              <w:rPr>
                <w:sz w:val="24"/>
              </w:rPr>
              <w:t>синонимлыгын аера белә; аналитик</w:t>
            </w:r>
          </w:p>
        </w:tc>
        <w:tc>
          <w:tcPr>
            <w:tcW w:w="2836" w:type="dxa"/>
            <w:tcBorders>
              <w:top w:val="nil"/>
              <w:bottom w:val="nil"/>
            </w:tcBorders>
          </w:tcPr>
          <w:p w:rsidR="00B104BA" w:rsidRDefault="00B104BA">
            <w:pPr>
              <w:pStyle w:val="TableParagraph"/>
              <w:ind w:left="0"/>
              <w:rPr>
                <w:sz w:val="18"/>
              </w:rPr>
            </w:pPr>
          </w:p>
        </w:tc>
      </w:tr>
      <w:tr w:rsidR="00B104BA">
        <w:trPr>
          <w:trHeight w:val="265"/>
        </w:trPr>
        <w:tc>
          <w:tcPr>
            <w:tcW w:w="2377" w:type="dxa"/>
            <w:vMerge/>
            <w:tcBorders>
              <w:top w:val="nil"/>
            </w:tcBorders>
          </w:tcPr>
          <w:p w:rsidR="00B104BA" w:rsidRDefault="00B104BA">
            <w:pPr>
              <w:rPr>
                <w:sz w:val="2"/>
                <w:szCs w:val="2"/>
              </w:rPr>
            </w:pPr>
          </w:p>
        </w:tc>
        <w:tc>
          <w:tcPr>
            <w:tcW w:w="4254" w:type="dxa"/>
            <w:tcBorders>
              <w:top w:val="nil"/>
              <w:bottom w:val="nil"/>
            </w:tcBorders>
          </w:tcPr>
          <w:p w:rsidR="00B104BA" w:rsidRDefault="00B104BA">
            <w:pPr>
              <w:pStyle w:val="TableParagraph"/>
              <w:tabs>
                <w:tab w:val="left" w:pos="819"/>
                <w:tab w:val="left" w:pos="2082"/>
                <w:tab w:val="left" w:pos="3130"/>
              </w:tabs>
              <w:spacing w:line="246" w:lineRule="exact"/>
              <w:rPr>
                <w:sz w:val="24"/>
              </w:rPr>
            </w:pPr>
            <w:r>
              <w:rPr>
                <w:sz w:val="24"/>
              </w:rPr>
              <w:t>һәм</w:t>
            </w:r>
            <w:r>
              <w:rPr>
                <w:sz w:val="24"/>
              </w:rPr>
              <w:tab/>
              <w:t>синтетик</w:t>
            </w:r>
            <w:r>
              <w:rPr>
                <w:sz w:val="24"/>
              </w:rPr>
              <w:tab/>
              <w:t>иярчен</w:t>
            </w:r>
            <w:r>
              <w:rPr>
                <w:sz w:val="24"/>
              </w:rPr>
              <w:tab/>
              <w:t>җɵмләләр</w:t>
            </w:r>
          </w:p>
        </w:tc>
        <w:tc>
          <w:tcPr>
            <w:tcW w:w="2836" w:type="dxa"/>
            <w:tcBorders>
              <w:top w:val="nil"/>
              <w:bottom w:val="nil"/>
            </w:tcBorders>
          </w:tcPr>
          <w:p w:rsidR="00B104BA" w:rsidRDefault="00B104BA">
            <w:pPr>
              <w:pStyle w:val="TableParagraph"/>
              <w:ind w:left="0"/>
              <w:rPr>
                <w:sz w:val="18"/>
              </w:rPr>
            </w:pPr>
          </w:p>
        </w:tc>
      </w:tr>
      <w:tr w:rsidR="00B104BA">
        <w:trPr>
          <w:trHeight w:val="265"/>
        </w:trPr>
        <w:tc>
          <w:tcPr>
            <w:tcW w:w="2377" w:type="dxa"/>
            <w:vMerge/>
            <w:tcBorders>
              <w:top w:val="nil"/>
            </w:tcBorders>
          </w:tcPr>
          <w:p w:rsidR="00B104BA" w:rsidRDefault="00B104BA">
            <w:pPr>
              <w:rPr>
                <w:sz w:val="2"/>
                <w:szCs w:val="2"/>
              </w:rPr>
            </w:pPr>
          </w:p>
        </w:tc>
        <w:tc>
          <w:tcPr>
            <w:tcW w:w="4254" w:type="dxa"/>
            <w:tcBorders>
              <w:top w:val="nil"/>
              <w:bottom w:val="nil"/>
            </w:tcBorders>
          </w:tcPr>
          <w:p w:rsidR="00B104BA" w:rsidRDefault="00B104BA">
            <w:pPr>
              <w:pStyle w:val="TableParagraph"/>
              <w:tabs>
                <w:tab w:val="left" w:pos="1891"/>
                <w:tab w:val="left" w:pos="2899"/>
                <w:tab w:val="left" w:pos="3764"/>
              </w:tabs>
              <w:spacing w:line="246" w:lineRule="exact"/>
              <w:rPr>
                <w:sz w:val="24"/>
              </w:rPr>
            </w:pPr>
            <w:r>
              <w:rPr>
                <w:sz w:val="24"/>
              </w:rPr>
              <w:t>синонимлыгы,</w:t>
            </w:r>
            <w:r>
              <w:rPr>
                <w:sz w:val="24"/>
              </w:rPr>
              <w:tab/>
              <w:t>иярчен</w:t>
            </w:r>
            <w:r>
              <w:rPr>
                <w:sz w:val="24"/>
              </w:rPr>
              <w:tab/>
              <w:t>кисәк</w:t>
            </w:r>
            <w:r>
              <w:rPr>
                <w:sz w:val="24"/>
              </w:rPr>
              <w:tab/>
              <w:t>һәм</w:t>
            </w:r>
          </w:p>
        </w:tc>
        <w:tc>
          <w:tcPr>
            <w:tcW w:w="2836" w:type="dxa"/>
            <w:tcBorders>
              <w:top w:val="nil"/>
              <w:bottom w:val="nil"/>
            </w:tcBorders>
          </w:tcPr>
          <w:p w:rsidR="00B104BA" w:rsidRDefault="00B104BA">
            <w:pPr>
              <w:pStyle w:val="TableParagraph"/>
              <w:ind w:left="0"/>
              <w:rPr>
                <w:sz w:val="18"/>
              </w:rPr>
            </w:pPr>
          </w:p>
        </w:tc>
      </w:tr>
      <w:tr w:rsidR="00B104BA">
        <w:trPr>
          <w:trHeight w:val="266"/>
        </w:trPr>
        <w:tc>
          <w:tcPr>
            <w:tcW w:w="2377" w:type="dxa"/>
            <w:vMerge/>
            <w:tcBorders>
              <w:top w:val="nil"/>
            </w:tcBorders>
          </w:tcPr>
          <w:p w:rsidR="00B104BA" w:rsidRDefault="00B104BA">
            <w:pPr>
              <w:rPr>
                <w:sz w:val="2"/>
                <w:szCs w:val="2"/>
              </w:rPr>
            </w:pPr>
          </w:p>
        </w:tc>
        <w:tc>
          <w:tcPr>
            <w:tcW w:w="4254" w:type="dxa"/>
            <w:tcBorders>
              <w:top w:val="nil"/>
              <w:bottom w:val="nil"/>
            </w:tcBorders>
          </w:tcPr>
          <w:p w:rsidR="00B104BA" w:rsidRDefault="00B104BA">
            <w:pPr>
              <w:pStyle w:val="TableParagraph"/>
              <w:spacing w:line="246" w:lineRule="exact"/>
              <w:rPr>
                <w:sz w:val="24"/>
              </w:rPr>
            </w:pPr>
            <w:r>
              <w:rPr>
                <w:sz w:val="24"/>
              </w:rPr>
              <w:t>иярчен җɵмлә синонимлыгын күрсәтә</w:t>
            </w:r>
          </w:p>
        </w:tc>
        <w:tc>
          <w:tcPr>
            <w:tcW w:w="2836" w:type="dxa"/>
            <w:tcBorders>
              <w:top w:val="nil"/>
              <w:bottom w:val="nil"/>
            </w:tcBorders>
          </w:tcPr>
          <w:p w:rsidR="00B104BA" w:rsidRDefault="00B104BA">
            <w:pPr>
              <w:pStyle w:val="TableParagraph"/>
              <w:ind w:left="0"/>
              <w:rPr>
                <w:sz w:val="18"/>
              </w:rPr>
            </w:pPr>
          </w:p>
        </w:tc>
      </w:tr>
      <w:tr w:rsidR="00B104BA">
        <w:trPr>
          <w:trHeight w:val="266"/>
        </w:trPr>
        <w:tc>
          <w:tcPr>
            <w:tcW w:w="2377" w:type="dxa"/>
            <w:vMerge/>
            <w:tcBorders>
              <w:top w:val="nil"/>
            </w:tcBorders>
          </w:tcPr>
          <w:p w:rsidR="00B104BA" w:rsidRDefault="00B104BA">
            <w:pPr>
              <w:rPr>
                <w:sz w:val="2"/>
                <w:szCs w:val="2"/>
              </w:rPr>
            </w:pPr>
          </w:p>
        </w:tc>
        <w:tc>
          <w:tcPr>
            <w:tcW w:w="4254" w:type="dxa"/>
            <w:tcBorders>
              <w:top w:val="nil"/>
              <w:bottom w:val="nil"/>
            </w:tcBorders>
          </w:tcPr>
          <w:p w:rsidR="00B104BA" w:rsidRDefault="00B104BA">
            <w:pPr>
              <w:pStyle w:val="TableParagraph"/>
              <w:tabs>
                <w:tab w:val="left" w:pos="886"/>
                <w:tab w:val="left" w:pos="1834"/>
                <w:tab w:val="left" w:pos="2896"/>
              </w:tabs>
              <w:spacing w:line="246" w:lineRule="exact"/>
              <w:rPr>
                <w:sz w:val="24"/>
              </w:rPr>
            </w:pPr>
            <w:r>
              <w:rPr>
                <w:sz w:val="24"/>
              </w:rPr>
              <w:t>ала;</w:t>
            </w:r>
            <w:r>
              <w:rPr>
                <w:sz w:val="24"/>
              </w:rPr>
              <w:tab/>
              <w:t>тезмә</w:t>
            </w:r>
            <w:r>
              <w:rPr>
                <w:sz w:val="24"/>
              </w:rPr>
              <w:tab/>
              <w:t>кушма</w:t>
            </w:r>
            <w:r>
              <w:rPr>
                <w:sz w:val="24"/>
              </w:rPr>
              <w:tab/>
              <w:t>җɵмләләрне</w:t>
            </w:r>
          </w:p>
        </w:tc>
        <w:tc>
          <w:tcPr>
            <w:tcW w:w="2836" w:type="dxa"/>
            <w:tcBorders>
              <w:top w:val="nil"/>
              <w:bottom w:val="nil"/>
            </w:tcBorders>
          </w:tcPr>
          <w:p w:rsidR="00B104BA" w:rsidRDefault="00B104BA">
            <w:pPr>
              <w:pStyle w:val="TableParagraph"/>
              <w:ind w:left="0"/>
              <w:rPr>
                <w:sz w:val="18"/>
              </w:rPr>
            </w:pPr>
          </w:p>
        </w:tc>
      </w:tr>
      <w:tr w:rsidR="00B104BA">
        <w:trPr>
          <w:trHeight w:val="265"/>
        </w:trPr>
        <w:tc>
          <w:tcPr>
            <w:tcW w:w="2377" w:type="dxa"/>
            <w:vMerge/>
            <w:tcBorders>
              <w:top w:val="nil"/>
            </w:tcBorders>
          </w:tcPr>
          <w:p w:rsidR="00B104BA" w:rsidRDefault="00B104BA">
            <w:pPr>
              <w:rPr>
                <w:sz w:val="2"/>
                <w:szCs w:val="2"/>
              </w:rPr>
            </w:pPr>
          </w:p>
        </w:tc>
        <w:tc>
          <w:tcPr>
            <w:tcW w:w="4254" w:type="dxa"/>
            <w:tcBorders>
              <w:top w:val="nil"/>
              <w:bottom w:val="nil"/>
            </w:tcBorders>
          </w:tcPr>
          <w:p w:rsidR="00B104BA" w:rsidRDefault="00B104BA">
            <w:pPr>
              <w:pStyle w:val="TableParagraph"/>
              <w:spacing w:line="246" w:lineRule="exact"/>
              <w:rPr>
                <w:sz w:val="24"/>
              </w:rPr>
            </w:pPr>
            <w:r>
              <w:rPr>
                <w:sz w:val="24"/>
              </w:rPr>
              <w:t>синонимик куллана ала.</w:t>
            </w:r>
          </w:p>
        </w:tc>
        <w:tc>
          <w:tcPr>
            <w:tcW w:w="2836" w:type="dxa"/>
            <w:tcBorders>
              <w:top w:val="nil"/>
              <w:bottom w:val="nil"/>
            </w:tcBorders>
          </w:tcPr>
          <w:p w:rsidR="00B104BA" w:rsidRDefault="00B104BA">
            <w:pPr>
              <w:pStyle w:val="TableParagraph"/>
              <w:ind w:left="0"/>
              <w:rPr>
                <w:sz w:val="18"/>
              </w:rPr>
            </w:pPr>
          </w:p>
        </w:tc>
      </w:tr>
      <w:tr w:rsidR="00B104BA">
        <w:trPr>
          <w:trHeight w:val="265"/>
        </w:trPr>
        <w:tc>
          <w:tcPr>
            <w:tcW w:w="2377" w:type="dxa"/>
            <w:vMerge/>
            <w:tcBorders>
              <w:top w:val="nil"/>
            </w:tcBorders>
          </w:tcPr>
          <w:p w:rsidR="00B104BA" w:rsidRDefault="00B104BA">
            <w:pPr>
              <w:rPr>
                <w:sz w:val="2"/>
                <w:szCs w:val="2"/>
              </w:rPr>
            </w:pPr>
          </w:p>
        </w:tc>
        <w:tc>
          <w:tcPr>
            <w:tcW w:w="4254" w:type="dxa"/>
            <w:tcBorders>
              <w:top w:val="nil"/>
              <w:bottom w:val="nil"/>
            </w:tcBorders>
          </w:tcPr>
          <w:p w:rsidR="00B104BA" w:rsidRDefault="00B104BA">
            <w:pPr>
              <w:pStyle w:val="TableParagraph"/>
              <w:tabs>
                <w:tab w:val="left" w:pos="1116"/>
                <w:tab w:val="left" w:pos="1764"/>
                <w:tab w:val="left" w:pos="3121"/>
              </w:tabs>
              <w:spacing w:line="246" w:lineRule="exact"/>
              <w:rPr>
                <w:sz w:val="24"/>
              </w:rPr>
            </w:pPr>
            <w:r>
              <w:rPr>
                <w:sz w:val="24"/>
              </w:rPr>
              <w:t>Лексик</w:t>
            </w:r>
            <w:r>
              <w:rPr>
                <w:sz w:val="24"/>
              </w:rPr>
              <w:tab/>
              <w:t>һәм</w:t>
            </w:r>
            <w:r>
              <w:rPr>
                <w:sz w:val="24"/>
              </w:rPr>
              <w:tab/>
              <w:t>грамматик</w:t>
            </w:r>
            <w:r>
              <w:rPr>
                <w:sz w:val="24"/>
              </w:rPr>
              <w:tab/>
              <w:t>калькалар</w:t>
            </w:r>
          </w:p>
        </w:tc>
        <w:tc>
          <w:tcPr>
            <w:tcW w:w="2836" w:type="dxa"/>
            <w:tcBorders>
              <w:top w:val="nil"/>
              <w:bottom w:val="nil"/>
            </w:tcBorders>
          </w:tcPr>
          <w:p w:rsidR="00B104BA" w:rsidRDefault="00B104BA">
            <w:pPr>
              <w:pStyle w:val="TableParagraph"/>
              <w:ind w:left="0"/>
              <w:rPr>
                <w:sz w:val="18"/>
              </w:rPr>
            </w:pPr>
          </w:p>
        </w:tc>
      </w:tr>
      <w:tr w:rsidR="00B104BA">
        <w:trPr>
          <w:trHeight w:val="266"/>
        </w:trPr>
        <w:tc>
          <w:tcPr>
            <w:tcW w:w="2377" w:type="dxa"/>
            <w:vMerge/>
            <w:tcBorders>
              <w:top w:val="nil"/>
            </w:tcBorders>
          </w:tcPr>
          <w:p w:rsidR="00B104BA" w:rsidRDefault="00B104BA">
            <w:pPr>
              <w:rPr>
                <w:sz w:val="2"/>
                <w:szCs w:val="2"/>
              </w:rPr>
            </w:pPr>
          </w:p>
        </w:tc>
        <w:tc>
          <w:tcPr>
            <w:tcW w:w="4254" w:type="dxa"/>
            <w:tcBorders>
              <w:top w:val="nil"/>
              <w:bottom w:val="nil"/>
            </w:tcBorders>
          </w:tcPr>
          <w:p w:rsidR="00B104BA" w:rsidRDefault="00B104BA">
            <w:pPr>
              <w:pStyle w:val="TableParagraph"/>
              <w:spacing w:line="246" w:lineRule="exact"/>
              <w:rPr>
                <w:sz w:val="24"/>
              </w:rPr>
            </w:pPr>
            <w:r>
              <w:rPr>
                <w:sz w:val="24"/>
              </w:rPr>
              <w:t>турындагы төшенчәләрне белә, аларны</w:t>
            </w:r>
          </w:p>
        </w:tc>
        <w:tc>
          <w:tcPr>
            <w:tcW w:w="2836" w:type="dxa"/>
            <w:tcBorders>
              <w:top w:val="nil"/>
              <w:bottom w:val="nil"/>
            </w:tcBorders>
          </w:tcPr>
          <w:p w:rsidR="00B104BA" w:rsidRDefault="00B104BA">
            <w:pPr>
              <w:pStyle w:val="TableParagraph"/>
              <w:ind w:left="0"/>
              <w:rPr>
                <w:sz w:val="18"/>
              </w:rPr>
            </w:pPr>
          </w:p>
        </w:tc>
      </w:tr>
      <w:tr w:rsidR="00B104BA">
        <w:trPr>
          <w:trHeight w:val="266"/>
        </w:trPr>
        <w:tc>
          <w:tcPr>
            <w:tcW w:w="2377" w:type="dxa"/>
            <w:vMerge/>
            <w:tcBorders>
              <w:top w:val="nil"/>
            </w:tcBorders>
          </w:tcPr>
          <w:p w:rsidR="00B104BA" w:rsidRDefault="00B104BA">
            <w:pPr>
              <w:rPr>
                <w:sz w:val="2"/>
                <w:szCs w:val="2"/>
              </w:rPr>
            </w:pPr>
          </w:p>
        </w:tc>
        <w:tc>
          <w:tcPr>
            <w:tcW w:w="4254" w:type="dxa"/>
            <w:tcBorders>
              <w:top w:val="nil"/>
              <w:bottom w:val="nil"/>
            </w:tcBorders>
          </w:tcPr>
          <w:p w:rsidR="00B104BA" w:rsidRDefault="00B104BA">
            <w:pPr>
              <w:pStyle w:val="TableParagraph"/>
              <w:spacing w:line="246" w:lineRule="exact"/>
              <w:rPr>
                <w:sz w:val="24"/>
              </w:rPr>
            </w:pPr>
            <w:r>
              <w:rPr>
                <w:sz w:val="24"/>
              </w:rPr>
              <w:t>татар сɵйләмендә куллана ала.</w:t>
            </w:r>
          </w:p>
        </w:tc>
        <w:tc>
          <w:tcPr>
            <w:tcW w:w="2836" w:type="dxa"/>
            <w:tcBorders>
              <w:top w:val="nil"/>
              <w:bottom w:val="nil"/>
            </w:tcBorders>
          </w:tcPr>
          <w:p w:rsidR="00B104BA" w:rsidRDefault="00B104BA">
            <w:pPr>
              <w:pStyle w:val="TableParagraph"/>
              <w:ind w:left="0"/>
              <w:rPr>
                <w:sz w:val="18"/>
              </w:rPr>
            </w:pPr>
          </w:p>
        </w:tc>
      </w:tr>
      <w:tr w:rsidR="00B104BA">
        <w:trPr>
          <w:trHeight w:val="266"/>
        </w:trPr>
        <w:tc>
          <w:tcPr>
            <w:tcW w:w="2377" w:type="dxa"/>
            <w:vMerge/>
            <w:tcBorders>
              <w:top w:val="nil"/>
            </w:tcBorders>
          </w:tcPr>
          <w:p w:rsidR="00B104BA" w:rsidRDefault="00B104BA">
            <w:pPr>
              <w:rPr>
                <w:sz w:val="2"/>
                <w:szCs w:val="2"/>
              </w:rPr>
            </w:pPr>
          </w:p>
        </w:tc>
        <w:tc>
          <w:tcPr>
            <w:tcW w:w="4254" w:type="dxa"/>
            <w:tcBorders>
              <w:top w:val="nil"/>
              <w:bottom w:val="nil"/>
            </w:tcBorders>
          </w:tcPr>
          <w:p w:rsidR="00B104BA" w:rsidRDefault="00B104BA">
            <w:pPr>
              <w:pStyle w:val="TableParagraph"/>
              <w:tabs>
                <w:tab w:val="left" w:pos="1280"/>
                <w:tab w:val="left" w:pos="2850"/>
                <w:tab w:val="left" w:pos="3615"/>
              </w:tabs>
              <w:spacing w:line="246" w:lineRule="exact"/>
              <w:rPr>
                <w:sz w:val="24"/>
              </w:rPr>
            </w:pPr>
            <w:r>
              <w:rPr>
                <w:sz w:val="24"/>
              </w:rPr>
              <w:t>Сөйләм</w:t>
            </w:r>
            <w:r>
              <w:rPr>
                <w:sz w:val="24"/>
              </w:rPr>
              <w:tab/>
              <w:t>культурасы</w:t>
            </w:r>
            <w:r>
              <w:rPr>
                <w:sz w:val="24"/>
              </w:rPr>
              <w:tab/>
              <w:t>һәм</w:t>
            </w:r>
            <w:r>
              <w:rPr>
                <w:sz w:val="24"/>
              </w:rPr>
              <w:tab/>
              <w:t>аның</w:t>
            </w:r>
          </w:p>
        </w:tc>
        <w:tc>
          <w:tcPr>
            <w:tcW w:w="2836" w:type="dxa"/>
            <w:tcBorders>
              <w:top w:val="nil"/>
              <w:bottom w:val="nil"/>
            </w:tcBorders>
          </w:tcPr>
          <w:p w:rsidR="00B104BA" w:rsidRDefault="00B104BA">
            <w:pPr>
              <w:pStyle w:val="TableParagraph"/>
              <w:ind w:left="0"/>
              <w:rPr>
                <w:sz w:val="18"/>
              </w:rPr>
            </w:pPr>
          </w:p>
        </w:tc>
      </w:tr>
      <w:tr w:rsidR="00B104BA">
        <w:trPr>
          <w:trHeight w:val="265"/>
        </w:trPr>
        <w:tc>
          <w:tcPr>
            <w:tcW w:w="2377" w:type="dxa"/>
            <w:vMerge/>
            <w:tcBorders>
              <w:top w:val="nil"/>
            </w:tcBorders>
          </w:tcPr>
          <w:p w:rsidR="00B104BA" w:rsidRDefault="00B104BA">
            <w:pPr>
              <w:rPr>
                <w:sz w:val="2"/>
                <w:szCs w:val="2"/>
              </w:rPr>
            </w:pPr>
          </w:p>
        </w:tc>
        <w:tc>
          <w:tcPr>
            <w:tcW w:w="4254" w:type="dxa"/>
            <w:tcBorders>
              <w:top w:val="nil"/>
              <w:bottom w:val="nil"/>
            </w:tcBorders>
          </w:tcPr>
          <w:p w:rsidR="00B104BA" w:rsidRDefault="00B104BA">
            <w:pPr>
              <w:pStyle w:val="TableParagraph"/>
              <w:tabs>
                <w:tab w:val="left" w:pos="1442"/>
                <w:tab w:val="left" w:pos="2651"/>
              </w:tabs>
              <w:spacing w:line="246" w:lineRule="exact"/>
              <w:rPr>
                <w:sz w:val="24"/>
              </w:rPr>
            </w:pPr>
            <w:r>
              <w:rPr>
                <w:sz w:val="24"/>
              </w:rPr>
              <w:t>нигезләре:</w:t>
            </w:r>
            <w:r>
              <w:rPr>
                <w:sz w:val="24"/>
              </w:rPr>
              <w:tab/>
              <w:t>тɵгәллек,</w:t>
            </w:r>
            <w:r>
              <w:rPr>
                <w:sz w:val="24"/>
              </w:rPr>
              <w:tab/>
              <w:t>аӊлаешлылык,</w:t>
            </w:r>
          </w:p>
        </w:tc>
        <w:tc>
          <w:tcPr>
            <w:tcW w:w="2836" w:type="dxa"/>
            <w:tcBorders>
              <w:top w:val="nil"/>
              <w:bottom w:val="nil"/>
            </w:tcBorders>
          </w:tcPr>
          <w:p w:rsidR="00B104BA" w:rsidRDefault="00B104BA">
            <w:pPr>
              <w:pStyle w:val="TableParagraph"/>
              <w:ind w:left="0"/>
              <w:rPr>
                <w:sz w:val="18"/>
              </w:rPr>
            </w:pPr>
          </w:p>
        </w:tc>
      </w:tr>
      <w:tr w:rsidR="00B104BA">
        <w:trPr>
          <w:trHeight w:val="265"/>
        </w:trPr>
        <w:tc>
          <w:tcPr>
            <w:tcW w:w="2377" w:type="dxa"/>
            <w:vMerge/>
            <w:tcBorders>
              <w:top w:val="nil"/>
            </w:tcBorders>
          </w:tcPr>
          <w:p w:rsidR="00B104BA" w:rsidRDefault="00B104BA">
            <w:pPr>
              <w:rPr>
                <w:sz w:val="2"/>
                <w:szCs w:val="2"/>
              </w:rPr>
            </w:pPr>
          </w:p>
        </w:tc>
        <w:tc>
          <w:tcPr>
            <w:tcW w:w="4254" w:type="dxa"/>
            <w:tcBorders>
              <w:top w:val="nil"/>
              <w:bottom w:val="nil"/>
            </w:tcBorders>
          </w:tcPr>
          <w:p w:rsidR="00B104BA" w:rsidRDefault="00B104BA">
            <w:pPr>
              <w:pStyle w:val="TableParagraph"/>
              <w:tabs>
                <w:tab w:val="left" w:pos="1488"/>
                <w:tab w:val="left" w:pos="3112"/>
              </w:tabs>
              <w:spacing w:line="246" w:lineRule="exact"/>
              <w:rPr>
                <w:sz w:val="24"/>
              </w:rPr>
            </w:pPr>
            <w:r>
              <w:rPr>
                <w:sz w:val="24"/>
              </w:rPr>
              <w:t>чисталык,</w:t>
            </w:r>
            <w:r>
              <w:rPr>
                <w:sz w:val="24"/>
              </w:rPr>
              <w:tab/>
              <w:t>җыйнаклык,</w:t>
            </w:r>
            <w:r>
              <w:rPr>
                <w:sz w:val="24"/>
              </w:rPr>
              <w:tab/>
              <w:t>аһәӊлелек</w:t>
            </w:r>
          </w:p>
        </w:tc>
        <w:tc>
          <w:tcPr>
            <w:tcW w:w="2836" w:type="dxa"/>
            <w:tcBorders>
              <w:top w:val="nil"/>
              <w:bottom w:val="nil"/>
            </w:tcBorders>
          </w:tcPr>
          <w:p w:rsidR="00B104BA" w:rsidRDefault="00B104BA">
            <w:pPr>
              <w:pStyle w:val="TableParagraph"/>
              <w:ind w:left="0"/>
              <w:rPr>
                <w:sz w:val="18"/>
              </w:rPr>
            </w:pPr>
          </w:p>
        </w:tc>
      </w:tr>
      <w:tr w:rsidR="00B104BA">
        <w:trPr>
          <w:trHeight w:val="273"/>
        </w:trPr>
        <w:tc>
          <w:tcPr>
            <w:tcW w:w="2377" w:type="dxa"/>
            <w:vMerge/>
            <w:tcBorders>
              <w:top w:val="nil"/>
            </w:tcBorders>
          </w:tcPr>
          <w:p w:rsidR="00B104BA" w:rsidRDefault="00B104BA">
            <w:pPr>
              <w:rPr>
                <w:sz w:val="2"/>
                <w:szCs w:val="2"/>
              </w:rPr>
            </w:pPr>
          </w:p>
        </w:tc>
        <w:tc>
          <w:tcPr>
            <w:tcW w:w="4254" w:type="dxa"/>
            <w:tcBorders>
              <w:top w:val="nil"/>
            </w:tcBorders>
          </w:tcPr>
          <w:p w:rsidR="00B104BA" w:rsidRDefault="00B104BA">
            <w:pPr>
              <w:pStyle w:val="TableParagraph"/>
              <w:spacing w:line="254" w:lineRule="exact"/>
              <w:rPr>
                <w:sz w:val="24"/>
              </w:rPr>
            </w:pPr>
            <w:r>
              <w:rPr>
                <w:sz w:val="24"/>
              </w:rPr>
              <w:t>турындагы төшенчәләрне белә.</w:t>
            </w:r>
          </w:p>
        </w:tc>
        <w:tc>
          <w:tcPr>
            <w:tcW w:w="2836" w:type="dxa"/>
            <w:tcBorders>
              <w:top w:val="nil"/>
            </w:tcBorders>
          </w:tcPr>
          <w:p w:rsidR="00B104BA" w:rsidRDefault="00B104BA">
            <w:pPr>
              <w:pStyle w:val="TableParagraph"/>
              <w:ind w:left="0"/>
              <w:rPr>
                <w:sz w:val="20"/>
              </w:rPr>
            </w:pPr>
          </w:p>
        </w:tc>
      </w:tr>
      <w:tr w:rsidR="00B104BA">
        <w:trPr>
          <w:trHeight w:val="272"/>
        </w:trPr>
        <w:tc>
          <w:tcPr>
            <w:tcW w:w="2377" w:type="dxa"/>
            <w:tcBorders>
              <w:bottom w:val="nil"/>
            </w:tcBorders>
          </w:tcPr>
          <w:p w:rsidR="00B104BA" w:rsidRDefault="00B104BA">
            <w:pPr>
              <w:pStyle w:val="TableParagraph"/>
              <w:spacing w:line="253" w:lineRule="exact"/>
              <w:rPr>
                <w:sz w:val="24"/>
              </w:rPr>
            </w:pPr>
            <w:r>
              <w:rPr>
                <w:sz w:val="24"/>
              </w:rPr>
              <w:t>Тел турында гомуми</w:t>
            </w:r>
          </w:p>
        </w:tc>
        <w:tc>
          <w:tcPr>
            <w:tcW w:w="4254" w:type="dxa"/>
            <w:tcBorders>
              <w:bottom w:val="nil"/>
            </w:tcBorders>
          </w:tcPr>
          <w:p w:rsidR="00B104BA" w:rsidRDefault="00B104BA">
            <w:pPr>
              <w:pStyle w:val="TableParagraph"/>
              <w:tabs>
                <w:tab w:val="left" w:pos="1205"/>
                <w:tab w:val="left" w:pos="2307"/>
                <w:tab w:val="left" w:pos="3625"/>
              </w:tabs>
              <w:spacing w:line="253" w:lineRule="exact"/>
              <w:rPr>
                <w:sz w:val="24"/>
              </w:rPr>
            </w:pPr>
            <w:r>
              <w:rPr>
                <w:sz w:val="24"/>
              </w:rPr>
              <w:t>Татар</w:t>
            </w:r>
            <w:r>
              <w:rPr>
                <w:sz w:val="24"/>
              </w:rPr>
              <w:tab/>
              <w:t>әдәби</w:t>
            </w:r>
            <w:r>
              <w:rPr>
                <w:sz w:val="24"/>
              </w:rPr>
              <w:tab/>
              <w:t>теленең</w:t>
            </w:r>
            <w:r>
              <w:rPr>
                <w:sz w:val="24"/>
              </w:rPr>
              <w:tab/>
              <w:t>үсеш</w:t>
            </w:r>
          </w:p>
        </w:tc>
        <w:tc>
          <w:tcPr>
            <w:tcW w:w="2836" w:type="dxa"/>
            <w:tcBorders>
              <w:bottom w:val="nil"/>
            </w:tcBorders>
          </w:tcPr>
          <w:p w:rsidR="00B104BA" w:rsidRDefault="00B104BA">
            <w:pPr>
              <w:pStyle w:val="TableParagraph"/>
              <w:spacing w:line="253" w:lineRule="exact"/>
              <w:ind w:left="106"/>
              <w:rPr>
                <w:sz w:val="24"/>
              </w:rPr>
            </w:pPr>
            <w:r>
              <w:rPr>
                <w:sz w:val="24"/>
              </w:rPr>
              <w:t>Язма һәм сөйләмә тел</w:t>
            </w:r>
          </w:p>
        </w:tc>
      </w:tr>
      <w:tr w:rsidR="00B104BA">
        <w:trPr>
          <w:trHeight w:val="275"/>
        </w:trPr>
        <w:tc>
          <w:tcPr>
            <w:tcW w:w="2377" w:type="dxa"/>
            <w:tcBorders>
              <w:top w:val="nil"/>
              <w:bottom w:val="nil"/>
            </w:tcBorders>
          </w:tcPr>
          <w:p w:rsidR="00B104BA" w:rsidRDefault="00B104BA">
            <w:pPr>
              <w:pStyle w:val="TableParagraph"/>
              <w:spacing w:line="256" w:lineRule="exact"/>
              <w:rPr>
                <w:sz w:val="24"/>
              </w:rPr>
            </w:pPr>
            <w:r>
              <w:rPr>
                <w:sz w:val="24"/>
              </w:rPr>
              <w:t>мәгълүмат</w:t>
            </w:r>
          </w:p>
        </w:tc>
        <w:tc>
          <w:tcPr>
            <w:tcW w:w="4254" w:type="dxa"/>
            <w:tcBorders>
              <w:top w:val="nil"/>
              <w:bottom w:val="nil"/>
            </w:tcBorders>
          </w:tcPr>
          <w:p w:rsidR="00B104BA" w:rsidRDefault="00B104BA">
            <w:pPr>
              <w:pStyle w:val="TableParagraph"/>
              <w:tabs>
                <w:tab w:val="left" w:pos="1913"/>
                <w:tab w:val="left" w:pos="2452"/>
                <w:tab w:val="left" w:pos="3399"/>
              </w:tabs>
              <w:spacing w:line="256" w:lineRule="exact"/>
              <w:rPr>
                <w:sz w:val="24"/>
              </w:rPr>
            </w:pPr>
            <w:r>
              <w:rPr>
                <w:sz w:val="24"/>
              </w:rPr>
              <w:t>үзенчәлекләрен</w:t>
            </w:r>
            <w:r>
              <w:rPr>
                <w:sz w:val="24"/>
              </w:rPr>
              <w:tab/>
              <w:t>күз</w:t>
            </w:r>
            <w:r>
              <w:rPr>
                <w:sz w:val="24"/>
              </w:rPr>
              <w:tab/>
              <w:t>алдына</w:t>
            </w:r>
            <w:r>
              <w:rPr>
                <w:sz w:val="24"/>
              </w:rPr>
              <w:tab/>
              <w:t>китерә,</w:t>
            </w:r>
          </w:p>
        </w:tc>
        <w:tc>
          <w:tcPr>
            <w:tcW w:w="2836" w:type="dxa"/>
            <w:tcBorders>
              <w:top w:val="nil"/>
              <w:bottom w:val="nil"/>
            </w:tcBorders>
          </w:tcPr>
          <w:p w:rsidR="00B104BA" w:rsidRDefault="00B104BA">
            <w:pPr>
              <w:pStyle w:val="TableParagraph"/>
              <w:tabs>
                <w:tab w:val="left" w:pos="1130"/>
                <w:tab w:val="left" w:pos="2186"/>
              </w:tabs>
              <w:spacing w:line="256" w:lineRule="exact"/>
              <w:ind w:left="106"/>
              <w:rPr>
                <w:sz w:val="24"/>
              </w:rPr>
            </w:pPr>
            <w:r>
              <w:rPr>
                <w:sz w:val="24"/>
              </w:rPr>
              <w:t>үсештә</w:t>
            </w:r>
            <w:r>
              <w:rPr>
                <w:sz w:val="24"/>
              </w:rPr>
              <w:tab/>
              <w:t>булсын</w:t>
            </w:r>
            <w:r>
              <w:rPr>
                <w:sz w:val="24"/>
              </w:rPr>
              <w:tab/>
              <w:t>өчен,</w:t>
            </w: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tabs>
                <w:tab w:val="left" w:pos="982"/>
                <w:tab w:val="left" w:pos="2116"/>
                <w:tab w:val="left" w:pos="3762"/>
              </w:tabs>
              <w:spacing w:line="256" w:lineRule="exact"/>
              <w:rPr>
                <w:sz w:val="24"/>
              </w:rPr>
            </w:pPr>
            <w:r>
              <w:rPr>
                <w:sz w:val="24"/>
              </w:rPr>
              <w:t>татар</w:t>
            </w:r>
            <w:r>
              <w:rPr>
                <w:sz w:val="24"/>
              </w:rPr>
              <w:tab/>
              <w:t>теленең</w:t>
            </w:r>
            <w:r>
              <w:rPr>
                <w:sz w:val="24"/>
              </w:rPr>
              <w:tab/>
              <w:t>диалектлары</w:t>
            </w:r>
            <w:r>
              <w:rPr>
                <w:sz w:val="24"/>
              </w:rPr>
              <w:tab/>
              <w:t>һәм</w:t>
            </w:r>
          </w:p>
        </w:tc>
        <w:tc>
          <w:tcPr>
            <w:tcW w:w="2836" w:type="dxa"/>
            <w:tcBorders>
              <w:top w:val="nil"/>
              <w:bottom w:val="nil"/>
            </w:tcBorders>
          </w:tcPr>
          <w:p w:rsidR="00B104BA" w:rsidRDefault="00B104BA">
            <w:pPr>
              <w:pStyle w:val="TableParagraph"/>
              <w:tabs>
                <w:tab w:val="left" w:pos="1382"/>
                <w:tab w:val="left" w:pos="2174"/>
              </w:tabs>
              <w:spacing w:line="256" w:lineRule="exact"/>
              <w:ind w:left="106"/>
              <w:rPr>
                <w:sz w:val="24"/>
              </w:rPr>
            </w:pPr>
            <w:r>
              <w:rPr>
                <w:sz w:val="24"/>
              </w:rPr>
              <w:t>аралашу</w:t>
            </w:r>
            <w:r>
              <w:rPr>
                <w:sz w:val="24"/>
              </w:rPr>
              <w:tab/>
              <w:t>һәм</w:t>
            </w:r>
            <w:r>
              <w:rPr>
                <w:sz w:val="24"/>
              </w:rPr>
              <w:tab/>
              <w:t>үзара</w:t>
            </w:r>
          </w:p>
        </w:tc>
      </w:tr>
      <w:tr w:rsidR="00B104BA">
        <w:trPr>
          <w:trHeight w:val="275"/>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tabs>
                <w:tab w:val="left" w:pos="1904"/>
                <w:tab w:val="left" w:pos="3374"/>
              </w:tabs>
              <w:spacing w:line="256" w:lineRule="exact"/>
              <w:rPr>
                <w:sz w:val="24"/>
              </w:rPr>
            </w:pPr>
            <w:r>
              <w:rPr>
                <w:sz w:val="24"/>
              </w:rPr>
              <w:t>сөйләмнәре</w:t>
            </w:r>
            <w:r>
              <w:rPr>
                <w:sz w:val="24"/>
              </w:rPr>
              <w:tab/>
              <w:t>турында</w:t>
            </w:r>
            <w:r>
              <w:rPr>
                <w:sz w:val="24"/>
              </w:rPr>
              <w:tab/>
              <w:t>гомуми</w:t>
            </w:r>
          </w:p>
        </w:tc>
        <w:tc>
          <w:tcPr>
            <w:tcW w:w="2836" w:type="dxa"/>
            <w:tcBorders>
              <w:top w:val="nil"/>
              <w:bottom w:val="nil"/>
            </w:tcBorders>
          </w:tcPr>
          <w:p w:rsidR="00B104BA" w:rsidRDefault="00B104BA">
            <w:pPr>
              <w:pStyle w:val="TableParagraph"/>
              <w:spacing w:line="256" w:lineRule="exact"/>
              <w:ind w:left="106"/>
              <w:rPr>
                <w:sz w:val="24"/>
              </w:rPr>
            </w:pPr>
            <w:r>
              <w:rPr>
                <w:sz w:val="24"/>
              </w:rPr>
              <w:t>аңлашу чарасы буларак,</w:t>
            </w: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tabs>
                <w:tab w:val="left" w:pos="1510"/>
                <w:tab w:val="left" w:pos="2078"/>
                <w:tab w:val="left" w:pos="2941"/>
                <w:tab w:val="left" w:pos="3812"/>
              </w:tabs>
              <w:spacing w:line="256" w:lineRule="exact"/>
              <w:rPr>
                <w:sz w:val="24"/>
              </w:rPr>
            </w:pPr>
            <w:r>
              <w:rPr>
                <w:sz w:val="24"/>
              </w:rPr>
              <w:t>төшенчәгә</w:t>
            </w:r>
            <w:r>
              <w:rPr>
                <w:sz w:val="24"/>
              </w:rPr>
              <w:tab/>
              <w:t>ия</w:t>
            </w:r>
            <w:r>
              <w:rPr>
                <w:sz w:val="24"/>
              </w:rPr>
              <w:tab/>
              <w:t>була;</w:t>
            </w:r>
            <w:r>
              <w:rPr>
                <w:sz w:val="24"/>
              </w:rPr>
              <w:tab/>
              <w:t>татар</w:t>
            </w:r>
            <w:r>
              <w:rPr>
                <w:sz w:val="24"/>
              </w:rPr>
              <w:tab/>
              <w:t>тел</w:t>
            </w:r>
          </w:p>
        </w:tc>
        <w:tc>
          <w:tcPr>
            <w:tcW w:w="2836" w:type="dxa"/>
            <w:tcBorders>
              <w:top w:val="nil"/>
              <w:bottom w:val="nil"/>
            </w:tcBorders>
          </w:tcPr>
          <w:p w:rsidR="00B104BA" w:rsidRDefault="00B104BA">
            <w:pPr>
              <w:pStyle w:val="TableParagraph"/>
              <w:tabs>
                <w:tab w:val="left" w:pos="1788"/>
              </w:tabs>
              <w:spacing w:line="256" w:lineRule="exact"/>
              <w:ind w:left="106"/>
              <w:rPr>
                <w:sz w:val="24"/>
              </w:rPr>
            </w:pPr>
            <w:r>
              <w:rPr>
                <w:sz w:val="24"/>
              </w:rPr>
              <w:t>аның</w:t>
            </w:r>
            <w:r>
              <w:rPr>
                <w:sz w:val="24"/>
              </w:rPr>
              <w:tab/>
              <w:t>көндәлек</w:t>
            </w: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spacing w:line="256" w:lineRule="exact"/>
              <w:rPr>
                <w:sz w:val="24"/>
              </w:rPr>
            </w:pPr>
            <w:r>
              <w:rPr>
                <w:sz w:val="24"/>
              </w:rPr>
              <w:t>гыйлеменең татарча укытыла торган</w:t>
            </w:r>
          </w:p>
        </w:tc>
        <w:tc>
          <w:tcPr>
            <w:tcW w:w="2836" w:type="dxa"/>
            <w:tcBorders>
              <w:top w:val="nil"/>
              <w:bottom w:val="nil"/>
            </w:tcBorders>
          </w:tcPr>
          <w:p w:rsidR="00B104BA" w:rsidRDefault="00B104BA">
            <w:pPr>
              <w:pStyle w:val="TableParagraph"/>
              <w:tabs>
                <w:tab w:val="left" w:pos="2001"/>
              </w:tabs>
              <w:spacing w:line="256" w:lineRule="exact"/>
              <w:ind w:left="106"/>
              <w:rPr>
                <w:sz w:val="24"/>
              </w:rPr>
            </w:pPr>
            <w:r>
              <w:rPr>
                <w:sz w:val="24"/>
              </w:rPr>
              <w:t>кулланылышын</w:t>
            </w:r>
            <w:r>
              <w:rPr>
                <w:sz w:val="24"/>
              </w:rPr>
              <w:tab/>
              <w:t>тәэмин</w:t>
            </w: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tabs>
                <w:tab w:val="left" w:pos="1021"/>
                <w:tab w:val="left" w:pos="2045"/>
                <w:tab w:val="left" w:pos="2906"/>
              </w:tabs>
              <w:spacing w:line="256" w:lineRule="exact"/>
              <w:rPr>
                <w:sz w:val="24"/>
              </w:rPr>
            </w:pPr>
            <w:r>
              <w:rPr>
                <w:sz w:val="24"/>
              </w:rPr>
              <w:t>башка</w:t>
            </w:r>
            <w:r>
              <w:rPr>
                <w:sz w:val="24"/>
              </w:rPr>
              <w:tab/>
              <w:t>фәннәр</w:t>
            </w:r>
            <w:r>
              <w:rPr>
                <w:sz w:val="24"/>
              </w:rPr>
              <w:tab/>
              <w:t>белән</w:t>
            </w:r>
            <w:r>
              <w:rPr>
                <w:sz w:val="24"/>
              </w:rPr>
              <w:tab/>
              <w:t>бәйләнешен</w:t>
            </w:r>
          </w:p>
        </w:tc>
        <w:tc>
          <w:tcPr>
            <w:tcW w:w="2836" w:type="dxa"/>
            <w:tcBorders>
              <w:top w:val="nil"/>
              <w:bottom w:val="nil"/>
            </w:tcBorders>
          </w:tcPr>
          <w:p w:rsidR="00B104BA" w:rsidRDefault="00B104BA">
            <w:pPr>
              <w:pStyle w:val="TableParagraph"/>
              <w:tabs>
                <w:tab w:val="left" w:pos="705"/>
                <w:tab w:val="left" w:pos="1885"/>
              </w:tabs>
              <w:spacing w:line="256" w:lineRule="exact"/>
              <w:ind w:left="106"/>
              <w:rPr>
                <w:sz w:val="24"/>
              </w:rPr>
            </w:pPr>
            <w:r>
              <w:rPr>
                <w:sz w:val="24"/>
              </w:rPr>
              <w:t>итү</w:t>
            </w:r>
            <w:r>
              <w:rPr>
                <w:sz w:val="24"/>
              </w:rPr>
              <w:tab/>
              <w:t>юлларын</w:t>
            </w:r>
            <w:r>
              <w:rPr>
                <w:sz w:val="24"/>
              </w:rPr>
              <w:tab/>
              <w:t>белергә,</w:t>
            </w:r>
          </w:p>
        </w:tc>
      </w:tr>
      <w:tr w:rsidR="00B104BA">
        <w:trPr>
          <w:trHeight w:val="275"/>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spacing w:line="256" w:lineRule="exact"/>
              <w:rPr>
                <w:sz w:val="24"/>
              </w:rPr>
            </w:pPr>
            <w:r>
              <w:rPr>
                <w:sz w:val="24"/>
              </w:rPr>
              <w:t>аңлата белә.</w:t>
            </w:r>
          </w:p>
        </w:tc>
        <w:tc>
          <w:tcPr>
            <w:tcW w:w="2836" w:type="dxa"/>
            <w:tcBorders>
              <w:top w:val="nil"/>
              <w:bottom w:val="nil"/>
            </w:tcBorders>
          </w:tcPr>
          <w:p w:rsidR="00B104BA" w:rsidRDefault="00B104BA">
            <w:pPr>
              <w:pStyle w:val="TableParagraph"/>
              <w:spacing w:line="256" w:lineRule="exact"/>
              <w:ind w:left="106"/>
              <w:rPr>
                <w:sz w:val="24"/>
              </w:rPr>
            </w:pPr>
            <w:r>
              <w:rPr>
                <w:sz w:val="24"/>
              </w:rPr>
              <w:t>ягъни телләр турындагы</w:t>
            </w: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ind w:left="0"/>
              <w:rPr>
                <w:sz w:val="20"/>
              </w:rPr>
            </w:pPr>
          </w:p>
        </w:tc>
        <w:tc>
          <w:tcPr>
            <w:tcW w:w="2836" w:type="dxa"/>
            <w:tcBorders>
              <w:top w:val="nil"/>
              <w:bottom w:val="nil"/>
            </w:tcBorders>
          </w:tcPr>
          <w:p w:rsidR="00B104BA" w:rsidRDefault="00B104BA">
            <w:pPr>
              <w:pStyle w:val="TableParagraph"/>
              <w:tabs>
                <w:tab w:val="left" w:pos="1660"/>
              </w:tabs>
              <w:spacing w:line="256" w:lineRule="exact"/>
              <w:ind w:left="106"/>
              <w:rPr>
                <w:sz w:val="24"/>
              </w:rPr>
            </w:pPr>
            <w:r>
              <w:rPr>
                <w:sz w:val="24"/>
              </w:rPr>
              <w:t>Законны</w:t>
            </w:r>
            <w:r>
              <w:rPr>
                <w:sz w:val="24"/>
              </w:rPr>
              <w:tab/>
              <w:t>тормышка</w:t>
            </w: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ind w:left="0"/>
              <w:rPr>
                <w:sz w:val="20"/>
              </w:rPr>
            </w:pPr>
          </w:p>
        </w:tc>
        <w:tc>
          <w:tcPr>
            <w:tcW w:w="2836" w:type="dxa"/>
            <w:tcBorders>
              <w:top w:val="nil"/>
              <w:bottom w:val="nil"/>
            </w:tcBorders>
          </w:tcPr>
          <w:p w:rsidR="00B104BA" w:rsidRDefault="00B104BA">
            <w:pPr>
              <w:pStyle w:val="TableParagraph"/>
              <w:tabs>
                <w:tab w:val="left" w:pos="1788"/>
              </w:tabs>
              <w:spacing w:line="256" w:lineRule="exact"/>
              <w:ind w:left="106"/>
              <w:rPr>
                <w:sz w:val="24"/>
              </w:rPr>
            </w:pPr>
            <w:r>
              <w:rPr>
                <w:sz w:val="24"/>
              </w:rPr>
              <w:t>ашыру</w:t>
            </w:r>
            <w:r>
              <w:rPr>
                <w:sz w:val="24"/>
              </w:rPr>
              <w:tab/>
              <w:t>юлларын</w:t>
            </w:r>
          </w:p>
        </w:tc>
      </w:tr>
      <w:tr w:rsidR="00B104BA">
        <w:trPr>
          <w:trHeight w:val="275"/>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ind w:left="0"/>
              <w:rPr>
                <w:sz w:val="20"/>
              </w:rPr>
            </w:pPr>
          </w:p>
        </w:tc>
        <w:tc>
          <w:tcPr>
            <w:tcW w:w="2836" w:type="dxa"/>
            <w:tcBorders>
              <w:top w:val="nil"/>
              <w:bottom w:val="nil"/>
            </w:tcBorders>
          </w:tcPr>
          <w:p w:rsidR="00B104BA" w:rsidRDefault="00B104BA">
            <w:pPr>
              <w:pStyle w:val="TableParagraph"/>
              <w:tabs>
                <w:tab w:val="left" w:pos="2181"/>
              </w:tabs>
              <w:spacing w:line="256" w:lineRule="exact"/>
              <w:ind w:left="106"/>
              <w:rPr>
                <w:sz w:val="24"/>
              </w:rPr>
            </w:pPr>
            <w:r>
              <w:rPr>
                <w:sz w:val="24"/>
              </w:rPr>
              <w:t>үзләштерергә;</w:t>
            </w:r>
            <w:r>
              <w:rPr>
                <w:sz w:val="24"/>
              </w:rPr>
              <w:tab/>
              <w:t>татар</w:t>
            </w:r>
          </w:p>
        </w:tc>
      </w:tr>
      <w:tr w:rsidR="00B104BA">
        <w:trPr>
          <w:trHeight w:val="276"/>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ind w:left="0"/>
              <w:rPr>
                <w:sz w:val="20"/>
              </w:rPr>
            </w:pPr>
          </w:p>
        </w:tc>
        <w:tc>
          <w:tcPr>
            <w:tcW w:w="2836" w:type="dxa"/>
            <w:tcBorders>
              <w:top w:val="nil"/>
              <w:bottom w:val="nil"/>
            </w:tcBorders>
          </w:tcPr>
          <w:p w:rsidR="00B104BA" w:rsidRDefault="00B104BA">
            <w:pPr>
              <w:pStyle w:val="TableParagraph"/>
              <w:tabs>
                <w:tab w:val="left" w:pos="2158"/>
              </w:tabs>
              <w:spacing w:line="256" w:lineRule="exact"/>
              <w:ind w:left="106"/>
              <w:rPr>
                <w:sz w:val="24"/>
              </w:rPr>
            </w:pPr>
            <w:r>
              <w:rPr>
                <w:sz w:val="24"/>
              </w:rPr>
              <w:t>әдәби</w:t>
            </w:r>
            <w:r>
              <w:rPr>
                <w:sz w:val="24"/>
              </w:rPr>
              <w:tab/>
              <w:t>телен</w:t>
            </w:r>
          </w:p>
        </w:tc>
      </w:tr>
      <w:tr w:rsidR="00B104BA">
        <w:trPr>
          <w:trHeight w:val="275"/>
        </w:trPr>
        <w:tc>
          <w:tcPr>
            <w:tcW w:w="2377" w:type="dxa"/>
            <w:tcBorders>
              <w:top w:val="nil"/>
              <w:bottom w:val="nil"/>
            </w:tcBorders>
          </w:tcPr>
          <w:p w:rsidR="00B104BA" w:rsidRDefault="00B104BA">
            <w:pPr>
              <w:pStyle w:val="TableParagraph"/>
              <w:ind w:left="0"/>
              <w:rPr>
                <w:sz w:val="20"/>
              </w:rPr>
            </w:pPr>
          </w:p>
        </w:tc>
        <w:tc>
          <w:tcPr>
            <w:tcW w:w="4254" w:type="dxa"/>
            <w:tcBorders>
              <w:top w:val="nil"/>
              <w:bottom w:val="nil"/>
            </w:tcBorders>
          </w:tcPr>
          <w:p w:rsidR="00B104BA" w:rsidRDefault="00B104BA">
            <w:pPr>
              <w:pStyle w:val="TableParagraph"/>
              <w:ind w:left="0"/>
              <w:rPr>
                <w:sz w:val="20"/>
              </w:rPr>
            </w:pPr>
          </w:p>
        </w:tc>
        <w:tc>
          <w:tcPr>
            <w:tcW w:w="2836" w:type="dxa"/>
            <w:tcBorders>
              <w:top w:val="nil"/>
              <w:bottom w:val="nil"/>
            </w:tcBorders>
          </w:tcPr>
          <w:p w:rsidR="00B104BA" w:rsidRDefault="00E051EC">
            <w:pPr>
              <w:pStyle w:val="TableParagraph"/>
              <w:spacing w:line="256" w:lineRule="exact"/>
              <w:ind w:left="106"/>
              <w:rPr>
                <w:sz w:val="24"/>
              </w:rPr>
            </w:pPr>
            <w:r>
              <w:rPr>
                <w:sz w:val="24"/>
              </w:rPr>
              <w:t>А</w:t>
            </w:r>
            <w:r w:rsidR="00B104BA">
              <w:rPr>
                <w:sz w:val="24"/>
              </w:rPr>
              <w:t>ссимиляциядән</w:t>
            </w:r>
          </w:p>
        </w:tc>
      </w:tr>
      <w:tr w:rsidR="00B104BA">
        <w:trPr>
          <w:trHeight w:val="278"/>
        </w:trPr>
        <w:tc>
          <w:tcPr>
            <w:tcW w:w="2377" w:type="dxa"/>
            <w:tcBorders>
              <w:top w:val="nil"/>
            </w:tcBorders>
          </w:tcPr>
          <w:p w:rsidR="00B104BA" w:rsidRDefault="00B104BA">
            <w:pPr>
              <w:pStyle w:val="TableParagraph"/>
              <w:ind w:left="0"/>
              <w:rPr>
                <w:sz w:val="20"/>
              </w:rPr>
            </w:pPr>
          </w:p>
        </w:tc>
        <w:tc>
          <w:tcPr>
            <w:tcW w:w="4254" w:type="dxa"/>
            <w:tcBorders>
              <w:top w:val="nil"/>
            </w:tcBorders>
          </w:tcPr>
          <w:p w:rsidR="00B104BA" w:rsidRDefault="00B104BA">
            <w:pPr>
              <w:pStyle w:val="TableParagraph"/>
              <w:ind w:left="0"/>
              <w:rPr>
                <w:sz w:val="20"/>
              </w:rPr>
            </w:pPr>
          </w:p>
        </w:tc>
        <w:tc>
          <w:tcPr>
            <w:tcW w:w="2836" w:type="dxa"/>
            <w:tcBorders>
              <w:top w:val="nil"/>
            </w:tcBorders>
          </w:tcPr>
          <w:p w:rsidR="00B104BA" w:rsidRDefault="00B104BA">
            <w:pPr>
              <w:pStyle w:val="TableParagraph"/>
              <w:spacing w:line="259" w:lineRule="exact"/>
              <w:ind w:left="106"/>
              <w:rPr>
                <w:sz w:val="24"/>
              </w:rPr>
            </w:pPr>
            <w:r>
              <w:rPr>
                <w:sz w:val="24"/>
              </w:rPr>
              <w:t>сакларга.</w:t>
            </w:r>
          </w:p>
        </w:tc>
      </w:tr>
    </w:tbl>
    <w:p w:rsidR="00B104BA" w:rsidRDefault="00B104BA">
      <w:pPr>
        <w:spacing w:line="270" w:lineRule="exact"/>
        <w:ind w:left="657"/>
        <w:jc w:val="both"/>
        <w:rPr>
          <w:b/>
          <w:sz w:val="24"/>
        </w:rPr>
      </w:pPr>
      <w:r>
        <w:rPr>
          <w:b/>
          <w:sz w:val="24"/>
        </w:rPr>
        <w:t>1.2.5.4.ТАТАРСКАЯ ЛИТЕРАТУРА</w:t>
      </w:r>
    </w:p>
    <w:p w:rsidR="00B104BA" w:rsidRDefault="00B104BA">
      <w:pPr>
        <w:pStyle w:val="a3"/>
        <w:ind w:right="597"/>
      </w:pPr>
      <w: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B104BA" w:rsidRDefault="00B104BA">
      <w:pPr>
        <w:pStyle w:val="a3"/>
        <w:ind w:right="592"/>
      </w:pPr>
      <w:r>
        <w:t>-понимание литературы как одной из основных национально-культурных ценностей народа, как особого способа познания</w:t>
      </w:r>
      <w:r>
        <w:rPr>
          <w:spacing w:val="-2"/>
        </w:rPr>
        <w:t xml:space="preserve"> </w:t>
      </w:r>
      <w:r>
        <w:t>жизни;</w:t>
      </w:r>
    </w:p>
    <w:p w:rsidR="00B104BA" w:rsidRDefault="00B104BA">
      <w:pPr>
        <w:pStyle w:val="a3"/>
        <w:ind w:right="592"/>
      </w:pPr>
      <w:r>
        <w:t>-обеспечение культурной самоидентификации, осознание коммуникативно</w:t>
      </w:r>
      <w:r w:rsidR="00793F72" w:rsidRPr="00793F72">
        <w:t xml:space="preserve"> </w:t>
      </w:r>
      <w:r>
        <w:t>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B104BA" w:rsidRDefault="00B104BA">
      <w:pPr>
        <w:pStyle w:val="a3"/>
        <w:ind w:right="589"/>
      </w:pPr>
      <w:r>
        <w:t>-воспитание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досуговое</w:t>
      </w:r>
      <w:r>
        <w:rPr>
          <w:spacing w:val="-7"/>
        </w:rPr>
        <w:t xml:space="preserve"> </w:t>
      </w:r>
      <w:r>
        <w:t>чтение;</w:t>
      </w:r>
    </w:p>
    <w:p w:rsidR="00B104BA" w:rsidRDefault="00B104BA">
      <w:pPr>
        <w:pStyle w:val="a3"/>
        <w:ind w:right="598"/>
      </w:pPr>
      <w:r>
        <w:t>-развитие способности понимать литературные художественные произведения, отражающие разные этнокультурные</w:t>
      </w:r>
      <w:r>
        <w:rPr>
          <w:spacing w:val="-6"/>
        </w:rPr>
        <w:t xml:space="preserve"> </w:t>
      </w:r>
      <w:r>
        <w:t>традиции;</w:t>
      </w:r>
    </w:p>
    <w:p w:rsidR="00B104BA" w:rsidRDefault="00B104BA">
      <w:pPr>
        <w:pStyle w:val="a3"/>
        <w:ind w:right="588"/>
      </w:pPr>
      <w: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w:t>
      </w:r>
      <w:r>
        <w:rPr>
          <w:spacing w:val="7"/>
        </w:rPr>
        <w:t xml:space="preserve"> </w:t>
      </w:r>
      <w:r>
        <w:t>жизни,</w:t>
      </w:r>
      <w:r>
        <w:rPr>
          <w:spacing w:val="12"/>
        </w:rPr>
        <w:t xml:space="preserve"> </w:t>
      </w:r>
      <w:r>
        <w:t>отражённую</w:t>
      </w:r>
      <w:r>
        <w:rPr>
          <w:spacing w:val="15"/>
        </w:rPr>
        <w:t xml:space="preserve"> </w:t>
      </w:r>
      <w:r>
        <w:t>в</w:t>
      </w:r>
      <w:r>
        <w:rPr>
          <w:spacing w:val="15"/>
        </w:rPr>
        <w:t xml:space="preserve"> </w:t>
      </w:r>
      <w:r>
        <w:t>литературном</w:t>
      </w:r>
      <w:r>
        <w:rPr>
          <w:spacing w:val="15"/>
        </w:rPr>
        <w:t xml:space="preserve"> </w:t>
      </w:r>
      <w:r>
        <w:t>произведении,</w:t>
      </w:r>
      <w:r>
        <w:rPr>
          <w:spacing w:val="12"/>
        </w:rPr>
        <w:t xml:space="preserve"> </w:t>
      </w:r>
      <w:r>
        <w:t>на</w:t>
      </w:r>
      <w:r>
        <w:rPr>
          <w:spacing w:val="16"/>
        </w:rPr>
        <w:t xml:space="preserve"> </w:t>
      </w:r>
      <w:r>
        <w:t>уровне</w:t>
      </w:r>
      <w:r>
        <w:rPr>
          <w:spacing w:val="15"/>
        </w:rPr>
        <w:t xml:space="preserve"> </w:t>
      </w:r>
      <w:r>
        <w:t>не</w:t>
      </w:r>
      <w:r>
        <w:rPr>
          <w:spacing w:val="15"/>
        </w:rPr>
        <w:t xml:space="preserve"> </w:t>
      </w:r>
      <w:r>
        <w:t>только</w:t>
      </w:r>
    </w:p>
    <w:p w:rsidR="00B104BA" w:rsidRDefault="00B104BA">
      <w:pPr>
        <w:sectPr w:rsidR="00B104BA">
          <w:pgSz w:w="11910" w:h="16840"/>
          <w:pgMar w:top="1120" w:right="540" w:bottom="880" w:left="620" w:header="0" w:footer="683" w:gutter="0"/>
          <w:cols w:space="720"/>
        </w:sectPr>
      </w:pPr>
    </w:p>
    <w:p w:rsidR="00B104BA" w:rsidRDefault="00B104BA">
      <w:pPr>
        <w:pStyle w:val="a3"/>
        <w:spacing w:before="71"/>
        <w:jc w:val="left"/>
      </w:pPr>
      <w:r>
        <w:lastRenderedPageBreak/>
        <w:t>эмоционального восприятия, но и интеллектуального осмысления</w:t>
      </w:r>
    </w:p>
    <w:p w:rsidR="00B104BA" w:rsidRDefault="00B104BA" w:rsidP="00E051EC">
      <w:pPr>
        <w:pStyle w:val="1"/>
        <w:numPr>
          <w:ilvl w:val="0"/>
          <w:numId w:val="141"/>
        </w:numPr>
        <w:tabs>
          <w:tab w:val="left" w:pos="838"/>
        </w:tabs>
        <w:spacing w:after="4" w:line="240" w:lineRule="auto"/>
      </w:pPr>
      <w:r>
        <w:t>нче</w:t>
      </w:r>
      <w:r>
        <w:rPr>
          <w:spacing w:val="-2"/>
        </w:rPr>
        <w:t xml:space="preserve"> </w:t>
      </w:r>
      <w:r>
        <w:t>сыйныф</w:t>
      </w:r>
    </w:p>
    <w:tbl>
      <w:tblPr>
        <w:tblW w:w="0" w:type="auto"/>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2"/>
        <w:gridCol w:w="3829"/>
        <w:gridCol w:w="3971"/>
      </w:tblGrid>
      <w:tr w:rsidR="00B104BA">
        <w:trPr>
          <w:trHeight w:val="278"/>
        </w:trPr>
        <w:tc>
          <w:tcPr>
            <w:tcW w:w="1882" w:type="dxa"/>
            <w:vMerge w:val="restart"/>
          </w:tcPr>
          <w:p w:rsidR="00B104BA" w:rsidRDefault="00B104BA">
            <w:pPr>
              <w:pStyle w:val="TableParagraph"/>
              <w:spacing w:line="275" w:lineRule="exact"/>
              <w:ind w:left="168"/>
              <w:rPr>
                <w:b/>
                <w:sz w:val="24"/>
              </w:rPr>
            </w:pPr>
            <w:r>
              <w:rPr>
                <w:b/>
                <w:sz w:val="24"/>
              </w:rPr>
              <w:t>Бүлек исеме</w:t>
            </w:r>
          </w:p>
        </w:tc>
        <w:tc>
          <w:tcPr>
            <w:tcW w:w="7800" w:type="dxa"/>
            <w:gridSpan w:val="2"/>
          </w:tcPr>
          <w:p w:rsidR="00B104BA" w:rsidRDefault="00B104BA">
            <w:pPr>
              <w:pStyle w:val="TableParagraph"/>
              <w:spacing w:line="258" w:lineRule="exact"/>
              <w:ind w:left="105"/>
              <w:rPr>
                <w:b/>
                <w:sz w:val="24"/>
              </w:rPr>
            </w:pPr>
            <w:r>
              <w:rPr>
                <w:b/>
                <w:sz w:val="24"/>
              </w:rPr>
              <w:t>Предмет нәтиҗәләре</w:t>
            </w:r>
          </w:p>
        </w:tc>
      </w:tr>
      <w:tr w:rsidR="00B104BA">
        <w:trPr>
          <w:trHeight w:val="551"/>
        </w:trPr>
        <w:tc>
          <w:tcPr>
            <w:tcW w:w="1882" w:type="dxa"/>
            <w:vMerge/>
            <w:tcBorders>
              <w:top w:val="nil"/>
            </w:tcBorders>
          </w:tcPr>
          <w:p w:rsidR="00B104BA" w:rsidRDefault="00B104BA">
            <w:pPr>
              <w:rPr>
                <w:sz w:val="2"/>
                <w:szCs w:val="2"/>
              </w:rPr>
            </w:pPr>
          </w:p>
        </w:tc>
        <w:tc>
          <w:tcPr>
            <w:tcW w:w="3829" w:type="dxa"/>
          </w:tcPr>
          <w:p w:rsidR="00B104BA" w:rsidRDefault="00B104BA">
            <w:pPr>
              <w:pStyle w:val="TableParagraph"/>
              <w:spacing w:line="273" w:lineRule="exact"/>
              <w:ind w:left="105"/>
              <w:rPr>
                <w:b/>
                <w:sz w:val="24"/>
              </w:rPr>
            </w:pPr>
            <w:r>
              <w:rPr>
                <w:b/>
                <w:sz w:val="24"/>
              </w:rPr>
              <w:t>Укучы өйрәнәчәк</w:t>
            </w:r>
          </w:p>
        </w:tc>
        <w:tc>
          <w:tcPr>
            <w:tcW w:w="3971" w:type="dxa"/>
          </w:tcPr>
          <w:p w:rsidR="00B104BA" w:rsidRDefault="00B104BA">
            <w:pPr>
              <w:pStyle w:val="TableParagraph"/>
              <w:spacing w:line="276" w:lineRule="exact"/>
              <w:ind w:left="105" w:firstLine="420"/>
              <w:rPr>
                <w:b/>
                <w:sz w:val="24"/>
              </w:rPr>
            </w:pPr>
            <w:r>
              <w:rPr>
                <w:b/>
                <w:sz w:val="24"/>
              </w:rPr>
              <w:t>Укучы өйрәнергә мөмкинлек алачак</w:t>
            </w:r>
          </w:p>
        </w:tc>
      </w:tr>
      <w:tr w:rsidR="00B104BA">
        <w:trPr>
          <w:trHeight w:val="1655"/>
        </w:trPr>
        <w:tc>
          <w:tcPr>
            <w:tcW w:w="1882" w:type="dxa"/>
          </w:tcPr>
          <w:p w:rsidR="00B104BA" w:rsidRDefault="00B104BA">
            <w:pPr>
              <w:pStyle w:val="TableParagraph"/>
              <w:tabs>
                <w:tab w:val="left" w:pos="1295"/>
              </w:tabs>
              <w:ind w:left="108" w:right="100"/>
              <w:rPr>
                <w:sz w:val="24"/>
              </w:rPr>
            </w:pPr>
            <w:r>
              <w:rPr>
                <w:sz w:val="24"/>
              </w:rPr>
              <w:t>Халык</w:t>
            </w:r>
            <w:r>
              <w:rPr>
                <w:sz w:val="24"/>
              </w:rPr>
              <w:tab/>
            </w:r>
            <w:r>
              <w:rPr>
                <w:spacing w:val="-1"/>
                <w:sz w:val="24"/>
              </w:rPr>
              <w:t xml:space="preserve">авыз </w:t>
            </w:r>
            <w:r>
              <w:rPr>
                <w:sz w:val="24"/>
              </w:rPr>
              <w:t>иҗаты.</w:t>
            </w:r>
          </w:p>
        </w:tc>
        <w:tc>
          <w:tcPr>
            <w:tcW w:w="3829" w:type="dxa"/>
          </w:tcPr>
          <w:p w:rsidR="00B104BA" w:rsidRDefault="00B104BA">
            <w:pPr>
              <w:pStyle w:val="TableParagraph"/>
              <w:ind w:left="105" w:right="98"/>
              <w:jc w:val="both"/>
              <w:rPr>
                <w:sz w:val="24"/>
              </w:rPr>
            </w:pPr>
            <w:r>
              <w:rPr>
                <w:sz w:val="24"/>
              </w:rPr>
              <w:t>Фольклор әсәрләренең жанрын һәм аларга хас үзенчәлекләрне таный ала; фольклор әсәрләрен аңлап, иҗади, сәнгатьле укый белә; укыганны телдән</w:t>
            </w:r>
            <w:r>
              <w:rPr>
                <w:spacing w:val="30"/>
                <w:sz w:val="24"/>
              </w:rPr>
              <w:t xml:space="preserve"> </w:t>
            </w:r>
            <w:r>
              <w:rPr>
                <w:sz w:val="24"/>
              </w:rPr>
              <w:t>сурәтләп</w:t>
            </w:r>
          </w:p>
          <w:p w:rsidR="00B104BA" w:rsidRDefault="00B104BA">
            <w:pPr>
              <w:pStyle w:val="TableParagraph"/>
              <w:spacing w:line="264" w:lineRule="exact"/>
              <w:ind w:left="105"/>
              <w:jc w:val="both"/>
              <w:rPr>
                <w:sz w:val="24"/>
              </w:rPr>
            </w:pPr>
            <w:r>
              <w:rPr>
                <w:sz w:val="24"/>
              </w:rPr>
              <w:t>бирә ала.</w:t>
            </w:r>
          </w:p>
        </w:tc>
        <w:tc>
          <w:tcPr>
            <w:tcW w:w="3971" w:type="dxa"/>
          </w:tcPr>
          <w:p w:rsidR="00B104BA" w:rsidRDefault="00B104BA">
            <w:pPr>
              <w:pStyle w:val="TableParagraph"/>
              <w:tabs>
                <w:tab w:val="left" w:pos="2552"/>
                <w:tab w:val="left" w:pos="2938"/>
              </w:tabs>
              <w:ind w:left="105" w:right="100"/>
              <w:jc w:val="both"/>
              <w:rPr>
                <w:sz w:val="24"/>
              </w:rPr>
            </w:pPr>
            <w:r>
              <w:rPr>
                <w:sz w:val="24"/>
              </w:rPr>
              <w:t>Төрле мәгълүмат чыганаклары (сүзлекләр,</w:t>
            </w:r>
            <w:r>
              <w:rPr>
                <w:sz w:val="24"/>
              </w:rPr>
              <w:tab/>
              <w:t>белешмәләр, энциклопедияләр,</w:t>
            </w:r>
            <w:r>
              <w:rPr>
                <w:sz w:val="24"/>
              </w:rPr>
              <w:tab/>
            </w:r>
            <w:r>
              <w:rPr>
                <w:sz w:val="24"/>
              </w:rPr>
              <w:tab/>
              <w:t>электрон чаралар) белән максатчан эшли белергә</w:t>
            </w:r>
          </w:p>
        </w:tc>
      </w:tr>
      <w:tr w:rsidR="00B104BA">
        <w:trPr>
          <w:trHeight w:val="1932"/>
        </w:trPr>
        <w:tc>
          <w:tcPr>
            <w:tcW w:w="1882" w:type="dxa"/>
          </w:tcPr>
          <w:p w:rsidR="00B104BA" w:rsidRDefault="00B104BA">
            <w:pPr>
              <w:pStyle w:val="TableParagraph"/>
              <w:spacing w:line="268" w:lineRule="exact"/>
              <w:ind w:left="108"/>
              <w:rPr>
                <w:sz w:val="24"/>
              </w:rPr>
            </w:pPr>
            <w:r>
              <w:rPr>
                <w:sz w:val="24"/>
              </w:rPr>
              <w:t>Әкиятләр</w:t>
            </w:r>
          </w:p>
        </w:tc>
        <w:tc>
          <w:tcPr>
            <w:tcW w:w="3829" w:type="dxa"/>
          </w:tcPr>
          <w:p w:rsidR="00B104BA" w:rsidRDefault="00B104BA">
            <w:pPr>
              <w:pStyle w:val="TableParagraph"/>
              <w:ind w:left="105" w:right="97"/>
              <w:jc w:val="both"/>
              <w:rPr>
                <w:sz w:val="24"/>
              </w:rPr>
            </w:pPr>
            <w:r>
              <w:rPr>
                <w:sz w:val="24"/>
              </w:rPr>
              <w:t>Әкиятләрне аңлап укый, эчтәлеген кабатлап сөйли, кирәк чакта тексттан өзекләр китерә алуга ирешә; әкиятләрнең төрләрен аера; әкиятләргә халык</w:t>
            </w:r>
            <w:r>
              <w:rPr>
                <w:spacing w:val="53"/>
                <w:sz w:val="24"/>
              </w:rPr>
              <w:t xml:space="preserve"> </w:t>
            </w:r>
            <w:r>
              <w:rPr>
                <w:sz w:val="24"/>
              </w:rPr>
              <w:t>акылы,</w:t>
            </w:r>
          </w:p>
          <w:p w:rsidR="00B104BA" w:rsidRDefault="00B104BA">
            <w:pPr>
              <w:pStyle w:val="TableParagraph"/>
              <w:tabs>
                <w:tab w:val="left" w:pos="2661"/>
              </w:tabs>
              <w:spacing w:line="270" w:lineRule="atLeast"/>
              <w:ind w:left="105" w:right="97"/>
              <w:jc w:val="both"/>
              <w:rPr>
                <w:sz w:val="24"/>
              </w:rPr>
            </w:pPr>
            <w:r>
              <w:rPr>
                <w:sz w:val="24"/>
              </w:rPr>
              <w:t>тапкырлыгы,</w:t>
            </w:r>
            <w:r>
              <w:rPr>
                <w:sz w:val="24"/>
              </w:rPr>
              <w:tab/>
              <w:t>зирәклеге, батырлыгы салынуын аңлата</w:t>
            </w:r>
            <w:r>
              <w:rPr>
                <w:spacing w:val="-9"/>
                <w:sz w:val="24"/>
              </w:rPr>
              <w:t xml:space="preserve"> </w:t>
            </w:r>
            <w:r>
              <w:rPr>
                <w:sz w:val="24"/>
              </w:rPr>
              <w:t>белә</w:t>
            </w:r>
          </w:p>
        </w:tc>
        <w:tc>
          <w:tcPr>
            <w:tcW w:w="3971" w:type="dxa"/>
          </w:tcPr>
          <w:p w:rsidR="00B104BA" w:rsidRDefault="00B104BA">
            <w:pPr>
              <w:pStyle w:val="TableParagraph"/>
              <w:tabs>
                <w:tab w:val="left" w:pos="1960"/>
                <w:tab w:val="left" w:pos="3150"/>
              </w:tabs>
              <w:ind w:left="105" w:right="98"/>
              <w:jc w:val="both"/>
              <w:rPr>
                <w:sz w:val="24"/>
              </w:rPr>
            </w:pPr>
            <w:r>
              <w:rPr>
                <w:sz w:val="24"/>
              </w:rPr>
              <w:t>Тормыштан</w:t>
            </w:r>
            <w:r>
              <w:rPr>
                <w:sz w:val="24"/>
              </w:rPr>
              <w:tab/>
              <w:t>алган</w:t>
            </w:r>
            <w:r>
              <w:rPr>
                <w:sz w:val="24"/>
              </w:rPr>
              <w:tab/>
              <w:t>фикер- карашларга,</w:t>
            </w:r>
            <w:r>
              <w:rPr>
                <w:sz w:val="24"/>
              </w:rPr>
              <w:tab/>
              <w:t>хис-кичерешләргә нигезләнеп, өйдә иҗади эш башкарырга яки әкият</w:t>
            </w:r>
            <w:r>
              <w:rPr>
                <w:spacing w:val="-4"/>
                <w:sz w:val="24"/>
              </w:rPr>
              <w:t xml:space="preserve"> </w:t>
            </w:r>
            <w:r>
              <w:rPr>
                <w:sz w:val="24"/>
              </w:rPr>
              <w:t>язарга.</w:t>
            </w:r>
          </w:p>
        </w:tc>
      </w:tr>
      <w:tr w:rsidR="00B104BA">
        <w:trPr>
          <w:trHeight w:val="1379"/>
        </w:trPr>
        <w:tc>
          <w:tcPr>
            <w:tcW w:w="1882" w:type="dxa"/>
          </w:tcPr>
          <w:p w:rsidR="00B104BA" w:rsidRDefault="00B104BA">
            <w:pPr>
              <w:pStyle w:val="TableParagraph"/>
              <w:spacing w:line="268" w:lineRule="exact"/>
              <w:ind w:left="108"/>
              <w:rPr>
                <w:sz w:val="24"/>
              </w:rPr>
            </w:pPr>
            <w:r>
              <w:rPr>
                <w:sz w:val="24"/>
              </w:rPr>
              <w:t>Җырлар.</w:t>
            </w:r>
          </w:p>
        </w:tc>
        <w:tc>
          <w:tcPr>
            <w:tcW w:w="3829" w:type="dxa"/>
          </w:tcPr>
          <w:p w:rsidR="00B104BA" w:rsidRDefault="00B104BA">
            <w:pPr>
              <w:pStyle w:val="TableParagraph"/>
              <w:ind w:left="105" w:right="100"/>
              <w:jc w:val="both"/>
              <w:rPr>
                <w:sz w:val="24"/>
              </w:rPr>
            </w:pPr>
            <w:r>
              <w:rPr>
                <w:sz w:val="24"/>
              </w:rPr>
              <w:t>Татар халык җырларының төрләре турында белә; татар музыкасының үзенчәлекләре атый ала; җыр текстларын яттан сөйли белә;</w:t>
            </w:r>
          </w:p>
        </w:tc>
        <w:tc>
          <w:tcPr>
            <w:tcW w:w="3971" w:type="dxa"/>
          </w:tcPr>
          <w:p w:rsidR="00B104BA" w:rsidRDefault="00B104BA">
            <w:pPr>
              <w:pStyle w:val="TableParagraph"/>
              <w:ind w:left="105" w:right="101"/>
              <w:jc w:val="both"/>
              <w:rPr>
                <w:sz w:val="24"/>
              </w:rPr>
            </w:pPr>
            <w:r>
              <w:rPr>
                <w:sz w:val="24"/>
              </w:rPr>
              <w:t>“Әдәбият белеме сүзлеге”ннән файдаланып, җыр турында мәгълүмат тупларга; җырның кеше тормышындагы ролен ачыкларга..</w:t>
            </w:r>
          </w:p>
        </w:tc>
      </w:tr>
      <w:tr w:rsidR="00B104BA">
        <w:trPr>
          <w:trHeight w:val="3588"/>
        </w:trPr>
        <w:tc>
          <w:tcPr>
            <w:tcW w:w="1882" w:type="dxa"/>
          </w:tcPr>
          <w:p w:rsidR="00B104BA" w:rsidRDefault="00B104BA">
            <w:pPr>
              <w:pStyle w:val="TableParagraph"/>
              <w:spacing w:line="268" w:lineRule="exact"/>
              <w:ind w:left="108"/>
              <w:rPr>
                <w:sz w:val="24"/>
              </w:rPr>
            </w:pPr>
            <w:r>
              <w:rPr>
                <w:sz w:val="24"/>
              </w:rPr>
              <w:t>Кыска жанрлар.</w:t>
            </w:r>
          </w:p>
        </w:tc>
        <w:tc>
          <w:tcPr>
            <w:tcW w:w="3829" w:type="dxa"/>
          </w:tcPr>
          <w:p w:rsidR="00B104BA" w:rsidRDefault="00B104BA">
            <w:pPr>
              <w:pStyle w:val="TableParagraph"/>
              <w:tabs>
                <w:tab w:val="left" w:pos="2115"/>
                <w:tab w:val="left" w:pos="2674"/>
              </w:tabs>
              <w:ind w:left="105" w:right="98"/>
              <w:jc w:val="both"/>
              <w:rPr>
                <w:sz w:val="24"/>
              </w:rPr>
            </w:pPr>
            <w:r>
              <w:rPr>
                <w:sz w:val="24"/>
              </w:rPr>
              <w:t>Мәкаль һәм әйтемнәрнең мәгънәсен аңлый; әһәмиятен, кыйммәтен,</w:t>
            </w:r>
            <w:r>
              <w:rPr>
                <w:sz w:val="24"/>
              </w:rPr>
              <w:tab/>
              <w:t>үзенчәлекләрен дәлилле итеп аңлата, исбатлый белә; табышмакларның ни өчен кирәклегенә төшенә, аларның зиһенне үстерүдә, белемнәрне арттырудагы ролен аңлата ала; мәзәкләрдә</w:t>
            </w:r>
            <w:r>
              <w:rPr>
                <w:sz w:val="24"/>
              </w:rPr>
              <w:tab/>
            </w:r>
            <w:r>
              <w:rPr>
                <w:sz w:val="24"/>
              </w:rPr>
              <w:tab/>
              <w:t>халыкның тапкырлыгы, шат күңелле, оста булуы турында сөйли ала; “Хуҗа Насретдин мәзәкләре”н</w:t>
            </w:r>
            <w:r>
              <w:rPr>
                <w:spacing w:val="51"/>
                <w:sz w:val="24"/>
              </w:rPr>
              <w:t xml:space="preserve"> </w:t>
            </w:r>
            <w:r>
              <w:rPr>
                <w:sz w:val="24"/>
              </w:rPr>
              <w:t>укып</w:t>
            </w:r>
          </w:p>
          <w:p w:rsidR="00B104BA" w:rsidRDefault="00B104BA">
            <w:pPr>
              <w:pStyle w:val="TableParagraph"/>
              <w:spacing w:line="264" w:lineRule="exact"/>
              <w:ind w:left="105"/>
              <w:jc w:val="both"/>
              <w:rPr>
                <w:sz w:val="24"/>
              </w:rPr>
            </w:pPr>
            <w:r>
              <w:rPr>
                <w:sz w:val="24"/>
              </w:rPr>
              <w:t>нәтиҗә ясый ала.</w:t>
            </w:r>
          </w:p>
        </w:tc>
        <w:tc>
          <w:tcPr>
            <w:tcW w:w="3971" w:type="dxa"/>
          </w:tcPr>
          <w:p w:rsidR="00B104BA" w:rsidRDefault="00B104BA">
            <w:pPr>
              <w:pStyle w:val="TableParagraph"/>
              <w:tabs>
                <w:tab w:val="left" w:pos="1700"/>
                <w:tab w:val="left" w:pos="2796"/>
              </w:tabs>
              <w:ind w:left="105" w:right="99"/>
              <w:jc w:val="both"/>
              <w:rPr>
                <w:sz w:val="24"/>
              </w:rPr>
            </w:pPr>
            <w:r>
              <w:rPr>
                <w:sz w:val="24"/>
              </w:rPr>
              <w:t>“Мәкаль</w:t>
            </w:r>
            <w:r>
              <w:rPr>
                <w:sz w:val="24"/>
              </w:rPr>
              <w:tab/>
              <w:t>һәм</w:t>
            </w:r>
            <w:r>
              <w:rPr>
                <w:sz w:val="24"/>
              </w:rPr>
              <w:tab/>
              <w:t>әйтемнәр” җыентыгыннан мисаллар табарга, аларның мәгънәсен аңлатырга; мәкаль һәм әйтемнәр буенча эшләгән галимнәр турында мәгълүмат</w:t>
            </w:r>
            <w:r>
              <w:rPr>
                <w:spacing w:val="-1"/>
                <w:sz w:val="24"/>
              </w:rPr>
              <w:t xml:space="preserve"> </w:t>
            </w:r>
            <w:r>
              <w:rPr>
                <w:sz w:val="24"/>
              </w:rPr>
              <w:t>тупларга.</w:t>
            </w:r>
          </w:p>
        </w:tc>
      </w:tr>
      <w:tr w:rsidR="00B104BA">
        <w:trPr>
          <w:trHeight w:val="1103"/>
        </w:trPr>
        <w:tc>
          <w:tcPr>
            <w:tcW w:w="1882" w:type="dxa"/>
          </w:tcPr>
          <w:p w:rsidR="00B104BA" w:rsidRDefault="00B104BA">
            <w:pPr>
              <w:pStyle w:val="TableParagraph"/>
              <w:spacing w:line="268" w:lineRule="exact"/>
              <w:ind w:left="108"/>
              <w:rPr>
                <w:sz w:val="24"/>
              </w:rPr>
            </w:pPr>
            <w:r>
              <w:rPr>
                <w:sz w:val="24"/>
              </w:rPr>
              <w:t>Бәетләр.</w:t>
            </w:r>
          </w:p>
        </w:tc>
        <w:tc>
          <w:tcPr>
            <w:tcW w:w="3829" w:type="dxa"/>
          </w:tcPr>
          <w:p w:rsidR="00B104BA" w:rsidRDefault="00B104BA">
            <w:pPr>
              <w:pStyle w:val="TableParagraph"/>
              <w:ind w:left="105" w:right="98"/>
              <w:jc w:val="both"/>
              <w:rPr>
                <w:sz w:val="24"/>
              </w:rPr>
            </w:pPr>
            <w:r>
              <w:rPr>
                <w:sz w:val="24"/>
              </w:rPr>
              <w:t>Бәет жанры турында мәгълүмат бирә белә; аңлап укый, эчтәлеген кабатлап сөйли белә; “Сак-Сок”</w:t>
            </w:r>
          </w:p>
          <w:p w:rsidR="00B104BA" w:rsidRDefault="00B104BA">
            <w:pPr>
              <w:pStyle w:val="TableParagraph"/>
              <w:spacing w:line="264" w:lineRule="exact"/>
              <w:ind w:left="105"/>
              <w:jc w:val="both"/>
              <w:rPr>
                <w:sz w:val="24"/>
              </w:rPr>
            </w:pPr>
            <w:r>
              <w:rPr>
                <w:sz w:val="24"/>
              </w:rPr>
              <w:t>бәетен сәнгатьле укый; сөйли ала.</w:t>
            </w:r>
          </w:p>
        </w:tc>
        <w:tc>
          <w:tcPr>
            <w:tcW w:w="3971" w:type="dxa"/>
          </w:tcPr>
          <w:p w:rsidR="00B104BA" w:rsidRDefault="00B104BA">
            <w:pPr>
              <w:pStyle w:val="TableParagraph"/>
              <w:ind w:left="105" w:right="100"/>
              <w:jc w:val="both"/>
              <w:rPr>
                <w:sz w:val="24"/>
              </w:rPr>
            </w:pPr>
            <w:r>
              <w:rPr>
                <w:sz w:val="24"/>
              </w:rPr>
              <w:t>Эчтәлеге, тематикасы буенча бәетләр табарга, аларны укып, сөйли белергә.</w:t>
            </w:r>
          </w:p>
        </w:tc>
      </w:tr>
      <w:tr w:rsidR="00B104BA">
        <w:trPr>
          <w:trHeight w:val="1932"/>
        </w:trPr>
        <w:tc>
          <w:tcPr>
            <w:tcW w:w="1882" w:type="dxa"/>
          </w:tcPr>
          <w:p w:rsidR="00B104BA" w:rsidRDefault="00B104BA">
            <w:pPr>
              <w:pStyle w:val="TableParagraph"/>
              <w:ind w:left="108" w:right="531"/>
              <w:rPr>
                <w:sz w:val="24"/>
              </w:rPr>
            </w:pPr>
            <w:r>
              <w:rPr>
                <w:sz w:val="24"/>
              </w:rPr>
              <w:t>Риваятьләр, легендалар.</w:t>
            </w:r>
          </w:p>
        </w:tc>
        <w:tc>
          <w:tcPr>
            <w:tcW w:w="3829" w:type="dxa"/>
          </w:tcPr>
          <w:p w:rsidR="00B104BA" w:rsidRDefault="00B104BA">
            <w:pPr>
              <w:pStyle w:val="TableParagraph"/>
              <w:ind w:left="105" w:right="100"/>
              <w:jc w:val="both"/>
              <w:rPr>
                <w:sz w:val="24"/>
              </w:rPr>
            </w:pPr>
            <w:r>
              <w:rPr>
                <w:sz w:val="24"/>
              </w:rPr>
              <w:t>Риваять һәм легенда жанрлары турында мәгълүмат бирә ала; аңлап укый, эчтәлеген кабатлап сөйли, кирәк чакта тексттан өзекләр китерә ала; риваять һәм легендаларның аермалы</w:t>
            </w:r>
            <w:r>
              <w:rPr>
                <w:spacing w:val="17"/>
                <w:sz w:val="24"/>
              </w:rPr>
              <w:t xml:space="preserve"> </w:t>
            </w:r>
            <w:r>
              <w:rPr>
                <w:sz w:val="24"/>
              </w:rPr>
              <w:t>һәм</w:t>
            </w:r>
          </w:p>
          <w:p w:rsidR="00B104BA" w:rsidRDefault="00B104BA">
            <w:pPr>
              <w:pStyle w:val="TableParagraph"/>
              <w:spacing w:line="264" w:lineRule="exact"/>
              <w:ind w:left="105"/>
              <w:jc w:val="both"/>
              <w:rPr>
                <w:sz w:val="24"/>
              </w:rPr>
            </w:pPr>
            <w:r>
              <w:rPr>
                <w:sz w:val="24"/>
              </w:rPr>
              <w:t>охшаш якларын күрсәтә ала</w:t>
            </w:r>
          </w:p>
        </w:tc>
        <w:tc>
          <w:tcPr>
            <w:tcW w:w="3971" w:type="dxa"/>
          </w:tcPr>
          <w:p w:rsidR="00B104BA" w:rsidRDefault="00B104BA">
            <w:pPr>
              <w:pStyle w:val="TableParagraph"/>
              <w:ind w:left="105"/>
              <w:rPr>
                <w:sz w:val="24"/>
              </w:rPr>
            </w:pPr>
            <w:r>
              <w:rPr>
                <w:sz w:val="24"/>
              </w:rPr>
              <w:t>Риваятьләрне укырга, бәйләнешле сөйләм телендә сөйләргә.</w:t>
            </w:r>
          </w:p>
        </w:tc>
      </w:tr>
      <w:tr w:rsidR="00B104BA">
        <w:trPr>
          <w:trHeight w:val="1105"/>
        </w:trPr>
        <w:tc>
          <w:tcPr>
            <w:tcW w:w="1882" w:type="dxa"/>
          </w:tcPr>
          <w:p w:rsidR="00B104BA" w:rsidRDefault="00B104BA">
            <w:pPr>
              <w:pStyle w:val="TableParagraph"/>
              <w:spacing w:line="270" w:lineRule="exact"/>
              <w:ind w:left="108"/>
              <w:rPr>
                <w:sz w:val="24"/>
              </w:rPr>
            </w:pPr>
            <w:r>
              <w:rPr>
                <w:sz w:val="24"/>
              </w:rPr>
              <w:t>Практик дәрес</w:t>
            </w:r>
          </w:p>
        </w:tc>
        <w:tc>
          <w:tcPr>
            <w:tcW w:w="3829" w:type="dxa"/>
          </w:tcPr>
          <w:p w:rsidR="00B104BA" w:rsidRDefault="00B104BA">
            <w:pPr>
              <w:pStyle w:val="TableParagraph"/>
              <w:ind w:left="105" w:right="100"/>
              <w:jc w:val="both"/>
              <w:rPr>
                <w:sz w:val="24"/>
              </w:rPr>
            </w:pPr>
            <w:r>
              <w:rPr>
                <w:sz w:val="24"/>
              </w:rPr>
              <w:t>Образ (сурәт) турында мәгълүмат бирә; хикәяләү һәи шигъри сөйләмгә корылган</w:t>
            </w:r>
            <w:r>
              <w:rPr>
                <w:spacing w:val="55"/>
                <w:sz w:val="24"/>
              </w:rPr>
              <w:t xml:space="preserve"> </w:t>
            </w:r>
            <w:r>
              <w:rPr>
                <w:sz w:val="24"/>
              </w:rPr>
              <w:t>жанрларны</w:t>
            </w:r>
          </w:p>
          <w:p w:rsidR="00B104BA" w:rsidRDefault="00B104BA">
            <w:pPr>
              <w:pStyle w:val="TableParagraph"/>
              <w:spacing w:line="264" w:lineRule="exact"/>
              <w:ind w:left="105"/>
              <w:jc w:val="both"/>
              <w:rPr>
                <w:sz w:val="24"/>
              </w:rPr>
            </w:pPr>
            <w:r>
              <w:rPr>
                <w:sz w:val="24"/>
              </w:rPr>
              <w:t>атый;</w:t>
            </w:r>
          </w:p>
        </w:tc>
        <w:tc>
          <w:tcPr>
            <w:tcW w:w="3971" w:type="dxa"/>
          </w:tcPr>
          <w:p w:rsidR="00B104BA" w:rsidRDefault="00B104BA">
            <w:pPr>
              <w:pStyle w:val="TableParagraph"/>
              <w:ind w:left="105" w:right="101"/>
              <w:jc w:val="both"/>
              <w:rPr>
                <w:sz w:val="24"/>
              </w:rPr>
            </w:pPr>
            <w:r>
              <w:rPr>
                <w:sz w:val="24"/>
              </w:rPr>
              <w:t>Төрле халыклар иҗатындагы уртаклыкларны күрсәтә алырга, мисаллар китерергә.</w:t>
            </w:r>
          </w:p>
        </w:tc>
      </w:tr>
      <w:tr w:rsidR="00B104BA">
        <w:trPr>
          <w:trHeight w:val="275"/>
        </w:trPr>
        <w:tc>
          <w:tcPr>
            <w:tcW w:w="1882" w:type="dxa"/>
          </w:tcPr>
          <w:p w:rsidR="00B104BA" w:rsidRDefault="00B104BA">
            <w:pPr>
              <w:pStyle w:val="TableParagraph"/>
              <w:spacing w:line="256" w:lineRule="exact"/>
              <w:ind w:left="108"/>
              <w:rPr>
                <w:sz w:val="24"/>
              </w:rPr>
            </w:pPr>
            <w:r>
              <w:rPr>
                <w:sz w:val="24"/>
              </w:rPr>
              <w:t>Әдәби</w:t>
            </w:r>
          </w:p>
        </w:tc>
        <w:tc>
          <w:tcPr>
            <w:tcW w:w="3829" w:type="dxa"/>
          </w:tcPr>
          <w:p w:rsidR="00B104BA" w:rsidRDefault="00B104BA">
            <w:pPr>
              <w:pStyle w:val="TableParagraph"/>
              <w:tabs>
                <w:tab w:val="left" w:pos="2723"/>
              </w:tabs>
              <w:spacing w:line="256" w:lineRule="exact"/>
              <w:ind w:left="105"/>
              <w:rPr>
                <w:sz w:val="24"/>
              </w:rPr>
            </w:pPr>
            <w:r>
              <w:rPr>
                <w:sz w:val="24"/>
              </w:rPr>
              <w:t>Укылганның</w:t>
            </w:r>
            <w:r>
              <w:rPr>
                <w:sz w:val="24"/>
              </w:rPr>
              <w:tab/>
              <w:t>эчтәлеген</w:t>
            </w:r>
          </w:p>
        </w:tc>
        <w:tc>
          <w:tcPr>
            <w:tcW w:w="3971" w:type="dxa"/>
          </w:tcPr>
          <w:p w:rsidR="00B104BA" w:rsidRDefault="00B104BA">
            <w:pPr>
              <w:pStyle w:val="TableParagraph"/>
              <w:tabs>
                <w:tab w:val="left" w:pos="1654"/>
                <w:tab w:val="left" w:pos="3228"/>
              </w:tabs>
              <w:spacing w:line="256" w:lineRule="exact"/>
              <w:ind w:left="105"/>
              <w:rPr>
                <w:sz w:val="24"/>
              </w:rPr>
            </w:pPr>
            <w:r>
              <w:rPr>
                <w:sz w:val="24"/>
              </w:rPr>
              <w:t>Сөйләгәндә</w:t>
            </w:r>
            <w:r>
              <w:rPr>
                <w:sz w:val="24"/>
              </w:rPr>
              <w:tab/>
              <w:t>тасвирлама,</w:t>
            </w:r>
            <w:r>
              <w:rPr>
                <w:sz w:val="24"/>
              </w:rPr>
              <w:tab/>
              <w:t>фикер</w:t>
            </w:r>
          </w:p>
        </w:tc>
      </w:tr>
    </w:tbl>
    <w:p w:rsidR="00B104BA" w:rsidRDefault="00B104BA">
      <w:pPr>
        <w:spacing w:line="256" w:lineRule="exact"/>
        <w:rPr>
          <w:sz w:val="24"/>
        </w:rPr>
        <w:sectPr w:rsidR="00B104BA">
          <w:pgSz w:w="11910" w:h="16840"/>
          <w:pgMar w:top="1040" w:right="540" w:bottom="960" w:left="620" w:header="0" w:footer="683" w:gutter="0"/>
          <w:cols w:space="720"/>
        </w:sectPr>
      </w:pPr>
    </w:p>
    <w:tbl>
      <w:tblPr>
        <w:tblW w:w="0" w:type="auto"/>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2"/>
        <w:gridCol w:w="3829"/>
        <w:gridCol w:w="3971"/>
      </w:tblGrid>
      <w:tr w:rsidR="00B104BA">
        <w:trPr>
          <w:trHeight w:val="5244"/>
        </w:trPr>
        <w:tc>
          <w:tcPr>
            <w:tcW w:w="1882" w:type="dxa"/>
          </w:tcPr>
          <w:p w:rsidR="00B104BA" w:rsidRDefault="00B104BA">
            <w:pPr>
              <w:pStyle w:val="TableParagraph"/>
              <w:spacing w:line="270" w:lineRule="exact"/>
              <w:ind w:left="108"/>
              <w:rPr>
                <w:sz w:val="24"/>
              </w:rPr>
            </w:pPr>
            <w:r>
              <w:rPr>
                <w:sz w:val="24"/>
              </w:rPr>
              <w:lastRenderedPageBreak/>
              <w:t>әкиятләр.</w:t>
            </w:r>
          </w:p>
        </w:tc>
        <w:tc>
          <w:tcPr>
            <w:tcW w:w="3829" w:type="dxa"/>
          </w:tcPr>
          <w:p w:rsidR="00B104BA" w:rsidRDefault="00B104BA">
            <w:pPr>
              <w:pStyle w:val="TableParagraph"/>
              <w:tabs>
                <w:tab w:val="left" w:pos="2576"/>
              </w:tabs>
              <w:ind w:left="105" w:right="99"/>
              <w:jc w:val="both"/>
              <w:rPr>
                <w:sz w:val="24"/>
              </w:rPr>
            </w:pPr>
            <w:r>
              <w:rPr>
                <w:sz w:val="24"/>
              </w:rPr>
              <w:t>тулысынча, кыскача, сайлап һәм иҗади сөйли ала; сөйләгәндә тасвирлама, фикер йөртү элементларын</w:t>
            </w:r>
            <w:r>
              <w:rPr>
                <w:sz w:val="24"/>
              </w:rPr>
              <w:tab/>
              <w:t>файдалана, цитаталар китерә белә; әдәби әкият геройларын кылган гамәлләре, портретлары буенча характерлый һәм бәяләмә бирә ала, аларның</w:t>
            </w:r>
            <w:r>
              <w:rPr>
                <w:spacing w:val="3"/>
                <w:sz w:val="24"/>
              </w:rPr>
              <w:t xml:space="preserve"> </w:t>
            </w:r>
            <w:r>
              <w:rPr>
                <w:sz w:val="24"/>
              </w:rPr>
              <w:t>уртак</w:t>
            </w:r>
          </w:p>
          <w:p w:rsidR="00B104BA" w:rsidRDefault="00B104BA">
            <w:pPr>
              <w:pStyle w:val="TableParagraph"/>
              <w:tabs>
                <w:tab w:val="left" w:pos="2826"/>
              </w:tabs>
              <w:ind w:left="105" w:right="98"/>
              <w:jc w:val="both"/>
              <w:rPr>
                <w:sz w:val="24"/>
              </w:rPr>
            </w:pPr>
            <w:r>
              <w:rPr>
                <w:sz w:val="24"/>
              </w:rPr>
              <w:t>һәм үзләренә генә хас булган сыйфатларын</w:t>
            </w:r>
            <w:r>
              <w:rPr>
                <w:sz w:val="24"/>
              </w:rPr>
              <w:tab/>
              <w:t>билгели;</w:t>
            </w:r>
          </w:p>
          <w:p w:rsidR="00B104BA" w:rsidRDefault="00B104BA">
            <w:pPr>
              <w:pStyle w:val="TableParagraph"/>
              <w:tabs>
                <w:tab w:val="left" w:pos="1858"/>
                <w:tab w:val="left" w:pos="2591"/>
                <w:tab w:val="left" w:pos="2916"/>
              </w:tabs>
              <w:ind w:left="105" w:right="99"/>
              <w:jc w:val="both"/>
              <w:rPr>
                <w:sz w:val="24"/>
              </w:rPr>
            </w:pPr>
            <w:r>
              <w:rPr>
                <w:sz w:val="24"/>
              </w:rPr>
              <w:t>проблемалы</w:t>
            </w:r>
            <w:r>
              <w:rPr>
                <w:sz w:val="24"/>
              </w:rPr>
              <w:tab/>
            </w:r>
            <w:r>
              <w:rPr>
                <w:sz w:val="24"/>
              </w:rPr>
              <w:tab/>
              <w:t>сорауларга мөстәкыйль рәвештә җавап таба белә; әсәрләрне үзара чагыштыра, уртак һәм аермалы якларны таба белә; әдәби әкиятләр буенча сочинение</w:t>
            </w:r>
            <w:r>
              <w:rPr>
                <w:sz w:val="24"/>
              </w:rPr>
              <w:tab/>
              <w:t>яза;</w:t>
            </w:r>
            <w:r>
              <w:rPr>
                <w:sz w:val="24"/>
              </w:rPr>
              <w:tab/>
            </w:r>
            <w:r>
              <w:rPr>
                <w:sz w:val="24"/>
              </w:rPr>
              <w:tab/>
              <w:t>классик</w:t>
            </w:r>
          </w:p>
          <w:p w:rsidR="00B104BA" w:rsidRDefault="00B104BA">
            <w:pPr>
              <w:pStyle w:val="TableParagraph"/>
              <w:spacing w:line="274" w:lineRule="exact"/>
              <w:ind w:left="105" w:right="99"/>
              <w:jc w:val="both"/>
              <w:rPr>
                <w:sz w:val="24"/>
              </w:rPr>
            </w:pPr>
            <w:r>
              <w:rPr>
                <w:sz w:val="24"/>
              </w:rPr>
              <w:t>әдипләребезнең тормыш һәм иҗат юлларыннан төп фактларны белә.</w:t>
            </w:r>
          </w:p>
        </w:tc>
        <w:tc>
          <w:tcPr>
            <w:tcW w:w="3971" w:type="dxa"/>
          </w:tcPr>
          <w:p w:rsidR="00B104BA" w:rsidRDefault="00B104BA">
            <w:pPr>
              <w:pStyle w:val="TableParagraph"/>
              <w:ind w:left="105" w:right="101"/>
              <w:jc w:val="both"/>
              <w:rPr>
                <w:sz w:val="24"/>
              </w:rPr>
            </w:pPr>
            <w:r>
              <w:rPr>
                <w:sz w:val="24"/>
              </w:rPr>
              <w:t>йөртү элементларын файдалана, цитаталар китерә белергә; проблемалы сорауларга мөстәкыйль рәвештә җавап таба белергә; әсәрләрне үзара чагыштыра, уртак һәм аермалы якларны таба белергә.</w:t>
            </w:r>
          </w:p>
        </w:tc>
      </w:tr>
      <w:tr w:rsidR="00B104BA">
        <w:trPr>
          <w:trHeight w:val="4968"/>
        </w:trPr>
        <w:tc>
          <w:tcPr>
            <w:tcW w:w="1882" w:type="dxa"/>
          </w:tcPr>
          <w:p w:rsidR="00B104BA" w:rsidRDefault="00B104BA">
            <w:pPr>
              <w:pStyle w:val="TableParagraph"/>
              <w:spacing w:line="270" w:lineRule="exact"/>
              <w:ind w:left="108"/>
              <w:rPr>
                <w:sz w:val="24"/>
              </w:rPr>
            </w:pPr>
            <w:r>
              <w:rPr>
                <w:sz w:val="24"/>
              </w:rPr>
              <w:t>Хикәя.</w:t>
            </w:r>
          </w:p>
        </w:tc>
        <w:tc>
          <w:tcPr>
            <w:tcW w:w="3829" w:type="dxa"/>
          </w:tcPr>
          <w:p w:rsidR="00B104BA" w:rsidRDefault="00B104BA">
            <w:pPr>
              <w:pStyle w:val="TableParagraph"/>
              <w:tabs>
                <w:tab w:val="left" w:pos="2189"/>
                <w:tab w:val="left" w:pos="2566"/>
              </w:tabs>
              <w:ind w:left="105" w:right="98"/>
              <w:jc w:val="both"/>
              <w:rPr>
                <w:sz w:val="24"/>
              </w:rPr>
            </w:pPr>
            <w:r>
              <w:rPr>
                <w:sz w:val="24"/>
              </w:rPr>
              <w:t>Хикәя жанрындагы әдәби әсәрне аңлап һәм иҗади, сәнгатьле укый белә; укыганны телдән сурәтләп бирә ала; рольләргә кереп кабатлап бирә; план төзи ала; әдәби әсәрнең сюжетын, анда сурәтләнгән</w:t>
            </w:r>
            <w:r>
              <w:rPr>
                <w:sz w:val="24"/>
              </w:rPr>
              <w:tab/>
              <w:t>вакыйгаларны, характерларны аңлатып бирә, бәяли ала; төрле мәгълүмат чыганаклары</w:t>
            </w:r>
            <w:r>
              <w:rPr>
                <w:sz w:val="24"/>
              </w:rPr>
              <w:tab/>
            </w:r>
            <w:r>
              <w:rPr>
                <w:sz w:val="24"/>
              </w:rPr>
              <w:tab/>
              <w:t>(сүзлекләр, белешмәләр, энциклопедияләр, электрон чаралар) белән максатчан эшли белә; әдәби текстның мәгънәви өлешләрен аерып чыгарып, укыган буенча план төзи, геройларга</w:t>
            </w:r>
            <w:r>
              <w:rPr>
                <w:spacing w:val="15"/>
                <w:sz w:val="24"/>
              </w:rPr>
              <w:t xml:space="preserve"> </w:t>
            </w:r>
            <w:r>
              <w:rPr>
                <w:sz w:val="24"/>
              </w:rPr>
              <w:t>характеристика</w:t>
            </w:r>
          </w:p>
          <w:p w:rsidR="00B104BA" w:rsidRDefault="00B104BA">
            <w:pPr>
              <w:pStyle w:val="TableParagraph"/>
              <w:spacing w:line="276" w:lineRule="exact"/>
              <w:ind w:left="105" w:right="101"/>
              <w:jc w:val="both"/>
              <w:rPr>
                <w:sz w:val="24"/>
              </w:rPr>
            </w:pPr>
            <w:r>
              <w:rPr>
                <w:sz w:val="24"/>
              </w:rPr>
              <w:t>бирә; әдәби әсәрләр буенча сочинение яза ала.</w:t>
            </w:r>
          </w:p>
        </w:tc>
        <w:tc>
          <w:tcPr>
            <w:tcW w:w="3971" w:type="dxa"/>
          </w:tcPr>
          <w:p w:rsidR="00B104BA" w:rsidRDefault="00B104BA">
            <w:pPr>
              <w:pStyle w:val="TableParagraph"/>
              <w:tabs>
                <w:tab w:val="left" w:pos="2552"/>
                <w:tab w:val="left" w:pos="2938"/>
              </w:tabs>
              <w:ind w:left="105" w:right="100"/>
              <w:jc w:val="both"/>
              <w:rPr>
                <w:sz w:val="24"/>
              </w:rPr>
            </w:pPr>
            <w:r>
              <w:rPr>
                <w:sz w:val="24"/>
              </w:rPr>
              <w:t>Төрле мәгълүмат чыганаклары (сүзлекләр,</w:t>
            </w:r>
            <w:r>
              <w:rPr>
                <w:sz w:val="24"/>
              </w:rPr>
              <w:tab/>
              <w:t>белешмәләр, энциклопедияләр,</w:t>
            </w:r>
            <w:r>
              <w:rPr>
                <w:sz w:val="24"/>
              </w:rPr>
              <w:tab/>
            </w:r>
            <w:r>
              <w:rPr>
                <w:sz w:val="24"/>
              </w:rPr>
              <w:tab/>
              <w:t>электрон чаралар) белән максатчан эшли белергә; проблемалы сорауларга мөстәкыйль рәвештә җавап таба алырга; өйрәнелгән әсәргә дәлилле рәвештә үз мөнәсәбәтеңне белдерергә; махсус сурәтләү чараларының ролен билгеләү күнекмәсе</w:t>
            </w:r>
            <w:r>
              <w:rPr>
                <w:spacing w:val="-2"/>
                <w:sz w:val="24"/>
              </w:rPr>
              <w:t xml:space="preserve"> </w:t>
            </w:r>
            <w:r>
              <w:rPr>
                <w:sz w:val="24"/>
              </w:rPr>
              <w:t>булдырырга.</w:t>
            </w:r>
          </w:p>
        </w:tc>
      </w:tr>
      <w:tr w:rsidR="00B104BA">
        <w:trPr>
          <w:trHeight w:val="1382"/>
        </w:trPr>
        <w:tc>
          <w:tcPr>
            <w:tcW w:w="1882" w:type="dxa"/>
          </w:tcPr>
          <w:p w:rsidR="00B104BA" w:rsidRDefault="00B104BA">
            <w:pPr>
              <w:pStyle w:val="TableParagraph"/>
              <w:spacing w:line="270" w:lineRule="exact"/>
              <w:ind w:left="319"/>
              <w:rPr>
                <w:sz w:val="24"/>
              </w:rPr>
            </w:pPr>
            <w:r>
              <w:rPr>
                <w:sz w:val="24"/>
              </w:rPr>
              <w:t>Мәсәл.</w:t>
            </w:r>
          </w:p>
        </w:tc>
        <w:tc>
          <w:tcPr>
            <w:tcW w:w="3829" w:type="dxa"/>
          </w:tcPr>
          <w:p w:rsidR="00B104BA" w:rsidRDefault="00B104BA">
            <w:pPr>
              <w:pStyle w:val="TableParagraph"/>
              <w:tabs>
                <w:tab w:val="left" w:pos="1777"/>
                <w:tab w:val="left" w:pos="2796"/>
              </w:tabs>
              <w:ind w:left="105" w:right="100"/>
              <w:rPr>
                <w:sz w:val="24"/>
              </w:rPr>
            </w:pPr>
            <w:r>
              <w:rPr>
                <w:sz w:val="24"/>
              </w:rPr>
              <w:t>Мәсәлләрне</w:t>
            </w:r>
            <w:r>
              <w:rPr>
                <w:sz w:val="24"/>
              </w:rPr>
              <w:tab/>
              <w:t>укып,</w:t>
            </w:r>
            <w:r>
              <w:rPr>
                <w:sz w:val="24"/>
              </w:rPr>
              <w:tab/>
              <w:t>читләтеп әйтүне таба ала, нәтиҗә ясый</w:t>
            </w:r>
            <w:r>
              <w:rPr>
                <w:spacing w:val="-15"/>
                <w:sz w:val="24"/>
              </w:rPr>
              <w:t xml:space="preserve"> </w:t>
            </w:r>
            <w:r>
              <w:rPr>
                <w:sz w:val="24"/>
              </w:rPr>
              <w:t>белә.</w:t>
            </w:r>
          </w:p>
        </w:tc>
        <w:tc>
          <w:tcPr>
            <w:tcW w:w="3971" w:type="dxa"/>
          </w:tcPr>
          <w:p w:rsidR="00B104BA" w:rsidRDefault="00B104BA">
            <w:pPr>
              <w:pStyle w:val="TableParagraph"/>
              <w:tabs>
                <w:tab w:val="left" w:pos="2997"/>
              </w:tabs>
              <w:ind w:left="105" w:right="101"/>
              <w:jc w:val="both"/>
              <w:rPr>
                <w:sz w:val="24"/>
              </w:rPr>
            </w:pPr>
            <w:r>
              <w:rPr>
                <w:sz w:val="24"/>
              </w:rPr>
              <w:t>Рус һәм татар телендәге мәсәлләрдә уртак һәм милли үзенчәлекләрне билгеләргә,</w:t>
            </w:r>
            <w:r>
              <w:rPr>
                <w:sz w:val="24"/>
              </w:rPr>
              <w:tab/>
              <w:t>әхлакый</w:t>
            </w:r>
          </w:p>
          <w:p w:rsidR="00B104BA" w:rsidRDefault="00B104BA">
            <w:pPr>
              <w:pStyle w:val="TableParagraph"/>
              <w:tabs>
                <w:tab w:val="left" w:pos="2614"/>
              </w:tabs>
              <w:spacing w:line="270" w:lineRule="atLeast"/>
              <w:ind w:left="105" w:right="102"/>
              <w:jc w:val="both"/>
              <w:rPr>
                <w:sz w:val="24"/>
              </w:rPr>
            </w:pPr>
            <w:r>
              <w:rPr>
                <w:sz w:val="24"/>
              </w:rPr>
              <w:t>кыйммәтләрнең</w:t>
            </w:r>
            <w:r>
              <w:rPr>
                <w:sz w:val="24"/>
              </w:rPr>
              <w:tab/>
              <w:t>чагылышын чагыштырып</w:t>
            </w:r>
            <w:r>
              <w:rPr>
                <w:spacing w:val="-2"/>
                <w:sz w:val="24"/>
              </w:rPr>
              <w:t xml:space="preserve"> </w:t>
            </w:r>
            <w:r>
              <w:rPr>
                <w:sz w:val="24"/>
              </w:rPr>
              <w:t>бәяләргә.</w:t>
            </w:r>
          </w:p>
        </w:tc>
      </w:tr>
      <w:tr w:rsidR="00B104BA">
        <w:trPr>
          <w:trHeight w:val="1932"/>
        </w:trPr>
        <w:tc>
          <w:tcPr>
            <w:tcW w:w="1882" w:type="dxa"/>
          </w:tcPr>
          <w:p w:rsidR="00B104BA" w:rsidRDefault="00B104BA">
            <w:pPr>
              <w:pStyle w:val="TableParagraph"/>
              <w:tabs>
                <w:tab w:val="left" w:pos="1321"/>
              </w:tabs>
              <w:ind w:left="108" w:right="96"/>
              <w:rPr>
                <w:sz w:val="24"/>
              </w:rPr>
            </w:pPr>
            <w:r>
              <w:rPr>
                <w:sz w:val="24"/>
              </w:rPr>
              <w:t>Практик дәрес Сәнгать</w:t>
            </w:r>
            <w:r>
              <w:rPr>
                <w:sz w:val="24"/>
              </w:rPr>
              <w:tab/>
              <w:t>төре буларак әдәбият</w:t>
            </w:r>
          </w:p>
        </w:tc>
        <w:tc>
          <w:tcPr>
            <w:tcW w:w="3829" w:type="dxa"/>
          </w:tcPr>
          <w:p w:rsidR="00B104BA" w:rsidRDefault="00B104BA">
            <w:pPr>
              <w:pStyle w:val="TableParagraph"/>
              <w:ind w:left="105" w:right="99"/>
              <w:jc w:val="both"/>
              <w:rPr>
                <w:sz w:val="24"/>
              </w:rPr>
            </w:pPr>
            <w:r>
              <w:rPr>
                <w:sz w:val="24"/>
              </w:rPr>
              <w:t>Әсәрнең сәнгать күренеше икәнлеген аңлата ала; чәчмә һәм тезмә әсәрләр турында фикерли ала; аларның уртак һәм аермалы якларын күрсәтә белә; әдәби әсәрнең халык иҗаты белән</w:t>
            </w:r>
          </w:p>
          <w:p w:rsidR="00B104BA" w:rsidRDefault="00B104BA">
            <w:pPr>
              <w:pStyle w:val="TableParagraph"/>
              <w:spacing w:line="264" w:lineRule="exact"/>
              <w:ind w:left="105"/>
              <w:jc w:val="both"/>
              <w:rPr>
                <w:sz w:val="24"/>
              </w:rPr>
            </w:pPr>
            <w:r>
              <w:rPr>
                <w:sz w:val="24"/>
              </w:rPr>
              <w:t>уртаклыгын таба;</w:t>
            </w:r>
          </w:p>
        </w:tc>
        <w:tc>
          <w:tcPr>
            <w:tcW w:w="3971" w:type="dxa"/>
          </w:tcPr>
          <w:p w:rsidR="00B104BA" w:rsidRDefault="00B104BA">
            <w:pPr>
              <w:pStyle w:val="TableParagraph"/>
              <w:ind w:left="105" w:right="100"/>
              <w:jc w:val="both"/>
              <w:rPr>
                <w:sz w:val="24"/>
              </w:rPr>
            </w:pPr>
            <w:r>
              <w:rPr>
                <w:sz w:val="24"/>
              </w:rPr>
              <w:t>Татар, рус (яки башка халыкларның) әдәбиятларында бер төрдәге темага корылган әсәрләрне чагыштырырга,</w:t>
            </w:r>
          </w:p>
          <w:p w:rsidR="00B104BA" w:rsidRDefault="00B104BA">
            <w:pPr>
              <w:pStyle w:val="TableParagraph"/>
              <w:ind w:left="105" w:right="103"/>
              <w:jc w:val="both"/>
              <w:rPr>
                <w:sz w:val="24"/>
              </w:rPr>
            </w:pPr>
            <w:r>
              <w:rPr>
                <w:sz w:val="24"/>
              </w:rPr>
              <w:t>милли үзенчәлекләрен ачыкларга тырышу.</w:t>
            </w:r>
          </w:p>
        </w:tc>
      </w:tr>
      <w:tr w:rsidR="00B104BA">
        <w:trPr>
          <w:trHeight w:val="827"/>
        </w:trPr>
        <w:tc>
          <w:tcPr>
            <w:tcW w:w="1882" w:type="dxa"/>
          </w:tcPr>
          <w:p w:rsidR="00B104BA" w:rsidRDefault="00B104BA">
            <w:pPr>
              <w:pStyle w:val="TableParagraph"/>
              <w:spacing w:line="268" w:lineRule="exact"/>
              <w:ind w:left="108"/>
              <w:rPr>
                <w:sz w:val="24"/>
              </w:rPr>
            </w:pPr>
            <w:r>
              <w:rPr>
                <w:sz w:val="24"/>
              </w:rPr>
              <w:t>Шигырьләр.</w:t>
            </w:r>
          </w:p>
        </w:tc>
        <w:tc>
          <w:tcPr>
            <w:tcW w:w="3829" w:type="dxa"/>
          </w:tcPr>
          <w:p w:rsidR="00B104BA" w:rsidRDefault="00B104BA">
            <w:pPr>
              <w:pStyle w:val="TableParagraph"/>
              <w:tabs>
                <w:tab w:val="left" w:pos="1783"/>
                <w:tab w:val="left" w:pos="2728"/>
              </w:tabs>
              <w:spacing w:line="268" w:lineRule="exact"/>
              <w:ind w:left="105"/>
              <w:rPr>
                <w:sz w:val="24"/>
              </w:rPr>
            </w:pPr>
            <w:r>
              <w:rPr>
                <w:sz w:val="24"/>
              </w:rPr>
              <w:t>Шигырьләрне</w:t>
            </w:r>
            <w:r>
              <w:rPr>
                <w:sz w:val="24"/>
              </w:rPr>
              <w:tab/>
              <w:t>иҗади,</w:t>
            </w:r>
            <w:r>
              <w:rPr>
                <w:sz w:val="24"/>
              </w:rPr>
              <w:tab/>
              <w:t>сәнгатьле</w:t>
            </w:r>
          </w:p>
          <w:p w:rsidR="00B104BA" w:rsidRDefault="00B104BA">
            <w:pPr>
              <w:pStyle w:val="TableParagraph"/>
              <w:tabs>
                <w:tab w:val="left" w:pos="915"/>
                <w:tab w:val="left" w:pos="1361"/>
                <w:tab w:val="left" w:pos="1724"/>
                <w:tab w:val="left" w:pos="2184"/>
                <w:tab w:val="left" w:pos="2933"/>
                <w:tab w:val="left" w:pos="3029"/>
              </w:tabs>
              <w:spacing w:line="270" w:lineRule="atLeast"/>
              <w:ind w:left="105" w:right="98"/>
              <w:rPr>
                <w:sz w:val="24"/>
              </w:rPr>
            </w:pPr>
            <w:r>
              <w:rPr>
                <w:sz w:val="24"/>
              </w:rPr>
              <w:t>укый</w:t>
            </w:r>
            <w:r>
              <w:rPr>
                <w:sz w:val="24"/>
              </w:rPr>
              <w:tab/>
              <w:t>белә;</w:t>
            </w:r>
            <w:r>
              <w:rPr>
                <w:sz w:val="24"/>
              </w:rPr>
              <w:tab/>
              <w:t>укыганны</w:t>
            </w:r>
            <w:r>
              <w:rPr>
                <w:sz w:val="24"/>
              </w:rPr>
              <w:tab/>
            </w:r>
            <w:r>
              <w:rPr>
                <w:sz w:val="24"/>
              </w:rPr>
              <w:tab/>
              <w:t>телдән сурәтләп</w:t>
            </w:r>
            <w:r>
              <w:rPr>
                <w:sz w:val="24"/>
              </w:rPr>
              <w:tab/>
              <w:t>бирә</w:t>
            </w:r>
            <w:r>
              <w:rPr>
                <w:sz w:val="24"/>
              </w:rPr>
              <w:tab/>
              <w:t>ала;</w:t>
            </w:r>
            <w:r>
              <w:rPr>
                <w:sz w:val="24"/>
              </w:rPr>
              <w:tab/>
              <w:t>шигъри</w:t>
            </w:r>
          </w:p>
        </w:tc>
        <w:tc>
          <w:tcPr>
            <w:tcW w:w="3971" w:type="dxa"/>
          </w:tcPr>
          <w:p w:rsidR="00B104BA" w:rsidRDefault="00B104BA">
            <w:pPr>
              <w:pStyle w:val="TableParagraph"/>
              <w:tabs>
                <w:tab w:val="left" w:pos="1463"/>
                <w:tab w:val="left" w:pos="3074"/>
              </w:tabs>
              <w:spacing w:line="268" w:lineRule="exact"/>
              <w:ind w:left="105" w:firstLine="60"/>
              <w:rPr>
                <w:sz w:val="24"/>
              </w:rPr>
            </w:pPr>
            <w:r>
              <w:rPr>
                <w:sz w:val="24"/>
              </w:rPr>
              <w:t>Шигырь</w:t>
            </w:r>
            <w:r>
              <w:rPr>
                <w:sz w:val="24"/>
              </w:rPr>
              <w:tab/>
              <w:t>төзелешенә</w:t>
            </w:r>
            <w:r>
              <w:rPr>
                <w:sz w:val="24"/>
              </w:rPr>
              <w:tab/>
              <w:t>караган</w:t>
            </w:r>
          </w:p>
          <w:p w:rsidR="00B104BA" w:rsidRDefault="00B104BA">
            <w:pPr>
              <w:pStyle w:val="TableParagraph"/>
              <w:tabs>
                <w:tab w:val="left" w:pos="1939"/>
                <w:tab w:val="left" w:pos="3232"/>
              </w:tabs>
              <w:spacing w:line="270" w:lineRule="atLeast"/>
              <w:ind w:left="105" w:right="102"/>
              <w:rPr>
                <w:sz w:val="24"/>
              </w:rPr>
            </w:pPr>
            <w:r>
              <w:rPr>
                <w:sz w:val="24"/>
              </w:rPr>
              <w:t>терминнарны</w:t>
            </w:r>
            <w:r>
              <w:rPr>
                <w:sz w:val="24"/>
              </w:rPr>
              <w:tab/>
              <w:t>аңларга,</w:t>
            </w:r>
            <w:r>
              <w:rPr>
                <w:sz w:val="24"/>
              </w:rPr>
              <w:tab/>
              <w:t>аерып күрсәтә</w:t>
            </w:r>
            <w:r>
              <w:rPr>
                <w:spacing w:val="-2"/>
                <w:sz w:val="24"/>
              </w:rPr>
              <w:t xml:space="preserve"> </w:t>
            </w:r>
            <w:r>
              <w:rPr>
                <w:sz w:val="24"/>
              </w:rPr>
              <w:t>алырга.</w:t>
            </w:r>
          </w:p>
        </w:tc>
      </w:tr>
    </w:tbl>
    <w:p w:rsidR="00B104BA" w:rsidRDefault="00B104BA">
      <w:pPr>
        <w:spacing w:line="270" w:lineRule="atLeast"/>
        <w:rPr>
          <w:sz w:val="24"/>
        </w:rPr>
        <w:sectPr w:rsidR="00B104BA">
          <w:pgSz w:w="11910" w:h="16840"/>
          <w:pgMar w:top="1120" w:right="540" w:bottom="880" w:left="620" w:header="0" w:footer="683" w:gutter="0"/>
          <w:cols w:space="720"/>
        </w:sectPr>
      </w:pPr>
    </w:p>
    <w:tbl>
      <w:tblPr>
        <w:tblW w:w="0" w:type="auto"/>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2"/>
        <w:gridCol w:w="3829"/>
        <w:gridCol w:w="3971"/>
      </w:tblGrid>
      <w:tr w:rsidR="00B104BA">
        <w:trPr>
          <w:trHeight w:val="1934"/>
        </w:trPr>
        <w:tc>
          <w:tcPr>
            <w:tcW w:w="1882" w:type="dxa"/>
          </w:tcPr>
          <w:p w:rsidR="00B104BA" w:rsidRDefault="00B104BA">
            <w:pPr>
              <w:pStyle w:val="TableParagraph"/>
              <w:ind w:left="0"/>
              <w:rPr>
                <w:sz w:val="24"/>
              </w:rPr>
            </w:pPr>
          </w:p>
        </w:tc>
        <w:tc>
          <w:tcPr>
            <w:tcW w:w="3829" w:type="dxa"/>
          </w:tcPr>
          <w:p w:rsidR="00B104BA" w:rsidRDefault="00B104BA">
            <w:pPr>
              <w:pStyle w:val="TableParagraph"/>
              <w:tabs>
                <w:tab w:val="left" w:pos="2591"/>
              </w:tabs>
              <w:ind w:left="105" w:right="99"/>
              <w:jc w:val="both"/>
              <w:rPr>
                <w:sz w:val="24"/>
              </w:rPr>
            </w:pPr>
            <w:r>
              <w:rPr>
                <w:sz w:val="24"/>
              </w:rPr>
              <w:t>текстларны яттан сөйли ала; шагыйрьләрнеӊ тормыш һәм иҗат юлларыннан төп фактларны белә; проблемалы</w:t>
            </w:r>
            <w:r>
              <w:rPr>
                <w:sz w:val="24"/>
              </w:rPr>
              <w:tab/>
              <w:t>сорауларга мөстәкыйль рәвештә җавап таба белә;</w:t>
            </w:r>
          </w:p>
        </w:tc>
        <w:tc>
          <w:tcPr>
            <w:tcW w:w="3971" w:type="dxa"/>
          </w:tcPr>
          <w:p w:rsidR="00B104BA" w:rsidRDefault="00B104BA">
            <w:pPr>
              <w:pStyle w:val="TableParagraph"/>
              <w:ind w:left="0"/>
              <w:rPr>
                <w:sz w:val="24"/>
              </w:rPr>
            </w:pPr>
          </w:p>
        </w:tc>
      </w:tr>
    </w:tbl>
    <w:p w:rsidR="00B104BA" w:rsidRDefault="00B104BA" w:rsidP="00E051EC">
      <w:pPr>
        <w:pStyle w:val="a5"/>
        <w:numPr>
          <w:ilvl w:val="0"/>
          <w:numId w:val="141"/>
        </w:numPr>
        <w:tabs>
          <w:tab w:val="left" w:pos="838"/>
        </w:tabs>
        <w:spacing w:after="3" w:line="272" w:lineRule="exact"/>
        <w:rPr>
          <w:b/>
          <w:sz w:val="24"/>
        </w:rPr>
      </w:pPr>
      <w:r>
        <w:rPr>
          <w:b/>
          <w:sz w:val="24"/>
        </w:rPr>
        <w:t>нчы</w:t>
      </w:r>
      <w:r>
        <w:rPr>
          <w:b/>
          <w:spacing w:val="-1"/>
          <w:sz w:val="24"/>
        </w:rPr>
        <w:t xml:space="preserve"> </w:t>
      </w:r>
      <w:r>
        <w:rPr>
          <w:b/>
          <w:sz w:val="24"/>
        </w:rPr>
        <w:t>сыйныф.</w:t>
      </w:r>
    </w:p>
    <w:tbl>
      <w:tblPr>
        <w:tblW w:w="0" w:type="auto"/>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2"/>
        <w:gridCol w:w="3829"/>
        <w:gridCol w:w="3971"/>
      </w:tblGrid>
      <w:tr w:rsidR="00B104BA">
        <w:trPr>
          <w:trHeight w:val="275"/>
        </w:trPr>
        <w:tc>
          <w:tcPr>
            <w:tcW w:w="1882" w:type="dxa"/>
            <w:vMerge w:val="restart"/>
          </w:tcPr>
          <w:p w:rsidR="00B104BA" w:rsidRDefault="00B104BA">
            <w:pPr>
              <w:pStyle w:val="TableParagraph"/>
              <w:spacing w:line="273" w:lineRule="exact"/>
              <w:ind w:left="108"/>
              <w:rPr>
                <w:b/>
                <w:sz w:val="24"/>
              </w:rPr>
            </w:pPr>
            <w:r>
              <w:rPr>
                <w:b/>
                <w:sz w:val="24"/>
              </w:rPr>
              <w:t>Бүлек исеме</w:t>
            </w:r>
          </w:p>
        </w:tc>
        <w:tc>
          <w:tcPr>
            <w:tcW w:w="7800" w:type="dxa"/>
            <w:gridSpan w:val="2"/>
          </w:tcPr>
          <w:p w:rsidR="00B104BA" w:rsidRDefault="00B104BA">
            <w:pPr>
              <w:pStyle w:val="TableParagraph"/>
              <w:spacing w:line="256" w:lineRule="exact"/>
              <w:ind w:left="105"/>
              <w:rPr>
                <w:b/>
                <w:sz w:val="24"/>
              </w:rPr>
            </w:pPr>
            <w:r>
              <w:rPr>
                <w:b/>
                <w:sz w:val="24"/>
              </w:rPr>
              <w:t>Предмет нәтиҗәләре</w:t>
            </w:r>
          </w:p>
        </w:tc>
      </w:tr>
      <w:tr w:rsidR="00B104BA">
        <w:trPr>
          <w:trHeight w:val="551"/>
        </w:trPr>
        <w:tc>
          <w:tcPr>
            <w:tcW w:w="1882" w:type="dxa"/>
            <w:vMerge/>
            <w:tcBorders>
              <w:top w:val="nil"/>
            </w:tcBorders>
          </w:tcPr>
          <w:p w:rsidR="00B104BA" w:rsidRDefault="00B104BA">
            <w:pPr>
              <w:rPr>
                <w:sz w:val="2"/>
                <w:szCs w:val="2"/>
              </w:rPr>
            </w:pPr>
          </w:p>
        </w:tc>
        <w:tc>
          <w:tcPr>
            <w:tcW w:w="3829" w:type="dxa"/>
          </w:tcPr>
          <w:p w:rsidR="00B104BA" w:rsidRDefault="00B104BA">
            <w:pPr>
              <w:pStyle w:val="TableParagraph"/>
              <w:spacing w:line="273" w:lineRule="exact"/>
              <w:ind w:left="105"/>
              <w:rPr>
                <w:b/>
                <w:sz w:val="24"/>
              </w:rPr>
            </w:pPr>
            <w:r>
              <w:rPr>
                <w:b/>
                <w:sz w:val="24"/>
              </w:rPr>
              <w:t>Укучы өйрәнәчәк</w:t>
            </w:r>
          </w:p>
        </w:tc>
        <w:tc>
          <w:tcPr>
            <w:tcW w:w="3971" w:type="dxa"/>
          </w:tcPr>
          <w:p w:rsidR="00B104BA" w:rsidRDefault="00B104BA">
            <w:pPr>
              <w:pStyle w:val="TableParagraph"/>
              <w:spacing w:line="276" w:lineRule="exact"/>
              <w:ind w:left="105" w:firstLine="420"/>
              <w:rPr>
                <w:b/>
                <w:sz w:val="24"/>
              </w:rPr>
            </w:pPr>
            <w:r>
              <w:rPr>
                <w:b/>
                <w:sz w:val="24"/>
              </w:rPr>
              <w:t>Укучы өйрәнергә мөмкинлек алачак</w:t>
            </w:r>
          </w:p>
        </w:tc>
      </w:tr>
      <w:tr w:rsidR="00B104BA">
        <w:trPr>
          <w:trHeight w:val="1380"/>
        </w:trPr>
        <w:tc>
          <w:tcPr>
            <w:tcW w:w="1882" w:type="dxa"/>
          </w:tcPr>
          <w:p w:rsidR="00B104BA" w:rsidRDefault="00B104BA">
            <w:pPr>
              <w:pStyle w:val="TableParagraph"/>
              <w:spacing w:line="267" w:lineRule="exact"/>
              <w:ind w:left="108"/>
              <w:rPr>
                <w:sz w:val="24"/>
              </w:rPr>
            </w:pPr>
            <w:r>
              <w:rPr>
                <w:sz w:val="24"/>
              </w:rPr>
              <w:t>Мифлар</w:t>
            </w:r>
          </w:p>
        </w:tc>
        <w:tc>
          <w:tcPr>
            <w:tcW w:w="3829" w:type="dxa"/>
          </w:tcPr>
          <w:p w:rsidR="00B104BA" w:rsidRDefault="00B104BA">
            <w:pPr>
              <w:pStyle w:val="TableParagraph"/>
              <w:tabs>
                <w:tab w:val="left" w:pos="1410"/>
                <w:tab w:val="left" w:pos="2833"/>
              </w:tabs>
              <w:ind w:left="105" w:right="101"/>
              <w:jc w:val="both"/>
              <w:rPr>
                <w:sz w:val="24"/>
              </w:rPr>
            </w:pPr>
            <w:r>
              <w:rPr>
                <w:sz w:val="24"/>
              </w:rPr>
              <w:t>Мифларны укып, эчтәлеген сөйли белә;</w:t>
            </w:r>
            <w:r>
              <w:rPr>
                <w:sz w:val="24"/>
              </w:rPr>
              <w:tab/>
              <w:t>нинди</w:t>
            </w:r>
            <w:r>
              <w:rPr>
                <w:sz w:val="24"/>
              </w:rPr>
              <w:tab/>
              <w:t>күренеш тасвирланганын аңлата</w:t>
            </w:r>
            <w:r>
              <w:rPr>
                <w:spacing w:val="26"/>
                <w:sz w:val="24"/>
              </w:rPr>
              <w:t xml:space="preserve"> </w:t>
            </w:r>
            <w:r>
              <w:rPr>
                <w:sz w:val="24"/>
              </w:rPr>
              <w:t>ала;</w:t>
            </w:r>
          </w:p>
          <w:p w:rsidR="00B104BA" w:rsidRDefault="00B104BA">
            <w:pPr>
              <w:pStyle w:val="TableParagraph"/>
              <w:spacing w:line="270" w:lineRule="atLeast"/>
              <w:ind w:left="105" w:right="104"/>
              <w:jc w:val="both"/>
              <w:rPr>
                <w:sz w:val="24"/>
              </w:rPr>
            </w:pPr>
            <w:r>
              <w:rPr>
                <w:sz w:val="24"/>
              </w:rPr>
              <w:t>сорауарга тулы һәм төгәл җаваплар бирә</w:t>
            </w:r>
            <w:r>
              <w:rPr>
                <w:spacing w:val="-2"/>
                <w:sz w:val="24"/>
              </w:rPr>
              <w:t xml:space="preserve"> </w:t>
            </w:r>
            <w:r>
              <w:rPr>
                <w:sz w:val="24"/>
              </w:rPr>
              <w:t>белә.</w:t>
            </w:r>
          </w:p>
        </w:tc>
        <w:tc>
          <w:tcPr>
            <w:tcW w:w="3971" w:type="dxa"/>
          </w:tcPr>
          <w:p w:rsidR="00B104BA" w:rsidRDefault="00B104BA">
            <w:pPr>
              <w:pStyle w:val="TableParagraph"/>
              <w:ind w:left="105" w:right="100"/>
              <w:jc w:val="both"/>
              <w:rPr>
                <w:sz w:val="24"/>
              </w:rPr>
            </w:pPr>
            <w:r>
              <w:rPr>
                <w:sz w:val="24"/>
              </w:rPr>
              <w:t>Башка мифлар табып, аларның эчтәлеген сөйләргә; мифларның кеше тормышындагы ролен ачыкларга.</w:t>
            </w:r>
          </w:p>
        </w:tc>
      </w:tr>
      <w:tr w:rsidR="00B104BA">
        <w:trPr>
          <w:trHeight w:val="272"/>
        </w:trPr>
        <w:tc>
          <w:tcPr>
            <w:tcW w:w="1882" w:type="dxa"/>
            <w:tcBorders>
              <w:bottom w:val="nil"/>
            </w:tcBorders>
          </w:tcPr>
          <w:p w:rsidR="00B104BA" w:rsidRDefault="00B104BA">
            <w:pPr>
              <w:pStyle w:val="TableParagraph"/>
              <w:tabs>
                <w:tab w:val="left" w:pos="1022"/>
              </w:tabs>
              <w:spacing w:line="253" w:lineRule="exact"/>
              <w:ind w:left="108"/>
              <w:rPr>
                <w:sz w:val="24"/>
              </w:rPr>
            </w:pPr>
            <w:r>
              <w:rPr>
                <w:sz w:val="24"/>
              </w:rPr>
              <w:t>Әдәби</w:t>
            </w:r>
            <w:r>
              <w:rPr>
                <w:sz w:val="24"/>
              </w:rPr>
              <w:tab/>
              <w:t>төрләр,</w:t>
            </w:r>
          </w:p>
        </w:tc>
        <w:tc>
          <w:tcPr>
            <w:tcW w:w="3829" w:type="dxa"/>
            <w:tcBorders>
              <w:bottom w:val="nil"/>
            </w:tcBorders>
          </w:tcPr>
          <w:p w:rsidR="00B104BA" w:rsidRDefault="00B104BA">
            <w:pPr>
              <w:pStyle w:val="TableParagraph"/>
              <w:tabs>
                <w:tab w:val="left" w:pos="3132"/>
              </w:tabs>
              <w:spacing w:line="253" w:lineRule="exact"/>
              <w:ind w:left="105"/>
              <w:rPr>
                <w:sz w:val="24"/>
              </w:rPr>
            </w:pPr>
            <w:r>
              <w:rPr>
                <w:sz w:val="24"/>
              </w:rPr>
              <w:t>“Әбүгалисина”әсәрен</w:t>
            </w:r>
            <w:r>
              <w:rPr>
                <w:sz w:val="24"/>
              </w:rPr>
              <w:tab/>
              <w:t>укып,</w:t>
            </w:r>
          </w:p>
        </w:tc>
        <w:tc>
          <w:tcPr>
            <w:tcW w:w="3971" w:type="dxa"/>
            <w:tcBorders>
              <w:bottom w:val="nil"/>
            </w:tcBorders>
          </w:tcPr>
          <w:p w:rsidR="00B104BA" w:rsidRDefault="00B104BA">
            <w:pPr>
              <w:pStyle w:val="TableParagraph"/>
              <w:spacing w:line="253" w:lineRule="exact"/>
              <w:ind w:left="105"/>
              <w:rPr>
                <w:sz w:val="24"/>
              </w:rPr>
            </w:pPr>
            <w:r>
              <w:rPr>
                <w:sz w:val="24"/>
              </w:rPr>
              <w:t>Әдәбият белеме сүзлеге белән эшли</w:t>
            </w:r>
          </w:p>
        </w:tc>
      </w:tr>
      <w:tr w:rsidR="00B104BA">
        <w:trPr>
          <w:trHeight w:val="275"/>
        </w:trPr>
        <w:tc>
          <w:tcPr>
            <w:tcW w:w="1882" w:type="dxa"/>
            <w:tcBorders>
              <w:top w:val="nil"/>
              <w:bottom w:val="nil"/>
            </w:tcBorders>
          </w:tcPr>
          <w:p w:rsidR="00B104BA" w:rsidRDefault="00B104BA">
            <w:pPr>
              <w:pStyle w:val="TableParagraph"/>
              <w:tabs>
                <w:tab w:val="left" w:pos="1240"/>
              </w:tabs>
              <w:spacing w:line="256" w:lineRule="exact"/>
              <w:ind w:left="108"/>
              <w:rPr>
                <w:sz w:val="24"/>
              </w:rPr>
            </w:pPr>
            <w:r>
              <w:rPr>
                <w:sz w:val="24"/>
              </w:rPr>
              <w:t>жанрлар.</w:t>
            </w:r>
            <w:r>
              <w:rPr>
                <w:sz w:val="24"/>
              </w:rPr>
              <w:tab/>
              <w:t>Эпик</w:t>
            </w:r>
          </w:p>
        </w:tc>
        <w:tc>
          <w:tcPr>
            <w:tcW w:w="3829" w:type="dxa"/>
            <w:tcBorders>
              <w:top w:val="nil"/>
              <w:bottom w:val="nil"/>
            </w:tcBorders>
          </w:tcPr>
          <w:p w:rsidR="00B104BA" w:rsidRDefault="00B104BA">
            <w:pPr>
              <w:pStyle w:val="TableParagraph"/>
              <w:spacing w:line="256" w:lineRule="exact"/>
              <w:ind w:left="105"/>
              <w:rPr>
                <w:sz w:val="24"/>
              </w:rPr>
            </w:pPr>
            <w:r>
              <w:rPr>
                <w:sz w:val="24"/>
              </w:rPr>
              <w:t>эчтәлен эзлекле итеп сөйли ала,</w:t>
            </w:r>
          </w:p>
        </w:tc>
        <w:tc>
          <w:tcPr>
            <w:tcW w:w="3971" w:type="dxa"/>
            <w:tcBorders>
              <w:top w:val="nil"/>
              <w:bottom w:val="nil"/>
            </w:tcBorders>
          </w:tcPr>
          <w:p w:rsidR="00B104BA" w:rsidRDefault="00B104BA">
            <w:pPr>
              <w:pStyle w:val="TableParagraph"/>
              <w:tabs>
                <w:tab w:val="left" w:pos="1631"/>
                <w:tab w:val="left" w:pos="2557"/>
              </w:tabs>
              <w:spacing w:line="256" w:lineRule="exact"/>
              <w:ind w:left="105"/>
              <w:rPr>
                <w:sz w:val="24"/>
              </w:rPr>
            </w:pPr>
            <w:r>
              <w:rPr>
                <w:sz w:val="24"/>
              </w:rPr>
              <w:t>белергә;</w:t>
            </w:r>
            <w:r>
              <w:rPr>
                <w:sz w:val="24"/>
              </w:rPr>
              <w:tab/>
              <w:t>әдәби</w:t>
            </w:r>
            <w:r>
              <w:rPr>
                <w:sz w:val="24"/>
              </w:rPr>
              <w:tab/>
              <w:t>терминнарга</w:t>
            </w:r>
          </w:p>
        </w:tc>
      </w:tr>
      <w:tr w:rsidR="00B104BA">
        <w:trPr>
          <w:trHeight w:val="276"/>
        </w:trPr>
        <w:tc>
          <w:tcPr>
            <w:tcW w:w="1882" w:type="dxa"/>
            <w:tcBorders>
              <w:top w:val="nil"/>
              <w:bottom w:val="nil"/>
            </w:tcBorders>
          </w:tcPr>
          <w:p w:rsidR="00B104BA" w:rsidRDefault="00B104BA">
            <w:pPr>
              <w:pStyle w:val="TableParagraph"/>
              <w:spacing w:line="256" w:lineRule="exact"/>
              <w:ind w:left="108"/>
              <w:rPr>
                <w:sz w:val="24"/>
              </w:rPr>
            </w:pPr>
            <w:r>
              <w:rPr>
                <w:sz w:val="24"/>
              </w:rPr>
              <w:t>төрнең</w:t>
            </w:r>
          </w:p>
        </w:tc>
        <w:tc>
          <w:tcPr>
            <w:tcW w:w="3829" w:type="dxa"/>
            <w:tcBorders>
              <w:top w:val="nil"/>
              <w:bottom w:val="nil"/>
            </w:tcBorders>
          </w:tcPr>
          <w:p w:rsidR="00B104BA" w:rsidRDefault="00793F72">
            <w:pPr>
              <w:pStyle w:val="TableParagraph"/>
              <w:spacing w:line="256" w:lineRule="exact"/>
              <w:ind w:left="105"/>
              <w:rPr>
                <w:sz w:val="24"/>
              </w:rPr>
            </w:pPr>
            <w:r>
              <w:rPr>
                <w:sz w:val="24"/>
              </w:rPr>
              <w:t>Г</w:t>
            </w:r>
            <w:r w:rsidR="00B104BA">
              <w:rPr>
                <w:sz w:val="24"/>
              </w:rPr>
              <w:t>еройлар</w:t>
            </w:r>
          </w:p>
        </w:tc>
        <w:tc>
          <w:tcPr>
            <w:tcW w:w="3971" w:type="dxa"/>
            <w:tcBorders>
              <w:top w:val="nil"/>
              <w:bottom w:val="nil"/>
            </w:tcBorders>
          </w:tcPr>
          <w:p w:rsidR="00B104BA" w:rsidRDefault="00B104BA">
            <w:pPr>
              <w:pStyle w:val="TableParagraph"/>
              <w:tabs>
                <w:tab w:val="left" w:pos="1722"/>
                <w:tab w:val="left" w:pos="3007"/>
              </w:tabs>
              <w:spacing w:line="256" w:lineRule="exact"/>
              <w:ind w:left="105"/>
              <w:rPr>
                <w:sz w:val="24"/>
              </w:rPr>
            </w:pPr>
            <w:r>
              <w:rPr>
                <w:sz w:val="24"/>
              </w:rPr>
              <w:t>аңлатмалар</w:t>
            </w:r>
            <w:r>
              <w:rPr>
                <w:sz w:val="24"/>
              </w:rPr>
              <w:tab/>
              <w:t>табарга;</w:t>
            </w:r>
            <w:r>
              <w:rPr>
                <w:sz w:val="24"/>
              </w:rPr>
              <w:tab/>
              <w:t>укылган</w:t>
            </w:r>
          </w:p>
        </w:tc>
      </w:tr>
      <w:tr w:rsidR="00B104BA">
        <w:trPr>
          <w:trHeight w:val="275"/>
        </w:trPr>
        <w:tc>
          <w:tcPr>
            <w:tcW w:w="1882" w:type="dxa"/>
            <w:tcBorders>
              <w:top w:val="nil"/>
              <w:bottom w:val="nil"/>
            </w:tcBorders>
          </w:tcPr>
          <w:p w:rsidR="00B104BA" w:rsidRDefault="00B104BA">
            <w:pPr>
              <w:pStyle w:val="TableParagraph"/>
              <w:spacing w:line="256" w:lineRule="exact"/>
              <w:ind w:left="108"/>
              <w:rPr>
                <w:sz w:val="24"/>
              </w:rPr>
            </w:pPr>
            <w:r>
              <w:rPr>
                <w:sz w:val="24"/>
              </w:rPr>
              <w:t>жанрлары.</w:t>
            </w:r>
          </w:p>
        </w:tc>
        <w:tc>
          <w:tcPr>
            <w:tcW w:w="3829" w:type="dxa"/>
            <w:tcBorders>
              <w:top w:val="nil"/>
              <w:bottom w:val="nil"/>
            </w:tcBorders>
          </w:tcPr>
          <w:p w:rsidR="00B104BA" w:rsidRDefault="00B104BA">
            <w:pPr>
              <w:pStyle w:val="TableParagraph"/>
              <w:tabs>
                <w:tab w:val="left" w:pos="716"/>
                <w:tab w:val="left" w:pos="2512"/>
                <w:tab w:val="left" w:pos="3193"/>
              </w:tabs>
              <w:spacing w:line="256" w:lineRule="exact"/>
              <w:ind w:left="105"/>
              <w:rPr>
                <w:sz w:val="24"/>
              </w:rPr>
            </w:pPr>
            <w:r>
              <w:rPr>
                <w:sz w:val="24"/>
              </w:rPr>
              <w:t>га</w:t>
            </w:r>
            <w:r>
              <w:rPr>
                <w:sz w:val="24"/>
              </w:rPr>
              <w:tab/>
              <w:t>характеристика</w:t>
            </w:r>
            <w:r>
              <w:rPr>
                <w:sz w:val="24"/>
              </w:rPr>
              <w:tab/>
              <w:t>бирә</w:t>
            </w:r>
            <w:r>
              <w:rPr>
                <w:sz w:val="24"/>
              </w:rPr>
              <w:tab/>
              <w:t>белә;</w:t>
            </w:r>
          </w:p>
        </w:tc>
        <w:tc>
          <w:tcPr>
            <w:tcW w:w="3971" w:type="dxa"/>
            <w:tcBorders>
              <w:top w:val="nil"/>
              <w:bottom w:val="nil"/>
            </w:tcBorders>
          </w:tcPr>
          <w:p w:rsidR="00B104BA" w:rsidRDefault="00B104BA">
            <w:pPr>
              <w:pStyle w:val="TableParagraph"/>
              <w:tabs>
                <w:tab w:val="left" w:pos="1698"/>
                <w:tab w:val="left" w:pos="2988"/>
              </w:tabs>
              <w:spacing w:line="256" w:lineRule="exact"/>
              <w:ind w:left="105"/>
              <w:rPr>
                <w:sz w:val="24"/>
              </w:rPr>
            </w:pPr>
            <w:r>
              <w:rPr>
                <w:sz w:val="24"/>
              </w:rPr>
              <w:t>әсәрләргә</w:t>
            </w:r>
            <w:r>
              <w:rPr>
                <w:sz w:val="24"/>
              </w:rPr>
              <w:tab/>
              <w:t>анализ</w:t>
            </w:r>
            <w:r>
              <w:rPr>
                <w:sz w:val="24"/>
              </w:rPr>
              <w:tab/>
              <w:t>бирергә;</w:t>
            </w:r>
          </w:p>
        </w:tc>
      </w:tr>
      <w:tr w:rsidR="00B104BA">
        <w:trPr>
          <w:trHeight w:val="276"/>
        </w:trPr>
        <w:tc>
          <w:tcPr>
            <w:tcW w:w="1882" w:type="dxa"/>
            <w:tcBorders>
              <w:top w:val="nil"/>
              <w:bottom w:val="nil"/>
            </w:tcBorders>
          </w:tcPr>
          <w:p w:rsidR="00B104BA" w:rsidRDefault="00B104BA">
            <w:pPr>
              <w:pStyle w:val="TableParagraph"/>
              <w:tabs>
                <w:tab w:val="left" w:pos="1274"/>
              </w:tabs>
              <w:spacing w:line="256" w:lineRule="exact"/>
              <w:ind w:left="108"/>
              <w:rPr>
                <w:sz w:val="24"/>
              </w:rPr>
            </w:pPr>
            <w:r>
              <w:rPr>
                <w:sz w:val="24"/>
              </w:rPr>
              <w:t>Әдәби</w:t>
            </w:r>
            <w:r>
              <w:rPr>
                <w:sz w:val="24"/>
              </w:rPr>
              <w:tab/>
              <w:t>әсәр.</w:t>
            </w:r>
          </w:p>
        </w:tc>
        <w:tc>
          <w:tcPr>
            <w:tcW w:w="3829" w:type="dxa"/>
            <w:tcBorders>
              <w:top w:val="nil"/>
              <w:bottom w:val="nil"/>
            </w:tcBorders>
          </w:tcPr>
          <w:p w:rsidR="00B104BA" w:rsidRDefault="00B104BA">
            <w:pPr>
              <w:pStyle w:val="TableParagraph"/>
              <w:spacing w:line="256" w:lineRule="exact"/>
              <w:ind w:left="105"/>
              <w:rPr>
                <w:sz w:val="24"/>
              </w:rPr>
            </w:pPr>
            <w:r>
              <w:rPr>
                <w:sz w:val="24"/>
              </w:rPr>
              <w:t>хикәя белән чагыштырып,</w:t>
            </w:r>
            <w:r>
              <w:rPr>
                <w:spacing w:val="58"/>
                <w:sz w:val="24"/>
              </w:rPr>
              <w:t xml:space="preserve"> </w:t>
            </w:r>
            <w:r>
              <w:rPr>
                <w:sz w:val="24"/>
              </w:rPr>
              <w:t>повесть</w:t>
            </w:r>
          </w:p>
        </w:tc>
        <w:tc>
          <w:tcPr>
            <w:tcW w:w="3971" w:type="dxa"/>
            <w:tcBorders>
              <w:top w:val="nil"/>
              <w:bottom w:val="nil"/>
            </w:tcBorders>
          </w:tcPr>
          <w:p w:rsidR="00B104BA" w:rsidRDefault="00B104BA">
            <w:pPr>
              <w:pStyle w:val="TableParagraph"/>
              <w:tabs>
                <w:tab w:val="left" w:pos="1944"/>
                <w:tab w:val="left" w:pos="3479"/>
              </w:tabs>
              <w:spacing w:line="256" w:lineRule="exact"/>
              <w:ind w:left="105"/>
              <w:rPr>
                <w:sz w:val="24"/>
              </w:rPr>
            </w:pPr>
            <w:r>
              <w:rPr>
                <w:sz w:val="24"/>
              </w:rPr>
              <w:t>хикәяләрнең</w:t>
            </w:r>
            <w:r>
              <w:rPr>
                <w:sz w:val="24"/>
              </w:rPr>
              <w:tab/>
              <w:t>эчтәлеген</w:t>
            </w:r>
            <w:r>
              <w:rPr>
                <w:sz w:val="24"/>
              </w:rPr>
              <w:tab/>
              <w:t>һәм</w:t>
            </w:r>
          </w:p>
        </w:tc>
      </w:tr>
      <w:tr w:rsidR="00B104BA">
        <w:trPr>
          <w:trHeight w:val="275"/>
        </w:trPr>
        <w:tc>
          <w:tcPr>
            <w:tcW w:w="1882" w:type="dxa"/>
            <w:tcBorders>
              <w:top w:val="nil"/>
              <w:bottom w:val="nil"/>
            </w:tcBorders>
          </w:tcPr>
          <w:p w:rsidR="00B104BA" w:rsidRDefault="00B104BA">
            <w:pPr>
              <w:pStyle w:val="TableParagraph"/>
              <w:spacing w:line="256" w:lineRule="exact"/>
              <w:ind w:left="108"/>
              <w:rPr>
                <w:sz w:val="24"/>
              </w:rPr>
            </w:pPr>
            <w:r>
              <w:rPr>
                <w:sz w:val="24"/>
              </w:rPr>
              <w:t>Повесть, хикәя.</w:t>
            </w:r>
          </w:p>
        </w:tc>
        <w:tc>
          <w:tcPr>
            <w:tcW w:w="3829" w:type="dxa"/>
            <w:tcBorders>
              <w:top w:val="nil"/>
              <w:bottom w:val="nil"/>
            </w:tcBorders>
          </w:tcPr>
          <w:p w:rsidR="00B104BA" w:rsidRDefault="00B104BA">
            <w:pPr>
              <w:pStyle w:val="TableParagraph"/>
              <w:tabs>
                <w:tab w:val="left" w:pos="1835"/>
                <w:tab w:val="left" w:pos="3193"/>
              </w:tabs>
              <w:spacing w:line="256" w:lineRule="exact"/>
              <w:ind w:left="105"/>
              <w:rPr>
                <w:sz w:val="24"/>
              </w:rPr>
            </w:pPr>
            <w:r>
              <w:rPr>
                <w:sz w:val="24"/>
              </w:rPr>
              <w:t>жанрын</w:t>
            </w:r>
            <w:r>
              <w:rPr>
                <w:sz w:val="24"/>
              </w:rPr>
              <w:tab/>
              <w:t>аера</w:t>
            </w:r>
            <w:r>
              <w:rPr>
                <w:sz w:val="24"/>
              </w:rPr>
              <w:tab/>
              <w:t>белә;</w:t>
            </w:r>
          </w:p>
        </w:tc>
        <w:tc>
          <w:tcPr>
            <w:tcW w:w="3971" w:type="dxa"/>
            <w:tcBorders>
              <w:top w:val="nil"/>
              <w:bottom w:val="nil"/>
            </w:tcBorders>
          </w:tcPr>
          <w:p w:rsidR="00B104BA" w:rsidRDefault="00B104BA">
            <w:pPr>
              <w:pStyle w:val="TableParagraph"/>
              <w:tabs>
                <w:tab w:val="left" w:pos="1417"/>
                <w:tab w:val="left" w:pos="2806"/>
              </w:tabs>
              <w:spacing w:line="256" w:lineRule="exact"/>
              <w:ind w:left="105"/>
              <w:rPr>
                <w:sz w:val="24"/>
              </w:rPr>
            </w:pPr>
            <w:r>
              <w:rPr>
                <w:sz w:val="24"/>
              </w:rPr>
              <w:t>формасын</w:t>
            </w:r>
            <w:r>
              <w:rPr>
                <w:sz w:val="24"/>
              </w:rPr>
              <w:tab/>
              <w:t>ачыкларга:</w:t>
            </w:r>
            <w:r>
              <w:rPr>
                <w:sz w:val="24"/>
              </w:rPr>
              <w:tab/>
              <w:t>конфликт,</w:t>
            </w:r>
          </w:p>
        </w:tc>
      </w:tr>
      <w:tr w:rsidR="00B104BA">
        <w:trPr>
          <w:trHeight w:val="276"/>
        </w:trPr>
        <w:tc>
          <w:tcPr>
            <w:tcW w:w="1882" w:type="dxa"/>
            <w:tcBorders>
              <w:top w:val="nil"/>
              <w:bottom w:val="nil"/>
            </w:tcBorders>
          </w:tcPr>
          <w:p w:rsidR="00B104BA" w:rsidRDefault="00B104BA">
            <w:pPr>
              <w:pStyle w:val="TableParagraph"/>
              <w:ind w:left="0"/>
              <w:rPr>
                <w:sz w:val="20"/>
              </w:rPr>
            </w:pPr>
          </w:p>
        </w:tc>
        <w:tc>
          <w:tcPr>
            <w:tcW w:w="3829" w:type="dxa"/>
            <w:tcBorders>
              <w:top w:val="nil"/>
              <w:bottom w:val="nil"/>
            </w:tcBorders>
          </w:tcPr>
          <w:p w:rsidR="00B104BA" w:rsidRDefault="00B104BA">
            <w:pPr>
              <w:pStyle w:val="TableParagraph"/>
              <w:tabs>
                <w:tab w:val="left" w:pos="3079"/>
              </w:tabs>
              <w:spacing w:line="256" w:lineRule="exact"/>
              <w:ind w:left="105"/>
              <w:rPr>
                <w:sz w:val="24"/>
              </w:rPr>
            </w:pPr>
            <w:r>
              <w:rPr>
                <w:sz w:val="24"/>
              </w:rPr>
              <w:t>“Алмачуар”хикәясендә</w:t>
            </w:r>
            <w:r>
              <w:rPr>
                <w:sz w:val="24"/>
              </w:rPr>
              <w:tab/>
              <w:t>нинди</w:t>
            </w:r>
          </w:p>
        </w:tc>
        <w:tc>
          <w:tcPr>
            <w:tcW w:w="3971" w:type="dxa"/>
            <w:tcBorders>
              <w:top w:val="nil"/>
              <w:bottom w:val="nil"/>
            </w:tcBorders>
          </w:tcPr>
          <w:p w:rsidR="00B104BA" w:rsidRDefault="00B104BA">
            <w:pPr>
              <w:pStyle w:val="TableParagraph"/>
              <w:spacing w:line="256" w:lineRule="exact"/>
              <w:ind w:left="105"/>
              <w:rPr>
                <w:sz w:val="24"/>
              </w:rPr>
            </w:pPr>
            <w:r>
              <w:rPr>
                <w:sz w:val="24"/>
              </w:rPr>
              <w:t>аның сәбәбе, чишелешенә бәйләп</w:t>
            </w:r>
          </w:p>
        </w:tc>
      </w:tr>
      <w:tr w:rsidR="00B104BA">
        <w:trPr>
          <w:trHeight w:val="276"/>
        </w:trPr>
        <w:tc>
          <w:tcPr>
            <w:tcW w:w="1882" w:type="dxa"/>
            <w:tcBorders>
              <w:top w:val="nil"/>
              <w:bottom w:val="nil"/>
            </w:tcBorders>
          </w:tcPr>
          <w:p w:rsidR="00B104BA" w:rsidRDefault="00B104BA">
            <w:pPr>
              <w:pStyle w:val="TableParagraph"/>
              <w:ind w:left="0"/>
              <w:rPr>
                <w:sz w:val="20"/>
              </w:rPr>
            </w:pPr>
          </w:p>
        </w:tc>
        <w:tc>
          <w:tcPr>
            <w:tcW w:w="3829" w:type="dxa"/>
            <w:tcBorders>
              <w:top w:val="nil"/>
              <w:bottom w:val="nil"/>
            </w:tcBorders>
          </w:tcPr>
          <w:p w:rsidR="00B104BA" w:rsidRDefault="00B104BA">
            <w:pPr>
              <w:pStyle w:val="TableParagraph"/>
              <w:spacing w:line="256" w:lineRule="exact"/>
              <w:ind w:left="105"/>
              <w:rPr>
                <w:sz w:val="24"/>
              </w:rPr>
            </w:pPr>
            <w:r>
              <w:rPr>
                <w:sz w:val="24"/>
              </w:rPr>
              <w:t>вакыйгалар тасвир-</w:t>
            </w:r>
          </w:p>
        </w:tc>
        <w:tc>
          <w:tcPr>
            <w:tcW w:w="3971" w:type="dxa"/>
            <w:tcBorders>
              <w:top w:val="nil"/>
              <w:bottom w:val="nil"/>
            </w:tcBorders>
          </w:tcPr>
          <w:p w:rsidR="00B104BA" w:rsidRDefault="00B104BA">
            <w:pPr>
              <w:pStyle w:val="TableParagraph"/>
              <w:tabs>
                <w:tab w:val="left" w:pos="1606"/>
                <w:tab w:val="left" w:pos="2484"/>
              </w:tabs>
              <w:spacing w:line="256" w:lineRule="exact"/>
              <w:ind w:left="105"/>
              <w:rPr>
                <w:sz w:val="24"/>
              </w:rPr>
            </w:pPr>
            <w:r>
              <w:rPr>
                <w:sz w:val="24"/>
              </w:rPr>
              <w:t>әсәрнең</w:t>
            </w:r>
            <w:r>
              <w:rPr>
                <w:sz w:val="24"/>
              </w:rPr>
              <w:tab/>
              <w:t>идея,</w:t>
            </w:r>
            <w:r>
              <w:rPr>
                <w:sz w:val="24"/>
              </w:rPr>
              <w:tab/>
              <w:t>проблемасын</w:t>
            </w:r>
          </w:p>
        </w:tc>
      </w:tr>
      <w:tr w:rsidR="00B104BA">
        <w:trPr>
          <w:trHeight w:val="275"/>
        </w:trPr>
        <w:tc>
          <w:tcPr>
            <w:tcW w:w="1882" w:type="dxa"/>
            <w:tcBorders>
              <w:top w:val="nil"/>
              <w:bottom w:val="nil"/>
            </w:tcBorders>
          </w:tcPr>
          <w:p w:rsidR="00B104BA" w:rsidRDefault="00B104BA">
            <w:pPr>
              <w:pStyle w:val="TableParagraph"/>
              <w:ind w:left="0"/>
              <w:rPr>
                <w:sz w:val="20"/>
              </w:rPr>
            </w:pPr>
          </w:p>
        </w:tc>
        <w:tc>
          <w:tcPr>
            <w:tcW w:w="3829" w:type="dxa"/>
            <w:tcBorders>
              <w:top w:val="nil"/>
              <w:bottom w:val="nil"/>
            </w:tcBorders>
          </w:tcPr>
          <w:p w:rsidR="00B104BA" w:rsidRDefault="00B104BA">
            <w:pPr>
              <w:pStyle w:val="TableParagraph"/>
              <w:spacing w:line="256" w:lineRule="exact"/>
              <w:ind w:left="105"/>
              <w:rPr>
                <w:sz w:val="24"/>
              </w:rPr>
            </w:pPr>
            <w:r>
              <w:rPr>
                <w:sz w:val="24"/>
              </w:rPr>
              <w:t>ланганын аерып алып сөйли белә;</w:t>
            </w:r>
          </w:p>
        </w:tc>
        <w:tc>
          <w:tcPr>
            <w:tcW w:w="3971" w:type="dxa"/>
            <w:tcBorders>
              <w:top w:val="nil"/>
              <w:bottom w:val="nil"/>
            </w:tcBorders>
          </w:tcPr>
          <w:p w:rsidR="00B104BA" w:rsidRDefault="00B104BA">
            <w:pPr>
              <w:pStyle w:val="TableParagraph"/>
              <w:spacing w:line="256" w:lineRule="exact"/>
              <w:ind w:left="105"/>
              <w:rPr>
                <w:sz w:val="24"/>
              </w:rPr>
            </w:pPr>
            <w:r>
              <w:rPr>
                <w:sz w:val="24"/>
              </w:rPr>
              <w:t>билгеләү күнекмәләрен үстерергә.</w:t>
            </w:r>
          </w:p>
        </w:tc>
      </w:tr>
      <w:tr w:rsidR="00B104BA">
        <w:trPr>
          <w:trHeight w:val="276"/>
        </w:trPr>
        <w:tc>
          <w:tcPr>
            <w:tcW w:w="1882" w:type="dxa"/>
            <w:tcBorders>
              <w:top w:val="nil"/>
              <w:bottom w:val="nil"/>
            </w:tcBorders>
          </w:tcPr>
          <w:p w:rsidR="00B104BA" w:rsidRDefault="00B104BA">
            <w:pPr>
              <w:pStyle w:val="TableParagraph"/>
              <w:ind w:left="0"/>
              <w:rPr>
                <w:sz w:val="20"/>
              </w:rPr>
            </w:pPr>
          </w:p>
        </w:tc>
        <w:tc>
          <w:tcPr>
            <w:tcW w:w="3829" w:type="dxa"/>
            <w:tcBorders>
              <w:top w:val="nil"/>
              <w:bottom w:val="nil"/>
            </w:tcBorders>
          </w:tcPr>
          <w:p w:rsidR="00B104BA" w:rsidRDefault="00B104BA">
            <w:pPr>
              <w:pStyle w:val="TableParagraph"/>
              <w:tabs>
                <w:tab w:val="left" w:pos="817"/>
                <w:tab w:val="left" w:pos="1949"/>
                <w:tab w:val="left" w:pos="3193"/>
              </w:tabs>
              <w:spacing w:line="256" w:lineRule="exact"/>
              <w:ind w:left="105"/>
              <w:rPr>
                <w:sz w:val="24"/>
              </w:rPr>
            </w:pPr>
            <w:r>
              <w:rPr>
                <w:sz w:val="24"/>
              </w:rPr>
              <w:t>шул</w:t>
            </w:r>
            <w:r>
              <w:rPr>
                <w:sz w:val="24"/>
              </w:rPr>
              <w:tab/>
              <w:t>мисалда</w:t>
            </w:r>
            <w:r>
              <w:rPr>
                <w:sz w:val="24"/>
              </w:rPr>
              <w:tab/>
              <w:t>сюжетны</w:t>
            </w:r>
            <w:r>
              <w:rPr>
                <w:sz w:val="24"/>
              </w:rPr>
              <w:tab/>
              <w:t>белә;</w:t>
            </w:r>
          </w:p>
        </w:tc>
        <w:tc>
          <w:tcPr>
            <w:tcW w:w="3971" w:type="dxa"/>
            <w:tcBorders>
              <w:top w:val="nil"/>
              <w:bottom w:val="nil"/>
            </w:tcBorders>
          </w:tcPr>
          <w:p w:rsidR="00B104BA" w:rsidRDefault="00B104BA">
            <w:pPr>
              <w:pStyle w:val="TableParagraph"/>
              <w:ind w:left="0"/>
              <w:rPr>
                <w:sz w:val="20"/>
              </w:rPr>
            </w:pPr>
          </w:p>
        </w:tc>
      </w:tr>
      <w:tr w:rsidR="00B104BA">
        <w:trPr>
          <w:trHeight w:val="275"/>
        </w:trPr>
        <w:tc>
          <w:tcPr>
            <w:tcW w:w="1882" w:type="dxa"/>
            <w:tcBorders>
              <w:top w:val="nil"/>
              <w:bottom w:val="nil"/>
            </w:tcBorders>
          </w:tcPr>
          <w:p w:rsidR="00B104BA" w:rsidRDefault="00B104BA">
            <w:pPr>
              <w:pStyle w:val="TableParagraph"/>
              <w:ind w:left="0"/>
              <w:rPr>
                <w:sz w:val="20"/>
              </w:rPr>
            </w:pPr>
          </w:p>
        </w:tc>
        <w:tc>
          <w:tcPr>
            <w:tcW w:w="3829" w:type="dxa"/>
            <w:tcBorders>
              <w:top w:val="nil"/>
              <w:bottom w:val="nil"/>
            </w:tcBorders>
          </w:tcPr>
          <w:p w:rsidR="00B104BA" w:rsidRDefault="00B104BA">
            <w:pPr>
              <w:pStyle w:val="TableParagraph"/>
              <w:tabs>
                <w:tab w:val="left" w:pos="1162"/>
                <w:tab w:val="left" w:pos="2066"/>
                <w:tab w:val="left" w:pos="3026"/>
              </w:tabs>
              <w:spacing w:line="256" w:lineRule="exact"/>
              <w:ind w:left="105"/>
              <w:rPr>
                <w:sz w:val="24"/>
              </w:rPr>
            </w:pPr>
            <w:r>
              <w:rPr>
                <w:sz w:val="24"/>
              </w:rPr>
              <w:t>кемнәр,</w:t>
            </w:r>
            <w:r>
              <w:rPr>
                <w:sz w:val="24"/>
              </w:rPr>
              <w:tab/>
              <w:t>нинди</w:t>
            </w:r>
            <w:r>
              <w:rPr>
                <w:sz w:val="24"/>
              </w:rPr>
              <w:tab/>
              <w:t>хәлләр</w:t>
            </w:r>
            <w:r>
              <w:rPr>
                <w:sz w:val="24"/>
              </w:rPr>
              <w:tab/>
              <w:t>каршы</w:t>
            </w:r>
          </w:p>
        </w:tc>
        <w:tc>
          <w:tcPr>
            <w:tcW w:w="3971" w:type="dxa"/>
            <w:tcBorders>
              <w:top w:val="nil"/>
              <w:bottom w:val="nil"/>
            </w:tcBorders>
          </w:tcPr>
          <w:p w:rsidR="00B104BA" w:rsidRDefault="00B104BA">
            <w:pPr>
              <w:pStyle w:val="TableParagraph"/>
              <w:ind w:left="0"/>
              <w:rPr>
                <w:sz w:val="20"/>
              </w:rPr>
            </w:pPr>
          </w:p>
        </w:tc>
      </w:tr>
      <w:tr w:rsidR="00B104BA">
        <w:trPr>
          <w:trHeight w:val="276"/>
        </w:trPr>
        <w:tc>
          <w:tcPr>
            <w:tcW w:w="1882" w:type="dxa"/>
            <w:tcBorders>
              <w:top w:val="nil"/>
              <w:bottom w:val="nil"/>
            </w:tcBorders>
          </w:tcPr>
          <w:p w:rsidR="00B104BA" w:rsidRDefault="00B104BA">
            <w:pPr>
              <w:pStyle w:val="TableParagraph"/>
              <w:ind w:left="0"/>
              <w:rPr>
                <w:sz w:val="20"/>
              </w:rPr>
            </w:pPr>
          </w:p>
        </w:tc>
        <w:tc>
          <w:tcPr>
            <w:tcW w:w="3829" w:type="dxa"/>
            <w:tcBorders>
              <w:top w:val="nil"/>
              <w:bottom w:val="nil"/>
            </w:tcBorders>
          </w:tcPr>
          <w:p w:rsidR="00B104BA" w:rsidRDefault="00B104BA">
            <w:pPr>
              <w:pStyle w:val="TableParagraph"/>
              <w:spacing w:line="256" w:lineRule="exact"/>
              <w:ind w:left="105"/>
              <w:rPr>
                <w:sz w:val="24"/>
              </w:rPr>
            </w:pPr>
            <w:r>
              <w:rPr>
                <w:sz w:val="24"/>
              </w:rPr>
              <w:t>куелганын ачыклап, конфликтны</w:t>
            </w:r>
          </w:p>
        </w:tc>
        <w:tc>
          <w:tcPr>
            <w:tcW w:w="3971" w:type="dxa"/>
            <w:tcBorders>
              <w:top w:val="nil"/>
              <w:bottom w:val="nil"/>
            </w:tcBorders>
          </w:tcPr>
          <w:p w:rsidR="00B104BA" w:rsidRDefault="00B104BA">
            <w:pPr>
              <w:pStyle w:val="TableParagraph"/>
              <w:ind w:left="0"/>
              <w:rPr>
                <w:sz w:val="20"/>
              </w:rPr>
            </w:pPr>
          </w:p>
        </w:tc>
      </w:tr>
      <w:tr w:rsidR="00B104BA">
        <w:trPr>
          <w:trHeight w:val="275"/>
        </w:trPr>
        <w:tc>
          <w:tcPr>
            <w:tcW w:w="1882" w:type="dxa"/>
            <w:tcBorders>
              <w:top w:val="nil"/>
              <w:bottom w:val="nil"/>
            </w:tcBorders>
          </w:tcPr>
          <w:p w:rsidR="00B104BA" w:rsidRDefault="00B104BA">
            <w:pPr>
              <w:pStyle w:val="TableParagraph"/>
              <w:ind w:left="0"/>
              <w:rPr>
                <w:sz w:val="20"/>
              </w:rPr>
            </w:pPr>
          </w:p>
        </w:tc>
        <w:tc>
          <w:tcPr>
            <w:tcW w:w="3829" w:type="dxa"/>
            <w:tcBorders>
              <w:top w:val="nil"/>
              <w:bottom w:val="nil"/>
            </w:tcBorders>
          </w:tcPr>
          <w:p w:rsidR="00B104BA" w:rsidRDefault="00B104BA">
            <w:pPr>
              <w:pStyle w:val="TableParagraph"/>
              <w:tabs>
                <w:tab w:val="left" w:pos="815"/>
                <w:tab w:val="left" w:pos="1607"/>
                <w:tab w:val="left" w:pos="2077"/>
                <w:tab w:val="left" w:pos="3354"/>
              </w:tabs>
              <w:spacing w:line="256" w:lineRule="exact"/>
              <w:ind w:left="105"/>
              <w:rPr>
                <w:sz w:val="24"/>
              </w:rPr>
            </w:pPr>
            <w:r>
              <w:rPr>
                <w:sz w:val="24"/>
              </w:rPr>
              <w:t>таба</w:t>
            </w:r>
            <w:r>
              <w:rPr>
                <w:sz w:val="24"/>
              </w:rPr>
              <w:tab/>
              <w:t>белә;</w:t>
            </w:r>
            <w:r>
              <w:rPr>
                <w:sz w:val="24"/>
              </w:rPr>
              <w:tab/>
              <w:t>Г.</w:t>
            </w:r>
            <w:r>
              <w:rPr>
                <w:sz w:val="24"/>
              </w:rPr>
              <w:tab/>
              <w:t>Рәхимнең</w:t>
            </w:r>
            <w:r>
              <w:rPr>
                <w:sz w:val="24"/>
              </w:rPr>
              <w:tab/>
              <w:t>“Яз</w:t>
            </w:r>
          </w:p>
        </w:tc>
        <w:tc>
          <w:tcPr>
            <w:tcW w:w="3971" w:type="dxa"/>
            <w:tcBorders>
              <w:top w:val="nil"/>
              <w:bottom w:val="nil"/>
            </w:tcBorders>
          </w:tcPr>
          <w:p w:rsidR="00B104BA" w:rsidRDefault="00B104BA">
            <w:pPr>
              <w:pStyle w:val="TableParagraph"/>
              <w:ind w:left="0"/>
              <w:rPr>
                <w:sz w:val="20"/>
              </w:rPr>
            </w:pPr>
          </w:p>
        </w:tc>
      </w:tr>
      <w:tr w:rsidR="00B104BA">
        <w:trPr>
          <w:trHeight w:val="275"/>
        </w:trPr>
        <w:tc>
          <w:tcPr>
            <w:tcW w:w="1882" w:type="dxa"/>
            <w:tcBorders>
              <w:top w:val="nil"/>
              <w:bottom w:val="nil"/>
            </w:tcBorders>
          </w:tcPr>
          <w:p w:rsidR="00B104BA" w:rsidRDefault="00B104BA">
            <w:pPr>
              <w:pStyle w:val="TableParagraph"/>
              <w:ind w:left="0"/>
              <w:rPr>
                <w:sz w:val="20"/>
              </w:rPr>
            </w:pPr>
          </w:p>
        </w:tc>
        <w:tc>
          <w:tcPr>
            <w:tcW w:w="3829" w:type="dxa"/>
            <w:tcBorders>
              <w:top w:val="nil"/>
              <w:bottom w:val="nil"/>
            </w:tcBorders>
          </w:tcPr>
          <w:p w:rsidR="00B104BA" w:rsidRDefault="00B104BA">
            <w:pPr>
              <w:pStyle w:val="TableParagraph"/>
              <w:spacing w:line="256" w:lineRule="exact"/>
              <w:ind w:left="105"/>
              <w:rPr>
                <w:sz w:val="24"/>
              </w:rPr>
            </w:pPr>
            <w:r>
              <w:rPr>
                <w:sz w:val="24"/>
              </w:rPr>
              <w:t>галәмәтләре” хикәясендә табигать</w:t>
            </w:r>
          </w:p>
        </w:tc>
        <w:tc>
          <w:tcPr>
            <w:tcW w:w="3971" w:type="dxa"/>
            <w:tcBorders>
              <w:top w:val="nil"/>
              <w:bottom w:val="nil"/>
            </w:tcBorders>
          </w:tcPr>
          <w:p w:rsidR="00B104BA" w:rsidRDefault="00B104BA">
            <w:pPr>
              <w:pStyle w:val="TableParagraph"/>
              <w:ind w:left="0"/>
              <w:rPr>
                <w:sz w:val="20"/>
              </w:rPr>
            </w:pPr>
          </w:p>
        </w:tc>
      </w:tr>
      <w:tr w:rsidR="00B104BA">
        <w:trPr>
          <w:trHeight w:val="276"/>
        </w:trPr>
        <w:tc>
          <w:tcPr>
            <w:tcW w:w="1882" w:type="dxa"/>
            <w:tcBorders>
              <w:top w:val="nil"/>
              <w:bottom w:val="nil"/>
            </w:tcBorders>
          </w:tcPr>
          <w:p w:rsidR="00B104BA" w:rsidRDefault="00B104BA">
            <w:pPr>
              <w:pStyle w:val="TableParagraph"/>
              <w:ind w:left="0"/>
              <w:rPr>
                <w:sz w:val="20"/>
              </w:rPr>
            </w:pPr>
          </w:p>
        </w:tc>
        <w:tc>
          <w:tcPr>
            <w:tcW w:w="3829" w:type="dxa"/>
            <w:tcBorders>
              <w:top w:val="nil"/>
              <w:bottom w:val="nil"/>
            </w:tcBorders>
          </w:tcPr>
          <w:p w:rsidR="00B104BA" w:rsidRDefault="00B104BA">
            <w:pPr>
              <w:pStyle w:val="TableParagraph"/>
              <w:spacing w:line="256" w:lineRule="exact"/>
              <w:ind w:left="105"/>
              <w:rPr>
                <w:sz w:val="24"/>
              </w:rPr>
            </w:pPr>
            <w:r>
              <w:rPr>
                <w:sz w:val="24"/>
              </w:rPr>
              <w:t>образары аша кеше сыйфатларын</w:t>
            </w:r>
          </w:p>
        </w:tc>
        <w:tc>
          <w:tcPr>
            <w:tcW w:w="3971" w:type="dxa"/>
            <w:tcBorders>
              <w:top w:val="nil"/>
              <w:bottom w:val="nil"/>
            </w:tcBorders>
          </w:tcPr>
          <w:p w:rsidR="00B104BA" w:rsidRDefault="00B104BA">
            <w:pPr>
              <w:pStyle w:val="TableParagraph"/>
              <w:ind w:left="0"/>
              <w:rPr>
                <w:sz w:val="20"/>
              </w:rPr>
            </w:pPr>
          </w:p>
        </w:tc>
      </w:tr>
      <w:tr w:rsidR="00B104BA">
        <w:trPr>
          <w:trHeight w:val="275"/>
        </w:trPr>
        <w:tc>
          <w:tcPr>
            <w:tcW w:w="1882" w:type="dxa"/>
            <w:tcBorders>
              <w:top w:val="nil"/>
              <w:bottom w:val="nil"/>
            </w:tcBorders>
          </w:tcPr>
          <w:p w:rsidR="00B104BA" w:rsidRDefault="00B104BA">
            <w:pPr>
              <w:pStyle w:val="TableParagraph"/>
              <w:ind w:left="0"/>
              <w:rPr>
                <w:sz w:val="20"/>
              </w:rPr>
            </w:pPr>
          </w:p>
        </w:tc>
        <w:tc>
          <w:tcPr>
            <w:tcW w:w="3829" w:type="dxa"/>
            <w:tcBorders>
              <w:top w:val="nil"/>
              <w:bottom w:val="nil"/>
            </w:tcBorders>
          </w:tcPr>
          <w:p w:rsidR="00B104BA" w:rsidRDefault="00B104BA">
            <w:pPr>
              <w:pStyle w:val="TableParagraph"/>
              <w:spacing w:line="256" w:lineRule="exact"/>
              <w:ind w:left="105"/>
              <w:rPr>
                <w:sz w:val="24"/>
              </w:rPr>
            </w:pPr>
            <w:r>
              <w:rPr>
                <w:sz w:val="24"/>
              </w:rPr>
              <w:t>тасвирлау - әдәби алым</w:t>
            </w:r>
            <w:r>
              <w:rPr>
                <w:spacing w:val="55"/>
                <w:sz w:val="24"/>
              </w:rPr>
              <w:t xml:space="preserve"> </w:t>
            </w:r>
            <w:r>
              <w:rPr>
                <w:sz w:val="24"/>
              </w:rPr>
              <w:t>икәнен</w:t>
            </w:r>
          </w:p>
        </w:tc>
        <w:tc>
          <w:tcPr>
            <w:tcW w:w="3971" w:type="dxa"/>
            <w:tcBorders>
              <w:top w:val="nil"/>
              <w:bottom w:val="nil"/>
            </w:tcBorders>
          </w:tcPr>
          <w:p w:rsidR="00B104BA" w:rsidRDefault="00B104BA">
            <w:pPr>
              <w:pStyle w:val="TableParagraph"/>
              <w:ind w:left="0"/>
              <w:rPr>
                <w:sz w:val="20"/>
              </w:rPr>
            </w:pPr>
          </w:p>
        </w:tc>
      </w:tr>
      <w:tr w:rsidR="00B104BA">
        <w:trPr>
          <w:trHeight w:val="276"/>
        </w:trPr>
        <w:tc>
          <w:tcPr>
            <w:tcW w:w="1882" w:type="dxa"/>
            <w:tcBorders>
              <w:top w:val="nil"/>
              <w:bottom w:val="nil"/>
            </w:tcBorders>
          </w:tcPr>
          <w:p w:rsidR="00B104BA" w:rsidRDefault="00B104BA">
            <w:pPr>
              <w:pStyle w:val="TableParagraph"/>
              <w:ind w:left="0"/>
              <w:rPr>
                <w:sz w:val="20"/>
              </w:rPr>
            </w:pPr>
          </w:p>
        </w:tc>
        <w:tc>
          <w:tcPr>
            <w:tcW w:w="3829" w:type="dxa"/>
            <w:tcBorders>
              <w:top w:val="nil"/>
              <w:bottom w:val="nil"/>
            </w:tcBorders>
          </w:tcPr>
          <w:p w:rsidR="00B104BA" w:rsidRDefault="00B104BA">
            <w:pPr>
              <w:pStyle w:val="TableParagraph"/>
              <w:spacing w:line="256" w:lineRule="exact"/>
              <w:ind w:left="105"/>
              <w:rPr>
                <w:sz w:val="24"/>
              </w:rPr>
            </w:pPr>
            <w:r>
              <w:rPr>
                <w:sz w:val="24"/>
              </w:rPr>
              <w:t>аңлата белә;</w:t>
            </w:r>
          </w:p>
        </w:tc>
        <w:tc>
          <w:tcPr>
            <w:tcW w:w="3971" w:type="dxa"/>
            <w:tcBorders>
              <w:top w:val="nil"/>
              <w:bottom w:val="nil"/>
            </w:tcBorders>
          </w:tcPr>
          <w:p w:rsidR="00B104BA" w:rsidRDefault="00B104BA">
            <w:pPr>
              <w:pStyle w:val="TableParagraph"/>
              <w:ind w:left="0"/>
              <w:rPr>
                <w:sz w:val="20"/>
              </w:rPr>
            </w:pPr>
          </w:p>
        </w:tc>
      </w:tr>
      <w:tr w:rsidR="00B104BA">
        <w:trPr>
          <w:trHeight w:val="276"/>
        </w:trPr>
        <w:tc>
          <w:tcPr>
            <w:tcW w:w="1882" w:type="dxa"/>
            <w:tcBorders>
              <w:top w:val="nil"/>
              <w:bottom w:val="nil"/>
            </w:tcBorders>
          </w:tcPr>
          <w:p w:rsidR="00B104BA" w:rsidRDefault="00B104BA">
            <w:pPr>
              <w:pStyle w:val="TableParagraph"/>
              <w:ind w:left="0"/>
              <w:rPr>
                <w:sz w:val="20"/>
              </w:rPr>
            </w:pPr>
          </w:p>
        </w:tc>
        <w:tc>
          <w:tcPr>
            <w:tcW w:w="3829" w:type="dxa"/>
            <w:tcBorders>
              <w:top w:val="nil"/>
              <w:bottom w:val="nil"/>
            </w:tcBorders>
          </w:tcPr>
          <w:p w:rsidR="00B104BA" w:rsidRDefault="00B104BA">
            <w:pPr>
              <w:pStyle w:val="TableParagraph"/>
              <w:tabs>
                <w:tab w:val="left" w:pos="1634"/>
                <w:tab w:val="left" w:pos="2990"/>
              </w:tabs>
              <w:spacing w:line="256" w:lineRule="exact"/>
              <w:ind w:left="105"/>
              <w:rPr>
                <w:sz w:val="24"/>
              </w:rPr>
            </w:pPr>
            <w:r>
              <w:rPr>
                <w:sz w:val="24"/>
              </w:rPr>
              <w:t>Г.Тукайның</w:t>
            </w:r>
            <w:r>
              <w:rPr>
                <w:sz w:val="24"/>
              </w:rPr>
              <w:tab/>
              <w:t>тормышы,</w:t>
            </w:r>
            <w:r>
              <w:rPr>
                <w:sz w:val="24"/>
              </w:rPr>
              <w:tab/>
              <w:t>иҗаты,</w:t>
            </w:r>
          </w:p>
        </w:tc>
        <w:tc>
          <w:tcPr>
            <w:tcW w:w="3971" w:type="dxa"/>
            <w:tcBorders>
              <w:top w:val="nil"/>
              <w:bottom w:val="nil"/>
            </w:tcBorders>
          </w:tcPr>
          <w:p w:rsidR="00B104BA" w:rsidRDefault="00B104BA">
            <w:pPr>
              <w:pStyle w:val="TableParagraph"/>
              <w:ind w:left="0"/>
              <w:rPr>
                <w:sz w:val="20"/>
              </w:rPr>
            </w:pPr>
          </w:p>
        </w:tc>
      </w:tr>
      <w:tr w:rsidR="00B104BA">
        <w:trPr>
          <w:trHeight w:val="276"/>
        </w:trPr>
        <w:tc>
          <w:tcPr>
            <w:tcW w:w="1882" w:type="dxa"/>
            <w:tcBorders>
              <w:top w:val="nil"/>
              <w:bottom w:val="nil"/>
            </w:tcBorders>
          </w:tcPr>
          <w:p w:rsidR="00B104BA" w:rsidRDefault="00B104BA">
            <w:pPr>
              <w:pStyle w:val="TableParagraph"/>
              <w:ind w:left="0"/>
              <w:rPr>
                <w:sz w:val="20"/>
              </w:rPr>
            </w:pPr>
          </w:p>
        </w:tc>
        <w:tc>
          <w:tcPr>
            <w:tcW w:w="3829" w:type="dxa"/>
            <w:tcBorders>
              <w:top w:val="nil"/>
              <w:bottom w:val="nil"/>
            </w:tcBorders>
          </w:tcPr>
          <w:p w:rsidR="00B104BA" w:rsidRDefault="00B104BA">
            <w:pPr>
              <w:pStyle w:val="TableParagraph"/>
              <w:spacing w:line="256" w:lineRule="exact"/>
              <w:ind w:left="105"/>
              <w:rPr>
                <w:sz w:val="24"/>
              </w:rPr>
            </w:pPr>
            <w:r>
              <w:rPr>
                <w:sz w:val="24"/>
              </w:rPr>
              <w:t>татар әдәбиятында тоткан урыны</w:t>
            </w:r>
          </w:p>
        </w:tc>
        <w:tc>
          <w:tcPr>
            <w:tcW w:w="3971" w:type="dxa"/>
            <w:tcBorders>
              <w:top w:val="nil"/>
              <w:bottom w:val="nil"/>
            </w:tcBorders>
          </w:tcPr>
          <w:p w:rsidR="00B104BA" w:rsidRDefault="00B104BA">
            <w:pPr>
              <w:pStyle w:val="TableParagraph"/>
              <w:ind w:left="0"/>
              <w:rPr>
                <w:sz w:val="20"/>
              </w:rPr>
            </w:pPr>
          </w:p>
        </w:tc>
      </w:tr>
      <w:tr w:rsidR="00B104BA">
        <w:trPr>
          <w:trHeight w:val="275"/>
        </w:trPr>
        <w:tc>
          <w:tcPr>
            <w:tcW w:w="1882" w:type="dxa"/>
            <w:tcBorders>
              <w:top w:val="nil"/>
              <w:bottom w:val="nil"/>
            </w:tcBorders>
          </w:tcPr>
          <w:p w:rsidR="00B104BA" w:rsidRDefault="00B104BA">
            <w:pPr>
              <w:pStyle w:val="TableParagraph"/>
              <w:ind w:left="0"/>
              <w:rPr>
                <w:sz w:val="20"/>
              </w:rPr>
            </w:pPr>
          </w:p>
        </w:tc>
        <w:tc>
          <w:tcPr>
            <w:tcW w:w="3829" w:type="dxa"/>
            <w:tcBorders>
              <w:top w:val="nil"/>
              <w:bottom w:val="nil"/>
            </w:tcBorders>
          </w:tcPr>
          <w:p w:rsidR="00B104BA" w:rsidRDefault="00B104BA">
            <w:pPr>
              <w:pStyle w:val="TableParagraph"/>
              <w:tabs>
                <w:tab w:val="left" w:pos="1278"/>
                <w:tab w:val="left" w:pos="2194"/>
                <w:tab w:val="left" w:pos="2906"/>
              </w:tabs>
              <w:spacing w:line="256" w:lineRule="exact"/>
              <w:ind w:left="105"/>
              <w:rPr>
                <w:sz w:val="24"/>
              </w:rPr>
            </w:pPr>
            <w:r>
              <w:rPr>
                <w:sz w:val="24"/>
              </w:rPr>
              <w:t>турында</w:t>
            </w:r>
            <w:r>
              <w:rPr>
                <w:sz w:val="24"/>
              </w:rPr>
              <w:tab/>
              <w:t>сөйли</w:t>
            </w:r>
            <w:r>
              <w:rPr>
                <w:sz w:val="24"/>
              </w:rPr>
              <w:tab/>
              <w:t>ала;</w:t>
            </w:r>
            <w:r>
              <w:rPr>
                <w:sz w:val="24"/>
              </w:rPr>
              <w:tab/>
              <w:t>беренче</w:t>
            </w:r>
          </w:p>
        </w:tc>
        <w:tc>
          <w:tcPr>
            <w:tcW w:w="3971" w:type="dxa"/>
            <w:tcBorders>
              <w:top w:val="nil"/>
              <w:bottom w:val="nil"/>
            </w:tcBorders>
          </w:tcPr>
          <w:p w:rsidR="00B104BA" w:rsidRDefault="00B104BA">
            <w:pPr>
              <w:pStyle w:val="TableParagraph"/>
              <w:ind w:left="0"/>
              <w:rPr>
                <w:sz w:val="20"/>
              </w:rPr>
            </w:pPr>
          </w:p>
        </w:tc>
      </w:tr>
      <w:tr w:rsidR="00B104BA">
        <w:trPr>
          <w:trHeight w:val="276"/>
        </w:trPr>
        <w:tc>
          <w:tcPr>
            <w:tcW w:w="1882" w:type="dxa"/>
            <w:tcBorders>
              <w:top w:val="nil"/>
              <w:bottom w:val="nil"/>
            </w:tcBorders>
          </w:tcPr>
          <w:p w:rsidR="00B104BA" w:rsidRDefault="00B104BA">
            <w:pPr>
              <w:pStyle w:val="TableParagraph"/>
              <w:ind w:left="0"/>
              <w:rPr>
                <w:sz w:val="20"/>
              </w:rPr>
            </w:pPr>
          </w:p>
        </w:tc>
        <w:tc>
          <w:tcPr>
            <w:tcW w:w="3829" w:type="dxa"/>
            <w:tcBorders>
              <w:top w:val="nil"/>
              <w:bottom w:val="nil"/>
            </w:tcBorders>
          </w:tcPr>
          <w:p w:rsidR="00B104BA" w:rsidRDefault="00B104BA">
            <w:pPr>
              <w:pStyle w:val="TableParagraph"/>
              <w:tabs>
                <w:tab w:val="left" w:pos="2115"/>
                <w:tab w:val="left" w:pos="3019"/>
              </w:tabs>
              <w:spacing w:line="256" w:lineRule="exact"/>
              <w:ind w:left="105"/>
              <w:rPr>
                <w:sz w:val="24"/>
              </w:rPr>
            </w:pPr>
            <w:r>
              <w:rPr>
                <w:sz w:val="24"/>
              </w:rPr>
              <w:t>автобиографик</w:t>
            </w:r>
            <w:r>
              <w:rPr>
                <w:sz w:val="24"/>
              </w:rPr>
              <w:tab/>
              <w:t>әсәр</w:t>
            </w:r>
            <w:r>
              <w:rPr>
                <w:sz w:val="24"/>
              </w:rPr>
              <w:tab/>
              <w:t>булган</w:t>
            </w:r>
          </w:p>
        </w:tc>
        <w:tc>
          <w:tcPr>
            <w:tcW w:w="3971" w:type="dxa"/>
            <w:tcBorders>
              <w:top w:val="nil"/>
              <w:bottom w:val="nil"/>
            </w:tcBorders>
          </w:tcPr>
          <w:p w:rsidR="00B104BA" w:rsidRDefault="00B104BA">
            <w:pPr>
              <w:pStyle w:val="TableParagraph"/>
              <w:ind w:left="0"/>
              <w:rPr>
                <w:sz w:val="20"/>
              </w:rPr>
            </w:pPr>
          </w:p>
        </w:tc>
      </w:tr>
      <w:tr w:rsidR="00B104BA">
        <w:trPr>
          <w:trHeight w:val="276"/>
        </w:trPr>
        <w:tc>
          <w:tcPr>
            <w:tcW w:w="1882" w:type="dxa"/>
            <w:tcBorders>
              <w:top w:val="nil"/>
              <w:bottom w:val="nil"/>
            </w:tcBorders>
          </w:tcPr>
          <w:p w:rsidR="00B104BA" w:rsidRDefault="00B104BA">
            <w:pPr>
              <w:pStyle w:val="TableParagraph"/>
              <w:ind w:left="0"/>
              <w:rPr>
                <w:sz w:val="20"/>
              </w:rPr>
            </w:pPr>
          </w:p>
        </w:tc>
        <w:tc>
          <w:tcPr>
            <w:tcW w:w="3829" w:type="dxa"/>
            <w:tcBorders>
              <w:top w:val="nil"/>
              <w:bottom w:val="nil"/>
            </w:tcBorders>
          </w:tcPr>
          <w:p w:rsidR="00B104BA" w:rsidRDefault="00B104BA">
            <w:pPr>
              <w:pStyle w:val="TableParagraph"/>
              <w:tabs>
                <w:tab w:val="left" w:pos="1263"/>
                <w:tab w:val="left" w:pos="3110"/>
              </w:tabs>
              <w:spacing w:line="256" w:lineRule="exact"/>
              <w:ind w:left="105"/>
              <w:rPr>
                <w:sz w:val="24"/>
              </w:rPr>
            </w:pPr>
            <w:r>
              <w:rPr>
                <w:sz w:val="24"/>
              </w:rPr>
              <w:t>“Исемдә</w:t>
            </w:r>
            <w:r>
              <w:rPr>
                <w:sz w:val="24"/>
              </w:rPr>
              <w:tab/>
              <w:t>калганнар”ның</w:t>
            </w:r>
            <w:r>
              <w:rPr>
                <w:sz w:val="24"/>
              </w:rPr>
              <w:tab/>
              <w:t>язылу</w:t>
            </w:r>
          </w:p>
        </w:tc>
        <w:tc>
          <w:tcPr>
            <w:tcW w:w="3971" w:type="dxa"/>
            <w:tcBorders>
              <w:top w:val="nil"/>
              <w:bottom w:val="nil"/>
            </w:tcBorders>
          </w:tcPr>
          <w:p w:rsidR="00B104BA" w:rsidRDefault="00B104BA">
            <w:pPr>
              <w:pStyle w:val="TableParagraph"/>
              <w:ind w:left="0"/>
              <w:rPr>
                <w:sz w:val="20"/>
              </w:rPr>
            </w:pPr>
          </w:p>
        </w:tc>
      </w:tr>
      <w:tr w:rsidR="00B104BA">
        <w:trPr>
          <w:trHeight w:val="275"/>
        </w:trPr>
        <w:tc>
          <w:tcPr>
            <w:tcW w:w="1882" w:type="dxa"/>
            <w:tcBorders>
              <w:top w:val="nil"/>
              <w:bottom w:val="nil"/>
            </w:tcBorders>
          </w:tcPr>
          <w:p w:rsidR="00B104BA" w:rsidRDefault="00B104BA">
            <w:pPr>
              <w:pStyle w:val="TableParagraph"/>
              <w:ind w:left="0"/>
              <w:rPr>
                <w:sz w:val="20"/>
              </w:rPr>
            </w:pPr>
          </w:p>
        </w:tc>
        <w:tc>
          <w:tcPr>
            <w:tcW w:w="3829" w:type="dxa"/>
            <w:tcBorders>
              <w:top w:val="nil"/>
              <w:bottom w:val="nil"/>
            </w:tcBorders>
          </w:tcPr>
          <w:p w:rsidR="00B104BA" w:rsidRDefault="00B104BA">
            <w:pPr>
              <w:pStyle w:val="TableParagraph"/>
              <w:spacing w:line="256" w:lineRule="exact"/>
              <w:ind w:left="105"/>
              <w:rPr>
                <w:sz w:val="24"/>
              </w:rPr>
            </w:pPr>
            <w:r>
              <w:rPr>
                <w:sz w:val="24"/>
              </w:rPr>
              <w:t>тарихын белә; төп эчтәлекне сөйли</w:t>
            </w:r>
          </w:p>
        </w:tc>
        <w:tc>
          <w:tcPr>
            <w:tcW w:w="3971" w:type="dxa"/>
            <w:tcBorders>
              <w:top w:val="nil"/>
              <w:bottom w:val="nil"/>
            </w:tcBorders>
          </w:tcPr>
          <w:p w:rsidR="00B104BA" w:rsidRDefault="00B104BA">
            <w:pPr>
              <w:pStyle w:val="TableParagraph"/>
              <w:ind w:left="0"/>
              <w:rPr>
                <w:sz w:val="20"/>
              </w:rPr>
            </w:pPr>
          </w:p>
        </w:tc>
      </w:tr>
      <w:tr w:rsidR="00B104BA">
        <w:trPr>
          <w:trHeight w:val="276"/>
        </w:trPr>
        <w:tc>
          <w:tcPr>
            <w:tcW w:w="1882" w:type="dxa"/>
            <w:tcBorders>
              <w:top w:val="nil"/>
              <w:bottom w:val="nil"/>
            </w:tcBorders>
          </w:tcPr>
          <w:p w:rsidR="00B104BA" w:rsidRDefault="00B104BA">
            <w:pPr>
              <w:pStyle w:val="TableParagraph"/>
              <w:ind w:left="0"/>
              <w:rPr>
                <w:sz w:val="20"/>
              </w:rPr>
            </w:pPr>
          </w:p>
        </w:tc>
        <w:tc>
          <w:tcPr>
            <w:tcW w:w="3829" w:type="dxa"/>
            <w:tcBorders>
              <w:top w:val="nil"/>
              <w:bottom w:val="nil"/>
            </w:tcBorders>
          </w:tcPr>
          <w:p w:rsidR="00B104BA" w:rsidRDefault="00B104BA">
            <w:pPr>
              <w:pStyle w:val="TableParagraph"/>
              <w:spacing w:line="256" w:lineRule="exact"/>
              <w:ind w:left="105"/>
              <w:rPr>
                <w:sz w:val="24"/>
              </w:rPr>
            </w:pPr>
            <w:r>
              <w:rPr>
                <w:sz w:val="24"/>
              </w:rPr>
              <w:t>ала; И. Газинең “Кояш артыннан</w:t>
            </w:r>
          </w:p>
        </w:tc>
        <w:tc>
          <w:tcPr>
            <w:tcW w:w="3971" w:type="dxa"/>
            <w:tcBorders>
              <w:top w:val="nil"/>
              <w:bottom w:val="nil"/>
            </w:tcBorders>
          </w:tcPr>
          <w:p w:rsidR="00B104BA" w:rsidRDefault="00B104BA">
            <w:pPr>
              <w:pStyle w:val="TableParagraph"/>
              <w:ind w:left="0"/>
              <w:rPr>
                <w:sz w:val="20"/>
              </w:rPr>
            </w:pPr>
          </w:p>
        </w:tc>
      </w:tr>
      <w:tr w:rsidR="00B104BA">
        <w:trPr>
          <w:trHeight w:val="275"/>
        </w:trPr>
        <w:tc>
          <w:tcPr>
            <w:tcW w:w="1882" w:type="dxa"/>
            <w:tcBorders>
              <w:top w:val="nil"/>
              <w:bottom w:val="nil"/>
            </w:tcBorders>
          </w:tcPr>
          <w:p w:rsidR="00B104BA" w:rsidRDefault="00B104BA">
            <w:pPr>
              <w:pStyle w:val="TableParagraph"/>
              <w:ind w:left="0"/>
              <w:rPr>
                <w:sz w:val="20"/>
              </w:rPr>
            </w:pPr>
          </w:p>
        </w:tc>
        <w:tc>
          <w:tcPr>
            <w:tcW w:w="3829" w:type="dxa"/>
            <w:tcBorders>
              <w:top w:val="nil"/>
              <w:bottom w:val="nil"/>
            </w:tcBorders>
          </w:tcPr>
          <w:p w:rsidR="00B104BA" w:rsidRDefault="00B104BA">
            <w:pPr>
              <w:pStyle w:val="TableParagraph"/>
              <w:tabs>
                <w:tab w:val="left" w:pos="1011"/>
                <w:tab w:val="left" w:pos="1996"/>
                <w:tab w:val="left" w:pos="3358"/>
              </w:tabs>
              <w:spacing w:line="256" w:lineRule="exact"/>
              <w:ind w:left="105"/>
              <w:rPr>
                <w:sz w:val="24"/>
              </w:rPr>
            </w:pPr>
            <w:r>
              <w:rPr>
                <w:sz w:val="24"/>
              </w:rPr>
              <w:t>киткән</w:t>
            </w:r>
            <w:r>
              <w:rPr>
                <w:sz w:val="24"/>
              </w:rPr>
              <w:tab/>
              <w:t>тургай”</w:t>
            </w:r>
            <w:r>
              <w:rPr>
                <w:sz w:val="24"/>
              </w:rPr>
              <w:tab/>
              <w:t>хикәясенең</w:t>
            </w:r>
            <w:r>
              <w:rPr>
                <w:sz w:val="24"/>
              </w:rPr>
              <w:tab/>
              <w:t>төп</w:t>
            </w:r>
          </w:p>
        </w:tc>
        <w:tc>
          <w:tcPr>
            <w:tcW w:w="3971" w:type="dxa"/>
            <w:tcBorders>
              <w:top w:val="nil"/>
              <w:bottom w:val="nil"/>
            </w:tcBorders>
          </w:tcPr>
          <w:p w:rsidR="00B104BA" w:rsidRDefault="00B104BA">
            <w:pPr>
              <w:pStyle w:val="TableParagraph"/>
              <w:ind w:left="0"/>
              <w:rPr>
                <w:sz w:val="20"/>
              </w:rPr>
            </w:pPr>
          </w:p>
        </w:tc>
      </w:tr>
      <w:tr w:rsidR="00B104BA">
        <w:trPr>
          <w:trHeight w:val="276"/>
        </w:trPr>
        <w:tc>
          <w:tcPr>
            <w:tcW w:w="1882" w:type="dxa"/>
            <w:tcBorders>
              <w:top w:val="nil"/>
              <w:bottom w:val="nil"/>
            </w:tcBorders>
          </w:tcPr>
          <w:p w:rsidR="00B104BA" w:rsidRDefault="00B104BA">
            <w:pPr>
              <w:pStyle w:val="TableParagraph"/>
              <w:ind w:left="0"/>
              <w:rPr>
                <w:sz w:val="20"/>
              </w:rPr>
            </w:pPr>
          </w:p>
        </w:tc>
        <w:tc>
          <w:tcPr>
            <w:tcW w:w="3829" w:type="dxa"/>
            <w:tcBorders>
              <w:top w:val="nil"/>
              <w:bottom w:val="nil"/>
            </w:tcBorders>
          </w:tcPr>
          <w:p w:rsidR="00B104BA" w:rsidRDefault="00B104BA">
            <w:pPr>
              <w:pStyle w:val="TableParagraph"/>
              <w:spacing w:line="256" w:lineRule="exact"/>
              <w:ind w:left="105"/>
              <w:rPr>
                <w:sz w:val="24"/>
              </w:rPr>
            </w:pPr>
            <w:r>
              <w:rPr>
                <w:sz w:val="24"/>
              </w:rPr>
              <w:t>эчтәлегенә төшенеп, сөйли белә:</w:t>
            </w:r>
          </w:p>
        </w:tc>
        <w:tc>
          <w:tcPr>
            <w:tcW w:w="3971" w:type="dxa"/>
            <w:tcBorders>
              <w:top w:val="nil"/>
              <w:bottom w:val="nil"/>
            </w:tcBorders>
          </w:tcPr>
          <w:p w:rsidR="00B104BA" w:rsidRDefault="00B104BA">
            <w:pPr>
              <w:pStyle w:val="TableParagraph"/>
              <w:ind w:left="0"/>
              <w:rPr>
                <w:sz w:val="20"/>
              </w:rPr>
            </w:pPr>
          </w:p>
        </w:tc>
      </w:tr>
      <w:tr w:rsidR="00B104BA">
        <w:trPr>
          <w:trHeight w:val="276"/>
        </w:trPr>
        <w:tc>
          <w:tcPr>
            <w:tcW w:w="1882" w:type="dxa"/>
            <w:tcBorders>
              <w:top w:val="nil"/>
              <w:bottom w:val="nil"/>
            </w:tcBorders>
          </w:tcPr>
          <w:p w:rsidR="00B104BA" w:rsidRDefault="00B104BA">
            <w:pPr>
              <w:pStyle w:val="TableParagraph"/>
              <w:ind w:left="0"/>
              <w:rPr>
                <w:sz w:val="20"/>
              </w:rPr>
            </w:pPr>
          </w:p>
        </w:tc>
        <w:tc>
          <w:tcPr>
            <w:tcW w:w="3829" w:type="dxa"/>
            <w:tcBorders>
              <w:top w:val="nil"/>
              <w:bottom w:val="nil"/>
            </w:tcBorders>
          </w:tcPr>
          <w:p w:rsidR="00B104BA" w:rsidRDefault="00B104BA">
            <w:pPr>
              <w:pStyle w:val="TableParagraph"/>
              <w:spacing w:line="256" w:lineRule="exact"/>
              <w:ind w:left="105"/>
              <w:rPr>
                <w:sz w:val="24"/>
              </w:rPr>
            </w:pPr>
            <w:r>
              <w:rPr>
                <w:sz w:val="24"/>
              </w:rPr>
              <w:t>образларны атый һәм аларга бәя</w:t>
            </w:r>
          </w:p>
        </w:tc>
        <w:tc>
          <w:tcPr>
            <w:tcW w:w="3971" w:type="dxa"/>
            <w:tcBorders>
              <w:top w:val="nil"/>
              <w:bottom w:val="nil"/>
            </w:tcBorders>
          </w:tcPr>
          <w:p w:rsidR="00B104BA" w:rsidRDefault="00B104BA">
            <w:pPr>
              <w:pStyle w:val="TableParagraph"/>
              <w:ind w:left="0"/>
              <w:rPr>
                <w:sz w:val="20"/>
              </w:rPr>
            </w:pPr>
          </w:p>
        </w:tc>
      </w:tr>
      <w:tr w:rsidR="00B104BA">
        <w:trPr>
          <w:trHeight w:val="275"/>
        </w:trPr>
        <w:tc>
          <w:tcPr>
            <w:tcW w:w="1882" w:type="dxa"/>
            <w:tcBorders>
              <w:top w:val="nil"/>
              <w:bottom w:val="nil"/>
            </w:tcBorders>
          </w:tcPr>
          <w:p w:rsidR="00B104BA" w:rsidRDefault="00B104BA">
            <w:pPr>
              <w:pStyle w:val="TableParagraph"/>
              <w:ind w:left="0"/>
              <w:rPr>
                <w:sz w:val="20"/>
              </w:rPr>
            </w:pPr>
          </w:p>
        </w:tc>
        <w:tc>
          <w:tcPr>
            <w:tcW w:w="3829" w:type="dxa"/>
            <w:tcBorders>
              <w:top w:val="nil"/>
              <w:bottom w:val="nil"/>
            </w:tcBorders>
          </w:tcPr>
          <w:p w:rsidR="00B104BA" w:rsidRDefault="00B104BA">
            <w:pPr>
              <w:pStyle w:val="TableParagraph"/>
              <w:spacing w:line="256" w:lineRule="exact"/>
              <w:ind w:left="105"/>
              <w:rPr>
                <w:sz w:val="24"/>
              </w:rPr>
            </w:pPr>
            <w:r>
              <w:rPr>
                <w:sz w:val="24"/>
              </w:rPr>
              <w:t>бирә; Р. Батулла “Имче”, Көчек”,</w:t>
            </w:r>
          </w:p>
        </w:tc>
        <w:tc>
          <w:tcPr>
            <w:tcW w:w="3971" w:type="dxa"/>
            <w:tcBorders>
              <w:top w:val="nil"/>
              <w:bottom w:val="nil"/>
            </w:tcBorders>
          </w:tcPr>
          <w:p w:rsidR="00B104BA" w:rsidRDefault="00B104BA">
            <w:pPr>
              <w:pStyle w:val="TableParagraph"/>
              <w:ind w:left="0"/>
              <w:rPr>
                <w:sz w:val="20"/>
              </w:rPr>
            </w:pPr>
          </w:p>
        </w:tc>
      </w:tr>
      <w:tr w:rsidR="00B104BA">
        <w:trPr>
          <w:trHeight w:val="276"/>
        </w:trPr>
        <w:tc>
          <w:tcPr>
            <w:tcW w:w="1882" w:type="dxa"/>
            <w:tcBorders>
              <w:top w:val="nil"/>
              <w:bottom w:val="nil"/>
            </w:tcBorders>
          </w:tcPr>
          <w:p w:rsidR="00B104BA" w:rsidRDefault="00B104BA">
            <w:pPr>
              <w:pStyle w:val="TableParagraph"/>
              <w:ind w:left="0"/>
              <w:rPr>
                <w:sz w:val="20"/>
              </w:rPr>
            </w:pPr>
          </w:p>
        </w:tc>
        <w:tc>
          <w:tcPr>
            <w:tcW w:w="3829" w:type="dxa"/>
            <w:tcBorders>
              <w:top w:val="nil"/>
              <w:bottom w:val="nil"/>
            </w:tcBorders>
          </w:tcPr>
          <w:p w:rsidR="00B104BA" w:rsidRDefault="00B104BA">
            <w:pPr>
              <w:pStyle w:val="TableParagraph"/>
              <w:tabs>
                <w:tab w:val="left" w:pos="1460"/>
                <w:tab w:val="left" w:pos="3362"/>
              </w:tabs>
              <w:spacing w:line="256" w:lineRule="exact"/>
              <w:ind w:left="105"/>
              <w:rPr>
                <w:sz w:val="24"/>
              </w:rPr>
            </w:pPr>
            <w:r>
              <w:rPr>
                <w:sz w:val="24"/>
              </w:rPr>
              <w:t>“Чагыр”</w:t>
            </w:r>
            <w:r>
              <w:rPr>
                <w:sz w:val="24"/>
              </w:rPr>
              <w:tab/>
              <w:t>хикәяләренең</w:t>
            </w:r>
            <w:r>
              <w:rPr>
                <w:sz w:val="24"/>
              </w:rPr>
              <w:tab/>
              <w:t>төп</w:t>
            </w:r>
          </w:p>
        </w:tc>
        <w:tc>
          <w:tcPr>
            <w:tcW w:w="3971" w:type="dxa"/>
            <w:tcBorders>
              <w:top w:val="nil"/>
              <w:bottom w:val="nil"/>
            </w:tcBorders>
          </w:tcPr>
          <w:p w:rsidR="00B104BA" w:rsidRDefault="00B104BA">
            <w:pPr>
              <w:pStyle w:val="TableParagraph"/>
              <w:ind w:left="0"/>
              <w:rPr>
                <w:sz w:val="20"/>
              </w:rPr>
            </w:pPr>
          </w:p>
        </w:tc>
      </w:tr>
      <w:tr w:rsidR="00B104BA">
        <w:trPr>
          <w:trHeight w:val="276"/>
        </w:trPr>
        <w:tc>
          <w:tcPr>
            <w:tcW w:w="1882" w:type="dxa"/>
            <w:tcBorders>
              <w:top w:val="nil"/>
              <w:bottom w:val="nil"/>
            </w:tcBorders>
          </w:tcPr>
          <w:p w:rsidR="00B104BA" w:rsidRDefault="00B104BA">
            <w:pPr>
              <w:pStyle w:val="TableParagraph"/>
              <w:ind w:left="0"/>
              <w:rPr>
                <w:sz w:val="20"/>
              </w:rPr>
            </w:pPr>
          </w:p>
        </w:tc>
        <w:tc>
          <w:tcPr>
            <w:tcW w:w="3829" w:type="dxa"/>
            <w:tcBorders>
              <w:top w:val="nil"/>
              <w:bottom w:val="nil"/>
            </w:tcBorders>
          </w:tcPr>
          <w:p w:rsidR="00B104BA" w:rsidRDefault="00B104BA">
            <w:pPr>
              <w:pStyle w:val="TableParagraph"/>
              <w:tabs>
                <w:tab w:val="left" w:pos="1705"/>
                <w:tab w:val="left" w:pos="2592"/>
              </w:tabs>
              <w:spacing w:line="256" w:lineRule="exact"/>
              <w:ind w:left="105"/>
              <w:rPr>
                <w:sz w:val="24"/>
              </w:rPr>
            </w:pPr>
            <w:r>
              <w:rPr>
                <w:sz w:val="24"/>
              </w:rPr>
              <w:t>үзенчәлеген</w:t>
            </w:r>
            <w:r>
              <w:rPr>
                <w:sz w:val="24"/>
              </w:rPr>
              <w:tab/>
              <w:t>белә;</w:t>
            </w:r>
            <w:r>
              <w:rPr>
                <w:sz w:val="24"/>
              </w:rPr>
              <w:tab/>
              <w:t>сорауларга</w:t>
            </w:r>
          </w:p>
        </w:tc>
        <w:tc>
          <w:tcPr>
            <w:tcW w:w="3971" w:type="dxa"/>
            <w:tcBorders>
              <w:top w:val="nil"/>
              <w:bottom w:val="nil"/>
            </w:tcBorders>
          </w:tcPr>
          <w:p w:rsidR="00B104BA" w:rsidRDefault="00B104BA">
            <w:pPr>
              <w:pStyle w:val="TableParagraph"/>
              <w:ind w:left="0"/>
              <w:rPr>
                <w:sz w:val="20"/>
              </w:rPr>
            </w:pPr>
          </w:p>
        </w:tc>
      </w:tr>
      <w:tr w:rsidR="00B104BA">
        <w:trPr>
          <w:trHeight w:val="278"/>
        </w:trPr>
        <w:tc>
          <w:tcPr>
            <w:tcW w:w="1882" w:type="dxa"/>
            <w:tcBorders>
              <w:top w:val="nil"/>
            </w:tcBorders>
          </w:tcPr>
          <w:p w:rsidR="00B104BA" w:rsidRDefault="00B104BA">
            <w:pPr>
              <w:pStyle w:val="TableParagraph"/>
              <w:ind w:left="0"/>
              <w:rPr>
                <w:sz w:val="20"/>
              </w:rPr>
            </w:pPr>
          </w:p>
        </w:tc>
        <w:tc>
          <w:tcPr>
            <w:tcW w:w="3829" w:type="dxa"/>
            <w:tcBorders>
              <w:top w:val="nil"/>
            </w:tcBorders>
          </w:tcPr>
          <w:p w:rsidR="00B104BA" w:rsidRDefault="00B104BA">
            <w:pPr>
              <w:pStyle w:val="TableParagraph"/>
              <w:spacing w:line="259" w:lineRule="exact"/>
              <w:ind w:left="105"/>
              <w:rPr>
                <w:sz w:val="24"/>
              </w:rPr>
            </w:pPr>
            <w:r>
              <w:rPr>
                <w:sz w:val="24"/>
              </w:rPr>
              <w:t>җавап бирә;</w:t>
            </w:r>
          </w:p>
        </w:tc>
        <w:tc>
          <w:tcPr>
            <w:tcW w:w="3971" w:type="dxa"/>
            <w:tcBorders>
              <w:top w:val="nil"/>
            </w:tcBorders>
          </w:tcPr>
          <w:p w:rsidR="00B104BA" w:rsidRDefault="00B104BA">
            <w:pPr>
              <w:pStyle w:val="TableParagraph"/>
              <w:ind w:left="0"/>
              <w:rPr>
                <w:sz w:val="20"/>
              </w:rPr>
            </w:pPr>
          </w:p>
        </w:tc>
      </w:tr>
      <w:tr w:rsidR="00B104BA">
        <w:trPr>
          <w:trHeight w:val="272"/>
        </w:trPr>
        <w:tc>
          <w:tcPr>
            <w:tcW w:w="1882" w:type="dxa"/>
            <w:tcBorders>
              <w:bottom w:val="nil"/>
            </w:tcBorders>
          </w:tcPr>
          <w:p w:rsidR="00B104BA" w:rsidRDefault="00B104BA">
            <w:pPr>
              <w:pStyle w:val="TableParagraph"/>
              <w:spacing w:line="253" w:lineRule="exact"/>
              <w:ind w:left="108"/>
              <w:rPr>
                <w:sz w:val="24"/>
              </w:rPr>
            </w:pPr>
            <w:r>
              <w:rPr>
                <w:sz w:val="24"/>
              </w:rPr>
              <w:t>Лирик төр, үзен</w:t>
            </w:r>
          </w:p>
        </w:tc>
        <w:tc>
          <w:tcPr>
            <w:tcW w:w="3829" w:type="dxa"/>
            <w:tcBorders>
              <w:bottom w:val="nil"/>
            </w:tcBorders>
          </w:tcPr>
          <w:p w:rsidR="00B104BA" w:rsidRDefault="00B104BA">
            <w:pPr>
              <w:pStyle w:val="TableParagraph"/>
              <w:spacing w:line="253" w:lineRule="exact"/>
              <w:ind w:left="105"/>
              <w:rPr>
                <w:sz w:val="24"/>
              </w:rPr>
            </w:pPr>
            <w:r>
              <w:rPr>
                <w:sz w:val="24"/>
              </w:rPr>
              <w:t>5 нче сыйныфта өйрәнгән шигырь</w:t>
            </w:r>
          </w:p>
        </w:tc>
        <w:tc>
          <w:tcPr>
            <w:tcW w:w="3971" w:type="dxa"/>
            <w:tcBorders>
              <w:bottom w:val="nil"/>
            </w:tcBorders>
          </w:tcPr>
          <w:p w:rsidR="00B104BA" w:rsidRDefault="00B104BA">
            <w:pPr>
              <w:pStyle w:val="TableParagraph"/>
              <w:tabs>
                <w:tab w:val="left" w:pos="1244"/>
                <w:tab w:val="left" w:pos="3031"/>
              </w:tabs>
              <w:spacing w:line="253" w:lineRule="exact"/>
              <w:ind w:left="105"/>
              <w:rPr>
                <w:sz w:val="24"/>
              </w:rPr>
            </w:pPr>
            <w:r>
              <w:rPr>
                <w:sz w:val="24"/>
              </w:rPr>
              <w:t>Әдәби</w:t>
            </w:r>
            <w:r>
              <w:rPr>
                <w:sz w:val="24"/>
              </w:rPr>
              <w:tab/>
              <w:t>терминнарга</w:t>
            </w:r>
            <w:r>
              <w:rPr>
                <w:sz w:val="24"/>
              </w:rPr>
              <w:tab/>
              <w:t>аңлатма</w:t>
            </w:r>
          </w:p>
        </w:tc>
      </w:tr>
      <w:tr w:rsidR="00B104BA">
        <w:trPr>
          <w:trHeight w:val="275"/>
        </w:trPr>
        <w:tc>
          <w:tcPr>
            <w:tcW w:w="1882" w:type="dxa"/>
            <w:tcBorders>
              <w:top w:val="nil"/>
              <w:bottom w:val="nil"/>
            </w:tcBorders>
          </w:tcPr>
          <w:p w:rsidR="00B104BA" w:rsidRDefault="00B104BA">
            <w:pPr>
              <w:pStyle w:val="TableParagraph"/>
              <w:spacing w:line="256" w:lineRule="exact"/>
              <w:ind w:left="108"/>
              <w:rPr>
                <w:sz w:val="24"/>
              </w:rPr>
            </w:pPr>
            <w:r>
              <w:rPr>
                <w:sz w:val="24"/>
              </w:rPr>
              <w:t>чәлекләре.</w:t>
            </w:r>
          </w:p>
        </w:tc>
        <w:tc>
          <w:tcPr>
            <w:tcW w:w="3829" w:type="dxa"/>
            <w:tcBorders>
              <w:top w:val="nil"/>
              <w:bottom w:val="nil"/>
            </w:tcBorders>
          </w:tcPr>
          <w:p w:rsidR="00B104BA" w:rsidRDefault="00B104BA">
            <w:pPr>
              <w:pStyle w:val="TableParagraph"/>
              <w:spacing w:line="256" w:lineRule="exact"/>
              <w:ind w:left="105"/>
              <w:rPr>
                <w:sz w:val="24"/>
              </w:rPr>
            </w:pPr>
            <w:r>
              <w:rPr>
                <w:sz w:val="24"/>
              </w:rPr>
              <w:t>төзелешен искә төшереп, укыган</w:t>
            </w:r>
          </w:p>
        </w:tc>
        <w:tc>
          <w:tcPr>
            <w:tcW w:w="3971" w:type="dxa"/>
            <w:tcBorders>
              <w:top w:val="nil"/>
              <w:bottom w:val="nil"/>
            </w:tcBorders>
          </w:tcPr>
          <w:p w:rsidR="00B104BA" w:rsidRDefault="00B104BA">
            <w:pPr>
              <w:pStyle w:val="TableParagraph"/>
              <w:spacing w:line="256" w:lineRule="exact"/>
              <w:ind w:left="105"/>
              <w:rPr>
                <w:sz w:val="24"/>
              </w:rPr>
            </w:pPr>
            <w:r>
              <w:rPr>
                <w:sz w:val="24"/>
              </w:rPr>
              <w:t>бирергә; шигырь төзелешенә хас</w:t>
            </w:r>
          </w:p>
        </w:tc>
      </w:tr>
      <w:tr w:rsidR="00B104BA">
        <w:trPr>
          <w:trHeight w:val="276"/>
        </w:trPr>
        <w:tc>
          <w:tcPr>
            <w:tcW w:w="1882" w:type="dxa"/>
            <w:tcBorders>
              <w:top w:val="nil"/>
              <w:bottom w:val="nil"/>
            </w:tcBorders>
          </w:tcPr>
          <w:p w:rsidR="00B104BA" w:rsidRDefault="00B104BA">
            <w:pPr>
              <w:pStyle w:val="TableParagraph"/>
              <w:spacing w:line="256" w:lineRule="exact"/>
              <w:ind w:left="108"/>
              <w:rPr>
                <w:sz w:val="24"/>
              </w:rPr>
            </w:pPr>
            <w:r>
              <w:rPr>
                <w:sz w:val="24"/>
              </w:rPr>
              <w:t>Шигъри</w:t>
            </w:r>
          </w:p>
        </w:tc>
        <w:tc>
          <w:tcPr>
            <w:tcW w:w="3829" w:type="dxa"/>
            <w:tcBorders>
              <w:top w:val="nil"/>
              <w:bottom w:val="nil"/>
            </w:tcBorders>
          </w:tcPr>
          <w:p w:rsidR="00B104BA" w:rsidRDefault="00B104BA">
            <w:pPr>
              <w:pStyle w:val="TableParagraph"/>
              <w:spacing w:line="256" w:lineRule="exact"/>
              <w:ind w:left="105"/>
              <w:rPr>
                <w:sz w:val="24"/>
              </w:rPr>
            </w:pPr>
            <w:r>
              <w:rPr>
                <w:sz w:val="24"/>
              </w:rPr>
              <w:t>нарны анализлый белә; “лирика”</w:t>
            </w:r>
          </w:p>
        </w:tc>
        <w:tc>
          <w:tcPr>
            <w:tcW w:w="3971" w:type="dxa"/>
            <w:tcBorders>
              <w:top w:val="nil"/>
              <w:bottom w:val="nil"/>
            </w:tcBorders>
          </w:tcPr>
          <w:p w:rsidR="00B104BA" w:rsidRDefault="00B104BA">
            <w:pPr>
              <w:pStyle w:val="TableParagraph"/>
              <w:tabs>
                <w:tab w:val="left" w:pos="2057"/>
                <w:tab w:val="left" w:pos="3242"/>
              </w:tabs>
              <w:spacing w:line="256" w:lineRule="exact"/>
              <w:ind w:left="105"/>
              <w:rPr>
                <w:sz w:val="24"/>
              </w:rPr>
            </w:pPr>
            <w:r>
              <w:rPr>
                <w:sz w:val="24"/>
              </w:rPr>
              <w:t>үзенчәлекләрне</w:t>
            </w:r>
            <w:r>
              <w:rPr>
                <w:sz w:val="24"/>
              </w:rPr>
              <w:tab/>
              <w:t>табарга;</w:t>
            </w:r>
            <w:r>
              <w:rPr>
                <w:sz w:val="24"/>
              </w:rPr>
              <w:tab/>
              <w:t>лирик</w:t>
            </w:r>
          </w:p>
        </w:tc>
      </w:tr>
      <w:tr w:rsidR="00B104BA">
        <w:trPr>
          <w:trHeight w:val="275"/>
        </w:trPr>
        <w:tc>
          <w:tcPr>
            <w:tcW w:w="1882" w:type="dxa"/>
            <w:tcBorders>
              <w:top w:val="nil"/>
              <w:bottom w:val="nil"/>
            </w:tcBorders>
          </w:tcPr>
          <w:p w:rsidR="00B104BA" w:rsidRDefault="00B104BA">
            <w:pPr>
              <w:pStyle w:val="TableParagraph"/>
              <w:spacing w:line="256" w:lineRule="exact"/>
              <w:ind w:left="108"/>
              <w:rPr>
                <w:sz w:val="24"/>
              </w:rPr>
            </w:pPr>
            <w:r>
              <w:rPr>
                <w:sz w:val="24"/>
              </w:rPr>
              <w:t>образлар</w:t>
            </w:r>
          </w:p>
        </w:tc>
        <w:tc>
          <w:tcPr>
            <w:tcW w:w="3829" w:type="dxa"/>
            <w:tcBorders>
              <w:top w:val="nil"/>
              <w:bottom w:val="nil"/>
            </w:tcBorders>
          </w:tcPr>
          <w:p w:rsidR="00B104BA" w:rsidRDefault="00B104BA">
            <w:pPr>
              <w:pStyle w:val="TableParagraph"/>
              <w:spacing w:line="256" w:lineRule="exact"/>
              <w:ind w:left="105"/>
              <w:rPr>
                <w:sz w:val="24"/>
              </w:rPr>
            </w:pPr>
            <w:r>
              <w:rPr>
                <w:sz w:val="24"/>
              </w:rPr>
              <w:t>төшенчәсен аңлый;</w:t>
            </w:r>
            <w:r>
              <w:rPr>
                <w:spacing w:val="51"/>
                <w:sz w:val="24"/>
              </w:rPr>
              <w:t xml:space="preserve"> </w:t>
            </w:r>
            <w:r>
              <w:rPr>
                <w:sz w:val="24"/>
              </w:rPr>
              <w:t>Дәрдмәнднең</w:t>
            </w:r>
          </w:p>
        </w:tc>
        <w:tc>
          <w:tcPr>
            <w:tcW w:w="3971" w:type="dxa"/>
            <w:tcBorders>
              <w:top w:val="nil"/>
              <w:bottom w:val="nil"/>
            </w:tcBorders>
          </w:tcPr>
          <w:p w:rsidR="00B104BA" w:rsidRDefault="00B104BA">
            <w:pPr>
              <w:pStyle w:val="TableParagraph"/>
              <w:tabs>
                <w:tab w:val="left" w:pos="1304"/>
                <w:tab w:val="left" w:pos="3412"/>
              </w:tabs>
              <w:spacing w:line="256" w:lineRule="exact"/>
              <w:ind w:left="105"/>
              <w:rPr>
                <w:sz w:val="24"/>
              </w:rPr>
            </w:pPr>
            <w:r>
              <w:rPr>
                <w:sz w:val="24"/>
              </w:rPr>
              <w:t>геройның</w:t>
            </w:r>
            <w:r>
              <w:rPr>
                <w:sz w:val="24"/>
              </w:rPr>
              <w:tab/>
              <w:t>хис-кичерешләрен</w:t>
            </w:r>
            <w:r>
              <w:rPr>
                <w:sz w:val="24"/>
              </w:rPr>
              <w:tab/>
              <w:t>әйтә</w:t>
            </w:r>
          </w:p>
        </w:tc>
      </w:tr>
      <w:tr w:rsidR="00B104BA">
        <w:trPr>
          <w:trHeight w:val="278"/>
        </w:trPr>
        <w:tc>
          <w:tcPr>
            <w:tcW w:w="1882" w:type="dxa"/>
            <w:tcBorders>
              <w:top w:val="nil"/>
            </w:tcBorders>
          </w:tcPr>
          <w:p w:rsidR="00B104BA" w:rsidRDefault="00B104BA">
            <w:pPr>
              <w:pStyle w:val="TableParagraph"/>
              <w:ind w:left="0"/>
              <w:rPr>
                <w:sz w:val="20"/>
              </w:rPr>
            </w:pPr>
          </w:p>
        </w:tc>
        <w:tc>
          <w:tcPr>
            <w:tcW w:w="3829" w:type="dxa"/>
            <w:tcBorders>
              <w:top w:val="nil"/>
            </w:tcBorders>
          </w:tcPr>
          <w:p w:rsidR="00B104BA" w:rsidRDefault="00B104BA">
            <w:pPr>
              <w:pStyle w:val="TableParagraph"/>
              <w:spacing w:line="259" w:lineRule="exact"/>
              <w:ind w:left="105"/>
              <w:rPr>
                <w:sz w:val="24"/>
              </w:rPr>
            </w:pPr>
            <w:r>
              <w:rPr>
                <w:sz w:val="24"/>
              </w:rPr>
              <w:t>тормышы, иҗаты турында белә;</w:t>
            </w:r>
          </w:p>
        </w:tc>
        <w:tc>
          <w:tcPr>
            <w:tcW w:w="3971" w:type="dxa"/>
            <w:tcBorders>
              <w:top w:val="nil"/>
            </w:tcBorders>
          </w:tcPr>
          <w:p w:rsidR="00B104BA" w:rsidRDefault="00B104BA">
            <w:pPr>
              <w:pStyle w:val="TableParagraph"/>
              <w:spacing w:line="259" w:lineRule="exact"/>
              <w:ind w:left="105"/>
              <w:rPr>
                <w:sz w:val="24"/>
              </w:rPr>
            </w:pPr>
            <w:r>
              <w:rPr>
                <w:sz w:val="24"/>
              </w:rPr>
              <w:t>белергә; ике шагыйрьнең әсәрләрен</w:t>
            </w:r>
          </w:p>
        </w:tc>
      </w:tr>
    </w:tbl>
    <w:p w:rsidR="00B104BA" w:rsidRDefault="00B104BA">
      <w:pPr>
        <w:spacing w:line="259" w:lineRule="exact"/>
        <w:rPr>
          <w:sz w:val="24"/>
        </w:rPr>
        <w:sectPr w:rsidR="00B104BA">
          <w:pgSz w:w="11910" w:h="16840"/>
          <w:pgMar w:top="1120" w:right="540" w:bottom="880" w:left="620" w:header="0" w:footer="683" w:gutter="0"/>
          <w:cols w:space="720"/>
        </w:sectPr>
      </w:pPr>
    </w:p>
    <w:tbl>
      <w:tblPr>
        <w:tblW w:w="0" w:type="auto"/>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2"/>
        <w:gridCol w:w="3829"/>
        <w:gridCol w:w="3971"/>
      </w:tblGrid>
      <w:tr w:rsidR="00B104BA">
        <w:trPr>
          <w:trHeight w:val="5796"/>
        </w:trPr>
        <w:tc>
          <w:tcPr>
            <w:tcW w:w="1882" w:type="dxa"/>
          </w:tcPr>
          <w:p w:rsidR="00B104BA" w:rsidRDefault="00B104BA">
            <w:pPr>
              <w:pStyle w:val="TableParagraph"/>
              <w:ind w:left="0"/>
              <w:rPr>
                <w:sz w:val="24"/>
              </w:rPr>
            </w:pPr>
          </w:p>
        </w:tc>
        <w:tc>
          <w:tcPr>
            <w:tcW w:w="3829" w:type="dxa"/>
          </w:tcPr>
          <w:p w:rsidR="00B104BA" w:rsidRDefault="00B104BA">
            <w:pPr>
              <w:pStyle w:val="TableParagraph"/>
              <w:tabs>
                <w:tab w:val="left" w:pos="1839"/>
                <w:tab w:val="left" w:pos="3317"/>
              </w:tabs>
              <w:ind w:left="105" w:right="95"/>
              <w:jc w:val="both"/>
              <w:rPr>
                <w:sz w:val="24"/>
              </w:rPr>
            </w:pPr>
            <w:r>
              <w:rPr>
                <w:sz w:val="24"/>
              </w:rPr>
              <w:t>С.Рәмиевнең тормышы, иҗаты турында</w:t>
            </w:r>
            <w:r>
              <w:rPr>
                <w:sz w:val="24"/>
              </w:rPr>
              <w:tab/>
              <w:t>сөйли</w:t>
            </w:r>
            <w:r>
              <w:rPr>
                <w:sz w:val="24"/>
              </w:rPr>
              <w:tab/>
              <w:t>ала; шигырьләрдәге төп фикер, хис- кичерешләр һәм аларның күтәренке хис-пафос белән язылуын аңлата; Һ.Такташның тормышындагы төп фактларны истә калдыра; шигырьләрен укып өйрәнә, алардагы лирик герой образын ачып бирә ала. шигъри образларны таный, аларга бәя бирә; Р.Миңнуллин иҗатын, әдәбияттагы урынын, дәрәҗәле исемнәре турында мәгълүмат бирә ала;. Лирик герой образын һәм әсәр героен аера белә; “Энекәш кирәк миңа”, “Әни, мин көчек күрдем”,”Шундый минем туган ягым”,”Кайтыйк ла</w:t>
            </w:r>
            <w:r>
              <w:rPr>
                <w:spacing w:val="36"/>
                <w:sz w:val="24"/>
              </w:rPr>
              <w:t xml:space="preserve"> </w:t>
            </w:r>
            <w:r>
              <w:rPr>
                <w:sz w:val="24"/>
              </w:rPr>
              <w:t>үзебезгә!”</w:t>
            </w:r>
          </w:p>
          <w:p w:rsidR="00B104BA" w:rsidRDefault="00B104BA">
            <w:pPr>
              <w:pStyle w:val="TableParagraph"/>
              <w:spacing w:line="276" w:lineRule="exact"/>
              <w:ind w:left="105" w:right="104"/>
              <w:jc w:val="both"/>
              <w:rPr>
                <w:sz w:val="24"/>
              </w:rPr>
            </w:pPr>
            <w:r>
              <w:rPr>
                <w:sz w:val="24"/>
              </w:rPr>
              <w:t>шигырьләрен сәнгатьле укый, анализ бирә.</w:t>
            </w:r>
          </w:p>
        </w:tc>
        <w:tc>
          <w:tcPr>
            <w:tcW w:w="3971" w:type="dxa"/>
          </w:tcPr>
          <w:p w:rsidR="00B104BA" w:rsidRDefault="00E051EC">
            <w:pPr>
              <w:pStyle w:val="TableParagraph"/>
              <w:spacing w:line="270" w:lineRule="exact"/>
              <w:ind w:left="105"/>
              <w:rPr>
                <w:sz w:val="24"/>
              </w:rPr>
            </w:pPr>
            <w:r>
              <w:rPr>
                <w:sz w:val="24"/>
              </w:rPr>
              <w:t>Ч</w:t>
            </w:r>
            <w:r w:rsidR="00B104BA">
              <w:rPr>
                <w:sz w:val="24"/>
              </w:rPr>
              <w:t>агыштырырга</w:t>
            </w:r>
          </w:p>
        </w:tc>
      </w:tr>
      <w:tr w:rsidR="00B104BA">
        <w:trPr>
          <w:trHeight w:val="1934"/>
        </w:trPr>
        <w:tc>
          <w:tcPr>
            <w:tcW w:w="1882" w:type="dxa"/>
          </w:tcPr>
          <w:p w:rsidR="00B104BA" w:rsidRDefault="00B104BA">
            <w:pPr>
              <w:pStyle w:val="TableParagraph"/>
              <w:ind w:left="108" w:right="98"/>
              <w:rPr>
                <w:sz w:val="24"/>
              </w:rPr>
            </w:pPr>
            <w:r>
              <w:rPr>
                <w:sz w:val="24"/>
              </w:rPr>
              <w:t>Әдәби төр һәм жанр-лар.</w:t>
            </w:r>
          </w:p>
          <w:p w:rsidR="00B104BA" w:rsidRDefault="00B104BA">
            <w:pPr>
              <w:pStyle w:val="TableParagraph"/>
              <w:ind w:left="108"/>
              <w:rPr>
                <w:sz w:val="24"/>
              </w:rPr>
            </w:pPr>
            <w:r>
              <w:rPr>
                <w:sz w:val="24"/>
              </w:rPr>
              <w:t>Драма.</w:t>
            </w:r>
          </w:p>
        </w:tc>
        <w:tc>
          <w:tcPr>
            <w:tcW w:w="3829" w:type="dxa"/>
          </w:tcPr>
          <w:p w:rsidR="00B104BA" w:rsidRDefault="00B104BA">
            <w:pPr>
              <w:pStyle w:val="TableParagraph"/>
              <w:ind w:left="105" w:right="101"/>
              <w:jc w:val="both"/>
              <w:rPr>
                <w:sz w:val="24"/>
              </w:rPr>
            </w:pPr>
            <w:r>
              <w:rPr>
                <w:sz w:val="24"/>
              </w:rPr>
              <w:t>Драма төренең үзенчәлекләрен белә; Г.Камалның театр, драматургия тарихында урынын билгели ала; ”Беренче театр” әсәрен рольләргә бүлеп укый; образларга бәя бирә, әсәрнең</w:t>
            </w:r>
          </w:p>
          <w:p w:rsidR="00B104BA" w:rsidRDefault="00B104BA">
            <w:pPr>
              <w:pStyle w:val="TableParagraph"/>
              <w:spacing w:line="264" w:lineRule="exact"/>
              <w:ind w:left="105"/>
              <w:jc w:val="both"/>
              <w:rPr>
                <w:sz w:val="24"/>
              </w:rPr>
            </w:pPr>
            <w:r>
              <w:rPr>
                <w:sz w:val="24"/>
              </w:rPr>
              <w:t>әһәмиятен ачыклый.</w:t>
            </w:r>
          </w:p>
        </w:tc>
        <w:tc>
          <w:tcPr>
            <w:tcW w:w="3971" w:type="dxa"/>
          </w:tcPr>
          <w:p w:rsidR="00B104BA" w:rsidRDefault="00B104BA">
            <w:pPr>
              <w:pStyle w:val="TableParagraph"/>
              <w:ind w:left="105" w:right="99"/>
              <w:jc w:val="both"/>
              <w:rPr>
                <w:sz w:val="24"/>
              </w:rPr>
            </w:pPr>
            <w:r>
              <w:rPr>
                <w:sz w:val="24"/>
              </w:rPr>
              <w:t>”Беренче театр”да көлүне тудырган сәбәпләр: махсус уйлап табылган ситуация, характерлы персонажлар, диалоглар. Әсәргә анализ: конфликтлар, сюжет хәрәкәте, төп геройлар, ярдәмче персонажларны</w:t>
            </w:r>
          </w:p>
          <w:p w:rsidR="00B104BA" w:rsidRDefault="00B104BA">
            <w:pPr>
              <w:pStyle w:val="TableParagraph"/>
              <w:spacing w:line="264" w:lineRule="exact"/>
              <w:ind w:left="105"/>
              <w:jc w:val="both"/>
              <w:rPr>
                <w:sz w:val="24"/>
              </w:rPr>
            </w:pPr>
            <w:r>
              <w:rPr>
                <w:sz w:val="24"/>
              </w:rPr>
              <w:t>аңлата белергә.</w:t>
            </w:r>
          </w:p>
        </w:tc>
      </w:tr>
      <w:tr w:rsidR="00B104BA">
        <w:trPr>
          <w:trHeight w:val="3036"/>
        </w:trPr>
        <w:tc>
          <w:tcPr>
            <w:tcW w:w="1882" w:type="dxa"/>
          </w:tcPr>
          <w:p w:rsidR="00B104BA" w:rsidRDefault="00B104BA">
            <w:pPr>
              <w:pStyle w:val="TableParagraph"/>
              <w:ind w:left="108" w:right="98"/>
              <w:rPr>
                <w:sz w:val="24"/>
              </w:rPr>
            </w:pPr>
            <w:r>
              <w:rPr>
                <w:sz w:val="24"/>
              </w:rPr>
              <w:t>Әдәби төр һәм жанр-лар.</w:t>
            </w:r>
          </w:p>
          <w:p w:rsidR="00B104BA" w:rsidRDefault="00B104BA">
            <w:pPr>
              <w:pStyle w:val="TableParagraph"/>
              <w:ind w:left="108"/>
              <w:rPr>
                <w:sz w:val="24"/>
              </w:rPr>
            </w:pPr>
            <w:r>
              <w:rPr>
                <w:sz w:val="24"/>
              </w:rPr>
              <w:t>Баллада жанры</w:t>
            </w:r>
          </w:p>
        </w:tc>
        <w:tc>
          <w:tcPr>
            <w:tcW w:w="3829" w:type="dxa"/>
          </w:tcPr>
          <w:p w:rsidR="00B104BA" w:rsidRDefault="00B104BA">
            <w:pPr>
              <w:pStyle w:val="TableParagraph"/>
              <w:tabs>
                <w:tab w:val="left" w:pos="2488"/>
              </w:tabs>
              <w:ind w:left="105" w:right="99"/>
              <w:jc w:val="both"/>
              <w:rPr>
                <w:sz w:val="24"/>
              </w:rPr>
            </w:pPr>
            <w:r>
              <w:rPr>
                <w:sz w:val="24"/>
              </w:rPr>
              <w:t>Баллада жанрына аңлатма бирә белә; эпик һәм лирик төрләрнең үзенчәлекләрен искә төшереп кабатлый; М.Җәлил “Сандугач һәм чишмә”, И.Юзеев”Бакчачы турында баллада”,”Йолдыз кашка турында баллада” ның эчтәлеген әсәрдәге</w:t>
            </w:r>
            <w:r>
              <w:rPr>
                <w:sz w:val="24"/>
              </w:rPr>
              <w:tab/>
            </w:r>
            <w:r>
              <w:rPr>
                <w:spacing w:val="-1"/>
                <w:sz w:val="24"/>
              </w:rPr>
              <w:t xml:space="preserve">кичерешләр </w:t>
            </w:r>
            <w:r>
              <w:rPr>
                <w:sz w:val="24"/>
              </w:rPr>
              <w:t>яңгырашында сөйли белә; төп образларны, төп мәгънәләрне</w:t>
            </w:r>
            <w:r>
              <w:rPr>
                <w:spacing w:val="5"/>
                <w:sz w:val="24"/>
              </w:rPr>
              <w:t xml:space="preserve"> </w:t>
            </w:r>
            <w:r>
              <w:rPr>
                <w:sz w:val="24"/>
              </w:rPr>
              <w:t>таба,</w:t>
            </w:r>
          </w:p>
          <w:p w:rsidR="00B104BA" w:rsidRDefault="00B104BA">
            <w:pPr>
              <w:pStyle w:val="TableParagraph"/>
              <w:spacing w:line="264" w:lineRule="exact"/>
              <w:ind w:left="105"/>
              <w:jc w:val="both"/>
              <w:rPr>
                <w:sz w:val="24"/>
              </w:rPr>
            </w:pPr>
            <w:r>
              <w:rPr>
                <w:sz w:val="24"/>
              </w:rPr>
              <w:t>аңлата белә.</w:t>
            </w:r>
          </w:p>
        </w:tc>
        <w:tc>
          <w:tcPr>
            <w:tcW w:w="3971" w:type="dxa"/>
          </w:tcPr>
          <w:p w:rsidR="00B104BA" w:rsidRDefault="00B104BA">
            <w:pPr>
              <w:pStyle w:val="TableParagraph"/>
              <w:tabs>
                <w:tab w:val="left" w:pos="2187"/>
              </w:tabs>
              <w:ind w:left="105" w:right="99"/>
              <w:jc w:val="both"/>
              <w:rPr>
                <w:sz w:val="24"/>
              </w:rPr>
            </w:pPr>
            <w:r>
              <w:rPr>
                <w:sz w:val="24"/>
              </w:rPr>
              <w:t>Балладаның</w:t>
            </w:r>
            <w:r>
              <w:rPr>
                <w:sz w:val="24"/>
              </w:rPr>
              <w:tab/>
              <w:t xml:space="preserve">үзенчәлекләрен: конкрет вакыйганы, геройларны сурәтләве - эпик төр сыйфаты; гадәттән тыш, тылысымга якын хәлләр, көчле соклану, горурлану хисләре; капма каршы </w:t>
            </w:r>
            <w:r>
              <w:rPr>
                <w:spacing w:val="-2"/>
                <w:sz w:val="24"/>
              </w:rPr>
              <w:t xml:space="preserve">кую </w:t>
            </w:r>
            <w:r>
              <w:rPr>
                <w:sz w:val="24"/>
              </w:rPr>
              <w:t>алымы, символик образлар, арттыру- көчәйтү алымнары - лирик  төргә хас сыйфатларны һәр әсәрдә табып күрсәтә</w:t>
            </w:r>
            <w:r>
              <w:rPr>
                <w:spacing w:val="-2"/>
                <w:sz w:val="24"/>
              </w:rPr>
              <w:t xml:space="preserve"> </w:t>
            </w:r>
            <w:r>
              <w:rPr>
                <w:sz w:val="24"/>
              </w:rPr>
              <w:t>белергә.</w:t>
            </w:r>
          </w:p>
        </w:tc>
      </w:tr>
      <w:tr w:rsidR="00B104BA">
        <w:trPr>
          <w:trHeight w:val="3035"/>
        </w:trPr>
        <w:tc>
          <w:tcPr>
            <w:tcW w:w="1882" w:type="dxa"/>
          </w:tcPr>
          <w:p w:rsidR="00B104BA" w:rsidRDefault="00B104BA">
            <w:pPr>
              <w:pStyle w:val="TableParagraph"/>
              <w:ind w:left="108"/>
              <w:rPr>
                <w:sz w:val="24"/>
              </w:rPr>
            </w:pPr>
            <w:r>
              <w:rPr>
                <w:sz w:val="24"/>
              </w:rPr>
              <w:t>Эпик төр жанр. Роман</w:t>
            </w:r>
          </w:p>
        </w:tc>
        <w:tc>
          <w:tcPr>
            <w:tcW w:w="3829" w:type="dxa"/>
          </w:tcPr>
          <w:p w:rsidR="00B104BA" w:rsidRDefault="00B104BA">
            <w:pPr>
              <w:pStyle w:val="TableParagraph"/>
              <w:tabs>
                <w:tab w:val="left" w:pos="1762"/>
                <w:tab w:val="left" w:pos="2273"/>
                <w:tab w:val="left" w:pos="3099"/>
              </w:tabs>
              <w:ind w:left="105" w:right="99"/>
              <w:jc w:val="both"/>
              <w:rPr>
                <w:sz w:val="24"/>
              </w:rPr>
            </w:pPr>
            <w:r>
              <w:rPr>
                <w:sz w:val="24"/>
              </w:rPr>
              <w:t>Хикәя һәм повесть жанрлары белән чагыштырып, романның сыйфатлары, уртаклык һәм аермалары турында аңлата белә; Ә.Фәйзи иҗаты турында сөйли ала; ”Тукай” романының эпизодларын хәтердә калдырып, эчтәлеген</w:t>
            </w:r>
            <w:r>
              <w:rPr>
                <w:sz w:val="24"/>
              </w:rPr>
              <w:tab/>
              <w:t>сөйли;</w:t>
            </w:r>
            <w:r>
              <w:rPr>
                <w:sz w:val="24"/>
              </w:rPr>
              <w:tab/>
            </w:r>
            <w:r>
              <w:rPr>
                <w:spacing w:val="-1"/>
                <w:sz w:val="24"/>
              </w:rPr>
              <w:t xml:space="preserve">Тукай </w:t>
            </w:r>
            <w:r>
              <w:rPr>
                <w:sz w:val="24"/>
              </w:rPr>
              <w:t>тормышының</w:t>
            </w:r>
            <w:r>
              <w:rPr>
                <w:sz w:val="24"/>
              </w:rPr>
              <w:tab/>
            </w:r>
            <w:r>
              <w:rPr>
                <w:sz w:val="24"/>
              </w:rPr>
              <w:tab/>
              <w:t>вакыйгаларга, яшәгән шартларга,</w:t>
            </w:r>
            <w:r>
              <w:rPr>
                <w:spacing w:val="23"/>
                <w:sz w:val="24"/>
              </w:rPr>
              <w:t xml:space="preserve"> </w:t>
            </w:r>
            <w:r>
              <w:rPr>
                <w:sz w:val="24"/>
              </w:rPr>
              <w:t>янәшәсендәге</w:t>
            </w:r>
          </w:p>
          <w:p w:rsidR="00B104BA" w:rsidRDefault="00B104BA">
            <w:pPr>
              <w:pStyle w:val="TableParagraph"/>
              <w:spacing w:line="264" w:lineRule="exact"/>
              <w:ind w:left="105"/>
              <w:jc w:val="both"/>
              <w:rPr>
                <w:sz w:val="24"/>
              </w:rPr>
            </w:pPr>
            <w:r>
              <w:rPr>
                <w:sz w:val="24"/>
              </w:rPr>
              <w:t>шәхесләргә бәйле булуын аңлата.</w:t>
            </w:r>
          </w:p>
        </w:tc>
        <w:tc>
          <w:tcPr>
            <w:tcW w:w="3971" w:type="dxa"/>
          </w:tcPr>
          <w:p w:rsidR="00B104BA" w:rsidRDefault="00B104BA">
            <w:pPr>
              <w:pStyle w:val="TableParagraph"/>
              <w:ind w:left="105" w:right="97"/>
              <w:jc w:val="both"/>
              <w:rPr>
                <w:sz w:val="24"/>
              </w:rPr>
            </w:pPr>
            <w:r>
              <w:rPr>
                <w:sz w:val="24"/>
              </w:rPr>
              <w:t>“Тукай” романын “Исемдә калганнар” белән чагыштырып, Ә.Фәйзинең үз Тукаен иҗат иткәнлеге, автор нияте, фантазиясе турында белергә</w:t>
            </w:r>
          </w:p>
        </w:tc>
      </w:tr>
    </w:tbl>
    <w:p w:rsidR="00B104BA" w:rsidRDefault="00B104BA" w:rsidP="00E051EC">
      <w:pPr>
        <w:pStyle w:val="a5"/>
        <w:numPr>
          <w:ilvl w:val="0"/>
          <w:numId w:val="141"/>
        </w:numPr>
        <w:tabs>
          <w:tab w:val="left" w:pos="838"/>
        </w:tabs>
        <w:spacing w:after="3" w:line="272" w:lineRule="exact"/>
        <w:rPr>
          <w:b/>
          <w:sz w:val="24"/>
        </w:rPr>
      </w:pPr>
      <w:r>
        <w:rPr>
          <w:b/>
          <w:sz w:val="24"/>
        </w:rPr>
        <w:t>нче</w:t>
      </w:r>
      <w:r>
        <w:rPr>
          <w:b/>
          <w:spacing w:val="-2"/>
          <w:sz w:val="24"/>
        </w:rPr>
        <w:t xml:space="preserve"> </w:t>
      </w:r>
      <w:r>
        <w:rPr>
          <w:b/>
          <w:sz w:val="24"/>
        </w:rPr>
        <w:t>сыйныф</w:t>
      </w:r>
    </w:p>
    <w:tbl>
      <w:tblPr>
        <w:tblW w:w="0" w:type="auto"/>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2"/>
        <w:gridCol w:w="7800"/>
      </w:tblGrid>
      <w:tr w:rsidR="00B104BA">
        <w:trPr>
          <w:trHeight w:val="275"/>
        </w:trPr>
        <w:tc>
          <w:tcPr>
            <w:tcW w:w="1882" w:type="dxa"/>
          </w:tcPr>
          <w:p w:rsidR="00B104BA" w:rsidRDefault="00B104BA">
            <w:pPr>
              <w:pStyle w:val="TableParagraph"/>
              <w:spacing w:line="256" w:lineRule="exact"/>
              <w:ind w:left="108"/>
              <w:rPr>
                <w:b/>
                <w:sz w:val="24"/>
              </w:rPr>
            </w:pPr>
            <w:r>
              <w:rPr>
                <w:b/>
                <w:sz w:val="24"/>
              </w:rPr>
              <w:t>Бүлек исеме</w:t>
            </w:r>
          </w:p>
        </w:tc>
        <w:tc>
          <w:tcPr>
            <w:tcW w:w="7800" w:type="dxa"/>
          </w:tcPr>
          <w:p w:rsidR="00B104BA" w:rsidRDefault="00B104BA">
            <w:pPr>
              <w:pStyle w:val="TableParagraph"/>
              <w:spacing w:line="256" w:lineRule="exact"/>
              <w:ind w:left="105"/>
              <w:rPr>
                <w:b/>
                <w:sz w:val="24"/>
              </w:rPr>
            </w:pPr>
            <w:r>
              <w:rPr>
                <w:b/>
                <w:sz w:val="24"/>
              </w:rPr>
              <w:t>Предмет нәтиҗәләре</w:t>
            </w:r>
          </w:p>
        </w:tc>
      </w:tr>
    </w:tbl>
    <w:p w:rsidR="00B104BA" w:rsidRDefault="00B104BA">
      <w:pPr>
        <w:spacing w:line="256" w:lineRule="exact"/>
        <w:rPr>
          <w:sz w:val="24"/>
        </w:rPr>
        <w:sectPr w:rsidR="00B104BA">
          <w:pgSz w:w="11910" w:h="16840"/>
          <w:pgMar w:top="1120" w:right="540" w:bottom="960" w:left="620" w:header="0" w:footer="683" w:gutter="0"/>
          <w:cols w:space="720"/>
        </w:sectPr>
      </w:pPr>
    </w:p>
    <w:tbl>
      <w:tblPr>
        <w:tblW w:w="0" w:type="auto"/>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2"/>
        <w:gridCol w:w="3829"/>
        <w:gridCol w:w="3971"/>
      </w:tblGrid>
      <w:tr w:rsidR="00B104BA">
        <w:trPr>
          <w:trHeight w:val="554"/>
        </w:trPr>
        <w:tc>
          <w:tcPr>
            <w:tcW w:w="1882" w:type="dxa"/>
          </w:tcPr>
          <w:p w:rsidR="00B104BA" w:rsidRDefault="00B104BA">
            <w:pPr>
              <w:pStyle w:val="TableParagraph"/>
              <w:ind w:left="0"/>
              <w:rPr>
                <w:sz w:val="24"/>
              </w:rPr>
            </w:pPr>
          </w:p>
        </w:tc>
        <w:tc>
          <w:tcPr>
            <w:tcW w:w="3829" w:type="dxa"/>
          </w:tcPr>
          <w:p w:rsidR="00B104BA" w:rsidRDefault="00B104BA">
            <w:pPr>
              <w:pStyle w:val="TableParagraph"/>
              <w:spacing w:line="275" w:lineRule="exact"/>
              <w:ind w:left="105"/>
              <w:rPr>
                <w:b/>
                <w:sz w:val="24"/>
              </w:rPr>
            </w:pPr>
            <w:r>
              <w:rPr>
                <w:b/>
                <w:sz w:val="24"/>
              </w:rPr>
              <w:t>Укучы өйрәнәчәк</w:t>
            </w:r>
          </w:p>
        </w:tc>
        <w:tc>
          <w:tcPr>
            <w:tcW w:w="3971" w:type="dxa"/>
          </w:tcPr>
          <w:p w:rsidR="00B104BA" w:rsidRDefault="00B104BA">
            <w:pPr>
              <w:pStyle w:val="TableParagraph"/>
              <w:tabs>
                <w:tab w:val="left" w:pos="1192"/>
                <w:tab w:val="left" w:pos="2616"/>
              </w:tabs>
              <w:spacing w:before="2" w:line="276" w:lineRule="exact"/>
              <w:ind w:left="105" w:right="100"/>
              <w:rPr>
                <w:b/>
                <w:sz w:val="24"/>
              </w:rPr>
            </w:pPr>
            <w:r>
              <w:rPr>
                <w:b/>
                <w:sz w:val="24"/>
              </w:rPr>
              <w:t>Укучы</w:t>
            </w:r>
            <w:r>
              <w:rPr>
                <w:b/>
                <w:sz w:val="24"/>
              </w:rPr>
              <w:tab/>
              <w:t>өйрәнергә</w:t>
            </w:r>
            <w:r>
              <w:rPr>
                <w:b/>
                <w:sz w:val="24"/>
              </w:rPr>
              <w:tab/>
              <w:t>мөмкинлек алачак</w:t>
            </w:r>
          </w:p>
        </w:tc>
      </w:tr>
      <w:tr w:rsidR="00B104BA">
        <w:trPr>
          <w:trHeight w:val="1655"/>
        </w:trPr>
        <w:tc>
          <w:tcPr>
            <w:tcW w:w="1882" w:type="dxa"/>
          </w:tcPr>
          <w:p w:rsidR="00B104BA" w:rsidRDefault="00B104BA">
            <w:pPr>
              <w:pStyle w:val="TableParagraph"/>
              <w:tabs>
                <w:tab w:val="left" w:pos="1321"/>
              </w:tabs>
              <w:ind w:left="108" w:right="96"/>
              <w:rPr>
                <w:sz w:val="24"/>
              </w:rPr>
            </w:pPr>
            <w:r>
              <w:rPr>
                <w:sz w:val="24"/>
              </w:rPr>
              <w:t>Сәнгать</w:t>
            </w:r>
            <w:r>
              <w:rPr>
                <w:sz w:val="24"/>
              </w:rPr>
              <w:tab/>
              <w:t>төре буларак әдәбият.</w:t>
            </w:r>
          </w:p>
        </w:tc>
        <w:tc>
          <w:tcPr>
            <w:tcW w:w="3829" w:type="dxa"/>
          </w:tcPr>
          <w:p w:rsidR="00B104BA" w:rsidRDefault="00B104BA">
            <w:pPr>
              <w:pStyle w:val="TableParagraph"/>
              <w:ind w:left="105" w:right="102"/>
              <w:jc w:val="both"/>
              <w:rPr>
                <w:sz w:val="24"/>
              </w:rPr>
            </w:pPr>
            <w:r>
              <w:rPr>
                <w:sz w:val="24"/>
              </w:rPr>
              <w:t>Әдәбиятның сәнгать төре буларак кеше торшмышындагы ролен ачыклый белә</w:t>
            </w:r>
          </w:p>
        </w:tc>
        <w:tc>
          <w:tcPr>
            <w:tcW w:w="3971" w:type="dxa"/>
          </w:tcPr>
          <w:p w:rsidR="00B104BA" w:rsidRDefault="00B104BA">
            <w:pPr>
              <w:pStyle w:val="TableParagraph"/>
              <w:tabs>
                <w:tab w:val="left" w:pos="1756"/>
                <w:tab w:val="left" w:pos="3420"/>
              </w:tabs>
              <w:ind w:left="105" w:right="98"/>
              <w:jc w:val="both"/>
              <w:rPr>
                <w:sz w:val="24"/>
              </w:rPr>
            </w:pPr>
            <w:r>
              <w:rPr>
                <w:sz w:val="24"/>
              </w:rPr>
              <w:t>Әдәбиятның башка сәнгать төрләре арасында урынын, сүз сәнгатендә тормыш</w:t>
            </w:r>
            <w:r>
              <w:rPr>
                <w:sz w:val="24"/>
              </w:rPr>
              <w:tab/>
              <w:t>моделен</w:t>
            </w:r>
            <w:r>
              <w:rPr>
                <w:sz w:val="24"/>
              </w:rPr>
              <w:tab/>
              <w:t>төзү үзенчәлекләрен билгеләргә; аның әхлакый һәм эстетик яктан</w:t>
            </w:r>
            <w:r>
              <w:rPr>
                <w:spacing w:val="23"/>
                <w:sz w:val="24"/>
              </w:rPr>
              <w:t xml:space="preserve"> </w:t>
            </w:r>
            <w:r>
              <w:rPr>
                <w:sz w:val="24"/>
              </w:rPr>
              <w:t>кешегә</w:t>
            </w:r>
          </w:p>
          <w:p w:rsidR="00B104BA" w:rsidRDefault="00B104BA">
            <w:pPr>
              <w:pStyle w:val="TableParagraph"/>
              <w:spacing w:line="264" w:lineRule="exact"/>
              <w:ind w:left="105"/>
              <w:jc w:val="both"/>
              <w:rPr>
                <w:sz w:val="24"/>
              </w:rPr>
            </w:pPr>
            <w:r>
              <w:rPr>
                <w:sz w:val="24"/>
              </w:rPr>
              <w:t>йогынтысын ачыкларга</w:t>
            </w:r>
          </w:p>
        </w:tc>
      </w:tr>
      <w:tr w:rsidR="00B104BA">
        <w:trPr>
          <w:trHeight w:val="2484"/>
        </w:trPr>
        <w:tc>
          <w:tcPr>
            <w:tcW w:w="1882" w:type="dxa"/>
          </w:tcPr>
          <w:p w:rsidR="00B104BA" w:rsidRDefault="00B104BA">
            <w:pPr>
              <w:pStyle w:val="TableParagraph"/>
              <w:tabs>
                <w:tab w:val="left" w:pos="1295"/>
              </w:tabs>
              <w:ind w:left="108" w:right="100"/>
              <w:rPr>
                <w:sz w:val="24"/>
              </w:rPr>
            </w:pPr>
            <w:r>
              <w:rPr>
                <w:sz w:val="24"/>
              </w:rPr>
              <w:t>Халык</w:t>
            </w:r>
            <w:r>
              <w:rPr>
                <w:sz w:val="24"/>
              </w:rPr>
              <w:tab/>
            </w:r>
            <w:r>
              <w:rPr>
                <w:spacing w:val="-1"/>
                <w:sz w:val="24"/>
              </w:rPr>
              <w:t xml:space="preserve">авыз </w:t>
            </w:r>
            <w:r>
              <w:rPr>
                <w:sz w:val="24"/>
              </w:rPr>
              <w:t>иҗаты.</w:t>
            </w:r>
          </w:p>
        </w:tc>
        <w:tc>
          <w:tcPr>
            <w:tcW w:w="3829" w:type="dxa"/>
          </w:tcPr>
          <w:p w:rsidR="00B104BA" w:rsidRDefault="00B104BA">
            <w:pPr>
              <w:pStyle w:val="TableParagraph"/>
              <w:ind w:left="105" w:right="97"/>
              <w:jc w:val="both"/>
              <w:rPr>
                <w:sz w:val="24"/>
              </w:rPr>
            </w:pPr>
            <w:r>
              <w:rPr>
                <w:sz w:val="24"/>
              </w:rPr>
              <w:t>Дастан жанрына хас сыйфатлар, аның төрләрен белә; «Идегәй» дастанының эчтәлеген кабатлап сөйли, аңлата ала, проблемалы сорауларга мөстәкыйль рәвештә җавап таба белә, фольклор әсәрләренең жанрын һәм аларга хас үзенчәлекләрне таба</w:t>
            </w:r>
            <w:r>
              <w:rPr>
                <w:spacing w:val="40"/>
                <w:sz w:val="24"/>
              </w:rPr>
              <w:t xml:space="preserve"> </w:t>
            </w:r>
            <w:r>
              <w:rPr>
                <w:sz w:val="24"/>
              </w:rPr>
              <w:t>белә;</w:t>
            </w:r>
          </w:p>
          <w:p w:rsidR="00B104BA" w:rsidRDefault="00B104BA">
            <w:pPr>
              <w:pStyle w:val="TableParagraph"/>
              <w:spacing w:line="264" w:lineRule="exact"/>
              <w:ind w:left="105"/>
              <w:jc w:val="both"/>
              <w:rPr>
                <w:sz w:val="24"/>
              </w:rPr>
            </w:pPr>
            <w:r>
              <w:rPr>
                <w:sz w:val="24"/>
              </w:rPr>
              <w:t>геройларга бәя бирә белә.</w:t>
            </w:r>
          </w:p>
        </w:tc>
        <w:tc>
          <w:tcPr>
            <w:tcW w:w="3971" w:type="dxa"/>
          </w:tcPr>
          <w:p w:rsidR="00B104BA" w:rsidRDefault="00B104BA">
            <w:pPr>
              <w:pStyle w:val="TableParagraph"/>
              <w:ind w:left="105" w:right="101"/>
              <w:jc w:val="both"/>
              <w:rPr>
                <w:sz w:val="24"/>
              </w:rPr>
            </w:pPr>
            <w:r>
              <w:rPr>
                <w:sz w:val="24"/>
              </w:rPr>
              <w:t>Фольклор әсәрләренең жанрын һәм аларга хас үзенчәлекләрне таба белергә; фикерләрне раслар өчен әсәрдән дәлилләр табарга</w:t>
            </w:r>
          </w:p>
        </w:tc>
      </w:tr>
      <w:tr w:rsidR="00B104BA">
        <w:trPr>
          <w:trHeight w:val="9661"/>
        </w:trPr>
        <w:tc>
          <w:tcPr>
            <w:tcW w:w="1882" w:type="dxa"/>
          </w:tcPr>
          <w:p w:rsidR="00B104BA" w:rsidRDefault="00B104BA">
            <w:pPr>
              <w:pStyle w:val="TableParagraph"/>
              <w:ind w:left="108"/>
              <w:rPr>
                <w:sz w:val="24"/>
              </w:rPr>
            </w:pPr>
            <w:r>
              <w:rPr>
                <w:sz w:val="24"/>
              </w:rPr>
              <w:t>ХХ гасыр башы әдәбияты.</w:t>
            </w: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spacing w:before="3"/>
              <w:ind w:left="0"/>
              <w:rPr>
                <w:b/>
                <w:sz w:val="35"/>
              </w:rPr>
            </w:pPr>
          </w:p>
          <w:p w:rsidR="00B104BA" w:rsidRDefault="00B104BA">
            <w:pPr>
              <w:pStyle w:val="TableParagraph"/>
              <w:spacing w:before="1"/>
              <w:ind w:left="108"/>
              <w:rPr>
                <w:sz w:val="24"/>
              </w:rPr>
            </w:pPr>
            <w:r>
              <w:rPr>
                <w:sz w:val="24"/>
              </w:rPr>
              <w:t>Г.Тукай</w:t>
            </w: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36"/>
              </w:rPr>
            </w:pPr>
          </w:p>
          <w:p w:rsidR="00B104BA" w:rsidRDefault="00B104BA">
            <w:pPr>
              <w:pStyle w:val="TableParagraph"/>
              <w:ind w:left="108"/>
              <w:rPr>
                <w:sz w:val="24"/>
              </w:rPr>
            </w:pPr>
            <w:r>
              <w:rPr>
                <w:sz w:val="24"/>
              </w:rPr>
              <w:t>Н.Думави</w:t>
            </w: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spacing w:before="1"/>
              <w:ind w:left="0"/>
              <w:rPr>
                <w:b/>
                <w:sz w:val="24"/>
              </w:rPr>
            </w:pPr>
          </w:p>
          <w:p w:rsidR="00B104BA" w:rsidRDefault="00B104BA">
            <w:pPr>
              <w:pStyle w:val="TableParagraph"/>
              <w:spacing w:line="264" w:lineRule="exact"/>
              <w:ind w:left="108"/>
              <w:rPr>
                <w:sz w:val="24"/>
              </w:rPr>
            </w:pPr>
            <w:r>
              <w:rPr>
                <w:sz w:val="24"/>
              </w:rPr>
              <w:t>Ш.Камал</w:t>
            </w:r>
          </w:p>
        </w:tc>
        <w:tc>
          <w:tcPr>
            <w:tcW w:w="3829" w:type="dxa"/>
          </w:tcPr>
          <w:p w:rsidR="00B104BA" w:rsidRDefault="00B104BA">
            <w:pPr>
              <w:pStyle w:val="TableParagraph"/>
              <w:tabs>
                <w:tab w:val="left" w:pos="2976"/>
              </w:tabs>
              <w:ind w:left="105" w:right="95"/>
              <w:jc w:val="both"/>
              <w:rPr>
                <w:sz w:val="24"/>
              </w:rPr>
            </w:pPr>
            <w:r>
              <w:rPr>
                <w:sz w:val="24"/>
              </w:rPr>
              <w:t>ХХ гасыр башы әдәбиятында сүз сәнгатенең шәрык һәм рус-Европа әдәби-фәлсәфи,</w:t>
            </w:r>
            <w:r>
              <w:rPr>
                <w:sz w:val="24"/>
              </w:rPr>
              <w:tab/>
              <w:t>мәдәни казанышларын үзләштерүен белә; милләт проблемасының үзәккә куелуын, язучыларның әхлакый, фәлсәфи һәм әдәби–эстетик эзләнүләре, тәҗрибәләрен сөйли; яңа тип геройлар мәйданга чыгуын әйтә</w:t>
            </w:r>
            <w:r>
              <w:rPr>
                <w:spacing w:val="-2"/>
                <w:sz w:val="24"/>
              </w:rPr>
              <w:t xml:space="preserve"> </w:t>
            </w:r>
            <w:r>
              <w:rPr>
                <w:sz w:val="24"/>
              </w:rPr>
              <w:t>ала.</w:t>
            </w:r>
          </w:p>
          <w:p w:rsidR="00B104BA" w:rsidRDefault="00B104BA">
            <w:pPr>
              <w:pStyle w:val="TableParagraph"/>
              <w:tabs>
                <w:tab w:val="left" w:pos="1817"/>
              </w:tabs>
              <w:ind w:left="105" w:right="100"/>
              <w:jc w:val="both"/>
              <w:rPr>
                <w:sz w:val="24"/>
              </w:rPr>
            </w:pPr>
            <w:r>
              <w:rPr>
                <w:sz w:val="24"/>
              </w:rPr>
              <w:t>Г.Тукайның «Милләтә», “Милли моӊнар”, “Өзелгән өмид”, “Шагыйрь”, “Театр” шигырьләрен сәнгатьле итеп укый белә; шигырьләренең үзенчәлекләрен ачыклый; анализ ясый, лирик геройның</w:t>
            </w:r>
            <w:r>
              <w:rPr>
                <w:sz w:val="24"/>
              </w:rPr>
              <w:tab/>
            </w:r>
            <w:r>
              <w:rPr>
                <w:spacing w:val="-1"/>
                <w:sz w:val="24"/>
              </w:rPr>
              <w:t xml:space="preserve">хис-кичерешләрен </w:t>
            </w:r>
            <w:r>
              <w:rPr>
                <w:sz w:val="24"/>
              </w:rPr>
              <w:t>аңлата.</w:t>
            </w:r>
          </w:p>
          <w:p w:rsidR="00B104BA" w:rsidRDefault="00B104BA">
            <w:pPr>
              <w:pStyle w:val="TableParagraph"/>
              <w:tabs>
                <w:tab w:val="left" w:pos="3046"/>
              </w:tabs>
              <w:ind w:left="105" w:right="97"/>
              <w:jc w:val="both"/>
              <w:rPr>
                <w:sz w:val="24"/>
              </w:rPr>
            </w:pPr>
            <w:r>
              <w:rPr>
                <w:sz w:val="24"/>
              </w:rPr>
              <w:t>“Яшь ана” хикәясе - әдәби текстны укый һәм эчтәлеген кабатлап сөйли, аңлата ала, язучының тормыш юлы, иҗаты турында сөйли; укыган әсәр эчтәлеге катламнарына бәйле терәк схема, план төзи белә; проблемалы сорауларга мөстәкыйль рәвештә җавап таба белә; хикәя жанры үзенчәлекләрен</w:t>
            </w:r>
            <w:r>
              <w:rPr>
                <w:sz w:val="24"/>
              </w:rPr>
              <w:tab/>
              <w:t>әсәрдә кулланылган сурәтләү алымнарын, кеше образлары: төп герой, ярдәмче герой, катнашучы геройлар, җыелма образлар күрә, аера</w:t>
            </w:r>
            <w:r>
              <w:rPr>
                <w:spacing w:val="-2"/>
                <w:sz w:val="24"/>
              </w:rPr>
              <w:t xml:space="preserve"> </w:t>
            </w:r>
            <w:r>
              <w:rPr>
                <w:sz w:val="24"/>
              </w:rPr>
              <w:t>белә.</w:t>
            </w:r>
          </w:p>
          <w:p w:rsidR="00B104BA" w:rsidRDefault="00B104BA">
            <w:pPr>
              <w:pStyle w:val="TableParagraph"/>
              <w:spacing w:line="270" w:lineRule="atLeast"/>
              <w:ind w:left="105" w:right="99"/>
              <w:jc w:val="both"/>
              <w:rPr>
                <w:sz w:val="24"/>
              </w:rPr>
            </w:pPr>
            <w:r>
              <w:rPr>
                <w:sz w:val="24"/>
              </w:rPr>
              <w:t>“Акчарлаклар” повесте - әдәби текстны укый һәм эчтәлеген</w:t>
            </w:r>
          </w:p>
        </w:tc>
        <w:tc>
          <w:tcPr>
            <w:tcW w:w="3971" w:type="dxa"/>
          </w:tcPr>
          <w:p w:rsidR="00B104BA" w:rsidRDefault="00B104BA">
            <w:pPr>
              <w:pStyle w:val="TableParagraph"/>
              <w:ind w:left="105" w:right="103"/>
              <w:jc w:val="both"/>
              <w:rPr>
                <w:sz w:val="24"/>
              </w:rPr>
            </w:pPr>
            <w:r>
              <w:rPr>
                <w:sz w:val="24"/>
              </w:rPr>
              <w:t>ХХ гасыр башы әдәбияты үсеше турында сөйли белергә.</w:t>
            </w: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spacing w:before="222"/>
              <w:ind w:left="105" w:right="102"/>
              <w:jc w:val="both"/>
              <w:rPr>
                <w:sz w:val="24"/>
              </w:rPr>
            </w:pPr>
            <w:r>
              <w:rPr>
                <w:sz w:val="24"/>
              </w:rPr>
              <w:t>Г. Тукай иҗаты үрнәгендә гражданлык лирикасы, автор позициясе төшенчәләрен аңлатырга.</w:t>
            </w:r>
          </w:p>
          <w:p w:rsidR="00B104BA" w:rsidRDefault="00B104BA">
            <w:pPr>
              <w:pStyle w:val="TableParagraph"/>
              <w:ind w:left="0"/>
              <w:rPr>
                <w:b/>
                <w:sz w:val="24"/>
              </w:rPr>
            </w:pPr>
          </w:p>
          <w:p w:rsidR="00B104BA" w:rsidRDefault="00B104BA">
            <w:pPr>
              <w:pStyle w:val="TableParagraph"/>
              <w:tabs>
                <w:tab w:val="left" w:pos="2614"/>
              </w:tabs>
              <w:ind w:left="105" w:right="99"/>
              <w:jc w:val="both"/>
              <w:rPr>
                <w:sz w:val="24"/>
              </w:rPr>
            </w:pPr>
            <w:r>
              <w:rPr>
                <w:sz w:val="24"/>
              </w:rPr>
              <w:t>“Яшь ана” әсәрендә хикәя жанры үзенчәлекләренең</w:t>
            </w:r>
            <w:r>
              <w:rPr>
                <w:sz w:val="24"/>
              </w:rPr>
              <w:tab/>
              <w:t>чагылышын билгеләргә.</w:t>
            </w: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spacing w:before="162"/>
              <w:ind w:left="105" w:right="99"/>
              <w:jc w:val="both"/>
              <w:rPr>
                <w:sz w:val="24"/>
              </w:rPr>
            </w:pPr>
            <w:r>
              <w:rPr>
                <w:sz w:val="24"/>
              </w:rPr>
              <w:t>Әдәбият белеме сүзлеге белән эшләргә, Әдәби терминнарны аңлап, әсәрләрдән таба</w:t>
            </w:r>
            <w:r>
              <w:rPr>
                <w:spacing w:val="-3"/>
                <w:sz w:val="24"/>
              </w:rPr>
              <w:t xml:space="preserve"> </w:t>
            </w:r>
            <w:r>
              <w:rPr>
                <w:sz w:val="24"/>
              </w:rPr>
              <w:t>белергә.</w:t>
            </w:r>
          </w:p>
        </w:tc>
      </w:tr>
    </w:tbl>
    <w:p w:rsidR="00B104BA" w:rsidRDefault="00B104BA">
      <w:pPr>
        <w:jc w:val="both"/>
        <w:rPr>
          <w:sz w:val="24"/>
        </w:rPr>
        <w:sectPr w:rsidR="00B104BA">
          <w:pgSz w:w="11910" w:h="16840"/>
          <w:pgMar w:top="1120" w:right="540" w:bottom="880" w:left="620" w:header="0" w:footer="683" w:gutter="0"/>
          <w:cols w:space="720"/>
        </w:sectPr>
      </w:pPr>
    </w:p>
    <w:tbl>
      <w:tblPr>
        <w:tblW w:w="0" w:type="auto"/>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2"/>
        <w:gridCol w:w="3829"/>
        <w:gridCol w:w="3971"/>
      </w:tblGrid>
      <w:tr w:rsidR="00B104BA">
        <w:trPr>
          <w:trHeight w:val="3038"/>
        </w:trPr>
        <w:tc>
          <w:tcPr>
            <w:tcW w:w="1882" w:type="dxa"/>
          </w:tcPr>
          <w:p w:rsidR="00B104BA" w:rsidRDefault="00B104BA">
            <w:pPr>
              <w:pStyle w:val="TableParagraph"/>
              <w:ind w:left="0"/>
              <w:rPr>
                <w:sz w:val="24"/>
              </w:rPr>
            </w:pPr>
          </w:p>
        </w:tc>
        <w:tc>
          <w:tcPr>
            <w:tcW w:w="3829" w:type="dxa"/>
          </w:tcPr>
          <w:p w:rsidR="00B104BA" w:rsidRDefault="00B104BA">
            <w:pPr>
              <w:pStyle w:val="TableParagraph"/>
              <w:ind w:left="105" w:right="99"/>
              <w:jc w:val="both"/>
              <w:rPr>
                <w:sz w:val="24"/>
              </w:rPr>
            </w:pPr>
            <w:r>
              <w:rPr>
                <w:sz w:val="24"/>
              </w:rPr>
              <w:t>кабатлап сөйли, аңлата ала; укыган әсәр эчтәлеге буенча терәк схема, план төзи белә; проблемалы сорауларга мөстәкыйль рәвештә җавап таба белү; жанр үзенчәлекләрен билгели белү; әдәби әсәрдәге образлылык, образ, символ, деталь, аллегория, табигать образы, әйбер</w:t>
            </w:r>
            <w:r>
              <w:rPr>
                <w:spacing w:val="25"/>
                <w:sz w:val="24"/>
              </w:rPr>
              <w:t xml:space="preserve"> </w:t>
            </w:r>
            <w:r>
              <w:rPr>
                <w:sz w:val="24"/>
              </w:rPr>
              <w:t>образы,</w:t>
            </w:r>
          </w:p>
          <w:p w:rsidR="00B104BA" w:rsidRDefault="00B104BA">
            <w:pPr>
              <w:pStyle w:val="TableParagraph"/>
              <w:spacing w:line="270" w:lineRule="atLeast"/>
              <w:ind w:left="105" w:right="103"/>
              <w:jc w:val="both"/>
              <w:rPr>
                <w:sz w:val="24"/>
              </w:rPr>
            </w:pPr>
            <w:r>
              <w:rPr>
                <w:sz w:val="24"/>
              </w:rPr>
              <w:t>пейзаж, портрет һ.б.күрә, аера белә.</w:t>
            </w:r>
          </w:p>
        </w:tc>
        <w:tc>
          <w:tcPr>
            <w:tcW w:w="3971" w:type="dxa"/>
          </w:tcPr>
          <w:p w:rsidR="00B104BA" w:rsidRDefault="00B104BA">
            <w:pPr>
              <w:pStyle w:val="TableParagraph"/>
              <w:ind w:left="0"/>
              <w:rPr>
                <w:sz w:val="24"/>
              </w:rPr>
            </w:pPr>
          </w:p>
        </w:tc>
      </w:tr>
      <w:tr w:rsidR="00B104BA">
        <w:trPr>
          <w:trHeight w:val="7174"/>
        </w:trPr>
        <w:tc>
          <w:tcPr>
            <w:tcW w:w="1882" w:type="dxa"/>
          </w:tcPr>
          <w:p w:rsidR="00B104BA" w:rsidRDefault="00B104BA">
            <w:pPr>
              <w:pStyle w:val="TableParagraph"/>
              <w:spacing w:line="268" w:lineRule="exact"/>
              <w:ind w:left="108"/>
              <w:rPr>
                <w:sz w:val="24"/>
              </w:rPr>
            </w:pPr>
            <w:r>
              <w:rPr>
                <w:sz w:val="24"/>
              </w:rPr>
              <w:t>1920-1930</w:t>
            </w:r>
          </w:p>
          <w:p w:rsidR="00B104BA" w:rsidRDefault="00B104BA">
            <w:pPr>
              <w:pStyle w:val="TableParagraph"/>
              <w:ind w:left="108" w:right="721"/>
              <w:rPr>
                <w:sz w:val="24"/>
              </w:rPr>
            </w:pPr>
            <w:r>
              <w:rPr>
                <w:sz w:val="24"/>
              </w:rPr>
              <w:t>елларда әдәбияты.</w:t>
            </w:r>
          </w:p>
          <w:p w:rsidR="00B104BA" w:rsidRDefault="00B104BA">
            <w:pPr>
              <w:pStyle w:val="TableParagraph"/>
              <w:ind w:left="0"/>
              <w:rPr>
                <w:b/>
                <w:sz w:val="24"/>
              </w:rPr>
            </w:pPr>
          </w:p>
          <w:p w:rsidR="00B104BA" w:rsidRDefault="00B104BA">
            <w:pPr>
              <w:pStyle w:val="TableParagraph"/>
              <w:ind w:left="108"/>
              <w:rPr>
                <w:sz w:val="24"/>
              </w:rPr>
            </w:pPr>
            <w:r>
              <w:rPr>
                <w:sz w:val="24"/>
              </w:rPr>
              <w:t>Һ.Такташ</w:t>
            </w: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spacing w:before="1"/>
              <w:ind w:left="0"/>
              <w:rPr>
                <w:b/>
                <w:sz w:val="38"/>
              </w:rPr>
            </w:pPr>
          </w:p>
          <w:p w:rsidR="00B104BA" w:rsidRDefault="00B104BA">
            <w:pPr>
              <w:pStyle w:val="TableParagraph"/>
              <w:ind w:left="108"/>
              <w:rPr>
                <w:sz w:val="24"/>
              </w:rPr>
            </w:pPr>
            <w:r>
              <w:rPr>
                <w:sz w:val="24"/>
              </w:rPr>
              <w:t>Г.Исхакый</w:t>
            </w: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36"/>
              </w:rPr>
            </w:pPr>
          </w:p>
          <w:p w:rsidR="00B104BA" w:rsidRDefault="00B104BA">
            <w:pPr>
              <w:pStyle w:val="TableParagraph"/>
              <w:ind w:left="108"/>
              <w:rPr>
                <w:sz w:val="24"/>
              </w:rPr>
            </w:pPr>
            <w:r>
              <w:rPr>
                <w:sz w:val="24"/>
              </w:rPr>
              <w:t>Г.Ибраһимов</w:t>
            </w:r>
          </w:p>
        </w:tc>
        <w:tc>
          <w:tcPr>
            <w:tcW w:w="3829" w:type="dxa"/>
          </w:tcPr>
          <w:p w:rsidR="00B104BA" w:rsidRDefault="00B104BA">
            <w:pPr>
              <w:pStyle w:val="TableParagraph"/>
              <w:tabs>
                <w:tab w:val="left" w:pos="3132"/>
              </w:tabs>
              <w:ind w:left="105" w:right="99"/>
              <w:jc w:val="both"/>
              <w:rPr>
                <w:sz w:val="24"/>
              </w:rPr>
            </w:pPr>
            <w:r>
              <w:rPr>
                <w:sz w:val="24"/>
              </w:rPr>
              <w:t xml:space="preserve">Әдәби барышка тәэсир иткән тарихи сәбәпләрне ачыклый; әдәби әсәрләрдәге төрлелекне билгели; шул     </w:t>
            </w:r>
            <w:r>
              <w:rPr>
                <w:spacing w:val="15"/>
                <w:sz w:val="24"/>
              </w:rPr>
              <w:t xml:space="preserve"> </w:t>
            </w:r>
            <w:r>
              <w:rPr>
                <w:sz w:val="24"/>
              </w:rPr>
              <w:t xml:space="preserve">чорда     </w:t>
            </w:r>
            <w:r>
              <w:rPr>
                <w:spacing w:val="15"/>
                <w:sz w:val="24"/>
              </w:rPr>
              <w:t xml:space="preserve"> </w:t>
            </w:r>
            <w:r>
              <w:rPr>
                <w:sz w:val="24"/>
              </w:rPr>
              <w:t>иҗат</w:t>
            </w:r>
            <w:r>
              <w:rPr>
                <w:sz w:val="24"/>
              </w:rPr>
              <w:tab/>
              <w:t>итүче язучыларны</w:t>
            </w:r>
            <w:r>
              <w:rPr>
                <w:spacing w:val="-1"/>
                <w:sz w:val="24"/>
              </w:rPr>
              <w:t xml:space="preserve"> </w:t>
            </w:r>
            <w:r>
              <w:rPr>
                <w:sz w:val="24"/>
              </w:rPr>
              <w:t>белә.</w:t>
            </w:r>
          </w:p>
          <w:p w:rsidR="00B104BA" w:rsidRDefault="00B104BA">
            <w:pPr>
              <w:pStyle w:val="TableParagraph"/>
              <w:ind w:left="105" w:right="95"/>
              <w:jc w:val="both"/>
              <w:rPr>
                <w:sz w:val="24"/>
              </w:rPr>
            </w:pPr>
            <w:r>
              <w:rPr>
                <w:sz w:val="24"/>
              </w:rPr>
              <w:t>“Мокамай” поэмасының лиро- эпик жанр - поэма булуын белә; әдәби әсәрне сюжет–композиция, образлар бирелеше, тел–стиль ягыннан анализлый</w:t>
            </w:r>
            <w:r>
              <w:rPr>
                <w:spacing w:val="-2"/>
                <w:sz w:val="24"/>
              </w:rPr>
              <w:t xml:space="preserve"> </w:t>
            </w:r>
            <w:r>
              <w:rPr>
                <w:sz w:val="24"/>
              </w:rPr>
              <w:t>белә.</w:t>
            </w:r>
          </w:p>
          <w:p w:rsidR="00B104BA" w:rsidRDefault="00B104BA">
            <w:pPr>
              <w:pStyle w:val="TableParagraph"/>
              <w:spacing w:before="4"/>
              <w:ind w:left="0"/>
              <w:rPr>
                <w:b/>
                <w:sz w:val="23"/>
              </w:rPr>
            </w:pPr>
          </w:p>
          <w:p w:rsidR="00B104BA" w:rsidRDefault="00B104BA">
            <w:pPr>
              <w:pStyle w:val="TableParagraph"/>
              <w:ind w:left="105" w:right="98"/>
              <w:jc w:val="both"/>
              <w:rPr>
                <w:sz w:val="24"/>
              </w:rPr>
            </w:pPr>
            <w:r>
              <w:rPr>
                <w:sz w:val="24"/>
              </w:rPr>
              <w:t>“Жан Баевич” драмасын аңлы һәм сәнгатьле укый белә; укыганны телдән сурәтләп бирә ала; әдәби алымнар: кабатлау, янәшәлек, каршы кую, үткәнгә әйләнеп кайту (ретроспекция). төшенчәләрен аңлата ала.</w:t>
            </w:r>
          </w:p>
          <w:p w:rsidR="00B104BA" w:rsidRDefault="00B104BA">
            <w:pPr>
              <w:pStyle w:val="TableParagraph"/>
              <w:ind w:left="0"/>
              <w:rPr>
                <w:b/>
                <w:sz w:val="24"/>
              </w:rPr>
            </w:pPr>
          </w:p>
          <w:p w:rsidR="00B104BA" w:rsidRDefault="00B104BA">
            <w:pPr>
              <w:pStyle w:val="TableParagraph"/>
              <w:tabs>
                <w:tab w:val="left" w:pos="2591"/>
              </w:tabs>
              <w:ind w:left="105" w:right="100"/>
              <w:jc w:val="both"/>
              <w:rPr>
                <w:sz w:val="24"/>
              </w:rPr>
            </w:pPr>
            <w:r>
              <w:rPr>
                <w:sz w:val="24"/>
              </w:rPr>
              <w:t>“Кызыл чәчәкләр” әсәренең төп эчтәлеген аңлап сөйли белә; проблемалы</w:t>
            </w:r>
            <w:r>
              <w:rPr>
                <w:sz w:val="24"/>
              </w:rPr>
              <w:tab/>
              <w:t>сорауларга мөстәкыйль рәвештә җавап таба белә; жанр үзенчәлекләрен билгели ала; әдәби</w:t>
            </w:r>
            <w:r>
              <w:rPr>
                <w:spacing w:val="35"/>
                <w:sz w:val="24"/>
              </w:rPr>
              <w:t xml:space="preserve"> </w:t>
            </w:r>
            <w:r>
              <w:rPr>
                <w:sz w:val="24"/>
              </w:rPr>
              <w:t>терминнар</w:t>
            </w:r>
          </w:p>
          <w:p w:rsidR="00B104BA" w:rsidRDefault="00B104BA">
            <w:pPr>
              <w:pStyle w:val="TableParagraph"/>
              <w:spacing w:line="262" w:lineRule="exact"/>
              <w:ind w:left="105"/>
              <w:jc w:val="both"/>
              <w:rPr>
                <w:sz w:val="24"/>
              </w:rPr>
            </w:pPr>
            <w:r>
              <w:rPr>
                <w:sz w:val="24"/>
              </w:rPr>
              <w:t>белән эш итә белә.</w:t>
            </w:r>
          </w:p>
        </w:tc>
        <w:tc>
          <w:tcPr>
            <w:tcW w:w="3971" w:type="dxa"/>
          </w:tcPr>
          <w:p w:rsidR="00B104BA" w:rsidRDefault="00B104BA">
            <w:pPr>
              <w:pStyle w:val="TableParagraph"/>
              <w:tabs>
                <w:tab w:val="left" w:pos="1393"/>
                <w:tab w:val="left" w:pos="2401"/>
                <w:tab w:val="left" w:pos="3513"/>
              </w:tabs>
              <w:ind w:left="105" w:right="99"/>
              <w:jc w:val="both"/>
              <w:rPr>
                <w:sz w:val="24"/>
              </w:rPr>
            </w:pPr>
            <w:r>
              <w:rPr>
                <w:sz w:val="24"/>
              </w:rPr>
              <w:t>Лирик</w:t>
            </w:r>
            <w:r>
              <w:rPr>
                <w:sz w:val="24"/>
              </w:rPr>
              <w:tab/>
              <w:t>һәм</w:t>
            </w:r>
            <w:r>
              <w:rPr>
                <w:sz w:val="24"/>
              </w:rPr>
              <w:tab/>
              <w:t>эпик</w:t>
            </w:r>
            <w:r>
              <w:rPr>
                <w:sz w:val="24"/>
              </w:rPr>
              <w:tab/>
              <w:t>төр сыйфатларының поэма жанрында чагылышын ачыкларга; персонаж, характер. Композиция: тышкы һәм эчке корылыш. Әсәрдә сурәтләнгән дөнья. Әдәби әсәрдә урын һәм вакыт.Текст: эпиграф, багышлау кебек төшенчәләрне аңларга, әсәр мисалында аңлата</w:t>
            </w:r>
            <w:r>
              <w:rPr>
                <w:spacing w:val="-4"/>
                <w:sz w:val="24"/>
              </w:rPr>
              <w:t xml:space="preserve"> </w:t>
            </w:r>
            <w:r>
              <w:rPr>
                <w:sz w:val="24"/>
              </w:rPr>
              <w:t>белергә.</w:t>
            </w:r>
          </w:p>
          <w:p w:rsidR="00B104BA" w:rsidRDefault="00B104BA">
            <w:pPr>
              <w:pStyle w:val="TableParagraph"/>
              <w:ind w:left="105" w:right="102"/>
              <w:jc w:val="both"/>
              <w:rPr>
                <w:sz w:val="24"/>
              </w:rPr>
            </w:pPr>
            <w:r>
              <w:rPr>
                <w:sz w:val="24"/>
              </w:rPr>
              <w:t>Драма төренең комедия жанры турында белгәннәрне әйтергә; башка комедияләрне мисал итеп китерергә.</w:t>
            </w:r>
          </w:p>
          <w:p w:rsidR="00B104BA" w:rsidRDefault="00B104BA">
            <w:pPr>
              <w:pStyle w:val="TableParagraph"/>
              <w:spacing w:before="4"/>
              <w:ind w:left="0"/>
              <w:rPr>
                <w:b/>
                <w:sz w:val="23"/>
              </w:rPr>
            </w:pPr>
          </w:p>
          <w:p w:rsidR="00B104BA" w:rsidRDefault="00B104BA">
            <w:pPr>
              <w:pStyle w:val="TableParagraph"/>
              <w:ind w:left="105" w:right="102"/>
              <w:jc w:val="both"/>
              <w:rPr>
                <w:sz w:val="24"/>
              </w:rPr>
            </w:pPr>
            <w:r>
              <w:rPr>
                <w:sz w:val="24"/>
              </w:rPr>
              <w:t>Әдәби әсәрдәге образлылык, образ, символ, деталь, аллегория. Эчтәлек: вакыйга, күренеш, яшерен эчтәлек, контекст. Тема, проблема, идея, пафос. Идеал. Чәчмә сөйләм үзенчәлекләрен аңлата белергә, әсәрдән мисаллар китерергә.</w:t>
            </w:r>
          </w:p>
        </w:tc>
      </w:tr>
      <w:tr w:rsidR="00B104BA">
        <w:trPr>
          <w:trHeight w:val="4142"/>
        </w:trPr>
        <w:tc>
          <w:tcPr>
            <w:tcW w:w="1882" w:type="dxa"/>
          </w:tcPr>
          <w:p w:rsidR="00B104BA" w:rsidRDefault="00B104BA">
            <w:pPr>
              <w:pStyle w:val="TableParagraph"/>
              <w:tabs>
                <w:tab w:val="left" w:pos="760"/>
              </w:tabs>
              <w:ind w:left="108" w:right="97"/>
              <w:rPr>
                <w:sz w:val="24"/>
              </w:rPr>
            </w:pPr>
            <w:r>
              <w:rPr>
                <w:sz w:val="24"/>
              </w:rPr>
              <w:t>ХХ</w:t>
            </w:r>
            <w:r>
              <w:rPr>
                <w:sz w:val="24"/>
              </w:rPr>
              <w:tab/>
              <w:t>гасырның икенче яртысында татар</w:t>
            </w:r>
            <w:r>
              <w:rPr>
                <w:spacing w:val="-2"/>
                <w:sz w:val="24"/>
              </w:rPr>
              <w:t xml:space="preserve"> </w:t>
            </w:r>
            <w:r>
              <w:rPr>
                <w:sz w:val="24"/>
              </w:rPr>
              <w:t>әдәбияты.</w:t>
            </w: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spacing w:before="201"/>
              <w:ind w:left="108"/>
              <w:rPr>
                <w:sz w:val="24"/>
              </w:rPr>
            </w:pPr>
            <w:r>
              <w:rPr>
                <w:sz w:val="24"/>
              </w:rPr>
              <w:t>С.Хәким</w:t>
            </w: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spacing w:before="185" w:line="264" w:lineRule="exact"/>
              <w:ind w:left="108"/>
              <w:rPr>
                <w:sz w:val="24"/>
              </w:rPr>
            </w:pPr>
            <w:r>
              <w:rPr>
                <w:sz w:val="24"/>
              </w:rPr>
              <w:t>Ә.Еники</w:t>
            </w:r>
          </w:p>
        </w:tc>
        <w:tc>
          <w:tcPr>
            <w:tcW w:w="3829" w:type="dxa"/>
          </w:tcPr>
          <w:p w:rsidR="00B104BA" w:rsidRDefault="00B104BA">
            <w:pPr>
              <w:pStyle w:val="TableParagraph"/>
              <w:ind w:left="105" w:right="100"/>
              <w:jc w:val="both"/>
              <w:rPr>
                <w:sz w:val="24"/>
              </w:rPr>
            </w:pPr>
            <w:r>
              <w:rPr>
                <w:sz w:val="24"/>
              </w:rPr>
              <w:t>ХХ гасырның икенче яртысында татар әдәбиятының милли нигезләргә кайтуын, аларга китергән тарихи сәбәпләрне сөйләп</w:t>
            </w:r>
            <w:r>
              <w:rPr>
                <w:spacing w:val="-1"/>
                <w:sz w:val="24"/>
              </w:rPr>
              <w:t xml:space="preserve"> </w:t>
            </w:r>
            <w:r>
              <w:rPr>
                <w:sz w:val="24"/>
              </w:rPr>
              <w:t>бирә;</w:t>
            </w:r>
          </w:p>
          <w:p w:rsidR="00B104BA" w:rsidRDefault="00B104BA">
            <w:pPr>
              <w:pStyle w:val="TableParagraph"/>
              <w:ind w:left="105" w:right="101"/>
              <w:jc w:val="both"/>
              <w:rPr>
                <w:sz w:val="24"/>
              </w:rPr>
            </w:pPr>
            <w:r>
              <w:rPr>
                <w:sz w:val="24"/>
              </w:rPr>
              <w:t>шул чор язучыларына, иҗат иткән әсәрләргә күзәтү ясый ала, үзенчәлекләрен атый.</w:t>
            </w:r>
          </w:p>
          <w:p w:rsidR="00B104BA" w:rsidRDefault="00B104BA">
            <w:pPr>
              <w:pStyle w:val="TableParagraph"/>
              <w:ind w:left="105" w:right="98"/>
              <w:jc w:val="both"/>
              <w:rPr>
                <w:sz w:val="24"/>
              </w:rPr>
            </w:pPr>
            <w:r>
              <w:rPr>
                <w:sz w:val="24"/>
              </w:rPr>
              <w:t>Лирик жанр - күңел лирикасының төп үзенчәлекләрен аңлата белә; шигырьләренең төп мәгънәсен аңлап, анализ ясый, тел – сурәтләү чараларын таба белә</w:t>
            </w:r>
          </w:p>
          <w:p w:rsidR="00B104BA" w:rsidRDefault="00B104BA">
            <w:pPr>
              <w:pStyle w:val="TableParagraph"/>
              <w:spacing w:line="270" w:lineRule="atLeast"/>
              <w:ind w:left="105" w:right="103"/>
              <w:jc w:val="both"/>
              <w:rPr>
                <w:sz w:val="24"/>
              </w:rPr>
            </w:pPr>
            <w:r>
              <w:rPr>
                <w:sz w:val="24"/>
              </w:rPr>
              <w:t>“Әйтелмәгән васыять” әсәренең төп эчтәлеген аңлап сөйли</w:t>
            </w:r>
            <w:r>
              <w:rPr>
                <w:spacing w:val="51"/>
                <w:sz w:val="24"/>
              </w:rPr>
              <w:t xml:space="preserve"> </w:t>
            </w:r>
            <w:r>
              <w:rPr>
                <w:sz w:val="24"/>
              </w:rPr>
              <w:t>белә;</w:t>
            </w:r>
          </w:p>
        </w:tc>
        <w:tc>
          <w:tcPr>
            <w:tcW w:w="3971" w:type="dxa"/>
          </w:tcPr>
          <w:p w:rsidR="00B104BA" w:rsidRDefault="00B104BA">
            <w:pPr>
              <w:pStyle w:val="TableParagraph"/>
              <w:ind w:left="105" w:right="101"/>
              <w:jc w:val="both"/>
              <w:rPr>
                <w:sz w:val="24"/>
              </w:rPr>
            </w:pPr>
            <w:r>
              <w:rPr>
                <w:sz w:val="24"/>
              </w:rPr>
              <w:t>Әдәбиятның яңалыкка омтылышы: яңа иҗади агымнар, жанр формалары, темалар, әдәби герой мәсьәләсендә эзләнүләрне аңларга.</w:t>
            </w:r>
          </w:p>
          <w:p w:rsidR="00B104BA" w:rsidRDefault="00B104BA">
            <w:pPr>
              <w:pStyle w:val="TableParagraph"/>
              <w:spacing w:before="5"/>
              <w:ind w:left="0"/>
              <w:rPr>
                <w:b/>
                <w:sz w:val="23"/>
              </w:rPr>
            </w:pPr>
          </w:p>
          <w:p w:rsidR="00B104BA" w:rsidRDefault="00B104BA">
            <w:pPr>
              <w:pStyle w:val="TableParagraph"/>
              <w:tabs>
                <w:tab w:val="left" w:pos="1791"/>
                <w:tab w:val="left" w:pos="3123"/>
              </w:tabs>
              <w:ind w:left="105" w:right="102"/>
              <w:jc w:val="both"/>
              <w:rPr>
                <w:sz w:val="24"/>
              </w:rPr>
            </w:pPr>
            <w:r>
              <w:rPr>
                <w:sz w:val="24"/>
              </w:rPr>
              <w:t>Тел–стиль чаралары (лексик, стилистик, фонетик чаралар һәм троплар).</w:t>
            </w:r>
            <w:r>
              <w:rPr>
                <w:sz w:val="24"/>
              </w:rPr>
              <w:tab/>
              <w:t>Тезмә</w:t>
            </w:r>
            <w:r>
              <w:rPr>
                <w:sz w:val="24"/>
              </w:rPr>
              <w:tab/>
              <w:t>сөйләм үзенчәлекләрен</w:t>
            </w:r>
            <w:r>
              <w:rPr>
                <w:spacing w:val="-1"/>
                <w:sz w:val="24"/>
              </w:rPr>
              <w:t xml:space="preserve"> </w:t>
            </w:r>
            <w:r>
              <w:rPr>
                <w:sz w:val="24"/>
              </w:rPr>
              <w:t>аңларга.</w:t>
            </w:r>
          </w:p>
          <w:p w:rsidR="00B104BA" w:rsidRDefault="00B104BA">
            <w:pPr>
              <w:pStyle w:val="TableParagraph"/>
              <w:spacing w:before="1"/>
              <w:ind w:left="105" w:right="101"/>
              <w:jc w:val="both"/>
              <w:rPr>
                <w:sz w:val="24"/>
              </w:rPr>
            </w:pPr>
            <w:r>
              <w:rPr>
                <w:sz w:val="24"/>
              </w:rPr>
              <w:t>Әсәрдә кулланылган сурәтләү алымнарын, әсәр композициясе үзенчәлекләрен күрергә, аера белергә.</w:t>
            </w:r>
          </w:p>
          <w:p w:rsidR="00B104BA" w:rsidRDefault="00B104BA">
            <w:pPr>
              <w:pStyle w:val="TableParagraph"/>
              <w:spacing w:line="270" w:lineRule="atLeast"/>
              <w:ind w:left="105" w:right="101"/>
              <w:jc w:val="both"/>
              <w:rPr>
                <w:sz w:val="24"/>
              </w:rPr>
            </w:pPr>
            <w:r>
              <w:rPr>
                <w:sz w:val="24"/>
              </w:rPr>
              <w:t>Драма төренең драма жанрына хас үзенчәлекләрен: тема, проблема,</w:t>
            </w:r>
          </w:p>
        </w:tc>
      </w:tr>
    </w:tbl>
    <w:p w:rsidR="00B104BA" w:rsidRDefault="00B104BA">
      <w:pPr>
        <w:spacing w:line="270" w:lineRule="atLeast"/>
        <w:jc w:val="both"/>
        <w:rPr>
          <w:sz w:val="24"/>
        </w:rPr>
        <w:sectPr w:rsidR="00B104BA">
          <w:pgSz w:w="11910" w:h="16840"/>
          <w:pgMar w:top="1120" w:right="540" w:bottom="880" w:left="620" w:header="0" w:footer="683" w:gutter="0"/>
          <w:cols w:space="720"/>
        </w:sectPr>
      </w:pPr>
    </w:p>
    <w:tbl>
      <w:tblPr>
        <w:tblW w:w="0" w:type="auto"/>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2"/>
        <w:gridCol w:w="3829"/>
        <w:gridCol w:w="3971"/>
      </w:tblGrid>
      <w:tr w:rsidR="00B104BA">
        <w:trPr>
          <w:trHeight w:val="9385"/>
        </w:trPr>
        <w:tc>
          <w:tcPr>
            <w:tcW w:w="1882" w:type="dxa"/>
          </w:tcPr>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spacing w:before="155"/>
              <w:ind w:left="108"/>
              <w:rPr>
                <w:sz w:val="24"/>
              </w:rPr>
            </w:pPr>
            <w:r>
              <w:rPr>
                <w:sz w:val="24"/>
              </w:rPr>
              <w:t>Ш. Хөсәенов</w:t>
            </w: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spacing w:before="185"/>
              <w:ind w:left="108" w:right="267"/>
              <w:rPr>
                <w:sz w:val="24"/>
              </w:rPr>
            </w:pPr>
            <w:r>
              <w:rPr>
                <w:sz w:val="24"/>
              </w:rPr>
              <w:t>Г. Сабитов М.Мәһдиев М.Галиев Г.Гыйльманов</w:t>
            </w: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spacing w:before="10"/>
              <w:ind w:left="0"/>
              <w:rPr>
                <w:b/>
                <w:sz w:val="33"/>
              </w:rPr>
            </w:pPr>
          </w:p>
          <w:p w:rsidR="00B104BA" w:rsidRDefault="00B104BA">
            <w:pPr>
              <w:pStyle w:val="TableParagraph"/>
              <w:ind w:left="108"/>
              <w:rPr>
                <w:sz w:val="24"/>
              </w:rPr>
            </w:pPr>
            <w:r>
              <w:rPr>
                <w:sz w:val="24"/>
              </w:rPr>
              <w:t>З.Хәким.</w:t>
            </w:r>
          </w:p>
        </w:tc>
        <w:tc>
          <w:tcPr>
            <w:tcW w:w="3829" w:type="dxa"/>
          </w:tcPr>
          <w:p w:rsidR="00B104BA" w:rsidRDefault="00B104BA">
            <w:pPr>
              <w:pStyle w:val="TableParagraph"/>
              <w:tabs>
                <w:tab w:val="left" w:pos="2591"/>
              </w:tabs>
              <w:ind w:left="105" w:right="101"/>
              <w:jc w:val="both"/>
              <w:rPr>
                <w:sz w:val="24"/>
              </w:rPr>
            </w:pPr>
            <w:r>
              <w:rPr>
                <w:sz w:val="24"/>
              </w:rPr>
              <w:t>проблемалы</w:t>
            </w:r>
            <w:r>
              <w:rPr>
                <w:sz w:val="24"/>
              </w:rPr>
              <w:tab/>
              <w:t>сорауларга мөстәкыйль рәвештә җавап таба белә; жанр үзенчәлекләрен билгели ала; әдәби терминнар белән эш итә</w:t>
            </w:r>
            <w:r>
              <w:rPr>
                <w:spacing w:val="-3"/>
                <w:sz w:val="24"/>
              </w:rPr>
              <w:t xml:space="preserve"> </w:t>
            </w:r>
            <w:r>
              <w:rPr>
                <w:sz w:val="24"/>
              </w:rPr>
              <w:t>белә.</w:t>
            </w:r>
          </w:p>
          <w:p w:rsidR="00B104BA" w:rsidRDefault="00B104BA">
            <w:pPr>
              <w:pStyle w:val="TableParagraph"/>
              <w:ind w:left="105" w:right="98"/>
              <w:jc w:val="both"/>
              <w:rPr>
                <w:sz w:val="24"/>
              </w:rPr>
            </w:pPr>
            <w:r>
              <w:rPr>
                <w:sz w:val="24"/>
              </w:rPr>
              <w:t>“Әни килде” драмасын аңлы һәм сәнгатьле укый белә; укыганны телдән сурәтләп бирә ала; драма төренең драма жанрына хас үзенчәлекләрен билгели ала, әсәр мисалында аңлата.</w:t>
            </w:r>
          </w:p>
          <w:p w:rsidR="00B104BA" w:rsidRDefault="00B104BA">
            <w:pPr>
              <w:pStyle w:val="TableParagraph"/>
              <w:spacing w:before="6"/>
              <w:ind w:left="0"/>
              <w:rPr>
                <w:b/>
                <w:sz w:val="23"/>
              </w:rPr>
            </w:pPr>
          </w:p>
          <w:p w:rsidR="00B104BA" w:rsidRDefault="00B104BA">
            <w:pPr>
              <w:pStyle w:val="TableParagraph"/>
              <w:tabs>
                <w:tab w:val="left" w:pos="896"/>
                <w:tab w:val="left" w:pos="1026"/>
                <w:tab w:val="left" w:pos="1321"/>
                <w:tab w:val="left" w:pos="1405"/>
                <w:tab w:val="left" w:pos="1585"/>
                <w:tab w:val="left" w:pos="1724"/>
                <w:tab w:val="left" w:pos="1784"/>
                <w:tab w:val="left" w:pos="2113"/>
                <w:tab w:val="left" w:pos="2503"/>
                <w:tab w:val="left" w:pos="2591"/>
                <w:tab w:val="left" w:pos="2728"/>
                <w:tab w:val="left" w:pos="2767"/>
                <w:tab w:val="left" w:pos="2878"/>
                <w:tab w:val="left" w:pos="2935"/>
                <w:tab w:val="left" w:pos="3029"/>
                <w:tab w:val="left" w:pos="3132"/>
                <w:tab w:val="left" w:pos="3195"/>
                <w:tab w:val="left" w:pos="3235"/>
                <w:tab w:val="left" w:pos="3381"/>
              </w:tabs>
              <w:spacing w:before="1"/>
              <w:ind w:left="105" w:right="95"/>
              <w:rPr>
                <w:sz w:val="24"/>
              </w:rPr>
            </w:pPr>
            <w:r>
              <w:rPr>
                <w:sz w:val="24"/>
              </w:rPr>
              <w:t>Әсәрләрне</w:t>
            </w:r>
            <w:r>
              <w:rPr>
                <w:sz w:val="24"/>
              </w:rPr>
              <w:tab/>
            </w:r>
            <w:r>
              <w:rPr>
                <w:sz w:val="24"/>
              </w:rPr>
              <w:tab/>
              <w:t>аңлы</w:t>
            </w:r>
            <w:r>
              <w:rPr>
                <w:sz w:val="24"/>
              </w:rPr>
              <w:tab/>
              <w:t>һәм</w:t>
            </w:r>
            <w:r>
              <w:rPr>
                <w:sz w:val="24"/>
              </w:rPr>
              <w:tab/>
            </w:r>
            <w:r>
              <w:rPr>
                <w:sz w:val="24"/>
              </w:rPr>
              <w:tab/>
              <w:t>сәнгатьле укый</w:t>
            </w:r>
            <w:r>
              <w:rPr>
                <w:sz w:val="24"/>
              </w:rPr>
              <w:tab/>
              <w:t>белә;</w:t>
            </w:r>
            <w:r>
              <w:rPr>
                <w:sz w:val="24"/>
              </w:rPr>
              <w:tab/>
            </w:r>
            <w:r>
              <w:rPr>
                <w:sz w:val="24"/>
              </w:rPr>
              <w:tab/>
              <w:t>укыганны</w:t>
            </w:r>
            <w:r>
              <w:rPr>
                <w:sz w:val="24"/>
              </w:rPr>
              <w:tab/>
            </w:r>
            <w:r>
              <w:rPr>
                <w:sz w:val="24"/>
              </w:rPr>
              <w:tab/>
            </w:r>
            <w:r>
              <w:rPr>
                <w:sz w:val="24"/>
              </w:rPr>
              <w:tab/>
            </w:r>
            <w:r>
              <w:rPr>
                <w:sz w:val="24"/>
              </w:rPr>
              <w:tab/>
              <w:t>телдән сурәтләп бирә ала; укыган әсәр эчтәлеге</w:t>
            </w:r>
            <w:r>
              <w:rPr>
                <w:sz w:val="24"/>
              </w:rPr>
              <w:tab/>
            </w:r>
            <w:r>
              <w:rPr>
                <w:sz w:val="24"/>
              </w:rPr>
              <w:tab/>
              <w:t>катламнарына</w:t>
            </w:r>
            <w:r>
              <w:rPr>
                <w:sz w:val="24"/>
              </w:rPr>
              <w:tab/>
            </w:r>
            <w:r>
              <w:rPr>
                <w:sz w:val="24"/>
              </w:rPr>
              <w:tab/>
            </w:r>
            <w:r>
              <w:rPr>
                <w:sz w:val="24"/>
              </w:rPr>
              <w:tab/>
            </w:r>
            <w:r>
              <w:rPr>
                <w:sz w:val="24"/>
              </w:rPr>
              <w:tab/>
              <w:t>бәйле терәк</w:t>
            </w:r>
            <w:r>
              <w:rPr>
                <w:sz w:val="24"/>
              </w:rPr>
              <w:tab/>
              <w:t>схема,</w:t>
            </w:r>
            <w:r>
              <w:rPr>
                <w:sz w:val="24"/>
              </w:rPr>
              <w:tab/>
            </w:r>
            <w:r>
              <w:rPr>
                <w:sz w:val="24"/>
              </w:rPr>
              <w:tab/>
            </w:r>
            <w:r>
              <w:rPr>
                <w:sz w:val="24"/>
              </w:rPr>
              <w:tab/>
              <w:t>план</w:t>
            </w:r>
            <w:r>
              <w:rPr>
                <w:sz w:val="24"/>
              </w:rPr>
              <w:tab/>
              <w:t>төзи</w:t>
            </w:r>
            <w:r>
              <w:rPr>
                <w:sz w:val="24"/>
              </w:rPr>
              <w:tab/>
            </w:r>
            <w:r>
              <w:rPr>
                <w:sz w:val="24"/>
              </w:rPr>
              <w:tab/>
            </w:r>
            <w:r>
              <w:rPr>
                <w:sz w:val="24"/>
              </w:rPr>
              <w:tab/>
              <w:t>белә; проблемалы</w:t>
            </w:r>
            <w:r>
              <w:rPr>
                <w:sz w:val="24"/>
              </w:rPr>
              <w:tab/>
            </w:r>
            <w:r>
              <w:rPr>
                <w:sz w:val="24"/>
              </w:rPr>
              <w:tab/>
            </w:r>
            <w:r>
              <w:rPr>
                <w:sz w:val="24"/>
              </w:rPr>
              <w:tab/>
            </w:r>
            <w:r>
              <w:rPr>
                <w:sz w:val="24"/>
              </w:rPr>
              <w:tab/>
            </w:r>
            <w:r>
              <w:rPr>
                <w:sz w:val="24"/>
              </w:rPr>
              <w:tab/>
            </w:r>
            <w:r>
              <w:rPr>
                <w:sz w:val="24"/>
              </w:rPr>
              <w:tab/>
            </w:r>
            <w:r>
              <w:rPr>
                <w:sz w:val="24"/>
              </w:rPr>
              <w:tab/>
              <w:t>сорауларга мөстәкыйль рәвештә җавап таба белә,</w:t>
            </w:r>
            <w:r>
              <w:rPr>
                <w:sz w:val="24"/>
              </w:rPr>
              <w:tab/>
              <w:t>композиция:</w:t>
            </w:r>
            <w:r>
              <w:rPr>
                <w:sz w:val="24"/>
              </w:rPr>
              <w:tab/>
              <w:t>әсәр</w:t>
            </w:r>
            <w:r>
              <w:rPr>
                <w:sz w:val="24"/>
              </w:rPr>
              <w:tab/>
            </w:r>
            <w:r>
              <w:rPr>
                <w:sz w:val="24"/>
              </w:rPr>
              <w:tab/>
            </w:r>
            <w:r>
              <w:rPr>
                <w:sz w:val="24"/>
              </w:rPr>
              <w:tab/>
            </w:r>
            <w:r>
              <w:rPr>
                <w:sz w:val="24"/>
              </w:rPr>
              <w:tab/>
              <w:t>кору алымнарын күрә, аера белә; тема, проблема, идея, пафос, вакыйга, күренеш,</w:t>
            </w:r>
            <w:r>
              <w:rPr>
                <w:sz w:val="24"/>
              </w:rPr>
              <w:tab/>
            </w:r>
            <w:r>
              <w:rPr>
                <w:sz w:val="24"/>
              </w:rPr>
              <w:tab/>
            </w:r>
            <w:r>
              <w:rPr>
                <w:sz w:val="24"/>
              </w:rPr>
              <w:tab/>
              <w:t>яшерен</w:t>
            </w:r>
            <w:r>
              <w:rPr>
                <w:sz w:val="24"/>
              </w:rPr>
              <w:tab/>
            </w:r>
            <w:r>
              <w:rPr>
                <w:sz w:val="24"/>
              </w:rPr>
              <w:tab/>
            </w:r>
            <w:r>
              <w:rPr>
                <w:sz w:val="24"/>
              </w:rPr>
              <w:tab/>
            </w:r>
            <w:r>
              <w:rPr>
                <w:sz w:val="24"/>
              </w:rPr>
              <w:tab/>
            </w:r>
            <w:r>
              <w:rPr>
                <w:sz w:val="24"/>
              </w:rPr>
              <w:tab/>
              <w:t>эчтәлек, контекст, конфликт, сюжет, сюжет элементларын дөрес билгели ала. Драма</w:t>
            </w:r>
            <w:r>
              <w:rPr>
                <w:sz w:val="24"/>
              </w:rPr>
              <w:tab/>
            </w:r>
            <w:r>
              <w:rPr>
                <w:sz w:val="24"/>
              </w:rPr>
              <w:tab/>
              <w:t>жанрын</w:t>
            </w:r>
            <w:r>
              <w:rPr>
                <w:sz w:val="24"/>
              </w:rPr>
              <w:tab/>
              <w:t>һәм</w:t>
            </w:r>
            <w:r>
              <w:rPr>
                <w:sz w:val="24"/>
              </w:rPr>
              <w:tab/>
            </w:r>
            <w:r>
              <w:rPr>
                <w:sz w:val="24"/>
              </w:rPr>
              <w:tab/>
            </w:r>
            <w:r>
              <w:rPr>
                <w:sz w:val="24"/>
              </w:rPr>
              <w:tab/>
            </w:r>
            <w:r>
              <w:rPr>
                <w:sz w:val="24"/>
              </w:rPr>
              <w:tab/>
              <w:t>аңа</w:t>
            </w:r>
            <w:r>
              <w:rPr>
                <w:sz w:val="24"/>
              </w:rPr>
              <w:tab/>
            </w:r>
            <w:r>
              <w:rPr>
                <w:sz w:val="24"/>
              </w:rPr>
              <w:tab/>
            </w:r>
            <w:r>
              <w:rPr>
                <w:sz w:val="24"/>
              </w:rPr>
              <w:tab/>
            </w:r>
            <w:r>
              <w:rPr>
                <w:sz w:val="24"/>
              </w:rPr>
              <w:tab/>
              <w:t>хас үзенчәлекләрне таный, аларга хас үзенчәлекләрне,</w:t>
            </w:r>
            <w:r>
              <w:rPr>
                <w:sz w:val="24"/>
              </w:rPr>
              <w:tab/>
            </w:r>
            <w:r>
              <w:rPr>
                <w:sz w:val="24"/>
              </w:rPr>
              <w:tab/>
            </w:r>
            <w:r>
              <w:rPr>
                <w:sz w:val="24"/>
              </w:rPr>
              <w:tab/>
            </w:r>
            <w:r>
              <w:rPr>
                <w:sz w:val="24"/>
              </w:rPr>
              <w:tab/>
            </w:r>
            <w:r>
              <w:rPr>
                <w:sz w:val="24"/>
              </w:rPr>
              <w:tab/>
            </w:r>
            <w:r>
              <w:rPr>
                <w:sz w:val="24"/>
              </w:rPr>
              <w:tab/>
            </w:r>
            <w:r>
              <w:rPr>
                <w:sz w:val="24"/>
              </w:rPr>
              <w:tab/>
            </w:r>
            <w:r>
              <w:rPr>
                <w:sz w:val="24"/>
              </w:rPr>
              <w:tab/>
              <w:t>сәнгати алымнарны таба белә, фикерләрне раслар өчен әсәрдән дәлилләр таба ала; драма әсәрләрен аңлы һәм сәнгатьле укый белә; укыганны телдән сурәтләп бирә ала,</w:t>
            </w:r>
            <w:r>
              <w:rPr>
                <w:spacing w:val="22"/>
                <w:sz w:val="24"/>
              </w:rPr>
              <w:t xml:space="preserve"> </w:t>
            </w:r>
            <w:r>
              <w:rPr>
                <w:sz w:val="24"/>
              </w:rPr>
              <w:t>анализ</w:t>
            </w:r>
          </w:p>
          <w:p w:rsidR="00B104BA" w:rsidRDefault="00B104BA">
            <w:pPr>
              <w:pStyle w:val="TableParagraph"/>
              <w:spacing w:line="262" w:lineRule="exact"/>
              <w:ind w:left="105"/>
              <w:jc w:val="both"/>
              <w:rPr>
                <w:sz w:val="24"/>
              </w:rPr>
            </w:pPr>
            <w:r>
              <w:rPr>
                <w:sz w:val="24"/>
              </w:rPr>
              <w:t>ясый.</w:t>
            </w:r>
          </w:p>
        </w:tc>
        <w:tc>
          <w:tcPr>
            <w:tcW w:w="3971" w:type="dxa"/>
          </w:tcPr>
          <w:p w:rsidR="00B104BA" w:rsidRDefault="00B104BA">
            <w:pPr>
              <w:pStyle w:val="TableParagraph"/>
              <w:ind w:left="105" w:right="99"/>
              <w:jc w:val="both"/>
              <w:rPr>
                <w:sz w:val="24"/>
              </w:rPr>
            </w:pPr>
            <w:r>
              <w:rPr>
                <w:sz w:val="24"/>
              </w:rPr>
              <w:t>идея, пафос. Идеал. Әдәби иҗат. Сәнгати алымнар һәм стиль. Әдәби алымнар: кабатлау, янәшәлек, каршы кую, үткәнгә әйләнеп кайту (ретроспекция). аңлата белергә.</w:t>
            </w:r>
          </w:p>
          <w:p w:rsidR="00B104BA" w:rsidRDefault="00B104BA">
            <w:pPr>
              <w:pStyle w:val="TableParagraph"/>
              <w:ind w:left="105" w:right="104"/>
              <w:jc w:val="both"/>
              <w:rPr>
                <w:sz w:val="24"/>
              </w:rPr>
            </w:pPr>
            <w:r>
              <w:rPr>
                <w:sz w:val="24"/>
              </w:rPr>
              <w:t>Әдәби терминнар аңларга, әсәрдән мисаллар табарга, башка әсәрләр белән бәйләп аңлата белергә.</w:t>
            </w:r>
          </w:p>
        </w:tc>
      </w:tr>
      <w:tr w:rsidR="00B104BA">
        <w:trPr>
          <w:trHeight w:val="3314"/>
        </w:trPr>
        <w:tc>
          <w:tcPr>
            <w:tcW w:w="1882" w:type="dxa"/>
          </w:tcPr>
          <w:p w:rsidR="00B104BA" w:rsidRDefault="00B104BA">
            <w:pPr>
              <w:pStyle w:val="TableParagraph"/>
              <w:spacing w:line="271" w:lineRule="exact"/>
              <w:ind w:left="108"/>
              <w:rPr>
                <w:sz w:val="24"/>
              </w:rPr>
            </w:pPr>
            <w:r>
              <w:rPr>
                <w:sz w:val="24"/>
              </w:rPr>
              <w:t>Р.Харис</w:t>
            </w: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spacing w:before="227"/>
              <w:ind w:left="108"/>
              <w:rPr>
                <w:sz w:val="24"/>
              </w:rPr>
            </w:pPr>
            <w:r>
              <w:rPr>
                <w:sz w:val="24"/>
              </w:rPr>
              <w:t>Р. Фәйзуллин</w:t>
            </w:r>
          </w:p>
        </w:tc>
        <w:tc>
          <w:tcPr>
            <w:tcW w:w="3829" w:type="dxa"/>
          </w:tcPr>
          <w:p w:rsidR="00B104BA" w:rsidRDefault="00B104BA">
            <w:pPr>
              <w:pStyle w:val="TableParagraph"/>
              <w:tabs>
                <w:tab w:val="left" w:pos="1916"/>
              </w:tabs>
              <w:ind w:left="105" w:right="99"/>
              <w:jc w:val="both"/>
              <w:rPr>
                <w:sz w:val="24"/>
              </w:rPr>
            </w:pPr>
            <w:r>
              <w:rPr>
                <w:sz w:val="24"/>
              </w:rPr>
              <w:t>Лирик һәм эпик төр сыйфатларының поэма жанрында чагылышын билгели ала; персонаж, характер, композиция: тышкы һәм эчке корылыш. Милли бәйрәмнәр,</w:t>
            </w:r>
            <w:r>
              <w:rPr>
                <w:sz w:val="24"/>
              </w:rPr>
              <w:tab/>
            </w:r>
            <w:r>
              <w:rPr>
                <w:spacing w:val="-1"/>
                <w:sz w:val="24"/>
              </w:rPr>
              <w:t xml:space="preserve">гореф-гадәтләрне </w:t>
            </w:r>
            <w:r>
              <w:rPr>
                <w:sz w:val="24"/>
              </w:rPr>
              <w:t>табып, аңлатып бирә</w:t>
            </w:r>
            <w:r>
              <w:rPr>
                <w:spacing w:val="-3"/>
                <w:sz w:val="24"/>
              </w:rPr>
              <w:t xml:space="preserve"> </w:t>
            </w:r>
            <w:r>
              <w:rPr>
                <w:sz w:val="24"/>
              </w:rPr>
              <w:t>ала.</w:t>
            </w:r>
          </w:p>
          <w:p w:rsidR="00B104BA" w:rsidRDefault="00B104BA">
            <w:pPr>
              <w:pStyle w:val="TableParagraph"/>
              <w:ind w:left="105" w:right="100"/>
              <w:jc w:val="both"/>
              <w:rPr>
                <w:sz w:val="24"/>
              </w:rPr>
            </w:pPr>
            <w:r>
              <w:rPr>
                <w:sz w:val="24"/>
              </w:rPr>
              <w:t>Әдәби текстны укый һәм эчтәлеген кабатлап сөйли, аңлата ала, шигъри текстларны яттан сөйли; сорауларга җавап</w:t>
            </w:r>
            <w:r>
              <w:rPr>
                <w:spacing w:val="25"/>
                <w:sz w:val="24"/>
              </w:rPr>
              <w:t xml:space="preserve"> </w:t>
            </w:r>
            <w:r>
              <w:rPr>
                <w:sz w:val="24"/>
              </w:rPr>
              <w:t>таба</w:t>
            </w:r>
          </w:p>
          <w:p w:rsidR="00B104BA" w:rsidRDefault="00B104BA">
            <w:pPr>
              <w:pStyle w:val="TableParagraph"/>
              <w:spacing w:line="266" w:lineRule="exact"/>
              <w:ind w:left="105"/>
              <w:jc w:val="both"/>
              <w:rPr>
                <w:sz w:val="24"/>
              </w:rPr>
            </w:pPr>
            <w:r>
              <w:rPr>
                <w:sz w:val="24"/>
              </w:rPr>
              <w:t>белә; анализ ясый.</w:t>
            </w:r>
          </w:p>
        </w:tc>
        <w:tc>
          <w:tcPr>
            <w:tcW w:w="3971" w:type="dxa"/>
          </w:tcPr>
          <w:p w:rsidR="00B104BA" w:rsidRDefault="00B104BA">
            <w:pPr>
              <w:pStyle w:val="TableParagraph"/>
              <w:tabs>
                <w:tab w:val="left" w:pos="1909"/>
                <w:tab w:val="left" w:pos="3283"/>
              </w:tabs>
              <w:ind w:left="105" w:right="102"/>
              <w:jc w:val="both"/>
              <w:rPr>
                <w:sz w:val="24"/>
              </w:rPr>
            </w:pPr>
            <w:r>
              <w:rPr>
                <w:sz w:val="24"/>
              </w:rPr>
              <w:t>Лирик жанрларны тану күнекмәсен үстерергә,</w:t>
            </w:r>
            <w:r>
              <w:rPr>
                <w:sz w:val="24"/>
              </w:rPr>
              <w:tab/>
              <w:t>лирик</w:t>
            </w:r>
            <w:r>
              <w:rPr>
                <w:sz w:val="24"/>
              </w:rPr>
              <w:tab/>
              <w:t>герой сыйфатларын</w:t>
            </w:r>
            <w:r>
              <w:rPr>
                <w:spacing w:val="-1"/>
                <w:sz w:val="24"/>
              </w:rPr>
              <w:t xml:space="preserve"> </w:t>
            </w:r>
            <w:r>
              <w:rPr>
                <w:sz w:val="24"/>
              </w:rPr>
              <w:t>билгеләргә.</w:t>
            </w:r>
          </w:p>
        </w:tc>
      </w:tr>
    </w:tbl>
    <w:p w:rsidR="00B104BA" w:rsidRDefault="00B104BA" w:rsidP="00E051EC">
      <w:pPr>
        <w:pStyle w:val="a5"/>
        <w:numPr>
          <w:ilvl w:val="0"/>
          <w:numId w:val="141"/>
        </w:numPr>
        <w:tabs>
          <w:tab w:val="left" w:pos="838"/>
        </w:tabs>
        <w:spacing w:after="3" w:line="272" w:lineRule="exact"/>
        <w:rPr>
          <w:b/>
          <w:sz w:val="24"/>
        </w:rPr>
      </w:pPr>
      <w:r>
        <w:rPr>
          <w:b/>
          <w:sz w:val="24"/>
        </w:rPr>
        <w:t>нче</w:t>
      </w:r>
      <w:r>
        <w:rPr>
          <w:b/>
          <w:spacing w:val="-2"/>
          <w:sz w:val="24"/>
        </w:rPr>
        <w:t xml:space="preserve"> </w:t>
      </w:r>
      <w:r>
        <w:rPr>
          <w:b/>
          <w:sz w:val="24"/>
        </w:rPr>
        <w:t>сыйныф</w:t>
      </w: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0"/>
        <w:gridCol w:w="1780"/>
        <w:gridCol w:w="1080"/>
        <w:gridCol w:w="1049"/>
        <w:gridCol w:w="1032"/>
        <w:gridCol w:w="1417"/>
        <w:gridCol w:w="1519"/>
      </w:tblGrid>
      <w:tr w:rsidR="00B104BA">
        <w:trPr>
          <w:trHeight w:val="275"/>
        </w:trPr>
        <w:tc>
          <w:tcPr>
            <w:tcW w:w="1980" w:type="dxa"/>
            <w:vMerge w:val="restart"/>
          </w:tcPr>
          <w:p w:rsidR="00B104BA" w:rsidRDefault="00B104BA">
            <w:pPr>
              <w:pStyle w:val="TableParagraph"/>
              <w:spacing w:line="273" w:lineRule="exact"/>
              <w:rPr>
                <w:b/>
                <w:sz w:val="24"/>
              </w:rPr>
            </w:pPr>
            <w:r>
              <w:rPr>
                <w:b/>
                <w:sz w:val="24"/>
              </w:rPr>
              <w:t>Бүлек исеме</w:t>
            </w:r>
          </w:p>
        </w:tc>
        <w:tc>
          <w:tcPr>
            <w:tcW w:w="7877" w:type="dxa"/>
            <w:gridSpan w:val="6"/>
          </w:tcPr>
          <w:p w:rsidR="00B104BA" w:rsidRDefault="00B104BA">
            <w:pPr>
              <w:pStyle w:val="TableParagraph"/>
              <w:spacing w:line="256" w:lineRule="exact"/>
              <w:ind w:left="108"/>
              <w:rPr>
                <w:b/>
                <w:sz w:val="24"/>
              </w:rPr>
            </w:pPr>
            <w:r>
              <w:rPr>
                <w:b/>
                <w:sz w:val="24"/>
              </w:rPr>
              <w:t>Предмет нәтиҗәләре</w:t>
            </w:r>
          </w:p>
        </w:tc>
      </w:tr>
      <w:tr w:rsidR="00B104BA">
        <w:trPr>
          <w:trHeight w:val="551"/>
        </w:trPr>
        <w:tc>
          <w:tcPr>
            <w:tcW w:w="1980" w:type="dxa"/>
            <w:vMerge/>
            <w:tcBorders>
              <w:top w:val="nil"/>
            </w:tcBorders>
          </w:tcPr>
          <w:p w:rsidR="00B104BA" w:rsidRDefault="00B104BA">
            <w:pPr>
              <w:rPr>
                <w:sz w:val="2"/>
                <w:szCs w:val="2"/>
              </w:rPr>
            </w:pPr>
          </w:p>
        </w:tc>
        <w:tc>
          <w:tcPr>
            <w:tcW w:w="3909" w:type="dxa"/>
            <w:gridSpan w:val="3"/>
          </w:tcPr>
          <w:p w:rsidR="00B104BA" w:rsidRDefault="00B104BA">
            <w:pPr>
              <w:pStyle w:val="TableParagraph"/>
              <w:spacing w:line="273" w:lineRule="exact"/>
              <w:ind w:left="108"/>
              <w:rPr>
                <w:b/>
                <w:sz w:val="24"/>
              </w:rPr>
            </w:pPr>
            <w:r>
              <w:rPr>
                <w:b/>
                <w:sz w:val="24"/>
              </w:rPr>
              <w:t>Укучы өйрәнәчәк</w:t>
            </w:r>
          </w:p>
        </w:tc>
        <w:tc>
          <w:tcPr>
            <w:tcW w:w="1032" w:type="dxa"/>
            <w:tcBorders>
              <w:right w:val="nil"/>
            </w:tcBorders>
          </w:tcPr>
          <w:p w:rsidR="00B104BA" w:rsidRDefault="00B104BA">
            <w:pPr>
              <w:pStyle w:val="TableParagraph"/>
              <w:spacing w:line="273" w:lineRule="exact"/>
              <w:rPr>
                <w:b/>
                <w:sz w:val="24"/>
              </w:rPr>
            </w:pPr>
            <w:r>
              <w:rPr>
                <w:b/>
                <w:sz w:val="24"/>
              </w:rPr>
              <w:t>Укучы</w:t>
            </w:r>
          </w:p>
          <w:p w:rsidR="00B104BA" w:rsidRDefault="00B104BA">
            <w:pPr>
              <w:pStyle w:val="TableParagraph"/>
              <w:spacing w:line="259" w:lineRule="exact"/>
              <w:rPr>
                <w:b/>
                <w:sz w:val="24"/>
              </w:rPr>
            </w:pPr>
            <w:r>
              <w:rPr>
                <w:b/>
                <w:sz w:val="24"/>
              </w:rPr>
              <w:t>алачак</w:t>
            </w:r>
          </w:p>
        </w:tc>
        <w:tc>
          <w:tcPr>
            <w:tcW w:w="1417" w:type="dxa"/>
            <w:tcBorders>
              <w:left w:val="nil"/>
              <w:right w:val="nil"/>
            </w:tcBorders>
          </w:tcPr>
          <w:p w:rsidR="00B104BA" w:rsidRDefault="00B104BA">
            <w:pPr>
              <w:pStyle w:val="TableParagraph"/>
              <w:spacing w:line="273" w:lineRule="exact"/>
              <w:ind w:left="167"/>
              <w:rPr>
                <w:b/>
                <w:sz w:val="24"/>
              </w:rPr>
            </w:pPr>
            <w:r>
              <w:rPr>
                <w:b/>
                <w:sz w:val="24"/>
              </w:rPr>
              <w:t>өйрәнергә</w:t>
            </w:r>
          </w:p>
        </w:tc>
        <w:tc>
          <w:tcPr>
            <w:tcW w:w="1519" w:type="dxa"/>
            <w:tcBorders>
              <w:left w:val="nil"/>
            </w:tcBorders>
          </w:tcPr>
          <w:p w:rsidR="00B104BA" w:rsidRDefault="00B104BA">
            <w:pPr>
              <w:pStyle w:val="TableParagraph"/>
              <w:spacing w:line="273" w:lineRule="exact"/>
              <w:ind w:left="174"/>
              <w:rPr>
                <w:b/>
                <w:sz w:val="24"/>
              </w:rPr>
            </w:pPr>
            <w:r>
              <w:rPr>
                <w:b/>
                <w:sz w:val="24"/>
              </w:rPr>
              <w:t>мөмкинлек</w:t>
            </w:r>
          </w:p>
        </w:tc>
      </w:tr>
      <w:tr w:rsidR="00B104BA">
        <w:trPr>
          <w:trHeight w:val="551"/>
        </w:trPr>
        <w:tc>
          <w:tcPr>
            <w:tcW w:w="1980" w:type="dxa"/>
          </w:tcPr>
          <w:p w:rsidR="00B104BA" w:rsidRDefault="00B104BA">
            <w:pPr>
              <w:pStyle w:val="TableParagraph"/>
              <w:tabs>
                <w:tab w:val="left" w:pos="1421"/>
              </w:tabs>
              <w:spacing w:line="268" w:lineRule="exact"/>
              <w:rPr>
                <w:sz w:val="24"/>
              </w:rPr>
            </w:pPr>
            <w:r>
              <w:rPr>
                <w:sz w:val="24"/>
              </w:rPr>
              <w:t>Сәнгать</w:t>
            </w:r>
            <w:r>
              <w:rPr>
                <w:sz w:val="24"/>
              </w:rPr>
              <w:tab/>
              <w:t>төре</w:t>
            </w:r>
          </w:p>
          <w:p w:rsidR="00B104BA" w:rsidRDefault="00B104BA">
            <w:pPr>
              <w:pStyle w:val="TableParagraph"/>
              <w:spacing w:line="264" w:lineRule="exact"/>
              <w:rPr>
                <w:sz w:val="24"/>
              </w:rPr>
            </w:pPr>
            <w:r>
              <w:rPr>
                <w:sz w:val="24"/>
              </w:rPr>
              <w:t>буларак әдәбият.</w:t>
            </w:r>
          </w:p>
        </w:tc>
        <w:tc>
          <w:tcPr>
            <w:tcW w:w="1780" w:type="dxa"/>
            <w:tcBorders>
              <w:right w:val="nil"/>
            </w:tcBorders>
          </w:tcPr>
          <w:p w:rsidR="00B104BA" w:rsidRDefault="00B104BA">
            <w:pPr>
              <w:pStyle w:val="TableParagraph"/>
              <w:tabs>
                <w:tab w:val="left" w:pos="1194"/>
              </w:tabs>
              <w:spacing w:line="268" w:lineRule="exact"/>
              <w:ind w:left="108"/>
              <w:rPr>
                <w:sz w:val="24"/>
              </w:rPr>
            </w:pPr>
            <w:r>
              <w:rPr>
                <w:sz w:val="24"/>
              </w:rPr>
              <w:t>Сәнгать</w:t>
            </w:r>
            <w:r>
              <w:rPr>
                <w:sz w:val="24"/>
              </w:rPr>
              <w:tab/>
              <w:t>төре</w:t>
            </w:r>
          </w:p>
          <w:p w:rsidR="00B104BA" w:rsidRDefault="00B104BA">
            <w:pPr>
              <w:pStyle w:val="TableParagraph"/>
              <w:spacing w:line="264" w:lineRule="exact"/>
              <w:ind w:left="108"/>
              <w:rPr>
                <w:sz w:val="24"/>
              </w:rPr>
            </w:pPr>
            <w:r>
              <w:rPr>
                <w:sz w:val="24"/>
              </w:rPr>
              <w:t>төшенчәсен</w:t>
            </w:r>
          </w:p>
        </w:tc>
        <w:tc>
          <w:tcPr>
            <w:tcW w:w="1080" w:type="dxa"/>
            <w:tcBorders>
              <w:left w:val="nil"/>
              <w:right w:val="nil"/>
            </w:tcBorders>
          </w:tcPr>
          <w:p w:rsidR="00B104BA" w:rsidRDefault="00B104BA">
            <w:pPr>
              <w:pStyle w:val="TableParagraph"/>
              <w:spacing w:line="268" w:lineRule="exact"/>
              <w:ind w:left="141"/>
              <w:rPr>
                <w:sz w:val="24"/>
              </w:rPr>
            </w:pPr>
            <w:r>
              <w:rPr>
                <w:sz w:val="24"/>
              </w:rPr>
              <w:t>буларак</w:t>
            </w:r>
          </w:p>
          <w:p w:rsidR="00B104BA" w:rsidRDefault="00B104BA">
            <w:pPr>
              <w:pStyle w:val="TableParagraph"/>
              <w:spacing w:line="264" w:lineRule="exact"/>
              <w:ind w:left="204"/>
              <w:rPr>
                <w:sz w:val="24"/>
              </w:rPr>
            </w:pPr>
            <w:r>
              <w:rPr>
                <w:sz w:val="24"/>
              </w:rPr>
              <w:t>аңлый</w:t>
            </w:r>
          </w:p>
        </w:tc>
        <w:tc>
          <w:tcPr>
            <w:tcW w:w="1049" w:type="dxa"/>
            <w:tcBorders>
              <w:left w:val="nil"/>
            </w:tcBorders>
          </w:tcPr>
          <w:p w:rsidR="00B104BA" w:rsidRDefault="00B104BA">
            <w:pPr>
              <w:pStyle w:val="TableParagraph"/>
              <w:spacing w:line="268" w:lineRule="exact"/>
              <w:ind w:left="142"/>
              <w:rPr>
                <w:sz w:val="24"/>
              </w:rPr>
            </w:pPr>
            <w:r>
              <w:rPr>
                <w:sz w:val="24"/>
              </w:rPr>
              <w:t>әдәбият</w:t>
            </w:r>
          </w:p>
          <w:p w:rsidR="00B104BA" w:rsidRDefault="00B104BA">
            <w:pPr>
              <w:pStyle w:val="TableParagraph"/>
              <w:spacing w:line="264" w:lineRule="exact"/>
              <w:ind w:left="431"/>
              <w:rPr>
                <w:sz w:val="24"/>
              </w:rPr>
            </w:pPr>
            <w:r>
              <w:rPr>
                <w:sz w:val="24"/>
              </w:rPr>
              <w:t>белә,</w:t>
            </w:r>
          </w:p>
        </w:tc>
        <w:tc>
          <w:tcPr>
            <w:tcW w:w="3968" w:type="dxa"/>
            <w:gridSpan w:val="3"/>
          </w:tcPr>
          <w:p w:rsidR="00B104BA" w:rsidRDefault="00B104BA">
            <w:pPr>
              <w:pStyle w:val="TableParagraph"/>
              <w:spacing w:line="268" w:lineRule="exact"/>
              <w:rPr>
                <w:sz w:val="24"/>
              </w:rPr>
            </w:pPr>
            <w:r>
              <w:rPr>
                <w:sz w:val="24"/>
              </w:rPr>
              <w:t>Әдәбиятның  башка сәнгать төрләре</w:t>
            </w:r>
          </w:p>
          <w:p w:rsidR="00B104BA" w:rsidRDefault="00B104BA">
            <w:pPr>
              <w:pStyle w:val="TableParagraph"/>
              <w:spacing w:line="264" w:lineRule="exact"/>
              <w:rPr>
                <w:sz w:val="24"/>
              </w:rPr>
            </w:pPr>
            <w:r>
              <w:rPr>
                <w:sz w:val="24"/>
              </w:rPr>
              <w:t>арасында   урынын,   сүз</w:t>
            </w:r>
            <w:r>
              <w:rPr>
                <w:spacing w:val="51"/>
                <w:sz w:val="24"/>
              </w:rPr>
              <w:t xml:space="preserve"> </w:t>
            </w:r>
            <w:r>
              <w:rPr>
                <w:sz w:val="24"/>
              </w:rPr>
              <w:t>сәнгатендә</w:t>
            </w:r>
          </w:p>
        </w:tc>
      </w:tr>
    </w:tbl>
    <w:p w:rsidR="00B104BA" w:rsidRDefault="00B104BA">
      <w:pPr>
        <w:spacing w:line="264" w:lineRule="exact"/>
        <w:rPr>
          <w:sz w:val="24"/>
        </w:rPr>
        <w:sectPr w:rsidR="00B104BA">
          <w:pgSz w:w="11910" w:h="16840"/>
          <w:pgMar w:top="1120" w:right="540" w:bottom="880" w:left="620" w:header="0" w:footer="683" w:gutter="0"/>
          <w:cols w:space="720"/>
        </w:sectPr>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0"/>
        <w:gridCol w:w="3910"/>
        <w:gridCol w:w="3970"/>
      </w:tblGrid>
      <w:tr w:rsidR="00B104BA">
        <w:trPr>
          <w:trHeight w:val="270"/>
        </w:trPr>
        <w:tc>
          <w:tcPr>
            <w:tcW w:w="1980" w:type="dxa"/>
            <w:vMerge w:val="restart"/>
          </w:tcPr>
          <w:p w:rsidR="00B104BA" w:rsidRDefault="00B104BA">
            <w:pPr>
              <w:pStyle w:val="TableParagraph"/>
              <w:ind w:left="0"/>
              <w:rPr>
                <w:sz w:val="24"/>
              </w:rPr>
            </w:pPr>
          </w:p>
        </w:tc>
        <w:tc>
          <w:tcPr>
            <w:tcW w:w="3910" w:type="dxa"/>
            <w:tcBorders>
              <w:bottom w:val="nil"/>
            </w:tcBorders>
          </w:tcPr>
          <w:p w:rsidR="00B104BA" w:rsidRDefault="00B104BA">
            <w:pPr>
              <w:pStyle w:val="TableParagraph"/>
              <w:spacing w:line="250" w:lineRule="exact"/>
              <w:ind w:left="0" w:right="97"/>
              <w:jc w:val="right"/>
              <w:rPr>
                <w:sz w:val="24"/>
              </w:rPr>
            </w:pPr>
            <w:r>
              <w:rPr>
                <w:sz w:val="24"/>
              </w:rPr>
              <w:t>әдәбиятның башка сәнгать төрләре</w:t>
            </w:r>
          </w:p>
        </w:tc>
        <w:tc>
          <w:tcPr>
            <w:tcW w:w="3970" w:type="dxa"/>
            <w:tcBorders>
              <w:bottom w:val="nil"/>
            </w:tcBorders>
          </w:tcPr>
          <w:p w:rsidR="00B104BA" w:rsidRDefault="00B104BA">
            <w:pPr>
              <w:pStyle w:val="TableParagraph"/>
              <w:tabs>
                <w:tab w:val="left" w:pos="1757"/>
                <w:tab w:val="left" w:pos="3421"/>
              </w:tabs>
              <w:spacing w:line="250" w:lineRule="exact"/>
              <w:ind w:left="106"/>
              <w:rPr>
                <w:sz w:val="24"/>
              </w:rPr>
            </w:pPr>
            <w:r>
              <w:rPr>
                <w:sz w:val="24"/>
              </w:rPr>
              <w:t>тормыш</w:t>
            </w:r>
            <w:r>
              <w:rPr>
                <w:sz w:val="24"/>
              </w:rPr>
              <w:tab/>
              <w:t>моделен</w:t>
            </w:r>
            <w:r>
              <w:rPr>
                <w:sz w:val="24"/>
              </w:rPr>
              <w:tab/>
              <w:t>төзү</w:t>
            </w:r>
          </w:p>
        </w:tc>
      </w:tr>
      <w:tr w:rsidR="00B104BA">
        <w:trPr>
          <w:trHeight w:val="266"/>
        </w:trPr>
        <w:tc>
          <w:tcPr>
            <w:tcW w:w="1980" w:type="dxa"/>
            <w:vMerge/>
            <w:tcBorders>
              <w:top w:val="nil"/>
            </w:tcBorders>
          </w:tcPr>
          <w:p w:rsidR="00B104BA" w:rsidRDefault="00B104BA">
            <w:pPr>
              <w:rPr>
                <w:sz w:val="2"/>
                <w:szCs w:val="2"/>
              </w:rPr>
            </w:pPr>
          </w:p>
        </w:tc>
        <w:tc>
          <w:tcPr>
            <w:tcW w:w="3910" w:type="dxa"/>
            <w:tcBorders>
              <w:top w:val="nil"/>
              <w:bottom w:val="nil"/>
            </w:tcBorders>
          </w:tcPr>
          <w:p w:rsidR="00B104BA" w:rsidRDefault="00B104BA">
            <w:pPr>
              <w:pStyle w:val="TableParagraph"/>
              <w:spacing w:line="246" w:lineRule="exact"/>
              <w:ind w:left="0" w:right="99"/>
              <w:jc w:val="right"/>
              <w:rPr>
                <w:sz w:val="24"/>
              </w:rPr>
            </w:pPr>
            <w:r>
              <w:rPr>
                <w:sz w:val="24"/>
              </w:rPr>
              <w:t>арасында тоткан урынын ачыклый;</w:t>
            </w:r>
          </w:p>
        </w:tc>
        <w:tc>
          <w:tcPr>
            <w:tcW w:w="3970" w:type="dxa"/>
            <w:tcBorders>
              <w:top w:val="nil"/>
              <w:bottom w:val="nil"/>
            </w:tcBorders>
          </w:tcPr>
          <w:p w:rsidR="00B104BA" w:rsidRDefault="00B104BA">
            <w:pPr>
              <w:pStyle w:val="TableParagraph"/>
              <w:tabs>
                <w:tab w:val="left" w:pos="1921"/>
                <w:tab w:val="left" w:pos="3330"/>
              </w:tabs>
              <w:spacing w:line="246" w:lineRule="exact"/>
              <w:ind w:left="106"/>
              <w:rPr>
                <w:sz w:val="24"/>
              </w:rPr>
            </w:pPr>
            <w:r>
              <w:rPr>
                <w:sz w:val="24"/>
              </w:rPr>
              <w:t>үзенчәлекләрен</w:t>
            </w:r>
            <w:r>
              <w:rPr>
                <w:sz w:val="24"/>
              </w:rPr>
              <w:tab/>
              <w:t>билгеләргә;</w:t>
            </w:r>
            <w:r>
              <w:rPr>
                <w:sz w:val="24"/>
              </w:rPr>
              <w:tab/>
              <w:t>аның</w:t>
            </w:r>
          </w:p>
        </w:tc>
      </w:tr>
      <w:tr w:rsidR="00B104BA">
        <w:trPr>
          <w:trHeight w:val="266"/>
        </w:trPr>
        <w:tc>
          <w:tcPr>
            <w:tcW w:w="1980" w:type="dxa"/>
            <w:vMerge/>
            <w:tcBorders>
              <w:top w:val="nil"/>
            </w:tcBorders>
          </w:tcPr>
          <w:p w:rsidR="00B104BA" w:rsidRDefault="00B104BA">
            <w:pPr>
              <w:rPr>
                <w:sz w:val="2"/>
                <w:szCs w:val="2"/>
              </w:rPr>
            </w:pPr>
          </w:p>
        </w:tc>
        <w:tc>
          <w:tcPr>
            <w:tcW w:w="3910" w:type="dxa"/>
            <w:tcBorders>
              <w:top w:val="nil"/>
              <w:bottom w:val="nil"/>
            </w:tcBorders>
          </w:tcPr>
          <w:p w:rsidR="00B104BA" w:rsidRDefault="00B104BA">
            <w:pPr>
              <w:pStyle w:val="TableParagraph"/>
              <w:tabs>
                <w:tab w:val="left" w:pos="1850"/>
              </w:tabs>
              <w:spacing w:line="246" w:lineRule="exact"/>
              <w:ind w:left="0" w:right="102"/>
              <w:jc w:val="right"/>
              <w:rPr>
                <w:sz w:val="24"/>
              </w:rPr>
            </w:pPr>
            <w:r>
              <w:rPr>
                <w:sz w:val="24"/>
              </w:rPr>
              <w:t xml:space="preserve">сүз </w:t>
            </w:r>
            <w:r>
              <w:rPr>
                <w:spacing w:val="15"/>
                <w:sz w:val="24"/>
              </w:rPr>
              <w:t xml:space="preserve"> </w:t>
            </w:r>
            <w:r>
              <w:rPr>
                <w:sz w:val="24"/>
              </w:rPr>
              <w:t>сәнгатендә</w:t>
            </w:r>
            <w:r>
              <w:rPr>
                <w:sz w:val="24"/>
              </w:rPr>
              <w:tab/>
              <w:t>тормыш</w:t>
            </w:r>
            <w:r>
              <w:rPr>
                <w:spacing w:val="15"/>
                <w:sz w:val="24"/>
              </w:rPr>
              <w:t xml:space="preserve"> </w:t>
            </w:r>
            <w:r>
              <w:rPr>
                <w:sz w:val="24"/>
              </w:rPr>
              <w:t>моделен</w:t>
            </w:r>
          </w:p>
        </w:tc>
        <w:tc>
          <w:tcPr>
            <w:tcW w:w="3970" w:type="dxa"/>
            <w:tcBorders>
              <w:top w:val="nil"/>
              <w:bottom w:val="nil"/>
            </w:tcBorders>
          </w:tcPr>
          <w:p w:rsidR="00B104BA" w:rsidRDefault="00B104BA">
            <w:pPr>
              <w:pStyle w:val="TableParagraph"/>
              <w:spacing w:line="246" w:lineRule="exact"/>
              <w:ind w:left="106"/>
              <w:rPr>
                <w:sz w:val="24"/>
              </w:rPr>
            </w:pPr>
            <w:r>
              <w:rPr>
                <w:sz w:val="24"/>
              </w:rPr>
              <w:t>әхлакый һәм эстетик яктан кешегә</w:t>
            </w:r>
          </w:p>
        </w:tc>
      </w:tr>
      <w:tr w:rsidR="00B104BA">
        <w:trPr>
          <w:trHeight w:val="266"/>
        </w:trPr>
        <w:tc>
          <w:tcPr>
            <w:tcW w:w="1980" w:type="dxa"/>
            <w:vMerge/>
            <w:tcBorders>
              <w:top w:val="nil"/>
            </w:tcBorders>
          </w:tcPr>
          <w:p w:rsidR="00B104BA" w:rsidRDefault="00B104BA">
            <w:pPr>
              <w:rPr>
                <w:sz w:val="2"/>
                <w:szCs w:val="2"/>
              </w:rPr>
            </w:pPr>
          </w:p>
        </w:tc>
        <w:tc>
          <w:tcPr>
            <w:tcW w:w="3910" w:type="dxa"/>
            <w:tcBorders>
              <w:top w:val="nil"/>
              <w:bottom w:val="nil"/>
            </w:tcBorders>
          </w:tcPr>
          <w:p w:rsidR="00B104BA" w:rsidRDefault="00B104BA">
            <w:pPr>
              <w:pStyle w:val="TableParagraph"/>
              <w:tabs>
                <w:tab w:val="left" w:pos="2556"/>
              </w:tabs>
              <w:spacing w:line="246" w:lineRule="exact"/>
              <w:ind w:left="0" w:right="101"/>
              <w:jc w:val="right"/>
              <w:rPr>
                <w:sz w:val="24"/>
              </w:rPr>
            </w:pPr>
            <w:r>
              <w:rPr>
                <w:sz w:val="24"/>
              </w:rPr>
              <w:t xml:space="preserve">төзү </w:t>
            </w:r>
            <w:r>
              <w:rPr>
                <w:spacing w:val="46"/>
                <w:sz w:val="24"/>
              </w:rPr>
              <w:t xml:space="preserve"> </w:t>
            </w:r>
            <w:r>
              <w:rPr>
                <w:sz w:val="24"/>
              </w:rPr>
              <w:t>үзенчәлекләрен</w:t>
            </w:r>
            <w:r>
              <w:rPr>
                <w:sz w:val="24"/>
              </w:rPr>
              <w:tab/>
              <w:t>аера</w:t>
            </w:r>
            <w:r>
              <w:rPr>
                <w:spacing w:val="48"/>
                <w:sz w:val="24"/>
              </w:rPr>
              <w:t xml:space="preserve"> </w:t>
            </w:r>
            <w:r>
              <w:rPr>
                <w:sz w:val="24"/>
              </w:rPr>
              <w:t>белә;</w:t>
            </w:r>
          </w:p>
        </w:tc>
        <w:tc>
          <w:tcPr>
            <w:tcW w:w="3970" w:type="dxa"/>
            <w:tcBorders>
              <w:top w:val="nil"/>
              <w:bottom w:val="nil"/>
            </w:tcBorders>
          </w:tcPr>
          <w:p w:rsidR="00B104BA" w:rsidRDefault="00B104BA">
            <w:pPr>
              <w:pStyle w:val="TableParagraph"/>
              <w:spacing w:line="246" w:lineRule="exact"/>
              <w:ind w:left="106"/>
              <w:rPr>
                <w:sz w:val="24"/>
              </w:rPr>
            </w:pPr>
            <w:r>
              <w:rPr>
                <w:sz w:val="24"/>
              </w:rPr>
              <w:t>йогынтысын ачыкларга</w:t>
            </w:r>
          </w:p>
        </w:tc>
      </w:tr>
      <w:tr w:rsidR="00B104BA">
        <w:trPr>
          <w:trHeight w:val="265"/>
        </w:trPr>
        <w:tc>
          <w:tcPr>
            <w:tcW w:w="1980" w:type="dxa"/>
            <w:vMerge/>
            <w:tcBorders>
              <w:top w:val="nil"/>
            </w:tcBorders>
          </w:tcPr>
          <w:p w:rsidR="00B104BA" w:rsidRDefault="00B104BA">
            <w:pPr>
              <w:rPr>
                <w:sz w:val="2"/>
                <w:szCs w:val="2"/>
              </w:rPr>
            </w:pPr>
          </w:p>
        </w:tc>
        <w:tc>
          <w:tcPr>
            <w:tcW w:w="3910" w:type="dxa"/>
            <w:tcBorders>
              <w:top w:val="nil"/>
              <w:bottom w:val="nil"/>
            </w:tcBorders>
          </w:tcPr>
          <w:p w:rsidR="00B104BA" w:rsidRDefault="00B104BA">
            <w:pPr>
              <w:pStyle w:val="TableParagraph"/>
              <w:spacing w:line="246" w:lineRule="exact"/>
              <w:ind w:left="0" w:right="96"/>
              <w:jc w:val="right"/>
              <w:rPr>
                <w:sz w:val="24"/>
              </w:rPr>
            </w:pPr>
            <w:r>
              <w:rPr>
                <w:sz w:val="24"/>
              </w:rPr>
              <w:t>тормышны һәм кешенең бай рухи</w:t>
            </w:r>
          </w:p>
        </w:tc>
        <w:tc>
          <w:tcPr>
            <w:tcW w:w="3970" w:type="dxa"/>
            <w:tcBorders>
              <w:top w:val="nil"/>
              <w:bottom w:val="nil"/>
            </w:tcBorders>
          </w:tcPr>
          <w:p w:rsidR="00B104BA" w:rsidRDefault="00B104BA">
            <w:pPr>
              <w:pStyle w:val="TableParagraph"/>
              <w:ind w:left="0"/>
              <w:rPr>
                <w:sz w:val="18"/>
              </w:rPr>
            </w:pPr>
          </w:p>
        </w:tc>
      </w:tr>
      <w:tr w:rsidR="00B104BA">
        <w:trPr>
          <w:trHeight w:val="265"/>
        </w:trPr>
        <w:tc>
          <w:tcPr>
            <w:tcW w:w="1980" w:type="dxa"/>
            <w:vMerge/>
            <w:tcBorders>
              <w:top w:val="nil"/>
            </w:tcBorders>
          </w:tcPr>
          <w:p w:rsidR="00B104BA" w:rsidRDefault="00B104BA">
            <w:pPr>
              <w:rPr>
                <w:sz w:val="2"/>
                <w:szCs w:val="2"/>
              </w:rPr>
            </w:pPr>
          </w:p>
        </w:tc>
        <w:tc>
          <w:tcPr>
            <w:tcW w:w="3910" w:type="dxa"/>
            <w:tcBorders>
              <w:top w:val="nil"/>
              <w:bottom w:val="nil"/>
            </w:tcBorders>
          </w:tcPr>
          <w:p w:rsidR="00B104BA" w:rsidRDefault="00B104BA">
            <w:pPr>
              <w:pStyle w:val="TableParagraph"/>
              <w:tabs>
                <w:tab w:val="left" w:pos="1400"/>
                <w:tab w:val="left" w:pos="2971"/>
              </w:tabs>
              <w:spacing w:line="246" w:lineRule="exact"/>
              <w:ind w:left="0" w:right="98"/>
              <w:jc w:val="right"/>
              <w:rPr>
                <w:sz w:val="24"/>
              </w:rPr>
            </w:pPr>
            <w:r>
              <w:rPr>
                <w:sz w:val="24"/>
              </w:rPr>
              <w:t>дөньясын,</w:t>
            </w:r>
            <w:r>
              <w:rPr>
                <w:sz w:val="24"/>
              </w:rPr>
              <w:tab/>
              <w:t>танып–белү</w:t>
            </w:r>
            <w:r>
              <w:rPr>
                <w:sz w:val="24"/>
              </w:rPr>
              <w:tab/>
            </w:r>
            <w:r>
              <w:rPr>
                <w:spacing w:val="-1"/>
                <w:sz w:val="24"/>
              </w:rPr>
              <w:t>чарасы</w:t>
            </w:r>
          </w:p>
        </w:tc>
        <w:tc>
          <w:tcPr>
            <w:tcW w:w="3970" w:type="dxa"/>
            <w:tcBorders>
              <w:top w:val="nil"/>
              <w:bottom w:val="nil"/>
            </w:tcBorders>
          </w:tcPr>
          <w:p w:rsidR="00B104BA" w:rsidRDefault="00B104BA">
            <w:pPr>
              <w:pStyle w:val="TableParagraph"/>
              <w:ind w:left="0"/>
              <w:rPr>
                <w:sz w:val="18"/>
              </w:rPr>
            </w:pPr>
          </w:p>
        </w:tc>
      </w:tr>
      <w:tr w:rsidR="00B104BA">
        <w:trPr>
          <w:trHeight w:val="265"/>
        </w:trPr>
        <w:tc>
          <w:tcPr>
            <w:tcW w:w="1980" w:type="dxa"/>
            <w:vMerge/>
            <w:tcBorders>
              <w:top w:val="nil"/>
            </w:tcBorders>
          </w:tcPr>
          <w:p w:rsidR="00B104BA" w:rsidRDefault="00B104BA">
            <w:pPr>
              <w:rPr>
                <w:sz w:val="2"/>
                <w:szCs w:val="2"/>
              </w:rPr>
            </w:pPr>
          </w:p>
        </w:tc>
        <w:tc>
          <w:tcPr>
            <w:tcW w:w="3910" w:type="dxa"/>
            <w:tcBorders>
              <w:top w:val="nil"/>
              <w:bottom w:val="nil"/>
            </w:tcBorders>
          </w:tcPr>
          <w:p w:rsidR="00B104BA" w:rsidRDefault="00B104BA">
            <w:pPr>
              <w:pStyle w:val="TableParagraph"/>
              <w:spacing w:line="246" w:lineRule="exact"/>
              <w:ind w:left="0" w:right="97"/>
              <w:jc w:val="right"/>
              <w:rPr>
                <w:sz w:val="24"/>
              </w:rPr>
            </w:pPr>
            <w:r>
              <w:rPr>
                <w:sz w:val="24"/>
              </w:rPr>
              <w:t>буларак әдәбиятны таный, аның</w:t>
            </w:r>
          </w:p>
        </w:tc>
        <w:tc>
          <w:tcPr>
            <w:tcW w:w="3970" w:type="dxa"/>
            <w:tcBorders>
              <w:top w:val="nil"/>
              <w:bottom w:val="nil"/>
            </w:tcBorders>
          </w:tcPr>
          <w:p w:rsidR="00B104BA" w:rsidRDefault="00B104BA">
            <w:pPr>
              <w:pStyle w:val="TableParagraph"/>
              <w:ind w:left="0"/>
              <w:rPr>
                <w:sz w:val="18"/>
              </w:rPr>
            </w:pPr>
          </w:p>
        </w:tc>
      </w:tr>
      <w:tr w:rsidR="00B104BA">
        <w:trPr>
          <w:trHeight w:val="266"/>
        </w:trPr>
        <w:tc>
          <w:tcPr>
            <w:tcW w:w="1980" w:type="dxa"/>
            <w:vMerge/>
            <w:tcBorders>
              <w:top w:val="nil"/>
            </w:tcBorders>
          </w:tcPr>
          <w:p w:rsidR="00B104BA" w:rsidRDefault="00B104BA">
            <w:pPr>
              <w:rPr>
                <w:sz w:val="2"/>
                <w:szCs w:val="2"/>
              </w:rPr>
            </w:pPr>
          </w:p>
        </w:tc>
        <w:tc>
          <w:tcPr>
            <w:tcW w:w="3910" w:type="dxa"/>
            <w:tcBorders>
              <w:top w:val="nil"/>
              <w:bottom w:val="nil"/>
            </w:tcBorders>
          </w:tcPr>
          <w:p w:rsidR="00B104BA" w:rsidRDefault="00B104BA">
            <w:pPr>
              <w:pStyle w:val="TableParagraph"/>
              <w:spacing w:line="246" w:lineRule="exact"/>
              <w:ind w:left="0" w:right="98"/>
              <w:jc w:val="right"/>
              <w:rPr>
                <w:sz w:val="24"/>
              </w:rPr>
            </w:pPr>
            <w:r>
              <w:rPr>
                <w:sz w:val="24"/>
              </w:rPr>
              <w:t>әхлакый һәм әстетик яктан кешегә</w:t>
            </w:r>
          </w:p>
        </w:tc>
        <w:tc>
          <w:tcPr>
            <w:tcW w:w="3970" w:type="dxa"/>
            <w:tcBorders>
              <w:top w:val="nil"/>
              <w:bottom w:val="nil"/>
            </w:tcBorders>
          </w:tcPr>
          <w:p w:rsidR="00B104BA" w:rsidRDefault="00B104BA">
            <w:pPr>
              <w:pStyle w:val="TableParagraph"/>
              <w:ind w:left="0"/>
              <w:rPr>
                <w:sz w:val="18"/>
              </w:rPr>
            </w:pPr>
          </w:p>
        </w:tc>
      </w:tr>
      <w:tr w:rsidR="00B104BA">
        <w:trPr>
          <w:trHeight w:val="273"/>
        </w:trPr>
        <w:tc>
          <w:tcPr>
            <w:tcW w:w="1980" w:type="dxa"/>
            <w:vMerge/>
            <w:tcBorders>
              <w:top w:val="nil"/>
            </w:tcBorders>
          </w:tcPr>
          <w:p w:rsidR="00B104BA" w:rsidRDefault="00B104BA">
            <w:pPr>
              <w:rPr>
                <w:sz w:val="2"/>
                <w:szCs w:val="2"/>
              </w:rPr>
            </w:pPr>
          </w:p>
        </w:tc>
        <w:tc>
          <w:tcPr>
            <w:tcW w:w="3910" w:type="dxa"/>
            <w:tcBorders>
              <w:top w:val="nil"/>
            </w:tcBorders>
          </w:tcPr>
          <w:p w:rsidR="00B104BA" w:rsidRDefault="00B104BA">
            <w:pPr>
              <w:pStyle w:val="TableParagraph"/>
              <w:spacing w:line="254" w:lineRule="exact"/>
              <w:ind w:left="108"/>
              <w:rPr>
                <w:sz w:val="24"/>
              </w:rPr>
            </w:pPr>
            <w:r>
              <w:rPr>
                <w:sz w:val="24"/>
              </w:rPr>
              <w:t>йогынтысын аңлый белә.</w:t>
            </w:r>
          </w:p>
        </w:tc>
        <w:tc>
          <w:tcPr>
            <w:tcW w:w="3970" w:type="dxa"/>
            <w:tcBorders>
              <w:top w:val="nil"/>
            </w:tcBorders>
          </w:tcPr>
          <w:p w:rsidR="00B104BA" w:rsidRDefault="00B104BA">
            <w:pPr>
              <w:pStyle w:val="TableParagraph"/>
              <w:ind w:left="0"/>
              <w:rPr>
                <w:sz w:val="20"/>
              </w:rPr>
            </w:pPr>
          </w:p>
        </w:tc>
      </w:tr>
      <w:tr w:rsidR="00B104BA">
        <w:trPr>
          <w:trHeight w:val="272"/>
        </w:trPr>
        <w:tc>
          <w:tcPr>
            <w:tcW w:w="1980" w:type="dxa"/>
            <w:tcBorders>
              <w:bottom w:val="nil"/>
            </w:tcBorders>
          </w:tcPr>
          <w:p w:rsidR="00B104BA" w:rsidRDefault="00B104BA">
            <w:pPr>
              <w:pStyle w:val="TableParagraph"/>
              <w:tabs>
                <w:tab w:val="left" w:pos="932"/>
              </w:tabs>
              <w:spacing w:line="253" w:lineRule="exact"/>
              <w:rPr>
                <w:sz w:val="24"/>
              </w:rPr>
            </w:pPr>
            <w:r>
              <w:rPr>
                <w:sz w:val="24"/>
              </w:rPr>
              <w:t>Урта</w:t>
            </w:r>
            <w:r>
              <w:rPr>
                <w:sz w:val="24"/>
              </w:rPr>
              <w:tab/>
              <w:t>гасырлар</w:t>
            </w:r>
          </w:p>
        </w:tc>
        <w:tc>
          <w:tcPr>
            <w:tcW w:w="3910" w:type="dxa"/>
            <w:tcBorders>
              <w:bottom w:val="nil"/>
            </w:tcBorders>
          </w:tcPr>
          <w:p w:rsidR="00B104BA" w:rsidRDefault="00B104BA">
            <w:pPr>
              <w:pStyle w:val="TableParagraph"/>
              <w:tabs>
                <w:tab w:val="left" w:pos="798"/>
                <w:tab w:val="left" w:pos="1898"/>
                <w:tab w:val="left" w:pos="2856"/>
              </w:tabs>
              <w:spacing w:line="253" w:lineRule="exact"/>
              <w:ind w:left="0" w:right="100"/>
              <w:jc w:val="right"/>
              <w:rPr>
                <w:sz w:val="24"/>
              </w:rPr>
            </w:pPr>
            <w:r>
              <w:rPr>
                <w:sz w:val="24"/>
              </w:rPr>
              <w:t>Казан</w:t>
            </w:r>
            <w:r>
              <w:rPr>
                <w:sz w:val="24"/>
              </w:rPr>
              <w:tab/>
              <w:t>ханлыгы</w:t>
            </w:r>
            <w:r>
              <w:rPr>
                <w:sz w:val="24"/>
              </w:rPr>
              <w:tab/>
              <w:t>чорына</w:t>
            </w:r>
            <w:r>
              <w:rPr>
                <w:sz w:val="24"/>
              </w:rPr>
              <w:tab/>
            </w:r>
            <w:r>
              <w:rPr>
                <w:spacing w:val="-1"/>
                <w:sz w:val="24"/>
              </w:rPr>
              <w:t>кыскача</w:t>
            </w:r>
          </w:p>
        </w:tc>
        <w:tc>
          <w:tcPr>
            <w:tcW w:w="3970" w:type="dxa"/>
            <w:tcBorders>
              <w:bottom w:val="nil"/>
            </w:tcBorders>
          </w:tcPr>
          <w:p w:rsidR="00B104BA" w:rsidRDefault="00B104BA">
            <w:pPr>
              <w:pStyle w:val="TableParagraph"/>
              <w:tabs>
                <w:tab w:val="left" w:pos="772"/>
                <w:tab w:val="left" w:pos="2005"/>
                <w:tab w:val="left" w:pos="3336"/>
              </w:tabs>
              <w:spacing w:line="253" w:lineRule="exact"/>
              <w:ind w:left="106"/>
              <w:rPr>
                <w:sz w:val="24"/>
              </w:rPr>
            </w:pPr>
            <w:r>
              <w:rPr>
                <w:sz w:val="24"/>
              </w:rPr>
              <w:t>Сүз</w:t>
            </w:r>
            <w:r>
              <w:rPr>
                <w:sz w:val="24"/>
              </w:rPr>
              <w:tab/>
              <w:t>сәнгатен,</w:t>
            </w:r>
            <w:r>
              <w:rPr>
                <w:sz w:val="24"/>
              </w:rPr>
              <w:tab/>
              <w:t>халыкның</w:t>
            </w:r>
            <w:r>
              <w:rPr>
                <w:sz w:val="24"/>
              </w:rPr>
              <w:tab/>
              <w:t>яшәү</w:t>
            </w:r>
          </w:p>
        </w:tc>
      </w:tr>
      <w:tr w:rsidR="00B104BA">
        <w:trPr>
          <w:trHeight w:val="275"/>
        </w:trPr>
        <w:tc>
          <w:tcPr>
            <w:tcW w:w="1980" w:type="dxa"/>
            <w:tcBorders>
              <w:top w:val="nil"/>
              <w:bottom w:val="nil"/>
            </w:tcBorders>
          </w:tcPr>
          <w:p w:rsidR="00B104BA" w:rsidRDefault="00B104BA">
            <w:pPr>
              <w:pStyle w:val="TableParagraph"/>
              <w:spacing w:line="256" w:lineRule="exact"/>
              <w:rPr>
                <w:sz w:val="24"/>
              </w:rPr>
            </w:pPr>
            <w:r>
              <w:rPr>
                <w:sz w:val="24"/>
              </w:rPr>
              <w:t>әдәбияты. Казан</w:t>
            </w:r>
          </w:p>
        </w:tc>
        <w:tc>
          <w:tcPr>
            <w:tcW w:w="3910" w:type="dxa"/>
            <w:tcBorders>
              <w:top w:val="nil"/>
              <w:bottom w:val="nil"/>
            </w:tcBorders>
          </w:tcPr>
          <w:p w:rsidR="00B104BA" w:rsidRDefault="00B104BA">
            <w:pPr>
              <w:pStyle w:val="TableParagraph"/>
              <w:spacing w:line="256" w:lineRule="exact"/>
              <w:ind w:left="0" w:right="99"/>
              <w:jc w:val="right"/>
              <w:rPr>
                <w:sz w:val="24"/>
              </w:rPr>
            </w:pPr>
            <w:r>
              <w:rPr>
                <w:sz w:val="24"/>
              </w:rPr>
              <w:t>тарихи, мәдәни, әдәби күзәтү</w:t>
            </w:r>
            <w:r>
              <w:rPr>
                <w:spacing w:val="50"/>
                <w:sz w:val="24"/>
              </w:rPr>
              <w:t xml:space="preserve"> </w:t>
            </w:r>
            <w:r>
              <w:rPr>
                <w:sz w:val="24"/>
              </w:rPr>
              <w:t>ясый</w:t>
            </w:r>
          </w:p>
        </w:tc>
        <w:tc>
          <w:tcPr>
            <w:tcW w:w="3970" w:type="dxa"/>
            <w:tcBorders>
              <w:top w:val="nil"/>
              <w:bottom w:val="nil"/>
            </w:tcBorders>
          </w:tcPr>
          <w:p w:rsidR="00B104BA" w:rsidRDefault="00B104BA">
            <w:pPr>
              <w:pStyle w:val="TableParagraph"/>
              <w:tabs>
                <w:tab w:val="left" w:pos="3480"/>
              </w:tabs>
              <w:spacing w:line="256" w:lineRule="exact"/>
              <w:ind w:left="106"/>
              <w:rPr>
                <w:sz w:val="24"/>
              </w:rPr>
            </w:pPr>
            <w:r>
              <w:rPr>
                <w:sz w:val="24"/>
              </w:rPr>
              <w:t>рәвешен,</w:t>
            </w:r>
            <w:r>
              <w:rPr>
                <w:spacing w:val="48"/>
                <w:sz w:val="24"/>
              </w:rPr>
              <w:t xml:space="preserve"> </w:t>
            </w:r>
            <w:r>
              <w:rPr>
                <w:sz w:val="24"/>
              </w:rPr>
              <w:t>рухи</w:t>
            </w:r>
            <w:r>
              <w:rPr>
                <w:spacing w:val="50"/>
                <w:sz w:val="24"/>
              </w:rPr>
              <w:t xml:space="preserve"> </w:t>
            </w:r>
            <w:r>
              <w:rPr>
                <w:sz w:val="24"/>
              </w:rPr>
              <w:t>кыйммәтләрен</w:t>
            </w:r>
            <w:r>
              <w:rPr>
                <w:sz w:val="24"/>
              </w:rPr>
              <w:tab/>
              <w:t>һәм</w:t>
            </w:r>
          </w:p>
        </w:tc>
      </w:tr>
      <w:tr w:rsidR="00B104BA">
        <w:trPr>
          <w:trHeight w:val="276"/>
        </w:trPr>
        <w:tc>
          <w:tcPr>
            <w:tcW w:w="1980" w:type="dxa"/>
            <w:tcBorders>
              <w:top w:val="nil"/>
              <w:bottom w:val="nil"/>
            </w:tcBorders>
          </w:tcPr>
          <w:p w:rsidR="00B104BA" w:rsidRDefault="00B104BA">
            <w:pPr>
              <w:pStyle w:val="TableParagraph"/>
              <w:spacing w:line="256" w:lineRule="exact"/>
              <w:rPr>
                <w:sz w:val="24"/>
              </w:rPr>
            </w:pPr>
            <w:r>
              <w:rPr>
                <w:sz w:val="24"/>
              </w:rPr>
              <w:t>ханлыгы чоры.</w:t>
            </w:r>
          </w:p>
        </w:tc>
        <w:tc>
          <w:tcPr>
            <w:tcW w:w="3910" w:type="dxa"/>
            <w:tcBorders>
              <w:top w:val="nil"/>
              <w:bottom w:val="nil"/>
            </w:tcBorders>
          </w:tcPr>
          <w:p w:rsidR="00B104BA" w:rsidRDefault="00B104BA">
            <w:pPr>
              <w:pStyle w:val="TableParagraph"/>
              <w:spacing w:line="256" w:lineRule="exact"/>
              <w:ind w:left="0" w:right="97"/>
              <w:jc w:val="right"/>
              <w:rPr>
                <w:sz w:val="24"/>
              </w:rPr>
            </w:pPr>
            <w:r>
              <w:rPr>
                <w:sz w:val="24"/>
              </w:rPr>
              <w:t>белә; әдәби барышка тәэсир иткән</w:t>
            </w:r>
          </w:p>
        </w:tc>
        <w:tc>
          <w:tcPr>
            <w:tcW w:w="3970" w:type="dxa"/>
            <w:tcBorders>
              <w:top w:val="nil"/>
              <w:bottom w:val="nil"/>
            </w:tcBorders>
          </w:tcPr>
          <w:p w:rsidR="00B104BA" w:rsidRDefault="00B104BA">
            <w:pPr>
              <w:pStyle w:val="TableParagraph"/>
              <w:tabs>
                <w:tab w:val="left" w:pos="1147"/>
                <w:tab w:val="left" w:pos="2103"/>
                <w:tab w:val="left" w:pos="3046"/>
              </w:tabs>
              <w:spacing w:line="256" w:lineRule="exact"/>
              <w:ind w:left="106"/>
              <w:rPr>
                <w:sz w:val="24"/>
              </w:rPr>
            </w:pPr>
            <w:r>
              <w:rPr>
                <w:sz w:val="24"/>
              </w:rPr>
              <w:t>беркетә</w:t>
            </w:r>
            <w:r>
              <w:rPr>
                <w:sz w:val="24"/>
              </w:rPr>
              <w:tab/>
              <w:t>килгән</w:t>
            </w:r>
            <w:r>
              <w:rPr>
                <w:sz w:val="24"/>
              </w:rPr>
              <w:tab/>
              <w:t>хәзинә</w:t>
            </w:r>
            <w:r>
              <w:rPr>
                <w:sz w:val="24"/>
              </w:rPr>
              <w:tab/>
              <w:t>буларак</w:t>
            </w:r>
          </w:p>
        </w:tc>
      </w:tr>
      <w:tr w:rsidR="00B104BA">
        <w:trPr>
          <w:trHeight w:val="276"/>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spacing w:line="256" w:lineRule="exact"/>
              <w:ind w:left="0" w:right="97"/>
              <w:jc w:val="right"/>
              <w:rPr>
                <w:sz w:val="24"/>
              </w:rPr>
            </w:pPr>
            <w:r>
              <w:rPr>
                <w:sz w:val="24"/>
              </w:rPr>
              <w:t>тарихи сәбәпләрне ачыклый; әдәби</w:t>
            </w:r>
          </w:p>
        </w:tc>
        <w:tc>
          <w:tcPr>
            <w:tcW w:w="3970" w:type="dxa"/>
            <w:tcBorders>
              <w:top w:val="nil"/>
              <w:bottom w:val="nil"/>
            </w:tcBorders>
          </w:tcPr>
          <w:p w:rsidR="00B104BA" w:rsidRDefault="00B104BA">
            <w:pPr>
              <w:pStyle w:val="TableParagraph"/>
              <w:spacing w:line="256" w:lineRule="exact"/>
              <w:ind w:left="106"/>
              <w:rPr>
                <w:sz w:val="24"/>
              </w:rPr>
            </w:pPr>
            <w:r>
              <w:rPr>
                <w:sz w:val="24"/>
              </w:rPr>
              <w:t>кабул итәргә</w:t>
            </w:r>
          </w:p>
        </w:tc>
      </w:tr>
      <w:tr w:rsidR="00B104BA">
        <w:trPr>
          <w:trHeight w:val="276"/>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tabs>
                <w:tab w:val="left" w:pos="1434"/>
                <w:tab w:val="left" w:pos="2801"/>
              </w:tabs>
              <w:spacing w:line="256" w:lineRule="exact"/>
              <w:ind w:left="0" w:right="96"/>
              <w:jc w:val="right"/>
              <w:rPr>
                <w:sz w:val="24"/>
              </w:rPr>
            </w:pPr>
            <w:r>
              <w:rPr>
                <w:sz w:val="24"/>
              </w:rPr>
              <w:t>әсәрләрдәге</w:t>
            </w:r>
            <w:r>
              <w:rPr>
                <w:sz w:val="24"/>
              </w:rPr>
              <w:tab/>
              <w:t>төрлелекне</w:t>
            </w:r>
            <w:r>
              <w:rPr>
                <w:sz w:val="24"/>
              </w:rPr>
              <w:tab/>
            </w:r>
            <w:r>
              <w:rPr>
                <w:spacing w:val="-1"/>
                <w:sz w:val="24"/>
              </w:rPr>
              <w:t>билгели;</w:t>
            </w:r>
          </w:p>
        </w:tc>
        <w:tc>
          <w:tcPr>
            <w:tcW w:w="3970" w:type="dxa"/>
            <w:tcBorders>
              <w:top w:val="nil"/>
              <w:bottom w:val="nil"/>
            </w:tcBorders>
          </w:tcPr>
          <w:p w:rsidR="00B104BA" w:rsidRDefault="00B104BA">
            <w:pPr>
              <w:pStyle w:val="TableParagraph"/>
              <w:ind w:left="0"/>
              <w:rPr>
                <w:sz w:val="20"/>
              </w:rPr>
            </w:pPr>
          </w:p>
        </w:tc>
      </w:tr>
      <w:tr w:rsidR="00B104BA">
        <w:trPr>
          <w:trHeight w:val="275"/>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tabs>
                <w:tab w:val="left" w:pos="820"/>
                <w:tab w:val="left" w:pos="1806"/>
                <w:tab w:val="left" w:pos="3110"/>
              </w:tabs>
              <w:spacing w:line="256" w:lineRule="exact"/>
              <w:ind w:left="0" w:right="94"/>
              <w:jc w:val="right"/>
              <w:rPr>
                <w:sz w:val="24"/>
              </w:rPr>
            </w:pPr>
            <w:r>
              <w:rPr>
                <w:sz w:val="24"/>
              </w:rPr>
              <w:t>шул</w:t>
            </w:r>
            <w:r>
              <w:rPr>
                <w:sz w:val="24"/>
              </w:rPr>
              <w:tab/>
              <w:t>чорда</w:t>
            </w:r>
            <w:r>
              <w:rPr>
                <w:sz w:val="24"/>
              </w:rPr>
              <w:tab/>
              <w:t>иҗат</w:t>
            </w:r>
            <w:r>
              <w:rPr>
                <w:sz w:val="24"/>
              </w:rPr>
              <w:tab/>
              <w:t>итүче</w:t>
            </w:r>
          </w:p>
        </w:tc>
        <w:tc>
          <w:tcPr>
            <w:tcW w:w="3970" w:type="dxa"/>
            <w:tcBorders>
              <w:top w:val="nil"/>
              <w:bottom w:val="nil"/>
            </w:tcBorders>
          </w:tcPr>
          <w:p w:rsidR="00B104BA" w:rsidRDefault="00B104BA">
            <w:pPr>
              <w:pStyle w:val="TableParagraph"/>
              <w:ind w:left="0"/>
              <w:rPr>
                <w:sz w:val="20"/>
              </w:rPr>
            </w:pPr>
          </w:p>
        </w:tc>
      </w:tr>
      <w:tr w:rsidR="00B104BA">
        <w:trPr>
          <w:trHeight w:val="275"/>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tabs>
                <w:tab w:val="left" w:pos="1549"/>
                <w:tab w:val="left" w:pos="2672"/>
              </w:tabs>
              <w:spacing w:line="256" w:lineRule="exact"/>
              <w:ind w:left="0" w:right="98"/>
              <w:jc w:val="right"/>
              <w:rPr>
                <w:sz w:val="24"/>
              </w:rPr>
            </w:pPr>
            <w:r>
              <w:rPr>
                <w:sz w:val="24"/>
              </w:rPr>
              <w:t>язучыларны,</w:t>
            </w:r>
            <w:r>
              <w:rPr>
                <w:sz w:val="24"/>
              </w:rPr>
              <w:tab/>
              <w:t>аларның</w:t>
            </w:r>
            <w:r>
              <w:rPr>
                <w:sz w:val="24"/>
              </w:rPr>
              <w:tab/>
            </w:r>
            <w:r>
              <w:rPr>
                <w:spacing w:val="-1"/>
                <w:sz w:val="24"/>
              </w:rPr>
              <w:t>әсәрләрен</w:t>
            </w:r>
          </w:p>
        </w:tc>
        <w:tc>
          <w:tcPr>
            <w:tcW w:w="3970" w:type="dxa"/>
            <w:tcBorders>
              <w:top w:val="nil"/>
              <w:bottom w:val="nil"/>
            </w:tcBorders>
          </w:tcPr>
          <w:p w:rsidR="00B104BA" w:rsidRDefault="00B104BA">
            <w:pPr>
              <w:pStyle w:val="TableParagraph"/>
              <w:ind w:left="0"/>
              <w:rPr>
                <w:sz w:val="20"/>
              </w:rPr>
            </w:pPr>
          </w:p>
        </w:tc>
      </w:tr>
      <w:tr w:rsidR="00B104BA">
        <w:trPr>
          <w:trHeight w:val="278"/>
        </w:trPr>
        <w:tc>
          <w:tcPr>
            <w:tcW w:w="1980" w:type="dxa"/>
            <w:tcBorders>
              <w:top w:val="nil"/>
            </w:tcBorders>
          </w:tcPr>
          <w:p w:rsidR="00B104BA" w:rsidRDefault="00B104BA">
            <w:pPr>
              <w:pStyle w:val="TableParagraph"/>
              <w:ind w:left="0"/>
              <w:rPr>
                <w:sz w:val="20"/>
              </w:rPr>
            </w:pPr>
          </w:p>
        </w:tc>
        <w:tc>
          <w:tcPr>
            <w:tcW w:w="3910" w:type="dxa"/>
            <w:tcBorders>
              <w:top w:val="nil"/>
            </w:tcBorders>
          </w:tcPr>
          <w:p w:rsidR="00B104BA" w:rsidRDefault="00B104BA">
            <w:pPr>
              <w:pStyle w:val="TableParagraph"/>
              <w:spacing w:line="259" w:lineRule="exact"/>
              <w:ind w:left="108"/>
              <w:rPr>
                <w:sz w:val="24"/>
              </w:rPr>
            </w:pPr>
            <w:r>
              <w:rPr>
                <w:sz w:val="24"/>
              </w:rPr>
              <w:t>анализлый белә</w:t>
            </w:r>
          </w:p>
        </w:tc>
        <w:tc>
          <w:tcPr>
            <w:tcW w:w="3970" w:type="dxa"/>
            <w:tcBorders>
              <w:top w:val="nil"/>
            </w:tcBorders>
          </w:tcPr>
          <w:p w:rsidR="00B104BA" w:rsidRDefault="00B104BA">
            <w:pPr>
              <w:pStyle w:val="TableParagraph"/>
              <w:ind w:left="0"/>
              <w:rPr>
                <w:sz w:val="20"/>
              </w:rPr>
            </w:pPr>
          </w:p>
        </w:tc>
      </w:tr>
      <w:tr w:rsidR="00B104BA">
        <w:trPr>
          <w:trHeight w:val="272"/>
        </w:trPr>
        <w:tc>
          <w:tcPr>
            <w:tcW w:w="1980" w:type="dxa"/>
            <w:tcBorders>
              <w:bottom w:val="nil"/>
            </w:tcBorders>
          </w:tcPr>
          <w:p w:rsidR="00B104BA" w:rsidRDefault="00B104BA">
            <w:pPr>
              <w:pStyle w:val="TableParagraph"/>
              <w:spacing w:line="253" w:lineRule="exact"/>
              <w:rPr>
                <w:sz w:val="24"/>
              </w:rPr>
            </w:pPr>
            <w:r>
              <w:rPr>
                <w:sz w:val="24"/>
              </w:rPr>
              <w:t>Мөхәммәдьяр-</w:t>
            </w:r>
          </w:p>
        </w:tc>
        <w:tc>
          <w:tcPr>
            <w:tcW w:w="3910" w:type="dxa"/>
            <w:tcBorders>
              <w:bottom w:val="nil"/>
            </w:tcBorders>
          </w:tcPr>
          <w:p w:rsidR="00B104BA" w:rsidRDefault="00B104BA">
            <w:pPr>
              <w:pStyle w:val="TableParagraph"/>
              <w:tabs>
                <w:tab w:val="left" w:pos="2567"/>
              </w:tabs>
              <w:spacing w:line="253" w:lineRule="exact"/>
              <w:ind w:left="0" w:right="96"/>
              <w:jc w:val="right"/>
              <w:rPr>
                <w:sz w:val="24"/>
              </w:rPr>
            </w:pPr>
            <w:r>
              <w:rPr>
                <w:sz w:val="24"/>
              </w:rPr>
              <w:t>Мөхәммәдьярның</w:t>
            </w:r>
            <w:r>
              <w:rPr>
                <w:sz w:val="24"/>
              </w:rPr>
              <w:tab/>
            </w:r>
            <w:r>
              <w:rPr>
                <w:spacing w:val="-1"/>
                <w:sz w:val="24"/>
              </w:rPr>
              <w:t>тормыш</w:t>
            </w:r>
          </w:p>
        </w:tc>
        <w:tc>
          <w:tcPr>
            <w:tcW w:w="3970" w:type="dxa"/>
            <w:tcBorders>
              <w:bottom w:val="nil"/>
            </w:tcBorders>
          </w:tcPr>
          <w:p w:rsidR="00B104BA" w:rsidRDefault="00B104BA">
            <w:pPr>
              <w:pStyle w:val="TableParagraph"/>
              <w:tabs>
                <w:tab w:val="left" w:pos="1619"/>
                <w:tab w:val="left" w:pos="3270"/>
              </w:tabs>
              <w:spacing w:line="253" w:lineRule="exact"/>
              <w:ind w:left="106"/>
              <w:rPr>
                <w:sz w:val="24"/>
              </w:rPr>
            </w:pPr>
            <w:r>
              <w:rPr>
                <w:sz w:val="24"/>
              </w:rPr>
              <w:t>“Нәсыйхәт”</w:t>
            </w:r>
            <w:r>
              <w:rPr>
                <w:sz w:val="24"/>
              </w:rPr>
              <w:tab/>
              <w:t>шигырендәге</w:t>
            </w:r>
            <w:r>
              <w:rPr>
                <w:sz w:val="24"/>
              </w:rPr>
              <w:tab/>
              <w:t>дини-</w:t>
            </w:r>
          </w:p>
        </w:tc>
      </w:tr>
      <w:tr w:rsidR="00B104BA">
        <w:trPr>
          <w:trHeight w:val="275"/>
        </w:trPr>
        <w:tc>
          <w:tcPr>
            <w:tcW w:w="1980" w:type="dxa"/>
            <w:tcBorders>
              <w:top w:val="nil"/>
              <w:bottom w:val="nil"/>
            </w:tcBorders>
          </w:tcPr>
          <w:p w:rsidR="00B104BA" w:rsidRDefault="00B104BA">
            <w:pPr>
              <w:pStyle w:val="TableParagraph"/>
              <w:tabs>
                <w:tab w:val="left" w:pos="1031"/>
              </w:tabs>
              <w:spacing w:line="256" w:lineRule="exact"/>
              <w:rPr>
                <w:sz w:val="24"/>
              </w:rPr>
            </w:pPr>
            <w:r>
              <w:rPr>
                <w:sz w:val="24"/>
              </w:rPr>
              <w:t>ның</w:t>
            </w:r>
            <w:r>
              <w:rPr>
                <w:sz w:val="24"/>
              </w:rPr>
              <w:tab/>
              <w:t>тормыш</w:t>
            </w:r>
          </w:p>
        </w:tc>
        <w:tc>
          <w:tcPr>
            <w:tcW w:w="3910" w:type="dxa"/>
            <w:tcBorders>
              <w:top w:val="nil"/>
              <w:bottom w:val="nil"/>
            </w:tcBorders>
          </w:tcPr>
          <w:p w:rsidR="00B104BA" w:rsidRDefault="00B104BA">
            <w:pPr>
              <w:pStyle w:val="TableParagraph"/>
              <w:tabs>
                <w:tab w:val="left" w:pos="1069"/>
                <w:tab w:val="left" w:pos="2287"/>
              </w:tabs>
              <w:spacing w:line="256" w:lineRule="exact"/>
              <w:ind w:left="0" w:right="96"/>
              <w:jc w:val="right"/>
              <w:rPr>
                <w:sz w:val="24"/>
              </w:rPr>
            </w:pPr>
            <w:r>
              <w:rPr>
                <w:sz w:val="24"/>
              </w:rPr>
              <w:t>юлын,</w:t>
            </w:r>
            <w:r>
              <w:rPr>
                <w:sz w:val="24"/>
              </w:rPr>
              <w:tab/>
              <w:t>иҗатын</w:t>
            </w:r>
            <w:r>
              <w:rPr>
                <w:sz w:val="24"/>
              </w:rPr>
              <w:tab/>
            </w:r>
            <w:r>
              <w:rPr>
                <w:spacing w:val="-1"/>
                <w:sz w:val="24"/>
              </w:rPr>
              <w:t>үзләштерә,</w:t>
            </w:r>
          </w:p>
        </w:tc>
        <w:tc>
          <w:tcPr>
            <w:tcW w:w="3970" w:type="dxa"/>
            <w:tcBorders>
              <w:top w:val="nil"/>
              <w:bottom w:val="nil"/>
            </w:tcBorders>
          </w:tcPr>
          <w:p w:rsidR="00B104BA" w:rsidRDefault="00B104BA">
            <w:pPr>
              <w:pStyle w:val="TableParagraph"/>
              <w:tabs>
                <w:tab w:val="left" w:pos="1519"/>
                <w:tab w:val="left" w:pos="3295"/>
              </w:tabs>
              <w:spacing w:line="256" w:lineRule="exact"/>
              <w:ind w:left="106"/>
              <w:rPr>
                <w:sz w:val="24"/>
              </w:rPr>
            </w:pPr>
            <w:r>
              <w:rPr>
                <w:sz w:val="24"/>
              </w:rPr>
              <w:t>суфичыл</w:t>
            </w:r>
            <w:r>
              <w:rPr>
                <w:sz w:val="24"/>
              </w:rPr>
              <w:tab/>
              <w:t>фикерләрне,</w:t>
            </w:r>
            <w:r>
              <w:rPr>
                <w:sz w:val="24"/>
              </w:rPr>
              <w:tab/>
              <w:t>автор</w:t>
            </w:r>
          </w:p>
        </w:tc>
      </w:tr>
      <w:tr w:rsidR="00B104BA">
        <w:trPr>
          <w:trHeight w:val="276"/>
        </w:trPr>
        <w:tc>
          <w:tcPr>
            <w:tcW w:w="1980" w:type="dxa"/>
            <w:tcBorders>
              <w:top w:val="nil"/>
              <w:bottom w:val="nil"/>
            </w:tcBorders>
          </w:tcPr>
          <w:p w:rsidR="00B104BA" w:rsidRDefault="00B104BA">
            <w:pPr>
              <w:pStyle w:val="TableParagraph"/>
              <w:tabs>
                <w:tab w:val="left" w:pos="1009"/>
              </w:tabs>
              <w:spacing w:line="256" w:lineRule="exact"/>
              <w:rPr>
                <w:sz w:val="24"/>
              </w:rPr>
            </w:pPr>
            <w:r>
              <w:rPr>
                <w:sz w:val="24"/>
              </w:rPr>
              <w:t>юлы</w:t>
            </w:r>
            <w:r>
              <w:rPr>
                <w:sz w:val="24"/>
              </w:rPr>
              <w:tab/>
              <w:t>турында</w:t>
            </w:r>
          </w:p>
        </w:tc>
        <w:tc>
          <w:tcPr>
            <w:tcW w:w="3910" w:type="dxa"/>
            <w:tcBorders>
              <w:top w:val="nil"/>
              <w:bottom w:val="nil"/>
            </w:tcBorders>
          </w:tcPr>
          <w:p w:rsidR="00B104BA" w:rsidRDefault="00B104BA">
            <w:pPr>
              <w:pStyle w:val="TableParagraph"/>
              <w:tabs>
                <w:tab w:val="left" w:pos="1565"/>
                <w:tab w:val="left" w:pos="3057"/>
              </w:tabs>
              <w:spacing w:line="256" w:lineRule="exact"/>
              <w:ind w:left="0" w:right="98"/>
              <w:jc w:val="right"/>
              <w:rPr>
                <w:sz w:val="24"/>
              </w:rPr>
            </w:pPr>
            <w:r>
              <w:rPr>
                <w:sz w:val="24"/>
              </w:rPr>
              <w:t>«Нәсыйхәт»</w:t>
            </w:r>
            <w:r>
              <w:rPr>
                <w:sz w:val="24"/>
              </w:rPr>
              <w:tab/>
              <w:t>шигыренең</w:t>
            </w:r>
            <w:r>
              <w:rPr>
                <w:sz w:val="24"/>
              </w:rPr>
              <w:tab/>
            </w:r>
            <w:r>
              <w:rPr>
                <w:spacing w:val="-2"/>
                <w:sz w:val="24"/>
              </w:rPr>
              <w:t>төп</w:t>
            </w:r>
          </w:p>
        </w:tc>
        <w:tc>
          <w:tcPr>
            <w:tcW w:w="3970" w:type="dxa"/>
            <w:tcBorders>
              <w:top w:val="nil"/>
              <w:bottom w:val="nil"/>
            </w:tcBorders>
          </w:tcPr>
          <w:p w:rsidR="00B104BA" w:rsidRDefault="00B104BA">
            <w:pPr>
              <w:pStyle w:val="TableParagraph"/>
              <w:tabs>
                <w:tab w:val="left" w:pos="1542"/>
                <w:tab w:val="left" w:pos="2617"/>
                <w:tab w:val="left" w:pos="3641"/>
              </w:tabs>
              <w:spacing w:line="256" w:lineRule="exact"/>
              <w:ind w:left="106"/>
              <w:rPr>
                <w:sz w:val="24"/>
              </w:rPr>
            </w:pPr>
            <w:r>
              <w:rPr>
                <w:sz w:val="24"/>
              </w:rPr>
              <w:t>позициясен</w:t>
            </w:r>
            <w:r>
              <w:rPr>
                <w:sz w:val="24"/>
              </w:rPr>
              <w:tab/>
              <w:t>билгели</w:t>
            </w:r>
            <w:r>
              <w:rPr>
                <w:sz w:val="24"/>
              </w:rPr>
              <w:tab/>
              <w:t>алырга,</w:t>
            </w:r>
            <w:r>
              <w:rPr>
                <w:sz w:val="24"/>
              </w:rPr>
              <w:tab/>
              <w:t>үз</w:t>
            </w:r>
          </w:p>
        </w:tc>
      </w:tr>
      <w:tr w:rsidR="00B104BA">
        <w:trPr>
          <w:trHeight w:val="275"/>
        </w:trPr>
        <w:tc>
          <w:tcPr>
            <w:tcW w:w="1980" w:type="dxa"/>
            <w:tcBorders>
              <w:top w:val="nil"/>
              <w:bottom w:val="nil"/>
            </w:tcBorders>
          </w:tcPr>
          <w:p w:rsidR="00B104BA" w:rsidRDefault="00B104BA">
            <w:pPr>
              <w:pStyle w:val="TableParagraph"/>
              <w:spacing w:line="256" w:lineRule="exact"/>
              <w:rPr>
                <w:sz w:val="24"/>
              </w:rPr>
            </w:pPr>
            <w:r>
              <w:rPr>
                <w:sz w:val="24"/>
              </w:rPr>
              <w:t>мәгълүмат.</w:t>
            </w:r>
          </w:p>
        </w:tc>
        <w:tc>
          <w:tcPr>
            <w:tcW w:w="3910" w:type="dxa"/>
            <w:tcBorders>
              <w:top w:val="nil"/>
              <w:bottom w:val="nil"/>
            </w:tcBorders>
          </w:tcPr>
          <w:p w:rsidR="00B104BA" w:rsidRDefault="00B104BA">
            <w:pPr>
              <w:pStyle w:val="TableParagraph"/>
              <w:spacing w:line="256" w:lineRule="exact"/>
              <w:ind w:left="0" w:right="97"/>
              <w:jc w:val="right"/>
              <w:rPr>
                <w:sz w:val="24"/>
              </w:rPr>
            </w:pPr>
            <w:r>
              <w:rPr>
                <w:sz w:val="24"/>
              </w:rPr>
              <w:t>мәгънәсен аңлап, анализ ясый</w:t>
            </w:r>
          </w:p>
        </w:tc>
        <w:tc>
          <w:tcPr>
            <w:tcW w:w="3970" w:type="dxa"/>
            <w:tcBorders>
              <w:top w:val="nil"/>
              <w:bottom w:val="nil"/>
            </w:tcBorders>
          </w:tcPr>
          <w:p w:rsidR="00B104BA" w:rsidRDefault="00B104BA">
            <w:pPr>
              <w:pStyle w:val="TableParagraph"/>
              <w:tabs>
                <w:tab w:val="left" w:pos="1629"/>
                <w:tab w:val="left" w:pos="3178"/>
              </w:tabs>
              <w:spacing w:line="256" w:lineRule="exact"/>
              <w:ind w:left="106"/>
              <w:rPr>
                <w:sz w:val="24"/>
              </w:rPr>
            </w:pPr>
            <w:r>
              <w:rPr>
                <w:sz w:val="24"/>
              </w:rPr>
              <w:t>мөнәсәбәтен</w:t>
            </w:r>
            <w:r>
              <w:rPr>
                <w:sz w:val="24"/>
              </w:rPr>
              <w:tab/>
              <w:t>булдырырга,</w:t>
            </w:r>
            <w:r>
              <w:rPr>
                <w:sz w:val="24"/>
              </w:rPr>
              <w:tab/>
              <w:t>үзендә</w:t>
            </w:r>
          </w:p>
        </w:tc>
      </w:tr>
      <w:tr w:rsidR="00B104BA">
        <w:trPr>
          <w:trHeight w:val="276"/>
        </w:trPr>
        <w:tc>
          <w:tcPr>
            <w:tcW w:w="1980" w:type="dxa"/>
            <w:tcBorders>
              <w:top w:val="nil"/>
              <w:bottom w:val="nil"/>
            </w:tcBorders>
          </w:tcPr>
          <w:p w:rsidR="00B104BA" w:rsidRDefault="00B104BA">
            <w:pPr>
              <w:pStyle w:val="TableParagraph"/>
              <w:spacing w:line="256" w:lineRule="exact"/>
              <w:rPr>
                <w:sz w:val="24"/>
              </w:rPr>
            </w:pPr>
            <w:r>
              <w:rPr>
                <w:sz w:val="24"/>
              </w:rPr>
              <w:t>«Нәсыйхәт»</w:t>
            </w:r>
          </w:p>
        </w:tc>
        <w:tc>
          <w:tcPr>
            <w:tcW w:w="3910" w:type="dxa"/>
            <w:tcBorders>
              <w:top w:val="nil"/>
              <w:bottom w:val="nil"/>
            </w:tcBorders>
          </w:tcPr>
          <w:p w:rsidR="00B104BA" w:rsidRDefault="00B104BA">
            <w:pPr>
              <w:pStyle w:val="TableParagraph"/>
              <w:spacing w:line="256" w:lineRule="exact"/>
              <w:ind w:left="0" w:right="99"/>
              <w:jc w:val="right"/>
              <w:rPr>
                <w:sz w:val="24"/>
              </w:rPr>
            </w:pPr>
            <w:r>
              <w:rPr>
                <w:sz w:val="24"/>
              </w:rPr>
              <w:t>ала, тел – сурәтләү чараларын</w:t>
            </w:r>
          </w:p>
        </w:tc>
        <w:tc>
          <w:tcPr>
            <w:tcW w:w="3970" w:type="dxa"/>
            <w:tcBorders>
              <w:top w:val="nil"/>
              <w:bottom w:val="nil"/>
            </w:tcBorders>
          </w:tcPr>
          <w:p w:rsidR="00B104BA" w:rsidRDefault="00B104BA">
            <w:pPr>
              <w:pStyle w:val="TableParagraph"/>
              <w:spacing w:line="256" w:lineRule="exact"/>
              <w:ind w:left="106"/>
              <w:rPr>
                <w:sz w:val="24"/>
              </w:rPr>
            </w:pPr>
            <w:r>
              <w:rPr>
                <w:sz w:val="24"/>
              </w:rPr>
              <w:t>горурлык һәм гражданлык хисләре</w:t>
            </w:r>
          </w:p>
        </w:tc>
      </w:tr>
      <w:tr w:rsidR="00B104BA">
        <w:trPr>
          <w:trHeight w:val="276"/>
        </w:trPr>
        <w:tc>
          <w:tcPr>
            <w:tcW w:w="1980" w:type="dxa"/>
            <w:tcBorders>
              <w:top w:val="nil"/>
              <w:bottom w:val="nil"/>
            </w:tcBorders>
          </w:tcPr>
          <w:p w:rsidR="00B104BA" w:rsidRDefault="00B104BA">
            <w:pPr>
              <w:pStyle w:val="TableParagraph"/>
              <w:spacing w:line="256" w:lineRule="exact"/>
              <w:rPr>
                <w:sz w:val="24"/>
              </w:rPr>
            </w:pPr>
            <w:r>
              <w:rPr>
                <w:sz w:val="24"/>
              </w:rPr>
              <w:t>шигыре.</w:t>
            </w:r>
          </w:p>
        </w:tc>
        <w:tc>
          <w:tcPr>
            <w:tcW w:w="3910" w:type="dxa"/>
            <w:tcBorders>
              <w:top w:val="nil"/>
              <w:bottom w:val="nil"/>
            </w:tcBorders>
          </w:tcPr>
          <w:p w:rsidR="00B104BA" w:rsidRDefault="00B104BA">
            <w:pPr>
              <w:pStyle w:val="TableParagraph"/>
              <w:spacing w:line="256" w:lineRule="exact"/>
              <w:ind w:left="0" w:right="99"/>
              <w:jc w:val="right"/>
              <w:rPr>
                <w:sz w:val="24"/>
              </w:rPr>
            </w:pPr>
            <w:r>
              <w:rPr>
                <w:sz w:val="24"/>
              </w:rPr>
              <w:t>таба белә; борынгы һәм урта</w:t>
            </w:r>
          </w:p>
        </w:tc>
        <w:tc>
          <w:tcPr>
            <w:tcW w:w="3970" w:type="dxa"/>
            <w:tcBorders>
              <w:top w:val="nil"/>
              <w:bottom w:val="nil"/>
            </w:tcBorders>
          </w:tcPr>
          <w:p w:rsidR="00B104BA" w:rsidRDefault="00E051EC">
            <w:pPr>
              <w:pStyle w:val="TableParagraph"/>
              <w:spacing w:line="256" w:lineRule="exact"/>
              <w:ind w:left="106"/>
              <w:rPr>
                <w:sz w:val="24"/>
              </w:rPr>
            </w:pPr>
            <w:r>
              <w:rPr>
                <w:sz w:val="24"/>
              </w:rPr>
              <w:t>Т</w:t>
            </w:r>
            <w:r w:rsidR="00B104BA">
              <w:rPr>
                <w:sz w:val="24"/>
              </w:rPr>
              <w:t>әрбияләргә</w:t>
            </w:r>
          </w:p>
        </w:tc>
      </w:tr>
      <w:tr w:rsidR="00B104BA">
        <w:trPr>
          <w:trHeight w:val="276"/>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tabs>
                <w:tab w:val="left" w:pos="1209"/>
                <w:tab w:val="left" w:pos="2026"/>
              </w:tabs>
              <w:spacing w:line="256" w:lineRule="exact"/>
              <w:ind w:left="0" w:right="96"/>
              <w:jc w:val="right"/>
              <w:rPr>
                <w:sz w:val="24"/>
              </w:rPr>
            </w:pPr>
            <w:r>
              <w:rPr>
                <w:sz w:val="24"/>
              </w:rPr>
              <w:t>гасырлар</w:t>
            </w:r>
            <w:r>
              <w:rPr>
                <w:sz w:val="24"/>
              </w:rPr>
              <w:tab/>
              <w:t>татар</w:t>
            </w:r>
            <w:r>
              <w:rPr>
                <w:sz w:val="24"/>
              </w:rPr>
              <w:tab/>
              <w:t>әдәбиятының</w:t>
            </w:r>
          </w:p>
        </w:tc>
        <w:tc>
          <w:tcPr>
            <w:tcW w:w="3970" w:type="dxa"/>
            <w:tcBorders>
              <w:top w:val="nil"/>
              <w:bottom w:val="nil"/>
            </w:tcBorders>
          </w:tcPr>
          <w:p w:rsidR="00B104BA" w:rsidRDefault="00B104BA">
            <w:pPr>
              <w:pStyle w:val="TableParagraph"/>
              <w:ind w:left="0"/>
              <w:rPr>
                <w:sz w:val="20"/>
              </w:rPr>
            </w:pPr>
          </w:p>
        </w:tc>
      </w:tr>
      <w:tr w:rsidR="00B104BA">
        <w:trPr>
          <w:trHeight w:val="276"/>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spacing w:line="256" w:lineRule="exact"/>
              <w:ind w:left="0" w:right="97"/>
              <w:jc w:val="right"/>
              <w:rPr>
                <w:sz w:val="24"/>
              </w:rPr>
            </w:pPr>
            <w:r>
              <w:rPr>
                <w:sz w:val="24"/>
              </w:rPr>
              <w:t>шәрык әдәбиятына йөз тотып</w:t>
            </w:r>
          </w:p>
        </w:tc>
        <w:tc>
          <w:tcPr>
            <w:tcW w:w="3970" w:type="dxa"/>
            <w:tcBorders>
              <w:top w:val="nil"/>
              <w:bottom w:val="nil"/>
            </w:tcBorders>
          </w:tcPr>
          <w:p w:rsidR="00B104BA" w:rsidRDefault="00B104BA">
            <w:pPr>
              <w:pStyle w:val="TableParagraph"/>
              <w:ind w:left="0"/>
              <w:rPr>
                <w:sz w:val="20"/>
              </w:rPr>
            </w:pPr>
          </w:p>
        </w:tc>
      </w:tr>
      <w:tr w:rsidR="00B104BA">
        <w:trPr>
          <w:trHeight w:val="275"/>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tabs>
                <w:tab w:val="left" w:pos="2796"/>
              </w:tabs>
              <w:spacing w:line="256" w:lineRule="exact"/>
              <w:ind w:left="0" w:right="97"/>
              <w:jc w:val="right"/>
              <w:rPr>
                <w:sz w:val="24"/>
              </w:rPr>
            </w:pPr>
            <w:r>
              <w:rPr>
                <w:sz w:val="24"/>
              </w:rPr>
              <w:t>үсү-үзгәрүе,</w:t>
            </w:r>
            <w:r>
              <w:rPr>
                <w:sz w:val="24"/>
              </w:rPr>
              <w:tab/>
            </w:r>
            <w:r>
              <w:rPr>
                <w:spacing w:val="-1"/>
                <w:sz w:val="24"/>
              </w:rPr>
              <w:t>ислам</w:t>
            </w:r>
          </w:p>
        </w:tc>
        <w:tc>
          <w:tcPr>
            <w:tcW w:w="3970" w:type="dxa"/>
            <w:tcBorders>
              <w:top w:val="nil"/>
              <w:bottom w:val="nil"/>
            </w:tcBorders>
          </w:tcPr>
          <w:p w:rsidR="00B104BA" w:rsidRDefault="00B104BA">
            <w:pPr>
              <w:pStyle w:val="TableParagraph"/>
              <w:ind w:left="0"/>
              <w:rPr>
                <w:sz w:val="20"/>
              </w:rPr>
            </w:pPr>
          </w:p>
        </w:tc>
      </w:tr>
      <w:tr w:rsidR="00B104BA">
        <w:trPr>
          <w:trHeight w:val="276"/>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tabs>
                <w:tab w:val="left" w:pos="2103"/>
              </w:tabs>
              <w:spacing w:line="256" w:lineRule="exact"/>
              <w:ind w:left="0" w:right="99"/>
              <w:jc w:val="right"/>
              <w:rPr>
                <w:sz w:val="24"/>
              </w:rPr>
            </w:pPr>
            <w:r>
              <w:rPr>
                <w:sz w:val="24"/>
              </w:rPr>
              <w:t>идеологиясенә,</w:t>
            </w:r>
            <w:r>
              <w:rPr>
                <w:sz w:val="24"/>
              </w:rPr>
              <w:tab/>
            </w:r>
            <w:r>
              <w:rPr>
                <w:spacing w:val="-1"/>
                <w:sz w:val="24"/>
              </w:rPr>
              <w:t>фәлсәфәсенә</w:t>
            </w:r>
          </w:p>
        </w:tc>
        <w:tc>
          <w:tcPr>
            <w:tcW w:w="3970" w:type="dxa"/>
            <w:tcBorders>
              <w:top w:val="nil"/>
              <w:bottom w:val="nil"/>
            </w:tcBorders>
          </w:tcPr>
          <w:p w:rsidR="00B104BA" w:rsidRDefault="00B104BA">
            <w:pPr>
              <w:pStyle w:val="TableParagraph"/>
              <w:ind w:left="0"/>
              <w:rPr>
                <w:sz w:val="20"/>
              </w:rPr>
            </w:pPr>
          </w:p>
        </w:tc>
      </w:tr>
      <w:tr w:rsidR="00B104BA">
        <w:trPr>
          <w:trHeight w:val="275"/>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spacing w:line="256" w:lineRule="exact"/>
              <w:ind w:left="0" w:right="93"/>
              <w:jc w:val="right"/>
              <w:rPr>
                <w:sz w:val="24"/>
              </w:rPr>
            </w:pPr>
            <w:r>
              <w:rPr>
                <w:sz w:val="24"/>
              </w:rPr>
              <w:t>нигезләнүен төшенә; тотрыклы</w:t>
            </w:r>
          </w:p>
        </w:tc>
        <w:tc>
          <w:tcPr>
            <w:tcW w:w="3970" w:type="dxa"/>
            <w:tcBorders>
              <w:top w:val="nil"/>
              <w:bottom w:val="nil"/>
            </w:tcBorders>
          </w:tcPr>
          <w:p w:rsidR="00B104BA" w:rsidRDefault="00B104BA">
            <w:pPr>
              <w:pStyle w:val="TableParagraph"/>
              <w:ind w:left="0"/>
              <w:rPr>
                <w:sz w:val="20"/>
              </w:rPr>
            </w:pPr>
          </w:p>
        </w:tc>
      </w:tr>
      <w:tr w:rsidR="00B104BA">
        <w:trPr>
          <w:trHeight w:val="276"/>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tabs>
                <w:tab w:val="left" w:pos="1811"/>
              </w:tabs>
              <w:spacing w:line="256" w:lineRule="exact"/>
              <w:ind w:left="0" w:right="99"/>
              <w:jc w:val="right"/>
              <w:rPr>
                <w:sz w:val="24"/>
              </w:rPr>
            </w:pPr>
            <w:r>
              <w:rPr>
                <w:sz w:val="24"/>
              </w:rPr>
              <w:t>мотивлар:</w:t>
            </w:r>
            <w:r>
              <w:rPr>
                <w:sz w:val="24"/>
              </w:rPr>
              <w:tab/>
            </w:r>
            <w:r>
              <w:rPr>
                <w:spacing w:val="-1"/>
                <w:sz w:val="24"/>
              </w:rPr>
              <w:t>мәрхәмәтлелек,</w:t>
            </w:r>
          </w:p>
        </w:tc>
        <w:tc>
          <w:tcPr>
            <w:tcW w:w="3970" w:type="dxa"/>
            <w:tcBorders>
              <w:top w:val="nil"/>
              <w:bottom w:val="nil"/>
            </w:tcBorders>
          </w:tcPr>
          <w:p w:rsidR="00B104BA" w:rsidRDefault="00B104BA">
            <w:pPr>
              <w:pStyle w:val="TableParagraph"/>
              <w:ind w:left="0"/>
              <w:rPr>
                <w:sz w:val="20"/>
              </w:rPr>
            </w:pPr>
          </w:p>
        </w:tc>
      </w:tr>
      <w:tr w:rsidR="00B104BA">
        <w:trPr>
          <w:trHeight w:val="276"/>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spacing w:line="256" w:lineRule="exact"/>
              <w:ind w:left="0" w:right="97"/>
              <w:jc w:val="right"/>
              <w:rPr>
                <w:sz w:val="24"/>
              </w:rPr>
            </w:pPr>
            <w:r>
              <w:rPr>
                <w:sz w:val="24"/>
              </w:rPr>
              <w:t>игелекле исем–ат,</w:t>
            </w:r>
            <w:r>
              <w:rPr>
                <w:spacing w:val="58"/>
                <w:sz w:val="24"/>
              </w:rPr>
              <w:t xml:space="preserve"> </w:t>
            </w:r>
            <w:r>
              <w:rPr>
                <w:sz w:val="24"/>
              </w:rPr>
              <w:t>әхлаклылык,</w:t>
            </w:r>
          </w:p>
        </w:tc>
        <w:tc>
          <w:tcPr>
            <w:tcW w:w="3970" w:type="dxa"/>
            <w:tcBorders>
              <w:top w:val="nil"/>
              <w:bottom w:val="nil"/>
            </w:tcBorders>
          </w:tcPr>
          <w:p w:rsidR="00B104BA" w:rsidRDefault="00B104BA">
            <w:pPr>
              <w:pStyle w:val="TableParagraph"/>
              <w:ind w:left="0"/>
              <w:rPr>
                <w:sz w:val="20"/>
              </w:rPr>
            </w:pPr>
          </w:p>
        </w:tc>
      </w:tr>
      <w:tr w:rsidR="00B104BA">
        <w:trPr>
          <w:trHeight w:val="275"/>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spacing w:line="256" w:lineRule="exact"/>
              <w:ind w:left="0" w:right="98"/>
              <w:jc w:val="right"/>
              <w:rPr>
                <w:sz w:val="24"/>
              </w:rPr>
            </w:pPr>
            <w:r>
              <w:rPr>
                <w:sz w:val="24"/>
              </w:rPr>
              <w:t>камил инсан кебек сыйфатларны</w:t>
            </w:r>
          </w:p>
        </w:tc>
        <w:tc>
          <w:tcPr>
            <w:tcW w:w="3970" w:type="dxa"/>
            <w:tcBorders>
              <w:top w:val="nil"/>
              <w:bottom w:val="nil"/>
            </w:tcBorders>
          </w:tcPr>
          <w:p w:rsidR="00B104BA" w:rsidRDefault="00B104BA">
            <w:pPr>
              <w:pStyle w:val="TableParagraph"/>
              <w:ind w:left="0"/>
              <w:rPr>
                <w:sz w:val="20"/>
              </w:rPr>
            </w:pPr>
          </w:p>
        </w:tc>
      </w:tr>
      <w:tr w:rsidR="00B104BA">
        <w:trPr>
          <w:trHeight w:val="276"/>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spacing w:line="256" w:lineRule="exact"/>
              <w:ind w:left="0" w:right="99"/>
              <w:jc w:val="right"/>
              <w:rPr>
                <w:sz w:val="24"/>
              </w:rPr>
            </w:pPr>
            <w:r>
              <w:rPr>
                <w:sz w:val="24"/>
              </w:rPr>
              <w:t>үзендә тәрбияләргә кирәклеген</w:t>
            </w:r>
          </w:p>
        </w:tc>
        <w:tc>
          <w:tcPr>
            <w:tcW w:w="3970" w:type="dxa"/>
            <w:tcBorders>
              <w:top w:val="nil"/>
              <w:bottom w:val="nil"/>
            </w:tcBorders>
          </w:tcPr>
          <w:p w:rsidR="00B104BA" w:rsidRDefault="00B104BA">
            <w:pPr>
              <w:pStyle w:val="TableParagraph"/>
              <w:ind w:left="0"/>
              <w:rPr>
                <w:sz w:val="20"/>
              </w:rPr>
            </w:pPr>
          </w:p>
        </w:tc>
      </w:tr>
      <w:tr w:rsidR="00B104BA">
        <w:trPr>
          <w:trHeight w:val="275"/>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tabs>
                <w:tab w:val="left" w:pos="1342"/>
                <w:tab w:val="left" w:pos="2469"/>
              </w:tabs>
              <w:spacing w:line="256" w:lineRule="exact"/>
              <w:ind w:left="0" w:right="98"/>
              <w:jc w:val="right"/>
              <w:rPr>
                <w:sz w:val="24"/>
              </w:rPr>
            </w:pPr>
            <w:r>
              <w:rPr>
                <w:sz w:val="24"/>
              </w:rPr>
              <w:t>аңлый;</w:t>
            </w:r>
            <w:r>
              <w:rPr>
                <w:sz w:val="24"/>
              </w:rPr>
              <w:tab/>
              <w:t>Урта</w:t>
            </w:r>
            <w:r>
              <w:rPr>
                <w:sz w:val="24"/>
              </w:rPr>
              <w:tab/>
            </w:r>
            <w:r>
              <w:rPr>
                <w:spacing w:val="-1"/>
                <w:sz w:val="24"/>
              </w:rPr>
              <w:t>гасырлар</w:t>
            </w:r>
          </w:p>
        </w:tc>
        <w:tc>
          <w:tcPr>
            <w:tcW w:w="3970" w:type="dxa"/>
            <w:tcBorders>
              <w:top w:val="nil"/>
              <w:bottom w:val="nil"/>
            </w:tcBorders>
          </w:tcPr>
          <w:p w:rsidR="00B104BA" w:rsidRDefault="00B104BA">
            <w:pPr>
              <w:pStyle w:val="TableParagraph"/>
              <w:ind w:left="0"/>
              <w:rPr>
                <w:sz w:val="20"/>
              </w:rPr>
            </w:pPr>
          </w:p>
        </w:tc>
      </w:tr>
      <w:tr w:rsidR="00B104BA">
        <w:trPr>
          <w:trHeight w:val="276"/>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tabs>
                <w:tab w:val="left" w:pos="2432"/>
              </w:tabs>
              <w:spacing w:line="256" w:lineRule="exact"/>
              <w:ind w:left="0" w:right="96"/>
              <w:jc w:val="right"/>
              <w:rPr>
                <w:sz w:val="24"/>
              </w:rPr>
            </w:pPr>
            <w:r>
              <w:rPr>
                <w:sz w:val="24"/>
              </w:rPr>
              <w:t>әдәбиятында</w:t>
            </w:r>
            <w:r>
              <w:rPr>
                <w:sz w:val="24"/>
              </w:rPr>
              <w:tab/>
            </w:r>
            <w:r>
              <w:rPr>
                <w:spacing w:val="-1"/>
                <w:sz w:val="24"/>
              </w:rPr>
              <w:t>романтик</w:t>
            </w:r>
          </w:p>
        </w:tc>
        <w:tc>
          <w:tcPr>
            <w:tcW w:w="3970" w:type="dxa"/>
            <w:tcBorders>
              <w:top w:val="nil"/>
              <w:bottom w:val="nil"/>
            </w:tcBorders>
          </w:tcPr>
          <w:p w:rsidR="00B104BA" w:rsidRDefault="00B104BA">
            <w:pPr>
              <w:pStyle w:val="TableParagraph"/>
              <w:ind w:left="0"/>
              <w:rPr>
                <w:sz w:val="20"/>
              </w:rPr>
            </w:pPr>
          </w:p>
        </w:tc>
      </w:tr>
      <w:tr w:rsidR="00B104BA">
        <w:trPr>
          <w:trHeight w:val="276"/>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tabs>
                <w:tab w:val="left" w:pos="1266"/>
              </w:tabs>
              <w:spacing w:line="256" w:lineRule="exact"/>
              <w:ind w:left="0" w:right="96"/>
              <w:jc w:val="right"/>
              <w:rPr>
                <w:sz w:val="24"/>
              </w:rPr>
            </w:pPr>
            <w:r>
              <w:rPr>
                <w:sz w:val="24"/>
              </w:rPr>
              <w:t>мотивлар,</w:t>
            </w:r>
            <w:r>
              <w:rPr>
                <w:sz w:val="24"/>
              </w:rPr>
              <w:tab/>
            </w:r>
            <w:r>
              <w:rPr>
                <w:spacing w:val="-1"/>
                <w:sz w:val="24"/>
              </w:rPr>
              <w:t>үгет–нәсыйхәтчелек,</w:t>
            </w:r>
          </w:p>
        </w:tc>
        <w:tc>
          <w:tcPr>
            <w:tcW w:w="3970" w:type="dxa"/>
            <w:tcBorders>
              <w:top w:val="nil"/>
              <w:bottom w:val="nil"/>
            </w:tcBorders>
          </w:tcPr>
          <w:p w:rsidR="00B104BA" w:rsidRDefault="00B104BA">
            <w:pPr>
              <w:pStyle w:val="TableParagraph"/>
              <w:ind w:left="0"/>
              <w:rPr>
                <w:sz w:val="20"/>
              </w:rPr>
            </w:pPr>
          </w:p>
        </w:tc>
      </w:tr>
      <w:tr w:rsidR="00B104BA">
        <w:trPr>
          <w:trHeight w:val="278"/>
        </w:trPr>
        <w:tc>
          <w:tcPr>
            <w:tcW w:w="1980" w:type="dxa"/>
            <w:tcBorders>
              <w:top w:val="nil"/>
            </w:tcBorders>
          </w:tcPr>
          <w:p w:rsidR="00B104BA" w:rsidRDefault="00B104BA">
            <w:pPr>
              <w:pStyle w:val="TableParagraph"/>
              <w:ind w:left="0"/>
              <w:rPr>
                <w:sz w:val="20"/>
              </w:rPr>
            </w:pPr>
          </w:p>
        </w:tc>
        <w:tc>
          <w:tcPr>
            <w:tcW w:w="3910" w:type="dxa"/>
            <w:tcBorders>
              <w:top w:val="nil"/>
            </w:tcBorders>
          </w:tcPr>
          <w:p w:rsidR="00B104BA" w:rsidRDefault="00B104BA">
            <w:pPr>
              <w:pStyle w:val="TableParagraph"/>
              <w:spacing w:line="259" w:lineRule="exact"/>
              <w:ind w:left="391"/>
              <w:rPr>
                <w:sz w:val="24"/>
              </w:rPr>
            </w:pPr>
            <w:r>
              <w:rPr>
                <w:sz w:val="24"/>
              </w:rPr>
              <w:t>символик образлар аера белә.</w:t>
            </w:r>
          </w:p>
        </w:tc>
        <w:tc>
          <w:tcPr>
            <w:tcW w:w="3970" w:type="dxa"/>
            <w:tcBorders>
              <w:top w:val="nil"/>
            </w:tcBorders>
          </w:tcPr>
          <w:p w:rsidR="00B104BA" w:rsidRDefault="00B104BA">
            <w:pPr>
              <w:pStyle w:val="TableParagraph"/>
              <w:ind w:left="0"/>
              <w:rPr>
                <w:sz w:val="20"/>
              </w:rPr>
            </w:pPr>
          </w:p>
        </w:tc>
      </w:tr>
      <w:tr w:rsidR="00B104BA">
        <w:trPr>
          <w:trHeight w:val="272"/>
        </w:trPr>
        <w:tc>
          <w:tcPr>
            <w:tcW w:w="1980" w:type="dxa"/>
            <w:tcBorders>
              <w:bottom w:val="nil"/>
            </w:tcBorders>
          </w:tcPr>
          <w:p w:rsidR="00B104BA" w:rsidRDefault="00B104BA">
            <w:pPr>
              <w:pStyle w:val="TableParagraph"/>
              <w:tabs>
                <w:tab w:val="left" w:pos="1275"/>
              </w:tabs>
              <w:spacing w:line="253" w:lineRule="exact"/>
              <w:rPr>
                <w:sz w:val="24"/>
              </w:rPr>
            </w:pPr>
            <w:r>
              <w:rPr>
                <w:sz w:val="24"/>
              </w:rPr>
              <w:t>XIX</w:t>
            </w:r>
            <w:r>
              <w:rPr>
                <w:sz w:val="24"/>
              </w:rPr>
              <w:tab/>
              <w:t>гасыр</w:t>
            </w:r>
          </w:p>
        </w:tc>
        <w:tc>
          <w:tcPr>
            <w:tcW w:w="3910" w:type="dxa"/>
            <w:tcBorders>
              <w:bottom w:val="nil"/>
            </w:tcBorders>
          </w:tcPr>
          <w:p w:rsidR="00B104BA" w:rsidRDefault="00B104BA">
            <w:pPr>
              <w:pStyle w:val="TableParagraph"/>
              <w:spacing w:line="253" w:lineRule="exact"/>
              <w:ind w:left="0" w:right="99"/>
              <w:jc w:val="right"/>
              <w:rPr>
                <w:sz w:val="24"/>
              </w:rPr>
            </w:pPr>
            <w:r>
              <w:rPr>
                <w:sz w:val="24"/>
              </w:rPr>
              <w:t>Чорга кыскача тарихи күзәтү ясый,</w:t>
            </w:r>
          </w:p>
        </w:tc>
        <w:tc>
          <w:tcPr>
            <w:tcW w:w="3970" w:type="dxa"/>
            <w:tcBorders>
              <w:bottom w:val="nil"/>
            </w:tcBorders>
          </w:tcPr>
          <w:p w:rsidR="00B104BA" w:rsidRDefault="00B104BA">
            <w:pPr>
              <w:pStyle w:val="TableParagraph"/>
              <w:tabs>
                <w:tab w:val="left" w:pos="2119"/>
                <w:tab w:val="left" w:pos="3524"/>
              </w:tabs>
              <w:spacing w:line="253" w:lineRule="exact"/>
              <w:ind w:left="106"/>
              <w:rPr>
                <w:sz w:val="24"/>
              </w:rPr>
            </w:pPr>
            <w:r>
              <w:rPr>
                <w:sz w:val="24"/>
              </w:rPr>
              <w:t>Мәгърифәтчелек</w:t>
            </w:r>
            <w:r>
              <w:rPr>
                <w:sz w:val="24"/>
              </w:rPr>
              <w:tab/>
              <w:t>хәрәкәтенә</w:t>
            </w:r>
            <w:r>
              <w:rPr>
                <w:sz w:val="24"/>
              </w:rPr>
              <w:tab/>
              <w:t>хас</w:t>
            </w:r>
          </w:p>
        </w:tc>
      </w:tr>
      <w:tr w:rsidR="00B104BA">
        <w:trPr>
          <w:trHeight w:val="275"/>
        </w:trPr>
        <w:tc>
          <w:tcPr>
            <w:tcW w:w="1980" w:type="dxa"/>
            <w:tcBorders>
              <w:top w:val="nil"/>
              <w:bottom w:val="nil"/>
            </w:tcBorders>
          </w:tcPr>
          <w:p w:rsidR="00B104BA" w:rsidRDefault="00B104BA">
            <w:pPr>
              <w:pStyle w:val="TableParagraph"/>
              <w:spacing w:line="256" w:lineRule="exact"/>
              <w:rPr>
                <w:sz w:val="24"/>
              </w:rPr>
            </w:pPr>
            <w:r>
              <w:rPr>
                <w:sz w:val="24"/>
              </w:rPr>
              <w:t>әдәбияты</w:t>
            </w:r>
          </w:p>
        </w:tc>
        <w:tc>
          <w:tcPr>
            <w:tcW w:w="3910" w:type="dxa"/>
            <w:tcBorders>
              <w:top w:val="nil"/>
              <w:bottom w:val="nil"/>
            </w:tcBorders>
          </w:tcPr>
          <w:p w:rsidR="00B104BA" w:rsidRDefault="00B104BA">
            <w:pPr>
              <w:pStyle w:val="TableParagraph"/>
              <w:tabs>
                <w:tab w:val="left" w:pos="2024"/>
              </w:tabs>
              <w:spacing w:line="256" w:lineRule="exact"/>
              <w:ind w:left="0" w:right="98"/>
              <w:jc w:val="right"/>
              <w:rPr>
                <w:sz w:val="24"/>
              </w:rPr>
            </w:pPr>
            <w:r>
              <w:rPr>
                <w:sz w:val="24"/>
              </w:rPr>
              <w:t>татарларда</w:t>
            </w:r>
            <w:r>
              <w:rPr>
                <w:sz w:val="24"/>
              </w:rPr>
              <w:tab/>
            </w:r>
            <w:r>
              <w:rPr>
                <w:spacing w:val="-1"/>
                <w:sz w:val="24"/>
              </w:rPr>
              <w:t>мәгърифәтчелек</w:t>
            </w:r>
          </w:p>
        </w:tc>
        <w:tc>
          <w:tcPr>
            <w:tcW w:w="3970" w:type="dxa"/>
            <w:tcBorders>
              <w:top w:val="nil"/>
              <w:bottom w:val="nil"/>
            </w:tcBorders>
          </w:tcPr>
          <w:p w:rsidR="00B104BA" w:rsidRDefault="00B104BA">
            <w:pPr>
              <w:pStyle w:val="TableParagraph"/>
              <w:tabs>
                <w:tab w:val="left" w:pos="2142"/>
                <w:tab w:val="left" w:pos="3018"/>
              </w:tabs>
              <w:spacing w:line="256" w:lineRule="exact"/>
              <w:ind w:left="106"/>
              <w:rPr>
                <w:sz w:val="24"/>
              </w:rPr>
            </w:pPr>
            <w:r>
              <w:rPr>
                <w:sz w:val="24"/>
              </w:rPr>
              <w:t>үзенчәлекләрне</w:t>
            </w:r>
            <w:r>
              <w:rPr>
                <w:sz w:val="24"/>
              </w:rPr>
              <w:tab/>
              <w:t>таба</w:t>
            </w:r>
            <w:r>
              <w:rPr>
                <w:sz w:val="24"/>
              </w:rPr>
              <w:tab/>
              <w:t>белергә,</w:t>
            </w:r>
          </w:p>
        </w:tc>
      </w:tr>
      <w:tr w:rsidR="00B104BA">
        <w:trPr>
          <w:trHeight w:val="276"/>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spacing w:line="256" w:lineRule="exact"/>
              <w:ind w:left="108"/>
              <w:rPr>
                <w:sz w:val="24"/>
              </w:rPr>
            </w:pPr>
            <w:r>
              <w:rPr>
                <w:sz w:val="24"/>
              </w:rPr>
              <w:t>хәрәкәтенә аңлатма бирә белә.</w:t>
            </w:r>
          </w:p>
        </w:tc>
        <w:tc>
          <w:tcPr>
            <w:tcW w:w="3970" w:type="dxa"/>
            <w:tcBorders>
              <w:top w:val="nil"/>
              <w:bottom w:val="nil"/>
            </w:tcBorders>
          </w:tcPr>
          <w:p w:rsidR="00B104BA" w:rsidRDefault="00B104BA">
            <w:pPr>
              <w:pStyle w:val="TableParagraph"/>
              <w:spacing w:line="256" w:lineRule="exact"/>
              <w:ind w:left="106"/>
              <w:rPr>
                <w:sz w:val="24"/>
              </w:rPr>
            </w:pPr>
            <w:r>
              <w:rPr>
                <w:sz w:val="24"/>
              </w:rPr>
              <w:t>фикерләрне раслар өчен әсәрдән</w:t>
            </w:r>
          </w:p>
        </w:tc>
      </w:tr>
      <w:tr w:rsidR="00B104BA">
        <w:trPr>
          <w:trHeight w:val="278"/>
        </w:trPr>
        <w:tc>
          <w:tcPr>
            <w:tcW w:w="1980" w:type="dxa"/>
            <w:tcBorders>
              <w:top w:val="nil"/>
            </w:tcBorders>
          </w:tcPr>
          <w:p w:rsidR="00B104BA" w:rsidRDefault="00B104BA">
            <w:pPr>
              <w:pStyle w:val="TableParagraph"/>
              <w:ind w:left="0"/>
              <w:rPr>
                <w:sz w:val="20"/>
              </w:rPr>
            </w:pPr>
          </w:p>
        </w:tc>
        <w:tc>
          <w:tcPr>
            <w:tcW w:w="3910" w:type="dxa"/>
            <w:tcBorders>
              <w:top w:val="nil"/>
            </w:tcBorders>
          </w:tcPr>
          <w:p w:rsidR="00B104BA" w:rsidRDefault="00B104BA">
            <w:pPr>
              <w:pStyle w:val="TableParagraph"/>
              <w:ind w:left="0"/>
              <w:rPr>
                <w:sz w:val="20"/>
              </w:rPr>
            </w:pPr>
          </w:p>
        </w:tc>
        <w:tc>
          <w:tcPr>
            <w:tcW w:w="3970" w:type="dxa"/>
            <w:tcBorders>
              <w:top w:val="nil"/>
            </w:tcBorders>
          </w:tcPr>
          <w:p w:rsidR="00B104BA" w:rsidRDefault="00B104BA">
            <w:pPr>
              <w:pStyle w:val="TableParagraph"/>
              <w:spacing w:line="259" w:lineRule="exact"/>
              <w:ind w:left="106"/>
              <w:rPr>
                <w:sz w:val="24"/>
              </w:rPr>
            </w:pPr>
            <w:r>
              <w:rPr>
                <w:sz w:val="24"/>
              </w:rPr>
              <w:t>мисаллар китерергә</w:t>
            </w:r>
          </w:p>
        </w:tc>
      </w:tr>
      <w:tr w:rsidR="00B104BA">
        <w:trPr>
          <w:trHeight w:val="272"/>
        </w:trPr>
        <w:tc>
          <w:tcPr>
            <w:tcW w:w="1980" w:type="dxa"/>
            <w:tcBorders>
              <w:bottom w:val="nil"/>
            </w:tcBorders>
          </w:tcPr>
          <w:p w:rsidR="00B104BA" w:rsidRDefault="00B104BA">
            <w:pPr>
              <w:pStyle w:val="TableParagraph"/>
              <w:spacing w:line="253" w:lineRule="exact"/>
              <w:rPr>
                <w:sz w:val="24"/>
              </w:rPr>
            </w:pPr>
            <w:r>
              <w:rPr>
                <w:sz w:val="24"/>
              </w:rPr>
              <w:t>Муса</w:t>
            </w:r>
          </w:p>
        </w:tc>
        <w:tc>
          <w:tcPr>
            <w:tcW w:w="3910" w:type="dxa"/>
            <w:tcBorders>
              <w:bottom w:val="nil"/>
            </w:tcBorders>
          </w:tcPr>
          <w:p w:rsidR="00B104BA" w:rsidRDefault="00B104BA">
            <w:pPr>
              <w:pStyle w:val="TableParagraph"/>
              <w:spacing w:line="253" w:lineRule="exact"/>
              <w:ind w:left="0" w:right="100"/>
              <w:jc w:val="right"/>
              <w:rPr>
                <w:sz w:val="24"/>
              </w:rPr>
            </w:pPr>
            <w:r>
              <w:rPr>
                <w:sz w:val="24"/>
              </w:rPr>
              <w:t>Муса Акъегетзадәнең «Хисаметдин</w:t>
            </w:r>
          </w:p>
        </w:tc>
        <w:tc>
          <w:tcPr>
            <w:tcW w:w="3970" w:type="dxa"/>
            <w:tcBorders>
              <w:bottom w:val="nil"/>
            </w:tcBorders>
          </w:tcPr>
          <w:p w:rsidR="00B104BA" w:rsidRDefault="00B104BA">
            <w:pPr>
              <w:pStyle w:val="TableParagraph"/>
              <w:tabs>
                <w:tab w:val="left" w:pos="967"/>
                <w:tab w:val="left" w:pos="2536"/>
                <w:tab w:val="left" w:pos="3270"/>
              </w:tabs>
              <w:spacing w:line="253" w:lineRule="exact"/>
              <w:ind w:left="106"/>
              <w:rPr>
                <w:sz w:val="24"/>
              </w:rPr>
            </w:pPr>
            <w:r>
              <w:rPr>
                <w:sz w:val="24"/>
              </w:rPr>
              <w:t>Әсәр</w:t>
            </w:r>
            <w:r>
              <w:rPr>
                <w:sz w:val="24"/>
              </w:rPr>
              <w:tab/>
              <w:t>геройларын</w:t>
            </w:r>
            <w:r>
              <w:rPr>
                <w:sz w:val="24"/>
              </w:rPr>
              <w:tab/>
              <w:t>һәм</w:t>
            </w:r>
            <w:r>
              <w:rPr>
                <w:sz w:val="24"/>
              </w:rPr>
              <w:tab/>
              <w:t>әдәби</w:t>
            </w:r>
          </w:p>
        </w:tc>
      </w:tr>
      <w:tr w:rsidR="00B104BA">
        <w:trPr>
          <w:trHeight w:val="275"/>
        </w:trPr>
        <w:tc>
          <w:tcPr>
            <w:tcW w:w="1980" w:type="dxa"/>
            <w:tcBorders>
              <w:top w:val="nil"/>
              <w:bottom w:val="nil"/>
            </w:tcBorders>
          </w:tcPr>
          <w:p w:rsidR="00B104BA" w:rsidRDefault="00B104BA">
            <w:pPr>
              <w:pStyle w:val="TableParagraph"/>
              <w:spacing w:line="256" w:lineRule="exact"/>
              <w:rPr>
                <w:sz w:val="24"/>
              </w:rPr>
            </w:pPr>
            <w:r>
              <w:rPr>
                <w:sz w:val="24"/>
              </w:rPr>
              <w:t>Акъегетзадә</w:t>
            </w:r>
          </w:p>
        </w:tc>
        <w:tc>
          <w:tcPr>
            <w:tcW w:w="3910" w:type="dxa"/>
            <w:tcBorders>
              <w:top w:val="nil"/>
              <w:bottom w:val="nil"/>
            </w:tcBorders>
          </w:tcPr>
          <w:p w:rsidR="00B104BA" w:rsidRDefault="00B104BA">
            <w:pPr>
              <w:pStyle w:val="TableParagraph"/>
              <w:tabs>
                <w:tab w:val="left" w:pos="1033"/>
                <w:tab w:val="left" w:pos="2124"/>
                <w:tab w:val="left" w:pos="3107"/>
              </w:tabs>
              <w:spacing w:line="256" w:lineRule="exact"/>
              <w:ind w:left="0" w:right="101"/>
              <w:jc w:val="right"/>
              <w:rPr>
                <w:sz w:val="24"/>
              </w:rPr>
            </w:pPr>
            <w:r>
              <w:rPr>
                <w:sz w:val="24"/>
              </w:rPr>
              <w:t>менла»</w:t>
            </w:r>
            <w:r>
              <w:rPr>
                <w:sz w:val="24"/>
              </w:rPr>
              <w:tab/>
              <w:t>повесте</w:t>
            </w:r>
            <w:r>
              <w:rPr>
                <w:sz w:val="24"/>
              </w:rPr>
              <w:tab/>
              <w:t>әсәрен</w:t>
            </w:r>
            <w:r>
              <w:rPr>
                <w:sz w:val="24"/>
              </w:rPr>
              <w:tab/>
            </w:r>
            <w:r>
              <w:rPr>
                <w:spacing w:val="-2"/>
                <w:sz w:val="24"/>
              </w:rPr>
              <w:t>укып,</w:t>
            </w:r>
          </w:p>
        </w:tc>
        <w:tc>
          <w:tcPr>
            <w:tcW w:w="3970" w:type="dxa"/>
            <w:tcBorders>
              <w:top w:val="nil"/>
              <w:bottom w:val="nil"/>
            </w:tcBorders>
          </w:tcPr>
          <w:p w:rsidR="00B104BA" w:rsidRDefault="00B104BA">
            <w:pPr>
              <w:pStyle w:val="TableParagraph"/>
              <w:tabs>
                <w:tab w:val="left" w:pos="1720"/>
                <w:tab w:val="left" w:pos="3292"/>
              </w:tabs>
              <w:spacing w:line="256" w:lineRule="exact"/>
              <w:ind w:left="106"/>
              <w:rPr>
                <w:sz w:val="24"/>
              </w:rPr>
            </w:pPr>
            <w:r>
              <w:rPr>
                <w:sz w:val="24"/>
              </w:rPr>
              <w:t>дөньясын</w:t>
            </w:r>
            <w:r>
              <w:rPr>
                <w:sz w:val="24"/>
              </w:rPr>
              <w:tab/>
              <w:t>бәяләргә,</w:t>
            </w:r>
            <w:r>
              <w:rPr>
                <w:sz w:val="24"/>
              </w:rPr>
              <w:tab/>
              <w:t>автор</w:t>
            </w:r>
          </w:p>
        </w:tc>
      </w:tr>
      <w:tr w:rsidR="00B104BA">
        <w:trPr>
          <w:trHeight w:val="276"/>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spacing w:line="256" w:lineRule="exact"/>
              <w:ind w:left="0" w:right="99"/>
              <w:jc w:val="right"/>
              <w:rPr>
                <w:sz w:val="24"/>
              </w:rPr>
            </w:pPr>
            <w:r>
              <w:rPr>
                <w:sz w:val="24"/>
              </w:rPr>
              <w:t>эчтәлеген эзлекле итеп сөйли ала,</w:t>
            </w:r>
          </w:p>
        </w:tc>
        <w:tc>
          <w:tcPr>
            <w:tcW w:w="3970" w:type="dxa"/>
            <w:tcBorders>
              <w:top w:val="nil"/>
              <w:bottom w:val="nil"/>
            </w:tcBorders>
          </w:tcPr>
          <w:p w:rsidR="00B104BA" w:rsidRDefault="00B104BA">
            <w:pPr>
              <w:pStyle w:val="TableParagraph"/>
              <w:tabs>
                <w:tab w:val="left" w:pos="1700"/>
                <w:tab w:val="left" w:pos="3639"/>
              </w:tabs>
              <w:spacing w:line="256" w:lineRule="exact"/>
              <w:ind w:left="106"/>
              <w:rPr>
                <w:sz w:val="24"/>
              </w:rPr>
            </w:pPr>
            <w:r>
              <w:rPr>
                <w:sz w:val="24"/>
              </w:rPr>
              <w:t>позициясен</w:t>
            </w:r>
            <w:r>
              <w:rPr>
                <w:sz w:val="24"/>
              </w:rPr>
              <w:tab/>
              <w:t>ачыкларга,</w:t>
            </w:r>
            <w:r>
              <w:rPr>
                <w:sz w:val="24"/>
              </w:rPr>
              <w:tab/>
              <w:t>үз</w:t>
            </w:r>
          </w:p>
        </w:tc>
      </w:tr>
      <w:tr w:rsidR="00B104BA">
        <w:trPr>
          <w:trHeight w:val="276"/>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tabs>
                <w:tab w:val="left" w:pos="1398"/>
                <w:tab w:val="left" w:pos="2808"/>
              </w:tabs>
              <w:spacing w:line="256" w:lineRule="exact"/>
              <w:ind w:left="0" w:right="95"/>
              <w:jc w:val="right"/>
              <w:rPr>
                <w:sz w:val="24"/>
              </w:rPr>
            </w:pPr>
            <w:r>
              <w:rPr>
                <w:sz w:val="24"/>
              </w:rPr>
              <w:t>әсәрнең</w:t>
            </w:r>
            <w:r>
              <w:rPr>
                <w:sz w:val="24"/>
              </w:rPr>
              <w:tab/>
              <w:t>жанрын</w:t>
            </w:r>
            <w:r>
              <w:rPr>
                <w:sz w:val="24"/>
              </w:rPr>
              <w:tab/>
            </w:r>
            <w:r>
              <w:rPr>
                <w:spacing w:val="-1"/>
                <w:sz w:val="24"/>
              </w:rPr>
              <w:t>билгели,</w:t>
            </w:r>
          </w:p>
        </w:tc>
        <w:tc>
          <w:tcPr>
            <w:tcW w:w="3970" w:type="dxa"/>
            <w:tcBorders>
              <w:top w:val="nil"/>
              <w:bottom w:val="nil"/>
            </w:tcBorders>
          </w:tcPr>
          <w:p w:rsidR="00B104BA" w:rsidRDefault="00B104BA">
            <w:pPr>
              <w:pStyle w:val="TableParagraph"/>
              <w:tabs>
                <w:tab w:val="left" w:pos="2671"/>
              </w:tabs>
              <w:spacing w:line="256" w:lineRule="exact"/>
              <w:ind w:left="106"/>
              <w:rPr>
                <w:sz w:val="24"/>
              </w:rPr>
            </w:pPr>
            <w:r>
              <w:rPr>
                <w:sz w:val="24"/>
              </w:rPr>
              <w:t>мөнәсәбәтен</w:t>
            </w:r>
            <w:r>
              <w:rPr>
                <w:sz w:val="24"/>
              </w:rPr>
              <w:tab/>
              <w:t>белдерергә,</w:t>
            </w:r>
          </w:p>
        </w:tc>
      </w:tr>
      <w:tr w:rsidR="00B104BA">
        <w:trPr>
          <w:trHeight w:val="276"/>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tabs>
                <w:tab w:val="left" w:pos="1415"/>
              </w:tabs>
              <w:spacing w:line="256" w:lineRule="exact"/>
              <w:ind w:left="0" w:right="96"/>
              <w:jc w:val="right"/>
              <w:rPr>
                <w:sz w:val="24"/>
              </w:rPr>
            </w:pPr>
            <w:r>
              <w:rPr>
                <w:sz w:val="24"/>
              </w:rPr>
              <w:t>геройларга</w:t>
            </w:r>
            <w:r>
              <w:rPr>
                <w:sz w:val="24"/>
              </w:rPr>
              <w:tab/>
              <w:t>характеристика</w:t>
            </w:r>
            <w:r>
              <w:rPr>
                <w:spacing w:val="22"/>
                <w:sz w:val="24"/>
              </w:rPr>
              <w:t xml:space="preserve"> </w:t>
            </w:r>
            <w:r>
              <w:rPr>
                <w:sz w:val="24"/>
              </w:rPr>
              <w:t>бирә,</w:t>
            </w:r>
          </w:p>
        </w:tc>
        <w:tc>
          <w:tcPr>
            <w:tcW w:w="3970" w:type="dxa"/>
            <w:tcBorders>
              <w:top w:val="nil"/>
              <w:bottom w:val="nil"/>
            </w:tcBorders>
          </w:tcPr>
          <w:p w:rsidR="00B104BA" w:rsidRDefault="00B104BA">
            <w:pPr>
              <w:pStyle w:val="TableParagraph"/>
              <w:tabs>
                <w:tab w:val="left" w:pos="1994"/>
                <w:tab w:val="left" w:pos="3181"/>
              </w:tabs>
              <w:spacing w:line="256" w:lineRule="exact"/>
              <w:ind w:left="106"/>
              <w:rPr>
                <w:sz w:val="24"/>
              </w:rPr>
            </w:pPr>
            <w:r>
              <w:rPr>
                <w:sz w:val="24"/>
              </w:rPr>
              <w:t>мәгърифәтчелек</w:t>
            </w:r>
            <w:r>
              <w:rPr>
                <w:sz w:val="24"/>
              </w:rPr>
              <w:tab/>
              <w:t>әдәбияты</w:t>
            </w:r>
            <w:r>
              <w:rPr>
                <w:sz w:val="24"/>
              </w:rPr>
              <w:tab/>
              <w:t>үрнәге</w:t>
            </w:r>
          </w:p>
        </w:tc>
      </w:tr>
      <w:tr w:rsidR="00B104BA">
        <w:trPr>
          <w:trHeight w:val="276"/>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spacing w:line="256" w:lineRule="exact"/>
              <w:ind w:left="0" w:right="100"/>
              <w:jc w:val="right"/>
              <w:rPr>
                <w:sz w:val="24"/>
              </w:rPr>
            </w:pPr>
            <w:r>
              <w:rPr>
                <w:sz w:val="24"/>
              </w:rPr>
              <w:t>әсәрдәге конфликтны таба белә,</w:t>
            </w:r>
          </w:p>
        </w:tc>
        <w:tc>
          <w:tcPr>
            <w:tcW w:w="3970" w:type="dxa"/>
            <w:tcBorders>
              <w:top w:val="nil"/>
              <w:bottom w:val="nil"/>
            </w:tcBorders>
          </w:tcPr>
          <w:p w:rsidR="00B104BA" w:rsidRDefault="00B104BA">
            <w:pPr>
              <w:pStyle w:val="TableParagraph"/>
              <w:tabs>
                <w:tab w:val="left" w:pos="1331"/>
                <w:tab w:val="left" w:pos="2257"/>
              </w:tabs>
              <w:spacing w:line="256" w:lineRule="exact"/>
              <w:ind w:left="106"/>
              <w:rPr>
                <w:sz w:val="24"/>
              </w:rPr>
            </w:pPr>
            <w:r>
              <w:rPr>
                <w:sz w:val="24"/>
              </w:rPr>
              <w:t>буларак,</w:t>
            </w:r>
            <w:r>
              <w:rPr>
                <w:sz w:val="24"/>
              </w:rPr>
              <w:tab/>
              <w:t>стиль</w:t>
            </w:r>
            <w:r>
              <w:rPr>
                <w:sz w:val="24"/>
              </w:rPr>
              <w:tab/>
              <w:t>үзенчәлекләрен</w:t>
            </w:r>
          </w:p>
        </w:tc>
      </w:tr>
      <w:tr w:rsidR="00B104BA">
        <w:trPr>
          <w:trHeight w:val="275"/>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tabs>
                <w:tab w:val="left" w:pos="1067"/>
                <w:tab w:val="left" w:pos="1813"/>
                <w:tab w:val="left" w:pos="2889"/>
              </w:tabs>
              <w:spacing w:line="256" w:lineRule="exact"/>
              <w:ind w:left="0" w:right="99"/>
              <w:jc w:val="right"/>
              <w:rPr>
                <w:sz w:val="24"/>
              </w:rPr>
            </w:pPr>
            <w:r>
              <w:rPr>
                <w:sz w:val="24"/>
              </w:rPr>
              <w:t>шуның</w:t>
            </w:r>
            <w:r>
              <w:rPr>
                <w:sz w:val="24"/>
              </w:rPr>
              <w:tab/>
              <w:t>аша</w:t>
            </w:r>
            <w:r>
              <w:rPr>
                <w:sz w:val="24"/>
              </w:rPr>
              <w:tab/>
              <w:t>укыган</w:t>
            </w:r>
            <w:r>
              <w:rPr>
                <w:sz w:val="24"/>
              </w:rPr>
              <w:tab/>
            </w:r>
            <w:r>
              <w:rPr>
                <w:spacing w:val="-1"/>
                <w:sz w:val="24"/>
              </w:rPr>
              <w:t>әсәрнең</w:t>
            </w:r>
          </w:p>
        </w:tc>
        <w:tc>
          <w:tcPr>
            <w:tcW w:w="3970" w:type="dxa"/>
            <w:tcBorders>
              <w:top w:val="nil"/>
              <w:bottom w:val="nil"/>
            </w:tcBorders>
          </w:tcPr>
          <w:p w:rsidR="00B104BA" w:rsidRDefault="00B104BA">
            <w:pPr>
              <w:pStyle w:val="TableParagraph"/>
              <w:tabs>
                <w:tab w:val="left" w:pos="1180"/>
                <w:tab w:val="left" w:pos="2320"/>
                <w:tab w:val="left" w:pos="2831"/>
              </w:tabs>
              <w:spacing w:line="256" w:lineRule="exact"/>
              <w:ind w:left="106"/>
              <w:rPr>
                <w:sz w:val="24"/>
              </w:rPr>
            </w:pPr>
            <w:r>
              <w:rPr>
                <w:sz w:val="24"/>
              </w:rPr>
              <w:t>күрсәтә</w:t>
            </w:r>
            <w:r>
              <w:rPr>
                <w:sz w:val="24"/>
              </w:rPr>
              <w:tab/>
              <w:t>белергә;</w:t>
            </w:r>
            <w:r>
              <w:rPr>
                <w:sz w:val="24"/>
              </w:rPr>
              <w:tab/>
              <w:t>үз</w:t>
            </w:r>
            <w:r>
              <w:rPr>
                <w:sz w:val="24"/>
              </w:rPr>
              <w:tab/>
              <w:t>милләтен,</w:t>
            </w:r>
          </w:p>
        </w:tc>
      </w:tr>
      <w:tr w:rsidR="00B104BA">
        <w:trPr>
          <w:trHeight w:val="276"/>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spacing w:line="256" w:lineRule="exact"/>
              <w:ind w:left="0" w:right="100"/>
              <w:jc w:val="right"/>
              <w:rPr>
                <w:sz w:val="24"/>
              </w:rPr>
            </w:pPr>
            <w:r>
              <w:rPr>
                <w:sz w:val="24"/>
              </w:rPr>
              <w:t>эчтәлеген, темасын, проблемасын,</w:t>
            </w:r>
          </w:p>
        </w:tc>
        <w:tc>
          <w:tcPr>
            <w:tcW w:w="3970" w:type="dxa"/>
            <w:tcBorders>
              <w:top w:val="nil"/>
              <w:bottom w:val="nil"/>
            </w:tcBorders>
          </w:tcPr>
          <w:p w:rsidR="00B104BA" w:rsidRDefault="00B104BA">
            <w:pPr>
              <w:pStyle w:val="TableParagraph"/>
              <w:spacing w:line="256" w:lineRule="exact"/>
              <w:ind w:left="106"/>
              <w:rPr>
                <w:sz w:val="24"/>
              </w:rPr>
            </w:pPr>
            <w:r>
              <w:rPr>
                <w:sz w:val="24"/>
              </w:rPr>
              <w:t>Ватанын яратырга</w:t>
            </w:r>
          </w:p>
        </w:tc>
      </w:tr>
      <w:tr w:rsidR="00B104BA">
        <w:trPr>
          <w:trHeight w:val="275"/>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spacing w:line="256" w:lineRule="exact"/>
              <w:ind w:left="0" w:right="99"/>
              <w:jc w:val="right"/>
              <w:rPr>
                <w:sz w:val="24"/>
              </w:rPr>
            </w:pPr>
            <w:r>
              <w:rPr>
                <w:sz w:val="24"/>
              </w:rPr>
              <w:t>идеясен билгели. Мәгърифәтчелек</w:t>
            </w:r>
          </w:p>
        </w:tc>
        <w:tc>
          <w:tcPr>
            <w:tcW w:w="3970" w:type="dxa"/>
            <w:tcBorders>
              <w:top w:val="nil"/>
              <w:bottom w:val="nil"/>
            </w:tcBorders>
          </w:tcPr>
          <w:p w:rsidR="00B104BA" w:rsidRDefault="00B104BA">
            <w:pPr>
              <w:pStyle w:val="TableParagraph"/>
              <w:ind w:left="0"/>
              <w:rPr>
                <w:sz w:val="20"/>
              </w:rPr>
            </w:pPr>
          </w:p>
        </w:tc>
      </w:tr>
      <w:tr w:rsidR="00B104BA">
        <w:trPr>
          <w:trHeight w:val="276"/>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spacing w:line="256" w:lineRule="exact"/>
              <w:ind w:left="0" w:right="97"/>
              <w:jc w:val="right"/>
              <w:rPr>
                <w:sz w:val="24"/>
              </w:rPr>
            </w:pPr>
            <w:r>
              <w:rPr>
                <w:sz w:val="24"/>
              </w:rPr>
              <w:t>әдәбиятында төп тема - аң-белем,</w:t>
            </w:r>
          </w:p>
        </w:tc>
        <w:tc>
          <w:tcPr>
            <w:tcW w:w="3970" w:type="dxa"/>
            <w:tcBorders>
              <w:top w:val="nil"/>
              <w:bottom w:val="nil"/>
            </w:tcBorders>
          </w:tcPr>
          <w:p w:rsidR="00B104BA" w:rsidRDefault="00B104BA">
            <w:pPr>
              <w:pStyle w:val="TableParagraph"/>
              <w:ind w:left="0"/>
              <w:rPr>
                <w:sz w:val="20"/>
              </w:rPr>
            </w:pPr>
          </w:p>
        </w:tc>
      </w:tr>
      <w:tr w:rsidR="00B104BA">
        <w:trPr>
          <w:trHeight w:val="276"/>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spacing w:line="256" w:lineRule="exact"/>
              <w:ind w:left="0" w:right="100"/>
              <w:jc w:val="right"/>
              <w:rPr>
                <w:sz w:val="24"/>
              </w:rPr>
            </w:pPr>
            <w:r>
              <w:rPr>
                <w:sz w:val="24"/>
              </w:rPr>
              <w:t>әхлак, тәрбия, һөнәрле булу, төп</w:t>
            </w:r>
          </w:p>
        </w:tc>
        <w:tc>
          <w:tcPr>
            <w:tcW w:w="3970" w:type="dxa"/>
            <w:tcBorders>
              <w:top w:val="nil"/>
              <w:bottom w:val="nil"/>
            </w:tcBorders>
          </w:tcPr>
          <w:p w:rsidR="00B104BA" w:rsidRDefault="00B104BA">
            <w:pPr>
              <w:pStyle w:val="TableParagraph"/>
              <w:ind w:left="0"/>
              <w:rPr>
                <w:sz w:val="20"/>
              </w:rPr>
            </w:pPr>
          </w:p>
        </w:tc>
      </w:tr>
      <w:tr w:rsidR="00B104BA">
        <w:trPr>
          <w:trHeight w:val="278"/>
        </w:trPr>
        <w:tc>
          <w:tcPr>
            <w:tcW w:w="1980" w:type="dxa"/>
            <w:tcBorders>
              <w:top w:val="nil"/>
            </w:tcBorders>
          </w:tcPr>
          <w:p w:rsidR="00B104BA" w:rsidRDefault="00B104BA">
            <w:pPr>
              <w:pStyle w:val="TableParagraph"/>
              <w:ind w:left="0"/>
              <w:rPr>
                <w:sz w:val="20"/>
              </w:rPr>
            </w:pPr>
          </w:p>
        </w:tc>
        <w:tc>
          <w:tcPr>
            <w:tcW w:w="3910" w:type="dxa"/>
            <w:tcBorders>
              <w:top w:val="nil"/>
            </w:tcBorders>
          </w:tcPr>
          <w:p w:rsidR="00B104BA" w:rsidRDefault="00B104BA">
            <w:pPr>
              <w:pStyle w:val="TableParagraph"/>
              <w:spacing w:line="259" w:lineRule="exact"/>
              <w:ind w:left="0" w:right="97"/>
              <w:jc w:val="right"/>
              <w:rPr>
                <w:sz w:val="24"/>
              </w:rPr>
            </w:pPr>
            <w:r>
              <w:rPr>
                <w:sz w:val="24"/>
              </w:rPr>
              <w:t>каршылык – искелек һәм яңалык</w:t>
            </w:r>
          </w:p>
        </w:tc>
        <w:tc>
          <w:tcPr>
            <w:tcW w:w="3970" w:type="dxa"/>
            <w:tcBorders>
              <w:top w:val="nil"/>
            </w:tcBorders>
          </w:tcPr>
          <w:p w:rsidR="00B104BA" w:rsidRDefault="00B104BA">
            <w:pPr>
              <w:pStyle w:val="TableParagraph"/>
              <w:ind w:left="0"/>
              <w:rPr>
                <w:sz w:val="20"/>
              </w:rPr>
            </w:pPr>
          </w:p>
        </w:tc>
      </w:tr>
    </w:tbl>
    <w:p w:rsidR="00B104BA" w:rsidRDefault="00B104BA">
      <w:pPr>
        <w:rPr>
          <w:sz w:val="20"/>
        </w:rPr>
        <w:sectPr w:rsidR="00B104BA">
          <w:pgSz w:w="11910" w:h="16840"/>
          <w:pgMar w:top="1120" w:right="540" w:bottom="880" w:left="620" w:header="0" w:footer="683" w:gutter="0"/>
          <w:cols w:space="720"/>
        </w:sectPr>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0"/>
        <w:gridCol w:w="3910"/>
        <w:gridCol w:w="3970"/>
      </w:tblGrid>
      <w:tr w:rsidR="00B104BA">
        <w:trPr>
          <w:trHeight w:val="1658"/>
        </w:trPr>
        <w:tc>
          <w:tcPr>
            <w:tcW w:w="1980" w:type="dxa"/>
          </w:tcPr>
          <w:p w:rsidR="00B104BA" w:rsidRDefault="00B104BA">
            <w:pPr>
              <w:pStyle w:val="TableParagraph"/>
              <w:ind w:left="0"/>
              <w:rPr>
                <w:sz w:val="24"/>
              </w:rPr>
            </w:pPr>
          </w:p>
        </w:tc>
        <w:tc>
          <w:tcPr>
            <w:tcW w:w="3910" w:type="dxa"/>
          </w:tcPr>
          <w:p w:rsidR="00B104BA" w:rsidRDefault="00B104BA">
            <w:pPr>
              <w:pStyle w:val="TableParagraph"/>
              <w:ind w:left="108" w:right="95"/>
              <w:jc w:val="both"/>
              <w:rPr>
                <w:sz w:val="24"/>
              </w:rPr>
            </w:pPr>
            <w:r>
              <w:rPr>
                <w:sz w:val="24"/>
              </w:rPr>
              <w:t>көрәше, мәгърифәтле шәхеснең сурәтләнеше: укымышлы, һөнәрле булу, дини кануннарны, Коръәнне яхшы белү икәнлегенә төшенә;</w:t>
            </w:r>
          </w:p>
          <w:p w:rsidR="00B104BA" w:rsidRDefault="00B104BA">
            <w:pPr>
              <w:pStyle w:val="TableParagraph"/>
              <w:spacing w:line="270" w:lineRule="atLeast"/>
              <w:ind w:left="108" w:right="97"/>
              <w:jc w:val="both"/>
              <w:rPr>
                <w:sz w:val="24"/>
              </w:rPr>
            </w:pPr>
            <w:r>
              <w:rPr>
                <w:sz w:val="24"/>
              </w:rPr>
              <w:t>хатын-кыз азатлыгының алгы планга куелуын аңлый.</w:t>
            </w:r>
          </w:p>
        </w:tc>
        <w:tc>
          <w:tcPr>
            <w:tcW w:w="3970" w:type="dxa"/>
          </w:tcPr>
          <w:p w:rsidR="00B104BA" w:rsidRDefault="00B104BA">
            <w:pPr>
              <w:pStyle w:val="TableParagraph"/>
              <w:ind w:left="0"/>
              <w:rPr>
                <w:sz w:val="24"/>
              </w:rPr>
            </w:pPr>
          </w:p>
        </w:tc>
      </w:tr>
      <w:tr w:rsidR="00B104BA">
        <w:trPr>
          <w:trHeight w:val="3489"/>
        </w:trPr>
        <w:tc>
          <w:tcPr>
            <w:tcW w:w="1980" w:type="dxa"/>
          </w:tcPr>
          <w:p w:rsidR="00B104BA" w:rsidRDefault="00B104BA">
            <w:pPr>
              <w:pStyle w:val="TableParagraph"/>
              <w:rPr>
                <w:sz w:val="24"/>
              </w:rPr>
            </w:pPr>
            <w:r>
              <w:rPr>
                <w:sz w:val="24"/>
              </w:rPr>
              <w:t>XX гасыр башы әдәбияты.</w:t>
            </w: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spacing w:before="199"/>
              <w:rPr>
                <w:sz w:val="24"/>
              </w:rPr>
            </w:pPr>
            <w:r>
              <w:rPr>
                <w:sz w:val="24"/>
              </w:rPr>
              <w:t>М.Гафури.</w:t>
            </w:r>
          </w:p>
        </w:tc>
        <w:tc>
          <w:tcPr>
            <w:tcW w:w="3910" w:type="dxa"/>
          </w:tcPr>
          <w:p w:rsidR="00B104BA" w:rsidRDefault="00B104BA">
            <w:pPr>
              <w:pStyle w:val="TableParagraph"/>
              <w:tabs>
                <w:tab w:val="left" w:pos="1859"/>
                <w:tab w:val="left" w:pos="3068"/>
              </w:tabs>
              <w:ind w:left="108" w:right="94"/>
              <w:jc w:val="both"/>
              <w:rPr>
                <w:sz w:val="24"/>
              </w:rPr>
            </w:pPr>
            <w:r>
              <w:rPr>
                <w:sz w:val="24"/>
              </w:rPr>
              <w:t>Чорга кыскача тарихи күзәтү ясый, ХХ гасыр башында сүз сәнгатенең шәрык һәм рус-Европа әдәби- фәлсәфи, мәдәни казанышларын үзләштерә</w:t>
            </w:r>
            <w:r>
              <w:rPr>
                <w:sz w:val="24"/>
              </w:rPr>
              <w:tab/>
              <w:t>белә;</w:t>
            </w:r>
            <w:r>
              <w:rPr>
                <w:sz w:val="24"/>
              </w:rPr>
              <w:tab/>
              <w:t>милләт проблемасының үзәккә куелуын аңлый, язучыларның әхлакый, фәлсәфи һәм әдәби–әстетик әзләнүләрен төшенә, яңа тип геройлар мәйданга чыгуын таный белә.</w:t>
            </w:r>
          </w:p>
          <w:p w:rsidR="00B104BA" w:rsidRDefault="00B104BA">
            <w:pPr>
              <w:pStyle w:val="TableParagraph"/>
              <w:spacing w:line="270" w:lineRule="atLeast"/>
              <w:ind w:left="108" w:right="94"/>
              <w:jc w:val="both"/>
              <w:rPr>
                <w:sz w:val="24"/>
              </w:rPr>
            </w:pPr>
            <w:r>
              <w:rPr>
                <w:sz w:val="24"/>
              </w:rPr>
              <w:t>М. Гафуриның «Нәсыйхәт» шигырен аңлап, сәнгатьле укый</w:t>
            </w:r>
          </w:p>
        </w:tc>
        <w:tc>
          <w:tcPr>
            <w:tcW w:w="3970" w:type="dxa"/>
          </w:tcPr>
          <w:p w:rsidR="00B104BA" w:rsidRDefault="00B104BA">
            <w:pPr>
              <w:pStyle w:val="TableParagraph"/>
              <w:ind w:left="106" w:right="98"/>
              <w:jc w:val="both"/>
              <w:rPr>
                <w:sz w:val="24"/>
              </w:rPr>
            </w:pPr>
            <w:r>
              <w:rPr>
                <w:sz w:val="24"/>
              </w:rPr>
              <w:t>Бу чорда төрле фәлсәфи юнәлешләрнең тууын күзәтергә, логик һәм иҗади фикерләү сәләтен үстерергә, милли әдәбияттагы рухи- әхлакый кыйммәтләрне күңел аша уздырып кабул итәргә өйрәнергә, үзаң үсешенә ирешергә, милләтне, Ватанны яратырга</w:t>
            </w:r>
          </w:p>
          <w:p w:rsidR="00B104BA" w:rsidRDefault="00B104BA">
            <w:pPr>
              <w:pStyle w:val="TableParagraph"/>
              <w:spacing w:before="4"/>
              <w:ind w:left="0"/>
              <w:rPr>
                <w:b/>
                <w:sz w:val="23"/>
              </w:rPr>
            </w:pPr>
          </w:p>
          <w:p w:rsidR="00B104BA" w:rsidRDefault="00B104BA">
            <w:pPr>
              <w:pStyle w:val="TableParagraph"/>
              <w:spacing w:line="270" w:lineRule="atLeast"/>
              <w:ind w:left="106" w:right="98"/>
              <w:jc w:val="both"/>
              <w:rPr>
                <w:sz w:val="24"/>
              </w:rPr>
            </w:pPr>
            <w:r>
              <w:rPr>
                <w:sz w:val="24"/>
              </w:rPr>
              <w:t>Мөхәммәдьяр һәм М.Гафуриның “Нәсыйхәт” әсәрләрен чагыштырып шәрехләү аша әдәбиятта традиция һәм яңалык турында нәтиҗә ясарга;</w:t>
            </w:r>
          </w:p>
        </w:tc>
      </w:tr>
      <w:tr w:rsidR="00B104BA">
        <w:trPr>
          <w:trHeight w:val="3766"/>
        </w:trPr>
        <w:tc>
          <w:tcPr>
            <w:tcW w:w="1980" w:type="dxa"/>
          </w:tcPr>
          <w:p w:rsidR="00B104BA" w:rsidRDefault="00B104BA">
            <w:pPr>
              <w:pStyle w:val="TableParagraph"/>
              <w:ind w:left="0"/>
              <w:rPr>
                <w:sz w:val="24"/>
              </w:rPr>
            </w:pPr>
          </w:p>
        </w:tc>
        <w:tc>
          <w:tcPr>
            <w:tcW w:w="3910" w:type="dxa"/>
          </w:tcPr>
          <w:p w:rsidR="00B104BA" w:rsidRDefault="00B104BA">
            <w:pPr>
              <w:pStyle w:val="TableParagraph"/>
              <w:tabs>
                <w:tab w:val="left" w:pos="1930"/>
                <w:tab w:val="left" w:pos="3439"/>
              </w:tabs>
              <w:spacing w:line="170" w:lineRule="exact"/>
              <w:ind w:left="108"/>
              <w:rPr>
                <w:sz w:val="24"/>
              </w:rPr>
            </w:pPr>
            <w:r>
              <w:rPr>
                <w:sz w:val="24"/>
              </w:rPr>
              <w:t>М.Гафуриның</w:t>
            </w:r>
            <w:r>
              <w:rPr>
                <w:sz w:val="24"/>
              </w:rPr>
              <w:tab/>
              <w:t>башлангыч</w:t>
            </w:r>
            <w:r>
              <w:rPr>
                <w:sz w:val="24"/>
              </w:rPr>
              <w:tab/>
              <w:t>чор</w:t>
            </w:r>
          </w:p>
          <w:p w:rsidR="00B104BA" w:rsidRDefault="00B104BA">
            <w:pPr>
              <w:pStyle w:val="TableParagraph"/>
              <w:ind w:left="108" w:right="94"/>
              <w:jc w:val="both"/>
              <w:rPr>
                <w:sz w:val="24"/>
              </w:rPr>
            </w:pPr>
            <w:r>
              <w:rPr>
                <w:sz w:val="24"/>
              </w:rPr>
              <w:t>иҗатында дидиктика - үгет- нәсыйхәт бирүнең өстенлек алуын, үгет-нәсыйхәт бирүнеӊ төп мотивы</w:t>
            </w:r>
          </w:p>
          <w:p w:rsidR="00B104BA" w:rsidRDefault="00B104BA">
            <w:pPr>
              <w:pStyle w:val="TableParagraph"/>
              <w:ind w:left="108" w:right="95"/>
              <w:jc w:val="both"/>
              <w:rPr>
                <w:sz w:val="24"/>
              </w:rPr>
            </w:pPr>
            <w:r>
              <w:rPr>
                <w:sz w:val="24"/>
              </w:rPr>
              <w:t>– кешене әхлаклы, аң-белемле итүен, лирик геройның ихлас, гадел, ярдәмчел булырга, дөнья малына, аның ләззәтләренә кызыкмаска чакыруын төшенә, М.Гафури иҗатында Урта гасыр татар әдәбиятыннан килгән традицияләрнең дәвам</w:t>
            </w:r>
            <w:r>
              <w:rPr>
                <w:spacing w:val="3"/>
                <w:sz w:val="24"/>
              </w:rPr>
              <w:t xml:space="preserve"> </w:t>
            </w:r>
            <w:r>
              <w:rPr>
                <w:sz w:val="24"/>
              </w:rPr>
              <w:t>ителүен</w:t>
            </w:r>
          </w:p>
          <w:p w:rsidR="00B104BA" w:rsidRDefault="00B104BA">
            <w:pPr>
              <w:pStyle w:val="TableParagraph"/>
              <w:spacing w:line="270" w:lineRule="atLeast"/>
              <w:ind w:left="108" w:right="100"/>
              <w:jc w:val="both"/>
              <w:rPr>
                <w:sz w:val="24"/>
              </w:rPr>
            </w:pPr>
            <w:r>
              <w:rPr>
                <w:sz w:val="24"/>
              </w:rPr>
              <w:t>аңлый; ритм, рифма, строфа үзенчәлекләре билгели ала.</w:t>
            </w:r>
          </w:p>
        </w:tc>
        <w:tc>
          <w:tcPr>
            <w:tcW w:w="3970" w:type="dxa"/>
          </w:tcPr>
          <w:p w:rsidR="00B104BA" w:rsidRDefault="00B104BA">
            <w:pPr>
              <w:pStyle w:val="TableParagraph"/>
              <w:ind w:left="0"/>
              <w:rPr>
                <w:sz w:val="24"/>
              </w:rPr>
            </w:pPr>
          </w:p>
        </w:tc>
      </w:tr>
      <w:tr w:rsidR="00B104BA">
        <w:trPr>
          <w:trHeight w:val="5244"/>
        </w:trPr>
        <w:tc>
          <w:tcPr>
            <w:tcW w:w="1980" w:type="dxa"/>
          </w:tcPr>
          <w:p w:rsidR="00B104BA" w:rsidRDefault="00B104BA">
            <w:pPr>
              <w:pStyle w:val="TableParagraph"/>
              <w:spacing w:line="268" w:lineRule="exact"/>
              <w:rPr>
                <w:sz w:val="24"/>
              </w:rPr>
            </w:pPr>
            <w:r>
              <w:rPr>
                <w:sz w:val="24"/>
              </w:rPr>
              <w:t>Г.Тукай</w:t>
            </w:r>
          </w:p>
        </w:tc>
        <w:tc>
          <w:tcPr>
            <w:tcW w:w="3910" w:type="dxa"/>
          </w:tcPr>
          <w:p w:rsidR="00B104BA" w:rsidRDefault="00B104BA">
            <w:pPr>
              <w:pStyle w:val="TableParagraph"/>
              <w:ind w:left="108" w:right="95"/>
              <w:jc w:val="both"/>
              <w:rPr>
                <w:sz w:val="24"/>
              </w:rPr>
            </w:pPr>
            <w:r>
              <w:rPr>
                <w:sz w:val="24"/>
              </w:rPr>
              <w:t>Габдулла Тукайның «Дустларга бер сүз», «Мәхәббәт», «Бер татар шагыйренең сүзләре» шигырьләрен аңлап, сәнгатьле итеп укый, тормыш юлын, иҗатын искә төшерә, өстәмә мәгълүмат бирә ала; шагыйрь иҗатының чорларга бүленешен, һәр чорга хас сыйфатларны, лирик төр, лирик жанр үзенчәлекләрен билгели ала; лирик геройга бәя бирә, шагыйрь иҗатында күтәрелгән төп мотивлар: уку-гыйлем –татар халкының наданлыгы, артталыгы өчен борчылу, бу хәлдән чыгу юллары турында уйлана;</w:t>
            </w:r>
            <w:r>
              <w:rPr>
                <w:spacing w:val="-7"/>
                <w:sz w:val="24"/>
              </w:rPr>
              <w:t xml:space="preserve"> </w:t>
            </w:r>
            <w:r>
              <w:rPr>
                <w:sz w:val="24"/>
              </w:rPr>
              <w:t>мәхәббәт</w:t>
            </w:r>
          </w:p>
          <w:p w:rsidR="00B104BA" w:rsidRDefault="00B104BA">
            <w:pPr>
              <w:pStyle w:val="TableParagraph"/>
              <w:spacing w:line="270" w:lineRule="atLeast"/>
              <w:ind w:left="108" w:right="95"/>
              <w:jc w:val="both"/>
              <w:rPr>
                <w:sz w:val="24"/>
              </w:rPr>
            </w:pPr>
            <w:r>
              <w:rPr>
                <w:sz w:val="24"/>
              </w:rPr>
              <w:t>– эчкерсез саф мәхәббәткә, аның кодрәтенә, хатын-кыз гүзәллегенә дан        җырлау;        шагыйрь        –</w:t>
            </w:r>
          </w:p>
        </w:tc>
        <w:tc>
          <w:tcPr>
            <w:tcW w:w="3970" w:type="dxa"/>
          </w:tcPr>
          <w:p w:rsidR="00B104BA" w:rsidRDefault="00B104BA">
            <w:pPr>
              <w:pStyle w:val="TableParagraph"/>
              <w:tabs>
                <w:tab w:val="left" w:pos="1502"/>
                <w:tab w:val="left" w:pos="3225"/>
              </w:tabs>
              <w:ind w:left="106" w:right="97"/>
              <w:jc w:val="both"/>
              <w:rPr>
                <w:sz w:val="24"/>
              </w:rPr>
            </w:pPr>
            <w:r>
              <w:rPr>
                <w:sz w:val="24"/>
              </w:rPr>
              <w:t>Нәтиҗәләр чыгарырга, материалны гомумиләштерә белергә, үз хисләрен сүзләр ярдәмендә аңлата алу һәм бер үк вакытта башкалар белән</w:t>
            </w:r>
            <w:r>
              <w:rPr>
                <w:sz w:val="24"/>
              </w:rPr>
              <w:tab/>
              <w:t>бергәләп</w:t>
            </w:r>
            <w:r>
              <w:rPr>
                <w:sz w:val="24"/>
              </w:rPr>
              <w:tab/>
              <w:t>эшләү күнекмәләренә ия булырга; Мөхәммәдьяр һәм М.</w:t>
            </w:r>
            <w:r>
              <w:rPr>
                <w:spacing w:val="48"/>
                <w:sz w:val="24"/>
              </w:rPr>
              <w:t xml:space="preserve"> </w:t>
            </w:r>
            <w:r>
              <w:rPr>
                <w:sz w:val="24"/>
              </w:rPr>
              <w:t>Гафуриның</w:t>
            </w:r>
          </w:p>
          <w:p w:rsidR="00B104BA" w:rsidRDefault="00B104BA">
            <w:pPr>
              <w:pStyle w:val="TableParagraph"/>
              <w:tabs>
                <w:tab w:val="left" w:pos="1740"/>
                <w:tab w:val="left" w:pos="2510"/>
                <w:tab w:val="left" w:pos="2846"/>
              </w:tabs>
              <w:ind w:left="106" w:right="98"/>
              <w:jc w:val="both"/>
              <w:rPr>
                <w:sz w:val="24"/>
              </w:rPr>
            </w:pPr>
            <w:r>
              <w:rPr>
                <w:sz w:val="24"/>
              </w:rPr>
              <w:t>«Нәсыйхәт» әсәрләрен һәм Г. Тукайның дини темага язылган шигырьләрен</w:t>
            </w:r>
            <w:r>
              <w:rPr>
                <w:sz w:val="24"/>
              </w:rPr>
              <w:tab/>
            </w:r>
            <w:r>
              <w:rPr>
                <w:sz w:val="24"/>
              </w:rPr>
              <w:tab/>
            </w:r>
            <w:r>
              <w:rPr>
                <w:spacing w:val="-1"/>
                <w:sz w:val="24"/>
              </w:rPr>
              <w:t xml:space="preserve">чагыштырып </w:t>
            </w:r>
            <w:r>
              <w:rPr>
                <w:sz w:val="24"/>
              </w:rPr>
              <w:t>шәрехләү</w:t>
            </w:r>
            <w:r>
              <w:rPr>
                <w:sz w:val="24"/>
              </w:rPr>
              <w:tab/>
              <w:t>аша,</w:t>
            </w:r>
            <w:r>
              <w:rPr>
                <w:sz w:val="24"/>
              </w:rPr>
              <w:tab/>
            </w:r>
            <w:r>
              <w:rPr>
                <w:sz w:val="24"/>
              </w:rPr>
              <w:tab/>
              <w:t>әдәбиятта традиционлык турында нәтиҗә ясый белергә; үзаңны үстерергә, милләтне, Ватанны яратырга, үзеңдә горурлык һәм гражданлык хисләре</w:t>
            </w:r>
            <w:r>
              <w:rPr>
                <w:spacing w:val="-2"/>
                <w:sz w:val="24"/>
              </w:rPr>
              <w:t xml:space="preserve"> </w:t>
            </w:r>
            <w:r>
              <w:rPr>
                <w:sz w:val="24"/>
              </w:rPr>
              <w:t>булдырырга</w:t>
            </w:r>
          </w:p>
        </w:tc>
      </w:tr>
    </w:tbl>
    <w:p w:rsidR="00B104BA" w:rsidRDefault="00B104BA">
      <w:pPr>
        <w:jc w:val="both"/>
        <w:rPr>
          <w:sz w:val="24"/>
        </w:rPr>
        <w:sectPr w:rsidR="00B104BA">
          <w:pgSz w:w="11910" w:h="16840"/>
          <w:pgMar w:top="1120" w:right="540" w:bottom="880" w:left="620" w:header="0" w:footer="683" w:gutter="0"/>
          <w:cols w:space="720"/>
        </w:sectPr>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0"/>
        <w:gridCol w:w="3910"/>
        <w:gridCol w:w="3970"/>
      </w:tblGrid>
      <w:tr w:rsidR="00B104BA">
        <w:trPr>
          <w:trHeight w:val="1408"/>
        </w:trPr>
        <w:tc>
          <w:tcPr>
            <w:tcW w:w="1980" w:type="dxa"/>
          </w:tcPr>
          <w:p w:rsidR="00B104BA" w:rsidRDefault="00B104BA">
            <w:pPr>
              <w:pStyle w:val="TableParagraph"/>
              <w:ind w:left="0"/>
              <w:rPr>
                <w:sz w:val="24"/>
              </w:rPr>
            </w:pPr>
          </w:p>
        </w:tc>
        <w:tc>
          <w:tcPr>
            <w:tcW w:w="3910" w:type="dxa"/>
          </w:tcPr>
          <w:p w:rsidR="00B104BA" w:rsidRDefault="00B104BA">
            <w:pPr>
              <w:pStyle w:val="TableParagraph"/>
              <w:ind w:left="108" w:right="97"/>
              <w:jc w:val="both"/>
              <w:rPr>
                <w:sz w:val="24"/>
              </w:rPr>
            </w:pPr>
            <w:r>
              <w:rPr>
                <w:sz w:val="24"/>
              </w:rPr>
              <w:t>шагыйрьлек эше милли азатлык өчен көрәш идеясе белән үрелү икәнен аңлый белә; тел-сурәтләү чараларын таба, ритм һәм рифма,строфаларны билгели белә.</w:t>
            </w:r>
          </w:p>
        </w:tc>
        <w:tc>
          <w:tcPr>
            <w:tcW w:w="3970" w:type="dxa"/>
          </w:tcPr>
          <w:p w:rsidR="00B104BA" w:rsidRDefault="00B104BA">
            <w:pPr>
              <w:pStyle w:val="TableParagraph"/>
              <w:ind w:left="0"/>
              <w:rPr>
                <w:sz w:val="24"/>
              </w:rPr>
            </w:pPr>
          </w:p>
        </w:tc>
      </w:tr>
      <w:tr w:rsidR="00B104BA">
        <w:trPr>
          <w:trHeight w:val="272"/>
        </w:trPr>
        <w:tc>
          <w:tcPr>
            <w:tcW w:w="1980" w:type="dxa"/>
            <w:tcBorders>
              <w:bottom w:val="nil"/>
            </w:tcBorders>
          </w:tcPr>
          <w:p w:rsidR="00B104BA" w:rsidRDefault="00B104BA">
            <w:pPr>
              <w:pStyle w:val="TableParagraph"/>
              <w:spacing w:line="253" w:lineRule="exact"/>
              <w:rPr>
                <w:sz w:val="24"/>
              </w:rPr>
            </w:pPr>
            <w:r>
              <w:rPr>
                <w:sz w:val="24"/>
              </w:rPr>
              <w:t>Шәриф Камал</w:t>
            </w:r>
          </w:p>
        </w:tc>
        <w:tc>
          <w:tcPr>
            <w:tcW w:w="3910" w:type="dxa"/>
            <w:tcBorders>
              <w:bottom w:val="nil"/>
            </w:tcBorders>
          </w:tcPr>
          <w:p w:rsidR="00B104BA" w:rsidRDefault="00B104BA">
            <w:pPr>
              <w:pStyle w:val="TableParagraph"/>
              <w:tabs>
                <w:tab w:val="left" w:pos="1746"/>
                <w:tab w:val="left" w:pos="3152"/>
              </w:tabs>
              <w:spacing w:line="253" w:lineRule="exact"/>
              <w:ind w:left="108"/>
              <w:rPr>
                <w:sz w:val="24"/>
              </w:rPr>
            </w:pPr>
            <w:r>
              <w:rPr>
                <w:sz w:val="24"/>
              </w:rPr>
              <w:t>Язучының</w:t>
            </w:r>
            <w:r>
              <w:rPr>
                <w:sz w:val="24"/>
              </w:rPr>
              <w:tab/>
              <w:t>тормыш</w:t>
            </w:r>
            <w:r>
              <w:rPr>
                <w:sz w:val="24"/>
              </w:rPr>
              <w:tab/>
              <w:t>юлын,</w:t>
            </w:r>
          </w:p>
        </w:tc>
        <w:tc>
          <w:tcPr>
            <w:tcW w:w="3970" w:type="dxa"/>
            <w:tcBorders>
              <w:bottom w:val="nil"/>
            </w:tcBorders>
          </w:tcPr>
          <w:p w:rsidR="00B104BA" w:rsidRDefault="00B104BA">
            <w:pPr>
              <w:pStyle w:val="TableParagraph"/>
              <w:tabs>
                <w:tab w:val="left" w:pos="2726"/>
              </w:tabs>
              <w:spacing w:line="253" w:lineRule="exact"/>
              <w:ind w:left="106"/>
              <w:rPr>
                <w:sz w:val="24"/>
              </w:rPr>
            </w:pPr>
            <w:r>
              <w:rPr>
                <w:sz w:val="24"/>
              </w:rPr>
              <w:t>Әйләнә-тирәдәге</w:t>
            </w:r>
            <w:r>
              <w:rPr>
                <w:sz w:val="24"/>
              </w:rPr>
              <w:tab/>
              <w:t>тормышны</w:t>
            </w:r>
          </w:p>
        </w:tc>
      </w:tr>
      <w:tr w:rsidR="00B104BA">
        <w:trPr>
          <w:trHeight w:val="276"/>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tabs>
                <w:tab w:val="left" w:pos="1414"/>
                <w:tab w:val="left" w:pos="2805"/>
              </w:tabs>
              <w:spacing w:line="256" w:lineRule="exact"/>
              <w:ind w:left="108"/>
              <w:rPr>
                <w:sz w:val="24"/>
              </w:rPr>
            </w:pPr>
            <w:r>
              <w:rPr>
                <w:sz w:val="24"/>
              </w:rPr>
              <w:t>«Буранда»</w:t>
            </w:r>
            <w:r>
              <w:rPr>
                <w:sz w:val="24"/>
              </w:rPr>
              <w:tab/>
              <w:t>хикәясенең</w:t>
            </w:r>
            <w:r>
              <w:rPr>
                <w:sz w:val="24"/>
              </w:rPr>
              <w:tab/>
              <w:t>эчтәлеген</w:t>
            </w:r>
          </w:p>
        </w:tc>
        <w:tc>
          <w:tcPr>
            <w:tcW w:w="3970" w:type="dxa"/>
            <w:tcBorders>
              <w:top w:val="nil"/>
              <w:bottom w:val="nil"/>
            </w:tcBorders>
          </w:tcPr>
          <w:p w:rsidR="00B104BA" w:rsidRDefault="00B104BA">
            <w:pPr>
              <w:pStyle w:val="TableParagraph"/>
              <w:spacing w:line="256" w:lineRule="exact"/>
              <w:ind w:left="106"/>
              <w:rPr>
                <w:sz w:val="24"/>
              </w:rPr>
            </w:pPr>
            <w:r>
              <w:rPr>
                <w:sz w:val="24"/>
              </w:rPr>
              <w:t>мөстәкыйль бәяли белергә; әдәби</w:t>
            </w:r>
          </w:p>
        </w:tc>
      </w:tr>
      <w:tr w:rsidR="00B104BA">
        <w:trPr>
          <w:trHeight w:val="276"/>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spacing w:line="256" w:lineRule="exact"/>
              <w:ind w:left="108"/>
              <w:rPr>
                <w:sz w:val="24"/>
              </w:rPr>
            </w:pPr>
            <w:r>
              <w:rPr>
                <w:sz w:val="24"/>
              </w:rPr>
              <w:t>үзләштерә, авторныӊ төп максатын</w:t>
            </w:r>
          </w:p>
        </w:tc>
        <w:tc>
          <w:tcPr>
            <w:tcW w:w="3970" w:type="dxa"/>
            <w:tcBorders>
              <w:top w:val="nil"/>
              <w:bottom w:val="nil"/>
            </w:tcBorders>
          </w:tcPr>
          <w:p w:rsidR="00B104BA" w:rsidRDefault="00B104BA">
            <w:pPr>
              <w:pStyle w:val="TableParagraph"/>
              <w:spacing w:line="256" w:lineRule="exact"/>
              <w:ind w:left="106"/>
              <w:rPr>
                <w:sz w:val="24"/>
              </w:rPr>
            </w:pPr>
            <w:r>
              <w:rPr>
                <w:sz w:val="24"/>
              </w:rPr>
              <w:t>алымнарны табып, шулар нигезендә</w:t>
            </w:r>
          </w:p>
        </w:tc>
      </w:tr>
      <w:tr w:rsidR="00B104BA">
        <w:trPr>
          <w:trHeight w:val="275"/>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tabs>
                <w:tab w:val="left" w:pos="2469"/>
              </w:tabs>
              <w:spacing w:line="256" w:lineRule="exact"/>
              <w:ind w:left="108"/>
              <w:rPr>
                <w:sz w:val="24"/>
              </w:rPr>
            </w:pPr>
            <w:r>
              <w:rPr>
                <w:sz w:val="24"/>
              </w:rPr>
              <w:t>билгели,</w:t>
            </w:r>
            <w:r>
              <w:rPr>
                <w:sz w:val="24"/>
              </w:rPr>
              <w:tab/>
              <w:t>Мостафаның</w:t>
            </w:r>
          </w:p>
        </w:tc>
        <w:tc>
          <w:tcPr>
            <w:tcW w:w="3970" w:type="dxa"/>
            <w:tcBorders>
              <w:top w:val="nil"/>
              <w:bottom w:val="nil"/>
            </w:tcBorders>
          </w:tcPr>
          <w:p w:rsidR="00B104BA" w:rsidRDefault="00B104BA">
            <w:pPr>
              <w:pStyle w:val="TableParagraph"/>
              <w:tabs>
                <w:tab w:val="left" w:pos="1565"/>
                <w:tab w:val="left" w:pos="3006"/>
              </w:tabs>
              <w:spacing w:line="256" w:lineRule="exact"/>
              <w:ind w:left="106"/>
              <w:rPr>
                <w:sz w:val="24"/>
              </w:rPr>
            </w:pPr>
            <w:r>
              <w:rPr>
                <w:sz w:val="24"/>
              </w:rPr>
              <w:t>фәлсәфи</w:t>
            </w:r>
            <w:r>
              <w:rPr>
                <w:sz w:val="24"/>
              </w:rPr>
              <w:tab/>
              <w:t>фикерне</w:t>
            </w:r>
            <w:r>
              <w:rPr>
                <w:sz w:val="24"/>
              </w:rPr>
              <w:tab/>
              <w:t>ачыклау</w:t>
            </w:r>
          </w:p>
        </w:tc>
      </w:tr>
      <w:tr w:rsidR="00B104BA">
        <w:trPr>
          <w:trHeight w:val="275"/>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tabs>
                <w:tab w:val="left" w:pos="1938"/>
                <w:tab w:val="left" w:pos="3039"/>
              </w:tabs>
              <w:spacing w:line="256" w:lineRule="exact"/>
              <w:ind w:left="108"/>
              <w:rPr>
                <w:sz w:val="24"/>
              </w:rPr>
            </w:pPr>
            <w:r>
              <w:rPr>
                <w:sz w:val="24"/>
              </w:rPr>
              <w:t>кичерешләрен</w:t>
            </w:r>
            <w:r>
              <w:rPr>
                <w:sz w:val="24"/>
              </w:rPr>
              <w:tab/>
              <w:t>аңлата,</w:t>
            </w:r>
            <w:r>
              <w:rPr>
                <w:sz w:val="24"/>
              </w:rPr>
              <w:tab/>
              <w:t>ананың</w:t>
            </w:r>
          </w:p>
        </w:tc>
        <w:tc>
          <w:tcPr>
            <w:tcW w:w="3970" w:type="dxa"/>
            <w:tcBorders>
              <w:top w:val="nil"/>
              <w:bottom w:val="nil"/>
            </w:tcBorders>
          </w:tcPr>
          <w:p w:rsidR="00B104BA" w:rsidRDefault="00B104BA">
            <w:pPr>
              <w:pStyle w:val="TableParagraph"/>
              <w:tabs>
                <w:tab w:val="left" w:pos="1638"/>
                <w:tab w:val="left" w:pos="2118"/>
                <w:tab w:val="left" w:pos="3272"/>
              </w:tabs>
              <w:spacing w:line="256" w:lineRule="exact"/>
              <w:ind w:left="106"/>
              <w:rPr>
                <w:sz w:val="24"/>
              </w:rPr>
            </w:pPr>
            <w:r>
              <w:rPr>
                <w:sz w:val="24"/>
              </w:rPr>
              <w:t>күнекмәсенә</w:t>
            </w:r>
            <w:r>
              <w:rPr>
                <w:sz w:val="24"/>
              </w:rPr>
              <w:tab/>
              <w:t>ия</w:t>
            </w:r>
            <w:r>
              <w:rPr>
                <w:sz w:val="24"/>
              </w:rPr>
              <w:tab/>
              <w:t>булырга;</w:t>
            </w:r>
            <w:r>
              <w:rPr>
                <w:sz w:val="24"/>
              </w:rPr>
              <w:tab/>
              <w:t>әдәби</w:t>
            </w:r>
          </w:p>
        </w:tc>
      </w:tr>
      <w:tr w:rsidR="00B104BA">
        <w:trPr>
          <w:trHeight w:val="275"/>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spacing w:line="256" w:lineRule="exact"/>
              <w:ind w:left="108"/>
              <w:rPr>
                <w:sz w:val="24"/>
              </w:rPr>
            </w:pPr>
            <w:r>
              <w:rPr>
                <w:sz w:val="24"/>
              </w:rPr>
              <w:t>хәсрәтле тормышы, төп геройның</w:t>
            </w:r>
          </w:p>
        </w:tc>
        <w:tc>
          <w:tcPr>
            <w:tcW w:w="3970" w:type="dxa"/>
            <w:tcBorders>
              <w:top w:val="nil"/>
              <w:bottom w:val="nil"/>
            </w:tcBorders>
          </w:tcPr>
          <w:p w:rsidR="00B104BA" w:rsidRDefault="00B104BA">
            <w:pPr>
              <w:pStyle w:val="TableParagraph"/>
              <w:tabs>
                <w:tab w:val="left" w:pos="1269"/>
                <w:tab w:val="left" w:pos="2372"/>
                <w:tab w:val="left" w:pos="3271"/>
              </w:tabs>
              <w:spacing w:line="256" w:lineRule="exact"/>
              <w:ind w:left="106"/>
              <w:rPr>
                <w:sz w:val="24"/>
              </w:rPr>
            </w:pPr>
            <w:r>
              <w:rPr>
                <w:sz w:val="24"/>
              </w:rPr>
              <w:t>текстны</w:t>
            </w:r>
            <w:r>
              <w:rPr>
                <w:sz w:val="24"/>
              </w:rPr>
              <w:tab/>
              <w:t>эстетик</w:t>
            </w:r>
            <w:r>
              <w:rPr>
                <w:sz w:val="24"/>
              </w:rPr>
              <w:tab/>
              <w:t>яктан</w:t>
            </w:r>
            <w:r>
              <w:rPr>
                <w:sz w:val="24"/>
              </w:rPr>
              <w:tab/>
              <w:t>бәяли</w:t>
            </w:r>
          </w:p>
        </w:tc>
      </w:tr>
      <w:tr w:rsidR="00B104BA">
        <w:trPr>
          <w:trHeight w:val="276"/>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spacing w:line="256" w:lineRule="exact"/>
              <w:ind w:left="108"/>
              <w:rPr>
                <w:sz w:val="24"/>
              </w:rPr>
            </w:pPr>
            <w:r>
              <w:rPr>
                <w:sz w:val="24"/>
              </w:rPr>
              <w:t>үкенү сәбәпләрен ачыклый белә;</w:t>
            </w:r>
          </w:p>
        </w:tc>
        <w:tc>
          <w:tcPr>
            <w:tcW w:w="3970" w:type="dxa"/>
            <w:tcBorders>
              <w:top w:val="nil"/>
              <w:bottom w:val="nil"/>
            </w:tcBorders>
          </w:tcPr>
          <w:p w:rsidR="00B104BA" w:rsidRDefault="00B104BA">
            <w:pPr>
              <w:pStyle w:val="TableParagraph"/>
              <w:spacing w:line="256" w:lineRule="exact"/>
              <w:ind w:left="106"/>
              <w:rPr>
                <w:sz w:val="24"/>
              </w:rPr>
            </w:pPr>
            <w:r>
              <w:rPr>
                <w:sz w:val="24"/>
              </w:rPr>
              <w:t>белергә; үзеңдә җаваплылык хисе</w:t>
            </w:r>
          </w:p>
        </w:tc>
      </w:tr>
      <w:tr w:rsidR="00B104BA">
        <w:trPr>
          <w:trHeight w:val="276"/>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spacing w:line="256" w:lineRule="exact"/>
              <w:ind w:left="108"/>
              <w:rPr>
                <w:sz w:val="24"/>
              </w:rPr>
            </w:pPr>
            <w:r>
              <w:rPr>
                <w:sz w:val="24"/>
              </w:rPr>
              <w:t>буран образы – адаштыра торган</w:t>
            </w:r>
          </w:p>
        </w:tc>
        <w:tc>
          <w:tcPr>
            <w:tcW w:w="3970" w:type="dxa"/>
            <w:tcBorders>
              <w:top w:val="nil"/>
              <w:bottom w:val="nil"/>
            </w:tcBorders>
          </w:tcPr>
          <w:p w:rsidR="00B104BA" w:rsidRDefault="00E051EC">
            <w:pPr>
              <w:pStyle w:val="TableParagraph"/>
              <w:spacing w:line="256" w:lineRule="exact"/>
              <w:ind w:left="106"/>
              <w:rPr>
                <w:sz w:val="24"/>
              </w:rPr>
            </w:pPr>
            <w:r>
              <w:rPr>
                <w:sz w:val="24"/>
              </w:rPr>
              <w:t>Б</w:t>
            </w:r>
            <w:r w:rsidR="00B104BA">
              <w:rPr>
                <w:sz w:val="24"/>
              </w:rPr>
              <w:t>улдырырга</w:t>
            </w:r>
          </w:p>
        </w:tc>
      </w:tr>
      <w:tr w:rsidR="00B104BA">
        <w:trPr>
          <w:trHeight w:val="275"/>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tabs>
                <w:tab w:val="left" w:pos="1246"/>
                <w:tab w:val="left" w:pos="2491"/>
                <w:tab w:val="left" w:pos="3187"/>
              </w:tabs>
              <w:spacing w:line="256" w:lineRule="exact"/>
              <w:ind w:left="108"/>
              <w:rPr>
                <w:sz w:val="24"/>
              </w:rPr>
            </w:pPr>
            <w:r>
              <w:rPr>
                <w:sz w:val="24"/>
              </w:rPr>
              <w:t>табигать</w:t>
            </w:r>
            <w:r>
              <w:rPr>
                <w:sz w:val="24"/>
              </w:rPr>
              <w:tab/>
              <w:t>күренеше</w:t>
            </w:r>
            <w:r>
              <w:rPr>
                <w:sz w:val="24"/>
              </w:rPr>
              <w:tab/>
              <w:t>генә</w:t>
            </w:r>
            <w:r>
              <w:rPr>
                <w:sz w:val="24"/>
              </w:rPr>
              <w:tab/>
              <w:t>түгел,</w:t>
            </w:r>
          </w:p>
        </w:tc>
        <w:tc>
          <w:tcPr>
            <w:tcW w:w="3970" w:type="dxa"/>
            <w:tcBorders>
              <w:top w:val="nil"/>
              <w:bottom w:val="nil"/>
            </w:tcBorders>
          </w:tcPr>
          <w:p w:rsidR="00B104BA" w:rsidRDefault="00B104BA">
            <w:pPr>
              <w:pStyle w:val="TableParagraph"/>
              <w:ind w:left="0"/>
              <w:rPr>
                <w:sz w:val="20"/>
              </w:rPr>
            </w:pPr>
          </w:p>
        </w:tc>
      </w:tr>
      <w:tr w:rsidR="00B104BA">
        <w:trPr>
          <w:trHeight w:val="275"/>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tabs>
                <w:tab w:val="left" w:pos="1866"/>
                <w:tab w:val="left" w:pos="3104"/>
              </w:tabs>
              <w:spacing w:line="256" w:lineRule="exact"/>
              <w:ind w:left="108"/>
              <w:rPr>
                <w:sz w:val="24"/>
              </w:rPr>
            </w:pPr>
            <w:r>
              <w:rPr>
                <w:sz w:val="24"/>
              </w:rPr>
              <w:t>Мостафаның</w:t>
            </w:r>
            <w:r>
              <w:rPr>
                <w:sz w:val="24"/>
              </w:rPr>
              <w:tab/>
              <w:t>әнисенә</w:t>
            </w:r>
            <w:r>
              <w:rPr>
                <w:sz w:val="24"/>
              </w:rPr>
              <w:tab/>
              <w:t>булган</w:t>
            </w:r>
          </w:p>
        </w:tc>
        <w:tc>
          <w:tcPr>
            <w:tcW w:w="3970" w:type="dxa"/>
            <w:tcBorders>
              <w:top w:val="nil"/>
              <w:bottom w:val="nil"/>
            </w:tcBorders>
          </w:tcPr>
          <w:p w:rsidR="00B104BA" w:rsidRDefault="00B104BA">
            <w:pPr>
              <w:pStyle w:val="TableParagraph"/>
              <w:ind w:left="0"/>
              <w:rPr>
                <w:sz w:val="20"/>
              </w:rPr>
            </w:pPr>
          </w:p>
        </w:tc>
      </w:tr>
      <w:tr w:rsidR="00B104BA">
        <w:trPr>
          <w:trHeight w:val="276"/>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tabs>
                <w:tab w:val="left" w:pos="2034"/>
                <w:tab w:val="left" w:pos="2784"/>
              </w:tabs>
              <w:spacing w:line="256" w:lineRule="exact"/>
              <w:ind w:left="108"/>
              <w:rPr>
                <w:sz w:val="24"/>
              </w:rPr>
            </w:pPr>
            <w:r>
              <w:rPr>
                <w:sz w:val="24"/>
              </w:rPr>
              <w:t>мөнәсәбәтендә</w:t>
            </w:r>
            <w:r>
              <w:rPr>
                <w:sz w:val="24"/>
              </w:rPr>
              <w:tab/>
              <w:t>зур</w:t>
            </w:r>
            <w:r>
              <w:rPr>
                <w:sz w:val="24"/>
              </w:rPr>
              <w:tab/>
              <w:t>ялгышуы,</w:t>
            </w:r>
          </w:p>
        </w:tc>
        <w:tc>
          <w:tcPr>
            <w:tcW w:w="3970" w:type="dxa"/>
            <w:tcBorders>
              <w:top w:val="nil"/>
              <w:bottom w:val="nil"/>
            </w:tcBorders>
          </w:tcPr>
          <w:p w:rsidR="00B104BA" w:rsidRDefault="00B104BA">
            <w:pPr>
              <w:pStyle w:val="TableParagraph"/>
              <w:ind w:left="0"/>
              <w:rPr>
                <w:sz w:val="20"/>
              </w:rPr>
            </w:pPr>
          </w:p>
        </w:tc>
      </w:tr>
      <w:tr w:rsidR="00B104BA">
        <w:trPr>
          <w:trHeight w:val="275"/>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tabs>
                <w:tab w:val="left" w:pos="1173"/>
                <w:tab w:val="left" w:pos="2134"/>
                <w:tab w:val="left" w:pos="3208"/>
              </w:tabs>
              <w:spacing w:line="256" w:lineRule="exact"/>
              <w:ind w:left="108"/>
              <w:rPr>
                <w:sz w:val="24"/>
              </w:rPr>
            </w:pPr>
            <w:r>
              <w:rPr>
                <w:sz w:val="24"/>
              </w:rPr>
              <w:t>адашуы,</w:t>
            </w:r>
            <w:r>
              <w:rPr>
                <w:sz w:val="24"/>
              </w:rPr>
              <w:tab/>
              <w:t>хәзерге</w:t>
            </w:r>
            <w:r>
              <w:rPr>
                <w:sz w:val="24"/>
              </w:rPr>
              <w:tab/>
              <w:t>хисләре,</w:t>
            </w:r>
            <w:r>
              <w:rPr>
                <w:sz w:val="24"/>
              </w:rPr>
              <w:tab/>
              <w:t>күңел</w:t>
            </w:r>
          </w:p>
        </w:tc>
        <w:tc>
          <w:tcPr>
            <w:tcW w:w="3970" w:type="dxa"/>
            <w:tcBorders>
              <w:top w:val="nil"/>
              <w:bottom w:val="nil"/>
            </w:tcBorders>
          </w:tcPr>
          <w:p w:rsidR="00B104BA" w:rsidRDefault="00B104BA">
            <w:pPr>
              <w:pStyle w:val="TableParagraph"/>
              <w:ind w:left="0"/>
              <w:rPr>
                <w:sz w:val="20"/>
              </w:rPr>
            </w:pPr>
          </w:p>
        </w:tc>
      </w:tr>
      <w:tr w:rsidR="00B104BA">
        <w:trPr>
          <w:trHeight w:val="276"/>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spacing w:line="256" w:lineRule="exact"/>
              <w:ind w:left="108"/>
              <w:rPr>
                <w:sz w:val="24"/>
              </w:rPr>
            </w:pPr>
            <w:r>
              <w:rPr>
                <w:sz w:val="24"/>
              </w:rPr>
              <w:t>халәте икәнлеген аңлый, әсәрнең</w:t>
            </w:r>
          </w:p>
        </w:tc>
        <w:tc>
          <w:tcPr>
            <w:tcW w:w="3970" w:type="dxa"/>
            <w:tcBorders>
              <w:top w:val="nil"/>
              <w:bottom w:val="nil"/>
            </w:tcBorders>
          </w:tcPr>
          <w:p w:rsidR="00B104BA" w:rsidRDefault="00B104BA">
            <w:pPr>
              <w:pStyle w:val="TableParagraph"/>
              <w:ind w:left="0"/>
              <w:rPr>
                <w:sz w:val="20"/>
              </w:rPr>
            </w:pPr>
          </w:p>
        </w:tc>
      </w:tr>
      <w:tr w:rsidR="00B104BA">
        <w:trPr>
          <w:trHeight w:val="275"/>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tabs>
                <w:tab w:val="left" w:pos="1384"/>
                <w:tab w:val="left" w:pos="3120"/>
              </w:tabs>
              <w:spacing w:line="256" w:lineRule="exact"/>
              <w:ind w:left="108"/>
              <w:rPr>
                <w:sz w:val="24"/>
              </w:rPr>
            </w:pPr>
            <w:r>
              <w:rPr>
                <w:sz w:val="24"/>
              </w:rPr>
              <w:t>фаҗигале</w:t>
            </w:r>
            <w:r>
              <w:rPr>
                <w:sz w:val="24"/>
              </w:rPr>
              <w:tab/>
              <w:t>тәмамлануын,</w:t>
            </w:r>
            <w:r>
              <w:rPr>
                <w:sz w:val="24"/>
              </w:rPr>
              <w:tab/>
              <w:t>аеруча</w:t>
            </w:r>
          </w:p>
        </w:tc>
        <w:tc>
          <w:tcPr>
            <w:tcW w:w="3970" w:type="dxa"/>
            <w:tcBorders>
              <w:top w:val="nil"/>
              <w:bottom w:val="nil"/>
            </w:tcBorders>
          </w:tcPr>
          <w:p w:rsidR="00B104BA" w:rsidRDefault="00B104BA">
            <w:pPr>
              <w:pStyle w:val="TableParagraph"/>
              <w:ind w:left="0"/>
              <w:rPr>
                <w:sz w:val="20"/>
              </w:rPr>
            </w:pPr>
          </w:p>
        </w:tc>
      </w:tr>
      <w:tr w:rsidR="00B104BA">
        <w:trPr>
          <w:trHeight w:val="276"/>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tabs>
                <w:tab w:val="left" w:pos="1288"/>
                <w:tab w:val="left" w:pos="2353"/>
              </w:tabs>
              <w:spacing w:line="256" w:lineRule="exact"/>
              <w:ind w:left="108"/>
              <w:rPr>
                <w:sz w:val="24"/>
              </w:rPr>
            </w:pPr>
            <w:r>
              <w:rPr>
                <w:sz w:val="24"/>
              </w:rPr>
              <w:t>үкенеч</w:t>
            </w:r>
            <w:r>
              <w:rPr>
                <w:sz w:val="24"/>
              </w:rPr>
              <w:tab/>
              <w:t>белән</w:t>
            </w:r>
            <w:r>
              <w:rPr>
                <w:sz w:val="24"/>
              </w:rPr>
              <w:tab/>
              <w:t>тасвирлануын</w:t>
            </w:r>
          </w:p>
        </w:tc>
        <w:tc>
          <w:tcPr>
            <w:tcW w:w="3970" w:type="dxa"/>
            <w:tcBorders>
              <w:top w:val="nil"/>
              <w:bottom w:val="nil"/>
            </w:tcBorders>
          </w:tcPr>
          <w:p w:rsidR="00B104BA" w:rsidRDefault="00B104BA">
            <w:pPr>
              <w:pStyle w:val="TableParagraph"/>
              <w:ind w:left="0"/>
              <w:rPr>
                <w:sz w:val="20"/>
              </w:rPr>
            </w:pPr>
          </w:p>
        </w:tc>
      </w:tr>
      <w:tr w:rsidR="00B104BA">
        <w:trPr>
          <w:trHeight w:val="276"/>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spacing w:line="256" w:lineRule="exact"/>
              <w:ind w:left="108"/>
              <w:rPr>
                <w:sz w:val="24"/>
              </w:rPr>
            </w:pPr>
            <w:r>
              <w:rPr>
                <w:sz w:val="24"/>
              </w:rPr>
              <w:t>онытылмаслык итеп истә калдыра;</w:t>
            </w:r>
          </w:p>
        </w:tc>
        <w:tc>
          <w:tcPr>
            <w:tcW w:w="3970" w:type="dxa"/>
            <w:tcBorders>
              <w:top w:val="nil"/>
              <w:bottom w:val="nil"/>
            </w:tcBorders>
          </w:tcPr>
          <w:p w:rsidR="00B104BA" w:rsidRDefault="00B104BA">
            <w:pPr>
              <w:pStyle w:val="TableParagraph"/>
              <w:ind w:left="0"/>
              <w:rPr>
                <w:sz w:val="20"/>
              </w:rPr>
            </w:pPr>
          </w:p>
        </w:tc>
      </w:tr>
      <w:tr w:rsidR="00B104BA">
        <w:trPr>
          <w:trHeight w:val="275"/>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tabs>
                <w:tab w:val="left" w:pos="1000"/>
                <w:tab w:val="left" w:pos="1712"/>
                <w:tab w:val="left" w:pos="2890"/>
              </w:tabs>
              <w:spacing w:line="256" w:lineRule="exact"/>
              <w:ind w:left="108"/>
              <w:rPr>
                <w:sz w:val="24"/>
              </w:rPr>
            </w:pPr>
            <w:r>
              <w:rPr>
                <w:sz w:val="24"/>
              </w:rPr>
              <w:t>әдәби</w:t>
            </w:r>
            <w:r>
              <w:rPr>
                <w:sz w:val="24"/>
              </w:rPr>
              <w:tab/>
              <w:t>төр,</w:t>
            </w:r>
            <w:r>
              <w:rPr>
                <w:sz w:val="24"/>
              </w:rPr>
              <w:tab/>
              <w:t>жанрын,</w:t>
            </w:r>
            <w:r>
              <w:rPr>
                <w:sz w:val="24"/>
              </w:rPr>
              <w:tab/>
              <w:t>образлар</w:t>
            </w:r>
          </w:p>
        </w:tc>
        <w:tc>
          <w:tcPr>
            <w:tcW w:w="3970" w:type="dxa"/>
            <w:tcBorders>
              <w:top w:val="nil"/>
              <w:bottom w:val="nil"/>
            </w:tcBorders>
          </w:tcPr>
          <w:p w:rsidR="00B104BA" w:rsidRDefault="00B104BA">
            <w:pPr>
              <w:pStyle w:val="TableParagraph"/>
              <w:ind w:left="0"/>
              <w:rPr>
                <w:sz w:val="20"/>
              </w:rPr>
            </w:pPr>
          </w:p>
        </w:tc>
      </w:tr>
      <w:tr w:rsidR="00B104BA">
        <w:trPr>
          <w:trHeight w:val="276"/>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tabs>
                <w:tab w:val="left" w:pos="1702"/>
                <w:tab w:val="left" w:pos="2616"/>
              </w:tabs>
              <w:spacing w:line="256" w:lineRule="exact"/>
              <w:ind w:left="108"/>
              <w:rPr>
                <w:sz w:val="24"/>
              </w:rPr>
            </w:pPr>
            <w:r>
              <w:rPr>
                <w:sz w:val="24"/>
              </w:rPr>
              <w:t>системасын,</w:t>
            </w:r>
            <w:r>
              <w:rPr>
                <w:sz w:val="24"/>
              </w:rPr>
              <w:tab/>
              <w:t>әдәби</w:t>
            </w:r>
            <w:r>
              <w:rPr>
                <w:sz w:val="24"/>
              </w:rPr>
              <w:tab/>
              <w:t>алымнарны</w:t>
            </w:r>
          </w:p>
        </w:tc>
        <w:tc>
          <w:tcPr>
            <w:tcW w:w="3970" w:type="dxa"/>
            <w:tcBorders>
              <w:top w:val="nil"/>
              <w:bottom w:val="nil"/>
            </w:tcBorders>
          </w:tcPr>
          <w:p w:rsidR="00B104BA" w:rsidRDefault="00B104BA">
            <w:pPr>
              <w:pStyle w:val="TableParagraph"/>
              <w:ind w:left="0"/>
              <w:rPr>
                <w:sz w:val="20"/>
              </w:rPr>
            </w:pPr>
          </w:p>
        </w:tc>
      </w:tr>
      <w:tr w:rsidR="00B104BA">
        <w:trPr>
          <w:trHeight w:val="276"/>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spacing w:line="256" w:lineRule="exact"/>
              <w:ind w:left="108"/>
              <w:rPr>
                <w:sz w:val="24"/>
              </w:rPr>
            </w:pPr>
            <w:r>
              <w:rPr>
                <w:sz w:val="24"/>
              </w:rPr>
              <w:t>(кабатлау, янәшәлек, каршы кую,</w:t>
            </w:r>
          </w:p>
        </w:tc>
        <w:tc>
          <w:tcPr>
            <w:tcW w:w="3970" w:type="dxa"/>
            <w:tcBorders>
              <w:top w:val="nil"/>
              <w:bottom w:val="nil"/>
            </w:tcBorders>
          </w:tcPr>
          <w:p w:rsidR="00B104BA" w:rsidRDefault="00B104BA">
            <w:pPr>
              <w:pStyle w:val="TableParagraph"/>
              <w:ind w:left="0"/>
              <w:rPr>
                <w:sz w:val="20"/>
              </w:rPr>
            </w:pPr>
          </w:p>
        </w:tc>
      </w:tr>
      <w:tr w:rsidR="00B104BA">
        <w:trPr>
          <w:trHeight w:val="276"/>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spacing w:line="256" w:lineRule="exact"/>
              <w:ind w:left="108"/>
              <w:rPr>
                <w:sz w:val="24"/>
              </w:rPr>
            </w:pPr>
            <w:r>
              <w:rPr>
                <w:sz w:val="24"/>
              </w:rPr>
              <w:t>үткәнгә әйләнеп кайту,</w:t>
            </w:r>
            <w:r>
              <w:rPr>
                <w:spacing w:val="55"/>
                <w:sz w:val="24"/>
              </w:rPr>
              <w:t xml:space="preserve"> </w:t>
            </w:r>
            <w:r>
              <w:rPr>
                <w:sz w:val="24"/>
              </w:rPr>
              <w:t>троплар),</w:t>
            </w:r>
          </w:p>
        </w:tc>
        <w:tc>
          <w:tcPr>
            <w:tcW w:w="3970" w:type="dxa"/>
            <w:tcBorders>
              <w:top w:val="nil"/>
              <w:bottom w:val="nil"/>
            </w:tcBorders>
          </w:tcPr>
          <w:p w:rsidR="00B104BA" w:rsidRDefault="00B104BA">
            <w:pPr>
              <w:pStyle w:val="TableParagraph"/>
              <w:ind w:left="0"/>
              <w:rPr>
                <w:sz w:val="20"/>
              </w:rPr>
            </w:pPr>
          </w:p>
        </w:tc>
      </w:tr>
      <w:tr w:rsidR="00B104BA">
        <w:trPr>
          <w:trHeight w:val="275"/>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tabs>
                <w:tab w:val="left" w:pos="1115"/>
                <w:tab w:val="left" w:pos="2288"/>
                <w:tab w:val="left" w:pos="3103"/>
              </w:tabs>
              <w:spacing w:line="256" w:lineRule="exact"/>
              <w:ind w:left="108"/>
              <w:rPr>
                <w:sz w:val="24"/>
              </w:rPr>
            </w:pPr>
            <w:r>
              <w:rPr>
                <w:sz w:val="24"/>
              </w:rPr>
              <w:t>әсәрнең</w:t>
            </w:r>
            <w:r>
              <w:rPr>
                <w:sz w:val="24"/>
              </w:rPr>
              <w:tab/>
              <w:t>пафосын,</w:t>
            </w:r>
            <w:r>
              <w:rPr>
                <w:sz w:val="24"/>
              </w:rPr>
              <w:tab/>
              <w:t>язучы</w:t>
            </w:r>
            <w:r>
              <w:rPr>
                <w:sz w:val="24"/>
              </w:rPr>
              <w:tab/>
              <w:t>стилен</w:t>
            </w:r>
          </w:p>
        </w:tc>
        <w:tc>
          <w:tcPr>
            <w:tcW w:w="3970" w:type="dxa"/>
            <w:tcBorders>
              <w:top w:val="nil"/>
              <w:bottom w:val="nil"/>
            </w:tcBorders>
          </w:tcPr>
          <w:p w:rsidR="00B104BA" w:rsidRDefault="00B104BA">
            <w:pPr>
              <w:pStyle w:val="TableParagraph"/>
              <w:ind w:left="0"/>
              <w:rPr>
                <w:sz w:val="20"/>
              </w:rPr>
            </w:pPr>
          </w:p>
        </w:tc>
      </w:tr>
      <w:tr w:rsidR="00B104BA">
        <w:trPr>
          <w:trHeight w:val="278"/>
        </w:trPr>
        <w:tc>
          <w:tcPr>
            <w:tcW w:w="1980" w:type="dxa"/>
            <w:tcBorders>
              <w:top w:val="nil"/>
            </w:tcBorders>
          </w:tcPr>
          <w:p w:rsidR="00B104BA" w:rsidRDefault="00B104BA">
            <w:pPr>
              <w:pStyle w:val="TableParagraph"/>
              <w:ind w:left="0"/>
              <w:rPr>
                <w:sz w:val="20"/>
              </w:rPr>
            </w:pPr>
          </w:p>
        </w:tc>
        <w:tc>
          <w:tcPr>
            <w:tcW w:w="3910" w:type="dxa"/>
            <w:tcBorders>
              <w:top w:val="nil"/>
            </w:tcBorders>
          </w:tcPr>
          <w:p w:rsidR="00B104BA" w:rsidRDefault="00B104BA">
            <w:pPr>
              <w:pStyle w:val="TableParagraph"/>
              <w:spacing w:line="259" w:lineRule="exact"/>
              <w:ind w:left="108"/>
              <w:rPr>
                <w:sz w:val="24"/>
              </w:rPr>
            </w:pPr>
            <w:r>
              <w:rPr>
                <w:sz w:val="24"/>
              </w:rPr>
              <w:t>билгели ала.</w:t>
            </w:r>
          </w:p>
        </w:tc>
        <w:tc>
          <w:tcPr>
            <w:tcW w:w="3970" w:type="dxa"/>
            <w:tcBorders>
              <w:top w:val="nil"/>
            </w:tcBorders>
          </w:tcPr>
          <w:p w:rsidR="00B104BA" w:rsidRDefault="00B104BA">
            <w:pPr>
              <w:pStyle w:val="TableParagraph"/>
              <w:ind w:left="0"/>
              <w:rPr>
                <w:sz w:val="20"/>
              </w:rPr>
            </w:pPr>
          </w:p>
        </w:tc>
      </w:tr>
      <w:tr w:rsidR="00B104BA">
        <w:trPr>
          <w:trHeight w:val="272"/>
        </w:trPr>
        <w:tc>
          <w:tcPr>
            <w:tcW w:w="1980" w:type="dxa"/>
            <w:tcBorders>
              <w:bottom w:val="nil"/>
            </w:tcBorders>
          </w:tcPr>
          <w:p w:rsidR="00B104BA" w:rsidRDefault="00B104BA">
            <w:pPr>
              <w:pStyle w:val="TableParagraph"/>
              <w:spacing w:line="253" w:lineRule="exact"/>
              <w:rPr>
                <w:sz w:val="24"/>
              </w:rPr>
            </w:pPr>
            <w:r>
              <w:rPr>
                <w:sz w:val="24"/>
              </w:rPr>
              <w:t>Фатих Әмирхан</w:t>
            </w:r>
          </w:p>
        </w:tc>
        <w:tc>
          <w:tcPr>
            <w:tcW w:w="3910" w:type="dxa"/>
            <w:tcBorders>
              <w:bottom w:val="nil"/>
            </w:tcBorders>
          </w:tcPr>
          <w:p w:rsidR="00B104BA" w:rsidRDefault="00B104BA">
            <w:pPr>
              <w:pStyle w:val="TableParagraph"/>
              <w:tabs>
                <w:tab w:val="left" w:pos="1395"/>
                <w:tab w:val="left" w:pos="2453"/>
                <w:tab w:val="left" w:pos="3321"/>
              </w:tabs>
              <w:spacing w:line="253" w:lineRule="exact"/>
              <w:ind w:left="108"/>
              <w:rPr>
                <w:sz w:val="24"/>
              </w:rPr>
            </w:pPr>
            <w:r>
              <w:rPr>
                <w:sz w:val="24"/>
              </w:rPr>
              <w:t>Язучының</w:t>
            </w:r>
            <w:r>
              <w:rPr>
                <w:sz w:val="24"/>
              </w:rPr>
              <w:tab/>
              <w:t>тормыш</w:t>
            </w:r>
            <w:r>
              <w:rPr>
                <w:sz w:val="24"/>
              </w:rPr>
              <w:tab/>
              <w:t>юлын,</w:t>
            </w:r>
            <w:r>
              <w:rPr>
                <w:sz w:val="24"/>
              </w:rPr>
              <w:tab/>
            </w:r>
            <w:r>
              <w:rPr>
                <w:spacing w:val="-3"/>
                <w:sz w:val="24"/>
              </w:rPr>
              <w:t>«Бер</w:t>
            </w:r>
          </w:p>
        </w:tc>
        <w:tc>
          <w:tcPr>
            <w:tcW w:w="3970" w:type="dxa"/>
            <w:tcBorders>
              <w:bottom w:val="nil"/>
            </w:tcBorders>
          </w:tcPr>
          <w:p w:rsidR="00B104BA" w:rsidRDefault="00B104BA">
            <w:pPr>
              <w:pStyle w:val="TableParagraph"/>
              <w:tabs>
                <w:tab w:val="left" w:pos="1818"/>
                <w:tab w:val="left" w:pos="3082"/>
              </w:tabs>
              <w:spacing w:line="253" w:lineRule="exact"/>
              <w:ind w:left="106"/>
              <w:rPr>
                <w:sz w:val="24"/>
              </w:rPr>
            </w:pPr>
            <w:r>
              <w:rPr>
                <w:sz w:val="24"/>
              </w:rPr>
              <w:t>Мөстәкыйль</w:t>
            </w:r>
            <w:r>
              <w:rPr>
                <w:sz w:val="24"/>
              </w:rPr>
              <w:tab/>
              <w:t>рәвештә</w:t>
            </w:r>
            <w:r>
              <w:rPr>
                <w:sz w:val="24"/>
              </w:rPr>
              <w:tab/>
              <w:t>әйләнә-</w:t>
            </w:r>
          </w:p>
        </w:tc>
      </w:tr>
      <w:tr w:rsidR="00B104BA">
        <w:trPr>
          <w:trHeight w:val="275"/>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tabs>
                <w:tab w:val="left" w:pos="1441"/>
                <w:tab w:val="left" w:pos="2674"/>
              </w:tabs>
              <w:spacing w:line="256" w:lineRule="exact"/>
              <w:ind w:left="108"/>
              <w:rPr>
                <w:sz w:val="24"/>
              </w:rPr>
            </w:pPr>
            <w:r>
              <w:rPr>
                <w:sz w:val="24"/>
              </w:rPr>
              <w:t>хәрабәдә»</w:t>
            </w:r>
            <w:r>
              <w:rPr>
                <w:sz w:val="24"/>
              </w:rPr>
              <w:tab/>
              <w:t>хикәясен</w:t>
            </w:r>
            <w:r>
              <w:rPr>
                <w:sz w:val="24"/>
              </w:rPr>
              <w:tab/>
              <w:t>үзләштерә,</w:t>
            </w:r>
          </w:p>
        </w:tc>
        <w:tc>
          <w:tcPr>
            <w:tcW w:w="3970" w:type="dxa"/>
            <w:tcBorders>
              <w:top w:val="nil"/>
              <w:bottom w:val="nil"/>
            </w:tcBorders>
          </w:tcPr>
          <w:p w:rsidR="00B104BA" w:rsidRDefault="00B104BA">
            <w:pPr>
              <w:pStyle w:val="TableParagraph"/>
              <w:spacing w:line="256" w:lineRule="exact"/>
              <w:ind w:left="106"/>
              <w:rPr>
                <w:sz w:val="24"/>
              </w:rPr>
            </w:pPr>
            <w:r>
              <w:rPr>
                <w:sz w:val="24"/>
              </w:rPr>
              <w:t>тирәдәге тормышны бәяли белергә;</w:t>
            </w:r>
          </w:p>
        </w:tc>
      </w:tr>
      <w:tr w:rsidR="00B104BA">
        <w:trPr>
          <w:trHeight w:val="276"/>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tabs>
                <w:tab w:val="left" w:pos="1029"/>
                <w:tab w:val="left" w:pos="1770"/>
                <w:tab w:val="left" w:pos="2917"/>
              </w:tabs>
              <w:spacing w:line="256" w:lineRule="exact"/>
              <w:ind w:left="108"/>
              <w:rPr>
                <w:sz w:val="24"/>
              </w:rPr>
            </w:pPr>
            <w:r>
              <w:rPr>
                <w:sz w:val="24"/>
              </w:rPr>
              <w:t>әдәби</w:t>
            </w:r>
            <w:r>
              <w:rPr>
                <w:sz w:val="24"/>
              </w:rPr>
              <w:tab/>
              <w:t>төр,</w:t>
            </w:r>
            <w:r>
              <w:rPr>
                <w:sz w:val="24"/>
              </w:rPr>
              <w:tab/>
              <w:t>жанрын</w:t>
            </w:r>
            <w:r>
              <w:rPr>
                <w:sz w:val="24"/>
              </w:rPr>
              <w:tab/>
              <w:t>билгели,</w:t>
            </w:r>
          </w:p>
        </w:tc>
        <w:tc>
          <w:tcPr>
            <w:tcW w:w="3970" w:type="dxa"/>
            <w:tcBorders>
              <w:top w:val="nil"/>
              <w:bottom w:val="nil"/>
            </w:tcBorders>
          </w:tcPr>
          <w:p w:rsidR="00B104BA" w:rsidRDefault="00B104BA">
            <w:pPr>
              <w:pStyle w:val="TableParagraph"/>
              <w:tabs>
                <w:tab w:val="left" w:pos="1022"/>
                <w:tab w:val="left" w:pos="2562"/>
                <w:tab w:val="left" w:pos="3270"/>
              </w:tabs>
              <w:spacing w:line="256" w:lineRule="exact"/>
              <w:ind w:left="106"/>
              <w:rPr>
                <w:sz w:val="24"/>
              </w:rPr>
            </w:pPr>
            <w:r>
              <w:rPr>
                <w:sz w:val="24"/>
              </w:rPr>
              <w:t>әдәби</w:t>
            </w:r>
            <w:r>
              <w:rPr>
                <w:sz w:val="24"/>
              </w:rPr>
              <w:tab/>
              <w:t>геройларны</w:t>
            </w:r>
            <w:r>
              <w:rPr>
                <w:sz w:val="24"/>
              </w:rPr>
              <w:tab/>
              <w:t>һәм</w:t>
            </w:r>
            <w:r>
              <w:rPr>
                <w:sz w:val="24"/>
              </w:rPr>
              <w:tab/>
              <w:t>әдәби</w:t>
            </w:r>
          </w:p>
        </w:tc>
      </w:tr>
      <w:tr w:rsidR="00B104BA">
        <w:trPr>
          <w:trHeight w:val="276"/>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spacing w:line="256" w:lineRule="exact"/>
              <w:ind w:left="108"/>
              <w:rPr>
                <w:sz w:val="24"/>
              </w:rPr>
            </w:pPr>
            <w:r>
              <w:rPr>
                <w:sz w:val="24"/>
              </w:rPr>
              <w:t>хикәядә авыр, кайгылы хәлләрнең</w:t>
            </w:r>
          </w:p>
        </w:tc>
        <w:tc>
          <w:tcPr>
            <w:tcW w:w="3970" w:type="dxa"/>
            <w:tcBorders>
              <w:top w:val="nil"/>
              <w:bottom w:val="nil"/>
            </w:tcBorders>
          </w:tcPr>
          <w:p w:rsidR="00B104BA" w:rsidRDefault="00B104BA">
            <w:pPr>
              <w:pStyle w:val="TableParagraph"/>
              <w:tabs>
                <w:tab w:val="left" w:pos="1303"/>
                <w:tab w:val="left" w:pos="2207"/>
                <w:tab w:val="left" w:pos="3292"/>
              </w:tabs>
              <w:spacing w:line="256" w:lineRule="exact"/>
              <w:ind w:left="106"/>
              <w:rPr>
                <w:sz w:val="24"/>
              </w:rPr>
            </w:pPr>
            <w:r>
              <w:rPr>
                <w:sz w:val="24"/>
              </w:rPr>
              <w:t>дөньяны</w:t>
            </w:r>
            <w:r>
              <w:rPr>
                <w:sz w:val="24"/>
              </w:rPr>
              <w:tab/>
              <w:t>бәяли</w:t>
            </w:r>
            <w:r>
              <w:rPr>
                <w:sz w:val="24"/>
              </w:rPr>
              <w:tab/>
              <w:t>алырга,</w:t>
            </w:r>
            <w:r>
              <w:rPr>
                <w:sz w:val="24"/>
              </w:rPr>
              <w:tab/>
              <w:t>автор</w:t>
            </w:r>
          </w:p>
        </w:tc>
      </w:tr>
      <w:tr w:rsidR="00B104BA">
        <w:trPr>
          <w:trHeight w:val="275"/>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spacing w:line="256" w:lineRule="exact"/>
              <w:ind w:left="108"/>
              <w:rPr>
                <w:sz w:val="24"/>
              </w:rPr>
            </w:pPr>
            <w:r>
              <w:rPr>
                <w:sz w:val="24"/>
              </w:rPr>
              <w:t>сурәтләнешен, Матурлык, Яшьлек,</w:t>
            </w:r>
          </w:p>
        </w:tc>
        <w:tc>
          <w:tcPr>
            <w:tcW w:w="3970" w:type="dxa"/>
            <w:tcBorders>
              <w:top w:val="nil"/>
              <w:bottom w:val="nil"/>
            </w:tcBorders>
          </w:tcPr>
          <w:p w:rsidR="00B104BA" w:rsidRDefault="00B104BA">
            <w:pPr>
              <w:pStyle w:val="TableParagraph"/>
              <w:spacing w:line="256" w:lineRule="exact"/>
              <w:ind w:left="106"/>
              <w:rPr>
                <w:sz w:val="24"/>
              </w:rPr>
            </w:pPr>
            <w:r>
              <w:rPr>
                <w:sz w:val="24"/>
              </w:rPr>
              <w:t>позициясен ачыклый алырга һәм</w:t>
            </w:r>
          </w:p>
        </w:tc>
      </w:tr>
      <w:tr w:rsidR="00B104BA">
        <w:trPr>
          <w:trHeight w:val="276"/>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tabs>
                <w:tab w:val="left" w:pos="1574"/>
                <w:tab w:val="left" w:pos="2914"/>
              </w:tabs>
              <w:spacing w:line="256" w:lineRule="exact"/>
              <w:ind w:left="108"/>
              <w:rPr>
                <w:sz w:val="24"/>
              </w:rPr>
            </w:pPr>
            <w:r>
              <w:rPr>
                <w:sz w:val="24"/>
              </w:rPr>
              <w:t>Мәхәббәт,</w:t>
            </w:r>
            <w:r>
              <w:rPr>
                <w:sz w:val="24"/>
              </w:rPr>
              <w:tab/>
              <w:t>Бәхетнең</w:t>
            </w:r>
            <w:r>
              <w:rPr>
                <w:sz w:val="24"/>
              </w:rPr>
              <w:tab/>
              <w:t>вакытлы</w:t>
            </w:r>
          </w:p>
        </w:tc>
        <w:tc>
          <w:tcPr>
            <w:tcW w:w="3970" w:type="dxa"/>
            <w:tcBorders>
              <w:top w:val="nil"/>
              <w:bottom w:val="nil"/>
            </w:tcBorders>
          </w:tcPr>
          <w:p w:rsidR="00B104BA" w:rsidRDefault="00B104BA">
            <w:pPr>
              <w:pStyle w:val="TableParagraph"/>
              <w:tabs>
                <w:tab w:val="left" w:pos="708"/>
                <w:tab w:val="left" w:pos="1185"/>
                <w:tab w:val="left" w:pos="2971"/>
              </w:tabs>
              <w:spacing w:line="256" w:lineRule="exact"/>
              <w:ind w:left="106"/>
              <w:rPr>
                <w:sz w:val="24"/>
              </w:rPr>
            </w:pPr>
            <w:r>
              <w:rPr>
                <w:sz w:val="24"/>
              </w:rPr>
              <w:t>аңа</w:t>
            </w:r>
            <w:r>
              <w:rPr>
                <w:sz w:val="24"/>
              </w:rPr>
              <w:tab/>
              <w:t>үз</w:t>
            </w:r>
            <w:r>
              <w:rPr>
                <w:sz w:val="24"/>
              </w:rPr>
              <w:tab/>
              <w:t>мөнәсәбәтеңне</w:t>
            </w:r>
            <w:r>
              <w:rPr>
                <w:sz w:val="24"/>
              </w:rPr>
              <w:tab/>
              <w:t>булдыру</w:t>
            </w:r>
          </w:p>
        </w:tc>
      </w:tr>
      <w:tr w:rsidR="00B104BA">
        <w:trPr>
          <w:trHeight w:val="276"/>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spacing w:line="256" w:lineRule="exact"/>
              <w:ind w:left="108"/>
              <w:rPr>
                <w:sz w:val="24"/>
              </w:rPr>
            </w:pPr>
            <w:r>
              <w:rPr>
                <w:sz w:val="24"/>
              </w:rPr>
              <w:t>булуы аша тормышның мәгънәсе</w:t>
            </w:r>
          </w:p>
        </w:tc>
        <w:tc>
          <w:tcPr>
            <w:tcW w:w="3970" w:type="dxa"/>
            <w:tcBorders>
              <w:top w:val="nil"/>
              <w:bottom w:val="nil"/>
            </w:tcBorders>
          </w:tcPr>
          <w:p w:rsidR="00B104BA" w:rsidRDefault="00B104BA">
            <w:pPr>
              <w:pStyle w:val="TableParagraph"/>
              <w:tabs>
                <w:tab w:val="left" w:pos="1638"/>
                <w:tab w:val="left" w:pos="2118"/>
                <w:tab w:val="left" w:pos="3272"/>
              </w:tabs>
              <w:spacing w:line="256" w:lineRule="exact"/>
              <w:ind w:left="106"/>
              <w:rPr>
                <w:sz w:val="24"/>
              </w:rPr>
            </w:pPr>
            <w:r>
              <w:rPr>
                <w:sz w:val="24"/>
              </w:rPr>
              <w:t>күнекмәсенә</w:t>
            </w:r>
            <w:r>
              <w:rPr>
                <w:sz w:val="24"/>
              </w:rPr>
              <w:tab/>
              <w:t>ия</w:t>
            </w:r>
            <w:r>
              <w:rPr>
                <w:sz w:val="24"/>
              </w:rPr>
              <w:tab/>
              <w:t>булырга;</w:t>
            </w:r>
            <w:r>
              <w:rPr>
                <w:sz w:val="24"/>
              </w:rPr>
              <w:tab/>
              <w:t>әдәби</w:t>
            </w:r>
          </w:p>
        </w:tc>
      </w:tr>
      <w:tr w:rsidR="00B104BA">
        <w:trPr>
          <w:trHeight w:val="276"/>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tabs>
                <w:tab w:val="left" w:pos="1263"/>
                <w:tab w:val="left" w:pos="2311"/>
                <w:tab w:val="left" w:pos="3353"/>
              </w:tabs>
              <w:spacing w:line="256" w:lineRule="exact"/>
              <w:ind w:left="108"/>
              <w:rPr>
                <w:sz w:val="24"/>
              </w:rPr>
            </w:pPr>
            <w:r>
              <w:rPr>
                <w:sz w:val="24"/>
              </w:rPr>
              <w:t>юклыкка</w:t>
            </w:r>
            <w:r>
              <w:rPr>
                <w:sz w:val="24"/>
              </w:rPr>
              <w:tab/>
              <w:t>төшенә,</w:t>
            </w:r>
            <w:r>
              <w:rPr>
                <w:sz w:val="24"/>
              </w:rPr>
              <w:tab/>
              <w:t>әсәрнең</w:t>
            </w:r>
            <w:r>
              <w:rPr>
                <w:sz w:val="24"/>
              </w:rPr>
              <w:tab/>
              <w:t>эчке</w:t>
            </w:r>
          </w:p>
        </w:tc>
        <w:tc>
          <w:tcPr>
            <w:tcW w:w="3970" w:type="dxa"/>
            <w:tcBorders>
              <w:top w:val="nil"/>
              <w:bottom w:val="nil"/>
            </w:tcBorders>
          </w:tcPr>
          <w:p w:rsidR="00B104BA" w:rsidRDefault="00B104BA">
            <w:pPr>
              <w:pStyle w:val="TableParagraph"/>
              <w:spacing w:line="256" w:lineRule="exact"/>
              <w:ind w:left="106"/>
              <w:rPr>
                <w:sz w:val="24"/>
              </w:rPr>
            </w:pPr>
            <w:r>
              <w:rPr>
                <w:sz w:val="24"/>
              </w:rPr>
              <w:t>текстны эстетик бөтенлекле, шул ук</w:t>
            </w:r>
          </w:p>
        </w:tc>
      </w:tr>
      <w:tr w:rsidR="00B104BA">
        <w:trPr>
          <w:trHeight w:val="275"/>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spacing w:line="256" w:lineRule="exact"/>
              <w:ind w:left="108"/>
              <w:rPr>
                <w:sz w:val="24"/>
              </w:rPr>
            </w:pPr>
            <w:r>
              <w:rPr>
                <w:sz w:val="24"/>
              </w:rPr>
              <w:t>катламын ачып бирүдә музыканың</w:t>
            </w:r>
          </w:p>
        </w:tc>
        <w:tc>
          <w:tcPr>
            <w:tcW w:w="3970" w:type="dxa"/>
            <w:tcBorders>
              <w:top w:val="nil"/>
              <w:bottom w:val="nil"/>
            </w:tcBorders>
          </w:tcPr>
          <w:p w:rsidR="00B104BA" w:rsidRDefault="00B104BA">
            <w:pPr>
              <w:pStyle w:val="TableParagraph"/>
              <w:tabs>
                <w:tab w:val="left" w:pos="1139"/>
                <w:tab w:val="left" w:pos="1945"/>
                <w:tab w:val="left" w:pos="2543"/>
              </w:tabs>
              <w:spacing w:line="256" w:lineRule="exact"/>
              <w:ind w:left="106"/>
              <w:rPr>
                <w:sz w:val="24"/>
              </w:rPr>
            </w:pPr>
            <w:r>
              <w:rPr>
                <w:sz w:val="24"/>
              </w:rPr>
              <w:t>вакытта</w:t>
            </w:r>
            <w:r>
              <w:rPr>
                <w:sz w:val="24"/>
              </w:rPr>
              <w:tab/>
              <w:t>әдәби</w:t>
            </w:r>
            <w:r>
              <w:rPr>
                <w:sz w:val="24"/>
              </w:rPr>
              <w:tab/>
              <w:t>һәм</w:t>
            </w:r>
            <w:r>
              <w:rPr>
                <w:sz w:val="24"/>
              </w:rPr>
              <w:tab/>
              <w:t>тел-сурәтләү</w:t>
            </w:r>
          </w:p>
        </w:tc>
      </w:tr>
      <w:tr w:rsidR="00B104BA">
        <w:trPr>
          <w:trHeight w:val="276"/>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tabs>
                <w:tab w:val="left" w:pos="959"/>
                <w:tab w:val="left" w:pos="1861"/>
                <w:tab w:val="left" w:pos="2887"/>
              </w:tabs>
              <w:spacing w:line="256" w:lineRule="exact"/>
              <w:ind w:left="108"/>
              <w:rPr>
                <w:sz w:val="24"/>
              </w:rPr>
            </w:pPr>
            <w:r>
              <w:rPr>
                <w:sz w:val="24"/>
              </w:rPr>
              <w:t>ролен</w:t>
            </w:r>
            <w:r>
              <w:rPr>
                <w:sz w:val="24"/>
              </w:rPr>
              <w:tab/>
              <w:t>аңлый</w:t>
            </w:r>
            <w:r>
              <w:rPr>
                <w:sz w:val="24"/>
              </w:rPr>
              <w:tab/>
              <w:t>белә,</w:t>
            </w:r>
            <w:r>
              <w:rPr>
                <w:sz w:val="24"/>
              </w:rPr>
              <w:tab/>
              <w:t>образлар</w:t>
            </w:r>
          </w:p>
        </w:tc>
        <w:tc>
          <w:tcPr>
            <w:tcW w:w="3970" w:type="dxa"/>
            <w:tcBorders>
              <w:top w:val="nil"/>
              <w:bottom w:val="nil"/>
            </w:tcBorders>
          </w:tcPr>
          <w:p w:rsidR="00B104BA" w:rsidRDefault="00B104BA">
            <w:pPr>
              <w:pStyle w:val="TableParagraph"/>
              <w:tabs>
                <w:tab w:val="left" w:pos="2198"/>
              </w:tabs>
              <w:spacing w:line="256" w:lineRule="exact"/>
              <w:ind w:left="106"/>
              <w:rPr>
                <w:sz w:val="24"/>
              </w:rPr>
            </w:pPr>
            <w:r>
              <w:rPr>
                <w:sz w:val="24"/>
              </w:rPr>
              <w:t>алымнарының,</w:t>
            </w:r>
            <w:r>
              <w:rPr>
                <w:sz w:val="24"/>
              </w:rPr>
              <w:tab/>
              <w:t>образлылыкның</w:t>
            </w:r>
          </w:p>
        </w:tc>
      </w:tr>
      <w:tr w:rsidR="00B104BA">
        <w:trPr>
          <w:trHeight w:val="276"/>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spacing w:line="256" w:lineRule="exact"/>
              <w:ind w:left="108"/>
              <w:rPr>
                <w:sz w:val="24"/>
              </w:rPr>
            </w:pPr>
            <w:r>
              <w:rPr>
                <w:sz w:val="24"/>
              </w:rPr>
              <w:t>системасын (кеше, табигать яки</w:t>
            </w:r>
          </w:p>
        </w:tc>
        <w:tc>
          <w:tcPr>
            <w:tcW w:w="3970" w:type="dxa"/>
            <w:tcBorders>
              <w:top w:val="nil"/>
              <w:bottom w:val="nil"/>
            </w:tcBorders>
          </w:tcPr>
          <w:p w:rsidR="00B104BA" w:rsidRDefault="00B104BA">
            <w:pPr>
              <w:pStyle w:val="TableParagraph"/>
              <w:tabs>
                <w:tab w:val="left" w:pos="1984"/>
                <w:tab w:val="left" w:pos="3269"/>
              </w:tabs>
              <w:spacing w:line="256" w:lineRule="exact"/>
              <w:ind w:left="106"/>
              <w:rPr>
                <w:sz w:val="24"/>
              </w:rPr>
            </w:pPr>
            <w:r>
              <w:rPr>
                <w:sz w:val="24"/>
              </w:rPr>
              <w:t>үзенчәлекләрен,</w:t>
            </w:r>
            <w:r>
              <w:rPr>
                <w:sz w:val="24"/>
              </w:rPr>
              <w:tab/>
              <w:t>әһәмиятен</w:t>
            </w:r>
            <w:r>
              <w:rPr>
                <w:sz w:val="24"/>
              </w:rPr>
              <w:tab/>
              <w:t>аңлап</w:t>
            </w:r>
          </w:p>
        </w:tc>
      </w:tr>
      <w:tr w:rsidR="00B104BA">
        <w:trPr>
          <w:trHeight w:val="275"/>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tabs>
                <w:tab w:val="left" w:pos="1192"/>
                <w:tab w:val="left" w:pos="2334"/>
              </w:tabs>
              <w:spacing w:line="256" w:lineRule="exact"/>
              <w:ind w:left="108"/>
              <w:rPr>
                <w:sz w:val="24"/>
              </w:rPr>
            </w:pPr>
            <w:r>
              <w:rPr>
                <w:sz w:val="24"/>
              </w:rPr>
              <w:t>әйбер,</w:t>
            </w:r>
            <w:r>
              <w:rPr>
                <w:sz w:val="24"/>
              </w:rPr>
              <w:tab/>
              <w:t>ясалма</w:t>
            </w:r>
            <w:r>
              <w:rPr>
                <w:sz w:val="24"/>
              </w:rPr>
              <w:tab/>
              <w:t>образлар),төп,</w:t>
            </w:r>
          </w:p>
        </w:tc>
        <w:tc>
          <w:tcPr>
            <w:tcW w:w="3970" w:type="dxa"/>
            <w:tcBorders>
              <w:top w:val="nil"/>
              <w:bottom w:val="nil"/>
            </w:tcBorders>
          </w:tcPr>
          <w:p w:rsidR="00B104BA" w:rsidRDefault="00B104BA">
            <w:pPr>
              <w:pStyle w:val="TableParagraph"/>
              <w:spacing w:line="256" w:lineRule="exact"/>
              <w:ind w:left="106"/>
              <w:rPr>
                <w:sz w:val="24"/>
              </w:rPr>
            </w:pPr>
            <w:r>
              <w:rPr>
                <w:sz w:val="24"/>
              </w:rPr>
              <w:t>бәяли белергә; үзеңдә җаваплылык</w:t>
            </w:r>
          </w:p>
        </w:tc>
      </w:tr>
      <w:tr w:rsidR="00B104BA">
        <w:trPr>
          <w:trHeight w:val="276"/>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tabs>
                <w:tab w:val="left" w:pos="1377"/>
                <w:tab w:val="left" w:pos="2959"/>
              </w:tabs>
              <w:spacing w:line="256" w:lineRule="exact"/>
              <w:ind w:left="108"/>
              <w:rPr>
                <w:sz w:val="24"/>
              </w:rPr>
            </w:pPr>
            <w:r>
              <w:rPr>
                <w:sz w:val="24"/>
              </w:rPr>
              <w:t>ярдәмче,</w:t>
            </w:r>
            <w:r>
              <w:rPr>
                <w:sz w:val="24"/>
              </w:rPr>
              <w:tab/>
              <w:t>катнашучы,</w:t>
            </w:r>
            <w:r>
              <w:rPr>
                <w:sz w:val="24"/>
              </w:rPr>
              <w:tab/>
              <w:t>аталучы</w:t>
            </w:r>
          </w:p>
        </w:tc>
        <w:tc>
          <w:tcPr>
            <w:tcW w:w="3970" w:type="dxa"/>
            <w:tcBorders>
              <w:top w:val="nil"/>
              <w:bottom w:val="nil"/>
            </w:tcBorders>
          </w:tcPr>
          <w:p w:rsidR="00B104BA" w:rsidRDefault="00B104BA">
            <w:pPr>
              <w:pStyle w:val="TableParagraph"/>
              <w:spacing w:line="256" w:lineRule="exact"/>
              <w:ind w:left="106"/>
              <w:rPr>
                <w:sz w:val="24"/>
              </w:rPr>
            </w:pPr>
            <w:r>
              <w:rPr>
                <w:sz w:val="24"/>
              </w:rPr>
              <w:t>хисе булдырырга.</w:t>
            </w:r>
          </w:p>
        </w:tc>
      </w:tr>
      <w:tr w:rsidR="00B104BA">
        <w:trPr>
          <w:trHeight w:val="275"/>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tabs>
                <w:tab w:val="left" w:pos="1962"/>
                <w:tab w:val="left" w:pos="2986"/>
              </w:tabs>
              <w:spacing w:line="256" w:lineRule="exact"/>
              <w:ind w:left="108"/>
              <w:rPr>
                <w:sz w:val="24"/>
              </w:rPr>
            </w:pPr>
            <w:r>
              <w:rPr>
                <w:sz w:val="24"/>
              </w:rPr>
              <w:t>геройларны</w:t>
            </w:r>
            <w:r>
              <w:rPr>
                <w:sz w:val="24"/>
              </w:rPr>
              <w:tab/>
              <w:t>һәм</w:t>
            </w:r>
            <w:r>
              <w:rPr>
                <w:sz w:val="24"/>
              </w:rPr>
              <w:tab/>
              <w:t>җыелма</w:t>
            </w:r>
          </w:p>
        </w:tc>
        <w:tc>
          <w:tcPr>
            <w:tcW w:w="3970" w:type="dxa"/>
            <w:tcBorders>
              <w:top w:val="nil"/>
              <w:bottom w:val="nil"/>
            </w:tcBorders>
          </w:tcPr>
          <w:p w:rsidR="00B104BA" w:rsidRDefault="00B104BA">
            <w:pPr>
              <w:pStyle w:val="TableParagraph"/>
              <w:ind w:left="0"/>
              <w:rPr>
                <w:sz w:val="20"/>
              </w:rPr>
            </w:pPr>
          </w:p>
        </w:tc>
      </w:tr>
      <w:tr w:rsidR="00B104BA">
        <w:trPr>
          <w:trHeight w:val="276"/>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spacing w:line="256" w:lineRule="exact"/>
              <w:ind w:left="108"/>
              <w:rPr>
                <w:sz w:val="24"/>
              </w:rPr>
            </w:pPr>
            <w:r>
              <w:rPr>
                <w:sz w:val="24"/>
              </w:rPr>
              <w:t>образларны, әдәби алымнарны (</w:t>
            </w:r>
          </w:p>
        </w:tc>
        <w:tc>
          <w:tcPr>
            <w:tcW w:w="3970" w:type="dxa"/>
            <w:tcBorders>
              <w:top w:val="nil"/>
              <w:bottom w:val="nil"/>
            </w:tcBorders>
          </w:tcPr>
          <w:p w:rsidR="00B104BA" w:rsidRDefault="00B104BA">
            <w:pPr>
              <w:pStyle w:val="TableParagraph"/>
              <w:ind w:left="0"/>
              <w:rPr>
                <w:sz w:val="20"/>
              </w:rPr>
            </w:pPr>
          </w:p>
        </w:tc>
      </w:tr>
      <w:tr w:rsidR="00B104BA">
        <w:trPr>
          <w:trHeight w:val="276"/>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spacing w:line="256" w:lineRule="exact"/>
              <w:ind w:left="108"/>
              <w:rPr>
                <w:sz w:val="24"/>
              </w:rPr>
            </w:pPr>
            <w:r>
              <w:rPr>
                <w:sz w:val="24"/>
              </w:rPr>
              <w:t>кабатлау, янәшәлек, каршы кую,</w:t>
            </w:r>
          </w:p>
        </w:tc>
        <w:tc>
          <w:tcPr>
            <w:tcW w:w="3970" w:type="dxa"/>
            <w:tcBorders>
              <w:top w:val="nil"/>
              <w:bottom w:val="nil"/>
            </w:tcBorders>
          </w:tcPr>
          <w:p w:rsidR="00B104BA" w:rsidRDefault="00B104BA">
            <w:pPr>
              <w:pStyle w:val="TableParagraph"/>
              <w:ind w:left="0"/>
              <w:rPr>
                <w:sz w:val="20"/>
              </w:rPr>
            </w:pPr>
          </w:p>
        </w:tc>
      </w:tr>
      <w:tr w:rsidR="00B104BA">
        <w:trPr>
          <w:trHeight w:val="275"/>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tabs>
                <w:tab w:val="left" w:pos="2978"/>
              </w:tabs>
              <w:spacing w:line="256" w:lineRule="exact"/>
              <w:ind w:left="108"/>
              <w:rPr>
                <w:sz w:val="24"/>
              </w:rPr>
            </w:pPr>
            <w:r>
              <w:rPr>
                <w:sz w:val="24"/>
              </w:rPr>
              <w:t>үткәнгә</w:t>
            </w:r>
            <w:r>
              <w:rPr>
                <w:sz w:val="24"/>
              </w:rPr>
              <w:tab/>
              <w:t>әйләнеп</w:t>
            </w:r>
          </w:p>
        </w:tc>
        <w:tc>
          <w:tcPr>
            <w:tcW w:w="3970" w:type="dxa"/>
            <w:tcBorders>
              <w:top w:val="nil"/>
              <w:bottom w:val="nil"/>
            </w:tcBorders>
          </w:tcPr>
          <w:p w:rsidR="00B104BA" w:rsidRDefault="00B104BA">
            <w:pPr>
              <w:pStyle w:val="TableParagraph"/>
              <w:ind w:left="0"/>
              <w:rPr>
                <w:sz w:val="20"/>
              </w:rPr>
            </w:pPr>
          </w:p>
        </w:tc>
      </w:tr>
      <w:tr w:rsidR="00B104BA">
        <w:trPr>
          <w:trHeight w:val="276"/>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tabs>
                <w:tab w:val="left" w:pos="2892"/>
              </w:tabs>
              <w:spacing w:line="256" w:lineRule="exact"/>
              <w:ind w:left="108"/>
              <w:rPr>
                <w:sz w:val="24"/>
              </w:rPr>
            </w:pPr>
            <w:r>
              <w:rPr>
                <w:sz w:val="24"/>
              </w:rPr>
              <w:t>кайту,троплар),әсәрнең</w:t>
            </w:r>
            <w:r>
              <w:rPr>
                <w:sz w:val="24"/>
              </w:rPr>
              <w:tab/>
              <w:t>пафосын</w:t>
            </w:r>
          </w:p>
        </w:tc>
        <w:tc>
          <w:tcPr>
            <w:tcW w:w="3970" w:type="dxa"/>
            <w:tcBorders>
              <w:top w:val="nil"/>
              <w:bottom w:val="nil"/>
            </w:tcBorders>
          </w:tcPr>
          <w:p w:rsidR="00B104BA" w:rsidRDefault="00B104BA">
            <w:pPr>
              <w:pStyle w:val="TableParagraph"/>
              <w:ind w:left="0"/>
              <w:rPr>
                <w:sz w:val="20"/>
              </w:rPr>
            </w:pPr>
          </w:p>
        </w:tc>
      </w:tr>
      <w:tr w:rsidR="00B104BA">
        <w:trPr>
          <w:trHeight w:val="276"/>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tabs>
                <w:tab w:val="left" w:pos="1877"/>
                <w:tab w:val="left" w:pos="2921"/>
              </w:tabs>
              <w:spacing w:line="256" w:lineRule="exact"/>
              <w:ind w:left="108"/>
              <w:rPr>
                <w:sz w:val="24"/>
              </w:rPr>
            </w:pPr>
            <w:r>
              <w:rPr>
                <w:sz w:val="24"/>
              </w:rPr>
              <w:t>(сентименталь</w:t>
            </w:r>
            <w:r>
              <w:rPr>
                <w:sz w:val="24"/>
              </w:rPr>
              <w:tab/>
              <w:t>пафос),</w:t>
            </w:r>
            <w:r>
              <w:rPr>
                <w:sz w:val="24"/>
              </w:rPr>
              <w:tab/>
              <w:t>фәлсәфи</w:t>
            </w:r>
          </w:p>
        </w:tc>
        <w:tc>
          <w:tcPr>
            <w:tcW w:w="3970" w:type="dxa"/>
            <w:tcBorders>
              <w:top w:val="nil"/>
              <w:bottom w:val="nil"/>
            </w:tcBorders>
          </w:tcPr>
          <w:p w:rsidR="00B104BA" w:rsidRDefault="00B104BA">
            <w:pPr>
              <w:pStyle w:val="TableParagraph"/>
              <w:ind w:left="0"/>
              <w:rPr>
                <w:sz w:val="20"/>
              </w:rPr>
            </w:pPr>
          </w:p>
        </w:tc>
      </w:tr>
      <w:tr w:rsidR="00B104BA">
        <w:trPr>
          <w:trHeight w:val="276"/>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spacing w:line="256" w:lineRule="exact"/>
              <w:ind w:left="108"/>
              <w:rPr>
                <w:sz w:val="24"/>
              </w:rPr>
            </w:pPr>
            <w:r>
              <w:rPr>
                <w:sz w:val="24"/>
              </w:rPr>
              <w:t>фикерләр белән баетылуын, язучы</w:t>
            </w:r>
          </w:p>
        </w:tc>
        <w:tc>
          <w:tcPr>
            <w:tcW w:w="3970" w:type="dxa"/>
            <w:tcBorders>
              <w:top w:val="nil"/>
              <w:bottom w:val="nil"/>
            </w:tcBorders>
          </w:tcPr>
          <w:p w:rsidR="00B104BA" w:rsidRDefault="00B104BA">
            <w:pPr>
              <w:pStyle w:val="TableParagraph"/>
              <w:ind w:left="0"/>
              <w:rPr>
                <w:sz w:val="20"/>
              </w:rPr>
            </w:pPr>
          </w:p>
        </w:tc>
      </w:tr>
      <w:tr w:rsidR="00B104BA">
        <w:trPr>
          <w:trHeight w:val="278"/>
        </w:trPr>
        <w:tc>
          <w:tcPr>
            <w:tcW w:w="1980" w:type="dxa"/>
            <w:tcBorders>
              <w:top w:val="nil"/>
            </w:tcBorders>
          </w:tcPr>
          <w:p w:rsidR="00B104BA" w:rsidRDefault="00B104BA">
            <w:pPr>
              <w:pStyle w:val="TableParagraph"/>
              <w:ind w:left="0"/>
              <w:rPr>
                <w:sz w:val="20"/>
              </w:rPr>
            </w:pPr>
          </w:p>
        </w:tc>
        <w:tc>
          <w:tcPr>
            <w:tcW w:w="3910" w:type="dxa"/>
            <w:tcBorders>
              <w:top w:val="nil"/>
            </w:tcBorders>
          </w:tcPr>
          <w:p w:rsidR="00B104BA" w:rsidRDefault="00B104BA">
            <w:pPr>
              <w:pStyle w:val="TableParagraph"/>
              <w:spacing w:line="259" w:lineRule="exact"/>
              <w:ind w:left="108"/>
              <w:rPr>
                <w:sz w:val="24"/>
              </w:rPr>
            </w:pPr>
            <w:r>
              <w:rPr>
                <w:sz w:val="24"/>
              </w:rPr>
              <w:t>стилен билгели ала.</w:t>
            </w:r>
          </w:p>
        </w:tc>
        <w:tc>
          <w:tcPr>
            <w:tcW w:w="3970" w:type="dxa"/>
            <w:tcBorders>
              <w:top w:val="nil"/>
            </w:tcBorders>
          </w:tcPr>
          <w:p w:rsidR="00B104BA" w:rsidRDefault="00B104BA">
            <w:pPr>
              <w:pStyle w:val="TableParagraph"/>
              <w:ind w:left="0"/>
              <w:rPr>
                <w:sz w:val="20"/>
              </w:rPr>
            </w:pPr>
          </w:p>
        </w:tc>
      </w:tr>
    </w:tbl>
    <w:p w:rsidR="00B104BA" w:rsidRDefault="00B104BA">
      <w:pPr>
        <w:rPr>
          <w:sz w:val="20"/>
        </w:rPr>
        <w:sectPr w:rsidR="00B104BA">
          <w:pgSz w:w="11910" w:h="16840"/>
          <w:pgMar w:top="1120" w:right="540" w:bottom="880" w:left="620" w:header="0" w:footer="683" w:gutter="0"/>
          <w:cols w:space="720"/>
        </w:sectPr>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0"/>
        <w:gridCol w:w="3910"/>
        <w:gridCol w:w="3970"/>
      </w:tblGrid>
      <w:tr w:rsidR="00B104BA">
        <w:trPr>
          <w:trHeight w:val="3590"/>
        </w:trPr>
        <w:tc>
          <w:tcPr>
            <w:tcW w:w="1980" w:type="dxa"/>
          </w:tcPr>
          <w:p w:rsidR="00B104BA" w:rsidRDefault="00B104BA">
            <w:pPr>
              <w:pStyle w:val="TableParagraph"/>
              <w:spacing w:line="270" w:lineRule="exact"/>
              <w:rPr>
                <w:sz w:val="24"/>
              </w:rPr>
            </w:pPr>
            <w:r>
              <w:rPr>
                <w:sz w:val="24"/>
              </w:rPr>
              <w:lastRenderedPageBreak/>
              <w:t>Фәтхи Борнаш</w:t>
            </w:r>
          </w:p>
        </w:tc>
        <w:tc>
          <w:tcPr>
            <w:tcW w:w="3910" w:type="dxa"/>
          </w:tcPr>
          <w:p w:rsidR="00B104BA" w:rsidRDefault="00B104BA">
            <w:pPr>
              <w:pStyle w:val="TableParagraph"/>
              <w:spacing w:line="270" w:lineRule="exact"/>
              <w:ind w:left="108"/>
              <w:rPr>
                <w:sz w:val="24"/>
              </w:rPr>
            </w:pPr>
            <w:r>
              <w:rPr>
                <w:sz w:val="24"/>
              </w:rPr>
              <w:t>Фәтхи Борнашның тормыш юлын,</w:t>
            </w:r>
          </w:p>
          <w:p w:rsidR="00B104BA" w:rsidRDefault="00B104BA">
            <w:pPr>
              <w:pStyle w:val="TableParagraph"/>
              <w:tabs>
                <w:tab w:val="left" w:pos="2323"/>
              </w:tabs>
              <w:ind w:left="108" w:right="95"/>
              <w:jc w:val="both"/>
              <w:rPr>
                <w:sz w:val="24"/>
              </w:rPr>
            </w:pPr>
            <w:r>
              <w:rPr>
                <w:sz w:val="24"/>
              </w:rPr>
              <w:t>«Таһир-Зөһрә»</w:t>
            </w:r>
            <w:r>
              <w:rPr>
                <w:sz w:val="24"/>
              </w:rPr>
              <w:tab/>
              <w:t>трагедиясенең сюжетын үзләштерә; драма төренең анализ ясау үзенчәлекләрен, конфликтын билгели ала, шигырь белән язылган, дастан сюжетына нигезләнгән булуы, дөнья әдәбиятында киң таралган мәхәббәт һәм мәкер, гаделлек һәм явызлык көрәшен таный, трагедиянең пафосын (трагик пафос), язучы стилен</w:t>
            </w:r>
            <w:r>
              <w:rPr>
                <w:spacing w:val="-2"/>
                <w:sz w:val="24"/>
              </w:rPr>
              <w:t xml:space="preserve"> </w:t>
            </w:r>
            <w:r>
              <w:rPr>
                <w:sz w:val="24"/>
              </w:rPr>
              <w:t>билгели.</w:t>
            </w:r>
          </w:p>
        </w:tc>
        <w:tc>
          <w:tcPr>
            <w:tcW w:w="3970" w:type="dxa"/>
          </w:tcPr>
          <w:p w:rsidR="00B104BA" w:rsidRDefault="00B104BA">
            <w:pPr>
              <w:pStyle w:val="TableParagraph"/>
              <w:tabs>
                <w:tab w:val="left" w:pos="1442"/>
                <w:tab w:val="left" w:pos="3397"/>
              </w:tabs>
              <w:ind w:left="106" w:right="98"/>
              <w:jc w:val="both"/>
              <w:rPr>
                <w:sz w:val="24"/>
              </w:rPr>
            </w:pPr>
            <w:r>
              <w:rPr>
                <w:sz w:val="24"/>
              </w:rPr>
              <w:t>Милли әдәбияттагы рухи-әхлакый кыйммәтләрне күңелдән уздырып кабул итәргә; әдәби әсәрнең образлы табигате хакында гомуми мәгълүмати күзаллау булдырырга, аның эстетик кыйммәтен тоярга; үзеңдә</w:t>
            </w:r>
            <w:r>
              <w:rPr>
                <w:sz w:val="24"/>
              </w:rPr>
              <w:tab/>
              <w:t>җаваплылык</w:t>
            </w:r>
            <w:r>
              <w:rPr>
                <w:sz w:val="24"/>
              </w:rPr>
              <w:tab/>
              <w:t>хисе булдырырга</w:t>
            </w:r>
          </w:p>
        </w:tc>
      </w:tr>
      <w:tr w:rsidR="00B104BA">
        <w:trPr>
          <w:trHeight w:val="9109"/>
        </w:trPr>
        <w:tc>
          <w:tcPr>
            <w:tcW w:w="1980" w:type="dxa"/>
          </w:tcPr>
          <w:p w:rsidR="00B104BA" w:rsidRDefault="00B104BA">
            <w:pPr>
              <w:pStyle w:val="TableParagraph"/>
              <w:tabs>
                <w:tab w:val="left" w:pos="600"/>
                <w:tab w:val="left" w:pos="972"/>
                <w:tab w:val="left" w:pos="1463"/>
              </w:tabs>
              <w:ind w:right="93"/>
              <w:rPr>
                <w:sz w:val="24"/>
              </w:rPr>
            </w:pPr>
            <w:r>
              <w:rPr>
                <w:sz w:val="24"/>
              </w:rPr>
              <w:t>20</w:t>
            </w:r>
            <w:r>
              <w:rPr>
                <w:sz w:val="24"/>
              </w:rPr>
              <w:tab/>
              <w:t>–</w:t>
            </w:r>
            <w:r>
              <w:rPr>
                <w:sz w:val="24"/>
              </w:rPr>
              <w:tab/>
              <w:t>30</w:t>
            </w:r>
            <w:r>
              <w:rPr>
                <w:sz w:val="24"/>
              </w:rPr>
              <w:tab/>
              <w:t>нчы еллар</w:t>
            </w:r>
            <w:r>
              <w:rPr>
                <w:spacing w:val="-3"/>
                <w:sz w:val="24"/>
              </w:rPr>
              <w:t xml:space="preserve"> </w:t>
            </w:r>
            <w:r>
              <w:rPr>
                <w:sz w:val="24"/>
              </w:rPr>
              <w:t>әдәбияты</w:t>
            </w: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spacing w:before="222"/>
              <w:rPr>
                <w:sz w:val="24"/>
              </w:rPr>
            </w:pPr>
            <w:r>
              <w:rPr>
                <w:sz w:val="24"/>
              </w:rPr>
              <w:t>Һади Такташ</w:t>
            </w:r>
          </w:p>
        </w:tc>
        <w:tc>
          <w:tcPr>
            <w:tcW w:w="3910" w:type="dxa"/>
          </w:tcPr>
          <w:p w:rsidR="00B104BA" w:rsidRDefault="00B104BA">
            <w:pPr>
              <w:pStyle w:val="TableParagraph"/>
              <w:tabs>
                <w:tab w:val="left" w:pos="2450"/>
              </w:tabs>
              <w:ind w:left="108" w:right="98"/>
              <w:jc w:val="both"/>
              <w:rPr>
                <w:sz w:val="24"/>
              </w:rPr>
            </w:pPr>
            <w:r>
              <w:rPr>
                <w:sz w:val="24"/>
              </w:rPr>
              <w:t>30 нчы еллар әдәбиятында көрәш романтикасын</w:t>
            </w:r>
            <w:r>
              <w:rPr>
                <w:sz w:val="24"/>
              </w:rPr>
              <w:tab/>
              <w:t>сурәтләнүен, язучыларның тормышны матурлап, шартлылык</w:t>
            </w:r>
            <w:r>
              <w:rPr>
                <w:sz w:val="24"/>
              </w:rPr>
              <w:tab/>
            </w:r>
            <w:r>
              <w:rPr>
                <w:spacing w:val="-1"/>
                <w:sz w:val="24"/>
              </w:rPr>
              <w:t xml:space="preserve">кануннарына </w:t>
            </w:r>
            <w:r>
              <w:rPr>
                <w:sz w:val="24"/>
              </w:rPr>
              <w:t>буйсындырып тасвирлауларын, заманга хас яңа герой эзләүләрен үзләштерә.</w:t>
            </w:r>
          </w:p>
          <w:p w:rsidR="00B104BA" w:rsidRDefault="00B104BA">
            <w:pPr>
              <w:pStyle w:val="TableParagraph"/>
              <w:spacing w:before="3"/>
              <w:ind w:left="0"/>
              <w:rPr>
                <w:b/>
                <w:sz w:val="23"/>
              </w:rPr>
            </w:pPr>
          </w:p>
          <w:p w:rsidR="00B104BA" w:rsidRDefault="00B104BA">
            <w:pPr>
              <w:pStyle w:val="TableParagraph"/>
              <w:tabs>
                <w:tab w:val="left" w:pos="3152"/>
              </w:tabs>
              <w:ind w:left="108" w:right="96"/>
              <w:jc w:val="both"/>
              <w:rPr>
                <w:sz w:val="24"/>
              </w:rPr>
            </w:pPr>
            <w:r>
              <w:rPr>
                <w:sz w:val="24"/>
              </w:rPr>
              <w:t>Һади Такташның тормыш юлын, иҗатын белә. «Алсу» поэмасында яшьлекнең,</w:t>
            </w:r>
            <w:r>
              <w:rPr>
                <w:sz w:val="24"/>
              </w:rPr>
              <w:tab/>
              <w:t>көрәш</w:t>
            </w:r>
          </w:p>
          <w:p w:rsidR="00B104BA" w:rsidRDefault="00B104BA">
            <w:pPr>
              <w:pStyle w:val="TableParagraph"/>
              <w:spacing w:before="1"/>
              <w:ind w:left="108" w:right="95"/>
              <w:jc w:val="both"/>
              <w:rPr>
                <w:sz w:val="24"/>
              </w:rPr>
            </w:pPr>
            <w:r>
              <w:rPr>
                <w:sz w:val="24"/>
              </w:rPr>
              <w:t>романтикасының сурәтләнешен, поэманың әдәби төрен, жанрын (лиро-эпик жанр), әдәби әсәрдәге образлылыкны (образ, символ, деталь, кеше образлары: төп герой, ярдәмче герой, катнашучы геройлар, җыелма образлар, характер, лирик герой, лирик “мин”, автор образы), автор позициясен; әдәби әсәр, эчтәлек һәм форма, тема, проблема, идея, пафосын билгели белә; авторның идеалын аңлый, әсәрдә сурәтләнгән дөнья, пейзаж, портрет, әдәби  иҗат, сәнгати алымнар һәм стилен төшенә; әдәби алымнарны (кабатлау, янәшәлек, каршы кую), тел–стиль чараларын (лексик, стилистик, фонетик чаралар һәм троплар), тезмә һәм чәчмә сөйләм үзенчәлекләрен, ритм һәм рифманы</w:t>
            </w:r>
          </w:p>
          <w:p w:rsidR="00B104BA" w:rsidRDefault="00B104BA">
            <w:pPr>
              <w:pStyle w:val="TableParagraph"/>
              <w:spacing w:line="265" w:lineRule="exact"/>
              <w:ind w:left="108"/>
              <w:jc w:val="both"/>
              <w:rPr>
                <w:sz w:val="24"/>
              </w:rPr>
            </w:pPr>
            <w:r>
              <w:rPr>
                <w:sz w:val="24"/>
              </w:rPr>
              <w:t>аңлата ала.</w:t>
            </w:r>
          </w:p>
        </w:tc>
        <w:tc>
          <w:tcPr>
            <w:tcW w:w="3970" w:type="dxa"/>
          </w:tcPr>
          <w:p w:rsidR="00B104BA" w:rsidRDefault="00B104BA">
            <w:pPr>
              <w:pStyle w:val="TableParagraph"/>
              <w:ind w:left="106" w:right="97"/>
              <w:jc w:val="both"/>
              <w:rPr>
                <w:sz w:val="24"/>
              </w:rPr>
            </w:pPr>
            <w:r>
              <w:rPr>
                <w:sz w:val="24"/>
              </w:rPr>
              <w:t>20–30 нчы еллар әдәбиятындагы мәхәббәт фәлсәфәсе һәм яңа тормыш өчен көрәш романтикасын аңларга, үз тормыш позицияңне булдырырга</w:t>
            </w:r>
          </w:p>
          <w:p w:rsidR="00B104BA" w:rsidRDefault="00B104BA">
            <w:pPr>
              <w:pStyle w:val="TableParagraph"/>
              <w:ind w:left="0"/>
              <w:rPr>
                <w:b/>
                <w:sz w:val="26"/>
              </w:rPr>
            </w:pPr>
          </w:p>
          <w:p w:rsidR="00B104BA" w:rsidRDefault="00B104BA">
            <w:pPr>
              <w:pStyle w:val="TableParagraph"/>
              <w:spacing w:before="3"/>
              <w:ind w:left="0"/>
              <w:rPr>
                <w:b/>
                <w:sz w:val="21"/>
              </w:rPr>
            </w:pPr>
          </w:p>
          <w:p w:rsidR="00B104BA" w:rsidRDefault="00B104BA">
            <w:pPr>
              <w:pStyle w:val="TableParagraph"/>
              <w:tabs>
                <w:tab w:val="left" w:pos="2726"/>
              </w:tabs>
              <w:ind w:left="106" w:right="99"/>
              <w:jc w:val="both"/>
              <w:rPr>
                <w:sz w:val="24"/>
              </w:rPr>
            </w:pPr>
            <w:r>
              <w:rPr>
                <w:sz w:val="24"/>
              </w:rPr>
              <w:t>Әйләнә-тирәдәге</w:t>
            </w:r>
            <w:r>
              <w:rPr>
                <w:sz w:val="24"/>
              </w:rPr>
              <w:tab/>
              <w:t xml:space="preserve">тормышны мөстәкыйль бәяли белергә; поэманы анализлау, автор позициясен ачыклый алу һәм аңа үз мөнәсәбәтен булдыру күнекмәсенә ия булырга; әдәби текстны эстетик бөтенлекле, шул </w:t>
            </w:r>
            <w:r>
              <w:rPr>
                <w:spacing w:val="-4"/>
                <w:sz w:val="24"/>
              </w:rPr>
              <w:t xml:space="preserve">ук </w:t>
            </w:r>
            <w:r>
              <w:rPr>
                <w:sz w:val="24"/>
              </w:rPr>
              <w:t xml:space="preserve">вакытта әдәби һәм тел-сурәтләү алымнарының, образлылыкның үзенчәлекләрен, әһәмиятен аңлап бәяли белергә; укуга һәм хезмәткә </w:t>
            </w:r>
            <w:r>
              <w:rPr>
                <w:spacing w:val="-3"/>
                <w:sz w:val="24"/>
              </w:rPr>
              <w:t xml:space="preserve">уңай </w:t>
            </w:r>
            <w:r>
              <w:rPr>
                <w:sz w:val="24"/>
              </w:rPr>
              <w:t>мөнәсәбәттә</w:t>
            </w:r>
            <w:r>
              <w:rPr>
                <w:spacing w:val="-2"/>
                <w:sz w:val="24"/>
              </w:rPr>
              <w:t xml:space="preserve"> </w:t>
            </w:r>
            <w:r>
              <w:rPr>
                <w:sz w:val="24"/>
              </w:rPr>
              <w:t>булырга</w:t>
            </w:r>
          </w:p>
        </w:tc>
      </w:tr>
    </w:tbl>
    <w:p w:rsidR="00B104BA" w:rsidRDefault="00B104BA">
      <w:pPr>
        <w:jc w:val="both"/>
        <w:rPr>
          <w:sz w:val="24"/>
        </w:rPr>
        <w:sectPr w:rsidR="00B104BA">
          <w:pgSz w:w="11910" w:h="16840"/>
          <w:pgMar w:top="1120" w:right="540" w:bottom="880" w:left="620" w:header="0" w:footer="683" w:gutter="0"/>
          <w:cols w:space="720"/>
        </w:sectPr>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0"/>
        <w:gridCol w:w="3910"/>
        <w:gridCol w:w="3970"/>
      </w:tblGrid>
      <w:tr w:rsidR="00B104BA">
        <w:trPr>
          <w:trHeight w:val="4419"/>
        </w:trPr>
        <w:tc>
          <w:tcPr>
            <w:tcW w:w="1980" w:type="dxa"/>
          </w:tcPr>
          <w:p w:rsidR="00B104BA" w:rsidRDefault="00B104BA">
            <w:pPr>
              <w:pStyle w:val="TableParagraph"/>
              <w:spacing w:line="270" w:lineRule="exact"/>
              <w:rPr>
                <w:sz w:val="24"/>
              </w:rPr>
            </w:pPr>
            <w:r>
              <w:rPr>
                <w:sz w:val="24"/>
              </w:rPr>
              <w:lastRenderedPageBreak/>
              <w:t>Гадел Кутуй.</w:t>
            </w:r>
          </w:p>
        </w:tc>
        <w:tc>
          <w:tcPr>
            <w:tcW w:w="3910" w:type="dxa"/>
          </w:tcPr>
          <w:p w:rsidR="00B104BA" w:rsidRDefault="00B104BA">
            <w:pPr>
              <w:pStyle w:val="TableParagraph"/>
              <w:tabs>
                <w:tab w:val="left" w:pos="1746"/>
                <w:tab w:val="left" w:pos="3152"/>
              </w:tabs>
              <w:spacing w:line="270" w:lineRule="exact"/>
              <w:ind w:left="108"/>
              <w:rPr>
                <w:sz w:val="24"/>
              </w:rPr>
            </w:pPr>
            <w:r>
              <w:rPr>
                <w:sz w:val="24"/>
              </w:rPr>
              <w:t>Язучының</w:t>
            </w:r>
            <w:r>
              <w:rPr>
                <w:sz w:val="24"/>
              </w:rPr>
              <w:tab/>
              <w:t>тормыш</w:t>
            </w:r>
            <w:r>
              <w:rPr>
                <w:sz w:val="24"/>
              </w:rPr>
              <w:tab/>
              <w:t>юлын,</w:t>
            </w:r>
          </w:p>
          <w:p w:rsidR="00B104BA" w:rsidRDefault="00B104BA">
            <w:pPr>
              <w:pStyle w:val="TableParagraph"/>
              <w:tabs>
                <w:tab w:val="left" w:pos="3003"/>
              </w:tabs>
              <w:ind w:left="108" w:right="93"/>
              <w:jc w:val="both"/>
              <w:rPr>
                <w:sz w:val="24"/>
              </w:rPr>
            </w:pPr>
            <w:r>
              <w:rPr>
                <w:sz w:val="24"/>
              </w:rPr>
              <w:t>«Тапшырылмаган</w:t>
            </w:r>
            <w:r>
              <w:rPr>
                <w:sz w:val="24"/>
              </w:rPr>
              <w:tab/>
              <w:t xml:space="preserve">хатлар» повестеның жанрын (эпистоляр) билгели ала, сюжетын белә, конфликт, сюжет, сюжет элементларын, композиция (тышкы һәм эчке корылыш), тема, проблема, идея, пафосын, идеалын билгели ала; мәхәббәт, гаилә кору темасын ача ала; конфликтның кемнәр арасында баруын, сәбәпләрен ачыклый; чишелеше ягыннан әсәрне анализлый ала; Галиянең хатларны үзе өчен язуын ачыклый,    сюжет    этапларын </w:t>
            </w:r>
            <w:r>
              <w:rPr>
                <w:spacing w:val="30"/>
                <w:sz w:val="24"/>
              </w:rPr>
              <w:t xml:space="preserve"> </w:t>
            </w:r>
            <w:r>
              <w:rPr>
                <w:sz w:val="24"/>
              </w:rPr>
              <w:t>ача</w:t>
            </w:r>
          </w:p>
          <w:p w:rsidR="00B104BA" w:rsidRDefault="00B104BA">
            <w:pPr>
              <w:pStyle w:val="TableParagraph"/>
              <w:spacing w:before="1" w:line="264" w:lineRule="exact"/>
              <w:ind w:left="108"/>
              <w:jc w:val="both"/>
              <w:rPr>
                <w:sz w:val="24"/>
              </w:rPr>
            </w:pPr>
            <w:r>
              <w:rPr>
                <w:sz w:val="24"/>
              </w:rPr>
              <w:t>белә.</w:t>
            </w:r>
          </w:p>
        </w:tc>
        <w:tc>
          <w:tcPr>
            <w:tcW w:w="3970" w:type="dxa"/>
          </w:tcPr>
          <w:p w:rsidR="00B104BA" w:rsidRDefault="00B104BA">
            <w:pPr>
              <w:pStyle w:val="TableParagraph"/>
              <w:tabs>
                <w:tab w:val="left" w:pos="2726"/>
              </w:tabs>
              <w:ind w:left="106" w:right="96"/>
              <w:jc w:val="both"/>
              <w:rPr>
                <w:sz w:val="24"/>
              </w:rPr>
            </w:pPr>
            <w:r>
              <w:rPr>
                <w:sz w:val="24"/>
              </w:rPr>
              <w:t>Әйләнә-тирәдәге</w:t>
            </w:r>
            <w:r>
              <w:rPr>
                <w:sz w:val="24"/>
              </w:rPr>
              <w:tab/>
              <w:t xml:space="preserve">тормышны мөстәкыйль бәяли белергә; повестьның эчтәлеген, темасын, проблемасын, идеясен билгели, геройларын һәм әдәби дөньясын бәяли алырга, автор позициясен ачыклап, аңа үз мөнәсәбәтен булдыру күнекмәсенә ия булырга; укуга һәм хезмәткә </w:t>
            </w:r>
            <w:r>
              <w:rPr>
                <w:spacing w:val="-3"/>
                <w:sz w:val="24"/>
              </w:rPr>
              <w:t xml:space="preserve">уңай </w:t>
            </w:r>
            <w:r>
              <w:rPr>
                <w:sz w:val="24"/>
              </w:rPr>
              <w:t>мөнәсәбәттә</w:t>
            </w:r>
            <w:r>
              <w:rPr>
                <w:spacing w:val="-2"/>
                <w:sz w:val="24"/>
              </w:rPr>
              <w:t xml:space="preserve"> </w:t>
            </w:r>
            <w:r>
              <w:rPr>
                <w:sz w:val="24"/>
              </w:rPr>
              <w:t>булырга</w:t>
            </w:r>
          </w:p>
        </w:tc>
      </w:tr>
      <w:tr w:rsidR="00B104BA">
        <w:trPr>
          <w:trHeight w:val="3919"/>
        </w:trPr>
        <w:tc>
          <w:tcPr>
            <w:tcW w:w="1980" w:type="dxa"/>
          </w:tcPr>
          <w:p w:rsidR="00B104BA" w:rsidRDefault="00B104BA">
            <w:pPr>
              <w:pStyle w:val="TableParagraph"/>
              <w:spacing w:line="268" w:lineRule="exact"/>
              <w:rPr>
                <w:sz w:val="24"/>
              </w:rPr>
            </w:pPr>
            <w:r>
              <w:rPr>
                <w:sz w:val="24"/>
              </w:rPr>
              <w:t>Кәрим Тинчурин</w:t>
            </w:r>
          </w:p>
        </w:tc>
        <w:tc>
          <w:tcPr>
            <w:tcW w:w="3910" w:type="dxa"/>
          </w:tcPr>
          <w:p w:rsidR="00B104BA" w:rsidRDefault="00B104BA">
            <w:pPr>
              <w:pStyle w:val="TableParagraph"/>
              <w:ind w:left="108" w:right="96"/>
              <w:jc w:val="both"/>
              <w:rPr>
                <w:sz w:val="24"/>
              </w:rPr>
            </w:pPr>
            <w:r>
              <w:rPr>
                <w:sz w:val="24"/>
              </w:rPr>
              <w:t>Әдипнең тормыш юлын, «Сүнгән йолдызлар» драмасының сюжетын, драма әсәрләренә анализ ясау үзенчәлекләре белә, фаҗигале драма жанрында язылган әсәрнең сюжет-композициясен ачыклый ала, кеше бәхете темасының бирелешен, драманың проблема, идеясен билгели ала; төп образларга характеристика бирә, язучы стилен билгели</w:t>
            </w:r>
            <w:r>
              <w:rPr>
                <w:spacing w:val="-3"/>
                <w:sz w:val="24"/>
              </w:rPr>
              <w:t xml:space="preserve"> </w:t>
            </w:r>
            <w:r>
              <w:rPr>
                <w:sz w:val="24"/>
              </w:rPr>
              <w:t>ала.</w:t>
            </w:r>
          </w:p>
        </w:tc>
        <w:tc>
          <w:tcPr>
            <w:tcW w:w="3970" w:type="dxa"/>
          </w:tcPr>
          <w:p w:rsidR="00B104BA" w:rsidRDefault="00B104BA">
            <w:pPr>
              <w:pStyle w:val="TableParagraph"/>
              <w:ind w:left="106" w:right="95"/>
              <w:jc w:val="both"/>
              <w:rPr>
                <w:sz w:val="24"/>
              </w:rPr>
            </w:pPr>
            <w:r>
              <w:rPr>
                <w:sz w:val="24"/>
              </w:rPr>
              <w:t xml:space="preserve">Сүз сәнгатен халыкның яшәү рәвешен, рухи кыйммәтләрен саклап калган һәм беркетә килгән хәзинә буларак кабул итәргә; автор позициясен ачыклый алу һәм аңа үз мөнәсәбәтен булдыру күнекмәсенә ия булырга; әдәби текстны эстетик бөтенлекле, шул </w:t>
            </w:r>
            <w:r>
              <w:rPr>
                <w:spacing w:val="-4"/>
                <w:sz w:val="24"/>
              </w:rPr>
              <w:t xml:space="preserve">ук </w:t>
            </w:r>
            <w:r>
              <w:rPr>
                <w:sz w:val="24"/>
              </w:rPr>
              <w:t>вакытта әдәби һәм тел-сурәтләү алымнарының, образлылыкның үзенчәлекләрен, әһәмиятен аңлап бәяли белергә; әхлак нормаларын үзләштерергә, җәмгыятьтә яшәү кагыйдәләрен үтәргә</w:t>
            </w:r>
          </w:p>
        </w:tc>
      </w:tr>
      <w:tr w:rsidR="00B104BA">
        <w:trPr>
          <w:trHeight w:val="6074"/>
        </w:trPr>
        <w:tc>
          <w:tcPr>
            <w:tcW w:w="1980" w:type="dxa"/>
          </w:tcPr>
          <w:p w:rsidR="00B104BA" w:rsidRDefault="00B104BA">
            <w:pPr>
              <w:pStyle w:val="TableParagraph"/>
              <w:tabs>
                <w:tab w:val="left" w:pos="1263"/>
              </w:tabs>
              <w:spacing w:line="270" w:lineRule="exact"/>
              <w:rPr>
                <w:sz w:val="24"/>
              </w:rPr>
            </w:pPr>
            <w:r>
              <w:rPr>
                <w:sz w:val="24"/>
              </w:rPr>
              <w:t>Бөек</w:t>
            </w:r>
            <w:r>
              <w:rPr>
                <w:sz w:val="24"/>
              </w:rPr>
              <w:tab/>
              <w:t>Ватан</w:t>
            </w:r>
          </w:p>
          <w:p w:rsidR="00B104BA" w:rsidRDefault="00B104BA">
            <w:pPr>
              <w:pStyle w:val="TableParagraph"/>
              <w:tabs>
                <w:tab w:val="left" w:pos="1347"/>
              </w:tabs>
              <w:ind w:right="98"/>
              <w:rPr>
                <w:sz w:val="24"/>
              </w:rPr>
            </w:pPr>
            <w:r>
              <w:rPr>
                <w:sz w:val="24"/>
              </w:rPr>
              <w:t>сугышы</w:t>
            </w:r>
            <w:r>
              <w:rPr>
                <w:sz w:val="24"/>
              </w:rPr>
              <w:tab/>
              <w:t>чоры әдәбияты</w:t>
            </w:r>
          </w:p>
          <w:p w:rsidR="00B104BA" w:rsidRDefault="00B104BA">
            <w:pPr>
              <w:pStyle w:val="TableParagraph"/>
              <w:rPr>
                <w:sz w:val="24"/>
              </w:rPr>
            </w:pPr>
            <w:r>
              <w:rPr>
                <w:sz w:val="24"/>
              </w:rPr>
              <w:t>Фатих Кәрим</w:t>
            </w:r>
          </w:p>
        </w:tc>
        <w:tc>
          <w:tcPr>
            <w:tcW w:w="3910" w:type="dxa"/>
          </w:tcPr>
          <w:p w:rsidR="00B104BA" w:rsidRDefault="00B104BA">
            <w:pPr>
              <w:pStyle w:val="TableParagraph"/>
              <w:ind w:left="108" w:right="99"/>
              <w:jc w:val="both"/>
              <w:rPr>
                <w:sz w:val="24"/>
              </w:rPr>
            </w:pPr>
            <w:r>
              <w:rPr>
                <w:sz w:val="24"/>
              </w:rPr>
              <w:t>Фатих Кәримнең тормыш юлын белә, «Сибәли дә сибәли», «Ант»,</w:t>
            </w:r>
          </w:p>
          <w:p w:rsidR="00B104BA" w:rsidRDefault="00B104BA">
            <w:pPr>
              <w:pStyle w:val="TableParagraph"/>
              <w:tabs>
                <w:tab w:val="left" w:pos="1657"/>
                <w:tab w:val="left" w:pos="2889"/>
                <w:tab w:val="left" w:pos="3094"/>
              </w:tabs>
              <w:ind w:left="108" w:right="93"/>
              <w:jc w:val="both"/>
              <w:rPr>
                <w:sz w:val="24"/>
              </w:rPr>
            </w:pPr>
            <w:r>
              <w:rPr>
                <w:sz w:val="24"/>
              </w:rPr>
              <w:t>«Ватаным өчен», «Теләк», «Сөйләр сүзләр бик күп алар», «Бездә яздыр»,</w:t>
            </w:r>
            <w:r>
              <w:rPr>
                <w:sz w:val="24"/>
              </w:rPr>
              <w:tab/>
              <w:t>«Газиз</w:t>
            </w:r>
            <w:r>
              <w:rPr>
                <w:sz w:val="24"/>
              </w:rPr>
              <w:tab/>
            </w:r>
            <w:r>
              <w:rPr>
                <w:sz w:val="24"/>
              </w:rPr>
              <w:tab/>
              <w:t>әнкәй» шигырьләрен анализлый ала; иҗатының</w:t>
            </w:r>
            <w:r>
              <w:rPr>
                <w:sz w:val="24"/>
              </w:rPr>
              <w:tab/>
            </w:r>
            <w:r>
              <w:rPr>
                <w:sz w:val="24"/>
              </w:rPr>
              <w:tab/>
              <w:t>чорларга бүленешен,сугыш чоры иҗатының үзенчәлекләрен, төп тема, идеяне (җиңүгә ышаныч белән илен сакларга ант итү, лирик геройның рухи дөньясы баю, яшәү һәм үлү турында фәлсәфи уйлануы, фашизмга нәфрәт хисләре; туган ягын, якыннарын сагыну) билгели белә; “гражданлык лирикасы, күӊел лирикасы” төшенчәләрен аңлый; сугыш чорында шагыйрь иҗатының поэма һәм баллада жанрында иң югары</w:t>
            </w:r>
            <w:r>
              <w:rPr>
                <w:spacing w:val="37"/>
                <w:sz w:val="24"/>
              </w:rPr>
              <w:t xml:space="preserve"> </w:t>
            </w:r>
            <w:r>
              <w:rPr>
                <w:sz w:val="24"/>
              </w:rPr>
              <w:t>ноктага</w:t>
            </w:r>
          </w:p>
          <w:p w:rsidR="00B104BA" w:rsidRDefault="00B104BA">
            <w:pPr>
              <w:pStyle w:val="TableParagraph"/>
              <w:spacing w:line="276" w:lineRule="exact"/>
              <w:ind w:left="108" w:right="97"/>
              <w:jc w:val="both"/>
              <w:rPr>
                <w:sz w:val="24"/>
              </w:rPr>
            </w:pPr>
            <w:r>
              <w:rPr>
                <w:sz w:val="24"/>
              </w:rPr>
              <w:t xml:space="preserve">җитүен төшенә; «Кыңгыраулы яшел         гармун»        </w:t>
            </w:r>
            <w:r>
              <w:rPr>
                <w:spacing w:val="1"/>
                <w:sz w:val="24"/>
              </w:rPr>
              <w:t xml:space="preserve"> </w:t>
            </w:r>
            <w:r>
              <w:rPr>
                <w:sz w:val="24"/>
              </w:rPr>
              <w:t>поэмасында</w:t>
            </w:r>
          </w:p>
        </w:tc>
        <w:tc>
          <w:tcPr>
            <w:tcW w:w="3970" w:type="dxa"/>
          </w:tcPr>
          <w:p w:rsidR="00B104BA" w:rsidRDefault="00B104BA">
            <w:pPr>
              <w:pStyle w:val="TableParagraph"/>
              <w:tabs>
                <w:tab w:val="left" w:pos="1293"/>
                <w:tab w:val="left" w:pos="2608"/>
              </w:tabs>
              <w:ind w:left="106" w:right="98"/>
              <w:jc w:val="both"/>
              <w:rPr>
                <w:sz w:val="24"/>
              </w:rPr>
            </w:pPr>
            <w:r>
              <w:rPr>
                <w:sz w:val="24"/>
              </w:rPr>
              <w:t>Бөек</w:t>
            </w:r>
            <w:r>
              <w:rPr>
                <w:sz w:val="24"/>
              </w:rPr>
              <w:tab/>
              <w:t>Ватан</w:t>
            </w:r>
            <w:r>
              <w:rPr>
                <w:sz w:val="24"/>
              </w:rPr>
              <w:tab/>
              <w:t>сугышының максатларын, характерын һәм анда катнашкан халыкларның сугышка мөнәсәбәтен истә тотып, Бөек Җиңүнең кыйммәтен бәяли алырга; Бөек Ватан сугышы чорында иҗат ителгән әдәбиятның үзенчәлекләрен күрсәтә</w:t>
            </w:r>
            <w:r>
              <w:rPr>
                <w:spacing w:val="-2"/>
                <w:sz w:val="24"/>
              </w:rPr>
              <w:t xml:space="preserve"> </w:t>
            </w:r>
            <w:r>
              <w:rPr>
                <w:sz w:val="24"/>
              </w:rPr>
              <w:t>белергә</w:t>
            </w:r>
          </w:p>
          <w:p w:rsidR="00B104BA" w:rsidRDefault="00B104BA">
            <w:pPr>
              <w:pStyle w:val="TableParagraph"/>
              <w:spacing w:before="6"/>
              <w:ind w:left="0"/>
              <w:rPr>
                <w:b/>
                <w:sz w:val="23"/>
              </w:rPr>
            </w:pPr>
          </w:p>
          <w:p w:rsidR="00B104BA" w:rsidRDefault="00B104BA">
            <w:pPr>
              <w:pStyle w:val="TableParagraph"/>
              <w:ind w:left="106" w:right="98"/>
              <w:jc w:val="both"/>
              <w:rPr>
                <w:sz w:val="24"/>
              </w:rPr>
            </w:pPr>
            <w:r>
              <w:rPr>
                <w:sz w:val="24"/>
              </w:rPr>
              <w:t>Шигырьләрне тиешле интонация, пафос белән, логик басымнарны шигырьдәге мәгънәләргә туры килерлек итеп куеп, тиешле урында паузалар ясап укуга ирешергә; образларны күрсәтеп, алар арасындагы бәйләнешләрне аңлата алырга; фикер һәм хис тәңгәллеген, сурәтләү чараларын анализлый белергә</w:t>
            </w:r>
          </w:p>
        </w:tc>
      </w:tr>
    </w:tbl>
    <w:p w:rsidR="00B104BA" w:rsidRDefault="00B104BA">
      <w:pPr>
        <w:jc w:val="both"/>
        <w:rPr>
          <w:sz w:val="24"/>
        </w:rPr>
        <w:sectPr w:rsidR="00B104BA">
          <w:pgSz w:w="11910" w:h="16840"/>
          <w:pgMar w:top="1120" w:right="540" w:bottom="880" w:left="620" w:header="0" w:footer="683" w:gutter="0"/>
          <w:cols w:space="720"/>
        </w:sectPr>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0"/>
        <w:gridCol w:w="3910"/>
        <w:gridCol w:w="3970"/>
      </w:tblGrid>
      <w:tr w:rsidR="00B104BA">
        <w:trPr>
          <w:trHeight w:val="2258"/>
        </w:trPr>
        <w:tc>
          <w:tcPr>
            <w:tcW w:w="1980" w:type="dxa"/>
          </w:tcPr>
          <w:p w:rsidR="00B104BA" w:rsidRDefault="00B104BA">
            <w:pPr>
              <w:pStyle w:val="TableParagraph"/>
              <w:ind w:left="0"/>
              <w:rPr>
                <w:sz w:val="24"/>
              </w:rPr>
            </w:pPr>
          </w:p>
        </w:tc>
        <w:tc>
          <w:tcPr>
            <w:tcW w:w="3910" w:type="dxa"/>
          </w:tcPr>
          <w:p w:rsidR="00B104BA" w:rsidRDefault="00B104BA">
            <w:pPr>
              <w:pStyle w:val="TableParagraph"/>
              <w:ind w:left="108" w:right="92"/>
              <w:jc w:val="both"/>
              <w:rPr>
                <w:sz w:val="24"/>
              </w:rPr>
            </w:pPr>
            <w:r>
              <w:rPr>
                <w:sz w:val="24"/>
              </w:rPr>
              <w:t>сугышчының күңел дөньясы, хис- кичерешләрен лирик планда сурәтләүен, «Сибәли дә сибәли» шигырендә сугыш фаҗигасен табигать күренешләре, тел- сурәтләү чарасы сынландыру, әдәби алым кабатлау аша тасвирлауын әйтә</w:t>
            </w:r>
            <w:r>
              <w:rPr>
                <w:spacing w:val="-2"/>
                <w:sz w:val="24"/>
              </w:rPr>
              <w:t xml:space="preserve"> </w:t>
            </w:r>
            <w:r>
              <w:rPr>
                <w:sz w:val="24"/>
              </w:rPr>
              <w:t>ала.</w:t>
            </w:r>
          </w:p>
        </w:tc>
        <w:tc>
          <w:tcPr>
            <w:tcW w:w="3970" w:type="dxa"/>
          </w:tcPr>
          <w:p w:rsidR="00B104BA" w:rsidRDefault="00B104BA">
            <w:pPr>
              <w:pStyle w:val="TableParagraph"/>
              <w:ind w:left="0"/>
              <w:rPr>
                <w:sz w:val="24"/>
              </w:rPr>
            </w:pPr>
          </w:p>
        </w:tc>
      </w:tr>
      <w:tr w:rsidR="00B104BA">
        <w:trPr>
          <w:trHeight w:val="275"/>
        </w:trPr>
        <w:tc>
          <w:tcPr>
            <w:tcW w:w="1980" w:type="dxa"/>
            <w:tcBorders>
              <w:bottom w:val="nil"/>
            </w:tcBorders>
          </w:tcPr>
          <w:p w:rsidR="00B104BA" w:rsidRDefault="00B104BA">
            <w:pPr>
              <w:pStyle w:val="TableParagraph"/>
              <w:spacing w:line="255" w:lineRule="exact"/>
              <w:rPr>
                <w:sz w:val="24"/>
              </w:rPr>
            </w:pPr>
            <w:r>
              <w:rPr>
                <w:sz w:val="24"/>
              </w:rPr>
              <w:t>60-80 нче еллар</w:t>
            </w:r>
          </w:p>
        </w:tc>
        <w:tc>
          <w:tcPr>
            <w:tcW w:w="3910" w:type="dxa"/>
            <w:tcBorders>
              <w:bottom w:val="nil"/>
            </w:tcBorders>
          </w:tcPr>
          <w:p w:rsidR="00B104BA" w:rsidRDefault="00B104BA">
            <w:pPr>
              <w:pStyle w:val="TableParagraph"/>
              <w:spacing w:line="255" w:lineRule="exact"/>
              <w:ind w:left="108"/>
              <w:rPr>
                <w:sz w:val="24"/>
              </w:rPr>
            </w:pPr>
            <w:r>
              <w:rPr>
                <w:sz w:val="24"/>
              </w:rPr>
              <w:t>ХХ гасырның икенче яртысында</w:t>
            </w:r>
          </w:p>
        </w:tc>
        <w:tc>
          <w:tcPr>
            <w:tcW w:w="3970" w:type="dxa"/>
            <w:tcBorders>
              <w:bottom w:val="nil"/>
            </w:tcBorders>
          </w:tcPr>
          <w:p w:rsidR="00B104BA" w:rsidRDefault="00B104BA">
            <w:pPr>
              <w:pStyle w:val="TableParagraph"/>
              <w:spacing w:line="255" w:lineRule="exact"/>
              <w:ind w:left="106"/>
              <w:rPr>
                <w:sz w:val="24"/>
              </w:rPr>
            </w:pPr>
            <w:r>
              <w:rPr>
                <w:sz w:val="24"/>
              </w:rPr>
              <w:t>Җәмгыятьнең бу еллары (аеруча Л.</w:t>
            </w:r>
          </w:p>
        </w:tc>
      </w:tr>
      <w:tr w:rsidR="00B104BA">
        <w:trPr>
          <w:trHeight w:val="275"/>
        </w:trPr>
        <w:tc>
          <w:tcPr>
            <w:tcW w:w="1980" w:type="dxa"/>
            <w:tcBorders>
              <w:top w:val="nil"/>
              <w:bottom w:val="nil"/>
            </w:tcBorders>
          </w:tcPr>
          <w:p w:rsidR="00B104BA" w:rsidRDefault="00B104BA">
            <w:pPr>
              <w:pStyle w:val="TableParagraph"/>
              <w:spacing w:line="256" w:lineRule="exact"/>
              <w:rPr>
                <w:sz w:val="24"/>
              </w:rPr>
            </w:pPr>
            <w:r>
              <w:rPr>
                <w:sz w:val="24"/>
              </w:rPr>
              <w:t>әдәбияты</w:t>
            </w:r>
          </w:p>
        </w:tc>
        <w:tc>
          <w:tcPr>
            <w:tcW w:w="3910" w:type="dxa"/>
            <w:tcBorders>
              <w:top w:val="nil"/>
              <w:bottom w:val="nil"/>
            </w:tcBorders>
          </w:tcPr>
          <w:p w:rsidR="00B104BA" w:rsidRDefault="00B104BA">
            <w:pPr>
              <w:pStyle w:val="TableParagraph"/>
              <w:tabs>
                <w:tab w:val="left" w:pos="1211"/>
                <w:tab w:val="left" w:pos="3154"/>
              </w:tabs>
              <w:spacing w:line="256" w:lineRule="exact"/>
              <w:ind w:left="108"/>
              <w:rPr>
                <w:sz w:val="24"/>
              </w:rPr>
            </w:pPr>
            <w:r>
              <w:rPr>
                <w:sz w:val="24"/>
              </w:rPr>
              <w:t>татар</w:t>
            </w:r>
            <w:r>
              <w:rPr>
                <w:sz w:val="24"/>
              </w:rPr>
              <w:tab/>
              <w:t>әдәбиятының</w:t>
            </w:r>
            <w:r>
              <w:rPr>
                <w:sz w:val="24"/>
              </w:rPr>
              <w:tab/>
              <w:t>милли</w:t>
            </w:r>
          </w:p>
        </w:tc>
        <w:tc>
          <w:tcPr>
            <w:tcW w:w="3970" w:type="dxa"/>
            <w:tcBorders>
              <w:top w:val="nil"/>
              <w:bottom w:val="nil"/>
            </w:tcBorders>
          </w:tcPr>
          <w:p w:rsidR="00B104BA" w:rsidRDefault="00B104BA">
            <w:pPr>
              <w:pStyle w:val="TableParagraph"/>
              <w:tabs>
                <w:tab w:val="left" w:pos="597"/>
                <w:tab w:val="left" w:pos="1732"/>
                <w:tab w:val="left" w:pos="2574"/>
                <w:tab w:val="left" w:pos="3418"/>
              </w:tabs>
              <w:spacing w:line="256" w:lineRule="exact"/>
              <w:ind w:left="106"/>
              <w:rPr>
                <w:sz w:val="24"/>
              </w:rPr>
            </w:pPr>
            <w:r>
              <w:rPr>
                <w:sz w:val="24"/>
              </w:rPr>
              <w:t>И.</w:t>
            </w:r>
            <w:r>
              <w:rPr>
                <w:sz w:val="24"/>
              </w:rPr>
              <w:tab/>
              <w:t>Брежнев</w:t>
            </w:r>
            <w:r>
              <w:rPr>
                <w:sz w:val="24"/>
              </w:rPr>
              <w:tab/>
              <w:t>идарә</w:t>
            </w:r>
            <w:r>
              <w:rPr>
                <w:sz w:val="24"/>
              </w:rPr>
              <w:tab/>
              <w:t>иткән</w:t>
            </w:r>
            <w:r>
              <w:rPr>
                <w:sz w:val="24"/>
              </w:rPr>
              <w:tab/>
              <w:t>чор)</w:t>
            </w:r>
          </w:p>
        </w:tc>
      </w:tr>
      <w:tr w:rsidR="00B104BA">
        <w:trPr>
          <w:trHeight w:val="275"/>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spacing w:line="256" w:lineRule="exact"/>
              <w:ind w:left="108"/>
              <w:rPr>
                <w:sz w:val="24"/>
              </w:rPr>
            </w:pPr>
            <w:r>
              <w:rPr>
                <w:sz w:val="24"/>
              </w:rPr>
              <w:t>нигезләргә кайтуын, шушы чорда</w:t>
            </w:r>
          </w:p>
        </w:tc>
        <w:tc>
          <w:tcPr>
            <w:tcW w:w="3970" w:type="dxa"/>
            <w:tcBorders>
              <w:top w:val="nil"/>
              <w:bottom w:val="nil"/>
            </w:tcBorders>
          </w:tcPr>
          <w:p w:rsidR="00B104BA" w:rsidRDefault="00B104BA">
            <w:pPr>
              <w:pStyle w:val="TableParagraph"/>
              <w:spacing w:line="256" w:lineRule="exact"/>
              <w:ind w:left="106"/>
              <w:rPr>
                <w:sz w:val="24"/>
              </w:rPr>
            </w:pPr>
            <w:r>
              <w:rPr>
                <w:sz w:val="24"/>
              </w:rPr>
              <w:t>«торгынлык» исеме белән тарихка</w:t>
            </w:r>
          </w:p>
        </w:tc>
      </w:tr>
      <w:tr w:rsidR="00B104BA">
        <w:trPr>
          <w:trHeight w:val="276"/>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tabs>
                <w:tab w:val="left" w:pos="666"/>
                <w:tab w:val="left" w:pos="2225"/>
              </w:tabs>
              <w:spacing w:line="256" w:lineRule="exact"/>
              <w:ind w:left="108"/>
              <w:rPr>
                <w:sz w:val="24"/>
              </w:rPr>
            </w:pPr>
            <w:r>
              <w:rPr>
                <w:sz w:val="24"/>
              </w:rPr>
              <w:t>яңа</w:t>
            </w:r>
            <w:r>
              <w:rPr>
                <w:sz w:val="24"/>
              </w:rPr>
              <w:tab/>
              <w:t>жанрларның,</w:t>
            </w:r>
            <w:r>
              <w:rPr>
                <w:sz w:val="24"/>
              </w:rPr>
              <w:tab/>
              <w:t>тема-мотивлар,</w:t>
            </w:r>
          </w:p>
        </w:tc>
        <w:tc>
          <w:tcPr>
            <w:tcW w:w="3970" w:type="dxa"/>
            <w:tcBorders>
              <w:top w:val="nil"/>
              <w:bottom w:val="nil"/>
            </w:tcBorders>
          </w:tcPr>
          <w:p w:rsidR="00B104BA" w:rsidRDefault="00B104BA">
            <w:pPr>
              <w:pStyle w:val="TableParagraph"/>
              <w:spacing w:line="256" w:lineRule="exact"/>
              <w:ind w:left="106"/>
              <w:rPr>
                <w:sz w:val="24"/>
              </w:rPr>
            </w:pPr>
            <w:r>
              <w:rPr>
                <w:sz w:val="24"/>
              </w:rPr>
              <w:t>кереп калса да, 60-80 нче елларда</w:t>
            </w:r>
          </w:p>
        </w:tc>
      </w:tr>
      <w:tr w:rsidR="00B104BA">
        <w:trPr>
          <w:trHeight w:val="276"/>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spacing w:line="256" w:lineRule="exact"/>
              <w:ind w:left="108"/>
              <w:rPr>
                <w:sz w:val="24"/>
              </w:rPr>
            </w:pPr>
            <w:r>
              <w:rPr>
                <w:sz w:val="24"/>
              </w:rPr>
              <w:t>әдәби формаларның аваз салуын,</w:t>
            </w:r>
          </w:p>
        </w:tc>
        <w:tc>
          <w:tcPr>
            <w:tcW w:w="3970" w:type="dxa"/>
            <w:tcBorders>
              <w:top w:val="nil"/>
              <w:bottom w:val="nil"/>
            </w:tcBorders>
          </w:tcPr>
          <w:p w:rsidR="00B104BA" w:rsidRDefault="00B104BA">
            <w:pPr>
              <w:pStyle w:val="TableParagraph"/>
              <w:spacing w:line="256" w:lineRule="exact"/>
              <w:ind w:left="106"/>
              <w:rPr>
                <w:sz w:val="24"/>
              </w:rPr>
            </w:pPr>
            <w:r>
              <w:rPr>
                <w:sz w:val="24"/>
              </w:rPr>
              <w:t>татар әдәбиятының алтын фондына</w:t>
            </w:r>
          </w:p>
        </w:tc>
      </w:tr>
      <w:tr w:rsidR="00B104BA">
        <w:trPr>
          <w:trHeight w:val="276"/>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spacing w:line="256" w:lineRule="exact"/>
              <w:ind w:left="108"/>
              <w:rPr>
                <w:sz w:val="24"/>
              </w:rPr>
            </w:pPr>
            <w:r>
              <w:rPr>
                <w:sz w:val="24"/>
              </w:rPr>
              <w:t>әдәбиятның яңалыкка омтылышын,</w:t>
            </w:r>
          </w:p>
        </w:tc>
        <w:tc>
          <w:tcPr>
            <w:tcW w:w="3970" w:type="dxa"/>
            <w:tcBorders>
              <w:top w:val="nil"/>
              <w:bottom w:val="nil"/>
            </w:tcBorders>
          </w:tcPr>
          <w:p w:rsidR="00B104BA" w:rsidRDefault="00B104BA">
            <w:pPr>
              <w:pStyle w:val="TableParagraph"/>
              <w:tabs>
                <w:tab w:val="left" w:pos="1111"/>
                <w:tab w:val="left" w:pos="2240"/>
                <w:tab w:val="left" w:pos="3351"/>
              </w:tabs>
              <w:spacing w:line="256" w:lineRule="exact"/>
              <w:ind w:left="106"/>
              <w:rPr>
                <w:sz w:val="24"/>
              </w:rPr>
            </w:pPr>
            <w:r>
              <w:rPr>
                <w:sz w:val="24"/>
              </w:rPr>
              <w:t>кергән</w:t>
            </w:r>
            <w:r>
              <w:rPr>
                <w:sz w:val="24"/>
              </w:rPr>
              <w:tab/>
              <w:t>классик</w:t>
            </w:r>
            <w:r>
              <w:rPr>
                <w:sz w:val="24"/>
              </w:rPr>
              <w:tab/>
              <w:t>әсәрләр</w:t>
            </w:r>
            <w:r>
              <w:rPr>
                <w:sz w:val="24"/>
              </w:rPr>
              <w:tab/>
              <w:t>иҗат</w:t>
            </w:r>
          </w:p>
        </w:tc>
      </w:tr>
      <w:tr w:rsidR="00B104BA">
        <w:trPr>
          <w:trHeight w:val="275"/>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tabs>
                <w:tab w:val="left" w:pos="798"/>
                <w:tab w:val="left" w:pos="1796"/>
                <w:tab w:val="left" w:pos="3276"/>
              </w:tabs>
              <w:spacing w:line="256" w:lineRule="exact"/>
              <w:ind w:left="108"/>
              <w:rPr>
                <w:sz w:val="24"/>
              </w:rPr>
            </w:pPr>
            <w:r>
              <w:rPr>
                <w:sz w:val="24"/>
              </w:rPr>
              <w:t>яңа</w:t>
            </w:r>
            <w:r>
              <w:rPr>
                <w:sz w:val="24"/>
              </w:rPr>
              <w:tab/>
              <w:t>иҗади</w:t>
            </w:r>
            <w:r>
              <w:rPr>
                <w:sz w:val="24"/>
              </w:rPr>
              <w:tab/>
              <w:t>агымнарга,</w:t>
            </w:r>
            <w:r>
              <w:rPr>
                <w:sz w:val="24"/>
              </w:rPr>
              <w:tab/>
              <w:t>жанр</w:t>
            </w:r>
          </w:p>
        </w:tc>
        <w:tc>
          <w:tcPr>
            <w:tcW w:w="3970" w:type="dxa"/>
            <w:tcBorders>
              <w:top w:val="nil"/>
              <w:bottom w:val="nil"/>
            </w:tcBorders>
          </w:tcPr>
          <w:p w:rsidR="00B104BA" w:rsidRDefault="00B104BA">
            <w:pPr>
              <w:pStyle w:val="TableParagraph"/>
              <w:spacing w:line="256" w:lineRule="exact"/>
              <w:ind w:left="106"/>
              <w:rPr>
                <w:sz w:val="24"/>
              </w:rPr>
            </w:pPr>
            <w:r>
              <w:rPr>
                <w:sz w:val="24"/>
              </w:rPr>
              <w:t>ителүен аңларга</w:t>
            </w:r>
          </w:p>
        </w:tc>
      </w:tr>
      <w:tr w:rsidR="00B104BA">
        <w:trPr>
          <w:trHeight w:val="275"/>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tabs>
                <w:tab w:val="left" w:pos="2781"/>
              </w:tabs>
              <w:spacing w:line="256" w:lineRule="exact"/>
              <w:ind w:left="108"/>
              <w:rPr>
                <w:sz w:val="24"/>
              </w:rPr>
            </w:pPr>
            <w:r>
              <w:rPr>
                <w:sz w:val="24"/>
              </w:rPr>
              <w:t>формаларына,</w:t>
            </w:r>
            <w:r>
              <w:rPr>
                <w:sz w:val="24"/>
              </w:rPr>
              <w:tab/>
              <w:t>темаларга</w:t>
            </w:r>
          </w:p>
        </w:tc>
        <w:tc>
          <w:tcPr>
            <w:tcW w:w="3970" w:type="dxa"/>
            <w:tcBorders>
              <w:top w:val="nil"/>
              <w:bottom w:val="nil"/>
            </w:tcBorders>
          </w:tcPr>
          <w:p w:rsidR="00B104BA" w:rsidRDefault="00B104BA">
            <w:pPr>
              <w:pStyle w:val="TableParagraph"/>
              <w:ind w:left="0"/>
              <w:rPr>
                <w:sz w:val="20"/>
              </w:rPr>
            </w:pPr>
          </w:p>
        </w:tc>
      </w:tr>
      <w:tr w:rsidR="00B104BA">
        <w:trPr>
          <w:trHeight w:val="276"/>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spacing w:line="256" w:lineRule="exact"/>
              <w:ind w:left="108"/>
              <w:rPr>
                <w:sz w:val="24"/>
              </w:rPr>
            </w:pPr>
            <w:r>
              <w:rPr>
                <w:sz w:val="24"/>
              </w:rPr>
              <w:t>мөрәҗәгать итүен төшенә, әдәби</w:t>
            </w:r>
          </w:p>
        </w:tc>
        <w:tc>
          <w:tcPr>
            <w:tcW w:w="3970" w:type="dxa"/>
            <w:tcBorders>
              <w:top w:val="nil"/>
              <w:bottom w:val="nil"/>
            </w:tcBorders>
          </w:tcPr>
          <w:p w:rsidR="00B104BA" w:rsidRDefault="00B104BA">
            <w:pPr>
              <w:pStyle w:val="TableParagraph"/>
              <w:ind w:left="0"/>
              <w:rPr>
                <w:sz w:val="20"/>
              </w:rPr>
            </w:pPr>
          </w:p>
        </w:tc>
      </w:tr>
      <w:tr w:rsidR="00B104BA">
        <w:trPr>
          <w:trHeight w:val="275"/>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tabs>
                <w:tab w:val="left" w:pos="1093"/>
                <w:tab w:val="left" w:pos="1640"/>
                <w:tab w:val="left" w:pos="2326"/>
                <w:tab w:val="left" w:pos="2928"/>
              </w:tabs>
              <w:spacing w:line="256" w:lineRule="exact"/>
              <w:ind w:left="108"/>
              <w:rPr>
                <w:sz w:val="24"/>
              </w:rPr>
            </w:pPr>
            <w:r>
              <w:rPr>
                <w:sz w:val="24"/>
              </w:rPr>
              <w:t>геройга</w:t>
            </w:r>
            <w:r>
              <w:rPr>
                <w:sz w:val="24"/>
              </w:rPr>
              <w:tab/>
              <w:t>бәя</w:t>
            </w:r>
            <w:r>
              <w:rPr>
                <w:sz w:val="24"/>
              </w:rPr>
              <w:tab/>
              <w:t>бирә</w:t>
            </w:r>
            <w:r>
              <w:rPr>
                <w:sz w:val="24"/>
              </w:rPr>
              <w:tab/>
              <w:t>ала,</w:t>
            </w:r>
            <w:r>
              <w:rPr>
                <w:sz w:val="24"/>
              </w:rPr>
              <w:tab/>
              <w:t>азатлык,</w:t>
            </w:r>
          </w:p>
        </w:tc>
        <w:tc>
          <w:tcPr>
            <w:tcW w:w="3970" w:type="dxa"/>
            <w:tcBorders>
              <w:top w:val="nil"/>
              <w:bottom w:val="nil"/>
            </w:tcBorders>
          </w:tcPr>
          <w:p w:rsidR="00B104BA" w:rsidRDefault="00B104BA">
            <w:pPr>
              <w:pStyle w:val="TableParagraph"/>
              <w:ind w:left="0"/>
              <w:rPr>
                <w:sz w:val="20"/>
              </w:rPr>
            </w:pPr>
          </w:p>
        </w:tc>
      </w:tr>
      <w:tr w:rsidR="00B104BA">
        <w:trPr>
          <w:trHeight w:val="276"/>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tabs>
                <w:tab w:val="left" w:pos="1074"/>
                <w:tab w:val="left" w:pos="2036"/>
                <w:tab w:val="left" w:pos="3007"/>
              </w:tabs>
              <w:spacing w:line="256" w:lineRule="exact"/>
              <w:ind w:left="108"/>
              <w:rPr>
                <w:sz w:val="24"/>
              </w:rPr>
            </w:pPr>
            <w:r>
              <w:rPr>
                <w:sz w:val="24"/>
              </w:rPr>
              <w:t>шәхес</w:t>
            </w:r>
            <w:r>
              <w:rPr>
                <w:sz w:val="24"/>
              </w:rPr>
              <w:tab/>
              <w:t>иреге,</w:t>
            </w:r>
            <w:r>
              <w:rPr>
                <w:sz w:val="24"/>
              </w:rPr>
              <w:tab/>
              <w:t>фикер</w:t>
            </w:r>
            <w:r>
              <w:rPr>
                <w:sz w:val="24"/>
              </w:rPr>
              <w:tab/>
              <w:t>хөрлеге</w:t>
            </w:r>
          </w:p>
        </w:tc>
        <w:tc>
          <w:tcPr>
            <w:tcW w:w="3970" w:type="dxa"/>
            <w:tcBorders>
              <w:top w:val="nil"/>
              <w:bottom w:val="nil"/>
            </w:tcBorders>
          </w:tcPr>
          <w:p w:rsidR="00B104BA" w:rsidRDefault="00B104BA">
            <w:pPr>
              <w:pStyle w:val="TableParagraph"/>
              <w:ind w:left="0"/>
              <w:rPr>
                <w:sz w:val="20"/>
              </w:rPr>
            </w:pPr>
          </w:p>
        </w:tc>
      </w:tr>
      <w:tr w:rsidR="00B104BA">
        <w:trPr>
          <w:trHeight w:val="275"/>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spacing w:line="256" w:lineRule="exact"/>
              <w:ind w:left="108"/>
              <w:rPr>
                <w:sz w:val="24"/>
              </w:rPr>
            </w:pPr>
            <w:r>
              <w:rPr>
                <w:sz w:val="24"/>
              </w:rPr>
              <w:t>мәсьәләләренең куелышын аңлый</w:t>
            </w:r>
          </w:p>
        </w:tc>
        <w:tc>
          <w:tcPr>
            <w:tcW w:w="3970" w:type="dxa"/>
            <w:tcBorders>
              <w:top w:val="nil"/>
              <w:bottom w:val="nil"/>
            </w:tcBorders>
          </w:tcPr>
          <w:p w:rsidR="00B104BA" w:rsidRDefault="00B104BA">
            <w:pPr>
              <w:pStyle w:val="TableParagraph"/>
              <w:ind w:left="0"/>
              <w:rPr>
                <w:sz w:val="20"/>
              </w:rPr>
            </w:pPr>
          </w:p>
        </w:tc>
      </w:tr>
      <w:tr w:rsidR="00B104BA">
        <w:trPr>
          <w:trHeight w:val="278"/>
        </w:trPr>
        <w:tc>
          <w:tcPr>
            <w:tcW w:w="1980" w:type="dxa"/>
            <w:tcBorders>
              <w:top w:val="nil"/>
            </w:tcBorders>
          </w:tcPr>
          <w:p w:rsidR="00B104BA" w:rsidRDefault="00B104BA">
            <w:pPr>
              <w:pStyle w:val="TableParagraph"/>
              <w:ind w:left="0"/>
              <w:rPr>
                <w:sz w:val="20"/>
              </w:rPr>
            </w:pPr>
          </w:p>
        </w:tc>
        <w:tc>
          <w:tcPr>
            <w:tcW w:w="3910" w:type="dxa"/>
            <w:tcBorders>
              <w:top w:val="nil"/>
            </w:tcBorders>
          </w:tcPr>
          <w:p w:rsidR="00B104BA" w:rsidRDefault="00B104BA">
            <w:pPr>
              <w:pStyle w:val="TableParagraph"/>
              <w:spacing w:line="259" w:lineRule="exact"/>
              <w:ind w:left="108"/>
              <w:rPr>
                <w:sz w:val="24"/>
              </w:rPr>
            </w:pPr>
            <w:r>
              <w:rPr>
                <w:sz w:val="24"/>
              </w:rPr>
              <w:t>ала</w:t>
            </w:r>
          </w:p>
        </w:tc>
        <w:tc>
          <w:tcPr>
            <w:tcW w:w="3970" w:type="dxa"/>
            <w:tcBorders>
              <w:top w:val="nil"/>
            </w:tcBorders>
          </w:tcPr>
          <w:p w:rsidR="00B104BA" w:rsidRDefault="00B104BA">
            <w:pPr>
              <w:pStyle w:val="TableParagraph"/>
              <w:ind w:left="0"/>
              <w:rPr>
                <w:sz w:val="20"/>
              </w:rPr>
            </w:pPr>
          </w:p>
        </w:tc>
      </w:tr>
      <w:tr w:rsidR="00B104BA">
        <w:trPr>
          <w:trHeight w:val="272"/>
        </w:trPr>
        <w:tc>
          <w:tcPr>
            <w:tcW w:w="1980" w:type="dxa"/>
            <w:tcBorders>
              <w:bottom w:val="nil"/>
            </w:tcBorders>
          </w:tcPr>
          <w:p w:rsidR="00B104BA" w:rsidRDefault="00B104BA">
            <w:pPr>
              <w:pStyle w:val="TableParagraph"/>
              <w:spacing w:line="253" w:lineRule="exact"/>
              <w:rPr>
                <w:sz w:val="24"/>
              </w:rPr>
            </w:pPr>
            <w:r>
              <w:rPr>
                <w:sz w:val="24"/>
              </w:rPr>
              <w:t>Гомәр Бәширов</w:t>
            </w:r>
          </w:p>
        </w:tc>
        <w:tc>
          <w:tcPr>
            <w:tcW w:w="3910" w:type="dxa"/>
            <w:tcBorders>
              <w:bottom w:val="nil"/>
            </w:tcBorders>
          </w:tcPr>
          <w:p w:rsidR="00B104BA" w:rsidRDefault="00B104BA">
            <w:pPr>
              <w:pStyle w:val="TableParagraph"/>
              <w:spacing w:line="253" w:lineRule="exact"/>
              <w:ind w:left="108"/>
              <w:rPr>
                <w:sz w:val="24"/>
              </w:rPr>
            </w:pPr>
            <w:r>
              <w:rPr>
                <w:sz w:val="24"/>
              </w:rPr>
              <w:t>Язучының тормыш юлын, «Туган</w:t>
            </w:r>
          </w:p>
        </w:tc>
        <w:tc>
          <w:tcPr>
            <w:tcW w:w="3970" w:type="dxa"/>
            <w:tcBorders>
              <w:bottom w:val="nil"/>
            </w:tcBorders>
          </w:tcPr>
          <w:p w:rsidR="00B104BA" w:rsidRDefault="00B104BA">
            <w:pPr>
              <w:pStyle w:val="TableParagraph"/>
              <w:tabs>
                <w:tab w:val="left" w:pos="1380"/>
                <w:tab w:val="left" w:pos="3291"/>
              </w:tabs>
              <w:spacing w:line="253" w:lineRule="exact"/>
              <w:ind w:left="106"/>
              <w:rPr>
                <w:sz w:val="24"/>
              </w:rPr>
            </w:pPr>
            <w:r>
              <w:rPr>
                <w:sz w:val="24"/>
              </w:rPr>
              <w:t>Әсәрдә</w:t>
            </w:r>
            <w:r>
              <w:rPr>
                <w:sz w:val="24"/>
              </w:rPr>
              <w:tab/>
              <w:t>тасвирланган</w:t>
            </w:r>
            <w:r>
              <w:rPr>
                <w:sz w:val="24"/>
              </w:rPr>
              <w:tab/>
              <w:t>чорга</w:t>
            </w:r>
          </w:p>
        </w:tc>
      </w:tr>
      <w:tr w:rsidR="00B104BA">
        <w:trPr>
          <w:trHeight w:val="276"/>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tabs>
                <w:tab w:val="left" w:pos="1212"/>
                <w:tab w:val="left" w:pos="1915"/>
                <w:tab w:val="left" w:pos="3021"/>
              </w:tabs>
              <w:spacing w:line="256" w:lineRule="exact"/>
              <w:ind w:left="108"/>
              <w:rPr>
                <w:sz w:val="24"/>
              </w:rPr>
            </w:pPr>
            <w:r>
              <w:rPr>
                <w:sz w:val="24"/>
              </w:rPr>
              <w:t>ягым</w:t>
            </w:r>
            <w:r>
              <w:rPr>
                <w:sz w:val="24"/>
              </w:rPr>
              <w:tab/>
              <w:t>–</w:t>
            </w:r>
            <w:r>
              <w:rPr>
                <w:sz w:val="24"/>
              </w:rPr>
              <w:tab/>
              <w:t>яшел</w:t>
            </w:r>
            <w:r>
              <w:rPr>
                <w:sz w:val="24"/>
              </w:rPr>
              <w:tab/>
              <w:t>бишек»</w:t>
            </w:r>
          </w:p>
        </w:tc>
        <w:tc>
          <w:tcPr>
            <w:tcW w:w="3970" w:type="dxa"/>
            <w:tcBorders>
              <w:top w:val="nil"/>
              <w:bottom w:val="nil"/>
            </w:tcBorders>
          </w:tcPr>
          <w:p w:rsidR="00B104BA" w:rsidRDefault="00B104BA">
            <w:pPr>
              <w:pStyle w:val="TableParagraph"/>
              <w:tabs>
                <w:tab w:val="left" w:pos="2115"/>
                <w:tab w:val="left" w:pos="3008"/>
              </w:tabs>
              <w:spacing w:line="256" w:lineRule="exact"/>
              <w:ind w:left="106"/>
              <w:rPr>
                <w:sz w:val="24"/>
              </w:rPr>
            </w:pPr>
            <w:r>
              <w:rPr>
                <w:sz w:val="24"/>
              </w:rPr>
              <w:t>характеристика</w:t>
            </w:r>
            <w:r>
              <w:rPr>
                <w:sz w:val="24"/>
              </w:rPr>
              <w:tab/>
              <w:t>бирә</w:t>
            </w:r>
            <w:r>
              <w:rPr>
                <w:sz w:val="24"/>
              </w:rPr>
              <w:tab/>
              <w:t>белергә;</w:t>
            </w:r>
          </w:p>
        </w:tc>
      </w:tr>
      <w:tr w:rsidR="00B104BA">
        <w:trPr>
          <w:trHeight w:val="276"/>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tabs>
                <w:tab w:val="left" w:pos="2595"/>
              </w:tabs>
              <w:spacing w:line="256" w:lineRule="exact"/>
              <w:ind w:left="108"/>
              <w:rPr>
                <w:sz w:val="24"/>
              </w:rPr>
            </w:pPr>
            <w:r>
              <w:rPr>
                <w:sz w:val="24"/>
              </w:rPr>
              <w:t>автобиографик</w:t>
            </w:r>
            <w:r>
              <w:rPr>
                <w:sz w:val="24"/>
              </w:rPr>
              <w:tab/>
              <w:t>повестеның</w:t>
            </w:r>
          </w:p>
        </w:tc>
        <w:tc>
          <w:tcPr>
            <w:tcW w:w="3970" w:type="dxa"/>
            <w:tcBorders>
              <w:top w:val="nil"/>
              <w:bottom w:val="nil"/>
            </w:tcBorders>
          </w:tcPr>
          <w:p w:rsidR="00B104BA" w:rsidRDefault="00B104BA">
            <w:pPr>
              <w:pStyle w:val="TableParagraph"/>
              <w:tabs>
                <w:tab w:val="left" w:pos="1262"/>
                <w:tab w:val="left" w:pos="3013"/>
              </w:tabs>
              <w:spacing w:line="256" w:lineRule="exact"/>
              <w:ind w:left="106"/>
              <w:rPr>
                <w:sz w:val="24"/>
              </w:rPr>
            </w:pPr>
            <w:r>
              <w:rPr>
                <w:sz w:val="24"/>
              </w:rPr>
              <w:t>әсәрдәге</w:t>
            </w:r>
            <w:r>
              <w:rPr>
                <w:sz w:val="24"/>
              </w:rPr>
              <w:tab/>
              <w:t>вакыйгаларда,</w:t>
            </w:r>
            <w:r>
              <w:rPr>
                <w:sz w:val="24"/>
              </w:rPr>
              <w:tab/>
              <w:t>тормыш</w:t>
            </w:r>
          </w:p>
        </w:tc>
      </w:tr>
      <w:tr w:rsidR="00B104BA">
        <w:trPr>
          <w:trHeight w:val="275"/>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spacing w:line="256" w:lineRule="exact"/>
              <w:ind w:left="108"/>
              <w:rPr>
                <w:sz w:val="24"/>
              </w:rPr>
            </w:pPr>
            <w:r>
              <w:rPr>
                <w:sz w:val="24"/>
              </w:rPr>
              <w:t>сюжетын белә; повестьта халык</w:t>
            </w:r>
          </w:p>
        </w:tc>
        <w:tc>
          <w:tcPr>
            <w:tcW w:w="3970" w:type="dxa"/>
            <w:tcBorders>
              <w:top w:val="nil"/>
              <w:bottom w:val="nil"/>
            </w:tcBorders>
          </w:tcPr>
          <w:p w:rsidR="00B104BA" w:rsidRDefault="00B104BA">
            <w:pPr>
              <w:pStyle w:val="TableParagraph"/>
              <w:tabs>
                <w:tab w:val="left" w:pos="3295"/>
              </w:tabs>
              <w:spacing w:line="256" w:lineRule="exact"/>
              <w:ind w:left="106"/>
              <w:rPr>
                <w:sz w:val="24"/>
              </w:rPr>
            </w:pPr>
            <w:r>
              <w:rPr>
                <w:sz w:val="24"/>
              </w:rPr>
              <w:t>көнкүреш-картиналарында</w:t>
            </w:r>
            <w:r>
              <w:rPr>
                <w:sz w:val="24"/>
              </w:rPr>
              <w:tab/>
              <w:t>автор</w:t>
            </w:r>
          </w:p>
        </w:tc>
      </w:tr>
      <w:tr w:rsidR="00B104BA">
        <w:trPr>
          <w:trHeight w:val="276"/>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spacing w:line="256" w:lineRule="exact"/>
              <w:ind w:left="108"/>
              <w:rPr>
                <w:sz w:val="24"/>
              </w:rPr>
            </w:pPr>
            <w:r>
              <w:rPr>
                <w:sz w:val="24"/>
              </w:rPr>
              <w:t>тормышының тулы бер панорамасы</w:t>
            </w:r>
          </w:p>
        </w:tc>
        <w:tc>
          <w:tcPr>
            <w:tcW w:w="3970" w:type="dxa"/>
            <w:tcBorders>
              <w:top w:val="nil"/>
              <w:bottom w:val="nil"/>
            </w:tcBorders>
          </w:tcPr>
          <w:p w:rsidR="00B104BA" w:rsidRDefault="00B104BA">
            <w:pPr>
              <w:pStyle w:val="TableParagraph"/>
              <w:spacing w:line="256" w:lineRule="exact"/>
              <w:ind w:left="106"/>
              <w:rPr>
                <w:sz w:val="24"/>
              </w:rPr>
            </w:pPr>
            <w:r>
              <w:rPr>
                <w:sz w:val="24"/>
              </w:rPr>
              <w:t>позициясен ачыкларга; хикәяләүче</w:t>
            </w:r>
          </w:p>
        </w:tc>
      </w:tr>
      <w:tr w:rsidR="00B104BA">
        <w:trPr>
          <w:trHeight w:val="276"/>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spacing w:line="256" w:lineRule="exact"/>
              <w:ind w:left="108"/>
              <w:rPr>
                <w:sz w:val="24"/>
              </w:rPr>
            </w:pPr>
            <w:r>
              <w:rPr>
                <w:sz w:val="24"/>
              </w:rPr>
              <w:t>чагылуын, туган ил, халкың белән</w:t>
            </w:r>
          </w:p>
        </w:tc>
        <w:tc>
          <w:tcPr>
            <w:tcW w:w="3970" w:type="dxa"/>
            <w:tcBorders>
              <w:top w:val="nil"/>
              <w:bottom w:val="nil"/>
            </w:tcBorders>
          </w:tcPr>
          <w:p w:rsidR="00B104BA" w:rsidRDefault="00B104BA">
            <w:pPr>
              <w:pStyle w:val="TableParagraph"/>
              <w:tabs>
                <w:tab w:val="left" w:pos="708"/>
                <w:tab w:val="left" w:pos="1499"/>
                <w:tab w:val="left" w:pos="2986"/>
              </w:tabs>
              <w:spacing w:line="256" w:lineRule="exact"/>
              <w:ind w:left="106"/>
              <w:rPr>
                <w:sz w:val="24"/>
              </w:rPr>
            </w:pPr>
            <w:r>
              <w:rPr>
                <w:sz w:val="24"/>
              </w:rPr>
              <w:t>һәм</w:t>
            </w:r>
            <w:r>
              <w:rPr>
                <w:sz w:val="24"/>
              </w:rPr>
              <w:tab/>
              <w:t>автор</w:t>
            </w:r>
            <w:r>
              <w:rPr>
                <w:sz w:val="24"/>
              </w:rPr>
              <w:tab/>
              <w:t>образларын,</w:t>
            </w:r>
            <w:r>
              <w:rPr>
                <w:sz w:val="24"/>
              </w:rPr>
              <w:tab/>
              <w:t>аларның</w:t>
            </w:r>
          </w:p>
        </w:tc>
      </w:tr>
      <w:tr w:rsidR="00B104BA">
        <w:trPr>
          <w:trHeight w:val="275"/>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tabs>
                <w:tab w:val="left" w:pos="1494"/>
                <w:tab w:val="left" w:pos="2293"/>
              </w:tabs>
              <w:spacing w:line="256" w:lineRule="exact"/>
              <w:ind w:left="108"/>
              <w:rPr>
                <w:sz w:val="24"/>
              </w:rPr>
            </w:pPr>
            <w:r>
              <w:rPr>
                <w:sz w:val="24"/>
              </w:rPr>
              <w:t>горурлану</w:t>
            </w:r>
            <w:r>
              <w:rPr>
                <w:sz w:val="24"/>
              </w:rPr>
              <w:tab/>
              <w:t>хисе</w:t>
            </w:r>
            <w:r>
              <w:rPr>
                <w:sz w:val="24"/>
              </w:rPr>
              <w:tab/>
              <w:t>тасвирлануын,</w:t>
            </w:r>
          </w:p>
        </w:tc>
        <w:tc>
          <w:tcPr>
            <w:tcW w:w="3970" w:type="dxa"/>
            <w:tcBorders>
              <w:top w:val="nil"/>
              <w:bottom w:val="nil"/>
            </w:tcBorders>
          </w:tcPr>
          <w:p w:rsidR="00B104BA" w:rsidRDefault="00B104BA">
            <w:pPr>
              <w:pStyle w:val="TableParagraph"/>
              <w:spacing w:line="256" w:lineRule="exact"/>
              <w:ind w:left="106"/>
              <w:rPr>
                <w:sz w:val="24"/>
              </w:rPr>
            </w:pPr>
            <w:r>
              <w:rPr>
                <w:sz w:val="24"/>
              </w:rPr>
              <w:t>тормышны бәяләү үзенчәлекләрен</w:t>
            </w:r>
          </w:p>
        </w:tc>
      </w:tr>
      <w:tr w:rsidR="00B104BA">
        <w:trPr>
          <w:trHeight w:val="276"/>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spacing w:line="256" w:lineRule="exact"/>
              <w:ind w:left="108"/>
              <w:rPr>
                <w:sz w:val="24"/>
              </w:rPr>
            </w:pPr>
            <w:r>
              <w:rPr>
                <w:sz w:val="24"/>
              </w:rPr>
              <w:t>туган җиргә мәхәббәт тәрбияләвен</w:t>
            </w:r>
          </w:p>
        </w:tc>
        <w:tc>
          <w:tcPr>
            <w:tcW w:w="3970" w:type="dxa"/>
            <w:tcBorders>
              <w:top w:val="nil"/>
              <w:bottom w:val="nil"/>
            </w:tcBorders>
          </w:tcPr>
          <w:p w:rsidR="00B104BA" w:rsidRDefault="00B104BA">
            <w:pPr>
              <w:pStyle w:val="TableParagraph"/>
              <w:tabs>
                <w:tab w:val="left" w:pos="1315"/>
                <w:tab w:val="left" w:pos="2152"/>
                <w:tab w:val="left" w:pos="3075"/>
              </w:tabs>
              <w:spacing w:line="256" w:lineRule="exact"/>
              <w:ind w:left="106"/>
              <w:rPr>
                <w:sz w:val="24"/>
              </w:rPr>
            </w:pPr>
            <w:r>
              <w:rPr>
                <w:sz w:val="24"/>
              </w:rPr>
              <w:t>мисаллар</w:t>
            </w:r>
            <w:r>
              <w:rPr>
                <w:sz w:val="24"/>
              </w:rPr>
              <w:tab/>
              <w:t>белән</w:t>
            </w:r>
            <w:r>
              <w:rPr>
                <w:sz w:val="24"/>
              </w:rPr>
              <w:tab/>
              <w:t>аңлата</w:t>
            </w:r>
            <w:r>
              <w:rPr>
                <w:sz w:val="24"/>
              </w:rPr>
              <w:tab/>
              <w:t>алырга;</w:t>
            </w:r>
          </w:p>
        </w:tc>
      </w:tr>
      <w:tr w:rsidR="00B104BA">
        <w:trPr>
          <w:trHeight w:val="275"/>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spacing w:line="256" w:lineRule="exact"/>
              <w:ind w:left="108"/>
              <w:rPr>
                <w:sz w:val="24"/>
              </w:rPr>
            </w:pPr>
            <w:r>
              <w:rPr>
                <w:sz w:val="24"/>
              </w:rPr>
              <w:t>аңлый; сурәтләнгән геройларның,</w:t>
            </w:r>
          </w:p>
        </w:tc>
        <w:tc>
          <w:tcPr>
            <w:tcW w:w="3970" w:type="dxa"/>
            <w:tcBorders>
              <w:top w:val="nil"/>
              <w:bottom w:val="nil"/>
            </w:tcBorders>
          </w:tcPr>
          <w:p w:rsidR="00B104BA" w:rsidRDefault="00B104BA">
            <w:pPr>
              <w:pStyle w:val="TableParagraph"/>
              <w:spacing w:line="256" w:lineRule="exact"/>
              <w:ind w:left="106"/>
              <w:rPr>
                <w:sz w:val="24"/>
              </w:rPr>
            </w:pPr>
            <w:r>
              <w:rPr>
                <w:sz w:val="24"/>
              </w:rPr>
              <w:t>конкрет һәм җыелма образларны,</w:t>
            </w:r>
          </w:p>
        </w:tc>
      </w:tr>
      <w:tr w:rsidR="00B104BA">
        <w:trPr>
          <w:trHeight w:val="276"/>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spacing w:line="256" w:lineRule="exact"/>
              <w:ind w:left="108"/>
              <w:rPr>
                <w:sz w:val="24"/>
              </w:rPr>
            </w:pPr>
            <w:r>
              <w:rPr>
                <w:sz w:val="24"/>
              </w:rPr>
              <w:t>вакыйга-күренешләрнең</w:t>
            </w:r>
          </w:p>
        </w:tc>
        <w:tc>
          <w:tcPr>
            <w:tcW w:w="3970" w:type="dxa"/>
            <w:tcBorders>
              <w:top w:val="nil"/>
              <w:bottom w:val="nil"/>
            </w:tcBorders>
          </w:tcPr>
          <w:p w:rsidR="00B104BA" w:rsidRDefault="00B104BA">
            <w:pPr>
              <w:pStyle w:val="TableParagraph"/>
              <w:tabs>
                <w:tab w:val="left" w:pos="1226"/>
                <w:tab w:val="left" w:pos="3075"/>
              </w:tabs>
              <w:spacing w:line="256" w:lineRule="exact"/>
              <w:ind w:left="106"/>
              <w:rPr>
                <w:sz w:val="24"/>
              </w:rPr>
            </w:pPr>
            <w:r>
              <w:rPr>
                <w:sz w:val="24"/>
              </w:rPr>
              <w:t>аларның</w:t>
            </w:r>
            <w:r>
              <w:rPr>
                <w:sz w:val="24"/>
              </w:rPr>
              <w:tab/>
              <w:t>үзенчәлекләрен</w:t>
            </w:r>
            <w:r>
              <w:rPr>
                <w:sz w:val="24"/>
              </w:rPr>
              <w:tab/>
              <w:t>күрсәтә</w:t>
            </w:r>
          </w:p>
        </w:tc>
      </w:tr>
      <w:tr w:rsidR="00B104BA">
        <w:trPr>
          <w:trHeight w:val="276"/>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tabs>
                <w:tab w:val="left" w:pos="1508"/>
                <w:tab w:val="left" w:pos="2544"/>
                <w:tab w:val="left" w:pos="3398"/>
              </w:tabs>
              <w:spacing w:line="256" w:lineRule="exact"/>
              <w:ind w:left="108"/>
              <w:rPr>
                <w:sz w:val="24"/>
              </w:rPr>
            </w:pPr>
            <w:r>
              <w:rPr>
                <w:sz w:val="24"/>
              </w:rPr>
              <w:t>тормышчан</w:t>
            </w:r>
            <w:r>
              <w:rPr>
                <w:sz w:val="24"/>
              </w:rPr>
              <w:tab/>
              <w:t>булуын,</w:t>
            </w:r>
            <w:r>
              <w:rPr>
                <w:sz w:val="24"/>
              </w:rPr>
              <w:tab/>
              <w:t>шулар</w:t>
            </w:r>
            <w:r>
              <w:rPr>
                <w:sz w:val="24"/>
              </w:rPr>
              <w:tab/>
              <w:t>аша</w:t>
            </w:r>
          </w:p>
        </w:tc>
        <w:tc>
          <w:tcPr>
            <w:tcW w:w="3970" w:type="dxa"/>
            <w:tcBorders>
              <w:top w:val="nil"/>
              <w:bottom w:val="nil"/>
            </w:tcBorders>
          </w:tcPr>
          <w:p w:rsidR="00B104BA" w:rsidRDefault="00E051EC">
            <w:pPr>
              <w:pStyle w:val="TableParagraph"/>
              <w:spacing w:line="256" w:lineRule="exact"/>
              <w:ind w:left="106"/>
              <w:rPr>
                <w:sz w:val="24"/>
              </w:rPr>
            </w:pPr>
            <w:r>
              <w:rPr>
                <w:sz w:val="24"/>
              </w:rPr>
              <w:t>Б</w:t>
            </w:r>
            <w:r w:rsidR="00B104BA">
              <w:rPr>
                <w:sz w:val="24"/>
              </w:rPr>
              <w:t>елергә</w:t>
            </w:r>
          </w:p>
        </w:tc>
      </w:tr>
      <w:tr w:rsidR="00B104BA">
        <w:trPr>
          <w:trHeight w:val="275"/>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spacing w:line="256" w:lineRule="exact"/>
              <w:ind w:left="108"/>
              <w:rPr>
                <w:sz w:val="24"/>
              </w:rPr>
            </w:pPr>
            <w:r>
              <w:rPr>
                <w:sz w:val="24"/>
              </w:rPr>
              <w:t>әдип татар авылының үткәнен һәм</w:t>
            </w:r>
          </w:p>
        </w:tc>
        <w:tc>
          <w:tcPr>
            <w:tcW w:w="3970" w:type="dxa"/>
            <w:tcBorders>
              <w:top w:val="nil"/>
              <w:bottom w:val="nil"/>
            </w:tcBorders>
          </w:tcPr>
          <w:p w:rsidR="00B104BA" w:rsidRDefault="00B104BA">
            <w:pPr>
              <w:pStyle w:val="TableParagraph"/>
              <w:ind w:left="0"/>
              <w:rPr>
                <w:sz w:val="20"/>
              </w:rPr>
            </w:pPr>
          </w:p>
        </w:tc>
      </w:tr>
      <w:tr w:rsidR="00B104BA">
        <w:trPr>
          <w:trHeight w:val="276"/>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tabs>
                <w:tab w:val="left" w:pos="1559"/>
                <w:tab w:val="left" w:pos="3101"/>
              </w:tabs>
              <w:spacing w:line="256" w:lineRule="exact"/>
              <w:ind w:left="108"/>
              <w:rPr>
                <w:sz w:val="24"/>
              </w:rPr>
            </w:pPr>
            <w:r>
              <w:rPr>
                <w:sz w:val="24"/>
              </w:rPr>
              <w:t>бүгенгесен,</w:t>
            </w:r>
            <w:r>
              <w:rPr>
                <w:sz w:val="24"/>
              </w:rPr>
              <w:tab/>
              <w:t>борынгыдан</w:t>
            </w:r>
            <w:r>
              <w:rPr>
                <w:sz w:val="24"/>
              </w:rPr>
              <w:tab/>
              <w:t>килгән</w:t>
            </w:r>
          </w:p>
        </w:tc>
        <w:tc>
          <w:tcPr>
            <w:tcW w:w="3970" w:type="dxa"/>
            <w:tcBorders>
              <w:top w:val="nil"/>
              <w:bottom w:val="nil"/>
            </w:tcBorders>
          </w:tcPr>
          <w:p w:rsidR="00B104BA" w:rsidRDefault="00B104BA">
            <w:pPr>
              <w:pStyle w:val="TableParagraph"/>
              <w:ind w:left="0"/>
              <w:rPr>
                <w:sz w:val="20"/>
              </w:rPr>
            </w:pPr>
          </w:p>
        </w:tc>
      </w:tr>
      <w:tr w:rsidR="00B104BA">
        <w:trPr>
          <w:trHeight w:val="276"/>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tabs>
                <w:tab w:val="left" w:pos="2630"/>
              </w:tabs>
              <w:spacing w:line="256" w:lineRule="exact"/>
              <w:ind w:left="108"/>
              <w:rPr>
                <w:sz w:val="24"/>
              </w:rPr>
            </w:pPr>
            <w:r>
              <w:rPr>
                <w:sz w:val="24"/>
              </w:rPr>
              <w:t>гореф-гадәтләрен,</w:t>
            </w:r>
            <w:r>
              <w:rPr>
                <w:sz w:val="24"/>
              </w:rPr>
              <w:tab/>
              <w:t>йолаларын,</w:t>
            </w:r>
          </w:p>
        </w:tc>
        <w:tc>
          <w:tcPr>
            <w:tcW w:w="3970" w:type="dxa"/>
            <w:tcBorders>
              <w:top w:val="nil"/>
              <w:bottom w:val="nil"/>
            </w:tcBorders>
          </w:tcPr>
          <w:p w:rsidR="00B104BA" w:rsidRDefault="00B104BA">
            <w:pPr>
              <w:pStyle w:val="TableParagraph"/>
              <w:ind w:left="0"/>
              <w:rPr>
                <w:sz w:val="20"/>
              </w:rPr>
            </w:pPr>
          </w:p>
        </w:tc>
      </w:tr>
      <w:tr w:rsidR="00B104BA">
        <w:trPr>
          <w:trHeight w:val="276"/>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tabs>
                <w:tab w:val="left" w:pos="1638"/>
                <w:tab w:val="left" w:pos="2712"/>
              </w:tabs>
              <w:spacing w:line="256" w:lineRule="exact"/>
              <w:ind w:left="108"/>
              <w:rPr>
                <w:sz w:val="24"/>
              </w:rPr>
            </w:pPr>
            <w:r>
              <w:rPr>
                <w:sz w:val="24"/>
              </w:rPr>
              <w:t>халыкның</w:t>
            </w:r>
            <w:r>
              <w:rPr>
                <w:sz w:val="24"/>
              </w:rPr>
              <w:tab/>
              <w:t>күңел</w:t>
            </w:r>
            <w:r>
              <w:rPr>
                <w:sz w:val="24"/>
              </w:rPr>
              <w:tab/>
              <w:t>байлыгын,</w:t>
            </w:r>
          </w:p>
        </w:tc>
        <w:tc>
          <w:tcPr>
            <w:tcW w:w="3970" w:type="dxa"/>
            <w:tcBorders>
              <w:top w:val="nil"/>
              <w:bottom w:val="nil"/>
            </w:tcBorders>
          </w:tcPr>
          <w:p w:rsidR="00B104BA" w:rsidRDefault="00B104BA">
            <w:pPr>
              <w:pStyle w:val="TableParagraph"/>
              <w:ind w:left="0"/>
              <w:rPr>
                <w:sz w:val="20"/>
              </w:rPr>
            </w:pPr>
          </w:p>
        </w:tc>
      </w:tr>
      <w:tr w:rsidR="00B104BA">
        <w:trPr>
          <w:trHeight w:val="275"/>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tabs>
                <w:tab w:val="left" w:pos="1398"/>
                <w:tab w:val="left" w:pos="2403"/>
              </w:tabs>
              <w:spacing w:line="256" w:lineRule="exact"/>
              <w:ind w:left="108"/>
              <w:rPr>
                <w:sz w:val="24"/>
              </w:rPr>
            </w:pPr>
            <w:r>
              <w:rPr>
                <w:sz w:val="24"/>
              </w:rPr>
              <w:t>гомумән,</w:t>
            </w:r>
            <w:r>
              <w:rPr>
                <w:sz w:val="24"/>
              </w:rPr>
              <w:tab/>
              <w:t>милли</w:t>
            </w:r>
            <w:r>
              <w:rPr>
                <w:sz w:val="24"/>
              </w:rPr>
              <w:tab/>
              <w:t>сыйфатларын</w:t>
            </w:r>
          </w:p>
        </w:tc>
        <w:tc>
          <w:tcPr>
            <w:tcW w:w="3970" w:type="dxa"/>
            <w:tcBorders>
              <w:top w:val="nil"/>
              <w:bottom w:val="nil"/>
            </w:tcBorders>
          </w:tcPr>
          <w:p w:rsidR="00B104BA" w:rsidRDefault="00B104BA">
            <w:pPr>
              <w:pStyle w:val="TableParagraph"/>
              <w:ind w:left="0"/>
              <w:rPr>
                <w:sz w:val="20"/>
              </w:rPr>
            </w:pPr>
          </w:p>
        </w:tc>
      </w:tr>
      <w:tr w:rsidR="00B104BA">
        <w:trPr>
          <w:trHeight w:val="276"/>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tabs>
                <w:tab w:val="left" w:pos="1628"/>
                <w:tab w:val="left" w:pos="2659"/>
                <w:tab w:val="left" w:pos="3228"/>
              </w:tabs>
              <w:spacing w:line="256" w:lineRule="exact"/>
              <w:ind w:left="108"/>
              <w:rPr>
                <w:sz w:val="24"/>
              </w:rPr>
            </w:pPr>
            <w:r>
              <w:rPr>
                <w:sz w:val="24"/>
              </w:rPr>
              <w:t>тасвирлавын</w:t>
            </w:r>
            <w:r>
              <w:rPr>
                <w:sz w:val="24"/>
              </w:rPr>
              <w:tab/>
              <w:t>төшенә;</w:t>
            </w:r>
            <w:r>
              <w:rPr>
                <w:sz w:val="24"/>
              </w:rPr>
              <w:tab/>
              <w:t>төп</w:t>
            </w:r>
            <w:r>
              <w:rPr>
                <w:sz w:val="24"/>
              </w:rPr>
              <w:tab/>
              <w:t>герой</w:t>
            </w:r>
          </w:p>
        </w:tc>
        <w:tc>
          <w:tcPr>
            <w:tcW w:w="3970" w:type="dxa"/>
            <w:tcBorders>
              <w:top w:val="nil"/>
              <w:bottom w:val="nil"/>
            </w:tcBorders>
          </w:tcPr>
          <w:p w:rsidR="00B104BA" w:rsidRDefault="00B104BA">
            <w:pPr>
              <w:pStyle w:val="TableParagraph"/>
              <w:ind w:left="0"/>
              <w:rPr>
                <w:sz w:val="20"/>
              </w:rPr>
            </w:pPr>
          </w:p>
        </w:tc>
      </w:tr>
      <w:tr w:rsidR="00B104BA">
        <w:trPr>
          <w:trHeight w:val="275"/>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spacing w:line="256" w:lineRule="exact"/>
              <w:ind w:left="108"/>
              <w:rPr>
                <w:sz w:val="24"/>
              </w:rPr>
            </w:pPr>
            <w:r>
              <w:rPr>
                <w:sz w:val="24"/>
              </w:rPr>
              <w:t>Гомәргә бәя бирә ала, тел–стиль</w:t>
            </w:r>
          </w:p>
        </w:tc>
        <w:tc>
          <w:tcPr>
            <w:tcW w:w="3970" w:type="dxa"/>
            <w:tcBorders>
              <w:top w:val="nil"/>
              <w:bottom w:val="nil"/>
            </w:tcBorders>
          </w:tcPr>
          <w:p w:rsidR="00B104BA" w:rsidRDefault="00B104BA">
            <w:pPr>
              <w:pStyle w:val="TableParagraph"/>
              <w:ind w:left="0"/>
              <w:rPr>
                <w:sz w:val="20"/>
              </w:rPr>
            </w:pPr>
          </w:p>
        </w:tc>
      </w:tr>
      <w:tr w:rsidR="00B104BA">
        <w:trPr>
          <w:trHeight w:val="275"/>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tabs>
                <w:tab w:val="left" w:pos="1528"/>
                <w:tab w:val="left" w:pos="2693"/>
              </w:tabs>
              <w:spacing w:line="256" w:lineRule="exact"/>
              <w:ind w:left="108"/>
              <w:rPr>
                <w:sz w:val="24"/>
              </w:rPr>
            </w:pPr>
            <w:r>
              <w:rPr>
                <w:sz w:val="24"/>
              </w:rPr>
              <w:t>чараларын</w:t>
            </w:r>
            <w:r>
              <w:rPr>
                <w:sz w:val="24"/>
              </w:rPr>
              <w:tab/>
              <w:t>(лексик,</w:t>
            </w:r>
            <w:r>
              <w:rPr>
                <w:sz w:val="24"/>
              </w:rPr>
              <w:tab/>
              <w:t>стилистик,</w:t>
            </w:r>
          </w:p>
        </w:tc>
        <w:tc>
          <w:tcPr>
            <w:tcW w:w="3970" w:type="dxa"/>
            <w:tcBorders>
              <w:top w:val="nil"/>
              <w:bottom w:val="nil"/>
            </w:tcBorders>
          </w:tcPr>
          <w:p w:rsidR="00B104BA" w:rsidRDefault="00B104BA">
            <w:pPr>
              <w:pStyle w:val="TableParagraph"/>
              <w:ind w:left="0"/>
              <w:rPr>
                <w:sz w:val="20"/>
              </w:rPr>
            </w:pPr>
          </w:p>
        </w:tc>
      </w:tr>
      <w:tr w:rsidR="00B104BA">
        <w:trPr>
          <w:trHeight w:val="276"/>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tabs>
                <w:tab w:val="left" w:pos="1201"/>
                <w:tab w:val="left" w:pos="2228"/>
                <w:tab w:val="left" w:pos="2837"/>
              </w:tabs>
              <w:spacing w:line="256" w:lineRule="exact"/>
              <w:ind w:left="108"/>
              <w:rPr>
                <w:sz w:val="24"/>
              </w:rPr>
            </w:pPr>
            <w:r>
              <w:rPr>
                <w:sz w:val="24"/>
              </w:rPr>
              <w:t>фонетик</w:t>
            </w:r>
            <w:r>
              <w:rPr>
                <w:sz w:val="24"/>
              </w:rPr>
              <w:tab/>
              <w:t>чаралар</w:t>
            </w:r>
            <w:r>
              <w:rPr>
                <w:sz w:val="24"/>
              </w:rPr>
              <w:tab/>
              <w:t>һәм</w:t>
            </w:r>
            <w:r>
              <w:rPr>
                <w:sz w:val="24"/>
              </w:rPr>
              <w:tab/>
              <w:t>троплар),</w:t>
            </w:r>
          </w:p>
        </w:tc>
        <w:tc>
          <w:tcPr>
            <w:tcW w:w="3970" w:type="dxa"/>
            <w:tcBorders>
              <w:top w:val="nil"/>
              <w:bottom w:val="nil"/>
            </w:tcBorders>
          </w:tcPr>
          <w:p w:rsidR="00B104BA" w:rsidRDefault="00B104BA">
            <w:pPr>
              <w:pStyle w:val="TableParagraph"/>
              <w:ind w:left="0"/>
              <w:rPr>
                <w:sz w:val="20"/>
              </w:rPr>
            </w:pPr>
          </w:p>
        </w:tc>
      </w:tr>
      <w:tr w:rsidR="00B104BA">
        <w:trPr>
          <w:trHeight w:val="275"/>
        </w:trPr>
        <w:tc>
          <w:tcPr>
            <w:tcW w:w="1980" w:type="dxa"/>
            <w:tcBorders>
              <w:top w:val="nil"/>
              <w:bottom w:val="nil"/>
            </w:tcBorders>
          </w:tcPr>
          <w:p w:rsidR="00B104BA" w:rsidRDefault="00B104BA">
            <w:pPr>
              <w:pStyle w:val="TableParagraph"/>
              <w:ind w:left="0"/>
              <w:rPr>
                <w:sz w:val="20"/>
              </w:rPr>
            </w:pPr>
          </w:p>
        </w:tc>
        <w:tc>
          <w:tcPr>
            <w:tcW w:w="3910" w:type="dxa"/>
            <w:tcBorders>
              <w:top w:val="nil"/>
              <w:bottom w:val="nil"/>
            </w:tcBorders>
          </w:tcPr>
          <w:p w:rsidR="00B104BA" w:rsidRDefault="00B104BA">
            <w:pPr>
              <w:pStyle w:val="TableParagraph"/>
              <w:tabs>
                <w:tab w:val="left" w:pos="1058"/>
                <w:tab w:val="left" w:pos="2137"/>
              </w:tabs>
              <w:spacing w:line="256" w:lineRule="exact"/>
              <w:ind w:left="108"/>
              <w:rPr>
                <w:sz w:val="24"/>
              </w:rPr>
            </w:pPr>
            <w:r>
              <w:rPr>
                <w:sz w:val="24"/>
              </w:rPr>
              <w:t>чәчмә</w:t>
            </w:r>
            <w:r>
              <w:rPr>
                <w:sz w:val="24"/>
              </w:rPr>
              <w:tab/>
              <w:t>сөйләм</w:t>
            </w:r>
            <w:r>
              <w:rPr>
                <w:sz w:val="24"/>
              </w:rPr>
              <w:tab/>
              <w:t>үзенчәлекләрен,</w:t>
            </w:r>
          </w:p>
        </w:tc>
        <w:tc>
          <w:tcPr>
            <w:tcW w:w="3970" w:type="dxa"/>
            <w:tcBorders>
              <w:top w:val="nil"/>
              <w:bottom w:val="nil"/>
            </w:tcBorders>
          </w:tcPr>
          <w:p w:rsidR="00B104BA" w:rsidRDefault="00B104BA">
            <w:pPr>
              <w:pStyle w:val="TableParagraph"/>
              <w:ind w:left="0"/>
              <w:rPr>
                <w:sz w:val="20"/>
              </w:rPr>
            </w:pPr>
          </w:p>
        </w:tc>
      </w:tr>
      <w:tr w:rsidR="00B104BA">
        <w:trPr>
          <w:trHeight w:val="278"/>
        </w:trPr>
        <w:tc>
          <w:tcPr>
            <w:tcW w:w="1980" w:type="dxa"/>
            <w:tcBorders>
              <w:top w:val="nil"/>
            </w:tcBorders>
          </w:tcPr>
          <w:p w:rsidR="00B104BA" w:rsidRDefault="00B104BA">
            <w:pPr>
              <w:pStyle w:val="TableParagraph"/>
              <w:ind w:left="0"/>
              <w:rPr>
                <w:sz w:val="20"/>
              </w:rPr>
            </w:pPr>
          </w:p>
        </w:tc>
        <w:tc>
          <w:tcPr>
            <w:tcW w:w="3910" w:type="dxa"/>
            <w:tcBorders>
              <w:top w:val="nil"/>
            </w:tcBorders>
          </w:tcPr>
          <w:p w:rsidR="00B104BA" w:rsidRDefault="00B104BA">
            <w:pPr>
              <w:pStyle w:val="TableParagraph"/>
              <w:spacing w:line="259" w:lineRule="exact"/>
              <w:ind w:left="108"/>
              <w:rPr>
                <w:sz w:val="24"/>
              </w:rPr>
            </w:pPr>
            <w:r>
              <w:rPr>
                <w:sz w:val="24"/>
              </w:rPr>
              <w:t>язучы стилен билгели ала.</w:t>
            </w:r>
          </w:p>
        </w:tc>
        <w:tc>
          <w:tcPr>
            <w:tcW w:w="3970" w:type="dxa"/>
            <w:tcBorders>
              <w:top w:val="nil"/>
            </w:tcBorders>
          </w:tcPr>
          <w:p w:rsidR="00B104BA" w:rsidRDefault="00B104BA">
            <w:pPr>
              <w:pStyle w:val="TableParagraph"/>
              <w:ind w:left="0"/>
              <w:rPr>
                <w:sz w:val="20"/>
              </w:rPr>
            </w:pPr>
          </w:p>
        </w:tc>
      </w:tr>
    </w:tbl>
    <w:p w:rsidR="00B104BA" w:rsidRDefault="00B104BA">
      <w:pPr>
        <w:rPr>
          <w:sz w:val="20"/>
        </w:rPr>
        <w:sectPr w:rsidR="00B104BA">
          <w:pgSz w:w="11910" w:h="16840"/>
          <w:pgMar w:top="1120" w:right="540" w:bottom="880" w:left="620" w:header="0" w:footer="683" w:gutter="0"/>
          <w:cols w:space="720"/>
        </w:sectPr>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0"/>
        <w:gridCol w:w="3910"/>
        <w:gridCol w:w="3970"/>
      </w:tblGrid>
      <w:tr w:rsidR="00B104BA">
        <w:trPr>
          <w:trHeight w:val="4694"/>
        </w:trPr>
        <w:tc>
          <w:tcPr>
            <w:tcW w:w="1980" w:type="dxa"/>
          </w:tcPr>
          <w:p w:rsidR="00B104BA" w:rsidRDefault="00B104BA">
            <w:pPr>
              <w:pStyle w:val="TableParagraph"/>
              <w:spacing w:line="270" w:lineRule="exact"/>
              <w:rPr>
                <w:sz w:val="24"/>
              </w:rPr>
            </w:pPr>
            <w:r>
              <w:rPr>
                <w:sz w:val="24"/>
              </w:rPr>
              <w:lastRenderedPageBreak/>
              <w:t>Аяз Гыйләҗев</w:t>
            </w:r>
          </w:p>
        </w:tc>
        <w:tc>
          <w:tcPr>
            <w:tcW w:w="3910" w:type="dxa"/>
          </w:tcPr>
          <w:p w:rsidR="00B104BA" w:rsidRDefault="00B104BA">
            <w:pPr>
              <w:pStyle w:val="TableParagraph"/>
              <w:ind w:left="108" w:right="96"/>
              <w:jc w:val="both"/>
              <w:rPr>
                <w:sz w:val="24"/>
              </w:rPr>
            </w:pPr>
            <w:r>
              <w:rPr>
                <w:sz w:val="24"/>
              </w:rPr>
              <w:t>Язучының тормыш юлын, “Язгы кәрваннар” повестеның сюжетын белә; жанрын (повесть), хикәяләү, сурәтләү, бәяләү катламнарын, әдәби әсәрдәге образлылыкның (әдәби деталь, җыелма һәм символик образларныӊ) әсәр эчтәлеген ачудагы әһәмиятен билгели белә; повестьны эчтәлек һәм форма ягыннан анализлаганда, хронотоп, архетипны ачыклый ала; тел-стиль чараларын, әсәр исеменеӊ эчке һәм тышкы мәгънәгә ия булуын ачыклый; заманга тәнкыйди бәя бирә ала;</w:t>
            </w:r>
            <w:r>
              <w:rPr>
                <w:spacing w:val="20"/>
                <w:sz w:val="24"/>
              </w:rPr>
              <w:t xml:space="preserve"> </w:t>
            </w:r>
            <w:r>
              <w:rPr>
                <w:sz w:val="24"/>
              </w:rPr>
              <w:t>язучы</w:t>
            </w:r>
          </w:p>
          <w:p w:rsidR="00B104BA" w:rsidRDefault="00B104BA">
            <w:pPr>
              <w:pStyle w:val="TableParagraph"/>
              <w:spacing w:line="270" w:lineRule="atLeast"/>
              <w:ind w:left="108" w:right="100"/>
              <w:jc w:val="both"/>
              <w:rPr>
                <w:sz w:val="24"/>
              </w:rPr>
            </w:pPr>
            <w:r>
              <w:rPr>
                <w:sz w:val="24"/>
              </w:rPr>
              <w:t>стиленеӊ үзенчәлекләре билгели ала.</w:t>
            </w:r>
          </w:p>
        </w:tc>
        <w:tc>
          <w:tcPr>
            <w:tcW w:w="3970" w:type="dxa"/>
          </w:tcPr>
          <w:p w:rsidR="00B104BA" w:rsidRDefault="00B104BA">
            <w:pPr>
              <w:pStyle w:val="TableParagraph"/>
              <w:tabs>
                <w:tab w:val="left" w:pos="1778"/>
                <w:tab w:val="left" w:pos="3291"/>
              </w:tabs>
              <w:ind w:left="106" w:right="98"/>
              <w:jc w:val="both"/>
              <w:rPr>
                <w:sz w:val="24"/>
              </w:rPr>
            </w:pPr>
            <w:r>
              <w:rPr>
                <w:sz w:val="24"/>
              </w:rPr>
              <w:t>Әсәрнең язылу вакытына игътибар итеп, сугыш чоры тудырган авырлык, фаҗигаләр һәм аларның сәбәпләре</w:t>
            </w:r>
            <w:r>
              <w:rPr>
                <w:sz w:val="24"/>
              </w:rPr>
              <w:tab/>
              <w:t>турында</w:t>
            </w:r>
            <w:r>
              <w:rPr>
                <w:sz w:val="24"/>
              </w:rPr>
              <w:tab/>
              <w:t>автор позициясеннән чыгып аңлата белергә; әсәрнең исеменә салынган күчерелмә мәгънәне вакыйгалар белән бәйли алырга; язгы табигать белән тәңгәл килгән матурлыкны - әсәрнең поэтикасын, сәнгатьлелек чараларын анализлый</w:t>
            </w:r>
            <w:r>
              <w:rPr>
                <w:spacing w:val="-2"/>
                <w:sz w:val="24"/>
              </w:rPr>
              <w:t xml:space="preserve"> </w:t>
            </w:r>
            <w:r>
              <w:rPr>
                <w:sz w:val="24"/>
              </w:rPr>
              <w:t>белергә</w:t>
            </w:r>
          </w:p>
        </w:tc>
      </w:tr>
      <w:tr w:rsidR="00B104BA">
        <w:trPr>
          <w:trHeight w:val="4966"/>
        </w:trPr>
        <w:tc>
          <w:tcPr>
            <w:tcW w:w="1980" w:type="dxa"/>
          </w:tcPr>
          <w:p w:rsidR="00B104BA" w:rsidRDefault="00B104BA">
            <w:pPr>
              <w:pStyle w:val="TableParagraph"/>
              <w:ind w:right="681"/>
              <w:rPr>
                <w:sz w:val="24"/>
              </w:rPr>
            </w:pPr>
            <w:r>
              <w:rPr>
                <w:sz w:val="24"/>
              </w:rPr>
              <w:t>Миргазыян Юныс</w:t>
            </w:r>
          </w:p>
        </w:tc>
        <w:tc>
          <w:tcPr>
            <w:tcW w:w="3910" w:type="dxa"/>
          </w:tcPr>
          <w:p w:rsidR="00B104BA" w:rsidRDefault="00B104BA">
            <w:pPr>
              <w:pStyle w:val="TableParagraph"/>
              <w:ind w:left="108" w:right="95"/>
              <w:jc w:val="both"/>
              <w:rPr>
                <w:sz w:val="24"/>
              </w:rPr>
            </w:pPr>
            <w:r>
              <w:rPr>
                <w:sz w:val="24"/>
              </w:rPr>
              <w:t>Язучының тормыш юлын,“Биектә калу” (“Шәмдәлләрдә генә утлар яна”) әсәренең сюжетын белә, жанрын (повесть), хикәяләү, сурәтләү, бәяләү катламнарын билгели белә; әдәби әсәрдәге образларның (әдәби деталь, җыелма һәм символик образлар) әсәр эчтәлеген ачудагы әһәмиятен аңлый; повестьны эчтәлек һәм форма ягыннан анализлаганда, хронотоп, архетипны ачыклый белә; тел-стиль чараларын таба ала; әсәр исеменеӊ эчке һәм тышкы мәгънәгә ия булуын аңлый ала; заманга тәнкыйди бәя бирә ала; язучы стиленеӊ үзенчәлекләрен</w:t>
            </w:r>
          </w:p>
          <w:p w:rsidR="00B104BA" w:rsidRDefault="00B104BA">
            <w:pPr>
              <w:pStyle w:val="TableParagraph"/>
              <w:spacing w:line="261" w:lineRule="exact"/>
              <w:ind w:left="108"/>
              <w:jc w:val="both"/>
              <w:rPr>
                <w:sz w:val="24"/>
              </w:rPr>
            </w:pPr>
            <w:r>
              <w:rPr>
                <w:sz w:val="24"/>
              </w:rPr>
              <w:t>билгели белә.</w:t>
            </w:r>
          </w:p>
        </w:tc>
        <w:tc>
          <w:tcPr>
            <w:tcW w:w="3970" w:type="dxa"/>
          </w:tcPr>
          <w:p w:rsidR="00B104BA" w:rsidRDefault="00B104BA">
            <w:pPr>
              <w:pStyle w:val="TableParagraph"/>
              <w:ind w:left="106" w:right="95"/>
              <w:jc w:val="both"/>
              <w:rPr>
                <w:sz w:val="24"/>
              </w:rPr>
            </w:pPr>
            <w:r>
              <w:rPr>
                <w:sz w:val="24"/>
              </w:rPr>
              <w:t>Автор иҗатына, аның әсәренә карата әйтелгән фикерләр белән мөстәкыйль танышып, повестьның укылган өлешләренә сораулар һәм биремнәр ярдәмендә анализ ясый белергә; хәзерге чор белән бәйләп, әсәрнең актуальлеген аңлата</w:t>
            </w:r>
            <w:r>
              <w:rPr>
                <w:spacing w:val="-15"/>
                <w:sz w:val="24"/>
              </w:rPr>
              <w:t xml:space="preserve"> </w:t>
            </w:r>
            <w:r>
              <w:rPr>
                <w:sz w:val="24"/>
              </w:rPr>
              <w:t>алырга</w:t>
            </w:r>
          </w:p>
        </w:tc>
      </w:tr>
      <w:tr w:rsidR="00B104BA">
        <w:trPr>
          <w:trHeight w:val="3866"/>
        </w:trPr>
        <w:tc>
          <w:tcPr>
            <w:tcW w:w="1980" w:type="dxa"/>
          </w:tcPr>
          <w:p w:rsidR="00B104BA" w:rsidRDefault="00B104BA">
            <w:pPr>
              <w:pStyle w:val="TableParagraph"/>
              <w:ind w:right="707"/>
              <w:rPr>
                <w:sz w:val="24"/>
              </w:rPr>
            </w:pPr>
            <w:r>
              <w:rPr>
                <w:sz w:val="24"/>
              </w:rPr>
              <w:t>Равил Фәйзуллин</w:t>
            </w:r>
          </w:p>
        </w:tc>
        <w:tc>
          <w:tcPr>
            <w:tcW w:w="3910" w:type="dxa"/>
          </w:tcPr>
          <w:p w:rsidR="00B104BA" w:rsidRDefault="00B104BA">
            <w:pPr>
              <w:pStyle w:val="TableParagraph"/>
              <w:spacing w:line="270" w:lineRule="exact"/>
              <w:ind w:left="108"/>
              <w:rPr>
                <w:sz w:val="24"/>
              </w:rPr>
            </w:pPr>
            <w:r>
              <w:rPr>
                <w:sz w:val="24"/>
              </w:rPr>
              <w:t>Шагыйрьнең  тормыш  юлын  белә,</w:t>
            </w:r>
          </w:p>
          <w:p w:rsidR="00B104BA" w:rsidRDefault="00B104BA">
            <w:pPr>
              <w:pStyle w:val="TableParagraph"/>
              <w:tabs>
                <w:tab w:val="left" w:pos="2439"/>
              </w:tabs>
              <w:ind w:left="108" w:right="95"/>
              <w:jc w:val="both"/>
              <w:rPr>
                <w:sz w:val="24"/>
              </w:rPr>
            </w:pPr>
            <w:r>
              <w:rPr>
                <w:sz w:val="24"/>
              </w:rPr>
              <w:t xml:space="preserve">«Җаныңның ваклыгын сылтама заманга…», «Аккошлар», «Мин сиңа йомшак таң җиле…»“Вакыт”, “Якты     </w:t>
            </w:r>
            <w:r>
              <w:rPr>
                <w:spacing w:val="7"/>
                <w:sz w:val="24"/>
              </w:rPr>
              <w:t xml:space="preserve"> </w:t>
            </w:r>
            <w:r>
              <w:rPr>
                <w:sz w:val="24"/>
              </w:rPr>
              <w:t>моң”,</w:t>
            </w:r>
            <w:r>
              <w:rPr>
                <w:sz w:val="24"/>
              </w:rPr>
              <w:tab/>
              <w:t xml:space="preserve">һәм кыска шигырьләрен анализлый ала; шагыйрьнең яңача ритмика, рифма, образлар системасы тудыруын белә; Шагыйрь иҗаты үзенчәлеген төшенә (кыска формаларга мөрәҗәгать итә), аларда метафора алгы планга чыгуын күрә белә; лирик     әсәрләргә      анализ   </w:t>
            </w:r>
            <w:r>
              <w:rPr>
                <w:spacing w:val="52"/>
                <w:sz w:val="24"/>
              </w:rPr>
              <w:t xml:space="preserve"> </w:t>
            </w:r>
            <w:r>
              <w:rPr>
                <w:sz w:val="24"/>
              </w:rPr>
              <w:t>ясау</w:t>
            </w:r>
          </w:p>
          <w:p w:rsidR="00B104BA" w:rsidRDefault="00B104BA">
            <w:pPr>
              <w:pStyle w:val="TableParagraph"/>
              <w:spacing w:line="264" w:lineRule="exact"/>
              <w:ind w:left="108"/>
              <w:jc w:val="both"/>
              <w:rPr>
                <w:sz w:val="24"/>
              </w:rPr>
            </w:pPr>
            <w:r>
              <w:rPr>
                <w:sz w:val="24"/>
              </w:rPr>
              <w:t>үзенчәлекләрен үзләштерә ала.</w:t>
            </w:r>
          </w:p>
        </w:tc>
        <w:tc>
          <w:tcPr>
            <w:tcW w:w="3970" w:type="dxa"/>
          </w:tcPr>
          <w:p w:rsidR="00B104BA" w:rsidRDefault="00B104BA">
            <w:pPr>
              <w:pStyle w:val="TableParagraph"/>
              <w:tabs>
                <w:tab w:val="left" w:pos="2083"/>
                <w:tab w:val="left" w:pos="2435"/>
              </w:tabs>
              <w:ind w:left="106" w:right="98"/>
              <w:jc w:val="both"/>
              <w:rPr>
                <w:sz w:val="24"/>
              </w:rPr>
            </w:pPr>
            <w:r>
              <w:rPr>
                <w:sz w:val="24"/>
              </w:rPr>
              <w:t>Шигырьнең ритмын тоеп, дөрес интонация белән сәнгатьле итеп укый белергә; образларда чагылган фикер һәм хисне аңлата белергә; шигырьләрне</w:t>
            </w:r>
            <w:r>
              <w:rPr>
                <w:sz w:val="24"/>
              </w:rPr>
              <w:tab/>
            </w:r>
            <w:r>
              <w:rPr>
                <w:sz w:val="24"/>
              </w:rPr>
              <w:tab/>
            </w:r>
            <w:r>
              <w:rPr>
                <w:spacing w:val="-1"/>
                <w:sz w:val="24"/>
              </w:rPr>
              <w:t xml:space="preserve">берләштергән </w:t>
            </w:r>
            <w:r>
              <w:rPr>
                <w:sz w:val="24"/>
              </w:rPr>
              <w:t>уртаклыкны таба, ирекле һәм кыска шигырь</w:t>
            </w:r>
            <w:r>
              <w:rPr>
                <w:sz w:val="24"/>
              </w:rPr>
              <w:tab/>
            </w:r>
            <w:r>
              <w:rPr>
                <w:spacing w:val="-1"/>
                <w:sz w:val="24"/>
              </w:rPr>
              <w:t xml:space="preserve">формаларындагы </w:t>
            </w:r>
            <w:r>
              <w:rPr>
                <w:sz w:val="24"/>
              </w:rPr>
              <w:t>үзенчәлекләрне аера</w:t>
            </w:r>
            <w:r>
              <w:rPr>
                <w:spacing w:val="-3"/>
                <w:sz w:val="24"/>
              </w:rPr>
              <w:t xml:space="preserve"> </w:t>
            </w:r>
            <w:r>
              <w:rPr>
                <w:sz w:val="24"/>
              </w:rPr>
              <w:t>белергә</w:t>
            </w:r>
          </w:p>
        </w:tc>
      </w:tr>
    </w:tbl>
    <w:p w:rsidR="00B104BA" w:rsidRDefault="00B104BA">
      <w:pPr>
        <w:jc w:val="both"/>
        <w:rPr>
          <w:sz w:val="24"/>
        </w:rPr>
        <w:sectPr w:rsidR="00B104BA">
          <w:pgSz w:w="11910" w:h="16840"/>
          <w:pgMar w:top="1120" w:right="540" w:bottom="880" w:left="620" w:header="0" w:footer="683" w:gutter="0"/>
          <w:cols w:space="720"/>
        </w:sectPr>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0"/>
        <w:gridCol w:w="3910"/>
        <w:gridCol w:w="3970"/>
      </w:tblGrid>
      <w:tr w:rsidR="00B104BA">
        <w:trPr>
          <w:trHeight w:val="7729"/>
        </w:trPr>
        <w:tc>
          <w:tcPr>
            <w:tcW w:w="1980" w:type="dxa"/>
          </w:tcPr>
          <w:p w:rsidR="00B104BA" w:rsidRDefault="00B104BA">
            <w:pPr>
              <w:pStyle w:val="TableParagraph"/>
              <w:ind w:right="627"/>
              <w:rPr>
                <w:sz w:val="24"/>
              </w:rPr>
            </w:pPr>
            <w:r>
              <w:rPr>
                <w:sz w:val="24"/>
              </w:rPr>
              <w:lastRenderedPageBreak/>
              <w:t>Туфан Миңнуллин</w:t>
            </w:r>
          </w:p>
        </w:tc>
        <w:tc>
          <w:tcPr>
            <w:tcW w:w="3910" w:type="dxa"/>
          </w:tcPr>
          <w:p w:rsidR="00B104BA" w:rsidRDefault="00B104BA">
            <w:pPr>
              <w:pStyle w:val="TableParagraph"/>
              <w:tabs>
                <w:tab w:val="left" w:pos="1667"/>
                <w:tab w:val="left" w:pos="3152"/>
              </w:tabs>
              <w:spacing w:line="270" w:lineRule="exact"/>
              <w:ind w:left="108"/>
              <w:rPr>
                <w:sz w:val="24"/>
              </w:rPr>
            </w:pPr>
            <w:r>
              <w:rPr>
                <w:sz w:val="24"/>
              </w:rPr>
              <w:t>Әдипнең</w:t>
            </w:r>
            <w:r>
              <w:rPr>
                <w:sz w:val="24"/>
              </w:rPr>
              <w:tab/>
              <w:t>тормыш</w:t>
            </w:r>
            <w:r>
              <w:rPr>
                <w:sz w:val="24"/>
              </w:rPr>
              <w:tab/>
              <w:t>юлын,</w:t>
            </w:r>
          </w:p>
          <w:p w:rsidR="00B104BA" w:rsidRDefault="00B104BA">
            <w:pPr>
              <w:pStyle w:val="TableParagraph"/>
              <w:tabs>
                <w:tab w:val="left" w:pos="3277"/>
              </w:tabs>
              <w:ind w:left="108" w:right="96"/>
              <w:jc w:val="both"/>
              <w:rPr>
                <w:sz w:val="24"/>
              </w:rPr>
            </w:pPr>
            <w:r>
              <w:rPr>
                <w:sz w:val="24"/>
              </w:rPr>
              <w:t>«Әлдермештән Әлмәндәр» моңсу комедиясенең эчтәлеген үзләштерә; драма әсәрләренә анализ ясау үзенчәлекләрен</w:t>
            </w:r>
            <w:r>
              <w:rPr>
                <w:sz w:val="24"/>
              </w:rPr>
              <w:tab/>
              <w:t>белә; каршылыкның төрләре: төп сюжет сызыгында тышкы каршылык Әлмәндәр һәм Әҗәл арасында,  эчке каршылык Әҗәл күңелендә; ярдәмче сюжет сызыкларында тышкы каршылык Әлмәндәр белән Өммия, Әлмәндәр белән Искәндәр арасында формалашуын ачыклый ала; төп сюжет сызыгындагы эчке каршылыкның төп каршылык булуын, әсәрнең фәлсәфи фикерләр белән баетылуын, Әлмәндәр образының бирелешен, аның замандаш сыйфатларын туплаган, халыкчан образ-характер булуын билгели; комедиянең тел-сурәтләү чараларына, кинаяле тезмәләргә байлыгын, реаль тормыш картиналарының шартлылык һәм символлар белән тыгыз кушылып китүен, шуның белән әсәрдәге төп идеяне тулырак ачуга</w:t>
            </w:r>
            <w:r>
              <w:rPr>
                <w:spacing w:val="17"/>
                <w:sz w:val="24"/>
              </w:rPr>
              <w:t xml:space="preserve"> </w:t>
            </w:r>
            <w:r>
              <w:rPr>
                <w:sz w:val="24"/>
              </w:rPr>
              <w:t>ирешүен</w:t>
            </w:r>
          </w:p>
          <w:p w:rsidR="00B104BA" w:rsidRDefault="00B104BA">
            <w:pPr>
              <w:pStyle w:val="TableParagraph"/>
              <w:spacing w:line="263" w:lineRule="exact"/>
              <w:ind w:left="108"/>
              <w:jc w:val="both"/>
              <w:rPr>
                <w:sz w:val="24"/>
              </w:rPr>
            </w:pPr>
            <w:r>
              <w:rPr>
                <w:sz w:val="24"/>
              </w:rPr>
              <w:t>аңлата ала.</w:t>
            </w:r>
          </w:p>
        </w:tc>
        <w:tc>
          <w:tcPr>
            <w:tcW w:w="3970" w:type="dxa"/>
          </w:tcPr>
          <w:p w:rsidR="00B104BA" w:rsidRDefault="00B104BA">
            <w:pPr>
              <w:pStyle w:val="TableParagraph"/>
              <w:tabs>
                <w:tab w:val="left" w:pos="2051"/>
                <w:tab w:val="left" w:pos="3158"/>
                <w:tab w:val="left" w:pos="3476"/>
              </w:tabs>
              <w:ind w:left="106" w:right="98"/>
              <w:jc w:val="both"/>
              <w:rPr>
                <w:sz w:val="24"/>
              </w:rPr>
            </w:pPr>
            <w:r>
              <w:rPr>
                <w:sz w:val="24"/>
              </w:rPr>
              <w:t>Т. Миңнуллин шәхесен, аның татар мәдәниятен</w:t>
            </w:r>
            <w:r>
              <w:rPr>
                <w:sz w:val="24"/>
              </w:rPr>
              <w:tab/>
              <w:t>саклау</w:t>
            </w:r>
            <w:r>
              <w:rPr>
                <w:sz w:val="24"/>
              </w:rPr>
              <w:tab/>
            </w:r>
            <w:r>
              <w:rPr>
                <w:sz w:val="24"/>
              </w:rPr>
              <w:tab/>
              <w:t>һәм камилләштерүгә</w:t>
            </w:r>
            <w:r>
              <w:rPr>
                <w:sz w:val="24"/>
              </w:rPr>
              <w:tab/>
            </w:r>
            <w:r>
              <w:rPr>
                <w:sz w:val="24"/>
              </w:rPr>
              <w:tab/>
              <w:t>куйган хезмәтләрен хәтердә калдырырга; бәяләү күнекмәләренә ия булырга; милли әдәбияттагы рухи-әхлакый кыйммәтләрне күңелдән уздырып кабул итәргә; төрле чыганаклардан мәгълүматлар таба</w:t>
            </w:r>
            <w:r>
              <w:rPr>
                <w:spacing w:val="-2"/>
                <w:sz w:val="24"/>
              </w:rPr>
              <w:t xml:space="preserve"> </w:t>
            </w:r>
            <w:r>
              <w:rPr>
                <w:sz w:val="24"/>
              </w:rPr>
              <w:t>белергә</w:t>
            </w:r>
          </w:p>
        </w:tc>
      </w:tr>
      <w:tr w:rsidR="00B104BA">
        <w:trPr>
          <w:trHeight w:val="3312"/>
        </w:trPr>
        <w:tc>
          <w:tcPr>
            <w:tcW w:w="1980" w:type="dxa"/>
          </w:tcPr>
          <w:p w:rsidR="00B104BA" w:rsidRDefault="00B104BA">
            <w:pPr>
              <w:pStyle w:val="TableParagraph"/>
              <w:spacing w:line="270" w:lineRule="exact"/>
              <w:rPr>
                <w:sz w:val="24"/>
              </w:rPr>
            </w:pPr>
            <w:r>
              <w:rPr>
                <w:sz w:val="24"/>
              </w:rPr>
              <w:t>Фәнис Яруллин</w:t>
            </w:r>
          </w:p>
        </w:tc>
        <w:tc>
          <w:tcPr>
            <w:tcW w:w="3910" w:type="dxa"/>
          </w:tcPr>
          <w:p w:rsidR="00B104BA" w:rsidRDefault="00B104BA">
            <w:pPr>
              <w:pStyle w:val="TableParagraph"/>
              <w:ind w:left="108" w:right="93"/>
              <w:jc w:val="both"/>
              <w:rPr>
                <w:sz w:val="24"/>
              </w:rPr>
            </w:pPr>
            <w:r>
              <w:rPr>
                <w:sz w:val="24"/>
              </w:rPr>
              <w:t>«Җилкәннәр җилдә сынала» повестен теләп укый, әдипнең тормышын үзләштерә, иҗаты турында     мәгълүмат     бирә    ала,</w:t>
            </w:r>
          </w:p>
          <w:p w:rsidR="00B104BA" w:rsidRDefault="00B104BA">
            <w:pPr>
              <w:pStyle w:val="TableParagraph"/>
              <w:tabs>
                <w:tab w:val="left" w:pos="859"/>
                <w:tab w:val="left" w:pos="1151"/>
                <w:tab w:val="left" w:pos="1552"/>
                <w:tab w:val="left" w:pos="1818"/>
                <w:tab w:val="left" w:pos="1851"/>
                <w:tab w:val="left" w:pos="2172"/>
                <w:tab w:val="left" w:pos="2547"/>
                <w:tab w:val="left" w:pos="2926"/>
                <w:tab w:val="left" w:pos="3267"/>
                <w:tab w:val="left" w:pos="3407"/>
              </w:tabs>
              <w:ind w:left="108" w:right="93"/>
              <w:rPr>
                <w:sz w:val="24"/>
              </w:rPr>
            </w:pPr>
            <w:r>
              <w:rPr>
                <w:sz w:val="24"/>
              </w:rPr>
              <w:t>«Җилкәннәр</w:t>
            </w:r>
            <w:r>
              <w:rPr>
                <w:sz w:val="24"/>
              </w:rPr>
              <w:tab/>
            </w:r>
            <w:r>
              <w:rPr>
                <w:sz w:val="24"/>
              </w:rPr>
              <w:tab/>
            </w:r>
            <w:r>
              <w:rPr>
                <w:sz w:val="24"/>
              </w:rPr>
              <w:tab/>
              <w:t>җилдә</w:t>
            </w:r>
            <w:r>
              <w:rPr>
                <w:sz w:val="24"/>
              </w:rPr>
              <w:tab/>
            </w:r>
            <w:r>
              <w:rPr>
                <w:sz w:val="24"/>
              </w:rPr>
              <w:tab/>
              <w:t>сынала» повестеның–автобиографик повесть</w:t>
            </w:r>
            <w:r>
              <w:rPr>
                <w:sz w:val="24"/>
              </w:rPr>
              <w:tab/>
              <w:t>булуын</w:t>
            </w:r>
            <w:r>
              <w:rPr>
                <w:sz w:val="24"/>
              </w:rPr>
              <w:tab/>
              <w:t>исбатлый</w:t>
            </w:r>
            <w:r>
              <w:rPr>
                <w:sz w:val="24"/>
              </w:rPr>
              <w:tab/>
            </w:r>
            <w:r>
              <w:rPr>
                <w:sz w:val="24"/>
              </w:rPr>
              <w:tab/>
              <w:t>ала, кешене данлау, зурлау темасының бирелешен</w:t>
            </w:r>
            <w:r>
              <w:rPr>
                <w:sz w:val="24"/>
              </w:rPr>
              <w:tab/>
              <w:t>аңлата</w:t>
            </w:r>
            <w:r>
              <w:rPr>
                <w:sz w:val="24"/>
              </w:rPr>
              <w:tab/>
              <w:t>ала;</w:t>
            </w:r>
            <w:r>
              <w:rPr>
                <w:sz w:val="24"/>
              </w:rPr>
              <w:tab/>
              <w:t>тема, проблема, идея, пафосын билгели ала;</w:t>
            </w:r>
            <w:r>
              <w:rPr>
                <w:sz w:val="24"/>
              </w:rPr>
              <w:tab/>
              <w:t>язучы</w:t>
            </w:r>
            <w:r>
              <w:rPr>
                <w:sz w:val="24"/>
              </w:rPr>
              <w:tab/>
            </w:r>
            <w:r>
              <w:rPr>
                <w:sz w:val="24"/>
              </w:rPr>
              <w:tab/>
              <w:t>стилен,</w:t>
            </w:r>
            <w:r>
              <w:rPr>
                <w:sz w:val="24"/>
              </w:rPr>
              <w:tab/>
              <w:t>идеалын</w:t>
            </w:r>
          </w:p>
          <w:p w:rsidR="00B104BA" w:rsidRDefault="00B104BA">
            <w:pPr>
              <w:pStyle w:val="TableParagraph"/>
              <w:spacing w:line="262" w:lineRule="exact"/>
              <w:ind w:left="108"/>
              <w:rPr>
                <w:sz w:val="24"/>
              </w:rPr>
            </w:pPr>
            <w:r>
              <w:rPr>
                <w:sz w:val="24"/>
              </w:rPr>
              <w:t>билгели ала.</w:t>
            </w:r>
          </w:p>
        </w:tc>
        <w:tc>
          <w:tcPr>
            <w:tcW w:w="3970" w:type="dxa"/>
          </w:tcPr>
          <w:p w:rsidR="00B104BA" w:rsidRDefault="00B104BA">
            <w:pPr>
              <w:pStyle w:val="TableParagraph"/>
              <w:tabs>
                <w:tab w:val="left" w:pos="2032"/>
                <w:tab w:val="left" w:pos="3416"/>
              </w:tabs>
              <w:ind w:left="106" w:right="95"/>
              <w:jc w:val="both"/>
              <w:rPr>
                <w:sz w:val="24"/>
              </w:rPr>
            </w:pPr>
            <w:r>
              <w:rPr>
                <w:sz w:val="24"/>
              </w:rPr>
              <w:t>Повестьның эчтәлеген, төп геройларын хәтердә калдырырга; мөстәкыйль</w:t>
            </w:r>
            <w:r>
              <w:rPr>
                <w:sz w:val="24"/>
              </w:rPr>
              <w:tab/>
              <w:t>анализ</w:t>
            </w:r>
            <w:r>
              <w:rPr>
                <w:sz w:val="24"/>
              </w:rPr>
              <w:tab/>
              <w:t>ясау күнекмәләренә ия</w:t>
            </w:r>
            <w:r>
              <w:rPr>
                <w:spacing w:val="27"/>
                <w:sz w:val="24"/>
              </w:rPr>
              <w:t xml:space="preserve"> </w:t>
            </w:r>
            <w:r>
              <w:rPr>
                <w:sz w:val="24"/>
              </w:rPr>
              <w:t>булырга;</w:t>
            </w:r>
          </w:p>
          <w:p w:rsidR="00B104BA" w:rsidRDefault="00B104BA">
            <w:pPr>
              <w:pStyle w:val="TableParagraph"/>
              <w:ind w:left="106" w:right="95"/>
              <w:jc w:val="both"/>
              <w:rPr>
                <w:sz w:val="24"/>
              </w:rPr>
            </w:pPr>
            <w:r>
              <w:rPr>
                <w:sz w:val="24"/>
              </w:rPr>
              <w:t>«Җилкәннәр җилдә сынала» әсәренең, автор биографиясен чагылдырса да, сәнгать әсәре булуын аңлата алырга; үзеңдә җаваплылык хисе һәм ныклы тормыш позициясе булдырырга</w:t>
            </w:r>
          </w:p>
        </w:tc>
      </w:tr>
      <w:tr w:rsidR="00B104BA">
        <w:trPr>
          <w:trHeight w:val="3314"/>
        </w:trPr>
        <w:tc>
          <w:tcPr>
            <w:tcW w:w="1980" w:type="dxa"/>
          </w:tcPr>
          <w:p w:rsidR="00B104BA" w:rsidRDefault="00B104BA">
            <w:pPr>
              <w:pStyle w:val="TableParagraph"/>
              <w:ind w:right="806"/>
              <w:rPr>
                <w:sz w:val="24"/>
              </w:rPr>
            </w:pPr>
            <w:r>
              <w:rPr>
                <w:sz w:val="24"/>
              </w:rPr>
              <w:t>Мөдәррис Әгъләмов</w:t>
            </w: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spacing w:before="6"/>
              <w:ind w:left="0"/>
              <w:rPr>
                <w:b/>
                <w:sz w:val="35"/>
              </w:rPr>
            </w:pPr>
          </w:p>
          <w:p w:rsidR="00B104BA" w:rsidRDefault="00B104BA">
            <w:pPr>
              <w:pStyle w:val="TableParagraph"/>
              <w:tabs>
                <w:tab w:val="left" w:pos="1417"/>
              </w:tabs>
              <w:spacing w:line="270" w:lineRule="atLeast"/>
              <w:ind w:right="99"/>
              <w:rPr>
                <w:sz w:val="24"/>
              </w:rPr>
            </w:pPr>
            <w:r>
              <w:rPr>
                <w:sz w:val="24"/>
              </w:rPr>
              <w:t>Дәрестән</w:t>
            </w:r>
            <w:r>
              <w:rPr>
                <w:sz w:val="24"/>
              </w:rPr>
              <w:tab/>
              <w:t>тыш уку өчен</w:t>
            </w:r>
            <w:r>
              <w:rPr>
                <w:spacing w:val="-7"/>
                <w:sz w:val="24"/>
              </w:rPr>
              <w:t xml:space="preserve"> </w:t>
            </w:r>
            <w:r>
              <w:rPr>
                <w:sz w:val="24"/>
              </w:rPr>
              <w:t>әсәрләр</w:t>
            </w:r>
          </w:p>
        </w:tc>
        <w:tc>
          <w:tcPr>
            <w:tcW w:w="3910" w:type="dxa"/>
          </w:tcPr>
          <w:p w:rsidR="00B104BA" w:rsidRDefault="00B104BA">
            <w:pPr>
              <w:pStyle w:val="TableParagraph"/>
              <w:spacing w:line="270" w:lineRule="exact"/>
              <w:ind w:left="108"/>
              <w:rPr>
                <w:sz w:val="24"/>
              </w:rPr>
            </w:pPr>
            <w:r>
              <w:rPr>
                <w:sz w:val="24"/>
              </w:rPr>
              <w:t>Шагыйрьнең  тормыш  юлын  белә,</w:t>
            </w:r>
          </w:p>
          <w:p w:rsidR="00B104BA" w:rsidRDefault="00B104BA">
            <w:pPr>
              <w:pStyle w:val="TableParagraph"/>
              <w:tabs>
                <w:tab w:val="left" w:pos="1883"/>
                <w:tab w:val="left" w:pos="2416"/>
                <w:tab w:val="left" w:pos="3358"/>
              </w:tabs>
              <w:ind w:left="108" w:right="95"/>
              <w:jc w:val="both"/>
              <w:rPr>
                <w:sz w:val="24"/>
              </w:rPr>
            </w:pPr>
            <w:r>
              <w:rPr>
                <w:sz w:val="24"/>
              </w:rPr>
              <w:t>«Каеннар булсаң иде», «Учак урыннары»</w:t>
            </w:r>
            <w:r>
              <w:rPr>
                <w:sz w:val="24"/>
              </w:rPr>
              <w:tab/>
            </w:r>
            <w:r>
              <w:rPr>
                <w:sz w:val="24"/>
              </w:rPr>
              <w:tab/>
              <w:t>шигырьләрен анализлый, классик шигырьгә йөз тотып иҗат итүен билгели, кешене данлау, зурлау темасының бирелешен ачыклый, лирик әсәрләргә</w:t>
            </w:r>
            <w:r>
              <w:rPr>
                <w:sz w:val="24"/>
              </w:rPr>
              <w:tab/>
              <w:t>анализ</w:t>
            </w:r>
            <w:r>
              <w:rPr>
                <w:sz w:val="24"/>
              </w:rPr>
              <w:tab/>
              <w:t xml:space="preserve">ясау үзенчәлекләрен, лирик жанрларны ( гражданлык       лирикасы,     </w:t>
            </w:r>
            <w:r>
              <w:rPr>
                <w:spacing w:val="12"/>
                <w:sz w:val="24"/>
              </w:rPr>
              <w:t xml:space="preserve"> </w:t>
            </w:r>
            <w:r>
              <w:rPr>
                <w:sz w:val="24"/>
              </w:rPr>
              <w:t>күңел</w:t>
            </w:r>
          </w:p>
          <w:p w:rsidR="00B104BA" w:rsidRDefault="00B104BA">
            <w:pPr>
              <w:pStyle w:val="TableParagraph"/>
              <w:spacing w:line="270" w:lineRule="atLeast"/>
              <w:ind w:left="108" w:right="97"/>
              <w:jc w:val="both"/>
              <w:rPr>
                <w:sz w:val="24"/>
              </w:rPr>
            </w:pPr>
            <w:r>
              <w:rPr>
                <w:sz w:val="24"/>
              </w:rPr>
              <w:t>лирикасы), әдәби алымнарны ( кабатлау, янәшәлек, каршы кую,</w:t>
            </w:r>
          </w:p>
        </w:tc>
        <w:tc>
          <w:tcPr>
            <w:tcW w:w="3970" w:type="dxa"/>
          </w:tcPr>
          <w:p w:rsidR="00B104BA" w:rsidRDefault="00B104BA">
            <w:pPr>
              <w:pStyle w:val="TableParagraph"/>
              <w:tabs>
                <w:tab w:val="left" w:pos="2635"/>
              </w:tabs>
              <w:ind w:left="106" w:right="97"/>
              <w:jc w:val="both"/>
              <w:rPr>
                <w:sz w:val="24"/>
              </w:rPr>
            </w:pPr>
            <w:r>
              <w:rPr>
                <w:sz w:val="24"/>
              </w:rPr>
              <w:t>Алган күнекмәләр ярдәмендә шигырьләрне</w:t>
            </w:r>
            <w:r>
              <w:rPr>
                <w:sz w:val="24"/>
              </w:rPr>
              <w:tab/>
              <w:t>мөстәкыйль анализлый белергә; иҗатлары өйрәнелгән шагыйрьләр (мәсәлән, Р. Фәйзуллин) белән чагыштырып, үзенчәлекләрен билгели</w:t>
            </w:r>
            <w:r>
              <w:rPr>
                <w:spacing w:val="-3"/>
                <w:sz w:val="24"/>
              </w:rPr>
              <w:t xml:space="preserve"> </w:t>
            </w:r>
            <w:r>
              <w:rPr>
                <w:sz w:val="24"/>
              </w:rPr>
              <w:t>алырга</w:t>
            </w:r>
          </w:p>
        </w:tc>
      </w:tr>
    </w:tbl>
    <w:p w:rsidR="00B104BA" w:rsidRDefault="00B104BA">
      <w:pPr>
        <w:jc w:val="both"/>
        <w:rPr>
          <w:sz w:val="24"/>
        </w:rPr>
        <w:sectPr w:rsidR="00B104BA">
          <w:pgSz w:w="11910" w:h="16840"/>
          <w:pgMar w:top="1120" w:right="540" w:bottom="880" w:left="620" w:header="0" w:footer="683" w:gutter="0"/>
          <w:cols w:space="720"/>
        </w:sectPr>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0"/>
        <w:gridCol w:w="3910"/>
        <w:gridCol w:w="3970"/>
      </w:tblGrid>
      <w:tr w:rsidR="00B104BA">
        <w:trPr>
          <w:trHeight w:val="8559"/>
        </w:trPr>
        <w:tc>
          <w:tcPr>
            <w:tcW w:w="1980" w:type="dxa"/>
          </w:tcPr>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spacing w:before="6"/>
              <w:ind w:left="0"/>
              <w:rPr>
                <w:b/>
                <w:sz w:val="37"/>
              </w:rPr>
            </w:pPr>
          </w:p>
          <w:p w:rsidR="00B104BA" w:rsidRDefault="00B104BA">
            <w:pPr>
              <w:pStyle w:val="TableParagraph"/>
              <w:tabs>
                <w:tab w:val="left" w:pos="1393"/>
              </w:tabs>
              <w:ind w:right="98"/>
              <w:rPr>
                <w:sz w:val="24"/>
              </w:rPr>
            </w:pPr>
            <w:r>
              <w:rPr>
                <w:sz w:val="24"/>
              </w:rPr>
              <w:t>Ятлау</w:t>
            </w:r>
            <w:r>
              <w:rPr>
                <w:sz w:val="24"/>
              </w:rPr>
              <w:tab/>
              <w:t>өчен әсәрләр</w:t>
            </w:r>
          </w:p>
        </w:tc>
        <w:tc>
          <w:tcPr>
            <w:tcW w:w="3910" w:type="dxa"/>
          </w:tcPr>
          <w:p w:rsidR="00B104BA" w:rsidRDefault="00B104BA">
            <w:pPr>
              <w:pStyle w:val="TableParagraph"/>
              <w:tabs>
                <w:tab w:val="left" w:pos="1645"/>
                <w:tab w:val="left" w:pos="2571"/>
                <w:tab w:val="left" w:pos="3103"/>
                <w:tab w:val="left" w:pos="3224"/>
              </w:tabs>
              <w:ind w:left="108" w:right="93"/>
              <w:jc w:val="both"/>
              <w:rPr>
                <w:sz w:val="24"/>
              </w:rPr>
            </w:pPr>
            <w:r>
              <w:rPr>
                <w:sz w:val="24"/>
              </w:rPr>
              <w:t>үткәнгә</w:t>
            </w:r>
            <w:r>
              <w:rPr>
                <w:sz w:val="24"/>
              </w:rPr>
              <w:tab/>
              <w:t>әйләнеп</w:t>
            </w:r>
            <w:r>
              <w:rPr>
                <w:sz w:val="24"/>
              </w:rPr>
              <w:tab/>
            </w:r>
            <w:r>
              <w:rPr>
                <w:sz w:val="24"/>
              </w:rPr>
              <w:tab/>
            </w:r>
            <w:r>
              <w:rPr>
                <w:sz w:val="24"/>
              </w:rPr>
              <w:tab/>
              <w:t xml:space="preserve">кайту (ретроспекция) билгели. Шигырь төзелешен,         </w:t>
            </w:r>
            <w:r>
              <w:rPr>
                <w:spacing w:val="20"/>
                <w:sz w:val="24"/>
              </w:rPr>
              <w:t xml:space="preserve"> </w:t>
            </w:r>
            <w:r>
              <w:rPr>
                <w:sz w:val="24"/>
              </w:rPr>
              <w:t>язучы</w:t>
            </w:r>
            <w:r>
              <w:rPr>
                <w:sz w:val="24"/>
              </w:rPr>
              <w:tab/>
            </w:r>
            <w:r>
              <w:rPr>
                <w:sz w:val="24"/>
              </w:rPr>
              <w:tab/>
              <w:t>стилен (экзистенциаль</w:t>
            </w:r>
            <w:r>
              <w:rPr>
                <w:sz w:val="24"/>
              </w:rPr>
              <w:tab/>
              <w:t>башлангыч) ачыклый</w:t>
            </w:r>
            <w:r>
              <w:rPr>
                <w:spacing w:val="-1"/>
                <w:sz w:val="24"/>
              </w:rPr>
              <w:t xml:space="preserve"> </w:t>
            </w:r>
            <w:r>
              <w:rPr>
                <w:sz w:val="24"/>
              </w:rPr>
              <w:t>ала.</w:t>
            </w:r>
          </w:p>
          <w:p w:rsidR="00B104BA" w:rsidRDefault="00B104BA">
            <w:pPr>
              <w:pStyle w:val="TableParagraph"/>
              <w:spacing w:before="6"/>
              <w:ind w:left="0"/>
              <w:rPr>
                <w:b/>
                <w:sz w:val="23"/>
              </w:rPr>
            </w:pPr>
          </w:p>
          <w:p w:rsidR="00B104BA" w:rsidRDefault="00B104BA">
            <w:pPr>
              <w:pStyle w:val="TableParagraph"/>
              <w:tabs>
                <w:tab w:val="left" w:pos="2113"/>
                <w:tab w:val="left" w:pos="2464"/>
              </w:tabs>
              <w:ind w:left="108" w:right="96" w:firstLine="120"/>
              <w:jc w:val="both"/>
              <w:rPr>
                <w:sz w:val="24"/>
              </w:rPr>
            </w:pPr>
            <w:r>
              <w:rPr>
                <w:sz w:val="24"/>
              </w:rPr>
              <w:t>Дәресләргә әзерләнгәндә, вакытлы матбугат</w:t>
            </w:r>
            <w:r>
              <w:rPr>
                <w:sz w:val="24"/>
              </w:rPr>
              <w:tab/>
            </w:r>
            <w:r>
              <w:rPr>
                <w:spacing w:val="-1"/>
                <w:sz w:val="24"/>
              </w:rPr>
              <w:t xml:space="preserve">материалларына </w:t>
            </w:r>
            <w:r>
              <w:rPr>
                <w:sz w:val="24"/>
              </w:rPr>
              <w:t>мөрәҗәгать итә ала. Мәдинә Мәликова “Чәчкә балы”, Фәүзия Бәйрәмова</w:t>
            </w:r>
            <w:r>
              <w:rPr>
                <w:sz w:val="24"/>
              </w:rPr>
              <w:tab/>
            </w:r>
            <w:r>
              <w:rPr>
                <w:sz w:val="24"/>
              </w:rPr>
              <w:tab/>
            </w:r>
            <w:r>
              <w:rPr>
                <w:spacing w:val="-1"/>
                <w:sz w:val="24"/>
              </w:rPr>
              <w:t xml:space="preserve">“Кыӊгырау”: </w:t>
            </w:r>
            <w:r>
              <w:rPr>
                <w:sz w:val="24"/>
              </w:rPr>
              <w:t>Л.Шагыйрьҗан, Э.Мөэминова, Н.Сафина, Р.Вәлиева, Б.Рәхимова, Э.Шәрифуллина, А.Минһаҗева. Аталган язучылар, шагыйрәләр иҗатын өйрәнеп, проектлар ясый ала.</w:t>
            </w:r>
          </w:p>
          <w:p w:rsidR="00B104BA" w:rsidRDefault="00B104BA" w:rsidP="00E051EC">
            <w:pPr>
              <w:pStyle w:val="TableParagraph"/>
              <w:numPr>
                <w:ilvl w:val="0"/>
                <w:numId w:val="140"/>
              </w:numPr>
              <w:tabs>
                <w:tab w:val="left" w:pos="829"/>
                <w:tab w:val="left" w:pos="2584"/>
              </w:tabs>
              <w:spacing w:before="3" w:line="237" w:lineRule="auto"/>
              <w:ind w:right="96" w:firstLine="0"/>
              <w:jc w:val="both"/>
              <w:rPr>
                <w:sz w:val="24"/>
              </w:rPr>
            </w:pPr>
            <w:r>
              <w:rPr>
                <w:sz w:val="24"/>
              </w:rPr>
              <w:t>Г.Тукай</w:t>
            </w:r>
            <w:r>
              <w:rPr>
                <w:sz w:val="24"/>
              </w:rPr>
              <w:tab/>
              <w:t>“Мәхәббәт” шигыре.</w:t>
            </w:r>
          </w:p>
          <w:p w:rsidR="00B104BA" w:rsidRDefault="00B104BA" w:rsidP="00E051EC">
            <w:pPr>
              <w:pStyle w:val="TableParagraph"/>
              <w:numPr>
                <w:ilvl w:val="0"/>
                <w:numId w:val="140"/>
              </w:numPr>
              <w:tabs>
                <w:tab w:val="left" w:pos="829"/>
              </w:tabs>
              <w:spacing w:before="1"/>
              <w:ind w:right="97" w:firstLine="0"/>
              <w:jc w:val="both"/>
              <w:rPr>
                <w:sz w:val="24"/>
              </w:rPr>
            </w:pPr>
            <w:r>
              <w:rPr>
                <w:sz w:val="24"/>
              </w:rPr>
              <w:t>Фатих Кәримнең  «Сибәли дә сибәли» яки «Ант»</w:t>
            </w:r>
            <w:r>
              <w:rPr>
                <w:spacing w:val="-18"/>
                <w:sz w:val="24"/>
              </w:rPr>
              <w:t xml:space="preserve"> </w:t>
            </w:r>
            <w:r>
              <w:rPr>
                <w:sz w:val="24"/>
              </w:rPr>
              <w:t>шигырьләре.</w:t>
            </w:r>
          </w:p>
          <w:p w:rsidR="00B104BA" w:rsidRDefault="00B104BA" w:rsidP="00E051EC">
            <w:pPr>
              <w:pStyle w:val="TableParagraph"/>
              <w:numPr>
                <w:ilvl w:val="0"/>
                <w:numId w:val="140"/>
              </w:numPr>
              <w:tabs>
                <w:tab w:val="left" w:pos="829"/>
              </w:tabs>
              <w:ind w:right="95" w:firstLine="0"/>
              <w:jc w:val="both"/>
              <w:rPr>
                <w:sz w:val="24"/>
              </w:rPr>
            </w:pPr>
            <w:r>
              <w:rPr>
                <w:sz w:val="24"/>
              </w:rPr>
              <w:t>Равил Фәйзуллинның “Якты моң”шигыре.</w:t>
            </w:r>
          </w:p>
          <w:p w:rsidR="00B104BA" w:rsidRDefault="00B104BA" w:rsidP="00E051EC">
            <w:pPr>
              <w:pStyle w:val="TableParagraph"/>
              <w:numPr>
                <w:ilvl w:val="0"/>
                <w:numId w:val="140"/>
              </w:numPr>
              <w:tabs>
                <w:tab w:val="left" w:pos="829"/>
              </w:tabs>
              <w:ind w:right="97" w:firstLine="0"/>
              <w:jc w:val="both"/>
              <w:rPr>
                <w:sz w:val="24"/>
              </w:rPr>
            </w:pPr>
            <w:r>
              <w:rPr>
                <w:sz w:val="24"/>
              </w:rPr>
              <w:t>Мөдәррис Әгъләмовның “Каеннар булсаң иде” яки “Учак урыннары”</w:t>
            </w:r>
            <w:r>
              <w:rPr>
                <w:spacing w:val="-3"/>
                <w:sz w:val="24"/>
              </w:rPr>
              <w:t xml:space="preserve"> </w:t>
            </w:r>
            <w:r>
              <w:rPr>
                <w:sz w:val="24"/>
              </w:rPr>
              <w:t>шигыре.</w:t>
            </w:r>
          </w:p>
          <w:p w:rsidR="00B104BA" w:rsidRDefault="00B104BA" w:rsidP="00E051EC">
            <w:pPr>
              <w:pStyle w:val="TableParagraph"/>
              <w:numPr>
                <w:ilvl w:val="0"/>
                <w:numId w:val="140"/>
              </w:numPr>
              <w:tabs>
                <w:tab w:val="left" w:pos="829"/>
                <w:tab w:val="left" w:pos="2165"/>
              </w:tabs>
              <w:ind w:firstLine="0"/>
              <w:jc w:val="both"/>
              <w:rPr>
                <w:sz w:val="24"/>
              </w:rPr>
            </w:pPr>
            <w:r>
              <w:rPr>
                <w:sz w:val="24"/>
              </w:rPr>
              <w:t>Туфан</w:t>
            </w:r>
            <w:r>
              <w:rPr>
                <w:sz w:val="24"/>
              </w:rPr>
              <w:tab/>
              <w:t>Миңнуллинның</w:t>
            </w:r>
          </w:p>
          <w:p w:rsidR="00B104BA" w:rsidRDefault="00B104BA">
            <w:pPr>
              <w:pStyle w:val="TableParagraph"/>
              <w:tabs>
                <w:tab w:val="left" w:pos="2658"/>
              </w:tabs>
              <w:spacing w:line="270" w:lineRule="atLeast"/>
              <w:ind w:left="108" w:right="96"/>
              <w:jc w:val="both"/>
              <w:rPr>
                <w:sz w:val="24"/>
              </w:rPr>
            </w:pPr>
            <w:r>
              <w:rPr>
                <w:sz w:val="24"/>
              </w:rPr>
              <w:t>«Әлдермештән Әлмәндәр» моңсу комедиясеннән өзек. Бирелгән шигырьләрне,</w:t>
            </w:r>
            <w:r>
              <w:rPr>
                <w:sz w:val="24"/>
              </w:rPr>
              <w:tab/>
              <w:t>әсәрләрдән өзекләрне ятлый</w:t>
            </w:r>
            <w:r>
              <w:rPr>
                <w:spacing w:val="-2"/>
                <w:sz w:val="24"/>
              </w:rPr>
              <w:t xml:space="preserve"> </w:t>
            </w:r>
            <w:r>
              <w:rPr>
                <w:sz w:val="24"/>
              </w:rPr>
              <w:t>ала.</w:t>
            </w:r>
          </w:p>
        </w:tc>
        <w:tc>
          <w:tcPr>
            <w:tcW w:w="3970" w:type="dxa"/>
          </w:tcPr>
          <w:p w:rsidR="00B104BA" w:rsidRDefault="00B104BA">
            <w:pPr>
              <w:pStyle w:val="TableParagraph"/>
              <w:ind w:left="106" w:right="97"/>
              <w:jc w:val="both"/>
              <w:rPr>
                <w:sz w:val="24"/>
              </w:rPr>
            </w:pPr>
            <w:r>
              <w:rPr>
                <w:sz w:val="24"/>
              </w:rPr>
              <w:t>Өйрәнелгән әсәрләрне шәрехли белүгә ирешергә; геройларның, әхлакый идеалларның охшаш һәм аермалы якларын билгеләү күнекмәсенә ия булырга; төрле чыганаклардан мәгълүматлар таба белергә; әдәбиятны теләп, яратып укуга омтылырга</w:t>
            </w:r>
          </w:p>
        </w:tc>
      </w:tr>
    </w:tbl>
    <w:p w:rsidR="00B104BA" w:rsidRDefault="00B104BA" w:rsidP="00E051EC">
      <w:pPr>
        <w:pStyle w:val="a5"/>
        <w:numPr>
          <w:ilvl w:val="0"/>
          <w:numId w:val="141"/>
        </w:numPr>
        <w:tabs>
          <w:tab w:val="left" w:pos="838"/>
        </w:tabs>
        <w:spacing w:after="3" w:line="272" w:lineRule="exact"/>
        <w:rPr>
          <w:b/>
          <w:sz w:val="24"/>
        </w:rPr>
      </w:pPr>
      <w:r>
        <w:rPr>
          <w:b/>
          <w:sz w:val="24"/>
        </w:rPr>
        <w:t>нчы</w:t>
      </w:r>
      <w:r>
        <w:rPr>
          <w:b/>
          <w:spacing w:val="-1"/>
          <w:sz w:val="24"/>
        </w:rPr>
        <w:t xml:space="preserve"> </w:t>
      </w:r>
      <w:r>
        <w:rPr>
          <w:b/>
          <w:sz w:val="24"/>
        </w:rPr>
        <w:t>сыйныф</w:t>
      </w:r>
    </w:p>
    <w:tbl>
      <w:tblPr>
        <w:tblW w:w="0" w:type="auto"/>
        <w:tblInd w:w="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52"/>
        <w:gridCol w:w="691"/>
        <w:gridCol w:w="3968"/>
        <w:gridCol w:w="2738"/>
        <w:gridCol w:w="1479"/>
      </w:tblGrid>
      <w:tr w:rsidR="00B104BA">
        <w:trPr>
          <w:trHeight w:val="275"/>
        </w:trPr>
        <w:tc>
          <w:tcPr>
            <w:tcW w:w="1743" w:type="dxa"/>
            <w:gridSpan w:val="2"/>
            <w:vMerge w:val="restart"/>
          </w:tcPr>
          <w:p w:rsidR="00B104BA" w:rsidRDefault="00B104BA">
            <w:pPr>
              <w:pStyle w:val="TableParagraph"/>
              <w:spacing w:line="273" w:lineRule="exact"/>
              <w:rPr>
                <w:b/>
                <w:sz w:val="24"/>
              </w:rPr>
            </w:pPr>
            <w:r>
              <w:rPr>
                <w:b/>
                <w:sz w:val="24"/>
              </w:rPr>
              <w:t>Бүлек исеме</w:t>
            </w:r>
          </w:p>
        </w:tc>
        <w:tc>
          <w:tcPr>
            <w:tcW w:w="8185" w:type="dxa"/>
            <w:gridSpan w:val="3"/>
          </w:tcPr>
          <w:p w:rsidR="00B104BA" w:rsidRDefault="00B104BA">
            <w:pPr>
              <w:pStyle w:val="TableParagraph"/>
              <w:spacing w:line="256" w:lineRule="exact"/>
              <w:ind w:left="105"/>
              <w:rPr>
                <w:b/>
                <w:sz w:val="24"/>
              </w:rPr>
            </w:pPr>
            <w:r>
              <w:rPr>
                <w:b/>
                <w:sz w:val="24"/>
              </w:rPr>
              <w:t>Предмет нәтиҗәләре</w:t>
            </w:r>
          </w:p>
        </w:tc>
      </w:tr>
      <w:tr w:rsidR="00B104BA">
        <w:trPr>
          <w:trHeight w:val="552"/>
        </w:trPr>
        <w:tc>
          <w:tcPr>
            <w:tcW w:w="1743" w:type="dxa"/>
            <w:gridSpan w:val="2"/>
            <w:vMerge/>
            <w:tcBorders>
              <w:top w:val="nil"/>
            </w:tcBorders>
          </w:tcPr>
          <w:p w:rsidR="00B104BA" w:rsidRDefault="00B104BA">
            <w:pPr>
              <w:rPr>
                <w:sz w:val="2"/>
                <w:szCs w:val="2"/>
              </w:rPr>
            </w:pPr>
          </w:p>
        </w:tc>
        <w:tc>
          <w:tcPr>
            <w:tcW w:w="3968" w:type="dxa"/>
          </w:tcPr>
          <w:p w:rsidR="00B104BA" w:rsidRDefault="00B104BA">
            <w:pPr>
              <w:pStyle w:val="TableParagraph"/>
              <w:spacing w:line="273" w:lineRule="exact"/>
              <w:ind w:left="105"/>
              <w:rPr>
                <w:b/>
                <w:sz w:val="24"/>
              </w:rPr>
            </w:pPr>
            <w:r>
              <w:rPr>
                <w:b/>
                <w:sz w:val="24"/>
              </w:rPr>
              <w:t>Укучы өйрәнәчәк</w:t>
            </w:r>
          </w:p>
        </w:tc>
        <w:tc>
          <w:tcPr>
            <w:tcW w:w="2738" w:type="dxa"/>
            <w:tcBorders>
              <w:right w:val="nil"/>
            </w:tcBorders>
          </w:tcPr>
          <w:p w:rsidR="00B104BA" w:rsidRDefault="00B104BA">
            <w:pPr>
              <w:pStyle w:val="TableParagraph"/>
              <w:tabs>
                <w:tab w:val="left" w:pos="1316"/>
              </w:tabs>
              <w:spacing w:line="273" w:lineRule="exact"/>
              <w:rPr>
                <w:b/>
                <w:sz w:val="24"/>
              </w:rPr>
            </w:pPr>
            <w:r>
              <w:rPr>
                <w:b/>
                <w:sz w:val="24"/>
              </w:rPr>
              <w:t>Укучы</w:t>
            </w:r>
            <w:r>
              <w:rPr>
                <w:b/>
                <w:sz w:val="24"/>
              </w:rPr>
              <w:tab/>
              <w:t>өйрәнергә</w:t>
            </w:r>
          </w:p>
          <w:p w:rsidR="00B104BA" w:rsidRDefault="00B104BA">
            <w:pPr>
              <w:pStyle w:val="TableParagraph"/>
              <w:spacing w:line="259" w:lineRule="exact"/>
              <w:rPr>
                <w:b/>
                <w:sz w:val="24"/>
              </w:rPr>
            </w:pPr>
            <w:r>
              <w:rPr>
                <w:b/>
                <w:sz w:val="24"/>
              </w:rPr>
              <w:t>алачак</w:t>
            </w:r>
          </w:p>
        </w:tc>
        <w:tc>
          <w:tcPr>
            <w:tcW w:w="1479" w:type="dxa"/>
            <w:tcBorders>
              <w:left w:val="nil"/>
            </w:tcBorders>
          </w:tcPr>
          <w:p w:rsidR="00B104BA" w:rsidRDefault="00B104BA">
            <w:pPr>
              <w:pStyle w:val="TableParagraph"/>
              <w:spacing w:line="273" w:lineRule="exact"/>
              <w:ind w:left="130"/>
              <w:rPr>
                <w:b/>
                <w:sz w:val="24"/>
              </w:rPr>
            </w:pPr>
            <w:r>
              <w:rPr>
                <w:b/>
                <w:sz w:val="24"/>
              </w:rPr>
              <w:t>мөмкинлек</w:t>
            </w:r>
          </w:p>
        </w:tc>
      </w:tr>
      <w:tr w:rsidR="00B104BA">
        <w:trPr>
          <w:trHeight w:val="1655"/>
        </w:trPr>
        <w:tc>
          <w:tcPr>
            <w:tcW w:w="1743" w:type="dxa"/>
            <w:gridSpan w:val="2"/>
          </w:tcPr>
          <w:p w:rsidR="00B104BA" w:rsidRDefault="00B104BA">
            <w:pPr>
              <w:pStyle w:val="TableParagraph"/>
              <w:ind w:right="738"/>
              <w:rPr>
                <w:sz w:val="24"/>
              </w:rPr>
            </w:pPr>
            <w:r>
              <w:rPr>
                <w:sz w:val="24"/>
              </w:rPr>
              <w:t>Әдәбият тарихы</w:t>
            </w:r>
          </w:p>
        </w:tc>
        <w:tc>
          <w:tcPr>
            <w:tcW w:w="3968" w:type="dxa"/>
          </w:tcPr>
          <w:p w:rsidR="00B104BA" w:rsidRDefault="00B104BA">
            <w:pPr>
              <w:pStyle w:val="TableParagraph"/>
              <w:ind w:left="105" w:right="97"/>
              <w:jc w:val="both"/>
              <w:rPr>
                <w:sz w:val="24"/>
              </w:rPr>
            </w:pPr>
            <w:r>
              <w:rPr>
                <w:sz w:val="24"/>
              </w:rPr>
              <w:t>Әдәбиятның чорларга бүленешен һәм үсеш баскычларын белә; әдәби әсәрне эчтәлек һәм форма ягыннан тирәнрәк, тулырак бәяли ала; шигырь төзелешен өйрәнеп, аның</w:t>
            </w:r>
          </w:p>
          <w:p w:rsidR="00B104BA" w:rsidRDefault="00B104BA">
            <w:pPr>
              <w:pStyle w:val="TableParagraph"/>
              <w:spacing w:line="264" w:lineRule="exact"/>
              <w:ind w:left="105"/>
              <w:jc w:val="both"/>
              <w:rPr>
                <w:sz w:val="24"/>
              </w:rPr>
            </w:pPr>
            <w:r>
              <w:rPr>
                <w:sz w:val="24"/>
              </w:rPr>
              <w:t>төрләрен аерып чыгара.</w:t>
            </w:r>
          </w:p>
        </w:tc>
        <w:tc>
          <w:tcPr>
            <w:tcW w:w="2738" w:type="dxa"/>
            <w:tcBorders>
              <w:right w:val="nil"/>
            </w:tcBorders>
          </w:tcPr>
          <w:p w:rsidR="00B104BA" w:rsidRDefault="00B104BA">
            <w:pPr>
              <w:pStyle w:val="TableParagraph"/>
              <w:ind w:right="117"/>
              <w:jc w:val="both"/>
              <w:rPr>
                <w:sz w:val="24"/>
              </w:rPr>
            </w:pPr>
            <w:r>
              <w:rPr>
                <w:sz w:val="24"/>
              </w:rPr>
              <w:t>Әдәбиятның чорларга шигырь төзелешен төрләрен өйрәнергә.</w:t>
            </w:r>
          </w:p>
        </w:tc>
        <w:tc>
          <w:tcPr>
            <w:tcW w:w="1479" w:type="dxa"/>
            <w:tcBorders>
              <w:left w:val="nil"/>
            </w:tcBorders>
          </w:tcPr>
          <w:p w:rsidR="00B104BA" w:rsidRDefault="00B104BA">
            <w:pPr>
              <w:pStyle w:val="TableParagraph"/>
              <w:tabs>
                <w:tab w:val="left" w:pos="845"/>
              </w:tabs>
              <w:ind w:left="163" w:right="100" w:firstLine="24"/>
              <w:rPr>
                <w:sz w:val="24"/>
              </w:rPr>
            </w:pPr>
            <w:r>
              <w:rPr>
                <w:sz w:val="24"/>
              </w:rPr>
              <w:t>бүленешен, һәм</w:t>
            </w:r>
            <w:r>
              <w:rPr>
                <w:sz w:val="24"/>
              </w:rPr>
              <w:tab/>
              <w:t>аның</w:t>
            </w:r>
          </w:p>
        </w:tc>
      </w:tr>
      <w:tr w:rsidR="00B104BA">
        <w:trPr>
          <w:trHeight w:val="2484"/>
        </w:trPr>
        <w:tc>
          <w:tcPr>
            <w:tcW w:w="1052" w:type="dxa"/>
            <w:tcBorders>
              <w:right w:val="nil"/>
            </w:tcBorders>
          </w:tcPr>
          <w:p w:rsidR="00B104BA" w:rsidRDefault="00B104BA">
            <w:pPr>
              <w:pStyle w:val="TableParagraph"/>
              <w:ind w:right="122"/>
              <w:jc w:val="both"/>
              <w:rPr>
                <w:sz w:val="24"/>
              </w:rPr>
            </w:pPr>
            <w:r>
              <w:rPr>
                <w:sz w:val="24"/>
              </w:rPr>
              <w:t>Сәнгать буларак әдәбият</w:t>
            </w:r>
          </w:p>
        </w:tc>
        <w:tc>
          <w:tcPr>
            <w:tcW w:w="691" w:type="dxa"/>
            <w:tcBorders>
              <w:left w:val="nil"/>
            </w:tcBorders>
          </w:tcPr>
          <w:p w:rsidR="00B104BA" w:rsidRDefault="00B104BA">
            <w:pPr>
              <w:pStyle w:val="TableParagraph"/>
              <w:spacing w:line="268" w:lineRule="exact"/>
              <w:ind w:left="134"/>
              <w:rPr>
                <w:sz w:val="24"/>
              </w:rPr>
            </w:pPr>
            <w:r>
              <w:rPr>
                <w:sz w:val="24"/>
              </w:rPr>
              <w:t>төре</w:t>
            </w:r>
          </w:p>
        </w:tc>
        <w:tc>
          <w:tcPr>
            <w:tcW w:w="3968" w:type="dxa"/>
          </w:tcPr>
          <w:p w:rsidR="00B104BA" w:rsidRDefault="00B104BA">
            <w:pPr>
              <w:pStyle w:val="TableParagraph"/>
              <w:ind w:left="105" w:right="97"/>
              <w:jc w:val="both"/>
              <w:rPr>
                <w:sz w:val="24"/>
              </w:rPr>
            </w:pPr>
            <w:r>
              <w:rPr>
                <w:sz w:val="24"/>
              </w:rPr>
              <w:t>Әдәбиятның башка сәнгать төрләре арасындагы урынын билгели; сүз сәнгатендә тормыш моделен төзү үзенчәлекләрен белә; әдәбиятның тормышны һәм кешенең бай рухи дөньясын танып белүгә хезмәт итүен таный; әдәбиятның әхлакый һәм эстетик яктан</w:t>
            </w:r>
            <w:r>
              <w:rPr>
                <w:spacing w:val="43"/>
                <w:sz w:val="24"/>
              </w:rPr>
              <w:t xml:space="preserve"> </w:t>
            </w:r>
            <w:r>
              <w:rPr>
                <w:sz w:val="24"/>
              </w:rPr>
              <w:t>кешегә</w:t>
            </w:r>
          </w:p>
          <w:p w:rsidR="00B104BA" w:rsidRDefault="00B104BA">
            <w:pPr>
              <w:pStyle w:val="TableParagraph"/>
              <w:spacing w:line="264" w:lineRule="exact"/>
              <w:ind w:left="105"/>
              <w:jc w:val="both"/>
              <w:rPr>
                <w:sz w:val="24"/>
              </w:rPr>
            </w:pPr>
            <w:r>
              <w:rPr>
                <w:sz w:val="24"/>
              </w:rPr>
              <w:t>йогынтысын аңлый.</w:t>
            </w:r>
          </w:p>
        </w:tc>
        <w:tc>
          <w:tcPr>
            <w:tcW w:w="4217" w:type="dxa"/>
            <w:gridSpan w:val="2"/>
          </w:tcPr>
          <w:p w:rsidR="00B104BA" w:rsidRDefault="00B104BA">
            <w:pPr>
              <w:pStyle w:val="TableParagraph"/>
              <w:ind w:right="99"/>
              <w:jc w:val="both"/>
              <w:rPr>
                <w:sz w:val="24"/>
              </w:rPr>
            </w:pPr>
            <w:r>
              <w:rPr>
                <w:sz w:val="24"/>
              </w:rPr>
              <w:t>Әдәбиятның башка сәнгать төрләре арасындагы урынын, аның әһәмиятен билгеләргә.</w:t>
            </w:r>
          </w:p>
        </w:tc>
      </w:tr>
      <w:tr w:rsidR="00B104BA">
        <w:trPr>
          <w:trHeight w:val="551"/>
        </w:trPr>
        <w:tc>
          <w:tcPr>
            <w:tcW w:w="1743" w:type="dxa"/>
            <w:gridSpan w:val="2"/>
          </w:tcPr>
          <w:p w:rsidR="00B104BA" w:rsidRDefault="00B104BA">
            <w:pPr>
              <w:pStyle w:val="TableParagraph"/>
              <w:spacing w:line="268" w:lineRule="exact"/>
              <w:rPr>
                <w:sz w:val="24"/>
              </w:rPr>
            </w:pPr>
            <w:r>
              <w:rPr>
                <w:sz w:val="24"/>
              </w:rPr>
              <w:t>Әдәбиятныӊ</w:t>
            </w:r>
          </w:p>
          <w:p w:rsidR="00B104BA" w:rsidRDefault="00B104BA">
            <w:pPr>
              <w:pStyle w:val="TableParagraph"/>
              <w:spacing w:line="264" w:lineRule="exact"/>
              <w:rPr>
                <w:sz w:val="24"/>
              </w:rPr>
            </w:pPr>
            <w:r>
              <w:rPr>
                <w:sz w:val="24"/>
              </w:rPr>
              <w:t>барлыкка</w:t>
            </w:r>
          </w:p>
        </w:tc>
        <w:tc>
          <w:tcPr>
            <w:tcW w:w="3968" w:type="dxa"/>
          </w:tcPr>
          <w:p w:rsidR="00B104BA" w:rsidRDefault="00B104BA">
            <w:pPr>
              <w:pStyle w:val="TableParagraph"/>
              <w:spacing w:line="268" w:lineRule="exact"/>
              <w:ind w:left="105"/>
              <w:rPr>
                <w:sz w:val="24"/>
              </w:rPr>
            </w:pPr>
            <w:r>
              <w:rPr>
                <w:sz w:val="24"/>
              </w:rPr>
              <w:t>Гомумтөрки  мәдәният  һәм әдәбият.</w:t>
            </w:r>
          </w:p>
          <w:p w:rsidR="00B104BA" w:rsidRDefault="00B104BA">
            <w:pPr>
              <w:pStyle w:val="TableParagraph"/>
              <w:spacing w:line="264" w:lineRule="exact"/>
              <w:ind w:left="105"/>
              <w:rPr>
                <w:sz w:val="24"/>
              </w:rPr>
            </w:pPr>
            <w:r>
              <w:rPr>
                <w:sz w:val="24"/>
              </w:rPr>
              <w:t>Ислам  мәдәнияте  турында  гомуми</w:t>
            </w:r>
          </w:p>
        </w:tc>
        <w:tc>
          <w:tcPr>
            <w:tcW w:w="4217" w:type="dxa"/>
            <w:gridSpan w:val="2"/>
          </w:tcPr>
          <w:p w:rsidR="00B104BA" w:rsidRDefault="00B104BA">
            <w:pPr>
              <w:pStyle w:val="TableParagraph"/>
              <w:tabs>
                <w:tab w:val="left" w:pos="1652"/>
                <w:tab w:val="left" w:pos="2878"/>
                <w:tab w:val="left" w:pos="3729"/>
              </w:tabs>
              <w:spacing w:line="268" w:lineRule="exact"/>
              <w:rPr>
                <w:sz w:val="24"/>
              </w:rPr>
            </w:pPr>
            <w:r>
              <w:rPr>
                <w:sz w:val="24"/>
              </w:rPr>
              <w:t>Әдәбиятның</w:t>
            </w:r>
            <w:r>
              <w:rPr>
                <w:sz w:val="24"/>
              </w:rPr>
              <w:tab/>
              <w:t>барлыкка</w:t>
            </w:r>
            <w:r>
              <w:rPr>
                <w:sz w:val="24"/>
              </w:rPr>
              <w:tab/>
              <w:t>килүе</w:t>
            </w:r>
            <w:r>
              <w:rPr>
                <w:sz w:val="24"/>
              </w:rPr>
              <w:tab/>
              <w:t>һәм</w:t>
            </w:r>
          </w:p>
          <w:p w:rsidR="00B104BA" w:rsidRDefault="00B104BA">
            <w:pPr>
              <w:pStyle w:val="TableParagraph"/>
              <w:spacing w:line="264" w:lineRule="exact"/>
              <w:rPr>
                <w:sz w:val="24"/>
              </w:rPr>
            </w:pPr>
            <w:r>
              <w:rPr>
                <w:sz w:val="24"/>
              </w:rPr>
              <w:t>үсеше  турында  мәгълүматлар алырга;</w:t>
            </w:r>
          </w:p>
        </w:tc>
      </w:tr>
    </w:tbl>
    <w:p w:rsidR="00B104BA" w:rsidRDefault="00B104BA">
      <w:pPr>
        <w:spacing w:line="264" w:lineRule="exact"/>
        <w:rPr>
          <w:sz w:val="24"/>
        </w:rPr>
        <w:sectPr w:rsidR="00B104BA">
          <w:pgSz w:w="11910" w:h="16840"/>
          <w:pgMar w:top="1120" w:right="540" w:bottom="880" w:left="620" w:header="0" w:footer="683" w:gutter="0"/>
          <w:cols w:space="720"/>
        </w:sectPr>
      </w:pPr>
    </w:p>
    <w:tbl>
      <w:tblPr>
        <w:tblW w:w="0" w:type="auto"/>
        <w:tblInd w:w="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43"/>
        <w:gridCol w:w="3968"/>
        <w:gridCol w:w="4218"/>
      </w:tblGrid>
      <w:tr w:rsidR="00B104BA">
        <w:trPr>
          <w:trHeight w:val="5244"/>
        </w:trPr>
        <w:tc>
          <w:tcPr>
            <w:tcW w:w="1743" w:type="dxa"/>
          </w:tcPr>
          <w:p w:rsidR="00B104BA" w:rsidRDefault="00B104BA">
            <w:pPr>
              <w:pStyle w:val="TableParagraph"/>
              <w:tabs>
                <w:tab w:val="left" w:pos="1254"/>
              </w:tabs>
              <w:ind w:right="99"/>
              <w:rPr>
                <w:sz w:val="24"/>
              </w:rPr>
            </w:pPr>
            <w:r>
              <w:rPr>
                <w:sz w:val="24"/>
              </w:rPr>
              <w:lastRenderedPageBreak/>
              <w:t>килүе</w:t>
            </w:r>
            <w:r>
              <w:rPr>
                <w:sz w:val="24"/>
              </w:rPr>
              <w:tab/>
              <w:t>һәм үсеше</w:t>
            </w:r>
          </w:p>
        </w:tc>
        <w:tc>
          <w:tcPr>
            <w:tcW w:w="3968" w:type="dxa"/>
          </w:tcPr>
          <w:p w:rsidR="00B104BA" w:rsidRDefault="00B104BA">
            <w:pPr>
              <w:pStyle w:val="TableParagraph"/>
              <w:ind w:left="105" w:right="98"/>
              <w:jc w:val="both"/>
              <w:rPr>
                <w:sz w:val="24"/>
              </w:rPr>
            </w:pPr>
            <w:r>
              <w:rPr>
                <w:sz w:val="24"/>
              </w:rPr>
              <w:t>мәгълүматны, мәдәни һәм әдәби күренеш буларак суфичылык турында аңлатманы белә. Болгар, Алтын Урда, Казан ханлыгы, Торгынлык чоры мәдәнияте, әдәбияты (16 гасырныӊ 2 нче</w:t>
            </w:r>
          </w:p>
          <w:p w:rsidR="00B104BA" w:rsidRDefault="00B104BA">
            <w:pPr>
              <w:pStyle w:val="TableParagraph"/>
              <w:ind w:left="105" w:right="96"/>
              <w:jc w:val="both"/>
              <w:rPr>
                <w:sz w:val="24"/>
              </w:rPr>
            </w:pPr>
            <w:r>
              <w:rPr>
                <w:sz w:val="24"/>
              </w:rPr>
              <w:t>яртысыннан 19 нчы гасырныӊ 2 нче яртысына кадәр) турында белә; әлеге чорлар әдәбиятында төп тема- мотивларны белә, романтик сурәтлелек төшенчәсен аңлый, аның билгеләрен ачыклый; әсәрләрнең Коръән тәгълиматы белән сугарылуын таный; дөньяви мотивларның урынын билгели.</w:t>
            </w:r>
          </w:p>
          <w:p w:rsidR="00B104BA" w:rsidRDefault="00B104BA">
            <w:pPr>
              <w:pStyle w:val="TableParagraph"/>
              <w:ind w:left="105" w:right="96"/>
              <w:jc w:val="both"/>
              <w:rPr>
                <w:sz w:val="24"/>
              </w:rPr>
            </w:pPr>
            <w:r>
              <w:rPr>
                <w:sz w:val="24"/>
              </w:rPr>
              <w:t>Урта гасырлар романтизмы турындагы мәгълүматка ия; ул</w:t>
            </w:r>
          </w:p>
          <w:p w:rsidR="00B104BA" w:rsidRDefault="00B104BA">
            <w:pPr>
              <w:pStyle w:val="TableParagraph"/>
              <w:spacing w:line="274" w:lineRule="exact"/>
              <w:ind w:left="105" w:right="97"/>
              <w:jc w:val="both"/>
              <w:rPr>
                <w:sz w:val="24"/>
              </w:rPr>
            </w:pPr>
            <w:r>
              <w:rPr>
                <w:sz w:val="24"/>
              </w:rPr>
              <w:t>чордагы дини әдәбият, дөньяви әдәбиятны белә.</w:t>
            </w:r>
          </w:p>
        </w:tc>
        <w:tc>
          <w:tcPr>
            <w:tcW w:w="4218" w:type="dxa"/>
          </w:tcPr>
          <w:p w:rsidR="00B104BA" w:rsidRDefault="00B104BA">
            <w:pPr>
              <w:pStyle w:val="TableParagraph"/>
              <w:ind w:right="100"/>
              <w:jc w:val="both"/>
              <w:rPr>
                <w:sz w:val="24"/>
              </w:rPr>
            </w:pPr>
            <w:r>
              <w:rPr>
                <w:sz w:val="24"/>
              </w:rPr>
              <w:t>Урта гасырлар чорындагы дини әдәбият, дөньяви әдәбият белән танышырга.</w:t>
            </w:r>
          </w:p>
        </w:tc>
      </w:tr>
      <w:tr w:rsidR="00B104BA">
        <w:trPr>
          <w:trHeight w:val="5520"/>
        </w:trPr>
        <w:tc>
          <w:tcPr>
            <w:tcW w:w="1743" w:type="dxa"/>
          </w:tcPr>
          <w:p w:rsidR="00B104BA" w:rsidRDefault="00B104BA">
            <w:pPr>
              <w:pStyle w:val="TableParagraph"/>
              <w:tabs>
                <w:tab w:val="left" w:pos="1035"/>
              </w:tabs>
              <w:ind w:right="101"/>
              <w:rPr>
                <w:sz w:val="24"/>
              </w:rPr>
            </w:pPr>
            <w:r>
              <w:rPr>
                <w:sz w:val="24"/>
              </w:rPr>
              <w:t>XIX</w:t>
            </w:r>
            <w:r>
              <w:rPr>
                <w:sz w:val="24"/>
              </w:rPr>
              <w:tab/>
              <w:t>гасыр татар әдәбияты</w:t>
            </w: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spacing w:before="6"/>
              <w:ind w:left="0"/>
              <w:rPr>
                <w:b/>
                <w:sz w:val="31"/>
              </w:rPr>
            </w:pPr>
          </w:p>
          <w:p w:rsidR="00B104BA" w:rsidRDefault="00B104BA">
            <w:pPr>
              <w:pStyle w:val="TableParagraph"/>
              <w:rPr>
                <w:sz w:val="24"/>
              </w:rPr>
            </w:pPr>
            <w:r>
              <w:rPr>
                <w:sz w:val="24"/>
              </w:rPr>
              <w:t>З.Бигиев</w:t>
            </w:r>
          </w:p>
        </w:tc>
        <w:tc>
          <w:tcPr>
            <w:tcW w:w="3968" w:type="dxa"/>
          </w:tcPr>
          <w:p w:rsidR="00B104BA" w:rsidRDefault="00B104BA">
            <w:pPr>
              <w:pStyle w:val="TableParagraph"/>
              <w:tabs>
                <w:tab w:val="left" w:pos="2190"/>
              </w:tabs>
              <w:ind w:left="105" w:right="95"/>
              <w:jc w:val="both"/>
              <w:rPr>
                <w:sz w:val="24"/>
              </w:rPr>
            </w:pPr>
            <w:r>
              <w:rPr>
                <w:sz w:val="24"/>
              </w:rPr>
              <w:t>Татарларда</w:t>
            </w:r>
            <w:r>
              <w:rPr>
                <w:sz w:val="24"/>
              </w:rPr>
              <w:tab/>
              <w:t>мәгърифәтчелек хәрәкәте турында белә. Аңлы- белемле, мәгърифәтле шәхес концепциясен таный, аның бирелеш үзенчәлекләрен ачыклый; сүз сәнгатендә яңа төр һәм жанрларның аерымлануын төшенә; бу чор әдәбиятында төп тема һәм мотивлар буларак аң-белем, мәгърифәт, әхлак, тәрбия икәнен белә; әсәрләрдә төп конфликтны ачыклый ала.</w:t>
            </w:r>
          </w:p>
          <w:p w:rsidR="00B104BA" w:rsidRDefault="00B104BA">
            <w:pPr>
              <w:pStyle w:val="TableParagraph"/>
              <w:tabs>
                <w:tab w:val="left" w:pos="1552"/>
                <w:tab w:val="left" w:pos="2332"/>
              </w:tabs>
              <w:ind w:left="105" w:right="95"/>
              <w:jc w:val="both"/>
              <w:rPr>
                <w:sz w:val="24"/>
              </w:rPr>
            </w:pPr>
            <w:r>
              <w:rPr>
                <w:sz w:val="24"/>
              </w:rPr>
              <w:t>«Өлүф, яки Гүзәл кыз Хәдичә» романы</w:t>
            </w:r>
            <w:r>
              <w:rPr>
                <w:sz w:val="24"/>
              </w:rPr>
              <w:tab/>
              <w:t>–</w:t>
            </w:r>
            <w:r>
              <w:rPr>
                <w:sz w:val="24"/>
              </w:rPr>
              <w:tab/>
              <w:t>детективлыкка нигезләнгән сюжетын белә; матди һәм рухи байлыкка бәйле туган конфликтны ачыклый; төп образлар, аларның</w:t>
            </w:r>
            <w:r>
              <w:rPr>
                <w:spacing w:val="17"/>
                <w:sz w:val="24"/>
              </w:rPr>
              <w:t xml:space="preserve"> </w:t>
            </w:r>
            <w:r>
              <w:rPr>
                <w:sz w:val="24"/>
              </w:rPr>
              <w:t>эш-гамәлләре</w:t>
            </w:r>
          </w:p>
          <w:p w:rsidR="00B104BA" w:rsidRDefault="00B104BA">
            <w:pPr>
              <w:pStyle w:val="TableParagraph"/>
              <w:spacing w:line="276" w:lineRule="exact"/>
              <w:ind w:left="105" w:right="101"/>
              <w:jc w:val="both"/>
              <w:rPr>
                <w:sz w:val="24"/>
              </w:rPr>
            </w:pPr>
            <w:r>
              <w:rPr>
                <w:sz w:val="24"/>
              </w:rPr>
              <w:t>турында белә; аерым геройлар фаҗигасенең сәбәпләрен аңлый.</w:t>
            </w:r>
          </w:p>
        </w:tc>
        <w:tc>
          <w:tcPr>
            <w:tcW w:w="4218" w:type="dxa"/>
          </w:tcPr>
          <w:p w:rsidR="00B104BA" w:rsidRDefault="00B104BA">
            <w:pPr>
              <w:pStyle w:val="TableParagraph"/>
              <w:ind w:right="100"/>
              <w:jc w:val="both"/>
              <w:rPr>
                <w:sz w:val="24"/>
              </w:rPr>
            </w:pPr>
            <w:r>
              <w:rPr>
                <w:sz w:val="24"/>
              </w:rPr>
              <w:t>Татарларда мәгърифәтчелек хәрәкәте турындагы белемнәрне тупларга; бу чорга хас төп үзенчәлекләрне билгеләргә.</w:t>
            </w: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tabs>
                <w:tab w:val="left" w:pos="2863"/>
              </w:tabs>
              <w:spacing w:before="224"/>
              <w:ind w:right="99"/>
              <w:jc w:val="both"/>
              <w:rPr>
                <w:sz w:val="24"/>
              </w:rPr>
            </w:pPr>
            <w:r>
              <w:rPr>
                <w:sz w:val="24"/>
              </w:rPr>
              <w:t>Татар әдәбиятында беренче роман; маҗаралылык, Европа әдәбиятының тәэсире булганын төшенергә; геройларга авторның мөнәсәбәте – теләктәшлеге яки фаш итүе һәм бүгенге укучының бәясен белергә; әсәрнең исемендә һәм тәмамлануында мәгърифәтчелекнең</w:t>
            </w:r>
            <w:r>
              <w:rPr>
                <w:sz w:val="24"/>
              </w:rPr>
              <w:tab/>
            </w:r>
            <w:r>
              <w:rPr>
                <w:spacing w:val="-1"/>
                <w:sz w:val="24"/>
              </w:rPr>
              <w:t xml:space="preserve">чагылышын </w:t>
            </w:r>
            <w:r>
              <w:rPr>
                <w:sz w:val="24"/>
              </w:rPr>
              <w:t>күрергә.</w:t>
            </w:r>
          </w:p>
        </w:tc>
      </w:tr>
      <w:tr w:rsidR="00B104BA">
        <w:trPr>
          <w:trHeight w:val="3590"/>
        </w:trPr>
        <w:tc>
          <w:tcPr>
            <w:tcW w:w="1743" w:type="dxa"/>
          </w:tcPr>
          <w:p w:rsidR="00B104BA" w:rsidRDefault="00B104BA">
            <w:pPr>
              <w:pStyle w:val="TableParagraph"/>
              <w:ind w:right="606"/>
              <w:rPr>
                <w:sz w:val="24"/>
              </w:rPr>
            </w:pPr>
            <w:r>
              <w:rPr>
                <w:sz w:val="24"/>
              </w:rPr>
              <w:t>ХХ гасыр башы</w:t>
            </w:r>
          </w:p>
        </w:tc>
        <w:tc>
          <w:tcPr>
            <w:tcW w:w="3968" w:type="dxa"/>
          </w:tcPr>
          <w:p w:rsidR="00B104BA" w:rsidRDefault="00B104BA">
            <w:pPr>
              <w:pStyle w:val="TableParagraph"/>
              <w:tabs>
                <w:tab w:val="left" w:pos="2671"/>
              </w:tabs>
              <w:ind w:left="105" w:right="97"/>
              <w:jc w:val="both"/>
              <w:rPr>
                <w:sz w:val="24"/>
              </w:rPr>
            </w:pPr>
            <w:r>
              <w:rPr>
                <w:sz w:val="24"/>
              </w:rPr>
              <w:t>ХХ гасыр башында сүз сәнгатенең шәрык һәм рус-Европа әдәби- фәлсәфи, мәдәни казанышларын үзләштерүен белә; милләт проблемасының үзәккә куелуы, язучыларның әхлакый, фәлсәфи һәм әдәби-эстетик</w:t>
            </w:r>
            <w:r>
              <w:rPr>
                <w:sz w:val="24"/>
              </w:rPr>
              <w:tab/>
              <w:t>эзләнүләре,</w:t>
            </w:r>
          </w:p>
          <w:p w:rsidR="00B104BA" w:rsidRDefault="00B104BA">
            <w:pPr>
              <w:pStyle w:val="TableParagraph"/>
              <w:tabs>
                <w:tab w:val="left" w:pos="2735"/>
              </w:tabs>
              <w:ind w:left="105" w:right="97"/>
              <w:jc w:val="both"/>
              <w:rPr>
                <w:sz w:val="24"/>
              </w:rPr>
            </w:pPr>
            <w:r>
              <w:rPr>
                <w:sz w:val="24"/>
              </w:rPr>
              <w:t>тәҗрибәләре</w:t>
            </w:r>
            <w:r>
              <w:rPr>
                <w:sz w:val="24"/>
              </w:rPr>
              <w:tab/>
            </w:r>
            <w:r>
              <w:rPr>
                <w:spacing w:val="-1"/>
                <w:sz w:val="24"/>
              </w:rPr>
              <w:t xml:space="preserve">турындагы </w:t>
            </w:r>
            <w:r>
              <w:rPr>
                <w:sz w:val="24"/>
              </w:rPr>
              <w:t>мәгълүматка ия була; әдәбиятта яңа юнәлешләр һәм агымнар барлыкка килүен, яңа тип геройларның мәйданга чыгуын</w:t>
            </w:r>
            <w:r>
              <w:rPr>
                <w:spacing w:val="-2"/>
                <w:sz w:val="24"/>
              </w:rPr>
              <w:t xml:space="preserve"> </w:t>
            </w:r>
            <w:r>
              <w:rPr>
                <w:sz w:val="24"/>
              </w:rPr>
              <w:t>белә.</w:t>
            </w:r>
          </w:p>
          <w:p w:rsidR="00B104BA" w:rsidRDefault="00B104BA">
            <w:pPr>
              <w:pStyle w:val="TableParagraph"/>
              <w:spacing w:line="264" w:lineRule="exact"/>
              <w:ind w:left="105"/>
              <w:jc w:val="both"/>
              <w:rPr>
                <w:sz w:val="24"/>
              </w:rPr>
            </w:pPr>
            <w:r>
              <w:rPr>
                <w:sz w:val="24"/>
              </w:rPr>
              <w:t>«Хәят» повесте – хатын-кыз</w:t>
            </w:r>
          </w:p>
        </w:tc>
        <w:tc>
          <w:tcPr>
            <w:tcW w:w="4218" w:type="dxa"/>
          </w:tcPr>
          <w:p w:rsidR="00B104BA" w:rsidRDefault="00B104BA">
            <w:pPr>
              <w:pStyle w:val="TableParagraph"/>
              <w:tabs>
                <w:tab w:val="left" w:pos="3244"/>
              </w:tabs>
              <w:ind w:right="100"/>
              <w:jc w:val="both"/>
              <w:rPr>
                <w:sz w:val="24"/>
              </w:rPr>
            </w:pPr>
            <w:r>
              <w:rPr>
                <w:sz w:val="24"/>
              </w:rPr>
              <w:t>Иҗтимагый</w:t>
            </w:r>
            <w:r>
              <w:rPr>
                <w:sz w:val="24"/>
              </w:rPr>
              <w:tab/>
              <w:t>шартлар формалаштырган, шул чорны тасвирлаган әсәрләрдә җәмгыятькә мөнәсәбәт-карашларның тәнкыйди булуына игътибар</w:t>
            </w:r>
            <w:r>
              <w:rPr>
                <w:spacing w:val="-2"/>
                <w:sz w:val="24"/>
              </w:rPr>
              <w:t xml:space="preserve"> </w:t>
            </w:r>
            <w:r>
              <w:rPr>
                <w:sz w:val="24"/>
              </w:rPr>
              <w:t>итәргә.</w:t>
            </w:r>
          </w:p>
          <w:p w:rsidR="00B104BA" w:rsidRDefault="00B104BA">
            <w:pPr>
              <w:pStyle w:val="TableParagraph"/>
              <w:ind w:left="0"/>
              <w:rPr>
                <w:b/>
                <w:sz w:val="26"/>
              </w:rPr>
            </w:pPr>
          </w:p>
          <w:p w:rsidR="00B104BA" w:rsidRDefault="00B104BA">
            <w:pPr>
              <w:pStyle w:val="TableParagraph"/>
              <w:spacing w:before="6"/>
              <w:ind w:left="0"/>
              <w:rPr>
                <w:b/>
                <w:sz w:val="21"/>
              </w:rPr>
            </w:pPr>
          </w:p>
          <w:p w:rsidR="00B104BA" w:rsidRDefault="00B104BA">
            <w:pPr>
              <w:pStyle w:val="TableParagraph"/>
              <w:ind w:right="97"/>
              <w:jc w:val="both"/>
              <w:rPr>
                <w:sz w:val="24"/>
              </w:rPr>
            </w:pPr>
            <w:r>
              <w:rPr>
                <w:sz w:val="24"/>
              </w:rPr>
              <w:t>Язучы иҗатын тулырак күзалларга; Ф.Әмирханның идеалы, татар яшьләренең киләчәге турында уйланулары турында йомгак ясарга.</w:t>
            </w:r>
          </w:p>
        </w:tc>
      </w:tr>
    </w:tbl>
    <w:p w:rsidR="00B104BA" w:rsidRDefault="00B104BA">
      <w:pPr>
        <w:jc w:val="both"/>
        <w:rPr>
          <w:sz w:val="24"/>
        </w:rPr>
        <w:sectPr w:rsidR="00B104BA">
          <w:pgSz w:w="11910" w:h="16840"/>
          <w:pgMar w:top="1120" w:right="540" w:bottom="880" w:left="620" w:header="0" w:footer="683" w:gutter="0"/>
          <w:cols w:space="720"/>
        </w:sectPr>
      </w:pPr>
    </w:p>
    <w:tbl>
      <w:tblPr>
        <w:tblW w:w="0" w:type="auto"/>
        <w:tblInd w:w="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43"/>
        <w:gridCol w:w="3968"/>
        <w:gridCol w:w="4218"/>
      </w:tblGrid>
      <w:tr w:rsidR="00B104BA">
        <w:trPr>
          <w:trHeight w:val="10489"/>
        </w:trPr>
        <w:tc>
          <w:tcPr>
            <w:tcW w:w="1743" w:type="dxa"/>
          </w:tcPr>
          <w:p w:rsidR="00B104BA" w:rsidRDefault="00B104BA">
            <w:pPr>
              <w:pStyle w:val="TableParagraph"/>
              <w:spacing w:line="270" w:lineRule="exact"/>
              <w:rPr>
                <w:sz w:val="24"/>
              </w:rPr>
            </w:pPr>
            <w:r>
              <w:rPr>
                <w:sz w:val="24"/>
              </w:rPr>
              <w:lastRenderedPageBreak/>
              <w:t>Ф.Әмирхан</w:t>
            </w: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spacing w:before="183"/>
              <w:rPr>
                <w:sz w:val="24"/>
              </w:rPr>
            </w:pPr>
            <w:r>
              <w:rPr>
                <w:sz w:val="24"/>
              </w:rPr>
              <w:t>Г.Камал</w:t>
            </w:r>
          </w:p>
        </w:tc>
        <w:tc>
          <w:tcPr>
            <w:tcW w:w="3968" w:type="dxa"/>
          </w:tcPr>
          <w:p w:rsidR="00B104BA" w:rsidRDefault="00B104BA">
            <w:pPr>
              <w:pStyle w:val="TableParagraph"/>
              <w:tabs>
                <w:tab w:val="left" w:pos="1472"/>
                <w:tab w:val="left" w:pos="2506"/>
                <w:tab w:val="left" w:pos="2540"/>
              </w:tabs>
              <w:ind w:left="105" w:right="96"/>
              <w:jc w:val="both"/>
              <w:rPr>
                <w:sz w:val="24"/>
              </w:rPr>
            </w:pPr>
            <w:r>
              <w:rPr>
                <w:sz w:val="24"/>
              </w:rPr>
              <w:t>азатлыгы, шәхес иреге, мәхәббәт мәсәләләренең үзәккә куелуын аңлый;</w:t>
            </w:r>
            <w:r>
              <w:rPr>
                <w:sz w:val="24"/>
              </w:rPr>
              <w:tab/>
              <w:t>дин</w:t>
            </w:r>
            <w:r>
              <w:rPr>
                <w:sz w:val="24"/>
              </w:rPr>
              <w:tab/>
              <w:t>кануннарына нигезләнгән милли тормышның русча яшәү үрнәге белән каршылыкка керүен төшенә; Хәят образы, аның рухи кичерешләрен ачуда әдипнең осталыгын, алым- чаралар муллыгын таный; портрет һәм пейзаның әдәби-эстетик функциясен билгели ала. Эпик төр, повесть, образлылык төшенчәләрен белә, кеше образлары арасында төп герой, ярдәмче герой, катнашучы геройлар, җыелма образларны билгели ала; әсәрдә пейзаж, портрет,</w:t>
            </w:r>
            <w:r>
              <w:rPr>
                <w:sz w:val="24"/>
              </w:rPr>
              <w:tab/>
            </w:r>
            <w:r>
              <w:rPr>
                <w:sz w:val="24"/>
              </w:rPr>
              <w:tab/>
            </w:r>
            <w:r>
              <w:rPr>
                <w:sz w:val="24"/>
              </w:rPr>
              <w:tab/>
              <w:t>психологизм элементларын билгели</w:t>
            </w:r>
            <w:r>
              <w:rPr>
                <w:spacing w:val="-4"/>
                <w:sz w:val="24"/>
              </w:rPr>
              <w:t xml:space="preserve"> </w:t>
            </w:r>
            <w:r>
              <w:rPr>
                <w:sz w:val="24"/>
              </w:rPr>
              <w:t>ала.</w:t>
            </w:r>
          </w:p>
          <w:p w:rsidR="00B104BA" w:rsidRDefault="00B104BA">
            <w:pPr>
              <w:pStyle w:val="TableParagraph"/>
              <w:tabs>
                <w:tab w:val="left" w:pos="1105"/>
                <w:tab w:val="left" w:pos="2141"/>
                <w:tab w:val="left" w:pos="2288"/>
                <w:tab w:val="left" w:pos="2341"/>
                <w:tab w:val="left" w:pos="3461"/>
              </w:tabs>
              <w:ind w:left="105" w:right="94"/>
              <w:jc w:val="both"/>
              <w:rPr>
                <w:sz w:val="24"/>
              </w:rPr>
            </w:pPr>
            <w:r>
              <w:rPr>
                <w:sz w:val="24"/>
              </w:rPr>
              <w:t>«Банкрот» комедиясе – ялган банкротлыкка чыгу вакыйгасының реаль җирлеген аңлатып бирә ала; комедиячел конфликт икәнен таный; Сираҗетдин образына характеристика бирә ала; әсәрдә көлү алымнарын билгели ала; шул чор</w:t>
            </w:r>
            <w:r>
              <w:rPr>
                <w:sz w:val="24"/>
              </w:rPr>
              <w:tab/>
              <w:t>татар</w:t>
            </w:r>
            <w:r>
              <w:rPr>
                <w:sz w:val="24"/>
              </w:rPr>
              <w:tab/>
            </w:r>
            <w:r>
              <w:rPr>
                <w:sz w:val="24"/>
              </w:rPr>
              <w:tab/>
              <w:t>җәмгыятендәге кимчелекле якларның усал тәнкыйтьләнүенә төшенә; әсәрдә күтәрелгән</w:t>
            </w:r>
            <w:r>
              <w:rPr>
                <w:sz w:val="24"/>
              </w:rPr>
              <w:tab/>
            </w:r>
            <w:r>
              <w:rPr>
                <w:sz w:val="24"/>
              </w:rPr>
              <w:tab/>
            </w:r>
            <w:r>
              <w:rPr>
                <w:sz w:val="24"/>
              </w:rPr>
              <w:tab/>
              <w:t>мәсьәләләрнең заманчалыгына төшенә; Г.Камал әсәренең Н.А.Островскийның “Үз кешеләр – килешербез” комедиясе белән чагыштырып, әсәрләрнең охшашлыгын</w:t>
            </w:r>
            <w:r>
              <w:rPr>
                <w:sz w:val="24"/>
              </w:rPr>
              <w:tab/>
              <w:t>аңлата</w:t>
            </w:r>
            <w:r>
              <w:rPr>
                <w:sz w:val="24"/>
              </w:rPr>
              <w:tab/>
              <w:t>ала. Драматургия жанрлары арасында комедия жанрының үзенчәлекләрен билгели</w:t>
            </w:r>
            <w:r>
              <w:rPr>
                <w:spacing w:val="31"/>
                <w:sz w:val="24"/>
              </w:rPr>
              <w:t xml:space="preserve"> </w:t>
            </w:r>
            <w:r>
              <w:rPr>
                <w:sz w:val="24"/>
              </w:rPr>
              <w:t>ала;</w:t>
            </w:r>
            <w:r>
              <w:rPr>
                <w:spacing w:val="31"/>
                <w:sz w:val="24"/>
              </w:rPr>
              <w:t xml:space="preserve"> </w:t>
            </w:r>
            <w:r>
              <w:rPr>
                <w:sz w:val="24"/>
              </w:rPr>
              <w:t>автор</w:t>
            </w:r>
            <w:r>
              <w:rPr>
                <w:spacing w:val="30"/>
                <w:sz w:val="24"/>
              </w:rPr>
              <w:t xml:space="preserve"> </w:t>
            </w:r>
            <w:r>
              <w:rPr>
                <w:sz w:val="24"/>
              </w:rPr>
              <w:t>идеалын</w:t>
            </w:r>
            <w:r>
              <w:rPr>
                <w:spacing w:val="31"/>
                <w:sz w:val="24"/>
              </w:rPr>
              <w:t xml:space="preserve"> </w:t>
            </w:r>
            <w:r>
              <w:rPr>
                <w:sz w:val="24"/>
              </w:rPr>
              <w:t>аңлый,</w:t>
            </w:r>
          </w:p>
          <w:p w:rsidR="00B104BA" w:rsidRDefault="00B104BA">
            <w:pPr>
              <w:pStyle w:val="TableParagraph"/>
              <w:spacing w:line="264" w:lineRule="exact"/>
              <w:ind w:left="105"/>
              <w:jc w:val="both"/>
              <w:rPr>
                <w:sz w:val="24"/>
              </w:rPr>
            </w:pPr>
            <w:r>
              <w:rPr>
                <w:sz w:val="24"/>
              </w:rPr>
              <w:t>язучы стилен билгели ала.</w:t>
            </w:r>
          </w:p>
        </w:tc>
        <w:tc>
          <w:tcPr>
            <w:tcW w:w="4218" w:type="dxa"/>
          </w:tcPr>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spacing w:before="224"/>
              <w:ind w:right="103"/>
              <w:jc w:val="both"/>
              <w:rPr>
                <w:sz w:val="24"/>
              </w:rPr>
            </w:pPr>
            <w:r>
              <w:rPr>
                <w:sz w:val="24"/>
              </w:rPr>
              <w:t>Комедия жанрының үзенчәлекләрен әйтә белергә; вакытлы матбугат материалларыннан Г.Камал турында мәгълүмат тупларга.</w:t>
            </w:r>
          </w:p>
        </w:tc>
      </w:tr>
      <w:tr w:rsidR="00B104BA">
        <w:trPr>
          <w:trHeight w:val="3863"/>
        </w:trPr>
        <w:tc>
          <w:tcPr>
            <w:tcW w:w="1743" w:type="dxa"/>
          </w:tcPr>
          <w:p w:rsidR="00B104BA" w:rsidRDefault="00B104BA">
            <w:pPr>
              <w:pStyle w:val="TableParagraph"/>
              <w:tabs>
                <w:tab w:val="left" w:pos="811"/>
                <w:tab w:val="left" w:pos="1154"/>
              </w:tabs>
              <w:spacing w:line="268" w:lineRule="exact"/>
              <w:rPr>
                <w:sz w:val="24"/>
              </w:rPr>
            </w:pPr>
            <w:r>
              <w:rPr>
                <w:sz w:val="24"/>
              </w:rPr>
              <w:t>1917</w:t>
            </w:r>
            <w:r>
              <w:rPr>
                <w:sz w:val="24"/>
              </w:rPr>
              <w:tab/>
              <w:t>–</w:t>
            </w:r>
            <w:r>
              <w:rPr>
                <w:sz w:val="24"/>
              </w:rPr>
              <w:tab/>
              <w:t>1940</w:t>
            </w:r>
          </w:p>
          <w:p w:rsidR="00B104BA" w:rsidRDefault="00B104BA">
            <w:pPr>
              <w:pStyle w:val="TableParagraph"/>
              <w:ind w:right="643"/>
              <w:rPr>
                <w:sz w:val="24"/>
              </w:rPr>
            </w:pPr>
            <w:r>
              <w:rPr>
                <w:sz w:val="24"/>
              </w:rPr>
              <w:t>еллар әдәбияты</w:t>
            </w: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34"/>
              </w:rPr>
            </w:pPr>
          </w:p>
          <w:p w:rsidR="00B104BA" w:rsidRDefault="00B104BA">
            <w:pPr>
              <w:pStyle w:val="TableParagraph"/>
              <w:rPr>
                <w:sz w:val="24"/>
              </w:rPr>
            </w:pPr>
            <w:r>
              <w:rPr>
                <w:sz w:val="24"/>
              </w:rPr>
              <w:t>М.Галәү</w:t>
            </w:r>
          </w:p>
        </w:tc>
        <w:tc>
          <w:tcPr>
            <w:tcW w:w="3968" w:type="dxa"/>
          </w:tcPr>
          <w:p w:rsidR="00B104BA" w:rsidRDefault="00B104BA">
            <w:pPr>
              <w:pStyle w:val="TableParagraph"/>
              <w:tabs>
                <w:tab w:val="left" w:pos="1894"/>
                <w:tab w:val="left" w:pos="2418"/>
              </w:tabs>
              <w:ind w:left="105" w:right="95"/>
              <w:jc w:val="both"/>
              <w:rPr>
                <w:sz w:val="24"/>
              </w:rPr>
            </w:pPr>
            <w:r>
              <w:rPr>
                <w:sz w:val="24"/>
              </w:rPr>
              <w:t>Әлеге дәвердә татар әдәбиятының берничә этап аша үтүен белә; чорга кыскача күзәтү ясый ала; иҗтимагый-тарихи, социаль-мәдәни шартларны билгели; әдәбиятта сыйфат үзгәрешен сиземли, аңа идеология тәэсирен төшенә; әдәбиятта</w:t>
            </w:r>
            <w:r>
              <w:rPr>
                <w:sz w:val="24"/>
              </w:rPr>
              <w:tab/>
              <w:t>тарихи-иҗтимагый вакыйгаларның</w:t>
            </w:r>
            <w:r>
              <w:rPr>
                <w:sz w:val="24"/>
              </w:rPr>
              <w:tab/>
            </w:r>
            <w:r>
              <w:rPr>
                <w:sz w:val="24"/>
              </w:rPr>
              <w:tab/>
              <w:t>сурәтләнешен аңлатып бирә</w:t>
            </w:r>
            <w:r>
              <w:rPr>
                <w:spacing w:val="-2"/>
                <w:sz w:val="24"/>
              </w:rPr>
              <w:t xml:space="preserve"> </w:t>
            </w:r>
            <w:r>
              <w:rPr>
                <w:sz w:val="24"/>
              </w:rPr>
              <w:t>ала.</w:t>
            </w:r>
          </w:p>
          <w:p w:rsidR="00B104BA" w:rsidRDefault="00B104BA">
            <w:pPr>
              <w:pStyle w:val="TableParagraph"/>
              <w:ind w:left="105"/>
              <w:rPr>
                <w:sz w:val="24"/>
              </w:rPr>
            </w:pPr>
            <w:r>
              <w:rPr>
                <w:sz w:val="24"/>
              </w:rPr>
              <w:t>«Мөһаҗирләр»  романы   –  романда</w:t>
            </w:r>
          </w:p>
          <w:p w:rsidR="00B104BA" w:rsidRDefault="00B104BA">
            <w:pPr>
              <w:pStyle w:val="TableParagraph"/>
              <w:spacing w:line="270" w:lineRule="atLeast"/>
              <w:ind w:left="105" w:right="94"/>
              <w:jc w:val="both"/>
              <w:rPr>
                <w:sz w:val="24"/>
              </w:rPr>
            </w:pPr>
            <w:r>
              <w:rPr>
                <w:sz w:val="24"/>
              </w:rPr>
              <w:t>19 йөз ахыры татар тормышы сурәтләнүен аңлый; ил-халык тормышының бер гаилә эчендәге</w:t>
            </w:r>
          </w:p>
        </w:tc>
        <w:tc>
          <w:tcPr>
            <w:tcW w:w="4218" w:type="dxa"/>
          </w:tcPr>
          <w:p w:rsidR="00B104BA" w:rsidRDefault="00B104BA">
            <w:pPr>
              <w:pStyle w:val="TableParagraph"/>
              <w:ind w:right="102"/>
              <w:jc w:val="both"/>
              <w:rPr>
                <w:sz w:val="24"/>
              </w:rPr>
            </w:pPr>
            <w:r>
              <w:rPr>
                <w:sz w:val="24"/>
              </w:rPr>
              <w:t>Әлеге чорның үзенчәлекләрен белергә.</w:t>
            </w: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tabs>
                <w:tab w:val="left" w:pos="2420"/>
              </w:tabs>
              <w:spacing w:before="199"/>
              <w:ind w:right="101"/>
              <w:jc w:val="both"/>
              <w:rPr>
                <w:sz w:val="24"/>
              </w:rPr>
            </w:pPr>
            <w:r>
              <w:rPr>
                <w:sz w:val="24"/>
              </w:rPr>
              <w:t>Роман жанрының үзенчәлекләрен белергә; әдәби әсәрдә урын һәм вакыт (хронотоп)</w:t>
            </w:r>
            <w:r>
              <w:rPr>
                <w:sz w:val="24"/>
              </w:rPr>
              <w:tab/>
            </w:r>
            <w:r>
              <w:rPr>
                <w:spacing w:val="-1"/>
                <w:sz w:val="24"/>
              </w:rPr>
              <w:t xml:space="preserve">төшенчәләренең </w:t>
            </w:r>
            <w:r>
              <w:rPr>
                <w:sz w:val="24"/>
              </w:rPr>
              <w:t>мәгънәләрен</w:t>
            </w:r>
            <w:r>
              <w:rPr>
                <w:spacing w:val="-1"/>
                <w:sz w:val="24"/>
              </w:rPr>
              <w:t xml:space="preserve"> </w:t>
            </w:r>
            <w:r>
              <w:rPr>
                <w:sz w:val="24"/>
              </w:rPr>
              <w:t>аңларга.</w:t>
            </w:r>
          </w:p>
        </w:tc>
      </w:tr>
    </w:tbl>
    <w:p w:rsidR="00B104BA" w:rsidRDefault="00B104BA">
      <w:pPr>
        <w:jc w:val="both"/>
        <w:rPr>
          <w:sz w:val="24"/>
        </w:rPr>
        <w:sectPr w:rsidR="00B104BA">
          <w:pgSz w:w="11910" w:h="16840"/>
          <w:pgMar w:top="1120" w:right="540" w:bottom="880" w:left="620" w:header="0" w:footer="683" w:gutter="0"/>
          <w:cols w:space="720"/>
        </w:sectPr>
      </w:pPr>
    </w:p>
    <w:tbl>
      <w:tblPr>
        <w:tblW w:w="0" w:type="auto"/>
        <w:tblInd w:w="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43"/>
        <w:gridCol w:w="3968"/>
        <w:gridCol w:w="4218"/>
      </w:tblGrid>
      <w:tr w:rsidR="00B104BA">
        <w:trPr>
          <w:trHeight w:val="3590"/>
        </w:trPr>
        <w:tc>
          <w:tcPr>
            <w:tcW w:w="1743" w:type="dxa"/>
          </w:tcPr>
          <w:p w:rsidR="00B104BA" w:rsidRDefault="00B104BA">
            <w:pPr>
              <w:pStyle w:val="TableParagraph"/>
              <w:ind w:left="0"/>
              <w:rPr>
                <w:sz w:val="24"/>
              </w:rPr>
            </w:pPr>
          </w:p>
        </w:tc>
        <w:tc>
          <w:tcPr>
            <w:tcW w:w="3968" w:type="dxa"/>
          </w:tcPr>
          <w:p w:rsidR="00B104BA" w:rsidRDefault="00B104BA">
            <w:pPr>
              <w:pStyle w:val="TableParagraph"/>
              <w:tabs>
                <w:tab w:val="left" w:pos="2362"/>
                <w:tab w:val="left" w:pos="2764"/>
              </w:tabs>
              <w:ind w:left="105" w:right="95"/>
              <w:jc w:val="both"/>
              <w:rPr>
                <w:sz w:val="24"/>
              </w:rPr>
            </w:pPr>
            <w:r>
              <w:rPr>
                <w:sz w:val="24"/>
              </w:rPr>
              <w:t>каршылыклар</w:t>
            </w:r>
            <w:r>
              <w:rPr>
                <w:sz w:val="24"/>
              </w:rPr>
              <w:tab/>
            </w:r>
            <w:r>
              <w:rPr>
                <w:sz w:val="24"/>
              </w:rPr>
              <w:tab/>
              <w:t>рәвешендә сурәтләнүен ачыклый; әсәрдә татарларның яшәү рәвеше, сыйфат билгеләре чагылыш тапканын аңлый; төрле социаль катлауларның тормышын тасвирлый ала; халыкның властька, дин әһелләренә мөнәсәбәтен аңлата ала; әсәрдәге төп образларны, аларның характер сыйфатларны билгели ала; татар җәмгыятендә</w:t>
            </w:r>
            <w:r>
              <w:rPr>
                <w:sz w:val="24"/>
              </w:rPr>
              <w:tab/>
              <w:t>хатын-кызның урынын, ролен таный;</w:t>
            </w:r>
            <w:r>
              <w:rPr>
                <w:spacing w:val="5"/>
                <w:sz w:val="24"/>
              </w:rPr>
              <w:t xml:space="preserve"> </w:t>
            </w:r>
            <w:r>
              <w:rPr>
                <w:sz w:val="24"/>
              </w:rPr>
              <w:t>Саҗидә</w:t>
            </w:r>
          </w:p>
          <w:p w:rsidR="00B104BA" w:rsidRDefault="00B104BA">
            <w:pPr>
              <w:pStyle w:val="TableParagraph"/>
              <w:spacing w:line="264" w:lineRule="exact"/>
              <w:ind w:left="105"/>
              <w:jc w:val="both"/>
              <w:rPr>
                <w:sz w:val="24"/>
              </w:rPr>
            </w:pPr>
            <w:r>
              <w:rPr>
                <w:sz w:val="24"/>
              </w:rPr>
              <w:t>образына характеристика бирә ала.</w:t>
            </w:r>
          </w:p>
        </w:tc>
        <w:tc>
          <w:tcPr>
            <w:tcW w:w="4218" w:type="dxa"/>
          </w:tcPr>
          <w:p w:rsidR="00B104BA" w:rsidRDefault="00B104BA">
            <w:pPr>
              <w:pStyle w:val="TableParagraph"/>
              <w:ind w:left="0"/>
              <w:rPr>
                <w:sz w:val="24"/>
              </w:rPr>
            </w:pPr>
          </w:p>
        </w:tc>
      </w:tr>
      <w:tr w:rsidR="00B104BA">
        <w:trPr>
          <w:trHeight w:val="10762"/>
        </w:trPr>
        <w:tc>
          <w:tcPr>
            <w:tcW w:w="1743" w:type="dxa"/>
          </w:tcPr>
          <w:p w:rsidR="00B104BA" w:rsidRDefault="00B104BA">
            <w:pPr>
              <w:pStyle w:val="TableParagraph"/>
              <w:tabs>
                <w:tab w:val="left" w:pos="1023"/>
              </w:tabs>
              <w:ind w:right="101"/>
              <w:rPr>
                <w:sz w:val="24"/>
              </w:rPr>
            </w:pPr>
            <w:r>
              <w:rPr>
                <w:sz w:val="24"/>
              </w:rPr>
              <w:t>Бөек</w:t>
            </w:r>
            <w:r>
              <w:rPr>
                <w:sz w:val="24"/>
              </w:rPr>
              <w:tab/>
              <w:t>Ватан сугышы еллары әдәбияты</w:t>
            </w: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spacing w:before="3"/>
              <w:ind w:left="0"/>
              <w:rPr>
                <w:b/>
                <w:sz w:val="35"/>
              </w:rPr>
            </w:pPr>
          </w:p>
          <w:p w:rsidR="00B104BA" w:rsidRDefault="00B104BA">
            <w:pPr>
              <w:pStyle w:val="TableParagraph"/>
              <w:spacing w:before="1"/>
              <w:rPr>
                <w:sz w:val="24"/>
              </w:rPr>
            </w:pPr>
            <w:r>
              <w:rPr>
                <w:sz w:val="24"/>
              </w:rPr>
              <w:t>Г.Кутуй</w:t>
            </w: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36"/>
              </w:rPr>
            </w:pPr>
          </w:p>
          <w:p w:rsidR="00B104BA" w:rsidRDefault="00B104BA">
            <w:pPr>
              <w:pStyle w:val="TableParagraph"/>
              <w:rPr>
                <w:sz w:val="24"/>
              </w:rPr>
            </w:pPr>
            <w:r>
              <w:rPr>
                <w:sz w:val="24"/>
              </w:rPr>
              <w:t>Муса Җәлил</w:t>
            </w:r>
          </w:p>
        </w:tc>
        <w:tc>
          <w:tcPr>
            <w:tcW w:w="3968" w:type="dxa"/>
          </w:tcPr>
          <w:p w:rsidR="00B104BA" w:rsidRDefault="00B104BA">
            <w:pPr>
              <w:pStyle w:val="TableParagraph"/>
              <w:tabs>
                <w:tab w:val="left" w:pos="1462"/>
                <w:tab w:val="left" w:pos="1520"/>
                <w:tab w:val="left" w:pos="2247"/>
                <w:tab w:val="left" w:pos="2570"/>
              </w:tabs>
              <w:ind w:left="105" w:right="96"/>
              <w:jc w:val="both"/>
              <w:rPr>
                <w:sz w:val="24"/>
              </w:rPr>
            </w:pPr>
            <w:r>
              <w:rPr>
                <w:sz w:val="24"/>
              </w:rPr>
              <w:t>Бөек Ватан сугышы елларында татар</w:t>
            </w:r>
            <w:r>
              <w:rPr>
                <w:sz w:val="24"/>
              </w:rPr>
              <w:tab/>
            </w:r>
            <w:r>
              <w:rPr>
                <w:sz w:val="24"/>
              </w:rPr>
              <w:tab/>
              <w:t>әдәбиятының үсеш үзенчәлекләрен билгели; лирика һәм публицистиканың алга чыгуын таный;</w:t>
            </w:r>
            <w:r>
              <w:rPr>
                <w:sz w:val="24"/>
              </w:rPr>
              <w:tab/>
              <w:t>кече</w:t>
            </w:r>
            <w:r>
              <w:rPr>
                <w:sz w:val="24"/>
              </w:rPr>
              <w:tab/>
            </w:r>
            <w:r>
              <w:rPr>
                <w:sz w:val="24"/>
              </w:rPr>
              <w:tab/>
              <w:t>жанрларның активлашуын ачыклый; төп тема- мотивларны,</w:t>
            </w:r>
            <w:r>
              <w:rPr>
                <w:sz w:val="24"/>
              </w:rPr>
              <w:tab/>
            </w:r>
            <w:r>
              <w:rPr>
                <w:sz w:val="24"/>
              </w:rPr>
              <w:tab/>
            </w:r>
            <w:r>
              <w:rPr>
                <w:sz w:val="24"/>
              </w:rPr>
              <w:tab/>
            </w:r>
            <w:r>
              <w:rPr>
                <w:spacing w:val="-1"/>
                <w:sz w:val="24"/>
              </w:rPr>
              <w:t xml:space="preserve">проблемаларны </w:t>
            </w:r>
            <w:r>
              <w:rPr>
                <w:sz w:val="24"/>
              </w:rPr>
              <w:t>билгели; сугыш чынбарлыгы һәм аны сурәтләү үзенчәлекләрен аңлатып бирә</w:t>
            </w:r>
            <w:r>
              <w:rPr>
                <w:spacing w:val="-2"/>
                <w:sz w:val="24"/>
              </w:rPr>
              <w:t xml:space="preserve"> </w:t>
            </w:r>
            <w:r>
              <w:rPr>
                <w:sz w:val="24"/>
              </w:rPr>
              <w:t>ала.</w:t>
            </w:r>
          </w:p>
          <w:p w:rsidR="00B104BA" w:rsidRDefault="00B104BA">
            <w:pPr>
              <w:pStyle w:val="TableParagraph"/>
              <w:spacing w:before="3"/>
              <w:ind w:left="0"/>
              <w:rPr>
                <w:b/>
                <w:sz w:val="23"/>
              </w:rPr>
            </w:pPr>
          </w:p>
          <w:p w:rsidR="00B104BA" w:rsidRDefault="00B104BA">
            <w:pPr>
              <w:pStyle w:val="TableParagraph"/>
              <w:tabs>
                <w:tab w:val="left" w:pos="3130"/>
              </w:tabs>
              <w:spacing w:before="1"/>
              <w:ind w:left="105" w:right="95"/>
              <w:jc w:val="both"/>
              <w:rPr>
                <w:sz w:val="24"/>
              </w:rPr>
            </w:pPr>
            <w:r>
              <w:rPr>
                <w:sz w:val="24"/>
              </w:rPr>
              <w:t>«Сагыну» нәсере – лирик герой кичерешләренең</w:t>
            </w:r>
            <w:r>
              <w:rPr>
                <w:sz w:val="24"/>
              </w:rPr>
              <w:tab/>
              <w:t>чагылу үзенчәлеген аңлатып бирә; сурәт чараларының әдәби функциясен ачыклый.</w:t>
            </w:r>
          </w:p>
          <w:p w:rsidR="00B104BA" w:rsidRDefault="00B104BA">
            <w:pPr>
              <w:pStyle w:val="TableParagraph"/>
              <w:ind w:left="0"/>
              <w:rPr>
                <w:b/>
                <w:sz w:val="24"/>
              </w:rPr>
            </w:pPr>
          </w:p>
          <w:p w:rsidR="00B104BA" w:rsidRDefault="00B104BA">
            <w:pPr>
              <w:pStyle w:val="TableParagraph"/>
              <w:tabs>
                <w:tab w:val="left" w:pos="2009"/>
              </w:tabs>
              <w:ind w:left="105"/>
              <w:rPr>
                <w:sz w:val="24"/>
              </w:rPr>
            </w:pPr>
            <w:r>
              <w:rPr>
                <w:sz w:val="24"/>
              </w:rPr>
              <w:t>«Моабит</w:t>
            </w:r>
            <w:r>
              <w:rPr>
                <w:sz w:val="24"/>
              </w:rPr>
              <w:tab/>
              <w:t>дәфтәрләре»ннән:</w:t>
            </w:r>
          </w:p>
          <w:p w:rsidR="00B104BA" w:rsidRDefault="00B104BA">
            <w:pPr>
              <w:pStyle w:val="TableParagraph"/>
              <w:ind w:left="105" w:right="102"/>
              <w:jc w:val="both"/>
              <w:rPr>
                <w:sz w:val="24"/>
              </w:rPr>
            </w:pPr>
            <w:r>
              <w:rPr>
                <w:sz w:val="24"/>
              </w:rPr>
              <w:t>«Җырларым», «Кошчык», «Тик булса иде ирек», «Ышанма»,</w:t>
            </w:r>
          </w:p>
          <w:p w:rsidR="00B104BA" w:rsidRDefault="00B104BA">
            <w:pPr>
              <w:pStyle w:val="TableParagraph"/>
              <w:tabs>
                <w:tab w:val="left" w:pos="2162"/>
                <w:tab w:val="left" w:pos="2286"/>
                <w:tab w:val="left" w:pos="2868"/>
                <w:tab w:val="left" w:pos="3306"/>
              </w:tabs>
              <w:ind w:left="105" w:right="91"/>
              <w:jc w:val="both"/>
              <w:rPr>
                <w:sz w:val="24"/>
              </w:rPr>
            </w:pPr>
            <w:r>
              <w:rPr>
                <w:sz w:val="24"/>
              </w:rPr>
              <w:t>«Катыйльгә»,</w:t>
            </w:r>
            <w:r>
              <w:rPr>
                <w:sz w:val="24"/>
              </w:rPr>
              <w:tab/>
              <w:t>«Бер</w:t>
            </w:r>
            <w:r>
              <w:rPr>
                <w:sz w:val="24"/>
              </w:rPr>
              <w:tab/>
            </w:r>
            <w:r>
              <w:rPr>
                <w:sz w:val="24"/>
              </w:rPr>
              <w:tab/>
              <w:t>үгет» шигырьләрен сәнгатьле укый белә; “Кошчык” шигырен яттан белә; шагыйрьнең тормыш юлы, батырлыгы һәм иҗаты турында сөйли ала; шагыйрь иҗатыныӊ чорларга бүленешен белә; тоткынлык чоры иҗатыныӊ үзенчәлекләре: коллыктан котылу чарасы буларак үлем, аның үлемсезлеккә илтүен ачыклый; Ватанга</w:t>
            </w:r>
            <w:r>
              <w:rPr>
                <w:sz w:val="24"/>
              </w:rPr>
              <w:tab/>
            </w:r>
            <w:r>
              <w:rPr>
                <w:sz w:val="24"/>
              </w:rPr>
              <w:tab/>
              <w:t>бирелгәнлекне, тугрылыкны раслау; дошманга нәфрәтнең чагылышын аңлый һ.б. Шигырьләренеӊ</w:t>
            </w:r>
            <w:r>
              <w:rPr>
                <w:sz w:val="24"/>
              </w:rPr>
              <w:tab/>
            </w:r>
            <w:r>
              <w:rPr>
                <w:sz w:val="24"/>
              </w:rPr>
              <w:tab/>
            </w:r>
            <w:r>
              <w:rPr>
                <w:sz w:val="24"/>
              </w:rPr>
              <w:tab/>
              <w:t xml:space="preserve">сәнгатьчә эшләнеше: кабатлау, эпитет, метафора,        антитеза,      </w:t>
            </w:r>
            <w:r>
              <w:rPr>
                <w:spacing w:val="32"/>
                <w:sz w:val="24"/>
              </w:rPr>
              <w:t xml:space="preserve"> </w:t>
            </w:r>
            <w:r>
              <w:rPr>
                <w:sz w:val="24"/>
              </w:rPr>
              <w:t>риторик</w:t>
            </w:r>
          </w:p>
          <w:p w:rsidR="00B104BA" w:rsidRDefault="00B104BA">
            <w:pPr>
              <w:pStyle w:val="TableParagraph"/>
              <w:spacing w:before="2" w:line="276" w:lineRule="exact"/>
              <w:ind w:left="105" w:right="101"/>
              <w:jc w:val="both"/>
              <w:rPr>
                <w:sz w:val="24"/>
              </w:rPr>
            </w:pPr>
            <w:r>
              <w:rPr>
                <w:sz w:val="24"/>
              </w:rPr>
              <w:t>эндәшләрнеӊ хис дәрәҗәсен арттыруга   хезмәт   итүен ачыклый;</w:t>
            </w:r>
          </w:p>
        </w:tc>
        <w:tc>
          <w:tcPr>
            <w:tcW w:w="4218" w:type="dxa"/>
          </w:tcPr>
          <w:p w:rsidR="00B104BA" w:rsidRDefault="00B104BA">
            <w:pPr>
              <w:pStyle w:val="TableParagraph"/>
              <w:ind w:right="99"/>
              <w:jc w:val="both"/>
              <w:rPr>
                <w:sz w:val="24"/>
              </w:rPr>
            </w:pPr>
            <w:r>
              <w:rPr>
                <w:sz w:val="24"/>
              </w:rPr>
              <w:t>Ватан сугышы елларында иҗат ителгән әдәбиятны аерып өйрәнү зарурилыгын аңларга; фронтовик язучылар белән танышырга; эвакуацияләнеп килгән башка милләт язучылары турында мәгълүмат тупларга.</w:t>
            </w:r>
          </w:p>
          <w:p w:rsidR="00B104BA" w:rsidRDefault="00B104BA">
            <w:pPr>
              <w:pStyle w:val="TableParagraph"/>
              <w:tabs>
                <w:tab w:val="left" w:pos="2417"/>
              </w:tabs>
              <w:ind w:right="98"/>
              <w:jc w:val="both"/>
              <w:rPr>
                <w:sz w:val="24"/>
              </w:rPr>
            </w:pPr>
            <w:r>
              <w:rPr>
                <w:sz w:val="24"/>
              </w:rPr>
              <w:t xml:space="preserve">Символ, деталь, шулай </w:t>
            </w:r>
            <w:r>
              <w:rPr>
                <w:spacing w:val="-3"/>
                <w:sz w:val="24"/>
              </w:rPr>
              <w:t xml:space="preserve">ук </w:t>
            </w:r>
            <w:r>
              <w:rPr>
                <w:sz w:val="24"/>
              </w:rPr>
              <w:t>әдәби алымнар: кабатлау, янәшәлек, каршы кую, үткәнгә әйләнеп кайту (ретроспекция)</w:t>
            </w:r>
            <w:r>
              <w:rPr>
                <w:sz w:val="24"/>
              </w:rPr>
              <w:tab/>
              <w:t>төшенчәләренең мәгънәләрен</w:t>
            </w:r>
            <w:r>
              <w:rPr>
                <w:spacing w:val="-1"/>
                <w:sz w:val="24"/>
              </w:rPr>
              <w:t xml:space="preserve"> </w:t>
            </w:r>
            <w:r>
              <w:rPr>
                <w:sz w:val="24"/>
              </w:rPr>
              <w:t>аңларга.</w:t>
            </w:r>
          </w:p>
          <w:p w:rsidR="00B104BA" w:rsidRDefault="00B104BA">
            <w:pPr>
              <w:pStyle w:val="TableParagraph"/>
              <w:tabs>
                <w:tab w:val="left" w:pos="1722"/>
                <w:tab w:val="left" w:pos="3224"/>
              </w:tabs>
              <w:ind w:right="100"/>
              <w:jc w:val="both"/>
              <w:rPr>
                <w:sz w:val="24"/>
              </w:rPr>
            </w:pPr>
            <w:r>
              <w:rPr>
                <w:sz w:val="24"/>
              </w:rPr>
              <w:t>Шагыйрь</w:t>
            </w:r>
            <w:r>
              <w:rPr>
                <w:sz w:val="24"/>
              </w:rPr>
              <w:tab/>
              <w:t>иҗатын,</w:t>
            </w:r>
            <w:r>
              <w:rPr>
                <w:sz w:val="24"/>
              </w:rPr>
              <w:tab/>
            </w:r>
            <w:r>
              <w:rPr>
                <w:spacing w:val="-1"/>
                <w:sz w:val="24"/>
              </w:rPr>
              <w:t xml:space="preserve">көрәшен </w:t>
            </w:r>
            <w:r>
              <w:rPr>
                <w:sz w:val="24"/>
              </w:rPr>
              <w:t>чагылдырган әдәби һәм фәнни хезмәтләрне, М.Җәлил исемен мәңгеләштергән чараларны</w:t>
            </w:r>
            <w:r>
              <w:rPr>
                <w:spacing w:val="-5"/>
                <w:sz w:val="24"/>
              </w:rPr>
              <w:t xml:space="preserve"> </w:t>
            </w:r>
            <w:r>
              <w:rPr>
                <w:sz w:val="24"/>
              </w:rPr>
              <w:t>белергә.</w:t>
            </w: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spacing w:before="2"/>
              <w:ind w:left="0"/>
              <w:rPr>
                <w:b/>
                <w:sz w:val="35"/>
              </w:rPr>
            </w:pPr>
          </w:p>
          <w:p w:rsidR="00B104BA" w:rsidRDefault="00B104BA">
            <w:pPr>
              <w:pStyle w:val="TableParagraph"/>
              <w:ind w:right="99"/>
              <w:jc w:val="both"/>
              <w:rPr>
                <w:sz w:val="24"/>
              </w:rPr>
            </w:pPr>
            <w:r>
              <w:rPr>
                <w:sz w:val="24"/>
              </w:rPr>
              <w:t>Әсәрнең эчтәлек һәм формасы арасындагы аерманы; эчтәлек: вакыйга, күренеш, яшерен эчтәлек, контекст төшенчәләрен аңлый; композициянең тышкы һәм эчке корылыштан торуын белергә; язучының индивидуаль стилен төшенергә, Ә.Еники әсәрләре мисалында дәлилләргә.</w:t>
            </w:r>
          </w:p>
        </w:tc>
      </w:tr>
    </w:tbl>
    <w:p w:rsidR="00B104BA" w:rsidRDefault="00B104BA">
      <w:pPr>
        <w:jc w:val="both"/>
        <w:rPr>
          <w:sz w:val="24"/>
        </w:rPr>
        <w:sectPr w:rsidR="00B104BA">
          <w:pgSz w:w="11910" w:h="16840"/>
          <w:pgMar w:top="1120" w:right="540" w:bottom="880" w:left="620" w:header="0" w:footer="683" w:gutter="0"/>
          <w:cols w:space="720"/>
        </w:sectPr>
      </w:pPr>
    </w:p>
    <w:tbl>
      <w:tblPr>
        <w:tblW w:w="0" w:type="auto"/>
        <w:tblInd w:w="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43"/>
        <w:gridCol w:w="3968"/>
        <w:gridCol w:w="4218"/>
      </w:tblGrid>
      <w:tr w:rsidR="00B104BA">
        <w:trPr>
          <w:trHeight w:val="5244"/>
        </w:trPr>
        <w:tc>
          <w:tcPr>
            <w:tcW w:w="1743" w:type="dxa"/>
          </w:tcPr>
          <w:p w:rsidR="00B104BA" w:rsidRDefault="00B104BA">
            <w:pPr>
              <w:pStyle w:val="TableParagraph"/>
              <w:ind w:left="0"/>
              <w:rPr>
                <w:b/>
                <w:sz w:val="26"/>
              </w:rPr>
            </w:pPr>
          </w:p>
          <w:p w:rsidR="00B104BA" w:rsidRDefault="00B104BA">
            <w:pPr>
              <w:pStyle w:val="TableParagraph"/>
              <w:spacing w:before="6"/>
              <w:ind w:left="0"/>
              <w:rPr>
                <w:b/>
                <w:sz w:val="21"/>
              </w:rPr>
            </w:pPr>
          </w:p>
          <w:p w:rsidR="00B104BA" w:rsidRDefault="00B104BA">
            <w:pPr>
              <w:pStyle w:val="TableParagraph"/>
              <w:rPr>
                <w:sz w:val="24"/>
              </w:rPr>
            </w:pPr>
            <w:r>
              <w:rPr>
                <w:sz w:val="24"/>
              </w:rPr>
              <w:t>Ә.Еники</w:t>
            </w:r>
          </w:p>
        </w:tc>
        <w:tc>
          <w:tcPr>
            <w:tcW w:w="3968" w:type="dxa"/>
          </w:tcPr>
          <w:p w:rsidR="00B104BA" w:rsidRDefault="00B104BA">
            <w:pPr>
              <w:pStyle w:val="TableParagraph"/>
              <w:ind w:left="105" w:right="96"/>
              <w:jc w:val="both"/>
              <w:rPr>
                <w:sz w:val="24"/>
              </w:rPr>
            </w:pPr>
            <w:r>
              <w:rPr>
                <w:sz w:val="24"/>
              </w:rPr>
              <w:t>традицион символик образларныӊ яӊа төсмерләргә баюын төшенә.</w:t>
            </w:r>
          </w:p>
          <w:p w:rsidR="00B104BA" w:rsidRDefault="00B104BA">
            <w:pPr>
              <w:pStyle w:val="TableParagraph"/>
              <w:tabs>
                <w:tab w:val="left" w:pos="1501"/>
                <w:tab w:val="left" w:pos="3267"/>
              </w:tabs>
              <w:ind w:left="105" w:right="96"/>
              <w:jc w:val="both"/>
              <w:rPr>
                <w:sz w:val="24"/>
              </w:rPr>
            </w:pPr>
            <w:r>
              <w:rPr>
                <w:sz w:val="24"/>
              </w:rPr>
              <w:t>«Кем җырлады?» хикәясендә сугыш фаҗигасе чагылышын аңлатып бирә ала; яралы лейтенантның яшәү-үлем халәтендәге кичерешләренең туган як, туган җир, ата-ана, сөйгән кеше якынлыгын калкытып куюын, аларның яшәеш мәгънәсе булуын ачыклый; “Бала” хикәясендә яшь солдат</w:t>
            </w:r>
            <w:r>
              <w:rPr>
                <w:sz w:val="24"/>
              </w:rPr>
              <w:tab/>
              <w:t>Зарифның</w:t>
            </w:r>
            <w:r>
              <w:rPr>
                <w:sz w:val="24"/>
              </w:rPr>
              <w:tab/>
              <w:t>күңел кичерешләре, рухи батырлыгы сурәтләнүен аңлатып бирә  ала; “Ана белән кыз” хикәясендә сугыш шартларында яшәгән кешеләрнең күңел халәтен, сабырлык- түземлеген, өмет хисен</w:t>
            </w:r>
            <w:r>
              <w:rPr>
                <w:spacing w:val="41"/>
                <w:sz w:val="24"/>
              </w:rPr>
              <w:t xml:space="preserve"> </w:t>
            </w:r>
            <w:r>
              <w:rPr>
                <w:sz w:val="24"/>
              </w:rPr>
              <w:t>әдәби</w:t>
            </w:r>
          </w:p>
          <w:p w:rsidR="00B104BA" w:rsidRDefault="00B104BA">
            <w:pPr>
              <w:pStyle w:val="TableParagraph"/>
              <w:spacing w:line="274" w:lineRule="exact"/>
              <w:ind w:left="105" w:right="99"/>
              <w:jc w:val="both"/>
              <w:rPr>
                <w:sz w:val="24"/>
              </w:rPr>
            </w:pPr>
            <w:r>
              <w:rPr>
                <w:sz w:val="24"/>
              </w:rPr>
              <w:t>детальләр, сурәт чаралары аша җиткерелүен ачыклый.</w:t>
            </w:r>
          </w:p>
        </w:tc>
        <w:tc>
          <w:tcPr>
            <w:tcW w:w="4218" w:type="dxa"/>
          </w:tcPr>
          <w:p w:rsidR="00B104BA" w:rsidRDefault="00B104BA">
            <w:pPr>
              <w:pStyle w:val="TableParagraph"/>
              <w:ind w:left="0"/>
              <w:rPr>
                <w:sz w:val="24"/>
              </w:rPr>
            </w:pPr>
          </w:p>
        </w:tc>
      </w:tr>
      <w:tr w:rsidR="00B104BA">
        <w:trPr>
          <w:trHeight w:val="9108"/>
        </w:trPr>
        <w:tc>
          <w:tcPr>
            <w:tcW w:w="1743" w:type="dxa"/>
          </w:tcPr>
          <w:p w:rsidR="00B104BA" w:rsidRDefault="00B104BA">
            <w:pPr>
              <w:pStyle w:val="TableParagraph"/>
              <w:ind w:right="407"/>
              <w:rPr>
                <w:sz w:val="24"/>
              </w:rPr>
            </w:pPr>
            <w:r>
              <w:rPr>
                <w:sz w:val="24"/>
              </w:rPr>
              <w:t>Сугыштан соӊгы һәм 1960-80 нче еллар әдәбияты</w:t>
            </w: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spacing w:before="6"/>
              <w:ind w:left="0"/>
              <w:rPr>
                <w:b/>
                <w:sz w:val="33"/>
              </w:rPr>
            </w:pPr>
          </w:p>
          <w:p w:rsidR="00B104BA" w:rsidRDefault="00B104BA">
            <w:pPr>
              <w:pStyle w:val="TableParagraph"/>
              <w:rPr>
                <w:sz w:val="24"/>
              </w:rPr>
            </w:pPr>
            <w:r>
              <w:rPr>
                <w:sz w:val="24"/>
              </w:rPr>
              <w:t>Х.Туфан</w:t>
            </w: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spacing w:before="10"/>
              <w:ind w:left="0"/>
              <w:rPr>
                <w:b/>
                <w:sz w:val="21"/>
              </w:rPr>
            </w:pPr>
          </w:p>
          <w:p w:rsidR="00B104BA" w:rsidRDefault="00B104BA">
            <w:pPr>
              <w:pStyle w:val="TableParagraph"/>
              <w:spacing w:before="1"/>
              <w:rPr>
                <w:sz w:val="24"/>
              </w:rPr>
            </w:pPr>
            <w:r>
              <w:rPr>
                <w:sz w:val="24"/>
              </w:rPr>
              <w:t>И.Юзеев</w:t>
            </w:r>
          </w:p>
        </w:tc>
        <w:tc>
          <w:tcPr>
            <w:tcW w:w="3968" w:type="dxa"/>
          </w:tcPr>
          <w:p w:rsidR="00B104BA" w:rsidRDefault="00B104BA">
            <w:pPr>
              <w:pStyle w:val="TableParagraph"/>
              <w:ind w:left="105" w:right="96"/>
              <w:jc w:val="both"/>
              <w:rPr>
                <w:sz w:val="24"/>
              </w:rPr>
            </w:pPr>
            <w:r>
              <w:rPr>
                <w:sz w:val="24"/>
              </w:rPr>
              <w:t>ХХ гасырның икенче яртысында татар әдәбиятының милли нигезләргә кайтуын, әлеге чорда яңа жанрлар, тема-мотивлар, әдәби формаларның барлыкка килүен ачыклый; әдәбиятның яңалыкка омтылышы: яңа иҗади агымнарга, жанр формаларына, темаларга мөрәҗәгать итүен, әдәби герой мәсьәләсендә эзләнүләрен төшенә; азатлык, шәхес иреге, фикер хөрлеге мәсьәләләренең куелышын аңлатып бирә</w:t>
            </w:r>
            <w:r>
              <w:rPr>
                <w:spacing w:val="-2"/>
                <w:sz w:val="24"/>
              </w:rPr>
              <w:t xml:space="preserve"> </w:t>
            </w:r>
            <w:r>
              <w:rPr>
                <w:sz w:val="24"/>
              </w:rPr>
              <w:t>ала.</w:t>
            </w:r>
          </w:p>
          <w:p w:rsidR="00B104BA" w:rsidRDefault="00B104BA">
            <w:pPr>
              <w:pStyle w:val="TableParagraph"/>
              <w:tabs>
                <w:tab w:val="left" w:pos="841"/>
                <w:tab w:val="left" w:pos="1076"/>
                <w:tab w:val="left" w:pos="1158"/>
                <w:tab w:val="left" w:pos="1234"/>
                <w:tab w:val="left" w:pos="1402"/>
                <w:tab w:val="left" w:pos="1436"/>
                <w:tab w:val="left" w:pos="1577"/>
                <w:tab w:val="left" w:pos="1630"/>
                <w:tab w:val="left" w:pos="1695"/>
                <w:tab w:val="left" w:pos="1827"/>
                <w:tab w:val="left" w:pos="1939"/>
                <w:tab w:val="left" w:pos="2132"/>
                <w:tab w:val="left" w:pos="2244"/>
                <w:tab w:val="left" w:pos="2326"/>
                <w:tab w:val="left" w:pos="2858"/>
                <w:tab w:val="left" w:pos="2942"/>
                <w:tab w:val="left" w:pos="3044"/>
                <w:tab w:val="left" w:pos="3139"/>
                <w:tab w:val="left" w:pos="3337"/>
                <w:tab w:val="left" w:pos="3778"/>
              </w:tabs>
              <w:ind w:left="105" w:right="97"/>
              <w:rPr>
                <w:sz w:val="24"/>
              </w:rPr>
            </w:pPr>
            <w:r>
              <w:rPr>
                <w:sz w:val="24"/>
              </w:rPr>
              <w:t>«Кайсыгызның кулы җылы», «Киек казлар»</w:t>
            </w:r>
            <w:r>
              <w:rPr>
                <w:sz w:val="24"/>
              </w:rPr>
              <w:tab/>
            </w:r>
            <w:r>
              <w:rPr>
                <w:sz w:val="24"/>
              </w:rPr>
              <w:tab/>
              <w:t>шигырьләрен</w:t>
            </w:r>
            <w:r>
              <w:rPr>
                <w:sz w:val="24"/>
              </w:rPr>
              <w:tab/>
              <w:t>сәнгатьле укый</w:t>
            </w:r>
            <w:r>
              <w:rPr>
                <w:sz w:val="24"/>
              </w:rPr>
              <w:tab/>
              <w:t>белә;</w:t>
            </w:r>
            <w:r>
              <w:rPr>
                <w:sz w:val="24"/>
              </w:rPr>
              <w:tab/>
            </w:r>
            <w:r>
              <w:rPr>
                <w:sz w:val="24"/>
              </w:rPr>
              <w:tab/>
            </w:r>
            <w:r>
              <w:rPr>
                <w:sz w:val="24"/>
              </w:rPr>
              <w:tab/>
              <w:t>«Кайсыгызның</w:t>
            </w:r>
            <w:r>
              <w:rPr>
                <w:sz w:val="24"/>
              </w:rPr>
              <w:tab/>
            </w:r>
            <w:r>
              <w:rPr>
                <w:sz w:val="24"/>
              </w:rPr>
              <w:tab/>
              <w:t>кулы җылы» шигырен яттан сөйли ала; шагыйрь</w:t>
            </w:r>
            <w:r>
              <w:rPr>
                <w:sz w:val="24"/>
              </w:rPr>
              <w:tab/>
            </w:r>
            <w:r>
              <w:rPr>
                <w:sz w:val="24"/>
              </w:rPr>
              <w:tab/>
            </w:r>
            <w:r>
              <w:rPr>
                <w:sz w:val="24"/>
              </w:rPr>
              <w:tab/>
            </w:r>
            <w:r>
              <w:rPr>
                <w:sz w:val="24"/>
              </w:rPr>
              <w:tab/>
            </w:r>
            <w:r>
              <w:rPr>
                <w:sz w:val="24"/>
              </w:rPr>
              <w:tab/>
              <w:t>иҗатыныӊ</w:t>
            </w:r>
            <w:r>
              <w:rPr>
                <w:sz w:val="24"/>
              </w:rPr>
              <w:tab/>
            </w:r>
            <w:r>
              <w:rPr>
                <w:sz w:val="24"/>
              </w:rPr>
              <w:tab/>
              <w:t>чорларга бүленешен белә; тоткынлык чоры иҗатына</w:t>
            </w:r>
            <w:r>
              <w:rPr>
                <w:sz w:val="24"/>
              </w:rPr>
              <w:tab/>
            </w:r>
            <w:r>
              <w:rPr>
                <w:sz w:val="24"/>
              </w:rPr>
              <w:tab/>
            </w:r>
            <w:r>
              <w:rPr>
                <w:sz w:val="24"/>
              </w:rPr>
              <w:tab/>
              <w:t>караган</w:t>
            </w:r>
            <w:r>
              <w:rPr>
                <w:sz w:val="24"/>
              </w:rPr>
              <w:tab/>
            </w:r>
            <w:r>
              <w:rPr>
                <w:sz w:val="24"/>
              </w:rPr>
              <w:tab/>
            </w:r>
            <w:r>
              <w:rPr>
                <w:spacing w:val="-1"/>
                <w:sz w:val="24"/>
              </w:rPr>
              <w:t xml:space="preserve">шигырьләрендә </w:t>
            </w:r>
            <w:r>
              <w:rPr>
                <w:sz w:val="24"/>
              </w:rPr>
              <w:t>кешегә</w:t>
            </w:r>
            <w:r>
              <w:rPr>
                <w:sz w:val="24"/>
              </w:rPr>
              <w:tab/>
            </w:r>
            <w:r>
              <w:rPr>
                <w:sz w:val="24"/>
              </w:rPr>
              <w:tab/>
            </w:r>
            <w:r>
              <w:rPr>
                <w:sz w:val="24"/>
              </w:rPr>
              <w:tab/>
              <w:t>хас</w:t>
            </w:r>
            <w:r>
              <w:rPr>
                <w:sz w:val="24"/>
              </w:rPr>
              <w:tab/>
            </w:r>
            <w:r>
              <w:rPr>
                <w:sz w:val="24"/>
              </w:rPr>
              <w:tab/>
            </w:r>
            <w:r>
              <w:rPr>
                <w:sz w:val="24"/>
              </w:rPr>
              <w:tab/>
            </w:r>
            <w:r>
              <w:rPr>
                <w:sz w:val="24"/>
              </w:rPr>
              <w:tab/>
              <w:t xml:space="preserve">хис-кичерешләрнең </w:t>
            </w:r>
            <w:r>
              <w:rPr>
                <w:spacing w:val="-1"/>
                <w:sz w:val="24"/>
              </w:rPr>
              <w:t>төрлелеген</w:t>
            </w:r>
            <w:r>
              <w:rPr>
                <w:spacing w:val="-1"/>
                <w:sz w:val="24"/>
              </w:rPr>
              <w:tab/>
            </w:r>
            <w:r>
              <w:rPr>
                <w:spacing w:val="-1"/>
                <w:sz w:val="24"/>
              </w:rPr>
              <w:tab/>
            </w:r>
            <w:r>
              <w:rPr>
                <w:spacing w:val="-1"/>
                <w:sz w:val="24"/>
              </w:rPr>
              <w:tab/>
            </w:r>
            <w:r>
              <w:rPr>
                <w:spacing w:val="-1"/>
                <w:sz w:val="24"/>
              </w:rPr>
              <w:tab/>
            </w:r>
            <w:r>
              <w:rPr>
                <w:spacing w:val="-1"/>
                <w:sz w:val="24"/>
              </w:rPr>
              <w:tab/>
            </w:r>
            <w:r>
              <w:rPr>
                <w:sz w:val="24"/>
              </w:rPr>
              <w:t>ачыклый;</w:t>
            </w:r>
            <w:r>
              <w:rPr>
                <w:sz w:val="24"/>
              </w:rPr>
              <w:tab/>
            </w:r>
            <w:r>
              <w:rPr>
                <w:sz w:val="24"/>
              </w:rPr>
              <w:tab/>
            </w:r>
            <w:r>
              <w:rPr>
                <w:sz w:val="24"/>
              </w:rPr>
              <w:tab/>
            </w:r>
            <w:r>
              <w:rPr>
                <w:sz w:val="24"/>
              </w:rPr>
              <w:tab/>
              <w:t>сагыш, сагыну,</w:t>
            </w:r>
            <w:r>
              <w:rPr>
                <w:sz w:val="24"/>
              </w:rPr>
              <w:tab/>
            </w:r>
            <w:r>
              <w:rPr>
                <w:sz w:val="24"/>
              </w:rPr>
              <w:tab/>
              <w:t>тормыш</w:t>
            </w:r>
            <w:r>
              <w:rPr>
                <w:sz w:val="24"/>
              </w:rPr>
              <w:tab/>
            </w:r>
            <w:r>
              <w:rPr>
                <w:sz w:val="24"/>
              </w:rPr>
              <w:tab/>
            </w:r>
            <w:r>
              <w:rPr>
                <w:sz w:val="24"/>
              </w:rPr>
              <w:tab/>
              <w:t xml:space="preserve">гаделсезлегенә </w:t>
            </w:r>
            <w:r>
              <w:rPr>
                <w:spacing w:val="-1"/>
                <w:sz w:val="24"/>
              </w:rPr>
              <w:t>ачынуның</w:t>
            </w:r>
            <w:r>
              <w:rPr>
                <w:spacing w:val="-1"/>
                <w:sz w:val="24"/>
              </w:rPr>
              <w:tab/>
            </w:r>
            <w:r>
              <w:rPr>
                <w:spacing w:val="-1"/>
                <w:sz w:val="24"/>
              </w:rPr>
              <w:tab/>
            </w:r>
            <w:r>
              <w:rPr>
                <w:spacing w:val="-1"/>
                <w:sz w:val="24"/>
              </w:rPr>
              <w:tab/>
            </w:r>
            <w:r>
              <w:rPr>
                <w:sz w:val="24"/>
              </w:rPr>
              <w:t>алгы</w:t>
            </w:r>
            <w:r>
              <w:rPr>
                <w:sz w:val="24"/>
              </w:rPr>
              <w:tab/>
            </w:r>
            <w:r>
              <w:rPr>
                <w:sz w:val="24"/>
              </w:rPr>
              <w:tab/>
              <w:t>планга</w:t>
            </w:r>
            <w:r>
              <w:rPr>
                <w:sz w:val="24"/>
              </w:rPr>
              <w:tab/>
            </w:r>
            <w:r>
              <w:rPr>
                <w:sz w:val="24"/>
              </w:rPr>
              <w:tab/>
            </w:r>
            <w:r>
              <w:rPr>
                <w:sz w:val="24"/>
              </w:rPr>
              <w:tab/>
              <w:t>чыгуын билгели; лирик герой күңелендәге өмет-ышанычның</w:t>
            </w:r>
            <w:r>
              <w:rPr>
                <w:sz w:val="24"/>
              </w:rPr>
              <w:tab/>
            </w:r>
            <w:r>
              <w:rPr>
                <w:sz w:val="24"/>
              </w:rPr>
              <w:tab/>
            </w:r>
            <w:r>
              <w:rPr>
                <w:sz w:val="24"/>
              </w:rPr>
              <w:tab/>
            </w:r>
            <w:r>
              <w:rPr>
                <w:sz w:val="24"/>
              </w:rPr>
              <w:tab/>
            </w:r>
            <w:r>
              <w:rPr>
                <w:sz w:val="24"/>
              </w:rPr>
              <w:tab/>
            </w:r>
            <w:r>
              <w:rPr>
                <w:sz w:val="24"/>
              </w:rPr>
              <w:tab/>
            </w:r>
            <w:r>
              <w:rPr>
                <w:spacing w:val="-1"/>
                <w:sz w:val="24"/>
              </w:rPr>
              <w:t xml:space="preserve">киләчәк </w:t>
            </w:r>
            <w:r>
              <w:rPr>
                <w:sz w:val="24"/>
              </w:rPr>
              <w:t>матурлыгы булып ачылуын, сурәт чаралары муллыгын таный. “Сагышлы мирас”, “Гасыр кичкән чакта”,</w:t>
            </w:r>
            <w:r>
              <w:rPr>
                <w:sz w:val="24"/>
              </w:rPr>
              <w:tab/>
            </w:r>
            <w:r>
              <w:rPr>
                <w:sz w:val="24"/>
              </w:rPr>
              <w:tab/>
              <w:t>“Без”,</w:t>
            </w:r>
            <w:r>
              <w:rPr>
                <w:sz w:val="24"/>
              </w:rPr>
              <w:tab/>
            </w:r>
            <w:r>
              <w:rPr>
                <w:sz w:val="24"/>
              </w:rPr>
              <w:tab/>
            </w:r>
            <w:r>
              <w:rPr>
                <w:sz w:val="24"/>
              </w:rPr>
              <w:tab/>
              <w:t>“Калдыр,</w:t>
            </w:r>
            <w:r>
              <w:rPr>
                <w:sz w:val="24"/>
              </w:rPr>
              <w:tab/>
            </w:r>
            <w:r>
              <w:rPr>
                <w:sz w:val="24"/>
              </w:rPr>
              <w:tab/>
            </w:r>
            <w:r>
              <w:rPr>
                <w:sz w:val="24"/>
              </w:rPr>
              <w:tab/>
              <w:t>аккош, каурыеӊны”</w:t>
            </w:r>
            <w:r>
              <w:rPr>
                <w:sz w:val="24"/>
              </w:rPr>
              <w:tab/>
            </w:r>
            <w:r>
              <w:rPr>
                <w:sz w:val="24"/>
              </w:rPr>
              <w:tab/>
            </w:r>
            <w:r>
              <w:rPr>
                <w:sz w:val="24"/>
              </w:rPr>
              <w:tab/>
            </w:r>
            <w:r>
              <w:rPr>
                <w:sz w:val="24"/>
              </w:rPr>
              <w:tab/>
            </w:r>
            <w:r>
              <w:rPr>
                <w:sz w:val="24"/>
              </w:rPr>
              <w:tab/>
            </w:r>
            <w:r>
              <w:rPr>
                <w:sz w:val="24"/>
              </w:rPr>
              <w:tab/>
            </w:r>
            <w:r>
              <w:rPr>
                <w:sz w:val="24"/>
              </w:rPr>
              <w:tab/>
              <w:t>шигырьләре</w:t>
            </w:r>
            <w:r>
              <w:rPr>
                <w:sz w:val="24"/>
              </w:rPr>
              <w:tab/>
            </w:r>
            <w:r>
              <w:rPr>
                <w:sz w:val="24"/>
              </w:rPr>
              <w:tab/>
              <w:t>- шагыйрьнең</w:t>
            </w:r>
            <w:r>
              <w:rPr>
                <w:sz w:val="24"/>
              </w:rPr>
              <w:tab/>
            </w:r>
            <w:r>
              <w:rPr>
                <w:sz w:val="24"/>
              </w:rPr>
              <w:tab/>
            </w:r>
            <w:r>
              <w:rPr>
                <w:sz w:val="24"/>
              </w:rPr>
              <w:tab/>
            </w:r>
            <w:r>
              <w:rPr>
                <w:sz w:val="24"/>
              </w:rPr>
              <w:tab/>
              <w:t>романтик</w:t>
            </w:r>
            <w:r>
              <w:rPr>
                <w:sz w:val="24"/>
              </w:rPr>
              <w:tab/>
              <w:t>шигърият</w:t>
            </w:r>
          </w:p>
          <w:p w:rsidR="00B104BA" w:rsidRDefault="00B104BA">
            <w:pPr>
              <w:pStyle w:val="TableParagraph"/>
              <w:spacing w:line="263" w:lineRule="exact"/>
              <w:ind w:left="105"/>
              <w:rPr>
                <w:sz w:val="24"/>
              </w:rPr>
            </w:pPr>
            <w:r>
              <w:rPr>
                <w:sz w:val="24"/>
              </w:rPr>
              <w:t>вәкиле  булып  танылуын  ачыклый;</w:t>
            </w:r>
          </w:p>
        </w:tc>
        <w:tc>
          <w:tcPr>
            <w:tcW w:w="4218" w:type="dxa"/>
          </w:tcPr>
          <w:p w:rsidR="00B104BA" w:rsidRDefault="00B104BA">
            <w:pPr>
              <w:pStyle w:val="TableParagraph"/>
              <w:ind w:right="98"/>
              <w:jc w:val="both"/>
              <w:rPr>
                <w:sz w:val="24"/>
              </w:rPr>
            </w:pPr>
            <w:r>
              <w:rPr>
                <w:sz w:val="24"/>
              </w:rPr>
              <w:t>Әдәбиятка килгән яшь шагыйрьләр, аларның төп әсәрләре, образлары, уртак проблемалары, дәвам иткән традицияләр, яңа жанрлар, сәнгатьчә алымнар турында белергә.</w:t>
            </w: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spacing w:before="224"/>
              <w:ind w:right="99"/>
              <w:jc w:val="both"/>
              <w:rPr>
                <w:sz w:val="24"/>
              </w:rPr>
            </w:pPr>
            <w:r>
              <w:rPr>
                <w:sz w:val="24"/>
              </w:rPr>
              <w:t>Ритм һәм рифма, тезмә, строфа төшенчәләрен белергә; образларның конкрет-деталь, җыелма-гомуми һәм символик, күчерелмә мәгънәләренә игътибар итәргә; строфалар төзелеше, аларны бәйләп торучы чараларны табарга, хис һәм фикер берлеген дәлилли белергә.</w:t>
            </w:r>
          </w:p>
          <w:p w:rsidR="00B104BA" w:rsidRDefault="00B104BA">
            <w:pPr>
              <w:pStyle w:val="TableParagraph"/>
              <w:spacing w:before="10"/>
              <w:ind w:left="0"/>
              <w:rPr>
                <w:b/>
                <w:sz w:val="23"/>
              </w:rPr>
            </w:pPr>
          </w:p>
          <w:p w:rsidR="00B104BA" w:rsidRDefault="00B104BA">
            <w:pPr>
              <w:pStyle w:val="TableParagraph"/>
              <w:ind w:right="100"/>
              <w:jc w:val="both"/>
              <w:rPr>
                <w:sz w:val="24"/>
              </w:rPr>
            </w:pPr>
            <w:r>
              <w:rPr>
                <w:sz w:val="24"/>
              </w:rPr>
              <w:t>Символик образларның, әдәби детальләрнең автор идеясен ачудагы ролен билгеләргә.</w:t>
            </w: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spacing w:before="1"/>
              <w:ind w:left="0"/>
              <w:rPr>
                <w:b/>
                <w:sz w:val="34"/>
              </w:rPr>
            </w:pPr>
          </w:p>
          <w:p w:rsidR="00B104BA" w:rsidRDefault="00B104BA">
            <w:pPr>
              <w:pStyle w:val="TableParagraph"/>
              <w:tabs>
                <w:tab w:val="left" w:pos="2259"/>
                <w:tab w:val="left" w:pos="3293"/>
              </w:tabs>
              <w:spacing w:line="270" w:lineRule="atLeast"/>
              <w:ind w:right="100"/>
              <w:jc w:val="both"/>
              <w:rPr>
                <w:sz w:val="24"/>
              </w:rPr>
            </w:pPr>
            <w:r>
              <w:rPr>
                <w:sz w:val="24"/>
              </w:rPr>
              <w:t>Әсәрнең тема, проблема, идея, пафосын билгеләргә; конфликтның гомумкешелек</w:t>
            </w:r>
            <w:r>
              <w:rPr>
                <w:sz w:val="24"/>
              </w:rPr>
              <w:tab/>
              <w:t>һәм</w:t>
            </w:r>
            <w:r>
              <w:rPr>
                <w:sz w:val="24"/>
              </w:rPr>
              <w:tab/>
            </w:r>
            <w:r>
              <w:rPr>
                <w:spacing w:val="-1"/>
                <w:sz w:val="24"/>
              </w:rPr>
              <w:t xml:space="preserve">конкрет </w:t>
            </w:r>
            <w:r>
              <w:rPr>
                <w:sz w:val="24"/>
              </w:rPr>
              <w:t>чагылышын, чишелешен</w:t>
            </w:r>
            <w:r>
              <w:rPr>
                <w:spacing w:val="-3"/>
                <w:sz w:val="24"/>
              </w:rPr>
              <w:t xml:space="preserve"> </w:t>
            </w:r>
            <w:r>
              <w:rPr>
                <w:sz w:val="24"/>
              </w:rPr>
              <w:t>белергә.</w:t>
            </w:r>
          </w:p>
        </w:tc>
      </w:tr>
    </w:tbl>
    <w:p w:rsidR="00B104BA" w:rsidRDefault="00B104BA">
      <w:pPr>
        <w:spacing w:line="270" w:lineRule="atLeast"/>
        <w:jc w:val="both"/>
        <w:rPr>
          <w:sz w:val="24"/>
        </w:rPr>
        <w:sectPr w:rsidR="00B104BA">
          <w:pgSz w:w="11910" w:h="16840"/>
          <w:pgMar w:top="1120" w:right="540" w:bottom="880" w:left="620" w:header="0" w:footer="683" w:gutter="0"/>
          <w:cols w:space="720"/>
        </w:sectPr>
      </w:pPr>
    </w:p>
    <w:tbl>
      <w:tblPr>
        <w:tblW w:w="0" w:type="auto"/>
        <w:tblInd w:w="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43"/>
        <w:gridCol w:w="3968"/>
        <w:gridCol w:w="4218"/>
      </w:tblGrid>
      <w:tr w:rsidR="00B104BA">
        <w:trPr>
          <w:trHeight w:val="14354"/>
        </w:trPr>
        <w:tc>
          <w:tcPr>
            <w:tcW w:w="1743" w:type="dxa"/>
          </w:tcPr>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spacing w:before="225"/>
              <w:rPr>
                <w:sz w:val="24"/>
              </w:rPr>
            </w:pPr>
            <w:r>
              <w:rPr>
                <w:sz w:val="24"/>
              </w:rPr>
              <w:t>А.Гыйләҗев</w:t>
            </w: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spacing w:before="206"/>
              <w:rPr>
                <w:sz w:val="24"/>
              </w:rPr>
            </w:pPr>
            <w:r>
              <w:rPr>
                <w:sz w:val="24"/>
              </w:rPr>
              <w:t>Н. Фәттах</w:t>
            </w: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spacing w:before="1"/>
              <w:ind w:left="0"/>
              <w:rPr>
                <w:b/>
                <w:sz w:val="30"/>
              </w:rPr>
            </w:pPr>
          </w:p>
          <w:p w:rsidR="00B104BA" w:rsidRDefault="00B104BA">
            <w:pPr>
              <w:pStyle w:val="TableParagraph"/>
              <w:rPr>
                <w:sz w:val="24"/>
              </w:rPr>
            </w:pPr>
            <w:r>
              <w:rPr>
                <w:sz w:val="24"/>
              </w:rPr>
              <w:t>Т.Миңнуллин</w:t>
            </w:r>
          </w:p>
        </w:tc>
        <w:tc>
          <w:tcPr>
            <w:tcW w:w="3968" w:type="dxa"/>
          </w:tcPr>
          <w:p w:rsidR="00B104BA" w:rsidRDefault="00B104BA">
            <w:pPr>
              <w:pStyle w:val="TableParagraph"/>
              <w:ind w:left="105" w:right="97"/>
              <w:jc w:val="both"/>
              <w:rPr>
                <w:sz w:val="24"/>
              </w:rPr>
            </w:pPr>
            <w:r>
              <w:rPr>
                <w:sz w:val="24"/>
              </w:rPr>
              <w:t>лирик героеның төрле төсмерләрдә чагылыш табуын күрә: яшьлеген, аның серле таңнарын сагынучы; ашкын хисле, көчле рухлы шәхес; мәхәббәт утында янучы гашыйк һ.б. Әдипнең туган җир, тел, ата-ана, әхлакый кыйммәтләр сакланышы, Җир, Галәм язмышы кебек мәсьәләләргә актив мөрәҗәгать итүен ачыклый; “Өчәү чыктык ерак юлга” поэмасында чор-заман мәсьәләләрнең өч герой язмышы аша сурәтләнешен аңлатып бирә ала; Символик образларның, әдәби детальләрнең автор идеясен ачудагы ролен</w:t>
            </w:r>
            <w:r>
              <w:rPr>
                <w:spacing w:val="-2"/>
                <w:sz w:val="24"/>
              </w:rPr>
              <w:t xml:space="preserve"> </w:t>
            </w:r>
            <w:r>
              <w:rPr>
                <w:sz w:val="24"/>
              </w:rPr>
              <w:t>ачыклый.</w:t>
            </w:r>
          </w:p>
          <w:p w:rsidR="00B104BA" w:rsidRDefault="00B104BA">
            <w:pPr>
              <w:pStyle w:val="TableParagraph"/>
              <w:tabs>
                <w:tab w:val="left" w:pos="1414"/>
                <w:tab w:val="left" w:pos="3117"/>
                <w:tab w:val="left" w:pos="3242"/>
              </w:tabs>
              <w:ind w:left="105" w:right="96"/>
              <w:jc w:val="both"/>
              <w:rPr>
                <w:sz w:val="24"/>
              </w:rPr>
            </w:pPr>
            <w:r>
              <w:rPr>
                <w:sz w:val="24"/>
              </w:rPr>
              <w:t>«Җомга көн, кич белән» повесте - әдипнең кырыс реализмга нигезләнеп язуын ачыклый; әсәрдә әхлак</w:t>
            </w:r>
            <w:r>
              <w:rPr>
                <w:sz w:val="24"/>
              </w:rPr>
              <w:tab/>
              <w:t>тәрбиясе,</w:t>
            </w:r>
            <w:r>
              <w:rPr>
                <w:sz w:val="24"/>
              </w:rPr>
              <w:tab/>
              <w:t xml:space="preserve">ата-ана каршындагы     </w:t>
            </w:r>
            <w:r>
              <w:rPr>
                <w:spacing w:val="10"/>
                <w:sz w:val="24"/>
              </w:rPr>
              <w:t xml:space="preserve"> </w:t>
            </w:r>
            <w:r>
              <w:rPr>
                <w:sz w:val="24"/>
              </w:rPr>
              <w:t>бурыч,</w:t>
            </w:r>
            <w:r>
              <w:rPr>
                <w:sz w:val="24"/>
              </w:rPr>
              <w:tab/>
            </w:r>
            <w:r>
              <w:rPr>
                <w:sz w:val="24"/>
              </w:rPr>
              <w:tab/>
              <w:t>намус җаваплылыгы кебек төшенчәләрнең гыйбрәтле вакыйга-күренешләрдә чагылганын аңлатып бирә ала; Бибинур карчык образына характеристика бирә ала: изгелеге, көчле рухы, милли характер булып ачылуын таный; корбанчылык идеясенең чагылышын күрә; әсәрдә символик образларның, әдәби детальләрнең ролен билгели ала; әсәр исеменә салынган тирән мәгънәне аңлатып бирә</w:t>
            </w:r>
            <w:r>
              <w:rPr>
                <w:spacing w:val="-4"/>
                <w:sz w:val="24"/>
              </w:rPr>
              <w:t xml:space="preserve"> </w:t>
            </w:r>
            <w:r>
              <w:rPr>
                <w:sz w:val="24"/>
              </w:rPr>
              <w:t>ала.</w:t>
            </w:r>
          </w:p>
          <w:p w:rsidR="00B104BA" w:rsidRDefault="00B104BA">
            <w:pPr>
              <w:pStyle w:val="TableParagraph"/>
              <w:tabs>
                <w:tab w:val="left" w:pos="2379"/>
              </w:tabs>
              <w:ind w:left="105" w:right="95"/>
              <w:jc w:val="both"/>
              <w:rPr>
                <w:sz w:val="24"/>
              </w:rPr>
            </w:pPr>
            <w:r>
              <w:rPr>
                <w:sz w:val="24"/>
              </w:rPr>
              <w:t>«Ител суы ака торур» романы - әсәрдә борынгы бабаларыбыз – болгарлар тормышының, гореф- гадәтләренең</w:t>
            </w:r>
            <w:r>
              <w:rPr>
                <w:sz w:val="24"/>
              </w:rPr>
              <w:tab/>
              <w:t>мавыктыргыч,</w:t>
            </w:r>
          </w:p>
          <w:p w:rsidR="00B104BA" w:rsidRDefault="00B104BA">
            <w:pPr>
              <w:pStyle w:val="TableParagraph"/>
              <w:tabs>
                <w:tab w:val="left" w:pos="2451"/>
              </w:tabs>
              <w:ind w:left="105" w:right="96"/>
              <w:jc w:val="both"/>
              <w:rPr>
                <w:sz w:val="24"/>
              </w:rPr>
            </w:pPr>
            <w:r>
              <w:rPr>
                <w:sz w:val="24"/>
              </w:rPr>
              <w:t>гыйбрәтле</w:t>
            </w:r>
            <w:r>
              <w:rPr>
                <w:sz w:val="24"/>
              </w:rPr>
              <w:tab/>
              <w:t>вакыйгаларда сурәтләнешен ачыклый; романда тарихи дөреслек һәм автор уйланмасын аңлатып бирә ала; төп образлары, аларның эш-гамәлендә ачылган характер сыйфатларын ачыклый; Ител образына аңлатма бирә</w:t>
            </w:r>
            <w:r>
              <w:rPr>
                <w:spacing w:val="-2"/>
                <w:sz w:val="24"/>
              </w:rPr>
              <w:t xml:space="preserve"> </w:t>
            </w:r>
            <w:r>
              <w:rPr>
                <w:sz w:val="24"/>
              </w:rPr>
              <w:t>ала.</w:t>
            </w:r>
          </w:p>
          <w:p w:rsidR="00B104BA" w:rsidRDefault="00B104BA">
            <w:pPr>
              <w:pStyle w:val="TableParagraph"/>
              <w:tabs>
                <w:tab w:val="left" w:pos="1544"/>
                <w:tab w:val="left" w:pos="1580"/>
              </w:tabs>
              <w:spacing w:line="270" w:lineRule="atLeast"/>
              <w:ind w:left="105" w:right="96"/>
              <w:jc w:val="both"/>
              <w:rPr>
                <w:sz w:val="24"/>
              </w:rPr>
            </w:pPr>
            <w:r>
              <w:rPr>
                <w:sz w:val="24"/>
              </w:rPr>
              <w:t>«Кулъяулык» музыкаль драмасы - әсәрнең</w:t>
            </w:r>
            <w:r>
              <w:rPr>
                <w:sz w:val="24"/>
              </w:rPr>
              <w:tab/>
              <w:t>сюжет-композициясен тасвирлый, конфликт үзенчәлеген билгели ала; Татар милләтенә хас булган</w:t>
            </w:r>
            <w:r>
              <w:rPr>
                <w:sz w:val="24"/>
              </w:rPr>
              <w:tab/>
            </w:r>
            <w:r>
              <w:rPr>
                <w:sz w:val="24"/>
              </w:rPr>
              <w:tab/>
              <w:t>гореф-гадәтләрләрнең онытыла баруына борчылу идеясен ачыклый; “бәхет”</w:t>
            </w:r>
            <w:r>
              <w:rPr>
                <w:spacing w:val="56"/>
                <w:sz w:val="24"/>
              </w:rPr>
              <w:t xml:space="preserve"> </w:t>
            </w:r>
            <w:r>
              <w:rPr>
                <w:sz w:val="24"/>
              </w:rPr>
              <w:t>төшенчәсен</w:t>
            </w:r>
          </w:p>
        </w:tc>
        <w:tc>
          <w:tcPr>
            <w:tcW w:w="4218" w:type="dxa"/>
          </w:tcPr>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tabs>
                <w:tab w:val="left" w:pos="2669"/>
              </w:tabs>
              <w:spacing w:before="155"/>
              <w:ind w:right="99"/>
              <w:jc w:val="both"/>
              <w:rPr>
                <w:sz w:val="24"/>
              </w:rPr>
            </w:pPr>
            <w:r>
              <w:rPr>
                <w:sz w:val="24"/>
              </w:rPr>
              <w:t>Әсәрнең хикәяләү стилен, телен, борынгылыкның вакыйгалар, яшәү тәртипләре, йолалар һәм көнкүреш картиналарында</w:t>
            </w:r>
            <w:r>
              <w:rPr>
                <w:sz w:val="24"/>
              </w:rPr>
              <w:tab/>
              <w:t>гәүдәләнешен ачыкларга.</w:t>
            </w:r>
          </w:p>
          <w:p w:rsidR="00B104BA" w:rsidRDefault="00B104BA">
            <w:pPr>
              <w:pStyle w:val="TableParagraph"/>
              <w:ind w:left="0"/>
              <w:rPr>
                <w:b/>
                <w:sz w:val="26"/>
              </w:rPr>
            </w:pPr>
          </w:p>
          <w:p w:rsidR="00B104BA" w:rsidRDefault="00B104BA">
            <w:pPr>
              <w:pStyle w:val="TableParagraph"/>
              <w:spacing w:before="1"/>
              <w:ind w:left="0"/>
              <w:rPr>
                <w:b/>
              </w:rPr>
            </w:pPr>
          </w:p>
          <w:p w:rsidR="00B104BA" w:rsidRDefault="00B104BA">
            <w:pPr>
              <w:pStyle w:val="TableParagraph"/>
              <w:ind w:right="103"/>
              <w:jc w:val="both"/>
              <w:rPr>
                <w:sz w:val="24"/>
              </w:rPr>
            </w:pPr>
            <w:r>
              <w:rPr>
                <w:sz w:val="24"/>
              </w:rPr>
              <w:t>Т.Миңнуллинның әсәрләренә куелган спектакльләрне карарга.</w:t>
            </w:r>
          </w:p>
        </w:tc>
      </w:tr>
    </w:tbl>
    <w:p w:rsidR="00B104BA" w:rsidRDefault="00B104BA">
      <w:pPr>
        <w:jc w:val="both"/>
        <w:rPr>
          <w:sz w:val="24"/>
        </w:rPr>
        <w:sectPr w:rsidR="00B104BA">
          <w:pgSz w:w="11910" w:h="16840"/>
          <w:pgMar w:top="1120" w:right="540" w:bottom="880" w:left="620" w:header="0" w:footer="683" w:gutter="0"/>
          <w:cols w:space="720"/>
        </w:sectPr>
      </w:pPr>
    </w:p>
    <w:tbl>
      <w:tblPr>
        <w:tblW w:w="0" w:type="auto"/>
        <w:tblInd w:w="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43"/>
        <w:gridCol w:w="3968"/>
        <w:gridCol w:w="4218"/>
      </w:tblGrid>
      <w:tr w:rsidR="00B104BA">
        <w:trPr>
          <w:trHeight w:val="830"/>
        </w:trPr>
        <w:tc>
          <w:tcPr>
            <w:tcW w:w="1743" w:type="dxa"/>
          </w:tcPr>
          <w:p w:rsidR="00B104BA" w:rsidRDefault="00B104BA">
            <w:pPr>
              <w:pStyle w:val="TableParagraph"/>
              <w:ind w:left="0"/>
              <w:rPr>
                <w:sz w:val="24"/>
              </w:rPr>
            </w:pPr>
          </w:p>
        </w:tc>
        <w:tc>
          <w:tcPr>
            <w:tcW w:w="3968" w:type="dxa"/>
          </w:tcPr>
          <w:p w:rsidR="00B104BA" w:rsidRDefault="00B104BA">
            <w:pPr>
              <w:pStyle w:val="TableParagraph"/>
              <w:spacing w:line="270" w:lineRule="exact"/>
              <w:ind w:left="105"/>
              <w:rPr>
                <w:sz w:val="24"/>
              </w:rPr>
            </w:pPr>
            <w:r>
              <w:rPr>
                <w:sz w:val="24"/>
              </w:rPr>
              <w:t>аңлау-аңлату. Кулъяулык образына,</w:t>
            </w:r>
          </w:p>
          <w:p w:rsidR="00B104BA" w:rsidRDefault="00B104BA">
            <w:pPr>
              <w:pStyle w:val="TableParagraph"/>
              <w:spacing w:line="270" w:lineRule="atLeast"/>
              <w:ind w:left="105"/>
              <w:rPr>
                <w:sz w:val="24"/>
              </w:rPr>
            </w:pPr>
            <w:r>
              <w:rPr>
                <w:sz w:val="24"/>
              </w:rPr>
              <w:t>җырга салынган мәгънәне ачыклый; автор позициясен билгели.</w:t>
            </w:r>
          </w:p>
        </w:tc>
        <w:tc>
          <w:tcPr>
            <w:tcW w:w="4218" w:type="dxa"/>
          </w:tcPr>
          <w:p w:rsidR="00B104BA" w:rsidRDefault="00B104BA">
            <w:pPr>
              <w:pStyle w:val="TableParagraph"/>
              <w:ind w:left="0"/>
              <w:rPr>
                <w:sz w:val="24"/>
              </w:rPr>
            </w:pPr>
          </w:p>
        </w:tc>
      </w:tr>
      <w:tr w:rsidR="00B104BA">
        <w:trPr>
          <w:trHeight w:val="13523"/>
        </w:trPr>
        <w:tc>
          <w:tcPr>
            <w:tcW w:w="1743" w:type="dxa"/>
          </w:tcPr>
          <w:p w:rsidR="00B104BA" w:rsidRDefault="00B104BA">
            <w:pPr>
              <w:pStyle w:val="TableParagraph"/>
              <w:ind w:right="799"/>
              <w:rPr>
                <w:sz w:val="24"/>
              </w:rPr>
            </w:pPr>
            <w:r>
              <w:rPr>
                <w:sz w:val="24"/>
              </w:rPr>
              <w:t>Хәзерге әдәбият</w:t>
            </w: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spacing w:before="199"/>
              <w:ind w:right="225"/>
              <w:rPr>
                <w:sz w:val="24"/>
              </w:rPr>
            </w:pPr>
            <w:r>
              <w:rPr>
                <w:sz w:val="24"/>
              </w:rPr>
              <w:t>Дөнья әдәбиятының барышы</w:t>
            </w: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spacing w:before="1"/>
              <w:ind w:left="0"/>
              <w:rPr>
                <w:b/>
                <w:sz w:val="28"/>
              </w:rPr>
            </w:pPr>
          </w:p>
          <w:p w:rsidR="00B104BA" w:rsidRDefault="00B104BA">
            <w:pPr>
              <w:pStyle w:val="TableParagraph"/>
              <w:rPr>
                <w:sz w:val="24"/>
              </w:rPr>
            </w:pPr>
            <w:r>
              <w:rPr>
                <w:sz w:val="24"/>
              </w:rPr>
              <w:t>З.Хәким</w:t>
            </w: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spacing w:before="183"/>
              <w:rPr>
                <w:sz w:val="24"/>
              </w:rPr>
            </w:pPr>
            <w:r>
              <w:rPr>
                <w:sz w:val="24"/>
              </w:rPr>
              <w:t>Ф.Садриев</w:t>
            </w:r>
          </w:p>
        </w:tc>
        <w:tc>
          <w:tcPr>
            <w:tcW w:w="3968" w:type="dxa"/>
          </w:tcPr>
          <w:p w:rsidR="00B104BA" w:rsidRDefault="00B104BA">
            <w:pPr>
              <w:pStyle w:val="TableParagraph"/>
              <w:tabs>
                <w:tab w:val="left" w:pos="2672"/>
                <w:tab w:val="left" w:pos="3062"/>
              </w:tabs>
              <w:ind w:left="105" w:right="96"/>
              <w:jc w:val="both"/>
              <w:rPr>
                <w:sz w:val="24"/>
              </w:rPr>
            </w:pPr>
            <w:r>
              <w:rPr>
                <w:sz w:val="24"/>
              </w:rPr>
              <w:t xml:space="preserve">ХХ-ХХI гасырлар чигендә татар әдәбиятында сыйфат үзгәрешләрен, эзләнүләрнең “яңа дулкын” булып күтәрелүен белә; Совет һәм постсовет заманына тәнкыйди бәя биргән, шәхес һәм җәмгыять каршылыгын чагылдырган, ил тарихындагы олы этапларның, аерым    </w:t>
            </w:r>
            <w:r>
              <w:rPr>
                <w:spacing w:val="20"/>
                <w:sz w:val="24"/>
              </w:rPr>
              <w:t xml:space="preserve"> </w:t>
            </w:r>
            <w:r>
              <w:rPr>
                <w:sz w:val="24"/>
              </w:rPr>
              <w:t>шәхесләрнең</w:t>
            </w:r>
            <w:r>
              <w:rPr>
                <w:sz w:val="24"/>
              </w:rPr>
              <w:tab/>
            </w:r>
            <w:r>
              <w:rPr>
                <w:sz w:val="24"/>
              </w:rPr>
              <w:tab/>
              <w:t>сурәтен тудырган әсәрләр язылуын ачыклый;</w:t>
            </w:r>
            <w:r>
              <w:rPr>
                <w:sz w:val="24"/>
              </w:rPr>
              <w:tab/>
              <w:t>психологик башлангычның алга чыгуы аша шәхес тормышы, эчке дөньясының тарихи–иҗтимагый чынбарлыктан өстен булу раславын</w:t>
            </w:r>
            <w:r>
              <w:rPr>
                <w:spacing w:val="-7"/>
                <w:sz w:val="24"/>
              </w:rPr>
              <w:t xml:space="preserve"> </w:t>
            </w:r>
            <w:r>
              <w:rPr>
                <w:sz w:val="24"/>
              </w:rPr>
              <w:t>төшенә.</w:t>
            </w:r>
          </w:p>
          <w:p w:rsidR="00B104BA" w:rsidRDefault="00B104BA">
            <w:pPr>
              <w:pStyle w:val="TableParagraph"/>
              <w:ind w:left="105" w:right="98"/>
              <w:jc w:val="both"/>
              <w:rPr>
                <w:sz w:val="24"/>
              </w:rPr>
            </w:pPr>
            <w:r>
              <w:rPr>
                <w:sz w:val="24"/>
              </w:rPr>
              <w:t>Татар, рус һәм чит ил әдәбиятлары арасында күптөрле бәйләнешләрне билгели ала; мәңгелек тема һәм образларны ачыклый.</w:t>
            </w:r>
          </w:p>
          <w:p w:rsidR="00B104BA" w:rsidRDefault="00B104BA">
            <w:pPr>
              <w:pStyle w:val="TableParagraph"/>
              <w:tabs>
                <w:tab w:val="left" w:pos="1398"/>
                <w:tab w:val="left" w:pos="2552"/>
                <w:tab w:val="left" w:pos="3485"/>
              </w:tabs>
              <w:ind w:left="105" w:right="96"/>
              <w:jc w:val="both"/>
              <w:rPr>
                <w:sz w:val="24"/>
              </w:rPr>
            </w:pPr>
            <w:r>
              <w:rPr>
                <w:sz w:val="24"/>
              </w:rPr>
              <w:t>“Телсез күке” драмасы – ретроспектив алым ярдәмендә халык</w:t>
            </w:r>
            <w:r>
              <w:rPr>
                <w:sz w:val="24"/>
              </w:rPr>
              <w:tab/>
              <w:t>тормышының</w:t>
            </w:r>
            <w:r>
              <w:rPr>
                <w:sz w:val="24"/>
              </w:rPr>
              <w:tab/>
              <w:t xml:space="preserve">киң понарамасы чагылганын ачыклый; милләт язмышының вакыйгаларны иңләп үтүен аңлый; ата-баба телен белү, җыр-моңын өйрәнүнең чикләрне белми торган изге төшенчә </w:t>
            </w:r>
            <w:r>
              <w:rPr>
                <w:spacing w:val="-4"/>
                <w:sz w:val="24"/>
              </w:rPr>
              <w:t>буларак</w:t>
            </w:r>
            <w:r>
              <w:rPr>
                <w:spacing w:val="51"/>
                <w:sz w:val="24"/>
              </w:rPr>
              <w:t xml:space="preserve"> </w:t>
            </w:r>
            <w:r>
              <w:rPr>
                <w:spacing w:val="-3"/>
                <w:sz w:val="24"/>
              </w:rPr>
              <w:t xml:space="preserve">ачылуын </w:t>
            </w:r>
            <w:r>
              <w:rPr>
                <w:sz w:val="24"/>
              </w:rPr>
              <w:t xml:space="preserve">таный; шәхес һәм система каршылыгына нигезләнгән </w:t>
            </w:r>
            <w:r>
              <w:rPr>
                <w:spacing w:val="-3"/>
                <w:sz w:val="24"/>
              </w:rPr>
              <w:t xml:space="preserve">конфликтны </w:t>
            </w:r>
            <w:r>
              <w:rPr>
                <w:sz w:val="24"/>
              </w:rPr>
              <w:t>күрә, аның чишелешен белә; Зариф һәм Зыятдин</w:t>
            </w:r>
            <w:r>
              <w:rPr>
                <w:sz w:val="24"/>
              </w:rPr>
              <w:tab/>
            </w:r>
            <w:r>
              <w:rPr>
                <w:sz w:val="24"/>
              </w:rPr>
              <w:tab/>
              <w:t xml:space="preserve">образларына характеристика бирә ала; татар җыр-моңының символик образ </w:t>
            </w:r>
            <w:r>
              <w:rPr>
                <w:spacing w:val="-4"/>
                <w:sz w:val="24"/>
              </w:rPr>
              <w:t xml:space="preserve">буларак </w:t>
            </w:r>
            <w:r>
              <w:rPr>
                <w:sz w:val="24"/>
              </w:rPr>
              <w:t xml:space="preserve">туган җир </w:t>
            </w:r>
            <w:r>
              <w:rPr>
                <w:spacing w:val="-3"/>
                <w:sz w:val="24"/>
              </w:rPr>
              <w:t xml:space="preserve">матурлыгын, </w:t>
            </w:r>
            <w:r>
              <w:rPr>
                <w:sz w:val="24"/>
              </w:rPr>
              <w:t>халыкның фаҗигале язмышын, теләк-өметен чагылдыруын</w:t>
            </w:r>
            <w:r>
              <w:rPr>
                <w:spacing w:val="-7"/>
                <w:sz w:val="24"/>
              </w:rPr>
              <w:t xml:space="preserve"> </w:t>
            </w:r>
            <w:r>
              <w:rPr>
                <w:sz w:val="24"/>
              </w:rPr>
              <w:t>таный.</w:t>
            </w:r>
          </w:p>
          <w:p w:rsidR="00B104BA" w:rsidRDefault="00B104BA">
            <w:pPr>
              <w:pStyle w:val="TableParagraph"/>
              <w:ind w:left="105" w:right="93"/>
              <w:jc w:val="both"/>
              <w:rPr>
                <w:sz w:val="24"/>
              </w:rPr>
            </w:pPr>
            <w:r>
              <w:rPr>
                <w:sz w:val="24"/>
              </w:rPr>
              <w:t>«Таң җиле» романы - кырыс чынбарлыкның романтик алымнар аша сурәтләнүен ачыклый; көнкүреш вакыйгасының илкүләм әһәмиятле иҗтимагый, социаль- мәдәни, әхлакый мәсьәләләргә барып тоташуын таный; романда совет җәмгыятенең кискен тәнкыйтьләнүен аңлый; кеше һәм җәмгыять каршылыгы. Нуриасма образына характеристика бирә ала:</w:t>
            </w:r>
          </w:p>
          <w:p w:rsidR="00B104BA" w:rsidRDefault="00B104BA">
            <w:pPr>
              <w:pStyle w:val="TableParagraph"/>
              <w:spacing w:line="264" w:lineRule="exact"/>
              <w:ind w:left="105"/>
              <w:jc w:val="both"/>
              <w:rPr>
                <w:sz w:val="24"/>
              </w:rPr>
            </w:pPr>
            <w:r>
              <w:rPr>
                <w:sz w:val="24"/>
              </w:rPr>
              <w:t>милли  йөзе,  характер сыйфатлары,</w:t>
            </w:r>
          </w:p>
        </w:tc>
        <w:tc>
          <w:tcPr>
            <w:tcW w:w="4218" w:type="dxa"/>
          </w:tcPr>
          <w:p w:rsidR="00B104BA" w:rsidRDefault="00B104BA">
            <w:pPr>
              <w:pStyle w:val="TableParagraph"/>
              <w:tabs>
                <w:tab w:val="left" w:pos="2564"/>
              </w:tabs>
              <w:ind w:right="100"/>
              <w:rPr>
                <w:sz w:val="24"/>
              </w:rPr>
            </w:pPr>
            <w:r>
              <w:rPr>
                <w:sz w:val="24"/>
              </w:rPr>
              <w:t>Җәмгыятьтәге</w:t>
            </w:r>
            <w:r>
              <w:rPr>
                <w:sz w:val="24"/>
              </w:rPr>
              <w:tab/>
              <w:t>үзгәрешләрнең әдәбиятта чагылышын</w:t>
            </w:r>
            <w:r>
              <w:rPr>
                <w:spacing w:val="-1"/>
                <w:sz w:val="24"/>
              </w:rPr>
              <w:t xml:space="preserve"> </w:t>
            </w:r>
            <w:r>
              <w:rPr>
                <w:sz w:val="24"/>
              </w:rPr>
              <w:t>күрергә.</w:t>
            </w: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spacing w:before="4"/>
              <w:ind w:left="0"/>
              <w:rPr>
                <w:b/>
                <w:sz w:val="33"/>
              </w:rPr>
            </w:pPr>
          </w:p>
          <w:p w:rsidR="00B104BA" w:rsidRDefault="00B104BA">
            <w:pPr>
              <w:pStyle w:val="TableParagraph"/>
              <w:tabs>
                <w:tab w:val="left" w:pos="1031"/>
                <w:tab w:val="left" w:pos="2913"/>
              </w:tabs>
              <w:ind w:right="100"/>
              <w:rPr>
                <w:sz w:val="24"/>
              </w:rPr>
            </w:pPr>
            <w:r>
              <w:rPr>
                <w:sz w:val="24"/>
              </w:rPr>
              <w:t>Драма</w:t>
            </w:r>
            <w:r>
              <w:rPr>
                <w:sz w:val="24"/>
              </w:rPr>
              <w:tab/>
              <w:t>үзенчәлекләрен</w:t>
            </w:r>
            <w:r>
              <w:rPr>
                <w:sz w:val="24"/>
              </w:rPr>
              <w:tab/>
            </w:r>
            <w:r>
              <w:rPr>
                <w:spacing w:val="-1"/>
                <w:sz w:val="24"/>
              </w:rPr>
              <w:t xml:space="preserve">билгеләргә; </w:t>
            </w:r>
            <w:r>
              <w:rPr>
                <w:sz w:val="24"/>
              </w:rPr>
              <w:t>“Телсез күке” спектаклен</w:t>
            </w:r>
            <w:r>
              <w:rPr>
                <w:spacing w:val="-5"/>
                <w:sz w:val="24"/>
              </w:rPr>
              <w:t xml:space="preserve"> </w:t>
            </w:r>
            <w:r>
              <w:rPr>
                <w:sz w:val="24"/>
              </w:rPr>
              <w:t>карарга.</w:t>
            </w: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38"/>
              </w:rPr>
            </w:pPr>
          </w:p>
          <w:p w:rsidR="00B104BA" w:rsidRDefault="00B104BA">
            <w:pPr>
              <w:pStyle w:val="TableParagraph"/>
              <w:rPr>
                <w:sz w:val="24"/>
              </w:rPr>
            </w:pPr>
            <w:r>
              <w:rPr>
                <w:sz w:val="24"/>
              </w:rPr>
              <w:t>Чәчмә сөйләм үзенчәлекләрен белергә.</w:t>
            </w: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spacing w:before="162"/>
              <w:rPr>
                <w:sz w:val="24"/>
              </w:rPr>
            </w:pPr>
            <w:r>
              <w:rPr>
                <w:sz w:val="24"/>
              </w:rPr>
              <w:t>Шигырь системаларын белергә.</w:t>
            </w:r>
          </w:p>
        </w:tc>
      </w:tr>
    </w:tbl>
    <w:p w:rsidR="00B104BA" w:rsidRDefault="00B104BA">
      <w:pPr>
        <w:rPr>
          <w:sz w:val="24"/>
        </w:rPr>
        <w:sectPr w:rsidR="00B104BA">
          <w:pgSz w:w="11910" w:h="16840"/>
          <w:pgMar w:top="1120" w:right="540" w:bottom="880" w:left="620" w:header="0" w:footer="683" w:gutter="0"/>
          <w:cols w:space="720"/>
        </w:sectPr>
      </w:pPr>
    </w:p>
    <w:tbl>
      <w:tblPr>
        <w:tblW w:w="0" w:type="auto"/>
        <w:tblInd w:w="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43"/>
        <w:gridCol w:w="3968"/>
        <w:gridCol w:w="4218"/>
      </w:tblGrid>
      <w:tr w:rsidR="00B104BA">
        <w:trPr>
          <w:trHeight w:val="3866"/>
        </w:trPr>
        <w:tc>
          <w:tcPr>
            <w:tcW w:w="1743" w:type="dxa"/>
          </w:tcPr>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spacing w:before="155"/>
              <w:rPr>
                <w:sz w:val="24"/>
              </w:rPr>
            </w:pPr>
            <w:r>
              <w:rPr>
                <w:sz w:val="24"/>
              </w:rPr>
              <w:t>Зөлфәт</w:t>
            </w:r>
          </w:p>
        </w:tc>
        <w:tc>
          <w:tcPr>
            <w:tcW w:w="3968" w:type="dxa"/>
          </w:tcPr>
          <w:p w:rsidR="00B104BA" w:rsidRDefault="00B104BA">
            <w:pPr>
              <w:pStyle w:val="TableParagraph"/>
              <w:ind w:left="105" w:right="100"/>
              <w:jc w:val="both"/>
              <w:rPr>
                <w:sz w:val="24"/>
              </w:rPr>
            </w:pPr>
            <w:r>
              <w:rPr>
                <w:sz w:val="24"/>
              </w:rPr>
              <w:t>яшәеш идеалы. Намусларына хыянәт иткән типларны</w:t>
            </w:r>
            <w:r>
              <w:rPr>
                <w:spacing w:val="-9"/>
                <w:sz w:val="24"/>
              </w:rPr>
              <w:t xml:space="preserve"> </w:t>
            </w:r>
            <w:r>
              <w:rPr>
                <w:sz w:val="24"/>
              </w:rPr>
              <w:t>билгели.</w:t>
            </w:r>
          </w:p>
          <w:p w:rsidR="00B104BA" w:rsidRDefault="00B104BA">
            <w:pPr>
              <w:pStyle w:val="TableParagraph"/>
              <w:tabs>
                <w:tab w:val="left" w:pos="3056"/>
              </w:tabs>
              <w:ind w:left="105" w:right="97"/>
              <w:jc w:val="both"/>
              <w:rPr>
                <w:sz w:val="24"/>
              </w:rPr>
            </w:pPr>
            <w:r>
              <w:rPr>
                <w:sz w:val="24"/>
              </w:rPr>
              <w:t>«Тамыр көлләре», «Тойгыларда алтын яфрак шавы» шигырьләре - шагыйрьнең</w:t>
            </w:r>
            <w:r>
              <w:rPr>
                <w:sz w:val="24"/>
              </w:rPr>
              <w:tab/>
              <w:t>классик традицияләренә йөз тотуын таный; шигырьләренең халык язмышына бәйле публицистик яңгырашын аңлатып бирә ала; заман сорауларын Кеше шәхесе, аның хис-кичерешләре аша чагылдыручы фәлсәфи-лирик шагыйрь</w:t>
            </w:r>
            <w:r>
              <w:rPr>
                <w:spacing w:val="2"/>
                <w:sz w:val="24"/>
              </w:rPr>
              <w:t xml:space="preserve"> </w:t>
            </w:r>
            <w:r>
              <w:rPr>
                <w:sz w:val="24"/>
              </w:rPr>
              <w:t>булып</w:t>
            </w:r>
          </w:p>
          <w:p w:rsidR="00B104BA" w:rsidRDefault="00B104BA">
            <w:pPr>
              <w:pStyle w:val="TableParagraph"/>
              <w:spacing w:line="270" w:lineRule="atLeast"/>
              <w:ind w:left="105" w:right="99"/>
              <w:jc w:val="both"/>
              <w:rPr>
                <w:sz w:val="24"/>
              </w:rPr>
            </w:pPr>
            <w:r>
              <w:rPr>
                <w:sz w:val="24"/>
              </w:rPr>
              <w:t>танылуын ачыклый; иҗатында чичәнлек рухын билгели.</w:t>
            </w:r>
          </w:p>
        </w:tc>
        <w:tc>
          <w:tcPr>
            <w:tcW w:w="4218" w:type="dxa"/>
          </w:tcPr>
          <w:p w:rsidR="00B104BA" w:rsidRDefault="00B104BA">
            <w:pPr>
              <w:pStyle w:val="TableParagraph"/>
              <w:ind w:left="0"/>
              <w:rPr>
                <w:sz w:val="24"/>
              </w:rPr>
            </w:pPr>
          </w:p>
        </w:tc>
      </w:tr>
    </w:tbl>
    <w:p w:rsidR="00B104BA" w:rsidRDefault="00B104BA" w:rsidP="00E051EC">
      <w:pPr>
        <w:pStyle w:val="a5"/>
        <w:numPr>
          <w:ilvl w:val="3"/>
          <w:numId w:val="139"/>
        </w:numPr>
        <w:tabs>
          <w:tab w:val="left" w:pos="1411"/>
        </w:tabs>
        <w:ind w:right="5165" w:firstLine="0"/>
        <w:rPr>
          <w:b/>
          <w:sz w:val="24"/>
        </w:rPr>
      </w:pPr>
      <w:r>
        <w:rPr>
          <w:b/>
          <w:spacing w:val="-3"/>
          <w:sz w:val="24"/>
        </w:rPr>
        <w:t xml:space="preserve">Иностранный язык </w:t>
      </w:r>
      <w:r>
        <w:rPr>
          <w:b/>
          <w:spacing w:val="-4"/>
          <w:sz w:val="24"/>
        </w:rPr>
        <w:t xml:space="preserve">(английский язык) </w:t>
      </w:r>
      <w:r>
        <w:rPr>
          <w:b/>
          <w:sz w:val="24"/>
        </w:rPr>
        <w:t>Коммуникативные</w:t>
      </w:r>
      <w:r>
        <w:rPr>
          <w:b/>
          <w:spacing w:val="-3"/>
          <w:sz w:val="24"/>
        </w:rPr>
        <w:t xml:space="preserve"> </w:t>
      </w:r>
      <w:r>
        <w:rPr>
          <w:b/>
          <w:sz w:val="24"/>
        </w:rPr>
        <w:t>умения</w:t>
      </w:r>
    </w:p>
    <w:p w:rsidR="00B104BA" w:rsidRDefault="00B104BA">
      <w:pPr>
        <w:ind w:left="657" w:right="6583"/>
        <w:rPr>
          <w:b/>
          <w:sz w:val="24"/>
        </w:rPr>
      </w:pPr>
      <w:r>
        <w:rPr>
          <w:b/>
          <w:sz w:val="24"/>
        </w:rPr>
        <w:t>Говорение. Диалогическая речь Выпускник научится:</w:t>
      </w:r>
    </w:p>
    <w:p w:rsidR="00B104BA" w:rsidRDefault="00B104BA" w:rsidP="00E051EC">
      <w:pPr>
        <w:pStyle w:val="a5"/>
        <w:numPr>
          <w:ilvl w:val="0"/>
          <w:numId w:val="138"/>
        </w:numPr>
        <w:tabs>
          <w:tab w:val="left" w:pos="876"/>
        </w:tabs>
        <w:ind w:right="595" w:firstLine="0"/>
        <w:jc w:val="both"/>
        <w:rPr>
          <w:sz w:val="24"/>
        </w:rPr>
      </w:pPr>
      <w:r>
        <w:rPr>
          <w:sz w:val="24"/>
        </w:rPr>
        <w:t>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w:t>
      </w:r>
      <w:r>
        <w:rPr>
          <w:spacing w:val="-1"/>
          <w:sz w:val="24"/>
        </w:rPr>
        <w:t xml:space="preserve"> </w:t>
      </w:r>
      <w:r>
        <w:rPr>
          <w:sz w:val="24"/>
        </w:rPr>
        <w:t>языка.</w:t>
      </w:r>
    </w:p>
    <w:p w:rsidR="00B104BA" w:rsidRDefault="00B104BA">
      <w:pPr>
        <w:pStyle w:val="1"/>
        <w:spacing w:before="0"/>
        <w:ind w:left="657"/>
        <w:jc w:val="both"/>
      </w:pPr>
      <w:r>
        <w:t>Выпускник получит возможность научиться:</w:t>
      </w:r>
    </w:p>
    <w:p w:rsidR="00B104BA" w:rsidRDefault="00B104BA" w:rsidP="00E051EC">
      <w:pPr>
        <w:pStyle w:val="a5"/>
        <w:numPr>
          <w:ilvl w:val="0"/>
          <w:numId w:val="138"/>
        </w:numPr>
        <w:tabs>
          <w:tab w:val="left" w:pos="797"/>
        </w:tabs>
        <w:spacing w:line="274" w:lineRule="exact"/>
        <w:ind w:left="796" w:hanging="139"/>
        <w:jc w:val="both"/>
        <w:rPr>
          <w:i/>
          <w:sz w:val="24"/>
        </w:rPr>
      </w:pPr>
      <w:r>
        <w:rPr>
          <w:i/>
          <w:sz w:val="24"/>
        </w:rPr>
        <w:t>вести диалог-обмен</w:t>
      </w:r>
      <w:r>
        <w:rPr>
          <w:i/>
          <w:spacing w:val="-3"/>
          <w:sz w:val="24"/>
        </w:rPr>
        <w:t xml:space="preserve"> </w:t>
      </w:r>
      <w:r>
        <w:rPr>
          <w:i/>
          <w:sz w:val="24"/>
        </w:rPr>
        <w:t>мнениями;</w:t>
      </w:r>
    </w:p>
    <w:p w:rsidR="00B104BA" w:rsidRDefault="00B104BA" w:rsidP="00E051EC">
      <w:pPr>
        <w:pStyle w:val="a5"/>
        <w:numPr>
          <w:ilvl w:val="0"/>
          <w:numId w:val="138"/>
        </w:numPr>
        <w:tabs>
          <w:tab w:val="left" w:pos="797"/>
        </w:tabs>
        <w:ind w:left="796" w:hanging="139"/>
        <w:jc w:val="both"/>
        <w:rPr>
          <w:i/>
          <w:sz w:val="24"/>
        </w:rPr>
      </w:pPr>
      <w:r>
        <w:rPr>
          <w:i/>
          <w:sz w:val="24"/>
        </w:rPr>
        <w:t>брать и давать</w:t>
      </w:r>
      <w:r>
        <w:rPr>
          <w:i/>
          <w:spacing w:val="-1"/>
          <w:sz w:val="24"/>
        </w:rPr>
        <w:t xml:space="preserve"> </w:t>
      </w:r>
      <w:r>
        <w:rPr>
          <w:i/>
          <w:sz w:val="24"/>
        </w:rPr>
        <w:t>интервью;</w:t>
      </w:r>
    </w:p>
    <w:p w:rsidR="00B104BA" w:rsidRDefault="00B104BA" w:rsidP="00E051EC">
      <w:pPr>
        <w:pStyle w:val="a5"/>
        <w:numPr>
          <w:ilvl w:val="0"/>
          <w:numId w:val="138"/>
        </w:numPr>
        <w:tabs>
          <w:tab w:val="left" w:pos="797"/>
        </w:tabs>
        <w:ind w:left="796" w:hanging="139"/>
        <w:jc w:val="both"/>
        <w:rPr>
          <w:i/>
          <w:sz w:val="24"/>
        </w:rPr>
      </w:pPr>
      <w:r>
        <w:rPr>
          <w:i/>
          <w:sz w:val="24"/>
        </w:rPr>
        <w:t>вести диалог-расспрос на основе нелинейного текста (таблицы, диаграммы и т.</w:t>
      </w:r>
      <w:r>
        <w:rPr>
          <w:i/>
          <w:spacing w:val="-8"/>
          <w:sz w:val="24"/>
        </w:rPr>
        <w:t xml:space="preserve"> </w:t>
      </w:r>
      <w:r>
        <w:rPr>
          <w:i/>
          <w:sz w:val="24"/>
        </w:rPr>
        <w:t>д.).</w:t>
      </w:r>
    </w:p>
    <w:p w:rsidR="00B104BA" w:rsidRDefault="00B104BA">
      <w:pPr>
        <w:pStyle w:val="1"/>
        <w:spacing w:before="1" w:line="240" w:lineRule="auto"/>
        <w:ind w:left="657" w:right="6183"/>
      </w:pPr>
      <w:r>
        <w:t>Говорение. Монологическая речь Выпускник научится:</w:t>
      </w:r>
    </w:p>
    <w:p w:rsidR="00B104BA" w:rsidRDefault="00B104BA" w:rsidP="00E051EC">
      <w:pPr>
        <w:pStyle w:val="a5"/>
        <w:numPr>
          <w:ilvl w:val="0"/>
          <w:numId w:val="138"/>
        </w:numPr>
        <w:tabs>
          <w:tab w:val="left" w:pos="799"/>
        </w:tabs>
        <w:ind w:right="599" w:firstLine="0"/>
        <w:rPr>
          <w:sz w:val="24"/>
        </w:rPr>
      </w:pPr>
      <w:r>
        <w:rPr>
          <w:sz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w:t>
      </w:r>
      <w:r>
        <w:rPr>
          <w:spacing w:val="-13"/>
          <w:sz w:val="24"/>
        </w:rPr>
        <w:t xml:space="preserve"> </w:t>
      </w:r>
      <w:r>
        <w:rPr>
          <w:sz w:val="24"/>
        </w:rPr>
        <w:t>тематики;</w:t>
      </w:r>
    </w:p>
    <w:p w:rsidR="00B104BA" w:rsidRDefault="00B104BA" w:rsidP="00E051EC">
      <w:pPr>
        <w:pStyle w:val="a5"/>
        <w:numPr>
          <w:ilvl w:val="0"/>
          <w:numId w:val="138"/>
        </w:numPr>
        <w:tabs>
          <w:tab w:val="left" w:pos="891"/>
        </w:tabs>
        <w:ind w:right="598" w:firstLine="0"/>
        <w:rPr>
          <w:sz w:val="24"/>
        </w:rPr>
      </w:pPr>
      <w:r>
        <w:rPr>
          <w:sz w:val="24"/>
        </w:rPr>
        <w:t>описывать события с опорой на зрительную наглядность и/или вербальную опору (ключевые слова, план,</w:t>
      </w:r>
      <w:r>
        <w:rPr>
          <w:spacing w:val="-2"/>
          <w:sz w:val="24"/>
        </w:rPr>
        <w:t xml:space="preserve"> </w:t>
      </w:r>
      <w:r>
        <w:rPr>
          <w:sz w:val="24"/>
        </w:rPr>
        <w:t>вопросы);</w:t>
      </w:r>
    </w:p>
    <w:p w:rsidR="00B104BA" w:rsidRDefault="00B104BA" w:rsidP="00E051EC">
      <w:pPr>
        <w:pStyle w:val="a5"/>
        <w:numPr>
          <w:ilvl w:val="0"/>
          <w:numId w:val="138"/>
        </w:numPr>
        <w:tabs>
          <w:tab w:val="left" w:pos="797"/>
        </w:tabs>
        <w:ind w:left="796" w:hanging="139"/>
        <w:rPr>
          <w:sz w:val="24"/>
        </w:rPr>
      </w:pPr>
      <w:r>
        <w:rPr>
          <w:sz w:val="24"/>
        </w:rPr>
        <w:t>давать краткую характеристику реальных людей и литературных</w:t>
      </w:r>
      <w:r>
        <w:rPr>
          <w:spacing w:val="-11"/>
          <w:sz w:val="24"/>
        </w:rPr>
        <w:t xml:space="preserve"> </w:t>
      </w:r>
      <w:r>
        <w:rPr>
          <w:sz w:val="24"/>
        </w:rPr>
        <w:t>персонажей;</w:t>
      </w:r>
    </w:p>
    <w:p w:rsidR="00B104BA" w:rsidRDefault="00B104BA">
      <w:pPr>
        <w:pStyle w:val="a3"/>
        <w:jc w:val="left"/>
      </w:pPr>
      <w:r>
        <w:t>-передавать основное содержание прочитанного текста с опорой или без опоры на текст, ключевые слова/ план/ вопросы;</w:t>
      </w:r>
    </w:p>
    <w:p w:rsidR="00B104BA" w:rsidRDefault="00B104BA" w:rsidP="00E051EC">
      <w:pPr>
        <w:pStyle w:val="a5"/>
        <w:numPr>
          <w:ilvl w:val="0"/>
          <w:numId w:val="138"/>
        </w:numPr>
        <w:tabs>
          <w:tab w:val="left" w:pos="797"/>
        </w:tabs>
        <w:spacing w:line="274" w:lineRule="exact"/>
        <w:ind w:left="796" w:hanging="139"/>
        <w:rPr>
          <w:sz w:val="24"/>
        </w:rPr>
      </w:pPr>
      <w:r>
        <w:rPr>
          <w:sz w:val="24"/>
        </w:rPr>
        <w:t>описывать картинку/ фото с опорой или без опоры на ключевые слова/ план/</w:t>
      </w:r>
      <w:r>
        <w:rPr>
          <w:spacing w:val="-14"/>
          <w:sz w:val="24"/>
        </w:rPr>
        <w:t xml:space="preserve"> </w:t>
      </w:r>
      <w:r>
        <w:rPr>
          <w:sz w:val="24"/>
        </w:rPr>
        <w:t>вопросы.</w:t>
      </w:r>
    </w:p>
    <w:p w:rsidR="00B104BA" w:rsidRDefault="00B104BA">
      <w:pPr>
        <w:pStyle w:val="1"/>
        <w:spacing w:before="0"/>
        <w:ind w:left="657"/>
      </w:pPr>
      <w:r>
        <w:t>Выпускник получит возможность научиться:</w:t>
      </w:r>
    </w:p>
    <w:p w:rsidR="00B104BA" w:rsidRDefault="00B104BA" w:rsidP="00E051EC">
      <w:pPr>
        <w:pStyle w:val="a5"/>
        <w:numPr>
          <w:ilvl w:val="0"/>
          <w:numId w:val="138"/>
        </w:numPr>
        <w:tabs>
          <w:tab w:val="left" w:pos="797"/>
        </w:tabs>
        <w:spacing w:line="274" w:lineRule="exact"/>
        <w:ind w:left="796" w:hanging="139"/>
        <w:rPr>
          <w:i/>
          <w:sz w:val="24"/>
        </w:rPr>
      </w:pPr>
      <w:r>
        <w:rPr>
          <w:i/>
          <w:sz w:val="24"/>
        </w:rPr>
        <w:t>делать сообщение на заданную тему на основе</w:t>
      </w:r>
      <w:r>
        <w:rPr>
          <w:i/>
          <w:spacing w:val="-2"/>
          <w:sz w:val="24"/>
        </w:rPr>
        <w:t xml:space="preserve"> </w:t>
      </w:r>
      <w:r>
        <w:rPr>
          <w:i/>
          <w:sz w:val="24"/>
        </w:rPr>
        <w:t>прочитанного;</w:t>
      </w:r>
    </w:p>
    <w:p w:rsidR="00B104BA" w:rsidRDefault="00B104BA" w:rsidP="00E051EC">
      <w:pPr>
        <w:pStyle w:val="a5"/>
        <w:numPr>
          <w:ilvl w:val="0"/>
          <w:numId w:val="138"/>
        </w:numPr>
        <w:tabs>
          <w:tab w:val="left" w:pos="922"/>
        </w:tabs>
        <w:ind w:right="599" w:firstLine="0"/>
        <w:rPr>
          <w:i/>
          <w:sz w:val="24"/>
        </w:rPr>
      </w:pPr>
      <w:r>
        <w:rPr>
          <w:i/>
          <w:sz w:val="24"/>
        </w:rPr>
        <w:t>комментировать факты из прочитанного/ прослушанного текста, выражать и аргументировать свое отношение к прочитанному/</w:t>
      </w:r>
      <w:r>
        <w:rPr>
          <w:i/>
          <w:spacing w:val="-2"/>
          <w:sz w:val="24"/>
        </w:rPr>
        <w:t xml:space="preserve"> </w:t>
      </w:r>
      <w:r>
        <w:rPr>
          <w:i/>
          <w:sz w:val="24"/>
        </w:rPr>
        <w:t>прослушанному;</w:t>
      </w:r>
    </w:p>
    <w:p w:rsidR="00B104BA" w:rsidRDefault="00B104BA">
      <w:pPr>
        <w:tabs>
          <w:tab w:val="left" w:pos="1735"/>
          <w:tab w:val="left" w:pos="3558"/>
          <w:tab w:val="left" w:pos="4117"/>
          <w:tab w:val="left" w:pos="6143"/>
          <w:tab w:val="left" w:pos="7585"/>
          <w:tab w:val="left" w:pos="8063"/>
          <w:tab w:val="left" w:pos="9271"/>
          <w:tab w:val="left" w:pos="10048"/>
        </w:tabs>
        <w:ind w:left="657" w:right="593"/>
        <w:rPr>
          <w:i/>
          <w:sz w:val="24"/>
        </w:rPr>
      </w:pPr>
      <w:r>
        <w:rPr>
          <w:sz w:val="24"/>
        </w:rPr>
        <w:t>-</w:t>
      </w:r>
      <w:r>
        <w:rPr>
          <w:i/>
          <w:sz w:val="24"/>
        </w:rPr>
        <w:t>кратко</w:t>
      </w:r>
      <w:r>
        <w:rPr>
          <w:i/>
          <w:sz w:val="24"/>
        </w:rPr>
        <w:tab/>
        <w:t>высказываться</w:t>
      </w:r>
      <w:r>
        <w:rPr>
          <w:i/>
          <w:sz w:val="24"/>
        </w:rPr>
        <w:tab/>
        <w:t>без</w:t>
      </w:r>
      <w:r>
        <w:rPr>
          <w:i/>
          <w:sz w:val="24"/>
        </w:rPr>
        <w:tab/>
        <w:t>предварительной</w:t>
      </w:r>
      <w:r>
        <w:rPr>
          <w:i/>
          <w:sz w:val="24"/>
        </w:rPr>
        <w:tab/>
        <w:t>подготовки</w:t>
      </w:r>
      <w:r>
        <w:rPr>
          <w:i/>
          <w:sz w:val="24"/>
        </w:rPr>
        <w:tab/>
        <w:t>на</w:t>
      </w:r>
      <w:r>
        <w:rPr>
          <w:i/>
          <w:sz w:val="24"/>
        </w:rPr>
        <w:tab/>
        <w:t>заданную</w:t>
      </w:r>
      <w:r>
        <w:rPr>
          <w:i/>
          <w:sz w:val="24"/>
        </w:rPr>
        <w:tab/>
        <w:t>тему</w:t>
      </w:r>
      <w:r>
        <w:rPr>
          <w:i/>
          <w:sz w:val="24"/>
        </w:rPr>
        <w:tab/>
        <w:t>в соответствии с предложенной ситуацией</w:t>
      </w:r>
      <w:r>
        <w:rPr>
          <w:i/>
          <w:spacing w:val="-2"/>
          <w:sz w:val="24"/>
        </w:rPr>
        <w:t xml:space="preserve"> </w:t>
      </w:r>
      <w:r>
        <w:rPr>
          <w:i/>
          <w:sz w:val="24"/>
        </w:rPr>
        <w:t>общения;</w:t>
      </w:r>
    </w:p>
    <w:p w:rsidR="00B104BA" w:rsidRDefault="00B104BA" w:rsidP="00E051EC">
      <w:pPr>
        <w:pStyle w:val="a5"/>
        <w:numPr>
          <w:ilvl w:val="0"/>
          <w:numId w:val="138"/>
        </w:numPr>
        <w:tabs>
          <w:tab w:val="left" w:pos="807"/>
        </w:tabs>
        <w:ind w:right="596" w:firstLine="0"/>
        <w:rPr>
          <w:i/>
          <w:sz w:val="24"/>
        </w:rPr>
      </w:pPr>
      <w:r>
        <w:rPr>
          <w:i/>
          <w:sz w:val="24"/>
        </w:rPr>
        <w:t>кратко высказываться с опорой на нелинейный текст (таблицы, диаграммы, расписание и т.</w:t>
      </w:r>
      <w:r>
        <w:rPr>
          <w:i/>
          <w:spacing w:val="-2"/>
          <w:sz w:val="24"/>
        </w:rPr>
        <w:t xml:space="preserve"> </w:t>
      </w:r>
      <w:r>
        <w:rPr>
          <w:i/>
          <w:sz w:val="24"/>
        </w:rPr>
        <w:t>п.);</w:t>
      </w:r>
    </w:p>
    <w:p w:rsidR="00B104BA" w:rsidRDefault="00B104BA" w:rsidP="00E051EC">
      <w:pPr>
        <w:pStyle w:val="a5"/>
        <w:numPr>
          <w:ilvl w:val="0"/>
          <w:numId w:val="138"/>
        </w:numPr>
        <w:tabs>
          <w:tab w:val="left" w:pos="797"/>
        </w:tabs>
        <w:ind w:left="796" w:hanging="139"/>
        <w:rPr>
          <w:i/>
          <w:sz w:val="24"/>
        </w:rPr>
      </w:pPr>
      <w:r>
        <w:rPr>
          <w:i/>
          <w:sz w:val="24"/>
        </w:rPr>
        <w:t>кратко излагать результаты выполненной проектной</w:t>
      </w:r>
      <w:r>
        <w:rPr>
          <w:i/>
          <w:spacing w:val="-2"/>
          <w:sz w:val="24"/>
        </w:rPr>
        <w:t xml:space="preserve"> </w:t>
      </w:r>
      <w:r>
        <w:rPr>
          <w:i/>
          <w:sz w:val="24"/>
        </w:rPr>
        <w:t>работы.</w:t>
      </w:r>
    </w:p>
    <w:p w:rsidR="00B104BA" w:rsidRDefault="00B104BA">
      <w:pPr>
        <w:pStyle w:val="1"/>
        <w:spacing w:line="240" w:lineRule="auto"/>
        <w:ind w:left="657" w:right="7661"/>
      </w:pPr>
      <w:r>
        <w:t>Аудирование Выпускник научится:</w:t>
      </w:r>
    </w:p>
    <w:p w:rsidR="00B104BA" w:rsidRDefault="00B104BA" w:rsidP="00E051EC">
      <w:pPr>
        <w:pStyle w:val="a5"/>
        <w:numPr>
          <w:ilvl w:val="0"/>
          <w:numId w:val="138"/>
        </w:numPr>
        <w:tabs>
          <w:tab w:val="left" w:pos="807"/>
        </w:tabs>
        <w:ind w:right="595" w:firstLine="0"/>
        <w:rPr>
          <w:sz w:val="24"/>
        </w:rPr>
      </w:pPr>
      <w:r>
        <w:rPr>
          <w:sz w:val="24"/>
        </w:rPr>
        <w:t>воспринимать на слух и понимать основное содержание несложных аутентичных текстов, содержащих некоторое количество неизученных языковых</w:t>
      </w:r>
      <w:r>
        <w:rPr>
          <w:spacing w:val="-3"/>
          <w:sz w:val="24"/>
        </w:rPr>
        <w:t xml:space="preserve"> </w:t>
      </w:r>
      <w:r>
        <w:rPr>
          <w:sz w:val="24"/>
        </w:rPr>
        <w:t>явлений;</w:t>
      </w:r>
    </w:p>
    <w:p w:rsidR="00B104BA" w:rsidRDefault="00B104BA" w:rsidP="00E051EC">
      <w:pPr>
        <w:pStyle w:val="a5"/>
        <w:numPr>
          <w:ilvl w:val="0"/>
          <w:numId w:val="138"/>
        </w:numPr>
        <w:tabs>
          <w:tab w:val="left" w:pos="814"/>
        </w:tabs>
        <w:ind w:right="590" w:firstLine="0"/>
        <w:jc w:val="both"/>
        <w:rPr>
          <w:sz w:val="24"/>
        </w:rPr>
      </w:pPr>
      <w:r>
        <w:rPr>
          <w:sz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B104BA" w:rsidRDefault="00B104BA">
      <w:pPr>
        <w:jc w:val="both"/>
        <w:rPr>
          <w:sz w:val="24"/>
        </w:rPr>
        <w:sectPr w:rsidR="00B104BA">
          <w:pgSz w:w="11910" w:h="16840"/>
          <w:pgMar w:top="1120" w:right="540" w:bottom="880" w:left="620" w:header="0" w:footer="683" w:gutter="0"/>
          <w:cols w:space="720"/>
        </w:sectPr>
      </w:pPr>
    </w:p>
    <w:p w:rsidR="00B104BA" w:rsidRDefault="00B104BA">
      <w:pPr>
        <w:pStyle w:val="1"/>
        <w:spacing w:before="76"/>
        <w:ind w:left="657"/>
      </w:pPr>
      <w:r>
        <w:lastRenderedPageBreak/>
        <w:t>Выпускник получит возможность научиться:</w:t>
      </w:r>
    </w:p>
    <w:p w:rsidR="00B104BA" w:rsidRDefault="00B104BA" w:rsidP="00E051EC">
      <w:pPr>
        <w:pStyle w:val="a5"/>
        <w:numPr>
          <w:ilvl w:val="0"/>
          <w:numId w:val="138"/>
        </w:numPr>
        <w:tabs>
          <w:tab w:val="left" w:pos="797"/>
        </w:tabs>
        <w:spacing w:line="274" w:lineRule="exact"/>
        <w:ind w:left="796" w:hanging="139"/>
        <w:rPr>
          <w:i/>
          <w:sz w:val="24"/>
        </w:rPr>
      </w:pPr>
      <w:r>
        <w:rPr>
          <w:i/>
          <w:sz w:val="24"/>
        </w:rPr>
        <w:t>выделять основную тему в воспринимаемом на слух</w:t>
      </w:r>
      <w:r>
        <w:rPr>
          <w:i/>
          <w:spacing w:val="-6"/>
          <w:sz w:val="24"/>
        </w:rPr>
        <w:t xml:space="preserve"> </w:t>
      </w:r>
      <w:r>
        <w:rPr>
          <w:i/>
          <w:sz w:val="24"/>
        </w:rPr>
        <w:t>тексте;</w:t>
      </w:r>
    </w:p>
    <w:p w:rsidR="00B104BA" w:rsidRDefault="00B104BA" w:rsidP="00E051EC">
      <w:pPr>
        <w:pStyle w:val="a5"/>
        <w:numPr>
          <w:ilvl w:val="0"/>
          <w:numId w:val="138"/>
        </w:numPr>
        <w:tabs>
          <w:tab w:val="left" w:pos="821"/>
        </w:tabs>
        <w:ind w:right="601" w:firstLine="0"/>
        <w:rPr>
          <w:i/>
          <w:sz w:val="24"/>
        </w:rPr>
      </w:pPr>
      <w:r>
        <w:rPr>
          <w:i/>
          <w:sz w:val="24"/>
        </w:rPr>
        <w:t>использовать контекстуальную или языковую догадку при восприятии на слух текстов, содержащих незнакомые</w:t>
      </w:r>
      <w:r>
        <w:rPr>
          <w:i/>
          <w:spacing w:val="-3"/>
          <w:sz w:val="24"/>
        </w:rPr>
        <w:t xml:space="preserve"> </w:t>
      </w:r>
      <w:r>
        <w:rPr>
          <w:i/>
          <w:sz w:val="24"/>
        </w:rPr>
        <w:t>слова.</w:t>
      </w:r>
    </w:p>
    <w:p w:rsidR="00B104BA" w:rsidRDefault="00B104BA">
      <w:pPr>
        <w:pStyle w:val="1"/>
        <w:spacing w:line="240" w:lineRule="auto"/>
        <w:ind w:left="657"/>
      </w:pPr>
      <w:r>
        <w:t>Чтение</w:t>
      </w:r>
    </w:p>
    <w:p w:rsidR="00B104BA" w:rsidRDefault="00B104BA">
      <w:pPr>
        <w:spacing w:line="274" w:lineRule="exact"/>
        <w:ind w:left="657"/>
        <w:rPr>
          <w:b/>
          <w:sz w:val="24"/>
        </w:rPr>
      </w:pPr>
      <w:r>
        <w:rPr>
          <w:b/>
          <w:sz w:val="24"/>
        </w:rPr>
        <w:t>Выпускник научится:</w:t>
      </w:r>
    </w:p>
    <w:p w:rsidR="00B104BA" w:rsidRDefault="00B104BA" w:rsidP="00E051EC">
      <w:pPr>
        <w:pStyle w:val="a5"/>
        <w:numPr>
          <w:ilvl w:val="0"/>
          <w:numId w:val="138"/>
        </w:numPr>
        <w:tabs>
          <w:tab w:val="left" w:pos="835"/>
        </w:tabs>
        <w:ind w:right="603" w:firstLine="0"/>
        <w:rPr>
          <w:sz w:val="24"/>
        </w:rPr>
      </w:pPr>
      <w:r>
        <w:rPr>
          <w:sz w:val="24"/>
        </w:rPr>
        <w:t>читать и понимать основное содержание несложных аутентичных текстов, содержащие отдельные неизученные языковые</w:t>
      </w:r>
      <w:r>
        <w:rPr>
          <w:spacing w:val="-7"/>
          <w:sz w:val="24"/>
        </w:rPr>
        <w:t xml:space="preserve"> </w:t>
      </w:r>
      <w:r>
        <w:rPr>
          <w:sz w:val="24"/>
        </w:rPr>
        <w:t>явления;</w:t>
      </w:r>
    </w:p>
    <w:p w:rsidR="00B104BA" w:rsidRDefault="00B104BA" w:rsidP="00E051EC">
      <w:pPr>
        <w:pStyle w:val="a5"/>
        <w:numPr>
          <w:ilvl w:val="0"/>
          <w:numId w:val="138"/>
        </w:numPr>
        <w:tabs>
          <w:tab w:val="left" w:pos="946"/>
        </w:tabs>
        <w:ind w:right="597" w:firstLine="0"/>
        <w:jc w:val="both"/>
        <w:rPr>
          <w:sz w:val="24"/>
        </w:rPr>
      </w:pPr>
      <w:r>
        <w:rPr>
          <w:sz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w:t>
      </w:r>
      <w:r>
        <w:rPr>
          <w:spacing w:val="-5"/>
          <w:sz w:val="24"/>
        </w:rPr>
        <w:t xml:space="preserve"> </w:t>
      </w:r>
      <w:r>
        <w:rPr>
          <w:sz w:val="24"/>
        </w:rPr>
        <w:t>виде;</w:t>
      </w:r>
    </w:p>
    <w:p w:rsidR="00B104BA" w:rsidRDefault="00B104BA" w:rsidP="00E051EC">
      <w:pPr>
        <w:pStyle w:val="a5"/>
        <w:numPr>
          <w:ilvl w:val="0"/>
          <w:numId w:val="138"/>
        </w:numPr>
        <w:tabs>
          <w:tab w:val="left" w:pos="799"/>
        </w:tabs>
        <w:ind w:right="604" w:firstLine="0"/>
        <w:rPr>
          <w:sz w:val="24"/>
        </w:rPr>
      </w:pPr>
      <w:r>
        <w:rPr>
          <w:sz w:val="24"/>
        </w:rPr>
        <w:t>читать и полностью понимать несложные аутентичные тексты, построенные на изученном языковом</w:t>
      </w:r>
      <w:r>
        <w:rPr>
          <w:spacing w:val="-1"/>
          <w:sz w:val="24"/>
        </w:rPr>
        <w:t xml:space="preserve"> </w:t>
      </w:r>
      <w:r>
        <w:rPr>
          <w:sz w:val="24"/>
        </w:rPr>
        <w:t>материале;</w:t>
      </w:r>
    </w:p>
    <w:p w:rsidR="00B104BA" w:rsidRDefault="00B104BA" w:rsidP="00E051EC">
      <w:pPr>
        <w:pStyle w:val="a5"/>
        <w:numPr>
          <w:ilvl w:val="0"/>
          <w:numId w:val="138"/>
        </w:numPr>
        <w:tabs>
          <w:tab w:val="left" w:pos="840"/>
        </w:tabs>
        <w:ind w:right="595" w:firstLine="0"/>
        <w:rPr>
          <w:sz w:val="24"/>
        </w:rPr>
      </w:pPr>
      <w:r>
        <w:rPr>
          <w:sz w:val="24"/>
        </w:rPr>
        <w:t>выразительно читать вслух небольшие построенные на изученном языковом материале аутентичные тексты, демонстрируя понимание</w:t>
      </w:r>
      <w:r>
        <w:rPr>
          <w:spacing w:val="-5"/>
          <w:sz w:val="24"/>
        </w:rPr>
        <w:t xml:space="preserve"> </w:t>
      </w:r>
      <w:r>
        <w:rPr>
          <w:sz w:val="24"/>
        </w:rPr>
        <w:t>прочитанного.</w:t>
      </w:r>
    </w:p>
    <w:p w:rsidR="00B104BA" w:rsidRDefault="00B104BA">
      <w:pPr>
        <w:pStyle w:val="1"/>
        <w:spacing w:before="3"/>
        <w:ind w:left="657"/>
      </w:pPr>
      <w:r>
        <w:t>Выпускник получит возможность научиться:</w:t>
      </w:r>
    </w:p>
    <w:p w:rsidR="00B104BA" w:rsidRDefault="00B104BA" w:rsidP="00E051EC">
      <w:pPr>
        <w:pStyle w:val="a5"/>
        <w:numPr>
          <w:ilvl w:val="0"/>
          <w:numId w:val="138"/>
        </w:numPr>
        <w:tabs>
          <w:tab w:val="left" w:pos="843"/>
        </w:tabs>
        <w:ind w:right="595" w:firstLine="0"/>
        <w:rPr>
          <w:i/>
          <w:sz w:val="24"/>
        </w:rPr>
      </w:pPr>
      <w:r>
        <w:rPr>
          <w:i/>
          <w:sz w:val="24"/>
        </w:rPr>
        <w:t>устанавливать причинно-следственную взаимосвязь фактов и событий, изложенных в несложном аутентичном</w:t>
      </w:r>
      <w:r>
        <w:rPr>
          <w:i/>
          <w:spacing w:val="-1"/>
          <w:sz w:val="24"/>
        </w:rPr>
        <w:t xml:space="preserve"> </w:t>
      </w:r>
      <w:r>
        <w:rPr>
          <w:i/>
          <w:sz w:val="24"/>
        </w:rPr>
        <w:t>тексте;</w:t>
      </w:r>
    </w:p>
    <w:p w:rsidR="00B104BA" w:rsidRDefault="00B104BA" w:rsidP="00E051EC">
      <w:pPr>
        <w:pStyle w:val="a5"/>
        <w:numPr>
          <w:ilvl w:val="0"/>
          <w:numId w:val="138"/>
        </w:numPr>
        <w:tabs>
          <w:tab w:val="left" w:pos="859"/>
        </w:tabs>
        <w:ind w:right="598" w:firstLine="0"/>
        <w:rPr>
          <w:i/>
          <w:sz w:val="24"/>
        </w:rPr>
      </w:pPr>
      <w:r>
        <w:rPr>
          <w:i/>
          <w:sz w:val="24"/>
        </w:rPr>
        <w:t>восстанавливать текст из разрозненных абзацев или путем добавления выпущенных фрагментов.</w:t>
      </w:r>
    </w:p>
    <w:p w:rsidR="00B104BA" w:rsidRDefault="00B104BA">
      <w:pPr>
        <w:pStyle w:val="1"/>
        <w:spacing w:before="2" w:line="240" w:lineRule="auto"/>
        <w:ind w:left="657" w:right="7661"/>
      </w:pPr>
      <w:r>
        <w:t>Письменная речь Выпускник научится:</w:t>
      </w:r>
    </w:p>
    <w:p w:rsidR="00B104BA" w:rsidRDefault="00B104BA" w:rsidP="00E051EC">
      <w:pPr>
        <w:pStyle w:val="a5"/>
        <w:numPr>
          <w:ilvl w:val="0"/>
          <w:numId w:val="138"/>
        </w:numPr>
        <w:tabs>
          <w:tab w:val="left" w:pos="823"/>
        </w:tabs>
        <w:ind w:right="597" w:firstLine="0"/>
        <w:rPr>
          <w:sz w:val="24"/>
        </w:rPr>
      </w:pPr>
      <w:r>
        <w:rPr>
          <w:sz w:val="24"/>
        </w:rPr>
        <w:t>заполнять анкеты и формуляры, сообщая о себе основные сведения (имя, фамилия, пол, возраст, гражданство, национальность, адрес и т.</w:t>
      </w:r>
      <w:r>
        <w:rPr>
          <w:spacing w:val="-4"/>
          <w:sz w:val="24"/>
        </w:rPr>
        <w:t xml:space="preserve"> </w:t>
      </w:r>
      <w:r>
        <w:rPr>
          <w:sz w:val="24"/>
        </w:rPr>
        <w:t>д.);</w:t>
      </w:r>
    </w:p>
    <w:p w:rsidR="00B104BA" w:rsidRDefault="00B104BA" w:rsidP="00E051EC">
      <w:pPr>
        <w:pStyle w:val="a5"/>
        <w:numPr>
          <w:ilvl w:val="0"/>
          <w:numId w:val="138"/>
        </w:numPr>
        <w:tabs>
          <w:tab w:val="left" w:pos="802"/>
        </w:tabs>
        <w:ind w:right="597" w:firstLine="0"/>
        <w:jc w:val="both"/>
        <w:rPr>
          <w:sz w:val="24"/>
        </w:rPr>
      </w:pPr>
      <w:r>
        <w:rPr>
          <w:sz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w:t>
      </w:r>
      <w:r>
        <w:rPr>
          <w:spacing w:val="-1"/>
          <w:sz w:val="24"/>
        </w:rPr>
        <w:t xml:space="preserve"> </w:t>
      </w:r>
      <w:r>
        <w:rPr>
          <w:sz w:val="24"/>
        </w:rPr>
        <w:t>адрес);</w:t>
      </w:r>
    </w:p>
    <w:p w:rsidR="00B104BA" w:rsidRDefault="00B104BA" w:rsidP="00E051EC">
      <w:pPr>
        <w:pStyle w:val="a5"/>
        <w:numPr>
          <w:ilvl w:val="0"/>
          <w:numId w:val="138"/>
        </w:numPr>
        <w:tabs>
          <w:tab w:val="left" w:pos="869"/>
        </w:tabs>
        <w:ind w:right="596" w:firstLine="0"/>
        <w:jc w:val="both"/>
        <w:rPr>
          <w:sz w:val="24"/>
        </w:rPr>
      </w:pPr>
      <w:r>
        <w:rPr>
          <w:sz w:val="24"/>
        </w:rPr>
        <w:t xml:space="preserve">писать личное письмо в ответ </w:t>
      </w:r>
      <w:r>
        <w:rPr>
          <w:spacing w:val="1"/>
          <w:sz w:val="24"/>
        </w:rPr>
        <w:t xml:space="preserve">на </w:t>
      </w:r>
      <w:r>
        <w:rPr>
          <w:sz w:val="24"/>
        </w:rPr>
        <w:t>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w:t>
      </w:r>
      <w:r>
        <w:rPr>
          <w:spacing w:val="-13"/>
          <w:sz w:val="24"/>
        </w:rPr>
        <w:t xml:space="preserve"> </w:t>
      </w:r>
      <w:r>
        <w:rPr>
          <w:sz w:val="24"/>
        </w:rPr>
        <w:t>адрес);</w:t>
      </w:r>
    </w:p>
    <w:p w:rsidR="00B104BA" w:rsidRDefault="00B104BA" w:rsidP="00E051EC">
      <w:pPr>
        <w:pStyle w:val="a5"/>
        <w:numPr>
          <w:ilvl w:val="0"/>
          <w:numId w:val="138"/>
        </w:numPr>
        <w:tabs>
          <w:tab w:val="left" w:pos="797"/>
        </w:tabs>
        <w:ind w:left="796" w:hanging="139"/>
        <w:rPr>
          <w:sz w:val="24"/>
        </w:rPr>
      </w:pPr>
      <w:r>
        <w:rPr>
          <w:sz w:val="24"/>
        </w:rPr>
        <w:t>писать небольшие письменные высказывания с опорой на образец/</w:t>
      </w:r>
      <w:r>
        <w:rPr>
          <w:spacing w:val="-11"/>
          <w:sz w:val="24"/>
        </w:rPr>
        <w:t xml:space="preserve"> </w:t>
      </w:r>
      <w:r>
        <w:rPr>
          <w:sz w:val="24"/>
        </w:rPr>
        <w:t>план.</w:t>
      </w:r>
    </w:p>
    <w:p w:rsidR="00B104BA" w:rsidRDefault="00B104BA">
      <w:pPr>
        <w:pStyle w:val="1"/>
        <w:spacing w:before="1"/>
        <w:ind w:left="657"/>
      </w:pPr>
      <w:r>
        <w:t>Выпускник получит возможность научиться:</w:t>
      </w:r>
    </w:p>
    <w:p w:rsidR="00B104BA" w:rsidRDefault="00B104BA" w:rsidP="00E051EC">
      <w:pPr>
        <w:pStyle w:val="a5"/>
        <w:numPr>
          <w:ilvl w:val="0"/>
          <w:numId w:val="138"/>
        </w:numPr>
        <w:tabs>
          <w:tab w:val="left" w:pos="847"/>
        </w:tabs>
        <w:ind w:right="598" w:firstLine="0"/>
        <w:rPr>
          <w:i/>
          <w:sz w:val="24"/>
        </w:rPr>
      </w:pPr>
      <w:r>
        <w:rPr>
          <w:i/>
          <w:sz w:val="24"/>
        </w:rPr>
        <w:t>делать краткие выписки из текста с целью их использования в собственных устных высказываниях;</w:t>
      </w:r>
    </w:p>
    <w:p w:rsidR="00B104BA" w:rsidRDefault="00B104BA" w:rsidP="00E051EC">
      <w:pPr>
        <w:pStyle w:val="a5"/>
        <w:numPr>
          <w:ilvl w:val="0"/>
          <w:numId w:val="138"/>
        </w:numPr>
        <w:tabs>
          <w:tab w:val="left" w:pos="809"/>
        </w:tabs>
        <w:ind w:right="590" w:firstLine="0"/>
        <w:rPr>
          <w:i/>
          <w:sz w:val="24"/>
        </w:rPr>
      </w:pPr>
      <w:r>
        <w:rPr>
          <w:i/>
          <w:sz w:val="24"/>
        </w:rPr>
        <w:t>писать электронное письмо (e-mail) зарубежному другу в ответ на электронное письмо- стимул;</w:t>
      </w:r>
    </w:p>
    <w:p w:rsidR="00B104BA" w:rsidRDefault="00B104BA" w:rsidP="00E051EC">
      <w:pPr>
        <w:pStyle w:val="a5"/>
        <w:numPr>
          <w:ilvl w:val="0"/>
          <w:numId w:val="138"/>
        </w:numPr>
        <w:tabs>
          <w:tab w:val="left" w:pos="797"/>
        </w:tabs>
        <w:ind w:left="796" w:hanging="139"/>
        <w:rPr>
          <w:i/>
          <w:sz w:val="24"/>
        </w:rPr>
      </w:pPr>
      <w:r>
        <w:rPr>
          <w:i/>
          <w:sz w:val="24"/>
        </w:rPr>
        <w:t>составлять план/ тезисы устного или письменного</w:t>
      </w:r>
      <w:r>
        <w:rPr>
          <w:i/>
          <w:spacing w:val="-4"/>
          <w:sz w:val="24"/>
        </w:rPr>
        <w:t xml:space="preserve"> </w:t>
      </w:r>
      <w:r>
        <w:rPr>
          <w:i/>
          <w:sz w:val="24"/>
        </w:rPr>
        <w:t>сообщения;</w:t>
      </w:r>
    </w:p>
    <w:p w:rsidR="00B104BA" w:rsidRDefault="00B104BA" w:rsidP="00E051EC">
      <w:pPr>
        <w:pStyle w:val="a5"/>
        <w:numPr>
          <w:ilvl w:val="0"/>
          <w:numId w:val="138"/>
        </w:numPr>
        <w:tabs>
          <w:tab w:val="left" w:pos="797"/>
        </w:tabs>
        <w:ind w:left="796" w:hanging="139"/>
        <w:rPr>
          <w:i/>
          <w:sz w:val="24"/>
        </w:rPr>
      </w:pPr>
      <w:r>
        <w:rPr>
          <w:i/>
          <w:sz w:val="24"/>
        </w:rPr>
        <w:t>кратко излагать в письменном виде результаты проектной</w:t>
      </w:r>
      <w:r>
        <w:rPr>
          <w:i/>
          <w:spacing w:val="-6"/>
          <w:sz w:val="24"/>
        </w:rPr>
        <w:t xml:space="preserve"> </w:t>
      </w:r>
      <w:r>
        <w:rPr>
          <w:i/>
          <w:sz w:val="24"/>
        </w:rPr>
        <w:t>деятельности;</w:t>
      </w:r>
    </w:p>
    <w:p w:rsidR="00B104BA" w:rsidRDefault="00B104BA" w:rsidP="00E051EC">
      <w:pPr>
        <w:pStyle w:val="a5"/>
        <w:numPr>
          <w:ilvl w:val="0"/>
          <w:numId w:val="138"/>
        </w:numPr>
        <w:tabs>
          <w:tab w:val="left" w:pos="835"/>
        </w:tabs>
        <w:ind w:right="598" w:firstLine="0"/>
        <w:rPr>
          <w:i/>
          <w:sz w:val="24"/>
        </w:rPr>
      </w:pPr>
      <w:r>
        <w:rPr>
          <w:i/>
          <w:sz w:val="24"/>
        </w:rPr>
        <w:t>писать небольшое письменное высказывание с опорой на нелинейный текст (таблицы, диаграммы и т.</w:t>
      </w:r>
      <w:r>
        <w:rPr>
          <w:i/>
          <w:spacing w:val="-2"/>
          <w:sz w:val="24"/>
        </w:rPr>
        <w:t xml:space="preserve"> </w:t>
      </w:r>
      <w:r>
        <w:rPr>
          <w:i/>
          <w:sz w:val="24"/>
        </w:rPr>
        <w:t>п.).</w:t>
      </w:r>
    </w:p>
    <w:p w:rsidR="00B104BA" w:rsidRDefault="00B104BA">
      <w:pPr>
        <w:pStyle w:val="1"/>
        <w:spacing w:before="3" w:line="240" w:lineRule="auto"/>
        <w:ind w:left="657" w:right="4715"/>
      </w:pPr>
      <w:r>
        <w:t>Языковые навыки и средства оперирования ими Орфография и пунктуация</w:t>
      </w:r>
    </w:p>
    <w:p w:rsidR="00B104BA" w:rsidRDefault="00B104BA">
      <w:pPr>
        <w:spacing w:line="274" w:lineRule="exact"/>
        <w:ind w:left="657"/>
        <w:rPr>
          <w:b/>
          <w:sz w:val="24"/>
        </w:rPr>
      </w:pPr>
      <w:r>
        <w:rPr>
          <w:b/>
          <w:sz w:val="24"/>
        </w:rPr>
        <w:t>Выпускник научится:</w:t>
      </w:r>
    </w:p>
    <w:p w:rsidR="00B104BA" w:rsidRDefault="00B104BA" w:rsidP="00E051EC">
      <w:pPr>
        <w:pStyle w:val="a5"/>
        <w:numPr>
          <w:ilvl w:val="0"/>
          <w:numId w:val="138"/>
        </w:numPr>
        <w:tabs>
          <w:tab w:val="left" w:pos="797"/>
        </w:tabs>
        <w:spacing w:line="274" w:lineRule="exact"/>
        <w:ind w:left="796" w:hanging="139"/>
        <w:rPr>
          <w:sz w:val="24"/>
        </w:rPr>
      </w:pPr>
      <w:r>
        <w:rPr>
          <w:sz w:val="24"/>
        </w:rPr>
        <w:t>правильно писать изученные</w:t>
      </w:r>
      <w:r>
        <w:rPr>
          <w:spacing w:val="-3"/>
          <w:sz w:val="24"/>
        </w:rPr>
        <w:t xml:space="preserve"> </w:t>
      </w:r>
      <w:r>
        <w:rPr>
          <w:sz w:val="24"/>
        </w:rPr>
        <w:t>слова;</w:t>
      </w:r>
    </w:p>
    <w:p w:rsidR="00B104BA" w:rsidRDefault="00B104BA" w:rsidP="00E051EC">
      <w:pPr>
        <w:pStyle w:val="a5"/>
        <w:numPr>
          <w:ilvl w:val="0"/>
          <w:numId w:val="138"/>
        </w:numPr>
        <w:tabs>
          <w:tab w:val="left" w:pos="972"/>
        </w:tabs>
        <w:spacing w:before="1"/>
        <w:ind w:right="590" w:firstLine="0"/>
        <w:jc w:val="both"/>
        <w:rPr>
          <w:sz w:val="24"/>
        </w:rPr>
      </w:pPr>
      <w:r>
        <w:rPr>
          <w:sz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w:t>
      </w:r>
      <w:r>
        <w:rPr>
          <w:spacing w:val="-9"/>
          <w:sz w:val="24"/>
        </w:rPr>
        <w:t xml:space="preserve"> </w:t>
      </w:r>
      <w:r>
        <w:rPr>
          <w:sz w:val="24"/>
        </w:rPr>
        <w:t>предложения;</w:t>
      </w:r>
    </w:p>
    <w:p w:rsidR="00B104BA" w:rsidRDefault="00B104BA" w:rsidP="00E051EC">
      <w:pPr>
        <w:pStyle w:val="a5"/>
        <w:numPr>
          <w:ilvl w:val="0"/>
          <w:numId w:val="138"/>
        </w:numPr>
        <w:tabs>
          <w:tab w:val="left" w:pos="804"/>
        </w:tabs>
        <w:ind w:right="600" w:firstLine="0"/>
        <w:rPr>
          <w:sz w:val="24"/>
        </w:rPr>
      </w:pPr>
      <w:r>
        <w:rPr>
          <w:sz w:val="24"/>
        </w:rPr>
        <w:t>расставлять в личном письме знаки препинания, диктуемые его форматом, в соответствии с нормами, принятыми в стране изучаемого</w:t>
      </w:r>
      <w:r>
        <w:rPr>
          <w:spacing w:val="-6"/>
          <w:sz w:val="24"/>
        </w:rPr>
        <w:t xml:space="preserve"> </w:t>
      </w:r>
      <w:r>
        <w:rPr>
          <w:sz w:val="24"/>
        </w:rPr>
        <w:t>языка.</w:t>
      </w:r>
    </w:p>
    <w:p w:rsidR="00B104BA" w:rsidRDefault="00B104BA">
      <w:pPr>
        <w:pStyle w:val="1"/>
        <w:ind w:left="657"/>
        <w:jc w:val="both"/>
      </w:pPr>
      <w:r>
        <w:t>Выпускник получит возможность научиться:</w:t>
      </w:r>
    </w:p>
    <w:p w:rsidR="00B104BA" w:rsidRDefault="00B104BA" w:rsidP="00E051EC">
      <w:pPr>
        <w:pStyle w:val="a5"/>
        <w:numPr>
          <w:ilvl w:val="0"/>
          <w:numId w:val="138"/>
        </w:numPr>
        <w:tabs>
          <w:tab w:val="left" w:pos="797"/>
        </w:tabs>
        <w:spacing w:line="274" w:lineRule="exact"/>
        <w:ind w:left="796" w:hanging="139"/>
        <w:jc w:val="both"/>
        <w:rPr>
          <w:i/>
          <w:sz w:val="24"/>
        </w:rPr>
      </w:pPr>
      <w:r>
        <w:rPr>
          <w:i/>
          <w:sz w:val="24"/>
        </w:rPr>
        <w:t>сравнивать и анализировать буквосочетания английского языка и их</w:t>
      </w:r>
      <w:r>
        <w:rPr>
          <w:i/>
          <w:spacing w:val="-5"/>
          <w:sz w:val="24"/>
        </w:rPr>
        <w:t xml:space="preserve"> </w:t>
      </w:r>
      <w:r>
        <w:rPr>
          <w:i/>
          <w:sz w:val="24"/>
        </w:rPr>
        <w:t>транскрипцию.</w:t>
      </w:r>
    </w:p>
    <w:p w:rsidR="00B104BA" w:rsidRDefault="00B104BA">
      <w:pPr>
        <w:spacing w:line="274" w:lineRule="exact"/>
        <w:jc w:val="both"/>
        <w:rPr>
          <w:sz w:val="24"/>
        </w:rPr>
        <w:sectPr w:rsidR="00B104BA">
          <w:pgSz w:w="11910" w:h="16840"/>
          <w:pgMar w:top="1040" w:right="540" w:bottom="960" w:left="620" w:header="0" w:footer="683" w:gutter="0"/>
          <w:cols w:space="720"/>
        </w:sectPr>
      </w:pPr>
    </w:p>
    <w:p w:rsidR="00B104BA" w:rsidRDefault="00B104BA">
      <w:pPr>
        <w:pStyle w:val="1"/>
        <w:spacing w:before="76" w:line="240" w:lineRule="auto"/>
        <w:ind w:left="657" w:right="7019"/>
      </w:pPr>
      <w:r>
        <w:lastRenderedPageBreak/>
        <w:t>Фонетическая сторона речи Выпускник научится:</w:t>
      </w:r>
    </w:p>
    <w:p w:rsidR="00B104BA" w:rsidRDefault="00B104BA" w:rsidP="00E051EC">
      <w:pPr>
        <w:pStyle w:val="a5"/>
        <w:numPr>
          <w:ilvl w:val="0"/>
          <w:numId w:val="138"/>
        </w:numPr>
        <w:tabs>
          <w:tab w:val="left" w:pos="927"/>
        </w:tabs>
        <w:ind w:right="593" w:firstLine="0"/>
        <w:rPr>
          <w:sz w:val="24"/>
        </w:rPr>
      </w:pPr>
      <w:r>
        <w:rPr>
          <w:sz w:val="24"/>
        </w:rPr>
        <w:t>различать на слух и адекватно, без фонематических ошибок, ведущих к сбою коммуникации, произносить слова изучаемого иностранного</w:t>
      </w:r>
      <w:r>
        <w:rPr>
          <w:spacing w:val="-6"/>
          <w:sz w:val="24"/>
        </w:rPr>
        <w:t xml:space="preserve"> </w:t>
      </w:r>
      <w:r>
        <w:rPr>
          <w:sz w:val="24"/>
        </w:rPr>
        <w:t>языка;</w:t>
      </w:r>
    </w:p>
    <w:p w:rsidR="00B104BA" w:rsidRDefault="00B104BA" w:rsidP="00E051EC">
      <w:pPr>
        <w:pStyle w:val="a5"/>
        <w:numPr>
          <w:ilvl w:val="0"/>
          <w:numId w:val="138"/>
        </w:numPr>
        <w:tabs>
          <w:tab w:val="left" w:pos="797"/>
        </w:tabs>
        <w:ind w:left="796" w:hanging="139"/>
        <w:rPr>
          <w:sz w:val="24"/>
        </w:rPr>
      </w:pPr>
      <w:r>
        <w:rPr>
          <w:sz w:val="24"/>
        </w:rPr>
        <w:t>соблюдать правильное ударение в изученных</w:t>
      </w:r>
      <w:r>
        <w:rPr>
          <w:spacing w:val="-2"/>
          <w:sz w:val="24"/>
        </w:rPr>
        <w:t xml:space="preserve"> </w:t>
      </w:r>
      <w:r>
        <w:rPr>
          <w:sz w:val="24"/>
        </w:rPr>
        <w:t>словах;</w:t>
      </w:r>
    </w:p>
    <w:p w:rsidR="00B104BA" w:rsidRDefault="00B104BA" w:rsidP="00E051EC">
      <w:pPr>
        <w:pStyle w:val="a5"/>
        <w:numPr>
          <w:ilvl w:val="0"/>
          <w:numId w:val="138"/>
        </w:numPr>
        <w:tabs>
          <w:tab w:val="left" w:pos="797"/>
        </w:tabs>
        <w:ind w:left="796" w:hanging="139"/>
        <w:rPr>
          <w:sz w:val="24"/>
        </w:rPr>
      </w:pPr>
      <w:r>
        <w:rPr>
          <w:sz w:val="24"/>
        </w:rPr>
        <w:t>различать коммуникативные типы предложений по их</w:t>
      </w:r>
      <w:r>
        <w:rPr>
          <w:spacing w:val="-8"/>
          <w:sz w:val="24"/>
        </w:rPr>
        <w:t xml:space="preserve"> </w:t>
      </w:r>
      <w:r>
        <w:rPr>
          <w:sz w:val="24"/>
        </w:rPr>
        <w:t>интонации;</w:t>
      </w:r>
    </w:p>
    <w:p w:rsidR="00B104BA" w:rsidRDefault="00B104BA" w:rsidP="00E051EC">
      <w:pPr>
        <w:pStyle w:val="a5"/>
        <w:numPr>
          <w:ilvl w:val="0"/>
          <w:numId w:val="138"/>
        </w:numPr>
        <w:tabs>
          <w:tab w:val="left" w:pos="797"/>
        </w:tabs>
        <w:ind w:left="796" w:hanging="139"/>
        <w:rPr>
          <w:sz w:val="24"/>
        </w:rPr>
      </w:pPr>
      <w:r>
        <w:rPr>
          <w:sz w:val="24"/>
        </w:rPr>
        <w:t>членить предложение на смысловые</w:t>
      </w:r>
      <w:r>
        <w:rPr>
          <w:spacing w:val="-4"/>
          <w:sz w:val="24"/>
        </w:rPr>
        <w:t xml:space="preserve"> </w:t>
      </w:r>
      <w:r>
        <w:rPr>
          <w:sz w:val="24"/>
        </w:rPr>
        <w:t>группы;</w:t>
      </w:r>
    </w:p>
    <w:p w:rsidR="00B104BA" w:rsidRDefault="00B104BA" w:rsidP="00E051EC">
      <w:pPr>
        <w:pStyle w:val="a5"/>
        <w:numPr>
          <w:ilvl w:val="0"/>
          <w:numId w:val="138"/>
        </w:numPr>
        <w:tabs>
          <w:tab w:val="left" w:pos="864"/>
        </w:tabs>
        <w:ind w:right="595" w:firstLine="0"/>
        <w:jc w:val="both"/>
        <w:rPr>
          <w:sz w:val="24"/>
        </w:rPr>
      </w:pPr>
      <w:r>
        <w:rPr>
          <w:sz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w:t>
      </w:r>
      <w:r>
        <w:rPr>
          <w:spacing w:val="1"/>
          <w:sz w:val="24"/>
        </w:rPr>
        <w:t xml:space="preserve"> </w:t>
      </w:r>
      <w:r>
        <w:rPr>
          <w:sz w:val="24"/>
        </w:rPr>
        <w:t>словах.</w:t>
      </w:r>
    </w:p>
    <w:p w:rsidR="00B104BA" w:rsidRDefault="00B104BA">
      <w:pPr>
        <w:pStyle w:val="1"/>
        <w:spacing w:before="0"/>
        <w:ind w:left="657"/>
      </w:pPr>
      <w:r>
        <w:t>Выпускник получит возможность научиться:</w:t>
      </w:r>
    </w:p>
    <w:p w:rsidR="00B104BA" w:rsidRDefault="00B104BA" w:rsidP="00E051EC">
      <w:pPr>
        <w:pStyle w:val="a5"/>
        <w:numPr>
          <w:ilvl w:val="0"/>
          <w:numId w:val="138"/>
        </w:numPr>
        <w:tabs>
          <w:tab w:val="left" w:pos="797"/>
        </w:tabs>
        <w:spacing w:line="274" w:lineRule="exact"/>
        <w:ind w:left="796" w:hanging="139"/>
        <w:rPr>
          <w:i/>
          <w:sz w:val="24"/>
        </w:rPr>
      </w:pPr>
      <w:r>
        <w:rPr>
          <w:i/>
          <w:sz w:val="24"/>
        </w:rPr>
        <w:t>выражать модальные значения, чувства и эмоции с помощью</w:t>
      </w:r>
      <w:r>
        <w:rPr>
          <w:i/>
          <w:spacing w:val="-8"/>
          <w:sz w:val="24"/>
        </w:rPr>
        <w:t xml:space="preserve"> </w:t>
      </w:r>
      <w:r>
        <w:rPr>
          <w:i/>
          <w:sz w:val="24"/>
        </w:rPr>
        <w:t>интонации;</w:t>
      </w:r>
    </w:p>
    <w:p w:rsidR="00B104BA" w:rsidRDefault="00B104BA" w:rsidP="00E051EC">
      <w:pPr>
        <w:pStyle w:val="a5"/>
        <w:numPr>
          <w:ilvl w:val="0"/>
          <w:numId w:val="138"/>
        </w:numPr>
        <w:tabs>
          <w:tab w:val="left" w:pos="862"/>
        </w:tabs>
        <w:ind w:right="596" w:firstLine="0"/>
        <w:rPr>
          <w:i/>
          <w:sz w:val="24"/>
        </w:rPr>
      </w:pPr>
      <w:r>
        <w:rPr>
          <w:i/>
          <w:sz w:val="24"/>
        </w:rPr>
        <w:t>различать британские и американские варианты английского языка в прослушанных высказываниях.</w:t>
      </w:r>
    </w:p>
    <w:p w:rsidR="00B104BA" w:rsidRDefault="00B104BA">
      <w:pPr>
        <w:pStyle w:val="1"/>
        <w:spacing w:line="240" w:lineRule="auto"/>
        <w:ind w:left="657" w:right="7178"/>
      </w:pPr>
      <w:r>
        <w:t>Лексическая сторона речи Выпускник научится:</w:t>
      </w:r>
    </w:p>
    <w:p w:rsidR="00B104BA" w:rsidRDefault="00B104BA" w:rsidP="00E051EC">
      <w:pPr>
        <w:pStyle w:val="a5"/>
        <w:numPr>
          <w:ilvl w:val="0"/>
          <w:numId w:val="138"/>
        </w:numPr>
        <w:tabs>
          <w:tab w:val="left" w:pos="881"/>
        </w:tabs>
        <w:ind w:right="600" w:firstLine="0"/>
        <w:jc w:val="both"/>
        <w:rPr>
          <w:sz w:val="24"/>
        </w:rPr>
      </w:pPr>
      <w:r>
        <w:rPr>
          <w:sz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w:t>
      </w:r>
      <w:r>
        <w:rPr>
          <w:spacing w:val="-1"/>
          <w:sz w:val="24"/>
        </w:rPr>
        <w:t xml:space="preserve"> </w:t>
      </w:r>
      <w:r>
        <w:rPr>
          <w:sz w:val="24"/>
        </w:rPr>
        <w:t>школы;</w:t>
      </w:r>
    </w:p>
    <w:p w:rsidR="00B104BA" w:rsidRDefault="00B104BA" w:rsidP="00E051EC">
      <w:pPr>
        <w:pStyle w:val="a5"/>
        <w:numPr>
          <w:ilvl w:val="0"/>
          <w:numId w:val="138"/>
        </w:numPr>
        <w:tabs>
          <w:tab w:val="left" w:pos="809"/>
        </w:tabs>
        <w:ind w:right="592" w:firstLine="0"/>
        <w:jc w:val="both"/>
        <w:rPr>
          <w:sz w:val="24"/>
        </w:rPr>
      </w:pPr>
      <w:r>
        <w:rPr>
          <w:sz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w:t>
      </w:r>
      <w:r>
        <w:rPr>
          <w:spacing w:val="-3"/>
          <w:sz w:val="24"/>
        </w:rPr>
        <w:t xml:space="preserve"> </w:t>
      </w:r>
      <w:r>
        <w:rPr>
          <w:sz w:val="24"/>
        </w:rPr>
        <w:t>задачей;</w:t>
      </w:r>
    </w:p>
    <w:p w:rsidR="00B104BA" w:rsidRDefault="00B104BA">
      <w:pPr>
        <w:pStyle w:val="a3"/>
        <w:jc w:val="left"/>
      </w:pPr>
      <w:r>
        <w:t>-соблюдать существующие в английском языке нормы лексической сочетаемости;</w:t>
      </w:r>
    </w:p>
    <w:p w:rsidR="00B104BA" w:rsidRDefault="00B104BA" w:rsidP="00E051EC">
      <w:pPr>
        <w:pStyle w:val="a5"/>
        <w:numPr>
          <w:ilvl w:val="0"/>
          <w:numId w:val="138"/>
        </w:numPr>
        <w:tabs>
          <w:tab w:val="left" w:pos="871"/>
        </w:tabs>
        <w:ind w:right="598" w:firstLine="0"/>
        <w:jc w:val="both"/>
        <w:rPr>
          <w:sz w:val="24"/>
        </w:rPr>
      </w:pPr>
      <w:r>
        <w:rPr>
          <w:sz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w:t>
      </w:r>
      <w:r>
        <w:rPr>
          <w:spacing w:val="-3"/>
          <w:sz w:val="24"/>
        </w:rPr>
        <w:t xml:space="preserve"> </w:t>
      </w:r>
      <w:r>
        <w:rPr>
          <w:sz w:val="24"/>
        </w:rPr>
        <w:t>задачей;</w:t>
      </w:r>
    </w:p>
    <w:p w:rsidR="00B104BA" w:rsidRDefault="00B104BA" w:rsidP="00E051EC">
      <w:pPr>
        <w:pStyle w:val="a5"/>
        <w:numPr>
          <w:ilvl w:val="0"/>
          <w:numId w:val="138"/>
        </w:numPr>
        <w:tabs>
          <w:tab w:val="left" w:pos="907"/>
        </w:tabs>
        <w:ind w:right="594" w:firstLine="0"/>
        <w:rPr>
          <w:sz w:val="24"/>
        </w:rPr>
      </w:pPr>
      <w:r>
        <w:rPr>
          <w:sz w:val="24"/>
        </w:rPr>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w:t>
      </w:r>
      <w:r>
        <w:rPr>
          <w:spacing w:val="-30"/>
          <w:sz w:val="24"/>
        </w:rPr>
        <w:t xml:space="preserve"> </w:t>
      </w:r>
      <w:r>
        <w:rPr>
          <w:sz w:val="24"/>
        </w:rPr>
        <w:t>задачей:</w:t>
      </w:r>
    </w:p>
    <w:p w:rsidR="00B104BA" w:rsidRDefault="00B104BA" w:rsidP="00E051EC">
      <w:pPr>
        <w:pStyle w:val="a5"/>
        <w:numPr>
          <w:ilvl w:val="0"/>
          <w:numId w:val="137"/>
        </w:numPr>
        <w:tabs>
          <w:tab w:val="left" w:pos="838"/>
        </w:tabs>
        <w:ind w:firstLine="0"/>
        <w:jc w:val="both"/>
        <w:rPr>
          <w:sz w:val="24"/>
        </w:rPr>
      </w:pPr>
      <w:r>
        <w:rPr>
          <w:sz w:val="24"/>
        </w:rPr>
        <w:t xml:space="preserve">глаголы при помощи аффиксов </w:t>
      </w:r>
      <w:r>
        <w:rPr>
          <w:i/>
          <w:sz w:val="24"/>
        </w:rPr>
        <w:t>dis</w:t>
      </w:r>
      <w:r>
        <w:rPr>
          <w:sz w:val="24"/>
        </w:rPr>
        <w:t xml:space="preserve">-, </w:t>
      </w:r>
      <w:r>
        <w:rPr>
          <w:i/>
          <w:sz w:val="24"/>
        </w:rPr>
        <w:t>mis</w:t>
      </w:r>
      <w:r>
        <w:rPr>
          <w:sz w:val="24"/>
        </w:rPr>
        <w:t xml:space="preserve">-, </w:t>
      </w:r>
      <w:r>
        <w:rPr>
          <w:i/>
          <w:sz w:val="24"/>
        </w:rPr>
        <w:t>re</w:t>
      </w:r>
      <w:r>
        <w:rPr>
          <w:sz w:val="24"/>
        </w:rPr>
        <w:t>-,</w:t>
      </w:r>
      <w:r>
        <w:rPr>
          <w:spacing w:val="-1"/>
          <w:sz w:val="24"/>
        </w:rPr>
        <w:t xml:space="preserve"> </w:t>
      </w:r>
      <w:r>
        <w:rPr>
          <w:sz w:val="24"/>
        </w:rPr>
        <w:t>-</w:t>
      </w:r>
      <w:r>
        <w:rPr>
          <w:i/>
          <w:sz w:val="24"/>
        </w:rPr>
        <w:t>ize</w:t>
      </w:r>
      <w:r>
        <w:rPr>
          <w:sz w:val="24"/>
        </w:rPr>
        <w:t>/-</w:t>
      </w:r>
      <w:r>
        <w:rPr>
          <w:i/>
          <w:sz w:val="24"/>
        </w:rPr>
        <w:t>ise</w:t>
      </w:r>
      <w:r>
        <w:rPr>
          <w:sz w:val="24"/>
        </w:rPr>
        <w:t>;</w:t>
      </w:r>
    </w:p>
    <w:p w:rsidR="00B104BA" w:rsidRDefault="00B104BA" w:rsidP="00E051EC">
      <w:pPr>
        <w:pStyle w:val="a5"/>
        <w:numPr>
          <w:ilvl w:val="0"/>
          <w:numId w:val="137"/>
        </w:numPr>
        <w:tabs>
          <w:tab w:val="left" w:pos="847"/>
        </w:tabs>
        <w:ind w:left="846" w:hanging="189"/>
        <w:jc w:val="both"/>
        <w:rPr>
          <w:sz w:val="24"/>
        </w:rPr>
      </w:pPr>
      <w:r>
        <w:rPr>
          <w:sz w:val="24"/>
        </w:rPr>
        <w:t>имена</w:t>
      </w:r>
      <w:r>
        <w:rPr>
          <w:spacing w:val="6"/>
          <w:sz w:val="24"/>
        </w:rPr>
        <w:t xml:space="preserve"> </w:t>
      </w:r>
      <w:r>
        <w:rPr>
          <w:sz w:val="24"/>
        </w:rPr>
        <w:t>существительные</w:t>
      </w:r>
      <w:r>
        <w:rPr>
          <w:spacing w:val="7"/>
          <w:sz w:val="24"/>
        </w:rPr>
        <w:t xml:space="preserve"> </w:t>
      </w:r>
      <w:r>
        <w:rPr>
          <w:sz w:val="24"/>
        </w:rPr>
        <w:t>при</w:t>
      </w:r>
      <w:r>
        <w:rPr>
          <w:spacing w:val="5"/>
          <w:sz w:val="24"/>
        </w:rPr>
        <w:t xml:space="preserve"> </w:t>
      </w:r>
      <w:r>
        <w:rPr>
          <w:sz w:val="24"/>
        </w:rPr>
        <w:t>помощи</w:t>
      </w:r>
      <w:r>
        <w:rPr>
          <w:spacing w:val="8"/>
          <w:sz w:val="24"/>
        </w:rPr>
        <w:t xml:space="preserve"> </w:t>
      </w:r>
      <w:r>
        <w:rPr>
          <w:sz w:val="24"/>
        </w:rPr>
        <w:t>суффиксов</w:t>
      </w:r>
      <w:r>
        <w:rPr>
          <w:spacing w:val="7"/>
          <w:sz w:val="24"/>
        </w:rPr>
        <w:t xml:space="preserve"> </w:t>
      </w:r>
      <w:r>
        <w:rPr>
          <w:sz w:val="24"/>
        </w:rPr>
        <w:t>-</w:t>
      </w:r>
      <w:r>
        <w:rPr>
          <w:i/>
          <w:sz w:val="24"/>
        </w:rPr>
        <w:t>or</w:t>
      </w:r>
      <w:r>
        <w:rPr>
          <w:sz w:val="24"/>
        </w:rPr>
        <w:t>/</w:t>
      </w:r>
      <w:r>
        <w:rPr>
          <w:spacing w:val="7"/>
          <w:sz w:val="24"/>
        </w:rPr>
        <w:t xml:space="preserve"> </w:t>
      </w:r>
      <w:r>
        <w:rPr>
          <w:sz w:val="24"/>
        </w:rPr>
        <w:t>-</w:t>
      </w:r>
      <w:r>
        <w:rPr>
          <w:i/>
          <w:sz w:val="24"/>
        </w:rPr>
        <w:t>er</w:t>
      </w:r>
      <w:r>
        <w:rPr>
          <w:sz w:val="24"/>
        </w:rPr>
        <w:t>,</w:t>
      </w:r>
      <w:r>
        <w:rPr>
          <w:spacing w:val="6"/>
          <w:sz w:val="24"/>
        </w:rPr>
        <w:t xml:space="preserve"> </w:t>
      </w:r>
      <w:r>
        <w:rPr>
          <w:sz w:val="24"/>
        </w:rPr>
        <w:t>-</w:t>
      </w:r>
      <w:r>
        <w:rPr>
          <w:i/>
          <w:sz w:val="24"/>
        </w:rPr>
        <w:t>ist</w:t>
      </w:r>
      <w:r>
        <w:rPr>
          <w:i/>
          <w:spacing w:val="7"/>
          <w:sz w:val="24"/>
        </w:rPr>
        <w:t xml:space="preserve"> </w:t>
      </w:r>
      <w:r>
        <w:rPr>
          <w:sz w:val="24"/>
        </w:rPr>
        <w:t>,</w:t>
      </w:r>
      <w:r>
        <w:rPr>
          <w:spacing w:val="5"/>
          <w:sz w:val="24"/>
        </w:rPr>
        <w:t xml:space="preserve"> </w:t>
      </w:r>
      <w:r>
        <w:rPr>
          <w:sz w:val="24"/>
        </w:rPr>
        <w:t>-</w:t>
      </w:r>
      <w:r>
        <w:rPr>
          <w:i/>
          <w:sz w:val="24"/>
        </w:rPr>
        <w:t>sion</w:t>
      </w:r>
      <w:r>
        <w:rPr>
          <w:sz w:val="24"/>
        </w:rPr>
        <w:t>/-</w:t>
      </w:r>
      <w:r>
        <w:rPr>
          <w:i/>
          <w:sz w:val="24"/>
        </w:rPr>
        <w:t>tion</w:t>
      </w:r>
      <w:r>
        <w:rPr>
          <w:sz w:val="24"/>
        </w:rPr>
        <w:t>,</w:t>
      </w:r>
      <w:r>
        <w:rPr>
          <w:spacing w:val="6"/>
          <w:sz w:val="24"/>
        </w:rPr>
        <w:t xml:space="preserve"> </w:t>
      </w:r>
      <w:r>
        <w:rPr>
          <w:sz w:val="24"/>
        </w:rPr>
        <w:t>-</w:t>
      </w:r>
      <w:r>
        <w:rPr>
          <w:i/>
          <w:sz w:val="24"/>
        </w:rPr>
        <w:t>nce</w:t>
      </w:r>
      <w:r>
        <w:rPr>
          <w:sz w:val="24"/>
        </w:rPr>
        <w:t>/-</w:t>
      </w:r>
      <w:r>
        <w:rPr>
          <w:i/>
          <w:sz w:val="24"/>
        </w:rPr>
        <w:t>ence</w:t>
      </w:r>
      <w:r>
        <w:rPr>
          <w:sz w:val="24"/>
        </w:rPr>
        <w:t>,</w:t>
      </w:r>
      <w:r>
        <w:rPr>
          <w:spacing w:val="6"/>
          <w:sz w:val="24"/>
        </w:rPr>
        <w:t xml:space="preserve"> </w:t>
      </w:r>
      <w:r>
        <w:rPr>
          <w:sz w:val="24"/>
        </w:rPr>
        <w:t>-</w:t>
      </w:r>
      <w:r>
        <w:rPr>
          <w:i/>
          <w:sz w:val="24"/>
        </w:rPr>
        <w:t>ment</w:t>
      </w:r>
      <w:r>
        <w:rPr>
          <w:sz w:val="24"/>
        </w:rPr>
        <w:t>,</w:t>
      </w:r>
    </w:p>
    <w:p w:rsidR="00B104BA" w:rsidRDefault="00B104BA">
      <w:pPr>
        <w:ind w:left="657"/>
        <w:jc w:val="both"/>
        <w:rPr>
          <w:sz w:val="24"/>
        </w:rPr>
      </w:pPr>
      <w:r>
        <w:rPr>
          <w:sz w:val="24"/>
        </w:rPr>
        <w:t>-</w:t>
      </w:r>
      <w:r>
        <w:rPr>
          <w:i/>
          <w:sz w:val="24"/>
        </w:rPr>
        <w:t xml:space="preserve">ity </w:t>
      </w:r>
      <w:r>
        <w:rPr>
          <w:sz w:val="24"/>
        </w:rPr>
        <w:t>, -</w:t>
      </w:r>
      <w:r>
        <w:rPr>
          <w:i/>
          <w:sz w:val="24"/>
        </w:rPr>
        <w:t>ness</w:t>
      </w:r>
      <w:r>
        <w:rPr>
          <w:sz w:val="24"/>
        </w:rPr>
        <w:t>, -</w:t>
      </w:r>
      <w:r>
        <w:rPr>
          <w:i/>
          <w:sz w:val="24"/>
        </w:rPr>
        <w:t>ship</w:t>
      </w:r>
      <w:r>
        <w:rPr>
          <w:sz w:val="24"/>
        </w:rPr>
        <w:t>, -</w:t>
      </w:r>
      <w:r>
        <w:rPr>
          <w:i/>
          <w:sz w:val="24"/>
        </w:rPr>
        <w:t>ing</w:t>
      </w:r>
      <w:r>
        <w:rPr>
          <w:sz w:val="24"/>
        </w:rPr>
        <w:t>;</w:t>
      </w:r>
    </w:p>
    <w:p w:rsidR="00B104BA" w:rsidRDefault="00B104BA" w:rsidP="00E051EC">
      <w:pPr>
        <w:pStyle w:val="a5"/>
        <w:numPr>
          <w:ilvl w:val="0"/>
          <w:numId w:val="137"/>
        </w:numPr>
        <w:tabs>
          <w:tab w:val="left" w:pos="845"/>
        </w:tabs>
        <w:ind w:left="844" w:hanging="187"/>
        <w:jc w:val="both"/>
        <w:rPr>
          <w:sz w:val="24"/>
        </w:rPr>
      </w:pPr>
      <w:r>
        <w:rPr>
          <w:sz w:val="24"/>
        </w:rPr>
        <w:t>имена</w:t>
      </w:r>
      <w:r>
        <w:rPr>
          <w:spacing w:val="5"/>
          <w:sz w:val="24"/>
        </w:rPr>
        <w:t xml:space="preserve"> </w:t>
      </w:r>
      <w:r>
        <w:rPr>
          <w:sz w:val="24"/>
        </w:rPr>
        <w:t>прилагательные</w:t>
      </w:r>
      <w:r>
        <w:rPr>
          <w:spacing w:val="5"/>
          <w:sz w:val="24"/>
        </w:rPr>
        <w:t xml:space="preserve"> </w:t>
      </w:r>
      <w:r>
        <w:rPr>
          <w:sz w:val="24"/>
        </w:rPr>
        <w:t>при</w:t>
      </w:r>
      <w:r>
        <w:rPr>
          <w:spacing w:val="6"/>
          <w:sz w:val="24"/>
        </w:rPr>
        <w:t xml:space="preserve"> </w:t>
      </w:r>
      <w:r>
        <w:rPr>
          <w:sz w:val="24"/>
        </w:rPr>
        <w:t>помощи</w:t>
      </w:r>
      <w:r>
        <w:rPr>
          <w:spacing w:val="6"/>
          <w:sz w:val="24"/>
        </w:rPr>
        <w:t xml:space="preserve"> </w:t>
      </w:r>
      <w:r>
        <w:rPr>
          <w:sz w:val="24"/>
        </w:rPr>
        <w:t>аффиксов</w:t>
      </w:r>
      <w:r>
        <w:rPr>
          <w:spacing w:val="5"/>
          <w:sz w:val="24"/>
        </w:rPr>
        <w:t xml:space="preserve"> </w:t>
      </w:r>
      <w:r>
        <w:rPr>
          <w:i/>
          <w:sz w:val="24"/>
        </w:rPr>
        <w:t>inter</w:t>
      </w:r>
      <w:r>
        <w:rPr>
          <w:sz w:val="24"/>
        </w:rPr>
        <w:t>-;</w:t>
      </w:r>
      <w:r>
        <w:rPr>
          <w:spacing w:val="5"/>
          <w:sz w:val="24"/>
        </w:rPr>
        <w:t xml:space="preserve"> </w:t>
      </w:r>
      <w:r>
        <w:rPr>
          <w:sz w:val="24"/>
        </w:rPr>
        <w:t>-</w:t>
      </w:r>
      <w:r>
        <w:rPr>
          <w:i/>
          <w:sz w:val="24"/>
        </w:rPr>
        <w:t>y</w:t>
      </w:r>
      <w:r>
        <w:rPr>
          <w:sz w:val="24"/>
        </w:rPr>
        <w:t>,</w:t>
      </w:r>
      <w:r>
        <w:rPr>
          <w:spacing w:val="7"/>
          <w:sz w:val="24"/>
        </w:rPr>
        <w:t xml:space="preserve"> </w:t>
      </w:r>
      <w:r>
        <w:rPr>
          <w:sz w:val="24"/>
        </w:rPr>
        <w:t>-</w:t>
      </w:r>
      <w:r>
        <w:rPr>
          <w:i/>
          <w:sz w:val="24"/>
        </w:rPr>
        <w:t>ly</w:t>
      </w:r>
      <w:r>
        <w:rPr>
          <w:sz w:val="24"/>
        </w:rPr>
        <w:t>,</w:t>
      </w:r>
      <w:r>
        <w:rPr>
          <w:spacing w:val="7"/>
          <w:sz w:val="24"/>
        </w:rPr>
        <w:t xml:space="preserve"> </w:t>
      </w:r>
      <w:r>
        <w:rPr>
          <w:sz w:val="24"/>
        </w:rPr>
        <w:t>-</w:t>
      </w:r>
      <w:r>
        <w:rPr>
          <w:i/>
          <w:sz w:val="24"/>
        </w:rPr>
        <w:t>ful</w:t>
      </w:r>
      <w:r>
        <w:rPr>
          <w:i/>
          <w:spacing w:val="6"/>
          <w:sz w:val="24"/>
        </w:rPr>
        <w:t xml:space="preserve"> </w:t>
      </w:r>
      <w:r>
        <w:rPr>
          <w:sz w:val="24"/>
        </w:rPr>
        <w:t>,</w:t>
      </w:r>
      <w:r>
        <w:rPr>
          <w:spacing w:val="5"/>
          <w:sz w:val="24"/>
        </w:rPr>
        <w:t xml:space="preserve"> </w:t>
      </w:r>
      <w:r>
        <w:rPr>
          <w:sz w:val="24"/>
        </w:rPr>
        <w:t>-</w:t>
      </w:r>
      <w:r>
        <w:rPr>
          <w:i/>
          <w:sz w:val="24"/>
        </w:rPr>
        <w:t>al</w:t>
      </w:r>
      <w:r>
        <w:rPr>
          <w:i/>
          <w:spacing w:val="10"/>
          <w:sz w:val="24"/>
        </w:rPr>
        <w:t xml:space="preserve"> </w:t>
      </w:r>
      <w:r>
        <w:rPr>
          <w:sz w:val="24"/>
        </w:rPr>
        <w:t>,</w:t>
      </w:r>
      <w:r>
        <w:rPr>
          <w:spacing w:val="5"/>
          <w:sz w:val="24"/>
        </w:rPr>
        <w:t xml:space="preserve"> </w:t>
      </w:r>
      <w:r>
        <w:rPr>
          <w:sz w:val="24"/>
        </w:rPr>
        <w:t>-</w:t>
      </w:r>
      <w:r>
        <w:rPr>
          <w:i/>
          <w:sz w:val="24"/>
        </w:rPr>
        <w:t>ic</w:t>
      </w:r>
      <w:r>
        <w:rPr>
          <w:sz w:val="24"/>
        </w:rPr>
        <w:t>,-</w:t>
      </w:r>
      <w:r>
        <w:rPr>
          <w:i/>
          <w:sz w:val="24"/>
        </w:rPr>
        <w:t>ian</w:t>
      </w:r>
      <w:r>
        <w:rPr>
          <w:sz w:val="24"/>
        </w:rPr>
        <w:t>/</w:t>
      </w:r>
      <w:r>
        <w:rPr>
          <w:i/>
          <w:sz w:val="24"/>
        </w:rPr>
        <w:t>an</w:t>
      </w:r>
      <w:r>
        <w:rPr>
          <w:sz w:val="24"/>
        </w:rPr>
        <w:t>,</w:t>
      </w:r>
      <w:r>
        <w:rPr>
          <w:spacing w:val="7"/>
          <w:sz w:val="24"/>
        </w:rPr>
        <w:t xml:space="preserve"> </w:t>
      </w:r>
      <w:r>
        <w:rPr>
          <w:sz w:val="24"/>
        </w:rPr>
        <w:t>-</w:t>
      </w:r>
      <w:r>
        <w:rPr>
          <w:i/>
          <w:sz w:val="24"/>
        </w:rPr>
        <w:t>ing</w:t>
      </w:r>
      <w:r>
        <w:rPr>
          <w:sz w:val="24"/>
        </w:rPr>
        <w:t>;</w:t>
      </w:r>
      <w:r>
        <w:rPr>
          <w:spacing w:val="5"/>
          <w:sz w:val="24"/>
        </w:rPr>
        <w:t xml:space="preserve"> </w:t>
      </w:r>
      <w:r>
        <w:rPr>
          <w:sz w:val="24"/>
        </w:rPr>
        <w:t>-</w:t>
      </w:r>
      <w:r>
        <w:rPr>
          <w:i/>
          <w:sz w:val="24"/>
        </w:rPr>
        <w:t>ous</w:t>
      </w:r>
      <w:r>
        <w:rPr>
          <w:sz w:val="24"/>
        </w:rPr>
        <w:t>,</w:t>
      </w:r>
    </w:p>
    <w:p w:rsidR="00B104BA" w:rsidRDefault="00B104BA">
      <w:pPr>
        <w:ind w:left="657"/>
        <w:jc w:val="both"/>
        <w:rPr>
          <w:sz w:val="24"/>
        </w:rPr>
      </w:pPr>
      <w:r>
        <w:rPr>
          <w:sz w:val="24"/>
        </w:rPr>
        <w:t>-</w:t>
      </w:r>
      <w:r>
        <w:rPr>
          <w:i/>
          <w:sz w:val="24"/>
        </w:rPr>
        <w:t>able</w:t>
      </w:r>
      <w:r>
        <w:rPr>
          <w:sz w:val="24"/>
        </w:rPr>
        <w:t>/</w:t>
      </w:r>
      <w:r>
        <w:rPr>
          <w:i/>
          <w:sz w:val="24"/>
        </w:rPr>
        <w:t>ible</w:t>
      </w:r>
      <w:r>
        <w:rPr>
          <w:sz w:val="24"/>
        </w:rPr>
        <w:t>, -</w:t>
      </w:r>
      <w:r>
        <w:rPr>
          <w:i/>
          <w:sz w:val="24"/>
        </w:rPr>
        <w:t>less</w:t>
      </w:r>
      <w:r>
        <w:rPr>
          <w:sz w:val="24"/>
        </w:rPr>
        <w:t>, -</w:t>
      </w:r>
      <w:r>
        <w:rPr>
          <w:i/>
          <w:sz w:val="24"/>
        </w:rPr>
        <w:t>ive</w:t>
      </w:r>
      <w:r>
        <w:rPr>
          <w:sz w:val="24"/>
        </w:rPr>
        <w:t>;</w:t>
      </w:r>
    </w:p>
    <w:p w:rsidR="00B104BA" w:rsidRDefault="00B104BA" w:rsidP="00E051EC">
      <w:pPr>
        <w:pStyle w:val="a5"/>
        <w:numPr>
          <w:ilvl w:val="0"/>
          <w:numId w:val="137"/>
        </w:numPr>
        <w:tabs>
          <w:tab w:val="left" w:pos="838"/>
        </w:tabs>
        <w:ind w:firstLine="0"/>
        <w:jc w:val="both"/>
        <w:rPr>
          <w:sz w:val="24"/>
        </w:rPr>
      </w:pPr>
      <w:r>
        <w:rPr>
          <w:sz w:val="24"/>
        </w:rPr>
        <w:t>наречия при помощи суффикса</w:t>
      </w:r>
      <w:r>
        <w:rPr>
          <w:spacing w:val="-2"/>
          <w:sz w:val="24"/>
        </w:rPr>
        <w:t xml:space="preserve"> </w:t>
      </w:r>
      <w:r>
        <w:rPr>
          <w:sz w:val="24"/>
        </w:rPr>
        <w:t>-</w:t>
      </w:r>
      <w:r>
        <w:rPr>
          <w:i/>
          <w:sz w:val="24"/>
        </w:rPr>
        <w:t>ly</w:t>
      </w:r>
      <w:r>
        <w:rPr>
          <w:sz w:val="24"/>
        </w:rPr>
        <w:t>;</w:t>
      </w:r>
    </w:p>
    <w:p w:rsidR="00B104BA" w:rsidRDefault="00B104BA" w:rsidP="00E051EC">
      <w:pPr>
        <w:pStyle w:val="a5"/>
        <w:numPr>
          <w:ilvl w:val="0"/>
          <w:numId w:val="137"/>
        </w:numPr>
        <w:tabs>
          <w:tab w:val="left" w:pos="900"/>
        </w:tabs>
        <w:ind w:right="596" w:firstLine="0"/>
        <w:rPr>
          <w:sz w:val="24"/>
        </w:rPr>
      </w:pPr>
      <w:r>
        <w:rPr>
          <w:sz w:val="24"/>
        </w:rPr>
        <w:t xml:space="preserve">имена существительные, имена прилагательные, наречия при помощи отрицательных префиксов </w:t>
      </w:r>
      <w:r>
        <w:rPr>
          <w:i/>
          <w:sz w:val="24"/>
        </w:rPr>
        <w:t>un</w:t>
      </w:r>
      <w:r>
        <w:rPr>
          <w:sz w:val="24"/>
        </w:rPr>
        <w:t>-,</w:t>
      </w:r>
      <w:r>
        <w:rPr>
          <w:spacing w:val="-1"/>
          <w:sz w:val="24"/>
        </w:rPr>
        <w:t xml:space="preserve"> </w:t>
      </w:r>
      <w:r>
        <w:rPr>
          <w:i/>
          <w:sz w:val="24"/>
        </w:rPr>
        <w:t>im</w:t>
      </w:r>
      <w:r>
        <w:rPr>
          <w:sz w:val="24"/>
        </w:rPr>
        <w:t>-/</w:t>
      </w:r>
      <w:r>
        <w:rPr>
          <w:i/>
          <w:sz w:val="24"/>
        </w:rPr>
        <w:t>in</w:t>
      </w:r>
      <w:r>
        <w:rPr>
          <w:sz w:val="24"/>
        </w:rPr>
        <w:t>-;</w:t>
      </w:r>
    </w:p>
    <w:p w:rsidR="00B104BA" w:rsidRDefault="00B104BA" w:rsidP="00E051EC">
      <w:pPr>
        <w:pStyle w:val="a5"/>
        <w:numPr>
          <w:ilvl w:val="0"/>
          <w:numId w:val="137"/>
        </w:numPr>
        <w:tabs>
          <w:tab w:val="left" w:pos="838"/>
        </w:tabs>
        <w:ind w:firstLine="0"/>
        <w:rPr>
          <w:sz w:val="24"/>
        </w:rPr>
      </w:pPr>
      <w:r>
        <w:rPr>
          <w:sz w:val="24"/>
        </w:rPr>
        <w:t>числительные при помощи суффиксов -</w:t>
      </w:r>
      <w:r>
        <w:rPr>
          <w:i/>
          <w:sz w:val="24"/>
        </w:rPr>
        <w:t>teen</w:t>
      </w:r>
      <w:r>
        <w:rPr>
          <w:sz w:val="24"/>
        </w:rPr>
        <w:t>, -</w:t>
      </w:r>
      <w:r>
        <w:rPr>
          <w:i/>
          <w:sz w:val="24"/>
        </w:rPr>
        <w:t>ty</w:t>
      </w:r>
      <w:r>
        <w:rPr>
          <w:sz w:val="24"/>
        </w:rPr>
        <w:t>; -</w:t>
      </w:r>
      <w:r>
        <w:rPr>
          <w:i/>
          <w:sz w:val="24"/>
        </w:rPr>
        <w:t>th</w:t>
      </w:r>
      <w:r>
        <w:rPr>
          <w:sz w:val="24"/>
        </w:rPr>
        <w:t>.</w:t>
      </w:r>
    </w:p>
    <w:p w:rsidR="00B104BA" w:rsidRDefault="00B104BA">
      <w:pPr>
        <w:pStyle w:val="1"/>
        <w:spacing w:before="2"/>
        <w:ind w:left="657"/>
      </w:pPr>
      <w:r>
        <w:t>Выпускник получит возможность научиться:</w:t>
      </w:r>
    </w:p>
    <w:p w:rsidR="00B104BA" w:rsidRDefault="00B104BA" w:rsidP="00E051EC">
      <w:pPr>
        <w:pStyle w:val="a5"/>
        <w:numPr>
          <w:ilvl w:val="0"/>
          <w:numId w:val="138"/>
        </w:numPr>
        <w:tabs>
          <w:tab w:val="left" w:pos="903"/>
        </w:tabs>
        <w:ind w:right="598" w:firstLine="0"/>
        <w:rPr>
          <w:i/>
          <w:sz w:val="24"/>
        </w:rPr>
      </w:pPr>
      <w:r>
        <w:rPr>
          <w:i/>
          <w:sz w:val="24"/>
        </w:rPr>
        <w:t>распознавать и употреблять в речи в нескольких значениях многозначные слова, изученные в пределах тематики основной</w:t>
      </w:r>
      <w:r>
        <w:rPr>
          <w:i/>
          <w:spacing w:val="-5"/>
          <w:sz w:val="24"/>
        </w:rPr>
        <w:t xml:space="preserve"> </w:t>
      </w:r>
      <w:r>
        <w:rPr>
          <w:i/>
          <w:sz w:val="24"/>
        </w:rPr>
        <w:t>школы;</w:t>
      </w:r>
    </w:p>
    <w:p w:rsidR="00B104BA" w:rsidRDefault="00B104BA" w:rsidP="00E051EC">
      <w:pPr>
        <w:pStyle w:val="a5"/>
        <w:numPr>
          <w:ilvl w:val="0"/>
          <w:numId w:val="138"/>
        </w:numPr>
        <w:tabs>
          <w:tab w:val="left" w:pos="799"/>
        </w:tabs>
        <w:ind w:right="597" w:firstLine="0"/>
        <w:rPr>
          <w:i/>
          <w:sz w:val="24"/>
        </w:rPr>
      </w:pPr>
      <w:r>
        <w:rPr>
          <w:i/>
          <w:sz w:val="24"/>
        </w:rPr>
        <w:t>знать различия между явлениями синонимии и антонимии; употреблять в речи изученные синонимы и антонимы адекватно ситуации</w:t>
      </w:r>
      <w:r>
        <w:rPr>
          <w:i/>
          <w:spacing w:val="-4"/>
          <w:sz w:val="24"/>
        </w:rPr>
        <w:t xml:space="preserve"> </w:t>
      </w:r>
      <w:r>
        <w:rPr>
          <w:i/>
          <w:sz w:val="24"/>
        </w:rPr>
        <w:t>общения;</w:t>
      </w:r>
    </w:p>
    <w:p w:rsidR="00B104BA" w:rsidRDefault="00B104BA">
      <w:pPr>
        <w:ind w:left="657"/>
        <w:rPr>
          <w:i/>
          <w:sz w:val="24"/>
        </w:rPr>
      </w:pPr>
      <w:r>
        <w:rPr>
          <w:sz w:val="24"/>
        </w:rPr>
        <w:t>-</w:t>
      </w:r>
      <w:r>
        <w:rPr>
          <w:i/>
          <w:sz w:val="24"/>
        </w:rPr>
        <w:t>распознавать и употреблять в речи наиболее распространенные фразовые глаголы;</w:t>
      </w:r>
    </w:p>
    <w:p w:rsidR="00B104BA" w:rsidRDefault="00B104BA" w:rsidP="00E051EC">
      <w:pPr>
        <w:pStyle w:val="a5"/>
        <w:numPr>
          <w:ilvl w:val="0"/>
          <w:numId w:val="138"/>
        </w:numPr>
        <w:tabs>
          <w:tab w:val="left" w:pos="797"/>
        </w:tabs>
        <w:ind w:left="796" w:hanging="139"/>
        <w:rPr>
          <w:i/>
          <w:sz w:val="24"/>
        </w:rPr>
      </w:pPr>
      <w:r>
        <w:rPr>
          <w:i/>
          <w:sz w:val="24"/>
        </w:rPr>
        <w:t>распознавать принадлежность слов к частям речи по</w:t>
      </w:r>
      <w:r>
        <w:rPr>
          <w:i/>
          <w:spacing w:val="-4"/>
          <w:sz w:val="24"/>
        </w:rPr>
        <w:t xml:space="preserve"> </w:t>
      </w:r>
      <w:r>
        <w:rPr>
          <w:i/>
          <w:sz w:val="24"/>
        </w:rPr>
        <w:t>аффиксам;</w:t>
      </w:r>
    </w:p>
    <w:p w:rsidR="00B104BA" w:rsidRDefault="00B104BA" w:rsidP="00E051EC">
      <w:pPr>
        <w:pStyle w:val="a5"/>
        <w:numPr>
          <w:ilvl w:val="0"/>
          <w:numId w:val="138"/>
        </w:numPr>
        <w:tabs>
          <w:tab w:val="left" w:pos="814"/>
        </w:tabs>
        <w:ind w:right="598" w:firstLine="0"/>
        <w:rPr>
          <w:i/>
          <w:sz w:val="24"/>
        </w:rPr>
      </w:pPr>
      <w:r>
        <w:rPr>
          <w:i/>
          <w:sz w:val="24"/>
        </w:rPr>
        <w:t>распознавать и употреблять в речи различные средства связи в тексте для обеспечения его целостности (firstly, to begin with, however, as for me, finally, at last,</w:t>
      </w:r>
      <w:r>
        <w:rPr>
          <w:i/>
          <w:spacing w:val="-11"/>
          <w:sz w:val="24"/>
        </w:rPr>
        <w:t xml:space="preserve"> </w:t>
      </w:r>
      <w:r>
        <w:rPr>
          <w:i/>
          <w:sz w:val="24"/>
        </w:rPr>
        <w:t>etc.);</w:t>
      </w:r>
    </w:p>
    <w:p w:rsidR="00B104BA" w:rsidRDefault="00B104BA" w:rsidP="00E051EC">
      <w:pPr>
        <w:pStyle w:val="a5"/>
        <w:numPr>
          <w:ilvl w:val="0"/>
          <w:numId w:val="138"/>
        </w:numPr>
        <w:tabs>
          <w:tab w:val="left" w:pos="879"/>
        </w:tabs>
        <w:ind w:right="596" w:firstLine="0"/>
        <w:jc w:val="both"/>
        <w:rPr>
          <w:i/>
          <w:sz w:val="24"/>
        </w:rPr>
      </w:pPr>
      <w:r>
        <w:rPr>
          <w:i/>
          <w:sz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w:t>
      </w:r>
      <w:r>
        <w:rPr>
          <w:i/>
          <w:spacing w:val="-3"/>
          <w:sz w:val="24"/>
        </w:rPr>
        <w:t xml:space="preserve"> </w:t>
      </w:r>
      <w:r>
        <w:rPr>
          <w:i/>
          <w:sz w:val="24"/>
        </w:rPr>
        <w:t>элементам.</w:t>
      </w:r>
    </w:p>
    <w:p w:rsidR="00B104BA" w:rsidRDefault="00B104BA">
      <w:pPr>
        <w:pStyle w:val="1"/>
        <w:spacing w:before="3" w:line="240" w:lineRule="auto"/>
        <w:ind w:left="657"/>
        <w:jc w:val="both"/>
      </w:pPr>
      <w:r>
        <w:t>Грамматическая сторона речи</w:t>
      </w:r>
    </w:p>
    <w:p w:rsidR="00B104BA" w:rsidRDefault="00B104BA">
      <w:pPr>
        <w:jc w:val="both"/>
        <w:sectPr w:rsidR="00B104BA">
          <w:pgSz w:w="11910" w:h="16840"/>
          <w:pgMar w:top="1040" w:right="540" w:bottom="960" w:left="620" w:header="0" w:footer="683" w:gutter="0"/>
          <w:cols w:space="720"/>
        </w:sectPr>
      </w:pPr>
    </w:p>
    <w:p w:rsidR="00B104BA" w:rsidRDefault="00B104BA">
      <w:pPr>
        <w:spacing w:before="76" w:line="274" w:lineRule="exact"/>
        <w:ind w:left="657"/>
        <w:jc w:val="both"/>
        <w:rPr>
          <w:b/>
          <w:sz w:val="24"/>
        </w:rPr>
      </w:pPr>
      <w:r>
        <w:rPr>
          <w:b/>
          <w:sz w:val="24"/>
        </w:rPr>
        <w:lastRenderedPageBreak/>
        <w:t>Выпускник научится:</w:t>
      </w:r>
    </w:p>
    <w:p w:rsidR="00B104BA" w:rsidRDefault="00B104BA" w:rsidP="00E051EC">
      <w:pPr>
        <w:pStyle w:val="a5"/>
        <w:numPr>
          <w:ilvl w:val="0"/>
          <w:numId w:val="138"/>
        </w:numPr>
        <w:tabs>
          <w:tab w:val="left" w:pos="850"/>
        </w:tabs>
        <w:ind w:right="594" w:firstLine="0"/>
        <w:jc w:val="both"/>
        <w:rPr>
          <w:sz w:val="24"/>
        </w:rPr>
      </w:pPr>
      <w:r>
        <w:rPr>
          <w:sz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w:t>
      </w:r>
      <w:r>
        <w:rPr>
          <w:spacing w:val="-3"/>
          <w:sz w:val="24"/>
        </w:rPr>
        <w:t xml:space="preserve"> </w:t>
      </w:r>
      <w:r>
        <w:rPr>
          <w:sz w:val="24"/>
        </w:rPr>
        <w:t>контексте:</w:t>
      </w:r>
    </w:p>
    <w:p w:rsidR="00B104BA" w:rsidRDefault="00B104BA" w:rsidP="00E051EC">
      <w:pPr>
        <w:pStyle w:val="a5"/>
        <w:numPr>
          <w:ilvl w:val="0"/>
          <w:numId w:val="138"/>
        </w:numPr>
        <w:tabs>
          <w:tab w:val="left" w:pos="864"/>
        </w:tabs>
        <w:ind w:right="597" w:firstLine="0"/>
        <w:jc w:val="both"/>
        <w:rPr>
          <w:sz w:val="24"/>
        </w:rPr>
      </w:pPr>
      <w:r>
        <w:rPr>
          <w:sz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вопросы),побудительные (в утвердительной и отрицательной форме) и</w:t>
      </w:r>
      <w:r>
        <w:rPr>
          <w:spacing w:val="-6"/>
          <w:sz w:val="24"/>
        </w:rPr>
        <w:t xml:space="preserve"> </w:t>
      </w:r>
      <w:r>
        <w:rPr>
          <w:sz w:val="24"/>
        </w:rPr>
        <w:t>восклицательные;</w:t>
      </w:r>
    </w:p>
    <w:p w:rsidR="00B104BA" w:rsidRDefault="00B104BA" w:rsidP="00E051EC">
      <w:pPr>
        <w:pStyle w:val="a5"/>
        <w:numPr>
          <w:ilvl w:val="0"/>
          <w:numId w:val="138"/>
        </w:numPr>
        <w:tabs>
          <w:tab w:val="left" w:pos="857"/>
        </w:tabs>
        <w:ind w:right="590" w:firstLine="0"/>
        <w:jc w:val="both"/>
        <w:rPr>
          <w:sz w:val="24"/>
        </w:rPr>
      </w:pPr>
      <w:r>
        <w:rPr>
          <w:sz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B104BA" w:rsidRDefault="00B104BA" w:rsidP="00E051EC">
      <w:pPr>
        <w:pStyle w:val="a5"/>
        <w:numPr>
          <w:ilvl w:val="0"/>
          <w:numId w:val="138"/>
        </w:numPr>
        <w:tabs>
          <w:tab w:val="left" w:pos="797"/>
        </w:tabs>
        <w:ind w:left="796" w:hanging="139"/>
        <w:jc w:val="both"/>
        <w:rPr>
          <w:sz w:val="24"/>
        </w:rPr>
      </w:pPr>
      <w:r>
        <w:rPr>
          <w:sz w:val="24"/>
        </w:rPr>
        <w:t xml:space="preserve">распознавать и употреблять в речи предложения с начальным </w:t>
      </w:r>
      <w:r>
        <w:rPr>
          <w:i/>
          <w:sz w:val="24"/>
        </w:rPr>
        <w:t>It</w:t>
      </w:r>
      <w:r>
        <w:rPr>
          <w:sz w:val="24"/>
        </w:rPr>
        <w:t>;</w:t>
      </w:r>
    </w:p>
    <w:p w:rsidR="00B104BA" w:rsidRDefault="00B104BA" w:rsidP="00E051EC">
      <w:pPr>
        <w:pStyle w:val="a5"/>
        <w:numPr>
          <w:ilvl w:val="0"/>
          <w:numId w:val="138"/>
        </w:numPr>
        <w:tabs>
          <w:tab w:val="left" w:pos="797"/>
        </w:tabs>
        <w:ind w:left="796" w:hanging="139"/>
        <w:jc w:val="both"/>
        <w:rPr>
          <w:sz w:val="24"/>
        </w:rPr>
      </w:pPr>
      <w:r>
        <w:rPr>
          <w:sz w:val="24"/>
        </w:rPr>
        <w:t xml:space="preserve">распознавать и употреблять в речи предложения с начальным </w:t>
      </w:r>
      <w:r>
        <w:rPr>
          <w:i/>
          <w:sz w:val="24"/>
        </w:rPr>
        <w:t>There+to</w:t>
      </w:r>
      <w:r>
        <w:rPr>
          <w:i/>
          <w:spacing w:val="-1"/>
          <w:sz w:val="24"/>
        </w:rPr>
        <w:t xml:space="preserve"> </w:t>
      </w:r>
      <w:r>
        <w:rPr>
          <w:i/>
          <w:sz w:val="24"/>
        </w:rPr>
        <w:t>be</w:t>
      </w:r>
      <w:r>
        <w:rPr>
          <w:sz w:val="24"/>
        </w:rPr>
        <w:t>;</w:t>
      </w:r>
    </w:p>
    <w:p w:rsidR="00B104BA" w:rsidRDefault="00B104BA" w:rsidP="00E051EC">
      <w:pPr>
        <w:pStyle w:val="a5"/>
        <w:numPr>
          <w:ilvl w:val="0"/>
          <w:numId w:val="138"/>
        </w:numPr>
        <w:tabs>
          <w:tab w:val="left" w:pos="835"/>
        </w:tabs>
        <w:ind w:right="598" w:firstLine="0"/>
        <w:jc w:val="both"/>
        <w:rPr>
          <w:sz w:val="24"/>
        </w:rPr>
      </w:pPr>
      <w:r>
        <w:rPr>
          <w:sz w:val="24"/>
        </w:rPr>
        <w:t xml:space="preserve">распознавать и употреблять в речи сложносочиненные предложения с сочинительными союзами </w:t>
      </w:r>
      <w:r>
        <w:rPr>
          <w:i/>
          <w:sz w:val="24"/>
        </w:rPr>
        <w:t>and</w:t>
      </w:r>
      <w:r>
        <w:rPr>
          <w:sz w:val="24"/>
        </w:rPr>
        <w:t xml:space="preserve">, </w:t>
      </w:r>
      <w:r>
        <w:rPr>
          <w:i/>
          <w:sz w:val="24"/>
        </w:rPr>
        <w:t>but</w:t>
      </w:r>
      <w:r>
        <w:rPr>
          <w:sz w:val="24"/>
        </w:rPr>
        <w:t xml:space="preserve">, </w:t>
      </w:r>
      <w:r>
        <w:rPr>
          <w:i/>
          <w:sz w:val="24"/>
        </w:rPr>
        <w:t>or</w:t>
      </w:r>
      <w:r>
        <w:rPr>
          <w:sz w:val="24"/>
        </w:rPr>
        <w:t>;</w:t>
      </w:r>
    </w:p>
    <w:p w:rsidR="00B104BA" w:rsidRDefault="00B104BA" w:rsidP="00E051EC">
      <w:pPr>
        <w:pStyle w:val="a5"/>
        <w:numPr>
          <w:ilvl w:val="0"/>
          <w:numId w:val="138"/>
        </w:numPr>
        <w:tabs>
          <w:tab w:val="left" w:pos="883"/>
        </w:tabs>
        <w:ind w:right="599" w:firstLine="0"/>
        <w:jc w:val="both"/>
        <w:rPr>
          <w:sz w:val="24"/>
        </w:rPr>
      </w:pPr>
      <w:r>
        <w:rPr>
          <w:sz w:val="24"/>
        </w:rPr>
        <w:t xml:space="preserve">распознавать и употреблять в речи сложноподчиненные предложения с союзами и союзными словами </w:t>
      </w:r>
      <w:r>
        <w:rPr>
          <w:i/>
          <w:sz w:val="24"/>
        </w:rPr>
        <w:t>because</w:t>
      </w:r>
      <w:r>
        <w:rPr>
          <w:sz w:val="24"/>
        </w:rPr>
        <w:t xml:space="preserve">, </w:t>
      </w:r>
      <w:r>
        <w:rPr>
          <w:i/>
          <w:sz w:val="24"/>
        </w:rPr>
        <w:t>if</w:t>
      </w:r>
      <w:r>
        <w:rPr>
          <w:sz w:val="24"/>
        </w:rPr>
        <w:t xml:space="preserve">, </w:t>
      </w:r>
      <w:r>
        <w:rPr>
          <w:i/>
          <w:sz w:val="24"/>
        </w:rPr>
        <w:t>that</w:t>
      </w:r>
      <w:r>
        <w:rPr>
          <w:sz w:val="24"/>
        </w:rPr>
        <w:t xml:space="preserve">, </w:t>
      </w:r>
      <w:r>
        <w:rPr>
          <w:i/>
          <w:sz w:val="24"/>
        </w:rPr>
        <w:t>who</w:t>
      </w:r>
      <w:r>
        <w:rPr>
          <w:sz w:val="24"/>
        </w:rPr>
        <w:t xml:space="preserve">, </w:t>
      </w:r>
      <w:r>
        <w:rPr>
          <w:i/>
          <w:sz w:val="24"/>
        </w:rPr>
        <w:t>which</w:t>
      </w:r>
      <w:r>
        <w:rPr>
          <w:sz w:val="24"/>
        </w:rPr>
        <w:t xml:space="preserve">, </w:t>
      </w:r>
      <w:r>
        <w:rPr>
          <w:i/>
          <w:sz w:val="24"/>
        </w:rPr>
        <w:t>what</w:t>
      </w:r>
      <w:r>
        <w:rPr>
          <w:sz w:val="24"/>
        </w:rPr>
        <w:t xml:space="preserve">, </w:t>
      </w:r>
      <w:r>
        <w:rPr>
          <w:i/>
          <w:sz w:val="24"/>
        </w:rPr>
        <w:t>when</w:t>
      </w:r>
      <w:r>
        <w:rPr>
          <w:sz w:val="24"/>
        </w:rPr>
        <w:t xml:space="preserve">, </w:t>
      </w:r>
      <w:r>
        <w:rPr>
          <w:i/>
          <w:sz w:val="24"/>
        </w:rPr>
        <w:t>where, how,</w:t>
      </w:r>
      <w:r>
        <w:rPr>
          <w:i/>
          <w:spacing w:val="-2"/>
          <w:sz w:val="24"/>
        </w:rPr>
        <w:t xml:space="preserve"> </w:t>
      </w:r>
      <w:r>
        <w:rPr>
          <w:i/>
          <w:sz w:val="24"/>
        </w:rPr>
        <w:t>why</w:t>
      </w:r>
      <w:r>
        <w:rPr>
          <w:sz w:val="24"/>
        </w:rPr>
        <w:t>;</w:t>
      </w:r>
    </w:p>
    <w:p w:rsidR="00B104BA" w:rsidRDefault="00B104BA" w:rsidP="00E051EC">
      <w:pPr>
        <w:pStyle w:val="a5"/>
        <w:numPr>
          <w:ilvl w:val="0"/>
          <w:numId w:val="138"/>
        </w:numPr>
        <w:tabs>
          <w:tab w:val="left" w:pos="881"/>
        </w:tabs>
        <w:ind w:right="597" w:firstLine="0"/>
        <w:jc w:val="both"/>
        <w:rPr>
          <w:sz w:val="24"/>
        </w:rPr>
      </w:pPr>
      <w:r>
        <w:rPr>
          <w:sz w:val="24"/>
        </w:rPr>
        <w:t>использовать косвенную речь в утвердительных и вопросительных предложениях в настоящем и прошедшем</w:t>
      </w:r>
      <w:r>
        <w:rPr>
          <w:spacing w:val="-3"/>
          <w:sz w:val="24"/>
        </w:rPr>
        <w:t xml:space="preserve"> </w:t>
      </w:r>
      <w:r>
        <w:rPr>
          <w:sz w:val="24"/>
        </w:rPr>
        <w:t>времени;</w:t>
      </w:r>
    </w:p>
    <w:p w:rsidR="00B104BA" w:rsidRPr="00DE0082" w:rsidRDefault="00B104BA">
      <w:pPr>
        <w:ind w:left="657" w:right="588"/>
        <w:jc w:val="both"/>
        <w:rPr>
          <w:i/>
          <w:sz w:val="24"/>
          <w:lang w:val="en-US"/>
        </w:rPr>
      </w:pPr>
      <w:r w:rsidRPr="00DE0082">
        <w:rPr>
          <w:sz w:val="24"/>
          <w:lang w:val="en-US"/>
        </w:rPr>
        <w:t>-</w:t>
      </w:r>
      <w:r>
        <w:rPr>
          <w:sz w:val="24"/>
        </w:rPr>
        <w:t>распознавать</w:t>
      </w:r>
      <w:r w:rsidRPr="00DE0082">
        <w:rPr>
          <w:sz w:val="24"/>
          <w:lang w:val="en-US"/>
        </w:rPr>
        <w:t xml:space="preserve"> </w:t>
      </w:r>
      <w:r>
        <w:rPr>
          <w:sz w:val="24"/>
        </w:rPr>
        <w:t>и</w:t>
      </w:r>
      <w:r w:rsidRPr="00DE0082">
        <w:rPr>
          <w:sz w:val="24"/>
          <w:lang w:val="en-US"/>
        </w:rPr>
        <w:t xml:space="preserve"> </w:t>
      </w:r>
      <w:r>
        <w:rPr>
          <w:sz w:val="24"/>
        </w:rPr>
        <w:t>употреблять</w:t>
      </w:r>
      <w:r w:rsidRPr="00DE0082">
        <w:rPr>
          <w:sz w:val="24"/>
          <w:lang w:val="en-US"/>
        </w:rPr>
        <w:t xml:space="preserve"> </w:t>
      </w:r>
      <w:r>
        <w:rPr>
          <w:sz w:val="24"/>
        </w:rPr>
        <w:t>в</w:t>
      </w:r>
      <w:r w:rsidRPr="00DE0082">
        <w:rPr>
          <w:sz w:val="24"/>
          <w:lang w:val="en-US"/>
        </w:rPr>
        <w:t xml:space="preserve"> </w:t>
      </w:r>
      <w:r>
        <w:rPr>
          <w:sz w:val="24"/>
        </w:rPr>
        <w:t>речи</w:t>
      </w:r>
      <w:r w:rsidRPr="00DE0082">
        <w:rPr>
          <w:sz w:val="24"/>
          <w:lang w:val="en-US"/>
        </w:rPr>
        <w:t xml:space="preserve"> </w:t>
      </w:r>
      <w:r>
        <w:rPr>
          <w:sz w:val="24"/>
        </w:rPr>
        <w:t>условные</w:t>
      </w:r>
      <w:r w:rsidRPr="00DE0082">
        <w:rPr>
          <w:sz w:val="24"/>
          <w:lang w:val="en-US"/>
        </w:rPr>
        <w:t xml:space="preserve"> </w:t>
      </w:r>
      <w:r>
        <w:rPr>
          <w:sz w:val="24"/>
        </w:rPr>
        <w:t>предложения</w:t>
      </w:r>
      <w:r w:rsidRPr="00DE0082">
        <w:rPr>
          <w:sz w:val="24"/>
          <w:lang w:val="en-US"/>
        </w:rPr>
        <w:t xml:space="preserve"> </w:t>
      </w:r>
      <w:r>
        <w:rPr>
          <w:sz w:val="24"/>
        </w:rPr>
        <w:t>реального</w:t>
      </w:r>
      <w:r w:rsidRPr="00DE0082">
        <w:rPr>
          <w:sz w:val="24"/>
          <w:lang w:val="en-US"/>
        </w:rPr>
        <w:t xml:space="preserve"> </w:t>
      </w:r>
      <w:r>
        <w:rPr>
          <w:sz w:val="24"/>
        </w:rPr>
        <w:t>характера</w:t>
      </w:r>
      <w:r w:rsidRPr="00DE0082">
        <w:rPr>
          <w:sz w:val="24"/>
          <w:lang w:val="en-US"/>
        </w:rPr>
        <w:t xml:space="preserve"> (Conditional I – </w:t>
      </w:r>
      <w:r w:rsidRPr="00DE0082">
        <w:rPr>
          <w:i/>
          <w:sz w:val="24"/>
          <w:lang w:val="en-US"/>
        </w:rPr>
        <w:t>If I see Jim, I’ll invite him to our school party</w:t>
      </w:r>
      <w:r w:rsidRPr="00DE0082">
        <w:rPr>
          <w:sz w:val="24"/>
          <w:lang w:val="en-US"/>
        </w:rPr>
        <w:t xml:space="preserve">) </w:t>
      </w:r>
      <w:r>
        <w:rPr>
          <w:sz w:val="24"/>
        </w:rPr>
        <w:t>и</w:t>
      </w:r>
      <w:r w:rsidRPr="00DE0082">
        <w:rPr>
          <w:sz w:val="24"/>
          <w:lang w:val="en-US"/>
        </w:rPr>
        <w:t xml:space="preserve"> </w:t>
      </w:r>
      <w:r>
        <w:rPr>
          <w:sz w:val="24"/>
        </w:rPr>
        <w:t>нереального</w:t>
      </w:r>
      <w:r w:rsidRPr="00DE0082">
        <w:rPr>
          <w:sz w:val="24"/>
          <w:lang w:val="en-US"/>
        </w:rPr>
        <w:t xml:space="preserve"> </w:t>
      </w:r>
      <w:r>
        <w:rPr>
          <w:sz w:val="24"/>
        </w:rPr>
        <w:t>характера</w:t>
      </w:r>
      <w:r w:rsidRPr="00DE0082">
        <w:rPr>
          <w:sz w:val="24"/>
          <w:lang w:val="en-US"/>
        </w:rPr>
        <w:t xml:space="preserve"> (Conditional II </w:t>
      </w:r>
      <w:r w:rsidRPr="00DE0082">
        <w:rPr>
          <w:i/>
          <w:sz w:val="24"/>
          <w:lang w:val="en-US"/>
        </w:rPr>
        <w:t>– If I were you, I would start learning</w:t>
      </w:r>
      <w:r w:rsidRPr="00DE0082">
        <w:rPr>
          <w:i/>
          <w:spacing w:val="-4"/>
          <w:sz w:val="24"/>
          <w:lang w:val="en-US"/>
        </w:rPr>
        <w:t xml:space="preserve"> </w:t>
      </w:r>
      <w:r w:rsidRPr="00DE0082">
        <w:rPr>
          <w:i/>
          <w:sz w:val="24"/>
          <w:lang w:val="en-US"/>
        </w:rPr>
        <w:t>French);</w:t>
      </w:r>
    </w:p>
    <w:p w:rsidR="00B104BA" w:rsidRDefault="00B104BA" w:rsidP="00E051EC">
      <w:pPr>
        <w:pStyle w:val="a5"/>
        <w:numPr>
          <w:ilvl w:val="0"/>
          <w:numId w:val="138"/>
        </w:numPr>
        <w:tabs>
          <w:tab w:val="left" w:pos="833"/>
        </w:tabs>
        <w:ind w:right="601" w:firstLine="0"/>
        <w:jc w:val="both"/>
        <w:rPr>
          <w:sz w:val="24"/>
        </w:rPr>
      </w:pPr>
      <w:r>
        <w:rPr>
          <w:sz w:val="24"/>
        </w:rPr>
        <w:t>распознавать и употреблять в речи имена существительные в единственном числе и во множественном числе, образованные по правилу, и</w:t>
      </w:r>
      <w:r>
        <w:rPr>
          <w:spacing w:val="-4"/>
          <w:sz w:val="24"/>
        </w:rPr>
        <w:t xml:space="preserve"> </w:t>
      </w:r>
      <w:r>
        <w:rPr>
          <w:sz w:val="24"/>
        </w:rPr>
        <w:t>исключения;</w:t>
      </w:r>
    </w:p>
    <w:p w:rsidR="00B104BA" w:rsidRDefault="00B104BA" w:rsidP="00E051EC">
      <w:pPr>
        <w:pStyle w:val="a5"/>
        <w:numPr>
          <w:ilvl w:val="0"/>
          <w:numId w:val="138"/>
        </w:numPr>
        <w:tabs>
          <w:tab w:val="left" w:pos="1063"/>
        </w:tabs>
        <w:ind w:right="598" w:firstLine="0"/>
        <w:jc w:val="both"/>
        <w:rPr>
          <w:sz w:val="24"/>
        </w:rPr>
      </w:pPr>
      <w:r>
        <w:rPr>
          <w:sz w:val="24"/>
        </w:rPr>
        <w:t>распознавать и употреблять в речи существительные с определенным/ неопределенным/нулевым</w:t>
      </w:r>
      <w:r>
        <w:rPr>
          <w:spacing w:val="-3"/>
          <w:sz w:val="24"/>
        </w:rPr>
        <w:t xml:space="preserve"> </w:t>
      </w:r>
      <w:r>
        <w:rPr>
          <w:sz w:val="24"/>
        </w:rPr>
        <w:t>артиклем;</w:t>
      </w:r>
    </w:p>
    <w:p w:rsidR="00B104BA" w:rsidRDefault="00B104BA" w:rsidP="00E051EC">
      <w:pPr>
        <w:pStyle w:val="a5"/>
        <w:numPr>
          <w:ilvl w:val="0"/>
          <w:numId w:val="138"/>
        </w:numPr>
        <w:tabs>
          <w:tab w:val="left" w:pos="828"/>
        </w:tabs>
        <w:ind w:right="598" w:firstLine="0"/>
        <w:jc w:val="both"/>
        <w:rPr>
          <w:sz w:val="24"/>
        </w:rPr>
      </w:pPr>
      <w:r>
        <w:rPr>
          <w:sz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w:t>
      </w:r>
      <w:r>
        <w:rPr>
          <w:spacing w:val="-4"/>
          <w:sz w:val="24"/>
        </w:rPr>
        <w:t xml:space="preserve"> </w:t>
      </w:r>
      <w:r>
        <w:rPr>
          <w:sz w:val="24"/>
        </w:rPr>
        <w:t>вопросительные;</w:t>
      </w:r>
    </w:p>
    <w:p w:rsidR="00B104BA" w:rsidRDefault="00B104BA" w:rsidP="00E051EC">
      <w:pPr>
        <w:pStyle w:val="a5"/>
        <w:numPr>
          <w:ilvl w:val="0"/>
          <w:numId w:val="138"/>
        </w:numPr>
        <w:tabs>
          <w:tab w:val="left" w:pos="965"/>
        </w:tabs>
        <w:ind w:right="597" w:firstLine="0"/>
        <w:jc w:val="both"/>
        <w:rPr>
          <w:sz w:val="24"/>
        </w:rPr>
      </w:pPr>
      <w:r>
        <w:rPr>
          <w:sz w:val="24"/>
        </w:rPr>
        <w:t>распознавать и употреблять в речи имена прилагательные в положительной, сравнительной и превосходной степенях, образованные по правилу, и</w:t>
      </w:r>
      <w:r>
        <w:rPr>
          <w:spacing w:val="-14"/>
          <w:sz w:val="24"/>
        </w:rPr>
        <w:t xml:space="preserve"> </w:t>
      </w:r>
      <w:r>
        <w:rPr>
          <w:sz w:val="24"/>
        </w:rPr>
        <w:t>исключения;</w:t>
      </w:r>
    </w:p>
    <w:p w:rsidR="00B104BA" w:rsidRDefault="00B104BA" w:rsidP="00E051EC">
      <w:pPr>
        <w:pStyle w:val="a5"/>
        <w:numPr>
          <w:ilvl w:val="0"/>
          <w:numId w:val="138"/>
        </w:numPr>
        <w:tabs>
          <w:tab w:val="left" w:pos="898"/>
        </w:tabs>
        <w:ind w:right="592" w:firstLine="0"/>
        <w:jc w:val="both"/>
        <w:rPr>
          <w:sz w:val="24"/>
        </w:rPr>
      </w:pPr>
      <w:r>
        <w:rPr>
          <w:sz w:val="24"/>
        </w:rPr>
        <w:t>распознавать и употреблять в речи наречия времени и образа действия и слова, выражающие количество (</w:t>
      </w:r>
      <w:r>
        <w:rPr>
          <w:i/>
          <w:sz w:val="24"/>
        </w:rPr>
        <w:t>many</w:t>
      </w:r>
      <w:r>
        <w:rPr>
          <w:sz w:val="24"/>
        </w:rPr>
        <w:t>/</w:t>
      </w:r>
      <w:r>
        <w:rPr>
          <w:i/>
          <w:sz w:val="24"/>
        </w:rPr>
        <w:t>much</w:t>
      </w:r>
      <w:r>
        <w:rPr>
          <w:sz w:val="24"/>
        </w:rPr>
        <w:t xml:space="preserve">, </w:t>
      </w:r>
      <w:r>
        <w:rPr>
          <w:i/>
          <w:sz w:val="24"/>
        </w:rPr>
        <w:t>few</w:t>
      </w:r>
      <w:r>
        <w:rPr>
          <w:sz w:val="24"/>
        </w:rPr>
        <w:t>/</w:t>
      </w:r>
      <w:r>
        <w:rPr>
          <w:i/>
          <w:sz w:val="24"/>
        </w:rPr>
        <w:t>a few</w:t>
      </w:r>
      <w:r>
        <w:rPr>
          <w:sz w:val="24"/>
        </w:rPr>
        <w:t xml:space="preserve">, </w:t>
      </w:r>
      <w:r>
        <w:rPr>
          <w:i/>
          <w:sz w:val="24"/>
        </w:rPr>
        <w:t>little</w:t>
      </w:r>
      <w:r>
        <w:rPr>
          <w:sz w:val="24"/>
        </w:rPr>
        <w:t>/</w:t>
      </w:r>
      <w:r>
        <w:rPr>
          <w:i/>
          <w:sz w:val="24"/>
        </w:rPr>
        <w:t>a little</w:t>
      </w:r>
      <w:r>
        <w:rPr>
          <w:sz w:val="24"/>
        </w:rPr>
        <w:t>); наречия в положительной, сравнительной и превосходной степенях, образованные по правилу и</w:t>
      </w:r>
      <w:r>
        <w:rPr>
          <w:spacing w:val="-19"/>
          <w:sz w:val="24"/>
        </w:rPr>
        <w:t xml:space="preserve"> </w:t>
      </w:r>
      <w:r>
        <w:rPr>
          <w:sz w:val="24"/>
        </w:rPr>
        <w:t>исключения;</w:t>
      </w:r>
    </w:p>
    <w:p w:rsidR="00B104BA" w:rsidRDefault="00B104BA">
      <w:pPr>
        <w:pStyle w:val="a3"/>
      </w:pPr>
      <w:r>
        <w:t>-распознавать и употреблять в речи количественные и порядковые числительные;</w:t>
      </w:r>
    </w:p>
    <w:p w:rsidR="00B104BA" w:rsidRDefault="00B104BA" w:rsidP="00E051EC">
      <w:pPr>
        <w:pStyle w:val="a5"/>
        <w:numPr>
          <w:ilvl w:val="0"/>
          <w:numId w:val="138"/>
        </w:numPr>
        <w:tabs>
          <w:tab w:val="left" w:pos="864"/>
        </w:tabs>
        <w:ind w:right="599" w:firstLine="0"/>
        <w:jc w:val="both"/>
        <w:rPr>
          <w:sz w:val="24"/>
        </w:rPr>
      </w:pPr>
      <w:r>
        <w:rPr>
          <w:sz w:val="24"/>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w:t>
      </w:r>
      <w:r>
        <w:rPr>
          <w:spacing w:val="-1"/>
          <w:sz w:val="24"/>
        </w:rPr>
        <w:t xml:space="preserve"> </w:t>
      </w:r>
      <w:r>
        <w:rPr>
          <w:sz w:val="24"/>
        </w:rPr>
        <w:t>Perfect;</w:t>
      </w:r>
    </w:p>
    <w:p w:rsidR="00B104BA" w:rsidRDefault="00B104BA" w:rsidP="00E051EC">
      <w:pPr>
        <w:pStyle w:val="a5"/>
        <w:numPr>
          <w:ilvl w:val="0"/>
          <w:numId w:val="138"/>
        </w:numPr>
        <w:tabs>
          <w:tab w:val="left" w:pos="833"/>
        </w:tabs>
        <w:ind w:right="596" w:firstLine="0"/>
        <w:jc w:val="both"/>
        <w:rPr>
          <w:i/>
          <w:sz w:val="24"/>
        </w:rPr>
      </w:pPr>
      <w:r>
        <w:rPr>
          <w:sz w:val="24"/>
        </w:rPr>
        <w:t>распознавать и употреблять в речи различные грамматические средства для выражения будущего времени: Simple Future</w:t>
      </w:r>
      <w:r>
        <w:rPr>
          <w:i/>
          <w:sz w:val="24"/>
        </w:rPr>
        <w:t xml:space="preserve">, to be going to, </w:t>
      </w:r>
      <w:r>
        <w:rPr>
          <w:sz w:val="24"/>
        </w:rPr>
        <w:t>Present</w:t>
      </w:r>
      <w:r>
        <w:rPr>
          <w:spacing w:val="-3"/>
          <w:sz w:val="24"/>
        </w:rPr>
        <w:t xml:space="preserve"> </w:t>
      </w:r>
      <w:r>
        <w:rPr>
          <w:sz w:val="24"/>
        </w:rPr>
        <w:t>Continuous</w:t>
      </w:r>
      <w:r>
        <w:rPr>
          <w:i/>
          <w:sz w:val="24"/>
        </w:rPr>
        <w:t>;</w:t>
      </w:r>
    </w:p>
    <w:p w:rsidR="00B104BA" w:rsidRDefault="00B104BA" w:rsidP="00E051EC">
      <w:pPr>
        <w:pStyle w:val="a5"/>
        <w:numPr>
          <w:ilvl w:val="0"/>
          <w:numId w:val="138"/>
        </w:numPr>
        <w:tabs>
          <w:tab w:val="left" w:pos="807"/>
        </w:tabs>
        <w:ind w:right="590" w:firstLine="0"/>
        <w:jc w:val="both"/>
        <w:rPr>
          <w:sz w:val="24"/>
        </w:rPr>
      </w:pPr>
      <w:r>
        <w:rPr>
          <w:sz w:val="24"/>
        </w:rPr>
        <w:t>распознавать и употреблять в речи модальные глаголы и их эквиваленты (</w:t>
      </w:r>
      <w:r>
        <w:rPr>
          <w:i/>
          <w:sz w:val="24"/>
        </w:rPr>
        <w:t>may</w:t>
      </w:r>
      <w:r>
        <w:rPr>
          <w:sz w:val="24"/>
        </w:rPr>
        <w:t xml:space="preserve">, </w:t>
      </w:r>
      <w:r>
        <w:rPr>
          <w:i/>
          <w:sz w:val="24"/>
        </w:rPr>
        <w:t>can</w:t>
      </w:r>
      <w:r>
        <w:rPr>
          <w:sz w:val="24"/>
        </w:rPr>
        <w:t xml:space="preserve">, </w:t>
      </w:r>
      <w:r>
        <w:rPr>
          <w:i/>
          <w:sz w:val="24"/>
        </w:rPr>
        <w:t>could</w:t>
      </w:r>
      <w:r>
        <w:rPr>
          <w:sz w:val="24"/>
        </w:rPr>
        <w:t xml:space="preserve">, </w:t>
      </w:r>
      <w:r>
        <w:rPr>
          <w:i/>
          <w:sz w:val="24"/>
        </w:rPr>
        <w:t>be able to</w:t>
      </w:r>
      <w:r>
        <w:rPr>
          <w:sz w:val="24"/>
        </w:rPr>
        <w:t xml:space="preserve">, </w:t>
      </w:r>
      <w:r>
        <w:rPr>
          <w:i/>
          <w:sz w:val="24"/>
        </w:rPr>
        <w:t>must</w:t>
      </w:r>
      <w:r>
        <w:rPr>
          <w:sz w:val="24"/>
        </w:rPr>
        <w:t xml:space="preserve">, </w:t>
      </w:r>
      <w:r>
        <w:rPr>
          <w:i/>
          <w:sz w:val="24"/>
        </w:rPr>
        <w:t>have to</w:t>
      </w:r>
      <w:r>
        <w:rPr>
          <w:sz w:val="24"/>
        </w:rPr>
        <w:t>,</w:t>
      </w:r>
      <w:r>
        <w:rPr>
          <w:spacing w:val="-1"/>
          <w:sz w:val="24"/>
        </w:rPr>
        <w:t xml:space="preserve"> </w:t>
      </w:r>
      <w:r>
        <w:rPr>
          <w:i/>
          <w:sz w:val="24"/>
        </w:rPr>
        <w:t>should</w:t>
      </w:r>
      <w:r>
        <w:rPr>
          <w:sz w:val="24"/>
        </w:rPr>
        <w:t>);</w:t>
      </w:r>
    </w:p>
    <w:p w:rsidR="00B104BA" w:rsidRDefault="00B104BA" w:rsidP="00E051EC">
      <w:pPr>
        <w:pStyle w:val="a5"/>
        <w:numPr>
          <w:ilvl w:val="0"/>
          <w:numId w:val="138"/>
        </w:numPr>
        <w:tabs>
          <w:tab w:val="left" w:pos="819"/>
        </w:tabs>
        <w:ind w:right="600" w:firstLine="0"/>
        <w:jc w:val="both"/>
        <w:rPr>
          <w:sz w:val="24"/>
        </w:rPr>
      </w:pPr>
      <w:r>
        <w:rPr>
          <w:sz w:val="24"/>
        </w:rPr>
        <w:t>распознавать и употреблять в речи глаголы в следующих формах страдательного залога: Present Simple Passive, Past Simple</w:t>
      </w:r>
      <w:r>
        <w:rPr>
          <w:spacing w:val="-1"/>
          <w:sz w:val="24"/>
        </w:rPr>
        <w:t xml:space="preserve"> </w:t>
      </w:r>
      <w:r>
        <w:rPr>
          <w:sz w:val="24"/>
        </w:rPr>
        <w:t>Passive;</w:t>
      </w:r>
    </w:p>
    <w:p w:rsidR="00B104BA" w:rsidRDefault="00B104BA" w:rsidP="00E051EC">
      <w:pPr>
        <w:pStyle w:val="a5"/>
        <w:numPr>
          <w:ilvl w:val="0"/>
          <w:numId w:val="138"/>
        </w:numPr>
        <w:tabs>
          <w:tab w:val="left" w:pos="859"/>
        </w:tabs>
        <w:ind w:right="597" w:firstLine="0"/>
        <w:jc w:val="both"/>
        <w:rPr>
          <w:sz w:val="24"/>
        </w:rPr>
      </w:pPr>
      <w:r>
        <w:rPr>
          <w:sz w:val="24"/>
        </w:rPr>
        <w:t>распознавать и употреблять в речи предлоги места, времени, направления; предлоги, употребляемые при глаголах в страдательном</w:t>
      </w:r>
      <w:r>
        <w:rPr>
          <w:spacing w:val="-3"/>
          <w:sz w:val="24"/>
        </w:rPr>
        <w:t xml:space="preserve"> </w:t>
      </w:r>
      <w:r>
        <w:rPr>
          <w:sz w:val="24"/>
        </w:rPr>
        <w:t>залоге.</w:t>
      </w:r>
    </w:p>
    <w:p w:rsidR="00B104BA" w:rsidRDefault="00B104BA">
      <w:pPr>
        <w:pStyle w:val="1"/>
        <w:ind w:left="657"/>
        <w:jc w:val="both"/>
      </w:pPr>
      <w:r>
        <w:t>Выпускник получит возможность научиться:</w:t>
      </w:r>
    </w:p>
    <w:p w:rsidR="00B104BA" w:rsidRDefault="00B104BA">
      <w:pPr>
        <w:ind w:left="657" w:right="599"/>
        <w:jc w:val="both"/>
        <w:rPr>
          <w:i/>
          <w:sz w:val="24"/>
        </w:rPr>
      </w:pPr>
      <w:r>
        <w:rPr>
          <w:sz w:val="24"/>
        </w:rPr>
        <w:t>-</w:t>
      </w:r>
      <w:r>
        <w:rPr>
          <w:i/>
          <w:sz w:val="24"/>
        </w:rPr>
        <w:t>распознавать сложноподчиненные предложения с придаточными: времени с союзом since; цели с союзом so that; условия с союзом unless; определительными с союзами who, which, that;</w:t>
      </w:r>
    </w:p>
    <w:p w:rsidR="00B104BA" w:rsidRDefault="00B104BA" w:rsidP="00E051EC">
      <w:pPr>
        <w:pStyle w:val="a5"/>
        <w:numPr>
          <w:ilvl w:val="0"/>
          <w:numId w:val="138"/>
        </w:numPr>
        <w:tabs>
          <w:tab w:val="left" w:pos="898"/>
        </w:tabs>
        <w:ind w:right="598" w:firstLine="0"/>
        <w:jc w:val="both"/>
        <w:rPr>
          <w:i/>
          <w:sz w:val="24"/>
        </w:rPr>
      </w:pPr>
      <w:r>
        <w:rPr>
          <w:i/>
          <w:sz w:val="24"/>
        </w:rPr>
        <w:t>распознавать и употреблять в речи сложноподчиненные предложения с союзами whoever, whatever, however,</w:t>
      </w:r>
      <w:r>
        <w:rPr>
          <w:i/>
          <w:spacing w:val="-1"/>
          <w:sz w:val="24"/>
        </w:rPr>
        <w:t xml:space="preserve"> </w:t>
      </w:r>
      <w:r>
        <w:rPr>
          <w:i/>
          <w:sz w:val="24"/>
        </w:rPr>
        <w:t>whenever;</w:t>
      </w:r>
    </w:p>
    <w:p w:rsidR="00B104BA" w:rsidRDefault="00B104BA">
      <w:pPr>
        <w:jc w:val="both"/>
        <w:rPr>
          <w:sz w:val="24"/>
        </w:rPr>
        <w:sectPr w:rsidR="00B104BA">
          <w:pgSz w:w="11910" w:h="16840"/>
          <w:pgMar w:top="1040" w:right="540" w:bottom="960" w:left="620" w:header="0" w:footer="683" w:gutter="0"/>
          <w:cols w:space="720"/>
        </w:sectPr>
      </w:pPr>
    </w:p>
    <w:p w:rsidR="00B104BA" w:rsidRDefault="00B104BA" w:rsidP="00E051EC">
      <w:pPr>
        <w:pStyle w:val="a5"/>
        <w:numPr>
          <w:ilvl w:val="0"/>
          <w:numId w:val="138"/>
        </w:numPr>
        <w:tabs>
          <w:tab w:val="left" w:pos="811"/>
        </w:tabs>
        <w:spacing w:before="71"/>
        <w:ind w:right="598" w:firstLine="0"/>
        <w:rPr>
          <w:i/>
          <w:sz w:val="24"/>
        </w:rPr>
      </w:pPr>
      <w:r>
        <w:rPr>
          <w:i/>
          <w:sz w:val="24"/>
        </w:rPr>
        <w:lastRenderedPageBreak/>
        <w:t>распознавать и употреблять в речи предложения с конструкциями as … as; not so … as; either … or; neither …</w:t>
      </w:r>
      <w:r>
        <w:rPr>
          <w:i/>
          <w:spacing w:val="-5"/>
          <w:sz w:val="24"/>
        </w:rPr>
        <w:t xml:space="preserve"> </w:t>
      </w:r>
      <w:r>
        <w:rPr>
          <w:i/>
          <w:sz w:val="24"/>
        </w:rPr>
        <w:t>nor;</w:t>
      </w:r>
    </w:p>
    <w:p w:rsidR="00B104BA" w:rsidRDefault="00B104BA" w:rsidP="00E051EC">
      <w:pPr>
        <w:pStyle w:val="a5"/>
        <w:numPr>
          <w:ilvl w:val="0"/>
          <w:numId w:val="138"/>
        </w:numPr>
        <w:tabs>
          <w:tab w:val="left" w:pos="797"/>
        </w:tabs>
        <w:ind w:left="796" w:hanging="139"/>
        <w:rPr>
          <w:i/>
          <w:sz w:val="24"/>
        </w:rPr>
      </w:pPr>
      <w:r>
        <w:rPr>
          <w:i/>
          <w:sz w:val="24"/>
        </w:rPr>
        <w:t>распознавать и употреблять в речи предложения с конструкцией I</w:t>
      </w:r>
      <w:r>
        <w:rPr>
          <w:i/>
          <w:spacing w:val="-1"/>
          <w:sz w:val="24"/>
        </w:rPr>
        <w:t xml:space="preserve"> </w:t>
      </w:r>
      <w:r>
        <w:rPr>
          <w:i/>
          <w:sz w:val="24"/>
        </w:rPr>
        <w:t>wish;</w:t>
      </w:r>
    </w:p>
    <w:p w:rsidR="00B104BA" w:rsidRDefault="00B104BA" w:rsidP="00E051EC">
      <w:pPr>
        <w:pStyle w:val="a5"/>
        <w:numPr>
          <w:ilvl w:val="0"/>
          <w:numId w:val="138"/>
        </w:numPr>
        <w:tabs>
          <w:tab w:val="left" w:pos="826"/>
        </w:tabs>
        <w:ind w:right="595" w:firstLine="0"/>
        <w:rPr>
          <w:i/>
          <w:sz w:val="24"/>
        </w:rPr>
      </w:pPr>
      <w:r>
        <w:rPr>
          <w:i/>
          <w:sz w:val="24"/>
        </w:rPr>
        <w:t>распознавать и употреблять в речи конструкции с глаголами на -ing: to love/hate doing something; Stop</w:t>
      </w:r>
      <w:r>
        <w:rPr>
          <w:i/>
          <w:spacing w:val="-1"/>
          <w:sz w:val="24"/>
        </w:rPr>
        <w:t xml:space="preserve"> </w:t>
      </w:r>
      <w:r>
        <w:rPr>
          <w:i/>
          <w:sz w:val="24"/>
        </w:rPr>
        <w:t>talking;</w:t>
      </w:r>
    </w:p>
    <w:p w:rsidR="00B104BA" w:rsidRPr="00DE0082" w:rsidRDefault="00B104BA" w:rsidP="00E051EC">
      <w:pPr>
        <w:pStyle w:val="a5"/>
        <w:numPr>
          <w:ilvl w:val="0"/>
          <w:numId w:val="138"/>
        </w:numPr>
        <w:tabs>
          <w:tab w:val="left" w:pos="797"/>
        </w:tabs>
        <w:ind w:left="796" w:hanging="139"/>
        <w:rPr>
          <w:i/>
          <w:sz w:val="24"/>
          <w:lang w:val="en-US"/>
        </w:rPr>
      </w:pPr>
      <w:r>
        <w:rPr>
          <w:i/>
          <w:sz w:val="24"/>
        </w:rPr>
        <w:t>распознавать</w:t>
      </w:r>
      <w:r w:rsidRPr="00DE0082">
        <w:rPr>
          <w:i/>
          <w:sz w:val="24"/>
          <w:lang w:val="en-US"/>
        </w:rPr>
        <w:t xml:space="preserve"> </w:t>
      </w:r>
      <w:r>
        <w:rPr>
          <w:i/>
          <w:sz w:val="24"/>
        </w:rPr>
        <w:t>и</w:t>
      </w:r>
      <w:r w:rsidRPr="00DE0082">
        <w:rPr>
          <w:i/>
          <w:sz w:val="24"/>
          <w:lang w:val="en-US"/>
        </w:rPr>
        <w:t xml:space="preserve"> </w:t>
      </w:r>
      <w:r>
        <w:rPr>
          <w:i/>
          <w:sz w:val="24"/>
        </w:rPr>
        <w:t>употреблять</w:t>
      </w:r>
      <w:r w:rsidRPr="00DE0082">
        <w:rPr>
          <w:i/>
          <w:sz w:val="24"/>
          <w:lang w:val="en-US"/>
        </w:rPr>
        <w:t xml:space="preserve"> </w:t>
      </w:r>
      <w:r>
        <w:rPr>
          <w:i/>
          <w:sz w:val="24"/>
        </w:rPr>
        <w:t>в</w:t>
      </w:r>
      <w:r w:rsidRPr="00DE0082">
        <w:rPr>
          <w:i/>
          <w:sz w:val="24"/>
          <w:lang w:val="en-US"/>
        </w:rPr>
        <w:t xml:space="preserve"> </w:t>
      </w:r>
      <w:r>
        <w:rPr>
          <w:i/>
          <w:sz w:val="24"/>
        </w:rPr>
        <w:t>речи</w:t>
      </w:r>
      <w:r w:rsidRPr="00DE0082">
        <w:rPr>
          <w:i/>
          <w:sz w:val="24"/>
          <w:lang w:val="en-US"/>
        </w:rPr>
        <w:t xml:space="preserve"> </w:t>
      </w:r>
      <w:r>
        <w:rPr>
          <w:i/>
          <w:sz w:val="24"/>
        </w:rPr>
        <w:t>конструкции</w:t>
      </w:r>
      <w:r w:rsidRPr="00DE0082">
        <w:rPr>
          <w:i/>
          <w:sz w:val="24"/>
          <w:lang w:val="en-US"/>
        </w:rPr>
        <w:t xml:space="preserve"> It takes me …to do something; to look /</w:t>
      </w:r>
      <w:r w:rsidRPr="00DE0082">
        <w:rPr>
          <w:i/>
          <w:spacing w:val="-4"/>
          <w:sz w:val="24"/>
          <w:lang w:val="en-US"/>
        </w:rPr>
        <w:t xml:space="preserve"> </w:t>
      </w:r>
      <w:r w:rsidRPr="00DE0082">
        <w:rPr>
          <w:i/>
          <w:sz w:val="24"/>
          <w:lang w:val="en-US"/>
        </w:rPr>
        <w:t>feel</w:t>
      </w:r>
    </w:p>
    <w:p w:rsidR="00B104BA" w:rsidRDefault="00B104BA">
      <w:pPr>
        <w:ind w:left="657"/>
        <w:rPr>
          <w:i/>
          <w:sz w:val="24"/>
        </w:rPr>
      </w:pPr>
      <w:r>
        <w:rPr>
          <w:i/>
          <w:sz w:val="24"/>
        </w:rPr>
        <w:t>/ be happy;</w:t>
      </w:r>
    </w:p>
    <w:p w:rsidR="00B104BA" w:rsidRDefault="00B104BA" w:rsidP="00E051EC">
      <w:pPr>
        <w:pStyle w:val="a5"/>
        <w:numPr>
          <w:ilvl w:val="0"/>
          <w:numId w:val="138"/>
        </w:numPr>
        <w:tabs>
          <w:tab w:val="left" w:pos="879"/>
        </w:tabs>
        <w:ind w:right="593" w:firstLine="0"/>
        <w:rPr>
          <w:i/>
          <w:sz w:val="24"/>
        </w:rPr>
      </w:pPr>
      <w:r>
        <w:rPr>
          <w:i/>
          <w:sz w:val="24"/>
        </w:rPr>
        <w:t>распознавать и употреблять в речи определения, выраженные прилагательными, в правильном порядке их</w:t>
      </w:r>
      <w:r>
        <w:rPr>
          <w:i/>
          <w:spacing w:val="-3"/>
          <w:sz w:val="24"/>
        </w:rPr>
        <w:t xml:space="preserve"> </w:t>
      </w:r>
      <w:r>
        <w:rPr>
          <w:i/>
          <w:sz w:val="24"/>
        </w:rPr>
        <w:t>следования;</w:t>
      </w:r>
    </w:p>
    <w:p w:rsidR="00B104BA" w:rsidRDefault="00B104BA" w:rsidP="00E051EC">
      <w:pPr>
        <w:pStyle w:val="a5"/>
        <w:numPr>
          <w:ilvl w:val="0"/>
          <w:numId w:val="138"/>
        </w:numPr>
        <w:tabs>
          <w:tab w:val="left" w:pos="859"/>
        </w:tabs>
        <w:ind w:right="597" w:firstLine="0"/>
        <w:rPr>
          <w:i/>
          <w:sz w:val="24"/>
        </w:rPr>
      </w:pPr>
      <w:r>
        <w:rPr>
          <w:i/>
          <w:sz w:val="24"/>
        </w:rPr>
        <w:t>распознавать и употреблять в речи глаголы во временных формах действительного залога: Past Perfect, Present Perfect Continuous,</w:t>
      </w:r>
      <w:r>
        <w:rPr>
          <w:i/>
          <w:spacing w:val="-4"/>
          <w:sz w:val="24"/>
        </w:rPr>
        <w:t xml:space="preserve"> </w:t>
      </w:r>
      <w:r>
        <w:rPr>
          <w:i/>
          <w:sz w:val="24"/>
        </w:rPr>
        <w:t>Future-in-the-Past;</w:t>
      </w:r>
    </w:p>
    <w:p w:rsidR="00B104BA" w:rsidRDefault="00B104BA" w:rsidP="00E051EC">
      <w:pPr>
        <w:pStyle w:val="a5"/>
        <w:numPr>
          <w:ilvl w:val="0"/>
          <w:numId w:val="138"/>
        </w:numPr>
        <w:tabs>
          <w:tab w:val="left" w:pos="850"/>
        </w:tabs>
        <w:ind w:right="594" w:firstLine="0"/>
        <w:rPr>
          <w:i/>
          <w:sz w:val="24"/>
        </w:rPr>
      </w:pPr>
      <w:r>
        <w:rPr>
          <w:i/>
          <w:sz w:val="24"/>
        </w:rPr>
        <w:t>распознавать и употреблять в речи глаголы в формах страдательного залога Future Simple Passive, Present Perfect Passive;</w:t>
      </w:r>
    </w:p>
    <w:p w:rsidR="00B104BA" w:rsidRDefault="00B104BA">
      <w:pPr>
        <w:spacing w:before="1"/>
        <w:ind w:left="657"/>
        <w:rPr>
          <w:i/>
          <w:sz w:val="24"/>
        </w:rPr>
      </w:pPr>
      <w:r>
        <w:rPr>
          <w:sz w:val="24"/>
        </w:rPr>
        <w:t>-</w:t>
      </w:r>
      <w:r>
        <w:rPr>
          <w:i/>
          <w:sz w:val="24"/>
        </w:rPr>
        <w:t>распознавать и употреблять в речи модальные глаголы need, shall, might, would;</w:t>
      </w:r>
    </w:p>
    <w:p w:rsidR="00B104BA" w:rsidRDefault="00B104BA" w:rsidP="00E051EC">
      <w:pPr>
        <w:pStyle w:val="a5"/>
        <w:numPr>
          <w:ilvl w:val="0"/>
          <w:numId w:val="138"/>
        </w:numPr>
        <w:tabs>
          <w:tab w:val="left" w:pos="838"/>
        </w:tabs>
        <w:ind w:right="589" w:firstLine="0"/>
        <w:jc w:val="both"/>
        <w:rPr>
          <w:i/>
          <w:sz w:val="24"/>
        </w:rPr>
      </w:pPr>
      <w:r>
        <w:rPr>
          <w:i/>
          <w:sz w:val="24"/>
        </w:rPr>
        <w:t>распознавать по формальным признакам и понимать значение неличных форм глагола (инфинитива, герундия, причастия I и II, отглагольного существительного) без различения их функций и употреблятьих в</w:t>
      </w:r>
      <w:r>
        <w:rPr>
          <w:i/>
          <w:spacing w:val="-4"/>
          <w:sz w:val="24"/>
        </w:rPr>
        <w:t xml:space="preserve"> </w:t>
      </w:r>
      <w:r>
        <w:rPr>
          <w:i/>
          <w:sz w:val="24"/>
        </w:rPr>
        <w:t>речи;</w:t>
      </w:r>
    </w:p>
    <w:p w:rsidR="00B104BA" w:rsidRDefault="00B104BA" w:rsidP="00E051EC">
      <w:pPr>
        <w:pStyle w:val="a5"/>
        <w:numPr>
          <w:ilvl w:val="0"/>
          <w:numId w:val="138"/>
        </w:numPr>
        <w:tabs>
          <w:tab w:val="left" w:pos="804"/>
        </w:tabs>
        <w:ind w:right="601" w:firstLine="0"/>
        <w:rPr>
          <w:i/>
          <w:sz w:val="24"/>
        </w:rPr>
      </w:pPr>
      <w:r>
        <w:rPr>
          <w:i/>
          <w:sz w:val="24"/>
        </w:rPr>
        <w:t>распознавать и употреблять в речи словосочетания «Причастие I+существительное» (a playing child) и «Причастие II+существительное» (a written</w:t>
      </w:r>
      <w:r>
        <w:rPr>
          <w:i/>
          <w:spacing w:val="-7"/>
          <w:sz w:val="24"/>
        </w:rPr>
        <w:t xml:space="preserve"> </w:t>
      </w:r>
      <w:r>
        <w:rPr>
          <w:i/>
          <w:sz w:val="24"/>
        </w:rPr>
        <w:t>poem).</w:t>
      </w:r>
    </w:p>
    <w:p w:rsidR="00B104BA" w:rsidRDefault="00B104BA">
      <w:pPr>
        <w:pStyle w:val="1"/>
        <w:spacing w:line="240" w:lineRule="auto"/>
        <w:ind w:left="657" w:right="6183"/>
      </w:pPr>
      <w:r>
        <w:t>Социокультурные знания и умения Выпускник научится:</w:t>
      </w:r>
    </w:p>
    <w:p w:rsidR="00B104BA" w:rsidRDefault="00B104BA" w:rsidP="00E051EC">
      <w:pPr>
        <w:pStyle w:val="a5"/>
        <w:numPr>
          <w:ilvl w:val="0"/>
          <w:numId w:val="138"/>
        </w:numPr>
        <w:tabs>
          <w:tab w:val="left" w:pos="855"/>
        </w:tabs>
        <w:ind w:right="597" w:firstLine="0"/>
        <w:rPr>
          <w:sz w:val="24"/>
        </w:rPr>
      </w:pPr>
      <w:r>
        <w:rPr>
          <w:sz w:val="24"/>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w:t>
      </w:r>
      <w:r>
        <w:rPr>
          <w:spacing w:val="-16"/>
          <w:sz w:val="24"/>
        </w:rPr>
        <w:t xml:space="preserve"> </w:t>
      </w:r>
      <w:r>
        <w:rPr>
          <w:sz w:val="24"/>
        </w:rPr>
        <w:t>языка;</w:t>
      </w:r>
    </w:p>
    <w:p w:rsidR="00B104BA" w:rsidRDefault="00B104BA" w:rsidP="00E051EC">
      <w:pPr>
        <w:pStyle w:val="a5"/>
        <w:numPr>
          <w:ilvl w:val="0"/>
          <w:numId w:val="138"/>
        </w:numPr>
        <w:tabs>
          <w:tab w:val="left" w:pos="797"/>
        </w:tabs>
        <w:ind w:left="796" w:hanging="139"/>
        <w:rPr>
          <w:sz w:val="24"/>
        </w:rPr>
      </w:pPr>
      <w:r>
        <w:rPr>
          <w:sz w:val="24"/>
        </w:rPr>
        <w:t>представлять родную страну и культуру на английском</w:t>
      </w:r>
      <w:r>
        <w:rPr>
          <w:spacing w:val="-10"/>
          <w:sz w:val="24"/>
        </w:rPr>
        <w:t xml:space="preserve"> </w:t>
      </w:r>
      <w:r>
        <w:rPr>
          <w:sz w:val="24"/>
        </w:rPr>
        <w:t>языке;</w:t>
      </w:r>
    </w:p>
    <w:p w:rsidR="00B104BA" w:rsidRDefault="00B104BA" w:rsidP="00E051EC">
      <w:pPr>
        <w:pStyle w:val="a5"/>
        <w:numPr>
          <w:ilvl w:val="0"/>
          <w:numId w:val="138"/>
        </w:numPr>
        <w:tabs>
          <w:tab w:val="left" w:pos="874"/>
        </w:tabs>
        <w:ind w:right="599" w:firstLine="0"/>
        <w:rPr>
          <w:sz w:val="24"/>
        </w:rPr>
      </w:pPr>
      <w:r>
        <w:rPr>
          <w:sz w:val="24"/>
        </w:rPr>
        <w:t>понимать социокультурные реалии при чтении и аудировании в рамках изученного материала.</w:t>
      </w:r>
    </w:p>
    <w:p w:rsidR="00B104BA" w:rsidRDefault="00B104BA">
      <w:pPr>
        <w:pStyle w:val="1"/>
        <w:spacing w:before="1"/>
        <w:ind w:left="657"/>
      </w:pPr>
      <w:r>
        <w:t>Выпускник получит возможность научиться:</w:t>
      </w:r>
    </w:p>
    <w:p w:rsidR="00B104BA" w:rsidRDefault="00B104BA" w:rsidP="00E051EC">
      <w:pPr>
        <w:pStyle w:val="a5"/>
        <w:numPr>
          <w:ilvl w:val="0"/>
          <w:numId w:val="138"/>
        </w:numPr>
        <w:tabs>
          <w:tab w:val="left" w:pos="797"/>
        </w:tabs>
        <w:spacing w:line="274" w:lineRule="exact"/>
        <w:ind w:left="796" w:hanging="139"/>
        <w:rPr>
          <w:i/>
          <w:sz w:val="24"/>
        </w:rPr>
      </w:pPr>
      <w:r>
        <w:rPr>
          <w:i/>
          <w:sz w:val="24"/>
        </w:rPr>
        <w:t>использовать социокультурные реалии при создании устных и письменных</w:t>
      </w:r>
      <w:r>
        <w:rPr>
          <w:i/>
          <w:spacing w:val="-9"/>
          <w:sz w:val="24"/>
        </w:rPr>
        <w:t xml:space="preserve"> </w:t>
      </w:r>
      <w:r>
        <w:rPr>
          <w:i/>
          <w:sz w:val="24"/>
        </w:rPr>
        <w:t>высказываний;</w:t>
      </w:r>
    </w:p>
    <w:p w:rsidR="00B104BA" w:rsidRDefault="00B104BA" w:rsidP="00E051EC">
      <w:pPr>
        <w:pStyle w:val="a5"/>
        <w:numPr>
          <w:ilvl w:val="0"/>
          <w:numId w:val="138"/>
        </w:numPr>
        <w:tabs>
          <w:tab w:val="left" w:pos="821"/>
        </w:tabs>
        <w:ind w:right="601" w:firstLine="0"/>
        <w:rPr>
          <w:i/>
          <w:sz w:val="24"/>
        </w:rPr>
      </w:pPr>
      <w:r>
        <w:rPr>
          <w:i/>
          <w:sz w:val="24"/>
        </w:rPr>
        <w:t>находить сходство и различие в традициях родной страны и страны/стран изучаемого языка.</w:t>
      </w:r>
    </w:p>
    <w:p w:rsidR="00B104BA" w:rsidRDefault="00B104BA">
      <w:pPr>
        <w:pStyle w:val="1"/>
        <w:spacing w:line="240" w:lineRule="auto"/>
        <w:ind w:left="657" w:right="7345"/>
      </w:pPr>
      <w:r>
        <w:t>Компенсаторные умения Выпускник научится:</w:t>
      </w:r>
    </w:p>
    <w:p w:rsidR="00B104BA" w:rsidRDefault="00B104BA" w:rsidP="00E051EC">
      <w:pPr>
        <w:pStyle w:val="a5"/>
        <w:numPr>
          <w:ilvl w:val="0"/>
          <w:numId w:val="138"/>
        </w:numPr>
        <w:tabs>
          <w:tab w:val="left" w:pos="847"/>
        </w:tabs>
        <w:ind w:right="599" w:firstLine="0"/>
        <w:rPr>
          <w:sz w:val="24"/>
        </w:rPr>
      </w:pPr>
      <w:r>
        <w:rPr>
          <w:sz w:val="24"/>
        </w:rPr>
        <w:t>выходить из положения при дефиците языковых средств: использовать переспрос при говорении.</w:t>
      </w:r>
    </w:p>
    <w:p w:rsidR="00B104BA" w:rsidRDefault="00B104BA">
      <w:pPr>
        <w:pStyle w:val="1"/>
        <w:spacing w:before="0"/>
        <w:ind w:left="657"/>
        <w:jc w:val="both"/>
      </w:pPr>
      <w:r>
        <w:t>Выпускник получит возможность научиться:</w:t>
      </w:r>
    </w:p>
    <w:p w:rsidR="00B104BA" w:rsidRDefault="00B104BA" w:rsidP="00E051EC">
      <w:pPr>
        <w:pStyle w:val="a5"/>
        <w:numPr>
          <w:ilvl w:val="0"/>
          <w:numId w:val="138"/>
        </w:numPr>
        <w:tabs>
          <w:tab w:val="left" w:pos="797"/>
        </w:tabs>
        <w:spacing w:line="274" w:lineRule="exact"/>
        <w:ind w:left="796" w:hanging="139"/>
        <w:jc w:val="both"/>
        <w:rPr>
          <w:i/>
          <w:sz w:val="24"/>
        </w:rPr>
      </w:pPr>
      <w:r>
        <w:rPr>
          <w:i/>
          <w:sz w:val="24"/>
        </w:rPr>
        <w:t>использовать перифраз, синонимические и антонимические средства при</w:t>
      </w:r>
      <w:r>
        <w:rPr>
          <w:i/>
          <w:spacing w:val="-5"/>
          <w:sz w:val="24"/>
        </w:rPr>
        <w:t xml:space="preserve"> </w:t>
      </w:r>
      <w:r>
        <w:rPr>
          <w:i/>
          <w:sz w:val="24"/>
        </w:rPr>
        <w:t>говорении;</w:t>
      </w:r>
    </w:p>
    <w:p w:rsidR="00B104BA" w:rsidRDefault="00B104BA" w:rsidP="00E051EC">
      <w:pPr>
        <w:pStyle w:val="a5"/>
        <w:numPr>
          <w:ilvl w:val="0"/>
          <w:numId w:val="138"/>
        </w:numPr>
        <w:tabs>
          <w:tab w:val="left" w:pos="797"/>
        </w:tabs>
        <w:ind w:left="796" w:hanging="139"/>
        <w:jc w:val="both"/>
        <w:rPr>
          <w:i/>
          <w:sz w:val="24"/>
        </w:rPr>
      </w:pPr>
      <w:r>
        <w:rPr>
          <w:i/>
          <w:sz w:val="24"/>
        </w:rPr>
        <w:t>пользоваться языковой и контекстуальной догадкой при аудировании и</w:t>
      </w:r>
      <w:r>
        <w:rPr>
          <w:i/>
          <w:spacing w:val="-6"/>
          <w:sz w:val="24"/>
        </w:rPr>
        <w:t xml:space="preserve"> </w:t>
      </w:r>
      <w:r>
        <w:rPr>
          <w:i/>
          <w:sz w:val="24"/>
        </w:rPr>
        <w:t>чтении.</w:t>
      </w:r>
    </w:p>
    <w:p w:rsidR="00B104BA" w:rsidRDefault="00B104BA" w:rsidP="00E051EC">
      <w:pPr>
        <w:pStyle w:val="1"/>
        <w:numPr>
          <w:ilvl w:val="3"/>
          <w:numId w:val="139"/>
        </w:numPr>
        <w:tabs>
          <w:tab w:val="left" w:pos="1419"/>
        </w:tabs>
        <w:ind w:left="1418" w:hanging="761"/>
        <w:jc w:val="both"/>
      </w:pPr>
      <w:r>
        <w:t xml:space="preserve">История </w:t>
      </w:r>
      <w:r>
        <w:rPr>
          <w:spacing w:val="-3"/>
        </w:rPr>
        <w:t>России. Всеобщая</w:t>
      </w:r>
      <w:r>
        <w:rPr>
          <w:spacing w:val="-9"/>
        </w:rPr>
        <w:t xml:space="preserve"> </w:t>
      </w:r>
      <w:r>
        <w:t>история</w:t>
      </w:r>
    </w:p>
    <w:p w:rsidR="00B104BA" w:rsidRDefault="00B104BA">
      <w:pPr>
        <w:pStyle w:val="a3"/>
        <w:ind w:right="593"/>
      </w:pPr>
      <w:r>
        <w:t>формирование основ гражданской, этнонациональной,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B104BA" w:rsidRDefault="00B104BA">
      <w:pPr>
        <w:pStyle w:val="a3"/>
        <w:ind w:right="592"/>
      </w:pPr>
      <w:r>
        <w:t>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приобретение опыта историко-культурного, цивилизационного подхода к оценке социальных явлений, современных глобальных процессов;</w:t>
      </w:r>
    </w:p>
    <w:p w:rsidR="00B104BA" w:rsidRDefault="00B104BA">
      <w:pPr>
        <w:pStyle w:val="a3"/>
        <w:ind w:right="595"/>
      </w:pPr>
      <w:r>
        <w:t>формирование умений применения исторических знаний для осмысления сущности современных общественных явлений, жизни в современном поликультурном, полиэтничном и многоконфессиональном</w:t>
      </w:r>
      <w:r>
        <w:rPr>
          <w:spacing w:val="-3"/>
        </w:rPr>
        <w:t xml:space="preserve"> </w:t>
      </w:r>
      <w:r>
        <w:t>мире;</w:t>
      </w:r>
    </w:p>
    <w:p w:rsidR="00B104BA" w:rsidRDefault="00B104BA">
      <w:pPr>
        <w:pStyle w:val="a3"/>
      </w:pPr>
      <w:r>
        <w:t>формирование важнейших культурно-исторических ориентиров для гражданской,</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right="596"/>
      </w:pPr>
      <w:r>
        <w:lastRenderedPageBreak/>
        <w:t>этнонациональной, социальной, культурной самоидентификации личности, миропонимания и познания современного общества на основе изучения исторического опыта России и человечества;</w:t>
      </w:r>
    </w:p>
    <w:p w:rsidR="00B104BA" w:rsidRDefault="00B104BA">
      <w:pPr>
        <w:pStyle w:val="a3"/>
        <w:ind w:right="598"/>
      </w:pPr>
      <w:r>
        <w:t>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свое отношение к ней;</w:t>
      </w:r>
    </w:p>
    <w:p w:rsidR="00B104BA" w:rsidRDefault="00B104BA">
      <w:pPr>
        <w:pStyle w:val="a3"/>
        <w:ind w:right="599"/>
      </w:pPr>
      <w:r>
        <w:t>воспитание уважения к историческому наследию народов России; восприятие традиций исторического диалога, сложившихся в поликультурном, полиэтничном и многоконфессиональном Российском государстве.</w:t>
      </w:r>
    </w:p>
    <w:p w:rsidR="00B104BA" w:rsidRDefault="00B104BA">
      <w:pPr>
        <w:pStyle w:val="1"/>
        <w:ind w:left="657"/>
        <w:jc w:val="both"/>
      </w:pPr>
      <w:r>
        <w:t>История Древнего мира (5 класс) Выпускник научится:</w:t>
      </w:r>
    </w:p>
    <w:p w:rsidR="00B104BA" w:rsidRDefault="00B104BA">
      <w:pPr>
        <w:pStyle w:val="a3"/>
        <w:ind w:right="598"/>
      </w:pPr>
      <w:r>
        <w:t>-определять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B104BA" w:rsidRDefault="00B104BA">
      <w:pPr>
        <w:pStyle w:val="a3"/>
        <w:ind w:right="591"/>
      </w:pPr>
      <w: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B104BA" w:rsidRDefault="00B104BA">
      <w:pPr>
        <w:pStyle w:val="a3"/>
        <w:ind w:right="599"/>
      </w:pPr>
      <w:r>
        <w:t>-проводить поиск информации в отрывках исторических текстов, материальных памятниках Древнего мира;</w:t>
      </w:r>
    </w:p>
    <w:p w:rsidR="00B104BA" w:rsidRDefault="00B104BA">
      <w:pPr>
        <w:pStyle w:val="a3"/>
        <w:ind w:right="595"/>
      </w:pPr>
      <w:r>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B104BA" w:rsidRDefault="00B104BA">
      <w:pPr>
        <w:pStyle w:val="a3"/>
        <w:ind w:right="598"/>
      </w:pPr>
      <w:r>
        <w:t>-раскрывать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w:t>
      </w:r>
    </w:p>
    <w:p w:rsidR="00B104BA" w:rsidRDefault="00B104BA">
      <w:pPr>
        <w:pStyle w:val="a3"/>
        <w:ind w:right="597"/>
      </w:pPr>
      <w:r>
        <w:t>«империя»,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B104BA" w:rsidRDefault="00B104BA">
      <w:pPr>
        <w:pStyle w:val="a3"/>
        <w:ind w:right="588"/>
        <w:jc w:val="left"/>
      </w:pPr>
      <w:r>
        <w:t>-объяснять,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 давать оценку наиболее значительным событиям и личностям древней истории.</w:t>
      </w:r>
    </w:p>
    <w:p w:rsidR="00B104BA" w:rsidRDefault="00B104BA">
      <w:pPr>
        <w:pStyle w:val="1"/>
        <w:spacing w:before="4"/>
        <w:ind w:left="657"/>
        <w:jc w:val="both"/>
      </w:pPr>
      <w:r>
        <w:t>Выпускник получит возможность научиться:</w:t>
      </w:r>
    </w:p>
    <w:p w:rsidR="00B104BA" w:rsidRDefault="00B104BA">
      <w:pPr>
        <w:spacing w:line="274" w:lineRule="exact"/>
        <w:ind w:left="657"/>
        <w:jc w:val="both"/>
        <w:rPr>
          <w:i/>
          <w:sz w:val="24"/>
        </w:rPr>
      </w:pPr>
      <w:r>
        <w:rPr>
          <w:i/>
          <w:sz w:val="24"/>
        </w:rPr>
        <w:t>-давать характеристику общественного строя древних государств;</w:t>
      </w:r>
    </w:p>
    <w:p w:rsidR="00B104BA" w:rsidRDefault="00B104BA">
      <w:pPr>
        <w:ind w:left="657" w:right="599"/>
        <w:jc w:val="both"/>
        <w:rPr>
          <w:i/>
          <w:sz w:val="24"/>
        </w:rPr>
      </w:pPr>
      <w:r>
        <w:rPr>
          <w:i/>
          <w:sz w:val="24"/>
        </w:rPr>
        <w:t>-сопоставлять свидетельства различных исторических источников, выявляя в них общее и различия;</w:t>
      </w:r>
    </w:p>
    <w:p w:rsidR="00B104BA" w:rsidRDefault="00B104BA">
      <w:pPr>
        <w:ind w:left="657"/>
        <w:jc w:val="both"/>
        <w:rPr>
          <w:i/>
          <w:sz w:val="24"/>
        </w:rPr>
      </w:pPr>
      <w:r>
        <w:rPr>
          <w:i/>
          <w:sz w:val="24"/>
        </w:rPr>
        <w:t>-видеть проявления влияния античного искусства в окружающей среде;</w:t>
      </w:r>
    </w:p>
    <w:p w:rsidR="00B104BA" w:rsidRDefault="00B104BA">
      <w:pPr>
        <w:ind w:left="657" w:right="596"/>
        <w:jc w:val="both"/>
        <w:rPr>
          <w:i/>
          <w:sz w:val="24"/>
        </w:rPr>
      </w:pPr>
      <w:r>
        <w:rPr>
          <w:i/>
          <w:sz w:val="24"/>
        </w:rPr>
        <w:t>-высказывать суждения о значении и месте исторического и культурного наследия древних обществ в мировой</w:t>
      </w:r>
      <w:r>
        <w:rPr>
          <w:i/>
          <w:spacing w:val="-4"/>
          <w:sz w:val="24"/>
        </w:rPr>
        <w:t xml:space="preserve"> </w:t>
      </w:r>
      <w:r>
        <w:rPr>
          <w:i/>
          <w:sz w:val="24"/>
        </w:rPr>
        <w:t>истории.</w:t>
      </w:r>
    </w:p>
    <w:p w:rsidR="00B104BA" w:rsidRDefault="00B104BA">
      <w:pPr>
        <w:pStyle w:val="1"/>
        <w:spacing w:before="6" w:line="240" w:lineRule="auto"/>
        <w:ind w:left="657" w:right="592"/>
        <w:jc w:val="both"/>
      </w:pPr>
      <w:r>
        <w:rPr>
          <w:spacing w:val="-4"/>
        </w:rPr>
        <w:t xml:space="preserve">История Средних веков. </w:t>
      </w:r>
      <w:r>
        <w:rPr>
          <w:spacing w:val="-3"/>
        </w:rPr>
        <w:t xml:space="preserve">От  </w:t>
      </w:r>
      <w:r>
        <w:rPr>
          <w:spacing w:val="-4"/>
        </w:rPr>
        <w:t xml:space="preserve">Древней  Руси  </w:t>
      </w:r>
      <w:r>
        <w:t xml:space="preserve">к  </w:t>
      </w:r>
      <w:r>
        <w:rPr>
          <w:spacing w:val="-5"/>
        </w:rPr>
        <w:t xml:space="preserve">Российскому  государству  </w:t>
      </w:r>
      <w:r>
        <w:rPr>
          <w:spacing w:val="-4"/>
        </w:rPr>
        <w:t xml:space="preserve">(VIII  </w:t>
      </w:r>
      <w:r>
        <w:rPr>
          <w:spacing w:val="-3"/>
        </w:rPr>
        <w:t xml:space="preserve">–XV </w:t>
      </w:r>
      <w:r>
        <w:t>вв.) (6</w:t>
      </w:r>
      <w:r>
        <w:rPr>
          <w:spacing w:val="-1"/>
        </w:rPr>
        <w:t xml:space="preserve"> </w:t>
      </w:r>
      <w:r>
        <w:t>класс)</w:t>
      </w:r>
    </w:p>
    <w:p w:rsidR="00B104BA" w:rsidRDefault="00B104BA">
      <w:pPr>
        <w:spacing w:line="274" w:lineRule="exact"/>
        <w:ind w:left="657"/>
        <w:jc w:val="both"/>
        <w:rPr>
          <w:b/>
          <w:sz w:val="24"/>
        </w:rPr>
      </w:pPr>
      <w:r>
        <w:rPr>
          <w:b/>
          <w:sz w:val="24"/>
        </w:rPr>
        <w:t>Выпускник научится:</w:t>
      </w:r>
    </w:p>
    <w:p w:rsidR="00B104BA" w:rsidRDefault="00B104BA">
      <w:pPr>
        <w:pStyle w:val="a3"/>
        <w:ind w:right="591"/>
      </w:pPr>
      <w:r>
        <w:t>-локализовать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B104BA" w:rsidRDefault="00B104BA">
      <w:pPr>
        <w:pStyle w:val="a3"/>
        <w:tabs>
          <w:tab w:val="left" w:pos="2328"/>
          <w:tab w:val="left" w:pos="4009"/>
          <w:tab w:val="left" w:pos="4805"/>
          <w:tab w:val="left" w:pos="5378"/>
          <w:tab w:val="left" w:pos="6563"/>
          <w:tab w:val="left" w:pos="8088"/>
          <w:tab w:val="left" w:pos="8436"/>
          <w:tab w:val="left" w:pos="9908"/>
        </w:tabs>
        <w:ind w:right="594"/>
        <w:jc w:val="left"/>
      </w:pPr>
      <w:r>
        <w:t>-использовать</w:t>
      </w:r>
      <w:r>
        <w:tab/>
        <w:t>историческую</w:t>
      </w:r>
      <w:r>
        <w:tab/>
        <w:t>карту</w:t>
      </w:r>
      <w:r>
        <w:tab/>
        <w:t>как</w:t>
      </w:r>
      <w:r>
        <w:tab/>
        <w:t>источник</w:t>
      </w:r>
      <w:r>
        <w:tab/>
        <w:t>информации</w:t>
      </w:r>
      <w:r>
        <w:tab/>
        <w:t>о</w:t>
      </w:r>
      <w:r>
        <w:tab/>
        <w:t>территории,</w:t>
      </w:r>
      <w:r>
        <w:tab/>
        <w:t>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 проводить поиск информации в исторических текстах, материальных исторических памятниках Средневековья;</w:t>
      </w:r>
    </w:p>
    <w:p w:rsidR="00B104BA" w:rsidRDefault="00B104BA">
      <w:pPr>
        <w:pStyle w:val="a3"/>
        <w:ind w:right="597"/>
      </w:pPr>
      <w:r>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B104BA" w:rsidRDefault="00B104BA">
      <w:pPr>
        <w:pStyle w:val="a3"/>
        <w:ind w:right="591"/>
      </w:pPr>
      <w:r>
        <w:t>-раскрывать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w:t>
      </w:r>
      <w:r>
        <w:rPr>
          <w:spacing w:val="-2"/>
        </w:rPr>
        <w:t xml:space="preserve"> </w:t>
      </w:r>
      <w:r>
        <w:t>мире;</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right="594"/>
      </w:pPr>
      <w:r>
        <w:lastRenderedPageBreak/>
        <w:t>объяснять причины и следствия ключевых событий отечественной и всеобщей истории Средних веков;</w:t>
      </w:r>
    </w:p>
    <w:p w:rsidR="00B104BA" w:rsidRDefault="00B104BA">
      <w:pPr>
        <w:pStyle w:val="a3"/>
        <w:ind w:right="598"/>
      </w:pPr>
      <w:r>
        <w:t>-сопоставлять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w:t>
      </w:r>
    </w:p>
    <w:p w:rsidR="00B104BA" w:rsidRDefault="00B104BA">
      <w:pPr>
        <w:pStyle w:val="a3"/>
      </w:pPr>
      <w:r>
        <w:t>«централизованное государство» и др.);</w:t>
      </w:r>
    </w:p>
    <w:p w:rsidR="00B104BA" w:rsidRDefault="00B104BA">
      <w:pPr>
        <w:pStyle w:val="a3"/>
      </w:pPr>
      <w:r>
        <w:t>-давать оценку событиям и личностям отечественной и всеобщей истории Средних веков.</w:t>
      </w:r>
    </w:p>
    <w:p w:rsidR="00B104BA" w:rsidRDefault="00B104BA">
      <w:pPr>
        <w:pStyle w:val="1"/>
        <w:ind w:left="657"/>
        <w:jc w:val="both"/>
      </w:pPr>
      <w:r>
        <w:t>Выпускник получит возможность научиться:</w:t>
      </w:r>
    </w:p>
    <w:p w:rsidR="00B104BA" w:rsidRDefault="00B104BA">
      <w:pPr>
        <w:ind w:left="657" w:right="597"/>
        <w:jc w:val="both"/>
        <w:rPr>
          <w:i/>
          <w:sz w:val="24"/>
        </w:rPr>
      </w:pPr>
      <w:r>
        <w:rPr>
          <w:i/>
          <w:sz w:val="24"/>
        </w:rPr>
        <w:t>-давать сопоставительную характеристику политического устройства государств Средневековья (Русь, Запад, Восток);</w:t>
      </w:r>
    </w:p>
    <w:p w:rsidR="00B104BA" w:rsidRDefault="00B104BA">
      <w:pPr>
        <w:ind w:left="657" w:right="598"/>
        <w:jc w:val="both"/>
        <w:rPr>
          <w:i/>
          <w:sz w:val="24"/>
        </w:rPr>
      </w:pPr>
      <w:r>
        <w:rPr>
          <w:i/>
          <w:sz w:val="24"/>
        </w:rPr>
        <w:t>-сравнивать свидетельства различных исторических источников, выявляя в них общее и различия;</w:t>
      </w:r>
    </w:p>
    <w:p w:rsidR="00B104BA" w:rsidRDefault="00B104BA">
      <w:pPr>
        <w:ind w:left="657" w:right="598"/>
        <w:jc w:val="both"/>
        <w:rPr>
          <w:i/>
          <w:sz w:val="24"/>
        </w:rPr>
      </w:pPr>
      <w:r>
        <w:rPr>
          <w:i/>
          <w:sz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B104BA" w:rsidRDefault="00B104BA">
      <w:pPr>
        <w:pStyle w:val="1"/>
        <w:spacing w:before="0" w:line="240" w:lineRule="auto"/>
        <w:ind w:left="657"/>
        <w:jc w:val="both"/>
      </w:pPr>
      <w:r>
        <w:t>История Нового времени. Россия в XVI – ХIХ веках (7</w:t>
      </w:r>
      <w:r>
        <w:rPr>
          <w:b w:val="0"/>
        </w:rPr>
        <w:t>–</w:t>
      </w:r>
      <w:r>
        <w:t>9 класс) Выпускник научится:</w:t>
      </w:r>
    </w:p>
    <w:p w:rsidR="00B104BA" w:rsidRDefault="00B104BA">
      <w:pPr>
        <w:pStyle w:val="a3"/>
        <w:ind w:right="595"/>
      </w:pPr>
      <w: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B104BA" w:rsidRDefault="00B104BA">
      <w:pPr>
        <w:pStyle w:val="a3"/>
        <w:ind w:right="589"/>
      </w:pPr>
      <w: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B104BA" w:rsidRDefault="00B104BA">
      <w:pPr>
        <w:pStyle w:val="a3"/>
        <w:ind w:right="600"/>
      </w:pPr>
      <w:r>
        <w:t>-анализировать информацию различных источников по отечественной и всеобщей истории Нового времени;</w:t>
      </w:r>
    </w:p>
    <w:p w:rsidR="00B104BA" w:rsidRDefault="00B104BA">
      <w:pPr>
        <w:pStyle w:val="a3"/>
        <w:ind w:right="591"/>
      </w:pPr>
      <w:r>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B104BA" w:rsidRDefault="00B104BA">
      <w:pPr>
        <w:pStyle w:val="a3"/>
        <w:ind w:right="591"/>
      </w:pPr>
      <w:r>
        <w:t>-систематизировать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B104BA" w:rsidRDefault="00B104BA">
      <w:pPr>
        <w:pStyle w:val="a3"/>
        <w:ind w:right="592"/>
      </w:pPr>
      <w:r>
        <w:t>-раскрывать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w:t>
      </w:r>
    </w:p>
    <w:p w:rsidR="00B104BA" w:rsidRDefault="00B104BA">
      <w:pPr>
        <w:pStyle w:val="a3"/>
        <w:ind w:right="597"/>
      </w:pPr>
      <w:r>
        <w:t>«монархия»,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B104BA" w:rsidRDefault="00B104BA">
      <w:pPr>
        <w:pStyle w:val="a3"/>
        <w:ind w:right="597"/>
      </w:pPr>
      <w:r>
        <w:t>-объяснять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B104BA" w:rsidRDefault="00B104BA">
      <w:pPr>
        <w:pStyle w:val="a3"/>
        <w:ind w:right="595"/>
      </w:pPr>
      <w:r>
        <w:t>-сопоставлять развитие России и других стран в Новое время, сравнивать исторические ситуации и события;</w:t>
      </w:r>
    </w:p>
    <w:p w:rsidR="00B104BA" w:rsidRDefault="00B104BA">
      <w:pPr>
        <w:pStyle w:val="a3"/>
      </w:pPr>
      <w:r>
        <w:t>-давать оценку событиям и личностям отечественной и всеобщей истории Нового времени.</w:t>
      </w:r>
    </w:p>
    <w:p w:rsidR="00B104BA" w:rsidRDefault="00B104BA">
      <w:pPr>
        <w:pStyle w:val="1"/>
        <w:ind w:left="657"/>
        <w:jc w:val="both"/>
      </w:pPr>
      <w:r>
        <w:t>Выпускник получит возможность научиться:</w:t>
      </w:r>
    </w:p>
    <w:p w:rsidR="00B104BA" w:rsidRDefault="00B104BA">
      <w:pPr>
        <w:ind w:left="657" w:right="589"/>
        <w:jc w:val="both"/>
        <w:rPr>
          <w:i/>
          <w:sz w:val="24"/>
        </w:rPr>
      </w:pPr>
      <w:r>
        <w:rPr>
          <w:i/>
          <w:sz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B104BA" w:rsidRDefault="00B104BA">
      <w:pPr>
        <w:ind w:left="657" w:right="595"/>
        <w:jc w:val="both"/>
        <w:rPr>
          <w:i/>
          <w:sz w:val="24"/>
        </w:rPr>
      </w:pPr>
      <w:r>
        <w:rPr>
          <w:i/>
          <w:sz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B104BA" w:rsidRDefault="00B104BA">
      <w:pPr>
        <w:ind w:left="657" w:right="589"/>
        <w:jc w:val="both"/>
        <w:rPr>
          <w:i/>
          <w:sz w:val="24"/>
        </w:rPr>
      </w:pPr>
      <w:r>
        <w:rPr>
          <w:i/>
          <w:sz w:val="24"/>
        </w:rPr>
        <w:t>-сравнивать развитие России и других стран в Новое время, объяснять, в чем заключались общие черты и особенности;</w:t>
      </w:r>
    </w:p>
    <w:p w:rsidR="00B104BA" w:rsidRDefault="00B104BA">
      <w:pPr>
        <w:ind w:left="657" w:right="597"/>
        <w:jc w:val="both"/>
        <w:rPr>
          <w:i/>
          <w:sz w:val="24"/>
        </w:rPr>
      </w:pPr>
      <w:r>
        <w:rPr>
          <w:i/>
          <w:sz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B104BA" w:rsidRDefault="00B104BA">
      <w:pPr>
        <w:jc w:val="both"/>
        <w:rPr>
          <w:sz w:val="24"/>
        </w:rPr>
        <w:sectPr w:rsidR="00B104BA">
          <w:pgSz w:w="11910" w:h="16840"/>
          <w:pgMar w:top="1040" w:right="540" w:bottom="960" w:left="620" w:header="0" w:footer="683" w:gutter="0"/>
          <w:cols w:space="720"/>
        </w:sectPr>
      </w:pPr>
    </w:p>
    <w:p w:rsidR="00B104BA" w:rsidRDefault="00B104BA" w:rsidP="00E051EC">
      <w:pPr>
        <w:pStyle w:val="1"/>
        <w:numPr>
          <w:ilvl w:val="3"/>
          <w:numId w:val="139"/>
        </w:numPr>
        <w:tabs>
          <w:tab w:val="left" w:pos="1431"/>
        </w:tabs>
        <w:spacing w:before="76"/>
        <w:ind w:left="1430" w:hanging="773"/>
      </w:pPr>
      <w:r>
        <w:lastRenderedPageBreak/>
        <w:t>Обществознание</w:t>
      </w:r>
    </w:p>
    <w:p w:rsidR="00B104BA" w:rsidRDefault="00B104BA">
      <w:pPr>
        <w:pStyle w:val="a3"/>
        <w:ind w:right="594" w:hanging="361"/>
      </w:pPr>
      <w:r>
        <w:t>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w:t>
      </w:r>
    </w:p>
    <w:p w:rsidR="00B104BA" w:rsidRDefault="00B104BA">
      <w:pPr>
        <w:pStyle w:val="a3"/>
        <w:ind w:right="595" w:hanging="361"/>
      </w:pPr>
      <w:r>
        <w:t>понимание основных принципов жизни общества, основ современных научных теорий общественного развития;</w:t>
      </w:r>
    </w:p>
    <w:p w:rsidR="00B104BA" w:rsidRDefault="00B104BA">
      <w:pPr>
        <w:pStyle w:val="a3"/>
        <w:ind w:right="598" w:hanging="361"/>
      </w:pPr>
      <w:r>
        <w:t>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p>
    <w:p w:rsidR="00B104BA" w:rsidRDefault="00B104BA">
      <w:pPr>
        <w:pStyle w:val="a3"/>
        <w:ind w:right="592" w:hanging="361"/>
      </w:pPr>
      <w:r>
        <w:t>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p w:rsidR="00B104BA" w:rsidRDefault="00B104BA">
      <w:pPr>
        <w:pStyle w:val="a3"/>
        <w:ind w:right="597" w:hanging="361"/>
      </w:pPr>
      <w:r>
        <w:t>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w:t>
      </w:r>
    </w:p>
    <w:p w:rsidR="00B104BA" w:rsidRDefault="00B104BA">
      <w:pPr>
        <w:pStyle w:val="a3"/>
        <w:ind w:right="597" w:hanging="361"/>
      </w:pPr>
      <w:r>
        <w:t>развитие социального кругозора и формирование познавательного интереса к изучению общественных дисциплин.</w:t>
      </w:r>
    </w:p>
    <w:p w:rsidR="00B104BA" w:rsidRDefault="00B104BA">
      <w:pPr>
        <w:pStyle w:val="1"/>
        <w:spacing w:before="3" w:line="240" w:lineRule="auto"/>
        <w:ind w:left="714" w:right="6434" w:hanging="58"/>
      </w:pPr>
      <w:r>
        <w:t>Человек. Деятельность человека. Выпускник научится:</w:t>
      </w:r>
    </w:p>
    <w:p w:rsidR="00B104BA" w:rsidRDefault="00B104BA">
      <w:pPr>
        <w:pStyle w:val="a3"/>
        <w:ind w:right="588"/>
        <w:jc w:val="left"/>
      </w:pPr>
      <w:r>
        <w:t>использовать знания о биологическом и социальном в человеке для характеристики его природы;</w:t>
      </w:r>
    </w:p>
    <w:p w:rsidR="00B104BA" w:rsidRDefault="00B104BA">
      <w:pPr>
        <w:pStyle w:val="a3"/>
        <w:tabs>
          <w:tab w:val="left" w:pos="2647"/>
          <w:tab w:val="left" w:pos="3942"/>
          <w:tab w:val="left" w:pos="5420"/>
          <w:tab w:val="left" w:pos="6619"/>
          <w:tab w:val="left" w:pos="7579"/>
          <w:tab w:val="left" w:pos="8857"/>
        </w:tabs>
        <w:ind w:right="595"/>
        <w:jc w:val="left"/>
      </w:pPr>
      <w:r>
        <w:t>характеризовать</w:t>
      </w:r>
      <w:r>
        <w:tab/>
        <w:t>основные</w:t>
      </w:r>
      <w:r>
        <w:tab/>
        <w:t>возрастные</w:t>
      </w:r>
      <w:r>
        <w:tab/>
        <w:t>периоды</w:t>
      </w:r>
      <w:r>
        <w:tab/>
        <w:t>жизни</w:t>
      </w:r>
      <w:r>
        <w:tab/>
        <w:t>человека,</w:t>
      </w:r>
      <w:r>
        <w:tab/>
        <w:t>особенности подросткового</w:t>
      </w:r>
      <w:r>
        <w:rPr>
          <w:spacing w:val="-1"/>
        </w:rPr>
        <w:t xml:space="preserve"> </w:t>
      </w:r>
      <w:r>
        <w:t>возраста;</w:t>
      </w:r>
    </w:p>
    <w:p w:rsidR="00B104BA" w:rsidRDefault="00B104BA">
      <w:pPr>
        <w:pStyle w:val="a3"/>
        <w:ind w:right="598"/>
        <w:jc w:val="left"/>
      </w:pPr>
      <w: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B104BA" w:rsidRDefault="00B104BA">
      <w:pPr>
        <w:pStyle w:val="a3"/>
        <w:ind w:right="509"/>
        <w:jc w:val="left"/>
      </w:pPr>
      <w:r>
        <w:t>характеризовать и иллюстрировать конкретными примерами группы потребностей человека; приводить примеры основных видов деятельности человека;</w:t>
      </w:r>
    </w:p>
    <w:p w:rsidR="00B104BA" w:rsidRDefault="00B104BA">
      <w:pPr>
        <w:pStyle w:val="a3"/>
        <w:ind w:right="591"/>
      </w:pPr>
      <w: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B104BA" w:rsidRDefault="00B104BA">
      <w:pPr>
        <w:pStyle w:val="1"/>
        <w:spacing w:before="2"/>
        <w:ind w:left="657"/>
      </w:pPr>
      <w:r>
        <w:t>Выпускник получит возможность научиться:</w:t>
      </w:r>
    </w:p>
    <w:p w:rsidR="00B104BA" w:rsidRDefault="00B104BA">
      <w:pPr>
        <w:ind w:left="657"/>
        <w:rPr>
          <w:i/>
          <w:sz w:val="24"/>
        </w:rPr>
      </w:pPr>
      <w:r>
        <w:rPr>
          <w:i/>
          <w:sz w:val="24"/>
        </w:rPr>
        <w:t>выполнять несложные практические задания, основанные на ситуациях, связанных с деятельностью человека;</w:t>
      </w:r>
    </w:p>
    <w:p w:rsidR="00B104BA" w:rsidRDefault="00B104BA">
      <w:pPr>
        <w:ind w:left="657"/>
        <w:rPr>
          <w:i/>
          <w:sz w:val="24"/>
        </w:rPr>
      </w:pPr>
      <w:r>
        <w:rPr>
          <w:i/>
          <w:sz w:val="24"/>
        </w:rPr>
        <w:t>оценивать роль деятельности в жизни человека и общества;</w:t>
      </w:r>
    </w:p>
    <w:p w:rsidR="00B104BA" w:rsidRDefault="00B104BA">
      <w:pPr>
        <w:ind w:left="657"/>
        <w:rPr>
          <w:i/>
          <w:sz w:val="24"/>
        </w:rPr>
      </w:pPr>
      <w:r>
        <w:rPr>
          <w:i/>
          <w:sz w:val="24"/>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B104BA" w:rsidRDefault="00B104BA">
      <w:pPr>
        <w:tabs>
          <w:tab w:val="left" w:pos="2389"/>
          <w:tab w:val="left" w:pos="3752"/>
          <w:tab w:val="left" w:pos="6618"/>
          <w:tab w:val="left" w:pos="7747"/>
          <w:tab w:val="left" w:pos="8436"/>
        </w:tabs>
        <w:ind w:left="657" w:right="593"/>
        <w:rPr>
          <w:i/>
          <w:sz w:val="24"/>
        </w:rPr>
      </w:pPr>
      <w:r>
        <w:rPr>
          <w:i/>
          <w:sz w:val="24"/>
        </w:rPr>
        <w:t>использовать</w:t>
      </w:r>
      <w:r>
        <w:rPr>
          <w:i/>
          <w:sz w:val="24"/>
        </w:rPr>
        <w:tab/>
        <w:t>элементы</w:t>
      </w:r>
      <w:r>
        <w:rPr>
          <w:i/>
          <w:sz w:val="24"/>
        </w:rPr>
        <w:tab/>
        <w:t>причинно-следственного</w:t>
      </w:r>
      <w:r>
        <w:rPr>
          <w:i/>
          <w:sz w:val="24"/>
        </w:rPr>
        <w:tab/>
        <w:t>анализа</w:t>
      </w:r>
      <w:r>
        <w:rPr>
          <w:i/>
          <w:sz w:val="24"/>
        </w:rPr>
        <w:tab/>
        <w:t>при</w:t>
      </w:r>
      <w:r>
        <w:rPr>
          <w:i/>
          <w:sz w:val="24"/>
        </w:rPr>
        <w:tab/>
        <w:t>характеристике межличностных</w:t>
      </w:r>
      <w:r>
        <w:rPr>
          <w:i/>
          <w:spacing w:val="-2"/>
          <w:sz w:val="24"/>
        </w:rPr>
        <w:t xml:space="preserve"> </w:t>
      </w:r>
      <w:r>
        <w:rPr>
          <w:i/>
          <w:sz w:val="24"/>
        </w:rPr>
        <w:t>конфликтов;</w:t>
      </w:r>
    </w:p>
    <w:p w:rsidR="00B104BA" w:rsidRDefault="00B104BA">
      <w:pPr>
        <w:ind w:left="657"/>
        <w:rPr>
          <w:i/>
          <w:sz w:val="24"/>
        </w:rPr>
      </w:pPr>
      <w:r>
        <w:rPr>
          <w:i/>
          <w:sz w:val="24"/>
        </w:rPr>
        <w:t>моделировать возможные последствия позитивного и негативного воздействия группы на человека, делать выводы.</w:t>
      </w:r>
    </w:p>
    <w:p w:rsidR="00B104BA" w:rsidRDefault="00B104BA">
      <w:pPr>
        <w:pStyle w:val="1"/>
        <w:spacing w:before="3" w:line="240" w:lineRule="auto"/>
        <w:ind w:left="657" w:right="7729"/>
      </w:pPr>
      <w:r>
        <w:t xml:space="preserve">Общество </w:t>
      </w:r>
      <w:r>
        <w:rPr>
          <w:spacing w:val="-3"/>
        </w:rPr>
        <w:t>Выпускник</w:t>
      </w:r>
      <w:r>
        <w:rPr>
          <w:spacing w:val="-6"/>
        </w:rPr>
        <w:t xml:space="preserve"> </w:t>
      </w:r>
      <w:r>
        <w:rPr>
          <w:spacing w:val="-3"/>
        </w:rPr>
        <w:t>научится:</w:t>
      </w:r>
    </w:p>
    <w:p w:rsidR="00B104BA" w:rsidRDefault="00B104BA">
      <w:pPr>
        <w:pStyle w:val="a3"/>
        <w:ind w:right="635"/>
        <w:jc w:val="left"/>
      </w:pPr>
      <w:r>
        <w:t>демонстрировать на примерах взаимосвязь природы и общества, раскрывать роль природы в жизни</w:t>
      </w:r>
      <w:r>
        <w:rPr>
          <w:spacing w:val="-2"/>
        </w:rPr>
        <w:t xml:space="preserve"> </w:t>
      </w:r>
      <w:r>
        <w:t>человека;</w:t>
      </w:r>
    </w:p>
    <w:p w:rsidR="00B104BA" w:rsidRDefault="00B104BA">
      <w:pPr>
        <w:pStyle w:val="a3"/>
        <w:jc w:val="left"/>
      </w:pPr>
      <w:r>
        <w:t>распознавать на основе приведенных данных основные типы обществ;</w:t>
      </w:r>
    </w:p>
    <w:p w:rsidR="00B104BA" w:rsidRDefault="00B104BA">
      <w:pPr>
        <w:pStyle w:val="a3"/>
        <w:ind w:right="588"/>
        <w:jc w:val="left"/>
      </w:pPr>
      <w:r>
        <w:t>характеризовать движение от одних форм общественной жизни к другим; оценивать социальные явления с позиций общественного прогресса;</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jc w:val="left"/>
      </w:pPr>
      <w:r>
        <w:lastRenderedPageBreak/>
        <w:t>различать экономические, социальные, политические, культурные явления и процессы общественной жизни;</w:t>
      </w:r>
    </w:p>
    <w:p w:rsidR="00B104BA" w:rsidRDefault="00B104BA">
      <w:pPr>
        <w:pStyle w:val="a3"/>
        <w:jc w:val="left"/>
      </w:pPr>
      <w:r>
        <w:t>выполнять несложные познавательные и практические задания, основанные на ситуациях жизнедеятельности человека в разных сферах общества;</w:t>
      </w:r>
    </w:p>
    <w:p w:rsidR="00B104BA" w:rsidRDefault="00B104BA">
      <w:pPr>
        <w:pStyle w:val="a3"/>
        <w:jc w:val="left"/>
      </w:pPr>
      <w:r>
        <w:t>характеризовать экологический кризис как глобальную проблему человечества, раскрывать причины экологического кризиса;</w:t>
      </w:r>
    </w:p>
    <w:p w:rsidR="00B104BA" w:rsidRDefault="00B104BA">
      <w:pPr>
        <w:pStyle w:val="a3"/>
        <w:ind w:right="588"/>
        <w:jc w:val="left"/>
      </w:pPr>
      <w:r>
        <w:t>на основе полученных знаний выбирать в предлагаемых модельных ситуациях и осуществлять на практике экологически рациональное поведение;</w:t>
      </w:r>
    </w:p>
    <w:p w:rsidR="00B104BA" w:rsidRDefault="00B104BA">
      <w:pPr>
        <w:pStyle w:val="a3"/>
        <w:ind w:right="658"/>
        <w:jc w:val="left"/>
      </w:pPr>
      <w:r>
        <w:t>раскрывать влияние современных средств массовой коммуникации на общество и личность;</w:t>
      </w:r>
    </w:p>
    <w:p w:rsidR="00B104BA" w:rsidRDefault="00B104BA">
      <w:pPr>
        <w:spacing w:line="244" w:lineRule="auto"/>
        <w:ind w:left="657"/>
        <w:rPr>
          <w:sz w:val="24"/>
        </w:rPr>
      </w:pPr>
      <w:r>
        <w:rPr>
          <w:sz w:val="24"/>
        </w:rPr>
        <w:t>конкретизировать примерами опасность международного терроризма.</w:t>
      </w:r>
    </w:p>
    <w:p w:rsidR="00B104BA" w:rsidRDefault="00B104BA">
      <w:pPr>
        <w:spacing w:line="244" w:lineRule="auto"/>
        <w:ind w:left="657"/>
        <w:rPr>
          <w:b/>
          <w:sz w:val="24"/>
        </w:rPr>
      </w:pPr>
      <w:r>
        <w:rPr>
          <w:sz w:val="24"/>
        </w:rPr>
        <w:t xml:space="preserve"> </w:t>
      </w:r>
      <w:r>
        <w:rPr>
          <w:b/>
          <w:sz w:val="24"/>
        </w:rPr>
        <w:t>Выпускник получит возможность научиться:</w:t>
      </w:r>
    </w:p>
    <w:p w:rsidR="00B104BA" w:rsidRDefault="00B104BA">
      <w:pPr>
        <w:ind w:left="657"/>
        <w:rPr>
          <w:i/>
          <w:sz w:val="24"/>
        </w:rPr>
      </w:pPr>
      <w:r>
        <w:rPr>
          <w:i/>
          <w:sz w:val="24"/>
        </w:rPr>
        <w:t>наблюдать и характеризовать явления и события, происходящие в различных сферах общественной жизни;</w:t>
      </w:r>
    </w:p>
    <w:p w:rsidR="00B104BA" w:rsidRDefault="00B104BA">
      <w:pPr>
        <w:tabs>
          <w:tab w:val="left" w:pos="1851"/>
          <w:tab w:val="left" w:pos="4523"/>
          <w:tab w:val="left" w:pos="5273"/>
          <w:tab w:val="left" w:pos="7008"/>
          <w:tab w:val="left" w:pos="8009"/>
          <w:tab w:val="left" w:pos="8350"/>
        </w:tabs>
        <w:ind w:left="657" w:right="590"/>
        <w:rPr>
          <w:i/>
          <w:sz w:val="24"/>
        </w:rPr>
      </w:pPr>
      <w:r>
        <w:rPr>
          <w:i/>
          <w:sz w:val="24"/>
        </w:rPr>
        <w:t>выявлять</w:t>
      </w:r>
      <w:r>
        <w:rPr>
          <w:i/>
          <w:sz w:val="24"/>
        </w:rPr>
        <w:tab/>
        <w:t>причинно-следственные</w:t>
      </w:r>
      <w:r>
        <w:rPr>
          <w:i/>
          <w:sz w:val="24"/>
        </w:rPr>
        <w:tab/>
        <w:t>связи</w:t>
      </w:r>
      <w:r>
        <w:rPr>
          <w:i/>
          <w:sz w:val="24"/>
        </w:rPr>
        <w:tab/>
        <w:t>общественных</w:t>
      </w:r>
      <w:r>
        <w:rPr>
          <w:i/>
          <w:sz w:val="24"/>
        </w:rPr>
        <w:tab/>
        <w:t>явлений</w:t>
      </w:r>
      <w:r>
        <w:rPr>
          <w:i/>
          <w:sz w:val="24"/>
        </w:rPr>
        <w:tab/>
        <w:t>и</w:t>
      </w:r>
      <w:r>
        <w:rPr>
          <w:i/>
          <w:sz w:val="24"/>
        </w:rPr>
        <w:tab/>
      </w:r>
      <w:r>
        <w:rPr>
          <w:i/>
          <w:spacing w:val="-1"/>
          <w:sz w:val="24"/>
        </w:rPr>
        <w:t xml:space="preserve">характеризовать </w:t>
      </w:r>
      <w:r>
        <w:rPr>
          <w:i/>
          <w:sz w:val="24"/>
        </w:rPr>
        <w:t>основные направления общественного</w:t>
      </w:r>
      <w:r>
        <w:rPr>
          <w:i/>
          <w:spacing w:val="-4"/>
          <w:sz w:val="24"/>
        </w:rPr>
        <w:t xml:space="preserve"> </w:t>
      </w:r>
      <w:r>
        <w:rPr>
          <w:i/>
          <w:sz w:val="24"/>
        </w:rPr>
        <w:t>развития;</w:t>
      </w:r>
    </w:p>
    <w:p w:rsidR="00B104BA" w:rsidRDefault="00B104BA">
      <w:pPr>
        <w:spacing w:line="244" w:lineRule="auto"/>
        <w:ind w:left="657" w:right="2730"/>
        <w:rPr>
          <w:i/>
          <w:spacing w:val="-3"/>
          <w:sz w:val="24"/>
        </w:rPr>
      </w:pPr>
      <w:r>
        <w:rPr>
          <w:i/>
          <w:spacing w:val="-3"/>
          <w:sz w:val="24"/>
        </w:rPr>
        <w:t xml:space="preserve">осознанно </w:t>
      </w:r>
      <w:r>
        <w:rPr>
          <w:i/>
          <w:spacing w:val="-4"/>
          <w:sz w:val="24"/>
        </w:rPr>
        <w:t xml:space="preserve">содействовать </w:t>
      </w:r>
      <w:r>
        <w:rPr>
          <w:i/>
          <w:spacing w:val="-3"/>
          <w:sz w:val="24"/>
        </w:rPr>
        <w:t xml:space="preserve">защите природы. </w:t>
      </w:r>
    </w:p>
    <w:p w:rsidR="00B104BA" w:rsidRDefault="00B104BA">
      <w:pPr>
        <w:spacing w:line="244" w:lineRule="auto"/>
        <w:ind w:left="657" w:right="2730"/>
        <w:rPr>
          <w:b/>
          <w:sz w:val="24"/>
        </w:rPr>
      </w:pPr>
      <w:r>
        <w:rPr>
          <w:b/>
          <w:sz w:val="24"/>
        </w:rPr>
        <w:t xml:space="preserve">Социальные нормы </w:t>
      </w:r>
    </w:p>
    <w:p w:rsidR="00B104BA" w:rsidRDefault="00B104BA">
      <w:pPr>
        <w:spacing w:line="244" w:lineRule="auto"/>
        <w:ind w:left="657" w:right="2730"/>
        <w:rPr>
          <w:b/>
          <w:sz w:val="24"/>
        </w:rPr>
      </w:pPr>
      <w:r>
        <w:rPr>
          <w:b/>
          <w:sz w:val="24"/>
        </w:rPr>
        <w:t>Выпускник научится:</w:t>
      </w:r>
    </w:p>
    <w:p w:rsidR="00B104BA" w:rsidRDefault="00B104BA">
      <w:pPr>
        <w:pStyle w:val="a3"/>
        <w:ind w:right="588"/>
        <w:jc w:val="left"/>
      </w:pPr>
      <w:r>
        <w:t>раскрывать роль социальных норм как регуляторов общественной жизни и поведения человека;</w:t>
      </w:r>
    </w:p>
    <w:p w:rsidR="00B104BA" w:rsidRDefault="00B104BA">
      <w:pPr>
        <w:pStyle w:val="a3"/>
        <w:ind w:right="4226"/>
        <w:jc w:val="left"/>
      </w:pPr>
      <w:r>
        <w:t>различать отдельные виды социальных норм; характеризовать основные нормы морали;</w:t>
      </w:r>
    </w:p>
    <w:p w:rsidR="00B104BA" w:rsidRDefault="00B104BA">
      <w:pPr>
        <w:pStyle w:val="a3"/>
        <w:tabs>
          <w:tab w:val="left" w:pos="1970"/>
          <w:tab w:val="left" w:pos="2431"/>
          <w:tab w:val="left" w:pos="3467"/>
          <w:tab w:val="left" w:pos="3908"/>
          <w:tab w:val="left" w:pos="5040"/>
          <w:tab w:val="left" w:pos="5618"/>
          <w:tab w:val="left" w:pos="6138"/>
          <w:tab w:val="left" w:pos="7146"/>
          <w:tab w:val="left" w:pos="7857"/>
          <w:tab w:val="left" w:pos="8659"/>
          <w:tab w:val="left" w:pos="9325"/>
          <w:tab w:val="left" w:pos="9801"/>
        </w:tabs>
        <w:ind w:right="589"/>
        <w:jc w:val="left"/>
      </w:pPr>
      <w:r>
        <w:t>критически осмысливать информацию морально-нравственного характера, полученную из разнообразных</w:t>
      </w:r>
      <w:r>
        <w:tab/>
        <w:t>источников,</w:t>
      </w:r>
      <w:r>
        <w:tab/>
        <w:t>систематизировать,</w:t>
      </w:r>
      <w:r>
        <w:tab/>
        <w:t>анализировать</w:t>
      </w:r>
      <w:r>
        <w:tab/>
        <w:t>полученные</w:t>
      </w:r>
      <w:r>
        <w:tab/>
        <w:t>данные; применять</w:t>
      </w:r>
      <w:r>
        <w:tab/>
        <w:t>полученную</w:t>
      </w:r>
      <w:r>
        <w:tab/>
        <w:t>информацию</w:t>
      </w:r>
      <w:r>
        <w:tab/>
        <w:t>для</w:t>
      </w:r>
      <w:r>
        <w:tab/>
        <w:t>определения</w:t>
      </w:r>
      <w:r>
        <w:tab/>
        <w:t>собственной</w:t>
      </w:r>
      <w:r>
        <w:tab/>
        <w:t>позиции,</w:t>
      </w:r>
      <w:r>
        <w:tab/>
        <w:t>для соотнесения своего поведения и поступков других людей с нравственными ценностями; раскрывать сущность патриотизма, гражданственности; приводить примеры проявления этих качеств из истории и жизни современного</w:t>
      </w:r>
      <w:r>
        <w:rPr>
          <w:spacing w:val="-23"/>
        </w:rPr>
        <w:t xml:space="preserve"> </w:t>
      </w:r>
      <w:r>
        <w:t>общества;</w:t>
      </w:r>
    </w:p>
    <w:p w:rsidR="00B104BA" w:rsidRDefault="00B104BA">
      <w:pPr>
        <w:pStyle w:val="a3"/>
        <w:jc w:val="left"/>
      </w:pPr>
      <w:r>
        <w:t>характеризовать специфику норм права;</w:t>
      </w:r>
    </w:p>
    <w:p w:rsidR="00B104BA" w:rsidRDefault="00B104BA">
      <w:pPr>
        <w:pStyle w:val="a3"/>
        <w:ind w:right="2190"/>
        <w:jc w:val="left"/>
      </w:pPr>
      <w:r>
        <w:t>сравнивать нормы морали и права, выявлять их общие черты и особенности; раскрывать сущность процесса социализации личности;</w:t>
      </w:r>
    </w:p>
    <w:p w:rsidR="00B104BA" w:rsidRDefault="00B104BA">
      <w:pPr>
        <w:pStyle w:val="a3"/>
        <w:jc w:val="left"/>
      </w:pPr>
      <w:r>
        <w:t>объяснять причины отклоняющегося поведения;</w:t>
      </w:r>
    </w:p>
    <w:p w:rsidR="00B104BA" w:rsidRDefault="00B104BA">
      <w:pPr>
        <w:pStyle w:val="a3"/>
        <w:jc w:val="left"/>
      </w:pPr>
      <w:r>
        <w:t>описывать негативные последствия наиболее опасных форм отклоняющегося поведения.</w:t>
      </w:r>
    </w:p>
    <w:p w:rsidR="00B104BA" w:rsidRDefault="00B104BA">
      <w:pPr>
        <w:pStyle w:val="1"/>
        <w:spacing w:before="0"/>
        <w:ind w:left="657"/>
      </w:pPr>
      <w:r>
        <w:t>Выпускник получит возможность научиться:</w:t>
      </w:r>
    </w:p>
    <w:p w:rsidR="00B104BA" w:rsidRDefault="00B104BA">
      <w:pPr>
        <w:tabs>
          <w:tab w:val="left" w:pos="2308"/>
          <w:tab w:val="left" w:pos="3589"/>
          <w:tab w:val="left" w:pos="6375"/>
          <w:tab w:val="left" w:pos="7423"/>
          <w:tab w:val="left" w:pos="8008"/>
          <w:tab w:val="left" w:pos="9361"/>
        </w:tabs>
        <w:ind w:left="657" w:right="595"/>
        <w:rPr>
          <w:i/>
          <w:sz w:val="24"/>
        </w:rPr>
      </w:pPr>
      <w:r>
        <w:rPr>
          <w:i/>
          <w:sz w:val="24"/>
        </w:rPr>
        <w:t>использовать</w:t>
      </w:r>
      <w:r>
        <w:rPr>
          <w:i/>
          <w:sz w:val="24"/>
        </w:rPr>
        <w:tab/>
        <w:t>элементы</w:t>
      </w:r>
      <w:r>
        <w:rPr>
          <w:i/>
          <w:sz w:val="24"/>
        </w:rPr>
        <w:tab/>
        <w:t>причинно-следственного</w:t>
      </w:r>
      <w:r>
        <w:rPr>
          <w:i/>
          <w:sz w:val="24"/>
        </w:rPr>
        <w:tab/>
        <w:t>анализа</w:t>
      </w:r>
      <w:r>
        <w:rPr>
          <w:i/>
          <w:sz w:val="24"/>
        </w:rPr>
        <w:tab/>
        <w:t>для</w:t>
      </w:r>
      <w:r>
        <w:rPr>
          <w:i/>
          <w:sz w:val="24"/>
        </w:rPr>
        <w:tab/>
        <w:t>понимания</w:t>
      </w:r>
      <w:r>
        <w:rPr>
          <w:i/>
          <w:sz w:val="24"/>
        </w:rPr>
        <w:tab/>
        <w:t>влияния моральных устоев на развитие общества и</w:t>
      </w:r>
      <w:r>
        <w:rPr>
          <w:i/>
          <w:spacing w:val="-6"/>
          <w:sz w:val="24"/>
        </w:rPr>
        <w:t xml:space="preserve"> </w:t>
      </w:r>
      <w:r>
        <w:rPr>
          <w:i/>
          <w:sz w:val="24"/>
        </w:rPr>
        <w:t>человека;</w:t>
      </w:r>
    </w:p>
    <w:p w:rsidR="00B104BA" w:rsidRDefault="00B104BA">
      <w:pPr>
        <w:spacing w:line="244" w:lineRule="auto"/>
        <w:ind w:left="657"/>
        <w:rPr>
          <w:i/>
          <w:spacing w:val="-3"/>
          <w:sz w:val="24"/>
        </w:rPr>
      </w:pPr>
      <w:r>
        <w:rPr>
          <w:i/>
          <w:spacing w:val="-4"/>
          <w:sz w:val="24"/>
        </w:rPr>
        <w:t xml:space="preserve">оценивать социальную значимость здорового </w:t>
      </w:r>
      <w:r>
        <w:rPr>
          <w:i/>
          <w:spacing w:val="-3"/>
          <w:sz w:val="24"/>
        </w:rPr>
        <w:t xml:space="preserve">образа жизни. </w:t>
      </w:r>
    </w:p>
    <w:p w:rsidR="00B104BA" w:rsidRDefault="00B104BA">
      <w:pPr>
        <w:spacing w:line="244" w:lineRule="auto"/>
        <w:ind w:left="657"/>
        <w:rPr>
          <w:b/>
          <w:sz w:val="24"/>
        </w:rPr>
      </w:pPr>
      <w:r>
        <w:rPr>
          <w:b/>
          <w:sz w:val="24"/>
        </w:rPr>
        <w:t>Сфера духовной культуры</w:t>
      </w:r>
    </w:p>
    <w:p w:rsidR="00B104BA" w:rsidRDefault="00B104BA">
      <w:pPr>
        <w:spacing w:line="244" w:lineRule="auto"/>
        <w:ind w:left="657"/>
        <w:rPr>
          <w:b/>
          <w:sz w:val="24"/>
        </w:rPr>
      </w:pPr>
      <w:r>
        <w:rPr>
          <w:b/>
          <w:sz w:val="24"/>
        </w:rPr>
        <w:t xml:space="preserve"> Выпускник научится:</w:t>
      </w:r>
    </w:p>
    <w:p w:rsidR="00B104BA" w:rsidRDefault="00B104BA">
      <w:pPr>
        <w:pStyle w:val="a3"/>
        <w:jc w:val="left"/>
      </w:pPr>
      <w:r>
        <w:t>характеризовать развитие отдельных областей и форм культуры, выражать свое мнение о явлениях культуры;</w:t>
      </w:r>
    </w:p>
    <w:p w:rsidR="00B104BA" w:rsidRDefault="00B104BA">
      <w:pPr>
        <w:pStyle w:val="a3"/>
        <w:jc w:val="left"/>
      </w:pPr>
      <w:r>
        <w:t>описывать явления духовной культуры;</w:t>
      </w:r>
    </w:p>
    <w:p w:rsidR="00B104BA" w:rsidRDefault="00B104BA">
      <w:pPr>
        <w:pStyle w:val="a3"/>
        <w:ind w:right="2730"/>
        <w:jc w:val="left"/>
      </w:pPr>
      <w:r>
        <w:t>объяснять причины возрастания роли науки в современном мире; оценивать роль образования в современном обществе;</w:t>
      </w:r>
    </w:p>
    <w:p w:rsidR="00B104BA" w:rsidRDefault="00B104BA">
      <w:pPr>
        <w:pStyle w:val="a3"/>
        <w:jc w:val="left"/>
      </w:pPr>
      <w:r>
        <w:t>различать уровни общего образования в России;</w:t>
      </w:r>
    </w:p>
    <w:p w:rsidR="00B104BA" w:rsidRDefault="00B104BA">
      <w:pPr>
        <w:pStyle w:val="a3"/>
        <w:ind w:right="588"/>
        <w:jc w:val="left"/>
      </w:pPr>
      <w:r>
        <w:t>находить и извлекать социальную информацию о достижениях и проблемах развития культуры из адаптированных источников различного типа;</w:t>
      </w:r>
    </w:p>
    <w:p w:rsidR="00B104BA" w:rsidRDefault="00B104BA">
      <w:pPr>
        <w:pStyle w:val="a3"/>
        <w:ind w:right="588"/>
        <w:jc w:val="left"/>
      </w:pPr>
      <w:r>
        <w:t>описывать духовные ценности российского народа и выражать собственное отношение к ним;</w:t>
      </w:r>
    </w:p>
    <w:p w:rsidR="00B104BA" w:rsidRDefault="00B104BA">
      <w:pPr>
        <w:pStyle w:val="a3"/>
        <w:jc w:val="left"/>
      </w:pPr>
      <w:r>
        <w:t>объяснять необходимость непрерывного образования в современных условиях;</w:t>
      </w:r>
    </w:p>
    <w:p w:rsidR="00B104BA" w:rsidRDefault="00B104BA">
      <w:pPr>
        <w:pStyle w:val="a3"/>
        <w:tabs>
          <w:tab w:val="left" w:pos="1973"/>
          <w:tab w:val="left" w:pos="3712"/>
          <w:tab w:val="left" w:pos="5253"/>
          <w:tab w:val="left" w:pos="5879"/>
          <w:tab w:val="left" w:pos="6870"/>
          <w:tab w:val="left" w:pos="8419"/>
          <w:tab w:val="left" w:pos="9242"/>
        </w:tabs>
        <w:ind w:right="601"/>
        <w:jc w:val="left"/>
      </w:pPr>
      <w:r>
        <w:t>учитывать</w:t>
      </w:r>
      <w:r>
        <w:tab/>
        <w:t>общественные</w:t>
      </w:r>
      <w:r>
        <w:tab/>
        <w:t>потребности</w:t>
      </w:r>
      <w:r>
        <w:tab/>
        <w:t>при</w:t>
      </w:r>
      <w:r>
        <w:tab/>
        <w:t>выборе</w:t>
      </w:r>
      <w:r>
        <w:tab/>
        <w:t>направления</w:t>
      </w:r>
      <w:r>
        <w:tab/>
        <w:t>своей</w:t>
      </w:r>
      <w:r>
        <w:tab/>
      </w:r>
      <w:r>
        <w:rPr>
          <w:spacing w:val="-1"/>
        </w:rPr>
        <w:t xml:space="preserve">будущей </w:t>
      </w:r>
      <w:r>
        <w:t>профессиональной</w:t>
      </w:r>
      <w:r>
        <w:rPr>
          <w:spacing w:val="-1"/>
        </w:rPr>
        <w:t xml:space="preserve"> </w:t>
      </w:r>
      <w:r>
        <w:t>деятельности;</w:t>
      </w:r>
    </w:p>
    <w:p w:rsidR="00B104BA" w:rsidRDefault="00B104BA" w:rsidP="006020C2">
      <w:pPr>
        <w:pStyle w:val="a3"/>
        <w:jc w:val="left"/>
      </w:pPr>
      <w:r>
        <w:lastRenderedPageBreak/>
        <w:t>раскрывать роль религии в современном обществе;</w:t>
      </w:r>
    </w:p>
    <w:p w:rsidR="00B104BA" w:rsidRDefault="00B104BA">
      <w:pPr>
        <w:spacing w:before="71" w:line="244" w:lineRule="auto"/>
        <w:ind w:left="657" w:right="588"/>
        <w:rPr>
          <w:sz w:val="24"/>
        </w:rPr>
      </w:pPr>
      <w:r>
        <w:rPr>
          <w:sz w:val="24"/>
        </w:rPr>
        <w:t>характеризовать особенности искусства как формы духовной культуры</w:t>
      </w:r>
      <w:r>
        <w:rPr>
          <w:b/>
          <w:sz w:val="24"/>
        </w:rPr>
        <w:t xml:space="preserve">. </w:t>
      </w:r>
    </w:p>
    <w:p w:rsidR="00B104BA" w:rsidRDefault="00B104BA">
      <w:pPr>
        <w:spacing w:before="71" w:line="244" w:lineRule="auto"/>
        <w:ind w:left="657" w:right="588"/>
        <w:rPr>
          <w:b/>
          <w:sz w:val="24"/>
        </w:rPr>
      </w:pPr>
      <w:r>
        <w:rPr>
          <w:b/>
          <w:sz w:val="24"/>
        </w:rPr>
        <w:t>Выпускник получит возможность научиться:</w:t>
      </w:r>
    </w:p>
    <w:p w:rsidR="00B104BA" w:rsidRDefault="00B104BA">
      <w:pPr>
        <w:ind w:left="657" w:right="658"/>
        <w:rPr>
          <w:i/>
          <w:sz w:val="24"/>
        </w:rPr>
      </w:pPr>
      <w:r>
        <w:rPr>
          <w:i/>
          <w:sz w:val="24"/>
        </w:rPr>
        <w:t>описывать процессы создания, сохранения, трансляции и усвоения достижений культуры; характеризовать основные направления развития отечественной культуры в современн  ых</w:t>
      </w:r>
      <w:r>
        <w:rPr>
          <w:i/>
          <w:spacing w:val="-2"/>
          <w:sz w:val="24"/>
        </w:rPr>
        <w:t xml:space="preserve"> </w:t>
      </w:r>
      <w:r>
        <w:rPr>
          <w:i/>
          <w:sz w:val="24"/>
        </w:rPr>
        <w:t>условиях;</w:t>
      </w:r>
    </w:p>
    <w:p w:rsidR="00B104BA" w:rsidRDefault="00B104BA">
      <w:pPr>
        <w:ind w:left="657" w:right="594"/>
        <w:rPr>
          <w:i/>
          <w:sz w:val="24"/>
        </w:rPr>
      </w:pPr>
      <w:r>
        <w:rPr>
          <w:i/>
          <w:sz w:val="24"/>
        </w:rPr>
        <w:t>критически воспринимать сообщения и рекламу в СМИ и Интернете о таких направлениях массовой культуры, как шоу-бизнес и мода.</w:t>
      </w:r>
    </w:p>
    <w:p w:rsidR="00B104BA" w:rsidRDefault="00B104BA">
      <w:pPr>
        <w:pStyle w:val="1"/>
        <w:spacing w:before="0"/>
        <w:ind w:left="657"/>
      </w:pPr>
      <w:r>
        <w:t xml:space="preserve">Социальная сфера </w:t>
      </w:r>
    </w:p>
    <w:p w:rsidR="00B104BA" w:rsidRDefault="00B104BA">
      <w:pPr>
        <w:pStyle w:val="1"/>
        <w:spacing w:before="0"/>
        <w:ind w:left="657"/>
      </w:pPr>
      <w:r>
        <w:t>Выпускник научится:</w:t>
      </w:r>
    </w:p>
    <w:p w:rsidR="00B104BA" w:rsidRDefault="00B104BA">
      <w:pPr>
        <w:pStyle w:val="a3"/>
        <w:jc w:val="left"/>
      </w:pPr>
      <w:r>
        <w:t>описывать социальную структуру в обществах разного типа, характеризовать основные социальные общности и группы;</w:t>
      </w:r>
    </w:p>
    <w:p w:rsidR="00B104BA" w:rsidRDefault="00B104BA">
      <w:pPr>
        <w:pStyle w:val="a3"/>
        <w:jc w:val="left"/>
      </w:pPr>
      <w:r>
        <w:t>объяснять взаимодействие социальных общностей и групп;</w:t>
      </w:r>
    </w:p>
    <w:p w:rsidR="00B104BA" w:rsidRDefault="00B104BA">
      <w:pPr>
        <w:pStyle w:val="a3"/>
        <w:ind w:right="588"/>
        <w:jc w:val="left"/>
      </w:pPr>
      <w:r>
        <w:t>характеризовать ведущие направления социальной политики Российского государства; выделять параметры, определяющие социальный статус личности;</w:t>
      </w:r>
    </w:p>
    <w:p w:rsidR="00B104BA" w:rsidRDefault="00B104BA">
      <w:pPr>
        <w:pStyle w:val="a3"/>
        <w:ind w:right="3432"/>
        <w:jc w:val="left"/>
      </w:pPr>
      <w:r>
        <w:t>приводить примеры предписанных и достигаемых статусов; описывать основные социальные роли подростка; конкретизировать примерами процесс социальной мобильности;</w:t>
      </w:r>
    </w:p>
    <w:p w:rsidR="00B104BA" w:rsidRDefault="00B104BA">
      <w:pPr>
        <w:pStyle w:val="a3"/>
        <w:jc w:val="left"/>
      </w:pPr>
      <w:r>
        <w:t>характеризовать межнациональные отношения в современном мире;</w:t>
      </w:r>
    </w:p>
    <w:p w:rsidR="00B104BA" w:rsidRDefault="00B104BA">
      <w:pPr>
        <w:pStyle w:val="a3"/>
        <w:ind w:right="635"/>
        <w:jc w:val="left"/>
      </w:pPr>
      <w:r>
        <w:t>объяснять причины межнациональных конфликтов и основные пути их разрешения; характеризовать, раскрывать на конкретных примерах основные функции семьи в обществе;</w:t>
      </w:r>
    </w:p>
    <w:p w:rsidR="00B104BA" w:rsidRDefault="00B104BA">
      <w:pPr>
        <w:pStyle w:val="a3"/>
        <w:jc w:val="left"/>
      </w:pPr>
      <w:r>
        <w:t>раскрывать основные роли членов семьи;</w:t>
      </w:r>
    </w:p>
    <w:p w:rsidR="00B104BA" w:rsidRDefault="00B104BA">
      <w:pPr>
        <w:pStyle w:val="a3"/>
        <w:jc w:val="left"/>
      </w:pPr>
      <w:r>
        <w:t>характеризовать основные слагаемые здорового образа жизни; осознанно выбирать верные критерии для оценки безопасных условий жизни;</w:t>
      </w:r>
    </w:p>
    <w:p w:rsidR="00B104BA" w:rsidRDefault="00B104BA">
      <w:pPr>
        <w:pStyle w:val="a3"/>
        <w:ind w:right="590"/>
      </w:pPr>
      <w: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B104BA" w:rsidRDefault="00B104BA">
      <w:pPr>
        <w:pStyle w:val="1"/>
        <w:spacing w:before="0"/>
        <w:ind w:left="657"/>
      </w:pPr>
      <w:r>
        <w:t>Выпускник получит возможность научиться:</w:t>
      </w:r>
    </w:p>
    <w:p w:rsidR="00B104BA" w:rsidRDefault="00B104BA">
      <w:pPr>
        <w:tabs>
          <w:tab w:val="left" w:pos="1999"/>
          <w:tab w:val="left" w:pos="2091"/>
          <w:tab w:val="left" w:pos="3382"/>
          <w:tab w:val="left" w:pos="4783"/>
          <w:tab w:val="left" w:pos="5032"/>
          <w:tab w:val="left" w:pos="5970"/>
          <w:tab w:val="left" w:pos="6058"/>
          <w:tab w:val="left" w:pos="6516"/>
          <w:tab w:val="left" w:pos="7510"/>
          <w:tab w:val="left" w:pos="8787"/>
          <w:tab w:val="left" w:pos="8849"/>
          <w:tab w:val="left" w:pos="10048"/>
        </w:tabs>
        <w:ind w:left="657" w:right="591"/>
        <w:rPr>
          <w:i/>
          <w:sz w:val="24"/>
        </w:rPr>
      </w:pPr>
      <w:r>
        <w:rPr>
          <w:i/>
          <w:sz w:val="24"/>
        </w:rPr>
        <w:t>раскрывать понятия «равенство» и «социальная справедливость» с позиций историзма; выражать и обосновывать собственную позицию по актуальным проблемам молодежи; выполнять</w:t>
      </w:r>
      <w:r>
        <w:rPr>
          <w:i/>
          <w:sz w:val="24"/>
        </w:rPr>
        <w:tab/>
        <w:t>несложные</w:t>
      </w:r>
      <w:r>
        <w:rPr>
          <w:i/>
          <w:sz w:val="24"/>
        </w:rPr>
        <w:tab/>
        <w:t>практические</w:t>
      </w:r>
      <w:r>
        <w:rPr>
          <w:i/>
          <w:sz w:val="24"/>
        </w:rPr>
        <w:tab/>
        <w:t>задания</w:t>
      </w:r>
      <w:r>
        <w:rPr>
          <w:i/>
          <w:sz w:val="24"/>
        </w:rPr>
        <w:tab/>
      </w:r>
      <w:r>
        <w:rPr>
          <w:i/>
          <w:sz w:val="24"/>
        </w:rPr>
        <w:tab/>
        <w:t>по</w:t>
      </w:r>
      <w:r>
        <w:rPr>
          <w:i/>
          <w:sz w:val="24"/>
        </w:rPr>
        <w:tab/>
        <w:t>анализу</w:t>
      </w:r>
      <w:r>
        <w:rPr>
          <w:i/>
          <w:sz w:val="24"/>
        </w:rPr>
        <w:tab/>
        <w:t>ситуаций,</w:t>
      </w:r>
      <w:r>
        <w:rPr>
          <w:i/>
          <w:sz w:val="24"/>
        </w:rPr>
        <w:tab/>
        <w:t>связанных</w:t>
      </w:r>
      <w:r>
        <w:rPr>
          <w:i/>
          <w:sz w:val="24"/>
        </w:rPr>
        <w:tab/>
        <w:t>с различными</w:t>
      </w:r>
      <w:r>
        <w:rPr>
          <w:i/>
          <w:sz w:val="24"/>
        </w:rPr>
        <w:tab/>
      </w:r>
      <w:r>
        <w:rPr>
          <w:i/>
          <w:sz w:val="24"/>
        </w:rPr>
        <w:tab/>
        <w:t>способами</w:t>
      </w:r>
      <w:r>
        <w:rPr>
          <w:i/>
          <w:sz w:val="24"/>
        </w:rPr>
        <w:tab/>
        <w:t>разрешения</w:t>
      </w:r>
      <w:r>
        <w:rPr>
          <w:i/>
          <w:sz w:val="24"/>
        </w:rPr>
        <w:tab/>
        <w:t>семейных</w:t>
      </w:r>
      <w:r>
        <w:rPr>
          <w:i/>
          <w:sz w:val="24"/>
        </w:rPr>
        <w:tab/>
        <w:t>конфликтов;</w:t>
      </w:r>
      <w:r>
        <w:rPr>
          <w:i/>
          <w:sz w:val="24"/>
        </w:rPr>
        <w:tab/>
        <w:t>выражать</w:t>
      </w:r>
      <w:r>
        <w:rPr>
          <w:i/>
          <w:sz w:val="24"/>
        </w:rPr>
        <w:tab/>
      </w:r>
      <w:r>
        <w:rPr>
          <w:i/>
          <w:sz w:val="24"/>
        </w:rPr>
        <w:tab/>
        <w:t>собственное отношение к различным способам разрешения семейных</w:t>
      </w:r>
      <w:r>
        <w:rPr>
          <w:i/>
          <w:spacing w:val="-5"/>
          <w:sz w:val="24"/>
        </w:rPr>
        <w:t xml:space="preserve"> </w:t>
      </w:r>
      <w:r>
        <w:rPr>
          <w:i/>
          <w:sz w:val="24"/>
        </w:rPr>
        <w:t>конфликтов;</w:t>
      </w:r>
    </w:p>
    <w:p w:rsidR="00B104BA" w:rsidRDefault="00B104BA">
      <w:pPr>
        <w:ind w:left="657" w:right="597"/>
        <w:jc w:val="both"/>
        <w:rPr>
          <w:i/>
          <w:sz w:val="24"/>
        </w:rPr>
      </w:pPr>
      <w:r>
        <w:rPr>
          <w:i/>
          <w:sz w:val="24"/>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B104BA" w:rsidRDefault="00B104BA">
      <w:pPr>
        <w:ind w:left="657"/>
        <w:rPr>
          <w:i/>
          <w:sz w:val="24"/>
        </w:rPr>
      </w:pPr>
      <w:r>
        <w:rPr>
          <w:i/>
          <w:sz w:val="24"/>
        </w:rPr>
        <w:t>использовать элементы причинно-следственного анализа при характеристике семейных конфликтов;</w:t>
      </w:r>
    </w:p>
    <w:p w:rsidR="00B104BA" w:rsidRDefault="00B104BA">
      <w:pPr>
        <w:ind w:left="657"/>
        <w:rPr>
          <w:b/>
          <w:i/>
          <w:sz w:val="24"/>
        </w:rPr>
      </w:pPr>
      <w:r>
        <w:rPr>
          <w:i/>
          <w:sz w:val="24"/>
        </w:rPr>
        <w:t>находить и извлекать социальную информацию о государственной семейной политике из адаптированных источников различного типа</w:t>
      </w:r>
      <w:r>
        <w:rPr>
          <w:b/>
          <w:i/>
          <w:sz w:val="24"/>
        </w:rPr>
        <w:t>.</w:t>
      </w:r>
    </w:p>
    <w:p w:rsidR="00B104BA" w:rsidRDefault="00B104BA">
      <w:pPr>
        <w:pStyle w:val="1"/>
        <w:spacing w:before="1"/>
        <w:ind w:left="657"/>
      </w:pPr>
      <w:r>
        <w:t xml:space="preserve">Политическая сфера жизни общества </w:t>
      </w:r>
    </w:p>
    <w:p w:rsidR="00B104BA" w:rsidRDefault="00B104BA">
      <w:pPr>
        <w:pStyle w:val="1"/>
        <w:spacing w:before="1"/>
        <w:ind w:left="657"/>
      </w:pPr>
      <w:r>
        <w:t>Выпускник научится:</w:t>
      </w:r>
    </w:p>
    <w:p w:rsidR="00B104BA" w:rsidRDefault="00B104BA">
      <w:pPr>
        <w:pStyle w:val="a3"/>
        <w:spacing w:line="274" w:lineRule="exact"/>
        <w:jc w:val="left"/>
      </w:pPr>
      <w:r>
        <w:t>объяснять роль политики в жизни общества;</w:t>
      </w:r>
    </w:p>
    <w:p w:rsidR="00B104BA" w:rsidRDefault="00B104BA">
      <w:pPr>
        <w:pStyle w:val="a3"/>
        <w:ind w:right="1099"/>
        <w:jc w:val="left"/>
      </w:pPr>
      <w:r>
        <w:t>различать и сравнивать различные формы правления, иллюстрировать их примерами; давать характеристику формам государственно-территориального устройства; различать различные типы политических режимов, раскрывать их основные признаки; раскрывать на конкретных примерах основные черты и принципы демократии; называть признаки политической партии, раскрывать их на конкретных примерах;</w:t>
      </w:r>
    </w:p>
    <w:p w:rsidR="00B104BA" w:rsidRDefault="00B104BA">
      <w:pPr>
        <w:spacing w:before="1" w:line="244" w:lineRule="auto"/>
        <w:ind w:left="657" w:right="588"/>
        <w:rPr>
          <w:sz w:val="24"/>
        </w:rPr>
      </w:pPr>
      <w:r>
        <w:rPr>
          <w:sz w:val="24"/>
        </w:rPr>
        <w:t xml:space="preserve">характеризовать различные формы участия граждан в политической жизни. </w:t>
      </w:r>
    </w:p>
    <w:p w:rsidR="00B104BA" w:rsidRDefault="00B104BA">
      <w:pPr>
        <w:spacing w:before="1" w:line="244" w:lineRule="auto"/>
        <w:ind w:left="657" w:right="588"/>
        <w:rPr>
          <w:b/>
          <w:sz w:val="24"/>
        </w:rPr>
      </w:pPr>
      <w:r>
        <w:rPr>
          <w:b/>
          <w:sz w:val="24"/>
        </w:rPr>
        <w:t>Выпускник получит возможность научиться:</w:t>
      </w:r>
    </w:p>
    <w:p w:rsidR="00B104BA" w:rsidRDefault="00B104BA">
      <w:pPr>
        <w:pStyle w:val="a3"/>
        <w:ind w:right="588"/>
        <w:jc w:val="left"/>
      </w:pPr>
      <w:r>
        <w:t>осознавать значение гражданской активности и патриотической позиции в укреплении нашего государства;</w:t>
      </w:r>
    </w:p>
    <w:p w:rsidR="00B104BA" w:rsidRDefault="00B104BA">
      <w:pPr>
        <w:ind w:left="657"/>
        <w:rPr>
          <w:i/>
          <w:sz w:val="24"/>
        </w:rPr>
      </w:pPr>
      <w:r>
        <w:rPr>
          <w:i/>
          <w:sz w:val="24"/>
        </w:rPr>
        <w:lastRenderedPageBreak/>
        <w:t>соотносить различные оценки политических событий и процессов и делать обоснованные выводы.</w:t>
      </w:r>
    </w:p>
    <w:p w:rsidR="00B104BA" w:rsidRDefault="00B104BA">
      <w:pPr>
        <w:pStyle w:val="1"/>
        <w:spacing w:before="76"/>
        <w:ind w:left="657"/>
      </w:pPr>
      <w:r>
        <w:t xml:space="preserve">Гражданин и государство </w:t>
      </w:r>
    </w:p>
    <w:p w:rsidR="00B104BA" w:rsidRDefault="00B104BA">
      <w:pPr>
        <w:pStyle w:val="1"/>
        <w:spacing w:before="76"/>
        <w:ind w:left="657"/>
      </w:pPr>
      <w:r>
        <w:t>Выпускник научится:</w:t>
      </w:r>
    </w:p>
    <w:p w:rsidR="00B104BA" w:rsidRDefault="00B104BA">
      <w:pPr>
        <w:pStyle w:val="a3"/>
        <w:jc w:val="left"/>
      </w:pPr>
      <w: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B104BA" w:rsidRDefault="00B104BA">
      <w:pPr>
        <w:pStyle w:val="a3"/>
        <w:ind w:right="2730"/>
        <w:jc w:val="left"/>
      </w:pPr>
      <w:r>
        <w:t>объяснять порядок формирования органов государственной власти РФ; раскрывать достижения российского народа;</w:t>
      </w:r>
    </w:p>
    <w:p w:rsidR="00B104BA" w:rsidRDefault="00B104BA">
      <w:pPr>
        <w:pStyle w:val="a3"/>
        <w:jc w:val="left"/>
      </w:pPr>
      <w:r>
        <w:t>объяснять и конкретизировать примерами смысл понятия «гражданство»;</w:t>
      </w:r>
    </w:p>
    <w:p w:rsidR="00B104BA" w:rsidRDefault="00B104BA">
      <w:pPr>
        <w:pStyle w:val="a3"/>
        <w:tabs>
          <w:tab w:val="left" w:pos="1851"/>
          <w:tab w:val="left" w:pos="2249"/>
          <w:tab w:val="left" w:pos="4198"/>
          <w:tab w:val="left" w:pos="5609"/>
          <w:tab w:val="left" w:pos="6861"/>
          <w:tab w:val="left" w:pos="7707"/>
          <w:tab w:val="left" w:pos="8105"/>
          <w:tab w:val="left" w:pos="9237"/>
        </w:tabs>
        <w:ind w:right="600"/>
        <w:jc w:val="left"/>
      </w:pPr>
      <w:r>
        <w:t>называть</w:t>
      </w:r>
      <w:r>
        <w:tab/>
        <w:t>и</w:t>
      </w:r>
      <w:r>
        <w:tab/>
        <w:t>иллюстрировать</w:t>
      </w:r>
      <w:r>
        <w:tab/>
        <w:t>примерами</w:t>
      </w:r>
      <w:r>
        <w:tab/>
        <w:t>основные</w:t>
      </w:r>
      <w:r>
        <w:tab/>
        <w:t>права</w:t>
      </w:r>
      <w:r>
        <w:tab/>
        <w:t>и</w:t>
      </w:r>
      <w:r>
        <w:tab/>
        <w:t>свободы</w:t>
      </w:r>
      <w:r>
        <w:tab/>
        <w:t>граждан, гарантированные Конституцией</w:t>
      </w:r>
      <w:r>
        <w:rPr>
          <w:spacing w:val="-3"/>
        </w:rPr>
        <w:t xml:space="preserve"> </w:t>
      </w:r>
      <w:r>
        <w:t>РФ;</w:t>
      </w:r>
    </w:p>
    <w:p w:rsidR="00B104BA" w:rsidRDefault="00B104BA">
      <w:pPr>
        <w:pStyle w:val="a3"/>
        <w:ind w:right="588"/>
        <w:jc w:val="left"/>
      </w:pPr>
      <w:r>
        <w:t>осознавать значение патриотической позиции в укреплении нашего государства; характеризовать конституционные обязанности гражданина.</w:t>
      </w:r>
    </w:p>
    <w:p w:rsidR="00B104BA" w:rsidRDefault="00B104BA">
      <w:pPr>
        <w:pStyle w:val="1"/>
        <w:spacing w:before="2"/>
        <w:ind w:left="657"/>
      </w:pPr>
      <w:r>
        <w:t>Выпускник получит возможность научиться:</w:t>
      </w:r>
    </w:p>
    <w:p w:rsidR="00B104BA" w:rsidRDefault="00B104BA" w:rsidP="006020C2">
      <w:pPr>
        <w:tabs>
          <w:tab w:val="left" w:pos="2794"/>
          <w:tab w:val="left" w:pos="4476"/>
          <w:tab w:val="left" w:pos="5464"/>
          <w:tab w:val="left" w:pos="7119"/>
          <w:tab w:val="left" w:pos="7426"/>
          <w:tab w:val="left" w:pos="8647"/>
          <w:tab w:val="left" w:pos="9915"/>
        </w:tabs>
        <w:ind w:left="657" w:right="591"/>
        <w:jc w:val="both"/>
        <w:rPr>
          <w:i/>
          <w:sz w:val="24"/>
        </w:rPr>
      </w:pPr>
      <w:r>
        <w:rPr>
          <w:i/>
          <w:sz w:val="24"/>
        </w:rPr>
        <w:t>аргументировано</w:t>
      </w:r>
      <w:r>
        <w:rPr>
          <w:i/>
          <w:sz w:val="24"/>
        </w:rPr>
        <w:tab/>
        <w:t>обосновывать</w:t>
      </w:r>
      <w:r>
        <w:rPr>
          <w:i/>
          <w:sz w:val="24"/>
        </w:rPr>
        <w:tab/>
        <w:t>влияние</w:t>
      </w:r>
      <w:r>
        <w:rPr>
          <w:i/>
          <w:sz w:val="24"/>
        </w:rPr>
        <w:tab/>
        <w:t>происходящих</w:t>
      </w:r>
      <w:r>
        <w:rPr>
          <w:i/>
          <w:sz w:val="24"/>
        </w:rPr>
        <w:tab/>
        <w:t>в</w:t>
      </w:r>
      <w:r>
        <w:rPr>
          <w:i/>
          <w:sz w:val="24"/>
        </w:rPr>
        <w:tab/>
        <w:t>обществе</w:t>
      </w:r>
      <w:r>
        <w:rPr>
          <w:i/>
          <w:sz w:val="24"/>
        </w:rPr>
        <w:tab/>
        <w:t>изменений</w:t>
      </w:r>
      <w:r>
        <w:rPr>
          <w:i/>
          <w:sz w:val="24"/>
        </w:rPr>
        <w:tab/>
        <w:t>на положение России в</w:t>
      </w:r>
      <w:r>
        <w:rPr>
          <w:i/>
          <w:spacing w:val="-3"/>
          <w:sz w:val="24"/>
        </w:rPr>
        <w:t xml:space="preserve"> </w:t>
      </w:r>
      <w:r>
        <w:rPr>
          <w:i/>
          <w:sz w:val="24"/>
        </w:rPr>
        <w:t>мире;</w:t>
      </w:r>
    </w:p>
    <w:p w:rsidR="00B104BA" w:rsidRDefault="00B104BA" w:rsidP="006020C2">
      <w:pPr>
        <w:ind w:left="657" w:right="593"/>
        <w:jc w:val="both"/>
        <w:rPr>
          <w:b/>
          <w:i/>
          <w:sz w:val="24"/>
        </w:rPr>
      </w:pPr>
      <w:r>
        <w:rPr>
          <w:i/>
          <w:sz w:val="24"/>
        </w:rPr>
        <w:t>использовать знания и умения для формирования способности уважать права других людей, выполнять свои обязанности гражданина РФ</w:t>
      </w:r>
      <w:r>
        <w:rPr>
          <w:b/>
          <w:i/>
          <w:sz w:val="24"/>
        </w:rPr>
        <w:t>.</w:t>
      </w:r>
    </w:p>
    <w:p w:rsidR="00B104BA" w:rsidRDefault="00B104BA">
      <w:pPr>
        <w:pStyle w:val="1"/>
        <w:spacing w:before="4"/>
        <w:ind w:left="657"/>
      </w:pPr>
      <w:r>
        <w:t xml:space="preserve">Основы российского законодательства </w:t>
      </w:r>
    </w:p>
    <w:p w:rsidR="00B104BA" w:rsidRDefault="00B104BA">
      <w:pPr>
        <w:pStyle w:val="1"/>
        <w:spacing w:before="4"/>
        <w:ind w:left="657"/>
      </w:pPr>
      <w:r>
        <w:t>Выпускник научится:</w:t>
      </w:r>
    </w:p>
    <w:p w:rsidR="00B104BA" w:rsidRDefault="00B104BA">
      <w:pPr>
        <w:pStyle w:val="a3"/>
        <w:spacing w:line="274" w:lineRule="exact"/>
        <w:jc w:val="left"/>
      </w:pPr>
      <w:r>
        <w:t>характеризовать систему российского законодательства;</w:t>
      </w:r>
    </w:p>
    <w:p w:rsidR="00B104BA" w:rsidRDefault="00B104BA">
      <w:pPr>
        <w:pStyle w:val="a3"/>
        <w:ind w:right="588"/>
        <w:jc w:val="left"/>
      </w:pPr>
      <w:r>
        <w:t>раскрывать особенности гражданской дееспособности несовершеннолетних; характеризовать гражданские правоотношения;</w:t>
      </w:r>
    </w:p>
    <w:p w:rsidR="00B104BA" w:rsidRDefault="00B104BA">
      <w:pPr>
        <w:pStyle w:val="a3"/>
        <w:ind w:right="6183"/>
        <w:jc w:val="left"/>
      </w:pPr>
      <w:r>
        <w:t>раскрывать смысл права на труд; объяснять роль трудового договора;</w:t>
      </w:r>
    </w:p>
    <w:p w:rsidR="00B104BA" w:rsidRDefault="00B104BA">
      <w:pPr>
        <w:pStyle w:val="a3"/>
        <w:tabs>
          <w:tab w:val="left" w:pos="1983"/>
          <w:tab w:val="left" w:pos="2429"/>
          <w:tab w:val="left" w:pos="3621"/>
          <w:tab w:val="left" w:pos="5122"/>
          <w:tab w:val="left" w:pos="6458"/>
          <w:tab w:val="left" w:pos="8854"/>
          <w:tab w:val="left" w:pos="9175"/>
        </w:tabs>
        <w:ind w:right="591"/>
        <w:jc w:val="left"/>
      </w:pPr>
      <w:r>
        <w:t>разъяснять</w:t>
      </w:r>
      <w:r>
        <w:tab/>
        <w:t>на</w:t>
      </w:r>
      <w:r>
        <w:tab/>
        <w:t>примерах</w:t>
      </w:r>
      <w:r>
        <w:tab/>
        <w:t>особенности</w:t>
      </w:r>
      <w:r>
        <w:tab/>
        <w:t>положения</w:t>
      </w:r>
      <w:r>
        <w:tab/>
        <w:t>несовершеннолетних</w:t>
      </w:r>
      <w:r>
        <w:tab/>
        <w:t>в</w:t>
      </w:r>
      <w:r>
        <w:tab/>
      </w:r>
      <w:r>
        <w:rPr>
          <w:spacing w:val="-1"/>
        </w:rPr>
        <w:t xml:space="preserve">трудовых </w:t>
      </w:r>
      <w:r>
        <w:t>отношениях;</w:t>
      </w:r>
    </w:p>
    <w:p w:rsidR="00B104BA" w:rsidRDefault="00B104BA">
      <w:pPr>
        <w:pStyle w:val="a3"/>
        <w:ind w:right="1974"/>
        <w:jc w:val="left"/>
      </w:pPr>
      <w:r>
        <w:t>характеризовать права и обязанности супругов, родителей, детей; характеризовать особенности уголовного права и уголовных правоотношений; конкретизировать примерами виды преступлений и наказания за них; характеризовать специфику уголовной ответственности несовершеннолетних; раскрывать связь права на образование и обязанности получить образование;</w:t>
      </w:r>
    </w:p>
    <w:p w:rsidR="00B104BA" w:rsidRDefault="00B104BA">
      <w:pPr>
        <w:pStyle w:val="a3"/>
        <w:ind w:right="590"/>
      </w:pPr>
      <w: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B104BA" w:rsidRDefault="00B104BA">
      <w:pPr>
        <w:pStyle w:val="a3"/>
        <w:ind w:right="588"/>
        <w:jc w:val="left"/>
      </w:pPr>
      <w:r>
        <w:t>исследовать несложные практические ситуации, связанные с защитой прав и интересов детей, оставшихся без попечения родителей;</w:t>
      </w:r>
    </w:p>
    <w:p w:rsidR="00B104BA" w:rsidRDefault="00B104BA">
      <w:pPr>
        <w:pStyle w:val="a3"/>
        <w:ind w:right="590"/>
      </w:pPr>
      <w: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B104BA" w:rsidRDefault="00B104BA">
      <w:pPr>
        <w:pStyle w:val="1"/>
        <w:spacing w:before="6"/>
        <w:ind w:left="657"/>
      </w:pPr>
      <w:r>
        <w:t>Выпускник получит возможность научиться:</w:t>
      </w:r>
    </w:p>
    <w:p w:rsidR="00B104BA" w:rsidRDefault="00B104BA">
      <w:pPr>
        <w:ind w:left="657" w:right="596"/>
        <w:jc w:val="both"/>
        <w:rPr>
          <w:i/>
          <w:sz w:val="24"/>
        </w:rPr>
      </w:pPr>
      <w:r>
        <w:rPr>
          <w:i/>
          <w:sz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B104BA" w:rsidRDefault="00B104BA">
      <w:pPr>
        <w:ind w:left="657" w:right="588"/>
        <w:rPr>
          <w:i/>
          <w:sz w:val="24"/>
        </w:rPr>
      </w:pPr>
      <w:r>
        <w:rPr>
          <w:i/>
          <w:sz w:val="24"/>
        </w:rPr>
        <w:t>оценивать сущность и значение правопорядка и законности, собственный возможный вклад в их становление и развитие;</w:t>
      </w:r>
    </w:p>
    <w:p w:rsidR="00B104BA" w:rsidRDefault="00B104BA">
      <w:pPr>
        <w:ind w:left="657" w:right="588"/>
        <w:rPr>
          <w:i/>
          <w:sz w:val="24"/>
        </w:rPr>
      </w:pPr>
      <w:r>
        <w:rPr>
          <w:i/>
          <w:sz w:val="24"/>
        </w:rPr>
        <w:t>осознанно содействовать защите правопорядка в обществе правовыми способами и средствами.</w:t>
      </w:r>
    </w:p>
    <w:p w:rsidR="00B104BA" w:rsidRDefault="00B104BA">
      <w:pPr>
        <w:pStyle w:val="1"/>
        <w:spacing w:before="3"/>
        <w:ind w:left="657"/>
      </w:pPr>
      <w:r>
        <w:t>Экономика</w:t>
      </w:r>
    </w:p>
    <w:p w:rsidR="00B104BA" w:rsidRDefault="00B104BA">
      <w:pPr>
        <w:pStyle w:val="1"/>
        <w:spacing w:before="3"/>
        <w:ind w:left="657"/>
      </w:pPr>
      <w:r>
        <w:t xml:space="preserve"> Выпускник научится:</w:t>
      </w:r>
    </w:p>
    <w:p w:rsidR="00B104BA" w:rsidRDefault="00B104BA">
      <w:pPr>
        <w:pStyle w:val="a3"/>
        <w:spacing w:line="274" w:lineRule="exact"/>
        <w:jc w:val="left"/>
      </w:pPr>
      <w:r>
        <w:t>объяснять проблему ограниченности экономических ресурсов;</w:t>
      </w:r>
    </w:p>
    <w:p w:rsidR="00B104BA" w:rsidRDefault="00B104BA">
      <w:pPr>
        <w:pStyle w:val="a3"/>
        <w:ind w:right="594"/>
      </w:pPr>
      <w:r>
        <w:t xml:space="preserve">различать основных участников экономической деятельности: производителей и </w:t>
      </w:r>
      <w:r>
        <w:lastRenderedPageBreak/>
        <w:t>потребителей, предпринимателей и наемных работников; раскрывать рациональное поведение субъектов экономической деятельности;</w:t>
      </w:r>
    </w:p>
    <w:p w:rsidR="00B104BA" w:rsidRDefault="00B104BA">
      <w:pPr>
        <w:pStyle w:val="a3"/>
      </w:pPr>
      <w:r>
        <w:t>раскрывать факторы, влияющие на производительность труда;</w:t>
      </w:r>
    </w:p>
    <w:p w:rsidR="00B104BA" w:rsidRDefault="00B104BA">
      <w:pPr>
        <w:pStyle w:val="a3"/>
      </w:pPr>
      <w:r>
        <w:t>характеризовать основные экономические системы, экономические явления и процессы,</w:t>
      </w:r>
    </w:p>
    <w:p w:rsidR="00B104BA" w:rsidRDefault="00B104BA">
      <w:pPr>
        <w:pStyle w:val="a3"/>
        <w:spacing w:before="71"/>
        <w:jc w:val="left"/>
      </w:pPr>
      <w:r>
        <w:t>сравнивать их; анализировать и систематизировать полученные данные об экономических системах;</w:t>
      </w:r>
    </w:p>
    <w:p w:rsidR="00B104BA" w:rsidRDefault="00B104BA">
      <w:pPr>
        <w:pStyle w:val="a3"/>
        <w:jc w:val="left"/>
      </w:pPr>
      <w:r>
        <w:t>характеризовать механизм рыночного регулирования экономики; анализировать действие рыночных законов, выявлять роль конкуренции;</w:t>
      </w:r>
    </w:p>
    <w:p w:rsidR="00B104BA" w:rsidRDefault="00B104BA">
      <w:pPr>
        <w:pStyle w:val="a3"/>
        <w:tabs>
          <w:tab w:val="left" w:pos="1896"/>
          <w:tab w:val="left" w:pos="2568"/>
          <w:tab w:val="left" w:pos="3993"/>
          <w:tab w:val="left" w:pos="4309"/>
          <w:tab w:val="left" w:pos="6053"/>
          <w:tab w:val="left" w:pos="7289"/>
          <w:tab w:val="left" w:pos="8670"/>
        </w:tabs>
        <w:ind w:right="592"/>
        <w:jc w:val="left"/>
      </w:pPr>
      <w:r>
        <w:t>объяснять</w:t>
      </w:r>
      <w:r>
        <w:tab/>
        <w:t>роль</w:t>
      </w:r>
      <w:r>
        <w:tab/>
        <w:t>государства</w:t>
      </w:r>
      <w:r>
        <w:tab/>
        <w:t>в</w:t>
      </w:r>
      <w:r>
        <w:tab/>
        <w:t>регулировании</w:t>
      </w:r>
      <w:r>
        <w:tab/>
        <w:t>рыночной</w:t>
      </w:r>
      <w:r>
        <w:tab/>
        <w:t>экономики;</w:t>
      </w:r>
      <w:r>
        <w:tab/>
      </w:r>
      <w:r>
        <w:rPr>
          <w:spacing w:val="-1"/>
        </w:rPr>
        <w:t xml:space="preserve">анализировать </w:t>
      </w:r>
      <w:r>
        <w:t>структуру бюджета</w:t>
      </w:r>
      <w:r>
        <w:rPr>
          <w:spacing w:val="-7"/>
        </w:rPr>
        <w:t xml:space="preserve"> </w:t>
      </w:r>
      <w:r>
        <w:t>государства;</w:t>
      </w:r>
    </w:p>
    <w:p w:rsidR="00B104BA" w:rsidRDefault="00B104BA">
      <w:pPr>
        <w:pStyle w:val="a3"/>
        <w:ind w:right="4226"/>
        <w:jc w:val="left"/>
      </w:pPr>
      <w:r>
        <w:t>называть и конкретизировать примерами виды налогов; характеризовать функции денег и их роль в экономике;</w:t>
      </w:r>
    </w:p>
    <w:p w:rsidR="00B104BA" w:rsidRDefault="00B104BA">
      <w:pPr>
        <w:pStyle w:val="a3"/>
        <w:tabs>
          <w:tab w:val="left" w:pos="2112"/>
          <w:tab w:val="left" w:pos="3532"/>
          <w:tab w:val="left" w:pos="4308"/>
          <w:tab w:val="left" w:pos="6085"/>
          <w:tab w:val="left" w:pos="7494"/>
          <w:tab w:val="left" w:pos="9335"/>
        </w:tabs>
        <w:ind w:right="593"/>
        <w:jc w:val="left"/>
      </w:pPr>
      <w:r>
        <w:t xml:space="preserve">раскрывать социально-экономическую роль и функции предпринимательства; анализировать  </w:t>
      </w:r>
      <w:r>
        <w:rPr>
          <w:spacing w:val="3"/>
        </w:rPr>
        <w:t xml:space="preserve"> </w:t>
      </w:r>
      <w:r>
        <w:t xml:space="preserve">информацию  </w:t>
      </w:r>
      <w:r>
        <w:rPr>
          <w:spacing w:val="5"/>
        </w:rPr>
        <w:t xml:space="preserve"> </w:t>
      </w:r>
      <w:r>
        <w:t>об</w:t>
      </w:r>
      <w:r>
        <w:tab/>
        <w:t>экономической жизни общества из адаптированных источников</w:t>
      </w:r>
      <w:r>
        <w:tab/>
        <w:t>различного</w:t>
      </w:r>
      <w:r>
        <w:tab/>
        <w:t>типа;</w:t>
      </w:r>
      <w:r>
        <w:tab/>
        <w:t>анализировать</w:t>
      </w:r>
      <w:r>
        <w:tab/>
        <w:t>несложные</w:t>
      </w:r>
      <w:r>
        <w:tab/>
        <w:t>статистические</w:t>
      </w:r>
      <w:r>
        <w:tab/>
        <w:t>данные, отражающие экономические явления и</w:t>
      </w:r>
      <w:r>
        <w:rPr>
          <w:spacing w:val="-3"/>
        </w:rPr>
        <w:t xml:space="preserve"> </w:t>
      </w:r>
      <w:r>
        <w:t>процессы;</w:t>
      </w:r>
    </w:p>
    <w:p w:rsidR="00B104BA" w:rsidRDefault="00B104BA">
      <w:pPr>
        <w:pStyle w:val="a3"/>
        <w:tabs>
          <w:tab w:val="left" w:pos="2468"/>
          <w:tab w:val="left" w:pos="2820"/>
          <w:tab w:val="left" w:pos="4783"/>
          <w:tab w:val="left" w:pos="6309"/>
          <w:tab w:val="left" w:pos="7580"/>
          <w:tab w:val="left" w:pos="9052"/>
        </w:tabs>
        <w:spacing w:before="1"/>
        <w:ind w:right="592"/>
        <w:jc w:val="left"/>
      </w:pPr>
      <w:r>
        <w:t>формулировать</w:t>
      </w:r>
      <w:r>
        <w:tab/>
        <w:t>и</w:t>
      </w:r>
      <w:r>
        <w:tab/>
        <w:t>аргументировать</w:t>
      </w:r>
      <w:r>
        <w:tab/>
        <w:t>собственные</w:t>
      </w:r>
      <w:r>
        <w:tab/>
        <w:t>суждения,</w:t>
      </w:r>
      <w:r>
        <w:tab/>
        <w:t>касающиеся</w:t>
      </w:r>
      <w:r>
        <w:tab/>
        <w:t>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 раскрывать рациональное поведение субъектов экономической деятельности; характеризовать экономику семьи; анализировать структуру семейного бюджета; использовать полученные знания при анализе фактов поведения участников экономической деятельности;</w:t>
      </w:r>
    </w:p>
    <w:p w:rsidR="00B104BA" w:rsidRDefault="00B104BA">
      <w:pPr>
        <w:tabs>
          <w:tab w:val="left" w:pos="2267"/>
          <w:tab w:val="left" w:pos="2999"/>
          <w:tab w:val="left" w:pos="5101"/>
          <w:tab w:val="left" w:pos="5439"/>
          <w:tab w:val="left" w:pos="6850"/>
          <w:tab w:val="left" w:pos="7791"/>
          <w:tab w:val="left" w:pos="9256"/>
        </w:tabs>
        <w:spacing w:line="244" w:lineRule="auto"/>
        <w:ind w:left="657" w:right="592"/>
        <w:rPr>
          <w:b/>
          <w:sz w:val="24"/>
        </w:rPr>
      </w:pPr>
      <w:r>
        <w:rPr>
          <w:spacing w:val="-3"/>
          <w:sz w:val="24"/>
        </w:rPr>
        <w:t>обосновывать</w:t>
      </w:r>
      <w:r>
        <w:rPr>
          <w:spacing w:val="-3"/>
          <w:sz w:val="24"/>
        </w:rPr>
        <w:tab/>
        <w:t>связь</w:t>
      </w:r>
      <w:r>
        <w:rPr>
          <w:spacing w:val="-3"/>
          <w:sz w:val="24"/>
        </w:rPr>
        <w:tab/>
        <w:t>профессионализма</w:t>
      </w:r>
      <w:r>
        <w:rPr>
          <w:spacing w:val="-3"/>
          <w:sz w:val="24"/>
        </w:rPr>
        <w:tab/>
      </w:r>
      <w:r>
        <w:rPr>
          <w:sz w:val="24"/>
        </w:rPr>
        <w:t>и</w:t>
      </w:r>
      <w:r>
        <w:rPr>
          <w:sz w:val="24"/>
        </w:rPr>
        <w:tab/>
      </w:r>
      <w:r>
        <w:rPr>
          <w:spacing w:val="-3"/>
          <w:sz w:val="24"/>
        </w:rPr>
        <w:t>жизненного</w:t>
      </w:r>
      <w:r>
        <w:rPr>
          <w:spacing w:val="-3"/>
          <w:sz w:val="24"/>
        </w:rPr>
        <w:tab/>
        <w:t>успеха.</w:t>
      </w:r>
      <w:r>
        <w:rPr>
          <w:spacing w:val="-3"/>
          <w:sz w:val="24"/>
        </w:rPr>
        <w:tab/>
      </w:r>
      <w:r>
        <w:rPr>
          <w:b/>
          <w:sz w:val="24"/>
        </w:rPr>
        <w:t>Выпускник</w:t>
      </w:r>
      <w:r>
        <w:rPr>
          <w:b/>
          <w:sz w:val="24"/>
        </w:rPr>
        <w:tab/>
      </w:r>
      <w:r>
        <w:rPr>
          <w:b/>
          <w:spacing w:val="-1"/>
          <w:sz w:val="24"/>
        </w:rPr>
        <w:t xml:space="preserve">получит </w:t>
      </w:r>
      <w:r>
        <w:rPr>
          <w:b/>
          <w:sz w:val="24"/>
        </w:rPr>
        <w:t>возможность</w:t>
      </w:r>
      <w:r>
        <w:rPr>
          <w:b/>
          <w:spacing w:val="-4"/>
          <w:sz w:val="24"/>
        </w:rPr>
        <w:t xml:space="preserve"> </w:t>
      </w:r>
      <w:r>
        <w:rPr>
          <w:b/>
          <w:sz w:val="24"/>
        </w:rPr>
        <w:t>научиться:</w:t>
      </w:r>
    </w:p>
    <w:p w:rsidR="00B104BA" w:rsidRDefault="00B104BA">
      <w:pPr>
        <w:ind w:left="657"/>
        <w:rPr>
          <w:i/>
          <w:sz w:val="24"/>
        </w:rPr>
      </w:pPr>
      <w:r>
        <w:rPr>
          <w:i/>
          <w:sz w:val="24"/>
        </w:rPr>
        <w:t>анализировать с опорой на полученные знания несложную экономическую информацию, получаемую из неадаптированных источников;</w:t>
      </w:r>
    </w:p>
    <w:p w:rsidR="00B104BA" w:rsidRDefault="00B104BA">
      <w:pPr>
        <w:ind w:left="657" w:right="588"/>
        <w:rPr>
          <w:i/>
          <w:sz w:val="24"/>
        </w:rPr>
      </w:pPr>
      <w:r>
        <w:rPr>
          <w:i/>
          <w:sz w:val="24"/>
        </w:rPr>
        <w:t>выполнять практические задания, основанные на ситуациях, связанных с описанием состояния российской экономики;</w:t>
      </w:r>
    </w:p>
    <w:p w:rsidR="00B104BA" w:rsidRDefault="00B104BA">
      <w:pPr>
        <w:ind w:left="657" w:right="588"/>
        <w:rPr>
          <w:i/>
          <w:sz w:val="24"/>
        </w:rPr>
      </w:pPr>
      <w:r>
        <w:rPr>
          <w:i/>
          <w:sz w:val="24"/>
        </w:rPr>
        <w:t>анализировать и оценивать с позиций экономических знаний сложившиеся практики и модели поведения потребителя;</w:t>
      </w:r>
    </w:p>
    <w:p w:rsidR="00B104BA" w:rsidRDefault="00B104BA">
      <w:pPr>
        <w:ind w:left="657"/>
        <w:rPr>
          <w:i/>
          <w:sz w:val="24"/>
        </w:rPr>
      </w:pPr>
      <w:r>
        <w:rPr>
          <w:i/>
          <w:sz w:val="24"/>
        </w:rPr>
        <w:t>решать с опорой на полученные знания познавательные задачи, отражающие типичные ситуации в экономической сфере деятельности человека;</w:t>
      </w:r>
    </w:p>
    <w:p w:rsidR="00B104BA" w:rsidRDefault="00B104BA">
      <w:pPr>
        <w:ind w:left="657" w:right="588"/>
        <w:rPr>
          <w:i/>
          <w:sz w:val="24"/>
        </w:rPr>
      </w:pPr>
      <w:r>
        <w:rPr>
          <w:i/>
          <w:sz w:val="24"/>
        </w:rPr>
        <w:t>грамотно применять полученные знания для определения экономически рационального поведения и порядка действий в конкретных ситуациях;</w:t>
      </w:r>
    </w:p>
    <w:p w:rsidR="00B104BA" w:rsidRDefault="00B104BA">
      <w:pPr>
        <w:tabs>
          <w:tab w:val="left" w:pos="2326"/>
          <w:tab w:val="left" w:pos="2976"/>
          <w:tab w:val="left" w:pos="4576"/>
          <w:tab w:val="left" w:pos="4900"/>
          <w:tab w:val="left" w:pos="6615"/>
          <w:tab w:val="left" w:pos="9695"/>
        </w:tabs>
        <w:ind w:left="657" w:right="600"/>
        <w:rPr>
          <w:i/>
          <w:sz w:val="24"/>
        </w:rPr>
      </w:pPr>
      <w:r>
        <w:rPr>
          <w:i/>
          <w:sz w:val="24"/>
        </w:rPr>
        <w:t>сопоставлять</w:t>
      </w:r>
      <w:r>
        <w:rPr>
          <w:i/>
          <w:sz w:val="24"/>
        </w:rPr>
        <w:tab/>
        <w:t>свои</w:t>
      </w:r>
      <w:r>
        <w:rPr>
          <w:i/>
          <w:sz w:val="24"/>
        </w:rPr>
        <w:tab/>
        <w:t>потребности</w:t>
      </w:r>
      <w:r>
        <w:rPr>
          <w:i/>
          <w:sz w:val="24"/>
        </w:rPr>
        <w:tab/>
        <w:t>и</w:t>
      </w:r>
      <w:r>
        <w:rPr>
          <w:i/>
          <w:sz w:val="24"/>
        </w:rPr>
        <w:tab/>
        <w:t>возможности,</w:t>
      </w:r>
      <w:r>
        <w:rPr>
          <w:i/>
          <w:sz w:val="24"/>
        </w:rPr>
        <w:tab/>
        <w:t xml:space="preserve">оптимально  </w:t>
      </w:r>
      <w:r>
        <w:rPr>
          <w:i/>
          <w:spacing w:val="13"/>
          <w:sz w:val="24"/>
        </w:rPr>
        <w:t xml:space="preserve"> </w:t>
      </w:r>
      <w:r>
        <w:rPr>
          <w:i/>
          <w:sz w:val="24"/>
        </w:rPr>
        <w:t>распределять</w:t>
      </w:r>
      <w:r>
        <w:rPr>
          <w:i/>
          <w:sz w:val="24"/>
        </w:rPr>
        <w:tab/>
        <w:t>свои материальные и трудовые ресурсы, составлять семейный</w:t>
      </w:r>
      <w:r>
        <w:rPr>
          <w:i/>
          <w:spacing w:val="-6"/>
          <w:sz w:val="24"/>
        </w:rPr>
        <w:t xml:space="preserve"> </w:t>
      </w:r>
      <w:r>
        <w:rPr>
          <w:i/>
          <w:sz w:val="24"/>
        </w:rPr>
        <w:t>бюджет.</w:t>
      </w:r>
    </w:p>
    <w:p w:rsidR="00B104BA" w:rsidRDefault="00B104BA" w:rsidP="00E051EC">
      <w:pPr>
        <w:pStyle w:val="1"/>
        <w:numPr>
          <w:ilvl w:val="3"/>
          <w:numId w:val="139"/>
        </w:numPr>
        <w:tabs>
          <w:tab w:val="left" w:pos="1419"/>
        </w:tabs>
        <w:spacing w:before="0"/>
        <w:ind w:left="1418" w:hanging="761"/>
      </w:pPr>
      <w:r>
        <w:rPr>
          <w:spacing w:val="-3"/>
        </w:rPr>
        <w:t>География</w:t>
      </w:r>
    </w:p>
    <w:p w:rsidR="00B104BA" w:rsidRDefault="00B104BA">
      <w:pPr>
        <w:pStyle w:val="a3"/>
        <w:ind w:right="591" w:hanging="361"/>
      </w:pPr>
      <w:r>
        <w:t>формирование представлений о географии, ее роли в освоении планеты человеком, о географических знаниях как компоненте научной картины мира, их необходимости для решения современных практических задач человечества и своей страны, в том числе задачи охраны окружающей среды и рационального природопользования;</w:t>
      </w:r>
    </w:p>
    <w:p w:rsidR="00B104BA" w:rsidRDefault="00B104BA">
      <w:pPr>
        <w:pStyle w:val="a3"/>
        <w:ind w:right="597" w:hanging="361"/>
      </w:pPr>
      <w:r>
        <w:t>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нем;</w:t>
      </w:r>
    </w:p>
    <w:p w:rsidR="00B104BA" w:rsidRDefault="00B104BA">
      <w:pPr>
        <w:pStyle w:val="a3"/>
        <w:ind w:right="592" w:hanging="361"/>
      </w:pPr>
      <w:r>
        <w:t>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rsidR="00B104BA" w:rsidRDefault="00B104BA">
      <w:pPr>
        <w:pStyle w:val="a3"/>
        <w:ind w:right="597" w:hanging="361"/>
      </w:pPr>
      <w:r>
        <w:t xml:space="preserve">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w:t>
      </w:r>
      <w:r>
        <w:lastRenderedPageBreak/>
        <w:t>географической среды, в том числе ее экологических параметров;</w:t>
      </w:r>
    </w:p>
    <w:p w:rsidR="00B104BA" w:rsidRDefault="00B104BA">
      <w:pPr>
        <w:pStyle w:val="a3"/>
        <w:ind w:right="597" w:hanging="361"/>
      </w:pPr>
      <w:r>
        <w:t>овладение основами картографической грамотности и использования географической карты как одного из языков международного</w:t>
      </w:r>
      <w:r>
        <w:rPr>
          <w:spacing w:val="-1"/>
        </w:rPr>
        <w:t xml:space="preserve"> </w:t>
      </w:r>
      <w:r>
        <w:t>общения;</w:t>
      </w:r>
    </w:p>
    <w:p w:rsidR="00B104BA" w:rsidRDefault="00B104BA">
      <w:pPr>
        <w:pStyle w:val="a3"/>
        <w:spacing w:before="71"/>
        <w:ind w:right="600" w:hanging="361"/>
      </w:pPr>
      <w:r>
        <w:t>овладение основными навыками нахождения, использования и презентации географической информации;</w:t>
      </w:r>
    </w:p>
    <w:p w:rsidR="00B104BA" w:rsidRDefault="00B104BA">
      <w:pPr>
        <w:pStyle w:val="a3"/>
        <w:ind w:right="592" w:hanging="361"/>
      </w:pPr>
      <w:r>
        <w:t>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w:t>
      </w:r>
    </w:p>
    <w:p w:rsidR="00B104BA" w:rsidRDefault="00B104BA">
      <w:pPr>
        <w:pStyle w:val="a3"/>
        <w:ind w:right="599" w:hanging="361"/>
      </w:pPr>
      <w:r>
        <w:t>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w:t>
      </w:r>
    </w:p>
    <w:p w:rsidR="00B104BA" w:rsidRDefault="00B104BA">
      <w:pPr>
        <w:pStyle w:val="1"/>
        <w:ind w:left="657"/>
        <w:jc w:val="both"/>
      </w:pPr>
      <w:r>
        <w:t>Выпускник научится:</w:t>
      </w:r>
    </w:p>
    <w:p w:rsidR="00B104BA" w:rsidRDefault="00B104BA">
      <w:pPr>
        <w:pStyle w:val="a3"/>
        <w:ind w:right="598"/>
      </w:pPr>
      <w:r>
        <w:t>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w:t>
      </w:r>
    </w:p>
    <w:p w:rsidR="00B104BA" w:rsidRDefault="00B104BA">
      <w:pPr>
        <w:pStyle w:val="a3"/>
        <w:ind w:right="595"/>
      </w:pPr>
      <w: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w:t>
      </w:r>
    </w:p>
    <w:p w:rsidR="00B104BA" w:rsidRDefault="00B104BA">
      <w:pPr>
        <w:pStyle w:val="a3"/>
        <w:ind w:right="593"/>
      </w:pPr>
      <w:r>
        <w:t>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B104BA" w:rsidRDefault="00B104BA">
      <w:pPr>
        <w:pStyle w:val="a3"/>
        <w:ind w:right="587"/>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 ориентированных задач;</w:t>
      </w:r>
    </w:p>
    <w:p w:rsidR="00B104BA" w:rsidRDefault="00B104BA">
      <w:pPr>
        <w:pStyle w:val="a3"/>
        <w:tabs>
          <w:tab w:val="left" w:pos="2544"/>
          <w:tab w:val="left" w:pos="3537"/>
          <w:tab w:val="left" w:pos="3890"/>
          <w:tab w:val="left" w:pos="4806"/>
          <w:tab w:val="left" w:pos="4977"/>
          <w:tab w:val="left" w:pos="6741"/>
          <w:tab w:val="left" w:pos="7138"/>
          <w:tab w:val="left" w:pos="8290"/>
        </w:tabs>
        <w:ind w:right="589"/>
        <w:jc w:val="left"/>
      </w:pPr>
      <w:r>
        <w:rPr>
          <w:spacing w:val="-4"/>
        </w:rPr>
        <w:t xml:space="preserve">использовать </w:t>
      </w:r>
      <w:r>
        <w:rPr>
          <w:spacing w:val="-1"/>
        </w:rPr>
        <w:t xml:space="preserve"> </w:t>
      </w:r>
      <w:r>
        <w:rPr>
          <w:spacing w:val="-3"/>
        </w:rPr>
        <w:t>различные</w:t>
      </w:r>
      <w:r>
        <w:rPr>
          <w:spacing w:val="-3"/>
        </w:rPr>
        <w:tab/>
      </w:r>
      <w:r>
        <w:rPr>
          <w:spacing w:val="-4"/>
        </w:rPr>
        <w:t>источники</w:t>
      </w:r>
      <w:r>
        <w:rPr>
          <w:spacing w:val="-4"/>
        </w:rPr>
        <w:tab/>
      </w:r>
      <w:r>
        <w:rPr>
          <w:spacing w:val="-4"/>
        </w:rPr>
        <w:tab/>
        <w:t>географической</w:t>
      </w:r>
      <w:r>
        <w:rPr>
          <w:spacing w:val="-4"/>
        </w:rPr>
        <w:tab/>
      </w:r>
      <w:r>
        <w:rPr>
          <w:spacing w:val="-4"/>
        </w:rPr>
        <w:tab/>
      </w:r>
      <w:r>
        <w:rPr>
          <w:spacing w:val="-5"/>
        </w:rPr>
        <w:t xml:space="preserve">информации </w:t>
      </w:r>
      <w:r>
        <w:t>(картографические,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w:t>
      </w:r>
      <w:r>
        <w:tab/>
        <w:t>различий);</w:t>
      </w:r>
      <w:r>
        <w:tab/>
        <w:t>расчет</w:t>
      </w:r>
      <w:r>
        <w:tab/>
        <w:t>количественных</w:t>
      </w:r>
      <w:r>
        <w:tab/>
        <w:t>показателей,</w:t>
      </w:r>
      <w:r>
        <w:tab/>
        <w:t xml:space="preserve">характеризующих географические объекты, явления и процессы; </w:t>
      </w:r>
      <w:r>
        <w:rPr>
          <w:spacing w:val="-3"/>
        </w:rPr>
        <w:t xml:space="preserve">составление </w:t>
      </w:r>
      <w:r>
        <w:t xml:space="preserve">простейших </w:t>
      </w:r>
      <w:r>
        <w:rPr>
          <w:spacing w:val="-3"/>
        </w:rPr>
        <w:t xml:space="preserve">географических прогнозов; </w:t>
      </w:r>
      <w:r>
        <w:t xml:space="preserve">принятие </w:t>
      </w:r>
      <w:r>
        <w:rPr>
          <w:spacing w:val="-3"/>
        </w:rPr>
        <w:t xml:space="preserve">решений, основанных </w:t>
      </w:r>
      <w:r>
        <w:t>на сопоставлении, сравнении и/или оценке географической</w:t>
      </w:r>
      <w:r>
        <w:rPr>
          <w:spacing w:val="-1"/>
        </w:rPr>
        <w:t xml:space="preserve"> </w:t>
      </w:r>
      <w:r>
        <w:t>информации;</w:t>
      </w:r>
    </w:p>
    <w:p w:rsidR="00B104BA" w:rsidRDefault="00B104BA">
      <w:pPr>
        <w:pStyle w:val="a3"/>
        <w:ind w:right="591"/>
      </w:pPr>
      <w: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B104BA" w:rsidRDefault="00B104BA">
      <w:pPr>
        <w:pStyle w:val="a3"/>
        <w:ind w:right="593"/>
      </w:pPr>
      <w: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B104BA" w:rsidRDefault="00B104BA">
      <w:pPr>
        <w:pStyle w:val="a3"/>
        <w:ind w:right="599"/>
      </w:pPr>
      <w: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B104BA" w:rsidRDefault="00B104BA">
      <w:pPr>
        <w:pStyle w:val="a3"/>
        <w:ind w:right="658"/>
        <w:jc w:val="left"/>
      </w:pPr>
      <w: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 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w:t>
      </w:r>
      <w:r>
        <w:rPr>
          <w:spacing w:val="-1"/>
        </w:rPr>
        <w:t xml:space="preserve"> </w:t>
      </w:r>
      <w:r>
        <w:t>стран;</w:t>
      </w:r>
    </w:p>
    <w:p w:rsidR="00B104BA" w:rsidRDefault="00B104BA" w:rsidP="00895C56">
      <w:pPr>
        <w:pStyle w:val="a3"/>
        <w:ind w:right="592"/>
      </w:pPr>
      <w:r>
        <w:lastRenderedPageBreak/>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w:t>
      </w:r>
      <w:r w:rsidR="00895C56">
        <w:t xml:space="preserve"> </w:t>
      </w:r>
      <w:r>
        <w:t>задач;</w:t>
      </w:r>
    </w:p>
    <w:p w:rsidR="00B104BA" w:rsidRDefault="00B104BA">
      <w:pPr>
        <w:pStyle w:val="a3"/>
      </w:pPr>
      <w:r>
        <w:t>описывать по карте положение и взаиморасположение географических объектов;</w:t>
      </w:r>
    </w:p>
    <w:p w:rsidR="00B104BA" w:rsidRDefault="00B104BA">
      <w:pPr>
        <w:pStyle w:val="a3"/>
        <w:ind w:right="598"/>
      </w:pPr>
      <w:r>
        <w:t>различать географические процессы и явления, определяющие особенности природы и населения материков и океанов, отдельных регионов и стран;</w:t>
      </w:r>
    </w:p>
    <w:p w:rsidR="00B104BA" w:rsidRDefault="00B104BA">
      <w:pPr>
        <w:pStyle w:val="a3"/>
        <w:ind w:right="593"/>
      </w:pPr>
      <w: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w:t>
      </w:r>
      <w:r>
        <w:rPr>
          <w:spacing w:val="-3"/>
        </w:rPr>
        <w:t xml:space="preserve"> </w:t>
      </w:r>
      <w:r>
        <w:t>условиям;</w:t>
      </w:r>
    </w:p>
    <w:p w:rsidR="00B104BA" w:rsidRDefault="00B104BA">
      <w:pPr>
        <w:pStyle w:val="a3"/>
      </w:pPr>
      <w:r>
        <w:t>объяснять особенности компонентов природы отдельных территорий;</w:t>
      </w:r>
    </w:p>
    <w:p w:rsidR="00B104BA" w:rsidRDefault="00B104BA">
      <w:pPr>
        <w:pStyle w:val="a3"/>
        <w:ind w:right="593"/>
      </w:pPr>
      <w:r>
        <w:t>приводить примеры взаимодействия природы и общества в пределах отдельных территорий;</w:t>
      </w:r>
    </w:p>
    <w:p w:rsidR="00B104BA" w:rsidRDefault="00B104BA">
      <w:pPr>
        <w:pStyle w:val="a3"/>
        <w:ind w:right="602"/>
      </w:pPr>
      <w:r>
        <w:t>различать принципы выделения и устанавливать соотношения между государственной территорией и исключительной экономической зоной России;</w:t>
      </w:r>
    </w:p>
    <w:p w:rsidR="00B104BA" w:rsidRDefault="00B104BA">
      <w:pPr>
        <w:pStyle w:val="a3"/>
        <w:spacing w:before="1"/>
        <w:ind w:right="597"/>
      </w:pPr>
      <w: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B104BA" w:rsidRDefault="00B104BA">
      <w:pPr>
        <w:pStyle w:val="a3"/>
        <w:ind w:right="596"/>
      </w:pPr>
      <w: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B104BA" w:rsidRDefault="00B104BA">
      <w:pPr>
        <w:pStyle w:val="a3"/>
        <w:ind w:right="596"/>
      </w:pPr>
      <w:r>
        <w:t>различать географические процессы и явления, определяющие особенности природы России и ее отдельных</w:t>
      </w:r>
      <w:r>
        <w:rPr>
          <w:spacing w:val="-3"/>
        </w:rPr>
        <w:t xml:space="preserve"> </w:t>
      </w:r>
      <w:r>
        <w:t>регионов;</w:t>
      </w:r>
    </w:p>
    <w:p w:rsidR="00B104BA" w:rsidRDefault="00B104BA">
      <w:pPr>
        <w:pStyle w:val="a3"/>
        <w:ind w:right="598"/>
      </w:pPr>
      <w:r>
        <w:t>оценивать особенности взаимодействия природы и общества в пределах отдельных территорий России;</w:t>
      </w:r>
    </w:p>
    <w:p w:rsidR="00B104BA" w:rsidRDefault="00B104BA">
      <w:pPr>
        <w:pStyle w:val="a3"/>
      </w:pPr>
      <w:r>
        <w:t>объяснять особенности компонентов природы отдельных частей страны;</w:t>
      </w:r>
    </w:p>
    <w:p w:rsidR="00B104BA" w:rsidRDefault="00B104BA">
      <w:pPr>
        <w:pStyle w:val="a3"/>
        <w:ind w:right="598"/>
      </w:pPr>
      <w:r>
        <w:t>оценивать природные условия и обеспеченность природными ресурсами отдельных территорий России;</w:t>
      </w:r>
    </w:p>
    <w:p w:rsidR="00B104BA" w:rsidRDefault="00B104BA">
      <w:pPr>
        <w:pStyle w:val="a3"/>
        <w:spacing w:before="1"/>
        <w:ind w:right="591"/>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B104BA" w:rsidRDefault="00B104BA">
      <w:pPr>
        <w:pStyle w:val="a3"/>
        <w:ind w:right="589"/>
      </w:pPr>
      <w: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w:t>
      </w:r>
      <w:r>
        <w:rPr>
          <w:spacing w:val="-3"/>
        </w:rPr>
        <w:t xml:space="preserve"> </w:t>
      </w:r>
      <w:r>
        <w:t>населения;</w:t>
      </w:r>
    </w:p>
    <w:p w:rsidR="00B104BA" w:rsidRDefault="00B104BA">
      <w:pPr>
        <w:pStyle w:val="a3"/>
        <w:ind w:right="590"/>
      </w:pPr>
      <w: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B104BA" w:rsidRDefault="00B104BA">
      <w:pPr>
        <w:pStyle w:val="a3"/>
        <w:spacing w:before="1"/>
        <w:ind w:right="594"/>
      </w:pPr>
      <w: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B104BA" w:rsidRDefault="00B104BA">
      <w:pPr>
        <w:pStyle w:val="a3"/>
        <w:ind w:right="591"/>
      </w:pPr>
      <w:r>
        <w:t>различать (распознавать) показатели, характеризующие отраслевую; функциональную и территориальную структуру хозяйства России;</w:t>
      </w:r>
    </w:p>
    <w:p w:rsidR="00B104BA" w:rsidRDefault="00B104BA">
      <w:pPr>
        <w:pStyle w:val="a3"/>
        <w:ind w:right="587"/>
      </w:pPr>
      <w:r>
        <w:t>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w:t>
      </w:r>
    </w:p>
    <w:p w:rsidR="00B104BA" w:rsidRDefault="00B104BA">
      <w:pPr>
        <w:pStyle w:val="a3"/>
        <w:ind w:right="598"/>
      </w:pPr>
      <w:r>
        <w:t>объяснять и сравнивать особенности природы, населения и хозяйства отдельных регионов России;</w:t>
      </w:r>
    </w:p>
    <w:p w:rsidR="00B104BA" w:rsidRDefault="00B104BA">
      <w:pPr>
        <w:pStyle w:val="a3"/>
        <w:ind w:right="588"/>
        <w:jc w:val="left"/>
      </w:pPr>
      <w:r>
        <w:t>сравнивать особенности природы, населения и хозяйства отдельных регионов России; 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B104BA" w:rsidRDefault="00B104BA" w:rsidP="00895C56">
      <w:pPr>
        <w:pStyle w:val="a3"/>
      </w:pPr>
      <w:r>
        <w:lastRenderedPageBreak/>
        <w:t>уметь ориентироваться при помощи компаса, определять стороны горизонта, использовать</w:t>
      </w:r>
      <w:r w:rsidR="00895C56">
        <w:t xml:space="preserve"> </w:t>
      </w:r>
      <w:r>
        <w:t>компас для определения азимута; описывать погоду своей местности;</w:t>
      </w:r>
    </w:p>
    <w:p w:rsidR="00B104BA" w:rsidRDefault="00B104BA">
      <w:pPr>
        <w:pStyle w:val="a3"/>
        <w:ind w:right="4715"/>
        <w:jc w:val="left"/>
      </w:pPr>
      <w:r>
        <w:t>объяснять расовые отличия разных народов мира; давать характеристику рельефа своей местности;</w:t>
      </w:r>
    </w:p>
    <w:p w:rsidR="00B104BA" w:rsidRDefault="00B104BA">
      <w:pPr>
        <w:pStyle w:val="a3"/>
        <w:ind w:right="588"/>
        <w:jc w:val="left"/>
      </w:pPr>
      <w:r>
        <w:t>уметь выделять в записках путешественников географические особенности территории приводить примеры современных видов связи, применять современные виды связи для решения учебных и практических задач по географии;</w:t>
      </w:r>
    </w:p>
    <w:p w:rsidR="00B104BA" w:rsidRDefault="00B104BA">
      <w:pPr>
        <w:pStyle w:val="a3"/>
        <w:jc w:val="left"/>
      </w:pPr>
      <w:r>
        <w:t>оценивать место и роль России в мировом хозяйстве.</w:t>
      </w:r>
    </w:p>
    <w:p w:rsidR="00B104BA" w:rsidRDefault="00B104BA">
      <w:pPr>
        <w:pStyle w:val="1"/>
        <w:ind w:left="714"/>
      </w:pPr>
      <w:r>
        <w:t>Выпускник получит возможность научиться:</w:t>
      </w:r>
    </w:p>
    <w:p w:rsidR="00B104BA" w:rsidRDefault="00B104BA">
      <w:pPr>
        <w:ind w:left="657" w:right="2658"/>
        <w:rPr>
          <w:i/>
          <w:sz w:val="24"/>
        </w:rPr>
      </w:pPr>
      <w:r>
        <w:rPr>
          <w:i/>
          <w:sz w:val="24"/>
        </w:rPr>
        <w:t>создавать простейшие географические карты различного содержания; моделировать географические объекты и явления;</w:t>
      </w:r>
    </w:p>
    <w:p w:rsidR="00B104BA" w:rsidRDefault="00B104BA">
      <w:pPr>
        <w:ind w:left="657"/>
        <w:rPr>
          <w:i/>
          <w:sz w:val="24"/>
        </w:rPr>
      </w:pPr>
      <w:r>
        <w:rPr>
          <w:i/>
          <w:sz w:val="24"/>
        </w:rPr>
        <w:t>работать с записками, отчетами, дневниками путешественников как источниками географической информации;</w:t>
      </w:r>
    </w:p>
    <w:p w:rsidR="00B104BA" w:rsidRDefault="00B104BA">
      <w:pPr>
        <w:tabs>
          <w:tab w:val="left" w:pos="2631"/>
          <w:tab w:val="left" w:pos="4006"/>
          <w:tab w:val="left" w:pos="5754"/>
          <w:tab w:val="left" w:pos="6145"/>
          <w:tab w:val="left" w:pos="7716"/>
          <w:tab w:val="left" w:pos="10026"/>
        </w:tabs>
        <w:ind w:left="657" w:right="600"/>
        <w:rPr>
          <w:i/>
          <w:sz w:val="24"/>
        </w:rPr>
      </w:pPr>
      <w:r>
        <w:rPr>
          <w:i/>
          <w:sz w:val="24"/>
        </w:rPr>
        <w:t>подготавливать</w:t>
      </w:r>
      <w:r>
        <w:rPr>
          <w:i/>
          <w:sz w:val="24"/>
        </w:rPr>
        <w:tab/>
        <w:t>сообщения</w:t>
      </w:r>
      <w:r>
        <w:rPr>
          <w:i/>
          <w:sz w:val="24"/>
        </w:rPr>
        <w:tab/>
        <w:t>(презентации)</w:t>
      </w:r>
      <w:r>
        <w:rPr>
          <w:i/>
          <w:sz w:val="24"/>
        </w:rPr>
        <w:tab/>
        <w:t>о</w:t>
      </w:r>
      <w:r>
        <w:rPr>
          <w:i/>
          <w:sz w:val="24"/>
        </w:rPr>
        <w:tab/>
        <w:t>выдающихся</w:t>
      </w:r>
      <w:r>
        <w:rPr>
          <w:i/>
          <w:sz w:val="24"/>
        </w:rPr>
        <w:tab/>
        <w:t>путешественниках,</w:t>
      </w:r>
      <w:r>
        <w:rPr>
          <w:i/>
          <w:sz w:val="24"/>
        </w:rPr>
        <w:tab/>
        <w:t>о современных исследованиях</w:t>
      </w:r>
      <w:r>
        <w:rPr>
          <w:i/>
          <w:spacing w:val="-3"/>
          <w:sz w:val="24"/>
        </w:rPr>
        <w:t xml:space="preserve"> </w:t>
      </w:r>
      <w:r>
        <w:rPr>
          <w:i/>
          <w:sz w:val="24"/>
        </w:rPr>
        <w:t>Земли;</w:t>
      </w:r>
    </w:p>
    <w:p w:rsidR="00B104BA" w:rsidRDefault="00B104BA">
      <w:pPr>
        <w:ind w:left="657"/>
        <w:rPr>
          <w:i/>
          <w:sz w:val="24"/>
        </w:rPr>
      </w:pPr>
      <w:r>
        <w:rPr>
          <w:i/>
          <w:sz w:val="24"/>
        </w:rPr>
        <w:t>ориентироваться на местности: в мегаполисе и в природе;</w:t>
      </w:r>
    </w:p>
    <w:p w:rsidR="00B104BA" w:rsidRDefault="00B104BA">
      <w:pPr>
        <w:tabs>
          <w:tab w:val="left" w:pos="2399"/>
          <w:tab w:val="left" w:pos="2744"/>
          <w:tab w:val="left" w:pos="4732"/>
          <w:tab w:val="left" w:pos="5802"/>
          <w:tab w:val="left" w:pos="7486"/>
          <w:tab w:val="left" w:pos="8613"/>
        </w:tabs>
        <w:ind w:left="657" w:right="587"/>
        <w:rPr>
          <w:i/>
          <w:sz w:val="24"/>
        </w:rPr>
      </w:pPr>
      <w:r>
        <w:rPr>
          <w:i/>
          <w:sz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 приводить примеры, показывающие роль географической науки в решении социально- экономических</w:t>
      </w:r>
      <w:r>
        <w:rPr>
          <w:i/>
          <w:sz w:val="24"/>
        </w:rPr>
        <w:tab/>
        <w:t>и</w:t>
      </w:r>
      <w:r>
        <w:rPr>
          <w:i/>
          <w:sz w:val="24"/>
        </w:rPr>
        <w:tab/>
        <w:t>геоэкологических</w:t>
      </w:r>
      <w:r>
        <w:rPr>
          <w:i/>
          <w:sz w:val="24"/>
        </w:rPr>
        <w:tab/>
        <w:t>проблем</w:t>
      </w:r>
      <w:r>
        <w:rPr>
          <w:i/>
          <w:sz w:val="24"/>
        </w:rPr>
        <w:tab/>
        <w:t>человечества;</w:t>
      </w:r>
      <w:r>
        <w:rPr>
          <w:i/>
          <w:sz w:val="24"/>
        </w:rPr>
        <w:tab/>
        <w:t>примеры</w:t>
      </w:r>
      <w:r>
        <w:rPr>
          <w:i/>
          <w:sz w:val="24"/>
        </w:rPr>
        <w:tab/>
        <w:t>практического использования географических знаний в различных областях</w:t>
      </w:r>
      <w:r>
        <w:rPr>
          <w:i/>
          <w:spacing w:val="-9"/>
          <w:sz w:val="24"/>
        </w:rPr>
        <w:t xml:space="preserve"> </w:t>
      </w:r>
      <w:r>
        <w:rPr>
          <w:i/>
          <w:sz w:val="24"/>
        </w:rPr>
        <w:t>деятельности;</w:t>
      </w:r>
    </w:p>
    <w:p w:rsidR="00B104BA" w:rsidRDefault="00B104BA">
      <w:pPr>
        <w:ind w:left="657" w:right="593"/>
        <w:rPr>
          <w:i/>
          <w:sz w:val="24"/>
        </w:rPr>
      </w:pPr>
      <w:r>
        <w:rPr>
          <w:i/>
          <w:sz w:val="24"/>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B104BA" w:rsidRDefault="00B104BA">
      <w:pPr>
        <w:ind w:left="657" w:right="596"/>
        <w:jc w:val="both"/>
        <w:rPr>
          <w:i/>
          <w:sz w:val="24"/>
        </w:rPr>
      </w:pPr>
      <w:r>
        <w:rPr>
          <w:i/>
          <w:sz w:val="24"/>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B104BA" w:rsidRDefault="00B104BA">
      <w:pPr>
        <w:ind w:left="657"/>
        <w:rPr>
          <w:i/>
          <w:sz w:val="24"/>
        </w:rPr>
      </w:pPr>
      <w:r>
        <w:rPr>
          <w:i/>
          <w:sz w:val="24"/>
        </w:rPr>
        <w:t>сопоставлять существующие в науке точки зрения о причинах происходящих глобальных изменений климата;</w:t>
      </w:r>
    </w:p>
    <w:p w:rsidR="00B104BA" w:rsidRDefault="00B104BA">
      <w:pPr>
        <w:ind w:left="657"/>
        <w:rPr>
          <w:i/>
          <w:sz w:val="24"/>
        </w:rPr>
      </w:pPr>
      <w:r>
        <w:rPr>
          <w:i/>
          <w:sz w:val="24"/>
        </w:rPr>
        <w:t>оценивать положительные и негативные последствия глобальных изменений климата для отдельных регионов и стран;</w:t>
      </w:r>
    </w:p>
    <w:p w:rsidR="00B104BA" w:rsidRDefault="00B104BA">
      <w:pPr>
        <w:ind w:left="657" w:right="588"/>
        <w:rPr>
          <w:i/>
          <w:sz w:val="24"/>
        </w:rPr>
      </w:pPr>
      <w:r>
        <w:rPr>
          <w:i/>
          <w:sz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B104BA" w:rsidRDefault="00B104BA">
      <w:pPr>
        <w:ind w:left="657" w:right="591"/>
        <w:jc w:val="both"/>
        <w:rPr>
          <w:i/>
          <w:sz w:val="24"/>
        </w:rPr>
      </w:pPr>
      <w:r>
        <w:rPr>
          <w:i/>
          <w:sz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B104BA" w:rsidRDefault="00B104BA">
      <w:pPr>
        <w:ind w:left="657" w:right="588"/>
        <w:rPr>
          <w:i/>
          <w:sz w:val="24"/>
        </w:rPr>
      </w:pPr>
      <w:r>
        <w:rPr>
          <w:i/>
          <w:sz w:val="24"/>
        </w:rPr>
        <w:t>давать оценку и приводить примеры изменения значения границ во времени, оценивать границы с точки зрения их доступности;</w:t>
      </w:r>
    </w:p>
    <w:p w:rsidR="00B104BA" w:rsidRDefault="00B104BA">
      <w:pPr>
        <w:ind w:left="657" w:right="588"/>
        <w:rPr>
          <w:i/>
          <w:sz w:val="24"/>
        </w:rPr>
      </w:pPr>
      <w:r>
        <w:rPr>
          <w:i/>
          <w:sz w:val="24"/>
        </w:rPr>
        <w:t>делать прогнозы трансформации географических систем и комплексов в результате изменения их компонентов;</w:t>
      </w:r>
    </w:p>
    <w:p w:rsidR="00B104BA" w:rsidRDefault="00B104BA">
      <w:pPr>
        <w:ind w:left="657"/>
        <w:rPr>
          <w:i/>
          <w:sz w:val="24"/>
        </w:rPr>
      </w:pPr>
      <w:r>
        <w:rPr>
          <w:i/>
          <w:sz w:val="24"/>
        </w:rPr>
        <w:t>наносить на контурные карты основные формы рельефа;</w:t>
      </w:r>
    </w:p>
    <w:p w:rsidR="00B104BA" w:rsidRDefault="00B104BA">
      <w:pPr>
        <w:ind w:left="657"/>
        <w:rPr>
          <w:i/>
          <w:sz w:val="24"/>
        </w:rPr>
      </w:pPr>
      <w:r>
        <w:rPr>
          <w:i/>
          <w:sz w:val="24"/>
        </w:rPr>
        <w:t>давать характеристику климата своей области (края, республики);</w:t>
      </w:r>
    </w:p>
    <w:p w:rsidR="00B104BA" w:rsidRDefault="00B104BA">
      <w:pPr>
        <w:ind w:left="657"/>
        <w:rPr>
          <w:i/>
          <w:sz w:val="24"/>
        </w:rPr>
      </w:pPr>
      <w:r>
        <w:rPr>
          <w:i/>
          <w:sz w:val="24"/>
        </w:rPr>
        <w:t>показывать на карте артезианские бассейны и области распространения многолетней мерзлоты;</w:t>
      </w:r>
    </w:p>
    <w:p w:rsidR="00B104BA" w:rsidRDefault="00B104BA">
      <w:pPr>
        <w:ind w:left="657" w:right="594"/>
        <w:jc w:val="both"/>
        <w:rPr>
          <w:i/>
          <w:sz w:val="24"/>
        </w:rPr>
      </w:pPr>
      <w:r>
        <w:rPr>
          <w:i/>
          <w:sz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B104BA" w:rsidRDefault="00B104BA">
      <w:pPr>
        <w:spacing w:before="1"/>
        <w:ind w:left="657"/>
        <w:rPr>
          <w:i/>
          <w:sz w:val="24"/>
        </w:rPr>
      </w:pPr>
      <w:r>
        <w:rPr>
          <w:i/>
          <w:sz w:val="24"/>
        </w:rPr>
        <w:t>оценивать ситуацию на рынке труда и ее динамику;</w:t>
      </w:r>
    </w:p>
    <w:p w:rsidR="00B104BA" w:rsidRDefault="00B104BA">
      <w:pPr>
        <w:ind w:left="657" w:right="574"/>
        <w:rPr>
          <w:i/>
          <w:sz w:val="24"/>
        </w:rPr>
      </w:pPr>
      <w:r>
        <w:rPr>
          <w:i/>
          <w:sz w:val="24"/>
        </w:rPr>
        <w:t>объяснять различия в обеспеченности трудовыми ресурсами отдельных регионов России 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B104BA" w:rsidRDefault="00B104BA">
      <w:pPr>
        <w:ind w:left="657" w:right="922"/>
        <w:rPr>
          <w:i/>
          <w:sz w:val="24"/>
        </w:rPr>
      </w:pPr>
      <w:r>
        <w:rPr>
          <w:i/>
          <w:sz w:val="24"/>
        </w:rPr>
        <w:t>обосновывать возможные пути решения проблем развития хозяйства России; выбирать критерии для сравнения, сопоставления, места страны в мировой экономике;</w:t>
      </w:r>
    </w:p>
    <w:p w:rsidR="00B104BA" w:rsidRDefault="00B104BA">
      <w:pPr>
        <w:rPr>
          <w:sz w:val="24"/>
        </w:rPr>
        <w:sectPr w:rsidR="00B104BA">
          <w:pgSz w:w="11910" w:h="16840"/>
          <w:pgMar w:top="1040" w:right="540" w:bottom="960" w:left="620" w:header="0" w:footer="683" w:gutter="0"/>
          <w:cols w:space="720"/>
        </w:sectPr>
      </w:pPr>
    </w:p>
    <w:p w:rsidR="00B104BA" w:rsidRDefault="00B104BA">
      <w:pPr>
        <w:tabs>
          <w:tab w:val="left" w:pos="2026"/>
          <w:tab w:val="left" w:pos="3751"/>
          <w:tab w:val="left" w:pos="4747"/>
          <w:tab w:val="left" w:pos="5124"/>
          <w:tab w:val="left" w:pos="6272"/>
          <w:tab w:val="left" w:pos="7869"/>
          <w:tab w:val="left" w:pos="9303"/>
        </w:tabs>
        <w:spacing w:before="71"/>
        <w:ind w:left="657" w:right="598"/>
        <w:rPr>
          <w:i/>
          <w:sz w:val="24"/>
        </w:rPr>
      </w:pPr>
      <w:r>
        <w:rPr>
          <w:i/>
          <w:sz w:val="24"/>
        </w:rPr>
        <w:lastRenderedPageBreak/>
        <w:t>объяснять</w:t>
      </w:r>
      <w:r>
        <w:rPr>
          <w:i/>
          <w:sz w:val="24"/>
        </w:rPr>
        <w:tab/>
        <w:t>возможности</w:t>
      </w:r>
      <w:r>
        <w:rPr>
          <w:i/>
          <w:sz w:val="24"/>
        </w:rPr>
        <w:tab/>
        <w:t>России</w:t>
      </w:r>
      <w:r>
        <w:rPr>
          <w:i/>
          <w:sz w:val="24"/>
        </w:rPr>
        <w:tab/>
        <w:t>в</w:t>
      </w:r>
      <w:r>
        <w:rPr>
          <w:i/>
          <w:sz w:val="24"/>
        </w:rPr>
        <w:tab/>
        <w:t>решении</w:t>
      </w:r>
      <w:r>
        <w:rPr>
          <w:i/>
          <w:sz w:val="24"/>
        </w:rPr>
        <w:tab/>
        <w:t>современных</w:t>
      </w:r>
      <w:r>
        <w:rPr>
          <w:i/>
          <w:sz w:val="24"/>
        </w:rPr>
        <w:tab/>
        <w:t>глобальных</w:t>
      </w:r>
      <w:r>
        <w:rPr>
          <w:i/>
          <w:sz w:val="24"/>
        </w:rPr>
        <w:tab/>
        <w:t>проблем человечества;</w:t>
      </w:r>
    </w:p>
    <w:p w:rsidR="00B104BA" w:rsidRDefault="00B104BA">
      <w:pPr>
        <w:ind w:left="657"/>
        <w:rPr>
          <w:i/>
          <w:sz w:val="24"/>
        </w:rPr>
      </w:pPr>
      <w:r>
        <w:rPr>
          <w:i/>
          <w:sz w:val="24"/>
        </w:rPr>
        <w:t>оценивать социально-экономическое положение и перспективы развития России.</w:t>
      </w:r>
    </w:p>
    <w:p w:rsidR="00B104BA" w:rsidRDefault="00B104BA">
      <w:pPr>
        <w:pStyle w:val="1"/>
        <w:ind w:left="717"/>
      </w:pPr>
      <w:r>
        <w:t>Математика и информатика</w:t>
      </w:r>
    </w:p>
    <w:p w:rsidR="00B104BA" w:rsidRDefault="00B104BA">
      <w:pPr>
        <w:pStyle w:val="a3"/>
        <w:ind w:right="658"/>
        <w:jc w:val="left"/>
      </w:pPr>
      <w:r>
        <w:t>Изучение предметной области «Математика и информатика» должно обеспечить: осознание значения математики и информатики в повседневной жизни человека; формирование представлений о социальных, культурных и исторических факторах становления математической</w:t>
      </w:r>
      <w:r>
        <w:rPr>
          <w:spacing w:val="-1"/>
        </w:rPr>
        <w:t xml:space="preserve"> </w:t>
      </w:r>
      <w:r>
        <w:t>науки;</w:t>
      </w:r>
    </w:p>
    <w:p w:rsidR="00B104BA" w:rsidRDefault="00B104BA">
      <w:pPr>
        <w:pStyle w:val="a3"/>
        <w:tabs>
          <w:tab w:val="left" w:pos="1993"/>
          <w:tab w:val="left" w:pos="2691"/>
          <w:tab w:val="left" w:pos="4727"/>
          <w:tab w:val="left" w:pos="5982"/>
          <w:tab w:val="left" w:pos="6303"/>
          <w:tab w:val="left" w:pos="7866"/>
          <w:tab w:val="left" w:pos="8648"/>
        </w:tabs>
        <w:ind w:right="597"/>
        <w:jc w:val="left"/>
      </w:pPr>
      <w:r>
        <w:t>понимание</w:t>
      </w:r>
      <w:r>
        <w:tab/>
        <w:t>роли</w:t>
      </w:r>
      <w:r>
        <w:tab/>
        <w:t>информационных</w:t>
      </w:r>
      <w:r>
        <w:tab/>
        <w:t>процессов</w:t>
      </w:r>
      <w:r>
        <w:tab/>
        <w:t>в</w:t>
      </w:r>
      <w:r>
        <w:tab/>
        <w:t>современном</w:t>
      </w:r>
      <w:r>
        <w:tab/>
        <w:t>мире;</w:t>
      </w:r>
      <w:r>
        <w:tab/>
        <w:t>формирование представлений о математике как части</w:t>
      </w:r>
      <w:r>
        <w:rPr>
          <w:spacing w:val="-3"/>
        </w:rPr>
        <w:t xml:space="preserve"> </w:t>
      </w:r>
      <w:r>
        <w:t>общечеловеческой</w:t>
      </w:r>
    </w:p>
    <w:p w:rsidR="00B104BA" w:rsidRDefault="00B104BA">
      <w:pPr>
        <w:pStyle w:val="a3"/>
        <w:ind w:right="588"/>
        <w:jc w:val="left"/>
      </w:pPr>
      <w:r>
        <w:t>культуры, универсальном языке науки, позволяющем описывать и изучать реальные процессы и явления.</w:t>
      </w:r>
    </w:p>
    <w:p w:rsidR="00B104BA" w:rsidRDefault="00B104BA">
      <w:pPr>
        <w:pStyle w:val="a3"/>
        <w:ind w:right="595"/>
      </w:pPr>
      <w:r>
        <w:t>В результате изучения предметной области «Математика и информатика» обучающиеся развивают логическое и математическое мышление, получают представление о математических моделях; овладевают математическими рассуждениями; учатся 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процессах в реальных ситуациях.</w:t>
      </w:r>
    </w:p>
    <w:p w:rsidR="00B104BA" w:rsidRDefault="00B104BA">
      <w:pPr>
        <w:pStyle w:val="a3"/>
        <w:ind w:right="588"/>
        <w:jc w:val="left"/>
      </w:pPr>
      <w:r>
        <w:t>Предметные результаты изучения предметной области «Математика и Информатика» должны отражать:</w:t>
      </w:r>
    </w:p>
    <w:p w:rsidR="00B104BA" w:rsidRDefault="00B104BA">
      <w:pPr>
        <w:pStyle w:val="a3"/>
        <w:jc w:val="left"/>
      </w:pPr>
      <w:r>
        <w:t>Математика. Алгебра. Г еометрия. Информатика:</w:t>
      </w:r>
    </w:p>
    <w:p w:rsidR="00B104BA" w:rsidRDefault="00B104BA">
      <w:pPr>
        <w:pStyle w:val="a3"/>
        <w:jc w:val="left"/>
      </w:pPr>
      <w:r>
        <w:t>формирование представлений о математике как о методе познания действительности, позволяющем описывать и изучать реальные процессы и явления;</w:t>
      </w:r>
    </w:p>
    <w:p w:rsidR="00B104BA" w:rsidRDefault="00B104BA">
      <w:pPr>
        <w:pStyle w:val="a3"/>
        <w:ind w:right="594"/>
      </w:pPr>
      <w:r>
        <w:t>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w:t>
      </w:r>
    </w:p>
    <w:p w:rsidR="00B104BA" w:rsidRDefault="00B104BA">
      <w:pPr>
        <w:pStyle w:val="a3"/>
        <w:tabs>
          <w:tab w:val="left" w:pos="1983"/>
          <w:tab w:val="left" w:pos="3547"/>
          <w:tab w:val="left" w:pos="4579"/>
          <w:tab w:val="left" w:pos="5748"/>
          <w:tab w:val="left" w:pos="7045"/>
          <w:tab w:val="left" w:pos="8563"/>
        </w:tabs>
        <w:ind w:right="596"/>
        <w:jc w:val="left"/>
      </w:pPr>
      <w:r>
        <w:t>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 овладение</w:t>
      </w:r>
      <w:r>
        <w:tab/>
        <w:t>символьным</w:t>
      </w:r>
      <w:r>
        <w:tab/>
        <w:t>языком</w:t>
      </w:r>
      <w:r>
        <w:tab/>
        <w:t>алгебры,</w:t>
      </w:r>
      <w:r>
        <w:tab/>
        <w:t>приёмами</w:t>
      </w:r>
      <w:r>
        <w:tab/>
        <w:t>выполнения</w:t>
      </w:r>
      <w:r>
        <w:tab/>
      </w:r>
      <w:r>
        <w:rPr>
          <w:spacing w:val="-1"/>
        </w:rPr>
        <w:t xml:space="preserve">тождественных </w:t>
      </w:r>
      <w:r>
        <w:t>преобразований выражений, решения уравнений, систем уравнений, неравенств и систем неравенств;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w:t>
      </w:r>
    </w:p>
    <w:p w:rsidR="00B104BA" w:rsidRDefault="00B104BA">
      <w:pPr>
        <w:pStyle w:val="a3"/>
        <w:ind w:right="594" w:firstLine="60"/>
      </w:pPr>
      <w:r>
        <w:t>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w:t>
      </w:r>
    </w:p>
    <w:p w:rsidR="00B104BA" w:rsidRDefault="00B104BA">
      <w:pPr>
        <w:pStyle w:val="a3"/>
        <w:ind w:right="596"/>
      </w:pPr>
      <w:r>
        <w:t>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w:t>
      </w:r>
    </w:p>
    <w:p w:rsidR="00B104BA" w:rsidRDefault="00B104BA">
      <w:pPr>
        <w:pStyle w:val="a3"/>
        <w:tabs>
          <w:tab w:val="left" w:pos="2287"/>
          <w:tab w:val="left" w:pos="3359"/>
          <w:tab w:val="left" w:pos="4551"/>
          <w:tab w:val="left" w:pos="5518"/>
          <w:tab w:val="left" w:pos="5825"/>
          <w:tab w:val="left" w:pos="7021"/>
          <w:tab w:val="left" w:pos="8501"/>
        </w:tabs>
        <w:ind w:left="597" w:right="591" w:firstLine="60"/>
        <w:jc w:val="left"/>
      </w:pPr>
      <w:r>
        <w:t>формирование систематических знаний о плоских фигурах и их свойствах, представлений о простейших пространственных телах; 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 овладение простейшими способами представления и анализа статистических данных; формирование представлений о статистических закономерностях в реальном мире и о различных способах их изучения, о простейших вероятностных моделях; развитие умений извлекать информацию, представленную в таблицах, на диаграммах, графиках, описывать и анализировать</w:t>
      </w:r>
      <w:r>
        <w:tab/>
        <w:t>массивы</w:t>
      </w:r>
      <w:r>
        <w:tab/>
        <w:t>числовых</w:t>
      </w:r>
      <w:r>
        <w:tab/>
        <w:t>данных</w:t>
      </w:r>
      <w:r>
        <w:tab/>
        <w:t>с</w:t>
      </w:r>
      <w:r>
        <w:tab/>
        <w:t>помощью</w:t>
      </w:r>
      <w:r>
        <w:tab/>
        <w:t>подходящих</w:t>
      </w:r>
      <w:r>
        <w:tab/>
        <w:t>статистических характеристик, использовать понимание вероятностных свойств окружающих явлений при принятии</w:t>
      </w:r>
      <w:r>
        <w:rPr>
          <w:spacing w:val="-1"/>
        </w:rPr>
        <w:t xml:space="preserve"> </w:t>
      </w:r>
      <w:r>
        <w:t>решений;</w:t>
      </w:r>
    </w:p>
    <w:p w:rsidR="00B104BA" w:rsidRDefault="00B104BA">
      <w:pPr>
        <w:pStyle w:val="a3"/>
        <w:spacing w:before="1"/>
        <w:jc w:val="left"/>
      </w:pPr>
      <w:r>
        <w:t>развитие умений применять изученные понятия, результаты, методы для решения задач</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right="599"/>
      </w:pPr>
      <w:r>
        <w:lastRenderedPageBreak/>
        <w:t>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расчётах;</w:t>
      </w:r>
    </w:p>
    <w:p w:rsidR="00B104BA" w:rsidRDefault="00B104BA">
      <w:pPr>
        <w:pStyle w:val="a3"/>
        <w:tabs>
          <w:tab w:val="left" w:pos="2461"/>
          <w:tab w:val="left" w:pos="4616"/>
          <w:tab w:val="left" w:pos="5108"/>
          <w:tab w:val="left" w:pos="7254"/>
          <w:tab w:val="left" w:pos="8652"/>
        </w:tabs>
        <w:ind w:left="597" w:right="591"/>
        <w:jc w:val="left"/>
      </w:pPr>
      <w:r>
        <w:t>формирование</w:t>
      </w:r>
      <w:r>
        <w:tab/>
        <w:t>информационной</w:t>
      </w:r>
      <w:r>
        <w:tab/>
        <w:t>и</w:t>
      </w:r>
      <w:r>
        <w:tab/>
        <w:t>алгоритмической</w:t>
      </w:r>
      <w:r>
        <w:tab/>
        <w:t>культуры;</w:t>
      </w:r>
      <w:r>
        <w:tab/>
        <w:t>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 формирование представления об основных изучаемых понятиях: информация, алгоритм, модель - и их свойствах;</w:t>
      </w:r>
    </w:p>
    <w:p w:rsidR="00B104BA" w:rsidRDefault="00B104BA">
      <w:pPr>
        <w:pStyle w:val="a3"/>
        <w:ind w:right="594"/>
      </w:pPr>
      <w:r>
        <w:t>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B104BA" w:rsidRDefault="00B104BA">
      <w:pPr>
        <w:pStyle w:val="a3"/>
        <w:spacing w:before="1"/>
        <w:ind w:right="590"/>
      </w:pPr>
      <w:r>
        <w:t>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B104BA" w:rsidRDefault="00B104BA">
      <w:pPr>
        <w:pStyle w:val="a3"/>
        <w:ind w:right="592"/>
      </w:pPr>
      <w:r>
        <w:t>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B104BA" w:rsidRDefault="00B104BA" w:rsidP="00E051EC">
      <w:pPr>
        <w:pStyle w:val="1"/>
        <w:numPr>
          <w:ilvl w:val="3"/>
          <w:numId w:val="139"/>
        </w:numPr>
        <w:tabs>
          <w:tab w:val="left" w:pos="1438"/>
        </w:tabs>
        <w:spacing w:line="240" w:lineRule="auto"/>
        <w:ind w:left="1437" w:hanging="780"/>
      </w:pPr>
      <w:r>
        <w:t>Математика</w:t>
      </w:r>
    </w:p>
    <w:p w:rsidR="00B104BA" w:rsidRDefault="00B104BA">
      <w:pPr>
        <w:spacing w:before="2" w:line="237" w:lineRule="auto"/>
        <w:ind w:left="657" w:right="588"/>
        <w:rPr>
          <w:sz w:val="24"/>
        </w:rPr>
      </w:pPr>
      <w:r>
        <w:rPr>
          <w:b/>
          <w:sz w:val="24"/>
        </w:rPr>
        <w:t xml:space="preserve">Выпускник научится в 5-6 классах (для использования в повседневной жизни и обеспечения возможности успешного продолжения образования на базовом уровне) </w:t>
      </w:r>
      <w:r>
        <w:rPr>
          <w:sz w:val="24"/>
        </w:rPr>
        <w:t>Оперировать на базовом уровне понятиями: множество, элемент множества, подмножество, принадлежность;</w:t>
      </w:r>
    </w:p>
    <w:p w:rsidR="00B104BA" w:rsidRDefault="00B104BA">
      <w:pPr>
        <w:pStyle w:val="a3"/>
        <w:spacing w:before="5"/>
        <w:jc w:val="left"/>
      </w:pPr>
      <w:r>
        <w:t>задавать множества перечислением их элементов;</w:t>
      </w:r>
    </w:p>
    <w:p w:rsidR="00B104BA" w:rsidRDefault="00B104BA">
      <w:pPr>
        <w:tabs>
          <w:tab w:val="left" w:pos="1844"/>
          <w:tab w:val="left" w:pos="3415"/>
          <w:tab w:val="left" w:pos="5039"/>
          <w:tab w:val="left" w:pos="6771"/>
          <w:tab w:val="left" w:pos="7138"/>
          <w:tab w:val="left" w:pos="8634"/>
          <w:tab w:val="left" w:pos="9997"/>
        </w:tabs>
        <w:spacing w:line="244" w:lineRule="auto"/>
        <w:ind w:left="657" w:right="589"/>
        <w:rPr>
          <w:b/>
          <w:sz w:val="24"/>
        </w:rPr>
      </w:pPr>
      <w:r>
        <w:rPr>
          <w:sz w:val="24"/>
        </w:rPr>
        <w:t>находить</w:t>
      </w:r>
      <w:r>
        <w:rPr>
          <w:sz w:val="24"/>
        </w:rPr>
        <w:tab/>
        <w:t>пересечение,</w:t>
      </w:r>
      <w:r>
        <w:rPr>
          <w:sz w:val="24"/>
        </w:rPr>
        <w:tab/>
        <w:t>объединение,</w:t>
      </w:r>
      <w:r>
        <w:rPr>
          <w:sz w:val="24"/>
        </w:rPr>
        <w:tab/>
        <w:t>подмножество</w:t>
      </w:r>
      <w:r>
        <w:rPr>
          <w:sz w:val="24"/>
        </w:rPr>
        <w:tab/>
        <w:t>в</w:t>
      </w:r>
      <w:r>
        <w:rPr>
          <w:sz w:val="24"/>
        </w:rPr>
        <w:tab/>
        <w:t>простейших</w:t>
      </w:r>
      <w:r>
        <w:rPr>
          <w:sz w:val="24"/>
        </w:rPr>
        <w:tab/>
        <w:t>ситуациях.</w:t>
      </w:r>
      <w:r>
        <w:rPr>
          <w:sz w:val="24"/>
        </w:rPr>
        <w:tab/>
      </w:r>
      <w:r>
        <w:rPr>
          <w:b/>
          <w:sz w:val="24"/>
        </w:rPr>
        <w:t>В повседневной жизни и при изучении других</w:t>
      </w:r>
      <w:r>
        <w:rPr>
          <w:b/>
          <w:spacing w:val="-17"/>
          <w:sz w:val="24"/>
        </w:rPr>
        <w:t xml:space="preserve"> </w:t>
      </w:r>
      <w:r>
        <w:rPr>
          <w:b/>
          <w:sz w:val="24"/>
        </w:rPr>
        <w:t>предметов:</w:t>
      </w:r>
    </w:p>
    <w:p w:rsidR="00B104BA" w:rsidRDefault="00B104BA">
      <w:pPr>
        <w:pStyle w:val="a3"/>
        <w:spacing w:line="265" w:lineRule="exact"/>
        <w:jc w:val="left"/>
      </w:pPr>
      <w:r>
        <w:t xml:space="preserve">распознавать логически некорректные высказывания. </w:t>
      </w:r>
    </w:p>
    <w:p w:rsidR="00B104BA" w:rsidRDefault="00B104BA">
      <w:pPr>
        <w:pStyle w:val="a3"/>
        <w:spacing w:line="265" w:lineRule="exact"/>
        <w:jc w:val="left"/>
        <w:rPr>
          <w:b/>
        </w:rPr>
      </w:pPr>
      <w:r>
        <w:rPr>
          <w:b/>
        </w:rPr>
        <w:t>Числа</w:t>
      </w:r>
    </w:p>
    <w:p w:rsidR="00B104BA" w:rsidRDefault="00B104BA">
      <w:pPr>
        <w:pStyle w:val="a3"/>
        <w:ind w:right="588"/>
        <w:jc w:val="left"/>
      </w:pPr>
      <w: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B104BA" w:rsidRDefault="00B104BA">
      <w:pPr>
        <w:pStyle w:val="a3"/>
        <w:ind w:right="635"/>
        <w:jc w:val="left"/>
      </w:pPr>
      <w:r>
        <w:t>использовать свойства чисел и правила действий с рациональными числами при выполнении вычислений;</w:t>
      </w:r>
    </w:p>
    <w:p w:rsidR="00B104BA" w:rsidRDefault="00B104BA">
      <w:pPr>
        <w:pStyle w:val="a3"/>
        <w:jc w:val="left"/>
      </w:pPr>
      <w:r>
        <w:t>использовать признаки делимости на 2, 5, 3, 9, 10 при выполнении вычислений и решении несложных задач;</w:t>
      </w:r>
    </w:p>
    <w:p w:rsidR="00B104BA" w:rsidRDefault="00B104BA">
      <w:pPr>
        <w:pStyle w:val="a3"/>
        <w:spacing w:before="1"/>
        <w:ind w:right="2585"/>
        <w:jc w:val="left"/>
        <w:rPr>
          <w:b/>
        </w:rPr>
      </w:pPr>
      <w:r>
        <w:t>выполнять округление рациональных чисел в соответствии с правилами; сравнивать рациональные числа</w:t>
      </w:r>
      <w:r>
        <w:rPr>
          <w:b/>
        </w:rPr>
        <w:t>.</w:t>
      </w:r>
    </w:p>
    <w:p w:rsidR="00B104BA" w:rsidRDefault="00B104BA">
      <w:pPr>
        <w:spacing w:before="7" w:line="237" w:lineRule="auto"/>
        <w:ind w:left="657" w:right="2976"/>
        <w:rPr>
          <w:sz w:val="24"/>
        </w:rPr>
      </w:pPr>
      <w:r>
        <w:rPr>
          <w:b/>
          <w:sz w:val="24"/>
        </w:rPr>
        <w:t xml:space="preserve">В повседневной жизни и при изучении других предметов: </w:t>
      </w:r>
      <w:r>
        <w:rPr>
          <w:sz w:val="24"/>
        </w:rPr>
        <w:t>оценивать результаты вычислений при решении практических задач; выполнять сравнение чисел в реальных ситуациях;</w:t>
      </w:r>
    </w:p>
    <w:p w:rsidR="00B104BA" w:rsidRDefault="00B104BA">
      <w:pPr>
        <w:pStyle w:val="a3"/>
        <w:spacing w:before="1"/>
        <w:ind w:right="588"/>
        <w:jc w:val="left"/>
      </w:pPr>
      <w:r>
        <w:t>составлять числовые выражения при решении практических задач и задач из других учебных предметов.</w:t>
      </w:r>
    </w:p>
    <w:p w:rsidR="00B104BA" w:rsidRDefault="00B104BA">
      <w:pPr>
        <w:pStyle w:val="1"/>
        <w:ind w:left="657"/>
      </w:pPr>
      <w:r>
        <w:t>Статистика и теория вероятностей</w:t>
      </w:r>
    </w:p>
    <w:p w:rsidR="00B104BA" w:rsidRDefault="00B104BA">
      <w:pPr>
        <w:pStyle w:val="a3"/>
        <w:spacing w:line="274" w:lineRule="exact"/>
        <w:jc w:val="left"/>
      </w:pPr>
      <w:r>
        <w:t>Представлять данные в виде таблиц, диаграмм,</w:t>
      </w:r>
    </w:p>
    <w:p w:rsidR="00B104BA" w:rsidRDefault="00B104BA">
      <w:pPr>
        <w:pStyle w:val="a3"/>
        <w:ind w:right="593"/>
        <w:jc w:val="left"/>
      </w:pPr>
      <w:r>
        <w:t xml:space="preserve">читать информацию, представленную в виде таблицы, диаграммы. </w:t>
      </w:r>
    </w:p>
    <w:p w:rsidR="00B104BA" w:rsidRDefault="00B104BA">
      <w:pPr>
        <w:pStyle w:val="a3"/>
        <w:ind w:right="593"/>
        <w:jc w:val="left"/>
        <w:rPr>
          <w:b/>
        </w:rPr>
      </w:pPr>
      <w:r>
        <w:rPr>
          <w:b/>
        </w:rPr>
        <w:t xml:space="preserve">Текстовые задачи </w:t>
      </w:r>
    </w:p>
    <w:p w:rsidR="00B104BA" w:rsidRDefault="00B104BA">
      <w:pPr>
        <w:pStyle w:val="a3"/>
        <w:ind w:right="593"/>
        <w:jc w:val="left"/>
      </w:pPr>
      <w:r>
        <w:t>Решать несложные сюжетные задачи разных типов на все арифметические действия; строить модель условия задачи (в виде таблицы, схемы, рисунка), в которой даны значения двух из трех взаимосвязанных величин, с целью поиска решения задачи;</w:t>
      </w:r>
    </w:p>
    <w:p w:rsidR="00B104BA" w:rsidRDefault="00B104BA">
      <w:pPr>
        <w:pStyle w:val="a3"/>
        <w:jc w:val="left"/>
      </w:pPr>
      <w:r>
        <w:t>осуществлять способ поиска решения задачи, в котором рассуждение строится от условия к требованию или от требования к условию;</w:t>
      </w:r>
    </w:p>
    <w:p w:rsidR="00B104BA" w:rsidRDefault="00B104BA" w:rsidP="00895C56">
      <w:pPr>
        <w:pStyle w:val="a3"/>
        <w:ind w:right="544"/>
        <w:jc w:val="left"/>
      </w:pPr>
      <w:r>
        <w:t>составлять план решения задачи; выделять этапы решения задачи;</w:t>
      </w:r>
      <w:r w:rsidR="00895C56">
        <w:t xml:space="preserve"> </w:t>
      </w:r>
      <w:r>
        <w:t xml:space="preserve">интерпретировать </w:t>
      </w:r>
      <w:r>
        <w:lastRenderedPageBreak/>
        <w:t>вычислительные результаты в задаче, исследовать полученное решение задачи;</w:t>
      </w:r>
    </w:p>
    <w:p w:rsidR="00B104BA" w:rsidRDefault="00B104BA">
      <w:pPr>
        <w:pStyle w:val="a3"/>
        <w:ind w:right="1309"/>
        <w:jc w:val="left"/>
      </w:pPr>
      <w:r>
        <w:t>знать различие скоростей объекта в стоячей воде, против течения и по течению реки; решать задачи на нахождение части числа и числа по его части;</w:t>
      </w:r>
    </w:p>
    <w:p w:rsidR="00B104BA" w:rsidRDefault="00B104BA">
      <w:pPr>
        <w:pStyle w:val="a3"/>
        <w:ind w:right="588"/>
        <w:jc w:val="left"/>
      </w:pPr>
      <w:r>
        <w:t>решать задачи разных типов (на работу, на покупки, на движение), связывающих три величины, выделять эти величины и отношения между ними;</w:t>
      </w:r>
    </w:p>
    <w:p w:rsidR="00B104BA" w:rsidRDefault="00B104BA">
      <w:pPr>
        <w:pStyle w:val="a3"/>
        <w:ind w:right="588"/>
        <w:jc w:val="left"/>
      </w:pPr>
      <w: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B104BA" w:rsidRDefault="00B104BA">
      <w:pPr>
        <w:pStyle w:val="a3"/>
        <w:jc w:val="left"/>
      </w:pPr>
      <w:r>
        <w:t>решать несложные логические задачи методом рассуждений.</w:t>
      </w:r>
    </w:p>
    <w:p w:rsidR="00B104BA" w:rsidRDefault="00B104BA">
      <w:pPr>
        <w:pStyle w:val="1"/>
        <w:ind w:left="657"/>
      </w:pPr>
      <w:r>
        <w:t>В повседневной жизни и при изучении других предметов:</w:t>
      </w:r>
    </w:p>
    <w:p w:rsidR="00B104BA" w:rsidRDefault="00B104BA">
      <w:pPr>
        <w:pStyle w:val="a3"/>
        <w:jc w:val="left"/>
      </w:pPr>
      <w:r>
        <w:t>выдвигать гипотезы о возможных предельных значениях искомых величин в задаче (делать прикидку)</w:t>
      </w:r>
    </w:p>
    <w:p w:rsidR="00B104BA" w:rsidRDefault="00B104BA">
      <w:pPr>
        <w:pStyle w:val="1"/>
        <w:spacing w:before="3" w:line="240" w:lineRule="auto"/>
        <w:ind w:left="657" w:right="7388"/>
      </w:pPr>
      <w:r>
        <w:t>Наглядная геометрия Геометрические фигуры</w:t>
      </w:r>
    </w:p>
    <w:p w:rsidR="00B104BA" w:rsidRDefault="00B104BA">
      <w:pPr>
        <w:pStyle w:val="a3"/>
        <w:ind w:right="593"/>
      </w:pPr>
      <w:r>
        <w:t>Оперировать на базовом уровне понятиями: фигура, точка, отрезок, прямая, луч,ломаная, угол, многоугольник, треугольник и четырехугольник, прямоугольник и квадрат, окружность и круг, прямоугольный параллелепипед, куб, шар. Изображать изучаемые фигуры от руки и с помощью линейки и циркуля.</w:t>
      </w:r>
    </w:p>
    <w:p w:rsidR="00B104BA" w:rsidRDefault="00B104BA">
      <w:pPr>
        <w:pStyle w:val="1"/>
        <w:spacing w:before="0"/>
        <w:ind w:left="657"/>
      </w:pPr>
      <w:r>
        <w:t>В повседневной жизни и при изучении других предметов:</w:t>
      </w:r>
    </w:p>
    <w:p w:rsidR="00B104BA" w:rsidRDefault="00B104BA">
      <w:pPr>
        <w:spacing w:line="244" w:lineRule="auto"/>
        <w:ind w:left="657"/>
        <w:rPr>
          <w:sz w:val="24"/>
        </w:rPr>
      </w:pPr>
      <w:r>
        <w:rPr>
          <w:sz w:val="24"/>
        </w:rPr>
        <w:t xml:space="preserve">решать практические задачи с применением простейших свойств фигур. </w:t>
      </w:r>
    </w:p>
    <w:p w:rsidR="00B104BA" w:rsidRDefault="00B104BA">
      <w:pPr>
        <w:spacing w:line="244" w:lineRule="auto"/>
        <w:ind w:left="657"/>
        <w:rPr>
          <w:b/>
          <w:sz w:val="24"/>
        </w:rPr>
      </w:pPr>
      <w:r>
        <w:rPr>
          <w:b/>
          <w:sz w:val="24"/>
        </w:rPr>
        <w:t>Измерения и вычисления</w:t>
      </w:r>
    </w:p>
    <w:p w:rsidR="00B104BA" w:rsidRDefault="00B104BA">
      <w:pPr>
        <w:pStyle w:val="a3"/>
        <w:ind w:right="588"/>
        <w:jc w:val="left"/>
      </w:pPr>
      <w:r>
        <w:t>выполнять измерение длин, расстояний, величин углов, с помощью инструментов для измерений длин и углов;</w:t>
      </w:r>
    </w:p>
    <w:p w:rsidR="00B104BA" w:rsidRDefault="00B104BA">
      <w:pPr>
        <w:pStyle w:val="a3"/>
        <w:jc w:val="left"/>
      </w:pPr>
      <w:r>
        <w:t>вычислять площади прямоугольников.</w:t>
      </w:r>
    </w:p>
    <w:p w:rsidR="00B104BA" w:rsidRDefault="00B104BA">
      <w:pPr>
        <w:pStyle w:val="1"/>
        <w:spacing w:before="0"/>
        <w:ind w:left="657"/>
      </w:pPr>
      <w:r>
        <w:t>В повседневной жизни и при изучении других предметов:</w:t>
      </w:r>
    </w:p>
    <w:p w:rsidR="00B104BA" w:rsidRDefault="00B104BA">
      <w:pPr>
        <w:pStyle w:val="a3"/>
        <w:ind w:right="588"/>
        <w:jc w:val="left"/>
      </w:pPr>
      <w:r>
        <w:t>вычислять расстояния на местности в стандартных ситуациях, площади прямоугольников; выполнять простейшие построения и измерения на местности, необходимые в реальной жизни.</w:t>
      </w:r>
    </w:p>
    <w:p w:rsidR="00B104BA" w:rsidRDefault="00B104BA">
      <w:pPr>
        <w:pStyle w:val="1"/>
        <w:spacing w:before="0"/>
        <w:ind w:left="657"/>
      </w:pPr>
      <w:r>
        <w:t>История математики</w:t>
      </w:r>
    </w:p>
    <w:p w:rsidR="00B104BA" w:rsidRDefault="00B104BA">
      <w:pPr>
        <w:pStyle w:val="a3"/>
        <w:ind w:right="658"/>
        <w:jc w:val="left"/>
      </w:pPr>
      <w:r>
        <w:t>описывать отдельные выдающиеся результаты, полученные в ходе развития математики  как</w:t>
      </w:r>
      <w:r>
        <w:rPr>
          <w:spacing w:val="-1"/>
        </w:rPr>
        <w:t xml:space="preserve"> </w:t>
      </w:r>
      <w:r>
        <w:t>науки;</w:t>
      </w:r>
    </w:p>
    <w:p w:rsidR="00B104BA" w:rsidRDefault="00B104BA">
      <w:pPr>
        <w:pStyle w:val="a3"/>
        <w:ind w:right="635"/>
        <w:jc w:val="left"/>
      </w:pPr>
      <w:r>
        <w:t>знать примеры математических открытий и их авторов, в связи с отечественной и всемирной историей.</w:t>
      </w:r>
    </w:p>
    <w:p w:rsidR="00B104BA" w:rsidRDefault="00B104BA">
      <w:pPr>
        <w:pStyle w:val="1"/>
        <w:spacing w:before="0" w:line="240" w:lineRule="auto"/>
        <w:ind w:left="657" w:right="658"/>
      </w:pPr>
      <w:r>
        <w:t>Выпускник получит возможность научиться в 5-6 классах (для обеспечения возможности успешного продолжения образования на базовом и углубленном уровнях)</w:t>
      </w:r>
    </w:p>
    <w:p w:rsidR="00B104BA" w:rsidRDefault="00B104BA">
      <w:pPr>
        <w:spacing w:line="274" w:lineRule="exact"/>
        <w:ind w:left="657"/>
        <w:rPr>
          <w:b/>
          <w:sz w:val="24"/>
        </w:rPr>
      </w:pPr>
      <w:r>
        <w:rPr>
          <w:b/>
          <w:sz w:val="24"/>
        </w:rPr>
        <w:t>Элементы теории множеств и математической логики</w:t>
      </w:r>
    </w:p>
    <w:p w:rsidR="00B104BA" w:rsidRDefault="00B104BA">
      <w:pPr>
        <w:ind w:left="657" w:right="591"/>
        <w:jc w:val="both"/>
        <w:rPr>
          <w:i/>
          <w:sz w:val="24"/>
        </w:rPr>
      </w:pPr>
      <w:r>
        <w:rPr>
          <w:i/>
          <w:sz w:val="24"/>
        </w:rPr>
        <w:t>Оперировать</w:t>
      </w:r>
      <w:r>
        <w:rPr>
          <w:i/>
          <w:sz w:val="24"/>
          <w:vertAlign w:val="superscript"/>
        </w:rPr>
        <w:t>4</w:t>
      </w:r>
      <w:r>
        <w:rPr>
          <w:i/>
          <w:sz w:val="24"/>
        </w:rPr>
        <w:t xml:space="preserve"> понятиями: множество, характеристики множества, элемент множества, пустое, конечное и бесконечное множество, подмножество, принадлежность,</w:t>
      </w:r>
    </w:p>
    <w:p w:rsidR="00B104BA" w:rsidRDefault="00B104BA">
      <w:pPr>
        <w:ind w:left="657" w:right="594"/>
        <w:jc w:val="both"/>
        <w:rPr>
          <w:i/>
          <w:sz w:val="24"/>
        </w:rPr>
      </w:pPr>
      <w:r>
        <w:rPr>
          <w:i/>
          <w:sz w:val="24"/>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B104BA" w:rsidRDefault="00B104BA">
      <w:pPr>
        <w:pStyle w:val="1"/>
        <w:spacing w:before="1"/>
        <w:ind w:left="657"/>
      </w:pPr>
      <w:r>
        <w:t>В повседневной жизни и при изучении других предметов:</w:t>
      </w:r>
    </w:p>
    <w:p w:rsidR="00B104BA" w:rsidRDefault="00B104BA">
      <w:pPr>
        <w:spacing w:line="274" w:lineRule="exact"/>
        <w:ind w:left="657"/>
        <w:rPr>
          <w:i/>
          <w:sz w:val="24"/>
        </w:rPr>
      </w:pPr>
      <w:r>
        <w:rPr>
          <w:i/>
          <w:sz w:val="24"/>
        </w:rPr>
        <w:t>распознавать логически некорректные высказывания;</w:t>
      </w:r>
    </w:p>
    <w:p w:rsidR="00B104BA" w:rsidRDefault="00B104BA">
      <w:pPr>
        <w:ind w:left="657"/>
        <w:rPr>
          <w:i/>
          <w:sz w:val="24"/>
        </w:rPr>
      </w:pPr>
      <w:r>
        <w:rPr>
          <w:i/>
          <w:sz w:val="24"/>
        </w:rPr>
        <w:t>строить цепочки умозаключений на основе использования правил логики.</w:t>
      </w:r>
    </w:p>
    <w:p w:rsidR="00B104BA" w:rsidRDefault="00B104BA">
      <w:pPr>
        <w:pStyle w:val="2"/>
        <w:spacing w:before="5"/>
        <w:ind w:left="657"/>
      </w:pPr>
      <w:r>
        <w:t>Числа</w:t>
      </w:r>
    </w:p>
    <w:p w:rsidR="00B104BA" w:rsidRDefault="00B104BA">
      <w:pPr>
        <w:ind w:left="657" w:right="594"/>
        <w:jc w:val="both"/>
        <w:rPr>
          <w:i/>
          <w:sz w:val="24"/>
        </w:rPr>
      </w:pPr>
      <w:r>
        <w:rPr>
          <w:i/>
          <w:sz w:val="24"/>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B104BA" w:rsidRDefault="00B104BA">
      <w:pPr>
        <w:ind w:left="657"/>
        <w:rPr>
          <w:i/>
          <w:sz w:val="24"/>
        </w:rPr>
      </w:pPr>
      <w:r>
        <w:rPr>
          <w:i/>
          <w:sz w:val="24"/>
        </w:rPr>
        <w:t>понимать и объяснять смысл позиционной записи натурального числа;</w:t>
      </w:r>
    </w:p>
    <w:p w:rsidR="00B104BA" w:rsidRDefault="00B104BA">
      <w:pPr>
        <w:rPr>
          <w:sz w:val="24"/>
        </w:rPr>
        <w:sectPr w:rsidR="00B104BA">
          <w:pgSz w:w="11910" w:h="16840"/>
          <w:pgMar w:top="1040" w:right="540" w:bottom="960" w:left="620" w:header="0" w:footer="683" w:gutter="0"/>
          <w:cols w:space="720"/>
        </w:sectPr>
      </w:pPr>
    </w:p>
    <w:p w:rsidR="00B104BA" w:rsidRDefault="00B104BA">
      <w:pPr>
        <w:spacing w:before="71"/>
        <w:ind w:left="657"/>
        <w:rPr>
          <w:i/>
          <w:sz w:val="24"/>
        </w:rPr>
      </w:pPr>
      <w:r>
        <w:rPr>
          <w:i/>
          <w:sz w:val="24"/>
        </w:rPr>
        <w:lastRenderedPageBreak/>
        <w:t>выполнять вычисления, в том числе с использованием приемов рациональных вычислений, обосновывать алгоритмы выполнения действий;</w:t>
      </w:r>
    </w:p>
    <w:p w:rsidR="00B104BA" w:rsidRDefault="00B104BA">
      <w:pPr>
        <w:ind w:left="657" w:right="588"/>
        <w:rPr>
          <w:i/>
          <w:sz w:val="24"/>
        </w:rPr>
      </w:pPr>
      <w:r>
        <w:rPr>
          <w:i/>
          <w:sz w:val="24"/>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 выполнять округление рациональных чисел с заданной точностью;</w:t>
      </w:r>
    </w:p>
    <w:p w:rsidR="00B104BA" w:rsidRDefault="00B104BA">
      <w:pPr>
        <w:ind w:left="657" w:right="2040"/>
        <w:rPr>
          <w:i/>
          <w:sz w:val="24"/>
        </w:rPr>
      </w:pPr>
      <w:r>
        <w:rPr>
          <w:i/>
          <w:sz w:val="24"/>
        </w:rPr>
        <w:t>упорядочивать числа, записанные в виде обыкновенных и десятичных дробей; находить НОД и НОК чисел и использовать их при решении зада;.</w:t>
      </w:r>
    </w:p>
    <w:p w:rsidR="00B104BA" w:rsidRDefault="00B104BA">
      <w:pPr>
        <w:ind w:left="657"/>
        <w:rPr>
          <w:i/>
          <w:sz w:val="24"/>
        </w:rPr>
      </w:pPr>
      <w:r>
        <w:rPr>
          <w:i/>
          <w:sz w:val="24"/>
        </w:rPr>
        <w:t>оперировать понятием модуль числа, геометрическая интерпретация модуля числа.</w:t>
      </w:r>
    </w:p>
    <w:p w:rsidR="00B104BA" w:rsidRDefault="00B104BA">
      <w:pPr>
        <w:pStyle w:val="1"/>
        <w:ind w:left="657"/>
      </w:pPr>
      <w:r>
        <w:t>В повседневной жизни и при изучении других предметов:</w:t>
      </w:r>
    </w:p>
    <w:p w:rsidR="00B104BA" w:rsidRDefault="00B104BA">
      <w:pPr>
        <w:ind w:left="657" w:right="588"/>
        <w:rPr>
          <w:i/>
          <w:sz w:val="24"/>
        </w:rPr>
      </w:pPr>
      <w:r>
        <w:rPr>
          <w:i/>
          <w:sz w:val="24"/>
        </w:rPr>
        <w:t>применять правила приближенных вычислений при решении практических задач и решении задач других учебных предметов;</w:t>
      </w:r>
    </w:p>
    <w:p w:rsidR="00B104BA" w:rsidRDefault="00B104BA">
      <w:pPr>
        <w:ind w:left="657" w:right="588"/>
        <w:rPr>
          <w:i/>
          <w:sz w:val="24"/>
        </w:rPr>
      </w:pPr>
      <w:r>
        <w:rPr>
          <w:i/>
          <w:sz w:val="24"/>
        </w:rPr>
        <w:t>выполнять сравнение результатов вычислений при решении практических задач, в том числе приближенных вычислений;</w:t>
      </w:r>
    </w:p>
    <w:p w:rsidR="00B104BA" w:rsidRDefault="00B104BA">
      <w:pPr>
        <w:ind w:left="657" w:right="635"/>
        <w:rPr>
          <w:i/>
          <w:sz w:val="24"/>
        </w:rPr>
      </w:pPr>
      <w:r>
        <w:rPr>
          <w:i/>
          <w:sz w:val="24"/>
        </w:rPr>
        <w:t>составлять числовые выражения и оценивать их значения при решении практических задач и задач из других учебных</w:t>
      </w:r>
      <w:r>
        <w:rPr>
          <w:i/>
          <w:spacing w:val="-7"/>
          <w:sz w:val="24"/>
        </w:rPr>
        <w:t xml:space="preserve"> </w:t>
      </w:r>
      <w:r>
        <w:rPr>
          <w:i/>
          <w:sz w:val="24"/>
        </w:rPr>
        <w:t>предметов.</w:t>
      </w:r>
    </w:p>
    <w:p w:rsidR="00B104BA" w:rsidRDefault="00B104BA">
      <w:pPr>
        <w:pStyle w:val="1"/>
        <w:spacing w:before="3"/>
        <w:ind w:left="657"/>
      </w:pPr>
      <w:r>
        <w:t>Уравнения и неравенства</w:t>
      </w:r>
    </w:p>
    <w:p w:rsidR="00B104BA" w:rsidRDefault="00B104BA" w:rsidP="00E051EC">
      <w:pPr>
        <w:pStyle w:val="a5"/>
        <w:numPr>
          <w:ilvl w:val="0"/>
          <w:numId w:val="136"/>
        </w:numPr>
        <w:tabs>
          <w:tab w:val="left" w:pos="1378"/>
        </w:tabs>
        <w:ind w:right="1462" w:firstLine="0"/>
        <w:rPr>
          <w:i/>
          <w:sz w:val="24"/>
        </w:rPr>
      </w:pPr>
      <w:r>
        <w:rPr>
          <w:i/>
          <w:sz w:val="24"/>
        </w:rPr>
        <w:t>Оперировать понятиями: равенство, числовое равенство, уравнение, корень уравнения, решение уравнения, числовое</w:t>
      </w:r>
      <w:r>
        <w:rPr>
          <w:i/>
          <w:spacing w:val="-2"/>
          <w:sz w:val="24"/>
        </w:rPr>
        <w:t xml:space="preserve"> </w:t>
      </w:r>
      <w:r>
        <w:rPr>
          <w:i/>
          <w:sz w:val="24"/>
        </w:rPr>
        <w:t>неравенство.</w:t>
      </w:r>
    </w:p>
    <w:p w:rsidR="00B104BA" w:rsidRDefault="00B104BA">
      <w:pPr>
        <w:pStyle w:val="1"/>
        <w:spacing w:before="3"/>
        <w:ind w:left="657"/>
      </w:pPr>
      <w:r>
        <w:t>Статистика и теория вероятностей</w:t>
      </w:r>
    </w:p>
    <w:p w:rsidR="00B104BA" w:rsidRDefault="00B104BA">
      <w:pPr>
        <w:ind w:left="657"/>
        <w:rPr>
          <w:i/>
          <w:sz w:val="24"/>
        </w:rPr>
      </w:pPr>
      <w:r>
        <w:rPr>
          <w:i/>
          <w:sz w:val="24"/>
        </w:rPr>
        <w:t>Оперировать понятиями: столбчатые и круговые диаграммы, таблицы данных, среднее арифметическое,</w:t>
      </w:r>
    </w:p>
    <w:p w:rsidR="00B104BA" w:rsidRDefault="00B104BA">
      <w:pPr>
        <w:ind w:left="657" w:right="2730"/>
        <w:rPr>
          <w:i/>
          <w:sz w:val="24"/>
        </w:rPr>
      </w:pPr>
      <w:r>
        <w:rPr>
          <w:i/>
          <w:sz w:val="24"/>
        </w:rPr>
        <w:t>извлекать, информацию, представленную в таблицах, на диаграммах; составлять таблицы, строить диаграммы на основе данных.</w:t>
      </w:r>
    </w:p>
    <w:p w:rsidR="00B104BA" w:rsidRDefault="00B104BA">
      <w:pPr>
        <w:pStyle w:val="1"/>
        <w:spacing w:before="3"/>
        <w:ind w:left="657"/>
      </w:pPr>
      <w:r>
        <w:t>В повседневной жизни и при изучении других предметов:</w:t>
      </w:r>
    </w:p>
    <w:p w:rsidR="00B104BA" w:rsidRDefault="00B104BA">
      <w:pPr>
        <w:ind w:left="657" w:right="596"/>
        <w:jc w:val="both"/>
        <w:rPr>
          <w:i/>
          <w:sz w:val="24"/>
        </w:rPr>
      </w:pPr>
      <w:r>
        <w:rPr>
          <w:i/>
          <w:sz w:val="24"/>
        </w:rPr>
        <w:t>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w:t>
      </w:r>
    </w:p>
    <w:p w:rsidR="00B104BA" w:rsidRDefault="00B104BA">
      <w:pPr>
        <w:pStyle w:val="1"/>
        <w:spacing w:before="2"/>
        <w:ind w:left="657"/>
      </w:pPr>
      <w:r>
        <w:t>Текстовые задачи</w:t>
      </w:r>
    </w:p>
    <w:p w:rsidR="00B104BA" w:rsidRDefault="00B104BA">
      <w:pPr>
        <w:ind w:left="657" w:right="588"/>
        <w:rPr>
          <w:i/>
          <w:sz w:val="24"/>
        </w:rPr>
      </w:pPr>
      <w:r>
        <w:rPr>
          <w:i/>
          <w:sz w:val="24"/>
        </w:rPr>
        <w:t>Решать простые и сложные задачи разных типов, а также задачи повышенной трудности;</w:t>
      </w:r>
    </w:p>
    <w:p w:rsidR="00B104BA" w:rsidRDefault="00B104BA">
      <w:pPr>
        <w:ind w:left="657"/>
        <w:rPr>
          <w:i/>
          <w:sz w:val="24"/>
        </w:rPr>
      </w:pPr>
      <w:r>
        <w:rPr>
          <w:i/>
          <w:sz w:val="24"/>
        </w:rPr>
        <w:t>использовать разные краткие записи как модели текстов сложных задач для построения поисковой схемы и решения задач;</w:t>
      </w:r>
    </w:p>
    <w:p w:rsidR="00B104BA" w:rsidRDefault="00B104BA">
      <w:pPr>
        <w:ind w:left="657" w:right="588"/>
        <w:rPr>
          <w:i/>
          <w:sz w:val="24"/>
        </w:rPr>
      </w:pPr>
      <w:r>
        <w:rPr>
          <w:i/>
          <w:sz w:val="24"/>
        </w:rPr>
        <w:t>знать и применять оба способа поиска решения задач (от требования к условию и от условия к требованию);</w:t>
      </w:r>
    </w:p>
    <w:p w:rsidR="00B104BA" w:rsidRDefault="00B104BA">
      <w:pPr>
        <w:ind w:left="657" w:right="1901"/>
        <w:rPr>
          <w:i/>
          <w:sz w:val="24"/>
        </w:rPr>
      </w:pPr>
      <w:r>
        <w:rPr>
          <w:i/>
          <w:sz w:val="24"/>
        </w:rPr>
        <w:t>моделировать рассуждения при поиске решения задач с помощью граф-схемы; выделять этапы решения задачи и содержание каждого этапа;</w:t>
      </w:r>
    </w:p>
    <w:p w:rsidR="00B104BA" w:rsidRDefault="00B104BA">
      <w:pPr>
        <w:tabs>
          <w:tab w:val="left" w:pos="2883"/>
          <w:tab w:val="left" w:pos="4803"/>
          <w:tab w:val="left" w:pos="6271"/>
          <w:tab w:val="left" w:pos="6578"/>
          <w:tab w:val="left" w:pos="7518"/>
          <w:tab w:val="left" w:pos="9013"/>
        </w:tabs>
        <w:ind w:left="657" w:right="596"/>
        <w:rPr>
          <w:i/>
          <w:sz w:val="24"/>
        </w:rPr>
      </w:pPr>
      <w:r>
        <w:rPr>
          <w:i/>
          <w:sz w:val="24"/>
        </w:rPr>
        <w:t>интерпретировать</w:t>
      </w:r>
      <w:r>
        <w:rPr>
          <w:i/>
          <w:sz w:val="24"/>
        </w:rPr>
        <w:tab/>
        <w:t>вычислительные</w:t>
      </w:r>
      <w:r>
        <w:rPr>
          <w:i/>
          <w:sz w:val="24"/>
        </w:rPr>
        <w:tab/>
        <w:t>результаты</w:t>
      </w:r>
      <w:r>
        <w:rPr>
          <w:i/>
          <w:sz w:val="24"/>
        </w:rPr>
        <w:tab/>
        <w:t>в</w:t>
      </w:r>
      <w:r>
        <w:rPr>
          <w:i/>
          <w:sz w:val="24"/>
        </w:rPr>
        <w:tab/>
        <w:t>задаче,</w:t>
      </w:r>
      <w:r>
        <w:rPr>
          <w:i/>
          <w:sz w:val="24"/>
        </w:rPr>
        <w:tab/>
        <w:t>исследовать</w:t>
      </w:r>
      <w:r>
        <w:rPr>
          <w:i/>
          <w:sz w:val="24"/>
        </w:rPr>
        <w:tab/>
        <w:t>полученное решение</w:t>
      </w:r>
      <w:r>
        <w:rPr>
          <w:i/>
          <w:spacing w:val="-2"/>
          <w:sz w:val="24"/>
        </w:rPr>
        <w:t xml:space="preserve"> </w:t>
      </w:r>
      <w:r>
        <w:rPr>
          <w:i/>
          <w:sz w:val="24"/>
        </w:rPr>
        <w:t>задачи;</w:t>
      </w:r>
    </w:p>
    <w:p w:rsidR="00B104BA" w:rsidRDefault="00B104BA">
      <w:pPr>
        <w:ind w:left="657" w:right="593"/>
        <w:jc w:val="both"/>
        <w:rPr>
          <w:i/>
          <w:sz w:val="24"/>
        </w:rPr>
      </w:pPr>
      <w:r>
        <w:rPr>
          <w:i/>
          <w:sz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B104BA" w:rsidRDefault="00B104BA">
      <w:pPr>
        <w:tabs>
          <w:tab w:val="left" w:pos="2158"/>
          <w:tab w:val="left" w:pos="3890"/>
          <w:tab w:val="left" w:pos="5085"/>
          <w:tab w:val="left" w:pos="5656"/>
          <w:tab w:val="left" w:pos="6742"/>
          <w:tab w:val="left" w:pos="7521"/>
          <w:tab w:val="left" w:pos="7969"/>
          <w:tab w:val="left" w:pos="9200"/>
          <w:tab w:val="left" w:pos="9651"/>
        </w:tabs>
        <w:ind w:left="657" w:right="591"/>
        <w:rPr>
          <w:i/>
          <w:sz w:val="24"/>
        </w:rPr>
      </w:pPr>
      <w:r>
        <w:rPr>
          <w:i/>
          <w:sz w:val="24"/>
        </w:rPr>
        <w:t>исследовать</w:t>
      </w:r>
      <w:r>
        <w:rPr>
          <w:i/>
          <w:sz w:val="24"/>
        </w:rPr>
        <w:tab/>
        <w:t>всевозможные</w:t>
      </w:r>
      <w:r>
        <w:rPr>
          <w:i/>
          <w:sz w:val="24"/>
        </w:rPr>
        <w:tab/>
        <w:t>ситуации</w:t>
      </w:r>
      <w:r>
        <w:rPr>
          <w:i/>
          <w:sz w:val="24"/>
        </w:rPr>
        <w:tab/>
        <w:t>при</w:t>
      </w:r>
      <w:r>
        <w:rPr>
          <w:i/>
          <w:sz w:val="24"/>
        </w:rPr>
        <w:tab/>
        <w:t>решении</w:t>
      </w:r>
      <w:r>
        <w:rPr>
          <w:i/>
          <w:sz w:val="24"/>
        </w:rPr>
        <w:tab/>
        <w:t>задач</w:t>
      </w:r>
      <w:r>
        <w:rPr>
          <w:i/>
          <w:sz w:val="24"/>
        </w:rPr>
        <w:tab/>
        <w:t>на</w:t>
      </w:r>
      <w:r>
        <w:rPr>
          <w:i/>
          <w:sz w:val="24"/>
        </w:rPr>
        <w:tab/>
        <w:t>движение</w:t>
      </w:r>
      <w:r>
        <w:rPr>
          <w:i/>
          <w:sz w:val="24"/>
        </w:rPr>
        <w:tab/>
        <w:t>по</w:t>
      </w:r>
      <w:r>
        <w:rPr>
          <w:i/>
          <w:sz w:val="24"/>
        </w:rPr>
        <w:tab/>
        <w:t>реке, рассматривать разные системы отсчета;</w:t>
      </w:r>
    </w:p>
    <w:p w:rsidR="00B104BA" w:rsidRDefault="00B104BA">
      <w:pPr>
        <w:ind w:left="657"/>
        <w:rPr>
          <w:i/>
          <w:sz w:val="24"/>
        </w:rPr>
      </w:pPr>
      <w:r>
        <w:rPr>
          <w:i/>
          <w:sz w:val="24"/>
        </w:rPr>
        <w:t>решать разнообразные задачи «на части»,</w:t>
      </w:r>
    </w:p>
    <w:p w:rsidR="00B104BA" w:rsidRDefault="00B104BA">
      <w:pPr>
        <w:ind w:left="657" w:right="635"/>
        <w:rPr>
          <w:i/>
          <w:sz w:val="24"/>
        </w:rPr>
      </w:pPr>
      <w:r>
        <w:rPr>
          <w:i/>
          <w:sz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 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w:t>
      </w:r>
      <w:r>
        <w:rPr>
          <w:i/>
          <w:spacing w:val="-19"/>
          <w:sz w:val="24"/>
        </w:rPr>
        <w:t xml:space="preserve"> </w:t>
      </w:r>
      <w:r>
        <w:rPr>
          <w:i/>
          <w:sz w:val="24"/>
        </w:rPr>
        <w:t>типов.</w:t>
      </w:r>
    </w:p>
    <w:p w:rsidR="00B104BA" w:rsidRDefault="00B104BA">
      <w:pPr>
        <w:pStyle w:val="1"/>
        <w:spacing w:before="4"/>
        <w:ind w:left="657"/>
      </w:pPr>
      <w:r>
        <w:t>В повседневной жизни и при изучении других предметов:</w:t>
      </w:r>
    </w:p>
    <w:p w:rsidR="00B104BA" w:rsidRDefault="00B104BA">
      <w:pPr>
        <w:spacing w:line="274" w:lineRule="exact"/>
        <w:ind w:left="657"/>
        <w:rPr>
          <w:i/>
          <w:sz w:val="24"/>
        </w:rPr>
      </w:pPr>
      <w:r>
        <w:rPr>
          <w:i/>
          <w:sz w:val="24"/>
        </w:rPr>
        <w:t>выделять при решении задач характеристики рассматриваемой в задаче ситуации,</w:t>
      </w:r>
    </w:p>
    <w:p w:rsidR="00B104BA" w:rsidRDefault="00B104BA">
      <w:pPr>
        <w:spacing w:line="274" w:lineRule="exact"/>
        <w:rPr>
          <w:sz w:val="24"/>
        </w:rPr>
        <w:sectPr w:rsidR="00B104BA">
          <w:pgSz w:w="11910" w:h="16840"/>
          <w:pgMar w:top="1040" w:right="540" w:bottom="960" w:left="620" w:header="0" w:footer="683" w:gutter="0"/>
          <w:cols w:space="720"/>
        </w:sectPr>
      </w:pPr>
    </w:p>
    <w:p w:rsidR="00B104BA" w:rsidRDefault="00B104BA">
      <w:pPr>
        <w:spacing w:before="71"/>
        <w:ind w:left="657" w:right="592"/>
        <w:jc w:val="both"/>
        <w:rPr>
          <w:i/>
          <w:sz w:val="24"/>
        </w:rPr>
      </w:pPr>
      <w:r>
        <w:rPr>
          <w:i/>
          <w:sz w:val="24"/>
        </w:rPr>
        <w:lastRenderedPageBreak/>
        <w:t>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B104BA" w:rsidRDefault="00B104BA">
      <w:pPr>
        <w:ind w:left="657" w:right="588"/>
        <w:rPr>
          <w:i/>
          <w:sz w:val="24"/>
        </w:rPr>
      </w:pPr>
      <w:r>
        <w:rPr>
          <w:i/>
          <w:sz w:val="24"/>
        </w:rPr>
        <w:t>решать и конструировать задачи на основе рассмотрения реальных ситуаций, в которых не требуется точный вычислительный результат;</w:t>
      </w:r>
    </w:p>
    <w:p w:rsidR="00B104BA" w:rsidRDefault="00B104BA">
      <w:pPr>
        <w:spacing w:line="244" w:lineRule="auto"/>
        <w:ind w:left="657"/>
        <w:rPr>
          <w:i/>
          <w:sz w:val="24"/>
        </w:rPr>
      </w:pPr>
      <w:r>
        <w:rPr>
          <w:i/>
          <w:sz w:val="24"/>
        </w:rPr>
        <w:t xml:space="preserve">решать задачи на движение по реке, рассматривая разные системы отсчета. </w:t>
      </w:r>
    </w:p>
    <w:p w:rsidR="00B104BA" w:rsidRDefault="00B104BA">
      <w:pPr>
        <w:spacing w:line="244" w:lineRule="auto"/>
        <w:ind w:left="657"/>
        <w:rPr>
          <w:b/>
          <w:sz w:val="24"/>
        </w:rPr>
      </w:pPr>
      <w:r>
        <w:rPr>
          <w:b/>
          <w:sz w:val="24"/>
        </w:rPr>
        <w:t>Наглядная геометрия</w:t>
      </w:r>
    </w:p>
    <w:p w:rsidR="00B104BA" w:rsidRDefault="00B104BA">
      <w:pPr>
        <w:pStyle w:val="1"/>
        <w:spacing w:before="0" w:line="267" w:lineRule="exact"/>
        <w:ind w:left="657"/>
      </w:pPr>
      <w:r>
        <w:t>Геометрические фигуры</w:t>
      </w:r>
    </w:p>
    <w:p w:rsidR="00B104BA" w:rsidRDefault="00B104BA">
      <w:pPr>
        <w:tabs>
          <w:tab w:val="left" w:pos="2024"/>
          <w:tab w:val="left" w:pos="4260"/>
          <w:tab w:val="left" w:pos="4591"/>
          <w:tab w:val="left" w:pos="6615"/>
          <w:tab w:val="left" w:pos="8160"/>
          <w:tab w:val="left" w:pos="8491"/>
        </w:tabs>
        <w:ind w:left="657" w:right="598"/>
        <w:rPr>
          <w:i/>
          <w:sz w:val="24"/>
        </w:rPr>
      </w:pPr>
      <w:r>
        <w:rPr>
          <w:i/>
          <w:sz w:val="24"/>
        </w:rPr>
        <w:t>Извлекать,</w:t>
      </w:r>
      <w:r>
        <w:rPr>
          <w:i/>
          <w:sz w:val="24"/>
        </w:rPr>
        <w:tab/>
        <w:t>интерпретировать</w:t>
      </w:r>
      <w:r>
        <w:rPr>
          <w:i/>
          <w:sz w:val="24"/>
        </w:rPr>
        <w:tab/>
        <w:t>и</w:t>
      </w:r>
      <w:r>
        <w:rPr>
          <w:i/>
          <w:sz w:val="24"/>
        </w:rPr>
        <w:tab/>
        <w:t>преобразовывать</w:t>
      </w:r>
      <w:r>
        <w:rPr>
          <w:i/>
          <w:sz w:val="24"/>
        </w:rPr>
        <w:tab/>
        <w:t>информацию</w:t>
      </w:r>
      <w:r>
        <w:rPr>
          <w:i/>
          <w:sz w:val="24"/>
        </w:rPr>
        <w:tab/>
        <w:t>о</w:t>
      </w:r>
      <w:r>
        <w:rPr>
          <w:i/>
          <w:sz w:val="24"/>
        </w:rPr>
        <w:tab/>
      </w:r>
      <w:r>
        <w:rPr>
          <w:i/>
          <w:spacing w:val="-1"/>
          <w:sz w:val="24"/>
        </w:rPr>
        <w:t xml:space="preserve">геометрических </w:t>
      </w:r>
      <w:r>
        <w:rPr>
          <w:i/>
          <w:sz w:val="24"/>
        </w:rPr>
        <w:t>фигурах, представленную на</w:t>
      </w:r>
      <w:r>
        <w:rPr>
          <w:i/>
          <w:spacing w:val="-1"/>
          <w:sz w:val="24"/>
        </w:rPr>
        <w:t xml:space="preserve"> </w:t>
      </w:r>
      <w:r>
        <w:rPr>
          <w:i/>
          <w:sz w:val="24"/>
        </w:rPr>
        <w:t>чертежах;</w:t>
      </w:r>
    </w:p>
    <w:p w:rsidR="00B104BA" w:rsidRDefault="00B104BA">
      <w:pPr>
        <w:ind w:left="657"/>
        <w:rPr>
          <w:i/>
          <w:sz w:val="24"/>
        </w:rPr>
      </w:pPr>
      <w:r>
        <w:rPr>
          <w:i/>
          <w:sz w:val="24"/>
        </w:rPr>
        <w:t>изображать изучаемые фигуры от руки и с помощью компьютерных инструментов.</w:t>
      </w:r>
    </w:p>
    <w:p w:rsidR="00B104BA" w:rsidRDefault="00B104BA">
      <w:pPr>
        <w:pStyle w:val="1"/>
        <w:spacing w:before="3"/>
        <w:ind w:left="657"/>
      </w:pPr>
      <w:r>
        <w:t>Измерения и вычисления</w:t>
      </w:r>
    </w:p>
    <w:p w:rsidR="00B104BA" w:rsidRDefault="00B104BA">
      <w:pPr>
        <w:ind w:left="657" w:right="588"/>
        <w:rPr>
          <w:i/>
          <w:sz w:val="24"/>
        </w:rPr>
      </w:pPr>
      <w:r>
        <w:rPr>
          <w:i/>
          <w:sz w:val="24"/>
        </w:rPr>
        <w:t>выполнять измерение длин, расстояний, величин углов, с помощью инструментов для измерений длин и углов;</w:t>
      </w:r>
    </w:p>
    <w:p w:rsidR="00B104BA" w:rsidRDefault="00B104BA">
      <w:pPr>
        <w:tabs>
          <w:tab w:val="left" w:pos="2206"/>
          <w:tab w:val="left" w:pos="3537"/>
          <w:tab w:val="left" w:pos="5775"/>
          <w:tab w:val="left" w:pos="7374"/>
          <w:tab w:val="left" w:pos="8607"/>
        </w:tabs>
        <w:ind w:left="657" w:right="593"/>
        <w:rPr>
          <w:i/>
          <w:sz w:val="24"/>
        </w:rPr>
      </w:pPr>
      <w:r>
        <w:rPr>
          <w:i/>
          <w:sz w:val="24"/>
        </w:rPr>
        <w:t>вычислять</w:t>
      </w:r>
      <w:r>
        <w:rPr>
          <w:i/>
          <w:sz w:val="24"/>
        </w:rPr>
        <w:tab/>
        <w:t>площади</w:t>
      </w:r>
      <w:r>
        <w:rPr>
          <w:i/>
          <w:sz w:val="24"/>
        </w:rPr>
        <w:tab/>
        <w:t>прямоугольников,</w:t>
      </w:r>
      <w:r>
        <w:rPr>
          <w:i/>
          <w:sz w:val="24"/>
        </w:rPr>
        <w:tab/>
        <w:t>квадратов,</w:t>
      </w:r>
      <w:r>
        <w:rPr>
          <w:i/>
          <w:sz w:val="24"/>
        </w:rPr>
        <w:tab/>
        <w:t>объемы</w:t>
      </w:r>
      <w:r>
        <w:rPr>
          <w:i/>
          <w:sz w:val="24"/>
        </w:rPr>
        <w:tab/>
      </w:r>
      <w:r>
        <w:rPr>
          <w:i/>
          <w:spacing w:val="-1"/>
          <w:sz w:val="24"/>
        </w:rPr>
        <w:t xml:space="preserve">прямоугольных </w:t>
      </w:r>
      <w:r>
        <w:rPr>
          <w:i/>
          <w:sz w:val="24"/>
        </w:rPr>
        <w:t>параллелепипедов,</w:t>
      </w:r>
      <w:r>
        <w:rPr>
          <w:i/>
          <w:spacing w:val="-1"/>
          <w:sz w:val="24"/>
        </w:rPr>
        <w:t xml:space="preserve"> </w:t>
      </w:r>
      <w:r>
        <w:rPr>
          <w:i/>
          <w:sz w:val="24"/>
        </w:rPr>
        <w:t>кубов.</w:t>
      </w:r>
    </w:p>
    <w:p w:rsidR="00B104BA" w:rsidRDefault="00B104BA">
      <w:pPr>
        <w:pStyle w:val="1"/>
        <w:spacing w:before="3"/>
        <w:ind w:left="657"/>
      </w:pPr>
      <w:r>
        <w:t>В повседневной жизни и при изучении других предметов:</w:t>
      </w:r>
    </w:p>
    <w:p w:rsidR="00B104BA" w:rsidRDefault="00B104BA">
      <w:pPr>
        <w:ind w:left="657"/>
        <w:rPr>
          <w:i/>
          <w:sz w:val="24"/>
        </w:rPr>
      </w:pPr>
      <w:r>
        <w:rPr>
          <w:i/>
          <w:sz w:val="24"/>
        </w:rPr>
        <w:t>вычислять расстояния на местности в стандартных ситуациях, площади участков прямоугольной формы, объемы комнат;</w:t>
      </w:r>
    </w:p>
    <w:p w:rsidR="00B104BA" w:rsidRDefault="00B104BA">
      <w:pPr>
        <w:ind w:left="657" w:right="1363"/>
        <w:rPr>
          <w:i/>
          <w:sz w:val="24"/>
        </w:rPr>
      </w:pPr>
      <w:r>
        <w:rPr>
          <w:i/>
          <w:sz w:val="24"/>
        </w:rPr>
        <w:t xml:space="preserve">выполнять простейшие построения на местности, необходимые в реальной жизни; оценивать размеры реальных объектов окружающего мира. </w:t>
      </w:r>
    </w:p>
    <w:p w:rsidR="00B104BA" w:rsidRDefault="00B104BA">
      <w:pPr>
        <w:ind w:left="657" w:right="1363"/>
        <w:rPr>
          <w:b/>
          <w:sz w:val="24"/>
        </w:rPr>
      </w:pPr>
      <w:r>
        <w:rPr>
          <w:b/>
          <w:sz w:val="24"/>
        </w:rPr>
        <w:t>История математики</w:t>
      </w:r>
    </w:p>
    <w:p w:rsidR="00B104BA" w:rsidRDefault="00B104BA" w:rsidP="00E051EC">
      <w:pPr>
        <w:pStyle w:val="a5"/>
        <w:numPr>
          <w:ilvl w:val="0"/>
          <w:numId w:val="135"/>
        </w:numPr>
        <w:tabs>
          <w:tab w:val="left" w:pos="1378"/>
        </w:tabs>
        <w:ind w:right="594" w:firstLine="0"/>
        <w:rPr>
          <w:i/>
          <w:sz w:val="24"/>
        </w:rPr>
      </w:pPr>
      <w:r>
        <w:rPr>
          <w:i/>
          <w:sz w:val="24"/>
        </w:rPr>
        <w:t>Характеризовать вклад выдающихся математиков в развитие математики и иных научных</w:t>
      </w:r>
      <w:r>
        <w:rPr>
          <w:i/>
          <w:spacing w:val="-2"/>
          <w:sz w:val="24"/>
        </w:rPr>
        <w:t xml:space="preserve"> </w:t>
      </w:r>
      <w:r>
        <w:rPr>
          <w:i/>
          <w:sz w:val="24"/>
        </w:rPr>
        <w:t>областей.</w:t>
      </w:r>
    </w:p>
    <w:p w:rsidR="00B104BA" w:rsidRDefault="00B104BA">
      <w:pPr>
        <w:pStyle w:val="1"/>
        <w:spacing w:before="3" w:line="240" w:lineRule="auto"/>
        <w:ind w:left="657" w:right="1099"/>
      </w:pPr>
      <w: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p>
    <w:p w:rsidR="00B104BA" w:rsidRDefault="00B104BA">
      <w:pPr>
        <w:spacing w:line="274" w:lineRule="exact"/>
        <w:ind w:left="657"/>
        <w:rPr>
          <w:b/>
          <w:sz w:val="24"/>
        </w:rPr>
      </w:pPr>
      <w:r>
        <w:rPr>
          <w:b/>
          <w:sz w:val="24"/>
        </w:rPr>
        <w:t>Элементы теории множеств и математической логики</w:t>
      </w:r>
    </w:p>
    <w:p w:rsidR="00B104BA" w:rsidRDefault="00B104BA">
      <w:pPr>
        <w:pStyle w:val="a3"/>
        <w:jc w:val="left"/>
      </w:pPr>
      <w:r>
        <w:t>Оперировать на базовом уровне понятиями: множество, элемент множества, подмножество, принадлежность;</w:t>
      </w:r>
    </w:p>
    <w:p w:rsidR="00B104BA" w:rsidRDefault="00B104BA">
      <w:pPr>
        <w:pStyle w:val="a3"/>
        <w:jc w:val="left"/>
      </w:pPr>
      <w:r>
        <w:t>задавать множества перечислением их элементов;</w:t>
      </w:r>
    </w:p>
    <w:p w:rsidR="00B104BA" w:rsidRDefault="00B104BA">
      <w:pPr>
        <w:pStyle w:val="a3"/>
        <w:jc w:val="left"/>
      </w:pPr>
      <w:r>
        <w:t>находить пересечение, объединение, подмножество в простейших ситуациях;</w:t>
      </w:r>
    </w:p>
    <w:p w:rsidR="00B104BA" w:rsidRDefault="00B104BA">
      <w:pPr>
        <w:spacing w:line="242" w:lineRule="auto"/>
        <w:ind w:left="657" w:right="589"/>
        <w:jc w:val="both"/>
        <w:rPr>
          <w:b/>
          <w:sz w:val="24"/>
        </w:rPr>
      </w:pPr>
      <w:r>
        <w:rPr>
          <w:sz w:val="24"/>
        </w:rPr>
        <w:t xml:space="preserve">оперировать на базовом уровне понятиями: определение, аксиома, теорема, доказательство; приводить примеры и контрпримеры для подтверждения своих высказываний. </w:t>
      </w:r>
      <w:r>
        <w:rPr>
          <w:b/>
          <w:sz w:val="24"/>
        </w:rPr>
        <w:t>В повседневной жизни и при изучении других предметов:</w:t>
      </w:r>
    </w:p>
    <w:p w:rsidR="00B104BA" w:rsidRDefault="00B104BA" w:rsidP="00E051EC">
      <w:pPr>
        <w:pStyle w:val="a5"/>
        <w:numPr>
          <w:ilvl w:val="0"/>
          <w:numId w:val="134"/>
        </w:numPr>
        <w:tabs>
          <w:tab w:val="left" w:pos="799"/>
        </w:tabs>
        <w:ind w:right="590" w:firstLine="0"/>
        <w:rPr>
          <w:sz w:val="24"/>
        </w:rPr>
      </w:pPr>
      <w:r>
        <w:rPr>
          <w:sz w:val="24"/>
        </w:rPr>
        <w:t>использовать графическое представление множеств для описания реальных процессов и явлений, при решении задач других учебных предметов.</w:t>
      </w:r>
    </w:p>
    <w:p w:rsidR="00B104BA" w:rsidRDefault="00B104BA">
      <w:pPr>
        <w:pStyle w:val="1"/>
        <w:spacing w:before="0"/>
        <w:ind w:left="657"/>
      </w:pPr>
      <w:r>
        <w:t>Числа</w:t>
      </w:r>
    </w:p>
    <w:p w:rsidR="00B104BA" w:rsidRDefault="00B104BA">
      <w:pPr>
        <w:pStyle w:val="a3"/>
        <w:ind w:right="592"/>
      </w:pPr>
      <w: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B104BA" w:rsidRDefault="00B104BA">
      <w:pPr>
        <w:pStyle w:val="a3"/>
        <w:ind w:right="593"/>
        <w:jc w:val="left"/>
      </w:pPr>
      <w:r>
        <w:t>использовать свойства чисел и правила действий при выполнении вычислений; использовать признаки делимости на 2, 5, 3, 9, 10 при выполнении вычислений и решении несложных задач;</w:t>
      </w:r>
    </w:p>
    <w:p w:rsidR="00B104BA" w:rsidRDefault="00B104BA">
      <w:pPr>
        <w:pStyle w:val="a3"/>
        <w:ind w:right="2604"/>
      </w:pPr>
      <w:r>
        <w:t>выполнять округление рациональных чисел в соответствии с</w:t>
      </w:r>
      <w:r>
        <w:rPr>
          <w:spacing w:val="-30"/>
        </w:rPr>
        <w:t xml:space="preserve"> </w:t>
      </w:r>
      <w:r>
        <w:t>правилами; оценивать</w:t>
      </w:r>
      <w:r>
        <w:rPr>
          <w:spacing w:val="-11"/>
        </w:rPr>
        <w:t xml:space="preserve"> </w:t>
      </w:r>
      <w:r>
        <w:t>значение</w:t>
      </w:r>
      <w:r>
        <w:rPr>
          <w:spacing w:val="-13"/>
        </w:rPr>
        <w:t xml:space="preserve"> </w:t>
      </w:r>
      <w:r>
        <w:t>квадратного</w:t>
      </w:r>
      <w:r>
        <w:rPr>
          <w:spacing w:val="-12"/>
        </w:rPr>
        <w:t xml:space="preserve"> </w:t>
      </w:r>
      <w:r>
        <w:t>корня</w:t>
      </w:r>
      <w:r>
        <w:rPr>
          <w:spacing w:val="-14"/>
        </w:rPr>
        <w:t xml:space="preserve"> </w:t>
      </w:r>
      <w:r>
        <w:t>из</w:t>
      </w:r>
      <w:r>
        <w:rPr>
          <w:spacing w:val="-13"/>
        </w:rPr>
        <w:t xml:space="preserve"> </w:t>
      </w:r>
      <w:r>
        <w:t>положительного</w:t>
      </w:r>
      <w:r>
        <w:rPr>
          <w:spacing w:val="-14"/>
        </w:rPr>
        <w:t xml:space="preserve"> </w:t>
      </w:r>
      <w:r>
        <w:t>целого</w:t>
      </w:r>
      <w:r>
        <w:rPr>
          <w:spacing w:val="-12"/>
        </w:rPr>
        <w:t xml:space="preserve"> </w:t>
      </w:r>
      <w:r>
        <w:t>числа; распознавать рациональные и иррациональные</w:t>
      </w:r>
      <w:r>
        <w:rPr>
          <w:spacing w:val="-6"/>
        </w:rPr>
        <w:t xml:space="preserve"> </w:t>
      </w:r>
      <w:r>
        <w:t>числа;</w:t>
      </w:r>
    </w:p>
    <w:p w:rsidR="00B104BA" w:rsidRDefault="00B104BA">
      <w:pPr>
        <w:pStyle w:val="a3"/>
        <w:jc w:val="left"/>
      </w:pPr>
      <w:r>
        <w:t>сравнивать числа.</w:t>
      </w:r>
    </w:p>
    <w:p w:rsidR="00B104BA" w:rsidRDefault="00B104BA">
      <w:pPr>
        <w:spacing w:line="237" w:lineRule="auto"/>
        <w:ind w:left="657" w:right="2976"/>
        <w:rPr>
          <w:sz w:val="24"/>
        </w:rPr>
      </w:pPr>
      <w:r>
        <w:rPr>
          <w:b/>
          <w:sz w:val="24"/>
        </w:rPr>
        <w:t xml:space="preserve">В повседневной жизни и при изучении других предметов: </w:t>
      </w:r>
      <w:r>
        <w:rPr>
          <w:sz w:val="24"/>
        </w:rPr>
        <w:t>оценивать результаты вычислений при решении практических задач; выполнять сравнение чисел в реальных ситуациях;</w:t>
      </w:r>
    </w:p>
    <w:p w:rsidR="00B104BA" w:rsidRDefault="00B104BA" w:rsidP="00E051EC">
      <w:pPr>
        <w:pStyle w:val="a5"/>
        <w:numPr>
          <w:ilvl w:val="0"/>
          <w:numId w:val="134"/>
        </w:numPr>
        <w:tabs>
          <w:tab w:val="left" w:pos="1378"/>
        </w:tabs>
        <w:spacing w:before="1"/>
        <w:ind w:right="1479" w:firstLine="0"/>
        <w:rPr>
          <w:sz w:val="24"/>
        </w:rPr>
      </w:pPr>
      <w:r>
        <w:rPr>
          <w:sz w:val="24"/>
        </w:rPr>
        <w:t>составлять числовые выражения при решении практических задач и задач</w:t>
      </w:r>
      <w:r>
        <w:rPr>
          <w:spacing w:val="-35"/>
          <w:sz w:val="24"/>
        </w:rPr>
        <w:t xml:space="preserve"> </w:t>
      </w:r>
      <w:r>
        <w:rPr>
          <w:sz w:val="24"/>
        </w:rPr>
        <w:t>из других учебных</w:t>
      </w:r>
      <w:r>
        <w:rPr>
          <w:spacing w:val="3"/>
          <w:sz w:val="24"/>
        </w:rPr>
        <w:t xml:space="preserve"> </w:t>
      </w:r>
      <w:r>
        <w:rPr>
          <w:sz w:val="24"/>
        </w:rPr>
        <w:t>предметов.</w:t>
      </w:r>
    </w:p>
    <w:p w:rsidR="00B104BA" w:rsidRDefault="00B104BA">
      <w:pPr>
        <w:rPr>
          <w:sz w:val="24"/>
        </w:rPr>
        <w:sectPr w:rsidR="00B104BA">
          <w:pgSz w:w="11910" w:h="16840"/>
          <w:pgMar w:top="1040" w:right="540" w:bottom="960" w:left="620" w:header="0" w:footer="683" w:gutter="0"/>
          <w:cols w:space="720"/>
        </w:sectPr>
      </w:pPr>
    </w:p>
    <w:p w:rsidR="00B104BA" w:rsidRDefault="00B104BA">
      <w:pPr>
        <w:pStyle w:val="1"/>
        <w:spacing w:before="76"/>
        <w:ind w:left="657"/>
      </w:pPr>
      <w:r>
        <w:lastRenderedPageBreak/>
        <w:t>Тождественные преобразования</w:t>
      </w:r>
    </w:p>
    <w:p w:rsidR="00B104BA" w:rsidRDefault="00B104BA">
      <w:pPr>
        <w:pStyle w:val="a3"/>
        <w:ind w:right="593"/>
      </w:pPr>
      <w: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B104BA" w:rsidRDefault="00B104BA">
      <w:pPr>
        <w:pStyle w:val="a3"/>
        <w:jc w:val="left"/>
      </w:pPr>
      <w:r>
        <w:t>выполнять несложные преобразования целых выражений: раскрывать скобки, приводить подобные слагаемые;</w:t>
      </w:r>
    </w:p>
    <w:p w:rsidR="00B104BA" w:rsidRDefault="00B104BA">
      <w:pPr>
        <w:pStyle w:val="a3"/>
        <w:ind w:right="588"/>
        <w:jc w:val="left"/>
      </w:pPr>
      <w: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B104BA" w:rsidRDefault="00B104BA">
      <w:pPr>
        <w:pStyle w:val="a3"/>
        <w:ind w:right="588"/>
        <w:jc w:val="left"/>
      </w:pPr>
      <w:r>
        <w:t>выполнять несложные преобразования дробно-линейных выражений и выражений с квадратными корнями.</w:t>
      </w:r>
    </w:p>
    <w:p w:rsidR="00B104BA" w:rsidRDefault="00B104BA">
      <w:pPr>
        <w:pStyle w:val="1"/>
        <w:spacing w:before="2"/>
        <w:ind w:left="657"/>
      </w:pPr>
      <w:r>
        <w:t>В повседневной жизни и при изучении других предметов:</w:t>
      </w:r>
    </w:p>
    <w:p w:rsidR="00B104BA" w:rsidRDefault="00B104BA">
      <w:pPr>
        <w:pStyle w:val="a3"/>
        <w:spacing w:line="274" w:lineRule="exact"/>
        <w:jc w:val="left"/>
      </w:pPr>
      <w:r>
        <w:t>понимать смысл записи числа в стандартном виде;</w:t>
      </w:r>
    </w:p>
    <w:p w:rsidR="00B104BA" w:rsidRDefault="00B104BA">
      <w:pPr>
        <w:spacing w:before="1" w:line="244" w:lineRule="auto"/>
        <w:ind w:left="657" w:right="588"/>
        <w:rPr>
          <w:b/>
          <w:sz w:val="24"/>
        </w:rPr>
      </w:pPr>
      <w:r>
        <w:rPr>
          <w:sz w:val="24"/>
        </w:rPr>
        <w:t xml:space="preserve">оперировать на базовом уровне понятием «стандартная запись числа». </w:t>
      </w:r>
      <w:r>
        <w:rPr>
          <w:b/>
          <w:sz w:val="24"/>
        </w:rPr>
        <w:t>Уравнения и неравенства</w:t>
      </w:r>
    </w:p>
    <w:p w:rsidR="00B104BA" w:rsidRDefault="00B104BA">
      <w:pPr>
        <w:pStyle w:val="a3"/>
        <w:ind w:right="595"/>
      </w:pPr>
      <w: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B104BA" w:rsidRDefault="00B104BA">
      <w:pPr>
        <w:pStyle w:val="a3"/>
        <w:jc w:val="left"/>
      </w:pPr>
      <w:r>
        <w:t>проверять справедливость числовых равенств и неравенств;</w:t>
      </w:r>
    </w:p>
    <w:p w:rsidR="00B104BA" w:rsidRDefault="00B104BA">
      <w:pPr>
        <w:pStyle w:val="a3"/>
        <w:ind w:right="1593"/>
        <w:jc w:val="left"/>
      </w:pPr>
      <w:r>
        <w:t>решать линейные неравенства и несложные неравенства, сводящиеся к линейным; решать системы несложных линейных уравнений, неравенств;</w:t>
      </w:r>
    </w:p>
    <w:p w:rsidR="00B104BA" w:rsidRDefault="00B104BA">
      <w:pPr>
        <w:pStyle w:val="a3"/>
        <w:ind w:right="2424"/>
        <w:jc w:val="left"/>
      </w:pPr>
      <w:r>
        <w:t>проверять, является ли данное число решением уравнения (неравенства); решать квадратные уравнения по формуле корней квадратного уравнения;</w:t>
      </w:r>
    </w:p>
    <w:p w:rsidR="00B104BA" w:rsidRDefault="00B104BA">
      <w:pPr>
        <w:spacing w:line="244" w:lineRule="auto"/>
        <w:ind w:left="657" w:right="584"/>
        <w:rPr>
          <w:b/>
          <w:sz w:val="24"/>
        </w:rPr>
      </w:pPr>
      <w:r>
        <w:rPr>
          <w:sz w:val="24"/>
        </w:rPr>
        <w:t xml:space="preserve">изображать решения неравенств и их систем на числовой прямой. </w:t>
      </w:r>
      <w:r>
        <w:rPr>
          <w:b/>
          <w:sz w:val="24"/>
        </w:rPr>
        <w:t>В повседневной жизни и при изучении других предметов:</w:t>
      </w:r>
    </w:p>
    <w:p w:rsidR="00B104BA" w:rsidRDefault="00B104BA">
      <w:pPr>
        <w:pStyle w:val="a3"/>
        <w:ind w:right="588"/>
        <w:jc w:val="left"/>
      </w:pPr>
      <w:r>
        <w:t>составлять и решать линейные уравнения при решении задач, возникающих в других учебных предметах.</w:t>
      </w:r>
    </w:p>
    <w:p w:rsidR="00B104BA" w:rsidRDefault="00B104BA">
      <w:pPr>
        <w:pStyle w:val="1"/>
        <w:spacing w:before="0"/>
        <w:ind w:left="657"/>
      </w:pPr>
      <w:r>
        <w:t>Функции</w:t>
      </w:r>
    </w:p>
    <w:p w:rsidR="00B104BA" w:rsidRDefault="00B104BA">
      <w:pPr>
        <w:pStyle w:val="a3"/>
        <w:spacing w:line="274" w:lineRule="exact"/>
        <w:jc w:val="left"/>
      </w:pPr>
      <w:r>
        <w:t>Находить значение функции по заданному значению аргумента;</w:t>
      </w:r>
    </w:p>
    <w:p w:rsidR="00B104BA" w:rsidRDefault="00B104BA">
      <w:pPr>
        <w:pStyle w:val="a3"/>
        <w:jc w:val="left"/>
      </w:pPr>
      <w:r>
        <w:t>находить значение аргумента по заданному значению функции в несложных ситуациях; определять положение точки по ее координатам, координаты точки по ее положению на координатной плоскости;</w:t>
      </w:r>
    </w:p>
    <w:p w:rsidR="00B104BA" w:rsidRDefault="00B104BA">
      <w:pPr>
        <w:pStyle w:val="a3"/>
        <w:ind w:right="599"/>
      </w:pPr>
      <w: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B104BA" w:rsidRDefault="00B104BA">
      <w:pPr>
        <w:pStyle w:val="a3"/>
        <w:jc w:val="left"/>
      </w:pPr>
      <w:r>
        <w:t>строить график линейной функции;</w:t>
      </w:r>
    </w:p>
    <w:p w:rsidR="00B104BA" w:rsidRDefault="00B104BA">
      <w:pPr>
        <w:pStyle w:val="a3"/>
        <w:tabs>
          <w:tab w:val="left" w:pos="1976"/>
          <w:tab w:val="left" w:pos="3082"/>
          <w:tab w:val="left" w:pos="3557"/>
          <w:tab w:val="left" w:pos="4559"/>
          <w:tab w:val="left" w:pos="5506"/>
          <w:tab w:val="left" w:pos="6729"/>
          <w:tab w:val="left" w:pos="7887"/>
          <w:tab w:val="left" w:pos="9018"/>
        </w:tabs>
        <w:ind w:right="597"/>
        <w:jc w:val="left"/>
      </w:pPr>
      <w:r>
        <w:t>проверять,</w:t>
      </w:r>
      <w:r>
        <w:tab/>
        <w:t>является</w:t>
      </w:r>
      <w:r>
        <w:tab/>
        <w:t>ли</w:t>
      </w:r>
      <w:r>
        <w:tab/>
        <w:t>данный</w:t>
      </w:r>
      <w:r>
        <w:tab/>
        <w:t>график</w:t>
      </w:r>
      <w:r>
        <w:tab/>
        <w:t>графиком</w:t>
      </w:r>
      <w:r>
        <w:tab/>
        <w:t>заданной</w:t>
      </w:r>
      <w:r>
        <w:tab/>
        <w:t>функции</w:t>
      </w:r>
      <w:r>
        <w:tab/>
        <w:t>(линейной, квадратичной, обратной</w:t>
      </w:r>
      <w:r>
        <w:rPr>
          <w:spacing w:val="-1"/>
        </w:rPr>
        <w:t xml:space="preserve"> </w:t>
      </w:r>
      <w:r>
        <w:t>пропорциональности);</w:t>
      </w:r>
    </w:p>
    <w:p w:rsidR="00B104BA" w:rsidRDefault="00B104BA">
      <w:pPr>
        <w:pStyle w:val="a3"/>
        <w:tabs>
          <w:tab w:val="left" w:pos="2182"/>
          <w:tab w:val="left" w:pos="2664"/>
          <w:tab w:val="left" w:pos="3744"/>
          <w:tab w:val="left" w:pos="4694"/>
          <w:tab w:val="left" w:pos="6120"/>
          <w:tab w:val="left" w:pos="8480"/>
        </w:tabs>
        <w:ind w:right="598"/>
        <w:jc w:val="left"/>
      </w:pPr>
      <w:r>
        <w:t>определять приближенные значения координат точки пересечения графиков функций; оперировать</w:t>
      </w:r>
      <w:r>
        <w:tab/>
        <w:t>на</w:t>
      </w:r>
      <w:r>
        <w:tab/>
        <w:t>базовом</w:t>
      </w:r>
      <w:r>
        <w:tab/>
        <w:t>уровне</w:t>
      </w:r>
      <w:r>
        <w:tab/>
        <w:t>понятиями:</w:t>
      </w:r>
      <w:r>
        <w:tab/>
        <w:t>последовательность,</w:t>
      </w:r>
      <w:r>
        <w:tab/>
      </w:r>
      <w:r>
        <w:rPr>
          <w:spacing w:val="-1"/>
        </w:rPr>
        <w:t xml:space="preserve">арифметическая </w:t>
      </w:r>
      <w:r>
        <w:t>прогрессия, геометрическая</w:t>
      </w:r>
      <w:r>
        <w:rPr>
          <w:spacing w:val="-1"/>
        </w:rPr>
        <w:t xml:space="preserve"> </w:t>
      </w:r>
      <w:r>
        <w:t>прогрессия;</w:t>
      </w:r>
    </w:p>
    <w:p w:rsidR="00B104BA" w:rsidRDefault="00B104BA">
      <w:pPr>
        <w:pStyle w:val="a3"/>
        <w:ind w:right="588"/>
        <w:jc w:val="left"/>
      </w:pPr>
      <w:r>
        <w:t>решать задачи на прогрессии, в которых ответ может быть получен непосредственным подсчетом без применения формул.</w:t>
      </w:r>
    </w:p>
    <w:p w:rsidR="00B104BA" w:rsidRDefault="00B104BA">
      <w:pPr>
        <w:pStyle w:val="1"/>
        <w:spacing w:before="0"/>
        <w:ind w:left="657"/>
      </w:pPr>
      <w:r>
        <w:t>В повседневной жизни и при изучении других предметов:</w:t>
      </w:r>
    </w:p>
    <w:p w:rsidR="00B104BA" w:rsidRDefault="00B104BA">
      <w:pPr>
        <w:pStyle w:val="a3"/>
        <w:ind w:right="588"/>
      </w:pPr>
      <w: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B104BA" w:rsidRDefault="00B104BA">
      <w:pPr>
        <w:pStyle w:val="a3"/>
        <w:ind w:right="593"/>
        <w:jc w:val="left"/>
      </w:pPr>
      <w:r>
        <w:t>использовать свойства линейной функции и ее график при решении задач из других учебных предметов.</w:t>
      </w:r>
    </w:p>
    <w:p w:rsidR="00B104BA" w:rsidRDefault="00B104BA">
      <w:pPr>
        <w:pStyle w:val="1"/>
        <w:spacing w:before="0"/>
        <w:ind w:left="657"/>
      </w:pPr>
      <w:r>
        <w:t>Статистика и теория вероятностей</w:t>
      </w:r>
    </w:p>
    <w:p w:rsidR="00B104BA" w:rsidRDefault="00B104BA">
      <w:pPr>
        <w:pStyle w:val="a3"/>
        <w:jc w:val="left"/>
      </w:pPr>
      <w:r>
        <w:t>Иметь представление о статистических характеристиках, вероятности случайного события, комбинаторных задачах;</w:t>
      </w:r>
    </w:p>
    <w:p w:rsidR="00B104BA" w:rsidRDefault="00B104BA">
      <w:pPr>
        <w:pStyle w:val="a3"/>
        <w:jc w:val="left"/>
      </w:pPr>
      <w:r>
        <w:t>решать простейшие комбинаторные задачи методом прямого и организованного перебора;</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jc w:val="left"/>
      </w:pPr>
      <w:r>
        <w:lastRenderedPageBreak/>
        <w:t>представлять данные в виде таблиц, диаграмм, графиков;</w:t>
      </w:r>
    </w:p>
    <w:p w:rsidR="00B104BA" w:rsidRDefault="00B104BA">
      <w:pPr>
        <w:pStyle w:val="a3"/>
        <w:ind w:right="2190"/>
        <w:jc w:val="left"/>
      </w:pPr>
      <w:r>
        <w:t>читать информацию, представленную в виде таблицы, диаграммы, графика; определять основные статистические характеристики числовых наборов; оценивать вероятность события в простейших случаях;</w:t>
      </w:r>
    </w:p>
    <w:p w:rsidR="00B104BA" w:rsidRDefault="00B104BA">
      <w:pPr>
        <w:spacing w:line="244" w:lineRule="auto"/>
        <w:ind w:left="657" w:right="588"/>
        <w:rPr>
          <w:b/>
          <w:sz w:val="24"/>
        </w:rPr>
      </w:pPr>
      <w:r>
        <w:rPr>
          <w:sz w:val="24"/>
        </w:rPr>
        <w:t xml:space="preserve">иметь представление о роли закона больших чисел в массовых явлениях. </w:t>
      </w:r>
      <w:r>
        <w:rPr>
          <w:b/>
          <w:sz w:val="24"/>
        </w:rPr>
        <w:t>В повседневной жизни и при изучении других предметов:</w:t>
      </w:r>
    </w:p>
    <w:p w:rsidR="00B104BA" w:rsidRDefault="00B104BA">
      <w:pPr>
        <w:pStyle w:val="a3"/>
        <w:spacing w:line="265" w:lineRule="exact"/>
        <w:jc w:val="left"/>
      </w:pPr>
      <w:r>
        <w:t>оценивать количество возможных вариантов методом перебора;</w:t>
      </w:r>
    </w:p>
    <w:p w:rsidR="00B104BA" w:rsidRDefault="00B104BA">
      <w:pPr>
        <w:pStyle w:val="a3"/>
        <w:ind w:right="588"/>
        <w:jc w:val="left"/>
      </w:pPr>
      <w:r>
        <w:t>иметь представление о роли практически достоверных и маловероятных событий; сравнивать основные статистические характеристики, полученные в процессе решения прикладной задачи, изучения реального явления;</w:t>
      </w:r>
    </w:p>
    <w:p w:rsidR="00B104BA" w:rsidRDefault="00B104BA">
      <w:pPr>
        <w:pStyle w:val="a3"/>
        <w:jc w:val="left"/>
      </w:pPr>
      <w:r>
        <w:t>оценивать вероятность реальных событий и явлений в несложных ситуациях.</w:t>
      </w:r>
    </w:p>
    <w:p w:rsidR="00B104BA" w:rsidRDefault="00B104BA">
      <w:pPr>
        <w:pStyle w:val="1"/>
        <w:ind w:left="657"/>
      </w:pPr>
      <w:r>
        <w:t>Текстовые задачи</w:t>
      </w:r>
    </w:p>
    <w:p w:rsidR="00B104BA" w:rsidRDefault="00B104BA">
      <w:pPr>
        <w:pStyle w:val="a3"/>
        <w:ind w:right="593"/>
        <w:jc w:val="left"/>
      </w:pPr>
      <w:r>
        <w:t>Решать несложные сюжетные задачи разных типов на все арифметические действия; 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 осуществлять способ поиска решения задачи, в котором рассуждение строится от условия к требованию или от требования к условию;</w:t>
      </w:r>
    </w:p>
    <w:p w:rsidR="00B104BA" w:rsidRDefault="00B104BA">
      <w:pPr>
        <w:pStyle w:val="a3"/>
        <w:ind w:right="6583"/>
        <w:jc w:val="left"/>
      </w:pPr>
      <w:r>
        <w:t>составлять план решения задачи; выделять этапы решения задачи;</w:t>
      </w:r>
    </w:p>
    <w:p w:rsidR="00B104BA" w:rsidRDefault="00B104BA">
      <w:pPr>
        <w:pStyle w:val="a3"/>
        <w:ind w:right="588"/>
        <w:jc w:val="left"/>
      </w:pPr>
      <w:r>
        <w:t>интерпретировать вычислительные результаты в задаче, исследовать полученное решение задачи;</w:t>
      </w:r>
    </w:p>
    <w:p w:rsidR="00B104BA" w:rsidRDefault="00B104BA">
      <w:pPr>
        <w:pStyle w:val="a3"/>
        <w:ind w:right="635"/>
        <w:jc w:val="left"/>
      </w:pPr>
      <w:r>
        <w:t>знать различие скоростей объекта в стоячей воде, против течения и по течению реки; решать задачи на нахождение части числа и числа по его части;</w:t>
      </w:r>
    </w:p>
    <w:p w:rsidR="00B104BA" w:rsidRDefault="00B104BA">
      <w:pPr>
        <w:pStyle w:val="a3"/>
        <w:ind w:right="588"/>
        <w:jc w:val="left"/>
      </w:pPr>
      <w:r>
        <w:t>решать задачи разных типов (на работу, на покупки, на движение), связывающих три величины, выделять эти величины и отношения между ними;</w:t>
      </w:r>
    </w:p>
    <w:p w:rsidR="00B104BA" w:rsidRDefault="00B104BA">
      <w:pPr>
        <w:pStyle w:val="a3"/>
        <w:jc w:val="left"/>
      </w:pPr>
      <w:r>
        <w:t>находить процент от числа, число по проценту от него, находить процентное снижение или процентное повышение величины;</w:t>
      </w:r>
    </w:p>
    <w:p w:rsidR="00B104BA" w:rsidRDefault="00B104BA">
      <w:pPr>
        <w:spacing w:line="244" w:lineRule="auto"/>
        <w:ind w:left="657"/>
        <w:rPr>
          <w:b/>
          <w:sz w:val="24"/>
        </w:rPr>
      </w:pPr>
      <w:r>
        <w:rPr>
          <w:sz w:val="24"/>
        </w:rPr>
        <w:t xml:space="preserve">решать несложные логические задачи методом рассуждений. </w:t>
      </w:r>
      <w:r>
        <w:rPr>
          <w:b/>
          <w:sz w:val="24"/>
        </w:rPr>
        <w:t>В повседневной жизни и при изучении других предметов:</w:t>
      </w:r>
    </w:p>
    <w:p w:rsidR="00B104BA" w:rsidRDefault="00B104BA">
      <w:pPr>
        <w:pStyle w:val="a3"/>
        <w:jc w:val="left"/>
      </w:pPr>
      <w:r>
        <w:t>выдвигать гипотезы о возможных предельных значениях искомых в задаче величин (делать прикидку).</w:t>
      </w:r>
    </w:p>
    <w:p w:rsidR="00B104BA" w:rsidRDefault="00B104BA">
      <w:pPr>
        <w:pStyle w:val="1"/>
        <w:spacing w:before="0"/>
        <w:ind w:left="657"/>
      </w:pPr>
      <w:r>
        <w:t>Геометрические фигуры</w:t>
      </w:r>
    </w:p>
    <w:p w:rsidR="00B104BA" w:rsidRDefault="00B104BA">
      <w:pPr>
        <w:pStyle w:val="a3"/>
        <w:spacing w:line="274" w:lineRule="exact"/>
        <w:jc w:val="left"/>
      </w:pPr>
      <w:r>
        <w:t>Оперировать на базовом уровне понятиями геометрических фигур;</w:t>
      </w:r>
    </w:p>
    <w:p w:rsidR="00B104BA" w:rsidRDefault="00B104BA">
      <w:pPr>
        <w:pStyle w:val="a3"/>
        <w:ind w:right="635"/>
        <w:jc w:val="left"/>
      </w:pPr>
      <w:r>
        <w:rPr>
          <w:spacing w:val="-3"/>
        </w:rPr>
        <w:t xml:space="preserve">извлекать информацию </w:t>
      </w:r>
      <w:r>
        <w:t xml:space="preserve">о </w:t>
      </w:r>
      <w:r>
        <w:rPr>
          <w:spacing w:val="-3"/>
        </w:rPr>
        <w:t xml:space="preserve">геометрических фигурах, представленную </w:t>
      </w:r>
      <w:r>
        <w:t xml:space="preserve">на </w:t>
      </w:r>
      <w:r>
        <w:rPr>
          <w:spacing w:val="-3"/>
        </w:rPr>
        <w:t xml:space="preserve">чертежах </w:t>
      </w:r>
      <w:r>
        <w:t>в явном виде;</w:t>
      </w:r>
    </w:p>
    <w:p w:rsidR="00B104BA" w:rsidRDefault="00B104BA">
      <w:pPr>
        <w:pStyle w:val="a3"/>
        <w:ind w:right="588"/>
        <w:jc w:val="left"/>
      </w:pPr>
      <w:r>
        <w:t>применять для решения задач геометрические факты, если условия их применения заданы в явной форме;</w:t>
      </w:r>
    </w:p>
    <w:p w:rsidR="00B104BA" w:rsidRDefault="00B104BA">
      <w:pPr>
        <w:pStyle w:val="a3"/>
        <w:jc w:val="left"/>
      </w:pPr>
      <w:r>
        <w:t>решать задачи на нахождение геометрических величин по образцам или алгоритмам.</w:t>
      </w:r>
    </w:p>
    <w:p w:rsidR="00B104BA" w:rsidRDefault="00B104BA">
      <w:pPr>
        <w:pStyle w:val="1"/>
        <w:spacing w:before="0"/>
        <w:ind w:left="657"/>
      </w:pPr>
      <w:r>
        <w:t>В повседневной жизни и при изучении других предметов:</w:t>
      </w:r>
    </w:p>
    <w:p w:rsidR="00B104BA" w:rsidRDefault="00B104BA" w:rsidP="00E051EC">
      <w:pPr>
        <w:pStyle w:val="a5"/>
        <w:numPr>
          <w:ilvl w:val="0"/>
          <w:numId w:val="134"/>
        </w:numPr>
        <w:tabs>
          <w:tab w:val="left" w:pos="1378"/>
          <w:tab w:val="left" w:pos="2957"/>
          <w:tab w:val="left" w:pos="4072"/>
          <w:tab w:val="left" w:pos="5928"/>
          <w:tab w:val="left" w:pos="6765"/>
          <w:tab w:val="left" w:pos="7336"/>
          <w:tab w:val="left" w:pos="8442"/>
          <w:tab w:val="left" w:pos="9537"/>
        </w:tabs>
        <w:spacing w:line="242" w:lineRule="auto"/>
        <w:ind w:right="599" w:firstLine="0"/>
        <w:rPr>
          <w:b/>
          <w:sz w:val="24"/>
        </w:rPr>
      </w:pPr>
      <w:r>
        <w:rPr>
          <w:sz w:val="24"/>
        </w:rPr>
        <w:t>использовать</w:t>
      </w:r>
      <w:r>
        <w:rPr>
          <w:sz w:val="24"/>
        </w:rPr>
        <w:tab/>
        <w:t>свойства</w:t>
      </w:r>
      <w:r>
        <w:rPr>
          <w:sz w:val="24"/>
        </w:rPr>
        <w:tab/>
        <w:t>геометрических</w:t>
      </w:r>
      <w:r>
        <w:rPr>
          <w:sz w:val="24"/>
        </w:rPr>
        <w:tab/>
        <w:t>фигур</w:t>
      </w:r>
      <w:r>
        <w:rPr>
          <w:sz w:val="24"/>
        </w:rPr>
        <w:tab/>
        <w:t>для</w:t>
      </w:r>
      <w:r>
        <w:rPr>
          <w:sz w:val="24"/>
        </w:rPr>
        <w:tab/>
        <w:t>решения</w:t>
      </w:r>
      <w:r>
        <w:rPr>
          <w:sz w:val="24"/>
        </w:rPr>
        <w:tab/>
        <w:t>типовых</w:t>
      </w:r>
      <w:r>
        <w:rPr>
          <w:sz w:val="24"/>
        </w:rPr>
        <w:tab/>
        <w:t xml:space="preserve">задач, возникающих в ситуациях повседневной жизни, задач практического содержания. </w:t>
      </w:r>
      <w:r>
        <w:rPr>
          <w:b/>
          <w:spacing w:val="-3"/>
          <w:sz w:val="24"/>
        </w:rPr>
        <w:t>Отношения</w:t>
      </w:r>
    </w:p>
    <w:p w:rsidR="00B104BA" w:rsidRDefault="00B104BA" w:rsidP="00E051EC">
      <w:pPr>
        <w:pStyle w:val="a5"/>
        <w:numPr>
          <w:ilvl w:val="0"/>
          <w:numId w:val="134"/>
        </w:numPr>
        <w:tabs>
          <w:tab w:val="left" w:pos="1378"/>
        </w:tabs>
        <w:ind w:right="601" w:firstLine="0"/>
        <w:rPr>
          <w:sz w:val="24"/>
        </w:rPr>
      </w:pPr>
      <w:r>
        <w:rPr>
          <w:sz w:val="24"/>
        </w:rPr>
        <w:t xml:space="preserve">Оперировать на базовом уровне понятиями: равенство фигур, равные фигуры, равенство треугольников, параллельность прямых, перпендикулярность прямых, </w:t>
      </w:r>
      <w:r>
        <w:rPr>
          <w:spacing w:val="-3"/>
          <w:sz w:val="24"/>
        </w:rPr>
        <w:t xml:space="preserve">углы </w:t>
      </w:r>
      <w:r>
        <w:rPr>
          <w:sz w:val="24"/>
        </w:rPr>
        <w:t>между прямыми, перпендикуляр, наклонная,</w:t>
      </w:r>
      <w:r>
        <w:rPr>
          <w:spacing w:val="-7"/>
          <w:sz w:val="24"/>
        </w:rPr>
        <w:t xml:space="preserve"> </w:t>
      </w:r>
      <w:r>
        <w:rPr>
          <w:sz w:val="24"/>
        </w:rPr>
        <w:t>проекция.</w:t>
      </w:r>
    </w:p>
    <w:p w:rsidR="00B104BA" w:rsidRDefault="00B104BA">
      <w:pPr>
        <w:pStyle w:val="1"/>
        <w:spacing w:before="0"/>
        <w:ind w:left="657"/>
      </w:pPr>
      <w:r>
        <w:t>В повседневной жизни и при изучении других предметов:</w:t>
      </w:r>
    </w:p>
    <w:p w:rsidR="00B104BA" w:rsidRDefault="00B104BA" w:rsidP="00E051EC">
      <w:pPr>
        <w:pStyle w:val="a5"/>
        <w:numPr>
          <w:ilvl w:val="0"/>
          <w:numId w:val="134"/>
        </w:numPr>
        <w:tabs>
          <w:tab w:val="left" w:pos="1378"/>
        </w:tabs>
        <w:ind w:right="1828" w:firstLine="0"/>
        <w:rPr>
          <w:sz w:val="24"/>
        </w:rPr>
      </w:pPr>
      <w:r>
        <w:rPr>
          <w:sz w:val="24"/>
        </w:rPr>
        <w:t>использовать отношения для решения простейших задач, возникающих</w:t>
      </w:r>
      <w:r>
        <w:rPr>
          <w:spacing w:val="-26"/>
          <w:sz w:val="24"/>
        </w:rPr>
        <w:t xml:space="preserve"> </w:t>
      </w:r>
      <w:r>
        <w:rPr>
          <w:sz w:val="24"/>
        </w:rPr>
        <w:t>в реальной</w:t>
      </w:r>
      <w:r>
        <w:rPr>
          <w:spacing w:val="-1"/>
          <w:sz w:val="24"/>
        </w:rPr>
        <w:t xml:space="preserve"> </w:t>
      </w:r>
      <w:r>
        <w:rPr>
          <w:sz w:val="24"/>
        </w:rPr>
        <w:t>жизни.</w:t>
      </w:r>
    </w:p>
    <w:p w:rsidR="00B104BA" w:rsidRDefault="00B104BA">
      <w:pPr>
        <w:pStyle w:val="1"/>
        <w:spacing w:before="0"/>
        <w:ind w:left="657"/>
      </w:pPr>
      <w:r>
        <w:t>Измерения и вычисления</w:t>
      </w:r>
    </w:p>
    <w:p w:rsidR="00B104BA" w:rsidRDefault="00B104BA">
      <w:pPr>
        <w:pStyle w:val="a3"/>
        <w:ind w:right="588"/>
        <w:jc w:val="left"/>
      </w:pPr>
      <w:r>
        <w:t>Выполнять измерение длин, расстояний, величин углов, с помощью инструментов для измерений длин и углов;</w:t>
      </w:r>
    </w:p>
    <w:p w:rsidR="00B104BA" w:rsidRDefault="00B104BA">
      <w:pPr>
        <w:pStyle w:val="a3"/>
        <w:jc w:val="left"/>
      </w:pPr>
      <w:r>
        <w:t>применять формулы периметра, площади и объема, площади поверхности отдельных</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jc w:val="left"/>
      </w:pPr>
      <w:r>
        <w:lastRenderedPageBreak/>
        <w:t>многогранников при вычислениях, когда все данные имеются в условии;</w:t>
      </w:r>
    </w:p>
    <w:p w:rsidR="00B104BA" w:rsidRDefault="00B104BA">
      <w:pPr>
        <w:pStyle w:val="a3"/>
        <w:ind w:right="588"/>
        <w:jc w:val="left"/>
      </w:pPr>
      <w:r>
        <w:t>применять теорему Пифагора, базовые тригонометрические соотношения для вычисления длин, расстояний, площадей в простейших случаях.</w:t>
      </w:r>
    </w:p>
    <w:p w:rsidR="00B104BA" w:rsidRDefault="00B104BA">
      <w:pPr>
        <w:pStyle w:val="1"/>
        <w:ind w:left="657"/>
      </w:pPr>
      <w:r>
        <w:t>В повседневной жизни и при изучении других предметов:</w:t>
      </w:r>
    </w:p>
    <w:p w:rsidR="00B104BA" w:rsidRDefault="00B104BA" w:rsidP="00E051EC">
      <w:pPr>
        <w:pStyle w:val="a5"/>
        <w:numPr>
          <w:ilvl w:val="0"/>
          <w:numId w:val="134"/>
        </w:numPr>
        <w:tabs>
          <w:tab w:val="left" w:pos="1378"/>
        </w:tabs>
        <w:ind w:right="1514" w:firstLine="0"/>
        <w:rPr>
          <w:sz w:val="24"/>
        </w:rPr>
      </w:pPr>
      <w:r>
        <w:rPr>
          <w:sz w:val="24"/>
        </w:rPr>
        <w:t>вычислять расстояния на местности в стандартных ситуациях, площади в простейших случаях, применять формулы в простейших ситуациях в</w:t>
      </w:r>
      <w:r>
        <w:rPr>
          <w:spacing w:val="-30"/>
          <w:sz w:val="24"/>
        </w:rPr>
        <w:t xml:space="preserve"> </w:t>
      </w:r>
      <w:r>
        <w:rPr>
          <w:sz w:val="24"/>
        </w:rPr>
        <w:t>повседневной жизни.</w:t>
      </w:r>
    </w:p>
    <w:p w:rsidR="00B104BA" w:rsidRDefault="00B104BA">
      <w:pPr>
        <w:pStyle w:val="1"/>
        <w:spacing w:before="3"/>
        <w:ind w:left="657"/>
      </w:pPr>
      <w:r>
        <w:t>Геометрические построения</w:t>
      </w:r>
    </w:p>
    <w:p w:rsidR="00B104BA" w:rsidRDefault="00B104BA" w:rsidP="00E051EC">
      <w:pPr>
        <w:pStyle w:val="a5"/>
        <w:numPr>
          <w:ilvl w:val="0"/>
          <w:numId w:val="134"/>
        </w:numPr>
        <w:tabs>
          <w:tab w:val="left" w:pos="1378"/>
        </w:tabs>
        <w:ind w:right="1682" w:firstLine="0"/>
        <w:rPr>
          <w:sz w:val="24"/>
        </w:rPr>
      </w:pPr>
      <w:r>
        <w:rPr>
          <w:sz w:val="24"/>
        </w:rPr>
        <w:t>Изображать типовые плоские фигуры и фигуры в пространстве от руки и</w:t>
      </w:r>
      <w:r>
        <w:rPr>
          <w:spacing w:val="-27"/>
          <w:sz w:val="24"/>
        </w:rPr>
        <w:t xml:space="preserve"> </w:t>
      </w:r>
      <w:r>
        <w:rPr>
          <w:sz w:val="24"/>
        </w:rPr>
        <w:t>с помощью</w:t>
      </w:r>
      <w:r>
        <w:rPr>
          <w:spacing w:val="-1"/>
          <w:sz w:val="24"/>
        </w:rPr>
        <w:t xml:space="preserve"> </w:t>
      </w:r>
      <w:r>
        <w:rPr>
          <w:sz w:val="24"/>
        </w:rPr>
        <w:t>инструментов.</w:t>
      </w:r>
    </w:p>
    <w:p w:rsidR="00B104BA" w:rsidRDefault="00B104BA">
      <w:pPr>
        <w:pStyle w:val="1"/>
        <w:spacing w:before="2"/>
        <w:ind w:left="657"/>
      </w:pPr>
      <w:r>
        <w:t>В повседневной жизни и при изучении других предметов:</w:t>
      </w:r>
    </w:p>
    <w:p w:rsidR="00B104BA" w:rsidRDefault="00B104BA">
      <w:pPr>
        <w:pStyle w:val="a3"/>
        <w:spacing w:line="274" w:lineRule="exact"/>
        <w:jc w:val="left"/>
      </w:pPr>
      <w:r>
        <w:t>выполнять простейшие построения на местности, необходимые в реальной жизни.</w:t>
      </w:r>
    </w:p>
    <w:p w:rsidR="00B104BA" w:rsidRDefault="00B104BA">
      <w:pPr>
        <w:pStyle w:val="1"/>
        <w:ind w:left="657"/>
      </w:pPr>
      <w:r>
        <w:t>Геометрические преобразования</w:t>
      </w:r>
    </w:p>
    <w:p w:rsidR="00B104BA" w:rsidRDefault="00B104BA">
      <w:pPr>
        <w:ind w:left="657" w:right="2485"/>
        <w:rPr>
          <w:sz w:val="24"/>
        </w:rPr>
      </w:pPr>
      <w:r>
        <w:rPr>
          <w:sz w:val="24"/>
        </w:rPr>
        <w:t>Строить</w:t>
      </w:r>
      <w:r>
        <w:rPr>
          <w:spacing w:val="-10"/>
          <w:sz w:val="24"/>
        </w:rPr>
        <w:t xml:space="preserve"> </w:t>
      </w:r>
      <w:r>
        <w:rPr>
          <w:spacing w:val="-3"/>
          <w:sz w:val="24"/>
        </w:rPr>
        <w:t>фигуру,</w:t>
      </w:r>
      <w:r>
        <w:rPr>
          <w:spacing w:val="-8"/>
          <w:sz w:val="24"/>
        </w:rPr>
        <w:t xml:space="preserve"> </w:t>
      </w:r>
      <w:r>
        <w:rPr>
          <w:sz w:val="24"/>
        </w:rPr>
        <w:t>симметричную</w:t>
      </w:r>
      <w:r>
        <w:rPr>
          <w:spacing w:val="-8"/>
          <w:sz w:val="24"/>
        </w:rPr>
        <w:t xml:space="preserve"> </w:t>
      </w:r>
      <w:r>
        <w:rPr>
          <w:sz w:val="24"/>
        </w:rPr>
        <w:t>данной</w:t>
      </w:r>
      <w:r>
        <w:rPr>
          <w:spacing w:val="-10"/>
          <w:sz w:val="24"/>
        </w:rPr>
        <w:t xml:space="preserve"> </w:t>
      </w:r>
      <w:r>
        <w:rPr>
          <w:sz w:val="24"/>
        </w:rPr>
        <w:t>фигуре</w:t>
      </w:r>
      <w:r>
        <w:rPr>
          <w:spacing w:val="-9"/>
          <w:sz w:val="24"/>
        </w:rPr>
        <w:t xml:space="preserve"> </w:t>
      </w:r>
      <w:r>
        <w:rPr>
          <w:sz w:val="24"/>
        </w:rPr>
        <w:t>относительно</w:t>
      </w:r>
      <w:r>
        <w:rPr>
          <w:spacing w:val="-11"/>
          <w:sz w:val="24"/>
        </w:rPr>
        <w:t xml:space="preserve"> </w:t>
      </w:r>
      <w:r>
        <w:rPr>
          <w:sz w:val="24"/>
        </w:rPr>
        <w:t>оси</w:t>
      </w:r>
      <w:r>
        <w:rPr>
          <w:spacing w:val="-10"/>
          <w:sz w:val="24"/>
        </w:rPr>
        <w:t xml:space="preserve"> </w:t>
      </w:r>
      <w:r>
        <w:rPr>
          <w:sz w:val="24"/>
        </w:rPr>
        <w:t>и</w:t>
      </w:r>
      <w:r>
        <w:rPr>
          <w:spacing w:val="-10"/>
          <w:sz w:val="24"/>
        </w:rPr>
        <w:t xml:space="preserve"> </w:t>
      </w:r>
      <w:r>
        <w:rPr>
          <w:sz w:val="24"/>
        </w:rPr>
        <w:t xml:space="preserve">точки. </w:t>
      </w:r>
      <w:r>
        <w:rPr>
          <w:b/>
          <w:sz w:val="24"/>
        </w:rPr>
        <w:t xml:space="preserve">В повседневной жизни и при изучении других предметов: </w:t>
      </w:r>
      <w:r>
        <w:rPr>
          <w:sz w:val="24"/>
        </w:rPr>
        <w:t>распознавать движение объектов в окружающем</w:t>
      </w:r>
      <w:r>
        <w:rPr>
          <w:spacing w:val="-17"/>
          <w:sz w:val="24"/>
        </w:rPr>
        <w:t xml:space="preserve"> </w:t>
      </w:r>
      <w:r>
        <w:rPr>
          <w:sz w:val="24"/>
        </w:rPr>
        <w:t>мире;</w:t>
      </w:r>
    </w:p>
    <w:p w:rsidR="00B104BA" w:rsidRDefault="00B104BA">
      <w:pPr>
        <w:spacing w:line="244" w:lineRule="auto"/>
        <w:ind w:left="657" w:right="588"/>
        <w:rPr>
          <w:b/>
          <w:sz w:val="24"/>
        </w:rPr>
      </w:pPr>
      <w:r>
        <w:rPr>
          <w:sz w:val="24"/>
        </w:rPr>
        <w:t xml:space="preserve">распознавать симметричные фигуры в окружающем мире. </w:t>
      </w:r>
      <w:r>
        <w:rPr>
          <w:b/>
          <w:sz w:val="24"/>
        </w:rPr>
        <w:t>Векторы и координаты на плоскости</w:t>
      </w:r>
    </w:p>
    <w:p w:rsidR="00B104BA" w:rsidRDefault="00B104BA">
      <w:pPr>
        <w:pStyle w:val="a3"/>
        <w:ind w:right="588"/>
        <w:jc w:val="left"/>
      </w:pPr>
      <w:r>
        <w:t>Оперировать на базовом уровне понятиями вектор, сумма векторов</w:t>
      </w:r>
      <w:r>
        <w:rPr>
          <w:i/>
        </w:rPr>
        <w:t xml:space="preserve">, </w:t>
      </w:r>
      <w:r>
        <w:t>произведение вектора на число, координаты на плоскости;</w:t>
      </w:r>
    </w:p>
    <w:p w:rsidR="00B104BA" w:rsidRDefault="00B104BA">
      <w:pPr>
        <w:pStyle w:val="a3"/>
        <w:jc w:val="left"/>
      </w:pPr>
      <w:r>
        <w:t>определять приближенно координаты точки по ее изображению на координатной плоскости.</w:t>
      </w:r>
    </w:p>
    <w:p w:rsidR="00B104BA" w:rsidRDefault="00B104BA">
      <w:pPr>
        <w:pStyle w:val="1"/>
        <w:spacing w:before="0"/>
        <w:ind w:left="657"/>
      </w:pPr>
      <w:r>
        <w:t>В повседневной жизни и при изучении других предметов:</w:t>
      </w:r>
    </w:p>
    <w:p w:rsidR="00B104BA" w:rsidRDefault="00B104BA" w:rsidP="00E051EC">
      <w:pPr>
        <w:pStyle w:val="a5"/>
        <w:numPr>
          <w:ilvl w:val="0"/>
          <w:numId w:val="134"/>
        </w:numPr>
        <w:tabs>
          <w:tab w:val="left" w:pos="1378"/>
        </w:tabs>
        <w:ind w:right="1203" w:firstLine="0"/>
        <w:rPr>
          <w:sz w:val="24"/>
        </w:rPr>
      </w:pPr>
      <w:r>
        <w:rPr>
          <w:sz w:val="24"/>
        </w:rPr>
        <w:t>использовать векторы для решения простейших задач на определение</w:t>
      </w:r>
      <w:r>
        <w:rPr>
          <w:spacing w:val="-31"/>
          <w:sz w:val="24"/>
        </w:rPr>
        <w:t xml:space="preserve"> </w:t>
      </w:r>
      <w:r>
        <w:rPr>
          <w:sz w:val="24"/>
        </w:rPr>
        <w:t>скорости относительного</w:t>
      </w:r>
      <w:r>
        <w:rPr>
          <w:spacing w:val="-1"/>
          <w:sz w:val="24"/>
        </w:rPr>
        <w:t xml:space="preserve"> </w:t>
      </w:r>
      <w:r>
        <w:rPr>
          <w:sz w:val="24"/>
        </w:rPr>
        <w:t>движения.</w:t>
      </w:r>
    </w:p>
    <w:p w:rsidR="00B104BA" w:rsidRDefault="00B104BA">
      <w:pPr>
        <w:pStyle w:val="1"/>
        <w:spacing w:before="0"/>
        <w:ind w:left="657"/>
      </w:pPr>
      <w:r>
        <w:t>История математики</w:t>
      </w:r>
    </w:p>
    <w:p w:rsidR="00B104BA" w:rsidRDefault="00B104BA">
      <w:pPr>
        <w:pStyle w:val="a3"/>
        <w:ind w:right="635"/>
        <w:jc w:val="left"/>
      </w:pPr>
      <w:r>
        <w:t>Описывать отдельные выдающиеся результаты, полученные в ходе развития математики как</w:t>
      </w:r>
      <w:r>
        <w:rPr>
          <w:spacing w:val="-1"/>
        </w:rPr>
        <w:t xml:space="preserve"> </w:t>
      </w:r>
      <w:r>
        <w:t>науки;</w:t>
      </w:r>
    </w:p>
    <w:p w:rsidR="00B104BA" w:rsidRDefault="00B104BA">
      <w:pPr>
        <w:pStyle w:val="a3"/>
        <w:ind w:right="512"/>
        <w:jc w:val="left"/>
      </w:pPr>
      <w:r>
        <w:t>знать примеры математических открытий и их авторов, в связи с отечественной и всемирной историей;</w:t>
      </w:r>
    </w:p>
    <w:p w:rsidR="00B104BA" w:rsidRDefault="00B104BA">
      <w:pPr>
        <w:pStyle w:val="a3"/>
        <w:jc w:val="left"/>
      </w:pPr>
      <w:r>
        <w:t>понимать роль математики в развитии России.</w:t>
      </w:r>
    </w:p>
    <w:p w:rsidR="00B104BA" w:rsidRDefault="00B104BA">
      <w:pPr>
        <w:pStyle w:val="1"/>
        <w:spacing w:before="0"/>
        <w:ind w:left="657"/>
      </w:pPr>
      <w:r>
        <w:t>Методы математики</w:t>
      </w:r>
    </w:p>
    <w:p w:rsidR="00B104BA" w:rsidRDefault="00B104BA">
      <w:pPr>
        <w:pStyle w:val="a3"/>
        <w:ind w:right="588"/>
        <w:jc w:val="left"/>
      </w:pPr>
      <w:r>
        <w:t>Выбирать подходящий изученный метод для решения изученных типов математических задач;</w:t>
      </w:r>
    </w:p>
    <w:p w:rsidR="00B104BA" w:rsidRDefault="00B104BA">
      <w:pPr>
        <w:pStyle w:val="a3"/>
        <w:jc w:val="left"/>
      </w:pPr>
      <w:r>
        <w:t>Приводить примеры математических закономерностей в окружающей действительности и произведениях искусства.</w:t>
      </w:r>
    </w:p>
    <w:p w:rsidR="00B104BA" w:rsidRDefault="00B104BA">
      <w:pPr>
        <w:pStyle w:val="1"/>
        <w:tabs>
          <w:tab w:val="left" w:pos="8430"/>
        </w:tabs>
        <w:spacing w:before="1" w:line="240" w:lineRule="auto"/>
        <w:ind w:left="657" w:right="635"/>
      </w:pPr>
      <w:r>
        <w:rPr>
          <w:spacing w:val="-3"/>
        </w:rPr>
        <w:t xml:space="preserve">Выпускник получит возможность научиться </w:t>
      </w:r>
      <w:r>
        <w:t xml:space="preserve">в 7-9 классах для </w:t>
      </w:r>
      <w:r>
        <w:rPr>
          <w:spacing w:val="-3"/>
        </w:rPr>
        <w:t xml:space="preserve">обеспечения </w:t>
      </w:r>
      <w:r>
        <w:t xml:space="preserve">возможности   успешного   продолжения   образования </w:t>
      </w:r>
      <w:r>
        <w:rPr>
          <w:spacing w:val="40"/>
        </w:rPr>
        <w:t xml:space="preserve"> </w:t>
      </w:r>
      <w:r>
        <w:t xml:space="preserve">на </w:t>
      </w:r>
      <w:r>
        <w:rPr>
          <w:spacing w:val="53"/>
        </w:rPr>
        <w:t xml:space="preserve"> </w:t>
      </w:r>
      <w:r>
        <w:t>базовом</w:t>
      </w:r>
      <w:r>
        <w:tab/>
        <w:t>и углубленном уровнях</w:t>
      </w:r>
    </w:p>
    <w:p w:rsidR="00B104BA" w:rsidRDefault="00B104BA">
      <w:pPr>
        <w:spacing w:line="274" w:lineRule="exact"/>
        <w:ind w:left="657"/>
        <w:rPr>
          <w:b/>
          <w:sz w:val="24"/>
        </w:rPr>
      </w:pPr>
      <w:r>
        <w:rPr>
          <w:b/>
          <w:sz w:val="24"/>
        </w:rPr>
        <w:t>Элементы теории множеств и математической логики</w:t>
      </w:r>
    </w:p>
    <w:p w:rsidR="00B104BA" w:rsidRDefault="00B104BA">
      <w:pPr>
        <w:ind w:left="657" w:right="595"/>
        <w:jc w:val="both"/>
        <w:rPr>
          <w:i/>
          <w:sz w:val="24"/>
        </w:rPr>
      </w:pPr>
      <w:r>
        <w:rPr>
          <w:i/>
          <w:sz w:val="24"/>
        </w:rPr>
        <w:t>Оперировать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B104BA" w:rsidRDefault="00B104BA">
      <w:pPr>
        <w:ind w:left="657"/>
        <w:rPr>
          <w:i/>
          <w:sz w:val="24"/>
        </w:rPr>
      </w:pPr>
      <w:r>
        <w:rPr>
          <w:i/>
          <w:sz w:val="24"/>
        </w:rPr>
        <w:t>изображать множества и отношение множеств с помощью кругов Эйлера;</w:t>
      </w:r>
    </w:p>
    <w:p w:rsidR="00B104BA" w:rsidRDefault="00B104BA">
      <w:pPr>
        <w:tabs>
          <w:tab w:val="left" w:pos="2098"/>
          <w:tab w:val="left" w:pos="4132"/>
          <w:tab w:val="left" w:pos="5370"/>
          <w:tab w:val="left" w:pos="6889"/>
          <w:tab w:val="left" w:pos="8488"/>
          <w:tab w:val="left" w:pos="8857"/>
        </w:tabs>
        <w:ind w:left="657" w:right="596"/>
        <w:rPr>
          <w:i/>
          <w:sz w:val="24"/>
        </w:rPr>
      </w:pPr>
      <w:r>
        <w:rPr>
          <w:i/>
          <w:sz w:val="24"/>
        </w:rPr>
        <w:t>определять</w:t>
      </w:r>
      <w:r>
        <w:rPr>
          <w:i/>
          <w:sz w:val="24"/>
        </w:rPr>
        <w:tab/>
        <w:t>принадлежность</w:t>
      </w:r>
      <w:r>
        <w:rPr>
          <w:i/>
          <w:sz w:val="24"/>
        </w:rPr>
        <w:tab/>
        <w:t>элемента</w:t>
      </w:r>
      <w:r>
        <w:rPr>
          <w:i/>
          <w:sz w:val="24"/>
        </w:rPr>
        <w:tab/>
        <w:t>множеству,</w:t>
      </w:r>
      <w:r>
        <w:rPr>
          <w:i/>
          <w:sz w:val="24"/>
        </w:rPr>
        <w:tab/>
        <w:t>объединению</w:t>
      </w:r>
      <w:r>
        <w:rPr>
          <w:i/>
          <w:sz w:val="24"/>
        </w:rPr>
        <w:tab/>
        <w:t>и</w:t>
      </w:r>
      <w:r>
        <w:rPr>
          <w:i/>
          <w:sz w:val="24"/>
        </w:rPr>
        <w:tab/>
      </w:r>
      <w:r>
        <w:rPr>
          <w:i/>
          <w:spacing w:val="-1"/>
          <w:sz w:val="24"/>
        </w:rPr>
        <w:t xml:space="preserve">пересечению </w:t>
      </w:r>
      <w:r>
        <w:rPr>
          <w:i/>
          <w:sz w:val="24"/>
        </w:rPr>
        <w:t>множеств;</w:t>
      </w:r>
    </w:p>
    <w:p w:rsidR="00B104BA" w:rsidRDefault="00B104BA">
      <w:pPr>
        <w:tabs>
          <w:tab w:val="left" w:pos="2022"/>
          <w:tab w:val="left" w:pos="2235"/>
          <w:tab w:val="left" w:pos="3710"/>
          <w:tab w:val="left" w:pos="3776"/>
          <w:tab w:val="left" w:pos="4968"/>
          <w:tab w:val="left" w:pos="5450"/>
          <w:tab w:val="left" w:pos="5575"/>
          <w:tab w:val="left" w:pos="6963"/>
          <w:tab w:val="left" w:pos="7330"/>
          <w:tab w:val="left" w:pos="7609"/>
          <w:tab w:val="left" w:pos="8038"/>
          <w:tab w:val="left" w:pos="8652"/>
          <w:tab w:val="left" w:pos="8690"/>
          <w:tab w:val="left" w:pos="9223"/>
        </w:tabs>
        <w:ind w:left="657" w:right="594"/>
        <w:rPr>
          <w:i/>
          <w:sz w:val="24"/>
        </w:rPr>
      </w:pPr>
      <w:r>
        <w:rPr>
          <w:i/>
          <w:sz w:val="24"/>
        </w:rPr>
        <w:t>задавать множество с помощью перечисления элементов, словесного описания; оперировать</w:t>
      </w:r>
      <w:r>
        <w:rPr>
          <w:i/>
          <w:sz w:val="24"/>
        </w:rPr>
        <w:tab/>
      </w:r>
      <w:r>
        <w:rPr>
          <w:i/>
          <w:sz w:val="24"/>
        </w:rPr>
        <w:tab/>
        <w:t>понятиями:</w:t>
      </w:r>
      <w:r>
        <w:rPr>
          <w:i/>
          <w:sz w:val="24"/>
        </w:rPr>
        <w:tab/>
        <w:t>высказывание,</w:t>
      </w:r>
      <w:r>
        <w:rPr>
          <w:i/>
          <w:sz w:val="24"/>
        </w:rPr>
        <w:tab/>
        <w:t>истинность</w:t>
      </w:r>
      <w:r>
        <w:rPr>
          <w:i/>
          <w:sz w:val="24"/>
        </w:rPr>
        <w:tab/>
        <w:t>и</w:t>
      </w:r>
      <w:r>
        <w:rPr>
          <w:i/>
          <w:sz w:val="24"/>
        </w:rPr>
        <w:tab/>
        <w:t>ложность</w:t>
      </w:r>
      <w:r>
        <w:rPr>
          <w:i/>
          <w:sz w:val="24"/>
        </w:rPr>
        <w:tab/>
        <w:t>высказывания, отрицание</w:t>
      </w:r>
      <w:r>
        <w:rPr>
          <w:i/>
          <w:sz w:val="24"/>
        </w:rPr>
        <w:tab/>
        <w:t>высказываний,</w:t>
      </w:r>
      <w:r>
        <w:rPr>
          <w:i/>
          <w:sz w:val="24"/>
        </w:rPr>
        <w:tab/>
      </w:r>
      <w:r>
        <w:rPr>
          <w:i/>
          <w:sz w:val="24"/>
        </w:rPr>
        <w:tab/>
        <w:t>операции</w:t>
      </w:r>
      <w:r>
        <w:rPr>
          <w:i/>
          <w:sz w:val="24"/>
        </w:rPr>
        <w:tab/>
        <w:t>над</w:t>
      </w:r>
      <w:r>
        <w:rPr>
          <w:i/>
          <w:sz w:val="24"/>
        </w:rPr>
        <w:tab/>
      </w:r>
      <w:r>
        <w:rPr>
          <w:i/>
          <w:sz w:val="24"/>
        </w:rPr>
        <w:tab/>
        <w:t>высказываниями:</w:t>
      </w:r>
      <w:r>
        <w:rPr>
          <w:i/>
          <w:sz w:val="24"/>
        </w:rPr>
        <w:tab/>
        <w:t>и,</w:t>
      </w:r>
      <w:r>
        <w:rPr>
          <w:i/>
          <w:sz w:val="24"/>
        </w:rPr>
        <w:tab/>
        <w:t>или,</w:t>
      </w:r>
      <w:r>
        <w:rPr>
          <w:i/>
          <w:sz w:val="24"/>
        </w:rPr>
        <w:tab/>
      </w:r>
      <w:r>
        <w:rPr>
          <w:i/>
          <w:sz w:val="24"/>
        </w:rPr>
        <w:tab/>
        <w:t>не,</w:t>
      </w:r>
      <w:r>
        <w:rPr>
          <w:i/>
          <w:sz w:val="24"/>
        </w:rPr>
        <w:tab/>
        <w:t>условные высказывания</w:t>
      </w:r>
      <w:r>
        <w:rPr>
          <w:i/>
          <w:spacing w:val="-1"/>
          <w:sz w:val="24"/>
        </w:rPr>
        <w:t xml:space="preserve"> </w:t>
      </w:r>
      <w:r>
        <w:rPr>
          <w:i/>
          <w:sz w:val="24"/>
        </w:rPr>
        <w:t>(импликации);</w:t>
      </w:r>
    </w:p>
    <w:p w:rsidR="00B104BA" w:rsidRDefault="00B104BA">
      <w:pPr>
        <w:ind w:left="657"/>
        <w:rPr>
          <w:i/>
          <w:sz w:val="24"/>
        </w:rPr>
      </w:pPr>
      <w:r>
        <w:rPr>
          <w:i/>
          <w:sz w:val="24"/>
        </w:rPr>
        <w:t>строить высказывания, отрицания высказываний.</w:t>
      </w:r>
    </w:p>
    <w:p w:rsidR="00B104BA" w:rsidRDefault="00B104BA">
      <w:pPr>
        <w:pStyle w:val="1"/>
        <w:spacing w:before="3"/>
        <w:ind w:left="657"/>
      </w:pPr>
      <w:r>
        <w:t>В повседневной жизни и при изучении других предметов:</w:t>
      </w:r>
    </w:p>
    <w:p w:rsidR="00B104BA" w:rsidRDefault="00B104BA">
      <w:pPr>
        <w:spacing w:line="274" w:lineRule="exact"/>
        <w:ind w:left="657"/>
        <w:rPr>
          <w:i/>
          <w:sz w:val="24"/>
        </w:rPr>
      </w:pPr>
      <w:r>
        <w:rPr>
          <w:i/>
          <w:sz w:val="24"/>
        </w:rPr>
        <w:t>строить цепочки умозаключений на основе использования правил логики;</w:t>
      </w:r>
    </w:p>
    <w:p w:rsidR="00B104BA" w:rsidRDefault="00B104BA">
      <w:pPr>
        <w:spacing w:line="274" w:lineRule="exact"/>
        <w:rPr>
          <w:sz w:val="24"/>
        </w:rPr>
        <w:sectPr w:rsidR="00B104BA">
          <w:pgSz w:w="11910" w:h="16840"/>
          <w:pgMar w:top="1040" w:right="540" w:bottom="960" w:left="620" w:header="0" w:footer="683" w:gutter="0"/>
          <w:cols w:space="720"/>
        </w:sectPr>
      </w:pPr>
    </w:p>
    <w:p w:rsidR="00B104BA" w:rsidRDefault="00B104BA">
      <w:pPr>
        <w:spacing w:before="71"/>
        <w:ind w:left="657" w:right="588"/>
        <w:rPr>
          <w:i/>
          <w:sz w:val="24"/>
        </w:rPr>
      </w:pPr>
      <w:r>
        <w:rPr>
          <w:i/>
          <w:sz w:val="24"/>
        </w:rPr>
        <w:lastRenderedPageBreak/>
        <w:t>использовать множества, операции с множествами, их графическое представление для описания реальных процессов и явлений.</w:t>
      </w:r>
    </w:p>
    <w:p w:rsidR="00B104BA" w:rsidRDefault="00B104BA">
      <w:pPr>
        <w:pStyle w:val="1"/>
        <w:ind w:left="657"/>
      </w:pPr>
      <w:r>
        <w:t>Числа</w:t>
      </w:r>
    </w:p>
    <w:p w:rsidR="00B104BA" w:rsidRDefault="00B104BA">
      <w:pPr>
        <w:ind w:left="657" w:right="596"/>
        <w:jc w:val="both"/>
        <w:rPr>
          <w:i/>
          <w:sz w:val="24"/>
        </w:rPr>
      </w:pPr>
      <w:r>
        <w:rPr>
          <w:i/>
          <w:sz w:val="24"/>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B104BA" w:rsidRDefault="00B104BA">
      <w:pPr>
        <w:ind w:left="657"/>
        <w:rPr>
          <w:i/>
          <w:sz w:val="24"/>
        </w:rPr>
      </w:pPr>
      <w:r>
        <w:rPr>
          <w:i/>
          <w:sz w:val="24"/>
        </w:rPr>
        <w:t>понимать и объяснять смысл позиционной записи натурального числа;</w:t>
      </w:r>
    </w:p>
    <w:p w:rsidR="00B104BA" w:rsidRDefault="00B104BA">
      <w:pPr>
        <w:ind w:left="657"/>
        <w:rPr>
          <w:i/>
          <w:sz w:val="24"/>
        </w:rPr>
      </w:pPr>
      <w:r>
        <w:rPr>
          <w:i/>
          <w:sz w:val="24"/>
        </w:rPr>
        <w:t>выполнять вычисления, в том числе с использованием приемов рациональных вычислений; выполнять округление рациональных чисел с заданной точностью;</w:t>
      </w:r>
    </w:p>
    <w:p w:rsidR="00B104BA" w:rsidRDefault="00B104BA">
      <w:pPr>
        <w:ind w:left="657" w:right="3906"/>
        <w:rPr>
          <w:i/>
          <w:sz w:val="24"/>
        </w:rPr>
      </w:pPr>
      <w:r>
        <w:rPr>
          <w:i/>
          <w:sz w:val="24"/>
        </w:rPr>
        <w:t>сравнивать рациональные и иррациональные числа; представлять рациональное число в виде десятичной дроби</w:t>
      </w:r>
    </w:p>
    <w:p w:rsidR="00B104BA" w:rsidRDefault="00B104BA">
      <w:pPr>
        <w:ind w:left="657" w:right="1974"/>
        <w:rPr>
          <w:i/>
          <w:sz w:val="24"/>
        </w:rPr>
      </w:pPr>
      <w:r>
        <w:rPr>
          <w:i/>
          <w:sz w:val="24"/>
        </w:rPr>
        <w:t>упорядочивать числа, записанные в виде обыкновенной и десятичной дроби; находить НОД и НОК чисел и использовать их при решении задач.</w:t>
      </w:r>
    </w:p>
    <w:p w:rsidR="00B104BA" w:rsidRDefault="00B104BA">
      <w:pPr>
        <w:pStyle w:val="1"/>
        <w:spacing w:before="3"/>
        <w:ind w:left="657"/>
      </w:pPr>
      <w:r>
        <w:t>В повседневной жизни и при изучении других предметов:</w:t>
      </w:r>
    </w:p>
    <w:p w:rsidR="00B104BA" w:rsidRDefault="00B104BA">
      <w:pPr>
        <w:ind w:left="657" w:right="588"/>
        <w:rPr>
          <w:i/>
          <w:sz w:val="24"/>
        </w:rPr>
      </w:pPr>
      <w:r>
        <w:rPr>
          <w:i/>
          <w:sz w:val="24"/>
        </w:rPr>
        <w:t>применять правила приближенных вычислений при решении практических задач и решении задач других учебных предметов;</w:t>
      </w:r>
    </w:p>
    <w:p w:rsidR="00B104BA" w:rsidRDefault="00B104BA">
      <w:pPr>
        <w:ind w:left="657" w:right="588"/>
        <w:rPr>
          <w:i/>
          <w:sz w:val="24"/>
        </w:rPr>
      </w:pPr>
      <w:r>
        <w:rPr>
          <w:i/>
          <w:sz w:val="24"/>
        </w:rPr>
        <w:t>выполнять сравнение результатов вычислений при решении практических задач, в том числе приближенных вычислений;</w:t>
      </w:r>
    </w:p>
    <w:p w:rsidR="00B104BA" w:rsidRDefault="00B104BA">
      <w:pPr>
        <w:ind w:left="657" w:right="588"/>
        <w:rPr>
          <w:i/>
          <w:sz w:val="24"/>
        </w:rPr>
      </w:pPr>
      <w:r>
        <w:rPr>
          <w:i/>
          <w:sz w:val="24"/>
        </w:rPr>
        <w:t>составлять и оценивать числовые выражения при решении практических задач и задач из других учебных предметов;</w:t>
      </w:r>
    </w:p>
    <w:p w:rsidR="00B104BA" w:rsidRDefault="00B104BA">
      <w:pPr>
        <w:ind w:left="657" w:right="588"/>
        <w:rPr>
          <w:i/>
          <w:sz w:val="24"/>
        </w:rPr>
      </w:pPr>
      <w:r>
        <w:rPr>
          <w:i/>
          <w:sz w:val="24"/>
        </w:rPr>
        <w:t>записывать и округлять числовые значения реальных величин с использованием разных систем измерения.</w:t>
      </w:r>
    </w:p>
    <w:p w:rsidR="00B104BA" w:rsidRDefault="00B104BA">
      <w:pPr>
        <w:pStyle w:val="1"/>
        <w:spacing w:before="3"/>
        <w:ind w:left="657"/>
      </w:pPr>
      <w:r>
        <w:t>Тождественные преобразования</w:t>
      </w:r>
    </w:p>
    <w:p w:rsidR="00B104BA" w:rsidRDefault="00B104BA">
      <w:pPr>
        <w:tabs>
          <w:tab w:val="left" w:pos="2240"/>
          <w:tab w:val="left" w:pos="3591"/>
          <w:tab w:val="left" w:pos="4641"/>
          <w:tab w:val="left" w:pos="4953"/>
          <w:tab w:val="left" w:pos="6563"/>
          <w:tab w:val="left" w:pos="8149"/>
          <w:tab w:val="left" w:pos="9203"/>
          <w:tab w:val="left" w:pos="9514"/>
        </w:tabs>
        <w:ind w:left="657" w:right="591"/>
        <w:rPr>
          <w:i/>
          <w:sz w:val="24"/>
        </w:rPr>
      </w:pPr>
      <w:r>
        <w:rPr>
          <w:i/>
          <w:sz w:val="24"/>
        </w:rPr>
        <w:t>Оперировать</w:t>
      </w:r>
      <w:r>
        <w:rPr>
          <w:i/>
          <w:sz w:val="24"/>
        </w:rPr>
        <w:tab/>
        <w:t>понятиями</w:t>
      </w:r>
      <w:r>
        <w:rPr>
          <w:i/>
          <w:sz w:val="24"/>
        </w:rPr>
        <w:tab/>
        <w:t>степени</w:t>
      </w:r>
      <w:r>
        <w:rPr>
          <w:i/>
          <w:sz w:val="24"/>
        </w:rPr>
        <w:tab/>
        <w:t>с</w:t>
      </w:r>
      <w:r>
        <w:rPr>
          <w:i/>
          <w:sz w:val="24"/>
        </w:rPr>
        <w:tab/>
        <w:t>натуральным</w:t>
      </w:r>
      <w:r>
        <w:rPr>
          <w:i/>
          <w:sz w:val="24"/>
        </w:rPr>
        <w:tab/>
        <w:t>показателем,</w:t>
      </w:r>
      <w:r>
        <w:rPr>
          <w:i/>
          <w:sz w:val="24"/>
        </w:rPr>
        <w:tab/>
        <w:t>степени</w:t>
      </w:r>
      <w:r>
        <w:rPr>
          <w:i/>
          <w:sz w:val="24"/>
        </w:rPr>
        <w:tab/>
        <w:t>с</w:t>
      </w:r>
      <w:r>
        <w:rPr>
          <w:i/>
          <w:sz w:val="24"/>
        </w:rPr>
        <w:tab/>
      </w:r>
      <w:r>
        <w:rPr>
          <w:i/>
          <w:spacing w:val="-1"/>
          <w:sz w:val="24"/>
        </w:rPr>
        <w:t xml:space="preserve">целым </w:t>
      </w:r>
      <w:r>
        <w:rPr>
          <w:i/>
          <w:sz w:val="24"/>
        </w:rPr>
        <w:t>отрицательным</w:t>
      </w:r>
      <w:r>
        <w:rPr>
          <w:i/>
          <w:spacing w:val="-2"/>
          <w:sz w:val="24"/>
        </w:rPr>
        <w:t xml:space="preserve"> </w:t>
      </w:r>
      <w:r>
        <w:rPr>
          <w:i/>
          <w:sz w:val="24"/>
        </w:rPr>
        <w:t>показателем;</w:t>
      </w:r>
    </w:p>
    <w:p w:rsidR="00B104BA" w:rsidRDefault="00B104BA">
      <w:pPr>
        <w:ind w:left="657" w:right="513"/>
        <w:rPr>
          <w:i/>
          <w:sz w:val="24"/>
        </w:rPr>
      </w:pPr>
      <w:r>
        <w:rPr>
          <w:i/>
          <w:sz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 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B104BA" w:rsidRDefault="00B104BA">
      <w:pPr>
        <w:ind w:left="657" w:right="4226"/>
        <w:rPr>
          <w:i/>
          <w:sz w:val="24"/>
        </w:rPr>
      </w:pPr>
      <w:r>
        <w:rPr>
          <w:i/>
          <w:sz w:val="24"/>
        </w:rPr>
        <w:t>выделять квадрат суммы и разности одночленов; раскладывать на множители квадратный трехчлен;</w:t>
      </w:r>
    </w:p>
    <w:p w:rsidR="00B104BA" w:rsidRDefault="00B104BA">
      <w:pPr>
        <w:ind w:left="657" w:right="591"/>
        <w:jc w:val="both"/>
        <w:rPr>
          <w:i/>
          <w:sz w:val="24"/>
        </w:rPr>
      </w:pPr>
      <w:r>
        <w:rPr>
          <w:i/>
          <w:sz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B104BA" w:rsidRDefault="00B104BA">
      <w:pPr>
        <w:ind w:left="657" w:right="593"/>
        <w:jc w:val="both"/>
        <w:rPr>
          <w:i/>
          <w:sz w:val="24"/>
        </w:rPr>
      </w:pPr>
      <w:r>
        <w:rPr>
          <w:i/>
          <w:sz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B104BA" w:rsidRDefault="00B104BA">
      <w:pPr>
        <w:ind w:left="657"/>
        <w:rPr>
          <w:i/>
          <w:sz w:val="24"/>
        </w:rPr>
      </w:pPr>
      <w:r>
        <w:rPr>
          <w:i/>
          <w:sz w:val="24"/>
        </w:rPr>
        <w:t>выполнять преобразования выражений, содержащих квадратные корни;</w:t>
      </w:r>
    </w:p>
    <w:p w:rsidR="00B104BA" w:rsidRDefault="00B104BA">
      <w:pPr>
        <w:ind w:left="657" w:right="588"/>
        <w:rPr>
          <w:i/>
          <w:sz w:val="24"/>
        </w:rPr>
      </w:pPr>
      <w:r>
        <w:rPr>
          <w:i/>
          <w:sz w:val="24"/>
        </w:rPr>
        <w:t>выделять квадрат суммы или разности двучлена в выражениях, содержащих квадратные корни;</w:t>
      </w:r>
    </w:p>
    <w:p w:rsidR="00B104BA" w:rsidRDefault="00B104BA">
      <w:pPr>
        <w:ind w:left="657"/>
        <w:rPr>
          <w:i/>
          <w:sz w:val="24"/>
        </w:rPr>
      </w:pPr>
      <w:r>
        <w:rPr>
          <w:i/>
          <w:sz w:val="24"/>
        </w:rPr>
        <w:t>выполнять преобразования выражений, содержащих модуль.</w:t>
      </w:r>
    </w:p>
    <w:p w:rsidR="00B104BA" w:rsidRDefault="00B104BA">
      <w:pPr>
        <w:pStyle w:val="1"/>
        <w:spacing w:before="4"/>
        <w:ind w:left="714"/>
      </w:pPr>
      <w:r>
        <w:t>В повседневной жизни и при изучении других предметов:</w:t>
      </w:r>
    </w:p>
    <w:p w:rsidR="00B104BA" w:rsidRDefault="00B104BA">
      <w:pPr>
        <w:ind w:left="657" w:right="588"/>
        <w:rPr>
          <w:i/>
          <w:sz w:val="24"/>
        </w:rPr>
      </w:pPr>
      <w:r>
        <w:rPr>
          <w:i/>
          <w:sz w:val="24"/>
        </w:rPr>
        <w:t>выполнять преобразования и действия с числами, записанными в стандартном виде; выполнять преобразования алгебраических выражений при решении задач других учебных предметов.</w:t>
      </w:r>
    </w:p>
    <w:p w:rsidR="00B104BA" w:rsidRDefault="00B104BA">
      <w:pPr>
        <w:pStyle w:val="1"/>
        <w:spacing w:before="3"/>
        <w:ind w:left="657"/>
      </w:pPr>
      <w:r>
        <w:t>Уравнения и неравенства</w:t>
      </w:r>
    </w:p>
    <w:p w:rsidR="00B104BA" w:rsidRDefault="00B104BA">
      <w:pPr>
        <w:ind w:left="657" w:right="598"/>
        <w:jc w:val="both"/>
        <w:rPr>
          <w:i/>
          <w:sz w:val="24"/>
        </w:rPr>
      </w:pPr>
      <w:r>
        <w:rPr>
          <w:i/>
          <w:sz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B104BA" w:rsidRDefault="00B104BA">
      <w:pPr>
        <w:tabs>
          <w:tab w:val="left" w:pos="1722"/>
          <w:tab w:val="left" w:pos="2937"/>
          <w:tab w:val="left" w:pos="4218"/>
          <w:tab w:val="left" w:pos="4595"/>
          <w:tab w:val="left" w:pos="5936"/>
          <w:tab w:val="left" w:pos="7186"/>
          <w:tab w:val="left" w:pos="7555"/>
          <w:tab w:val="left" w:pos="8816"/>
          <w:tab w:val="left" w:pos="9178"/>
        </w:tabs>
        <w:ind w:left="657"/>
        <w:rPr>
          <w:i/>
          <w:sz w:val="24"/>
        </w:rPr>
      </w:pPr>
      <w:r>
        <w:rPr>
          <w:i/>
          <w:sz w:val="24"/>
        </w:rPr>
        <w:t>решать</w:t>
      </w:r>
      <w:r>
        <w:rPr>
          <w:i/>
          <w:sz w:val="24"/>
        </w:rPr>
        <w:tab/>
        <w:t>линейные</w:t>
      </w:r>
      <w:r>
        <w:rPr>
          <w:i/>
          <w:sz w:val="24"/>
        </w:rPr>
        <w:tab/>
        <w:t>уравнения</w:t>
      </w:r>
      <w:r>
        <w:rPr>
          <w:i/>
          <w:sz w:val="24"/>
        </w:rPr>
        <w:tab/>
        <w:t>и</w:t>
      </w:r>
      <w:r>
        <w:rPr>
          <w:i/>
          <w:sz w:val="24"/>
        </w:rPr>
        <w:tab/>
        <w:t>уравнения,</w:t>
      </w:r>
      <w:r>
        <w:rPr>
          <w:i/>
          <w:sz w:val="24"/>
        </w:rPr>
        <w:tab/>
        <w:t>сводимые</w:t>
      </w:r>
      <w:r>
        <w:rPr>
          <w:i/>
          <w:sz w:val="24"/>
        </w:rPr>
        <w:tab/>
        <w:t>к</w:t>
      </w:r>
      <w:r>
        <w:rPr>
          <w:i/>
          <w:sz w:val="24"/>
        </w:rPr>
        <w:tab/>
        <w:t>линейным</w:t>
      </w:r>
      <w:r>
        <w:rPr>
          <w:i/>
          <w:sz w:val="24"/>
        </w:rPr>
        <w:tab/>
        <w:t>с</w:t>
      </w:r>
      <w:r>
        <w:rPr>
          <w:i/>
          <w:sz w:val="24"/>
        </w:rPr>
        <w:tab/>
        <w:t>помощью</w:t>
      </w:r>
    </w:p>
    <w:p w:rsidR="00B104BA" w:rsidRDefault="00B104BA">
      <w:pPr>
        <w:rPr>
          <w:sz w:val="24"/>
        </w:rPr>
        <w:sectPr w:rsidR="00B104BA">
          <w:pgSz w:w="11910" w:h="16840"/>
          <w:pgMar w:top="1040" w:right="540" w:bottom="960" w:left="620" w:header="0" w:footer="683" w:gutter="0"/>
          <w:cols w:space="720"/>
        </w:sectPr>
      </w:pPr>
    </w:p>
    <w:p w:rsidR="00B104BA" w:rsidRDefault="00B104BA">
      <w:pPr>
        <w:spacing w:before="71"/>
        <w:ind w:left="657"/>
        <w:rPr>
          <w:i/>
          <w:sz w:val="24"/>
        </w:rPr>
      </w:pPr>
      <w:r>
        <w:rPr>
          <w:i/>
          <w:sz w:val="24"/>
        </w:rPr>
        <w:lastRenderedPageBreak/>
        <w:t>тождественных преобразований;</w:t>
      </w:r>
    </w:p>
    <w:p w:rsidR="00B104BA" w:rsidRDefault="00B104BA">
      <w:pPr>
        <w:ind w:left="657" w:right="588"/>
        <w:rPr>
          <w:i/>
          <w:sz w:val="24"/>
        </w:rPr>
      </w:pPr>
      <w:r>
        <w:rPr>
          <w:i/>
          <w:sz w:val="24"/>
        </w:rPr>
        <w:t>решать квадратные уравнения и уравнения, сводимые к квадратным с помощью тождественных преобразований;</w:t>
      </w:r>
    </w:p>
    <w:p w:rsidR="00B104BA" w:rsidRDefault="001A6F00">
      <w:pPr>
        <w:ind w:left="657"/>
        <w:rPr>
          <w:i/>
          <w:sz w:val="24"/>
        </w:rPr>
      </w:pPr>
      <w:r>
        <w:rPr>
          <w:noProof/>
        </w:rPr>
        <mc:AlternateContent>
          <mc:Choice Requires="wpg">
            <w:drawing>
              <wp:anchor distT="0" distB="0" distL="114300" distR="114300" simplePos="0" relativeHeight="251624960" behindDoc="0" locked="0" layoutInCell="1" allowOverlap="1">
                <wp:simplePos x="0" y="0"/>
                <wp:positionH relativeFrom="page">
                  <wp:posOffset>4797425</wp:posOffset>
                </wp:positionH>
                <wp:positionV relativeFrom="paragraph">
                  <wp:posOffset>182245</wp:posOffset>
                </wp:positionV>
                <wp:extent cx="452755" cy="254635"/>
                <wp:effectExtent l="6350" t="3810" r="7620" b="8255"/>
                <wp:wrapNone/>
                <wp:docPr id="155"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2755" cy="254635"/>
                          <a:chOff x="7555" y="287"/>
                          <a:chExt cx="713" cy="401"/>
                        </a:xfrm>
                      </wpg:grpSpPr>
                      <wps:wsp>
                        <wps:cNvPr id="156" name="AutoShape 10"/>
                        <wps:cNvSpPr>
                          <a:spLocks/>
                        </wps:cNvSpPr>
                        <wps:spPr bwMode="auto">
                          <a:xfrm>
                            <a:off x="52" y="14463"/>
                            <a:ext cx="681" cy="367"/>
                          </a:xfrm>
                          <a:custGeom>
                            <a:avLst/>
                            <a:gdLst>
                              <a:gd name="T0" fmla="*/ 7515 w 681"/>
                              <a:gd name="T1" fmla="*/ 575 h 367"/>
                              <a:gd name="T2" fmla="*/ 7540 w 681"/>
                              <a:gd name="T3" fmla="*/ 557 h 367"/>
                              <a:gd name="T4" fmla="*/ 7541 w 681"/>
                              <a:gd name="T5" fmla="*/ 557 h 367"/>
                              <a:gd name="T6" fmla="*/ 7601 w 681"/>
                              <a:gd name="T7" fmla="*/ 685 h 367"/>
                              <a:gd name="T8" fmla="*/ 7601 w 681"/>
                              <a:gd name="T9" fmla="*/ 686 h 367"/>
                              <a:gd name="T10" fmla="*/ 7668 w 681"/>
                              <a:gd name="T11" fmla="*/ 345 h 367"/>
                              <a:gd name="T12" fmla="*/ 7668 w 681"/>
                              <a:gd name="T13" fmla="*/ 344 h 367"/>
                              <a:gd name="T14" fmla="*/ 8215 w 681"/>
                              <a:gd name="T15" fmla="*/ 344 h 367"/>
                              <a:gd name="T16" fmla="*/ 0 60000 65536"/>
                              <a:gd name="T17" fmla="*/ 0 60000 65536"/>
                              <a:gd name="T18" fmla="*/ 0 60000 65536"/>
                              <a:gd name="T19" fmla="*/ 0 60000 65536"/>
                              <a:gd name="T20" fmla="*/ 0 60000 65536"/>
                              <a:gd name="T21" fmla="*/ 0 60000 65536"/>
                              <a:gd name="T22" fmla="*/ 0 60000 65536"/>
                              <a:gd name="T23" fmla="*/ 0 60000 65536"/>
                              <a:gd name="T24" fmla="*/ 3111 w 681"/>
                              <a:gd name="T25" fmla="*/ 3163 h 367"/>
                              <a:gd name="T26" fmla="*/ 18385 w 681"/>
                              <a:gd name="T27" fmla="*/ 18437 h 367"/>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681" h="367">
                                <a:moveTo>
                                  <a:pt x="7515" y="-13888"/>
                                </a:moveTo>
                                <a:lnTo>
                                  <a:pt x="7540" y="-13906"/>
                                </a:lnTo>
                                <a:moveTo>
                                  <a:pt x="7541" y="-13906"/>
                                </a:moveTo>
                                <a:lnTo>
                                  <a:pt x="7601" y="-13778"/>
                                </a:lnTo>
                                <a:moveTo>
                                  <a:pt x="7601" y="-13777"/>
                                </a:moveTo>
                                <a:lnTo>
                                  <a:pt x="7668" y="-14118"/>
                                </a:lnTo>
                                <a:moveTo>
                                  <a:pt x="7668" y="-14119"/>
                                </a:moveTo>
                                <a:lnTo>
                                  <a:pt x="8215" y="-14119"/>
                                </a:lnTo>
                              </a:path>
                            </a:pathLst>
                          </a:custGeom>
                          <a:noFill/>
                          <a:ln w="17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AutoShape 11"/>
                        <wps:cNvSpPr>
                          <a:spLocks/>
                        </wps:cNvSpPr>
                        <wps:spPr bwMode="auto">
                          <a:xfrm>
                            <a:off x="7554" y="329"/>
                            <a:ext cx="704" cy="348"/>
                          </a:xfrm>
                          <a:custGeom>
                            <a:avLst/>
                            <a:gdLst>
                              <a:gd name="T0" fmla="*/ 44 w 704"/>
                              <a:gd name="T1" fmla="*/ 556 h 348"/>
                              <a:gd name="T2" fmla="*/ 21 w 704"/>
                              <a:gd name="T3" fmla="*/ 556 h 348"/>
                              <a:gd name="T4" fmla="*/ 82 w 704"/>
                              <a:gd name="T5" fmla="*/ 677 h 348"/>
                              <a:gd name="T6" fmla="*/ 95 w 704"/>
                              <a:gd name="T7" fmla="*/ 677 h 348"/>
                              <a:gd name="T8" fmla="*/ 101 w 704"/>
                              <a:gd name="T9" fmla="*/ 646 h 348"/>
                              <a:gd name="T10" fmla="*/ 88 w 704"/>
                              <a:gd name="T11" fmla="*/ 646 h 348"/>
                              <a:gd name="T12" fmla="*/ 44 w 704"/>
                              <a:gd name="T13" fmla="*/ 556 h 348"/>
                              <a:gd name="T14" fmla="*/ 703 w 704"/>
                              <a:gd name="T15" fmla="*/ 329 h 348"/>
                              <a:gd name="T16" fmla="*/ 150 w 704"/>
                              <a:gd name="T17" fmla="*/ 329 h 348"/>
                              <a:gd name="T18" fmla="*/ 88 w 704"/>
                              <a:gd name="T19" fmla="*/ 646 h 348"/>
                              <a:gd name="T20" fmla="*/ 101 w 704"/>
                              <a:gd name="T21" fmla="*/ 646 h 348"/>
                              <a:gd name="T22" fmla="*/ 160 w 704"/>
                              <a:gd name="T23" fmla="*/ 341 h 348"/>
                              <a:gd name="T24" fmla="*/ 703 w 704"/>
                              <a:gd name="T25" fmla="*/ 341 h 348"/>
                              <a:gd name="T26" fmla="*/ 703 w 704"/>
                              <a:gd name="T27" fmla="*/ 329 h 348"/>
                              <a:gd name="T28" fmla="*/ 35 w 704"/>
                              <a:gd name="T29" fmla="*/ 538 h 348"/>
                              <a:gd name="T30" fmla="*/ 0 w 704"/>
                              <a:gd name="T31" fmla="*/ 562 h 348"/>
                              <a:gd name="T32" fmla="*/ 4 w 704"/>
                              <a:gd name="T33" fmla="*/ 568 h 348"/>
                              <a:gd name="T34" fmla="*/ 21 w 704"/>
                              <a:gd name="T35" fmla="*/ 556 h 348"/>
                              <a:gd name="T36" fmla="*/ 44 w 704"/>
                              <a:gd name="T37" fmla="*/ 556 h 348"/>
                              <a:gd name="T38" fmla="*/ 35 w 704"/>
                              <a:gd name="T39" fmla="*/ 538 h 348"/>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4392 w 704"/>
                              <a:gd name="T61" fmla="*/ 3163 h 348"/>
                              <a:gd name="T62" fmla="*/ 10882 w 704"/>
                              <a:gd name="T63" fmla="*/ 18437 h 348"/>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T60" t="T61" r="T62" b="T63"/>
                            <a:pathLst>
                              <a:path w="704" h="348">
                                <a:moveTo>
                                  <a:pt x="44" y="227"/>
                                </a:moveTo>
                                <a:lnTo>
                                  <a:pt x="21" y="227"/>
                                </a:lnTo>
                                <a:lnTo>
                                  <a:pt x="82" y="348"/>
                                </a:lnTo>
                                <a:lnTo>
                                  <a:pt x="95" y="348"/>
                                </a:lnTo>
                                <a:lnTo>
                                  <a:pt x="101" y="317"/>
                                </a:lnTo>
                                <a:lnTo>
                                  <a:pt x="88" y="317"/>
                                </a:lnTo>
                                <a:lnTo>
                                  <a:pt x="44" y="227"/>
                                </a:lnTo>
                                <a:close/>
                                <a:moveTo>
                                  <a:pt x="703" y="0"/>
                                </a:moveTo>
                                <a:lnTo>
                                  <a:pt x="150" y="0"/>
                                </a:lnTo>
                                <a:lnTo>
                                  <a:pt x="88" y="317"/>
                                </a:lnTo>
                                <a:lnTo>
                                  <a:pt x="101" y="317"/>
                                </a:lnTo>
                                <a:lnTo>
                                  <a:pt x="160" y="12"/>
                                </a:lnTo>
                                <a:lnTo>
                                  <a:pt x="703" y="12"/>
                                </a:lnTo>
                                <a:lnTo>
                                  <a:pt x="703" y="0"/>
                                </a:lnTo>
                                <a:close/>
                                <a:moveTo>
                                  <a:pt x="35" y="209"/>
                                </a:moveTo>
                                <a:lnTo>
                                  <a:pt x="0" y="233"/>
                                </a:lnTo>
                                <a:lnTo>
                                  <a:pt x="4" y="239"/>
                                </a:lnTo>
                                <a:lnTo>
                                  <a:pt x="21" y="227"/>
                                </a:lnTo>
                                <a:lnTo>
                                  <a:pt x="44" y="227"/>
                                </a:lnTo>
                                <a:lnTo>
                                  <a:pt x="35" y="2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 name="Text Box 12"/>
                        <wps:cNvSpPr txBox="1">
                          <a:spLocks noChangeArrowheads="1"/>
                        </wps:cNvSpPr>
                        <wps:spPr bwMode="auto">
                          <a:xfrm>
                            <a:off x="7554" y="287"/>
                            <a:ext cx="713" cy="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908" w:rsidRDefault="002A0908">
                              <w:pPr>
                                <w:spacing w:before="6"/>
                                <w:ind w:left="213"/>
                                <w:rPr>
                                  <w:rFonts w:ascii="Symbol" w:hAnsi="Symbol"/>
                                  <w:sz w:val="30"/>
                                </w:rPr>
                              </w:pPr>
                              <w:r>
                                <w:rPr>
                                  <w:i/>
                                  <w:position w:val="2"/>
                                  <w:sz w:val="23"/>
                                </w:rPr>
                                <w:t xml:space="preserve">f </w:t>
                              </w:r>
                              <w:r>
                                <w:rPr>
                                  <w:rFonts w:ascii="Symbol" w:hAnsi="Symbol"/>
                                  <w:sz w:val="30"/>
                                </w:rPr>
                                <w:t></w:t>
                              </w:r>
                              <w:r>
                                <w:rPr>
                                  <w:i/>
                                  <w:position w:val="2"/>
                                  <w:sz w:val="23"/>
                                </w:rPr>
                                <w:t>x</w:t>
                              </w:r>
                              <w:r>
                                <w:rPr>
                                  <w:rFonts w:ascii="Symbol" w:hAnsi="Symbol"/>
                                  <w:sz w:val="3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 o:spid="_x0000_s1030" style="position:absolute;left:0;text-align:left;margin-left:377.75pt;margin-top:14.35pt;width:35.65pt;height:20.05pt;z-index:251624960;mso-position-horizontal-relative:page;mso-position-vertical-relative:text" coordorigin="7555,287" coordsize="713,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AyX7QgAAJ4mAAAOAAAAZHJzL2Uyb0RvYy54bWzsWtuO2zgSfR9g/0HQ4wKORd1txBkkfQkG&#10;yO4GGO8HqG35grElj6RuO7vYf99TpCgXY1GtZAYL7GD6oS2bxWLVOWSxWNTbHy/Hg/OSV/W+LBau&#10;eOO5Tl6syvW+2C7cfy4fJ6nr1E1WrLNDWeQL90teuz+++8sPb8+nee6Xu/KwzisHSop6fj4t3F3T&#10;nObTab3a5cesflOe8gKNm7I6Zg2+VtvpusrO0H48TH3Pi6fnslqfqnKV1zV+vVeN7jupf7PJV80/&#10;Nps6b5zDwoVtjfxfyf9P9H/67m0231bZabdftWZk32HFMdsXGLRTdZ81mfNc7W9UHferqqzLTfNm&#10;VR6n5WazX+XSB3gjvK+8+ViVzyfpy3Z+3p46mADtVzh9t9rV318+V85+De6iyHWK7AiS5LjOjMA5&#10;n7ZzyHysTj+fPlfKQzx+Kle/1Gieft1O37dK2Hk6/61cQ1323JQSnMumOpIKuO1cJAdfOg7yS+Os&#10;8GMY+QlZskKTH4VxECmOVjsQSb3QimZqTRPd9NB2TkSgeoaeoLZpNldjSjtbu8gpTLb6imf92/D8&#10;eZedcklTTVh1eMYaz/cAQAo5Qs44Gh+CGtGaw8laSKwG6q8CGfkSEBECLgWJRjNOhQIkiCVYHSDZ&#10;fPVcNx/zUhKSvXyqG7UU1niSNK/bybDEstkcD1gVf506SSQi5+yQ2lZcS2GcTipKImfntENiTXSq&#10;YGcnlESh168KHHZSUZT0qwqZEFSJflWYKa+rAk+dUBJ7FlUJk4pTi4OIdiNUzZhUnMb9DmKqcF1x&#10;2u+h4MAHocUuYSAfW5Vx6IMwtFjGsU9964zg4NuVcfQ9J/bw58RRFMQ3M4wzMCzJaRiW5FQMSvqc&#10;jmFJzsiwJGdlWJITMyzJyQmEsMxm3yBHxEE/1T5nR6QB5n3v6vc5NyINA7ZqEXO2OqpkOx1oVpei&#10;jTR4cjJKF5YiltvEqawp0FPgQZhf6kgOOQpMTDwxxFUQXMoIiDFvxVNDHDiRdrm99IrPDHEAQeI6&#10;it5ox/wg67TtmIEkLvfQPu2+MMRpsUtfrc76vtmh9RYbntrnbg0KzA6tv8JwWJnWElEhW6I8aelD&#10;FpnSkiYJcqUlzQJkS0uwLKP+KWuIR+kvHp3zwpUbzW7hUtCn34/lS74spUSjdm0MTC5ORJCmaWv0&#10;VepQmNKhAgTSM09GAliqZa69Tq3uEEtO6b5KX6V0v1YaEV5LJ4m2RMtce/VJa/avUrqflo4V8RMR&#10;CvG6bi6tp4pNNwXa1m7o1tJqfIBDnMiEpyOHuGV7fFE+7g8Hyd+hIMpEEoaSq7o87NfUSHTV1fbp&#10;7lA5LxllzPKvJcsQQ2ZarKWyXZ6tH9rnJtsf1LOki/QhE2mnCuUkMiX+98ybPaQPaTgJ/fhhEnr3&#10;95P3j3fhJH4USXQf3N/d3Yv/kGkinO/263VekHU6PRfhuHStPSioxLpL0A0vDGcf5d+ts1PTDAky&#10;fNGf0jvklypXU8nlU7n+grytKtV5A+cjPOzK6l+uc8ZZY+HWvz5nVe46h58KJJ8zZG6Y7438EkYJ&#10;7TUVb3niLVmxgqqF27gIm/R41+Abujyfqv12h5FUbClKyjs3e0rspH3KqvYL8t//WSKMzUEdLFgi&#10;LAPd750I42ygwlzgywUip588ViQeGuhMEYR6WerTCF8koxNh5EZnh5TKNXDNcPneH0UytVMD2tJg&#10;nzboHkV8w7cqgk9dupn6/YoQNDqZOJH78q1FfJuf0R7fYxHf4q2KeOYlZCrdo4knXXFoAcnIf1PK&#10;fns0GdmvXRXPs6zMjUJccMgTL7CYxUHHXKTk6hZ0pDtXakREp6E+Fznudl0ceCtao4A3Ml0rh0hg&#10;rsZbkUfWcpUSscVFn0Mf4CzXCxdlJd1MtkJvJrZWXRx6u65R0Psc+sCyeBCPrsZHQdrvYoAo3rlo&#10;ASvgwEexb9HEgbfEqoDDHuFM2At7wGG3Ris+4a3hCme6q3u2dRhw0O2qxoAejAKdtl4G+sAJlNLM&#10;kZIc/sHzWshJGJbkRAxLcjaGJTkjw5KclmFJTs2wJOdnUDIazVE0miOqmo1jMxrNEaUfI3WO5iga&#10;zVE0mqNoNEfRaI5iztEkDGaWhCTmDAVt6eF2d4w5PcJLbfkNSp5XyLvSg9KHU8jI0gOCgDysjiw9&#10;IBJwcZhKp3frWTw0D++YJCRunMR5YQMxgWsH/ySuD583J/32GDe29BBGhvbXSw+hWZahWiLZYy89&#10;hGZhhnIm2cHusFmaocRIdrC7bBZncNRWHfSx+AYjBBAOKeU4NAKyGDod9VSLEEeMDq3TSFVsHUyO&#10;KVuRI1idRlQxRmidVkWWXpPUcV3zTHmHHMHutMk0ZRfUARmEzQeT6UDPa7vTJtOUK8gR7E6bTFNG&#10;IDtYmUb84SgFrdPY2pkPCq2vy1gUkHAaXlLAoTIWRRQqY+lLkq5SoqonVBOh/NuhMhbiBw17Lcao&#10;Ag+WGtnrdyRdBcxKEKXHhqBu1p9KX6oQvh5KdbP+VGIzbBbQ9poYknUlJzScWo3+bEdVIAaviN04&#10;q7WsDmWdA/5bfJBKSwvkNRdYscGD044hpzXrz2+yc6zbOH/IQRHA1NzRo+lPNar2YaSYdlUrsYOD&#10;q0w5Jzw9d23oKDN95OdDdrZTsVsJ2gD9qbwZORGtXJvablzQzdprcP5qJdJegrPXGw+y9t/VMDGM&#10;+qW3vCj80PvgzyaPcZpMwscwmswSL514YvZhFnvhLLx/NMuLn/ZF/tvLixRAZhEOoLQyvsfJ14uq&#10;XUGULNYVSP35ZyWyew/EdiWPwKcqkUuqRn8oL45a5awQ6TQX/K6LqO3dvFOUdztcUuXvq6o8U8kb&#10;ZVu1jbKuqqA66sq+q1R2bzGQQfQChPUdBqysSl3ZO/SwcOm+Rs41XbWkxdeK0BTsVoteLN0Pw8vn&#10;j1GdV7Xf9sLh/zUiHPcNXo867I8LN+3uYrK57c7lm8NDc3m6yLd/ZCGbpvI3Xl1QiiUvJ/Cgrizw&#10;oK4r8PA7XlXIN3jwEpQMdu0LW/SWFf+OZ/5a2bv/AgAA//8DAFBLAwQUAAYACAAAACEA1MooAOAA&#10;AAAJAQAADwAAAGRycy9kb3ducmV2LnhtbEyPwWrDMBBE74X8g9hAb41sFzvCtRxCaHsKhSaF0pti&#10;bWwTa2UsxXb+vuqpOS77mHlTbGbTsREH11qSEK8iYEiV1S3VEr6Ob08CmPOKtOosoYQbOtiUi4dC&#10;5dpO9InjwdcshJDLlYTG+z7n3FUNGuVWtkcKv7MdjPLhHGquBzWFcNPxJIoyblRLoaFRPe4arC6H&#10;q5HwPqlp+xy/jvvLeXf7OaYf3/sYpXxcztsXYB5n/w/Dn35QhzI4neyVtGOdhHWapgGVkIg1sACI&#10;JAtbThIyIYCXBb9fUP4CAAD//wMAUEsBAi0AFAAGAAgAAAAhALaDOJL+AAAA4QEAABMAAAAAAAAA&#10;AAAAAAAAAAAAAFtDb250ZW50X1R5cGVzXS54bWxQSwECLQAUAAYACAAAACEAOP0h/9YAAACUAQAA&#10;CwAAAAAAAAAAAAAAAAAvAQAAX3JlbHMvLnJlbHNQSwECLQAUAAYACAAAACEA0IgMl+0IAACeJgAA&#10;DgAAAAAAAAAAAAAAAAAuAgAAZHJzL2Uyb0RvYy54bWxQSwECLQAUAAYACAAAACEA1MooAOAAAAAJ&#10;AQAADwAAAAAAAAAAAAAAAABHCwAAZHJzL2Rvd25yZXYueG1sUEsFBgAAAAAEAAQA8wAAAFQMAAAA&#10;AA==&#10;">
                <v:shape id="AutoShape 10" o:spid="_x0000_s1031" style="position:absolute;left:52;top:14463;width:681;height:367;visibility:visible;mso-wrap-style:square;v-text-anchor:top" coordsize="681,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wBksIA&#10;AADcAAAADwAAAGRycy9kb3ducmV2LnhtbERPzWrCQBC+F3yHZQQvRTctJGh0lVoqyclS9QGG7DQJ&#10;zc6G3W2Svn23UPA2H9/v7A6T6cRAzreWFTytEhDEldUt1wpu19NyDcIHZI2dZVLwQx4O+9nDDnNt&#10;R/6g4RJqEUPY56igCaHPpfRVQwb9yvbEkfu0zmCI0NVSOxxjuOnkc5Jk0mDLsaHBnl4bqr4u30bB&#10;ONLbBqfHoub0vXfn4lgW7qjUYj69bEEEmsJd/O8udZyfZvD3TLxA7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vAGSwgAAANwAAAAPAAAAAAAAAAAAAAAAAJgCAABkcnMvZG93&#10;bnJldi54bWxQSwUGAAAAAAQABAD1AAAAhwMAAAAA&#10;" path="m7515,-13888r25,-18m7541,-13906r60,128m7601,-13777r67,-341m7668,-14119r547,e" filled="f" strokeweight=".04844mm">
                  <v:path arrowok="t" o:connecttype="custom" o:connectlocs="7515,575;7540,557;7541,557;7601,685;7601,686;7668,345;7668,344;8215,344" o:connectangles="0,0,0,0,0,0,0,0" textboxrect="3111,3163,18385,18437"/>
                </v:shape>
                <v:shape id="AutoShape 11" o:spid="_x0000_s1032" style="position:absolute;left:7554;top:329;width:704;height:348;visibility:visible;mso-wrap-style:square;v-text-anchor:top" coordsize="704,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RIhsMA&#10;AADcAAAADwAAAGRycy9kb3ducmV2LnhtbERPTWvCQBC9F/oflhF6q5uIxhJdxQqFovSgkZ7H7JhE&#10;s7Mhu9Xor+8Kgrd5vM+ZzjtTizO1rrKsIO5HIIhzqysuFOyyr/cPEM4ja6wtk4IrOZjPXl+mmGp7&#10;4Q2dt74QIYRdigpK75tUSpeXZND1bUMcuINtDfoA20LqFi8h3NRyEEWJNFhxaCixoWVJ+Wn7ZxSs&#10;h3GS/G7i5vaZLVZ8s+vj8Gev1FuvW0xAeOr8U/xwf+swfzSG+zPhAjn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CRIhsMAAADcAAAADwAAAAAAAAAAAAAAAACYAgAAZHJzL2Rv&#10;d25yZXYueG1sUEsFBgAAAAAEAAQA9QAAAIgDAAAAAA==&#10;" path="m44,227r-23,l82,348r13,l101,317r-13,l44,227xm703,l150,,88,317r13,l160,12r543,l703,xm35,209l,233r4,6l21,227r23,l35,209xe" fillcolor="black" stroked="f">
                  <v:path arrowok="t" o:connecttype="custom" o:connectlocs="44,556;21,556;82,677;95,677;101,646;88,646;44,556;703,329;150,329;88,646;101,646;160,341;703,341;703,329;35,538;0,562;4,568;21,556;44,556;35,538" o:connectangles="0,0,0,0,0,0,0,0,0,0,0,0,0,0,0,0,0,0,0,0" textboxrect="-4392,3163,10882,18437"/>
                </v:shape>
                <v:shape id="Text Box 12" o:spid="_x0000_s1033" type="#_x0000_t202" style="position:absolute;left:7554;top:287;width:713;height: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ty9MUA&#10;AADcAAAADwAAAGRycy9kb3ducmV2LnhtbESPQWvCQBCF74X+h2UEb3VjQampq0ixIBSkMT30OM2O&#10;yWJ2NmZXTf+9cyj0NsN78943y/XgW3WlPrrABqaTDBRxFazj2sBX+f70AiomZIttYDLwSxHWq8eH&#10;JeY23Lig6yHVSkI45migSanLtY5VQx7jJHTEoh1D7zHJ2tfa9niTcN/q5yyba4+OpaHBjt4aqk6H&#10;izew+eZi6877n8/iWLiyXGT8MT8ZMx4Nm1dQiYb0b/673lnBnwmt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G3L0xQAAANwAAAAPAAAAAAAAAAAAAAAAAJgCAABkcnMv&#10;ZG93bnJldi54bWxQSwUGAAAAAAQABAD1AAAAigMAAAAA&#10;" filled="f" stroked="f">
                  <v:textbox inset="0,0,0,0">
                    <w:txbxContent>
                      <w:p w:rsidR="002A0908" w:rsidRDefault="002A0908">
                        <w:pPr>
                          <w:spacing w:before="6"/>
                          <w:ind w:left="213"/>
                          <w:rPr>
                            <w:rFonts w:ascii="Symbol" w:hAnsi="Symbol"/>
                            <w:sz w:val="30"/>
                          </w:rPr>
                        </w:pPr>
                        <w:r>
                          <w:rPr>
                            <w:i/>
                            <w:position w:val="2"/>
                            <w:sz w:val="23"/>
                          </w:rPr>
                          <w:t xml:space="preserve">f </w:t>
                        </w:r>
                        <w:r>
                          <w:rPr>
                            <w:rFonts w:ascii="Symbol" w:hAnsi="Symbol"/>
                            <w:sz w:val="30"/>
                          </w:rPr>
                          <w:t></w:t>
                        </w:r>
                        <w:r>
                          <w:rPr>
                            <w:i/>
                            <w:position w:val="2"/>
                            <w:sz w:val="23"/>
                          </w:rPr>
                          <w:t>x</w:t>
                        </w:r>
                        <w:r>
                          <w:rPr>
                            <w:rFonts w:ascii="Symbol" w:hAnsi="Symbol"/>
                            <w:sz w:val="30"/>
                          </w:rPr>
                          <w:t></w:t>
                        </w:r>
                      </w:p>
                    </w:txbxContent>
                  </v:textbox>
                </v:shape>
                <w10:wrap anchorx="page"/>
              </v:group>
            </w:pict>
          </mc:Fallback>
        </mc:AlternateContent>
      </w:r>
      <w:r w:rsidR="00B104BA">
        <w:rPr>
          <w:i/>
          <w:sz w:val="24"/>
        </w:rPr>
        <w:t>решать дробно-линейные уравнения;</w:t>
      </w:r>
    </w:p>
    <w:p w:rsidR="00B104BA" w:rsidRDefault="00B104BA">
      <w:pPr>
        <w:rPr>
          <w:sz w:val="24"/>
        </w:rPr>
        <w:sectPr w:rsidR="00B104BA">
          <w:pgSz w:w="11910" w:h="16840"/>
          <w:pgMar w:top="1040" w:right="540" w:bottom="960" w:left="620" w:header="0" w:footer="683" w:gutter="0"/>
          <w:cols w:space="720"/>
        </w:sectPr>
      </w:pPr>
    </w:p>
    <w:p w:rsidR="00B104BA" w:rsidRDefault="00B104BA">
      <w:pPr>
        <w:tabs>
          <w:tab w:val="left" w:pos="1825"/>
          <w:tab w:val="left" w:pos="3461"/>
          <w:tab w:val="left" w:pos="5503"/>
        </w:tabs>
        <w:spacing w:before="72"/>
        <w:ind w:left="657"/>
        <w:rPr>
          <w:i/>
          <w:sz w:val="24"/>
        </w:rPr>
      </w:pPr>
      <w:r>
        <w:rPr>
          <w:i/>
          <w:sz w:val="24"/>
        </w:rPr>
        <w:lastRenderedPageBreak/>
        <w:t>решать</w:t>
      </w:r>
      <w:r>
        <w:rPr>
          <w:i/>
          <w:sz w:val="24"/>
        </w:rPr>
        <w:tab/>
        <w:t>простейшие</w:t>
      </w:r>
      <w:r>
        <w:rPr>
          <w:i/>
          <w:sz w:val="24"/>
        </w:rPr>
        <w:tab/>
        <w:t>иррациональные</w:t>
      </w:r>
      <w:r>
        <w:rPr>
          <w:i/>
          <w:sz w:val="24"/>
        </w:rPr>
        <w:tab/>
        <w:t>уравнения</w:t>
      </w:r>
    </w:p>
    <w:p w:rsidR="00B104BA" w:rsidRDefault="001A6F00">
      <w:pPr>
        <w:spacing w:before="174"/>
        <w:ind w:left="1454"/>
        <w:rPr>
          <w:rFonts w:ascii="Symbol" w:hAnsi="Symbol"/>
          <w:sz w:val="23"/>
        </w:rPr>
      </w:pPr>
      <w:r>
        <w:rPr>
          <w:noProof/>
        </w:rPr>
        <mc:AlternateContent>
          <mc:Choice Requires="wpg">
            <w:drawing>
              <wp:anchor distT="0" distB="0" distL="114300" distR="114300" simplePos="0" relativeHeight="251625984" behindDoc="0" locked="0" layoutInCell="1" allowOverlap="1">
                <wp:simplePos x="0" y="0"/>
                <wp:positionH relativeFrom="page">
                  <wp:posOffset>837565</wp:posOffset>
                </wp:positionH>
                <wp:positionV relativeFrom="paragraph">
                  <wp:posOffset>72390</wp:posOffset>
                </wp:positionV>
                <wp:extent cx="444500" cy="254635"/>
                <wp:effectExtent l="8890" t="4445" r="13335" b="7620"/>
                <wp:wrapNone/>
                <wp:docPr id="151"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500" cy="254635"/>
                          <a:chOff x="1319" y="114"/>
                          <a:chExt cx="700" cy="401"/>
                        </a:xfrm>
                      </wpg:grpSpPr>
                      <wps:wsp>
                        <wps:cNvPr id="152" name="AutoShape 14"/>
                        <wps:cNvSpPr>
                          <a:spLocks/>
                        </wps:cNvSpPr>
                        <wps:spPr bwMode="auto">
                          <a:xfrm>
                            <a:off x="52" y="13839"/>
                            <a:ext cx="677" cy="367"/>
                          </a:xfrm>
                          <a:custGeom>
                            <a:avLst/>
                            <a:gdLst>
                              <a:gd name="T0" fmla="*/ 1279 w 677"/>
                              <a:gd name="T1" fmla="*/ 402 h 367"/>
                              <a:gd name="T2" fmla="*/ 1304 w 677"/>
                              <a:gd name="T3" fmla="*/ 384 h 367"/>
                              <a:gd name="T4" fmla="*/ 1304 w 677"/>
                              <a:gd name="T5" fmla="*/ 384 h 367"/>
                              <a:gd name="T6" fmla="*/ 1364 w 677"/>
                              <a:gd name="T7" fmla="*/ 512 h 367"/>
                              <a:gd name="T8" fmla="*/ 1364 w 677"/>
                              <a:gd name="T9" fmla="*/ 513 h 367"/>
                              <a:gd name="T10" fmla="*/ 1429 w 677"/>
                              <a:gd name="T11" fmla="*/ 172 h 367"/>
                              <a:gd name="T12" fmla="*/ 1429 w 677"/>
                              <a:gd name="T13" fmla="*/ 171 h 367"/>
                              <a:gd name="T14" fmla="*/ 1967 w 677"/>
                              <a:gd name="T15" fmla="*/ 171 h 367"/>
                              <a:gd name="T16" fmla="*/ 0 60000 65536"/>
                              <a:gd name="T17" fmla="*/ 0 60000 65536"/>
                              <a:gd name="T18" fmla="*/ 0 60000 65536"/>
                              <a:gd name="T19" fmla="*/ 0 60000 65536"/>
                              <a:gd name="T20" fmla="*/ 0 60000 65536"/>
                              <a:gd name="T21" fmla="*/ 0 60000 65536"/>
                              <a:gd name="T22" fmla="*/ 0 60000 65536"/>
                              <a:gd name="T23" fmla="*/ 0 60000 65536"/>
                              <a:gd name="T24" fmla="*/ 3111 w 677"/>
                              <a:gd name="T25" fmla="*/ 3163 h 367"/>
                              <a:gd name="T26" fmla="*/ 18385 w 677"/>
                              <a:gd name="T27" fmla="*/ 18437 h 367"/>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677" h="367">
                                <a:moveTo>
                                  <a:pt x="1279" y="-13437"/>
                                </a:moveTo>
                                <a:lnTo>
                                  <a:pt x="1304" y="-13455"/>
                                </a:lnTo>
                                <a:moveTo>
                                  <a:pt x="1304" y="-13455"/>
                                </a:moveTo>
                                <a:lnTo>
                                  <a:pt x="1364" y="-13327"/>
                                </a:lnTo>
                                <a:moveTo>
                                  <a:pt x="1364" y="-13326"/>
                                </a:moveTo>
                                <a:lnTo>
                                  <a:pt x="1429" y="-13667"/>
                                </a:lnTo>
                                <a:moveTo>
                                  <a:pt x="1429" y="-13668"/>
                                </a:moveTo>
                                <a:lnTo>
                                  <a:pt x="1967" y="-13668"/>
                                </a:lnTo>
                              </a:path>
                            </a:pathLst>
                          </a:custGeom>
                          <a:noFill/>
                          <a:ln w="17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AutoShape 15"/>
                        <wps:cNvSpPr>
                          <a:spLocks/>
                        </wps:cNvSpPr>
                        <wps:spPr bwMode="auto">
                          <a:xfrm>
                            <a:off x="1319" y="156"/>
                            <a:ext cx="690" cy="348"/>
                          </a:xfrm>
                          <a:custGeom>
                            <a:avLst/>
                            <a:gdLst>
                              <a:gd name="T0" fmla="*/ 43 w 690"/>
                              <a:gd name="T1" fmla="*/ 383 h 348"/>
                              <a:gd name="T2" fmla="*/ 21 w 690"/>
                              <a:gd name="T3" fmla="*/ 383 h 348"/>
                              <a:gd name="T4" fmla="*/ 81 w 690"/>
                              <a:gd name="T5" fmla="*/ 504 h 348"/>
                              <a:gd name="T6" fmla="*/ 93 w 690"/>
                              <a:gd name="T7" fmla="*/ 504 h 348"/>
                              <a:gd name="T8" fmla="*/ 99 w 690"/>
                              <a:gd name="T9" fmla="*/ 473 h 348"/>
                              <a:gd name="T10" fmla="*/ 87 w 690"/>
                              <a:gd name="T11" fmla="*/ 473 h 348"/>
                              <a:gd name="T12" fmla="*/ 43 w 690"/>
                              <a:gd name="T13" fmla="*/ 383 h 348"/>
                              <a:gd name="T14" fmla="*/ 690 w 690"/>
                              <a:gd name="T15" fmla="*/ 156 h 348"/>
                              <a:gd name="T16" fmla="*/ 148 w 690"/>
                              <a:gd name="T17" fmla="*/ 156 h 348"/>
                              <a:gd name="T18" fmla="*/ 87 w 690"/>
                              <a:gd name="T19" fmla="*/ 473 h 348"/>
                              <a:gd name="T20" fmla="*/ 99 w 690"/>
                              <a:gd name="T21" fmla="*/ 473 h 348"/>
                              <a:gd name="T22" fmla="*/ 158 w 690"/>
                              <a:gd name="T23" fmla="*/ 168 h 348"/>
                              <a:gd name="T24" fmla="*/ 690 w 690"/>
                              <a:gd name="T25" fmla="*/ 168 h 348"/>
                              <a:gd name="T26" fmla="*/ 690 w 690"/>
                              <a:gd name="T27" fmla="*/ 156 h 348"/>
                              <a:gd name="T28" fmla="*/ 34 w 690"/>
                              <a:gd name="T29" fmla="*/ 365 h 348"/>
                              <a:gd name="T30" fmla="*/ 0 w 690"/>
                              <a:gd name="T31" fmla="*/ 389 h 348"/>
                              <a:gd name="T32" fmla="*/ 5 w 690"/>
                              <a:gd name="T33" fmla="*/ 395 h 348"/>
                              <a:gd name="T34" fmla="*/ 21 w 690"/>
                              <a:gd name="T35" fmla="*/ 383 h 348"/>
                              <a:gd name="T36" fmla="*/ 43 w 690"/>
                              <a:gd name="T37" fmla="*/ 383 h 348"/>
                              <a:gd name="T38" fmla="*/ 34 w 690"/>
                              <a:gd name="T39" fmla="*/ 365 h 348"/>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1844 w 690"/>
                              <a:gd name="T61" fmla="*/ 3163 h 348"/>
                              <a:gd name="T62" fmla="*/ 17118 w 690"/>
                              <a:gd name="T63" fmla="*/ 18437 h 348"/>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T60" t="T61" r="T62" b="T63"/>
                            <a:pathLst>
                              <a:path w="690" h="348">
                                <a:moveTo>
                                  <a:pt x="43" y="227"/>
                                </a:moveTo>
                                <a:lnTo>
                                  <a:pt x="21" y="227"/>
                                </a:lnTo>
                                <a:lnTo>
                                  <a:pt x="81" y="348"/>
                                </a:lnTo>
                                <a:lnTo>
                                  <a:pt x="93" y="348"/>
                                </a:lnTo>
                                <a:lnTo>
                                  <a:pt x="99" y="317"/>
                                </a:lnTo>
                                <a:lnTo>
                                  <a:pt x="87" y="317"/>
                                </a:lnTo>
                                <a:lnTo>
                                  <a:pt x="43" y="227"/>
                                </a:lnTo>
                                <a:close/>
                                <a:moveTo>
                                  <a:pt x="690" y="0"/>
                                </a:moveTo>
                                <a:lnTo>
                                  <a:pt x="148" y="0"/>
                                </a:lnTo>
                                <a:lnTo>
                                  <a:pt x="87" y="317"/>
                                </a:lnTo>
                                <a:lnTo>
                                  <a:pt x="99" y="317"/>
                                </a:lnTo>
                                <a:lnTo>
                                  <a:pt x="158" y="12"/>
                                </a:lnTo>
                                <a:lnTo>
                                  <a:pt x="690" y="12"/>
                                </a:lnTo>
                                <a:lnTo>
                                  <a:pt x="690" y="0"/>
                                </a:lnTo>
                                <a:close/>
                                <a:moveTo>
                                  <a:pt x="34" y="209"/>
                                </a:moveTo>
                                <a:lnTo>
                                  <a:pt x="0" y="233"/>
                                </a:lnTo>
                                <a:lnTo>
                                  <a:pt x="5" y="239"/>
                                </a:lnTo>
                                <a:lnTo>
                                  <a:pt x="21" y="227"/>
                                </a:lnTo>
                                <a:lnTo>
                                  <a:pt x="43" y="227"/>
                                </a:lnTo>
                                <a:lnTo>
                                  <a:pt x="34" y="2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 name="Text Box 16"/>
                        <wps:cNvSpPr txBox="1">
                          <a:spLocks noChangeArrowheads="1"/>
                        </wps:cNvSpPr>
                        <wps:spPr bwMode="auto">
                          <a:xfrm>
                            <a:off x="1319" y="114"/>
                            <a:ext cx="700" cy="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908" w:rsidRDefault="002A0908">
                              <w:pPr>
                                <w:spacing w:before="6"/>
                                <w:ind w:left="209"/>
                                <w:rPr>
                                  <w:rFonts w:ascii="Symbol" w:hAnsi="Symbol"/>
                                  <w:sz w:val="30"/>
                                </w:rPr>
                              </w:pPr>
                              <w:r>
                                <w:rPr>
                                  <w:i/>
                                  <w:position w:val="2"/>
                                  <w:sz w:val="23"/>
                                </w:rPr>
                                <w:t xml:space="preserve">f </w:t>
                              </w:r>
                              <w:r>
                                <w:rPr>
                                  <w:rFonts w:ascii="Symbol" w:hAnsi="Symbol"/>
                                  <w:sz w:val="30"/>
                                </w:rPr>
                                <w:t></w:t>
                              </w:r>
                              <w:r>
                                <w:rPr>
                                  <w:i/>
                                  <w:position w:val="2"/>
                                  <w:sz w:val="23"/>
                                </w:rPr>
                                <w:t>x</w:t>
                              </w:r>
                              <w:r>
                                <w:rPr>
                                  <w:rFonts w:ascii="Symbol" w:hAnsi="Symbol"/>
                                  <w:sz w:val="3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 o:spid="_x0000_s1034" style="position:absolute;left:0;text-align:left;margin-left:65.95pt;margin-top:5.7pt;width:35pt;height:20.05pt;z-index:251625984;mso-position-horizontal-relative:page;mso-position-vertical-relative:text" coordorigin="1319,114" coordsize="700,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KW72AgAAJomAAAOAAAAZHJzL2Uyb0RvYy54bWzsWm2PozgS/n7S/gfEx5UyicEQiCazmumX&#10;0Ulzdytt7gfQhCToEsgB3cns6v77PWVjsDuYZmZXJ93p+kOHxI/LVfXY5XKZ9z9dT0fnJavqvCzW&#10;Lnu3cJ2sSMttXuzX7t83j7PIdeomKbbJsSyytfs1q92fPvzwp/eX8yrzykN53GaVAyFFvbqc1+6h&#10;ac6r+bxOD9kpqd+V56xA466sTkmDr9V+vq2SC6SfjnNvsQjnl7Lanqsyzeoav97LRveDkL/bZWnz&#10;t92uzhrnuHahWyP+V+L/E/2ff3ifrPZVcj7kaatG8h1anJK8wKCdqPukSZznKr8RdcrTqqzLXfMu&#10;LU/zcrfL00zYAGvY4pU1n6vy+Sxs2a8u+3PnJrj2lZ++W2z615efKyffgruAuU6RnECSGNdhPnnn&#10;ct6vAPpcnX85/1xJE/H4pUz/UaN5/rqdvu8l2Hm6/KXcQl7y3JTCO9dddSIRsNu5ChK+diRk18ZJ&#10;8SPnPFiAqhRNXsBDP5AkpQcwSb2Yz2LXQStjXDU9tJ2XqidfMGqbJys5ptCz1YuMwmyre4fWv8+h&#10;vxyScyZ4qslXnUM95dCPcIAAOVJlGh9A5dFad6fWQrAaXn/TkQFGIof4kR9LlyhvhsuldKUfLg2H&#10;JKv0uW4+Z6UgJHn5UjdyLWzxJGjetrNhAzJ2pyOWxY9zh3nL2Lk4JLaFKxRmT4fiC885OO2QWBSd&#10;KOjZgZi/4MOifA3lR3xYFNdAdlGBhrKKCjUQ80OLVnBkp3vALAYi3HUguyjM3w4VMH/YQGb4nXs2&#10;v+uOZ0uLXszwvF2Y7nq2ZBbNDN/H4XKYRqY73y5M9/7CCRf4c8Ig8MObGaYzMI7UaRhH6lSMIj2d&#10;jnGkzsg4UmdlHKkTM47UyfEZY8PkeDo5Pgstk9DT2WGRHwUWcTo3LOL+sp86CMJ7FVWSgwo06bVo&#10;Iw2enITyhQ0LxTZxLmsK9BR4ENU2KpIDR4FJgy8NuAyCG7FtYcxbeGTA4SeSLraXQXhswOEIgqso&#10;eiMd84O0U7pjBhJchOMh6R4z4LTYha1WYz3P7NBaK3fpwRF8s0NrL1al3BiFBbJjS0SFdIkSpY0H&#10;LFKlDU0SJEsbmgVIlzZeG/XPSUM8Cnvx6FzWrthoDmuXgj79fipfsk0pEI3YtbFxCBNnzMfsaHXo&#10;UcfCQGNv6NCB0lhh+l5nKXsQ3aNUP4UOO9m+tAheUJi+1xBaxCSge5Tq16IRWZXeYbfjKkzfawgd&#10;veUTBNpetkJL2VCJOBEJT0cOcavt8UX5mB+PYtc+FkQZW/pyitTlMd9SI9FVV/unu2PlvCSUMou/&#10;VjEDhtS02AphhyzZPrTPTZIf5bNwKclDJtJOFcpJRE78W7yIH6KHiM+4Fz7M+OL+fvbx8Y7Pwke2&#10;DO79+7u7e/YvmkaMrw75dpsVpJ3Kzxmflq61JwWZWXcZumGFYeyj+Ls1dm6qIZwMW9SnsA75pczV&#10;ZHL5VG6/Im+rSnngwAEJD4ey+tV1LjhsrN36n89JlbnO8c8Fks+YcY4A0IgvPFjSXlPpLU96S1Kk&#10;ELV2Gxdhkx7vGnxDl+dzle8PGEnGlqKkvHOXU2In9JNatV+Q//7HEmFsXvJkoSXCYlH/0YlwfzYI&#10;2vShS4RjOIjOFD5XS0edRvRFMjkR5j5thBAq1kCf4ep7P9Jx2gXlgLY02BMb9K0gfcO3CkIg6xLJ&#10;yCJI3+gDpNyDGunbfGwxTd/irYL0zCsWKeutaXrOxZcWHxnpbyRSzFtJTHe3XZSeZlmJm+RwnN96&#10;j4N+yyTQfc6CcNjnyHZ6WYxHFlm62+2ydL9bvTXJ8Uaia6MQ6Uuvu9XxyFl6FAssFnq651kYDXuL&#10;cpJurls9b6S1dlm65+2yJnne0z3vi7Pj7TylrKBT3g+DYRN9hKgOZZlavu54P4otknTHi5T9Vids&#10;/v1ofmzTSXe7NVbp890arHCi6we0LUOkhj3ILmqK01EL0UTZnE4br+b0kfMn110/egbjuvvHkToJ&#10;40idiHGkzsY4UmdkHKnTMo7UqRlH6vyMIoPJHFERcxqbVDObiJzMUTCZI5xppo4+maNgMkfBZI6C&#10;yRyFOkeoAFgiYagTpOoOtxlSqLOD2hGz7B2hzk1Xd+hSvIl1B8QAcVKdWHdAINDhUJWO7ta6A6KB&#10;DsccIbg61N4UErh5bgf9BFcn5ls4N6SDWYJb6w48MOBv1x24WZOhQiINYK87cLMqQxmT6GA32KzL&#10;UFokOthNNiszrLUZ1wJ00hmo/CB+6AxQhkMjIImxdXjFcGs0MhVbB5NjSlbECFajA5NlqrCIDlaj&#10;EVsMG1qjkVnYVDKZpuSCRkACYetgMu2reW032mTab42WNzaDPJhMU0IgVLIbbTLtt0bLWw41gvx8&#10;XcOieISj8IYCDtWwKKJQDQsRA/bLesnrGhaSJIdqWIgfBHldr8HKJH29rmjUA1SJRxZ2KDs2gKpZ&#10;fUpYJGH9iVQ1q08Ji+Wwb8IQqjGoz5Q3lRT12Q6KXWIC7MZWJSU9lnUmPNhbLyXTaZhEizMxSOnb&#10;VV+Jw1HHwKlW9flNesbTrMbhQ4yJ8CVnvxpMfZomTIQpS5UQu2/ateEt1HK1OUe60ENyPqYnsgea&#10;X906UAqoT2nNxGlopdqUdmOCalZWg/I3i5D26pu91HgUZf+ufIlh5C+DlUXm8cUnL549htFyxh95&#10;MIuXi2i2YPGnOFzwmN8/mpXFL3mR/f7KItVT4wCnT4ob32Pk2/XUrhZKGqvio/r8fxGyewfEdhuP&#10;3UkWITdUE/xUXh1kGlhkWg3Saa74XdVP22t5pyjvDrifyj5WVXmhajcqtnIT1bpKOZNu6/sipXqB&#10;QRUpra8vYGVV8rbeoYe1S1c1Yq6pgiUtvhZCU7BbLWqxdD+ML5//jcK8uHVQdw3/rRHhlDd4NeqY&#10;n9Zu1F3DJCvbdcs3h4fm+nQVb/50lfhvvLWgBEvcS+BB3lbgQd5U4OEPvKUQL+/gBSgR7NqXtegN&#10;K/07nvVXyj78GwAA//8DAFBLAwQUAAYACAAAACEAUZs6m98AAAAJAQAADwAAAGRycy9kb3ducmV2&#10;LnhtbEyPQU/DMAyF70j8h8hI3FiajSIoTadpAk4T0jYkxC1rvLZa41RN1nb/Hu8ENz/76fl7+XJy&#10;rRiwD40nDWqWgEAqvW2o0vC1f394BhGiIWtaT6jhggGWxe1NbjLrR9risIuV4BAKmdFQx9hlUoay&#10;RmfCzHdIfDv63pnIsq+k7c3I4a6V8yR5ks40xB9q0+G6xvK0OzsNH6MZVwv1NmxOx/XlZ59+fm8U&#10;an1/N61eQUSc4p8ZrviMDgUzHfyZbBAt64V6YSsP6hEEG+bJdXHQkKoUZJHL/w2KXwAAAP//AwBQ&#10;SwECLQAUAAYACAAAACEAtoM4kv4AAADhAQAAEwAAAAAAAAAAAAAAAAAAAAAAW0NvbnRlbnRfVHlw&#10;ZXNdLnhtbFBLAQItABQABgAIAAAAIQA4/SH/1gAAAJQBAAALAAAAAAAAAAAAAAAAAC8BAABfcmVs&#10;cy8ucmVsc1BLAQItABQABgAIAAAAIQDS2KW72AgAAJomAAAOAAAAAAAAAAAAAAAAAC4CAABkcnMv&#10;ZTJvRG9jLnhtbFBLAQItABQABgAIAAAAIQBRmzqb3wAAAAkBAAAPAAAAAAAAAAAAAAAAADILAABk&#10;cnMvZG93bnJldi54bWxQSwUGAAAAAAQABADzAAAAPgwAAAAA&#10;">
                <v:shape id="AutoShape 14" o:spid="_x0000_s1035" style="position:absolute;left:52;top:13839;width:677;height:367;visibility:visible;mso-wrap-style:square;v-text-anchor:top" coordsize="677,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GU7cIA&#10;AADcAAAADwAAAGRycy9kb3ducmV2LnhtbERPS4vCMBC+L/gfwgje1lTBB9Uo6rIge7OKeByasS02&#10;k5LEtu6v3yws7G0+vuest72pRUvOV5YVTMYJCOLc6ooLBZfz5/sShA/IGmvLpOBFHrabwdsaU207&#10;PlGbhULEEPYpKihDaFIpfV6SQT+2DXHk7tYZDBG6QmqHXQw3tZwmyVwarDg2lNjQoaT8kT2Ngm/t&#10;Frdu8lxkj69r3ybz/aX5OCk1Gva7FYhAffgX/7mPOs6fTeH3mXiB3P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IZTtwgAAANwAAAAPAAAAAAAAAAAAAAAAAJgCAABkcnMvZG93&#10;bnJldi54bWxQSwUGAAAAAAQABAD1AAAAhwMAAAAA&#10;" path="m1279,-13437r25,-18m1304,-13455r60,128m1364,-13326r65,-341m1429,-13668r538,e" filled="f" strokeweight=".04814mm">
                  <v:path arrowok="t" o:connecttype="custom" o:connectlocs="1279,402;1304,384;1304,384;1364,512;1364,513;1429,172;1429,171;1967,171" o:connectangles="0,0,0,0,0,0,0,0" textboxrect="3111,3163,18385,18437"/>
                </v:shape>
                <v:shape id="AutoShape 15" o:spid="_x0000_s1036" style="position:absolute;left:1319;top:156;width:690;height:348;visibility:visible;mso-wrap-style:square;v-text-anchor:top" coordsize="690,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XusEA&#10;AADcAAAADwAAAGRycy9kb3ducmV2LnhtbERPTYvCMBC9C/sfwix409RdK1KNsgiue/CgVTwPzdgU&#10;m0lpotZ/vxEEb/N4nzNfdrYWN2p95VjBaJiAIC6crrhUcDysB1MQPiBrrB2Tggd5WC4+enPMtLvz&#10;nm55KEUMYZ+hAhNCk0npC0MW/dA1xJE7u9ZiiLAtpW7xHsNtLb+SZCItVhwbDDa0MlRc8qtVsN2d&#10;0nJsNuk+H7ttRZvTCutfpfqf3c8MRKAuvMUv95+O89NveD4TL5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aP17rBAAAA3AAAAA8AAAAAAAAAAAAAAAAAmAIAAGRycy9kb3du&#10;cmV2LnhtbFBLBQYAAAAABAAEAPUAAACGAwAAAAA=&#10;" path="m43,227r-22,l81,348r12,l99,317r-12,l43,227xm690,l148,,87,317r12,l158,12r532,l690,xm34,209l,233r5,6l21,227r22,l34,209xe" fillcolor="black" stroked="f">
                  <v:path arrowok="t" o:connecttype="custom" o:connectlocs="43,383;21,383;81,504;93,504;99,473;87,473;43,383;690,156;148,156;87,473;99,473;158,168;690,168;690,156;34,365;0,389;5,395;21,383;43,383;34,365" o:connectangles="0,0,0,0,0,0,0,0,0,0,0,0,0,0,0,0,0,0,0,0" textboxrect="1844,3163,17118,18437"/>
                </v:shape>
                <v:shape id="Text Box 16" o:spid="_x0000_s1037" type="#_x0000_t202" style="position:absolute;left:1319;top:114;width:700;height: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Z48cMA&#10;AADcAAAADwAAAGRycy9kb3ducmV2LnhtbERPTWvCQBC9F/wPywi91Y2lFY2uIqIgFEpjPHgcs2Oy&#10;mJ1Ns6vGf+8WCt7m8T5ntuhsLa7UeuNYwXCQgCAunDZcKtjnm7cxCB+QNdaOScGdPCzmvZcZptrd&#10;OKPrLpQihrBPUUEVQpNK6YuKLPqBa4gjd3KtxRBhW0rd4i2G21q+J8lIWjQcGypsaFVRcd5drILl&#10;gbO1+f0+/mSnzOT5JOGv0Vmp1363nIII1IWn+N+91XH+5w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VZ48cMAAADcAAAADwAAAAAAAAAAAAAAAACYAgAAZHJzL2Rv&#10;d25yZXYueG1sUEsFBgAAAAAEAAQA9QAAAIgDAAAAAA==&#10;" filled="f" stroked="f">
                  <v:textbox inset="0,0,0,0">
                    <w:txbxContent>
                      <w:p w:rsidR="002A0908" w:rsidRDefault="002A0908">
                        <w:pPr>
                          <w:spacing w:before="6"/>
                          <w:ind w:left="209"/>
                          <w:rPr>
                            <w:rFonts w:ascii="Symbol" w:hAnsi="Symbol"/>
                            <w:sz w:val="30"/>
                          </w:rPr>
                        </w:pPr>
                        <w:r>
                          <w:rPr>
                            <w:i/>
                            <w:position w:val="2"/>
                            <w:sz w:val="23"/>
                          </w:rPr>
                          <w:t xml:space="preserve">f </w:t>
                        </w:r>
                        <w:r>
                          <w:rPr>
                            <w:rFonts w:ascii="Symbol" w:hAnsi="Symbol"/>
                            <w:sz w:val="30"/>
                          </w:rPr>
                          <w:t></w:t>
                        </w:r>
                        <w:r>
                          <w:rPr>
                            <w:i/>
                            <w:position w:val="2"/>
                            <w:sz w:val="23"/>
                          </w:rPr>
                          <w:t>x</w:t>
                        </w:r>
                        <w:r>
                          <w:rPr>
                            <w:rFonts w:ascii="Symbol" w:hAnsi="Symbol"/>
                            <w:sz w:val="30"/>
                          </w:rPr>
                          <w:t></w:t>
                        </w:r>
                      </w:p>
                    </w:txbxContent>
                  </v:textbox>
                </v:shape>
                <w10:wrap anchorx="page"/>
              </v:group>
            </w:pict>
          </mc:Fallback>
        </mc:AlternateContent>
      </w:r>
      <w:r>
        <w:rPr>
          <w:noProof/>
        </w:rPr>
        <mc:AlternateContent>
          <mc:Choice Requires="wpg">
            <w:drawing>
              <wp:anchor distT="0" distB="0" distL="114300" distR="114300" simplePos="0" relativeHeight="251627008" behindDoc="0" locked="0" layoutInCell="1" allowOverlap="1">
                <wp:simplePos x="0" y="0"/>
                <wp:positionH relativeFrom="page">
                  <wp:posOffset>1442085</wp:posOffset>
                </wp:positionH>
                <wp:positionV relativeFrom="paragraph">
                  <wp:posOffset>72390</wp:posOffset>
                </wp:positionV>
                <wp:extent cx="432435" cy="254635"/>
                <wp:effectExtent l="3810" t="4445" r="11430" b="7620"/>
                <wp:wrapNone/>
                <wp:docPr id="14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2435" cy="254635"/>
                          <a:chOff x="2271" y="114"/>
                          <a:chExt cx="681" cy="401"/>
                        </a:xfrm>
                      </wpg:grpSpPr>
                      <wps:wsp>
                        <wps:cNvPr id="148" name="AutoShape 18"/>
                        <wps:cNvSpPr>
                          <a:spLocks/>
                        </wps:cNvSpPr>
                        <wps:spPr bwMode="auto">
                          <a:xfrm>
                            <a:off x="989" y="13839"/>
                            <a:ext cx="658" cy="367"/>
                          </a:xfrm>
                          <a:custGeom>
                            <a:avLst/>
                            <a:gdLst>
                              <a:gd name="T0" fmla="*/ 1293 w 658"/>
                              <a:gd name="T1" fmla="*/ 402 h 367"/>
                              <a:gd name="T2" fmla="*/ 1318 w 658"/>
                              <a:gd name="T3" fmla="*/ 384 h 367"/>
                              <a:gd name="T4" fmla="*/ 1318 w 658"/>
                              <a:gd name="T5" fmla="*/ 384 h 367"/>
                              <a:gd name="T6" fmla="*/ 1377 w 658"/>
                              <a:gd name="T7" fmla="*/ 512 h 367"/>
                              <a:gd name="T8" fmla="*/ 1377 w 658"/>
                              <a:gd name="T9" fmla="*/ 513 h 367"/>
                              <a:gd name="T10" fmla="*/ 1443 w 658"/>
                              <a:gd name="T11" fmla="*/ 172 h 367"/>
                              <a:gd name="T12" fmla="*/ 1443 w 658"/>
                              <a:gd name="T13" fmla="*/ 171 h 367"/>
                              <a:gd name="T14" fmla="*/ 1961 w 658"/>
                              <a:gd name="T15" fmla="*/ 171 h 367"/>
                              <a:gd name="T16" fmla="*/ 0 60000 65536"/>
                              <a:gd name="T17" fmla="*/ 0 60000 65536"/>
                              <a:gd name="T18" fmla="*/ 0 60000 65536"/>
                              <a:gd name="T19" fmla="*/ 0 60000 65536"/>
                              <a:gd name="T20" fmla="*/ 0 60000 65536"/>
                              <a:gd name="T21" fmla="*/ 0 60000 65536"/>
                              <a:gd name="T22" fmla="*/ 0 60000 65536"/>
                              <a:gd name="T23" fmla="*/ 0 60000 65536"/>
                              <a:gd name="T24" fmla="*/ 2173 w 658"/>
                              <a:gd name="T25" fmla="*/ 3163 h 367"/>
                              <a:gd name="T26" fmla="*/ 17447 w 658"/>
                              <a:gd name="T27" fmla="*/ 18437 h 367"/>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658" h="367">
                                <a:moveTo>
                                  <a:pt x="1293" y="-13437"/>
                                </a:moveTo>
                                <a:lnTo>
                                  <a:pt x="1318" y="-13455"/>
                                </a:lnTo>
                                <a:moveTo>
                                  <a:pt x="1318" y="-13455"/>
                                </a:moveTo>
                                <a:lnTo>
                                  <a:pt x="1377" y="-13327"/>
                                </a:lnTo>
                                <a:moveTo>
                                  <a:pt x="1377" y="-13326"/>
                                </a:moveTo>
                                <a:lnTo>
                                  <a:pt x="1443" y="-13667"/>
                                </a:lnTo>
                                <a:moveTo>
                                  <a:pt x="1443" y="-13668"/>
                                </a:moveTo>
                                <a:lnTo>
                                  <a:pt x="1961" y="-13668"/>
                                </a:lnTo>
                              </a:path>
                            </a:pathLst>
                          </a:custGeom>
                          <a:noFill/>
                          <a:ln w="17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AutoShape 19"/>
                        <wps:cNvSpPr>
                          <a:spLocks/>
                        </wps:cNvSpPr>
                        <wps:spPr bwMode="auto">
                          <a:xfrm>
                            <a:off x="2271" y="156"/>
                            <a:ext cx="671" cy="348"/>
                          </a:xfrm>
                          <a:custGeom>
                            <a:avLst/>
                            <a:gdLst>
                              <a:gd name="T0" fmla="*/ 43 w 671"/>
                              <a:gd name="T1" fmla="*/ 383 h 348"/>
                              <a:gd name="T2" fmla="*/ 20 w 671"/>
                              <a:gd name="T3" fmla="*/ 383 h 348"/>
                              <a:gd name="T4" fmla="*/ 81 w 671"/>
                              <a:gd name="T5" fmla="*/ 504 h 348"/>
                              <a:gd name="T6" fmla="*/ 93 w 671"/>
                              <a:gd name="T7" fmla="*/ 504 h 348"/>
                              <a:gd name="T8" fmla="*/ 99 w 671"/>
                              <a:gd name="T9" fmla="*/ 473 h 348"/>
                              <a:gd name="T10" fmla="*/ 86 w 671"/>
                              <a:gd name="T11" fmla="*/ 473 h 348"/>
                              <a:gd name="T12" fmla="*/ 43 w 671"/>
                              <a:gd name="T13" fmla="*/ 383 h 348"/>
                              <a:gd name="T14" fmla="*/ 671 w 671"/>
                              <a:gd name="T15" fmla="*/ 156 h 348"/>
                              <a:gd name="T16" fmla="*/ 147 w 671"/>
                              <a:gd name="T17" fmla="*/ 156 h 348"/>
                              <a:gd name="T18" fmla="*/ 86 w 671"/>
                              <a:gd name="T19" fmla="*/ 473 h 348"/>
                              <a:gd name="T20" fmla="*/ 99 w 671"/>
                              <a:gd name="T21" fmla="*/ 473 h 348"/>
                              <a:gd name="T22" fmla="*/ 157 w 671"/>
                              <a:gd name="T23" fmla="*/ 168 h 348"/>
                              <a:gd name="T24" fmla="*/ 671 w 671"/>
                              <a:gd name="T25" fmla="*/ 168 h 348"/>
                              <a:gd name="T26" fmla="*/ 671 w 671"/>
                              <a:gd name="T27" fmla="*/ 156 h 348"/>
                              <a:gd name="T28" fmla="*/ 34 w 671"/>
                              <a:gd name="T29" fmla="*/ 365 h 348"/>
                              <a:gd name="T30" fmla="*/ 0 w 671"/>
                              <a:gd name="T31" fmla="*/ 389 h 348"/>
                              <a:gd name="T32" fmla="*/ 5 w 671"/>
                              <a:gd name="T33" fmla="*/ 395 h 348"/>
                              <a:gd name="T34" fmla="*/ 20 w 671"/>
                              <a:gd name="T35" fmla="*/ 383 h 348"/>
                              <a:gd name="T36" fmla="*/ 43 w 671"/>
                              <a:gd name="T37" fmla="*/ 383 h 348"/>
                              <a:gd name="T38" fmla="*/ 34 w 671"/>
                              <a:gd name="T39" fmla="*/ 365 h 348"/>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892 w 671"/>
                              <a:gd name="T61" fmla="*/ 3163 h 348"/>
                              <a:gd name="T62" fmla="*/ 16166 w 671"/>
                              <a:gd name="T63" fmla="*/ 18437 h 348"/>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T60" t="T61" r="T62" b="T63"/>
                            <a:pathLst>
                              <a:path w="671" h="348">
                                <a:moveTo>
                                  <a:pt x="43" y="227"/>
                                </a:moveTo>
                                <a:lnTo>
                                  <a:pt x="20" y="227"/>
                                </a:lnTo>
                                <a:lnTo>
                                  <a:pt x="81" y="348"/>
                                </a:lnTo>
                                <a:lnTo>
                                  <a:pt x="93" y="348"/>
                                </a:lnTo>
                                <a:lnTo>
                                  <a:pt x="99" y="317"/>
                                </a:lnTo>
                                <a:lnTo>
                                  <a:pt x="86" y="317"/>
                                </a:lnTo>
                                <a:lnTo>
                                  <a:pt x="43" y="227"/>
                                </a:lnTo>
                                <a:close/>
                                <a:moveTo>
                                  <a:pt x="671" y="0"/>
                                </a:moveTo>
                                <a:lnTo>
                                  <a:pt x="147" y="0"/>
                                </a:lnTo>
                                <a:lnTo>
                                  <a:pt x="86" y="317"/>
                                </a:lnTo>
                                <a:lnTo>
                                  <a:pt x="99" y="317"/>
                                </a:lnTo>
                                <a:lnTo>
                                  <a:pt x="157" y="12"/>
                                </a:lnTo>
                                <a:lnTo>
                                  <a:pt x="671" y="12"/>
                                </a:lnTo>
                                <a:lnTo>
                                  <a:pt x="671" y="0"/>
                                </a:lnTo>
                                <a:close/>
                                <a:moveTo>
                                  <a:pt x="34" y="209"/>
                                </a:moveTo>
                                <a:lnTo>
                                  <a:pt x="0" y="233"/>
                                </a:lnTo>
                                <a:lnTo>
                                  <a:pt x="5" y="239"/>
                                </a:lnTo>
                                <a:lnTo>
                                  <a:pt x="20" y="227"/>
                                </a:lnTo>
                                <a:lnTo>
                                  <a:pt x="43" y="227"/>
                                </a:lnTo>
                                <a:lnTo>
                                  <a:pt x="34" y="2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 name="Text Box 20"/>
                        <wps:cNvSpPr txBox="1">
                          <a:spLocks noChangeArrowheads="1"/>
                        </wps:cNvSpPr>
                        <wps:spPr bwMode="auto">
                          <a:xfrm>
                            <a:off x="2271" y="114"/>
                            <a:ext cx="681" cy="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908" w:rsidRDefault="002A0908">
                              <w:pPr>
                                <w:spacing w:before="6"/>
                                <w:ind w:left="174"/>
                                <w:rPr>
                                  <w:rFonts w:ascii="Symbol" w:hAnsi="Symbol"/>
                                  <w:sz w:val="30"/>
                                </w:rPr>
                              </w:pPr>
                              <w:r>
                                <w:rPr>
                                  <w:i/>
                                  <w:position w:val="2"/>
                                  <w:sz w:val="23"/>
                                </w:rPr>
                                <w:t xml:space="preserve">g </w:t>
                              </w:r>
                              <w:r>
                                <w:rPr>
                                  <w:rFonts w:ascii="Symbol" w:hAnsi="Symbol"/>
                                  <w:sz w:val="30"/>
                                </w:rPr>
                                <w:t></w:t>
                              </w:r>
                              <w:r>
                                <w:rPr>
                                  <w:i/>
                                  <w:position w:val="2"/>
                                  <w:sz w:val="23"/>
                                </w:rPr>
                                <w:t>x</w:t>
                              </w:r>
                              <w:r>
                                <w:rPr>
                                  <w:rFonts w:ascii="Symbol" w:hAnsi="Symbol"/>
                                  <w:sz w:val="3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 o:spid="_x0000_s1038" style="position:absolute;left:0;text-align:left;margin-left:113.55pt;margin-top:5.7pt;width:34.05pt;height:20.05pt;z-index:251627008;mso-position-horizontal-relative:page;mso-position-vertical-relative:text" coordorigin="2271,114" coordsize="681,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KOe7AgAAJomAAAOAAAAZHJzL2Uyb0RvYy54bWzsWm2P47YR/l4g/0HQxwA+mxIlS8b5grt9&#10;ORS4NgHi/ACtLb8gtuRI2rWvRf97nyFFabQWtcolKNCi+2Etmw+HM8+Qw+FQ73+4no7OS1qUhzxb&#10;uuLdzHXSbJ1vDtlu6f6yepxErlNWSbZJjnmWLt2vaen+8OG7v7y/nBepl+/z4yYtHAjJysXlvHT3&#10;VXVeTKflep+ekvJdfk4zNG7z4pRU+FrsppsiuUD66Tj1ZrNwesmLzbnI12lZ4td73eh+UPK323Rd&#10;/bjdlmnlHJcudKvU/0L9f6L/0w/vk8WuSM77w7pWI/kGLU7JIcOgjaj7pEqc5+JwI+p0WBd5mW+r&#10;d+v8NM2328M6VTbAGjF7Zc3nIn8+K1t2i8vu3NAEal/x9M1i139/+alwDhv4Ts5dJ0tOcJIa1xFz&#10;Yudy3i0A+lycfz7/VGgT8fglX/9aonn6up2+7zTYebr8Ld9AXvJc5Yqd67Y4kQjY7VyVE742Tkiv&#10;lbPGj9L3pB+4zhpNXiBDPCsnrffwJPXyvLlwHbQKIU3TQ905jNBEPeVMUNs0WegxlZ61XmQUZlvZ&#10;Elr+MUJ/3ifnVPmpJK4aQjH3NaEfQYACOSLSpCqgYbTkdLIWUrME628SGUexZsSP/FhzYugMA2hB&#10;jPih8mfDSLJYP5fV5zRXHklevpSV4nm3wZPy86bWfoWFsz0dsS6+nzrCi33n4pDYGm5QYL5ByZnn&#10;7J16SKyKRpTHQMIXUb8on6H8SPaLkgxkF4WZ1GhlFRUykPDn836tsD4aUYGwGAi2G5BdFNzVoALh&#10;9xsoOrxLaeOdEy/mFr1Eh3m7ME69mAuLZh3u41D0EyY4+XZhnP2ZE87wh/kV+OHNDOMeGEZyNwwj&#10;uSsGkR53xzCSe2QYyb0yjOSOGUZy53hibpk2HneOL0LLJPS4d8RcSsvi8LhvRCT9eTt1EHOaqJLs&#10;TaBZX7M60uDJSShhWIlQ7RPnvKRIT4EHkWtlQjlwFJgYfN6Bg0yC+zRvMOYtPOrAwRPB1f7SC487&#10;cBBBcBNFb6RjfpB2RnfMQIKrcNwn3RMdOC12wgursZ7X7VBbK6zmen63Q20vViXjR6tWO6JAvkSZ&#10;0soDFrnSiiYJsqUVzQLkSyt4WUX9c1KRH5W9eHQuS1dtNHu9z9Dvp/wlXeUKUZEzaeNQJk6Ej9lR&#10;69CijlkHjb2hQQdGY4Npe5217F50izL9DHqOyQqyoYmvLQILBtP26kOrmAR0izL9ajQiq5EdNjuu&#10;wbS9+tBqRx2SjUDbyjZoLRvdyCdq3jfOwY98j8/yx8PxqPx3zMhliA16ipT58bChRnJXWeye7o6F&#10;85JQzqz+amd1YMhNs40Stk+TzUP9XCWHo37G4Ee1XJGJ1FOFchKVFP8znsUP0UMkJ9ILHyZydn8/&#10;+fh4Jyfho5gH9/793d29+BfNXiEX+8Nmk2aknUnQhRyXr9VHBZ1aNyl6x4qOsY/q79bYaVcNRTJs&#10;MZ/KOiSYOlnT2eVTvvmKxK3I9YkDJyQ87PPiH65zwWlj6Za/PSdF6jrHv2bIPmMhJQJApb7IYE57&#10;TcFbnnhLkq0haulWLsImPd5V+IYuz+fisNtjJB1bspwSz+2BEjuln9aq/oIE+D+WCWOTvcmEVWQk&#10;1pAy/2mZcHs4COr0oUmE6dSgEmFplo45jvBFMjoR1ukYhKo10Ga4fO9HOk67oB7QlgZ7M8qebgXx&#10;Dd8qCHG6SSQjlYbdCuIbfTBT2fStRnyb1xn+rSC+xVsF8cwrjvtN4zmXRILSy1En/Y3CfknYLlsC&#10;7KJ4mmV13CjCceZsB4TXLGpxzkUQWizkpOP8bZHFabfL4rxb2RpFfCfRtbkQ6UvLg5V45CwtSgQW&#10;C5GoMFQY9bNFOUkz163Md9JaYZXFmbfLGsW8x5n3Zb8TPc68Hwb9JvqI4Y2JtrDAifej2CKJEx/0&#10;64TNvx3Nj206cdqtsYrPd2uwwomuHdC2DJEatiC7qDGkoxbCRNlIp42XkT5w/pSc+sEzmOT0DyO5&#10;E4aR3BHDSO6NYST3yDCSu2UYyV0zjOT+GUQGo30UjPZRMNpHwWgfBaN9hDPNyFmHRGYscrSPqCg4&#10;bs4Ho30Uch9FsdcfdOgI04xsyg496Qh3jghFaNn/Q+6apuzQZHgjyw4IAeqgOrLsgDjA4VCVTu7W&#10;cziCAYdjihDcnGlv6gg4QHI4vE9wc2C+hcsOHI4luLXsIIMO/O2yg+yWZKiOSAPYyw64R+D6U8Kk&#10;OtgN7pZlUAPSHewmdwszdaVgJaxGI3xwlSjBIZWQw9DJqKdShCjS6VAbjUTF1qHrY8pV1AhWoxFT&#10;OiPURjfliBs/I7R0OtSORmJhU6nracotSCXfbnTX076Z13aju572a6P1jU0vrV1PUz6gVLJ6GtGH&#10;G+3XRutLDjOC/nxdwqJwhJPwigIOlbBCmEMlLEQMdWJrqiS6cqJKWDjyOFTCQvygYV+Xa+rSDs6Y&#10;NectwFR4dF2nnmAt0DSbTw2jyyrYX58PYYZpNp8aVtfN3oQhUpM0fW9nlRZp0t+C3dhqdFof8zJV&#10;DLbWaz3pDEsaqFtVjN+2m74ap24aGc60ms+anHF6xuOsxtlD6YbwpZeLGcx8dk0YCTOWGiF2buq1&#10;4c3McrWRo1eph9x8SE8kDyDQa9aBUcB8amtGTkOrq7vSbkwwzcZquPzNGqS9+GavNOoyYlO9VDOb&#10;lmdvYVF4cvbJiyePYTSfyEcZTOL5LJrMRPwpDmcylveP3cLil0OW/vHCIoWPOMDhkxT7FiPfLqc2&#10;pVDS2NQezef/a5DNOyCW23g6Quga5IpKgp/yq4P1gUXGSpBOdcXvpnxaX8s7WX63x/VU+rEo8gsV&#10;u1Gw1Zso66rljLqtb2uU5gWGpkZpe30BK6vQl/UOPSxduqlRc83UK2nx1RCags1qMVX45ofh5fO/&#10;UZdXscFcNfy3RoTTocKrUcfDaelGzS1MsrDdtvzu8FBdn67qzR9VKKep/DsvLSjBUtcSeNCXFXjQ&#10;FxV4+BMvKdTLO3gBSgW7+mUtesOKf8czf6Xsw78BAAD//wMAUEsDBBQABgAIAAAAIQCtNsQQ4AAA&#10;AAkBAAAPAAAAZHJzL2Rvd25yZXYueG1sTI/LTsMwEEX3SPyDNUjsqONAeIQ4VVUBqwqJFgmxc+Np&#10;EjUeR7GbpH/PsILl6B7de6ZYzq4TIw6h9aRBLRIQSJW3LdUaPnevN48gQjRkTecJNZwxwLK8vChM&#10;bv1EHzhuYy24hEJuNDQx9rmUoWrQmbDwPRJnBz84E/kcamkHM3G562SaJPfSmZZ4oTE9rhusjtuT&#10;0/A2mWl1q17GzfGwPn/vsvevjUKtr6/m1TOIiHP8g+FXn9WhZKe9P5ENotOQpg+KUQ7UHQgG0qcs&#10;BbHXkKkMZFnI/x+UPwAAAP//AwBQSwECLQAUAAYACAAAACEAtoM4kv4AAADhAQAAEwAAAAAAAAAA&#10;AAAAAAAAAAAAW0NvbnRlbnRfVHlwZXNdLnhtbFBLAQItABQABgAIAAAAIQA4/SH/1gAAAJQBAAAL&#10;AAAAAAAAAAAAAAAAAC8BAABfcmVscy8ucmVsc1BLAQItABQABgAIAAAAIQBtTKOe7AgAAJomAAAO&#10;AAAAAAAAAAAAAAAAAC4CAABkcnMvZTJvRG9jLnhtbFBLAQItABQABgAIAAAAIQCtNsQQ4AAAAAkB&#10;AAAPAAAAAAAAAAAAAAAAAEYLAABkcnMvZG93bnJldi54bWxQSwUGAAAAAAQABADzAAAAUwwAAAAA&#10;">
                <v:shape id="AutoShape 18" o:spid="_x0000_s1039" style="position:absolute;left:989;top:13839;width:658;height:367;visibility:visible;mso-wrap-style:square;v-text-anchor:top" coordsize="658,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iRHMgA&#10;AADcAAAADwAAAGRycy9kb3ducmV2LnhtbESPQWvCQBCF7wX/wzKFXopuDKWU1FWKxFZ6KJh60NuQ&#10;HZPQ7GzYXTX++86h0NsM78173yxWo+vVhULsPBuYzzJQxLW3HTcG9t+b6QuomJAt9p7JwI0irJaT&#10;uwUW1l95R5cqNUpCOBZooE1pKLSOdUsO48wPxKKdfHCYZA2NtgGvEu56nWfZs3bYsTS0ONC6pfqn&#10;OjsDj+/V6eMzHMv8lh/Wm69duR3PpTEP9+PbK6hEY/o3/11vreA/Ca08IxPo5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ICJEcyAAAANwAAAAPAAAAAAAAAAAAAAAAAJgCAABk&#10;cnMvZG93bnJldi54bWxQSwUGAAAAAAQABAD1AAAAjQMAAAAA&#10;" path="m1293,-13437r25,-18m1318,-13455r59,128m1377,-13326r66,-341m1443,-13668r518,e" filled="f" strokeweight=".04814mm">
                  <v:path arrowok="t" o:connecttype="custom" o:connectlocs="1293,402;1318,384;1318,384;1377,512;1377,513;1443,172;1443,171;1961,171" o:connectangles="0,0,0,0,0,0,0,0" textboxrect="2173,3163,17447,18437"/>
                </v:shape>
                <v:shape id="AutoShape 19" o:spid="_x0000_s1040" style="position:absolute;left:2271;top:156;width:671;height:348;visibility:visible;mso-wrap-style:square;v-text-anchor:top" coordsize="671,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0/FcIA&#10;AADcAAAADwAAAGRycy9kb3ducmV2LnhtbERPS4vCMBC+C/6HMMLeNLWsotUoKgjLelkf4HVoxrbY&#10;TEoT27q/fiMseJuP7znLdWdK0VDtCssKxqMIBHFqdcGZgst5P5yBcB5ZY2mZFDzJwXrV7y0x0bbl&#10;IzUnn4kQwi5BBbn3VSKlS3My6Ea2Ig7czdYGfYB1JnWNbQg3pYyjaCoNFhwacqxol1N6Pz2MguZS&#10;6Sye8vX3+zD5abfH5ySWO6U+Bt1mAcJT59/if/eXDvM/5/B6Jlw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XT8VwgAAANwAAAAPAAAAAAAAAAAAAAAAAJgCAABkcnMvZG93&#10;bnJldi54bWxQSwUGAAAAAAQABAD1AAAAhwMAAAAA&#10;" path="m43,227r-23,l81,348r12,l99,317r-13,l43,227xm671,l147,,86,317r13,l157,12r514,l671,xm34,209l,233r5,6l20,227r23,l34,209xe" fillcolor="black" stroked="f">
                  <v:path arrowok="t" o:connecttype="custom" o:connectlocs="43,383;20,383;81,504;93,504;99,473;86,473;43,383;671,156;147,156;86,473;99,473;157,168;671,168;671,156;34,365;0,389;5,395;20,383;43,383;34,365" o:connectangles="0,0,0,0,0,0,0,0,0,0,0,0,0,0,0,0,0,0,0,0" textboxrect="892,3163,16166,18437"/>
                </v:shape>
                <v:shape id="Text Box 20" o:spid="_x0000_s1041" type="#_x0000_t202" style="position:absolute;left:2271;top:114;width:681;height: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1+8sUA&#10;AADcAAAADwAAAGRycy9kb3ducmV2LnhtbESPQWvCQBCF74X+h2UEb3VjQampq0ixIBSkMT30OM2O&#10;yWJ2NmZXTf+9cyj0NsN78943y/XgW3WlPrrABqaTDBRxFazj2sBX+f70AiomZIttYDLwSxHWq8eH&#10;JeY23Lig6yHVSkI45migSanLtY5VQx7jJHTEoh1D7zHJ2tfa9niTcN/q5yyba4+OpaHBjt4aqk6H&#10;izew+eZi6877n8/iWLiyXGT8MT8ZMx4Nm1dQiYb0b/673lnBnwm+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bX7yxQAAANwAAAAPAAAAAAAAAAAAAAAAAJgCAABkcnMv&#10;ZG93bnJldi54bWxQSwUGAAAAAAQABAD1AAAAigMAAAAA&#10;" filled="f" stroked="f">
                  <v:textbox inset="0,0,0,0">
                    <w:txbxContent>
                      <w:p w:rsidR="002A0908" w:rsidRDefault="002A0908">
                        <w:pPr>
                          <w:spacing w:before="6"/>
                          <w:ind w:left="174"/>
                          <w:rPr>
                            <w:rFonts w:ascii="Symbol" w:hAnsi="Symbol"/>
                            <w:sz w:val="30"/>
                          </w:rPr>
                        </w:pPr>
                        <w:r>
                          <w:rPr>
                            <w:i/>
                            <w:position w:val="2"/>
                            <w:sz w:val="23"/>
                          </w:rPr>
                          <w:t xml:space="preserve">g </w:t>
                        </w:r>
                        <w:r>
                          <w:rPr>
                            <w:rFonts w:ascii="Symbol" w:hAnsi="Symbol"/>
                            <w:sz w:val="30"/>
                          </w:rPr>
                          <w:t></w:t>
                        </w:r>
                        <w:r>
                          <w:rPr>
                            <w:i/>
                            <w:position w:val="2"/>
                            <w:sz w:val="23"/>
                          </w:rPr>
                          <w:t>x</w:t>
                        </w:r>
                        <w:r>
                          <w:rPr>
                            <w:rFonts w:ascii="Symbol" w:hAnsi="Symbol"/>
                            <w:sz w:val="30"/>
                          </w:rPr>
                          <w:t></w:t>
                        </w:r>
                      </w:p>
                    </w:txbxContent>
                  </v:textbox>
                </v:shape>
                <w10:wrap anchorx="page"/>
              </v:group>
            </w:pict>
          </mc:Fallback>
        </mc:AlternateContent>
      </w:r>
      <w:r w:rsidR="00B104BA">
        <w:rPr>
          <w:rFonts w:ascii="Symbol" w:hAnsi="Symbol"/>
          <w:w w:val="110"/>
          <w:sz w:val="23"/>
        </w:rPr>
        <w:t></w:t>
      </w:r>
    </w:p>
    <w:p w:rsidR="00B104BA" w:rsidRDefault="00B104BA">
      <w:pPr>
        <w:spacing w:before="69"/>
        <w:ind w:left="657"/>
        <w:rPr>
          <w:i/>
          <w:sz w:val="24"/>
        </w:rPr>
      </w:pPr>
      <w:r>
        <w:br w:type="column"/>
      </w:r>
      <w:r>
        <w:rPr>
          <w:rFonts w:ascii="Symbol" w:hAnsi="Symbol"/>
          <w:w w:val="110"/>
          <w:sz w:val="23"/>
        </w:rPr>
        <w:lastRenderedPageBreak/>
        <w:t></w:t>
      </w:r>
      <w:r>
        <w:rPr>
          <w:w w:val="110"/>
          <w:sz w:val="23"/>
        </w:rPr>
        <w:t xml:space="preserve"> </w:t>
      </w:r>
      <w:r>
        <w:rPr>
          <w:i/>
          <w:w w:val="110"/>
          <w:sz w:val="23"/>
        </w:rPr>
        <w:t xml:space="preserve">a </w:t>
      </w:r>
      <w:r>
        <w:rPr>
          <w:i/>
          <w:w w:val="110"/>
          <w:position w:val="1"/>
          <w:sz w:val="24"/>
        </w:rPr>
        <w:t>(х)</w:t>
      </w:r>
    </w:p>
    <w:p w:rsidR="00B104BA" w:rsidRDefault="00B104BA">
      <w:pPr>
        <w:rPr>
          <w:sz w:val="24"/>
        </w:rPr>
        <w:sectPr w:rsidR="00B104BA">
          <w:type w:val="continuous"/>
          <w:pgSz w:w="11910" w:h="16840"/>
          <w:pgMar w:top="880" w:right="540" w:bottom="280" w:left="620" w:header="720" w:footer="720" w:gutter="0"/>
          <w:cols w:num="2" w:space="720" w:equalWidth="0">
            <w:col w:w="6569" w:space="478"/>
            <w:col w:w="3703"/>
          </w:cols>
        </w:sectPr>
      </w:pPr>
    </w:p>
    <w:p w:rsidR="00B104BA" w:rsidRDefault="00B104BA">
      <w:pPr>
        <w:pStyle w:val="a3"/>
        <w:spacing w:before="1"/>
        <w:ind w:left="0"/>
        <w:jc w:val="left"/>
        <w:rPr>
          <w:i/>
          <w:sz w:val="21"/>
        </w:rPr>
      </w:pPr>
    </w:p>
    <w:p w:rsidR="00B104BA" w:rsidRDefault="00B104BA">
      <w:pPr>
        <w:spacing w:before="130"/>
        <w:ind w:left="657"/>
        <w:rPr>
          <w:i/>
          <w:sz w:val="24"/>
        </w:rPr>
      </w:pPr>
      <w:r>
        <w:rPr>
          <w:i/>
          <w:sz w:val="24"/>
        </w:rPr>
        <w:t>решать уравнения вида х</w:t>
      </w:r>
      <w:r>
        <w:rPr>
          <w:i/>
          <w:sz w:val="24"/>
          <w:vertAlign w:val="superscript"/>
        </w:rPr>
        <w:t>n</w:t>
      </w:r>
      <w:r>
        <w:rPr>
          <w:i/>
          <w:sz w:val="24"/>
        </w:rPr>
        <w:t xml:space="preserve"> = а;</w:t>
      </w:r>
    </w:p>
    <w:p w:rsidR="00B104BA" w:rsidRDefault="00B104BA">
      <w:pPr>
        <w:ind w:left="657" w:right="901"/>
        <w:rPr>
          <w:i/>
          <w:sz w:val="24"/>
        </w:rPr>
      </w:pPr>
      <w:r>
        <w:rPr>
          <w:i/>
          <w:sz w:val="24"/>
        </w:rPr>
        <w:t>решать уравнения способом разложения на множители и замены переменной; использовать метод интервалов для решения целых и дробно-рациональных неравенств; решать линейные уравнения и неравенства с параметрами;</w:t>
      </w:r>
    </w:p>
    <w:p w:rsidR="00B104BA" w:rsidRDefault="00B104BA">
      <w:pPr>
        <w:spacing w:before="1"/>
        <w:ind w:left="657" w:right="3221"/>
        <w:rPr>
          <w:i/>
          <w:sz w:val="24"/>
        </w:rPr>
      </w:pPr>
      <w:r>
        <w:rPr>
          <w:i/>
          <w:sz w:val="24"/>
        </w:rPr>
        <w:t>решать несложные квадратные уравнения с параметром; решать несложные системы линейных уравнений с</w:t>
      </w:r>
      <w:r>
        <w:rPr>
          <w:i/>
          <w:spacing w:val="-17"/>
          <w:sz w:val="24"/>
        </w:rPr>
        <w:t xml:space="preserve"> </w:t>
      </w:r>
      <w:r>
        <w:rPr>
          <w:i/>
          <w:sz w:val="24"/>
        </w:rPr>
        <w:t>параметрами; решать несложные уравнения в целых</w:t>
      </w:r>
      <w:r>
        <w:rPr>
          <w:i/>
          <w:spacing w:val="-7"/>
          <w:sz w:val="24"/>
        </w:rPr>
        <w:t xml:space="preserve"> </w:t>
      </w:r>
      <w:r>
        <w:rPr>
          <w:i/>
          <w:sz w:val="24"/>
        </w:rPr>
        <w:t>числах.</w:t>
      </w:r>
    </w:p>
    <w:p w:rsidR="00B104BA" w:rsidRDefault="00B104BA">
      <w:pPr>
        <w:pStyle w:val="1"/>
        <w:ind w:left="657"/>
      </w:pPr>
      <w:r>
        <w:t>В повседневной жизни и при изучении других предметов:</w:t>
      </w:r>
    </w:p>
    <w:p w:rsidR="00B104BA" w:rsidRDefault="00B104BA">
      <w:pPr>
        <w:ind w:left="657" w:right="588"/>
        <w:rPr>
          <w:i/>
          <w:sz w:val="24"/>
        </w:rPr>
      </w:pPr>
      <w:r>
        <w:rPr>
          <w:i/>
          <w:sz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 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B104BA" w:rsidRDefault="00B104BA">
      <w:pPr>
        <w:ind w:left="657"/>
        <w:rPr>
          <w:i/>
          <w:sz w:val="24"/>
        </w:rPr>
      </w:pPr>
      <w:r>
        <w:rPr>
          <w:i/>
          <w:sz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B104BA" w:rsidRDefault="00B104BA" w:rsidP="00E051EC">
      <w:pPr>
        <w:pStyle w:val="a5"/>
        <w:numPr>
          <w:ilvl w:val="0"/>
          <w:numId w:val="134"/>
        </w:numPr>
        <w:tabs>
          <w:tab w:val="left" w:pos="1378"/>
        </w:tabs>
        <w:spacing w:line="242" w:lineRule="auto"/>
        <w:ind w:right="1120" w:firstLine="0"/>
        <w:jc w:val="both"/>
        <w:rPr>
          <w:b/>
          <w:sz w:val="24"/>
        </w:rPr>
      </w:pPr>
      <w:r>
        <w:rPr>
          <w:i/>
          <w:sz w:val="24"/>
        </w:rPr>
        <w:t>уметь интерпретировать полученный при решении уравнения, неравенства</w:t>
      </w:r>
      <w:r>
        <w:rPr>
          <w:i/>
          <w:spacing w:val="-24"/>
          <w:sz w:val="24"/>
        </w:rPr>
        <w:t xml:space="preserve"> </w:t>
      </w:r>
      <w:r>
        <w:rPr>
          <w:i/>
          <w:sz w:val="24"/>
        </w:rPr>
        <w:t xml:space="preserve">или системы результат в контексте заданной реальной ситуации или прикладной задачи. </w:t>
      </w:r>
      <w:r>
        <w:rPr>
          <w:b/>
          <w:spacing w:val="-3"/>
          <w:sz w:val="24"/>
        </w:rPr>
        <w:t>Функции</w:t>
      </w:r>
    </w:p>
    <w:p w:rsidR="00B104BA" w:rsidRDefault="00B104BA">
      <w:pPr>
        <w:ind w:left="657" w:right="592"/>
        <w:jc w:val="both"/>
        <w:rPr>
          <w:i/>
          <w:sz w:val="24"/>
        </w:rPr>
      </w:pPr>
      <w:r>
        <w:rPr>
          <w:i/>
          <w:sz w:val="24"/>
        </w:rPr>
        <w:t>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четность/нечетность</w:t>
      </w:r>
      <w:r>
        <w:rPr>
          <w:i/>
          <w:spacing w:val="-1"/>
          <w:sz w:val="24"/>
        </w:rPr>
        <w:t xml:space="preserve"> </w:t>
      </w:r>
      <w:r>
        <w:rPr>
          <w:i/>
          <w:sz w:val="24"/>
        </w:rPr>
        <w:t>функции;</w:t>
      </w:r>
    </w:p>
    <w:p w:rsidR="00B104BA" w:rsidRDefault="002F4E51">
      <w:pPr>
        <w:tabs>
          <w:tab w:val="left" w:pos="1998"/>
          <w:tab w:val="left" w:pos="3274"/>
          <w:tab w:val="left" w:pos="4747"/>
          <w:tab w:val="left" w:pos="6631"/>
          <w:tab w:val="left" w:pos="8037"/>
        </w:tabs>
        <w:ind w:left="657"/>
        <w:rPr>
          <w:i/>
          <w:sz w:val="24"/>
        </w:rPr>
      </w:pPr>
      <w:r>
        <w:rPr>
          <w:noProof/>
        </w:rPr>
        <w:drawing>
          <wp:anchor distT="0" distB="0" distL="0" distR="0" simplePos="0" relativeHeight="251642368" behindDoc="1" locked="0" layoutInCell="1" allowOverlap="1">
            <wp:simplePos x="0" y="0"/>
            <wp:positionH relativeFrom="page">
              <wp:posOffset>4854575</wp:posOffset>
            </wp:positionH>
            <wp:positionV relativeFrom="paragraph">
              <wp:posOffset>293370</wp:posOffset>
            </wp:positionV>
            <wp:extent cx="220345" cy="127635"/>
            <wp:effectExtent l="0" t="0" r="8255" b="5715"/>
            <wp:wrapNone/>
            <wp:docPr id="14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0345" cy="127635"/>
                    </a:xfrm>
                    <a:prstGeom prst="rect">
                      <a:avLst/>
                    </a:prstGeom>
                    <a:noFill/>
                  </pic:spPr>
                </pic:pic>
              </a:graphicData>
            </a:graphic>
          </wp:anchor>
        </w:drawing>
      </w:r>
      <w:r>
        <w:rPr>
          <w:noProof/>
        </w:rPr>
        <w:drawing>
          <wp:anchor distT="0" distB="0" distL="0" distR="0" simplePos="0" relativeHeight="251643392" behindDoc="1" locked="0" layoutInCell="1" allowOverlap="1">
            <wp:simplePos x="0" y="0"/>
            <wp:positionH relativeFrom="page">
              <wp:posOffset>5425440</wp:posOffset>
            </wp:positionH>
            <wp:positionV relativeFrom="paragraph">
              <wp:posOffset>293370</wp:posOffset>
            </wp:positionV>
            <wp:extent cx="178435" cy="127000"/>
            <wp:effectExtent l="0" t="0" r="0" b="6350"/>
            <wp:wrapNone/>
            <wp:docPr id="14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8435" cy="127000"/>
                    </a:xfrm>
                    <a:prstGeom prst="rect">
                      <a:avLst/>
                    </a:prstGeom>
                    <a:noFill/>
                  </pic:spPr>
                </pic:pic>
              </a:graphicData>
            </a:graphic>
          </wp:anchor>
        </w:drawing>
      </w:r>
      <w:r w:rsidR="00B104BA">
        <w:rPr>
          <w:i/>
          <w:sz w:val="24"/>
        </w:rPr>
        <w:t>строить</w:t>
      </w:r>
      <w:r w:rsidR="00B104BA">
        <w:rPr>
          <w:i/>
          <w:sz w:val="24"/>
        </w:rPr>
        <w:tab/>
        <w:t>графики</w:t>
      </w:r>
      <w:r w:rsidR="00B104BA">
        <w:rPr>
          <w:i/>
          <w:sz w:val="24"/>
        </w:rPr>
        <w:tab/>
        <w:t>линейной,</w:t>
      </w:r>
      <w:r w:rsidR="00B104BA">
        <w:rPr>
          <w:i/>
          <w:sz w:val="24"/>
        </w:rPr>
        <w:tab/>
        <w:t>квадратичной</w:t>
      </w:r>
      <w:r w:rsidR="00B104BA">
        <w:rPr>
          <w:i/>
          <w:sz w:val="24"/>
        </w:rPr>
        <w:tab/>
        <w:t>функций,</w:t>
      </w:r>
      <w:r w:rsidR="00B104BA">
        <w:rPr>
          <w:i/>
          <w:sz w:val="24"/>
        </w:rPr>
        <w:tab/>
        <w:t>обратной</w:t>
      </w:r>
    </w:p>
    <w:p w:rsidR="00B104BA" w:rsidRDefault="00B104BA">
      <w:pPr>
        <w:rPr>
          <w:sz w:val="24"/>
        </w:rPr>
        <w:sectPr w:rsidR="00B104BA">
          <w:type w:val="continuous"/>
          <w:pgSz w:w="11910" w:h="16840"/>
          <w:pgMar w:top="880" w:right="540" w:bottom="280" w:left="620" w:header="720" w:footer="720" w:gutter="0"/>
          <w:cols w:space="720"/>
        </w:sectPr>
      </w:pPr>
    </w:p>
    <w:p w:rsidR="00B104BA" w:rsidRDefault="00B104BA">
      <w:pPr>
        <w:spacing w:before="103"/>
        <w:ind w:left="657"/>
        <w:rPr>
          <w:i/>
          <w:sz w:val="24"/>
        </w:rPr>
      </w:pPr>
      <w:r>
        <w:rPr>
          <w:i/>
          <w:sz w:val="24"/>
        </w:rPr>
        <w:lastRenderedPageBreak/>
        <w:t>пропорциональности, функции</w:t>
      </w:r>
      <w:r>
        <w:rPr>
          <w:i/>
          <w:spacing w:val="-38"/>
          <w:sz w:val="24"/>
        </w:rPr>
        <w:t xml:space="preserve"> </w:t>
      </w:r>
      <w:r>
        <w:rPr>
          <w:i/>
          <w:sz w:val="24"/>
        </w:rPr>
        <w:t>вида:</w:t>
      </w:r>
    </w:p>
    <w:p w:rsidR="00B104BA" w:rsidRDefault="00B104BA">
      <w:pPr>
        <w:spacing w:before="2" w:line="345" w:lineRule="exact"/>
        <w:ind w:left="78"/>
        <w:rPr>
          <w:rFonts w:ascii="Symbol" w:hAnsi="Symbol"/>
          <w:sz w:val="18"/>
        </w:rPr>
      </w:pPr>
      <w:r>
        <w:br w:type="column"/>
      </w:r>
      <w:r>
        <w:rPr>
          <w:i/>
          <w:w w:val="120"/>
          <w:position w:val="1"/>
        </w:rPr>
        <w:lastRenderedPageBreak/>
        <w:t xml:space="preserve">y </w:t>
      </w:r>
      <w:r>
        <w:rPr>
          <w:rFonts w:ascii="Symbol" w:hAnsi="Symbol"/>
          <w:w w:val="120"/>
          <w:position w:val="1"/>
        </w:rPr>
        <w:t></w:t>
      </w:r>
      <w:r>
        <w:rPr>
          <w:w w:val="120"/>
          <w:position w:val="1"/>
        </w:rPr>
        <w:t xml:space="preserve"> </w:t>
      </w:r>
      <w:r>
        <w:rPr>
          <w:i/>
          <w:w w:val="120"/>
          <w:position w:val="1"/>
        </w:rPr>
        <w:t xml:space="preserve">a </w:t>
      </w:r>
      <w:r>
        <w:rPr>
          <w:rFonts w:ascii="Symbol" w:hAnsi="Symbol"/>
          <w:w w:val="120"/>
          <w:position w:val="1"/>
        </w:rPr>
        <w:t></w:t>
      </w:r>
      <w:r>
        <w:rPr>
          <w:spacing w:val="65"/>
          <w:w w:val="120"/>
          <w:position w:val="15"/>
          <w:u w:val="single"/>
        </w:rPr>
        <w:t xml:space="preserve"> </w:t>
      </w:r>
      <w:r>
        <w:rPr>
          <w:i/>
          <w:w w:val="120"/>
          <w:position w:val="15"/>
          <w:u w:val="single"/>
        </w:rPr>
        <w:t>k</w:t>
      </w:r>
      <w:r>
        <w:rPr>
          <w:i/>
          <w:w w:val="120"/>
          <w:position w:val="15"/>
        </w:rPr>
        <w:t xml:space="preserve"> </w:t>
      </w:r>
      <w:r>
        <w:rPr>
          <w:i/>
          <w:w w:val="120"/>
          <w:position w:val="3"/>
          <w:sz w:val="24"/>
        </w:rPr>
        <w:t xml:space="preserve">, </w:t>
      </w:r>
      <w:r>
        <w:rPr>
          <w:i/>
          <w:w w:val="120"/>
          <w:sz w:val="18"/>
        </w:rPr>
        <w:t xml:space="preserve">y </w:t>
      </w:r>
      <w:r>
        <w:rPr>
          <w:rFonts w:ascii="Symbol" w:hAnsi="Symbol"/>
          <w:w w:val="120"/>
          <w:sz w:val="18"/>
        </w:rPr>
        <w:t></w:t>
      </w:r>
      <w:r>
        <w:rPr>
          <w:w w:val="120"/>
          <w:sz w:val="18"/>
        </w:rPr>
        <w:t xml:space="preserve"> </w:t>
      </w:r>
      <w:r>
        <w:rPr>
          <w:i/>
          <w:w w:val="120"/>
          <w:sz w:val="18"/>
        </w:rPr>
        <w:t xml:space="preserve">x </w:t>
      </w:r>
      <w:r>
        <w:rPr>
          <w:i/>
          <w:w w:val="140"/>
          <w:sz w:val="18"/>
        </w:rPr>
        <w:t xml:space="preserve">y </w:t>
      </w:r>
      <w:r>
        <w:rPr>
          <w:rFonts w:ascii="Symbol" w:hAnsi="Symbol"/>
          <w:w w:val="140"/>
          <w:sz w:val="18"/>
        </w:rPr>
        <w:t></w:t>
      </w:r>
    </w:p>
    <w:p w:rsidR="00B104BA" w:rsidRDefault="001A6F00">
      <w:pPr>
        <w:spacing w:line="220" w:lineRule="exact"/>
        <w:ind w:left="801"/>
        <w:rPr>
          <w:i/>
        </w:rPr>
      </w:pPr>
      <w:r>
        <w:rPr>
          <w:noProof/>
        </w:rPr>
        <mc:AlternateContent>
          <mc:Choice Requires="wps">
            <w:drawing>
              <wp:anchor distT="0" distB="0" distL="114298" distR="114298" simplePos="0" relativeHeight="251651584" behindDoc="1" locked="0" layoutInCell="1" allowOverlap="1">
                <wp:simplePos x="0" y="0"/>
                <wp:positionH relativeFrom="page">
                  <wp:posOffset>4343399</wp:posOffset>
                </wp:positionH>
                <wp:positionV relativeFrom="paragraph">
                  <wp:posOffset>-89535</wp:posOffset>
                </wp:positionV>
                <wp:extent cx="0" cy="133350"/>
                <wp:effectExtent l="0" t="0" r="19050" b="19050"/>
                <wp:wrapNone/>
                <wp:docPr id="144"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line">
                          <a:avLst/>
                        </a:prstGeom>
                        <a:noFill/>
                        <a:ln w="639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z-index:-251664896;visibility:visible;mso-wrap-style:square;mso-width-percent:0;mso-height-percent:0;mso-wrap-distance-left:3.17494mm;mso-wrap-distance-top:0;mso-wrap-distance-right:3.17494mm;mso-wrap-distance-bottom:0;mso-position-horizontal:absolute;mso-position-horizontal-relative:page;mso-position-vertical:absolute;mso-position-vertical-relative:text;mso-width-percent:0;mso-height-percent:0;mso-width-relative:page;mso-height-relative:page" from="342pt,-7.05pt" to="342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8e9EwIAACoEAAAOAAAAZHJzL2Uyb0RvYy54bWysU8GO2jAQvVfqP1i+QxKSpRARVhWBXmiL&#10;tNsPMLZDrDq2ZRsCqvrvHTuA2PZSVc3BGdszb97MGy+ez51EJ26d0KrC2TjFiCuqmVCHCn973Yxm&#10;GDlPFCNSK17hC3f4efn+3aI3JZ/oVkvGLQIQ5creVLj13pRJ4mjLO+LG2nAFl422HfGwtYeEWdID&#10;eieTSZpOk15bZqym3Dk4rYdLvIz4TcOp/9o0jnskKwzcfFxtXPdhTZYLUh4sMa2gVxrkH1h0RChI&#10;eoeqiSfoaMUfUJ2gVjvd+DHVXaKbRlAea4BqsvS3al5aYnisBZrjzL1N7v/B0i+nnUWCgXZFgZEi&#10;HYi0FYqjSR6a0xtXgs9K7Wwoj57Vi9lq+t0hpVctUQceSb5eDMRlISJ5ExI2zkCKff9ZM/AhR69j&#10;p86N7QIk9ACdoyCXuyD87BEdDimcZnmeP0WtElLe4ox1/hPXHQpGhSVwjrjktHU+8CDlzSWkUXoj&#10;pIxyS4X6Ck/z+TwGOC0FC5fBzdnDfiUtOpEwMPGLRcHNo5vVR8UiWMsJW19tT4QcbEguVcCDSoDO&#10;1Rom4sc8na9n61kxKibT9ahI63r0cbMqRtNN9uGpzuvVqs5+BmpZUbaCMa4Cu9t0ZsXfqX99J8Nc&#10;3efz3obkLXrsF5C9/SPpKGVQb5iDvWaXnb1JDAMZna+PJ0z84x7sxye+/AUAAP//AwBQSwMEFAAG&#10;AAgAAAAhAOamNnXgAAAACQEAAA8AAABkcnMvZG93bnJldi54bWxMj09LxDAQxe+C3yGM4GXZTSvL&#10;utami/gHFLy4q6C3tBmbYjMpSXZb/fSOeNDbzLzHm98rN5PrxQFD7DwpyBcZCKTGm45aBc+7u/ka&#10;REyajO49oYJPjLCpjo9KXRg/0hMetqkVHEKx0ApsSkMhZWwsOh0XfkBi7d0HpxOvoZUm6JHDXS/P&#10;smwlne6IP1g94LXF5mO7dwpev2b37e5tOPcP2ePtbLwJ1r3USp2eTFeXIBJO6c8MP/iMDhUz1X5P&#10;JopewWq95C5JwTxf5iDY8XupebgAWZXyf4PqGwAA//8DAFBLAQItABQABgAIAAAAIQC2gziS/gAA&#10;AOEBAAATAAAAAAAAAAAAAAAAAAAAAABbQ29udGVudF9UeXBlc10ueG1sUEsBAi0AFAAGAAgAAAAh&#10;ADj9If/WAAAAlAEAAAsAAAAAAAAAAAAAAAAALwEAAF9yZWxzLy5yZWxzUEsBAi0AFAAGAAgAAAAh&#10;AIpvx70TAgAAKgQAAA4AAAAAAAAAAAAAAAAALgIAAGRycy9lMm9Eb2MueG1sUEsBAi0AFAAGAAgA&#10;AAAhAOamNnXgAAAACQEAAA8AAAAAAAAAAAAAAAAAbQQAAGRycy9kb3ducmV2LnhtbFBLBQYAAAAA&#10;BAAEAPMAAAB6BQAAAAA=&#10;" strokeweight=".17775mm">
                <w10:wrap anchorx="page"/>
              </v:line>
            </w:pict>
          </mc:Fallback>
        </mc:AlternateContent>
      </w:r>
      <w:r>
        <w:rPr>
          <w:noProof/>
        </w:rPr>
        <mc:AlternateContent>
          <mc:Choice Requires="wps">
            <w:drawing>
              <wp:anchor distT="0" distB="0" distL="114298" distR="114298" simplePos="0" relativeHeight="251652608" behindDoc="1" locked="0" layoutInCell="1" allowOverlap="1">
                <wp:simplePos x="0" y="0"/>
                <wp:positionH relativeFrom="page">
                  <wp:posOffset>4439284</wp:posOffset>
                </wp:positionH>
                <wp:positionV relativeFrom="paragraph">
                  <wp:posOffset>-89535</wp:posOffset>
                </wp:positionV>
                <wp:extent cx="0" cy="133350"/>
                <wp:effectExtent l="0" t="0" r="19050" b="19050"/>
                <wp:wrapNone/>
                <wp:docPr id="143"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line">
                          <a:avLst/>
                        </a:prstGeom>
                        <a:noFill/>
                        <a:ln w="639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z-index:-251663872;visibility:visible;mso-wrap-style:square;mso-width-percent:0;mso-height-percent:0;mso-wrap-distance-left:3.17494mm;mso-wrap-distance-top:0;mso-wrap-distance-right:3.17494mm;mso-wrap-distance-bottom:0;mso-position-horizontal:absolute;mso-position-horizontal-relative:page;mso-position-vertical:absolute;mso-position-vertical-relative:text;mso-width-percent:0;mso-height-percent:0;mso-width-relative:page;mso-height-relative:page" from="349.55pt,-7.05pt" to="349.5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10aEwIAACoEAAAOAAAAZHJzL2Uyb0RvYy54bWysU8GO2jAQvVfqP1i+QxKSpRARVhWBXmiL&#10;tNsPMLZDrDq2ZRsCqvrvHTuA2PZSVc3BGdszb97MGy+ez51EJ26d0KrC2TjFiCuqmVCHCn973Yxm&#10;GDlPFCNSK17hC3f4efn+3aI3JZ/oVkvGLQIQ5creVLj13pRJ4mjLO+LG2nAFl422HfGwtYeEWdID&#10;eieTSZpOk15bZqym3Dk4rYdLvIz4TcOp/9o0jnskKwzcfFxtXPdhTZYLUh4sMa2gVxrkH1h0RChI&#10;eoeqiSfoaMUfUJ2gVjvd+DHVXaKbRlAea4BqsvS3al5aYnisBZrjzL1N7v/B0i+nnUWCgXZFjpEi&#10;HYi0FYqjSRGa0xtXgs9K7Wwoj57Vi9lq+t0hpVctUQceSb5eDMRlISJ5ExI2zkCKff9ZM/AhR69j&#10;p86N7QIk9ACdoyCXuyD87BEdDimcZnmeP0WtElLe4ox1/hPXHQpGhSVwjrjktHU+8CDlzSWkUXoj&#10;pIxyS4X6Ck/z+TwGOC0FC5fBzdnDfiUtOpEwMPGLRcHNo5vVR8UiWMsJW19tT4QcbEguVcCDSoDO&#10;1Rom4sc8na9n61kxKibT9ahI63r0cbMqRtNN9uGpzuvVqs5+BmpZUbaCMa4Cu9t0ZsXfqX99J8Nc&#10;3efz3obkLXrsF5C9/SPpKGVQb5iDvWaXnb1JDAMZna+PJ0z84x7sxye+/AUAAP//AwBQSwMEFAAG&#10;AAgAAAAhAAsqi1ffAAAACQEAAA8AAABkcnMvZG93bnJldi54bWxMj09LxDAQxe+C3yGM4GXZTSuy&#10;urXpIv4BBS/uKugtbcam2ExKkt1WP72zeNDbm3mPN78p15PrxR5D7DwpyBcZCKTGm45aBS/b+/kl&#10;iJg0Gd17QgVfGGFdHR+VujB+pGfcb1IruIRioRXYlIZCythYdDou/IDE3ocPTiceQytN0COXu16e&#10;ZdlSOt0RX7B6wBuLzedm5xS8fc8e2u37cOEfs6e72XgbrHutlTo9ma6vQCSc0l8YDviMDhUz1X5H&#10;JopewXK1yjmqYJ6fs+DE76Y+CJBVKf9/UP0AAAD//wMAUEsBAi0AFAAGAAgAAAAhALaDOJL+AAAA&#10;4QEAABMAAAAAAAAAAAAAAAAAAAAAAFtDb250ZW50X1R5cGVzXS54bWxQSwECLQAUAAYACAAAACEA&#10;OP0h/9YAAACUAQAACwAAAAAAAAAAAAAAAAAvAQAAX3JlbHMvLnJlbHNQSwECLQAUAAYACAAAACEA&#10;bh9dGhMCAAAqBAAADgAAAAAAAAAAAAAAAAAuAgAAZHJzL2Uyb0RvYy54bWxQSwECLQAUAAYACAAA&#10;ACEACyqLV98AAAAJAQAADwAAAAAAAAAAAAAAAABtBAAAZHJzL2Rvd25yZXYueG1sUEsFBgAAAAAE&#10;AAQA8wAAAHkFAAAAAA==&#10;" strokeweight=".17775mm">
                <w10:wrap anchorx="page"/>
              </v:line>
            </w:pict>
          </mc:Fallback>
        </mc:AlternateContent>
      </w:r>
      <w:r>
        <w:rPr>
          <w:noProof/>
        </w:rPr>
        <mc:AlternateContent>
          <mc:Choice Requires="wps">
            <w:drawing>
              <wp:anchor distT="0" distB="0" distL="114300" distR="114300" simplePos="0" relativeHeight="251653632" behindDoc="1" locked="0" layoutInCell="1" allowOverlap="1">
                <wp:simplePos x="0" y="0"/>
                <wp:positionH relativeFrom="page">
                  <wp:posOffset>4471035</wp:posOffset>
                </wp:positionH>
                <wp:positionV relativeFrom="paragraph">
                  <wp:posOffset>-72390</wp:posOffset>
                </wp:positionV>
                <wp:extent cx="38100" cy="168910"/>
                <wp:effectExtent l="0" t="0" r="0" b="2540"/>
                <wp:wrapNone/>
                <wp:docPr id="14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908" w:rsidRDefault="002A0908">
                            <w:pPr>
                              <w:pStyle w:val="a3"/>
                              <w:spacing w:line="266" w:lineRule="exact"/>
                              <w:ind w:left="0"/>
                              <w:jc w:val="left"/>
                            </w:pP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42" type="#_x0000_t202" style="position:absolute;left:0;text-align:left;margin-left:352.05pt;margin-top:-5.7pt;width:3pt;height:13.3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fgzsgIAALEFAAAOAAAAZHJzL2Uyb0RvYy54bWysVNuOmzAQfa/Uf7D8znJZkgBaskpCqCpt&#10;L9JuP8ABE6yCTW0nsF313zs2IdnLS9WWB2uwx8dzZs7Mze3QNuhIpWKCp9i/8jCivBAl4/sUf3vI&#10;nQgjpQkvSSM4TfEjVfh2+f7dTd8lNBC1aEoqEYBwlfRdimutu8R1VVHTlqgr0VEOh5WQLdHwK/du&#10;KUkP6G3jBp43d3shy06KgioFu9l4iJcWv6poob9UlaIaNSmG2LRdpV13ZnWXNyTZS9LVrDiFQf4i&#10;ipYwDo+eoTKiCTpI9gaqZYUUSlT6qhCtK6qKFdRyADa+94rNfU06arlAclR3TpP6f7DF5+NXiVgJ&#10;tQsDjDhpoUgPdNBoLQYUzEyC+k4l4HffgaceYB+cLVnV3Yniu0JcbGrC93QlpehrSkoI0Dc33WdX&#10;RxxlQHb9J1HCO+SghQUaKtma7EE+EKBDoR7PxTGxFLB5HfkeHBRw4s+j2Le1c0ky3e2k0h+oaJEx&#10;Uiyh9BabHO+UNrGQZHIxT3GRs6ax5W/4iw1wHHfgZbhqzkwMtppPsRdvo20UOmEw3zqhl2XOKt+E&#10;zjz3F7PsOttsMv+XedcPk5qVJeXmmUlZfvhnlTtpfNTEWVtKNKw0cCYkJfe7TSPRkYCyc/vZjMPJ&#10;xc19GYZNAnB5RckPQm8dxE4+jxZOmIczJ154keP58Tqee2EcZvlLSneM03+nhPoUxzOQmKVzCfoV&#10;N89+b7mRpGUaZkfD2hRHZyeSGAFueWlLqwlrRvtZKkz4l1RAuadCW7kahY5a1cNusK2xmLpgJ8pH&#10;0K8UIDDQIsw9MGohf2LUwwxJsfpxIJJi1Hzk0ANm4EyGnIzdZBBewNUUa4xGc6PHwXToJNvXgDx2&#10;GRcr6JOKWRGbhhqjOHUXzAXL5TTDzOB5/m+9LpN2+RsAAP//AwBQSwMEFAAGAAgAAAAhALjLqrff&#10;AAAACgEAAA8AAABkcnMvZG93bnJldi54bWxMj8FOwzAMhu9IvENkJG5bkmlsrDSdJgQnJERXDjum&#10;TdZGa5zSZFt5e8wJjrY//f7+fDv5nl3sGF1ABXIugFlsgnHYKvisXmePwGLSaHQf0Cr4thG2xe1N&#10;rjMTrljayz61jEIwZlpBl9KQcR6bznod52GwSLdjGL1ONI4tN6O+Urjv+UKIFffaIX3o9GCfO9uc&#10;9mevYHfA8sV9vdcf5bF0VbUR+LY6KXV/N+2egCU7pT8YfvVJHQpyqsMZTWS9grVYSkIVzKRcAiNi&#10;LQVtakIfFsCLnP+vUPwAAAD//wMAUEsBAi0AFAAGAAgAAAAhALaDOJL+AAAA4QEAABMAAAAAAAAA&#10;AAAAAAAAAAAAAFtDb250ZW50X1R5cGVzXS54bWxQSwECLQAUAAYACAAAACEAOP0h/9YAAACUAQAA&#10;CwAAAAAAAAAAAAAAAAAvAQAAX3JlbHMvLnJlbHNQSwECLQAUAAYACAAAACEAPe34M7ICAACxBQAA&#10;DgAAAAAAAAAAAAAAAAAuAgAAZHJzL2Uyb0RvYy54bWxQSwECLQAUAAYACAAAACEAuMuqt98AAAAK&#10;AQAADwAAAAAAAAAAAAAAAAAMBQAAZHJzL2Rvd25yZXYueG1sUEsFBgAAAAAEAAQA8wAAABgGAAAA&#10;AA==&#10;" filled="f" stroked="f">
                <v:textbox inset="0,0,0,0">
                  <w:txbxContent>
                    <w:p w:rsidR="002A0908" w:rsidRDefault="002A0908">
                      <w:pPr>
                        <w:pStyle w:val="a3"/>
                        <w:spacing w:line="266" w:lineRule="exact"/>
                        <w:ind w:left="0"/>
                        <w:jc w:val="left"/>
                      </w:pPr>
                      <w:r>
                        <w:t>,</w:t>
                      </w:r>
                    </w:p>
                  </w:txbxContent>
                </v:textbox>
                <w10:wrap anchorx="page"/>
              </v:shape>
            </w:pict>
          </mc:Fallback>
        </mc:AlternateContent>
      </w:r>
      <w:r w:rsidR="00B104BA">
        <w:rPr>
          <w:i/>
          <w:w w:val="110"/>
        </w:rPr>
        <w:t xml:space="preserve">x </w:t>
      </w:r>
      <w:r w:rsidR="00B104BA">
        <w:rPr>
          <w:rFonts w:ascii="Symbol" w:hAnsi="Symbol"/>
          <w:w w:val="110"/>
        </w:rPr>
        <w:t></w:t>
      </w:r>
      <w:r w:rsidR="00B104BA">
        <w:rPr>
          <w:w w:val="110"/>
        </w:rPr>
        <w:t xml:space="preserve"> </w:t>
      </w:r>
      <w:r w:rsidR="00B104BA">
        <w:rPr>
          <w:i/>
          <w:w w:val="110"/>
        </w:rPr>
        <w:t>b</w:t>
      </w:r>
    </w:p>
    <w:p w:rsidR="00B104BA" w:rsidRDefault="00B104BA">
      <w:pPr>
        <w:spacing w:before="172"/>
        <w:ind w:left="220"/>
        <w:rPr>
          <w:i/>
          <w:sz w:val="18"/>
        </w:rPr>
      </w:pPr>
      <w:r>
        <w:br w:type="column"/>
      </w:r>
      <w:r>
        <w:rPr>
          <w:i/>
          <w:w w:val="140"/>
          <w:sz w:val="18"/>
        </w:rPr>
        <w:lastRenderedPageBreak/>
        <w:t xml:space="preserve">x </w:t>
      </w:r>
      <w:r>
        <w:rPr>
          <w:w w:val="120"/>
          <w:position w:val="-6"/>
          <w:sz w:val="24"/>
        </w:rPr>
        <w:t xml:space="preserve">, </w:t>
      </w:r>
      <w:r>
        <w:rPr>
          <w:i/>
          <w:w w:val="120"/>
          <w:sz w:val="18"/>
        </w:rPr>
        <w:t xml:space="preserve">y </w:t>
      </w:r>
      <w:r>
        <w:rPr>
          <w:rFonts w:ascii="Symbol" w:hAnsi="Symbol"/>
          <w:w w:val="120"/>
          <w:sz w:val="18"/>
        </w:rPr>
        <w:t></w:t>
      </w:r>
      <w:r>
        <w:rPr>
          <w:w w:val="120"/>
          <w:sz w:val="18"/>
        </w:rPr>
        <w:t xml:space="preserve"> </w:t>
      </w:r>
      <w:r>
        <w:rPr>
          <w:w w:val="120"/>
          <w:position w:val="7"/>
          <w:sz w:val="10"/>
        </w:rPr>
        <w:t xml:space="preserve">3 </w:t>
      </w:r>
      <w:r>
        <w:rPr>
          <w:i/>
          <w:w w:val="120"/>
          <w:sz w:val="18"/>
        </w:rPr>
        <w:t>x</w:t>
      </w:r>
    </w:p>
    <w:p w:rsidR="00B104BA" w:rsidRDefault="00B104BA">
      <w:pPr>
        <w:rPr>
          <w:sz w:val="18"/>
        </w:rPr>
        <w:sectPr w:rsidR="00B104BA">
          <w:type w:val="continuous"/>
          <w:pgSz w:w="11910" w:h="16840"/>
          <w:pgMar w:top="880" w:right="540" w:bottom="280" w:left="620" w:header="720" w:footer="720" w:gutter="0"/>
          <w:cols w:num="3" w:space="720" w:equalWidth="0">
            <w:col w:w="4392" w:space="40"/>
            <w:col w:w="2527" w:space="39"/>
            <w:col w:w="3752"/>
          </w:cols>
        </w:sectPr>
      </w:pPr>
    </w:p>
    <w:p w:rsidR="00B104BA" w:rsidRDefault="00B104BA">
      <w:pPr>
        <w:ind w:left="657" w:right="588"/>
        <w:rPr>
          <w:i/>
          <w:sz w:val="24"/>
        </w:rPr>
      </w:pPr>
      <w:r>
        <w:rPr>
          <w:i/>
          <w:sz w:val="24"/>
        </w:rPr>
        <w:lastRenderedPageBreak/>
        <w:t xml:space="preserve">на примере квадратичной функции, использовать преобразования графика функции y=f(x) для построения графиков функций у </w:t>
      </w:r>
      <w:r>
        <w:rPr>
          <w:b/>
          <w:sz w:val="24"/>
        </w:rPr>
        <w:t xml:space="preserve">= </w:t>
      </w:r>
      <w:r>
        <w:rPr>
          <w:i/>
          <w:sz w:val="24"/>
        </w:rPr>
        <w:t>af (кх +b)+ с ;</w:t>
      </w:r>
    </w:p>
    <w:p w:rsidR="00B104BA" w:rsidRDefault="00B104BA">
      <w:pPr>
        <w:ind w:left="657" w:right="601"/>
        <w:jc w:val="both"/>
        <w:rPr>
          <w:i/>
          <w:sz w:val="24"/>
        </w:rPr>
      </w:pPr>
      <w:r>
        <w:rPr>
          <w:i/>
          <w:sz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 исследовать функцию по ее графику;</w:t>
      </w:r>
    </w:p>
    <w:p w:rsidR="00B104BA" w:rsidRDefault="00B104BA">
      <w:pPr>
        <w:ind w:left="657"/>
        <w:rPr>
          <w:i/>
          <w:sz w:val="24"/>
        </w:rPr>
      </w:pPr>
      <w:r>
        <w:rPr>
          <w:i/>
          <w:sz w:val="24"/>
        </w:rPr>
        <w:t>находить множество значений, нули, промежутки знакопостоянства, монотонности квадратичной функции;</w:t>
      </w:r>
    </w:p>
    <w:p w:rsidR="00B104BA" w:rsidRDefault="00B104BA">
      <w:pPr>
        <w:tabs>
          <w:tab w:val="left" w:pos="2437"/>
          <w:tab w:val="left" w:pos="4111"/>
          <w:tab w:val="left" w:pos="6766"/>
          <w:tab w:val="left" w:pos="8965"/>
        </w:tabs>
        <w:ind w:left="657" w:right="598"/>
        <w:rPr>
          <w:i/>
          <w:sz w:val="24"/>
        </w:rPr>
      </w:pPr>
      <w:r>
        <w:rPr>
          <w:i/>
          <w:sz w:val="24"/>
        </w:rPr>
        <w:t>оперировать</w:t>
      </w:r>
      <w:r>
        <w:rPr>
          <w:i/>
          <w:sz w:val="24"/>
        </w:rPr>
        <w:tab/>
        <w:t>понятиями:</w:t>
      </w:r>
      <w:r>
        <w:rPr>
          <w:i/>
          <w:sz w:val="24"/>
        </w:rPr>
        <w:tab/>
        <w:t>последовательность,</w:t>
      </w:r>
      <w:r>
        <w:rPr>
          <w:i/>
          <w:sz w:val="24"/>
        </w:rPr>
        <w:tab/>
        <w:t>арифметическая</w:t>
      </w:r>
      <w:r>
        <w:rPr>
          <w:i/>
          <w:sz w:val="24"/>
        </w:rPr>
        <w:tab/>
        <w:t>прогрессия, геометрическая</w:t>
      </w:r>
      <w:r>
        <w:rPr>
          <w:i/>
          <w:spacing w:val="-3"/>
          <w:sz w:val="24"/>
        </w:rPr>
        <w:t xml:space="preserve"> </w:t>
      </w:r>
      <w:r>
        <w:rPr>
          <w:i/>
          <w:sz w:val="24"/>
        </w:rPr>
        <w:t>прогрессия;</w:t>
      </w:r>
    </w:p>
    <w:p w:rsidR="00B104BA" w:rsidRDefault="00B104BA">
      <w:pPr>
        <w:ind w:left="657"/>
        <w:rPr>
          <w:i/>
          <w:sz w:val="24"/>
        </w:rPr>
      </w:pPr>
      <w:r>
        <w:rPr>
          <w:i/>
          <w:sz w:val="24"/>
        </w:rPr>
        <w:t>решать задачи на арифметическую и геометрическую прогрессию.</w:t>
      </w:r>
    </w:p>
    <w:p w:rsidR="00B104BA" w:rsidRDefault="00B104BA">
      <w:pPr>
        <w:pStyle w:val="1"/>
        <w:spacing w:before="0"/>
        <w:ind w:left="657"/>
      </w:pPr>
      <w:r>
        <w:t>В повседневной жизни и при изучении других предметов:</w:t>
      </w:r>
    </w:p>
    <w:p w:rsidR="00B104BA" w:rsidRDefault="00B104BA">
      <w:pPr>
        <w:tabs>
          <w:tab w:val="left" w:pos="2633"/>
          <w:tab w:val="left" w:pos="2950"/>
          <w:tab w:val="left" w:pos="4134"/>
          <w:tab w:val="left" w:pos="5202"/>
          <w:tab w:val="left" w:pos="6369"/>
          <w:tab w:val="left" w:pos="7905"/>
          <w:tab w:val="left" w:pos="8461"/>
          <w:tab w:val="left" w:pos="9469"/>
          <w:tab w:val="left" w:pos="9920"/>
        </w:tabs>
        <w:ind w:left="657" w:right="597"/>
        <w:rPr>
          <w:i/>
          <w:sz w:val="24"/>
        </w:rPr>
      </w:pPr>
      <w:r>
        <w:rPr>
          <w:i/>
          <w:sz w:val="24"/>
        </w:rPr>
        <w:t>иллюстрировать</w:t>
      </w:r>
      <w:r>
        <w:rPr>
          <w:i/>
          <w:sz w:val="24"/>
        </w:rPr>
        <w:tab/>
        <w:t>с</w:t>
      </w:r>
      <w:r>
        <w:rPr>
          <w:i/>
          <w:sz w:val="24"/>
        </w:rPr>
        <w:tab/>
        <w:t>помощью</w:t>
      </w:r>
      <w:r>
        <w:rPr>
          <w:i/>
          <w:sz w:val="24"/>
        </w:rPr>
        <w:tab/>
        <w:t>графика</w:t>
      </w:r>
      <w:r>
        <w:rPr>
          <w:i/>
          <w:sz w:val="24"/>
        </w:rPr>
        <w:tab/>
        <w:t>реальную</w:t>
      </w:r>
      <w:r>
        <w:rPr>
          <w:i/>
          <w:sz w:val="24"/>
        </w:rPr>
        <w:tab/>
        <w:t>зависимость</w:t>
      </w:r>
      <w:r>
        <w:rPr>
          <w:i/>
          <w:sz w:val="24"/>
        </w:rPr>
        <w:tab/>
        <w:t>или</w:t>
      </w:r>
      <w:r>
        <w:rPr>
          <w:i/>
          <w:sz w:val="24"/>
        </w:rPr>
        <w:tab/>
        <w:t>процесс</w:t>
      </w:r>
      <w:r>
        <w:rPr>
          <w:i/>
          <w:sz w:val="24"/>
        </w:rPr>
        <w:tab/>
        <w:t>по</w:t>
      </w:r>
      <w:r>
        <w:rPr>
          <w:i/>
          <w:sz w:val="24"/>
        </w:rPr>
        <w:tab/>
        <w:t>их характеристикам;</w:t>
      </w:r>
    </w:p>
    <w:p w:rsidR="00B104BA" w:rsidRDefault="00B104BA">
      <w:pPr>
        <w:ind w:left="657" w:right="588"/>
        <w:rPr>
          <w:i/>
          <w:sz w:val="24"/>
        </w:rPr>
      </w:pPr>
      <w:r>
        <w:rPr>
          <w:i/>
          <w:sz w:val="24"/>
        </w:rPr>
        <w:t>использовать свойства и график квадратичной функции при решении задач из других учебных предметов.</w:t>
      </w:r>
    </w:p>
    <w:p w:rsidR="00B104BA" w:rsidRDefault="00B104BA">
      <w:pPr>
        <w:pStyle w:val="1"/>
        <w:spacing w:before="1"/>
        <w:ind w:left="657"/>
      </w:pPr>
      <w:r>
        <w:t>Текстовые задачи</w:t>
      </w:r>
    </w:p>
    <w:p w:rsidR="00B104BA" w:rsidRDefault="00B104BA">
      <w:pPr>
        <w:ind w:left="657" w:right="588"/>
        <w:rPr>
          <w:i/>
          <w:sz w:val="24"/>
        </w:rPr>
      </w:pPr>
      <w:r>
        <w:rPr>
          <w:i/>
          <w:sz w:val="24"/>
        </w:rPr>
        <w:t>Решать простые и сложные задачи разных типов, а также задачи повышенной трудности;</w:t>
      </w:r>
    </w:p>
    <w:p w:rsidR="00B104BA" w:rsidRDefault="00B104BA">
      <w:pPr>
        <w:ind w:left="657"/>
        <w:rPr>
          <w:i/>
          <w:sz w:val="24"/>
        </w:rPr>
      </w:pPr>
      <w:r>
        <w:rPr>
          <w:i/>
          <w:sz w:val="24"/>
        </w:rPr>
        <w:t>использовать разные краткие записи как модели текстов сложных задач для построения</w:t>
      </w:r>
    </w:p>
    <w:p w:rsidR="00B104BA" w:rsidRDefault="00B104BA">
      <w:pPr>
        <w:rPr>
          <w:sz w:val="24"/>
        </w:rPr>
        <w:sectPr w:rsidR="00B104BA">
          <w:type w:val="continuous"/>
          <w:pgSz w:w="11910" w:h="16840"/>
          <w:pgMar w:top="880" w:right="540" w:bottom="280" w:left="620" w:header="720" w:footer="720" w:gutter="0"/>
          <w:cols w:space="720"/>
        </w:sectPr>
      </w:pPr>
    </w:p>
    <w:p w:rsidR="00B104BA" w:rsidRDefault="00B104BA">
      <w:pPr>
        <w:spacing w:before="71"/>
        <w:ind w:left="657"/>
        <w:rPr>
          <w:i/>
          <w:sz w:val="24"/>
        </w:rPr>
      </w:pPr>
      <w:r>
        <w:rPr>
          <w:i/>
          <w:sz w:val="24"/>
        </w:rPr>
        <w:lastRenderedPageBreak/>
        <w:t>поисковой схемы и решения задач;</w:t>
      </w:r>
    </w:p>
    <w:p w:rsidR="00B104BA" w:rsidRDefault="00B104BA">
      <w:pPr>
        <w:ind w:left="657" w:right="588"/>
        <w:rPr>
          <w:i/>
          <w:sz w:val="24"/>
        </w:rPr>
      </w:pPr>
      <w:r>
        <w:rPr>
          <w:i/>
          <w:sz w:val="24"/>
        </w:rPr>
        <w:t>различать модель текста и модель решения задачи, конструировать к одной модели решения несложной задачи разные модели текста задачи;</w:t>
      </w:r>
    </w:p>
    <w:p w:rsidR="00B104BA" w:rsidRDefault="00B104BA">
      <w:pPr>
        <w:ind w:left="657" w:right="588"/>
        <w:rPr>
          <w:i/>
          <w:sz w:val="24"/>
        </w:rPr>
      </w:pPr>
      <w:r>
        <w:rPr>
          <w:i/>
          <w:sz w:val="24"/>
        </w:rPr>
        <w:t>знать и применять оба способа поиска решения задач (от требования к условию и от условия к требованию);</w:t>
      </w:r>
    </w:p>
    <w:p w:rsidR="00B104BA" w:rsidRDefault="00B104BA">
      <w:pPr>
        <w:ind w:left="657" w:right="1901"/>
        <w:rPr>
          <w:i/>
          <w:sz w:val="24"/>
        </w:rPr>
      </w:pPr>
      <w:r>
        <w:rPr>
          <w:i/>
          <w:sz w:val="24"/>
        </w:rPr>
        <w:t>моделировать рассуждения при поиске решения задач с помощью граф-схемы; выделять этапы решения задачи и содержание каждого этапа;</w:t>
      </w:r>
    </w:p>
    <w:p w:rsidR="00B104BA" w:rsidRDefault="00B104BA">
      <w:pPr>
        <w:ind w:left="657"/>
        <w:rPr>
          <w:i/>
          <w:sz w:val="24"/>
        </w:rPr>
      </w:pPr>
      <w:r>
        <w:rPr>
          <w:i/>
          <w:sz w:val="24"/>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 анализировать затруднения при решении задач;</w:t>
      </w:r>
    </w:p>
    <w:p w:rsidR="00B104BA" w:rsidRDefault="00B104BA">
      <w:pPr>
        <w:ind w:left="657" w:right="658"/>
        <w:rPr>
          <w:i/>
          <w:sz w:val="24"/>
        </w:rPr>
      </w:pPr>
      <w:r>
        <w:rPr>
          <w:i/>
          <w:sz w:val="24"/>
        </w:rPr>
        <w:t>выполнять различные преобразования предложенной задачи, конструировать новые задачи из данной, в том числе</w:t>
      </w:r>
      <w:r>
        <w:rPr>
          <w:i/>
          <w:spacing w:val="-4"/>
          <w:sz w:val="24"/>
        </w:rPr>
        <w:t xml:space="preserve"> </w:t>
      </w:r>
      <w:r>
        <w:rPr>
          <w:i/>
          <w:sz w:val="24"/>
        </w:rPr>
        <w:t>обратные;</w:t>
      </w:r>
    </w:p>
    <w:p w:rsidR="00B104BA" w:rsidRDefault="00B104BA">
      <w:pPr>
        <w:tabs>
          <w:tab w:val="left" w:pos="2883"/>
          <w:tab w:val="left" w:pos="4803"/>
          <w:tab w:val="left" w:pos="6271"/>
          <w:tab w:val="left" w:pos="6578"/>
          <w:tab w:val="left" w:pos="7518"/>
          <w:tab w:val="left" w:pos="9013"/>
        </w:tabs>
        <w:spacing w:before="1"/>
        <w:ind w:left="657" w:right="596"/>
        <w:rPr>
          <w:i/>
          <w:sz w:val="24"/>
        </w:rPr>
      </w:pPr>
      <w:r>
        <w:rPr>
          <w:i/>
          <w:sz w:val="24"/>
        </w:rPr>
        <w:t>интерпретировать</w:t>
      </w:r>
      <w:r>
        <w:rPr>
          <w:i/>
          <w:sz w:val="24"/>
        </w:rPr>
        <w:tab/>
        <w:t>вычислительные</w:t>
      </w:r>
      <w:r>
        <w:rPr>
          <w:i/>
          <w:sz w:val="24"/>
        </w:rPr>
        <w:tab/>
        <w:t>результаты</w:t>
      </w:r>
      <w:r>
        <w:rPr>
          <w:i/>
          <w:sz w:val="24"/>
        </w:rPr>
        <w:tab/>
        <w:t>в</w:t>
      </w:r>
      <w:r>
        <w:rPr>
          <w:i/>
          <w:sz w:val="24"/>
        </w:rPr>
        <w:tab/>
        <w:t>задаче,</w:t>
      </w:r>
      <w:r>
        <w:rPr>
          <w:i/>
          <w:sz w:val="24"/>
        </w:rPr>
        <w:tab/>
        <w:t>исследовать</w:t>
      </w:r>
      <w:r>
        <w:rPr>
          <w:i/>
          <w:sz w:val="24"/>
        </w:rPr>
        <w:tab/>
        <w:t>полученное решение</w:t>
      </w:r>
      <w:r>
        <w:rPr>
          <w:i/>
          <w:spacing w:val="-2"/>
          <w:sz w:val="24"/>
        </w:rPr>
        <w:t xml:space="preserve"> </w:t>
      </w:r>
      <w:r>
        <w:rPr>
          <w:i/>
          <w:sz w:val="24"/>
        </w:rPr>
        <w:t>задачи;</w:t>
      </w:r>
    </w:p>
    <w:p w:rsidR="00B104BA" w:rsidRDefault="00B104BA">
      <w:pPr>
        <w:ind w:left="657" w:right="594"/>
        <w:jc w:val="both"/>
        <w:rPr>
          <w:i/>
          <w:sz w:val="24"/>
        </w:rPr>
      </w:pPr>
      <w:r>
        <w:rPr>
          <w:i/>
          <w:sz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B104BA" w:rsidRDefault="00B104BA">
      <w:pPr>
        <w:tabs>
          <w:tab w:val="left" w:pos="2158"/>
          <w:tab w:val="left" w:pos="3890"/>
          <w:tab w:val="left" w:pos="5087"/>
          <w:tab w:val="left" w:pos="5658"/>
          <w:tab w:val="left" w:pos="6740"/>
          <w:tab w:val="left" w:pos="7519"/>
          <w:tab w:val="left" w:pos="7968"/>
          <w:tab w:val="left" w:pos="9198"/>
          <w:tab w:val="left" w:pos="9649"/>
        </w:tabs>
        <w:ind w:left="657" w:right="592"/>
        <w:rPr>
          <w:i/>
          <w:sz w:val="24"/>
        </w:rPr>
      </w:pPr>
      <w:r>
        <w:rPr>
          <w:i/>
          <w:sz w:val="24"/>
        </w:rPr>
        <w:t>исследовать</w:t>
      </w:r>
      <w:r>
        <w:rPr>
          <w:i/>
          <w:sz w:val="24"/>
        </w:rPr>
        <w:tab/>
        <w:t>всевозможные</w:t>
      </w:r>
      <w:r>
        <w:rPr>
          <w:i/>
          <w:sz w:val="24"/>
        </w:rPr>
        <w:tab/>
        <w:t>ситуации</w:t>
      </w:r>
      <w:r>
        <w:rPr>
          <w:i/>
          <w:sz w:val="24"/>
        </w:rPr>
        <w:tab/>
        <w:t>при</w:t>
      </w:r>
      <w:r>
        <w:rPr>
          <w:i/>
          <w:sz w:val="24"/>
        </w:rPr>
        <w:tab/>
        <w:t>решении</w:t>
      </w:r>
      <w:r>
        <w:rPr>
          <w:i/>
          <w:sz w:val="24"/>
        </w:rPr>
        <w:tab/>
        <w:t>задач</w:t>
      </w:r>
      <w:r>
        <w:rPr>
          <w:i/>
          <w:sz w:val="24"/>
        </w:rPr>
        <w:tab/>
        <w:t>на</w:t>
      </w:r>
      <w:r>
        <w:rPr>
          <w:i/>
          <w:sz w:val="24"/>
        </w:rPr>
        <w:tab/>
        <w:t>движение</w:t>
      </w:r>
      <w:r>
        <w:rPr>
          <w:i/>
          <w:sz w:val="24"/>
        </w:rPr>
        <w:tab/>
        <w:t>по</w:t>
      </w:r>
      <w:r>
        <w:rPr>
          <w:i/>
          <w:sz w:val="24"/>
        </w:rPr>
        <w:tab/>
        <w:t>реке, рассматривать разные системы отсчета;</w:t>
      </w:r>
    </w:p>
    <w:p w:rsidR="00B104BA" w:rsidRDefault="00B104BA">
      <w:pPr>
        <w:ind w:left="657"/>
        <w:rPr>
          <w:i/>
          <w:sz w:val="24"/>
        </w:rPr>
      </w:pPr>
      <w:r>
        <w:rPr>
          <w:i/>
          <w:sz w:val="24"/>
        </w:rPr>
        <w:t>решать разнообразные задачи «на части»,</w:t>
      </w:r>
    </w:p>
    <w:p w:rsidR="00B104BA" w:rsidRDefault="00B104BA">
      <w:pPr>
        <w:ind w:left="657" w:right="635"/>
        <w:rPr>
          <w:i/>
          <w:sz w:val="24"/>
        </w:rPr>
      </w:pPr>
      <w:r>
        <w:rPr>
          <w:i/>
          <w:sz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 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 владеть основными методами решения задач на смеси, сплавы,</w:t>
      </w:r>
      <w:r>
        <w:rPr>
          <w:i/>
          <w:spacing w:val="-11"/>
          <w:sz w:val="24"/>
        </w:rPr>
        <w:t xml:space="preserve"> </w:t>
      </w:r>
      <w:r>
        <w:rPr>
          <w:i/>
          <w:sz w:val="24"/>
        </w:rPr>
        <w:t>концентрации;</w:t>
      </w:r>
    </w:p>
    <w:p w:rsidR="00B104BA" w:rsidRDefault="00B104BA">
      <w:pPr>
        <w:spacing w:before="1"/>
        <w:ind w:left="657" w:right="588"/>
        <w:rPr>
          <w:i/>
          <w:sz w:val="24"/>
        </w:rPr>
      </w:pPr>
      <w:r>
        <w:rPr>
          <w:i/>
          <w:sz w:val="24"/>
        </w:rPr>
        <w:t>решать задачи на проценты, в том числе, сложные проценты с обоснованием, используя разные способы;</w:t>
      </w:r>
    </w:p>
    <w:p w:rsidR="00B104BA" w:rsidRDefault="00B104BA">
      <w:pPr>
        <w:ind w:left="657" w:right="588"/>
        <w:rPr>
          <w:i/>
          <w:sz w:val="24"/>
        </w:rPr>
      </w:pPr>
      <w:r>
        <w:rPr>
          <w:i/>
          <w:sz w:val="24"/>
        </w:rPr>
        <w:t>решать логические задачи разными способами, в том числе, с двумя блоками и с тремя блоками данных с помощью таблиц;</w:t>
      </w:r>
    </w:p>
    <w:p w:rsidR="00B104BA" w:rsidRDefault="00B104BA">
      <w:pPr>
        <w:ind w:left="657" w:right="588"/>
        <w:rPr>
          <w:i/>
          <w:sz w:val="24"/>
        </w:rPr>
      </w:pPr>
      <w:r>
        <w:rPr>
          <w:i/>
          <w:sz w:val="24"/>
        </w:rPr>
        <w:t>решать задачи по комбинаторике и теории вероятностей на основе использования изученных методов и обосновывать решение;</w:t>
      </w:r>
    </w:p>
    <w:p w:rsidR="00B104BA" w:rsidRDefault="00B104BA">
      <w:pPr>
        <w:ind w:left="657"/>
        <w:rPr>
          <w:i/>
          <w:sz w:val="24"/>
        </w:rPr>
      </w:pPr>
      <w:r>
        <w:rPr>
          <w:i/>
          <w:sz w:val="24"/>
        </w:rPr>
        <w:t>решать несложные задачи по математической статистике;</w:t>
      </w:r>
    </w:p>
    <w:p w:rsidR="00B104BA" w:rsidRDefault="00B104BA">
      <w:pPr>
        <w:spacing w:before="1"/>
        <w:ind w:left="657" w:right="595"/>
        <w:jc w:val="both"/>
        <w:rPr>
          <w:i/>
          <w:sz w:val="24"/>
        </w:rPr>
      </w:pPr>
      <w:r>
        <w:rPr>
          <w:i/>
          <w:sz w:val="24"/>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B104BA" w:rsidRDefault="00B104BA">
      <w:pPr>
        <w:pStyle w:val="1"/>
        <w:ind w:left="657"/>
      </w:pPr>
      <w:r>
        <w:t>В повседневной жизни и при изучении других предметов:</w:t>
      </w:r>
    </w:p>
    <w:p w:rsidR="00B104BA" w:rsidRDefault="00B104BA">
      <w:pPr>
        <w:ind w:left="657" w:right="593"/>
        <w:jc w:val="both"/>
        <w:rPr>
          <w:i/>
          <w:sz w:val="24"/>
        </w:rPr>
      </w:pPr>
      <w:r>
        <w:rPr>
          <w:i/>
          <w:sz w:val="24"/>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B104BA" w:rsidRDefault="00B104BA">
      <w:pPr>
        <w:ind w:left="657" w:right="588"/>
        <w:rPr>
          <w:i/>
          <w:sz w:val="24"/>
        </w:rPr>
      </w:pPr>
      <w:r>
        <w:rPr>
          <w:i/>
          <w:sz w:val="24"/>
        </w:rPr>
        <w:t>решать и конструировать задачи на основе рассмотрения реальных ситуаций, в которых не требуется точный вычислительный результат;</w:t>
      </w:r>
    </w:p>
    <w:p w:rsidR="00B104BA" w:rsidRDefault="00B104BA">
      <w:pPr>
        <w:spacing w:line="244" w:lineRule="auto"/>
        <w:ind w:left="657" w:right="579"/>
        <w:rPr>
          <w:b/>
          <w:sz w:val="24"/>
        </w:rPr>
      </w:pPr>
      <w:r>
        <w:rPr>
          <w:i/>
          <w:sz w:val="24"/>
        </w:rPr>
        <w:t xml:space="preserve">решать задачи на движение по реке, рассматривая разные системы отсчета. </w:t>
      </w:r>
      <w:r>
        <w:rPr>
          <w:b/>
          <w:sz w:val="24"/>
        </w:rPr>
        <w:t>Статистика и теория вероятностей</w:t>
      </w:r>
    </w:p>
    <w:p w:rsidR="00B104BA" w:rsidRDefault="00B104BA">
      <w:pPr>
        <w:ind w:left="657" w:right="592"/>
        <w:jc w:val="both"/>
        <w:rPr>
          <w:i/>
          <w:sz w:val="24"/>
        </w:rPr>
      </w:pPr>
      <w:r>
        <w:rPr>
          <w:i/>
          <w:sz w:val="24"/>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B104BA" w:rsidRDefault="00B104BA">
      <w:pPr>
        <w:ind w:left="657" w:right="1801"/>
        <w:rPr>
          <w:i/>
          <w:sz w:val="24"/>
        </w:rPr>
      </w:pPr>
      <w:r>
        <w:rPr>
          <w:i/>
          <w:sz w:val="24"/>
        </w:rPr>
        <w:t>извлекать информацию, представленную в таблицах, на диаграммах, графиках; составлять таблицы, строить диаграммы и графики на основе данных;</w:t>
      </w:r>
    </w:p>
    <w:p w:rsidR="00B104BA" w:rsidRDefault="00B104BA">
      <w:pPr>
        <w:ind w:left="657"/>
        <w:jc w:val="both"/>
        <w:rPr>
          <w:i/>
          <w:sz w:val="24"/>
        </w:rPr>
      </w:pPr>
      <w:r>
        <w:rPr>
          <w:i/>
          <w:sz w:val="24"/>
        </w:rPr>
        <w:t>оперировать понятиями: факториал числа, перестановки и сочетания, треугольник</w:t>
      </w:r>
    </w:p>
    <w:p w:rsidR="00B104BA" w:rsidRDefault="00B104BA">
      <w:pPr>
        <w:jc w:val="both"/>
        <w:rPr>
          <w:sz w:val="24"/>
        </w:rPr>
        <w:sectPr w:rsidR="00B104BA">
          <w:pgSz w:w="11910" w:h="16840"/>
          <w:pgMar w:top="1040" w:right="540" w:bottom="960" w:left="620" w:header="0" w:footer="683" w:gutter="0"/>
          <w:cols w:space="720"/>
        </w:sectPr>
      </w:pPr>
    </w:p>
    <w:p w:rsidR="00B104BA" w:rsidRDefault="00B104BA">
      <w:pPr>
        <w:spacing w:before="71"/>
        <w:ind w:left="657"/>
        <w:rPr>
          <w:i/>
          <w:sz w:val="24"/>
        </w:rPr>
      </w:pPr>
      <w:r>
        <w:rPr>
          <w:i/>
          <w:sz w:val="24"/>
        </w:rPr>
        <w:lastRenderedPageBreak/>
        <w:t>Паскаля;</w:t>
      </w:r>
    </w:p>
    <w:p w:rsidR="00B104BA" w:rsidRDefault="00B104BA">
      <w:pPr>
        <w:ind w:left="657"/>
        <w:rPr>
          <w:i/>
          <w:sz w:val="24"/>
        </w:rPr>
      </w:pPr>
      <w:r>
        <w:rPr>
          <w:i/>
          <w:sz w:val="24"/>
        </w:rPr>
        <w:t>применять правило произведения при решении комбинаторных задач;</w:t>
      </w:r>
    </w:p>
    <w:p w:rsidR="00B104BA" w:rsidRDefault="00B104BA">
      <w:pPr>
        <w:ind w:left="657" w:right="588"/>
        <w:jc w:val="both"/>
        <w:rPr>
          <w:i/>
          <w:sz w:val="24"/>
        </w:rPr>
      </w:pPr>
      <w:r>
        <w:rPr>
          <w:i/>
          <w:sz w:val="24"/>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B104BA" w:rsidRDefault="00B104BA">
      <w:pPr>
        <w:ind w:left="657"/>
        <w:rPr>
          <w:i/>
          <w:sz w:val="24"/>
        </w:rPr>
      </w:pPr>
      <w:r>
        <w:rPr>
          <w:i/>
          <w:sz w:val="24"/>
        </w:rPr>
        <w:t>представлять информацию с помощью кругов Эйлера;</w:t>
      </w:r>
    </w:p>
    <w:p w:rsidR="00B104BA" w:rsidRDefault="00B104BA">
      <w:pPr>
        <w:ind w:left="657"/>
        <w:rPr>
          <w:i/>
          <w:sz w:val="24"/>
        </w:rPr>
      </w:pPr>
      <w:r>
        <w:rPr>
          <w:i/>
          <w:sz w:val="24"/>
        </w:rPr>
        <w:t>решать задачи на вычисление вероятности с подсчетом количества вариантов с помощью комбинаторики.</w:t>
      </w:r>
    </w:p>
    <w:p w:rsidR="00B104BA" w:rsidRDefault="00B104BA">
      <w:pPr>
        <w:pStyle w:val="1"/>
        <w:ind w:left="657"/>
      </w:pPr>
      <w:r>
        <w:t>В повседневной жизни и при изучении других предметов:</w:t>
      </w:r>
    </w:p>
    <w:p w:rsidR="00B104BA" w:rsidRDefault="00B104BA">
      <w:pPr>
        <w:ind w:left="657" w:right="594"/>
        <w:jc w:val="both"/>
        <w:rPr>
          <w:i/>
          <w:sz w:val="24"/>
        </w:rPr>
      </w:pPr>
      <w:r>
        <w:rPr>
          <w:i/>
          <w:sz w:val="24"/>
        </w:rP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w:t>
      </w:r>
    </w:p>
    <w:p w:rsidR="00B104BA" w:rsidRDefault="00B104BA">
      <w:pPr>
        <w:tabs>
          <w:tab w:val="left" w:pos="2062"/>
          <w:tab w:val="left" w:pos="4034"/>
          <w:tab w:val="left" w:pos="5982"/>
          <w:tab w:val="left" w:pos="7054"/>
          <w:tab w:val="left" w:pos="7510"/>
          <w:tab w:val="left" w:pos="8817"/>
        </w:tabs>
        <w:ind w:left="657" w:right="594"/>
        <w:rPr>
          <w:i/>
          <w:sz w:val="24"/>
        </w:rPr>
      </w:pPr>
      <w:r>
        <w:rPr>
          <w:i/>
          <w:sz w:val="24"/>
        </w:rPr>
        <w:t>определять</w:t>
      </w:r>
      <w:r>
        <w:rPr>
          <w:i/>
          <w:sz w:val="24"/>
        </w:rPr>
        <w:tab/>
        <w:t>статистические</w:t>
      </w:r>
      <w:r>
        <w:rPr>
          <w:i/>
          <w:sz w:val="24"/>
        </w:rPr>
        <w:tab/>
        <w:t>характеристики</w:t>
      </w:r>
      <w:r>
        <w:rPr>
          <w:i/>
          <w:sz w:val="24"/>
        </w:rPr>
        <w:tab/>
        <w:t>выборок</w:t>
      </w:r>
      <w:r>
        <w:rPr>
          <w:i/>
          <w:sz w:val="24"/>
        </w:rPr>
        <w:tab/>
        <w:t>по</w:t>
      </w:r>
      <w:r>
        <w:rPr>
          <w:i/>
          <w:sz w:val="24"/>
        </w:rPr>
        <w:tab/>
        <w:t>таблицам,</w:t>
      </w:r>
      <w:r>
        <w:rPr>
          <w:i/>
          <w:sz w:val="24"/>
        </w:rPr>
        <w:tab/>
        <w:t>диаграммам, графикам, выполнять сравнение в зависимости от цели решения</w:t>
      </w:r>
      <w:r>
        <w:rPr>
          <w:i/>
          <w:spacing w:val="-8"/>
          <w:sz w:val="24"/>
        </w:rPr>
        <w:t xml:space="preserve"> </w:t>
      </w:r>
      <w:r>
        <w:rPr>
          <w:i/>
          <w:sz w:val="24"/>
        </w:rPr>
        <w:t>задачи;</w:t>
      </w:r>
    </w:p>
    <w:p w:rsidR="00B104BA" w:rsidRDefault="00B104BA">
      <w:pPr>
        <w:ind w:left="657"/>
        <w:rPr>
          <w:i/>
          <w:sz w:val="24"/>
        </w:rPr>
      </w:pPr>
      <w:r>
        <w:rPr>
          <w:i/>
          <w:sz w:val="24"/>
        </w:rPr>
        <w:t>оценивать вероятность реальных событий и явлений.</w:t>
      </w:r>
    </w:p>
    <w:p w:rsidR="00B104BA" w:rsidRDefault="00B104BA">
      <w:pPr>
        <w:pStyle w:val="1"/>
        <w:spacing w:before="3"/>
        <w:ind w:left="657"/>
      </w:pPr>
      <w:r>
        <w:t>Геометрические фигуры</w:t>
      </w:r>
    </w:p>
    <w:p w:rsidR="00B104BA" w:rsidRDefault="00B104BA">
      <w:pPr>
        <w:spacing w:line="274" w:lineRule="exact"/>
        <w:ind w:left="657"/>
        <w:rPr>
          <w:i/>
          <w:sz w:val="24"/>
        </w:rPr>
      </w:pPr>
      <w:r>
        <w:rPr>
          <w:i/>
          <w:sz w:val="24"/>
        </w:rPr>
        <w:t>Оперировать понятиями геометрических фигур;</w:t>
      </w:r>
    </w:p>
    <w:p w:rsidR="00B104BA" w:rsidRDefault="00B104BA">
      <w:pPr>
        <w:ind w:left="657" w:right="581"/>
        <w:rPr>
          <w:i/>
          <w:sz w:val="24"/>
        </w:rPr>
      </w:pPr>
      <w:r>
        <w:rPr>
          <w:i/>
          <w:sz w:val="24"/>
        </w:rPr>
        <w:t>извлекать, интерпретировать и преобразовывать информацию о геометрических фигурах, представленную на чертежах;</w:t>
      </w:r>
    </w:p>
    <w:p w:rsidR="00B104BA" w:rsidRDefault="00B104BA">
      <w:pPr>
        <w:ind w:left="657" w:right="588"/>
        <w:rPr>
          <w:i/>
          <w:sz w:val="24"/>
        </w:rPr>
      </w:pPr>
      <w:r>
        <w:rPr>
          <w:i/>
          <w:sz w:val="24"/>
        </w:rPr>
        <w:t>применять геометрические факты для решения задач, в том числе, предполагающих несколько шагов решения;</w:t>
      </w:r>
    </w:p>
    <w:p w:rsidR="00B104BA" w:rsidRDefault="00B104BA">
      <w:pPr>
        <w:ind w:left="657" w:right="3172"/>
        <w:rPr>
          <w:i/>
          <w:sz w:val="24"/>
        </w:rPr>
      </w:pPr>
      <w:r>
        <w:rPr>
          <w:i/>
          <w:sz w:val="24"/>
        </w:rPr>
        <w:t>формулировать в простейших случаях свойства и признаки фигур; доказывать геометрические утверждения;</w:t>
      </w:r>
    </w:p>
    <w:p w:rsidR="00B104BA" w:rsidRDefault="00B104BA">
      <w:pPr>
        <w:tabs>
          <w:tab w:val="left" w:pos="1908"/>
          <w:tab w:val="left" w:pos="3732"/>
          <w:tab w:val="left" w:pos="5803"/>
          <w:tab w:val="left" w:pos="7005"/>
          <w:tab w:val="left" w:pos="8029"/>
          <w:tab w:val="left" w:pos="10029"/>
        </w:tabs>
        <w:spacing w:before="1"/>
        <w:ind w:left="657" w:right="596"/>
        <w:rPr>
          <w:i/>
          <w:sz w:val="24"/>
        </w:rPr>
      </w:pPr>
      <w:r>
        <w:rPr>
          <w:i/>
          <w:sz w:val="24"/>
        </w:rPr>
        <w:t>владеть</w:t>
      </w:r>
      <w:r>
        <w:rPr>
          <w:i/>
          <w:sz w:val="24"/>
        </w:rPr>
        <w:tab/>
        <w:t>стандартной</w:t>
      </w:r>
      <w:r>
        <w:rPr>
          <w:i/>
          <w:sz w:val="24"/>
        </w:rPr>
        <w:tab/>
        <w:t>классификацией</w:t>
      </w:r>
      <w:r>
        <w:rPr>
          <w:i/>
          <w:sz w:val="24"/>
        </w:rPr>
        <w:tab/>
        <w:t>плоских</w:t>
      </w:r>
      <w:r>
        <w:rPr>
          <w:i/>
          <w:sz w:val="24"/>
        </w:rPr>
        <w:tab/>
        <w:t>фигур</w:t>
      </w:r>
      <w:r>
        <w:rPr>
          <w:i/>
          <w:sz w:val="24"/>
        </w:rPr>
        <w:tab/>
        <w:t>(треугольников</w:t>
      </w:r>
      <w:r>
        <w:rPr>
          <w:i/>
          <w:sz w:val="24"/>
        </w:rPr>
        <w:tab/>
        <w:t>и четырехугольников).</w:t>
      </w:r>
    </w:p>
    <w:p w:rsidR="00B104BA" w:rsidRDefault="00B104BA">
      <w:pPr>
        <w:pStyle w:val="1"/>
        <w:ind w:left="657"/>
      </w:pPr>
      <w:r>
        <w:t>В повседневной жизни и при изучении других предметов:</w:t>
      </w:r>
    </w:p>
    <w:p w:rsidR="00B104BA" w:rsidRDefault="00B104BA">
      <w:pPr>
        <w:pStyle w:val="a5"/>
        <w:numPr>
          <w:ilvl w:val="0"/>
          <w:numId w:val="2"/>
        </w:numPr>
        <w:tabs>
          <w:tab w:val="left" w:pos="1378"/>
        </w:tabs>
        <w:ind w:right="1013" w:firstLine="0"/>
        <w:rPr>
          <w:i/>
          <w:sz w:val="24"/>
        </w:rPr>
      </w:pPr>
      <w:r>
        <w:rPr>
          <w:i/>
          <w:sz w:val="24"/>
        </w:rPr>
        <w:t>использовать свойства геометрических фигур для решения задач практического характера и задач из смежных</w:t>
      </w:r>
      <w:r>
        <w:rPr>
          <w:i/>
          <w:spacing w:val="-2"/>
          <w:sz w:val="24"/>
        </w:rPr>
        <w:t xml:space="preserve"> </w:t>
      </w:r>
      <w:r>
        <w:rPr>
          <w:i/>
          <w:sz w:val="24"/>
        </w:rPr>
        <w:t>дисциплин.</w:t>
      </w:r>
    </w:p>
    <w:p w:rsidR="00B104BA" w:rsidRDefault="00B104BA">
      <w:pPr>
        <w:pStyle w:val="1"/>
        <w:spacing w:before="2"/>
        <w:ind w:left="657"/>
      </w:pPr>
      <w:r>
        <w:t>Отношения</w:t>
      </w:r>
    </w:p>
    <w:p w:rsidR="00B104BA" w:rsidRDefault="00B104BA">
      <w:pPr>
        <w:ind w:left="657" w:right="591"/>
        <w:jc w:val="both"/>
        <w:rPr>
          <w:i/>
          <w:sz w:val="24"/>
        </w:rPr>
      </w:pPr>
      <w:r>
        <w:rPr>
          <w:i/>
          <w:sz w:val="24"/>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B104BA" w:rsidRDefault="00B104BA">
      <w:pPr>
        <w:ind w:left="657" w:right="821"/>
        <w:rPr>
          <w:i/>
          <w:sz w:val="24"/>
        </w:rPr>
      </w:pPr>
      <w:r>
        <w:rPr>
          <w:i/>
          <w:sz w:val="24"/>
        </w:rPr>
        <w:t>применять теорему Фалеса и теорему о пропорциональных отрезках при решении задач; характеризовать взаимное расположение прямой и окружности, двух окружностей.</w:t>
      </w:r>
    </w:p>
    <w:p w:rsidR="00B104BA" w:rsidRDefault="00B104BA">
      <w:pPr>
        <w:pStyle w:val="1"/>
        <w:spacing w:before="3"/>
        <w:ind w:left="657"/>
      </w:pPr>
      <w:r>
        <w:t>В повседневной жизни и при изучении других предметов:</w:t>
      </w:r>
    </w:p>
    <w:p w:rsidR="00B104BA" w:rsidRDefault="00B104BA">
      <w:pPr>
        <w:spacing w:line="274" w:lineRule="exact"/>
        <w:ind w:left="657"/>
        <w:rPr>
          <w:i/>
          <w:sz w:val="24"/>
        </w:rPr>
      </w:pPr>
      <w:r>
        <w:rPr>
          <w:i/>
          <w:sz w:val="24"/>
        </w:rPr>
        <w:t>использовать отношения для решения задач, возникающих в реальной жизни.</w:t>
      </w:r>
    </w:p>
    <w:p w:rsidR="00B104BA" w:rsidRDefault="00B104BA">
      <w:pPr>
        <w:pStyle w:val="1"/>
        <w:ind w:left="657"/>
      </w:pPr>
      <w:r>
        <w:t>Измерения и вычисления</w:t>
      </w:r>
    </w:p>
    <w:p w:rsidR="00B104BA" w:rsidRDefault="00B104BA">
      <w:pPr>
        <w:ind w:left="657" w:right="588"/>
        <w:rPr>
          <w:i/>
          <w:sz w:val="24"/>
        </w:rPr>
      </w:pPr>
      <w:r>
        <w:rPr>
          <w:i/>
          <w:sz w:val="24"/>
        </w:rPr>
        <w:t>Оперировать представлениями о длине, площади, объеме как величинами. Применять теорему Пифагора, формулы площади, объема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объема,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 проводить простые вычисления на объемных телах;</w:t>
      </w:r>
    </w:p>
    <w:p w:rsidR="00B104BA" w:rsidRDefault="00B104BA">
      <w:pPr>
        <w:ind w:left="657"/>
        <w:rPr>
          <w:i/>
          <w:sz w:val="24"/>
        </w:rPr>
      </w:pPr>
      <w:r>
        <w:rPr>
          <w:i/>
          <w:sz w:val="24"/>
        </w:rPr>
        <w:t>формулировать задачи на вычисление длин, площадей и объемов и решать их.</w:t>
      </w:r>
    </w:p>
    <w:p w:rsidR="00B104BA" w:rsidRDefault="00B104BA">
      <w:pPr>
        <w:pStyle w:val="1"/>
        <w:spacing w:before="3"/>
        <w:ind w:left="657"/>
      </w:pPr>
      <w:r>
        <w:t>В повседневной жизни и при изучении других предметов:</w:t>
      </w:r>
    </w:p>
    <w:p w:rsidR="00B104BA" w:rsidRDefault="00B104BA">
      <w:pPr>
        <w:spacing w:line="274" w:lineRule="exact"/>
        <w:ind w:left="657"/>
        <w:rPr>
          <w:i/>
          <w:sz w:val="24"/>
        </w:rPr>
      </w:pPr>
      <w:r>
        <w:rPr>
          <w:i/>
          <w:sz w:val="24"/>
        </w:rPr>
        <w:t>проводить вычисления на местности;</w:t>
      </w:r>
    </w:p>
    <w:p w:rsidR="00B104BA" w:rsidRDefault="00B104BA">
      <w:pPr>
        <w:ind w:left="657"/>
        <w:rPr>
          <w:i/>
          <w:sz w:val="24"/>
        </w:rPr>
      </w:pPr>
      <w:r>
        <w:rPr>
          <w:i/>
          <w:sz w:val="24"/>
        </w:rPr>
        <w:t>применять формулы при вычислениях в смежных учебных предметах, в окружающей действительности.</w:t>
      </w:r>
    </w:p>
    <w:p w:rsidR="00B104BA" w:rsidRDefault="00B104BA">
      <w:pPr>
        <w:pStyle w:val="1"/>
        <w:spacing w:line="240" w:lineRule="auto"/>
        <w:ind w:left="657"/>
      </w:pPr>
      <w:r>
        <w:t>Геометрические построения</w:t>
      </w:r>
    </w:p>
    <w:p w:rsidR="00B104BA" w:rsidRDefault="00B104BA">
      <w:pPr>
        <w:sectPr w:rsidR="00B104BA">
          <w:pgSz w:w="11910" w:h="16840"/>
          <w:pgMar w:top="1040" w:right="540" w:bottom="960" w:left="620" w:header="0" w:footer="683" w:gutter="0"/>
          <w:cols w:space="720"/>
        </w:sectPr>
      </w:pPr>
    </w:p>
    <w:p w:rsidR="00B104BA" w:rsidRDefault="00B104BA">
      <w:pPr>
        <w:spacing w:before="71"/>
        <w:ind w:left="657" w:right="1819"/>
        <w:rPr>
          <w:i/>
          <w:sz w:val="24"/>
        </w:rPr>
      </w:pPr>
      <w:r>
        <w:rPr>
          <w:i/>
          <w:sz w:val="24"/>
        </w:rPr>
        <w:lastRenderedPageBreak/>
        <w:t>Изображать геометрические фигуры по текстовому и символьному описанию; свободно оперировать чертежными инструментами в несложных случаях,</w:t>
      </w:r>
    </w:p>
    <w:p w:rsidR="00B104BA" w:rsidRDefault="00B104BA">
      <w:pPr>
        <w:tabs>
          <w:tab w:val="left" w:pos="1992"/>
          <w:tab w:val="left" w:pos="3417"/>
          <w:tab w:val="left" w:pos="5199"/>
          <w:tab w:val="left" w:pos="6542"/>
          <w:tab w:val="left" w:pos="7876"/>
          <w:tab w:val="left" w:pos="8924"/>
        </w:tabs>
        <w:ind w:left="657" w:right="598"/>
        <w:rPr>
          <w:i/>
          <w:sz w:val="24"/>
        </w:rPr>
      </w:pPr>
      <w:r>
        <w:rPr>
          <w:i/>
          <w:sz w:val="24"/>
        </w:rPr>
        <w:t>выполнять</w:t>
      </w:r>
      <w:r>
        <w:rPr>
          <w:i/>
          <w:sz w:val="24"/>
        </w:rPr>
        <w:tab/>
        <w:t>построения</w:t>
      </w:r>
      <w:r>
        <w:rPr>
          <w:i/>
          <w:sz w:val="24"/>
        </w:rPr>
        <w:tab/>
        <w:t>треугольников,</w:t>
      </w:r>
      <w:r>
        <w:rPr>
          <w:i/>
          <w:sz w:val="24"/>
        </w:rPr>
        <w:tab/>
        <w:t>применять</w:t>
      </w:r>
      <w:r>
        <w:rPr>
          <w:i/>
          <w:sz w:val="24"/>
        </w:rPr>
        <w:tab/>
        <w:t>отдельные</w:t>
      </w:r>
      <w:r>
        <w:rPr>
          <w:i/>
          <w:sz w:val="24"/>
        </w:rPr>
        <w:tab/>
        <w:t>методы</w:t>
      </w:r>
      <w:r>
        <w:rPr>
          <w:i/>
          <w:sz w:val="24"/>
        </w:rPr>
        <w:tab/>
      </w:r>
      <w:r>
        <w:rPr>
          <w:i/>
          <w:spacing w:val="-1"/>
          <w:sz w:val="24"/>
        </w:rPr>
        <w:t xml:space="preserve">построений </w:t>
      </w:r>
      <w:r>
        <w:rPr>
          <w:i/>
          <w:sz w:val="24"/>
        </w:rPr>
        <w:t>циркулем и линейкой и проводить простейшие исследования числа</w:t>
      </w:r>
      <w:r>
        <w:rPr>
          <w:i/>
          <w:spacing w:val="-6"/>
          <w:sz w:val="24"/>
        </w:rPr>
        <w:t xml:space="preserve"> </w:t>
      </w:r>
      <w:r>
        <w:rPr>
          <w:i/>
          <w:sz w:val="24"/>
        </w:rPr>
        <w:t>решений;</w:t>
      </w:r>
    </w:p>
    <w:p w:rsidR="00B104BA" w:rsidRDefault="00B104BA">
      <w:pPr>
        <w:ind w:left="657" w:right="588"/>
        <w:rPr>
          <w:i/>
          <w:sz w:val="24"/>
        </w:rPr>
      </w:pPr>
      <w:r>
        <w:rPr>
          <w:i/>
          <w:sz w:val="24"/>
        </w:rPr>
        <w:t>изображать типовые плоские фигуры и объемные тела с помощью простейших компьютерных инструментов.</w:t>
      </w:r>
    </w:p>
    <w:p w:rsidR="00B104BA" w:rsidRDefault="00B104BA">
      <w:pPr>
        <w:pStyle w:val="1"/>
        <w:ind w:left="657"/>
      </w:pPr>
      <w:r>
        <w:t>В повседневной жизни и при изучении других предметов:</w:t>
      </w:r>
    </w:p>
    <w:p w:rsidR="00B104BA" w:rsidRDefault="00B104BA">
      <w:pPr>
        <w:ind w:left="657" w:right="1363"/>
        <w:rPr>
          <w:i/>
          <w:sz w:val="24"/>
        </w:rPr>
      </w:pPr>
      <w:r>
        <w:rPr>
          <w:i/>
          <w:sz w:val="24"/>
        </w:rPr>
        <w:t>выполнять простейшие построения на местности, необходимые в реальной жизни; оценивать размеры реальных объектов окружающего мира.</w:t>
      </w:r>
    </w:p>
    <w:p w:rsidR="00B104BA" w:rsidRDefault="00B104BA">
      <w:pPr>
        <w:pStyle w:val="1"/>
        <w:spacing w:before="3"/>
        <w:ind w:left="657"/>
      </w:pPr>
      <w:r>
        <w:t>Преобразования</w:t>
      </w:r>
    </w:p>
    <w:p w:rsidR="00B104BA" w:rsidRDefault="00B104BA">
      <w:pPr>
        <w:pStyle w:val="a5"/>
        <w:numPr>
          <w:ilvl w:val="0"/>
          <w:numId w:val="2"/>
        </w:numPr>
        <w:tabs>
          <w:tab w:val="left" w:pos="1378"/>
        </w:tabs>
        <w:ind w:right="591" w:firstLine="0"/>
        <w:rPr>
          <w:i/>
          <w:sz w:val="24"/>
        </w:rPr>
      </w:pPr>
      <w:r>
        <w:rPr>
          <w:i/>
          <w:sz w:val="24"/>
        </w:rPr>
        <w:t>Оперировать понятием движения и преобразования подобия, владеть приемами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w:t>
      </w:r>
      <w:r>
        <w:rPr>
          <w:i/>
          <w:spacing w:val="-2"/>
          <w:sz w:val="24"/>
        </w:rPr>
        <w:t xml:space="preserve"> </w:t>
      </w:r>
      <w:r>
        <w:rPr>
          <w:i/>
          <w:sz w:val="24"/>
        </w:rPr>
        <w:t>мира;</w:t>
      </w:r>
    </w:p>
    <w:p w:rsidR="00B104BA" w:rsidRDefault="00B104BA">
      <w:pPr>
        <w:ind w:left="657" w:right="588"/>
        <w:rPr>
          <w:i/>
          <w:sz w:val="24"/>
        </w:rPr>
      </w:pPr>
      <w:r>
        <w:rPr>
          <w:i/>
          <w:sz w:val="24"/>
        </w:rPr>
        <w:t>строить фигуру, подобную данной, пользоваться свойствами подобия для обоснования свойств фигур;</w:t>
      </w:r>
    </w:p>
    <w:p w:rsidR="00B104BA" w:rsidRDefault="00B104BA">
      <w:pPr>
        <w:ind w:left="657"/>
        <w:rPr>
          <w:i/>
          <w:sz w:val="24"/>
        </w:rPr>
      </w:pPr>
      <w:r>
        <w:rPr>
          <w:i/>
          <w:sz w:val="24"/>
        </w:rPr>
        <w:t>применять свойства движений для проведения простейших обоснований свойств фигур.</w:t>
      </w:r>
    </w:p>
    <w:p w:rsidR="00B104BA" w:rsidRDefault="00B104BA">
      <w:pPr>
        <w:pStyle w:val="1"/>
        <w:spacing w:before="3"/>
        <w:ind w:left="657"/>
      </w:pPr>
      <w:r>
        <w:t>В повседневной жизни и при изучении других предметов:</w:t>
      </w:r>
    </w:p>
    <w:p w:rsidR="00B104BA" w:rsidRDefault="00B104BA">
      <w:pPr>
        <w:pStyle w:val="a5"/>
        <w:numPr>
          <w:ilvl w:val="0"/>
          <w:numId w:val="2"/>
        </w:numPr>
        <w:tabs>
          <w:tab w:val="left" w:pos="1378"/>
        </w:tabs>
        <w:ind w:right="2004" w:firstLine="0"/>
        <w:rPr>
          <w:i/>
          <w:sz w:val="24"/>
        </w:rPr>
      </w:pPr>
      <w:r>
        <w:rPr>
          <w:i/>
          <w:sz w:val="24"/>
        </w:rPr>
        <w:t>применять свойства движений и применять подобие для построений и вычислений.</w:t>
      </w:r>
    </w:p>
    <w:p w:rsidR="00B104BA" w:rsidRDefault="00B104BA">
      <w:pPr>
        <w:pStyle w:val="1"/>
        <w:spacing w:before="2"/>
        <w:ind w:left="657"/>
      </w:pPr>
      <w:r>
        <w:t>Векторы и координаты на плоскости</w:t>
      </w:r>
    </w:p>
    <w:p w:rsidR="00B104BA" w:rsidRDefault="00B104BA">
      <w:pPr>
        <w:ind w:left="657" w:right="592"/>
        <w:jc w:val="both"/>
        <w:rPr>
          <w:i/>
          <w:sz w:val="24"/>
        </w:rPr>
      </w:pPr>
      <w:r>
        <w:rPr>
          <w:i/>
          <w:sz w:val="24"/>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w:t>
      </w:r>
      <w:r>
        <w:rPr>
          <w:i/>
          <w:spacing w:val="-1"/>
          <w:sz w:val="24"/>
        </w:rPr>
        <w:t xml:space="preserve"> </w:t>
      </w:r>
      <w:r>
        <w:rPr>
          <w:i/>
          <w:sz w:val="24"/>
        </w:rPr>
        <w:t>вектора;</w:t>
      </w:r>
    </w:p>
    <w:p w:rsidR="00B104BA" w:rsidRDefault="00B104BA">
      <w:pPr>
        <w:ind w:left="657" w:right="591"/>
        <w:jc w:val="both"/>
        <w:rPr>
          <w:i/>
          <w:sz w:val="24"/>
        </w:rPr>
      </w:pPr>
      <w:r>
        <w:rPr>
          <w:i/>
          <w:sz w:val="24"/>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B104BA" w:rsidRDefault="00B104BA">
      <w:pPr>
        <w:ind w:left="657" w:right="588"/>
        <w:rPr>
          <w:i/>
          <w:sz w:val="24"/>
        </w:rPr>
      </w:pPr>
      <w:r>
        <w:rPr>
          <w:i/>
          <w:sz w:val="24"/>
        </w:rPr>
        <w:t>применять векторы и координаты для решения геометрических задач на вычисление длин, углов.</w:t>
      </w:r>
    </w:p>
    <w:p w:rsidR="00B104BA" w:rsidRDefault="00B104BA">
      <w:pPr>
        <w:pStyle w:val="1"/>
        <w:spacing w:before="3"/>
        <w:ind w:left="657"/>
      </w:pPr>
      <w:r>
        <w:t>В повседневной жизни и при изучении других предметов:</w:t>
      </w:r>
    </w:p>
    <w:p w:rsidR="00B104BA" w:rsidRDefault="00B104BA">
      <w:pPr>
        <w:pStyle w:val="a5"/>
        <w:numPr>
          <w:ilvl w:val="0"/>
          <w:numId w:val="2"/>
        </w:numPr>
        <w:tabs>
          <w:tab w:val="left" w:pos="1378"/>
        </w:tabs>
        <w:ind w:right="1554" w:firstLine="0"/>
        <w:rPr>
          <w:i/>
          <w:sz w:val="24"/>
        </w:rPr>
      </w:pPr>
      <w:r>
        <w:rPr>
          <w:i/>
          <w:sz w:val="24"/>
        </w:rPr>
        <w:t>использовать понятия векторов и координат для решения задач по</w:t>
      </w:r>
      <w:r>
        <w:rPr>
          <w:i/>
          <w:spacing w:val="-19"/>
          <w:sz w:val="24"/>
        </w:rPr>
        <w:t xml:space="preserve"> </w:t>
      </w:r>
      <w:r>
        <w:rPr>
          <w:i/>
          <w:sz w:val="24"/>
        </w:rPr>
        <w:t>физике, географии и другим учебным</w:t>
      </w:r>
      <w:r>
        <w:rPr>
          <w:i/>
          <w:spacing w:val="-3"/>
          <w:sz w:val="24"/>
        </w:rPr>
        <w:t xml:space="preserve"> </w:t>
      </w:r>
      <w:r>
        <w:rPr>
          <w:i/>
          <w:sz w:val="24"/>
        </w:rPr>
        <w:t>предметам.</w:t>
      </w:r>
    </w:p>
    <w:p w:rsidR="00B104BA" w:rsidRDefault="00B104BA">
      <w:pPr>
        <w:pStyle w:val="1"/>
        <w:spacing w:before="3"/>
        <w:ind w:left="657"/>
      </w:pPr>
      <w:r>
        <w:t>История математики</w:t>
      </w:r>
    </w:p>
    <w:p w:rsidR="00B104BA" w:rsidRDefault="00B104BA">
      <w:pPr>
        <w:ind w:left="657" w:right="588"/>
        <w:rPr>
          <w:i/>
          <w:sz w:val="24"/>
        </w:rPr>
      </w:pPr>
      <w:r>
        <w:rPr>
          <w:i/>
          <w:sz w:val="24"/>
        </w:rPr>
        <w:t>Характеризовать вклад выдающихся математиков в развитие математики и иных научных областей;</w:t>
      </w:r>
    </w:p>
    <w:p w:rsidR="00B104BA" w:rsidRDefault="00B104BA">
      <w:pPr>
        <w:ind w:left="657"/>
        <w:rPr>
          <w:i/>
          <w:sz w:val="24"/>
        </w:rPr>
      </w:pPr>
      <w:r>
        <w:rPr>
          <w:i/>
          <w:sz w:val="24"/>
        </w:rPr>
        <w:t>понимать роль математики в развитии России.</w:t>
      </w:r>
    </w:p>
    <w:p w:rsidR="00B104BA" w:rsidRDefault="00B104BA">
      <w:pPr>
        <w:pStyle w:val="1"/>
        <w:spacing w:before="3"/>
        <w:ind w:left="657"/>
      </w:pPr>
      <w:r>
        <w:t>Методы математики</w:t>
      </w:r>
    </w:p>
    <w:p w:rsidR="00B104BA" w:rsidRDefault="00B104BA">
      <w:pPr>
        <w:ind w:left="657" w:right="588"/>
        <w:rPr>
          <w:i/>
          <w:sz w:val="24"/>
        </w:rPr>
      </w:pPr>
      <w:r>
        <w:rPr>
          <w:i/>
          <w:sz w:val="24"/>
        </w:rPr>
        <w:t>Используя изученные методы, проводить доказательство, выполнять опровержение; выбирать изученные методы и их комбинации для решения математических задач; использовать математические знания для описания закономерностей в окружающей действительности и произведениях искусства;</w:t>
      </w:r>
    </w:p>
    <w:p w:rsidR="00B104BA" w:rsidRDefault="00B104BA">
      <w:pPr>
        <w:ind w:left="657" w:right="588"/>
        <w:rPr>
          <w:i/>
          <w:sz w:val="24"/>
        </w:rPr>
      </w:pPr>
      <w:r>
        <w:rPr>
          <w:i/>
          <w:sz w:val="24"/>
        </w:rPr>
        <w:t>применять простейшие программные средства и электронно-коммуникационные системы при решении математических задач.</w:t>
      </w:r>
    </w:p>
    <w:p w:rsidR="00B104BA" w:rsidRDefault="00B104BA">
      <w:pPr>
        <w:pStyle w:val="1"/>
        <w:spacing w:before="3" w:line="240" w:lineRule="auto"/>
        <w:ind w:left="657" w:right="595"/>
        <w:jc w:val="both"/>
      </w:pPr>
      <w:r>
        <w:t>Выпускник получит возможность научиться в 7-9 классах для успешного продолжения образования на углубленном уровне. Элементы теории множеств и математической</w:t>
      </w:r>
      <w:r>
        <w:rPr>
          <w:spacing w:val="-1"/>
        </w:rPr>
        <w:t xml:space="preserve"> </w:t>
      </w:r>
      <w:r>
        <w:t>логики</w:t>
      </w:r>
    </w:p>
    <w:p w:rsidR="00B104BA" w:rsidRDefault="00B104BA">
      <w:pPr>
        <w:pStyle w:val="a3"/>
        <w:ind w:right="592"/>
      </w:pPr>
      <w:r>
        <w:t>Свободно оперировать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B104BA" w:rsidRDefault="00B104BA">
      <w:pPr>
        <w:pStyle w:val="a3"/>
        <w:jc w:val="left"/>
      </w:pPr>
      <w:r>
        <w:t>задавать множества разными способами;</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jc w:val="left"/>
      </w:pPr>
      <w:r>
        <w:lastRenderedPageBreak/>
        <w:t>проверять выполнение характеристического свойства множества;</w:t>
      </w:r>
    </w:p>
    <w:p w:rsidR="00B104BA" w:rsidRDefault="00B104BA">
      <w:pPr>
        <w:pStyle w:val="a3"/>
        <w:ind w:right="593"/>
      </w:pPr>
      <w: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 условные высказывания (импликации);</w:t>
      </w:r>
    </w:p>
    <w:p w:rsidR="00B104BA" w:rsidRDefault="00B104BA">
      <w:pPr>
        <w:spacing w:line="244" w:lineRule="auto"/>
        <w:ind w:left="657" w:right="588"/>
        <w:rPr>
          <w:b/>
          <w:sz w:val="24"/>
        </w:rPr>
      </w:pPr>
      <w:r>
        <w:rPr>
          <w:sz w:val="24"/>
        </w:rPr>
        <w:t xml:space="preserve">строить высказывания с использованием законов алгебры высказываний. </w:t>
      </w:r>
      <w:r>
        <w:rPr>
          <w:b/>
          <w:sz w:val="24"/>
        </w:rPr>
        <w:t>В повседневной жизни и при изучении других предметов:</w:t>
      </w:r>
    </w:p>
    <w:p w:rsidR="00B104BA" w:rsidRDefault="00B104BA">
      <w:pPr>
        <w:pStyle w:val="a3"/>
        <w:spacing w:line="265" w:lineRule="exact"/>
        <w:jc w:val="left"/>
      </w:pPr>
      <w:r>
        <w:t>строить рассуждения на основе использования правил логики;</w:t>
      </w:r>
    </w:p>
    <w:p w:rsidR="00B104BA" w:rsidRDefault="00B104BA">
      <w:pPr>
        <w:pStyle w:val="a3"/>
        <w:ind w:right="588"/>
        <w:jc w:val="left"/>
      </w:pPr>
      <w: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B104BA" w:rsidRDefault="00B104BA">
      <w:pPr>
        <w:pStyle w:val="1"/>
        <w:ind w:left="657"/>
      </w:pPr>
      <w:r>
        <w:t>Числа</w:t>
      </w:r>
    </w:p>
    <w:p w:rsidR="00B104BA" w:rsidRDefault="00B104BA">
      <w:pPr>
        <w:pStyle w:val="a3"/>
        <w:ind w:right="596"/>
      </w:pPr>
      <w: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w:t>
      </w:r>
      <w:r>
        <w:rPr>
          <w:spacing w:val="-7"/>
        </w:rPr>
        <w:t xml:space="preserve"> </w:t>
      </w:r>
      <w:r>
        <w:t>чисел;</w:t>
      </w:r>
    </w:p>
    <w:p w:rsidR="00B104BA" w:rsidRDefault="00B104BA">
      <w:pPr>
        <w:pStyle w:val="a3"/>
        <w:ind w:right="588"/>
        <w:jc w:val="left"/>
      </w:pPr>
      <w:r>
        <w:t>понимать и объяснять разницу между позиционной и непозиционной системами записи чисел;</w:t>
      </w:r>
    </w:p>
    <w:p w:rsidR="00B104BA" w:rsidRDefault="00B104BA">
      <w:pPr>
        <w:pStyle w:val="a3"/>
        <w:jc w:val="left"/>
      </w:pPr>
      <w:r>
        <w:t>переводить числа из одной системы записи (системы счисления) в другую;</w:t>
      </w:r>
    </w:p>
    <w:p w:rsidR="00B104BA" w:rsidRDefault="00B104BA">
      <w:pPr>
        <w:pStyle w:val="a3"/>
        <w:ind w:right="588"/>
        <w:jc w:val="left"/>
      </w:pPr>
      <w:r>
        <w:t>доказывать и использовать признаки делимости на 2, 4, 8, 5, 3, 6, 9, 10, 11 суммы и произведения чисел при выполнении вычислений и решении задач;</w:t>
      </w:r>
    </w:p>
    <w:p w:rsidR="00B104BA" w:rsidRDefault="00B104BA">
      <w:pPr>
        <w:pStyle w:val="a3"/>
        <w:ind w:right="1216"/>
        <w:jc w:val="left"/>
      </w:pPr>
      <w:r>
        <w:t>выполнять округление рациональных и иррациональных чисел с заданной точностью; сравнивать действительные числа разными способами;</w:t>
      </w:r>
    </w:p>
    <w:p w:rsidR="00B104BA" w:rsidRDefault="00B104BA">
      <w:pPr>
        <w:pStyle w:val="a3"/>
        <w:ind w:right="591"/>
      </w:pPr>
      <w: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B104BA" w:rsidRDefault="00B104BA">
      <w:pPr>
        <w:pStyle w:val="a3"/>
        <w:ind w:right="588"/>
        <w:jc w:val="left"/>
      </w:pPr>
      <w:r>
        <w:t>находить НОД и НОК чисел разными способами и использовать их при решении задач; выполнять вычисления и преобразования выражений, содержащих действительные числа, в том числе корни натуральных степеней.</w:t>
      </w:r>
    </w:p>
    <w:p w:rsidR="00B104BA" w:rsidRDefault="00B104BA">
      <w:pPr>
        <w:pStyle w:val="1"/>
        <w:spacing w:before="4"/>
        <w:ind w:left="657"/>
      </w:pPr>
      <w:r>
        <w:t>В повседневной жизни и при изучении других предметов:</w:t>
      </w:r>
    </w:p>
    <w:p w:rsidR="00B104BA" w:rsidRDefault="00B104BA">
      <w:pPr>
        <w:pStyle w:val="a3"/>
        <w:ind w:right="599"/>
      </w:pPr>
      <w: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B104BA" w:rsidRDefault="00B104BA">
      <w:pPr>
        <w:pStyle w:val="a3"/>
        <w:ind w:right="588"/>
        <w:jc w:val="left"/>
      </w:pPr>
      <w:r>
        <w:t>записывать, сравнивать, округлять числовые данные реальных величин с использованием разных систем измерения;</w:t>
      </w:r>
    </w:p>
    <w:p w:rsidR="00B104BA" w:rsidRDefault="00B104BA">
      <w:pPr>
        <w:pStyle w:val="a3"/>
        <w:tabs>
          <w:tab w:val="left" w:pos="1988"/>
          <w:tab w:val="left" w:pos="2347"/>
          <w:tab w:val="left" w:pos="3623"/>
          <w:tab w:val="left" w:pos="4745"/>
          <w:tab w:val="left" w:pos="6062"/>
          <w:tab w:val="left" w:pos="7266"/>
          <w:tab w:val="left" w:pos="8640"/>
          <w:tab w:val="left" w:pos="9246"/>
        </w:tabs>
        <w:ind w:right="598"/>
        <w:jc w:val="left"/>
      </w:pPr>
      <w:r>
        <w:t>составлять</w:t>
      </w:r>
      <w:r>
        <w:tab/>
        <w:t>и</w:t>
      </w:r>
      <w:r>
        <w:tab/>
        <w:t>оценивать</w:t>
      </w:r>
      <w:r>
        <w:tab/>
        <w:t>разными</w:t>
      </w:r>
      <w:r>
        <w:tab/>
        <w:t>способами</w:t>
      </w:r>
      <w:r>
        <w:tab/>
        <w:t>числовые</w:t>
      </w:r>
      <w:r>
        <w:tab/>
        <w:t>выражения</w:t>
      </w:r>
      <w:r>
        <w:tab/>
        <w:t>при</w:t>
      </w:r>
      <w:r>
        <w:tab/>
        <w:t>решении практических задач и задач из других учебных</w:t>
      </w:r>
      <w:r>
        <w:rPr>
          <w:spacing w:val="-1"/>
        </w:rPr>
        <w:t xml:space="preserve"> </w:t>
      </w:r>
      <w:r>
        <w:t>предметов.</w:t>
      </w:r>
    </w:p>
    <w:p w:rsidR="00B104BA" w:rsidRDefault="00B104BA">
      <w:pPr>
        <w:pStyle w:val="1"/>
        <w:spacing w:before="3"/>
        <w:ind w:left="657"/>
      </w:pPr>
      <w:r>
        <w:t>Тождественные преобразования</w:t>
      </w:r>
    </w:p>
    <w:p w:rsidR="00B104BA" w:rsidRDefault="00B104BA">
      <w:pPr>
        <w:pStyle w:val="a3"/>
        <w:ind w:right="1309"/>
        <w:jc w:val="left"/>
      </w:pPr>
      <w:r>
        <w:t>Свободно оперировать понятиями степени с целым и дробным показателем; выполнять доказательство свойств степени с целыми и дробными показателями;</w:t>
      </w:r>
    </w:p>
    <w:p w:rsidR="00B104BA" w:rsidRDefault="00B104BA">
      <w:pPr>
        <w:pStyle w:val="a3"/>
        <w:jc w:val="left"/>
      </w:pPr>
      <w:r>
        <w:t>оперировать понятиями «одночлен», «многочлен», «многочлен с одной переменной»,</w:t>
      </w:r>
    </w:p>
    <w:p w:rsidR="00B104BA" w:rsidRDefault="00B104BA">
      <w:pPr>
        <w:pStyle w:val="a3"/>
        <w:ind w:right="658"/>
        <w:jc w:val="left"/>
      </w:pPr>
      <w:r>
        <w:t>«многочлен с несколькими переменными», коэффициенты многочлена, «стандартная запись многочлена», степень одночлена и</w:t>
      </w:r>
      <w:r>
        <w:rPr>
          <w:spacing w:val="-1"/>
        </w:rPr>
        <w:t xml:space="preserve"> </w:t>
      </w:r>
      <w:r>
        <w:t>многочлена;</w:t>
      </w:r>
    </w:p>
    <w:p w:rsidR="00B104BA" w:rsidRDefault="00B104BA">
      <w:pPr>
        <w:pStyle w:val="a3"/>
        <w:jc w:val="left"/>
      </w:pPr>
      <w:r>
        <w:t>свободно владеть приемами преобразования целых и дробно-рациональных выражений; выполнять разложение многочленов на множители разными способами, с использованием комбинаций различных приемов;</w:t>
      </w:r>
    </w:p>
    <w:p w:rsidR="00B104BA" w:rsidRDefault="00B104BA">
      <w:pPr>
        <w:pStyle w:val="a3"/>
        <w:ind w:right="587"/>
      </w:pPr>
      <w:r>
        <w:t>использовать теорему Виета и теорему, обратную теореме Виета, для поиска корней квадратного трехчлена и для решения задач, в том числе задач с параметрами на основе квадратного трехчлена;</w:t>
      </w:r>
    </w:p>
    <w:p w:rsidR="00B104BA" w:rsidRDefault="00B104BA">
      <w:pPr>
        <w:pStyle w:val="a3"/>
        <w:ind w:right="3806"/>
        <w:jc w:val="left"/>
        <w:rPr>
          <w:i/>
        </w:rPr>
      </w:pPr>
      <w:r>
        <w:t xml:space="preserve">выполнять деление многочлена на многочлен с остатком; доказывать свойства квадратных корней и корней степени </w:t>
      </w:r>
      <w:r>
        <w:rPr>
          <w:b/>
          <w:i/>
        </w:rPr>
        <w:t>п</w:t>
      </w:r>
      <w:r>
        <w:rPr>
          <w:i/>
        </w:rPr>
        <w:t>;</w:t>
      </w:r>
    </w:p>
    <w:p w:rsidR="00B104BA" w:rsidRDefault="00B104BA">
      <w:pPr>
        <w:pStyle w:val="a3"/>
        <w:rPr>
          <w:i/>
        </w:rPr>
      </w:pPr>
      <w:r>
        <w:t xml:space="preserve">выполнять преобразования выражений, содержащих квадратные корни, корни степени </w:t>
      </w:r>
      <w:r>
        <w:rPr>
          <w:b/>
          <w:i/>
        </w:rPr>
        <w:t>п</w:t>
      </w:r>
      <w:r>
        <w:rPr>
          <w:i/>
        </w:rPr>
        <w:t>;</w:t>
      </w:r>
    </w:p>
    <w:p w:rsidR="00B104BA" w:rsidRDefault="00B104BA">
      <w:pPr>
        <w:sectPr w:rsidR="00B104BA">
          <w:pgSz w:w="11910" w:h="16840"/>
          <w:pgMar w:top="1040" w:right="540" w:bottom="960" w:left="620" w:header="0" w:footer="683" w:gutter="0"/>
          <w:cols w:space="720"/>
        </w:sectPr>
      </w:pPr>
    </w:p>
    <w:p w:rsidR="00B104BA" w:rsidRDefault="00B104BA">
      <w:pPr>
        <w:pStyle w:val="a3"/>
        <w:tabs>
          <w:tab w:val="left" w:pos="1961"/>
          <w:tab w:val="left" w:pos="3582"/>
          <w:tab w:val="left" w:pos="5047"/>
          <w:tab w:val="left" w:pos="6754"/>
          <w:tab w:val="left" w:pos="8282"/>
          <w:tab w:val="left" w:pos="8874"/>
        </w:tabs>
        <w:spacing w:before="71"/>
        <w:jc w:val="left"/>
      </w:pPr>
      <w:r>
        <w:lastRenderedPageBreak/>
        <w:t>свободно</w:t>
      </w:r>
      <w:r>
        <w:tab/>
        <w:t>оперировать</w:t>
      </w:r>
      <w:r>
        <w:tab/>
        <w:t>понятиями</w:t>
      </w:r>
      <w:r>
        <w:tab/>
      </w:r>
      <w:r>
        <w:rPr>
          <w:spacing w:val="-3"/>
        </w:rPr>
        <w:t>«тождество»,</w:t>
      </w:r>
      <w:r>
        <w:rPr>
          <w:spacing w:val="-3"/>
        </w:rPr>
        <w:tab/>
      </w:r>
      <w:r>
        <w:t>«тождество</w:t>
      </w:r>
      <w:r>
        <w:tab/>
        <w:t>на</w:t>
      </w:r>
      <w:r>
        <w:tab/>
        <w:t>множестве»,</w:t>
      </w:r>
    </w:p>
    <w:p w:rsidR="00B104BA" w:rsidRDefault="00B104BA">
      <w:pPr>
        <w:pStyle w:val="a3"/>
        <w:jc w:val="left"/>
      </w:pPr>
      <w:r>
        <w:t>«тождественное преобразование»;</w:t>
      </w:r>
    </w:p>
    <w:p w:rsidR="00B104BA" w:rsidRDefault="00B104BA">
      <w:pPr>
        <w:pStyle w:val="a3"/>
        <w:tabs>
          <w:tab w:val="left" w:pos="2097"/>
          <w:tab w:val="left" w:pos="3537"/>
          <w:tab w:val="left" w:pos="5698"/>
          <w:tab w:val="left" w:pos="7138"/>
        </w:tabs>
        <w:spacing w:after="9"/>
        <w:jc w:val="left"/>
      </w:pPr>
      <w:r>
        <w:rPr>
          <w:spacing w:val="-4"/>
        </w:rPr>
        <w:t>выполнять</w:t>
      </w:r>
      <w:r>
        <w:rPr>
          <w:spacing w:val="-4"/>
        </w:rPr>
        <w:tab/>
      </w:r>
      <w:r>
        <w:rPr>
          <w:spacing w:val="-3"/>
        </w:rPr>
        <w:t>различные</w:t>
      </w:r>
      <w:r>
        <w:rPr>
          <w:spacing w:val="-3"/>
        </w:rPr>
        <w:tab/>
      </w:r>
      <w:r>
        <w:rPr>
          <w:spacing w:val="-4"/>
        </w:rPr>
        <w:t>преобразования</w:t>
      </w:r>
      <w:r>
        <w:rPr>
          <w:spacing w:val="-4"/>
        </w:rPr>
        <w:tab/>
      </w:r>
      <w:r>
        <w:rPr>
          <w:spacing w:val="-5"/>
        </w:rPr>
        <w:t>выражений,</w:t>
      </w:r>
      <w:r>
        <w:rPr>
          <w:spacing w:val="-5"/>
        </w:rPr>
        <w:tab/>
      </w:r>
      <w:r>
        <w:rPr>
          <w:spacing w:val="-4"/>
        </w:rPr>
        <w:t>содержащих</w:t>
      </w:r>
    </w:p>
    <w:p w:rsidR="00B104BA" w:rsidRDefault="002F4E51">
      <w:pPr>
        <w:pStyle w:val="a3"/>
        <w:ind w:left="656"/>
        <w:jc w:val="left"/>
        <w:rPr>
          <w:sz w:val="20"/>
        </w:rPr>
      </w:pPr>
      <w:r>
        <w:rPr>
          <w:noProof/>
          <w:sz w:val="20"/>
        </w:rPr>
        <w:drawing>
          <wp:inline distT="0" distB="0" distL="0" distR="0">
            <wp:extent cx="733425" cy="266700"/>
            <wp:effectExtent l="0" t="0" r="9525" b="0"/>
            <wp:docPr id="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33425" cy="266700"/>
                    </a:xfrm>
                    <a:prstGeom prst="rect">
                      <a:avLst/>
                    </a:prstGeom>
                    <a:noFill/>
                    <a:ln>
                      <a:noFill/>
                    </a:ln>
                  </pic:spPr>
                </pic:pic>
              </a:graphicData>
            </a:graphic>
          </wp:inline>
        </w:drawing>
      </w:r>
    </w:p>
    <w:p w:rsidR="00B104BA" w:rsidRDefault="00B104BA">
      <w:pPr>
        <w:pStyle w:val="1"/>
        <w:spacing w:before="0"/>
        <w:ind w:left="657"/>
      </w:pPr>
      <w:r>
        <w:t>В повседневной жизни и при изучении других предметов:</w:t>
      </w:r>
    </w:p>
    <w:p w:rsidR="00B104BA" w:rsidRDefault="00B104BA">
      <w:pPr>
        <w:pStyle w:val="a3"/>
        <w:tabs>
          <w:tab w:val="left" w:pos="2021"/>
          <w:tab w:val="left" w:pos="3916"/>
          <w:tab w:val="left" w:pos="4314"/>
          <w:tab w:val="left" w:pos="5503"/>
          <w:tab w:val="left" w:pos="5877"/>
          <w:tab w:val="left" w:pos="7424"/>
          <w:tab w:val="left" w:pos="9174"/>
        </w:tabs>
        <w:ind w:right="596"/>
        <w:jc w:val="left"/>
      </w:pPr>
      <w:r>
        <w:t>выполнять</w:t>
      </w:r>
      <w:r>
        <w:tab/>
        <w:t>преобразования</w:t>
      </w:r>
      <w:r>
        <w:tab/>
        <w:t>и</w:t>
      </w:r>
      <w:r>
        <w:tab/>
        <w:t>действия</w:t>
      </w:r>
      <w:r>
        <w:tab/>
        <w:t>с</w:t>
      </w:r>
      <w:r>
        <w:tab/>
        <w:t>буквенными</w:t>
      </w:r>
      <w:r>
        <w:tab/>
        <w:t>выражениями,</w:t>
      </w:r>
      <w:r>
        <w:tab/>
      </w:r>
      <w:r>
        <w:rPr>
          <w:spacing w:val="-1"/>
        </w:rPr>
        <w:t xml:space="preserve">числовые </w:t>
      </w:r>
      <w:r>
        <w:t>коэффициенты которых записаны в стандартном</w:t>
      </w:r>
      <w:r>
        <w:rPr>
          <w:spacing w:val="-3"/>
        </w:rPr>
        <w:t xml:space="preserve"> </w:t>
      </w:r>
      <w:r>
        <w:t>виде;</w:t>
      </w:r>
    </w:p>
    <w:p w:rsidR="00B104BA" w:rsidRDefault="00B104BA">
      <w:pPr>
        <w:pStyle w:val="a3"/>
        <w:jc w:val="left"/>
      </w:pPr>
      <w:r>
        <w:t>выполнять преобразования рациональных выражений при решении задач других учебных предметов;</w:t>
      </w:r>
    </w:p>
    <w:p w:rsidR="00B104BA" w:rsidRDefault="00B104BA">
      <w:pPr>
        <w:pStyle w:val="a3"/>
        <w:jc w:val="left"/>
      </w:pPr>
      <w:r>
        <w:t>выполнять проверку правдоподобия физических и химических формул на основе сравнения размерностей и валентностей.</w:t>
      </w:r>
    </w:p>
    <w:p w:rsidR="00B104BA" w:rsidRDefault="00B104BA">
      <w:pPr>
        <w:pStyle w:val="1"/>
        <w:spacing w:before="2"/>
        <w:ind w:left="657"/>
      </w:pPr>
      <w:r>
        <w:t>Уравнения и неравенства</w:t>
      </w:r>
    </w:p>
    <w:p w:rsidR="00B104BA" w:rsidRDefault="00B104BA">
      <w:pPr>
        <w:pStyle w:val="a3"/>
        <w:ind w:right="593"/>
      </w:pPr>
      <w: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B104BA" w:rsidRDefault="00B104BA">
      <w:pPr>
        <w:pStyle w:val="a3"/>
        <w:ind w:right="588"/>
        <w:jc w:val="left"/>
      </w:pPr>
      <w:r>
        <w:t>решать разные виды уравнений и неравенств и их систем, в том числе некоторые уравнения 3 и 4 степеней, дробно-рациональные и иррациональные;</w:t>
      </w:r>
    </w:p>
    <w:p w:rsidR="00B104BA" w:rsidRDefault="00B104BA">
      <w:pPr>
        <w:pStyle w:val="a3"/>
        <w:jc w:val="left"/>
      </w:pPr>
      <w:r>
        <w:t>знать теорему Виета для уравнений степени выше второй;</w:t>
      </w:r>
    </w:p>
    <w:p w:rsidR="00B104BA" w:rsidRDefault="00B104BA">
      <w:pPr>
        <w:pStyle w:val="a3"/>
        <w:ind w:right="588"/>
        <w:jc w:val="left"/>
      </w:pPr>
      <w:r>
        <w:t>понимать смысл теорем о равносильных и неравносильных преобразованиях уравнений и уметь их доказывать;</w:t>
      </w:r>
    </w:p>
    <w:p w:rsidR="00B104BA" w:rsidRDefault="00B104BA">
      <w:pPr>
        <w:pStyle w:val="a3"/>
        <w:ind w:right="588"/>
        <w:jc w:val="left"/>
      </w:pPr>
      <w:r>
        <w:t>владеть разными методами решения уравнений, неравенств и их систем, уметь выбирать метод решения и обосновывать свой выбор;</w:t>
      </w:r>
    </w:p>
    <w:p w:rsidR="00B104BA" w:rsidRDefault="00B104BA">
      <w:pPr>
        <w:pStyle w:val="a3"/>
        <w:ind w:right="588"/>
        <w:jc w:val="left"/>
      </w:pPr>
      <w:r>
        <w:t>использовать метод интервалов для решения неравенств, в том числе дробно-рациональных и включающих в себя иррациональные выражения;</w:t>
      </w:r>
    </w:p>
    <w:p w:rsidR="00B104BA" w:rsidRDefault="00B104BA">
      <w:pPr>
        <w:pStyle w:val="a3"/>
        <w:tabs>
          <w:tab w:val="left" w:pos="1616"/>
          <w:tab w:val="left" w:pos="3441"/>
          <w:tab w:val="left" w:pos="4727"/>
          <w:tab w:val="left" w:pos="5084"/>
          <w:tab w:val="left" w:pos="6551"/>
          <w:tab w:val="left" w:pos="6908"/>
          <w:tab w:val="left" w:pos="7387"/>
          <w:tab w:val="left" w:pos="8487"/>
          <w:tab w:val="left" w:pos="8820"/>
        </w:tabs>
        <w:ind w:right="593"/>
        <w:jc w:val="left"/>
      </w:pPr>
      <w:r>
        <w:t>решать</w:t>
      </w:r>
      <w:r>
        <w:tab/>
        <w:t>алгебраические</w:t>
      </w:r>
      <w:r>
        <w:tab/>
        <w:t>уравнения</w:t>
      </w:r>
      <w:r>
        <w:tab/>
        <w:t>и</w:t>
      </w:r>
      <w:r>
        <w:tab/>
        <w:t>неравенства</w:t>
      </w:r>
      <w:r>
        <w:tab/>
        <w:t>и</w:t>
      </w:r>
      <w:r>
        <w:tab/>
        <w:t>их</w:t>
      </w:r>
      <w:r>
        <w:tab/>
        <w:t>системы</w:t>
      </w:r>
      <w:r>
        <w:tab/>
        <w:t>с</w:t>
      </w:r>
      <w:r>
        <w:tab/>
        <w:t>параметрами алгебраическим и графическим</w:t>
      </w:r>
      <w:r>
        <w:rPr>
          <w:spacing w:val="-3"/>
        </w:rPr>
        <w:t xml:space="preserve"> </w:t>
      </w:r>
      <w:r>
        <w:t>методами;</w:t>
      </w:r>
    </w:p>
    <w:p w:rsidR="00B104BA" w:rsidRDefault="00B104BA">
      <w:pPr>
        <w:pStyle w:val="a3"/>
        <w:ind w:right="4427"/>
        <w:jc w:val="left"/>
      </w:pPr>
      <w:r>
        <w:t>владеть разными методами доказательства неравенств; решать уравнения в целых числах;</w:t>
      </w:r>
    </w:p>
    <w:p w:rsidR="00B104BA" w:rsidRDefault="00B104BA">
      <w:pPr>
        <w:pStyle w:val="a3"/>
        <w:ind w:right="588"/>
        <w:jc w:val="left"/>
      </w:pPr>
      <w:r>
        <w:t>изображать множества на плоскости, задаваемые уравнениями, неравенствами и их системами.</w:t>
      </w:r>
    </w:p>
    <w:p w:rsidR="00B104BA" w:rsidRDefault="00B104BA">
      <w:pPr>
        <w:pStyle w:val="1"/>
        <w:spacing w:before="4"/>
        <w:ind w:left="657"/>
      </w:pPr>
      <w:r>
        <w:t>В повседневной жизни и при изучении других предметов:</w:t>
      </w:r>
    </w:p>
    <w:p w:rsidR="00B104BA" w:rsidRDefault="00B104BA">
      <w:pPr>
        <w:pStyle w:val="a3"/>
        <w:ind w:right="635"/>
        <w:jc w:val="left"/>
      </w:pPr>
      <w:r>
        <w:t>составлять и решать уравнения, неравенства, их системы при решении задач других учебных предметов;</w:t>
      </w:r>
    </w:p>
    <w:p w:rsidR="00B104BA" w:rsidRDefault="00B104BA">
      <w:pPr>
        <w:pStyle w:val="a3"/>
        <w:ind w:right="588"/>
        <w:jc w:val="left"/>
      </w:pPr>
      <w: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 составлять и решать уравнения и неравенства с параметрами при решении задач других учебных предметов;</w:t>
      </w:r>
    </w:p>
    <w:p w:rsidR="00B104BA" w:rsidRDefault="00B104BA">
      <w:pPr>
        <w:pStyle w:val="a3"/>
        <w:jc w:val="left"/>
      </w:pPr>
      <w: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B104BA" w:rsidRDefault="00B104BA">
      <w:pPr>
        <w:pStyle w:val="1"/>
        <w:spacing w:before="3"/>
        <w:ind w:left="657"/>
      </w:pPr>
      <w:r>
        <w:t>Функции</w:t>
      </w:r>
    </w:p>
    <w:p w:rsidR="00B104BA" w:rsidRDefault="00B104BA">
      <w:pPr>
        <w:pStyle w:val="a5"/>
        <w:numPr>
          <w:ilvl w:val="0"/>
          <w:numId w:val="2"/>
        </w:numPr>
        <w:tabs>
          <w:tab w:val="left" w:pos="1378"/>
        </w:tabs>
        <w:ind w:right="1143" w:firstLine="0"/>
        <w:rPr>
          <w:sz w:val="24"/>
        </w:rPr>
      </w:pPr>
      <w:r>
        <w:rPr>
          <w:sz w:val="24"/>
        </w:rPr>
        <w:t>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четность/нечетность функции, периодичность функции, график функции,</w:t>
      </w:r>
      <w:r>
        <w:rPr>
          <w:spacing w:val="-15"/>
          <w:sz w:val="24"/>
        </w:rPr>
        <w:t xml:space="preserve"> </w:t>
      </w:r>
      <w:r>
        <w:rPr>
          <w:sz w:val="24"/>
        </w:rPr>
        <w:t>вертикальная,</w:t>
      </w:r>
      <w:r>
        <w:rPr>
          <w:spacing w:val="-17"/>
          <w:sz w:val="24"/>
        </w:rPr>
        <w:t xml:space="preserve"> </w:t>
      </w:r>
      <w:r>
        <w:rPr>
          <w:sz w:val="24"/>
        </w:rPr>
        <w:t>горизонтальная,</w:t>
      </w:r>
      <w:r>
        <w:rPr>
          <w:spacing w:val="-17"/>
          <w:sz w:val="24"/>
        </w:rPr>
        <w:t xml:space="preserve"> </w:t>
      </w:r>
      <w:r>
        <w:rPr>
          <w:sz w:val="24"/>
        </w:rPr>
        <w:t>наклонная</w:t>
      </w:r>
      <w:r>
        <w:rPr>
          <w:spacing w:val="-17"/>
          <w:sz w:val="24"/>
        </w:rPr>
        <w:t xml:space="preserve"> </w:t>
      </w:r>
      <w:r>
        <w:rPr>
          <w:sz w:val="24"/>
        </w:rPr>
        <w:t>асимптоты;</w:t>
      </w:r>
      <w:r>
        <w:rPr>
          <w:spacing w:val="-17"/>
          <w:sz w:val="24"/>
        </w:rPr>
        <w:t xml:space="preserve"> </w:t>
      </w:r>
      <w:r>
        <w:rPr>
          <w:sz w:val="24"/>
        </w:rPr>
        <w:t>график</w:t>
      </w:r>
      <w:r>
        <w:rPr>
          <w:spacing w:val="-16"/>
          <w:sz w:val="24"/>
        </w:rPr>
        <w:t xml:space="preserve"> </w:t>
      </w:r>
      <w:r>
        <w:rPr>
          <w:sz w:val="24"/>
        </w:rPr>
        <w:t>зависимости,</w:t>
      </w:r>
      <w:r>
        <w:rPr>
          <w:spacing w:val="-17"/>
          <w:sz w:val="24"/>
        </w:rPr>
        <w:t xml:space="preserve"> </w:t>
      </w:r>
      <w:r>
        <w:rPr>
          <w:sz w:val="24"/>
        </w:rPr>
        <w:t>не являющейся</w:t>
      </w:r>
      <w:r>
        <w:rPr>
          <w:spacing w:val="-1"/>
          <w:sz w:val="24"/>
        </w:rPr>
        <w:t xml:space="preserve"> </w:t>
      </w:r>
      <w:r>
        <w:rPr>
          <w:sz w:val="24"/>
        </w:rPr>
        <w:t>функцией,</w:t>
      </w:r>
    </w:p>
    <w:p w:rsidR="00B104BA" w:rsidRDefault="00B104BA">
      <w:pPr>
        <w:pStyle w:val="a3"/>
        <w:ind w:right="588"/>
        <w:jc w:val="left"/>
      </w:pPr>
      <w:r>
        <w:t xml:space="preserve">строить графики функций: линейной, квадратичной, дробно-линейной, степенной при разных значениях показателя степени, </w:t>
      </w:r>
      <w:r>
        <w:rPr>
          <w:b/>
          <w:i/>
        </w:rPr>
        <w:t xml:space="preserve">у = </w:t>
      </w:r>
      <w:r>
        <w:rPr>
          <w:b/>
        </w:rPr>
        <w:t>|х|</w:t>
      </w:r>
      <w:r>
        <w:t>;</w:t>
      </w:r>
    </w:p>
    <w:p w:rsidR="00B104BA" w:rsidRDefault="00B104BA">
      <w:pPr>
        <w:pStyle w:val="a3"/>
        <w:jc w:val="left"/>
        <w:rPr>
          <w:b/>
          <w:i/>
        </w:rPr>
      </w:pPr>
      <w:r>
        <w:t xml:space="preserve">использовать преобразования графика функции </w:t>
      </w:r>
      <w:r>
        <w:rPr>
          <w:i/>
        </w:rPr>
        <w:t xml:space="preserve">у = f(х) </w:t>
      </w:r>
      <w:r>
        <w:t xml:space="preserve">для построения графиков функций </w:t>
      </w:r>
      <w:r>
        <w:rPr>
          <w:b/>
          <w:i/>
        </w:rPr>
        <w:t>у</w:t>
      </w:r>
    </w:p>
    <w:p w:rsidR="00B104BA" w:rsidRDefault="00B104BA">
      <w:pPr>
        <w:ind w:left="657"/>
        <w:rPr>
          <w:sz w:val="24"/>
        </w:rPr>
      </w:pPr>
      <w:r>
        <w:rPr>
          <w:b/>
          <w:sz w:val="24"/>
        </w:rPr>
        <w:t xml:space="preserve">= </w:t>
      </w:r>
      <w:r>
        <w:rPr>
          <w:i/>
          <w:sz w:val="24"/>
        </w:rPr>
        <w:t xml:space="preserve">af (кх + b) + с </w:t>
      </w:r>
      <w:r>
        <w:rPr>
          <w:sz w:val="24"/>
        </w:rPr>
        <w:t>;</w:t>
      </w:r>
    </w:p>
    <w:p w:rsidR="00B104BA" w:rsidRDefault="00B104BA">
      <w:pPr>
        <w:pStyle w:val="a3"/>
        <w:jc w:val="left"/>
      </w:pPr>
      <w:r>
        <w:t>анализировать свойства функций и вид графика в зависимости от параметров;</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right="597"/>
      </w:pPr>
      <w:r>
        <w:lastRenderedPageBreak/>
        <w:t>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w:t>
      </w:r>
    </w:p>
    <w:p w:rsidR="00B104BA" w:rsidRDefault="00B104BA">
      <w:pPr>
        <w:pStyle w:val="a3"/>
        <w:ind w:right="590"/>
        <w:jc w:val="left"/>
      </w:pPr>
      <w:r>
        <w:t>использовать метод математической индукции для вывода формул, доказательства равенств и неравенств, решения задач на делимость;</w:t>
      </w:r>
    </w:p>
    <w:p w:rsidR="00B104BA" w:rsidRDefault="00B104BA">
      <w:pPr>
        <w:pStyle w:val="a3"/>
        <w:jc w:val="left"/>
      </w:pPr>
      <w:r>
        <w:t>исследовать последовательности, заданные рекуррентно;</w:t>
      </w:r>
    </w:p>
    <w:p w:rsidR="00B104BA" w:rsidRDefault="00B104BA">
      <w:pPr>
        <w:pStyle w:val="a3"/>
        <w:jc w:val="left"/>
      </w:pPr>
      <w:r>
        <w:t>решать комбинированные задачи на арифметическую и геометрическую прогрессии.</w:t>
      </w:r>
    </w:p>
    <w:p w:rsidR="00B104BA" w:rsidRDefault="00B104BA">
      <w:pPr>
        <w:pStyle w:val="1"/>
        <w:ind w:left="657"/>
      </w:pPr>
      <w:r>
        <w:t>В повседневной жизни и при изучении других предметов:</w:t>
      </w:r>
    </w:p>
    <w:p w:rsidR="00B104BA" w:rsidRDefault="00B104BA">
      <w:pPr>
        <w:pStyle w:val="a3"/>
        <w:ind w:right="589"/>
      </w:pPr>
      <w: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B104BA" w:rsidRDefault="00B104BA">
      <w:pPr>
        <w:pStyle w:val="a3"/>
        <w:ind w:right="588"/>
        <w:jc w:val="left"/>
      </w:pPr>
      <w:r>
        <w:t>использовать графики зависимостей для исследования реальных процессов и явлений; 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B104BA" w:rsidRDefault="00B104BA">
      <w:pPr>
        <w:pStyle w:val="1"/>
        <w:spacing w:before="3"/>
        <w:ind w:left="657"/>
      </w:pPr>
      <w:r>
        <w:t>Статистика и теория вероятностей</w:t>
      </w:r>
    </w:p>
    <w:p w:rsidR="00B104BA" w:rsidRDefault="00B104BA">
      <w:pPr>
        <w:pStyle w:val="a3"/>
        <w:ind w:right="591"/>
      </w:pPr>
      <w: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B104BA" w:rsidRDefault="00B104BA">
      <w:pPr>
        <w:pStyle w:val="a3"/>
        <w:ind w:right="577"/>
        <w:jc w:val="left"/>
      </w:pPr>
      <w:r>
        <w:t>выбирать наиболее удобный способ представления информации, адекватный ее свойствам и целям анализа;</w:t>
      </w:r>
    </w:p>
    <w:p w:rsidR="00B104BA" w:rsidRDefault="00B104BA">
      <w:pPr>
        <w:pStyle w:val="a3"/>
        <w:jc w:val="left"/>
      </w:pPr>
      <w:r>
        <w:t>вычислять числовые характеристики выборки;</w:t>
      </w:r>
    </w:p>
    <w:p w:rsidR="00B104BA" w:rsidRDefault="00B104BA">
      <w:pPr>
        <w:pStyle w:val="a3"/>
        <w:tabs>
          <w:tab w:val="left" w:pos="1861"/>
          <w:tab w:val="left" w:pos="3391"/>
          <w:tab w:val="left" w:pos="4820"/>
          <w:tab w:val="left" w:pos="6153"/>
          <w:tab w:val="left" w:pos="7045"/>
          <w:tab w:val="left" w:pos="8746"/>
          <w:tab w:val="left" w:pos="10024"/>
        </w:tabs>
        <w:ind w:right="593"/>
        <w:jc w:val="left"/>
      </w:pPr>
      <w:r>
        <w:t>свободно</w:t>
      </w:r>
      <w:r>
        <w:tab/>
        <w:t>оперировать</w:t>
      </w:r>
      <w:r>
        <w:tab/>
        <w:t>понятиями:</w:t>
      </w:r>
      <w:r>
        <w:tab/>
        <w:t>факториал</w:t>
      </w:r>
      <w:r>
        <w:tab/>
        <w:t>числа,</w:t>
      </w:r>
      <w:r>
        <w:tab/>
        <w:t>перестановки,</w:t>
      </w:r>
      <w:r>
        <w:tab/>
        <w:t>сочетания</w:t>
      </w:r>
      <w:r>
        <w:tab/>
        <w:t>и размещения, треугольник</w:t>
      </w:r>
      <w:r>
        <w:rPr>
          <w:spacing w:val="-1"/>
        </w:rPr>
        <w:t xml:space="preserve"> </w:t>
      </w:r>
      <w:r>
        <w:t>Паскаля;</w:t>
      </w:r>
    </w:p>
    <w:p w:rsidR="00B104BA" w:rsidRDefault="00B104BA">
      <w:pPr>
        <w:pStyle w:val="a3"/>
        <w:ind w:right="592"/>
      </w:pPr>
      <w: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B104BA" w:rsidRDefault="00B104BA">
      <w:pPr>
        <w:pStyle w:val="a3"/>
        <w:ind w:right="590"/>
      </w:pPr>
      <w: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B104BA" w:rsidRDefault="00B104BA">
      <w:pPr>
        <w:pStyle w:val="a3"/>
        <w:ind w:right="1406"/>
        <w:jc w:val="left"/>
      </w:pPr>
      <w:r>
        <w:t>знать примеры случайных величин, и вычислять их статистические характеристики; использовать формулы комбинаторики при решении комбинаторных задач;</w:t>
      </w:r>
    </w:p>
    <w:p w:rsidR="00B104BA" w:rsidRDefault="00B104BA">
      <w:pPr>
        <w:pStyle w:val="a3"/>
        <w:jc w:val="left"/>
      </w:pPr>
      <w:r>
        <w:t>решать задачи на вычисление вероятности в том числе с использованием формул.</w:t>
      </w:r>
    </w:p>
    <w:p w:rsidR="00B104BA" w:rsidRDefault="00B104BA">
      <w:pPr>
        <w:pStyle w:val="1"/>
        <w:spacing w:before="4"/>
        <w:ind w:left="657"/>
      </w:pPr>
      <w:r>
        <w:t>В повседневной жизни и при изучении других предметов:</w:t>
      </w:r>
    </w:p>
    <w:p w:rsidR="00B104BA" w:rsidRDefault="00B104BA">
      <w:pPr>
        <w:pStyle w:val="a3"/>
        <w:ind w:right="588"/>
        <w:jc w:val="left"/>
      </w:pPr>
      <w:r>
        <w:t>представлять информацию о реальных процессах и явлениях способом, адекватным ее свойствам и цели исследования;</w:t>
      </w:r>
    </w:p>
    <w:p w:rsidR="00B104BA" w:rsidRDefault="00B104BA">
      <w:pPr>
        <w:pStyle w:val="a3"/>
        <w:ind w:right="590"/>
      </w:pPr>
      <w:r>
        <w:t>анализировать и сравнивать статистические характеристики выборок, полученных в процессе решения прикладной задачи, изучения реального явления, решения задачи из других учебных предметов;</w:t>
      </w:r>
    </w:p>
    <w:p w:rsidR="00B104BA" w:rsidRDefault="00B104BA">
      <w:pPr>
        <w:pStyle w:val="a3"/>
        <w:jc w:val="left"/>
      </w:pPr>
      <w:r>
        <w:t>оценивать вероятность реальных событий и явлений в различных ситуациях.</w:t>
      </w:r>
    </w:p>
    <w:p w:rsidR="00B104BA" w:rsidRDefault="00B104BA">
      <w:pPr>
        <w:pStyle w:val="1"/>
        <w:spacing w:before="3"/>
        <w:ind w:left="657"/>
      </w:pPr>
      <w:r>
        <w:t>Текстовые задачи</w:t>
      </w:r>
    </w:p>
    <w:p w:rsidR="00B104BA" w:rsidRDefault="00B104BA">
      <w:pPr>
        <w:pStyle w:val="a3"/>
        <w:jc w:val="left"/>
      </w:pPr>
      <w:r>
        <w:t>Решать простые и сложные задачи, а также задачи повышенной трудности и выделять их математическую основу;</w:t>
      </w:r>
    </w:p>
    <w:p w:rsidR="00B104BA" w:rsidRDefault="00B104BA">
      <w:pPr>
        <w:pStyle w:val="a3"/>
        <w:jc w:val="left"/>
      </w:pPr>
      <w:r>
        <w:t>распознавать разные виды и типы задач;</w:t>
      </w:r>
    </w:p>
    <w:p w:rsidR="00B104BA" w:rsidRDefault="00B104BA">
      <w:pPr>
        <w:pStyle w:val="a3"/>
        <w:ind w:right="597"/>
      </w:pPr>
      <w: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B104BA" w:rsidRDefault="00B104BA">
      <w:pPr>
        <w:pStyle w:val="a3"/>
        <w:ind w:right="635"/>
        <w:jc w:val="left"/>
      </w:pPr>
      <w:r>
        <w:t>различать модель текста и модель решения задачи, конструировать к одной модели решения сложных задач разные модели текста</w:t>
      </w:r>
      <w:r>
        <w:rPr>
          <w:spacing w:val="-5"/>
        </w:rPr>
        <w:t xml:space="preserve"> </w:t>
      </w:r>
      <w:r>
        <w:t>задачи;</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right="635"/>
        <w:jc w:val="left"/>
      </w:pPr>
      <w:r>
        <w:lastRenderedPageBreak/>
        <w:t>знать и применять три способа поиска решения задач (от требования к условию и от условия к требованию,</w:t>
      </w:r>
      <w:r>
        <w:rPr>
          <w:spacing w:val="-4"/>
        </w:rPr>
        <w:t xml:space="preserve"> </w:t>
      </w:r>
      <w:r>
        <w:t>комбинированный);</w:t>
      </w:r>
    </w:p>
    <w:p w:rsidR="00B104BA" w:rsidRDefault="00B104BA">
      <w:pPr>
        <w:pStyle w:val="a3"/>
        <w:ind w:right="1956"/>
        <w:jc w:val="left"/>
      </w:pPr>
      <w:r>
        <w:t>моделировать рассуждения при поиске решения задач с помощью граф-схемы; выделять этапы решения задачи и содержание каждого этапа;</w:t>
      </w:r>
    </w:p>
    <w:p w:rsidR="00B104BA" w:rsidRDefault="00B104BA">
      <w:pPr>
        <w:pStyle w:val="a3"/>
        <w:ind w:right="588"/>
        <w:jc w:val="left"/>
      </w:pPr>
      <w: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 анализировать затруднения при решении задач;</w:t>
      </w:r>
    </w:p>
    <w:p w:rsidR="00B104BA" w:rsidRDefault="00B104BA">
      <w:pPr>
        <w:pStyle w:val="a3"/>
        <w:ind w:right="588"/>
        <w:jc w:val="left"/>
      </w:pPr>
      <w:r>
        <w:t>выполнять различные преобразования предложенной задачи, конструировать новые задачи из данной, в том числе обратные;</w:t>
      </w:r>
    </w:p>
    <w:p w:rsidR="00B104BA" w:rsidRDefault="00B104BA">
      <w:pPr>
        <w:pStyle w:val="a3"/>
        <w:ind w:right="588"/>
        <w:jc w:val="left"/>
      </w:pPr>
      <w:r>
        <w:t>интерпретировать вычислительные результаты в задаче, исследовать полученное решение задачи;</w:t>
      </w:r>
    </w:p>
    <w:p w:rsidR="00B104BA" w:rsidRDefault="00B104BA">
      <w:pPr>
        <w:pStyle w:val="a3"/>
        <w:tabs>
          <w:tab w:val="left" w:pos="1815"/>
          <w:tab w:val="left" w:pos="2847"/>
          <w:tab w:val="left" w:pos="3621"/>
          <w:tab w:val="left" w:pos="5581"/>
          <w:tab w:val="left" w:pos="6183"/>
          <w:tab w:val="left" w:pos="7804"/>
          <w:tab w:val="left" w:pos="8917"/>
        </w:tabs>
        <w:ind w:right="596"/>
        <w:jc w:val="left"/>
      </w:pPr>
      <w:r>
        <w:t>изменять</w:t>
      </w:r>
      <w:r>
        <w:tab/>
        <w:t>условие</w:t>
      </w:r>
      <w:r>
        <w:tab/>
        <w:t>задач</w:t>
      </w:r>
      <w:r>
        <w:tab/>
        <w:t>(количественные</w:t>
      </w:r>
      <w:r>
        <w:tab/>
        <w:t>или</w:t>
      </w:r>
      <w:r>
        <w:tab/>
        <w:t>качественные</w:t>
      </w:r>
      <w:r>
        <w:tab/>
        <w:t>данные),</w:t>
      </w:r>
      <w:r>
        <w:tab/>
      </w:r>
      <w:r>
        <w:rPr>
          <w:spacing w:val="-1"/>
        </w:rPr>
        <w:t xml:space="preserve">исследовать </w:t>
      </w:r>
      <w:r>
        <w:t>измененное</w:t>
      </w:r>
      <w:r>
        <w:rPr>
          <w:spacing w:val="-2"/>
        </w:rPr>
        <w:t xml:space="preserve"> </w:t>
      </w:r>
      <w:r>
        <w:t>преобразованное;</w:t>
      </w:r>
    </w:p>
    <w:p w:rsidR="00B104BA" w:rsidRDefault="00B104BA">
      <w:pPr>
        <w:pStyle w:val="a3"/>
        <w:spacing w:before="1"/>
        <w:ind w:right="588"/>
      </w:pPr>
      <w:r>
        <w:t>анализировать</w:t>
      </w:r>
      <w:r>
        <w:rPr>
          <w:spacing w:val="-8"/>
        </w:rPr>
        <w:t xml:space="preserve"> </w:t>
      </w:r>
      <w:r>
        <w:t>всевозможные</w:t>
      </w:r>
      <w:r>
        <w:rPr>
          <w:spacing w:val="-9"/>
        </w:rPr>
        <w:t xml:space="preserve"> </w:t>
      </w:r>
      <w:r>
        <w:rPr>
          <w:spacing w:val="-2"/>
        </w:rPr>
        <w:t>ситуации</w:t>
      </w:r>
      <w:r>
        <w:rPr>
          <w:spacing w:val="-7"/>
        </w:rPr>
        <w:t xml:space="preserve"> </w:t>
      </w:r>
      <w:r>
        <w:t>взаимного</w:t>
      </w:r>
      <w:r>
        <w:rPr>
          <w:spacing w:val="-8"/>
        </w:rPr>
        <w:t xml:space="preserve"> </w:t>
      </w:r>
      <w:r>
        <w:t>расположения</w:t>
      </w:r>
      <w:r>
        <w:rPr>
          <w:spacing w:val="-9"/>
        </w:rPr>
        <w:t xml:space="preserve"> </w:t>
      </w:r>
      <w:r>
        <w:t>двух</w:t>
      </w:r>
      <w:r>
        <w:rPr>
          <w:spacing w:val="-6"/>
        </w:rPr>
        <w:t xml:space="preserve"> </w:t>
      </w:r>
      <w:r>
        <w:t>объектов</w:t>
      </w:r>
      <w:r>
        <w:rPr>
          <w:spacing w:val="-9"/>
        </w:rPr>
        <w:t xml:space="preserve"> </w:t>
      </w:r>
      <w:r>
        <w:t>и</w:t>
      </w:r>
      <w:r>
        <w:rPr>
          <w:spacing w:val="-2"/>
        </w:rPr>
        <w:t xml:space="preserve"> </w:t>
      </w:r>
      <w:r>
        <w:t>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B104BA" w:rsidRDefault="00B104BA">
      <w:pPr>
        <w:pStyle w:val="a3"/>
        <w:tabs>
          <w:tab w:val="left" w:pos="2120"/>
          <w:tab w:val="left" w:pos="3830"/>
          <w:tab w:val="left" w:pos="5002"/>
          <w:tab w:val="left" w:pos="5599"/>
          <w:tab w:val="left" w:pos="6724"/>
          <w:tab w:val="left" w:pos="7494"/>
          <w:tab w:val="left" w:pos="7949"/>
          <w:tab w:val="left" w:pos="9170"/>
          <w:tab w:val="left" w:pos="9640"/>
        </w:tabs>
        <w:ind w:right="597"/>
        <w:jc w:val="left"/>
      </w:pPr>
      <w:r>
        <w:t>исследовать</w:t>
      </w:r>
      <w:r>
        <w:tab/>
        <w:t>всевозможные</w:t>
      </w:r>
      <w:r>
        <w:tab/>
        <w:t>ситуации</w:t>
      </w:r>
      <w:r>
        <w:tab/>
        <w:t>при</w:t>
      </w:r>
      <w:r>
        <w:tab/>
        <w:t>решении</w:t>
      </w:r>
      <w:r>
        <w:tab/>
        <w:t>задач</w:t>
      </w:r>
      <w:r>
        <w:tab/>
        <w:t>на</w:t>
      </w:r>
      <w:r>
        <w:tab/>
        <w:t>движение</w:t>
      </w:r>
      <w:r>
        <w:tab/>
        <w:t>по</w:t>
      </w:r>
      <w:r>
        <w:tab/>
        <w:t>реке, рассматривать разные системы</w:t>
      </w:r>
      <w:r>
        <w:rPr>
          <w:spacing w:val="-3"/>
        </w:rPr>
        <w:t xml:space="preserve"> </w:t>
      </w:r>
      <w:r>
        <w:t>отсчета;</w:t>
      </w:r>
    </w:p>
    <w:p w:rsidR="00B104BA" w:rsidRDefault="00B104BA">
      <w:pPr>
        <w:pStyle w:val="a3"/>
        <w:jc w:val="left"/>
      </w:pPr>
      <w:r>
        <w:t>решать разнообразные задачи «на части»;</w:t>
      </w:r>
    </w:p>
    <w:p w:rsidR="00B104BA" w:rsidRDefault="00B104BA">
      <w:pPr>
        <w:pStyle w:val="a3"/>
        <w:ind w:right="635"/>
        <w:jc w:val="left"/>
      </w:pPr>
      <w: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w:t>
      </w:r>
      <w:r>
        <w:rPr>
          <w:spacing w:val="-25"/>
        </w:rPr>
        <w:t xml:space="preserve"> </w:t>
      </w:r>
      <w:r>
        <w:t>типов;</w:t>
      </w:r>
    </w:p>
    <w:p w:rsidR="00B104BA" w:rsidRDefault="00B104BA">
      <w:pPr>
        <w:pStyle w:val="a3"/>
        <w:spacing w:before="1"/>
        <w:ind w:right="588"/>
        <w:jc w:val="left"/>
      </w:pPr>
      <w: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B104BA" w:rsidRDefault="00B104BA">
      <w:pPr>
        <w:pStyle w:val="a5"/>
        <w:numPr>
          <w:ilvl w:val="0"/>
          <w:numId w:val="2"/>
        </w:numPr>
        <w:tabs>
          <w:tab w:val="left" w:pos="1378"/>
        </w:tabs>
        <w:ind w:right="1407" w:firstLine="0"/>
        <w:rPr>
          <w:sz w:val="24"/>
        </w:rPr>
      </w:pPr>
      <w:r>
        <w:rPr>
          <w:sz w:val="24"/>
        </w:rPr>
        <w:t>решать задачи на проценты, в том числе, сложные проценты с обоснованием, используя разные</w:t>
      </w:r>
      <w:r>
        <w:rPr>
          <w:spacing w:val="-3"/>
          <w:sz w:val="24"/>
        </w:rPr>
        <w:t xml:space="preserve"> </w:t>
      </w:r>
      <w:r>
        <w:rPr>
          <w:sz w:val="24"/>
        </w:rPr>
        <w:t>способы;</w:t>
      </w:r>
    </w:p>
    <w:p w:rsidR="00B104BA" w:rsidRDefault="00B104BA">
      <w:pPr>
        <w:pStyle w:val="a3"/>
        <w:ind w:right="588"/>
        <w:jc w:val="left"/>
      </w:pPr>
      <w:r>
        <w:t>решать логические задачи разными способами, в том числе, с двумя блоками и с тремя блоками данных с помощью таблиц;</w:t>
      </w:r>
    </w:p>
    <w:p w:rsidR="00B104BA" w:rsidRDefault="00B104BA">
      <w:pPr>
        <w:pStyle w:val="a3"/>
        <w:ind w:right="588"/>
        <w:jc w:val="left"/>
      </w:pPr>
      <w:r>
        <w:t>решать задачи по комбинаторике и теории вероятностей на основе использования изученных методов и обосновывать решение;</w:t>
      </w:r>
    </w:p>
    <w:p w:rsidR="00B104BA" w:rsidRDefault="00B104BA">
      <w:pPr>
        <w:pStyle w:val="a3"/>
        <w:spacing w:before="1"/>
        <w:jc w:val="left"/>
      </w:pPr>
      <w:r>
        <w:t>решать несложные задачи по математической статистике;</w:t>
      </w:r>
    </w:p>
    <w:p w:rsidR="00B104BA" w:rsidRDefault="00B104BA">
      <w:pPr>
        <w:pStyle w:val="a3"/>
        <w:ind w:right="596"/>
      </w:pPr>
      <w: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B104BA" w:rsidRDefault="00B104BA">
      <w:pPr>
        <w:pStyle w:val="1"/>
        <w:ind w:left="657"/>
      </w:pPr>
      <w:r>
        <w:t>В повседневной жизни и при изучении других предметов:</w:t>
      </w:r>
    </w:p>
    <w:p w:rsidR="00B104BA" w:rsidRDefault="00B104BA">
      <w:pPr>
        <w:pStyle w:val="a5"/>
        <w:numPr>
          <w:ilvl w:val="0"/>
          <w:numId w:val="2"/>
        </w:numPr>
        <w:tabs>
          <w:tab w:val="left" w:pos="1378"/>
        </w:tabs>
        <w:ind w:right="587" w:firstLine="0"/>
        <w:rPr>
          <w:sz w:val="24"/>
        </w:rPr>
      </w:pPr>
      <w:r>
        <w:rPr>
          <w:sz w:val="24"/>
        </w:rPr>
        <w:t>конструировать новые для данной задачи задачные ситуации с учетом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w:t>
      </w:r>
      <w:r>
        <w:rPr>
          <w:spacing w:val="-6"/>
          <w:sz w:val="24"/>
        </w:rPr>
        <w:t xml:space="preserve"> </w:t>
      </w:r>
      <w:r>
        <w:rPr>
          <w:sz w:val="24"/>
        </w:rPr>
        <w:t>результат;</w:t>
      </w:r>
    </w:p>
    <w:p w:rsidR="00B104BA" w:rsidRDefault="00B104BA">
      <w:pPr>
        <w:pStyle w:val="a3"/>
        <w:jc w:val="left"/>
      </w:pPr>
      <w:r>
        <w:t>решать задачи на движение по реке, рассматривая разные системы отсчета;</w:t>
      </w:r>
    </w:p>
    <w:p w:rsidR="00B104BA" w:rsidRDefault="00B104BA">
      <w:pPr>
        <w:pStyle w:val="a3"/>
        <w:tabs>
          <w:tab w:val="left" w:pos="2508"/>
          <w:tab w:val="left" w:pos="3698"/>
          <w:tab w:val="left" w:pos="4947"/>
          <w:tab w:val="left" w:pos="6727"/>
          <w:tab w:val="left" w:pos="7091"/>
          <w:tab w:val="left" w:pos="8269"/>
        </w:tabs>
        <w:jc w:val="left"/>
      </w:pPr>
      <w:r>
        <w:t>конструировать</w:t>
      </w:r>
      <w:r>
        <w:tab/>
        <w:t>задачные</w:t>
      </w:r>
      <w:r>
        <w:tab/>
        <w:t>ситуации,</w:t>
      </w:r>
      <w:r>
        <w:tab/>
        <w:t>приближенные</w:t>
      </w:r>
      <w:r>
        <w:tab/>
        <w:t>к</w:t>
      </w:r>
      <w:r>
        <w:tab/>
        <w:t>реальной</w:t>
      </w:r>
      <w:r>
        <w:tab/>
        <w:t>действительности.</w:t>
      </w:r>
    </w:p>
    <w:p w:rsidR="00B104BA" w:rsidRDefault="00B104BA">
      <w:pPr>
        <w:pStyle w:val="1"/>
        <w:spacing w:before="2"/>
        <w:ind w:left="657"/>
      </w:pPr>
      <w:r>
        <w:t>Геометрические фигуры</w:t>
      </w:r>
    </w:p>
    <w:p w:rsidR="00B104BA" w:rsidRDefault="00B104BA">
      <w:pPr>
        <w:pStyle w:val="a3"/>
        <w:jc w:val="left"/>
      </w:pPr>
      <w:r>
        <w:t>Свободно оперировать геометрическими понятиями при решении задач и проведении математических рассуждений;</w:t>
      </w:r>
    </w:p>
    <w:p w:rsidR="00B104BA" w:rsidRDefault="00B104BA">
      <w:pPr>
        <w:pStyle w:val="a3"/>
        <w:ind w:right="589"/>
      </w:pPr>
      <w: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w:t>
      </w:r>
      <w:r>
        <w:rPr>
          <w:spacing w:val="-9"/>
        </w:rPr>
        <w:t xml:space="preserve"> </w:t>
      </w:r>
      <w:r>
        <w:t>или</w:t>
      </w:r>
      <w:r>
        <w:rPr>
          <w:spacing w:val="-9"/>
        </w:rPr>
        <w:t xml:space="preserve"> </w:t>
      </w:r>
      <w:r>
        <w:t>конкретизировать</w:t>
      </w:r>
      <w:r>
        <w:rPr>
          <w:spacing w:val="-9"/>
        </w:rPr>
        <w:t xml:space="preserve"> </w:t>
      </w:r>
      <w:r>
        <w:t>результаты</w:t>
      </w:r>
      <w:r>
        <w:rPr>
          <w:spacing w:val="-10"/>
        </w:rPr>
        <w:t xml:space="preserve"> </w:t>
      </w:r>
      <w:r>
        <w:t>на</w:t>
      </w:r>
      <w:r>
        <w:rPr>
          <w:spacing w:val="-11"/>
        </w:rPr>
        <w:t xml:space="preserve"> </w:t>
      </w:r>
      <w:r>
        <w:t>новые</w:t>
      </w:r>
      <w:r>
        <w:rPr>
          <w:spacing w:val="-11"/>
        </w:rPr>
        <w:t xml:space="preserve"> </w:t>
      </w:r>
      <w:r>
        <w:t>классы</w:t>
      </w:r>
      <w:r>
        <w:rPr>
          <w:spacing w:val="-7"/>
        </w:rPr>
        <w:t xml:space="preserve"> </w:t>
      </w:r>
      <w:r>
        <w:rPr>
          <w:spacing w:val="-2"/>
        </w:rPr>
        <w:t>фигур,</w:t>
      </w:r>
      <w:r>
        <w:rPr>
          <w:spacing w:val="-3"/>
        </w:rPr>
        <w:t xml:space="preserve"> </w:t>
      </w:r>
      <w:r>
        <w:t>проводить</w:t>
      </w:r>
      <w:r>
        <w:rPr>
          <w:spacing w:val="-7"/>
        </w:rPr>
        <w:t xml:space="preserve"> </w:t>
      </w:r>
      <w:r>
        <w:t>в</w:t>
      </w:r>
      <w:r>
        <w:rPr>
          <w:spacing w:val="-8"/>
        </w:rPr>
        <w:t xml:space="preserve"> </w:t>
      </w:r>
      <w:r>
        <w:t>несложных случаях классификацию фигур по различным</w:t>
      </w:r>
      <w:r>
        <w:rPr>
          <w:spacing w:val="-2"/>
        </w:rPr>
        <w:t xml:space="preserve"> </w:t>
      </w:r>
      <w:r>
        <w:t>основаниям;</w:t>
      </w:r>
    </w:p>
    <w:p w:rsidR="00B104BA" w:rsidRDefault="00B104BA">
      <w:pPr>
        <w:sectPr w:rsidR="00B104BA">
          <w:pgSz w:w="11910" w:h="16840"/>
          <w:pgMar w:top="1040" w:right="540" w:bottom="960" w:left="620" w:header="0" w:footer="683" w:gutter="0"/>
          <w:cols w:space="720"/>
        </w:sectPr>
      </w:pPr>
    </w:p>
    <w:p w:rsidR="00B104BA" w:rsidRDefault="00B104BA">
      <w:pPr>
        <w:pStyle w:val="a3"/>
        <w:tabs>
          <w:tab w:val="left" w:pos="2115"/>
          <w:tab w:val="left" w:pos="3240"/>
          <w:tab w:val="left" w:pos="4322"/>
          <w:tab w:val="left" w:pos="5794"/>
          <w:tab w:val="left" w:pos="6694"/>
          <w:tab w:val="left" w:pos="7965"/>
          <w:tab w:val="left" w:pos="10021"/>
        </w:tabs>
        <w:spacing w:before="71"/>
        <w:ind w:right="597"/>
        <w:jc w:val="left"/>
      </w:pPr>
      <w:r>
        <w:lastRenderedPageBreak/>
        <w:t>исследовать</w:t>
      </w:r>
      <w:r>
        <w:tab/>
        <w:t>чертежи,</w:t>
      </w:r>
      <w:r>
        <w:tab/>
        <w:t>включая</w:t>
      </w:r>
      <w:r>
        <w:tab/>
        <w:t>комбинации</w:t>
      </w:r>
      <w:r>
        <w:tab/>
        <w:t>фигур,</w:t>
      </w:r>
      <w:r>
        <w:tab/>
        <w:t>извлекать,</w:t>
      </w:r>
      <w:r>
        <w:tab/>
        <w:t>интерпретировать</w:t>
      </w:r>
      <w:r>
        <w:tab/>
        <w:t>и преобразовывать информацию, представленную на</w:t>
      </w:r>
      <w:r>
        <w:rPr>
          <w:spacing w:val="-3"/>
        </w:rPr>
        <w:t xml:space="preserve"> </w:t>
      </w:r>
      <w:r>
        <w:t>чертежах;</w:t>
      </w:r>
    </w:p>
    <w:p w:rsidR="00B104BA" w:rsidRDefault="00B104BA">
      <w:pPr>
        <w:pStyle w:val="a3"/>
        <w:ind w:right="594"/>
      </w:pPr>
      <w: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B104BA" w:rsidRDefault="00B104BA">
      <w:pPr>
        <w:pStyle w:val="a3"/>
        <w:jc w:val="left"/>
      </w:pPr>
      <w:r>
        <w:t>формулировать и доказывать геометрические утверждения.</w:t>
      </w:r>
    </w:p>
    <w:p w:rsidR="00B104BA" w:rsidRDefault="00B104BA">
      <w:pPr>
        <w:pStyle w:val="1"/>
        <w:ind w:left="714"/>
      </w:pPr>
      <w:r>
        <w:t>В повседневной жизни и при изучении других предметов:</w:t>
      </w:r>
    </w:p>
    <w:p w:rsidR="00B104BA" w:rsidRDefault="00B104BA">
      <w:pPr>
        <w:pStyle w:val="a3"/>
        <w:ind w:right="599"/>
      </w:pPr>
      <w:r>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p w:rsidR="00B104BA" w:rsidRDefault="00B104BA">
      <w:pPr>
        <w:pStyle w:val="1"/>
        <w:spacing w:before="3"/>
        <w:ind w:left="657"/>
      </w:pPr>
      <w:r>
        <w:t>Отношения</w:t>
      </w:r>
    </w:p>
    <w:p w:rsidR="00B104BA" w:rsidRDefault="00B104BA">
      <w:pPr>
        <w:pStyle w:val="a3"/>
        <w:spacing w:line="274" w:lineRule="exact"/>
        <w:jc w:val="left"/>
      </w:pPr>
      <w:r>
        <w:t>Владеть понятием отношения как метапредметным;</w:t>
      </w:r>
    </w:p>
    <w:p w:rsidR="00B104BA" w:rsidRDefault="00B104BA">
      <w:pPr>
        <w:pStyle w:val="a3"/>
        <w:ind w:right="596"/>
      </w:pPr>
      <w: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B104BA" w:rsidRDefault="00B104BA">
      <w:pPr>
        <w:pStyle w:val="a3"/>
        <w:jc w:val="left"/>
      </w:pPr>
      <w:r>
        <w:t>использовать свойства подобия и равенства фигур при решении задач.</w:t>
      </w:r>
    </w:p>
    <w:p w:rsidR="00B104BA" w:rsidRDefault="00B104BA">
      <w:pPr>
        <w:pStyle w:val="1"/>
        <w:ind w:left="657"/>
      </w:pPr>
      <w:r>
        <w:t>В повседневной жизни и при изучении других предметов:</w:t>
      </w:r>
    </w:p>
    <w:p w:rsidR="00B104BA" w:rsidRDefault="00B104BA">
      <w:pPr>
        <w:pStyle w:val="a5"/>
        <w:numPr>
          <w:ilvl w:val="0"/>
          <w:numId w:val="2"/>
        </w:numPr>
        <w:tabs>
          <w:tab w:val="left" w:pos="1378"/>
        </w:tabs>
        <w:ind w:right="966" w:firstLine="0"/>
        <w:rPr>
          <w:sz w:val="24"/>
        </w:rPr>
      </w:pPr>
      <w:r>
        <w:rPr>
          <w:sz w:val="24"/>
        </w:rPr>
        <w:t>использовать</w:t>
      </w:r>
      <w:r>
        <w:rPr>
          <w:spacing w:val="-14"/>
          <w:sz w:val="24"/>
        </w:rPr>
        <w:t xml:space="preserve"> </w:t>
      </w:r>
      <w:r>
        <w:rPr>
          <w:sz w:val="24"/>
        </w:rPr>
        <w:t>отношения</w:t>
      </w:r>
      <w:r>
        <w:rPr>
          <w:spacing w:val="-14"/>
          <w:sz w:val="24"/>
        </w:rPr>
        <w:t xml:space="preserve"> </w:t>
      </w:r>
      <w:r>
        <w:rPr>
          <w:sz w:val="24"/>
        </w:rPr>
        <w:t>для</w:t>
      </w:r>
      <w:r>
        <w:rPr>
          <w:spacing w:val="-18"/>
          <w:sz w:val="24"/>
        </w:rPr>
        <w:t xml:space="preserve"> </w:t>
      </w:r>
      <w:r>
        <w:rPr>
          <w:sz w:val="24"/>
        </w:rPr>
        <w:t>построения</w:t>
      </w:r>
      <w:r>
        <w:rPr>
          <w:spacing w:val="-16"/>
          <w:sz w:val="24"/>
        </w:rPr>
        <w:t xml:space="preserve"> </w:t>
      </w:r>
      <w:r>
        <w:rPr>
          <w:sz w:val="24"/>
        </w:rPr>
        <w:t>и</w:t>
      </w:r>
      <w:r>
        <w:rPr>
          <w:spacing w:val="-15"/>
          <w:sz w:val="24"/>
        </w:rPr>
        <w:t xml:space="preserve"> </w:t>
      </w:r>
      <w:r>
        <w:rPr>
          <w:sz w:val="24"/>
        </w:rPr>
        <w:t>исследования</w:t>
      </w:r>
      <w:r>
        <w:rPr>
          <w:spacing w:val="-16"/>
          <w:sz w:val="24"/>
        </w:rPr>
        <w:t xml:space="preserve"> </w:t>
      </w:r>
      <w:r>
        <w:rPr>
          <w:sz w:val="24"/>
        </w:rPr>
        <w:t>математических</w:t>
      </w:r>
      <w:r>
        <w:rPr>
          <w:spacing w:val="-14"/>
          <w:sz w:val="24"/>
        </w:rPr>
        <w:t xml:space="preserve"> </w:t>
      </w:r>
      <w:r>
        <w:rPr>
          <w:sz w:val="24"/>
        </w:rPr>
        <w:t>моделей объектов реальной</w:t>
      </w:r>
      <w:r>
        <w:rPr>
          <w:spacing w:val="-1"/>
          <w:sz w:val="24"/>
        </w:rPr>
        <w:t xml:space="preserve"> </w:t>
      </w:r>
      <w:r>
        <w:rPr>
          <w:sz w:val="24"/>
        </w:rPr>
        <w:t>жизни.</w:t>
      </w:r>
    </w:p>
    <w:p w:rsidR="00B104BA" w:rsidRDefault="00B104BA">
      <w:pPr>
        <w:pStyle w:val="1"/>
        <w:spacing w:before="2"/>
        <w:ind w:left="657"/>
      </w:pPr>
      <w:r>
        <w:t>Измерения и вычисления</w:t>
      </w:r>
    </w:p>
    <w:p w:rsidR="00B104BA" w:rsidRDefault="00B104BA">
      <w:pPr>
        <w:pStyle w:val="a3"/>
        <w:ind w:right="588"/>
        <w:jc w:val="left"/>
      </w:pPr>
      <w:r>
        <w:t>Свободно оперировать понятиями длина, площадь, объем,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объемов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четырехугольника, а также с применением тригонометрии; самостоятельно формулировать гипотезы и проверять их достоверность.</w:t>
      </w:r>
    </w:p>
    <w:p w:rsidR="00B104BA" w:rsidRDefault="00B104BA">
      <w:pPr>
        <w:pStyle w:val="1"/>
        <w:spacing w:before="3"/>
        <w:ind w:left="657"/>
      </w:pPr>
      <w:r>
        <w:t>В повседневной жизни и при изучении других предметов:</w:t>
      </w:r>
    </w:p>
    <w:p w:rsidR="00B104BA" w:rsidRDefault="00B104BA">
      <w:pPr>
        <w:pStyle w:val="a3"/>
        <w:jc w:val="left"/>
      </w:pPr>
      <w:r>
        <w:t>свободно оперировать формулами при решении задач в других учебных предметах и при проведении необходимых вычислений в реальной жизни.</w:t>
      </w:r>
    </w:p>
    <w:p w:rsidR="00B104BA" w:rsidRDefault="00B104BA">
      <w:pPr>
        <w:pStyle w:val="1"/>
        <w:spacing w:before="3"/>
        <w:ind w:left="657"/>
      </w:pPr>
      <w:r>
        <w:t>Геометрические построения</w:t>
      </w:r>
    </w:p>
    <w:p w:rsidR="00B104BA" w:rsidRDefault="00B104BA">
      <w:pPr>
        <w:pStyle w:val="a3"/>
        <w:ind w:right="1550"/>
        <w:jc w:val="left"/>
      </w:pPr>
      <w:r>
        <w:t>Оперировать понятием набора элементов, определяющих геометрическую фигуру, владеть набором методов построений циркулем и линейкой;</w:t>
      </w:r>
    </w:p>
    <w:p w:rsidR="00B104BA" w:rsidRDefault="00B104BA">
      <w:pPr>
        <w:ind w:left="657" w:right="2847"/>
        <w:rPr>
          <w:sz w:val="24"/>
        </w:rPr>
      </w:pPr>
      <w:r>
        <w:rPr>
          <w:spacing w:val="-3"/>
          <w:sz w:val="24"/>
        </w:rPr>
        <w:t xml:space="preserve">проводить анализ </w:t>
      </w:r>
      <w:r>
        <w:rPr>
          <w:sz w:val="24"/>
        </w:rPr>
        <w:t xml:space="preserve">и </w:t>
      </w:r>
      <w:r>
        <w:rPr>
          <w:spacing w:val="-3"/>
          <w:sz w:val="24"/>
        </w:rPr>
        <w:t xml:space="preserve">реализовывать </w:t>
      </w:r>
      <w:r>
        <w:rPr>
          <w:sz w:val="24"/>
        </w:rPr>
        <w:t xml:space="preserve">этапы решения </w:t>
      </w:r>
      <w:r>
        <w:rPr>
          <w:spacing w:val="-3"/>
          <w:sz w:val="24"/>
        </w:rPr>
        <w:t xml:space="preserve">задач </w:t>
      </w:r>
      <w:r>
        <w:rPr>
          <w:sz w:val="24"/>
        </w:rPr>
        <w:t xml:space="preserve">на </w:t>
      </w:r>
      <w:r>
        <w:rPr>
          <w:spacing w:val="-3"/>
          <w:sz w:val="24"/>
        </w:rPr>
        <w:t xml:space="preserve">построение. </w:t>
      </w:r>
      <w:r>
        <w:rPr>
          <w:b/>
          <w:sz w:val="24"/>
        </w:rPr>
        <w:t xml:space="preserve">В повседневной жизни и при изучении других предметов: </w:t>
      </w:r>
      <w:r>
        <w:rPr>
          <w:sz w:val="24"/>
        </w:rPr>
        <w:t>выполнять построения на местности;</w:t>
      </w:r>
    </w:p>
    <w:p w:rsidR="00B104BA" w:rsidRDefault="00B104BA">
      <w:pPr>
        <w:ind w:left="657"/>
        <w:rPr>
          <w:b/>
          <w:sz w:val="24"/>
        </w:rPr>
      </w:pPr>
      <w:r>
        <w:rPr>
          <w:sz w:val="24"/>
        </w:rPr>
        <w:t xml:space="preserve">оценивать размеры реальных объектов окружающего мира. </w:t>
      </w:r>
      <w:r>
        <w:rPr>
          <w:b/>
          <w:sz w:val="24"/>
        </w:rPr>
        <w:t>Преобразования</w:t>
      </w:r>
    </w:p>
    <w:p w:rsidR="00B104BA" w:rsidRDefault="00B104BA">
      <w:pPr>
        <w:pStyle w:val="a3"/>
        <w:ind w:right="588"/>
        <w:jc w:val="left"/>
      </w:pPr>
      <w:r>
        <w:t>Оперировать движениями и преобразованиями как метапредметными понятиями; 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B104BA" w:rsidRDefault="00B104BA">
      <w:pPr>
        <w:pStyle w:val="a3"/>
        <w:ind w:right="588"/>
        <w:jc w:val="left"/>
      </w:pPr>
      <w: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B104BA" w:rsidRDefault="00B104BA">
      <w:pPr>
        <w:pStyle w:val="a3"/>
        <w:jc w:val="left"/>
      </w:pPr>
      <w:r>
        <w:t>пользоваться свойствами движений и преобразований при решении задач.</w:t>
      </w:r>
    </w:p>
    <w:p w:rsidR="00B104BA" w:rsidRDefault="00B104BA">
      <w:pPr>
        <w:pStyle w:val="1"/>
        <w:spacing w:before="3"/>
        <w:ind w:left="657"/>
      </w:pPr>
      <w:r>
        <w:t>В повседневной жизни и при изучении других предметов:</w:t>
      </w:r>
    </w:p>
    <w:p w:rsidR="00B104BA" w:rsidRDefault="00B104BA">
      <w:pPr>
        <w:pStyle w:val="a3"/>
        <w:spacing w:line="274" w:lineRule="exact"/>
        <w:jc w:val="left"/>
      </w:pPr>
      <w:r>
        <w:t>применять свойства движений и применять подобие для построений и вычислений.</w:t>
      </w:r>
    </w:p>
    <w:p w:rsidR="00B104BA" w:rsidRDefault="00B104BA">
      <w:pPr>
        <w:pStyle w:val="1"/>
        <w:ind w:left="657"/>
      </w:pPr>
      <w:r>
        <w:t>Векторы и координаты на плоскости</w:t>
      </w:r>
    </w:p>
    <w:p w:rsidR="00B104BA" w:rsidRDefault="00B104BA">
      <w:pPr>
        <w:pStyle w:val="a3"/>
        <w:ind w:right="596"/>
      </w:pPr>
      <w: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right="588"/>
        <w:jc w:val="left"/>
      </w:pPr>
      <w:r>
        <w:lastRenderedPageBreak/>
        <w:t>владеть векторным и координатным методом на плоскости для решения задач на вычисление и доказательства;</w:t>
      </w:r>
    </w:p>
    <w:p w:rsidR="00B104BA" w:rsidRDefault="00B104BA">
      <w:pPr>
        <w:pStyle w:val="a3"/>
        <w:ind w:right="591"/>
      </w:pPr>
      <w: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B104BA" w:rsidRDefault="00B104BA">
      <w:pPr>
        <w:pStyle w:val="a3"/>
        <w:jc w:val="left"/>
      </w:pPr>
      <w:r>
        <w:t>использовать уравнения фигур для решения задач и самостоятельно составлять уравнения отдельных плоских фигур.</w:t>
      </w:r>
    </w:p>
    <w:p w:rsidR="00B104BA" w:rsidRDefault="00B104BA">
      <w:pPr>
        <w:pStyle w:val="1"/>
        <w:ind w:left="657"/>
      </w:pPr>
      <w:r>
        <w:t>В повседневной жизни и при изучении других предметов:</w:t>
      </w:r>
    </w:p>
    <w:p w:rsidR="00B104BA" w:rsidRDefault="00B104BA">
      <w:pPr>
        <w:pStyle w:val="a5"/>
        <w:numPr>
          <w:ilvl w:val="0"/>
          <w:numId w:val="2"/>
        </w:numPr>
        <w:tabs>
          <w:tab w:val="left" w:pos="1378"/>
        </w:tabs>
        <w:ind w:right="597" w:firstLine="0"/>
        <w:rPr>
          <w:sz w:val="24"/>
        </w:rPr>
      </w:pPr>
      <w:r>
        <w:rPr>
          <w:sz w:val="24"/>
        </w:rPr>
        <w:t>использовать понятия векторов и координат для решения задач по физике, географии и другим учебным предметам.</w:t>
      </w:r>
    </w:p>
    <w:p w:rsidR="00B104BA" w:rsidRDefault="00B104BA">
      <w:pPr>
        <w:pStyle w:val="1"/>
        <w:spacing w:before="3"/>
        <w:ind w:left="657"/>
      </w:pPr>
      <w:r>
        <w:t>История математики</w:t>
      </w:r>
    </w:p>
    <w:p w:rsidR="00B104BA" w:rsidRDefault="00B104BA">
      <w:pPr>
        <w:pStyle w:val="a3"/>
        <w:ind w:right="597"/>
      </w:pPr>
      <w: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B104BA" w:rsidRDefault="00B104BA">
      <w:pPr>
        <w:pStyle w:val="a3"/>
        <w:ind w:right="588"/>
        <w:jc w:val="left"/>
      </w:pPr>
      <w:r>
        <w:t>рассматривать математику в контексте истории развития цивилизации и истории развития науки, понимать роль математики в развитии России.</w:t>
      </w:r>
    </w:p>
    <w:p w:rsidR="00B104BA" w:rsidRDefault="00B104BA">
      <w:pPr>
        <w:pStyle w:val="1"/>
        <w:spacing w:before="3"/>
        <w:ind w:left="657"/>
      </w:pPr>
      <w:r>
        <w:t>Методы математики</w:t>
      </w:r>
    </w:p>
    <w:p w:rsidR="00B104BA" w:rsidRDefault="00B104BA">
      <w:pPr>
        <w:pStyle w:val="a3"/>
        <w:jc w:val="left"/>
      </w:pPr>
      <w:r>
        <w:t>Владеть знаниями о различных методах обоснования и опровержения математических утверждений и самостоятельно применять их;</w:t>
      </w:r>
    </w:p>
    <w:p w:rsidR="00B104BA" w:rsidRDefault="00B104BA">
      <w:pPr>
        <w:pStyle w:val="a3"/>
        <w:jc w:val="left"/>
      </w:pPr>
      <w:r>
        <w:t>владеть навыками анализа условия задачи и определения подходящих для решения задач изученных методов или их комбинаций;</w:t>
      </w:r>
    </w:p>
    <w:p w:rsidR="00B104BA" w:rsidRDefault="00B104BA">
      <w:pPr>
        <w:pStyle w:val="a3"/>
        <w:ind w:right="588"/>
        <w:jc w:val="left"/>
      </w:pPr>
      <w:r>
        <w:t>характеризовать произведения искусства с учетом математических закономерностей в природе, использовать математические закономерности в самостоятельном творчестве.</w:t>
      </w:r>
    </w:p>
    <w:p w:rsidR="00B104BA" w:rsidRDefault="00B104BA" w:rsidP="00E051EC">
      <w:pPr>
        <w:pStyle w:val="1"/>
        <w:numPr>
          <w:ilvl w:val="3"/>
          <w:numId w:val="139"/>
        </w:numPr>
        <w:tabs>
          <w:tab w:val="left" w:pos="1548"/>
        </w:tabs>
        <w:spacing w:before="3"/>
        <w:ind w:left="1547" w:hanging="890"/>
      </w:pPr>
      <w:r>
        <w:t xml:space="preserve">Информатика </w:t>
      </w:r>
      <w:r>
        <w:rPr>
          <w:spacing w:val="-3"/>
        </w:rPr>
        <w:t>Выпускник</w:t>
      </w:r>
      <w:r>
        <w:rPr>
          <w:spacing w:val="-10"/>
        </w:rPr>
        <w:t xml:space="preserve"> </w:t>
      </w:r>
      <w:r>
        <w:rPr>
          <w:spacing w:val="-3"/>
        </w:rPr>
        <w:t>научится:</w:t>
      </w:r>
    </w:p>
    <w:p w:rsidR="00B104BA" w:rsidRDefault="00B104BA">
      <w:pPr>
        <w:pStyle w:val="a3"/>
        <w:tabs>
          <w:tab w:val="left" w:pos="1944"/>
          <w:tab w:val="left" w:pos="3427"/>
          <w:tab w:val="left" w:pos="4701"/>
          <w:tab w:val="left" w:pos="5825"/>
          <w:tab w:val="left" w:pos="7111"/>
          <w:tab w:val="left" w:pos="8813"/>
        </w:tabs>
        <w:ind w:right="589"/>
        <w:jc w:val="left"/>
      </w:pPr>
      <w:r>
        <w:t>различать</w:t>
      </w:r>
      <w:r>
        <w:tab/>
        <w:t>содержание</w:t>
      </w:r>
      <w:r>
        <w:tab/>
        <w:t>основных</w:t>
      </w:r>
      <w:r>
        <w:tab/>
        <w:t>понятий</w:t>
      </w:r>
      <w:r>
        <w:tab/>
        <w:t>предмета:</w:t>
      </w:r>
      <w:r>
        <w:tab/>
        <w:t>информатика,</w:t>
      </w:r>
      <w:r>
        <w:tab/>
        <w:t>информация, информационный процесс, информационная система, информационная модель и др.; различать виды информации по способам ее восприятия человеком и по способам ее представления на материальных носителях;</w:t>
      </w:r>
    </w:p>
    <w:p w:rsidR="00B104BA" w:rsidRDefault="00B104BA">
      <w:pPr>
        <w:pStyle w:val="a3"/>
        <w:ind w:right="588"/>
        <w:jc w:val="left"/>
      </w:pPr>
      <w:r>
        <w:t>раскрывать общие закономерности протекания информационных процессов в системах различной природы;</w:t>
      </w:r>
    </w:p>
    <w:p w:rsidR="00B104BA" w:rsidRDefault="00B104BA">
      <w:pPr>
        <w:pStyle w:val="a3"/>
        <w:jc w:val="left"/>
      </w:pPr>
      <w: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B104BA" w:rsidRDefault="00B104BA">
      <w:pPr>
        <w:pStyle w:val="a3"/>
        <w:jc w:val="left"/>
      </w:pPr>
      <w:r>
        <w:t>классифицировать средства ИКТ в соответствии с кругом выполняемых задач;</w:t>
      </w:r>
    </w:p>
    <w:p w:rsidR="00B104BA" w:rsidRDefault="00B104BA">
      <w:pPr>
        <w:pStyle w:val="a3"/>
        <w:ind w:right="591"/>
      </w:pPr>
      <w: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B104BA" w:rsidRDefault="00B104BA">
      <w:pPr>
        <w:pStyle w:val="a3"/>
        <w:ind w:right="588"/>
        <w:jc w:val="left"/>
      </w:pPr>
      <w:r>
        <w:t>определять качественные и количественные характеристики компонентов компьютера; узнает об истории и тенденциях развития компьютеров; о том как можно улучшить характеристики компьютеров;</w:t>
      </w:r>
    </w:p>
    <w:p w:rsidR="00B104BA" w:rsidRDefault="00B104BA">
      <w:pPr>
        <w:pStyle w:val="a3"/>
      </w:pPr>
      <w:r>
        <w:t>узнает о том, какие задачи решаются с помощью суперкомпьютеров.</w:t>
      </w:r>
    </w:p>
    <w:p w:rsidR="00B104BA" w:rsidRDefault="00B104BA">
      <w:pPr>
        <w:pStyle w:val="1"/>
        <w:spacing w:before="3"/>
        <w:ind w:left="657"/>
        <w:jc w:val="both"/>
      </w:pPr>
      <w:r>
        <w:t>Выпускник получит возможность:</w:t>
      </w:r>
    </w:p>
    <w:p w:rsidR="00B104BA" w:rsidRDefault="00B104BA">
      <w:pPr>
        <w:spacing w:line="274" w:lineRule="exact"/>
        <w:ind w:left="657"/>
        <w:jc w:val="both"/>
        <w:rPr>
          <w:i/>
          <w:sz w:val="24"/>
        </w:rPr>
      </w:pPr>
      <w:r>
        <w:rPr>
          <w:i/>
          <w:sz w:val="24"/>
        </w:rPr>
        <w:t>осознано подходить к выбору ИКТ-средств для своих учебных и иных целей;</w:t>
      </w:r>
    </w:p>
    <w:p w:rsidR="00B104BA" w:rsidRDefault="00B104BA">
      <w:pPr>
        <w:ind w:left="657"/>
        <w:jc w:val="both"/>
        <w:rPr>
          <w:i/>
          <w:sz w:val="24"/>
        </w:rPr>
      </w:pPr>
      <w:r>
        <w:rPr>
          <w:i/>
          <w:sz w:val="24"/>
        </w:rPr>
        <w:t>узнать о физических ограничениях на значения характеристик компьютера.</w:t>
      </w:r>
    </w:p>
    <w:p w:rsidR="00B104BA" w:rsidRDefault="00B104BA">
      <w:pPr>
        <w:pStyle w:val="1"/>
        <w:spacing w:line="240" w:lineRule="auto"/>
        <w:ind w:left="657" w:right="5796"/>
      </w:pPr>
      <w:r>
        <w:t>Математические основы информатики Выпускник научится:</w:t>
      </w:r>
    </w:p>
    <w:p w:rsidR="00B104BA" w:rsidRDefault="00B104BA">
      <w:pPr>
        <w:pStyle w:val="a3"/>
        <w:ind w:right="590"/>
      </w:pPr>
      <w: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B104BA" w:rsidRDefault="00B104BA">
      <w:pPr>
        <w:pStyle w:val="a3"/>
        <w:jc w:val="left"/>
      </w:pPr>
      <w:r>
        <w:t>кодировать и декодировать тексты по заданной кодовой таблице;</w:t>
      </w:r>
    </w:p>
    <w:p w:rsidR="00B104BA" w:rsidRDefault="00B104BA">
      <w:pPr>
        <w:pStyle w:val="a3"/>
        <w:ind w:right="599"/>
      </w:pPr>
      <w: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right="588"/>
        <w:jc w:val="left"/>
      </w:pPr>
      <w:r>
        <w:lastRenderedPageBreak/>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B104BA" w:rsidRDefault="00B104BA">
      <w:pPr>
        <w:pStyle w:val="a3"/>
        <w:ind w:right="588"/>
        <w:jc w:val="left"/>
      </w:pPr>
      <w:r>
        <w:t>определять длину кодовой последовательности по длине исходного текста и кодовой таблице равномерного кода;</w:t>
      </w:r>
    </w:p>
    <w:p w:rsidR="00B104BA" w:rsidRDefault="00B104BA">
      <w:pPr>
        <w:pStyle w:val="a3"/>
        <w:ind w:right="597"/>
      </w:pPr>
      <w: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 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B104BA" w:rsidRDefault="00B104BA">
      <w:pPr>
        <w:pStyle w:val="a3"/>
        <w:ind w:right="588"/>
        <w:jc w:val="left"/>
      </w:pPr>
      <w: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B104BA" w:rsidRDefault="00B104BA">
      <w:pPr>
        <w:pStyle w:val="a3"/>
        <w:spacing w:before="1"/>
        <w:ind w:right="588"/>
        <w:jc w:val="left"/>
      </w:pPr>
      <w: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 описывать граф с помощью матрицы смежности с указанием длин ребер (знание термина</w:t>
      </w:r>
    </w:p>
    <w:p w:rsidR="00B104BA" w:rsidRDefault="00B104BA">
      <w:pPr>
        <w:pStyle w:val="a3"/>
        <w:jc w:val="left"/>
      </w:pPr>
      <w:r>
        <w:t>«матрица смежности» не обязательно);</w:t>
      </w:r>
    </w:p>
    <w:p w:rsidR="00B104BA" w:rsidRDefault="00B104BA">
      <w:pPr>
        <w:pStyle w:val="a5"/>
        <w:numPr>
          <w:ilvl w:val="0"/>
          <w:numId w:val="2"/>
        </w:numPr>
        <w:tabs>
          <w:tab w:val="left" w:pos="1378"/>
        </w:tabs>
        <w:ind w:right="916" w:firstLine="0"/>
        <w:rPr>
          <w:sz w:val="24"/>
        </w:rPr>
      </w:pPr>
      <w:r>
        <w:rPr>
          <w:sz w:val="24"/>
        </w:rPr>
        <w:t>познакомиться</w:t>
      </w:r>
      <w:r>
        <w:rPr>
          <w:spacing w:val="-13"/>
          <w:sz w:val="24"/>
        </w:rPr>
        <w:t xml:space="preserve"> </w:t>
      </w:r>
      <w:r>
        <w:rPr>
          <w:sz w:val="24"/>
        </w:rPr>
        <w:t>с</w:t>
      </w:r>
      <w:r>
        <w:rPr>
          <w:spacing w:val="-14"/>
          <w:sz w:val="24"/>
        </w:rPr>
        <w:t xml:space="preserve"> </w:t>
      </w:r>
      <w:r>
        <w:rPr>
          <w:sz w:val="24"/>
        </w:rPr>
        <w:t>двоичным</w:t>
      </w:r>
      <w:r>
        <w:rPr>
          <w:spacing w:val="-14"/>
          <w:sz w:val="24"/>
        </w:rPr>
        <w:t xml:space="preserve"> </w:t>
      </w:r>
      <w:r>
        <w:rPr>
          <w:sz w:val="24"/>
        </w:rPr>
        <w:t>кодированием</w:t>
      </w:r>
      <w:r>
        <w:rPr>
          <w:spacing w:val="-14"/>
          <w:sz w:val="24"/>
        </w:rPr>
        <w:t xml:space="preserve"> </w:t>
      </w:r>
      <w:r>
        <w:rPr>
          <w:sz w:val="24"/>
        </w:rPr>
        <w:t>текстов</w:t>
      </w:r>
      <w:r>
        <w:rPr>
          <w:spacing w:val="-16"/>
          <w:sz w:val="24"/>
        </w:rPr>
        <w:t xml:space="preserve"> </w:t>
      </w:r>
      <w:r>
        <w:rPr>
          <w:sz w:val="24"/>
        </w:rPr>
        <w:t>и</w:t>
      </w:r>
      <w:r>
        <w:rPr>
          <w:spacing w:val="-11"/>
          <w:sz w:val="24"/>
        </w:rPr>
        <w:t xml:space="preserve"> </w:t>
      </w:r>
      <w:r>
        <w:rPr>
          <w:sz w:val="24"/>
        </w:rPr>
        <w:t>с</w:t>
      </w:r>
      <w:r>
        <w:rPr>
          <w:spacing w:val="-14"/>
          <w:sz w:val="24"/>
        </w:rPr>
        <w:t xml:space="preserve"> </w:t>
      </w:r>
      <w:r>
        <w:rPr>
          <w:sz w:val="24"/>
        </w:rPr>
        <w:t>наиболее</w:t>
      </w:r>
      <w:r>
        <w:rPr>
          <w:spacing w:val="-11"/>
          <w:sz w:val="24"/>
        </w:rPr>
        <w:t xml:space="preserve"> </w:t>
      </w:r>
      <w:r>
        <w:rPr>
          <w:sz w:val="24"/>
        </w:rPr>
        <w:t>употребительными современными</w:t>
      </w:r>
      <w:r>
        <w:rPr>
          <w:spacing w:val="-1"/>
          <w:sz w:val="24"/>
        </w:rPr>
        <w:t xml:space="preserve"> </w:t>
      </w:r>
      <w:r>
        <w:rPr>
          <w:sz w:val="24"/>
        </w:rPr>
        <w:t>кодами;</w:t>
      </w:r>
    </w:p>
    <w:p w:rsidR="00B104BA" w:rsidRDefault="00B104BA">
      <w:pPr>
        <w:pStyle w:val="a5"/>
        <w:numPr>
          <w:ilvl w:val="0"/>
          <w:numId w:val="2"/>
        </w:numPr>
        <w:tabs>
          <w:tab w:val="left" w:pos="1378"/>
        </w:tabs>
        <w:ind w:right="665" w:firstLine="0"/>
        <w:rPr>
          <w:sz w:val="24"/>
        </w:rPr>
      </w:pPr>
      <w:r>
        <w:rPr>
          <w:sz w:val="24"/>
        </w:rPr>
        <w:t>использовать</w:t>
      </w:r>
      <w:r>
        <w:rPr>
          <w:spacing w:val="-16"/>
          <w:sz w:val="24"/>
        </w:rPr>
        <w:t xml:space="preserve"> </w:t>
      </w:r>
      <w:r>
        <w:rPr>
          <w:sz w:val="24"/>
        </w:rPr>
        <w:t>основные</w:t>
      </w:r>
      <w:r>
        <w:rPr>
          <w:spacing w:val="-21"/>
          <w:sz w:val="24"/>
        </w:rPr>
        <w:t xml:space="preserve"> </w:t>
      </w:r>
      <w:r>
        <w:rPr>
          <w:sz w:val="24"/>
        </w:rPr>
        <w:t>способы</w:t>
      </w:r>
      <w:r>
        <w:rPr>
          <w:spacing w:val="-16"/>
          <w:sz w:val="24"/>
        </w:rPr>
        <w:t xml:space="preserve"> </w:t>
      </w:r>
      <w:r>
        <w:rPr>
          <w:sz w:val="24"/>
        </w:rPr>
        <w:t>графического</w:t>
      </w:r>
      <w:r>
        <w:rPr>
          <w:spacing w:val="-18"/>
          <w:sz w:val="24"/>
        </w:rPr>
        <w:t xml:space="preserve"> </w:t>
      </w:r>
      <w:r>
        <w:rPr>
          <w:sz w:val="24"/>
        </w:rPr>
        <w:t>представления</w:t>
      </w:r>
      <w:r>
        <w:rPr>
          <w:spacing w:val="-16"/>
          <w:sz w:val="24"/>
        </w:rPr>
        <w:t xml:space="preserve"> </w:t>
      </w:r>
      <w:r>
        <w:rPr>
          <w:sz w:val="24"/>
        </w:rPr>
        <w:t>числовой</w:t>
      </w:r>
      <w:r>
        <w:rPr>
          <w:spacing w:val="-18"/>
          <w:sz w:val="24"/>
        </w:rPr>
        <w:t xml:space="preserve"> </w:t>
      </w:r>
      <w:r>
        <w:rPr>
          <w:sz w:val="24"/>
        </w:rPr>
        <w:t>информации, (графики,</w:t>
      </w:r>
      <w:r>
        <w:rPr>
          <w:spacing w:val="-1"/>
          <w:sz w:val="24"/>
        </w:rPr>
        <w:t xml:space="preserve"> </w:t>
      </w:r>
      <w:r>
        <w:rPr>
          <w:sz w:val="24"/>
        </w:rPr>
        <w:t>диаграммы).</w:t>
      </w:r>
    </w:p>
    <w:p w:rsidR="00B104BA" w:rsidRDefault="00B104BA">
      <w:pPr>
        <w:pStyle w:val="1"/>
        <w:ind w:left="657"/>
      </w:pPr>
      <w:r>
        <w:t>Выпускник получит возможность:</w:t>
      </w:r>
    </w:p>
    <w:p w:rsidR="00B104BA" w:rsidRDefault="00B104BA">
      <w:pPr>
        <w:ind w:left="657" w:right="597"/>
        <w:jc w:val="both"/>
        <w:rPr>
          <w:i/>
          <w:sz w:val="24"/>
        </w:rPr>
      </w:pPr>
      <w:r>
        <w:rPr>
          <w:i/>
          <w:sz w:val="24"/>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B104BA" w:rsidRDefault="00B104BA">
      <w:pPr>
        <w:ind w:left="657" w:right="588"/>
        <w:rPr>
          <w:i/>
          <w:sz w:val="24"/>
        </w:rPr>
      </w:pPr>
      <w:r>
        <w:rPr>
          <w:i/>
          <w:sz w:val="24"/>
        </w:rPr>
        <w:t>узнать о том, что любые дискретные данные можно описать, используя алфавит, содержащий только два символа, например, 0 и 1;</w:t>
      </w:r>
    </w:p>
    <w:p w:rsidR="00B104BA" w:rsidRDefault="00B104BA">
      <w:pPr>
        <w:tabs>
          <w:tab w:val="left" w:pos="2444"/>
          <w:tab w:val="left" w:pos="2758"/>
          <w:tab w:val="left" w:pos="3463"/>
          <w:tab w:val="left" w:pos="4017"/>
          <w:tab w:val="left" w:pos="5502"/>
          <w:tab w:val="left" w:pos="6614"/>
          <w:tab w:val="left" w:pos="8511"/>
          <w:tab w:val="left" w:pos="8823"/>
        </w:tabs>
        <w:ind w:left="657" w:right="598"/>
        <w:rPr>
          <w:i/>
          <w:sz w:val="24"/>
        </w:rPr>
      </w:pPr>
      <w:r>
        <w:rPr>
          <w:i/>
          <w:sz w:val="24"/>
        </w:rPr>
        <w:t>познакомиться</w:t>
      </w:r>
      <w:r>
        <w:rPr>
          <w:i/>
          <w:sz w:val="24"/>
        </w:rPr>
        <w:tab/>
        <w:t>с</w:t>
      </w:r>
      <w:r>
        <w:rPr>
          <w:i/>
          <w:sz w:val="24"/>
        </w:rPr>
        <w:tab/>
        <w:t>тем,</w:t>
      </w:r>
      <w:r>
        <w:rPr>
          <w:i/>
          <w:sz w:val="24"/>
        </w:rPr>
        <w:tab/>
        <w:t>как</w:t>
      </w:r>
      <w:r>
        <w:rPr>
          <w:i/>
          <w:sz w:val="24"/>
        </w:rPr>
        <w:tab/>
        <w:t>информация</w:t>
      </w:r>
      <w:r>
        <w:rPr>
          <w:i/>
          <w:sz w:val="24"/>
        </w:rPr>
        <w:tab/>
        <w:t>(данные)</w:t>
      </w:r>
      <w:r>
        <w:rPr>
          <w:i/>
          <w:sz w:val="24"/>
        </w:rPr>
        <w:tab/>
        <w:t>представляется</w:t>
      </w:r>
      <w:r>
        <w:rPr>
          <w:i/>
          <w:sz w:val="24"/>
        </w:rPr>
        <w:tab/>
        <w:t>в</w:t>
      </w:r>
      <w:r>
        <w:rPr>
          <w:i/>
          <w:sz w:val="24"/>
        </w:rPr>
        <w:tab/>
        <w:t>современных компьютерах и робототехнических</w:t>
      </w:r>
      <w:r>
        <w:rPr>
          <w:i/>
          <w:spacing w:val="-1"/>
          <w:sz w:val="24"/>
        </w:rPr>
        <w:t xml:space="preserve"> </w:t>
      </w:r>
      <w:r>
        <w:rPr>
          <w:i/>
          <w:sz w:val="24"/>
        </w:rPr>
        <w:t>системах;</w:t>
      </w:r>
    </w:p>
    <w:p w:rsidR="00B104BA" w:rsidRDefault="00B104BA">
      <w:pPr>
        <w:ind w:left="657" w:right="588"/>
        <w:rPr>
          <w:i/>
          <w:sz w:val="24"/>
        </w:rPr>
      </w:pPr>
      <w:r>
        <w:rPr>
          <w:i/>
          <w:sz w:val="24"/>
        </w:rPr>
        <w:t>познакомиться с примерами использования графов, деревьев и списков при описании реальных объектов и процессов;</w:t>
      </w:r>
    </w:p>
    <w:p w:rsidR="00B104BA" w:rsidRDefault="00B104BA">
      <w:pPr>
        <w:ind w:left="657" w:right="588"/>
        <w:rPr>
          <w:i/>
          <w:sz w:val="24"/>
        </w:rPr>
      </w:pPr>
      <w:r>
        <w:rPr>
          <w:i/>
          <w:sz w:val="24"/>
        </w:rPr>
        <w:t>ознакомиться с влиянием ошибок измерений и вычислений на выполнение алгоритмов управления реальными объектами (на примере учебных автономных роботов);</w:t>
      </w:r>
    </w:p>
    <w:p w:rsidR="00B104BA" w:rsidRDefault="00B104BA">
      <w:pPr>
        <w:ind w:left="657" w:right="588"/>
        <w:rPr>
          <w:i/>
          <w:sz w:val="24"/>
        </w:rPr>
      </w:pPr>
      <w:r>
        <w:rPr>
          <w:i/>
          <w:sz w:val="24"/>
        </w:rPr>
        <w:t>узнать о наличии кодов, которые исправляют ошибки искажения, возникающие при передаче информации.</w:t>
      </w:r>
    </w:p>
    <w:p w:rsidR="00B104BA" w:rsidRDefault="00B104BA">
      <w:pPr>
        <w:pStyle w:val="1"/>
        <w:spacing w:before="4" w:line="240" w:lineRule="auto"/>
        <w:ind w:left="657" w:right="5289"/>
      </w:pPr>
      <w:r>
        <w:t>Алгоритмы и элементы программирования Выпускник научится:</w:t>
      </w:r>
    </w:p>
    <w:p w:rsidR="00B104BA" w:rsidRDefault="00B104BA">
      <w:pPr>
        <w:pStyle w:val="a3"/>
        <w:spacing w:line="271" w:lineRule="exact"/>
        <w:jc w:val="left"/>
      </w:pPr>
      <w:r>
        <w:t>составлять алгоритмы для решения учебных задач различных типов;</w:t>
      </w:r>
    </w:p>
    <w:p w:rsidR="00B104BA" w:rsidRDefault="00B104BA">
      <w:pPr>
        <w:pStyle w:val="a3"/>
        <w:ind w:right="635"/>
        <w:jc w:val="left"/>
      </w:pPr>
      <w:r>
        <w:t>выражать алгоритм решения задачи различными способами (словесным, графическим, в том числе и в виде блок-схемы, с помощью формальных языков и</w:t>
      </w:r>
      <w:r>
        <w:rPr>
          <w:spacing w:val="-9"/>
        </w:rPr>
        <w:t xml:space="preserve"> </w:t>
      </w:r>
      <w:r>
        <w:t>др.);</w:t>
      </w:r>
    </w:p>
    <w:p w:rsidR="00B104BA" w:rsidRDefault="00B104BA">
      <w:pPr>
        <w:pStyle w:val="a3"/>
        <w:ind w:right="588"/>
        <w:jc w:val="left"/>
      </w:pPr>
      <w: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B104BA" w:rsidRDefault="00B104BA">
      <w:pPr>
        <w:pStyle w:val="a3"/>
        <w:jc w:val="left"/>
      </w:pPr>
      <w:r>
        <w:t>определять результат выполнения заданного алгоритма или его фрагмента;</w:t>
      </w:r>
    </w:p>
    <w:p w:rsidR="00B104BA" w:rsidRDefault="00B104BA">
      <w:pPr>
        <w:pStyle w:val="a3"/>
        <w:tabs>
          <w:tab w:val="left" w:pos="2820"/>
          <w:tab w:val="left" w:pos="3015"/>
          <w:tab w:val="left" w:pos="3526"/>
          <w:tab w:val="left" w:pos="4984"/>
          <w:tab w:val="left" w:pos="5593"/>
          <w:tab w:val="left" w:pos="6234"/>
          <w:tab w:val="left" w:pos="7001"/>
          <w:tab w:val="left" w:pos="7613"/>
          <w:tab w:val="left" w:pos="8833"/>
          <w:tab w:val="left" w:pos="8914"/>
        </w:tabs>
        <w:ind w:right="594"/>
        <w:jc w:val="left"/>
      </w:pPr>
      <w:r>
        <w:t>использовать термины «исполнитель», «алгоритм», «программа», а также понимать разницу между употреблением этих терминов в обыденной речи и в информатике; 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w:t>
      </w:r>
      <w:r>
        <w:tab/>
      </w:r>
      <w:r>
        <w:tab/>
        <w:t>с</w:t>
      </w:r>
      <w:r>
        <w:tab/>
        <w:t>использованием</w:t>
      </w:r>
      <w:r>
        <w:tab/>
        <w:t>основных</w:t>
      </w:r>
      <w:r>
        <w:tab/>
        <w:t>управляющих</w:t>
      </w:r>
      <w:r>
        <w:tab/>
      </w:r>
      <w:r>
        <w:rPr>
          <w:spacing w:val="-1"/>
        </w:rPr>
        <w:t xml:space="preserve">конструкций </w:t>
      </w:r>
      <w:r>
        <w:t>последовательного</w:t>
      </w:r>
      <w:r>
        <w:tab/>
        <w:t>программирования</w:t>
      </w:r>
      <w:r>
        <w:tab/>
        <w:t>(линейная</w:t>
      </w:r>
      <w:r>
        <w:tab/>
        <w:t>программа,</w:t>
      </w:r>
      <w:r>
        <w:tab/>
        <w:t>ветвление,</w:t>
      </w:r>
      <w:r>
        <w:tab/>
      </w:r>
      <w:r>
        <w:tab/>
        <w:t>повторение, вспомогательные</w:t>
      </w:r>
      <w:r>
        <w:rPr>
          <w:spacing w:val="-3"/>
        </w:rPr>
        <w:t xml:space="preserve"> </w:t>
      </w:r>
      <w:r>
        <w:t>алгоритмы);</w:t>
      </w:r>
    </w:p>
    <w:p w:rsidR="00B104BA" w:rsidRDefault="00B104BA">
      <w:pPr>
        <w:pStyle w:val="a3"/>
        <w:spacing w:before="1"/>
        <w:jc w:val="left"/>
      </w:pPr>
      <w:r>
        <w:t>составлять несложные алгоритмы управления исполнителями и анализа числовых и</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right="594"/>
      </w:pPr>
      <w:r>
        <w:lastRenderedPageBreak/>
        <w:t>текстовых данных с использованием основных управляющих конструкций последовательного программирования и записывать их в виде программ на выбранном языке программирования; выполнять эти программы на компьютере;</w:t>
      </w:r>
    </w:p>
    <w:p w:rsidR="00B104BA" w:rsidRDefault="00B104BA" w:rsidP="006B772B">
      <w:pPr>
        <w:pStyle w:val="a5"/>
        <w:tabs>
          <w:tab w:val="left" w:pos="1378"/>
        </w:tabs>
        <w:ind w:right="1256"/>
        <w:rPr>
          <w:sz w:val="24"/>
        </w:rPr>
      </w:pPr>
      <w:r>
        <w:rPr>
          <w:sz w:val="24"/>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B104BA" w:rsidRDefault="00B104BA">
      <w:pPr>
        <w:pStyle w:val="a3"/>
        <w:ind w:right="588"/>
        <w:jc w:val="left"/>
      </w:pPr>
      <w:r>
        <w:t>анализировать предложенный алгоритм, например, определять какие результаты возможны при заданном множестве исходных значений;</w:t>
      </w:r>
    </w:p>
    <w:p w:rsidR="00B104BA" w:rsidRDefault="00B104BA">
      <w:pPr>
        <w:pStyle w:val="a3"/>
        <w:jc w:val="left"/>
      </w:pPr>
      <w:r>
        <w:t>использовать логические значения, операции и выражения с ними;</w:t>
      </w:r>
    </w:p>
    <w:p w:rsidR="00B104BA" w:rsidRDefault="00B104BA">
      <w:pPr>
        <w:pStyle w:val="a3"/>
        <w:tabs>
          <w:tab w:val="left" w:pos="2023"/>
          <w:tab w:val="left" w:pos="2464"/>
          <w:tab w:val="left" w:pos="3820"/>
          <w:tab w:val="left" w:pos="4613"/>
          <w:tab w:val="left" w:pos="6772"/>
          <w:tab w:val="left" w:pos="8662"/>
          <w:tab w:val="left" w:pos="8997"/>
        </w:tabs>
        <w:ind w:right="587"/>
        <w:jc w:val="left"/>
      </w:pPr>
      <w:r>
        <w:t>записывать</w:t>
      </w:r>
      <w:r>
        <w:tab/>
        <w:t>на</w:t>
      </w:r>
      <w:r>
        <w:tab/>
        <w:t>выбранном</w:t>
      </w:r>
      <w:r>
        <w:tab/>
        <w:t>языке</w:t>
      </w:r>
      <w:r>
        <w:tab/>
        <w:t>программирования</w:t>
      </w:r>
      <w:r>
        <w:tab/>
        <w:t>арифметические</w:t>
      </w:r>
      <w:r>
        <w:tab/>
        <w:t>и</w:t>
      </w:r>
      <w:r>
        <w:tab/>
        <w:t>логические выражения и вычислять их значения.</w:t>
      </w:r>
    </w:p>
    <w:p w:rsidR="00B104BA" w:rsidRDefault="00B104BA">
      <w:pPr>
        <w:pStyle w:val="1"/>
        <w:ind w:left="657"/>
      </w:pPr>
      <w:r>
        <w:t>Выпускник получит возможность:</w:t>
      </w:r>
    </w:p>
    <w:p w:rsidR="00B104BA" w:rsidRDefault="00B104BA">
      <w:pPr>
        <w:ind w:left="657" w:right="588"/>
        <w:rPr>
          <w:i/>
          <w:sz w:val="24"/>
        </w:rPr>
      </w:pPr>
      <w:r>
        <w:rPr>
          <w:i/>
          <w:sz w:val="24"/>
        </w:rPr>
        <w:t>познакомиться с использованием в программах строковых величин и с операциями со строковыми величинами;</w:t>
      </w:r>
    </w:p>
    <w:p w:rsidR="00B104BA" w:rsidRDefault="00B104BA">
      <w:pPr>
        <w:ind w:left="657" w:right="1620"/>
        <w:rPr>
          <w:i/>
          <w:sz w:val="24"/>
        </w:rPr>
      </w:pPr>
      <w:r>
        <w:rPr>
          <w:i/>
          <w:sz w:val="24"/>
        </w:rPr>
        <w:t>создавать программы для решения задач, возникающих в процессе учебы и вне ее; познакомиться с задачами обработки данных и алгоритмами их решения;</w:t>
      </w:r>
    </w:p>
    <w:p w:rsidR="00B104BA" w:rsidRDefault="00B104BA">
      <w:pPr>
        <w:ind w:left="657" w:right="595"/>
        <w:jc w:val="both"/>
        <w:rPr>
          <w:i/>
          <w:sz w:val="24"/>
        </w:rPr>
      </w:pPr>
      <w:r>
        <w:rPr>
          <w:i/>
          <w:sz w:val="24"/>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B104BA" w:rsidRDefault="00B104BA">
      <w:pPr>
        <w:tabs>
          <w:tab w:val="left" w:pos="2439"/>
          <w:tab w:val="left" w:pos="2748"/>
          <w:tab w:val="left" w:pos="3758"/>
          <w:tab w:val="left" w:pos="4655"/>
          <w:tab w:val="left" w:pos="6147"/>
          <w:tab w:val="left" w:pos="7352"/>
          <w:tab w:val="left" w:pos="8685"/>
        </w:tabs>
        <w:ind w:left="657" w:right="595"/>
        <w:rPr>
          <w:i/>
          <w:sz w:val="24"/>
        </w:rPr>
      </w:pPr>
      <w:r>
        <w:rPr>
          <w:i/>
          <w:sz w:val="24"/>
        </w:rPr>
        <w:t>познакомиться</w:t>
      </w:r>
      <w:r>
        <w:rPr>
          <w:i/>
          <w:sz w:val="24"/>
        </w:rPr>
        <w:tab/>
        <w:t>с</w:t>
      </w:r>
      <w:r>
        <w:rPr>
          <w:i/>
          <w:sz w:val="24"/>
        </w:rPr>
        <w:tab/>
        <w:t>учебной</w:t>
      </w:r>
      <w:r>
        <w:rPr>
          <w:i/>
          <w:sz w:val="24"/>
        </w:rPr>
        <w:tab/>
        <w:t>средой</w:t>
      </w:r>
      <w:r>
        <w:rPr>
          <w:i/>
          <w:sz w:val="24"/>
        </w:rPr>
        <w:tab/>
        <w:t>составления</w:t>
      </w:r>
      <w:r>
        <w:rPr>
          <w:i/>
          <w:sz w:val="24"/>
        </w:rPr>
        <w:tab/>
        <w:t>программ</w:t>
      </w:r>
      <w:r>
        <w:rPr>
          <w:i/>
          <w:sz w:val="24"/>
        </w:rPr>
        <w:tab/>
        <w:t>управления</w:t>
      </w:r>
      <w:r>
        <w:rPr>
          <w:i/>
          <w:sz w:val="24"/>
        </w:rPr>
        <w:tab/>
        <w:t>автономными роботами и разобрать примеры алгоритмов управления, разработанными в этой</w:t>
      </w:r>
      <w:r>
        <w:rPr>
          <w:i/>
          <w:spacing w:val="-14"/>
          <w:sz w:val="24"/>
        </w:rPr>
        <w:t xml:space="preserve"> </w:t>
      </w:r>
      <w:r>
        <w:rPr>
          <w:i/>
          <w:sz w:val="24"/>
        </w:rPr>
        <w:t>среде.</w:t>
      </w:r>
    </w:p>
    <w:p w:rsidR="00B104BA" w:rsidRDefault="00B104BA">
      <w:pPr>
        <w:pStyle w:val="1"/>
        <w:spacing w:before="3" w:line="240" w:lineRule="auto"/>
        <w:ind w:left="657" w:right="4226"/>
      </w:pPr>
      <w:r>
        <w:rPr>
          <w:spacing w:val="-3"/>
        </w:rPr>
        <w:t xml:space="preserve">Использование программных систем </w:t>
      </w:r>
      <w:r>
        <w:t xml:space="preserve">и </w:t>
      </w:r>
      <w:r>
        <w:rPr>
          <w:spacing w:val="-3"/>
        </w:rPr>
        <w:t xml:space="preserve">сервисов </w:t>
      </w:r>
      <w:r>
        <w:t>Выпускник научится:</w:t>
      </w:r>
    </w:p>
    <w:p w:rsidR="00B104BA" w:rsidRDefault="00B104BA">
      <w:pPr>
        <w:pStyle w:val="a3"/>
        <w:spacing w:line="272" w:lineRule="exact"/>
        <w:jc w:val="left"/>
      </w:pPr>
      <w:r>
        <w:t>классифицировать файлы по типу и иным параметрам;</w:t>
      </w:r>
    </w:p>
    <w:p w:rsidR="00B104BA" w:rsidRDefault="00B104BA">
      <w:pPr>
        <w:pStyle w:val="a3"/>
        <w:jc w:val="left"/>
      </w:pPr>
      <w:r>
        <w:t>выполнять основные операции с файлами (создавать, сохранять, редактировать, удалять, архивировать, «распаковывать» архивные файлы);</w:t>
      </w:r>
    </w:p>
    <w:p w:rsidR="00B104BA" w:rsidRDefault="00B104BA">
      <w:pPr>
        <w:pStyle w:val="a3"/>
        <w:ind w:right="3459"/>
        <w:jc w:val="left"/>
      </w:pPr>
      <w:r>
        <w:t>разбираться в иерархической структуре файловой системы; осуществлять поиск файлов средствами операционной системы;</w:t>
      </w:r>
    </w:p>
    <w:p w:rsidR="00B104BA" w:rsidRDefault="00B104BA">
      <w:pPr>
        <w:pStyle w:val="a3"/>
        <w:ind w:right="596"/>
      </w:pPr>
      <w: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B104BA" w:rsidRDefault="00B104BA" w:rsidP="006B772B">
      <w:pPr>
        <w:pStyle w:val="a5"/>
        <w:tabs>
          <w:tab w:val="left" w:pos="1378"/>
        </w:tabs>
        <w:ind w:right="1412"/>
        <w:rPr>
          <w:sz w:val="24"/>
        </w:rPr>
      </w:pPr>
      <w:r>
        <w:rPr>
          <w:sz w:val="24"/>
        </w:rPr>
        <w:t>-использовать табличные (реляционные) базы данных, выполнять отбор</w:t>
      </w:r>
      <w:r>
        <w:rPr>
          <w:spacing w:val="-30"/>
          <w:sz w:val="24"/>
        </w:rPr>
        <w:t xml:space="preserve"> </w:t>
      </w:r>
      <w:r>
        <w:rPr>
          <w:sz w:val="24"/>
        </w:rPr>
        <w:t>строк таблицы, удовлетворяющих определенному</w:t>
      </w:r>
      <w:r>
        <w:rPr>
          <w:spacing w:val="-2"/>
          <w:sz w:val="24"/>
        </w:rPr>
        <w:t xml:space="preserve"> </w:t>
      </w:r>
      <w:r>
        <w:rPr>
          <w:sz w:val="24"/>
        </w:rPr>
        <w:t>условию;</w:t>
      </w:r>
    </w:p>
    <w:p w:rsidR="00B104BA" w:rsidRDefault="00B104BA">
      <w:pPr>
        <w:pStyle w:val="a3"/>
        <w:spacing w:before="1"/>
        <w:jc w:val="left"/>
      </w:pPr>
      <w:r>
        <w:t>анализировать доменные имена компьютеров и адреса документов в Интернете;</w:t>
      </w:r>
    </w:p>
    <w:p w:rsidR="00B104BA" w:rsidRDefault="00B104BA">
      <w:pPr>
        <w:pStyle w:val="a3"/>
        <w:jc w:val="left"/>
      </w:pPr>
      <w:r>
        <w:t>проводить поиск информации в сети Интернет по запросам с использованием логических операций.</w:t>
      </w:r>
    </w:p>
    <w:p w:rsidR="00B104BA" w:rsidRDefault="00B104BA">
      <w:pPr>
        <w:pStyle w:val="1"/>
        <w:spacing w:line="240" w:lineRule="auto"/>
        <w:ind w:left="657" w:right="588"/>
      </w:pPr>
      <w:r>
        <w:t>Выпускник овладеет (как результат применения программных систем и интернет- сервисов в данном курсе и во всем образовательном процессе):</w:t>
      </w:r>
    </w:p>
    <w:p w:rsidR="00B104BA" w:rsidRDefault="00B104BA">
      <w:pPr>
        <w:pStyle w:val="a3"/>
        <w:ind w:right="587"/>
      </w:pPr>
      <w:r>
        <w:t>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B104BA" w:rsidRDefault="00B104BA">
      <w:pPr>
        <w:pStyle w:val="a3"/>
        <w:ind w:right="588"/>
        <w:jc w:val="left"/>
      </w:pPr>
      <w:r>
        <w:t>различными формами представления данных (таблицы, диаграммы, графики и т. д.); 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B104BA" w:rsidRDefault="00B104BA">
      <w:pPr>
        <w:pStyle w:val="a3"/>
        <w:jc w:val="left"/>
      </w:pPr>
      <w:r>
        <w:t>основами соблюдения норм информационной этики и права;</w:t>
      </w:r>
    </w:p>
    <w:p w:rsidR="00B104BA" w:rsidRDefault="00B104BA">
      <w:pPr>
        <w:pStyle w:val="a3"/>
        <w:jc w:val="left"/>
      </w:pPr>
      <w:r>
        <w:t>познакомится с программными средствами для работы с аудиовизуальными данными и соответствующим понятийным аппаратом;</w:t>
      </w:r>
    </w:p>
    <w:p w:rsidR="00B104BA" w:rsidRDefault="00B104BA">
      <w:pPr>
        <w:pStyle w:val="a3"/>
      </w:pPr>
      <w:r>
        <w:t>узнает о дискретном представлении аудиовизуальных данных.</w:t>
      </w:r>
    </w:p>
    <w:p w:rsidR="00B104BA" w:rsidRDefault="00B104BA">
      <w:pPr>
        <w:pStyle w:val="1"/>
        <w:spacing w:before="1" w:line="240" w:lineRule="auto"/>
        <w:ind w:left="657"/>
        <w:jc w:val="both"/>
      </w:pPr>
      <w:r>
        <w:t>Выпускник получит возможность (в данном курсе и иной учебной деятельности):</w:t>
      </w:r>
    </w:p>
    <w:p w:rsidR="00B104BA" w:rsidRDefault="00B104BA">
      <w:pPr>
        <w:jc w:val="both"/>
        <w:sectPr w:rsidR="00B104BA">
          <w:pgSz w:w="11910" w:h="16840"/>
          <w:pgMar w:top="1040" w:right="540" w:bottom="960" w:left="620" w:header="0" w:footer="683" w:gutter="0"/>
          <w:cols w:space="720"/>
        </w:sectPr>
      </w:pPr>
    </w:p>
    <w:p w:rsidR="00B104BA" w:rsidRDefault="00B104BA" w:rsidP="006B772B">
      <w:pPr>
        <w:pStyle w:val="a5"/>
        <w:tabs>
          <w:tab w:val="left" w:pos="1378"/>
        </w:tabs>
        <w:spacing w:before="71"/>
        <w:ind w:right="597"/>
        <w:rPr>
          <w:i/>
          <w:sz w:val="24"/>
        </w:rPr>
      </w:pPr>
      <w:r>
        <w:rPr>
          <w:i/>
          <w:sz w:val="24"/>
        </w:rPr>
        <w:lastRenderedPageBreak/>
        <w:t>-узнать о данных от датчиков, например, датчиков роботизированных устройств; практиковаться в использовании основных видов прикладного программного обеспечения (редакторы текстов, электронные таблицы, браузеры и</w:t>
      </w:r>
      <w:r>
        <w:rPr>
          <w:i/>
          <w:spacing w:val="-2"/>
          <w:sz w:val="24"/>
        </w:rPr>
        <w:t xml:space="preserve"> </w:t>
      </w:r>
      <w:r>
        <w:rPr>
          <w:i/>
          <w:sz w:val="24"/>
        </w:rPr>
        <w:t>др.);</w:t>
      </w:r>
    </w:p>
    <w:p w:rsidR="00B104BA" w:rsidRDefault="00B104BA">
      <w:pPr>
        <w:tabs>
          <w:tab w:val="left" w:pos="2513"/>
          <w:tab w:val="left" w:pos="2897"/>
          <w:tab w:val="left" w:pos="4310"/>
          <w:tab w:val="left" w:pos="6057"/>
          <w:tab w:val="left" w:pos="8228"/>
          <w:tab w:val="left" w:pos="10046"/>
        </w:tabs>
        <w:ind w:left="657" w:right="596"/>
        <w:rPr>
          <w:i/>
          <w:sz w:val="24"/>
        </w:rPr>
      </w:pPr>
      <w:r>
        <w:rPr>
          <w:i/>
          <w:sz w:val="24"/>
        </w:rPr>
        <w:t>познакомиться</w:t>
      </w:r>
      <w:r>
        <w:rPr>
          <w:i/>
          <w:sz w:val="24"/>
        </w:rPr>
        <w:tab/>
        <w:t>с</w:t>
      </w:r>
      <w:r>
        <w:rPr>
          <w:i/>
          <w:sz w:val="24"/>
        </w:rPr>
        <w:tab/>
        <w:t>примерами</w:t>
      </w:r>
      <w:r>
        <w:rPr>
          <w:i/>
          <w:sz w:val="24"/>
        </w:rPr>
        <w:tab/>
        <w:t>использования</w:t>
      </w:r>
      <w:r>
        <w:rPr>
          <w:i/>
          <w:sz w:val="24"/>
        </w:rPr>
        <w:tab/>
        <w:t>математического</w:t>
      </w:r>
      <w:r>
        <w:rPr>
          <w:i/>
          <w:sz w:val="24"/>
        </w:rPr>
        <w:tab/>
        <w:t>моделирования</w:t>
      </w:r>
      <w:r>
        <w:rPr>
          <w:i/>
          <w:sz w:val="24"/>
        </w:rPr>
        <w:tab/>
        <w:t>в современном</w:t>
      </w:r>
      <w:r>
        <w:rPr>
          <w:i/>
          <w:spacing w:val="-1"/>
          <w:sz w:val="24"/>
        </w:rPr>
        <w:t xml:space="preserve"> </w:t>
      </w:r>
      <w:r>
        <w:rPr>
          <w:i/>
          <w:sz w:val="24"/>
        </w:rPr>
        <w:t>мире;</w:t>
      </w:r>
    </w:p>
    <w:p w:rsidR="00B104BA" w:rsidRDefault="00B104BA">
      <w:pPr>
        <w:ind w:left="657" w:right="588"/>
        <w:rPr>
          <w:i/>
          <w:sz w:val="24"/>
        </w:rPr>
      </w:pPr>
      <w:r>
        <w:rPr>
          <w:i/>
          <w:sz w:val="24"/>
        </w:rPr>
        <w:t>познакомиться с принципами функционирования Интернета и сетевого взаимодействия между компьютерами, с методами поиска в Интернете;</w:t>
      </w:r>
    </w:p>
    <w:p w:rsidR="00B104BA" w:rsidRDefault="00B104BA">
      <w:pPr>
        <w:ind w:left="657" w:right="594"/>
        <w:jc w:val="both"/>
        <w:rPr>
          <w:i/>
          <w:sz w:val="24"/>
        </w:rPr>
      </w:pPr>
      <w:r>
        <w:rPr>
          <w:i/>
          <w:sz w:val="24"/>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B104BA" w:rsidRDefault="00B104BA">
      <w:pPr>
        <w:ind w:left="657" w:right="588"/>
        <w:rPr>
          <w:i/>
          <w:sz w:val="24"/>
        </w:rPr>
      </w:pPr>
      <w:r>
        <w:rPr>
          <w:i/>
          <w:sz w:val="24"/>
        </w:rPr>
        <w:t>узнать о том, что в сфере информатики и ИКТ существуют международные и национальные стандарты;</w:t>
      </w:r>
    </w:p>
    <w:p w:rsidR="00B104BA" w:rsidRDefault="00B104BA">
      <w:pPr>
        <w:spacing w:before="1"/>
        <w:ind w:left="657" w:right="2222"/>
        <w:rPr>
          <w:i/>
          <w:sz w:val="24"/>
        </w:rPr>
      </w:pPr>
      <w:r>
        <w:rPr>
          <w:i/>
          <w:sz w:val="24"/>
        </w:rPr>
        <w:t>узнать о структуре современных компьютеров и назначении их элементов; получить представление об истории и тенденциях развития ИКТ; познакомиться с примерами использования ИКТ в современном мире;</w:t>
      </w:r>
    </w:p>
    <w:p w:rsidR="00B104BA" w:rsidRDefault="00B104BA">
      <w:pPr>
        <w:ind w:left="657" w:right="588"/>
        <w:rPr>
          <w:i/>
          <w:sz w:val="24"/>
        </w:rPr>
      </w:pPr>
      <w:r>
        <w:rPr>
          <w:i/>
          <w:sz w:val="24"/>
        </w:rPr>
        <w:t>получить представления о роботизированных устройствах и их использовании на производстве и в научных исследованиях.</w:t>
      </w:r>
    </w:p>
    <w:p w:rsidR="00B104BA" w:rsidRDefault="00B104BA">
      <w:pPr>
        <w:ind w:left="657" w:right="588"/>
        <w:rPr>
          <w:i/>
          <w:sz w:val="24"/>
        </w:rPr>
      </w:pPr>
    </w:p>
    <w:p w:rsidR="00B104BA" w:rsidRPr="006B772B" w:rsidRDefault="00B104BA">
      <w:pPr>
        <w:pStyle w:val="a3"/>
        <w:jc w:val="left"/>
        <w:rPr>
          <w:b/>
        </w:rPr>
      </w:pPr>
      <w:r w:rsidRPr="006B772B">
        <w:rPr>
          <w:b/>
        </w:rPr>
        <w:t>Естественно-научные предметы</w:t>
      </w:r>
    </w:p>
    <w:p w:rsidR="00B104BA" w:rsidRDefault="00B104BA" w:rsidP="006B772B">
      <w:pPr>
        <w:pStyle w:val="a3"/>
        <w:ind w:right="1246"/>
      </w:pPr>
      <w:r>
        <w:t>Изучение предметной области «Естественно-научные предметы» должно обеспечить: формирование целостной научной картины мира;</w:t>
      </w:r>
    </w:p>
    <w:p w:rsidR="00B104BA" w:rsidRDefault="00B104BA" w:rsidP="006B772B">
      <w:pPr>
        <w:pStyle w:val="a3"/>
        <w:ind w:right="600"/>
      </w:pPr>
      <w:r>
        <w:t>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w:t>
      </w:r>
    </w:p>
    <w:p w:rsidR="00B104BA" w:rsidRDefault="00B104BA" w:rsidP="006B772B">
      <w:pPr>
        <w:pStyle w:val="a3"/>
        <w:spacing w:before="1"/>
      </w:pPr>
      <w:r>
        <w:t>овладение научным подходом к решению различных задач;</w:t>
      </w:r>
    </w:p>
    <w:p w:rsidR="00B104BA" w:rsidRDefault="00B104BA" w:rsidP="006B772B">
      <w:pPr>
        <w:pStyle w:val="a3"/>
      </w:pPr>
      <w:r>
        <w:t>овладение умениями формулировать гипотезы, конструировать, проводить эксперименты, оценивать полученные результаты;</w:t>
      </w:r>
    </w:p>
    <w:p w:rsidR="00B104BA" w:rsidRDefault="00B104BA" w:rsidP="006B772B">
      <w:pPr>
        <w:pStyle w:val="a3"/>
        <w:tabs>
          <w:tab w:val="left" w:pos="1962"/>
          <w:tab w:val="left" w:pos="3103"/>
          <w:tab w:val="left" w:pos="4705"/>
          <w:tab w:val="left" w:pos="6988"/>
          <w:tab w:val="left" w:pos="7369"/>
          <w:tab w:val="left" w:pos="9093"/>
          <w:tab w:val="left" w:pos="10043"/>
        </w:tabs>
        <w:ind w:right="597"/>
      </w:pPr>
      <w:r>
        <w:t>овладение</w:t>
      </w:r>
      <w:r>
        <w:tab/>
        <w:t>умением</w:t>
      </w:r>
      <w:r>
        <w:tab/>
        <w:t>сопоставлять</w:t>
      </w:r>
      <w:r>
        <w:tab/>
        <w:t>экспериментальные</w:t>
      </w:r>
      <w:r>
        <w:tab/>
        <w:t>и</w:t>
      </w:r>
      <w:r>
        <w:tab/>
        <w:t>теоретические</w:t>
      </w:r>
      <w:r>
        <w:tab/>
        <w:t>знания</w:t>
      </w:r>
      <w:r>
        <w:tab/>
        <w:t>с объективными реалиями</w:t>
      </w:r>
      <w:r>
        <w:rPr>
          <w:spacing w:val="-1"/>
        </w:rPr>
        <w:t xml:space="preserve"> </w:t>
      </w:r>
      <w:r>
        <w:t>жизни;</w:t>
      </w:r>
    </w:p>
    <w:p w:rsidR="00B104BA" w:rsidRDefault="00B104BA" w:rsidP="006B772B">
      <w:pPr>
        <w:pStyle w:val="a3"/>
      </w:pPr>
      <w:r>
        <w:t>воспитание ответственного и бережного отношения к окружающей среде;</w:t>
      </w:r>
    </w:p>
    <w:p w:rsidR="00B104BA" w:rsidRDefault="00B104BA" w:rsidP="006B772B">
      <w:pPr>
        <w:pStyle w:val="a3"/>
        <w:ind w:right="597"/>
      </w:pPr>
      <w:r>
        <w:t>овладение экосистемной познавательной моделью и ее применение в целях прогноза экологических рисков для здоровья людей, безопасности жизни, качества окружающей среды;</w:t>
      </w:r>
    </w:p>
    <w:p w:rsidR="00B104BA" w:rsidRDefault="00B104BA" w:rsidP="006B772B">
      <w:pPr>
        <w:pStyle w:val="a3"/>
        <w:ind w:right="593"/>
      </w:pPr>
      <w:r>
        <w:t>осознание значимости концепции устойчивого развития; 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межпредметном анализе учебных задач.</w:t>
      </w:r>
    </w:p>
    <w:p w:rsidR="00B104BA" w:rsidRDefault="00B104BA" w:rsidP="00E051EC">
      <w:pPr>
        <w:pStyle w:val="1"/>
        <w:numPr>
          <w:ilvl w:val="3"/>
          <w:numId w:val="139"/>
        </w:numPr>
        <w:tabs>
          <w:tab w:val="left" w:pos="1548"/>
        </w:tabs>
        <w:spacing w:before="6"/>
        <w:ind w:left="1547" w:hanging="890"/>
      </w:pPr>
      <w:r>
        <w:t>Физика</w:t>
      </w:r>
    </w:p>
    <w:p w:rsidR="00B104BA" w:rsidRDefault="00B104BA">
      <w:pPr>
        <w:pStyle w:val="a3"/>
        <w:ind w:right="598"/>
      </w:pPr>
      <w:r>
        <w:t>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w:t>
      </w:r>
      <w:r>
        <w:rPr>
          <w:spacing w:val="-4"/>
        </w:rPr>
        <w:t xml:space="preserve"> </w:t>
      </w:r>
      <w:r>
        <w:t>физики;</w:t>
      </w:r>
    </w:p>
    <w:p w:rsidR="00B104BA" w:rsidRDefault="00B104BA">
      <w:pPr>
        <w:pStyle w:val="a3"/>
        <w:ind w:right="590"/>
        <w:jc w:val="left"/>
      </w:pPr>
      <w:r>
        <w:t>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 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right="596"/>
      </w:pPr>
      <w:r>
        <w:lastRenderedPageBreak/>
        <w:t>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p>
    <w:p w:rsidR="00B104BA" w:rsidRDefault="00B104BA">
      <w:pPr>
        <w:pStyle w:val="a3"/>
        <w:ind w:right="600"/>
      </w:pPr>
      <w:r>
        <w:t>осознание необходимости применения достижений физики и технологий для рационального</w:t>
      </w:r>
      <w:r>
        <w:rPr>
          <w:spacing w:val="-1"/>
        </w:rPr>
        <w:t xml:space="preserve"> </w:t>
      </w:r>
      <w:r>
        <w:t>природопользования;</w:t>
      </w:r>
    </w:p>
    <w:p w:rsidR="00B104BA" w:rsidRDefault="00B104BA">
      <w:pPr>
        <w:pStyle w:val="a3"/>
        <w:ind w:right="598"/>
      </w:pPr>
      <w:r>
        <w:t>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w:t>
      </w:r>
    </w:p>
    <w:p w:rsidR="00B104BA" w:rsidRDefault="00B104BA">
      <w:pPr>
        <w:pStyle w:val="a3"/>
        <w:ind w:right="589"/>
      </w:pPr>
      <w:r>
        <w:t>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B104BA" w:rsidRDefault="00B104BA">
      <w:pPr>
        <w:pStyle w:val="a3"/>
        <w:spacing w:before="1"/>
        <w:ind w:right="595"/>
      </w:pPr>
      <w:r>
        <w:t>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rsidR="00B104BA" w:rsidRDefault="00B104BA">
      <w:pPr>
        <w:pStyle w:val="1"/>
        <w:ind w:left="657"/>
      </w:pPr>
      <w:r>
        <w:t>Выпускник научится:</w:t>
      </w:r>
    </w:p>
    <w:p w:rsidR="00B104BA" w:rsidRDefault="00B104BA">
      <w:pPr>
        <w:pStyle w:val="a3"/>
        <w:ind w:right="602"/>
      </w:pPr>
      <w:r>
        <w:t>соблюдать правила безопасности и охраны труда при работе с учебным и лабораторным оборудованием;</w:t>
      </w:r>
    </w:p>
    <w:p w:rsidR="00B104BA" w:rsidRDefault="00B104BA">
      <w:pPr>
        <w:pStyle w:val="a3"/>
        <w:ind w:right="599"/>
      </w:pPr>
      <w:r>
        <w:t>понимать смысл основных физических терминов: физическое тело, физическое явление, физическая величина, единицы измерения;</w:t>
      </w:r>
    </w:p>
    <w:p w:rsidR="00B104BA" w:rsidRDefault="00B104BA">
      <w:pPr>
        <w:pStyle w:val="a3"/>
        <w:ind w:right="588"/>
        <w:jc w:val="left"/>
      </w:pPr>
      <w: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B104BA" w:rsidRDefault="00B104BA" w:rsidP="006B772B">
      <w:pPr>
        <w:pStyle w:val="a5"/>
        <w:tabs>
          <w:tab w:val="left" w:pos="1378"/>
        </w:tabs>
        <w:ind w:right="919"/>
        <w:rPr>
          <w:sz w:val="24"/>
        </w:rPr>
      </w:pPr>
      <w:r>
        <w:rPr>
          <w:sz w:val="24"/>
        </w:rPr>
        <w:t>-ставить опыты по исследованию физических явлений или физических свойств</w:t>
      </w:r>
      <w:r>
        <w:rPr>
          <w:spacing w:val="-34"/>
          <w:sz w:val="24"/>
        </w:rPr>
        <w:t xml:space="preserve"> </w:t>
      </w:r>
      <w:r>
        <w:rPr>
          <w:sz w:val="24"/>
        </w:rPr>
        <w:t>тел без использования прямых измерений; при этом формулировать проблему/задачу учебного эксперимента; собирать установку из предложенного</w:t>
      </w:r>
      <w:r>
        <w:rPr>
          <w:spacing w:val="-8"/>
          <w:sz w:val="24"/>
        </w:rPr>
        <w:t xml:space="preserve"> </w:t>
      </w:r>
      <w:r>
        <w:rPr>
          <w:sz w:val="24"/>
        </w:rPr>
        <w:t>оборудования;</w:t>
      </w:r>
    </w:p>
    <w:p w:rsidR="00B104BA" w:rsidRDefault="00B104BA">
      <w:pPr>
        <w:pStyle w:val="a3"/>
        <w:jc w:val="left"/>
      </w:pPr>
      <w:r>
        <w:t>проводить опыт и формулировать выводы.</w:t>
      </w:r>
    </w:p>
    <w:p w:rsidR="00B104BA" w:rsidRDefault="00B104BA">
      <w:pPr>
        <w:pStyle w:val="a3"/>
        <w:ind w:right="592"/>
      </w:pPr>
      <w:r>
        <w:rPr>
          <w:u w:val="single"/>
        </w:rPr>
        <w:t>Примечание</w:t>
      </w:r>
      <w:r>
        <w:t xml:space="preserve">. </w:t>
      </w:r>
    </w:p>
    <w:p w:rsidR="00B104BA" w:rsidRDefault="00B104BA">
      <w:pPr>
        <w:pStyle w:val="a3"/>
        <w:ind w:right="592"/>
      </w:pPr>
      <w:r>
        <w:t>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B104BA" w:rsidRDefault="00B104BA">
      <w:pPr>
        <w:pStyle w:val="a3"/>
        <w:jc w:val="left"/>
      </w:pPr>
      <w:r>
        <w:t>понимать роль эксперимента в получении научной информации;</w:t>
      </w:r>
    </w:p>
    <w:p w:rsidR="00B104BA" w:rsidRDefault="00B104BA">
      <w:pPr>
        <w:pStyle w:val="a3"/>
        <w:ind w:right="589"/>
      </w:pPr>
      <w: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B104BA" w:rsidRDefault="00B104BA">
      <w:pPr>
        <w:pStyle w:val="a3"/>
        <w:ind w:right="599"/>
      </w:pPr>
      <w:r>
        <w:rPr>
          <w:u w:val="single"/>
        </w:rPr>
        <w:t>Примечание</w:t>
      </w:r>
      <w:r>
        <w:t xml:space="preserve">. </w:t>
      </w:r>
    </w:p>
    <w:p w:rsidR="00B104BA" w:rsidRDefault="00B104BA">
      <w:pPr>
        <w:pStyle w:val="a3"/>
        <w:ind w:right="599"/>
      </w:pPr>
      <w:r>
        <w:t>Любая учебная программа должна обеспечивать овладение прямыми измерениями всех перечисленных физических величин.</w:t>
      </w:r>
    </w:p>
    <w:p w:rsidR="00B104BA" w:rsidRDefault="00B104BA">
      <w:pPr>
        <w:pStyle w:val="a3"/>
        <w:ind w:right="590"/>
      </w:pPr>
      <w: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B104BA" w:rsidRDefault="00B104BA">
      <w:pPr>
        <w:pStyle w:val="a3"/>
        <w:ind w:right="593"/>
        <w:jc w:val="left"/>
      </w:pPr>
      <w: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B104BA" w:rsidRDefault="00B104BA">
      <w:pPr>
        <w:pStyle w:val="a3"/>
        <w:ind w:right="600"/>
      </w:pPr>
      <w:r>
        <w:t>понимать принципы действия машин, приборов и технических устройств, условия их безопасного использования в повседневной жизни;</w:t>
      </w:r>
    </w:p>
    <w:p w:rsidR="00B104BA" w:rsidRDefault="00B104BA">
      <w:pPr>
        <w:pStyle w:val="a3"/>
        <w:ind w:right="591"/>
      </w:pPr>
      <w:r>
        <w:t xml:space="preserve">использовать при выполнении учебных задач научно-популярную литературу о физических </w:t>
      </w:r>
      <w:r>
        <w:lastRenderedPageBreak/>
        <w:t>явлениях, справочные материалы, ресурсы Интернет.</w:t>
      </w:r>
    </w:p>
    <w:p w:rsidR="00B104BA" w:rsidRDefault="00B104BA"/>
    <w:p w:rsidR="00B104BA" w:rsidRDefault="00B104BA">
      <w:pPr>
        <w:sectPr w:rsidR="00B104BA">
          <w:pgSz w:w="11910" w:h="16840"/>
          <w:pgMar w:top="1040" w:right="540" w:bottom="960" w:left="620" w:header="0" w:footer="683" w:gutter="0"/>
          <w:cols w:space="720"/>
        </w:sectPr>
      </w:pPr>
    </w:p>
    <w:p w:rsidR="00B104BA" w:rsidRDefault="00B104BA">
      <w:pPr>
        <w:pStyle w:val="1"/>
        <w:spacing w:before="76"/>
        <w:ind w:left="657"/>
        <w:jc w:val="both"/>
      </w:pPr>
      <w:r>
        <w:lastRenderedPageBreak/>
        <w:t>Выпускник получит возможность научиться:</w:t>
      </w:r>
    </w:p>
    <w:p w:rsidR="00B104BA" w:rsidRDefault="00B104BA">
      <w:pPr>
        <w:ind w:left="657" w:right="598"/>
        <w:jc w:val="both"/>
        <w:rPr>
          <w:i/>
          <w:sz w:val="24"/>
        </w:rPr>
      </w:pPr>
      <w:r>
        <w:rPr>
          <w:i/>
          <w:sz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B104BA" w:rsidRDefault="00B104BA">
      <w:pPr>
        <w:ind w:left="657" w:right="589"/>
        <w:jc w:val="both"/>
        <w:rPr>
          <w:i/>
          <w:sz w:val="24"/>
        </w:rPr>
      </w:pPr>
      <w:r>
        <w:rPr>
          <w:i/>
          <w:sz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B104BA" w:rsidRDefault="00B104BA">
      <w:pPr>
        <w:ind w:left="657" w:right="591"/>
        <w:jc w:val="both"/>
        <w:rPr>
          <w:i/>
          <w:sz w:val="24"/>
        </w:rPr>
      </w:pPr>
      <w:r>
        <w:rPr>
          <w:i/>
          <w:sz w:val="24"/>
        </w:rPr>
        <w:t>сравнивать точность измерения физических величин по величине их относительной погрешности при проведении прямых измерений;</w:t>
      </w:r>
    </w:p>
    <w:p w:rsidR="00B104BA" w:rsidRDefault="00B104BA">
      <w:pPr>
        <w:ind w:left="657" w:right="588"/>
        <w:jc w:val="both"/>
        <w:rPr>
          <w:i/>
          <w:sz w:val="24"/>
        </w:rPr>
      </w:pPr>
      <w:r>
        <w:rPr>
          <w:i/>
          <w:sz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B104BA" w:rsidRDefault="00B104BA">
      <w:pPr>
        <w:ind w:left="657" w:right="591"/>
        <w:jc w:val="both"/>
        <w:rPr>
          <w:i/>
          <w:sz w:val="24"/>
        </w:rPr>
      </w:pPr>
      <w:r>
        <w:rPr>
          <w:i/>
          <w:sz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B104BA" w:rsidRDefault="00B104BA">
      <w:pPr>
        <w:ind w:left="657" w:right="588"/>
        <w:jc w:val="both"/>
        <w:rPr>
          <w:i/>
          <w:sz w:val="24"/>
        </w:rPr>
      </w:pPr>
      <w:r>
        <w:rPr>
          <w:i/>
          <w:sz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B104BA" w:rsidRDefault="00B104BA">
      <w:pPr>
        <w:pStyle w:val="1"/>
        <w:spacing w:before="3" w:line="240" w:lineRule="auto"/>
        <w:ind w:left="657" w:right="6583"/>
      </w:pPr>
      <w:r>
        <w:t>Механические явления Выпускник научится:</w:t>
      </w:r>
    </w:p>
    <w:p w:rsidR="00B104BA" w:rsidRDefault="00B104BA">
      <w:pPr>
        <w:pStyle w:val="a3"/>
        <w:ind w:right="594"/>
      </w:pPr>
      <w: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B104BA" w:rsidRDefault="00B104BA">
      <w:pPr>
        <w:pStyle w:val="a3"/>
        <w:tabs>
          <w:tab w:val="left" w:pos="1649"/>
          <w:tab w:val="left" w:pos="3028"/>
          <w:tab w:val="left" w:pos="3988"/>
          <w:tab w:val="left" w:pos="4350"/>
          <w:tab w:val="left" w:pos="5350"/>
          <w:tab w:val="left" w:pos="6721"/>
          <w:tab w:val="left" w:pos="7559"/>
          <w:tab w:val="left" w:pos="8434"/>
          <w:tab w:val="left" w:pos="8796"/>
          <w:tab w:val="left" w:pos="9933"/>
        </w:tabs>
        <w:ind w:right="592"/>
        <w:jc w:val="left"/>
      </w:pPr>
      <w: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w:t>
      </w:r>
      <w:r>
        <w:tab/>
        <w:t>амплитуда,</w:t>
      </w:r>
      <w:r>
        <w:tab/>
        <w:t>период</w:t>
      </w:r>
      <w:r>
        <w:tab/>
        <w:t>и</w:t>
      </w:r>
      <w:r>
        <w:tab/>
        <w:t>частота</w:t>
      </w:r>
      <w:r>
        <w:tab/>
        <w:t>колебаний,</w:t>
      </w:r>
      <w:r>
        <w:tab/>
        <w:t>длина</w:t>
      </w:r>
      <w:r>
        <w:tab/>
        <w:t>волны</w:t>
      </w:r>
      <w:r>
        <w:tab/>
        <w:t>и</w:t>
      </w:r>
      <w:r>
        <w:tab/>
        <w:t>скорость</w:t>
      </w:r>
      <w:r>
        <w:tab/>
        <w:t>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 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w:t>
      </w:r>
      <w:r>
        <w:rPr>
          <w:spacing w:val="-9"/>
        </w:rPr>
        <w:t xml:space="preserve"> </w:t>
      </w:r>
      <w:r>
        <w:t>выражение;</w:t>
      </w:r>
    </w:p>
    <w:p w:rsidR="00B104BA" w:rsidRDefault="00B104BA">
      <w:pPr>
        <w:pStyle w:val="a3"/>
        <w:ind w:right="593"/>
      </w:pPr>
      <w:r>
        <w:t>различать основные признаки изученных физических моделей: материальная точка, инерциальная система отсчета;</w:t>
      </w:r>
    </w:p>
    <w:p w:rsidR="00B104BA" w:rsidRDefault="00B104BA">
      <w:pPr>
        <w:pStyle w:val="a3"/>
        <w:ind w:right="589"/>
      </w:pPr>
      <w: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right="591"/>
      </w:pPr>
      <w:r>
        <w:lastRenderedPageBreak/>
        <w:t>распространения): на основе анализа условия задачи записывать краткое условие, выделять физические</w:t>
      </w:r>
      <w:r>
        <w:rPr>
          <w:spacing w:val="-6"/>
        </w:rPr>
        <w:t xml:space="preserve"> </w:t>
      </w:r>
      <w:r>
        <w:t>величины,</w:t>
      </w:r>
      <w:r>
        <w:rPr>
          <w:spacing w:val="-7"/>
        </w:rPr>
        <w:t xml:space="preserve"> </w:t>
      </w:r>
      <w:r>
        <w:t>законы</w:t>
      </w:r>
      <w:r>
        <w:rPr>
          <w:spacing w:val="-7"/>
        </w:rPr>
        <w:t xml:space="preserve"> </w:t>
      </w:r>
      <w:r>
        <w:t>и</w:t>
      </w:r>
      <w:r>
        <w:rPr>
          <w:spacing w:val="-7"/>
        </w:rPr>
        <w:t xml:space="preserve"> </w:t>
      </w:r>
      <w:r>
        <w:t>формулы,</w:t>
      </w:r>
      <w:r>
        <w:rPr>
          <w:spacing w:val="-6"/>
        </w:rPr>
        <w:t xml:space="preserve"> </w:t>
      </w:r>
      <w:r>
        <w:t>необходимые</w:t>
      </w:r>
      <w:r>
        <w:rPr>
          <w:spacing w:val="-8"/>
        </w:rPr>
        <w:t xml:space="preserve"> </w:t>
      </w:r>
      <w:r>
        <w:t>для</w:t>
      </w:r>
      <w:r>
        <w:rPr>
          <w:spacing w:val="-2"/>
        </w:rPr>
        <w:t xml:space="preserve"> </w:t>
      </w:r>
      <w:r>
        <w:t>ее</w:t>
      </w:r>
      <w:r>
        <w:rPr>
          <w:spacing w:val="-4"/>
        </w:rPr>
        <w:t xml:space="preserve"> </w:t>
      </w:r>
      <w:r>
        <w:t>решения,</w:t>
      </w:r>
      <w:r>
        <w:rPr>
          <w:spacing w:val="-3"/>
        </w:rPr>
        <w:t xml:space="preserve"> </w:t>
      </w:r>
      <w:r>
        <w:t>проводить</w:t>
      </w:r>
      <w:r>
        <w:rPr>
          <w:spacing w:val="-4"/>
        </w:rPr>
        <w:t xml:space="preserve"> </w:t>
      </w:r>
      <w:r>
        <w:t>расчеты и оценивать реальность полученного значения физической</w:t>
      </w:r>
      <w:r>
        <w:rPr>
          <w:spacing w:val="-9"/>
        </w:rPr>
        <w:t xml:space="preserve"> </w:t>
      </w:r>
      <w:r>
        <w:t>величины.</w:t>
      </w:r>
    </w:p>
    <w:p w:rsidR="00B104BA" w:rsidRDefault="00B104BA">
      <w:pPr>
        <w:pStyle w:val="1"/>
        <w:ind w:left="657"/>
        <w:jc w:val="both"/>
      </w:pPr>
      <w:r>
        <w:t>Выпускник получит возможность научиться:</w:t>
      </w:r>
    </w:p>
    <w:p w:rsidR="00B104BA" w:rsidRDefault="00B104BA">
      <w:pPr>
        <w:ind w:left="657" w:right="590"/>
        <w:jc w:val="both"/>
        <w:rPr>
          <w:i/>
          <w:sz w:val="24"/>
        </w:rPr>
      </w:pPr>
      <w:r>
        <w:rPr>
          <w:i/>
          <w:sz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B104BA" w:rsidRDefault="00B104BA">
      <w:pPr>
        <w:ind w:left="657" w:right="589"/>
        <w:jc w:val="both"/>
        <w:rPr>
          <w:i/>
          <w:sz w:val="24"/>
        </w:rPr>
      </w:pPr>
      <w:r>
        <w:rPr>
          <w:i/>
          <w:sz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B104BA" w:rsidRDefault="00B104BA">
      <w:pPr>
        <w:ind w:left="657" w:right="594"/>
        <w:jc w:val="both"/>
        <w:rPr>
          <w:i/>
          <w:sz w:val="24"/>
        </w:rPr>
      </w:pPr>
      <w:r>
        <w:rPr>
          <w:i/>
          <w:sz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B104BA" w:rsidRDefault="00B104BA">
      <w:pPr>
        <w:pStyle w:val="1"/>
        <w:spacing w:before="3" w:line="240" w:lineRule="auto"/>
        <w:ind w:left="657" w:right="7019"/>
      </w:pPr>
      <w:r>
        <w:t>Тепловые явления Выпускник научится:</w:t>
      </w:r>
    </w:p>
    <w:p w:rsidR="00B104BA" w:rsidRDefault="00B104BA">
      <w:pPr>
        <w:pStyle w:val="a3"/>
        <w:tabs>
          <w:tab w:val="left" w:pos="5884"/>
          <w:tab w:val="left" w:pos="7435"/>
        </w:tabs>
        <w:ind w:right="590"/>
        <w:jc w:val="left"/>
      </w:pPr>
      <w:r>
        <w:t xml:space="preserve">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 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w:t>
      </w:r>
      <w:r>
        <w:rPr>
          <w:spacing w:val="26"/>
        </w:rPr>
        <w:t xml:space="preserve"> </w:t>
      </w:r>
      <w:r>
        <w:t xml:space="preserve">смысл  </w:t>
      </w:r>
      <w:r>
        <w:rPr>
          <w:spacing w:val="12"/>
        </w:rPr>
        <w:t xml:space="preserve"> </w:t>
      </w:r>
      <w:r>
        <w:t>используемых</w:t>
      </w:r>
      <w:r>
        <w:tab/>
        <w:t xml:space="preserve">величин,  </w:t>
      </w:r>
      <w:r>
        <w:rPr>
          <w:spacing w:val="12"/>
        </w:rPr>
        <w:t xml:space="preserve"> </w:t>
      </w:r>
      <w:r>
        <w:t>их</w:t>
      </w:r>
      <w:r>
        <w:tab/>
        <w:t>обозначения и единицы измерения, находить формулы, связывающие данную физическую величину с другими величинами, вычислять значение физической</w:t>
      </w:r>
      <w:r>
        <w:rPr>
          <w:spacing w:val="-5"/>
        </w:rPr>
        <w:t xml:space="preserve"> </w:t>
      </w:r>
      <w:r>
        <w:t>величины;</w:t>
      </w:r>
    </w:p>
    <w:p w:rsidR="00B104BA" w:rsidRDefault="00B104BA">
      <w:pPr>
        <w:pStyle w:val="a3"/>
        <w:ind w:right="594"/>
      </w:pPr>
      <w: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B104BA" w:rsidRDefault="00B104BA">
      <w:pPr>
        <w:pStyle w:val="a3"/>
        <w:ind w:right="600"/>
      </w:pPr>
      <w:r>
        <w:t>различать основные признаки изученных физических моделей строения газов, жидкостей и твердых тел;</w:t>
      </w:r>
    </w:p>
    <w:p w:rsidR="00B104BA" w:rsidRDefault="00B104BA">
      <w:pPr>
        <w:pStyle w:val="a3"/>
        <w:ind w:right="597"/>
      </w:pPr>
      <w:r>
        <w:t>приводить примеры практического использования физических знаний о тепловых явлениях;</w:t>
      </w:r>
    </w:p>
    <w:p w:rsidR="00B104BA" w:rsidRDefault="00B104BA">
      <w:pPr>
        <w:pStyle w:val="a3"/>
        <w:ind w:right="589"/>
      </w:pPr>
      <w: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w:t>
      </w:r>
      <w:r>
        <w:rPr>
          <w:spacing w:val="-43"/>
        </w:rPr>
        <w:t xml:space="preserve"> </w:t>
      </w:r>
      <w:r>
        <w:t>расчеты и оценивать реальность полученного значения физической</w:t>
      </w:r>
      <w:r>
        <w:rPr>
          <w:spacing w:val="-20"/>
        </w:rPr>
        <w:t xml:space="preserve"> </w:t>
      </w:r>
      <w:r>
        <w:t>величины.</w:t>
      </w:r>
    </w:p>
    <w:p w:rsidR="00B104BA" w:rsidRDefault="00B104BA">
      <w:pPr>
        <w:pStyle w:val="1"/>
        <w:spacing w:before="3"/>
        <w:ind w:left="657"/>
        <w:jc w:val="both"/>
      </w:pPr>
      <w:r>
        <w:t>Выпускник получит возможность научиться:</w:t>
      </w:r>
    </w:p>
    <w:p w:rsidR="00B104BA" w:rsidRDefault="00B104BA">
      <w:pPr>
        <w:ind w:left="657" w:right="595"/>
        <w:jc w:val="both"/>
        <w:rPr>
          <w:i/>
          <w:sz w:val="24"/>
        </w:rPr>
      </w:pPr>
      <w:r>
        <w:rPr>
          <w:i/>
          <w:sz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B104BA" w:rsidRDefault="00B104BA">
      <w:pPr>
        <w:jc w:val="both"/>
        <w:rPr>
          <w:sz w:val="24"/>
        </w:rPr>
        <w:sectPr w:rsidR="00B104BA">
          <w:pgSz w:w="11910" w:h="16840"/>
          <w:pgMar w:top="1040" w:right="540" w:bottom="960" w:left="620" w:header="0" w:footer="683" w:gutter="0"/>
          <w:cols w:space="720"/>
        </w:sectPr>
      </w:pPr>
    </w:p>
    <w:p w:rsidR="00B104BA" w:rsidRDefault="00B104BA">
      <w:pPr>
        <w:spacing w:before="71"/>
        <w:ind w:left="657" w:right="588"/>
        <w:jc w:val="both"/>
        <w:rPr>
          <w:i/>
          <w:sz w:val="24"/>
        </w:rPr>
      </w:pPr>
      <w:r>
        <w:rPr>
          <w:i/>
          <w:sz w:val="24"/>
        </w:rPr>
        <w:lastRenderedPageBreak/>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B104BA" w:rsidRDefault="00B104BA">
      <w:pPr>
        <w:ind w:left="657" w:right="592"/>
        <w:jc w:val="both"/>
        <w:rPr>
          <w:i/>
          <w:sz w:val="24"/>
        </w:rPr>
      </w:pPr>
      <w:r>
        <w:rPr>
          <w:i/>
          <w:sz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B104BA" w:rsidRDefault="00B104BA">
      <w:pPr>
        <w:pStyle w:val="1"/>
        <w:ind w:left="657"/>
        <w:jc w:val="both"/>
      </w:pPr>
      <w:r>
        <w:t>Электрические и магнитные явления Выпускник научится:</w:t>
      </w:r>
    </w:p>
    <w:p w:rsidR="00B104BA" w:rsidRDefault="00B104BA" w:rsidP="006B772B">
      <w:pPr>
        <w:pStyle w:val="a5"/>
        <w:tabs>
          <w:tab w:val="left" w:pos="1378"/>
        </w:tabs>
        <w:ind w:right="590"/>
        <w:rPr>
          <w:sz w:val="24"/>
        </w:rPr>
      </w:pPr>
      <w:r>
        <w:rPr>
          <w:sz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тел,взаимодействие зарядов, электрический ток и его действия (тепловое,</w:t>
      </w:r>
      <w:r>
        <w:rPr>
          <w:spacing w:val="-8"/>
          <w:sz w:val="24"/>
        </w:rPr>
        <w:t xml:space="preserve"> </w:t>
      </w:r>
      <w:r>
        <w:rPr>
          <w:sz w:val="24"/>
        </w:rPr>
        <w:t>химическое,</w:t>
      </w:r>
    </w:p>
    <w:p w:rsidR="00B104BA" w:rsidRDefault="00B104BA">
      <w:pPr>
        <w:pStyle w:val="a3"/>
        <w:ind w:right="588"/>
      </w:pPr>
      <w:r>
        <w:t>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w:t>
      </w:r>
      <w:r>
        <w:rPr>
          <w:spacing w:val="-1"/>
        </w:rPr>
        <w:t xml:space="preserve"> </w:t>
      </w:r>
      <w:r>
        <w:rPr>
          <w:spacing w:val="-5"/>
        </w:rPr>
        <w:t>света.</w:t>
      </w:r>
    </w:p>
    <w:p w:rsidR="00B104BA" w:rsidRDefault="00B104BA">
      <w:pPr>
        <w:pStyle w:val="a3"/>
        <w:ind w:right="592"/>
      </w:pPr>
      <w:r>
        <w:t>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w:t>
      </w:r>
    </w:p>
    <w:p w:rsidR="00B104BA" w:rsidRDefault="00B104BA">
      <w:pPr>
        <w:pStyle w:val="a3"/>
        <w:ind w:right="590"/>
      </w:pPr>
      <w:r>
        <w:t>использовать оптические схемы для построения изображений в плоском зеркале и собирающей линзе.</w:t>
      </w:r>
    </w:p>
    <w:p w:rsidR="00B104BA" w:rsidRDefault="00B104BA">
      <w:pPr>
        <w:pStyle w:val="a3"/>
        <w:ind w:right="590"/>
      </w:pPr>
      <w: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B104BA" w:rsidRDefault="00B104BA">
      <w:pPr>
        <w:pStyle w:val="a3"/>
        <w:ind w:right="594"/>
      </w:pPr>
      <w: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B104BA" w:rsidRDefault="00B104BA">
      <w:pPr>
        <w:pStyle w:val="a3"/>
        <w:ind w:right="592"/>
      </w:pPr>
      <w:r>
        <w:t>приводить примеры практического использования физических знаний о электромагнитных явлениях;</w:t>
      </w:r>
    </w:p>
    <w:p w:rsidR="00B104BA" w:rsidRDefault="00B104BA">
      <w:pPr>
        <w:pStyle w:val="a3"/>
        <w:ind w:right="590"/>
      </w:pPr>
      <w:r>
        <w:t>решать задачи, используя физические законы (закон Ома для участка цепи, закон Джоуля- 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w:t>
      </w:r>
      <w:r>
        <w:rPr>
          <w:spacing w:val="-6"/>
        </w:rPr>
        <w:t xml:space="preserve"> </w:t>
      </w:r>
      <w:r>
        <w:t>величины,</w:t>
      </w:r>
      <w:r>
        <w:rPr>
          <w:spacing w:val="-7"/>
        </w:rPr>
        <w:t xml:space="preserve"> </w:t>
      </w:r>
      <w:r>
        <w:t>законы</w:t>
      </w:r>
      <w:r>
        <w:rPr>
          <w:spacing w:val="-7"/>
        </w:rPr>
        <w:t xml:space="preserve"> </w:t>
      </w:r>
      <w:r>
        <w:t>и</w:t>
      </w:r>
      <w:r>
        <w:rPr>
          <w:spacing w:val="-7"/>
        </w:rPr>
        <w:t xml:space="preserve"> </w:t>
      </w:r>
      <w:r>
        <w:t>формулы,</w:t>
      </w:r>
      <w:r>
        <w:rPr>
          <w:spacing w:val="-6"/>
        </w:rPr>
        <w:t xml:space="preserve"> </w:t>
      </w:r>
      <w:r>
        <w:t>необходимые</w:t>
      </w:r>
      <w:r>
        <w:rPr>
          <w:spacing w:val="-8"/>
        </w:rPr>
        <w:t xml:space="preserve"> </w:t>
      </w:r>
      <w:r>
        <w:t>для ее</w:t>
      </w:r>
      <w:r>
        <w:rPr>
          <w:spacing w:val="-4"/>
        </w:rPr>
        <w:t xml:space="preserve"> </w:t>
      </w:r>
      <w:r>
        <w:t>решения,</w:t>
      </w:r>
      <w:r>
        <w:rPr>
          <w:spacing w:val="-3"/>
        </w:rPr>
        <w:t xml:space="preserve"> </w:t>
      </w:r>
      <w:r>
        <w:t>проводить</w:t>
      </w:r>
      <w:r>
        <w:rPr>
          <w:spacing w:val="-4"/>
        </w:rPr>
        <w:t xml:space="preserve"> </w:t>
      </w:r>
      <w:r>
        <w:t>расчеты и оценивать реальность полученного значения физической</w:t>
      </w:r>
      <w:r>
        <w:rPr>
          <w:spacing w:val="-8"/>
        </w:rPr>
        <w:t xml:space="preserve"> </w:t>
      </w:r>
      <w:r>
        <w:t>величины.</w:t>
      </w:r>
    </w:p>
    <w:p w:rsidR="00B104BA" w:rsidRDefault="00B104BA">
      <w:pPr>
        <w:pStyle w:val="1"/>
        <w:ind w:left="657"/>
        <w:jc w:val="both"/>
      </w:pPr>
      <w:r>
        <w:t>Выпускник получит возможность научиться:</w:t>
      </w:r>
    </w:p>
    <w:p w:rsidR="00B104BA" w:rsidRDefault="00B104BA">
      <w:pPr>
        <w:ind w:left="657" w:right="587"/>
        <w:jc w:val="both"/>
        <w:rPr>
          <w:i/>
          <w:sz w:val="24"/>
        </w:rPr>
      </w:pPr>
      <w:r>
        <w:rPr>
          <w:i/>
          <w:sz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B104BA" w:rsidRDefault="00B104BA">
      <w:pPr>
        <w:tabs>
          <w:tab w:val="left" w:pos="2307"/>
          <w:tab w:val="left" w:pos="3336"/>
          <w:tab w:val="left" w:pos="4800"/>
          <w:tab w:val="left" w:pos="6220"/>
          <w:tab w:val="left" w:pos="7361"/>
          <w:tab w:val="left" w:pos="8309"/>
          <w:tab w:val="left" w:pos="8679"/>
        </w:tabs>
        <w:ind w:left="657" w:right="594"/>
        <w:rPr>
          <w:i/>
          <w:sz w:val="24"/>
        </w:rPr>
      </w:pPr>
      <w:r>
        <w:rPr>
          <w:i/>
          <w:sz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 использовать</w:t>
      </w:r>
      <w:r>
        <w:rPr>
          <w:i/>
          <w:sz w:val="24"/>
        </w:rPr>
        <w:tab/>
        <w:t>приемы</w:t>
      </w:r>
      <w:r>
        <w:rPr>
          <w:i/>
          <w:sz w:val="24"/>
        </w:rPr>
        <w:tab/>
        <w:t>построения</w:t>
      </w:r>
      <w:r>
        <w:rPr>
          <w:i/>
          <w:sz w:val="24"/>
        </w:rPr>
        <w:tab/>
        <w:t>физических</w:t>
      </w:r>
      <w:r>
        <w:rPr>
          <w:i/>
          <w:sz w:val="24"/>
        </w:rPr>
        <w:tab/>
        <w:t>моделей,</w:t>
      </w:r>
      <w:r>
        <w:rPr>
          <w:i/>
          <w:sz w:val="24"/>
        </w:rPr>
        <w:tab/>
        <w:t>поиска</w:t>
      </w:r>
      <w:r>
        <w:rPr>
          <w:i/>
          <w:sz w:val="24"/>
        </w:rPr>
        <w:tab/>
        <w:t>и</w:t>
      </w:r>
      <w:r>
        <w:rPr>
          <w:i/>
          <w:sz w:val="24"/>
        </w:rPr>
        <w:tab/>
        <w:t>формулировки</w:t>
      </w:r>
    </w:p>
    <w:p w:rsidR="00B104BA" w:rsidRDefault="00B104BA">
      <w:pPr>
        <w:rPr>
          <w:sz w:val="24"/>
        </w:rPr>
        <w:sectPr w:rsidR="00B104BA">
          <w:pgSz w:w="11910" w:h="16840"/>
          <w:pgMar w:top="1040" w:right="540" w:bottom="960" w:left="620" w:header="0" w:footer="683" w:gutter="0"/>
          <w:cols w:space="720"/>
        </w:sectPr>
      </w:pPr>
    </w:p>
    <w:p w:rsidR="00B104BA" w:rsidRDefault="00B104BA">
      <w:pPr>
        <w:spacing w:before="71"/>
        <w:ind w:left="657" w:right="589"/>
        <w:jc w:val="both"/>
        <w:rPr>
          <w:i/>
          <w:sz w:val="24"/>
        </w:rPr>
      </w:pPr>
      <w:r>
        <w:rPr>
          <w:i/>
          <w:sz w:val="24"/>
        </w:rPr>
        <w:lastRenderedPageBreak/>
        <w:t>доказательств выдвинутых гипотез и теоретических выводов на основе эмпирически установленных фактов;</w:t>
      </w:r>
    </w:p>
    <w:p w:rsidR="00B104BA" w:rsidRDefault="00B104BA">
      <w:pPr>
        <w:ind w:left="657" w:right="595"/>
        <w:jc w:val="both"/>
        <w:rPr>
          <w:i/>
          <w:sz w:val="24"/>
        </w:rPr>
      </w:pPr>
      <w:r>
        <w:rPr>
          <w:i/>
          <w:sz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B104BA" w:rsidRDefault="00B104BA">
      <w:pPr>
        <w:pStyle w:val="1"/>
        <w:ind w:left="657"/>
        <w:jc w:val="both"/>
      </w:pPr>
      <w:r>
        <w:t xml:space="preserve">Квантовые явления </w:t>
      </w:r>
    </w:p>
    <w:p w:rsidR="00B104BA" w:rsidRDefault="00B104BA">
      <w:pPr>
        <w:pStyle w:val="1"/>
        <w:ind w:left="657"/>
        <w:jc w:val="both"/>
      </w:pPr>
      <w:r>
        <w:t>Выпускник научится:</w:t>
      </w:r>
    </w:p>
    <w:p w:rsidR="00B104BA" w:rsidRDefault="00B104BA" w:rsidP="006B772B">
      <w:pPr>
        <w:pStyle w:val="a5"/>
        <w:tabs>
          <w:tab w:val="left" w:pos="1378"/>
        </w:tabs>
        <w:ind w:right="590"/>
        <w:jc w:val="both"/>
        <w:rPr>
          <w:sz w:val="24"/>
        </w:rPr>
      </w:pPr>
      <w:r>
        <w:rPr>
          <w:sz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B104BA" w:rsidRDefault="00B104BA">
      <w:pPr>
        <w:pStyle w:val="a3"/>
        <w:ind w:right="588"/>
      </w:pPr>
      <w: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w:t>
      </w:r>
      <w:r>
        <w:rPr>
          <w:spacing w:val="-5"/>
        </w:rPr>
        <w:t xml:space="preserve"> </w:t>
      </w:r>
      <w:r>
        <w:t>величины;</w:t>
      </w:r>
    </w:p>
    <w:p w:rsidR="00B104BA" w:rsidRDefault="00B104BA">
      <w:pPr>
        <w:pStyle w:val="a3"/>
        <w:ind w:right="590"/>
      </w:pPr>
      <w: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B104BA" w:rsidRDefault="00B104BA">
      <w:pPr>
        <w:pStyle w:val="a3"/>
        <w:ind w:right="589"/>
      </w:pPr>
      <w:r>
        <w:t>различать основные признаки планетарной модели атома, нуклонной модели атомного ядра;</w:t>
      </w:r>
    </w:p>
    <w:p w:rsidR="00B104BA" w:rsidRDefault="00B104BA">
      <w:pPr>
        <w:pStyle w:val="a3"/>
        <w:ind w:right="597"/>
      </w:pPr>
      <w: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B104BA" w:rsidRDefault="00B104BA">
      <w:pPr>
        <w:pStyle w:val="1"/>
        <w:spacing w:before="4"/>
        <w:ind w:left="657"/>
        <w:jc w:val="both"/>
      </w:pPr>
      <w:r>
        <w:t>Выпускник получит возможность научиться:</w:t>
      </w:r>
    </w:p>
    <w:p w:rsidR="00B104BA" w:rsidRDefault="00B104BA">
      <w:pPr>
        <w:ind w:left="657" w:right="589"/>
        <w:jc w:val="both"/>
        <w:rPr>
          <w:i/>
          <w:sz w:val="24"/>
        </w:rPr>
      </w:pPr>
      <w:r>
        <w:rPr>
          <w:i/>
          <w:sz w:val="24"/>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B104BA" w:rsidRDefault="00B104BA">
      <w:pPr>
        <w:ind w:left="657"/>
        <w:jc w:val="both"/>
        <w:rPr>
          <w:i/>
          <w:sz w:val="24"/>
        </w:rPr>
      </w:pPr>
      <w:r>
        <w:rPr>
          <w:i/>
          <w:sz w:val="24"/>
        </w:rPr>
        <w:t>соотносить энергию связи атомных ядер с дефектом массы;</w:t>
      </w:r>
    </w:p>
    <w:p w:rsidR="00B104BA" w:rsidRDefault="00B104BA">
      <w:pPr>
        <w:ind w:left="657" w:right="595"/>
        <w:jc w:val="both"/>
        <w:rPr>
          <w:i/>
          <w:sz w:val="24"/>
        </w:rPr>
      </w:pPr>
      <w:r>
        <w:rPr>
          <w:i/>
          <w:sz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B104BA" w:rsidRDefault="00B104BA">
      <w:pPr>
        <w:ind w:left="657" w:right="592"/>
        <w:jc w:val="both"/>
        <w:rPr>
          <w:i/>
          <w:sz w:val="24"/>
        </w:rPr>
      </w:pPr>
      <w:r>
        <w:rPr>
          <w:i/>
          <w:sz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B104BA" w:rsidRDefault="00B104BA">
      <w:pPr>
        <w:pStyle w:val="1"/>
        <w:spacing w:before="3"/>
        <w:ind w:left="657"/>
        <w:jc w:val="both"/>
      </w:pPr>
      <w:r>
        <w:t xml:space="preserve">Элементы астрономии </w:t>
      </w:r>
    </w:p>
    <w:p w:rsidR="00B104BA" w:rsidRDefault="00B104BA">
      <w:pPr>
        <w:pStyle w:val="1"/>
        <w:spacing w:before="3"/>
        <w:ind w:left="657"/>
        <w:jc w:val="both"/>
      </w:pPr>
      <w:r>
        <w:t>Выпускник научится:</w:t>
      </w:r>
    </w:p>
    <w:p w:rsidR="00B104BA" w:rsidRDefault="00B104BA">
      <w:pPr>
        <w:pStyle w:val="a3"/>
        <w:ind w:right="598"/>
      </w:pPr>
      <w: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B104BA" w:rsidRDefault="00B104BA">
      <w:pPr>
        <w:pStyle w:val="a3"/>
      </w:pPr>
      <w:r>
        <w:t>понимать различия между гелиоцентрической и геоцентрической системами мира;</w:t>
      </w:r>
    </w:p>
    <w:p w:rsidR="00B104BA" w:rsidRDefault="00B104BA">
      <w:pPr>
        <w:pStyle w:val="1"/>
        <w:spacing w:before="2"/>
        <w:ind w:left="657"/>
        <w:jc w:val="both"/>
      </w:pPr>
      <w:r>
        <w:t>Выпускник получит возможность научиться:</w:t>
      </w:r>
    </w:p>
    <w:p w:rsidR="00B104BA" w:rsidRDefault="00B104BA">
      <w:pPr>
        <w:ind w:left="657" w:right="588"/>
        <w:jc w:val="both"/>
        <w:rPr>
          <w:i/>
          <w:sz w:val="24"/>
        </w:rPr>
      </w:pPr>
      <w:r>
        <w:rPr>
          <w:i/>
          <w:sz w:val="24"/>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w:t>
      </w:r>
      <w:r>
        <w:rPr>
          <w:i/>
          <w:spacing w:val="-2"/>
          <w:sz w:val="24"/>
        </w:rPr>
        <w:t xml:space="preserve"> </w:t>
      </w:r>
      <w:r>
        <w:rPr>
          <w:i/>
          <w:sz w:val="24"/>
        </w:rPr>
        <w:t>неба;</w:t>
      </w:r>
    </w:p>
    <w:p w:rsidR="00B104BA" w:rsidRDefault="00B104BA">
      <w:pPr>
        <w:ind w:left="657" w:right="601"/>
        <w:jc w:val="both"/>
        <w:rPr>
          <w:i/>
          <w:sz w:val="24"/>
        </w:rPr>
      </w:pPr>
      <w:r>
        <w:rPr>
          <w:i/>
          <w:sz w:val="24"/>
        </w:rPr>
        <w:t>различать основные характеристики звезд (размер, цвет, температура) соотносить цвет звезды с ее температурой;</w:t>
      </w:r>
    </w:p>
    <w:p w:rsidR="00B104BA" w:rsidRDefault="00B104BA">
      <w:pPr>
        <w:ind w:left="657"/>
        <w:jc w:val="both"/>
        <w:rPr>
          <w:i/>
          <w:sz w:val="24"/>
        </w:rPr>
      </w:pPr>
      <w:r>
        <w:rPr>
          <w:i/>
          <w:sz w:val="24"/>
        </w:rPr>
        <w:t>различать гипотезы о происхождении Солнечной системы.</w:t>
      </w:r>
    </w:p>
    <w:p w:rsidR="00B104BA" w:rsidRDefault="00B104BA" w:rsidP="00E051EC">
      <w:pPr>
        <w:pStyle w:val="1"/>
        <w:numPr>
          <w:ilvl w:val="3"/>
          <w:numId w:val="139"/>
        </w:numPr>
        <w:tabs>
          <w:tab w:val="left" w:pos="1536"/>
        </w:tabs>
        <w:spacing w:before="3"/>
        <w:ind w:left="1535" w:hanging="878"/>
        <w:jc w:val="both"/>
      </w:pPr>
      <w:r>
        <w:rPr>
          <w:spacing w:val="-3"/>
        </w:rPr>
        <w:t>Биология</w:t>
      </w:r>
    </w:p>
    <w:p w:rsidR="00B104BA" w:rsidRDefault="00B104BA">
      <w:pPr>
        <w:pStyle w:val="a3"/>
        <w:ind w:right="591"/>
      </w:pPr>
      <w:r>
        <w:t>формирование системы научных знаний о живой природе, закономерностях её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rsidR="00B104BA" w:rsidRDefault="00B104BA">
      <w:pPr>
        <w:pStyle w:val="a3"/>
        <w:ind w:right="596"/>
      </w:pPr>
      <w:r>
        <w:t xml:space="preserve">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w:t>
      </w:r>
      <w:r>
        <w:lastRenderedPageBreak/>
        <w:t>экосистемной организации жизни, о взаимосвязи живого и неживого в биосфере, о</w:t>
      </w:r>
    </w:p>
    <w:p w:rsidR="00B104BA" w:rsidRDefault="00B104BA">
      <w:pPr>
        <w:sectPr w:rsidR="00B104BA">
          <w:pgSz w:w="11910" w:h="16840"/>
          <w:pgMar w:top="1040" w:right="540" w:bottom="960" w:left="620" w:header="0" w:footer="683" w:gutter="0"/>
          <w:cols w:space="720"/>
        </w:sectPr>
      </w:pPr>
      <w:r>
        <w:t xml:space="preserve">           наследственности и изменчивости; овладение понятийным аппаратом биологии;</w:t>
      </w:r>
    </w:p>
    <w:p w:rsidR="00B104BA" w:rsidRDefault="00B104BA">
      <w:pPr>
        <w:pStyle w:val="a3"/>
        <w:spacing w:before="71"/>
        <w:ind w:right="593"/>
        <w:jc w:val="left"/>
      </w:pPr>
      <w:r>
        <w:lastRenderedPageBreak/>
        <w:t>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B104BA" w:rsidRDefault="00B104BA">
      <w:pPr>
        <w:pStyle w:val="a3"/>
        <w:ind w:right="588"/>
        <w:jc w:val="left"/>
      </w:pPr>
      <w:r>
        <w:t>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 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w:t>
      </w:r>
    </w:p>
    <w:p w:rsidR="00B104BA" w:rsidRDefault="00B104BA">
      <w:pPr>
        <w:spacing w:before="1" w:line="242" w:lineRule="auto"/>
        <w:ind w:left="657" w:right="635"/>
        <w:rPr>
          <w:b/>
          <w:sz w:val="24"/>
        </w:rPr>
      </w:pPr>
      <w:r>
        <w:rPr>
          <w:sz w:val="24"/>
        </w:rPr>
        <w:t xml:space="preserve">освоение приёмов оказания первой помощи, рациональной организации труда и отдыха, выращивания и размножения культурных растений и домашних животных, ухода за ними. </w:t>
      </w:r>
      <w:r>
        <w:rPr>
          <w:b/>
          <w:sz w:val="24"/>
        </w:rPr>
        <w:t>В результате изучения курса биологии в основной</w:t>
      </w:r>
      <w:r>
        <w:rPr>
          <w:b/>
          <w:spacing w:val="-5"/>
          <w:sz w:val="24"/>
        </w:rPr>
        <w:t xml:space="preserve"> </w:t>
      </w:r>
      <w:r>
        <w:rPr>
          <w:b/>
          <w:sz w:val="24"/>
        </w:rPr>
        <w:t>школе:</w:t>
      </w:r>
    </w:p>
    <w:p w:rsidR="00B104BA" w:rsidRDefault="00B104BA">
      <w:pPr>
        <w:pStyle w:val="a3"/>
        <w:tabs>
          <w:tab w:val="left" w:pos="2123"/>
          <w:tab w:val="left" w:pos="2209"/>
          <w:tab w:val="left" w:pos="2710"/>
          <w:tab w:val="left" w:pos="3429"/>
          <w:tab w:val="left" w:pos="3857"/>
          <w:tab w:val="left" w:pos="5074"/>
          <w:tab w:val="left" w:pos="5298"/>
          <w:tab w:val="left" w:pos="6417"/>
          <w:tab w:val="left" w:pos="6946"/>
          <w:tab w:val="left" w:pos="7708"/>
          <w:tab w:val="left" w:pos="8361"/>
          <w:tab w:val="left" w:pos="8532"/>
        </w:tabs>
        <w:ind w:right="1099"/>
        <w:jc w:val="left"/>
      </w:pPr>
      <w:r>
        <w:t>Выпускник</w:t>
      </w:r>
      <w:r>
        <w:tab/>
      </w:r>
      <w:r>
        <w:rPr>
          <w:b/>
        </w:rPr>
        <w:t>научится</w:t>
      </w:r>
      <w:r>
        <w:rPr>
          <w:b/>
        </w:rPr>
        <w:tab/>
      </w:r>
      <w:r>
        <w:t>пользоваться</w:t>
      </w:r>
      <w:r>
        <w:tab/>
        <w:t>научными</w:t>
      </w:r>
      <w:r>
        <w:tab/>
        <w:t>методами</w:t>
      </w:r>
      <w:r>
        <w:tab/>
        <w:t>для</w:t>
      </w:r>
      <w:r>
        <w:tab/>
        <w:t>распознания биологических</w:t>
      </w:r>
      <w:r>
        <w:rPr>
          <w:spacing w:val="-16"/>
        </w:rPr>
        <w:t xml:space="preserve"> </w:t>
      </w:r>
      <w:r>
        <w:t>проблем;</w:t>
      </w:r>
      <w:r>
        <w:rPr>
          <w:spacing w:val="-15"/>
        </w:rPr>
        <w:t xml:space="preserve"> </w:t>
      </w:r>
      <w:r>
        <w:t>давать</w:t>
      </w:r>
      <w:r>
        <w:rPr>
          <w:spacing w:val="-17"/>
        </w:rPr>
        <w:t xml:space="preserve"> </w:t>
      </w:r>
      <w:r>
        <w:t>научное</w:t>
      </w:r>
      <w:r>
        <w:rPr>
          <w:spacing w:val="-15"/>
        </w:rPr>
        <w:t xml:space="preserve"> </w:t>
      </w:r>
      <w:r>
        <w:t>объяснение</w:t>
      </w:r>
      <w:r>
        <w:rPr>
          <w:spacing w:val="-17"/>
        </w:rPr>
        <w:t xml:space="preserve"> </w:t>
      </w:r>
      <w:r>
        <w:t>биологическим</w:t>
      </w:r>
      <w:r>
        <w:rPr>
          <w:spacing w:val="-17"/>
        </w:rPr>
        <w:t xml:space="preserve"> </w:t>
      </w:r>
      <w:r>
        <w:t>фактам,</w:t>
      </w:r>
      <w:r>
        <w:rPr>
          <w:spacing w:val="-16"/>
        </w:rPr>
        <w:t xml:space="preserve"> </w:t>
      </w:r>
      <w:r>
        <w:t>процессам, явлениям, закономерностям, их роли в жизни организмов и человека; проводить наблюдения</w:t>
      </w:r>
      <w:r>
        <w:tab/>
      </w:r>
      <w:r>
        <w:tab/>
        <w:t>за</w:t>
      </w:r>
      <w:r>
        <w:tab/>
        <w:t>живыми</w:t>
      </w:r>
      <w:r>
        <w:tab/>
        <w:t>объектами,</w:t>
      </w:r>
      <w:r>
        <w:tab/>
      </w:r>
      <w:r>
        <w:tab/>
        <w:t>собственным</w:t>
      </w:r>
      <w:r>
        <w:tab/>
        <w:t>организмом;</w:t>
      </w:r>
      <w:r>
        <w:tab/>
      </w:r>
      <w:r>
        <w:tab/>
        <w:t>описывать биологические объекты, процессы и явления; ставить несложные биологические эксперименты и интерпретировать их</w:t>
      </w:r>
      <w:r>
        <w:rPr>
          <w:spacing w:val="-1"/>
        </w:rPr>
        <w:t xml:space="preserve"> </w:t>
      </w:r>
      <w:r>
        <w:t>результаты.</w:t>
      </w:r>
    </w:p>
    <w:p w:rsidR="00B104BA" w:rsidRDefault="00B104BA">
      <w:pPr>
        <w:pStyle w:val="a3"/>
        <w:ind w:right="1111"/>
      </w:pPr>
      <w:r>
        <w:t xml:space="preserve">Выпускник </w:t>
      </w:r>
      <w:r>
        <w:rPr>
          <w:b/>
        </w:rPr>
        <w:t xml:space="preserve">овладеет </w:t>
      </w:r>
      <w: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B104BA" w:rsidRDefault="00B104BA">
      <w:pPr>
        <w:pStyle w:val="a3"/>
        <w:tabs>
          <w:tab w:val="left" w:pos="2051"/>
          <w:tab w:val="left" w:pos="3014"/>
          <w:tab w:val="left" w:pos="3907"/>
          <w:tab w:val="left" w:pos="5000"/>
          <w:tab w:val="left" w:pos="6138"/>
          <w:tab w:val="left" w:pos="7085"/>
          <w:tab w:val="left" w:pos="8213"/>
        </w:tabs>
        <w:ind w:right="635"/>
        <w:jc w:val="left"/>
      </w:pPr>
      <w:r>
        <w:t>Выпускник</w:t>
      </w:r>
      <w:r>
        <w:tab/>
      </w:r>
      <w:r>
        <w:rPr>
          <w:b/>
        </w:rPr>
        <w:t>освоит</w:t>
      </w:r>
      <w:r>
        <w:rPr>
          <w:b/>
        </w:rPr>
        <w:tab/>
      </w:r>
      <w:r>
        <w:t>общие</w:t>
      </w:r>
      <w:r>
        <w:tab/>
        <w:t>приемы:</w:t>
      </w:r>
      <w:r>
        <w:tab/>
        <w:t>оказания</w:t>
      </w:r>
      <w:r>
        <w:tab/>
        <w:t>первой</w:t>
      </w:r>
      <w:r>
        <w:tab/>
        <w:t>помощи;</w:t>
      </w:r>
      <w:r>
        <w:tab/>
        <w:t>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B104BA" w:rsidRDefault="00B104BA">
      <w:pPr>
        <w:pStyle w:val="a3"/>
        <w:ind w:right="594"/>
      </w:pPr>
      <w:r>
        <w:t xml:space="preserve">Выпускник </w:t>
      </w:r>
      <w:r>
        <w:rPr>
          <w:b/>
        </w:rPr>
        <w:t xml:space="preserve">приобретет </w:t>
      </w:r>
      <w:r>
        <w:t>навыки использования научно-популярной литературы по биологии, справочных материалов (на бумажных и электронных носителях), ресурсов Интернета при выполнении учебных задач.</w:t>
      </w:r>
    </w:p>
    <w:p w:rsidR="00B104BA" w:rsidRDefault="00B104BA">
      <w:pPr>
        <w:pStyle w:val="1"/>
        <w:spacing w:before="0"/>
        <w:ind w:left="657"/>
      </w:pPr>
      <w:r>
        <w:t>Выпускник получит возможность научиться:</w:t>
      </w:r>
    </w:p>
    <w:p w:rsidR="00B104BA" w:rsidRDefault="00B104BA">
      <w:pPr>
        <w:ind w:left="657" w:right="588"/>
        <w:rPr>
          <w:i/>
          <w:sz w:val="24"/>
        </w:rPr>
      </w:pPr>
      <w:r>
        <w:rPr>
          <w:i/>
          <w:sz w:val="24"/>
        </w:rPr>
        <w:t>осознанно использовать знания основных правил поведения в природе и основ здорового образа жизни в быту;</w:t>
      </w:r>
    </w:p>
    <w:p w:rsidR="00B104BA" w:rsidRDefault="00B104BA">
      <w:pPr>
        <w:ind w:left="657" w:right="588"/>
        <w:rPr>
          <w:i/>
          <w:sz w:val="24"/>
        </w:rPr>
      </w:pPr>
      <w:r>
        <w:rPr>
          <w:i/>
          <w:sz w:val="24"/>
        </w:rPr>
        <w:t>выбирать целевые и смысловые установки в своих действиях и поступках по отношению к живой природе, здоровью своему и окружающих;</w:t>
      </w:r>
    </w:p>
    <w:p w:rsidR="00B104BA" w:rsidRDefault="00B104BA">
      <w:pPr>
        <w:ind w:left="657" w:right="588"/>
        <w:jc w:val="both"/>
        <w:rPr>
          <w:i/>
          <w:sz w:val="24"/>
        </w:rPr>
      </w:pPr>
      <w:r>
        <w:rPr>
          <w:i/>
          <w:sz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B104BA" w:rsidRDefault="00B104BA">
      <w:pPr>
        <w:ind w:left="657" w:right="596"/>
        <w:jc w:val="both"/>
        <w:rPr>
          <w:i/>
          <w:sz w:val="24"/>
        </w:rPr>
      </w:pPr>
      <w:r>
        <w:rPr>
          <w:i/>
          <w:sz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B104BA" w:rsidRDefault="00B104BA">
      <w:pPr>
        <w:pStyle w:val="1"/>
        <w:spacing w:before="1"/>
        <w:ind w:left="657"/>
      </w:pPr>
      <w:r>
        <w:t xml:space="preserve">Живые организмы </w:t>
      </w:r>
    </w:p>
    <w:p w:rsidR="00B104BA" w:rsidRDefault="00B104BA">
      <w:pPr>
        <w:pStyle w:val="1"/>
        <w:spacing w:before="1"/>
        <w:ind w:left="657"/>
      </w:pPr>
      <w:r>
        <w:t>Выпускник научится:</w:t>
      </w:r>
    </w:p>
    <w:p w:rsidR="00B104BA" w:rsidRDefault="00B104BA">
      <w:pPr>
        <w:pStyle w:val="a3"/>
        <w:tabs>
          <w:tab w:val="left" w:pos="2664"/>
          <w:tab w:val="left" w:pos="3957"/>
          <w:tab w:val="left" w:pos="5708"/>
          <w:tab w:val="left" w:pos="6722"/>
          <w:tab w:val="left" w:pos="8037"/>
          <w:tab w:val="left" w:pos="9173"/>
        </w:tabs>
        <w:ind w:right="593"/>
        <w:jc w:val="left"/>
      </w:pPr>
      <w: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 аргументировать,</w:t>
      </w:r>
      <w:r>
        <w:tab/>
        <w:t>приводить</w:t>
      </w:r>
      <w:r>
        <w:tab/>
        <w:t>доказательства</w:t>
      </w:r>
      <w:r>
        <w:tab/>
        <w:t>родства</w:t>
      </w:r>
      <w:r>
        <w:tab/>
        <w:t>различных</w:t>
      </w:r>
      <w:r>
        <w:tab/>
        <w:t>таксонов</w:t>
      </w:r>
      <w:r>
        <w:tab/>
      </w:r>
      <w:r>
        <w:rPr>
          <w:spacing w:val="-1"/>
        </w:rPr>
        <w:t xml:space="preserve">растений, </w:t>
      </w:r>
      <w:r>
        <w:t>животных, грибов и</w:t>
      </w:r>
      <w:r>
        <w:rPr>
          <w:spacing w:val="-4"/>
        </w:rPr>
        <w:t xml:space="preserve"> </w:t>
      </w:r>
      <w:r>
        <w:t>бактерий;</w:t>
      </w:r>
    </w:p>
    <w:p w:rsidR="00B104BA" w:rsidRDefault="00B104BA">
      <w:pPr>
        <w:pStyle w:val="a3"/>
        <w:ind w:right="588"/>
        <w:jc w:val="left"/>
      </w:pPr>
      <w:r>
        <w:t>аргументировать, приводить доказательства различий растений, животных, грибов и бактерий;</w:t>
      </w:r>
    </w:p>
    <w:p w:rsidR="00B104BA" w:rsidRDefault="00B104BA">
      <w:pPr>
        <w:pStyle w:val="a3"/>
        <w:jc w:val="left"/>
      </w:pPr>
      <w:r>
        <w:t>осуществлять классификацию биологических объектов (растений, животных, бактерий,</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right="635"/>
        <w:jc w:val="left"/>
      </w:pPr>
      <w:r>
        <w:lastRenderedPageBreak/>
        <w:t>грибов) на основе определения их принадлежности к определенной систематической группе;</w:t>
      </w:r>
    </w:p>
    <w:p w:rsidR="00B104BA" w:rsidRDefault="00B104BA">
      <w:pPr>
        <w:pStyle w:val="a3"/>
        <w:tabs>
          <w:tab w:val="left" w:pos="2036"/>
          <w:tab w:val="left" w:pos="2722"/>
          <w:tab w:val="left" w:pos="3904"/>
          <w:tab w:val="left" w:pos="4230"/>
          <w:tab w:val="left" w:pos="5849"/>
          <w:tab w:val="left" w:pos="7432"/>
          <w:tab w:val="left" w:pos="8369"/>
          <w:tab w:val="left" w:pos="9053"/>
        </w:tabs>
        <w:ind w:right="599"/>
        <w:jc w:val="left"/>
      </w:pPr>
      <w:r>
        <w:t>раскрывать</w:t>
      </w:r>
      <w:r>
        <w:tab/>
        <w:t>роль</w:t>
      </w:r>
      <w:r>
        <w:tab/>
        <w:t>биологии</w:t>
      </w:r>
      <w:r>
        <w:tab/>
        <w:t>в</w:t>
      </w:r>
      <w:r>
        <w:tab/>
        <w:t>практической</w:t>
      </w:r>
      <w:r>
        <w:tab/>
        <w:t>деятельности</w:t>
      </w:r>
      <w:r>
        <w:tab/>
        <w:t>людей;</w:t>
      </w:r>
      <w:r>
        <w:tab/>
        <w:t>роль</w:t>
      </w:r>
      <w:r>
        <w:tab/>
      </w:r>
      <w:r>
        <w:rPr>
          <w:spacing w:val="-1"/>
        </w:rPr>
        <w:t xml:space="preserve">различных </w:t>
      </w:r>
      <w:r>
        <w:t>организмов в жизни</w:t>
      </w:r>
      <w:r>
        <w:rPr>
          <w:spacing w:val="-2"/>
        </w:rPr>
        <w:t xml:space="preserve"> </w:t>
      </w:r>
      <w:r>
        <w:t>человека;</w:t>
      </w:r>
    </w:p>
    <w:p w:rsidR="00B104BA" w:rsidRDefault="00B104BA">
      <w:pPr>
        <w:pStyle w:val="a3"/>
        <w:ind w:right="588"/>
        <w:jc w:val="left"/>
      </w:pPr>
      <w:r>
        <w:t>объяснять общность происхождения и эволюции систематических групп растений и животных на примерах сопоставления биологических объектов;</w:t>
      </w:r>
    </w:p>
    <w:p w:rsidR="00B104BA" w:rsidRDefault="00B104BA">
      <w:pPr>
        <w:pStyle w:val="a3"/>
        <w:ind w:right="635"/>
        <w:jc w:val="left"/>
      </w:pPr>
      <w:r>
        <w:t>выявлять примеры и раскрывать сущность приспособленности организмов к среде обитания;</w:t>
      </w:r>
    </w:p>
    <w:p w:rsidR="00B104BA" w:rsidRDefault="00B104BA">
      <w:pPr>
        <w:pStyle w:val="a3"/>
        <w:jc w:val="left"/>
      </w:pPr>
      <w: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B104BA" w:rsidRDefault="00B104BA">
      <w:pPr>
        <w:pStyle w:val="a3"/>
        <w:jc w:val="left"/>
      </w:pPr>
      <w: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B104BA" w:rsidRDefault="00B104BA">
      <w:pPr>
        <w:pStyle w:val="a3"/>
        <w:spacing w:before="1"/>
        <w:ind w:right="588"/>
        <w:jc w:val="left"/>
      </w:pPr>
      <w:r>
        <w:t>устанавливать взаимосвязи между особенностями строения и функциями клеток и тканей, органов и систем органов;</w:t>
      </w:r>
    </w:p>
    <w:p w:rsidR="00B104BA" w:rsidRDefault="00B104BA">
      <w:pPr>
        <w:pStyle w:val="a3"/>
        <w:ind w:right="577"/>
        <w:jc w:val="left"/>
      </w:pPr>
      <w: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B104BA" w:rsidRDefault="00B104BA">
      <w:pPr>
        <w:pStyle w:val="a3"/>
        <w:ind w:right="2190"/>
        <w:jc w:val="left"/>
      </w:pPr>
      <w:r>
        <w:t>знать и аргументировать основные правила поведения в природе; анализировать и оценивать последствия деятельности человека в природе;</w:t>
      </w:r>
    </w:p>
    <w:p w:rsidR="00B104BA" w:rsidRDefault="00B104BA">
      <w:pPr>
        <w:pStyle w:val="a3"/>
        <w:jc w:val="left"/>
      </w:pPr>
      <w:r>
        <w:t>описывать и использовать приемы выращивания и размножения культурных растений и домашних животных, ухода за ними;</w:t>
      </w:r>
    </w:p>
    <w:p w:rsidR="00B104BA" w:rsidRDefault="00B104BA">
      <w:pPr>
        <w:pStyle w:val="a3"/>
        <w:jc w:val="left"/>
      </w:pPr>
      <w:r>
        <w:t>знать и соблюдать правила работы в кабинете биологии.</w:t>
      </w:r>
    </w:p>
    <w:p w:rsidR="00B104BA" w:rsidRDefault="00B104BA">
      <w:pPr>
        <w:pStyle w:val="1"/>
        <w:ind w:left="714"/>
      </w:pPr>
      <w:r>
        <w:t>Выпускник получит возможность научиться:</w:t>
      </w:r>
    </w:p>
    <w:p w:rsidR="00B104BA" w:rsidRDefault="00B104BA">
      <w:pPr>
        <w:ind w:left="657" w:right="591"/>
        <w:jc w:val="both"/>
        <w:rPr>
          <w:i/>
          <w:sz w:val="24"/>
        </w:rPr>
      </w:pPr>
      <w:r>
        <w:rPr>
          <w:i/>
          <w:sz w:val="24"/>
        </w:rPr>
        <w:t>находить информацию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B104BA" w:rsidRDefault="00B104BA">
      <w:pPr>
        <w:ind w:left="657" w:right="595"/>
        <w:jc w:val="both"/>
        <w:rPr>
          <w:i/>
          <w:sz w:val="24"/>
        </w:rPr>
      </w:pPr>
      <w:r>
        <w:rPr>
          <w:i/>
          <w:sz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B104BA" w:rsidRDefault="00B104BA">
      <w:pPr>
        <w:tabs>
          <w:tab w:val="left" w:pos="2051"/>
          <w:tab w:val="left" w:pos="3569"/>
          <w:tab w:val="left" w:pos="4432"/>
          <w:tab w:val="left" w:pos="5850"/>
          <w:tab w:val="left" w:pos="6875"/>
          <w:tab w:val="left" w:pos="7189"/>
          <w:tab w:val="left" w:pos="9086"/>
        </w:tabs>
        <w:ind w:left="657" w:right="589"/>
        <w:rPr>
          <w:i/>
          <w:sz w:val="24"/>
        </w:rPr>
      </w:pPr>
      <w:r>
        <w:rPr>
          <w:i/>
          <w:sz w:val="24"/>
        </w:rPr>
        <w:t>использовать приемы оказания первой помощи при отравлении ядовитыми грибами, ядовитыми</w:t>
      </w:r>
      <w:r>
        <w:rPr>
          <w:i/>
          <w:sz w:val="24"/>
        </w:rPr>
        <w:tab/>
        <w:t>растениями,</w:t>
      </w:r>
      <w:r>
        <w:rPr>
          <w:i/>
          <w:sz w:val="24"/>
        </w:rPr>
        <w:tab/>
        <w:t>укусах</w:t>
      </w:r>
      <w:r>
        <w:rPr>
          <w:i/>
          <w:sz w:val="24"/>
        </w:rPr>
        <w:tab/>
        <w:t>животных;</w:t>
      </w:r>
      <w:r>
        <w:rPr>
          <w:i/>
          <w:sz w:val="24"/>
        </w:rPr>
        <w:tab/>
        <w:t>работы</w:t>
      </w:r>
      <w:r>
        <w:rPr>
          <w:i/>
          <w:sz w:val="24"/>
        </w:rPr>
        <w:tab/>
        <w:t>с</w:t>
      </w:r>
      <w:r>
        <w:rPr>
          <w:i/>
          <w:sz w:val="24"/>
        </w:rPr>
        <w:tab/>
        <w:t>определителями</w:t>
      </w:r>
      <w:r>
        <w:rPr>
          <w:i/>
          <w:sz w:val="24"/>
        </w:rPr>
        <w:tab/>
        <w:t>растений; размножения и выращивания культурных растений, уходом за домашними животными; 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w:t>
      </w:r>
      <w:r>
        <w:rPr>
          <w:i/>
          <w:spacing w:val="-9"/>
          <w:sz w:val="24"/>
        </w:rPr>
        <w:t xml:space="preserve"> </w:t>
      </w:r>
      <w:r>
        <w:rPr>
          <w:i/>
          <w:sz w:val="24"/>
        </w:rPr>
        <w:t>природы);</w:t>
      </w:r>
    </w:p>
    <w:p w:rsidR="00B104BA" w:rsidRDefault="00B104BA">
      <w:pPr>
        <w:ind w:left="657" w:right="588"/>
        <w:rPr>
          <w:i/>
          <w:sz w:val="24"/>
        </w:rPr>
      </w:pPr>
      <w:r>
        <w:rPr>
          <w:i/>
          <w:sz w:val="24"/>
        </w:rPr>
        <w:t>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B104BA" w:rsidRDefault="00B104BA">
      <w:pPr>
        <w:ind w:left="657" w:right="589"/>
        <w:jc w:val="both"/>
        <w:rPr>
          <w:i/>
          <w:sz w:val="24"/>
        </w:rPr>
      </w:pPr>
      <w:r>
        <w:rPr>
          <w:i/>
          <w:sz w:val="24"/>
        </w:rPr>
        <w:t>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w:t>
      </w:r>
    </w:p>
    <w:p w:rsidR="00B104BA" w:rsidRDefault="00B104BA">
      <w:pPr>
        <w:pStyle w:val="1"/>
        <w:spacing w:before="4" w:line="240" w:lineRule="auto"/>
        <w:ind w:left="657" w:right="6583"/>
      </w:pPr>
      <w:r>
        <w:t>Человек и его здоровье Выпускник научится:</w:t>
      </w:r>
    </w:p>
    <w:p w:rsidR="00B104BA" w:rsidRDefault="00B104BA">
      <w:pPr>
        <w:pStyle w:val="a3"/>
        <w:ind w:right="588"/>
      </w:pPr>
      <w: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B104BA" w:rsidRDefault="00B104BA">
      <w:pPr>
        <w:pStyle w:val="a3"/>
        <w:ind w:right="588"/>
        <w:jc w:val="left"/>
      </w:pPr>
      <w:r>
        <w:t>аргументировать, приводить доказательства взаимосвязи человека и окружающей среды, родства человека с животными;</w:t>
      </w:r>
    </w:p>
    <w:p w:rsidR="00B104BA" w:rsidRDefault="00B104BA">
      <w:pPr>
        <w:pStyle w:val="a3"/>
        <w:ind w:right="588"/>
        <w:jc w:val="left"/>
      </w:pPr>
      <w:r>
        <w:t>аргументировать, приводить доказательства отличий человека от животных; аргументировать, приводить доказательства необходимости соблюдения мер профилактики</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right="603"/>
      </w:pPr>
      <w:r>
        <w:lastRenderedPageBreak/>
        <w:t>заболеваний, травматизма, стрессов, вредных привычек, нарушения осанки, зрения, слуха, инфекционных и простудных заболеваний;</w:t>
      </w:r>
    </w:p>
    <w:p w:rsidR="00B104BA" w:rsidRDefault="00B104BA">
      <w:pPr>
        <w:pStyle w:val="a3"/>
        <w:ind w:right="598"/>
      </w:pPr>
      <w:r>
        <w:t>объяснять эволюцию вида Человек разумный на примерах сопоставления биологических объектов и других материальных артефактов;</w:t>
      </w:r>
    </w:p>
    <w:p w:rsidR="00B104BA" w:rsidRDefault="00B104BA">
      <w:pPr>
        <w:pStyle w:val="a3"/>
        <w:ind w:right="595"/>
      </w:pPr>
      <w:r>
        <w:t>выявлять примеры и пояснять проявление наследственных заболеваний у человека, сущность процессов наследственности и изменчивости, присущей человеку;</w:t>
      </w:r>
    </w:p>
    <w:p w:rsidR="00B104BA" w:rsidRDefault="00B104BA">
      <w:pPr>
        <w:pStyle w:val="a3"/>
        <w:ind w:right="596"/>
      </w:pPr>
      <w: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B104BA" w:rsidRDefault="00B104BA">
      <w:pPr>
        <w:pStyle w:val="a3"/>
        <w:ind w:right="595"/>
      </w:pPr>
      <w: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B104BA" w:rsidRDefault="00B104BA">
      <w:pPr>
        <w:pStyle w:val="a3"/>
        <w:spacing w:before="1"/>
        <w:ind w:right="601"/>
      </w:pPr>
      <w:r>
        <w:t>устанавливать взаимосвязи между особенностями строения и функциями клеток и тканей, органов и систем органов;</w:t>
      </w:r>
    </w:p>
    <w:p w:rsidR="00B104BA" w:rsidRDefault="00B104BA">
      <w:pPr>
        <w:pStyle w:val="a3"/>
        <w:ind w:right="577"/>
        <w:jc w:val="left"/>
      </w:pPr>
      <w:r>
        <w:t>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 знать и аргументировать основные принципы здорового образа жизни, рациональной организации труда и отдыха;</w:t>
      </w:r>
    </w:p>
    <w:p w:rsidR="00B104BA" w:rsidRDefault="00B104BA">
      <w:pPr>
        <w:pStyle w:val="a3"/>
        <w:ind w:right="2443"/>
        <w:jc w:val="left"/>
      </w:pPr>
      <w:r>
        <w:t>анализировать и оценивать влияние факторов риска на здоровье человека; описывать и использовать приемы оказания первой помощи;</w:t>
      </w:r>
    </w:p>
    <w:p w:rsidR="00B104BA" w:rsidRDefault="00B104BA">
      <w:pPr>
        <w:pStyle w:val="a3"/>
      </w:pPr>
      <w:r>
        <w:t>знать и соблюдать правила работы в кабинете биологии.</w:t>
      </w:r>
    </w:p>
    <w:p w:rsidR="00B104BA" w:rsidRDefault="00B104BA">
      <w:pPr>
        <w:pStyle w:val="1"/>
        <w:ind w:left="714"/>
        <w:jc w:val="both"/>
      </w:pPr>
      <w:r>
        <w:t>Выпускник получит возможность научиться:</w:t>
      </w:r>
    </w:p>
    <w:p w:rsidR="00B104BA" w:rsidRDefault="00B104BA">
      <w:pPr>
        <w:ind w:left="657" w:right="595"/>
        <w:jc w:val="both"/>
        <w:rPr>
          <w:i/>
          <w:sz w:val="24"/>
        </w:rPr>
      </w:pPr>
      <w:r>
        <w:rPr>
          <w:i/>
          <w:sz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B104BA" w:rsidRDefault="00B104BA">
      <w:pPr>
        <w:ind w:left="657" w:right="590"/>
        <w:jc w:val="both"/>
        <w:rPr>
          <w:i/>
          <w:sz w:val="24"/>
        </w:rPr>
      </w:pPr>
      <w:r>
        <w:rPr>
          <w:i/>
          <w:sz w:val="24"/>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B104BA" w:rsidRDefault="00B104BA">
      <w:pPr>
        <w:ind w:left="657" w:right="602"/>
        <w:jc w:val="both"/>
        <w:rPr>
          <w:i/>
          <w:sz w:val="24"/>
        </w:rPr>
      </w:pPr>
      <w:r>
        <w:rPr>
          <w:i/>
          <w:sz w:val="24"/>
        </w:rPr>
        <w:t>ориентироваться в системе моральных норм и ценностей по отношению к собственному здоровью и здоровью других людей;</w:t>
      </w:r>
    </w:p>
    <w:p w:rsidR="00B104BA" w:rsidRDefault="00B104BA">
      <w:pPr>
        <w:ind w:left="657" w:right="589"/>
        <w:jc w:val="both"/>
        <w:rPr>
          <w:i/>
          <w:sz w:val="24"/>
        </w:rPr>
      </w:pPr>
      <w:r>
        <w:rPr>
          <w:i/>
          <w:sz w:val="24"/>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B104BA" w:rsidRDefault="00B104BA">
      <w:pPr>
        <w:ind w:left="657" w:right="597"/>
        <w:jc w:val="both"/>
        <w:rPr>
          <w:i/>
          <w:sz w:val="24"/>
        </w:rPr>
      </w:pPr>
      <w:r>
        <w:rPr>
          <w:i/>
          <w:sz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B104BA" w:rsidRDefault="00B104BA">
      <w:pPr>
        <w:ind w:left="657" w:right="588"/>
        <w:jc w:val="both"/>
        <w:rPr>
          <w:i/>
          <w:sz w:val="24"/>
        </w:rPr>
      </w:pPr>
      <w:r>
        <w:rPr>
          <w:i/>
          <w:sz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B104BA" w:rsidRDefault="00B104BA">
      <w:pPr>
        <w:ind w:left="657" w:right="594"/>
        <w:jc w:val="both"/>
        <w:rPr>
          <w:i/>
          <w:sz w:val="24"/>
        </w:rPr>
      </w:pPr>
      <w:r>
        <w:rPr>
          <w:i/>
          <w:sz w:val="24"/>
        </w:rPr>
        <w:t>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w:t>
      </w:r>
    </w:p>
    <w:p w:rsidR="00B104BA" w:rsidRDefault="00B104BA">
      <w:pPr>
        <w:pStyle w:val="1"/>
        <w:spacing w:before="4" w:line="240" w:lineRule="auto"/>
        <w:ind w:left="657" w:right="5796"/>
      </w:pPr>
      <w:r>
        <w:rPr>
          <w:spacing w:val="-4"/>
        </w:rPr>
        <w:t xml:space="preserve">Общие </w:t>
      </w:r>
      <w:r>
        <w:rPr>
          <w:spacing w:val="-3"/>
        </w:rPr>
        <w:t xml:space="preserve">биологические </w:t>
      </w:r>
      <w:r>
        <w:rPr>
          <w:spacing w:val="-4"/>
        </w:rPr>
        <w:t xml:space="preserve">закономерности </w:t>
      </w:r>
      <w:r>
        <w:t>Выпускник научится:</w:t>
      </w:r>
    </w:p>
    <w:p w:rsidR="00B104BA" w:rsidRDefault="00B104BA">
      <w:pPr>
        <w:pStyle w:val="a3"/>
        <w:ind w:right="593"/>
      </w:pPr>
      <w:r>
        <w:t>выделять существенные признаки биологических объектов (вида, экосистемы, биосферы) и процессов, характерных для сообществ живых организмов;</w:t>
      </w:r>
    </w:p>
    <w:p w:rsidR="00B104BA" w:rsidRDefault="00B104BA">
      <w:pPr>
        <w:pStyle w:val="a3"/>
        <w:jc w:val="left"/>
      </w:pPr>
      <w:r>
        <w:t>аргументировать, приводить доказательства необходимости защиты окружающей среды; аргументировать, приводить доказательства зависимости здоровья человека от состояния окружающей среды;</w:t>
      </w:r>
    </w:p>
    <w:p w:rsidR="00B104BA" w:rsidRDefault="00B104BA">
      <w:pPr>
        <w:pStyle w:val="a3"/>
        <w:ind w:right="599"/>
      </w:pPr>
      <w:r>
        <w:t>осуществлять классификацию биологических объектов на основе определения их принадлежности к определенной систематической группе;</w:t>
      </w:r>
    </w:p>
    <w:p w:rsidR="00B104BA" w:rsidRDefault="00B104BA">
      <w:pPr>
        <w:pStyle w:val="a3"/>
      </w:pPr>
      <w:r>
        <w:t>раскрывать роль биологии в практической деятельности людей; роль биологических</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right="596"/>
      </w:pPr>
      <w:r>
        <w:lastRenderedPageBreak/>
        <w:t>объектов в природе и жизни человека; значение биологического разнообразия для сохранения биосферы;</w:t>
      </w:r>
    </w:p>
    <w:p w:rsidR="00B104BA" w:rsidRDefault="00B104BA">
      <w:pPr>
        <w:pStyle w:val="a3"/>
        <w:ind w:right="596"/>
      </w:pPr>
      <w:r>
        <w:t>объяснять общность происхождения и эволюции организмов на основе сопоставления особенностей их строения и функционирования;</w:t>
      </w:r>
    </w:p>
    <w:p w:rsidR="00B104BA" w:rsidRDefault="00B104BA">
      <w:pPr>
        <w:pStyle w:val="a3"/>
        <w:ind w:right="597"/>
      </w:pPr>
      <w:r>
        <w:t>объяснять механизмы наследственности и изменчивости, возникновения приспособленности, процесс видообразования;</w:t>
      </w:r>
    </w:p>
    <w:p w:rsidR="00B104BA" w:rsidRDefault="00B104BA">
      <w:pPr>
        <w:pStyle w:val="a3"/>
        <w:ind w:right="601"/>
      </w:pPr>
      <w:r>
        <w:t>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B104BA" w:rsidRDefault="00B104BA">
      <w:pPr>
        <w:pStyle w:val="a3"/>
        <w:ind w:right="588"/>
      </w:pPr>
      <w:r>
        <w:t>сравнивать биологические объекты, процессы; делать выводы и умозаключения на основе сравнения;</w:t>
      </w:r>
    </w:p>
    <w:p w:rsidR="00B104BA" w:rsidRDefault="00B104BA">
      <w:pPr>
        <w:pStyle w:val="a3"/>
        <w:ind w:right="591"/>
      </w:pPr>
      <w:r>
        <w:t>устанавливать взаимосвязи между особенностями строения и функциями органов и систем органов;</w:t>
      </w:r>
    </w:p>
    <w:p w:rsidR="00B104BA" w:rsidRDefault="00B104BA">
      <w:pPr>
        <w:pStyle w:val="a3"/>
        <w:spacing w:before="1"/>
        <w:ind w:right="588"/>
      </w:pPr>
      <w: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B104BA" w:rsidRDefault="00B104BA">
      <w:pPr>
        <w:pStyle w:val="a3"/>
        <w:ind w:right="599"/>
      </w:pPr>
      <w:r>
        <w:t>знать и аргументировать основные правила поведения в природе; анализировать и оценивать последствия деятельности человека в природе;</w:t>
      </w:r>
    </w:p>
    <w:p w:rsidR="00B104BA" w:rsidRDefault="00B104BA">
      <w:pPr>
        <w:pStyle w:val="a3"/>
        <w:ind w:right="598"/>
      </w:pPr>
      <w:r>
        <w:t>описывать и использовать приемы выращивания и размножения культурных растений и домашних животных, ухода за ними в агроценозах;</w:t>
      </w:r>
    </w:p>
    <w:p w:rsidR="00B104BA" w:rsidRDefault="00B104BA">
      <w:pPr>
        <w:pStyle w:val="a3"/>
        <w:ind w:right="589"/>
      </w:pPr>
      <w: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B104BA" w:rsidRDefault="00B104BA">
      <w:pPr>
        <w:pStyle w:val="a3"/>
      </w:pPr>
      <w:r>
        <w:t>знать и соблюдать правила работы в кабинете биологии.</w:t>
      </w:r>
    </w:p>
    <w:p w:rsidR="00B104BA" w:rsidRDefault="00B104BA">
      <w:pPr>
        <w:pStyle w:val="1"/>
        <w:ind w:left="714"/>
        <w:jc w:val="both"/>
      </w:pPr>
      <w:r>
        <w:t>Выпускник получит возможность научиться:</w:t>
      </w:r>
    </w:p>
    <w:p w:rsidR="00B104BA" w:rsidRDefault="00B104BA">
      <w:pPr>
        <w:ind w:left="657" w:right="594"/>
        <w:jc w:val="both"/>
        <w:rPr>
          <w:i/>
          <w:sz w:val="24"/>
        </w:rPr>
      </w:pPr>
      <w:r>
        <w:rPr>
          <w:i/>
          <w:sz w:val="24"/>
        </w:rPr>
        <w:t>понимать экологические проблемы, возникающие в условиях нерационального природопользования, и пути решения этих проблем;</w:t>
      </w:r>
    </w:p>
    <w:p w:rsidR="00B104BA" w:rsidRDefault="00B104BA">
      <w:pPr>
        <w:ind w:left="657" w:right="596"/>
        <w:jc w:val="both"/>
        <w:rPr>
          <w:i/>
          <w:sz w:val="24"/>
        </w:rPr>
      </w:pPr>
      <w:r>
        <w:rPr>
          <w:i/>
          <w:sz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B104BA" w:rsidRDefault="00B104BA">
      <w:pPr>
        <w:ind w:left="657" w:right="594"/>
        <w:jc w:val="both"/>
        <w:rPr>
          <w:i/>
          <w:sz w:val="24"/>
        </w:rPr>
      </w:pPr>
      <w:r>
        <w:rPr>
          <w:i/>
          <w:sz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B104BA" w:rsidRDefault="00B104BA">
      <w:pPr>
        <w:ind w:left="657" w:right="591"/>
        <w:jc w:val="both"/>
        <w:rPr>
          <w:i/>
          <w:sz w:val="24"/>
        </w:rPr>
      </w:pPr>
      <w:r>
        <w:rPr>
          <w:i/>
          <w:sz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B104BA" w:rsidRDefault="00B104BA">
      <w:pPr>
        <w:ind w:left="657" w:right="587"/>
        <w:jc w:val="both"/>
        <w:rPr>
          <w:i/>
          <w:sz w:val="24"/>
        </w:rPr>
      </w:pPr>
      <w:r>
        <w:rPr>
          <w:i/>
          <w:sz w:val="24"/>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w:t>
      </w:r>
      <w:r>
        <w:rPr>
          <w:i/>
          <w:spacing w:val="-1"/>
          <w:sz w:val="24"/>
        </w:rPr>
        <w:t xml:space="preserve"> </w:t>
      </w:r>
      <w:r>
        <w:rPr>
          <w:i/>
          <w:sz w:val="24"/>
        </w:rPr>
        <w:t>сверстников;</w:t>
      </w:r>
    </w:p>
    <w:p w:rsidR="00B104BA" w:rsidRDefault="00B104BA">
      <w:pPr>
        <w:ind w:left="657" w:right="589"/>
        <w:jc w:val="both"/>
        <w:rPr>
          <w:i/>
          <w:sz w:val="24"/>
        </w:rPr>
      </w:pPr>
      <w:r>
        <w:rPr>
          <w:i/>
          <w:sz w:val="24"/>
        </w:rPr>
        <w:t>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w:t>
      </w:r>
      <w:r>
        <w:rPr>
          <w:i/>
          <w:spacing w:val="-2"/>
          <w:sz w:val="24"/>
        </w:rPr>
        <w:t xml:space="preserve"> </w:t>
      </w:r>
      <w:r>
        <w:rPr>
          <w:i/>
          <w:sz w:val="24"/>
        </w:rPr>
        <w:t>группы.</w:t>
      </w:r>
    </w:p>
    <w:p w:rsidR="00B104BA" w:rsidRDefault="00B104BA" w:rsidP="00E051EC">
      <w:pPr>
        <w:pStyle w:val="1"/>
        <w:numPr>
          <w:ilvl w:val="3"/>
          <w:numId w:val="139"/>
        </w:numPr>
        <w:tabs>
          <w:tab w:val="left" w:pos="1558"/>
        </w:tabs>
        <w:spacing w:before="4"/>
        <w:ind w:left="1557" w:hanging="900"/>
        <w:jc w:val="both"/>
      </w:pPr>
      <w:r>
        <w:t>Химия</w:t>
      </w:r>
    </w:p>
    <w:p w:rsidR="00B104BA" w:rsidRDefault="00B104BA">
      <w:pPr>
        <w:pStyle w:val="a3"/>
        <w:ind w:right="599"/>
      </w:pPr>
      <w:r>
        <w:t>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 химии;</w:t>
      </w:r>
    </w:p>
    <w:p w:rsidR="00B104BA" w:rsidRDefault="00B104BA">
      <w:pPr>
        <w:pStyle w:val="a3"/>
        <w:ind w:right="590"/>
      </w:pPr>
      <w:r>
        <w:t>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w:t>
      </w:r>
    </w:p>
    <w:p w:rsidR="00B104BA" w:rsidRDefault="00B104BA">
      <w:pPr>
        <w:pStyle w:val="a3"/>
      </w:pPr>
      <w:r>
        <w:t>овладение основами химической грамотности: способностью анализировать и</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right="598"/>
      </w:pPr>
      <w:r>
        <w:lastRenderedPageBreak/>
        <w:t>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w:t>
      </w:r>
    </w:p>
    <w:p w:rsidR="00B104BA" w:rsidRDefault="00B104BA">
      <w:pPr>
        <w:pStyle w:val="a3"/>
        <w:ind w:right="597"/>
      </w:pPr>
      <w:r>
        <w:t>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w:t>
      </w:r>
    </w:p>
    <w:p w:rsidR="00B104BA" w:rsidRDefault="00B104BA">
      <w:pPr>
        <w:pStyle w:val="a3"/>
        <w:ind w:right="597"/>
      </w:pPr>
      <w:r>
        <w:t>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использованием лабораторного оборудования и приборов;</w:t>
      </w:r>
    </w:p>
    <w:p w:rsidR="00B104BA" w:rsidRDefault="00B104BA">
      <w:pPr>
        <w:pStyle w:val="a3"/>
        <w:ind w:right="597"/>
      </w:pPr>
      <w:r>
        <w:t>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w:t>
      </w:r>
    </w:p>
    <w:p w:rsidR="00B104BA" w:rsidRDefault="00B104BA">
      <w:pPr>
        <w:pStyle w:val="1"/>
        <w:spacing w:before="6"/>
        <w:ind w:left="657"/>
      </w:pPr>
      <w:r>
        <w:t>Выпускник научится:</w:t>
      </w:r>
    </w:p>
    <w:p w:rsidR="00B104BA" w:rsidRDefault="00B104BA">
      <w:pPr>
        <w:pStyle w:val="a3"/>
        <w:ind w:right="588"/>
        <w:jc w:val="left"/>
      </w:pPr>
      <w:r>
        <w:t>характеризовать основные методы познания: наблюдение, измерение, эксперимент; описывать свойства твердых, жидких, газообразных веществ, выделяя их существенные признаки;</w:t>
      </w:r>
    </w:p>
    <w:p w:rsidR="00B104BA" w:rsidRDefault="00B104BA">
      <w:pPr>
        <w:pStyle w:val="a3"/>
        <w:ind w:right="600"/>
      </w:pPr>
      <w: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B104BA" w:rsidRDefault="00B104BA">
      <w:pPr>
        <w:pStyle w:val="a3"/>
        <w:jc w:val="left"/>
      </w:pPr>
      <w:r>
        <w:t>раскрывать смысл законов сохранения массы веществ, постоянства состава, атомно- молекулярной теории;</w:t>
      </w:r>
    </w:p>
    <w:p w:rsidR="00B104BA" w:rsidRDefault="00B104BA">
      <w:pPr>
        <w:pStyle w:val="a3"/>
        <w:ind w:right="4715"/>
        <w:jc w:val="left"/>
      </w:pPr>
      <w:r>
        <w:t>различать химические и физические явления; называть химические элементы;</w:t>
      </w:r>
    </w:p>
    <w:p w:rsidR="00B104BA" w:rsidRDefault="00B104BA">
      <w:pPr>
        <w:pStyle w:val="a3"/>
        <w:ind w:right="4427"/>
        <w:jc w:val="left"/>
      </w:pPr>
      <w:r>
        <w:t>определять состав веществ по их формулам; определять</w:t>
      </w:r>
      <w:r>
        <w:rPr>
          <w:spacing w:val="-12"/>
        </w:rPr>
        <w:t xml:space="preserve"> </w:t>
      </w:r>
      <w:r>
        <w:t>валентность</w:t>
      </w:r>
      <w:r>
        <w:rPr>
          <w:spacing w:val="-14"/>
        </w:rPr>
        <w:t xml:space="preserve"> </w:t>
      </w:r>
      <w:r>
        <w:t>атома</w:t>
      </w:r>
      <w:r>
        <w:rPr>
          <w:spacing w:val="-14"/>
        </w:rPr>
        <w:t xml:space="preserve"> </w:t>
      </w:r>
      <w:r>
        <w:t>элемента</w:t>
      </w:r>
      <w:r>
        <w:rPr>
          <w:spacing w:val="-16"/>
        </w:rPr>
        <w:t xml:space="preserve"> </w:t>
      </w:r>
      <w:r>
        <w:t>в</w:t>
      </w:r>
      <w:r>
        <w:rPr>
          <w:spacing w:val="-13"/>
        </w:rPr>
        <w:t xml:space="preserve"> </w:t>
      </w:r>
      <w:r>
        <w:t>соединениях; определять тип химических</w:t>
      </w:r>
      <w:r>
        <w:rPr>
          <w:spacing w:val="-8"/>
        </w:rPr>
        <w:t xml:space="preserve"> </w:t>
      </w:r>
      <w:r>
        <w:t>реакций;</w:t>
      </w:r>
    </w:p>
    <w:p w:rsidR="00B104BA" w:rsidRDefault="00B104BA">
      <w:pPr>
        <w:pStyle w:val="a3"/>
        <w:jc w:val="left"/>
      </w:pPr>
      <w:r>
        <w:t>называть признаки и условия протекания химических реакций;</w:t>
      </w:r>
    </w:p>
    <w:p w:rsidR="00B104BA" w:rsidRDefault="00B104BA">
      <w:pPr>
        <w:pStyle w:val="a3"/>
        <w:tabs>
          <w:tab w:val="left" w:pos="1847"/>
          <w:tab w:val="left" w:pos="3105"/>
          <w:tab w:val="left" w:pos="5410"/>
          <w:tab w:val="left" w:pos="5779"/>
          <w:tab w:val="left" w:pos="7215"/>
          <w:tab w:val="left" w:pos="8690"/>
          <w:tab w:val="left" w:pos="9771"/>
        </w:tabs>
        <w:ind w:right="599"/>
        <w:jc w:val="left"/>
      </w:pPr>
      <w:r>
        <w:t>выявлять</w:t>
      </w:r>
      <w:r>
        <w:tab/>
        <w:t>признаки,</w:t>
      </w:r>
      <w:r>
        <w:tab/>
        <w:t>свидетельствующие</w:t>
      </w:r>
      <w:r>
        <w:tab/>
        <w:t>о</w:t>
      </w:r>
      <w:r>
        <w:tab/>
        <w:t>протекании</w:t>
      </w:r>
      <w:r>
        <w:tab/>
        <w:t>химической</w:t>
      </w:r>
      <w:r>
        <w:tab/>
        <w:t>реакции</w:t>
      </w:r>
      <w:r>
        <w:tab/>
        <w:t>при выполнении химического</w:t>
      </w:r>
      <w:r>
        <w:rPr>
          <w:spacing w:val="-4"/>
        </w:rPr>
        <w:t xml:space="preserve"> </w:t>
      </w:r>
      <w:r>
        <w:t>опыта;</w:t>
      </w:r>
    </w:p>
    <w:p w:rsidR="00B104BA" w:rsidRDefault="00B104BA">
      <w:pPr>
        <w:pStyle w:val="a3"/>
        <w:ind w:right="4715"/>
        <w:jc w:val="left"/>
      </w:pPr>
      <w:r>
        <w:t>составлять формулы бинарных соединений; составлять уравнения химических реакций;</w:t>
      </w:r>
    </w:p>
    <w:p w:rsidR="00B104BA" w:rsidRDefault="00B104BA">
      <w:pPr>
        <w:pStyle w:val="a3"/>
        <w:ind w:right="3509"/>
        <w:jc w:val="left"/>
      </w:pPr>
      <w:r>
        <w:t>соблюдать правила безопасной работы при проведении опытов; пользоваться лабораторным оборудованием и посудой;</w:t>
      </w:r>
    </w:p>
    <w:p w:rsidR="00B104BA" w:rsidRDefault="00B104BA">
      <w:pPr>
        <w:pStyle w:val="a3"/>
        <w:ind w:right="2393"/>
        <w:jc w:val="left"/>
      </w:pPr>
      <w:r>
        <w:t>вычислять относительную молекулярную и молярную массы веществ; вычислять массовую долю химического элемента по формуле соединения;</w:t>
      </w:r>
    </w:p>
    <w:p w:rsidR="00B104BA" w:rsidRDefault="00B104BA">
      <w:pPr>
        <w:pStyle w:val="a3"/>
        <w:ind w:right="588"/>
        <w:jc w:val="left"/>
      </w:pPr>
      <w:r>
        <w:t>вычислять количество, объем или массу вещества по количеству, объему, массе реагентов или продуктов реакции;</w:t>
      </w:r>
    </w:p>
    <w:p w:rsidR="00B104BA" w:rsidRDefault="00B104BA">
      <w:pPr>
        <w:pStyle w:val="a3"/>
        <w:ind w:right="588"/>
        <w:jc w:val="left"/>
      </w:pPr>
      <w:r>
        <w:t>характеризовать физические и химические свойства простых веществ: кислорода и водорода;</w:t>
      </w:r>
    </w:p>
    <w:p w:rsidR="00B104BA" w:rsidRDefault="00B104BA">
      <w:pPr>
        <w:pStyle w:val="a3"/>
        <w:jc w:val="left"/>
      </w:pPr>
      <w:r>
        <w:t>получать, собирать кислород и водород;</w:t>
      </w:r>
    </w:p>
    <w:p w:rsidR="00B104BA" w:rsidRDefault="00B104BA">
      <w:pPr>
        <w:pStyle w:val="a3"/>
        <w:ind w:right="2190"/>
        <w:jc w:val="left"/>
      </w:pPr>
      <w:r>
        <w:t>распознавать опытным путем газообразные вещества: кислород, водород; раскрывать смысл закона Авогадро;</w:t>
      </w:r>
    </w:p>
    <w:p w:rsidR="00B104BA" w:rsidRDefault="00B104BA">
      <w:pPr>
        <w:pStyle w:val="a3"/>
        <w:ind w:right="588"/>
        <w:jc w:val="left"/>
      </w:pPr>
      <w:r>
        <w:t>раскрывать смысл понятий «тепловой эффект реакции», «молярный объем»; характеризовать физические и химические свойства воды;</w:t>
      </w:r>
    </w:p>
    <w:p w:rsidR="00B104BA" w:rsidRDefault="00B104BA">
      <w:pPr>
        <w:pStyle w:val="a3"/>
        <w:jc w:val="left"/>
      </w:pPr>
      <w:r>
        <w:t>раскрывать смысл понятия «раствор»;</w:t>
      </w:r>
    </w:p>
    <w:p w:rsidR="00B104BA" w:rsidRDefault="00B104BA">
      <w:pPr>
        <w:pStyle w:val="a3"/>
        <w:jc w:val="left"/>
      </w:pPr>
      <w:r>
        <w:t>вычислять массовую долю растворенного вещества в растворе;</w:t>
      </w:r>
    </w:p>
    <w:p w:rsidR="00B104BA" w:rsidRDefault="00B104BA">
      <w:pPr>
        <w:pStyle w:val="a3"/>
        <w:ind w:right="1099"/>
        <w:jc w:val="left"/>
      </w:pPr>
      <w:r>
        <w:t>приготовлять растворы с определенной массовой долей растворенного вещества; называть соединения изученных классов неорганических веществ;</w:t>
      </w:r>
    </w:p>
    <w:p w:rsidR="00B104BA" w:rsidRDefault="00B104BA">
      <w:pPr>
        <w:pStyle w:val="a3"/>
        <w:ind w:right="588"/>
        <w:jc w:val="left"/>
      </w:pPr>
      <w:r>
        <w:t>характеризовать физические и химические свойства основных классов неорганических веществ: оксидов, кислот, оснований, солей;</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right="2391"/>
        <w:jc w:val="left"/>
      </w:pPr>
      <w:r>
        <w:lastRenderedPageBreak/>
        <w:t>определять принадлежность веществ к определенному классу соединений; составлять формулы неорганических соединений изученных классов;</w:t>
      </w:r>
    </w:p>
    <w:p w:rsidR="00B104BA" w:rsidRDefault="00B104BA">
      <w:pPr>
        <w:pStyle w:val="a3"/>
        <w:tabs>
          <w:tab w:val="left" w:pos="2036"/>
          <w:tab w:val="left" w:pos="3082"/>
          <w:tab w:val="left" w:pos="5202"/>
          <w:tab w:val="left" w:pos="6729"/>
          <w:tab w:val="left" w:pos="7940"/>
          <w:tab w:val="left" w:pos="9361"/>
        </w:tabs>
        <w:ind w:right="597"/>
        <w:jc w:val="left"/>
      </w:pPr>
      <w:r>
        <w:t>проводить</w:t>
      </w:r>
      <w:r>
        <w:tab/>
        <w:t>опыты,</w:t>
      </w:r>
      <w:r>
        <w:tab/>
        <w:t>подтверждающие</w:t>
      </w:r>
      <w:r>
        <w:tab/>
        <w:t>химические</w:t>
      </w:r>
      <w:r>
        <w:tab/>
        <w:t>свойства</w:t>
      </w:r>
      <w:r>
        <w:tab/>
        <w:t>изученных</w:t>
      </w:r>
      <w:r>
        <w:tab/>
        <w:t>классов неорганических веществ;</w:t>
      </w:r>
    </w:p>
    <w:p w:rsidR="00B104BA" w:rsidRDefault="00B104BA">
      <w:pPr>
        <w:pStyle w:val="a3"/>
        <w:ind w:right="588"/>
        <w:jc w:val="left"/>
      </w:pPr>
      <w:r>
        <w:t>распознавать опытным путем растворы кислот и щелочей по изменению окраски индикатора;</w:t>
      </w:r>
    </w:p>
    <w:p w:rsidR="00B104BA" w:rsidRDefault="00B104BA">
      <w:pPr>
        <w:pStyle w:val="a3"/>
        <w:ind w:right="2190"/>
        <w:jc w:val="left"/>
      </w:pPr>
      <w:r>
        <w:t>характеризовать взаимосвязь между классами неорганических соединений; раскрывать смысл Периодического закона Д.И. Менделеева;</w:t>
      </w:r>
    </w:p>
    <w:p w:rsidR="00B104BA" w:rsidRDefault="00B104BA">
      <w:pPr>
        <w:pStyle w:val="a3"/>
        <w:ind w:right="588"/>
        <w:jc w:val="left"/>
      </w:pPr>
      <w:r>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B104BA" w:rsidRDefault="00B104BA">
      <w:pPr>
        <w:pStyle w:val="a3"/>
        <w:ind w:right="593"/>
        <w:jc w:val="left"/>
      </w:pPr>
      <w:r>
        <w:t>объяснять закономерности изменения строения атомов, свойств элементов в пределах малых периодов и главных подгрупп;</w:t>
      </w:r>
    </w:p>
    <w:p w:rsidR="00B104BA" w:rsidRDefault="00B104BA">
      <w:pPr>
        <w:pStyle w:val="a3"/>
        <w:spacing w:before="1"/>
        <w:jc w:val="left"/>
      </w:pPr>
      <w: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B104BA" w:rsidRDefault="00B104BA">
      <w:pPr>
        <w:pStyle w:val="a3"/>
        <w:jc w:val="left"/>
      </w:pPr>
      <w:r>
        <w:t>составлять схемы строения атомов первых 20 элементов периодической системы Д.И. Менделеева;</w:t>
      </w:r>
    </w:p>
    <w:p w:rsidR="00B104BA" w:rsidRDefault="00B104BA">
      <w:pPr>
        <w:pStyle w:val="a3"/>
        <w:ind w:right="588"/>
        <w:jc w:val="left"/>
      </w:pPr>
      <w:r>
        <w:t>раскрывать смысл понятий: «химическая связь», «электроотрицательность»; характеризовать зависимость физических свойств веществ от типа кристаллической решетки;</w:t>
      </w:r>
    </w:p>
    <w:p w:rsidR="00B104BA" w:rsidRDefault="00B104BA">
      <w:pPr>
        <w:pStyle w:val="a3"/>
        <w:jc w:val="left"/>
      </w:pPr>
      <w:r>
        <w:t>определять вид химической связи в неорганических соединениях;</w:t>
      </w:r>
    </w:p>
    <w:p w:rsidR="00B104BA" w:rsidRDefault="00B104BA">
      <w:pPr>
        <w:pStyle w:val="a3"/>
        <w:ind w:right="588"/>
        <w:jc w:val="left"/>
      </w:pPr>
      <w:r>
        <w:t>изображать схемы строения молекул веществ, образованных разными видами химических связей;</w:t>
      </w:r>
    </w:p>
    <w:p w:rsidR="00B104BA" w:rsidRDefault="00B104BA">
      <w:pPr>
        <w:pStyle w:val="a3"/>
        <w:jc w:val="left"/>
      </w:pPr>
      <w:r>
        <w:t>раскрывать  смысл  понятий  «ион»,  «катион»,  «анион»,  «электролиты», «неэлектролиты»,</w:t>
      </w:r>
    </w:p>
    <w:p w:rsidR="00B104BA" w:rsidRDefault="00B104BA">
      <w:pPr>
        <w:pStyle w:val="a3"/>
        <w:spacing w:before="1"/>
        <w:jc w:val="left"/>
      </w:pPr>
      <w:r>
        <w:t>«электролитическая диссоциация»,  «окислитель»,  «степень окисления» «восстановитель»,</w:t>
      </w:r>
    </w:p>
    <w:p w:rsidR="00B104BA" w:rsidRDefault="00B104BA">
      <w:pPr>
        <w:pStyle w:val="a3"/>
        <w:jc w:val="left"/>
      </w:pPr>
      <w:r>
        <w:t>«окисление», «восстановление»;</w:t>
      </w:r>
    </w:p>
    <w:p w:rsidR="00B104BA" w:rsidRDefault="00B104BA">
      <w:pPr>
        <w:pStyle w:val="a3"/>
        <w:ind w:right="3807"/>
        <w:jc w:val="left"/>
      </w:pPr>
      <w:r>
        <w:t>определять степень окисления атома элемента в соединении; раскрывать смысл теории электролитической диссоциации;</w:t>
      </w:r>
    </w:p>
    <w:p w:rsidR="00B104BA" w:rsidRDefault="00B104BA">
      <w:pPr>
        <w:pStyle w:val="a3"/>
        <w:jc w:val="left"/>
      </w:pPr>
      <w:r>
        <w:t>составлять уравнения электролитической диссоциации кислот, щелочей, солей;</w:t>
      </w:r>
    </w:p>
    <w:p w:rsidR="00B104BA" w:rsidRDefault="00B104BA">
      <w:pPr>
        <w:pStyle w:val="a3"/>
        <w:ind w:right="740"/>
        <w:jc w:val="left"/>
      </w:pPr>
      <w:r>
        <w:t>объяснять сущность процесса электролитической диссоциации и реакций ионного обмена; составлять полные и сокращенные ионные уравнения реакции обмена;</w:t>
      </w:r>
    </w:p>
    <w:p w:rsidR="00B104BA" w:rsidRDefault="00B104BA">
      <w:pPr>
        <w:pStyle w:val="a3"/>
        <w:jc w:val="left"/>
      </w:pPr>
      <w:r>
        <w:t>определять возможность протекания реакций ионного обмена;</w:t>
      </w:r>
    </w:p>
    <w:p w:rsidR="00B104BA" w:rsidRDefault="00B104BA">
      <w:pPr>
        <w:pStyle w:val="a3"/>
        <w:ind w:right="1099"/>
        <w:jc w:val="left"/>
      </w:pPr>
      <w:r>
        <w:t>проводить реакции, подтверждающие качественный состав различных веществ; определять окислитель и восстановитель;</w:t>
      </w:r>
    </w:p>
    <w:p w:rsidR="00B104BA" w:rsidRDefault="00B104BA">
      <w:pPr>
        <w:pStyle w:val="a3"/>
        <w:ind w:right="2730"/>
        <w:jc w:val="left"/>
      </w:pPr>
      <w:r>
        <w:t>составлять уравнения окислительно-восстановительных реакций; называть факторы, влияющие на скорость химической реакции; классифицировать химические реакции по различным признакам;</w:t>
      </w:r>
    </w:p>
    <w:p w:rsidR="00B104BA" w:rsidRDefault="00B104BA">
      <w:pPr>
        <w:pStyle w:val="a3"/>
        <w:spacing w:before="1"/>
        <w:ind w:right="588"/>
        <w:jc w:val="left"/>
      </w:pPr>
      <w:r>
        <w:t>характеризовать взаимосвязь между составом, строением и свойствами неметаллов; проводить опыты по получению, собиранию и изучению химических свойств газообразных веществ: углекислого газа, аммиака;</w:t>
      </w:r>
    </w:p>
    <w:p w:rsidR="00B104BA" w:rsidRDefault="00B104BA">
      <w:pPr>
        <w:pStyle w:val="a3"/>
        <w:ind w:right="1678"/>
        <w:jc w:val="left"/>
      </w:pPr>
      <w:r>
        <w:t>распознавать опытным путем газообразные вещества: углекислый газ и аммиак; характеризовать взаимосвязь между составом, строением и свойствами металлов;</w:t>
      </w:r>
    </w:p>
    <w:p w:rsidR="00B104BA" w:rsidRDefault="00B104BA">
      <w:pPr>
        <w:pStyle w:val="a3"/>
        <w:ind w:right="591"/>
      </w:pPr>
      <w: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B104BA" w:rsidRDefault="00B104BA">
      <w:pPr>
        <w:pStyle w:val="a3"/>
        <w:ind w:right="1042"/>
        <w:jc w:val="left"/>
      </w:pPr>
      <w:r>
        <w:t>оценивать влияние химического загрязнения окружающей среды на организм человека; грамотно обращаться с веществами в повседневной жизни</w:t>
      </w:r>
    </w:p>
    <w:p w:rsidR="00B104BA" w:rsidRDefault="00B104BA">
      <w:pPr>
        <w:pStyle w:val="a3"/>
        <w:ind w:right="588"/>
        <w:jc w:val="left"/>
      </w:pPr>
      <w: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B104BA" w:rsidRDefault="00B104BA">
      <w:pPr>
        <w:pStyle w:val="1"/>
        <w:ind w:left="657"/>
      </w:pPr>
      <w:r>
        <w:t>Выпускник получит возможность научиться:</w:t>
      </w:r>
    </w:p>
    <w:p w:rsidR="00B104BA" w:rsidRDefault="00B104BA">
      <w:pPr>
        <w:ind w:left="657" w:right="598"/>
        <w:jc w:val="both"/>
        <w:rPr>
          <w:i/>
          <w:sz w:val="24"/>
        </w:rPr>
      </w:pPr>
      <w:r>
        <w:rPr>
          <w:i/>
          <w:sz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B104BA" w:rsidRDefault="00B104BA">
      <w:pPr>
        <w:jc w:val="both"/>
        <w:rPr>
          <w:sz w:val="24"/>
        </w:rPr>
        <w:sectPr w:rsidR="00B104BA">
          <w:pgSz w:w="11910" w:h="16840"/>
          <w:pgMar w:top="1040" w:right="540" w:bottom="960" w:left="620" w:header="0" w:footer="683" w:gutter="0"/>
          <w:cols w:space="720"/>
        </w:sectPr>
      </w:pPr>
    </w:p>
    <w:p w:rsidR="00B104BA" w:rsidRDefault="00B104BA">
      <w:pPr>
        <w:spacing w:before="71"/>
        <w:ind w:left="657"/>
        <w:rPr>
          <w:i/>
          <w:sz w:val="24"/>
        </w:rPr>
      </w:pPr>
      <w:r>
        <w:rPr>
          <w:i/>
          <w:sz w:val="24"/>
        </w:rPr>
        <w:lastRenderedPageBreak/>
        <w:t>характеризовать вещества по составу, строению и свойствам, устанавливать причинно- следственные связи между данными характеристиками вещества;</w:t>
      </w:r>
    </w:p>
    <w:p w:rsidR="00B104BA" w:rsidRDefault="00B104BA">
      <w:pPr>
        <w:tabs>
          <w:tab w:val="left" w:pos="2105"/>
          <w:tab w:val="left" w:pos="3753"/>
          <w:tab w:val="left" w:pos="4094"/>
          <w:tab w:val="left" w:pos="5046"/>
          <w:tab w:val="left" w:pos="6012"/>
          <w:tab w:val="left" w:pos="7257"/>
          <w:tab w:val="left" w:pos="7718"/>
          <w:tab w:val="left" w:pos="9358"/>
        </w:tabs>
        <w:ind w:left="657" w:right="596"/>
        <w:rPr>
          <w:i/>
          <w:sz w:val="24"/>
        </w:rPr>
      </w:pPr>
      <w:r>
        <w:rPr>
          <w:i/>
          <w:sz w:val="24"/>
        </w:rPr>
        <w:t>составлять</w:t>
      </w:r>
      <w:r>
        <w:rPr>
          <w:i/>
          <w:sz w:val="24"/>
        </w:rPr>
        <w:tab/>
        <w:t>молекулярные</w:t>
      </w:r>
      <w:r>
        <w:rPr>
          <w:i/>
          <w:sz w:val="24"/>
        </w:rPr>
        <w:tab/>
        <w:t>и</w:t>
      </w:r>
      <w:r>
        <w:rPr>
          <w:i/>
          <w:sz w:val="24"/>
        </w:rPr>
        <w:tab/>
        <w:t>полные</w:t>
      </w:r>
      <w:r>
        <w:rPr>
          <w:i/>
          <w:sz w:val="24"/>
        </w:rPr>
        <w:tab/>
        <w:t>ионные</w:t>
      </w:r>
      <w:r>
        <w:rPr>
          <w:i/>
          <w:sz w:val="24"/>
        </w:rPr>
        <w:tab/>
        <w:t>уравнения</w:t>
      </w:r>
      <w:r>
        <w:rPr>
          <w:i/>
          <w:sz w:val="24"/>
        </w:rPr>
        <w:tab/>
        <w:t>по</w:t>
      </w:r>
      <w:r>
        <w:rPr>
          <w:i/>
          <w:sz w:val="24"/>
        </w:rPr>
        <w:tab/>
        <w:t>сокращенным</w:t>
      </w:r>
      <w:r>
        <w:rPr>
          <w:i/>
          <w:sz w:val="24"/>
        </w:rPr>
        <w:tab/>
        <w:t>ионным уравнениям;</w:t>
      </w:r>
    </w:p>
    <w:p w:rsidR="00B104BA" w:rsidRDefault="00B104BA">
      <w:pPr>
        <w:ind w:left="657"/>
        <w:rPr>
          <w:i/>
          <w:sz w:val="24"/>
        </w:rPr>
      </w:pPr>
      <w:r>
        <w:rPr>
          <w:i/>
          <w:sz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B104BA" w:rsidRDefault="00B104BA">
      <w:pPr>
        <w:ind w:left="657"/>
        <w:rPr>
          <w:i/>
          <w:sz w:val="24"/>
        </w:rPr>
      </w:pPr>
      <w:r>
        <w:rPr>
          <w:i/>
          <w:sz w:val="24"/>
        </w:rPr>
        <w:t>составлять уравнения реакций, соответствующих последовательности превращений неорганических веществ различных классов;</w:t>
      </w:r>
    </w:p>
    <w:p w:rsidR="00B104BA" w:rsidRDefault="00B104BA">
      <w:pPr>
        <w:ind w:left="657" w:right="578"/>
        <w:rPr>
          <w:i/>
          <w:sz w:val="24"/>
        </w:rPr>
      </w:pPr>
      <w:r>
        <w:rPr>
          <w:i/>
          <w:sz w:val="24"/>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B104BA" w:rsidRDefault="00B104BA">
      <w:pPr>
        <w:tabs>
          <w:tab w:val="left" w:pos="2309"/>
          <w:tab w:val="left" w:pos="4173"/>
          <w:tab w:val="left" w:pos="5108"/>
          <w:tab w:val="left" w:pos="5700"/>
          <w:tab w:val="left" w:pos="7288"/>
          <w:tab w:val="left" w:pos="8771"/>
          <w:tab w:val="left" w:pos="10049"/>
        </w:tabs>
        <w:ind w:left="657" w:right="592"/>
        <w:rPr>
          <w:i/>
          <w:sz w:val="24"/>
        </w:rPr>
      </w:pPr>
      <w:r>
        <w:rPr>
          <w:i/>
          <w:sz w:val="24"/>
        </w:rPr>
        <w:t>использовать</w:t>
      </w:r>
      <w:r>
        <w:rPr>
          <w:i/>
          <w:sz w:val="24"/>
        </w:rPr>
        <w:tab/>
        <w:t>приобретенные</w:t>
      </w:r>
      <w:r>
        <w:rPr>
          <w:i/>
          <w:sz w:val="24"/>
        </w:rPr>
        <w:tab/>
        <w:t>знания</w:t>
      </w:r>
      <w:r>
        <w:rPr>
          <w:i/>
          <w:sz w:val="24"/>
        </w:rPr>
        <w:tab/>
        <w:t>для</w:t>
      </w:r>
      <w:r>
        <w:rPr>
          <w:i/>
          <w:sz w:val="24"/>
        </w:rPr>
        <w:tab/>
        <w:t>экологически</w:t>
      </w:r>
      <w:r>
        <w:rPr>
          <w:i/>
          <w:sz w:val="24"/>
        </w:rPr>
        <w:tab/>
        <w:t>грамотного</w:t>
      </w:r>
      <w:r>
        <w:rPr>
          <w:i/>
          <w:sz w:val="24"/>
        </w:rPr>
        <w:tab/>
        <w:t>поведения</w:t>
      </w:r>
      <w:r>
        <w:rPr>
          <w:i/>
          <w:sz w:val="24"/>
        </w:rPr>
        <w:tab/>
        <w:t>в окружающей</w:t>
      </w:r>
      <w:r>
        <w:rPr>
          <w:i/>
          <w:spacing w:val="-1"/>
          <w:sz w:val="24"/>
        </w:rPr>
        <w:t xml:space="preserve"> </w:t>
      </w:r>
      <w:r>
        <w:rPr>
          <w:i/>
          <w:sz w:val="24"/>
        </w:rPr>
        <w:t>среде;</w:t>
      </w:r>
    </w:p>
    <w:p w:rsidR="00B104BA" w:rsidRDefault="00B104BA">
      <w:pPr>
        <w:spacing w:before="1"/>
        <w:ind w:left="657" w:right="592"/>
        <w:jc w:val="both"/>
        <w:rPr>
          <w:i/>
          <w:sz w:val="24"/>
        </w:rPr>
      </w:pPr>
      <w:r>
        <w:rPr>
          <w:i/>
          <w:sz w:val="24"/>
        </w:rPr>
        <w:t>использовать приобретенные ключевые компетенции при выполнении проектов и учебно- исследовательских задач по изучению свойств, способов получения и распознавания веществ;</w:t>
      </w:r>
    </w:p>
    <w:p w:rsidR="00B104BA" w:rsidRDefault="00B104BA">
      <w:pPr>
        <w:ind w:left="657"/>
        <w:rPr>
          <w:i/>
          <w:sz w:val="24"/>
        </w:rPr>
      </w:pPr>
      <w:r>
        <w:rPr>
          <w:i/>
          <w:sz w:val="24"/>
        </w:rPr>
        <w:t>объективно оценивать информацию о веществах и химических процессах;</w:t>
      </w:r>
    </w:p>
    <w:p w:rsidR="00B104BA" w:rsidRDefault="00B104BA">
      <w:pPr>
        <w:ind w:left="657" w:right="588"/>
        <w:rPr>
          <w:i/>
          <w:sz w:val="24"/>
        </w:rPr>
      </w:pPr>
      <w:r>
        <w:rPr>
          <w:i/>
          <w:sz w:val="24"/>
        </w:rPr>
        <w:t>критически относиться к псевдонаучной информации, недобросовестной рекламе в средствах массовой информации;</w:t>
      </w:r>
    </w:p>
    <w:p w:rsidR="00B104BA" w:rsidRDefault="00B104BA">
      <w:pPr>
        <w:ind w:left="657" w:right="588"/>
        <w:rPr>
          <w:i/>
          <w:sz w:val="24"/>
        </w:rPr>
      </w:pPr>
      <w:r>
        <w:rPr>
          <w:i/>
          <w:sz w:val="24"/>
        </w:rPr>
        <w:t>осознавать значение теоретических знаний по химии для практической деятельности человека;</w:t>
      </w:r>
    </w:p>
    <w:p w:rsidR="00B104BA" w:rsidRDefault="00B104BA">
      <w:pPr>
        <w:ind w:left="657" w:right="591"/>
        <w:jc w:val="both"/>
        <w:rPr>
          <w:i/>
          <w:sz w:val="24"/>
        </w:rPr>
      </w:pPr>
      <w:r>
        <w:rPr>
          <w:i/>
          <w:sz w:val="24"/>
        </w:rPr>
        <w:t>создавать модели и схемы для решения учебных и познавательных задач; понимать необходимость соблюдения предписаний, предлагаемых в инструкциях по использованию лекарств, средств бытовой химии и др.</w:t>
      </w:r>
    </w:p>
    <w:p w:rsidR="00B104BA" w:rsidRDefault="00B104BA" w:rsidP="00E051EC">
      <w:pPr>
        <w:pStyle w:val="1"/>
        <w:numPr>
          <w:ilvl w:val="3"/>
          <w:numId w:val="139"/>
        </w:numPr>
        <w:tabs>
          <w:tab w:val="left" w:pos="1529"/>
        </w:tabs>
        <w:spacing w:before="6"/>
        <w:ind w:left="1528" w:hanging="871"/>
      </w:pPr>
      <w:r>
        <w:rPr>
          <w:spacing w:val="-4"/>
        </w:rPr>
        <w:t>Изобразительное</w:t>
      </w:r>
      <w:r>
        <w:rPr>
          <w:spacing w:val="-9"/>
        </w:rPr>
        <w:t xml:space="preserve"> </w:t>
      </w:r>
      <w:r>
        <w:rPr>
          <w:spacing w:val="-4"/>
        </w:rPr>
        <w:t>искусство</w:t>
      </w:r>
    </w:p>
    <w:p w:rsidR="00B104BA" w:rsidRDefault="00B104BA">
      <w:pPr>
        <w:pStyle w:val="a3"/>
        <w:spacing w:line="274" w:lineRule="exact"/>
        <w:jc w:val="left"/>
      </w:pPr>
      <w:r>
        <w:t>Изучение предметной области «Искусство» должно обеспечить:</w:t>
      </w:r>
    </w:p>
    <w:p w:rsidR="00B104BA" w:rsidRDefault="00B104BA">
      <w:pPr>
        <w:pStyle w:val="a3"/>
        <w:ind w:right="588"/>
        <w:jc w:val="left"/>
      </w:pPr>
      <w:r>
        <w:t>осознание значения искусства и творчества в личной и культурной самоидентификации личности;</w:t>
      </w:r>
    </w:p>
    <w:p w:rsidR="00B104BA" w:rsidRDefault="00B104BA">
      <w:pPr>
        <w:pStyle w:val="a3"/>
        <w:ind w:right="589"/>
      </w:pPr>
      <w:r>
        <w:t>развитие эстетического вкуса, художественного мышления обучающихся, способности воспринимать эстетику природных объектов, сопереживать им, чувственно-эмоционально оценивать гармоничность взаимоотношений человека с природой и выражать свое отношение художественными средствами;</w:t>
      </w:r>
    </w:p>
    <w:p w:rsidR="00B104BA" w:rsidRDefault="00B104BA">
      <w:pPr>
        <w:pStyle w:val="a3"/>
        <w:tabs>
          <w:tab w:val="left" w:pos="1824"/>
          <w:tab w:val="left" w:pos="3823"/>
          <w:tab w:val="left" w:pos="5245"/>
          <w:tab w:val="left" w:pos="6905"/>
          <w:tab w:val="left" w:pos="8648"/>
        </w:tabs>
        <w:ind w:right="597"/>
        <w:jc w:val="left"/>
      </w:pPr>
      <w:r>
        <w:t>развитие</w:t>
      </w:r>
      <w:r>
        <w:tab/>
        <w:t>индивидуальных</w:t>
      </w:r>
      <w:r>
        <w:tab/>
        <w:t>творческих</w:t>
      </w:r>
      <w:r>
        <w:tab/>
        <w:t>способностей</w:t>
      </w:r>
      <w:r>
        <w:tab/>
        <w:t>обучающихся,</w:t>
      </w:r>
      <w:r>
        <w:tab/>
        <w:t>формирование устойчивого интереса к творческой</w:t>
      </w:r>
      <w:r>
        <w:rPr>
          <w:spacing w:val="-1"/>
        </w:rPr>
        <w:t xml:space="preserve"> </w:t>
      </w:r>
      <w:r>
        <w:t>деятельности;</w:t>
      </w:r>
    </w:p>
    <w:p w:rsidR="00B104BA" w:rsidRDefault="00B104BA">
      <w:pPr>
        <w:pStyle w:val="a3"/>
        <w:jc w:val="left"/>
      </w:pPr>
      <w:r>
        <w:t>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w:t>
      </w:r>
    </w:p>
    <w:p w:rsidR="00B104BA" w:rsidRDefault="00B104BA">
      <w:pPr>
        <w:pStyle w:val="1"/>
        <w:ind w:left="714"/>
      </w:pPr>
      <w:r>
        <w:t>Выпускник научится:</w:t>
      </w:r>
    </w:p>
    <w:p w:rsidR="00B104BA" w:rsidRDefault="00B104BA" w:rsidP="006B772B">
      <w:pPr>
        <w:pStyle w:val="a5"/>
        <w:tabs>
          <w:tab w:val="left" w:pos="1378"/>
        </w:tabs>
        <w:ind w:right="1165"/>
        <w:rPr>
          <w:sz w:val="24"/>
        </w:rPr>
      </w:pPr>
      <w:r>
        <w:rPr>
          <w:sz w:val="24"/>
        </w:rPr>
        <w:t>-характеризовать особенности уникального народного искусства,</w:t>
      </w:r>
      <w:r>
        <w:rPr>
          <w:spacing w:val="-28"/>
          <w:sz w:val="24"/>
        </w:rPr>
        <w:t xml:space="preserve"> </w:t>
      </w:r>
      <w:r>
        <w:rPr>
          <w:sz w:val="24"/>
        </w:rPr>
        <w:t>семантическое значение традиционных образов, мотивов (древо жизни, птица, солярные знаки); создавать декоративные изображения на основе русских</w:t>
      </w:r>
      <w:r>
        <w:rPr>
          <w:spacing w:val="-18"/>
          <w:sz w:val="24"/>
        </w:rPr>
        <w:t xml:space="preserve"> </w:t>
      </w:r>
      <w:r>
        <w:rPr>
          <w:sz w:val="24"/>
        </w:rPr>
        <w:t>образов;</w:t>
      </w:r>
    </w:p>
    <w:p w:rsidR="00B104BA" w:rsidRDefault="00B104BA">
      <w:pPr>
        <w:pStyle w:val="a3"/>
        <w:ind w:right="635"/>
        <w:jc w:val="left"/>
      </w:pPr>
      <w:r>
        <w:t>раскрывать смысл народных праздников и обрядов и их отражение в народном искусстве и в современной жизни;</w:t>
      </w:r>
    </w:p>
    <w:p w:rsidR="00B104BA" w:rsidRDefault="00B104BA">
      <w:pPr>
        <w:pStyle w:val="a3"/>
        <w:ind w:right="3432"/>
        <w:jc w:val="left"/>
      </w:pPr>
      <w:r>
        <w:t>создавать эскизы декоративного убранства русской избы; создавать цветовую композицию внутреннего убранства избы;</w:t>
      </w:r>
    </w:p>
    <w:p w:rsidR="00B104BA" w:rsidRDefault="00B104BA">
      <w:pPr>
        <w:pStyle w:val="a3"/>
        <w:jc w:val="left"/>
      </w:pPr>
      <w:r>
        <w:t>определять специфику образного языка декоративно-прикладного искусства;</w:t>
      </w:r>
    </w:p>
    <w:p w:rsidR="00B104BA" w:rsidRDefault="00B104BA">
      <w:pPr>
        <w:pStyle w:val="a3"/>
        <w:jc w:val="left"/>
      </w:pPr>
      <w:r>
        <w:t>создавать самостоятельные варианты орнаментального построения вышивки с опорой на народные традиции;</w:t>
      </w:r>
    </w:p>
    <w:p w:rsidR="00B104BA" w:rsidRDefault="00B104BA">
      <w:pPr>
        <w:pStyle w:val="a3"/>
        <w:jc w:val="left"/>
      </w:pPr>
      <w:r>
        <w:t>создавать эскизы народного праздничного костюма, его отдельных элементов в цветовом решении;</w:t>
      </w:r>
    </w:p>
    <w:p w:rsidR="00B104BA" w:rsidRDefault="00B104BA">
      <w:pPr>
        <w:pStyle w:val="a3"/>
        <w:ind w:right="593"/>
      </w:pPr>
      <w: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B104BA" w:rsidRDefault="00B104BA">
      <w:pPr>
        <w:pStyle w:val="a3"/>
      </w:pPr>
      <w:r>
        <w:t>выстраивать декоративные, орнаментальные композиции в традиции народного искусства</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jc w:val="left"/>
      </w:pPr>
      <w:r>
        <w:lastRenderedPageBreak/>
        <w:t>(используя традиционное письмо Гжели, Городца, Хохломы и т. д.) на основе ритмического повтора изобразительных или геометрических элементов;</w:t>
      </w:r>
    </w:p>
    <w:p w:rsidR="00B104BA" w:rsidRDefault="00B104BA">
      <w:pPr>
        <w:pStyle w:val="a3"/>
        <w:ind w:right="596"/>
      </w:pPr>
      <w: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B104BA" w:rsidRDefault="00B104BA">
      <w:pPr>
        <w:pStyle w:val="a3"/>
        <w:ind w:right="596"/>
      </w:pPr>
      <w: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B104BA" w:rsidRDefault="00B104BA">
      <w:pPr>
        <w:pStyle w:val="a3"/>
        <w:jc w:val="left"/>
      </w:pPr>
      <w:r>
        <w:t>характеризовать основы народного орнамента; создавать орнаменты на основе народных традиций;</w:t>
      </w:r>
    </w:p>
    <w:p w:rsidR="00B104BA" w:rsidRDefault="00B104BA">
      <w:pPr>
        <w:pStyle w:val="a3"/>
        <w:jc w:val="left"/>
      </w:pPr>
      <w:r>
        <w:t>различать виды и материалы декоративно-прикладного искусства;</w:t>
      </w:r>
    </w:p>
    <w:p w:rsidR="00B104BA" w:rsidRDefault="00B104BA">
      <w:pPr>
        <w:pStyle w:val="a3"/>
        <w:spacing w:before="1"/>
        <w:ind w:right="588"/>
        <w:jc w:val="left"/>
      </w:pPr>
      <w:r>
        <w:t>различать национальные особенности русского орнамента и орнаментов других народов России;</w:t>
      </w:r>
    </w:p>
    <w:p w:rsidR="00B104BA" w:rsidRDefault="00B104BA">
      <w:pPr>
        <w:pStyle w:val="a3"/>
        <w:ind w:right="596"/>
      </w:pPr>
      <w: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B104BA" w:rsidRDefault="00B104BA">
      <w:pPr>
        <w:pStyle w:val="a3"/>
        <w:ind w:right="588"/>
        <w:jc w:val="left"/>
      </w:pPr>
      <w:r>
        <w:t>различать и характеризовать несколько народных художественных промыслов России; называть пространственные и временные виды искусства и объяснять, в чем состоит различие временных и пространственных видов искусства;</w:t>
      </w:r>
    </w:p>
    <w:p w:rsidR="00B104BA" w:rsidRDefault="00B104BA">
      <w:pPr>
        <w:pStyle w:val="a3"/>
        <w:ind w:right="588"/>
        <w:jc w:val="left"/>
      </w:pPr>
      <w:r>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B104BA" w:rsidRDefault="00B104BA">
      <w:pPr>
        <w:pStyle w:val="a3"/>
        <w:jc w:val="left"/>
      </w:pPr>
      <w:r>
        <w:t>объяснять разницу между предметом изображения, сюжетом и содержанием изображения; композиционным навыкам работы, чувству ритма, работе с различными художественными материалами;</w:t>
      </w:r>
    </w:p>
    <w:p w:rsidR="00B104BA" w:rsidRDefault="00B104BA">
      <w:pPr>
        <w:pStyle w:val="a3"/>
        <w:spacing w:before="1"/>
        <w:ind w:right="636"/>
        <w:jc w:val="left"/>
      </w:pPr>
      <w:r>
        <w:t>создавать образы, используя все выразительные возможности художественных материалов; простым навыкам изображения с помощью пятна и тональных отношений;</w:t>
      </w:r>
    </w:p>
    <w:p w:rsidR="00B104BA" w:rsidRDefault="00B104BA">
      <w:pPr>
        <w:pStyle w:val="a3"/>
        <w:ind w:right="588"/>
        <w:jc w:val="left"/>
      </w:pPr>
      <w:r>
        <w:t>навыку плоскостного силуэтного изображения обычных, простых предметов (кухонная утварь);</w:t>
      </w:r>
    </w:p>
    <w:p w:rsidR="00B104BA" w:rsidRDefault="00B104BA">
      <w:pPr>
        <w:pStyle w:val="a3"/>
        <w:ind w:right="588"/>
        <w:jc w:val="left"/>
      </w:pPr>
      <w:r>
        <w:t>изображать сложную форму предмета (силуэт) как соотношение простых геометрических фигур, соблюдая их пропорции;</w:t>
      </w:r>
    </w:p>
    <w:p w:rsidR="00B104BA" w:rsidRDefault="00B104BA">
      <w:pPr>
        <w:pStyle w:val="a3"/>
        <w:tabs>
          <w:tab w:val="left" w:pos="1848"/>
          <w:tab w:val="left" w:pos="3062"/>
          <w:tab w:val="left" w:pos="4601"/>
          <w:tab w:val="left" w:pos="6443"/>
          <w:tab w:val="left" w:pos="6983"/>
          <w:tab w:val="left" w:pos="7319"/>
          <w:tab w:val="left" w:pos="8662"/>
          <w:tab w:val="left" w:pos="8976"/>
          <w:tab w:val="left" w:pos="9923"/>
        </w:tabs>
        <w:ind w:right="599"/>
        <w:jc w:val="left"/>
      </w:pPr>
      <w:r>
        <w:t>создавать</w:t>
      </w:r>
      <w:r>
        <w:tab/>
        <w:t>линейные</w:t>
      </w:r>
      <w:r>
        <w:tab/>
        <w:t>изображения</w:t>
      </w:r>
      <w:r>
        <w:tab/>
        <w:t>геометрических</w:t>
      </w:r>
      <w:r>
        <w:tab/>
        <w:t>тел</w:t>
      </w:r>
      <w:r>
        <w:tab/>
        <w:t>и</w:t>
      </w:r>
      <w:r>
        <w:tab/>
        <w:t>натюрморт</w:t>
      </w:r>
      <w:r>
        <w:tab/>
        <w:t>с</w:t>
      </w:r>
      <w:r>
        <w:tab/>
        <w:t>натуры</w:t>
      </w:r>
      <w:r>
        <w:tab/>
        <w:t>из геометрических тел;</w:t>
      </w:r>
    </w:p>
    <w:p w:rsidR="00B104BA" w:rsidRDefault="00B104BA">
      <w:pPr>
        <w:pStyle w:val="a3"/>
        <w:ind w:right="588"/>
        <w:jc w:val="left"/>
      </w:pPr>
      <w:r>
        <w:t>строить изображения простых предметов по правилам линейной перспективы; 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B104BA" w:rsidRDefault="00B104BA">
      <w:pPr>
        <w:pStyle w:val="a3"/>
        <w:spacing w:before="1"/>
        <w:jc w:val="left"/>
      </w:pPr>
      <w:r>
        <w:t>передавать с помощью света характер формы и эмоциональное напряжение в композиции натюрморта;</w:t>
      </w:r>
    </w:p>
    <w:p w:rsidR="00B104BA" w:rsidRDefault="00B104BA">
      <w:pPr>
        <w:pStyle w:val="a3"/>
        <w:ind w:right="588"/>
        <w:jc w:val="left"/>
      </w:pPr>
      <w:r>
        <w:t>творческому опыту выполнения графического натюрморта и гравюры наклейками на картоне;</w:t>
      </w:r>
    </w:p>
    <w:p w:rsidR="00B104BA" w:rsidRDefault="00B104BA">
      <w:pPr>
        <w:pStyle w:val="a3"/>
        <w:jc w:val="left"/>
      </w:pPr>
      <w:r>
        <w:t>выражать цветом в натюрморте собственное настроение и переживания;</w:t>
      </w:r>
    </w:p>
    <w:p w:rsidR="00B104BA" w:rsidRDefault="00B104BA">
      <w:pPr>
        <w:pStyle w:val="a3"/>
        <w:jc w:val="left"/>
      </w:pPr>
      <w:r>
        <w:t>рассуждать о разных способах передачи перспективы в изобразительном искусстве как выражении различных мировоззренческих смыслов;</w:t>
      </w:r>
    </w:p>
    <w:p w:rsidR="00B104BA" w:rsidRDefault="00B104BA">
      <w:pPr>
        <w:pStyle w:val="a3"/>
        <w:jc w:val="left"/>
      </w:pPr>
      <w:r>
        <w:t>применять перспективу в практической творческой работе;</w:t>
      </w:r>
    </w:p>
    <w:p w:rsidR="00B104BA" w:rsidRDefault="00B104BA">
      <w:pPr>
        <w:pStyle w:val="a3"/>
        <w:jc w:val="left"/>
      </w:pPr>
      <w:r>
        <w:t>навыкам изображения перспективных сокращений в зарисовках наблюдаемого;</w:t>
      </w:r>
    </w:p>
    <w:p w:rsidR="00B104BA" w:rsidRDefault="00B104BA">
      <w:pPr>
        <w:pStyle w:val="a3"/>
        <w:ind w:right="588"/>
        <w:jc w:val="left"/>
      </w:pPr>
      <w:r>
        <w:t>навыкам изображения уходящего вдаль пространства, применяя правила линейной и воздушной перспективы;</w:t>
      </w:r>
    </w:p>
    <w:p w:rsidR="00B104BA" w:rsidRDefault="00B104BA">
      <w:pPr>
        <w:pStyle w:val="a3"/>
        <w:ind w:right="588"/>
        <w:jc w:val="left"/>
      </w:pPr>
      <w:r>
        <w:t>видеть, наблюдать и эстетически переживать изменчивость цветового состояния и настроения в природе;</w:t>
      </w:r>
    </w:p>
    <w:p w:rsidR="00B104BA" w:rsidRDefault="00B104BA">
      <w:pPr>
        <w:pStyle w:val="a3"/>
        <w:jc w:val="left"/>
      </w:pPr>
      <w:r>
        <w:t>навыкам создания пейзажных зарисовок;</w:t>
      </w:r>
    </w:p>
    <w:p w:rsidR="00B104BA" w:rsidRDefault="00B104BA">
      <w:pPr>
        <w:pStyle w:val="a3"/>
        <w:ind w:right="588"/>
        <w:jc w:val="left"/>
      </w:pPr>
      <w:r>
        <w:t>различать и характеризовать понятия: пространство, ракурс, воздушная перспектива; пользоваться правилами работы на пленэре;</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right="593"/>
      </w:pPr>
      <w:r>
        <w:lastRenderedPageBreak/>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B104BA" w:rsidRDefault="00B104BA">
      <w:pPr>
        <w:pStyle w:val="a3"/>
        <w:jc w:val="left"/>
      </w:pPr>
      <w:r>
        <w:t>навыкам композиции, наблюдательной перспективы и ритмической организации плоскости изображения;</w:t>
      </w:r>
    </w:p>
    <w:p w:rsidR="00B104BA" w:rsidRDefault="00B104BA">
      <w:pPr>
        <w:pStyle w:val="a3"/>
        <w:tabs>
          <w:tab w:val="left" w:pos="1887"/>
          <w:tab w:val="left" w:pos="3091"/>
          <w:tab w:val="left" w:pos="4197"/>
          <w:tab w:val="left" w:pos="6104"/>
          <w:tab w:val="left" w:pos="8066"/>
          <w:tab w:val="left" w:pos="8406"/>
        </w:tabs>
        <w:ind w:right="595"/>
        <w:jc w:val="left"/>
      </w:pPr>
      <w:r>
        <w:t>различать</w:t>
      </w:r>
      <w:r>
        <w:tab/>
        <w:t>основные</w:t>
      </w:r>
      <w:r>
        <w:tab/>
        <w:t>средства</w:t>
      </w:r>
      <w:r>
        <w:tab/>
        <w:t>художественной</w:t>
      </w:r>
      <w:r>
        <w:tab/>
        <w:t>выразительности</w:t>
      </w:r>
      <w:r>
        <w:tab/>
        <w:t>в</w:t>
      </w:r>
      <w:r>
        <w:tab/>
      </w:r>
      <w:r>
        <w:rPr>
          <w:spacing w:val="-1"/>
        </w:rPr>
        <w:t xml:space="preserve">изобразительном </w:t>
      </w:r>
      <w:r>
        <w:t>искусстве (линия, пятно, тон, цвет, форма, перспектива и</w:t>
      </w:r>
      <w:r>
        <w:rPr>
          <w:spacing w:val="-6"/>
        </w:rPr>
        <w:t xml:space="preserve"> </w:t>
      </w:r>
      <w:r>
        <w:t>др.);</w:t>
      </w:r>
    </w:p>
    <w:p w:rsidR="00B104BA" w:rsidRDefault="00B104BA">
      <w:pPr>
        <w:pStyle w:val="a3"/>
        <w:ind w:right="588"/>
      </w:pPr>
      <w: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B104BA" w:rsidRDefault="00B104BA">
      <w:pPr>
        <w:pStyle w:val="a3"/>
        <w:ind w:right="587"/>
      </w:pPr>
      <w: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B104BA" w:rsidRDefault="00B104BA">
      <w:pPr>
        <w:pStyle w:val="a3"/>
        <w:spacing w:before="1"/>
        <w:jc w:val="left"/>
      </w:pPr>
      <w:r>
        <w:t>различать и характеризовать понятия: эпический пейзаж, романтический пейзаж, пейзаж настроения, пленэр, импрессионизм;</w:t>
      </w:r>
    </w:p>
    <w:p w:rsidR="00B104BA" w:rsidRDefault="00B104BA">
      <w:pPr>
        <w:pStyle w:val="a3"/>
        <w:jc w:val="left"/>
      </w:pPr>
      <w:r>
        <w:t>различать и характеризовать виды портрета;</w:t>
      </w:r>
    </w:p>
    <w:p w:rsidR="00B104BA" w:rsidRDefault="00B104BA">
      <w:pPr>
        <w:pStyle w:val="a3"/>
        <w:ind w:right="2229"/>
        <w:jc w:val="left"/>
      </w:pPr>
      <w:r>
        <w:t>понимать и характеризовать основы изображения головы человека; пользоваться навыками работы с доступными скульптурными материалами;</w:t>
      </w:r>
    </w:p>
    <w:p w:rsidR="00B104BA" w:rsidRDefault="00B104BA">
      <w:pPr>
        <w:pStyle w:val="a3"/>
        <w:ind w:right="588"/>
        <w:jc w:val="left"/>
      </w:pPr>
      <w: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 видеть конструктивную форму предмета, владеть первичными навыками плоского и объемного изображения предмета и группы предметов;</w:t>
      </w:r>
    </w:p>
    <w:p w:rsidR="00B104BA" w:rsidRDefault="00B104BA">
      <w:pPr>
        <w:pStyle w:val="a3"/>
        <w:ind w:right="3657"/>
        <w:jc w:val="left"/>
      </w:pPr>
      <w:r>
        <w:t>использовать графические материалы в работе над портретом; использовать образные возможности освещения в портрете;</w:t>
      </w:r>
    </w:p>
    <w:p w:rsidR="00B104BA" w:rsidRDefault="00B104BA">
      <w:pPr>
        <w:pStyle w:val="a3"/>
        <w:spacing w:before="1"/>
        <w:jc w:val="left"/>
      </w:pPr>
      <w:r>
        <w:t>пользоваться правилами схематического построения головы человека в рисунке;</w:t>
      </w:r>
    </w:p>
    <w:p w:rsidR="00B104BA" w:rsidRDefault="00B104BA">
      <w:pPr>
        <w:pStyle w:val="a3"/>
        <w:ind w:right="588"/>
        <w:jc w:val="left"/>
      </w:pPr>
      <w:r>
        <w:t>называть имена выдающихся русских и зарубежных художников - портретистов и определять их произведения;</w:t>
      </w:r>
    </w:p>
    <w:p w:rsidR="00B104BA" w:rsidRDefault="00B104BA">
      <w:pPr>
        <w:pStyle w:val="a3"/>
        <w:ind w:right="588"/>
        <w:jc w:val="left"/>
      </w:pPr>
      <w:r>
        <w:t>навыкам передачи в плоскостном изображении простых движений фигуры человека; навыкам понимания особенностей восприятия скульптурного образа;</w:t>
      </w:r>
    </w:p>
    <w:p w:rsidR="00B104BA" w:rsidRDefault="00B104BA">
      <w:pPr>
        <w:pStyle w:val="a3"/>
        <w:jc w:val="left"/>
      </w:pPr>
      <w:r>
        <w:t>навыкам лепки и работы с пластилином или глиной;</w:t>
      </w:r>
    </w:p>
    <w:p w:rsidR="00B104BA" w:rsidRDefault="00B104BA">
      <w:pPr>
        <w:pStyle w:val="a3"/>
        <w:tabs>
          <w:tab w:val="left" w:pos="2047"/>
          <w:tab w:val="left" w:pos="2455"/>
          <w:tab w:val="left" w:pos="3417"/>
          <w:tab w:val="left" w:pos="3875"/>
          <w:tab w:val="left" w:pos="5263"/>
          <w:tab w:val="left" w:pos="7211"/>
          <w:tab w:val="left" w:pos="8866"/>
          <w:tab w:val="left" w:pos="9169"/>
        </w:tabs>
        <w:ind w:right="588"/>
        <w:jc w:val="left"/>
      </w:pPr>
      <w:r>
        <w:t>рассуждать</w:t>
      </w:r>
      <w:r>
        <w:tab/>
        <w:t>(с</w:t>
      </w:r>
      <w:r>
        <w:tab/>
        <w:t>опорой</w:t>
      </w:r>
      <w:r>
        <w:tab/>
        <w:t>на</w:t>
      </w:r>
      <w:r>
        <w:tab/>
        <w:t>восприятие</w:t>
      </w:r>
      <w:r>
        <w:tab/>
        <w:t>художественных</w:t>
      </w:r>
      <w:r>
        <w:tab/>
        <w:t>произведений</w:t>
      </w:r>
      <w:r>
        <w:tab/>
        <w:t>-</w:t>
      </w:r>
      <w:r>
        <w:tab/>
        <w:t>шедевров изобразительного искусства) об изменчивости образа человека в истории искусства; приемам выразительности при работе с натуры над набросками и зарисовками фигуры человека, используя разнообразные графические</w:t>
      </w:r>
      <w:r>
        <w:rPr>
          <w:spacing w:val="-13"/>
        </w:rPr>
        <w:t xml:space="preserve"> </w:t>
      </w:r>
      <w:r>
        <w:t>материалы;</w:t>
      </w:r>
    </w:p>
    <w:p w:rsidR="00B104BA" w:rsidRDefault="00B104BA">
      <w:pPr>
        <w:pStyle w:val="a3"/>
        <w:spacing w:before="1"/>
        <w:jc w:val="left"/>
      </w:pPr>
      <w: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B104BA" w:rsidRDefault="00B104BA">
      <w:pPr>
        <w:pStyle w:val="a3"/>
        <w:ind w:right="770"/>
        <w:jc w:val="left"/>
      </w:pPr>
      <w:r>
        <w:t>объяснять понятия «тема», «содержание», «сюжет» в произведениях станковой живописи; изобразительным и композиционным навыкам в процессе работы над эскизом;</w:t>
      </w:r>
    </w:p>
    <w:p w:rsidR="00B104BA" w:rsidRDefault="00B104BA">
      <w:pPr>
        <w:pStyle w:val="a3"/>
        <w:ind w:right="1591"/>
        <w:jc w:val="left"/>
      </w:pPr>
      <w:r>
        <w:t>узнавать и объяснять понятия «тематическая картина», «станковая живопись»; перечислять и характеризовать основные жанры сюжетно- тематической картины;</w:t>
      </w:r>
    </w:p>
    <w:p w:rsidR="00B104BA" w:rsidRDefault="00B104BA">
      <w:pPr>
        <w:pStyle w:val="a3"/>
        <w:ind w:right="588"/>
        <w:jc w:val="left"/>
      </w:pPr>
      <w: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 узнавать и характеризовать несколько классических произведений и называть имена великих русских мастеров исторической картины;</w:t>
      </w:r>
    </w:p>
    <w:p w:rsidR="00B104BA" w:rsidRDefault="00B104BA">
      <w:pPr>
        <w:pStyle w:val="a3"/>
        <w:ind w:right="658"/>
        <w:jc w:val="left"/>
      </w:pPr>
      <w:r>
        <w:t>характеризовать значение тематической картины XIX века в развитии русской культуры; рассуждать о значении творчества великих русских художников в создании образа народа, в становлении национального самосознания и образа национальной</w:t>
      </w:r>
      <w:r>
        <w:rPr>
          <w:spacing w:val="-15"/>
        </w:rPr>
        <w:t xml:space="preserve"> </w:t>
      </w:r>
      <w:r>
        <w:t>истории;</w:t>
      </w:r>
    </w:p>
    <w:p w:rsidR="00B104BA" w:rsidRDefault="00B104BA">
      <w:pPr>
        <w:pStyle w:val="a3"/>
        <w:ind w:right="588"/>
        <w:jc w:val="left"/>
      </w:pPr>
      <w:r>
        <w:t>называть имена нескольких известных художников объединения «Мир искусства» и их наиболее известные произведения;</w:t>
      </w:r>
    </w:p>
    <w:p w:rsidR="00B104BA" w:rsidRDefault="00B104BA">
      <w:pPr>
        <w:pStyle w:val="a3"/>
        <w:jc w:val="left"/>
      </w:pPr>
      <w:r>
        <w:t>творческому опыту по разработке и созданию изобразительного образа на выбранный исторический сюжет;</w:t>
      </w:r>
    </w:p>
    <w:p w:rsidR="00B104BA" w:rsidRDefault="00B104BA">
      <w:pPr>
        <w:pStyle w:val="a3"/>
        <w:jc w:val="left"/>
      </w:pPr>
      <w:r>
        <w:t>творческому опыту по разработке художественного проекта -разработки композиции на</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jc w:val="left"/>
      </w:pPr>
      <w:r>
        <w:lastRenderedPageBreak/>
        <w:t>историческую тему;</w:t>
      </w:r>
    </w:p>
    <w:p w:rsidR="00B104BA" w:rsidRDefault="00B104BA">
      <w:pPr>
        <w:pStyle w:val="a3"/>
        <w:jc w:val="left"/>
      </w:pPr>
      <w:r>
        <w:t>творческому опыту создания композиции на основе библейских сюжетов;</w:t>
      </w:r>
    </w:p>
    <w:p w:rsidR="00B104BA" w:rsidRDefault="00B104BA">
      <w:pPr>
        <w:pStyle w:val="a3"/>
        <w:jc w:val="left"/>
      </w:pPr>
      <w:r>
        <w:t>представлениям о великих, вечных темах в искусстве на основе сюжетов из Библии, об их мировоззренческом и нравственном значении в культуре;</w:t>
      </w:r>
    </w:p>
    <w:p w:rsidR="00B104BA" w:rsidRDefault="00B104BA">
      <w:pPr>
        <w:pStyle w:val="a3"/>
        <w:ind w:right="588"/>
        <w:jc w:val="left"/>
      </w:pPr>
      <w:r>
        <w:t>называть имена великих европейских и русских художников, творивших на библейские темы;</w:t>
      </w:r>
    </w:p>
    <w:p w:rsidR="00B104BA" w:rsidRDefault="00B104BA">
      <w:pPr>
        <w:pStyle w:val="a3"/>
        <w:jc w:val="left"/>
      </w:pPr>
      <w:r>
        <w:t>узнавать и характеризовать произведения великих европейских и русских художников на библейские темы;</w:t>
      </w:r>
    </w:p>
    <w:p w:rsidR="00B104BA" w:rsidRDefault="00B104BA">
      <w:pPr>
        <w:pStyle w:val="a3"/>
        <w:jc w:val="left"/>
      </w:pPr>
      <w:r>
        <w:t>характеризовать роль монументальных памятников в жизни общества;</w:t>
      </w:r>
    </w:p>
    <w:p w:rsidR="00B104BA" w:rsidRDefault="00B104BA">
      <w:pPr>
        <w:pStyle w:val="a3"/>
        <w:jc w:val="left"/>
      </w:pPr>
      <w:r>
        <w:t>рассуждать об особенностях художественного образа советского народа в годы Великой Отечественной войны;</w:t>
      </w:r>
    </w:p>
    <w:p w:rsidR="00B104BA" w:rsidRDefault="00B104BA">
      <w:pPr>
        <w:pStyle w:val="a3"/>
        <w:ind w:right="588"/>
        <w:jc w:val="left"/>
      </w:pPr>
      <w:r>
        <w:t>описывать и характеризовать выдающиеся монументальные памятники и ансамбли, посвященные Великой Отечественной войне;</w:t>
      </w:r>
    </w:p>
    <w:p w:rsidR="00B104BA" w:rsidRDefault="00B104BA">
      <w:pPr>
        <w:pStyle w:val="a3"/>
        <w:spacing w:before="1"/>
        <w:ind w:right="588"/>
        <w:jc w:val="left"/>
      </w:pPr>
      <w:r>
        <w:t>творческому опыту лепки памятника, посвященного значимому историческому событию или историческому герою;</w:t>
      </w:r>
    </w:p>
    <w:p w:rsidR="00B104BA" w:rsidRDefault="00B104BA">
      <w:pPr>
        <w:pStyle w:val="a3"/>
        <w:tabs>
          <w:tab w:val="left" w:pos="2817"/>
          <w:tab w:val="left" w:pos="6418"/>
          <w:tab w:val="left" w:pos="7858"/>
        </w:tabs>
        <w:ind w:right="1494"/>
        <w:jc w:val="left"/>
      </w:pPr>
      <w:r>
        <w:rPr>
          <w:spacing w:val="-4"/>
        </w:rPr>
        <w:t>анализировать</w:t>
      </w:r>
      <w:r>
        <w:rPr>
          <w:spacing w:val="-4"/>
        </w:rPr>
        <w:tab/>
      </w:r>
      <w:r>
        <w:rPr>
          <w:spacing w:val="-3"/>
        </w:rPr>
        <w:t>художественно-выразительные</w:t>
      </w:r>
      <w:r>
        <w:rPr>
          <w:spacing w:val="-3"/>
        </w:rPr>
        <w:tab/>
        <w:t>средства</w:t>
      </w:r>
      <w:r>
        <w:rPr>
          <w:spacing w:val="-3"/>
        </w:rPr>
        <w:tab/>
      </w:r>
      <w:r>
        <w:rPr>
          <w:spacing w:val="-4"/>
        </w:rPr>
        <w:t xml:space="preserve">произведений </w:t>
      </w:r>
      <w:r>
        <w:t>изобразительного искусства XX</w:t>
      </w:r>
      <w:r>
        <w:rPr>
          <w:spacing w:val="-1"/>
        </w:rPr>
        <w:t xml:space="preserve"> </w:t>
      </w:r>
      <w:r>
        <w:t>века;</w:t>
      </w:r>
    </w:p>
    <w:p w:rsidR="00B104BA" w:rsidRDefault="00B104BA">
      <w:pPr>
        <w:pStyle w:val="a3"/>
        <w:jc w:val="left"/>
      </w:pPr>
      <w:r>
        <w:t>культуре зрительского восприятия;</w:t>
      </w:r>
    </w:p>
    <w:p w:rsidR="00B104BA" w:rsidRDefault="00B104BA">
      <w:pPr>
        <w:pStyle w:val="a3"/>
        <w:ind w:right="3144"/>
        <w:jc w:val="left"/>
      </w:pPr>
      <w:r>
        <w:t>характеризовать временные и пространственные искусства; понимать разницу между реальностью и художественным образом;</w:t>
      </w:r>
    </w:p>
    <w:p w:rsidR="00B104BA" w:rsidRDefault="00B104BA">
      <w:pPr>
        <w:pStyle w:val="a3"/>
        <w:ind w:right="588"/>
        <w:jc w:val="left"/>
      </w:pPr>
      <w:r>
        <w:t>представлениям об искусстве иллюстрации и творчестве известных иллюстраторов книг. И.Я. Билибин. В.А. Милашевский. В.А. Фаворский;</w:t>
      </w:r>
    </w:p>
    <w:p w:rsidR="00B104BA" w:rsidRDefault="00B104BA">
      <w:pPr>
        <w:pStyle w:val="a3"/>
        <w:jc w:val="left"/>
      </w:pPr>
      <w:r>
        <w:t>опыту художественного иллюстрирования и навыкам работы графическими материалами; собирать необходимый материал для иллюстрирования (характер одежды героев, характер построек и помещений, характерные детали быта и т.д.);</w:t>
      </w:r>
    </w:p>
    <w:p w:rsidR="00B104BA" w:rsidRDefault="00B104BA">
      <w:pPr>
        <w:pStyle w:val="a3"/>
        <w:spacing w:before="1"/>
        <w:ind w:right="596"/>
        <w:jc w:val="left"/>
      </w:pPr>
      <w:r>
        <w:t>представлениям об анималистическом жанре изобразительного искусства и творчестве художников-анималистов;</w:t>
      </w:r>
    </w:p>
    <w:p w:rsidR="00B104BA" w:rsidRDefault="00B104BA">
      <w:pPr>
        <w:pStyle w:val="a3"/>
        <w:ind w:right="588"/>
        <w:jc w:val="left"/>
      </w:pPr>
      <w:r>
        <w:t>опыту художественного творчества по созданию стилизованных образов животных; систематизировать и характеризовать основные этапы развития и истории архитектуры и дизайна;</w:t>
      </w:r>
    </w:p>
    <w:p w:rsidR="00B104BA" w:rsidRDefault="00B104BA">
      <w:pPr>
        <w:pStyle w:val="a3"/>
        <w:ind w:right="2190"/>
        <w:jc w:val="left"/>
      </w:pPr>
      <w:r>
        <w:t>распознавать объект и пространство в конструктивных видах искусства; понимать сочетание различных объемов в здании;</w:t>
      </w:r>
    </w:p>
    <w:p w:rsidR="00B104BA" w:rsidRDefault="00B104BA">
      <w:pPr>
        <w:pStyle w:val="a3"/>
        <w:jc w:val="left"/>
      </w:pPr>
      <w:r>
        <w:t>понимать единство художественного и функционального в вещи, форму и материал;</w:t>
      </w:r>
    </w:p>
    <w:p w:rsidR="00B104BA" w:rsidRDefault="00B104BA">
      <w:pPr>
        <w:pStyle w:val="a3"/>
        <w:jc w:val="left"/>
      </w:pPr>
      <w:r>
        <w:t>иметь общее представление и рассказывать об особенностях архитектурно-художественных стилей разных эпох;</w:t>
      </w:r>
    </w:p>
    <w:p w:rsidR="00B104BA" w:rsidRDefault="00B104BA">
      <w:pPr>
        <w:pStyle w:val="a3"/>
        <w:spacing w:before="1"/>
        <w:ind w:right="2190"/>
        <w:jc w:val="left"/>
      </w:pPr>
      <w:r>
        <w:t>понимать тенденции и перспективы развития современной архитектуры; различать образно-стилевой язык архитектуры прошлого;</w:t>
      </w:r>
    </w:p>
    <w:p w:rsidR="00B104BA" w:rsidRDefault="00B104BA">
      <w:pPr>
        <w:pStyle w:val="a3"/>
        <w:ind w:right="635"/>
        <w:jc w:val="left"/>
      </w:pPr>
      <w:r>
        <w:t>характеризовать и различать малые формы архитектуры и дизайна в пространстве городской среды;</w:t>
      </w:r>
    </w:p>
    <w:p w:rsidR="00B104BA" w:rsidRDefault="00B104BA">
      <w:pPr>
        <w:pStyle w:val="a3"/>
        <w:ind w:right="588"/>
        <w:jc w:val="left"/>
      </w:pPr>
      <w:r>
        <w:t>понимать плоскостную композицию как возможное схематическое изображение объемов при взгляде на них сверху;</w:t>
      </w:r>
    </w:p>
    <w:p w:rsidR="00B104BA" w:rsidRDefault="00B104BA">
      <w:pPr>
        <w:pStyle w:val="a3"/>
        <w:jc w:val="left"/>
      </w:pPr>
      <w:r>
        <w:t>осознавать чертеж как плоскостное изображение объемов, когда точка - вертикаль, круг - цилиндр, шар и т. д.;</w:t>
      </w:r>
    </w:p>
    <w:p w:rsidR="00B104BA" w:rsidRDefault="00B104BA">
      <w:pPr>
        <w:pStyle w:val="a3"/>
        <w:tabs>
          <w:tab w:val="left" w:pos="1961"/>
          <w:tab w:val="left" w:pos="2287"/>
          <w:tab w:val="left" w:pos="3808"/>
          <w:tab w:val="left" w:pos="5927"/>
          <w:tab w:val="left" w:pos="7494"/>
          <w:tab w:val="left" w:pos="9118"/>
          <w:tab w:val="left" w:pos="10024"/>
        </w:tabs>
        <w:ind w:right="593"/>
        <w:jc w:val="left"/>
      </w:pPr>
      <w:r>
        <w:t>применять</w:t>
      </w:r>
      <w:r>
        <w:tab/>
        <w:t>в</w:t>
      </w:r>
      <w:r>
        <w:tab/>
        <w:t>создаваемых</w:t>
      </w:r>
      <w:r>
        <w:tab/>
        <w:t>пространственных</w:t>
      </w:r>
      <w:r>
        <w:tab/>
        <w:t>композициях</w:t>
      </w:r>
      <w:r>
        <w:tab/>
        <w:t>доминантный</w:t>
      </w:r>
      <w:r>
        <w:tab/>
        <w:t>объект</w:t>
      </w:r>
      <w:r>
        <w:tab/>
        <w:t>и вспомогательные соединительные</w:t>
      </w:r>
      <w:r>
        <w:rPr>
          <w:spacing w:val="-2"/>
        </w:rPr>
        <w:t xml:space="preserve"> </w:t>
      </w:r>
      <w:r>
        <w:t>элементы;</w:t>
      </w:r>
    </w:p>
    <w:p w:rsidR="00B104BA" w:rsidRDefault="00B104BA">
      <w:pPr>
        <w:pStyle w:val="a3"/>
        <w:ind w:right="588"/>
        <w:jc w:val="left"/>
      </w:pPr>
      <w:r>
        <w:t>применять навыки формообразования, использования объемов в дизайне и архитектуре (макеты из бумаги, картона, пластилина);</w:t>
      </w:r>
    </w:p>
    <w:p w:rsidR="00B104BA" w:rsidRDefault="00B104BA">
      <w:pPr>
        <w:pStyle w:val="a3"/>
        <w:ind w:right="592"/>
        <w:jc w:val="left"/>
      </w:pPr>
      <w:r>
        <w:t>создавать композиционные макеты объектов на предметной плоскости и в пространстве; создавать практические творческие композиции в технике коллажа, дизайн-проектов; 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right="1428"/>
        <w:jc w:val="left"/>
      </w:pPr>
      <w:r>
        <w:lastRenderedPageBreak/>
        <w:t>приобретать общее представление о традициях ландшафтно-парковой архитектуры; характеризовать основные школы садово-паркового искусства;</w:t>
      </w:r>
    </w:p>
    <w:p w:rsidR="00B104BA" w:rsidRDefault="00B104BA">
      <w:pPr>
        <w:pStyle w:val="a3"/>
        <w:ind w:right="1515"/>
        <w:jc w:val="left"/>
      </w:pPr>
      <w:r>
        <w:t>понимать основы краткой истории русской усадебной культуры XVIII - XIX веков; называть и раскрывать смысл основ искусства флористики;</w:t>
      </w:r>
    </w:p>
    <w:p w:rsidR="00B104BA" w:rsidRDefault="00B104BA">
      <w:pPr>
        <w:pStyle w:val="a3"/>
        <w:jc w:val="left"/>
      </w:pPr>
      <w:r>
        <w:t>понимать основы краткой истории костюма;</w:t>
      </w:r>
    </w:p>
    <w:p w:rsidR="00B104BA" w:rsidRDefault="00B104BA">
      <w:pPr>
        <w:pStyle w:val="a3"/>
        <w:jc w:val="left"/>
      </w:pPr>
      <w:r>
        <w:t>характеризовать и раскрывать смысл композиционно-конструктивных принципов дизайна одежды;</w:t>
      </w:r>
    </w:p>
    <w:p w:rsidR="00B104BA" w:rsidRDefault="00B104BA">
      <w:pPr>
        <w:pStyle w:val="a3"/>
        <w:ind w:right="588"/>
        <w:jc w:val="left"/>
      </w:pPr>
      <w:r>
        <w:t>применять навыки сочинения объемно-пространственной композиции в формировании букета по принципам икэбаны;</w:t>
      </w:r>
    </w:p>
    <w:p w:rsidR="00B104BA" w:rsidRDefault="00B104BA">
      <w:pPr>
        <w:pStyle w:val="a3"/>
        <w:tabs>
          <w:tab w:val="left" w:pos="2220"/>
          <w:tab w:val="left" w:pos="3455"/>
          <w:tab w:val="left" w:pos="4663"/>
          <w:tab w:val="left" w:pos="6489"/>
          <w:tab w:val="left" w:pos="7424"/>
          <w:tab w:val="left" w:pos="8837"/>
        </w:tabs>
        <w:ind w:right="600"/>
        <w:jc w:val="left"/>
      </w:pPr>
      <w:r>
        <w:t>использовать</w:t>
      </w:r>
      <w:r>
        <w:tab/>
        <w:t xml:space="preserve">старые  </w:t>
      </w:r>
      <w:r>
        <w:rPr>
          <w:spacing w:val="16"/>
        </w:rPr>
        <w:t xml:space="preserve"> </w:t>
      </w:r>
      <w:r>
        <w:t>и</w:t>
      </w:r>
      <w:r>
        <w:tab/>
        <w:t>осваивать</w:t>
      </w:r>
      <w:r>
        <w:tab/>
        <w:t xml:space="preserve">новые  </w:t>
      </w:r>
      <w:r>
        <w:rPr>
          <w:spacing w:val="15"/>
        </w:rPr>
        <w:t xml:space="preserve"> </w:t>
      </w:r>
      <w:r>
        <w:t>приемы</w:t>
      </w:r>
      <w:r>
        <w:tab/>
        <w:t>работы</w:t>
      </w:r>
      <w:r>
        <w:tab/>
        <w:t xml:space="preserve">с  </w:t>
      </w:r>
      <w:r>
        <w:rPr>
          <w:spacing w:val="15"/>
        </w:rPr>
        <w:t xml:space="preserve"> </w:t>
      </w:r>
      <w:r>
        <w:t>бумагой,</w:t>
      </w:r>
      <w:r>
        <w:tab/>
        <w:t>природными материалами в процессе макетирования архитектурно-ландшафтных</w:t>
      </w:r>
      <w:r>
        <w:rPr>
          <w:spacing w:val="-6"/>
        </w:rPr>
        <w:t xml:space="preserve"> </w:t>
      </w:r>
      <w:r>
        <w:t>объектов;</w:t>
      </w:r>
    </w:p>
    <w:p w:rsidR="00B104BA" w:rsidRDefault="00B104BA">
      <w:pPr>
        <w:pStyle w:val="a3"/>
        <w:ind w:right="588"/>
        <w:jc w:val="left"/>
      </w:pPr>
      <w:r>
        <w:t>отражать в эскизном проекте дизайна сада образно-архитектурный композиционный замысел;</w:t>
      </w:r>
    </w:p>
    <w:p w:rsidR="00B104BA" w:rsidRDefault="00B104BA">
      <w:pPr>
        <w:pStyle w:val="a3"/>
        <w:spacing w:before="1"/>
        <w:ind w:right="588"/>
        <w:jc w:val="left"/>
      </w:pPr>
      <w:r>
        <w:t>использовать графические навыки и технологии выполнения коллажа в процессе создания эскизов молодежных и исторических комплектов одежды;</w:t>
      </w:r>
    </w:p>
    <w:p w:rsidR="00B104BA" w:rsidRDefault="00B104BA">
      <w:pPr>
        <w:pStyle w:val="a3"/>
        <w:ind w:right="588"/>
        <w:jc w:val="left"/>
      </w:pPr>
      <w:r>
        <w:t>узнавать и характеризовать памятники архитектуры Древнего Киева. София Киевская. Фрески. Мозаики;</w:t>
      </w:r>
    </w:p>
    <w:p w:rsidR="00B104BA" w:rsidRDefault="00B104BA">
      <w:pPr>
        <w:pStyle w:val="a3"/>
        <w:tabs>
          <w:tab w:val="left" w:pos="1890"/>
          <w:tab w:val="left" w:pos="3374"/>
          <w:tab w:val="left" w:pos="3724"/>
          <w:tab w:val="left" w:pos="4748"/>
          <w:tab w:val="left" w:pos="5939"/>
          <w:tab w:val="left" w:pos="6272"/>
          <w:tab w:val="left" w:pos="7747"/>
          <w:tab w:val="left" w:pos="9318"/>
        </w:tabs>
        <w:ind w:right="598"/>
        <w:jc w:val="left"/>
      </w:pPr>
      <w:r>
        <w:t>различать</w:t>
      </w:r>
      <w:r>
        <w:tab/>
        <w:t>итальянские</w:t>
      </w:r>
      <w:r>
        <w:tab/>
        <w:t>и</w:t>
      </w:r>
      <w:r>
        <w:tab/>
        <w:t>русские</w:t>
      </w:r>
      <w:r>
        <w:tab/>
        <w:t>традиции</w:t>
      </w:r>
      <w:r>
        <w:tab/>
        <w:t>в</w:t>
      </w:r>
      <w:r>
        <w:tab/>
        <w:t>архитектуре</w:t>
      </w:r>
      <w:r>
        <w:tab/>
        <w:t>Московского</w:t>
      </w:r>
      <w:r>
        <w:tab/>
        <w:t>Кремля. Характеризовать и описывать архитектурные особенности соборов Московского Кремля; 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 узнавать и описывать памятники шатрового</w:t>
      </w:r>
      <w:r>
        <w:rPr>
          <w:spacing w:val="-5"/>
        </w:rPr>
        <w:t xml:space="preserve"> </w:t>
      </w:r>
      <w:r>
        <w:t>зодчества;</w:t>
      </w:r>
    </w:p>
    <w:p w:rsidR="00B104BA" w:rsidRDefault="00B104BA">
      <w:pPr>
        <w:pStyle w:val="a3"/>
        <w:ind w:right="588"/>
        <w:jc w:val="left"/>
      </w:pPr>
      <w:r>
        <w:t>характеризовать особенности церкви Вознесения в селе Коломенском и храма Покрова-на- Рву;</w:t>
      </w:r>
    </w:p>
    <w:p w:rsidR="00B104BA" w:rsidRDefault="00B104BA">
      <w:pPr>
        <w:pStyle w:val="a3"/>
        <w:spacing w:before="1"/>
        <w:ind w:right="588"/>
        <w:jc w:val="left"/>
      </w:pPr>
      <w:r>
        <w:t>раскрывать особенности новых иконописных традиций в XVII веке. Отличать по характерным особенностям икону и парсуну;</w:t>
      </w:r>
    </w:p>
    <w:p w:rsidR="00B104BA" w:rsidRDefault="00B104BA">
      <w:pPr>
        <w:pStyle w:val="a3"/>
        <w:ind w:right="588"/>
        <w:jc w:val="left"/>
      </w:pPr>
      <w:r>
        <w:t>работать над проектом (индивидуальным или коллективным), создавая разнообразные творческие композиции в материалах по различным темам;</w:t>
      </w:r>
    </w:p>
    <w:p w:rsidR="00B104BA" w:rsidRDefault="00B104BA">
      <w:pPr>
        <w:pStyle w:val="a3"/>
        <w:jc w:val="left"/>
      </w:pPr>
      <w:r>
        <w:t>различать стилевые особенности разных школ архитектуры Древней Руси;</w:t>
      </w:r>
    </w:p>
    <w:p w:rsidR="00B104BA" w:rsidRDefault="00B104BA">
      <w:pPr>
        <w:pStyle w:val="a3"/>
        <w:ind w:right="588"/>
        <w:jc w:val="left"/>
      </w:pPr>
      <w:r>
        <w:t>создавать с натуры и по воображению архитектурные образы графическими материалами и др.;</w:t>
      </w:r>
    </w:p>
    <w:p w:rsidR="00B104BA" w:rsidRDefault="00B104BA">
      <w:pPr>
        <w:pStyle w:val="a3"/>
        <w:ind w:right="596"/>
      </w:pPr>
      <w: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B104BA" w:rsidRDefault="00B104BA">
      <w:pPr>
        <w:pStyle w:val="a3"/>
        <w:spacing w:before="1"/>
        <w:ind w:right="588"/>
        <w:jc w:val="left"/>
      </w:pPr>
      <w:r>
        <w:t>сравнивать, сопоставлять и анализировать произведения живописи Древней Руси; рассуждать о значении художественного образа древнерусской культуры;</w:t>
      </w:r>
    </w:p>
    <w:p w:rsidR="00B104BA" w:rsidRDefault="00B104BA">
      <w:pPr>
        <w:pStyle w:val="a3"/>
        <w:tabs>
          <w:tab w:val="left" w:pos="2576"/>
          <w:tab w:val="left" w:pos="2892"/>
          <w:tab w:val="left" w:pos="4031"/>
          <w:tab w:val="left" w:pos="5610"/>
          <w:tab w:val="left" w:pos="6505"/>
          <w:tab w:val="left" w:pos="6835"/>
          <w:tab w:val="left" w:pos="8344"/>
        </w:tabs>
        <w:ind w:right="595"/>
        <w:jc w:val="left"/>
      </w:pPr>
      <w:r>
        <w:t>ориентироваться</w:t>
      </w:r>
      <w:r>
        <w:tab/>
        <w:t>в</w:t>
      </w:r>
      <w:r>
        <w:tab/>
        <w:t>широком</w:t>
      </w:r>
      <w:r>
        <w:tab/>
        <w:t>разнообразии</w:t>
      </w:r>
      <w:r>
        <w:tab/>
        <w:t>стилей</w:t>
      </w:r>
      <w:r>
        <w:tab/>
        <w:t>и</w:t>
      </w:r>
      <w:r>
        <w:tab/>
        <w:t>направлений</w:t>
      </w:r>
      <w:r>
        <w:tab/>
      </w:r>
      <w:r>
        <w:rPr>
          <w:spacing w:val="-2"/>
        </w:rPr>
        <w:t xml:space="preserve">изобразительного </w:t>
      </w:r>
      <w:r>
        <w:t>искусства и архитектуры XVIII - XIX</w:t>
      </w:r>
      <w:r>
        <w:rPr>
          <w:spacing w:val="-2"/>
        </w:rPr>
        <w:t xml:space="preserve"> </w:t>
      </w:r>
      <w:r>
        <w:t>веков;</w:t>
      </w:r>
    </w:p>
    <w:p w:rsidR="00B104BA" w:rsidRDefault="00B104BA">
      <w:pPr>
        <w:pStyle w:val="a3"/>
        <w:jc w:val="left"/>
      </w:pPr>
      <w:r>
        <w:t>использовать в речи новые термины, связанные со стилями в изобразительном искусстве и архитектуре XVIII - XIX веков;</w:t>
      </w:r>
    </w:p>
    <w:p w:rsidR="00B104BA" w:rsidRDefault="00B104BA">
      <w:pPr>
        <w:pStyle w:val="a3"/>
        <w:ind w:right="832"/>
        <w:jc w:val="left"/>
      </w:pPr>
      <w:r>
        <w:t>выявлять и называть характерные особенности русской портретной живописи XVIII века; характеризовать признаки и особенности московского барокко;</w:t>
      </w:r>
    </w:p>
    <w:p w:rsidR="00B104BA" w:rsidRDefault="00B104BA">
      <w:pPr>
        <w:pStyle w:val="a3"/>
        <w:jc w:val="left"/>
      </w:pPr>
      <w:r>
        <w:t>создавать разнообразные творческие работы (фантазийные конструкции) в материале.</w:t>
      </w:r>
    </w:p>
    <w:p w:rsidR="00B104BA" w:rsidRDefault="00B104BA">
      <w:pPr>
        <w:pStyle w:val="1"/>
        <w:ind w:left="657"/>
      </w:pPr>
      <w:r>
        <w:t>Выпускник получит возможность научиться:</w:t>
      </w:r>
    </w:p>
    <w:p w:rsidR="00B104BA" w:rsidRDefault="00B104BA">
      <w:pPr>
        <w:ind w:left="657" w:right="597"/>
        <w:jc w:val="both"/>
        <w:rPr>
          <w:i/>
          <w:sz w:val="24"/>
        </w:rPr>
      </w:pPr>
      <w:r>
        <w:rPr>
          <w:i/>
          <w:sz w:val="24"/>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B104BA" w:rsidRDefault="00B104BA">
      <w:pPr>
        <w:ind w:left="657" w:right="588"/>
        <w:rPr>
          <w:i/>
          <w:sz w:val="24"/>
        </w:rPr>
      </w:pPr>
      <w:r>
        <w:rPr>
          <w:i/>
          <w:sz w:val="24"/>
        </w:rPr>
        <w:t>владеть диалогической формой коммуникации, уметь аргументировать свою точку зрения в процессе изучения изобразительного искусства;</w:t>
      </w:r>
    </w:p>
    <w:p w:rsidR="00B104BA" w:rsidRDefault="00B104BA">
      <w:pPr>
        <w:ind w:left="657" w:right="593"/>
        <w:jc w:val="both"/>
        <w:rPr>
          <w:i/>
          <w:sz w:val="24"/>
        </w:rPr>
      </w:pPr>
      <w:r>
        <w:rPr>
          <w:i/>
          <w:sz w:val="24"/>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B104BA" w:rsidRDefault="00B104BA">
      <w:pPr>
        <w:jc w:val="both"/>
        <w:rPr>
          <w:sz w:val="24"/>
        </w:rPr>
        <w:sectPr w:rsidR="00B104BA">
          <w:pgSz w:w="11910" w:h="16840"/>
          <w:pgMar w:top="1040" w:right="540" w:bottom="960" w:left="620" w:header="0" w:footer="683" w:gutter="0"/>
          <w:cols w:space="720"/>
        </w:sectPr>
      </w:pPr>
    </w:p>
    <w:p w:rsidR="00B104BA" w:rsidRDefault="00B104BA">
      <w:pPr>
        <w:tabs>
          <w:tab w:val="left" w:pos="1937"/>
          <w:tab w:val="left" w:pos="3149"/>
          <w:tab w:val="left" w:pos="3774"/>
          <w:tab w:val="left" w:pos="5473"/>
          <w:tab w:val="left" w:pos="6742"/>
          <w:tab w:val="left" w:pos="7674"/>
          <w:tab w:val="left" w:pos="8065"/>
          <w:tab w:val="left" w:pos="9264"/>
        </w:tabs>
        <w:spacing w:before="71"/>
        <w:ind w:left="657" w:right="588"/>
        <w:rPr>
          <w:i/>
          <w:sz w:val="24"/>
        </w:rPr>
      </w:pPr>
      <w:r>
        <w:rPr>
          <w:i/>
          <w:sz w:val="24"/>
        </w:rPr>
        <w:lastRenderedPageBreak/>
        <w:t>выделять</w:t>
      </w:r>
      <w:r>
        <w:rPr>
          <w:i/>
          <w:sz w:val="24"/>
        </w:rPr>
        <w:tab/>
        <w:t>признаки</w:t>
      </w:r>
      <w:r>
        <w:rPr>
          <w:i/>
          <w:sz w:val="24"/>
        </w:rPr>
        <w:tab/>
        <w:t>для</w:t>
      </w:r>
      <w:r>
        <w:rPr>
          <w:i/>
          <w:sz w:val="24"/>
        </w:rPr>
        <w:tab/>
        <w:t>установления</w:t>
      </w:r>
      <w:r>
        <w:rPr>
          <w:i/>
          <w:sz w:val="24"/>
        </w:rPr>
        <w:tab/>
        <w:t>стилевых</w:t>
      </w:r>
      <w:r>
        <w:rPr>
          <w:i/>
          <w:sz w:val="24"/>
        </w:rPr>
        <w:tab/>
        <w:t>связей</w:t>
      </w:r>
      <w:r>
        <w:rPr>
          <w:i/>
          <w:sz w:val="24"/>
        </w:rPr>
        <w:tab/>
        <w:t>в</w:t>
      </w:r>
      <w:r>
        <w:rPr>
          <w:i/>
          <w:sz w:val="24"/>
        </w:rPr>
        <w:tab/>
        <w:t>процессе</w:t>
      </w:r>
      <w:r>
        <w:rPr>
          <w:i/>
          <w:sz w:val="24"/>
        </w:rPr>
        <w:tab/>
        <w:t>изучения изобразительного</w:t>
      </w:r>
      <w:r>
        <w:rPr>
          <w:i/>
          <w:spacing w:val="-1"/>
          <w:sz w:val="24"/>
        </w:rPr>
        <w:t xml:space="preserve"> </w:t>
      </w:r>
      <w:r>
        <w:rPr>
          <w:i/>
          <w:sz w:val="24"/>
        </w:rPr>
        <w:t>искусства;</w:t>
      </w:r>
    </w:p>
    <w:p w:rsidR="00B104BA" w:rsidRDefault="00B104BA">
      <w:pPr>
        <w:ind w:left="657"/>
        <w:rPr>
          <w:i/>
          <w:sz w:val="24"/>
        </w:rPr>
      </w:pPr>
      <w:r>
        <w:rPr>
          <w:i/>
          <w:sz w:val="24"/>
        </w:rPr>
        <w:t>понимать специфику изображения в полиграфии;</w:t>
      </w:r>
    </w:p>
    <w:p w:rsidR="00B104BA" w:rsidRDefault="00B104BA">
      <w:pPr>
        <w:tabs>
          <w:tab w:val="left" w:pos="1988"/>
          <w:tab w:val="left" w:pos="2362"/>
          <w:tab w:val="left" w:pos="4435"/>
          <w:tab w:val="left" w:pos="5265"/>
          <w:tab w:val="left" w:pos="6896"/>
          <w:tab w:val="left" w:pos="7254"/>
          <w:tab w:val="left" w:pos="8722"/>
        </w:tabs>
        <w:ind w:left="657" w:right="597"/>
        <w:rPr>
          <w:i/>
          <w:sz w:val="24"/>
        </w:rPr>
      </w:pPr>
      <w:r>
        <w:rPr>
          <w:i/>
          <w:sz w:val="24"/>
        </w:rPr>
        <w:t>различать формы полиграфической продукции: книги, журналы, плакаты, афиши и др.); различать</w:t>
      </w:r>
      <w:r>
        <w:rPr>
          <w:i/>
          <w:sz w:val="24"/>
        </w:rPr>
        <w:tab/>
        <w:t>и</w:t>
      </w:r>
      <w:r>
        <w:rPr>
          <w:i/>
          <w:sz w:val="24"/>
        </w:rPr>
        <w:tab/>
        <w:t>характеризовать</w:t>
      </w:r>
      <w:r>
        <w:rPr>
          <w:i/>
          <w:sz w:val="24"/>
        </w:rPr>
        <w:tab/>
        <w:t>типы</w:t>
      </w:r>
      <w:r>
        <w:rPr>
          <w:i/>
          <w:sz w:val="24"/>
        </w:rPr>
        <w:tab/>
        <w:t>изображения</w:t>
      </w:r>
      <w:r>
        <w:rPr>
          <w:i/>
          <w:sz w:val="24"/>
        </w:rPr>
        <w:tab/>
        <w:t>в</w:t>
      </w:r>
      <w:r>
        <w:rPr>
          <w:i/>
          <w:sz w:val="24"/>
        </w:rPr>
        <w:tab/>
        <w:t>полиграфии</w:t>
      </w:r>
      <w:r>
        <w:rPr>
          <w:i/>
          <w:sz w:val="24"/>
        </w:rPr>
        <w:tab/>
      </w:r>
      <w:r>
        <w:rPr>
          <w:i/>
          <w:spacing w:val="-1"/>
          <w:sz w:val="24"/>
        </w:rPr>
        <w:t xml:space="preserve">(графическое, </w:t>
      </w:r>
      <w:r>
        <w:rPr>
          <w:i/>
          <w:sz w:val="24"/>
        </w:rPr>
        <w:t>живописное, компьютерное,</w:t>
      </w:r>
      <w:r>
        <w:rPr>
          <w:i/>
          <w:spacing w:val="-1"/>
          <w:sz w:val="24"/>
        </w:rPr>
        <w:t xml:space="preserve"> </w:t>
      </w:r>
      <w:r>
        <w:rPr>
          <w:i/>
          <w:sz w:val="24"/>
        </w:rPr>
        <w:t>фотографическое);</w:t>
      </w:r>
    </w:p>
    <w:p w:rsidR="00B104BA" w:rsidRDefault="00B104BA">
      <w:pPr>
        <w:ind w:left="657" w:right="3124"/>
        <w:rPr>
          <w:i/>
          <w:sz w:val="24"/>
        </w:rPr>
      </w:pPr>
      <w:r>
        <w:rPr>
          <w:i/>
          <w:sz w:val="24"/>
        </w:rPr>
        <w:t>проектировать обложку книги, рекламы открытки, визитки и др.; создавать художественную композицию макета книги, журнала;</w:t>
      </w:r>
    </w:p>
    <w:p w:rsidR="00B104BA" w:rsidRDefault="00B104BA">
      <w:pPr>
        <w:ind w:left="657"/>
        <w:rPr>
          <w:i/>
          <w:sz w:val="24"/>
        </w:rPr>
      </w:pPr>
      <w:r>
        <w:rPr>
          <w:i/>
          <w:sz w:val="24"/>
        </w:rPr>
        <w:t>называть имена великих русских живописцев и архитекторов XVIII – XIX веков;</w:t>
      </w:r>
    </w:p>
    <w:p w:rsidR="00B104BA" w:rsidRDefault="00B104BA">
      <w:pPr>
        <w:ind w:left="657" w:right="588"/>
        <w:rPr>
          <w:i/>
          <w:sz w:val="24"/>
        </w:rPr>
      </w:pPr>
      <w:r>
        <w:rPr>
          <w:i/>
          <w:sz w:val="24"/>
        </w:rPr>
        <w:t>называть и характеризовать произведения изобразительного искусства и архитектуры русских художников XVIII - XIX веков;</w:t>
      </w:r>
    </w:p>
    <w:p w:rsidR="00B104BA" w:rsidRDefault="00B104BA">
      <w:pPr>
        <w:ind w:left="657"/>
        <w:rPr>
          <w:i/>
          <w:sz w:val="24"/>
        </w:rPr>
      </w:pPr>
      <w:r>
        <w:rPr>
          <w:i/>
          <w:sz w:val="24"/>
        </w:rPr>
        <w:t>называть имена выдающихся русских художников-ваятелей XVIII века и определять скульптурные памятники;</w:t>
      </w:r>
    </w:p>
    <w:p w:rsidR="00B104BA" w:rsidRDefault="00B104BA">
      <w:pPr>
        <w:spacing w:before="1"/>
        <w:ind w:left="657" w:right="635"/>
        <w:rPr>
          <w:i/>
          <w:sz w:val="24"/>
        </w:rPr>
      </w:pPr>
      <w:r>
        <w:rPr>
          <w:i/>
          <w:sz w:val="24"/>
        </w:rPr>
        <w:t>называть имена выдающихся художников «Товарищества передвижников» и определять их произведения</w:t>
      </w:r>
      <w:r>
        <w:rPr>
          <w:i/>
          <w:spacing w:val="-4"/>
          <w:sz w:val="24"/>
        </w:rPr>
        <w:t xml:space="preserve"> </w:t>
      </w:r>
      <w:r>
        <w:rPr>
          <w:i/>
          <w:sz w:val="24"/>
        </w:rPr>
        <w:t>живописи;</w:t>
      </w:r>
    </w:p>
    <w:p w:rsidR="00B104BA" w:rsidRDefault="00B104BA">
      <w:pPr>
        <w:ind w:left="657"/>
        <w:rPr>
          <w:i/>
          <w:sz w:val="24"/>
        </w:rPr>
      </w:pPr>
      <w:r>
        <w:rPr>
          <w:i/>
          <w:sz w:val="24"/>
        </w:rPr>
        <w:t>называть имена выдающихся русских художников-пейзажистов XIX века и определять произведения пейзажной живописи;</w:t>
      </w:r>
    </w:p>
    <w:p w:rsidR="00B104BA" w:rsidRDefault="00B104BA">
      <w:pPr>
        <w:ind w:left="657"/>
        <w:rPr>
          <w:i/>
          <w:sz w:val="24"/>
        </w:rPr>
      </w:pPr>
      <w:r>
        <w:rPr>
          <w:i/>
          <w:sz w:val="24"/>
        </w:rPr>
        <w:t>понимать особенности исторического жанра, определять произведения исторической живописи;</w:t>
      </w:r>
    </w:p>
    <w:p w:rsidR="00B104BA" w:rsidRDefault="00B104BA">
      <w:pPr>
        <w:ind w:left="657" w:right="595"/>
        <w:jc w:val="both"/>
        <w:rPr>
          <w:i/>
          <w:sz w:val="24"/>
        </w:rPr>
      </w:pPr>
      <w:r>
        <w:rPr>
          <w:i/>
          <w:sz w:val="24"/>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w:t>
      </w:r>
      <w:r>
        <w:rPr>
          <w:i/>
          <w:spacing w:val="-5"/>
          <w:sz w:val="24"/>
        </w:rPr>
        <w:t xml:space="preserve"> </w:t>
      </w:r>
      <w:r>
        <w:rPr>
          <w:i/>
          <w:sz w:val="24"/>
        </w:rPr>
        <w:t>искусства;</w:t>
      </w:r>
    </w:p>
    <w:p w:rsidR="00B104BA" w:rsidRDefault="00B104BA">
      <w:pPr>
        <w:ind w:left="657"/>
        <w:rPr>
          <w:i/>
          <w:sz w:val="24"/>
        </w:rPr>
      </w:pPr>
      <w:r>
        <w:rPr>
          <w:i/>
          <w:sz w:val="24"/>
        </w:rPr>
        <w:t>определять «Русский стиль» в архитектуре модерна, называть памятники архитектуры модерна;</w:t>
      </w:r>
    </w:p>
    <w:p w:rsidR="00B104BA" w:rsidRDefault="00B104BA">
      <w:pPr>
        <w:spacing w:before="1"/>
        <w:ind w:left="657" w:right="594"/>
        <w:jc w:val="both"/>
        <w:rPr>
          <w:i/>
          <w:sz w:val="24"/>
        </w:rPr>
      </w:pPr>
      <w:r>
        <w:rPr>
          <w:i/>
          <w:sz w:val="24"/>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w:t>
      </w:r>
      <w:r>
        <w:rPr>
          <w:i/>
          <w:spacing w:val="-2"/>
          <w:sz w:val="24"/>
        </w:rPr>
        <w:t xml:space="preserve"> </w:t>
      </w:r>
      <w:r>
        <w:rPr>
          <w:i/>
          <w:sz w:val="24"/>
        </w:rPr>
        <w:t>пространстве;</w:t>
      </w:r>
    </w:p>
    <w:p w:rsidR="00B104BA" w:rsidRDefault="00B104BA">
      <w:pPr>
        <w:ind w:left="657"/>
        <w:rPr>
          <w:i/>
          <w:sz w:val="24"/>
        </w:rPr>
      </w:pPr>
      <w:r>
        <w:rPr>
          <w:i/>
          <w:sz w:val="24"/>
        </w:rPr>
        <w:t>называть имена выдающихся русских художников-ваятелей второй половины XIX века и определять памятники монументальной скульптуры;</w:t>
      </w:r>
    </w:p>
    <w:p w:rsidR="00B104BA" w:rsidRDefault="00B104BA">
      <w:pPr>
        <w:ind w:left="657" w:right="826"/>
        <w:rPr>
          <w:i/>
          <w:sz w:val="24"/>
        </w:rPr>
      </w:pPr>
      <w:r>
        <w:rPr>
          <w:i/>
          <w:sz w:val="24"/>
        </w:rPr>
        <w:t>создавать разнообразные творческие работы (фантазийные конструкции) в материале; узнавать основные художественные направления в искусстве XIX и XX ве ков;</w:t>
      </w:r>
    </w:p>
    <w:p w:rsidR="00B104BA" w:rsidRDefault="00B104BA">
      <w:pPr>
        <w:ind w:left="657" w:right="588"/>
        <w:rPr>
          <w:i/>
          <w:sz w:val="24"/>
        </w:rPr>
      </w:pPr>
      <w:r>
        <w:rPr>
          <w:i/>
          <w:sz w:val="24"/>
        </w:rPr>
        <w:t>узнавать, называть основные художественные стили в европейском и русском искусстве и время их развития в истории культуры;</w:t>
      </w:r>
    </w:p>
    <w:p w:rsidR="00B104BA" w:rsidRDefault="00B104BA">
      <w:pPr>
        <w:ind w:left="657"/>
        <w:rPr>
          <w:i/>
          <w:sz w:val="24"/>
        </w:rPr>
      </w:pPr>
      <w:r>
        <w:rPr>
          <w:i/>
          <w:sz w:val="24"/>
        </w:rPr>
        <w:t>осознавать главные темы искусства и, обращаясь к ним в собственной художественно- творческой деятельности, создавать выразительные образы;</w:t>
      </w:r>
    </w:p>
    <w:p w:rsidR="00B104BA" w:rsidRDefault="00B104BA">
      <w:pPr>
        <w:tabs>
          <w:tab w:val="left" w:pos="2027"/>
          <w:tab w:val="left" w:pos="3461"/>
          <w:tab w:val="left" w:pos="4275"/>
          <w:tab w:val="left" w:pos="5731"/>
          <w:tab w:val="left" w:pos="7813"/>
          <w:tab w:val="left" w:pos="8926"/>
          <w:tab w:val="left" w:pos="9243"/>
        </w:tabs>
        <w:spacing w:before="1"/>
        <w:ind w:left="657" w:right="590"/>
        <w:rPr>
          <w:i/>
          <w:sz w:val="24"/>
        </w:rPr>
      </w:pPr>
      <w:r>
        <w:rPr>
          <w:i/>
          <w:sz w:val="24"/>
        </w:rPr>
        <w:t>применять</w:t>
      </w:r>
      <w:r>
        <w:rPr>
          <w:i/>
          <w:sz w:val="24"/>
        </w:rPr>
        <w:tab/>
        <w:t>творческий</w:t>
      </w:r>
      <w:r>
        <w:rPr>
          <w:i/>
          <w:sz w:val="24"/>
        </w:rPr>
        <w:tab/>
        <w:t>опыт</w:t>
      </w:r>
      <w:r>
        <w:rPr>
          <w:i/>
          <w:sz w:val="24"/>
        </w:rPr>
        <w:tab/>
        <w:t>разработки</w:t>
      </w:r>
      <w:r>
        <w:rPr>
          <w:i/>
          <w:sz w:val="24"/>
        </w:rPr>
        <w:tab/>
        <w:t>художественного</w:t>
      </w:r>
      <w:r>
        <w:rPr>
          <w:i/>
          <w:sz w:val="24"/>
        </w:rPr>
        <w:tab/>
        <w:t>проекта</w:t>
      </w:r>
      <w:r>
        <w:rPr>
          <w:i/>
          <w:sz w:val="24"/>
        </w:rPr>
        <w:tab/>
        <w:t>-</w:t>
      </w:r>
      <w:r>
        <w:rPr>
          <w:i/>
          <w:sz w:val="24"/>
        </w:rPr>
        <w:tab/>
        <w:t>создания композиции на определенную</w:t>
      </w:r>
      <w:r>
        <w:rPr>
          <w:i/>
          <w:spacing w:val="-1"/>
          <w:sz w:val="24"/>
        </w:rPr>
        <w:t xml:space="preserve"> </w:t>
      </w:r>
      <w:r>
        <w:rPr>
          <w:i/>
          <w:sz w:val="24"/>
        </w:rPr>
        <w:t>тему;</w:t>
      </w:r>
    </w:p>
    <w:p w:rsidR="00B104BA" w:rsidRDefault="00B104BA">
      <w:pPr>
        <w:ind w:left="657"/>
        <w:rPr>
          <w:i/>
          <w:sz w:val="24"/>
        </w:rPr>
      </w:pPr>
      <w:r>
        <w:rPr>
          <w:i/>
          <w:sz w:val="24"/>
        </w:rPr>
        <w:t>понимать смысл традиций и новаторства в изобразительном искусстве XX века. Модерн. Авангард. Сюрреализм;</w:t>
      </w:r>
    </w:p>
    <w:p w:rsidR="00B104BA" w:rsidRDefault="00B104BA">
      <w:pPr>
        <w:ind w:left="657"/>
        <w:rPr>
          <w:i/>
          <w:sz w:val="24"/>
        </w:rPr>
      </w:pPr>
      <w:r>
        <w:rPr>
          <w:i/>
          <w:sz w:val="24"/>
        </w:rPr>
        <w:t>характеризовать стиль модерн в архитектуре. Ф.О. Шехтель. А. Гауди;</w:t>
      </w:r>
    </w:p>
    <w:p w:rsidR="00B104BA" w:rsidRDefault="00B104BA">
      <w:pPr>
        <w:tabs>
          <w:tab w:val="left" w:pos="1959"/>
          <w:tab w:val="left" w:pos="2300"/>
          <w:tab w:val="left" w:pos="3336"/>
          <w:tab w:val="left" w:pos="3691"/>
          <w:tab w:val="left" w:pos="4166"/>
          <w:tab w:val="left" w:pos="5843"/>
          <w:tab w:val="left" w:pos="7722"/>
          <w:tab w:val="left" w:pos="8693"/>
        </w:tabs>
        <w:ind w:left="657" w:right="596"/>
        <w:rPr>
          <w:i/>
          <w:sz w:val="24"/>
        </w:rPr>
      </w:pPr>
      <w:r>
        <w:rPr>
          <w:i/>
          <w:sz w:val="24"/>
        </w:rPr>
        <w:t>создавать</w:t>
      </w:r>
      <w:r>
        <w:rPr>
          <w:i/>
          <w:sz w:val="24"/>
        </w:rPr>
        <w:tab/>
        <w:t>с</w:t>
      </w:r>
      <w:r>
        <w:rPr>
          <w:i/>
          <w:sz w:val="24"/>
        </w:rPr>
        <w:tab/>
        <w:t>натуры</w:t>
      </w:r>
      <w:r>
        <w:rPr>
          <w:i/>
          <w:sz w:val="24"/>
        </w:rPr>
        <w:tab/>
        <w:t>и</w:t>
      </w:r>
      <w:r>
        <w:rPr>
          <w:i/>
          <w:sz w:val="24"/>
        </w:rPr>
        <w:tab/>
        <w:t>по</w:t>
      </w:r>
      <w:r>
        <w:rPr>
          <w:i/>
          <w:sz w:val="24"/>
        </w:rPr>
        <w:tab/>
        <w:t>воображению</w:t>
      </w:r>
      <w:r>
        <w:rPr>
          <w:i/>
          <w:sz w:val="24"/>
        </w:rPr>
        <w:tab/>
        <w:t>архитектурные</w:t>
      </w:r>
      <w:r>
        <w:rPr>
          <w:i/>
          <w:sz w:val="24"/>
        </w:rPr>
        <w:tab/>
        <w:t>образы</w:t>
      </w:r>
      <w:r>
        <w:rPr>
          <w:i/>
          <w:sz w:val="24"/>
        </w:rPr>
        <w:tab/>
        <w:t>графическими материалами и</w:t>
      </w:r>
      <w:r>
        <w:rPr>
          <w:i/>
          <w:spacing w:val="-1"/>
          <w:sz w:val="24"/>
        </w:rPr>
        <w:t xml:space="preserve"> </w:t>
      </w:r>
      <w:r>
        <w:rPr>
          <w:i/>
          <w:sz w:val="24"/>
        </w:rPr>
        <w:t>др.;</w:t>
      </w:r>
    </w:p>
    <w:p w:rsidR="00B104BA" w:rsidRDefault="00B104BA">
      <w:pPr>
        <w:ind w:left="657"/>
        <w:rPr>
          <w:i/>
          <w:sz w:val="24"/>
        </w:rPr>
      </w:pPr>
      <w:r>
        <w:rPr>
          <w:i/>
          <w:sz w:val="24"/>
        </w:rPr>
        <w:t>работать над эскизом монументального произведения (витраж, мозаика, роспись, монументальная скульптура);</w:t>
      </w:r>
    </w:p>
    <w:p w:rsidR="00B104BA" w:rsidRDefault="00B104BA">
      <w:pPr>
        <w:ind w:left="657" w:right="1013"/>
        <w:rPr>
          <w:i/>
          <w:sz w:val="24"/>
        </w:rPr>
      </w:pPr>
      <w:r>
        <w:rPr>
          <w:i/>
          <w:sz w:val="24"/>
        </w:rPr>
        <w:t>использовать выразительный язык при моделировании архитектурного пространства; характеризовать крупнейшие художественные музеи мира и России;</w:t>
      </w:r>
    </w:p>
    <w:p w:rsidR="00B104BA" w:rsidRDefault="00B104BA">
      <w:pPr>
        <w:ind w:left="657" w:right="588"/>
        <w:rPr>
          <w:i/>
          <w:sz w:val="24"/>
        </w:rPr>
      </w:pPr>
      <w:r>
        <w:rPr>
          <w:i/>
          <w:sz w:val="24"/>
        </w:rPr>
        <w:t>получать представления об особенностях художественных коллекций крупнейших музеев мира;</w:t>
      </w:r>
    </w:p>
    <w:p w:rsidR="00B104BA" w:rsidRDefault="00B104BA">
      <w:pPr>
        <w:ind w:left="657" w:right="623"/>
        <w:rPr>
          <w:i/>
          <w:sz w:val="24"/>
        </w:rPr>
      </w:pPr>
      <w:r>
        <w:rPr>
          <w:i/>
          <w:sz w:val="24"/>
        </w:rPr>
        <w:t>использовать навыки коллективной работы над объемно- пространственной композицией; понимать основы сценографии как вида художественного творчества;</w:t>
      </w:r>
    </w:p>
    <w:p w:rsidR="00B104BA" w:rsidRDefault="00B104BA">
      <w:pPr>
        <w:ind w:left="657" w:right="991"/>
        <w:rPr>
          <w:i/>
          <w:sz w:val="24"/>
        </w:rPr>
      </w:pPr>
      <w:r>
        <w:rPr>
          <w:i/>
          <w:sz w:val="24"/>
        </w:rPr>
        <w:t>понимать роль костюма, маски и грима в искусстве актерского перевоплощения; называть имена российских художников (А.Я. Головин, А.Н. Бенуа, М.В. Добужинский);</w:t>
      </w:r>
    </w:p>
    <w:p w:rsidR="00B104BA" w:rsidRDefault="00B104BA">
      <w:pPr>
        <w:rPr>
          <w:sz w:val="24"/>
        </w:rPr>
        <w:sectPr w:rsidR="00B104BA">
          <w:pgSz w:w="11910" w:h="16840"/>
          <w:pgMar w:top="1040" w:right="540" w:bottom="960" w:left="620" w:header="0" w:footer="683" w:gutter="0"/>
          <w:cols w:space="720"/>
        </w:sectPr>
      </w:pPr>
    </w:p>
    <w:p w:rsidR="00B104BA" w:rsidRDefault="00B104BA">
      <w:pPr>
        <w:spacing w:before="71"/>
        <w:ind w:left="657"/>
        <w:rPr>
          <w:i/>
          <w:sz w:val="24"/>
        </w:rPr>
      </w:pPr>
      <w:r>
        <w:rPr>
          <w:i/>
          <w:sz w:val="24"/>
        </w:rPr>
        <w:lastRenderedPageBreak/>
        <w:t>различать особенности художественной фотографии;</w:t>
      </w:r>
    </w:p>
    <w:p w:rsidR="00B104BA" w:rsidRDefault="00B104BA">
      <w:pPr>
        <w:ind w:left="657" w:right="588"/>
        <w:rPr>
          <w:i/>
          <w:sz w:val="24"/>
        </w:rPr>
      </w:pPr>
      <w:r>
        <w:rPr>
          <w:i/>
          <w:sz w:val="24"/>
        </w:rPr>
        <w:t>различать выразительные средства художественной фотографии (композиция, план, ракурс, свет, ритм и др.);</w:t>
      </w:r>
    </w:p>
    <w:p w:rsidR="00B104BA" w:rsidRDefault="00B104BA">
      <w:pPr>
        <w:ind w:left="657"/>
        <w:rPr>
          <w:i/>
          <w:sz w:val="24"/>
        </w:rPr>
      </w:pPr>
      <w:r>
        <w:rPr>
          <w:i/>
          <w:sz w:val="24"/>
        </w:rPr>
        <w:t>понимать изобразительную природу экранных искусств;</w:t>
      </w:r>
    </w:p>
    <w:p w:rsidR="00B104BA" w:rsidRDefault="00B104BA">
      <w:pPr>
        <w:ind w:left="657" w:right="1746"/>
        <w:rPr>
          <w:i/>
          <w:sz w:val="24"/>
        </w:rPr>
      </w:pPr>
      <w:r>
        <w:rPr>
          <w:i/>
          <w:sz w:val="24"/>
        </w:rPr>
        <w:t>характеризовать принципы киномонтажа в создании художественного образа; различать понятия: игровой и документальный фильм;</w:t>
      </w:r>
    </w:p>
    <w:p w:rsidR="00B104BA" w:rsidRDefault="00B104BA">
      <w:pPr>
        <w:ind w:left="657" w:right="588"/>
        <w:rPr>
          <w:i/>
          <w:sz w:val="24"/>
        </w:rPr>
      </w:pPr>
      <w:r>
        <w:rPr>
          <w:i/>
          <w:sz w:val="24"/>
        </w:rPr>
        <w:t>называть имена мастеров российского кинематографа. СМ. Эйзенштейн. А.А. Тарковский. С.Ф. Бондарчук. Н.С. Михалков;</w:t>
      </w:r>
    </w:p>
    <w:p w:rsidR="00B104BA" w:rsidRDefault="00B104BA">
      <w:pPr>
        <w:ind w:left="657"/>
        <w:rPr>
          <w:i/>
          <w:sz w:val="24"/>
        </w:rPr>
      </w:pPr>
      <w:r>
        <w:rPr>
          <w:i/>
          <w:sz w:val="24"/>
        </w:rPr>
        <w:t>понимать основы искусства телевидения;</w:t>
      </w:r>
    </w:p>
    <w:p w:rsidR="00B104BA" w:rsidRDefault="00B104BA">
      <w:pPr>
        <w:ind w:left="657"/>
        <w:rPr>
          <w:i/>
          <w:sz w:val="24"/>
        </w:rPr>
      </w:pPr>
      <w:r>
        <w:rPr>
          <w:i/>
          <w:sz w:val="24"/>
        </w:rPr>
        <w:t>понимать различия в творческой работе художника-живописца и сценографа;</w:t>
      </w:r>
    </w:p>
    <w:p w:rsidR="00B104BA" w:rsidRDefault="00B104BA">
      <w:pPr>
        <w:ind w:left="657" w:right="588"/>
        <w:rPr>
          <w:i/>
          <w:sz w:val="24"/>
        </w:rPr>
      </w:pPr>
      <w:r>
        <w:rPr>
          <w:i/>
          <w:sz w:val="24"/>
        </w:rPr>
        <w:t>применять полученные знания о типах оформления сцены при создании школьного спектакля;</w:t>
      </w:r>
    </w:p>
    <w:p w:rsidR="00B104BA" w:rsidRDefault="00B104BA">
      <w:pPr>
        <w:spacing w:before="1"/>
        <w:ind w:left="657" w:right="588"/>
        <w:rPr>
          <w:i/>
          <w:sz w:val="24"/>
        </w:rPr>
      </w:pPr>
      <w:r>
        <w:rPr>
          <w:i/>
          <w:sz w:val="24"/>
        </w:rPr>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B104BA" w:rsidRDefault="00B104BA">
      <w:pPr>
        <w:ind w:left="657"/>
        <w:rPr>
          <w:i/>
          <w:sz w:val="24"/>
        </w:rPr>
      </w:pPr>
      <w:r>
        <w:rPr>
          <w:i/>
          <w:sz w:val="24"/>
        </w:rPr>
        <w:t>добиваться в практической работе большей выразительности костюма и его стилевого единства со сценографией спектакля;</w:t>
      </w:r>
    </w:p>
    <w:p w:rsidR="00B104BA" w:rsidRDefault="00B104BA">
      <w:pPr>
        <w:ind w:left="657" w:right="591"/>
        <w:jc w:val="both"/>
        <w:rPr>
          <w:i/>
          <w:sz w:val="24"/>
        </w:rPr>
      </w:pPr>
      <w:r>
        <w:rPr>
          <w:i/>
          <w:sz w:val="24"/>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B104BA" w:rsidRDefault="00B104BA">
      <w:pPr>
        <w:ind w:left="657"/>
        <w:rPr>
          <w:i/>
          <w:sz w:val="24"/>
        </w:rPr>
      </w:pPr>
      <w:r>
        <w:rPr>
          <w:i/>
          <w:sz w:val="24"/>
        </w:rPr>
        <w:t>применять в своей съемочной практике ранее приобретенные знания и навыки композиции, чувства цвета, глубины пространства и т. д.;</w:t>
      </w:r>
    </w:p>
    <w:p w:rsidR="00B104BA" w:rsidRDefault="00B104BA">
      <w:pPr>
        <w:tabs>
          <w:tab w:val="left" w:pos="2257"/>
          <w:tab w:val="left" w:pos="4008"/>
          <w:tab w:val="left" w:pos="5465"/>
          <w:tab w:val="left" w:pos="6991"/>
          <w:tab w:val="left" w:pos="7570"/>
          <w:tab w:val="left" w:pos="9038"/>
        </w:tabs>
        <w:ind w:left="657" w:right="592"/>
        <w:rPr>
          <w:i/>
          <w:sz w:val="24"/>
        </w:rPr>
      </w:pPr>
      <w:r>
        <w:rPr>
          <w:i/>
          <w:sz w:val="24"/>
        </w:rPr>
        <w:t>пользоваться</w:t>
      </w:r>
      <w:r>
        <w:rPr>
          <w:i/>
          <w:sz w:val="24"/>
        </w:rPr>
        <w:tab/>
        <w:t>компьютерной</w:t>
      </w:r>
      <w:r>
        <w:rPr>
          <w:i/>
          <w:sz w:val="24"/>
        </w:rPr>
        <w:tab/>
        <w:t>обработкой</w:t>
      </w:r>
      <w:r>
        <w:rPr>
          <w:i/>
          <w:sz w:val="24"/>
        </w:rPr>
        <w:tab/>
        <w:t>фотоснимка</w:t>
      </w:r>
      <w:r>
        <w:rPr>
          <w:i/>
          <w:sz w:val="24"/>
        </w:rPr>
        <w:tab/>
        <w:t>при</w:t>
      </w:r>
      <w:r>
        <w:rPr>
          <w:i/>
          <w:sz w:val="24"/>
        </w:rPr>
        <w:tab/>
        <w:t>исправлении</w:t>
      </w:r>
      <w:r>
        <w:rPr>
          <w:i/>
          <w:sz w:val="24"/>
        </w:rPr>
        <w:tab/>
      </w:r>
      <w:r>
        <w:rPr>
          <w:i/>
          <w:spacing w:val="-1"/>
          <w:sz w:val="24"/>
        </w:rPr>
        <w:t xml:space="preserve">отдельных </w:t>
      </w:r>
      <w:r>
        <w:rPr>
          <w:i/>
          <w:sz w:val="24"/>
        </w:rPr>
        <w:t>недочетов и</w:t>
      </w:r>
      <w:r>
        <w:rPr>
          <w:i/>
          <w:spacing w:val="-2"/>
          <w:sz w:val="24"/>
        </w:rPr>
        <w:t xml:space="preserve"> </w:t>
      </w:r>
      <w:r>
        <w:rPr>
          <w:i/>
          <w:sz w:val="24"/>
        </w:rPr>
        <w:t>случайностей;</w:t>
      </w:r>
    </w:p>
    <w:p w:rsidR="00B104BA" w:rsidRDefault="00B104BA">
      <w:pPr>
        <w:spacing w:before="1"/>
        <w:ind w:left="657"/>
        <w:rPr>
          <w:i/>
          <w:sz w:val="24"/>
        </w:rPr>
      </w:pPr>
      <w:r>
        <w:rPr>
          <w:i/>
          <w:sz w:val="24"/>
        </w:rPr>
        <w:t>понимать и объяснять синтетическую природу фильма;</w:t>
      </w:r>
    </w:p>
    <w:p w:rsidR="00B104BA" w:rsidRDefault="00B104BA">
      <w:pPr>
        <w:ind w:left="657" w:right="2289"/>
        <w:rPr>
          <w:i/>
          <w:sz w:val="24"/>
        </w:rPr>
      </w:pPr>
      <w:r>
        <w:rPr>
          <w:i/>
          <w:sz w:val="24"/>
        </w:rPr>
        <w:t>применять первоначальные навыки в создании сценария и замысла фильма; применять полученные ранее знания по композиции и построению кадра;</w:t>
      </w:r>
    </w:p>
    <w:p w:rsidR="00B104BA" w:rsidRDefault="00B104BA">
      <w:pPr>
        <w:tabs>
          <w:tab w:val="left" w:pos="2278"/>
          <w:tab w:val="left" w:pos="4144"/>
          <w:tab w:val="left" w:pos="5103"/>
          <w:tab w:val="left" w:pos="6785"/>
          <w:tab w:val="left" w:pos="8008"/>
          <w:tab w:val="left" w:pos="9085"/>
          <w:tab w:val="left" w:pos="10030"/>
        </w:tabs>
        <w:ind w:left="657" w:right="596"/>
        <w:rPr>
          <w:i/>
          <w:sz w:val="24"/>
        </w:rPr>
      </w:pPr>
      <w:r>
        <w:rPr>
          <w:i/>
          <w:sz w:val="24"/>
        </w:rPr>
        <w:t>использовать</w:t>
      </w:r>
      <w:r>
        <w:rPr>
          <w:i/>
          <w:sz w:val="24"/>
        </w:rPr>
        <w:tab/>
        <w:t>первоначальные</w:t>
      </w:r>
      <w:r>
        <w:rPr>
          <w:i/>
          <w:sz w:val="24"/>
        </w:rPr>
        <w:tab/>
        <w:t>навыки</w:t>
      </w:r>
      <w:r>
        <w:rPr>
          <w:i/>
          <w:sz w:val="24"/>
        </w:rPr>
        <w:tab/>
        <w:t>операторской</w:t>
      </w:r>
      <w:r>
        <w:rPr>
          <w:i/>
          <w:sz w:val="24"/>
        </w:rPr>
        <w:tab/>
        <w:t>грамоты,</w:t>
      </w:r>
      <w:r>
        <w:rPr>
          <w:i/>
          <w:sz w:val="24"/>
        </w:rPr>
        <w:tab/>
        <w:t>техники</w:t>
      </w:r>
      <w:r>
        <w:rPr>
          <w:i/>
          <w:sz w:val="24"/>
        </w:rPr>
        <w:tab/>
        <w:t>съемки</w:t>
      </w:r>
      <w:r>
        <w:rPr>
          <w:i/>
          <w:sz w:val="24"/>
        </w:rPr>
        <w:tab/>
        <w:t>и компьютерного</w:t>
      </w:r>
      <w:r>
        <w:rPr>
          <w:i/>
          <w:spacing w:val="-1"/>
          <w:sz w:val="24"/>
        </w:rPr>
        <w:t xml:space="preserve"> </w:t>
      </w:r>
      <w:r>
        <w:rPr>
          <w:i/>
          <w:sz w:val="24"/>
        </w:rPr>
        <w:t>монтажа;</w:t>
      </w:r>
    </w:p>
    <w:p w:rsidR="00B104BA" w:rsidRDefault="00B104BA">
      <w:pPr>
        <w:tabs>
          <w:tab w:val="left" w:pos="2161"/>
          <w:tab w:val="left" w:pos="4996"/>
          <w:tab w:val="left" w:pos="6109"/>
          <w:tab w:val="left" w:pos="6841"/>
          <w:tab w:val="left" w:pos="8436"/>
          <w:tab w:val="left" w:pos="10034"/>
        </w:tabs>
        <w:ind w:left="657" w:right="591"/>
        <w:rPr>
          <w:i/>
          <w:sz w:val="24"/>
        </w:rPr>
      </w:pPr>
      <w:r>
        <w:rPr>
          <w:i/>
          <w:sz w:val="24"/>
        </w:rPr>
        <w:t>применять</w:t>
      </w:r>
      <w:r>
        <w:rPr>
          <w:i/>
          <w:sz w:val="24"/>
        </w:rPr>
        <w:tab/>
        <w:t>сценарно-режиссерские</w:t>
      </w:r>
      <w:r>
        <w:rPr>
          <w:i/>
          <w:sz w:val="24"/>
        </w:rPr>
        <w:tab/>
        <w:t>навыки</w:t>
      </w:r>
      <w:r>
        <w:rPr>
          <w:i/>
          <w:sz w:val="24"/>
        </w:rPr>
        <w:tab/>
        <w:t>при</w:t>
      </w:r>
      <w:r>
        <w:rPr>
          <w:i/>
          <w:sz w:val="24"/>
        </w:rPr>
        <w:tab/>
        <w:t>построении</w:t>
      </w:r>
      <w:r>
        <w:rPr>
          <w:i/>
          <w:sz w:val="24"/>
        </w:rPr>
        <w:tab/>
        <w:t>текстового</w:t>
      </w:r>
      <w:r>
        <w:rPr>
          <w:i/>
          <w:sz w:val="24"/>
        </w:rPr>
        <w:tab/>
        <w:t>и изобразительного сюжета, а также звукового ряда своей компьютерной анимации; смотреть и анализировать с точки зрения режиссерского, монтажно-операторского искусства фильмы мастеров</w:t>
      </w:r>
      <w:r>
        <w:rPr>
          <w:i/>
          <w:spacing w:val="-2"/>
          <w:sz w:val="24"/>
        </w:rPr>
        <w:t xml:space="preserve"> </w:t>
      </w:r>
      <w:r>
        <w:rPr>
          <w:i/>
          <w:sz w:val="24"/>
        </w:rPr>
        <w:t>кино;</w:t>
      </w:r>
    </w:p>
    <w:p w:rsidR="00B104BA" w:rsidRDefault="00B104BA">
      <w:pPr>
        <w:ind w:left="657" w:right="588"/>
        <w:rPr>
          <w:i/>
          <w:sz w:val="24"/>
        </w:rPr>
      </w:pPr>
      <w:r>
        <w:rPr>
          <w:i/>
          <w:sz w:val="24"/>
        </w:rPr>
        <w:t>использовать опыт документальной съемки и тележурналистики для формирования школьного телевидения;</w:t>
      </w:r>
    </w:p>
    <w:p w:rsidR="00B104BA" w:rsidRDefault="00B104BA">
      <w:pPr>
        <w:spacing w:before="1"/>
        <w:ind w:left="657" w:right="593"/>
        <w:rPr>
          <w:i/>
          <w:sz w:val="24"/>
        </w:rPr>
      </w:pPr>
      <w:r>
        <w:rPr>
          <w:i/>
          <w:sz w:val="24"/>
        </w:rPr>
        <w:t>реализовывать сценарно-режиссерскую и операторскую грамоту в практике создания видео-этюда.</w:t>
      </w:r>
    </w:p>
    <w:p w:rsidR="00B104BA" w:rsidRDefault="00B104BA" w:rsidP="00E051EC">
      <w:pPr>
        <w:pStyle w:val="1"/>
        <w:numPr>
          <w:ilvl w:val="3"/>
          <w:numId w:val="139"/>
        </w:numPr>
        <w:tabs>
          <w:tab w:val="left" w:pos="1550"/>
        </w:tabs>
        <w:spacing w:before="4"/>
        <w:ind w:left="1550" w:hanging="893"/>
      </w:pPr>
      <w:r>
        <w:t>Музыка</w:t>
      </w:r>
    </w:p>
    <w:p w:rsidR="00B104BA" w:rsidRDefault="00B104BA">
      <w:pPr>
        <w:pStyle w:val="a3"/>
        <w:ind w:right="592"/>
      </w:pPr>
      <w:r>
        <w:t>формирование основ музыкальной культуры обучающихся как неотъемлемой части их общей духовной культуры; потребности в общении с музыкой для дальнейшего духовно- 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B104BA" w:rsidRDefault="00B104BA">
      <w:pPr>
        <w:pStyle w:val="a3"/>
        <w:ind w:right="590"/>
      </w:pPr>
      <w:r>
        <w:t>развитие общих музыкальных способностей обучающихся, а также образного и ассоциативного мышления, фантазии и творческого воображения, эмоционально- ценностного отношения к явлениям жизни и искусства на основе восприятия и анализа музыкальных образов;</w:t>
      </w:r>
    </w:p>
    <w:p w:rsidR="00B104BA" w:rsidRDefault="00B104BA">
      <w:pPr>
        <w:pStyle w:val="a3"/>
        <w:ind w:right="588"/>
        <w:jc w:val="left"/>
      </w:pPr>
      <w:r>
        <w:t>формирование мотивационной направленности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right="597"/>
      </w:pPr>
      <w:r>
        <w:lastRenderedPageBreak/>
        <w:t>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w:t>
      </w:r>
    </w:p>
    <w:p w:rsidR="00B104BA" w:rsidRDefault="00B104BA">
      <w:pPr>
        <w:pStyle w:val="a3"/>
        <w:ind w:right="1099"/>
        <w:jc w:val="left"/>
      </w:pPr>
      <w:r>
        <w:t>овладение основами музыкальной грамотности: способностью эмоционально воспринимать музыку как живое образное искусство во взаимосвязи</w:t>
      </w:r>
    </w:p>
    <w:p w:rsidR="00B104BA" w:rsidRDefault="00B104BA">
      <w:pPr>
        <w:pStyle w:val="a3"/>
        <w:jc w:val="left"/>
      </w:pPr>
      <w:r>
        <w:t>жизнью, со специальной терминологией и ключевыми понятиями музыкального искусства, элементарной нотной грамотой в рамках изучаемого курса.</w:t>
      </w:r>
    </w:p>
    <w:p w:rsidR="00B104BA" w:rsidRDefault="00B104BA">
      <w:pPr>
        <w:pStyle w:val="1"/>
        <w:ind w:left="657"/>
      </w:pPr>
      <w:r>
        <w:t>Выпускник научится:</w:t>
      </w:r>
    </w:p>
    <w:p w:rsidR="00B104BA" w:rsidRDefault="00B104BA">
      <w:pPr>
        <w:pStyle w:val="a3"/>
        <w:spacing w:line="274" w:lineRule="exact"/>
        <w:jc w:val="left"/>
      </w:pPr>
      <w:r>
        <w:t>понимать значение интонации в музыке как носителя образного смысла;</w:t>
      </w:r>
    </w:p>
    <w:p w:rsidR="00B104BA" w:rsidRDefault="00B104BA">
      <w:pPr>
        <w:pStyle w:val="a3"/>
        <w:ind w:right="588"/>
        <w:jc w:val="left"/>
      </w:pPr>
      <w:r>
        <w:t>анализировать средства музыкальной выразительности: мелодию, ритм, темп, динамику, лад;</w:t>
      </w:r>
    </w:p>
    <w:p w:rsidR="00B104BA" w:rsidRDefault="00B104BA">
      <w:pPr>
        <w:pStyle w:val="a3"/>
        <w:jc w:val="left"/>
      </w:pPr>
      <w:r>
        <w:t>определять характер музыкальных образов (лирических, драматических, героических, романтических, эпических);</w:t>
      </w:r>
    </w:p>
    <w:p w:rsidR="00B104BA" w:rsidRDefault="00B104BA">
      <w:pPr>
        <w:pStyle w:val="a3"/>
        <w:spacing w:before="1"/>
        <w:ind w:right="588"/>
        <w:jc w:val="left"/>
      </w:pPr>
      <w:r>
        <w:t>выявлять общее и особенное при сравнении музыкальных произведений на основе полученных знаний об интонационной природе музыки;</w:t>
      </w:r>
    </w:p>
    <w:p w:rsidR="00B104BA" w:rsidRDefault="00B104BA">
      <w:pPr>
        <w:pStyle w:val="a3"/>
        <w:ind w:right="588"/>
        <w:jc w:val="left"/>
      </w:pPr>
      <w:r>
        <w:t>понимать жизненно-образное содержание музыкальных произведений разных жанров; различать и характеризовать приемы взаимодействия и развития образов музыкальных произведений;</w:t>
      </w:r>
    </w:p>
    <w:p w:rsidR="00B104BA" w:rsidRDefault="00B104BA">
      <w:pPr>
        <w:pStyle w:val="a3"/>
        <w:ind w:right="2405"/>
        <w:jc w:val="left"/>
      </w:pPr>
      <w:r>
        <w:t>различать многообразие музыкальных образов и способов их развития; производить интонационно-образный анализ музыкального произведения; понимать основной принцип построения и развития музыки;</w:t>
      </w:r>
    </w:p>
    <w:p w:rsidR="00B104BA" w:rsidRDefault="00B104BA">
      <w:pPr>
        <w:pStyle w:val="a3"/>
        <w:ind w:right="635"/>
        <w:jc w:val="left"/>
      </w:pPr>
      <w:r>
        <w:t>анализировать взаимосвязь жизненного содержания музыки и музыкальных образов; 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 понимать значение устного народного музыкального творчества в развитии общей культуры</w:t>
      </w:r>
      <w:r>
        <w:rPr>
          <w:spacing w:val="-1"/>
        </w:rPr>
        <w:t xml:space="preserve"> </w:t>
      </w:r>
      <w:r>
        <w:t>народа;</w:t>
      </w:r>
    </w:p>
    <w:p w:rsidR="00B104BA" w:rsidRDefault="00B104BA">
      <w:pPr>
        <w:pStyle w:val="a3"/>
        <w:spacing w:before="1"/>
        <w:ind w:right="588"/>
        <w:jc w:val="left"/>
      </w:pPr>
      <w:r>
        <w:t>определять основные жанры русской народной музыки: былины, лирические песни, частушки, разновидности обрядовых песен;</w:t>
      </w:r>
    </w:p>
    <w:p w:rsidR="00B104BA" w:rsidRDefault="00B104BA">
      <w:pPr>
        <w:pStyle w:val="a3"/>
        <w:tabs>
          <w:tab w:val="left" w:pos="1918"/>
          <w:tab w:val="left" w:pos="3448"/>
          <w:tab w:val="left" w:pos="5662"/>
          <w:tab w:val="left" w:pos="7621"/>
          <w:tab w:val="left" w:pos="8674"/>
          <w:tab w:val="left" w:pos="9084"/>
        </w:tabs>
        <w:ind w:right="597"/>
        <w:jc w:val="left"/>
      </w:pPr>
      <w:r>
        <w:t>понимать специфику перевоплощения народной музыки в произведениях композиторов; понимать</w:t>
      </w:r>
      <w:r>
        <w:tab/>
        <w:t>взаимосвязь</w:t>
      </w:r>
      <w:r>
        <w:tab/>
        <w:t>профессиональной</w:t>
      </w:r>
      <w:r>
        <w:tab/>
        <w:t>композиторской</w:t>
      </w:r>
      <w:r>
        <w:tab/>
        <w:t>музыки</w:t>
      </w:r>
      <w:r>
        <w:tab/>
        <w:t>и</w:t>
      </w:r>
      <w:r>
        <w:tab/>
        <w:t>народного музыкального</w:t>
      </w:r>
      <w:r>
        <w:rPr>
          <w:spacing w:val="-1"/>
        </w:rPr>
        <w:t xml:space="preserve"> </w:t>
      </w:r>
      <w:r>
        <w:t>творчества;</w:t>
      </w:r>
    </w:p>
    <w:p w:rsidR="00B104BA" w:rsidRDefault="00B104BA">
      <w:pPr>
        <w:pStyle w:val="a3"/>
        <w:ind w:right="588"/>
        <w:jc w:val="left"/>
      </w:pPr>
      <w: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B104BA" w:rsidRDefault="00B104BA">
      <w:pPr>
        <w:pStyle w:val="a3"/>
        <w:ind w:right="593"/>
        <w:jc w:val="left"/>
      </w:pPr>
      <w: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B104BA" w:rsidRDefault="00B104BA">
      <w:pPr>
        <w:pStyle w:val="a3"/>
        <w:ind w:right="588"/>
        <w:jc w:val="left"/>
      </w:pPr>
      <w:r>
        <w:t>определять основные признаки исторических эпох, стилевых направлений и национальных школ в западноевропейской музыке;</w:t>
      </w:r>
    </w:p>
    <w:p w:rsidR="00B104BA" w:rsidRDefault="00B104BA">
      <w:pPr>
        <w:pStyle w:val="a3"/>
        <w:jc w:val="left"/>
      </w:pPr>
      <w:r>
        <w:t>узнавать характерные черты и образцы творчества крупнейших русских и зарубежных композиторов;</w:t>
      </w:r>
    </w:p>
    <w:p w:rsidR="00B104BA" w:rsidRDefault="00B104BA">
      <w:pPr>
        <w:pStyle w:val="a3"/>
        <w:spacing w:before="1"/>
        <w:ind w:right="588"/>
        <w:jc w:val="left"/>
      </w:pPr>
      <w:r>
        <w:t>выявлять общее и особенное при сравнении музыкальных произведений на основе полученных знаний о стилевых направлениях;</w:t>
      </w:r>
    </w:p>
    <w:p w:rsidR="00B104BA" w:rsidRDefault="00B104BA">
      <w:pPr>
        <w:pStyle w:val="a3"/>
        <w:jc w:val="left"/>
      </w:pPr>
      <w:r>
        <w:t>различать жанры вокальной, инструментальной, вокально-инструментальной, камерно- инструментальной, симфонической музыки;</w:t>
      </w:r>
    </w:p>
    <w:p w:rsidR="00B104BA" w:rsidRDefault="00B104BA">
      <w:pPr>
        <w:pStyle w:val="a3"/>
        <w:ind w:right="588"/>
        <w:jc w:val="left"/>
      </w:pPr>
      <w: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B104BA" w:rsidRDefault="00B104BA">
      <w:pPr>
        <w:pStyle w:val="a3"/>
        <w:ind w:right="1477"/>
        <w:jc w:val="left"/>
      </w:pPr>
      <w:r>
        <w:t>узнавать формы построения музыки (двухчастную, трехчастную, вариации, рондо); определять тембры музыкальных инструментов;</w:t>
      </w:r>
    </w:p>
    <w:p w:rsidR="00B104BA" w:rsidRDefault="00B104BA">
      <w:pPr>
        <w:pStyle w:val="a3"/>
        <w:jc w:val="left"/>
      </w:pPr>
      <w:r>
        <w:t>называть и определять звучание музыкальных инструментов: духовых, струнных, ударных, современных электронных;</w:t>
      </w:r>
    </w:p>
    <w:p w:rsidR="00B104BA" w:rsidRDefault="00B104BA">
      <w:pPr>
        <w:pStyle w:val="a3"/>
        <w:jc w:val="left"/>
      </w:pPr>
      <w:r>
        <w:t>определять виды оркестров: симфонического, духового, камерного, оркестра народных инструментов, эстрадно-джазового оркестра;</w:t>
      </w:r>
    </w:p>
    <w:p w:rsidR="00B104BA" w:rsidRDefault="00B104BA">
      <w:pPr>
        <w:pStyle w:val="a3"/>
        <w:jc w:val="left"/>
      </w:pPr>
      <w:r>
        <w:t>владеть музыкальными терминами в пределах изучаемой темы;</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right="588"/>
        <w:jc w:val="left"/>
      </w:pPr>
      <w:r>
        <w:lastRenderedPageBreak/>
        <w:t>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B104BA" w:rsidRDefault="00B104BA">
      <w:pPr>
        <w:pStyle w:val="a3"/>
        <w:jc w:val="left"/>
      </w:pPr>
      <w:r>
        <w:t>определять характерные особенности музыкального языка;</w:t>
      </w:r>
    </w:p>
    <w:p w:rsidR="00B104BA" w:rsidRDefault="00B104BA">
      <w:pPr>
        <w:pStyle w:val="a3"/>
        <w:jc w:val="left"/>
      </w:pPr>
      <w:r>
        <w:t>эмоционально-образно воспринимать и характеризовать музыкальные произведения; анализировать произведения выдающихся композиторов прошлого и современности; анализировать единство жизненного содержания и художественной формы в различных музыкальных образах;</w:t>
      </w:r>
    </w:p>
    <w:p w:rsidR="00B104BA" w:rsidRDefault="00B104BA">
      <w:pPr>
        <w:pStyle w:val="a3"/>
        <w:jc w:val="left"/>
      </w:pPr>
      <w:r>
        <w:t>творчески интерпретировать содержание музыкальных произведений;</w:t>
      </w:r>
    </w:p>
    <w:p w:rsidR="00B104BA" w:rsidRDefault="00B104BA">
      <w:pPr>
        <w:pStyle w:val="a3"/>
        <w:ind w:right="588"/>
        <w:jc w:val="left"/>
      </w:pPr>
      <w:r>
        <w:t>выявлять особенности интерпретации одной и той же художественной идеи, сюжета в творчестве различных композиторов;</w:t>
      </w:r>
    </w:p>
    <w:p w:rsidR="00B104BA" w:rsidRDefault="00B104BA">
      <w:pPr>
        <w:pStyle w:val="a3"/>
        <w:jc w:val="left"/>
      </w:pPr>
      <w:r>
        <w:t>анализировать различные трактовки одного и того же произведения, аргументируя исполнительскую интерпретацию замысла композитора;</w:t>
      </w:r>
    </w:p>
    <w:p w:rsidR="00B104BA" w:rsidRDefault="00B104BA">
      <w:pPr>
        <w:pStyle w:val="a3"/>
        <w:spacing w:before="1"/>
        <w:ind w:right="2253"/>
        <w:jc w:val="left"/>
      </w:pPr>
      <w:r>
        <w:t>различать интерпретацию классической музыки в современных обработках; определять характерные признаки современной популярной музыки;</w:t>
      </w:r>
    </w:p>
    <w:p w:rsidR="00B104BA" w:rsidRDefault="00B104BA">
      <w:pPr>
        <w:pStyle w:val="a3"/>
        <w:ind w:right="1073"/>
        <w:jc w:val="left"/>
      </w:pPr>
      <w:r>
        <w:t>называть стили рок-музыки и ее отдельных направлений: рок-оперы, рок-н-ролла и др.; анализировать творчество исполнителей авторской песни;</w:t>
      </w:r>
    </w:p>
    <w:p w:rsidR="00B104BA" w:rsidRDefault="00B104BA">
      <w:pPr>
        <w:pStyle w:val="a3"/>
        <w:ind w:right="1490"/>
        <w:jc w:val="left"/>
      </w:pPr>
      <w:r>
        <w:t>выявлять особенности взаимодействия музыки с другими видами искусства; находить жанровые параллели между музыкой и другими видами искусств; сравнивать интонации музыкального, живописного и литературного произведений;</w:t>
      </w:r>
    </w:p>
    <w:p w:rsidR="00B104BA" w:rsidRDefault="00B104BA">
      <w:pPr>
        <w:pStyle w:val="a3"/>
        <w:ind w:right="588"/>
        <w:jc w:val="left"/>
      </w:pPr>
      <w:r>
        <w:t>понимать взаимодействие музыки, изобразительного искусства и литературы на основе осознания специфики языка каждого из них;</w:t>
      </w:r>
    </w:p>
    <w:p w:rsidR="00B104BA" w:rsidRDefault="00B104BA">
      <w:pPr>
        <w:pStyle w:val="a3"/>
        <w:tabs>
          <w:tab w:val="left" w:pos="1951"/>
          <w:tab w:val="left" w:pos="3845"/>
          <w:tab w:val="left" w:pos="4751"/>
          <w:tab w:val="left" w:pos="5772"/>
          <w:tab w:val="left" w:pos="8009"/>
          <w:tab w:val="left" w:pos="9311"/>
        </w:tabs>
        <w:ind w:right="600"/>
        <w:jc w:val="left"/>
      </w:pPr>
      <w:r>
        <w:t>находить</w:t>
      </w:r>
      <w:r>
        <w:tab/>
        <w:t>ассоциативные</w:t>
      </w:r>
      <w:r>
        <w:tab/>
        <w:t>связи</w:t>
      </w:r>
      <w:r>
        <w:tab/>
        <w:t>между</w:t>
      </w:r>
      <w:r>
        <w:tab/>
        <w:t>художественными</w:t>
      </w:r>
      <w:r>
        <w:tab/>
        <w:t>образами</w:t>
      </w:r>
      <w:r>
        <w:tab/>
        <w:t>музыки, изобразительного искусства и</w:t>
      </w:r>
      <w:r>
        <w:rPr>
          <w:spacing w:val="-3"/>
        </w:rPr>
        <w:t xml:space="preserve"> </w:t>
      </w:r>
      <w:r>
        <w:t>литературы;</w:t>
      </w:r>
    </w:p>
    <w:p w:rsidR="00B104BA" w:rsidRDefault="00B104BA">
      <w:pPr>
        <w:pStyle w:val="a3"/>
        <w:spacing w:before="1"/>
        <w:jc w:val="left"/>
      </w:pPr>
      <w:r>
        <w:t>понимать значимость музыки в творчестве писателей и поэтов;</w:t>
      </w:r>
    </w:p>
    <w:p w:rsidR="00B104BA" w:rsidRDefault="00B104BA">
      <w:pPr>
        <w:pStyle w:val="a3"/>
        <w:ind w:right="588"/>
        <w:jc w:val="left"/>
      </w:pPr>
      <w:r>
        <w:t>называть и определять на слух мужские (тенор, баритон, бас) и женские (сопрано, меццо- сопрано, контральто) певческие голоса;</w:t>
      </w:r>
    </w:p>
    <w:p w:rsidR="00B104BA" w:rsidRDefault="00B104BA">
      <w:pPr>
        <w:pStyle w:val="a3"/>
        <w:jc w:val="left"/>
      </w:pPr>
      <w:r>
        <w:t>определять разновидности хоровых коллективов по стилю (манере) исполнения: народные, академические;</w:t>
      </w:r>
    </w:p>
    <w:p w:rsidR="00B104BA" w:rsidRDefault="00B104BA">
      <w:pPr>
        <w:pStyle w:val="a3"/>
        <w:jc w:val="left"/>
      </w:pPr>
      <w:r>
        <w:t>владеть навыками вокально-хорового музицирования;</w:t>
      </w:r>
    </w:p>
    <w:p w:rsidR="00B104BA" w:rsidRDefault="00B104BA">
      <w:pPr>
        <w:pStyle w:val="a3"/>
        <w:tabs>
          <w:tab w:val="left" w:pos="2105"/>
          <w:tab w:val="left" w:pos="3228"/>
          <w:tab w:val="left" w:pos="5435"/>
          <w:tab w:val="left" w:pos="6533"/>
          <w:tab w:val="left" w:pos="7278"/>
          <w:tab w:val="left" w:pos="8265"/>
          <w:tab w:val="left" w:pos="8739"/>
        </w:tabs>
        <w:ind w:right="594"/>
        <w:jc w:val="left"/>
      </w:pPr>
      <w:r>
        <w:t>применять</w:t>
      </w:r>
      <w:r>
        <w:tab/>
        <w:t>навыки</w:t>
      </w:r>
      <w:r>
        <w:tab/>
        <w:t>вокально-хоровой</w:t>
      </w:r>
      <w:r>
        <w:tab/>
        <w:t>работы</w:t>
      </w:r>
      <w:r>
        <w:tab/>
        <w:t>при</w:t>
      </w:r>
      <w:r>
        <w:tab/>
        <w:t>пении</w:t>
      </w:r>
      <w:r>
        <w:tab/>
        <w:t>с</w:t>
      </w:r>
      <w:r>
        <w:tab/>
      </w:r>
      <w:r>
        <w:rPr>
          <w:spacing w:val="-1"/>
        </w:rPr>
        <w:t xml:space="preserve">музыкальным </w:t>
      </w:r>
      <w:r>
        <w:t>сопровождением и без сопровождения (a</w:t>
      </w:r>
      <w:r>
        <w:rPr>
          <w:spacing w:val="-3"/>
        </w:rPr>
        <w:t xml:space="preserve"> </w:t>
      </w:r>
      <w:r>
        <w:t>cappella);</w:t>
      </w:r>
    </w:p>
    <w:p w:rsidR="00B104BA" w:rsidRDefault="00B104BA">
      <w:pPr>
        <w:pStyle w:val="a3"/>
        <w:jc w:val="left"/>
      </w:pPr>
      <w:r>
        <w:t>творчески интерпретировать содержание музыкального произведения в пении;</w:t>
      </w:r>
    </w:p>
    <w:p w:rsidR="00B104BA" w:rsidRDefault="00B104BA">
      <w:pPr>
        <w:pStyle w:val="a3"/>
        <w:jc w:val="left"/>
      </w:pPr>
      <w:r>
        <w:t>участвовать в коллективной исполнительской деятельности, используя различные формы индивидуального и группового музицирования;</w:t>
      </w:r>
    </w:p>
    <w:p w:rsidR="00B104BA" w:rsidRDefault="00B104BA">
      <w:pPr>
        <w:pStyle w:val="a3"/>
        <w:spacing w:before="1"/>
        <w:ind w:right="588"/>
        <w:jc w:val="left"/>
      </w:pPr>
      <w:r>
        <w:t>размышлять о знакомом музыкальном произведении, высказывать суждения об основной идее, о средствах и формах ее воплощения;</w:t>
      </w:r>
    </w:p>
    <w:p w:rsidR="00B104BA" w:rsidRDefault="00B104BA">
      <w:pPr>
        <w:pStyle w:val="a3"/>
        <w:jc w:val="left"/>
      </w:pPr>
      <w:r>
        <w:t>передавать свои музыкальные впечатления в устной или письменной форме;</w:t>
      </w:r>
    </w:p>
    <w:p w:rsidR="00B104BA" w:rsidRDefault="00B104BA">
      <w:pPr>
        <w:pStyle w:val="a3"/>
        <w:tabs>
          <w:tab w:val="left" w:pos="2079"/>
          <w:tab w:val="left" w:pos="3764"/>
          <w:tab w:val="left" w:pos="5519"/>
          <w:tab w:val="left" w:pos="6902"/>
          <w:tab w:val="left" w:pos="7505"/>
        </w:tabs>
        <w:ind w:right="590"/>
        <w:jc w:val="left"/>
      </w:pPr>
      <w:r>
        <w:t>проявлять</w:t>
      </w:r>
      <w:r>
        <w:tab/>
        <w:t>творческую</w:t>
      </w:r>
      <w:r>
        <w:tab/>
        <w:t>инициативу,</w:t>
      </w:r>
      <w:r>
        <w:tab/>
        <w:t>участвуя</w:t>
      </w:r>
      <w:r>
        <w:tab/>
        <w:t>в</w:t>
      </w:r>
      <w:r>
        <w:tab/>
      </w:r>
      <w:r>
        <w:rPr>
          <w:spacing w:val="-1"/>
        </w:rPr>
        <w:t xml:space="preserve">музыкально-эстетической </w:t>
      </w:r>
      <w:r>
        <w:t>деятельности;</w:t>
      </w:r>
    </w:p>
    <w:p w:rsidR="00B104BA" w:rsidRDefault="00B104BA">
      <w:pPr>
        <w:pStyle w:val="a3"/>
        <w:ind w:right="635"/>
        <w:jc w:val="left"/>
      </w:pPr>
      <w:r>
        <w:t>понимать специфику музыки как вида искусства и ее значение в жизни человека и общества;</w:t>
      </w:r>
    </w:p>
    <w:p w:rsidR="00B104BA" w:rsidRDefault="00B104BA">
      <w:pPr>
        <w:pStyle w:val="a3"/>
        <w:tabs>
          <w:tab w:val="left" w:pos="2333"/>
          <w:tab w:val="left" w:pos="3642"/>
          <w:tab w:val="left" w:pos="5247"/>
          <w:tab w:val="left" w:pos="6312"/>
          <w:tab w:val="left" w:pos="6654"/>
          <w:tab w:val="left" w:pos="7604"/>
          <w:tab w:val="left" w:pos="9047"/>
        </w:tabs>
        <w:ind w:right="590"/>
        <w:jc w:val="left"/>
      </w:pPr>
      <w:r>
        <w:t>эмоционально</w:t>
      </w:r>
      <w:r>
        <w:tab/>
        <w:t>проживать</w:t>
      </w:r>
      <w:r>
        <w:tab/>
        <w:t>исторические</w:t>
      </w:r>
      <w:r>
        <w:tab/>
        <w:t>события</w:t>
      </w:r>
      <w:r>
        <w:tab/>
        <w:t>и</w:t>
      </w:r>
      <w:r>
        <w:tab/>
        <w:t>судьбы</w:t>
      </w:r>
      <w:r>
        <w:tab/>
        <w:t>защитников</w:t>
      </w:r>
      <w:r>
        <w:tab/>
        <w:t>Отечества, воплощаемые в музыкальных произведениях;</w:t>
      </w:r>
    </w:p>
    <w:p w:rsidR="00B104BA" w:rsidRDefault="00B104BA">
      <w:pPr>
        <w:pStyle w:val="a3"/>
        <w:jc w:val="left"/>
      </w:pPr>
      <w:r>
        <w:t>приводить примеры выдающихся (в том числе современных) отечественных и зарубежных музыкальных исполнителей и исполнительских коллективов;</w:t>
      </w:r>
    </w:p>
    <w:p w:rsidR="00B104BA" w:rsidRDefault="00B104BA">
      <w:pPr>
        <w:pStyle w:val="a3"/>
        <w:tabs>
          <w:tab w:val="left" w:pos="1992"/>
        </w:tabs>
        <w:ind w:right="593"/>
        <w:jc w:val="left"/>
      </w:pPr>
      <w:r>
        <w:t>применять</w:t>
      </w:r>
      <w:r>
        <w:tab/>
        <w:t>современные информационно-коммуникационные технологии для записи и воспроизведения</w:t>
      </w:r>
      <w:r>
        <w:rPr>
          <w:spacing w:val="-1"/>
        </w:rPr>
        <w:t xml:space="preserve"> </w:t>
      </w:r>
      <w:r>
        <w:t>музыки;</w:t>
      </w:r>
    </w:p>
    <w:p w:rsidR="00B104BA" w:rsidRDefault="00B104BA">
      <w:pPr>
        <w:pStyle w:val="a3"/>
        <w:tabs>
          <w:tab w:val="left" w:pos="2324"/>
          <w:tab w:val="left" w:pos="3870"/>
          <w:tab w:val="left" w:pos="5597"/>
          <w:tab w:val="left" w:pos="7089"/>
          <w:tab w:val="left" w:pos="8724"/>
        </w:tabs>
        <w:ind w:right="598"/>
        <w:jc w:val="left"/>
      </w:pPr>
      <w:r>
        <w:t>обосновывать</w:t>
      </w:r>
      <w:r>
        <w:tab/>
        <w:t>собственные</w:t>
      </w:r>
      <w:r>
        <w:tab/>
        <w:t>предпочтения,</w:t>
      </w:r>
      <w:r>
        <w:tab/>
        <w:t>касающиеся</w:t>
      </w:r>
      <w:r>
        <w:tab/>
        <w:t>музыкальных</w:t>
      </w:r>
      <w:r>
        <w:tab/>
      </w:r>
      <w:r>
        <w:rPr>
          <w:spacing w:val="-1"/>
        </w:rPr>
        <w:t xml:space="preserve">произведений </w:t>
      </w:r>
      <w:r>
        <w:t>различных стилей и</w:t>
      </w:r>
      <w:r>
        <w:rPr>
          <w:spacing w:val="-1"/>
        </w:rPr>
        <w:t xml:space="preserve"> </w:t>
      </w:r>
      <w:r>
        <w:t>жанров;</w:t>
      </w:r>
    </w:p>
    <w:p w:rsidR="00B104BA" w:rsidRDefault="00B104BA">
      <w:pPr>
        <w:pStyle w:val="a3"/>
        <w:tabs>
          <w:tab w:val="left" w:pos="3519"/>
          <w:tab w:val="left" w:pos="4564"/>
          <w:tab w:val="left" w:pos="4993"/>
          <w:tab w:val="left" w:pos="6552"/>
          <w:tab w:val="left" w:pos="8084"/>
          <w:tab w:val="left" w:pos="9771"/>
        </w:tabs>
        <w:ind w:right="601"/>
        <w:jc w:val="left"/>
      </w:pPr>
      <w:r>
        <w:t xml:space="preserve">использовать  </w:t>
      </w:r>
      <w:r>
        <w:rPr>
          <w:spacing w:val="8"/>
        </w:rPr>
        <w:t xml:space="preserve"> </w:t>
      </w:r>
      <w:r>
        <w:t xml:space="preserve">знания  </w:t>
      </w:r>
      <w:r>
        <w:rPr>
          <w:spacing w:val="7"/>
        </w:rPr>
        <w:t xml:space="preserve"> </w:t>
      </w:r>
      <w:r>
        <w:t>о</w:t>
      </w:r>
      <w:r>
        <w:tab/>
        <w:t>музыке</w:t>
      </w:r>
      <w:r>
        <w:tab/>
        <w:t>и</w:t>
      </w:r>
      <w:r>
        <w:tab/>
        <w:t>музыкантах,</w:t>
      </w:r>
      <w:r>
        <w:tab/>
        <w:t>полученные</w:t>
      </w:r>
      <w:r>
        <w:tab/>
        <w:t xml:space="preserve">на  </w:t>
      </w:r>
      <w:r>
        <w:rPr>
          <w:spacing w:val="10"/>
        </w:rPr>
        <w:t xml:space="preserve"> </w:t>
      </w:r>
      <w:r>
        <w:t>занятиях,</w:t>
      </w:r>
      <w:r>
        <w:tab/>
      </w:r>
      <w:r>
        <w:rPr>
          <w:spacing w:val="-1"/>
        </w:rPr>
        <w:t xml:space="preserve">при </w:t>
      </w:r>
      <w:r>
        <w:t>составлении домашней фонотеки,</w:t>
      </w:r>
      <w:r>
        <w:rPr>
          <w:spacing w:val="-1"/>
        </w:rPr>
        <w:t xml:space="preserve"> </w:t>
      </w:r>
      <w:r>
        <w:t>видеотеки;</w:t>
      </w:r>
    </w:p>
    <w:p w:rsidR="00B104BA" w:rsidRDefault="00B104BA">
      <w:pPr>
        <w:pStyle w:val="a3"/>
        <w:tabs>
          <w:tab w:val="left" w:pos="2263"/>
          <w:tab w:val="left" w:pos="4087"/>
          <w:tab w:val="left" w:pos="5031"/>
          <w:tab w:val="left" w:pos="5407"/>
          <w:tab w:val="left" w:pos="6392"/>
          <w:tab w:val="left" w:pos="6749"/>
          <w:tab w:val="left" w:pos="8398"/>
          <w:tab w:val="left" w:pos="10011"/>
        </w:tabs>
        <w:jc w:val="left"/>
      </w:pPr>
      <w:r>
        <w:t>использовать</w:t>
      </w:r>
      <w:r>
        <w:tab/>
        <w:t>приобретенные</w:t>
      </w:r>
      <w:r>
        <w:tab/>
        <w:t>знания</w:t>
      </w:r>
      <w:r>
        <w:tab/>
        <w:t>и</w:t>
      </w:r>
      <w:r>
        <w:tab/>
        <w:t>умения</w:t>
      </w:r>
      <w:r>
        <w:tab/>
        <w:t>в</w:t>
      </w:r>
      <w:r>
        <w:tab/>
        <w:t>практической</w:t>
      </w:r>
      <w:r>
        <w:tab/>
        <w:t>деятельности</w:t>
      </w:r>
      <w:r>
        <w:tab/>
        <w:t>и</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jc w:val="left"/>
      </w:pPr>
      <w:r>
        <w:lastRenderedPageBreak/>
        <w:t>повседневной жизни (в том числе в творческой и сценической).</w:t>
      </w:r>
    </w:p>
    <w:p w:rsidR="00B104BA" w:rsidRDefault="00B104BA">
      <w:pPr>
        <w:pStyle w:val="1"/>
        <w:ind w:left="657"/>
      </w:pPr>
      <w:r>
        <w:t>Выпускник получит возможность научиться:</w:t>
      </w:r>
    </w:p>
    <w:p w:rsidR="00B104BA" w:rsidRDefault="00B104BA">
      <w:pPr>
        <w:tabs>
          <w:tab w:val="left" w:pos="7988"/>
        </w:tabs>
        <w:ind w:left="657" w:right="593"/>
        <w:rPr>
          <w:i/>
          <w:sz w:val="24"/>
        </w:rPr>
      </w:pPr>
      <w:r>
        <w:rPr>
          <w:i/>
          <w:sz w:val="24"/>
        </w:rPr>
        <w:t xml:space="preserve">понимать   истоки   и   интонационное  </w:t>
      </w:r>
      <w:r>
        <w:rPr>
          <w:i/>
          <w:spacing w:val="38"/>
          <w:sz w:val="24"/>
        </w:rPr>
        <w:t xml:space="preserve"> </w:t>
      </w:r>
      <w:r>
        <w:rPr>
          <w:i/>
          <w:sz w:val="24"/>
        </w:rPr>
        <w:t xml:space="preserve">своеобразие,  </w:t>
      </w:r>
      <w:r>
        <w:rPr>
          <w:i/>
          <w:spacing w:val="10"/>
          <w:sz w:val="24"/>
        </w:rPr>
        <w:t xml:space="preserve"> </w:t>
      </w:r>
      <w:r>
        <w:rPr>
          <w:i/>
          <w:sz w:val="24"/>
        </w:rPr>
        <w:t>характерные</w:t>
      </w:r>
      <w:r>
        <w:rPr>
          <w:i/>
          <w:sz w:val="24"/>
        </w:rPr>
        <w:tab/>
        <w:t>черты и признаки, традиций, обрядов музыкального фольклора разных стран</w:t>
      </w:r>
      <w:r>
        <w:rPr>
          <w:i/>
          <w:spacing w:val="-7"/>
          <w:sz w:val="24"/>
        </w:rPr>
        <w:t xml:space="preserve"> </w:t>
      </w:r>
      <w:r>
        <w:rPr>
          <w:i/>
          <w:sz w:val="24"/>
        </w:rPr>
        <w:t>мира;</w:t>
      </w:r>
    </w:p>
    <w:p w:rsidR="00B104BA" w:rsidRDefault="00B104BA">
      <w:pPr>
        <w:ind w:left="657"/>
        <w:rPr>
          <w:i/>
          <w:sz w:val="24"/>
        </w:rPr>
      </w:pPr>
      <w:r>
        <w:rPr>
          <w:i/>
          <w:sz w:val="24"/>
        </w:rPr>
        <w:t>понимать особенности языка западноевропейской музыки на примере мадригала, мотета, кантаты, прелюдии, фуги, мессы, реквиема;</w:t>
      </w:r>
    </w:p>
    <w:p w:rsidR="00B104BA" w:rsidRDefault="00B104BA">
      <w:pPr>
        <w:ind w:left="657" w:right="588"/>
        <w:rPr>
          <w:i/>
          <w:sz w:val="24"/>
        </w:rPr>
      </w:pPr>
      <w:r>
        <w:rPr>
          <w:i/>
          <w:sz w:val="24"/>
        </w:rPr>
        <w:t>понимать особенности языка отечественной духовной и светской музыкальной культуры на примере канта, литургии, хорового концерта;</w:t>
      </w:r>
    </w:p>
    <w:p w:rsidR="00B104BA" w:rsidRDefault="00B104BA">
      <w:pPr>
        <w:ind w:left="657"/>
        <w:rPr>
          <w:i/>
          <w:sz w:val="24"/>
        </w:rPr>
      </w:pPr>
      <w:r>
        <w:rPr>
          <w:i/>
          <w:sz w:val="24"/>
        </w:rPr>
        <w:t>определять специфику духовной музыки в эпоху Средневековья;</w:t>
      </w:r>
    </w:p>
    <w:p w:rsidR="00B104BA" w:rsidRPr="006B772B" w:rsidRDefault="00B104BA" w:rsidP="006B772B">
      <w:pPr>
        <w:ind w:left="657" w:right="635"/>
        <w:rPr>
          <w:i/>
          <w:sz w:val="24"/>
          <w:szCs w:val="24"/>
        </w:rPr>
      </w:pPr>
      <w:r w:rsidRPr="006B772B">
        <w:rPr>
          <w:i/>
          <w:sz w:val="24"/>
          <w:szCs w:val="24"/>
        </w:rPr>
        <w:t>распознавать мелодику знаменного распева - основы древнерусской церковной музыки; различать формы построения музыки (сонатно-симфонический цикл,  сюита), понимать их возможности в воплощении и развитии музыкальных</w:t>
      </w:r>
      <w:r w:rsidRPr="006B772B">
        <w:rPr>
          <w:i/>
          <w:spacing w:val="-5"/>
          <w:sz w:val="24"/>
          <w:szCs w:val="24"/>
        </w:rPr>
        <w:t xml:space="preserve"> </w:t>
      </w:r>
      <w:r w:rsidRPr="006B772B">
        <w:rPr>
          <w:i/>
          <w:sz w:val="24"/>
          <w:szCs w:val="24"/>
        </w:rPr>
        <w:t>образов;</w:t>
      </w:r>
    </w:p>
    <w:p w:rsidR="00B104BA" w:rsidRDefault="00B104BA">
      <w:pPr>
        <w:ind w:left="657"/>
        <w:rPr>
          <w:i/>
          <w:sz w:val="24"/>
        </w:rPr>
      </w:pPr>
      <w:r>
        <w:rPr>
          <w:i/>
          <w:sz w:val="24"/>
        </w:rPr>
        <w:t>выделять признаки для установления стилевых связей в процессе изучения музыкального искусства;</w:t>
      </w:r>
    </w:p>
    <w:p w:rsidR="00B104BA" w:rsidRDefault="00B104BA">
      <w:pPr>
        <w:tabs>
          <w:tab w:val="left" w:pos="1995"/>
          <w:tab w:val="left" w:pos="2376"/>
          <w:tab w:val="left" w:pos="3837"/>
          <w:tab w:val="left" w:pos="4204"/>
          <w:tab w:val="left" w:pos="7380"/>
          <w:tab w:val="left" w:pos="9117"/>
        </w:tabs>
        <w:ind w:left="657" w:right="592"/>
        <w:rPr>
          <w:i/>
          <w:sz w:val="24"/>
        </w:rPr>
      </w:pPr>
      <w:r>
        <w:rPr>
          <w:i/>
          <w:sz w:val="24"/>
        </w:rPr>
        <w:t>различать</w:t>
      </w:r>
      <w:r>
        <w:rPr>
          <w:i/>
          <w:sz w:val="24"/>
        </w:rPr>
        <w:tab/>
        <w:t>и</w:t>
      </w:r>
      <w:r>
        <w:rPr>
          <w:i/>
          <w:sz w:val="24"/>
        </w:rPr>
        <w:tab/>
        <w:t>передавать</w:t>
      </w:r>
      <w:r>
        <w:rPr>
          <w:i/>
          <w:sz w:val="24"/>
        </w:rPr>
        <w:tab/>
        <w:t>в</w:t>
      </w:r>
      <w:r>
        <w:rPr>
          <w:i/>
          <w:sz w:val="24"/>
        </w:rPr>
        <w:tab/>
        <w:t>художественно-творческой</w:t>
      </w:r>
      <w:r>
        <w:rPr>
          <w:i/>
          <w:sz w:val="24"/>
        </w:rPr>
        <w:tab/>
        <w:t>деятельности</w:t>
      </w:r>
      <w:r>
        <w:rPr>
          <w:i/>
          <w:sz w:val="24"/>
        </w:rPr>
        <w:tab/>
        <w:t>характер, эмоциональное состояние и свое отношение к природе, человеку,</w:t>
      </w:r>
      <w:r>
        <w:rPr>
          <w:i/>
          <w:spacing w:val="-7"/>
          <w:sz w:val="24"/>
        </w:rPr>
        <w:t xml:space="preserve"> </w:t>
      </w:r>
      <w:r>
        <w:rPr>
          <w:i/>
          <w:sz w:val="24"/>
        </w:rPr>
        <w:t>обществу;</w:t>
      </w:r>
    </w:p>
    <w:p w:rsidR="00B104BA" w:rsidRDefault="00B104BA">
      <w:pPr>
        <w:ind w:left="657"/>
        <w:rPr>
          <w:i/>
          <w:sz w:val="24"/>
        </w:rPr>
      </w:pPr>
      <w:r>
        <w:rPr>
          <w:i/>
          <w:sz w:val="24"/>
        </w:rPr>
        <w:t>исполнять свою партию в хоре в простейших двухголосных произведениях, в том числе с ориентацией на нотную запись;</w:t>
      </w:r>
    </w:p>
    <w:p w:rsidR="00B104BA" w:rsidRDefault="00B104BA">
      <w:pPr>
        <w:ind w:left="657" w:right="593"/>
        <w:rPr>
          <w:i/>
          <w:sz w:val="24"/>
        </w:rPr>
      </w:pPr>
      <w:r>
        <w:rPr>
          <w:i/>
          <w:sz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B104BA" w:rsidRDefault="00B104BA" w:rsidP="00E051EC">
      <w:pPr>
        <w:pStyle w:val="1"/>
        <w:numPr>
          <w:ilvl w:val="3"/>
          <w:numId w:val="139"/>
        </w:numPr>
        <w:tabs>
          <w:tab w:val="left" w:pos="1536"/>
        </w:tabs>
        <w:ind w:left="1535" w:hanging="878"/>
      </w:pPr>
      <w:r>
        <w:rPr>
          <w:spacing w:val="-3"/>
        </w:rPr>
        <w:t>Технология</w:t>
      </w:r>
    </w:p>
    <w:p w:rsidR="00B104BA" w:rsidRDefault="00B104BA">
      <w:pPr>
        <w:pStyle w:val="a3"/>
        <w:tabs>
          <w:tab w:val="left" w:pos="1937"/>
          <w:tab w:val="left" w:pos="2066"/>
          <w:tab w:val="left" w:pos="2362"/>
          <w:tab w:val="left" w:pos="2666"/>
          <w:tab w:val="left" w:pos="3722"/>
          <w:tab w:val="left" w:pos="3990"/>
          <w:tab w:val="left" w:pos="4109"/>
          <w:tab w:val="left" w:pos="4355"/>
          <w:tab w:val="left" w:pos="5429"/>
          <w:tab w:val="left" w:pos="5522"/>
          <w:tab w:val="left" w:pos="5756"/>
          <w:tab w:val="left" w:pos="6115"/>
          <w:tab w:val="left" w:pos="6974"/>
          <w:tab w:val="left" w:pos="7197"/>
          <w:tab w:val="left" w:pos="7978"/>
          <w:tab w:val="left" w:pos="8403"/>
          <w:tab w:val="left" w:pos="8643"/>
          <w:tab w:val="left" w:pos="9127"/>
          <w:tab w:val="left" w:pos="10019"/>
        </w:tabs>
        <w:ind w:right="590"/>
        <w:jc w:val="left"/>
      </w:pPr>
      <w:r>
        <w:t>Предметные результаты изучения предметной области «Технология» должны отражать: осознание</w:t>
      </w:r>
      <w:r>
        <w:tab/>
        <w:t>роли</w:t>
      </w:r>
      <w:r>
        <w:tab/>
        <w:t>техники</w:t>
      </w:r>
      <w:r>
        <w:tab/>
        <w:t>и</w:t>
      </w:r>
      <w:r>
        <w:tab/>
      </w:r>
      <w:r>
        <w:tab/>
        <w:t>технологий</w:t>
      </w:r>
      <w:r>
        <w:tab/>
      </w:r>
      <w:r>
        <w:tab/>
        <w:t>для</w:t>
      </w:r>
      <w:r>
        <w:tab/>
        <w:t>прогрессивного</w:t>
      </w:r>
      <w:r>
        <w:tab/>
        <w:t>развития</w:t>
      </w:r>
      <w:r>
        <w:tab/>
      </w:r>
      <w:r>
        <w:rPr>
          <w:spacing w:val="-1"/>
        </w:rPr>
        <w:t xml:space="preserve">общества; </w:t>
      </w:r>
      <w:r>
        <w:t>формирование</w:t>
      </w:r>
      <w:r>
        <w:tab/>
        <w:t>целостного</w:t>
      </w:r>
      <w:r>
        <w:tab/>
        <w:t>представления</w:t>
      </w:r>
      <w:r>
        <w:tab/>
        <w:t>о</w:t>
      </w:r>
      <w:r>
        <w:tab/>
        <w:t>техносфере,</w:t>
      </w:r>
      <w:r>
        <w:tab/>
        <w:t>сущности</w:t>
      </w:r>
      <w:r>
        <w:tab/>
        <w:t>технологической культуры и культуры труда; уяснение социальных и экологических последствий развития технологий</w:t>
      </w:r>
      <w:r>
        <w:tab/>
      </w:r>
      <w:r>
        <w:tab/>
        <w:t>промышленного</w:t>
      </w:r>
      <w:r>
        <w:tab/>
        <w:t>и</w:t>
      </w:r>
      <w:r>
        <w:tab/>
        <w:t>сельскохозяйственного</w:t>
      </w:r>
      <w:r>
        <w:tab/>
      </w:r>
      <w:r>
        <w:rPr>
          <w:spacing w:val="-1"/>
        </w:rPr>
        <w:t>производства,</w:t>
      </w:r>
      <w:r>
        <w:rPr>
          <w:spacing w:val="-1"/>
        </w:rPr>
        <w:tab/>
      </w:r>
      <w:r>
        <w:t>энергетики</w:t>
      </w:r>
      <w:r>
        <w:tab/>
        <w:t>и транспорта;</w:t>
      </w:r>
    </w:p>
    <w:p w:rsidR="00B104BA" w:rsidRDefault="00B104BA">
      <w:pPr>
        <w:pStyle w:val="a3"/>
        <w:ind w:right="594"/>
      </w:pPr>
      <w:r>
        <w:t>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B104BA" w:rsidRDefault="00B104BA">
      <w:pPr>
        <w:pStyle w:val="a3"/>
        <w:ind w:right="588"/>
        <w:jc w:val="left"/>
      </w:pPr>
      <w:r>
        <w:t>овладение средствами и формами графического отображения объектов или процессов, правилами выполнения графической документации;</w:t>
      </w:r>
    </w:p>
    <w:p w:rsidR="00B104BA" w:rsidRDefault="00B104BA">
      <w:pPr>
        <w:pStyle w:val="a3"/>
        <w:ind w:right="588"/>
        <w:jc w:val="left"/>
      </w:pPr>
      <w:r>
        <w:t>формирование умений устанавливать взаимосвязь знаний по разным учебным предметам для решения прикладных учебных задач;</w:t>
      </w:r>
    </w:p>
    <w:p w:rsidR="00B104BA" w:rsidRDefault="00B104BA">
      <w:pPr>
        <w:pStyle w:val="a3"/>
        <w:ind w:right="592"/>
      </w:pPr>
      <w: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B104BA" w:rsidRDefault="00B104BA">
      <w:pPr>
        <w:pStyle w:val="a3"/>
        <w:ind w:right="635"/>
        <w:jc w:val="left"/>
      </w:pPr>
      <w:r>
        <w:t>формирование представлений о мире профессий, связанных с изучаемыми технологиями, их востребованности на рынке</w:t>
      </w:r>
      <w:r>
        <w:rPr>
          <w:spacing w:val="-4"/>
        </w:rPr>
        <w:t xml:space="preserve"> </w:t>
      </w:r>
      <w:r>
        <w:t>труда.</w:t>
      </w:r>
    </w:p>
    <w:p w:rsidR="00B104BA" w:rsidRDefault="00B104BA">
      <w:pPr>
        <w:pStyle w:val="a3"/>
        <w:ind w:right="597" w:firstLine="720"/>
      </w:pPr>
      <w:r>
        <w:t>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w:t>
      </w:r>
    </w:p>
    <w:p w:rsidR="00B104BA" w:rsidRDefault="00B104BA">
      <w:pPr>
        <w:pStyle w:val="a3"/>
        <w:ind w:right="591"/>
      </w:pPr>
      <w:r>
        <w:t>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B104BA" w:rsidRDefault="00B104BA">
      <w:pPr>
        <w:pStyle w:val="a3"/>
        <w:ind w:right="589"/>
      </w:pPr>
      <w:r>
        <w:t>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B104BA" w:rsidRDefault="00B104BA">
      <w:pPr>
        <w:pStyle w:val="a3"/>
      </w:pPr>
      <w:r>
        <w:t>овладение средствами и формами графического отображения объектов или процессов,</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jc w:val="left"/>
      </w:pPr>
      <w:r>
        <w:lastRenderedPageBreak/>
        <w:t>правилами выполнения графической документации;</w:t>
      </w:r>
    </w:p>
    <w:p w:rsidR="00B104BA" w:rsidRDefault="00B104BA">
      <w:pPr>
        <w:pStyle w:val="a3"/>
        <w:ind w:right="600"/>
      </w:pPr>
      <w:r>
        <w:t>формирование умений устанавливать взаимосвязь знаний по разным учебным предметам для решения прикладных учебных задач;</w:t>
      </w:r>
    </w:p>
    <w:p w:rsidR="00B104BA" w:rsidRDefault="00B104BA">
      <w:pPr>
        <w:pStyle w:val="a3"/>
        <w:ind w:right="599"/>
      </w:pPr>
      <w: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B104BA" w:rsidRDefault="00B104BA">
      <w:pPr>
        <w:pStyle w:val="a3"/>
        <w:ind w:right="594"/>
      </w:pPr>
      <w:r>
        <w:t>формирование представлений о мире профессий, связанных с изучаемыми технологиями, их востребованности на рынке</w:t>
      </w:r>
      <w:r>
        <w:rPr>
          <w:spacing w:val="-4"/>
        </w:rPr>
        <w:t xml:space="preserve"> </w:t>
      </w:r>
      <w:r>
        <w:t>труда.</w:t>
      </w:r>
    </w:p>
    <w:p w:rsidR="00B104BA" w:rsidRDefault="00B104BA">
      <w:pPr>
        <w:pStyle w:val="a3"/>
        <w:ind w:right="595"/>
      </w:pPr>
      <w: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B104BA" w:rsidRDefault="00B104BA">
      <w:pPr>
        <w:pStyle w:val="1"/>
        <w:tabs>
          <w:tab w:val="left" w:pos="2255"/>
          <w:tab w:val="left" w:pos="4025"/>
          <w:tab w:val="left" w:pos="5941"/>
          <w:tab w:val="left" w:pos="8152"/>
          <w:tab w:val="left" w:pos="8558"/>
        </w:tabs>
        <w:spacing w:before="6" w:line="240" w:lineRule="auto"/>
        <w:ind w:left="657" w:right="596"/>
      </w:pPr>
      <w:r>
        <w:t xml:space="preserve">Результаты, заявленные образовательной программой «Технология» по блокам </w:t>
      </w:r>
      <w:r>
        <w:rPr>
          <w:spacing w:val="-3"/>
        </w:rPr>
        <w:t>Содержания</w:t>
      </w:r>
      <w:r>
        <w:rPr>
          <w:spacing w:val="-3"/>
        </w:rPr>
        <w:tab/>
      </w:r>
      <w:r>
        <w:t>Современные</w:t>
      </w:r>
      <w:r>
        <w:tab/>
        <w:t>материальные,</w:t>
      </w:r>
      <w:r>
        <w:tab/>
        <w:t>информационные</w:t>
      </w:r>
      <w:r>
        <w:tab/>
        <w:t>и</w:t>
      </w:r>
      <w:r>
        <w:tab/>
        <w:t>гуманитарные технологии и перспективы их</w:t>
      </w:r>
      <w:r>
        <w:rPr>
          <w:spacing w:val="-11"/>
        </w:rPr>
        <w:t xml:space="preserve"> </w:t>
      </w:r>
      <w:r>
        <w:t>развития</w:t>
      </w:r>
    </w:p>
    <w:p w:rsidR="00B104BA" w:rsidRDefault="00B104BA">
      <w:pPr>
        <w:spacing w:line="274" w:lineRule="exact"/>
        <w:ind w:left="657"/>
        <w:rPr>
          <w:b/>
          <w:sz w:val="24"/>
        </w:rPr>
      </w:pPr>
      <w:r>
        <w:rPr>
          <w:b/>
          <w:sz w:val="24"/>
        </w:rPr>
        <w:t>Выпускник научится:</w:t>
      </w:r>
    </w:p>
    <w:p w:rsidR="00B104BA" w:rsidRDefault="00B104BA">
      <w:pPr>
        <w:pStyle w:val="a3"/>
        <w:ind w:right="588"/>
      </w:pPr>
      <w: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B104BA" w:rsidRDefault="00B104BA">
      <w:pPr>
        <w:pStyle w:val="a3"/>
        <w:ind w:right="591"/>
      </w:pPr>
      <w: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w:t>
      </w:r>
      <w:r>
        <w:rPr>
          <w:spacing w:val="-1"/>
        </w:rPr>
        <w:t xml:space="preserve"> </w:t>
      </w:r>
      <w:r>
        <w:t>нанотехнологии;</w:t>
      </w:r>
    </w:p>
    <w:p w:rsidR="00B104BA" w:rsidRDefault="00B104BA">
      <w:pPr>
        <w:pStyle w:val="a3"/>
        <w:ind w:right="594"/>
      </w:pPr>
      <w:r>
        <w:t>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 технологической чистоты;</w:t>
      </w:r>
    </w:p>
    <w:p w:rsidR="00B104BA" w:rsidRDefault="00B104BA">
      <w:pPr>
        <w:pStyle w:val="a5"/>
        <w:numPr>
          <w:ilvl w:val="0"/>
          <w:numId w:val="2"/>
        </w:numPr>
        <w:tabs>
          <w:tab w:val="left" w:pos="1378"/>
        </w:tabs>
        <w:ind w:right="1154" w:firstLine="0"/>
        <w:rPr>
          <w:sz w:val="24"/>
        </w:rPr>
      </w:pPr>
      <w:r>
        <w:rPr>
          <w:sz w:val="24"/>
        </w:rPr>
        <w:t>проводить мониторинг развития технологий произвольно избранной отрасли</w:t>
      </w:r>
      <w:r>
        <w:rPr>
          <w:spacing w:val="-33"/>
          <w:sz w:val="24"/>
        </w:rPr>
        <w:t xml:space="preserve"> </w:t>
      </w:r>
      <w:r>
        <w:rPr>
          <w:sz w:val="24"/>
        </w:rPr>
        <w:t>на основе работы с информационными источниками различных</w:t>
      </w:r>
      <w:r>
        <w:rPr>
          <w:spacing w:val="-7"/>
          <w:sz w:val="24"/>
        </w:rPr>
        <w:t xml:space="preserve"> </w:t>
      </w:r>
      <w:r>
        <w:rPr>
          <w:sz w:val="24"/>
        </w:rPr>
        <w:t>видов.</w:t>
      </w:r>
    </w:p>
    <w:p w:rsidR="00B104BA" w:rsidRDefault="00B104BA">
      <w:pPr>
        <w:pStyle w:val="1"/>
        <w:spacing w:before="3"/>
        <w:ind w:left="657"/>
      </w:pPr>
      <w:r>
        <w:t>Выпускник получит возможность научиться:</w:t>
      </w:r>
    </w:p>
    <w:p w:rsidR="00B104BA" w:rsidRDefault="00B104BA" w:rsidP="005C473E">
      <w:pPr>
        <w:pStyle w:val="a5"/>
        <w:tabs>
          <w:tab w:val="left" w:pos="1378"/>
        </w:tabs>
        <w:ind w:right="593"/>
        <w:rPr>
          <w:i/>
          <w:sz w:val="24"/>
        </w:rPr>
      </w:pPr>
      <w:r>
        <w:rPr>
          <w:i/>
          <w:sz w:val="24"/>
        </w:rPr>
        <w:t xml:space="preserve">-приводить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 </w:t>
      </w:r>
    </w:p>
    <w:p w:rsidR="00B104BA" w:rsidRDefault="00B104BA" w:rsidP="005C473E">
      <w:pPr>
        <w:pStyle w:val="a5"/>
        <w:tabs>
          <w:tab w:val="left" w:pos="1378"/>
        </w:tabs>
        <w:ind w:right="593"/>
        <w:rPr>
          <w:b/>
          <w:sz w:val="24"/>
        </w:rPr>
      </w:pPr>
      <w:r>
        <w:rPr>
          <w:b/>
          <w:sz w:val="24"/>
        </w:rPr>
        <w:t>Формирование технологической культуры и проектно-технологического мышления обучающихся</w:t>
      </w:r>
    </w:p>
    <w:p w:rsidR="00B104BA" w:rsidRDefault="00B104BA">
      <w:pPr>
        <w:pStyle w:val="1"/>
        <w:spacing w:before="3"/>
        <w:ind w:left="657"/>
      </w:pPr>
      <w:r>
        <w:t>Выпускник научится:</w:t>
      </w:r>
    </w:p>
    <w:p w:rsidR="00B104BA" w:rsidRDefault="00B104BA">
      <w:pPr>
        <w:pStyle w:val="a3"/>
        <w:jc w:val="left"/>
      </w:pPr>
      <w:r>
        <w:t>следовать технологии, в том числе в процессе изготовления субъективно нового продукта; оценивать условия применимости технологии в том числе с позиций экологической защищенности;</w:t>
      </w:r>
    </w:p>
    <w:p w:rsidR="00B104BA" w:rsidRDefault="00B104BA">
      <w:pPr>
        <w:pStyle w:val="a3"/>
        <w:ind w:right="590"/>
      </w:pPr>
      <w: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 экспериментальным путем, в том числе самостоятельно планируя такого рода эксперименты;</w:t>
      </w:r>
    </w:p>
    <w:p w:rsidR="00B104BA" w:rsidRDefault="00B104BA">
      <w:pPr>
        <w:pStyle w:val="a3"/>
        <w:ind w:right="591"/>
      </w:pPr>
      <w:r>
        <w:t>в зависимости от ситуации оптимизировать базовые технологии (затратность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B104BA" w:rsidRDefault="00B104BA">
      <w:pPr>
        <w:pStyle w:val="a3"/>
        <w:jc w:val="left"/>
      </w:pPr>
      <w:r>
        <w:t>проводить оценку и испытание полученного продукта;</w:t>
      </w:r>
    </w:p>
    <w:p w:rsidR="00B104BA" w:rsidRDefault="00B104BA">
      <w:pPr>
        <w:pStyle w:val="a3"/>
        <w:ind w:right="600"/>
      </w:pPr>
      <w:r>
        <w:t>проводить анализ потребностей в тех или иных материальных или информационных продуктах;</w:t>
      </w:r>
    </w:p>
    <w:p w:rsidR="00B104BA" w:rsidRDefault="00B104BA">
      <w:pPr>
        <w:pStyle w:val="a3"/>
      </w:pPr>
      <w:r>
        <w:t>описывать технологическое решение с помощью текста, рисунков, графического</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jc w:val="left"/>
      </w:pPr>
      <w:r>
        <w:lastRenderedPageBreak/>
        <w:t>изображения;</w:t>
      </w:r>
    </w:p>
    <w:p w:rsidR="00B104BA" w:rsidRDefault="00B104BA">
      <w:pPr>
        <w:pStyle w:val="a3"/>
        <w:tabs>
          <w:tab w:val="left" w:pos="2341"/>
          <w:tab w:val="left" w:pos="3698"/>
          <w:tab w:val="left" w:pos="5622"/>
          <w:tab w:val="left" w:pos="6767"/>
          <w:tab w:val="left" w:pos="8113"/>
          <w:tab w:val="left" w:pos="8566"/>
          <w:tab w:val="left" w:pos="10022"/>
        </w:tabs>
        <w:ind w:right="596"/>
        <w:jc w:val="left"/>
      </w:pPr>
      <w:r>
        <w:t>анализировать</w:t>
      </w:r>
      <w:r>
        <w:tab/>
        <w:t>возможные</w:t>
      </w:r>
      <w:r>
        <w:tab/>
        <w:t>технологические</w:t>
      </w:r>
      <w:r>
        <w:tab/>
        <w:t>решения,</w:t>
      </w:r>
      <w:r>
        <w:tab/>
        <w:t>определять</w:t>
      </w:r>
      <w:r>
        <w:tab/>
        <w:t>их</w:t>
      </w:r>
      <w:r>
        <w:tab/>
        <w:t>достоинства</w:t>
      </w:r>
      <w:r>
        <w:tab/>
        <w:t>и недостатки в контексте заданной</w:t>
      </w:r>
      <w:r>
        <w:rPr>
          <w:spacing w:val="-3"/>
        </w:rPr>
        <w:t xml:space="preserve"> </w:t>
      </w:r>
      <w:r>
        <w:t>ситуации;</w:t>
      </w:r>
    </w:p>
    <w:p w:rsidR="00B104BA" w:rsidRDefault="00B104BA">
      <w:pPr>
        <w:pStyle w:val="a3"/>
        <w:jc w:val="left"/>
      </w:pPr>
      <w:r>
        <w:t>проводить и анализировать разработку и / или реализацию прикладных проектов, предполагающих:</w:t>
      </w:r>
    </w:p>
    <w:p w:rsidR="00B104BA" w:rsidRDefault="00B104BA" w:rsidP="00E051EC">
      <w:pPr>
        <w:pStyle w:val="a5"/>
        <w:numPr>
          <w:ilvl w:val="0"/>
          <w:numId w:val="133"/>
        </w:numPr>
        <w:tabs>
          <w:tab w:val="left" w:pos="905"/>
          <w:tab w:val="left" w:pos="2569"/>
          <w:tab w:val="left" w:pos="4732"/>
          <w:tab w:val="left" w:pos="5443"/>
          <w:tab w:val="left" w:pos="7229"/>
          <w:tab w:val="left" w:pos="8711"/>
        </w:tabs>
        <w:ind w:right="596" w:firstLine="0"/>
        <w:jc w:val="both"/>
        <w:rPr>
          <w:sz w:val="24"/>
        </w:rPr>
      </w:pPr>
      <w:r>
        <w:rPr>
          <w:sz w:val="24"/>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w:t>
      </w:r>
      <w:r>
        <w:rPr>
          <w:sz w:val="24"/>
        </w:rPr>
        <w:tab/>
        <w:t>регулирования</w:t>
      </w:r>
      <w:r>
        <w:rPr>
          <w:sz w:val="24"/>
        </w:rPr>
        <w:tab/>
        <w:t>/</w:t>
      </w:r>
      <w:r>
        <w:rPr>
          <w:sz w:val="24"/>
        </w:rPr>
        <w:tab/>
        <w:t>настройки)</w:t>
      </w:r>
      <w:r>
        <w:rPr>
          <w:sz w:val="24"/>
        </w:rPr>
        <w:tab/>
        <w:t>рабочих</w:t>
      </w:r>
      <w:r>
        <w:rPr>
          <w:sz w:val="24"/>
        </w:rPr>
        <w:tab/>
        <w:t>инструментов</w:t>
      </w:r>
    </w:p>
    <w:p w:rsidR="00B104BA" w:rsidRDefault="00B104BA">
      <w:pPr>
        <w:pStyle w:val="a3"/>
        <w:jc w:val="left"/>
      </w:pPr>
      <w:r>
        <w:t>/технологического оборудования;</w:t>
      </w:r>
    </w:p>
    <w:p w:rsidR="00B104BA" w:rsidRDefault="00B104BA" w:rsidP="00E051EC">
      <w:pPr>
        <w:pStyle w:val="a5"/>
        <w:numPr>
          <w:ilvl w:val="0"/>
          <w:numId w:val="133"/>
        </w:numPr>
        <w:tabs>
          <w:tab w:val="left" w:pos="905"/>
        </w:tabs>
        <w:ind w:right="596" w:firstLine="0"/>
        <w:jc w:val="both"/>
        <w:rPr>
          <w:sz w:val="24"/>
        </w:rPr>
      </w:pPr>
      <w:r>
        <w:rPr>
          <w:sz w:val="24"/>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w:t>
      </w:r>
      <w:r>
        <w:rPr>
          <w:spacing w:val="-4"/>
          <w:sz w:val="24"/>
        </w:rPr>
        <w:t xml:space="preserve"> </w:t>
      </w:r>
      <w:r>
        <w:rPr>
          <w:sz w:val="24"/>
        </w:rPr>
        <w:t>продукта;</w:t>
      </w:r>
    </w:p>
    <w:p w:rsidR="00B104BA" w:rsidRDefault="00B104BA" w:rsidP="00E051EC">
      <w:pPr>
        <w:pStyle w:val="a5"/>
        <w:numPr>
          <w:ilvl w:val="0"/>
          <w:numId w:val="133"/>
        </w:numPr>
        <w:tabs>
          <w:tab w:val="left" w:pos="946"/>
          <w:tab w:val="left" w:pos="2446"/>
          <w:tab w:val="left" w:pos="4139"/>
          <w:tab w:val="left" w:pos="4477"/>
          <w:tab w:val="left" w:pos="5813"/>
          <w:tab w:val="left" w:pos="7542"/>
          <w:tab w:val="left" w:pos="8755"/>
          <w:tab w:val="left" w:pos="9829"/>
        </w:tabs>
        <w:spacing w:before="1"/>
        <w:ind w:right="593" w:firstLine="0"/>
        <w:rPr>
          <w:sz w:val="24"/>
        </w:rPr>
      </w:pPr>
      <w:r>
        <w:rPr>
          <w:sz w:val="24"/>
        </w:rPr>
        <w:t>определение</w:t>
      </w:r>
      <w:r>
        <w:rPr>
          <w:sz w:val="24"/>
        </w:rPr>
        <w:tab/>
        <w:t>характеристик</w:t>
      </w:r>
      <w:r>
        <w:rPr>
          <w:sz w:val="24"/>
        </w:rPr>
        <w:tab/>
        <w:t>и</w:t>
      </w:r>
      <w:r>
        <w:rPr>
          <w:sz w:val="24"/>
        </w:rPr>
        <w:tab/>
        <w:t>разработку</w:t>
      </w:r>
      <w:r>
        <w:rPr>
          <w:sz w:val="24"/>
        </w:rPr>
        <w:tab/>
        <w:t>материального</w:t>
      </w:r>
      <w:r>
        <w:rPr>
          <w:sz w:val="24"/>
        </w:rPr>
        <w:tab/>
        <w:t>продукта,</w:t>
      </w:r>
      <w:r>
        <w:rPr>
          <w:sz w:val="24"/>
        </w:rPr>
        <w:tab/>
        <w:t>включая</w:t>
      </w:r>
      <w:r>
        <w:rPr>
          <w:sz w:val="24"/>
        </w:rPr>
        <w:tab/>
        <w:t>его моделирование в информационной среде</w:t>
      </w:r>
      <w:r>
        <w:rPr>
          <w:spacing w:val="-14"/>
          <w:sz w:val="24"/>
        </w:rPr>
        <w:t xml:space="preserve"> </w:t>
      </w:r>
      <w:r>
        <w:rPr>
          <w:sz w:val="24"/>
        </w:rPr>
        <w:t>(конструкторе);</w:t>
      </w:r>
    </w:p>
    <w:p w:rsidR="00B104BA" w:rsidRDefault="00B104BA" w:rsidP="00E051EC">
      <w:pPr>
        <w:pStyle w:val="a5"/>
        <w:numPr>
          <w:ilvl w:val="0"/>
          <w:numId w:val="133"/>
        </w:numPr>
        <w:tabs>
          <w:tab w:val="left" w:pos="797"/>
        </w:tabs>
        <w:ind w:right="980" w:firstLine="0"/>
        <w:rPr>
          <w:sz w:val="24"/>
        </w:rPr>
      </w:pPr>
      <w:r>
        <w:rPr>
          <w:sz w:val="24"/>
        </w:rPr>
        <w:t>встраивание созданного информационного продукта в заданную оболочку; изготовление информационного продукта по заданному алгоритму в заданной</w:t>
      </w:r>
      <w:r>
        <w:rPr>
          <w:spacing w:val="-19"/>
          <w:sz w:val="24"/>
        </w:rPr>
        <w:t xml:space="preserve"> </w:t>
      </w:r>
      <w:r>
        <w:rPr>
          <w:spacing w:val="-4"/>
          <w:sz w:val="24"/>
        </w:rPr>
        <w:t>оболочке;</w:t>
      </w:r>
    </w:p>
    <w:p w:rsidR="00B104BA" w:rsidRDefault="00B104BA" w:rsidP="005C473E">
      <w:pPr>
        <w:pStyle w:val="a5"/>
        <w:tabs>
          <w:tab w:val="left" w:pos="1378"/>
        </w:tabs>
        <w:ind w:right="1541"/>
        <w:rPr>
          <w:sz w:val="24"/>
        </w:rPr>
      </w:pPr>
      <w:r>
        <w:rPr>
          <w:sz w:val="24"/>
        </w:rPr>
        <w:t>-проводить и анализировать разработку и / или реализацию технологических проектов,</w:t>
      </w:r>
      <w:r>
        <w:rPr>
          <w:spacing w:val="-1"/>
          <w:sz w:val="24"/>
        </w:rPr>
        <w:t xml:space="preserve"> </w:t>
      </w:r>
      <w:r>
        <w:rPr>
          <w:sz w:val="24"/>
        </w:rPr>
        <w:t>предполагающих:</w:t>
      </w:r>
    </w:p>
    <w:p w:rsidR="00B104BA" w:rsidRDefault="00B104BA" w:rsidP="00E051EC">
      <w:pPr>
        <w:pStyle w:val="a5"/>
        <w:numPr>
          <w:ilvl w:val="0"/>
          <w:numId w:val="133"/>
        </w:numPr>
        <w:tabs>
          <w:tab w:val="left" w:pos="847"/>
        </w:tabs>
        <w:ind w:right="589" w:firstLine="0"/>
        <w:jc w:val="both"/>
        <w:rPr>
          <w:sz w:val="24"/>
        </w:rPr>
      </w:pPr>
      <w:r>
        <w:rPr>
          <w:sz w:val="24"/>
        </w:rPr>
        <w:t>оптимизацию заданного способа (технологии) получения требующегося материального продукта (после его применения в собственной практике); 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w:t>
      </w:r>
      <w:r>
        <w:rPr>
          <w:spacing w:val="-17"/>
          <w:sz w:val="24"/>
        </w:rPr>
        <w:t xml:space="preserve"> </w:t>
      </w:r>
      <w:r>
        <w:rPr>
          <w:sz w:val="24"/>
        </w:rPr>
        <w:t>субъектами;</w:t>
      </w:r>
    </w:p>
    <w:p w:rsidR="00B104BA" w:rsidRDefault="00B104BA" w:rsidP="00E051EC">
      <w:pPr>
        <w:pStyle w:val="a5"/>
        <w:numPr>
          <w:ilvl w:val="0"/>
          <w:numId w:val="133"/>
        </w:numPr>
        <w:tabs>
          <w:tab w:val="left" w:pos="799"/>
        </w:tabs>
        <w:spacing w:before="1"/>
        <w:ind w:right="598" w:firstLine="0"/>
        <w:rPr>
          <w:sz w:val="24"/>
        </w:rPr>
      </w:pPr>
      <w:r>
        <w:rPr>
          <w:sz w:val="24"/>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w:t>
      </w:r>
      <w:r>
        <w:rPr>
          <w:spacing w:val="-13"/>
          <w:sz w:val="24"/>
        </w:rPr>
        <w:t xml:space="preserve"> </w:t>
      </w:r>
      <w:r>
        <w:rPr>
          <w:sz w:val="24"/>
        </w:rPr>
        <w:t>свойствами;</w:t>
      </w:r>
    </w:p>
    <w:p w:rsidR="00B104BA" w:rsidRDefault="00B104BA" w:rsidP="005C473E">
      <w:pPr>
        <w:pStyle w:val="a5"/>
        <w:tabs>
          <w:tab w:val="left" w:pos="1378"/>
          <w:tab w:val="left" w:pos="2717"/>
          <w:tab w:val="left" w:pos="3118"/>
          <w:tab w:val="left" w:pos="4878"/>
          <w:tab w:val="left" w:pos="6281"/>
          <w:tab w:val="left" w:pos="6684"/>
          <w:tab w:val="left" w:pos="7022"/>
          <w:tab w:val="left" w:pos="7672"/>
          <w:tab w:val="left" w:pos="9161"/>
        </w:tabs>
        <w:ind w:right="597"/>
        <w:rPr>
          <w:sz w:val="24"/>
        </w:rPr>
      </w:pPr>
      <w:r>
        <w:rPr>
          <w:sz w:val="24"/>
        </w:rPr>
        <w:t>-проводить</w:t>
      </w:r>
      <w:r>
        <w:rPr>
          <w:sz w:val="24"/>
        </w:rPr>
        <w:tab/>
        <w:t>и</w:t>
      </w:r>
      <w:r>
        <w:rPr>
          <w:sz w:val="24"/>
        </w:rPr>
        <w:tab/>
        <w:t>анализировать</w:t>
      </w:r>
      <w:r>
        <w:rPr>
          <w:sz w:val="24"/>
        </w:rPr>
        <w:tab/>
        <w:t>разработку</w:t>
      </w:r>
      <w:r>
        <w:rPr>
          <w:sz w:val="24"/>
        </w:rPr>
        <w:tab/>
        <w:t>и</w:t>
      </w:r>
      <w:r>
        <w:rPr>
          <w:sz w:val="24"/>
        </w:rPr>
        <w:tab/>
        <w:t>/</w:t>
      </w:r>
      <w:r>
        <w:rPr>
          <w:sz w:val="24"/>
        </w:rPr>
        <w:tab/>
        <w:t>или</w:t>
      </w:r>
      <w:r>
        <w:rPr>
          <w:sz w:val="24"/>
        </w:rPr>
        <w:tab/>
        <w:t>реализацию</w:t>
      </w:r>
      <w:r>
        <w:rPr>
          <w:sz w:val="24"/>
        </w:rPr>
        <w:tab/>
        <w:t>проектов, предполагающих:</w:t>
      </w:r>
    </w:p>
    <w:p w:rsidR="00B104BA" w:rsidRDefault="00B104BA" w:rsidP="00E051EC">
      <w:pPr>
        <w:pStyle w:val="a5"/>
        <w:numPr>
          <w:ilvl w:val="0"/>
          <w:numId w:val="133"/>
        </w:numPr>
        <w:tabs>
          <w:tab w:val="left" w:pos="946"/>
        </w:tabs>
        <w:ind w:right="587" w:firstLine="0"/>
        <w:jc w:val="both"/>
        <w:rPr>
          <w:sz w:val="24"/>
        </w:rPr>
      </w:pPr>
      <w:r>
        <w:rPr>
          <w:sz w:val="24"/>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 - планирование (разработку) материального продукта на основе самостоятельно  проведенных исследований потребительских</w:t>
      </w:r>
      <w:r>
        <w:rPr>
          <w:spacing w:val="-5"/>
          <w:sz w:val="24"/>
        </w:rPr>
        <w:t xml:space="preserve"> </w:t>
      </w:r>
      <w:r>
        <w:rPr>
          <w:sz w:val="24"/>
        </w:rPr>
        <w:t>интересов;</w:t>
      </w:r>
    </w:p>
    <w:p w:rsidR="00B104BA" w:rsidRDefault="00B104BA" w:rsidP="00E051EC">
      <w:pPr>
        <w:pStyle w:val="a5"/>
        <w:numPr>
          <w:ilvl w:val="0"/>
          <w:numId w:val="133"/>
        </w:numPr>
        <w:tabs>
          <w:tab w:val="left" w:pos="797"/>
        </w:tabs>
        <w:ind w:left="796" w:hanging="139"/>
        <w:rPr>
          <w:sz w:val="24"/>
        </w:rPr>
      </w:pPr>
      <w:r>
        <w:rPr>
          <w:sz w:val="24"/>
        </w:rPr>
        <w:t>разработку плана продвижения</w:t>
      </w:r>
      <w:r>
        <w:rPr>
          <w:spacing w:val="-7"/>
          <w:sz w:val="24"/>
        </w:rPr>
        <w:t xml:space="preserve"> </w:t>
      </w:r>
      <w:r>
        <w:rPr>
          <w:sz w:val="24"/>
        </w:rPr>
        <w:t>продукта;</w:t>
      </w:r>
    </w:p>
    <w:p w:rsidR="00B104BA" w:rsidRDefault="00B104BA">
      <w:pPr>
        <w:pStyle w:val="a3"/>
        <w:spacing w:before="1"/>
        <w:ind w:right="597"/>
      </w:pPr>
      <w:r>
        <w:t>проводить и анализировать 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B104BA" w:rsidRDefault="00B104BA">
      <w:pPr>
        <w:pStyle w:val="1"/>
        <w:ind w:left="657"/>
      </w:pPr>
      <w:r>
        <w:t>Выпускник получит возможность научиться:</w:t>
      </w:r>
    </w:p>
    <w:p w:rsidR="00B104BA" w:rsidRDefault="00B104BA">
      <w:pPr>
        <w:ind w:left="657" w:right="588"/>
        <w:rPr>
          <w:i/>
          <w:sz w:val="24"/>
        </w:rPr>
      </w:pPr>
      <w:r>
        <w:rPr>
          <w:i/>
          <w:sz w:val="24"/>
        </w:rPr>
        <w:t>выявлять и формулировать проблему, требующую технологического решения; 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B104BA" w:rsidRDefault="00B104BA">
      <w:pPr>
        <w:ind w:left="657" w:right="588"/>
        <w:rPr>
          <w:i/>
          <w:sz w:val="24"/>
        </w:rPr>
      </w:pPr>
      <w:r>
        <w:rPr>
          <w:i/>
          <w:sz w:val="24"/>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 оценивать коммерческий потенциал продукта и / или технологии.</w:t>
      </w:r>
    </w:p>
    <w:p w:rsidR="00B104BA" w:rsidRDefault="00B104BA">
      <w:pPr>
        <w:pStyle w:val="1"/>
        <w:spacing w:before="2" w:line="240" w:lineRule="auto"/>
        <w:ind w:left="657" w:firstLine="60"/>
      </w:pPr>
      <w:r>
        <w:t>Построение образовательных траекторий и планов в области профессионального самоопределения</w:t>
      </w:r>
    </w:p>
    <w:p w:rsidR="00B104BA" w:rsidRDefault="00B104BA">
      <w:pPr>
        <w:spacing w:before="1" w:line="274" w:lineRule="exact"/>
        <w:ind w:left="657"/>
        <w:rPr>
          <w:b/>
          <w:sz w:val="24"/>
        </w:rPr>
      </w:pPr>
      <w:r>
        <w:rPr>
          <w:b/>
          <w:sz w:val="24"/>
        </w:rPr>
        <w:t>Выпускник научится:</w:t>
      </w:r>
    </w:p>
    <w:p w:rsidR="00B104BA" w:rsidRDefault="00B104BA">
      <w:pPr>
        <w:pStyle w:val="a3"/>
        <w:ind w:right="597"/>
      </w:pPr>
      <w: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B104BA" w:rsidRDefault="00B104BA">
      <w:pPr>
        <w:pStyle w:val="a3"/>
      </w:pPr>
      <w:r>
        <w:t>характеризовать ситуацию на региональном рынке труда, называет тенденции ее развития,</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right="588"/>
        <w:jc w:val="left"/>
      </w:pPr>
      <w:r>
        <w:lastRenderedPageBreak/>
        <w:t>разъяснять социальное значение групп профессий, востребованных на региональном рынке труда,</w:t>
      </w:r>
    </w:p>
    <w:p w:rsidR="00B104BA" w:rsidRDefault="00B104BA">
      <w:pPr>
        <w:pStyle w:val="a3"/>
        <w:jc w:val="left"/>
      </w:pPr>
      <w:r>
        <w:t>характеризовать группы предприятий региона проживания,</w:t>
      </w:r>
    </w:p>
    <w:p w:rsidR="00B104BA" w:rsidRDefault="00B104BA">
      <w:pPr>
        <w:pStyle w:val="a3"/>
        <w:ind w:right="593"/>
      </w:pPr>
      <w:r>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B104BA" w:rsidRDefault="00B104BA">
      <w:pPr>
        <w:pStyle w:val="a3"/>
        <w:jc w:val="left"/>
      </w:pPr>
      <w:r>
        <w:t>анализировать свои мотивы и причины принятия тех или иных решений,</w:t>
      </w:r>
    </w:p>
    <w:p w:rsidR="00B104BA" w:rsidRDefault="00B104BA">
      <w:pPr>
        <w:pStyle w:val="a3"/>
        <w:ind w:right="588"/>
        <w:jc w:val="left"/>
      </w:pPr>
      <w:r>
        <w:t>анализировать результаты и последствия своих решений, связанных с выбором и реализацией образовательной траектории,</w:t>
      </w:r>
    </w:p>
    <w:p w:rsidR="00B104BA" w:rsidRDefault="00B104BA">
      <w:pPr>
        <w:pStyle w:val="a3"/>
        <w:ind w:right="635"/>
        <w:jc w:val="left"/>
      </w:pPr>
      <w: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 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B104BA" w:rsidRDefault="00B104BA">
      <w:pPr>
        <w:pStyle w:val="a3"/>
        <w:spacing w:before="1"/>
        <w:ind w:right="597"/>
      </w:pPr>
      <w:r>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B104BA" w:rsidRDefault="00B104BA">
      <w:pPr>
        <w:pStyle w:val="1"/>
        <w:ind w:left="657"/>
      </w:pPr>
      <w:r>
        <w:t>Выпускник получит возможность научиться:</w:t>
      </w:r>
    </w:p>
    <w:p w:rsidR="00B104BA" w:rsidRDefault="00B104BA">
      <w:pPr>
        <w:ind w:left="657" w:right="588"/>
        <w:rPr>
          <w:i/>
          <w:sz w:val="24"/>
        </w:rPr>
      </w:pPr>
      <w:r>
        <w:rPr>
          <w:i/>
          <w:sz w:val="24"/>
        </w:rPr>
        <w:t>предлагать альтернативные варианты траекторий профессионального образования для занятия заданных должностей;</w:t>
      </w:r>
    </w:p>
    <w:p w:rsidR="00B104BA" w:rsidRDefault="00B104BA">
      <w:pPr>
        <w:ind w:left="657" w:right="589"/>
        <w:jc w:val="both"/>
        <w:rPr>
          <w:i/>
          <w:sz w:val="24"/>
        </w:rPr>
      </w:pPr>
      <w:r>
        <w:rPr>
          <w:i/>
          <w:sz w:val="24"/>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p>
    <w:p w:rsidR="00B104BA" w:rsidRDefault="00B104BA">
      <w:pPr>
        <w:pStyle w:val="1"/>
        <w:spacing w:before="3" w:line="240" w:lineRule="auto"/>
        <w:ind w:left="657"/>
      </w:pPr>
      <w:r>
        <w:t>По годам обучения результаты могут быть структурированы и конкретизированы следующим образом:</w:t>
      </w:r>
    </w:p>
    <w:p w:rsidR="00B104BA" w:rsidRDefault="00B104BA" w:rsidP="007F3A66">
      <w:pPr>
        <w:pStyle w:val="a5"/>
        <w:tabs>
          <w:tab w:val="left" w:pos="1378"/>
        </w:tabs>
        <w:spacing w:line="274" w:lineRule="exact"/>
        <w:rPr>
          <w:b/>
          <w:sz w:val="24"/>
        </w:rPr>
      </w:pPr>
      <w:r>
        <w:rPr>
          <w:b/>
          <w:spacing w:val="-3"/>
          <w:sz w:val="24"/>
        </w:rPr>
        <w:t>5класс</w:t>
      </w:r>
    </w:p>
    <w:p w:rsidR="00B104BA" w:rsidRDefault="00B104BA">
      <w:pPr>
        <w:pStyle w:val="a3"/>
        <w:spacing w:line="274" w:lineRule="exact"/>
        <w:jc w:val="left"/>
      </w:pPr>
      <w:r>
        <w:t>По завершении учебного года обучающийся:</w:t>
      </w:r>
    </w:p>
    <w:p w:rsidR="00B104BA" w:rsidRDefault="00B104BA">
      <w:pPr>
        <w:pStyle w:val="a3"/>
        <w:jc w:val="left"/>
      </w:pPr>
      <w:r>
        <w:t>характеризует рекламу как средство формирования потребностей;</w:t>
      </w:r>
    </w:p>
    <w:p w:rsidR="00B104BA" w:rsidRDefault="00B104BA">
      <w:pPr>
        <w:pStyle w:val="a3"/>
        <w:jc w:val="left"/>
      </w:pPr>
      <w:r>
        <w:t>характеризует виды ресурсов, объясняет место ресурсов в проектировании и реализации технологического процесса;</w:t>
      </w:r>
    </w:p>
    <w:p w:rsidR="00B104BA" w:rsidRDefault="00B104BA">
      <w:pPr>
        <w:pStyle w:val="a3"/>
        <w:tabs>
          <w:tab w:val="left" w:pos="1803"/>
          <w:tab w:val="left" w:pos="3335"/>
          <w:tab w:val="left" w:pos="4369"/>
          <w:tab w:val="left" w:pos="5902"/>
          <w:tab w:val="left" w:pos="7406"/>
          <w:tab w:val="left" w:pos="7864"/>
          <w:tab w:val="left" w:pos="8789"/>
        </w:tabs>
        <w:ind w:right="594"/>
        <w:jc w:val="left"/>
      </w:pPr>
      <w:r>
        <w:t>называет</w:t>
      </w:r>
      <w:r>
        <w:tab/>
        <w:t>предприятия</w:t>
      </w:r>
      <w:r>
        <w:tab/>
        <w:t>региона</w:t>
      </w:r>
      <w:r>
        <w:tab/>
        <w:t>проживания,</w:t>
      </w:r>
      <w:r>
        <w:tab/>
        <w:t>работающие</w:t>
      </w:r>
      <w:r>
        <w:tab/>
        <w:t>на</w:t>
      </w:r>
      <w:r>
        <w:tab/>
        <w:t>основе</w:t>
      </w:r>
      <w:r>
        <w:tab/>
        <w:t>современных производственных технологий, приводит примеры функций работников этих предприятий; разъясняет содержание понятий «технология», «технологический процесс»,</w:t>
      </w:r>
      <w:r>
        <w:rPr>
          <w:spacing w:val="31"/>
        </w:rPr>
        <w:t xml:space="preserve"> </w:t>
      </w:r>
      <w:r>
        <w:t>«потребность»,</w:t>
      </w:r>
    </w:p>
    <w:p w:rsidR="00B104BA" w:rsidRDefault="00B104BA">
      <w:pPr>
        <w:pStyle w:val="a3"/>
        <w:spacing w:before="1"/>
        <w:jc w:val="left"/>
      </w:pPr>
      <w:r>
        <w:t>«конструкция», «механизм», «проект» и адекватно пользуется этими понятиями;</w:t>
      </w:r>
    </w:p>
    <w:p w:rsidR="00B104BA" w:rsidRDefault="00B104BA">
      <w:pPr>
        <w:pStyle w:val="a3"/>
        <w:jc w:val="left"/>
      </w:pPr>
      <w:r>
        <w:t>объясняет основания развития технологий, опираясь на произвольно избранную группу потребностей, которые удовлетворяют эти технологии;</w:t>
      </w:r>
    </w:p>
    <w:p w:rsidR="00B104BA" w:rsidRDefault="00B104BA">
      <w:pPr>
        <w:pStyle w:val="a3"/>
        <w:ind w:right="635"/>
        <w:jc w:val="left"/>
      </w:pPr>
      <w:r>
        <w:t>приводит произвольные примеры производственных технологий и технологий в сфере быта;</w:t>
      </w:r>
    </w:p>
    <w:p w:rsidR="00B104BA" w:rsidRDefault="00B104BA">
      <w:pPr>
        <w:pStyle w:val="a3"/>
        <w:ind w:right="588"/>
        <w:jc w:val="left"/>
      </w:pPr>
      <w:r>
        <w:t>объясняет, приводя примеры, принципиальную технологическую схему, в том числе характеризуя негативные эффекты;</w:t>
      </w:r>
    </w:p>
    <w:p w:rsidR="00B104BA" w:rsidRDefault="00B104BA">
      <w:pPr>
        <w:pStyle w:val="a3"/>
        <w:ind w:right="588"/>
        <w:jc w:val="left"/>
      </w:pPr>
      <w:r>
        <w:t>составляет техническое задание, памятку, инструкцию, технологическую карту; осуществляет сборку моделей с помощью образовательного конструктора по инструкции; осуществляет выбор товара в модельной ситуации;</w:t>
      </w:r>
    </w:p>
    <w:p w:rsidR="00B104BA" w:rsidRDefault="00B104BA" w:rsidP="005C473E">
      <w:pPr>
        <w:pStyle w:val="a5"/>
        <w:tabs>
          <w:tab w:val="left" w:pos="1378"/>
        </w:tabs>
        <w:ind w:right="1750"/>
        <w:rPr>
          <w:sz w:val="24"/>
        </w:rPr>
      </w:pPr>
      <w:r>
        <w:rPr>
          <w:sz w:val="24"/>
        </w:rPr>
        <w:t>осуществляет сохранение информации в формах описания, схемы, эскиза, фотографии;</w:t>
      </w:r>
    </w:p>
    <w:p w:rsidR="00B104BA" w:rsidRDefault="00B104BA">
      <w:pPr>
        <w:pStyle w:val="a3"/>
        <w:spacing w:before="1"/>
        <w:jc w:val="left"/>
      </w:pPr>
      <w:r>
        <w:t>конструирует модель по заданному прототипу;</w:t>
      </w:r>
    </w:p>
    <w:p w:rsidR="00B104BA" w:rsidRDefault="00B104BA">
      <w:pPr>
        <w:pStyle w:val="a3"/>
        <w:ind w:right="635"/>
        <w:jc w:val="left"/>
      </w:pPr>
      <w:r>
        <w:t>осуществляет корректное применение / хранение произвольно заданного продукта на основе информации производителя (инструкции, памятки,</w:t>
      </w:r>
      <w:r>
        <w:rPr>
          <w:spacing w:val="-4"/>
        </w:rPr>
        <w:t xml:space="preserve"> </w:t>
      </w:r>
      <w:r>
        <w:t>этикетки);</w:t>
      </w:r>
    </w:p>
    <w:p w:rsidR="00B104BA" w:rsidRDefault="00B104BA">
      <w:pPr>
        <w:pStyle w:val="a3"/>
        <w:jc w:val="left"/>
      </w:pPr>
      <w:r>
        <w:t>получил и проанализировал опыт изучения потребностей ближайшего социального</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jc w:val="left"/>
      </w:pPr>
      <w:r>
        <w:lastRenderedPageBreak/>
        <w:t>окружения на основе самостоятельно разработанной программы;</w:t>
      </w:r>
    </w:p>
    <w:p w:rsidR="00B104BA" w:rsidRDefault="00B104BA">
      <w:pPr>
        <w:pStyle w:val="a3"/>
        <w:ind w:right="588"/>
        <w:jc w:val="left"/>
      </w:pPr>
      <w:r>
        <w:t>получил и проанализировал опыт проведения испытания, анализа, модернизации модели; 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B104BA" w:rsidRDefault="00B104BA">
      <w:pPr>
        <w:pStyle w:val="a3"/>
        <w:jc w:val="left"/>
      </w:pPr>
      <w:r>
        <w:t>получил и проанализировал опыт изготовления информационного продукта по заданному алгоритму;</w:t>
      </w:r>
    </w:p>
    <w:p w:rsidR="00B104BA" w:rsidRDefault="00B104BA">
      <w:pPr>
        <w:pStyle w:val="a3"/>
        <w:ind w:right="594"/>
      </w:pPr>
      <w: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B104BA" w:rsidRDefault="00B104BA">
      <w:pPr>
        <w:pStyle w:val="a3"/>
        <w:ind w:right="588"/>
        <w:jc w:val="left"/>
      </w:pPr>
      <w:r>
        <w:t>получил и проанализировал опыт разработки или оптимизации и введение технологии на примере организации действий и взаимодействия в быту.</w:t>
      </w:r>
    </w:p>
    <w:p w:rsidR="00B104BA" w:rsidRDefault="00B104BA" w:rsidP="00E051EC">
      <w:pPr>
        <w:pStyle w:val="1"/>
        <w:numPr>
          <w:ilvl w:val="0"/>
          <w:numId w:val="132"/>
        </w:numPr>
        <w:tabs>
          <w:tab w:val="left" w:pos="1378"/>
        </w:tabs>
        <w:spacing w:before="6"/>
      </w:pPr>
      <w:r>
        <w:rPr>
          <w:spacing w:val="-3"/>
        </w:rPr>
        <w:t>класс</w:t>
      </w:r>
    </w:p>
    <w:p w:rsidR="00B104BA" w:rsidRDefault="00B104BA">
      <w:pPr>
        <w:pStyle w:val="a3"/>
        <w:spacing w:line="274" w:lineRule="exact"/>
        <w:jc w:val="left"/>
      </w:pPr>
      <w:r>
        <w:t>По завершении учебного года обучающийся:</w:t>
      </w:r>
    </w:p>
    <w:p w:rsidR="00B104BA" w:rsidRDefault="00B104BA">
      <w:pPr>
        <w:pStyle w:val="a3"/>
        <w:ind w:right="591"/>
      </w:pPr>
      <w: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B104BA" w:rsidRDefault="00B104BA">
      <w:pPr>
        <w:pStyle w:val="a3"/>
        <w:jc w:val="left"/>
      </w:pPr>
      <w:r>
        <w:t>описывает жизненный цикл технологии, приводя примеры;</w:t>
      </w:r>
    </w:p>
    <w:p w:rsidR="00B104BA" w:rsidRDefault="00B104BA">
      <w:pPr>
        <w:pStyle w:val="a3"/>
        <w:jc w:val="left"/>
      </w:pPr>
      <w:r>
        <w:t>оперирует понятием «технологическая система» при описании средств удовлетворения потребностей человека;</w:t>
      </w:r>
    </w:p>
    <w:p w:rsidR="00B104BA" w:rsidRDefault="00B104BA">
      <w:pPr>
        <w:pStyle w:val="a3"/>
        <w:jc w:val="left"/>
      </w:pPr>
      <w:r>
        <w:t>проводит морфологический и функциональный анализ технологической системы;</w:t>
      </w:r>
    </w:p>
    <w:p w:rsidR="00B104BA" w:rsidRDefault="00B104BA">
      <w:pPr>
        <w:pStyle w:val="a3"/>
        <w:ind w:right="588"/>
        <w:jc w:val="left"/>
      </w:pPr>
      <w:r>
        <w:t>проводит анализ технологической системы - надсистемы - подсистемы в процессе проектирования продукта;</w:t>
      </w:r>
    </w:p>
    <w:p w:rsidR="00B104BA" w:rsidRDefault="00B104BA">
      <w:pPr>
        <w:pStyle w:val="a3"/>
        <w:spacing w:before="1"/>
        <w:ind w:right="5289"/>
        <w:jc w:val="left"/>
      </w:pPr>
      <w:r>
        <w:t>читает элементарные чертежи и эскизы; выполняет эскизы механизмов, интерьера;</w:t>
      </w:r>
    </w:p>
    <w:p w:rsidR="00B104BA" w:rsidRDefault="00B104BA">
      <w:pPr>
        <w:pStyle w:val="a3"/>
        <w:ind w:right="588"/>
        <w:jc w:val="left"/>
      </w:pPr>
      <w:r>
        <w:t>освоил техники обработки материалов (по выбору обучающегося в соответствии с содержанием проектной деятельности);</w:t>
      </w:r>
    </w:p>
    <w:p w:rsidR="00B104BA" w:rsidRDefault="00B104BA">
      <w:pPr>
        <w:pStyle w:val="a3"/>
        <w:jc w:val="left"/>
      </w:pPr>
      <w:r>
        <w:t>применяет простые механизмы для решения поставленных задач по модернизации / проектированию технологических систем;</w:t>
      </w:r>
    </w:p>
    <w:p w:rsidR="00B104BA" w:rsidRDefault="00B104BA">
      <w:pPr>
        <w:pStyle w:val="a3"/>
        <w:tabs>
          <w:tab w:val="left" w:pos="1597"/>
          <w:tab w:val="left" w:pos="2583"/>
          <w:tab w:val="left" w:pos="3986"/>
          <w:tab w:val="left" w:pos="5416"/>
          <w:tab w:val="left" w:pos="5898"/>
          <w:tab w:val="left" w:pos="7320"/>
          <w:tab w:val="left" w:pos="8436"/>
          <w:tab w:val="left" w:pos="9906"/>
        </w:tabs>
        <w:ind w:right="592"/>
        <w:jc w:val="left"/>
      </w:pPr>
      <w:r>
        <w:t>строит</w:t>
      </w:r>
      <w:r>
        <w:tab/>
        <w:t>модель</w:t>
      </w:r>
      <w:r>
        <w:tab/>
        <w:t>механизма,</w:t>
      </w:r>
      <w:r>
        <w:tab/>
        <w:t>состоящего</w:t>
      </w:r>
      <w:r>
        <w:tab/>
        <w:t>из</w:t>
      </w:r>
      <w:r>
        <w:tab/>
        <w:t>нескольких</w:t>
      </w:r>
      <w:r>
        <w:tab/>
        <w:t>простых</w:t>
      </w:r>
      <w:r>
        <w:tab/>
        <w:t>механизмов</w:t>
      </w:r>
      <w:r>
        <w:tab/>
        <w:t>по кинематической</w:t>
      </w:r>
      <w:r>
        <w:rPr>
          <w:spacing w:val="-1"/>
        </w:rPr>
        <w:t xml:space="preserve"> </w:t>
      </w:r>
      <w:r>
        <w:t>схеме;</w:t>
      </w:r>
    </w:p>
    <w:p w:rsidR="00B104BA" w:rsidRDefault="00B104BA">
      <w:pPr>
        <w:pStyle w:val="a3"/>
        <w:ind w:right="588"/>
        <w:jc w:val="left"/>
      </w:pPr>
      <w:r>
        <w:t>получил и проанализировал опыт исследования способов жизнеобеспечения и состояния жилых зданий микрорайона / поселения;</w:t>
      </w:r>
    </w:p>
    <w:p w:rsidR="00B104BA" w:rsidRDefault="00B104BA">
      <w:pPr>
        <w:pStyle w:val="a3"/>
        <w:tabs>
          <w:tab w:val="left" w:pos="1721"/>
          <w:tab w:val="left" w:pos="2446"/>
          <w:tab w:val="left" w:pos="3990"/>
          <w:tab w:val="left" w:pos="5105"/>
          <w:tab w:val="left" w:pos="6487"/>
          <w:tab w:val="left" w:pos="7995"/>
          <w:tab w:val="left" w:pos="9283"/>
        </w:tabs>
        <w:ind w:right="595"/>
        <w:jc w:val="left"/>
      </w:pPr>
      <w:r>
        <w:t>получил и проанализировал опыт решения задач на взаимодействие со службами ЖКХ; получил</w:t>
      </w:r>
      <w:r>
        <w:tab/>
        <w:t>опыт</w:t>
      </w:r>
      <w:r>
        <w:tab/>
        <w:t>мониторинга</w:t>
      </w:r>
      <w:r>
        <w:tab/>
        <w:t>развития</w:t>
      </w:r>
      <w:r>
        <w:tab/>
        <w:t>технологий</w:t>
      </w:r>
      <w:r>
        <w:tab/>
        <w:t>произвольно</w:t>
      </w:r>
      <w:r>
        <w:tab/>
        <w:t>избранной</w:t>
      </w:r>
      <w:r>
        <w:tab/>
        <w:t>отрасли, удовлетворяющих произвольно избранную группу потребностей на основе работы с информационными источниками различных</w:t>
      </w:r>
      <w:r>
        <w:rPr>
          <w:spacing w:val="-1"/>
        </w:rPr>
        <w:t xml:space="preserve"> </w:t>
      </w:r>
      <w:r>
        <w:t>видов;</w:t>
      </w:r>
    </w:p>
    <w:p w:rsidR="00B104BA" w:rsidRDefault="00B104BA">
      <w:pPr>
        <w:pStyle w:val="a3"/>
        <w:jc w:val="left"/>
      </w:pPr>
      <w:r>
        <w:t>получил и проанализировал опыт модификации механизмов (на основе технической документации) для получения заданных свойств (решение задачи);</w:t>
      </w:r>
    </w:p>
    <w:p w:rsidR="00B104BA" w:rsidRDefault="00B104BA">
      <w:pPr>
        <w:pStyle w:val="a3"/>
        <w:spacing w:before="1"/>
        <w:ind w:right="599"/>
      </w:pPr>
      <w: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B104BA" w:rsidRDefault="00B104BA" w:rsidP="00E051EC">
      <w:pPr>
        <w:pStyle w:val="1"/>
        <w:numPr>
          <w:ilvl w:val="0"/>
          <w:numId w:val="132"/>
        </w:numPr>
        <w:tabs>
          <w:tab w:val="left" w:pos="833"/>
        </w:tabs>
        <w:spacing w:before="4"/>
        <w:ind w:left="832" w:hanging="175"/>
      </w:pPr>
      <w:r>
        <w:t>класс</w:t>
      </w:r>
    </w:p>
    <w:p w:rsidR="00B104BA" w:rsidRDefault="00B104BA">
      <w:pPr>
        <w:pStyle w:val="a3"/>
        <w:spacing w:line="274" w:lineRule="exact"/>
        <w:jc w:val="left"/>
      </w:pPr>
      <w:r>
        <w:t>По завершении учебного года обучающийся:</w:t>
      </w:r>
    </w:p>
    <w:p w:rsidR="00B104BA" w:rsidRDefault="00B104BA">
      <w:pPr>
        <w:pStyle w:val="a3"/>
        <w:spacing w:before="1"/>
        <w:jc w:val="left"/>
      </w:pPr>
      <w: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B104BA" w:rsidRDefault="00B104BA">
      <w:pPr>
        <w:pStyle w:val="a3"/>
        <w:jc w:val="left"/>
      </w:pPr>
      <w:r>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B104BA" w:rsidRDefault="00B104BA">
      <w:pPr>
        <w:pStyle w:val="a3"/>
        <w:ind w:right="589"/>
      </w:pPr>
      <w: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jc w:val="left"/>
      </w:pPr>
      <w:r>
        <w:lastRenderedPageBreak/>
        <w:t>перечисляет, характеризует и распознает устройства для накопления энергии, для передачи энергии;</w:t>
      </w:r>
    </w:p>
    <w:p w:rsidR="00B104BA" w:rsidRDefault="00B104BA">
      <w:pPr>
        <w:pStyle w:val="a3"/>
        <w:ind w:right="588"/>
        <w:jc w:val="left"/>
      </w:pPr>
      <w:r>
        <w:t>объясняет понятие «машина», характеризует технологические системы, преобразующие энергию в вид, необходимый потребителю;</w:t>
      </w:r>
    </w:p>
    <w:p w:rsidR="00B104BA" w:rsidRDefault="00B104BA">
      <w:pPr>
        <w:pStyle w:val="a3"/>
        <w:tabs>
          <w:tab w:val="left" w:pos="2024"/>
          <w:tab w:val="left" w:pos="3338"/>
          <w:tab w:val="left" w:pos="4848"/>
          <w:tab w:val="left" w:pos="5294"/>
          <w:tab w:val="left" w:pos="7371"/>
          <w:tab w:val="left" w:pos="8693"/>
        </w:tabs>
        <w:ind w:right="600"/>
        <w:jc w:val="left"/>
      </w:pPr>
      <w:r>
        <w:t>объясняет</w:t>
      </w:r>
      <w:r>
        <w:tab/>
        <w:t>сущность</w:t>
      </w:r>
      <w:r>
        <w:tab/>
        <w:t>управления</w:t>
      </w:r>
      <w:r>
        <w:tab/>
        <w:t>в</w:t>
      </w:r>
      <w:r>
        <w:tab/>
        <w:t>технологических</w:t>
      </w:r>
      <w:r>
        <w:tab/>
        <w:t>системах,</w:t>
      </w:r>
      <w:r>
        <w:tab/>
      </w:r>
      <w:r>
        <w:rPr>
          <w:spacing w:val="-1"/>
        </w:rPr>
        <w:t xml:space="preserve">характеризует </w:t>
      </w:r>
      <w:r>
        <w:t>автоматические и саморегулируемые</w:t>
      </w:r>
      <w:r>
        <w:rPr>
          <w:spacing w:val="-4"/>
        </w:rPr>
        <w:t xml:space="preserve"> </w:t>
      </w:r>
      <w:r>
        <w:t>системы;</w:t>
      </w:r>
    </w:p>
    <w:p w:rsidR="00B104BA" w:rsidRDefault="00B104BA">
      <w:pPr>
        <w:pStyle w:val="a3"/>
        <w:ind w:right="588"/>
        <w:jc w:val="left"/>
      </w:pPr>
      <w:r>
        <w:t>осуществляет сборку электрических цепей по электрической схеме, проводит анализ неполадок электрической цепи;</w:t>
      </w:r>
    </w:p>
    <w:p w:rsidR="00B104BA" w:rsidRDefault="00B104BA">
      <w:pPr>
        <w:pStyle w:val="a3"/>
        <w:ind w:right="588"/>
        <w:jc w:val="left"/>
      </w:pPr>
      <w: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 выполняет базовые операции редактора компьютерного трехмерного проектирования (на выбор образовательной организации);</w:t>
      </w:r>
    </w:p>
    <w:p w:rsidR="00B104BA" w:rsidRDefault="00B104BA">
      <w:pPr>
        <w:pStyle w:val="a3"/>
        <w:spacing w:before="1"/>
        <w:ind w:right="588"/>
        <w:jc w:val="left"/>
      </w:pPr>
      <w:r>
        <w:t>конструирует простые системы с обратной связью на основе технических конструкторов; следует технологии, в том числе, в процессе изготовления субъективно нового продукта; 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B104BA" w:rsidRDefault="00B104BA">
      <w:pPr>
        <w:pStyle w:val="a3"/>
        <w:ind w:right="588"/>
        <w:jc w:val="left"/>
      </w:pPr>
      <w:r>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B104BA" w:rsidRDefault="00B104BA">
      <w:pPr>
        <w:pStyle w:val="a3"/>
        <w:ind w:right="588"/>
      </w:pPr>
      <w: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B104BA" w:rsidRDefault="00B104BA" w:rsidP="00E051EC">
      <w:pPr>
        <w:pStyle w:val="1"/>
        <w:numPr>
          <w:ilvl w:val="0"/>
          <w:numId w:val="132"/>
        </w:numPr>
        <w:tabs>
          <w:tab w:val="left" w:pos="833"/>
        </w:tabs>
        <w:ind w:left="832" w:hanging="175"/>
      </w:pPr>
      <w:r>
        <w:t>класс</w:t>
      </w:r>
    </w:p>
    <w:p w:rsidR="00B104BA" w:rsidRDefault="00B104BA">
      <w:pPr>
        <w:pStyle w:val="a3"/>
        <w:spacing w:line="274" w:lineRule="exact"/>
        <w:jc w:val="left"/>
      </w:pPr>
      <w:r>
        <w:t>По завершении учебного года обучающийся:</w:t>
      </w:r>
    </w:p>
    <w:p w:rsidR="00B104BA" w:rsidRDefault="00B104BA">
      <w:pPr>
        <w:pStyle w:val="a3"/>
        <w:spacing w:before="1"/>
        <w:jc w:val="left"/>
      </w:pPr>
      <w:r>
        <w:t>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B104BA" w:rsidRDefault="00B104BA">
      <w:pPr>
        <w:pStyle w:val="a3"/>
        <w:jc w:val="left"/>
      </w:pPr>
      <w:r>
        <w:t>характеризует современную индустрию питания, в том числе в регионе проживания, и перспективы ее развития;</w:t>
      </w:r>
    </w:p>
    <w:p w:rsidR="00B104BA" w:rsidRDefault="00B104BA">
      <w:pPr>
        <w:pStyle w:val="a3"/>
        <w:jc w:val="left"/>
      </w:pPr>
      <w:r>
        <w:t>называет и характеризует актуальные и перспективные технологии транспорта;</w:t>
      </w:r>
    </w:p>
    <w:p w:rsidR="00B104BA" w:rsidRDefault="00B104BA">
      <w:pPr>
        <w:pStyle w:val="a3"/>
        <w:ind w:right="589"/>
      </w:pPr>
      <w: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B104BA" w:rsidRDefault="00B104BA">
      <w:pPr>
        <w:pStyle w:val="a3"/>
        <w:tabs>
          <w:tab w:val="left" w:pos="1712"/>
          <w:tab w:val="left" w:pos="2271"/>
          <w:tab w:val="left" w:pos="3403"/>
          <w:tab w:val="left" w:pos="4638"/>
          <w:tab w:val="left" w:pos="5295"/>
          <w:tab w:val="left" w:pos="7020"/>
          <w:tab w:val="left" w:pos="8795"/>
        </w:tabs>
        <w:ind w:right="590"/>
        <w:jc w:val="left"/>
      </w:pPr>
      <w:r>
        <w:t>характеризует ситуацию на региональном рынке труда, называет тенденции ее развития; перечисляет и характеризует виды технической и технологической документации; характеризует произвольно заданный материал в соответствии с задачей деятельности, называя</w:t>
      </w:r>
      <w:r>
        <w:tab/>
        <w:t>его</w:t>
      </w:r>
      <w:r>
        <w:tab/>
        <w:t>свойства</w:t>
      </w:r>
      <w:r>
        <w:tab/>
        <w:t>(внешний</w:t>
      </w:r>
      <w:r>
        <w:tab/>
        <w:t>вид,</w:t>
      </w:r>
      <w:r>
        <w:tab/>
        <w:t>механические,</w:t>
      </w:r>
      <w:r>
        <w:tab/>
        <w:t>электрические,</w:t>
      </w:r>
      <w:r>
        <w:tab/>
        <w:t>термические, возможность обработки), экономические характеристики, экологичность (с использованием произвольно избранных источников</w:t>
      </w:r>
      <w:r>
        <w:rPr>
          <w:spacing w:val="-5"/>
        </w:rPr>
        <w:t xml:space="preserve"> </w:t>
      </w:r>
      <w:r>
        <w:t>информации);</w:t>
      </w:r>
    </w:p>
    <w:p w:rsidR="00B104BA" w:rsidRDefault="00B104BA">
      <w:pPr>
        <w:pStyle w:val="a3"/>
        <w:ind w:right="593"/>
      </w:pPr>
      <w:r>
        <w:t>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w:t>
      </w:r>
    </w:p>
    <w:p w:rsidR="00B104BA" w:rsidRDefault="00B104BA">
      <w:pPr>
        <w:pStyle w:val="a3"/>
        <w:spacing w:before="1"/>
        <w:ind w:right="4183"/>
        <w:jc w:val="left"/>
      </w:pPr>
      <w:r>
        <w:t>разъясняет функции модели и принципы моделирования; создает модель, адекватную практической задаче;</w:t>
      </w:r>
    </w:p>
    <w:p w:rsidR="00B104BA" w:rsidRDefault="00B104BA">
      <w:pPr>
        <w:pStyle w:val="a3"/>
        <w:ind w:right="906"/>
        <w:jc w:val="left"/>
      </w:pPr>
      <w:r>
        <w:t>отбирает материал в соответствии с техническим решением или по заданным критериям; составляет рацион питания, адекватный ситуации;</w:t>
      </w:r>
    </w:p>
    <w:p w:rsidR="00B104BA" w:rsidRDefault="00B104BA">
      <w:pPr>
        <w:pStyle w:val="a3"/>
        <w:jc w:val="left"/>
      </w:pPr>
      <w:r>
        <w:t>планирует продвижение продукта;</w:t>
      </w:r>
    </w:p>
    <w:p w:rsidR="00B104BA" w:rsidRDefault="00B104BA">
      <w:pPr>
        <w:pStyle w:val="a3"/>
        <w:ind w:right="4226"/>
        <w:jc w:val="left"/>
      </w:pPr>
      <w:r>
        <w:t>регламентирует заданный процесс в заданной форме; проводит оценку и испытание полученного продукта;</w:t>
      </w:r>
    </w:p>
    <w:p w:rsidR="00B104BA" w:rsidRDefault="00B104BA">
      <w:pPr>
        <w:pStyle w:val="a3"/>
        <w:tabs>
          <w:tab w:val="left" w:pos="1959"/>
          <w:tab w:val="left" w:pos="3909"/>
          <w:tab w:val="left" w:pos="5019"/>
          <w:tab w:val="left" w:pos="5355"/>
          <w:tab w:val="left" w:pos="6578"/>
          <w:tab w:val="left" w:pos="7511"/>
          <w:tab w:val="left" w:pos="8748"/>
        </w:tabs>
        <w:ind w:right="599"/>
        <w:jc w:val="left"/>
      </w:pPr>
      <w:r>
        <w:t>описывает</w:t>
      </w:r>
      <w:r>
        <w:tab/>
        <w:t>технологическое</w:t>
      </w:r>
      <w:r>
        <w:tab/>
        <w:t>решение</w:t>
      </w:r>
      <w:r>
        <w:tab/>
        <w:t>с</w:t>
      </w:r>
      <w:r>
        <w:tab/>
        <w:t>помощью</w:t>
      </w:r>
      <w:r>
        <w:tab/>
        <w:t>текста,</w:t>
      </w:r>
      <w:r>
        <w:tab/>
        <w:t>рисунков,</w:t>
      </w:r>
      <w:r>
        <w:tab/>
        <w:t>графического изображения;</w:t>
      </w:r>
    </w:p>
    <w:p w:rsidR="00B104BA" w:rsidRDefault="00B104BA">
      <w:pPr>
        <w:pStyle w:val="a3"/>
        <w:jc w:val="left"/>
      </w:pPr>
      <w:r>
        <w:t>получил и проанализировал опыт лабораторного исследования продуктов питания;</w:t>
      </w:r>
    </w:p>
    <w:p w:rsidR="00B104BA" w:rsidRDefault="00B104BA">
      <w:pPr>
        <w:pStyle w:val="a3"/>
        <w:ind w:right="588"/>
        <w:jc w:val="left"/>
      </w:pPr>
      <w:r>
        <w:t xml:space="preserve">получил и проанализировал опыт разработки организационного проекта и решения </w:t>
      </w:r>
      <w:r w:rsidRPr="005C473E">
        <w:rPr>
          <w:i/>
        </w:rPr>
        <w:t>логистических</w:t>
      </w:r>
      <w:r>
        <w:t xml:space="preserve"> задач;</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right="594"/>
      </w:pPr>
      <w:r>
        <w:lastRenderedPageBreak/>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B104BA" w:rsidRDefault="00B104BA">
      <w:pPr>
        <w:pStyle w:val="a3"/>
        <w:jc w:val="left"/>
      </w:pPr>
      <w:r>
        <w:t>получил и проанализировал опыт выявления проблем транспортной логистики населенного пункта / трассы на основе самостоятельно спланированного наблюдения;</w:t>
      </w:r>
    </w:p>
    <w:p w:rsidR="00B104BA" w:rsidRDefault="00B104BA">
      <w:pPr>
        <w:pStyle w:val="a3"/>
        <w:ind w:right="2190"/>
        <w:jc w:val="left"/>
      </w:pPr>
      <w:r>
        <w:t>получил и проанализировал опыт моделирования транспортных потоков; получил опыт анализа объявлений, предлагающих работу;</w:t>
      </w:r>
    </w:p>
    <w:p w:rsidR="00B104BA" w:rsidRDefault="00B104BA" w:rsidP="005C473E">
      <w:pPr>
        <w:pStyle w:val="a5"/>
        <w:tabs>
          <w:tab w:val="left" w:pos="1378"/>
        </w:tabs>
        <w:ind w:right="1015"/>
        <w:rPr>
          <w:sz w:val="24"/>
        </w:rPr>
      </w:pPr>
      <w:r>
        <w:rPr>
          <w:sz w:val="24"/>
        </w:rPr>
        <w:t>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B104BA" w:rsidRDefault="00B104BA">
      <w:pPr>
        <w:pStyle w:val="a3"/>
        <w:jc w:val="left"/>
      </w:pPr>
      <w:r>
        <w:t>получил и проанализировал опыт создания информационного продукта и его встраивания в заданную оболочку;</w:t>
      </w:r>
    </w:p>
    <w:p w:rsidR="00B104BA" w:rsidRDefault="00B104BA">
      <w:pPr>
        <w:pStyle w:val="a3"/>
        <w:spacing w:before="1"/>
        <w:ind w:right="589"/>
      </w:pPr>
      <w: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w:t>
      </w:r>
      <w:r>
        <w:rPr>
          <w:spacing w:val="-3"/>
        </w:rPr>
        <w:t xml:space="preserve"> </w:t>
      </w:r>
      <w:r>
        <w:t>свойствами.</w:t>
      </w:r>
    </w:p>
    <w:p w:rsidR="00B104BA" w:rsidRDefault="00B104BA" w:rsidP="00E051EC">
      <w:pPr>
        <w:pStyle w:val="1"/>
        <w:numPr>
          <w:ilvl w:val="0"/>
          <w:numId w:val="132"/>
        </w:numPr>
        <w:tabs>
          <w:tab w:val="left" w:pos="833"/>
        </w:tabs>
        <w:ind w:left="832" w:hanging="175"/>
      </w:pPr>
      <w:r>
        <w:t>класс</w:t>
      </w:r>
    </w:p>
    <w:p w:rsidR="00B104BA" w:rsidRDefault="00B104BA">
      <w:pPr>
        <w:pStyle w:val="a3"/>
        <w:spacing w:line="274" w:lineRule="exact"/>
        <w:jc w:val="left"/>
      </w:pPr>
      <w:r>
        <w:t>По завершении учебного года обучающийся:</w:t>
      </w:r>
    </w:p>
    <w:p w:rsidR="00B104BA" w:rsidRDefault="00B104BA">
      <w:pPr>
        <w:pStyle w:val="a3"/>
        <w:jc w:val="left"/>
      </w:pPr>
      <w:r>
        <w:t>называет и характеризует актуальные и перспективные медицинские технологии,</w:t>
      </w:r>
    </w:p>
    <w:p w:rsidR="00B104BA" w:rsidRDefault="00B104BA">
      <w:pPr>
        <w:pStyle w:val="a3"/>
        <w:ind w:right="588"/>
        <w:jc w:val="left"/>
      </w:pPr>
      <w:r>
        <w:t>называет и характеризует технологии в области электроники, тенденции их развития и новые продукты на их основе,</w:t>
      </w:r>
    </w:p>
    <w:p w:rsidR="00B104BA" w:rsidRDefault="00B104BA">
      <w:pPr>
        <w:pStyle w:val="a3"/>
        <w:jc w:val="left"/>
      </w:pPr>
      <w:r>
        <w:t>объясняет закономерности технологического развития цивилизации,</w:t>
      </w:r>
    </w:p>
    <w:p w:rsidR="00B104BA" w:rsidRDefault="00B104BA">
      <w:pPr>
        <w:pStyle w:val="a3"/>
        <w:ind w:right="588"/>
        <w:jc w:val="left"/>
      </w:pPr>
      <w:r>
        <w:t>разъясняет социальное значение групп профессий, востребованных на региональном рынке труда,</w:t>
      </w:r>
    </w:p>
    <w:p w:rsidR="00B104BA" w:rsidRDefault="00B104BA">
      <w:pPr>
        <w:pStyle w:val="a3"/>
        <w:spacing w:before="1"/>
        <w:jc w:val="left"/>
      </w:pPr>
      <w:r>
        <w:t>оценивает условия использования технологии в том числе с позиций экологической защищенности,</w:t>
      </w:r>
    </w:p>
    <w:p w:rsidR="00B104BA" w:rsidRDefault="00B104BA">
      <w:pPr>
        <w:pStyle w:val="a3"/>
        <w:ind w:right="590"/>
      </w:pPr>
      <w: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 экспериментальным путем, в том числе самостоятельно планируя такого рода эксперименты,</w:t>
      </w:r>
    </w:p>
    <w:p w:rsidR="00B104BA" w:rsidRDefault="00B104BA">
      <w:pPr>
        <w:pStyle w:val="a3"/>
        <w:tabs>
          <w:tab w:val="left" w:pos="2148"/>
          <w:tab w:val="left" w:pos="3539"/>
          <w:tab w:val="left" w:pos="5501"/>
          <w:tab w:val="left" w:pos="6676"/>
          <w:tab w:val="left" w:pos="8050"/>
          <w:tab w:val="left" w:pos="8530"/>
          <w:tab w:val="left" w:pos="10019"/>
        </w:tabs>
        <w:ind w:right="598"/>
        <w:jc w:val="left"/>
      </w:pPr>
      <w:r>
        <w:t>анализирует</w:t>
      </w:r>
      <w:r>
        <w:tab/>
        <w:t>возможные</w:t>
      </w:r>
      <w:r>
        <w:tab/>
        <w:t>технологические</w:t>
      </w:r>
      <w:r>
        <w:tab/>
        <w:t>решения,</w:t>
      </w:r>
      <w:r>
        <w:tab/>
        <w:t>определяет</w:t>
      </w:r>
      <w:r>
        <w:tab/>
        <w:t>их</w:t>
      </w:r>
      <w:r>
        <w:tab/>
        <w:t>достоинства</w:t>
      </w:r>
      <w:r>
        <w:tab/>
        <w:t>и недостатки в контексте заданной</w:t>
      </w:r>
      <w:r>
        <w:rPr>
          <w:spacing w:val="-3"/>
        </w:rPr>
        <w:t xml:space="preserve"> </w:t>
      </w:r>
      <w:r>
        <w:t>ситуации,</w:t>
      </w:r>
    </w:p>
    <w:p w:rsidR="00B104BA" w:rsidRDefault="00B104BA">
      <w:pPr>
        <w:pStyle w:val="a3"/>
        <w:ind w:right="591"/>
      </w:pPr>
      <w:r>
        <w:t>в зависимости от ситуации оптимизирует базовые технологии (затратность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B104BA" w:rsidRDefault="00B104BA">
      <w:pPr>
        <w:pStyle w:val="a3"/>
        <w:jc w:val="left"/>
      </w:pPr>
      <w:r>
        <w:t>анализирует результаты и последствия своих решений, связанных с выбором и реализацией собственной образовательной траектории,</w:t>
      </w:r>
    </w:p>
    <w:p w:rsidR="00B104BA" w:rsidRDefault="00B104BA">
      <w:pPr>
        <w:pStyle w:val="a3"/>
        <w:tabs>
          <w:tab w:val="left" w:pos="2615"/>
          <w:tab w:val="left" w:pos="3025"/>
          <w:tab w:val="left" w:pos="4037"/>
          <w:tab w:val="left" w:pos="5452"/>
          <w:tab w:val="left" w:pos="7129"/>
          <w:tab w:val="left" w:pos="7555"/>
          <w:tab w:val="left" w:pos="8913"/>
        </w:tabs>
        <w:spacing w:before="1"/>
        <w:ind w:right="597"/>
        <w:jc w:val="left"/>
      </w:pPr>
      <w:r>
        <w:t>анализирует свои возможности и предпочтения, связанные с освоением определенного уровня образовательных программ и реализацией тех или иных видов деятельности, получил и проанализировал опыт наблюдения (изучения), ознакомления с современными производствами</w:t>
      </w:r>
      <w:r>
        <w:tab/>
        <w:t>в</w:t>
      </w:r>
      <w:r>
        <w:tab/>
        <w:t>сферах</w:t>
      </w:r>
      <w:r>
        <w:tab/>
        <w:t>медицины,</w:t>
      </w:r>
      <w:r>
        <w:tab/>
        <w:t>производства</w:t>
      </w:r>
      <w:r>
        <w:tab/>
        <w:t>и</w:t>
      </w:r>
      <w:r>
        <w:tab/>
        <w:t>обработки</w:t>
      </w:r>
      <w:r>
        <w:tab/>
      </w:r>
      <w:r>
        <w:rPr>
          <w:spacing w:val="-1"/>
        </w:rPr>
        <w:t xml:space="preserve">материалов, </w:t>
      </w:r>
      <w:r>
        <w:t>машиностроения, производства продуктов питания, сервиса, информационной сфере и деятельностью занятых в них</w:t>
      </w:r>
      <w:r>
        <w:rPr>
          <w:spacing w:val="-2"/>
        </w:rPr>
        <w:t xml:space="preserve"> </w:t>
      </w:r>
      <w:r>
        <w:t>работников,</w:t>
      </w:r>
    </w:p>
    <w:p w:rsidR="00B104BA" w:rsidRDefault="00B104BA">
      <w:pPr>
        <w:pStyle w:val="a3"/>
        <w:ind w:right="597"/>
      </w:pPr>
      <w: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B104BA" w:rsidRDefault="00B104BA">
      <w:pPr>
        <w:pStyle w:val="a3"/>
        <w:jc w:val="left"/>
      </w:pPr>
      <w:r>
        <w:t>получил и проанализировал опыт предпрофессиональных проб,</w:t>
      </w:r>
    </w:p>
    <w:p w:rsidR="00B104BA" w:rsidRDefault="00B104BA">
      <w:pPr>
        <w:pStyle w:val="a3"/>
        <w:ind w:right="588"/>
        <w:jc w:val="left"/>
      </w:pPr>
      <w:r>
        <w:t>получил и проанализировал опыт разработки и / или реализации специализированного проекта.</w:t>
      </w:r>
    </w:p>
    <w:p w:rsidR="00B104BA" w:rsidRDefault="00B104BA">
      <w:pPr>
        <w:sectPr w:rsidR="00B104BA">
          <w:pgSz w:w="11910" w:h="16840"/>
          <w:pgMar w:top="1040" w:right="540" w:bottom="960" w:left="620" w:header="0" w:footer="683" w:gutter="0"/>
          <w:cols w:space="720"/>
        </w:sectPr>
      </w:pPr>
    </w:p>
    <w:p w:rsidR="00B104BA" w:rsidRDefault="00B104BA" w:rsidP="00E051EC">
      <w:pPr>
        <w:pStyle w:val="1"/>
        <w:numPr>
          <w:ilvl w:val="3"/>
          <w:numId w:val="139"/>
        </w:numPr>
        <w:tabs>
          <w:tab w:val="left" w:pos="1529"/>
        </w:tabs>
        <w:spacing w:before="76"/>
        <w:ind w:left="1528" w:hanging="871"/>
        <w:jc w:val="both"/>
      </w:pPr>
      <w:r>
        <w:rPr>
          <w:spacing w:val="-4"/>
        </w:rPr>
        <w:lastRenderedPageBreak/>
        <w:t>Физическая</w:t>
      </w:r>
      <w:r>
        <w:rPr>
          <w:spacing w:val="-8"/>
        </w:rPr>
        <w:t xml:space="preserve"> </w:t>
      </w:r>
      <w:r>
        <w:rPr>
          <w:spacing w:val="-3"/>
        </w:rPr>
        <w:t>культура</w:t>
      </w:r>
    </w:p>
    <w:p w:rsidR="00B104BA" w:rsidRDefault="00B104BA">
      <w:pPr>
        <w:pStyle w:val="a3"/>
        <w:ind w:right="598" w:firstLine="739"/>
      </w:pPr>
      <w:r>
        <w:t>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B104BA" w:rsidRDefault="00B104BA">
      <w:pPr>
        <w:pStyle w:val="a3"/>
        <w:ind w:right="595" w:firstLine="739"/>
      </w:pPr>
      <w:r>
        <w:t>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учётом индивидуальных возможностей и особенностей организма, планировать содержание этих занятий, включать их в режим учебного дня и учебной недели;</w:t>
      </w:r>
    </w:p>
    <w:p w:rsidR="00B104BA" w:rsidRDefault="00B104BA">
      <w:pPr>
        <w:pStyle w:val="a3"/>
        <w:ind w:right="598" w:firstLine="739"/>
      </w:pPr>
      <w:r>
        <w:t>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w:t>
      </w:r>
      <w:r>
        <w:rPr>
          <w:spacing w:val="-5"/>
        </w:rPr>
        <w:t xml:space="preserve"> </w:t>
      </w:r>
      <w:r>
        <w:t>досуга;</w:t>
      </w:r>
    </w:p>
    <w:p w:rsidR="00B104BA" w:rsidRDefault="00B104BA">
      <w:pPr>
        <w:pStyle w:val="a3"/>
        <w:ind w:right="590" w:firstLine="739"/>
      </w:pPr>
      <w:r>
        <w:t>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её воздействия на организм во время самостоятельных занятий физическими упражнениями разной целевой ориентацией;</w:t>
      </w:r>
    </w:p>
    <w:p w:rsidR="00B104BA" w:rsidRDefault="00B104BA">
      <w:pPr>
        <w:pStyle w:val="a3"/>
        <w:ind w:right="597" w:firstLine="739"/>
      </w:pPr>
      <w:r>
        <w:t>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приёмами и физическими упражнениями из базовых видов спорта, умением использовать их в разнообразных формах игровой и соревновательной деятельности;</w:t>
      </w:r>
    </w:p>
    <w:p w:rsidR="00B104BA" w:rsidRDefault="00B104BA">
      <w:pPr>
        <w:pStyle w:val="a3"/>
        <w:ind w:right="596" w:firstLine="739"/>
      </w:pPr>
      <w:r>
        <w:t>расширение двигательного опыта за счёт упражнений, ориентированных на развитие основных физических качеств, повышение функциональных возможностей основных систем организма.</w:t>
      </w:r>
    </w:p>
    <w:p w:rsidR="00B104BA" w:rsidRDefault="00B104BA">
      <w:pPr>
        <w:pStyle w:val="1"/>
        <w:spacing w:before="4"/>
        <w:ind w:left="657"/>
        <w:jc w:val="both"/>
      </w:pPr>
      <w:r>
        <w:t>Выпускник научится:</w:t>
      </w:r>
    </w:p>
    <w:p w:rsidR="00B104BA" w:rsidRDefault="00B104BA">
      <w:pPr>
        <w:pStyle w:val="a3"/>
        <w:ind w:right="588"/>
      </w:pPr>
      <w: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w:t>
      </w:r>
      <w:r>
        <w:rPr>
          <w:spacing w:val="-2"/>
        </w:rPr>
        <w:t xml:space="preserve"> </w:t>
      </w:r>
      <w:r>
        <w:t>обществе;</w:t>
      </w:r>
    </w:p>
    <w:p w:rsidR="00B104BA" w:rsidRDefault="00B104BA">
      <w:pPr>
        <w:pStyle w:val="a3"/>
        <w:ind w:right="595"/>
      </w:pPr>
      <w: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B104BA" w:rsidRDefault="00B104BA">
      <w:pPr>
        <w:pStyle w:val="a3"/>
        <w:ind w:right="592"/>
      </w:pPr>
      <w: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w:t>
      </w:r>
      <w:r>
        <w:rPr>
          <w:spacing w:val="-6"/>
        </w:rPr>
        <w:t xml:space="preserve"> </w:t>
      </w:r>
      <w:r>
        <w:t>особенности</w:t>
      </w:r>
      <w:r>
        <w:rPr>
          <w:spacing w:val="-10"/>
        </w:rPr>
        <w:t xml:space="preserve"> </w:t>
      </w:r>
      <w:r>
        <w:t>техники</w:t>
      </w:r>
      <w:r>
        <w:rPr>
          <w:spacing w:val="-6"/>
        </w:rPr>
        <w:t xml:space="preserve"> </w:t>
      </w:r>
      <w:r>
        <w:t>двигательных</w:t>
      </w:r>
      <w:r>
        <w:rPr>
          <w:spacing w:val="-8"/>
        </w:rPr>
        <w:t xml:space="preserve"> </w:t>
      </w:r>
      <w:r>
        <w:t>действий</w:t>
      </w:r>
      <w:r>
        <w:rPr>
          <w:spacing w:val="-8"/>
        </w:rPr>
        <w:t xml:space="preserve"> </w:t>
      </w:r>
      <w:r>
        <w:t>и</w:t>
      </w:r>
      <w:r>
        <w:rPr>
          <w:spacing w:val="-8"/>
        </w:rPr>
        <w:t xml:space="preserve"> </w:t>
      </w:r>
      <w:r>
        <w:t>физических</w:t>
      </w:r>
      <w:r>
        <w:rPr>
          <w:spacing w:val="-3"/>
        </w:rPr>
        <w:t xml:space="preserve"> </w:t>
      </w:r>
      <w:r>
        <w:t>упражнений,</w:t>
      </w:r>
      <w:r>
        <w:rPr>
          <w:spacing w:val="-7"/>
        </w:rPr>
        <w:t xml:space="preserve"> </w:t>
      </w:r>
      <w:r>
        <w:t>развития физических</w:t>
      </w:r>
      <w:r>
        <w:rPr>
          <w:spacing w:val="-2"/>
        </w:rPr>
        <w:t xml:space="preserve"> </w:t>
      </w:r>
      <w:r>
        <w:t>качеств;</w:t>
      </w:r>
    </w:p>
    <w:p w:rsidR="00B104BA" w:rsidRDefault="00B104BA">
      <w:pPr>
        <w:pStyle w:val="a3"/>
        <w:ind w:right="597"/>
      </w:pPr>
      <w: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B104BA" w:rsidRDefault="00B104BA">
      <w:pPr>
        <w:pStyle w:val="a3"/>
        <w:ind w:right="590"/>
      </w:pPr>
      <w: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B104BA" w:rsidRDefault="00B104BA">
      <w:pPr>
        <w:pStyle w:val="a3"/>
      </w:pPr>
      <w:r>
        <w:t>руководствоваться правилами оказания первой помощи при травмах и ушибах во время</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right="591"/>
      </w:pPr>
      <w:r>
        <w:lastRenderedPageBreak/>
        <w:t>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w:t>
      </w:r>
      <w:r>
        <w:rPr>
          <w:spacing w:val="-2"/>
        </w:rPr>
        <w:t xml:space="preserve"> </w:t>
      </w:r>
      <w:r>
        <w:t>кондиций;</w:t>
      </w:r>
    </w:p>
    <w:p w:rsidR="00B104BA" w:rsidRDefault="00B104BA">
      <w:pPr>
        <w:pStyle w:val="a3"/>
        <w:ind w:right="595"/>
      </w:pPr>
      <w: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B104BA" w:rsidRDefault="00B104BA">
      <w:pPr>
        <w:pStyle w:val="a3"/>
        <w:ind w:right="595"/>
      </w:pPr>
      <w: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B104BA" w:rsidRDefault="00B104BA">
      <w:pPr>
        <w:pStyle w:val="a3"/>
        <w:ind w:right="599"/>
      </w:pPr>
      <w: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B104BA" w:rsidRDefault="00B104BA">
      <w:pPr>
        <w:pStyle w:val="a3"/>
        <w:spacing w:before="1"/>
        <w:ind w:right="592"/>
      </w:pPr>
      <w: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B104BA" w:rsidRDefault="00B104BA">
      <w:pPr>
        <w:pStyle w:val="a3"/>
        <w:ind w:right="593"/>
      </w:pPr>
      <w: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B104BA" w:rsidRDefault="00B104BA">
      <w:pPr>
        <w:pStyle w:val="a3"/>
        <w:ind w:right="593"/>
      </w:pPr>
      <w: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B104BA" w:rsidRDefault="00B104BA">
      <w:pPr>
        <w:pStyle w:val="a3"/>
        <w:ind w:right="635"/>
        <w:jc w:val="left"/>
      </w:pPr>
      <w:r>
        <w:t>выполнять акробатические комбинации из числа хорошо освоенных упражнений; выполнять гимнастические комбинации на спортивных снарядах из числа хорошо освоенных упражнений;</w:t>
      </w:r>
    </w:p>
    <w:p w:rsidR="00B104BA" w:rsidRDefault="00B104BA">
      <w:pPr>
        <w:pStyle w:val="a3"/>
        <w:spacing w:before="1"/>
        <w:ind w:right="1636"/>
        <w:jc w:val="left"/>
      </w:pPr>
      <w:r>
        <w:t>выполнять легкоатлетические упражнения в беге и в прыжках (в длину и высоту); выполнять спуски и торможения на лыжах с пологого склона;</w:t>
      </w:r>
    </w:p>
    <w:p w:rsidR="00B104BA" w:rsidRDefault="00B104BA">
      <w:pPr>
        <w:pStyle w:val="a3"/>
        <w:ind w:right="600"/>
      </w:pPr>
      <w:r>
        <w:t>выполнять основные технические действия и приемы игры в футбол, волейбол, баскетбол в условиях учебной и игровой деятельности;</w:t>
      </w:r>
    </w:p>
    <w:p w:rsidR="00B104BA" w:rsidRDefault="00B104BA">
      <w:pPr>
        <w:pStyle w:val="a3"/>
        <w:jc w:val="left"/>
      </w:pPr>
      <w: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 выполнять тестовые упражнения для оценки уровня индивидуального развития основных физических качеств.</w:t>
      </w:r>
    </w:p>
    <w:p w:rsidR="00B104BA" w:rsidRDefault="00B104BA">
      <w:pPr>
        <w:pStyle w:val="1"/>
        <w:ind w:left="657"/>
        <w:jc w:val="both"/>
      </w:pPr>
      <w:r>
        <w:t>Выпускник получит возможность научиться:</w:t>
      </w:r>
    </w:p>
    <w:p w:rsidR="00B104BA" w:rsidRDefault="00B104BA">
      <w:pPr>
        <w:ind w:left="657" w:right="593"/>
        <w:jc w:val="both"/>
        <w:rPr>
          <w:i/>
          <w:sz w:val="24"/>
        </w:rPr>
      </w:pPr>
      <w:r>
        <w:rPr>
          <w:i/>
          <w:sz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w:t>
      </w:r>
      <w:r>
        <w:rPr>
          <w:i/>
          <w:spacing w:val="-1"/>
          <w:sz w:val="24"/>
        </w:rPr>
        <w:t xml:space="preserve"> </w:t>
      </w:r>
      <w:r>
        <w:rPr>
          <w:i/>
          <w:sz w:val="24"/>
        </w:rPr>
        <w:t>игр;</w:t>
      </w:r>
    </w:p>
    <w:p w:rsidR="00B104BA" w:rsidRDefault="00B104BA">
      <w:pPr>
        <w:ind w:left="657" w:right="591"/>
        <w:jc w:val="both"/>
        <w:rPr>
          <w:i/>
          <w:sz w:val="24"/>
        </w:rPr>
      </w:pPr>
      <w:r>
        <w:rPr>
          <w:i/>
          <w:sz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B104BA" w:rsidRDefault="00B104BA">
      <w:pPr>
        <w:ind w:left="657" w:right="597"/>
        <w:jc w:val="both"/>
        <w:rPr>
          <w:i/>
          <w:sz w:val="24"/>
        </w:rPr>
      </w:pPr>
      <w:r>
        <w:rPr>
          <w:i/>
          <w:sz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B104BA" w:rsidRDefault="00B104BA">
      <w:pPr>
        <w:ind w:left="657" w:right="597"/>
        <w:jc w:val="both"/>
        <w:rPr>
          <w:i/>
          <w:sz w:val="24"/>
        </w:rPr>
      </w:pPr>
      <w:r>
        <w:rPr>
          <w:i/>
          <w:sz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B104BA" w:rsidRDefault="00B104BA">
      <w:pPr>
        <w:ind w:left="657" w:right="596"/>
        <w:jc w:val="both"/>
        <w:rPr>
          <w:i/>
          <w:sz w:val="24"/>
        </w:rPr>
      </w:pPr>
      <w:r>
        <w:rPr>
          <w:i/>
          <w:sz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B104BA" w:rsidRDefault="00B104BA">
      <w:pPr>
        <w:ind w:left="657" w:right="593"/>
        <w:jc w:val="both"/>
        <w:rPr>
          <w:i/>
          <w:sz w:val="24"/>
        </w:rPr>
      </w:pPr>
      <w:r>
        <w:rPr>
          <w:i/>
          <w:sz w:val="24"/>
        </w:rPr>
        <w:t>проводить восстановительные мероприятия с использованием банных процедур и сеансов оздоровительного массажа;</w:t>
      </w:r>
    </w:p>
    <w:p w:rsidR="00B104BA" w:rsidRDefault="00B104BA">
      <w:pPr>
        <w:ind w:left="657" w:right="599"/>
        <w:jc w:val="both"/>
        <w:rPr>
          <w:i/>
          <w:sz w:val="24"/>
        </w:rPr>
      </w:pPr>
      <w:r>
        <w:rPr>
          <w:i/>
          <w:sz w:val="24"/>
        </w:rPr>
        <w:t>выполнять комплексы упражнений лечебной физической культуры с учетом имеющихся индивидуальных отклонений в показателях здоровья;</w:t>
      </w:r>
    </w:p>
    <w:p w:rsidR="00B104BA" w:rsidRDefault="00B104BA">
      <w:pPr>
        <w:jc w:val="both"/>
        <w:rPr>
          <w:sz w:val="24"/>
        </w:rPr>
        <w:sectPr w:rsidR="00B104BA">
          <w:pgSz w:w="11910" w:h="16840"/>
          <w:pgMar w:top="1040" w:right="540" w:bottom="960" w:left="620" w:header="0" w:footer="683" w:gutter="0"/>
          <w:cols w:space="720"/>
        </w:sectPr>
      </w:pPr>
    </w:p>
    <w:p w:rsidR="00B104BA" w:rsidRDefault="00B104BA">
      <w:pPr>
        <w:spacing w:before="71"/>
        <w:ind w:left="657" w:right="588"/>
        <w:rPr>
          <w:i/>
          <w:sz w:val="24"/>
        </w:rPr>
      </w:pPr>
      <w:r>
        <w:rPr>
          <w:i/>
          <w:sz w:val="24"/>
        </w:rPr>
        <w:lastRenderedPageBreak/>
        <w:t>преодолевать естественные и искусственные препятствия с помощью разнообразных способов лазания, прыжков и бега;</w:t>
      </w:r>
    </w:p>
    <w:p w:rsidR="00B104BA" w:rsidRDefault="00B104BA">
      <w:pPr>
        <w:ind w:left="657"/>
        <w:rPr>
          <w:i/>
          <w:sz w:val="24"/>
        </w:rPr>
      </w:pPr>
      <w:r>
        <w:rPr>
          <w:i/>
          <w:sz w:val="24"/>
        </w:rPr>
        <w:t>осуществлять судейство по одному из осваиваемых видов спорта;</w:t>
      </w:r>
    </w:p>
    <w:p w:rsidR="00B104BA" w:rsidRDefault="00B104BA">
      <w:pPr>
        <w:ind w:left="657"/>
        <w:rPr>
          <w:i/>
          <w:sz w:val="24"/>
        </w:rPr>
      </w:pPr>
      <w:r>
        <w:rPr>
          <w:i/>
          <w:sz w:val="24"/>
        </w:rPr>
        <w:t>выполнять тестовые нормативы Всероссийского физкультурно-спортивного комплекса</w:t>
      </w:r>
    </w:p>
    <w:p w:rsidR="00B104BA" w:rsidRDefault="00B104BA">
      <w:pPr>
        <w:ind w:left="657"/>
        <w:rPr>
          <w:i/>
          <w:sz w:val="24"/>
        </w:rPr>
      </w:pPr>
      <w:r>
        <w:rPr>
          <w:i/>
          <w:sz w:val="24"/>
        </w:rPr>
        <w:t>«Готов к труду и обороне»;</w:t>
      </w:r>
    </w:p>
    <w:p w:rsidR="00B104BA" w:rsidRDefault="00B104BA">
      <w:pPr>
        <w:ind w:left="657" w:right="2532"/>
        <w:rPr>
          <w:i/>
          <w:sz w:val="24"/>
        </w:rPr>
      </w:pPr>
      <w:r>
        <w:rPr>
          <w:i/>
          <w:sz w:val="24"/>
        </w:rPr>
        <w:t>выполнять технико-тактические действия национальных видов спорта; проплывать учебную дистанцию вольным стилем.</w:t>
      </w:r>
    </w:p>
    <w:p w:rsidR="00B104BA" w:rsidRDefault="00B104BA" w:rsidP="00E051EC">
      <w:pPr>
        <w:pStyle w:val="1"/>
        <w:numPr>
          <w:ilvl w:val="3"/>
          <w:numId w:val="139"/>
        </w:numPr>
        <w:tabs>
          <w:tab w:val="left" w:pos="1529"/>
        </w:tabs>
        <w:ind w:left="1528" w:hanging="871"/>
      </w:pPr>
      <w:r>
        <w:rPr>
          <w:spacing w:val="-3"/>
        </w:rPr>
        <w:t xml:space="preserve">Основы </w:t>
      </w:r>
      <w:r>
        <w:rPr>
          <w:spacing w:val="-4"/>
        </w:rPr>
        <w:t>безопасности</w:t>
      </w:r>
      <w:r>
        <w:rPr>
          <w:spacing w:val="-9"/>
        </w:rPr>
        <w:t xml:space="preserve"> </w:t>
      </w:r>
      <w:r>
        <w:rPr>
          <w:spacing w:val="-4"/>
        </w:rPr>
        <w:t>жизнедеятельности</w:t>
      </w:r>
    </w:p>
    <w:p w:rsidR="00B104BA" w:rsidRDefault="00B104BA">
      <w:pPr>
        <w:pStyle w:val="a3"/>
        <w:ind w:right="597"/>
      </w:pPr>
      <w:r>
        <w:t>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w:t>
      </w:r>
    </w:p>
    <w:p w:rsidR="00B104BA" w:rsidRDefault="00B104BA">
      <w:pPr>
        <w:pStyle w:val="a3"/>
        <w:ind w:right="588"/>
        <w:jc w:val="left"/>
      </w:pPr>
      <w:r>
        <w:t>формирование убеждения в необходимости безопасного и здорового образа жизни; понимание личной и общественной значимости современной культуры безопасности жизнедеятельности;</w:t>
      </w:r>
    </w:p>
    <w:p w:rsidR="00B104BA" w:rsidRDefault="00B104BA">
      <w:pPr>
        <w:pStyle w:val="a3"/>
        <w:ind w:right="590"/>
      </w:pPr>
      <w: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w:t>
      </w:r>
    </w:p>
    <w:p w:rsidR="00B104BA" w:rsidRDefault="00B104BA">
      <w:pPr>
        <w:pStyle w:val="a3"/>
        <w:jc w:val="left"/>
      </w:pPr>
      <w:r>
        <w:t>понимание необходимости подготовки граждан к защите Отечества;</w:t>
      </w:r>
    </w:p>
    <w:p w:rsidR="00B104BA" w:rsidRDefault="00B104BA">
      <w:pPr>
        <w:pStyle w:val="a3"/>
        <w:jc w:val="left"/>
      </w:pPr>
      <w:r>
        <w:t>формирование установки на здоровый образ жизни, исключающий употребление алкоголя, наркотиков, курение и нанесение иного вреда здоровью;</w:t>
      </w:r>
    </w:p>
    <w:p w:rsidR="00B104BA" w:rsidRDefault="00B104BA">
      <w:pPr>
        <w:pStyle w:val="a3"/>
        <w:ind w:right="588"/>
        <w:jc w:val="left"/>
      </w:pPr>
      <w:r>
        <w:t>формирование антиэкстремистской и антитеррористической личностной позиции; понимание необходимости сохранения природы и окружающей среды для полноценной жизни человека;</w:t>
      </w:r>
    </w:p>
    <w:p w:rsidR="00B104BA" w:rsidRDefault="00B104BA">
      <w:pPr>
        <w:pStyle w:val="a3"/>
        <w:ind w:right="593"/>
      </w:pPr>
      <w:r>
        <w:t>знание основных опасных и чрезвычайных ситуаций природного, техногенного и социального характера, включая экстремизм и терроризм, и их последствий для личности, общества и государства;</w:t>
      </w:r>
    </w:p>
    <w:p w:rsidR="00B104BA" w:rsidRDefault="00B104BA">
      <w:pPr>
        <w:pStyle w:val="a3"/>
        <w:jc w:val="left"/>
      </w:pPr>
      <w:r>
        <w:t>знание и умение применять меры безопасности и правила поведения в условиях опасных и чрезвычайных ситуаций;</w:t>
      </w:r>
    </w:p>
    <w:p w:rsidR="00B104BA" w:rsidRDefault="00B104BA">
      <w:pPr>
        <w:pStyle w:val="a3"/>
        <w:jc w:val="left"/>
      </w:pPr>
      <w:r>
        <w:t>умение оказать первую помощь пострадавшим;</w:t>
      </w:r>
    </w:p>
    <w:p w:rsidR="00B104BA" w:rsidRDefault="00B104BA">
      <w:pPr>
        <w:pStyle w:val="a3"/>
        <w:ind w:right="595"/>
      </w:pPr>
      <w:r>
        <w:t>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 готовность проявлять предосторожность в ситуациях неопределенности;</w:t>
      </w:r>
    </w:p>
    <w:p w:rsidR="00B104BA" w:rsidRDefault="00B104BA">
      <w:pPr>
        <w:pStyle w:val="a3"/>
        <w:ind w:right="635"/>
        <w:jc w:val="left"/>
      </w:pPr>
      <w:r>
        <w:t>умение принимать обоснованные решения в конкретной опасной ситуации с учётом реально складывающейся обстановки и индивидуальных</w:t>
      </w:r>
      <w:r>
        <w:rPr>
          <w:spacing w:val="-2"/>
        </w:rPr>
        <w:t xml:space="preserve"> </w:t>
      </w:r>
      <w:r>
        <w:t>возможностей;</w:t>
      </w:r>
    </w:p>
    <w:p w:rsidR="00B104BA" w:rsidRDefault="00B104BA">
      <w:pPr>
        <w:pStyle w:val="a3"/>
        <w:ind w:right="588"/>
        <w:jc w:val="left"/>
      </w:pPr>
      <w:r>
        <w:t>овладение основами экологического проектирования безопасной жизнедеятельности с учетом природных, техногенных и социальных рисков на территории проживания.</w:t>
      </w:r>
    </w:p>
    <w:p w:rsidR="00B104BA" w:rsidRDefault="00B104BA">
      <w:pPr>
        <w:pStyle w:val="1"/>
        <w:ind w:left="657"/>
      </w:pPr>
      <w:r>
        <w:t>Выпускник научится:</w:t>
      </w:r>
    </w:p>
    <w:p w:rsidR="00B104BA" w:rsidRDefault="00B104BA">
      <w:pPr>
        <w:pStyle w:val="a3"/>
        <w:spacing w:line="274" w:lineRule="exact"/>
        <w:jc w:val="left"/>
      </w:pPr>
      <w:r>
        <w:t>классифицировать и характеризовать условия экологической безопасности;</w:t>
      </w:r>
    </w:p>
    <w:p w:rsidR="00B104BA" w:rsidRDefault="00B104BA">
      <w:pPr>
        <w:pStyle w:val="a3"/>
        <w:tabs>
          <w:tab w:val="left" w:pos="2222"/>
          <w:tab w:val="left" w:pos="3122"/>
          <w:tab w:val="left" w:pos="3445"/>
          <w:tab w:val="left" w:pos="4709"/>
          <w:tab w:val="left" w:pos="6175"/>
          <w:tab w:val="left" w:pos="7922"/>
          <w:tab w:val="left" w:pos="8999"/>
          <w:tab w:val="left" w:pos="10035"/>
        </w:tabs>
        <w:ind w:right="597"/>
        <w:jc w:val="left"/>
      </w:pPr>
      <w:r>
        <w:t>использовать</w:t>
      </w:r>
      <w:r>
        <w:tab/>
        <w:t>знания</w:t>
      </w:r>
      <w:r>
        <w:tab/>
        <w:t>о</w:t>
      </w:r>
      <w:r>
        <w:tab/>
        <w:t>предельно</w:t>
      </w:r>
      <w:r>
        <w:tab/>
        <w:t>допустимых</w:t>
      </w:r>
      <w:r>
        <w:tab/>
        <w:t>концентрациях</w:t>
      </w:r>
      <w:r>
        <w:tab/>
        <w:t>вредных</w:t>
      </w:r>
      <w:r>
        <w:tab/>
        <w:t>веществ</w:t>
      </w:r>
      <w:r>
        <w:tab/>
        <w:t>в атмосфере, воде и</w:t>
      </w:r>
      <w:r>
        <w:rPr>
          <w:spacing w:val="-1"/>
        </w:rPr>
        <w:t xml:space="preserve"> </w:t>
      </w:r>
      <w:r>
        <w:t>почве;</w:t>
      </w:r>
    </w:p>
    <w:p w:rsidR="00B104BA" w:rsidRDefault="00B104BA">
      <w:pPr>
        <w:pStyle w:val="a3"/>
        <w:ind w:right="509"/>
        <w:jc w:val="left"/>
      </w:pPr>
      <w:r>
        <w:t>использовать знания о способах контроля качества окружающей среды и продуктов питания с использованием бытовых приборов;</w:t>
      </w:r>
    </w:p>
    <w:p w:rsidR="00B104BA" w:rsidRDefault="00B104BA">
      <w:pPr>
        <w:pStyle w:val="a3"/>
        <w:ind w:right="598"/>
      </w:pPr>
      <w: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B104BA" w:rsidRDefault="00B104BA">
      <w:pPr>
        <w:pStyle w:val="a3"/>
        <w:spacing w:before="1"/>
        <w:ind w:right="588"/>
        <w:jc w:val="left"/>
      </w:pPr>
      <w:r>
        <w:t>безопасно, использовать бытовые приборы контроля качества окружающей среды и продуктов питания;</w:t>
      </w:r>
    </w:p>
    <w:p w:rsidR="00B104BA" w:rsidRDefault="00B104BA">
      <w:pPr>
        <w:pStyle w:val="a3"/>
        <w:ind w:right="4957"/>
        <w:jc w:val="left"/>
      </w:pPr>
      <w:r>
        <w:t>безопасно использовать бытовые приборы; безопасно использовать средства бытовой химии; безопасно использовать средства коммуникации;</w:t>
      </w:r>
    </w:p>
    <w:p w:rsidR="00B104BA" w:rsidRDefault="00B104BA">
      <w:pPr>
        <w:sectPr w:rsidR="00B104BA">
          <w:pgSz w:w="11910" w:h="16840"/>
          <w:pgMar w:top="1040" w:right="540" w:bottom="960" w:left="620" w:header="0" w:footer="683" w:gutter="0"/>
          <w:cols w:space="720"/>
        </w:sectPr>
      </w:pPr>
    </w:p>
    <w:p w:rsidR="00B104BA" w:rsidRDefault="00B104BA">
      <w:pPr>
        <w:pStyle w:val="a3"/>
        <w:tabs>
          <w:tab w:val="left" w:pos="7308"/>
        </w:tabs>
        <w:spacing w:before="71"/>
        <w:ind w:right="635"/>
        <w:jc w:val="left"/>
      </w:pPr>
      <w:r>
        <w:lastRenderedPageBreak/>
        <w:t xml:space="preserve">классифицировать и характеризовать опасные ситуации криминогенного характера; предвидеть   причины   возникновения  </w:t>
      </w:r>
      <w:r>
        <w:rPr>
          <w:spacing w:val="35"/>
        </w:rPr>
        <w:t xml:space="preserve"> </w:t>
      </w:r>
      <w:r>
        <w:t xml:space="preserve">возможных  </w:t>
      </w:r>
      <w:r>
        <w:rPr>
          <w:spacing w:val="12"/>
        </w:rPr>
        <w:t xml:space="preserve"> </w:t>
      </w:r>
      <w:r>
        <w:t>опасных</w:t>
      </w:r>
      <w:r>
        <w:tab/>
        <w:t>ситуаций криминогенного характера;</w:t>
      </w:r>
    </w:p>
    <w:p w:rsidR="00B104BA" w:rsidRDefault="00B104BA">
      <w:pPr>
        <w:pStyle w:val="a3"/>
        <w:ind w:right="588"/>
        <w:jc w:val="left"/>
      </w:pPr>
      <w:r>
        <w:t>безопасно вести и применять способы самозащиты в криминогенной ситуации на улице; безопасно вести и применять способы самозащиты в криминогенной ситуации в подъезде; безопасно вести и применять способы самозащиты в криминогенной ситуации в лифте; безопасно вести и применять способы самозащиты в криминогенной ситуации в квартире; безопасно вести и применять способы самозащиты при карманной краже;</w:t>
      </w:r>
    </w:p>
    <w:p w:rsidR="00B104BA" w:rsidRDefault="00B104BA">
      <w:pPr>
        <w:pStyle w:val="a3"/>
        <w:ind w:right="1735"/>
        <w:jc w:val="left"/>
      </w:pPr>
      <w:r>
        <w:t>безопасно вести и применять способы самозащиты при попытке мошенничества; адекватно оценивать ситуацию дорожного движения;</w:t>
      </w:r>
    </w:p>
    <w:p w:rsidR="00B104BA" w:rsidRDefault="00B104BA">
      <w:pPr>
        <w:pStyle w:val="a3"/>
        <w:ind w:right="2730"/>
        <w:jc w:val="left"/>
      </w:pPr>
      <w:r>
        <w:t>адекватно оценивать ситуацию и безопасно действовать при пожаре; безопасно использовать средства индивидуальной защиты при пожаре; безопасно применять первичные средства пожаротушения;</w:t>
      </w:r>
    </w:p>
    <w:p w:rsidR="00B104BA" w:rsidRDefault="00B104BA">
      <w:pPr>
        <w:pStyle w:val="a3"/>
        <w:spacing w:before="1"/>
        <w:ind w:right="2730"/>
        <w:jc w:val="left"/>
      </w:pPr>
      <w:r>
        <w:t>соблюдать правила безопасности дорожного движения пешехода; соблюдать правила безопасности дорожного движения велосипедиста;</w:t>
      </w:r>
    </w:p>
    <w:p w:rsidR="00B104BA" w:rsidRDefault="00B104BA">
      <w:pPr>
        <w:pStyle w:val="a3"/>
        <w:jc w:val="left"/>
      </w:pPr>
      <w:r>
        <w:t>соблюдать правила безопасности дорожного движения пассажира транспортного средства; классифицировать и характеризовать причины и последствия опасных ситуаций на воде; адекватно оценивать ситуацию и безопасно вести у воды и на воде;</w:t>
      </w:r>
    </w:p>
    <w:p w:rsidR="00B104BA" w:rsidRDefault="00B104BA">
      <w:pPr>
        <w:pStyle w:val="a3"/>
        <w:jc w:val="left"/>
      </w:pPr>
      <w:r>
        <w:t>использовать средства и способы само- и взаимопомощи на воде;</w:t>
      </w:r>
    </w:p>
    <w:p w:rsidR="00B104BA" w:rsidRDefault="00B104BA">
      <w:pPr>
        <w:pStyle w:val="a3"/>
        <w:ind w:right="588"/>
        <w:jc w:val="left"/>
      </w:pPr>
      <w:r>
        <w:t>классифицировать и характеризовать причины и последствия опасных ситуаций в туристических походах;</w:t>
      </w:r>
    </w:p>
    <w:p w:rsidR="00B104BA" w:rsidRDefault="00B104BA">
      <w:pPr>
        <w:pStyle w:val="a3"/>
        <w:jc w:val="left"/>
      </w:pPr>
      <w:r>
        <w:t>готовиться к туристическим походам;</w:t>
      </w:r>
    </w:p>
    <w:p w:rsidR="00B104BA" w:rsidRDefault="00B104BA">
      <w:pPr>
        <w:pStyle w:val="a3"/>
        <w:ind w:right="2269"/>
        <w:jc w:val="left"/>
      </w:pPr>
      <w:r>
        <w:t>адекватно оценивать ситуацию и безопасно вести в туристических походах; адекватно оценивать ситуацию и ориентироваться на местности;</w:t>
      </w:r>
    </w:p>
    <w:p w:rsidR="00B104BA" w:rsidRDefault="00B104BA">
      <w:pPr>
        <w:pStyle w:val="a3"/>
        <w:spacing w:before="1"/>
        <w:ind w:right="4227"/>
        <w:jc w:val="left"/>
      </w:pPr>
      <w:r>
        <w:t>добывать и поддерживать огонь в автономных условиях; добывать и очищать воду в автономных условиях;</w:t>
      </w:r>
    </w:p>
    <w:p w:rsidR="00B104BA" w:rsidRDefault="00B104BA">
      <w:pPr>
        <w:pStyle w:val="a3"/>
        <w:ind w:right="588"/>
        <w:jc w:val="left"/>
      </w:pPr>
      <w:r>
        <w:t>добывать и готовить пищу в автономных условиях; сооружать (обустраивать) временное жилище в автономных условиях;</w:t>
      </w:r>
    </w:p>
    <w:p w:rsidR="00B104BA" w:rsidRDefault="00B104BA">
      <w:pPr>
        <w:pStyle w:val="a3"/>
        <w:jc w:val="left"/>
      </w:pPr>
      <w:r>
        <w:t>подавать сигналы бедствия и отвечать на них;</w:t>
      </w:r>
    </w:p>
    <w:p w:rsidR="00B104BA" w:rsidRDefault="00B104BA">
      <w:pPr>
        <w:pStyle w:val="a3"/>
        <w:tabs>
          <w:tab w:val="left" w:pos="2636"/>
          <w:tab w:val="left" w:pos="3869"/>
          <w:tab w:val="left" w:pos="4326"/>
          <w:tab w:val="left" w:pos="5905"/>
          <w:tab w:val="left" w:pos="7697"/>
          <w:tab w:val="left" w:pos="8969"/>
        </w:tabs>
        <w:ind w:right="589"/>
        <w:jc w:val="left"/>
      </w:pPr>
      <w:r>
        <w:rPr>
          <w:spacing w:val="-3"/>
        </w:rPr>
        <w:t>характеризовать</w:t>
      </w:r>
      <w:r>
        <w:rPr>
          <w:spacing w:val="-3"/>
        </w:rPr>
        <w:tab/>
        <w:t>причины</w:t>
      </w:r>
      <w:r>
        <w:rPr>
          <w:spacing w:val="-3"/>
        </w:rPr>
        <w:tab/>
      </w:r>
      <w:r>
        <w:t>и</w:t>
      </w:r>
      <w:r>
        <w:tab/>
        <w:t>последствия</w:t>
      </w:r>
      <w:r>
        <w:tab/>
      </w:r>
      <w:r>
        <w:rPr>
          <w:spacing w:val="-3"/>
        </w:rPr>
        <w:t>чрезвычайных</w:t>
      </w:r>
      <w:r>
        <w:rPr>
          <w:spacing w:val="-3"/>
        </w:rPr>
        <w:tab/>
      </w:r>
      <w:r>
        <w:t>ситуаций</w:t>
      </w:r>
      <w:r>
        <w:tab/>
      </w:r>
      <w:r>
        <w:rPr>
          <w:spacing w:val="-3"/>
        </w:rPr>
        <w:t xml:space="preserve">природного </w:t>
      </w:r>
      <w:r>
        <w:t>характера для личности, общества и</w:t>
      </w:r>
      <w:r>
        <w:rPr>
          <w:spacing w:val="-4"/>
        </w:rPr>
        <w:t xml:space="preserve"> </w:t>
      </w:r>
      <w:r>
        <w:t>государства;</w:t>
      </w:r>
    </w:p>
    <w:p w:rsidR="00B104BA" w:rsidRDefault="00B104BA">
      <w:pPr>
        <w:pStyle w:val="a3"/>
        <w:tabs>
          <w:tab w:val="left" w:pos="2021"/>
          <w:tab w:val="left" w:pos="3271"/>
          <w:tab w:val="left" w:pos="3601"/>
          <w:tab w:val="left" w:pos="4879"/>
          <w:tab w:val="left" w:pos="6314"/>
          <w:tab w:val="left" w:pos="6628"/>
          <w:tab w:val="left" w:pos="7510"/>
          <w:tab w:val="left" w:pos="9198"/>
        </w:tabs>
        <w:ind w:right="600"/>
        <w:jc w:val="left"/>
      </w:pPr>
      <w:r>
        <w:t>предвидеть</w:t>
      </w:r>
      <w:r>
        <w:tab/>
        <w:t>опасности</w:t>
      </w:r>
      <w:r>
        <w:tab/>
        <w:t>и</w:t>
      </w:r>
      <w:r>
        <w:tab/>
        <w:t>правильно</w:t>
      </w:r>
      <w:r>
        <w:tab/>
        <w:t>действовать</w:t>
      </w:r>
      <w:r>
        <w:tab/>
        <w:t>в</w:t>
      </w:r>
      <w:r>
        <w:tab/>
        <w:t>случае</w:t>
      </w:r>
      <w:r>
        <w:tab/>
        <w:t>чрезвычайных</w:t>
      </w:r>
      <w:r>
        <w:tab/>
      </w:r>
      <w:r>
        <w:rPr>
          <w:spacing w:val="-1"/>
        </w:rPr>
        <w:t xml:space="preserve">ситуаций </w:t>
      </w:r>
      <w:r>
        <w:t>природного</w:t>
      </w:r>
      <w:r>
        <w:rPr>
          <w:spacing w:val="-4"/>
        </w:rPr>
        <w:t xml:space="preserve"> </w:t>
      </w:r>
      <w:r>
        <w:t>характера;</w:t>
      </w:r>
    </w:p>
    <w:p w:rsidR="00B104BA" w:rsidRDefault="00B104BA">
      <w:pPr>
        <w:pStyle w:val="a3"/>
        <w:tabs>
          <w:tab w:val="left" w:pos="2784"/>
          <w:tab w:val="left" w:pos="4341"/>
          <w:tab w:val="left" w:pos="4815"/>
          <w:tab w:val="left" w:pos="5767"/>
          <w:tab w:val="left" w:pos="7036"/>
          <w:tab w:val="left" w:pos="7489"/>
          <w:tab w:val="left" w:pos="9199"/>
        </w:tabs>
        <w:ind w:right="598"/>
        <w:jc w:val="left"/>
      </w:pPr>
      <w:r>
        <w:t>классифицировать</w:t>
      </w:r>
      <w:r>
        <w:tab/>
        <w:t>мероприятия</w:t>
      </w:r>
      <w:r>
        <w:tab/>
        <w:t>по</w:t>
      </w:r>
      <w:r>
        <w:tab/>
        <w:t>защите</w:t>
      </w:r>
      <w:r>
        <w:tab/>
        <w:t>населения</w:t>
      </w:r>
      <w:r>
        <w:tab/>
        <w:t>от</w:t>
      </w:r>
      <w:r>
        <w:tab/>
        <w:t>чрезвычайных</w:t>
      </w:r>
      <w:r>
        <w:tab/>
      </w:r>
      <w:r>
        <w:rPr>
          <w:spacing w:val="-1"/>
        </w:rPr>
        <w:t xml:space="preserve">ситуаций </w:t>
      </w:r>
      <w:r>
        <w:t>природного</w:t>
      </w:r>
      <w:r>
        <w:rPr>
          <w:spacing w:val="-4"/>
        </w:rPr>
        <w:t xml:space="preserve"> </w:t>
      </w:r>
      <w:r>
        <w:t>характера;</w:t>
      </w:r>
    </w:p>
    <w:p w:rsidR="00B104BA" w:rsidRDefault="00B104BA">
      <w:pPr>
        <w:pStyle w:val="a3"/>
        <w:spacing w:before="1"/>
        <w:jc w:val="left"/>
      </w:pPr>
      <w:r>
        <w:t>безопасно использовать средства индивидуальной защиты;</w:t>
      </w:r>
    </w:p>
    <w:p w:rsidR="00B104BA" w:rsidRDefault="00B104BA">
      <w:pPr>
        <w:pStyle w:val="a3"/>
        <w:ind w:right="588"/>
        <w:jc w:val="left"/>
      </w:pPr>
      <w:r>
        <w:t>характеризовать причины и последствия чрезвычайных ситуаций техногенного характера для личности, общества и государства;</w:t>
      </w:r>
    </w:p>
    <w:p w:rsidR="00B104BA" w:rsidRDefault="00B104BA">
      <w:pPr>
        <w:pStyle w:val="a3"/>
        <w:tabs>
          <w:tab w:val="left" w:pos="2134"/>
          <w:tab w:val="left" w:pos="3495"/>
          <w:tab w:val="left" w:pos="3936"/>
          <w:tab w:val="left" w:pos="5324"/>
          <w:tab w:val="left" w:pos="6873"/>
          <w:tab w:val="left" w:pos="7299"/>
          <w:tab w:val="left" w:pos="9093"/>
        </w:tabs>
        <w:ind w:right="591"/>
        <w:jc w:val="left"/>
      </w:pPr>
      <w:r>
        <w:t>предвидеть</w:t>
      </w:r>
      <w:r>
        <w:tab/>
        <w:t>опасности</w:t>
      </w:r>
      <w:r>
        <w:tab/>
        <w:t>и</w:t>
      </w:r>
      <w:r>
        <w:tab/>
        <w:t>правильно</w:t>
      </w:r>
      <w:r>
        <w:tab/>
        <w:t>действовать</w:t>
      </w:r>
      <w:r>
        <w:tab/>
        <w:t>в</w:t>
      </w:r>
      <w:r>
        <w:tab/>
        <w:t>чрезвычайных</w:t>
      </w:r>
      <w:r>
        <w:tab/>
        <w:t>ситуациях техногенного</w:t>
      </w:r>
      <w:r>
        <w:rPr>
          <w:spacing w:val="-4"/>
        </w:rPr>
        <w:t xml:space="preserve"> </w:t>
      </w:r>
      <w:r>
        <w:t>характера;</w:t>
      </w:r>
    </w:p>
    <w:p w:rsidR="00B104BA" w:rsidRDefault="00B104BA">
      <w:pPr>
        <w:pStyle w:val="a3"/>
        <w:tabs>
          <w:tab w:val="left" w:pos="2784"/>
          <w:tab w:val="left" w:pos="4341"/>
          <w:tab w:val="left" w:pos="4815"/>
          <w:tab w:val="left" w:pos="5767"/>
          <w:tab w:val="left" w:pos="7036"/>
          <w:tab w:val="left" w:pos="7489"/>
          <w:tab w:val="left" w:pos="9199"/>
        </w:tabs>
        <w:ind w:right="598"/>
        <w:jc w:val="left"/>
      </w:pPr>
      <w:r>
        <w:t>классифицировать</w:t>
      </w:r>
      <w:r>
        <w:tab/>
        <w:t>мероприятия</w:t>
      </w:r>
      <w:r>
        <w:tab/>
        <w:t>по</w:t>
      </w:r>
      <w:r>
        <w:tab/>
        <w:t>защите</w:t>
      </w:r>
      <w:r>
        <w:tab/>
        <w:t>населения</w:t>
      </w:r>
      <w:r>
        <w:tab/>
        <w:t>от</w:t>
      </w:r>
      <w:r>
        <w:tab/>
        <w:t>чрезвычайных</w:t>
      </w:r>
      <w:r>
        <w:tab/>
      </w:r>
      <w:r>
        <w:rPr>
          <w:spacing w:val="-1"/>
        </w:rPr>
        <w:t xml:space="preserve">ситуаций </w:t>
      </w:r>
      <w:r>
        <w:t>техногенного</w:t>
      </w:r>
      <w:r>
        <w:rPr>
          <w:spacing w:val="-4"/>
        </w:rPr>
        <w:t xml:space="preserve"> </w:t>
      </w:r>
      <w:r>
        <w:t>характера;</w:t>
      </w:r>
    </w:p>
    <w:p w:rsidR="00B104BA" w:rsidRDefault="00B104BA">
      <w:pPr>
        <w:pStyle w:val="a3"/>
        <w:jc w:val="left"/>
      </w:pPr>
      <w:r>
        <w:t>безопасно действовать по сигналу «Внимание всем!»;</w:t>
      </w:r>
    </w:p>
    <w:p w:rsidR="00B104BA" w:rsidRDefault="00B104BA">
      <w:pPr>
        <w:pStyle w:val="a3"/>
        <w:jc w:val="left"/>
      </w:pPr>
      <w:r>
        <w:t>безопасно использовать средства индивидуальной и коллективной защиты;</w:t>
      </w:r>
    </w:p>
    <w:p w:rsidR="00B104BA" w:rsidRDefault="00B104BA">
      <w:pPr>
        <w:pStyle w:val="a3"/>
        <w:jc w:val="left"/>
      </w:pPr>
      <w:r>
        <w:t>комплектовать минимально необходимый набор вещей (документов, продуктов) в случае эвакуации;</w:t>
      </w:r>
    </w:p>
    <w:p w:rsidR="00B104BA" w:rsidRDefault="00B104BA">
      <w:pPr>
        <w:pStyle w:val="a3"/>
        <w:tabs>
          <w:tab w:val="left" w:pos="2762"/>
          <w:tab w:val="left" w:pos="3028"/>
          <w:tab w:val="left" w:pos="3644"/>
          <w:tab w:val="left" w:pos="4298"/>
          <w:tab w:val="left" w:pos="4751"/>
          <w:tab w:val="left" w:pos="5681"/>
          <w:tab w:val="left" w:pos="5797"/>
          <w:tab w:val="left" w:pos="6928"/>
          <w:tab w:val="left" w:pos="7096"/>
          <w:tab w:val="left" w:pos="7360"/>
          <w:tab w:val="left" w:pos="8806"/>
        </w:tabs>
        <w:ind w:right="589"/>
        <w:jc w:val="left"/>
      </w:pPr>
      <w:r>
        <w:t>классифицировать</w:t>
      </w:r>
      <w:r>
        <w:tab/>
      </w:r>
      <w:r>
        <w:tab/>
        <w:t>и</w:t>
      </w:r>
      <w:r>
        <w:tab/>
        <w:t>характеризовать</w:t>
      </w:r>
      <w:r>
        <w:tab/>
      </w:r>
      <w:r>
        <w:tab/>
        <w:t>явления</w:t>
      </w:r>
      <w:r>
        <w:tab/>
      </w:r>
      <w:r>
        <w:tab/>
        <w:t>терроризма,</w:t>
      </w:r>
      <w:r>
        <w:tab/>
      </w:r>
      <w:r>
        <w:rPr>
          <w:spacing w:val="-1"/>
        </w:rPr>
        <w:t xml:space="preserve">экстремизма, </w:t>
      </w:r>
      <w:r>
        <w:t>наркотизма и последствия данных явлений для личности, общества и государства; классифицировать</w:t>
      </w:r>
      <w:r>
        <w:tab/>
        <w:t>мероприятия</w:t>
      </w:r>
      <w:r>
        <w:tab/>
        <w:t>по</w:t>
      </w:r>
      <w:r>
        <w:tab/>
        <w:t>защите</w:t>
      </w:r>
      <w:r>
        <w:tab/>
        <w:t>населения</w:t>
      </w:r>
      <w:r>
        <w:tab/>
        <w:t>от</w:t>
      </w:r>
      <w:r>
        <w:tab/>
        <w:t>терроризма,</w:t>
      </w:r>
      <w:r>
        <w:tab/>
        <w:t>экстремизма, наркотизма;</w:t>
      </w:r>
    </w:p>
    <w:p w:rsidR="00B104BA" w:rsidRDefault="00B104BA">
      <w:pPr>
        <w:pStyle w:val="a3"/>
        <w:ind w:right="588"/>
        <w:jc w:val="left"/>
      </w:pPr>
      <w: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right="597"/>
      </w:pPr>
      <w:r>
        <w:lastRenderedPageBreak/>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B104BA" w:rsidRDefault="00B104BA">
      <w:pPr>
        <w:pStyle w:val="a3"/>
        <w:tabs>
          <w:tab w:val="left" w:pos="2765"/>
          <w:tab w:val="left" w:pos="3118"/>
          <w:tab w:val="left" w:pos="5011"/>
          <w:tab w:val="left" w:pos="6213"/>
          <w:tab w:val="left" w:pos="7558"/>
          <w:tab w:val="left" w:pos="9537"/>
        </w:tabs>
        <w:ind w:right="594"/>
        <w:jc w:val="left"/>
      </w:pPr>
      <w:r>
        <w:t>классифицировать</w:t>
      </w:r>
      <w:r>
        <w:tab/>
        <w:t>и</w:t>
      </w:r>
      <w:r>
        <w:tab/>
        <w:t>характеризовать</w:t>
      </w:r>
      <w:r>
        <w:tab/>
        <w:t>основные</w:t>
      </w:r>
      <w:r>
        <w:tab/>
        <w:t>положения</w:t>
      </w:r>
      <w:r>
        <w:tab/>
        <w:t>законодательных</w:t>
      </w:r>
      <w:r>
        <w:tab/>
      </w:r>
      <w:r>
        <w:rPr>
          <w:spacing w:val="-1"/>
        </w:rPr>
        <w:t xml:space="preserve">актов, </w:t>
      </w:r>
      <w:r>
        <w:t>регламентирующих ответственность несовершеннолетних за правонарушения; классифицировать и характеризовать опасные ситуации в местах большого скопления людей;</w:t>
      </w:r>
    </w:p>
    <w:p w:rsidR="00B104BA" w:rsidRDefault="00B104BA">
      <w:pPr>
        <w:pStyle w:val="a3"/>
        <w:ind w:right="588"/>
        <w:jc w:val="left"/>
      </w:pPr>
      <w:r>
        <w:t>предвидеть причины возникновения возможных опасных ситуаций в местах большого скопления людей;</w:t>
      </w:r>
    </w:p>
    <w:p w:rsidR="00B104BA" w:rsidRDefault="00B104BA">
      <w:pPr>
        <w:pStyle w:val="a3"/>
        <w:ind w:right="588"/>
        <w:jc w:val="left"/>
      </w:pPr>
      <w:r>
        <w:t>адекватно оценивать ситуацию и безопасно действовать в местах массового скопления людей;</w:t>
      </w:r>
    </w:p>
    <w:p w:rsidR="00B104BA" w:rsidRDefault="00B104BA">
      <w:pPr>
        <w:pStyle w:val="a3"/>
        <w:jc w:val="left"/>
      </w:pPr>
      <w:r>
        <w:t>оповещать (вызывать) экстренные службы при чрезвычайной ситуации;</w:t>
      </w:r>
    </w:p>
    <w:p w:rsidR="00B104BA" w:rsidRDefault="00B104BA">
      <w:pPr>
        <w:pStyle w:val="a3"/>
        <w:spacing w:before="1"/>
        <w:ind w:right="588"/>
        <w:jc w:val="left"/>
      </w:pPr>
      <w:r>
        <w:t>характеризовать безопасный и здоровый образ жизни, его составляющие и значение для личности, общества и государства;</w:t>
      </w:r>
    </w:p>
    <w:p w:rsidR="00B104BA" w:rsidRDefault="00B104BA">
      <w:pPr>
        <w:pStyle w:val="a3"/>
        <w:tabs>
          <w:tab w:val="left" w:pos="2146"/>
          <w:tab w:val="left" w:pos="4263"/>
          <w:tab w:val="left" w:pos="5796"/>
          <w:tab w:val="left" w:pos="6249"/>
          <w:tab w:val="left" w:pos="7694"/>
          <w:tab w:val="left" w:pos="8030"/>
          <w:tab w:val="left" w:pos="9485"/>
        </w:tabs>
        <w:ind w:right="598"/>
        <w:jc w:val="left"/>
      </w:pPr>
      <w:r>
        <w:t>классифицировать мероприятия и факторы, укрепляющие и разрушающие здоровье; планировать</w:t>
      </w:r>
      <w:r>
        <w:tab/>
        <w:t>профилактические</w:t>
      </w:r>
      <w:r>
        <w:tab/>
        <w:t>мероприятия</w:t>
      </w:r>
      <w:r>
        <w:tab/>
        <w:t>по</w:t>
      </w:r>
      <w:r>
        <w:tab/>
        <w:t>сохранению</w:t>
      </w:r>
      <w:r>
        <w:tab/>
        <w:t>и</w:t>
      </w:r>
      <w:r>
        <w:tab/>
        <w:t>укреплению</w:t>
      </w:r>
      <w:r>
        <w:tab/>
      </w:r>
      <w:r>
        <w:rPr>
          <w:spacing w:val="-1"/>
        </w:rPr>
        <w:t xml:space="preserve">своего </w:t>
      </w:r>
      <w:r>
        <w:t>здоровья;</w:t>
      </w:r>
    </w:p>
    <w:p w:rsidR="00B104BA" w:rsidRDefault="00B104BA">
      <w:pPr>
        <w:pStyle w:val="a3"/>
        <w:ind w:right="588"/>
        <w:jc w:val="left"/>
      </w:pPr>
      <w:r>
        <w:t>адекватно оценивать нагрузку и профилактические занятия по укреплению здоровья; планировать распорядок дня с учетом нагрузок;</w:t>
      </w:r>
    </w:p>
    <w:p w:rsidR="00B104BA" w:rsidRDefault="00B104BA">
      <w:pPr>
        <w:pStyle w:val="a3"/>
        <w:ind w:right="2691"/>
        <w:jc w:val="left"/>
      </w:pPr>
      <w:r>
        <w:t>выявлять мероприятия и факторы, потенциально опасные для здоровья; безопасно использовать ресурсы интернета;</w:t>
      </w:r>
    </w:p>
    <w:p w:rsidR="00B104BA" w:rsidRDefault="00B104BA">
      <w:pPr>
        <w:pStyle w:val="a3"/>
        <w:ind w:right="4604"/>
        <w:jc w:val="left"/>
      </w:pPr>
      <w:r>
        <w:t>анализировать состояние своего здоровья; определять состояния оказания неотложной помощи;</w:t>
      </w:r>
    </w:p>
    <w:p w:rsidR="00B104BA" w:rsidRDefault="00B104BA">
      <w:pPr>
        <w:pStyle w:val="a3"/>
        <w:spacing w:before="1"/>
        <w:ind w:right="3616"/>
        <w:jc w:val="left"/>
      </w:pPr>
      <w:r>
        <w:t>использовать алгоритм действий по оказанию первой помощи; классифицировать средства оказания первой помощи;</w:t>
      </w:r>
    </w:p>
    <w:p w:rsidR="00B104BA" w:rsidRDefault="00B104BA">
      <w:pPr>
        <w:pStyle w:val="a3"/>
        <w:ind w:right="2802"/>
        <w:jc w:val="left"/>
      </w:pPr>
      <w:r>
        <w:t>оказывать первую помощь при наружном и внутреннем кровотечении; извлекать инородное тело из верхних дыхательных путей;</w:t>
      </w:r>
    </w:p>
    <w:p w:rsidR="00B104BA" w:rsidRDefault="00B104BA">
      <w:pPr>
        <w:pStyle w:val="a3"/>
        <w:ind w:right="5289"/>
        <w:jc w:val="left"/>
      </w:pPr>
      <w:r>
        <w:t>оказывать первую помощь при ушибах; оказывать первую помощь при растяжениях; оказывать первую помощь при вывихах; оказывать первую помощь при переломах; оказывать первую помощь при ожогах;</w:t>
      </w:r>
    </w:p>
    <w:p w:rsidR="00B104BA" w:rsidRDefault="00B104BA">
      <w:pPr>
        <w:pStyle w:val="a3"/>
        <w:ind w:right="2576"/>
        <w:jc w:val="left"/>
      </w:pPr>
      <w:r>
        <w:t>оказывать первую помощь при отморожениях и общем переохлаждении; оказывать первую помощь при отравлениях;</w:t>
      </w:r>
    </w:p>
    <w:p w:rsidR="00B104BA" w:rsidRDefault="00B104BA">
      <w:pPr>
        <w:pStyle w:val="a3"/>
        <w:spacing w:before="1"/>
        <w:ind w:right="3851"/>
        <w:jc w:val="left"/>
      </w:pPr>
      <w:r>
        <w:t>оказывать первую помощь при тепловом (солнечном) ударе; оказывать первую помощь при укусе насекомых и змей.</w:t>
      </w:r>
    </w:p>
    <w:p w:rsidR="00B104BA" w:rsidRDefault="00B104BA">
      <w:pPr>
        <w:pStyle w:val="1"/>
        <w:spacing w:before="4"/>
        <w:ind w:left="657"/>
      </w:pPr>
      <w:r>
        <w:t>Выпускник получит возможность научиться:</w:t>
      </w:r>
    </w:p>
    <w:p w:rsidR="00B104BA" w:rsidRDefault="00B104BA">
      <w:pPr>
        <w:ind w:left="657" w:right="588"/>
        <w:rPr>
          <w:i/>
          <w:sz w:val="24"/>
        </w:rPr>
      </w:pPr>
      <w:r>
        <w:rPr>
          <w:i/>
          <w:sz w:val="24"/>
        </w:rPr>
        <w:t>безопасно использовать средства индивидуальной защиты велосипедиста; классифицировать и характеризовать причины и последствия опасных ситуаций в туристических поездках;</w:t>
      </w:r>
    </w:p>
    <w:p w:rsidR="00B104BA" w:rsidRDefault="00B104BA">
      <w:pPr>
        <w:ind w:left="657"/>
        <w:rPr>
          <w:i/>
          <w:sz w:val="24"/>
        </w:rPr>
      </w:pPr>
      <w:r>
        <w:rPr>
          <w:i/>
          <w:sz w:val="24"/>
        </w:rPr>
        <w:t>готовиться к туристическим поездкам;</w:t>
      </w:r>
    </w:p>
    <w:p w:rsidR="00B104BA" w:rsidRDefault="00B104BA">
      <w:pPr>
        <w:ind w:left="657" w:right="588"/>
        <w:rPr>
          <w:i/>
          <w:sz w:val="24"/>
        </w:rPr>
      </w:pPr>
      <w:r>
        <w:rPr>
          <w:i/>
          <w:sz w:val="24"/>
        </w:rPr>
        <w:t>адекватно оценивать ситуацию и безопасно вести в туристических поездках; анализировать последствия возможных опасных ситуаций в местах большого скопления людей;</w:t>
      </w:r>
    </w:p>
    <w:p w:rsidR="00B104BA" w:rsidRDefault="00B104BA">
      <w:pPr>
        <w:ind w:left="657" w:right="1015"/>
        <w:rPr>
          <w:i/>
          <w:sz w:val="24"/>
        </w:rPr>
      </w:pPr>
      <w:r>
        <w:rPr>
          <w:i/>
          <w:sz w:val="24"/>
        </w:rPr>
        <w:t>анализировать последствия возможных опасных ситуаций криминогенного характера; безопасно вести и применять права покупателя;</w:t>
      </w:r>
    </w:p>
    <w:p w:rsidR="00B104BA" w:rsidRDefault="00B104BA">
      <w:pPr>
        <w:tabs>
          <w:tab w:val="left" w:pos="2165"/>
          <w:tab w:val="left" w:pos="2643"/>
          <w:tab w:val="left" w:pos="2979"/>
          <w:tab w:val="left" w:pos="3422"/>
          <w:tab w:val="left" w:pos="4688"/>
          <w:tab w:val="left" w:pos="4797"/>
          <w:tab w:val="left" w:pos="6265"/>
          <w:tab w:val="left" w:pos="6554"/>
          <w:tab w:val="left" w:pos="7684"/>
          <w:tab w:val="left" w:pos="8094"/>
          <w:tab w:val="left" w:pos="8312"/>
          <w:tab w:val="left" w:pos="9313"/>
        </w:tabs>
        <w:ind w:left="657" w:right="593"/>
        <w:rPr>
          <w:i/>
          <w:sz w:val="24"/>
        </w:rPr>
      </w:pPr>
      <w:r>
        <w:rPr>
          <w:i/>
          <w:sz w:val="24"/>
        </w:rPr>
        <w:t>анализировать последствия проявления терроризма, экстремизма, наркотизма; предвидеть</w:t>
      </w:r>
      <w:r>
        <w:rPr>
          <w:i/>
          <w:sz w:val="24"/>
        </w:rPr>
        <w:tab/>
        <w:t>пути</w:t>
      </w:r>
      <w:r>
        <w:rPr>
          <w:i/>
          <w:sz w:val="24"/>
        </w:rPr>
        <w:tab/>
        <w:t>и</w:t>
      </w:r>
      <w:r>
        <w:rPr>
          <w:i/>
          <w:sz w:val="24"/>
        </w:rPr>
        <w:tab/>
        <w:t>средства</w:t>
      </w:r>
      <w:r>
        <w:rPr>
          <w:i/>
          <w:sz w:val="24"/>
        </w:rPr>
        <w:tab/>
        <w:t>возможного</w:t>
      </w:r>
      <w:r>
        <w:rPr>
          <w:i/>
          <w:sz w:val="24"/>
        </w:rPr>
        <w:tab/>
        <w:t>вовлечения</w:t>
      </w:r>
      <w:r>
        <w:rPr>
          <w:i/>
          <w:sz w:val="24"/>
        </w:rPr>
        <w:tab/>
        <w:t>в</w:t>
      </w:r>
      <w:r>
        <w:rPr>
          <w:i/>
          <w:sz w:val="24"/>
        </w:rPr>
        <w:tab/>
        <w:t>террористическую, экстремистскую</w:t>
      </w:r>
      <w:r>
        <w:rPr>
          <w:i/>
          <w:sz w:val="24"/>
        </w:rPr>
        <w:tab/>
        <w:t>и</w:t>
      </w:r>
      <w:r>
        <w:rPr>
          <w:i/>
          <w:sz w:val="24"/>
        </w:rPr>
        <w:tab/>
        <w:t>наркотическую</w:t>
      </w:r>
      <w:r>
        <w:rPr>
          <w:i/>
          <w:sz w:val="24"/>
        </w:rPr>
        <w:tab/>
      </w:r>
      <w:r>
        <w:rPr>
          <w:i/>
          <w:sz w:val="24"/>
        </w:rPr>
        <w:tab/>
        <w:t>деятельность;</w:t>
      </w:r>
      <w:r>
        <w:rPr>
          <w:i/>
          <w:sz w:val="24"/>
        </w:rPr>
        <w:tab/>
      </w:r>
      <w:r>
        <w:rPr>
          <w:i/>
          <w:spacing w:val="-1"/>
          <w:sz w:val="24"/>
        </w:rPr>
        <w:t>анализировать</w:t>
      </w:r>
      <w:r>
        <w:rPr>
          <w:i/>
          <w:spacing w:val="-1"/>
          <w:sz w:val="24"/>
        </w:rPr>
        <w:tab/>
      </w:r>
      <w:r>
        <w:rPr>
          <w:i/>
          <w:sz w:val="24"/>
        </w:rPr>
        <w:t>влияние</w:t>
      </w:r>
      <w:r>
        <w:rPr>
          <w:i/>
          <w:sz w:val="24"/>
        </w:rPr>
        <w:tab/>
        <w:t>вредных привычек и факторов и на состояние своего</w:t>
      </w:r>
      <w:r>
        <w:rPr>
          <w:i/>
          <w:spacing w:val="-4"/>
          <w:sz w:val="24"/>
        </w:rPr>
        <w:t xml:space="preserve"> </w:t>
      </w:r>
      <w:r>
        <w:rPr>
          <w:i/>
          <w:sz w:val="24"/>
        </w:rPr>
        <w:t>здоровья;</w:t>
      </w:r>
    </w:p>
    <w:p w:rsidR="00B104BA" w:rsidRDefault="00B104BA">
      <w:pPr>
        <w:ind w:left="657" w:right="588"/>
        <w:rPr>
          <w:i/>
          <w:sz w:val="24"/>
        </w:rPr>
      </w:pPr>
      <w:r>
        <w:rPr>
          <w:i/>
          <w:sz w:val="24"/>
        </w:rPr>
        <w:t>характеризовать роль семьи в жизни личности и общества и ее влияние на здоровье человека;</w:t>
      </w:r>
    </w:p>
    <w:p w:rsidR="00B104BA" w:rsidRDefault="00B104BA">
      <w:pPr>
        <w:rPr>
          <w:sz w:val="24"/>
        </w:rPr>
        <w:sectPr w:rsidR="00B104BA">
          <w:pgSz w:w="11910" w:h="16840"/>
          <w:pgMar w:top="1040" w:right="540" w:bottom="960" w:left="620" w:header="0" w:footer="683" w:gutter="0"/>
          <w:cols w:space="720"/>
        </w:sectPr>
      </w:pPr>
    </w:p>
    <w:p w:rsidR="00B104BA" w:rsidRDefault="00B104BA">
      <w:pPr>
        <w:spacing w:before="71"/>
        <w:ind w:left="657"/>
        <w:rPr>
          <w:i/>
          <w:sz w:val="24"/>
        </w:rPr>
      </w:pPr>
      <w:r>
        <w:rPr>
          <w:i/>
          <w:sz w:val="24"/>
        </w:rPr>
        <w:lastRenderedPageBreak/>
        <w:t>классифицировать и характеризовать основные положения законодательных актов, регулирующих права и обязанности супругов, и защищающих права ребенка;</w:t>
      </w:r>
    </w:p>
    <w:p w:rsidR="00B104BA" w:rsidRDefault="00B104BA">
      <w:pPr>
        <w:ind w:left="657" w:right="596"/>
        <w:jc w:val="both"/>
        <w:rPr>
          <w:i/>
          <w:sz w:val="24"/>
        </w:rPr>
      </w:pPr>
      <w:r>
        <w:rPr>
          <w:i/>
          <w:sz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B104BA" w:rsidRDefault="00B104BA">
      <w:pPr>
        <w:ind w:left="657" w:right="2464"/>
        <w:rPr>
          <w:i/>
          <w:sz w:val="24"/>
        </w:rPr>
      </w:pPr>
      <w:r>
        <w:rPr>
          <w:i/>
          <w:sz w:val="24"/>
        </w:rPr>
        <w:t>классифицировать основные правовые аспекты оказания первой помощи; оказывать первую помощь при не инфекционных заболеваниях; оказывать первую помощь при инфекционных заболеваниях;</w:t>
      </w:r>
    </w:p>
    <w:p w:rsidR="00B104BA" w:rsidRDefault="00B104BA">
      <w:pPr>
        <w:ind w:left="657" w:right="3039"/>
        <w:rPr>
          <w:i/>
          <w:sz w:val="24"/>
        </w:rPr>
      </w:pPr>
      <w:r>
        <w:rPr>
          <w:i/>
          <w:sz w:val="24"/>
        </w:rPr>
        <w:t>оказывать первую помощь при остановке сердечной деятельности; оказывать первую помощь при коме;</w:t>
      </w:r>
    </w:p>
    <w:p w:rsidR="00B104BA" w:rsidRDefault="00B104BA">
      <w:pPr>
        <w:ind w:left="657"/>
        <w:rPr>
          <w:i/>
          <w:sz w:val="24"/>
        </w:rPr>
      </w:pPr>
      <w:r>
        <w:rPr>
          <w:i/>
          <w:sz w:val="24"/>
        </w:rPr>
        <w:t>оказывать первую помощь при поражении электрическим током;</w:t>
      </w:r>
    </w:p>
    <w:p w:rsidR="00B104BA" w:rsidRDefault="00B104BA">
      <w:pPr>
        <w:ind w:left="657" w:right="594"/>
        <w:jc w:val="both"/>
        <w:rPr>
          <w:i/>
          <w:sz w:val="24"/>
        </w:rPr>
      </w:pPr>
      <w:r>
        <w:rPr>
          <w:i/>
          <w:sz w:val="24"/>
        </w:rPr>
        <w:t>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w:t>
      </w:r>
    </w:p>
    <w:p w:rsidR="00B104BA" w:rsidRDefault="00B104BA">
      <w:pPr>
        <w:spacing w:before="1"/>
        <w:ind w:left="657"/>
        <w:rPr>
          <w:i/>
          <w:sz w:val="24"/>
        </w:rPr>
      </w:pPr>
      <w:r>
        <w:rPr>
          <w:i/>
          <w:sz w:val="24"/>
        </w:rPr>
        <w:t>усваивать приемы действий в различных опасных и чрезвычайных ситуациях;</w:t>
      </w:r>
    </w:p>
    <w:p w:rsidR="00B104BA" w:rsidRDefault="00B104BA">
      <w:pPr>
        <w:tabs>
          <w:tab w:val="left" w:pos="1974"/>
          <w:tab w:val="left" w:pos="2163"/>
          <w:tab w:val="left" w:pos="2414"/>
          <w:tab w:val="left" w:pos="3027"/>
          <w:tab w:val="left" w:pos="3441"/>
          <w:tab w:val="left" w:pos="3775"/>
          <w:tab w:val="left" w:pos="4643"/>
          <w:tab w:val="left" w:pos="4749"/>
          <w:tab w:val="left" w:pos="4962"/>
          <w:tab w:val="left" w:pos="5197"/>
          <w:tab w:val="left" w:pos="5977"/>
          <w:tab w:val="left" w:pos="6339"/>
          <w:tab w:val="left" w:pos="6547"/>
          <w:tab w:val="left" w:pos="7123"/>
          <w:tab w:val="left" w:pos="7557"/>
          <w:tab w:val="left" w:pos="8012"/>
          <w:tab w:val="left" w:pos="8945"/>
          <w:tab w:val="left" w:pos="8982"/>
          <w:tab w:val="left" w:pos="9290"/>
          <w:tab w:val="left" w:pos="10027"/>
        </w:tabs>
        <w:ind w:left="657" w:right="594"/>
        <w:rPr>
          <w:i/>
          <w:sz w:val="24"/>
        </w:rPr>
      </w:pPr>
      <w:r>
        <w:rPr>
          <w:i/>
          <w:sz w:val="24"/>
        </w:rPr>
        <w:t>исследовать</w:t>
      </w:r>
      <w:r>
        <w:rPr>
          <w:i/>
          <w:sz w:val="24"/>
        </w:rPr>
        <w:tab/>
      </w:r>
      <w:r>
        <w:rPr>
          <w:i/>
          <w:sz w:val="24"/>
        </w:rPr>
        <w:tab/>
        <w:t>различные</w:t>
      </w:r>
      <w:r>
        <w:rPr>
          <w:i/>
          <w:sz w:val="24"/>
        </w:rPr>
        <w:tab/>
        <w:t>ситуации</w:t>
      </w:r>
      <w:r>
        <w:rPr>
          <w:i/>
          <w:sz w:val="24"/>
        </w:rPr>
        <w:tab/>
        <w:t>в</w:t>
      </w:r>
      <w:r>
        <w:rPr>
          <w:i/>
          <w:sz w:val="24"/>
        </w:rPr>
        <w:tab/>
      </w:r>
      <w:r>
        <w:rPr>
          <w:i/>
          <w:sz w:val="24"/>
        </w:rPr>
        <w:tab/>
        <w:t>повседневной</w:t>
      </w:r>
      <w:r>
        <w:rPr>
          <w:i/>
          <w:sz w:val="24"/>
        </w:rPr>
        <w:tab/>
      </w:r>
      <w:r>
        <w:rPr>
          <w:i/>
          <w:sz w:val="24"/>
        </w:rPr>
        <w:tab/>
        <w:t>жизнедеятельности,</w:t>
      </w:r>
      <w:r>
        <w:rPr>
          <w:i/>
          <w:sz w:val="24"/>
        </w:rPr>
        <w:tab/>
        <w:t>опасные</w:t>
      </w:r>
      <w:r>
        <w:rPr>
          <w:i/>
          <w:sz w:val="24"/>
        </w:rPr>
        <w:tab/>
        <w:t>и чрезвычайные</w:t>
      </w:r>
      <w:r>
        <w:rPr>
          <w:i/>
          <w:sz w:val="24"/>
        </w:rPr>
        <w:tab/>
      </w:r>
      <w:r>
        <w:rPr>
          <w:i/>
          <w:sz w:val="24"/>
        </w:rPr>
        <w:tab/>
        <w:t>ситуации,</w:t>
      </w:r>
      <w:r>
        <w:rPr>
          <w:i/>
          <w:sz w:val="24"/>
        </w:rPr>
        <w:tab/>
        <w:t>выдвигать</w:t>
      </w:r>
      <w:r>
        <w:rPr>
          <w:i/>
          <w:sz w:val="24"/>
        </w:rPr>
        <w:tab/>
      </w:r>
      <w:r>
        <w:rPr>
          <w:i/>
          <w:sz w:val="24"/>
        </w:rPr>
        <w:tab/>
        <w:t>предположения</w:t>
      </w:r>
      <w:r>
        <w:rPr>
          <w:i/>
          <w:sz w:val="24"/>
        </w:rPr>
        <w:tab/>
        <w:t>и</w:t>
      </w:r>
      <w:r>
        <w:rPr>
          <w:i/>
          <w:sz w:val="24"/>
        </w:rPr>
        <w:tab/>
        <w:t>проводить</w:t>
      </w:r>
      <w:r>
        <w:rPr>
          <w:i/>
          <w:sz w:val="24"/>
        </w:rPr>
        <w:tab/>
      </w:r>
      <w:r>
        <w:rPr>
          <w:i/>
          <w:sz w:val="24"/>
        </w:rPr>
        <w:tab/>
        <w:t>несложные эксперименты для доказательства предположений обеспечения личной безопасности; творчески</w:t>
      </w:r>
      <w:r>
        <w:rPr>
          <w:i/>
          <w:sz w:val="24"/>
        </w:rPr>
        <w:tab/>
        <w:t>решать</w:t>
      </w:r>
      <w:r>
        <w:rPr>
          <w:i/>
          <w:sz w:val="24"/>
        </w:rPr>
        <w:tab/>
        <w:t>моделируемые</w:t>
      </w:r>
      <w:r>
        <w:rPr>
          <w:i/>
          <w:sz w:val="24"/>
        </w:rPr>
        <w:tab/>
      </w:r>
      <w:r>
        <w:rPr>
          <w:i/>
          <w:sz w:val="24"/>
        </w:rPr>
        <w:tab/>
        <w:t>ситуации</w:t>
      </w:r>
      <w:r>
        <w:rPr>
          <w:i/>
          <w:sz w:val="24"/>
        </w:rPr>
        <w:tab/>
        <w:t>и</w:t>
      </w:r>
      <w:r>
        <w:rPr>
          <w:i/>
          <w:sz w:val="24"/>
        </w:rPr>
        <w:tab/>
        <w:t>практические</w:t>
      </w:r>
      <w:r>
        <w:rPr>
          <w:i/>
          <w:sz w:val="24"/>
        </w:rPr>
        <w:tab/>
        <w:t>задачи</w:t>
      </w:r>
      <w:r>
        <w:rPr>
          <w:i/>
          <w:sz w:val="24"/>
        </w:rPr>
        <w:tab/>
        <w:t>в</w:t>
      </w:r>
      <w:r>
        <w:rPr>
          <w:i/>
          <w:sz w:val="24"/>
        </w:rPr>
        <w:tab/>
      </w:r>
      <w:r>
        <w:rPr>
          <w:i/>
          <w:spacing w:val="-1"/>
          <w:sz w:val="24"/>
        </w:rPr>
        <w:t xml:space="preserve">области </w:t>
      </w:r>
      <w:r>
        <w:rPr>
          <w:i/>
          <w:sz w:val="24"/>
        </w:rPr>
        <w:t>безопасности</w:t>
      </w:r>
      <w:r>
        <w:rPr>
          <w:i/>
          <w:spacing w:val="-2"/>
          <w:sz w:val="24"/>
        </w:rPr>
        <w:t xml:space="preserve"> </w:t>
      </w:r>
      <w:r>
        <w:rPr>
          <w:i/>
          <w:sz w:val="24"/>
        </w:rPr>
        <w:t>жизнедеятельности</w:t>
      </w:r>
    </w:p>
    <w:p w:rsidR="00B104BA" w:rsidRPr="00801E38" w:rsidRDefault="00B104BA">
      <w:pPr>
        <w:pStyle w:val="a3"/>
        <w:jc w:val="left"/>
        <w:rPr>
          <w:b/>
          <w:u w:val="single"/>
        </w:rPr>
      </w:pPr>
      <w:r w:rsidRPr="00801E38">
        <w:rPr>
          <w:b/>
          <w:u w:val="single"/>
        </w:rPr>
        <w:t>Основы духовно-нравственной культуры народов России.</w:t>
      </w:r>
    </w:p>
    <w:p w:rsidR="00B104BA" w:rsidRDefault="00B104BA" w:rsidP="005C473E">
      <w:pPr>
        <w:pStyle w:val="a3"/>
        <w:ind w:right="596"/>
      </w:pPr>
      <w:r>
        <w:t>Изучение предметной области "Основы духовно-нравственной культуры народов России" должно обеспечить:</w:t>
      </w:r>
    </w:p>
    <w:p w:rsidR="00B104BA" w:rsidRDefault="00B104BA" w:rsidP="005C473E">
      <w:pPr>
        <w:pStyle w:val="a3"/>
        <w:spacing w:before="1"/>
        <w:ind w:right="597"/>
      </w:pPr>
      <w:r>
        <w:t>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B104BA" w:rsidRDefault="00B104BA" w:rsidP="005C473E">
      <w:pPr>
        <w:pStyle w:val="a3"/>
        <w:ind w:right="598"/>
      </w:pPr>
      <w: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B104BA" w:rsidRDefault="00B104BA" w:rsidP="005C473E">
      <w:pPr>
        <w:pStyle w:val="a3"/>
        <w:ind w:right="596"/>
      </w:pPr>
      <w:r>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B104BA" w:rsidRDefault="00B104BA" w:rsidP="005C473E">
      <w:pPr>
        <w:pStyle w:val="a3"/>
        <w:ind w:right="589"/>
      </w:pPr>
      <w:r>
        <w:t>понимание значения нравственности, веры и религии в жизни человека, семьи и общества;</w:t>
      </w:r>
    </w:p>
    <w:p w:rsidR="00B104BA" w:rsidRDefault="00B104BA" w:rsidP="005C473E">
      <w:pPr>
        <w:pStyle w:val="a3"/>
        <w:spacing w:before="1"/>
        <w:ind w:right="598"/>
      </w:pPr>
      <w:r>
        <w:t>формирование представлений об исторической роли традиционных религий и гражданского общества в становлении российской государственности.</w:t>
      </w:r>
    </w:p>
    <w:p w:rsidR="00B104BA" w:rsidRDefault="00B104BA" w:rsidP="005C473E">
      <w:pPr>
        <w:pStyle w:val="a3"/>
        <w:spacing w:before="1"/>
        <w:ind w:right="598"/>
      </w:pPr>
    </w:p>
    <w:p w:rsidR="00B104BA" w:rsidRDefault="00B104BA" w:rsidP="00E051EC">
      <w:pPr>
        <w:pStyle w:val="1"/>
        <w:numPr>
          <w:ilvl w:val="1"/>
          <w:numId w:val="131"/>
        </w:numPr>
        <w:tabs>
          <w:tab w:val="left" w:pos="1233"/>
          <w:tab w:val="left" w:pos="2357"/>
          <w:tab w:val="left" w:pos="3340"/>
          <w:tab w:val="left" w:pos="4815"/>
          <w:tab w:val="left" w:pos="6495"/>
          <w:tab w:val="left" w:pos="7999"/>
          <w:tab w:val="left" w:pos="9181"/>
        </w:tabs>
        <w:spacing w:before="4" w:line="240" w:lineRule="auto"/>
        <w:ind w:right="591" w:firstLine="0"/>
      </w:pPr>
      <w:r>
        <w:rPr>
          <w:spacing w:val="-5"/>
        </w:rPr>
        <w:t>Система</w:t>
      </w:r>
      <w:r>
        <w:rPr>
          <w:spacing w:val="-5"/>
        </w:rPr>
        <w:tab/>
        <w:t>оценки</w:t>
      </w:r>
      <w:r>
        <w:rPr>
          <w:spacing w:val="-5"/>
        </w:rPr>
        <w:tab/>
        <w:t>достижения</w:t>
      </w:r>
      <w:r>
        <w:rPr>
          <w:spacing w:val="-5"/>
        </w:rPr>
        <w:tab/>
        <w:t>планируемых</w:t>
      </w:r>
      <w:r>
        <w:rPr>
          <w:spacing w:val="-5"/>
        </w:rPr>
        <w:tab/>
        <w:t>результатов</w:t>
      </w:r>
      <w:r>
        <w:rPr>
          <w:spacing w:val="-5"/>
        </w:rPr>
        <w:tab/>
        <w:t>освоения</w:t>
      </w:r>
      <w:r>
        <w:rPr>
          <w:spacing w:val="-5"/>
        </w:rPr>
        <w:tab/>
        <w:t xml:space="preserve">основной </w:t>
      </w:r>
      <w:r>
        <w:t>образовательной программы основного общего</w:t>
      </w:r>
      <w:r>
        <w:rPr>
          <w:spacing w:val="-4"/>
        </w:rPr>
        <w:t xml:space="preserve"> </w:t>
      </w:r>
      <w:r>
        <w:t>образования</w:t>
      </w:r>
    </w:p>
    <w:p w:rsidR="00B104BA" w:rsidRDefault="00B104BA" w:rsidP="00E051EC">
      <w:pPr>
        <w:pStyle w:val="a5"/>
        <w:numPr>
          <w:ilvl w:val="2"/>
          <w:numId w:val="131"/>
        </w:numPr>
        <w:tabs>
          <w:tab w:val="left" w:pos="1251"/>
        </w:tabs>
        <w:spacing w:before="1" w:line="274" w:lineRule="exact"/>
        <w:rPr>
          <w:b/>
          <w:sz w:val="24"/>
        </w:rPr>
      </w:pPr>
      <w:r>
        <w:rPr>
          <w:b/>
          <w:sz w:val="24"/>
        </w:rPr>
        <w:t>Общие</w:t>
      </w:r>
      <w:r>
        <w:rPr>
          <w:b/>
          <w:spacing w:val="-2"/>
          <w:sz w:val="24"/>
        </w:rPr>
        <w:t xml:space="preserve"> </w:t>
      </w:r>
      <w:r>
        <w:rPr>
          <w:b/>
          <w:sz w:val="24"/>
        </w:rPr>
        <w:t>положения</w:t>
      </w:r>
    </w:p>
    <w:p w:rsidR="00B104BA" w:rsidRDefault="00B104BA">
      <w:pPr>
        <w:pStyle w:val="a3"/>
        <w:ind w:right="589" w:firstLine="720"/>
      </w:pPr>
      <w:r>
        <w:t>Система оценки достижения планируемых результатов (далее - система оценки) является частью системы оценки и управления качеством образования.</w:t>
      </w:r>
    </w:p>
    <w:p w:rsidR="00B104BA" w:rsidRDefault="00B104BA">
      <w:pPr>
        <w:pStyle w:val="a3"/>
        <w:ind w:right="591" w:firstLine="720"/>
      </w:pPr>
      <w:r>
        <w:t xml:space="preserve">Основными </w:t>
      </w:r>
      <w:r>
        <w:rPr>
          <w:b/>
        </w:rPr>
        <w:t xml:space="preserve">направлениями и целями </w:t>
      </w:r>
      <w:r>
        <w:t>оценочной деятельности в образовательной организации в соответствии с требованиями ФГОС ООО являются:</w:t>
      </w:r>
    </w:p>
    <w:p w:rsidR="00B104BA" w:rsidRDefault="00B104BA">
      <w:pPr>
        <w:pStyle w:val="a3"/>
        <w:ind w:right="588"/>
      </w:pPr>
      <w:r>
        <w:t>оценка образовательных достижений учащихся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w:t>
      </w:r>
      <w:r>
        <w:rPr>
          <w:spacing w:val="-3"/>
        </w:rPr>
        <w:t xml:space="preserve"> </w:t>
      </w:r>
      <w:r>
        <w:t>уровней;</w:t>
      </w:r>
    </w:p>
    <w:p w:rsidR="00B104BA" w:rsidRDefault="00B104BA">
      <w:pPr>
        <w:pStyle w:val="a3"/>
        <w:ind w:right="588"/>
        <w:jc w:val="left"/>
      </w:pPr>
      <w:r>
        <w:t>оценка результатов деятельности педагогических кадров как основа аттестационных процедур;</w:t>
      </w:r>
    </w:p>
    <w:p w:rsidR="00B104BA" w:rsidRDefault="00B104BA">
      <w:pPr>
        <w:pStyle w:val="a3"/>
        <w:tabs>
          <w:tab w:val="left" w:pos="1724"/>
          <w:tab w:val="left" w:pos="3302"/>
          <w:tab w:val="left" w:pos="5030"/>
          <w:tab w:val="left" w:pos="7110"/>
          <w:tab w:val="left" w:pos="8765"/>
          <w:tab w:val="left" w:pos="9465"/>
        </w:tabs>
        <w:ind w:right="588"/>
        <w:jc w:val="left"/>
      </w:pPr>
      <w:r>
        <w:t>оценка</w:t>
      </w:r>
      <w:r>
        <w:tab/>
        <w:t>результатов</w:t>
      </w:r>
      <w:r>
        <w:tab/>
        <w:t>деятельности</w:t>
      </w:r>
      <w:r>
        <w:tab/>
        <w:t>образовательной</w:t>
      </w:r>
      <w:r>
        <w:tab/>
        <w:t>организации</w:t>
      </w:r>
      <w:r>
        <w:tab/>
        <w:t>как</w:t>
      </w:r>
      <w:r>
        <w:tab/>
        <w:t>основа аккредитационных</w:t>
      </w:r>
      <w:r>
        <w:rPr>
          <w:spacing w:val="-2"/>
        </w:rPr>
        <w:t xml:space="preserve"> </w:t>
      </w:r>
      <w:r>
        <w:t>процедур.</w:t>
      </w:r>
    </w:p>
    <w:p w:rsidR="00B104BA" w:rsidRDefault="00B104BA">
      <w:pPr>
        <w:pStyle w:val="a3"/>
        <w:jc w:val="left"/>
      </w:pPr>
      <w:r>
        <w:t>Основным объектом системы оценки, ее содержательной и критериальной базой выступают</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right="598"/>
      </w:pPr>
      <w:r>
        <w:lastRenderedPageBreak/>
        <w:t>требования ФГОС, которые конкретизируются в планируемых результатах освоения обучающимися основной образовательной программы.</w:t>
      </w:r>
    </w:p>
    <w:p w:rsidR="00B104BA" w:rsidRDefault="00B104BA">
      <w:pPr>
        <w:pStyle w:val="a3"/>
        <w:ind w:right="2966"/>
        <w:jc w:val="left"/>
      </w:pPr>
      <w:r w:rsidRPr="005C473E">
        <w:rPr>
          <w:i/>
        </w:rPr>
        <w:t>Система оценки включает процедуры внутренней и внешней оценки.</w:t>
      </w:r>
      <w:r>
        <w:t xml:space="preserve"> Внутренняя оценка включает:</w:t>
      </w:r>
    </w:p>
    <w:p w:rsidR="00B104BA" w:rsidRDefault="00B104BA">
      <w:pPr>
        <w:pStyle w:val="a3"/>
      </w:pPr>
      <w:r>
        <w:t>-стартовую диагностику,</w:t>
      </w:r>
    </w:p>
    <w:p w:rsidR="00B104BA" w:rsidRDefault="00B104BA">
      <w:pPr>
        <w:pStyle w:val="a3"/>
      </w:pPr>
      <w:r>
        <w:t>-текущую и тематическую оценку,портфолио,</w:t>
      </w:r>
    </w:p>
    <w:p w:rsidR="00B104BA" w:rsidRDefault="00B104BA">
      <w:pPr>
        <w:pStyle w:val="a3"/>
      </w:pPr>
      <w:r>
        <w:t>-внутришкольный мониторинг образовательных достижений,</w:t>
      </w:r>
    </w:p>
    <w:p w:rsidR="00B104BA" w:rsidRDefault="00B104BA">
      <w:pPr>
        <w:pStyle w:val="a3"/>
        <w:ind w:right="4298"/>
        <w:jc w:val="left"/>
      </w:pPr>
      <w:r>
        <w:t>-промежуточную и итоговую аттестацию обучающихся. К внешним процедурам относятся:</w:t>
      </w:r>
    </w:p>
    <w:p w:rsidR="00B104BA" w:rsidRDefault="00B104BA">
      <w:pPr>
        <w:pStyle w:val="a3"/>
        <w:ind w:right="598"/>
      </w:pPr>
      <w:r>
        <w:t>-государственная итоговая аттестация (осуществляется в соответствии со статьей №92 Федерального закона «Об образовании в Российской Федерации»);</w:t>
      </w:r>
    </w:p>
    <w:p w:rsidR="00B104BA" w:rsidRDefault="00B104BA">
      <w:pPr>
        <w:pStyle w:val="a3"/>
        <w:ind w:right="589"/>
      </w:pPr>
      <w:r>
        <w:t>-независимая оценка качества образования (осуществляется в соответствии со статьей №95 Федерального закона «Об образовании в Российской Федерации»);</w:t>
      </w:r>
    </w:p>
    <w:p w:rsidR="00B104BA" w:rsidRDefault="00B104BA">
      <w:pPr>
        <w:pStyle w:val="a3"/>
        <w:spacing w:before="1"/>
        <w:ind w:right="597"/>
      </w:pPr>
      <w:r>
        <w:t>-мониторинговые исследования муниципального, регионального и федерального уровней (осуществляется в соответствии со статьей №97 Федерального закона «Об образовании в Российской Федерации»).</w:t>
      </w:r>
    </w:p>
    <w:p w:rsidR="00B104BA" w:rsidRDefault="00B104BA">
      <w:pPr>
        <w:pStyle w:val="a3"/>
        <w:ind w:right="599"/>
      </w:pPr>
      <w: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B104BA" w:rsidRDefault="00B104BA">
      <w:pPr>
        <w:pStyle w:val="a3"/>
        <w:ind w:right="588"/>
      </w:pPr>
      <w:r>
        <w:rPr>
          <w:b/>
        </w:rPr>
        <w:t xml:space="preserve">Системно-деятельностный  подход  </w:t>
      </w:r>
      <w:r>
        <w:t>к  оценке   образовательных   достижений проявляется в оценке способности учащихся к решению учебно-познавательных и учебно- 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w:t>
      </w:r>
      <w:r>
        <w:rPr>
          <w:spacing w:val="-3"/>
        </w:rPr>
        <w:t xml:space="preserve"> </w:t>
      </w:r>
      <w:r>
        <w:t>форме.</w:t>
      </w:r>
    </w:p>
    <w:p w:rsidR="00B104BA" w:rsidRDefault="00B104BA">
      <w:pPr>
        <w:pStyle w:val="a3"/>
        <w:spacing w:before="1"/>
        <w:ind w:right="590"/>
      </w:pPr>
      <w:r>
        <w:rPr>
          <w:b/>
        </w:rPr>
        <w:t xml:space="preserve">Уровневый подход  </w:t>
      </w:r>
      <w:r>
        <w:t>служит важнейшей основой для организации индивидуальной работы с учащимися. Он реализуется  по  отношению  к  содержанию  оценки  и  к представлению и интерпретации результатов</w:t>
      </w:r>
      <w:r>
        <w:rPr>
          <w:spacing w:val="-9"/>
        </w:rPr>
        <w:t xml:space="preserve"> </w:t>
      </w:r>
      <w:r>
        <w:t>измерений.</w:t>
      </w:r>
    </w:p>
    <w:p w:rsidR="00B104BA" w:rsidRDefault="00B104BA">
      <w:pPr>
        <w:ind w:left="657" w:right="595"/>
        <w:jc w:val="both"/>
        <w:rPr>
          <w:sz w:val="24"/>
        </w:rPr>
      </w:pPr>
      <w:r>
        <w:rPr>
          <w:b/>
          <w:sz w:val="24"/>
        </w:rPr>
        <w:t xml:space="preserve">Уровневый подход к содержанию оценки </w:t>
      </w:r>
      <w:r>
        <w:rPr>
          <w:sz w:val="24"/>
        </w:rPr>
        <w:t>обеспечивается структурой планируемых результатов, в которых выделены три блока: общецелевой, «Выпускник научится» и</w:t>
      </w:r>
    </w:p>
    <w:p w:rsidR="00B104BA" w:rsidRDefault="00B104BA">
      <w:pPr>
        <w:pStyle w:val="a3"/>
        <w:ind w:right="595"/>
      </w:pPr>
      <w:r>
        <w:t>«Выпускник получит возможность научиться». 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 планируемых результатах, представленных в данных блоках.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трех блоках.</w:t>
      </w:r>
    </w:p>
    <w:p w:rsidR="00B104BA" w:rsidRDefault="00B104BA">
      <w:pPr>
        <w:pStyle w:val="a3"/>
        <w:spacing w:before="1"/>
        <w:ind w:right="593"/>
      </w:pPr>
      <w:r>
        <w:rPr>
          <w:b/>
        </w:rPr>
        <w:t xml:space="preserve">Уровневый подход к представлению и интерпретации результатов </w:t>
      </w:r>
      <w:r>
        <w:t>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Овладение базовым уровнем является достаточным для продолжения обучения и усвоения последующего материала.</w:t>
      </w:r>
    </w:p>
    <w:p w:rsidR="00B104BA" w:rsidRDefault="00B104BA">
      <w:pPr>
        <w:ind w:left="657"/>
        <w:jc w:val="both"/>
        <w:rPr>
          <w:sz w:val="24"/>
        </w:rPr>
      </w:pPr>
      <w:r>
        <w:rPr>
          <w:b/>
          <w:sz w:val="24"/>
        </w:rPr>
        <w:t xml:space="preserve">Комплексный подход </w:t>
      </w:r>
      <w:r>
        <w:rPr>
          <w:sz w:val="24"/>
        </w:rPr>
        <w:t>к оценке образовательных достижений реализуется путем</w:t>
      </w:r>
    </w:p>
    <w:p w:rsidR="00B104BA" w:rsidRDefault="00B104BA">
      <w:pPr>
        <w:pStyle w:val="a3"/>
        <w:ind w:right="599"/>
      </w:pPr>
      <w:r>
        <w:t>оценки трех групп результатов: предметных, личностных, метапредметных (регулятивных, коммуникативных и познавательных универсальных учебных действий);</w:t>
      </w:r>
    </w:p>
    <w:p w:rsidR="00B104BA" w:rsidRDefault="00B104BA">
      <w:pPr>
        <w:pStyle w:val="a3"/>
        <w:ind w:right="598"/>
      </w:pPr>
      <w: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B104BA" w:rsidRDefault="00B104BA">
      <w:pPr>
        <w:pStyle w:val="a3"/>
        <w:ind w:right="595"/>
      </w:pPr>
      <w: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B104BA" w:rsidRDefault="00B104BA">
      <w:pPr>
        <w:pStyle w:val="a3"/>
      </w:pPr>
      <w:r>
        <w:t>использования разнообразных методов и форм оценки, взаимно дополняющих друг</w:t>
      </w:r>
      <w:r>
        <w:rPr>
          <w:spacing w:val="56"/>
        </w:rPr>
        <w:t xml:space="preserve"> </w:t>
      </w:r>
      <w:r>
        <w:t>друга</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right="588"/>
        <w:jc w:val="left"/>
      </w:pPr>
      <w:r>
        <w:lastRenderedPageBreak/>
        <w:t>(стандартизированных устных и письменных работ, проектов, практических работ, самооценки, наблюдения и др.).</w:t>
      </w:r>
    </w:p>
    <w:p w:rsidR="00B104BA" w:rsidRDefault="00B104BA">
      <w:pPr>
        <w:pStyle w:val="1"/>
        <w:tabs>
          <w:tab w:val="left" w:pos="1427"/>
          <w:tab w:val="left" w:pos="3109"/>
          <w:tab w:val="left" w:pos="4119"/>
          <w:tab w:val="left" w:pos="5801"/>
          <w:tab w:val="left" w:pos="7862"/>
          <w:tab w:val="left" w:pos="8294"/>
        </w:tabs>
        <w:spacing w:line="240" w:lineRule="auto"/>
        <w:ind w:left="657" w:right="1128"/>
      </w:pPr>
      <w:r>
        <w:t>1.3.2</w:t>
      </w:r>
      <w:r>
        <w:tab/>
        <w:t>Особенности</w:t>
      </w:r>
      <w:r>
        <w:tab/>
        <w:t>оценки</w:t>
      </w:r>
      <w:r>
        <w:tab/>
        <w:t>личностных,</w:t>
      </w:r>
      <w:r>
        <w:tab/>
        <w:t>метапредметных</w:t>
      </w:r>
      <w:r>
        <w:tab/>
        <w:t>и</w:t>
      </w:r>
      <w:r>
        <w:tab/>
      </w:r>
      <w:r>
        <w:rPr>
          <w:spacing w:val="-1"/>
        </w:rPr>
        <w:t xml:space="preserve">предметных </w:t>
      </w:r>
      <w:r>
        <w:rPr>
          <w:spacing w:val="-3"/>
        </w:rPr>
        <w:t>результатов.</w:t>
      </w:r>
    </w:p>
    <w:p w:rsidR="00B104BA" w:rsidRDefault="00B104BA">
      <w:pPr>
        <w:spacing w:line="274" w:lineRule="exact"/>
        <w:ind w:left="657"/>
        <w:rPr>
          <w:b/>
          <w:sz w:val="24"/>
        </w:rPr>
      </w:pPr>
      <w:r>
        <w:rPr>
          <w:b/>
          <w:sz w:val="24"/>
        </w:rPr>
        <w:t>Особенности оценки личностных результатов</w:t>
      </w:r>
    </w:p>
    <w:p w:rsidR="00B104BA" w:rsidRDefault="00B104BA">
      <w:pPr>
        <w:pStyle w:val="a3"/>
        <w:jc w:val="left"/>
      </w:pPr>
      <w:r>
        <w:t xml:space="preserve">Оценка личностных результатов в </w:t>
      </w:r>
      <w:r w:rsidR="00895C56">
        <w:t>МБОУ «</w:t>
      </w:r>
      <w:r w:rsidR="00801E38">
        <w:rPr>
          <w:lang w:val="tt-RU"/>
        </w:rPr>
        <w:t>Бугадинская ООШ</w:t>
      </w:r>
      <w:r w:rsidR="00895C56">
        <w:rPr>
          <w:spacing w:val="1"/>
        </w:rPr>
        <w:t xml:space="preserve">» </w:t>
      </w:r>
      <w:r>
        <w:t>осуществляется в соответствии с особенностями выпускника, представленными в портрете выпускника основной школы.</w:t>
      </w:r>
    </w:p>
    <w:p w:rsidR="00B104BA" w:rsidRDefault="00B104BA">
      <w:pPr>
        <w:pStyle w:val="a3"/>
        <w:ind w:right="594"/>
      </w:pPr>
      <w:r>
        <w:t>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w:t>
      </w:r>
    </w:p>
    <w:p w:rsidR="00B104BA" w:rsidRDefault="00B104BA">
      <w:pPr>
        <w:pStyle w:val="a3"/>
        <w:ind w:right="590"/>
      </w:pPr>
      <w:r>
        <w:t>Формировани</w:t>
      </w:r>
      <w:r w:rsidR="00010058">
        <w:t>е личностных результатов в МБОУ</w:t>
      </w:r>
      <w:r w:rsidR="00010058">
        <w:rPr>
          <w:lang w:val="tt-RU"/>
        </w:rPr>
        <w:t xml:space="preserve"> </w:t>
      </w:r>
      <w:r w:rsidR="00010058">
        <w:t>«</w:t>
      </w:r>
      <w:r w:rsidR="00010058">
        <w:rPr>
          <w:lang w:val="tt-RU"/>
        </w:rPr>
        <w:t>Бугадинская</w:t>
      </w:r>
      <w:r w:rsidR="00895C56">
        <w:t xml:space="preserve"> ООШ</w:t>
      </w:r>
      <w:r w:rsidR="00895C56">
        <w:rPr>
          <w:spacing w:val="1"/>
        </w:rPr>
        <w:t xml:space="preserve">» </w:t>
      </w:r>
      <w:r>
        <w:t>обеспечивается в ходе реализации всех компонентов образовательного процесса, включая внеурочную деятельность, реализуемую семьёй и школой.</w:t>
      </w:r>
    </w:p>
    <w:p w:rsidR="00B104BA" w:rsidRDefault="00B104BA">
      <w:pPr>
        <w:pStyle w:val="a3"/>
        <w:tabs>
          <w:tab w:val="left" w:pos="2000"/>
          <w:tab w:val="left" w:pos="3230"/>
          <w:tab w:val="left" w:pos="4222"/>
          <w:tab w:val="left" w:pos="5721"/>
          <w:tab w:val="left" w:pos="7201"/>
          <w:tab w:val="left" w:pos="8210"/>
        </w:tabs>
        <w:ind w:right="596"/>
        <w:jc w:val="left"/>
      </w:pPr>
      <w:r>
        <w:t>Основным</w:t>
      </w:r>
      <w:r>
        <w:tab/>
        <w:t>объектом</w:t>
      </w:r>
      <w:r>
        <w:tab/>
        <w:t>оценки</w:t>
      </w:r>
      <w:r>
        <w:tab/>
        <w:t>личностных</w:t>
      </w:r>
      <w:r>
        <w:tab/>
        <w:t>результатов</w:t>
      </w:r>
      <w:r>
        <w:tab/>
        <w:t>служит</w:t>
      </w:r>
      <w:r>
        <w:tab/>
        <w:t xml:space="preserve">сформированность универсальных учебных действий, включаемых в следующие три основных блока: сформированность </w:t>
      </w:r>
      <w:r>
        <w:rPr>
          <w:b/>
          <w:i/>
        </w:rPr>
        <w:t xml:space="preserve">основ гражданской идентичности </w:t>
      </w:r>
      <w:r>
        <w:t>личности;</w:t>
      </w:r>
    </w:p>
    <w:p w:rsidR="00B104BA" w:rsidRDefault="00B104BA">
      <w:pPr>
        <w:ind w:left="657" w:right="588"/>
        <w:rPr>
          <w:sz w:val="24"/>
        </w:rPr>
      </w:pPr>
      <w:r>
        <w:rPr>
          <w:sz w:val="24"/>
        </w:rPr>
        <w:t xml:space="preserve">готовность к переходу к </w:t>
      </w:r>
      <w:r>
        <w:rPr>
          <w:b/>
          <w:i/>
          <w:sz w:val="24"/>
        </w:rPr>
        <w:t>самообразованию на основе учебно-познавательной мотивации</w:t>
      </w:r>
      <w:r>
        <w:rPr>
          <w:sz w:val="24"/>
        </w:rPr>
        <w:t xml:space="preserve">, в том числе готовность к </w:t>
      </w:r>
      <w:r>
        <w:rPr>
          <w:b/>
          <w:i/>
          <w:sz w:val="24"/>
        </w:rPr>
        <w:t>выбору направления профильного образования</w:t>
      </w:r>
      <w:r>
        <w:rPr>
          <w:sz w:val="24"/>
        </w:rPr>
        <w:t xml:space="preserve">; сформированность </w:t>
      </w:r>
      <w:r>
        <w:rPr>
          <w:b/>
          <w:i/>
          <w:sz w:val="24"/>
        </w:rPr>
        <w:t>социальных компетенций</w:t>
      </w:r>
      <w:r>
        <w:rPr>
          <w:i/>
          <w:sz w:val="24"/>
        </w:rPr>
        <w:t xml:space="preserve">, </w:t>
      </w:r>
      <w:r>
        <w:rPr>
          <w:sz w:val="24"/>
        </w:rPr>
        <w:t>включая ценностно-смысловые установки и моральные нормы, опыт социальных и межличностных отношений, правосознание.</w:t>
      </w:r>
    </w:p>
    <w:p w:rsidR="00B104BA" w:rsidRDefault="00B104BA">
      <w:pPr>
        <w:pStyle w:val="a3"/>
        <w:ind w:right="591"/>
      </w:pPr>
      <w:r>
        <w:t>В соответствии с требованиями Стандарта достижение личностных результатов не выносится на итоговую оценку обучающихся, а является предметом оценки эффективности воспитательно-образ</w:t>
      </w:r>
      <w:r w:rsidR="00010058">
        <w:t>овательной деятельности</w:t>
      </w:r>
      <w:r w:rsidR="00010058">
        <w:rPr>
          <w:lang w:val="tt-RU"/>
        </w:rPr>
        <w:t xml:space="preserve"> </w:t>
      </w:r>
      <w:r w:rsidR="00010058">
        <w:t>МБОУ</w:t>
      </w:r>
      <w:r w:rsidR="00895C56">
        <w:t>«</w:t>
      </w:r>
      <w:r w:rsidR="00010058">
        <w:rPr>
          <w:lang w:val="tt-RU"/>
        </w:rPr>
        <w:t>Бугадинская</w:t>
      </w:r>
      <w:r w:rsidR="00895C56">
        <w:t xml:space="preserve"> ООШ</w:t>
      </w:r>
      <w:r w:rsidR="00895C56">
        <w:rPr>
          <w:spacing w:val="1"/>
        </w:rPr>
        <w:t xml:space="preserve">». </w:t>
      </w:r>
      <w:r>
        <w:t>Внутришкольный мониторинг организуется администрацией школы  и осуществляется классными руководителями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w:t>
      </w:r>
    </w:p>
    <w:p w:rsidR="00B104BA" w:rsidRDefault="00B104BA">
      <w:pPr>
        <w:pStyle w:val="a3"/>
        <w:jc w:val="left"/>
      </w:pPr>
      <w:r>
        <w:t>Методики оценки сформированности отдельных личностных результатов</w:t>
      </w:r>
    </w:p>
    <w:p w:rsidR="00B104BA" w:rsidRDefault="00B104BA">
      <w:pPr>
        <w:pStyle w:val="a3"/>
        <w:spacing w:before="8"/>
        <w:ind w:left="0"/>
        <w:jc w:val="left"/>
        <w:rPr>
          <w:sz w:val="15"/>
        </w:rPr>
      </w:pPr>
    </w:p>
    <w:tbl>
      <w:tblPr>
        <w:tblW w:w="0" w:type="auto"/>
        <w:tblInd w:w="6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39"/>
        <w:gridCol w:w="5968"/>
        <w:gridCol w:w="2484"/>
      </w:tblGrid>
      <w:tr w:rsidR="00B104BA">
        <w:trPr>
          <w:trHeight w:val="522"/>
        </w:trPr>
        <w:tc>
          <w:tcPr>
            <w:tcW w:w="1339" w:type="dxa"/>
          </w:tcPr>
          <w:p w:rsidR="00B104BA" w:rsidRDefault="00B104BA">
            <w:pPr>
              <w:pStyle w:val="TableParagraph"/>
              <w:spacing w:line="268" w:lineRule="exact"/>
              <w:ind w:left="150"/>
              <w:rPr>
                <w:sz w:val="24"/>
              </w:rPr>
            </w:pPr>
            <w:r>
              <w:rPr>
                <w:sz w:val="24"/>
              </w:rPr>
              <w:t>Класс</w:t>
            </w:r>
          </w:p>
        </w:tc>
        <w:tc>
          <w:tcPr>
            <w:tcW w:w="5968" w:type="dxa"/>
          </w:tcPr>
          <w:p w:rsidR="00B104BA" w:rsidRDefault="00B104BA" w:rsidP="005C473E">
            <w:pPr>
              <w:pStyle w:val="TableParagraph"/>
              <w:spacing w:line="268" w:lineRule="exact"/>
              <w:ind w:left="151"/>
              <w:jc w:val="center"/>
              <w:rPr>
                <w:sz w:val="24"/>
              </w:rPr>
            </w:pPr>
            <w:r>
              <w:rPr>
                <w:sz w:val="24"/>
              </w:rPr>
              <w:t>Методика</w:t>
            </w:r>
          </w:p>
        </w:tc>
        <w:tc>
          <w:tcPr>
            <w:tcW w:w="2484" w:type="dxa"/>
          </w:tcPr>
          <w:p w:rsidR="00B104BA" w:rsidRDefault="00B104BA" w:rsidP="005C473E">
            <w:pPr>
              <w:pStyle w:val="TableParagraph"/>
              <w:spacing w:line="268" w:lineRule="exact"/>
              <w:ind w:left="148"/>
              <w:jc w:val="center"/>
              <w:rPr>
                <w:sz w:val="24"/>
              </w:rPr>
            </w:pPr>
            <w:r>
              <w:rPr>
                <w:sz w:val="24"/>
              </w:rPr>
              <w:t>Частотность</w:t>
            </w:r>
          </w:p>
          <w:p w:rsidR="00B104BA" w:rsidRDefault="00B104BA" w:rsidP="005C473E">
            <w:pPr>
              <w:pStyle w:val="TableParagraph"/>
              <w:spacing w:line="235" w:lineRule="exact"/>
              <w:ind w:left="7"/>
              <w:jc w:val="center"/>
              <w:rPr>
                <w:sz w:val="24"/>
              </w:rPr>
            </w:pPr>
            <w:r>
              <w:rPr>
                <w:sz w:val="24"/>
              </w:rPr>
              <w:t>проведения</w:t>
            </w:r>
          </w:p>
        </w:tc>
      </w:tr>
      <w:tr w:rsidR="00B104BA">
        <w:trPr>
          <w:trHeight w:val="835"/>
        </w:trPr>
        <w:tc>
          <w:tcPr>
            <w:tcW w:w="1339" w:type="dxa"/>
          </w:tcPr>
          <w:p w:rsidR="00B104BA" w:rsidRDefault="00B104BA">
            <w:pPr>
              <w:pStyle w:val="TableParagraph"/>
              <w:spacing w:line="268" w:lineRule="exact"/>
              <w:ind w:left="150"/>
              <w:rPr>
                <w:sz w:val="24"/>
              </w:rPr>
            </w:pPr>
            <w:r>
              <w:rPr>
                <w:sz w:val="24"/>
              </w:rPr>
              <w:t>5-6</w:t>
            </w:r>
          </w:p>
        </w:tc>
        <w:tc>
          <w:tcPr>
            <w:tcW w:w="5968" w:type="dxa"/>
          </w:tcPr>
          <w:p w:rsidR="00B104BA" w:rsidRDefault="00B104BA" w:rsidP="005C473E">
            <w:pPr>
              <w:pStyle w:val="TableParagraph"/>
              <w:ind w:left="9" w:firstLine="141"/>
              <w:jc w:val="center"/>
              <w:rPr>
                <w:sz w:val="24"/>
              </w:rPr>
            </w:pPr>
            <w:r>
              <w:rPr>
                <w:sz w:val="24"/>
              </w:rPr>
              <w:t xml:space="preserve">соблюдение норм и правил поведения, принятых в </w:t>
            </w:r>
            <w:r w:rsidR="00895C56">
              <w:rPr>
                <w:sz w:val="24"/>
              </w:rPr>
              <w:t>МБОУ «</w:t>
            </w:r>
            <w:r w:rsidR="00010058">
              <w:rPr>
                <w:lang w:val="tt-RU"/>
              </w:rPr>
              <w:t>Бугадинская</w:t>
            </w:r>
            <w:r w:rsidR="00010058">
              <w:rPr>
                <w:sz w:val="24"/>
              </w:rPr>
              <w:t xml:space="preserve"> </w:t>
            </w:r>
            <w:r w:rsidR="00895C56">
              <w:rPr>
                <w:sz w:val="24"/>
              </w:rPr>
              <w:t>ООШ</w:t>
            </w:r>
            <w:r w:rsidR="00895C56">
              <w:rPr>
                <w:spacing w:val="1"/>
                <w:sz w:val="24"/>
              </w:rPr>
              <w:t>»</w:t>
            </w:r>
          </w:p>
        </w:tc>
        <w:tc>
          <w:tcPr>
            <w:tcW w:w="2484" w:type="dxa"/>
          </w:tcPr>
          <w:p w:rsidR="00B104BA" w:rsidRDefault="00B104BA" w:rsidP="005C473E">
            <w:pPr>
              <w:pStyle w:val="TableParagraph"/>
              <w:ind w:left="7" w:right="16" w:firstLine="141"/>
              <w:jc w:val="center"/>
              <w:rPr>
                <w:sz w:val="24"/>
              </w:rPr>
            </w:pPr>
            <w:r>
              <w:rPr>
                <w:sz w:val="24"/>
              </w:rPr>
              <w:t>Не менее одного раза в</w:t>
            </w:r>
            <w:r>
              <w:rPr>
                <w:spacing w:val="-2"/>
                <w:sz w:val="24"/>
              </w:rPr>
              <w:t xml:space="preserve"> </w:t>
            </w:r>
            <w:r>
              <w:rPr>
                <w:sz w:val="24"/>
              </w:rPr>
              <w:t>год</w:t>
            </w:r>
          </w:p>
        </w:tc>
      </w:tr>
      <w:tr w:rsidR="00B104BA">
        <w:trPr>
          <w:trHeight w:val="1151"/>
        </w:trPr>
        <w:tc>
          <w:tcPr>
            <w:tcW w:w="1339" w:type="dxa"/>
          </w:tcPr>
          <w:p w:rsidR="00B104BA" w:rsidRDefault="00B104BA">
            <w:pPr>
              <w:pStyle w:val="TableParagraph"/>
              <w:spacing w:line="268" w:lineRule="exact"/>
              <w:ind w:left="150"/>
              <w:rPr>
                <w:sz w:val="24"/>
              </w:rPr>
            </w:pPr>
            <w:r>
              <w:rPr>
                <w:sz w:val="24"/>
              </w:rPr>
              <w:t>8-9</w:t>
            </w:r>
          </w:p>
        </w:tc>
        <w:tc>
          <w:tcPr>
            <w:tcW w:w="5968" w:type="dxa"/>
          </w:tcPr>
          <w:p w:rsidR="00B104BA" w:rsidRDefault="00B104BA" w:rsidP="00895C56">
            <w:pPr>
              <w:pStyle w:val="TableParagraph"/>
              <w:ind w:left="9" w:right="-15" w:firstLine="141"/>
              <w:jc w:val="center"/>
              <w:rPr>
                <w:sz w:val="24"/>
              </w:rPr>
            </w:pPr>
            <w:r>
              <w:rPr>
                <w:sz w:val="24"/>
              </w:rPr>
              <w:t>участие в общественной жизни МБОУ «</w:t>
            </w:r>
            <w:r w:rsidR="00010058">
              <w:rPr>
                <w:lang w:val="tt-RU"/>
              </w:rPr>
              <w:t>Бугадинская</w:t>
            </w:r>
            <w:r>
              <w:rPr>
                <w:sz w:val="24"/>
              </w:rPr>
              <w:t xml:space="preserve"> ООШ</w:t>
            </w:r>
            <w:r>
              <w:rPr>
                <w:spacing w:val="1"/>
                <w:sz w:val="24"/>
              </w:rPr>
              <w:t xml:space="preserve">» </w:t>
            </w:r>
            <w:r>
              <w:rPr>
                <w:sz w:val="24"/>
              </w:rPr>
              <w:t>и ближайшего социального окружения, общественно- полезной</w:t>
            </w:r>
            <w:r>
              <w:rPr>
                <w:spacing w:val="-1"/>
                <w:sz w:val="24"/>
              </w:rPr>
              <w:t xml:space="preserve"> </w:t>
            </w:r>
            <w:r>
              <w:rPr>
                <w:sz w:val="24"/>
              </w:rPr>
              <w:t>деятельности</w:t>
            </w:r>
          </w:p>
        </w:tc>
        <w:tc>
          <w:tcPr>
            <w:tcW w:w="2484" w:type="dxa"/>
          </w:tcPr>
          <w:p w:rsidR="00B104BA" w:rsidRDefault="00B104BA" w:rsidP="005C473E">
            <w:pPr>
              <w:pStyle w:val="TableParagraph"/>
              <w:ind w:left="7" w:right="16" w:firstLine="141"/>
              <w:jc w:val="center"/>
              <w:rPr>
                <w:sz w:val="24"/>
              </w:rPr>
            </w:pPr>
            <w:r>
              <w:rPr>
                <w:sz w:val="24"/>
              </w:rPr>
              <w:t>Не менее одного раза в</w:t>
            </w:r>
            <w:r>
              <w:rPr>
                <w:spacing w:val="-2"/>
                <w:sz w:val="24"/>
              </w:rPr>
              <w:t xml:space="preserve"> </w:t>
            </w:r>
            <w:r>
              <w:rPr>
                <w:sz w:val="24"/>
              </w:rPr>
              <w:t>год</w:t>
            </w:r>
          </w:p>
        </w:tc>
      </w:tr>
      <w:tr w:rsidR="00B104BA">
        <w:trPr>
          <w:trHeight w:val="834"/>
        </w:trPr>
        <w:tc>
          <w:tcPr>
            <w:tcW w:w="1339" w:type="dxa"/>
          </w:tcPr>
          <w:p w:rsidR="00B104BA" w:rsidRDefault="00B104BA">
            <w:pPr>
              <w:pStyle w:val="TableParagraph"/>
              <w:spacing w:line="268" w:lineRule="exact"/>
              <w:ind w:left="150"/>
              <w:rPr>
                <w:sz w:val="24"/>
              </w:rPr>
            </w:pPr>
            <w:r>
              <w:rPr>
                <w:sz w:val="24"/>
              </w:rPr>
              <w:t>7-9</w:t>
            </w:r>
          </w:p>
        </w:tc>
        <w:tc>
          <w:tcPr>
            <w:tcW w:w="5968" w:type="dxa"/>
          </w:tcPr>
          <w:p w:rsidR="00B104BA" w:rsidRDefault="00B104BA" w:rsidP="005C473E">
            <w:pPr>
              <w:pStyle w:val="TableParagraph"/>
              <w:spacing w:line="268" w:lineRule="exact"/>
              <w:ind w:left="151"/>
              <w:jc w:val="center"/>
              <w:rPr>
                <w:sz w:val="24"/>
              </w:rPr>
            </w:pPr>
            <w:r>
              <w:rPr>
                <w:sz w:val="24"/>
              </w:rPr>
              <w:t>прилежание и ответственности за результаты обучения</w:t>
            </w:r>
          </w:p>
        </w:tc>
        <w:tc>
          <w:tcPr>
            <w:tcW w:w="2484" w:type="dxa"/>
          </w:tcPr>
          <w:p w:rsidR="00B104BA" w:rsidRDefault="00B104BA" w:rsidP="005C473E">
            <w:pPr>
              <w:pStyle w:val="TableParagraph"/>
              <w:ind w:left="7" w:right="16" w:firstLine="141"/>
              <w:jc w:val="center"/>
              <w:rPr>
                <w:sz w:val="24"/>
              </w:rPr>
            </w:pPr>
            <w:r>
              <w:rPr>
                <w:sz w:val="24"/>
              </w:rPr>
              <w:t>Не менее одного раза в</w:t>
            </w:r>
            <w:r>
              <w:rPr>
                <w:spacing w:val="-2"/>
                <w:sz w:val="24"/>
              </w:rPr>
              <w:t xml:space="preserve"> </w:t>
            </w:r>
            <w:r>
              <w:rPr>
                <w:sz w:val="24"/>
              </w:rPr>
              <w:t>год</w:t>
            </w:r>
          </w:p>
        </w:tc>
      </w:tr>
      <w:tr w:rsidR="00B104BA" w:rsidTr="005C473E">
        <w:trPr>
          <w:trHeight w:val="70"/>
        </w:trPr>
        <w:tc>
          <w:tcPr>
            <w:tcW w:w="1339" w:type="dxa"/>
          </w:tcPr>
          <w:p w:rsidR="00B104BA" w:rsidRDefault="00B104BA">
            <w:pPr>
              <w:pStyle w:val="TableParagraph"/>
              <w:spacing w:line="268" w:lineRule="exact"/>
              <w:ind w:left="150"/>
              <w:rPr>
                <w:sz w:val="24"/>
              </w:rPr>
            </w:pPr>
            <w:r>
              <w:rPr>
                <w:sz w:val="24"/>
              </w:rPr>
              <w:t>9</w:t>
            </w:r>
          </w:p>
        </w:tc>
        <w:tc>
          <w:tcPr>
            <w:tcW w:w="5968" w:type="dxa"/>
          </w:tcPr>
          <w:p w:rsidR="00B104BA" w:rsidRDefault="00B104BA" w:rsidP="005C473E">
            <w:pPr>
              <w:pStyle w:val="TableParagraph"/>
              <w:ind w:left="9" w:firstLine="141"/>
              <w:jc w:val="center"/>
              <w:rPr>
                <w:sz w:val="24"/>
              </w:rPr>
            </w:pPr>
            <w:r>
              <w:rPr>
                <w:sz w:val="24"/>
              </w:rPr>
              <w:t>готовности и способности делать осознанный выбор своей образовательной траектории, в том числе выбор направления профильного образования, проектирование индивидуального учебного плана</w:t>
            </w:r>
          </w:p>
        </w:tc>
        <w:tc>
          <w:tcPr>
            <w:tcW w:w="2484" w:type="dxa"/>
          </w:tcPr>
          <w:p w:rsidR="00B104BA" w:rsidRDefault="00B104BA" w:rsidP="005C473E">
            <w:pPr>
              <w:pStyle w:val="TableParagraph"/>
              <w:ind w:left="7" w:right="16" w:firstLine="141"/>
              <w:jc w:val="center"/>
              <w:rPr>
                <w:sz w:val="24"/>
              </w:rPr>
            </w:pPr>
            <w:r>
              <w:rPr>
                <w:sz w:val="24"/>
              </w:rPr>
              <w:t>Не менее одного раза в</w:t>
            </w:r>
            <w:r>
              <w:rPr>
                <w:spacing w:val="-2"/>
                <w:sz w:val="24"/>
              </w:rPr>
              <w:t xml:space="preserve"> </w:t>
            </w:r>
            <w:r>
              <w:rPr>
                <w:sz w:val="24"/>
              </w:rPr>
              <w:t>год</w:t>
            </w:r>
          </w:p>
        </w:tc>
      </w:tr>
    </w:tbl>
    <w:p w:rsidR="00B104BA" w:rsidRDefault="00B104BA">
      <w:pPr>
        <w:pStyle w:val="a3"/>
        <w:ind w:right="599" w:firstLine="739"/>
      </w:pPr>
      <w:r>
        <w:t>В текущем учебном процессе в соответствии с требованиями Стандарта оценка этих достижений должна проводиться в форме, не представляющей угрозы личности, психологической безопасности и эмоциональному статусу учащегося и может</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after="9"/>
        <w:ind w:right="588"/>
        <w:jc w:val="left"/>
      </w:pPr>
      <w:r>
        <w:lastRenderedPageBreak/>
        <w:t xml:space="preserve">использоваться исключительно в целях оптимизации личностного развития обучающихся. </w:t>
      </w:r>
    </w:p>
    <w:p w:rsidR="00B104BA" w:rsidRPr="00010058" w:rsidRDefault="00B104BA">
      <w:pPr>
        <w:pStyle w:val="a3"/>
        <w:spacing w:before="71" w:after="9"/>
        <w:ind w:right="588"/>
        <w:jc w:val="left"/>
        <w:rPr>
          <w:b/>
          <w:u w:val="single"/>
        </w:rPr>
      </w:pPr>
      <w:r w:rsidRPr="00010058">
        <w:rPr>
          <w:b/>
          <w:u w:val="single"/>
        </w:rPr>
        <w:t>Оценка личностных результатов</w:t>
      </w:r>
    </w:p>
    <w:p w:rsidR="00B104BA" w:rsidRDefault="00B104BA">
      <w:pPr>
        <w:pStyle w:val="a3"/>
        <w:spacing w:before="71" w:after="9"/>
        <w:ind w:right="588"/>
        <w:jc w:val="left"/>
      </w:pPr>
    </w:p>
    <w:tbl>
      <w:tblPr>
        <w:tblW w:w="0" w:type="auto"/>
        <w:tblInd w:w="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0"/>
        <w:gridCol w:w="1969"/>
        <w:gridCol w:w="2137"/>
        <w:gridCol w:w="1974"/>
        <w:gridCol w:w="1979"/>
      </w:tblGrid>
      <w:tr w:rsidR="00B104BA">
        <w:trPr>
          <w:trHeight w:val="285"/>
        </w:trPr>
        <w:tc>
          <w:tcPr>
            <w:tcW w:w="1260" w:type="dxa"/>
            <w:vMerge w:val="restart"/>
          </w:tcPr>
          <w:p w:rsidR="00B104BA" w:rsidRDefault="00B104BA">
            <w:pPr>
              <w:pStyle w:val="TableParagraph"/>
              <w:spacing w:before="138"/>
              <w:ind w:left="263"/>
              <w:rPr>
                <w:sz w:val="24"/>
              </w:rPr>
            </w:pPr>
            <w:r>
              <w:rPr>
                <w:sz w:val="24"/>
              </w:rPr>
              <w:t>класс</w:t>
            </w:r>
          </w:p>
        </w:tc>
        <w:tc>
          <w:tcPr>
            <w:tcW w:w="1969" w:type="dxa"/>
          </w:tcPr>
          <w:p w:rsidR="00B104BA" w:rsidRDefault="00B104BA">
            <w:pPr>
              <w:pStyle w:val="TableParagraph"/>
              <w:spacing w:before="1" w:line="264" w:lineRule="exact"/>
              <w:ind w:left="266"/>
              <w:rPr>
                <w:sz w:val="24"/>
              </w:rPr>
            </w:pPr>
            <w:r>
              <w:rPr>
                <w:sz w:val="24"/>
              </w:rPr>
              <w:t>стартовая</w:t>
            </w:r>
          </w:p>
        </w:tc>
        <w:tc>
          <w:tcPr>
            <w:tcW w:w="2137" w:type="dxa"/>
          </w:tcPr>
          <w:p w:rsidR="00B104BA" w:rsidRDefault="00B104BA">
            <w:pPr>
              <w:pStyle w:val="TableParagraph"/>
              <w:spacing w:before="1" w:line="264" w:lineRule="exact"/>
              <w:ind w:left="265"/>
              <w:rPr>
                <w:sz w:val="24"/>
              </w:rPr>
            </w:pPr>
            <w:r>
              <w:rPr>
                <w:sz w:val="24"/>
              </w:rPr>
              <w:t>текущая</w:t>
            </w:r>
          </w:p>
        </w:tc>
        <w:tc>
          <w:tcPr>
            <w:tcW w:w="1974" w:type="dxa"/>
          </w:tcPr>
          <w:p w:rsidR="00B104BA" w:rsidRDefault="00B104BA">
            <w:pPr>
              <w:pStyle w:val="TableParagraph"/>
              <w:spacing w:before="1" w:line="264" w:lineRule="exact"/>
              <w:ind w:left="265"/>
              <w:rPr>
                <w:sz w:val="24"/>
              </w:rPr>
            </w:pPr>
            <w:r>
              <w:rPr>
                <w:sz w:val="24"/>
              </w:rPr>
              <w:t>промежуточная</w:t>
            </w:r>
          </w:p>
        </w:tc>
        <w:tc>
          <w:tcPr>
            <w:tcW w:w="1979" w:type="dxa"/>
          </w:tcPr>
          <w:p w:rsidR="00B104BA" w:rsidRDefault="00B104BA">
            <w:pPr>
              <w:pStyle w:val="TableParagraph"/>
              <w:spacing w:before="1" w:line="264" w:lineRule="exact"/>
              <w:ind w:left="264"/>
              <w:rPr>
                <w:sz w:val="24"/>
              </w:rPr>
            </w:pPr>
            <w:r>
              <w:rPr>
                <w:sz w:val="24"/>
              </w:rPr>
              <w:t>итоговая</w:t>
            </w:r>
          </w:p>
        </w:tc>
      </w:tr>
      <w:tr w:rsidR="00B104BA">
        <w:trPr>
          <w:trHeight w:val="270"/>
        </w:trPr>
        <w:tc>
          <w:tcPr>
            <w:tcW w:w="1260" w:type="dxa"/>
            <w:vMerge/>
            <w:tcBorders>
              <w:top w:val="nil"/>
            </w:tcBorders>
          </w:tcPr>
          <w:p w:rsidR="00B104BA" w:rsidRDefault="00B104BA">
            <w:pPr>
              <w:rPr>
                <w:sz w:val="2"/>
                <w:szCs w:val="2"/>
              </w:rPr>
            </w:pPr>
          </w:p>
        </w:tc>
        <w:tc>
          <w:tcPr>
            <w:tcW w:w="8059" w:type="dxa"/>
            <w:gridSpan w:val="4"/>
          </w:tcPr>
          <w:p w:rsidR="00B104BA" w:rsidRDefault="00B104BA">
            <w:pPr>
              <w:pStyle w:val="TableParagraph"/>
              <w:spacing w:line="251" w:lineRule="exact"/>
              <w:ind w:left="266"/>
              <w:rPr>
                <w:sz w:val="24"/>
              </w:rPr>
            </w:pPr>
            <w:r>
              <w:rPr>
                <w:sz w:val="24"/>
              </w:rPr>
              <w:t>неперсонифицированные диагностики</w:t>
            </w:r>
          </w:p>
        </w:tc>
      </w:tr>
      <w:tr w:rsidR="00B104BA">
        <w:trPr>
          <w:trHeight w:val="1105"/>
        </w:trPr>
        <w:tc>
          <w:tcPr>
            <w:tcW w:w="1260" w:type="dxa"/>
          </w:tcPr>
          <w:p w:rsidR="00B104BA" w:rsidRDefault="00B104BA">
            <w:pPr>
              <w:pStyle w:val="TableParagraph"/>
              <w:spacing w:line="270" w:lineRule="exact"/>
              <w:ind w:left="263"/>
              <w:rPr>
                <w:sz w:val="24"/>
              </w:rPr>
            </w:pPr>
            <w:r>
              <w:rPr>
                <w:sz w:val="24"/>
              </w:rPr>
              <w:t>5-6</w:t>
            </w:r>
          </w:p>
        </w:tc>
        <w:tc>
          <w:tcPr>
            <w:tcW w:w="1969" w:type="dxa"/>
          </w:tcPr>
          <w:p w:rsidR="00B104BA" w:rsidRDefault="00B104BA">
            <w:pPr>
              <w:pStyle w:val="TableParagraph"/>
              <w:ind w:left="266" w:right="392"/>
              <w:rPr>
                <w:sz w:val="24"/>
              </w:rPr>
            </w:pPr>
            <w:r>
              <w:rPr>
                <w:sz w:val="24"/>
              </w:rPr>
              <w:t>лист самооценки;</w:t>
            </w:r>
          </w:p>
          <w:p w:rsidR="00B104BA" w:rsidRDefault="00B104BA">
            <w:pPr>
              <w:pStyle w:val="TableParagraph"/>
              <w:spacing w:line="270" w:lineRule="atLeast"/>
              <w:ind w:left="9" w:right="469"/>
              <w:rPr>
                <w:sz w:val="24"/>
              </w:rPr>
            </w:pPr>
            <w:r>
              <w:rPr>
                <w:sz w:val="24"/>
              </w:rPr>
              <w:t>готовность к саморазвитию</w:t>
            </w:r>
          </w:p>
        </w:tc>
        <w:tc>
          <w:tcPr>
            <w:tcW w:w="2137" w:type="dxa"/>
          </w:tcPr>
          <w:p w:rsidR="00B104BA" w:rsidRDefault="00B104BA">
            <w:pPr>
              <w:pStyle w:val="TableParagraph"/>
              <w:ind w:left="0"/>
              <w:rPr>
                <w:sz w:val="24"/>
              </w:rPr>
            </w:pPr>
          </w:p>
        </w:tc>
        <w:tc>
          <w:tcPr>
            <w:tcW w:w="1974" w:type="dxa"/>
          </w:tcPr>
          <w:p w:rsidR="00B104BA" w:rsidRDefault="00B104BA">
            <w:pPr>
              <w:pStyle w:val="TableParagraph"/>
              <w:ind w:left="265" w:right="293"/>
              <w:rPr>
                <w:sz w:val="24"/>
              </w:rPr>
            </w:pPr>
          </w:p>
          <w:p w:rsidR="00B104BA" w:rsidRDefault="00B104BA">
            <w:pPr>
              <w:pStyle w:val="TableParagraph"/>
              <w:ind w:left="265" w:right="293"/>
              <w:rPr>
                <w:sz w:val="24"/>
              </w:rPr>
            </w:pPr>
            <w:r>
              <w:rPr>
                <w:sz w:val="24"/>
              </w:rPr>
              <w:t>социометрия, самооценка</w:t>
            </w:r>
          </w:p>
        </w:tc>
        <w:tc>
          <w:tcPr>
            <w:tcW w:w="1979" w:type="dxa"/>
          </w:tcPr>
          <w:p w:rsidR="00B104BA" w:rsidRDefault="00B104BA">
            <w:pPr>
              <w:pStyle w:val="TableParagraph"/>
              <w:spacing w:before="5"/>
              <w:ind w:left="0"/>
              <w:rPr>
                <w:sz w:val="23"/>
              </w:rPr>
            </w:pPr>
          </w:p>
          <w:p w:rsidR="00B104BA" w:rsidRDefault="00B104BA" w:rsidP="005C473E">
            <w:pPr>
              <w:pStyle w:val="TableParagraph"/>
              <w:spacing w:line="270" w:lineRule="atLeast"/>
              <w:ind w:left="0" w:right="155"/>
              <w:rPr>
                <w:sz w:val="24"/>
              </w:rPr>
            </w:pPr>
            <w:r>
              <w:rPr>
                <w:sz w:val="24"/>
              </w:rPr>
              <w:t>анкета для учащихся, анкета для родителей</w:t>
            </w:r>
          </w:p>
        </w:tc>
      </w:tr>
      <w:tr w:rsidR="00B104BA">
        <w:trPr>
          <w:trHeight w:val="1392"/>
        </w:trPr>
        <w:tc>
          <w:tcPr>
            <w:tcW w:w="1260" w:type="dxa"/>
          </w:tcPr>
          <w:p w:rsidR="00B104BA" w:rsidRDefault="00B104BA">
            <w:pPr>
              <w:pStyle w:val="TableParagraph"/>
              <w:spacing w:line="268" w:lineRule="exact"/>
              <w:ind w:left="263"/>
              <w:rPr>
                <w:sz w:val="24"/>
              </w:rPr>
            </w:pPr>
            <w:r>
              <w:rPr>
                <w:sz w:val="24"/>
              </w:rPr>
              <w:t>7-9</w:t>
            </w:r>
          </w:p>
        </w:tc>
        <w:tc>
          <w:tcPr>
            <w:tcW w:w="1969" w:type="dxa"/>
          </w:tcPr>
          <w:p w:rsidR="00B104BA" w:rsidRDefault="00B104BA">
            <w:pPr>
              <w:pStyle w:val="TableParagraph"/>
              <w:ind w:left="266" w:right="287"/>
              <w:rPr>
                <w:sz w:val="24"/>
              </w:rPr>
            </w:pPr>
            <w:r>
              <w:rPr>
                <w:sz w:val="24"/>
              </w:rPr>
              <w:t>социометрия, самооценка</w:t>
            </w:r>
          </w:p>
        </w:tc>
        <w:tc>
          <w:tcPr>
            <w:tcW w:w="2137" w:type="dxa"/>
          </w:tcPr>
          <w:p w:rsidR="00B104BA" w:rsidRDefault="00B104BA">
            <w:pPr>
              <w:pStyle w:val="TableParagraph"/>
              <w:ind w:left="265" w:right="180" w:hanging="257"/>
              <w:rPr>
                <w:sz w:val="24"/>
              </w:rPr>
            </w:pPr>
            <w:r>
              <w:rPr>
                <w:sz w:val="24"/>
              </w:rPr>
              <w:t>многопрофильный личностный опросник</w:t>
            </w:r>
          </w:p>
        </w:tc>
        <w:tc>
          <w:tcPr>
            <w:tcW w:w="1974" w:type="dxa"/>
          </w:tcPr>
          <w:p w:rsidR="00B104BA" w:rsidRDefault="00B104BA">
            <w:pPr>
              <w:pStyle w:val="TableParagraph"/>
              <w:ind w:left="0"/>
              <w:rPr>
                <w:sz w:val="24"/>
              </w:rPr>
            </w:pPr>
          </w:p>
        </w:tc>
        <w:tc>
          <w:tcPr>
            <w:tcW w:w="1979" w:type="dxa"/>
          </w:tcPr>
          <w:p w:rsidR="00B104BA" w:rsidRDefault="00B104BA">
            <w:pPr>
              <w:pStyle w:val="TableParagraph"/>
              <w:spacing w:before="3"/>
              <w:ind w:left="264" w:right="227"/>
              <w:rPr>
                <w:sz w:val="24"/>
              </w:rPr>
            </w:pPr>
            <w:r>
              <w:rPr>
                <w:sz w:val="24"/>
              </w:rPr>
              <w:t>система ценностных ориентаций; приоритетные</w:t>
            </w:r>
          </w:p>
          <w:p w:rsidR="00B104BA" w:rsidRDefault="00B104BA">
            <w:pPr>
              <w:pStyle w:val="TableParagraph"/>
              <w:spacing w:before="1" w:line="264" w:lineRule="exact"/>
              <w:ind w:left="264"/>
              <w:rPr>
                <w:sz w:val="24"/>
              </w:rPr>
            </w:pPr>
            <w:r>
              <w:rPr>
                <w:sz w:val="24"/>
              </w:rPr>
              <w:t>способности</w:t>
            </w:r>
          </w:p>
        </w:tc>
      </w:tr>
    </w:tbl>
    <w:p w:rsidR="00B104BA" w:rsidRDefault="00B104BA">
      <w:pPr>
        <w:pStyle w:val="a3"/>
        <w:ind w:right="592" w:firstLine="739"/>
      </w:pPr>
      <w:r>
        <w:t>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 Федеральным законом от 17.07.2006 №152-ФЗ «О персональных данных».</w:t>
      </w:r>
    </w:p>
    <w:p w:rsidR="00B104BA" w:rsidRDefault="00B104BA" w:rsidP="00E051EC">
      <w:pPr>
        <w:pStyle w:val="1"/>
        <w:numPr>
          <w:ilvl w:val="2"/>
          <w:numId w:val="130"/>
        </w:numPr>
        <w:tabs>
          <w:tab w:val="left" w:pos="1258"/>
        </w:tabs>
      </w:pPr>
      <w:r>
        <w:t>Особенности оценки метапредметных</w:t>
      </w:r>
      <w:r>
        <w:rPr>
          <w:spacing w:val="-4"/>
        </w:rPr>
        <w:t xml:space="preserve"> </w:t>
      </w:r>
      <w:r>
        <w:t>результатов</w:t>
      </w:r>
    </w:p>
    <w:p w:rsidR="00B104BA" w:rsidRDefault="00B104BA" w:rsidP="00714A1F">
      <w:pPr>
        <w:pStyle w:val="a3"/>
        <w:ind w:right="591"/>
      </w:pPr>
      <w:r>
        <w:t xml:space="preserve">  Оценка метапредметных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w:t>
      </w:r>
      <w:r w:rsidR="00895C56">
        <w:t>программ в МБОУ «</w:t>
      </w:r>
      <w:r w:rsidR="00010058">
        <w:rPr>
          <w:lang w:val="tt-RU"/>
        </w:rPr>
        <w:t>Бугадинская</w:t>
      </w:r>
      <w:r>
        <w:t xml:space="preserve"> ООШ».</w:t>
      </w:r>
    </w:p>
    <w:p w:rsidR="00B104BA" w:rsidRDefault="00B104BA" w:rsidP="00714A1F">
      <w:pPr>
        <w:pStyle w:val="a3"/>
        <w:jc w:val="left"/>
      </w:pPr>
      <w:r>
        <w:t xml:space="preserve">     Формирование метапредметных результатов обеспечивается за счёт:</w:t>
      </w:r>
    </w:p>
    <w:p w:rsidR="00B104BA" w:rsidRDefault="00B104BA" w:rsidP="00714A1F">
      <w:pPr>
        <w:pStyle w:val="a3"/>
        <w:ind w:right="592"/>
      </w:pPr>
      <w:r>
        <w:t xml:space="preserve"> основных компонентов образовательного процесса — учебных предметов; внеурочной  деятельности.</w:t>
      </w:r>
    </w:p>
    <w:p w:rsidR="00B104BA" w:rsidRDefault="00B104BA" w:rsidP="00714A1F">
      <w:pPr>
        <w:pStyle w:val="a3"/>
        <w:jc w:val="left"/>
      </w:pPr>
      <w:r>
        <w:t xml:space="preserve">     Основным объектом оценки метапредметных результатов является:</w:t>
      </w:r>
    </w:p>
    <w:p w:rsidR="00B104BA" w:rsidRDefault="00B104BA" w:rsidP="00714A1F">
      <w:pPr>
        <w:pStyle w:val="a3"/>
        <w:ind w:right="599"/>
      </w:pPr>
      <w:r>
        <w:t>способность и готовность к освоению систематических знаний, их самостоятельному пополнению, переносу и</w:t>
      </w:r>
      <w:r>
        <w:rPr>
          <w:spacing w:val="-14"/>
        </w:rPr>
        <w:t xml:space="preserve"> </w:t>
      </w:r>
      <w:r>
        <w:t>интеграции;</w:t>
      </w:r>
    </w:p>
    <w:p w:rsidR="00B104BA" w:rsidRDefault="00B104BA" w:rsidP="00714A1F">
      <w:pPr>
        <w:pStyle w:val="a3"/>
        <w:jc w:val="left"/>
      </w:pPr>
      <w:r>
        <w:t>способность к сотрудничеству и коммуникации;</w:t>
      </w:r>
    </w:p>
    <w:p w:rsidR="00B104BA" w:rsidRDefault="00B104BA" w:rsidP="00714A1F">
      <w:pPr>
        <w:pStyle w:val="a3"/>
        <w:ind w:right="599"/>
      </w:pPr>
      <w:r>
        <w:t>способность к решению личностно и социально значимых проблем и воплощению найденных решений в практику;</w:t>
      </w:r>
    </w:p>
    <w:p w:rsidR="00B104BA" w:rsidRDefault="00B104BA" w:rsidP="00714A1F">
      <w:pPr>
        <w:pStyle w:val="a3"/>
        <w:ind w:right="1269"/>
        <w:jc w:val="left"/>
      </w:pPr>
      <w:r>
        <w:t>способность и готовность к использованию ИКТ в целях обучения и развития; способность к самоорганизации, саморегуляции и рефлексии.</w:t>
      </w:r>
    </w:p>
    <w:p w:rsidR="00B104BA" w:rsidRDefault="00B104BA" w:rsidP="00714A1F">
      <w:pPr>
        <w:pStyle w:val="a3"/>
        <w:ind w:right="596"/>
      </w:pPr>
      <w:r>
        <w:t xml:space="preserve">    Оценка достижения метапредметных результатов осуществляется адми</w:t>
      </w:r>
      <w:r w:rsidR="00895C56">
        <w:t>нистрацией МБОУ «</w:t>
      </w:r>
      <w:r w:rsidR="00010058">
        <w:rPr>
          <w:lang w:val="tt-RU"/>
        </w:rPr>
        <w:t>Бугадинская</w:t>
      </w:r>
      <w:r>
        <w:t xml:space="preserve"> ООШ» в ходе внутришкольного мониторинга. </w:t>
      </w:r>
    </w:p>
    <w:p w:rsidR="00B104BA" w:rsidRDefault="00B104BA" w:rsidP="00714A1F">
      <w:pPr>
        <w:pStyle w:val="a3"/>
        <w:ind w:right="596"/>
      </w:pPr>
      <w:r>
        <w:t xml:space="preserve">   Содержание и периодичность внутришкольного мониторинга устанавливается решением педагогического совета.</w:t>
      </w:r>
    </w:p>
    <w:p w:rsidR="00B104BA" w:rsidRDefault="00B104BA" w:rsidP="00714A1F">
      <w:pPr>
        <w:pStyle w:val="a3"/>
        <w:ind w:right="590"/>
      </w:pPr>
      <w:r>
        <w:t xml:space="preserve">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p>
    <w:p w:rsidR="00B104BA" w:rsidRDefault="00B104BA" w:rsidP="00714A1F">
      <w:pPr>
        <w:pStyle w:val="a3"/>
        <w:jc w:val="left"/>
      </w:pPr>
      <w:r>
        <w:t xml:space="preserve">    Наиболее адекватными формами оценки читательской грамотности служит письменная работа на межпредметной основе;</w:t>
      </w:r>
    </w:p>
    <w:p w:rsidR="00B104BA" w:rsidRDefault="00B104BA" w:rsidP="00714A1F">
      <w:pPr>
        <w:pStyle w:val="a3"/>
        <w:ind w:right="596"/>
      </w:pPr>
      <w:r>
        <w:t xml:space="preserve">    ИКТ-компетентности </w:t>
      </w:r>
    </w:p>
    <w:p w:rsidR="00B104BA" w:rsidRDefault="00B104BA" w:rsidP="00714A1F">
      <w:pPr>
        <w:pStyle w:val="a3"/>
        <w:ind w:right="596"/>
      </w:pPr>
      <w:r>
        <w:t xml:space="preserve">   практическая работа в сочетании с письменной (компьютеризованной) частью;</w:t>
      </w:r>
    </w:p>
    <w:p w:rsidR="00B104BA" w:rsidRDefault="00B104BA" w:rsidP="00714A1F">
      <w:pPr>
        <w:pStyle w:val="a3"/>
        <w:ind w:right="598"/>
      </w:pPr>
      <w:r>
        <w:t xml:space="preserve">   сформированности регулятивных, коммуникативных и познавательных учебных действий  наблюдение за ходом выполнения групповых и индивидуальных учебных исследований и проектов.</w:t>
      </w:r>
    </w:p>
    <w:p w:rsidR="00B104BA" w:rsidRDefault="00B104BA" w:rsidP="00714A1F">
      <w:pPr>
        <w:pStyle w:val="a3"/>
      </w:pPr>
      <w:r>
        <w:lastRenderedPageBreak/>
        <w:t>Каждый из перечисленных видов диагностик проводится с периодичностью не</w:t>
      </w:r>
    </w:p>
    <w:p w:rsidR="00B104BA" w:rsidRDefault="00B104BA" w:rsidP="00714A1F">
      <w:pPr>
        <w:pStyle w:val="a3"/>
        <w:spacing w:before="71"/>
      </w:pPr>
      <w:r>
        <w:t>менее чем один раз в два года.</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jc w:val="left"/>
      </w:pPr>
    </w:p>
    <w:p w:rsidR="00B104BA" w:rsidRDefault="00B104BA" w:rsidP="00714A1F">
      <w:pPr>
        <w:pStyle w:val="a3"/>
        <w:ind w:right="591"/>
      </w:pPr>
      <w:r>
        <w:t xml:space="preserve">    Основной процедурой итоговой оценки достижения метапредметных результатов является защита итогового индивидуального проекта.</w:t>
      </w:r>
    </w:p>
    <w:p w:rsidR="00B104BA" w:rsidRDefault="00B104BA" w:rsidP="00714A1F">
      <w:pPr>
        <w:pStyle w:val="a3"/>
        <w:ind w:right="594"/>
      </w:pPr>
      <w:r>
        <w:t xml:space="preserve">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B104BA" w:rsidRDefault="00B104BA" w:rsidP="00714A1F">
      <w:pPr>
        <w:pStyle w:val="a3"/>
        <w:ind w:right="588"/>
        <w:jc w:val="left"/>
      </w:pPr>
      <w:r>
        <w:t xml:space="preserve">    Результатом (продуктом) проектной деятельности может быть любая из следующих работ:</w:t>
      </w:r>
    </w:p>
    <w:p w:rsidR="00B104BA" w:rsidRDefault="00B104BA">
      <w:pPr>
        <w:pStyle w:val="a3"/>
        <w:ind w:right="594" w:firstLine="739"/>
      </w:pPr>
      <w:r>
        <w:t>а)письменная работа (эссе, реферат, аналитические материалы, обзорные материалы, отчеты о проведенных исследованиях, стендовый доклад и</w:t>
      </w:r>
      <w:r>
        <w:rPr>
          <w:spacing w:val="-6"/>
        </w:rPr>
        <w:t xml:space="preserve"> </w:t>
      </w:r>
      <w:r>
        <w:t>др.);</w:t>
      </w:r>
    </w:p>
    <w:p w:rsidR="00B104BA" w:rsidRDefault="00B104BA">
      <w:pPr>
        <w:pStyle w:val="a3"/>
        <w:spacing w:before="1"/>
        <w:ind w:right="590" w:firstLine="739"/>
      </w:pPr>
      <w:r>
        <w:t>б)художественная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B104BA" w:rsidRDefault="00B104BA">
      <w:pPr>
        <w:pStyle w:val="a3"/>
        <w:tabs>
          <w:tab w:val="left" w:pos="2097"/>
        </w:tabs>
        <w:ind w:left="1396"/>
        <w:jc w:val="left"/>
      </w:pPr>
      <w:r>
        <w:t>в)материальный объект, макет, иное конструкторское</w:t>
      </w:r>
      <w:r>
        <w:rPr>
          <w:spacing w:val="-7"/>
        </w:rPr>
        <w:t xml:space="preserve"> </w:t>
      </w:r>
      <w:r>
        <w:t>изделие;</w:t>
      </w:r>
    </w:p>
    <w:p w:rsidR="00B104BA" w:rsidRDefault="00B104BA">
      <w:pPr>
        <w:pStyle w:val="a3"/>
        <w:ind w:right="598" w:firstLine="739"/>
      </w:pPr>
      <w:r>
        <w:t>г)отчетные материалы по социальному проекту, которые могут включать как тексты, так и мультимедийные продукты.</w:t>
      </w:r>
    </w:p>
    <w:p w:rsidR="00B104BA" w:rsidRDefault="00B104BA">
      <w:pPr>
        <w:pStyle w:val="a3"/>
        <w:ind w:right="596" w:firstLine="739"/>
      </w:pPr>
      <w: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w:t>
      </w:r>
      <w:r>
        <w:rPr>
          <w:spacing w:val="-3"/>
        </w:rPr>
        <w:t xml:space="preserve"> </w:t>
      </w:r>
      <w:r>
        <w:t>организации.</w:t>
      </w:r>
    </w:p>
    <w:p w:rsidR="00B104BA" w:rsidRDefault="00B104BA">
      <w:pPr>
        <w:pStyle w:val="a3"/>
        <w:spacing w:before="1"/>
        <w:ind w:right="592" w:firstLine="739"/>
      </w:pPr>
      <w: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B104BA" w:rsidRDefault="00B104BA" w:rsidP="00714A1F">
      <w:pPr>
        <w:pStyle w:val="a3"/>
        <w:ind w:right="598" w:firstLine="739"/>
      </w:pPr>
      <w:r>
        <w:t>Защита проекта осуществляется в процессе  на школьной конференции..</w:t>
      </w:r>
    </w:p>
    <w:p w:rsidR="00B104BA" w:rsidRDefault="00B104BA">
      <w:pPr>
        <w:pStyle w:val="a3"/>
        <w:ind w:right="591"/>
      </w:pPr>
      <w:r>
        <w:t>Оценка групповой и индивидуальной проектной работы обучающихся 1-9-х классов проводится ее руководителем согласно требованиям.</w:t>
      </w:r>
    </w:p>
    <w:p w:rsidR="00B104BA" w:rsidRDefault="00B104BA">
      <w:pPr>
        <w:pStyle w:val="a3"/>
        <w:spacing w:before="1"/>
        <w:ind w:right="599" w:hanging="60"/>
      </w:pPr>
      <w:r>
        <w:t>Лучшие проектные работы могут быть рекомендованы для участия в конкурсных мероприятиях внешкольного уровня. Обучающиеся по согласованию с руководителем могут направлять завершенные проектные работы на конкурсы различного уровня, проводимые по соответствующей тематике.</w:t>
      </w:r>
    </w:p>
    <w:p w:rsidR="00B104BA" w:rsidRDefault="00B104BA">
      <w:pPr>
        <w:pStyle w:val="a3"/>
        <w:ind w:right="592"/>
      </w:pPr>
      <w:r>
        <w:t>Для обучающихся - авторов проектных работ, ставших победителями и призерами районных , региональных, республиканских или международных конкурсов, результат участия в конкурсе приравнивается к процедуре публичной защиты проекта</w:t>
      </w:r>
    </w:p>
    <w:p w:rsidR="00B104BA" w:rsidRDefault="00B104BA">
      <w:pPr>
        <w:sectPr w:rsidR="00B104BA">
          <w:pgSz w:w="11910" w:h="16840"/>
          <w:pgMar w:top="1040" w:right="540" w:bottom="960" w:left="620" w:header="0" w:footer="683" w:gutter="0"/>
          <w:cols w:space="720"/>
        </w:sectPr>
      </w:pPr>
    </w:p>
    <w:tbl>
      <w:tblPr>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4"/>
        <w:gridCol w:w="844"/>
        <w:gridCol w:w="729"/>
        <w:gridCol w:w="730"/>
        <w:gridCol w:w="849"/>
        <w:gridCol w:w="487"/>
        <w:gridCol w:w="480"/>
        <w:gridCol w:w="736"/>
        <w:gridCol w:w="352"/>
        <w:gridCol w:w="364"/>
        <w:gridCol w:w="460"/>
        <w:gridCol w:w="1118"/>
        <w:gridCol w:w="335"/>
        <w:gridCol w:w="604"/>
        <w:gridCol w:w="1017"/>
      </w:tblGrid>
      <w:tr w:rsidR="00B104BA">
        <w:trPr>
          <w:trHeight w:val="1843"/>
        </w:trPr>
        <w:tc>
          <w:tcPr>
            <w:tcW w:w="494" w:type="dxa"/>
            <w:textDirection w:val="btLr"/>
          </w:tcPr>
          <w:p w:rsidR="00B104BA" w:rsidRDefault="00B104BA">
            <w:pPr>
              <w:pStyle w:val="TableParagraph"/>
              <w:spacing w:before="109"/>
              <w:ind w:left="568"/>
              <w:rPr>
                <w:sz w:val="24"/>
              </w:rPr>
            </w:pPr>
            <w:r>
              <w:rPr>
                <w:sz w:val="24"/>
              </w:rPr>
              <w:lastRenderedPageBreak/>
              <w:t>№</w:t>
            </w:r>
          </w:p>
        </w:tc>
        <w:tc>
          <w:tcPr>
            <w:tcW w:w="844" w:type="dxa"/>
            <w:textDirection w:val="btLr"/>
          </w:tcPr>
          <w:p w:rsidR="00B104BA" w:rsidRDefault="00B104BA">
            <w:pPr>
              <w:pStyle w:val="TableParagraph"/>
              <w:spacing w:before="109"/>
              <w:ind w:left="304"/>
              <w:rPr>
                <w:sz w:val="24"/>
              </w:rPr>
            </w:pPr>
            <w:r>
              <w:rPr>
                <w:sz w:val="24"/>
              </w:rPr>
              <w:t>Ф И О .</w:t>
            </w:r>
          </w:p>
          <w:p w:rsidR="00B104BA" w:rsidRDefault="00B104BA">
            <w:pPr>
              <w:pStyle w:val="TableParagraph"/>
              <w:spacing w:before="8"/>
              <w:ind w:left="268"/>
              <w:rPr>
                <w:sz w:val="24"/>
              </w:rPr>
            </w:pPr>
            <w:r>
              <w:rPr>
                <w:sz w:val="24"/>
              </w:rPr>
              <w:t>ученика</w:t>
            </w:r>
          </w:p>
        </w:tc>
        <w:tc>
          <w:tcPr>
            <w:tcW w:w="729" w:type="dxa"/>
            <w:textDirection w:val="btLr"/>
          </w:tcPr>
          <w:p w:rsidR="00B104BA" w:rsidRDefault="00B104BA">
            <w:pPr>
              <w:pStyle w:val="TableParagraph"/>
              <w:spacing w:before="110"/>
              <w:ind w:left="405"/>
              <w:rPr>
                <w:sz w:val="24"/>
              </w:rPr>
            </w:pPr>
            <w:r>
              <w:rPr>
                <w:sz w:val="24"/>
              </w:rPr>
              <w:t>класс</w:t>
            </w:r>
          </w:p>
        </w:tc>
        <w:tc>
          <w:tcPr>
            <w:tcW w:w="730" w:type="dxa"/>
            <w:textDirection w:val="btLr"/>
          </w:tcPr>
          <w:p w:rsidR="00B104BA" w:rsidRDefault="00B104BA">
            <w:pPr>
              <w:pStyle w:val="TableParagraph"/>
              <w:spacing w:before="111"/>
              <w:ind w:left="448"/>
              <w:rPr>
                <w:sz w:val="24"/>
              </w:rPr>
            </w:pPr>
            <w:r>
              <w:rPr>
                <w:sz w:val="24"/>
              </w:rPr>
              <w:t>тема</w:t>
            </w:r>
          </w:p>
        </w:tc>
        <w:tc>
          <w:tcPr>
            <w:tcW w:w="849" w:type="dxa"/>
            <w:textDirection w:val="btLr"/>
          </w:tcPr>
          <w:p w:rsidR="00B104BA" w:rsidRDefault="00B104BA">
            <w:pPr>
              <w:pStyle w:val="TableParagraph"/>
              <w:spacing w:before="111"/>
              <w:ind w:left="-25"/>
              <w:rPr>
                <w:sz w:val="24"/>
              </w:rPr>
            </w:pPr>
            <w:r>
              <w:rPr>
                <w:sz w:val="24"/>
              </w:rPr>
              <w:t>Руководитель</w:t>
            </w:r>
          </w:p>
        </w:tc>
        <w:tc>
          <w:tcPr>
            <w:tcW w:w="2879" w:type="dxa"/>
            <w:gridSpan w:val="6"/>
          </w:tcPr>
          <w:p w:rsidR="00B104BA" w:rsidRDefault="00B104BA">
            <w:pPr>
              <w:pStyle w:val="TableParagraph"/>
              <w:ind w:left="895" w:right="570" w:hanging="651"/>
              <w:rPr>
                <w:sz w:val="24"/>
              </w:rPr>
            </w:pPr>
            <w:r>
              <w:rPr>
                <w:sz w:val="24"/>
              </w:rPr>
              <w:t>Оценка содержания работы</w:t>
            </w:r>
          </w:p>
        </w:tc>
        <w:tc>
          <w:tcPr>
            <w:tcW w:w="2057" w:type="dxa"/>
            <w:gridSpan w:val="3"/>
          </w:tcPr>
          <w:p w:rsidR="00B104BA" w:rsidRDefault="00B104BA">
            <w:pPr>
              <w:pStyle w:val="TableParagraph"/>
              <w:ind w:left="104" w:right="595" w:firstLine="370"/>
              <w:rPr>
                <w:sz w:val="24"/>
              </w:rPr>
            </w:pPr>
            <w:r>
              <w:rPr>
                <w:sz w:val="24"/>
              </w:rPr>
              <w:t>Оценка выступления</w:t>
            </w:r>
          </w:p>
        </w:tc>
        <w:tc>
          <w:tcPr>
            <w:tcW w:w="1017" w:type="dxa"/>
          </w:tcPr>
          <w:p w:rsidR="00B104BA" w:rsidRDefault="00B104BA">
            <w:pPr>
              <w:pStyle w:val="TableParagraph"/>
              <w:spacing w:line="270" w:lineRule="exact"/>
              <w:ind w:left="-23"/>
              <w:rPr>
                <w:sz w:val="24"/>
              </w:rPr>
            </w:pPr>
            <w:r>
              <w:rPr>
                <w:sz w:val="24"/>
              </w:rPr>
              <w:t>Итого</w:t>
            </w:r>
          </w:p>
        </w:tc>
      </w:tr>
      <w:tr w:rsidR="00B104BA">
        <w:trPr>
          <w:trHeight w:val="3811"/>
        </w:trPr>
        <w:tc>
          <w:tcPr>
            <w:tcW w:w="494" w:type="dxa"/>
          </w:tcPr>
          <w:p w:rsidR="00B104BA" w:rsidRDefault="00B104BA">
            <w:pPr>
              <w:pStyle w:val="TableParagraph"/>
              <w:ind w:left="0"/>
              <w:rPr>
                <w:sz w:val="24"/>
              </w:rPr>
            </w:pPr>
          </w:p>
        </w:tc>
        <w:tc>
          <w:tcPr>
            <w:tcW w:w="844" w:type="dxa"/>
          </w:tcPr>
          <w:p w:rsidR="00B104BA" w:rsidRDefault="00B104BA">
            <w:pPr>
              <w:pStyle w:val="TableParagraph"/>
              <w:ind w:left="0"/>
              <w:rPr>
                <w:sz w:val="24"/>
              </w:rPr>
            </w:pPr>
          </w:p>
        </w:tc>
        <w:tc>
          <w:tcPr>
            <w:tcW w:w="729" w:type="dxa"/>
          </w:tcPr>
          <w:p w:rsidR="00B104BA" w:rsidRDefault="00B104BA">
            <w:pPr>
              <w:pStyle w:val="TableParagraph"/>
              <w:ind w:left="0"/>
              <w:rPr>
                <w:sz w:val="24"/>
              </w:rPr>
            </w:pPr>
          </w:p>
        </w:tc>
        <w:tc>
          <w:tcPr>
            <w:tcW w:w="730" w:type="dxa"/>
          </w:tcPr>
          <w:p w:rsidR="00B104BA" w:rsidRDefault="00B104BA">
            <w:pPr>
              <w:pStyle w:val="TableParagraph"/>
              <w:ind w:left="0"/>
              <w:rPr>
                <w:sz w:val="24"/>
              </w:rPr>
            </w:pPr>
          </w:p>
        </w:tc>
        <w:tc>
          <w:tcPr>
            <w:tcW w:w="849" w:type="dxa"/>
          </w:tcPr>
          <w:p w:rsidR="00B104BA" w:rsidRDefault="00B104BA">
            <w:pPr>
              <w:pStyle w:val="TableParagraph"/>
              <w:ind w:left="0"/>
              <w:rPr>
                <w:sz w:val="24"/>
              </w:rPr>
            </w:pPr>
          </w:p>
        </w:tc>
        <w:tc>
          <w:tcPr>
            <w:tcW w:w="487" w:type="dxa"/>
            <w:textDirection w:val="btLr"/>
          </w:tcPr>
          <w:p w:rsidR="00B104BA" w:rsidRDefault="00B104BA">
            <w:pPr>
              <w:pStyle w:val="TableParagraph"/>
              <w:spacing w:before="112"/>
              <w:ind w:left="527"/>
              <w:rPr>
                <w:sz w:val="24"/>
              </w:rPr>
            </w:pPr>
            <w:r>
              <w:rPr>
                <w:sz w:val="24"/>
              </w:rPr>
              <w:t>Четкость поставленной</w:t>
            </w:r>
          </w:p>
        </w:tc>
        <w:tc>
          <w:tcPr>
            <w:tcW w:w="480" w:type="dxa"/>
            <w:textDirection w:val="btLr"/>
          </w:tcPr>
          <w:p w:rsidR="00B104BA" w:rsidRDefault="00B104BA">
            <w:pPr>
              <w:pStyle w:val="TableParagraph"/>
              <w:spacing w:before="109"/>
              <w:ind w:left="549"/>
              <w:rPr>
                <w:sz w:val="24"/>
              </w:rPr>
            </w:pPr>
            <w:r>
              <w:rPr>
                <w:sz w:val="24"/>
              </w:rPr>
              <w:t>Актуальность проблем</w:t>
            </w:r>
          </w:p>
        </w:tc>
        <w:tc>
          <w:tcPr>
            <w:tcW w:w="736" w:type="dxa"/>
            <w:textDirection w:val="btLr"/>
          </w:tcPr>
          <w:p w:rsidR="00B104BA" w:rsidRDefault="00B104BA">
            <w:pPr>
              <w:pStyle w:val="TableParagraph"/>
              <w:spacing w:before="110" w:line="247" w:lineRule="auto"/>
              <w:ind w:left="1235" w:right="630" w:hanging="951"/>
              <w:rPr>
                <w:sz w:val="24"/>
              </w:rPr>
            </w:pPr>
            <w:r>
              <w:rPr>
                <w:sz w:val="24"/>
              </w:rPr>
              <w:t>Обоснованность выбранной методики</w:t>
            </w:r>
          </w:p>
        </w:tc>
        <w:tc>
          <w:tcPr>
            <w:tcW w:w="352" w:type="dxa"/>
            <w:textDirection w:val="btLr"/>
          </w:tcPr>
          <w:p w:rsidR="00B104BA" w:rsidRDefault="00B104BA">
            <w:pPr>
              <w:pStyle w:val="TableParagraph"/>
              <w:spacing w:before="113" w:line="209" w:lineRule="exact"/>
              <w:ind w:left="607"/>
              <w:rPr>
                <w:sz w:val="24"/>
              </w:rPr>
            </w:pPr>
            <w:r>
              <w:rPr>
                <w:sz w:val="24"/>
              </w:rPr>
              <w:t>Изложение проблемы</w:t>
            </w:r>
          </w:p>
        </w:tc>
        <w:tc>
          <w:tcPr>
            <w:tcW w:w="364" w:type="dxa"/>
            <w:textDirection w:val="btLr"/>
          </w:tcPr>
          <w:p w:rsidR="00B104BA" w:rsidRDefault="00B104BA">
            <w:pPr>
              <w:pStyle w:val="TableParagraph"/>
              <w:spacing w:before="111" w:line="222" w:lineRule="exact"/>
              <w:ind w:left="635"/>
              <w:rPr>
                <w:sz w:val="24"/>
              </w:rPr>
            </w:pPr>
            <w:r>
              <w:rPr>
                <w:sz w:val="24"/>
              </w:rPr>
              <w:t>Наличие выводов, их</w:t>
            </w:r>
          </w:p>
        </w:tc>
        <w:tc>
          <w:tcPr>
            <w:tcW w:w="460" w:type="dxa"/>
            <w:textDirection w:val="btLr"/>
          </w:tcPr>
          <w:p w:rsidR="00B104BA" w:rsidRDefault="00B104BA">
            <w:pPr>
              <w:pStyle w:val="TableParagraph"/>
              <w:spacing w:before="112"/>
              <w:ind w:left="1012"/>
              <w:rPr>
                <w:sz w:val="24"/>
              </w:rPr>
            </w:pPr>
            <w:r>
              <w:rPr>
                <w:sz w:val="24"/>
              </w:rPr>
              <w:t>Практическое</w:t>
            </w:r>
          </w:p>
        </w:tc>
        <w:tc>
          <w:tcPr>
            <w:tcW w:w="1118" w:type="dxa"/>
            <w:textDirection w:val="btLr"/>
          </w:tcPr>
          <w:p w:rsidR="00B104BA" w:rsidRDefault="00B104BA">
            <w:pPr>
              <w:pStyle w:val="TableParagraph"/>
              <w:spacing w:before="116" w:line="247" w:lineRule="auto"/>
              <w:ind w:left="151" w:firstLine="33"/>
              <w:rPr>
                <w:sz w:val="24"/>
              </w:rPr>
            </w:pPr>
            <w:r>
              <w:rPr>
                <w:sz w:val="24"/>
              </w:rPr>
              <w:t>\Структура доклада(введение, постановка цели, гипотезы, задач)</w:t>
            </w:r>
          </w:p>
        </w:tc>
        <w:tc>
          <w:tcPr>
            <w:tcW w:w="335" w:type="dxa"/>
            <w:textDirection w:val="btLr"/>
          </w:tcPr>
          <w:p w:rsidR="00B104BA" w:rsidRDefault="00B104BA">
            <w:pPr>
              <w:pStyle w:val="TableParagraph"/>
              <w:spacing w:before="114" w:line="191" w:lineRule="exact"/>
              <w:ind w:left="472"/>
              <w:rPr>
                <w:sz w:val="24"/>
              </w:rPr>
            </w:pPr>
            <w:r>
              <w:rPr>
                <w:sz w:val="24"/>
              </w:rPr>
              <w:t>Соблюдение регламента</w:t>
            </w:r>
          </w:p>
        </w:tc>
        <w:tc>
          <w:tcPr>
            <w:tcW w:w="604" w:type="dxa"/>
            <w:textDirection w:val="btLr"/>
          </w:tcPr>
          <w:p w:rsidR="00B104BA" w:rsidRDefault="00B104BA">
            <w:pPr>
              <w:pStyle w:val="TableParagraph"/>
              <w:spacing w:before="115"/>
              <w:ind w:left="-41"/>
              <w:rPr>
                <w:sz w:val="24"/>
              </w:rPr>
            </w:pPr>
            <w:r>
              <w:rPr>
                <w:sz w:val="24"/>
              </w:rPr>
              <w:t>спользование наглядного материала</w:t>
            </w:r>
          </w:p>
        </w:tc>
        <w:tc>
          <w:tcPr>
            <w:tcW w:w="1017" w:type="dxa"/>
          </w:tcPr>
          <w:p w:rsidR="00B104BA" w:rsidRDefault="00B104BA">
            <w:pPr>
              <w:pStyle w:val="TableParagraph"/>
              <w:ind w:left="0"/>
              <w:rPr>
                <w:sz w:val="24"/>
              </w:rPr>
            </w:pPr>
          </w:p>
        </w:tc>
      </w:tr>
      <w:tr w:rsidR="00B104BA">
        <w:trPr>
          <w:trHeight w:val="590"/>
        </w:trPr>
        <w:tc>
          <w:tcPr>
            <w:tcW w:w="494" w:type="dxa"/>
          </w:tcPr>
          <w:p w:rsidR="00B104BA" w:rsidRDefault="00B104BA">
            <w:pPr>
              <w:pStyle w:val="TableParagraph"/>
              <w:ind w:left="0"/>
              <w:rPr>
                <w:sz w:val="24"/>
              </w:rPr>
            </w:pPr>
          </w:p>
        </w:tc>
        <w:tc>
          <w:tcPr>
            <w:tcW w:w="844" w:type="dxa"/>
          </w:tcPr>
          <w:p w:rsidR="00B104BA" w:rsidRDefault="00B104BA">
            <w:pPr>
              <w:pStyle w:val="TableParagraph"/>
              <w:ind w:left="0"/>
              <w:rPr>
                <w:sz w:val="24"/>
              </w:rPr>
            </w:pPr>
          </w:p>
        </w:tc>
        <w:tc>
          <w:tcPr>
            <w:tcW w:w="729" w:type="dxa"/>
          </w:tcPr>
          <w:p w:rsidR="00B104BA" w:rsidRDefault="00B104BA">
            <w:pPr>
              <w:pStyle w:val="TableParagraph"/>
              <w:ind w:left="0"/>
              <w:rPr>
                <w:sz w:val="24"/>
              </w:rPr>
            </w:pPr>
          </w:p>
        </w:tc>
        <w:tc>
          <w:tcPr>
            <w:tcW w:w="730" w:type="dxa"/>
          </w:tcPr>
          <w:p w:rsidR="00B104BA" w:rsidRDefault="00B104BA">
            <w:pPr>
              <w:pStyle w:val="TableParagraph"/>
              <w:ind w:left="0"/>
              <w:rPr>
                <w:sz w:val="24"/>
              </w:rPr>
            </w:pPr>
          </w:p>
        </w:tc>
        <w:tc>
          <w:tcPr>
            <w:tcW w:w="849" w:type="dxa"/>
          </w:tcPr>
          <w:p w:rsidR="00B104BA" w:rsidRDefault="00B104BA">
            <w:pPr>
              <w:pStyle w:val="TableParagraph"/>
              <w:ind w:left="0"/>
              <w:rPr>
                <w:sz w:val="24"/>
              </w:rPr>
            </w:pPr>
          </w:p>
        </w:tc>
        <w:tc>
          <w:tcPr>
            <w:tcW w:w="487" w:type="dxa"/>
          </w:tcPr>
          <w:p w:rsidR="00B104BA" w:rsidRDefault="00B104BA">
            <w:pPr>
              <w:pStyle w:val="TableParagraph"/>
              <w:ind w:left="0"/>
              <w:rPr>
                <w:sz w:val="24"/>
              </w:rPr>
            </w:pPr>
          </w:p>
        </w:tc>
        <w:tc>
          <w:tcPr>
            <w:tcW w:w="480" w:type="dxa"/>
          </w:tcPr>
          <w:p w:rsidR="00B104BA" w:rsidRDefault="00B104BA">
            <w:pPr>
              <w:pStyle w:val="TableParagraph"/>
              <w:ind w:left="0"/>
              <w:rPr>
                <w:sz w:val="24"/>
              </w:rPr>
            </w:pPr>
          </w:p>
        </w:tc>
        <w:tc>
          <w:tcPr>
            <w:tcW w:w="736" w:type="dxa"/>
          </w:tcPr>
          <w:p w:rsidR="00B104BA" w:rsidRDefault="00B104BA">
            <w:pPr>
              <w:pStyle w:val="TableParagraph"/>
              <w:ind w:left="0"/>
              <w:rPr>
                <w:sz w:val="24"/>
              </w:rPr>
            </w:pPr>
          </w:p>
        </w:tc>
        <w:tc>
          <w:tcPr>
            <w:tcW w:w="352" w:type="dxa"/>
          </w:tcPr>
          <w:p w:rsidR="00B104BA" w:rsidRDefault="00B104BA">
            <w:pPr>
              <w:pStyle w:val="TableParagraph"/>
              <w:ind w:left="0"/>
              <w:rPr>
                <w:sz w:val="24"/>
              </w:rPr>
            </w:pPr>
          </w:p>
        </w:tc>
        <w:tc>
          <w:tcPr>
            <w:tcW w:w="364" w:type="dxa"/>
          </w:tcPr>
          <w:p w:rsidR="00B104BA" w:rsidRDefault="00B104BA">
            <w:pPr>
              <w:pStyle w:val="TableParagraph"/>
              <w:ind w:left="0"/>
              <w:rPr>
                <w:sz w:val="24"/>
              </w:rPr>
            </w:pPr>
          </w:p>
        </w:tc>
        <w:tc>
          <w:tcPr>
            <w:tcW w:w="460" w:type="dxa"/>
          </w:tcPr>
          <w:p w:rsidR="00B104BA" w:rsidRDefault="00B104BA">
            <w:pPr>
              <w:pStyle w:val="TableParagraph"/>
              <w:ind w:left="0"/>
              <w:rPr>
                <w:sz w:val="24"/>
              </w:rPr>
            </w:pPr>
          </w:p>
        </w:tc>
        <w:tc>
          <w:tcPr>
            <w:tcW w:w="1118" w:type="dxa"/>
          </w:tcPr>
          <w:p w:rsidR="00B104BA" w:rsidRDefault="00B104BA">
            <w:pPr>
              <w:pStyle w:val="TableParagraph"/>
              <w:ind w:left="0"/>
              <w:rPr>
                <w:sz w:val="24"/>
              </w:rPr>
            </w:pPr>
          </w:p>
        </w:tc>
        <w:tc>
          <w:tcPr>
            <w:tcW w:w="335" w:type="dxa"/>
          </w:tcPr>
          <w:p w:rsidR="00B104BA" w:rsidRDefault="00B104BA">
            <w:pPr>
              <w:pStyle w:val="TableParagraph"/>
              <w:ind w:left="0"/>
              <w:rPr>
                <w:sz w:val="24"/>
              </w:rPr>
            </w:pPr>
          </w:p>
        </w:tc>
        <w:tc>
          <w:tcPr>
            <w:tcW w:w="604" w:type="dxa"/>
          </w:tcPr>
          <w:p w:rsidR="00B104BA" w:rsidRDefault="00B104BA">
            <w:pPr>
              <w:pStyle w:val="TableParagraph"/>
              <w:ind w:left="0"/>
              <w:rPr>
                <w:sz w:val="24"/>
              </w:rPr>
            </w:pPr>
          </w:p>
        </w:tc>
        <w:tc>
          <w:tcPr>
            <w:tcW w:w="1017" w:type="dxa"/>
          </w:tcPr>
          <w:p w:rsidR="00B104BA" w:rsidRDefault="00B104BA">
            <w:pPr>
              <w:pStyle w:val="TableParagraph"/>
              <w:ind w:left="0"/>
              <w:rPr>
                <w:sz w:val="24"/>
              </w:rPr>
            </w:pPr>
          </w:p>
        </w:tc>
      </w:tr>
    </w:tbl>
    <w:p w:rsidR="00B104BA" w:rsidRDefault="00B104BA">
      <w:pPr>
        <w:pStyle w:val="a3"/>
        <w:spacing w:before="10"/>
        <w:ind w:left="0"/>
        <w:jc w:val="left"/>
        <w:rPr>
          <w:sz w:val="15"/>
        </w:rPr>
      </w:pPr>
    </w:p>
    <w:p w:rsidR="00B104BA" w:rsidRDefault="00B104BA" w:rsidP="00E051EC">
      <w:pPr>
        <w:pStyle w:val="1"/>
        <w:numPr>
          <w:ilvl w:val="2"/>
          <w:numId w:val="130"/>
        </w:numPr>
        <w:tabs>
          <w:tab w:val="left" w:pos="1258"/>
        </w:tabs>
        <w:spacing w:before="90"/>
      </w:pPr>
      <w:r>
        <w:t>Особенности оценки предметных</w:t>
      </w:r>
      <w:r>
        <w:rPr>
          <w:spacing w:val="-3"/>
        </w:rPr>
        <w:t xml:space="preserve"> </w:t>
      </w:r>
      <w:r>
        <w:t>результатов</w:t>
      </w:r>
    </w:p>
    <w:p w:rsidR="00B104BA" w:rsidRDefault="00B104BA">
      <w:pPr>
        <w:pStyle w:val="a3"/>
        <w:ind w:right="599"/>
      </w:pPr>
      <w:r>
        <w:t>Оценка предметных результатов представляет собой оценку достижения обучающимся планируемых результатов по отдельным предметам.</w:t>
      </w:r>
    </w:p>
    <w:p w:rsidR="00B104BA" w:rsidRDefault="00B104BA">
      <w:pPr>
        <w:pStyle w:val="a3"/>
        <w:ind w:right="598"/>
      </w:pPr>
      <w:r>
        <w:t>Формирование этих результатов обеспечивается за счёт основных компонентов образовательного процесса — учебных предметов.</w:t>
      </w:r>
    </w:p>
    <w:p w:rsidR="00B104BA" w:rsidRDefault="00B104BA">
      <w:pPr>
        <w:pStyle w:val="a3"/>
        <w:ind w:right="592"/>
      </w:pPr>
      <w:r>
        <w:t>Основным объектом 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B104BA" w:rsidRDefault="00B104BA">
      <w:pPr>
        <w:pStyle w:val="a3"/>
        <w:ind w:right="598"/>
      </w:pPr>
      <w: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w:t>
      </w:r>
      <w:r>
        <w:rPr>
          <w:spacing w:val="-7"/>
        </w:rPr>
        <w:t xml:space="preserve"> </w:t>
      </w:r>
      <w:r>
        <w:t>мониторинга.</w:t>
      </w:r>
    </w:p>
    <w:p w:rsidR="00B104BA" w:rsidRDefault="00B104BA">
      <w:pPr>
        <w:pStyle w:val="a3"/>
        <w:ind w:right="596"/>
      </w:pPr>
      <w: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Описание должно включить:</w:t>
      </w:r>
    </w:p>
    <w:p w:rsidR="00B104BA" w:rsidRDefault="00B104BA" w:rsidP="00E051EC">
      <w:pPr>
        <w:pStyle w:val="a5"/>
        <w:numPr>
          <w:ilvl w:val="0"/>
          <w:numId w:val="133"/>
        </w:numPr>
        <w:tabs>
          <w:tab w:val="left" w:pos="879"/>
        </w:tabs>
        <w:ind w:right="589" w:firstLine="0"/>
        <w:rPr>
          <w:sz w:val="24"/>
        </w:rPr>
      </w:pPr>
      <w:r>
        <w:rPr>
          <w:sz w:val="24"/>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 требования к выставлению отметок за промежуточную аттестацию (при необходимости с учетом степени значимости отметок за отдельные оценочные</w:t>
      </w:r>
      <w:r>
        <w:rPr>
          <w:spacing w:val="-11"/>
          <w:sz w:val="24"/>
        </w:rPr>
        <w:t xml:space="preserve"> </w:t>
      </w:r>
      <w:r>
        <w:rPr>
          <w:sz w:val="24"/>
        </w:rPr>
        <w:t>процедуры);</w:t>
      </w:r>
    </w:p>
    <w:p w:rsidR="00B104BA" w:rsidRDefault="00B104BA" w:rsidP="00887E76">
      <w:pPr>
        <w:pStyle w:val="a3"/>
        <w:spacing w:after="7"/>
        <w:ind w:right="1458"/>
        <w:jc w:val="left"/>
      </w:pPr>
      <w:r>
        <w:t>График                            контрольных                            мероприятий.</w:t>
      </w:r>
      <w:r>
        <w:rPr>
          <w:u w:val="single"/>
        </w:rPr>
        <w:t xml:space="preserve"> </w:t>
      </w:r>
      <w:r w:rsidRPr="00010058">
        <w:rPr>
          <w:b/>
          <w:u w:val="single"/>
        </w:rPr>
        <w:t>Внутришкольная система оценки предметных результатов в МБОУ «</w:t>
      </w:r>
      <w:r w:rsidR="00010058" w:rsidRPr="00010058">
        <w:rPr>
          <w:b/>
          <w:lang w:val="tt-RU"/>
        </w:rPr>
        <w:t>Бугадинская</w:t>
      </w:r>
      <w:r w:rsidR="00010058" w:rsidRPr="00010058">
        <w:rPr>
          <w:b/>
          <w:u w:val="single"/>
          <w:lang w:val="tt-RU"/>
        </w:rPr>
        <w:t xml:space="preserve"> </w:t>
      </w:r>
      <w:r w:rsidRPr="00010058">
        <w:rPr>
          <w:b/>
          <w:u w:val="single"/>
        </w:rPr>
        <w:t>ООШ»</w:t>
      </w:r>
    </w:p>
    <w:tbl>
      <w:tblPr>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1"/>
        <w:gridCol w:w="2127"/>
        <w:gridCol w:w="3831"/>
        <w:gridCol w:w="1700"/>
        <w:gridCol w:w="1412"/>
      </w:tblGrid>
      <w:tr w:rsidR="00B104BA">
        <w:trPr>
          <w:trHeight w:val="1108"/>
        </w:trPr>
        <w:tc>
          <w:tcPr>
            <w:tcW w:w="821" w:type="dxa"/>
          </w:tcPr>
          <w:p w:rsidR="00B104BA" w:rsidRDefault="00B104BA">
            <w:pPr>
              <w:pStyle w:val="TableParagraph"/>
              <w:spacing w:line="268" w:lineRule="exact"/>
              <w:rPr>
                <w:sz w:val="24"/>
              </w:rPr>
            </w:pPr>
            <w:r>
              <w:rPr>
                <w:sz w:val="24"/>
              </w:rPr>
              <w:t>класс</w:t>
            </w:r>
          </w:p>
        </w:tc>
        <w:tc>
          <w:tcPr>
            <w:tcW w:w="2127" w:type="dxa"/>
          </w:tcPr>
          <w:p w:rsidR="00B104BA" w:rsidRDefault="00B104BA">
            <w:pPr>
              <w:pStyle w:val="TableParagraph"/>
              <w:ind w:left="249" w:right="581"/>
              <w:rPr>
                <w:sz w:val="24"/>
              </w:rPr>
            </w:pPr>
            <w:r>
              <w:rPr>
                <w:sz w:val="24"/>
              </w:rPr>
              <w:t>Стартовая диагностика</w:t>
            </w:r>
          </w:p>
        </w:tc>
        <w:tc>
          <w:tcPr>
            <w:tcW w:w="3831" w:type="dxa"/>
          </w:tcPr>
          <w:p w:rsidR="00B104BA" w:rsidRDefault="00B104BA">
            <w:pPr>
              <w:pStyle w:val="TableParagraph"/>
              <w:spacing w:line="268" w:lineRule="exact"/>
              <w:ind w:left="249"/>
              <w:rPr>
                <w:sz w:val="24"/>
              </w:rPr>
            </w:pPr>
            <w:r>
              <w:rPr>
                <w:sz w:val="24"/>
              </w:rPr>
              <w:t>Текущий тематический контроль</w:t>
            </w:r>
          </w:p>
        </w:tc>
        <w:tc>
          <w:tcPr>
            <w:tcW w:w="1700" w:type="dxa"/>
          </w:tcPr>
          <w:p w:rsidR="00B104BA" w:rsidRDefault="00B104BA">
            <w:pPr>
              <w:pStyle w:val="TableParagraph"/>
              <w:ind w:left="105" w:right="131" w:firstLine="141"/>
              <w:rPr>
                <w:sz w:val="24"/>
              </w:rPr>
            </w:pPr>
            <w:r>
              <w:rPr>
                <w:sz w:val="24"/>
              </w:rPr>
              <w:t>Промежуточ ная аттестация</w:t>
            </w:r>
          </w:p>
        </w:tc>
        <w:tc>
          <w:tcPr>
            <w:tcW w:w="1412" w:type="dxa"/>
          </w:tcPr>
          <w:p w:rsidR="00B104BA" w:rsidRDefault="00B104BA">
            <w:pPr>
              <w:pStyle w:val="TableParagraph"/>
              <w:ind w:left="104" w:right="169"/>
              <w:rPr>
                <w:sz w:val="24"/>
              </w:rPr>
            </w:pPr>
            <w:r>
              <w:rPr>
                <w:sz w:val="24"/>
              </w:rPr>
              <w:t>Итоговая аттестация</w:t>
            </w:r>
          </w:p>
        </w:tc>
      </w:tr>
    </w:tbl>
    <w:p w:rsidR="00B104BA" w:rsidRDefault="00B104BA">
      <w:pPr>
        <w:rPr>
          <w:sz w:val="24"/>
        </w:rPr>
        <w:sectPr w:rsidR="00B104BA">
          <w:pgSz w:w="11910" w:h="16840"/>
          <w:pgMar w:top="1120" w:right="540" w:bottom="960" w:left="620" w:header="0" w:footer="683" w:gutter="0"/>
          <w:cols w:space="720"/>
        </w:sectPr>
      </w:pPr>
    </w:p>
    <w:tbl>
      <w:tblPr>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1"/>
        <w:gridCol w:w="2127"/>
        <w:gridCol w:w="3831"/>
        <w:gridCol w:w="1700"/>
        <w:gridCol w:w="1412"/>
      </w:tblGrid>
      <w:tr w:rsidR="00B104BA">
        <w:trPr>
          <w:trHeight w:val="1106"/>
        </w:trPr>
        <w:tc>
          <w:tcPr>
            <w:tcW w:w="821" w:type="dxa"/>
          </w:tcPr>
          <w:p w:rsidR="00B104BA" w:rsidRDefault="00B104BA">
            <w:pPr>
              <w:pStyle w:val="TableParagraph"/>
              <w:spacing w:line="270" w:lineRule="exact"/>
              <w:ind w:left="249"/>
              <w:rPr>
                <w:sz w:val="24"/>
              </w:rPr>
            </w:pPr>
            <w:r>
              <w:rPr>
                <w:sz w:val="24"/>
              </w:rPr>
              <w:lastRenderedPageBreak/>
              <w:t>5</w:t>
            </w:r>
          </w:p>
        </w:tc>
        <w:tc>
          <w:tcPr>
            <w:tcW w:w="2127" w:type="dxa"/>
          </w:tcPr>
          <w:p w:rsidR="00B104BA" w:rsidRDefault="00B104BA">
            <w:pPr>
              <w:pStyle w:val="TableParagraph"/>
              <w:ind w:firstLine="141"/>
              <w:rPr>
                <w:sz w:val="24"/>
              </w:rPr>
            </w:pPr>
            <w:r>
              <w:rPr>
                <w:sz w:val="24"/>
              </w:rPr>
              <w:t>Контрольные работы за 4 класс;</w:t>
            </w:r>
          </w:p>
          <w:p w:rsidR="00B104BA" w:rsidRDefault="00B104BA">
            <w:pPr>
              <w:pStyle w:val="TableParagraph"/>
              <w:spacing w:line="270" w:lineRule="atLeast"/>
              <w:ind w:right="374"/>
              <w:rPr>
                <w:sz w:val="24"/>
              </w:rPr>
            </w:pPr>
            <w:r>
              <w:rPr>
                <w:sz w:val="24"/>
              </w:rPr>
              <w:t>Сравнительный анализ</w:t>
            </w:r>
          </w:p>
        </w:tc>
        <w:tc>
          <w:tcPr>
            <w:tcW w:w="3831" w:type="dxa"/>
            <w:vMerge w:val="restart"/>
          </w:tcPr>
          <w:p w:rsidR="00B104BA" w:rsidRDefault="00B104BA">
            <w:pPr>
              <w:pStyle w:val="TableParagraph"/>
              <w:ind w:right="97" w:firstLine="141"/>
              <w:jc w:val="both"/>
              <w:rPr>
                <w:sz w:val="24"/>
              </w:rPr>
            </w:pPr>
            <w:r>
              <w:rPr>
                <w:sz w:val="24"/>
              </w:rPr>
              <w:t>по русскому языку, татарскому языку, иностранному языку: диктанты, изложения, сочинения на заданную и на произвольную темы, эссе, иллюстрированные</w:t>
            </w:r>
          </w:p>
          <w:p w:rsidR="00B104BA" w:rsidRDefault="00B104BA">
            <w:pPr>
              <w:pStyle w:val="TableParagraph"/>
              <w:ind w:right="97"/>
              <w:jc w:val="both"/>
              <w:rPr>
                <w:sz w:val="24"/>
              </w:rPr>
            </w:pPr>
            <w:r>
              <w:rPr>
                <w:sz w:val="24"/>
              </w:rPr>
              <w:t>«авторские» работы детей, материалы самоанализа и рефлексии;</w:t>
            </w:r>
          </w:p>
          <w:p w:rsidR="00B104BA" w:rsidRDefault="00B104BA">
            <w:pPr>
              <w:pStyle w:val="TableParagraph"/>
              <w:tabs>
                <w:tab w:val="left" w:pos="3111"/>
              </w:tabs>
              <w:ind w:right="95" w:firstLine="141"/>
              <w:jc w:val="both"/>
              <w:rPr>
                <w:sz w:val="24"/>
              </w:rPr>
            </w:pPr>
            <w:r>
              <w:rPr>
                <w:sz w:val="24"/>
              </w:rPr>
              <w:t>по предметам естественно- научного цикла: математические диктаны, записи решения учебно- познавательных и учебно- практических</w:t>
            </w:r>
            <w:r>
              <w:rPr>
                <w:sz w:val="24"/>
              </w:rPr>
              <w:tab/>
              <w:t>задач,</w:t>
            </w:r>
          </w:p>
          <w:p w:rsidR="00B104BA" w:rsidRDefault="00B104BA">
            <w:pPr>
              <w:pStyle w:val="TableParagraph"/>
              <w:tabs>
                <w:tab w:val="left" w:pos="2911"/>
              </w:tabs>
              <w:ind w:right="98"/>
              <w:jc w:val="both"/>
              <w:rPr>
                <w:sz w:val="24"/>
              </w:rPr>
            </w:pPr>
            <w:r>
              <w:rPr>
                <w:sz w:val="24"/>
              </w:rPr>
              <w:t>математические</w:t>
            </w:r>
            <w:r>
              <w:rPr>
                <w:sz w:val="24"/>
              </w:rPr>
              <w:tab/>
              <w:t>модели, творческие работы, материалы самоанализа и</w:t>
            </w:r>
            <w:r>
              <w:rPr>
                <w:spacing w:val="-2"/>
                <w:sz w:val="24"/>
              </w:rPr>
              <w:t xml:space="preserve"> </w:t>
            </w:r>
            <w:r>
              <w:rPr>
                <w:sz w:val="24"/>
              </w:rPr>
              <w:t>рефлексии;</w:t>
            </w:r>
          </w:p>
          <w:p w:rsidR="00B104BA" w:rsidRDefault="00B104BA">
            <w:pPr>
              <w:pStyle w:val="TableParagraph"/>
              <w:tabs>
                <w:tab w:val="left" w:pos="1505"/>
                <w:tab w:val="left" w:pos="2343"/>
                <w:tab w:val="left" w:pos="3604"/>
              </w:tabs>
              <w:ind w:right="97" w:firstLine="141"/>
              <w:jc w:val="both"/>
              <w:rPr>
                <w:sz w:val="24"/>
              </w:rPr>
            </w:pPr>
            <w:r>
              <w:rPr>
                <w:sz w:val="24"/>
              </w:rPr>
              <w:t>по предметам эстетического цикла:</w:t>
            </w:r>
            <w:r>
              <w:rPr>
                <w:sz w:val="24"/>
              </w:rPr>
              <w:tab/>
              <w:t>иллюстрации</w:t>
            </w:r>
            <w:r>
              <w:rPr>
                <w:sz w:val="24"/>
              </w:rPr>
              <w:tab/>
              <w:t>к музыкальным произведениям, иллюстрации на заланные темы, продукты</w:t>
            </w:r>
            <w:r>
              <w:rPr>
                <w:sz w:val="24"/>
              </w:rPr>
              <w:tab/>
            </w:r>
            <w:r>
              <w:rPr>
                <w:sz w:val="24"/>
              </w:rPr>
              <w:tab/>
              <w:t>собственного</w:t>
            </w:r>
          </w:p>
          <w:p w:rsidR="00B104BA" w:rsidRDefault="00B104BA">
            <w:pPr>
              <w:pStyle w:val="TableParagraph"/>
              <w:tabs>
                <w:tab w:val="left" w:pos="2614"/>
              </w:tabs>
              <w:ind w:right="100"/>
              <w:jc w:val="both"/>
              <w:rPr>
                <w:sz w:val="24"/>
              </w:rPr>
            </w:pPr>
            <w:r>
              <w:rPr>
                <w:sz w:val="24"/>
              </w:rPr>
              <w:t>творчества,</w:t>
            </w:r>
            <w:r>
              <w:rPr>
                <w:sz w:val="24"/>
              </w:rPr>
              <w:tab/>
            </w:r>
            <w:r>
              <w:rPr>
                <w:spacing w:val="-1"/>
                <w:sz w:val="24"/>
              </w:rPr>
              <w:t xml:space="preserve">материалы </w:t>
            </w:r>
            <w:r>
              <w:rPr>
                <w:sz w:val="24"/>
              </w:rPr>
              <w:t>самоанализа и</w:t>
            </w:r>
            <w:r>
              <w:rPr>
                <w:spacing w:val="-2"/>
                <w:sz w:val="24"/>
              </w:rPr>
              <w:t xml:space="preserve"> </w:t>
            </w:r>
            <w:r>
              <w:rPr>
                <w:sz w:val="24"/>
              </w:rPr>
              <w:t>рефлексии;</w:t>
            </w:r>
          </w:p>
          <w:p w:rsidR="00B104BA" w:rsidRDefault="00B104BA">
            <w:pPr>
              <w:pStyle w:val="TableParagraph"/>
              <w:ind w:right="101" w:firstLine="141"/>
              <w:jc w:val="both"/>
              <w:rPr>
                <w:sz w:val="24"/>
              </w:rPr>
            </w:pPr>
            <w:r>
              <w:rPr>
                <w:sz w:val="24"/>
              </w:rPr>
              <w:t>по технологии: материалы самоанализа и рефлексии;</w:t>
            </w:r>
          </w:p>
          <w:p w:rsidR="00B104BA" w:rsidRDefault="00B104BA">
            <w:pPr>
              <w:pStyle w:val="TableParagraph"/>
              <w:spacing w:line="270" w:lineRule="atLeast"/>
              <w:ind w:right="97" w:firstLine="141"/>
              <w:jc w:val="both"/>
              <w:rPr>
                <w:sz w:val="24"/>
              </w:rPr>
            </w:pPr>
            <w:r>
              <w:rPr>
                <w:sz w:val="24"/>
              </w:rPr>
              <w:t>по физкультуре: самостоятельно составленные расписания и режим дня, комплексы физических упражнений</w:t>
            </w:r>
          </w:p>
        </w:tc>
        <w:tc>
          <w:tcPr>
            <w:tcW w:w="1700" w:type="dxa"/>
          </w:tcPr>
          <w:p w:rsidR="00B104BA" w:rsidRDefault="00B104BA">
            <w:pPr>
              <w:pStyle w:val="TableParagraph"/>
              <w:ind w:left="247" w:right="95"/>
              <w:rPr>
                <w:sz w:val="24"/>
              </w:rPr>
            </w:pPr>
            <w:r>
              <w:rPr>
                <w:sz w:val="24"/>
              </w:rPr>
              <w:t>Контрольная работа</w:t>
            </w:r>
          </w:p>
        </w:tc>
        <w:tc>
          <w:tcPr>
            <w:tcW w:w="1412" w:type="dxa"/>
          </w:tcPr>
          <w:p w:rsidR="00B104BA" w:rsidRDefault="00B104BA">
            <w:pPr>
              <w:pStyle w:val="TableParagraph"/>
              <w:ind w:left="0"/>
              <w:rPr>
                <w:sz w:val="24"/>
              </w:rPr>
            </w:pPr>
          </w:p>
        </w:tc>
      </w:tr>
      <w:tr w:rsidR="00B104BA">
        <w:trPr>
          <w:trHeight w:val="1103"/>
        </w:trPr>
        <w:tc>
          <w:tcPr>
            <w:tcW w:w="821" w:type="dxa"/>
          </w:tcPr>
          <w:p w:rsidR="00B104BA" w:rsidRDefault="00B104BA">
            <w:pPr>
              <w:pStyle w:val="TableParagraph"/>
              <w:spacing w:line="268" w:lineRule="exact"/>
              <w:ind w:left="249"/>
              <w:rPr>
                <w:sz w:val="24"/>
              </w:rPr>
            </w:pPr>
            <w:r>
              <w:rPr>
                <w:sz w:val="24"/>
              </w:rPr>
              <w:t>6</w:t>
            </w:r>
          </w:p>
        </w:tc>
        <w:tc>
          <w:tcPr>
            <w:tcW w:w="2127" w:type="dxa"/>
          </w:tcPr>
          <w:p w:rsidR="00B104BA" w:rsidRDefault="00B104BA">
            <w:pPr>
              <w:pStyle w:val="TableParagraph"/>
              <w:ind w:firstLine="141"/>
              <w:rPr>
                <w:sz w:val="24"/>
              </w:rPr>
            </w:pPr>
            <w:r>
              <w:rPr>
                <w:sz w:val="24"/>
              </w:rPr>
              <w:t>Контрольные работы за 5 класс; Сравнительный</w:t>
            </w:r>
          </w:p>
          <w:p w:rsidR="00B104BA" w:rsidRDefault="00B104BA">
            <w:pPr>
              <w:pStyle w:val="TableParagraph"/>
              <w:spacing w:line="264" w:lineRule="exact"/>
              <w:rPr>
                <w:sz w:val="24"/>
              </w:rPr>
            </w:pPr>
            <w:r>
              <w:rPr>
                <w:sz w:val="24"/>
              </w:rPr>
              <w:t>анализ</w:t>
            </w:r>
          </w:p>
        </w:tc>
        <w:tc>
          <w:tcPr>
            <w:tcW w:w="3831" w:type="dxa"/>
            <w:vMerge/>
            <w:tcBorders>
              <w:top w:val="nil"/>
            </w:tcBorders>
          </w:tcPr>
          <w:p w:rsidR="00B104BA" w:rsidRDefault="00B104BA">
            <w:pPr>
              <w:rPr>
                <w:sz w:val="2"/>
                <w:szCs w:val="2"/>
              </w:rPr>
            </w:pPr>
          </w:p>
        </w:tc>
        <w:tc>
          <w:tcPr>
            <w:tcW w:w="1700" w:type="dxa"/>
          </w:tcPr>
          <w:p w:rsidR="00B104BA" w:rsidRDefault="00B104BA">
            <w:pPr>
              <w:pStyle w:val="TableParagraph"/>
              <w:ind w:left="247" w:right="95"/>
              <w:rPr>
                <w:sz w:val="24"/>
              </w:rPr>
            </w:pPr>
            <w:r>
              <w:rPr>
                <w:sz w:val="24"/>
              </w:rPr>
              <w:t>Контрольная работа</w:t>
            </w:r>
          </w:p>
        </w:tc>
        <w:tc>
          <w:tcPr>
            <w:tcW w:w="1412" w:type="dxa"/>
          </w:tcPr>
          <w:p w:rsidR="00B104BA" w:rsidRDefault="00B104BA">
            <w:pPr>
              <w:pStyle w:val="TableParagraph"/>
              <w:ind w:left="0"/>
              <w:rPr>
                <w:sz w:val="24"/>
              </w:rPr>
            </w:pPr>
          </w:p>
        </w:tc>
      </w:tr>
      <w:tr w:rsidR="00B104BA">
        <w:trPr>
          <w:trHeight w:val="1103"/>
        </w:trPr>
        <w:tc>
          <w:tcPr>
            <w:tcW w:w="821" w:type="dxa"/>
          </w:tcPr>
          <w:p w:rsidR="00B104BA" w:rsidRDefault="00B104BA">
            <w:pPr>
              <w:pStyle w:val="TableParagraph"/>
              <w:spacing w:line="268" w:lineRule="exact"/>
              <w:ind w:left="249"/>
              <w:rPr>
                <w:sz w:val="24"/>
              </w:rPr>
            </w:pPr>
            <w:r>
              <w:rPr>
                <w:sz w:val="24"/>
              </w:rPr>
              <w:t>7</w:t>
            </w:r>
          </w:p>
        </w:tc>
        <w:tc>
          <w:tcPr>
            <w:tcW w:w="2127" w:type="dxa"/>
          </w:tcPr>
          <w:p w:rsidR="00B104BA" w:rsidRDefault="00B104BA">
            <w:pPr>
              <w:pStyle w:val="TableParagraph"/>
              <w:ind w:firstLine="141"/>
              <w:rPr>
                <w:sz w:val="24"/>
              </w:rPr>
            </w:pPr>
            <w:r>
              <w:rPr>
                <w:sz w:val="24"/>
              </w:rPr>
              <w:t>Контрольные работы за 6 класс; Сравнительный</w:t>
            </w:r>
          </w:p>
          <w:p w:rsidR="00B104BA" w:rsidRDefault="00B104BA">
            <w:pPr>
              <w:pStyle w:val="TableParagraph"/>
              <w:spacing w:line="264" w:lineRule="exact"/>
              <w:rPr>
                <w:sz w:val="24"/>
              </w:rPr>
            </w:pPr>
            <w:r>
              <w:rPr>
                <w:sz w:val="24"/>
              </w:rPr>
              <w:t>анализ</w:t>
            </w:r>
          </w:p>
        </w:tc>
        <w:tc>
          <w:tcPr>
            <w:tcW w:w="3831" w:type="dxa"/>
            <w:vMerge/>
            <w:tcBorders>
              <w:top w:val="nil"/>
            </w:tcBorders>
          </w:tcPr>
          <w:p w:rsidR="00B104BA" w:rsidRDefault="00B104BA">
            <w:pPr>
              <w:rPr>
                <w:sz w:val="2"/>
                <w:szCs w:val="2"/>
              </w:rPr>
            </w:pPr>
          </w:p>
        </w:tc>
        <w:tc>
          <w:tcPr>
            <w:tcW w:w="1700" w:type="dxa"/>
          </w:tcPr>
          <w:p w:rsidR="00B104BA" w:rsidRDefault="00B104BA">
            <w:pPr>
              <w:pStyle w:val="TableParagraph"/>
              <w:ind w:left="247" w:right="95"/>
              <w:rPr>
                <w:sz w:val="24"/>
              </w:rPr>
            </w:pPr>
            <w:r>
              <w:rPr>
                <w:sz w:val="24"/>
              </w:rPr>
              <w:t>Контрольная работа</w:t>
            </w:r>
          </w:p>
        </w:tc>
        <w:tc>
          <w:tcPr>
            <w:tcW w:w="1412" w:type="dxa"/>
          </w:tcPr>
          <w:p w:rsidR="00B104BA" w:rsidRDefault="00B104BA">
            <w:pPr>
              <w:pStyle w:val="TableParagraph"/>
              <w:ind w:left="0"/>
              <w:rPr>
                <w:sz w:val="24"/>
              </w:rPr>
            </w:pPr>
          </w:p>
        </w:tc>
      </w:tr>
      <w:tr w:rsidR="00B104BA">
        <w:trPr>
          <w:trHeight w:val="1104"/>
        </w:trPr>
        <w:tc>
          <w:tcPr>
            <w:tcW w:w="821" w:type="dxa"/>
          </w:tcPr>
          <w:p w:rsidR="00B104BA" w:rsidRDefault="00B104BA">
            <w:pPr>
              <w:pStyle w:val="TableParagraph"/>
              <w:spacing w:line="268" w:lineRule="exact"/>
              <w:ind w:left="249"/>
              <w:rPr>
                <w:sz w:val="24"/>
              </w:rPr>
            </w:pPr>
            <w:r>
              <w:rPr>
                <w:sz w:val="24"/>
              </w:rPr>
              <w:t>8</w:t>
            </w:r>
          </w:p>
        </w:tc>
        <w:tc>
          <w:tcPr>
            <w:tcW w:w="2127" w:type="dxa"/>
          </w:tcPr>
          <w:p w:rsidR="00B104BA" w:rsidRDefault="00B104BA">
            <w:pPr>
              <w:pStyle w:val="TableParagraph"/>
              <w:ind w:firstLine="141"/>
              <w:rPr>
                <w:sz w:val="24"/>
              </w:rPr>
            </w:pPr>
            <w:r>
              <w:rPr>
                <w:sz w:val="24"/>
              </w:rPr>
              <w:t>Контрольные работы за 7 класс; Сравнительный</w:t>
            </w:r>
          </w:p>
          <w:p w:rsidR="00B104BA" w:rsidRDefault="00B104BA">
            <w:pPr>
              <w:pStyle w:val="TableParagraph"/>
              <w:spacing w:line="264" w:lineRule="exact"/>
              <w:rPr>
                <w:sz w:val="24"/>
              </w:rPr>
            </w:pPr>
            <w:r>
              <w:rPr>
                <w:sz w:val="24"/>
              </w:rPr>
              <w:t>анализ</w:t>
            </w:r>
          </w:p>
        </w:tc>
        <w:tc>
          <w:tcPr>
            <w:tcW w:w="3831" w:type="dxa"/>
            <w:vMerge/>
            <w:tcBorders>
              <w:top w:val="nil"/>
            </w:tcBorders>
          </w:tcPr>
          <w:p w:rsidR="00B104BA" w:rsidRDefault="00B104BA">
            <w:pPr>
              <w:rPr>
                <w:sz w:val="2"/>
                <w:szCs w:val="2"/>
              </w:rPr>
            </w:pPr>
          </w:p>
        </w:tc>
        <w:tc>
          <w:tcPr>
            <w:tcW w:w="1700" w:type="dxa"/>
          </w:tcPr>
          <w:p w:rsidR="00B104BA" w:rsidRDefault="00B104BA">
            <w:pPr>
              <w:pStyle w:val="TableParagraph"/>
              <w:ind w:left="247" w:right="95"/>
              <w:rPr>
                <w:sz w:val="24"/>
              </w:rPr>
            </w:pPr>
            <w:r>
              <w:rPr>
                <w:sz w:val="24"/>
              </w:rPr>
              <w:t>Контрольная работа</w:t>
            </w:r>
          </w:p>
        </w:tc>
        <w:tc>
          <w:tcPr>
            <w:tcW w:w="1412" w:type="dxa"/>
          </w:tcPr>
          <w:p w:rsidR="00B104BA" w:rsidRDefault="00B104BA">
            <w:pPr>
              <w:pStyle w:val="TableParagraph"/>
              <w:ind w:left="0"/>
              <w:rPr>
                <w:sz w:val="24"/>
              </w:rPr>
            </w:pPr>
          </w:p>
        </w:tc>
      </w:tr>
      <w:tr w:rsidR="00B104BA" w:rsidTr="001F4784">
        <w:trPr>
          <w:trHeight w:val="3436"/>
        </w:trPr>
        <w:tc>
          <w:tcPr>
            <w:tcW w:w="821" w:type="dxa"/>
          </w:tcPr>
          <w:p w:rsidR="00B104BA" w:rsidRDefault="00B104BA">
            <w:pPr>
              <w:pStyle w:val="TableParagraph"/>
              <w:spacing w:line="268" w:lineRule="exact"/>
              <w:ind w:left="249"/>
              <w:rPr>
                <w:sz w:val="24"/>
              </w:rPr>
            </w:pPr>
            <w:r>
              <w:rPr>
                <w:sz w:val="24"/>
              </w:rPr>
              <w:t>9</w:t>
            </w:r>
          </w:p>
        </w:tc>
        <w:tc>
          <w:tcPr>
            <w:tcW w:w="2127" w:type="dxa"/>
          </w:tcPr>
          <w:p w:rsidR="00B104BA" w:rsidRDefault="00B104BA">
            <w:pPr>
              <w:pStyle w:val="TableParagraph"/>
              <w:ind w:firstLine="141"/>
              <w:rPr>
                <w:sz w:val="24"/>
              </w:rPr>
            </w:pPr>
            <w:r>
              <w:rPr>
                <w:sz w:val="24"/>
              </w:rPr>
              <w:t>Контрольные работы за 8 класс; Сравнительный анализ</w:t>
            </w:r>
          </w:p>
        </w:tc>
        <w:tc>
          <w:tcPr>
            <w:tcW w:w="3831" w:type="dxa"/>
            <w:vMerge/>
            <w:tcBorders>
              <w:top w:val="nil"/>
            </w:tcBorders>
          </w:tcPr>
          <w:p w:rsidR="00B104BA" w:rsidRDefault="00B104BA">
            <w:pPr>
              <w:rPr>
                <w:sz w:val="2"/>
                <w:szCs w:val="2"/>
              </w:rPr>
            </w:pPr>
          </w:p>
        </w:tc>
        <w:tc>
          <w:tcPr>
            <w:tcW w:w="1700" w:type="dxa"/>
          </w:tcPr>
          <w:p w:rsidR="00B104BA" w:rsidRDefault="00B104BA">
            <w:pPr>
              <w:pStyle w:val="TableParagraph"/>
              <w:ind w:left="247" w:right="95"/>
              <w:rPr>
                <w:sz w:val="24"/>
              </w:rPr>
            </w:pPr>
            <w:r>
              <w:rPr>
                <w:sz w:val="24"/>
              </w:rPr>
              <w:t>Контрольная работа</w:t>
            </w:r>
          </w:p>
        </w:tc>
        <w:tc>
          <w:tcPr>
            <w:tcW w:w="1412" w:type="dxa"/>
          </w:tcPr>
          <w:p w:rsidR="00B104BA" w:rsidRDefault="00B104BA">
            <w:pPr>
              <w:pStyle w:val="TableParagraph"/>
              <w:spacing w:line="268" w:lineRule="exact"/>
              <w:ind w:left="246"/>
              <w:rPr>
                <w:sz w:val="24"/>
              </w:rPr>
            </w:pPr>
            <w:r>
              <w:rPr>
                <w:sz w:val="24"/>
              </w:rPr>
              <w:t>ОГЭ</w:t>
            </w:r>
          </w:p>
        </w:tc>
      </w:tr>
    </w:tbl>
    <w:p w:rsidR="00B104BA" w:rsidRDefault="00B104BA">
      <w:pPr>
        <w:pStyle w:val="1"/>
        <w:spacing w:before="0" w:line="270" w:lineRule="exact"/>
        <w:ind w:left="657"/>
      </w:pPr>
    </w:p>
    <w:p w:rsidR="00B104BA" w:rsidRDefault="00B104BA">
      <w:pPr>
        <w:pStyle w:val="1"/>
        <w:spacing w:before="0" w:line="270" w:lineRule="exact"/>
        <w:ind w:left="657"/>
      </w:pPr>
      <w:r>
        <w:t>1.3.3. Организация и содержание оценочных процедур</w:t>
      </w:r>
    </w:p>
    <w:p w:rsidR="00B104BA" w:rsidRDefault="00B104BA">
      <w:pPr>
        <w:pStyle w:val="1"/>
        <w:spacing w:before="0" w:line="270" w:lineRule="exact"/>
        <w:ind w:left="657"/>
      </w:pPr>
    </w:p>
    <w:p w:rsidR="00B104BA" w:rsidRDefault="00B104BA" w:rsidP="001F4784">
      <w:pPr>
        <w:pStyle w:val="a3"/>
        <w:tabs>
          <w:tab w:val="left" w:pos="1810"/>
          <w:tab w:val="left" w:pos="2097"/>
          <w:tab w:val="left" w:pos="2148"/>
          <w:tab w:val="left" w:pos="3755"/>
          <w:tab w:val="left" w:pos="6337"/>
          <w:tab w:val="left" w:pos="6569"/>
          <w:tab w:val="left" w:pos="7913"/>
          <w:tab w:val="left" w:pos="8989"/>
          <w:tab w:val="left" w:pos="9550"/>
        </w:tabs>
        <w:ind w:right="586" w:firstLine="600"/>
      </w:pPr>
      <w:r>
        <w:rPr>
          <w:b/>
        </w:rPr>
        <w:t xml:space="preserve">Стартовая диагностика </w:t>
      </w:r>
      <w:r>
        <w:t xml:space="preserve">представляет собой процедуру </w:t>
      </w:r>
      <w:r>
        <w:rPr>
          <w:b/>
        </w:rPr>
        <w:t xml:space="preserve">оценки готовности к </w:t>
      </w:r>
      <w:r>
        <w:rPr>
          <w:b/>
          <w:spacing w:val="-3"/>
        </w:rPr>
        <w:t xml:space="preserve">обучению </w:t>
      </w:r>
      <w:r>
        <w:t xml:space="preserve">на данном </w:t>
      </w:r>
      <w:r>
        <w:rPr>
          <w:spacing w:val="-3"/>
        </w:rPr>
        <w:t xml:space="preserve">уровне образования. Проводится </w:t>
      </w:r>
      <w:r>
        <w:t xml:space="preserve">администрацией образовательной организации в начале 5-го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w:t>
      </w:r>
      <w:r>
        <w:rPr>
          <w:spacing w:val="-3"/>
        </w:rPr>
        <w:t xml:space="preserve">универсальными </w:t>
      </w:r>
      <w:r>
        <w:t xml:space="preserve">и </w:t>
      </w:r>
      <w:r>
        <w:rPr>
          <w:spacing w:val="-3"/>
        </w:rPr>
        <w:t xml:space="preserve">специфическими для </w:t>
      </w:r>
      <w:r>
        <w:rPr>
          <w:spacing w:val="-4"/>
        </w:rPr>
        <w:t>основных</w:t>
      </w:r>
      <w:r>
        <w:rPr>
          <w:spacing w:val="-4"/>
        </w:rPr>
        <w:tab/>
      </w:r>
      <w:r>
        <w:rPr>
          <w:spacing w:val="-4"/>
        </w:rPr>
        <w:tab/>
      </w:r>
      <w:r>
        <w:rPr>
          <w:spacing w:val="-3"/>
        </w:rPr>
        <w:t xml:space="preserve">учебных предметов </w:t>
      </w:r>
      <w:r>
        <w:t>познавательными средствами, в том числе: средствами работы с информацией, знако-символическими средствами, логическими операциями</w:t>
      </w:r>
      <w:r>
        <w:rPr>
          <w:b/>
          <w:i/>
        </w:rPr>
        <w:t xml:space="preserve">. </w:t>
      </w:r>
      <w:r>
        <w:t xml:space="preserve">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 </w:t>
      </w:r>
      <w:r>
        <w:rPr>
          <w:b/>
        </w:rPr>
        <w:t xml:space="preserve">Текущая оценка </w:t>
      </w:r>
      <w:r>
        <w:t xml:space="preserve">представляет собой процедуру </w:t>
      </w:r>
      <w:r>
        <w:rPr>
          <w:b/>
        </w:rPr>
        <w:t xml:space="preserve">оценки индивидуального продвижения </w:t>
      </w:r>
      <w:r>
        <w:t xml:space="preserve">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w:t>
      </w:r>
      <w:r>
        <w:rPr>
          <w:spacing w:val="15"/>
        </w:rPr>
        <w:t xml:space="preserve"> </w:t>
      </w:r>
      <w:r>
        <w:t>являются   тематические</w:t>
      </w:r>
      <w:r>
        <w:tab/>
        <w:t xml:space="preserve">планируемые  </w:t>
      </w:r>
      <w:r>
        <w:rPr>
          <w:spacing w:val="8"/>
        </w:rPr>
        <w:t xml:space="preserve"> </w:t>
      </w:r>
      <w:r>
        <w:t>результаты,</w:t>
      </w:r>
      <w:r>
        <w:tab/>
        <w:t>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w:t>
      </w:r>
      <w:r>
        <w:tab/>
        <w:t>и</w:t>
      </w:r>
      <w:r>
        <w:tab/>
      </w:r>
      <w:r>
        <w:tab/>
        <w:t>особенностей</w:t>
      </w:r>
      <w:r>
        <w:tab/>
        <w:t>контрольно-оценочной</w:t>
      </w:r>
      <w:r>
        <w:tab/>
        <w:t>деятельности</w:t>
      </w:r>
      <w:r>
        <w:tab/>
        <w:t>учителя.</w:t>
      </w:r>
      <w:r>
        <w:tab/>
        <w:t xml:space="preserve">Результаты текущей оценки являются основой для индивидуализации учебного процесса; при этом </w:t>
      </w:r>
      <w:r>
        <w:lastRenderedPageBreak/>
        <w:t>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w:t>
      </w:r>
      <w:r>
        <w:rPr>
          <w:spacing w:val="5"/>
        </w:rPr>
        <w:t xml:space="preserve"> </w:t>
      </w:r>
      <w:r>
        <w:t>сроки</w:t>
      </w:r>
    </w:p>
    <w:p w:rsidR="00B104BA" w:rsidRDefault="00B104BA" w:rsidP="001F4784">
      <w:pPr>
        <w:pStyle w:val="a3"/>
        <w:spacing w:before="71"/>
        <w:ind w:right="600"/>
      </w:pPr>
      <w:r>
        <w:t>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p>
    <w:p w:rsidR="00B104BA" w:rsidRDefault="00B104BA">
      <w:pPr>
        <w:sectPr w:rsidR="00B104BA">
          <w:pgSz w:w="11910" w:h="16840"/>
          <w:pgMar w:top="1120" w:right="540" w:bottom="960" w:left="620" w:header="0" w:footer="683" w:gutter="0"/>
          <w:cols w:space="720"/>
        </w:sectPr>
      </w:pPr>
    </w:p>
    <w:p w:rsidR="00B104BA" w:rsidRDefault="00B104BA">
      <w:pPr>
        <w:pStyle w:val="a3"/>
        <w:spacing w:before="71"/>
        <w:ind w:right="600"/>
      </w:pPr>
      <w:r>
        <w:lastRenderedPageBreak/>
        <w:t xml:space="preserve"> </w:t>
      </w:r>
    </w:p>
    <w:p w:rsidR="00B104BA" w:rsidRDefault="00B104BA">
      <w:pPr>
        <w:pStyle w:val="a3"/>
        <w:ind w:right="590"/>
      </w:pPr>
      <w:r>
        <w:rPr>
          <w:b/>
        </w:rPr>
        <w:t xml:space="preserve">Тематическая оценка </w:t>
      </w:r>
      <w:r>
        <w:t xml:space="preserve">представляет собой процедуру </w:t>
      </w:r>
      <w:r>
        <w:rPr>
          <w:b/>
        </w:rPr>
        <w:t xml:space="preserve">оценки уровня достижения </w:t>
      </w:r>
      <w:r>
        <w:t>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B104BA" w:rsidRDefault="00B104BA">
      <w:pPr>
        <w:pStyle w:val="a3"/>
        <w:spacing w:before="1"/>
        <w:ind w:right="579"/>
      </w:pPr>
      <w:r>
        <w:rPr>
          <w:b/>
        </w:rPr>
        <w:t xml:space="preserve">Портфолио </w:t>
      </w:r>
      <w:r>
        <w:t xml:space="preserve">представляет собой процедуру </w:t>
      </w:r>
      <w:r>
        <w:rPr>
          <w:b/>
        </w:rPr>
        <w:t xml:space="preserve">оценки динамики учебной и творческой активности </w:t>
      </w:r>
      <w:r>
        <w:t xml:space="preserve">учащегося, направленности, широты или избирательности интересов, </w:t>
      </w:r>
      <w:r>
        <w:rPr>
          <w:spacing w:val="-10"/>
        </w:rPr>
        <w:t xml:space="preserve">выраженности   проявлений   творческой   инициативы,   </w:t>
      </w:r>
      <w:r>
        <w:t xml:space="preserve">а   </w:t>
      </w:r>
      <w:r>
        <w:rPr>
          <w:spacing w:val="-9"/>
        </w:rPr>
        <w:t xml:space="preserve">также </w:t>
      </w:r>
      <w:r>
        <w:rPr>
          <w:spacing w:val="41"/>
        </w:rPr>
        <w:t xml:space="preserve"> </w:t>
      </w:r>
      <w:r>
        <w:rPr>
          <w:b/>
          <w:spacing w:val="-9"/>
        </w:rPr>
        <w:t xml:space="preserve">уровня  </w:t>
      </w:r>
      <w:r>
        <w:rPr>
          <w:b/>
          <w:spacing w:val="41"/>
        </w:rPr>
        <w:t xml:space="preserve"> </w:t>
      </w:r>
      <w:r>
        <w:rPr>
          <w:b/>
          <w:spacing w:val="-9"/>
        </w:rPr>
        <w:t xml:space="preserve">высших  </w:t>
      </w:r>
      <w:r>
        <w:rPr>
          <w:b/>
        </w:rPr>
        <w:t>достижений</w:t>
      </w:r>
      <w:r>
        <w:t>, демонстрируемых данным учащимся. 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основного общего образования и могут отражаться в</w:t>
      </w:r>
      <w:r>
        <w:rPr>
          <w:spacing w:val="-3"/>
        </w:rPr>
        <w:t xml:space="preserve"> </w:t>
      </w:r>
      <w:r>
        <w:t>характеристике.</w:t>
      </w:r>
    </w:p>
    <w:p w:rsidR="00B104BA" w:rsidRDefault="00B104BA">
      <w:pPr>
        <w:pStyle w:val="a3"/>
        <w:spacing w:before="1"/>
      </w:pPr>
      <w:r>
        <w:t>Модель портфолио учащегося МБОУ «</w:t>
      </w:r>
      <w:r w:rsidR="00010058">
        <w:rPr>
          <w:lang w:val="tt-RU"/>
        </w:rPr>
        <w:t>Бугадинская</w:t>
      </w:r>
      <w:r>
        <w:t xml:space="preserve"> ООШ»</w:t>
      </w:r>
    </w:p>
    <w:p w:rsidR="00B104BA" w:rsidRDefault="00B104BA">
      <w:pPr>
        <w:pStyle w:val="a3"/>
        <w:spacing w:before="8"/>
        <w:ind w:left="0"/>
        <w:jc w:val="left"/>
      </w:pPr>
    </w:p>
    <w:tbl>
      <w:tblPr>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8"/>
        <w:gridCol w:w="1560"/>
        <w:gridCol w:w="3265"/>
        <w:gridCol w:w="2098"/>
      </w:tblGrid>
      <w:tr w:rsidR="00B104BA">
        <w:trPr>
          <w:trHeight w:val="757"/>
        </w:trPr>
        <w:tc>
          <w:tcPr>
            <w:tcW w:w="2948" w:type="dxa"/>
          </w:tcPr>
          <w:p w:rsidR="00B104BA" w:rsidRDefault="00B104BA">
            <w:pPr>
              <w:pStyle w:val="TableParagraph"/>
              <w:spacing w:line="268" w:lineRule="exact"/>
              <w:ind w:left="249"/>
              <w:rPr>
                <w:sz w:val="24"/>
              </w:rPr>
            </w:pPr>
            <w:r>
              <w:rPr>
                <w:sz w:val="24"/>
              </w:rPr>
              <w:t>уровни</w:t>
            </w:r>
          </w:p>
        </w:tc>
        <w:tc>
          <w:tcPr>
            <w:tcW w:w="1560" w:type="dxa"/>
          </w:tcPr>
          <w:p w:rsidR="00B104BA" w:rsidRDefault="00B104BA">
            <w:pPr>
              <w:pStyle w:val="TableParagraph"/>
              <w:ind w:right="93" w:firstLine="141"/>
              <w:rPr>
                <w:sz w:val="24"/>
              </w:rPr>
            </w:pPr>
            <w:r>
              <w:rPr>
                <w:sz w:val="24"/>
              </w:rPr>
              <w:t>Дата мероприятия</w:t>
            </w:r>
          </w:p>
        </w:tc>
        <w:tc>
          <w:tcPr>
            <w:tcW w:w="3265" w:type="dxa"/>
          </w:tcPr>
          <w:p w:rsidR="00B104BA" w:rsidRDefault="00B104BA">
            <w:pPr>
              <w:pStyle w:val="TableParagraph"/>
              <w:spacing w:line="268" w:lineRule="exact"/>
              <w:ind w:left="249"/>
              <w:rPr>
                <w:sz w:val="24"/>
              </w:rPr>
            </w:pPr>
            <w:r>
              <w:rPr>
                <w:sz w:val="24"/>
              </w:rPr>
              <w:t>название</w:t>
            </w:r>
          </w:p>
        </w:tc>
        <w:tc>
          <w:tcPr>
            <w:tcW w:w="2098" w:type="dxa"/>
          </w:tcPr>
          <w:p w:rsidR="00B104BA" w:rsidRDefault="00B104BA">
            <w:pPr>
              <w:pStyle w:val="TableParagraph"/>
              <w:ind w:left="249"/>
              <w:rPr>
                <w:sz w:val="24"/>
              </w:rPr>
            </w:pPr>
            <w:r>
              <w:rPr>
                <w:sz w:val="24"/>
              </w:rPr>
              <w:t>Степень участия/место</w:t>
            </w:r>
          </w:p>
        </w:tc>
      </w:tr>
      <w:tr w:rsidR="00B104BA">
        <w:trPr>
          <w:trHeight w:val="474"/>
        </w:trPr>
        <w:tc>
          <w:tcPr>
            <w:tcW w:w="2948" w:type="dxa"/>
          </w:tcPr>
          <w:p w:rsidR="00B104BA" w:rsidRDefault="00B104BA">
            <w:pPr>
              <w:pStyle w:val="TableParagraph"/>
              <w:spacing w:line="268" w:lineRule="exact"/>
              <w:ind w:left="249"/>
              <w:rPr>
                <w:sz w:val="24"/>
              </w:rPr>
            </w:pPr>
            <w:r>
              <w:rPr>
                <w:sz w:val="24"/>
              </w:rPr>
              <w:t>Школьный</w:t>
            </w:r>
          </w:p>
        </w:tc>
        <w:tc>
          <w:tcPr>
            <w:tcW w:w="1560" w:type="dxa"/>
          </w:tcPr>
          <w:p w:rsidR="00B104BA" w:rsidRDefault="00B104BA">
            <w:pPr>
              <w:pStyle w:val="TableParagraph"/>
              <w:ind w:left="0"/>
              <w:rPr>
                <w:sz w:val="24"/>
              </w:rPr>
            </w:pPr>
          </w:p>
        </w:tc>
        <w:tc>
          <w:tcPr>
            <w:tcW w:w="3265" w:type="dxa"/>
          </w:tcPr>
          <w:p w:rsidR="00B104BA" w:rsidRDefault="00B104BA">
            <w:pPr>
              <w:pStyle w:val="TableParagraph"/>
              <w:ind w:left="0"/>
              <w:rPr>
                <w:sz w:val="24"/>
              </w:rPr>
            </w:pPr>
          </w:p>
        </w:tc>
        <w:tc>
          <w:tcPr>
            <w:tcW w:w="2098" w:type="dxa"/>
          </w:tcPr>
          <w:p w:rsidR="00B104BA" w:rsidRDefault="00B104BA">
            <w:pPr>
              <w:pStyle w:val="TableParagraph"/>
              <w:ind w:left="0"/>
              <w:rPr>
                <w:sz w:val="24"/>
              </w:rPr>
            </w:pPr>
          </w:p>
        </w:tc>
      </w:tr>
      <w:tr w:rsidR="00B104BA">
        <w:trPr>
          <w:trHeight w:val="474"/>
        </w:trPr>
        <w:tc>
          <w:tcPr>
            <w:tcW w:w="2948" w:type="dxa"/>
          </w:tcPr>
          <w:p w:rsidR="00B104BA" w:rsidRDefault="00B104BA">
            <w:pPr>
              <w:pStyle w:val="TableParagraph"/>
              <w:spacing w:line="268" w:lineRule="exact"/>
              <w:ind w:left="249"/>
              <w:rPr>
                <w:sz w:val="24"/>
              </w:rPr>
            </w:pPr>
            <w:r>
              <w:rPr>
                <w:sz w:val="24"/>
              </w:rPr>
              <w:t>Муниципальный</w:t>
            </w:r>
          </w:p>
        </w:tc>
        <w:tc>
          <w:tcPr>
            <w:tcW w:w="1560" w:type="dxa"/>
          </w:tcPr>
          <w:p w:rsidR="00B104BA" w:rsidRDefault="00B104BA">
            <w:pPr>
              <w:pStyle w:val="TableParagraph"/>
              <w:ind w:left="0"/>
              <w:rPr>
                <w:sz w:val="24"/>
              </w:rPr>
            </w:pPr>
          </w:p>
        </w:tc>
        <w:tc>
          <w:tcPr>
            <w:tcW w:w="3265" w:type="dxa"/>
          </w:tcPr>
          <w:p w:rsidR="00B104BA" w:rsidRDefault="00B104BA">
            <w:pPr>
              <w:pStyle w:val="TableParagraph"/>
              <w:ind w:left="0"/>
              <w:rPr>
                <w:sz w:val="24"/>
              </w:rPr>
            </w:pPr>
          </w:p>
        </w:tc>
        <w:tc>
          <w:tcPr>
            <w:tcW w:w="2098" w:type="dxa"/>
          </w:tcPr>
          <w:p w:rsidR="00B104BA" w:rsidRDefault="00B104BA">
            <w:pPr>
              <w:pStyle w:val="TableParagraph"/>
              <w:ind w:left="0"/>
              <w:rPr>
                <w:sz w:val="24"/>
              </w:rPr>
            </w:pPr>
          </w:p>
        </w:tc>
      </w:tr>
      <w:tr w:rsidR="00B104BA">
        <w:trPr>
          <w:trHeight w:val="482"/>
        </w:trPr>
        <w:tc>
          <w:tcPr>
            <w:tcW w:w="2948" w:type="dxa"/>
          </w:tcPr>
          <w:p w:rsidR="00B104BA" w:rsidRDefault="00B104BA">
            <w:pPr>
              <w:pStyle w:val="TableParagraph"/>
              <w:spacing w:line="270" w:lineRule="exact"/>
              <w:ind w:left="249"/>
              <w:rPr>
                <w:sz w:val="24"/>
              </w:rPr>
            </w:pPr>
            <w:r>
              <w:rPr>
                <w:sz w:val="24"/>
              </w:rPr>
              <w:t>Региональный</w:t>
            </w:r>
          </w:p>
        </w:tc>
        <w:tc>
          <w:tcPr>
            <w:tcW w:w="1560" w:type="dxa"/>
          </w:tcPr>
          <w:p w:rsidR="00B104BA" w:rsidRDefault="00B104BA">
            <w:pPr>
              <w:pStyle w:val="TableParagraph"/>
              <w:ind w:left="0"/>
              <w:rPr>
                <w:sz w:val="24"/>
              </w:rPr>
            </w:pPr>
          </w:p>
        </w:tc>
        <w:tc>
          <w:tcPr>
            <w:tcW w:w="3265" w:type="dxa"/>
          </w:tcPr>
          <w:p w:rsidR="00B104BA" w:rsidRDefault="00B104BA">
            <w:pPr>
              <w:pStyle w:val="TableParagraph"/>
              <w:ind w:left="0"/>
              <w:rPr>
                <w:sz w:val="24"/>
              </w:rPr>
            </w:pPr>
          </w:p>
        </w:tc>
        <w:tc>
          <w:tcPr>
            <w:tcW w:w="2098" w:type="dxa"/>
          </w:tcPr>
          <w:p w:rsidR="00B104BA" w:rsidRDefault="00B104BA">
            <w:pPr>
              <w:pStyle w:val="TableParagraph"/>
              <w:ind w:left="0"/>
              <w:rPr>
                <w:sz w:val="24"/>
              </w:rPr>
            </w:pPr>
          </w:p>
        </w:tc>
      </w:tr>
      <w:tr w:rsidR="00B104BA">
        <w:trPr>
          <w:trHeight w:val="474"/>
        </w:trPr>
        <w:tc>
          <w:tcPr>
            <w:tcW w:w="2948" w:type="dxa"/>
          </w:tcPr>
          <w:p w:rsidR="00B104BA" w:rsidRDefault="00B104BA">
            <w:pPr>
              <w:pStyle w:val="TableParagraph"/>
              <w:spacing w:line="268" w:lineRule="exact"/>
              <w:ind w:left="249"/>
              <w:rPr>
                <w:sz w:val="24"/>
              </w:rPr>
            </w:pPr>
            <w:r>
              <w:rPr>
                <w:sz w:val="24"/>
              </w:rPr>
              <w:t>республиканский</w:t>
            </w:r>
          </w:p>
        </w:tc>
        <w:tc>
          <w:tcPr>
            <w:tcW w:w="1560" w:type="dxa"/>
          </w:tcPr>
          <w:p w:rsidR="00B104BA" w:rsidRDefault="00B104BA">
            <w:pPr>
              <w:pStyle w:val="TableParagraph"/>
              <w:ind w:left="0"/>
              <w:rPr>
                <w:sz w:val="24"/>
              </w:rPr>
            </w:pPr>
          </w:p>
        </w:tc>
        <w:tc>
          <w:tcPr>
            <w:tcW w:w="3265" w:type="dxa"/>
          </w:tcPr>
          <w:p w:rsidR="00B104BA" w:rsidRDefault="00B104BA">
            <w:pPr>
              <w:pStyle w:val="TableParagraph"/>
              <w:ind w:left="0"/>
              <w:rPr>
                <w:sz w:val="24"/>
              </w:rPr>
            </w:pPr>
          </w:p>
        </w:tc>
        <w:tc>
          <w:tcPr>
            <w:tcW w:w="2098" w:type="dxa"/>
          </w:tcPr>
          <w:p w:rsidR="00B104BA" w:rsidRDefault="00B104BA">
            <w:pPr>
              <w:pStyle w:val="TableParagraph"/>
              <w:ind w:left="0"/>
              <w:rPr>
                <w:sz w:val="24"/>
              </w:rPr>
            </w:pPr>
          </w:p>
        </w:tc>
      </w:tr>
      <w:tr w:rsidR="00B104BA">
        <w:trPr>
          <w:trHeight w:val="474"/>
        </w:trPr>
        <w:tc>
          <w:tcPr>
            <w:tcW w:w="2948" w:type="dxa"/>
          </w:tcPr>
          <w:p w:rsidR="00B104BA" w:rsidRDefault="00B104BA">
            <w:pPr>
              <w:pStyle w:val="TableParagraph"/>
              <w:spacing w:line="268" w:lineRule="exact"/>
              <w:ind w:left="249"/>
              <w:rPr>
                <w:sz w:val="24"/>
              </w:rPr>
            </w:pPr>
            <w:r>
              <w:rPr>
                <w:sz w:val="24"/>
              </w:rPr>
              <w:t>Всероссийский</w:t>
            </w:r>
          </w:p>
        </w:tc>
        <w:tc>
          <w:tcPr>
            <w:tcW w:w="1560" w:type="dxa"/>
          </w:tcPr>
          <w:p w:rsidR="00B104BA" w:rsidRDefault="00B104BA">
            <w:pPr>
              <w:pStyle w:val="TableParagraph"/>
              <w:ind w:left="0"/>
              <w:rPr>
                <w:sz w:val="24"/>
              </w:rPr>
            </w:pPr>
          </w:p>
        </w:tc>
        <w:tc>
          <w:tcPr>
            <w:tcW w:w="3265" w:type="dxa"/>
          </w:tcPr>
          <w:p w:rsidR="00B104BA" w:rsidRDefault="00B104BA">
            <w:pPr>
              <w:pStyle w:val="TableParagraph"/>
              <w:ind w:left="0"/>
              <w:rPr>
                <w:sz w:val="24"/>
              </w:rPr>
            </w:pPr>
          </w:p>
        </w:tc>
        <w:tc>
          <w:tcPr>
            <w:tcW w:w="2098" w:type="dxa"/>
          </w:tcPr>
          <w:p w:rsidR="00B104BA" w:rsidRDefault="00B104BA">
            <w:pPr>
              <w:pStyle w:val="TableParagraph"/>
              <w:ind w:left="0"/>
              <w:rPr>
                <w:sz w:val="24"/>
              </w:rPr>
            </w:pPr>
          </w:p>
        </w:tc>
      </w:tr>
      <w:tr w:rsidR="00B104BA">
        <w:trPr>
          <w:trHeight w:val="489"/>
        </w:trPr>
        <w:tc>
          <w:tcPr>
            <w:tcW w:w="2948" w:type="dxa"/>
          </w:tcPr>
          <w:p w:rsidR="00B104BA" w:rsidRDefault="00B104BA">
            <w:pPr>
              <w:pStyle w:val="TableParagraph"/>
              <w:spacing w:line="268" w:lineRule="exact"/>
              <w:ind w:left="249"/>
              <w:rPr>
                <w:sz w:val="24"/>
              </w:rPr>
            </w:pPr>
            <w:r>
              <w:rPr>
                <w:sz w:val="24"/>
              </w:rPr>
              <w:t>Международный</w:t>
            </w:r>
          </w:p>
        </w:tc>
        <w:tc>
          <w:tcPr>
            <w:tcW w:w="1560" w:type="dxa"/>
          </w:tcPr>
          <w:p w:rsidR="00B104BA" w:rsidRDefault="00B104BA">
            <w:pPr>
              <w:pStyle w:val="TableParagraph"/>
              <w:ind w:left="0"/>
              <w:rPr>
                <w:sz w:val="24"/>
              </w:rPr>
            </w:pPr>
          </w:p>
        </w:tc>
        <w:tc>
          <w:tcPr>
            <w:tcW w:w="3265" w:type="dxa"/>
          </w:tcPr>
          <w:p w:rsidR="00B104BA" w:rsidRDefault="00B104BA">
            <w:pPr>
              <w:pStyle w:val="TableParagraph"/>
              <w:ind w:left="0"/>
              <w:rPr>
                <w:sz w:val="24"/>
              </w:rPr>
            </w:pPr>
          </w:p>
        </w:tc>
        <w:tc>
          <w:tcPr>
            <w:tcW w:w="2098" w:type="dxa"/>
          </w:tcPr>
          <w:p w:rsidR="00B104BA" w:rsidRDefault="00B104BA">
            <w:pPr>
              <w:pStyle w:val="TableParagraph"/>
              <w:ind w:left="0"/>
              <w:rPr>
                <w:sz w:val="24"/>
              </w:rPr>
            </w:pPr>
          </w:p>
        </w:tc>
      </w:tr>
    </w:tbl>
    <w:p w:rsidR="00B104BA" w:rsidRDefault="00B104BA">
      <w:pPr>
        <w:pStyle w:val="a3"/>
        <w:spacing w:before="3"/>
        <w:ind w:left="0"/>
        <w:jc w:val="left"/>
        <w:rPr>
          <w:sz w:val="23"/>
        </w:rPr>
      </w:pPr>
    </w:p>
    <w:p w:rsidR="00B104BA" w:rsidRDefault="00B104BA">
      <w:pPr>
        <w:pStyle w:val="a3"/>
        <w:spacing w:after="9"/>
      </w:pPr>
      <w:r>
        <w:rPr>
          <w:u w:val="single"/>
        </w:rPr>
        <w:t>Работы обучающихся, входящие в состав портфолио</w:t>
      </w:r>
    </w:p>
    <w:tbl>
      <w:tblPr>
        <w:tblW w:w="0" w:type="auto"/>
        <w:tblInd w:w="4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7"/>
        <w:gridCol w:w="7317"/>
      </w:tblGrid>
      <w:tr w:rsidR="00B104BA">
        <w:trPr>
          <w:trHeight w:val="479"/>
        </w:trPr>
        <w:tc>
          <w:tcPr>
            <w:tcW w:w="2557" w:type="dxa"/>
            <w:vMerge w:val="restart"/>
            <w:tcBorders>
              <w:bottom w:val="nil"/>
            </w:tcBorders>
          </w:tcPr>
          <w:p w:rsidR="00B104BA" w:rsidRDefault="00B104BA">
            <w:pPr>
              <w:pStyle w:val="TableParagraph"/>
              <w:ind w:left="0"/>
              <w:rPr>
                <w:sz w:val="26"/>
              </w:rPr>
            </w:pPr>
          </w:p>
          <w:p w:rsidR="00B104BA" w:rsidRDefault="00B104BA">
            <w:pPr>
              <w:pStyle w:val="TableParagraph"/>
              <w:ind w:left="0"/>
              <w:rPr>
                <w:sz w:val="26"/>
              </w:rPr>
            </w:pPr>
          </w:p>
          <w:p w:rsidR="00B104BA" w:rsidRDefault="00B104BA">
            <w:pPr>
              <w:pStyle w:val="TableParagraph"/>
              <w:spacing w:before="8"/>
              <w:ind w:left="0"/>
              <w:rPr>
                <w:sz w:val="28"/>
              </w:rPr>
            </w:pPr>
          </w:p>
          <w:p w:rsidR="00B104BA" w:rsidRDefault="00B104BA">
            <w:pPr>
              <w:pStyle w:val="TableParagraph"/>
              <w:ind w:left="151" w:right="701"/>
              <w:rPr>
                <w:sz w:val="24"/>
              </w:rPr>
            </w:pPr>
            <w:r>
              <w:rPr>
                <w:sz w:val="24"/>
              </w:rPr>
              <w:t>ЛИЧНОСТНЫЕ РЕЗУЛЬТАТЫ</w:t>
            </w:r>
          </w:p>
        </w:tc>
        <w:tc>
          <w:tcPr>
            <w:tcW w:w="7317" w:type="dxa"/>
          </w:tcPr>
          <w:p w:rsidR="00B104BA" w:rsidRDefault="00B104BA">
            <w:pPr>
              <w:pStyle w:val="TableParagraph"/>
              <w:spacing w:line="268" w:lineRule="exact"/>
              <w:ind w:left="148"/>
              <w:rPr>
                <w:sz w:val="24"/>
              </w:rPr>
            </w:pPr>
            <w:r>
              <w:rPr>
                <w:sz w:val="24"/>
              </w:rPr>
              <w:t>ДОКУМЕНТЫ</w:t>
            </w:r>
          </w:p>
        </w:tc>
      </w:tr>
      <w:tr w:rsidR="00B104BA">
        <w:trPr>
          <w:trHeight w:val="475"/>
        </w:trPr>
        <w:tc>
          <w:tcPr>
            <w:tcW w:w="2557" w:type="dxa"/>
            <w:vMerge/>
            <w:tcBorders>
              <w:top w:val="nil"/>
              <w:bottom w:val="nil"/>
            </w:tcBorders>
          </w:tcPr>
          <w:p w:rsidR="00B104BA" w:rsidRDefault="00B104BA">
            <w:pPr>
              <w:rPr>
                <w:sz w:val="2"/>
                <w:szCs w:val="2"/>
              </w:rPr>
            </w:pPr>
          </w:p>
        </w:tc>
        <w:tc>
          <w:tcPr>
            <w:tcW w:w="7317" w:type="dxa"/>
          </w:tcPr>
          <w:p w:rsidR="00B104BA" w:rsidRDefault="00B104BA">
            <w:pPr>
              <w:pStyle w:val="TableParagraph"/>
              <w:spacing w:line="268" w:lineRule="exact"/>
              <w:ind w:left="148"/>
              <w:rPr>
                <w:sz w:val="24"/>
              </w:rPr>
            </w:pPr>
            <w:r>
              <w:rPr>
                <w:sz w:val="24"/>
              </w:rPr>
              <w:t>Грамоты</w:t>
            </w:r>
          </w:p>
        </w:tc>
      </w:tr>
      <w:tr w:rsidR="00B104BA">
        <w:trPr>
          <w:trHeight w:val="474"/>
        </w:trPr>
        <w:tc>
          <w:tcPr>
            <w:tcW w:w="2557" w:type="dxa"/>
            <w:vMerge/>
            <w:tcBorders>
              <w:top w:val="nil"/>
              <w:bottom w:val="nil"/>
            </w:tcBorders>
          </w:tcPr>
          <w:p w:rsidR="00B104BA" w:rsidRDefault="00B104BA">
            <w:pPr>
              <w:rPr>
                <w:sz w:val="2"/>
                <w:szCs w:val="2"/>
              </w:rPr>
            </w:pPr>
          </w:p>
        </w:tc>
        <w:tc>
          <w:tcPr>
            <w:tcW w:w="7317" w:type="dxa"/>
          </w:tcPr>
          <w:p w:rsidR="00B104BA" w:rsidRDefault="00B104BA">
            <w:pPr>
              <w:pStyle w:val="TableParagraph"/>
              <w:spacing w:line="268" w:lineRule="exact"/>
              <w:ind w:left="148"/>
              <w:rPr>
                <w:sz w:val="24"/>
              </w:rPr>
            </w:pPr>
            <w:r>
              <w:rPr>
                <w:sz w:val="24"/>
              </w:rPr>
              <w:t>Свидетельства</w:t>
            </w:r>
          </w:p>
        </w:tc>
      </w:tr>
      <w:tr w:rsidR="00B104BA">
        <w:trPr>
          <w:trHeight w:val="479"/>
        </w:trPr>
        <w:tc>
          <w:tcPr>
            <w:tcW w:w="2557" w:type="dxa"/>
            <w:vMerge/>
            <w:tcBorders>
              <w:top w:val="nil"/>
              <w:bottom w:val="nil"/>
            </w:tcBorders>
          </w:tcPr>
          <w:p w:rsidR="00B104BA" w:rsidRDefault="00B104BA">
            <w:pPr>
              <w:rPr>
                <w:sz w:val="2"/>
                <w:szCs w:val="2"/>
              </w:rPr>
            </w:pPr>
          </w:p>
        </w:tc>
        <w:tc>
          <w:tcPr>
            <w:tcW w:w="7317" w:type="dxa"/>
          </w:tcPr>
          <w:p w:rsidR="00B104BA" w:rsidRDefault="00B104BA">
            <w:pPr>
              <w:pStyle w:val="TableParagraph"/>
              <w:spacing w:line="268" w:lineRule="exact"/>
              <w:ind w:left="148"/>
              <w:rPr>
                <w:sz w:val="24"/>
              </w:rPr>
            </w:pPr>
            <w:r>
              <w:rPr>
                <w:sz w:val="24"/>
              </w:rPr>
              <w:t>Дипломы</w:t>
            </w:r>
          </w:p>
        </w:tc>
      </w:tr>
      <w:tr w:rsidR="00B104BA">
        <w:trPr>
          <w:trHeight w:val="475"/>
        </w:trPr>
        <w:tc>
          <w:tcPr>
            <w:tcW w:w="2557" w:type="dxa"/>
            <w:vMerge/>
            <w:tcBorders>
              <w:top w:val="nil"/>
              <w:bottom w:val="nil"/>
            </w:tcBorders>
          </w:tcPr>
          <w:p w:rsidR="00B104BA" w:rsidRDefault="00B104BA">
            <w:pPr>
              <w:rPr>
                <w:sz w:val="2"/>
                <w:szCs w:val="2"/>
              </w:rPr>
            </w:pPr>
          </w:p>
        </w:tc>
        <w:tc>
          <w:tcPr>
            <w:tcW w:w="7317" w:type="dxa"/>
            <w:tcBorders>
              <w:bottom w:val="nil"/>
            </w:tcBorders>
          </w:tcPr>
          <w:p w:rsidR="00B104BA" w:rsidRDefault="00B104BA">
            <w:pPr>
              <w:pStyle w:val="TableParagraph"/>
              <w:spacing w:line="268" w:lineRule="exact"/>
              <w:ind w:left="148"/>
              <w:rPr>
                <w:sz w:val="24"/>
              </w:rPr>
            </w:pPr>
            <w:r>
              <w:rPr>
                <w:sz w:val="24"/>
              </w:rPr>
              <w:t>Благодарственные письма</w:t>
            </w:r>
          </w:p>
        </w:tc>
      </w:tr>
    </w:tbl>
    <w:p w:rsidR="00B104BA" w:rsidRDefault="00B104BA">
      <w:pPr>
        <w:spacing w:line="268" w:lineRule="exact"/>
        <w:rPr>
          <w:sz w:val="24"/>
        </w:rPr>
        <w:sectPr w:rsidR="00B104BA">
          <w:pgSz w:w="11910" w:h="16840"/>
          <w:pgMar w:top="1040" w:right="540" w:bottom="960" w:left="620" w:header="0" w:footer="683" w:gutter="0"/>
          <w:cols w:space="720"/>
        </w:sectPr>
      </w:pPr>
    </w:p>
    <w:tbl>
      <w:tblPr>
        <w:tblW w:w="0" w:type="auto"/>
        <w:tblInd w:w="4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7"/>
        <w:gridCol w:w="7317"/>
      </w:tblGrid>
      <w:tr w:rsidR="00B104BA">
        <w:trPr>
          <w:trHeight w:val="477"/>
        </w:trPr>
        <w:tc>
          <w:tcPr>
            <w:tcW w:w="2557" w:type="dxa"/>
            <w:vMerge w:val="restart"/>
            <w:tcBorders>
              <w:top w:val="nil"/>
            </w:tcBorders>
          </w:tcPr>
          <w:p w:rsidR="00B104BA" w:rsidRDefault="00B104BA">
            <w:pPr>
              <w:pStyle w:val="TableParagraph"/>
              <w:ind w:left="0"/>
              <w:rPr>
                <w:sz w:val="24"/>
              </w:rPr>
            </w:pPr>
          </w:p>
        </w:tc>
        <w:tc>
          <w:tcPr>
            <w:tcW w:w="7317" w:type="dxa"/>
          </w:tcPr>
          <w:p w:rsidR="00B104BA" w:rsidRDefault="00B104BA">
            <w:pPr>
              <w:pStyle w:val="TableParagraph"/>
              <w:spacing w:line="270" w:lineRule="exact"/>
              <w:ind w:left="148"/>
              <w:rPr>
                <w:sz w:val="24"/>
              </w:rPr>
            </w:pPr>
            <w:r>
              <w:rPr>
                <w:sz w:val="24"/>
              </w:rPr>
              <w:t>Сертификаты</w:t>
            </w:r>
          </w:p>
        </w:tc>
      </w:tr>
      <w:tr w:rsidR="00B104BA">
        <w:trPr>
          <w:trHeight w:val="474"/>
        </w:trPr>
        <w:tc>
          <w:tcPr>
            <w:tcW w:w="2557" w:type="dxa"/>
            <w:vMerge/>
            <w:tcBorders>
              <w:top w:val="nil"/>
            </w:tcBorders>
          </w:tcPr>
          <w:p w:rsidR="00B104BA" w:rsidRDefault="00B104BA">
            <w:pPr>
              <w:rPr>
                <w:sz w:val="2"/>
                <w:szCs w:val="2"/>
              </w:rPr>
            </w:pPr>
          </w:p>
        </w:tc>
        <w:tc>
          <w:tcPr>
            <w:tcW w:w="7317" w:type="dxa"/>
          </w:tcPr>
          <w:p w:rsidR="00B104BA" w:rsidRDefault="00B104BA">
            <w:pPr>
              <w:pStyle w:val="TableParagraph"/>
              <w:spacing w:line="268" w:lineRule="exact"/>
              <w:ind w:left="148"/>
              <w:rPr>
                <w:sz w:val="24"/>
              </w:rPr>
            </w:pPr>
            <w:r>
              <w:rPr>
                <w:sz w:val="24"/>
              </w:rPr>
              <w:t>Похвальные листы</w:t>
            </w:r>
          </w:p>
        </w:tc>
      </w:tr>
      <w:tr w:rsidR="00B104BA">
        <w:trPr>
          <w:trHeight w:val="474"/>
        </w:trPr>
        <w:tc>
          <w:tcPr>
            <w:tcW w:w="2557" w:type="dxa"/>
            <w:vMerge/>
            <w:tcBorders>
              <w:top w:val="nil"/>
            </w:tcBorders>
          </w:tcPr>
          <w:p w:rsidR="00B104BA" w:rsidRDefault="00B104BA">
            <w:pPr>
              <w:rPr>
                <w:sz w:val="2"/>
                <w:szCs w:val="2"/>
              </w:rPr>
            </w:pPr>
          </w:p>
        </w:tc>
        <w:tc>
          <w:tcPr>
            <w:tcW w:w="7317" w:type="dxa"/>
          </w:tcPr>
          <w:p w:rsidR="00B104BA" w:rsidRDefault="00B104BA">
            <w:pPr>
              <w:pStyle w:val="TableParagraph"/>
              <w:spacing w:line="268" w:lineRule="exact"/>
              <w:ind w:left="148"/>
              <w:rPr>
                <w:sz w:val="24"/>
              </w:rPr>
            </w:pPr>
            <w:r>
              <w:rPr>
                <w:sz w:val="24"/>
              </w:rPr>
              <w:t>РАБОТЫ</w:t>
            </w:r>
          </w:p>
        </w:tc>
      </w:tr>
      <w:tr w:rsidR="00B104BA">
        <w:trPr>
          <w:trHeight w:val="479"/>
        </w:trPr>
        <w:tc>
          <w:tcPr>
            <w:tcW w:w="2557" w:type="dxa"/>
            <w:vMerge/>
            <w:tcBorders>
              <w:top w:val="nil"/>
            </w:tcBorders>
          </w:tcPr>
          <w:p w:rsidR="00B104BA" w:rsidRDefault="00B104BA">
            <w:pPr>
              <w:rPr>
                <w:sz w:val="2"/>
                <w:szCs w:val="2"/>
              </w:rPr>
            </w:pPr>
          </w:p>
        </w:tc>
        <w:tc>
          <w:tcPr>
            <w:tcW w:w="7317" w:type="dxa"/>
          </w:tcPr>
          <w:p w:rsidR="00B104BA" w:rsidRDefault="00B104BA">
            <w:pPr>
              <w:pStyle w:val="TableParagraph"/>
              <w:spacing w:line="268" w:lineRule="exact"/>
              <w:ind w:left="148"/>
              <w:rPr>
                <w:sz w:val="24"/>
              </w:rPr>
            </w:pPr>
            <w:r>
              <w:rPr>
                <w:sz w:val="24"/>
              </w:rPr>
              <w:t>поделки, рисунки (фото)</w:t>
            </w:r>
          </w:p>
        </w:tc>
      </w:tr>
      <w:tr w:rsidR="00B104BA">
        <w:trPr>
          <w:trHeight w:val="474"/>
        </w:trPr>
        <w:tc>
          <w:tcPr>
            <w:tcW w:w="2557" w:type="dxa"/>
            <w:vMerge/>
            <w:tcBorders>
              <w:top w:val="nil"/>
            </w:tcBorders>
          </w:tcPr>
          <w:p w:rsidR="00B104BA" w:rsidRDefault="00B104BA">
            <w:pPr>
              <w:rPr>
                <w:sz w:val="2"/>
                <w:szCs w:val="2"/>
              </w:rPr>
            </w:pPr>
          </w:p>
        </w:tc>
        <w:tc>
          <w:tcPr>
            <w:tcW w:w="7317" w:type="dxa"/>
          </w:tcPr>
          <w:p w:rsidR="00B104BA" w:rsidRDefault="00B104BA">
            <w:pPr>
              <w:pStyle w:val="TableParagraph"/>
              <w:spacing w:line="268" w:lineRule="exact"/>
              <w:ind w:left="148"/>
              <w:rPr>
                <w:sz w:val="24"/>
              </w:rPr>
            </w:pPr>
            <w:r>
              <w:rPr>
                <w:sz w:val="24"/>
              </w:rPr>
              <w:t>дневники наблюдения</w:t>
            </w:r>
          </w:p>
        </w:tc>
      </w:tr>
      <w:tr w:rsidR="00B104BA">
        <w:trPr>
          <w:trHeight w:val="474"/>
        </w:trPr>
        <w:tc>
          <w:tcPr>
            <w:tcW w:w="2557" w:type="dxa"/>
            <w:vMerge/>
            <w:tcBorders>
              <w:top w:val="nil"/>
            </w:tcBorders>
          </w:tcPr>
          <w:p w:rsidR="00B104BA" w:rsidRDefault="00B104BA">
            <w:pPr>
              <w:rPr>
                <w:sz w:val="2"/>
                <w:szCs w:val="2"/>
              </w:rPr>
            </w:pPr>
          </w:p>
        </w:tc>
        <w:tc>
          <w:tcPr>
            <w:tcW w:w="7317" w:type="dxa"/>
          </w:tcPr>
          <w:p w:rsidR="00B104BA" w:rsidRDefault="00B104BA">
            <w:pPr>
              <w:pStyle w:val="TableParagraph"/>
              <w:spacing w:line="268" w:lineRule="exact"/>
              <w:ind w:left="148"/>
              <w:rPr>
                <w:sz w:val="24"/>
              </w:rPr>
            </w:pPr>
            <w:r>
              <w:rPr>
                <w:sz w:val="24"/>
              </w:rPr>
              <w:t>читательский дневник</w:t>
            </w:r>
          </w:p>
        </w:tc>
      </w:tr>
      <w:tr w:rsidR="00B104BA">
        <w:trPr>
          <w:trHeight w:val="474"/>
        </w:trPr>
        <w:tc>
          <w:tcPr>
            <w:tcW w:w="2557" w:type="dxa"/>
            <w:vMerge/>
            <w:tcBorders>
              <w:top w:val="nil"/>
            </w:tcBorders>
          </w:tcPr>
          <w:p w:rsidR="00B104BA" w:rsidRDefault="00B104BA">
            <w:pPr>
              <w:rPr>
                <w:sz w:val="2"/>
                <w:szCs w:val="2"/>
              </w:rPr>
            </w:pPr>
          </w:p>
        </w:tc>
        <w:tc>
          <w:tcPr>
            <w:tcW w:w="7317" w:type="dxa"/>
          </w:tcPr>
          <w:p w:rsidR="00B104BA" w:rsidRDefault="00B104BA">
            <w:pPr>
              <w:pStyle w:val="TableParagraph"/>
              <w:spacing w:line="268" w:lineRule="exact"/>
              <w:ind w:left="148"/>
              <w:rPr>
                <w:sz w:val="24"/>
              </w:rPr>
            </w:pPr>
            <w:r>
              <w:rPr>
                <w:sz w:val="24"/>
              </w:rPr>
              <w:t>электронная презентация (распечатка)</w:t>
            </w:r>
          </w:p>
        </w:tc>
      </w:tr>
      <w:tr w:rsidR="00B104BA">
        <w:trPr>
          <w:trHeight w:val="955"/>
        </w:trPr>
        <w:tc>
          <w:tcPr>
            <w:tcW w:w="2557" w:type="dxa"/>
            <w:vMerge/>
            <w:tcBorders>
              <w:top w:val="nil"/>
            </w:tcBorders>
          </w:tcPr>
          <w:p w:rsidR="00B104BA" w:rsidRDefault="00B104BA">
            <w:pPr>
              <w:rPr>
                <w:sz w:val="2"/>
                <w:szCs w:val="2"/>
              </w:rPr>
            </w:pPr>
          </w:p>
        </w:tc>
        <w:tc>
          <w:tcPr>
            <w:tcW w:w="7317" w:type="dxa"/>
          </w:tcPr>
          <w:p w:rsidR="00B104BA" w:rsidRDefault="00B104BA">
            <w:pPr>
              <w:pStyle w:val="TableParagraph"/>
              <w:spacing w:line="268" w:lineRule="exact"/>
              <w:ind w:left="148"/>
              <w:rPr>
                <w:sz w:val="24"/>
              </w:rPr>
            </w:pPr>
            <w:r>
              <w:rPr>
                <w:sz w:val="24"/>
              </w:rPr>
              <w:t>фотоотчеты об участии в мероприятиях; о путешествиях и т.д.</w:t>
            </w:r>
          </w:p>
        </w:tc>
      </w:tr>
      <w:tr w:rsidR="00B104BA">
        <w:trPr>
          <w:trHeight w:val="474"/>
        </w:trPr>
        <w:tc>
          <w:tcPr>
            <w:tcW w:w="2557" w:type="dxa"/>
            <w:vMerge w:val="restart"/>
          </w:tcPr>
          <w:p w:rsidR="00B104BA" w:rsidRDefault="00B104BA">
            <w:pPr>
              <w:pStyle w:val="TableParagraph"/>
              <w:ind w:left="151" w:right="43"/>
              <w:rPr>
                <w:sz w:val="24"/>
              </w:rPr>
            </w:pPr>
            <w:r>
              <w:rPr>
                <w:sz w:val="24"/>
              </w:rPr>
              <w:t>МЕТАПРЕДМЕТНЫЕ РЕЗУЛЬТАТЫ</w:t>
            </w:r>
          </w:p>
        </w:tc>
        <w:tc>
          <w:tcPr>
            <w:tcW w:w="7317" w:type="dxa"/>
          </w:tcPr>
          <w:p w:rsidR="00B104BA" w:rsidRDefault="00B104BA">
            <w:pPr>
              <w:pStyle w:val="TableParagraph"/>
              <w:spacing w:line="268" w:lineRule="exact"/>
              <w:ind w:left="148"/>
              <w:rPr>
                <w:sz w:val="24"/>
              </w:rPr>
            </w:pPr>
            <w:r>
              <w:rPr>
                <w:sz w:val="24"/>
              </w:rPr>
              <w:t>ДОКУМЕНТЫ</w:t>
            </w:r>
          </w:p>
        </w:tc>
      </w:tr>
      <w:tr w:rsidR="00B104BA">
        <w:trPr>
          <w:trHeight w:val="474"/>
        </w:trPr>
        <w:tc>
          <w:tcPr>
            <w:tcW w:w="2557" w:type="dxa"/>
            <w:vMerge/>
            <w:tcBorders>
              <w:top w:val="nil"/>
            </w:tcBorders>
          </w:tcPr>
          <w:p w:rsidR="00B104BA" w:rsidRDefault="00B104BA">
            <w:pPr>
              <w:rPr>
                <w:sz w:val="2"/>
                <w:szCs w:val="2"/>
              </w:rPr>
            </w:pPr>
          </w:p>
        </w:tc>
        <w:tc>
          <w:tcPr>
            <w:tcW w:w="7317" w:type="dxa"/>
          </w:tcPr>
          <w:p w:rsidR="00B104BA" w:rsidRDefault="00B104BA">
            <w:pPr>
              <w:pStyle w:val="TableParagraph"/>
              <w:spacing w:line="268" w:lineRule="exact"/>
              <w:ind w:left="148"/>
              <w:rPr>
                <w:sz w:val="24"/>
              </w:rPr>
            </w:pPr>
            <w:r>
              <w:rPr>
                <w:sz w:val="24"/>
              </w:rPr>
              <w:t>табель метапредметных результатов</w:t>
            </w:r>
          </w:p>
        </w:tc>
      </w:tr>
      <w:tr w:rsidR="00B104BA">
        <w:trPr>
          <w:trHeight w:val="482"/>
        </w:trPr>
        <w:tc>
          <w:tcPr>
            <w:tcW w:w="2557" w:type="dxa"/>
            <w:vMerge/>
            <w:tcBorders>
              <w:top w:val="nil"/>
            </w:tcBorders>
          </w:tcPr>
          <w:p w:rsidR="00B104BA" w:rsidRDefault="00B104BA">
            <w:pPr>
              <w:rPr>
                <w:sz w:val="2"/>
                <w:szCs w:val="2"/>
              </w:rPr>
            </w:pPr>
          </w:p>
        </w:tc>
        <w:tc>
          <w:tcPr>
            <w:tcW w:w="7317" w:type="dxa"/>
          </w:tcPr>
          <w:p w:rsidR="00B104BA" w:rsidRDefault="00B104BA">
            <w:pPr>
              <w:pStyle w:val="TableParagraph"/>
              <w:spacing w:line="270" w:lineRule="exact"/>
              <w:ind w:left="148"/>
              <w:rPr>
                <w:sz w:val="24"/>
              </w:rPr>
            </w:pPr>
            <w:r>
              <w:rPr>
                <w:sz w:val="24"/>
              </w:rPr>
              <w:t>рецензия на проектную работу</w:t>
            </w:r>
          </w:p>
        </w:tc>
      </w:tr>
      <w:tr w:rsidR="00B104BA">
        <w:trPr>
          <w:trHeight w:val="474"/>
        </w:trPr>
        <w:tc>
          <w:tcPr>
            <w:tcW w:w="2557" w:type="dxa"/>
            <w:vMerge/>
            <w:tcBorders>
              <w:top w:val="nil"/>
            </w:tcBorders>
          </w:tcPr>
          <w:p w:rsidR="00B104BA" w:rsidRDefault="00B104BA">
            <w:pPr>
              <w:rPr>
                <w:sz w:val="2"/>
                <w:szCs w:val="2"/>
              </w:rPr>
            </w:pPr>
          </w:p>
        </w:tc>
        <w:tc>
          <w:tcPr>
            <w:tcW w:w="7317" w:type="dxa"/>
          </w:tcPr>
          <w:p w:rsidR="00B104BA" w:rsidRDefault="00B104BA">
            <w:pPr>
              <w:pStyle w:val="TableParagraph"/>
              <w:spacing w:line="268" w:lineRule="exact"/>
              <w:ind w:left="148"/>
              <w:rPr>
                <w:sz w:val="24"/>
              </w:rPr>
            </w:pPr>
            <w:r>
              <w:rPr>
                <w:sz w:val="24"/>
              </w:rPr>
              <w:t>отзыв руководителя на проектную работу</w:t>
            </w:r>
          </w:p>
        </w:tc>
      </w:tr>
      <w:tr w:rsidR="00B104BA">
        <w:trPr>
          <w:trHeight w:val="484"/>
        </w:trPr>
        <w:tc>
          <w:tcPr>
            <w:tcW w:w="2557" w:type="dxa"/>
            <w:vMerge/>
            <w:tcBorders>
              <w:top w:val="nil"/>
            </w:tcBorders>
          </w:tcPr>
          <w:p w:rsidR="00B104BA" w:rsidRDefault="00B104BA">
            <w:pPr>
              <w:rPr>
                <w:sz w:val="2"/>
                <w:szCs w:val="2"/>
              </w:rPr>
            </w:pPr>
          </w:p>
        </w:tc>
        <w:tc>
          <w:tcPr>
            <w:tcW w:w="7317" w:type="dxa"/>
          </w:tcPr>
          <w:p w:rsidR="00B104BA" w:rsidRDefault="00B104BA">
            <w:pPr>
              <w:pStyle w:val="TableParagraph"/>
              <w:spacing w:line="268" w:lineRule="exact"/>
              <w:ind w:left="148"/>
              <w:rPr>
                <w:sz w:val="24"/>
              </w:rPr>
            </w:pPr>
            <w:r>
              <w:rPr>
                <w:sz w:val="24"/>
              </w:rPr>
              <w:t>РАБОТЫ</w:t>
            </w:r>
          </w:p>
        </w:tc>
      </w:tr>
    </w:tbl>
    <w:p w:rsidR="00B104BA" w:rsidRDefault="00B104BA">
      <w:pPr>
        <w:pStyle w:val="a3"/>
        <w:spacing w:before="10"/>
        <w:ind w:left="0"/>
        <w:jc w:val="left"/>
        <w:rPr>
          <w:sz w:val="23"/>
        </w:rPr>
      </w:pPr>
    </w:p>
    <w:tbl>
      <w:tblPr>
        <w:tblW w:w="0" w:type="auto"/>
        <w:tblInd w:w="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2"/>
        <w:gridCol w:w="7230"/>
      </w:tblGrid>
      <w:tr w:rsidR="00B104BA">
        <w:trPr>
          <w:trHeight w:val="479"/>
        </w:trPr>
        <w:tc>
          <w:tcPr>
            <w:tcW w:w="2552" w:type="dxa"/>
            <w:vMerge w:val="restart"/>
          </w:tcPr>
          <w:p w:rsidR="00B104BA" w:rsidRDefault="00B104BA">
            <w:pPr>
              <w:pStyle w:val="TableParagraph"/>
              <w:ind w:left="0"/>
              <w:rPr>
                <w:sz w:val="24"/>
              </w:rPr>
            </w:pPr>
          </w:p>
        </w:tc>
        <w:tc>
          <w:tcPr>
            <w:tcW w:w="7230" w:type="dxa"/>
          </w:tcPr>
          <w:p w:rsidR="00B104BA" w:rsidRDefault="00B104BA">
            <w:pPr>
              <w:pStyle w:val="TableParagraph"/>
              <w:spacing w:line="268" w:lineRule="exact"/>
              <w:ind w:left="151"/>
              <w:rPr>
                <w:sz w:val="24"/>
              </w:rPr>
            </w:pPr>
            <w:r>
              <w:rPr>
                <w:sz w:val="24"/>
              </w:rPr>
              <w:t>проектная работа</w:t>
            </w:r>
          </w:p>
        </w:tc>
      </w:tr>
      <w:tr w:rsidR="00B104BA">
        <w:trPr>
          <w:trHeight w:val="479"/>
        </w:trPr>
        <w:tc>
          <w:tcPr>
            <w:tcW w:w="2552" w:type="dxa"/>
            <w:vMerge/>
            <w:tcBorders>
              <w:top w:val="nil"/>
            </w:tcBorders>
          </w:tcPr>
          <w:p w:rsidR="00B104BA" w:rsidRDefault="00B104BA">
            <w:pPr>
              <w:rPr>
                <w:sz w:val="2"/>
                <w:szCs w:val="2"/>
              </w:rPr>
            </w:pPr>
          </w:p>
        </w:tc>
        <w:tc>
          <w:tcPr>
            <w:tcW w:w="7230" w:type="dxa"/>
          </w:tcPr>
          <w:p w:rsidR="00B104BA" w:rsidRDefault="00B104BA">
            <w:pPr>
              <w:pStyle w:val="TableParagraph"/>
              <w:spacing w:line="268" w:lineRule="exact"/>
              <w:ind w:left="151"/>
              <w:rPr>
                <w:sz w:val="24"/>
              </w:rPr>
            </w:pPr>
            <w:r>
              <w:rPr>
                <w:sz w:val="24"/>
              </w:rPr>
              <w:t>исследовательская работа</w:t>
            </w:r>
          </w:p>
        </w:tc>
      </w:tr>
      <w:tr w:rsidR="00B104BA">
        <w:trPr>
          <w:trHeight w:val="474"/>
        </w:trPr>
        <w:tc>
          <w:tcPr>
            <w:tcW w:w="2552" w:type="dxa"/>
            <w:vMerge/>
            <w:tcBorders>
              <w:top w:val="nil"/>
            </w:tcBorders>
          </w:tcPr>
          <w:p w:rsidR="00B104BA" w:rsidRDefault="00B104BA">
            <w:pPr>
              <w:rPr>
                <w:sz w:val="2"/>
                <w:szCs w:val="2"/>
              </w:rPr>
            </w:pPr>
          </w:p>
        </w:tc>
        <w:tc>
          <w:tcPr>
            <w:tcW w:w="7230" w:type="dxa"/>
          </w:tcPr>
          <w:p w:rsidR="00B104BA" w:rsidRDefault="00B104BA">
            <w:pPr>
              <w:pStyle w:val="TableParagraph"/>
              <w:spacing w:line="268" w:lineRule="exact"/>
              <w:ind w:left="151"/>
              <w:rPr>
                <w:sz w:val="24"/>
              </w:rPr>
            </w:pPr>
            <w:r>
              <w:rPr>
                <w:sz w:val="24"/>
              </w:rPr>
              <w:t>фотоотчет о защите проекта</w:t>
            </w:r>
          </w:p>
        </w:tc>
      </w:tr>
      <w:tr w:rsidR="00B104BA">
        <w:trPr>
          <w:trHeight w:val="474"/>
        </w:trPr>
        <w:tc>
          <w:tcPr>
            <w:tcW w:w="2552" w:type="dxa"/>
            <w:vMerge w:val="restart"/>
          </w:tcPr>
          <w:p w:rsidR="00B104BA" w:rsidRDefault="00B104BA">
            <w:pPr>
              <w:pStyle w:val="TableParagraph"/>
              <w:ind w:left="151" w:right="718"/>
              <w:rPr>
                <w:sz w:val="24"/>
              </w:rPr>
            </w:pPr>
            <w:r>
              <w:rPr>
                <w:sz w:val="24"/>
              </w:rPr>
              <w:t>ПРЕДМЕТНЫЕ РЕЗУЛЬТАТЫ</w:t>
            </w:r>
          </w:p>
        </w:tc>
        <w:tc>
          <w:tcPr>
            <w:tcW w:w="7230" w:type="dxa"/>
          </w:tcPr>
          <w:p w:rsidR="00B104BA" w:rsidRDefault="00B104BA">
            <w:pPr>
              <w:pStyle w:val="TableParagraph"/>
              <w:spacing w:line="268" w:lineRule="exact"/>
              <w:ind w:left="151"/>
              <w:rPr>
                <w:sz w:val="24"/>
              </w:rPr>
            </w:pPr>
            <w:r>
              <w:rPr>
                <w:sz w:val="24"/>
              </w:rPr>
              <w:t>ДОКУМЕНТЫ</w:t>
            </w:r>
          </w:p>
        </w:tc>
      </w:tr>
      <w:tr w:rsidR="00B104BA">
        <w:trPr>
          <w:trHeight w:val="474"/>
        </w:trPr>
        <w:tc>
          <w:tcPr>
            <w:tcW w:w="2552" w:type="dxa"/>
            <w:vMerge/>
            <w:tcBorders>
              <w:top w:val="nil"/>
            </w:tcBorders>
          </w:tcPr>
          <w:p w:rsidR="00B104BA" w:rsidRDefault="00B104BA">
            <w:pPr>
              <w:rPr>
                <w:sz w:val="2"/>
                <w:szCs w:val="2"/>
              </w:rPr>
            </w:pPr>
          </w:p>
        </w:tc>
        <w:tc>
          <w:tcPr>
            <w:tcW w:w="7230" w:type="dxa"/>
          </w:tcPr>
          <w:p w:rsidR="00B104BA" w:rsidRDefault="00B104BA">
            <w:pPr>
              <w:pStyle w:val="TableParagraph"/>
              <w:spacing w:line="268" w:lineRule="exact"/>
              <w:ind w:left="151"/>
              <w:rPr>
                <w:sz w:val="24"/>
              </w:rPr>
            </w:pPr>
            <w:r>
              <w:rPr>
                <w:sz w:val="24"/>
              </w:rPr>
              <w:t>табель предметных результатов</w:t>
            </w:r>
          </w:p>
        </w:tc>
      </w:tr>
      <w:tr w:rsidR="00B104BA">
        <w:trPr>
          <w:trHeight w:val="480"/>
        </w:trPr>
        <w:tc>
          <w:tcPr>
            <w:tcW w:w="2552" w:type="dxa"/>
            <w:vMerge/>
            <w:tcBorders>
              <w:top w:val="nil"/>
            </w:tcBorders>
          </w:tcPr>
          <w:p w:rsidR="00B104BA" w:rsidRDefault="00B104BA">
            <w:pPr>
              <w:rPr>
                <w:sz w:val="2"/>
                <w:szCs w:val="2"/>
              </w:rPr>
            </w:pPr>
          </w:p>
        </w:tc>
        <w:tc>
          <w:tcPr>
            <w:tcW w:w="7230" w:type="dxa"/>
          </w:tcPr>
          <w:p w:rsidR="00B104BA" w:rsidRDefault="00B104BA">
            <w:pPr>
              <w:pStyle w:val="TableParagraph"/>
              <w:spacing w:line="268" w:lineRule="exact"/>
              <w:ind w:left="151"/>
              <w:rPr>
                <w:sz w:val="24"/>
              </w:rPr>
            </w:pPr>
            <w:r>
              <w:rPr>
                <w:sz w:val="24"/>
              </w:rPr>
              <w:t>РАБОТЫ</w:t>
            </w:r>
          </w:p>
        </w:tc>
      </w:tr>
      <w:tr w:rsidR="00B104BA">
        <w:trPr>
          <w:trHeight w:val="474"/>
        </w:trPr>
        <w:tc>
          <w:tcPr>
            <w:tcW w:w="2552" w:type="dxa"/>
            <w:vMerge w:val="restart"/>
          </w:tcPr>
          <w:p w:rsidR="00B104BA" w:rsidRDefault="00B104BA">
            <w:pPr>
              <w:pStyle w:val="TableParagraph"/>
              <w:spacing w:line="270" w:lineRule="exact"/>
              <w:ind w:left="151"/>
              <w:rPr>
                <w:sz w:val="24"/>
              </w:rPr>
            </w:pPr>
            <w:r>
              <w:rPr>
                <w:sz w:val="24"/>
              </w:rPr>
              <w:t>РУССКИЙ ЯЗЫК</w:t>
            </w:r>
          </w:p>
        </w:tc>
        <w:tc>
          <w:tcPr>
            <w:tcW w:w="7230" w:type="dxa"/>
          </w:tcPr>
          <w:p w:rsidR="00B104BA" w:rsidRDefault="00B104BA">
            <w:pPr>
              <w:pStyle w:val="TableParagraph"/>
              <w:spacing w:before="92"/>
              <w:ind w:left="151"/>
              <w:rPr>
                <w:sz w:val="24"/>
              </w:rPr>
            </w:pPr>
            <w:r>
              <w:rPr>
                <w:sz w:val="24"/>
              </w:rPr>
              <w:t>изложение с элементами сочинения</w:t>
            </w:r>
          </w:p>
        </w:tc>
      </w:tr>
      <w:tr w:rsidR="00B104BA">
        <w:trPr>
          <w:trHeight w:val="477"/>
        </w:trPr>
        <w:tc>
          <w:tcPr>
            <w:tcW w:w="2552" w:type="dxa"/>
            <w:vMerge/>
            <w:tcBorders>
              <w:top w:val="nil"/>
            </w:tcBorders>
          </w:tcPr>
          <w:p w:rsidR="00B104BA" w:rsidRDefault="00B104BA">
            <w:pPr>
              <w:rPr>
                <w:sz w:val="2"/>
                <w:szCs w:val="2"/>
              </w:rPr>
            </w:pPr>
          </w:p>
        </w:tc>
        <w:tc>
          <w:tcPr>
            <w:tcW w:w="7230" w:type="dxa"/>
          </w:tcPr>
          <w:p w:rsidR="00B104BA" w:rsidRDefault="00B104BA">
            <w:pPr>
              <w:pStyle w:val="TableParagraph"/>
              <w:spacing w:line="270" w:lineRule="exact"/>
              <w:ind w:left="151"/>
              <w:rPr>
                <w:sz w:val="24"/>
              </w:rPr>
            </w:pPr>
            <w:r>
              <w:rPr>
                <w:sz w:val="24"/>
              </w:rPr>
              <w:t>итоговый диктант</w:t>
            </w:r>
          </w:p>
        </w:tc>
      </w:tr>
      <w:tr w:rsidR="00B104BA">
        <w:trPr>
          <w:trHeight w:val="474"/>
        </w:trPr>
        <w:tc>
          <w:tcPr>
            <w:tcW w:w="2552" w:type="dxa"/>
          </w:tcPr>
          <w:p w:rsidR="00B104BA" w:rsidRDefault="00B104BA">
            <w:pPr>
              <w:pStyle w:val="TableParagraph"/>
              <w:spacing w:line="268" w:lineRule="exact"/>
              <w:ind w:left="151"/>
              <w:rPr>
                <w:sz w:val="24"/>
              </w:rPr>
            </w:pPr>
            <w:r>
              <w:rPr>
                <w:sz w:val="24"/>
              </w:rPr>
              <w:t>МАТЕМАТИКА</w:t>
            </w:r>
          </w:p>
        </w:tc>
        <w:tc>
          <w:tcPr>
            <w:tcW w:w="7230" w:type="dxa"/>
          </w:tcPr>
          <w:p w:rsidR="00B104BA" w:rsidRDefault="00B104BA">
            <w:pPr>
              <w:pStyle w:val="TableParagraph"/>
              <w:spacing w:line="268" w:lineRule="exact"/>
              <w:ind w:left="151"/>
              <w:rPr>
                <w:sz w:val="24"/>
              </w:rPr>
            </w:pPr>
            <w:r>
              <w:rPr>
                <w:sz w:val="24"/>
              </w:rPr>
              <w:t>итоговая контрольная работа</w:t>
            </w:r>
          </w:p>
        </w:tc>
      </w:tr>
      <w:tr w:rsidR="00B104BA">
        <w:trPr>
          <w:trHeight w:val="479"/>
        </w:trPr>
        <w:tc>
          <w:tcPr>
            <w:tcW w:w="2552" w:type="dxa"/>
          </w:tcPr>
          <w:p w:rsidR="00B104BA" w:rsidRDefault="00B104BA">
            <w:pPr>
              <w:pStyle w:val="TableParagraph"/>
              <w:spacing w:line="268" w:lineRule="exact"/>
              <w:ind w:left="151"/>
              <w:rPr>
                <w:sz w:val="24"/>
              </w:rPr>
            </w:pPr>
            <w:r>
              <w:rPr>
                <w:sz w:val="24"/>
              </w:rPr>
              <w:t>ТАТАРСКИЙ ЯЗЫК</w:t>
            </w:r>
          </w:p>
        </w:tc>
        <w:tc>
          <w:tcPr>
            <w:tcW w:w="7230" w:type="dxa"/>
          </w:tcPr>
          <w:p w:rsidR="00B104BA" w:rsidRDefault="00B104BA">
            <w:pPr>
              <w:pStyle w:val="TableParagraph"/>
              <w:spacing w:line="268" w:lineRule="exact"/>
              <w:ind w:left="151"/>
              <w:rPr>
                <w:sz w:val="24"/>
              </w:rPr>
            </w:pPr>
            <w:r>
              <w:rPr>
                <w:sz w:val="24"/>
              </w:rPr>
              <w:t>итоговый диктант</w:t>
            </w:r>
          </w:p>
        </w:tc>
      </w:tr>
      <w:tr w:rsidR="00B104BA">
        <w:trPr>
          <w:trHeight w:val="484"/>
        </w:trPr>
        <w:tc>
          <w:tcPr>
            <w:tcW w:w="2552" w:type="dxa"/>
          </w:tcPr>
          <w:p w:rsidR="00B104BA" w:rsidRDefault="00B104BA">
            <w:pPr>
              <w:pStyle w:val="TableParagraph"/>
              <w:spacing w:line="268" w:lineRule="exact"/>
              <w:ind w:left="151"/>
              <w:rPr>
                <w:sz w:val="24"/>
              </w:rPr>
            </w:pPr>
            <w:r>
              <w:rPr>
                <w:sz w:val="24"/>
              </w:rPr>
              <w:t>И Т.Д.</w:t>
            </w:r>
          </w:p>
        </w:tc>
        <w:tc>
          <w:tcPr>
            <w:tcW w:w="7230" w:type="dxa"/>
          </w:tcPr>
          <w:p w:rsidR="00B104BA" w:rsidRDefault="00B104BA">
            <w:pPr>
              <w:pStyle w:val="TableParagraph"/>
              <w:ind w:left="0"/>
              <w:rPr>
                <w:sz w:val="24"/>
              </w:rPr>
            </w:pPr>
          </w:p>
        </w:tc>
      </w:tr>
    </w:tbl>
    <w:p w:rsidR="00B104BA" w:rsidRDefault="00B104BA">
      <w:pPr>
        <w:spacing w:line="268" w:lineRule="exact"/>
        <w:ind w:left="657"/>
        <w:rPr>
          <w:b/>
          <w:sz w:val="24"/>
        </w:rPr>
      </w:pPr>
      <w:r>
        <w:rPr>
          <w:b/>
          <w:sz w:val="24"/>
        </w:rPr>
        <w:t xml:space="preserve">Внутришкольный мониторинг </w:t>
      </w:r>
      <w:r>
        <w:rPr>
          <w:sz w:val="24"/>
        </w:rPr>
        <w:t>представляет собой процедуры</w:t>
      </w:r>
      <w:r>
        <w:rPr>
          <w:b/>
          <w:sz w:val="24"/>
        </w:rPr>
        <w:t>:</w:t>
      </w:r>
    </w:p>
    <w:p w:rsidR="00B104BA" w:rsidRDefault="00B104BA">
      <w:pPr>
        <w:spacing w:line="268" w:lineRule="exact"/>
        <w:ind w:left="657"/>
        <w:rPr>
          <w:b/>
          <w:sz w:val="24"/>
        </w:rPr>
      </w:pPr>
    </w:p>
    <w:p w:rsidR="00B104BA" w:rsidRDefault="00B104BA">
      <w:pPr>
        <w:pStyle w:val="1"/>
        <w:spacing w:before="0" w:line="240" w:lineRule="auto"/>
        <w:ind w:left="657"/>
        <w:rPr>
          <w:b w:val="0"/>
        </w:rPr>
      </w:pPr>
      <w:r>
        <w:t>оценки уровня достижения предметных и метапредметных результатов</w:t>
      </w:r>
      <w:r>
        <w:rPr>
          <w:b w:val="0"/>
        </w:rPr>
        <w:t>;</w:t>
      </w:r>
    </w:p>
    <w:p w:rsidR="00B104BA" w:rsidRDefault="00B104BA">
      <w:pPr>
        <w:ind w:left="657" w:right="589"/>
        <w:jc w:val="both"/>
        <w:rPr>
          <w:sz w:val="24"/>
        </w:rPr>
      </w:pPr>
      <w:r>
        <w:rPr>
          <w:b/>
          <w:sz w:val="24"/>
        </w:rPr>
        <w:t>оценки уровня достижения той части личностных результатов</w:t>
      </w:r>
      <w:r>
        <w:rPr>
          <w:sz w:val="24"/>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B104BA" w:rsidRDefault="00B104BA">
      <w:pPr>
        <w:ind w:left="657"/>
        <w:rPr>
          <w:sz w:val="24"/>
        </w:rPr>
      </w:pPr>
      <w:r>
        <w:rPr>
          <w:b/>
          <w:sz w:val="24"/>
        </w:rPr>
        <w:t>оценки уровня профессионального мастерства учителя</w:t>
      </w:r>
      <w:r>
        <w:rPr>
          <w:b/>
          <w:i/>
          <w:sz w:val="24"/>
        </w:rPr>
        <w:t xml:space="preserve">, </w:t>
      </w:r>
      <w:r>
        <w:rPr>
          <w:sz w:val="24"/>
        </w:rPr>
        <w:t>осуществляемого на основе административных проверочных работ, анализа посещенных уроков, анализа качества</w:t>
      </w:r>
    </w:p>
    <w:p w:rsidR="00B104BA" w:rsidRDefault="00B104BA">
      <w:pPr>
        <w:rPr>
          <w:sz w:val="24"/>
        </w:rPr>
        <w:sectPr w:rsidR="00B104BA">
          <w:pgSz w:w="11910" w:h="16840"/>
          <w:pgMar w:top="1120" w:right="540" w:bottom="960" w:left="620" w:header="0" w:footer="683" w:gutter="0"/>
          <w:cols w:space="720"/>
        </w:sectPr>
      </w:pPr>
    </w:p>
    <w:p w:rsidR="00B104BA" w:rsidRDefault="00B104BA">
      <w:pPr>
        <w:pStyle w:val="a3"/>
        <w:spacing w:before="71"/>
        <w:jc w:val="left"/>
      </w:pPr>
      <w:r>
        <w:lastRenderedPageBreak/>
        <w:t>учебных заданий, предлагаемых учителем обучающимся.</w:t>
      </w:r>
    </w:p>
    <w:p w:rsidR="00B104BA" w:rsidRDefault="00B104BA" w:rsidP="001F4784">
      <w:pPr>
        <w:pStyle w:val="a3"/>
        <w:ind w:right="600"/>
      </w:pPr>
      <w:r>
        <w:t xml:space="preserve">   Содержание и периодичность внутришкольного мониторинга устанавливается решением педагогического совета.</w:t>
      </w:r>
    </w:p>
    <w:p w:rsidR="00B104BA" w:rsidRDefault="00B104BA" w:rsidP="001F4784">
      <w:pPr>
        <w:pStyle w:val="a3"/>
        <w:ind w:right="593"/>
      </w:pPr>
      <w:r>
        <w:t xml:space="preserve">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B104BA" w:rsidRDefault="00B104BA">
      <w:pPr>
        <w:pStyle w:val="a3"/>
        <w:ind w:right="587"/>
      </w:pPr>
      <w:r>
        <w:rPr>
          <w:b/>
        </w:rPr>
        <w:t xml:space="preserve">    Промежуточная аттестация </w:t>
      </w:r>
      <w:r>
        <w:t>представляет собой процедуру аттестации обучающихся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 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w:t>
      </w:r>
    </w:p>
    <w:p w:rsidR="00B104BA" w:rsidRDefault="00B104BA" w:rsidP="001F4784">
      <w:pPr>
        <w:pStyle w:val="a3"/>
        <w:spacing w:before="1"/>
        <w:ind w:right="591"/>
      </w:pPr>
      <w:r>
        <w:t xml:space="preserve">    В период введения ФГОС ООО в случае использования стандартизированных измерительных материалов 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w:t>
      </w:r>
      <w:r>
        <w:rPr>
          <w:spacing w:val="-2"/>
        </w:rPr>
        <w:t xml:space="preserve"> </w:t>
      </w:r>
      <w:r>
        <w:t>65%.</w:t>
      </w:r>
    </w:p>
    <w:p w:rsidR="00B104BA" w:rsidRDefault="00B104BA" w:rsidP="001F4784">
      <w:pPr>
        <w:pStyle w:val="a3"/>
        <w:ind w:right="590"/>
      </w:pPr>
      <w:r>
        <w:t xml:space="preserve">    Порядок проведения промежуточной аттестации регламентируется Федеральным законом «Об образовании в Российской Федерации» (ст.58) и Положением о о формах, периодичности и порядке текущего контроля успеваемости и промежуточной аттестации учащихся муниципального бюджетного общеобразовательного учреждения «</w:t>
      </w:r>
      <w:r w:rsidR="00010058">
        <w:rPr>
          <w:lang w:val="tt-RU"/>
        </w:rPr>
        <w:t>Бугадинская</w:t>
      </w:r>
      <w:r w:rsidR="00010058">
        <w:t xml:space="preserve"> </w:t>
      </w:r>
      <w:r>
        <w:t>ООШ»</w:t>
      </w:r>
    </w:p>
    <w:p w:rsidR="00B104BA" w:rsidRDefault="00B104BA">
      <w:pPr>
        <w:pStyle w:val="1"/>
        <w:spacing w:before="6"/>
        <w:ind w:left="657"/>
      </w:pPr>
      <w:r>
        <w:t xml:space="preserve">    Государственная итоговая аттестация</w:t>
      </w:r>
    </w:p>
    <w:p w:rsidR="00B104BA" w:rsidRDefault="00B104BA" w:rsidP="001F4784">
      <w:pPr>
        <w:pStyle w:val="a3"/>
        <w:ind w:right="591"/>
      </w:pPr>
      <w:r>
        <w:t xml:space="preserve">    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rsidR="00B104BA" w:rsidRDefault="00B104BA" w:rsidP="001F4784">
      <w:pPr>
        <w:pStyle w:val="a3"/>
        <w:ind w:right="594"/>
      </w:pPr>
      <w:r>
        <w:t xml:space="preserve">    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w:t>
      </w:r>
    </w:p>
    <w:p w:rsidR="00B104BA" w:rsidRDefault="00B104BA" w:rsidP="001F4784">
      <w:pPr>
        <w:pStyle w:val="a3"/>
        <w:ind w:right="590"/>
      </w:pPr>
      <w:r>
        <w:t xml:space="preserve">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B104BA" w:rsidRDefault="00B104BA" w:rsidP="001F4784">
      <w:pPr>
        <w:pStyle w:val="a3"/>
        <w:ind w:right="590"/>
      </w:pPr>
    </w:p>
    <w:p w:rsidR="00B104BA" w:rsidRPr="001F4784" w:rsidRDefault="00B104BA">
      <w:pPr>
        <w:pStyle w:val="a3"/>
        <w:jc w:val="left"/>
        <w:rPr>
          <w:b/>
        </w:rPr>
      </w:pPr>
      <w:r w:rsidRPr="001F4784">
        <w:rPr>
          <w:b/>
        </w:rPr>
        <w:t>Критерии и нормы оценки знаний.</w:t>
      </w:r>
    </w:p>
    <w:p w:rsidR="00B104BA" w:rsidRDefault="00B104BA">
      <w:pPr>
        <w:pStyle w:val="1"/>
        <w:spacing w:before="3" w:line="240" w:lineRule="auto"/>
        <w:ind w:left="657"/>
      </w:pPr>
      <w:r>
        <w:t>Оценивание результатов обучения по русскому языку</w:t>
      </w:r>
    </w:p>
    <w:p w:rsidR="00B104BA" w:rsidRDefault="00B104BA">
      <w:pPr>
        <w:ind w:left="657" w:right="1309"/>
        <w:rPr>
          <w:b/>
          <w:sz w:val="24"/>
        </w:rPr>
      </w:pPr>
      <w:r>
        <w:rPr>
          <w:b/>
          <w:sz w:val="24"/>
        </w:rPr>
        <w:t>Нормы оценки письменных контрольных работ и устных ответов учащихся Часть I . Оценка устных ответов учащихся</w:t>
      </w:r>
    </w:p>
    <w:p w:rsidR="00B104BA" w:rsidRDefault="00B104BA">
      <w:pPr>
        <w:pStyle w:val="a3"/>
        <w:ind w:right="635"/>
        <w:jc w:val="left"/>
      </w:pPr>
      <w:r>
        <w:rPr>
          <w:b/>
        </w:rPr>
        <w:t xml:space="preserve">Устный опрос </w:t>
      </w:r>
      <w:r>
        <w:t>является одним из основных способов учета знаний учащихся  по литературе и русскому</w:t>
      </w:r>
      <w:r>
        <w:rPr>
          <w:spacing w:val="-5"/>
        </w:rPr>
        <w:t xml:space="preserve"> </w:t>
      </w:r>
      <w:r>
        <w:t>языку.</w:t>
      </w:r>
    </w:p>
    <w:p w:rsidR="00B104BA" w:rsidRDefault="00B104BA">
      <w:pPr>
        <w:ind w:left="657" w:right="590"/>
        <w:jc w:val="both"/>
        <w:rPr>
          <w:sz w:val="24"/>
        </w:rPr>
      </w:pPr>
      <w:r>
        <w:rPr>
          <w:b/>
          <w:sz w:val="24"/>
        </w:rPr>
        <w:t xml:space="preserve">Развернутый ответ ученика должен представлять собой </w:t>
      </w:r>
      <w:r>
        <w:rPr>
          <w:sz w:val="24"/>
        </w:rPr>
        <w:t>связное, логически последовательное сообщение на заданную тему, показывать его умение применять определения, правила в конкретных случаях.</w:t>
      </w:r>
    </w:p>
    <w:p w:rsidR="00B104BA" w:rsidRDefault="00B104BA">
      <w:pPr>
        <w:pStyle w:val="a3"/>
      </w:pPr>
      <w:r>
        <w:t xml:space="preserve">При оценке ответа ученика надо руководствоваться следующими </w:t>
      </w:r>
      <w:r>
        <w:rPr>
          <w:b/>
        </w:rPr>
        <w:t>критериями</w:t>
      </w:r>
      <w:r>
        <w:t>, учитывать:</w:t>
      </w:r>
    </w:p>
    <w:p w:rsidR="00B104BA" w:rsidRDefault="00B104BA" w:rsidP="00E051EC">
      <w:pPr>
        <w:pStyle w:val="a5"/>
        <w:numPr>
          <w:ilvl w:val="0"/>
          <w:numId w:val="133"/>
        </w:numPr>
        <w:tabs>
          <w:tab w:val="left" w:pos="797"/>
        </w:tabs>
        <w:ind w:left="796" w:hanging="139"/>
        <w:jc w:val="both"/>
        <w:rPr>
          <w:sz w:val="24"/>
        </w:rPr>
      </w:pPr>
      <w:r>
        <w:rPr>
          <w:sz w:val="24"/>
        </w:rPr>
        <w:t>полноту и правильность</w:t>
      </w:r>
      <w:r>
        <w:rPr>
          <w:spacing w:val="-9"/>
          <w:sz w:val="24"/>
        </w:rPr>
        <w:t xml:space="preserve"> </w:t>
      </w:r>
      <w:r>
        <w:rPr>
          <w:sz w:val="24"/>
        </w:rPr>
        <w:t>ответа;</w:t>
      </w:r>
    </w:p>
    <w:p w:rsidR="00B104BA" w:rsidRDefault="00B104BA">
      <w:pPr>
        <w:jc w:val="both"/>
        <w:rPr>
          <w:sz w:val="24"/>
        </w:rPr>
        <w:sectPr w:rsidR="00B104BA">
          <w:pgSz w:w="11910" w:h="16840"/>
          <w:pgMar w:top="1040" w:right="540" w:bottom="960" w:left="620" w:header="0" w:footer="683" w:gutter="0"/>
          <w:cols w:space="720"/>
        </w:sectPr>
      </w:pPr>
    </w:p>
    <w:p w:rsidR="00B104BA" w:rsidRDefault="00B104BA" w:rsidP="00E051EC">
      <w:pPr>
        <w:pStyle w:val="a5"/>
        <w:numPr>
          <w:ilvl w:val="0"/>
          <w:numId w:val="133"/>
        </w:numPr>
        <w:tabs>
          <w:tab w:val="left" w:pos="797"/>
        </w:tabs>
        <w:spacing w:before="71"/>
        <w:ind w:left="796" w:hanging="139"/>
        <w:rPr>
          <w:sz w:val="24"/>
        </w:rPr>
      </w:pPr>
      <w:r>
        <w:rPr>
          <w:sz w:val="24"/>
        </w:rPr>
        <w:lastRenderedPageBreak/>
        <w:t>степень осознанности, понимания</w:t>
      </w:r>
      <w:r>
        <w:rPr>
          <w:spacing w:val="-4"/>
          <w:sz w:val="24"/>
        </w:rPr>
        <w:t xml:space="preserve"> </w:t>
      </w:r>
      <w:r>
        <w:rPr>
          <w:sz w:val="24"/>
        </w:rPr>
        <w:t>изученного;</w:t>
      </w:r>
    </w:p>
    <w:p w:rsidR="00B104BA" w:rsidRDefault="00B104BA">
      <w:pPr>
        <w:pStyle w:val="a3"/>
        <w:jc w:val="left"/>
      </w:pPr>
      <w:r>
        <w:t>-языковое оформление ответа.</w:t>
      </w:r>
    </w:p>
    <w:p w:rsidR="00B104BA" w:rsidRDefault="00B104BA">
      <w:pPr>
        <w:pStyle w:val="a3"/>
        <w:spacing w:before="4"/>
        <w:ind w:left="0"/>
        <w:jc w:val="left"/>
      </w:pPr>
    </w:p>
    <w:tbl>
      <w:tblPr>
        <w:tblW w:w="0" w:type="auto"/>
        <w:tblInd w:w="6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91"/>
        <w:gridCol w:w="8366"/>
      </w:tblGrid>
      <w:tr w:rsidR="00B104BA">
        <w:trPr>
          <w:trHeight w:val="284"/>
        </w:trPr>
        <w:tc>
          <w:tcPr>
            <w:tcW w:w="991" w:type="dxa"/>
            <w:tcBorders>
              <w:bottom w:val="nil"/>
            </w:tcBorders>
          </w:tcPr>
          <w:p w:rsidR="00B104BA" w:rsidRDefault="00B104BA">
            <w:pPr>
              <w:pStyle w:val="TableParagraph"/>
              <w:spacing w:before="10" w:line="255" w:lineRule="exact"/>
              <w:ind w:left="292"/>
              <w:rPr>
                <w:b/>
                <w:sz w:val="24"/>
              </w:rPr>
            </w:pPr>
            <w:r>
              <w:rPr>
                <w:b/>
                <w:sz w:val="24"/>
              </w:rPr>
              <w:t>Балл</w:t>
            </w:r>
          </w:p>
        </w:tc>
        <w:tc>
          <w:tcPr>
            <w:tcW w:w="8366" w:type="dxa"/>
            <w:tcBorders>
              <w:bottom w:val="nil"/>
            </w:tcBorders>
          </w:tcPr>
          <w:p w:rsidR="00B104BA" w:rsidRDefault="00B104BA">
            <w:pPr>
              <w:pStyle w:val="TableParagraph"/>
              <w:spacing w:before="10" w:line="255" w:lineRule="exact"/>
              <w:ind w:left="-1"/>
              <w:rPr>
                <w:b/>
                <w:sz w:val="24"/>
              </w:rPr>
            </w:pPr>
            <w:r>
              <w:rPr>
                <w:b/>
                <w:sz w:val="24"/>
              </w:rPr>
              <w:t>Степень выполнения учащимся общих требований к ответу</w:t>
            </w:r>
          </w:p>
        </w:tc>
      </w:tr>
      <w:tr w:rsidR="00B104BA">
        <w:trPr>
          <w:trHeight w:val="552"/>
        </w:trPr>
        <w:tc>
          <w:tcPr>
            <w:tcW w:w="991" w:type="dxa"/>
            <w:tcBorders>
              <w:top w:val="nil"/>
              <w:bottom w:val="nil"/>
            </w:tcBorders>
          </w:tcPr>
          <w:p w:rsidR="00B104BA" w:rsidRDefault="00B104BA">
            <w:pPr>
              <w:pStyle w:val="TableParagraph"/>
              <w:spacing w:before="1"/>
              <w:ind w:left="0"/>
              <w:rPr>
                <w:sz w:val="24"/>
              </w:rPr>
            </w:pPr>
          </w:p>
          <w:p w:rsidR="00B104BA" w:rsidRDefault="00B104BA">
            <w:pPr>
              <w:pStyle w:val="TableParagraph"/>
              <w:spacing w:line="255" w:lineRule="exact"/>
              <w:ind w:left="9"/>
              <w:rPr>
                <w:b/>
                <w:sz w:val="24"/>
              </w:rPr>
            </w:pPr>
            <w:r>
              <w:rPr>
                <w:b/>
                <w:sz w:val="24"/>
              </w:rPr>
              <w:t>«5»</w:t>
            </w:r>
          </w:p>
        </w:tc>
        <w:tc>
          <w:tcPr>
            <w:tcW w:w="8366" w:type="dxa"/>
            <w:tcBorders>
              <w:top w:val="nil"/>
              <w:bottom w:val="nil"/>
            </w:tcBorders>
          </w:tcPr>
          <w:p w:rsidR="00B104BA" w:rsidRDefault="00B104BA">
            <w:pPr>
              <w:pStyle w:val="TableParagraph"/>
              <w:spacing w:line="276" w:lineRule="exact"/>
              <w:ind w:left="-1"/>
              <w:rPr>
                <w:sz w:val="24"/>
              </w:rPr>
            </w:pPr>
            <w:r>
              <w:rPr>
                <w:sz w:val="24"/>
              </w:rPr>
              <w:t>1) ученик полно излагает изученный материал, дает правильное определение языковых понятий;</w:t>
            </w:r>
          </w:p>
        </w:tc>
      </w:tr>
      <w:tr w:rsidR="00B104BA">
        <w:trPr>
          <w:trHeight w:val="825"/>
        </w:trPr>
        <w:tc>
          <w:tcPr>
            <w:tcW w:w="991" w:type="dxa"/>
            <w:tcBorders>
              <w:top w:val="nil"/>
              <w:bottom w:val="nil"/>
            </w:tcBorders>
          </w:tcPr>
          <w:p w:rsidR="00B104BA" w:rsidRDefault="00B104BA">
            <w:pPr>
              <w:pStyle w:val="TableParagraph"/>
              <w:ind w:left="0"/>
              <w:rPr>
                <w:sz w:val="24"/>
              </w:rPr>
            </w:pPr>
          </w:p>
        </w:tc>
        <w:tc>
          <w:tcPr>
            <w:tcW w:w="8366" w:type="dxa"/>
            <w:tcBorders>
              <w:top w:val="nil"/>
              <w:bottom w:val="nil"/>
            </w:tcBorders>
          </w:tcPr>
          <w:p w:rsidR="00B104BA" w:rsidRDefault="00B104BA">
            <w:pPr>
              <w:pStyle w:val="TableParagraph"/>
              <w:spacing w:line="276" w:lineRule="exact"/>
              <w:ind w:left="-1" w:right="6"/>
              <w:jc w:val="both"/>
              <w:rPr>
                <w:sz w:val="24"/>
              </w:rPr>
            </w:pPr>
            <w:r>
              <w:rPr>
                <w:sz w:val="24"/>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tc>
      </w:tr>
      <w:tr w:rsidR="00B104BA">
        <w:trPr>
          <w:trHeight w:val="550"/>
        </w:trPr>
        <w:tc>
          <w:tcPr>
            <w:tcW w:w="991" w:type="dxa"/>
            <w:tcBorders>
              <w:top w:val="nil"/>
              <w:bottom w:val="nil"/>
            </w:tcBorders>
          </w:tcPr>
          <w:p w:rsidR="00B104BA" w:rsidRDefault="00B104BA">
            <w:pPr>
              <w:pStyle w:val="TableParagraph"/>
              <w:ind w:left="0"/>
              <w:rPr>
                <w:sz w:val="24"/>
              </w:rPr>
            </w:pPr>
          </w:p>
        </w:tc>
        <w:tc>
          <w:tcPr>
            <w:tcW w:w="8366" w:type="dxa"/>
            <w:tcBorders>
              <w:top w:val="nil"/>
              <w:bottom w:val="nil"/>
            </w:tcBorders>
          </w:tcPr>
          <w:p w:rsidR="00B104BA" w:rsidRDefault="00B104BA">
            <w:pPr>
              <w:pStyle w:val="TableParagraph"/>
              <w:spacing w:line="276" w:lineRule="exact"/>
              <w:ind w:left="-1"/>
              <w:rPr>
                <w:sz w:val="24"/>
              </w:rPr>
            </w:pPr>
            <w:r>
              <w:rPr>
                <w:sz w:val="24"/>
              </w:rPr>
              <w:t>3) излагает материал последовательно и правильно с точки зрения норм литературного языка.</w:t>
            </w:r>
          </w:p>
        </w:tc>
      </w:tr>
      <w:tr w:rsidR="00B104BA">
        <w:trPr>
          <w:trHeight w:val="829"/>
        </w:trPr>
        <w:tc>
          <w:tcPr>
            <w:tcW w:w="991" w:type="dxa"/>
            <w:tcBorders>
              <w:top w:val="nil"/>
              <w:bottom w:val="nil"/>
            </w:tcBorders>
          </w:tcPr>
          <w:p w:rsidR="00B104BA" w:rsidRDefault="00B104BA">
            <w:pPr>
              <w:pStyle w:val="TableParagraph"/>
              <w:ind w:left="0"/>
              <w:rPr>
                <w:sz w:val="26"/>
              </w:rPr>
            </w:pPr>
          </w:p>
          <w:p w:rsidR="00B104BA" w:rsidRDefault="00B104BA">
            <w:pPr>
              <w:pStyle w:val="TableParagraph"/>
              <w:spacing w:before="2"/>
              <w:ind w:left="0"/>
            </w:pPr>
          </w:p>
          <w:p w:rsidR="00B104BA" w:rsidRDefault="00B104BA">
            <w:pPr>
              <w:pStyle w:val="TableParagraph"/>
              <w:spacing w:line="255" w:lineRule="exact"/>
              <w:ind w:left="9"/>
              <w:rPr>
                <w:b/>
                <w:sz w:val="24"/>
              </w:rPr>
            </w:pPr>
            <w:r>
              <w:rPr>
                <w:b/>
                <w:sz w:val="24"/>
              </w:rPr>
              <w:t>«4»</w:t>
            </w:r>
          </w:p>
        </w:tc>
        <w:tc>
          <w:tcPr>
            <w:tcW w:w="8366" w:type="dxa"/>
            <w:tcBorders>
              <w:top w:val="nil"/>
              <w:bottom w:val="nil"/>
            </w:tcBorders>
          </w:tcPr>
          <w:p w:rsidR="00B104BA" w:rsidRDefault="00B104BA">
            <w:pPr>
              <w:pStyle w:val="TableParagraph"/>
              <w:spacing w:line="273" w:lineRule="exact"/>
              <w:ind w:left="-1"/>
              <w:rPr>
                <w:sz w:val="24"/>
              </w:rPr>
            </w:pPr>
            <w:r>
              <w:rPr>
                <w:sz w:val="24"/>
              </w:rPr>
              <w:t>ученик дает ответ, удовлетворяющий тем же требованиям, что и для отметки</w:t>
            </w:r>
          </w:p>
          <w:p w:rsidR="00B104BA" w:rsidRDefault="00B104BA">
            <w:pPr>
              <w:pStyle w:val="TableParagraph"/>
              <w:spacing w:line="270" w:lineRule="atLeast"/>
              <w:ind w:left="-1"/>
              <w:rPr>
                <w:sz w:val="24"/>
              </w:rPr>
            </w:pPr>
            <w:r>
              <w:rPr>
                <w:sz w:val="24"/>
              </w:rPr>
              <w:t>«5», но допускает 1 - 2 ошибки, которые сам же исправляет, и 1 - 2 недочета в последовательности и языковом оформлении излагаемого.</w:t>
            </w:r>
          </w:p>
        </w:tc>
      </w:tr>
      <w:tr w:rsidR="00B104BA">
        <w:trPr>
          <w:trHeight w:val="549"/>
        </w:trPr>
        <w:tc>
          <w:tcPr>
            <w:tcW w:w="991" w:type="dxa"/>
            <w:tcBorders>
              <w:top w:val="nil"/>
              <w:bottom w:val="nil"/>
            </w:tcBorders>
          </w:tcPr>
          <w:p w:rsidR="00B104BA" w:rsidRDefault="00B104BA">
            <w:pPr>
              <w:pStyle w:val="TableParagraph"/>
              <w:spacing w:before="1"/>
              <w:ind w:left="0"/>
              <w:rPr>
                <w:sz w:val="24"/>
              </w:rPr>
            </w:pPr>
          </w:p>
          <w:p w:rsidR="00B104BA" w:rsidRDefault="00B104BA">
            <w:pPr>
              <w:pStyle w:val="TableParagraph"/>
              <w:spacing w:line="252" w:lineRule="exact"/>
              <w:ind w:left="9"/>
              <w:rPr>
                <w:b/>
                <w:sz w:val="24"/>
              </w:rPr>
            </w:pPr>
            <w:r>
              <w:rPr>
                <w:b/>
                <w:sz w:val="24"/>
              </w:rPr>
              <w:t>«3»</w:t>
            </w:r>
          </w:p>
        </w:tc>
        <w:tc>
          <w:tcPr>
            <w:tcW w:w="8366" w:type="dxa"/>
            <w:tcBorders>
              <w:top w:val="nil"/>
              <w:bottom w:val="nil"/>
            </w:tcBorders>
          </w:tcPr>
          <w:p w:rsidR="00B104BA" w:rsidRDefault="00B104BA">
            <w:pPr>
              <w:pStyle w:val="TableParagraph"/>
              <w:spacing w:line="276" w:lineRule="exact"/>
              <w:ind w:left="-1"/>
              <w:rPr>
                <w:sz w:val="24"/>
              </w:rPr>
            </w:pPr>
            <w:r>
              <w:rPr>
                <w:sz w:val="24"/>
              </w:rPr>
              <w:t>ученик обнаруживает знание и понимание основных положений данной темы, но:</w:t>
            </w:r>
          </w:p>
        </w:tc>
      </w:tr>
      <w:tr w:rsidR="00B104BA">
        <w:trPr>
          <w:trHeight w:val="550"/>
        </w:trPr>
        <w:tc>
          <w:tcPr>
            <w:tcW w:w="991" w:type="dxa"/>
            <w:tcBorders>
              <w:top w:val="nil"/>
              <w:bottom w:val="nil"/>
            </w:tcBorders>
          </w:tcPr>
          <w:p w:rsidR="00B104BA" w:rsidRDefault="00B104BA">
            <w:pPr>
              <w:pStyle w:val="TableParagraph"/>
              <w:ind w:left="0"/>
              <w:rPr>
                <w:sz w:val="24"/>
              </w:rPr>
            </w:pPr>
          </w:p>
        </w:tc>
        <w:tc>
          <w:tcPr>
            <w:tcW w:w="8366" w:type="dxa"/>
            <w:tcBorders>
              <w:top w:val="nil"/>
              <w:bottom w:val="nil"/>
            </w:tcBorders>
          </w:tcPr>
          <w:p w:rsidR="00B104BA" w:rsidRDefault="00B104BA">
            <w:pPr>
              <w:pStyle w:val="TableParagraph"/>
              <w:spacing w:line="276" w:lineRule="exact"/>
              <w:ind w:left="-1"/>
              <w:rPr>
                <w:sz w:val="24"/>
              </w:rPr>
            </w:pPr>
            <w:r>
              <w:rPr>
                <w:sz w:val="24"/>
              </w:rPr>
              <w:t>1) излагает материал неполно и допускает неточности в определении понятий или формулировке правил;</w:t>
            </w:r>
          </w:p>
        </w:tc>
      </w:tr>
      <w:tr w:rsidR="00B104BA">
        <w:trPr>
          <w:trHeight w:val="550"/>
        </w:trPr>
        <w:tc>
          <w:tcPr>
            <w:tcW w:w="991" w:type="dxa"/>
            <w:tcBorders>
              <w:top w:val="nil"/>
              <w:bottom w:val="nil"/>
            </w:tcBorders>
          </w:tcPr>
          <w:p w:rsidR="00B104BA" w:rsidRDefault="00B104BA">
            <w:pPr>
              <w:pStyle w:val="TableParagraph"/>
              <w:ind w:left="0"/>
              <w:rPr>
                <w:sz w:val="24"/>
              </w:rPr>
            </w:pPr>
          </w:p>
        </w:tc>
        <w:tc>
          <w:tcPr>
            <w:tcW w:w="8366" w:type="dxa"/>
            <w:tcBorders>
              <w:top w:val="nil"/>
              <w:bottom w:val="nil"/>
            </w:tcBorders>
          </w:tcPr>
          <w:p w:rsidR="00B104BA" w:rsidRDefault="00B104BA">
            <w:pPr>
              <w:pStyle w:val="TableParagraph"/>
              <w:spacing w:line="276" w:lineRule="exact"/>
              <w:ind w:left="-1"/>
              <w:rPr>
                <w:sz w:val="24"/>
              </w:rPr>
            </w:pPr>
            <w:r>
              <w:rPr>
                <w:sz w:val="24"/>
              </w:rPr>
              <w:t>2) не умеет достаточно глубоко и доказательно обосновать свои суждения и привести свои примеры;</w:t>
            </w:r>
          </w:p>
        </w:tc>
      </w:tr>
      <w:tr w:rsidR="00B104BA">
        <w:trPr>
          <w:trHeight w:val="1105"/>
        </w:trPr>
        <w:tc>
          <w:tcPr>
            <w:tcW w:w="991" w:type="dxa"/>
            <w:tcBorders>
              <w:top w:val="nil"/>
              <w:bottom w:val="nil"/>
            </w:tcBorders>
          </w:tcPr>
          <w:p w:rsidR="00B104BA" w:rsidRDefault="00B104BA">
            <w:pPr>
              <w:pStyle w:val="TableParagraph"/>
              <w:ind w:left="0"/>
              <w:rPr>
                <w:sz w:val="24"/>
              </w:rPr>
            </w:pPr>
          </w:p>
        </w:tc>
        <w:tc>
          <w:tcPr>
            <w:tcW w:w="8366" w:type="dxa"/>
            <w:tcBorders>
              <w:top w:val="nil"/>
              <w:bottom w:val="nil"/>
            </w:tcBorders>
          </w:tcPr>
          <w:p w:rsidR="00B104BA" w:rsidRDefault="00B104BA">
            <w:pPr>
              <w:pStyle w:val="TableParagraph"/>
              <w:ind w:left="-1"/>
              <w:rPr>
                <w:sz w:val="24"/>
              </w:rPr>
            </w:pPr>
            <w:r>
              <w:rPr>
                <w:sz w:val="24"/>
              </w:rPr>
              <w:t>3) излагает материал непоследовательно и допускает ошибки в языковом оформлении излагаемого</w:t>
            </w:r>
          </w:p>
        </w:tc>
      </w:tr>
    </w:tbl>
    <w:p w:rsidR="00B104BA" w:rsidRDefault="00B104BA">
      <w:pPr>
        <w:pStyle w:val="a3"/>
        <w:ind w:right="593"/>
      </w:pPr>
      <w:r>
        <w:t>Отметка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B104BA" w:rsidRDefault="00B104BA">
      <w:pPr>
        <w:ind w:left="657" w:right="587"/>
        <w:jc w:val="both"/>
        <w:rPr>
          <w:sz w:val="24"/>
        </w:rPr>
      </w:pPr>
      <w:r>
        <w:rPr>
          <w:b/>
          <w:sz w:val="24"/>
        </w:rPr>
        <w:t xml:space="preserve">Отметка </w:t>
      </w:r>
      <w:r>
        <w:rPr>
          <w:sz w:val="24"/>
        </w:rPr>
        <w:t xml:space="preserve">(«5», «4», «3») </w:t>
      </w:r>
      <w:r>
        <w:rPr>
          <w:b/>
          <w:sz w:val="24"/>
        </w:rPr>
        <w:t xml:space="preserve">может ставиться не только за единовременный ответ </w:t>
      </w:r>
      <w:r>
        <w:rPr>
          <w:sz w:val="24"/>
        </w:rPr>
        <w:t xml:space="preserve">(когда на проверку подготовки ученика отводится определенное время), </w:t>
      </w:r>
      <w:r>
        <w:rPr>
          <w:b/>
          <w:sz w:val="24"/>
        </w:rPr>
        <w:t xml:space="preserve">но и за рассредоточенный во времени, </w:t>
      </w:r>
      <w:r>
        <w:rPr>
          <w:sz w:val="24"/>
        </w:rPr>
        <w:t>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B104BA" w:rsidRDefault="00B104BA">
      <w:pPr>
        <w:pStyle w:val="1"/>
        <w:spacing w:before="3"/>
        <w:ind w:left="657"/>
      </w:pPr>
      <w:r>
        <w:t>Нормы оценки письменных контрольных работ</w:t>
      </w:r>
    </w:p>
    <w:p w:rsidR="00B104BA" w:rsidRDefault="00B104BA" w:rsidP="00E051EC">
      <w:pPr>
        <w:pStyle w:val="a5"/>
        <w:numPr>
          <w:ilvl w:val="0"/>
          <w:numId w:val="129"/>
        </w:numPr>
        <w:tabs>
          <w:tab w:val="left" w:pos="855"/>
        </w:tabs>
        <w:spacing w:after="8" w:line="274" w:lineRule="exact"/>
        <w:rPr>
          <w:b/>
          <w:sz w:val="24"/>
        </w:rPr>
      </w:pPr>
      <w:r>
        <w:rPr>
          <w:sz w:val="24"/>
        </w:rPr>
        <w:t>Рекомендуемые нормы оценки за</w:t>
      </w:r>
      <w:r>
        <w:rPr>
          <w:spacing w:val="-3"/>
          <w:sz w:val="24"/>
        </w:rPr>
        <w:t xml:space="preserve"> </w:t>
      </w:r>
      <w:r>
        <w:rPr>
          <w:b/>
          <w:sz w:val="24"/>
        </w:rPr>
        <w:t>диктант</w:t>
      </w:r>
    </w:p>
    <w:tbl>
      <w:tblPr>
        <w:tblW w:w="0" w:type="auto"/>
        <w:tblInd w:w="6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279"/>
        <w:gridCol w:w="8363"/>
      </w:tblGrid>
      <w:tr w:rsidR="00B104BA">
        <w:trPr>
          <w:trHeight w:val="560"/>
        </w:trPr>
        <w:tc>
          <w:tcPr>
            <w:tcW w:w="1279" w:type="dxa"/>
          </w:tcPr>
          <w:p w:rsidR="00B104BA" w:rsidRDefault="00B104BA">
            <w:pPr>
              <w:pStyle w:val="TableParagraph"/>
              <w:spacing w:before="6"/>
              <w:ind w:left="9"/>
              <w:rPr>
                <w:b/>
                <w:sz w:val="24"/>
              </w:rPr>
            </w:pPr>
            <w:r>
              <w:rPr>
                <w:b/>
                <w:sz w:val="24"/>
              </w:rPr>
              <w:t>Отметка</w:t>
            </w:r>
          </w:p>
        </w:tc>
        <w:tc>
          <w:tcPr>
            <w:tcW w:w="8363" w:type="dxa"/>
          </w:tcPr>
          <w:p w:rsidR="00B104BA" w:rsidRDefault="00B104BA">
            <w:pPr>
              <w:pStyle w:val="TableParagraph"/>
              <w:spacing w:before="6"/>
              <w:ind w:left="-1"/>
              <w:rPr>
                <w:b/>
                <w:sz w:val="24"/>
              </w:rPr>
            </w:pPr>
            <w:r>
              <w:rPr>
                <w:b/>
                <w:sz w:val="24"/>
              </w:rPr>
              <w:t>Число ошибок (орфографических и пунктуационных)</w:t>
            </w:r>
          </w:p>
        </w:tc>
      </w:tr>
      <w:tr w:rsidR="00B104BA">
        <w:trPr>
          <w:trHeight w:val="275"/>
        </w:trPr>
        <w:tc>
          <w:tcPr>
            <w:tcW w:w="1279" w:type="dxa"/>
            <w:tcBorders>
              <w:bottom w:val="nil"/>
            </w:tcBorders>
          </w:tcPr>
          <w:p w:rsidR="00B104BA" w:rsidRDefault="00B104BA">
            <w:pPr>
              <w:pStyle w:val="TableParagraph"/>
              <w:spacing w:line="255" w:lineRule="exact"/>
              <w:ind w:left="9"/>
              <w:rPr>
                <w:b/>
                <w:sz w:val="24"/>
              </w:rPr>
            </w:pPr>
            <w:r>
              <w:rPr>
                <w:b/>
                <w:sz w:val="24"/>
              </w:rPr>
              <w:t>«5»</w:t>
            </w:r>
          </w:p>
        </w:tc>
        <w:tc>
          <w:tcPr>
            <w:tcW w:w="8363" w:type="dxa"/>
            <w:tcBorders>
              <w:bottom w:val="nil"/>
            </w:tcBorders>
          </w:tcPr>
          <w:p w:rsidR="00B104BA" w:rsidRDefault="00B104BA">
            <w:pPr>
              <w:pStyle w:val="TableParagraph"/>
              <w:spacing w:line="255" w:lineRule="exact"/>
              <w:ind w:left="-1"/>
              <w:rPr>
                <w:sz w:val="24"/>
              </w:rPr>
            </w:pPr>
            <w:r>
              <w:rPr>
                <w:sz w:val="24"/>
              </w:rPr>
              <w:t>0/0, 0/1, 1/0 (негрубая ошибка)</w:t>
            </w:r>
          </w:p>
        </w:tc>
      </w:tr>
      <w:tr w:rsidR="00B104BA">
        <w:trPr>
          <w:trHeight w:val="276"/>
        </w:trPr>
        <w:tc>
          <w:tcPr>
            <w:tcW w:w="1279" w:type="dxa"/>
            <w:tcBorders>
              <w:top w:val="nil"/>
              <w:bottom w:val="nil"/>
            </w:tcBorders>
          </w:tcPr>
          <w:p w:rsidR="00B104BA" w:rsidRDefault="00B104BA">
            <w:pPr>
              <w:pStyle w:val="TableParagraph"/>
              <w:spacing w:line="256" w:lineRule="exact"/>
              <w:ind w:left="9"/>
              <w:rPr>
                <w:b/>
                <w:sz w:val="24"/>
              </w:rPr>
            </w:pPr>
            <w:r>
              <w:rPr>
                <w:b/>
                <w:sz w:val="24"/>
              </w:rPr>
              <w:t>«4»</w:t>
            </w:r>
          </w:p>
        </w:tc>
        <w:tc>
          <w:tcPr>
            <w:tcW w:w="8363" w:type="dxa"/>
            <w:tcBorders>
              <w:top w:val="nil"/>
              <w:bottom w:val="nil"/>
            </w:tcBorders>
          </w:tcPr>
          <w:p w:rsidR="00B104BA" w:rsidRDefault="00B104BA">
            <w:pPr>
              <w:pStyle w:val="TableParagraph"/>
              <w:spacing w:line="256" w:lineRule="exact"/>
              <w:ind w:left="-1"/>
              <w:rPr>
                <w:sz w:val="24"/>
              </w:rPr>
            </w:pPr>
            <w:r>
              <w:rPr>
                <w:sz w:val="24"/>
              </w:rPr>
              <w:t>2/2, 1/3, 0/4, 3/0, 3/1 (если ошибки однотипные)</w:t>
            </w:r>
          </w:p>
        </w:tc>
      </w:tr>
      <w:tr w:rsidR="00B104BA">
        <w:trPr>
          <w:trHeight w:val="275"/>
        </w:trPr>
        <w:tc>
          <w:tcPr>
            <w:tcW w:w="1279" w:type="dxa"/>
            <w:tcBorders>
              <w:top w:val="nil"/>
              <w:bottom w:val="nil"/>
            </w:tcBorders>
          </w:tcPr>
          <w:p w:rsidR="00B104BA" w:rsidRDefault="00B104BA">
            <w:pPr>
              <w:pStyle w:val="TableParagraph"/>
              <w:spacing w:line="256" w:lineRule="exact"/>
              <w:ind w:left="9"/>
              <w:rPr>
                <w:b/>
                <w:sz w:val="24"/>
              </w:rPr>
            </w:pPr>
            <w:r>
              <w:rPr>
                <w:b/>
                <w:sz w:val="24"/>
              </w:rPr>
              <w:t>«3»</w:t>
            </w:r>
          </w:p>
        </w:tc>
        <w:tc>
          <w:tcPr>
            <w:tcW w:w="8363" w:type="dxa"/>
            <w:tcBorders>
              <w:top w:val="nil"/>
              <w:bottom w:val="nil"/>
            </w:tcBorders>
          </w:tcPr>
          <w:p w:rsidR="00B104BA" w:rsidRDefault="00B104BA">
            <w:pPr>
              <w:pStyle w:val="TableParagraph"/>
              <w:spacing w:line="256" w:lineRule="exact"/>
              <w:ind w:left="-1"/>
              <w:rPr>
                <w:sz w:val="24"/>
              </w:rPr>
            </w:pPr>
            <w:r>
              <w:rPr>
                <w:sz w:val="24"/>
              </w:rPr>
              <w:t>4/4, 3/5, 0/7, 5/4 в 5 классе; 6/6 (если есть ошибки однотипные и негрубые)</w:t>
            </w:r>
          </w:p>
        </w:tc>
      </w:tr>
      <w:tr w:rsidR="00B104BA">
        <w:trPr>
          <w:trHeight w:val="276"/>
        </w:trPr>
        <w:tc>
          <w:tcPr>
            <w:tcW w:w="1279" w:type="dxa"/>
            <w:tcBorders>
              <w:top w:val="nil"/>
              <w:bottom w:val="nil"/>
            </w:tcBorders>
          </w:tcPr>
          <w:p w:rsidR="00B104BA" w:rsidRDefault="00B104BA">
            <w:pPr>
              <w:pStyle w:val="TableParagraph"/>
              <w:spacing w:line="257" w:lineRule="exact"/>
              <w:ind w:left="9"/>
              <w:rPr>
                <w:b/>
                <w:sz w:val="24"/>
              </w:rPr>
            </w:pPr>
            <w:r>
              <w:rPr>
                <w:b/>
                <w:sz w:val="24"/>
              </w:rPr>
              <w:t>«2»</w:t>
            </w:r>
          </w:p>
        </w:tc>
        <w:tc>
          <w:tcPr>
            <w:tcW w:w="8363" w:type="dxa"/>
            <w:tcBorders>
              <w:top w:val="nil"/>
              <w:bottom w:val="nil"/>
            </w:tcBorders>
          </w:tcPr>
          <w:p w:rsidR="00B104BA" w:rsidRDefault="00B104BA">
            <w:pPr>
              <w:pStyle w:val="TableParagraph"/>
              <w:spacing w:line="257" w:lineRule="exact"/>
              <w:ind w:left="-1"/>
              <w:rPr>
                <w:sz w:val="24"/>
              </w:rPr>
            </w:pPr>
            <w:r>
              <w:rPr>
                <w:sz w:val="24"/>
              </w:rPr>
              <w:t>7/7, 6/8, 5/9, 8/6</w:t>
            </w:r>
          </w:p>
        </w:tc>
      </w:tr>
    </w:tbl>
    <w:p w:rsidR="00B104BA" w:rsidRDefault="00B104BA">
      <w:pPr>
        <w:ind w:left="657" w:right="590"/>
        <w:jc w:val="both"/>
        <w:rPr>
          <w:sz w:val="24"/>
        </w:rPr>
      </w:pPr>
      <w:r>
        <w:rPr>
          <w:b/>
          <w:sz w:val="24"/>
        </w:rPr>
        <w:t xml:space="preserve">В контрольной работе, состоящей из диктанта и дополнительного </w:t>
      </w:r>
      <w:r>
        <w:rPr>
          <w:sz w:val="24"/>
        </w:rPr>
        <w:t xml:space="preserve">(фонетического, лексического, орфографического, грамматического и т.п.) </w:t>
      </w:r>
      <w:r>
        <w:rPr>
          <w:b/>
          <w:sz w:val="24"/>
        </w:rPr>
        <w:t xml:space="preserve">задания, </w:t>
      </w:r>
      <w:r>
        <w:rPr>
          <w:sz w:val="24"/>
        </w:rPr>
        <w:t xml:space="preserve">выставляются </w:t>
      </w:r>
      <w:r>
        <w:rPr>
          <w:b/>
          <w:sz w:val="24"/>
        </w:rPr>
        <w:t xml:space="preserve">две оценки </w:t>
      </w:r>
      <w:r>
        <w:rPr>
          <w:sz w:val="24"/>
        </w:rPr>
        <w:t>(за диктант и за дополнительное задание).</w:t>
      </w:r>
    </w:p>
    <w:p w:rsidR="00B104BA" w:rsidRDefault="00B104BA">
      <w:pPr>
        <w:spacing w:after="9"/>
        <w:ind w:left="657" w:right="592"/>
        <w:jc w:val="both"/>
        <w:rPr>
          <w:sz w:val="24"/>
        </w:rPr>
      </w:pPr>
      <w:r>
        <w:rPr>
          <w:sz w:val="24"/>
        </w:rPr>
        <w:t xml:space="preserve">При </w:t>
      </w:r>
      <w:r>
        <w:rPr>
          <w:b/>
          <w:sz w:val="24"/>
        </w:rPr>
        <w:t xml:space="preserve">оценке выполнения дополнительных заданий </w:t>
      </w:r>
      <w:r>
        <w:rPr>
          <w:sz w:val="24"/>
        </w:rPr>
        <w:t>рекомендуется руководствоваться следующим:</w:t>
      </w:r>
    </w:p>
    <w:tbl>
      <w:tblPr>
        <w:tblW w:w="0" w:type="auto"/>
        <w:tblInd w:w="6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99"/>
        <w:gridCol w:w="8402"/>
      </w:tblGrid>
      <w:tr w:rsidR="00B104BA">
        <w:trPr>
          <w:trHeight w:val="282"/>
        </w:trPr>
        <w:tc>
          <w:tcPr>
            <w:tcW w:w="1099" w:type="dxa"/>
            <w:tcBorders>
              <w:bottom w:val="nil"/>
            </w:tcBorders>
          </w:tcPr>
          <w:p w:rsidR="00B104BA" w:rsidRDefault="00B104BA">
            <w:pPr>
              <w:pStyle w:val="TableParagraph"/>
              <w:spacing w:before="3" w:line="259" w:lineRule="exact"/>
              <w:ind w:left="9"/>
              <w:rPr>
                <w:b/>
                <w:sz w:val="24"/>
              </w:rPr>
            </w:pPr>
            <w:r>
              <w:rPr>
                <w:b/>
                <w:sz w:val="24"/>
              </w:rPr>
              <w:t>Балл</w:t>
            </w:r>
          </w:p>
        </w:tc>
        <w:tc>
          <w:tcPr>
            <w:tcW w:w="8402" w:type="dxa"/>
            <w:tcBorders>
              <w:bottom w:val="nil"/>
            </w:tcBorders>
          </w:tcPr>
          <w:p w:rsidR="00B104BA" w:rsidRDefault="00B104BA">
            <w:pPr>
              <w:pStyle w:val="TableParagraph"/>
              <w:spacing w:before="3" w:line="259" w:lineRule="exact"/>
              <w:ind w:left="-1"/>
              <w:rPr>
                <w:b/>
                <w:sz w:val="24"/>
              </w:rPr>
            </w:pPr>
            <w:r>
              <w:rPr>
                <w:b/>
                <w:sz w:val="24"/>
              </w:rPr>
              <w:t>Степень выполнения задания</w:t>
            </w:r>
          </w:p>
        </w:tc>
      </w:tr>
      <w:tr w:rsidR="00B104BA">
        <w:trPr>
          <w:trHeight w:val="276"/>
        </w:trPr>
        <w:tc>
          <w:tcPr>
            <w:tcW w:w="1099" w:type="dxa"/>
            <w:tcBorders>
              <w:top w:val="nil"/>
              <w:bottom w:val="nil"/>
            </w:tcBorders>
          </w:tcPr>
          <w:p w:rsidR="00B104BA" w:rsidRDefault="00B104BA">
            <w:pPr>
              <w:pStyle w:val="TableParagraph"/>
              <w:spacing w:line="256" w:lineRule="exact"/>
              <w:ind w:left="9"/>
              <w:rPr>
                <w:b/>
                <w:sz w:val="24"/>
              </w:rPr>
            </w:pPr>
            <w:r>
              <w:rPr>
                <w:b/>
                <w:sz w:val="24"/>
              </w:rPr>
              <w:t>«5»</w:t>
            </w:r>
          </w:p>
        </w:tc>
        <w:tc>
          <w:tcPr>
            <w:tcW w:w="8402" w:type="dxa"/>
            <w:tcBorders>
              <w:top w:val="nil"/>
              <w:bottom w:val="nil"/>
            </w:tcBorders>
          </w:tcPr>
          <w:p w:rsidR="00B104BA" w:rsidRDefault="00B104BA">
            <w:pPr>
              <w:pStyle w:val="TableParagraph"/>
              <w:spacing w:line="256" w:lineRule="exact"/>
              <w:ind w:left="-1"/>
              <w:rPr>
                <w:sz w:val="24"/>
              </w:rPr>
            </w:pPr>
            <w:r>
              <w:rPr>
                <w:sz w:val="24"/>
              </w:rPr>
              <w:t>ученик выполнил все задания верно</w:t>
            </w:r>
          </w:p>
        </w:tc>
      </w:tr>
      <w:tr w:rsidR="00B104BA">
        <w:trPr>
          <w:trHeight w:val="275"/>
        </w:trPr>
        <w:tc>
          <w:tcPr>
            <w:tcW w:w="1099" w:type="dxa"/>
            <w:tcBorders>
              <w:top w:val="nil"/>
              <w:bottom w:val="nil"/>
            </w:tcBorders>
          </w:tcPr>
          <w:p w:rsidR="00B104BA" w:rsidRDefault="00B104BA">
            <w:pPr>
              <w:pStyle w:val="TableParagraph"/>
              <w:spacing w:line="256" w:lineRule="exact"/>
              <w:ind w:left="9"/>
              <w:rPr>
                <w:b/>
                <w:sz w:val="24"/>
              </w:rPr>
            </w:pPr>
            <w:r>
              <w:rPr>
                <w:b/>
                <w:sz w:val="24"/>
              </w:rPr>
              <w:t>«4»</w:t>
            </w:r>
          </w:p>
        </w:tc>
        <w:tc>
          <w:tcPr>
            <w:tcW w:w="8402" w:type="dxa"/>
            <w:tcBorders>
              <w:top w:val="nil"/>
              <w:bottom w:val="nil"/>
            </w:tcBorders>
          </w:tcPr>
          <w:p w:rsidR="00B104BA" w:rsidRDefault="00B104BA">
            <w:pPr>
              <w:pStyle w:val="TableParagraph"/>
              <w:spacing w:line="256" w:lineRule="exact"/>
              <w:ind w:left="-1"/>
              <w:rPr>
                <w:sz w:val="24"/>
              </w:rPr>
            </w:pPr>
            <w:r>
              <w:rPr>
                <w:sz w:val="24"/>
              </w:rPr>
              <w:t>ученик выполнил правильно не менее 3/4 заданий</w:t>
            </w:r>
          </w:p>
        </w:tc>
      </w:tr>
      <w:tr w:rsidR="00B104BA">
        <w:trPr>
          <w:trHeight w:val="276"/>
        </w:trPr>
        <w:tc>
          <w:tcPr>
            <w:tcW w:w="1099" w:type="dxa"/>
            <w:tcBorders>
              <w:top w:val="nil"/>
              <w:bottom w:val="nil"/>
            </w:tcBorders>
          </w:tcPr>
          <w:p w:rsidR="00B104BA" w:rsidRDefault="00B104BA">
            <w:pPr>
              <w:pStyle w:val="TableParagraph"/>
              <w:spacing w:line="257" w:lineRule="exact"/>
              <w:ind w:left="9"/>
              <w:rPr>
                <w:b/>
                <w:sz w:val="24"/>
              </w:rPr>
            </w:pPr>
            <w:r>
              <w:rPr>
                <w:b/>
                <w:sz w:val="24"/>
              </w:rPr>
              <w:t>«3»</w:t>
            </w:r>
          </w:p>
        </w:tc>
        <w:tc>
          <w:tcPr>
            <w:tcW w:w="8402" w:type="dxa"/>
            <w:tcBorders>
              <w:top w:val="nil"/>
              <w:bottom w:val="nil"/>
            </w:tcBorders>
          </w:tcPr>
          <w:p w:rsidR="00B104BA" w:rsidRDefault="00B104BA">
            <w:pPr>
              <w:pStyle w:val="TableParagraph"/>
              <w:spacing w:line="257" w:lineRule="exact"/>
              <w:ind w:left="-1"/>
              <w:rPr>
                <w:sz w:val="24"/>
              </w:rPr>
            </w:pPr>
            <w:r>
              <w:rPr>
                <w:sz w:val="24"/>
              </w:rPr>
              <w:t>выполнено не менее половины заданий</w:t>
            </w:r>
          </w:p>
        </w:tc>
      </w:tr>
    </w:tbl>
    <w:p w:rsidR="00B104BA" w:rsidRDefault="00B104BA">
      <w:pPr>
        <w:spacing w:line="257" w:lineRule="exact"/>
        <w:rPr>
          <w:sz w:val="24"/>
        </w:rPr>
        <w:sectPr w:rsidR="00B104BA">
          <w:pgSz w:w="11910" w:h="16840"/>
          <w:pgMar w:top="1040" w:right="540" w:bottom="960" w:left="620" w:header="0" w:footer="683" w:gutter="0"/>
          <w:cols w:space="720"/>
        </w:sectPr>
      </w:pPr>
    </w:p>
    <w:p w:rsidR="00B104BA" w:rsidRDefault="00B104BA">
      <w:pPr>
        <w:pStyle w:val="1"/>
        <w:spacing w:before="76"/>
        <w:ind w:left="657"/>
        <w:jc w:val="both"/>
      </w:pPr>
      <w:r>
        <w:rPr>
          <w:u w:val="thick"/>
        </w:rPr>
        <w:lastRenderedPageBreak/>
        <w:t>Контрольный словарный диктант</w:t>
      </w:r>
    </w:p>
    <w:p w:rsidR="00B104BA" w:rsidRDefault="00B104BA">
      <w:pPr>
        <w:pStyle w:val="a3"/>
        <w:spacing w:after="6"/>
        <w:ind w:right="596"/>
      </w:pPr>
      <w:r>
        <w:t>При оценке контрольного словарного диктанта рекомендуется руководствоваться следующим:</w:t>
      </w:r>
    </w:p>
    <w:tbl>
      <w:tblPr>
        <w:tblW w:w="0" w:type="auto"/>
        <w:tblInd w:w="6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01"/>
        <w:gridCol w:w="7299"/>
      </w:tblGrid>
      <w:tr w:rsidR="00B104BA">
        <w:trPr>
          <w:trHeight w:val="282"/>
        </w:trPr>
        <w:tc>
          <w:tcPr>
            <w:tcW w:w="2201" w:type="dxa"/>
            <w:tcBorders>
              <w:bottom w:val="nil"/>
            </w:tcBorders>
          </w:tcPr>
          <w:p w:rsidR="00B104BA" w:rsidRDefault="00B104BA">
            <w:pPr>
              <w:pStyle w:val="TableParagraph"/>
              <w:spacing w:before="3" w:line="259" w:lineRule="exact"/>
              <w:ind w:left="9"/>
              <w:rPr>
                <w:b/>
                <w:sz w:val="24"/>
              </w:rPr>
            </w:pPr>
            <w:r>
              <w:rPr>
                <w:b/>
                <w:sz w:val="24"/>
              </w:rPr>
              <w:t>Балл</w:t>
            </w:r>
          </w:p>
        </w:tc>
        <w:tc>
          <w:tcPr>
            <w:tcW w:w="7299" w:type="dxa"/>
            <w:tcBorders>
              <w:bottom w:val="nil"/>
            </w:tcBorders>
          </w:tcPr>
          <w:p w:rsidR="00B104BA" w:rsidRDefault="00B104BA">
            <w:pPr>
              <w:pStyle w:val="TableParagraph"/>
              <w:spacing w:before="3" w:line="259" w:lineRule="exact"/>
              <w:ind w:left="-3"/>
              <w:rPr>
                <w:b/>
                <w:sz w:val="24"/>
              </w:rPr>
            </w:pPr>
            <w:r>
              <w:rPr>
                <w:b/>
                <w:sz w:val="24"/>
              </w:rPr>
              <w:t>Количество ошибок</w:t>
            </w:r>
          </w:p>
        </w:tc>
      </w:tr>
      <w:tr w:rsidR="00B104BA">
        <w:trPr>
          <w:trHeight w:val="275"/>
        </w:trPr>
        <w:tc>
          <w:tcPr>
            <w:tcW w:w="2201" w:type="dxa"/>
            <w:tcBorders>
              <w:top w:val="nil"/>
              <w:bottom w:val="nil"/>
            </w:tcBorders>
          </w:tcPr>
          <w:p w:rsidR="00B104BA" w:rsidRDefault="00B104BA">
            <w:pPr>
              <w:pStyle w:val="TableParagraph"/>
              <w:spacing w:line="256" w:lineRule="exact"/>
              <w:ind w:left="9"/>
              <w:rPr>
                <w:b/>
                <w:sz w:val="24"/>
              </w:rPr>
            </w:pPr>
            <w:r>
              <w:rPr>
                <w:b/>
                <w:sz w:val="24"/>
              </w:rPr>
              <w:t>«5»</w:t>
            </w:r>
          </w:p>
        </w:tc>
        <w:tc>
          <w:tcPr>
            <w:tcW w:w="7299" w:type="dxa"/>
            <w:tcBorders>
              <w:top w:val="nil"/>
              <w:bottom w:val="nil"/>
            </w:tcBorders>
          </w:tcPr>
          <w:p w:rsidR="00B104BA" w:rsidRDefault="00B104BA">
            <w:pPr>
              <w:pStyle w:val="TableParagraph"/>
              <w:spacing w:line="256" w:lineRule="exact"/>
              <w:ind w:left="-3"/>
              <w:rPr>
                <w:sz w:val="24"/>
              </w:rPr>
            </w:pPr>
            <w:r>
              <w:rPr>
                <w:sz w:val="24"/>
              </w:rPr>
              <w:t>ошибки отсутствуют</w:t>
            </w:r>
          </w:p>
        </w:tc>
      </w:tr>
      <w:tr w:rsidR="00B104BA">
        <w:trPr>
          <w:trHeight w:val="276"/>
        </w:trPr>
        <w:tc>
          <w:tcPr>
            <w:tcW w:w="2201" w:type="dxa"/>
            <w:tcBorders>
              <w:top w:val="nil"/>
              <w:bottom w:val="nil"/>
            </w:tcBorders>
          </w:tcPr>
          <w:p w:rsidR="00B104BA" w:rsidRDefault="00B104BA">
            <w:pPr>
              <w:pStyle w:val="TableParagraph"/>
              <w:spacing w:line="256" w:lineRule="exact"/>
              <w:ind w:left="9"/>
              <w:rPr>
                <w:b/>
                <w:sz w:val="24"/>
              </w:rPr>
            </w:pPr>
            <w:r>
              <w:rPr>
                <w:b/>
                <w:sz w:val="24"/>
              </w:rPr>
              <w:t>«4»</w:t>
            </w:r>
          </w:p>
        </w:tc>
        <w:tc>
          <w:tcPr>
            <w:tcW w:w="7299" w:type="dxa"/>
            <w:tcBorders>
              <w:top w:val="nil"/>
              <w:bottom w:val="nil"/>
            </w:tcBorders>
          </w:tcPr>
          <w:p w:rsidR="00B104BA" w:rsidRDefault="00B104BA">
            <w:pPr>
              <w:pStyle w:val="TableParagraph"/>
              <w:spacing w:line="256" w:lineRule="exact"/>
              <w:ind w:left="-3"/>
              <w:rPr>
                <w:sz w:val="24"/>
              </w:rPr>
            </w:pPr>
            <w:r>
              <w:rPr>
                <w:sz w:val="24"/>
              </w:rPr>
              <w:t>1 – 2 ошибки</w:t>
            </w:r>
          </w:p>
        </w:tc>
      </w:tr>
      <w:tr w:rsidR="00B104BA">
        <w:trPr>
          <w:trHeight w:val="276"/>
        </w:trPr>
        <w:tc>
          <w:tcPr>
            <w:tcW w:w="2201" w:type="dxa"/>
            <w:tcBorders>
              <w:top w:val="nil"/>
              <w:bottom w:val="nil"/>
            </w:tcBorders>
          </w:tcPr>
          <w:p w:rsidR="00B104BA" w:rsidRDefault="00B104BA">
            <w:pPr>
              <w:pStyle w:val="TableParagraph"/>
              <w:spacing w:line="257" w:lineRule="exact"/>
              <w:ind w:left="9"/>
              <w:rPr>
                <w:b/>
                <w:sz w:val="24"/>
              </w:rPr>
            </w:pPr>
            <w:r>
              <w:rPr>
                <w:b/>
                <w:sz w:val="24"/>
              </w:rPr>
              <w:t>«3»</w:t>
            </w:r>
          </w:p>
        </w:tc>
        <w:tc>
          <w:tcPr>
            <w:tcW w:w="7299" w:type="dxa"/>
            <w:tcBorders>
              <w:top w:val="nil"/>
              <w:bottom w:val="nil"/>
            </w:tcBorders>
          </w:tcPr>
          <w:p w:rsidR="00B104BA" w:rsidRDefault="00B104BA">
            <w:pPr>
              <w:pStyle w:val="TableParagraph"/>
              <w:spacing w:line="257" w:lineRule="exact"/>
              <w:ind w:left="-3"/>
              <w:rPr>
                <w:sz w:val="24"/>
              </w:rPr>
            </w:pPr>
            <w:r>
              <w:rPr>
                <w:sz w:val="24"/>
              </w:rPr>
              <w:t>3 – 4 ошибки</w:t>
            </w:r>
          </w:p>
        </w:tc>
      </w:tr>
    </w:tbl>
    <w:p w:rsidR="00B104BA" w:rsidRDefault="00B104BA">
      <w:pPr>
        <w:pStyle w:val="a3"/>
        <w:spacing w:before="3"/>
        <w:ind w:left="0"/>
        <w:jc w:val="left"/>
        <w:rPr>
          <w:sz w:val="23"/>
        </w:rPr>
      </w:pPr>
    </w:p>
    <w:p w:rsidR="00B104BA" w:rsidRDefault="00B104BA">
      <w:pPr>
        <w:pStyle w:val="a3"/>
        <w:ind w:right="597"/>
      </w:pPr>
      <w:r>
        <w:t xml:space="preserve">«Нормы оценки...» не только указывают, за какое количество ошибок в диктанте ставится та или иная оценка, но и варьируют допустимое количество ошибок. Такой подход связан с тем, что одновременно оценивается и количество, и характер ошибок, для чего вводятся понятия </w:t>
      </w:r>
      <w:r>
        <w:rPr>
          <w:b/>
          <w:i/>
        </w:rPr>
        <w:t xml:space="preserve">грубые/негрубые </w:t>
      </w:r>
      <w:r>
        <w:t xml:space="preserve">ошибки и </w:t>
      </w:r>
      <w:r>
        <w:rPr>
          <w:b/>
          <w:i/>
        </w:rPr>
        <w:t>однотипные/ неоднотипные</w:t>
      </w:r>
      <w:r>
        <w:rPr>
          <w:b/>
          <w:i/>
          <w:spacing w:val="-3"/>
        </w:rPr>
        <w:t xml:space="preserve"> </w:t>
      </w:r>
      <w:r>
        <w:t>ошибки.</w:t>
      </w:r>
    </w:p>
    <w:p w:rsidR="00B104BA" w:rsidRDefault="00B104BA">
      <w:pPr>
        <w:pStyle w:val="1"/>
        <w:spacing w:before="6"/>
        <w:ind w:left="657"/>
        <w:jc w:val="both"/>
      </w:pPr>
      <w:r>
        <w:t>Критерии оценки орфографической грамотности</w:t>
      </w:r>
    </w:p>
    <w:p w:rsidR="00B104BA" w:rsidRDefault="00B104BA">
      <w:pPr>
        <w:pStyle w:val="a3"/>
        <w:ind w:right="597"/>
      </w:pPr>
      <w:r>
        <w:t>В письменных работах учащихся встречаются неверные написания двух видов: орфографические ошибки и описки.</w:t>
      </w:r>
    </w:p>
    <w:p w:rsidR="00B104BA" w:rsidRDefault="00B104BA">
      <w:pPr>
        <w:pStyle w:val="a3"/>
        <w:ind w:right="595"/>
      </w:pPr>
      <w:r>
        <w:rPr>
          <w:b/>
        </w:rPr>
        <w:t xml:space="preserve">Орфографические ошибки </w:t>
      </w:r>
      <w:r>
        <w:t>представляют собой нарушение орфографической нормы, требований, предусмотренных орфографическими правилами или традицией письма («безшумный» вместо бесшумный, «предлогать» вместо предлагать и т.п.).</w:t>
      </w:r>
    </w:p>
    <w:p w:rsidR="00B104BA" w:rsidRDefault="00B104BA">
      <w:pPr>
        <w:pStyle w:val="a3"/>
      </w:pPr>
      <w:r>
        <w:t>Орфографические ошибки бывают:</w:t>
      </w:r>
    </w:p>
    <w:p w:rsidR="00B104BA" w:rsidRDefault="00B104BA">
      <w:pPr>
        <w:pStyle w:val="a3"/>
      </w:pPr>
      <w:r>
        <w:t>-на изученные правила;</w:t>
      </w:r>
    </w:p>
    <w:p w:rsidR="00B104BA" w:rsidRDefault="00B104BA">
      <w:pPr>
        <w:pStyle w:val="a3"/>
      </w:pPr>
      <w:r>
        <w:t>-на неизученные правила;</w:t>
      </w:r>
    </w:p>
    <w:p w:rsidR="00B104BA" w:rsidRDefault="00B104BA">
      <w:pPr>
        <w:pStyle w:val="a3"/>
      </w:pPr>
      <w:r>
        <w:t>--на правила, не изучаемые в школе.</w:t>
      </w:r>
    </w:p>
    <w:p w:rsidR="00B104BA" w:rsidRDefault="00B104BA">
      <w:pPr>
        <w:pStyle w:val="a3"/>
        <w:ind w:right="589"/>
      </w:pPr>
      <w:r>
        <w:rPr>
          <w:u w:val="single"/>
        </w:rPr>
        <w:t>Все ошибки исправляются учителем, но учитываются только ошибки первого типа.</w:t>
      </w:r>
      <w:r>
        <w:t xml:space="preserve"> Исправляются, но не учитываются ошибки в словах с непроверяемыми написаниями, если над ними не проводилась специальная предварительная работа.</w:t>
      </w:r>
    </w:p>
    <w:p w:rsidR="00B104BA" w:rsidRDefault="00B104BA">
      <w:pPr>
        <w:pStyle w:val="a3"/>
        <w:ind w:right="590"/>
      </w:pPr>
      <w:r>
        <w:t xml:space="preserve">Среди ошибок на изученные правила выделяются </w:t>
      </w:r>
      <w:r>
        <w:rPr>
          <w:b/>
        </w:rPr>
        <w:t>негрубые ошибки</w:t>
      </w:r>
      <w:r>
        <w:t>. Они отражают несовершенство русской орфографии; к ним относятся различного рода исключения из правил; отсутствие единого способа присоединения приставок в наречиях; существование дифференцированных правил (употребление ь регулируется 7 правилами).</w:t>
      </w:r>
    </w:p>
    <w:p w:rsidR="00B104BA" w:rsidRDefault="00B104BA">
      <w:pPr>
        <w:pStyle w:val="a3"/>
      </w:pPr>
      <w:r>
        <w:rPr>
          <w:u w:val="single"/>
        </w:rPr>
        <w:t>К негрубым относятся ошибки</w:t>
      </w:r>
      <w:r>
        <w:t>:</w:t>
      </w:r>
    </w:p>
    <w:p w:rsidR="00B104BA" w:rsidRDefault="00B104BA">
      <w:pPr>
        <w:pStyle w:val="a3"/>
      </w:pPr>
      <w:r>
        <w:t>-в словах-исключениях из правил;</w:t>
      </w:r>
    </w:p>
    <w:p w:rsidR="00B104BA" w:rsidRDefault="00B104BA">
      <w:pPr>
        <w:pStyle w:val="a3"/>
      </w:pPr>
      <w:r>
        <w:t>-в написании большой буквы в составных собственных наименованиях;</w:t>
      </w:r>
    </w:p>
    <w:p w:rsidR="00B104BA" w:rsidRDefault="00B104BA">
      <w:pPr>
        <w:pStyle w:val="a3"/>
        <w:ind w:right="600"/>
      </w:pPr>
      <w:r>
        <w:t>-в случаях слитного и раздельного написания приставок в наречиях, образованных от существительных с предлогами, если их правописание</w:t>
      </w:r>
    </w:p>
    <w:p w:rsidR="00B104BA" w:rsidRDefault="00B104BA">
      <w:pPr>
        <w:pStyle w:val="a3"/>
        <w:ind w:left="717"/>
      </w:pPr>
      <w:r>
        <w:t>не регулируется правилами;</w:t>
      </w:r>
    </w:p>
    <w:p w:rsidR="00B104BA" w:rsidRDefault="00B104BA">
      <w:pPr>
        <w:pStyle w:val="a3"/>
        <w:ind w:right="598"/>
      </w:pPr>
      <w:r>
        <w:t xml:space="preserve">-в написании </w:t>
      </w:r>
      <w:r>
        <w:rPr>
          <w:i/>
        </w:rPr>
        <w:t xml:space="preserve">не </w:t>
      </w:r>
      <w:r>
        <w:t>с краткими прилагательными и причастиями, если они выступают вроли сказуемого;</w:t>
      </w:r>
    </w:p>
    <w:p w:rsidR="00B104BA" w:rsidRDefault="00B104BA">
      <w:pPr>
        <w:pStyle w:val="a3"/>
      </w:pPr>
      <w:r>
        <w:t xml:space="preserve">-в написании </w:t>
      </w:r>
      <w:r>
        <w:rPr>
          <w:i/>
        </w:rPr>
        <w:t xml:space="preserve">ы </w:t>
      </w:r>
      <w:r>
        <w:t xml:space="preserve">и </w:t>
      </w:r>
      <w:r>
        <w:rPr>
          <w:i/>
        </w:rPr>
        <w:t xml:space="preserve">и </w:t>
      </w:r>
      <w:r>
        <w:t>после приставок;</w:t>
      </w:r>
    </w:p>
    <w:p w:rsidR="00B104BA" w:rsidRDefault="00B104BA">
      <w:pPr>
        <w:pStyle w:val="a3"/>
      </w:pPr>
      <w:r>
        <w:t>-в написании собственных имен нерусского происхождения;</w:t>
      </w:r>
    </w:p>
    <w:p w:rsidR="00B104BA" w:rsidRDefault="00B104BA">
      <w:pPr>
        <w:pStyle w:val="a3"/>
        <w:rPr>
          <w:i/>
        </w:rPr>
      </w:pPr>
      <w:r>
        <w:t xml:space="preserve">-в случаях трудного различения </w:t>
      </w:r>
      <w:r>
        <w:rPr>
          <w:i/>
        </w:rPr>
        <w:t xml:space="preserve">не </w:t>
      </w:r>
      <w:r>
        <w:t xml:space="preserve">и </w:t>
      </w:r>
      <w:r>
        <w:rPr>
          <w:i/>
        </w:rPr>
        <w:t>ни:</w:t>
      </w:r>
    </w:p>
    <w:p w:rsidR="00B104BA" w:rsidRDefault="00B104BA">
      <w:pPr>
        <w:pStyle w:val="a3"/>
      </w:pPr>
      <w:r>
        <w:rPr>
          <w:u w:val="single"/>
        </w:rPr>
        <w:t>При подсчете одна негрубая ошибка приравнивается к половине ошибки</w:t>
      </w:r>
      <w:r>
        <w:t>.</w:t>
      </w:r>
    </w:p>
    <w:p w:rsidR="00B104BA" w:rsidRDefault="00B104BA">
      <w:pPr>
        <w:pStyle w:val="a3"/>
        <w:ind w:right="588"/>
      </w:pPr>
      <w:r>
        <w:t xml:space="preserve">В письменных работах учащихся могут встретиться </w:t>
      </w:r>
      <w:r>
        <w:rPr>
          <w:b/>
        </w:rPr>
        <w:t>повторяющиеся и однотипные ошибки</w:t>
      </w:r>
      <w:r>
        <w:t xml:space="preserve">. Их нужно различать и правильно учитывать при оценке диктанта. </w:t>
      </w:r>
      <w:r>
        <w:rPr>
          <w:u w:val="single"/>
        </w:rPr>
        <w:t>Если ошибка</w:t>
      </w:r>
      <w:r>
        <w:t xml:space="preserve"> </w:t>
      </w:r>
      <w:r>
        <w:rPr>
          <w:u w:val="single"/>
        </w:rPr>
        <w:t>повторяется в одном и том же слове или корне однокоренных слов, она учитывается как</w:t>
      </w:r>
      <w:r>
        <w:t xml:space="preserve"> </w:t>
      </w:r>
      <w:r>
        <w:rPr>
          <w:u w:val="single"/>
        </w:rPr>
        <w:t>одна ошибка</w:t>
      </w:r>
      <w:r>
        <w:t>.</w:t>
      </w:r>
    </w:p>
    <w:p w:rsidR="00B104BA" w:rsidRDefault="00B104BA">
      <w:pPr>
        <w:pStyle w:val="a3"/>
        <w:ind w:right="591"/>
      </w:pPr>
      <w:r>
        <w:rPr>
          <w:b/>
        </w:rPr>
        <w:t xml:space="preserve">К однотипным относятся </w:t>
      </w:r>
      <w:r>
        <w:t xml:space="preserve">ошибки на одно правило, если условия выбора написания связаны с грамматическими и фонетическими особенностями слова. </w:t>
      </w:r>
      <w:r>
        <w:rPr>
          <w:b/>
        </w:rPr>
        <w:t xml:space="preserve">Не относятся к однотипным </w:t>
      </w:r>
      <w:r>
        <w:t>ошибки на правило, применение которого требует подбора опорного слова или формы слова.</w:t>
      </w:r>
    </w:p>
    <w:p w:rsidR="00B104BA" w:rsidRDefault="00B104BA">
      <w:pPr>
        <w:pStyle w:val="a3"/>
        <w:ind w:right="589"/>
      </w:pPr>
      <w:r>
        <w:t xml:space="preserve">Если ученик допустил ошибки в написании личных окончаний глагола в словах </w:t>
      </w:r>
      <w:r>
        <w:rPr>
          <w:i/>
        </w:rPr>
        <w:t>строят, видят</w:t>
      </w:r>
      <w:r>
        <w:t>, то это однотипные ошибки, так как они сделаны на одно правило, применение которого основано на анализе грамматических особенностей слова - определения</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pPr>
      <w:r>
        <w:lastRenderedPageBreak/>
        <w:t>спряжения глагола.</w:t>
      </w:r>
    </w:p>
    <w:p w:rsidR="00B104BA" w:rsidRDefault="00B104BA">
      <w:pPr>
        <w:pStyle w:val="a3"/>
        <w:ind w:right="593"/>
      </w:pPr>
      <w:r>
        <w:t xml:space="preserve">Ошибки в парах </w:t>
      </w:r>
      <w:r>
        <w:rPr>
          <w:i/>
        </w:rPr>
        <w:t xml:space="preserve">поздний, грустный; взглянуть, тянуть </w:t>
      </w:r>
      <w:r>
        <w:t>не являются однотипными, так как применение правил в данном случае связано с анализом семантики слов; это выражается в подборе однокоренного (родственного) слова или его формы.</w:t>
      </w:r>
    </w:p>
    <w:p w:rsidR="00B104BA" w:rsidRDefault="00B104BA">
      <w:pPr>
        <w:pStyle w:val="a3"/>
        <w:ind w:right="597"/>
      </w:pPr>
      <w:r>
        <w:rPr>
          <w:b/>
        </w:rPr>
        <w:t xml:space="preserve">Описки </w:t>
      </w:r>
      <w:r>
        <w:t>- это следствие искажения звукового облика слова; они не связаны с правилами орфографии (перестановка букв, их пропуск и т.п.). Описки не отражают уровня орфографической грамотности учащихся. Они свидетельствуют о невнимательности, несобранности учащихся. Описки исправляются учителем, но не учитываются при оценке работы в целом.</w:t>
      </w:r>
    </w:p>
    <w:p w:rsidR="00B104BA" w:rsidRDefault="00B104BA">
      <w:pPr>
        <w:pStyle w:val="1"/>
        <w:ind w:left="657"/>
        <w:jc w:val="both"/>
      </w:pPr>
      <w:r>
        <w:t>Критерии пунктуационной грамотности</w:t>
      </w:r>
    </w:p>
    <w:p w:rsidR="00B104BA" w:rsidRDefault="00B104BA">
      <w:pPr>
        <w:pStyle w:val="a3"/>
        <w:ind w:right="590"/>
      </w:pPr>
      <w:r>
        <w:t xml:space="preserve">Все пунктуационные ошибки отражают неправильное выделение смысловых отрезков в предложении и в тексте. Среди пунктуационных ошибок выделяются ошибки </w:t>
      </w:r>
      <w:r>
        <w:rPr>
          <w:b/>
        </w:rPr>
        <w:t>грубые и негрубые</w:t>
      </w:r>
      <w:r>
        <w:t>.</w:t>
      </w:r>
    </w:p>
    <w:p w:rsidR="00B104BA" w:rsidRDefault="00B104BA">
      <w:pPr>
        <w:ind w:left="657"/>
        <w:jc w:val="both"/>
        <w:rPr>
          <w:sz w:val="24"/>
        </w:rPr>
      </w:pPr>
      <w:r>
        <w:rPr>
          <w:sz w:val="24"/>
        </w:rPr>
        <w:t xml:space="preserve">К </w:t>
      </w:r>
      <w:r>
        <w:rPr>
          <w:b/>
          <w:sz w:val="24"/>
        </w:rPr>
        <w:t xml:space="preserve">негрубым </w:t>
      </w:r>
      <w:r>
        <w:rPr>
          <w:sz w:val="24"/>
        </w:rPr>
        <w:t>относятся:</w:t>
      </w:r>
    </w:p>
    <w:p w:rsidR="00B104BA" w:rsidRDefault="00B104BA">
      <w:pPr>
        <w:pStyle w:val="a3"/>
        <w:ind w:right="601"/>
      </w:pPr>
      <w:r>
        <w:t>-ошибки в выборе знака (употребление запятой вместо точки с запятой, тире вместо двоеточия в бессоюзном сложном предложении и т. п.);</w:t>
      </w:r>
    </w:p>
    <w:p w:rsidR="00B104BA" w:rsidRDefault="00B104BA">
      <w:pPr>
        <w:pStyle w:val="a3"/>
        <w:ind w:right="589"/>
      </w:pPr>
      <w:r>
        <w:t>-ошибки, связанные с применением правил, которые ограничивают или уточняют действия основного правила. Так, основное правило регламентирует постановку запятой между частями сложносочиненного предложения с союзом и. Действие этого правила ограничено одним условием: если части сложносочиненного предложения имеют общий второстепенный член, то запятая перед союзом и не ставится. Постановка учеником  запятой в данном случае квалифицируется как ошибка негрубая, поскольку речь идет об исключении из общего</w:t>
      </w:r>
      <w:r>
        <w:rPr>
          <w:spacing w:val="-2"/>
        </w:rPr>
        <w:t xml:space="preserve"> </w:t>
      </w:r>
      <w:r>
        <w:t>правила;</w:t>
      </w:r>
    </w:p>
    <w:p w:rsidR="00B104BA" w:rsidRDefault="00B104BA">
      <w:pPr>
        <w:ind w:left="657" w:right="590"/>
        <w:jc w:val="both"/>
        <w:rPr>
          <w:sz w:val="24"/>
        </w:rPr>
      </w:pPr>
      <w:r>
        <w:rPr>
          <w:sz w:val="24"/>
        </w:rPr>
        <w:t xml:space="preserve">-ошибки, связанные с постановкой сочетающихся знаков препинания: пропуск одного из знаков в предложении типа </w:t>
      </w:r>
      <w:r>
        <w:rPr>
          <w:i/>
          <w:sz w:val="24"/>
        </w:rPr>
        <w:t xml:space="preserve">Лес, расположенный за рекой, - самое грибное место в округе </w:t>
      </w:r>
      <w:r>
        <w:rPr>
          <w:sz w:val="24"/>
        </w:rPr>
        <w:t>или неправильная последовательность их расположения.</w:t>
      </w:r>
    </w:p>
    <w:p w:rsidR="00B104BA" w:rsidRDefault="00B104BA">
      <w:pPr>
        <w:pStyle w:val="a3"/>
        <w:ind w:right="596"/>
      </w:pPr>
      <w:r>
        <w:t xml:space="preserve">Некоторые пунктуационные ошибки </w:t>
      </w:r>
      <w:r>
        <w:rPr>
          <w:u w:val="single"/>
        </w:rPr>
        <w:t>не учитываются при оценке письменных работ</w:t>
      </w:r>
      <w:r>
        <w:t xml:space="preserve"> </w:t>
      </w:r>
      <w:r>
        <w:rPr>
          <w:u w:val="single"/>
        </w:rPr>
        <w:t>школьников. Это ошибки в передаче авторской пунктуации.</w:t>
      </w:r>
    </w:p>
    <w:p w:rsidR="00B104BA" w:rsidRDefault="00B104BA">
      <w:pPr>
        <w:pStyle w:val="a3"/>
        <w:ind w:right="588"/>
      </w:pPr>
      <w:r>
        <w:rPr>
          <w:u w:val="single"/>
        </w:rPr>
        <w:t>Среди пунктуационных ошибок не выделяется группа однотипных ошибок.</w:t>
      </w:r>
      <w:r>
        <w:t xml:space="preserve"> Это объясняется тем, что применение всех пунктуационных правил так или иначе основано на семантическом анализе предложений и его частей. В остальном учет пунктуационных ошибок идет по тем же направлениям, что и </w:t>
      </w:r>
      <w:r>
        <w:rPr>
          <w:spacing w:val="-3"/>
        </w:rPr>
        <w:t xml:space="preserve">учет </w:t>
      </w:r>
      <w:r>
        <w:t>орфографических</w:t>
      </w:r>
      <w:r>
        <w:rPr>
          <w:spacing w:val="1"/>
        </w:rPr>
        <w:t xml:space="preserve"> </w:t>
      </w:r>
      <w:r>
        <w:t>ошибок.</w:t>
      </w:r>
    </w:p>
    <w:p w:rsidR="00B104BA" w:rsidRDefault="00B104BA">
      <w:pPr>
        <w:pStyle w:val="1"/>
        <w:spacing w:before="4" w:line="240" w:lineRule="auto"/>
        <w:ind w:left="657"/>
        <w:jc w:val="both"/>
      </w:pPr>
      <w:r>
        <w:t>Часть II. Критерии и нормативы оценки изложений и сочинений</w:t>
      </w:r>
    </w:p>
    <w:p w:rsidR="00B104BA" w:rsidRDefault="00B104BA">
      <w:pPr>
        <w:spacing w:before="5" w:line="235" w:lineRule="auto"/>
        <w:ind w:left="657" w:right="598"/>
        <w:jc w:val="both"/>
        <w:rPr>
          <w:sz w:val="24"/>
        </w:rPr>
      </w:pPr>
      <w:r>
        <w:rPr>
          <w:b/>
          <w:sz w:val="24"/>
        </w:rPr>
        <w:t xml:space="preserve">Критериями оценки содержания и композиционного оформления изложений и сочинений </w:t>
      </w:r>
      <w:r>
        <w:rPr>
          <w:sz w:val="24"/>
        </w:rPr>
        <w:t>являются:</w:t>
      </w:r>
    </w:p>
    <w:p w:rsidR="00B104BA" w:rsidRDefault="00B104BA">
      <w:pPr>
        <w:pStyle w:val="a3"/>
        <w:spacing w:before="2"/>
      </w:pPr>
      <w:r>
        <w:t>-соответствие работы теме, наличие и раскрытие основной мысли высказывания;</w:t>
      </w:r>
    </w:p>
    <w:p w:rsidR="00B104BA" w:rsidRDefault="00B104BA" w:rsidP="00E051EC">
      <w:pPr>
        <w:pStyle w:val="a5"/>
        <w:numPr>
          <w:ilvl w:val="0"/>
          <w:numId w:val="133"/>
        </w:numPr>
        <w:tabs>
          <w:tab w:val="left" w:pos="797"/>
        </w:tabs>
        <w:ind w:left="796" w:hanging="139"/>
        <w:jc w:val="both"/>
        <w:rPr>
          <w:sz w:val="24"/>
        </w:rPr>
      </w:pPr>
      <w:r>
        <w:rPr>
          <w:sz w:val="24"/>
        </w:rPr>
        <w:t>полнота раскрытия</w:t>
      </w:r>
      <w:r>
        <w:rPr>
          <w:spacing w:val="-1"/>
          <w:sz w:val="24"/>
        </w:rPr>
        <w:t xml:space="preserve"> </w:t>
      </w:r>
      <w:r>
        <w:rPr>
          <w:sz w:val="24"/>
        </w:rPr>
        <w:t>темы;</w:t>
      </w:r>
    </w:p>
    <w:p w:rsidR="00B104BA" w:rsidRDefault="00B104BA">
      <w:pPr>
        <w:pStyle w:val="a3"/>
      </w:pPr>
      <w:r>
        <w:t>-правильность фактического материала;</w:t>
      </w:r>
    </w:p>
    <w:p w:rsidR="00B104BA" w:rsidRDefault="00B104BA">
      <w:pPr>
        <w:pStyle w:val="a3"/>
      </w:pPr>
      <w:r>
        <w:t>-последовательность и логичность изложения;</w:t>
      </w:r>
    </w:p>
    <w:p w:rsidR="00B104BA" w:rsidRDefault="00B104BA">
      <w:pPr>
        <w:pStyle w:val="a3"/>
      </w:pPr>
      <w:r>
        <w:t>-правильное композиционное оформление работы.</w:t>
      </w:r>
    </w:p>
    <w:p w:rsidR="00B104BA" w:rsidRDefault="00B104BA">
      <w:pPr>
        <w:pStyle w:val="a3"/>
        <w:ind w:right="590"/>
      </w:pPr>
      <w:r>
        <w:t>Нормативы оценки содержания и композиции изложений и сочинений выражаются в количестве фактических (см. 1-3-й критерии) и логических (см. 4-й и 5-й критерии) ошибок и недочетов. Так, отметка «5» ставится при отсутствии каких-либо ошибок, нарушающих перечисленные критерии, а отметку «4» можно поставить при наличии двух недочетов в содержании.</w:t>
      </w:r>
    </w:p>
    <w:p w:rsidR="00B104BA" w:rsidRDefault="00B104BA">
      <w:pPr>
        <w:spacing w:before="6"/>
        <w:ind w:left="657" w:right="588"/>
        <w:rPr>
          <w:sz w:val="24"/>
        </w:rPr>
      </w:pPr>
      <w:r>
        <w:rPr>
          <w:b/>
          <w:sz w:val="24"/>
        </w:rPr>
        <w:t xml:space="preserve">Критерии и нормативы оценки языкового оформления изложений и сочинений. </w:t>
      </w:r>
      <w:r>
        <w:rPr>
          <w:sz w:val="24"/>
        </w:rPr>
        <w:t>Основными качествами хорошей речи, которые лежат в основе речевых навыков учащихся, принято считать богатство, точность, выразительность речи, ее правильность, уместность употребления языковых средств, поэтому изложения и сочинения оцениваются с точки зрения следующих критериев:</w:t>
      </w:r>
    </w:p>
    <w:p w:rsidR="00B104BA" w:rsidRDefault="00B104BA">
      <w:pPr>
        <w:pStyle w:val="a3"/>
        <w:ind w:right="598"/>
      </w:pPr>
      <w:r>
        <w:t>богатство (разнообразие) словаря и грамматического строя речи; стилевое единство и выразительность речи; правильность и уместность употребления языковых средств.</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right="594"/>
      </w:pPr>
      <w:r>
        <w:lastRenderedPageBreak/>
        <w:t xml:space="preserve">Показателями </w:t>
      </w:r>
      <w:r>
        <w:rPr>
          <w:b/>
        </w:rPr>
        <w:t xml:space="preserve">богатства речи </w:t>
      </w:r>
      <w:r>
        <w:t>являются большой объем активного словаря, развитой грамматический строй, разнообразие грамматических форм и конструкций, использованных в ходе оформления</w:t>
      </w:r>
      <w:r>
        <w:rPr>
          <w:spacing w:val="-1"/>
        </w:rPr>
        <w:t xml:space="preserve"> </w:t>
      </w:r>
      <w:r>
        <w:t>высказывания.</w:t>
      </w:r>
    </w:p>
    <w:p w:rsidR="00B104BA" w:rsidRDefault="00B104BA">
      <w:pPr>
        <w:pStyle w:val="a3"/>
        <w:tabs>
          <w:tab w:val="left" w:pos="7142"/>
        </w:tabs>
        <w:ind w:right="596"/>
      </w:pPr>
      <w:r>
        <w:t xml:space="preserve">Показатель </w:t>
      </w:r>
      <w:r>
        <w:rPr>
          <w:b/>
        </w:rPr>
        <w:t xml:space="preserve">точности речи </w:t>
      </w:r>
      <w:r>
        <w:t>- умение пользоваться синонимическими средствами языка и речи, выбрать из ряда возможных то языковое средство, которое наиболее уместно в данной речевой ситуации. Точность речи, таким образом, прежде всего, зависит от умения учащихся пользоваться синонимами, от умения правильно использовать возможности лексической сочетаемости слов, от понимания различных смысловых оттенков лексических единиц, от правильности и точности использования некоторых грамматических категорий (напр</w:t>
      </w:r>
      <w:r>
        <w:rPr>
          <w:u w:val="single"/>
        </w:rPr>
        <w:t>имер, личных и указательных</w:t>
      </w:r>
      <w:r>
        <w:rPr>
          <w:spacing w:val="-15"/>
          <w:u w:val="single"/>
        </w:rPr>
        <w:t xml:space="preserve"> </w:t>
      </w:r>
      <w:r>
        <w:rPr>
          <w:u w:val="single"/>
        </w:rPr>
        <w:t>местоимений).</w:t>
      </w:r>
      <w:r>
        <w:rPr>
          <w:u w:val="single"/>
        </w:rPr>
        <w:tab/>
      </w:r>
    </w:p>
    <w:p w:rsidR="00B104BA" w:rsidRDefault="00B104BA">
      <w:pPr>
        <w:pStyle w:val="a3"/>
        <w:tabs>
          <w:tab w:val="left" w:pos="2633"/>
          <w:tab w:val="left" w:pos="2852"/>
          <w:tab w:val="left" w:pos="3626"/>
          <w:tab w:val="left" w:pos="3803"/>
          <w:tab w:val="left" w:pos="4257"/>
          <w:tab w:val="left" w:pos="4458"/>
          <w:tab w:val="left" w:pos="4796"/>
          <w:tab w:val="left" w:pos="5255"/>
          <w:tab w:val="left" w:pos="6096"/>
          <w:tab w:val="left" w:pos="6418"/>
          <w:tab w:val="left" w:pos="6734"/>
          <w:tab w:val="left" w:pos="6945"/>
          <w:tab w:val="left" w:pos="7858"/>
          <w:tab w:val="left" w:pos="7995"/>
          <w:tab w:val="left" w:pos="8204"/>
          <w:tab w:val="left" w:pos="9273"/>
          <w:tab w:val="left" w:pos="9308"/>
        </w:tabs>
        <w:ind w:right="587"/>
        <w:jc w:val="left"/>
      </w:pPr>
      <w:r>
        <w:rPr>
          <w:b/>
        </w:rPr>
        <w:t>Выразительность</w:t>
      </w:r>
      <w:r>
        <w:rPr>
          <w:b/>
        </w:rPr>
        <w:tab/>
      </w:r>
      <w:r>
        <w:rPr>
          <w:b/>
        </w:rPr>
        <w:tab/>
        <w:t>речи</w:t>
      </w:r>
      <w:r>
        <w:rPr>
          <w:b/>
        </w:rPr>
        <w:tab/>
      </w:r>
      <w:r>
        <w:t>предполагает</w:t>
      </w:r>
      <w:r>
        <w:tab/>
        <w:t>такой</w:t>
      </w:r>
      <w:r>
        <w:tab/>
        <w:t>отбор</w:t>
      </w:r>
      <w:r>
        <w:tab/>
      </w:r>
      <w:r>
        <w:tab/>
        <w:t>языковых</w:t>
      </w:r>
      <w:r>
        <w:tab/>
      </w:r>
      <w:r>
        <w:tab/>
        <w:t>средств,</w:t>
      </w:r>
      <w:r>
        <w:tab/>
      </w:r>
      <w:r>
        <w:tab/>
        <w:t>которые соответствуют целям, условиям и содержанию речевого общения. Это значит, что пишущий понимает особенности речевой ситуации, специфику условий речи, придает высказыванию соответствующую стилевую окраску и осознанно отбирает образные, изобразительные</w:t>
      </w:r>
      <w:r>
        <w:tab/>
        <w:t>средства.</w:t>
      </w:r>
      <w:r>
        <w:tab/>
      </w:r>
      <w:r>
        <w:tab/>
        <w:t>Так,</w:t>
      </w:r>
      <w:r>
        <w:tab/>
      </w:r>
      <w:r>
        <w:tab/>
        <w:t>в</w:t>
      </w:r>
      <w:r>
        <w:tab/>
        <w:t>художественном</w:t>
      </w:r>
      <w:r>
        <w:tab/>
        <w:t>описании,</w:t>
      </w:r>
      <w:r>
        <w:tab/>
      </w:r>
      <w:r>
        <w:tab/>
        <w:t>например,</w:t>
      </w:r>
      <w:r>
        <w:tab/>
        <w:t>уместны оценочные слова, тропы, лексические и морфологические категории, употребляющиеся в переносном значении. Здесь неуместны термины, конструкции и обороты, свойственные научному</w:t>
      </w:r>
      <w:r>
        <w:rPr>
          <w:spacing w:val="-7"/>
        </w:rPr>
        <w:t xml:space="preserve"> </w:t>
      </w:r>
      <w:r>
        <w:t>стилю</w:t>
      </w:r>
      <w:r>
        <w:rPr>
          <w:spacing w:val="-3"/>
        </w:rPr>
        <w:t xml:space="preserve"> </w:t>
      </w:r>
      <w:r>
        <w:t>речи .Снижает</w:t>
      </w:r>
      <w:r>
        <w:tab/>
        <w:t>выразительность</w:t>
      </w:r>
      <w:r>
        <w:tab/>
      </w:r>
      <w:r>
        <w:tab/>
        <w:t>школьных</w:t>
      </w:r>
      <w:r>
        <w:tab/>
        <w:t>сочинений использование штампов, канцеляризмов, слов со сниженной стилистической окраской, неумение пользоваться стилистическими</w:t>
      </w:r>
      <w:r>
        <w:rPr>
          <w:spacing w:val="-3"/>
        </w:rPr>
        <w:t xml:space="preserve"> </w:t>
      </w:r>
      <w:r>
        <w:t>синонимами.</w:t>
      </w:r>
    </w:p>
    <w:p w:rsidR="00B104BA" w:rsidRDefault="00B104BA" w:rsidP="002B6EDB">
      <w:pPr>
        <w:pStyle w:val="a3"/>
        <w:spacing w:before="1"/>
        <w:ind w:right="594"/>
      </w:pPr>
      <w:r>
        <w:t>Правильность и уместность языкового оформления проявляется в отсутствии ошибок, нарушающих литературные нормы - лексические и грамматические (а в устной речи произносительные) - и правила выбора языковых средств в соответствии с разными задачами высказывания.</w:t>
      </w:r>
    </w:p>
    <w:p w:rsidR="00B104BA" w:rsidRPr="002B6EDB" w:rsidRDefault="00B104BA" w:rsidP="002B6EDB">
      <w:pPr>
        <w:pStyle w:val="1"/>
        <w:spacing w:before="6" w:line="240" w:lineRule="auto"/>
        <w:ind w:left="657" w:right="593"/>
        <w:jc w:val="both"/>
        <w:rPr>
          <w:b w:val="0"/>
        </w:rPr>
      </w:pPr>
      <w:r w:rsidRPr="002B6EDB">
        <w:rPr>
          <w:b w:val="0"/>
        </w:rPr>
        <w:t>Изложение и сочинение оценивается двумя оценками: первая – за содержание работы и речь, вторая – за грамотность (в журнале ее рекомендуется ставить на странице</w:t>
      </w:r>
    </w:p>
    <w:p w:rsidR="00B104BA" w:rsidRDefault="00B104BA" w:rsidP="002B6EDB">
      <w:pPr>
        <w:tabs>
          <w:tab w:val="left" w:pos="1376"/>
          <w:tab w:val="left" w:pos="3079"/>
          <w:tab w:val="left" w:pos="4119"/>
          <w:tab w:val="left" w:pos="4594"/>
          <w:tab w:val="left" w:pos="6119"/>
          <w:tab w:val="left" w:pos="6517"/>
          <w:tab w:val="left" w:pos="7611"/>
          <w:tab w:val="left" w:pos="9197"/>
        </w:tabs>
        <w:ind w:left="657" w:right="595"/>
        <w:jc w:val="both"/>
        <w:rPr>
          <w:sz w:val="24"/>
        </w:rPr>
      </w:pPr>
      <w:r w:rsidRPr="002B6EDB">
        <w:rPr>
          <w:sz w:val="24"/>
        </w:rPr>
        <w:t>«Русский язык» и учитывать при выставлении итогово</w:t>
      </w:r>
      <w:r>
        <w:rPr>
          <w:sz w:val="24"/>
        </w:rPr>
        <w:t xml:space="preserve">й оценки по русскому языку).  При </w:t>
      </w:r>
      <w:r w:rsidRPr="002B6EDB">
        <w:rPr>
          <w:sz w:val="24"/>
        </w:rPr>
        <w:t>выставлении</w:t>
      </w:r>
      <w:r w:rsidRPr="002B6EDB">
        <w:rPr>
          <w:sz w:val="24"/>
        </w:rPr>
        <w:tab/>
        <w:t>оценки</w:t>
      </w:r>
      <w:r w:rsidRPr="002B6EDB">
        <w:rPr>
          <w:sz w:val="24"/>
        </w:rPr>
        <w:tab/>
        <w:t>за</w:t>
      </w:r>
      <w:r w:rsidRPr="002B6EDB">
        <w:rPr>
          <w:sz w:val="24"/>
        </w:rPr>
        <w:tab/>
        <w:t>содержание</w:t>
      </w:r>
      <w:r w:rsidRPr="002B6EDB">
        <w:rPr>
          <w:sz w:val="24"/>
        </w:rPr>
        <w:tab/>
        <w:t>и</w:t>
      </w:r>
      <w:r w:rsidRPr="002B6EDB">
        <w:rPr>
          <w:sz w:val="24"/>
        </w:rPr>
        <w:tab/>
        <w:t>речевое</w:t>
      </w:r>
      <w:r w:rsidRPr="002B6EDB">
        <w:rPr>
          <w:sz w:val="24"/>
        </w:rPr>
        <w:tab/>
        <w:t>оформление</w:t>
      </w:r>
      <w:r w:rsidRPr="002B6EDB">
        <w:rPr>
          <w:sz w:val="24"/>
        </w:rPr>
        <w:tab/>
        <w:t>согласно установленным нормам необходимо учитывать</w:t>
      </w:r>
      <w:r>
        <w:rPr>
          <w:b/>
          <w:sz w:val="24"/>
        </w:rPr>
        <w:t xml:space="preserve"> </w:t>
      </w:r>
      <w:r>
        <w:rPr>
          <w:sz w:val="24"/>
        </w:rPr>
        <w:t>все требования, предъявляемые к раскрытию темы, а также к соблюдению речевых норм (богатство, выразительность, точность).</w:t>
      </w:r>
    </w:p>
    <w:p w:rsidR="00B104BA" w:rsidRDefault="00B104BA" w:rsidP="002B6EDB">
      <w:pPr>
        <w:pStyle w:val="a3"/>
        <w:tabs>
          <w:tab w:val="left" w:pos="1377"/>
          <w:tab w:val="left" w:pos="2990"/>
          <w:tab w:val="left" w:pos="3537"/>
          <w:tab w:val="left" w:pos="4977"/>
          <w:tab w:val="left" w:pos="6418"/>
        </w:tabs>
        <w:ind w:right="635"/>
      </w:pPr>
      <w:r>
        <w:rPr>
          <w:b/>
        </w:rPr>
        <w:t>При</w:t>
      </w:r>
      <w:r>
        <w:rPr>
          <w:b/>
        </w:rPr>
        <w:tab/>
        <w:t>выставлении</w:t>
      </w:r>
      <w:r>
        <w:rPr>
          <w:b/>
        </w:rPr>
        <w:tab/>
      </w:r>
      <w:r>
        <w:rPr>
          <w:b/>
        </w:rPr>
        <w:tab/>
        <w:t>второй</w:t>
      </w:r>
      <w:r>
        <w:rPr>
          <w:b/>
        </w:rPr>
        <w:tab/>
        <w:t>оценки</w:t>
      </w:r>
      <w:r>
        <w:rPr>
          <w:b/>
        </w:rPr>
        <w:tab/>
        <w:t xml:space="preserve">учитывается  </w:t>
      </w:r>
      <w:r>
        <w:t xml:space="preserve">количество орфографических, пунктуационных и грамматических ошибок. Грамматические ошибки, таким  </w:t>
      </w:r>
      <w:r>
        <w:rPr>
          <w:spacing w:val="12"/>
        </w:rPr>
        <w:t xml:space="preserve"> </w:t>
      </w:r>
      <w:r>
        <w:t xml:space="preserve">образом,  </w:t>
      </w:r>
      <w:r>
        <w:rPr>
          <w:spacing w:val="13"/>
        </w:rPr>
        <w:t xml:space="preserve"> </w:t>
      </w:r>
      <w:r>
        <w:t>не</w:t>
      </w:r>
      <w:r>
        <w:tab/>
        <w:t>учитываются при оценке языкового оформления сочинений и изложений.</w:t>
      </w:r>
    </w:p>
    <w:p w:rsidR="00B104BA" w:rsidRDefault="00B104BA">
      <w:pPr>
        <w:pStyle w:val="1"/>
        <w:spacing w:before="0" w:after="4" w:line="240" w:lineRule="auto"/>
        <w:ind w:left="657"/>
      </w:pPr>
      <w:r>
        <w:t>Основные критерии оценки за изложение и сочинение</w:t>
      </w:r>
    </w:p>
    <w:tbl>
      <w:tblPr>
        <w:tblW w:w="0" w:type="auto"/>
        <w:tblInd w:w="6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80"/>
        <w:gridCol w:w="5159"/>
        <w:gridCol w:w="3119"/>
      </w:tblGrid>
      <w:tr w:rsidR="00B104BA">
        <w:trPr>
          <w:trHeight w:val="282"/>
        </w:trPr>
        <w:tc>
          <w:tcPr>
            <w:tcW w:w="1080" w:type="dxa"/>
            <w:tcBorders>
              <w:bottom w:val="nil"/>
            </w:tcBorders>
          </w:tcPr>
          <w:p w:rsidR="00B104BA" w:rsidRDefault="00B104BA">
            <w:pPr>
              <w:pStyle w:val="TableParagraph"/>
              <w:spacing w:before="3" w:line="259" w:lineRule="exact"/>
              <w:ind w:left="9"/>
              <w:rPr>
                <w:b/>
                <w:sz w:val="24"/>
              </w:rPr>
            </w:pPr>
            <w:r>
              <w:rPr>
                <w:b/>
                <w:sz w:val="24"/>
              </w:rPr>
              <w:t>Оценка</w:t>
            </w:r>
          </w:p>
        </w:tc>
        <w:tc>
          <w:tcPr>
            <w:tcW w:w="5159" w:type="dxa"/>
            <w:tcBorders>
              <w:bottom w:val="nil"/>
            </w:tcBorders>
          </w:tcPr>
          <w:p w:rsidR="00B104BA" w:rsidRDefault="00B104BA">
            <w:pPr>
              <w:pStyle w:val="TableParagraph"/>
              <w:spacing w:before="3" w:line="259" w:lineRule="exact"/>
              <w:ind w:left="-1"/>
              <w:rPr>
                <w:b/>
                <w:sz w:val="24"/>
              </w:rPr>
            </w:pPr>
            <w:r>
              <w:rPr>
                <w:b/>
                <w:sz w:val="24"/>
              </w:rPr>
              <w:t>Содержание и речь</w:t>
            </w:r>
          </w:p>
        </w:tc>
        <w:tc>
          <w:tcPr>
            <w:tcW w:w="3119" w:type="dxa"/>
            <w:tcBorders>
              <w:bottom w:val="nil"/>
            </w:tcBorders>
          </w:tcPr>
          <w:p w:rsidR="00B104BA" w:rsidRDefault="00B104BA">
            <w:pPr>
              <w:pStyle w:val="TableParagraph"/>
              <w:spacing w:before="3" w:line="259" w:lineRule="exact"/>
              <w:ind w:left="-4"/>
              <w:rPr>
                <w:b/>
                <w:sz w:val="24"/>
              </w:rPr>
            </w:pPr>
            <w:r>
              <w:rPr>
                <w:b/>
                <w:sz w:val="24"/>
              </w:rPr>
              <w:t>Грамотность</w:t>
            </w:r>
          </w:p>
        </w:tc>
      </w:tr>
      <w:tr w:rsidR="00B104BA">
        <w:trPr>
          <w:trHeight w:val="567"/>
        </w:trPr>
        <w:tc>
          <w:tcPr>
            <w:tcW w:w="1080" w:type="dxa"/>
            <w:tcBorders>
              <w:top w:val="nil"/>
              <w:bottom w:val="nil"/>
            </w:tcBorders>
          </w:tcPr>
          <w:p w:rsidR="00B104BA" w:rsidRDefault="00B104BA">
            <w:pPr>
              <w:pStyle w:val="TableParagraph"/>
              <w:spacing w:before="8"/>
              <w:ind w:left="0"/>
              <w:rPr>
                <w:b/>
                <w:sz w:val="23"/>
              </w:rPr>
            </w:pPr>
          </w:p>
          <w:p w:rsidR="00B104BA" w:rsidRDefault="00B104BA">
            <w:pPr>
              <w:pStyle w:val="TableParagraph"/>
              <w:spacing w:before="1" w:line="274" w:lineRule="exact"/>
              <w:ind w:left="9"/>
              <w:rPr>
                <w:b/>
                <w:sz w:val="24"/>
              </w:rPr>
            </w:pPr>
            <w:r>
              <w:rPr>
                <w:b/>
                <w:sz w:val="24"/>
              </w:rPr>
              <w:t>«5»</w:t>
            </w:r>
          </w:p>
        </w:tc>
        <w:tc>
          <w:tcPr>
            <w:tcW w:w="5159" w:type="dxa"/>
            <w:tcBorders>
              <w:top w:val="nil"/>
              <w:bottom w:val="nil"/>
            </w:tcBorders>
          </w:tcPr>
          <w:p w:rsidR="00B104BA" w:rsidRDefault="00B104BA">
            <w:pPr>
              <w:pStyle w:val="TableParagraph"/>
              <w:tabs>
                <w:tab w:val="left" w:pos="1673"/>
                <w:tab w:val="left" w:pos="2638"/>
                <w:tab w:val="left" w:pos="3988"/>
              </w:tabs>
              <w:ind w:left="-1" w:right="52"/>
              <w:rPr>
                <w:sz w:val="24"/>
              </w:rPr>
            </w:pPr>
            <w:r>
              <w:rPr>
                <w:sz w:val="24"/>
              </w:rPr>
              <w:t>1.Содержание</w:t>
            </w:r>
            <w:r>
              <w:rPr>
                <w:sz w:val="24"/>
              </w:rPr>
              <w:tab/>
              <w:t>работы</w:t>
            </w:r>
            <w:r>
              <w:rPr>
                <w:sz w:val="24"/>
              </w:rPr>
              <w:tab/>
              <w:t>полностью</w:t>
            </w:r>
            <w:r>
              <w:rPr>
                <w:sz w:val="24"/>
              </w:rPr>
              <w:tab/>
            </w:r>
            <w:r>
              <w:rPr>
                <w:spacing w:val="-1"/>
                <w:sz w:val="24"/>
              </w:rPr>
              <w:t xml:space="preserve">соответств </w:t>
            </w:r>
            <w:r>
              <w:rPr>
                <w:sz w:val="24"/>
              </w:rPr>
              <w:t>теме.</w:t>
            </w:r>
          </w:p>
        </w:tc>
        <w:tc>
          <w:tcPr>
            <w:tcW w:w="3119" w:type="dxa"/>
            <w:tcBorders>
              <w:top w:val="nil"/>
              <w:bottom w:val="nil"/>
            </w:tcBorders>
          </w:tcPr>
          <w:p w:rsidR="00B104BA" w:rsidRDefault="00B104BA">
            <w:pPr>
              <w:pStyle w:val="TableParagraph"/>
              <w:spacing w:before="4"/>
              <w:ind w:left="0"/>
              <w:rPr>
                <w:b/>
                <w:sz w:val="23"/>
              </w:rPr>
            </w:pPr>
          </w:p>
          <w:p w:rsidR="00B104BA" w:rsidRDefault="00B104BA">
            <w:pPr>
              <w:pStyle w:val="TableParagraph"/>
              <w:ind w:left="-4"/>
              <w:rPr>
                <w:sz w:val="24"/>
              </w:rPr>
            </w:pPr>
            <w:r>
              <w:rPr>
                <w:sz w:val="24"/>
              </w:rPr>
              <w:t>Допускаются:</w:t>
            </w:r>
          </w:p>
        </w:tc>
      </w:tr>
      <w:tr w:rsidR="00B104BA">
        <w:trPr>
          <w:trHeight w:val="314"/>
        </w:trPr>
        <w:tc>
          <w:tcPr>
            <w:tcW w:w="1080" w:type="dxa"/>
            <w:tcBorders>
              <w:top w:val="nil"/>
              <w:bottom w:val="nil"/>
            </w:tcBorders>
          </w:tcPr>
          <w:p w:rsidR="00B104BA" w:rsidRDefault="00B104BA">
            <w:pPr>
              <w:pStyle w:val="TableParagraph"/>
              <w:ind w:left="0"/>
            </w:pPr>
          </w:p>
        </w:tc>
        <w:tc>
          <w:tcPr>
            <w:tcW w:w="5159" w:type="dxa"/>
            <w:tcBorders>
              <w:top w:val="nil"/>
              <w:bottom w:val="nil"/>
            </w:tcBorders>
          </w:tcPr>
          <w:p w:rsidR="00B104BA" w:rsidRDefault="00B104BA">
            <w:pPr>
              <w:pStyle w:val="TableParagraph"/>
              <w:spacing w:before="13"/>
              <w:ind w:left="-1"/>
              <w:rPr>
                <w:sz w:val="24"/>
              </w:rPr>
            </w:pPr>
            <w:r>
              <w:rPr>
                <w:sz w:val="24"/>
              </w:rPr>
              <w:t>2.Фактические ошибки отсутствуют.</w:t>
            </w:r>
          </w:p>
        </w:tc>
        <w:tc>
          <w:tcPr>
            <w:tcW w:w="3119" w:type="dxa"/>
            <w:tcBorders>
              <w:top w:val="nil"/>
              <w:bottom w:val="nil"/>
            </w:tcBorders>
          </w:tcPr>
          <w:p w:rsidR="00B104BA" w:rsidRDefault="00B104BA">
            <w:pPr>
              <w:pStyle w:val="TableParagraph"/>
              <w:spacing w:before="13"/>
              <w:ind w:left="-4"/>
              <w:rPr>
                <w:sz w:val="24"/>
              </w:rPr>
            </w:pPr>
            <w:r>
              <w:rPr>
                <w:sz w:val="24"/>
              </w:rPr>
              <w:t>I орфографическая, или I</w:t>
            </w:r>
          </w:p>
        </w:tc>
      </w:tr>
      <w:tr w:rsidR="00B104BA">
        <w:trPr>
          <w:trHeight w:val="296"/>
        </w:trPr>
        <w:tc>
          <w:tcPr>
            <w:tcW w:w="1080" w:type="dxa"/>
            <w:tcBorders>
              <w:top w:val="nil"/>
              <w:bottom w:val="nil"/>
            </w:tcBorders>
          </w:tcPr>
          <w:p w:rsidR="00B104BA" w:rsidRDefault="00B104BA">
            <w:pPr>
              <w:pStyle w:val="TableParagraph"/>
              <w:ind w:left="0"/>
            </w:pPr>
          </w:p>
        </w:tc>
        <w:tc>
          <w:tcPr>
            <w:tcW w:w="5159" w:type="dxa"/>
            <w:tcBorders>
              <w:top w:val="nil"/>
              <w:bottom w:val="nil"/>
            </w:tcBorders>
          </w:tcPr>
          <w:p w:rsidR="00B104BA" w:rsidRDefault="00B104BA">
            <w:pPr>
              <w:pStyle w:val="TableParagraph"/>
              <w:spacing w:before="15" w:line="261" w:lineRule="exact"/>
              <w:ind w:left="-1"/>
              <w:rPr>
                <w:sz w:val="24"/>
              </w:rPr>
            </w:pPr>
            <w:r>
              <w:rPr>
                <w:sz w:val="24"/>
              </w:rPr>
              <w:t>3.Содержание излагается последовательно.</w:t>
            </w:r>
          </w:p>
        </w:tc>
        <w:tc>
          <w:tcPr>
            <w:tcW w:w="3119" w:type="dxa"/>
            <w:tcBorders>
              <w:top w:val="nil"/>
              <w:bottom w:val="nil"/>
            </w:tcBorders>
          </w:tcPr>
          <w:p w:rsidR="00B104BA" w:rsidRDefault="00B104BA">
            <w:pPr>
              <w:pStyle w:val="TableParagraph"/>
              <w:spacing w:before="15" w:line="261" w:lineRule="exact"/>
              <w:ind w:left="-4"/>
              <w:rPr>
                <w:sz w:val="24"/>
              </w:rPr>
            </w:pPr>
            <w:r>
              <w:rPr>
                <w:sz w:val="24"/>
              </w:rPr>
              <w:t>пунктуационная, или 1</w:t>
            </w:r>
          </w:p>
        </w:tc>
      </w:tr>
      <w:tr w:rsidR="00B104BA">
        <w:trPr>
          <w:trHeight w:val="551"/>
        </w:trPr>
        <w:tc>
          <w:tcPr>
            <w:tcW w:w="1080" w:type="dxa"/>
            <w:tcBorders>
              <w:top w:val="nil"/>
              <w:bottom w:val="nil"/>
            </w:tcBorders>
          </w:tcPr>
          <w:p w:rsidR="00B104BA" w:rsidRDefault="00B104BA">
            <w:pPr>
              <w:pStyle w:val="TableParagraph"/>
              <w:ind w:left="0"/>
              <w:rPr>
                <w:sz w:val="24"/>
              </w:rPr>
            </w:pPr>
          </w:p>
        </w:tc>
        <w:tc>
          <w:tcPr>
            <w:tcW w:w="5159" w:type="dxa"/>
            <w:tcBorders>
              <w:top w:val="nil"/>
              <w:bottom w:val="nil"/>
            </w:tcBorders>
          </w:tcPr>
          <w:p w:rsidR="00B104BA" w:rsidRDefault="00B104BA">
            <w:pPr>
              <w:pStyle w:val="TableParagraph"/>
              <w:tabs>
                <w:tab w:val="left" w:pos="1342"/>
                <w:tab w:val="left" w:pos="2942"/>
                <w:tab w:val="left" w:pos="4561"/>
              </w:tabs>
              <w:spacing w:line="271" w:lineRule="exact"/>
              <w:ind w:left="-1"/>
              <w:rPr>
                <w:sz w:val="24"/>
              </w:rPr>
            </w:pPr>
            <w:r>
              <w:rPr>
                <w:sz w:val="24"/>
              </w:rPr>
              <w:t>4.Работа</w:t>
            </w:r>
            <w:r>
              <w:rPr>
                <w:sz w:val="24"/>
              </w:rPr>
              <w:tab/>
              <w:t>отличается</w:t>
            </w:r>
            <w:r>
              <w:rPr>
                <w:sz w:val="24"/>
              </w:rPr>
              <w:tab/>
              <w:t>богатством</w:t>
            </w:r>
            <w:r>
              <w:rPr>
                <w:sz w:val="24"/>
              </w:rPr>
              <w:tab/>
              <w:t>слова</w:t>
            </w:r>
          </w:p>
          <w:p w:rsidR="00B104BA" w:rsidRDefault="00B104BA">
            <w:pPr>
              <w:pStyle w:val="TableParagraph"/>
              <w:spacing w:line="261" w:lineRule="exact"/>
              <w:ind w:left="-1"/>
              <w:rPr>
                <w:sz w:val="24"/>
              </w:rPr>
            </w:pPr>
            <w:r>
              <w:rPr>
                <w:sz w:val="24"/>
              </w:rPr>
              <w:t>разнообразием</w:t>
            </w:r>
          </w:p>
        </w:tc>
        <w:tc>
          <w:tcPr>
            <w:tcW w:w="3119" w:type="dxa"/>
            <w:tcBorders>
              <w:top w:val="nil"/>
              <w:bottom w:val="nil"/>
            </w:tcBorders>
          </w:tcPr>
          <w:p w:rsidR="00B104BA" w:rsidRDefault="00B104BA">
            <w:pPr>
              <w:pStyle w:val="TableParagraph"/>
              <w:spacing w:before="6"/>
              <w:ind w:left="0"/>
              <w:rPr>
                <w:b/>
                <w:sz w:val="23"/>
              </w:rPr>
            </w:pPr>
          </w:p>
          <w:p w:rsidR="00B104BA" w:rsidRDefault="00B104BA">
            <w:pPr>
              <w:pStyle w:val="TableParagraph"/>
              <w:spacing w:line="261" w:lineRule="exact"/>
              <w:ind w:left="-4"/>
              <w:rPr>
                <w:sz w:val="24"/>
              </w:rPr>
            </w:pPr>
            <w:r>
              <w:rPr>
                <w:sz w:val="24"/>
              </w:rPr>
              <w:t>грамматическая ошибки</w:t>
            </w:r>
          </w:p>
        </w:tc>
      </w:tr>
      <w:tr w:rsidR="00B104BA">
        <w:trPr>
          <w:trHeight w:val="573"/>
        </w:trPr>
        <w:tc>
          <w:tcPr>
            <w:tcW w:w="1080" w:type="dxa"/>
            <w:tcBorders>
              <w:top w:val="nil"/>
              <w:bottom w:val="nil"/>
            </w:tcBorders>
          </w:tcPr>
          <w:p w:rsidR="00B104BA" w:rsidRDefault="00B104BA">
            <w:pPr>
              <w:pStyle w:val="TableParagraph"/>
              <w:ind w:left="0"/>
              <w:rPr>
                <w:sz w:val="24"/>
              </w:rPr>
            </w:pPr>
          </w:p>
        </w:tc>
        <w:tc>
          <w:tcPr>
            <w:tcW w:w="5159" w:type="dxa"/>
            <w:tcBorders>
              <w:top w:val="nil"/>
              <w:bottom w:val="nil"/>
            </w:tcBorders>
          </w:tcPr>
          <w:p w:rsidR="00B104BA" w:rsidRDefault="00B104BA">
            <w:pPr>
              <w:pStyle w:val="TableParagraph"/>
              <w:tabs>
                <w:tab w:val="left" w:pos="1939"/>
                <w:tab w:val="left" w:pos="4040"/>
              </w:tabs>
              <w:ind w:left="-1" w:right="38"/>
              <w:rPr>
                <w:sz w:val="24"/>
              </w:rPr>
            </w:pPr>
            <w:r>
              <w:rPr>
                <w:sz w:val="24"/>
              </w:rPr>
              <w:t>используемых</w:t>
            </w:r>
            <w:r>
              <w:rPr>
                <w:sz w:val="24"/>
              </w:rPr>
              <w:tab/>
              <w:t>синтаксических</w:t>
            </w:r>
            <w:r>
              <w:rPr>
                <w:sz w:val="24"/>
              </w:rPr>
              <w:tab/>
            </w:r>
            <w:r>
              <w:rPr>
                <w:spacing w:val="-1"/>
                <w:sz w:val="24"/>
              </w:rPr>
              <w:t xml:space="preserve">конструкц </w:t>
            </w:r>
            <w:r>
              <w:rPr>
                <w:sz w:val="24"/>
              </w:rPr>
              <w:t>точностью</w:t>
            </w:r>
          </w:p>
        </w:tc>
        <w:tc>
          <w:tcPr>
            <w:tcW w:w="3119" w:type="dxa"/>
            <w:tcBorders>
              <w:top w:val="nil"/>
              <w:bottom w:val="nil"/>
            </w:tcBorders>
          </w:tcPr>
          <w:p w:rsidR="00B104BA" w:rsidRDefault="00B104BA">
            <w:pPr>
              <w:pStyle w:val="TableParagraph"/>
              <w:ind w:left="0"/>
              <w:rPr>
                <w:sz w:val="24"/>
              </w:rPr>
            </w:pPr>
          </w:p>
        </w:tc>
      </w:tr>
      <w:tr w:rsidR="00B104BA">
        <w:trPr>
          <w:trHeight w:val="318"/>
        </w:trPr>
        <w:tc>
          <w:tcPr>
            <w:tcW w:w="1080" w:type="dxa"/>
            <w:tcBorders>
              <w:top w:val="nil"/>
              <w:bottom w:val="nil"/>
            </w:tcBorders>
          </w:tcPr>
          <w:p w:rsidR="00B104BA" w:rsidRDefault="00B104BA">
            <w:pPr>
              <w:pStyle w:val="TableParagraph"/>
              <w:ind w:left="0"/>
              <w:rPr>
                <w:sz w:val="24"/>
              </w:rPr>
            </w:pPr>
          </w:p>
        </w:tc>
        <w:tc>
          <w:tcPr>
            <w:tcW w:w="5159" w:type="dxa"/>
            <w:tcBorders>
              <w:top w:val="nil"/>
              <w:bottom w:val="nil"/>
            </w:tcBorders>
          </w:tcPr>
          <w:p w:rsidR="00B104BA" w:rsidRDefault="00B104BA">
            <w:pPr>
              <w:pStyle w:val="TableParagraph"/>
              <w:spacing w:before="16"/>
              <w:ind w:left="-1"/>
              <w:rPr>
                <w:sz w:val="24"/>
              </w:rPr>
            </w:pPr>
            <w:r>
              <w:rPr>
                <w:sz w:val="24"/>
              </w:rPr>
              <w:t>словоупотребления.</w:t>
            </w:r>
          </w:p>
        </w:tc>
        <w:tc>
          <w:tcPr>
            <w:tcW w:w="3119" w:type="dxa"/>
            <w:tcBorders>
              <w:top w:val="nil"/>
              <w:bottom w:val="nil"/>
            </w:tcBorders>
          </w:tcPr>
          <w:p w:rsidR="00B104BA" w:rsidRDefault="00B104BA">
            <w:pPr>
              <w:pStyle w:val="TableParagraph"/>
              <w:ind w:left="0"/>
              <w:rPr>
                <w:sz w:val="24"/>
              </w:rPr>
            </w:pPr>
          </w:p>
        </w:tc>
      </w:tr>
      <w:tr w:rsidR="00B104BA">
        <w:trPr>
          <w:trHeight w:val="316"/>
        </w:trPr>
        <w:tc>
          <w:tcPr>
            <w:tcW w:w="1080" w:type="dxa"/>
            <w:tcBorders>
              <w:top w:val="nil"/>
              <w:bottom w:val="nil"/>
            </w:tcBorders>
          </w:tcPr>
          <w:p w:rsidR="00B104BA" w:rsidRDefault="00B104BA">
            <w:pPr>
              <w:pStyle w:val="TableParagraph"/>
              <w:ind w:left="0"/>
              <w:rPr>
                <w:sz w:val="24"/>
              </w:rPr>
            </w:pPr>
          </w:p>
        </w:tc>
        <w:tc>
          <w:tcPr>
            <w:tcW w:w="5159" w:type="dxa"/>
            <w:tcBorders>
              <w:top w:val="nil"/>
              <w:bottom w:val="nil"/>
            </w:tcBorders>
          </w:tcPr>
          <w:p w:rsidR="00B104BA" w:rsidRDefault="00B104BA">
            <w:pPr>
              <w:pStyle w:val="TableParagraph"/>
              <w:spacing w:before="15"/>
              <w:ind w:left="-1" w:right="-15"/>
              <w:rPr>
                <w:sz w:val="24"/>
              </w:rPr>
            </w:pPr>
            <w:r>
              <w:rPr>
                <w:sz w:val="24"/>
              </w:rPr>
              <w:t>5.Достигнуты стилевое единство и</w:t>
            </w:r>
            <w:r>
              <w:rPr>
                <w:spacing w:val="-20"/>
                <w:sz w:val="24"/>
              </w:rPr>
              <w:t xml:space="preserve"> </w:t>
            </w:r>
            <w:r>
              <w:rPr>
                <w:sz w:val="24"/>
              </w:rPr>
              <w:t>выразительнос</w:t>
            </w:r>
          </w:p>
        </w:tc>
        <w:tc>
          <w:tcPr>
            <w:tcW w:w="3119" w:type="dxa"/>
            <w:tcBorders>
              <w:top w:val="nil"/>
              <w:bottom w:val="nil"/>
            </w:tcBorders>
          </w:tcPr>
          <w:p w:rsidR="00B104BA" w:rsidRDefault="00B104BA">
            <w:pPr>
              <w:pStyle w:val="TableParagraph"/>
              <w:ind w:left="0"/>
              <w:rPr>
                <w:sz w:val="24"/>
              </w:rPr>
            </w:pPr>
          </w:p>
        </w:tc>
      </w:tr>
      <w:tr w:rsidR="00B104BA">
        <w:trPr>
          <w:trHeight w:val="296"/>
        </w:trPr>
        <w:tc>
          <w:tcPr>
            <w:tcW w:w="1080" w:type="dxa"/>
            <w:tcBorders>
              <w:top w:val="nil"/>
              <w:bottom w:val="nil"/>
            </w:tcBorders>
          </w:tcPr>
          <w:p w:rsidR="00B104BA" w:rsidRDefault="00B104BA">
            <w:pPr>
              <w:pStyle w:val="TableParagraph"/>
              <w:ind w:left="0"/>
            </w:pPr>
          </w:p>
        </w:tc>
        <w:tc>
          <w:tcPr>
            <w:tcW w:w="5159" w:type="dxa"/>
            <w:tcBorders>
              <w:top w:val="nil"/>
              <w:bottom w:val="nil"/>
            </w:tcBorders>
          </w:tcPr>
          <w:p w:rsidR="00B104BA" w:rsidRDefault="00B104BA">
            <w:pPr>
              <w:pStyle w:val="TableParagraph"/>
              <w:spacing w:before="15" w:line="261" w:lineRule="exact"/>
              <w:ind w:left="-1"/>
              <w:rPr>
                <w:sz w:val="24"/>
              </w:rPr>
            </w:pPr>
            <w:r>
              <w:rPr>
                <w:sz w:val="24"/>
              </w:rPr>
              <w:t>текста.</w:t>
            </w:r>
          </w:p>
        </w:tc>
        <w:tc>
          <w:tcPr>
            <w:tcW w:w="3119" w:type="dxa"/>
            <w:tcBorders>
              <w:top w:val="nil"/>
              <w:bottom w:val="nil"/>
            </w:tcBorders>
          </w:tcPr>
          <w:p w:rsidR="00B104BA" w:rsidRDefault="00B104BA">
            <w:pPr>
              <w:pStyle w:val="TableParagraph"/>
              <w:ind w:left="0"/>
            </w:pPr>
          </w:p>
        </w:tc>
      </w:tr>
      <w:tr w:rsidR="00B104BA">
        <w:trPr>
          <w:trHeight w:val="572"/>
        </w:trPr>
        <w:tc>
          <w:tcPr>
            <w:tcW w:w="1080" w:type="dxa"/>
            <w:tcBorders>
              <w:top w:val="nil"/>
              <w:bottom w:val="nil"/>
            </w:tcBorders>
          </w:tcPr>
          <w:p w:rsidR="00B104BA" w:rsidRDefault="00B104BA">
            <w:pPr>
              <w:pStyle w:val="TableParagraph"/>
              <w:ind w:left="0"/>
              <w:rPr>
                <w:sz w:val="24"/>
              </w:rPr>
            </w:pPr>
          </w:p>
        </w:tc>
        <w:tc>
          <w:tcPr>
            <w:tcW w:w="5159" w:type="dxa"/>
            <w:tcBorders>
              <w:top w:val="nil"/>
              <w:bottom w:val="nil"/>
            </w:tcBorders>
          </w:tcPr>
          <w:p w:rsidR="00B104BA" w:rsidRDefault="00B104BA">
            <w:pPr>
              <w:pStyle w:val="TableParagraph"/>
              <w:tabs>
                <w:tab w:val="left" w:pos="378"/>
                <w:tab w:val="left" w:pos="1227"/>
                <w:tab w:val="left" w:pos="1560"/>
                <w:tab w:val="left" w:pos="2462"/>
                <w:tab w:val="left" w:pos="3930"/>
                <w:tab w:val="left" w:pos="4271"/>
              </w:tabs>
              <w:ind w:left="-1" w:right="55"/>
              <w:rPr>
                <w:sz w:val="24"/>
              </w:rPr>
            </w:pPr>
            <w:r>
              <w:rPr>
                <w:sz w:val="24"/>
              </w:rPr>
              <w:t>В</w:t>
            </w:r>
            <w:r>
              <w:rPr>
                <w:sz w:val="24"/>
              </w:rPr>
              <w:tab/>
              <w:t>целом</w:t>
            </w:r>
            <w:r>
              <w:rPr>
                <w:sz w:val="24"/>
              </w:rPr>
              <w:tab/>
              <w:t>в</w:t>
            </w:r>
            <w:r>
              <w:rPr>
                <w:sz w:val="24"/>
              </w:rPr>
              <w:tab/>
              <w:t>работе</w:t>
            </w:r>
            <w:r>
              <w:rPr>
                <w:sz w:val="24"/>
              </w:rPr>
              <w:tab/>
              <w:t>допускается</w:t>
            </w:r>
            <w:r>
              <w:rPr>
                <w:sz w:val="24"/>
              </w:rPr>
              <w:tab/>
              <w:t>1</w:t>
            </w:r>
            <w:r>
              <w:rPr>
                <w:sz w:val="24"/>
              </w:rPr>
              <w:tab/>
              <w:t>недочет содержании</w:t>
            </w:r>
          </w:p>
        </w:tc>
        <w:tc>
          <w:tcPr>
            <w:tcW w:w="3119" w:type="dxa"/>
            <w:tcBorders>
              <w:top w:val="nil"/>
              <w:bottom w:val="nil"/>
            </w:tcBorders>
          </w:tcPr>
          <w:p w:rsidR="00B104BA" w:rsidRDefault="00B104BA">
            <w:pPr>
              <w:pStyle w:val="TableParagraph"/>
              <w:ind w:left="0"/>
              <w:rPr>
                <w:sz w:val="24"/>
              </w:rPr>
            </w:pPr>
          </w:p>
        </w:tc>
      </w:tr>
      <w:tr w:rsidR="00B104BA">
        <w:trPr>
          <w:trHeight w:val="299"/>
        </w:trPr>
        <w:tc>
          <w:tcPr>
            <w:tcW w:w="1080" w:type="dxa"/>
            <w:tcBorders>
              <w:top w:val="nil"/>
              <w:bottom w:val="nil"/>
            </w:tcBorders>
          </w:tcPr>
          <w:p w:rsidR="00B104BA" w:rsidRDefault="00B104BA">
            <w:pPr>
              <w:pStyle w:val="TableParagraph"/>
              <w:ind w:left="0"/>
            </w:pPr>
          </w:p>
        </w:tc>
        <w:tc>
          <w:tcPr>
            <w:tcW w:w="5159" w:type="dxa"/>
            <w:tcBorders>
              <w:top w:val="nil"/>
              <w:bottom w:val="nil"/>
            </w:tcBorders>
          </w:tcPr>
          <w:p w:rsidR="00B104BA" w:rsidRDefault="00B104BA">
            <w:pPr>
              <w:pStyle w:val="TableParagraph"/>
              <w:spacing w:before="15" w:line="264" w:lineRule="exact"/>
              <w:ind w:left="-1"/>
              <w:rPr>
                <w:sz w:val="24"/>
              </w:rPr>
            </w:pPr>
            <w:r>
              <w:rPr>
                <w:sz w:val="24"/>
              </w:rPr>
              <w:t>1-2 речевых недочета.</w:t>
            </w:r>
          </w:p>
        </w:tc>
        <w:tc>
          <w:tcPr>
            <w:tcW w:w="3119" w:type="dxa"/>
            <w:tcBorders>
              <w:top w:val="nil"/>
              <w:bottom w:val="nil"/>
            </w:tcBorders>
          </w:tcPr>
          <w:p w:rsidR="00B104BA" w:rsidRDefault="00B104BA">
            <w:pPr>
              <w:pStyle w:val="TableParagraph"/>
              <w:ind w:left="0"/>
            </w:pPr>
          </w:p>
        </w:tc>
      </w:tr>
    </w:tbl>
    <w:p w:rsidR="00B104BA" w:rsidRDefault="00B104BA">
      <w:pPr>
        <w:sectPr w:rsidR="00B104BA">
          <w:pgSz w:w="11910" w:h="16840"/>
          <w:pgMar w:top="1040" w:right="540" w:bottom="960" w:left="620" w:header="0" w:footer="683" w:gutter="0"/>
          <w:cols w:space="720"/>
        </w:sectPr>
      </w:pPr>
    </w:p>
    <w:tbl>
      <w:tblPr>
        <w:tblW w:w="0" w:type="auto"/>
        <w:tblInd w:w="6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80"/>
        <w:gridCol w:w="5313"/>
        <w:gridCol w:w="30"/>
        <w:gridCol w:w="2941"/>
      </w:tblGrid>
      <w:tr w:rsidR="00B104BA" w:rsidTr="002B6EDB">
        <w:trPr>
          <w:trHeight w:val="571"/>
        </w:trPr>
        <w:tc>
          <w:tcPr>
            <w:tcW w:w="1080" w:type="dxa"/>
            <w:tcBorders>
              <w:top w:val="nil"/>
              <w:bottom w:val="nil"/>
            </w:tcBorders>
          </w:tcPr>
          <w:p w:rsidR="00B104BA" w:rsidRDefault="00B104BA">
            <w:pPr>
              <w:pStyle w:val="TableParagraph"/>
              <w:spacing w:before="8"/>
              <w:ind w:left="0"/>
              <w:rPr>
                <w:b/>
                <w:sz w:val="23"/>
              </w:rPr>
            </w:pPr>
          </w:p>
          <w:p w:rsidR="00B104BA" w:rsidRDefault="00B104BA">
            <w:pPr>
              <w:pStyle w:val="TableParagraph"/>
              <w:ind w:left="9"/>
              <w:rPr>
                <w:b/>
                <w:sz w:val="24"/>
              </w:rPr>
            </w:pPr>
            <w:r>
              <w:rPr>
                <w:b/>
                <w:sz w:val="24"/>
              </w:rPr>
              <w:t>«4»</w:t>
            </w:r>
          </w:p>
        </w:tc>
        <w:tc>
          <w:tcPr>
            <w:tcW w:w="5313" w:type="dxa"/>
            <w:tcBorders>
              <w:top w:val="nil"/>
              <w:bottom w:val="nil"/>
            </w:tcBorders>
          </w:tcPr>
          <w:p w:rsidR="00B104BA" w:rsidRDefault="00B104BA">
            <w:pPr>
              <w:pStyle w:val="TableParagraph"/>
              <w:ind w:left="-1" w:right="52"/>
              <w:rPr>
                <w:sz w:val="24"/>
              </w:rPr>
            </w:pPr>
            <w:r>
              <w:rPr>
                <w:sz w:val="24"/>
              </w:rPr>
              <w:t>1.Содержание работы в основном соответств. теме</w:t>
            </w:r>
          </w:p>
        </w:tc>
        <w:tc>
          <w:tcPr>
            <w:tcW w:w="2965" w:type="dxa"/>
            <w:gridSpan w:val="2"/>
            <w:tcBorders>
              <w:top w:val="nil"/>
              <w:bottom w:val="nil"/>
            </w:tcBorders>
          </w:tcPr>
          <w:p w:rsidR="00B104BA" w:rsidRDefault="00B104BA">
            <w:pPr>
              <w:pStyle w:val="TableParagraph"/>
              <w:spacing w:before="3"/>
              <w:ind w:left="0"/>
              <w:rPr>
                <w:b/>
                <w:sz w:val="23"/>
              </w:rPr>
            </w:pPr>
          </w:p>
          <w:p w:rsidR="00B104BA" w:rsidRDefault="00B104BA">
            <w:pPr>
              <w:pStyle w:val="TableParagraph"/>
              <w:spacing w:before="1"/>
              <w:ind w:left="-4"/>
              <w:rPr>
                <w:sz w:val="24"/>
              </w:rPr>
            </w:pPr>
            <w:r>
              <w:rPr>
                <w:sz w:val="24"/>
              </w:rPr>
              <w:t>Допускаются: 2</w:t>
            </w:r>
          </w:p>
        </w:tc>
      </w:tr>
      <w:tr w:rsidR="00B104BA" w:rsidTr="002B6EDB">
        <w:trPr>
          <w:trHeight w:val="313"/>
        </w:trPr>
        <w:tc>
          <w:tcPr>
            <w:tcW w:w="1080" w:type="dxa"/>
            <w:tcBorders>
              <w:top w:val="nil"/>
              <w:bottom w:val="nil"/>
            </w:tcBorders>
          </w:tcPr>
          <w:p w:rsidR="00B104BA" w:rsidRDefault="00B104BA">
            <w:pPr>
              <w:pStyle w:val="TableParagraph"/>
              <w:ind w:left="0"/>
            </w:pPr>
          </w:p>
        </w:tc>
        <w:tc>
          <w:tcPr>
            <w:tcW w:w="5313" w:type="dxa"/>
            <w:tcBorders>
              <w:top w:val="nil"/>
              <w:bottom w:val="nil"/>
            </w:tcBorders>
          </w:tcPr>
          <w:p w:rsidR="00B104BA" w:rsidRDefault="00B104BA">
            <w:pPr>
              <w:pStyle w:val="TableParagraph"/>
              <w:spacing w:before="11"/>
              <w:ind w:left="-1"/>
              <w:rPr>
                <w:sz w:val="24"/>
              </w:rPr>
            </w:pPr>
            <w:r>
              <w:rPr>
                <w:sz w:val="24"/>
              </w:rPr>
              <w:t>(имеются незначительные отклонения от темы).</w:t>
            </w:r>
          </w:p>
        </w:tc>
        <w:tc>
          <w:tcPr>
            <w:tcW w:w="2965" w:type="dxa"/>
            <w:gridSpan w:val="2"/>
            <w:tcBorders>
              <w:top w:val="nil"/>
              <w:bottom w:val="nil"/>
            </w:tcBorders>
          </w:tcPr>
          <w:p w:rsidR="00B104BA" w:rsidRDefault="00B104BA">
            <w:pPr>
              <w:pStyle w:val="TableParagraph"/>
              <w:spacing w:before="11"/>
              <w:ind w:left="-4"/>
              <w:rPr>
                <w:sz w:val="24"/>
              </w:rPr>
            </w:pPr>
            <w:r>
              <w:rPr>
                <w:sz w:val="24"/>
              </w:rPr>
              <w:t>орфографические и 2</w:t>
            </w:r>
          </w:p>
        </w:tc>
      </w:tr>
      <w:tr w:rsidR="00B104BA" w:rsidTr="002B6EDB">
        <w:trPr>
          <w:trHeight w:val="316"/>
        </w:trPr>
        <w:tc>
          <w:tcPr>
            <w:tcW w:w="1080" w:type="dxa"/>
            <w:tcBorders>
              <w:top w:val="nil"/>
              <w:bottom w:val="nil"/>
            </w:tcBorders>
          </w:tcPr>
          <w:p w:rsidR="00B104BA" w:rsidRDefault="00B104BA">
            <w:pPr>
              <w:pStyle w:val="TableParagraph"/>
              <w:ind w:left="0"/>
              <w:rPr>
                <w:sz w:val="24"/>
              </w:rPr>
            </w:pPr>
          </w:p>
        </w:tc>
        <w:tc>
          <w:tcPr>
            <w:tcW w:w="5313" w:type="dxa"/>
            <w:tcBorders>
              <w:top w:val="nil"/>
              <w:bottom w:val="nil"/>
            </w:tcBorders>
          </w:tcPr>
          <w:p w:rsidR="00B104BA" w:rsidRDefault="00B104BA">
            <w:pPr>
              <w:pStyle w:val="TableParagraph"/>
              <w:spacing w:before="15"/>
              <w:ind w:left="-1"/>
              <w:rPr>
                <w:sz w:val="24"/>
              </w:rPr>
            </w:pPr>
            <w:r>
              <w:rPr>
                <w:sz w:val="24"/>
              </w:rPr>
              <w:t>2.Содержание в основном достоверно, но имеют с единичные фактические неточности.</w:t>
            </w:r>
          </w:p>
        </w:tc>
        <w:tc>
          <w:tcPr>
            <w:tcW w:w="2965" w:type="dxa"/>
            <w:gridSpan w:val="2"/>
            <w:tcBorders>
              <w:top w:val="nil"/>
              <w:bottom w:val="nil"/>
            </w:tcBorders>
          </w:tcPr>
          <w:p w:rsidR="00B104BA" w:rsidRDefault="00B104BA">
            <w:pPr>
              <w:pStyle w:val="TableParagraph"/>
              <w:spacing w:before="15"/>
              <w:ind w:left="-4"/>
              <w:rPr>
                <w:sz w:val="24"/>
              </w:rPr>
            </w:pPr>
            <w:r>
              <w:rPr>
                <w:sz w:val="24"/>
              </w:rPr>
              <w:t>пунктуационные ошибки,</w:t>
            </w:r>
          </w:p>
        </w:tc>
      </w:tr>
      <w:tr w:rsidR="00B104BA" w:rsidTr="002B6EDB">
        <w:trPr>
          <w:trHeight w:val="318"/>
        </w:trPr>
        <w:tc>
          <w:tcPr>
            <w:tcW w:w="1080" w:type="dxa"/>
            <w:tcBorders>
              <w:top w:val="nil"/>
              <w:bottom w:val="nil"/>
            </w:tcBorders>
          </w:tcPr>
          <w:p w:rsidR="00B104BA" w:rsidRDefault="00B104BA">
            <w:pPr>
              <w:pStyle w:val="TableParagraph"/>
              <w:ind w:left="0"/>
              <w:rPr>
                <w:sz w:val="24"/>
              </w:rPr>
            </w:pPr>
          </w:p>
        </w:tc>
        <w:tc>
          <w:tcPr>
            <w:tcW w:w="5313" w:type="dxa"/>
            <w:tcBorders>
              <w:top w:val="nil"/>
              <w:bottom w:val="nil"/>
            </w:tcBorders>
          </w:tcPr>
          <w:p w:rsidR="00B104BA" w:rsidRDefault="00B104BA" w:rsidP="002B6EDB">
            <w:pPr>
              <w:pStyle w:val="TableParagraph"/>
              <w:spacing w:before="15"/>
              <w:ind w:left="0"/>
              <w:rPr>
                <w:sz w:val="24"/>
              </w:rPr>
            </w:pPr>
          </w:p>
        </w:tc>
        <w:tc>
          <w:tcPr>
            <w:tcW w:w="2965" w:type="dxa"/>
            <w:gridSpan w:val="2"/>
            <w:tcBorders>
              <w:top w:val="nil"/>
              <w:bottom w:val="nil"/>
            </w:tcBorders>
          </w:tcPr>
          <w:p w:rsidR="00B104BA" w:rsidRDefault="00B104BA">
            <w:pPr>
              <w:pStyle w:val="TableParagraph"/>
              <w:spacing w:before="15"/>
              <w:ind w:left="-4"/>
              <w:rPr>
                <w:sz w:val="24"/>
              </w:rPr>
            </w:pPr>
            <w:r>
              <w:rPr>
                <w:sz w:val="24"/>
              </w:rPr>
              <w:t>или 1 орфографическая и</w:t>
            </w:r>
          </w:p>
        </w:tc>
      </w:tr>
      <w:tr w:rsidR="00B104BA" w:rsidTr="002B6EDB">
        <w:trPr>
          <w:trHeight w:val="317"/>
        </w:trPr>
        <w:tc>
          <w:tcPr>
            <w:tcW w:w="1080" w:type="dxa"/>
            <w:tcBorders>
              <w:top w:val="nil"/>
              <w:bottom w:val="nil"/>
            </w:tcBorders>
          </w:tcPr>
          <w:p w:rsidR="00B104BA" w:rsidRDefault="00B104BA">
            <w:pPr>
              <w:pStyle w:val="TableParagraph"/>
              <w:ind w:left="0"/>
              <w:rPr>
                <w:sz w:val="24"/>
              </w:rPr>
            </w:pPr>
          </w:p>
        </w:tc>
        <w:tc>
          <w:tcPr>
            <w:tcW w:w="5313" w:type="dxa"/>
            <w:tcBorders>
              <w:top w:val="nil"/>
              <w:bottom w:val="nil"/>
            </w:tcBorders>
          </w:tcPr>
          <w:p w:rsidR="00B104BA" w:rsidRDefault="00B104BA">
            <w:pPr>
              <w:pStyle w:val="TableParagraph"/>
              <w:spacing w:before="16"/>
              <w:ind w:left="-1"/>
              <w:rPr>
                <w:sz w:val="24"/>
              </w:rPr>
            </w:pPr>
            <w:r>
              <w:rPr>
                <w:sz w:val="24"/>
              </w:rPr>
              <w:t>3.Имеются незначительные нарушения</w:t>
            </w:r>
          </w:p>
        </w:tc>
        <w:tc>
          <w:tcPr>
            <w:tcW w:w="2965" w:type="dxa"/>
            <w:gridSpan w:val="2"/>
            <w:tcBorders>
              <w:top w:val="nil"/>
              <w:bottom w:val="nil"/>
            </w:tcBorders>
          </w:tcPr>
          <w:p w:rsidR="00B104BA" w:rsidRDefault="00B104BA">
            <w:pPr>
              <w:pStyle w:val="TableParagraph"/>
              <w:spacing w:before="16"/>
              <w:ind w:left="-4"/>
              <w:rPr>
                <w:sz w:val="24"/>
              </w:rPr>
            </w:pPr>
            <w:r>
              <w:rPr>
                <w:sz w:val="24"/>
              </w:rPr>
              <w:t>3 пунктуационные</w:t>
            </w:r>
          </w:p>
        </w:tc>
      </w:tr>
      <w:tr w:rsidR="00B104BA" w:rsidTr="002B6EDB">
        <w:trPr>
          <w:trHeight w:val="317"/>
        </w:trPr>
        <w:tc>
          <w:tcPr>
            <w:tcW w:w="1080" w:type="dxa"/>
            <w:tcBorders>
              <w:top w:val="nil"/>
              <w:bottom w:val="nil"/>
            </w:tcBorders>
          </w:tcPr>
          <w:p w:rsidR="00B104BA" w:rsidRDefault="00B104BA">
            <w:pPr>
              <w:pStyle w:val="TableParagraph"/>
              <w:ind w:left="0"/>
              <w:rPr>
                <w:sz w:val="24"/>
              </w:rPr>
            </w:pPr>
          </w:p>
        </w:tc>
        <w:tc>
          <w:tcPr>
            <w:tcW w:w="5313" w:type="dxa"/>
            <w:tcBorders>
              <w:top w:val="nil"/>
              <w:bottom w:val="nil"/>
            </w:tcBorders>
          </w:tcPr>
          <w:p w:rsidR="00B104BA" w:rsidRDefault="00B104BA">
            <w:pPr>
              <w:pStyle w:val="TableParagraph"/>
              <w:spacing w:before="15"/>
              <w:ind w:left="-1"/>
              <w:rPr>
                <w:sz w:val="24"/>
              </w:rPr>
            </w:pPr>
            <w:r>
              <w:rPr>
                <w:sz w:val="24"/>
              </w:rPr>
              <w:t>последовательности в изложении мыслей.</w:t>
            </w:r>
          </w:p>
        </w:tc>
        <w:tc>
          <w:tcPr>
            <w:tcW w:w="2965" w:type="dxa"/>
            <w:gridSpan w:val="2"/>
            <w:tcBorders>
              <w:top w:val="nil"/>
              <w:bottom w:val="nil"/>
            </w:tcBorders>
          </w:tcPr>
          <w:p w:rsidR="00B104BA" w:rsidRDefault="00B104BA">
            <w:pPr>
              <w:pStyle w:val="TableParagraph"/>
              <w:spacing w:before="15"/>
              <w:ind w:left="-4"/>
              <w:rPr>
                <w:sz w:val="24"/>
              </w:rPr>
            </w:pPr>
            <w:r>
              <w:rPr>
                <w:sz w:val="24"/>
              </w:rPr>
              <w:t>ошибки, или 4</w:t>
            </w:r>
          </w:p>
        </w:tc>
      </w:tr>
      <w:tr w:rsidR="00B104BA" w:rsidTr="002B6EDB">
        <w:trPr>
          <w:trHeight w:val="318"/>
        </w:trPr>
        <w:tc>
          <w:tcPr>
            <w:tcW w:w="1080" w:type="dxa"/>
            <w:tcBorders>
              <w:top w:val="nil"/>
              <w:bottom w:val="nil"/>
            </w:tcBorders>
          </w:tcPr>
          <w:p w:rsidR="00B104BA" w:rsidRDefault="00B104BA">
            <w:pPr>
              <w:pStyle w:val="TableParagraph"/>
              <w:ind w:left="0"/>
              <w:rPr>
                <w:sz w:val="24"/>
              </w:rPr>
            </w:pPr>
          </w:p>
        </w:tc>
        <w:tc>
          <w:tcPr>
            <w:tcW w:w="5313" w:type="dxa"/>
            <w:tcBorders>
              <w:top w:val="nil"/>
              <w:bottom w:val="nil"/>
            </w:tcBorders>
          </w:tcPr>
          <w:p w:rsidR="00B104BA" w:rsidRDefault="00B104BA">
            <w:pPr>
              <w:pStyle w:val="TableParagraph"/>
              <w:spacing w:before="16"/>
              <w:ind w:left="-1"/>
              <w:rPr>
                <w:sz w:val="24"/>
              </w:rPr>
            </w:pPr>
            <w:r>
              <w:rPr>
                <w:sz w:val="24"/>
              </w:rPr>
              <w:t>4.Лексический и грамматический строй речи</w:t>
            </w:r>
          </w:p>
        </w:tc>
        <w:tc>
          <w:tcPr>
            <w:tcW w:w="2965" w:type="dxa"/>
            <w:gridSpan w:val="2"/>
            <w:tcBorders>
              <w:top w:val="nil"/>
              <w:bottom w:val="nil"/>
            </w:tcBorders>
          </w:tcPr>
          <w:p w:rsidR="00B104BA" w:rsidRDefault="00B104BA">
            <w:pPr>
              <w:pStyle w:val="TableParagraph"/>
              <w:spacing w:before="16"/>
              <w:ind w:left="-4"/>
              <w:rPr>
                <w:sz w:val="24"/>
              </w:rPr>
            </w:pPr>
            <w:r>
              <w:rPr>
                <w:sz w:val="24"/>
              </w:rPr>
              <w:t>пунктуационные ошибки</w:t>
            </w:r>
          </w:p>
        </w:tc>
      </w:tr>
      <w:tr w:rsidR="00B104BA" w:rsidTr="002B6EDB">
        <w:trPr>
          <w:trHeight w:val="296"/>
        </w:trPr>
        <w:tc>
          <w:tcPr>
            <w:tcW w:w="1080" w:type="dxa"/>
            <w:tcBorders>
              <w:top w:val="nil"/>
              <w:bottom w:val="nil"/>
            </w:tcBorders>
          </w:tcPr>
          <w:p w:rsidR="00B104BA" w:rsidRDefault="00B104BA">
            <w:pPr>
              <w:pStyle w:val="TableParagraph"/>
              <w:ind w:left="0"/>
            </w:pPr>
          </w:p>
        </w:tc>
        <w:tc>
          <w:tcPr>
            <w:tcW w:w="5313" w:type="dxa"/>
            <w:tcBorders>
              <w:top w:val="nil"/>
              <w:bottom w:val="nil"/>
            </w:tcBorders>
          </w:tcPr>
          <w:p w:rsidR="00B104BA" w:rsidRDefault="00B104BA">
            <w:pPr>
              <w:pStyle w:val="TableParagraph"/>
              <w:spacing w:before="15" w:line="261" w:lineRule="exact"/>
              <w:ind w:left="-1"/>
              <w:rPr>
                <w:sz w:val="24"/>
              </w:rPr>
            </w:pPr>
            <w:r>
              <w:rPr>
                <w:sz w:val="24"/>
              </w:rPr>
              <w:t>достаточно разнообразен.</w:t>
            </w:r>
          </w:p>
        </w:tc>
        <w:tc>
          <w:tcPr>
            <w:tcW w:w="2965" w:type="dxa"/>
            <w:gridSpan w:val="2"/>
            <w:tcBorders>
              <w:top w:val="nil"/>
              <w:bottom w:val="nil"/>
            </w:tcBorders>
          </w:tcPr>
          <w:p w:rsidR="00B104BA" w:rsidRDefault="00B104BA">
            <w:pPr>
              <w:pStyle w:val="TableParagraph"/>
              <w:spacing w:before="15" w:line="261" w:lineRule="exact"/>
              <w:ind w:left="-4"/>
              <w:rPr>
                <w:sz w:val="24"/>
              </w:rPr>
            </w:pPr>
            <w:r>
              <w:rPr>
                <w:sz w:val="24"/>
              </w:rPr>
              <w:t>при отсутствии</w:t>
            </w:r>
          </w:p>
        </w:tc>
      </w:tr>
      <w:tr w:rsidR="00B104BA" w:rsidTr="002B6EDB">
        <w:trPr>
          <w:trHeight w:val="572"/>
        </w:trPr>
        <w:tc>
          <w:tcPr>
            <w:tcW w:w="1080" w:type="dxa"/>
            <w:tcBorders>
              <w:top w:val="nil"/>
              <w:bottom w:val="nil"/>
            </w:tcBorders>
          </w:tcPr>
          <w:p w:rsidR="00B104BA" w:rsidRDefault="00B104BA">
            <w:pPr>
              <w:pStyle w:val="TableParagraph"/>
              <w:ind w:left="0"/>
              <w:rPr>
                <w:sz w:val="24"/>
              </w:rPr>
            </w:pPr>
          </w:p>
        </w:tc>
        <w:tc>
          <w:tcPr>
            <w:tcW w:w="5313" w:type="dxa"/>
            <w:tcBorders>
              <w:top w:val="nil"/>
              <w:bottom w:val="nil"/>
            </w:tcBorders>
          </w:tcPr>
          <w:p w:rsidR="00B104BA" w:rsidRDefault="00B104BA">
            <w:pPr>
              <w:pStyle w:val="TableParagraph"/>
              <w:tabs>
                <w:tab w:val="left" w:pos="1188"/>
                <w:tab w:val="left" w:pos="2309"/>
                <w:tab w:val="left" w:pos="3820"/>
              </w:tabs>
              <w:ind w:left="-1" w:right="233"/>
              <w:rPr>
                <w:sz w:val="24"/>
              </w:rPr>
            </w:pPr>
            <w:r>
              <w:rPr>
                <w:sz w:val="24"/>
              </w:rPr>
              <w:t>5.Стиль</w:t>
            </w:r>
            <w:r>
              <w:rPr>
                <w:sz w:val="24"/>
              </w:rPr>
              <w:tab/>
              <w:t>работы</w:t>
            </w:r>
            <w:r>
              <w:rPr>
                <w:sz w:val="24"/>
              </w:rPr>
              <w:tab/>
              <w:t>отличается</w:t>
            </w:r>
            <w:r>
              <w:rPr>
                <w:sz w:val="24"/>
              </w:rPr>
              <w:tab/>
              <w:t>единством достаточной</w:t>
            </w:r>
          </w:p>
        </w:tc>
        <w:tc>
          <w:tcPr>
            <w:tcW w:w="2965" w:type="dxa"/>
            <w:gridSpan w:val="2"/>
            <w:tcBorders>
              <w:top w:val="nil"/>
              <w:bottom w:val="nil"/>
            </w:tcBorders>
          </w:tcPr>
          <w:p w:rsidR="00B104BA" w:rsidRDefault="00B104BA">
            <w:pPr>
              <w:pStyle w:val="TableParagraph"/>
              <w:spacing w:before="6"/>
              <w:ind w:left="0"/>
              <w:rPr>
                <w:b/>
                <w:sz w:val="23"/>
              </w:rPr>
            </w:pPr>
          </w:p>
          <w:p w:rsidR="00B104BA" w:rsidRDefault="00B104BA">
            <w:pPr>
              <w:pStyle w:val="TableParagraph"/>
              <w:ind w:left="-4"/>
              <w:rPr>
                <w:sz w:val="24"/>
              </w:rPr>
            </w:pPr>
            <w:r>
              <w:rPr>
                <w:sz w:val="24"/>
              </w:rPr>
              <w:t>орфографических</w:t>
            </w:r>
          </w:p>
        </w:tc>
      </w:tr>
      <w:tr w:rsidR="00B104BA" w:rsidTr="002B6EDB">
        <w:trPr>
          <w:trHeight w:val="296"/>
        </w:trPr>
        <w:tc>
          <w:tcPr>
            <w:tcW w:w="1080" w:type="dxa"/>
            <w:tcBorders>
              <w:top w:val="nil"/>
              <w:bottom w:val="nil"/>
            </w:tcBorders>
          </w:tcPr>
          <w:p w:rsidR="00B104BA" w:rsidRDefault="00B104BA">
            <w:pPr>
              <w:pStyle w:val="TableParagraph"/>
              <w:ind w:left="0"/>
            </w:pPr>
          </w:p>
        </w:tc>
        <w:tc>
          <w:tcPr>
            <w:tcW w:w="5313" w:type="dxa"/>
            <w:tcBorders>
              <w:top w:val="nil"/>
              <w:bottom w:val="nil"/>
            </w:tcBorders>
          </w:tcPr>
          <w:p w:rsidR="00B104BA" w:rsidRDefault="00B104BA">
            <w:pPr>
              <w:pStyle w:val="TableParagraph"/>
              <w:spacing w:before="15" w:line="261" w:lineRule="exact"/>
              <w:ind w:left="-1"/>
              <w:rPr>
                <w:sz w:val="24"/>
              </w:rPr>
            </w:pPr>
            <w:r>
              <w:rPr>
                <w:sz w:val="24"/>
              </w:rPr>
              <w:t>выразительностью.</w:t>
            </w:r>
          </w:p>
        </w:tc>
        <w:tc>
          <w:tcPr>
            <w:tcW w:w="2965" w:type="dxa"/>
            <w:gridSpan w:val="2"/>
            <w:tcBorders>
              <w:top w:val="nil"/>
              <w:bottom w:val="nil"/>
            </w:tcBorders>
          </w:tcPr>
          <w:p w:rsidR="00B104BA" w:rsidRDefault="00B104BA">
            <w:pPr>
              <w:pStyle w:val="TableParagraph"/>
              <w:spacing w:before="15" w:line="261" w:lineRule="exact"/>
              <w:ind w:left="-4"/>
              <w:rPr>
                <w:sz w:val="24"/>
              </w:rPr>
            </w:pPr>
            <w:r>
              <w:rPr>
                <w:sz w:val="24"/>
              </w:rPr>
              <w:t>ошибок, а также 2</w:t>
            </w:r>
          </w:p>
        </w:tc>
      </w:tr>
      <w:tr w:rsidR="00B104BA" w:rsidTr="002B6EDB">
        <w:trPr>
          <w:trHeight w:val="572"/>
        </w:trPr>
        <w:tc>
          <w:tcPr>
            <w:tcW w:w="1080" w:type="dxa"/>
            <w:tcBorders>
              <w:top w:val="nil"/>
              <w:bottom w:val="nil"/>
            </w:tcBorders>
          </w:tcPr>
          <w:p w:rsidR="00B104BA" w:rsidRDefault="00B104BA">
            <w:pPr>
              <w:pStyle w:val="TableParagraph"/>
              <w:ind w:left="0"/>
              <w:rPr>
                <w:sz w:val="24"/>
              </w:rPr>
            </w:pPr>
          </w:p>
        </w:tc>
        <w:tc>
          <w:tcPr>
            <w:tcW w:w="5313" w:type="dxa"/>
            <w:tcBorders>
              <w:top w:val="nil"/>
              <w:bottom w:val="nil"/>
            </w:tcBorders>
          </w:tcPr>
          <w:p w:rsidR="00B104BA" w:rsidRDefault="00B104BA">
            <w:pPr>
              <w:pStyle w:val="TableParagraph"/>
              <w:ind w:left="-1"/>
              <w:rPr>
                <w:sz w:val="24"/>
              </w:rPr>
            </w:pPr>
            <w:r>
              <w:rPr>
                <w:sz w:val="24"/>
              </w:rPr>
              <w:t>В целом в работе допускается не более 2 недочет в</w:t>
            </w:r>
          </w:p>
        </w:tc>
        <w:tc>
          <w:tcPr>
            <w:tcW w:w="2965" w:type="dxa"/>
            <w:gridSpan w:val="2"/>
            <w:tcBorders>
              <w:top w:val="nil"/>
              <w:bottom w:val="nil"/>
            </w:tcBorders>
          </w:tcPr>
          <w:p w:rsidR="00B104BA" w:rsidRDefault="00B104BA">
            <w:pPr>
              <w:pStyle w:val="TableParagraph"/>
              <w:spacing w:before="6"/>
              <w:ind w:left="0"/>
              <w:rPr>
                <w:b/>
                <w:sz w:val="23"/>
              </w:rPr>
            </w:pPr>
          </w:p>
          <w:p w:rsidR="00B104BA" w:rsidRDefault="00B104BA">
            <w:pPr>
              <w:pStyle w:val="TableParagraph"/>
              <w:ind w:left="-4"/>
              <w:rPr>
                <w:sz w:val="24"/>
              </w:rPr>
            </w:pPr>
            <w:r>
              <w:rPr>
                <w:sz w:val="24"/>
              </w:rPr>
              <w:t>грамматические ошибки</w:t>
            </w:r>
          </w:p>
        </w:tc>
      </w:tr>
      <w:tr w:rsidR="00B104BA" w:rsidTr="002B6EDB">
        <w:trPr>
          <w:trHeight w:val="296"/>
        </w:trPr>
        <w:tc>
          <w:tcPr>
            <w:tcW w:w="1080" w:type="dxa"/>
            <w:tcBorders>
              <w:top w:val="nil"/>
              <w:bottom w:val="nil"/>
            </w:tcBorders>
          </w:tcPr>
          <w:p w:rsidR="00B104BA" w:rsidRDefault="00B104BA">
            <w:pPr>
              <w:pStyle w:val="TableParagraph"/>
              <w:ind w:left="0"/>
            </w:pPr>
          </w:p>
        </w:tc>
        <w:tc>
          <w:tcPr>
            <w:tcW w:w="5313" w:type="dxa"/>
            <w:tcBorders>
              <w:top w:val="nil"/>
              <w:bottom w:val="nil"/>
            </w:tcBorders>
          </w:tcPr>
          <w:p w:rsidR="00B104BA" w:rsidRDefault="00B104BA">
            <w:pPr>
              <w:pStyle w:val="TableParagraph"/>
              <w:spacing w:before="15" w:line="261" w:lineRule="exact"/>
              <w:ind w:left="-1"/>
              <w:rPr>
                <w:sz w:val="24"/>
              </w:rPr>
            </w:pPr>
            <w:r>
              <w:rPr>
                <w:sz w:val="24"/>
              </w:rPr>
              <w:t>содержании и не более 3-4 речевых недочетов.</w:t>
            </w:r>
          </w:p>
        </w:tc>
        <w:tc>
          <w:tcPr>
            <w:tcW w:w="2965" w:type="dxa"/>
            <w:gridSpan w:val="2"/>
            <w:tcBorders>
              <w:top w:val="nil"/>
              <w:bottom w:val="nil"/>
            </w:tcBorders>
          </w:tcPr>
          <w:p w:rsidR="00B104BA" w:rsidRDefault="00B104BA">
            <w:pPr>
              <w:pStyle w:val="TableParagraph"/>
              <w:ind w:left="0"/>
            </w:pPr>
          </w:p>
        </w:tc>
      </w:tr>
      <w:tr w:rsidR="00B104BA" w:rsidTr="002B6EDB">
        <w:trPr>
          <w:trHeight w:val="295"/>
        </w:trPr>
        <w:tc>
          <w:tcPr>
            <w:tcW w:w="1080" w:type="dxa"/>
            <w:tcBorders>
              <w:top w:val="nil"/>
              <w:bottom w:val="nil"/>
            </w:tcBorders>
          </w:tcPr>
          <w:p w:rsidR="00B104BA" w:rsidRDefault="00B104BA">
            <w:pPr>
              <w:pStyle w:val="TableParagraph"/>
              <w:spacing w:line="275" w:lineRule="exact"/>
              <w:ind w:left="9"/>
              <w:rPr>
                <w:b/>
                <w:sz w:val="24"/>
              </w:rPr>
            </w:pPr>
            <w:r>
              <w:rPr>
                <w:b/>
                <w:sz w:val="24"/>
              </w:rPr>
              <w:t>«3»</w:t>
            </w:r>
          </w:p>
        </w:tc>
        <w:tc>
          <w:tcPr>
            <w:tcW w:w="5313" w:type="dxa"/>
            <w:tcBorders>
              <w:top w:val="nil"/>
              <w:bottom w:val="nil"/>
            </w:tcBorders>
          </w:tcPr>
          <w:p w:rsidR="00B104BA" w:rsidRDefault="00B104BA">
            <w:pPr>
              <w:pStyle w:val="TableParagraph"/>
              <w:spacing w:line="271" w:lineRule="exact"/>
              <w:ind w:left="-1"/>
              <w:rPr>
                <w:sz w:val="24"/>
              </w:rPr>
            </w:pPr>
            <w:r>
              <w:rPr>
                <w:sz w:val="24"/>
              </w:rPr>
              <w:t>1.В работе допущены существенные отклонения</w:t>
            </w:r>
          </w:p>
        </w:tc>
        <w:tc>
          <w:tcPr>
            <w:tcW w:w="2965" w:type="dxa"/>
            <w:gridSpan w:val="2"/>
            <w:tcBorders>
              <w:top w:val="nil"/>
              <w:bottom w:val="nil"/>
            </w:tcBorders>
          </w:tcPr>
          <w:p w:rsidR="00B104BA" w:rsidRDefault="00B104BA">
            <w:pPr>
              <w:pStyle w:val="TableParagraph"/>
              <w:spacing w:line="271" w:lineRule="exact"/>
              <w:ind w:left="-4"/>
              <w:rPr>
                <w:sz w:val="24"/>
              </w:rPr>
            </w:pPr>
            <w:r>
              <w:rPr>
                <w:sz w:val="24"/>
              </w:rPr>
              <w:t>Допускаются:</w:t>
            </w:r>
          </w:p>
        </w:tc>
      </w:tr>
      <w:tr w:rsidR="00B104BA" w:rsidTr="002B6EDB">
        <w:trPr>
          <w:trHeight w:val="315"/>
        </w:trPr>
        <w:tc>
          <w:tcPr>
            <w:tcW w:w="1080" w:type="dxa"/>
            <w:tcBorders>
              <w:top w:val="nil"/>
              <w:bottom w:val="nil"/>
            </w:tcBorders>
          </w:tcPr>
          <w:p w:rsidR="00B104BA" w:rsidRDefault="00B104BA">
            <w:pPr>
              <w:pStyle w:val="TableParagraph"/>
              <w:ind w:left="0"/>
            </w:pPr>
          </w:p>
        </w:tc>
        <w:tc>
          <w:tcPr>
            <w:tcW w:w="5313" w:type="dxa"/>
            <w:tcBorders>
              <w:top w:val="nil"/>
              <w:bottom w:val="nil"/>
            </w:tcBorders>
          </w:tcPr>
          <w:p w:rsidR="00B104BA" w:rsidRDefault="00B104BA">
            <w:pPr>
              <w:pStyle w:val="TableParagraph"/>
              <w:spacing w:before="14"/>
              <w:ind w:left="-1"/>
              <w:rPr>
                <w:sz w:val="24"/>
              </w:rPr>
            </w:pPr>
            <w:r>
              <w:rPr>
                <w:sz w:val="24"/>
              </w:rPr>
              <w:t>2.Работа достоверна в главном, но в ней имеются</w:t>
            </w:r>
          </w:p>
        </w:tc>
        <w:tc>
          <w:tcPr>
            <w:tcW w:w="2965" w:type="dxa"/>
            <w:gridSpan w:val="2"/>
            <w:tcBorders>
              <w:top w:val="nil"/>
              <w:bottom w:val="nil"/>
            </w:tcBorders>
          </w:tcPr>
          <w:p w:rsidR="00B104BA" w:rsidRDefault="00B104BA">
            <w:pPr>
              <w:pStyle w:val="TableParagraph"/>
              <w:spacing w:before="14"/>
              <w:ind w:left="-4"/>
              <w:rPr>
                <w:sz w:val="24"/>
              </w:rPr>
            </w:pPr>
            <w:r>
              <w:rPr>
                <w:sz w:val="24"/>
              </w:rPr>
              <w:t>4 орфографические и</w:t>
            </w:r>
          </w:p>
        </w:tc>
      </w:tr>
      <w:tr w:rsidR="00B104BA" w:rsidTr="002B6EDB">
        <w:trPr>
          <w:trHeight w:val="298"/>
        </w:trPr>
        <w:tc>
          <w:tcPr>
            <w:tcW w:w="1080" w:type="dxa"/>
            <w:tcBorders>
              <w:top w:val="nil"/>
            </w:tcBorders>
          </w:tcPr>
          <w:p w:rsidR="00B104BA" w:rsidRDefault="00B104BA">
            <w:pPr>
              <w:pStyle w:val="TableParagraph"/>
              <w:ind w:left="0"/>
            </w:pPr>
          </w:p>
        </w:tc>
        <w:tc>
          <w:tcPr>
            <w:tcW w:w="5313" w:type="dxa"/>
            <w:tcBorders>
              <w:top w:val="nil"/>
            </w:tcBorders>
          </w:tcPr>
          <w:p w:rsidR="00B104BA" w:rsidRDefault="00B104BA">
            <w:pPr>
              <w:pStyle w:val="TableParagraph"/>
              <w:spacing w:before="15" w:line="264" w:lineRule="exact"/>
              <w:ind w:left="-1"/>
              <w:rPr>
                <w:sz w:val="24"/>
              </w:rPr>
            </w:pPr>
            <w:r>
              <w:rPr>
                <w:sz w:val="24"/>
              </w:rPr>
              <w:t>отдельные фактические неточности.</w:t>
            </w:r>
          </w:p>
        </w:tc>
        <w:tc>
          <w:tcPr>
            <w:tcW w:w="2965" w:type="dxa"/>
            <w:gridSpan w:val="2"/>
            <w:tcBorders>
              <w:top w:val="nil"/>
            </w:tcBorders>
          </w:tcPr>
          <w:p w:rsidR="00B104BA" w:rsidRDefault="00B104BA">
            <w:pPr>
              <w:pStyle w:val="TableParagraph"/>
              <w:spacing w:before="15" w:line="264" w:lineRule="exact"/>
              <w:ind w:left="-4"/>
              <w:rPr>
                <w:sz w:val="24"/>
              </w:rPr>
            </w:pPr>
            <w:r>
              <w:rPr>
                <w:sz w:val="24"/>
              </w:rPr>
              <w:t>4 пунктуационные</w:t>
            </w:r>
          </w:p>
        </w:tc>
      </w:tr>
      <w:tr w:rsidR="00B104BA" w:rsidTr="002B6EDB">
        <w:trPr>
          <w:trHeight w:val="559"/>
        </w:trPr>
        <w:tc>
          <w:tcPr>
            <w:tcW w:w="1080" w:type="dxa"/>
            <w:vMerge w:val="restart"/>
          </w:tcPr>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ind w:left="0"/>
              <w:rPr>
                <w:b/>
                <w:sz w:val="26"/>
              </w:rPr>
            </w:pPr>
          </w:p>
          <w:p w:rsidR="00B104BA" w:rsidRDefault="00B104BA">
            <w:pPr>
              <w:pStyle w:val="TableParagraph"/>
              <w:spacing w:before="9"/>
              <w:ind w:left="0"/>
              <w:rPr>
                <w:b/>
                <w:sz w:val="28"/>
              </w:rPr>
            </w:pPr>
          </w:p>
          <w:p w:rsidR="00B104BA" w:rsidRDefault="00B104BA">
            <w:pPr>
              <w:pStyle w:val="TableParagraph"/>
              <w:spacing w:before="9"/>
              <w:ind w:left="0"/>
              <w:rPr>
                <w:b/>
                <w:sz w:val="28"/>
              </w:rPr>
            </w:pPr>
          </w:p>
          <w:p w:rsidR="00B104BA" w:rsidRDefault="00B104BA">
            <w:pPr>
              <w:pStyle w:val="TableParagraph"/>
              <w:ind w:left="9"/>
              <w:rPr>
                <w:b/>
                <w:sz w:val="24"/>
              </w:rPr>
            </w:pPr>
            <w:r>
              <w:rPr>
                <w:b/>
                <w:sz w:val="24"/>
              </w:rPr>
              <w:t>«2»</w:t>
            </w:r>
          </w:p>
        </w:tc>
        <w:tc>
          <w:tcPr>
            <w:tcW w:w="5313" w:type="dxa"/>
            <w:tcBorders>
              <w:bottom w:val="nil"/>
            </w:tcBorders>
          </w:tcPr>
          <w:p w:rsidR="00B104BA" w:rsidRDefault="00B104BA">
            <w:pPr>
              <w:pStyle w:val="TableParagraph"/>
              <w:tabs>
                <w:tab w:val="left" w:pos="2247"/>
                <w:tab w:val="left" w:pos="4286"/>
              </w:tabs>
              <w:spacing w:line="268" w:lineRule="exact"/>
              <w:ind w:left="-1" w:right="-44"/>
              <w:rPr>
                <w:sz w:val="24"/>
              </w:rPr>
            </w:pPr>
            <w:r>
              <w:rPr>
                <w:sz w:val="24"/>
              </w:rPr>
              <w:t>3.Допущены</w:t>
            </w:r>
            <w:r>
              <w:rPr>
                <w:sz w:val="24"/>
              </w:rPr>
              <w:tab/>
              <w:t>отдельные</w:t>
            </w:r>
            <w:r>
              <w:rPr>
                <w:sz w:val="24"/>
              </w:rPr>
              <w:tab/>
            </w:r>
            <w:r>
              <w:rPr>
                <w:spacing w:val="-1"/>
                <w:sz w:val="24"/>
              </w:rPr>
              <w:t>нарушен</w:t>
            </w:r>
          </w:p>
          <w:p w:rsidR="00B104BA" w:rsidRDefault="00B104BA">
            <w:pPr>
              <w:pStyle w:val="TableParagraph"/>
              <w:spacing w:line="271" w:lineRule="exact"/>
              <w:ind w:left="-1"/>
              <w:rPr>
                <w:sz w:val="24"/>
              </w:rPr>
            </w:pPr>
            <w:r>
              <w:rPr>
                <w:sz w:val="24"/>
              </w:rPr>
              <w:t>последовательности</w:t>
            </w:r>
          </w:p>
        </w:tc>
        <w:tc>
          <w:tcPr>
            <w:tcW w:w="2965" w:type="dxa"/>
            <w:gridSpan w:val="2"/>
            <w:tcBorders>
              <w:bottom w:val="nil"/>
            </w:tcBorders>
          </w:tcPr>
          <w:p w:rsidR="00B104BA" w:rsidRDefault="00B104BA">
            <w:pPr>
              <w:pStyle w:val="TableParagraph"/>
              <w:spacing w:before="3"/>
              <w:ind w:left="0"/>
              <w:rPr>
                <w:b/>
                <w:sz w:val="23"/>
              </w:rPr>
            </w:pPr>
          </w:p>
          <w:p w:rsidR="00B104BA" w:rsidRDefault="00B104BA">
            <w:pPr>
              <w:pStyle w:val="TableParagraph"/>
              <w:spacing w:line="271" w:lineRule="exact"/>
              <w:ind w:left="-4"/>
              <w:rPr>
                <w:sz w:val="24"/>
              </w:rPr>
            </w:pPr>
            <w:r>
              <w:rPr>
                <w:sz w:val="24"/>
              </w:rPr>
              <w:t>ошибки,или 3 орф. и 5</w:t>
            </w:r>
          </w:p>
        </w:tc>
      </w:tr>
      <w:tr w:rsidR="00B104BA" w:rsidTr="002B6EDB">
        <w:trPr>
          <w:trHeight w:val="296"/>
        </w:trPr>
        <w:tc>
          <w:tcPr>
            <w:tcW w:w="1080" w:type="dxa"/>
            <w:vMerge/>
            <w:tcBorders>
              <w:top w:val="nil"/>
            </w:tcBorders>
          </w:tcPr>
          <w:p w:rsidR="00B104BA" w:rsidRDefault="00B104BA">
            <w:pPr>
              <w:rPr>
                <w:sz w:val="2"/>
                <w:szCs w:val="2"/>
              </w:rPr>
            </w:pPr>
          </w:p>
        </w:tc>
        <w:tc>
          <w:tcPr>
            <w:tcW w:w="5313" w:type="dxa"/>
            <w:tcBorders>
              <w:top w:val="nil"/>
              <w:bottom w:val="nil"/>
            </w:tcBorders>
          </w:tcPr>
          <w:p w:rsidR="00B104BA" w:rsidRDefault="00895C56">
            <w:pPr>
              <w:pStyle w:val="TableParagraph"/>
              <w:spacing w:before="5" w:line="272" w:lineRule="exact"/>
              <w:ind w:left="-1"/>
              <w:rPr>
                <w:sz w:val="24"/>
              </w:rPr>
            </w:pPr>
            <w:r>
              <w:rPr>
                <w:sz w:val="24"/>
              </w:rPr>
              <w:t>И</w:t>
            </w:r>
            <w:r w:rsidR="00B104BA">
              <w:rPr>
                <w:sz w:val="24"/>
              </w:rPr>
              <w:t>зложения</w:t>
            </w:r>
          </w:p>
        </w:tc>
        <w:tc>
          <w:tcPr>
            <w:tcW w:w="2965" w:type="dxa"/>
            <w:gridSpan w:val="2"/>
            <w:tcBorders>
              <w:top w:val="nil"/>
              <w:bottom w:val="nil"/>
            </w:tcBorders>
          </w:tcPr>
          <w:p w:rsidR="00B104BA" w:rsidRDefault="00B104BA">
            <w:pPr>
              <w:pStyle w:val="TableParagraph"/>
              <w:spacing w:before="5" w:line="272" w:lineRule="exact"/>
              <w:ind w:left="-4"/>
              <w:rPr>
                <w:sz w:val="24"/>
              </w:rPr>
            </w:pPr>
            <w:r>
              <w:rPr>
                <w:sz w:val="24"/>
              </w:rPr>
              <w:t>пунк.,или</w:t>
            </w:r>
          </w:p>
        </w:tc>
      </w:tr>
      <w:tr w:rsidR="00B104BA" w:rsidTr="002B6EDB">
        <w:trPr>
          <w:trHeight w:val="298"/>
        </w:trPr>
        <w:tc>
          <w:tcPr>
            <w:tcW w:w="1080" w:type="dxa"/>
            <w:vMerge/>
            <w:tcBorders>
              <w:top w:val="nil"/>
            </w:tcBorders>
          </w:tcPr>
          <w:p w:rsidR="00B104BA" w:rsidRDefault="00B104BA">
            <w:pPr>
              <w:rPr>
                <w:sz w:val="2"/>
                <w:szCs w:val="2"/>
              </w:rPr>
            </w:pPr>
          </w:p>
        </w:tc>
        <w:tc>
          <w:tcPr>
            <w:tcW w:w="5313" w:type="dxa"/>
            <w:tcBorders>
              <w:top w:val="nil"/>
              <w:bottom w:val="nil"/>
            </w:tcBorders>
          </w:tcPr>
          <w:p w:rsidR="00B104BA" w:rsidRDefault="00B104BA">
            <w:pPr>
              <w:pStyle w:val="TableParagraph"/>
              <w:spacing w:before="5" w:line="273" w:lineRule="exact"/>
              <w:ind w:left="-1"/>
              <w:rPr>
                <w:sz w:val="24"/>
              </w:rPr>
            </w:pPr>
            <w:r>
              <w:rPr>
                <w:sz w:val="24"/>
              </w:rPr>
              <w:t>4.Беден словарь и однообразны употребляемые</w:t>
            </w:r>
          </w:p>
        </w:tc>
        <w:tc>
          <w:tcPr>
            <w:tcW w:w="24" w:type="dxa"/>
            <w:tcBorders>
              <w:top w:val="nil"/>
              <w:bottom w:val="nil"/>
              <w:right w:val="nil"/>
            </w:tcBorders>
          </w:tcPr>
          <w:p w:rsidR="00B104BA" w:rsidRDefault="00B104BA">
            <w:pPr>
              <w:pStyle w:val="TableParagraph"/>
              <w:spacing w:before="5" w:line="273" w:lineRule="exact"/>
              <w:ind w:left="-4"/>
              <w:rPr>
                <w:sz w:val="24"/>
              </w:rPr>
            </w:pPr>
            <w:r>
              <w:rPr>
                <w:sz w:val="24"/>
              </w:rPr>
              <w:t>7</w:t>
            </w:r>
          </w:p>
        </w:tc>
        <w:tc>
          <w:tcPr>
            <w:tcW w:w="2941" w:type="dxa"/>
            <w:tcBorders>
              <w:top w:val="nil"/>
              <w:left w:val="nil"/>
              <w:bottom w:val="nil"/>
            </w:tcBorders>
          </w:tcPr>
          <w:p w:rsidR="00B104BA" w:rsidRDefault="00B104BA">
            <w:pPr>
              <w:pStyle w:val="TableParagraph"/>
              <w:spacing w:before="5" w:line="273" w:lineRule="exact"/>
              <w:ind w:left="68"/>
              <w:rPr>
                <w:sz w:val="24"/>
              </w:rPr>
            </w:pPr>
            <w:r>
              <w:rPr>
                <w:sz w:val="24"/>
              </w:rPr>
              <w:t>пунк. при отсутствии</w:t>
            </w:r>
          </w:p>
        </w:tc>
      </w:tr>
      <w:tr w:rsidR="00B104BA" w:rsidTr="002B6EDB">
        <w:trPr>
          <w:trHeight w:val="297"/>
        </w:trPr>
        <w:tc>
          <w:tcPr>
            <w:tcW w:w="1080" w:type="dxa"/>
            <w:vMerge/>
            <w:tcBorders>
              <w:top w:val="nil"/>
            </w:tcBorders>
          </w:tcPr>
          <w:p w:rsidR="00B104BA" w:rsidRDefault="00B104BA">
            <w:pPr>
              <w:rPr>
                <w:sz w:val="2"/>
                <w:szCs w:val="2"/>
              </w:rPr>
            </w:pPr>
          </w:p>
        </w:tc>
        <w:tc>
          <w:tcPr>
            <w:tcW w:w="5313" w:type="dxa"/>
            <w:tcBorders>
              <w:top w:val="nil"/>
              <w:bottom w:val="nil"/>
            </w:tcBorders>
          </w:tcPr>
          <w:p w:rsidR="00B104BA" w:rsidRDefault="00B104BA">
            <w:pPr>
              <w:pStyle w:val="TableParagraph"/>
              <w:spacing w:before="6" w:line="271" w:lineRule="exact"/>
              <w:ind w:left="-1"/>
              <w:rPr>
                <w:sz w:val="24"/>
              </w:rPr>
            </w:pPr>
            <w:r>
              <w:rPr>
                <w:sz w:val="24"/>
              </w:rPr>
              <w:t>синтаксические конструкции, встречается</w:t>
            </w:r>
          </w:p>
        </w:tc>
        <w:tc>
          <w:tcPr>
            <w:tcW w:w="2965" w:type="dxa"/>
            <w:gridSpan w:val="2"/>
            <w:tcBorders>
              <w:top w:val="nil"/>
              <w:bottom w:val="nil"/>
            </w:tcBorders>
          </w:tcPr>
          <w:p w:rsidR="00B104BA" w:rsidRDefault="00B104BA">
            <w:pPr>
              <w:pStyle w:val="TableParagraph"/>
              <w:spacing w:before="6" w:line="271" w:lineRule="exact"/>
              <w:ind w:left="-4"/>
              <w:rPr>
                <w:sz w:val="24"/>
              </w:rPr>
            </w:pPr>
            <w:r>
              <w:rPr>
                <w:sz w:val="24"/>
              </w:rPr>
              <w:t>орфографических (в 5</w:t>
            </w:r>
          </w:p>
        </w:tc>
      </w:tr>
      <w:tr w:rsidR="00B104BA" w:rsidTr="002B6EDB">
        <w:trPr>
          <w:trHeight w:val="296"/>
        </w:trPr>
        <w:tc>
          <w:tcPr>
            <w:tcW w:w="1080" w:type="dxa"/>
            <w:vMerge/>
            <w:tcBorders>
              <w:top w:val="nil"/>
            </w:tcBorders>
          </w:tcPr>
          <w:p w:rsidR="00B104BA" w:rsidRDefault="00B104BA">
            <w:pPr>
              <w:rPr>
                <w:sz w:val="2"/>
                <w:szCs w:val="2"/>
              </w:rPr>
            </w:pPr>
          </w:p>
        </w:tc>
        <w:tc>
          <w:tcPr>
            <w:tcW w:w="5313" w:type="dxa"/>
            <w:tcBorders>
              <w:top w:val="nil"/>
              <w:bottom w:val="nil"/>
            </w:tcBorders>
          </w:tcPr>
          <w:p w:rsidR="00B104BA" w:rsidRDefault="00B104BA">
            <w:pPr>
              <w:pStyle w:val="TableParagraph"/>
              <w:spacing w:before="5" w:line="271" w:lineRule="exact"/>
              <w:ind w:left="-1"/>
              <w:rPr>
                <w:sz w:val="24"/>
              </w:rPr>
            </w:pPr>
            <w:r>
              <w:rPr>
                <w:sz w:val="24"/>
              </w:rPr>
              <w:t>неправильное словоупотребление.</w:t>
            </w:r>
          </w:p>
        </w:tc>
        <w:tc>
          <w:tcPr>
            <w:tcW w:w="2965" w:type="dxa"/>
            <w:gridSpan w:val="2"/>
            <w:tcBorders>
              <w:top w:val="nil"/>
              <w:bottom w:val="nil"/>
            </w:tcBorders>
          </w:tcPr>
          <w:p w:rsidR="00B104BA" w:rsidRDefault="00B104BA">
            <w:pPr>
              <w:pStyle w:val="TableParagraph"/>
              <w:spacing w:before="5" w:line="271" w:lineRule="exact"/>
              <w:ind w:left="-4"/>
              <w:rPr>
                <w:sz w:val="24"/>
              </w:rPr>
            </w:pPr>
            <w:r>
              <w:rPr>
                <w:sz w:val="24"/>
              </w:rPr>
              <w:t>кл.-5 орф. и 4 пунк., а</w:t>
            </w:r>
          </w:p>
        </w:tc>
      </w:tr>
      <w:tr w:rsidR="00B104BA" w:rsidTr="002B6EDB">
        <w:trPr>
          <w:trHeight w:val="296"/>
        </w:trPr>
        <w:tc>
          <w:tcPr>
            <w:tcW w:w="1080" w:type="dxa"/>
            <w:vMerge/>
            <w:tcBorders>
              <w:top w:val="nil"/>
            </w:tcBorders>
          </w:tcPr>
          <w:p w:rsidR="00B104BA" w:rsidRDefault="00B104BA">
            <w:pPr>
              <w:rPr>
                <w:sz w:val="2"/>
                <w:szCs w:val="2"/>
              </w:rPr>
            </w:pPr>
          </w:p>
        </w:tc>
        <w:tc>
          <w:tcPr>
            <w:tcW w:w="5313" w:type="dxa"/>
            <w:tcBorders>
              <w:top w:val="nil"/>
              <w:bottom w:val="nil"/>
            </w:tcBorders>
          </w:tcPr>
          <w:p w:rsidR="00B104BA" w:rsidRDefault="00B104BA">
            <w:pPr>
              <w:pStyle w:val="TableParagraph"/>
              <w:spacing w:before="5" w:line="271" w:lineRule="exact"/>
              <w:ind w:left="-1"/>
              <w:rPr>
                <w:sz w:val="24"/>
              </w:rPr>
            </w:pPr>
            <w:r>
              <w:rPr>
                <w:sz w:val="24"/>
              </w:rPr>
              <w:t>5.Стиль работы не отличается единством, речь</w:t>
            </w:r>
          </w:p>
        </w:tc>
        <w:tc>
          <w:tcPr>
            <w:tcW w:w="2965" w:type="dxa"/>
            <w:gridSpan w:val="2"/>
            <w:tcBorders>
              <w:top w:val="nil"/>
              <w:bottom w:val="nil"/>
            </w:tcBorders>
          </w:tcPr>
          <w:p w:rsidR="00B104BA" w:rsidRDefault="00B104BA">
            <w:pPr>
              <w:pStyle w:val="TableParagraph"/>
              <w:spacing w:before="5" w:line="271" w:lineRule="exact"/>
              <w:ind w:left="-4"/>
              <w:rPr>
                <w:sz w:val="24"/>
              </w:rPr>
            </w:pPr>
            <w:r>
              <w:rPr>
                <w:sz w:val="24"/>
              </w:rPr>
              <w:t>также 4 грамматических</w:t>
            </w:r>
          </w:p>
        </w:tc>
      </w:tr>
      <w:tr w:rsidR="00B104BA" w:rsidTr="002B6EDB">
        <w:trPr>
          <w:trHeight w:val="276"/>
        </w:trPr>
        <w:tc>
          <w:tcPr>
            <w:tcW w:w="1080" w:type="dxa"/>
            <w:vMerge/>
            <w:tcBorders>
              <w:top w:val="nil"/>
            </w:tcBorders>
          </w:tcPr>
          <w:p w:rsidR="00B104BA" w:rsidRDefault="00B104BA">
            <w:pPr>
              <w:rPr>
                <w:sz w:val="2"/>
                <w:szCs w:val="2"/>
              </w:rPr>
            </w:pPr>
          </w:p>
        </w:tc>
        <w:tc>
          <w:tcPr>
            <w:tcW w:w="5313" w:type="dxa"/>
            <w:tcBorders>
              <w:top w:val="nil"/>
              <w:bottom w:val="nil"/>
            </w:tcBorders>
          </w:tcPr>
          <w:p w:rsidR="00B104BA" w:rsidRDefault="00B104BA">
            <w:pPr>
              <w:pStyle w:val="TableParagraph"/>
              <w:spacing w:before="5" w:line="251" w:lineRule="exact"/>
              <w:ind w:left="-1"/>
              <w:rPr>
                <w:sz w:val="24"/>
              </w:rPr>
            </w:pPr>
            <w:r>
              <w:rPr>
                <w:sz w:val="24"/>
              </w:rPr>
              <w:t>недостаточно выразительна.</w:t>
            </w:r>
          </w:p>
        </w:tc>
        <w:tc>
          <w:tcPr>
            <w:tcW w:w="2965" w:type="dxa"/>
            <w:gridSpan w:val="2"/>
            <w:tcBorders>
              <w:top w:val="nil"/>
              <w:bottom w:val="nil"/>
            </w:tcBorders>
          </w:tcPr>
          <w:p w:rsidR="00B104BA" w:rsidRDefault="00B104BA">
            <w:pPr>
              <w:pStyle w:val="TableParagraph"/>
              <w:spacing w:before="5" w:line="251" w:lineRule="exact"/>
              <w:ind w:left="-4"/>
              <w:rPr>
                <w:sz w:val="24"/>
              </w:rPr>
            </w:pPr>
            <w:r>
              <w:rPr>
                <w:sz w:val="24"/>
              </w:rPr>
              <w:t>ошибки</w:t>
            </w:r>
          </w:p>
        </w:tc>
      </w:tr>
      <w:tr w:rsidR="00B104BA" w:rsidTr="002B6EDB">
        <w:trPr>
          <w:trHeight w:val="552"/>
        </w:trPr>
        <w:tc>
          <w:tcPr>
            <w:tcW w:w="1080" w:type="dxa"/>
            <w:vMerge/>
            <w:tcBorders>
              <w:top w:val="nil"/>
            </w:tcBorders>
          </w:tcPr>
          <w:p w:rsidR="00B104BA" w:rsidRDefault="00B104BA">
            <w:pPr>
              <w:rPr>
                <w:sz w:val="2"/>
                <w:szCs w:val="2"/>
              </w:rPr>
            </w:pPr>
          </w:p>
        </w:tc>
        <w:tc>
          <w:tcPr>
            <w:tcW w:w="5313" w:type="dxa"/>
            <w:tcBorders>
              <w:top w:val="nil"/>
              <w:bottom w:val="nil"/>
            </w:tcBorders>
          </w:tcPr>
          <w:p w:rsidR="00B104BA" w:rsidRDefault="00B104BA">
            <w:pPr>
              <w:pStyle w:val="TableParagraph"/>
              <w:spacing w:line="261" w:lineRule="exact"/>
              <w:ind w:left="-1" w:right="-58"/>
              <w:rPr>
                <w:spacing w:val="13"/>
                <w:sz w:val="24"/>
              </w:rPr>
            </w:pPr>
            <w:r>
              <w:rPr>
                <w:sz w:val="24"/>
              </w:rPr>
              <w:t>В</w:t>
            </w:r>
            <w:r>
              <w:rPr>
                <w:spacing w:val="12"/>
                <w:sz w:val="24"/>
              </w:rPr>
              <w:t xml:space="preserve"> </w:t>
            </w:r>
            <w:r>
              <w:rPr>
                <w:sz w:val="24"/>
              </w:rPr>
              <w:t>целом</w:t>
            </w:r>
            <w:r>
              <w:rPr>
                <w:spacing w:val="16"/>
                <w:sz w:val="24"/>
              </w:rPr>
              <w:t xml:space="preserve"> </w:t>
            </w:r>
            <w:r>
              <w:rPr>
                <w:sz w:val="24"/>
              </w:rPr>
              <w:t>в</w:t>
            </w:r>
            <w:r>
              <w:rPr>
                <w:spacing w:val="15"/>
                <w:sz w:val="24"/>
              </w:rPr>
              <w:t xml:space="preserve"> </w:t>
            </w:r>
            <w:r>
              <w:rPr>
                <w:sz w:val="24"/>
              </w:rPr>
              <w:t>работе</w:t>
            </w:r>
            <w:r>
              <w:rPr>
                <w:spacing w:val="16"/>
                <w:sz w:val="24"/>
              </w:rPr>
              <w:t xml:space="preserve"> </w:t>
            </w:r>
            <w:r>
              <w:rPr>
                <w:sz w:val="24"/>
              </w:rPr>
              <w:t>допускается</w:t>
            </w:r>
            <w:r>
              <w:rPr>
                <w:spacing w:val="15"/>
                <w:sz w:val="24"/>
              </w:rPr>
              <w:t xml:space="preserve"> </w:t>
            </w:r>
            <w:r>
              <w:rPr>
                <w:sz w:val="24"/>
              </w:rPr>
              <w:t>не</w:t>
            </w:r>
            <w:r>
              <w:rPr>
                <w:spacing w:val="13"/>
                <w:sz w:val="24"/>
              </w:rPr>
              <w:t xml:space="preserve"> </w:t>
            </w:r>
            <w:r>
              <w:rPr>
                <w:sz w:val="24"/>
              </w:rPr>
              <w:t>более</w:t>
            </w:r>
            <w:r>
              <w:rPr>
                <w:spacing w:val="13"/>
                <w:sz w:val="24"/>
              </w:rPr>
              <w:t xml:space="preserve"> </w:t>
            </w:r>
          </w:p>
          <w:p w:rsidR="00B104BA" w:rsidRDefault="00B104BA">
            <w:pPr>
              <w:pStyle w:val="TableParagraph"/>
              <w:spacing w:line="261" w:lineRule="exact"/>
              <w:ind w:left="-1" w:right="-58"/>
              <w:rPr>
                <w:sz w:val="24"/>
              </w:rPr>
            </w:pPr>
            <w:r>
              <w:rPr>
                <w:sz w:val="24"/>
              </w:rPr>
              <w:t>4</w:t>
            </w:r>
            <w:r>
              <w:rPr>
                <w:spacing w:val="16"/>
                <w:sz w:val="24"/>
              </w:rPr>
              <w:t xml:space="preserve"> </w:t>
            </w:r>
            <w:r>
              <w:rPr>
                <w:sz w:val="24"/>
              </w:rPr>
              <w:t>недочет в содержании и 5 речевых недочетов.</w:t>
            </w:r>
          </w:p>
          <w:p w:rsidR="00B104BA" w:rsidRDefault="00B104BA">
            <w:pPr>
              <w:pStyle w:val="TableParagraph"/>
              <w:spacing w:line="271" w:lineRule="exact"/>
              <w:ind w:left="-1"/>
              <w:rPr>
                <w:sz w:val="24"/>
              </w:rPr>
            </w:pPr>
          </w:p>
        </w:tc>
        <w:tc>
          <w:tcPr>
            <w:tcW w:w="2965" w:type="dxa"/>
            <w:gridSpan w:val="2"/>
            <w:tcBorders>
              <w:top w:val="nil"/>
              <w:bottom w:val="nil"/>
            </w:tcBorders>
          </w:tcPr>
          <w:p w:rsidR="00B104BA" w:rsidRDefault="00B104BA">
            <w:pPr>
              <w:pStyle w:val="TableParagraph"/>
              <w:ind w:left="0"/>
              <w:rPr>
                <w:sz w:val="24"/>
              </w:rPr>
            </w:pPr>
          </w:p>
        </w:tc>
      </w:tr>
      <w:tr w:rsidR="00B104BA" w:rsidTr="002B6EDB">
        <w:trPr>
          <w:trHeight w:val="276"/>
        </w:trPr>
        <w:tc>
          <w:tcPr>
            <w:tcW w:w="1080" w:type="dxa"/>
            <w:vMerge/>
            <w:tcBorders>
              <w:top w:val="nil"/>
            </w:tcBorders>
          </w:tcPr>
          <w:p w:rsidR="00B104BA" w:rsidRDefault="00B104BA">
            <w:pPr>
              <w:rPr>
                <w:sz w:val="2"/>
                <w:szCs w:val="2"/>
              </w:rPr>
            </w:pPr>
          </w:p>
        </w:tc>
        <w:tc>
          <w:tcPr>
            <w:tcW w:w="5313" w:type="dxa"/>
            <w:tcBorders>
              <w:top w:val="nil"/>
              <w:bottom w:val="nil"/>
            </w:tcBorders>
          </w:tcPr>
          <w:p w:rsidR="00B104BA" w:rsidRDefault="00B104BA">
            <w:pPr>
              <w:pStyle w:val="TableParagraph"/>
              <w:spacing w:before="5" w:line="251" w:lineRule="exact"/>
              <w:ind w:left="-1"/>
              <w:rPr>
                <w:sz w:val="24"/>
              </w:rPr>
            </w:pPr>
          </w:p>
        </w:tc>
        <w:tc>
          <w:tcPr>
            <w:tcW w:w="2965" w:type="dxa"/>
            <w:gridSpan w:val="2"/>
            <w:tcBorders>
              <w:top w:val="nil"/>
              <w:bottom w:val="nil"/>
            </w:tcBorders>
          </w:tcPr>
          <w:p w:rsidR="00B104BA" w:rsidRDefault="00B104BA">
            <w:pPr>
              <w:pStyle w:val="TableParagraph"/>
              <w:ind w:left="0"/>
              <w:rPr>
                <w:sz w:val="20"/>
              </w:rPr>
            </w:pPr>
          </w:p>
        </w:tc>
      </w:tr>
      <w:tr w:rsidR="00B104BA" w:rsidTr="002B6EDB">
        <w:trPr>
          <w:trHeight w:val="274"/>
        </w:trPr>
        <w:tc>
          <w:tcPr>
            <w:tcW w:w="1080" w:type="dxa"/>
            <w:vMerge/>
            <w:tcBorders>
              <w:top w:val="nil"/>
            </w:tcBorders>
          </w:tcPr>
          <w:p w:rsidR="00B104BA" w:rsidRDefault="00B104BA">
            <w:pPr>
              <w:rPr>
                <w:sz w:val="2"/>
                <w:szCs w:val="2"/>
              </w:rPr>
            </w:pPr>
          </w:p>
        </w:tc>
        <w:tc>
          <w:tcPr>
            <w:tcW w:w="5313" w:type="dxa"/>
            <w:tcBorders>
              <w:top w:val="nil"/>
              <w:bottom w:val="nil"/>
            </w:tcBorders>
          </w:tcPr>
          <w:p w:rsidR="00B104BA" w:rsidRDefault="00B104BA">
            <w:pPr>
              <w:pStyle w:val="TableParagraph"/>
              <w:spacing w:line="254" w:lineRule="exact"/>
              <w:ind w:left="-1"/>
              <w:rPr>
                <w:sz w:val="24"/>
              </w:rPr>
            </w:pPr>
            <w:r>
              <w:rPr>
                <w:sz w:val="24"/>
              </w:rPr>
              <w:t>Работа не соответствует теме. Допущено много</w:t>
            </w:r>
          </w:p>
        </w:tc>
        <w:tc>
          <w:tcPr>
            <w:tcW w:w="2965" w:type="dxa"/>
            <w:gridSpan w:val="2"/>
            <w:tcBorders>
              <w:top w:val="nil"/>
              <w:bottom w:val="nil"/>
            </w:tcBorders>
          </w:tcPr>
          <w:p w:rsidR="00B104BA" w:rsidRPr="002B6EDB" w:rsidRDefault="00B104BA">
            <w:pPr>
              <w:pStyle w:val="TableParagraph"/>
              <w:spacing w:line="254" w:lineRule="exact"/>
              <w:ind w:left="-4"/>
              <w:rPr>
                <w:i/>
                <w:sz w:val="24"/>
              </w:rPr>
            </w:pPr>
            <w:r w:rsidRPr="002B6EDB">
              <w:rPr>
                <w:i/>
                <w:sz w:val="24"/>
              </w:rPr>
              <w:t>Допускаются:</w:t>
            </w:r>
          </w:p>
        </w:tc>
      </w:tr>
      <w:tr w:rsidR="00B104BA" w:rsidTr="002B6EDB">
        <w:trPr>
          <w:trHeight w:val="295"/>
        </w:trPr>
        <w:tc>
          <w:tcPr>
            <w:tcW w:w="1080" w:type="dxa"/>
            <w:vMerge/>
            <w:tcBorders>
              <w:top w:val="nil"/>
            </w:tcBorders>
          </w:tcPr>
          <w:p w:rsidR="00B104BA" w:rsidRDefault="00B104BA">
            <w:pPr>
              <w:rPr>
                <w:sz w:val="2"/>
                <w:szCs w:val="2"/>
              </w:rPr>
            </w:pPr>
          </w:p>
        </w:tc>
        <w:tc>
          <w:tcPr>
            <w:tcW w:w="5313" w:type="dxa"/>
            <w:tcBorders>
              <w:top w:val="nil"/>
              <w:bottom w:val="nil"/>
            </w:tcBorders>
          </w:tcPr>
          <w:p w:rsidR="00B104BA" w:rsidRDefault="00B104BA">
            <w:pPr>
              <w:pStyle w:val="TableParagraph"/>
              <w:spacing w:before="3" w:line="273" w:lineRule="exact"/>
              <w:ind w:left="-1"/>
              <w:rPr>
                <w:sz w:val="24"/>
              </w:rPr>
            </w:pPr>
            <w:r>
              <w:rPr>
                <w:sz w:val="24"/>
              </w:rPr>
              <w:t>фактических неточностей. Нарушена</w:t>
            </w:r>
          </w:p>
        </w:tc>
        <w:tc>
          <w:tcPr>
            <w:tcW w:w="24" w:type="dxa"/>
            <w:tcBorders>
              <w:top w:val="nil"/>
              <w:bottom w:val="nil"/>
              <w:right w:val="nil"/>
            </w:tcBorders>
          </w:tcPr>
          <w:p w:rsidR="00B104BA" w:rsidRPr="002B6EDB" w:rsidRDefault="00B104BA">
            <w:pPr>
              <w:pStyle w:val="TableParagraph"/>
              <w:spacing w:before="3" w:line="273" w:lineRule="exact"/>
              <w:ind w:left="-4"/>
              <w:rPr>
                <w:i/>
                <w:sz w:val="24"/>
              </w:rPr>
            </w:pPr>
            <w:r w:rsidRPr="002B6EDB">
              <w:rPr>
                <w:i/>
                <w:sz w:val="24"/>
              </w:rPr>
              <w:t>7</w:t>
            </w:r>
          </w:p>
        </w:tc>
        <w:tc>
          <w:tcPr>
            <w:tcW w:w="2941" w:type="dxa"/>
            <w:tcBorders>
              <w:top w:val="nil"/>
              <w:left w:val="nil"/>
              <w:bottom w:val="nil"/>
            </w:tcBorders>
          </w:tcPr>
          <w:p w:rsidR="00B104BA" w:rsidRPr="002B6EDB" w:rsidRDefault="00B104BA">
            <w:pPr>
              <w:pStyle w:val="TableParagraph"/>
              <w:spacing w:before="3" w:line="273" w:lineRule="exact"/>
              <w:ind w:left="68"/>
              <w:rPr>
                <w:i/>
                <w:sz w:val="24"/>
              </w:rPr>
            </w:pPr>
            <w:r w:rsidRPr="002B6EDB">
              <w:rPr>
                <w:i/>
                <w:sz w:val="24"/>
              </w:rPr>
              <w:t>орф. и 7 пунк. ошибок,</w:t>
            </w:r>
          </w:p>
        </w:tc>
      </w:tr>
      <w:tr w:rsidR="00B104BA" w:rsidTr="002B6EDB">
        <w:trPr>
          <w:trHeight w:val="277"/>
        </w:trPr>
        <w:tc>
          <w:tcPr>
            <w:tcW w:w="1080" w:type="dxa"/>
            <w:vMerge/>
            <w:tcBorders>
              <w:top w:val="nil"/>
            </w:tcBorders>
          </w:tcPr>
          <w:p w:rsidR="00B104BA" w:rsidRDefault="00B104BA">
            <w:pPr>
              <w:rPr>
                <w:sz w:val="2"/>
                <w:szCs w:val="2"/>
              </w:rPr>
            </w:pPr>
          </w:p>
        </w:tc>
        <w:tc>
          <w:tcPr>
            <w:tcW w:w="5313" w:type="dxa"/>
            <w:tcBorders>
              <w:top w:val="nil"/>
              <w:bottom w:val="nil"/>
            </w:tcBorders>
          </w:tcPr>
          <w:p w:rsidR="00B104BA" w:rsidRDefault="00B104BA">
            <w:pPr>
              <w:pStyle w:val="TableParagraph"/>
              <w:spacing w:before="7" w:line="251" w:lineRule="exact"/>
              <w:ind w:left="-1" w:right="-29"/>
              <w:rPr>
                <w:sz w:val="24"/>
              </w:rPr>
            </w:pPr>
            <w:r>
              <w:rPr>
                <w:sz w:val="24"/>
              </w:rPr>
              <w:t>последовательность мыслей во всех частях</w:t>
            </w:r>
          </w:p>
          <w:p w:rsidR="00B104BA" w:rsidRDefault="00B104BA">
            <w:pPr>
              <w:pStyle w:val="TableParagraph"/>
              <w:spacing w:before="7" w:line="251" w:lineRule="exact"/>
              <w:ind w:left="-1" w:right="-29"/>
              <w:rPr>
                <w:sz w:val="24"/>
              </w:rPr>
            </w:pPr>
            <w:r>
              <w:rPr>
                <w:spacing w:val="-10"/>
                <w:sz w:val="24"/>
              </w:rPr>
              <w:t xml:space="preserve"> работы </w:t>
            </w:r>
            <w:r>
              <w:rPr>
                <w:sz w:val="24"/>
              </w:rPr>
              <w:t>отсутствует</w:t>
            </w:r>
            <w:r>
              <w:rPr>
                <w:sz w:val="24"/>
              </w:rPr>
              <w:tab/>
              <w:t>связь между</w:t>
            </w:r>
            <w:r>
              <w:rPr>
                <w:sz w:val="24"/>
              </w:rPr>
              <w:tab/>
              <w:t>ними,</w:t>
            </w:r>
          </w:p>
        </w:tc>
        <w:tc>
          <w:tcPr>
            <w:tcW w:w="2965" w:type="dxa"/>
            <w:gridSpan w:val="2"/>
            <w:tcBorders>
              <w:top w:val="nil"/>
              <w:bottom w:val="nil"/>
            </w:tcBorders>
          </w:tcPr>
          <w:p w:rsidR="00B104BA" w:rsidRPr="002B6EDB" w:rsidRDefault="00B104BA">
            <w:pPr>
              <w:pStyle w:val="TableParagraph"/>
              <w:spacing w:before="7" w:line="251" w:lineRule="exact"/>
              <w:ind w:left="-4"/>
              <w:rPr>
                <w:i/>
                <w:sz w:val="24"/>
              </w:rPr>
            </w:pPr>
            <w:r w:rsidRPr="002B6EDB">
              <w:rPr>
                <w:i/>
                <w:sz w:val="24"/>
              </w:rPr>
              <w:t>или 6 орф. и 8 пунк., или</w:t>
            </w:r>
          </w:p>
        </w:tc>
      </w:tr>
      <w:tr w:rsidR="00B104BA" w:rsidTr="002B6EDB">
        <w:trPr>
          <w:trHeight w:val="552"/>
        </w:trPr>
        <w:tc>
          <w:tcPr>
            <w:tcW w:w="1080" w:type="dxa"/>
            <w:vMerge/>
            <w:tcBorders>
              <w:top w:val="nil"/>
            </w:tcBorders>
          </w:tcPr>
          <w:p w:rsidR="00B104BA" w:rsidRDefault="00B104BA">
            <w:pPr>
              <w:rPr>
                <w:sz w:val="2"/>
                <w:szCs w:val="2"/>
              </w:rPr>
            </w:pPr>
          </w:p>
        </w:tc>
        <w:tc>
          <w:tcPr>
            <w:tcW w:w="5313" w:type="dxa"/>
            <w:tcBorders>
              <w:top w:val="nil"/>
              <w:bottom w:val="nil"/>
            </w:tcBorders>
          </w:tcPr>
          <w:p w:rsidR="00B104BA" w:rsidRDefault="00B104BA" w:rsidP="002B6EDB">
            <w:pPr>
              <w:pStyle w:val="TableParagraph"/>
              <w:tabs>
                <w:tab w:val="left" w:pos="1507"/>
                <w:tab w:val="left" w:pos="2341"/>
                <w:tab w:val="left" w:pos="3303"/>
                <w:tab w:val="left" w:pos="4202"/>
              </w:tabs>
              <w:spacing w:line="261" w:lineRule="exact"/>
              <w:ind w:left="-1"/>
              <w:rPr>
                <w:sz w:val="24"/>
              </w:rPr>
            </w:pPr>
            <w:r>
              <w:rPr>
                <w:sz w:val="24"/>
              </w:rPr>
              <w:t>Работа соответствует плану.</w:t>
            </w:r>
          </w:p>
        </w:tc>
        <w:tc>
          <w:tcPr>
            <w:tcW w:w="24" w:type="dxa"/>
            <w:tcBorders>
              <w:top w:val="nil"/>
              <w:bottom w:val="nil"/>
              <w:right w:val="nil"/>
            </w:tcBorders>
          </w:tcPr>
          <w:p w:rsidR="00B104BA" w:rsidRPr="002B6EDB" w:rsidRDefault="00B104BA">
            <w:pPr>
              <w:pStyle w:val="TableParagraph"/>
              <w:spacing w:before="7"/>
              <w:ind w:left="0"/>
              <w:rPr>
                <w:b/>
                <w:i/>
              </w:rPr>
            </w:pPr>
          </w:p>
          <w:p w:rsidR="00B104BA" w:rsidRPr="002B6EDB" w:rsidRDefault="00B104BA">
            <w:pPr>
              <w:pStyle w:val="TableParagraph"/>
              <w:spacing w:before="1" w:line="271" w:lineRule="exact"/>
              <w:ind w:left="-4"/>
              <w:rPr>
                <w:i/>
                <w:sz w:val="24"/>
              </w:rPr>
            </w:pPr>
            <w:r w:rsidRPr="002B6EDB">
              <w:rPr>
                <w:i/>
                <w:sz w:val="24"/>
              </w:rPr>
              <w:t>5</w:t>
            </w:r>
          </w:p>
        </w:tc>
        <w:tc>
          <w:tcPr>
            <w:tcW w:w="2941" w:type="dxa"/>
            <w:tcBorders>
              <w:top w:val="nil"/>
              <w:left w:val="nil"/>
              <w:bottom w:val="nil"/>
            </w:tcBorders>
          </w:tcPr>
          <w:p w:rsidR="00B104BA" w:rsidRPr="002B6EDB" w:rsidRDefault="00B104BA">
            <w:pPr>
              <w:pStyle w:val="TableParagraph"/>
              <w:spacing w:before="7"/>
              <w:ind w:left="0"/>
              <w:rPr>
                <w:b/>
                <w:i/>
              </w:rPr>
            </w:pPr>
          </w:p>
          <w:p w:rsidR="00B104BA" w:rsidRPr="002B6EDB" w:rsidRDefault="00B104BA">
            <w:pPr>
              <w:pStyle w:val="TableParagraph"/>
              <w:spacing w:before="1" w:line="271" w:lineRule="exact"/>
              <w:ind w:left="68"/>
              <w:rPr>
                <w:i/>
                <w:sz w:val="24"/>
              </w:rPr>
            </w:pPr>
            <w:r w:rsidRPr="002B6EDB">
              <w:rPr>
                <w:i/>
                <w:sz w:val="24"/>
              </w:rPr>
              <w:t>орф. и 9 пунк., или</w:t>
            </w:r>
          </w:p>
        </w:tc>
      </w:tr>
      <w:tr w:rsidR="00B104BA" w:rsidTr="002B6EDB">
        <w:trPr>
          <w:trHeight w:val="296"/>
        </w:trPr>
        <w:tc>
          <w:tcPr>
            <w:tcW w:w="1080" w:type="dxa"/>
            <w:vMerge/>
            <w:tcBorders>
              <w:top w:val="nil"/>
            </w:tcBorders>
          </w:tcPr>
          <w:p w:rsidR="00B104BA" w:rsidRDefault="00B104BA">
            <w:pPr>
              <w:rPr>
                <w:sz w:val="2"/>
                <w:szCs w:val="2"/>
              </w:rPr>
            </w:pPr>
          </w:p>
        </w:tc>
        <w:tc>
          <w:tcPr>
            <w:tcW w:w="5313" w:type="dxa"/>
            <w:tcBorders>
              <w:top w:val="nil"/>
              <w:bottom w:val="nil"/>
            </w:tcBorders>
          </w:tcPr>
          <w:p w:rsidR="00B104BA" w:rsidRDefault="00B104BA">
            <w:pPr>
              <w:pStyle w:val="TableParagraph"/>
              <w:spacing w:before="5" w:line="271" w:lineRule="exact"/>
              <w:ind w:left="-1"/>
              <w:rPr>
                <w:sz w:val="24"/>
              </w:rPr>
            </w:pPr>
            <w:r>
              <w:rPr>
                <w:sz w:val="24"/>
              </w:rPr>
              <w:t>Крайне беден словарь, работа написана</w:t>
            </w:r>
          </w:p>
        </w:tc>
        <w:tc>
          <w:tcPr>
            <w:tcW w:w="24" w:type="dxa"/>
            <w:tcBorders>
              <w:top w:val="nil"/>
              <w:bottom w:val="nil"/>
              <w:right w:val="nil"/>
            </w:tcBorders>
          </w:tcPr>
          <w:p w:rsidR="00B104BA" w:rsidRPr="002B6EDB" w:rsidRDefault="00B104BA">
            <w:pPr>
              <w:pStyle w:val="TableParagraph"/>
              <w:spacing w:before="5" w:line="271" w:lineRule="exact"/>
              <w:ind w:left="-4"/>
              <w:rPr>
                <w:i/>
                <w:sz w:val="24"/>
              </w:rPr>
            </w:pPr>
            <w:r w:rsidRPr="002B6EDB">
              <w:rPr>
                <w:i/>
                <w:sz w:val="24"/>
              </w:rPr>
              <w:t>9</w:t>
            </w:r>
          </w:p>
        </w:tc>
        <w:tc>
          <w:tcPr>
            <w:tcW w:w="2941" w:type="dxa"/>
            <w:tcBorders>
              <w:top w:val="nil"/>
              <w:left w:val="nil"/>
              <w:bottom w:val="nil"/>
            </w:tcBorders>
          </w:tcPr>
          <w:p w:rsidR="00B104BA" w:rsidRPr="002B6EDB" w:rsidRDefault="00B104BA">
            <w:pPr>
              <w:pStyle w:val="TableParagraph"/>
              <w:spacing w:before="5" w:line="271" w:lineRule="exact"/>
              <w:ind w:left="68"/>
              <w:rPr>
                <w:i/>
                <w:sz w:val="24"/>
              </w:rPr>
            </w:pPr>
            <w:r w:rsidRPr="002B6EDB">
              <w:rPr>
                <w:i/>
                <w:sz w:val="24"/>
              </w:rPr>
              <w:t>пунк., или 8 орф. и 5</w:t>
            </w:r>
          </w:p>
        </w:tc>
      </w:tr>
      <w:tr w:rsidR="00B104BA" w:rsidTr="002B6EDB">
        <w:trPr>
          <w:trHeight w:val="298"/>
        </w:trPr>
        <w:tc>
          <w:tcPr>
            <w:tcW w:w="1080" w:type="dxa"/>
            <w:vMerge/>
            <w:tcBorders>
              <w:top w:val="nil"/>
            </w:tcBorders>
          </w:tcPr>
          <w:p w:rsidR="00B104BA" w:rsidRDefault="00B104BA">
            <w:pPr>
              <w:rPr>
                <w:sz w:val="2"/>
                <w:szCs w:val="2"/>
              </w:rPr>
            </w:pPr>
          </w:p>
        </w:tc>
        <w:tc>
          <w:tcPr>
            <w:tcW w:w="5313" w:type="dxa"/>
            <w:tcBorders>
              <w:top w:val="nil"/>
              <w:bottom w:val="nil"/>
            </w:tcBorders>
          </w:tcPr>
          <w:p w:rsidR="00B104BA" w:rsidRDefault="00B104BA">
            <w:pPr>
              <w:pStyle w:val="TableParagraph"/>
              <w:spacing w:before="5" w:line="273" w:lineRule="exact"/>
              <w:ind w:left="-1"/>
              <w:rPr>
                <w:sz w:val="24"/>
              </w:rPr>
            </w:pPr>
            <w:r>
              <w:rPr>
                <w:sz w:val="24"/>
              </w:rPr>
              <w:t>короткими однотипными предложениями со слаб</w:t>
            </w:r>
          </w:p>
        </w:tc>
        <w:tc>
          <w:tcPr>
            <w:tcW w:w="2965" w:type="dxa"/>
            <w:gridSpan w:val="2"/>
            <w:tcBorders>
              <w:top w:val="nil"/>
              <w:bottom w:val="nil"/>
            </w:tcBorders>
          </w:tcPr>
          <w:p w:rsidR="00B104BA" w:rsidRPr="002B6EDB" w:rsidRDefault="00B104BA">
            <w:pPr>
              <w:pStyle w:val="TableParagraph"/>
              <w:spacing w:before="5" w:line="273" w:lineRule="exact"/>
              <w:ind w:left="-4"/>
              <w:rPr>
                <w:i/>
                <w:sz w:val="24"/>
              </w:rPr>
            </w:pPr>
            <w:r w:rsidRPr="002B6EDB">
              <w:rPr>
                <w:i/>
                <w:sz w:val="24"/>
              </w:rPr>
              <w:t>пунк., а также 7</w:t>
            </w:r>
          </w:p>
        </w:tc>
      </w:tr>
      <w:tr w:rsidR="00B104BA" w:rsidTr="002B6EDB">
        <w:trPr>
          <w:trHeight w:val="277"/>
        </w:trPr>
        <w:tc>
          <w:tcPr>
            <w:tcW w:w="1080" w:type="dxa"/>
            <w:vMerge/>
            <w:tcBorders>
              <w:top w:val="nil"/>
            </w:tcBorders>
          </w:tcPr>
          <w:p w:rsidR="00B104BA" w:rsidRDefault="00B104BA">
            <w:pPr>
              <w:rPr>
                <w:sz w:val="2"/>
                <w:szCs w:val="2"/>
              </w:rPr>
            </w:pPr>
          </w:p>
        </w:tc>
        <w:tc>
          <w:tcPr>
            <w:tcW w:w="5313" w:type="dxa"/>
            <w:tcBorders>
              <w:top w:val="nil"/>
              <w:bottom w:val="nil"/>
            </w:tcBorders>
          </w:tcPr>
          <w:p w:rsidR="00B104BA" w:rsidRDefault="00B104BA">
            <w:pPr>
              <w:pStyle w:val="TableParagraph"/>
              <w:spacing w:before="6" w:line="251" w:lineRule="exact"/>
              <w:ind w:left="-1"/>
              <w:rPr>
                <w:sz w:val="24"/>
              </w:rPr>
            </w:pPr>
            <w:r>
              <w:rPr>
                <w:sz w:val="24"/>
              </w:rPr>
              <w:t>выраженной связью между ними, часты случат</w:t>
            </w:r>
          </w:p>
        </w:tc>
        <w:tc>
          <w:tcPr>
            <w:tcW w:w="2965" w:type="dxa"/>
            <w:gridSpan w:val="2"/>
            <w:tcBorders>
              <w:top w:val="nil"/>
              <w:bottom w:val="nil"/>
            </w:tcBorders>
          </w:tcPr>
          <w:p w:rsidR="00B104BA" w:rsidRPr="002B6EDB" w:rsidRDefault="00B104BA">
            <w:pPr>
              <w:pStyle w:val="TableParagraph"/>
              <w:spacing w:before="6" w:line="251" w:lineRule="exact"/>
              <w:ind w:left="-4"/>
              <w:rPr>
                <w:i/>
                <w:sz w:val="24"/>
              </w:rPr>
            </w:pPr>
            <w:r w:rsidRPr="002B6EDB">
              <w:rPr>
                <w:i/>
                <w:sz w:val="24"/>
              </w:rPr>
              <w:t>грамматических ошибок</w:t>
            </w:r>
          </w:p>
        </w:tc>
      </w:tr>
      <w:tr w:rsidR="00B104BA" w:rsidTr="002B6EDB">
        <w:trPr>
          <w:trHeight w:val="552"/>
        </w:trPr>
        <w:tc>
          <w:tcPr>
            <w:tcW w:w="1080" w:type="dxa"/>
            <w:vMerge/>
            <w:tcBorders>
              <w:top w:val="nil"/>
            </w:tcBorders>
          </w:tcPr>
          <w:p w:rsidR="00B104BA" w:rsidRDefault="00B104BA">
            <w:pPr>
              <w:rPr>
                <w:sz w:val="2"/>
                <w:szCs w:val="2"/>
              </w:rPr>
            </w:pPr>
          </w:p>
        </w:tc>
        <w:tc>
          <w:tcPr>
            <w:tcW w:w="5313" w:type="dxa"/>
            <w:tcBorders>
              <w:top w:val="nil"/>
              <w:bottom w:val="nil"/>
            </w:tcBorders>
          </w:tcPr>
          <w:p w:rsidR="00B104BA" w:rsidRDefault="00B104BA">
            <w:pPr>
              <w:pStyle w:val="TableParagraph"/>
              <w:tabs>
                <w:tab w:val="left" w:pos="1917"/>
                <w:tab w:val="left" w:pos="4357"/>
              </w:tabs>
              <w:spacing w:line="261" w:lineRule="exact"/>
              <w:ind w:left="-1" w:right="-29"/>
              <w:rPr>
                <w:sz w:val="24"/>
              </w:rPr>
            </w:pPr>
            <w:r>
              <w:rPr>
                <w:sz w:val="24"/>
              </w:rPr>
              <w:t>неправильного</w:t>
            </w:r>
            <w:r>
              <w:rPr>
                <w:sz w:val="24"/>
              </w:rPr>
              <w:tab/>
              <w:t>словоупотребления.</w:t>
            </w:r>
            <w:r>
              <w:rPr>
                <w:spacing w:val="-1"/>
                <w:sz w:val="24"/>
              </w:rPr>
              <w:t xml:space="preserve">Нарушение </w:t>
            </w:r>
          </w:p>
          <w:p w:rsidR="00B104BA" w:rsidRDefault="00B104BA">
            <w:pPr>
              <w:pStyle w:val="TableParagraph"/>
              <w:spacing w:line="271" w:lineRule="exact"/>
              <w:ind w:left="-1"/>
              <w:rPr>
                <w:sz w:val="24"/>
              </w:rPr>
            </w:pPr>
            <w:r>
              <w:rPr>
                <w:sz w:val="24"/>
              </w:rPr>
              <w:t>стилевое    единство текста</w:t>
            </w:r>
          </w:p>
        </w:tc>
        <w:tc>
          <w:tcPr>
            <w:tcW w:w="2965" w:type="dxa"/>
            <w:gridSpan w:val="2"/>
            <w:tcBorders>
              <w:top w:val="nil"/>
              <w:bottom w:val="nil"/>
            </w:tcBorders>
          </w:tcPr>
          <w:p w:rsidR="00B104BA" w:rsidRDefault="00B104BA">
            <w:pPr>
              <w:pStyle w:val="TableParagraph"/>
              <w:spacing w:before="7"/>
              <w:ind w:left="0"/>
              <w:rPr>
                <w:b/>
              </w:rPr>
            </w:pPr>
          </w:p>
          <w:p w:rsidR="00B104BA" w:rsidRDefault="00B104BA">
            <w:pPr>
              <w:pStyle w:val="TableParagraph"/>
              <w:spacing w:before="1" w:line="271" w:lineRule="exact"/>
              <w:ind w:left="-4"/>
              <w:rPr>
                <w:sz w:val="24"/>
              </w:rPr>
            </w:pPr>
          </w:p>
        </w:tc>
      </w:tr>
      <w:tr w:rsidR="00B104BA" w:rsidTr="002B6EDB">
        <w:trPr>
          <w:trHeight w:val="297"/>
        </w:trPr>
        <w:tc>
          <w:tcPr>
            <w:tcW w:w="1080" w:type="dxa"/>
            <w:vMerge/>
            <w:tcBorders>
              <w:top w:val="nil"/>
            </w:tcBorders>
          </w:tcPr>
          <w:p w:rsidR="00B104BA" w:rsidRDefault="00B104BA">
            <w:pPr>
              <w:rPr>
                <w:sz w:val="2"/>
                <w:szCs w:val="2"/>
              </w:rPr>
            </w:pPr>
          </w:p>
        </w:tc>
        <w:tc>
          <w:tcPr>
            <w:tcW w:w="5313" w:type="dxa"/>
            <w:tcBorders>
              <w:top w:val="nil"/>
              <w:bottom w:val="nil"/>
            </w:tcBorders>
          </w:tcPr>
          <w:p w:rsidR="00B104BA" w:rsidRDefault="00B104BA">
            <w:pPr>
              <w:pStyle w:val="TableParagraph"/>
              <w:spacing w:before="5" w:line="273" w:lineRule="exact"/>
              <w:ind w:left="-1"/>
              <w:rPr>
                <w:sz w:val="24"/>
              </w:rPr>
            </w:pPr>
            <w:r>
              <w:rPr>
                <w:sz w:val="24"/>
              </w:rPr>
              <w:t>. В целом в работе допущено 6</w:t>
            </w:r>
          </w:p>
        </w:tc>
        <w:tc>
          <w:tcPr>
            <w:tcW w:w="2965" w:type="dxa"/>
            <w:gridSpan w:val="2"/>
            <w:tcBorders>
              <w:top w:val="nil"/>
              <w:bottom w:val="nil"/>
            </w:tcBorders>
          </w:tcPr>
          <w:p w:rsidR="00B104BA" w:rsidRDefault="00B104BA">
            <w:pPr>
              <w:pStyle w:val="TableParagraph"/>
              <w:ind w:left="0"/>
            </w:pPr>
          </w:p>
        </w:tc>
      </w:tr>
      <w:tr w:rsidR="00B104BA" w:rsidTr="002B6EDB">
        <w:trPr>
          <w:trHeight w:val="566"/>
        </w:trPr>
        <w:tc>
          <w:tcPr>
            <w:tcW w:w="1080" w:type="dxa"/>
            <w:vMerge/>
            <w:tcBorders>
              <w:top w:val="nil"/>
            </w:tcBorders>
          </w:tcPr>
          <w:p w:rsidR="00B104BA" w:rsidRDefault="00B104BA">
            <w:pPr>
              <w:rPr>
                <w:sz w:val="2"/>
                <w:szCs w:val="2"/>
              </w:rPr>
            </w:pPr>
          </w:p>
        </w:tc>
        <w:tc>
          <w:tcPr>
            <w:tcW w:w="5313" w:type="dxa"/>
            <w:tcBorders>
              <w:top w:val="nil"/>
            </w:tcBorders>
          </w:tcPr>
          <w:p w:rsidR="00B104BA" w:rsidRDefault="00B104BA">
            <w:pPr>
              <w:pStyle w:val="TableParagraph"/>
              <w:spacing w:before="6"/>
              <w:ind w:left="-1"/>
              <w:rPr>
                <w:sz w:val="24"/>
              </w:rPr>
            </w:pPr>
            <w:r>
              <w:rPr>
                <w:sz w:val="24"/>
              </w:rPr>
              <w:t>недочетов и до 7 речевых недочетов</w:t>
            </w:r>
          </w:p>
        </w:tc>
        <w:tc>
          <w:tcPr>
            <w:tcW w:w="2965" w:type="dxa"/>
            <w:gridSpan w:val="2"/>
            <w:tcBorders>
              <w:top w:val="nil"/>
            </w:tcBorders>
          </w:tcPr>
          <w:p w:rsidR="00B104BA" w:rsidRDefault="00B104BA">
            <w:pPr>
              <w:pStyle w:val="TableParagraph"/>
              <w:ind w:left="0"/>
              <w:rPr>
                <w:sz w:val="24"/>
              </w:rPr>
            </w:pPr>
          </w:p>
        </w:tc>
      </w:tr>
    </w:tbl>
    <w:p w:rsidR="00B104BA" w:rsidRDefault="00B104BA">
      <w:pPr>
        <w:spacing w:line="269" w:lineRule="exact"/>
        <w:ind w:left="657"/>
        <w:rPr>
          <w:b/>
          <w:sz w:val="24"/>
        </w:rPr>
      </w:pPr>
    </w:p>
    <w:p w:rsidR="00B104BA" w:rsidRDefault="00B104BA">
      <w:pPr>
        <w:spacing w:line="269" w:lineRule="exact"/>
        <w:ind w:left="657"/>
        <w:rPr>
          <w:b/>
          <w:sz w:val="24"/>
        </w:rPr>
      </w:pPr>
    </w:p>
    <w:p w:rsidR="00B104BA" w:rsidRDefault="00B104BA">
      <w:pPr>
        <w:spacing w:line="269" w:lineRule="exact"/>
        <w:ind w:left="657"/>
        <w:rPr>
          <w:b/>
          <w:sz w:val="24"/>
        </w:rPr>
      </w:pPr>
    </w:p>
    <w:p w:rsidR="00B104BA" w:rsidRDefault="00B104BA">
      <w:pPr>
        <w:spacing w:line="269" w:lineRule="exact"/>
        <w:ind w:left="657"/>
        <w:rPr>
          <w:b/>
          <w:sz w:val="24"/>
        </w:rPr>
      </w:pPr>
    </w:p>
    <w:p w:rsidR="00B104BA" w:rsidRDefault="00B104BA">
      <w:pPr>
        <w:spacing w:line="269" w:lineRule="exact"/>
        <w:ind w:left="657"/>
        <w:rPr>
          <w:b/>
          <w:sz w:val="24"/>
        </w:rPr>
      </w:pPr>
    </w:p>
    <w:p w:rsidR="00B104BA" w:rsidRDefault="00B104BA">
      <w:pPr>
        <w:spacing w:line="269" w:lineRule="exact"/>
        <w:ind w:left="657"/>
        <w:rPr>
          <w:b/>
          <w:sz w:val="24"/>
        </w:rPr>
      </w:pPr>
      <w:r>
        <w:rPr>
          <w:b/>
          <w:sz w:val="24"/>
        </w:rPr>
        <w:lastRenderedPageBreak/>
        <w:t>Оценка обучающих работ</w:t>
      </w:r>
    </w:p>
    <w:p w:rsidR="00B104BA" w:rsidRDefault="00B104BA">
      <w:pPr>
        <w:pStyle w:val="a3"/>
        <w:ind w:right="588"/>
        <w:jc w:val="left"/>
      </w:pPr>
      <w:r>
        <w:rPr>
          <w:u w:val="single"/>
        </w:rPr>
        <w:t>Обучающие работы (различные упражнения и диктанты не контрольного характера)</w:t>
      </w:r>
      <w:r>
        <w:t xml:space="preserve"> </w:t>
      </w:r>
      <w:r>
        <w:rPr>
          <w:u w:val="single"/>
        </w:rPr>
        <w:t>оцениваются более строго, чем контрольные работы.</w:t>
      </w:r>
    </w:p>
    <w:p w:rsidR="00B104BA" w:rsidRDefault="00B104BA">
      <w:pPr>
        <w:pStyle w:val="a3"/>
        <w:jc w:val="left"/>
      </w:pPr>
      <w:r>
        <w:t>При оценке обучающих работ учитываются:</w:t>
      </w:r>
    </w:p>
    <w:p w:rsidR="00B104BA" w:rsidRDefault="00B104BA">
      <w:pPr>
        <w:pStyle w:val="a3"/>
        <w:jc w:val="left"/>
      </w:pPr>
      <w:r>
        <w:t>-степень самостоятельности учащегося;</w:t>
      </w:r>
    </w:p>
    <w:p w:rsidR="00B104BA" w:rsidRDefault="00B104BA" w:rsidP="003B586F">
      <w:pPr>
        <w:pStyle w:val="a3"/>
        <w:jc w:val="left"/>
      </w:pPr>
      <w:r>
        <w:t>-этап обучения;</w:t>
      </w:r>
    </w:p>
    <w:p w:rsidR="00B104BA" w:rsidRDefault="00B104BA" w:rsidP="003B586F">
      <w:pPr>
        <w:pStyle w:val="a3"/>
        <w:jc w:val="left"/>
      </w:pPr>
      <w:r>
        <w:t xml:space="preserve">  -объем работы;</w:t>
      </w:r>
    </w:p>
    <w:p w:rsidR="00B104BA" w:rsidRDefault="00B104BA" w:rsidP="003B586F">
      <w:pPr>
        <w:pStyle w:val="a3"/>
      </w:pPr>
      <w:r>
        <w:t>-четкость, аккуратность, каллиграфическая правильность письма.</w:t>
      </w:r>
    </w:p>
    <w:p w:rsidR="00B104BA" w:rsidRDefault="00B104BA" w:rsidP="003B586F">
      <w:pPr>
        <w:pStyle w:val="a3"/>
        <w:ind w:right="593"/>
      </w:pPr>
      <w:r>
        <w:t xml:space="preserve">Если возможные ошибки были предупреждены в ходе работы, </w:t>
      </w:r>
      <w:r>
        <w:rPr>
          <w:u w:val="single"/>
        </w:rPr>
        <w:t>оценки</w:t>
      </w:r>
      <w:r>
        <w:t xml:space="preserve"> </w:t>
      </w:r>
      <w:r>
        <w:rPr>
          <w:u w:val="single"/>
        </w:rPr>
        <w:t>«5»</w:t>
      </w:r>
      <w:r>
        <w:t xml:space="preserve"> </w:t>
      </w:r>
      <w:r>
        <w:rPr>
          <w:u w:val="single"/>
        </w:rPr>
        <w:t>и</w:t>
      </w:r>
      <w:r>
        <w:t xml:space="preserve"> </w:t>
      </w:r>
      <w:r>
        <w:rPr>
          <w:u w:val="single"/>
        </w:rPr>
        <w:t>«4»</w:t>
      </w:r>
      <w:r>
        <w:t xml:space="preserve"> </w:t>
      </w:r>
      <w:r>
        <w:rPr>
          <w:u w:val="single"/>
        </w:rPr>
        <w:t>ставятся</w:t>
      </w:r>
      <w:r>
        <w:t xml:space="preserve"> </w:t>
      </w:r>
      <w:r>
        <w:rPr>
          <w:u w:val="single"/>
        </w:rPr>
        <w:t>только в том случае, когда ученик не допустил ошибок или допустил, но исправил ошибку</w:t>
      </w:r>
      <w:r>
        <w:t xml:space="preserve">. При этом выбор одной из оценок при одинаковом уровне грамотности и содержания </w:t>
      </w:r>
      <w:r>
        <w:rPr>
          <w:u w:val="single"/>
        </w:rPr>
        <w:t>определяется степенью аккуратности записи, подчеркиваний и других особенностей</w:t>
      </w:r>
      <w:r>
        <w:t xml:space="preserve"> </w:t>
      </w:r>
      <w:r>
        <w:rPr>
          <w:u w:val="single"/>
        </w:rPr>
        <w:t>оформления,</w:t>
      </w:r>
      <w:r>
        <w:t xml:space="preserve"> </w:t>
      </w:r>
      <w:r>
        <w:rPr>
          <w:u w:val="single"/>
        </w:rPr>
        <w:t>а также наличием или отсутствием описок</w:t>
      </w:r>
      <w:r>
        <w:t>. В работе, превышающей по количеству слов объем диктантов для данного класса, для оценки «4» допустимо и 2 исправления ошибок.</w:t>
      </w:r>
    </w:p>
    <w:p w:rsidR="00B104BA" w:rsidRDefault="00B104BA" w:rsidP="003B586F">
      <w:pPr>
        <w:pStyle w:val="a3"/>
        <w:ind w:right="592"/>
      </w:pPr>
      <w:r>
        <w:rPr>
          <w:u w:val="single"/>
        </w:rPr>
        <w:t>Первая и вторая работа</w:t>
      </w:r>
      <w:r>
        <w:t xml:space="preserve">, как классная, так и домашняя, </w:t>
      </w:r>
      <w:r>
        <w:rPr>
          <w:u w:val="single"/>
        </w:rPr>
        <w:t>при закреплении определенного</w:t>
      </w:r>
      <w:r>
        <w:t xml:space="preserve"> </w:t>
      </w:r>
      <w:r>
        <w:rPr>
          <w:u w:val="single"/>
        </w:rPr>
        <w:t>умения или навыка проверяется,</w:t>
      </w:r>
      <w:r>
        <w:t xml:space="preserve"> </w:t>
      </w:r>
      <w:r>
        <w:rPr>
          <w:u w:val="single"/>
        </w:rPr>
        <w:t>но по усмотрению учителя может не оцениваться</w:t>
      </w:r>
      <w:r>
        <w:t>.</w:t>
      </w:r>
    </w:p>
    <w:p w:rsidR="00B104BA" w:rsidRDefault="00B104BA" w:rsidP="003B586F">
      <w:pPr>
        <w:pStyle w:val="a3"/>
        <w:ind w:right="594"/>
      </w:pPr>
      <w:r>
        <w:rPr>
          <w:u w:val="single"/>
        </w:rPr>
        <w:t>Самостоятельные работы</w:t>
      </w:r>
      <w:r>
        <w:t>,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B104BA" w:rsidRPr="003B586F" w:rsidRDefault="00B104BA" w:rsidP="003B586F">
      <w:pPr>
        <w:rPr>
          <w:sz w:val="24"/>
          <w:szCs w:val="24"/>
        </w:rPr>
      </w:pPr>
      <w:r>
        <w:t xml:space="preserve">             </w:t>
      </w:r>
      <w:r w:rsidRPr="003B586F">
        <w:rPr>
          <w:sz w:val="24"/>
          <w:szCs w:val="24"/>
        </w:rPr>
        <w:t>ОЦЕНКА ТЕСТОВЫХ РАБОТ</w:t>
      </w:r>
    </w:p>
    <w:p w:rsidR="00B104BA" w:rsidRPr="003B586F" w:rsidRDefault="00B104BA" w:rsidP="003B586F">
      <w:pPr>
        <w:pStyle w:val="a3"/>
        <w:jc w:val="left"/>
      </w:pPr>
      <w:r w:rsidRPr="003B586F">
        <w:t>Тест 10-15 вопросов используется для периода контроля.</w:t>
      </w:r>
    </w:p>
    <w:p w:rsidR="00B104BA" w:rsidRPr="003B586F" w:rsidRDefault="00B104BA" w:rsidP="003B586F">
      <w:pPr>
        <w:pStyle w:val="a3"/>
        <w:ind w:right="1670"/>
        <w:jc w:val="left"/>
      </w:pPr>
      <w:r w:rsidRPr="003B586F">
        <w:t xml:space="preserve">Тест 20-30 вопросов необходимо использовать для итогового контроля. </w:t>
      </w:r>
    </w:p>
    <w:p w:rsidR="00B104BA" w:rsidRPr="003B586F" w:rsidRDefault="00B104BA" w:rsidP="003B586F">
      <w:pPr>
        <w:pStyle w:val="a3"/>
        <w:ind w:left="0"/>
        <w:jc w:val="left"/>
      </w:pPr>
      <w:r w:rsidRPr="003B586F">
        <w:t xml:space="preserve">                       9-10- «5»</w:t>
      </w:r>
    </w:p>
    <w:p w:rsidR="00B104BA" w:rsidRPr="003B586F" w:rsidRDefault="00B104BA" w:rsidP="003B586F">
      <w:pPr>
        <w:pStyle w:val="a3"/>
        <w:ind w:left="1396"/>
        <w:jc w:val="left"/>
      </w:pPr>
      <w:r w:rsidRPr="003B586F">
        <w:t>7-8 - «4»</w:t>
      </w:r>
    </w:p>
    <w:p w:rsidR="00B104BA" w:rsidRPr="003B586F" w:rsidRDefault="00B104BA" w:rsidP="003B586F">
      <w:pPr>
        <w:pStyle w:val="a3"/>
        <w:ind w:left="1396"/>
        <w:jc w:val="left"/>
      </w:pPr>
      <w:r w:rsidRPr="003B586F">
        <w:t>5-6 - «3»</w:t>
      </w:r>
    </w:p>
    <w:p w:rsidR="00B104BA" w:rsidRPr="003B586F" w:rsidRDefault="00B104BA" w:rsidP="003B586F">
      <w:pPr>
        <w:pStyle w:val="a3"/>
        <w:ind w:left="1396"/>
        <w:jc w:val="left"/>
      </w:pPr>
      <w:r w:rsidRPr="003B586F">
        <w:t>Меньше 5 - «2»</w:t>
      </w:r>
    </w:p>
    <w:p w:rsidR="00B104BA" w:rsidRPr="003B586F" w:rsidRDefault="00B104BA" w:rsidP="003B586F">
      <w:pPr>
        <w:pStyle w:val="a3"/>
        <w:ind w:left="1396"/>
        <w:jc w:val="left"/>
      </w:pPr>
      <w:r w:rsidRPr="003B586F">
        <w:t>30 вопросов 27-30 - «5»</w:t>
      </w:r>
    </w:p>
    <w:p w:rsidR="00B104BA" w:rsidRPr="003B586F" w:rsidRDefault="00B104BA" w:rsidP="003B586F">
      <w:pPr>
        <w:pStyle w:val="a3"/>
        <w:spacing w:before="1"/>
        <w:ind w:left="1396"/>
        <w:jc w:val="left"/>
      </w:pPr>
      <w:r w:rsidRPr="003B586F">
        <w:t>21 - 26 - «4»</w:t>
      </w:r>
    </w:p>
    <w:p w:rsidR="00B104BA" w:rsidRPr="003B586F" w:rsidRDefault="00B104BA" w:rsidP="003B586F">
      <w:pPr>
        <w:pStyle w:val="a3"/>
        <w:ind w:left="1396"/>
        <w:jc w:val="left"/>
      </w:pPr>
      <w:r w:rsidRPr="003B586F">
        <w:t>15 - 20 - «3»</w:t>
      </w:r>
    </w:p>
    <w:p w:rsidR="00B104BA" w:rsidRPr="003B586F" w:rsidRDefault="00B104BA" w:rsidP="003B586F">
      <w:pPr>
        <w:pStyle w:val="a3"/>
        <w:ind w:left="1396"/>
        <w:jc w:val="left"/>
      </w:pPr>
      <w:r w:rsidRPr="003B586F">
        <w:t>Меньше 15 - «2»</w:t>
      </w:r>
    </w:p>
    <w:p w:rsidR="00B104BA" w:rsidRPr="003B586F" w:rsidRDefault="00B104BA" w:rsidP="003B586F">
      <w:pPr>
        <w:pStyle w:val="a3"/>
        <w:ind w:left="1396"/>
        <w:jc w:val="left"/>
      </w:pPr>
      <w:r w:rsidRPr="003B586F">
        <w:t>Критерии оценивания контрольных работ с бально-рейтинговой системой</w:t>
      </w:r>
    </w:p>
    <w:p w:rsidR="00B104BA" w:rsidRPr="003B586F" w:rsidRDefault="00B104BA" w:rsidP="003B586F">
      <w:pPr>
        <w:pStyle w:val="a3"/>
        <w:ind w:left="1396"/>
        <w:jc w:val="left"/>
      </w:pPr>
      <w:r w:rsidRPr="003B586F">
        <w:t>«5» - 90-100% от максимального количества баллов</w:t>
      </w:r>
    </w:p>
    <w:p w:rsidR="00B104BA" w:rsidRPr="003B586F" w:rsidRDefault="00B104BA" w:rsidP="003B586F">
      <w:pPr>
        <w:pStyle w:val="a3"/>
        <w:ind w:left="1396"/>
        <w:jc w:val="left"/>
      </w:pPr>
      <w:r w:rsidRPr="003B586F">
        <w:t>«4» - 70-89% от максимального количества баллов</w:t>
      </w:r>
    </w:p>
    <w:p w:rsidR="00B104BA" w:rsidRPr="003B586F" w:rsidRDefault="00B104BA" w:rsidP="003B586F">
      <w:pPr>
        <w:pStyle w:val="a3"/>
        <w:ind w:left="1396"/>
        <w:jc w:val="left"/>
      </w:pPr>
      <w:r w:rsidRPr="003B586F">
        <w:t>«3» - 50-69% от максимального количества баллов</w:t>
      </w:r>
    </w:p>
    <w:p w:rsidR="00B104BA" w:rsidRPr="003B586F" w:rsidRDefault="00B104BA" w:rsidP="003B586F">
      <w:pPr>
        <w:pStyle w:val="a3"/>
        <w:ind w:left="1396"/>
        <w:jc w:val="left"/>
      </w:pPr>
      <w:r w:rsidRPr="003B586F">
        <w:t>«2» - 0-49% от максимального количества баллов</w:t>
      </w:r>
    </w:p>
    <w:p w:rsidR="00B104BA" w:rsidRDefault="00B104BA"/>
    <w:p w:rsidR="00B104BA" w:rsidRDefault="00B104BA">
      <w:pPr>
        <w:sectPr w:rsidR="00B104BA">
          <w:pgSz w:w="11910" w:h="16840"/>
          <w:pgMar w:top="1120" w:right="540" w:bottom="960" w:left="620" w:header="0" w:footer="683" w:gutter="0"/>
          <w:cols w:space="720"/>
        </w:sectPr>
      </w:pPr>
    </w:p>
    <w:p w:rsidR="00B104BA" w:rsidRDefault="00B104BA">
      <w:pPr>
        <w:pStyle w:val="a3"/>
        <w:ind w:right="594"/>
      </w:pPr>
    </w:p>
    <w:p w:rsidR="00B104BA" w:rsidRDefault="00B104BA">
      <w:pPr>
        <w:pStyle w:val="1"/>
        <w:spacing w:line="240" w:lineRule="auto"/>
        <w:ind w:left="657" w:right="2624"/>
      </w:pPr>
      <w:r>
        <w:t xml:space="preserve">Оценивание результатов обучения по татарскому языку и  татарской литературе </w:t>
      </w:r>
    </w:p>
    <w:p w:rsidR="00B104BA" w:rsidRDefault="00B104BA">
      <w:pPr>
        <w:pStyle w:val="1"/>
        <w:spacing w:line="240" w:lineRule="auto"/>
        <w:ind w:left="657" w:right="2624"/>
      </w:pPr>
      <w:r>
        <w:t>Татар теле</w:t>
      </w:r>
    </w:p>
    <w:p w:rsidR="00B104BA" w:rsidRPr="003B586F" w:rsidRDefault="00B104BA" w:rsidP="00A30FC8">
      <w:pPr>
        <w:jc w:val="both"/>
        <w:rPr>
          <w:sz w:val="24"/>
          <w:szCs w:val="24"/>
        </w:rPr>
      </w:pPr>
      <w:r w:rsidRPr="003B586F">
        <w:rPr>
          <w:sz w:val="24"/>
          <w:szCs w:val="24"/>
        </w:rPr>
        <w:t>Сочинениене бәяләү:</w:t>
      </w:r>
    </w:p>
    <w:p w:rsidR="00B104BA" w:rsidRPr="003B586F" w:rsidRDefault="00B104BA" w:rsidP="00A30FC8">
      <w:pPr>
        <w:jc w:val="both"/>
        <w:rPr>
          <w:sz w:val="24"/>
          <w:szCs w:val="24"/>
        </w:rPr>
      </w:pPr>
      <w:r w:rsidRPr="003B586F">
        <w:rPr>
          <w:w w:val="110"/>
          <w:sz w:val="24"/>
          <w:szCs w:val="24"/>
        </w:rPr>
        <w:t xml:space="preserve">Язманың эчтәлеге темага тулысынча туры килсә, </w:t>
      </w:r>
      <w:r w:rsidRPr="003B586F">
        <w:rPr>
          <w:spacing w:val="-4"/>
          <w:w w:val="110"/>
          <w:sz w:val="24"/>
          <w:szCs w:val="24"/>
        </w:rPr>
        <w:t xml:space="preserve">фактик </w:t>
      </w:r>
      <w:r w:rsidRPr="003B586F">
        <w:rPr>
          <w:spacing w:val="-5"/>
          <w:w w:val="110"/>
          <w:sz w:val="24"/>
          <w:szCs w:val="24"/>
        </w:rPr>
        <w:t xml:space="preserve">ялгышлары </w:t>
      </w:r>
      <w:r w:rsidRPr="003B586F">
        <w:rPr>
          <w:spacing w:val="-4"/>
          <w:w w:val="110"/>
          <w:sz w:val="24"/>
          <w:szCs w:val="24"/>
        </w:rPr>
        <w:t xml:space="preserve">булмаса, </w:t>
      </w:r>
      <w:r w:rsidRPr="003B586F">
        <w:rPr>
          <w:spacing w:val="-3"/>
          <w:w w:val="110"/>
          <w:sz w:val="24"/>
          <w:szCs w:val="24"/>
        </w:rPr>
        <w:t xml:space="preserve">бай </w:t>
      </w:r>
      <w:r w:rsidRPr="003B586F">
        <w:rPr>
          <w:spacing w:val="-5"/>
          <w:w w:val="110"/>
          <w:sz w:val="24"/>
          <w:szCs w:val="24"/>
        </w:rPr>
        <w:t xml:space="preserve">телдэ, </w:t>
      </w:r>
      <w:r w:rsidRPr="003B586F">
        <w:rPr>
          <w:spacing w:val="-4"/>
          <w:w w:val="110"/>
          <w:sz w:val="24"/>
          <w:szCs w:val="24"/>
        </w:rPr>
        <w:t xml:space="preserve">образлы итеп язылса, </w:t>
      </w:r>
      <w:r w:rsidRPr="003B586F">
        <w:rPr>
          <w:w w:val="110"/>
          <w:sz w:val="24"/>
          <w:szCs w:val="24"/>
        </w:rPr>
        <w:t xml:space="preserve">стиль </w:t>
      </w:r>
      <w:r w:rsidRPr="003B586F">
        <w:rPr>
          <w:spacing w:val="-3"/>
          <w:w w:val="110"/>
          <w:sz w:val="24"/>
          <w:szCs w:val="24"/>
        </w:rPr>
        <w:t xml:space="preserve">бердәмлеге сакланса, </w:t>
      </w:r>
      <w:r w:rsidRPr="003B586F">
        <w:rPr>
          <w:spacing w:val="5"/>
          <w:w w:val="110"/>
          <w:sz w:val="24"/>
          <w:szCs w:val="24"/>
        </w:rPr>
        <w:t xml:space="preserve">«5» </w:t>
      </w:r>
      <w:r w:rsidRPr="003B586F">
        <w:rPr>
          <w:w w:val="110"/>
          <w:sz w:val="24"/>
          <w:szCs w:val="24"/>
        </w:rPr>
        <w:t xml:space="preserve">ле куела. (Бер </w:t>
      </w:r>
      <w:r w:rsidRPr="003B586F">
        <w:rPr>
          <w:spacing w:val="-3"/>
          <w:w w:val="110"/>
          <w:sz w:val="24"/>
          <w:szCs w:val="24"/>
        </w:rPr>
        <w:t xml:space="preserve">орфографик яисә ике </w:t>
      </w:r>
      <w:r w:rsidRPr="003B586F">
        <w:rPr>
          <w:spacing w:val="-4"/>
          <w:w w:val="110"/>
          <w:sz w:val="24"/>
          <w:szCs w:val="24"/>
        </w:rPr>
        <w:t xml:space="preserve">пунктуацион </w:t>
      </w:r>
      <w:r w:rsidRPr="003B586F">
        <w:rPr>
          <w:spacing w:val="-3"/>
          <w:w w:val="110"/>
          <w:sz w:val="24"/>
          <w:szCs w:val="24"/>
        </w:rPr>
        <w:t>(грамматик) хата булырга</w:t>
      </w:r>
      <w:r w:rsidRPr="003B586F">
        <w:rPr>
          <w:spacing w:val="-18"/>
          <w:w w:val="110"/>
          <w:sz w:val="24"/>
          <w:szCs w:val="24"/>
        </w:rPr>
        <w:t xml:space="preserve"> </w:t>
      </w:r>
      <w:r w:rsidRPr="003B586F">
        <w:rPr>
          <w:spacing w:val="-4"/>
          <w:w w:val="110"/>
          <w:sz w:val="24"/>
          <w:szCs w:val="24"/>
        </w:rPr>
        <w:t>мөмкин.)</w:t>
      </w:r>
    </w:p>
    <w:p w:rsidR="00B104BA" w:rsidRPr="003B586F" w:rsidRDefault="00B104BA" w:rsidP="00A30FC8">
      <w:pPr>
        <w:jc w:val="both"/>
        <w:rPr>
          <w:sz w:val="24"/>
          <w:szCs w:val="24"/>
        </w:rPr>
      </w:pPr>
      <w:r w:rsidRPr="003B586F">
        <w:rPr>
          <w:w w:val="110"/>
          <w:sz w:val="24"/>
          <w:szCs w:val="24"/>
        </w:rPr>
        <w:t xml:space="preserve">Язманың эчтәлеге нигездә темага туры килсә, хикәяләүдэ </w:t>
      </w:r>
      <w:r w:rsidRPr="003B586F">
        <w:rPr>
          <w:spacing w:val="-3"/>
          <w:w w:val="110"/>
          <w:sz w:val="24"/>
          <w:szCs w:val="24"/>
        </w:rPr>
        <w:t xml:space="preserve">зур булмаган ялгышлыклар </w:t>
      </w:r>
      <w:r w:rsidRPr="003B586F">
        <w:rPr>
          <w:spacing w:val="-4"/>
          <w:w w:val="110"/>
          <w:sz w:val="24"/>
          <w:szCs w:val="24"/>
        </w:rPr>
        <w:t xml:space="preserve">күзәтелсә, </w:t>
      </w:r>
      <w:r w:rsidRPr="003B586F">
        <w:rPr>
          <w:spacing w:val="-3"/>
          <w:w w:val="110"/>
          <w:sz w:val="24"/>
          <w:szCs w:val="24"/>
        </w:rPr>
        <w:t xml:space="preserve">бер-ике фактик </w:t>
      </w:r>
      <w:r w:rsidRPr="003B586F">
        <w:rPr>
          <w:spacing w:val="-6"/>
          <w:w w:val="110"/>
          <w:sz w:val="24"/>
          <w:szCs w:val="24"/>
        </w:rPr>
        <w:t xml:space="preserve">хата </w:t>
      </w:r>
      <w:r w:rsidRPr="003B586F">
        <w:rPr>
          <w:spacing w:val="-7"/>
          <w:w w:val="110"/>
          <w:sz w:val="24"/>
          <w:szCs w:val="24"/>
        </w:rPr>
        <w:t xml:space="preserve">җибәрелсә, теле </w:t>
      </w:r>
      <w:r w:rsidRPr="003B586F">
        <w:rPr>
          <w:spacing w:val="-6"/>
          <w:w w:val="110"/>
          <w:sz w:val="24"/>
          <w:szCs w:val="24"/>
        </w:rPr>
        <w:t xml:space="preserve">бай, </w:t>
      </w:r>
      <w:r w:rsidRPr="003B586F">
        <w:rPr>
          <w:spacing w:val="-7"/>
          <w:w w:val="110"/>
          <w:sz w:val="24"/>
          <w:szCs w:val="24"/>
        </w:rPr>
        <w:t xml:space="preserve">стиль </w:t>
      </w:r>
      <w:r w:rsidRPr="003B586F">
        <w:rPr>
          <w:spacing w:val="-5"/>
          <w:w w:val="110"/>
          <w:sz w:val="24"/>
          <w:szCs w:val="24"/>
        </w:rPr>
        <w:t xml:space="preserve">ягы </w:t>
      </w:r>
      <w:r w:rsidRPr="003B586F">
        <w:rPr>
          <w:spacing w:val="-6"/>
          <w:w w:val="110"/>
          <w:sz w:val="24"/>
          <w:szCs w:val="24"/>
        </w:rPr>
        <w:t xml:space="preserve">камил </w:t>
      </w:r>
      <w:r w:rsidRPr="003B586F">
        <w:rPr>
          <w:spacing w:val="-7"/>
          <w:w w:val="110"/>
          <w:sz w:val="24"/>
          <w:szCs w:val="24"/>
        </w:rPr>
        <w:t xml:space="preserve">булып, </w:t>
      </w:r>
      <w:r w:rsidRPr="003B586F">
        <w:rPr>
          <w:spacing w:val="-5"/>
          <w:w w:val="110"/>
          <w:sz w:val="24"/>
          <w:szCs w:val="24"/>
        </w:rPr>
        <w:t xml:space="preserve">ике </w:t>
      </w:r>
      <w:r w:rsidRPr="003B586F">
        <w:rPr>
          <w:spacing w:val="-4"/>
          <w:w w:val="110"/>
          <w:sz w:val="24"/>
          <w:szCs w:val="24"/>
        </w:rPr>
        <w:t xml:space="preserve">орфографик, </w:t>
      </w:r>
      <w:r w:rsidRPr="003B586F">
        <w:rPr>
          <w:w w:val="110"/>
          <w:sz w:val="24"/>
          <w:szCs w:val="24"/>
        </w:rPr>
        <w:t xml:space="preserve">өч пунктуацион (грамматик) яисә бер-ике сөйләм </w:t>
      </w:r>
      <w:r w:rsidRPr="003B586F">
        <w:rPr>
          <w:spacing w:val="-8"/>
          <w:w w:val="110"/>
          <w:sz w:val="24"/>
          <w:szCs w:val="24"/>
        </w:rPr>
        <w:t xml:space="preserve">ялгышы булса, </w:t>
      </w:r>
      <w:r w:rsidRPr="003B586F">
        <w:rPr>
          <w:spacing w:val="2"/>
          <w:w w:val="110"/>
          <w:sz w:val="24"/>
          <w:szCs w:val="24"/>
        </w:rPr>
        <w:t xml:space="preserve">«4» </w:t>
      </w:r>
      <w:r w:rsidRPr="003B586F">
        <w:rPr>
          <w:spacing w:val="-4"/>
          <w:w w:val="110"/>
          <w:sz w:val="24"/>
          <w:szCs w:val="24"/>
        </w:rPr>
        <w:t>ле</w:t>
      </w:r>
      <w:r w:rsidRPr="003B586F">
        <w:rPr>
          <w:spacing w:val="-21"/>
          <w:w w:val="110"/>
          <w:sz w:val="24"/>
          <w:szCs w:val="24"/>
        </w:rPr>
        <w:t xml:space="preserve"> </w:t>
      </w:r>
      <w:r w:rsidRPr="003B586F">
        <w:rPr>
          <w:spacing w:val="-7"/>
          <w:w w:val="110"/>
          <w:sz w:val="24"/>
          <w:szCs w:val="24"/>
        </w:rPr>
        <w:t>куела.</w:t>
      </w:r>
    </w:p>
    <w:p w:rsidR="00B104BA" w:rsidRPr="003B586F" w:rsidRDefault="00B104BA" w:rsidP="00A30FC8">
      <w:pPr>
        <w:jc w:val="both"/>
        <w:rPr>
          <w:sz w:val="24"/>
          <w:szCs w:val="24"/>
        </w:rPr>
      </w:pPr>
      <w:r w:rsidRPr="003B586F">
        <w:rPr>
          <w:w w:val="115"/>
          <w:sz w:val="24"/>
          <w:szCs w:val="24"/>
        </w:rPr>
        <w:t xml:space="preserve">Эчтәлекне бирүдә җитди ялгышлар, аерым фактик </w:t>
      </w:r>
      <w:r w:rsidRPr="003B586F">
        <w:rPr>
          <w:spacing w:val="-5"/>
          <w:w w:val="115"/>
          <w:sz w:val="24"/>
          <w:szCs w:val="24"/>
        </w:rPr>
        <w:t>төгәлсезлекләр булса, хикәяләүдә</w:t>
      </w:r>
      <w:r w:rsidRPr="003B586F">
        <w:rPr>
          <w:spacing w:val="-29"/>
          <w:w w:val="115"/>
          <w:sz w:val="24"/>
          <w:szCs w:val="24"/>
        </w:rPr>
        <w:t xml:space="preserve"> </w:t>
      </w:r>
      <w:r w:rsidRPr="003B586F">
        <w:rPr>
          <w:spacing w:val="-5"/>
          <w:w w:val="115"/>
          <w:sz w:val="24"/>
          <w:szCs w:val="24"/>
        </w:rPr>
        <w:t>эзлеклелек</w:t>
      </w:r>
      <w:r w:rsidRPr="003B586F">
        <w:rPr>
          <w:spacing w:val="-30"/>
          <w:w w:val="115"/>
          <w:sz w:val="24"/>
          <w:szCs w:val="24"/>
        </w:rPr>
        <w:t xml:space="preserve"> </w:t>
      </w:r>
      <w:r w:rsidRPr="003B586F">
        <w:rPr>
          <w:spacing w:val="-5"/>
          <w:w w:val="115"/>
          <w:sz w:val="24"/>
          <w:szCs w:val="24"/>
        </w:rPr>
        <w:t>югалса,</w:t>
      </w:r>
      <w:r w:rsidRPr="003B586F">
        <w:rPr>
          <w:spacing w:val="-31"/>
          <w:w w:val="115"/>
          <w:sz w:val="24"/>
          <w:szCs w:val="24"/>
        </w:rPr>
        <w:t xml:space="preserve"> </w:t>
      </w:r>
      <w:r w:rsidRPr="003B586F">
        <w:rPr>
          <w:spacing w:val="-5"/>
          <w:w w:val="115"/>
          <w:sz w:val="24"/>
          <w:szCs w:val="24"/>
        </w:rPr>
        <w:t>сүзлек</w:t>
      </w:r>
      <w:r w:rsidRPr="003B586F">
        <w:rPr>
          <w:spacing w:val="-30"/>
          <w:w w:val="115"/>
          <w:sz w:val="24"/>
          <w:szCs w:val="24"/>
        </w:rPr>
        <w:t xml:space="preserve"> </w:t>
      </w:r>
      <w:r w:rsidRPr="003B586F">
        <w:rPr>
          <w:w w:val="115"/>
          <w:sz w:val="24"/>
          <w:szCs w:val="24"/>
        </w:rPr>
        <w:t>байлыгы</w:t>
      </w:r>
      <w:r w:rsidRPr="003B586F">
        <w:rPr>
          <w:spacing w:val="-26"/>
          <w:w w:val="115"/>
          <w:sz w:val="24"/>
          <w:szCs w:val="24"/>
        </w:rPr>
        <w:t xml:space="preserve"> </w:t>
      </w:r>
      <w:r w:rsidRPr="003B586F">
        <w:rPr>
          <w:w w:val="115"/>
          <w:sz w:val="24"/>
          <w:szCs w:val="24"/>
        </w:rPr>
        <w:t>ярлы</w:t>
      </w:r>
      <w:r w:rsidRPr="003B586F">
        <w:rPr>
          <w:spacing w:val="-26"/>
          <w:w w:val="115"/>
          <w:sz w:val="24"/>
          <w:szCs w:val="24"/>
        </w:rPr>
        <w:t xml:space="preserve"> </w:t>
      </w:r>
      <w:r w:rsidRPr="003B586F">
        <w:rPr>
          <w:w w:val="115"/>
          <w:sz w:val="24"/>
          <w:szCs w:val="24"/>
        </w:rPr>
        <w:t>булса,</w:t>
      </w:r>
      <w:r w:rsidRPr="003B586F">
        <w:rPr>
          <w:spacing w:val="-25"/>
          <w:w w:val="115"/>
          <w:sz w:val="24"/>
          <w:szCs w:val="24"/>
        </w:rPr>
        <w:t xml:space="preserve"> </w:t>
      </w:r>
      <w:r w:rsidRPr="003B586F">
        <w:rPr>
          <w:w w:val="115"/>
          <w:sz w:val="24"/>
          <w:szCs w:val="24"/>
        </w:rPr>
        <w:t>стиль</w:t>
      </w:r>
      <w:r w:rsidRPr="003B586F">
        <w:rPr>
          <w:spacing w:val="-25"/>
          <w:w w:val="115"/>
          <w:sz w:val="24"/>
          <w:szCs w:val="24"/>
        </w:rPr>
        <w:t xml:space="preserve"> </w:t>
      </w:r>
      <w:r w:rsidRPr="003B586F">
        <w:rPr>
          <w:w w:val="115"/>
          <w:sz w:val="24"/>
          <w:szCs w:val="24"/>
        </w:rPr>
        <w:t>бердәмлеге</w:t>
      </w:r>
      <w:r w:rsidRPr="003B586F">
        <w:rPr>
          <w:spacing w:val="-25"/>
          <w:w w:val="115"/>
          <w:sz w:val="24"/>
          <w:szCs w:val="24"/>
        </w:rPr>
        <w:t xml:space="preserve"> </w:t>
      </w:r>
      <w:r w:rsidRPr="003B586F">
        <w:rPr>
          <w:w w:val="115"/>
          <w:sz w:val="24"/>
          <w:szCs w:val="24"/>
        </w:rPr>
        <w:t>дөрес сакланмаган</w:t>
      </w:r>
      <w:r w:rsidRPr="003B586F">
        <w:rPr>
          <w:spacing w:val="-27"/>
          <w:w w:val="115"/>
          <w:sz w:val="24"/>
          <w:szCs w:val="24"/>
        </w:rPr>
        <w:t xml:space="preserve"> </w:t>
      </w:r>
      <w:r w:rsidRPr="003B586F">
        <w:rPr>
          <w:spacing w:val="-8"/>
          <w:w w:val="115"/>
          <w:sz w:val="24"/>
          <w:szCs w:val="24"/>
        </w:rPr>
        <w:t>җөмләләр</w:t>
      </w:r>
      <w:r w:rsidRPr="003B586F">
        <w:rPr>
          <w:spacing w:val="-36"/>
          <w:w w:val="115"/>
          <w:sz w:val="24"/>
          <w:szCs w:val="24"/>
        </w:rPr>
        <w:t xml:space="preserve"> </w:t>
      </w:r>
      <w:r w:rsidRPr="003B586F">
        <w:rPr>
          <w:spacing w:val="-8"/>
          <w:w w:val="115"/>
          <w:sz w:val="24"/>
          <w:szCs w:val="24"/>
        </w:rPr>
        <w:t>очраса,</w:t>
      </w:r>
      <w:r w:rsidRPr="003B586F">
        <w:rPr>
          <w:spacing w:val="-36"/>
          <w:w w:val="115"/>
          <w:sz w:val="24"/>
          <w:szCs w:val="24"/>
        </w:rPr>
        <w:t xml:space="preserve"> </w:t>
      </w:r>
      <w:r w:rsidRPr="003B586F">
        <w:rPr>
          <w:spacing w:val="-4"/>
          <w:w w:val="115"/>
          <w:sz w:val="24"/>
          <w:szCs w:val="24"/>
        </w:rPr>
        <w:t>өч</w:t>
      </w:r>
      <w:r w:rsidRPr="003B586F">
        <w:rPr>
          <w:spacing w:val="-36"/>
          <w:w w:val="115"/>
          <w:sz w:val="24"/>
          <w:szCs w:val="24"/>
        </w:rPr>
        <w:t xml:space="preserve"> </w:t>
      </w:r>
      <w:r w:rsidRPr="003B586F">
        <w:rPr>
          <w:spacing w:val="-9"/>
          <w:w w:val="115"/>
          <w:sz w:val="24"/>
          <w:szCs w:val="24"/>
        </w:rPr>
        <w:t>орфографик,</w:t>
      </w:r>
      <w:r w:rsidRPr="003B586F">
        <w:rPr>
          <w:spacing w:val="-36"/>
          <w:w w:val="115"/>
          <w:sz w:val="24"/>
          <w:szCs w:val="24"/>
        </w:rPr>
        <w:t xml:space="preserve"> </w:t>
      </w:r>
      <w:r w:rsidRPr="003B586F">
        <w:rPr>
          <w:spacing w:val="-7"/>
          <w:w w:val="115"/>
          <w:sz w:val="24"/>
          <w:szCs w:val="24"/>
        </w:rPr>
        <w:t>дүрт</w:t>
      </w:r>
      <w:r w:rsidRPr="003B586F">
        <w:rPr>
          <w:spacing w:val="-36"/>
          <w:w w:val="115"/>
          <w:sz w:val="24"/>
          <w:szCs w:val="24"/>
        </w:rPr>
        <w:t xml:space="preserve"> </w:t>
      </w:r>
      <w:r w:rsidRPr="003B586F">
        <w:rPr>
          <w:spacing w:val="-9"/>
          <w:w w:val="115"/>
          <w:sz w:val="24"/>
          <w:szCs w:val="24"/>
        </w:rPr>
        <w:t>пунктуацион</w:t>
      </w:r>
      <w:r w:rsidRPr="003B586F">
        <w:rPr>
          <w:spacing w:val="-36"/>
          <w:w w:val="115"/>
          <w:sz w:val="24"/>
          <w:szCs w:val="24"/>
        </w:rPr>
        <w:t xml:space="preserve"> </w:t>
      </w:r>
      <w:r w:rsidRPr="003B586F">
        <w:rPr>
          <w:spacing w:val="-8"/>
          <w:w w:val="115"/>
          <w:sz w:val="24"/>
          <w:szCs w:val="24"/>
        </w:rPr>
        <w:t>(грамматик)</w:t>
      </w:r>
      <w:r w:rsidRPr="003B586F">
        <w:rPr>
          <w:spacing w:val="-33"/>
          <w:w w:val="115"/>
          <w:sz w:val="24"/>
          <w:szCs w:val="24"/>
        </w:rPr>
        <w:t xml:space="preserve"> </w:t>
      </w:r>
      <w:r w:rsidRPr="003B586F">
        <w:rPr>
          <w:spacing w:val="-4"/>
          <w:w w:val="115"/>
          <w:sz w:val="24"/>
          <w:szCs w:val="24"/>
        </w:rPr>
        <w:t>яисә</w:t>
      </w:r>
      <w:r w:rsidRPr="003B586F">
        <w:rPr>
          <w:spacing w:val="-33"/>
          <w:w w:val="115"/>
          <w:sz w:val="24"/>
          <w:szCs w:val="24"/>
        </w:rPr>
        <w:t xml:space="preserve"> </w:t>
      </w:r>
      <w:r w:rsidRPr="003B586F">
        <w:rPr>
          <w:spacing w:val="-4"/>
          <w:w w:val="115"/>
          <w:sz w:val="24"/>
          <w:szCs w:val="24"/>
        </w:rPr>
        <w:t xml:space="preserve">өч- </w:t>
      </w:r>
      <w:r w:rsidRPr="003B586F">
        <w:rPr>
          <w:spacing w:val="-5"/>
          <w:w w:val="115"/>
          <w:sz w:val="24"/>
          <w:szCs w:val="24"/>
        </w:rPr>
        <w:t xml:space="preserve">дүрт сөйләм хатасы булса, </w:t>
      </w:r>
      <w:r w:rsidRPr="003B586F">
        <w:rPr>
          <w:spacing w:val="2"/>
          <w:w w:val="115"/>
          <w:sz w:val="24"/>
          <w:szCs w:val="24"/>
        </w:rPr>
        <w:t xml:space="preserve">«3» </w:t>
      </w:r>
      <w:r w:rsidRPr="003B586F">
        <w:rPr>
          <w:spacing w:val="-3"/>
          <w:w w:val="115"/>
          <w:sz w:val="24"/>
          <w:szCs w:val="24"/>
        </w:rPr>
        <w:t>ле</w:t>
      </w:r>
      <w:r w:rsidRPr="003B586F">
        <w:rPr>
          <w:spacing w:val="-53"/>
          <w:w w:val="115"/>
          <w:sz w:val="24"/>
          <w:szCs w:val="24"/>
        </w:rPr>
        <w:t xml:space="preserve"> </w:t>
      </w:r>
      <w:r w:rsidRPr="003B586F">
        <w:rPr>
          <w:spacing w:val="-5"/>
          <w:w w:val="115"/>
          <w:sz w:val="24"/>
          <w:szCs w:val="24"/>
        </w:rPr>
        <w:t>куела.</w:t>
      </w:r>
    </w:p>
    <w:p w:rsidR="00B104BA" w:rsidRPr="003B586F" w:rsidRDefault="00B104BA" w:rsidP="00A30FC8">
      <w:pPr>
        <w:jc w:val="both"/>
        <w:rPr>
          <w:sz w:val="24"/>
          <w:szCs w:val="24"/>
        </w:rPr>
      </w:pPr>
      <w:r w:rsidRPr="003B586F">
        <w:rPr>
          <w:spacing w:val="-4"/>
          <w:w w:val="115"/>
          <w:sz w:val="24"/>
          <w:szCs w:val="24"/>
        </w:rPr>
        <w:t xml:space="preserve">Язма </w:t>
      </w:r>
      <w:r w:rsidRPr="003B586F">
        <w:rPr>
          <w:spacing w:val="-5"/>
          <w:w w:val="115"/>
          <w:sz w:val="24"/>
          <w:szCs w:val="24"/>
        </w:rPr>
        <w:t xml:space="preserve">темага </w:t>
      </w:r>
      <w:r w:rsidRPr="003B586F">
        <w:rPr>
          <w:spacing w:val="-3"/>
          <w:w w:val="115"/>
          <w:sz w:val="24"/>
          <w:szCs w:val="24"/>
        </w:rPr>
        <w:t xml:space="preserve">туры </w:t>
      </w:r>
      <w:r w:rsidRPr="003B586F">
        <w:rPr>
          <w:spacing w:val="-5"/>
          <w:w w:val="115"/>
          <w:sz w:val="24"/>
          <w:szCs w:val="24"/>
        </w:rPr>
        <w:t xml:space="preserve">килмичә, фактик төгәлсезлекләр </w:t>
      </w:r>
      <w:r w:rsidRPr="003B586F">
        <w:rPr>
          <w:spacing w:val="-3"/>
          <w:w w:val="115"/>
          <w:sz w:val="24"/>
          <w:szCs w:val="24"/>
        </w:rPr>
        <w:t xml:space="preserve">күп булып, план нигезендэ язылмаса, сүзлек байлыгы </w:t>
      </w:r>
      <w:r w:rsidRPr="003B586F">
        <w:rPr>
          <w:w w:val="115"/>
          <w:sz w:val="24"/>
          <w:szCs w:val="24"/>
        </w:rPr>
        <w:t xml:space="preserve">бик ярлы булса, текст кыска һәм бер типтагы җөмләләрдән торып, </w:t>
      </w:r>
      <w:r w:rsidRPr="003B586F">
        <w:rPr>
          <w:spacing w:val="-9"/>
          <w:w w:val="115"/>
          <w:sz w:val="24"/>
          <w:szCs w:val="24"/>
        </w:rPr>
        <w:t xml:space="preserve">сүзләр дөрес </w:t>
      </w:r>
      <w:r w:rsidRPr="003B586F">
        <w:rPr>
          <w:spacing w:val="-10"/>
          <w:w w:val="115"/>
          <w:sz w:val="24"/>
          <w:szCs w:val="24"/>
        </w:rPr>
        <w:t xml:space="preserve">кулланылмаса, </w:t>
      </w:r>
      <w:r w:rsidRPr="003B586F">
        <w:rPr>
          <w:spacing w:val="-9"/>
          <w:w w:val="115"/>
          <w:sz w:val="24"/>
          <w:szCs w:val="24"/>
        </w:rPr>
        <w:t xml:space="preserve">стиль бердәмлеге </w:t>
      </w:r>
      <w:r w:rsidRPr="003B586F">
        <w:rPr>
          <w:spacing w:val="-10"/>
          <w:w w:val="115"/>
          <w:sz w:val="24"/>
          <w:szCs w:val="24"/>
        </w:rPr>
        <w:t xml:space="preserve">сакланмаса, </w:t>
      </w:r>
      <w:r w:rsidRPr="003B586F">
        <w:rPr>
          <w:spacing w:val="-8"/>
          <w:w w:val="115"/>
          <w:sz w:val="24"/>
          <w:szCs w:val="24"/>
        </w:rPr>
        <w:t>биш орфографик,</w:t>
      </w:r>
      <w:r w:rsidRPr="003B586F">
        <w:rPr>
          <w:spacing w:val="6"/>
          <w:w w:val="115"/>
          <w:sz w:val="24"/>
          <w:szCs w:val="24"/>
        </w:rPr>
        <w:t xml:space="preserve"> </w:t>
      </w:r>
      <w:r w:rsidRPr="003B586F">
        <w:rPr>
          <w:spacing w:val="-6"/>
          <w:w w:val="115"/>
          <w:sz w:val="24"/>
          <w:szCs w:val="24"/>
        </w:rPr>
        <w:t>сигез</w:t>
      </w:r>
      <w:r w:rsidRPr="003B586F">
        <w:rPr>
          <w:spacing w:val="6"/>
          <w:w w:val="115"/>
          <w:sz w:val="24"/>
          <w:szCs w:val="24"/>
        </w:rPr>
        <w:t xml:space="preserve"> </w:t>
      </w:r>
      <w:r w:rsidRPr="003B586F">
        <w:rPr>
          <w:spacing w:val="-8"/>
          <w:w w:val="115"/>
          <w:sz w:val="24"/>
          <w:szCs w:val="24"/>
        </w:rPr>
        <w:t>пунктуацион</w:t>
      </w:r>
      <w:r w:rsidRPr="003B586F">
        <w:rPr>
          <w:spacing w:val="6"/>
          <w:w w:val="115"/>
          <w:sz w:val="24"/>
          <w:szCs w:val="24"/>
        </w:rPr>
        <w:t xml:space="preserve"> </w:t>
      </w:r>
      <w:r w:rsidRPr="003B586F">
        <w:rPr>
          <w:spacing w:val="-8"/>
          <w:w w:val="115"/>
          <w:sz w:val="24"/>
          <w:szCs w:val="24"/>
        </w:rPr>
        <w:t>(грамматик)</w:t>
      </w:r>
      <w:r w:rsidRPr="003B586F">
        <w:rPr>
          <w:spacing w:val="6"/>
          <w:w w:val="115"/>
          <w:sz w:val="24"/>
          <w:szCs w:val="24"/>
        </w:rPr>
        <w:t xml:space="preserve"> </w:t>
      </w:r>
      <w:r w:rsidRPr="003B586F">
        <w:rPr>
          <w:spacing w:val="-6"/>
          <w:w w:val="115"/>
          <w:sz w:val="24"/>
          <w:szCs w:val="24"/>
        </w:rPr>
        <w:t>яисә</w:t>
      </w:r>
      <w:r w:rsidRPr="003B586F">
        <w:rPr>
          <w:spacing w:val="7"/>
          <w:w w:val="115"/>
          <w:sz w:val="24"/>
          <w:szCs w:val="24"/>
        </w:rPr>
        <w:t xml:space="preserve"> </w:t>
      </w:r>
      <w:r w:rsidRPr="003B586F">
        <w:rPr>
          <w:spacing w:val="-7"/>
          <w:w w:val="115"/>
          <w:sz w:val="24"/>
          <w:szCs w:val="24"/>
        </w:rPr>
        <w:t>дүрт—алты</w:t>
      </w:r>
      <w:r w:rsidRPr="003B586F">
        <w:rPr>
          <w:spacing w:val="6"/>
          <w:w w:val="115"/>
          <w:sz w:val="24"/>
          <w:szCs w:val="24"/>
        </w:rPr>
        <w:t xml:space="preserve"> </w:t>
      </w:r>
      <w:r w:rsidRPr="003B586F">
        <w:rPr>
          <w:spacing w:val="-6"/>
          <w:w w:val="115"/>
          <w:sz w:val="24"/>
          <w:szCs w:val="24"/>
        </w:rPr>
        <w:t>сөйләм</w:t>
      </w:r>
      <w:r w:rsidRPr="003B586F">
        <w:rPr>
          <w:spacing w:val="8"/>
          <w:w w:val="115"/>
          <w:sz w:val="24"/>
          <w:szCs w:val="24"/>
        </w:rPr>
        <w:t xml:space="preserve"> </w:t>
      </w:r>
      <w:r w:rsidRPr="003B586F">
        <w:rPr>
          <w:spacing w:val="-6"/>
          <w:w w:val="115"/>
          <w:sz w:val="24"/>
          <w:szCs w:val="24"/>
        </w:rPr>
        <w:t>хатасы</w:t>
      </w:r>
      <w:r w:rsidRPr="003B586F">
        <w:rPr>
          <w:spacing w:val="8"/>
          <w:w w:val="115"/>
          <w:sz w:val="24"/>
          <w:szCs w:val="24"/>
        </w:rPr>
        <w:t xml:space="preserve"> </w:t>
      </w:r>
      <w:r w:rsidRPr="003B586F">
        <w:rPr>
          <w:spacing w:val="-6"/>
          <w:w w:val="115"/>
          <w:sz w:val="24"/>
          <w:szCs w:val="24"/>
        </w:rPr>
        <w:t>булса,</w:t>
      </w:r>
    </w:p>
    <w:p w:rsidR="00B104BA" w:rsidRPr="003B586F" w:rsidRDefault="00B104BA" w:rsidP="00A30FC8">
      <w:pPr>
        <w:jc w:val="both"/>
        <w:rPr>
          <w:sz w:val="24"/>
          <w:szCs w:val="24"/>
        </w:rPr>
      </w:pPr>
      <w:r w:rsidRPr="003B586F">
        <w:rPr>
          <w:w w:val="115"/>
          <w:sz w:val="24"/>
          <w:szCs w:val="24"/>
        </w:rPr>
        <w:t>«2» ле куела.</w:t>
      </w:r>
    </w:p>
    <w:p w:rsidR="00B104BA" w:rsidRPr="003B586F" w:rsidRDefault="00B104BA" w:rsidP="003B586F">
      <w:pPr>
        <w:rPr>
          <w:sz w:val="24"/>
          <w:szCs w:val="24"/>
        </w:rPr>
      </w:pPr>
      <w:r w:rsidRPr="003B586F">
        <w:rPr>
          <w:sz w:val="24"/>
          <w:szCs w:val="24"/>
        </w:rPr>
        <w:t>Изложение түбәндәгечә бәяләнә:</w:t>
      </w:r>
    </w:p>
    <w:tbl>
      <w:tblPr>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9"/>
        <w:gridCol w:w="4998"/>
        <w:gridCol w:w="2552"/>
        <w:gridCol w:w="1558"/>
      </w:tblGrid>
      <w:tr w:rsidR="00B104BA" w:rsidRPr="003B586F">
        <w:trPr>
          <w:trHeight w:val="275"/>
        </w:trPr>
        <w:tc>
          <w:tcPr>
            <w:tcW w:w="499" w:type="dxa"/>
          </w:tcPr>
          <w:p w:rsidR="00B104BA" w:rsidRPr="003B586F" w:rsidRDefault="00B104BA" w:rsidP="003B586F">
            <w:pPr>
              <w:rPr>
                <w:sz w:val="24"/>
                <w:szCs w:val="24"/>
              </w:rPr>
            </w:pPr>
            <w:r w:rsidRPr="003B586F">
              <w:rPr>
                <w:sz w:val="24"/>
                <w:szCs w:val="24"/>
              </w:rPr>
              <w:t>№</w:t>
            </w:r>
          </w:p>
        </w:tc>
        <w:tc>
          <w:tcPr>
            <w:tcW w:w="4998" w:type="dxa"/>
          </w:tcPr>
          <w:p w:rsidR="00B104BA" w:rsidRPr="003B586F" w:rsidRDefault="00B104BA" w:rsidP="003B586F">
            <w:pPr>
              <w:rPr>
                <w:sz w:val="24"/>
                <w:szCs w:val="24"/>
              </w:rPr>
            </w:pPr>
            <w:r w:rsidRPr="003B586F">
              <w:rPr>
                <w:sz w:val="24"/>
                <w:szCs w:val="24"/>
              </w:rPr>
              <w:t>Текстның бирелеше</w:t>
            </w:r>
          </w:p>
        </w:tc>
        <w:tc>
          <w:tcPr>
            <w:tcW w:w="2552" w:type="dxa"/>
          </w:tcPr>
          <w:p w:rsidR="00B104BA" w:rsidRPr="003B586F" w:rsidRDefault="00B104BA" w:rsidP="003B586F">
            <w:pPr>
              <w:rPr>
                <w:sz w:val="24"/>
                <w:szCs w:val="24"/>
              </w:rPr>
            </w:pPr>
            <w:r w:rsidRPr="003B586F">
              <w:rPr>
                <w:sz w:val="24"/>
                <w:szCs w:val="24"/>
              </w:rPr>
              <w:t>Грамоталылыгы</w:t>
            </w:r>
          </w:p>
        </w:tc>
        <w:tc>
          <w:tcPr>
            <w:tcW w:w="1558" w:type="dxa"/>
          </w:tcPr>
          <w:p w:rsidR="00B104BA" w:rsidRPr="003B586F" w:rsidRDefault="00B104BA" w:rsidP="003B586F">
            <w:pPr>
              <w:rPr>
                <w:sz w:val="24"/>
                <w:szCs w:val="24"/>
              </w:rPr>
            </w:pPr>
            <w:r w:rsidRPr="003B586F">
              <w:rPr>
                <w:sz w:val="24"/>
                <w:szCs w:val="24"/>
              </w:rPr>
              <w:t>Билге</w:t>
            </w:r>
          </w:p>
        </w:tc>
      </w:tr>
    </w:tbl>
    <w:tbl>
      <w:tblPr>
        <w:tblpPr w:leftFromText="180" w:rightFromText="180" w:vertAnchor="text" w:horzAnchor="margin" w:tblpXSpec="center"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9"/>
        <w:gridCol w:w="4998"/>
        <w:gridCol w:w="2552"/>
        <w:gridCol w:w="1558"/>
      </w:tblGrid>
      <w:tr w:rsidR="00B104BA" w:rsidRPr="003B586F" w:rsidTr="003B586F">
        <w:trPr>
          <w:trHeight w:val="830"/>
        </w:trPr>
        <w:tc>
          <w:tcPr>
            <w:tcW w:w="499" w:type="dxa"/>
          </w:tcPr>
          <w:p w:rsidR="00B104BA" w:rsidRPr="003B586F" w:rsidRDefault="00B104BA" w:rsidP="003B586F">
            <w:pPr>
              <w:rPr>
                <w:sz w:val="24"/>
                <w:szCs w:val="24"/>
              </w:rPr>
            </w:pPr>
            <w:r w:rsidRPr="003B586F">
              <w:rPr>
                <w:sz w:val="24"/>
                <w:szCs w:val="24"/>
              </w:rPr>
              <w:t>1</w:t>
            </w:r>
          </w:p>
        </w:tc>
        <w:tc>
          <w:tcPr>
            <w:tcW w:w="4998" w:type="dxa"/>
          </w:tcPr>
          <w:p w:rsidR="00B104BA" w:rsidRPr="003B586F" w:rsidRDefault="00B104BA" w:rsidP="003B586F">
            <w:pPr>
              <w:rPr>
                <w:sz w:val="24"/>
                <w:szCs w:val="24"/>
              </w:rPr>
            </w:pPr>
            <w:r w:rsidRPr="003B586F">
              <w:rPr>
                <w:sz w:val="24"/>
                <w:szCs w:val="24"/>
              </w:rPr>
              <w:t>Текст,</w:t>
            </w:r>
            <w:r w:rsidRPr="003B586F">
              <w:rPr>
                <w:sz w:val="24"/>
                <w:szCs w:val="24"/>
              </w:rPr>
              <w:tab/>
              <w:t>планга</w:t>
            </w:r>
            <w:r w:rsidRPr="003B586F">
              <w:rPr>
                <w:sz w:val="24"/>
                <w:szCs w:val="24"/>
              </w:rPr>
              <w:tab/>
            </w:r>
            <w:r>
              <w:rPr>
                <w:sz w:val="24"/>
                <w:szCs w:val="24"/>
              </w:rPr>
              <w:t xml:space="preserve"> </w:t>
            </w:r>
            <w:r w:rsidRPr="003B586F">
              <w:rPr>
                <w:sz w:val="24"/>
                <w:szCs w:val="24"/>
              </w:rPr>
              <w:t>нигезләнеп</w:t>
            </w:r>
            <w:r w:rsidRPr="003B586F">
              <w:rPr>
                <w:sz w:val="24"/>
                <w:szCs w:val="24"/>
              </w:rPr>
              <w:tab/>
              <w:t>(яки</w:t>
            </w:r>
            <w:r w:rsidRPr="003B586F">
              <w:rPr>
                <w:sz w:val="24"/>
                <w:szCs w:val="24"/>
              </w:rPr>
              <w:tab/>
              <w:t>плансыз),</w:t>
            </w:r>
          </w:p>
          <w:p w:rsidR="00B104BA" w:rsidRDefault="00B104BA" w:rsidP="003B586F">
            <w:pPr>
              <w:rPr>
                <w:sz w:val="24"/>
                <w:szCs w:val="24"/>
              </w:rPr>
            </w:pPr>
            <w:r w:rsidRPr="003B586F">
              <w:rPr>
                <w:sz w:val="24"/>
                <w:szCs w:val="24"/>
              </w:rPr>
              <w:t>эзлекле</w:t>
            </w:r>
            <w:r w:rsidRPr="003B586F">
              <w:rPr>
                <w:sz w:val="24"/>
                <w:szCs w:val="24"/>
              </w:rPr>
              <w:tab/>
              <w:t>бирелгән;</w:t>
            </w:r>
            <w:r w:rsidRPr="003B586F">
              <w:rPr>
                <w:sz w:val="24"/>
                <w:szCs w:val="24"/>
              </w:rPr>
              <w:tab/>
            </w:r>
          </w:p>
          <w:p w:rsidR="00B104BA" w:rsidRDefault="00B104BA" w:rsidP="003B586F">
            <w:pPr>
              <w:rPr>
                <w:sz w:val="24"/>
                <w:szCs w:val="24"/>
              </w:rPr>
            </w:pPr>
            <w:r w:rsidRPr="003B586F">
              <w:rPr>
                <w:sz w:val="24"/>
                <w:szCs w:val="24"/>
              </w:rPr>
              <w:t>стиль</w:t>
            </w:r>
            <w:r w:rsidRPr="003B586F">
              <w:rPr>
                <w:sz w:val="24"/>
                <w:szCs w:val="24"/>
              </w:rPr>
              <w:tab/>
            </w:r>
            <w:r w:rsidRPr="003B586F">
              <w:rPr>
                <w:spacing w:val="-1"/>
                <w:sz w:val="24"/>
                <w:szCs w:val="24"/>
              </w:rPr>
              <w:t xml:space="preserve">бердәмлеге </w:t>
            </w:r>
            <w:r w:rsidRPr="003B586F">
              <w:rPr>
                <w:sz w:val="24"/>
                <w:szCs w:val="24"/>
              </w:rPr>
              <w:t xml:space="preserve">сакланган; </w:t>
            </w:r>
          </w:p>
          <w:p w:rsidR="00B104BA" w:rsidRPr="003B586F" w:rsidRDefault="00B104BA" w:rsidP="003B586F">
            <w:pPr>
              <w:rPr>
                <w:sz w:val="24"/>
                <w:szCs w:val="24"/>
              </w:rPr>
            </w:pPr>
            <w:r w:rsidRPr="003B586F">
              <w:rPr>
                <w:sz w:val="24"/>
                <w:szCs w:val="24"/>
              </w:rPr>
              <w:t>фактик хаталар</w:t>
            </w:r>
            <w:r w:rsidRPr="003B586F">
              <w:rPr>
                <w:spacing w:val="-4"/>
                <w:sz w:val="24"/>
                <w:szCs w:val="24"/>
              </w:rPr>
              <w:t xml:space="preserve"> </w:t>
            </w:r>
            <w:r w:rsidRPr="003B586F">
              <w:rPr>
                <w:sz w:val="24"/>
                <w:szCs w:val="24"/>
              </w:rPr>
              <w:t>юк.</w:t>
            </w:r>
          </w:p>
        </w:tc>
        <w:tc>
          <w:tcPr>
            <w:tcW w:w="2552" w:type="dxa"/>
          </w:tcPr>
          <w:p w:rsidR="00B104BA" w:rsidRPr="003B586F" w:rsidRDefault="00B104BA" w:rsidP="003B586F">
            <w:pPr>
              <w:rPr>
                <w:sz w:val="24"/>
                <w:szCs w:val="24"/>
              </w:rPr>
            </w:pPr>
            <w:r>
              <w:rPr>
                <w:sz w:val="24"/>
                <w:szCs w:val="24"/>
              </w:rPr>
              <w:t>1</w:t>
            </w:r>
            <w:r w:rsidRPr="003B586F">
              <w:rPr>
                <w:sz w:val="24"/>
                <w:szCs w:val="24"/>
              </w:rPr>
              <w:t>орфографик</w:t>
            </w:r>
            <w:r w:rsidRPr="003B586F">
              <w:rPr>
                <w:sz w:val="24"/>
                <w:szCs w:val="24"/>
              </w:rPr>
              <w:tab/>
              <w:t>яки</w:t>
            </w:r>
          </w:p>
          <w:p w:rsidR="00B104BA" w:rsidRPr="003B586F" w:rsidRDefault="00B104BA" w:rsidP="003B586F">
            <w:pPr>
              <w:rPr>
                <w:sz w:val="24"/>
                <w:szCs w:val="24"/>
              </w:rPr>
            </w:pPr>
            <w:r w:rsidRPr="003B586F">
              <w:rPr>
                <w:sz w:val="24"/>
                <w:szCs w:val="24"/>
              </w:rPr>
              <w:t>пунктуацион</w:t>
            </w:r>
            <w:r w:rsidRPr="003B586F">
              <w:rPr>
                <w:sz w:val="24"/>
                <w:szCs w:val="24"/>
              </w:rPr>
              <w:tab/>
              <w:t>(яки грамматик) хата</w:t>
            </w:r>
            <w:r w:rsidRPr="003B586F">
              <w:rPr>
                <w:spacing w:val="-7"/>
                <w:sz w:val="24"/>
                <w:szCs w:val="24"/>
              </w:rPr>
              <w:t xml:space="preserve"> </w:t>
            </w:r>
            <w:r w:rsidRPr="003B586F">
              <w:rPr>
                <w:sz w:val="24"/>
                <w:szCs w:val="24"/>
              </w:rPr>
              <w:t>бар.</w:t>
            </w:r>
          </w:p>
        </w:tc>
        <w:tc>
          <w:tcPr>
            <w:tcW w:w="1558" w:type="dxa"/>
          </w:tcPr>
          <w:p w:rsidR="00B104BA" w:rsidRPr="003B586F" w:rsidRDefault="00B104BA" w:rsidP="003B586F">
            <w:pPr>
              <w:rPr>
                <w:sz w:val="24"/>
                <w:szCs w:val="24"/>
              </w:rPr>
            </w:pPr>
            <w:r w:rsidRPr="003B586F">
              <w:rPr>
                <w:sz w:val="24"/>
                <w:szCs w:val="24"/>
              </w:rPr>
              <w:t>«5»ле</w:t>
            </w:r>
          </w:p>
          <w:p w:rsidR="00B104BA" w:rsidRPr="003B586F" w:rsidRDefault="00B104BA" w:rsidP="003B586F">
            <w:pPr>
              <w:rPr>
                <w:sz w:val="24"/>
                <w:szCs w:val="24"/>
              </w:rPr>
            </w:pPr>
            <w:r w:rsidRPr="003B586F">
              <w:rPr>
                <w:sz w:val="24"/>
                <w:szCs w:val="24"/>
              </w:rPr>
              <w:t>билгесе куела.</w:t>
            </w:r>
          </w:p>
        </w:tc>
      </w:tr>
      <w:tr w:rsidR="00B104BA" w:rsidRPr="003B586F" w:rsidTr="003B586F">
        <w:trPr>
          <w:trHeight w:val="1103"/>
        </w:trPr>
        <w:tc>
          <w:tcPr>
            <w:tcW w:w="499" w:type="dxa"/>
          </w:tcPr>
          <w:p w:rsidR="00B104BA" w:rsidRPr="003B586F" w:rsidRDefault="00B104BA" w:rsidP="003B586F">
            <w:pPr>
              <w:rPr>
                <w:sz w:val="24"/>
                <w:szCs w:val="24"/>
              </w:rPr>
            </w:pPr>
            <w:r w:rsidRPr="003B586F">
              <w:rPr>
                <w:sz w:val="24"/>
                <w:szCs w:val="24"/>
              </w:rPr>
              <w:t>2</w:t>
            </w:r>
          </w:p>
        </w:tc>
        <w:tc>
          <w:tcPr>
            <w:tcW w:w="4998" w:type="dxa"/>
          </w:tcPr>
          <w:p w:rsidR="00B104BA" w:rsidRDefault="00B104BA" w:rsidP="003B586F">
            <w:pPr>
              <w:rPr>
                <w:sz w:val="24"/>
                <w:szCs w:val="24"/>
              </w:rPr>
            </w:pPr>
            <w:r w:rsidRPr="003B586F">
              <w:rPr>
                <w:sz w:val="24"/>
                <w:szCs w:val="24"/>
              </w:rPr>
              <w:t>Тексттагы хикәяләү агышы бирелгән эзлеклелек белән тулысынча туры килми;</w:t>
            </w:r>
          </w:p>
          <w:p w:rsidR="00B104BA" w:rsidRDefault="00B104BA" w:rsidP="003B586F">
            <w:pPr>
              <w:rPr>
                <w:sz w:val="24"/>
                <w:szCs w:val="24"/>
              </w:rPr>
            </w:pPr>
            <w:r w:rsidRPr="003B586F">
              <w:rPr>
                <w:sz w:val="24"/>
                <w:szCs w:val="24"/>
              </w:rPr>
              <w:t xml:space="preserve"> стиль бердәмлегендә хилафлык сизелә; </w:t>
            </w:r>
          </w:p>
          <w:p w:rsidR="00B104BA" w:rsidRPr="003B586F" w:rsidRDefault="00B104BA" w:rsidP="003B586F">
            <w:pPr>
              <w:rPr>
                <w:sz w:val="24"/>
                <w:szCs w:val="24"/>
              </w:rPr>
            </w:pPr>
            <w:r w:rsidRPr="003B586F">
              <w:rPr>
                <w:sz w:val="24"/>
                <w:szCs w:val="24"/>
              </w:rPr>
              <w:t>язмада</w:t>
            </w:r>
            <w:r>
              <w:rPr>
                <w:sz w:val="24"/>
                <w:szCs w:val="24"/>
              </w:rPr>
              <w:t xml:space="preserve"> </w:t>
            </w:r>
            <w:r w:rsidRPr="003B586F">
              <w:rPr>
                <w:sz w:val="24"/>
                <w:szCs w:val="24"/>
              </w:rPr>
              <w:t>1 фактик хата җибәрелгән.</w:t>
            </w:r>
          </w:p>
        </w:tc>
        <w:tc>
          <w:tcPr>
            <w:tcW w:w="2552" w:type="dxa"/>
          </w:tcPr>
          <w:p w:rsidR="00B104BA" w:rsidRPr="003B586F" w:rsidRDefault="00B104BA" w:rsidP="003B586F">
            <w:pPr>
              <w:rPr>
                <w:sz w:val="24"/>
                <w:szCs w:val="24"/>
              </w:rPr>
            </w:pPr>
            <w:r w:rsidRPr="003B586F">
              <w:rPr>
                <w:sz w:val="24"/>
                <w:szCs w:val="24"/>
              </w:rPr>
              <w:t>2 орфографик, 1 пунктуацион (яки 1 грамматик) хата бар.</w:t>
            </w:r>
          </w:p>
        </w:tc>
        <w:tc>
          <w:tcPr>
            <w:tcW w:w="1558" w:type="dxa"/>
          </w:tcPr>
          <w:p w:rsidR="00B104BA" w:rsidRPr="003B586F" w:rsidRDefault="00B104BA" w:rsidP="003B586F">
            <w:pPr>
              <w:rPr>
                <w:sz w:val="24"/>
                <w:szCs w:val="24"/>
              </w:rPr>
            </w:pPr>
            <w:r w:rsidRPr="003B586F">
              <w:rPr>
                <w:sz w:val="24"/>
                <w:szCs w:val="24"/>
              </w:rPr>
              <w:t>«4»ле билгесе куела.</w:t>
            </w:r>
          </w:p>
        </w:tc>
      </w:tr>
      <w:tr w:rsidR="00B104BA" w:rsidRPr="003B586F" w:rsidTr="003B586F">
        <w:trPr>
          <w:trHeight w:val="1379"/>
        </w:trPr>
        <w:tc>
          <w:tcPr>
            <w:tcW w:w="499" w:type="dxa"/>
          </w:tcPr>
          <w:p w:rsidR="00B104BA" w:rsidRPr="003B586F" w:rsidRDefault="00B104BA" w:rsidP="003B586F">
            <w:pPr>
              <w:rPr>
                <w:sz w:val="24"/>
                <w:szCs w:val="24"/>
              </w:rPr>
            </w:pPr>
            <w:r w:rsidRPr="003B586F">
              <w:rPr>
                <w:sz w:val="24"/>
                <w:szCs w:val="24"/>
              </w:rPr>
              <w:t>3</w:t>
            </w:r>
          </w:p>
        </w:tc>
        <w:tc>
          <w:tcPr>
            <w:tcW w:w="4998" w:type="dxa"/>
          </w:tcPr>
          <w:p w:rsidR="00B104BA" w:rsidRPr="003B586F" w:rsidRDefault="00B104BA" w:rsidP="003B586F">
            <w:pPr>
              <w:rPr>
                <w:sz w:val="24"/>
                <w:szCs w:val="24"/>
              </w:rPr>
            </w:pPr>
            <w:r w:rsidRPr="003B586F">
              <w:rPr>
                <w:sz w:val="24"/>
                <w:szCs w:val="24"/>
              </w:rPr>
              <w:t>Текст язмада эзлекле бирелмәгән, стиль бердәмлеге</w:t>
            </w:r>
            <w:r w:rsidRPr="003B586F">
              <w:rPr>
                <w:sz w:val="24"/>
                <w:szCs w:val="24"/>
              </w:rPr>
              <w:tab/>
              <w:t>сакланмаган.</w:t>
            </w:r>
            <w:r w:rsidRPr="003B586F">
              <w:rPr>
                <w:sz w:val="24"/>
                <w:szCs w:val="24"/>
              </w:rPr>
              <w:tab/>
              <w:t>Сүзләр бәйләнешендәге төгәлсезлекләр җөмләнең мәгънәсен</w:t>
            </w:r>
            <w:r w:rsidRPr="003B586F">
              <w:rPr>
                <w:spacing w:val="37"/>
                <w:sz w:val="24"/>
                <w:szCs w:val="24"/>
              </w:rPr>
              <w:t xml:space="preserve"> </w:t>
            </w:r>
            <w:r w:rsidRPr="003B586F">
              <w:rPr>
                <w:sz w:val="24"/>
                <w:szCs w:val="24"/>
              </w:rPr>
              <w:t>бозуга</w:t>
            </w:r>
            <w:r w:rsidRPr="003B586F">
              <w:rPr>
                <w:spacing w:val="35"/>
                <w:sz w:val="24"/>
                <w:szCs w:val="24"/>
              </w:rPr>
              <w:t xml:space="preserve"> </w:t>
            </w:r>
            <w:r w:rsidRPr="003B586F">
              <w:rPr>
                <w:sz w:val="24"/>
                <w:szCs w:val="24"/>
              </w:rPr>
              <w:t>китергән.</w:t>
            </w:r>
            <w:r w:rsidRPr="003B586F">
              <w:rPr>
                <w:spacing w:val="36"/>
                <w:sz w:val="24"/>
                <w:szCs w:val="24"/>
              </w:rPr>
              <w:t xml:space="preserve"> </w:t>
            </w:r>
            <w:r w:rsidRPr="003B586F">
              <w:rPr>
                <w:sz w:val="24"/>
                <w:szCs w:val="24"/>
              </w:rPr>
              <w:t>Язмада</w:t>
            </w:r>
            <w:r w:rsidRPr="003B586F">
              <w:rPr>
                <w:spacing w:val="35"/>
                <w:sz w:val="24"/>
                <w:szCs w:val="24"/>
              </w:rPr>
              <w:t xml:space="preserve"> </w:t>
            </w:r>
            <w:r w:rsidRPr="003B586F">
              <w:rPr>
                <w:sz w:val="24"/>
                <w:szCs w:val="24"/>
              </w:rPr>
              <w:t>1</w:t>
            </w:r>
            <w:r w:rsidRPr="003B586F">
              <w:rPr>
                <w:spacing w:val="36"/>
                <w:sz w:val="24"/>
                <w:szCs w:val="24"/>
              </w:rPr>
              <w:t xml:space="preserve"> </w:t>
            </w:r>
            <w:r w:rsidRPr="003B586F">
              <w:rPr>
                <w:sz w:val="24"/>
                <w:szCs w:val="24"/>
              </w:rPr>
              <w:t>фактик</w:t>
            </w:r>
          </w:p>
          <w:p w:rsidR="00B104BA" w:rsidRPr="003B586F" w:rsidRDefault="00B104BA" w:rsidP="003B586F">
            <w:pPr>
              <w:rPr>
                <w:sz w:val="24"/>
                <w:szCs w:val="24"/>
              </w:rPr>
            </w:pPr>
            <w:r w:rsidRPr="003B586F">
              <w:rPr>
                <w:sz w:val="24"/>
                <w:szCs w:val="24"/>
              </w:rPr>
              <w:t>хата җибәрелгән.</w:t>
            </w:r>
          </w:p>
        </w:tc>
        <w:tc>
          <w:tcPr>
            <w:tcW w:w="2552" w:type="dxa"/>
          </w:tcPr>
          <w:p w:rsidR="00B104BA" w:rsidRDefault="00B104BA" w:rsidP="003B586F">
            <w:pPr>
              <w:rPr>
                <w:sz w:val="24"/>
                <w:szCs w:val="24"/>
              </w:rPr>
            </w:pPr>
            <w:r>
              <w:rPr>
                <w:sz w:val="24"/>
                <w:szCs w:val="24"/>
              </w:rPr>
              <w:t>3</w:t>
            </w:r>
            <w:r w:rsidRPr="003B586F">
              <w:rPr>
                <w:sz w:val="24"/>
                <w:szCs w:val="24"/>
              </w:rPr>
              <w:t>орфографик,</w:t>
            </w:r>
          </w:p>
          <w:p w:rsidR="00B104BA" w:rsidRDefault="00B104BA" w:rsidP="003B586F">
            <w:pPr>
              <w:rPr>
                <w:sz w:val="24"/>
                <w:szCs w:val="24"/>
              </w:rPr>
            </w:pPr>
            <w:r>
              <w:rPr>
                <w:sz w:val="24"/>
                <w:szCs w:val="24"/>
              </w:rPr>
              <w:t>2 пунктуацион</w:t>
            </w:r>
          </w:p>
          <w:p w:rsidR="00B104BA" w:rsidRPr="003B586F" w:rsidRDefault="00B104BA" w:rsidP="003B586F">
            <w:pPr>
              <w:rPr>
                <w:sz w:val="24"/>
                <w:szCs w:val="24"/>
              </w:rPr>
            </w:pPr>
            <w:r>
              <w:rPr>
                <w:sz w:val="24"/>
                <w:szCs w:val="24"/>
              </w:rPr>
              <w:t>1</w:t>
            </w:r>
            <w:r w:rsidRPr="003B586F">
              <w:rPr>
                <w:sz w:val="24"/>
                <w:szCs w:val="24"/>
              </w:rPr>
              <w:t>грамматик хата бар.</w:t>
            </w:r>
          </w:p>
        </w:tc>
        <w:tc>
          <w:tcPr>
            <w:tcW w:w="1558" w:type="dxa"/>
          </w:tcPr>
          <w:p w:rsidR="00B104BA" w:rsidRPr="003B586F" w:rsidRDefault="00B104BA" w:rsidP="003B586F">
            <w:pPr>
              <w:rPr>
                <w:sz w:val="24"/>
                <w:szCs w:val="24"/>
              </w:rPr>
            </w:pPr>
            <w:r w:rsidRPr="003B586F">
              <w:rPr>
                <w:sz w:val="24"/>
                <w:szCs w:val="24"/>
              </w:rPr>
              <w:t>«3»ле билгесе куела.</w:t>
            </w:r>
          </w:p>
        </w:tc>
      </w:tr>
      <w:tr w:rsidR="00B104BA" w:rsidRPr="003B586F" w:rsidTr="003B586F">
        <w:trPr>
          <w:trHeight w:val="1932"/>
        </w:trPr>
        <w:tc>
          <w:tcPr>
            <w:tcW w:w="499" w:type="dxa"/>
          </w:tcPr>
          <w:p w:rsidR="00B104BA" w:rsidRPr="003B586F" w:rsidRDefault="00B104BA" w:rsidP="003B586F">
            <w:pPr>
              <w:rPr>
                <w:sz w:val="24"/>
                <w:szCs w:val="24"/>
              </w:rPr>
            </w:pPr>
            <w:r w:rsidRPr="003B586F">
              <w:rPr>
                <w:sz w:val="24"/>
                <w:szCs w:val="24"/>
              </w:rPr>
              <w:t>4</w:t>
            </w:r>
          </w:p>
        </w:tc>
        <w:tc>
          <w:tcPr>
            <w:tcW w:w="4998" w:type="dxa"/>
          </w:tcPr>
          <w:p w:rsidR="00B104BA" w:rsidRDefault="00B104BA" w:rsidP="003B586F">
            <w:pPr>
              <w:rPr>
                <w:sz w:val="24"/>
                <w:szCs w:val="24"/>
              </w:rPr>
            </w:pPr>
            <w:r w:rsidRPr="003B586F">
              <w:rPr>
                <w:sz w:val="24"/>
                <w:szCs w:val="24"/>
              </w:rPr>
              <w:t xml:space="preserve">Тексттагы эзлеклелек язмада сакланмаган; стиль бердәмлеге юк; </w:t>
            </w:r>
          </w:p>
          <w:p w:rsidR="00B104BA" w:rsidRDefault="00B104BA" w:rsidP="003B586F">
            <w:pPr>
              <w:rPr>
                <w:sz w:val="24"/>
                <w:szCs w:val="24"/>
              </w:rPr>
            </w:pPr>
            <w:r w:rsidRPr="003B586F">
              <w:rPr>
                <w:sz w:val="24"/>
                <w:szCs w:val="24"/>
              </w:rPr>
              <w:t xml:space="preserve">сүзләр һәм җөмләләр бәйләнешендә хаталар бар; </w:t>
            </w:r>
          </w:p>
          <w:p w:rsidR="00B104BA" w:rsidRPr="003B586F" w:rsidRDefault="00B104BA" w:rsidP="003B586F">
            <w:pPr>
              <w:rPr>
                <w:sz w:val="24"/>
                <w:szCs w:val="24"/>
              </w:rPr>
            </w:pPr>
            <w:r w:rsidRPr="003B586F">
              <w:rPr>
                <w:sz w:val="24"/>
                <w:szCs w:val="24"/>
              </w:rPr>
              <w:t>фактик һәм техник хаталар күп.</w:t>
            </w:r>
          </w:p>
        </w:tc>
        <w:tc>
          <w:tcPr>
            <w:tcW w:w="2552" w:type="dxa"/>
          </w:tcPr>
          <w:p w:rsidR="00B104BA" w:rsidRDefault="00B104BA" w:rsidP="003B586F">
            <w:pPr>
              <w:rPr>
                <w:sz w:val="24"/>
                <w:szCs w:val="24"/>
              </w:rPr>
            </w:pPr>
            <w:r w:rsidRPr="003B586F">
              <w:rPr>
                <w:sz w:val="24"/>
                <w:szCs w:val="24"/>
              </w:rPr>
              <w:t>Орфографик хаталарның саны —3 тән,</w:t>
            </w:r>
            <w:r w:rsidRPr="003B586F">
              <w:rPr>
                <w:sz w:val="24"/>
                <w:szCs w:val="24"/>
              </w:rPr>
              <w:tab/>
            </w:r>
            <w:r w:rsidRPr="003B586F">
              <w:rPr>
                <w:spacing w:val="-1"/>
                <w:sz w:val="24"/>
                <w:szCs w:val="24"/>
              </w:rPr>
              <w:t xml:space="preserve">пунктуацион </w:t>
            </w:r>
            <w:r w:rsidRPr="003B586F">
              <w:rPr>
                <w:sz w:val="24"/>
                <w:szCs w:val="24"/>
              </w:rPr>
              <w:t>хаталарның саны — 2 дән,</w:t>
            </w:r>
            <w:r w:rsidRPr="003B586F">
              <w:rPr>
                <w:sz w:val="24"/>
                <w:szCs w:val="24"/>
              </w:rPr>
              <w:tab/>
            </w:r>
            <w:r w:rsidRPr="003B586F">
              <w:rPr>
                <w:sz w:val="24"/>
                <w:szCs w:val="24"/>
              </w:rPr>
              <w:tab/>
            </w:r>
          </w:p>
          <w:p w:rsidR="00B104BA" w:rsidRPr="003B586F" w:rsidRDefault="00B104BA" w:rsidP="003B586F">
            <w:pPr>
              <w:rPr>
                <w:sz w:val="24"/>
                <w:szCs w:val="24"/>
              </w:rPr>
            </w:pPr>
            <w:r w:rsidRPr="003B586F">
              <w:rPr>
                <w:sz w:val="24"/>
                <w:szCs w:val="24"/>
              </w:rPr>
              <w:t>грамм</w:t>
            </w:r>
            <w:r>
              <w:rPr>
                <w:sz w:val="24"/>
                <w:szCs w:val="24"/>
              </w:rPr>
              <w:t>атик хаталарның саны</w:t>
            </w:r>
            <w:r>
              <w:rPr>
                <w:sz w:val="24"/>
                <w:szCs w:val="24"/>
              </w:rPr>
              <w:tab/>
              <w:t>3</w:t>
            </w:r>
            <w:r w:rsidRPr="003B586F">
              <w:rPr>
                <w:sz w:val="24"/>
                <w:szCs w:val="24"/>
              </w:rPr>
              <w:t>тән артык.</w:t>
            </w:r>
          </w:p>
        </w:tc>
        <w:tc>
          <w:tcPr>
            <w:tcW w:w="1558" w:type="dxa"/>
          </w:tcPr>
          <w:p w:rsidR="00B104BA" w:rsidRPr="003B586F" w:rsidRDefault="00B104BA" w:rsidP="003B586F">
            <w:pPr>
              <w:rPr>
                <w:sz w:val="24"/>
                <w:szCs w:val="24"/>
              </w:rPr>
            </w:pPr>
            <w:r w:rsidRPr="003B586F">
              <w:rPr>
                <w:sz w:val="24"/>
                <w:szCs w:val="24"/>
              </w:rPr>
              <w:t>«2»ле билгесе куела.</w:t>
            </w:r>
          </w:p>
        </w:tc>
      </w:tr>
    </w:tbl>
    <w:p w:rsidR="00B104BA" w:rsidRDefault="00B104BA">
      <w:pPr>
        <w:spacing w:line="256" w:lineRule="exact"/>
        <w:rPr>
          <w:sz w:val="24"/>
        </w:rPr>
        <w:sectPr w:rsidR="00B104BA">
          <w:pgSz w:w="11910" w:h="16840"/>
          <w:pgMar w:top="1040" w:right="540" w:bottom="960" w:left="620" w:header="0" w:footer="683" w:gutter="0"/>
          <w:cols w:space="720"/>
        </w:sectPr>
      </w:pPr>
      <w:r>
        <w:rPr>
          <w:sz w:val="24"/>
        </w:rPr>
        <w:t xml:space="preserve">       </w:t>
      </w:r>
    </w:p>
    <w:p w:rsidR="00B104BA" w:rsidRDefault="00B104BA" w:rsidP="00A30FC8">
      <w:pPr>
        <w:spacing w:line="272" w:lineRule="exact"/>
        <w:ind w:left="4677"/>
        <w:jc w:val="both"/>
        <w:rPr>
          <w:b/>
          <w:sz w:val="24"/>
        </w:rPr>
      </w:pPr>
      <w:r>
        <w:rPr>
          <w:b/>
          <w:sz w:val="24"/>
        </w:rPr>
        <w:lastRenderedPageBreak/>
        <w:t>Контроль диктантларны бәяләү</w:t>
      </w:r>
    </w:p>
    <w:p w:rsidR="00B104BA" w:rsidRDefault="00B104BA">
      <w:pPr>
        <w:pStyle w:val="a3"/>
        <w:spacing w:before="3"/>
        <w:ind w:left="0"/>
        <w:jc w:val="left"/>
        <w:rPr>
          <w:b/>
        </w:rPr>
      </w:pPr>
    </w:p>
    <w:tbl>
      <w:tblPr>
        <w:tblW w:w="0" w:type="auto"/>
        <w:tblInd w:w="5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1"/>
        <w:gridCol w:w="6628"/>
        <w:gridCol w:w="2693"/>
      </w:tblGrid>
      <w:tr w:rsidR="00B104BA">
        <w:trPr>
          <w:trHeight w:val="378"/>
        </w:trPr>
        <w:tc>
          <w:tcPr>
            <w:tcW w:w="461" w:type="dxa"/>
          </w:tcPr>
          <w:p w:rsidR="00B104BA" w:rsidRDefault="00B104BA">
            <w:pPr>
              <w:pStyle w:val="TableParagraph"/>
              <w:spacing w:line="268" w:lineRule="exact"/>
              <w:ind w:left="38"/>
              <w:rPr>
                <w:sz w:val="24"/>
              </w:rPr>
            </w:pPr>
            <w:r>
              <w:rPr>
                <w:sz w:val="24"/>
              </w:rPr>
              <w:t>№</w:t>
            </w:r>
          </w:p>
        </w:tc>
        <w:tc>
          <w:tcPr>
            <w:tcW w:w="6628" w:type="dxa"/>
          </w:tcPr>
          <w:p w:rsidR="00B104BA" w:rsidRDefault="00B104BA">
            <w:pPr>
              <w:pStyle w:val="TableParagraph"/>
              <w:spacing w:line="268" w:lineRule="exact"/>
              <w:ind w:left="38"/>
              <w:rPr>
                <w:sz w:val="24"/>
              </w:rPr>
            </w:pPr>
            <w:r>
              <w:rPr>
                <w:sz w:val="24"/>
              </w:rPr>
              <w:t>Таләпләр</w:t>
            </w:r>
          </w:p>
        </w:tc>
        <w:tc>
          <w:tcPr>
            <w:tcW w:w="2693" w:type="dxa"/>
          </w:tcPr>
          <w:p w:rsidR="00B104BA" w:rsidRDefault="00B104BA">
            <w:pPr>
              <w:pStyle w:val="TableParagraph"/>
              <w:spacing w:line="268" w:lineRule="exact"/>
              <w:ind w:left="40"/>
              <w:rPr>
                <w:sz w:val="24"/>
              </w:rPr>
            </w:pPr>
            <w:r>
              <w:rPr>
                <w:sz w:val="24"/>
              </w:rPr>
              <w:t>Билге</w:t>
            </w:r>
          </w:p>
        </w:tc>
      </w:tr>
      <w:tr w:rsidR="00B104BA">
        <w:trPr>
          <w:trHeight w:val="1106"/>
        </w:trPr>
        <w:tc>
          <w:tcPr>
            <w:tcW w:w="461" w:type="dxa"/>
          </w:tcPr>
          <w:p w:rsidR="00B104BA" w:rsidRDefault="00B104BA">
            <w:pPr>
              <w:pStyle w:val="TableParagraph"/>
              <w:spacing w:line="270" w:lineRule="exact"/>
              <w:ind w:left="38"/>
              <w:rPr>
                <w:sz w:val="24"/>
              </w:rPr>
            </w:pPr>
            <w:r>
              <w:rPr>
                <w:sz w:val="24"/>
              </w:rPr>
              <w:t>1.</w:t>
            </w:r>
          </w:p>
        </w:tc>
        <w:tc>
          <w:tcPr>
            <w:tcW w:w="6628" w:type="dxa"/>
          </w:tcPr>
          <w:p w:rsidR="00B104BA" w:rsidRDefault="00B104BA">
            <w:pPr>
              <w:pStyle w:val="TableParagraph"/>
              <w:spacing w:line="270" w:lineRule="exact"/>
              <w:ind w:left="38"/>
              <w:rPr>
                <w:sz w:val="24"/>
              </w:rPr>
            </w:pPr>
            <w:r>
              <w:rPr>
                <w:sz w:val="24"/>
              </w:rPr>
              <w:t>Орфографик Һәм пунктуацион хаталары булмаган эшкә</w:t>
            </w:r>
          </w:p>
          <w:p w:rsidR="00B104BA" w:rsidRDefault="00B104BA">
            <w:pPr>
              <w:pStyle w:val="TableParagraph"/>
              <w:spacing w:line="270" w:lineRule="atLeast"/>
              <w:ind w:left="38" w:right="26"/>
              <w:jc w:val="both"/>
              <w:rPr>
                <w:sz w:val="24"/>
              </w:rPr>
            </w:pPr>
            <w:r>
              <w:rPr>
                <w:i/>
                <w:sz w:val="24"/>
              </w:rPr>
              <w:t xml:space="preserve">Искәрмә. </w:t>
            </w:r>
            <w:r>
              <w:rPr>
                <w:sz w:val="24"/>
              </w:rPr>
              <w:t>Орфографик (яки пунктуацион) хаталы пөхтә башкарылган эшкә яки бер үк хата бер үк сүзләрдә кабатланса һәм бер пунктуацион хаталы эшкә</w:t>
            </w:r>
          </w:p>
        </w:tc>
        <w:tc>
          <w:tcPr>
            <w:tcW w:w="2693" w:type="dxa"/>
          </w:tcPr>
          <w:p w:rsidR="00B104BA" w:rsidRDefault="00B104BA">
            <w:pPr>
              <w:pStyle w:val="TableParagraph"/>
              <w:ind w:left="40"/>
              <w:rPr>
                <w:sz w:val="24"/>
              </w:rPr>
            </w:pPr>
            <w:r>
              <w:rPr>
                <w:sz w:val="24"/>
              </w:rPr>
              <w:t>«5»ле билгесе куела. «5» ле билгесе куела ала.</w:t>
            </w:r>
          </w:p>
        </w:tc>
      </w:tr>
      <w:tr w:rsidR="00B104BA">
        <w:trPr>
          <w:trHeight w:val="1379"/>
        </w:trPr>
        <w:tc>
          <w:tcPr>
            <w:tcW w:w="461" w:type="dxa"/>
          </w:tcPr>
          <w:p w:rsidR="00B104BA" w:rsidRDefault="00B104BA">
            <w:pPr>
              <w:pStyle w:val="TableParagraph"/>
              <w:spacing w:line="268" w:lineRule="exact"/>
              <w:ind w:left="38"/>
              <w:rPr>
                <w:sz w:val="24"/>
              </w:rPr>
            </w:pPr>
            <w:r>
              <w:rPr>
                <w:sz w:val="24"/>
              </w:rPr>
              <w:t>2.</w:t>
            </w:r>
          </w:p>
        </w:tc>
        <w:tc>
          <w:tcPr>
            <w:tcW w:w="6628" w:type="dxa"/>
          </w:tcPr>
          <w:p w:rsidR="00B104BA" w:rsidRDefault="00B104BA">
            <w:pPr>
              <w:pStyle w:val="TableParagraph"/>
              <w:spacing w:line="268" w:lineRule="exact"/>
              <w:ind w:left="38"/>
              <w:rPr>
                <w:sz w:val="24"/>
              </w:rPr>
            </w:pPr>
            <w:r>
              <w:rPr>
                <w:sz w:val="24"/>
              </w:rPr>
              <w:t>1 орфографик, 1 пунктуацион хатасы булган эшкә</w:t>
            </w:r>
          </w:p>
          <w:p w:rsidR="00B104BA" w:rsidRDefault="00B104BA">
            <w:pPr>
              <w:pStyle w:val="TableParagraph"/>
              <w:spacing w:line="270" w:lineRule="atLeast"/>
              <w:ind w:left="38" w:right="26"/>
              <w:jc w:val="both"/>
              <w:rPr>
                <w:sz w:val="24"/>
              </w:rPr>
            </w:pPr>
            <w:r>
              <w:rPr>
                <w:i/>
                <w:sz w:val="24"/>
              </w:rPr>
              <w:t xml:space="preserve">Искәрмә. </w:t>
            </w:r>
            <w:r>
              <w:rPr>
                <w:sz w:val="24"/>
              </w:rPr>
              <w:t>1 орфографик, 2 пунктуацион хаталы эшкә яки, орфографик хаталары булмыйча, 3 пунктуацион хатасы булган эшкә, яки бер төрдәге 2 орфографик Һәм 1 пунктуацион хаталы эшкә</w:t>
            </w:r>
          </w:p>
        </w:tc>
        <w:tc>
          <w:tcPr>
            <w:tcW w:w="2693" w:type="dxa"/>
          </w:tcPr>
          <w:p w:rsidR="00B104BA" w:rsidRDefault="00B104BA">
            <w:pPr>
              <w:pStyle w:val="TableParagraph"/>
              <w:spacing w:line="268" w:lineRule="exact"/>
              <w:ind w:left="40"/>
              <w:rPr>
                <w:sz w:val="24"/>
              </w:rPr>
            </w:pPr>
            <w:r>
              <w:rPr>
                <w:sz w:val="24"/>
              </w:rPr>
              <w:t>«4»лебилгесе куела.</w:t>
            </w:r>
          </w:p>
          <w:p w:rsidR="00B104BA" w:rsidRDefault="00B104BA">
            <w:pPr>
              <w:pStyle w:val="TableParagraph"/>
              <w:ind w:left="40"/>
              <w:rPr>
                <w:sz w:val="24"/>
              </w:rPr>
            </w:pPr>
            <w:r>
              <w:rPr>
                <w:sz w:val="24"/>
              </w:rPr>
              <w:t>«4»ле билгесе куела.</w:t>
            </w:r>
          </w:p>
        </w:tc>
      </w:tr>
      <w:tr w:rsidR="00B104BA">
        <w:trPr>
          <w:trHeight w:val="828"/>
        </w:trPr>
        <w:tc>
          <w:tcPr>
            <w:tcW w:w="461" w:type="dxa"/>
          </w:tcPr>
          <w:p w:rsidR="00B104BA" w:rsidRDefault="00B104BA">
            <w:pPr>
              <w:pStyle w:val="TableParagraph"/>
              <w:spacing w:line="268" w:lineRule="exact"/>
              <w:ind w:left="38"/>
              <w:rPr>
                <w:sz w:val="24"/>
              </w:rPr>
            </w:pPr>
            <w:r>
              <w:rPr>
                <w:sz w:val="24"/>
              </w:rPr>
              <w:t>3.</w:t>
            </w:r>
          </w:p>
        </w:tc>
        <w:tc>
          <w:tcPr>
            <w:tcW w:w="6628" w:type="dxa"/>
          </w:tcPr>
          <w:p w:rsidR="00B104BA" w:rsidRDefault="00B104BA">
            <w:pPr>
              <w:pStyle w:val="TableParagraph"/>
              <w:spacing w:line="268" w:lineRule="exact"/>
              <w:ind w:left="38"/>
              <w:rPr>
                <w:sz w:val="24"/>
              </w:rPr>
            </w:pPr>
            <w:r>
              <w:rPr>
                <w:sz w:val="24"/>
              </w:rPr>
              <w:t>2 орфографик, 1—3 пунктуацион хаталы, 2 төзәтүле эшкә</w:t>
            </w:r>
          </w:p>
          <w:p w:rsidR="00B104BA" w:rsidRDefault="00B104BA">
            <w:pPr>
              <w:pStyle w:val="TableParagraph"/>
              <w:spacing w:line="270" w:lineRule="atLeast"/>
              <w:ind w:left="38"/>
              <w:rPr>
                <w:sz w:val="24"/>
              </w:rPr>
            </w:pPr>
            <w:r>
              <w:rPr>
                <w:i/>
                <w:sz w:val="24"/>
              </w:rPr>
              <w:t xml:space="preserve">Искәрмә. </w:t>
            </w:r>
            <w:r>
              <w:rPr>
                <w:sz w:val="24"/>
              </w:rPr>
              <w:t>4 пунктуацион, 1 орфографик хаталы эшкә яки бер төрдәге 5 орфографик, 4 пунктуацион хаталы эшкә</w:t>
            </w:r>
          </w:p>
        </w:tc>
        <w:tc>
          <w:tcPr>
            <w:tcW w:w="2693" w:type="dxa"/>
          </w:tcPr>
          <w:p w:rsidR="00B104BA" w:rsidRDefault="00B104BA">
            <w:pPr>
              <w:pStyle w:val="TableParagraph"/>
              <w:spacing w:line="268" w:lineRule="exact"/>
              <w:ind w:left="40"/>
              <w:rPr>
                <w:sz w:val="24"/>
              </w:rPr>
            </w:pPr>
            <w:r>
              <w:rPr>
                <w:sz w:val="24"/>
              </w:rPr>
              <w:t>«3»ле билгесе куела.</w:t>
            </w:r>
          </w:p>
          <w:p w:rsidR="00B104BA" w:rsidRDefault="00B104BA">
            <w:pPr>
              <w:pStyle w:val="TableParagraph"/>
              <w:ind w:left="40"/>
              <w:rPr>
                <w:sz w:val="24"/>
              </w:rPr>
            </w:pPr>
            <w:r>
              <w:rPr>
                <w:sz w:val="24"/>
              </w:rPr>
              <w:t>«3»ле билгесе куела ала.</w:t>
            </w:r>
          </w:p>
        </w:tc>
      </w:tr>
      <w:tr w:rsidR="00B104BA">
        <w:trPr>
          <w:trHeight w:val="285"/>
        </w:trPr>
        <w:tc>
          <w:tcPr>
            <w:tcW w:w="461" w:type="dxa"/>
          </w:tcPr>
          <w:p w:rsidR="00B104BA" w:rsidRDefault="00B104BA">
            <w:pPr>
              <w:pStyle w:val="TableParagraph"/>
              <w:spacing w:line="265" w:lineRule="exact"/>
              <w:ind w:left="38"/>
              <w:rPr>
                <w:sz w:val="24"/>
              </w:rPr>
            </w:pPr>
            <w:r>
              <w:rPr>
                <w:sz w:val="24"/>
              </w:rPr>
              <w:t>4.</w:t>
            </w:r>
          </w:p>
        </w:tc>
        <w:tc>
          <w:tcPr>
            <w:tcW w:w="6628" w:type="dxa"/>
          </w:tcPr>
          <w:p w:rsidR="00B104BA" w:rsidRDefault="00B104BA">
            <w:pPr>
              <w:pStyle w:val="TableParagraph"/>
              <w:spacing w:line="265" w:lineRule="exact"/>
              <w:ind w:left="38"/>
              <w:rPr>
                <w:sz w:val="24"/>
              </w:rPr>
            </w:pPr>
            <w:r>
              <w:rPr>
                <w:sz w:val="24"/>
              </w:rPr>
              <w:t>5 орфографик, 5 пунктуацион хаталы, 4 төзәтүле эшкә</w:t>
            </w:r>
          </w:p>
        </w:tc>
        <w:tc>
          <w:tcPr>
            <w:tcW w:w="2693" w:type="dxa"/>
          </w:tcPr>
          <w:p w:rsidR="00B104BA" w:rsidRDefault="00B104BA">
            <w:pPr>
              <w:pStyle w:val="TableParagraph"/>
              <w:spacing w:line="265" w:lineRule="exact"/>
              <w:ind w:left="40"/>
              <w:rPr>
                <w:sz w:val="24"/>
              </w:rPr>
            </w:pPr>
            <w:r>
              <w:rPr>
                <w:sz w:val="24"/>
              </w:rPr>
              <w:t>«2»ле билгесе куела.</w:t>
            </w:r>
          </w:p>
        </w:tc>
      </w:tr>
    </w:tbl>
    <w:p w:rsidR="00B104BA" w:rsidRPr="00A30FC8" w:rsidRDefault="00B104BA" w:rsidP="00A30FC8">
      <w:pPr>
        <w:pStyle w:val="a3"/>
        <w:ind w:left="1437"/>
        <w:jc w:val="center"/>
        <w:rPr>
          <w:b/>
        </w:rPr>
      </w:pPr>
      <w:r w:rsidRPr="00A30FC8">
        <w:rPr>
          <w:b/>
        </w:rPr>
        <w:t>Грамматик биремле диктантларны бәяләү</w:t>
      </w:r>
    </w:p>
    <w:p w:rsidR="00B104BA" w:rsidRPr="00793F72" w:rsidRDefault="00B104BA">
      <w:pPr>
        <w:pStyle w:val="a3"/>
        <w:ind w:right="590"/>
        <w:rPr>
          <w:lang w:val="tt-RU"/>
        </w:rPr>
      </w:pPr>
      <w:r>
        <w:t>Грамматик биремле диктантлар күләме ягыннан, контроль диктантлар белән чагыштырганда, 10—15 сүзгә кимрәк була.</w:t>
      </w:r>
      <w:r>
        <w:rPr>
          <w:lang w:val="tt-RU"/>
        </w:rPr>
        <w:t xml:space="preserve"> </w:t>
      </w:r>
      <w:r w:rsidRPr="00A30FC8">
        <w:rPr>
          <w:lang w:val="tt-RU"/>
        </w:rPr>
        <w:t>Аларны тикшерү һәм бәяләү контроль диктантлардагы кебек</w:t>
      </w:r>
      <w:r>
        <w:rPr>
          <w:lang w:val="tt-RU"/>
        </w:rPr>
        <w:t xml:space="preserve"> </w:t>
      </w:r>
      <w:r w:rsidRPr="00A30FC8">
        <w:rPr>
          <w:lang w:val="tt-RU"/>
        </w:rPr>
        <w:t>үк эшләнсә дә, мондый диктантларга ике билге куела: беренчесе— диктантка, икенчесе — грамматик биремне башкару</w:t>
      </w:r>
      <w:r>
        <w:rPr>
          <w:lang w:val="tt-RU"/>
        </w:rPr>
        <w:t xml:space="preserve"> </w:t>
      </w:r>
      <w:r w:rsidRPr="00A30FC8">
        <w:rPr>
          <w:lang w:val="tt-RU"/>
        </w:rPr>
        <w:t xml:space="preserve">сыйфатына. </w:t>
      </w:r>
      <w:r w:rsidRPr="00793F72">
        <w:rPr>
          <w:lang w:val="tt-RU"/>
        </w:rPr>
        <w:t>Әгәр грамматик бирем бер дә ялгышсыз башкарылса, «5»ле куела. Дүрттән өч өлеше дөрес башкарылмаган грамматик биремгә уңай билге куелмый.</w:t>
      </w:r>
    </w:p>
    <w:p w:rsidR="00B104BA" w:rsidRDefault="00B104BA">
      <w:pPr>
        <w:pStyle w:val="1"/>
        <w:spacing w:line="240" w:lineRule="auto"/>
        <w:ind w:left="3915" w:right="3856"/>
        <w:jc w:val="center"/>
      </w:pPr>
      <w:r>
        <w:t>Сүзлек диктантын бәяләү</w:t>
      </w:r>
    </w:p>
    <w:p w:rsidR="00B104BA" w:rsidRDefault="00B104BA">
      <w:pPr>
        <w:pStyle w:val="a3"/>
        <w:spacing w:before="3"/>
        <w:ind w:left="0"/>
        <w:jc w:val="left"/>
        <w:rPr>
          <w:b/>
        </w:rPr>
      </w:pPr>
    </w:p>
    <w:tbl>
      <w:tblPr>
        <w:tblW w:w="0" w:type="auto"/>
        <w:tblInd w:w="6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14"/>
        <w:gridCol w:w="4928"/>
      </w:tblGrid>
      <w:tr w:rsidR="00B104BA" w:rsidTr="00A30FC8">
        <w:trPr>
          <w:trHeight w:val="377"/>
        </w:trPr>
        <w:tc>
          <w:tcPr>
            <w:tcW w:w="5014" w:type="dxa"/>
          </w:tcPr>
          <w:p w:rsidR="00B104BA" w:rsidRDefault="00B104BA" w:rsidP="00A30FC8">
            <w:pPr>
              <w:pStyle w:val="TableParagraph"/>
              <w:spacing w:line="268" w:lineRule="exact"/>
              <w:jc w:val="center"/>
              <w:rPr>
                <w:sz w:val="24"/>
              </w:rPr>
            </w:pPr>
            <w:r>
              <w:rPr>
                <w:sz w:val="24"/>
              </w:rPr>
              <w:t>Сыйныф</w:t>
            </w:r>
          </w:p>
        </w:tc>
        <w:tc>
          <w:tcPr>
            <w:tcW w:w="4928" w:type="dxa"/>
          </w:tcPr>
          <w:p w:rsidR="00B104BA" w:rsidRDefault="00B104BA" w:rsidP="00A30FC8">
            <w:pPr>
              <w:pStyle w:val="TableParagraph"/>
              <w:spacing w:line="268" w:lineRule="exact"/>
              <w:jc w:val="center"/>
              <w:rPr>
                <w:sz w:val="24"/>
              </w:rPr>
            </w:pPr>
            <w:r>
              <w:rPr>
                <w:sz w:val="24"/>
              </w:rPr>
              <w:t>Сүзләр саны</w:t>
            </w:r>
          </w:p>
        </w:tc>
      </w:tr>
      <w:tr w:rsidR="00B104BA" w:rsidTr="00A30FC8">
        <w:trPr>
          <w:trHeight w:val="244"/>
        </w:trPr>
        <w:tc>
          <w:tcPr>
            <w:tcW w:w="5014" w:type="dxa"/>
          </w:tcPr>
          <w:p w:rsidR="00B104BA" w:rsidRDefault="00B104BA" w:rsidP="00A30FC8">
            <w:pPr>
              <w:pStyle w:val="TableParagraph"/>
              <w:spacing w:line="256" w:lineRule="exact"/>
              <w:jc w:val="center"/>
              <w:rPr>
                <w:sz w:val="24"/>
              </w:rPr>
            </w:pPr>
            <w:r>
              <w:rPr>
                <w:sz w:val="24"/>
              </w:rPr>
              <w:t>5</w:t>
            </w:r>
          </w:p>
        </w:tc>
        <w:tc>
          <w:tcPr>
            <w:tcW w:w="4928" w:type="dxa"/>
          </w:tcPr>
          <w:p w:rsidR="00B104BA" w:rsidRDefault="00B104BA" w:rsidP="00A30FC8">
            <w:pPr>
              <w:pStyle w:val="TableParagraph"/>
              <w:spacing w:line="256" w:lineRule="exact"/>
              <w:jc w:val="center"/>
              <w:rPr>
                <w:sz w:val="24"/>
              </w:rPr>
            </w:pPr>
            <w:r>
              <w:rPr>
                <w:sz w:val="24"/>
              </w:rPr>
              <w:t>15-20</w:t>
            </w:r>
          </w:p>
        </w:tc>
      </w:tr>
      <w:tr w:rsidR="00B104BA" w:rsidTr="00A30FC8">
        <w:trPr>
          <w:trHeight w:val="244"/>
        </w:trPr>
        <w:tc>
          <w:tcPr>
            <w:tcW w:w="5014" w:type="dxa"/>
          </w:tcPr>
          <w:p w:rsidR="00B104BA" w:rsidRDefault="00B104BA" w:rsidP="00A30FC8">
            <w:pPr>
              <w:pStyle w:val="TableParagraph"/>
              <w:spacing w:line="256" w:lineRule="exact"/>
              <w:jc w:val="center"/>
              <w:rPr>
                <w:sz w:val="24"/>
              </w:rPr>
            </w:pPr>
            <w:r>
              <w:rPr>
                <w:sz w:val="24"/>
              </w:rPr>
              <w:t>6</w:t>
            </w:r>
          </w:p>
        </w:tc>
        <w:tc>
          <w:tcPr>
            <w:tcW w:w="4928" w:type="dxa"/>
          </w:tcPr>
          <w:p w:rsidR="00B104BA" w:rsidRDefault="00B104BA" w:rsidP="00A30FC8">
            <w:pPr>
              <w:pStyle w:val="TableParagraph"/>
              <w:spacing w:line="256" w:lineRule="exact"/>
              <w:jc w:val="center"/>
              <w:rPr>
                <w:sz w:val="24"/>
              </w:rPr>
            </w:pPr>
            <w:r>
              <w:rPr>
                <w:sz w:val="24"/>
              </w:rPr>
              <w:t>20-25</w:t>
            </w:r>
          </w:p>
        </w:tc>
      </w:tr>
      <w:tr w:rsidR="00B104BA" w:rsidTr="00A30FC8">
        <w:trPr>
          <w:trHeight w:val="244"/>
        </w:trPr>
        <w:tc>
          <w:tcPr>
            <w:tcW w:w="5014" w:type="dxa"/>
          </w:tcPr>
          <w:p w:rsidR="00B104BA" w:rsidRDefault="00B104BA" w:rsidP="00A30FC8">
            <w:pPr>
              <w:pStyle w:val="TableParagraph"/>
              <w:spacing w:line="256" w:lineRule="exact"/>
              <w:jc w:val="center"/>
              <w:rPr>
                <w:sz w:val="24"/>
              </w:rPr>
            </w:pPr>
            <w:r>
              <w:rPr>
                <w:sz w:val="24"/>
              </w:rPr>
              <w:t>7</w:t>
            </w:r>
          </w:p>
        </w:tc>
        <w:tc>
          <w:tcPr>
            <w:tcW w:w="4928" w:type="dxa"/>
          </w:tcPr>
          <w:p w:rsidR="00B104BA" w:rsidRDefault="00B104BA" w:rsidP="00A30FC8">
            <w:pPr>
              <w:pStyle w:val="TableParagraph"/>
              <w:spacing w:line="256" w:lineRule="exact"/>
              <w:jc w:val="center"/>
              <w:rPr>
                <w:sz w:val="24"/>
              </w:rPr>
            </w:pPr>
            <w:r>
              <w:rPr>
                <w:sz w:val="24"/>
              </w:rPr>
              <w:t>25-30</w:t>
            </w:r>
          </w:p>
        </w:tc>
      </w:tr>
      <w:tr w:rsidR="00B104BA" w:rsidTr="00A30FC8">
        <w:trPr>
          <w:trHeight w:val="247"/>
        </w:trPr>
        <w:tc>
          <w:tcPr>
            <w:tcW w:w="5014" w:type="dxa"/>
          </w:tcPr>
          <w:p w:rsidR="00B104BA" w:rsidRDefault="00B104BA" w:rsidP="00A30FC8">
            <w:pPr>
              <w:pStyle w:val="TableParagraph"/>
              <w:spacing w:line="258" w:lineRule="exact"/>
              <w:jc w:val="center"/>
              <w:rPr>
                <w:sz w:val="24"/>
              </w:rPr>
            </w:pPr>
            <w:r>
              <w:rPr>
                <w:sz w:val="24"/>
              </w:rPr>
              <w:t>8</w:t>
            </w:r>
          </w:p>
        </w:tc>
        <w:tc>
          <w:tcPr>
            <w:tcW w:w="4928" w:type="dxa"/>
          </w:tcPr>
          <w:p w:rsidR="00B104BA" w:rsidRDefault="00B104BA" w:rsidP="00A30FC8">
            <w:pPr>
              <w:pStyle w:val="TableParagraph"/>
              <w:spacing w:line="258" w:lineRule="exact"/>
              <w:jc w:val="center"/>
              <w:rPr>
                <w:sz w:val="24"/>
              </w:rPr>
            </w:pPr>
            <w:r>
              <w:rPr>
                <w:sz w:val="24"/>
              </w:rPr>
              <w:t>30-35</w:t>
            </w:r>
          </w:p>
        </w:tc>
      </w:tr>
      <w:tr w:rsidR="00B104BA" w:rsidTr="00A30FC8">
        <w:trPr>
          <w:trHeight w:val="244"/>
        </w:trPr>
        <w:tc>
          <w:tcPr>
            <w:tcW w:w="5014" w:type="dxa"/>
          </w:tcPr>
          <w:p w:rsidR="00B104BA" w:rsidRDefault="00B104BA" w:rsidP="00A30FC8">
            <w:pPr>
              <w:pStyle w:val="TableParagraph"/>
              <w:spacing w:line="256" w:lineRule="exact"/>
              <w:jc w:val="center"/>
              <w:rPr>
                <w:sz w:val="24"/>
              </w:rPr>
            </w:pPr>
            <w:r>
              <w:rPr>
                <w:sz w:val="24"/>
              </w:rPr>
              <w:t>9</w:t>
            </w:r>
          </w:p>
        </w:tc>
        <w:tc>
          <w:tcPr>
            <w:tcW w:w="4928" w:type="dxa"/>
          </w:tcPr>
          <w:p w:rsidR="00B104BA" w:rsidRDefault="00B104BA" w:rsidP="00A30FC8">
            <w:pPr>
              <w:pStyle w:val="TableParagraph"/>
              <w:spacing w:line="256" w:lineRule="exact"/>
              <w:jc w:val="center"/>
              <w:rPr>
                <w:sz w:val="24"/>
              </w:rPr>
            </w:pPr>
            <w:r>
              <w:rPr>
                <w:sz w:val="24"/>
              </w:rPr>
              <w:t>35-40</w:t>
            </w:r>
          </w:p>
        </w:tc>
      </w:tr>
    </w:tbl>
    <w:p w:rsidR="00B104BA" w:rsidRDefault="00B104BA">
      <w:pPr>
        <w:spacing w:line="256" w:lineRule="exact"/>
        <w:rPr>
          <w:sz w:val="24"/>
          <w:lang w:val="tt-RU"/>
        </w:rPr>
      </w:pPr>
    </w:p>
    <w:p w:rsidR="00B104BA" w:rsidRDefault="00B104BA" w:rsidP="00A30FC8">
      <w:pPr>
        <w:pStyle w:val="a3"/>
        <w:spacing w:before="71"/>
        <w:jc w:val="left"/>
        <w:rPr>
          <w:lang w:val="tt-RU"/>
        </w:rPr>
      </w:pPr>
      <w:r>
        <w:rPr>
          <w:lang w:val="tt-RU"/>
        </w:rPr>
        <w:t xml:space="preserve"> </w:t>
      </w:r>
      <w:r w:rsidRPr="00A30FC8">
        <w:rPr>
          <w:lang w:val="tt-RU"/>
        </w:rPr>
        <w:t>Хатасыз башкарылган эшкә - «5»ле,</w:t>
      </w:r>
    </w:p>
    <w:p w:rsidR="00B104BA" w:rsidRDefault="00B104BA" w:rsidP="00A30FC8">
      <w:pPr>
        <w:pStyle w:val="a3"/>
        <w:spacing w:before="71"/>
        <w:jc w:val="left"/>
        <w:rPr>
          <w:lang w:val="tt-RU"/>
        </w:rPr>
      </w:pPr>
      <w:r>
        <w:rPr>
          <w:lang w:val="tt-RU"/>
        </w:rPr>
        <w:t xml:space="preserve"> б</w:t>
      </w:r>
      <w:r w:rsidRPr="00A30FC8">
        <w:rPr>
          <w:lang w:val="tt-RU"/>
        </w:rPr>
        <w:t xml:space="preserve">ер-ике хаталы эшкә - «4» ле, </w:t>
      </w:r>
    </w:p>
    <w:p w:rsidR="00B104BA" w:rsidRPr="00A30FC8" w:rsidRDefault="00B104BA" w:rsidP="00A30FC8">
      <w:pPr>
        <w:pStyle w:val="a3"/>
        <w:spacing w:before="71"/>
        <w:jc w:val="left"/>
        <w:rPr>
          <w:lang w:val="tt-RU"/>
        </w:rPr>
      </w:pPr>
      <w:r>
        <w:rPr>
          <w:lang w:val="tt-RU"/>
        </w:rPr>
        <w:t xml:space="preserve"> </w:t>
      </w:r>
      <w:r w:rsidRPr="00A30FC8">
        <w:rPr>
          <w:lang w:val="tt-RU"/>
        </w:rPr>
        <w:t>өч яки дүрт хаталы эшкә</w:t>
      </w:r>
    </w:p>
    <w:p w:rsidR="00B104BA" w:rsidRDefault="00B104BA" w:rsidP="00A30FC8">
      <w:pPr>
        <w:pStyle w:val="a3"/>
        <w:jc w:val="left"/>
        <w:rPr>
          <w:lang w:val="tt-RU"/>
        </w:rPr>
      </w:pPr>
      <w:r w:rsidRPr="00A30FC8">
        <w:rPr>
          <w:lang w:val="tt-RU"/>
        </w:rPr>
        <w:t xml:space="preserve">«3» ле билгесе куела., </w:t>
      </w:r>
    </w:p>
    <w:p w:rsidR="00B104BA" w:rsidRPr="00A30FC8" w:rsidRDefault="00B104BA" w:rsidP="00A30FC8">
      <w:pPr>
        <w:pStyle w:val="a3"/>
        <w:jc w:val="left"/>
        <w:rPr>
          <w:lang w:val="tt-RU"/>
        </w:rPr>
      </w:pPr>
      <w:r w:rsidRPr="00A30FC8">
        <w:rPr>
          <w:lang w:val="tt-RU"/>
        </w:rPr>
        <w:t>5 хаталы эшкә “2” билгесе куела.</w:t>
      </w:r>
    </w:p>
    <w:p w:rsidR="00B104BA" w:rsidRPr="00A30FC8" w:rsidRDefault="00B104BA">
      <w:pPr>
        <w:spacing w:line="256" w:lineRule="exact"/>
        <w:rPr>
          <w:sz w:val="24"/>
          <w:lang w:val="tt-RU"/>
        </w:rPr>
        <w:sectPr w:rsidR="00B104BA" w:rsidRPr="00A30FC8">
          <w:pgSz w:w="11910" w:h="16840"/>
          <w:pgMar w:top="1120" w:right="540" w:bottom="960" w:left="620" w:header="0" w:footer="683" w:gutter="0"/>
          <w:cols w:space="720"/>
        </w:sectPr>
      </w:pPr>
    </w:p>
    <w:p w:rsidR="00B104BA" w:rsidRPr="00A30FC8" w:rsidRDefault="00B104BA">
      <w:pPr>
        <w:pStyle w:val="1"/>
        <w:spacing w:line="240" w:lineRule="auto"/>
        <w:ind w:left="657" w:hanging="41"/>
        <w:rPr>
          <w:lang w:val="tt-RU"/>
        </w:rPr>
      </w:pPr>
      <w:r w:rsidRPr="00A30FC8">
        <w:rPr>
          <w:lang w:val="tt-RU"/>
        </w:rPr>
        <w:lastRenderedPageBreak/>
        <w:t>Татар теленнэн бердэм республика тесты формасында үткәрелгән эшләрне бәяләү системасы</w:t>
      </w:r>
    </w:p>
    <w:p w:rsidR="00B104BA" w:rsidRDefault="00B104BA">
      <w:pPr>
        <w:spacing w:after="4"/>
        <w:ind w:left="657"/>
        <w:rPr>
          <w:b/>
          <w:sz w:val="24"/>
        </w:rPr>
      </w:pPr>
      <w:r>
        <w:rPr>
          <w:b/>
          <w:sz w:val="24"/>
        </w:rPr>
        <w:t>Кыска изложение (1 нче биремне) тикшерү һәм бәяләү</w:t>
      </w:r>
    </w:p>
    <w:tbl>
      <w:tblPr>
        <w:tblW w:w="0" w:type="auto"/>
        <w:tblInd w:w="6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6"/>
        <w:gridCol w:w="2417"/>
        <w:gridCol w:w="842"/>
        <w:gridCol w:w="886"/>
        <w:gridCol w:w="1323"/>
        <w:gridCol w:w="654"/>
        <w:gridCol w:w="1708"/>
        <w:gridCol w:w="852"/>
      </w:tblGrid>
      <w:tr w:rsidR="00B104BA">
        <w:trPr>
          <w:trHeight w:val="277"/>
        </w:trPr>
        <w:tc>
          <w:tcPr>
            <w:tcW w:w="816" w:type="dxa"/>
          </w:tcPr>
          <w:p w:rsidR="00B104BA" w:rsidRDefault="00B104BA">
            <w:pPr>
              <w:pStyle w:val="TableParagraph"/>
              <w:spacing w:line="258" w:lineRule="exact"/>
              <w:rPr>
                <w:b/>
                <w:sz w:val="24"/>
              </w:rPr>
            </w:pPr>
            <w:r>
              <w:rPr>
                <w:b/>
                <w:sz w:val="24"/>
              </w:rPr>
              <w:t>№</w:t>
            </w:r>
          </w:p>
        </w:tc>
        <w:tc>
          <w:tcPr>
            <w:tcW w:w="7830" w:type="dxa"/>
            <w:gridSpan w:val="6"/>
          </w:tcPr>
          <w:p w:rsidR="00B104BA" w:rsidRDefault="00B104BA">
            <w:pPr>
              <w:pStyle w:val="TableParagraph"/>
              <w:spacing w:line="258" w:lineRule="exact"/>
              <w:rPr>
                <w:b/>
                <w:sz w:val="24"/>
              </w:rPr>
            </w:pPr>
            <w:r>
              <w:rPr>
                <w:b/>
                <w:sz w:val="24"/>
              </w:rPr>
              <w:t>Критерий</w:t>
            </w:r>
          </w:p>
        </w:tc>
        <w:tc>
          <w:tcPr>
            <w:tcW w:w="852" w:type="dxa"/>
          </w:tcPr>
          <w:p w:rsidR="00B104BA" w:rsidRDefault="00B104BA">
            <w:pPr>
              <w:pStyle w:val="TableParagraph"/>
              <w:spacing w:line="258" w:lineRule="exact"/>
              <w:ind w:left="110"/>
              <w:rPr>
                <w:b/>
                <w:sz w:val="24"/>
              </w:rPr>
            </w:pPr>
            <w:r>
              <w:rPr>
                <w:b/>
                <w:sz w:val="24"/>
              </w:rPr>
              <w:t>Балл</w:t>
            </w:r>
          </w:p>
        </w:tc>
      </w:tr>
      <w:tr w:rsidR="00B104BA">
        <w:trPr>
          <w:trHeight w:val="275"/>
        </w:trPr>
        <w:tc>
          <w:tcPr>
            <w:tcW w:w="816" w:type="dxa"/>
          </w:tcPr>
          <w:p w:rsidR="00B104BA" w:rsidRDefault="00B104BA">
            <w:pPr>
              <w:pStyle w:val="TableParagraph"/>
              <w:spacing w:line="256" w:lineRule="exact"/>
              <w:rPr>
                <w:b/>
                <w:sz w:val="24"/>
              </w:rPr>
            </w:pPr>
            <w:r>
              <w:rPr>
                <w:b/>
                <w:sz w:val="24"/>
              </w:rPr>
              <w:t>ИК1</w:t>
            </w:r>
          </w:p>
        </w:tc>
        <w:tc>
          <w:tcPr>
            <w:tcW w:w="7830" w:type="dxa"/>
            <w:gridSpan w:val="6"/>
          </w:tcPr>
          <w:p w:rsidR="00B104BA" w:rsidRDefault="00B104BA">
            <w:pPr>
              <w:pStyle w:val="TableParagraph"/>
              <w:spacing w:line="256" w:lineRule="exact"/>
              <w:rPr>
                <w:b/>
                <w:sz w:val="24"/>
              </w:rPr>
            </w:pPr>
            <w:r>
              <w:rPr>
                <w:b/>
                <w:sz w:val="24"/>
              </w:rPr>
              <w:t>Изложение әчтәлеге</w:t>
            </w:r>
          </w:p>
        </w:tc>
        <w:tc>
          <w:tcPr>
            <w:tcW w:w="852" w:type="dxa"/>
          </w:tcPr>
          <w:p w:rsidR="00B104BA" w:rsidRDefault="00B104BA">
            <w:pPr>
              <w:pStyle w:val="TableParagraph"/>
              <w:ind w:left="0"/>
              <w:rPr>
                <w:sz w:val="20"/>
              </w:rPr>
            </w:pPr>
          </w:p>
        </w:tc>
      </w:tr>
      <w:tr w:rsidR="00B104BA">
        <w:trPr>
          <w:trHeight w:val="551"/>
        </w:trPr>
        <w:tc>
          <w:tcPr>
            <w:tcW w:w="816" w:type="dxa"/>
            <w:vMerge w:val="restart"/>
          </w:tcPr>
          <w:p w:rsidR="00B104BA" w:rsidRDefault="00B104BA">
            <w:pPr>
              <w:pStyle w:val="TableParagraph"/>
              <w:ind w:left="0"/>
              <w:rPr>
                <w:sz w:val="24"/>
              </w:rPr>
            </w:pPr>
          </w:p>
        </w:tc>
        <w:tc>
          <w:tcPr>
            <w:tcW w:w="7830" w:type="dxa"/>
            <w:gridSpan w:val="6"/>
          </w:tcPr>
          <w:p w:rsidR="00B104BA" w:rsidRDefault="00B104BA">
            <w:pPr>
              <w:pStyle w:val="TableParagraph"/>
              <w:spacing w:line="268" w:lineRule="exact"/>
              <w:rPr>
                <w:sz w:val="24"/>
              </w:rPr>
            </w:pPr>
            <w:r>
              <w:rPr>
                <w:sz w:val="24"/>
              </w:rPr>
              <w:t>Укучы тыңлаган текстның, эчтәлеген тулы ачкан, анда яктыртылган</w:t>
            </w:r>
          </w:p>
          <w:p w:rsidR="00B104BA" w:rsidRDefault="00B104BA">
            <w:pPr>
              <w:pStyle w:val="TableParagraph"/>
              <w:spacing w:line="264" w:lineRule="exact"/>
              <w:rPr>
                <w:sz w:val="24"/>
              </w:rPr>
            </w:pPr>
            <w:r>
              <w:rPr>
                <w:b/>
                <w:sz w:val="24"/>
              </w:rPr>
              <w:t xml:space="preserve">барлык </w:t>
            </w:r>
            <w:r>
              <w:rPr>
                <w:sz w:val="24"/>
              </w:rPr>
              <w:t>мәсьәләләр язмада урын алган</w:t>
            </w:r>
          </w:p>
        </w:tc>
        <w:tc>
          <w:tcPr>
            <w:tcW w:w="852" w:type="dxa"/>
          </w:tcPr>
          <w:p w:rsidR="00B104BA" w:rsidRDefault="00B104BA">
            <w:pPr>
              <w:pStyle w:val="TableParagraph"/>
              <w:spacing w:line="268" w:lineRule="exact"/>
              <w:ind w:left="110"/>
              <w:rPr>
                <w:sz w:val="24"/>
              </w:rPr>
            </w:pPr>
            <w:r>
              <w:rPr>
                <w:sz w:val="24"/>
              </w:rPr>
              <w:t>2</w:t>
            </w:r>
          </w:p>
        </w:tc>
      </w:tr>
      <w:tr w:rsidR="00B104BA">
        <w:trPr>
          <w:trHeight w:val="551"/>
        </w:trPr>
        <w:tc>
          <w:tcPr>
            <w:tcW w:w="816" w:type="dxa"/>
            <w:vMerge/>
            <w:tcBorders>
              <w:top w:val="nil"/>
            </w:tcBorders>
          </w:tcPr>
          <w:p w:rsidR="00B104BA" w:rsidRDefault="00B104BA">
            <w:pPr>
              <w:rPr>
                <w:sz w:val="2"/>
                <w:szCs w:val="2"/>
              </w:rPr>
            </w:pPr>
          </w:p>
        </w:tc>
        <w:tc>
          <w:tcPr>
            <w:tcW w:w="7830" w:type="dxa"/>
            <w:gridSpan w:val="6"/>
          </w:tcPr>
          <w:p w:rsidR="00B104BA" w:rsidRDefault="00B104BA">
            <w:pPr>
              <w:pStyle w:val="TableParagraph"/>
              <w:spacing w:line="268" w:lineRule="exact"/>
              <w:rPr>
                <w:b/>
                <w:sz w:val="24"/>
              </w:rPr>
            </w:pPr>
            <w:r>
              <w:rPr>
                <w:sz w:val="24"/>
              </w:rPr>
              <w:t xml:space="preserve">Текстнын әчтелеге ачылган, </w:t>
            </w:r>
            <w:r>
              <w:rPr>
                <w:b/>
                <w:sz w:val="24"/>
              </w:rPr>
              <w:t>әмма</w:t>
            </w:r>
          </w:p>
          <w:p w:rsidR="00B104BA" w:rsidRDefault="00B104BA">
            <w:pPr>
              <w:pStyle w:val="TableParagraph"/>
              <w:spacing w:line="264" w:lineRule="exact"/>
              <w:rPr>
                <w:sz w:val="24"/>
              </w:rPr>
            </w:pPr>
            <w:r>
              <w:rPr>
                <w:sz w:val="24"/>
              </w:rPr>
              <w:t>бер микротема төшеп калган (яки өстәлгән)</w:t>
            </w:r>
          </w:p>
        </w:tc>
        <w:tc>
          <w:tcPr>
            <w:tcW w:w="852" w:type="dxa"/>
          </w:tcPr>
          <w:p w:rsidR="00B104BA" w:rsidRDefault="00B104BA">
            <w:pPr>
              <w:pStyle w:val="TableParagraph"/>
              <w:spacing w:line="268" w:lineRule="exact"/>
              <w:ind w:left="110"/>
              <w:rPr>
                <w:sz w:val="24"/>
              </w:rPr>
            </w:pPr>
            <w:r>
              <w:rPr>
                <w:sz w:val="24"/>
              </w:rPr>
              <w:t>1</w:t>
            </w:r>
          </w:p>
        </w:tc>
      </w:tr>
      <w:tr w:rsidR="00B104BA">
        <w:trPr>
          <w:trHeight w:val="552"/>
        </w:trPr>
        <w:tc>
          <w:tcPr>
            <w:tcW w:w="816" w:type="dxa"/>
            <w:vMerge/>
            <w:tcBorders>
              <w:top w:val="nil"/>
            </w:tcBorders>
          </w:tcPr>
          <w:p w:rsidR="00B104BA" w:rsidRDefault="00B104BA">
            <w:pPr>
              <w:rPr>
                <w:sz w:val="2"/>
                <w:szCs w:val="2"/>
              </w:rPr>
            </w:pPr>
          </w:p>
        </w:tc>
        <w:tc>
          <w:tcPr>
            <w:tcW w:w="7830" w:type="dxa"/>
            <w:gridSpan w:val="6"/>
          </w:tcPr>
          <w:p w:rsidR="00B104BA" w:rsidRDefault="00B104BA">
            <w:pPr>
              <w:pStyle w:val="TableParagraph"/>
              <w:spacing w:line="268" w:lineRule="exact"/>
              <w:rPr>
                <w:b/>
                <w:sz w:val="24"/>
              </w:rPr>
            </w:pPr>
            <w:r>
              <w:rPr>
                <w:sz w:val="24"/>
              </w:rPr>
              <w:t xml:space="preserve">Текстнын, әчтәлеге ачылган, </w:t>
            </w:r>
            <w:r>
              <w:rPr>
                <w:b/>
                <w:sz w:val="24"/>
              </w:rPr>
              <w:t>әмма</w:t>
            </w:r>
          </w:p>
          <w:p w:rsidR="00B104BA" w:rsidRDefault="00B104BA">
            <w:pPr>
              <w:pStyle w:val="TableParagraph"/>
              <w:spacing w:line="264" w:lineRule="exact"/>
              <w:rPr>
                <w:sz w:val="24"/>
              </w:rPr>
            </w:pPr>
            <w:r>
              <w:rPr>
                <w:sz w:val="24"/>
              </w:rPr>
              <w:t>бердән артык микротема төшеп калган (яки өстәлгән)</w:t>
            </w:r>
          </w:p>
        </w:tc>
        <w:tc>
          <w:tcPr>
            <w:tcW w:w="852" w:type="dxa"/>
          </w:tcPr>
          <w:p w:rsidR="00B104BA" w:rsidRDefault="00B104BA">
            <w:pPr>
              <w:pStyle w:val="TableParagraph"/>
              <w:spacing w:line="268" w:lineRule="exact"/>
              <w:ind w:left="110"/>
              <w:rPr>
                <w:sz w:val="24"/>
              </w:rPr>
            </w:pPr>
            <w:r>
              <w:rPr>
                <w:sz w:val="24"/>
              </w:rPr>
              <w:t>0</w:t>
            </w:r>
          </w:p>
        </w:tc>
      </w:tr>
      <w:tr w:rsidR="00B104BA">
        <w:trPr>
          <w:trHeight w:val="275"/>
        </w:trPr>
        <w:tc>
          <w:tcPr>
            <w:tcW w:w="816" w:type="dxa"/>
          </w:tcPr>
          <w:p w:rsidR="00B104BA" w:rsidRDefault="00B104BA">
            <w:pPr>
              <w:pStyle w:val="TableParagraph"/>
              <w:spacing w:line="256" w:lineRule="exact"/>
              <w:rPr>
                <w:b/>
                <w:sz w:val="24"/>
              </w:rPr>
            </w:pPr>
            <w:r>
              <w:rPr>
                <w:b/>
                <w:sz w:val="24"/>
              </w:rPr>
              <w:t>ИК2</w:t>
            </w:r>
          </w:p>
        </w:tc>
        <w:tc>
          <w:tcPr>
            <w:tcW w:w="7830" w:type="dxa"/>
            <w:gridSpan w:val="6"/>
          </w:tcPr>
          <w:p w:rsidR="00B104BA" w:rsidRDefault="00B104BA">
            <w:pPr>
              <w:pStyle w:val="TableParagraph"/>
              <w:spacing w:line="256" w:lineRule="exact"/>
              <w:rPr>
                <w:b/>
                <w:sz w:val="24"/>
              </w:rPr>
            </w:pPr>
            <w:r>
              <w:rPr>
                <w:b/>
                <w:sz w:val="24"/>
              </w:rPr>
              <w:t>Башлангыч текстны жыйнакландыру</w:t>
            </w:r>
          </w:p>
        </w:tc>
        <w:tc>
          <w:tcPr>
            <w:tcW w:w="852" w:type="dxa"/>
          </w:tcPr>
          <w:p w:rsidR="00B104BA" w:rsidRDefault="00B104BA">
            <w:pPr>
              <w:pStyle w:val="TableParagraph"/>
              <w:ind w:left="0"/>
              <w:rPr>
                <w:sz w:val="20"/>
              </w:rPr>
            </w:pPr>
          </w:p>
        </w:tc>
      </w:tr>
      <w:tr w:rsidR="00B104BA">
        <w:trPr>
          <w:trHeight w:val="554"/>
        </w:trPr>
        <w:tc>
          <w:tcPr>
            <w:tcW w:w="816" w:type="dxa"/>
            <w:vMerge w:val="restart"/>
          </w:tcPr>
          <w:p w:rsidR="00B104BA" w:rsidRDefault="00B104BA">
            <w:pPr>
              <w:pStyle w:val="TableParagraph"/>
              <w:ind w:left="0"/>
              <w:rPr>
                <w:sz w:val="24"/>
              </w:rPr>
            </w:pPr>
          </w:p>
        </w:tc>
        <w:tc>
          <w:tcPr>
            <w:tcW w:w="7830" w:type="dxa"/>
            <w:gridSpan w:val="6"/>
          </w:tcPr>
          <w:p w:rsidR="00B104BA" w:rsidRDefault="00B104BA">
            <w:pPr>
              <w:pStyle w:val="TableParagraph"/>
              <w:spacing w:line="270" w:lineRule="exact"/>
              <w:rPr>
                <w:sz w:val="24"/>
              </w:rPr>
            </w:pPr>
            <w:r>
              <w:rPr>
                <w:sz w:val="24"/>
              </w:rPr>
              <w:t>Укучы текстның гомуми эчтәлеген бер яки берничә алым белән</w:t>
            </w:r>
          </w:p>
          <w:p w:rsidR="00B104BA" w:rsidRDefault="00B104BA">
            <w:pPr>
              <w:pStyle w:val="TableParagraph"/>
              <w:spacing w:line="264" w:lineRule="exact"/>
              <w:rPr>
                <w:sz w:val="24"/>
              </w:rPr>
            </w:pPr>
            <w:r>
              <w:rPr>
                <w:sz w:val="24"/>
              </w:rPr>
              <w:t>кыскарткан, жыйнакландырган</w:t>
            </w:r>
          </w:p>
        </w:tc>
        <w:tc>
          <w:tcPr>
            <w:tcW w:w="852" w:type="dxa"/>
          </w:tcPr>
          <w:p w:rsidR="00B104BA" w:rsidRDefault="00B104BA">
            <w:pPr>
              <w:pStyle w:val="TableParagraph"/>
              <w:spacing w:line="270" w:lineRule="exact"/>
              <w:ind w:left="110"/>
              <w:rPr>
                <w:sz w:val="24"/>
              </w:rPr>
            </w:pPr>
            <w:r>
              <w:rPr>
                <w:sz w:val="24"/>
              </w:rPr>
              <w:t>3</w:t>
            </w:r>
          </w:p>
        </w:tc>
      </w:tr>
      <w:tr w:rsidR="00B104BA">
        <w:trPr>
          <w:trHeight w:val="551"/>
        </w:trPr>
        <w:tc>
          <w:tcPr>
            <w:tcW w:w="816" w:type="dxa"/>
            <w:vMerge/>
            <w:tcBorders>
              <w:top w:val="nil"/>
            </w:tcBorders>
          </w:tcPr>
          <w:p w:rsidR="00B104BA" w:rsidRDefault="00B104BA">
            <w:pPr>
              <w:rPr>
                <w:sz w:val="2"/>
                <w:szCs w:val="2"/>
              </w:rPr>
            </w:pPr>
          </w:p>
        </w:tc>
        <w:tc>
          <w:tcPr>
            <w:tcW w:w="2417" w:type="dxa"/>
            <w:tcBorders>
              <w:right w:val="nil"/>
            </w:tcBorders>
          </w:tcPr>
          <w:p w:rsidR="00B104BA" w:rsidRDefault="00B104BA">
            <w:pPr>
              <w:pStyle w:val="TableParagraph"/>
              <w:tabs>
                <w:tab w:val="left" w:pos="764"/>
                <w:tab w:val="left" w:pos="1417"/>
              </w:tabs>
              <w:spacing w:line="268" w:lineRule="exact"/>
              <w:rPr>
                <w:sz w:val="24"/>
              </w:rPr>
            </w:pPr>
            <w:r>
              <w:rPr>
                <w:sz w:val="24"/>
              </w:rPr>
              <w:t>Бер</w:t>
            </w:r>
            <w:r>
              <w:rPr>
                <w:sz w:val="24"/>
              </w:rPr>
              <w:tab/>
              <w:t>яки</w:t>
            </w:r>
            <w:r>
              <w:rPr>
                <w:sz w:val="24"/>
              </w:rPr>
              <w:tab/>
              <w:t>берничә</w:t>
            </w:r>
          </w:p>
          <w:p w:rsidR="00B104BA" w:rsidRDefault="00B104BA">
            <w:pPr>
              <w:pStyle w:val="TableParagraph"/>
              <w:spacing w:line="264" w:lineRule="exact"/>
              <w:rPr>
                <w:sz w:val="24"/>
              </w:rPr>
            </w:pPr>
            <w:r>
              <w:rPr>
                <w:sz w:val="24"/>
              </w:rPr>
              <w:t>жыйнакландырган</w:t>
            </w:r>
          </w:p>
        </w:tc>
        <w:tc>
          <w:tcPr>
            <w:tcW w:w="842" w:type="dxa"/>
            <w:tcBorders>
              <w:left w:val="nil"/>
              <w:right w:val="nil"/>
            </w:tcBorders>
          </w:tcPr>
          <w:p w:rsidR="00B104BA" w:rsidRDefault="00B104BA">
            <w:pPr>
              <w:pStyle w:val="TableParagraph"/>
              <w:spacing w:line="268" w:lineRule="exact"/>
              <w:ind w:left="0" w:right="169"/>
              <w:jc w:val="right"/>
              <w:rPr>
                <w:sz w:val="24"/>
              </w:rPr>
            </w:pPr>
            <w:r>
              <w:rPr>
                <w:sz w:val="24"/>
              </w:rPr>
              <w:t>алым</w:t>
            </w:r>
          </w:p>
        </w:tc>
        <w:tc>
          <w:tcPr>
            <w:tcW w:w="886" w:type="dxa"/>
            <w:tcBorders>
              <w:left w:val="nil"/>
              <w:right w:val="nil"/>
            </w:tcBorders>
          </w:tcPr>
          <w:p w:rsidR="00B104BA" w:rsidRDefault="00B104BA">
            <w:pPr>
              <w:pStyle w:val="TableParagraph"/>
              <w:spacing w:line="268" w:lineRule="exact"/>
              <w:ind w:left="27" w:right="83"/>
              <w:jc w:val="center"/>
              <w:rPr>
                <w:sz w:val="24"/>
              </w:rPr>
            </w:pPr>
            <w:r>
              <w:rPr>
                <w:sz w:val="24"/>
              </w:rPr>
              <w:t>белән</w:t>
            </w:r>
          </w:p>
        </w:tc>
        <w:tc>
          <w:tcPr>
            <w:tcW w:w="1323" w:type="dxa"/>
            <w:tcBorders>
              <w:left w:val="nil"/>
              <w:right w:val="nil"/>
            </w:tcBorders>
          </w:tcPr>
          <w:p w:rsidR="00B104BA" w:rsidRDefault="00B104BA">
            <w:pPr>
              <w:pStyle w:val="TableParagraph"/>
              <w:spacing w:line="268" w:lineRule="exact"/>
              <w:ind w:left="114"/>
              <w:rPr>
                <w:sz w:val="24"/>
              </w:rPr>
            </w:pPr>
            <w:r>
              <w:rPr>
                <w:sz w:val="24"/>
              </w:rPr>
              <w:t>текстның,</w:t>
            </w:r>
          </w:p>
        </w:tc>
        <w:tc>
          <w:tcPr>
            <w:tcW w:w="654" w:type="dxa"/>
            <w:tcBorders>
              <w:left w:val="nil"/>
              <w:right w:val="nil"/>
            </w:tcBorders>
          </w:tcPr>
          <w:p w:rsidR="00B104BA" w:rsidRDefault="00B104BA">
            <w:pPr>
              <w:pStyle w:val="TableParagraph"/>
              <w:spacing w:line="268" w:lineRule="exact"/>
              <w:ind w:left="105"/>
              <w:rPr>
                <w:sz w:val="24"/>
              </w:rPr>
            </w:pPr>
            <w:r>
              <w:rPr>
                <w:sz w:val="24"/>
              </w:rPr>
              <w:t>ике</w:t>
            </w:r>
          </w:p>
        </w:tc>
        <w:tc>
          <w:tcPr>
            <w:tcW w:w="1708" w:type="dxa"/>
            <w:tcBorders>
              <w:left w:val="nil"/>
            </w:tcBorders>
          </w:tcPr>
          <w:p w:rsidR="00B104BA" w:rsidRDefault="00B104BA">
            <w:pPr>
              <w:pStyle w:val="TableParagraph"/>
              <w:spacing w:line="268" w:lineRule="exact"/>
              <w:ind w:left="0" w:right="101"/>
              <w:jc w:val="right"/>
              <w:rPr>
                <w:sz w:val="24"/>
              </w:rPr>
            </w:pPr>
            <w:r>
              <w:rPr>
                <w:sz w:val="24"/>
              </w:rPr>
              <w:t>микротемасын</w:t>
            </w:r>
          </w:p>
        </w:tc>
        <w:tc>
          <w:tcPr>
            <w:tcW w:w="852" w:type="dxa"/>
          </w:tcPr>
          <w:p w:rsidR="00B104BA" w:rsidRDefault="00B104BA">
            <w:pPr>
              <w:pStyle w:val="TableParagraph"/>
              <w:spacing w:line="268" w:lineRule="exact"/>
              <w:ind w:left="110"/>
              <w:rPr>
                <w:sz w:val="24"/>
              </w:rPr>
            </w:pPr>
            <w:r>
              <w:rPr>
                <w:sz w:val="24"/>
              </w:rPr>
              <w:t>2</w:t>
            </w:r>
          </w:p>
        </w:tc>
      </w:tr>
      <w:tr w:rsidR="00B104BA">
        <w:trPr>
          <w:trHeight w:val="551"/>
        </w:trPr>
        <w:tc>
          <w:tcPr>
            <w:tcW w:w="816" w:type="dxa"/>
            <w:vMerge/>
            <w:tcBorders>
              <w:top w:val="nil"/>
            </w:tcBorders>
          </w:tcPr>
          <w:p w:rsidR="00B104BA" w:rsidRDefault="00B104BA">
            <w:pPr>
              <w:rPr>
                <w:sz w:val="2"/>
                <w:szCs w:val="2"/>
              </w:rPr>
            </w:pPr>
          </w:p>
        </w:tc>
        <w:tc>
          <w:tcPr>
            <w:tcW w:w="2417" w:type="dxa"/>
            <w:tcBorders>
              <w:right w:val="nil"/>
            </w:tcBorders>
          </w:tcPr>
          <w:p w:rsidR="00B104BA" w:rsidRDefault="00B104BA">
            <w:pPr>
              <w:pStyle w:val="TableParagraph"/>
              <w:tabs>
                <w:tab w:val="left" w:pos="784"/>
                <w:tab w:val="left" w:pos="1455"/>
              </w:tabs>
              <w:spacing w:line="268" w:lineRule="exact"/>
              <w:rPr>
                <w:sz w:val="24"/>
              </w:rPr>
            </w:pPr>
            <w:r>
              <w:rPr>
                <w:sz w:val="24"/>
              </w:rPr>
              <w:t>Бер</w:t>
            </w:r>
            <w:r>
              <w:rPr>
                <w:sz w:val="24"/>
              </w:rPr>
              <w:tab/>
              <w:t>яки</w:t>
            </w:r>
            <w:r>
              <w:rPr>
                <w:sz w:val="24"/>
              </w:rPr>
              <w:tab/>
              <w:t>берничә</w:t>
            </w:r>
          </w:p>
          <w:p w:rsidR="00B104BA" w:rsidRDefault="00B104BA">
            <w:pPr>
              <w:pStyle w:val="TableParagraph"/>
              <w:spacing w:line="264" w:lineRule="exact"/>
              <w:rPr>
                <w:sz w:val="24"/>
              </w:rPr>
            </w:pPr>
            <w:r>
              <w:rPr>
                <w:sz w:val="24"/>
              </w:rPr>
              <w:t>җыйнакландырылган</w:t>
            </w:r>
          </w:p>
        </w:tc>
        <w:tc>
          <w:tcPr>
            <w:tcW w:w="842" w:type="dxa"/>
            <w:tcBorders>
              <w:left w:val="nil"/>
              <w:right w:val="nil"/>
            </w:tcBorders>
          </w:tcPr>
          <w:p w:rsidR="00B104BA" w:rsidRDefault="00B104BA">
            <w:pPr>
              <w:pStyle w:val="TableParagraph"/>
              <w:spacing w:line="268" w:lineRule="exact"/>
              <w:ind w:left="0" w:right="111"/>
              <w:jc w:val="right"/>
              <w:rPr>
                <w:sz w:val="24"/>
              </w:rPr>
            </w:pPr>
            <w:r>
              <w:rPr>
                <w:sz w:val="24"/>
              </w:rPr>
              <w:t>алым</w:t>
            </w:r>
          </w:p>
        </w:tc>
        <w:tc>
          <w:tcPr>
            <w:tcW w:w="886" w:type="dxa"/>
            <w:tcBorders>
              <w:left w:val="nil"/>
              <w:right w:val="nil"/>
            </w:tcBorders>
          </w:tcPr>
          <w:p w:rsidR="00B104BA" w:rsidRDefault="00B104BA">
            <w:pPr>
              <w:pStyle w:val="TableParagraph"/>
              <w:spacing w:line="268" w:lineRule="exact"/>
              <w:ind w:left="103" w:right="8"/>
              <w:jc w:val="center"/>
              <w:rPr>
                <w:sz w:val="24"/>
              </w:rPr>
            </w:pPr>
            <w:r>
              <w:rPr>
                <w:sz w:val="24"/>
              </w:rPr>
              <w:t>белән</w:t>
            </w:r>
          </w:p>
        </w:tc>
        <w:tc>
          <w:tcPr>
            <w:tcW w:w="1323" w:type="dxa"/>
            <w:tcBorders>
              <w:left w:val="nil"/>
              <w:right w:val="nil"/>
            </w:tcBorders>
          </w:tcPr>
          <w:p w:rsidR="00B104BA" w:rsidRDefault="00B104BA">
            <w:pPr>
              <w:pStyle w:val="TableParagraph"/>
              <w:spacing w:line="268" w:lineRule="exact"/>
              <w:ind w:left="210"/>
              <w:rPr>
                <w:sz w:val="24"/>
              </w:rPr>
            </w:pPr>
            <w:r>
              <w:rPr>
                <w:sz w:val="24"/>
              </w:rPr>
              <w:t>текстнын,</w:t>
            </w:r>
          </w:p>
        </w:tc>
        <w:tc>
          <w:tcPr>
            <w:tcW w:w="654" w:type="dxa"/>
            <w:tcBorders>
              <w:left w:val="nil"/>
              <w:right w:val="nil"/>
            </w:tcBorders>
          </w:tcPr>
          <w:p w:rsidR="00B104BA" w:rsidRDefault="00B104BA">
            <w:pPr>
              <w:pStyle w:val="TableParagraph"/>
              <w:spacing w:line="268" w:lineRule="exact"/>
              <w:ind w:left="220"/>
              <w:rPr>
                <w:sz w:val="24"/>
              </w:rPr>
            </w:pPr>
            <w:r>
              <w:rPr>
                <w:sz w:val="24"/>
              </w:rPr>
              <w:t>бер</w:t>
            </w:r>
          </w:p>
        </w:tc>
        <w:tc>
          <w:tcPr>
            <w:tcW w:w="1708" w:type="dxa"/>
            <w:tcBorders>
              <w:left w:val="nil"/>
            </w:tcBorders>
          </w:tcPr>
          <w:p w:rsidR="00B104BA" w:rsidRDefault="00B104BA">
            <w:pPr>
              <w:pStyle w:val="TableParagraph"/>
              <w:spacing w:line="268" w:lineRule="exact"/>
              <w:ind w:left="0" w:right="99"/>
              <w:jc w:val="right"/>
              <w:rPr>
                <w:sz w:val="24"/>
              </w:rPr>
            </w:pPr>
            <w:r>
              <w:rPr>
                <w:sz w:val="24"/>
              </w:rPr>
              <w:t>микротемасы</w:t>
            </w:r>
          </w:p>
        </w:tc>
        <w:tc>
          <w:tcPr>
            <w:tcW w:w="852" w:type="dxa"/>
          </w:tcPr>
          <w:p w:rsidR="00B104BA" w:rsidRDefault="00B104BA">
            <w:pPr>
              <w:pStyle w:val="TableParagraph"/>
              <w:spacing w:line="268" w:lineRule="exact"/>
              <w:ind w:left="110"/>
              <w:rPr>
                <w:sz w:val="24"/>
              </w:rPr>
            </w:pPr>
            <w:r>
              <w:rPr>
                <w:sz w:val="24"/>
              </w:rPr>
              <w:t>1</w:t>
            </w:r>
          </w:p>
        </w:tc>
      </w:tr>
      <w:tr w:rsidR="00B104BA">
        <w:trPr>
          <w:trHeight w:val="275"/>
        </w:trPr>
        <w:tc>
          <w:tcPr>
            <w:tcW w:w="816" w:type="dxa"/>
            <w:vMerge/>
            <w:tcBorders>
              <w:top w:val="nil"/>
            </w:tcBorders>
          </w:tcPr>
          <w:p w:rsidR="00B104BA" w:rsidRDefault="00B104BA">
            <w:pPr>
              <w:rPr>
                <w:sz w:val="2"/>
                <w:szCs w:val="2"/>
              </w:rPr>
            </w:pPr>
          </w:p>
        </w:tc>
        <w:tc>
          <w:tcPr>
            <w:tcW w:w="7830" w:type="dxa"/>
            <w:gridSpan w:val="6"/>
          </w:tcPr>
          <w:p w:rsidR="00B104BA" w:rsidRDefault="00B104BA">
            <w:pPr>
              <w:pStyle w:val="TableParagraph"/>
              <w:spacing w:line="256" w:lineRule="exact"/>
              <w:rPr>
                <w:b/>
                <w:sz w:val="24"/>
              </w:rPr>
            </w:pPr>
            <w:r>
              <w:rPr>
                <w:sz w:val="24"/>
              </w:rPr>
              <w:t xml:space="preserve">Текстны жыйнакландыру ечен бер алым да </w:t>
            </w:r>
            <w:r>
              <w:rPr>
                <w:b/>
                <w:sz w:val="24"/>
              </w:rPr>
              <w:t>кулланылмаган</w:t>
            </w:r>
          </w:p>
        </w:tc>
        <w:tc>
          <w:tcPr>
            <w:tcW w:w="852" w:type="dxa"/>
          </w:tcPr>
          <w:p w:rsidR="00B104BA" w:rsidRDefault="00B104BA">
            <w:pPr>
              <w:pStyle w:val="TableParagraph"/>
              <w:spacing w:line="256" w:lineRule="exact"/>
              <w:ind w:left="110"/>
              <w:rPr>
                <w:sz w:val="24"/>
              </w:rPr>
            </w:pPr>
            <w:r>
              <w:rPr>
                <w:sz w:val="24"/>
              </w:rPr>
              <w:t>0</w:t>
            </w:r>
          </w:p>
        </w:tc>
      </w:tr>
      <w:tr w:rsidR="00B104BA">
        <w:trPr>
          <w:trHeight w:val="551"/>
        </w:trPr>
        <w:tc>
          <w:tcPr>
            <w:tcW w:w="816" w:type="dxa"/>
          </w:tcPr>
          <w:p w:rsidR="00B104BA" w:rsidRDefault="00B104BA">
            <w:pPr>
              <w:pStyle w:val="TableParagraph"/>
              <w:spacing w:line="273" w:lineRule="exact"/>
              <w:rPr>
                <w:b/>
                <w:sz w:val="24"/>
              </w:rPr>
            </w:pPr>
            <w:r>
              <w:rPr>
                <w:b/>
                <w:sz w:val="24"/>
              </w:rPr>
              <w:t>ИК3</w:t>
            </w:r>
          </w:p>
        </w:tc>
        <w:tc>
          <w:tcPr>
            <w:tcW w:w="7830" w:type="dxa"/>
            <w:gridSpan w:val="6"/>
          </w:tcPr>
          <w:p w:rsidR="00B104BA" w:rsidRDefault="00B104BA">
            <w:pPr>
              <w:pStyle w:val="TableParagraph"/>
              <w:spacing w:line="273" w:lineRule="exact"/>
              <w:rPr>
                <w:b/>
                <w:sz w:val="24"/>
              </w:rPr>
            </w:pPr>
            <w:r>
              <w:rPr>
                <w:b/>
                <w:sz w:val="24"/>
              </w:rPr>
              <w:t>Изложениеның мәгънә бөтенлеге, бәйләнешле сөйләм һәм аның</w:t>
            </w:r>
          </w:p>
          <w:p w:rsidR="00B104BA" w:rsidRDefault="00B104BA">
            <w:pPr>
              <w:pStyle w:val="TableParagraph"/>
              <w:spacing w:line="259" w:lineRule="exact"/>
              <w:rPr>
                <w:b/>
                <w:sz w:val="24"/>
              </w:rPr>
            </w:pPr>
            <w:r>
              <w:rPr>
                <w:b/>
                <w:sz w:val="24"/>
              </w:rPr>
              <w:t>эзлеклелеге</w:t>
            </w:r>
          </w:p>
        </w:tc>
        <w:tc>
          <w:tcPr>
            <w:tcW w:w="852" w:type="dxa"/>
          </w:tcPr>
          <w:p w:rsidR="00B104BA" w:rsidRDefault="00B104BA">
            <w:pPr>
              <w:pStyle w:val="TableParagraph"/>
              <w:ind w:left="0"/>
              <w:rPr>
                <w:sz w:val="24"/>
              </w:rPr>
            </w:pPr>
          </w:p>
        </w:tc>
      </w:tr>
      <w:tr w:rsidR="00B104BA">
        <w:trPr>
          <w:trHeight w:val="1104"/>
        </w:trPr>
        <w:tc>
          <w:tcPr>
            <w:tcW w:w="816" w:type="dxa"/>
            <w:vMerge w:val="restart"/>
          </w:tcPr>
          <w:p w:rsidR="00B104BA" w:rsidRDefault="00B104BA">
            <w:pPr>
              <w:pStyle w:val="TableParagraph"/>
              <w:ind w:left="0"/>
              <w:rPr>
                <w:sz w:val="24"/>
              </w:rPr>
            </w:pPr>
          </w:p>
        </w:tc>
        <w:tc>
          <w:tcPr>
            <w:tcW w:w="7830" w:type="dxa"/>
            <w:gridSpan w:val="6"/>
          </w:tcPr>
          <w:p w:rsidR="00B104BA" w:rsidRDefault="00B104BA">
            <w:pPr>
              <w:pStyle w:val="TableParagraph"/>
              <w:ind w:right="94"/>
              <w:rPr>
                <w:sz w:val="24"/>
              </w:rPr>
            </w:pPr>
            <w:r>
              <w:rPr>
                <w:sz w:val="24"/>
              </w:rPr>
              <w:t>Укучының эшендә мәгънә бөтенлеге, сөйләмнең, бәйләнешле һәм эзлекле булуы күзәтелә:</w:t>
            </w:r>
          </w:p>
          <w:p w:rsidR="00B104BA" w:rsidRDefault="00B104BA">
            <w:pPr>
              <w:pStyle w:val="TableParagraph"/>
              <w:spacing w:line="270" w:lineRule="atLeast"/>
              <w:ind w:right="2843"/>
              <w:rPr>
                <w:sz w:val="24"/>
              </w:rPr>
            </w:pPr>
            <w:r>
              <w:rPr>
                <w:sz w:val="24"/>
              </w:rPr>
              <w:t>логик хаталар юк, эзлеклелек бозылмаган; текст кызыл юлларга дөрес буленгән</w:t>
            </w:r>
          </w:p>
        </w:tc>
        <w:tc>
          <w:tcPr>
            <w:tcW w:w="852" w:type="dxa"/>
          </w:tcPr>
          <w:p w:rsidR="00B104BA" w:rsidRDefault="00B104BA">
            <w:pPr>
              <w:pStyle w:val="TableParagraph"/>
              <w:spacing w:line="268" w:lineRule="exact"/>
              <w:ind w:left="110"/>
              <w:rPr>
                <w:sz w:val="24"/>
              </w:rPr>
            </w:pPr>
            <w:r>
              <w:rPr>
                <w:sz w:val="24"/>
              </w:rPr>
              <w:t>2</w:t>
            </w:r>
          </w:p>
        </w:tc>
      </w:tr>
      <w:tr w:rsidR="00B104BA">
        <w:trPr>
          <w:trHeight w:val="827"/>
        </w:trPr>
        <w:tc>
          <w:tcPr>
            <w:tcW w:w="816" w:type="dxa"/>
            <w:vMerge/>
            <w:tcBorders>
              <w:top w:val="nil"/>
            </w:tcBorders>
          </w:tcPr>
          <w:p w:rsidR="00B104BA" w:rsidRDefault="00B104BA">
            <w:pPr>
              <w:rPr>
                <w:sz w:val="2"/>
                <w:szCs w:val="2"/>
              </w:rPr>
            </w:pPr>
          </w:p>
        </w:tc>
        <w:tc>
          <w:tcPr>
            <w:tcW w:w="7830" w:type="dxa"/>
            <w:gridSpan w:val="6"/>
          </w:tcPr>
          <w:p w:rsidR="00B104BA" w:rsidRDefault="00B104BA">
            <w:pPr>
              <w:pStyle w:val="TableParagraph"/>
              <w:spacing w:line="268" w:lineRule="exact"/>
              <w:rPr>
                <w:sz w:val="24"/>
              </w:rPr>
            </w:pPr>
            <w:r>
              <w:rPr>
                <w:sz w:val="24"/>
              </w:rPr>
              <w:t>Эштә мәгънә бөтенлеге, сөйләмнең, бәйләнешле һәм эзлекле</w:t>
            </w:r>
          </w:p>
          <w:p w:rsidR="00B104BA" w:rsidRDefault="00B104BA">
            <w:pPr>
              <w:pStyle w:val="TableParagraph"/>
              <w:spacing w:line="270" w:lineRule="atLeast"/>
              <w:ind w:right="114"/>
              <w:rPr>
                <w:sz w:val="24"/>
              </w:rPr>
            </w:pPr>
            <w:r>
              <w:rPr>
                <w:sz w:val="24"/>
              </w:rPr>
              <w:t xml:space="preserve">булуы кузәтелә, </w:t>
            </w:r>
            <w:r>
              <w:rPr>
                <w:b/>
                <w:sz w:val="24"/>
              </w:rPr>
              <w:t xml:space="preserve">әмма </w:t>
            </w:r>
            <w:r>
              <w:rPr>
                <w:sz w:val="24"/>
              </w:rPr>
              <w:t xml:space="preserve">бер логик хата бар </w:t>
            </w:r>
            <w:r>
              <w:rPr>
                <w:b/>
                <w:sz w:val="24"/>
              </w:rPr>
              <w:t xml:space="preserve">яки </w:t>
            </w:r>
            <w:r>
              <w:rPr>
                <w:sz w:val="24"/>
              </w:rPr>
              <w:t>кызыл юлны билгеләүдә бер хата</w:t>
            </w:r>
            <w:r>
              <w:rPr>
                <w:spacing w:val="-2"/>
                <w:sz w:val="24"/>
              </w:rPr>
              <w:t xml:space="preserve"> </w:t>
            </w:r>
            <w:r>
              <w:rPr>
                <w:sz w:val="24"/>
              </w:rPr>
              <w:t>бар</w:t>
            </w:r>
          </w:p>
        </w:tc>
        <w:tc>
          <w:tcPr>
            <w:tcW w:w="852" w:type="dxa"/>
          </w:tcPr>
          <w:p w:rsidR="00B104BA" w:rsidRDefault="00B104BA">
            <w:pPr>
              <w:pStyle w:val="TableParagraph"/>
              <w:spacing w:line="268" w:lineRule="exact"/>
              <w:ind w:left="110"/>
              <w:rPr>
                <w:sz w:val="24"/>
              </w:rPr>
            </w:pPr>
            <w:r>
              <w:rPr>
                <w:sz w:val="24"/>
              </w:rPr>
              <w:t>1</w:t>
            </w:r>
          </w:p>
        </w:tc>
      </w:tr>
      <w:tr w:rsidR="00B104BA">
        <w:trPr>
          <w:trHeight w:val="553"/>
        </w:trPr>
        <w:tc>
          <w:tcPr>
            <w:tcW w:w="816" w:type="dxa"/>
            <w:vMerge/>
            <w:tcBorders>
              <w:top w:val="nil"/>
            </w:tcBorders>
          </w:tcPr>
          <w:p w:rsidR="00B104BA" w:rsidRDefault="00B104BA">
            <w:pPr>
              <w:rPr>
                <w:sz w:val="2"/>
                <w:szCs w:val="2"/>
              </w:rPr>
            </w:pPr>
          </w:p>
        </w:tc>
        <w:tc>
          <w:tcPr>
            <w:tcW w:w="7830" w:type="dxa"/>
            <w:gridSpan w:val="6"/>
          </w:tcPr>
          <w:p w:rsidR="00B104BA" w:rsidRDefault="00B104BA">
            <w:pPr>
              <w:pStyle w:val="TableParagraph"/>
              <w:spacing w:line="270" w:lineRule="exact"/>
              <w:rPr>
                <w:sz w:val="24"/>
              </w:rPr>
            </w:pPr>
            <w:r>
              <w:rPr>
                <w:sz w:val="24"/>
              </w:rPr>
              <w:t xml:space="preserve">Эштә коммуникатив (аралашуга караган) мәгънә сакланган, </w:t>
            </w:r>
            <w:r>
              <w:rPr>
                <w:b/>
                <w:sz w:val="24"/>
              </w:rPr>
              <w:t xml:space="preserve">әмма </w:t>
            </w:r>
            <w:r>
              <w:rPr>
                <w:sz w:val="24"/>
              </w:rPr>
              <w:t>бердән</w:t>
            </w:r>
          </w:p>
          <w:p w:rsidR="00B104BA" w:rsidRDefault="00B104BA">
            <w:pPr>
              <w:pStyle w:val="TableParagraph"/>
              <w:spacing w:line="264" w:lineRule="exact"/>
              <w:rPr>
                <w:sz w:val="24"/>
              </w:rPr>
            </w:pPr>
            <w:r>
              <w:rPr>
                <w:sz w:val="24"/>
              </w:rPr>
              <w:t xml:space="preserve">артык логик хата </w:t>
            </w:r>
            <w:r>
              <w:rPr>
                <w:b/>
                <w:sz w:val="24"/>
              </w:rPr>
              <w:t xml:space="preserve">яки </w:t>
            </w:r>
            <w:r>
              <w:rPr>
                <w:sz w:val="24"/>
              </w:rPr>
              <w:t>кызыл юлны билгеләүдә ике хата жибәрелгән</w:t>
            </w:r>
          </w:p>
        </w:tc>
        <w:tc>
          <w:tcPr>
            <w:tcW w:w="852" w:type="dxa"/>
          </w:tcPr>
          <w:p w:rsidR="00B104BA" w:rsidRDefault="00B104BA">
            <w:pPr>
              <w:pStyle w:val="TableParagraph"/>
              <w:spacing w:line="270" w:lineRule="exact"/>
              <w:ind w:left="110"/>
              <w:rPr>
                <w:sz w:val="24"/>
              </w:rPr>
            </w:pPr>
            <w:r>
              <w:rPr>
                <w:sz w:val="24"/>
              </w:rPr>
              <w:t>0</w:t>
            </w:r>
          </w:p>
        </w:tc>
      </w:tr>
      <w:tr w:rsidR="00B104BA">
        <w:trPr>
          <w:trHeight w:val="551"/>
        </w:trPr>
        <w:tc>
          <w:tcPr>
            <w:tcW w:w="8646" w:type="dxa"/>
            <w:gridSpan w:val="7"/>
          </w:tcPr>
          <w:p w:rsidR="00B104BA" w:rsidRDefault="00B104BA">
            <w:pPr>
              <w:pStyle w:val="TableParagraph"/>
              <w:spacing w:line="276" w:lineRule="exact"/>
              <w:ind w:right="63"/>
              <w:rPr>
                <w:b/>
                <w:sz w:val="24"/>
              </w:rPr>
            </w:pPr>
            <w:r>
              <w:rPr>
                <w:b/>
                <w:sz w:val="24"/>
              </w:rPr>
              <w:t>ИК1-ИКЗ күрсәткечләре буенча изложение өчен жыела торган иң югары балл</w:t>
            </w:r>
          </w:p>
        </w:tc>
        <w:tc>
          <w:tcPr>
            <w:tcW w:w="852" w:type="dxa"/>
          </w:tcPr>
          <w:p w:rsidR="00B104BA" w:rsidRDefault="00B104BA">
            <w:pPr>
              <w:pStyle w:val="TableParagraph"/>
              <w:spacing w:line="268" w:lineRule="exact"/>
              <w:ind w:left="110"/>
              <w:rPr>
                <w:sz w:val="24"/>
              </w:rPr>
            </w:pPr>
            <w:r>
              <w:rPr>
                <w:sz w:val="24"/>
              </w:rPr>
              <w:t>7</w:t>
            </w:r>
          </w:p>
        </w:tc>
      </w:tr>
    </w:tbl>
    <w:p w:rsidR="00B104BA" w:rsidRDefault="00B104BA">
      <w:pPr>
        <w:pStyle w:val="a3"/>
        <w:spacing w:before="11"/>
        <w:ind w:left="0"/>
        <w:jc w:val="left"/>
        <w:rPr>
          <w:b/>
          <w:sz w:val="15"/>
        </w:rPr>
      </w:pPr>
    </w:p>
    <w:p w:rsidR="00B104BA" w:rsidRDefault="00B104BA">
      <w:pPr>
        <w:spacing w:before="90"/>
        <w:ind w:left="1365"/>
        <w:rPr>
          <w:b/>
          <w:sz w:val="24"/>
        </w:rPr>
      </w:pPr>
      <w:r>
        <w:rPr>
          <w:b/>
          <w:sz w:val="24"/>
        </w:rPr>
        <w:t>II нче биремне тикшеру</w:t>
      </w:r>
      <w:r>
        <w:rPr>
          <w:b/>
          <w:spacing w:val="56"/>
          <w:sz w:val="24"/>
        </w:rPr>
        <w:t xml:space="preserve"> </w:t>
      </w:r>
      <w:r>
        <w:rPr>
          <w:b/>
          <w:sz w:val="24"/>
        </w:rPr>
        <w:t>критерийлары</w:t>
      </w:r>
    </w:p>
    <w:p w:rsidR="00B104BA" w:rsidRDefault="00B104BA">
      <w:pPr>
        <w:spacing w:line="274" w:lineRule="exact"/>
        <w:ind w:left="1365"/>
        <w:rPr>
          <w:b/>
          <w:sz w:val="24"/>
        </w:rPr>
      </w:pPr>
      <w:r>
        <w:rPr>
          <w:b/>
          <w:sz w:val="24"/>
        </w:rPr>
        <w:t>биременә жавап тубәндәге критерийлар буенча бәяләнә.</w:t>
      </w:r>
    </w:p>
    <w:p w:rsidR="00B104BA" w:rsidRDefault="00B104BA">
      <w:pPr>
        <w:pStyle w:val="a3"/>
        <w:spacing w:after="8" w:line="274" w:lineRule="exact"/>
        <w:ind w:left="512" w:right="1126"/>
        <w:jc w:val="right"/>
      </w:pPr>
      <w:r>
        <w:t>3 нче таблица</w:t>
      </w:r>
    </w:p>
    <w:tbl>
      <w:tblPr>
        <w:tblW w:w="0" w:type="auto"/>
        <w:tblInd w:w="6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5"/>
        <w:gridCol w:w="7026"/>
        <w:gridCol w:w="1339"/>
      </w:tblGrid>
      <w:tr w:rsidR="00B104BA">
        <w:trPr>
          <w:trHeight w:val="551"/>
        </w:trPr>
        <w:tc>
          <w:tcPr>
            <w:tcW w:w="1135" w:type="dxa"/>
          </w:tcPr>
          <w:p w:rsidR="00B104BA" w:rsidRDefault="00B104BA">
            <w:pPr>
              <w:pStyle w:val="TableParagraph"/>
              <w:ind w:left="0"/>
              <w:rPr>
                <w:sz w:val="24"/>
              </w:rPr>
            </w:pPr>
          </w:p>
        </w:tc>
        <w:tc>
          <w:tcPr>
            <w:tcW w:w="7026" w:type="dxa"/>
          </w:tcPr>
          <w:p w:rsidR="00B104BA" w:rsidRDefault="00B104BA">
            <w:pPr>
              <w:pStyle w:val="TableParagraph"/>
              <w:tabs>
                <w:tab w:val="left" w:pos="1038"/>
                <w:tab w:val="left" w:pos="2395"/>
                <w:tab w:val="left" w:pos="4048"/>
                <w:tab w:val="left" w:pos="4957"/>
                <w:tab w:val="left" w:pos="5996"/>
              </w:tabs>
              <w:spacing w:before="3" w:line="272" w:lineRule="exact"/>
              <w:ind w:left="105" w:right="104"/>
              <w:rPr>
                <w:b/>
                <w:sz w:val="24"/>
              </w:rPr>
            </w:pPr>
            <w:r>
              <w:rPr>
                <w:b/>
                <w:sz w:val="24"/>
              </w:rPr>
              <w:t>Текст</w:t>
            </w:r>
            <w:r>
              <w:rPr>
                <w:b/>
                <w:sz w:val="24"/>
              </w:rPr>
              <w:tab/>
              <w:t>эчтәлеген</w:t>
            </w:r>
            <w:r>
              <w:rPr>
                <w:b/>
                <w:sz w:val="24"/>
              </w:rPr>
              <w:tab/>
              <w:t>анализлауга</w:t>
            </w:r>
            <w:r>
              <w:rPr>
                <w:b/>
                <w:sz w:val="24"/>
              </w:rPr>
              <w:tab/>
              <w:t>бәйле</w:t>
            </w:r>
            <w:r>
              <w:rPr>
                <w:b/>
                <w:sz w:val="24"/>
              </w:rPr>
              <w:tab/>
              <w:t>темага</w:t>
            </w:r>
            <w:r>
              <w:rPr>
                <w:b/>
                <w:sz w:val="24"/>
              </w:rPr>
              <w:tab/>
            </w:r>
            <w:r>
              <w:rPr>
                <w:b/>
                <w:spacing w:val="-1"/>
                <w:sz w:val="24"/>
              </w:rPr>
              <w:t xml:space="preserve">язылган </w:t>
            </w:r>
            <w:r>
              <w:rPr>
                <w:b/>
                <w:sz w:val="24"/>
              </w:rPr>
              <w:t xml:space="preserve">сочинениене </w:t>
            </w:r>
            <w:r>
              <w:rPr>
                <w:spacing w:val="5"/>
                <w:sz w:val="24"/>
              </w:rPr>
              <w:t>(</w:t>
            </w:r>
            <w:r>
              <w:rPr>
                <w:b/>
                <w:spacing w:val="5"/>
                <w:sz w:val="24"/>
              </w:rPr>
              <w:t>11.1</w:t>
            </w:r>
            <w:r>
              <w:rPr>
                <w:spacing w:val="5"/>
                <w:sz w:val="24"/>
              </w:rPr>
              <w:t xml:space="preserve">) </w:t>
            </w:r>
            <w:r>
              <w:rPr>
                <w:b/>
                <w:sz w:val="24"/>
              </w:rPr>
              <w:t>бәяләү</w:t>
            </w:r>
            <w:r>
              <w:rPr>
                <w:b/>
                <w:spacing w:val="-7"/>
                <w:sz w:val="24"/>
              </w:rPr>
              <w:t xml:space="preserve"> </w:t>
            </w:r>
            <w:r>
              <w:rPr>
                <w:b/>
                <w:sz w:val="24"/>
              </w:rPr>
              <w:t>критерийлары</w:t>
            </w:r>
          </w:p>
        </w:tc>
        <w:tc>
          <w:tcPr>
            <w:tcW w:w="1339" w:type="dxa"/>
          </w:tcPr>
          <w:p w:rsidR="00B104BA" w:rsidRDefault="00B104BA">
            <w:pPr>
              <w:pStyle w:val="TableParagraph"/>
              <w:ind w:left="0"/>
              <w:rPr>
                <w:sz w:val="24"/>
              </w:rPr>
            </w:pPr>
          </w:p>
        </w:tc>
      </w:tr>
      <w:tr w:rsidR="00B104BA">
        <w:trPr>
          <w:trHeight w:val="275"/>
        </w:trPr>
        <w:tc>
          <w:tcPr>
            <w:tcW w:w="1135" w:type="dxa"/>
          </w:tcPr>
          <w:p w:rsidR="00B104BA" w:rsidRDefault="00B104BA">
            <w:pPr>
              <w:pStyle w:val="TableParagraph"/>
              <w:spacing w:line="256" w:lineRule="exact"/>
              <w:ind w:left="264" w:right="293"/>
              <w:jc w:val="center"/>
              <w:rPr>
                <w:b/>
                <w:sz w:val="24"/>
              </w:rPr>
            </w:pPr>
            <w:r>
              <w:rPr>
                <w:b/>
                <w:sz w:val="24"/>
              </w:rPr>
              <w:t>С,К1</w:t>
            </w:r>
          </w:p>
        </w:tc>
        <w:tc>
          <w:tcPr>
            <w:tcW w:w="7026" w:type="dxa"/>
          </w:tcPr>
          <w:p w:rsidR="00B104BA" w:rsidRDefault="00B104BA">
            <w:pPr>
              <w:pStyle w:val="TableParagraph"/>
              <w:spacing w:line="256" w:lineRule="exact"/>
              <w:ind w:left="105"/>
              <w:rPr>
                <w:b/>
                <w:sz w:val="24"/>
              </w:rPr>
            </w:pPr>
            <w:r>
              <w:rPr>
                <w:b/>
                <w:sz w:val="24"/>
              </w:rPr>
              <w:t>Тексттан алынган кисәкнең мәгънәсен аңлау</w:t>
            </w:r>
          </w:p>
        </w:tc>
        <w:tc>
          <w:tcPr>
            <w:tcW w:w="1339" w:type="dxa"/>
          </w:tcPr>
          <w:p w:rsidR="00B104BA" w:rsidRDefault="00B104BA">
            <w:pPr>
              <w:pStyle w:val="TableParagraph"/>
              <w:ind w:left="0"/>
              <w:rPr>
                <w:sz w:val="20"/>
              </w:rPr>
            </w:pPr>
          </w:p>
        </w:tc>
      </w:tr>
      <w:tr w:rsidR="00B104BA">
        <w:trPr>
          <w:trHeight w:val="551"/>
        </w:trPr>
        <w:tc>
          <w:tcPr>
            <w:tcW w:w="1135" w:type="dxa"/>
            <w:vMerge w:val="restart"/>
          </w:tcPr>
          <w:p w:rsidR="00B104BA" w:rsidRDefault="00B104BA">
            <w:pPr>
              <w:pStyle w:val="TableParagraph"/>
              <w:ind w:left="0"/>
              <w:rPr>
                <w:sz w:val="24"/>
              </w:rPr>
            </w:pPr>
          </w:p>
        </w:tc>
        <w:tc>
          <w:tcPr>
            <w:tcW w:w="7026" w:type="dxa"/>
          </w:tcPr>
          <w:p w:rsidR="00B104BA" w:rsidRDefault="00B104BA">
            <w:pPr>
              <w:pStyle w:val="TableParagraph"/>
              <w:spacing w:line="268" w:lineRule="exact"/>
              <w:ind w:left="105"/>
              <w:rPr>
                <w:sz w:val="24"/>
              </w:rPr>
            </w:pPr>
            <w:r>
              <w:rPr>
                <w:sz w:val="24"/>
              </w:rPr>
              <w:t>Имтихан бирүче тексттан алынган кисәкнең эчтәлеген дөрес</w:t>
            </w:r>
          </w:p>
          <w:p w:rsidR="00B104BA" w:rsidRDefault="00B104BA">
            <w:pPr>
              <w:pStyle w:val="TableParagraph"/>
              <w:spacing w:line="264" w:lineRule="exact"/>
              <w:ind w:left="105"/>
              <w:rPr>
                <w:sz w:val="24"/>
              </w:rPr>
            </w:pPr>
            <w:r>
              <w:rPr>
                <w:sz w:val="24"/>
              </w:rPr>
              <w:t>аңлаткан. Аңлатмада хаталар юк.</w:t>
            </w:r>
          </w:p>
        </w:tc>
        <w:tc>
          <w:tcPr>
            <w:tcW w:w="1339" w:type="dxa"/>
          </w:tcPr>
          <w:p w:rsidR="00B104BA" w:rsidRDefault="00B104BA">
            <w:pPr>
              <w:pStyle w:val="TableParagraph"/>
              <w:spacing w:line="273" w:lineRule="exact"/>
              <w:ind w:left="0" w:right="390"/>
              <w:jc w:val="right"/>
              <w:rPr>
                <w:b/>
                <w:sz w:val="24"/>
              </w:rPr>
            </w:pPr>
            <w:r>
              <w:rPr>
                <w:b/>
                <w:sz w:val="24"/>
              </w:rPr>
              <w:t>2</w:t>
            </w:r>
          </w:p>
        </w:tc>
      </w:tr>
      <w:tr w:rsidR="00B104BA">
        <w:trPr>
          <w:trHeight w:val="551"/>
        </w:trPr>
        <w:tc>
          <w:tcPr>
            <w:tcW w:w="1135" w:type="dxa"/>
            <w:vMerge/>
            <w:tcBorders>
              <w:top w:val="nil"/>
            </w:tcBorders>
          </w:tcPr>
          <w:p w:rsidR="00B104BA" w:rsidRDefault="00B104BA">
            <w:pPr>
              <w:rPr>
                <w:sz w:val="2"/>
                <w:szCs w:val="2"/>
              </w:rPr>
            </w:pPr>
          </w:p>
        </w:tc>
        <w:tc>
          <w:tcPr>
            <w:tcW w:w="7026" w:type="dxa"/>
          </w:tcPr>
          <w:p w:rsidR="00B104BA" w:rsidRDefault="00B104BA">
            <w:pPr>
              <w:pStyle w:val="TableParagraph"/>
              <w:spacing w:line="268" w:lineRule="exact"/>
              <w:ind w:left="105"/>
              <w:rPr>
                <w:sz w:val="24"/>
              </w:rPr>
            </w:pPr>
            <w:r>
              <w:rPr>
                <w:sz w:val="24"/>
              </w:rPr>
              <w:t>Имтихан бируче тексттан алынган кисәкнең эчтелеген</w:t>
            </w:r>
          </w:p>
          <w:p w:rsidR="00B104BA" w:rsidRDefault="00B104BA">
            <w:pPr>
              <w:pStyle w:val="TableParagraph"/>
              <w:spacing w:line="264" w:lineRule="exact"/>
              <w:ind w:left="105"/>
              <w:rPr>
                <w:sz w:val="24"/>
              </w:rPr>
            </w:pPr>
            <w:r>
              <w:rPr>
                <w:sz w:val="24"/>
              </w:rPr>
              <w:t xml:space="preserve">гомумән дөрес аңлаткан, </w:t>
            </w:r>
            <w:r>
              <w:rPr>
                <w:b/>
                <w:sz w:val="24"/>
              </w:rPr>
              <w:t xml:space="preserve">ләкин </w:t>
            </w:r>
            <w:r>
              <w:rPr>
                <w:sz w:val="24"/>
              </w:rPr>
              <w:t>аңлатмада 1 хатасы бар.</w:t>
            </w:r>
          </w:p>
        </w:tc>
        <w:tc>
          <w:tcPr>
            <w:tcW w:w="1339" w:type="dxa"/>
          </w:tcPr>
          <w:p w:rsidR="00B104BA" w:rsidRDefault="00B104BA">
            <w:pPr>
              <w:pStyle w:val="TableParagraph"/>
              <w:spacing w:line="273" w:lineRule="exact"/>
              <w:ind w:left="0" w:right="390"/>
              <w:jc w:val="right"/>
              <w:rPr>
                <w:b/>
                <w:sz w:val="24"/>
              </w:rPr>
            </w:pPr>
            <w:r>
              <w:rPr>
                <w:b/>
                <w:sz w:val="24"/>
              </w:rPr>
              <w:t>1</w:t>
            </w:r>
          </w:p>
        </w:tc>
      </w:tr>
      <w:tr w:rsidR="00B104BA">
        <w:trPr>
          <w:trHeight w:val="1106"/>
        </w:trPr>
        <w:tc>
          <w:tcPr>
            <w:tcW w:w="1135" w:type="dxa"/>
            <w:vMerge/>
            <w:tcBorders>
              <w:top w:val="nil"/>
            </w:tcBorders>
          </w:tcPr>
          <w:p w:rsidR="00B104BA" w:rsidRDefault="00B104BA">
            <w:pPr>
              <w:rPr>
                <w:sz w:val="2"/>
                <w:szCs w:val="2"/>
              </w:rPr>
            </w:pPr>
          </w:p>
        </w:tc>
        <w:tc>
          <w:tcPr>
            <w:tcW w:w="7026" w:type="dxa"/>
          </w:tcPr>
          <w:p w:rsidR="00B104BA" w:rsidRDefault="00B104BA">
            <w:pPr>
              <w:pStyle w:val="TableParagraph"/>
              <w:ind w:left="105" w:right="104"/>
              <w:rPr>
                <w:b/>
                <w:sz w:val="24"/>
              </w:rPr>
            </w:pPr>
            <w:r>
              <w:rPr>
                <w:sz w:val="24"/>
              </w:rPr>
              <w:t xml:space="preserve">Имтихан бируче тексттан алынган кисәкнең эчтәлеген дерес аңлатмаган, </w:t>
            </w:r>
            <w:r>
              <w:rPr>
                <w:b/>
                <w:sz w:val="24"/>
              </w:rPr>
              <w:t xml:space="preserve">яки </w:t>
            </w:r>
            <w:r>
              <w:rPr>
                <w:sz w:val="24"/>
              </w:rPr>
              <w:t xml:space="preserve">имтихан бируче, тексттан алынган кисәкнең эчтәлеген аңлатканда, 2 яки күбрәк хата ясаган, </w:t>
            </w:r>
            <w:r>
              <w:rPr>
                <w:b/>
                <w:sz w:val="24"/>
              </w:rPr>
              <w:t>яки</w:t>
            </w:r>
          </w:p>
          <w:p w:rsidR="00B104BA" w:rsidRDefault="00B104BA">
            <w:pPr>
              <w:pStyle w:val="TableParagraph"/>
              <w:spacing w:line="264" w:lineRule="exact"/>
              <w:ind w:left="105"/>
              <w:rPr>
                <w:sz w:val="24"/>
              </w:rPr>
            </w:pPr>
            <w:r>
              <w:rPr>
                <w:sz w:val="24"/>
              </w:rPr>
              <w:t>тексттан алынган кисәк эчтәлегенең аңлатмасы язма эштә юк</w:t>
            </w:r>
          </w:p>
        </w:tc>
        <w:tc>
          <w:tcPr>
            <w:tcW w:w="1339" w:type="dxa"/>
          </w:tcPr>
          <w:p w:rsidR="00B104BA" w:rsidRDefault="00B104BA">
            <w:pPr>
              <w:pStyle w:val="TableParagraph"/>
              <w:spacing w:line="275" w:lineRule="exact"/>
              <w:ind w:left="0" w:right="390"/>
              <w:jc w:val="right"/>
              <w:rPr>
                <w:b/>
                <w:sz w:val="24"/>
              </w:rPr>
            </w:pPr>
            <w:r>
              <w:rPr>
                <w:b/>
                <w:sz w:val="24"/>
              </w:rPr>
              <w:t>0</w:t>
            </w:r>
          </w:p>
        </w:tc>
      </w:tr>
      <w:tr w:rsidR="00B104BA">
        <w:trPr>
          <w:trHeight w:val="275"/>
        </w:trPr>
        <w:tc>
          <w:tcPr>
            <w:tcW w:w="1135" w:type="dxa"/>
          </w:tcPr>
          <w:p w:rsidR="00B104BA" w:rsidRDefault="00B104BA">
            <w:pPr>
              <w:pStyle w:val="TableParagraph"/>
              <w:spacing w:line="256" w:lineRule="exact"/>
              <w:ind w:left="264" w:right="293"/>
              <w:jc w:val="center"/>
              <w:rPr>
                <w:b/>
                <w:sz w:val="24"/>
              </w:rPr>
            </w:pPr>
            <w:r>
              <w:rPr>
                <w:b/>
                <w:sz w:val="24"/>
              </w:rPr>
              <w:t>С,К2</w:t>
            </w:r>
          </w:p>
        </w:tc>
        <w:tc>
          <w:tcPr>
            <w:tcW w:w="7026" w:type="dxa"/>
          </w:tcPr>
          <w:p w:rsidR="00B104BA" w:rsidRDefault="00B104BA">
            <w:pPr>
              <w:pStyle w:val="TableParagraph"/>
              <w:spacing w:line="256" w:lineRule="exact"/>
              <w:ind w:left="105"/>
              <w:rPr>
                <w:b/>
                <w:sz w:val="24"/>
              </w:rPr>
            </w:pPr>
            <w:r>
              <w:rPr>
                <w:b/>
                <w:sz w:val="24"/>
              </w:rPr>
              <w:t>Дәлил-мисалларнын булуы</w:t>
            </w:r>
          </w:p>
        </w:tc>
        <w:tc>
          <w:tcPr>
            <w:tcW w:w="1339" w:type="dxa"/>
          </w:tcPr>
          <w:p w:rsidR="00B104BA" w:rsidRDefault="00B104BA">
            <w:pPr>
              <w:pStyle w:val="TableParagraph"/>
              <w:ind w:left="0"/>
              <w:rPr>
                <w:sz w:val="20"/>
              </w:rPr>
            </w:pPr>
          </w:p>
        </w:tc>
      </w:tr>
      <w:tr w:rsidR="00B104BA">
        <w:trPr>
          <w:trHeight w:val="275"/>
        </w:trPr>
        <w:tc>
          <w:tcPr>
            <w:tcW w:w="1135" w:type="dxa"/>
          </w:tcPr>
          <w:p w:rsidR="00B104BA" w:rsidRDefault="00B104BA">
            <w:pPr>
              <w:pStyle w:val="TableParagraph"/>
              <w:ind w:left="0"/>
              <w:rPr>
                <w:sz w:val="20"/>
              </w:rPr>
            </w:pPr>
          </w:p>
        </w:tc>
        <w:tc>
          <w:tcPr>
            <w:tcW w:w="7026" w:type="dxa"/>
          </w:tcPr>
          <w:p w:rsidR="00B104BA" w:rsidRDefault="00B104BA">
            <w:pPr>
              <w:pStyle w:val="TableParagraph"/>
              <w:spacing w:line="256" w:lineRule="exact"/>
              <w:ind w:left="105"/>
              <w:rPr>
                <w:sz w:val="24"/>
              </w:rPr>
            </w:pPr>
            <w:r>
              <w:rPr>
                <w:sz w:val="24"/>
              </w:rPr>
              <w:t>Имтихан бируче тексттан әлеге кисәкнең эчтелегенә туры килә</w:t>
            </w:r>
          </w:p>
        </w:tc>
        <w:tc>
          <w:tcPr>
            <w:tcW w:w="1339" w:type="dxa"/>
          </w:tcPr>
          <w:p w:rsidR="00B104BA" w:rsidRDefault="00B104BA">
            <w:pPr>
              <w:pStyle w:val="TableParagraph"/>
              <w:spacing w:line="256" w:lineRule="exact"/>
              <w:ind w:left="0" w:right="390"/>
              <w:jc w:val="right"/>
              <w:rPr>
                <w:b/>
                <w:sz w:val="24"/>
              </w:rPr>
            </w:pPr>
            <w:r>
              <w:rPr>
                <w:b/>
                <w:sz w:val="24"/>
              </w:rPr>
              <w:t>3</w:t>
            </w:r>
          </w:p>
        </w:tc>
      </w:tr>
    </w:tbl>
    <w:p w:rsidR="00B104BA" w:rsidRDefault="00B104BA">
      <w:pPr>
        <w:spacing w:line="256" w:lineRule="exact"/>
        <w:jc w:val="right"/>
        <w:rPr>
          <w:sz w:val="24"/>
        </w:rPr>
        <w:sectPr w:rsidR="00B104BA">
          <w:pgSz w:w="11910" w:h="16840"/>
          <w:pgMar w:top="1040" w:right="540" w:bottom="960" w:left="620" w:header="0" w:footer="683" w:gutter="0"/>
          <w:cols w:space="720"/>
        </w:sectPr>
      </w:pPr>
    </w:p>
    <w:tbl>
      <w:tblPr>
        <w:tblW w:w="0" w:type="auto"/>
        <w:tblInd w:w="6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5"/>
        <w:gridCol w:w="7026"/>
        <w:gridCol w:w="319"/>
        <w:gridCol w:w="1020"/>
      </w:tblGrid>
      <w:tr w:rsidR="00B104BA">
        <w:trPr>
          <w:trHeight w:val="277"/>
        </w:trPr>
        <w:tc>
          <w:tcPr>
            <w:tcW w:w="1135" w:type="dxa"/>
          </w:tcPr>
          <w:p w:rsidR="00B104BA" w:rsidRDefault="00B104BA">
            <w:pPr>
              <w:pStyle w:val="TableParagraph"/>
              <w:ind w:left="0"/>
              <w:rPr>
                <w:sz w:val="20"/>
              </w:rPr>
            </w:pPr>
          </w:p>
        </w:tc>
        <w:tc>
          <w:tcPr>
            <w:tcW w:w="7026" w:type="dxa"/>
          </w:tcPr>
          <w:p w:rsidR="00B104BA" w:rsidRDefault="00B104BA">
            <w:pPr>
              <w:pStyle w:val="TableParagraph"/>
              <w:spacing w:line="258" w:lineRule="exact"/>
              <w:ind w:left="105"/>
              <w:rPr>
                <w:sz w:val="24"/>
              </w:rPr>
            </w:pPr>
            <w:r>
              <w:rPr>
                <w:sz w:val="24"/>
              </w:rPr>
              <w:t>торган 2 дәлил-мисал китергән.</w:t>
            </w:r>
          </w:p>
        </w:tc>
        <w:tc>
          <w:tcPr>
            <w:tcW w:w="1339" w:type="dxa"/>
            <w:gridSpan w:val="2"/>
          </w:tcPr>
          <w:p w:rsidR="00B104BA" w:rsidRDefault="00B104BA">
            <w:pPr>
              <w:pStyle w:val="TableParagraph"/>
              <w:ind w:left="0"/>
              <w:rPr>
                <w:sz w:val="20"/>
              </w:rPr>
            </w:pPr>
          </w:p>
        </w:tc>
      </w:tr>
      <w:tr w:rsidR="00B104BA">
        <w:trPr>
          <w:trHeight w:val="552"/>
        </w:trPr>
        <w:tc>
          <w:tcPr>
            <w:tcW w:w="1135" w:type="dxa"/>
          </w:tcPr>
          <w:p w:rsidR="00B104BA" w:rsidRDefault="00B104BA">
            <w:pPr>
              <w:pStyle w:val="TableParagraph"/>
              <w:ind w:left="0"/>
              <w:rPr>
                <w:sz w:val="24"/>
              </w:rPr>
            </w:pPr>
          </w:p>
        </w:tc>
        <w:tc>
          <w:tcPr>
            <w:tcW w:w="7345" w:type="dxa"/>
            <w:gridSpan w:val="2"/>
          </w:tcPr>
          <w:p w:rsidR="00B104BA" w:rsidRDefault="00B104BA">
            <w:pPr>
              <w:pStyle w:val="TableParagraph"/>
              <w:spacing w:line="268" w:lineRule="exact"/>
              <w:ind w:left="105"/>
              <w:rPr>
                <w:sz w:val="24"/>
              </w:rPr>
            </w:pPr>
            <w:r>
              <w:rPr>
                <w:sz w:val="24"/>
              </w:rPr>
              <w:t>Имтихан бируче тексттан әлеге кисекнең эчтелегенә туры килә</w:t>
            </w:r>
          </w:p>
          <w:p w:rsidR="00B104BA" w:rsidRDefault="00B104BA">
            <w:pPr>
              <w:pStyle w:val="TableParagraph"/>
              <w:spacing w:line="264" w:lineRule="exact"/>
              <w:ind w:left="105"/>
              <w:rPr>
                <w:sz w:val="24"/>
              </w:rPr>
            </w:pPr>
            <w:r>
              <w:rPr>
                <w:sz w:val="24"/>
              </w:rPr>
              <w:t>торган 1 дәлил-мисал китергән.</w:t>
            </w:r>
          </w:p>
        </w:tc>
        <w:tc>
          <w:tcPr>
            <w:tcW w:w="1020" w:type="dxa"/>
          </w:tcPr>
          <w:p w:rsidR="00B104BA" w:rsidRDefault="00B104BA">
            <w:pPr>
              <w:pStyle w:val="TableParagraph"/>
              <w:spacing w:line="273" w:lineRule="exact"/>
              <w:ind w:left="0" w:right="73"/>
              <w:jc w:val="right"/>
              <w:rPr>
                <w:b/>
                <w:sz w:val="24"/>
              </w:rPr>
            </w:pPr>
            <w:r>
              <w:rPr>
                <w:b/>
                <w:sz w:val="24"/>
              </w:rPr>
              <w:t>2</w:t>
            </w:r>
          </w:p>
        </w:tc>
      </w:tr>
      <w:tr w:rsidR="00B104BA">
        <w:trPr>
          <w:trHeight w:val="275"/>
        </w:trPr>
        <w:tc>
          <w:tcPr>
            <w:tcW w:w="1135" w:type="dxa"/>
          </w:tcPr>
          <w:p w:rsidR="00B104BA" w:rsidRDefault="00B104BA">
            <w:pPr>
              <w:pStyle w:val="TableParagraph"/>
              <w:ind w:left="0"/>
              <w:rPr>
                <w:sz w:val="20"/>
              </w:rPr>
            </w:pPr>
          </w:p>
        </w:tc>
        <w:tc>
          <w:tcPr>
            <w:tcW w:w="7345" w:type="dxa"/>
            <w:gridSpan w:val="2"/>
          </w:tcPr>
          <w:p w:rsidR="00B104BA" w:rsidRDefault="00B104BA">
            <w:pPr>
              <w:pStyle w:val="TableParagraph"/>
              <w:spacing w:line="256" w:lineRule="exact"/>
              <w:ind w:left="105"/>
              <w:rPr>
                <w:sz w:val="24"/>
              </w:rPr>
            </w:pPr>
            <w:r>
              <w:rPr>
                <w:sz w:val="24"/>
              </w:rPr>
              <w:t>Имтихан бируче башка тексттан дәлил-мисаллар (-лар) китергән.</w:t>
            </w:r>
          </w:p>
        </w:tc>
        <w:tc>
          <w:tcPr>
            <w:tcW w:w="1020" w:type="dxa"/>
          </w:tcPr>
          <w:p w:rsidR="00B104BA" w:rsidRDefault="00B104BA">
            <w:pPr>
              <w:pStyle w:val="TableParagraph"/>
              <w:spacing w:line="256" w:lineRule="exact"/>
              <w:ind w:left="0" w:right="73"/>
              <w:jc w:val="right"/>
              <w:rPr>
                <w:b/>
                <w:sz w:val="24"/>
              </w:rPr>
            </w:pPr>
            <w:r>
              <w:rPr>
                <w:b/>
                <w:sz w:val="24"/>
              </w:rPr>
              <w:t>1</w:t>
            </w:r>
          </w:p>
        </w:tc>
      </w:tr>
      <w:tr w:rsidR="00B104BA">
        <w:trPr>
          <w:trHeight w:val="827"/>
        </w:trPr>
        <w:tc>
          <w:tcPr>
            <w:tcW w:w="1135" w:type="dxa"/>
          </w:tcPr>
          <w:p w:rsidR="00B104BA" w:rsidRDefault="00B104BA">
            <w:pPr>
              <w:pStyle w:val="TableParagraph"/>
              <w:ind w:left="0"/>
              <w:rPr>
                <w:sz w:val="24"/>
              </w:rPr>
            </w:pPr>
          </w:p>
        </w:tc>
        <w:tc>
          <w:tcPr>
            <w:tcW w:w="7345" w:type="dxa"/>
            <w:gridSpan w:val="2"/>
          </w:tcPr>
          <w:p w:rsidR="00B104BA" w:rsidRDefault="00B104BA">
            <w:pPr>
              <w:pStyle w:val="TableParagraph"/>
              <w:spacing w:line="268" w:lineRule="exact"/>
              <w:ind w:left="105"/>
              <w:rPr>
                <w:sz w:val="24"/>
              </w:rPr>
            </w:pPr>
            <w:r>
              <w:rPr>
                <w:sz w:val="24"/>
              </w:rPr>
              <w:t>Имтихан бируче әлеге кисәкнең эчтәлеген аңлата торган</w:t>
            </w:r>
          </w:p>
          <w:p w:rsidR="00B104BA" w:rsidRDefault="00B104BA">
            <w:pPr>
              <w:pStyle w:val="TableParagraph"/>
              <w:spacing w:line="270" w:lineRule="atLeast"/>
              <w:ind w:left="105"/>
              <w:rPr>
                <w:sz w:val="24"/>
              </w:rPr>
            </w:pPr>
            <w:r>
              <w:rPr>
                <w:sz w:val="24"/>
              </w:rPr>
              <w:t>дәлил-мисал китермәгән, яки имтихан бируче биремдәге цитатаны я аның бер өлешен дәлил-мисал итеп китергән.</w:t>
            </w:r>
          </w:p>
        </w:tc>
        <w:tc>
          <w:tcPr>
            <w:tcW w:w="1020" w:type="dxa"/>
          </w:tcPr>
          <w:p w:rsidR="00B104BA" w:rsidRDefault="00B104BA">
            <w:pPr>
              <w:pStyle w:val="TableParagraph"/>
              <w:spacing w:line="273" w:lineRule="exact"/>
              <w:ind w:left="0" w:right="73"/>
              <w:jc w:val="right"/>
              <w:rPr>
                <w:b/>
                <w:sz w:val="24"/>
              </w:rPr>
            </w:pPr>
            <w:r>
              <w:rPr>
                <w:b/>
                <w:sz w:val="24"/>
              </w:rPr>
              <w:t>0</w:t>
            </w:r>
          </w:p>
        </w:tc>
      </w:tr>
      <w:tr w:rsidR="00B104BA">
        <w:trPr>
          <w:trHeight w:val="551"/>
        </w:trPr>
        <w:tc>
          <w:tcPr>
            <w:tcW w:w="1135" w:type="dxa"/>
            <w:vMerge w:val="restart"/>
          </w:tcPr>
          <w:p w:rsidR="00B104BA" w:rsidRDefault="00B104BA">
            <w:pPr>
              <w:pStyle w:val="TableParagraph"/>
              <w:spacing w:line="273" w:lineRule="exact"/>
              <w:rPr>
                <w:b/>
                <w:sz w:val="24"/>
              </w:rPr>
            </w:pPr>
            <w:r>
              <w:rPr>
                <w:b/>
                <w:sz w:val="24"/>
              </w:rPr>
              <w:t>С,К3</w:t>
            </w:r>
          </w:p>
        </w:tc>
        <w:tc>
          <w:tcPr>
            <w:tcW w:w="7345" w:type="dxa"/>
            <w:gridSpan w:val="2"/>
          </w:tcPr>
          <w:p w:rsidR="00B104BA" w:rsidRDefault="00B104BA">
            <w:pPr>
              <w:pStyle w:val="TableParagraph"/>
              <w:tabs>
                <w:tab w:val="left" w:pos="1328"/>
                <w:tab w:val="left" w:pos="2566"/>
                <w:tab w:val="left" w:pos="3890"/>
                <w:tab w:val="left" w:pos="4866"/>
                <w:tab w:val="left" w:pos="6880"/>
              </w:tabs>
              <w:spacing w:line="276" w:lineRule="exact"/>
              <w:ind w:left="105" w:right="104"/>
              <w:rPr>
                <w:b/>
                <w:sz w:val="24"/>
              </w:rPr>
            </w:pPr>
            <w:r>
              <w:rPr>
                <w:b/>
                <w:sz w:val="24"/>
              </w:rPr>
              <w:t>Язманың</w:t>
            </w:r>
            <w:r>
              <w:rPr>
                <w:b/>
                <w:sz w:val="24"/>
              </w:rPr>
              <w:tab/>
              <w:t>мәгънәви</w:t>
            </w:r>
            <w:r>
              <w:rPr>
                <w:b/>
                <w:sz w:val="24"/>
              </w:rPr>
              <w:tab/>
              <w:t>бөтенлеге,</w:t>
            </w:r>
            <w:r>
              <w:rPr>
                <w:b/>
                <w:sz w:val="24"/>
              </w:rPr>
              <w:tab/>
              <w:t>сөйләм</w:t>
            </w:r>
            <w:r>
              <w:rPr>
                <w:b/>
                <w:sz w:val="24"/>
              </w:rPr>
              <w:tab/>
              <w:t>бәйләнешлелеге,</w:t>
            </w:r>
            <w:r>
              <w:rPr>
                <w:b/>
                <w:sz w:val="24"/>
              </w:rPr>
              <w:tab/>
              <w:t>язу эзлеклелеге</w:t>
            </w:r>
          </w:p>
        </w:tc>
        <w:tc>
          <w:tcPr>
            <w:tcW w:w="1020" w:type="dxa"/>
          </w:tcPr>
          <w:p w:rsidR="00B104BA" w:rsidRDefault="00B104BA">
            <w:pPr>
              <w:pStyle w:val="TableParagraph"/>
              <w:ind w:left="0"/>
              <w:rPr>
                <w:sz w:val="24"/>
              </w:rPr>
            </w:pPr>
          </w:p>
        </w:tc>
      </w:tr>
      <w:tr w:rsidR="00B104BA">
        <w:trPr>
          <w:trHeight w:val="1104"/>
        </w:trPr>
        <w:tc>
          <w:tcPr>
            <w:tcW w:w="1135" w:type="dxa"/>
            <w:vMerge/>
            <w:tcBorders>
              <w:top w:val="nil"/>
            </w:tcBorders>
          </w:tcPr>
          <w:p w:rsidR="00B104BA" w:rsidRDefault="00B104BA">
            <w:pPr>
              <w:rPr>
                <w:sz w:val="2"/>
                <w:szCs w:val="2"/>
              </w:rPr>
            </w:pPr>
          </w:p>
        </w:tc>
        <w:tc>
          <w:tcPr>
            <w:tcW w:w="7345" w:type="dxa"/>
            <w:gridSpan w:val="2"/>
          </w:tcPr>
          <w:p w:rsidR="00B104BA" w:rsidRDefault="00B104BA">
            <w:pPr>
              <w:pStyle w:val="TableParagraph"/>
              <w:tabs>
                <w:tab w:val="left" w:pos="1414"/>
                <w:tab w:val="left" w:pos="2889"/>
                <w:tab w:val="left" w:pos="3678"/>
                <w:tab w:val="left" w:pos="5031"/>
                <w:tab w:val="left" w:pos="6499"/>
              </w:tabs>
              <w:ind w:left="105" w:right="100"/>
              <w:rPr>
                <w:sz w:val="24"/>
              </w:rPr>
            </w:pPr>
            <w:r>
              <w:rPr>
                <w:sz w:val="24"/>
              </w:rPr>
              <w:t>Имтихан</w:t>
            </w:r>
            <w:r>
              <w:rPr>
                <w:sz w:val="24"/>
              </w:rPr>
              <w:tab/>
              <w:t>бирученең</w:t>
            </w:r>
            <w:r>
              <w:rPr>
                <w:sz w:val="24"/>
              </w:rPr>
              <w:tab/>
              <w:t>эше</w:t>
            </w:r>
            <w:r>
              <w:rPr>
                <w:sz w:val="24"/>
              </w:rPr>
              <w:tab/>
              <w:t>мәгънәви</w:t>
            </w:r>
            <w:r>
              <w:rPr>
                <w:sz w:val="24"/>
              </w:rPr>
              <w:tab/>
              <w:t>бөтенлеге,</w:t>
            </w:r>
            <w:r>
              <w:rPr>
                <w:sz w:val="24"/>
              </w:rPr>
              <w:tab/>
              <w:t>сөйләм бәйләнешлелеге һәм язу эзлеклелеге белән</w:t>
            </w:r>
            <w:r>
              <w:rPr>
                <w:spacing w:val="-10"/>
                <w:sz w:val="24"/>
              </w:rPr>
              <w:t xml:space="preserve"> </w:t>
            </w:r>
            <w:r>
              <w:rPr>
                <w:sz w:val="24"/>
              </w:rPr>
              <w:t>характерлана:</w:t>
            </w:r>
          </w:p>
          <w:p w:rsidR="00B104BA" w:rsidRDefault="00B104BA">
            <w:pPr>
              <w:pStyle w:val="TableParagraph"/>
              <w:ind w:left="105"/>
              <w:rPr>
                <w:sz w:val="24"/>
              </w:rPr>
            </w:pPr>
            <w:r>
              <w:rPr>
                <w:sz w:val="24"/>
              </w:rPr>
              <w:t>логик хаталар юк, язуда әзлеклелек бозылмаган;</w:t>
            </w:r>
          </w:p>
          <w:p w:rsidR="00B104BA" w:rsidRDefault="00B104BA">
            <w:pPr>
              <w:pStyle w:val="TableParagraph"/>
              <w:spacing w:line="264" w:lineRule="exact"/>
              <w:ind w:left="105"/>
              <w:rPr>
                <w:sz w:val="24"/>
              </w:rPr>
            </w:pPr>
            <w:r>
              <w:rPr>
                <w:sz w:val="24"/>
              </w:rPr>
              <w:t>абзацларга бүленештә хаталар юк.</w:t>
            </w:r>
          </w:p>
        </w:tc>
        <w:tc>
          <w:tcPr>
            <w:tcW w:w="1020" w:type="dxa"/>
          </w:tcPr>
          <w:p w:rsidR="00B104BA" w:rsidRDefault="00B104BA">
            <w:pPr>
              <w:pStyle w:val="TableParagraph"/>
              <w:spacing w:line="272" w:lineRule="exact"/>
              <w:ind w:left="0" w:right="73"/>
              <w:jc w:val="right"/>
              <w:rPr>
                <w:b/>
                <w:sz w:val="24"/>
              </w:rPr>
            </w:pPr>
            <w:r>
              <w:rPr>
                <w:b/>
                <w:sz w:val="24"/>
              </w:rPr>
              <w:t>2</w:t>
            </w:r>
          </w:p>
        </w:tc>
      </w:tr>
      <w:tr w:rsidR="00B104BA">
        <w:trPr>
          <w:trHeight w:val="1106"/>
        </w:trPr>
        <w:tc>
          <w:tcPr>
            <w:tcW w:w="1135" w:type="dxa"/>
            <w:vMerge/>
            <w:tcBorders>
              <w:top w:val="nil"/>
            </w:tcBorders>
          </w:tcPr>
          <w:p w:rsidR="00B104BA" w:rsidRDefault="00B104BA">
            <w:pPr>
              <w:rPr>
                <w:sz w:val="2"/>
                <w:szCs w:val="2"/>
              </w:rPr>
            </w:pPr>
          </w:p>
        </w:tc>
        <w:tc>
          <w:tcPr>
            <w:tcW w:w="7345" w:type="dxa"/>
            <w:gridSpan w:val="2"/>
          </w:tcPr>
          <w:p w:rsidR="00B104BA" w:rsidRDefault="00B104BA">
            <w:pPr>
              <w:pStyle w:val="TableParagraph"/>
              <w:tabs>
                <w:tab w:val="left" w:pos="1417"/>
                <w:tab w:val="left" w:pos="2894"/>
                <w:tab w:val="left" w:pos="3686"/>
                <w:tab w:val="left" w:pos="5041"/>
                <w:tab w:val="left" w:pos="6497"/>
              </w:tabs>
              <w:ind w:left="105" w:right="103"/>
              <w:rPr>
                <w:sz w:val="24"/>
              </w:rPr>
            </w:pPr>
            <w:r>
              <w:rPr>
                <w:sz w:val="24"/>
              </w:rPr>
              <w:t>Имтихан</w:t>
            </w:r>
            <w:r>
              <w:rPr>
                <w:sz w:val="24"/>
              </w:rPr>
              <w:tab/>
              <w:t>бирученең</w:t>
            </w:r>
            <w:r>
              <w:rPr>
                <w:sz w:val="24"/>
              </w:rPr>
              <w:tab/>
              <w:t>эше</w:t>
            </w:r>
            <w:r>
              <w:rPr>
                <w:sz w:val="24"/>
              </w:rPr>
              <w:tab/>
              <w:t>мәгънәви</w:t>
            </w:r>
            <w:r>
              <w:rPr>
                <w:sz w:val="24"/>
              </w:rPr>
              <w:tab/>
              <w:t>бетенлеге,</w:t>
            </w:r>
            <w:r>
              <w:rPr>
                <w:sz w:val="24"/>
              </w:rPr>
              <w:tab/>
              <w:t>сөйләм бәйләнешлелеге һәм эзлеклелек белән характерлана,</w:t>
            </w:r>
            <w:r>
              <w:rPr>
                <w:spacing w:val="-7"/>
                <w:sz w:val="24"/>
              </w:rPr>
              <w:t xml:space="preserve"> </w:t>
            </w:r>
            <w:r>
              <w:rPr>
                <w:sz w:val="24"/>
              </w:rPr>
              <w:t>ләкин</w:t>
            </w:r>
          </w:p>
          <w:p w:rsidR="00B104BA" w:rsidRDefault="00B104BA">
            <w:pPr>
              <w:pStyle w:val="TableParagraph"/>
              <w:spacing w:line="270" w:lineRule="atLeast"/>
              <w:ind w:left="105" w:right="137"/>
              <w:rPr>
                <w:sz w:val="24"/>
              </w:rPr>
            </w:pPr>
            <w:r>
              <w:rPr>
                <w:sz w:val="24"/>
              </w:rPr>
              <w:t>1 логик хатасы бар, һәм/яки абзацларга бүленештә 1 урында хата бар.</w:t>
            </w:r>
          </w:p>
        </w:tc>
        <w:tc>
          <w:tcPr>
            <w:tcW w:w="1020" w:type="dxa"/>
          </w:tcPr>
          <w:p w:rsidR="00B104BA" w:rsidRDefault="00B104BA">
            <w:pPr>
              <w:pStyle w:val="TableParagraph"/>
              <w:spacing w:line="275" w:lineRule="exact"/>
              <w:ind w:left="0" w:right="73"/>
              <w:jc w:val="right"/>
              <w:rPr>
                <w:b/>
                <w:sz w:val="24"/>
              </w:rPr>
            </w:pPr>
            <w:r>
              <w:rPr>
                <w:b/>
                <w:sz w:val="24"/>
              </w:rPr>
              <w:t>1</w:t>
            </w:r>
          </w:p>
        </w:tc>
      </w:tr>
      <w:tr w:rsidR="00B104BA">
        <w:trPr>
          <w:trHeight w:val="551"/>
        </w:trPr>
        <w:tc>
          <w:tcPr>
            <w:tcW w:w="1135" w:type="dxa"/>
            <w:vMerge/>
            <w:tcBorders>
              <w:top w:val="nil"/>
            </w:tcBorders>
          </w:tcPr>
          <w:p w:rsidR="00B104BA" w:rsidRDefault="00B104BA">
            <w:pPr>
              <w:rPr>
                <w:sz w:val="2"/>
                <w:szCs w:val="2"/>
              </w:rPr>
            </w:pPr>
          </w:p>
        </w:tc>
        <w:tc>
          <w:tcPr>
            <w:tcW w:w="7345" w:type="dxa"/>
            <w:gridSpan w:val="2"/>
          </w:tcPr>
          <w:p w:rsidR="00B104BA" w:rsidRDefault="00B104BA">
            <w:pPr>
              <w:pStyle w:val="TableParagraph"/>
              <w:spacing w:line="268" w:lineRule="exact"/>
              <w:ind w:left="105"/>
              <w:rPr>
                <w:sz w:val="24"/>
              </w:rPr>
            </w:pPr>
            <w:r>
              <w:rPr>
                <w:sz w:val="24"/>
              </w:rPr>
              <w:t>Язмада сөйләм үстерүгә омтылыш бар, ләкин логик хаталарның</w:t>
            </w:r>
          </w:p>
          <w:p w:rsidR="00B104BA" w:rsidRDefault="00B104BA">
            <w:pPr>
              <w:pStyle w:val="TableParagraph"/>
              <w:spacing w:line="264" w:lineRule="exact"/>
              <w:ind w:left="105"/>
              <w:rPr>
                <w:sz w:val="24"/>
              </w:rPr>
            </w:pPr>
            <w:r>
              <w:rPr>
                <w:sz w:val="24"/>
              </w:rPr>
              <w:t>саны 1 дән артык, һәм/яки абзацларга бүленештә 2 урында хата бар.</w:t>
            </w:r>
          </w:p>
        </w:tc>
        <w:tc>
          <w:tcPr>
            <w:tcW w:w="1020" w:type="dxa"/>
          </w:tcPr>
          <w:p w:rsidR="00B104BA" w:rsidRDefault="00B104BA">
            <w:pPr>
              <w:pStyle w:val="TableParagraph"/>
              <w:spacing w:line="273" w:lineRule="exact"/>
              <w:ind w:left="0" w:right="73"/>
              <w:jc w:val="right"/>
              <w:rPr>
                <w:b/>
                <w:sz w:val="24"/>
              </w:rPr>
            </w:pPr>
            <w:r>
              <w:rPr>
                <w:b/>
                <w:sz w:val="24"/>
              </w:rPr>
              <w:t>0</w:t>
            </w:r>
          </w:p>
        </w:tc>
      </w:tr>
      <w:tr w:rsidR="00B104BA">
        <w:trPr>
          <w:trHeight w:val="275"/>
        </w:trPr>
        <w:tc>
          <w:tcPr>
            <w:tcW w:w="1135" w:type="dxa"/>
            <w:vMerge w:val="restart"/>
          </w:tcPr>
          <w:p w:rsidR="00B104BA" w:rsidRDefault="00B104BA">
            <w:pPr>
              <w:pStyle w:val="TableParagraph"/>
              <w:spacing w:line="273" w:lineRule="exact"/>
              <w:rPr>
                <w:b/>
                <w:sz w:val="24"/>
              </w:rPr>
            </w:pPr>
            <w:r>
              <w:rPr>
                <w:b/>
                <w:sz w:val="24"/>
              </w:rPr>
              <w:t>С,К4</w:t>
            </w:r>
          </w:p>
        </w:tc>
        <w:tc>
          <w:tcPr>
            <w:tcW w:w="7345" w:type="dxa"/>
            <w:gridSpan w:val="2"/>
          </w:tcPr>
          <w:p w:rsidR="00B104BA" w:rsidRDefault="00B104BA">
            <w:pPr>
              <w:pStyle w:val="TableParagraph"/>
              <w:spacing w:line="256" w:lineRule="exact"/>
              <w:ind w:left="105"/>
              <w:rPr>
                <w:b/>
                <w:sz w:val="24"/>
              </w:rPr>
            </w:pPr>
            <w:r>
              <w:rPr>
                <w:b/>
                <w:sz w:val="24"/>
              </w:rPr>
              <w:t>Эшнең композицион бөтенлеге</w:t>
            </w:r>
          </w:p>
        </w:tc>
        <w:tc>
          <w:tcPr>
            <w:tcW w:w="1020" w:type="dxa"/>
          </w:tcPr>
          <w:p w:rsidR="00B104BA" w:rsidRDefault="00B104BA">
            <w:pPr>
              <w:pStyle w:val="TableParagraph"/>
              <w:ind w:left="0"/>
              <w:rPr>
                <w:sz w:val="20"/>
              </w:rPr>
            </w:pPr>
          </w:p>
        </w:tc>
      </w:tr>
      <w:tr w:rsidR="00B104BA">
        <w:trPr>
          <w:trHeight w:val="551"/>
        </w:trPr>
        <w:tc>
          <w:tcPr>
            <w:tcW w:w="1135" w:type="dxa"/>
            <w:vMerge/>
            <w:tcBorders>
              <w:top w:val="nil"/>
            </w:tcBorders>
          </w:tcPr>
          <w:p w:rsidR="00B104BA" w:rsidRDefault="00B104BA">
            <w:pPr>
              <w:rPr>
                <w:sz w:val="2"/>
                <w:szCs w:val="2"/>
              </w:rPr>
            </w:pPr>
          </w:p>
        </w:tc>
        <w:tc>
          <w:tcPr>
            <w:tcW w:w="7345" w:type="dxa"/>
            <w:gridSpan w:val="2"/>
          </w:tcPr>
          <w:p w:rsidR="00B104BA" w:rsidRDefault="00B104BA">
            <w:pPr>
              <w:pStyle w:val="TableParagraph"/>
              <w:spacing w:line="268" w:lineRule="exact"/>
              <w:ind w:left="105"/>
              <w:rPr>
                <w:sz w:val="24"/>
              </w:rPr>
            </w:pPr>
            <w:r>
              <w:rPr>
                <w:sz w:val="24"/>
              </w:rPr>
              <w:t>Эш композицион яктан бөтен һәм төгәлләнгән, текст тезүдә хаталар</w:t>
            </w:r>
          </w:p>
          <w:p w:rsidR="00B104BA" w:rsidRDefault="00B104BA">
            <w:pPr>
              <w:pStyle w:val="TableParagraph"/>
              <w:spacing w:line="264" w:lineRule="exact"/>
              <w:ind w:left="105"/>
              <w:rPr>
                <w:sz w:val="24"/>
              </w:rPr>
            </w:pPr>
            <w:r>
              <w:rPr>
                <w:sz w:val="24"/>
              </w:rPr>
              <w:t>юк.</w:t>
            </w:r>
          </w:p>
        </w:tc>
        <w:tc>
          <w:tcPr>
            <w:tcW w:w="1020" w:type="dxa"/>
          </w:tcPr>
          <w:p w:rsidR="00B104BA" w:rsidRDefault="00B104BA">
            <w:pPr>
              <w:pStyle w:val="TableParagraph"/>
              <w:spacing w:line="273" w:lineRule="exact"/>
              <w:ind w:left="0" w:right="73"/>
              <w:jc w:val="right"/>
              <w:rPr>
                <w:b/>
                <w:sz w:val="24"/>
              </w:rPr>
            </w:pPr>
            <w:r>
              <w:rPr>
                <w:b/>
                <w:sz w:val="24"/>
              </w:rPr>
              <w:t>2</w:t>
            </w:r>
          </w:p>
        </w:tc>
      </w:tr>
      <w:tr w:rsidR="00B104BA">
        <w:trPr>
          <w:trHeight w:val="552"/>
        </w:trPr>
        <w:tc>
          <w:tcPr>
            <w:tcW w:w="1135" w:type="dxa"/>
            <w:vMerge/>
            <w:tcBorders>
              <w:top w:val="nil"/>
            </w:tcBorders>
          </w:tcPr>
          <w:p w:rsidR="00B104BA" w:rsidRDefault="00B104BA">
            <w:pPr>
              <w:rPr>
                <w:sz w:val="2"/>
                <w:szCs w:val="2"/>
              </w:rPr>
            </w:pPr>
          </w:p>
        </w:tc>
        <w:tc>
          <w:tcPr>
            <w:tcW w:w="7345" w:type="dxa"/>
            <w:gridSpan w:val="2"/>
          </w:tcPr>
          <w:p w:rsidR="00B104BA" w:rsidRDefault="00B104BA">
            <w:pPr>
              <w:pStyle w:val="TableParagraph"/>
              <w:spacing w:line="268" w:lineRule="exact"/>
              <w:ind w:left="105"/>
              <w:rPr>
                <w:sz w:val="24"/>
              </w:rPr>
            </w:pPr>
            <w:r>
              <w:rPr>
                <w:sz w:val="24"/>
              </w:rPr>
              <w:t>Эш композицион яктан бөтен һәм төгәлләнгән, ләкин текст тезүдә 1</w:t>
            </w:r>
          </w:p>
          <w:p w:rsidR="00B104BA" w:rsidRDefault="00B104BA">
            <w:pPr>
              <w:pStyle w:val="TableParagraph"/>
              <w:spacing w:line="264" w:lineRule="exact"/>
              <w:ind w:left="105"/>
              <w:rPr>
                <w:sz w:val="24"/>
              </w:rPr>
            </w:pPr>
            <w:r>
              <w:rPr>
                <w:sz w:val="24"/>
              </w:rPr>
              <w:t>хатасы бар.</w:t>
            </w:r>
          </w:p>
        </w:tc>
        <w:tc>
          <w:tcPr>
            <w:tcW w:w="1020" w:type="dxa"/>
          </w:tcPr>
          <w:p w:rsidR="00B104BA" w:rsidRDefault="00B104BA">
            <w:pPr>
              <w:pStyle w:val="TableParagraph"/>
              <w:spacing w:line="273" w:lineRule="exact"/>
              <w:ind w:left="0" w:right="73"/>
              <w:jc w:val="right"/>
              <w:rPr>
                <w:b/>
                <w:sz w:val="24"/>
              </w:rPr>
            </w:pPr>
            <w:r>
              <w:rPr>
                <w:b/>
                <w:sz w:val="24"/>
              </w:rPr>
              <w:t>1</w:t>
            </w:r>
          </w:p>
        </w:tc>
      </w:tr>
      <w:tr w:rsidR="00B104BA">
        <w:trPr>
          <w:trHeight w:val="275"/>
        </w:trPr>
        <w:tc>
          <w:tcPr>
            <w:tcW w:w="1135" w:type="dxa"/>
            <w:vMerge/>
            <w:tcBorders>
              <w:top w:val="nil"/>
            </w:tcBorders>
          </w:tcPr>
          <w:p w:rsidR="00B104BA" w:rsidRDefault="00B104BA">
            <w:pPr>
              <w:rPr>
                <w:sz w:val="2"/>
                <w:szCs w:val="2"/>
              </w:rPr>
            </w:pPr>
          </w:p>
        </w:tc>
        <w:tc>
          <w:tcPr>
            <w:tcW w:w="7345" w:type="dxa"/>
            <w:gridSpan w:val="2"/>
          </w:tcPr>
          <w:p w:rsidR="00B104BA" w:rsidRDefault="00B104BA">
            <w:pPr>
              <w:pStyle w:val="TableParagraph"/>
              <w:spacing w:line="256" w:lineRule="exact"/>
              <w:ind w:left="105"/>
              <w:rPr>
                <w:sz w:val="24"/>
              </w:rPr>
            </w:pPr>
            <w:r>
              <w:rPr>
                <w:sz w:val="24"/>
              </w:rPr>
              <w:t>Текст тезудә 2 яки кубрәк хатасы бар.</w:t>
            </w:r>
          </w:p>
        </w:tc>
        <w:tc>
          <w:tcPr>
            <w:tcW w:w="1020" w:type="dxa"/>
          </w:tcPr>
          <w:p w:rsidR="00B104BA" w:rsidRDefault="00B104BA">
            <w:pPr>
              <w:pStyle w:val="TableParagraph"/>
              <w:spacing w:line="256" w:lineRule="exact"/>
              <w:ind w:left="0" w:right="73"/>
              <w:jc w:val="right"/>
              <w:rPr>
                <w:b/>
                <w:sz w:val="24"/>
              </w:rPr>
            </w:pPr>
            <w:r>
              <w:rPr>
                <w:b/>
                <w:sz w:val="24"/>
              </w:rPr>
              <w:t>0</w:t>
            </w:r>
          </w:p>
        </w:tc>
      </w:tr>
      <w:tr w:rsidR="00B104BA">
        <w:trPr>
          <w:trHeight w:val="830"/>
        </w:trPr>
        <w:tc>
          <w:tcPr>
            <w:tcW w:w="8480" w:type="dxa"/>
            <w:gridSpan w:val="3"/>
          </w:tcPr>
          <w:p w:rsidR="00B104BA" w:rsidRDefault="00B104BA">
            <w:pPr>
              <w:pStyle w:val="TableParagraph"/>
              <w:spacing w:before="8"/>
              <w:ind w:left="0"/>
              <w:rPr>
                <w:sz w:val="23"/>
              </w:rPr>
            </w:pPr>
          </w:p>
          <w:p w:rsidR="00B104BA" w:rsidRDefault="00B104BA">
            <w:pPr>
              <w:pStyle w:val="TableParagraph"/>
              <w:spacing w:line="270" w:lineRule="atLeast"/>
              <w:rPr>
                <w:b/>
                <w:sz w:val="24"/>
              </w:rPr>
            </w:pPr>
            <w:r>
              <w:rPr>
                <w:b/>
                <w:sz w:val="24"/>
              </w:rPr>
              <w:t>С,К1-С,К4 күрсәткечләре буенча сочинение өчен жыела торган иң югары балл</w:t>
            </w:r>
          </w:p>
        </w:tc>
        <w:tc>
          <w:tcPr>
            <w:tcW w:w="1020" w:type="dxa"/>
          </w:tcPr>
          <w:p w:rsidR="00B104BA" w:rsidRDefault="00B104BA">
            <w:pPr>
              <w:pStyle w:val="TableParagraph"/>
              <w:spacing w:line="273" w:lineRule="exact"/>
              <w:ind w:left="0" w:right="73"/>
              <w:jc w:val="right"/>
              <w:rPr>
                <w:b/>
                <w:sz w:val="24"/>
              </w:rPr>
            </w:pPr>
            <w:r>
              <w:rPr>
                <w:b/>
                <w:sz w:val="24"/>
              </w:rPr>
              <w:t>9</w:t>
            </w:r>
          </w:p>
        </w:tc>
      </w:tr>
    </w:tbl>
    <w:p w:rsidR="00B104BA" w:rsidRDefault="00B104BA" w:rsidP="00A30FC8">
      <w:pPr>
        <w:pStyle w:val="a3"/>
        <w:spacing w:line="267" w:lineRule="exact"/>
        <w:jc w:val="left"/>
      </w:pPr>
      <w:r>
        <w:t>Игътибар!</w:t>
      </w:r>
      <w:r>
        <w:rPr>
          <w:lang w:val="tt-RU"/>
        </w:rPr>
        <w:t xml:space="preserve">  </w:t>
      </w:r>
      <w:r>
        <w:t>Әгәр сочинениедә текст кучереп кенә язылса яки анда текстның эчтәлеге гене чагылыш тапса, бәяләунең барлык критерийлары буенча (С,К2- С,K4) 0 балл белән бәяләнә.</w:t>
      </w:r>
    </w:p>
    <w:p w:rsidR="00B104BA" w:rsidRDefault="00B104BA">
      <w:pPr>
        <w:pStyle w:val="1"/>
        <w:spacing w:line="240" w:lineRule="auto"/>
        <w:ind w:left="717" w:right="1974" w:hanging="60"/>
      </w:pPr>
      <w:r>
        <w:t>Язма эшнең грамоталылыгы һәм аның фактик төгәллеге аерым бәяләнә (6 нчы таблицаны кара).</w:t>
      </w:r>
    </w:p>
    <w:p w:rsidR="00B104BA" w:rsidRDefault="00B104BA">
      <w:pPr>
        <w:ind w:left="1365"/>
        <w:rPr>
          <w:b/>
          <w:sz w:val="24"/>
        </w:rPr>
      </w:pPr>
      <w:r>
        <w:rPr>
          <w:b/>
          <w:sz w:val="24"/>
        </w:rPr>
        <w:t>биременә жавап тубәндәге критерийлар буенча бәяләнә.</w:t>
      </w:r>
    </w:p>
    <w:p w:rsidR="00B104BA" w:rsidRDefault="00B104BA">
      <w:pPr>
        <w:pStyle w:val="a3"/>
        <w:spacing w:after="6" w:line="272" w:lineRule="exact"/>
        <w:ind w:left="512" w:right="1306"/>
        <w:jc w:val="right"/>
      </w:pPr>
      <w:r>
        <w:t>4 нче таблица</w:t>
      </w:r>
    </w:p>
    <w:tbl>
      <w:tblPr>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02"/>
        <w:gridCol w:w="6664"/>
        <w:gridCol w:w="1808"/>
      </w:tblGrid>
      <w:tr w:rsidR="00B104BA">
        <w:trPr>
          <w:trHeight w:val="554"/>
        </w:trPr>
        <w:tc>
          <w:tcPr>
            <w:tcW w:w="1102" w:type="dxa"/>
          </w:tcPr>
          <w:p w:rsidR="00B104BA" w:rsidRDefault="00B104BA">
            <w:pPr>
              <w:pStyle w:val="TableParagraph"/>
              <w:spacing w:line="270" w:lineRule="exact"/>
              <w:rPr>
                <w:sz w:val="24"/>
              </w:rPr>
            </w:pPr>
            <w:r>
              <w:rPr>
                <w:sz w:val="24"/>
              </w:rPr>
              <w:t>№</w:t>
            </w:r>
          </w:p>
        </w:tc>
        <w:tc>
          <w:tcPr>
            <w:tcW w:w="6664" w:type="dxa"/>
          </w:tcPr>
          <w:p w:rsidR="00B104BA" w:rsidRDefault="00B104BA">
            <w:pPr>
              <w:pStyle w:val="TableParagraph"/>
              <w:tabs>
                <w:tab w:val="left" w:pos="963"/>
                <w:tab w:val="left" w:pos="2248"/>
                <w:tab w:val="left" w:pos="3829"/>
                <w:tab w:val="left" w:pos="4664"/>
                <w:tab w:val="left" w:pos="5628"/>
              </w:tabs>
              <w:spacing w:before="5" w:line="272" w:lineRule="exact"/>
              <w:ind w:left="104" w:right="107"/>
              <w:rPr>
                <w:b/>
                <w:sz w:val="24"/>
              </w:rPr>
            </w:pPr>
            <w:r>
              <w:rPr>
                <w:b/>
                <w:sz w:val="24"/>
              </w:rPr>
              <w:t>Текст</w:t>
            </w:r>
            <w:r>
              <w:rPr>
                <w:b/>
                <w:sz w:val="24"/>
              </w:rPr>
              <w:tab/>
              <w:t>әчтәлеген</w:t>
            </w:r>
            <w:r>
              <w:rPr>
                <w:b/>
                <w:sz w:val="24"/>
              </w:rPr>
              <w:tab/>
              <w:t>анализлауга</w:t>
            </w:r>
            <w:r>
              <w:rPr>
                <w:b/>
                <w:sz w:val="24"/>
              </w:rPr>
              <w:tab/>
              <w:t>бәйле</w:t>
            </w:r>
            <w:r>
              <w:rPr>
                <w:b/>
                <w:sz w:val="24"/>
              </w:rPr>
              <w:tab/>
              <w:t>темага</w:t>
            </w:r>
            <w:r>
              <w:rPr>
                <w:b/>
                <w:sz w:val="24"/>
              </w:rPr>
              <w:tab/>
              <w:t xml:space="preserve">язылган сочинениене </w:t>
            </w:r>
            <w:r>
              <w:rPr>
                <w:b/>
                <w:spacing w:val="3"/>
                <w:sz w:val="24"/>
              </w:rPr>
              <w:t>(11</w:t>
            </w:r>
            <w:r>
              <w:rPr>
                <w:spacing w:val="3"/>
                <w:sz w:val="24"/>
              </w:rPr>
              <w:t>.</w:t>
            </w:r>
            <w:r>
              <w:rPr>
                <w:b/>
                <w:spacing w:val="3"/>
                <w:sz w:val="24"/>
              </w:rPr>
              <w:t xml:space="preserve">2) </w:t>
            </w:r>
            <w:r>
              <w:rPr>
                <w:b/>
                <w:sz w:val="24"/>
              </w:rPr>
              <w:t>бәяләү</w:t>
            </w:r>
            <w:r>
              <w:rPr>
                <w:b/>
                <w:spacing w:val="-6"/>
                <w:sz w:val="24"/>
              </w:rPr>
              <w:t xml:space="preserve"> </w:t>
            </w:r>
            <w:r>
              <w:rPr>
                <w:b/>
                <w:sz w:val="24"/>
              </w:rPr>
              <w:t>критерийлары</w:t>
            </w:r>
          </w:p>
        </w:tc>
        <w:tc>
          <w:tcPr>
            <w:tcW w:w="1808" w:type="dxa"/>
          </w:tcPr>
          <w:p w:rsidR="00B104BA" w:rsidRDefault="00B104BA">
            <w:pPr>
              <w:pStyle w:val="TableParagraph"/>
              <w:spacing w:line="275" w:lineRule="exact"/>
              <w:ind w:left="104"/>
              <w:rPr>
                <w:b/>
                <w:sz w:val="24"/>
              </w:rPr>
            </w:pPr>
            <w:r>
              <w:rPr>
                <w:b/>
                <w:sz w:val="24"/>
              </w:rPr>
              <w:t>Баллар</w:t>
            </w:r>
          </w:p>
        </w:tc>
      </w:tr>
      <w:tr w:rsidR="00B104BA">
        <w:trPr>
          <w:trHeight w:val="275"/>
        </w:trPr>
        <w:tc>
          <w:tcPr>
            <w:tcW w:w="1102" w:type="dxa"/>
          </w:tcPr>
          <w:p w:rsidR="00B104BA" w:rsidRDefault="00B104BA">
            <w:pPr>
              <w:pStyle w:val="TableParagraph"/>
              <w:spacing w:line="256" w:lineRule="exact"/>
              <w:rPr>
                <w:b/>
                <w:sz w:val="24"/>
              </w:rPr>
            </w:pPr>
            <w:r>
              <w:rPr>
                <w:b/>
                <w:sz w:val="24"/>
              </w:rPr>
              <w:t>С,К1</w:t>
            </w:r>
          </w:p>
        </w:tc>
        <w:tc>
          <w:tcPr>
            <w:tcW w:w="6664" w:type="dxa"/>
          </w:tcPr>
          <w:p w:rsidR="00B104BA" w:rsidRDefault="00B104BA">
            <w:pPr>
              <w:pStyle w:val="TableParagraph"/>
              <w:spacing w:line="256" w:lineRule="exact"/>
              <w:ind w:left="104"/>
              <w:rPr>
                <w:b/>
                <w:sz w:val="24"/>
              </w:rPr>
            </w:pPr>
            <w:r>
              <w:rPr>
                <w:b/>
                <w:sz w:val="24"/>
              </w:rPr>
              <w:t>Тексттан алынган кисәкнең мәгънәсен аңлау</w:t>
            </w:r>
          </w:p>
        </w:tc>
        <w:tc>
          <w:tcPr>
            <w:tcW w:w="1808" w:type="dxa"/>
          </w:tcPr>
          <w:p w:rsidR="00B104BA" w:rsidRDefault="00B104BA">
            <w:pPr>
              <w:pStyle w:val="TableParagraph"/>
              <w:ind w:left="0"/>
              <w:rPr>
                <w:sz w:val="20"/>
              </w:rPr>
            </w:pPr>
          </w:p>
        </w:tc>
      </w:tr>
      <w:tr w:rsidR="00B104BA">
        <w:trPr>
          <w:trHeight w:val="827"/>
        </w:trPr>
        <w:tc>
          <w:tcPr>
            <w:tcW w:w="1102" w:type="dxa"/>
            <w:vMerge w:val="restart"/>
          </w:tcPr>
          <w:p w:rsidR="00B104BA" w:rsidRDefault="00B104BA">
            <w:pPr>
              <w:pStyle w:val="TableParagraph"/>
              <w:ind w:left="0"/>
              <w:rPr>
                <w:sz w:val="24"/>
              </w:rPr>
            </w:pPr>
          </w:p>
        </w:tc>
        <w:tc>
          <w:tcPr>
            <w:tcW w:w="6664" w:type="dxa"/>
          </w:tcPr>
          <w:p w:rsidR="00B104BA" w:rsidRDefault="00B104BA">
            <w:pPr>
              <w:pStyle w:val="TableParagraph"/>
              <w:ind w:left="104" w:right="104"/>
              <w:rPr>
                <w:sz w:val="24"/>
              </w:rPr>
            </w:pPr>
            <w:r>
              <w:rPr>
                <w:sz w:val="24"/>
              </w:rPr>
              <w:t>Имтихан бируче (сочинениенең теләсә кайсы өлешендә теге яки бу формада) аңлатма биргән һәм киңәйтелген формада</w:t>
            </w:r>
          </w:p>
          <w:p w:rsidR="00B104BA" w:rsidRDefault="00B104BA">
            <w:pPr>
              <w:pStyle w:val="TableParagraph"/>
              <w:spacing w:line="264" w:lineRule="exact"/>
              <w:ind w:left="104"/>
              <w:rPr>
                <w:sz w:val="24"/>
              </w:rPr>
            </w:pPr>
            <w:r>
              <w:rPr>
                <w:sz w:val="24"/>
              </w:rPr>
              <w:t>тасвирлаган.</w:t>
            </w:r>
          </w:p>
        </w:tc>
        <w:tc>
          <w:tcPr>
            <w:tcW w:w="1808" w:type="dxa"/>
          </w:tcPr>
          <w:p w:rsidR="00B104BA" w:rsidRDefault="00B104BA">
            <w:pPr>
              <w:pStyle w:val="TableParagraph"/>
              <w:spacing w:line="268" w:lineRule="exact"/>
              <w:ind w:left="104"/>
              <w:rPr>
                <w:sz w:val="24"/>
              </w:rPr>
            </w:pPr>
            <w:r>
              <w:rPr>
                <w:sz w:val="24"/>
              </w:rPr>
              <w:t>2</w:t>
            </w:r>
          </w:p>
        </w:tc>
      </w:tr>
      <w:tr w:rsidR="00B104BA">
        <w:trPr>
          <w:trHeight w:val="827"/>
        </w:trPr>
        <w:tc>
          <w:tcPr>
            <w:tcW w:w="1102" w:type="dxa"/>
            <w:vMerge/>
            <w:tcBorders>
              <w:top w:val="nil"/>
            </w:tcBorders>
          </w:tcPr>
          <w:p w:rsidR="00B104BA" w:rsidRDefault="00B104BA">
            <w:pPr>
              <w:rPr>
                <w:sz w:val="2"/>
                <w:szCs w:val="2"/>
              </w:rPr>
            </w:pPr>
          </w:p>
        </w:tc>
        <w:tc>
          <w:tcPr>
            <w:tcW w:w="6664" w:type="dxa"/>
          </w:tcPr>
          <w:p w:rsidR="00B104BA" w:rsidRDefault="00B104BA">
            <w:pPr>
              <w:pStyle w:val="TableParagraph"/>
              <w:ind w:left="104" w:right="104"/>
              <w:rPr>
                <w:b/>
                <w:sz w:val="24"/>
              </w:rPr>
            </w:pPr>
            <w:r>
              <w:rPr>
                <w:sz w:val="24"/>
              </w:rPr>
              <w:t xml:space="preserve">Имтихан бируче (сочинениенең теләсә кайсы өлешендә теге яки бу формада) аңлатма биргән, </w:t>
            </w:r>
            <w:r>
              <w:rPr>
                <w:b/>
                <w:sz w:val="24"/>
              </w:rPr>
              <w:t>ләкин</w:t>
            </w:r>
          </w:p>
          <w:p w:rsidR="00B104BA" w:rsidRDefault="00B104BA">
            <w:pPr>
              <w:pStyle w:val="TableParagraph"/>
              <w:spacing w:line="264" w:lineRule="exact"/>
              <w:ind w:left="104"/>
              <w:rPr>
                <w:sz w:val="24"/>
              </w:rPr>
            </w:pPr>
            <w:r>
              <w:rPr>
                <w:sz w:val="24"/>
              </w:rPr>
              <w:t>киңәйтелген формада тасвирламаган.</w:t>
            </w:r>
          </w:p>
        </w:tc>
        <w:tc>
          <w:tcPr>
            <w:tcW w:w="1808" w:type="dxa"/>
          </w:tcPr>
          <w:p w:rsidR="00B104BA" w:rsidRDefault="00B104BA">
            <w:pPr>
              <w:pStyle w:val="TableParagraph"/>
              <w:spacing w:line="268" w:lineRule="exact"/>
              <w:ind w:left="104"/>
              <w:rPr>
                <w:sz w:val="24"/>
              </w:rPr>
            </w:pPr>
            <w:r>
              <w:rPr>
                <w:sz w:val="24"/>
              </w:rPr>
              <w:t>1</w:t>
            </w:r>
          </w:p>
        </w:tc>
      </w:tr>
      <w:tr w:rsidR="00B104BA">
        <w:trPr>
          <w:trHeight w:val="551"/>
        </w:trPr>
        <w:tc>
          <w:tcPr>
            <w:tcW w:w="1102" w:type="dxa"/>
          </w:tcPr>
          <w:p w:rsidR="00B104BA" w:rsidRDefault="00B104BA">
            <w:pPr>
              <w:pStyle w:val="TableParagraph"/>
              <w:ind w:left="0"/>
              <w:rPr>
                <w:sz w:val="24"/>
              </w:rPr>
            </w:pPr>
          </w:p>
        </w:tc>
        <w:tc>
          <w:tcPr>
            <w:tcW w:w="6664" w:type="dxa"/>
          </w:tcPr>
          <w:p w:rsidR="00B104BA" w:rsidRDefault="00B104BA">
            <w:pPr>
              <w:pStyle w:val="TableParagraph"/>
              <w:spacing w:line="268" w:lineRule="exact"/>
              <w:ind w:left="104"/>
              <w:rPr>
                <w:b/>
                <w:sz w:val="24"/>
              </w:rPr>
            </w:pPr>
            <w:r>
              <w:rPr>
                <w:sz w:val="24"/>
              </w:rPr>
              <w:t xml:space="preserve">Имтихан бируче ялгыш аңлатма биргән, </w:t>
            </w:r>
            <w:r>
              <w:rPr>
                <w:b/>
                <w:sz w:val="24"/>
              </w:rPr>
              <w:t>яки</w:t>
            </w:r>
          </w:p>
          <w:p w:rsidR="00B104BA" w:rsidRDefault="00B104BA">
            <w:pPr>
              <w:pStyle w:val="TableParagraph"/>
              <w:spacing w:line="264" w:lineRule="exact"/>
              <w:ind w:left="104"/>
              <w:rPr>
                <w:sz w:val="24"/>
              </w:rPr>
            </w:pPr>
            <w:r>
              <w:rPr>
                <w:sz w:val="24"/>
              </w:rPr>
              <w:t>төшенчәгә аңлатмасы язма эштә юк.</w:t>
            </w:r>
          </w:p>
        </w:tc>
        <w:tc>
          <w:tcPr>
            <w:tcW w:w="1808" w:type="dxa"/>
          </w:tcPr>
          <w:p w:rsidR="00B104BA" w:rsidRDefault="00B104BA">
            <w:pPr>
              <w:pStyle w:val="TableParagraph"/>
              <w:spacing w:line="268" w:lineRule="exact"/>
              <w:ind w:left="104"/>
              <w:rPr>
                <w:sz w:val="24"/>
              </w:rPr>
            </w:pPr>
            <w:r>
              <w:rPr>
                <w:sz w:val="24"/>
              </w:rPr>
              <w:t>0</w:t>
            </w:r>
          </w:p>
        </w:tc>
      </w:tr>
      <w:tr w:rsidR="00B104BA">
        <w:trPr>
          <w:trHeight w:val="275"/>
        </w:trPr>
        <w:tc>
          <w:tcPr>
            <w:tcW w:w="1102" w:type="dxa"/>
          </w:tcPr>
          <w:p w:rsidR="00B104BA" w:rsidRDefault="00B104BA">
            <w:pPr>
              <w:pStyle w:val="TableParagraph"/>
              <w:spacing w:line="256" w:lineRule="exact"/>
              <w:rPr>
                <w:b/>
                <w:sz w:val="24"/>
              </w:rPr>
            </w:pPr>
            <w:r>
              <w:rPr>
                <w:b/>
                <w:sz w:val="24"/>
              </w:rPr>
              <w:t>С,К2</w:t>
            </w:r>
          </w:p>
        </w:tc>
        <w:tc>
          <w:tcPr>
            <w:tcW w:w="6664" w:type="dxa"/>
          </w:tcPr>
          <w:p w:rsidR="00B104BA" w:rsidRDefault="00B104BA">
            <w:pPr>
              <w:pStyle w:val="TableParagraph"/>
              <w:spacing w:line="256" w:lineRule="exact"/>
              <w:ind w:left="104"/>
              <w:rPr>
                <w:b/>
                <w:sz w:val="24"/>
              </w:rPr>
            </w:pPr>
            <w:r>
              <w:rPr>
                <w:b/>
                <w:sz w:val="24"/>
              </w:rPr>
              <w:t>Дәлил-мисалларның булуы</w:t>
            </w:r>
          </w:p>
        </w:tc>
        <w:tc>
          <w:tcPr>
            <w:tcW w:w="1808" w:type="dxa"/>
          </w:tcPr>
          <w:p w:rsidR="00B104BA" w:rsidRDefault="00B104BA">
            <w:pPr>
              <w:pStyle w:val="TableParagraph"/>
              <w:ind w:left="0"/>
              <w:rPr>
                <w:sz w:val="20"/>
              </w:rPr>
            </w:pPr>
          </w:p>
        </w:tc>
      </w:tr>
      <w:tr w:rsidR="00B104BA">
        <w:trPr>
          <w:trHeight w:val="1105"/>
        </w:trPr>
        <w:tc>
          <w:tcPr>
            <w:tcW w:w="1102" w:type="dxa"/>
          </w:tcPr>
          <w:p w:rsidR="00B104BA" w:rsidRDefault="00B104BA">
            <w:pPr>
              <w:pStyle w:val="TableParagraph"/>
              <w:ind w:left="0"/>
              <w:rPr>
                <w:sz w:val="24"/>
              </w:rPr>
            </w:pPr>
          </w:p>
        </w:tc>
        <w:tc>
          <w:tcPr>
            <w:tcW w:w="6664" w:type="dxa"/>
          </w:tcPr>
          <w:p w:rsidR="00B104BA" w:rsidRDefault="00B104BA">
            <w:pPr>
              <w:pStyle w:val="TableParagraph"/>
              <w:ind w:left="104" w:right="97"/>
              <w:jc w:val="both"/>
              <w:rPr>
                <w:sz w:val="24"/>
              </w:rPr>
            </w:pPr>
            <w:r>
              <w:rPr>
                <w:sz w:val="24"/>
              </w:rPr>
              <w:t xml:space="preserve">Имтихан бируче 2 дәлил-мисал китерген, шуларның берсе укылган тексттан, икенчесе - тормыш тәжрибәсеннән </w:t>
            </w:r>
            <w:r>
              <w:rPr>
                <w:b/>
                <w:sz w:val="24"/>
              </w:rPr>
              <w:t xml:space="preserve">яки </w:t>
            </w:r>
            <w:r>
              <w:rPr>
                <w:sz w:val="24"/>
              </w:rPr>
              <w:t>имтихан бирүче 2 дәлил-мисал китергән, шуларның икесе дә</w:t>
            </w:r>
          </w:p>
          <w:p w:rsidR="00B104BA" w:rsidRDefault="00B104BA">
            <w:pPr>
              <w:pStyle w:val="TableParagraph"/>
              <w:spacing w:line="264" w:lineRule="exact"/>
              <w:ind w:left="104"/>
              <w:jc w:val="both"/>
              <w:rPr>
                <w:sz w:val="24"/>
              </w:rPr>
            </w:pPr>
            <w:r>
              <w:rPr>
                <w:sz w:val="24"/>
              </w:rPr>
              <w:t>укылган тексттан.</w:t>
            </w:r>
          </w:p>
        </w:tc>
        <w:tc>
          <w:tcPr>
            <w:tcW w:w="1808" w:type="dxa"/>
          </w:tcPr>
          <w:p w:rsidR="00B104BA" w:rsidRDefault="00B104BA">
            <w:pPr>
              <w:pStyle w:val="TableParagraph"/>
              <w:spacing w:line="270" w:lineRule="exact"/>
              <w:ind w:left="104"/>
              <w:rPr>
                <w:sz w:val="24"/>
              </w:rPr>
            </w:pPr>
            <w:r>
              <w:rPr>
                <w:sz w:val="24"/>
              </w:rPr>
              <w:t>3</w:t>
            </w:r>
          </w:p>
        </w:tc>
      </w:tr>
    </w:tbl>
    <w:p w:rsidR="00B104BA" w:rsidRDefault="00B104BA">
      <w:pPr>
        <w:spacing w:line="270" w:lineRule="exact"/>
        <w:rPr>
          <w:sz w:val="24"/>
        </w:rPr>
        <w:sectPr w:rsidR="00B104BA">
          <w:pgSz w:w="11910" w:h="16840"/>
          <w:pgMar w:top="1120" w:right="540" w:bottom="960" w:left="620" w:header="0" w:footer="683" w:gutter="0"/>
          <w:cols w:space="720"/>
        </w:sectPr>
      </w:pPr>
    </w:p>
    <w:tbl>
      <w:tblPr>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02"/>
        <w:gridCol w:w="6664"/>
        <w:gridCol w:w="1808"/>
      </w:tblGrid>
      <w:tr w:rsidR="00B104BA">
        <w:trPr>
          <w:trHeight w:val="277"/>
        </w:trPr>
        <w:tc>
          <w:tcPr>
            <w:tcW w:w="1102" w:type="dxa"/>
            <w:vMerge w:val="restart"/>
          </w:tcPr>
          <w:p w:rsidR="00B104BA" w:rsidRDefault="00B104BA">
            <w:pPr>
              <w:pStyle w:val="TableParagraph"/>
              <w:ind w:left="0"/>
              <w:rPr>
                <w:sz w:val="24"/>
              </w:rPr>
            </w:pPr>
          </w:p>
        </w:tc>
        <w:tc>
          <w:tcPr>
            <w:tcW w:w="6664" w:type="dxa"/>
          </w:tcPr>
          <w:p w:rsidR="00B104BA" w:rsidRDefault="00B104BA">
            <w:pPr>
              <w:pStyle w:val="TableParagraph"/>
              <w:spacing w:line="258" w:lineRule="exact"/>
              <w:ind w:left="104"/>
              <w:rPr>
                <w:sz w:val="24"/>
              </w:rPr>
            </w:pPr>
            <w:r>
              <w:rPr>
                <w:sz w:val="24"/>
              </w:rPr>
              <w:t>Имтихан бируче укылган тексттан 1 дәлил-мисал китергән.</w:t>
            </w:r>
          </w:p>
        </w:tc>
        <w:tc>
          <w:tcPr>
            <w:tcW w:w="1808" w:type="dxa"/>
          </w:tcPr>
          <w:p w:rsidR="00B104BA" w:rsidRDefault="00B104BA">
            <w:pPr>
              <w:pStyle w:val="TableParagraph"/>
              <w:spacing w:line="258" w:lineRule="exact"/>
              <w:ind w:left="104"/>
              <w:rPr>
                <w:sz w:val="24"/>
              </w:rPr>
            </w:pPr>
            <w:r>
              <w:rPr>
                <w:sz w:val="24"/>
              </w:rPr>
              <w:t>2</w:t>
            </w:r>
          </w:p>
        </w:tc>
      </w:tr>
      <w:tr w:rsidR="00B104BA">
        <w:trPr>
          <w:trHeight w:val="552"/>
        </w:trPr>
        <w:tc>
          <w:tcPr>
            <w:tcW w:w="1102" w:type="dxa"/>
            <w:vMerge/>
            <w:tcBorders>
              <w:top w:val="nil"/>
            </w:tcBorders>
          </w:tcPr>
          <w:p w:rsidR="00B104BA" w:rsidRDefault="00B104BA">
            <w:pPr>
              <w:rPr>
                <w:sz w:val="2"/>
                <w:szCs w:val="2"/>
              </w:rPr>
            </w:pPr>
          </w:p>
        </w:tc>
        <w:tc>
          <w:tcPr>
            <w:tcW w:w="6664" w:type="dxa"/>
          </w:tcPr>
          <w:p w:rsidR="00B104BA" w:rsidRDefault="00B104BA">
            <w:pPr>
              <w:pStyle w:val="TableParagraph"/>
              <w:spacing w:line="268" w:lineRule="exact"/>
              <w:ind w:left="104"/>
              <w:rPr>
                <w:sz w:val="24"/>
              </w:rPr>
            </w:pPr>
            <w:r>
              <w:rPr>
                <w:sz w:val="24"/>
              </w:rPr>
              <w:t>Имтихан бирүче тормыш тәжрибәсеннән дәлил-мисаллар</w:t>
            </w:r>
            <w:r>
              <w:rPr>
                <w:spacing w:val="58"/>
                <w:sz w:val="24"/>
              </w:rPr>
              <w:t xml:space="preserve"> </w:t>
            </w:r>
            <w:r>
              <w:rPr>
                <w:sz w:val="24"/>
              </w:rPr>
              <w:t>(-</w:t>
            </w:r>
          </w:p>
          <w:p w:rsidR="00B104BA" w:rsidRDefault="00B104BA">
            <w:pPr>
              <w:pStyle w:val="TableParagraph"/>
              <w:spacing w:line="264" w:lineRule="exact"/>
              <w:ind w:left="104"/>
              <w:rPr>
                <w:sz w:val="24"/>
              </w:rPr>
            </w:pPr>
            <w:r>
              <w:rPr>
                <w:sz w:val="24"/>
              </w:rPr>
              <w:t>лар) китерген.</w:t>
            </w:r>
          </w:p>
        </w:tc>
        <w:tc>
          <w:tcPr>
            <w:tcW w:w="1808" w:type="dxa"/>
          </w:tcPr>
          <w:p w:rsidR="00B104BA" w:rsidRDefault="00B104BA">
            <w:pPr>
              <w:pStyle w:val="TableParagraph"/>
              <w:spacing w:line="268" w:lineRule="exact"/>
              <w:ind w:left="104"/>
              <w:rPr>
                <w:sz w:val="24"/>
              </w:rPr>
            </w:pPr>
            <w:r>
              <w:rPr>
                <w:sz w:val="24"/>
              </w:rPr>
              <w:t>1</w:t>
            </w:r>
          </w:p>
        </w:tc>
      </w:tr>
      <w:tr w:rsidR="00B104BA">
        <w:trPr>
          <w:trHeight w:val="275"/>
        </w:trPr>
        <w:tc>
          <w:tcPr>
            <w:tcW w:w="1102" w:type="dxa"/>
            <w:vMerge/>
            <w:tcBorders>
              <w:top w:val="nil"/>
            </w:tcBorders>
          </w:tcPr>
          <w:p w:rsidR="00B104BA" w:rsidRDefault="00B104BA">
            <w:pPr>
              <w:rPr>
                <w:sz w:val="2"/>
                <w:szCs w:val="2"/>
              </w:rPr>
            </w:pPr>
          </w:p>
        </w:tc>
        <w:tc>
          <w:tcPr>
            <w:tcW w:w="6664" w:type="dxa"/>
          </w:tcPr>
          <w:p w:rsidR="00B104BA" w:rsidRDefault="00B104BA">
            <w:pPr>
              <w:pStyle w:val="TableParagraph"/>
              <w:spacing w:line="256" w:lineRule="exact"/>
              <w:ind w:left="104"/>
              <w:rPr>
                <w:sz w:val="24"/>
              </w:rPr>
            </w:pPr>
            <w:r>
              <w:rPr>
                <w:sz w:val="24"/>
              </w:rPr>
              <w:t>Имтихан бируче бер гене дәлил-мисал да китермәген.</w:t>
            </w:r>
          </w:p>
        </w:tc>
        <w:tc>
          <w:tcPr>
            <w:tcW w:w="1808" w:type="dxa"/>
          </w:tcPr>
          <w:p w:rsidR="00B104BA" w:rsidRDefault="00B104BA">
            <w:pPr>
              <w:pStyle w:val="TableParagraph"/>
              <w:spacing w:line="256" w:lineRule="exact"/>
              <w:ind w:left="104"/>
              <w:rPr>
                <w:sz w:val="24"/>
              </w:rPr>
            </w:pPr>
            <w:r>
              <w:rPr>
                <w:sz w:val="24"/>
              </w:rPr>
              <w:t>0</w:t>
            </w:r>
          </w:p>
        </w:tc>
      </w:tr>
      <w:tr w:rsidR="00B104BA">
        <w:trPr>
          <w:trHeight w:val="551"/>
        </w:trPr>
        <w:tc>
          <w:tcPr>
            <w:tcW w:w="1102" w:type="dxa"/>
          </w:tcPr>
          <w:p w:rsidR="00B104BA" w:rsidRDefault="00B104BA">
            <w:pPr>
              <w:pStyle w:val="TableParagraph"/>
              <w:spacing w:line="273" w:lineRule="exact"/>
              <w:rPr>
                <w:b/>
                <w:sz w:val="24"/>
              </w:rPr>
            </w:pPr>
            <w:r>
              <w:rPr>
                <w:b/>
                <w:sz w:val="24"/>
              </w:rPr>
              <w:t>С,К3</w:t>
            </w:r>
          </w:p>
        </w:tc>
        <w:tc>
          <w:tcPr>
            <w:tcW w:w="6664" w:type="dxa"/>
          </w:tcPr>
          <w:p w:rsidR="00B104BA" w:rsidRDefault="00B104BA">
            <w:pPr>
              <w:pStyle w:val="TableParagraph"/>
              <w:spacing w:line="276" w:lineRule="exact"/>
              <w:ind w:left="104"/>
              <w:rPr>
                <w:b/>
                <w:sz w:val="24"/>
              </w:rPr>
            </w:pPr>
            <w:r>
              <w:rPr>
                <w:b/>
                <w:sz w:val="24"/>
              </w:rPr>
              <w:t>Язманың мәгънәви бөтенлеге, сөйләм бәйләнешлелеге, язу эзлеклелеге</w:t>
            </w:r>
          </w:p>
        </w:tc>
        <w:tc>
          <w:tcPr>
            <w:tcW w:w="1808" w:type="dxa"/>
          </w:tcPr>
          <w:p w:rsidR="00B104BA" w:rsidRDefault="00B104BA">
            <w:pPr>
              <w:pStyle w:val="TableParagraph"/>
              <w:ind w:left="0"/>
              <w:rPr>
                <w:sz w:val="24"/>
              </w:rPr>
            </w:pPr>
          </w:p>
        </w:tc>
      </w:tr>
      <w:tr w:rsidR="00B104BA">
        <w:trPr>
          <w:trHeight w:val="1103"/>
        </w:trPr>
        <w:tc>
          <w:tcPr>
            <w:tcW w:w="1102" w:type="dxa"/>
            <w:vMerge w:val="restart"/>
          </w:tcPr>
          <w:p w:rsidR="00B104BA" w:rsidRDefault="00B104BA">
            <w:pPr>
              <w:pStyle w:val="TableParagraph"/>
              <w:ind w:left="0"/>
              <w:rPr>
                <w:sz w:val="24"/>
              </w:rPr>
            </w:pPr>
          </w:p>
        </w:tc>
        <w:tc>
          <w:tcPr>
            <w:tcW w:w="6664" w:type="dxa"/>
          </w:tcPr>
          <w:p w:rsidR="00B104BA" w:rsidRDefault="00B104BA">
            <w:pPr>
              <w:pStyle w:val="TableParagraph"/>
              <w:tabs>
                <w:tab w:val="left" w:pos="1277"/>
                <w:tab w:val="left" w:pos="2615"/>
                <w:tab w:val="left" w:pos="3267"/>
                <w:tab w:val="left" w:pos="4483"/>
                <w:tab w:val="left" w:pos="5814"/>
              </w:tabs>
              <w:ind w:left="104" w:right="104"/>
              <w:rPr>
                <w:sz w:val="24"/>
              </w:rPr>
            </w:pPr>
            <w:r>
              <w:rPr>
                <w:sz w:val="24"/>
              </w:rPr>
              <w:t>Имтихан</w:t>
            </w:r>
            <w:r>
              <w:rPr>
                <w:sz w:val="24"/>
              </w:rPr>
              <w:tab/>
              <w:t>бирученең</w:t>
            </w:r>
            <w:r>
              <w:rPr>
                <w:sz w:val="24"/>
              </w:rPr>
              <w:tab/>
              <w:t>эше</w:t>
            </w:r>
            <w:r>
              <w:rPr>
                <w:sz w:val="24"/>
              </w:rPr>
              <w:tab/>
              <w:t>мәгънәви</w:t>
            </w:r>
            <w:r>
              <w:rPr>
                <w:sz w:val="24"/>
              </w:rPr>
              <w:tab/>
              <w:t>бөтенлеге,</w:t>
            </w:r>
            <w:r>
              <w:rPr>
                <w:sz w:val="24"/>
              </w:rPr>
              <w:tab/>
              <w:t>сөйләм бәйләнешлелеге һәм язу эзлеклелеге белән характерлана: логик хаталар юк, язуда эзлеклелек</w:t>
            </w:r>
            <w:r>
              <w:rPr>
                <w:spacing w:val="-6"/>
                <w:sz w:val="24"/>
              </w:rPr>
              <w:t xml:space="preserve"> </w:t>
            </w:r>
            <w:r>
              <w:rPr>
                <w:sz w:val="24"/>
              </w:rPr>
              <w:t>бозылмаган;</w:t>
            </w:r>
          </w:p>
          <w:p w:rsidR="00B104BA" w:rsidRDefault="00B104BA">
            <w:pPr>
              <w:pStyle w:val="TableParagraph"/>
              <w:spacing w:line="264" w:lineRule="exact"/>
              <w:ind w:left="104"/>
              <w:rPr>
                <w:sz w:val="24"/>
              </w:rPr>
            </w:pPr>
            <w:r>
              <w:rPr>
                <w:sz w:val="24"/>
              </w:rPr>
              <w:t>абзацларга бүленештә хаталар юк.</w:t>
            </w:r>
          </w:p>
        </w:tc>
        <w:tc>
          <w:tcPr>
            <w:tcW w:w="1808" w:type="dxa"/>
          </w:tcPr>
          <w:p w:rsidR="00B104BA" w:rsidRDefault="00B104BA">
            <w:pPr>
              <w:pStyle w:val="TableParagraph"/>
              <w:spacing w:line="267" w:lineRule="exact"/>
              <w:ind w:left="104"/>
              <w:rPr>
                <w:sz w:val="24"/>
              </w:rPr>
            </w:pPr>
            <w:r>
              <w:rPr>
                <w:sz w:val="24"/>
              </w:rPr>
              <w:t>2</w:t>
            </w:r>
          </w:p>
        </w:tc>
      </w:tr>
      <w:tr w:rsidR="00B104BA">
        <w:trPr>
          <w:trHeight w:val="1104"/>
        </w:trPr>
        <w:tc>
          <w:tcPr>
            <w:tcW w:w="1102" w:type="dxa"/>
            <w:vMerge/>
            <w:tcBorders>
              <w:top w:val="nil"/>
            </w:tcBorders>
          </w:tcPr>
          <w:p w:rsidR="00B104BA" w:rsidRDefault="00B104BA">
            <w:pPr>
              <w:rPr>
                <w:sz w:val="2"/>
                <w:szCs w:val="2"/>
              </w:rPr>
            </w:pPr>
          </w:p>
        </w:tc>
        <w:tc>
          <w:tcPr>
            <w:tcW w:w="6664" w:type="dxa"/>
          </w:tcPr>
          <w:p w:rsidR="00B104BA" w:rsidRDefault="00B104BA">
            <w:pPr>
              <w:pStyle w:val="TableParagraph"/>
              <w:ind w:left="104" w:right="96"/>
              <w:jc w:val="both"/>
              <w:rPr>
                <w:b/>
                <w:sz w:val="24"/>
              </w:rPr>
            </w:pPr>
            <w:r>
              <w:rPr>
                <w:sz w:val="24"/>
              </w:rPr>
              <w:t xml:space="preserve">Имтихан бирученең эше мәгънәви бөтенлеге, сөйләм бәйләнешлелеге һәм әзлеклелек белен характерлана, </w:t>
            </w:r>
            <w:r>
              <w:rPr>
                <w:b/>
                <w:sz w:val="24"/>
              </w:rPr>
              <w:t xml:space="preserve">ләкин </w:t>
            </w:r>
            <w:r>
              <w:rPr>
                <w:sz w:val="24"/>
              </w:rPr>
              <w:t xml:space="preserve">1 логик хатасы бар, </w:t>
            </w:r>
            <w:r>
              <w:rPr>
                <w:b/>
                <w:sz w:val="24"/>
              </w:rPr>
              <w:t>һәм/яки</w:t>
            </w:r>
          </w:p>
          <w:p w:rsidR="00B104BA" w:rsidRDefault="00B104BA">
            <w:pPr>
              <w:pStyle w:val="TableParagraph"/>
              <w:spacing w:line="264" w:lineRule="exact"/>
              <w:ind w:left="104"/>
              <w:jc w:val="both"/>
              <w:rPr>
                <w:sz w:val="24"/>
              </w:rPr>
            </w:pPr>
            <w:r>
              <w:rPr>
                <w:sz w:val="24"/>
              </w:rPr>
              <w:t>абзацларга буленештә 1 урында хата бар.</w:t>
            </w:r>
          </w:p>
        </w:tc>
        <w:tc>
          <w:tcPr>
            <w:tcW w:w="1808" w:type="dxa"/>
          </w:tcPr>
          <w:p w:rsidR="00B104BA" w:rsidRDefault="00B104BA">
            <w:pPr>
              <w:pStyle w:val="TableParagraph"/>
              <w:spacing w:line="268" w:lineRule="exact"/>
              <w:ind w:left="104"/>
              <w:rPr>
                <w:sz w:val="24"/>
              </w:rPr>
            </w:pPr>
            <w:r>
              <w:rPr>
                <w:sz w:val="24"/>
              </w:rPr>
              <w:t>1</w:t>
            </w:r>
          </w:p>
        </w:tc>
      </w:tr>
      <w:tr w:rsidR="00B104BA">
        <w:trPr>
          <w:trHeight w:val="829"/>
        </w:trPr>
        <w:tc>
          <w:tcPr>
            <w:tcW w:w="1102" w:type="dxa"/>
            <w:vMerge/>
            <w:tcBorders>
              <w:top w:val="nil"/>
            </w:tcBorders>
          </w:tcPr>
          <w:p w:rsidR="00B104BA" w:rsidRDefault="00B104BA">
            <w:pPr>
              <w:rPr>
                <w:sz w:val="2"/>
                <w:szCs w:val="2"/>
              </w:rPr>
            </w:pPr>
          </w:p>
        </w:tc>
        <w:tc>
          <w:tcPr>
            <w:tcW w:w="6664" w:type="dxa"/>
          </w:tcPr>
          <w:p w:rsidR="00B104BA" w:rsidRDefault="00B104BA">
            <w:pPr>
              <w:pStyle w:val="TableParagraph"/>
              <w:spacing w:line="270" w:lineRule="exact"/>
              <w:ind w:left="104"/>
              <w:rPr>
                <w:b/>
                <w:sz w:val="24"/>
              </w:rPr>
            </w:pPr>
            <w:r>
              <w:rPr>
                <w:sz w:val="24"/>
              </w:rPr>
              <w:t xml:space="preserve">Язмада сөйләм устеругә омтылыш бар, </w:t>
            </w:r>
            <w:r>
              <w:rPr>
                <w:b/>
                <w:sz w:val="24"/>
              </w:rPr>
              <w:t>ләкин</w:t>
            </w:r>
          </w:p>
          <w:p w:rsidR="00B104BA" w:rsidRDefault="00B104BA">
            <w:pPr>
              <w:pStyle w:val="TableParagraph"/>
              <w:ind w:left="104"/>
              <w:rPr>
                <w:b/>
                <w:sz w:val="24"/>
              </w:rPr>
            </w:pPr>
            <w:r>
              <w:rPr>
                <w:sz w:val="24"/>
              </w:rPr>
              <w:t xml:space="preserve">логик хаталарның саны 1 дән артык, </w:t>
            </w:r>
            <w:r>
              <w:rPr>
                <w:b/>
                <w:sz w:val="24"/>
              </w:rPr>
              <w:t>һәм/яки</w:t>
            </w:r>
          </w:p>
          <w:p w:rsidR="00B104BA" w:rsidRDefault="00B104BA">
            <w:pPr>
              <w:pStyle w:val="TableParagraph"/>
              <w:spacing w:line="264" w:lineRule="exact"/>
              <w:ind w:left="104"/>
              <w:rPr>
                <w:sz w:val="24"/>
              </w:rPr>
            </w:pPr>
            <w:r>
              <w:rPr>
                <w:sz w:val="24"/>
              </w:rPr>
              <w:t>абзацларга буленештә 2 урында хата бар.</w:t>
            </w:r>
          </w:p>
        </w:tc>
        <w:tc>
          <w:tcPr>
            <w:tcW w:w="1808" w:type="dxa"/>
          </w:tcPr>
          <w:p w:rsidR="00B104BA" w:rsidRDefault="00B104BA">
            <w:pPr>
              <w:pStyle w:val="TableParagraph"/>
              <w:spacing w:line="270" w:lineRule="exact"/>
              <w:ind w:left="104"/>
              <w:rPr>
                <w:sz w:val="24"/>
              </w:rPr>
            </w:pPr>
            <w:r>
              <w:rPr>
                <w:sz w:val="24"/>
              </w:rPr>
              <w:t>0</w:t>
            </w:r>
          </w:p>
        </w:tc>
      </w:tr>
      <w:tr w:rsidR="00B104BA">
        <w:trPr>
          <w:trHeight w:val="275"/>
        </w:trPr>
        <w:tc>
          <w:tcPr>
            <w:tcW w:w="1102" w:type="dxa"/>
          </w:tcPr>
          <w:p w:rsidR="00B104BA" w:rsidRDefault="00B104BA">
            <w:pPr>
              <w:pStyle w:val="TableParagraph"/>
              <w:spacing w:line="256" w:lineRule="exact"/>
              <w:rPr>
                <w:b/>
                <w:sz w:val="24"/>
              </w:rPr>
            </w:pPr>
            <w:r>
              <w:rPr>
                <w:b/>
                <w:sz w:val="24"/>
              </w:rPr>
              <w:t>С,К4</w:t>
            </w:r>
          </w:p>
        </w:tc>
        <w:tc>
          <w:tcPr>
            <w:tcW w:w="6664" w:type="dxa"/>
          </w:tcPr>
          <w:p w:rsidR="00B104BA" w:rsidRDefault="00B104BA">
            <w:pPr>
              <w:pStyle w:val="TableParagraph"/>
              <w:spacing w:line="256" w:lineRule="exact"/>
              <w:ind w:left="104"/>
              <w:rPr>
                <w:b/>
                <w:sz w:val="24"/>
              </w:rPr>
            </w:pPr>
            <w:r>
              <w:rPr>
                <w:b/>
                <w:sz w:val="24"/>
              </w:rPr>
              <w:t>Эшнең композицион бөтенлеге</w:t>
            </w:r>
          </w:p>
        </w:tc>
        <w:tc>
          <w:tcPr>
            <w:tcW w:w="1808" w:type="dxa"/>
          </w:tcPr>
          <w:p w:rsidR="00B104BA" w:rsidRDefault="00B104BA">
            <w:pPr>
              <w:pStyle w:val="TableParagraph"/>
              <w:ind w:left="0"/>
              <w:rPr>
                <w:sz w:val="20"/>
              </w:rPr>
            </w:pPr>
          </w:p>
        </w:tc>
      </w:tr>
      <w:tr w:rsidR="00B104BA">
        <w:trPr>
          <w:trHeight w:val="551"/>
        </w:trPr>
        <w:tc>
          <w:tcPr>
            <w:tcW w:w="1102" w:type="dxa"/>
            <w:vMerge w:val="restart"/>
          </w:tcPr>
          <w:p w:rsidR="00B104BA" w:rsidRDefault="00B104BA">
            <w:pPr>
              <w:pStyle w:val="TableParagraph"/>
              <w:ind w:left="0"/>
              <w:rPr>
                <w:sz w:val="24"/>
              </w:rPr>
            </w:pPr>
          </w:p>
        </w:tc>
        <w:tc>
          <w:tcPr>
            <w:tcW w:w="6664" w:type="dxa"/>
          </w:tcPr>
          <w:p w:rsidR="00B104BA" w:rsidRDefault="00B104BA">
            <w:pPr>
              <w:pStyle w:val="TableParagraph"/>
              <w:spacing w:line="268" w:lineRule="exact"/>
              <w:ind w:left="104"/>
              <w:rPr>
                <w:sz w:val="24"/>
              </w:rPr>
            </w:pPr>
            <w:r>
              <w:rPr>
                <w:sz w:val="24"/>
              </w:rPr>
              <w:t>Эш композицион яктан бөтен һәм төгәлләнгән, текст тезүдә</w:t>
            </w:r>
          </w:p>
          <w:p w:rsidR="00B104BA" w:rsidRDefault="00B104BA">
            <w:pPr>
              <w:pStyle w:val="TableParagraph"/>
              <w:spacing w:line="264" w:lineRule="exact"/>
              <w:ind w:left="104"/>
              <w:rPr>
                <w:sz w:val="24"/>
              </w:rPr>
            </w:pPr>
            <w:r>
              <w:rPr>
                <w:sz w:val="24"/>
              </w:rPr>
              <w:t>хаталар юк.</w:t>
            </w:r>
          </w:p>
        </w:tc>
        <w:tc>
          <w:tcPr>
            <w:tcW w:w="1808" w:type="dxa"/>
          </w:tcPr>
          <w:p w:rsidR="00B104BA" w:rsidRDefault="00B104BA">
            <w:pPr>
              <w:pStyle w:val="TableParagraph"/>
              <w:spacing w:line="268" w:lineRule="exact"/>
              <w:ind w:left="104"/>
              <w:rPr>
                <w:sz w:val="24"/>
              </w:rPr>
            </w:pPr>
            <w:r>
              <w:rPr>
                <w:sz w:val="24"/>
              </w:rPr>
              <w:t>2</w:t>
            </w:r>
          </w:p>
        </w:tc>
      </w:tr>
      <w:tr w:rsidR="00B104BA">
        <w:trPr>
          <w:trHeight w:val="551"/>
        </w:trPr>
        <w:tc>
          <w:tcPr>
            <w:tcW w:w="1102" w:type="dxa"/>
            <w:vMerge/>
            <w:tcBorders>
              <w:top w:val="nil"/>
            </w:tcBorders>
          </w:tcPr>
          <w:p w:rsidR="00B104BA" w:rsidRDefault="00B104BA">
            <w:pPr>
              <w:rPr>
                <w:sz w:val="2"/>
                <w:szCs w:val="2"/>
              </w:rPr>
            </w:pPr>
          </w:p>
        </w:tc>
        <w:tc>
          <w:tcPr>
            <w:tcW w:w="6664" w:type="dxa"/>
          </w:tcPr>
          <w:p w:rsidR="00B104BA" w:rsidRDefault="00B104BA">
            <w:pPr>
              <w:pStyle w:val="TableParagraph"/>
              <w:spacing w:line="268" w:lineRule="exact"/>
              <w:ind w:left="104"/>
              <w:rPr>
                <w:b/>
                <w:sz w:val="24"/>
              </w:rPr>
            </w:pPr>
            <w:r>
              <w:rPr>
                <w:sz w:val="24"/>
              </w:rPr>
              <w:t xml:space="preserve">Эш композицион яктан бөтен һәм төгәлләнгән , </w:t>
            </w:r>
            <w:r>
              <w:rPr>
                <w:b/>
                <w:sz w:val="24"/>
              </w:rPr>
              <w:t>ләкин</w:t>
            </w:r>
          </w:p>
          <w:p w:rsidR="00B104BA" w:rsidRDefault="00B104BA">
            <w:pPr>
              <w:pStyle w:val="TableParagraph"/>
              <w:spacing w:line="264" w:lineRule="exact"/>
              <w:ind w:left="104"/>
              <w:rPr>
                <w:sz w:val="24"/>
              </w:rPr>
            </w:pPr>
            <w:r>
              <w:rPr>
                <w:sz w:val="24"/>
              </w:rPr>
              <w:t>текст тезудә 1 хатасы бар.</w:t>
            </w:r>
          </w:p>
        </w:tc>
        <w:tc>
          <w:tcPr>
            <w:tcW w:w="1808" w:type="dxa"/>
          </w:tcPr>
          <w:p w:rsidR="00B104BA" w:rsidRDefault="00B104BA">
            <w:pPr>
              <w:pStyle w:val="TableParagraph"/>
              <w:spacing w:line="268" w:lineRule="exact"/>
              <w:ind w:left="104"/>
              <w:rPr>
                <w:sz w:val="24"/>
              </w:rPr>
            </w:pPr>
            <w:r>
              <w:rPr>
                <w:sz w:val="24"/>
              </w:rPr>
              <w:t>1</w:t>
            </w:r>
          </w:p>
        </w:tc>
      </w:tr>
      <w:tr w:rsidR="00B104BA">
        <w:trPr>
          <w:trHeight w:val="275"/>
        </w:trPr>
        <w:tc>
          <w:tcPr>
            <w:tcW w:w="1102" w:type="dxa"/>
            <w:vMerge/>
            <w:tcBorders>
              <w:top w:val="nil"/>
            </w:tcBorders>
          </w:tcPr>
          <w:p w:rsidR="00B104BA" w:rsidRDefault="00B104BA">
            <w:pPr>
              <w:rPr>
                <w:sz w:val="2"/>
                <w:szCs w:val="2"/>
              </w:rPr>
            </w:pPr>
          </w:p>
        </w:tc>
        <w:tc>
          <w:tcPr>
            <w:tcW w:w="6664" w:type="dxa"/>
          </w:tcPr>
          <w:p w:rsidR="00B104BA" w:rsidRDefault="00B104BA">
            <w:pPr>
              <w:pStyle w:val="TableParagraph"/>
              <w:spacing w:line="256" w:lineRule="exact"/>
              <w:ind w:left="104"/>
              <w:rPr>
                <w:sz w:val="24"/>
              </w:rPr>
            </w:pPr>
            <w:r>
              <w:rPr>
                <w:sz w:val="24"/>
              </w:rPr>
              <w:t>Текст тезудә 2 яки кубрәк хатасы бар.</w:t>
            </w:r>
          </w:p>
        </w:tc>
        <w:tc>
          <w:tcPr>
            <w:tcW w:w="1808" w:type="dxa"/>
          </w:tcPr>
          <w:p w:rsidR="00B104BA" w:rsidRDefault="00B104BA">
            <w:pPr>
              <w:pStyle w:val="TableParagraph"/>
              <w:spacing w:line="256" w:lineRule="exact"/>
              <w:ind w:left="104"/>
              <w:rPr>
                <w:sz w:val="24"/>
              </w:rPr>
            </w:pPr>
            <w:r>
              <w:rPr>
                <w:sz w:val="24"/>
              </w:rPr>
              <w:t>0</w:t>
            </w:r>
          </w:p>
        </w:tc>
      </w:tr>
      <w:tr w:rsidR="00B104BA">
        <w:trPr>
          <w:trHeight w:val="551"/>
        </w:trPr>
        <w:tc>
          <w:tcPr>
            <w:tcW w:w="7766" w:type="dxa"/>
            <w:gridSpan w:val="2"/>
          </w:tcPr>
          <w:p w:rsidR="00B104BA" w:rsidRDefault="00B104BA">
            <w:pPr>
              <w:pStyle w:val="TableParagraph"/>
              <w:spacing w:line="268" w:lineRule="exact"/>
              <w:rPr>
                <w:b/>
                <w:sz w:val="24"/>
              </w:rPr>
            </w:pPr>
            <w:r>
              <w:rPr>
                <w:b/>
                <w:sz w:val="24"/>
              </w:rPr>
              <w:t>C</w:t>
            </w:r>
            <w:r>
              <w:rPr>
                <w:sz w:val="24"/>
              </w:rPr>
              <w:t>,</w:t>
            </w:r>
            <w:r>
              <w:rPr>
                <w:b/>
                <w:sz w:val="24"/>
              </w:rPr>
              <w:t>KI-C</w:t>
            </w:r>
            <w:r>
              <w:rPr>
                <w:sz w:val="24"/>
              </w:rPr>
              <w:t>,</w:t>
            </w:r>
            <w:r>
              <w:rPr>
                <w:b/>
                <w:sz w:val="24"/>
              </w:rPr>
              <w:t>К4 критерийлары буенча сочинение өчен</w:t>
            </w:r>
          </w:p>
          <w:p w:rsidR="00B104BA" w:rsidRDefault="00B104BA">
            <w:pPr>
              <w:pStyle w:val="TableParagraph"/>
              <w:spacing w:before="5" w:line="259" w:lineRule="exact"/>
              <w:rPr>
                <w:b/>
                <w:sz w:val="24"/>
              </w:rPr>
            </w:pPr>
            <w:r>
              <w:rPr>
                <w:b/>
                <w:sz w:val="24"/>
              </w:rPr>
              <w:t>иң югары балл</w:t>
            </w:r>
          </w:p>
        </w:tc>
        <w:tc>
          <w:tcPr>
            <w:tcW w:w="1808" w:type="dxa"/>
          </w:tcPr>
          <w:p w:rsidR="00B104BA" w:rsidRDefault="00B104BA">
            <w:pPr>
              <w:pStyle w:val="TableParagraph"/>
              <w:spacing w:line="268" w:lineRule="exact"/>
              <w:ind w:left="104"/>
              <w:rPr>
                <w:sz w:val="24"/>
              </w:rPr>
            </w:pPr>
            <w:r>
              <w:rPr>
                <w:sz w:val="24"/>
              </w:rPr>
              <w:t>9</w:t>
            </w:r>
          </w:p>
        </w:tc>
      </w:tr>
    </w:tbl>
    <w:p w:rsidR="00B104BA" w:rsidRDefault="00B104BA">
      <w:pPr>
        <w:pStyle w:val="a3"/>
        <w:spacing w:line="267" w:lineRule="exact"/>
        <w:jc w:val="left"/>
      </w:pPr>
      <w:r>
        <w:t>Игътибар!</w:t>
      </w:r>
    </w:p>
    <w:p w:rsidR="00B104BA" w:rsidRDefault="00B104BA">
      <w:pPr>
        <w:pStyle w:val="a3"/>
        <w:ind w:right="588"/>
        <w:jc w:val="left"/>
      </w:pPr>
      <w:r>
        <w:t>Әгәр сочинениедә текст кучереп кенә язылса яки анда текстның, эчтәлеге генә чагылыш тапса, бәяләунең барлык критерийлары буенча (С</w:t>
      </w:r>
      <w:r>
        <w:rPr>
          <w:vertAlign w:val="subscript"/>
        </w:rPr>
        <w:t>,</w:t>
      </w:r>
      <w:r>
        <w:t xml:space="preserve">К2- </w:t>
      </w:r>
      <w:r>
        <w:rPr>
          <w:b/>
        </w:rPr>
        <w:t xml:space="preserve">С,К4) </w:t>
      </w:r>
      <w:r>
        <w:t>0 балл белән бәяләнә.</w:t>
      </w:r>
    </w:p>
    <w:p w:rsidR="00B104BA" w:rsidRDefault="00B104BA">
      <w:pPr>
        <w:pStyle w:val="1"/>
        <w:spacing w:after="3" w:line="240" w:lineRule="auto"/>
        <w:ind w:left="657" w:right="588"/>
      </w:pPr>
      <w:r>
        <w:t>Язма эшнең грамоталылыгы һәм аның фактик төгәллеге аерым бәяләнә (6 нчы таблицаны кара).</w:t>
      </w:r>
    </w:p>
    <w:tbl>
      <w:tblPr>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02"/>
        <w:gridCol w:w="6664"/>
        <w:gridCol w:w="1808"/>
      </w:tblGrid>
      <w:tr w:rsidR="00B104BA">
        <w:trPr>
          <w:trHeight w:val="553"/>
        </w:trPr>
        <w:tc>
          <w:tcPr>
            <w:tcW w:w="1102" w:type="dxa"/>
          </w:tcPr>
          <w:p w:rsidR="00B104BA" w:rsidRDefault="00B104BA">
            <w:pPr>
              <w:pStyle w:val="TableParagraph"/>
              <w:ind w:left="0"/>
              <w:rPr>
                <w:sz w:val="24"/>
              </w:rPr>
            </w:pPr>
          </w:p>
        </w:tc>
        <w:tc>
          <w:tcPr>
            <w:tcW w:w="6664" w:type="dxa"/>
          </w:tcPr>
          <w:p w:rsidR="00B104BA" w:rsidRDefault="00B104BA">
            <w:pPr>
              <w:pStyle w:val="TableParagraph"/>
              <w:tabs>
                <w:tab w:val="left" w:pos="1172"/>
                <w:tab w:val="left" w:pos="2743"/>
                <w:tab w:val="left" w:pos="5015"/>
                <w:tab w:val="left" w:pos="5730"/>
              </w:tabs>
              <w:spacing w:before="2" w:line="276" w:lineRule="exact"/>
              <w:ind w:left="104" w:right="102"/>
              <w:rPr>
                <w:b/>
                <w:sz w:val="24"/>
              </w:rPr>
            </w:pPr>
            <w:r>
              <w:rPr>
                <w:b/>
                <w:sz w:val="24"/>
              </w:rPr>
              <w:t>Укучы</w:t>
            </w:r>
            <w:r>
              <w:rPr>
                <w:b/>
                <w:sz w:val="24"/>
              </w:rPr>
              <w:tab/>
              <w:t>сөйләменең</w:t>
            </w:r>
            <w:r>
              <w:rPr>
                <w:b/>
                <w:sz w:val="24"/>
              </w:rPr>
              <w:tab/>
              <w:t>грамоталылыгын</w:t>
            </w:r>
            <w:r>
              <w:rPr>
                <w:b/>
                <w:sz w:val="24"/>
              </w:rPr>
              <w:tab/>
              <w:t>һәм</w:t>
            </w:r>
            <w:r>
              <w:rPr>
                <w:b/>
                <w:sz w:val="24"/>
              </w:rPr>
              <w:tab/>
              <w:t>фактик төгәллеген бәяләү</w:t>
            </w:r>
            <w:r>
              <w:rPr>
                <w:b/>
                <w:spacing w:val="-1"/>
                <w:sz w:val="24"/>
              </w:rPr>
              <w:t xml:space="preserve"> </w:t>
            </w:r>
            <w:r>
              <w:rPr>
                <w:b/>
                <w:sz w:val="24"/>
              </w:rPr>
              <w:t>критерийлары</w:t>
            </w:r>
          </w:p>
        </w:tc>
        <w:tc>
          <w:tcPr>
            <w:tcW w:w="1808" w:type="dxa"/>
          </w:tcPr>
          <w:p w:rsidR="00B104BA" w:rsidRDefault="00B104BA">
            <w:pPr>
              <w:pStyle w:val="TableParagraph"/>
              <w:ind w:left="0"/>
              <w:rPr>
                <w:sz w:val="24"/>
              </w:rPr>
            </w:pPr>
          </w:p>
        </w:tc>
      </w:tr>
      <w:tr w:rsidR="00B104BA">
        <w:trPr>
          <w:trHeight w:val="275"/>
        </w:trPr>
        <w:tc>
          <w:tcPr>
            <w:tcW w:w="1102" w:type="dxa"/>
            <w:vMerge w:val="restart"/>
          </w:tcPr>
          <w:p w:rsidR="00B104BA" w:rsidRDefault="00B104BA">
            <w:pPr>
              <w:pStyle w:val="TableParagraph"/>
              <w:spacing w:line="273" w:lineRule="exact"/>
              <w:rPr>
                <w:b/>
                <w:sz w:val="24"/>
              </w:rPr>
            </w:pPr>
            <w:r>
              <w:rPr>
                <w:b/>
                <w:sz w:val="24"/>
              </w:rPr>
              <w:t>ГК1</w:t>
            </w:r>
          </w:p>
        </w:tc>
        <w:tc>
          <w:tcPr>
            <w:tcW w:w="6664" w:type="dxa"/>
          </w:tcPr>
          <w:p w:rsidR="00B104BA" w:rsidRDefault="00B104BA">
            <w:pPr>
              <w:pStyle w:val="TableParagraph"/>
              <w:spacing w:line="256" w:lineRule="exact"/>
              <w:ind w:left="104"/>
              <w:rPr>
                <w:b/>
                <w:sz w:val="24"/>
              </w:rPr>
            </w:pPr>
            <w:r>
              <w:rPr>
                <w:b/>
                <w:sz w:val="24"/>
              </w:rPr>
              <w:t>Орфографик нормаларның үтәлеше</w:t>
            </w:r>
          </w:p>
        </w:tc>
        <w:tc>
          <w:tcPr>
            <w:tcW w:w="1808" w:type="dxa"/>
          </w:tcPr>
          <w:p w:rsidR="00B104BA" w:rsidRDefault="00B104BA">
            <w:pPr>
              <w:pStyle w:val="TableParagraph"/>
              <w:ind w:left="0"/>
              <w:rPr>
                <w:sz w:val="20"/>
              </w:rPr>
            </w:pPr>
          </w:p>
        </w:tc>
      </w:tr>
      <w:tr w:rsidR="00B104BA">
        <w:trPr>
          <w:trHeight w:val="275"/>
        </w:trPr>
        <w:tc>
          <w:tcPr>
            <w:tcW w:w="1102" w:type="dxa"/>
            <w:vMerge/>
            <w:tcBorders>
              <w:top w:val="nil"/>
            </w:tcBorders>
          </w:tcPr>
          <w:p w:rsidR="00B104BA" w:rsidRDefault="00B104BA">
            <w:pPr>
              <w:rPr>
                <w:sz w:val="2"/>
                <w:szCs w:val="2"/>
              </w:rPr>
            </w:pPr>
          </w:p>
        </w:tc>
        <w:tc>
          <w:tcPr>
            <w:tcW w:w="6664" w:type="dxa"/>
          </w:tcPr>
          <w:p w:rsidR="00B104BA" w:rsidRDefault="00B104BA">
            <w:pPr>
              <w:pStyle w:val="TableParagraph"/>
              <w:spacing w:line="256" w:lineRule="exact"/>
              <w:ind w:left="104"/>
              <w:rPr>
                <w:sz w:val="24"/>
              </w:rPr>
            </w:pPr>
            <w:r>
              <w:rPr>
                <w:sz w:val="24"/>
              </w:rPr>
              <w:t xml:space="preserve">Орфографик хаталары юк </w:t>
            </w:r>
            <w:r>
              <w:rPr>
                <w:b/>
                <w:sz w:val="24"/>
              </w:rPr>
              <w:t xml:space="preserve">яки </w:t>
            </w:r>
            <w:r>
              <w:rPr>
                <w:sz w:val="24"/>
              </w:rPr>
              <w:t>хатасы 1 дән артык тугел</w:t>
            </w:r>
          </w:p>
        </w:tc>
        <w:tc>
          <w:tcPr>
            <w:tcW w:w="1808" w:type="dxa"/>
          </w:tcPr>
          <w:p w:rsidR="00B104BA" w:rsidRDefault="00B104BA">
            <w:pPr>
              <w:pStyle w:val="TableParagraph"/>
              <w:spacing w:line="256" w:lineRule="exact"/>
              <w:ind w:left="104"/>
              <w:rPr>
                <w:sz w:val="24"/>
              </w:rPr>
            </w:pPr>
            <w:r>
              <w:rPr>
                <w:sz w:val="24"/>
              </w:rPr>
              <w:t>2</w:t>
            </w:r>
          </w:p>
        </w:tc>
      </w:tr>
      <w:tr w:rsidR="00B104BA">
        <w:trPr>
          <w:trHeight w:val="276"/>
        </w:trPr>
        <w:tc>
          <w:tcPr>
            <w:tcW w:w="1102" w:type="dxa"/>
            <w:vMerge/>
            <w:tcBorders>
              <w:top w:val="nil"/>
            </w:tcBorders>
          </w:tcPr>
          <w:p w:rsidR="00B104BA" w:rsidRDefault="00B104BA">
            <w:pPr>
              <w:rPr>
                <w:sz w:val="2"/>
                <w:szCs w:val="2"/>
              </w:rPr>
            </w:pPr>
          </w:p>
        </w:tc>
        <w:tc>
          <w:tcPr>
            <w:tcW w:w="6664" w:type="dxa"/>
          </w:tcPr>
          <w:p w:rsidR="00B104BA" w:rsidRDefault="00B104BA">
            <w:pPr>
              <w:pStyle w:val="TableParagraph"/>
              <w:spacing w:line="256" w:lineRule="exact"/>
              <w:ind w:left="104"/>
              <w:rPr>
                <w:sz w:val="24"/>
              </w:rPr>
            </w:pPr>
            <w:r>
              <w:rPr>
                <w:sz w:val="24"/>
              </w:rPr>
              <w:t>2-3 хата жибәрелгән</w:t>
            </w:r>
          </w:p>
        </w:tc>
        <w:tc>
          <w:tcPr>
            <w:tcW w:w="1808" w:type="dxa"/>
          </w:tcPr>
          <w:p w:rsidR="00B104BA" w:rsidRDefault="00B104BA">
            <w:pPr>
              <w:pStyle w:val="TableParagraph"/>
              <w:spacing w:line="256" w:lineRule="exact"/>
              <w:ind w:left="104"/>
              <w:rPr>
                <w:sz w:val="24"/>
              </w:rPr>
            </w:pPr>
            <w:r>
              <w:rPr>
                <w:sz w:val="24"/>
              </w:rPr>
              <w:t>1</w:t>
            </w:r>
          </w:p>
        </w:tc>
      </w:tr>
      <w:tr w:rsidR="00B104BA">
        <w:trPr>
          <w:trHeight w:val="275"/>
        </w:trPr>
        <w:tc>
          <w:tcPr>
            <w:tcW w:w="1102" w:type="dxa"/>
            <w:vMerge/>
            <w:tcBorders>
              <w:top w:val="nil"/>
            </w:tcBorders>
          </w:tcPr>
          <w:p w:rsidR="00B104BA" w:rsidRDefault="00B104BA">
            <w:pPr>
              <w:rPr>
                <w:sz w:val="2"/>
                <w:szCs w:val="2"/>
              </w:rPr>
            </w:pPr>
          </w:p>
        </w:tc>
        <w:tc>
          <w:tcPr>
            <w:tcW w:w="6664" w:type="dxa"/>
          </w:tcPr>
          <w:p w:rsidR="00B104BA" w:rsidRDefault="00B104BA">
            <w:pPr>
              <w:pStyle w:val="TableParagraph"/>
              <w:spacing w:line="256" w:lineRule="exact"/>
              <w:ind w:left="104"/>
              <w:rPr>
                <w:sz w:val="24"/>
              </w:rPr>
            </w:pPr>
            <w:r>
              <w:rPr>
                <w:sz w:val="24"/>
              </w:rPr>
              <w:t>Хаталарының саны 4 тән артык</w:t>
            </w:r>
          </w:p>
        </w:tc>
        <w:tc>
          <w:tcPr>
            <w:tcW w:w="1808" w:type="dxa"/>
          </w:tcPr>
          <w:p w:rsidR="00B104BA" w:rsidRDefault="00B104BA">
            <w:pPr>
              <w:pStyle w:val="TableParagraph"/>
              <w:spacing w:line="256" w:lineRule="exact"/>
              <w:ind w:left="104"/>
              <w:rPr>
                <w:sz w:val="24"/>
              </w:rPr>
            </w:pPr>
            <w:r>
              <w:rPr>
                <w:sz w:val="24"/>
              </w:rPr>
              <w:t>0</w:t>
            </w:r>
          </w:p>
        </w:tc>
      </w:tr>
      <w:tr w:rsidR="00B104BA">
        <w:trPr>
          <w:trHeight w:val="275"/>
        </w:trPr>
        <w:tc>
          <w:tcPr>
            <w:tcW w:w="1102" w:type="dxa"/>
            <w:vMerge w:val="restart"/>
          </w:tcPr>
          <w:p w:rsidR="00B104BA" w:rsidRDefault="00B104BA">
            <w:pPr>
              <w:pStyle w:val="TableParagraph"/>
              <w:spacing w:line="273" w:lineRule="exact"/>
              <w:rPr>
                <w:b/>
                <w:sz w:val="24"/>
              </w:rPr>
            </w:pPr>
            <w:r>
              <w:rPr>
                <w:b/>
                <w:sz w:val="24"/>
              </w:rPr>
              <w:t>ГК2</w:t>
            </w:r>
          </w:p>
        </w:tc>
        <w:tc>
          <w:tcPr>
            <w:tcW w:w="6664" w:type="dxa"/>
          </w:tcPr>
          <w:p w:rsidR="00B104BA" w:rsidRDefault="00B104BA">
            <w:pPr>
              <w:pStyle w:val="TableParagraph"/>
              <w:spacing w:line="256" w:lineRule="exact"/>
              <w:ind w:left="104"/>
              <w:rPr>
                <w:b/>
                <w:sz w:val="24"/>
              </w:rPr>
            </w:pPr>
            <w:r>
              <w:rPr>
                <w:b/>
                <w:sz w:val="24"/>
              </w:rPr>
              <w:t>Пунктуацион нормаларның үтәлеше</w:t>
            </w:r>
          </w:p>
        </w:tc>
        <w:tc>
          <w:tcPr>
            <w:tcW w:w="1808" w:type="dxa"/>
          </w:tcPr>
          <w:p w:rsidR="00B104BA" w:rsidRDefault="00B104BA">
            <w:pPr>
              <w:pStyle w:val="TableParagraph"/>
              <w:ind w:left="0"/>
              <w:rPr>
                <w:sz w:val="20"/>
              </w:rPr>
            </w:pPr>
          </w:p>
        </w:tc>
      </w:tr>
      <w:tr w:rsidR="00B104BA">
        <w:trPr>
          <w:trHeight w:val="275"/>
        </w:trPr>
        <w:tc>
          <w:tcPr>
            <w:tcW w:w="1102" w:type="dxa"/>
            <w:vMerge/>
            <w:tcBorders>
              <w:top w:val="nil"/>
            </w:tcBorders>
          </w:tcPr>
          <w:p w:rsidR="00B104BA" w:rsidRDefault="00B104BA">
            <w:pPr>
              <w:rPr>
                <w:sz w:val="2"/>
                <w:szCs w:val="2"/>
              </w:rPr>
            </w:pPr>
          </w:p>
        </w:tc>
        <w:tc>
          <w:tcPr>
            <w:tcW w:w="6664" w:type="dxa"/>
          </w:tcPr>
          <w:p w:rsidR="00B104BA" w:rsidRDefault="00B104BA">
            <w:pPr>
              <w:pStyle w:val="TableParagraph"/>
              <w:spacing w:line="256" w:lineRule="exact"/>
              <w:ind w:left="104"/>
              <w:rPr>
                <w:sz w:val="24"/>
              </w:rPr>
            </w:pPr>
            <w:r>
              <w:rPr>
                <w:sz w:val="24"/>
              </w:rPr>
              <w:t xml:space="preserve">Пунктуацион хаталары юк </w:t>
            </w:r>
            <w:r>
              <w:rPr>
                <w:b/>
                <w:sz w:val="24"/>
              </w:rPr>
              <w:t xml:space="preserve">яки </w:t>
            </w:r>
            <w:r>
              <w:rPr>
                <w:sz w:val="24"/>
              </w:rPr>
              <w:t>хатасы 2 дән артык тугел</w:t>
            </w:r>
          </w:p>
        </w:tc>
        <w:tc>
          <w:tcPr>
            <w:tcW w:w="1808" w:type="dxa"/>
          </w:tcPr>
          <w:p w:rsidR="00B104BA" w:rsidRDefault="00B104BA">
            <w:pPr>
              <w:pStyle w:val="TableParagraph"/>
              <w:spacing w:line="256" w:lineRule="exact"/>
              <w:ind w:left="104"/>
              <w:rPr>
                <w:sz w:val="24"/>
              </w:rPr>
            </w:pPr>
            <w:r>
              <w:rPr>
                <w:sz w:val="24"/>
              </w:rPr>
              <w:t>2</w:t>
            </w:r>
          </w:p>
        </w:tc>
      </w:tr>
      <w:tr w:rsidR="00B104BA">
        <w:trPr>
          <w:trHeight w:val="278"/>
        </w:trPr>
        <w:tc>
          <w:tcPr>
            <w:tcW w:w="1102" w:type="dxa"/>
            <w:vMerge/>
            <w:tcBorders>
              <w:top w:val="nil"/>
            </w:tcBorders>
          </w:tcPr>
          <w:p w:rsidR="00B104BA" w:rsidRDefault="00B104BA">
            <w:pPr>
              <w:rPr>
                <w:sz w:val="2"/>
                <w:szCs w:val="2"/>
              </w:rPr>
            </w:pPr>
          </w:p>
        </w:tc>
        <w:tc>
          <w:tcPr>
            <w:tcW w:w="6664" w:type="dxa"/>
          </w:tcPr>
          <w:p w:rsidR="00B104BA" w:rsidRDefault="00B104BA">
            <w:pPr>
              <w:pStyle w:val="TableParagraph"/>
              <w:spacing w:line="258" w:lineRule="exact"/>
              <w:ind w:left="104"/>
              <w:rPr>
                <w:sz w:val="24"/>
              </w:rPr>
            </w:pPr>
            <w:r>
              <w:rPr>
                <w:sz w:val="24"/>
              </w:rPr>
              <w:t>3-4 хатасы бар</w:t>
            </w:r>
          </w:p>
        </w:tc>
        <w:tc>
          <w:tcPr>
            <w:tcW w:w="1808" w:type="dxa"/>
          </w:tcPr>
          <w:p w:rsidR="00B104BA" w:rsidRDefault="00B104BA">
            <w:pPr>
              <w:pStyle w:val="TableParagraph"/>
              <w:spacing w:line="258" w:lineRule="exact"/>
              <w:ind w:left="104"/>
              <w:rPr>
                <w:sz w:val="24"/>
              </w:rPr>
            </w:pPr>
            <w:r>
              <w:rPr>
                <w:sz w:val="24"/>
              </w:rPr>
              <w:t>1</w:t>
            </w:r>
          </w:p>
        </w:tc>
      </w:tr>
      <w:tr w:rsidR="00B104BA">
        <w:trPr>
          <w:trHeight w:val="275"/>
        </w:trPr>
        <w:tc>
          <w:tcPr>
            <w:tcW w:w="1102" w:type="dxa"/>
            <w:vMerge/>
            <w:tcBorders>
              <w:top w:val="nil"/>
            </w:tcBorders>
          </w:tcPr>
          <w:p w:rsidR="00B104BA" w:rsidRDefault="00B104BA">
            <w:pPr>
              <w:rPr>
                <w:sz w:val="2"/>
                <w:szCs w:val="2"/>
              </w:rPr>
            </w:pPr>
          </w:p>
        </w:tc>
        <w:tc>
          <w:tcPr>
            <w:tcW w:w="6664" w:type="dxa"/>
          </w:tcPr>
          <w:p w:rsidR="00B104BA" w:rsidRDefault="00B104BA">
            <w:pPr>
              <w:pStyle w:val="TableParagraph"/>
              <w:spacing w:line="256" w:lineRule="exact"/>
              <w:ind w:left="104"/>
              <w:rPr>
                <w:sz w:val="24"/>
              </w:rPr>
            </w:pPr>
            <w:r>
              <w:rPr>
                <w:sz w:val="24"/>
              </w:rPr>
              <w:t>Хаталарының саны 5 тән артык</w:t>
            </w:r>
          </w:p>
        </w:tc>
        <w:tc>
          <w:tcPr>
            <w:tcW w:w="1808" w:type="dxa"/>
          </w:tcPr>
          <w:p w:rsidR="00B104BA" w:rsidRDefault="00B104BA">
            <w:pPr>
              <w:pStyle w:val="TableParagraph"/>
              <w:spacing w:line="256" w:lineRule="exact"/>
              <w:ind w:left="104"/>
              <w:rPr>
                <w:b/>
                <w:sz w:val="24"/>
              </w:rPr>
            </w:pPr>
            <w:r>
              <w:rPr>
                <w:b/>
                <w:sz w:val="24"/>
              </w:rPr>
              <w:t>0</w:t>
            </w:r>
          </w:p>
        </w:tc>
      </w:tr>
      <w:tr w:rsidR="00B104BA">
        <w:trPr>
          <w:trHeight w:val="275"/>
        </w:trPr>
        <w:tc>
          <w:tcPr>
            <w:tcW w:w="1102" w:type="dxa"/>
            <w:vMerge w:val="restart"/>
          </w:tcPr>
          <w:p w:rsidR="00B104BA" w:rsidRDefault="00B104BA">
            <w:pPr>
              <w:pStyle w:val="TableParagraph"/>
              <w:spacing w:line="273" w:lineRule="exact"/>
              <w:rPr>
                <w:b/>
                <w:sz w:val="24"/>
              </w:rPr>
            </w:pPr>
            <w:r>
              <w:rPr>
                <w:b/>
                <w:sz w:val="24"/>
              </w:rPr>
              <w:t>ГК3</w:t>
            </w:r>
          </w:p>
        </w:tc>
        <w:tc>
          <w:tcPr>
            <w:tcW w:w="6664" w:type="dxa"/>
          </w:tcPr>
          <w:p w:rsidR="00B104BA" w:rsidRDefault="00B104BA">
            <w:pPr>
              <w:pStyle w:val="TableParagraph"/>
              <w:spacing w:line="256" w:lineRule="exact"/>
              <w:ind w:left="104"/>
              <w:rPr>
                <w:b/>
                <w:sz w:val="24"/>
              </w:rPr>
            </w:pPr>
            <w:r>
              <w:rPr>
                <w:b/>
                <w:sz w:val="24"/>
              </w:rPr>
              <w:t>Грамматик нормаларның үтәлеше</w:t>
            </w:r>
          </w:p>
        </w:tc>
        <w:tc>
          <w:tcPr>
            <w:tcW w:w="1808" w:type="dxa"/>
          </w:tcPr>
          <w:p w:rsidR="00B104BA" w:rsidRDefault="00B104BA">
            <w:pPr>
              <w:pStyle w:val="TableParagraph"/>
              <w:ind w:left="0"/>
              <w:rPr>
                <w:sz w:val="20"/>
              </w:rPr>
            </w:pPr>
          </w:p>
        </w:tc>
      </w:tr>
      <w:tr w:rsidR="00B104BA">
        <w:trPr>
          <w:trHeight w:val="275"/>
        </w:trPr>
        <w:tc>
          <w:tcPr>
            <w:tcW w:w="1102" w:type="dxa"/>
            <w:vMerge/>
            <w:tcBorders>
              <w:top w:val="nil"/>
            </w:tcBorders>
          </w:tcPr>
          <w:p w:rsidR="00B104BA" w:rsidRDefault="00B104BA">
            <w:pPr>
              <w:rPr>
                <w:sz w:val="2"/>
                <w:szCs w:val="2"/>
              </w:rPr>
            </w:pPr>
          </w:p>
        </w:tc>
        <w:tc>
          <w:tcPr>
            <w:tcW w:w="6664" w:type="dxa"/>
          </w:tcPr>
          <w:p w:rsidR="00B104BA" w:rsidRDefault="00B104BA">
            <w:pPr>
              <w:pStyle w:val="TableParagraph"/>
              <w:spacing w:line="256" w:lineRule="exact"/>
              <w:ind w:left="104"/>
              <w:rPr>
                <w:sz w:val="24"/>
              </w:rPr>
            </w:pPr>
            <w:r>
              <w:rPr>
                <w:sz w:val="24"/>
              </w:rPr>
              <w:t xml:space="preserve">Грамматик хаталары юк </w:t>
            </w:r>
            <w:r>
              <w:rPr>
                <w:b/>
                <w:sz w:val="24"/>
              </w:rPr>
              <w:t xml:space="preserve">яки </w:t>
            </w:r>
            <w:r>
              <w:rPr>
                <w:sz w:val="24"/>
              </w:rPr>
              <w:t>1 хатасы бар</w:t>
            </w:r>
          </w:p>
        </w:tc>
        <w:tc>
          <w:tcPr>
            <w:tcW w:w="1808" w:type="dxa"/>
          </w:tcPr>
          <w:p w:rsidR="00B104BA" w:rsidRDefault="00B104BA">
            <w:pPr>
              <w:pStyle w:val="TableParagraph"/>
              <w:spacing w:line="256" w:lineRule="exact"/>
              <w:ind w:left="104"/>
              <w:rPr>
                <w:sz w:val="24"/>
              </w:rPr>
            </w:pPr>
            <w:r>
              <w:rPr>
                <w:sz w:val="24"/>
              </w:rPr>
              <w:t>2</w:t>
            </w:r>
          </w:p>
        </w:tc>
      </w:tr>
      <w:tr w:rsidR="00B104BA">
        <w:trPr>
          <w:trHeight w:val="275"/>
        </w:trPr>
        <w:tc>
          <w:tcPr>
            <w:tcW w:w="1102" w:type="dxa"/>
            <w:vMerge/>
            <w:tcBorders>
              <w:top w:val="nil"/>
            </w:tcBorders>
          </w:tcPr>
          <w:p w:rsidR="00B104BA" w:rsidRDefault="00B104BA">
            <w:pPr>
              <w:rPr>
                <w:sz w:val="2"/>
                <w:szCs w:val="2"/>
              </w:rPr>
            </w:pPr>
          </w:p>
        </w:tc>
        <w:tc>
          <w:tcPr>
            <w:tcW w:w="6664" w:type="dxa"/>
          </w:tcPr>
          <w:p w:rsidR="00B104BA" w:rsidRDefault="00B104BA">
            <w:pPr>
              <w:pStyle w:val="TableParagraph"/>
              <w:spacing w:line="256" w:lineRule="exact"/>
              <w:ind w:left="104"/>
              <w:rPr>
                <w:sz w:val="24"/>
              </w:rPr>
            </w:pPr>
            <w:r>
              <w:rPr>
                <w:sz w:val="24"/>
              </w:rPr>
              <w:t>2 хатасы бар</w:t>
            </w:r>
          </w:p>
        </w:tc>
        <w:tc>
          <w:tcPr>
            <w:tcW w:w="1808" w:type="dxa"/>
          </w:tcPr>
          <w:p w:rsidR="00B104BA" w:rsidRDefault="00B104BA">
            <w:pPr>
              <w:pStyle w:val="TableParagraph"/>
              <w:spacing w:line="256" w:lineRule="exact"/>
              <w:ind w:left="104"/>
              <w:rPr>
                <w:b/>
                <w:sz w:val="24"/>
              </w:rPr>
            </w:pPr>
            <w:r>
              <w:rPr>
                <w:b/>
                <w:sz w:val="24"/>
              </w:rPr>
              <w:t>1</w:t>
            </w:r>
          </w:p>
        </w:tc>
      </w:tr>
      <w:tr w:rsidR="00B104BA">
        <w:trPr>
          <w:trHeight w:val="275"/>
        </w:trPr>
        <w:tc>
          <w:tcPr>
            <w:tcW w:w="1102" w:type="dxa"/>
            <w:vMerge/>
            <w:tcBorders>
              <w:top w:val="nil"/>
            </w:tcBorders>
          </w:tcPr>
          <w:p w:rsidR="00B104BA" w:rsidRDefault="00B104BA">
            <w:pPr>
              <w:rPr>
                <w:sz w:val="2"/>
                <w:szCs w:val="2"/>
              </w:rPr>
            </w:pPr>
          </w:p>
        </w:tc>
        <w:tc>
          <w:tcPr>
            <w:tcW w:w="6664" w:type="dxa"/>
          </w:tcPr>
          <w:p w:rsidR="00B104BA" w:rsidRDefault="00B104BA">
            <w:pPr>
              <w:pStyle w:val="TableParagraph"/>
              <w:spacing w:line="256" w:lineRule="exact"/>
              <w:ind w:left="104"/>
              <w:rPr>
                <w:sz w:val="24"/>
              </w:rPr>
            </w:pPr>
            <w:r>
              <w:rPr>
                <w:sz w:val="24"/>
              </w:rPr>
              <w:t>Хаталарыныц саны 3 тән артык</w:t>
            </w:r>
          </w:p>
        </w:tc>
        <w:tc>
          <w:tcPr>
            <w:tcW w:w="1808" w:type="dxa"/>
          </w:tcPr>
          <w:p w:rsidR="00B104BA" w:rsidRDefault="00B104BA">
            <w:pPr>
              <w:pStyle w:val="TableParagraph"/>
              <w:spacing w:line="256" w:lineRule="exact"/>
              <w:ind w:left="104"/>
              <w:rPr>
                <w:sz w:val="24"/>
              </w:rPr>
            </w:pPr>
            <w:r>
              <w:rPr>
                <w:sz w:val="24"/>
              </w:rPr>
              <w:t>0</w:t>
            </w:r>
          </w:p>
        </w:tc>
      </w:tr>
      <w:tr w:rsidR="00B104BA">
        <w:trPr>
          <w:trHeight w:val="278"/>
        </w:trPr>
        <w:tc>
          <w:tcPr>
            <w:tcW w:w="1102" w:type="dxa"/>
            <w:vMerge w:val="restart"/>
          </w:tcPr>
          <w:p w:rsidR="00B104BA" w:rsidRDefault="00B104BA">
            <w:pPr>
              <w:pStyle w:val="TableParagraph"/>
              <w:spacing w:line="275" w:lineRule="exact"/>
              <w:rPr>
                <w:b/>
                <w:sz w:val="24"/>
              </w:rPr>
            </w:pPr>
            <w:r>
              <w:rPr>
                <w:b/>
                <w:sz w:val="24"/>
              </w:rPr>
              <w:t>ГК4</w:t>
            </w:r>
          </w:p>
        </w:tc>
        <w:tc>
          <w:tcPr>
            <w:tcW w:w="6664" w:type="dxa"/>
          </w:tcPr>
          <w:p w:rsidR="00B104BA" w:rsidRDefault="00B104BA">
            <w:pPr>
              <w:pStyle w:val="TableParagraph"/>
              <w:spacing w:line="258" w:lineRule="exact"/>
              <w:ind w:left="104"/>
              <w:rPr>
                <w:b/>
                <w:sz w:val="24"/>
              </w:rPr>
            </w:pPr>
            <w:r>
              <w:rPr>
                <w:b/>
                <w:sz w:val="24"/>
              </w:rPr>
              <w:t>Сейләм нормаларының үтәлеше</w:t>
            </w:r>
          </w:p>
        </w:tc>
        <w:tc>
          <w:tcPr>
            <w:tcW w:w="1808" w:type="dxa"/>
          </w:tcPr>
          <w:p w:rsidR="00B104BA" w:rsidRDefault="00B104BA">
            <w:pPr>
              <w:pStyle w:val="TableParagraph"/>
              <w:ind w:left="0"/>
              <w:rPr>
                <w:sz w:val="20"/>
              </w:rPr>
            </w:pPr>
          </w:p>
        </w:tc>
      </w:tr>
      <w:tr w:rsidR="00B104BA">
        <w:trPr>
          <w:trHeight w:val="275"/>
        </w:trPr>
        <w:tc>
          <w:tcPr>
            <w:tcW w:w="1102" w:type="dxa"/>
            <w:vMerge/>
            <w:tcBorders>
              <w:top w:val="nil"/>
            </w:tcBorders>
          </w:tcPr>
          <w:p w:rsidR="00B104BA" w:rsidRDefault="00B104BA">
            <w:pPr>
              <w:rPr>
                <w:sz w:val="2"/>
                <w:szCs w:val="2"/>
              </w:rPr>
            </w:pPr>
          </w:p>
        </w:tc>
        <w:tc>
          <w:tcPr>
            <w:tcW w:w="6664" w:type="dxa"/>
          </w:tcPr>
          <w:p w:rsidR="00B104BA" w:rsidRDefault="00B104BA">
            <w:pPr>
              <w:pStyle w:val="TableParagraph"/>
              <w:spacing w:line="256" w:lineRule="exact"/>
              <w:ind w:left="104"/>
              <w:rPr>
                <w:sz w:val="24"/>
              </w:rPr>
            </w:pPr>
            <w:r>
              <w:rPr>
                <w:sz w:val="24"/>
              </w:rPr>
              <w:t xml:space="preserve">Сөйләм хаталары юк </w:t>
            </w:r>
            <w:r>
              <w:rPr>
                <w:b/>
                <w:sz w:val="24"/>
              </w:rPr>
              <w:t xml:space="preserve">яки </w:t>
            </w:r>
            <w:r>
              <w:rPr>
                <w:sz w:val="24"/>
              </w:rPr>
              <w:t>хатасы 2 дән артык тугел</w:t>
            </w:r>
          </w:p>
        </w:tc>
        <w:tc>
          <w:tcPr>
            <w:tcW w:w="1808" w:type="dxa"/>
          </w:tcPr>
          <w:p w:rsidR="00B104BA" w:rsidRDefault="00B104BA">
            <w:pPr>
              <w:pStyle w:val="TableParagraph"/>
              <w:spacing w:line="256" w:lineRule="exact"/>
              <w:ind w:left="104"/>
              <w:rPr>
                <w:sz w:val="24"/>
              </w:rPr>
            </w:pPr>
            <w:r>
              <w:rPr>
                <w:sz w:val="24"/>
              </w:rPr>
              <w:t>2</w:t>
            </w:r>
          </w:p>
        </w:tc>
      </w:tr>
      <w:tr w:rsidR="00B104BA">
        <w:trPr>
          <w:trHeight w:val="275"/>
        </w:trPr>
        <w:tc>
          <w:tcPr>
            <w:tcW w:w="1102" w:type="dxa"/>
            <w:vMerge/>
            <w:tcBorders>
              <w:top w:val="nil"/>
            </w:tcBorders>
          </w:tcPr>
          <w:p w:rsidR="00B104BA" w:rsidRDefault="00B104BA">
            <w:pPr>
              <w:rPr>
                <w:sz w:val="2"/>
                <w:szCs w:val="2"/>
              </w:rPr>
            </w:pPr>
          </w:p>
        </w:tc>
        <w:tc>
          <w:tcPr>
            <w:tcW w:w="6664" w:type="dxa"/>
          </w:tcPr>
          <w:p w:rsidR="00B104BA" w:rsidRDefault="00B104BA">
            <w:pPr>
              <w:pStyle w:val="TableParagraph"/>
              <w:spacing w:line="256" w:lineRule="exact"/>
              <w:ind w:left="104"/>
              <w:rPr>
                <w:sz w:val="24"/>
              </w:rPr>
            </w:pPr>
            <w:r>
              <w:rPr>
                <w:sz w:val="24"/>
              </w:rPr>
              <w:t>3—4 хатасы бар</w:t>
            </w:r>
          </w:p>
        </w:tc>
        <w:tc>
          <w:tcPr>
            <w:tcW w:w="1808" w:type="dxa"/>
          </w:tcPr>
          <w:p w:rsidR="00B104BA" w:rsidRDefault="00B104BA">
            <w:pPr>
              <w:pStyle w:val="TableParagraph"/>
              <w:spacing w:line="256" w:lineRule="exact"/>
              <w:ind w:left="104"/>
              <w:rPr>
                <w:sz w:val="24"/>
              </w:rPr>
            </w:pPr>
            <w:r>
              <w:rPr>
                <w:sz w:val="24"/>
              </w:rPr>
              <w:t>1</w:t>
            </w:r>
          </w:p>
        </w:tc>
      </w:tr>
      <w:tr w:rsidR="00B104BA">
        <w:trPr>
          <w:trHeight w:val="275"/>
        </w:trPr>
        <w:tc>
          <w:tcPr>
            <w:tcW w:w="1102" w:type="dxa"/>
            <w:vMerge/>
            <w:tcBorders>
              <w:top w:val="nil"/>
            </w:tcBorders>
          </w:tcPr>
          <w:p w:rsidR="00B104BA" w:rsidRDefault="00B104BA">
            <w:pPr>
              <w:rPr>
                <w:sz w:val="2"/>
                <w:szCs w:val="2"/>
              </w:rPr>
            </w:pPr>
          </w:p>
        </w:tc>
        <w:tc>
          <w:tcPr>
            <w:tcW w:w="6664" w:type="dxa"/>
          </w:tcPr>
          <w:p w:rsidR="00B104BA" w:rsidRDefault="00B104BA">
            <w:pPr>
              <w:pStyle w:val="TableParagraph"/>
              <w:spacing w:line="256" w:lineRule="exact"/>
              <w:ind w:left="104"/>
              <w:rPr>
                <w:sz w:val="24"/>
              </w:rPr>
            </w:pPr>
            <w:r>
              <w:rPr>
                <w:sz w:val="24"/>
              </w:rPr>
              <w:t>Хаталарыныц саны 5 тән артык</w:t>
            </w:r>
          </w:p>
        </w:tc>
        <w:tc>
          <w:tcPr>
            <w:tcW w:w="1808" w:type="dxa"/>
          </w:tcPr>
          <w:p w:rsidR="00B104BA" w:rsidRDefault="00B104BA">
            <w:pPr>
              <w:pStyle w:val="TableParagraph"/>
              <w:spacing w:line="256" w:lineRule="exact"/>
              <w:ind w:left="104"/>
              <w:rPr>
                <w:sz w:val="24"/>
              </w:rPr>
            </w:pPr>
            <w:r>
              <w:rPr>
                <w:sz w:val="24"/>
              </w:rPr>
              <w:t>0</w:t>
            </w:r>
          </w:p>
        </w:tc>
      </w:tr>
      <w:tr w:rsidR="00B104BA">
        <w:trPr>
          <w:trHeight w:val="275"/>
        </w:trPr>
        <w:tc>
          <w:tcPr>
            <w:tcW w:w="1102" w:type="dxa"/>
            <w:vMerge w:val="restart"/>
          </w:tcPr>
          <w:p w:rsidR="00B104BA" w:rsidRDefault="00B104BA">
            <w:pPr>
              <w:pStyle w:val="TableParagraph"/>
              <w:spacing w:line="273" w:lineRule="exact"/>
              <w:rPr>
                <w:b/>
                <w:sz w:val="24"/>
              </w:rPr>
            </w:pPr>
            <w:r>
              <w:rPr>
                <w:b/>
                <w:sz w:val="24"/>
              </w:rPr>
              <w:t>ФК1</w:t>
            </w:r>
          </w:p>
        </w:tc>
        <w:tc>
          <w:tcPr>
            <w:tcW w:w="6664" w:type="dxa"/>
          </w:tcPr>
          <w:p w:rsidR="00B104BA" w:rsidRDefault="00B104BA">
            <w:pPr>
              <w:pStyle w:val="TableParagraph"/>
              <w:spacing w:line="256" w:lineRule="exact"/>
              <w:ind w:left="104"/>
              <w:rPr>
                <w:b/>
                <w:sz w:val="24"/>
              </w:rPr>
            </w:pPr>
            <w:r>
              <w:rPr>
                <w:b/>
                <w:sz w:val="24"/>
              </w:rPr>
              <w:t>Язма сөйләмнең фактик төгәллеге</w:t>
            </w:r>
          </w:p>
        </w:tc>
        <w:tc>
          <w:tcPr>
            <w:tcW w:w="1808" w:type="dxa"/>
          </w:tcPr>
          <w:p w:rsidR="00B104BA" w:rsidRDefault="00B104BA">
            <w:pPr>
              <w:pStyle w:val="TableParagraph"/>
              <w:ind w:left="0"/>
              <w:rPr>
                <w:sz w:val="20"/>
              </w:rPr>
            </w:pPr>
          </w:p>
        </w:tc>
      </w:tr>
      <w:tr w:rsidR="00B104BA">
        <w:trPr>
          <w:trHeight w:val="553"/>
        </w:trPr>
        <w:tc>
          <w:tcPr>
            <w:tcW w:w="1102" w:type="dxa"/>
            <w:vMerge/>
            <w:tcBorders>
              <w:top w:val="nil"/>
            </w:tcBorders>
          </w:tcPr>
          <w:p w:rsidR="00B104BA" w:rsidRDefault="00B104BA">
            <w:pPr>
              <w:rPr>
                <w:sz w:val="2"/>
                <w:szCs w:val="2"/>
              </w:rPr>
            </w:pPr>
          </w:p>
        </w:tc>
        <w:tc>
          <w:tcPr>
            <w:tcW w:w="6664" w:type="dxa"/>
          </w:tcPr>
          <w:p w:rsidR="00B104BA" w:rsidRDefault="00B104BA">
            <w:pPr>
              <w:pStyle w:val="TableParagraph"/>
              <w:spacing w:line="268" w:lineRule="exact"/>
              <w:ind w:left="104"/>
              <w:rPr>
                <w:sz w:val="24"/>
              </w:rPr>
            </w:pPr>
            <w:r>
              <w:rPr>
                <w:sz w:val="24"/>
              </w:rPr>
              <w:t>Материалны язмада бирүдә, шулай ук аңлауда һәм терминнар</w:t>
            </w:r>
          </w:p>
          <w:p w:rsidR="00B104BA" w:rsidRDefault="00B104BA">
            <w:pPr>
              <w:pStyle w:val="TableParagraph"/>
              <w:spacing w:line="266" w:lineRule="exact"/>
              <w:ind w:left="104"/>
              <w:rPr>
                <w:sz w:val="24"/>
              </w:rPr>
            </w:pPr>
            <w:r>
              <w:rPr>
                <w:sz w:val="24"/>
              </w:rPr>
              <w:t>кулланылышында фактик хаталар юк</w:t>
            </w:r>
          </w:p>
        </w:tc>
        <w:tc>
          <w:tcPr>
            <w:tcW w:w="1808" w:type="dxa"/>
          </w:tcPr>
          <w:p w:rsidR="00B104BA" w:rsidRDefault="00B104BA">
            <w:pPr>
              <w:pStyle w:val="TableParagraph"/>
              <w:spacing w:line="268" w:lineRule="exact"/>
              <w:ind w:left="104"/>
              <w:rPr>
                <w:sz w:val="24"/>
              </w:rPr>
            </w:pPr>
            <w:r>
              <w:rPr>
                <w:sz w:val="24"/>
              </w:rPr>
              <w:t>2</w:t>
            </w:r>
          </w:p>
        </w:tc>
      </w:tr>
    </w:tbl>
    <w:p w:rsidR="00B104BA" w:rsidRDefault="00B104BA">
      <w:pPr>
        <w:spacing w:line="268" w:lineRule="exact"/>
        <w:rPr>
          <w:sz w:val="24"/>
        </w:rPr>
        <w:sectPr w:rsidR="00B104BA">
          <w:pgSz w:w="11910" w:h="16840"/>
          <w:pgMar w:top="1120" w:right="540" w:bottom="960" w:left="620" w:header="0" w:footer="683" w:gutter="0"/>
          <w:cols w:space="720"/>
        </w:sectPr>
      </w:pPr>
    </w:p>
    <w:tbl>
      <w:tblPr>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02"/>
        <w:gridCol w:w="6664"/>
        <w:gridCol w:w="1808"/>
      </w:tblGrid>
      <w:tr w:rsidR="00B104BA">
        <w:trPr>
          <w:trHeight w:val="554"/>
        </w:trPr>
        <w:tc>
          <w:tcPr>
            <w:tcW w:w="1102" w:type="dxa"/>
            <w:vMerge w:val="restart"/>
          </w:tcPr>
          <w:p w:rsidR="00B104BA" w:rsidRDefault="00B104BA">
            <w:pPr>
              <w:pStyle w:val="TableParagraph"/>
              <w:ind w:left="0"/>
              <w:rPr>
                <w:sz w:val="24"/>
              </w:rPr>
            </w:pPr>
          </w:p>
        </w:tc>
        <w:tc>
          <w:tcPr>
            <w:tcW w:w="6664" w:type="dxa"/>
          </w:tcPr>
          <w:p w:rsidR="00B104BA" w:rsidRDefault="00B104BA">
            <w:pPr>
              <w:pStyle w:val="TableParagraph"/>
              <w:spacing w:line="270" w:lineRule="exact"/>
              <w:ind w:left="104"/>
              <w:rPr>
                <w:sz w:val="24"/>
              </w:rPr>
            </w:pPr>
            <w:r>
              <w:rPr>
                <w:sz w:val="24"/>
              </w:rPr>
              <w:t>Материалны язмада бирүдә яки терминнар кулланылышында</w:t>
            </w:r>
          </w:p>
          <w:p w:rsidR="00B104BA" w:rsidRDefault="00B104BA">
            <w:pPr>
              <w:pStyle w:val="TableParagraph"/>
              <w:spacing w:line="264" w:lineRule="exact"/>
              <w:ind w:left="104"/>
              <w:rPr>
                <w:sz w:val="24"/>
              </w:rPr>
            </w:pPr>
            <w:r>
              <w:rPr>
                <w:sz w:val="24"/>
              </w:rPr>
              <w:t>1 хата бар</w:t>
            </w:r>
          </w:p>
        </w:tc>
        <w:tc>
          <w:tcPr>
            <w:tcW w:w="1808" w:type="dxa"/>
          </w:tcPr>
          <w:p w:rsidR="00B104BA" w:rsidRDefault="00B104BA">
            <w:pPr>
              <w:pStyle w:val="TableParagraph"/>
              <w:spacing w:line="270" w:lineRule="exact"/>
              <w:ind w:left="104"/>
              <w:rPr>
                <w:sz w:val="24"/>
              </w:rPr>
            </w:pPr>
            <w:r>
              <w:rPr>
                <w:sz w:val="24"/>
              </w:rPr>
              <w:t>1</w:t>
            </w:r>
          </w:p>
        </w:tc>
      </w:tr>
      <w:tr w:rsidR="00B104BA">
        <w:trPr>
          <w:trHeight w:val="551"/>
        </w:trPr>
        <w:tc>
          <w:tcPr>
            <w:tcW w:w="1102" w:type="dxa"/>
            <w:vMerge/>
            <w:tcBorders>
              <w:top w:val="nil"/>
            </w:tcBorders>
          </w:tcPr>
          <w:p w:rsidR="00B104BA" w:rsidRDefault="00B104BA">
            <w:pPr>
              <w:rPr>
                <w:sz w:val="2"/>
                <w:szCs w:val="2"/>
              </w:rPr>
            </w:pPr>
          </w:p>
        </w:tc>
        <w:tc>
          <w:tcPr>
            <w:tcW w:w="6664" w:type="dxa"/>
          </w:tcPr>
          <w:p w:rsidR="00B104BA" w:rsidRDefault="00B104BA">
            <w:pPr>
              <w:pStyle w:val="TableParagraph"/>
              <w:spacing w:line="268" w:lineRule="exact"/>
              <w:ind w:left="104"/>
              <w:rPr>
                <w:sz w:val="24"/>
              </w:rPr>
            </w:pPr>
            <w:r>
              <w:rPr>
                <w:sz w:val="24"/>
              </w:rPr>
              <w:t>Материалны язмада бирүдә яки терминнар кулланылышында</w:t>
            </w:r>
          </w:p>
          <w:p w:rsidR="00B104BA" w:rsidRDefault="00B104BA">
            <w:pPr>
              <w:pStyle w:val="TableParagraph"/>
              <w:spacing w:line="264" w:lineRule="exact"/>
              <w:ind w:left="104"/>
              <w:rPr>
                <w:sz w:val="24"/>
              </w:rPr>
            </w:pPr>
            <w:r>
              <w:rPr>
                <w:sz w:val="24"/>
              </w:rPr>
              <w:t>2 хата бар</w:t>
            </w:r>
          </w:p>
        </w:tc>
        <w:tc>
          <w:tcPr>
            <w:tcW w:w="1808" w:type="dxa"/>
          </w:tcPr>
          <w:p w:rsidR="00B104BA" w:rsidRDefault="00B104BA">
            <w:pPr>
              <w:pStyle w:val="TableParagraph"/>
              <w:spacing w:line="273" w:lineRule="exact"/>
              <w:ind w:left="104"/>
              <w:rPr>
                <w:b/>
                <w:sz w:val="24"/>
              </w:rPr>
            </w:pPr>
            <w:r>
              <w:rPr>
                <w:b/>
                <w:sz w:val="24"/>
              </w:rPr>
              <w:t>0</w:t>
            </w:r>
          </w:p>
        </w:tc>
      </w:tr>
      <w:tr w:rsidR="00B104BA">
        <w:trPr>
          <w:trHeight w:val="551"/>
        </w:trPr>
        <w:tc>
          <w:tcPr>
            <w:tcW w:w="7766" w:type="dxa"/>
            <w:gridSpan w:val="2"/>
          </w:tcPr>
          <w:p w:rsidR="00B104BA" w:rsidRDefault="00B104BA">
            <w:pPr>
              <w:pStyle w:val="TableParagraph"/>
              <w:spacing w:line="276" w:lineRule="exact"/>
              <w:ind w:right="1807"/>
              <w:rPr>
                <w:b/>
                <w:sz w:val="24"/>
              </w:rPr>
            </w:pPr>
            <w:r>
              <w:rPr>
                <w:b/>
                <w:sz w:val="24"/>
              </w:rPr>
              <w:t>ГК1-ГК4, ФК1 критерийлары буенча сочинение өчен иң югары балл</w:t>
            </w:r>
          </w:p>
        </w:tc>
        <w:tc>
          <w:tcPr>
            <w:tcW w:w="1808" w:type="dxa"/>
          </w:tcPr>
          <w:p w:rsidR="00B104BA" w:rsidRDefault="00B104BA">
            <w:pPr>
              <w:pStyle w:val="TableParagraph"/>
              <w:spacing w:before="3"/>
              <w:ind w:left="0"/>
              <w:rPr>
                <w:b/>
                <w:sz w:val="23"/>
              </w:rPr>
            </w:pPr>
          </w:p>
          <w:p w:rsidR="00B104BA" w:rsidRDefault="00B104BA">
            <w:pPr>
              <w:pStyle w:val="TableParagraph"/>
              <w:spacing w:line="264" w:lineRule="exact"/>
              <w:ind w:left="104"/>
              <w:rPr>
                <w:sz w:val="24"/>
              </w:rPr>
            </w:pPr>
            <w:r>
              <w:rPr>
                <w:sz w:val="24"/>
              </w:rPr>
              <w:t>10</w:t>
            </w:r>
          </w:p>
        </w:tc>
      </w:tr>
    </w:tbl>
    <w:p w:rsidR="00B104BA" w:rsidRDefault="00B104BA">
      <w:pPr>
        <w:spacing w:line="267" w:lineRule="exact"/>
        <w:ind w:left="657"/>
        <w:rPr>
          <w:b/>
          <w:sz w:val="24"/>
        </w:rPr>
      </w:pPr>
      <w:r>
        <w:rPr>
          <w:sz w:val="24"/>
        </w:rPr>
        <w:t xml:space="preserve">Грамоталылылкны бәялегәндә, </w:t>
      </w:r>
      <w:r>
        <w:rPr>
          <w:b/>
          <w:sz w:val="24"/>
        </w:rPr>
        <w:t>изложение һәм сочинениенең куләмен</w:t>
      </w:r>
    </w:p>
    <w:p w:rsidR="00B104BA" w:rsidRDefault="00B104BA">
      <w:pPr>
        <w:pStyle w:val="a3"/>
        <w:jc w:val="left"/>
      </w:pPr>
      <w:r>
        <w:t>исәпкә алырга кирәк.</w:t>
      </w:r>
    </w:p>
    <w:p w:rsidR="00B104BA" w:rsidRDefault="00B104BA">
      <w:pPr>
        <w:pStyle w:val="a3"/>
        <w:ind w:right="588"/>
        <w:jc w:val="left"/>
      </w:pPr>
      <w:r>
        <w:t>5 нче таблицада китерелгән нормативлар гомуми күләме 100 дан артык сүз булган изложение һәм сочинениеләрне тикшеру өчен кулланыла.</w:t>
      </w:r>
    </w:p>
    <w:p w:rsidR="00B104BA" w:rsidRDefault="00B104BA">
      <w:pPr>
        <w:ind w:left="657" w:right="588"/>
        <w:rPr>
          <w:sz w:val="24"/>
        </w:rPr>
      </w:pPr>
      <w:r>
        <w:rPr>
          <w:sz w:val="24"/>
        </w:rPr>
        <w:t xml:space="preserve">Әгәр </w:t>
      </w:r>
      <w:r>
        <w:rPr>
          <w:b/>
          <w:sz w:val="24"/>
        </w:rPr>
        <w:t xml:space="preserve">изложение һәм сочинениеләрнең </w:t>
      </w:r>
      <w:r>
        <w:rPr>
          <w:sz w:val="24"/>
        </w:rPr>
        <w:t>гомуми күләме 50-99 сүз булса, ГК1-ГК4 критерийлары буенча 1 баллдан артык куелмый:</w:t>
      </w:r>
    </w:p>
    <w:p w:rsidR="00B104BA" w:rsidRDefault="00B104BA">
      <w:pPr>
        <w:pStyle w:val="a3"/>
        <w:ind w:right="635"/>
        <w:jc w:val="left"/>
      </w:pPr>
      <w:r>
        <w:t>ГК - 1 буенча орфографик хаталар булмаса яки 1 тупас булмаган хата булганда 1 балл куела;</w:t>
      </w:r>
    </w:p>
    <w:p w:rsidR="00B104BA" w:rsidRDefault="00B104BA">
      <w:pPr>
        <w:pStyle w:val="a3"/>
        <w:ind w:right="588"/>
        <w:jc w:val="left"/>
      </w:pPr>
      <w:r>
        <w:t>ГК - 2 буенча пунктуацион хаталар булмаса яки 1 тупас булмаган хата булганда 1 балл куела;</w:t>
      </w:r>
    </w:p>
    <w:p w:rsidR="00B104BA" w:rsidRDefault="00B104BA">
      <w:pPr>
        <w:pStyle w:val="a3"/>
        <w:spacing w:before="1"/>
        <w:ind w:right="3801"/>
        <w:jc w:val="left"/>
      </w:pPr>
      <w:r>
        <w:t>ГК - 3 буенча грамматик хаталар булмаганда 1 балл куела; ГК - 4 буенча сөйләм хаталары булмаганда 1 балл куела.</w:t>
      </w:r>
    </w:p>
    <w:p w:rsidR="00B104BA" w:rsidRDefault="00B104BA">
      <w:pPr>
        <w:ind w:left="657" w:right="598"/>
        <w:rPr>
          <w:sz w:val="24"/>
        </w:rPr>
      </w:pPr>
      <w:r>
        <w:rPr>
          <w:sz w:val="24"/>
        </w:rPr>
        <w:t xml:space="preserve">Әгәр </w:t>
      </w:r>
      <w:r>
        <w:rPr>
          <w:b/>
          <w:sz w:val="24"/>
        </w:rPr>
        <w:t xml:space="preserve">изложение һәм сочинениеләрнең </w:t>
      </w:r>
      <w:r>
        <w:rPr>
          <w:sz w:val="24"/>
        </w:rPr>
        <w:t>гомуми куләме 50 генә суз булса, мондый эшләргә ГК1-ГК4 критерийлары буенча 0 балл куела.</w:t>
      </w:r>
    </w:p>
    <w:p w:rsidR="00B104BA" w:rsidRDefault="00B104BA">
      <w:pPr>
        <w:pStyle w:val="a3"/>
        <w:jc w:val="left"/>
      </w:pPr>
      <w:r>
        <w:t>Әгәр укучы иж;ади эшнең бары тик берсен генә (я изложение, я сочинение) утәсә, ГК1-ГК4 критерийлары буенча бәяләу шулай ук эшнең күләменнән чыгып башкарыла:</w:t>
      </w:r>
    </w:p>
    <w:p w:rsidR="00B104BA" w:rsidRDefault="00B104BA">
      <w:pPr>
        <w:pStyle w:val="a3"/>
        <w:ind w:right="588"/>
        <w:jc w:val="left"/>
      </w:pPr>
      <w:r>
        <w:t>әгәр эш 100 яки аннан артыграк сүздән торса, грамоталылык 6 нчы таблица нигезендә бәяләнә;</w:t>
      </w:r>
    </w:p>
    <w:p w:rsidR="00B104BA" w:rsidRDefault="00B104BA">
      <w:pPr>
        <w:pStyle w:val="a3"/>
        <w:jc w:val="left"/>
      </w:pPr>
      <w:r>
        <w:t>эшнең күләме 50-99 суздән торса, ГК1-ГК4 критерийлары буенча 1 баллдан артык куелмый (югары курсәтелгәнчә);</w:t>
      </w:r>
    </w:p>
    <w:p w:rsidR="00B104BA" w:rsidRDefault="00B104BA">
      <w:pPr>
        <w:pStyle w:val="a3"/>
        <w:ind w:right="588"/>
        <w:jc w:val="left"/>
      </w:pPr>
      <w:r>
        <w:t>әгәр эшнең күләме 50 сүзден артмаса, мондый эшләргә ГК1-ГК4 критерийлары буенча 0 балл куела.</w:t>
      </w:r>
    </w:p>
    <w:p w:rsidR="00B104BA" w:rsidRDefault="00B104BA">
      <w:pPr>
        <w:pStyle w:val="a3"/>
        <w:ind w:right="588"/>
        <w:jc w:val="left"/>
      </w:pPr>
      <w:r>
        <w:t>бердәм республика тестын тулаем башкару барышында ж;ыярга мөмкин булган максималь балл — 35.</w:t>
      </w:r>
    </w:p>
    <w:p w:rsidR="00B104BA" w:rsidRDefault="00B104BA">
      <w:pPr>
        <w:pStyle w:val="a3"/>
        <w:ind w:right="5825"/>
        <w:jc w:val="left"/>
      </w:pPr>
      <w:r>
        <w:t>Тест эше өчен түбәндәге билгеләр куела: 0-12 балл - «2» ле билгесе;</w:t>
      </w:r>
    </w:p>
    <w:p w:rsidR="00B104BA" w:rsidRDefault="00B104BA">
      <w:pPr>
        <w:pStyle w:val="a3"/>
        <w:jc w:val="left"/>
      </w:pPr>
      <w:r>
        <w:t>13-20 балл - «3» ле билгесе;</w:t>
      </w:r>
    </w:p>
    <w:p w:rsidR="00B104BA" w:rsidRDefault="00B104BA">
      <w:pPr>
        <w:pStyle w:val="a3"/>
        <w:ind w:right="588"/>
      </w:pPr>
      <w:r>
        <w:t>21-29 балл - «4» ле билгесе. Искәрмә: бу очракта укучы грамоталылык өчен (ГК1-ГК4 критерийлары) 4 баллдан кимрәк балл жыймаска тиеш. Әгер укучы ГК1-ГК4 критерийлары буенча 4 баллдан кимрәк балл жыйса, «3» ле билгесе куела.</w:t>
      </w:r>
    </w:p>
    <w:p w:rsidR="00B104BA" w:rsidRDefault="00B104BA">
      <w:pPr>
        <w:pStyle w:val="a3"/>
        <w:spacing w:before="1"/>
        <w:ind w:right="588"/>
      </w:pPr>
      <w:r>
        <w:t>30-35 балл - «5» ле билгесе. Искәрмә: бу очракта укучы грамоталылык өчен (ГК1-ГК4 критерийлары) 6 баллдан кимрәк балл жыймаска тиеш. Әгер укучы ГК1-ГК4 критерийлары буенча 6 баллдан кимрәк балл жыйса, «4» ле билгесе куела.</w:t>
      </w:r>
    </w:p>
    <w:p w:rsidR="00B104BA" w:rsidRDefault="00B104BA">
      <w:pPr>
        <w:pStyle w:val="1"/>
        <w:ind w:left="657"/>
      </w:pPr>
      <w:r>
        <w:t>Тест эшен бәяләү критерийлары:</w:t>
      </w:r>
    </w:p>
    <w:p w:rsidR="00B104BA" w:rsidRDefault="00B104BA">
      <w:pPr>
        <w:pStyle w:val="a3"/>
        <w:ind w:right="3801"/>
        <w:jc w:val="left"/>
      </w:pPr>
      <w:r>
        <w:t>Эш хатасыз яки 1 хата җибәрелсә – “5” ле билгесе куела; Эштә 2 – 4 хата җибәрелгсә - “4” ле билгесе куела;</w:t>
      </w:r>
    </w:p>
    <w:p w:rsidR="00B104BA" w:rsidRDefault="00B104BA">
      <w:pPr>
        <w:pStyle w:val="a3"/>
        <w:spacing w:line="242" w:lineRule="auto"/>
        <w:ind w:right="4604"/>
        <w:jc w:val="left"/>
        <w:rPr>
          <w:b/>
        </w:rPr>
      </w:pPr>
      <w:r>
        <w:t xml:space="preserve">Эштә 5 – 8 хата җибәрелсә - “3” ле билгесе куела; Эштә 8 артык хата җибәрелсә - “2” ле билгесе куела. </w:t>
      </w:r>
      <w:r>
        <w:rPr>
          <w:b/>
        </w:rPr>
        <w:t>Татар әдәбияты</w:t>
      </w:r>
    </w:p>
    <w:p w:rsidR="00B104BA" w:rsidRDefault="00B104BA">
      <w:pPr>
        <w:pStyle w:val="1"/>
        <w:spacing w:before="0" w:line="271" w:lineRule="exact"/>
        <w:ind w:left="657"/>
      </w:pPr>
      <w:r>
        <w:t>Укуны бәяләү</w:t>
      </w:r>
    </w:p>
    <w:p w:rsidR="00B104BA" w:rsidRDefault="00B104BA">
      <w:pPr>
        <w:pStyle w:val="a3"/>
        <w:spacing w:after="6" w:line="274" w:lineRule="exact"/>
        <w:jc w:val="left"/>
      </w:pPr>
      <w:r>
        <w:t>Укучыларның 1 минутта уку тизлеге түбәндәгечә билгеләнә:</w:t>
      </w:r>
    </w:p>
    <w:tbl>
      <w:tblPr>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88"/>
        <w:gridCol w:w="1066"/>
        <w:gridCol w:w="1238"/>
        <w:gridCol w:w="1450"/>
        <w:gridCol w:w="1447"/>
        <w:gridCol w:w="1618"/>
        <w:gridCol w:w="1407"/>
      </w:tblGrid>
      <w:tr w:rsidR="00B104BA">
        <w:trPr>
          <w:trHeight w:val="275"/>
        </w:trPr>
        <w:tc>
          <w:tcPr>
            <w:tcW w:w="1488" w:type="dxa"/>
            <w:vMerge w:val="restart"/>
          </w:tcPr>
          <w:p w:rsidR="00B104BA" w:rsidRDefault="00B104BA">
            <w:pPr>
              <w:pStyle w:val="TableParagraph"/>
              <w:spacing w:before="3"/>
              <w:ind w:left="0"/>
              <w:rPr>
                <w:sz w:val="23"/>
              </w:rPr>
            </w:pPr>
          </w:p>
          <w:p w:rsidR="00B104BA" w:rsidRDefault="00B104BA">
            <w:pPr>
              <w:pStyle w:val="TableParagraph"/>
              <w:spacing w:line="273" w:lineRule="exact"/>
              <w:rPr>
                <w:sz w:val="24"/>
              </w:rPr>
            </w:pPr>
            <w:r>
              <w:rPr>
                <w:sz w:val="24"/>
              </w:rPr>
              <w:t>Сыйныф</w:t>
            </w:r>
          </w:p>
        </w:tc>
        <w:tc>
          <w:tcPr>
            <w:tcW w:w="8226" w:type="dxa"/>
            <w:gridSpan w:val="6"/>
          </w:tcPr>
          <w:p w:rsidR="00B104BA" w:rsidRDefault="00B104BA">
            <w:pPr>
              <w:pStyle w:val="TableParagraph"/>
              <w:spacing w:line="256" w:lineRule="exact"/>
              <w:ind w:left="167"/>
              <w:rPr>
                <w:sz w:val="24"/>
              </w:rPr>
            </w:pPr>
            <w:r>
              <w:rPr>
                <w:sz w:val="24"/>
              </w:rPr>
              <w:t>1 нче, 2 нче яртыеллыкка</w:t>
            </w:r>
          </w:p>
        </w:tc>
      </w:tr>
      <w:tr w:rsidR="00B104BA">
        <w:trPr>
          <w:trHeight w:val="275"/>
        </w:trPr>
        <w:tc>
          <w:tcPr>
            <w:tcW w:w="1488" w:type="dxa"/>
            <w:vMerge/>
            <w:tcBorders>
              <w:top w:val="nil"/>
            </w:tcBorders>
          </w:tcPr>
          <w:p w:rsidR="00B104BA" w:rsidRDefault="00B104BA">
            <w:pPr>
              <w:rPr>
                <w:sz w:val="2"/>
                <w:szCs w:val="2"/>
              </w:rPr>
            </w:pPr>
          </w:p>
        </w:tc>
        <w:tc>
          <w:tcPr>
            <w:tcW w:w="2304" w:type="dxa"/>
            <w:gridSpan w:val="2"/>
          </w:tcPr>
          <w:p w:rsidR="00B104BA" w:rsidRDefault="00B104BA">
            <w:pPr>
              <w:pStyle w:val="TableParagraph"/>
              <w:spacing w:line="256" w:lineRule="exact"/>
              <w:rPr>
                <w:sz w:val="24"/>
              </w:rPr>
            </w:pPr>
            <w:r>
              <w:rPr>
                <w:sz w:val="24"/>
              </w:rPr>
              <w:t>Хәреф саны</w:t>
            </w:r>
          </w:p>
        </w:tc>
        <w:tc>
          <w:tcPr>
            <w:tcW w:w="2897" w:type="dxa"/>
            <w:gridSpan w:val="2"/>
          </w:tcPr>
          <w:p w:rsidR="00B104BA" w:rsidRDefault="00B104BA">
            <w:pPr>
              <w:pStyle w:val="TableParagraph"/>
              <w:spacing w:line="256" w:lineRule="exact"/>
              <w:ind w:left="108"/>
              <w:rPr>
                <w:sz w:val="24"/>
              </w:rPr>
            </w:pPr>
            <w:r>
              <w:rPr>
                <w:sz w:val="24"/>
              </w:rPr>
              <w:t>Иҗек саны</w:t>
            </w:r>
          </w:p>
        </w:tc>
        <w:tc>
          <w:tcPr>
            <w:tcW w:w="3025" w:type="dxa"/>
            <w:gridSpan w:val="2"/>
          </w:tcPr>
          <w:p w:rsidR="00B104BA" w:rsidRDefault="00B104BA">
            <w:pPr>
              <w:pStyle w:val="TableParagraph"/>
              <w:spacing w:line="256" w:lineRule="exact"/>
              <w:ind w:left="108"/>
              <w:rPr>
                <w:sz w:val="24"/>
              </w:rPr>
            </w:pPr>
            <w:r>
              <w:rPr>
                <w:sz w:val="24"/>
              </w:rPr>
              <w:t>Сүз саны</w:t>
            </w:r>
          </w:p>
        </w:tc>
      </w:tr>
      <w:tr w:rsidR="00B104BA">
        <w:trPr>
          <w:trHeight w:val="275"/>
        </w:trPr>
        <w:tc>
          <w:tcPr>
            <w:tcW w:w="1488" w:type="dxa"/>
          </w:tcPr>
          <w:p w:rsidR="00B104BA" w:rsidRDefault="00B104BA">
            <w:pPr>
              <w:pStyle w:val="TableParagraph"/>
              <w:spacing w:line="256" w:lineRule="exact"/>
              <w:rPr>
                <w:sz w:val="24"/>
              </w:rPr>
            </w:pPr>
            <w:r>
              <w:rPr>
                <w:sz w:val="24"/>
              </w:rPr>
              <w:t>5</w:t>
            </w:r>
          </w:p>
        </w:tc>
        <w:tc>
          <w:tcPr>
            <w:tcW w:w="1066" w:type="dxa"/>
          </w:tcPr>
          <w:p w:rsidR="00B104BA" w:rsidRDefault="00B104BA">
            <w:pPr>
              <w:pStyle w:val="TableParagraph"/>
              <w:spacing w:line="256" w:lineRule="exact"/>
              <w:ind w:left="88" w:right="127"/>
              <w:jc w:val="center"/>
              <w:rPr>
                <w:sz w:val="24"/>
              </w:rPr>
            </w:pPr>
            <w:r>
              <w:rPr>
                <w:sz w:val="24"/>
              </w:rPr>
              <w:t>355-600</w:t>
            </w:r>
          </w:p>
        </w:tc>
        <w:tc>
          <w:tcPr>
            <w:tcW w:w="1238" w:type="dxa"/>
          </w:tcPr>
          <w:p w:rsidR="00B104BA" w:rsidRDefault="00B104BA">
            <w:pPr>
              <w:pStyle w:val="TableParagraph"/>
              <w:spacing w:line="256" w:lineRule="exact"/>
              <w:rPr>
                <w:sz w:val="24"/>
              </w:rPr>
            </w:pPr>
            <w:r>
              <w:rPr>
                <w:sz w:val="24"/>
              </w:rPr>
              <w:t>415-650</w:t>
            </w:r>
          </w:p>
        </w:tc>
        <w:tc>
          <w:tcPr>
            <w:tcW w:w="1450" w:type="dxa"/>
          </w:tcPr>
          <w:p w:rsidR="00B104BA" w:rsidRDefault="00B104BA">
            <w:pPr>
              <w:pStyle w:val="TableParagraph"/>
              <w:spacing w:line="256" w:lineRule="exact"/>
              <w:ind w:left="108"/>
              <w:rPr>
                <w:sz w:val="24"/>
              </w:rPr>
            </w:pPr>
            <w:r>
              <w:rPr>
                <w:sz w:val="24"/>
              </w:rPr>
              <w:t>155-235</w:t>
            </w:r>
          </w:p>
        </w:tc>
        <w:tc>
          <w:tcPr>
            <w:tcW w:w="1447" w:type="dxa"/>
          </w:tcPr>
          <w:p w:rsidR="00B104BA" w:rsidRDefault="00B104BA">
            <w:pPr>
              <w:pStyle w:val="TableParagraph"/>
              <w:spacing w:line="256" w:lineRule="exact"/>
              <w:ind w:left="105"/>
              <w:rPr>
                <w:sz w:val="24"/>
              </w:rPr>
            </w:pPr>
            <w:r>
              <w:rPr>
                <w:sz w:val="24"/>
              </w:rPr>
              <w:t>160-250</w:t>
            </w:r>
          </w:p>
        </w:tc>
        <w:tc>
          <w:tcPr>
            <w:tcW w:w="1618" w:type="dxa"/>
          </w:tcPr>
          <w:p w:rsidR="00B104BA" w:rsidRDefault="00B104BA">
            <w:pPr>
              <w:pStyle w:val="TableParagraph"/>
              <w:spacing w:line="256" w:lineRule="exact"/>
              <w:ind w:left="108"/>
              <w:rPr>
                <w:sz w:val="24"/>
              </w:rPr>
            </w:pPr>
            <w:r>
              <w:rPr>
                <w:sz w:val="24"/>
              </w:rPr>
              <w:t>65-105</w:t>
            </w:r>
          </w:p>
        </w:tc>
        <w:tc>
          <w:tcPr>
            <w:tcW w:w="1407" w:type="dxa"/>
          </w:tcPr>
          <w:p w:rsidR="00B104BA" w:rsidRDefault="00B104BA">
            <w:pPr>
              <w:pStyle w:val="TableParagraph"/>
              <w:spacing w:line="256" w:lineRule="exact"/>
              <w:ind w:left="106"/>
              <w:rPr>
                <w:sz w:val="24"/>
              </w:rPr>
            </w:pPr>
            <w:r>
              <w:rPr>
                <w:sz w:val="24"/>
              </w:rPr>
              <w:t>70-110</w:t>
            </w:r>
          </w:p>
        </w:tc>
      </w:tr>
      <w:tr w:rsidR="00B104BA">
        <w:trPr>
          <w:trHeight w:val="275"/>
        </w:trPr>
        <w:tc>
          <w:tcPr>
            <w:tcW w:w="1488" w:type="dxa"/>
          </w:tcPr>
          <w:p w:rsidR="00B104BA" w:rsidRDefault="00B104BA">
            <w:pPr>
              <w:pStyle w:val="TableParagraph"/>
              <w:spacing w:line="256" w:lineRule="exact"/>
              <w:rPr>
                <w:sz w:val="24"/>
              </w:rPr>
            </w:pPr>
            <w:r>
              <w:rPr>
                <w:sz w:val="24"/>
              </w:rPr>
              <w:t>6</w:t>
            </w:r>
          </w:p>
        </w:tc>
        <w:tc>
          <w:tcPr>
            <w:tcW w:w="1066" w:type="dxa"/>
          </w:tcPr>
          <w:p w:rsidR="00B104BA" w:rsidRDefault="00B104BA">
            <w:pPr>
              <w:pStyle w:val="TableParagraph"/>
              <w:spacing w:line="256" w:lineRule="exact"/>
              <w:ind w:left="88" w:right="127"/>
              <w:jc w:val="center"/>
              <w:rPr>
                <w:sz w:val="24"/>
              </w:rPr>
            </w:pPr>
            <w:r>
              <w:rPr>
                <w:sz w:val="24"/>
              </w:rPr>
              <w:t>415-650</w:t>
            </w:r>
          </w:p>
        </w:tc>
        <w:tc>
          <w:tcPr>
            <w:tcW w:w="1238" w:type="dxa"/>
          </w:tcPr>
          <w:p w:rsidR="00B104BA" w:rsidRDefault="00B104BA">
            <w:pPr>
              <w:pStyle w:val="TableParagraph"/>
              <w:spacing w:line="256" w:lineRule="exact"/>
              <w:rPr>
                <w:sz w:val="24"/>
              </w:rPr>
            </w:pPr>
            <w:r>
              <w:rPr>
                <w:sz w:val="24"/>
              </w:rPr>
              <w:t>445-700</w:t>
            </w:r>
          </w:p>
        </w:tc>
        <w:tc>
          <w:tcPr>
            <w:tcW w:w="1450" w:type="dxa"/>
          </w:tcPr>
          <w:p w:rsidR="00B104BA" w:rsidRDefault="00B104BA">
            <w:pPr>
              <w:pStyle w:val="TableParagraph"/>
              <w:spacing w:line="256" w:lineRule="exact"/>
              <w:ind w:left="108"/>
              <w:rPr>
                <w:sz w:val="24"/>
              </w:rPr>
            </w:pPr>
            <w:r>
              <w:rPr>
                <w:sz w:val="24"/>
              </w:rPr>
              <w:t>160-250</w:t>
            </w:r>
          </w:p>
        </w:tc>
        <w:tc>
          <w:tcPr>
            <w:tcW w:w="1447" w:type="dxa"/>
          </w:tcPr>
          <w:p w:rsidR="00B104BA" w:rsidRDefault="00B104BA">
            <w:pPr>
              <w:pStyle w:val="TableParagraph"/>
              <w:spacing w:line="256" w:lineRule="exact"/>
              <w:ind w:left="105"/>
              <w:rPr>
                <w:sz w:val="24"/>
              </w:rPr>
            </w:pPr>
            <w:r>
              <w:rPr>
                <w:sz w:val="24"/>
              </w:rPr>
              <w:t>170-270</w:t>
            </w:r>
          </w:p>
        </w:tc>
        <w:tc>
          <w:tcPr>
            <w:tcW w:w="1618" w:type="dxa"/>
          </w:tcPr>
          <w:p w:rsidR="00B104BA" w:rsidRDefault="00B104BA">
            <w:pPr>
              <w:pStyle w:val="TableParagraph"/>
              <w:spacing w:line="256" w:lineRule="exact"/>
              <w:ind w:left="108"/>
              <w:rPr>
                <w:sz w:val="24"/>
              </w:rPr>
            </w:pPr>
            <w:r>
              <w:rPr>
                <w:sz w:val="24"/>
              </w:rPr>
              <w:t>70-110</w:t>
            </w:r>
          </w:p>
        </w:tc>
        <w:tc>
          <w:tcPr>
            <w:tcW w:w="1407" w:type="dxa"/>
          </w:tcPr>
          <w:p w:rsidR="00B104BA" w:rsidRDefault="00B104BA">
            <w:pPr>
              <w:pStyle w:val="TableParagraph"/>
              <w:spacing w:line="256" w:lineRule="exact"/>
              <w:ind w:left="106"/>
              <w:rPr>
                <w:sz w:val="24"/>
              </w:rPr>
            </w:pPr>
            <w:r>
              <w:rPr>
                <w:sz w:val="24"/>
              </w:rPr>
              <w:t>75-115</w:t>
            </w:r>
          </w:p>
        </w:tc>
      </w:tr>
      <w:tr w:rsidR="00B104BA">
        <w:trPr>
          <w:trHeight w:val="277"/>
        </w:trPr>
        <w:tc>
          <w:tcPr>
            <w:tcW w:w="1488" w:type="dxa"/>
          </w:tcPr>
          <w:p w:rsidR="00B104BA" w:rsidRDefault="00B104BA">
            <w:pPr>
              <w:pStyle w:val="TableParagraph"/>
              <w:spacing w:line="258" w:lineRule="exact"/>
              <w:rPr>
                <w:sz w:val="24"/>
              </w:rPr>
            </w:pPr>
            <w:r>
              <w:rPr>
                <w:sz w:val="24"/>
              </w:rPr>
              <w:t>7</w:t>
            </w:r>
          </w:p>
        </w:tc>
        <w:tc>
          <w:tcPr>
            <w:tcW w:w="1066" w:type="dxa"/>
          </w:tcPr>
          <w:p w:rsidR="00B104BA" w:rsidRDefault="00B104BA">
            <w:pPr>
              <w:pStyle w:val="TableParagraph"/>
              <w:spacing w:line="258" w:lineRule="exact"/>
              <w:ind w:left="88" w:right="127"/>
              <w:jc w:val="center"/>
              <w:rPr>
                <w:sz w:val="24"/>
              </w:rPr>
            </w:pPr>
            <w:r>
              <w:rPr>
                <w:sz w:val="24"/>
              </w:rPr>
              <w:t>445-700</w:t>
            </w:r>
          </w:p>
        </w:tc>
        <w:tc>
          <w:tcPr>
            <w:tcW w:w="1238" w:type="dxa"/>
          </w:tcPr>
          <w:p w:rsidR="00B104BA" w:rsidRDefault="00B104BA">
            <w:pPr>
              <w:pStyle w:val="TableParagraph"/>
              <w:spacing w:line="258" w:lineRule="exact"/>
              <w:rPr>
                <w:sz w:val="24"/>
              </w:rPr>
            </w:pPr>
            <w:r>
              <w:rPr>
                <w:sz w:val="24"/>
              </w:rPr>
              <w:t>455-725</w:t>
            </w:r>
          </w:p>
        </w:tc>
        <w:tc>
          <w:tcPr>
            <w:tcW w:w="1450" w:type="dxa"/>
          </w:tcPr>
          <w:p w:rsidR="00B104BA" w:rsidRDefault="00B104BA">
            <w:pPr>
              <w:pStyle w:val="TableParagraph"/>
              <w:spacing w:line="258" w:lineRule="exact"/>
              <w:ind w:left="108"/>
              <w:rPr>
                <w:sz w:val="24"/>
              </w:rPr>
            </w:pPr>
            <w:r>
              <w:rPr>
                <w:sz w:val="24"/>
              </w:rPr>
              <w:t>170-270</w:t>
            </w:r>
          </w:p>
        </w:tc>
        <w:tc>
          <w:tcPr>
            <w:tcW w:w="1447" w:type="dxa"/>
          </w:tcPr>
          <w:p w:rsidR="00B104BA" w:rsidRDefault="00B104BA">
            <w:pPr>
              <w:pStyle w:val="TableParagraph"/>
              <w:spacing w:line="258" w:lineRule="exact"/>
              <w:ind w:left="105"/>
              <w:rPr>
                <w:sz w:val="24"/>
              </w:rPr>
            </w:pPr>
            <w:r>
              <w:rPr>
                <w:sz w:val="24"/>
              </w:rPr>
              <w:t>180-280</w:t>
            </w:r>
          </w:p>
        </w:tc>
        <w:tc>
          <w:tcPr>
            <w:tcW w:w="1618" w:type="dxa"/>
          </w:tcPr>
          <w:p w:rsidR="00B104BA" w:rsidRDefault="00B104BA">
            <w:pPr>
              <w:pStyle w:val="TableParagraph"/>
              <w:spacing w:line="258" w:lineRule="exact"/>
              <w:ind w:left="108"/>
              <w:rPr>
                <w:sz w:val="24"/>
              </w:rPr>
            </w:pPr>
            <w:r>
              <w:rPr>
                <w:sz w:val="24"/>
              </w:rPr>
              <w:t>75-120</w:t>
            </w:r>
          </w:p>
        </w:tc>
        <w:tc>
          <w:tcPr>
            <w:tcW w:w="1407" w:type="dxa"/>
          </w:tcPr>
          <w:p w:rsidR="00B104BA" w:rsidRDefault="00B104BA">
            <w:pPr>
              <w:pStyle w:val="TableParagraph"/>
              <w:spacing w:line="258" w:lineRule="exact"/>
              <w:ind w:left="106"/>
              <w:rPr>
                <w:sz w:val="24"/>
              </w:rPr>
            </w:pPr>
            <w:r>
              <w:rPr>
                <w:sz w:val="24"/>
              </w:rPr>
              <w:t>80-125</w:t>
            </w:r>
          </w:p>
        </w:tc>
      </w:tr>
    </w:tbl>
    <w:p w:rsidR="00B104BA" w:rsidRDefault="00B104BA">
      <w:pPr>
        <w:spacing w:line="258" w:lineRule="exact"/>
        <w:rPr>
          <w:sz w:val="24"/>
        </w:rPr>
        <w:sectPr w:rsidR="00B104BA">
          <w:pgSz w:w="11910" w:h="16840"/>
          <w:pgMar w:top="1120" w:right="540" w:bottom="960" w:left="620" w:header="0" w:footer="683" w:gutter="0"/>
          <w:cols w:space="720"/>
        </w:sectPr>
      </w:pPr>
    </w:p>
    <w:tbl>
      <w:tblPr>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88"/>
        <w:gridCol w:w="1066"/>
        <w:gridCol w:w="1238"/>
        <w:gridCol w:w="1450"/>
        <w:gridCol w:w="1447"/>
        <w:gridCol w:w="1618"/>
        <w:gridCol w:w="1407"/>
      </w:tblGrid>
      <w:tr w:rsidR="00B104BA">
        <w:trPr>
          <w:trHeight w:val="277"/>
        </w:trPr>
        <w:tc>
          <w:tcPr>
            <w:tcW w:w="1488" w:type="dxa"/>
          </w:tcPr>
          <w:p w:rsidR="00B104BA" w:rsidRDefault="00B104BA">
            <w:pPr>
              <w:pStyle w:val="TableParagraph"/>
              <w:spacing w:line="258" w:lineRule="exact"/>
              <w:rPr>
                <w:sz w:val="24"/>
              </w:rPr>
            </w:pPr>
            <w:r>
              <w:rPr>
                <w:sz w:val="24"/>
              </w:rPr>
              <w:lastRenderedPageBreak/>
              <w:t>8</w:t>
            </w:r>
          </w:p>
        </w:tc>
        <w:tc>
          <w:tcPr>
            <w:tcW w:w="1066" w:type="dxa"/>
          </w:tcPr>
          <w:p w:rsidR="00B104BA" w:rsidRDefault="00B104BA">
            <w:pPr>
              <w:pStyle w:val="TableParagraph"/>
              <w:spacing w:line="258" w:lineRule="exact"/>
              <w:ind w:left="88" w:right="127"/>
              <w:jc w:val="center"/>
              <w:rPr>
                <w:sz w:val="24"/>
              </w:rPr>
            </w:pPr>
            <w:r>
              <w:rPr>
                <w:sz w:val="24"/>
              </w:rPr>
              <w:t>455-725</w:t>
            </w:r>
          </w:p>
        </w:tc>
        <w:tc>
          <w:tcPr>
            <w:tcW w:w="1238" w:type="dxa"/>
          </w:tcPr>
          <w:p w:rsidR="00B104BA" w:rsidRDefault="00B104BA">
            <w:pPr>
              <w:pStyle w:val="TableParagraph"/>
              <w:spacing w:line="258" w:lineRule="exact"/>
              <w:rPr>
                <w:sz w:val="24"/>
              </w:rPr>
            </w:pPr>
            <w:r>
              <w:rPr>
                <w:sz w:val="24"/>
              </w:rPr>
              <w:t>485-755</w:t>
            </w:r>
          </w:p>
        </w:tc>
        <w:tc>
          <w:tcPr>
            <w:tcW w:w="1450" w:type="dxa"/>
          </w:tcPr>
          <w:p w:rsidR="00B104BA" w:rsidRDefault="00B104BA">
            <w:pPr>
              <w:pStyle w:val="TableParagraph"/>
              <w:spacing w:line="258" w:lineRule="exact"/>
              <w:ind w:left="108"/>
              <w:rPr>
                <w:sz w:val="24"/>
              </w:rPr>
            </w:pPr>
            <w:r>
              <w:rPr>
                <w:sz w:val="24"/>
              </w:rPr>
              <w:t>180-280</w:t>
            </w:r>
          </w:p>
        </w:tc>
        <w:tc>
          <w:tcPr>
            <w:tcW w:w="1447" w:type="dxa"/>
          </w:tcPr>
          <w:p w:rsidR="00B104BA" w:rsidRDefault="00B104BA">
            <w:pPr>
              <w:pStyle w:val="TableParagraph"/>
              <w:spacing w:line="258" w:lineRule="exact"/>
              <w:ind w:left="105"/>
              <w:rPr>
                <w:sz w:val="24"/>
              </w:rPr>
            </w:pPr>
            <w:r>
              <w:rPr>
                <w:sz w:val="24"/>
              </w:rPr>
              <w:t>190-290</w:t>
            </w:r>
          </w:p>
        </w:tc>
        <w:tc>
          <w:tcPr>
            <w:tcW w:w="1618" w:type="dxa"/>
          </w:tcPr>
          <w:p w:rsidR="00B104BA" w:rsidRDefault="00B104BA">
            <w:pPr>
              <w:pStyle w:val="TableParagraph"/>
              <w:spacing w:line="258" w:lineRule="exact"/>
              <w:ind w:left="108"/>
              <w:rPr>
                <w:sz w:val="24"/>
              </w:rPr>
            </w:pPr>
            <w:r>
              <w:rPr>
                <w:sz w:val="24"/>
              </w:rPr>
              <w:t>80-125</w:t>
            </w:r>
          </w:p>
        </w:tc>
        <w:tc>
          <w:tcPr>
            <w:tcW w:w="1407" w:type="dxa"/>
          </w:tcPr>
          <w:p w:rsidR="00B104BA" w:rsidRDefault="00B104BA">
            <w:pPr>
              <w:pStyle w:val="TableParagraph"/>
              <w:spacing w:line="258" w:lineRule="exact"/>
              <w:ind w:left="106"/>
              <w:rPr>
                <w:sz w:val="24"/>
              </w:rPr>
            </w:pPr>
            <w:r>
              <w:rPr>
                <w:sz w:val="24"/>
              </w:rPr>
              <w:t>85-130</w:t>
            </w:r>
          </w:p>
        </w:tc>
      </w:tr>
      <w:tr w:rsidR="00B104BA">
        <w:trPr>
          <w:trHeight w:val="275"/>
        </w:trPr>
        <w:tc>
          <w:tcPr>
            <w:tcW w:w="1488" w:type="dxa"/>
          </w:tcPr>
          <w:p w:rsidR="00B104BA" w:rsidRDefault="00B104BA">
            <w:pPr>
              <w:pStyle w:val="TableParagraph"/>
              <w:spacing w:line="256" w:lineRule="exact"/>
              <w:rPr>
                <w:sz w:val="24"/>
              </w:rPr>
            </w:pPr>
            <w:r>
              <w:rPr>
                <w:sz w:val="24"/>
              </w:rPr>
              <w:t>9</w:t>
            </w:r>
          </w:p>
        </w:tc>
        <w:tc>
          <w:tcPr>
            <w:tcW w:w="1066" w:type="dxa"/>
          </w:tcPr>
          <w:p w:rsidR="00B104BA" w:rsidRDefault="00B104BA">
            <w:pPr>
              <w:pStyle w:val="TableParagraph"/>
              <w:spacing w:line="256" w:lineRule="exact"/>
              <w:ind w:left="88" w:right="127"/>
              <w:jc w:val="center"/>
              <w:rPr>
                <w:sz w:val="24"/>
              </w:rPr>
            </w:pPr>
            <w:r>
              <w:rPr>
                <w:sz w:val="24"/>
              </w:rPr>
              <w:t>460-730</w:t>
            </w:r>
          </w:p>
        </w:tc>
        <w:tc>
          <w:tcPr>
            <w:tcW w:w="1238" w:type="dxa"/>
          </w:tcPr>
          <w:p w:rsidR="00B104BA" w:rsidRDefault="00B104BA">
            <w:pPr>
              <w:pStyle w:val="TableParagraph"/>
              <w:spacing w:line="256" w:lineRule="exact"/>
              <w:rPr>
                <w:sz w:val="24"/>
              </w:rPr>
            </w:pPr>
            <w:r>
              <w:rPr>
                <w:sz w:val="24"/>
              </w:rPr>
              <w:t>480-760</w:t>
            </w:r>
          </w:p>
        </w:tc>
        <w:tc>
          <w:tcPr>
            <w:tcW w:w="1450" w:type="dxa"/>
          </w:tcPr>
          <w:p w:rsidR="00B104BA" w:rsidRDefault="00B104BA">
            <w:pPr>
              <w:pStyle w:val="TableParagraph"/>
              <w:spacing w:line="256" w:lineRule="exact"/>
              <w:ind w:left="108"/>
              <w:rPr>
                <w:sz w:val="24"/>
              </w:rPr>
            </w:pPr>
            <w:r>
              <w:rPr>
                <w:sz w:val="24"/>
              </w:rPr>
              <w:t>185-290</w:t>
            </w:r>
          </w:p>
        </w:tc>
        <w:tc>
          <w:tcPr>
            <w:tcW w:w="1447" w:type="dxa"/>
          </w:tcPr>
          <w:p w:rsidR="00B104BA" w:rsidRDefault="00B104BA">
            <w:pPr>
              <w:pStyle w:val="TableParagraph"/>
              <w:spacing w:line="256" w:lineRule="exact"/>
              <w:ind w:left="105"/>
              <w:rPr>
                <w:sz w:val="24"/>
              </w:rPr>
            </w:pPr>
            <w:r>
              <w:rPr>
                <w:sz w:val="24"/>
              </w:rPr>
              <w:t>195-295</w:t>
            </w:r>
          </w:p>
        </w:tc>
        <w:tc>
          <w:tcPr>
            <w:tcW w:w="1618" w:type="dxa"/>
          </w:tcPr>
          <w:p w:rsidR="00B104BA" w:rsidRDefault="00B104BA">
            <w:pPr>
              <w:pStyle w:val="TableParagraph"/>
              <w:spacing w:line="256" w:lineRule="exact"/>
              <w:ind w:left="108"/>
              <w:rPr>
                <w:sz w:val="24"/>
              </w:rPr>
            </w:pPr>
            <w:r>
              <w:rPr>
                <w:sz w:val="24"/>
              </w:rPr>
              <w:t>85-125</w:t>
            </w:r>
          </w:p>
        </w:tc>
        <w:tc>
          <w:tcPr>
            <w:tcW w:w="1407" w:type="dxa"/>
          </w:tcPr>
          <w:p w:rsidR="00B104BA" w:rsidRDefault="00B104BA">
            <w:pPr>
              <w:pStyle w:val="TableParagraph"/>
              <w:spacing w:line="256" w:lineRule="exact"/>
              <w:ind w:left="106"/>
              <w:rPr>
                <w:sz w:val="24"/>
              </w:rPr>
            </w:pPr>
            <w:r>
              <w:rPr>
                <w:sz w:val="24"/>
              </w:rPr>
              <w:t>85-130</w:t>
            </w:r>
          </w:p>
        </w:tc>
      </w:tr>
    </w:tbl>
    <w:p w:rsidR="00B104BA" w:rsidRDefault="00B104BA">
      <w:pPr>
        <w:pStyle w:val="a3"/>
        <w:spacing w:line="267" w:lineRule="exact"/>
        <w:jc w:val="left"/>
      </w:pPr>
      <w:r>
        <w:t>Искәрмә:</w:t>
      </w:r>
    </w:p>
    <w:p w:rsidR="00B104BA" w:rsidRDefault="00B104BA">
      <w:pPr>
        <w:pStyle w:val="a3"/>
        <w:jc w:val="left"/>
      </w:pPr>
      <w:r>
        <w:t>Укуның т</w:t>
      </w:r>
      <w:r>
        <w:rPr>
          <w:u w:val="single"/>
        </w:rPr>
        <w:t>ө</w:t>
      </w:r>
      <w:r>
        <w:t>п максаты – текстның д</w:t>
      </w:r>
      <w:r>
        <w:rPr>
          <w:u w:val="single"/>
        </w:rPr>
        <w:t>ө</w:t>
      </w:r>
      <w:r>
        <w:t>рес укылуына һәм эчтәлеген аңлауга ирешү;</w:t>
      </w:r>
    </w:p>
    <w:p w:rsidR="00B104BA" w:rsidRDefault="00B104BA">
      <w:pPr>
        <w:pStyle w:val="a3"/>
        <w:ind w:right="595"/>
      </w:pPr>
      <w:r>
        <w:t>Укуны тикшереп бәя биргәнче, укучылар, бәяләү нормалары белән таныштырылып, текст белән эшләү күнекмәләре алырга тиеш.</w:t>
      </w:r>
    </w:p>
    <w:p w:rsidR="00B104BA" w:rsidRDefault="00B104BA">
      <w:pPr>
        <w:pStyle w:val="a3"/>
        <w:spacing w:after="8"/>
        <w:jc w:val="left"/>
      </w:pPr>
      <w:r>
        <w:t>Укуга куелган таләпләр һәм бәяләү</w:t>
      </w:r>
    </w:p>
    <w:tbl>
      <w:tblPr>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6928"/>
        <w:gridCol w:w="2028"/>
      </w:tblGrid>
      <w:tr w:rsidR="00B104BA">
        <w:trPr>
          <w:trHeight w:val="294"/>
        </w:trPr>
        <w:tc>
          <w:tcPr>
            <w:tcW w:w="758" w:type="dxa"/>
          </w:tcPr>
          <w:p w:rsidR="00B104BA" w:rsidRDefault="00B104BA">
            <w:pPr>
              <w:pStyle w:val="TableParagraph"/>
              <w:spacing w:line="268" w:lineRule="exact"/>
              <w:rPr>
                <w:sz w:val="24"/>
              </w:rPr>
            </w:pPr>
            <w:r>
              <w:rPr>
                <w:sz w:val="24"/>
              </w:rPr>
              <w:t>№</w:t>
            </w:r>
          </w:p>
        </w:tc>
        <w:tc>
          <w:tcPr>
            <w:tcW w:w="6928" w:type="dxa"/>
          </w:tcPr>
          <w:p w:rsidR="00B104BA" w:rsidRDefault="00B104BA">
            <w:pPr>
              <w:pStyle w:val="TableParagraph"/>
              <w:spacing w:line="268" w:lineRule="exact"/>
              <w:ind w:left="108"/>
              <w:rPr>
                <w:sz w:val="24"/>
              </w:rPr>
            </w:pPr>
            <w:r>
              <w:rPr>
                <w:sz w:val="24"/>
              </w:rPr>
              <w:t>Таләпләр</w:t>
            </w:r>
          </w:p>
        </w:tc>
        <w:tc>
          <w:tcPr>
            <w:tcW w:w="2028" w:type="dxa"/>
          </w:tcPr>
          <w:p w:rsidR="00B104BA" w:rsidRDefault="00B104BA">
            <w:pPr>
              <w:pStyle w:val="TableParagraph"/>
              <w:spacing w:line="268" w:lineRule="exact"/>
              <w:ind w:left="108"/>
              <w:rPr>
                <w:sz w:val="24"/>
              </w:rPr>
            </w:pPr>
            <w:r>
              <w:rPr>
                <w:sz w:val="24"/>
              </w:rPr>
              <w:t>Билге</w:t>
            </w:r>
          </w:p>
        </w:tc>
      </w:tr>
      <w:tr w:rsidR="00B104BA">
        <w:trPr>
          <w:trHeight w:val="3864"/>
        </w:trPr>
        <w:tc>
          <w:tcPr>
            <w:tcW w:w="758" w:type="dxa"/>
          </w:tcPr>
          <w:p w:rsidR="00B104BA" w:rsidRDefault="00B104BA">
            <w:pPr>
              <w:pStyle w:val="TableParagraph"/>
              <w:spacing w:line="268" w:lineRule="exact"/>
              <w:rPr>
                <w:sz w:val="24"/>
              </w:rPr>
            </w:pPr>
            <w:r>
              <w:rPr>
                <w:sz w:val="24"/>
              </w:rPr>
              <w:t>1.</w:t>
            </w:r>
          </w:p>
          <w:p w:rsidR="00B104BA" w:rsidRDefault="00B104BA">
            <w:pPr>
              <w:pStyle w:val="TableParagraph"/>
              <w:ind w:left="0"/>
              <w:rPr>
                <w:sz w:val="26"/>
              </w:rPr>
            </w:pPr>
          </w:p>
          <w:p w:rsidR="00B104BA" w:rsidRDefault="00B104BA">
            <w:pPr>
              <w:pStyle w:val="TableParagraph"/>
              <w:ind w:left="0"/>
              <w:rPr>
                <w:sz w:val="26"/>
              </w:rPr>
            </w:pPr>
          </w:p>
          <w:p w:rsidR="00B104BA" w:rsidRDefault="00B104BA">
            <w:pPr>
              <w:pStyle w:val="TableParagraph"/>
              <w:ind w:left="0"/>
              <w:rPr>
                <w:sz w:val="26"/>
              </w:rPr>
            </w:pPr>
          </w:p>
          <w:p w:rsidR="00B104BA" w:rsidRDefault="00B104BA">
            <w:pPr>
              <w:pStyle w:val="TableParagraph"/>
              <w:ind w:left="0"/>
              <w:rPr>
                <w:sz w:val="26"/>
              </w:rPr>
            </w:pPr>
          </w:p>
          <w:p w:rsidR="00B104BA" w:rsidRDefault="00B104BA">
            <w:pPr>
              <w:pStyle w:val="TableParagraph"/>
              <w:ind w:left="0"/>
              <w:rPr>
                <w:sz w:val="26"/>
              </w:rPr>
            </w:pPr>
          </w:p>
          <w:p w:rsidR="00B104BA" w:rsidRDefault="00B104BA">
            <w:pPr>
              <w:pStyle w:val="TableParagraph"/>
              <w:spacing w:before="161"/>
              <w:rPr>
                <w:sz w:val="24"/>
              </w:rPr>
            </w:pPr>
            <w:r>
              <w:rPr>
                <w:sz w:val="24"/>
              </w:rPr>
              <w:t>2.</w:t>
            </w:r>
          </w:p>
        </w:tc>
        <w:tc>
          <w:tcPr>
            <w:tcW w:w="6928" w:type="dxa"/>
          </w:tcPr>
          <w:p w:rsidR="00B104BA" w:rsidRDefault="00B104BA">
            <w:pPr>
              <w:pStyle w:val="TableParagraph"/>
              <w:ind w:left="108"/>
              <w:rPr>
                <w:sz w:val="24"/>
              </w:rPr>
            </w:pPr>
            <w:r>
              <w:rPr>
                <w:sz w:val="24"/>
              </w:rPr>
              <w:t>Шул сыйныфка таләп ителгән күләмдәге сүзләр тиз, ачык, д</w:t>
            </w:r>
            <w:r>
              <w:rPr>
                <w:sz w:val="24"/>
                <w:u w:val="single"/>
              </w:rPr>
              <w:t>ө</w:t>
            </w:r>
            <w:r>
              <w:rPr>
                <w:sz w:val="24"/>
              </w:rPr>
              <w:t>рес әйтелеп, фикер аңлаешлы бирелсә, ягъни:</w:t>
            </w:r>
          </w:p>
          <w:p w:rsidR="00B104BA" w:rsidRDefault="00B104BA" w:rsidP="00E051EC">
            <w:pPr>
              <w:pStyle w:val="TableParagraph"/>
              <w:numPr>
                <w:ilvl w:val="0"/>
                <w:numId w:val="128"/>
              </w:numPr>
              <w:tabs>
                <w:tab w:val="left" w:pos="305"/>
              </w:tabs>
              <w:ind w:right="100" w:firstLine="0"/>
              <w:rPr>
                <w:sz w:val="24"/>
              </w:rPr>
            </w:pPr>
            <w:r>
              <w:rPr>
                <w:sz w:val="24"/>
              </w:rPr>
              <w:t>фонетик үзенчәлекләр (хәрефләрнең укылыш үзенчәлекләре) д</w:t>
            </w:r>
            <w:r>
              <w:rPr>
                <w:sz w:val="24"/>
                <w:u w:val="single"/>
              </w:rPr>
              <w:t>ө</w:t>
            </w:r>
            <w:r>
              <w:rPr>
                <w:sz w:val="24"/>
              </w:rPr>
              <w:t>рес</w:t>
            </w:r>
            <w:r>
              <w:rPr>
                <w:spacing w:val="-2"/>
                <w:sz w:val="24"/>
              </w:rPr>
              <w:t xml:space="preserve"> </w:t>
            </w:r>
            <w:r>
              <w:rPr>
                <w:sz w:val="24"/>
              </w:rPr>
              <w:t>бирелсә;</w:t>
            </w:r>
          </w:p>
          <w:p w:rsidR="00B104BA" w:rsidRDefault="00B104BA" w:rsidP="00E051EC">
            <w:pPr>
              <w:pStyle w:val="TableParagraph"/>
              <w:numPr>
                <w:ilvl w:val="0"/>
                <w:numId w:val="128"/>
              </w:numPr>
              <w:tabs>
                <w:tab w:val="left" w:pos="325"/>
              </w:tabs>
              <w:ind w:right="96" w:firstLine="0"/>
              <w:rPr>
                <w:sz w:val="24"/>
              </w:rPr>
            </w:pPr>
            <w:r>
              <w:rPr>
                <w:sz w:val="24"/>
              </w:rPr>
              <w:t>татар әдәби теленең орфоэпик нормалары (сүзнең әйтелеш үзенчәлекләре</w:t>
            </w:r>
            <w:r>
              <w:rPr>
                <w:spacing w:val="-2"/>
                <w:sz w:val="24"/>
              </w:rPr>
              <w:t xml:space="preserve"> </w:t>
            </w:r>
            <w:r>
              <w:rPr>
                <w:sz w:val="24"/>
              </w:rPr>
              <w:t>сакланса;</w:t>
            </w:r>
          </w:p>
          <w:p w:rsidR="00B104BA" w:rsidRDefault="00B104BA" w:rsidP="00E051EC">
            <w:pPr>
              <w:pStyle w:val="TableParagraph"/>
              <w:numPr>
                <w:ilvl w:val="0"/>
                <w:numId w:val="128"/>
              </w:numPr>
              <w:tabs>
                <w:tab w:val="left" w:pos="363"/>
              </w:tabs>
              <w:ind w:right="97" w:firstLine="0"/>
              <w:rPr>
                <w:sz w:val="24"/>
              </w:rPr>
            </w:pPr>
            <w:r>
              <w:rPr>
                <w:sz w:val="24"/>
              </w:rPr>
              <w:t>җ</w:t>
            </w:r>
            <w:r>
              <w:rPr>
                <w:sz w:val="24"/>
                <w:u w:val="single"/>
              </w:rPr>
              <w:t>ө</w:t>
            </w:r>
            <w:r>
              <w:rPr>
                <w:sz w:val="24"/>
              </w:rPr>
              <w:t>мләләр с</w:t>
            </w:r>
            <w:r>
              <w:rPr>
                <w:sz w:val="24"/>
                <w:u w:val="single"/>
              </w:rPr>
              <w:t>ө</w:t>
            </w:r>
            <w:r>
              <w:rPr>
                <w:sz w:val="24"/>
              </w:rPr>
              <w:t>йләмнең т</w:t>
            </w:r>
            <w:r>
              <w:rPr>
                <w:sz w:val="24"/>
                <w:u w:val="single"/>
              </w:rPr>
              <w:t>ө</w:t>
            </w:r>
            <w:r>
              <w:rPr>
                <w:sz w:val="24"/>
              </w:rPr>
              <w:t>п структур берәмлекләренә д</w:t>
            </w:r>
            <w:r>
              <w:rPr>
                <w:sz w:val="24"/>
                <w:u w:val="single"/>
              </w:rPr>
              <w:t>ө</w:t>
            </w:r>
            <w:r>
              <w:rPr>
                <w:sz w:val="24"/>
              </w:rPr>
              <w:t>рес бүленсә;</w:t>
            </w:r>
          </w:p>
          <w:p w:rsidR="00B104BA" w:rsidRDefault="00B104BA" w:rsidP="00E051EC">
            <w:pPr>
              <w:pStyle w:val="TableParagraph"/>
              <w:numPr>
                <w:ilvl w:val="0"/>
                <w:numId w:val="128"/>
              </w:numPr>
              <w:tabs>
                <w:tab w:val="left" w:pos="291"/>
              </w:tabs>
              <w:ind w:right="98" w:firstLine="0"/>
              <w:rPr>
                <w:sz w:val="24"/>
              </w:rPr>
            </w:pPr>
            <w:r>
              <w:rPr>
                <w:sz w:val="24"/>
              </w:rPr>
              <w:t>тукталышлар (паузалар) д</w:t>
            </w:r>
            <w:r>
              <w:rPr>
                <w:sz w:val="24"/>
                <w:u w:val="single"/>
              </w:rPr>
              <w:t>ө</w:t>
            </w:r>
            <w:r>
              <w:rPr>
                <w:sz w:val="24"/>
              </w:rPr>
              <w:t>рес ясалса, сүз басымы һәм логик басым д</w:t>
            </w:r>
            <w:r>
              <w:rPr>
                <w:sz w:val="24"/>
                <w:u w:val="single"/>
              </w:rPr>
              <w:t>ө</w:t>
            </w:r>
            <w:r>
              <w:rPr>
                <w:sz w:val="24"/>
              </w:rPr>
              <w:t>рес укылса;</w:t>
            </w:r>
          </w:p>
          <w:p w:rsidR="00B104BA" w:rsidRDefault="00B104BA" w:rsidP="00E051EC">
            <w:pPr>
              <w:pStyle w:val="TableParagraph"/>
              <w:numPr>
                <w:ilvl w:val="0"/>
                <w:numId w:val="128"/>
              </w:numPr>
              <w:tabs>
                <w:tab w:val="left" w:pos="329"/>
              </w:tabs>
              <w:ind w:right="100" w:firstLine="0"/>
              <w:rPr>
                <w:sz w:val="24"/>
              </w:rPr>
            </w:pPr>
            <w:r>
              <w:rPr>
                <w:sz w:val="24"/>
              </w:rPr>
              <w:t>интонацион яктан тексттагы җ</w:t>
            </w:r>
            <w:r>
              <w:rPr>
                <w:sz w:val="24"/>
                <w:u w:val="single"/>
              </w:rPr>
              <w:t>ө</w:t>
            </w:r>
            <w:r>
              <w:rPr>
                <w:sz w:val="24"/>
              </w:rPr>
              <w:t>мләләр д</w:t>
            </w:r>
            <w:r>
              <w:rPr>
                <w:sz w:val="24"/>
                <w:u w:val="single"/>
              </w:rPr>
              <w:t>ө</w:t>
            </w:r>
            <w:r>
              <w:rPr>
                <w:sz w:val="24"/>
              </w:rPr>
              <w:t>рес тавыш белән укылса;</w:t>
            </w:r>
          </w:p>
          <w:p w:rsidR="00B104BA" w:rsidRDefault="00B104BA">
            <w:pPr>
              <w:pStyle w:val="TableParagraph"/>
              <w:spacing w:line="270" w:lineRule="atLeast"/>
              <w:ind w:left="108"/>
              <w:rPr>
                <w:sz w:val="24"/>
              </w:rPr>
            </w:pPr>
            <w:r>
              <w:rPr>
                <w:sz w:val="24"/>
              </w:rPr>
              <w:t>Укытучының текст эчтәлегеннән чыгып бирелгән сорауларына т</w:t>
            </w:r>
            <w:r>
              <w:rPr>
                <w:sz w:val="24"/>
                <w:u w:val="single"/>
              </w:rPr>
              <w:t>ө</w:t>
            </w:r>
            <w:r>
              <w:rPr>
                <w:sz w:val="24"/>
              </w:rPr>
              <w:t>гәл җавап бирелсә;</w:t>
            </w:r>
          </w:p>
        </w:tc>
        <w:tc>
          <w:tcPr>
            <w:tcW w:w="2028" w:type="dxa"/>
          </w:tcPr>
          <w:p w:rsidR="00B104BA" w:rsidRDefault="00B104BA">
            <w:pPr>
              <w:pStyle w:val="TableParagraph"/>
              <w:ind w:left="0"/>
              <w:rPr>
                <w:sz w:val="26"/>
              </w:rPr>
            </w:pPr>
          </w:p>
          <w:p w:rsidR="00B104BA" w:rsidRDefault="00B104BA">
            <w:pPr>
              <w:pStyle w:val="TableParagraph"/>
              <w:ind w:left="0"/>
              <w:rPr>
                <w:sz w:val="26"/>
              </w:rPr>
            </w:pPr>
          </w:p>
          <w:p w:rsidR="00B104BA" w:rsidRDefault="00B104BA">
            <w:pPr>
              <w:pStyle w:val="TableParagraph"/>
              <w:ind w:left="0"/>
              <w:rPr>
                <w:sz w:val="26"/>
              </w:rPr>
            </w:pPr>
          </w:p>
          <w:p w:rsidR="00B104BA" w:rsidRDefault="00B104BA">
            <w:pPr>
              <w:pStyle w:val="TableParagraph"/>
              <w:tabs>
                <w:tab w:val="left" w:pos="683"/>
                <w:tab w:val="left" w:pos="1129"/>
              </w:tabs>
              <w:spacing w:before="199"/>
              <w:ind w:left="108" w:right="98"/>
              <w:rPr>
                <w:sz w:val="24"/>
              </w:rPr>
            </w:pPr>
            <w:r>
              <w:rPr>
                <w:sz w:val="24"/>
              </w:rPr>
              <w:t>«5»</w:t>
            </w:r>
            <w:r>
              <w:rPr>
                <w:sz w:val="24"/>
              </w:rPr>
              <w:tab/>
              <w:t>ле</w:t>
            </w:r>
            <w:r>
              <w:rPr>
                <w:sz w:val="24"/>
              </w:rPr>
              <w:tab/>
              <w:t>билгесе куела</w:t>
            </w:r>
          </w:p>
        </w:tc>
      </w:tr>
      <w:tr w:rsidR="00B104BA">
        <w:trPr>
          <w:trHeight w:val="2484"/>
        </w:trPr>
        <w:tc>
          <w:tcPr>
            <w:tcW w:w="758" w:type="dxa"/>
          </w:tcPr>
          <w:p w:rsidR="00B104BA" w:rsidRDefault="00B104BA">
            <w:pPr>
              <w:pStyle w:val="TableParagraph"/>
              <w:spacing w:line="268" w:lineRule="exact"/>
              <w:rPr>
                <w:sz w:val="24"/>
              </w:rPr>
            </w:pPr>
            <w:r>
              <w:rPr>
                <w:sz w:val="24"/>
              </w:rPr>
              <w:t>1.</w:t>
            </w:r>
          </w:p>
        </w:tc>
        <w:tc>
          <w:tcPr>
            <w:tcW w:w="6928" w:type="dxa"/>
          </w:tcPr>
          <w:p w:rsidR="00B104BA" w:rsidRDefault="00B104BA">
            <w:pPr>
              <w:pStyle w:val="TableParagraph"/>
              <w:ind w:left="108" w:right="100"/>
              <w:jc w:val="both"/>
              <w:rPr>
                <w:sz w:val="24"/>
              </w:rPr>
            </w:pPr>
            <w:r>
              <w:rPr>
                <w:sz w:val="24"/>
              </w:rPr>
              <w:t>Таләп ителгән күләмдәге сүзләр тиешле тизлектә укылса, ләкин кайбер сүзләрнең әйтелешендә фонетик, орфоэпик үзенчәлекләр тиешенчә үтәлмәсә, ягъни:</w:t>
            </w:r>
          </w:p>
          <w:p w:rsidR="00B104BA" w:rsidRDefault="00B104BA" w:rsidP="00E051EC">
            <w:pPr>
              <w:pStyle w:val="TableParagraph"/>
              <w:numPr>
                <w:ilvl w:val="0"/>
                <w:numId w:val="127"/>
              </w:numPr>
              <w:tabs>
                <w:tab w:val="left" w:pos="293"/>
              </w:tabs>
              <w:ind w:right="103" w:firstLine="0"/>
              <w:jc w:val="both"/>
              <w:rPr>
                <w:sz w:val="24"/>
              </w:rPr>
            </w:pPr>
            <w:r>
              <w:rPr>
                <w:sz w:val="24"/>
              </w:rPr>
              <w:t>кайбер сүзләрне укыганда, сүзләрнең укылыш үзенчәлекләре орфоэпик нормаларга туры</w:t>
            </w:r>
            <w:r>
              <w:rPr>
                <w:spacing w:val="-2"/>
                <w:sz w:val="24"/>
              </w:rPr>
              <w:t xml:space="preserve"> </w:t>
            </w:r>
            <w:r>
              <w:rPr>
                <w:sz w:val="24"/>
              </w:rPr>
              <w:t>килмәсә;</w:t>
            </w:r>
          </w:p>
          <w:p w:rsidR="00B104BA" w:rsidRDefault="00B104BA" w:rsidP="00E051EC">
            <w:pPr>
              <w:pStyle w:val="TableParagraph"/>
              <w:numPr>
                <w:ilvl w:val="0"/>
                <w:numId w:val="127"/>
              </w:numPr>
              <w:tabs>
                <w:tab w:val="left" w:pos="248"/>
              </w:tabs>
              <w:ind w:left="247" w:hanging="139"/>
              <w:rPr>
                <w:sz w:val="24"/>
              </w:rPr>
            </w:pPr>
            <w:r>
              <w:rPr>
                <w:sz w:val="24"/>
              </w:rPr>
              <w:t>с</w:t>
            </w:r>
            <w:r>
              <w:rPr>
                <w:sz w:val="24"/>
                <w:u w:val="single"/>
              </w:rPr>
              <w:t>ө</w:t>
            </w:r>
            <w:r>
              <w:rPr>
                <w:sz w:val="24"/>
              </w:rPr>
              <w:t>йләмнең структур бүленешендә кайбер хаталар</w:t>
            </w:r>
            <w:r>
              <w:rPr>
                <w:spacing w:val="-6"/>
                <w:sz w:val="24"/>
              </w:rPr>
              <w:t xml:space="preserve"> </w:t>
            </w:r>
            <w:r>
              <w:rPr>
                <w:sz w:val="24"/>
              </w:rPr>
              <w:t>булса;</w:t>
            </w:r>
          </w:p>
          <w:p w:rsidR="00B104BA" w:rsidRDefault="00B104BA" w:rsidP="00A30FC8">
            <w:pPr>
              <w:pStyle w:val="TableParagraph"/>
              <w:tabs>
                <w:tab w:val="left" w:pos="421"/>
              </w:tabs>
              <w:ind w:left="108" w:right="98"/>
              <w:jc w:val="both"/>
              <w:rPr>
                <w:sz w:val="24"/>
              </w:rPr>
            </w:pPr>
            <w:r>
              <w:rPr>
                <w:sz w:val="24"/>
                <w:lang w:val="tt-RU"/>
              </w:rPr>
              <w:t>-</w:t>
            </w:r>
            <w:r>
              <w:rPr>
                <w:sz w:val="24"/>
              </w:rPr>
              <w:t>җ</w:t>
            </w:r>
            <w:r>
              <w:rPr>
                <w:sz w:val="24"/>
                <w:u w:val="single"/>
              </w:rPr>
              <w:t>ө</w:t>
            </w:r>
            <w:r>
              <w:rPr>
                <w:sz w:val="24"/>
              </w:rPr>
              <w:t>мләне укыганда, интонацион яктан 1-2 т</w:t>
            </w:r>
            <w:r>
              <w:rPr>
                <w:sz w:val="24"/>
                <w:u w:val="single"/>
              </w:rPr>
              <w:t>ө</w:t>
            </w:r>
            <w:r>
              <w:rPr>
                <w:sz w:val="24"/>
              </w:rPr>
              <w:t>гәлсезлек җибәрелсә;</w:t>
            </w:r>
          </w:p>
          <w:p w:rsidR="00B104BA" w:rsidRDefault="00B104BA">
            <w:pPr>
              <w:pStyle w:val="TableParagraph"/>
              <w:spacing w:line="264" w:lineRule="exact"/>
              <w:ind w:left="108"/>
              <w:jc w:val="both"/>
              <w:rPr>
                <w:sz w:val="24"/>
              </w:rPr>
            </w:pPr>
            <w:r>
              <w:rPr>
                <w:sz w:val="24"/>
              </w:rPr>
              <w:t>Укытучыларның сорауларына т</w:t>
            </w:r>
            <w:r>
              <w:rPr>
                <w:sz w:val="24"/>
                <w:u w:val="single"/>
              </w:rPr>
              <w:t>ө</w:t>
            </w:r>
            <w:r>
              <w:rPr>
                <w:sz w:val="24"/>
              </w:rPr>
              <w:t>гәл җавап бирелсә;</w:t>
            </w:r>
          </w:p>
        </w:tc>
        <w:tc>
          <w:tcPr>
            <w:tcW w:w="2028" w:type="dxa"/>
          </w:tcPr>
          <w:p w:rsidR="00B104BA" w:rsidRDefault="00B104BA">
            <w:pPr>
              <w:pStyle w:val="TableParagraph"/>
              <w:ind w:left="0"/>
              <w:rPr>
                <w:sz w:val="26"/>
              </w:rPr>
            </w:pPr>
          </w:p>
          <w:p w:rsidR="00B104BA" w:rsidRDefault="00B104BA">
            <w:pPr>
              <w:pStyle w:val="TableParagraph"/>
              <w:spacing w:before="3"/>
              <w:ind w:left="0"/>
              <w:rPr>
                <w:sz w:val="21"/>
              </w:rPr>
            </w:pPr>
          </w:p>
          <w:p w:rsidR="00B104BA" w:rsidRDefault="00B104BA">
            <w:pPr>
              <w:pStyle w:val="TableParagraph"/>
              <w:tabs>
                <w:tab w:val="left" w:pos="683"/>
                <w:tab w:val="left" w:pos="1129"/>
              </w:tabs>
              <w:ind w:left="108" w:right="98"/>
              <w:rPr>
                <w:sz w:val="24"/>
              </w:rPr>
            </w:pPr>
            <w:r>
              <w:rPr>
                <w:sz w:val="24"/>
              </w:rPr>
              <w:t>«4»</w:t>
            </w:r>
            <w:r>
              <w:rPr>
                <w:sz w:val="24"/>
              </w:rPr>
              <w:tab/>
              <w:t>ле</w:t>
            </w:r>
            <w:r>
              <w:rPr>
                <w:sz w:val="24"/>
              </w:rPr>
              <w:tab/>
              <w:t>билгесе куела</w:t>
            </w:r>
          </w:p>
        </w:tc>
      </w:tr>
      <w:tr w:rsidR="00B104BA">
        <w:trPr>
          <w:trHeight w:val="1380"/>
        </w:trPr>
        <w:tc>
          <w:tcPr>
            <w:tcW w:w="758" w:type="dxa"/>
          </w:tcPr>
          <w:p w:rsidR="00B104BA" w:rsidRDefault="00B104BA">
            <w:pPr>
              <w:pStyle w:val="TableParagraph"/>
              <w:spacing w:line="268" w:lineRule="exact"/>
              <w:rPr>
                <w:sz w:val="24"/>
              </w:rPr>
            </w:pPr>
            <w:r>
              <w:rPr>
                <w:sz w:val="24"/>
              </w:rPr>
              <w:t>1.</w:t>
            </w:r>
          </w:p>
          <w:p w:rsidR="00B104BA" w:rsidRDefault="00B104BA">
            <w:pPr>
              <w:pStyle w:val="TableParagraph"/>
              <w:ind w:left="0"/>
              <w:rPr>
                <w:sz w:val="24"/>
              </w:rPr>
            </w:pPr>
          </w:p>
          <w:p w:rsidR="00B104BA" w:rsidRDefault="00B104BA">
            <w:pPr>
              <w:pStyle w:val="TableParagraph"/>
              <w:rPr>
                <w:sz w:val="24"/>
              </w:rPr>
            </w:pPr>
            <w:r>
              <w:rPr>
                <w:sz w:val="24"/>
              </w:rPr>
              <w:t>2.</w:t>
            </w:r>
          </w:p>
        </w:tc>
        <w:tc>
          <w:tcPr>
            <w:tcW w:w="6928" w:type="dxa"/>
          </w:tcPr>
          <w:p w:rsidR="00B104BA" w:rsidRDefault="00B104BA">
            <w:pPr>
              <w:pStyle w:val="TableParagraph"/>
              <w:ind w:left="108"/>
              <w:rPr>
                <w:sz w:val="24"/>
              </w:rPr>
            </w:pPr>
            <w:r>
              <w:rPr>
                <w:sz w:val="24"/>
              </w:rPr>
              <w:t>Уку тизлеге вакыт чикләренә сыймаса һәм уку барышында 3-4 фонетик, 2-3 орфоэпик хата җибәрелсә;</w:t>
            </w:r>
          </w:p>
          <w:p w:rsidR="00B104BA" w:rsidRDefault="00B104BA">
            <w:pPr>
              <w:pStyle w:val="TableParagraph"/>
              <w:ind w:left="108"/>
              <w:rPr>
                <w:sz w:val="24"/>
              </w:rPr>
            </w:pPr>
            <w:r>
              <w:rPr>
                <w:sz w:val="24"/>
              </w:rPr>
              <w:t>Текст с</w:t>
            </w:r>
            <w:r>
              <w:rPr>
                <w:sz w:val="24"/>
                <w:u w:val="single"/>
              </w:rPr>
              <w:t>ө</w:t>
            </w:r>
            <w:r>
              <w:rPr>
                <w:sz w:val="24"/>
              </w:rPr>
              <w:t>йләм берәмлекләренә тиешенчә бүленмәү сәбәпле, интонация т</w:t>
            </w:r>
            <w:r>
              <w:rPr>
                <w:sz w:val="24"/>
                <w:u w:val="single"/>
              </w:rPr>
              <w:t>ө</w:t>
            </w:r>
            <w:r>
              <w:rPr>
                <w:sz w:val="24"/>
              </w:rPr>
              <w:t>гәл бирелмәсә;</w:t>
            </w:r>
          </w:p>
          <w:p w:rsidR="00B104BA" w:rsidRDefault="00B104BA">
            <w:pPr>
              <w:pStyle w:val="TableParagraph"/>
              <w:spacing w:line="264" w:lineRule="exact"/>
              <w:ind w:left="108"/>
              <w:rPr>
                <w:sz w:val="24"/>
              </w:rPr>
            </w:pPr>
            <w:r>
              <w:rPr>
                <w:sz w:val="24"/>
              </w:rPr>
              <w:t>Сорауларга бирелгән җавапларда т</w:t>
            </w:r>
            <w:r>
              <w:rPr>
                <w:sz w:val="24"/>
                <w:u w:val="single"/>
              </w:rPr>
              <w:t>ө</w:t>
            </w:r>
            <w:r>
              <w:rPr>
                <w:sz w:val="24"/>
              </w:rPr>
              <w:t>гәлсезлекләр булса;</w:t>
            </w:r>
          </w:p>
        </w:tc>
        <w:tc>
          <w:tcPr>
            <w:tcW w:w="2028" w:type="dxa"/>
          </w:tcPr>
          <w:p w:rsidR="00B104BA" w:rsidRDefault="00B104BA">
            <w:pPr>
              <w:pStyle w:val="TableParagraph"/>
              <w:spacing w:before="3"/>
              <w:ind w:left="0"/>
              <w:rPr>
                <w:sz w:val="23"/>
              </w:rPr>
            </w:pPr>
          </w:p>
          <w:p w:rsidR="00B104BA" w:rsidRDefault="00B104BA">
            <w:pPr>
              <w:pStyle w:val="TableParagraph"/>
              <w:tabs>
                <w:tab w:val="left" w:pos="683"/>
                <w:tab w:val="left" w:pos="1129"/>
              </w:tabs>
              <w:ind w:left="108" w:right="98"/>
              <w:rPr>
                <w:sz w:val="24"/>
              </w:rPr>
            </w:pPr>
            <w:r>
              <w:rPr>
                <w:sz w:val="24"/>
              </w:rPr>
              <w:t>«3»</w:t>
            </w:r>
            <w:r>
              <w:rPr>
                <w:sz w:val="24"/>
              </w:rPr>
              <w:tab/>
              <w:t>ле</w:t>
            </w:r>
            <w:r>
              <w:rPr>
                <w:sz w:val="24"/>
              </w:rPr>
              <w:tab/>
              <w:t>билгесе куела</w:t>
            </w:r>
          </w:p>
        </w:tc>
      </w:tr>
      <w:tr w:rsidR="00B104BA">
        <w:trPr>
          <w:trHeight w:val="1931"/>
        </w:trPr>
        <w:tc>
          <w:tcPr>
            <w:tcW w:w="758" w:type="dxa"/>
          </w:tcPr>
          <w:p w:rsidR="00B104BA" w:rsidRDefault="00B104BA">
            <w:pPr>
              <w:pStyle w:val="TableParagraph"/>
              <w:spacing w:line="268" w:lineRule="exact"/>
              <w:rPr>
                <w:sz w:val="24"/>
              </w:rPr>
            </w:pPr>
            <w:r>
              <w:rPr>
                <w:sz w:val="24"/>
              </w:rPr>
              <w:t>1.</w:t>
            </w:r>
          </w:p>
          <w:p w:rsidR="00B104BA" w:rsidRDefault="00B104BA">
            <w:pPr>
              <w:pStyle w:val="TableParagraph"/>
              <w:rPr>
                <w:sz w:val="24"/>
              </w:rPr>
            </w:pPr>
            <w:r>
              <w:rPr>
                <w:sz w:val="24"/>
              </w:rPr>
              <w:t>2.</w:t>
            </w:r>
          </w:p>
          <w:p w:rsidR="00B104BA" w:rsidRDefault="00B104BA">
            <w:pPr>
              <w:pStyle w:val="TableParagraph"/>
              <w:rPr>
                <w:sz w:val="24"/>
              </w:rPr>
            </w:pPr>
            <w:r>
              <w:rPr>
                <w:sz w:val="24"/>
              </w:rPr>
              <w:t>3.</w:t>
            </w:r>
          </w:p>
          <w:p w:rsidR="00B104BA" w:rsidRDefault="00B104BA">
            <w:pPr>
              <w:pStyle w:val="TableParagraph"/>
              <w:ind w:left="0"/>
              <w:rPr>
                <w:sz w:val="24"/>
              </w:rPr>
            </w:pPr>
          </w:p>
          <w:p w:rsidR="00B104BA" w:rsidRDefault="00B104BA">
            <w:pPr>
              <w:pStyle w:val="TableParagraph"/>
              <w:rPr>
                <w:sz w:val="24"/>
              </w:rPr>
            </w:pPr>
            <w:r>
              <w:rPr>
                <w:sz w:val="24"/>
              </w:rPr>
              <w:t>4.</w:t>
            </w:r>
          </w:p>
        </w:tc>
        <w:tc>
          <w:tcPr>
            <w:tcW w:w="6928" w:type="dxa"/>
          </w:tcPr>
          <w:p w:rsidR="00B104BA" w:rsidRDefault="00B104BA">
            <w:pPr>
              <w:pStyle w:val="TableParagraph"/>
              <w:spacing w:line="268" w:lineRule="exact"/>
              <w:ind w:left="108"/>
              <w:rPr>
                <w:sz w:val="24"/>
              </w:rPr>
            </w:pPr>
            <w:r>
              <w:rPr>
                <w:sz w:val="24"/>
              </w:rPr>
              <w:t>Тиешле тизлектә уку күнекмәләре булмаса;</w:t>
            </w:r>
          </w:p>
          <w:p w:rsidR="00B104BA" w:rsidRDefault="00B104BA">
            <w:pPr>
              <w:pStyle w:val="TableParagraph"/>
              <w:tabs>
                <w:tab w:val="left" w:pos="769"/>
                <w:tab w:val="left" w:pos="2244"/>
                <w:tab w:val="left" w:pos="3287"/>
                <w:tab w:val="left" w:pos="4649"/>
                <w:tab w:val="left" w:pos="6453"/>
              </w:tabs>
              <w:ind w:left="108" w:right="94"/>
              <w:rPr>
                <w:sz w:val="24"/>
              </w:rPr>
            </w:pPr>
            <w:r>
              <w:rPr>
                <w:sz w:val="24"/>
              </w:rPr>
              <w:t>Уку</w:t>
            </w:r>
            <w:r>
              <w:rPr>
                <w:sz w:val="24"/>
              </w:rPr>
              <w:tab/>
              <w:t>барышында</w:t>
            </w:r>
            <w:r>
              <w:rPr>
                <w:sz w:val="24"/>
              </w:rPr>
              <w:tab/>
              <w:t>үтелгән</w:t>
            </w:r>
            <w:r>
              <w:rPr>
                <w:sz w:val="24"/>
              </w:rPr>
              <w:tab/>
              <w:t>орфорг.-да</w:t>
            </w:r>
            <w:r>
              <w:rPr>
                <w:sz w:val="24"/>
              </w:rPr>
              <w:tab/>
              <w:t>т</w:t>
            </w:r>
            <w:r>
              <w:rPr>
                <w:sz w:val="24"/>
                <w:u w:val="single"/>
              </w:rPr>
              <w:t>ө</w:t>
            </w:r>
            <w:r>
              <w:rPr>
                <w:sz w:val="24"/>
              </w:rPr>
              <w:t>гәлсезлекләр</w:t>
            </w:r>
            <w:r>
              <w:rPr>
                <w:sz w:val="24"/>
              </w:rPr>
              <w:tab/>
              <w:t>күп кабатланса;</w:t>
            </w:r>
          </w:p>
          <w:p w:rsidR="00B104BA" w:rsidRDefault="00B104BA">
            <w:pPr>
              <w:pStyle w:val="TableParagraph"/>
              <w:ind w:left="108"/>
              <w:rPr>
                <w:sz w:val="24"/>
              </w:rPr>
            </w:pPr>
            <w:r>
              <w:rPr>
                <w:sz w:val="24"/>
              </w:rPr>
              <w:t>Уку барышында җибәрелгән фонетик, орфоэпик, интонацион хаталар текст эчтәлеген аңлауга комачауласа;</w:t>
            </w:r>
          </w:p>
          <w:p w:rsidR="00B104BA" w:rsidRDefault="00B104BA">
            <w:pPr>
              <w:pStyle w:val="TableParagraph"/>
              <w:spacing w:line="270" w:lineRule="atLeast"/>
              <w:ind w:left="108"/>
              <w:rPr>
                <w:sz w:val="24"/>
              </w:rPr>
            </w:pPr>
            <w:r>
              <w:rPr>
                <w:sz w:val="24"/>
              </w:rPr>
              <w:t xml:space="preserve">Текст эчтәлеге буенча бирелгән сорауларга </w:t>
            </w:r>
            <w:r>
              <w:rPr>
                <w:sz w:val="24"/>
                <w:u w:val="single"/>
              </w:rPr>
              <w:t>ө</w:t>
            </w:r>
            <w:r>
              <w:rPr>
                <w:sz w:val="24"/>
              </w:rPr>
              <w:t>лешчә җавап алынганда.</w:t>
            </w:r>
          </w:p>
        </w:tc>
        <w:tc>
          <w:tcPr>
            <w:tcW w:w="2028" w:type="dxa"/>
          </w:tcPr>
          <w:p w:rsidR="00B104BA" w:rsidRDefault="00B104BA">
            <w:pPr>
              <w:pStyle w:val="TableParagraph"/>
              <w:spacing w:before="3"/>
              <w:ind w:left="0"/>
              <w:rPr>
                <w:sz w:val="23"/>
              </w:rPr>
            </w:pPr>
          </w:p>
          <w:p w:rsidR="00B104BA" w:rsidRDefault="00B104BA">
            <w:pPr>
              <w:pStyle w:val="TableParagraph"/>
              <w:tabs>
                <w:tab w:val="left" w:pos="683"/>
                <w:tab w:val="left" w:pos="1129"/>
              </w:tabs>
              <w:ind w:left="108" w:right="98"/>
              <w:rPr>
                <w:sz w:val="24"/>
              </w:rPr>
            </w:pPr>
            <w:r>
              <w:rPr>
                <w:sz w:val="24"/>
              </w:rPr>
              <w:t>«2»</w:t>
            </w:r>
            <w:r>
              <w:rPr>
                <w:sz w:val="24"/>
              </w:rPr>
              <w:tab/>
              <w:t>ле</w:t>
            </w:r>
            <w:r>
              <w:rPr>
                <w:sz w:val="24"/>
              </w:rPr>
              <w:tab/>
              <w:t>билгесе куела</w:t>
            </w:r>
          </w:p>
        </w:tc>
      </w:tr>
    </w:tbl>
    <w:p w:rsidR="00B104BA" w:rsidRPr="00A30FC8" w:rsidRDefault="00B104BA" w:rsidP="00A30FC8">
      <w:pPr>
        <w:pStyle w:val="a3"/>
        <w:rPr>
          <w:i/>
        </w:rPr>
      </w:pPr>
      <w:r w:rsidRPr="00A30FC8">
        <w:rPr>
          <w:i/>
          <w:w w:val="105"/>
        </w:rPr>
        <w:t>Сочинениене бәяләү:</w:t>
      </w:r>
    </w:p>
    <w:p w:rsidR="00B104BA" w:rsidRDefault="00B104BA" w:rsidP="00A30FC8">
      <w:pPr>
        <w:pStyle w:val="a3"/>
      </w:pPr>
      <w:r>
        <w:rPr>
          <w:w w:val="110"/>
        </w:rPr>
        <w:t xml:space="preserve">Язманың эчтәлеге темага тулысынча туры килсә, </w:t>
      </w:r>
      <w:r>
        <w:rPr>
          <w:spacing w:val="-4"/>
          <w:w w:val="110"/>
        </w:rPr>
        <w:t xml:space="preserve">фактик </w:t>
      </w:r>
      <w:r>
        <w:rPr>
          <w:spacing w:val="-5"/>
          <w:w w:val="110"/>
        </w:rPr>
        <w:t xml:space="preserve">ялгышлары </w:t>
      </w:r>
      <w:r>
        <w:rPr>
          <w:spacing w:val="-4"/>
          <w:w w:val="110"/>
        </w:rPr>
        <w:t xml:space="preserve">булмаса, </w:t>
      </w:r>
      <w:r>
        <w:rPr>
          <w:spacing w:val="-3"/>
          <w:w w:val="110"/>
        </w:rPr>
        <w:t xml:space="preserve">бай </w:t>
      </w:r>
      <w:r>
        <w:rPr>
          <w:spacing w:val="-5"/>
          <w:w w:val="110"/>
        </w:rPr>
        <w:t xml:space="preserve">телдэ, </w:t>
      </w:r>
      <w:r>
        <w:rPr>
          <w:spacing w:val="-4"/>
          <w:w w:val="110"/>
        </w:rPr>
        <w:t xml:space="preserve">образлы итеп язылса, </w:t>
      </w:r>
      <w:r>
        <w:rPr>
          <w:w w:val="110"/>
        </w:rPr>
        <w:t xml:space="preserve">стиль </w:t>
      </w:r>
      <w:r>
        <w:rPr>
          <w:spacing w:val="-3"/>
          <w:w w:val="110"/>
        </w:rPr>
        <w:t xml:space="preserve">бердәмлеге сакланса, </w:t>
      </w:r>
      <w:r>
        <w:rPr>
          <w:spacing w:val="5"/>
          <w:w w:val="110"/>
        </w:rPr>
        <w:t xml:space="preserve">«5» </w:t>
      </w:r>
      <w:r>
        <w:rPr>
          <w:w w:val="110"/>
        </w:rPr>
        <w:t xml:space="preserve">ле куела. (Бер </w:t>
      </w:r>
      <w:r>
        <w:rPr>
          <w:spacing w:val="-3"/>
          <w:w w:val="110"/>
        </w:rPr>
        <w:t xml:space="preserve">орфографик яисә ике </w:t>
      </w:r>
      <w:r>
        <w:rPr>
          <w:spacing w:val="-4"/>
          <w:w w:val="110"/>
        </w:rPr>
        <w:t xml:space="preserve">пунктуацион </w:t>
      </w:r>
      <w:r>
        <w:rPr>
          <w:spacing w:val="-3"/>
          <w:w w:val="110"/>
        </w:rPr>
        <w:t>(грамматик) хата булырга</w:t>
      </w:r>
      <w:r>
        <w:rPr>
          <w:spacing w:val="-18"/>
          <w:w w:val="110"/>
        </w:rPr>
        <w:t xml:space="preserve"> </w:t>
      </w:r>
      <w:r>
        <w:rPr>
          <w:spacing w:val="-4"/>
          <w:w w:val="110"/>
        </w:rPr>
        <w:t>мөмкин.)</w:t>
      </w:r>
    </w:p>
    <w:p w:rsidR="00B104BA" w:rsidRDefault="00B104BA" w:rsidP="00A30FC8">
      <w:pPr>
        <w:pStyle w:val="a3"/>
      </w:pPr>
      <w:r>
        <w:rPr>
          <w:w w:val="110"/>
        </w:rPr>
        <w:t xml:space="preserve">Язманың эчтәлеге нигездә темага туры килсә, хикәяләүдэ </w:t>
      </w:r>
      <w:r>
        <w:rPr>
          <w:spacing w:val="-3"/>
          <w:w w:val="110"/>
        </w:rPr>
        <w:t xml:space="preserve">зур булмаган ялгышлыклар </w:t>
      </w:r>
      <w:r>
        <w:rPr>
          <w:spacing w:val="-4"/>
          <w:w w:val="110"/>
        </w:rPr>
        <w:t xml:space="preserve">күзәтелсә, </w:t>
      </w:r>
      <w:r>
        <w:rPr>
          <w:spacing w:val="-3"/>
          <w:w w:val="110"/>
        </w:rPr>
        <w:t xml:space="preserve">бер-ике фактик </w:t>
      </w:r>
      <w:r>
        <w:rPr>
          <w:spacing w:val="-6"/>
          <w:w w:val="110"/>
        </w:rPr>
        <w:t xml:space="preserve">хата </w:t>
      </w:r>
      <w:r>
        <w:rPr>
          <w:spacing w:val="-7"/>
          <w:w w:val="110"/>
        </w:rPr>
        <w:t xml:space="preserve">җибәрелсә, теле </w:t>
      </w:r>
      <w:r>
        <w:rPr>
          <w:spacing w:val="-6"/>
          <w:w w:val="110"/>
        </w:rPr>
        <w:t xml:space="preserve">бай, </w:t>
      </w:r>
      <w:r>
        <w:rPr>
          <w:spacing w:val="-7"/>
          <w:w w:val="110"/>
        </w:rPr>
        <w:t xml:space="preserve">стиль </w:t>
      </w:r>
      <w:r>
        <w:rPr>
          <w:spacing w:val="-5"/>
          <w:w w:val="110"/>
        </w:rPr>
        <w:t xml:space="preserve">ягы </w:t>
      </w:r>
      <w:r>
        <w:rPr>
          <w:spacing w:val="-6"/>
          <w:w w:val="110"/>
        </w:rPr>
        <w:t xml:space="preserve">камил </w:t>
      </w:r>
      <w:r>
        <w:rPr>
          <w:spacing w:val="-7"/>
          <w:w w:val="110"/>
        </w:rPr>
        <w:t xml:space="preserve">булып, </w:t>
      </w:r>
      <w:r>
        <w:rPr>
          <w:spacing w:val="-5"/>
          <w:w w:val="110"/>
        </w:rPr>
        <w:t xml:space="preserve">ике </w:t>
      </w:r>
      <w:r>
        <w:rPr>
          <w:spacing w:val="-4"/>
          <w:w w:val="110"/>
        </w:rPr>
        <w:t xml:space="preserve">орфографик, </w:t>
      </w:r>
      <w:r>
        <w:rPr>
          <w:w w:val="110"/>
        </w:rPr>
        <w:t xml:space="preserve">өч пунктуацион (грамматик) яисә бер-ике сөйләм </w:t>
      </w:r>
      <w:r>
        <w:rPr>
          <w:spacing w:val="-8"/>
          <w:w w:val="110"/>
        </w:rPr>
        <w:t xml:space="preserve">ялгышы булса, </w:t>
      </w:r>
      <w:r>
        <w:rPr>
          <w:spacing w:val="2"/>
          <w:w w:val="110"/>
        </w:rPr>
        <w:t xml:space="preserve">«4» </w:t>
      </w:r>
      <w:r>
        <w:rPr>
          <w:spacing w:val="-4"/>
          <w:w w:val="110"/>
        </w:rPr>
        <w:t>ле</w:t>
      </w:r>
      <w:r>
        <w:rPr>
          <w:spacing w:val="-21"/>
          <w:w w:val="110"/>
        </w:rPr>
        <w:t xml:space="preserve"> </w:t>
      </w:r>
      <w:r>
        <w:rPr>
          <w:spacing w:val="-7"/>
          <w:w w:val="110"/>
        </w:rPr>
        <w:t>куела.</w:t>
      </w:r>
    </w:p>
    <w:p w:rsidR="00B104BA" w:rsidRDefault="00B104BA" w:rsidP="00A30FC8">
      <w:pPr>
        <w:pStyle w:val="a3"/>
      </w:pPr>
      <w:r>
        <w:rPr>
          <w:w w:val="115"/>
        </w:rPr>
        <w:t xml:space="preserve">Эчтәлекне бирүдә җитди ялгышлар, аерым фактик </w:t>
      </w:r>
      <w:r>
        <w:rPr>
          <w:spacing w:val="-5"/>
          <w:w w:val="115"/>
        </w:rPr>
        <w:t>төгәлсезлекләр</w:t>
      </w:r>
      <w:r>
        <w:rPr>
          <w:spacing w:val="21"/>
          <w:w w:val="115"/>
        </w:rPr>
        <w:t xml:space="preserve"> </w:t>
      </w:r>
      <w:r>
        <w:rPr>
          <w:spacing w:val="-5"/>
          <w:w w:val="115"/>
        </w:rPr>
        <w:t>булса,</w:t>
      </w:r>
    </w:p>
    <w:p w:rsidR="00B104BA" w:rsidRDefault="00B104BA">
      <w:pPr>
        <w:jc w:val="both"/>
        <w:rPr>
          <w:sz w:val="24"/>
        </w:rPr>
        <w:sectPr w:rsidR="00B104BA">
          <w:pgSz w:w="11910" w:h="16840"/>
          <w:pgMar w:top="1120" w:right="540" w:bottom="960" w:left="620" w:header="0" w:footer="683" w:gutter="0"/>
          <w:cols w:space="720"/>
        </w:sectPr>
      </w:pPr>
    </w:p>
    <w:p w:rsidR="00B104BA" w:rsidRDefault="00B104BA" w:rsidP="00A30FC8">
      <w:pPr>
        <w:pStyle w:val="a3"/>
      </w:pPr>
      <w:r>
        <w:rPr>
          <w:w w:val="115"/>
        </w:rPr>
        <w:lastRenderedPageBreak/>
        <w:t>хикәяләүдә</w:t>
      </w:r>
      <w:r>
        <w:rPr>
          <w:spacing w:val="-29"/>
          <w:w w:val="115"/>
        </w:rPr>
        <w:t xml:space="preserve"> </w:t>
      </w:r>
      <w:r>
        <w:rPr>
          <w:w w:val="115"/>
        </w:rPr>
        <w:t>эзлеклелек</w:t>
      </w:r>
      <w:r>
        <w:rPr>
          <w:spacing w:val="-30"/>
          <w:w w:val="115"/>
        </w:rPr>
        <w:t xml:space="preserve"> </w:t>
      </w:r>
      <w:r>
        <w:rPr>
          <w:w w:val="115"/>
        </w:rPr>
        <w:t>югалса,</w:t>
      </w:r>
      <w:r>
        <w:rPr>
          <w:spacing w:val="-31"/>
          <w:w w:val="115"/>
        </w:rPr>
        <w:t xml:space="preserve"> </w:t>
      </w:r>
      <w:r>
        <w:rPr>
          <w:w w:val="115"/>
        </w:rPr>
        <w:t>сүзлек</w:t>
      </w:r>
      <w:r>
        <w:rPr>
          <w:spacing w:val="-30"/>
          <w:w w:val="115"/>
        </w:rPr>
        <w:t xml:space="preserve"> </w:t>
      </w:r>
      <w:r>
        <w:rPr>
          <w:w w:val="115"/>
        </w:rPr>
        <w:t>байлыгы</w:t>
      </w:r>
      <w:r>
        <w:rPr>
          <w:spacing w:val="-26"/>
          <w:w w:val="115"/>
        </w:rPr>
        <w:t xml:space="preserve"> </w:t>
      </w:r>
      <w:r>
        <w:rPr>
          <w:w w:val="115"/>
        </w:rPr>
        <w:t>ярлы</w:t>
      </w:r>
      <w:r>
        <w:rPr>
          <w:spacing w:val="-26"/>
          <w:w w:val="115"/>
        </w:rPr>
        <w:t xml:space="preserve"> </w:t>
      </w:r>
      <w:r>
        <w:rPr>
          <w:w w:val="115"/>
        </w:rPr>
        <w:t>булса,</w:t>
      </w:r>
      <w:r>
        <w:rPr>
          <w:spacing w:val="-25"/>
          <w:w w:val="115"/>
        </w:rPr>
        <w:t xml:space="preserve"> </w:t>
      </w:r>
      <w:r>
        <w:rPr>
          <w:w w:val="115"/>
        </w:rPr>
        <w:t>стиль</w:t>
      </w:r>
      <w:r>
        <w:rPr>
          <w:spacing w:val="-25"/>
          <w:w w:val="115"/>
        </w:rPr>
        <w:t xml:space="preserve"> </w:t>
      </w:r>
      <w:r>
        <w:rPr>
          <w:w w:val="115"/>
        </w:rPr>
        <w:t>бердәмлеге</w:t>
      </w:r>
      <w:r>
        <w:rPr>
          <w:spacing w:val="-25"/>
          <w:w w:val="115"/>
        </w:rPr>
        <w:t xml:space="preserve"> </w:t>
      </w:r>
      <w:r>
        <w:rPr>
          <w:w w:val="115"/>
        </w:rPr>
        <w:t>дөрес сакланмаган</w:t>
      </w:r>
      <w:r>
        <w:rPr>
          <w:spacing w:val="-27"/>
          <w:w w:val="115"/>
        </w:rPr>
        <w:t xml:space="preserve"> </w:t>
      </w:r>
      <w:r>
        <w:rPr>
          <w:spacing w:val="-8"/>
          <w:w w:val="115"/>
        </w:rPr>
        <w:t>җөмләләр</w:t>
      </w:r>
      <w:r>
        <w:rPr>
          <w:spacing w:val="-36"/>
          <w:w w:val="115"/>
        </w:rPr>
        <w:t xml:space="preserve"> </w:t>
      </w:r>
      <w:r>
        <w:rPr>
          <w:spacing w:val="-8"/>
          <w:w w:val="115"/>
        </w:rPr>
        <w:t>очраса,</w:t>
      </w:r>
      <w:r>
        <w:rPr>
          <w:spacing w:val="-36"/>
          <w:w w:val="115"/>
        </w:rPr>
        <w:t xml:space="preserve"> </w:t>
      </w:r>
      <w:r>
        <w:rPr>
          <w:spacing w:val="-4"/>
          <w:w w:val="115"/>
        </w:rPr>
        <w:t>өч</w:t>
      </w:r>
      <w:r>
        <w:rPr>
          <w:spacing w:val="-36"/>
          <w:w w:val="115"/>
        </w:rPr>
        <w:t xml:space="preserve"> </w:t>
      </w:r>
      <w:r>
        <w:rPr>
          <w:spacing w:val="-9"/>
          <w:w w:val="115"/>
        </w:rPr>
        <w:t>орфографик,</w:t>
      </w:r>
      <w:r>
        <w:rPr>
          <w:spacing w:val="-36"/>
          <w:w w:val="115"/>
        </w:rPr>
        <w:t xml:space="preserve"> </w:t>
      </w:r>
      <w:r>
        <w:rPr>
          <w:spacing w:val="-7"/>
          <w:w w:val="115"/>
        </w:rPr>
        <w:t>дүрт</w:t>
      </w:r>
      <w:r>
        <w:rPr>
          <w:spacing w:val="-36"/>
          <w:w w:val="115"/>
        </w:rPr>
        <w:t xml:space="preserve"> </w:t>
      </w:r>
      <w:r>
        <w:rPr>
          <w:spacing w:val="-9"/>
          <w:w w:val="115"/>
        </w:rPr>
        <w:t>пунктуацион</w:t>
      </w:r>
      <w:r>
        <w:rPr>
          <w:spacing w:val="-36"/>
          <w:w w:val="115"/>
        </w:rPr>
        <w:t xml:space="preserve"> </w:t>
      </w:r>
      <w:r>
        <w:rPr>
          <w:spacing w:val="-8"/>
          <w:w w:val="115"/>
        </w:rPr>
        <w:t>(грамматик)</w:t>
      </w:r>
      <w:r>
        <w:rPr>
          <w:spacing w:val="-33"/>
          <w:w w:val="115"/>
        </w:rPr>
        <w:t xml:space="preserve"> </w:t>
      </w:r>
      <w:r>
        <w:rPr>
          <w:spacing w:val="-4"/>
          <w:w w:val="115"/>
        </w:rPr>
        <w:t>яисә</w:t>
      </w:r>
      <w:r>
        <w:rPr>
          <w:spacing w:val="-33"/>
          <w:w w:val="115"/>
        </w:rPr>
        <w:t xml:space="preserve"> </w:t>
      </w:r>
      <w:r>
        <w:rPr>
          <w:spacing w:val="-4"/>
          <w:w w:val="115"/>
        </w:rPr>
        <w:t xml:space="preserve">өч- </w:t>
      </w:r>
      <w:r>
        <w:rPr>
          <w:w w:val="115"/>
        </w:rPr>
        <w:t xml:space="preserve">дүрт сөйләм хатасы булса, </w:t>
      </w:r>
      <w:r>
        <w:rPr>
          <w:spacing w:val="2"/>
          <w:w w:val="115"/>
        </w:rPr>
        <w:t xml:space="preserve">«3» </w:t>
      </w:r>
      <w:r>
        <w:rPr>
          <w:spacing w:val="-3"/>
          <w:w w:val="115"/>
        </w:rPr>
        <w:t>ле</w:t>
      </w:r>
      <w:r>
        <w:rPr>
          <w:spacing w:val="-53"/>
          <w:w w:val="115"/>
        </w:rPr>
        <w:t xml:space="preserve"> </w:t>
      </w:r>
      <w:r>
        <w:rPr>
          <w:w w:val="115"/>
        </w:rPr>
        <w:t>куела.</w:t>
      </w:r>
    </w:p>
    <w:p w:rsidR="00B104BA" w:rsidRDefault="00B104BA" w:rsidP="00A30FC8">
      <w:pPr>
        <w:pStyle w:val="a3"/>
      </w:pPr>
      <w:r>
        <w:rPr>
          <w:spacing w:val="-4"/>
          <w:w w:val="115"/>
        </w:rPr>
        <w:t xml:space="preserve">Язма </w:t>
      </w:r>
      <w:r>
        <w:rPr>
          <w:w w:val="115"/>
        </w:rPr>
        <w:t xml:space="preserve">темага </w:t>
      </w:r>
      <w:r>
        <w:rPr>
          <w:spacing w:val="-3"/>
          <w:w w:val="115"/>
        </w:rPr>
        <w:t xml:space="preserve">туры </w:t>
      </w:r>
      <w:r>
        <w:rPr>
          <w:w w:val="115"/>
        </w:rPr>
        <w:t xml:space="preserve">килмичә, фактик төгәлсезлекләр </w:t>
      </w:r>
      <w:r>
        <w:rPr>
          <w:spacing w:val="-3"/>
          <w:w w:val="115"/>
        </w:rPr>
        <w:t xml:space="preserve">күп булып, план нигезендэ язылмаса, сүзлек байлыгы </w:t>
      </w:r>
      <w:r>
        <w:rPr>
          <w:w w:val="115"/>
        </w:rPr>
        <w:t xml:space="preserve">бик ярлы булса, текст кыска һәм бер типтагы җөмләләрдән торып, </w:t>
      </w:r>
      <w:r>
        <w:rPr>
          <w:spacing w:val="-9"/>
          <w:w w:val="115"/>
        </w:rPr>
        <w:t xml:space="preserve">сүзләр дөрес </w:t>
      </w:r>
      <w:r>
        <w:rPr>
          <w:spacing w:val="-10"/>
          <w:w w:val="115"/>
        </w:rPr>
        <w:t xml:space="preserve">кулланылмаса, </w:t>
      </w:r>
      <w:r>
        <w:rPr>
          <w:spacing w:val="-9"/>
          <w:w w:val="115"/>
        </w:rPr>
        <w:t xml:space="preserve">стиль бердәмлеге </w:t>
      </w:r>
      <w:r>
        <w:rPr>
          <w:spacing w:val="-10"/>
          <w:w w:val="115"/>
        </w:rPr>
        <w:t xml:space="preserve">сакланмаса, </w:t>
      </w:r>
      <w:r>
        <w:rPr>
          <w:spacing w:val="-8"/>
          <w:w w:val="115"/>
        </w:rPr>
        <w:t>биш орфографик,</w:t>
      </w:r>
      <w:r>
        <w:rPr>
          <w:spacing w:val="6"/>
          <w:w w:val="115"/>
        </w:rPr>
        <w:t xml:space="preserve"> </w:t>
      </w:r>
      <w:r>
        <w:rPr>
          <w:spacing w:val="-6"/>
          <w:w w:val="115"/>
        </w:rPr>
        <w:t>сигез</w:t>
      </w:r>
      <w:r>
        <w:rPr>
          <w:spacing w:val="6"/>
          <w:w w:val="115"/>
        </w:rPr>
        <w:t xml:space="preserve"> </w:t>
      </w:r>
      <w:r>
        <w:rPr>
          <w:spacing w:val="-8"/>
          <w:w w:val="115"/>
        </w:rPr>
        <w:t>пунктуацион</w:t>
      </w:r>
      <w:r>
        <w:rPr>
          <w:spacing w:val="6"/>
          <w:w w:val="115"/>
        </w:rPr>
        <w:t xml:space="preserve"> </w:t>
      </w:r>
      <w:r>
        <w:rPr>
          <w:spacing w:val="-8"/>
          <w:w w:val="115"/>
        </w:rPr>
        <w:t>(грамматик)</w:t>
      </w:r>
      <w:r>
        <w:rPr>
          <w:spacing w:val="6"/>
          <w:w w:val="115"/>
        </w:rPr>
        <w:t xml:space="preserve"> </w:t>
      </w:r>
      <w:r>
        <w:rPr>
          <w:spacing w:val="-6"/>
          <w:w w:val="115"/>
        </w:rPr>
        <w:t>яисә</w:t>
      </w:r>
      <w:r>
        <w:rPr>
          <w:spacing w:val="7"/>
          <w:w w:val="115"/>
        </w:rPr>
        <w:t xml:space="preserve"> </w:t>
      </w:r>
      <w:r>
        <w:rPr>
          <w:spacing w:val="-7"/>
          <w:w w:val="115"/>
        </w:rPr>
        <w:t>дүрт—алты</w:t>
      </w:r>
      <w:r>
        <w:rPr>
          <w:spacing w:val="6"/>
          <w:w w:val="115"/>
        </w:rPr>
        <w:t xml:space="preserve"> </w:t>
      </w:r>
      <w:r>
        <w:rPr>
          <w:spacing w:val="-6"/>
          <w:w w:val="115"/>
        </w:rPr>
        <w:t>сөйләм</w:t>
      </w:r>
      <w:r>
        <w:rPr>
          <w:spacing w:val="8"/>
          <w:w w:val="115"/>
        </w:rPr>
        <w:t xml:space="preserve"> </w:t>
      </w:r>
      <w:r>
        <w:rPr>
          <w:spacing w:val="-6"/>
          <w:w w:val="115"/>
        </w:rPr>
        <w:t>хатасы</w:t>
      </w:r>
      <w:r>
        <w:rPr>
          <w:spacing w:val="8"/>
          <w:w w:val="115"/>
        </w:rPr>
        <w:t xml:space="preserve"> </w:t>
      </w:r>
      <w:r>
        <w:rPr>
          <w:spacing w:val="-6"/>
          <w:w w:val="115"/>
        </w:rPr>
        <w:t>булса,</w:t>
      </w:r>
    </w:p>
    <w:p w:rsidR="00B104BA" w:rsidRDefault="00B104BA" w:rsidP="00A30FC8">
      <w:pPr>
        <w:pStyle w:val="a3"/>
      </w:pPr>
      <w:r>
        <w:rPr>
          <w:w w:val="115"/>
        </w:rPr>
        <w:t>«2» ле куела.</w:t>
      </w:r>
    </w:p>
    <w:p w:rsidR="00B104BA" w:rsidRDefault="00B104BA">
      <w:pPr>
        <w:pStyle w:val="1"/>
        <w:ind w:left="657"/>
      </w:pPr>
      <w:r>
        <w:t>Тест эшләрен бәяләү критерийлары.</w:t>
      </w:r>
    </w:p>
    <w:p w:rsidR="00B104BA" w:rsidRDefault="00B104BA">
      <w:pPr>
        <w:pStyle w:val="a3"/>
        <w:ind w:right="588"/>
        <w:jc w:val="left"/>
      </w:pPr>
      <w:r>
        <w:t>Һәр дөрес җавап 1 балл белән бәяләнә. Укучы җыярга мөмкин булган иң югары балл –20 балл</w:t>
      </w:r>
    </w:p>
    <w:p w:rsidR="00B104BA" w:rsidRDefault="00B104BA">
      <w:pPr>
        <w:pStyle w:val="a3"/>
      </w:pPr>
      <w:r>
        <w:t>90 -100% башкарылган эш –“5”      (20-22 балл)</w:t>
      </w:r>
    </w:p>
    <w:p w:rsidR="00B104BA" w:rsidRDefault="00B104BA">
      <w:pPr>
        <w:pStyle w:val="a3"/>
      </w:pPr>
      <w:r>
        <w:t>70-85% башкарылган эш –“4”         (16-19 балл)</w:t>
      </w:r>
    </w:p>
    <w:p w:rsidR="00B104BA" w:rsidRDefault="00B104BA" w:rsidP="00E051EC">
      <w:pPr>
        <w:pStyle w:val="a5"/>
        <w:numPr>
          <w:ilvl w:val="1"/>
          <w:numId w:val="126"/>
        </w:numPr>
        <w:tabs>
          <w:tab w:val="left" w:pos="1218"/>
        </w:tabs>
        <w:ind w:hanging="560"/>
        <w:jc w:val="both"/>
        <w:rPr>
          <w:sz w:val="24"/>
        </w:rPr>
      </w:pPr>
      <w:r>
        <w:rPr>
          <w:sz w:val="24"/>
        </w:rPr>
        <w:t xml:space="preserve">% башкарылган эш –“3” </w:t>
      </w:r>
      <w:r>
        <w:rPr>
          <w:sz w:val="24"/>
          <w:lang w:val="tt-RU"/>
        </w:rPr>
        <w:t xml:space="preserve">         </w:t>
      </w:r>
      <w:r>
        <w:rPr>
          <w:sz w:val="24"/>
        </w:rPr>
        <w:t>(9-15</w:t>
      </w:r>
      <w:r>
        <w:rPr>
          <w:spacing w:val="-3"/>
          <w:sz w:val="24"/>
        </w:rPr>
        <w:t xml:space="preserve"> </w:t>
      </w:r>
      <w:r>
        <w:rPr>
          <w:sz w:val="24"/>
        </w:rPr>
        <w:t>балл)</w:t>
      </w:r>
    </w:p>
    <w:p w:rsidR="00B104BA" w:rsidRDefault="00B104BA">
      <w:pPr>
        <w:pStyle w:val="a3"/>
      </w:pPr>
      <w:r>
        <w:t>36% тан түбән башкарылган эш –“2” (0-8 балл)</w:t>
      </w:r>
    </w:p>
    <w:p w:rsidR="00B104BA" w:rsidRDefault="00B104BA">
      <w:pPr>
        <w:pStyle w:val="1"/>
        <w:spacing w:before="3"/>
        <w:ind w:left="657"/>
        <w:jc w:val="both"/>
      </w:pPr>
      <w:r>
        <w:t>Тест эшен бәяләү критерийлары:</w:t>
      </w:r>
    </w:p>
    <w:p w:rsidR="00B104BA" w:rsidRDefault="00B104BA" w:rsidP="00A30FC8">
      <w:pPr>
        <w:pStyle w:val="a5"/>
        <w:tabs>
          <w:tab w:val="left" w:pos="1318"/>
        </w:tabs>
        <w:spacing w:line="274" w:lineRule="exact"/>
        <w:rPr>
          <w:sz w:val="24"/>
        </w:rPr>
      </w:pPr>
      <w:r>
        <w:rPr>
          <w:sz w:val="24"/>
          <w:lang w:val="tt-RU"/>
        </w:rPr>
        <w:t>1.</w:t>
      </w:r>
      <w:r>
        <w:rPr>
          <w:sz w:val="24"/>
        </w:rPr>
        <w:t>Эш хатасыз яки 1 хата җибәрелсә – “5” ле билгесе</w:t>
      </w:r>
      <w:r>
        <w:rPr>
          <w:spacing w:val="-6"/>
          <w:sz w:val="24"/>
        </w:rPr>
        <w:t xml:space="preserve"> </w:t>
      </w:r>
      <w:r>
        <w:rPr>
          <w:sz w:val="24"/>
        </w:rPr>
        <w:t>куела;</w:t>
      </w:r>
    </w:p>
    <w:p w:rsidR="00B104BA" w:rsidRDefault="00B104BA" w:rsidP="00E051EC">
      <w:pPr>
        <w:pStyle w:val="a5"/>
        <w:numPr>
          <w:ilvl w:val="2"/>
          <w:numId w:val="126"/>
        </w:numPr>
        <w:tabs>
          <w:tab w:val="left" w:pos="898"/>
        </w:tabs>
        <w:ind w:left="897"/>
        <w:jc w:val="both"/>
        <w:rPr>
          <w:sz w:val="24"/>
        </w:rPr>
      </w:pPr>
      <w:r>
        <w:rPr>
          <w:sz w:val="24"/>
        </w:rPr>
        <w:t>Эштә 2 – 4 хата җибәрелсә - “4” ле билгесе</w:t>
      </w:r>
      <w:r>
        <w:rPr>
          <w:spacing w:val="-4"/>
          <w:sz w:val="24"/>
        </w:rPr>
        <w:t xml:space="preserve"> </w:t>
      </w:r>
      <w:r>
        <w:rPr>
          <w:sz w:val="24"/>
        </w:rPr>
        <w:t>куела;</w:t>
      </w:r>
    </w:p>
    <w:p w:rsidR="00B104BA" w:rsidRDefault="00B104BA" w:rsidP="00E051EC">
      <w:pPr>
        <w:pStyle w:val="a5"/>
        <w:numPr>
          <w:ilvl w:val="2"/>
          <w:numId w:val="126"/>
        </w:numPr>
        <w:tabs>
          <w:tab w:val="left" w:pos="898"/>
        </w:tabs>
        <w:ind w:left="897"/>
        <w:jc w:val="both"/>
        <w:rPr>
          <w:sz w:val="24"/>
        </w:rPr>
      </w:pPr>
      <w:r>
        <w:rPr>
          <w:sz w:val="24"/>
        </w:rPr>
        <w:t>Эштә 5 – 8 хата җибәрелсә - “3” ле билгесе</w:t>
      </w:r>
      <w:r>
        <w:rPr>
          <w:spacing w:val="-5"/>
          <w:sz w:val="24"/>
        </w:rPr>
        <w:t xml:space="preserve"> </w:t>
      </w:r>
      <w:r>
        <w:rPr>
          <w:sz w:val="24"/>
        </w:rPr>
        <w:t>куела;</w:t>
      </w:r>
    </w:p>
    <w:p w:rsidR="00B104BA" w:rsidRDefault="00B104BA" w:rsidP="00E051EC">
      <w:pPr>
        <w:pStyle w:val="a5"/>
        <w:numPr>
          <w:ilvl w:val="2"/>
          <w:numId w:val="126"/>
        </w:numPr>
        <w:tabs>
          <w:tab w:val="left" w:pos="898"/>
        </w:tabs>
        <w:ind w:left="897"/>
        <w:jc w:val="both"/>
        <w:rPr>
          <w:sz w:val="24"/>
        </w:rPr>
      </w:pPr>
      <w:r>
        <w:rPr>
          <w:sz w:val="24"/>
        </w:rPr>
        <w:t>Эштә 8 артык хата җибәрелсә - “2” ле билгесе</w:t>
      </w:r>
      <w:r>
        <w:rPr>
          <w:spacing w:val="-6"/>
          <w:sz w:val="24"/>
        </w:rPr>
        <w:t xml:space="preserve"> </w:t>
      </w:r>
      <w:r>
        <w:rPr>
          <w:sz w:val="24"/>
        </w:rPr>
        <w:t>куела.</w:t>
      </w:r>
    </w:p>
    <w:p w:rsidR="00B104BA" w:rsidRDefault="00B104BA">
      <w:pPr>
        <w:pStyle w:val="1"/>
        <w:spacing w:line="240" w:lineRule="auto"/>
        <w:ind w:left="657"/>
        <w:jc w:val="both"/>
      </w:pPr>
      <w:r>
        <w:t>Оценивание результатов обучения по русской литературе</w:t>
      </w:r>
    </w:p>
    <w:p w:rsidR="00B104BA" w:rsidRDefault="00B104BA">
      <w:pPr>
        <w:ind w:left="657" w:right="1099"/>
        <w:rPr>
          <w:b/>
          <w:sz w:val="24"/>
        </w:rPr>
      </w:pPr>
      <w:r>
        <w:rPr>
          <w:b/>
          <w:sz w:val="24"/>
        </w:rPr>
        <w:t>Критерии оценки письменных контрольных работ и устных ответов учащихся Часть I . Оценка устных ответов учащихся</w:t>
      </w:r>
    </w:p>
    <w:p w:rsidR="00B104BA" w:rsidRDefault="00B104BA">
      <w:pPr>
        <w:pStyle w:val="a3"/>
        <w:ind w:right="581"/>
        <w:jc w:val="left"/>
      </w:pPr>
      <w:r>
        <w:rPr>
          <w:b/>
        </w:rPr>
        <w:t xml:space="preserve">Устный опрос </w:t>
      </w:r>
      <w:r>
        <w:t>является одним из основных способов учета знаний учащихся по литературе и русскому языку.</w:t>
      </w:r>
    </w:p>
    <w:p w:rsidR="00B104BA" w:rsidRDefault="00B104BA">
      <w:pPr>
        <w:ind w:left="657" w:right="590"/>
        <w:jc w:val="both"/>
        <w:rPr>
          <w:sz w:val="24"/>
        </w:rPr>
      </w:pPr>
      <w:r>
        <w:rPr>
          <w:b/>
          <w:sz w:val="24"/>
        </w:rPr>
        <w:t xml:space="preserve">Развернутый ответ ученика должен представлять собой </w:t>
      </w:r>
      <w:r>
        <w:rPr>
          <w:sz w:val="24"/>
        </w:rPr>
        <w:t>связное, логически последовательное сообщение на заданную тему, показывать его умение применять определения, правила в конкретных случаях.</w:t>
      </w:r>
    </w:p>
    <w:p w:rsidR="00B104BA" w:rsidRDefault="00B104BA">
      <w:pPr>
        <w:pStyle w:val="a3"/>
      </w:pPr>
      <w:r>
        <w:t xml:space="preserve">При оценке ответа ученика надо руководствоваться следующими </w:t>
      </w:r>
      <w:r>
        <w:rPr>
          <w:b/>
        </w:rPr>
        <w:t>критериями</w:t>
      </w:r>
      <w:r>
        <w:t>, учитывать:</w:t>
      </w:r>
    </w:p>
    <w:p w:rsidR="00B104BA" w:rsidRDefault="00B104BA" w:rsidP="00E051EC">
      <w:pPr>
        <w:pStyle w:val="a5"/>
        <w:numPr>
          <w:ilvl w:val="0"/>
          <w:numId w:val="133"/>
        </w:numPr>
        <w:tabs>
          <w:tab w:val="left" w:pos="797"/>
        </w:tabs>
        <w:ind w:left="796" w:hanging="139"/>
        <w:jc w:val="both"/>
        <w:rPr>
          <w:sz w:val="24"/>
        </w:rPr>
      </w:pPr>
      <w:r>
        <w:rPr>
          <w:sz w:val="24"/>
        </w:rPr>
        <w:t>полноту и правильность</w:t>
      </w:r>
      <w:r>
        <w:rPr>
          <w:spacing w:val="-8"/>
          <w:sz w:val="24"/>
        </w:rPr>
        <w:t xml:space="preserve"> </w:t>
      </w:r>
      <w:r>
        <w:rPr>
          <w:sz w:val="24"/>
        </w:rPr>
        <w:t>ответа;</w:t>
      </w:r>
    </w:p>
    <w:p w:rsidR="00B104BA" w:rsidRDefault="00B104BA">
      <w:pPr>
        <w:pStyle w:val="a3"/>
      </w:pPr>
      <w:r>
        <w:t>-степень осознанности, понимания изученного;</w:t>
      </w:r>
    </w:p>
    <w:p w:rsidR="00B104BA" w:rsidRDefault="00B104BA">
      <w:pPr>
        <w:pStyle w:val="a3"/>
        <w:spacing w:after="5"/>
      </w:pPr>
      <w:r>
        <w:t>-языковое оформление ответа.</w:t>
      </w:r>
    </w:p>
    <w:tbl>
      <w:tblPr>
        <w:tblW w:w="0" w:type="auto"/>
        <w:tblInd w:w="657" w:type="dxa"/>
        <w:tblLayout w:type="fixed"/>
        <w:tblCellMar>
          <w:left w:w="0" w:type="dxa"/>
          <w:right w:w="0" w:type="dxa"/>
        </w:tblCellMar>
        <w:tblLook w:val="01E0" w:firstRow="1" w:lastRow="1" w:firstColumn="1" w:lastColumn="1" w:noHBand="0" w:noVBand="0"/>
      </w:tblPr>
      <w:tblGrid>
        <w:gridCol w:w="994"/>
        <w:gridCol w:w="420"/>
        <w:gridCol w:w="8231"/>
      </w:tblGrid>
      <w:tr w:rsidR="00B104BA">
        <w:trPr>
          <w:trHeight w:val="558"/>
        </w:trPr>
        <w:tc>
          <w:tcPr>
            <w:tcW w:w="994" w:type="dxa"/>
            <w:tcBorders>
              <w:top w:val="single" w:sz="8" w:space="0" w:color="000000"/>
              <w:left w:val="single" w:sz="8" w:space="0" w:color="000000"/>
              <w:bottom w:val="single" w:sz="8" w:space="0" w:color="000000"/>
              <w:right w:val="single" w:sz="8" w:space="0" w:color="000000"/>
            </w:tcBorders>
          </w:tcPr>
          <w:p w:rsidR="00B104BA" w:rsidRDefault="00B104BA">
            <w:pPr>
              <w:pStyle w:val="TableParagraph"/>
              <w:spacing w:before="3"/>
              <w:ind w:left="9"/>
              <w:rPr>
                <w:b/>
                <w:sz w:val="24"/>
              </w:rPr>
            </w:pPr>
            <w:r>
              <w:rPr>
                <w:b/>
                <w:sz w:val="24"/>
              </w:rPr>
              <w:t>Балл</w:t>
            </w:r>
          </w:p>
        </w:tc>
        <w:tc>
          <w:tcPr>
            <w:tcW w:w="8651" w:type="dxa"/>
            <w:gridSpan w:val="2"/>
            <w:tcBorders>
              <w:top w:val="single" w:sz="8" w:space="0" w:color="000000"/>
              <w:left w:val="single" w:sz="8" w:space="0" w:color="000000"/>
              <w:bottom w:val="single" w:sz="8" w:space="0" w:color="000000"/>
              <w:right w:val="single" w:sz="8" w:space="0" w:color="000000"/>
            </w:tcBorders>
          </w:tcPr>
          <w:p w:rsidR="00B104BA" w:rsidRDefault="00B104BA">
            <w:pPr>
              <w:pStyle w:val="TableParagraph"/>
              <w:spacing w:before="3"/>
              <w:ind w:left="-4"/>
              <w:rPr>
                <w:b/>
                <w:sz w:val="24"/>
              </w:rPr>
            </w:pPr>
            <w:r>
              <w:rPr>
                <w:b/>
                <w:sz w:val="24"/>
              </w:rPr>
              <w:t>Степень выполнения учащимся общих требований к ответу</w:t>
            </w:r>
          </w:p>
        </w:tc>
      </w:tr>
      <w:tr w:rsidR="00B104BA">
        <w:trPr>
          <w:trHeight w:val="574"/>
        </w:trPr>
        <w:tc>
          <w:tcPr>
            <w:tcW w:w="994" w:type="dxa"/>
            <w:tcBorders>
              <w:top w:val="single" w:sz="8" w:space="0" w:color="000000"/>
              <w:left w:val="single" w:sz="8" w:space="0" w:color="000000"/>
              <w:right w:val="single" w:sz="8" w:space="0" w:color="000000"/>
            </w:tcBorders>
          </w:tcPr>
          <w:p w:rsidR="00B104BA" w:rsidRDefault="00B104BA">
            <w:pPr>
              <w:pStyle w:val="TableParagraph"/>
              <w:spacing w:before="10"/>
              <w:ind w:left="0"/>
              <w:rPr>
                <w:sz w:val="23"/>
              </w:rPr>
            </w:pPr>
          </w:p>
          <w:p w:rsidR="00B104BA" w:rsidRDefault="00B104BA">
            <w:pPr>
              <w:pStyle w:val="TableParagraph"/>
              <w:spacing w:before="1"/>
              <w:ind w:left="9"/>
              <w:rPr>
                <w:b/>
                <w:sz w:val="24"/>
              </w:rPr>
            </w:pPr>
            <w:r>
              <w:rPr>
                <w:b/>
                <w:sz w:val="24"/>
              </w:rPr>
              <w:t>«5»</w:t>
            </w:r>
          </w:p>
        </w:tc>
        <w:tc>
          <w:tcPr>
            <w:tcW w:w="8651" w:type="dxa"/>
            <w:gridSpan w:val="2"/>
            <w:tcBorders>
              <w:top w:val="single" w:sz="8" w:space="0" w:color="000000"/>
              <w:left w:val="single" w:sz="8" w:space="0" w:color="000000"/>
              <w:right w:val="single" w:sz="8" w:space="0" w:color="000000"/>
            </w:tcBorders>
          </w:tcPr>
          <w:p w:rsidR="00B104BA" w:rsidRDefault="00B104BA">
            <w:pPr>
              <w:pStyle w:val="TableParagraph"/>
              <w:ind w:left="-4"/>
              <w:rPr>
                <w:sz w:val="24"/>
              </w:rPr>
            </w:pPr>
            <w:r>
              <w:rPr>
                <w:sz w:val="24"/>
              </w:rPr>
              <w:t>1) ученик полно излагает изученный материал, дает правильное определение языковых понятий;</w:t>
            </w:r>
          </w:p>
        </w:tc>
      </w:tr>
      <w:tr w:rsidR="00B104BA">
        <w:trPr>
          <w:trHeight w:val="314"/>
        </w:trPr>
        <w:tc>
          <w:tcPr>
            <w:tcW w:w="994" w:type="dxa"/>
            <w:tcBorders>
              <w:left w:val="single" w:sz="8" w:space="0" w:color="000000"/>
              <w:right w:val="single" w:sz="8" w:space="0" w:color="000000"/>
            </w:tcBorders>
          </w:tcPr>
          <w:p w:rsidR="00B104BA" w:rsidRDefault="00B104BA">
            <w:pPr>
              <w:pStyle w:val="TableParagraph"/>
              <w:ind w:left="0"/>
            </w:pPr>
          </w:p>
        </w:tc>
        <w:tc>
          <w:tcPr>
            <w:tcW w:w="420" w:type="dxa"/>
            <w:tcBorders>
              <w:left w:val="single" w:sz="8" w:space="0" w:color="000000"/>
            </w:tcBorders>
          </w:tcPr>
          <w:p w:rsidR="00B104BA" w:rsidRDefault="00B104BA">
            <w:pPr>
              <w:pStyle w:val="TableParagraph"/>
              <w:spacing w:before="13"/>
              <w:ind w:left="-4"/>
              <w:rPr>
                <w:sz w:val="24"/>
              </w:rPr>
            </w:pPr>
            <w:r>
              <w:rPr>
                <w:sz w:val="24"/>
              </w:rPr>
              <w:t>2)</w:t>
            </w:r>
          </w:p>
        </w:tc>
        <w:tc>
          <w:tcPr>
            <w:tcW w:w="8231" w:type="dxa"/>
            <w:tcBorders>
              <w:right w:val="single" w:sz="8" w:space="0" w:color="000000"/>
            </w:tcBorders>
          </w:tcPr>
          <w:p w:rsidR="00B104BA" w:rsidRDefault="00B104BA">
            <w:pPr>
              <w:pStyle w:val="TableParagraph"/>
              <w:spacing w:before="13"/>
              <w:ind w:left="229"/>
              <w:rPr>
                <w:sz w:val="24"/>
              </w:rPr>
            </w:pPr>
            <w:r>
              <w:rPr>
                <w:sz w:val="24"/>
              </w:rPr>
              <w:t>обнаруживает понимание материала, может обосновать свои</w:t>
            </w:r>
          </w:p>
        </w:tc>
      </w:tr>
      <w:tr w:rsidR="00B104BA">
        <w:trPr>
          <w:trHeight w:val="318"/>
        </w:trPr>
        <w:tc>
          <w:tcPr>
            <w:tcW w:w="994" w:type="dxa"/>
            <w:tcBorders>
              <w:left w:val="single" w:sz="8" w:space="0" w:color="000000"/>
              <w:right w:val="single" w:sz="8" w:space="0" w:color="000000"/>
            </w:tcBorders>
          </w:tcPr>
          <w:p w:rsidR="00B104BA" w:rsidRDefault="00B104BA">
            <w:pPr>
              <w:pStyle w:val="TableParagraph"/>
              <w:ind w:left="0"/>
              <w:rPr>
                <w:sz w:val="24"/>
              </w:rPr>
            </w:pPr>
          </w:p>
        </w:tc>
        <w:tc>
          <w:tcPr>
            <w:tcW w:w="8651" w:type="dxa"/>
            <w:gridSpan w:val="2"/>
            <w:tcBorders>
              <w:left w:val="single" w:sz="8" w:space="0" w:color="000000"/>
              <w:right w:val="single" w:sz="8" w:space="0" w:color="000000"/>
            </w:tcBorders>
          </w:tcPr>
          <w:p w:rsidR="00B104BA" w:rsidRDefault="00B104BA">
            <w:pPr>
              <w:pStyle w:val="TableParagraph"/>
              <w:spacing w:before="15"/>
              <w:ind w:left="-4"/>
              <w:rPr>
                <w:sz w:val="24"/>
              </w:rPr>
            </w:pPr>
            <w:r>
              <w:rPr>
                <w:sz w:val="24"/>
              </w:rPr>
              <w:t>суждения, применить знания на практике, привести необходимые</w:t>
            </w:r>
          </w:p>
        </w:tc>
      </w:tr>
      <w:tr w:rsidR="00B104BA">
        <w:trPr>
          <w:trHeight w:val="317"/>
        </w:trPr>
        <w:tc>
          <w:tcPr>
            <w:tcW w:w="994" w:type="dxa"/>
            <w:tcBorders>
              <w:left w:val="single" w:sz="8" w:space="0" w:color="000000"/>
              <w:right w:val="single" w:sz="8" w:space="0" w:color="000000"/>
            </w:tcBorders>
          </w:tcPr>
          <w:p w:rsidR="00B104BA" w:rsidRDefault="00B104BA">
            <w:pPr>
              <w:pStyle w:val="TableParagraph"/>
              <w:ind w:left="0"/>
              <w:rPr>
                <w:sz w:val="24"/>
              </w:rPr>
            </w:pPr>
          </w:p>
        </w:tc>
        <w:tc>
          <w:tcPr>
            <w:tcW w:w="8651" w:type="dxa"/>
            <w:gridSpan w:val="2"/>
            <w:tcBorders>
              <w:left w:val="single" w:sz="8" w:space="0" w:color="000000"/>
              <w:right w:val="single" w:sz="8" w:space="0" w:color="000000"/>
            </w:tcBorders>
          </w:tcPr>
          <w:p w:rsidR="00B104BA" w:rsidRDefault="00B104BA">
            <w:pPr>
              <w:pStyle w:val="TableParagraph"/>
              <w:spacing w:before="16"/>
              <w:ind w:left="-4"/>
              <w:rPr>
                <w:sz w:val="24"/>
              </w:rPr>
            </w:pPr>
            <w:r>
              <w:rPr>
                <w:sz w:val="24"/>
              </w:rPr>
              <w:t>примеры не только из учебника, но и самостоятельно составленные;</w:t>
            </w:r>
          </w:p>
        </w:tc>
      </w:tr>
      <w:tr w:rsidR="00B104BA">
        <w:trPr>
          <w:trHeight w:val="316"/>
        </w:trPr>
        <w:tc>
          <w:tcPr>
            <w:tcW w:w="994" w:type="dxa"/>
            <w:tcBorders>
              <w:left w:val="single" w:sz="8" w:space="0" w:color="000000"/>
              <w:right w:val="single" w:sz="8" w:space="0" w:color="000000"/>
            </w:tcBorders>
          </w:tcPr>
          <w:p w:rsidR="00B104BA" w:rsidRDefault="00B104BA">
            <w:pPr>
              <w:pStyle w:val="TableParagraph"/>
              <w:ind w:left="0"/>
              <w:rPr>
                <w:sz w:val="24"/>
              </w:rPr>
            </w:pPr>
          </w:p>
        </w:tc>
        <w:tc>
          <w:tcPr>
            <w:tcW w:w="420" w:type="dxa"/>
            <w:tcBorders>
              <w:left w:val="single" w:sz="8" w:space="0" w:color="000000"/>
            </w:tcBorders>
          </w:tcPr>
          <w:p w:rsidR="00B104BA" w:rsidRDefault="00B104BA">
            <w:pPr>
              <w:pStyle w:val="TableParagraph"/>
              <w:spacing w:before="15"/>
              <w:ind w:left="-4"/>
              <w:rPr>
                <w:sz w:val="24"/>
              </w:rPr>
            </w:pPr>
            <w:r>
              <w:rPr>
                <w:sz w:val="24"/>
              </w:rPr>
              <w:t>3)</w:t>
            </w:r>
          </w:p>
        </w:tc>
        <w:tc>
          <w:tcPr>
            <w:tcW w:w="8231" w:type="dxa"/>
            <w:tcBorders>
              <w:right w:val="single" w:sz="8" w:space="0" w:color="000000"/>
            </w:tcBorders>
          </w:tcPr>
          <w:p w:rsidR="00B104BA" w:rsidRDefault="00B104BA">
            <w:pPr>
              <w:pStyle w:val="TableParagraph"/>
              <w:spacing w:before="15"/>
              <w:ind w:left="229"/>
              <w:rPr>
                <w:sz w:val="24"/>
              </w:rPr>
            </w:pPr>
            <w:r>
              <w:rPr>
                <w:sz w:val="24"/>
              </w:rPr>
              <w:t>излагает материал последовательно и правильно с точки зрения норм</w:t>
            </w:r>
          </w:p>
        </w:tc>
      </w:tr>
      <w:tr w:rsidR="00B104BA">
        <w:trPr>
          <w:trHeight w:val="296"/>
        </w:trPr>
        <w:tc>
          <w:tcPr>
            <w:tcW w:w="994" w:type="dxa"/>
            <w:tcBorders>
              <w:left w:val="single" w:sz="8" w:space="0" w:color="000000"/>
              <w:right w:val="single" w:sz="8" w:space="0" w:color="000000"/>
            </w:tcBorders>
          </w:tcPr>
          <w:p w:rsidR="00B104BA" w:rsidRDefault="00B104BA">
            <w:pPr>
              <w:pStyle w:val="TableParagraph"/>
              <w:ind w:left="0"/>
            </w:pPr>
          </w:p>
        </w:tc>
        <w:tc>
          <w:tcPr>
            <w:tcW w:w="8651" w:type="dxa"/>
            <w:gridSpan w:val="2"/>
            <w:tcBorders>
              <w:left w:val="single" w:sz="8" w:space="0" w:color="000000"/>
              <w:right w:val="single" w:sz="8" w:space="0" w:color="000000"/>
            </w:tcBorders>
          </w:tcPr>
          <w:p w:rsidR="00B104BA" w:rsidRDefault="00B104BA">
            <w:pPr>
              <w:pStyle w:val="TableParagraph"/>
              <w:spacing w:before="15" w:line="261" w:lineRule="exact"/>
              <w:ind w:left="-4"/>
              <w:rPr>
                <w:sz w:val="24"/>
              </w:rPr>
            </w:pPr>
            <w:r>
              <w:rPr>
                <w:sz w:val="24"/>
              </w:rPr>
              <w:t>литературного языка.</w:t>
            </w:r>
          </w:p>
        </w:tc>
      </w:tr>
      <w:tr w:rsidR="00B104BA">
        <w:trPr>
          <w:trHeight w:val="297"/>
        </w:trPr>
        <w:tc>
          <w:tcPr>
            <w:tcW w:w="994" w:type="dxa"/>
            <w:tcBorders>
              <w:left w:val="single" w:sz="8" w:space="0" w:color="000000"/>
              <w:right w:val="single" w:sz="8" w:space="0" w:color="000000"/>
            </w:tcBorders>
          </w:tcPr>
          <w:p w:rsidR="00B104BA" w:rsidRDefault="00B104BA">
            <w:pPr>
              <w:pStyle w:val="TableParagraph"/>
              <w:spacing w:line="276" w:lineRule="exact"/>
              <w:ind w:left="9"/>
              <w:rPr>
                <w:b/>
                <w:sz w:val="24"/>
              </w:rPr>
            </w:pPr>
            <w:r>
              <w:rPr>
                <w:b/>
                <w:sz w:val="24"/>
              </w:rPr>
              <w:t>«4»</w:t>
            </w:r>
          </w:p>
        </w:tc>
        <w:tc>
          <w:tcPr>
            <w:tcW w:w="8651" w:type="dxa"/>
            <w:gridSpan w:val="2"/>
            <w:tcBorders>
              <w:left w:val="single" w:sz="8" w:space="0" w:color="000000"/>
              <w:right w:val="single" w:sz="8" w:space="0" w:color="000000"/>
            </w:tcBorders>
          </w:tcPr>
          <w:p w:rsidR="00B104BA" w:rsidRDefault="00B104BA">
            <w:pPr>
              <w:pStyle w:val="TableParagraph"/>
              <w:spacing w:line="271" w:lineRule="exact"/>
              <w:ind w:left="-4"/>
              <w:rPr>
                <w:sz w:val="24"/>
              </w:rPr>
            </w:pPr>
            <w:r>
              <w:rPr>
                <w:sz w:val="24"/>
              </w:rPr>
              <w:t>ученик дает ответ, удовлетворяющий тем же требованиям, что и для</w:t>
            </w:r>
          </w:p>
        </w:tc>
      </w:tr>
      <w:tr w:rsidR="00B104BA">
        <w:trPr>
          <w:trHeight w:val="313"/>
        </w:trPr>
        <w:tc>
          <w:tcPr>
            <w:tcW w:w="994" w:type="dxa"/>
            <w:tcBorders>
              <w:left w:val="single" w:sz="8" w:space="0" w:color="000000"/>
              <w:right w:val="single" w:sz="8" w:space="0" w:color="000000"/>
            </w:tcBorders>
          </w:tcPr>
          <w:p w:rsidR="00B104BA" w:rsidRDefault="00B104BA">
            <w:pPr>
              <w:pStyle w:val="TableParagraph"/>
              <w:ind w:left="0"/>
            </w:pPr>
          </w:p>
        </w:tc>
        <w:tc>
          <w:tcPr>
            <w:tcW w:w="8651" w:type="dxa"/>
            <w:gridSpan w:val="2"/>
            <w:tcBorders>
              <w:left w:val="single" w:sz="8" w:space="0" w:color="000000"/>
              <w:right w:val="single" w:sz="8" w:space="0" w:color="000000"/>
            </w:tcBorders>
          </w:tcPr>
          <w:p w:rsidR="00B104BA" w:rsidRDefault="00B104BA">
            <w:pPr>
              <w:pStyle w:val="TableParagraph"/>
              <w:spacing w:before="11"/>
              <w:ind w:left="-4"/>
              <w:rPr>
                <w:sz w:val="24"/>
              </w:rPr>
            </w:pPr>
            <w:r>
              <w:rPr>
                <w:sz w:val="24"/>
              </w:rPr>
              <w:t>отметки «5», но допускает 1 - 2 ошибки, которые сам же исправляет, и 1 -</w:t>
            </w:r>
          </w:p>
        </w:tc>
      </w:tr>
      <w:tr w:rsidR="00B104BA">
        <w:trPr>
          <w:trHeight w:val="296"/>
        </w:trPr>
        <w:tc>
          <w:tcPr>
            <w:tcW w:w="994" w:type="dxa"/>
            <w:tcBorders>
              <w:left w:val="single" w:sz="8" w:space="0" w:color="000000"/>
              <w:right w:val="single" w:sz="8" w:space="0" w:color="000000"/>
            </w:tcBorders>
          </w:tcPr>
          <w:p w:rsidR="00B104BA" w:rsidRDefault="00B104BA">
            <w:pPr>
              <w:pStyle w:val="TableParagraph"/>
              <w:ind w:left="0"/>
            </w:pPr>
          </w:p>
        </w:tc>
        <w:tc>
          <w:tcPr>
            <w:tcW w:w="8651" w:type="dxa"/>
            <w:gridSpan w:val="2"/>
            <w:tcBorders>
              <w:left w:val="single" w:sz="8" w:space="0" w:color="000000"/>
              <w:right w:val="single" w:sz="8" w:space="0" w:color="000000"/>
            </w:tcBorders>
          </w:tcPr>
          <w:p w:rsidR="00B104BA" w:rsidRDefault="00B104BA">
            <w:pPr>
              <w:pStyle w:val="TableParagraph"/>
              <w:spacing w:before="15" w:line="261" w:lineRule="exact"/>
              <w:ind w:left="-4"/>
              <w:rPr>
                <w:sz w:val="24"/>
              </w:rPr>
            </w:pPr>
            <w:r>
              <w:rPr>
                <w:sz w:val="24"/>
              </w:rPr>
              <w:t>2 недочета в последовательности и языковом оформлении излагаемого.</w:t>
            </w:r>
          </w:p>
        </w:tc>
      </w:tr>
      <w:tr w:rsidR="00B104BA">
        <w:trPr>
          <w:trHeight w:val="295"/>
        </w:trPr>
        <w:tc>
          <w:tcPr>
            <w:tcW w:w="994" w:type="dxa"/>
            <w:tcBorders>
              <w:left w:val="single" w:sz="8" w:space="0" w:color="000000"/>
              <w:right w:val="single" w:sz="8" w:space="0" w:color="000000"/>
            </w:tcBorders>
          </w:tcPr>
          <w:p w:rsidR="00B104BA" w:rsidRDefault="00B104BA">
            <w:pPr>
              <w:pStyle w:val="TableParagraph"/>
              <w:spacing w:line="275" w:lineRule="exact"/>
              <w:ind w:left="9"/>
              <w:rPr>
                <w:b/>
                <w:sz w:val="24"/>
              </w:rPr>
            </w:pPr>
            <w:r>
              <w:rPr>
                <w:b/>
                <w:sz w:val="24"/>
              </w:rPr>
              <w:t>«3»</w:t>
            </w:r>
          </w:p>
        </w:tc>
        <w:tc>
          <w:tcPr>
            <w:tcW w:w="8651" w:type="dxa"/>
            <w:gridSpan w:val="2"/>
            <w:tcBorders>
              <w:left w:val="single" w:sz="8" w:space="0" w:color="000000"/>
              <w:right w:val="single" w:sz="8" w:space="0" w:color="000000"/>
            </w:tcBorders>
          </w:tcPr>
          <w:p w:rsidR="00B104BA" w:rsidRDefault="00B104BA">
            <w:pPr>
              <w:pStyle w:val="TableParagraph"/>
              <w:spacing w:line="271" w:lineRule="exact"/>
              <w:ind w:left="-4"/>
              <w:rPr>
                <w:sz w:val="24"/>
              </w:rPr>
            </w:pPr>
            <w:r>
              <w:rPr>
                <w:sz w:val="24"/>
              </w:rPr>
              <w:t>ученик обнаруживает знание и понимание основных положений данной</w:t>
            </w:r>
          </w:p>
        </w:tc>
      </w:tr>
      <w:tr w:rsidR="00B104BA">
        <w:trPr>
          <w:trHeight w:val="315"/>
        </w:trPr>
        <w:tc>
          <w:tcPr>
            <w:tcW w:w="994" w:type="dxa"/>
            <w:tcBorders>
              <w:left w:val="single" w:sz="8" w:space="0" w:color="000000"/>
              <w:right w:val="single" w:sz="8" w:space="0" w:color="000000"/>
            </w:tcBorders>
          </w:tcPr>
          <w:p w:rsidR="00B104BA" w:rsidRDefault="00B104BA">
            <w:pPr>
              <w:pStyle w:val="TableParagraph"/>
              <w:ind w:left="0"/>
            </w:pPr>
          </w:p>
        </w:tc>
        <w:tc>
          <w:tcPr>
            <w:tcW w:w="8651" w:type="dxa"/>
            <w:gridSpan w:val="2"/>
            <w:tcBorders>
              <w:left w:val="single" w:sz="8" w:space="0" w:color="000000"/>
              <w:right w:val="single" w:sz="8" w:space="0" w:color="000000"/>
            </w:tcBorders>
          </w:tcPr>
          <w:p w:rsidR="00B104BA" w:rsidRDefault="00B104BA">
            <w:pPr>
              <w:pStyle w:val="TableParagraph"/>
              <w:spacing w:before="14"/>
              <w:ind w:left="-4"/>
              <w:rPr>
                <w:sz w:val="24"/>
              </w:rPr>
            </w:pPr>
            <w:r>
              <w:rPr>
                <w:sz w:val="24"/>
              </w:rPr>
              <w:t>темы, но:</w:t>
            </w:r>
          </w:p>
        </w:tc>
      </w:tr>
      <w:tr w:rsidR="00B104BA">
        <w:trPr>
          <w:trHeight w:val="316"/>
        </w:trPr>
        <w:tc>
          <w:tcPr>
            <w:tcW w:w="994" w:type="dxa"/>
            <w:tcBorders>
              <w:left w:val="single" w:sz="8" w:space="0" w:color="000000"/>
              <w:right w:val="single" w:sz="8" w:space="0" w:color="000000"/>
            </w:tcBorders>
          </w:tcPr>
          <w:p w:rsidR="00B104BA" w:rsidRDefault="00B104BA">
            <w:pPr>
              <w:pStyle w:val="TableParagraph"/>
              <w:ind w:left="0"/>
              <w:rPr>
                <w:sz w:val="24"/>
              </w:rPr>
            </w:pPr>
          </w:p>
        </w:tc>
        <w:tc>
          <w:tcPr>
            <w:tcW w:w="420" w:type="dxa"/>
            <w:tcBorders>
              <w:left w:val="single" w:sz="8" w:space="0" w:color="000000"/>
            </w:tcBorders>
          </w:tcPr>
          <w:p w:rsidR="00B104BA" w:rsidRDefault="00B104BA">
            <w:pPr>
              <w:pStyle w:val="TableParagraph"/>
              <w:spacing w:before="15"/>
              <w:ind w:left="-4"/>
              <w:rPr>
                <w:sz w:val="24"/>
              </w:rPr>
            </w:pPr>
            <w:r>
              <w:rPr>
                <w:sz w:val="24"/>
              </w:rPr>
              <w:t>1)</w:t>
            </w:r>
          </w:p>
        </w:tc>
        <w:tc>
          <w:tcPr>
            <w:tcW w:w="8231" w:type="dxa"/>
            <w:tcBorders>
              <w:right w:val="single" w:sz="8" w:space="0" w:color="000000"/>
            </w:tcBorders>
          </w:tcPr>
          <w:p w:rsidR="00B104BA" w:rsidRDefault="00B104BA">
            <w:pPr>
              <w:pStyle w:val="TableParagraph"/>
              <w:spacing w:before="15"/>
              <w:ind w:left="229"/>
              <w:rPr>
                <w:sz w:val="24"/>
              </w:rPr>
            </w:pPr>
            <w:r>
              <w:rPr>
                <w:sz w:val="24"/>
              </w:rPr>
              <w:t>излагает материал неполно и допускает неточности в определении</w:t>
            </w:r>
          </w:p>
        </w:tc>
      </w:tr>
      <w:tr w:rsidR="00B104BA">
        <w:trPr>
          <w:trHeight w:val="316"/>
        </w:trPr>
        <w:tc>
          <w:tcPr>
            <w:tcW w:w="994" w:type="dxa"/>
            <w:tcBorders>
              <w:left w:val="single" w:sz="8" w:space="0" w:color="000000"/>
              <w:right w:val="single" w:sz="8" w:space="0" w:color="000000"/>
            </w:tcBorders>
          </w:tcPr>
          <w:p w:rsidR="00B104BA" w:rsidRDefault="00B104BA">
            <w:pPr>
              <w:pStyle w:val="TableParagraph"/>
              <w:ind w:left="0"/>
              <w:rPr>
                <w:sz w:val="24"/>
              </w:rPr>
            </w:pPr>
          </w:p>
        </w:tc>
        <w:tc>
          <w:tcPr>
            <w:tcW w:w="8651" w:type="dxa"/>
            <w:gridSpan w:val="2"/>
            <w:tcBorders>
              <w:left w:val="single" w:sz="8" w:space="0" w:color="000000"/>
              <w:right w:val="single" w:sz="8" w:space="0" w:color="000000"/>
            </w:tcBorders>
          </w:tcPr>
          <w:p w:rsidR="00B104BA" w:rsidRDefault="00B104BA">
            <w:pPr>
              <w:pStyle w:val="TableParagraph"/>
              <w:spacing w:before="15"/>
              <w:ind w:left="-4"/>
              <w:rPr>
                <w:sz w:val="24"/>
              </w:rPr>
            </w:pPr>
            <w:r>
              <w:rPr>
                <w:sz w:val="24"/>
              </w:rPr>
              <w:t>понятий или формулировке правил;</w:t>
            </w:r>
          </w:p>
        </w:tc>
      </w:tr>
      <w:tr w:rsidR="00B104BA">
        <w:trPr>
          <w:trHeight w:val="317"/>
        </w:trPr>
        <w:tc>
          <w:tcPr>
            <w:tcW w:w="994" w:type="dxa"/>
            <w:tcBorders>
              <w:left w:val="single" w:sz="8" w:space="0" w:color="000000"/>
              <w:right w:val="single" w:sz="8" w:space="0" w:color="000000"/>
            </w:tcBorders>
          </w:tcPr>
          <w:p w:rsidR="00B104BA" w:rsidRDefault="00B104BA">
            <w:pPr>
              <w:pStyle w:val="TableParagraph"/>
              <w:ind w:left="0"/>
              <w:rPr>
                <w:sz w:val="24"/>
              </w:rPr>
            </w:pPr>
          </w:p>
        </w:tc>
        <w:tc>
          <w:tcPr>
            <w:tcW w:w="420" w:type="dxa"/>
            <w:tcBorders>
              <w:left w:val="single" w:sz="8" w:space="0" w:color="000000"/>
            </w:tcBorders>
          </w:tcPr>
          <w:p w:rsidR="00B104BA" w:rsidRDefault="00B104BA">
            <w:pPr>
              <w:pStyle w:val="TableParagraph"/>
              <w:spacing w:before="15"/>
              <w:ind w:left="-4"/>
              <w:rPr>
                <w:sz w:val="24"/>
              </w:rPr>
            </w:pPr>
            <w:r>
              <w:rPr>
                <w:sz w:val="24"/>
              </w:rPr>
              <w:t>2)</w:t>
            </w:r>
          </w:p>
        </w:tc>
        <w:tc>
          <w:tcPr>
            <w:tcW w:w="8231" w:type="dxa"/>
            <w:tcBorders>
              <w:right w:val="single" w:sz="8" w:space="0" w:color="000000"/>
            </w:tcBorders>
          </w:tcPr>
          <w:p w:rsidR="00B104BA" w:rsidRDefault="00B104BA">
            <w:pPr>
              <w:pStyle w:val="TableParagraph"/>
              <w:spacing w:before="15"/>
              <w:ind w:left="229"/>
              <w:rPr>
                <w:sz w:val="24"/>
              </w:rPr>
            </w:pPr>
            <w:r>
              <w:rPr>
                <w:sz w:val="24"/>
              </w:rPr>
              <w:t>не умеет достаточно глубоко и доказательно обосновать свои суждения</w:t>
            </w:r>
          </w:p>
        </w:tc>
      </w:tr>
      <w:tr w:rsidR="00B104BA">
        <w:trPr>
          <w:trHeight w:val="300"/>
        </w:trPr>
        <w:tc>
          <w:tcPr>
            <w:tcW w:w="994" w:type="dxa"/>
            <w:tcBorders>
              <w:left w:val="single" w:sz="8" w:space="0" w:color="000000"/>
              <w:right w:val="single" w:sz="8" w:space="0" w:color="000000"/>
            </w:tcBorders>
          </w:tcPr>
          <w:p w:rsidR="00B104BA" w:rsidRDefault="00B104BA">
            <w:pPr>
              <w:pStyle w:val="TableParagraph"/>
              <w:ind w:left="0"/>
            </w:pPr>
          </w:p>
        </w:tc>
        <w:tc>
          <w:tcPr>
            <w:tcW w:w="8651" w:type="dxa"/>
            <w:gridSpan w:val="2"/>
            <w:tcBorders>
              <w:left w:val="single" w:sz="8" w:space="0" w:color="000000"/>
              <w:right w:val="single" w:sz="8" w:space="0" w:color="000000"/>
            </w:tcBorders>
          </w:tcPr>
          <w:p w:rsidR="00B104BA" w:rsidRDefault="00B104BA">
            <w:pPr>
              <w:pStyle w:val="TableParagraph"/>
              <w:spacing w:before="16" w:line="264" w:lineRule="exact"/>
              <w:ind w:left="-4"/>
              <w:rPr>
                <w:sz w:val="24"/>
              </w:rPr>
            </w:pPr>
            <w:r>
              <w:rPr>
                <w:sz w:val="24"/>
              </w:rPr>
              <w:t>и привести свои примеры;</w:t>
            </w:r>
          </w:p>
        </w:tc>
      </w:tr>
    </w:tbl>
    <w:p w:rsidR="00B104BA" w:rsidRDefault="00B104BA">
      <w:pPr>
        <w:spacing w:line="264" w:lineRule="exact"/>
        <w:rPr>
          <w:sz w:val="24"/>
        </w:rPr>
        <w:sectPr w:rsidR="00B104BA">
          <w:pgSz w:w="11910" w:h="16840"/>
          <w:pgMar w:top="1040" w:right="540" w:bottom="960" w:left="620" w:header="0" w:footer="683" w:gutter="0"/>
          <w:cols w:space="720"/>
        </w:sectPr>
      </w:pPr>
    </w:p>
    <w:tbl>
      <w:tblPr>
        <w:tblW w:w="0" w:type="auto"/>
        <w:tblInd w:w="1651" w:type="dxa"/>
        <w:tblLayout w:type="fixed"/>
        <w:tblCellMar>
          <w:left w:w="0" w:type="dxa"/>
          <w:right w:w="0" w:type="dxa"/>
        </w:tblCellMar>
        <w:tblLook w:val="01E0" w:firstRow="1" w:lastRow="1" w:firstColumn="1" w:lastColumn="1" w:noHBand="0" w:noVBand="0"/>
      </w:tblPr>
      <w:tblGrid>
        <w:gridCol w:w="419"/>
        <w:gridCol w:w="7681"/>
      </w:tblGrid>
      <w:tr w:rsidR="00B104BA">
        <w:trPr>
          <w:trHeight w:val="336"/>
        </w:trPr>
        <w:tc>
          <w:tcPr>
            <w:tcW w:w="419" w:type="dxa"/>
            <w:tcBorders>
              <w:left w:val="single" w:sz="8" w:space="0" w:color="000000"/>
            </w:tcBorders>
          </w:tcPr>
          <w:p w:rsidR="00B104BA" w:rsidRDefault="00B104BA">
            <w:pPr>
              <w:pStyle w:val="TableParagraph"/>
              <w:spacing w:before="35"/>
              <w:ind w:left="-3"/>
              <w:rPr>
                <w:sz w:val="24"/>
              </w:rPr>
            </w:pPr>
            <w:r>
              <w:rPr>
                <w:sz w:val="24"/>
              </w:rPr>
              <w:lastRenderedPageBreak/>
              <w:t>3)</w:t>
            </w:r>
          </w:p>
        </w:tc>
        <w:tc>
          <w:tcPr>
            <w:tcW w:w="7681" w:type="dxa"/>
          </w:tcPr>
          <w:p w:rsidR="00B104BA" w:rsidRDefault="00B104BA">
            <w:pPr>
              <w:pStyle w:val="TableParagraph"/>
              <w:spacing w:before="35"/>
              <w:ind w:left="231"/>
              <w:rPr>
                <w:sz w:val="24"/>
              </w:rPr>
            </w:pPr>
            <w:r>
              <w:rPr>
                <w:sz w:val="24"/>
              </w:rPr>
              <w:t>излагает материал непоследовательно и допускает ошибки в языковом</w:t>
            </w:r>
          </w:p>
        </w:tc>
      </w:tr>
      <w:tr w:rsidR="00B104BA">
        <w:trPr>
          <w:trHeight w:val="299"/>
        </w:trPr>
        <w:tc>
          <w:tcPr>
            <w:tcW w:w="8100" w:type="dxa"/>
            <w:gridSpan w:val="2"/>
            <w:tcBorders>
              <w:left w:val="single" w:sz="8" w:space="0" w:color="000000"/>
            </w:tcBorders>
          </w:tcPr>
          <w:p w:rsidR="00B104BA" w:rsidRDefault="00B104BA">
            <w:pPr>
              <w:pStyle w:val="TableParagraph"/>
              <w:spacing w:before="15" w:line="264" w:lineRule="exact"/>
              <w:ind w:left="-3"/>
              <w:rPr>
                <w:sz w:val="24"/>
              </w:rPr>
            </w:pPr>
            <w:r>
              <w:rPr>
                <w:sz w:val="24"/>
              </w:rPr>
              <w:t>оформлении излагаемого.</w:t>
            </w:r>
          </w:p>
        </w:tc>
      </w:tr>
    </w:tbl>
    <w:p w:rsidR="00B104BA" w:rsidRDefault="001A6F00">
      <w:pPr>
        <w:pStyle w:val="a3"/>
        <w:ind w:right="590"/>
      </w:pPr>
      <w:r>
        <w:rPr>
          <w:noProof/>
        </w:rPr>
        <mc:AlternateContent>
          <mc:Choice Requires="wpg">
            <w:drawing>
              <wp:anchor distT="0" distB="0" distL="114300" distR="114300" simplePos="0" relativeHeight="251628032" behindDoc="0" locked="0" layoutInCell="1" allowOverlap="1">
                <wp:simplePos x="0" y="0"/>
                <wp:positionH relativeFrom="page">
                  <wp:posOffset>805180</wp:posOffset>
                </wp:positionH>
                <wp:positionV relativeFrom="paragraph">
                  <wp:posOffset>-398780</wp:posOffset>
                </wp:positionV>
                <wp:extent cx="12700" cy="404495"/>
                <wp:effectExtent l="0" t="0" r="6350" b="33655"/>
                <wp:wrapNone/>
                <wp:docPr id="139"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404495"/>
                          <a:chOff x="1268" y="-628"/>
                          <a:chExt cx="20" cy="637"/>
                        </a:xfrm>
                      </wpg:grpSpPr>
                      <wps:wsp>
                        <wps:cNvPr id="140" name="Line 27"/>
                        <wps:cNvCnPr/>
                        <wps:spPr bwMode="auto">
                          <a:xfrm>
                            <a:off x="1277" y="-628"/>
                            <a:ext cx="0" cy="319"/>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141" name="Line 28"/>
                        <wps:cNvCnPr/>
                        <wps:spPr bwMode="auto">
                          <a:xfrm>
                            <a:off x="1277" y="-309"/>
                            <a:ext cx="0" cy="317"/>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6" o:spid="_x0000_s1026" style="position:absolute;margin-left:63.4pt;margin-top:-31.4pt;width:1pt;height:31.85pt;z-index:251628032;mso-position-horizontal-relative:page" coordorigin="1268,-628" coordsize="20,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LB/mAIAAMIHAAAOAAAAZHJzL2Uyb0RvYy54bWzsVV1v2jAUfZ+0/2DlHfJBGiAqVBOBvnQb&#10;UrcfYGInsebYlm0I1bT/vmsnsMImbWqlPo2H4Pja1+eec258e3dsOTpQbZgUiyAeRwGiopSEiXoR&#10;fP2yGc0CZCwWBHMp6CJ4oia4W75/d9upnCaykZxQjSCJMHmnFkFjrcrD0JQNbbEZS0UFBCupW2zh&#10;Vdch0biD7C0PkyjKwk5qorQsqTEwW/TBYOnzVxUt7eeqMtQivggAm/VP7Z879wyXtzivNVYNKwcY&#10;+AUoWswEHHpOVWCL0V6z31K1rNTSyMqOS9mGsqpYSX0NUE0cXVVzr+Ve+VrqvKvVmSag9oqnF6ct&#10;Px22GjEC2k3mARK4BZH8uSjJHDudqnNYdK/Vo9rqvkQYPsjym4FweB1373W/GO26j5JAPry30rNz&#10;rHTrUkDd6OhFeDqLQI8WlTAZJ9MIlCohkkZpOr/pNSobENJtipMMPAXRUZbMTrH1sDkZdmaTqQuF&#10;OO+P9DAHWK4mMJv5xad5HZ+PDVbUy2QcVSc+U8DS8/nABEWJR+SOhjUrsdWeXJMboPWvTAEp06ui&#10;T3wNFU/i+UXFOFfa2HsqW+QGi4ADCC8CPjwY25NzWuI0EXLDOId5nHOBOkd0PE/8DiM5Iy7qgkbX&#10;uxXX6IBdS/nfcPDFMrCuID5bQzFZD2OLGe/HIA0XLh/UAXiGUd8z3+fRfD1bz9JRmmTrURoVxejD&#10;ZpWOsk08vSkmxWpVxD8ctDjNG0YIFQ7dqX/j9N/0HL4kfeedO/jMQ3iZ3bsJwJ7+PWjwVa9gb6qd&#10;JE9eWD8PFnszr8WXXvON8WqvTSLvKa+R782z1y6767/Xnt9Zf/wWv4nX/FcOLgpv0eFSczfR83cY&#10;P796lz8BAAD//wMAUEsDBBQABgAIAAAAIQDgzRiV3QAAAAgBAAAPAAAAZHJzL2Rvd25yZXYueG1s&#10;TI9Ba8JAEIXvhf6HZYTedJOUBhuzEZG2JylUC6W3MTsmwexuyK5J/PcdT/X2HvN48718PZlWDNT7&#10;xlkF8SICQbZ0urGVgu/D+3wJwge0GltnScGVPKyLx4ccM+1G+0XDPlSCS6zPUEEdQpdJ6cuaDPqF&#10;68jy7eR6g4FtX0nd48jlppVJFKXSYGP5Q40dbWsqz/uLUfAx4rh5jt+G3fm0vf4eXj5/djEp9TSb&#10;NisQgabwH4YbPqNDwUxHd7Hai5Z9kjJ6UDBPExa3RLJkcVTwCrLI5f2A4g8AAP//AwBQSwECLQAU&#10;AAYACAAAACEAtoM4kv4AAADhAQAAEwAAAAAAAAAAAAAAAAAAAAAAW0NvbnRlbnRfVHlwZXNdLnht&#10;bFBLAQItABQABgAIAAAAIQA4/SH/1gAAAJQBAAALAAAAAAAAAAAAAAAAAC8BAABfcmVscy8ucmVs&#10;c1BLAQItABQABgAIAAAAIQCyLLB/mAIAAMIHAAAOAAAAAAAAAAAAAAAAAC4CAABkcnMvZTJvRG9j&#10;LnhtbFBLAQItABQABgAIAAAAIQDgzRiV3QAAAAgBAAAPAAAAAAAAAAAAAAAAAPIEAABkcnMvZG93&#10;bnJldi54bWxQSwUGAAAAAAQABADzAAAA/AUAAAAA&#10;">
                <v:line id="Line 27" o:spid="_x0000_s1027" style="position:absolute;visibility:visible;mso-wrap-style:square" from="1277,-628" to="1277,-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QY+8IAAADcAAAADwAAAGRycy9kb3ducmV2LnhtbESPQWvCQBCF70L/wzIFb3XTItJGV6mF&#10;gEIR1OJ5yI5JMDsbdlcT/33nIHib4b1575vFanCtulGIjWcD75MMFHHpbcOVgb9j8fYJKiZki61n&#10;MnCnCKvly2iBufU97+l2SJWSEI45GqhT6nKtY1mTwzjxHbFoZx8cJllDpW3AXsJdqz+ybKYdNiwN&#10;NXb0U1N5OVydgXX3+5V261Phy2ZLhSuwD4zGjF+H7zmoREN6mh/XGyv4U8GXZ2QCvfw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aQY+8IAAADcAAAADwAAAAAAAAAAAAAA&#10;AAChAgAAZHJzL2Rvd25yZXYueG1sUEsFBgAAAAAEAAQA+QAAAJADAAAAAA==&#10;" strokeweight=".96pt"/>
                <v:line id="Line 28" o:spid="_x0000_s1028" style="position:absolute;visibility:visible;mso-wrap-style:square" from="1277,-309" to="127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i9YMAAAADcAAAADwAAAGRycy9kb3ducmV2LnhtbERP32vCMBB+F/wfwg32ZlPHEO0aZQqF&#10;DWRglT0fydkWm0tJMtv998tgsLf7+H5euZtsL+7kQ+dYwTLLQRBrZzpuFFzO1WINIkRkg71jUvBN&#10;AXbb+azEwriRT3SvYyNSCIcCFbQxDoWUQbdkMWRuIE7c1XmLMUHfSONxTOG2l095vpIWO04NLQ50&#10;aEnf6i+rYD8cN/Fj/1k53b1TZSscPaNSjw/T6wuISFP8F/+530ya/7yE32fSBXL7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LovWDAAAAA3AAAAA8AAAAAAAAAAAAAAAAA&#10;oQIAAGRycy9kb3ducmV2LnhtbFBLBQYAAAAABAAEAPkAAACOAwAAAAA=&#10;" strokeweight=".96pt"/>
                <w10:wrap anchorx="page"/>
              </v:group>
            </w:pict>
          </mc:Fallback>
        </mc:AlternateContent>
      </w:r>
      <w:r>
        <w:rPr>
          <w:noProof/>
        </w:rPr>
        <mc:AlternateContent>
          <mc:Choice Requires="wpg">
            <w:drawing>
              <wp:anchor distT="0" distB="0" distL="114300" distR="114300" simplePos="0" relativeHeight="251629056" behindDoc="0" locked="0" layoutInCell="1" allowOverlap="1">
                <wp:simplePos x="0" y="0"/>
                <wp:positionH relativeFrom="page">
                  <wp:posOffset>6927850</wp:posOffset>
                </wp:positionH>
                <wp:positionV relativeFrom="paragraph">
                  <wp:posOffset>-398780</wp:posOffset>
                </wp:positionV>
                <wp:extent cx="12700" cy="404495"/>
                <wp:effectExtent l="0" t="0" r="6350" b="33655"/>
                <wp:wrapNone/>
                <wp:docPr id="136"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404495"/>
                          <a:chOff x="10910" y="-628"/>
                          <a:chExt cx="20" cy="637"/>
                        </a:xfrm>
                      </wpg:grpSpPr>
                      <wps:wsp>
                        <wps:cNvPr id="137" name="Line 30"/>
                        <wps:cNvCnPr/>
                        <wps:spPr bwMode="auto">
                          <a:xfrm>
                            <a:off x="10920" y="-628"/>
                            <a:ext cx="0" cy="319"/>
                          </a:xfrm>
                          <a:prstGeom prst="line">
                            <a:avLst/>
                          </a:prstGeom>
                          <a:noFill/>
                          <a:ln w="12191">
                            <a:solidFill>
                              <a:srgbClr val="000000"/>
                            </a:solidFill>
                            <a:round/>
                            <a:headEnd/>
                            <a:tailEnd/>
                          </a:ln>
                          <a:extLst>
                            <a:ext uri="{909E8E84-426E-40DD-AFC4-6F175D3DCCD1}">
                              <a14:hiddenFill xmlns:a14="http://schemas.microsoft.com/office/drawing/2010/main">
                                <a:noFill/>
                              </a14:hiddenFill>
                            </a:ext>
                          </a:extLst>
                        </wps:spPr>
                        <wps:bodyPr/>
                      </wps:wsp>
                      <wps:wsp>
                        <wps:cNvPr id="138" name="Line 31"/>
                        <wps:cNvCnPr/>
                        <wps:spPr bwMode="auto">
                          <a:xfrm>
                            <a:off x="10920" y="-309"/>
                            <a:ext cx="0" cy="317"/>
                          </a:xfrm>
                          <a:prstGeom prst="line">
                            <a:avLst/>
                          </a:prstGeom>
                          <a:noFill/>
                          <a:ln w="12191">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9" o:spid="_x0000_s1026" style="position:absolute;margin-left:545.5pt;margin-top:-31.4pt;width:1pt;height:31.85pt;z-index:251629056;mso-position-horizontal-relative:page" coordorigin="10910,-628" coordsize="20,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WuEnQIAAMUHAAAOAAAAZHJzL2Uyb0RvYy54bWzsVclu2zAQvRfoPxC6O1qseBFiB4Vl55K2&#10;AdJ+AE1SCyqRAslYDor+e4dDWY3TAi0SIKf6IA855HDmvTfk1fWxbchBaFMruQriiyggQjLFa1mu&#10;gq9fdpNFQIylktNGSbEKHoUJrtfv3131XSYSVamGC00giDRZ362CytouC0PDKtFSc6E6IcFZKN1S&#10;C0NdhlzTHqK3TZhE0SzsleadVkwYA7O5dwZrjF8UgtnPRWGEJc0qgNwsfjV+9+4brq9oVmraVTUb&#10;0qAvyKKltYRDx1A5tZQ86Pq3UG3NtDKqsBdMtaEqipoJrAGqiaNn1dxo9dBhLWXWl90IE0D7DKcX&#10;h2WfDnea1By4m84CImkLJOG5JFk6dPquzGDRje7uuzvtSwTzVrFvBtzhc78bl34x2fcfFYd49MEq&#10;ROdY6NaFgLrJEUl4HEkQR0sYTMbJPAKmGHjSKE2Xl54jVgGRblMcLWPwg3sySxYn53bYnQxbZ9O5&#10;c4U082dinkNerihQm/kFqHkdoPcV7QTyZBxWI6DzE6C3tRRkimpzR8OajbzTiK7JDOD6V6igalfa&#10;WdUnxIaSpzESNpZMs04beyNUS5yxChrIAmmgh1tjPTqnJY4VqXZ108A8zRpJekdFvIxxh1FNzZ3X&#10;OY0u95tGkwN1TYW/AeuzZSBeyTFaJSjfDraldeNtSLSRLh7UAfkMlu+a78touV1sF+kkTWbbSRrl&#10;+eTDbpNOZrt4fplP880mj3+41OI0q2rOhXTZnTo4Tv+N0OEu8b039vCIQ3geHeUEyZ7+MWkQlqfQ&#10;q2qv+CMyi/OgsTcTG1y0vnu92GJHyevFNo1QVEgStucotvP++i+2p8/WH6/jNxEb3nPwVqBGh3fN&#10;PUZPx2A/fX3XPwEAAP//AwBQSwMEFAAGAAgAAAAhALpbRg3gAAAACgEAAA8AAABkcnMvZG93bnJl&#10;di54bWxMj8FqwzAQRO+F/oPYQm+J5ISG2rUcQmh7CoUmhdKbYm1sE2tlLMV2/r6bU3uc2WF2Xr6e&#10;XCsG7EPjSUMyVyCQSm8bqjR8Hd5mzyBCNGRN6wk1XDHAuri/y01m/UifOOxjJbiEQmY01DF2mZSh&#10;rNGZMPcdEt9OvncmsuwraXszcrlr5UKplXSmIf5Qmw63NZbn/cVpeB/NuFkmr8PufNpefw5PH9+7&#10;BLV+fJg2LyAiTvEvDLf5PB0K3nT0F7JBtKxVmjBM1DBbLRjiFlHpkq2jhhRkkcv/CMUvAAAA//8D&#10;AFBLAQItABQABgAIAAAAIQC2gziS/gAAAOEBAAATAAAAAAAAAAAAAAAAAAAAAABbQ29udGVudF9U&#10;eXBlc10ueG1sUEsBAi0AFAAGAAgAAAAhADj9If/WAAAAlAEAAAsAAAAAAAAAAAAAAAAALwEAAF9y&#10;ZWxzLy5yZWxzUEsBAi0AFAAGAAgAAAAhAIZ9a4SdAgAAxQcAAA4AAAAAAAAAAAAAAAAALgIAAGRy&#10;cy9lMm9Eb2MueG1sUEsBAi0AFAAGAAgAAAAhALpbRg3gAAAACgEAAA8AAAAAAAAAAAAAAAAA9wQA&#10;AGRycy9kb3ducmV2LnhtbFBLBQYAAAAABAAEAPMAAAAEBgAAAAA=&#10;">
                <v:line id="Line 30" o:spid="_x0000_s1027" style="position:absolute;visibility:visible;mso-wrap-style:square" from="10920,-628" to="10920,-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RYrsEAAADcAAAADwAAAGRycy9kb3ducmV2LnhtbERP32vCMBB+F/wfwgl7kZm6gY5qFOeQ&#10;+TS0bu9HcjbF5lKarO3++2Uw8O0+vp+33g6uFh21ofKsYD7LQBBrbyouFXxeDo8vIEJENlh7JgU/&#10;FGC7GY/WmBvf85m6IpYihXDIUYGNscmlDNqSwzDzDXHirr51GBNsS2la7FO4q+VTli2kw4pTg8WG&#10;9pb0rfh2CvTp9f0LS5rT4c3b/qg/9l2YKvUwGXYrEJGGeBf/u48mzX9ewt8z6QK5+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Z1FiuwQAAANwAAAAPAAAAAAAAAAAAAAAA&#10;AKECAABkcnMvZG93bnJldi54bWxQSwUGAAAAAAQABAD5AAAAjwMAAAAA&#10;" strokeweight=".33864mm"/>
                <v:line id="Line 31" o:spid="_x0000_s1028" style="position:absolute;visibility:visible;mso-wrap-style:square" from="10920,-309" to="109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vM3MMAAADcAAAADwAAAGRycy9kb3ducmV2LnhtbESPQUvEMBCF74L/IYzgRXbTVVikblp0&#10;ZXFPslb3PiRjU2wmpYlt/ffOQfA2w3vz3je7egm9mmhMXWQDm3UBithG13Fr4OP9sLoHlTKywz4y&#10;GfihBHV1ebHD0sWZ32hqcqskhFOJBnzOQ6l1sp4CpnUciEX7jGPALOvYajfiLOGh17dFsdUBO5YG&#10;jwPtPdmv5jsYsKenlzO2tKHDc/Tz0b7up3RjzPXV8vgAKtOS/81/10cn+HdCK8/IBLr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hLzNzDAAAA3AAAAA8AAAAAAAAAAAAA&#10;AAAAoQIAAGRycy9kb3ducmV2LnhtbFBLBQYAAAAABAAEAPkAAACRAwAAAAA=&#10;" strokeweight=".33864mm"/>
                <w10:wrap anchorx="page"/>
              </v:group>
            </w:pict>
          </mc:Fallback>
        </mc:AlternateContent>
      </w:r>
      <w:r w:rsidR="00B104BA">
        <w:t>Отметка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B104BA" w:rsidRDefault="00B104BA">
      <w:pPr>
        <w:ind w:left="657" w:right="587"/>
        <w:jc w:val="both"/>
        <w:rPr>
          <w:sz w:val="24"/>
        </w:rPr>
      </w:pPr>
      <w:r>
        <w:rPr>
          <w:b/>
          <w:sz w:val="24"/>
        </w:rPr>
        <w:t xml:space="preserve">Отметка </w:t>
      </w:r>
      <w:r>
        <w:rPr>
          <w:sz w:val="24"/>
        </w:rPr>
        <w:t xml:space="preserve">(«5», «4», «3») </w:t>
      </w:r>
      <w:r>
        <w:rPr>
          <w:b/>
          <w:sz w:val="24"/>
        </w:rPr>
        <w:t xml:space="preserve">может ставиться не только за единовременный ответ </w:t>
      </w:r>
      <w:r>
        <w:rPr>
          <w:sz w:val="24"/>
        </w:rPr>
        <w:t xml:space="preserve">(когда на проверку подготовки ученика отводится определенное время), </w:t>
      </w:r>
      <w:r>
        <w:rPr>
          <w:b/>
          <w:sz w:val="24"/>
        </w:rPr>
        <w:t xml:space="preserve">но и за рассредоточенный во времени, </w:t>
      </w:r>
      <w:r>
        <w:rPr>
          <w:sz w:val="24"/>
        </w:rPr>
        <w:t>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B104BA" w:rsidRDefault="00B104BA" w:rsidP="00E051EC">
      <w:pPr>
        <w:pStyle w:val="1"/>
        <w:numPr>
          <w:ilvl w:val="0"/>
          <w:numId w:val="129"/>
        </w:numPr>
        <w:tabs>
          <w:tab w:val="left" w:pos="964"/>
        </w:tabs>
        <w:spacing w:before="0"/>
        <w:ind w:left="963" w:hanging="306"/>
        <w:jc w:val="both"/>
      </w:pPr>
      <w:r>
        <w:t>Критерии и нормативы оценки</w:t>
      </w:r>
      <w:r>
        <w:rPr>
          <w:spacing w:val="-4"/>
        </w:rPr>
        <w:t xml:space="preserve"> </w:t>
      </w:r>
      <w:r>
        <w:t>сочинений</w:t>
      </w:r>
    </w:p>
    <w:p w:rsidR="00B104BA" w:rsidRDefault="00B104BA">
      <w:pPr>
        <w:ind w:left="657" w:right="591"/>
        <w:jc w:val="both"/>
        <w:rPr>
          <w:sz w:val="24"/>
        </w:rPr>
      </w:pPr>
      <w:r>
        <w:rPr>
          <w:b/>
          <w:sz w:val="24"/>
        </w:rPr>
        <w:t xml:space="preserve">Критериями оценки содержания и композиционного оформления </w:t>
      </w:r>
      <w:r>
        <w:rPr>
          <w:sz w:val="24"/>
        </w:rPr>
        <w:t>изложений и сочинений являются:</w:t>
      </w:r>
    </w:p>
    <w:p w:rsidR="00B104BA" w:rsidRDefault="00B104BA">
      <w:pPr>
        <w:pStyle w:val="a3"/>
      </w:pPr>
      <w:r>
        <w:t>-соответствие работы теме, наличие и раскрытие основной мысли высказывания;</w:t>
      </w:r>
    </w:p>
    <w:p w:rsidR="00B104BA" w:rsidRDefault="00B104BA">
      <w:pPr>
        <w:pStyle w:val="a3"/>
      </w:pPr>
      <w:r>
        <w:t>-полнота раскрытия темы;</w:t>
      </w:r>
    </w:p>
    <w:p w:rsidR="00B104BA" w:rsidRDefault="00B104BA">
      <w:pPr>
        <w:pStyle w:val="a3"/>
      </w:pPr>
      <w:r>
        <w:t>-правильность фактического материала;</w:t>
      </w:r>
    </w:p>
    <w:p w:rsidR="00B104BA" w:rsidRDefault="00B104BA">
      <w:pPr>
        <w:pStyle w:val="a3"/>
      </w:pPr>
      <w:r>
        <w:t>-последовательность и логичность изложения;</w:t>
      </w:r>
    </w:p>
    <w:p w:rsidR="00B104BA" w:rsidRDefault="00B104BA">
      <w:pPr>
        <w:pStyle w:val="a3"/>
        <w:spacing w:line="275" w:lineRule="exact"/>
      </w:pPr>
      <w:r>
        <w:t>-правильное композиционное оформление работы.</w:t>
      </w:r>
    </w:p>
    <w:p w:rsidR="00B104BA" w:rsidRDefault="00B104BA">
      <w:pPr>
        <w:pStyle w:val="a3"/>
        <w:ind w:right="591"/>
      </w:pPr>
      <w:r>
        <w:t>Нормативы оценки содержания и композиции изложений и сочинений выражаются в количестве фактических (см. 1-3-й критерии) и логических (см. 4-й и 5-й критерии) ошибок и недочетов.</w:t>
      </w:r>
    </w:p>
    <w:p w:rsidR="00B104BA" w:rsidRDefault="00B104BA">
      <w:pPr>
        <w:pStyle w:val="a3"/>
        <w:ind w:right="593"/>
      </w:pPr>
      <w:r>
        <w:t>Так, отметка «5» ставится при отсутствии каких-либо ошибок, нарушающих перечисленные критерии, а отметку «4» можно поставить при наличии двух недочетов в содержании.</w:t>
      </w:r>
    </w:p>
    <w:p w:rsidR="00B104BA" w:rsidRDefault="00B104BA">
      <w:pPr>
        <w:ind w:left="657" w:right="588"/>
        <w:rPr>
          <w:sz w:val="24"/>
        </w:rPr>
      </w:pPr>
      <w:r>
        <w:rPr>
          <w:b/>
          <w:sz w:val="24"/>
        </w:rPr>
        <w:t xml:space="preserve">Критерии и нормативы оценки языкового оформления изложений и сочинений </w:t>
      </w:r>
      <w:r>
        <w:rPr>
          <w:sz w:val="24"/>
        </w:rPr>
        <w:t>Основными качествами хорошей речи, которые лежат в основе речевых навыков учащихся, принято считать богатство, точность, выразительность речи, ее правильность, уместность употребления языковых средств, поэтому изложения и сочинения оцениваются с точки зрения следующих критериев:</w:t>
      </w:r>
    </w:p>
    <w:p w:rsidR="00B104BA" w:rsidRDefault="00B104BA">
      <w:pPr>
        <w:pStyle w:val="a3"/>
        <w:spacing w:line="271" w:lineRule="exact"/>
      </w:pPr>
      <w:r>
        <w:t>•богатство (разнообразие) словаря и грамматического строя речи;</w:t>
      </w:r>
    </w:p>
    <w:p w:rsidR="00B104BA" w:rsidRDefault="00B104BA">
      <w:pPr>
        <w:pStyle w:val="a3"/>
      </w:pPr>
      <w:r>
        <w:t>•стилевое единство и выразительность речи;</w:t>
      </w:r>
    </w:p>
    <w:p w:rsidR="00B104BA" w:rsidRDefault="00B104BA">
      <w:pPr>
        <w:pStyle w:val="a3"/>
      </w:pPr>
      <w:r>
        <w:t>•правильность и уместность употребления языковых средств.</w:t>
      </w:r>
    </w:p>
    <w:p w:rsidR="00B104BA" w:rsidRDefault="00B104BA">
      <w:pPr>
        <w:pStyle w:val="a3"/>
        <w:ind w:right="594"/>
      </w:pPr>
      <w:r>
        <w:t xml:space="preserve">Показателями </w:t>
      </w:r>
      <w:r>
        <w:rPr>
          <w:b/>
        </w:rPr>
        <w:t xml:space="preserve">богатства речи </w:t>
      </w:r>
      <w:r>
        <w:t>являются большой объем активного словаря, развитой грамматический строй, разнообразие грамматических форм и конструкций, использованных в ходе оформления</w:t>
      </w:r>
      <w:r>
        <w:rPr>
          <w:spacing w:val="-1"/>
        </w:rPr>
        <w:t xml:space="preserve"> </w:t>
      </w:r>
      <w:r>
        <w:t>высказывания.</w:t>
      </w:r>
    </w:p>
    <w:p w:rsidR="00B104BA" w:rsidRDefault="00B104BA">
      <w:pPr>
        <w:pStyle w:val="a3"/>
        <w:ind w:right="590"/>
      </w:pPr>
      <w:r>
        <w:t xml:space="preserve">Показатель </w:t>
      </w:r>
      <w:r>
        <w:rPr>
          <w:b/>
        </w:rPr>
        <w:t xml:space="preserve">точности речи </w:t>
      </w:r>
      <w:r>
        <w:t>- умение пользоваться синонимическими средствами языка и речи, выбрать из ряда возможных то языковое средство, которое наиболее уместно в данной речевой ситуации. Точность речи, таким образом, прежде всего, зависит от умения учащихся пользоваться синонимами, от умения правильно использовать возможности лексической сочетаемости слов, от понимания различных смысловых оттенков лексических единиц, от правильности и точности использования некоторых грамматических категорий (например, личных и указательных</w:t>
      </w:r>
      <w:r>
        <w:rPr>
          <w:spacing w:val="3"/>
        </w:rPr>
        <w:t xml:space="preserve"> </w:t>
      </w:r>
      <w:r>
        <w:t>местоимений).</w:t>
      </w:r>
    </w:p>
    <w:p w:rsidR="00B104BA" w:rsidRDefault="00B104BA">
      <w:pPr>
        <w:pStyle w:val="a3"/>
        <w:ind w:right="587"/>
      </w:pPr>
      <w:r>
        <w:rPr>
          <w:b/>
        </w:rPr>
        <w:t xml:space="preserve">Выразительность речи </w:t>
      </w:r>
      <w:r>
        <w:t>предполагает такой отбор языковых средств, которые соответствуют целям, условиям и содержанию речевого общения. Это значит, что пишущий понимает особенности речевой ситуации, специфику условий речи, придает высказыванию соответствующую стилевую окраску и осознанно отбирает образные, изобразительные средства. Так, в художественном описании, например, уместны оценочные слова, тропы, лексические и морфологические категории, употребляющиеся в переносном значении. Здесь неуместны термины, конструкции и обороты, свойственные научному стилю</w:t>
      </w:r>
      <w:r>
        <w:rPr>
          <w:spacing w:val="-6"/>
        </w:rPr>
        <w:t xml:space="preserve"> </w:t>
      </w:r>
      <w:r>
        <w:t>речи.</w:t>
      </w:r>
    </w:p>
    <w:p w:rsidR="00B104BA" w:rsidRDefault="00B104BA">
      <w:pPr>
        <w:pStyle w:val="a3"/>
      </w:pPr>
      <w:r>
        <w:t>Снижает выразительность школьных сочинений использование штампов, канцеляризмов,</w:t>
      </w:r>
    </w:p>
    <w:p w:rsidR="00B104BA" w:rsidRDefault="00B104BA">
      <w:pPr>
        <w:sectPr w:rsidR="00B104BA">
          <w:pgSz w:w="11910" w:h="16840"/>
          <w:pgMar w:top="1120" w:right="540" w:bottom="960" w:left="620" w:header="0" w:footer="683" w:gutter="0"/>
          <w:cols w:space="720"/>
        </w:sectPr>
      </w:pPr>
    </w:p>
    <w:p w:rsidR="00B104BA" w:rsidRDefault="00B104BA">
      <w:pPr>
        <w:pStyle w:val="a3"/>
        <w:spacing w:before="71"/>
        <w:jc w:val="left"/>
      </w:pPr>
      <w:r>
        <w:lastRenderedPageBreak/>
        <w:t>слов со сниженной стилистической окраской, неумение пользоваться стилистическими синонимами.</w:t>
      </w:r>
    </w:p>
    <w:p w:rsidR="00B104BA" w:rsidRDefault="00B104BA">
      <w:pPr>
        <w:pStyle w:val="a3"/>
        <w:ind w:right="590"/>
      </w:pPr>
      <w:r>
        <w:t>Правильность и уместность языкового оформления проявляется в отсутствии ошибок, нарушающих литературные нормы - лексические и грамматические (а в устной речи произносительные) - и правила выбора языковых средств в соответствии с разными задачами высказывания.</w:t>
      </w:r>
    </w:p>
    <w:p w:rsidR="00B104BA" w:rsidRDefault="00B104BA">
      <w:pPr>
        <w:pStyle w:val="1"/>
        <w:spacing w:line="240" w:lineRule="auto"/>
        <w:ind w:left="657" w:right="593"/>
      </w:pPr>
      <w:r>
        <w:t>Изложение и сочинение оценивается двумя оценками: первая – за содержание работы и речь, вторая – за грамотность (в журнале ее рекомендуется ставить на странице</w:t>
      </w:r>
    </w:p>
    <w:p w:rsidR="00B104BA" w:rsidRDefault="00B104BA">
      <w:pPr>
        <w:tabs>
          <w:tab w:val="left" w:pos="1376"/>
          <w:tab w:val="left" w:pos="3079"/>
          <w:tab w:val="left" w:pos="4119"/>
          <w:tab w:val="left" w:pos="4594"/>
          <w:tab w:val="left" w:pos="6115"/>
          <w:tab w:val="left" w:pos="6513"/>
          <w:tab w:val="left" w:pos="7607"/>
          <w:tab w:val="left" w:pos="9192"/>
        </w:tabs>
        <w:ind w:left="657" w:right="595"/>
        <w:rPr>
          <w:sz w:val="24"/>
        </w:rPr>
      </w:pPr>
      <w:r>
        <w:rPr>
          <w:b/>
          <w:sz w:val="24"/>
        </w:rPr>
        <w:t>«Русский язык» и учитывать при выставлении итоговой оценки по русскому языку) При</w:t>
      </w:r>
      <w:r>
        <w:rPr>
          <w:b/>
          <w:sz w:val="24"/>
        </w:rPr>
        <w:tab/>
        <w:t>выставлении</w:t>
      </w:r>
      <w:r>
        <w:rPr>
          <w:b/>
          <w:sz w:val="24"/>
        </w:rPr>
        <w:tab/>
        <w:t>оценки</w:t>
      </w:r>
      <w:r>
        <w:rPr>
          <w:b/>
          <w:sz w:val="24"/>
        </w:rPr>
        <w:tab/>
        <w:t>за</w:t>
      </w:r>
      <w:r>
        <w:rPr>
          <w:b/>
          <w:sz w:val="24"/>
        </w:rPr>
        <w:tab/>
        <w:t>содержание</w:t>
      </w:r>
      <w:r>
        <w:rPr>
          <w:b/>
          <w:sz w:val="24"/>
        </w:rPr>
        <w:tab/>
        <w:t>и</w:t>
      </w:r>
      <w:r>
        <w:rPr>
          <w:b/>
          <w:sz w:val="24"/>
        </w:rPr>
        <w:tab/>
        <w:t>речевое</w:t>
      </w:r>
      <w:r>
        <w:rPr>
          <w:b/>
          <w:sz w:val="24"/>
        </w:rPr>
        <w:tab/>
        <w:t>оформление</w:t>
      </w:r>
      <w:r>
        <w:rPr>
          <w:b/>
          <w:sz w:val="24"/>
        </w:rPr>
        <w:tab/>
        <w:t xml:space="preserve">согласно установленным нормам необходимо учитывать </w:t>
      </w:r>
      <w:r>
        <w:rPr>
          <w:sz w:val="24"/>
        </w:rPr>
        <w:t>все требования, предъявляемые к раскрытию темы, а также к соблюдению речевых норм (богатство, выразительность, точность).</w:t>
      </w:r>
    </w:p>
    <w:p w:rsidR="00B104BA" w:rsidRDefault="00B104BA">
      <w:pPr>
        <w:pStyle w:val="a3"/>
        <w:tabs>
          <w:tab w:val="left" w:pos="1377"/>
          <w:tab w:val="left" w:pos="2990"/>
          <w:tab w:val="left" w:pos="3537"/>
          <w:tab w:val="left" w:pos="4977"/>
          <w:tab w:val="left" w:pos="6418"/>
        </w:tabs>
        <w:ind w:right="635"/>
        <w:jc w:val="left"/>
      </w:pPr>
      <w:r>
        <w:rPr>
          <w:b/>
        </w:rPr>
        <w:t>При</w:t>
      </w:r>
      <w:r>
        <w:rPr>
          <w:b/>
        </w:rPr>
        <w:tab/>
        <w:t>выставлении</w:t>
      </w:r>
      <w:r>
        <w:rPr>
          <w:b/>
        </w:rPr>
        <w:tab/>
      </w:r>
      <w:r>
        <w:rPr>
          <w:b/>
        </w:rPr>
        <w:tab/>
        <w:t>второй</w:t>
      </w:r>
      <w:r>
        <w:rPr>
          <w:b/>
        </w:rPr>
        <w:tab/>
        <w:t>оценки</w:t>
      </w:r>
      <w:r>
        <w:rPr>
          <w:b/>
        </w:rPr>
        <w:tab/>
        <w:t xml:space="preserve">учитывается </w:t>
      </w:r>
      <w:r>
        <w:t xml:space="preserve">количество орфографических,пунктуационных и грамматических ошибок. Грамматические ошибки, таким  </w:t>
      </w:r>
      <w:r>
        <w:rPr>
          <w:spacing w:val="12"/>
        </w:rPr>
        <w:t xml:space="preserve"> </w:t>
      </w:r>
      <w:r>
        <w:t xml:space="preserve">образом,  </w:t>
      </w:r>
      <w:r>
        <w:rPr>
          <w:spacing w:val="13"/>
        </w:rPr>
        <w:t xml:space="preserve"> </w:t>
      </w:r>
      <w:r>
        <w:t>не</w:t>
      </w:r>
      <w:r>
        <w:tab/>
        <w:t>учитываются при оценке языкового оформления сочинений и изложений.</w:t>
      </w:r>
    </w:p>
    <w:p w:rsidR="00B104BA" w:rsidRDefault="00B104BA">
      <w:pPr>
        <w:pStyle w:val="1"/>
        <w:spacing w:before="1" w:after="4" w:line="240" w:lineRule="auto"/>
        <w:ind w:left="657"/>
      </w:pPr>
      <w:r>
        <w:t>Основные критерии оценки за изложение и сочинение</w:t>
      </w:r>
    </w:p>
    <w:tbl>
      <w:tblPr>
        <w:tblW w:w="0" w:type="auto"/>
        <w:tblInd w:w="6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
        <w:gridCol w:w="5579"/>
        <w:gridCol w:w="2807"/>
      </w:tblGrid>
      <w:tr w:rsidR="00B104BA">
        <w:trPr>
          <w:trHeight w:val="551"/>
        </w:trPr>
        <w:tc>
          <w:tcPr>
            <w:tcW w:w="972" w:type="dxa"/>
          </w:tcPr>
          <w:p w:rsidR="00B104BA" w:rsidRDefault="00B104BA">
            <w:pPr>
              <w:pStyle w:val="TableParagraph"/>
              <w:spacing w:line="273" w:lineRule="exact"/>
              <w:rPr>
                <w:b/>
                <w:sz w:val="24"/>
              </w:rPr>
            </w:pPr>
            <w:r>
              <w:rPr>
                <w:b/>
                <w:sz w:val="24"/>
              </w:rPr>
              <w:t>Оценк</w:t>
            </w:r>
          </w:p>
          <w:p w:rsidR="00B104BA" w:rsidRDefault="00B104BA">
            <w:pPr>
              <w:pStyle w:val="TableParagraph"/>
              <w:spacing w:line="259" w:lineRule="exact"/>
              <w:rPr>
                <w:b/>
                <w:sz w:val="24"/>
              </w:rPr>
            </w:pPr>
            <w:r>
              <w:rPr>
                <w:b/>
                <w:sz w:val="24"/>
              </w:rPr>
              <w:t>а</w:t>
            </w:r>
          </w:p>
        </w:tc>
        <w:tc>
          <w:tcPr>
            <w:tcW w:w="5579" w:type="dxa"/>
          </w:tcPr>
          <w:p w:rsidR="00B104BA" w:rsidRDefault="00B104BA">
            <w:pPr>
              <w:pStyle w:val="TableParagraph"/>
              <w:spacing w:line="273" w:lineRule="exact"/>
              <w:rPr>
                <w:b/>
                <w:sz w:val="24"/>
              </w:rPr>
            </w:pPr>
            <w:r>
              <w:rPr>
                <w:b/>
                <w:sz w:val="24"/>
              </w:rPr>
              <w:t>Содержание и речь</w:t>
            </w:r>
          </w:p>
        </w:tc>
        <w:tc>
          <w:tcPr>
            <w:tcW w:w="2807" w:type="dxa"/>
          </w:tcPr>
          <w:p w:rsidR="00B104BA" w:rsidRDefault="00B104BA">
            <w:pPr>
              <w:pStyle w:val="TableParagraph"/>
              <w:spacing w:line="273" w:lineRule="exact"/>
              <w:rPr>
                <w:b/>
                <w:sz w:val="24"/>
              </w:rPr>
            </w:pPr>
            <w:r>
              <w:rPr>
                <w:b/>
                <w:sz w:val="24"/>
              </w:rPr>
              <w:t>Грамотность</w:t>
            </w:r>
          </w:p>
        </w:tc>
      </w:tr>
      <w:tr w:rsidR="00B104BA">
        <w:trPr>
          <w:trHeight w:val="554"/>
        </w:trPr>
        <w:tc>
          <w:tcPr>
            <w:tcW w:w="972" w:type="dxa"/>
          </w:tcPr>
          <w:p w:rsidR="00B104BA" w:rsidRDefault="00B104BA">
            <w:pPr>
              <w:pStyle w:val="TableParagraph"/>
              <w:spacing w:line="275" w:lineRule="exact"/>
              <w:rPr>
                <w:b/>
                <w:sz w:val="24"/>
              </w:rPr>
            </w:pPr>
            <w:r>
              <w:rPr>
                <w:b/>
                <w:sz w:val="24"/>
              </w:rPr>
              <w:t>«5»</w:t>
            </w:r>
          </w:p>
        </w:tc>
        <w:tc>
          <w:tcPr>
            <w:tcW w:w="5579" w:type="dxa"/>
          </w:tcPr>
          <w:p w:rsidR="00B104BA" w:rsidRDefault="00B104BA">
            <w:pPr>
              <w:pStyle w:val="TableParagraph"/>
              <w:tabs>
                <w:tab w:val="left" w:pos="1762"/>
                <w:tab w:val="left" w:pos="2707"/>
                <w:tab w:val="left" w:pos="4036"/>
              </w:tabs>
              <w:spacing w:line="270" w:lineRule="exact"/>
              <w:rPr>
                <w:sz w:val="24"/>
              </w:rPr>
            </w:pPr>
            <w:r>
              <w:rPr>
                <w:sz w:val="24"/>
              </w:rPr>
              <w:t>1.Содержание</w:t>
            </w:r>
            <w:r>
              <w:rPr>
                <w:sz w:val="24"/>
              </w:rPr>
              <w:tab/>
              <w:t>работы</w:t>
            </w:r>
            <w:r>
              <w:rPr>
                <w:sz w:val="24"/>
              </w:rPr>
              <w:tab/>
              <w:t>полностью</w:t>
            </w:r>
            <w:r>
              <w:rPr>
                <w:sz w:val="24"/>
              </w:rPr>
              <w:tab/>
              <w:t>соответствует</w:t>
            </w:r>
          </w:p>
          <w:p w:rsidR="00B104BA" w:rsidRDefault="00B104BA">
            <w:pPr>
              <w:pStyle w:val="TableParagraph"/>
              <w:spacing w:line="264" w:lineRule="exact"/>
              <w:rPr>
                <w:sz w:val="24"/>
              </w:rPr>
            </w:pPr>
            <w:r>
              <w:rPr>
                <w:sz w:val="24"/>
              </w:rPr>
              <w:t>теме.</w:t>
            </w:r>
          </w:p>
        </w:tc>
        <w:tc>
          <w:tcPr>
            <w:tcW w:w="2807" w:type="dxa"/>
          </w:tcPr>
          <w:p w:rsidR="00B104BA" w:rsidRDefault="00B104BA">
            <w:pPr>
              <w:pStyle w:val="TableParagraph"/>
              <w:spacing w:line="270" w:lineRule="exact"/>
              <w:rPr>
                <w:sz w:val="24"/>
              </w:rPr>
            </w:pPr>
            <w:r>
              <w:rPr>
                <w:sz w:val="24"/>
              </w:rPr>
              <w:t>Допускаются:</w:t>
            </w:r>
          </w:p>
        </w:tc>
      </w:tr>
      <w:tr w:rsidR="00B104BA">
        <w:trPr>
          <w:trHeight w:val="275"/>
        </w:trPr>
        <w:tc>
          <w:tcPr>
            <w:tcW w:w="972" w:type="dxa"/>
            <w:vMerge w:val="restart"/>
          </w:tcPr>
          <w:p w:rsidR="00B104BA" w:rsidRDefault="00B104BA">
            <w:pPr>
              <w:pStyle w:val="TableParagraph"/>
              <w:ind w:left="0"/>
              <w:rPr>
                <w:sz w:val="24"/>
              </w:rPr>
            </w:pPr>
          </w:p>
        </w:tc>
        <w:tc>
          <w:tcPr>
            <w:tcW w:w="5579" w:type="dxa"/>
          </w:tcPr>
          <w:p w:rsidR="00B104BA" w:rsidRDefault="00B104BA">
            <w:pPr>
              <w:pStyle w:val="TableParagraph"/>
              <w:ind w:left="0"/>
              <w:rPr>
                <w:sz w:val="20"/>
              </w:rPr>
            </w:pPr>
          </w:p>
        </w:tc>
        <w:tc>
          <w:tcPr>
            <w:tcW w:w="2807" w:type="dxa"/>
          </w:tcPr>
          <w:p w:rsidR="00B104BA" w:rsidRDefault="00B104BA">
            <w:pPr>
              <w:pStyle w:val="TableParagraph"/>
              <w:ind w:left="0"/>
              <w:rPr>
                <w:sz w:val="20"/>
              </w:rPr>
            </w:pPr>
          </w:p>
        </w:tc>
      </w:tr>
      <w:tr w:rsidR="00B104BA">
        <w:trPr>
          <w:trHeight w:val="278"/>
        </w:trPr>
        <w:tc>
          <w:tcPr>
            <w:tcW w:w="972" w:type="dxa"/>
            <w:vMerge/>
            <w:tcBorders>
              <w:top w:val="nil"/>
            </w:tcBorders>
          </w:tcPr>
          <w:p w:rsidR="00B104BA" w:rsidRDefault="00B104BA">
            <w:pPr>
              <w:rPr>
                <w:sz w:val="2"/>
                <w:szCs w:val="2"/>
              </w:rPr>
            </w:pPr>
          </w:p>
        </w:tc>
        <w:tc>
          <w:tcPr>
            <w:tcW w:w="5579" w:type="dxa"/>
          </w:tcPr>
          <w:p w:rsidR="00B104BA" w:rsidRDefault="00B104BA">
            <w:pPr>
              <w:pStyle w:val="TableParagraph"/>
              <w:spacing w:line="258" w:lineRule="exact"/>
              <w:rPr>
                <w:sz w:val="24"/>
              </w:rPr>
            </w:pPr>
            <w:r>
              <w:rPr>
                <w:sz w:val="24"/>
              </w:rPr>
              <w:t>2.Фактические ошибки отсутствуют.</w:t>
            </w:r>
          </w:p>
        </w:tc>
        <w:tc>
          <w:tcPr>
            <w:tcW w:w="2807" w:type="dxa"/>
            <w:vMerge w:val="restart"/>
          </w:tcPr>
          <w:p w:rsidR="00B104BA" w:rsidRDefault="00B104BA">
            <w:pPr>
              <w:pStyle w:val="TableParagraph"/>
              <w:ind w:right="101"/>
              <w:rPr>
                <w:sz w:val="24"/>
              </w:rPr>
            </w:pPr>
            <w:r>
              <w:rPr>
                <w:sz w:val="24"/>
              </w:rPr>
              <w:t>I орфографическая, или I пунктуационная, или 1 грамматическая ошибки</w:t>
            </w:r>
          </w:p>
        </w:tc>
      </w:tr>
      <w:tr w:rsidR="00B104BA">
        <w:trPr>
          <w:trHeight w:val="316"/>
        </w:trPr>
        <w:tc>
          <w:tcPr>
            <w:tcW w:w="972" w:type="dxa"/>
            <w:vMerge/>
            <w:tcBorders>
              <w:top w:val="nil"/>
            </w:tcBorders>
          </w:tcPr>
          <w:p w:rsidR="00B104BA" w:rsidRDefault="00B104BA">
            <w:pPr>
              <w:rPr>
                <w:sz w:val="2"/>
                <w:szCs w:val="2"/>
              </w:rPr>
            </w:pPr>
          </w:p>
        </w:tc>
        <w:tc>
          <w:tcPr>
            <w:tcW w:w="5579" w:type="dxa"/>
          </w:tcPr>
          <w:p w:rsidR="00B104BA" w:rsidRDefault="00B104BA">
            <w:pPr>
              <w:pStyle w:val="TableParagraph"/>
              <w:spacing w:line="268" w:lineRule="exact"/>
              <w:rPr>
                <w:sz w:val="24"/>
              </w:rPr>
            </w:pPr>
            <w:r>
              <w:rPr>
                <w:sz w:val="24"/>
              </w:rPr>
              <w:t>3.Содержание излагается последовательно.</w:t>
            </w:r>
          </w:p>
        </w:tc>
        <w:tc>
          <w:tcPr>
            <w:tcW w:w="2807" w:type="dxa"/>
            <w:vMerge/>
            <w:tcBorders>
              <w:top w:val="nil"/>
            </w:tcBorders>
          </w:tcPr>
          <w:p w:rsidR="00B104BA" w:rsidRDefault="00B104BA">
            <w:pPr>
              <w:rPr>
                <w:sz w:val="2"/>
                <w:szCs w:val="2"/>
              </w:rPr>
            </w:pPr>
          </w:p>
        </w:tc>
      </w:tr>
      <w:tr w:rsidR="00B104BA">
        <w:trPr>
          <w:trHeight w:val="551"/>
        </w:trPr>
        <w:tc>
          <w:tcPr>
            <w:tcW w:w="972" w:type="dxa"/>
            <w:vMerge/>
            <w:tcBorders>
              <w:top w:val="nil"/>
            </w:tcBorders>
          </w:tcPr>
          <w:p w:rsidR="00B104BA" w:rsidRDefault="00B104BA">
            <w:pPr>
              <w:rPr>
                <w:sz w:val="2"/>
                <w:szCs w:val="2"/>
              </w:rPr>
            </w:pPr>
          </w:p>
        </w:tc>
        <w:tc>
          <w:tcPr>
            <w:tcW w:w="5579" w:type="dxa"/>
          </w:tcPr>
          <w:p w:rsidR="00B104BA" w:rsidRDefault="00B104BA">
            <w:pPr>
              <w:pStyle w:val="TableParagraph"/>
              <w:tabs>
                <w:tab w:val="left" w:pos="1431"/>
                <w:tab w:val="left" w:pos="3010"/>
                <w:tab w:val="left" w:pos="4607"/>
              </w:tabs>
              <w:spacing w:line="268" w:lineRule="exact"/>
              <w:rPr>
                <w:sz w:val="24"/>
              </w:rPr>
            </w:pPr>
            <w:r>
              <w:rPr>
                <w:sz w:val="24"/>
              </w:rPr>
              <w:t>4.Работа</w:t>
            </w:r>
            <w:r>
              <w:rPr>
                <w:sz w:val="24"/>
              </w:rPr>
              <w:tab/>
              <w:t>отличается</w:t>
            </w:r>
            <w:r>
              <w:rPr>
                <w:sz w:val="24"/>
              </w:rPr>
              <w:tab/>
              <w:t>богатством</w:t>
            </w:r>
            <w:r>
              <w:rPr>
                <w:sz w:val="24"/>
              </w:rPr>
              <w:tab/>
              <w:t>словаря,</w:t>
            </w:r>
          </w:p>
          <w:p w:rsidR="00B104BA" w:rsidRDefault="00B104BA">
            <w:pPr>
              <w:pStyle w:val="TableParagraph"/>
              <w:spacing w:line="264" w:lineRule="exact"/>
              <w:rPr>
                <w:sz w:val="24"/>
              </w:rPr>
            </w:pPr>
            <w:r>
              <w:rPr>
                <w:sz w:val="24"/>
              </w:rPr>
              <w:t>разнообразием</w:t>
            </w:r>
          </w:p>
        </w:tc>
        <w:tc>
          <w:tcPr>
            <w:tcW w:w="2807" w:type="dxa"/>
            <w:vMerge/>
            <w:tcBorders>
              <w:top w:val="nil"/>
            </w:tcBorders>
          </w:tcPr>
          <w:p w:rsidR="00B104BA" w:rsidRDefault="00B104BA">
            <w:pPr>
              <w:rPr>
                <w:sz w:val="2"/>
                <w:szCs w:val="2"/>
              </w:rPr>
            </w:pPr>
          </w:p>
        </w:tc>
      </w:tr>
      <w:tr w:rsidR="00B104BA">
        <w:trPr>
          <w:trHeight w:val="647"/>
        </w:trPr>
        <w:tc>
          <w:tcPr>
            <w:tcW w:w="972" w:type="dxa"/>
            <w:vMerge/>
            <w:tcBorders>
              <w:top w:val="nil"/>
            </w:tcBorders>
          </w:tcPr>
          <w:p w:rsidR="00B104BA" w:rsidRDefault="00B104BA">
            <w:pPr>
              <w:rPr>
                <w:sz w:val="2"/>
                <w:szCs w:val="2"/>
              </w:rPr>
            </w:pPr>
          </w:p>
        </w:tc>
        <w:tc>
          <w:tcPr>
            <w:tcW w:w="5579" w:type="dxa"/>
          </w:tcPr>
          <w:p w:rsidR="00B104BA" w:rsidRDefault="00B104BA">
            <w:pPr>
              <w:pStyle w:val="TableParagraph"/>
              <w:tabs>
                <w:tab w:val="left" w:pos="2019"/>
                <w:tab w:val="left" w:pos="4088"/>
              </w:tabs>
              <w:ind w:right="99"/>
              <w:rPr>
                <w:sz w:val="24"/>
              </w:rPr>
            </w:pPr>
            <w:r>
              <w:rPr>
                <w:sz w:val="24"/>
              </w:rPr>
              <w:t>используемых</w:t>
            </w:r>
            <w:r>
              <w:rPr>
                <w:sz w:val="24"/>
              </w:rPr>
              <w:tab/>
              <w:t>синтаксических</w:t>
            </w:r>
            <w:r>
              <w:rPr>
                <w:sz w:val="24"/>
              </w:rPr>
              <w:tab/>
              <w:t>конструкций, точностьюсловоупотребления.</w:t>
            </w:r>
          </w:p>
        </w:tc>
        <w:tc>
          <w:tcPr>
            <w:tcW w:w="2807" w:type="dxa"/>
            <w:vMerge/>
            <w:tcBorders>
              <w:top w:val="nil"/>
            </w:tcBorders>
          </w:tcPr>
          <w:p w:rsidR="00B104BA" w:rsidRDefault="00B104BA">
            <w:pPr>
              <w:rPr>
                <w:sz w:val="2"/>
                <w:szCs w:val="2"/>
              </w:rPr>
            </w:pPr>
          </w:p>
        </w:tc>
      </w:tr>
      <w:tr w:rsidR="00B104BA">
        <w:trPr>
          <w:trHeight w:val="1380"/>
        </w:trPr>
        <w:tc>
          <w:tcPr>
            <w:tcW w:w="972" w:type="dxa"/>
            <w:vMerge/>
            <w:tcBorders>
              <w:top w:val="nil"/>
            </w:tcBorders>
          </w:tcPr>
          <w:p w:rsidR="00B104BA" w:rsidRDefault="00B104BA">
            <w:pPr>
              <w:rPr>
                <w:sz w:val="2"/>
                <w:szCs w:val="2"/>
              </w:rPr>
            </w:pPr>
          </w:p>
        </w:tc>
        <w:tc>
          <w:tcPr>
            <w:tcW w:w="5579" w:type="dxa"/>
          </w:tcPr>
          <w:p w:rsidR="00B104BA" w:rsidRDefault="00B104BA">
            <w:pPr>
              <w:pStyle w:val="TableParagraph"/>
              <w:ind w:right="86"/>
              <w:rPr>
                <w:sz w:val="24"/>
              </w:rPr>
            </w:pPr>
            <w:r>
              <w:rPr>
                <w:sz w:val="24"/>
              </w:rPr>
              <w:t>5.Достигнуты стилевое единство и выразительность текста.</w:t>
            </w:r>
          </w:p>
          <w:p w:rsidR="00B104BA" w:rsidRDefault="00B104BA">
            <w:pPr>
              <w:pStyle w:val="TableParagraph"/>
              <w:tabs>
                <w:tab w:val="left" w:pos="479"/>
                <w:tab w:val="left" w:pos="1318"/>
                <w:tab w:val="left" w:pos="1644"/>
                <w:tab w:val="left" w:pos="2537"/>
                <w:tab w:val="left" w:pos="3995"/>
                <w:tab w:val="left" w:pos="4329"/>
                <w:tab w:val="left" w:pos="5353"/>
              </w:tabs>
              <w:ind w:right="100"/>
              <w:rPr>
                <w:sz w:val="24"/>
              </w:rPr>
            </w:pPr>
            <w:r>
              <w:rPr>
                <w:sz w:val="24"/>
              </w:rPr>
              <w:t>В</w:t>
            </w:r>
            <w:r>
              <w:rPr>
                <w:sz w:val="24"/>
              </w:rPr>
              <w:tab/>
              <w:t>целом</w:t>
            </w:r>
            <w:r>
              <w:rPr>
                <w:sz w:val="24"/>
              </w:rPr>
              <w:tab/>
              <w:t>в</w:t>
            </w:r>
            <w:r>
              <w:rPr>
                <w:sz w:val="24"/>
              </w:rPr>
              <w:tab/>
              <w:t>работе</w:t>
            </w:r>
            <w:r>
              <w:rPr>
                <w:sz w:val="24"/>
              </w:rPr>
              <w:tab/>
              <w:t>допускается</w:t>
            </w:r>
            <w:r>
              <w:rPr>
                <w:sz w:val="24"/>
              </w:rPr>
              <w:tab/>
              <w:t>1</w:t>
            </w:r>
            <w:r>
              <w:rPr>
                <w:sz w:val="24"/>
              </w:rPr>
              <w:tab/>
              <w:t>недочет</w:t>
            </w:r>
            <w:r>
              <w:rPr>
                <w:sz w:val="24"/>
              </w:rPr>
              <w:tab/>
              <w:t>в содержании</w:t>
            </w:r>
          </w:p>
          <w:p w:rsidR="00B104BA" w:rsidRDefault="00B104BA">
            <w:pPr>
              <w:pStyle w:val="TableParagraph"/>
              <w:spacing w:line="264" w:lineRule="exact"/>
              <w:rPr>
                <w:sz w:val="24"/>
              </w:rPr>
            </w:pPr>
            <w:r>
              <w:rPr>
                <w:sz w:val="24"/>
              </w:rPr>
              <w:t>1-2 речевых недочета.</w:t>
            </w:r>
          </w:p>
        </w:tc>
        <w:tc>
          <w:tcPr>
            <w:tcW w:w="2807" w:type="dxa"/>
            <w:vMerge/>
            <w:tcBorders>
              <w:top w:val="nil"/>
            </w:tcBorders>
          </w:tcPr>
          <w:p w:rsidR="00B104BA" w:rsidRDefault="00B104BA">
            <w:pPr>
              <w:rPr>
                <w:sz w:val="2"/>
                <w:szCs w:val="2"/>
              </w:rPr>
            </w:pPr>
          </w:p>
        </w:tc>
      </w:tr>
      <w:tr w:rsidR="00B104BA">
        <w:trPr>
          <w:trHeight w:val="827"/>
        </w:trPr>
        <w:tc>
          <w:tcPr>
            <w:tcW w:w="972" w:type="dxa"/>
            <w:vMerge w:val="restart"/>
          </w:tcPr>
          <w:p w:rsidR="00B104BA" w:rsidRDefault="00B104BA">
            <w:pPr>
              <w:pStyle w:val="TableParagraph"/>
              <w:spacing w:line="273" w:lineRule="exact"/>
              <w:rPr>
                <w:b/>
                <w:sz w:val="24"/>
              </w:rPr>
            </w:pPr>
            <w:r>
              <w:rPr>
                <w:b/>
                <w:sz w:val="24"/>
              </w:rPr>
              <w:t>«4»</w:t>
            </w:r>
          </w:p>
        </w:tc>
        <w:tc>
          <w:tcPr>
            <w:tcW w:w="5579" w:type="dxa"/>
          </w:tcPr>
          <w:p w:rsidR="00B104BA" w:rsidRDefault="00B104BA">
            <w:pPr>
              <w:pStyle w:val="TableParagraph"/>
              <w:ind w:right="99"/>
              <w:rPr>
                <w:sz w:val="24"/>
              </w:rPr>
            </w:pPr>
            <w:r>
              <w:rPr>
                <w:sz w:val="24"/>
              </w:rPr>
              <w:t>1.Содержание работы в основном соответствует теме</w:t>
            </w:r>
          </w:p>
          <w:p w:rsidR="00B104BA" w:rsidRDefault="00B104BA">
            <w:pPr>
              <w:pStyle w:val="TableParagraph"/>
              <w:spacing w:line="264" w:lineRule="exact"/>
              <w:rPr>
                <w:sz w:val="24"/>
              </w:rPr>
            </w:pPr>
            <w:r>
              <w:rPr>
                <w:sz w:val="24"/>
              </w:rPr>
              <w:t>(имеются незначительные отклонения от темы).</w:t>
            </w:r>
          </w:p>
        </w:tc>
        <w:tc>
          <w:tcPr>
            <w:tcW w:w="2807" w:type="dxa"/>
            <w:vMerge w:val="restart"/>
          </w:tcPr>
          <w:p w:rsidR="00B104BA" w:rsidRDefault="00B104BA">
            <w:pPr>
              <w:pStyle w:val="TableParagraph"/>
              <w:spacing w:line="268" w:lineRule="exact"/>
              <w:rPr>
                <w:sz w:val="24"/>
              </w:rPr>
            </w:pPr>
            <w:r>
              <w:rPr>
                <w:sz w:val="24"/>
              </w:rPr>
              <w:t>Допускаются: 2</w:t>
            </w:r>
          </w:p>
          <w:p w:rsidR="00B104BA" w:rsidRDefault="00B104BA">
            <w:pPr>
              <w:pStyle w:val="TableParagraph"/>
              <w:ind w:right="491"/>
              <w:rPr>
                <w:sz w:val="24"/>
              </w:rPr>
            </w:pPr>
            <w:r>
              <w:rPr>
                <w:sz w:val="24"/>
              </w:rPr>
              <w:t>орфографические и 2 пунктуационные ошибки,</w:t>
            </w:r>
          </w:p>
          <w:p w:rsidR="00B104BA" w:rsidRDefault="00B104BA">
            <w:pPr>
              <w:pStyle w:val="TableParagraph"/>
              <w:ind w:right="153"/>
              <w:rPr>
                <w:sz w:val="24"/>
              </w:rPr>
            </w:pPr>
            <w:r>
              <w:rPr>
                <w:sz w:val="24"/>
              </w:rPr>
              <w:t>или 1 орфографическая и</w:t>
            </w:r>
          </w:p>
          <w:p w:rsidR="00B104BA" w:rsidRDefault="00B104BA">
            <w:pPr>
              <w:pStyle w:val="TableParagraph"/>
              <w:rPr>
                <w:sz w:val="24"/>
              </w:rPr>
            </w:pPr>
            <w:r>
              <w:rPr>
                <w:sz w:val="24"/>
              </w:rPr>
              <w:t>3</w:t>
            </w:r>
          </w:p>
          <w:p w:rsidR="00B104BA" w:rsidRDefault="00B104BA">
            <w:pPr>
              <w:pStyle w:val="TableParagraph"/>
              <w:ind w:right="101"/>
              <w:rPr>
                <w:sz w:val="24"/>
              </w:rPr>
            </w:pPr>
            <w:r>
              <w:rPr>
                <w:sz w:val="24"/>
              </w:rPr>
              <w:t>пунктуационные ошибки, или 4 пунктуационные ошибки при отсутствии орфографических ошибок, а также 2 грамматические</w:t>
            </w:r>
            <w:r>
              <w:rPr>
                <w:spacing w:val="-5"/>
                <w:sz w:val="24"/>
              </w:rPr>
              <w:t xml:space="preserve"> </w:t>
            </w:r>
            <w:r>
              <w:rPr>
                <w:sz w:val="24"/>
              </w:rPr>
              <w:t>ошибки</w:t>
            </w:r>
          </w:p>
        </w:tc>
      </w:tr>
      <w:tr w:rsidR="00B104BA">
        <w:trPr>
          <w:trHeight w:val="645"/>
        </w:trPr>
        <w:tc>
          <w:tcPr>
            <w:tcW w:w="972" w:type="dxa"/>
            <w:vMerge/>
            <w:tcBorders>
              <w:top w:val="nil"/>
            </w:tcBorders>
          </w:tcPr>
          <w:p w:rsidR="00B104BA" w:rsidRDefault="00B104BA">
            <w:pPr>
              <w:rPr>
                <w:sz w:val="2"/>
                <w:szCs w:val="2"/>
              </w:rPr>
            </w:pPr>
          </w:p>
        </w:tc>
        <w:tc>
          <w:tcPr>
            <w:tcW w:w="5579" w:type="dxa"/>
          </w:tcPr>
          <w:p w:rsidR="00B104BA" w:rsidRDefault="00B104BA">
            <w:pPr>
              <w:pStyle w:val="TableParagraph"/>
              <w:ind w:right="237"/>
              <w:rPr>
                <w:sz w:val="24"/>
              </w:rPr>
            </w:pPr>
            <w:r>
              <w:rPr>
                <w:sz w:val="24"/>
              </w:rPr>
              <w:t>2.Содержание в основном достоверно, но имеются единичные фактические неточности.</w:t>
            </w:r>
          </w:p>
        </w:tc>
        <w:tc>
          <w:tcPr>
            <w:tcW w:w="2807" w:type="dxa"/>
            <w:vMerge/>
            <w:tcBorders>
              <w:top w:val="nil"/>
            </w:tcBorders>
          </w:tcPr>
          <w:p w:rsidR="00B104BA" w:rsidRDefault="00B104BA">
            <w:pPr>
              <w:rPr>
                <w:sz w:val="2"/>
                <w:szCs w:val="2"/>
              </w:rPr>
            </w:pPr>
          </w:p>
        </w:tc>
      </w:tr>
      <w:tr w:rsidR="00B104BA">
        <w:trPr>
          <w:trHeight w:val="645"/>
        </w:trPr>
        <w:tc>
          <w:tcPr>
            <w:tcW w:w="972" w:type="dxa"/>
            <w:vMerge/>
            <w:tcBorders>
              <w:top w:val="nil"/>
            </w:tcBorders>
          </w:tcPr>
          <w:p w:rsidR="00B104BA" w:rsidRDefault="00B104BA">
            <w:pPr>
              <w:rPr>
                <w:sz w:val="2"/>
                <w:szCs w:val="2"/>
              </w:rPr>
            </w:pPr>
          </w:p>
        </w:tc>
        <w:tc>
          <w:tcPr>
            <w:tcW w:w="5579" w:type="dxa"/>
          </w:tcPr>
          <w:p w:rsidR="00B104BA" w:rsidRDefault="00B104BA">
            <w:pPr>
              <w:pStyle w:val="TableParagraph"/>
              <w:ind w:right="1121"/>
              <w:rPr>
                <w:sz w:val="24"/>
              </w:rPr>
            </w:pPr>
            <w:r>
              <w:rPr>
                <w:sz w:val="24"/>
              </w:rPr>
              <w:t>3.Имеются незначительные нарушения последовательности в изложении мыслей.</w:t>
            </w:r>
          </w:p>
        </w:tc>
        <w:tc>
          <w:tcPr>
            <w:tcW w:w="2807" w:type="dxa"/>
            <w:vMerge/>
            <w:tcBorders>
              <w:top w:val="nil"/>
            </w:tcBorders>
          </w:tcPr>
          <w:p w:rsidR="00B104BA" w:rsidRDefault="00B104BA">
            <w:pPr>
              <w:rPr>
                <w:sz w:val="2"/>
                <w:szCs w:val="2"/>
              </w:rPr>
            </w:pPr>
          </w:p>
        </w:tc>
      </w:tr>
      <w:tr w:rsidR="00B104BA">
        <w:trPr>
          <w:trHeight w:val="645"/>
        </w:trPr>
        <w:tc>
          <w:tcPr>
            <w:tcW w:w="972" w:type="dxa"/>
            <w:vMerge/>
            <w:tcBorders>
              <w:top w:val="nil"/>
            </w:tcBorders>
          </w:tcPr>
          <w:p w:rsidR="00B104BA" w:rsidRDefault="00B104BA">
            <w:pPr>
              <w:rPr>
                <w:sz w:val="2"/>
                <w:szCs w:val="2"/>
              </w:rPr>
            </w:pPr>
          </w:p>
        </w:tc>
        <w:tc>
          <w:tcPr>
            <w:tcW w:w="5579" w:type="dxa"/>
          </w:tcPr>
          <w:p w:rsidR="00B104BA" w:rsidRDefault="00B104BA">
            <w:pPr>
              <w:pStyle w:val="TableParagraph"/>
              <w:ind w:right="834"/>
              <w:rPr>
                <w:sz w:val="24"/>
              </w:rPr>
            </w:pPr>
            <w:r>
              <w:rPr>
                <w:sz w:val="24"/>
              </w:rPr>
              <w:t>4.Лексический и грамматический строй речи достаточно разнообразен.</w:t>
            </w:r>
          </w:p>
        </w:tc>
        <w:tc>
          <w:tcPr>
            <w:tcW w:w="2807" w:type="dxa"/>
            <w:vMerge/>
            <w:tcBorders>
              <w:top w:val="nil"/>
            </w:tcBorders>
          </w:tcPr>
          <w:p w:rsidR="00B104BA" w:rsidRDefault="00B104BA">
            <w:pPr>
              <w:rPr>
                <w:sz w:val="2"/>
                <w:szCs w:val="2"/>
              </w:rPr>
            </w:pPr>
          </w:p>
        </w:tc>
      </w:tr>
      <w:tr w:rsidR="00B104BA">
        <w:trPr>
          <w:trHeight w:val="1380"/>
        </w:trPr>
        <w:tc>
          <w:tcPr>
            <w:tcW w:w="972" w:type="dxa"/>
            <w:vMerge/>
            <w:tcBorders>
              <w:top w:val="nil"/>
            </w:tcBorders>
          </w:tcPr>
          <w:p w:rsidR="00B104BA" w:rsidRDefault="00B104BA">
            <w:pPr>
              <w:rPr>
                <w:sz w:val="2"/>
                <w:szCs w:val="2"/>
              </w:rPr>
            </w:pPr>
          </w:p>
        </w:tc>
        <w:tc>
          <w:tcPr>
            <w:tcW w:w="5579" w:type="dxa"/>
          </w:tcPr>
          <w:p w:rsidR="00B104BA" w:rsidRDefault="00B104BA">
            <w:pPr>
              <w:pStyle w:val="TableParagraph"/>
              <w:tabs>
                <w:tab w:val="left" w:pos="1282"/>
                <w:tab w:val="left" w:pos="2388"/>
                <w:tab w:val="left" w:pos="3885"/>
                <w:tab w:val="left" w:pos="5338"/>
              </w:tabs>
              <w:ind w:right="99"/>
              <w:rPr>
                <w:sz w:val="24"/>
              </w:rPr>
            </w:pPr>
            <w:r>
              <w:rPr>
                <w:sz w:val="24"/>
              </w:rPr>
              <w:t>5.Стиль</w:t>
            </w:r>
            <w:r>
              <w:rPr>
                <w:sz w:val="24"/>
              </w:rPr>
              <w:tab/>
              <w:t>работы</w:t>
            </w:r>
            <w:r>
              <w:rPr>
                <w:sz w:val="24"/>
              </w:rPr>
              <w:tab/>
              <w:t>отличается</w:t>
            </w:r>
            <w:r>
              <w:rPr>
                <w:sz w:val="24"/>
              </w:rPr>
              <w:tab/>
              <w:t>единством</w:t>
            </w:r>
            <w:r>
              <w:rPr>
                <w:sz w:val="24"/>
              </w:rPr>
              <w:tab/>
              <w:t>и достаточной</w:t>
            </w:r>
          </w:p>
          <w:p w:rsidR="00B104BA" w:rsidRDefault="00B104BA">
            <w:pPr>
              <w:pStyle w:val="TableParagraph"/>
              <w:rPr>
                <w:sz w:val="24"/>
              </w:rPr>
            </w:pPr>
            <w:r>
              <w:rPr>
                <w:sz w:val="24"/>
              </w:rPr>
              <w:t>выразительностью.</w:t>
            </w:r>
          </w:p>
          <w:p w:rsidR="00B104BA" w:rsidRDefault="00B104BA">
            <w:pPr>
              <w:pStyle w:val="TableParagraph"/>
              <w:spacing w:line="270" w:lineRule="atLeast"/>
              <w:rPr>
                <w:sz w:val="24"/>
              </w:rPr>
            </w:pPr>
            <w:r>
              <w:rPr>
                <w:sz w:val="24"/>
              </w:rPr>
              <w:t>В целом в работе допускается не более 2 недочетов всодержании и не более 3-4 речевых недочетов.</w:t>
            </w:r>
          </w:p>
        </w:tc>
        <w:tc>
          <w:tcPr>
            <w:tcW w:w="2807" w:type="dxa"/>
            <w:vMerge/>
            <w:tcBorders>
              <w:top w:val="nil"/>
            </w:tcBorders>
          </w:tcPr>
          <w:p w:rsidR="00B104BA" w:rsidRDefault="00B104BA">
            <w:pPr>
              <w:rPr>
                <w:sz w:val="2"/>
                <w:szCs w:val="2"/>
              </w:rPr>
            </w:pPr>
          </w:p>
        </w:tc>
      </w:tr>
      <w:tr w:rsidR="00B104BA">
        <w:trPr>
          <w:trHeight w:val="275"/>
        </w:trPr>
        <w:tc>
          <w:tcPr>
            <w:tcW w:w="972" w:type="dxa"/>
          </w:tcPr>
          <w:p w:rsidR="00B104BA" w:rsidRDefault="00B104BA">
            <w:pPr>
              <w:pStyle w:val="TableParagraph"/>
              <w:spacing w:line="256" w:lineRule="exact"/>
              <w:rPr>
                <w:b/>
                <w:sz w:val="24"/>
              </w:rPr>
            </w:pPr>
            <w:r>
              <w:rPr>
                <w:b/>
                <w:sz w:val="24"/>
              </w:rPr>
              <w:t>«3»</w:t>
            </w:r>
          </w:p>
        </w:tc>
        <w:tc>
          <w:tcPr>
            <w:tcW w:w="5579" w:type="dxa"/>
          </w:tcPr>
          <w:p w:rsidR="00B104BA" w:rsidRDefault="00B104BA">
            <w:pPr>
              <w:pStyle w:val="TableParagraph"/>
              <w:spacing w:line="256" w:lineRule="exact"/>
              <w:rPr>
                <w:sz w:val="24"/>
              </w:rPr>
            </w:pPr>
            <w:r>
              <w:rPr>
                <w:sz w:val="24"/>
              </w:rPr>
              <w:t>1.В работе допущены существенные отклонения</w:t>
            </w:r>
          </w:p>
        </w:tc>
        <w:tc>
          <w:tcPr>
            <w:tcW w:w="2807" w:type="dxa"/>
          </w:tcPr>
          <w:p w:rsidR="00B104BA" w:rsidRDefault="00B104BA">
            <w:pPr>
              <w:pStyle w:val="TableParagraph"/>
              <w:spacing w:line="256" w:lineRule="exact"/>
              <w:rPr>
                <w:sz w:val="24"/>
              </w:rPr>
            </w:pPr>
            <w:r>
              <w:rPr>
                <w:sz w:val="24"/>
              </w:rPr>
              <w:t>Допускаются:</w:t>
            </w:r>
          </w:p>
        </w:tc>
      </w:tr>
    </w:tbl>
    <w:p w:rsidR="00B104BA" w:rsidRDefault="00B104BA">
      <w:pPr>
        <w:spacing w:line="256" w:lineRule="exact"/>
        <w:rPr>
          <w:sz w:val="24"/>
        </w:rPr>
        <w:sectPr w:rsidR="00B104BA">
          <w:pgSz w:w="11910" w:h="16840"/>
          <w:pgMar w:top="1040" w:right="540" w:bottom="960" w:left="620" w:header="0" w:footer="683" w:gutter="0"/>
          <w:cols w:space="720"/>
        </w:sectPr>
      </w:pPr>
    </w:p>
    <w:tbl>
      <w:tblPr>
        <w:tblW w:w="0" w:type="auto"/>
        <w:tblInd w:w="6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
        <w:gridCol w:w="1502"/>
        <w:gridCol w:w="732"/>
        <w:gridCol w:w="1885"/>
        <w:gridCol w:w="1459"/>
        <w:gridCol w:w="2806"/>
      </w:tblGrid>
      <w:tr w:rsidR="00B104BA">
        <w:trPr>
          <w:trHeight w:val="270"/>
        </w:trPr>
        <w:tc>
          <w:tcPr>
            <w:tcW w:w="972" w:type="dxa"/>
            <w:vMerge w:val="restart"/>
          </w:tcPr>
          <w:p w:rsidR="00B104BA" w:rsidRDefault="00B104BA">
            <w:pPr>
              <w:pStyle w:val="TableParagraph"/>
              <w:ind w:left="0"/>
              <w:rPr>
                <w:sz w:val="24"/>
              </w:rPr>
            </w:pPr>
          </w:p>
        </w:tc>
        <w:tc>
          <w:tcPr>
            <w:tcW w:w="5578" w:type="dxa"/>
            <w:gridSpan w:val="4"/>
            <w:tcBorders>
              <w:bottom w:val="nil"/>
            </w:tcBorders>
          </w:tcPr>
          <w:p w:rsidR="00B104BA" w:rsidRDefault="00B104BA">
            <w:pPr>
              <w:pStyle w:val="TableParagraph"/>
              <w:spacing w:line="250" w:lineRule="exact"/>
              <w:rPr>
                <w:sz w:val="24"/>
              </w:rPr>
            </w:pPr>
            <w:r>
              <w:rPr>
                <w:sz w:val="24"/>
              </w:rPr>
              <w:t>2.Работа достоверна в главном, но в ней имеются</w:t>
            </w:r>
          </w:p>
        </w:tc>
        <w:tc>
          <w:tcPr>
            <w:tcW w:w="2806" w:type="dxa"/>
            <w:vMerge w:val="restart"/>
          </w:tcPr>
          <w:p w:rsidR="00B104BA" w:rsidRDefault="00B104BA">
            <w:pPr>
              <w:pStyle w:val="TableParagraph"/>
              <w:ind w:left="108" w:right="549"/>
              <w:rPr>
                <w:sz w:val="24"/>
              </w:rPr>
            </w:pPr>
            <w:r>
              <w:rPr>
                <w:sz w:val="24"/>
              </w:rPr>
              <w:t>4орфографические и 4пунктуационные ошибки,</w:t>
            </w:r>
          </w:p>
          <w:p w:rsidR="00B104BA" w:rsidRDefault="00B104BA">
            <w:pPr>
              <w:pStyle w:val="TableParagraph"/>
              <w:ind w:left="108" w:right="96"/>
              <w:rPr>
                <w:sz w:val="24"/>
              </w:rPr>
            </w:pPr>
            <w:r>
              <w:rPr>
                <w:sz w:val="24"/>
              </w:rPr>
              <w:t>или 3 орф. и 5 пунк.,или 7пунк. при отсутствии орфографических (в 5 кл.-5орф. и 4 пунк., а также 4</w:t>
            </w:r>
          </w:p>
          <w:p w:rsidR="00B104BA" w:rsidRDefault="00B104BA">
            <w:pPr>
              <w:pStyle w:val="TableParagraph"/>
              <w:ind w:left="108" w:right="1000"/>
              <w:rPr>
                <w:sz w:val="24"/>
              </w:rPr>
            </w:pPr>
            <w:r>
              <w:rPr>
                <w:sz w:val="24"/>
              </w:rPr>
              <w:t>грамматических ошибки</w:t>
            </w:r>
          </w:p>
        </w:tc>
      </w:tr>
      <w:tr w:rsidR="00B104BA">
        <w:trPr>
          <w:trHeight w:val="362"/>
        </w:trPr>
        <w:tc>
          <w:tcPr>
            <w:tcW w:w="972" w:type="dxa"/>
            <w:vMerge/>
            <w:tcBorders>
              <w:top w:val="nil"/>
            </w:tcBorders>
          </w:tcPr>
          <w:p w:rsidR="00B104BA" w:rsidRDefault="00B104BA">
            <w:pPr>
              <w:rPr>
                <w:sz w:val="2"/>
                <w:szCs w:val="2"/>
              </w:rPr>
            </w:pPr>
          </w:p>
        </w:tc>
        <w:tc>
          <w:tcPr>
            <w:tcW w:w="5578" w:type="dxa"/>
            <w:gridSpan w:val="4"/>
            <w:tcBorders>
              <w:top w:val="nil"/>
            </w:tcBorders>
          </w:tcPr>
          <w:p w:rsidR="00B104BA" w:rsidRDefault="00B104BA">
            <w:pPr>
              <w:pStyle w:val="TableParagraph"/>
              <w:spacing w:line="266" w:lineRule="exact"/>
              <w:rPr>
                <w:sz w:val="24"/>
              </w:rPr>
            </w:pPr>
            <w:r>
              <w:rPr>
                <w:sz w:val="24"/>
              </w:rPr>
              <w:t>отдельные фактические неточности.</w:t>
            </w:r>
          </w:p>
        </w:tc>
        <w:tc>
          <w:tcPr>
            <w:tcW w:w="2806" w:type="dxa"/>
            <w:vMerge/>
            <w:tcBorders>
              <w:top w:val="nil"/>
            </w:tcBorders>
          </w:tcPr>
          <w:p w:rsidR="00B104BA" w:rsidRDefault="00B104BA">
            <w:pPr>
              <w:rPr>
                <w:sz w:val="2"/>
                <w:szCs w:val="2"/>
              </w:rPr>
            </w:pPr>
          </w:p>
        </w:tc>
      </w:tr>
      <w:tr w:rsidR="00B104BA">
        <w:trPr>
          <w:trHeight w:val="267"/>
        </w:trPr>
        <w:tc>
          <w:tcPr>
            <w:tcW w:w="972" w:type="dxa"/>
            <w:vMerge/>
            <w:tcBorders>
              <w:top w:val="nil"/>
            </w:tcBorders>
          </w:tcPr>
          <w:p w:rsidR="00B104BA" w:rsidRDefault="00B104BA">
            <w:pPr>
              <w:rPr>
                <w:sz w:val="2"/>
                <w:szCs w:val="2"/>
              </w:rPr>
            </w:pPr>
          </w:p>
        </w:tc>
        <w:tc>
          <w:tcPr>
            <w:tcW w:w="1502" w:type="dxa"/>
            <w:tcBorders>
              <w:bottom w:val="nil"/>
              <w:right w:val="nil"/>
            </w:tcBorders>
          </w:tcPr>
          <w:p w:rsidR="00B104BA" w:rsidRDefault="00B104BA">
            <w:pPr>
              <w:pStyle w:val="TableParagraph"/>
              <w:spacing w:line="248" w:lineRule="exact"/>
              <w:ind w:left="86" w:right="77"/>
              <w:jc w:val="center"/>
              <w:rPr>
                <w:sz w:val="24"/>
              </w:rPr>
            </w:pPr>
            <w:r>
              <w:rPr>
                <w:sz w:val="24"/>
              </w:rPr>
              <w:t>3.Допущены</w:t>
            </w:r>
          </w:p>
        </w:tc>
        <w:tc>
          <w:tcPr>
            <w:tcW w:w="732" w:type="dxa"/>
            <w:tcBorders>
              <w:left w:val="nil"/>
              <w:bottom w:val="nil"/>
              <w:right w:val="nil"/>
            </w:tcBorders>
          </w:tcPr>
          <w:p w:rsidR="00B104BA" w:rsidRDefault="00B104BA">
            <w:pPr>
              <w:pStyle w:val="TableParagraph"/>
              <w:ind w:left="0"/>
              <w:rPr>
                <w:sz w:val="18"/>
              </w:rPr>
            </w:pPr>
          </w:p>
        </w:tc>
        <w:tc>
          <w:tcPr>
            <w:tcW w:w="1885" w:type="dxa"/>
            <w:tcBorders>
              <w:left w:val="nil"/>
              <w:bottom w:val="nil"/>
              <w:right w:val="nil"/>
            </w:tcBorders>
          </w:tcPr>
          <w:p w:rsidR="00B104BA" w:rsidRDefault="00895C56">
            <w:pPr>
              <w:pStyle w:val="TableParagraph"/>
              <w:spacing w:line="248" w:lineRule="exact"/>
              <w:ind w:left="98"/>
              <w:rPr>
                <w:sz w:val="24"/>
              </w:rPr>
            </w:pPr>
            <w:r>
              <w:rPr>
                <w:sz w:val="24"/>
              </w:rPr>
              <w:t>О</w:t>
            </w:r>
            <w:r w:rsidR="00B104BA">
              <w:rPr>
                <w:sz w:val="24"/>
              </w:rPr>
              <w:t>тдельные</w:t>
            </w:r>
          </w:p>
        </w:tc>
        <w:tc>
          <w:tcPr>
            <w:tcW w:w="1459" w:type="dxa"/>
            <w:tcBorders>
              <w:left w:val="nil"/>
              <w:bottom w:val="nil"/>
            </w:tcBorders>
          </w:tcPr>
          <w:p w:rsidR="00B104BA" w:rsidRDefault="00B104BA">
            <w:pPr>
              <w:pStyle w:val="TableParagraph"/>
              <w:spacing w:line="248" w:lineRule="exact"/>
              <w:ind w:left="0" w:right="97"/>
              <w:jc w:val="right"/>
              <w:rPr>
                <w:sz w:val="24"/>
              </w:rPr>
            </w:pPr>
            <w:r>
              <w:rPr>
                <w:sz w:val="24"/>
              </w:rPr>
              <w:t>нарушения</w:t>
            </w:r>
          </w:p>
        </w:tc>
        <w:tc>
          <w:tcPr>
            <w:tcW w:w="2806" w:type="dxa"/>
            <w:vMerge/>
            <w:tcBorders>
              <w:top w:val="nil"/>
            </w:tcBorders>
          </w:tcPr>
          <w:p w:rsidR="00B104BA" w:rsidRDefault="00B104BA">
            <w:pPr>
              <w:rPr>
                <w:sz w:val="2"/>
                <w:szCs w:val="2"/>
              </w:rPr>
            </w:pPr>
          </w:p>
        </w:tc>
      </w:tr>
      <w:tr w:rsidR="00B104BA">
        <w:trPr>
          <w:trHeight w:val="367"/>
        </w:trPr>
        <w:tc>
          <w:tcPr>
            <w:tcW w:w="972" w:type="dxa"/>
            <w:vMerge/>
            <w:tcBorders>
              <w:top w:val="nil"/>
            </w:tcBorders>
          </w:tcPr>
          <w:p w:rsidR="00B104BA" w:rsidRDefault="00B104BA">
            <w:pPr>
              <w:rPr>
                <w:sz w:val="2"/>
                <w:szCs w:val="2"/>
              </w:rPr>
            </w:pPr>
          </w:p>
        </w:tc>
        <w:tc>
          <w:tcPr>
            <w:tcW w:w="5578" w:type="dxa"/>
            <w:gridSpan w:val="4"/>
            <w:tcBorders>
              <w:top w:val="nil"/>
            </w:tcBorders>
          </w:tcPr>
          <w:p w:rsidR="00B104BA" w:rsidRDefault="00B104BA">
            <w:pPr>
              <w:pStyle w:val="TableParagraph"/>
              <w:spacing w:line="266" w:lineRule="exact"/>
              <w:rPr>
                <w:sz w:val="24"/>
              </w:rPr>
            </w:pPr>
            <w:r>
              <w:rPr>
                <w:sz w:val="24"/>
              </w:rPr>
              <w:t>последовательности изложения</w:t>
            </w:r>
          </w:p>
        </w:tc>
        <w:tc>
          <w:tcPr>
            <w:tcW w:w="2806" w:type="dxa"/>
            <w:vMerge/>
            <w:tcBorders>
              <w:top w:val="nil"/>
            </w:tcBorders>
          </w:tcPr>
          <w:p w:rsidR="00B104BA" w:rsidRDefault="00B104BA">
            <w:pPr>
              <w:rPr>
                <w:sz w:val="2"/>
                <w:szCs w:val="2"/>
              </w:rPr>
            </w:pPr>
          </w:p>
        </w:tc>
      </w:tr>
      <w:tr w:rsidR="00B104BA">
        <w:trPr>
          <w:trHeight w:val="267"/>
        </w:trPr>
        <w:tc>
          <w:tcPr>
            <w:tcW w:w="972" w:type="dxa"/>
            <w:vMerge/>
            <w:tcBorders>
              <w:top w:val="nil"/>
            </w:tcBorders>
          </w:tcPr>
          <w:p w:rsidR="00B104BA" w:rsidRDefault="00B104BA">
            <w:pPr>
              <w:rPr>
                <w:sz w:val="2"/>
                <w:szCs w:val="2"/>
              </w:rPr>
            </w:pPr>
          </w:p>
        </w:tc>
        <w:tc>
          <w:tcPr>
            <w:tcW w:w="5578" w:type="dxa"/>
            <w:gridSpan w:val="4"/>
            <w:tcBorders>
              <w:bottom w:val="nil"/>
            </w:tcBorders>
          </w:tcPr>
          <w:p w:rsidR="00B104BA" w:rsidRDefault="00B104BA">
            <w:pPr>
              <w:pStyle w:val="TableParagraph"/>
              <w:spacing w:line="248" w:lineRule="exact"/>
              <w:rPr>
                <w:sz w:val="24"/>
              </w:rPr>
            </w:pPr>
            <w:r>
              <w:rPr>
                <w:sz w:val="24"/>
              </w:rPr>
              <w:t>4.Беден словарь и однообразны употребляемые</w:t>
            </w:r>
          </w:p>
        </w:tc>
        <w:tc>
          <w:tcPr>
            <w:tcW w:w="2806" w:type="dxa"/>
            <w:vMerge/>
            <w:tcBorders>
              <w:top w:val="nil"/>
            </w:tcBorders>
          </w:tcPr>
          <w:p w:rsidR="00B104BA" w:rsidRDefault="00B104BA">
            <w:pPr>
              <w:rPr>
                <w:sz w:val="2"/>
                <w:szCs w:val="2"/>
              </w:rPr>
            </w:pPr>
          </w:p>
        </w:tc>
      </w:tr>
      <w:tr w:rsidR="00B104BA">
        <w:trPr>
          <w:trHeight w:val="266"/>
        </w:trPr>
        <w:tc>
          <w:tcPr>
            <w:tcW w:w="972" w:type="dxa"/>
            <w:vMerge/>
            <w:tcBorders>
              <w:top w:val="nil"/>
            </w:tcBorders>
          </w:tcPr>
          <w:p w:rsidR="00B104BA" w:rsidRDefault="00B104BA">
            <w:pPr>
              <w:rPr>
                <w:sz w:val="2"/>
                <w:szCs w:val="2"/>
              </w:rPr>
            </w:pPr>
          </w:p>
        </w:tc>
        <w:tc>
          <w:tcPr>
            <w:tcW w:w="5578" w:type="dxa"/>
            <w:gridSpan w:val="4"/>
            <w:tcBorders>
              <w:top w:val="nil"/>
              <w:bottom w:val="nil"/>
            </w:tcBorders>
          </w:tcPr>
          <w:p w:rsidR="00B104BA" w:rsidRDefault="00B104BA">
            <w:pPr>
              <w:pStyle w:val="TableParagraph"/>
              <w:spacing w:line="246" w:lineRule="exact"/>
              <w:rPr>
                <w:sz w:val="24"/>
              </w:rPr>
            </w:pPr>
            <w:r>
              <w:rPr>
                <w:sz w:val="24"/>
              </w:rPr>
              <w:t>синтаксические конструкции, встречается</w:t>
            </w:r>
          </w:p>
        </w:tc>
        <w:tc>
          <w:tcPr>
            <w:tcW w:w="2806" w:type="dxa"/>
            <w:vMerge/>
            <w:tcBorders>
              <w:top w:val="nil"/>
            </w:tcBorders>
          </w:tcPr>
          <w:p w:rsidR="00B104BA" w:rsidRDefault="00B104BA">
            <w:pPr>
              <w:rPr>
                <w:sz w:val="2"/>
                <w:szCs w:val="2"/>
              </w:rPr>
            </w:pPr>
          </w:p>
        </w:tc>
      </w:tr>
      <w:tr w:rsidR="00B104BA">
        <w:trPr>
          <w:trHeight w:val="417"/>
        </w:trPr>
        <w:tc>
          <w:tcPr>
            <w:tcW w:w="972" w:type="dxa"/>
            <w:vMerge/>
            <w:tcBorders>
              <w:top w:val="nil"/>
            </w:tcBorders>
          </w:tcPr>
          <w:p w:rsidR="00B104BA" w:rsidRDefault="00B104BA">
            <w:pPr>
              <w:rPr>
                <w:sz w:val="2"/>
                <w:szCs w:val="2"/>
              </w:rPr>
            </w:pPr>
          </w:p>
        </w:tc>
        <w:tc>
          <w:tcPr>
            <w:tcW w:w="5578" w:type="dxa"/>
            <w:gridSpan w:val="4"/>
            <w:tcBorders>
              <w:top w:val="nil"/>
            </w:tcBorders>
          </w:tcPr>
          <w:p w:rsidR="00B104BA" w:rsidRDefault="00B104BA">
            <w:pPr>
              <w:pStyle w:val="TableParagraph"/>
              <w:spacing w:line="266" w:lineRule="exact"/>
              <w:rPr>
                <w:sz w:val="24"/>
              </w:rPr>
            </w:pPr>
            <w:r>
              <w:rPr>
                <w:sz w:val="24"/>
              </w:rPr>
              <w:t>неправильное словоупотребление.</w:t>
            </w:r>
          </w:p>
        </w:tc>
        <w:tc>
          <w:tcPr>
            <w:tcW w:w="2806" w:type="dxa"/>
            <w:vMerge/>
            <w:tcBorders>
              <w:top w:val="nil"/>
            </w:tcBorders>
          </w:tcPr>
          <w:p w:rsidR="00B104BA" w:rsidRDefault="00B104BA">
            <w:pPr>
              <w:rPr>
                <w:sz w:val="2"/>
                <w:szCs w:val="2"/>
              </w:rPr>
            </w:pPr>
          </w:p>
        </w:tc>
      </w:tr>
      <w:tr w:rsidR="00B104BA">
        <w:trPr>
          <w:trHeight w:val="267"/>
        </w:trPr>
        <w:tc>
          <w:tcPr>
            <w:tcW w:w="972" w:type="dxa"/>
            <w:vMerge/>
            <w:tcBorders>
              <w:top w:val="nil"/>
            </w:tcBorders>
          </w:tcPr>
          <w:p w:rsidR="00B104BA" w:rsidRDefault="00B104BA">
            <w:pPr>
              <w:rPr>
                <w:sz w:val="2"/>
                <w:szCs w:val="2"/>
              </w:rPr>
            </w:pPr>
          </w:p>
        </w:tc>
        <w:tc>
          <w:tcPr>
            <w:tcW w:w="5578" w:type="dxa"/>
            <w:gridSpan w:val="4"/>
            <w:tcBorders>
              <w:bottom w:val="nil"/>
            </w:tcBorders>
          </w:tcPr>
          <w:p w:rsidR="00B104BA" w:rsidRDefault="00B104BA">
            <w:pPr>
              <w:pStyle w:val="TableParagraph"/>
              <w:spacing w:line="248" w:lineRule="exact"/>
              <w:rPr>
                <w:sz w:val="24"/>
              </w:rPr>
            </w:pPr>
            <w:r>
              <w:rPr>
                <w:sz w:val="24"/>
              </w:rPr>
              <w:t>5.Стиль работы не отличается единством, речь</w:t>
            </w:r>
          </w:p>
        </w:tc>
        <w:tc>
          <w:tcPr>
            <w:tcW w:w="2806" w:type="dxa"/>
            <w:vMerge/>
            <w:tcBorders>
              <w:top w:val="nil"/>
            </w:tcBorders>
          </w:tcPr>
          <w:p w:rsidR="00B104BA" w:rsidRDefault="00B104BA">
            <w:pPr>
              <w:rPr>
                <w:sz w:val="2"/>
                <w:szCs w:val="2"/>
              </w:rPr>
            </w:pPr>
          </w:p>
        </w:tc>
      </w:tr>
      <w:tr w:rsidR="00B104BA">
        <w:trPr>
          <w:trHeight w:val="266"/>
        </w:trPr>
        <w:tc>
          <w:tcPr>
            <w:tcW w:w="972" w:type="dxa"/>
            <w:vMerge/>
            <w:tcBorders>
              <w:top w:val="nil"/>
            </w:tcBorders>
          </w:tcPr>
          <w:p w:rsidR="00B104BA" w:rsidRDefault="00B104BA">
            <w:pPr>
              <w:rPr>
                <w:sz w:val="2"/>
                <w:szCs w:val="2"/>
              </w:rPr>
            </w:pPr>
          </w:p>
        </w:tc>
        <w:tc>
          <w:tcPr>
            <w:tcW w:w="5578" w:type="dxa"/>
            <w:gridSpan w:val="4"/>
            <w:tcBorders>
              <w:top w:val="nil"/>
              <w:bottom w:val="nil"/>
            </w:tcBorders>
          </w:tcPr>
          <w:p w:rsidR="00B104BA" w:rsidRDefault="00B104BA">
            <w:pPr>
              <w:pStyle w:val="TableParagraph"/>
              <w:spacing w:line="246" w:lineRule="exact"/>
              <w:rPr>
                <w:sz w:val="24"/>
              </w:rPr>
            </w:pPr>
            <w:r>
              <w:rPr>
                <w:sz w:val="24"/>
              </w:rPr>
              <w:t>недостаточно выразительна.</w:t>
            </w:r>
          </w:p>
        </w:tc>
        <w:tc>
          <w:tcPr>
            <w:tcW w:w="2806" w:type="dxa"/>
            <w:vMerge/>
            <w:tcBorders>
              <w:top w:val="nil"/>
            </w:tcBorders>
          </w:tcPr>
          <w:p w:rsidR="00B104BA" w:rsidRDefault="00B104BA">
            <w:pPr>
              <w:rPr>
                <w:sz w:val="2"/>
                <w:szCs w:val="2"/>
              </w:rPr>
            </w:pPr>
          </w:p>
        </w:tc>
      </w:tr>
      <w:tr w:rsidR="00B104BA">
        <w:trPr>
          <w:trHeight w:val="265"/>
        </w:trPr>
        <w:tc>
          <w:tcPr>
            <w:tcW w:w="972" w:type="dxa"/>
            <w:vMerge/>
            <w:tcBorders>
              <w:top w:val="nil"/>
            </w:tcBorders>
          </w:tcPr>
          <w:p w:rsidR="00B104BA" w:rsidRDefault="00B104BA">
            <w:pPr>
              <w:rPr>
                <w:sz w:val="2"/>
                <w:szCs w:val="2"/>
              </w:rPr>
            </w:pPr>
          </w:p>
        </w:tc>
        <w:tc>
          <w:tcPr>
            <w:tcW w:w="5578" w:type="dxa"/>
            <w:gridSpan w:val="4"/>
            <w:tcBorders>
              <w:top w:val="nil"/>
              <w:bottom w:val="nil"/>
            </w:tcBorders>
          </w:tcPr>
          <w:p w:rsidR="00B104BA" w:rsidRDefault="00B104BA">
            <w:pPr>
              <w:pStyle w:val="TableParagraph"/>
              <w:spacing w:line="246" w:lineRule="exact"/>
              <w:rPr>
                <w:sz w:val="24"/>
              </w:rPr>
            </w:pPr>
            <w:r>
              <w:rPr>
                <w:sz w:val="24"/>
              </w:rPr>
              <w:t>В целом в работе допускается не более 4 недо-</w:t>
            </w:r>
          </w:p>
        </w:tc>
        <w:tc>
          <w:tcPr>
            <w:tcW w:w="2806" w:type="dxa"/>
            <w:vMerge/>
            <w:tcBorders>
              <w:top w:val="nil"/>
            </w:tcBorders>
          </w:tcPr>
          <w:p w:rsidR="00B104BA" w:rsidRDefault="00B104BA">
            <w:pPr>
              <w:rPr>
                <w:sz w:val="2"/>
                <w:szCs w:val="2"/>
              </w:rPr>
            </w:pPr>
          </w:p>
        </w:tc>
      </w:tr>
      <w:tr w:rsidR="00B104BA">
        <w:trPr>
          <w:trHeight w:val="273"/>
        </w:trPr>
        <w:tc>
          <w:tcPr>
            <w:tcW w:w="972" w:type="dxa"/>
            <w:vMerge/>
            <w:tcBorders>
              <w:top w:val="nil"/>
            </w:tcBorders>
          </w:tcPr>
          <w:p w:rsidR="00B104BA" w:rsidRDefault="00B104BA">
            <w:pPr>
              <w:rPr>
                <w:sz w:val="2"/>
                <w:szCs w:val="2"/>
              </w:rPr>
            </w:pPr>
          </w:p>
        </w:tc>
        <w:tc>
          <w:tcPr>
            <w:tcW w:w="5578" w:type="dxa"/>
            <w:gridSpan w:val="4"/>
            <w:tcBorders>
              <w:top w:val="nil"/>
            </w:tcBorders>
          </w:tcPr>
          <w:p w:rsidR="00B104BA" w:rsidRDefault="00B104BA">
            <w:pPr>
              <w:pStyle w:val="TableParagraph"/>
              <w:spacing w:line="254" w:lineRule="exact"/>
              <w:rPr>
                <w:sz w:val="24"/>
              </w:rPr>
            </w:pPr>
            <w:r>
              <w:rPr>
                <w:sz w:val="24"/>
              </w:rPr>
              <w:t>четов всодержании и 5 речевых недочетов.</w:t>
            </w:r>
          </w:p>
        </w:tc>
        <w:tc>
          <w:tcPr>
            <w:tcW w:w="2806" w:type="dxa"/>
            <w:vMerge/>
            <w:tcBorders>
              <w:top w:val="nil"/>
            </w:tcBorders>
          </w:tcPr>
          <w:p w:rsidR="00B104BA" w:rsidRDefault="00B104BA">
            <w:pPr>
              <w:rPr>
                <w:sz w:val="2"/>
                <w:szCs w:val="2"/>
              </w:rPr>
            </w:pPr>
          </w:p>
        </w:tc>
      </w:tr>
      <w:tr w:rsidR="00B104BA">
        <w:trPr>
          <w:trHeight w:val="278"/>
        </w:trPr>
        <w:tc>
          <w:tcPr>
            <w:tcW w:w="972" w:type="dxa"/>
            <w:tcBorders>
              <w:bottom w:val="nil"/>
            </w:tcBorders>
          </w:tcPr>
          <w:p w:rsidR="00B104BA" w:rsidRDefault="00B104BA">
            <w:pPr>
              <w:pStyle w:val="TableParagraph"/>
              <w:spacing w:line="258" w:lineRule="exact"/>
              <w:rPr>
                <w:b/>
                <w:sz w:val="24"/>
              </w:rPr>
            </w:pPr>
            <w:r>
              <w:rPr>
                <w:b/>
                <w:sz w:val="24"/>
              </w:rPr>
              <w:t>«2»</w:t>
            </w:r>
          </w:p>
        </w:tc>
        <w:tc>
          <w:tcPr>
            <w:tcW w:w="5578" w:type="dxa"/>
            <w:gridSpan w:val="4"/>
            <w:tcBorders>
              <w:bottom w:val="nil"/>
            </w:tcBorders>
          </w:tcPr>
          <w:p w:rsidR="00B104BA" w:rsidRDefault="00B104BA">
            <w:pPr>
              <w:pStyle w:val="TableParagraph"/>
              <w:spacing w:line="258" w:lineRule="exact"/>
              <w:rPr>
                <w:sz w:val="24"/>
              </w:rPr>
            </w:pPr>
            <w:r>
              <w:rPr>
                <w:sz w:val="24"/>
              </w:rPr>
              <w:t>Работа не соответствует теме. Допущено много</w:t>
            </w:r>
          </w:p>
        </w:tc>
        <w:tc>
          <w:tcPr>
            <w:tcW w:w="2806" w:type="dxa"/>
            <w:tcBorders>
              <w:bottom w:val="nil"/>
            </w:tcBorders>
          </w:tcPr>
          <w:p w:rsidR="00B104BA" w:rsidRDefault="00B104BA">
            <w:pPr>
              <w:pStyle w:val="TableParagraph"/>
              <w:spacing w:line="258" w:lineRule="exact"/>
              <w:ind w:left="108"/>
              <w:rPr>
                <w:sz w:val="24"/>
              </w:rPr>
            </w:pPr>
            <w:r>
              <w:rPr>
                <w:sz w:val="24"/>
              </w:rPr>
              <w:t>Допускаются:</w:t>
            </w:r>
          </w:p>
        </w:tc>
      </w:tr>
      <w:tr w:rsidR="00B104BA">
        <w:trPr>
          <w:trHeight w:val="273"/>
        </w:trPr>
        <w:tc>
          <w:tcPr>
            <w:tcW w:w="972" w:type="dxa"/>
            <w:tcBorders>
              <w:top w:val="nil"/>
              <w:bottom w:val="nil"/>
            </w:tcBorders>
          </w:tcPr>
          <w:p w:rsidR="00B104BA" w:rsidRDefault="00B104BA">
            <w:pPr>
              <w:pStyle w:val="TableParagraph"/>
              <w:ind w:left="0"/>
              <w:rPr>
                <w:sz w:val="20"/>
              </w:rPr>
            </w:pPr>
          </w:p>
        </w:tc>
        <w:tc>
          <w:tcPr>
            <w:tcW w:w="5578" w:type="dxa"/>
            <w:gridSpan w:val="4"/>
            <w:tcBorders>
              <w:top w:val="nil"/>
              <w:bottom w:val="nil"/>
            </w:tcBorders>
          </w:tcPr>
          <w:p w:rsidR="00B104BA" w:rsidRDefault="00B104BA">
            <w:pPr>
              <w:pStyle w:val="TableParagraph"/>
              <w:spacing w:line="254" w:lineRule="exact"/>
              <w:rPr>
                <w:sz w:val="24"/>
              </w:rPr>
            </w:pPr>
            <w:r>
              <w:rPr>
                <w:sz w:val="24"/>
              </w:rPr>
              <w:t>фактических неточностей. Нарушена</w:t>
            </w:r>
          </w:p>
        </w:tc>
        <w:tc>
          <w:tcPr>
            <w:tcW w:w="2806" w:type="dxa"/>
            <w:tcBorders>
              <w:top w:val="nil"/>
              <w:bottom w:val="nil"/>
            </w:tcBorders>
          </w:tcPr>
          <w:p w:rsidR="00B104BA" w:rsidRDefault="00B104BA">
            <w:pPr>
              <w:pStyle w:val="TableParagraph"/>
              <w:spacing w:line="254" w:lineRule="exact"/>
              <w:ind w:left="108"/>
              <w:rPr>
                <w:sz w:val="24"/>
              </w:rPr>
            </w:pPr>
            <w:r>
              <w:rPr>
                <w:sz w:val="24"/>
              </w:rPr>
              <w:t>7орф. и 7 пунк. ошибок,</w:t>
            </w:r>
          </w:p>
        </w:tc>
      </w:tr>
      <w:tr w:rsidR="00B104BA">
        <w:trPr>
          <w:trHeight w:val="275"/>
        </w:trPr>
        <w:tc>
          <w:tcPr>
            <w:tcW w:w="972" w:type="dxa"/>
            <w:tcBorders>
              <w:top w:val="nil"/>
              <w:bottom w:val="nil"/>
            </w:tcBorders>
          </w:tcPr>
          <w:p w:rsidR="00B104BA" w:rsidRDefault="00B104BA">
            <w:pPr>
              <w:pStyle w:val="TableParagraph"/>
              <w:ind w:left="0"/>
              <w:rPr>
                <w:sz w:val="20"/>
              </w:rPr>
            </w:pPr>
          </w:p>
        </w:tc>
        <w:tc>
          <w:tcPr>
            <w:tcW w:w="5578" w:type="dxa"/>
            <w:gridSpan w:val="4"/>
            <w:tcBorders>
              <w:top w:val="nil"/>
              <w:bottom w:val="nil"/>
            </w:tcBorders>
          </w:tcPr>
          <w:p w:rsidR="00B104BA" w:rsidRDefault="00B104BA">
            <w:pPr>
              <w:pStyle w:val="TableParagraph"/>
              <w:spacing w:line="256" w:lineRule="exact"/>
              <w:rPr>
                <w:sz w:val="24"/>
              </w:rPr>
            </w:pPr>
            <w:r>
              <w:rPr>
                <w:sz w:val="24"/>
              </w:rPr>
              <w:t>последовательность мыслей во всех частях работы,</w:t>
            </w:r>
          </w:p>
        </w:tc>
        <w:tc>
          <w:tcPr>
            <w:tcW w:w="2806" w:type="dxa"/>
            <w:tcBorders>
              <w:top w:val="nil"/>
              <w:bottom w:val="nil"/>
            </w:tcBorders>
          </w:tcPr>
          <w:p w:rsidR="00B104BA" w:rsidRDefault="00B104BA">
            <w:pPr>
              <w:pStyle w:val="TableParagraph"/>
              <w:spacing w:line="256" w:lineRule="exact"/>
              <w:ind w:left="108"/>
              <w:rPr>
                <w:sz w:val="24"/>
              </w:rPr>
            </w:pPr>
            <w:r>
              <w:rPr>
                <w:sz w:val="24"/>
                <w:lang w:val="tt-RU"/>
              </w:rPr>
              <w:t>и</w:t>
            </w:r>
            <w:r>
              <w:rPr>
                <w:sz w:val="24"/>
              </w:rPr>
              <w:t>ли</w:t>
            </w:r>
            <w:r>
              <w:rPr>
                <w:sz w:val="24"/>
                <w:lang w:val="tt-RU"/>
              </w:rPr>
              <w:t xml:space="preserve">  </w:t>
            </w:r>
            <w:r>
              <w:rPr>
                <w:sz w:val="24"/>
              </w:rPr>
              <w:t>6 орф. и 8 пунк., или</w:t>
            </w:r>
          </w:p>
        </w:tc>
      </w:tr>
      <w:tr w:rsidR="00B104BA">
        <w:trPr>
          <w:trHeight w:val="276"/>
        </w:trPr>
        <w:tc>
          <w:tcPr>
            <w:tcW w:w="972" w:type="dxa"/>
            <w:tcBorders>
              <w:top w:val="nil"/>
              <w:bottom w:val="nil"/>
            </w:tcBorders>
          </w:tcPr>
          <w:p w:rsidR="00B104BA" w:rsidRDefault="00B104BA">
            <w:pPr>
              <w:pStyle w:val="TableParagraph"/>
              <w:ind w:left="0"/>
              <w:rPr>
                <w:sz w:val="20"/>
              </w:rPr>
            </w:pPr>
          </w:p>
        </w:tc>
        <w:tc>
          <w:tcPr>
            <w:tcW w:w="1502" w:type="dxa"/>
            <w:tcBorders>
              <w:top w:val="nil"/>
              <w:bottom w:val="nil"/>
              <w:right w:val="nil"/>
            </w:tcBorders>
          </w:tcPr>
          <w:p w:rsidR="00B104BA" w:rsidRDefault="00B104BA">
            <w:pPr>
              <w:pStyle w:val="TableParagraph"/>
              <w:spacing w:line="256" w:lineRule="exact"/>
              <w:ind w:left="6" w:right="77"/>
              <w:jc w:val="center"/>
              <w:rPr>
                <w:sz w:val="24"/>
              </w:rPr>
            </w:pPr>
            <w:r>
              <w:rPr>
                <w:sz w:val="24"/>
              </w:rPr>
              <w:t>отсутствует</w:t>
            </w:r>
          </w:p>
        </w:tc>
        <w:tc>
          <w:tcPr>
            <w:tcW w:w="732" w:type="dxa"/>
            <w:tcBorders>
              <w:top w:val="nil"/>
              <w:left w:val="nil"/>
              <w:bottom w:val="nil"/>
              <w:right w:val="nil"/>
            </w:tcBorders>
          </w:tcPr>
          <w:p w:rsidR="00B104BA" w:rsidRDefault="00B104BA">
            <w:pPr>
              <w:pStyle w:val="TableParagraph"/>
              <w:spacing w:line="256" w:lineRule="exact"/>
              <w:ind w:left="106"/>
              <w:rPr>
                <w:sz w:val="24"/>
              </w:rPr>
            </w:pPr>
            <w:r>
              <w:rPr>
                <w:sz w:val="24"/>
              </w:rPr>
              <w:t>связь</w:t>
            </w:r>
          </w:p>
        </w:tc>
        <w:tc>
          <w:tcPr>
            <w:tcW w:w="1885" w:type="dxa"/>
            <w:tcBorders>
              <w:top w:val="nil"/>
              <w:left w:val="nil"/>
              <w:bottom w:val="nil"/>
              <w:right w:val="nil"/>
            </w:tcBorders>
          </w:tcPr>
          <w:p w:rsidR="00B104BA" w:rsidRDefault="00B104BA">
            <w:pPr>
              <w:pStyle w:val="TableParagraph"/>
              <w:tabs>
                <w:tab w:val="left" w:pos="1146"/>
              </w:tabs>
              <w:spacing w:line="256" w:lineRule="exact"/>
              <w:ind w:left="197"/>
              <w:rPr>
                <w:sz w:val="24"/>
              </w:rPr>
            </w:pPr>
            <w:r>
              <w:rPr>
                <w:sz w:val="24"/>
              </w:rPr>
              <w:t>между</w:t>
            </w:r>
            <w:r>
              <w:rPr>
                <w:sz w:val="24"/>
              </w:rPr>
              <w:tab/>
              <w:t>ними,</w:t>
            </w:r>
          </w:p>
        </w:tc>
        <w:tc>
          <w:tcPr>
            <w:tcW w:w="1459" w:type="dxa"/>
            <w:tcBorders>
              <w:top w:val="nil"/>
              <w:left w:val="nil"/>
              <w:bottom w:val="nil"/>
            </w:tcBorders>
          </w:tcPr>
          <w:p w:rsidR="00B104BA" w:rsidRDefault="00B104BA">
            <w:pPr>
              <w:pStyle w:val="TableParagraph"/>
              <w:tabs>
                <w:tab w:val="left" w:pos="971"/>
              </w:tabs>
              <w:spacing w:line="256" w:lineRule="exact"/>
              <w:ind w:left="0" w:right="95"/>
              <w:jc w:val="right"/>
              <w:rPr>
                <w:sz w:val="24"/>
              </w:rPr>
            </w:pPr>
            <w:r>
              <w:rPr>
                <w:sz w:val="24"/>
              </w:rPr>
              <w:t>работа</w:t>
            </w:r>
            <w:r>
              <w:rPr>
                <w:sz w:val="24"/>
              </w:rPr>
              <w:tab/>
              <w:t>не</w:t>
            </w:r>
          </w:p>
        </w:tc>
        <w:tc>
          <w:tcPr>
            <w:tcW w:w="2806" w:type="dxa"/>
            <w:tcBorders>
              <w:top w:val="nil"/>
              <w:bottom w:val="nil"/>
            </w:tcBorders>
          </w:tcPr>
          <w:p w:rsidR="00B104BA" w:rsidRDefault="00B104BA">
            <w:pPr>
              <w:pStyle w:val="TableParagraph"/>
              <w:spacing w:line="256" w:lineRule="exact"/>
              <w:ind w:left="108"/>
              <w:rPr>
                <w:sz w:val="24"/>
              </w:rPr>
            </w:pPr>
            <w:r>
              <w:rPr>
                <w:sz w:val="24"/>
              </w:rPr>
              <w:t>5 орф. и 9 пунк., или9</w:t>
            </w:r>
          </w:p>
        </w:tc>
      </w:tr>
      <w:tr w:rsidR="00B104BA">
        <w:trPr>
          <w:trHeight w:val="274"/>
        </w:trPr>
        <w:tc>
          <w:tcPr>
            <w:tcW w:w="972" w:type="dxa"/>
            <w:tcBorders>
              <w:top w:val="nil"/>
              <w:bottom w:val="nil"/>
            </w:tcBorders>
          </w:tcPr>
          <w:p w:rsidR="00B104BA" w:rsidRDefault="00B104BA">
            <w:pPr>
              <w:pStyle w:val="TableParagraph"/>
              <w:ind w:left="0"/>
              <w:rPr>
                <w:sz w:val="20"/>
              </w:rPr>
            </w:pPr>
          </w:p>
        </w:tc>
        <w:tc>
          <w:tcPr>
            <w:tcW w:w="5578" w:type="dxa"/>
            <w:gridSpan w:val="4"/>
            <w:tcBorders>
              <w:top w:val="nil"/>
              <w:bottom w:val="nil"/>
            </w:tcBorders>
          </w:tcPr>
          <w:p w:rsidR="00B104BA" w:rsidRDefault="00895C56">
            <w:pPr>
              <w:pStyle w:val="TableParagraph"/>
              <w:spacing w:line="255" w:lineRule="exact"/>
              <w:rPr>
                <w:sz w:val="24"/>
              </w:rPr>
            </w:pPr>
            <w:r>
              <w:rPr>
                <w:sz w:val="24"/>
              </w:rPr>
              <w:t>С</w:t>
            </w:r>
            <w:r w:rsidR="00B104BA">
              <w:rPr>
                <w:sz w:val="24"/>
              </w:rPr>
              <w:t>оответствует</w:t>
            </w:r>
          </w:p>
        </w:tc>
        <w:tc>
          <w:tcPr>
            <w:tcW w:w="2806" w:type="dxa"/>
            <w:tcBorders>
              <w:top w:val="nil"/>
              <w:bottom w:val="nil"/>
            </w:tcBorders>
          </w:tcPr>
          <w:p w:rsidR="00B104BA" w:rsidRDefault="00B104BA">
            <w:pPr>
              <w:pStyle w:val="TableParagraph"/>
              <w:spacing w:line="255" w:lineRule="exact"/>
              <w:ind w:left="108"/>
              <w:rPr>
                <w:sz w:val="24"/>
              </w:rPr>
            </w:pPr>
            <w:r>
              <w:rPr>
                <w:sz w:val="24"/>
              </w:rPr>
              <w:t>пунк., или 8 орф. и 5</w:t>
            </w:r>
          </w:p>
        </w:tc>
      </w:tr>
      <w:tr w:rsidR="00B104BA">
        <w:trPr>
          <w:trHeight w:val="274"/>
        </w:trPr>
        <w:tc>
          <w:tcPr>
            <w:tcW w:w="972" w:type="dxa"/>
            <w:tcBorders>
              <w:top w:val="nil"/>
              <w:bottom w:val="nil"/>
            </w:tcBorders>
          </w:tcPr>
          <w:p w:rsidR="00B104BA" w:rsidRDefault="00B104BA">
            <w:pPr>
              <w:pStyle w:val="TableParagraph"/>
              <w:ind w:left="0"/>
              <w:rPr>
                <w:sz w:val="20"/>
              </w:rPr>
            </w:pPr>
          </w:p>
        </w:tc>
        <w:tc>
          <w:tcPr>
            <w:tcW w:w="5578" w:type="dxa"/>
            <w:gridSpan w:val="4"/>
            <w:tcBorders>
              <w:top w:val="nil"/>
              <w:bottom w:val="nil"/>
            </w:tcBorders>
          </w:tcPr>
          <w:p w:rsidR="00B104BA" w:rsidRDefault="00B104BA">
            <w:pPr>
              <w:pStyle w:val="TableParagraph"/>
              <w:spacing w:line="255" w:lineRule="exact"/>
              <w:rPr>
                <w:sz w:val="24"/>
              </w:rPr>
            </w:pPr>
            <w:r>
              <w:rPr>
                <w:sz w:val="24"/>
              </w:rPr>
              <w:t>плану. Крайне беден словарь, работа написана</w:t>
            </w:r>
          </w:p>
        </w:tc>
        <w:tc>
          <w:tcPr>
            <w:tcW w:w="2806" w:type="dxa"/>
            <w:tcBorders>
              <w:top w:val="nil"/>
              <w:bottom w:val="nil"/>
            </w:tcBorders>
          </w:tcPr>
          <w:p w:rsidR="00B104BA" w:rsidRDefault="00B104BA">
            <w:pPr>
              <w:pStyle w:val="TableParagraph"/>
              <w:spacing w:line="255" w:lineRule="exact"/>
              <w:ind w:left="108"/>
              <w:rPr>
                <w:sz w:val="24"/>
              </w:rPr>
            </w:pPr>
            <w:r>
              <w:rPr>
                <w:sz w:val="24"/>
              </w:rPr>
              <w:t>пунк.,а также 7 грамматических</w:t>
            </w:r>
          </w:p>
        </w:tc>
      </w:tr>
      <w:tr w:rsidR="00B104BA">
        <w:trPr>
          <w:trHeight w:val="275"/>
        </w:trPr>
        <w:tc>
          <w:tcPr>
            <w:tcW w:w="972" w:type="dxa"/>
            <w:tcBorders>
              <w:top w:val="nil"/>
              <w:bottom w:val="nil"/>
            </w:tcBorders>
          </w:tcPr>
          <w:p w:rsidR="00B104BA" w:rsidRDefault="00B104BA">
            <w:pPr>
              <w:pStyle w:val="TableParagraph"/>
              <w:ind w:left="0"/>
              <w:rPr>
                <w:sz w:val="20"/>
              </w:rPr>
            </w:pPr>
          </w:p>
        </w:tc>
        <w:tc>
          <w:tcPr>
            <w:tcW w:w="5578" w:type="dxa"/>
            <w:gridSpan w:val="4"/>
            <w:tcBorders>
              <w:top w:val="nil"/>
              <w:bottom w:val="nil"/>
            </w:tcBorders>
          </w:tcPr>
          <w:p w:rsidR="00B104BA" w:rsidRDefault="00B104BA">
            <w:pPr>
              <w:pStyle w:val="TableParagraph"/>
              <w:spacing w:line="256" w:lineRule="exact"/>
              <w:rPr>
                <w:sz w:val="24"/>
              </w:rPr>
            </w:pPr>
            <w:r>
              <w:rPr>
                <w:sz w:val="24"/>
              </w:rPr>
              <w:t>короткими однотипными предложениями со слабо</w:t>
            </w:r>
          </w:p>
        </w:tc>
        <w:tc>
          <w:tcPr>
            <w:tcW w:w="2806" w:type="dxa"/>
            <w:tcBorders>
              <w:top w:val="nil"/>
              <w:bottom w:val="nil"/>
            </w:tcBorders>
          </w:tcPr>
          <w:p w:rsidR="00B104BA" w:rsidRDefault="00B104BA">
            <w:pPr>
              <w:pStyle w:val="TableParagraph"/>
              <w:spacing w:line="256" w:lineRule="exact"/>
              <w:ind w:left="108"/>
              <w:rPr>
                <w:sz w:val="24"/>
              </w:rPr>
            </w:pPr>
            <w:r>
              <w:rPr>
                <w:sz w:val="24"/>
              </w:rPr>
              <w:t>ошибок</w:t>
            </w:r>
          </w:p>
        </w:tc>
      </w:tr>
      <w:tr w:rsidR="00B104BA">
        <w:trPr>
          <w:trHeight w:val="276"/>
        </w:trPr>
        <w:tc>
          <w:tcPr>
            <w:tcW w:w="972" w:type="dxa"/>
            <w:tcBorders>
              <w:top w:val="nil"/>
              <w:bottom w:val="nil"/>
            </w:tcBorders>
          </w:tcPr>
          <w:p w:rsidR="00B104BA" w:rsidRDefault="00B104BA">
            <w:pPr>
              <w:pStyle w:val="TableParagraph"/>
              <w:ind w:left="0"/>
              <w:rPr>
                <w:sz w:val="20"/>
              </w:rPr>
            </w:pPr>
          </w:p>
        </w:tc>
        <w:tc>
          <w:tcPr>
            <w:tcW w:w="5578" w:type="dxa"/>
            <w:gridSpan w:val="4"/>
            <w:tcBorders>
              <w:top w:val="nil"/>
              <w:bottom w:val="nil"/>
            </w:tcBorders>
          </w:tcPr>
          <w:p w:rsidR="00B104BA" w:rsidRDefault="00B104BA">
            <w:pPr>
              <w:pStyle w:val="TableParagraph"/>
              <w:spacing w:line="256" w:lineRule="exact"/>
              <w:rPr>
                <w:sz w:val="24"/>
              </w:rPr>
            </w:pPr>
            <w:r>
              <w:rPr>
                <w:sz w:val="24"/>
              </w:rPr>
              <w:t>выраженной связью между ними, часты случат</w:t>
            </w:r>
          </w:p>
        </w:tc>
        <w:tc>
          <w:tcPr>
            <w:tcW w:w="2806" w:type="dxa"/>
            <w:tcBorders>
              <w:top w:val="nil"/>
              <w:bottom w:val="nil"/>
            </w:tcBorders>
          </w:tcPr>
          <w:p w:rsidR="00B104BA" w:rsidRDefault="00B104BA">
            <w:pPr>
              <w:pStyle w:val="TableParagraph"/>
              <w:spacing w:line="256" w:lineRule="exact"/>
              <w:ind w:left="108"/>
              <w:rPr>
                <w:sz w:val="24"/>
              </w:rPr>
            </w:pPr>
          </w:p>
        </w:tc>
      </w:tr>
      <w:tr w:rsidR="00B104BA">
        <w:trPr>
          <w:trHeight w:val="275"/>
        </w:trPr>
        <w:tc>
          <w:tcPr>
            <w:tcW w:w="972" w:type="dxa"/>
            <w:tcBorders>
              <w:top w:val="nil"/>
              <w:bottom w:val="nil"/>
            </w:tcBorders>
          </w:tcPr>
          <w:p w:rsidR="00B104BA" w:rsidRDefault="00B104BA">
            <w:pPr>
              <w:pStyle w:val="TableParagraph"/>
              <w:ind w:left="0"/>
              <w:rPr>
                <w:sz w:val="20"/>
              </w:rPr>
            </w:pPr>
          </w:p>
        </w:tc>
        <w:tc>
          <w:tcPr>
            <w:tcW w:w="5578" w:type="dxa"/>
            <w:gridSpan w:val="4"/>
            <w:tcBorders>
              <w:top w:val="nil"/>
              <w:bottom w:val="nil"/>
            </w:tcBorders>
          </w:tcPr>
          <w:p w:rsidR="00B104BA" w:rsidRDefault="00B104BA">
            <w:pPr>
              <w:pStyle w:val="TableParagraph"/>
              <w:tabs>
                <w:tab w:val="left" w:pos="1997"/>
                <w:tab w:val="left" w:pos="4408"/>
              </w:tabs>
              <w:spacing w:line="256" w:lineRule="exact"/>
              <w:rPr>
                <w:sz w:val="24"/>
              </w:rPr>
            </w:pPr>
            <w:r>
              <w:rPr>
                <w:sz w:val="24"/>
              </w:rPr>
              <w:t>неправильного</w:t>
            </w:r>
            <w:r>
              <w:rPr>
                <w:sz w:val="24"/>
              </w:rPr>
              <w:tab/>
              <w:t>словоупотребления.</w:t>
            </w:r>
            <w:r>
              <w:rPr>
                <w:sz w:val="24"/>
              </w:rPr>
              <w:tab/>
              <w:t>Нарушено</w:t>
            </w:r>
          </w:p>
        </w:tc>
        <w:tc>
          <w:tcPr>
            <w:tcW w:w="2806" w:type="dxa"/>
            <w:tcBorders>
              <w:top w:val="nil"/>
              <w:bottom w:val="nil"/>
            </w:tcBorders>
          </w:tcPr>
          <w:p w:rsidR="00B104BA" w:rsidRDefault="00B104BA">
            <w:pPr>
              <w:pStyle w:val="TableParagraph"/>
              <w:spacing w:line="256" w:lineRule="exact"/>
              <w:ind w:left="108"/>
              <w:rPr>
                <w:sz w:val="24"/>
              </w:rPr>
            </w:pPr>
          </w:p>
        </w:tc>
      </w:tr>
      <w:tr w:rsidR="00B104BA">
        <w:trPr>
          <w:trHeight w:val="275"/>
        </w:trPr>
        <w:tc>
          <w:tcPr>
            <w:tcW w:w="972" w:type="dxa"/>
            <w:tcBorders>
              <w:top w:val="nil"/>
              <w:bottom w:val="nil"/>
            </w:tcBorders>
          </w:tcPr>
          <w:p w:rsidR="00B104BA" w:rsidRDefault="00B104BA">
            <w:pPr>
              <w:pStyle w:val="TableParagraph"/>
              <w:ind w:left="0"/>
              <w:rPr>
                <w:sz w:val="20"/>
              </w:rPr>
            </w:pPr>
          </w:p>
        </w:tc>
        <w:tc>
          <w:tcPr>
            <w:tcW w:w="5578" w:type="dxa"/>
            <w:gridSpan w:val="4"/>
            <w:tcBorders>
              <w:top w:val="nil"/>
              <w:bottom w:val="nil"/>
            </w:tcBorders>
          </w:tcPr>
          <w:p w:rsidR="00B104BA" w:rsidRDefault="00895C56">
            <w:pPr>
              <w:pStyle w:val="TableParagraph"/>
              <w:spacing w:line="256" w:lineRule="exact"/>
              <w:rPr>
                <w:sz w:val="24"/>
              </w:rPr>
            </w:pPr>
            <w:r>
              <w:rPr>
                <w:sz w:val="24"/>
              </w:rPr>
              <w:t>С</w:t>
            </w:r>
            <w:r w:rsidR="00B104BA">
              <w:rPr>
                <w:sz w:val="24"/>
              </w:rPr>
              <w:t>тилевое</w:t>
            </w:r>
          </w:p>
        </w:tc>
        <w:tc>
          <w:tcPr>
            <w:tcW w:w="2806" w:type="dxa"/>
            <w:tcBorders>
              <w:top w:val="nil"/>
              <w:bottom w:val="nil"/>
            </w:tcBorders>
          </w:tcPr>
          <w:p w:rsidR="00B104BA" w:rsidRDefault="00B104BA">
            <w:pPr>
              <w:pStyle w:val="TableParagraph"/>
              <w:spacing w:line="256" w:lineRule="exact"/>
              <w:ind w:left="108"/>
              <w:rPr>
                <w:sz w:val="24"/>
              </w:rPr>
            </w:pPr>
          </w:p>
        </w:tc>
      </w:tr>
      <w:tr w:rsidR="00B104BA">
        <w:trPr>
          <w:trHeight w:val="276"/>
        </w:trPr>
        <w:tc>
          <w:tcPr>
            <w:tcW w:w="972" w:type="dxa"/>
            <w:tcBorders>
              <w:top w:val="nil"/>
              <w:bottom w:val="nil"/>
            </w:tcBorders>
          </w:tcPr>
          <w:p w:rsidR="00B104BA" w:rsidRDefault="00B104BA">
            <w:pPr>
              <w:pStyle w:val="TableParagraph"/>
              <w:ind w:left="0"/>
              <w:rPr>
                <w:sz w:val="20"/>
              </w:rPr>
            </w:pPr>
          </w:p>
        </w:tc>
        <w:tc>
          <w:tcPr>
            <w:tcW w:w="5578" w:type="dxa"/>
            <w:gridSpan w:val="4"/>
            <w:tcBorders>
              <w:top w:val="nil"/>
              <w:bottom w:val="nil"/>
            </w:tcBorders>
          </w:tcPr>
          <w:p w:rsidR="00B104BA" w:rsidRDefault="00B104BA">
            <w:pPr>
              <w:pStyle w:val="TableParagraph"/>
              <w:spacing w:line="256" w:lineRule="exact"/>
              <w:rPr>
                <w:sz w:val="24"/>
              </w:rPr>
            </w:pPr>
            <w:r>
              <w:rPr>
                <w:sz w:val="24"/>
              </w:rPr>
              <w:t>единство текста. В целом в работе допущено 6</w:t>
            </w:r>
          </w:p>
        </w:tc>
        <w:tc>
          <w:tcPr>
            <w:tcW w:w="2806" w:type="dxa"/>
            <w:tcBorders>
              <w:top w:val="nil"/>
              <w:bottom w:val="nil"/>
            </w:tcBorders>
          </w:tcPr>
          <w:p w:rsidR="00B104BA" w:rsidRDefault="00B104BA">
            <w:pPr>
              <w:pStyle w:val="TableParagraph"/>
              <w:ind w:left="0"/>
              <w:rPr>
                <w:sz w:val="20"/>
              </w:rPr>
            </w:pPr>
          </w:p>
        </w:tc>
      </w:tr>
      <w:tr w:rsidR="00B104BA">
        <w:trPr>
          <w:trHeight w:val="281"/>
        </w:trPr>
        <w:tc>
          <w:tcPr>
            <w:tcW w:w="972" w:type="dxa"/>
            <w:tcBorders>
              <w:top w:val="nil"/>
            </w:tcBorders>
          </w:tcPr>
          <w:p w:rsidR="00B104BA" w:rsidRDefault="00B104BA">
            <w:pPr>
              <w:pStyle w:val="TableParagraph"/>
              <w:ind w:left="0"/>
              <w:rPr>
                <w:sz w:val="20"/>
              </w:rPr>
            </w:pPr>
          </w:p>
        </w:tc>
        <w:tc>
          <w:tcPr>
            <w:tcW w:w="5578" w:type="dxa"/>
            <w:gridSpan w:val="4"/>
            <w:tcBorders>
              <w:top w:val="nil"/>
            </w:tcBorders>
          </w:tcPr>
          <w:p w:rsidR="00B104BA" w:rsidRDefault="00B104BA">
            <w:pPr>
              <w:pStyle w:val="TableParagraph"/>
              <w:spacing w:line="261" w:lineRule="exact"/>
              <w:rPr>
                <w:sz w:val="24"/>
              </w:rPr>
            </w:pPr>
            <w:r>
              <w:rPr>
                <w:sz w:val="24"/>
              </w:rPr>
              <w:t>недочетов и до 7 речевых недочетов</w:t>
            </w:r>
          </w:p>
        </w:tc>
        <w:tc>
          <w:tcPr>
            <w:tcW w:w="2806" w:type="dxa"/>
            <w:tcBorders>
              <w:top w:val="nil"/>
            </w:tcBorders>
          </w:tcPr>
          <w:p w:rsidR="00B104BA" w:rsidRDefault="00B104BA">
            <w:pPr>
              <w:pStyle w:val="TableParagraph"/>
              <w:ind w:left="0"/>
              <w:rPr>
                <w:sz w:val="20"/>
              </w:rPr>
            </w:pPr>
          </w:p>
        </w:tc>
      </w:tr>
    </w:tbl>
    <w:p w:rsidR="00B104BA" w:rsidRDefault="00B104BA">
      <w:pPr>
        <w:ind w:left="657" w:right="3615"/>
        <w:rPr>
          <w:b/>
          <w:sz w:val="24"/>
        </w:rPr>
      </w:pPr>
      <w:r w:rsidRPr="00BB0D4D">
        <w:rPr>
          <w:b/>
          <w:color w:val="FF0000"/>
          <w:sz w:val="24"/>
        </w:rPr>
        <w:t xml:space="preserve">Оценивание результатов обучения по иностранному языку </w:t>
      </w:r>
      <w:r>
        <w:rPr>
          <w:b/>
          <w:sz w:val="24"/>
        </w:rPr>
        <w:t>Аудирование</w:t>
      </w:r>
    </w:p>
    <w:p w:rsidR="00B104BA" w:rsidRDefault="00B104BA">
      <w:pPr>
        <w:pStyle w:val="a3"/>
        <w:ind w:right="596"/>
      </w:pPr>
      <w:r>
        <w:rPr>
          <w:b/>
        </w:rPr>
        <w:t xml:space="preserve">«5»: </w:t>
      </w:r>
      <w:r>
        <w:t>· ставится в том случае, если коммуникативная задача решена и при этом обучающиеся полностью поняли содержание иноязычной речи, соответствующей программным требованиям для</w:t>
      </w:r>
      <w:r>
        <w:rPr>
          <w:spacing w:val="-4"/>
        </w:rPr>
        <w:t xml:space="preserve"> </w:t>
      </w:r>
      <w:r>
        <w:t>каждого</w:t>
      </w:r>
      <w:r>
        <w:rPr>
          <w:lang w:val="tt-RU"/>
        </w:rPr>
        <w:t xml:space="preserve"> </w:t>
      </w:r>
      <w:r>
        <w:t>класса.</w:t>
      </w:r>
    </w:p>
    <w:p w:rsidR="00B104BA" w:rsidRDefault="00B104BA">
      <w:pPr>
        <w:pStyle w:val="a3"/>
        <w:ind w:right="596"/>
      </w:pPr>
      <w:r>
        <w:rPr>
          <w:b/>
        </w:rPr>
        <w:t xml:space="preserve">«4»: </w:t>
      </w:r>
      <w:r>
        <w:t>· ставится в том случае, если коммуникативная задача решена и при этом обучающиеся полностью поняли содержание иноязычной речи, соответствующей программным требованиям для каждого класса, за исключением отдельных подробностей, не влияющих на понимание содержания услышанного</w:t>
      </w:r>
      <w:r>
        <w:rPr>
          <w:spacing w:val="-5"/>
        </w:rPr>
        <w:t xml:space="preserve"> </w:t>
      </w:r>
      <w:r>
        <w:t>в</w:t>
      </w:r>
      <w:r>
        <w:rPr>
          <w:lang w:val="tt-RU"/>
        </w:rPr>
        <w:t xml:space="preserve"> </w:t>
      </w:r>
      <w:r>
        <w:t>целом.</w:t>
      </w:r>
    </w:p>
    <w:p w:rsidR="00B104BA" w:rsidRDefault="00B104BA">
      <w:pPr>
        <w:pStyle w:val="a3"/>
        <w:ind w:right="593"/>
      </w:pPr>
      <w:r>
        <w:rPr>
          <w:b/>
        </w:rPr>
        <w:t xml:space="preserve">«3»: </w:t>
      </w:r>
      <w:r>
        <w:t>· ставится в том случае, если коммуникативная задача решена и при этом обучающиеся полностью поняли только основной смысл иноязычной речи, соответствующей программным требованиям для</w:t>
      </w:r>
      <w:r>
        <w:rPr>
          <w:spacing w:val="-5"/>
        </w:rPr>
        <w:t xml:space="preserve"> </w:t>
      </w:r>
      <w:r>
        <w:t>каждого</w:t>
      </w:r>
      <w:r>
        <w:rPr>
          <w:lang w:val="tt-RU"/>
        </w:rPr>
        <w:t xml:space="preserve"> </w:t>
      </w:r>
      <w:r>
        <w:t>класса.</w:t>
      </w:r>
    </w:p>
    <w:p w:rsidR="00B104BA" w:rsidRDefault="00B104BA">
      <w:pPr>
        <w:pStyle w:val="a3"/>
        <w:ind w:right="594"/>
      </w:pPr>
      <w:r>
        <w:rPr>
          <w:b/>
        </w:rPr>
        <w:t xml:space="preserve">«2»: </w:t>
      </w:r>
      <w:r>
        <w:t>· ставится в том случае, если обучающиеся не поняли смысла иноязычной речи, соответствующей программным требованиям для каждого</w:t>
      </w:r>
      <w:r>
        <w:rPr>
          <w:lang w:val="tt-RU"/>
        </w:rPr>
        <w:t xml:space="preserve"> </w:t>
      </w:r>
      <w:r>
        <w:t>класса.</w:t>
      </w:r>
    </w:p>
    <w:p w:rsidR="00B104BA" w:rsidRDefault="00B104BA">
      <w:pPr>
        <w:pStyle w:val="1"/>
        <w:spacing w:before="0"/>
        <w:ind w:left="657"/>
        <w:jc w:val="both"/>
      </w:pPr>
      <w:r>
        <w:t>Говорение</w:t>
      </w:r>
    </w:p>
    <w:p w:rsidR="00B104BA" w:rsidRDefault="00B104BA">
      <w:pPr>
        <w:pStyle w:val="a3"/>
        <w:ind w:right="591"/>
      </w:pPr>
      <w:r>
        <w:rPr>
          <w:b/>
        </w:rPr>
        <w:t xml:space="preserve">«5»: </w:t>
      </w:r>
      <w:r>
        <w:t>· ставится в том случае, если общение осуществилось, высказывания обучающихся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w:t>
      </w:r>
      <w:r>
        <w:rPr>
          <w:lang w:val="tt-RU"/>
        </w:rPr>
        <w:t xml:space="preserve"> </w:t>
      </w:r>
      <w:r>
        <w:t>класса.</w:t>
      </w:r>
    </w:p>
    <w:p w:rsidR="00B104BA" w:rsidRDefault="00B104BA">
      <w:pPr>
        <w:pStyle w:val="a3"/>
        <w:ind w:right="591"/>
      </w:pPr>
      <w:r>
        <w:rPr>
          <w:b/>
        </w:rPr>
        <w:t xml:space="preserve">«4»: </w:t>
      </w:r>
      <w:r>
        <w:t>· ставится в том случае, если общение осуществилось, высказывания обучающихся соответствовали поставленной коммуникативной задаче и при этом обучающиесявыразилисвоимыслинаиностранномязыкеснезначительнымотклонениями от языковых норм, а в остальном их устная речь соответствовала нормам иностранного языка в пределах программных требований для данного</w:t>
      </w:r>
      <w:r>
        <w:rPr>
          <w:lang w:val="tt-RU"/>
        </w:rPr>
        <w:t xml:space="preserve"> </w:t>
      </w:r>
      <w:r>
        <w:t>класса.</w:t>
      </w:r>
    </w:p>
    <w:p w:rsidR="00B104BA" w:rsidRDefault="00B104BA">
      <w:pPr>
        <w:pStyle w:val="a3"/>
        <w:ind w:right="591"/>
      </w:pPr>
      <w:r>
        <w:rPr>
          <w:b/>
        </w:rPr>
        <w:t xml:space="preserve">3»: </w:t>
      </w:r>
      <w:r>
        <w:t>· ставится в том случае, если общение осуществилось, высказывания обучающихся соответствовали поставленной коммуникативной задаче и при этом обучающиеся выразили свои мысли на иностранном языке с отклонениями от языковых норм, не мешающими, однако, понять содержание</w:t>
      </w:r>
      <w:r>
        <w:rPr>
          <w:lang w:val="tt-RU"/>
        </w:rPr>
        <w:t xml:space="preserve"> </w:t>
      </w:r>
      <w:r>
        <w:t>сказанного.</w:t>
      </w:r>
    </w:p>
    <w:p w:rsidR="00B104BA" w:rsidRDefault="00B104BA">
      <w:pPr>
        <w:sectPr w:rsidR="00B104BA">
          <w:pgSz w:w="11910" w:h="16840"/>
          <w:pgMar w:top="1120" w:right="540" w:bottom="960" w:left="620" w:header="0" w:footer="683" w:gutter="0"/>
          <w:cols w:space="720"/>
        </w:sectPr>
      </w:pPr>
    </w:p>
    <w:p w:rsidR="00B104BA" w:rsidRDefault="00B104BA">
      <w:pPr>
        <w:pStyle w:val="a3"/>
        <w:spacing w:before="71"/>
        <w:ind w:right="589"/>
      </w:pPr>
      <w:r>
        <w:rPr>
          <w:b/>
        </w:rPr>
        <w:lastRenderedPageBreak/>
        <w:t xml:space="preserve">«2»: </w:t>
      </w:r>
      <w:r>
        <w:t>· ставится в том случае, если общение не осуществилось или высказывания обучающихся не соответствовали поставленной коммуникативной задаче, обучающиеся слабо усвоили пройденный материал и выразили свои мысли на иностранном языке с такими отклонениями от языковых норм, которые не позволяют понять содержание большей части</w:t>
      </w:r>
      <w:r>
        <w:rPr>
          <w:lang w:val="tt-RU"/>
        </w:rPr>
        <w:t xml:space="preserve"> </w:t>
      </w:r>
      <w:r>
        <w:t>сказанного.</w:t>
      </w:r>
    </w:p>
    <w:p w:rsidR="00B104BA" w:rsidRDefault="00B104BA" w:rsidP="00A30FC8">
      <w:pPr>
        <w:pStyle w:val="1"/>
        <w:ind w:left="657"/>
      </w:pPr>
      <w:r>
        <w:t>Чтение</w:t>
      </w:r>
    </w:p>
    <w:p w:rsidR="00B104BA" w:rsidRDefault="00B104BA" w:rsidP="00A30FC8">
      <w:pPr>
        <w:pStyle w:val="a3"/>
        <w:ind w:right="596"/>
        <w:jc w:val="left"/>
      </w:pPr>
      <w:r>
        <w:rPr>
          <w:b/>
        </w:rPr>
        <w:t xml:space="preserve">«5»: </w:t>
      </w:r>
      <w:r>
        <w:t>· ставится в том случае, если коммуникативная задача решена и при этом обучающиеся полностью поняли и осмыслили содержание прочитанного иноязычного текста в объѐме, предусмотренном заданием, чтение обучающихся соответствовало программным требованиям для</w:t>
      </w:r>
      <w:r>
        <w:rPr>
          <w:spacing w:val="-4"/>
        </w:rPr>
        <w:t xml:space="preserve"> </w:t>
      </w:r>
      <w:r>
        <w:t>данного</w:t>
      </w:r>
      <w:r>
        <w:rPr>
          <w:lang w:val="tt-RU"/>
        </w:rPr>
        <w:t xml:space="preserve"> </w:t>
      </w:r>
      <w:r>
        <w:t>класса.</w:t>
      </w:r>
    </w:p>
    <w:p w:rsidR="00B104BA" w:rsidRPr="00A336AC" w:rsidRDefault="00B104BA" w:rsidP="00A336AC">
      <w:pPr>
        <w:pStyle w:val="a3"/>
        <w:tabs>
          <w:tab w:val="left" w:pos="5090"/>
          <w:tab w:val="left" w:pos="6756"/>
          <w:tab w:val="left" w:pos="9164"/>
        </w:tabs>
        <w:ind w:right="591"/>
        <w:jc w:val="left"/>
        <w:rPr>
          <w:lang w:val="tt-RU"/>
        </w:rPr>
      </w:pPr>
      <w:r>
        <w:rPr>
          <w:b/>
        </w:rPr>
        <w:t>«4»</w:t>
      </w:r>
      <w:r>
        <w:t>ставиться в</w:t>
      </w:r>
      <w:r>
        <w:rPr>
          <w:lang w:val="tt-RU"/>
        </w:rPr>
        <w:t xml:space="preserve"> </w:t>
      </w:r>
      <w:r>
        <w:t>том</w:t>
      </w:r>
      <w:r>
        <w:rPr>
          <w:lang w:val="tt-RU"/>
        </w:rPr>
        <w:t xml:space="preserve"> </w:t>
      </w:r>
      <w:r>
        <w:t>случае,</w:t>
      </w:r>
      <w:r>
        <w:rPr>
          <w:lang w:val="tt-RU"/>
        </w:rPr>
        <w:t xml:space="preserve"> </w:t>
      </w:r>
      <w:r>
        <w:t>если</w:t>
      </w:r>
      <w:r>
        <w:rPr>
          <w:lang w:val="tt-RU"/>
        </w:rPr>
        <w:t xml:space="preserve"> </w:t>
      </w:r>
      <w:r>
        <w:t>коммуникативная</w:t>
      </w:r>
      <w:r>
        <w:rPr>
          <w:lang w:val="tt-RU"/>
        </w:rPr>
        <w:t xml:space="preserve"> </w:t>
      </w:r>
      <w:r>
        <w:t>задача</w:t>
      </w:r>
      <w:r>
        <w:rPr>
          <w:lang w:val="tt-RU"/>
        </w:rPr>
        <w:t xml:space="preserve"> </w:t>
      </w:r>
      <w:r>
        <w:t>решена</w:t>
      </w:r>
      <w:r>
        <w:rPr>
          <w:lang w:val="tt-RU"/>
        </w:rPr>
        <w:t xml:space="preserve"> </w:t>
      </w:r>
      <w:r>
        <w:t>и</w:t>
      </w:r>
      <w:r>
        <w:rPr>
          <w:lang w:val="tt-RU"/>
        </w:rPr>
        <w:t xml:space="preserve"> </w:t>
      </w:r>
      <w:r>
        <w:t>при</w:t>
      </w:r>
      <w:r>
        <w:rPr>
          <w:lang w:val="tt-RU"/>
        </w:rPr>
        <w:t xml:space="preserve"> </w:t>
      </w:r>
      <w:r>
        <w:t>этом</w:t>
      </w:r>
      <w:r>
        <w:rPr>
          <w:lang w:val="tt-RU"/>
        </w:rPr>
        <w:t xml:space="preserve"> </w:t>
      </w:r>
      <w:r>
        <w:t>обучающиеся</w:t>
      </w:r>
      <w:r>
        <w:rPr>
          <w:lang w:val="tt-RU"/>
        </w:rPr>
        <w:t xml:space="preserve"> </w:t>
      </w:r>
      <w:r>
        <w:t>полностью</w:t>
      </w:r>
      <w:r>
        <w:rPr>
          <w:lang w:val="tt-RU"/>
        </w:rPr>
        <w:t xml:space="preserve"> </w:t>
      </w:r>
      <w:r>
        <w:t>поняли</w:t>
      </w:r>
      <w:r>
        <w:rPr>
          <w:lang w:val="tt-RU"/>
        </w:rPr>
        <w:t xml:space="preserve"> </w:t>
      </w:r>
      <w:r>
        <w:t>и</w:t>
      </w:r>
      <w:r>
        <w:rPr>
          <w:lang w:val="tt-RU"/>
        </w:rPr>
        <w:t xml:space="preserve"> </w:t>
      </w:r>
      <w:r>
        <w:t>осм</w:t>
      </w:r>
      <w:r>
        <w:rPr>
          <w:spacing w:val="-1"/>
        </w:rPr>
        <w:t>ысл</w:t>
      </w:r>
      <w:r>
        <w:rPr>
          <w:spacing w:val="-1"/>
          <w:lang w:val="tt-RU"/>
        </w:rPr>
        <w:t xml:space="preserve">и  </w:t>
      </w:r>
      <w:r>
        <w:rPr>
          <w:spacing w:val="-1"/>
        </w:rPr>
        <w:t>или</w:t>
      </w:r>
      <w:r>
        <w:rPr>
          <w:spacing w:val="-1"/>
          <w:lang w:val="tt-RU"/>
        </w:rPr>
        <w:t xml:space="preserve"> </w:t>
      </w:r>
      <w:r>
        <w:rPr>
          <w:spacing w:val="-1"/>
        </w:rPr>
        <w:t>содержание</w:t>
      </w:r>
      <w:r>
        <w:rPr>
          <w:spacing w:val="-1"/>
          <w:lang w:val="tt-RU"/>
        </w:rPr>
        <w:t xml:space="preserve"> </w:t>
      </w:r>
      <w:r>
        <w:rPr>
          <w:spacing w:val="-1"/>
        </w:rPr>
        <w:t>прочитанного</w:t>
      </w:r>
      <w:r>
        <w:rPr>
          <w:spacing w:val="-1"/>
          <w:lang w:val="tt-RU"/>
        </w:rPr>
        <w:t xml:space="preserve"> </w:t>
      </w:r>
      <w:r>
        <w:rPr>
          <w:lang w:val="tt-RU"/>
        </w:rPr>
        <w:t>и</w:t>
      </w:r>
      <w:r>
        <w:t>ноязычного</w:t>
      </w:r>
      <w:r>
        <w:rPr>
          <w:lang w:val="tt-RU"/>
        </w:rPr>
        <w:t xml:space="preserve"> </w:t>
      </w:r>
      <w:r>
        <w:t>текста</w:t>
      </w:r>
      <w:r>
        <w:rPr>
          <w:lang w:val="tt-RU"/>
        </w:rPr>
        <w:t xml:space="preserve"> </w:t>
      </w:r>
      <w:r>
        <w:t>за</w:t>
      </w:r>
      <w:r>
        <w:rPr>
          <w:lang w:val="tt-RU"/>
        </w:rPr>
        <w:t xml:space="preserve"> </w:t>
      </w:r>
      <w:r>
        <w:t>исключением</w:t>
      </w:r>
      <w:r>
        <w:rPr>
          <w:lang w:val="tt-RU"/>
        </w:rPr>
        <w:t xml:space="preserve"> </w:t>
      </w:r>
      <w:r>
        <w:t>деталей</w:t>
      </w:r>
      <w:r>
        <w:rPr>
          <w:lang w:val="tt-RU"/>
        </w:rPr>
        <w:t xml:space="preserve"> </w:t>
      </w:r>
      <w:r>
        <w:t>и</w:t>
      </w:r>
      <w:r>
        <w:rPr>
          <w:lang w:val="tt-RU"/>
        </w:rPr>
        <w:t xml:space="preserve"> </w:t>
      </w:r>
      <w:r>
        <w:t>частностей,</w:t>
      </w:r>
      <w:r>
        <w:rPr>
          <w:lang w:val="tt-RU"/>
        </w:rPr>
        <w:t xml:space="preserve"> </w:t>
      </w:r>
      <w:r>
        <w:t>не</w:t>
      </w:r>
      <w:r>
        <w:rPr>
          <w:lang w:val="tt-RU"/>
        </w:rPr>
        <w:t xml:space="preserve"> </w:t>
      </w:r>
      <w:r>
        <w:t>влияющих</w:t>
      </w:r>
      <w:r>
        <w:rPr>
          <w:lang w:val="tt-RU"/>
        </w:rPr>
        <w:t xml:space="preserve"> </w:t>
      </w:r>
      <w:r>
        <w:rPr>
          <w:spacing w:val="-1"/>
        </w:rPr>
        <w:t>напо</w:t>
      </w:r>
      <w:r>
        <w:rPr>
          <w:spacing w:val="-1"/>
          <w:lang w:val="tt-RU"/>
        </w:rPr>
        <w:t>м</w:t>
      </w:r>
      <w:r>
        <w:rPr>
          <w:spacing w:val="-1"/>
        </w:rPr>
        <w:t>и</w:t>
      </w:r>
      <w:r>
        <w:rPr>
          <w:spacing w:val="-1"/>
          <w:lang w:val="tt-RU"/>
        </w:rPr>
        <w:t>н</w:t>
      </w:r>
      <w:r>
        <w:rPr>
          <w:spacing w:val="-1"/>
        </w:rPr>
        <w:t xml:space="preserve">ание </w:t>
      </w:r>
      <w:r>
        <w:t>этого</w:t>
      </w:r>
      <w:r>
        <w:rPr>
          <w:lang w:val="tt-RU"/>
        </w:rPr>
        <w:t xml:space="preserve"> </w:t>
      </w:r>
      <w:r>
        <w:t>текста,</w:t>
      </w:r>
      <w:r>
        <w:rPr>
          <w:lang w:val="tt-RU"/>
        </w:rPr>
        <w:t xml:space="preserve"> </w:t>
      </w:r>
      <w:r>
        <w:t>в</w:t>
      </w:r>
      <w:r>
        <w:rPr>
          <w:lang w:val="tt-RU"/>
        </w:rPr>
        <w:t xml:space="preserve"> </w:t>
      </w:r>
      <w:r>
        <w:t>объѐме,</w:t>
      </w:r>
      <w:r>
        <w:rPr>
          <w:lang w:val="tt-RU"/>
        </w:rPr>
        <w:t xml:space="preserve">  </w:t>
      </w:r>
      <w:r>
        <w:t>предусмотренном</w:t>
      </w:r>
      <w:r>
        <w:rPr>
          <w:lang w:val="tt-RU"/>
        </w:rPr>
        <w:t xml:space="preserve"> </w:t>
      </w:r>
      <w:r>
        <w:t>заданием,</w:t>
      </w:r>
      <w:r>
        <w:rPr>
          <w:lang w:val="tt-RU"/>
        </w:rPr>
        <w:t xml:space="preserve"> </w:t>
      </w:r>
      <w:r>
        <w:t>чтение</w:t>
      </w:r>
      <w:r>
        <w:rPr>
          <w:lang w:val="tt-RU"/>
        </w:rPr>
        <w:t xml:space="preserve"> </w:t>
      </w:r>
      <w:r>
        <w:t>обучающихся</w:t>
      </w:r>
      <w:r>
        <w:rPr>
          <w:lang w:val="tt-RU"/>
        </w:rPr>
        <w:t xml:space="preserve"> </w:t>
      </w:r>
      <w:r>
        <w:t>соответствовало</w:t>
      </w:r>
      <w:r>
        <w:rPr>
          <w:lang w:val="tt-RU"/>
        </w:rPr>
        <w:t xml:space="preserve"> </w:t>
      </w:r>
      <w:r>
        <w:t>программным</w:t>
      </w:r>
      <w:r>
        <w:rPr>
          <w:lang w:val="tt-RU"/>
        </w:rPr>
        <w:t xml:space="preserve"> </w:t>
      </w:r>
      <w:r>
        <w:t>требованиям</w:t>
      </w:r>
      <w:r>
        <w:rPr>
          <w:lang w:val="tt-RU"/>
        </w:rPr>
        <w:t xml:space="preserve"> </w:t>
      </w:r>
      <w:r>
        <w:t>для</w:t>
      </w:r>
      <w:r>
        <w:rPr>
          <w:lang w:val="tt-RU"/>
        </w:rPr>
        <w:t xml:space="preserve"> </w:t>
      </w:r>
      <w:r>
        <w:t>данного</w:t>
      </w:r>
      <w:r>
        <w:rPr>
          <w:lang w:val="tt-RU"/>
        </w:rPr>
        <w:t xml:space="preserve"> </w:t>
      </w:r>
      <w:r>
        <w:t>класса.</w:t>
      </w:r>
    </w:p>
    <w:p w:rsidR="00B104BA" w:rsidRPr="00A336AC" w:rsidRDefault="00B104BA" w:rsidP="00A336AC">
      <w:pPr>
        <w:pStyle w:val="a3"/>
        <w:ind w:right="596"/>
        <w:rPr>
          <w:lang w:val="tt-RU"/>
        </w:rPr>
      </w:pPr>
      <w:r>
        <w:rPr>
          <w:b/>
        </w:rPr>
        <w:t xml:space="preserve">«3»: </w:t>
      </w:r>
      <w:r>
        <w:t>· ставится в том случае, если коммуникативная задача решена и при этом обучающиеся поняли, осмыслили главную идею прочитанного иноязычного текста в объѐме,</w:t>
      </w:r>
      <w:r>
        <w:rPr>
          <w:lang w:val="tt-RU"/>
        </w:rPr>
        <w:t xml:space="preserve">  </w:t>
      </w:r>
      <w:r>
        <w:t>предусмотренном заданием, чтение обучающихся в основном соответствует программным требованиям для данного</w:t>
      </w:r>
      <w:r>
        <w:rPr>
          <w:lang w:val="tt-RU"/>
        </w:rPr>
        <w:t xml:space="preserve"> </w:t>
      </w:r>
      <w:r>
        <w:t>класса.</w:t>
      </w:r>
    </w:p>
    <w:p w:rsidR="00B104BA" w:rsidRDefault="00B104BA">
      <w:pPr>
        <w:pStyle w:val="a3"/>
        <w:ind w:right="591"/>
      </w:pPr>
      <w:r>
        <w:rPr>
          <w:b/>
        </w:rPr>
        <w:t xml:space="preserve">«2»: </w:t>
      </w:r>
      <w:r>
        <w:t>· ставится в том случае, если коммуникативная задача не решена,</w:t>
      </w:r>
      <w:r>
        <w:rPr>
          <w:lang w:val="tt-RU"/>
        </w:rPr>
        <w:t xml:space="preserve"> </w:t>
      </w:r>
      <w:r>
        <w:t>обучающиеся не поняли прочитанного иноязычного текста в объѐме, предусмотренном заданием, чтение обучающихся соответствовало программным требованиям для данного класса.</w:t>
      </w:r>
    </w:p>
    <w:p w:rsidR="00B104BA" w:rsidRPr="00A336AC" w:rsidRDefault="00B104BA">
      <w:pPr>
        <w:pStyle w:val="a3"/>
        <w:jc w:val="left"/>
        <w:rPr>
          <w:i/>
        </w:rPr>
      </w:pPr>
      <w:r w:rsidRPr="00A336AC">
        <w:rPr>
          <w:i/>
        </w:rPr>
        <w:t>Оценка диктантов</w:t>
      </w:r>
    </w:p>
    <w:p w:rsidR="00B104BA" w:rsidRDefault="00B104BA" w:rsidP="00A336AC">
      <w:pPr>
        <w:pStyle w:val="a3"/>
        <w:ind w:right="589"/>
      </w:pPr>
      <w:r>
        <w:rPr>
          <w:lang w:val="tt-RU"/>
        </w:rPr>
        <w:t xml:space="preserve">  </w:t>
      </w:r>
      <w:r>
        <w:t>Контрольный словарный диктант проверяет усвоение слов с непроверяемыми и труднопроверяемыми орфограммами. При оценке контрольного словарного диктанта рекомендуется руководствоваться следующим:</w:t>
      </w:r>
    </w:p>
    <w:p w:rsidR="00B104BA" w:rsidRDefault="00B104BA">
      <w:pPr>
        <w:pStyle w:val="a3"/>
        <w:ind w:left="1396"/>
        <w:jc w:val="left"/>
      </w:pPr>
      <w:r>
        <w:t>Оценка «5» ставится за диктант, в котором нет ошибок.</w:t>
      </w:r>
    </w:p>
    <w:p w:rsidR="00B104BA" w:rsidRDefault="00B104BA">
      <w:pPr>
        <w:pStyle w:val="a3"/>
        <w:ind w:left="1396" w:right="1681"/>
        <w:jc w:val="left"/>
      </w:pPr>
      <w:r>
        <w:t>Оценка «4» ставится за диктант, в котором ученик допустил 1—2 ошибки. Оценка «3» ставится за диктант, в котором допущено 3—4 ошибки.</w:t>
      </w:r>
    </w:p>
    <w:p w:rsidR="00B104BA" w:rsidRDefault="00B104BA">
      <w:pPr>
        <w:pStyle w:val="a3"/>
        <w:ind w:left="1396"/>
        <w:jc w:val="left"/>
      </w:pPr>
      <w:r>
        <w:t>Оценка «2» ставится за диктант, в котором допущено до 7 ошибок.</w:t>
      </w:r>
    </w:p>
    <w:p w:rsidR="00B104BA" w:rsidRDefault="00B104BA">
      <w:pPr>
        <w:pStyle w:val="a3"/>
        <w:jc w:val="left"/>
      </w:pPr>
      <w:r>
        <w:t>Критерии оценивания тестовых работ</w:t>
      </w:r>
    </w:p>
    <w:p w:rsidR="00B104BA" w:rsidRDefault="00B104BA" w:rsidP="00A336AC">
      <w:pPr>
        <w:pStyle w:val="a3"/>
        <w:ind w:right="595"/>
      </w:pPr>
      <w:r>
        <w:rPr>
          <w:lang w:val="tt-RU"/>
        </w:rPr>
        <w:t xml:space="preserve">   </w:t>
      </w:r>
      <w:r>
        <w:t>Среди тестовых заданий на лексику и грамматику представлены закрытые, полуоткрытые и открытые тесты. В закрытых тестах учащимся предлагается вставить пропущенное слово (словосочетание или часть предложения) из предложенного в уже заданной форме. В полуоткрытом тесте учащимся предстоит выбрать слово и подставить его в нужную грамматическую форму. В открытом тесте учащимся предлагается самим догадаться и вставить по смыслу пропущенное слово. Таким образом, в зависимости от сложности предложенного задания на уроке осуществляется принцип дифференциации и индивидуализации.</w:t>
      </w:r>
    </w:p>
    <w:p w:rsidR="00B104BA" w:rsidRDefault="00B104BA">
      <w:pPr>
        <w:pStyle w:val="a3"/>
        <w:spacing w:after="9"/>
        <w:ind w:right="588"/>
        <w:jc w:val="left"/>
      </w:pPr>
      <w:r>
        <w:t xml:space="preserve">Также допускается за письменные работы (контрольные работы, самостоятельные работы, словарные диктанты, тесты) вычислять отметку исходя из процента правильных ответов: </w:t>
      </w:r>
      <w:r>
        <w:rPr>
          <w:u w:val="single"/>
        </w:rPr>
        <w:t>Для учащихся 5-7 классов</w:t>
      </w:r>
    </w:p>
    <w:tbl>
      <w:tblPr>
        <w:tblW w:w="0" w:type="auto"/>
        <w:tblInd w:w="6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93"/>
        <w:gridCol w:w="2689"/>
        <w:gridCol w:w="3337"/>
        <w:gridCol w:w="2069"/>
      </w:tblGrid>
      <w:tr w:rsidR="00B104BA">
        <w:trPr>
          <w:trHeight w:val="556"/>
        </w:trPr>
        <w:tc>
          <w:tcPr>
            <w:tcW w:w="1493" w:type="dxa"/>
          </w:tcPr>
          <w:p w:rsidR="00B104BA" w:rsidRDefault="00B104BA">
            <w:pPr>
              <w:pStyle w:val="TableParagraph"/>
              <w:spacing w:before="133"/>
              <w:ind w:left="186"/>
              <w:rPr>
                <w:sz w:val="24"/>
              </w:rPr>
            </w:pPr>
            <w:r>
              <w:rPr>
                <w:sz w:val="24"/>
              </w:rPr>
              <w:t>Виды работ</w:t>
            </w:r>
          </w:p>
        </w:tc>
        <w:tc>
          <w:tcPr>
            <w:tcW w:w="2689" w:type="dxa"/>
          </w:tcPr>
          <w:p w:rsidR="00B104BA" w:rsidRDefault="00B104BA">
            <w:pPr>
              <w:pStyle w:val="TableParagraph"/>
              <w:spacing w:before="133"/>
              <w:ind w:left="186"/>
              <w:rPr>
                <w:sz w:val="24"/>
              </w:rPr>
            </w:pPr>
            <w:r>
              <w:rPr>
                <w:sz w:val="24"/>
              </w:rPr>
              <w:t>Контрольные работы</w:t>
            </w:r>
          </w:p>
        </w:tc>
        <w:tc>
          <w:tcPr>
            <w:tcW w:w="3337" w:type="dxa"/>
          </w:tcPr>
          <w:p w:rsidR="00B104BA" w:rsidRDefault="00B104BA">
            <w:pPr>
              <w:pStyle w:val="TableParagraph"/>
              <w:tabs>
                <w:tab w:val="left" w:pos="2529"/>
              </w:tabs>
              <w:spacing w:line="273" w:lineRule="exact"/>
              <w:ind w:left="186"/>
              <w:rPr>
                <w:sz w:val="24"/>
              </w:rPr>
            </w:pPr>
            <w:r>
              <w:rPr>
                <w:sz w:val="24"/>
              </w:rPr>
              <w:t>Самостоятельные</w:t>
            </w:r>
            <w:r>
              <w:rPr>
                <w:sz w:val="24"/>
              </w:rPr>
              <w:tab/>
              <w:t>работы,</w:t>
            </w:r>
          </w:p>
          <w:p w:rsidR="00B104BA" w:rsidRDefault="00B104BA">
            <w:pPr>
              <w:pStyle w:val="TableParagraph"/>
              <w:spacing w:line="264" w:lineRule="exact"/>
              <w:ind w:left="8"/>
              <w:rPr>
                <w:sz w:val="24"/>
              </w:rPr>
            </w:pPr>
            <w:r>
              <w:rPr>
                <w:sz w:val="24"/>
              </w:rPr>
              <w:t>словарные диктанты</w:t>
            </w:r>
          </w:p>
        </w:tc>
        <w:tc>
          <w:tcPr>
            <w:tcW w:w="2069" w:type="dxa"/>
          </w:tcPr>
          <w:p w:rsidR="00B104BA" w:rsidRDefault="00B104BA">
            <w:pPr>
              <w:pStyle w:val="TableParagraph"/>
              <w:spacing w:before="133"/>
              <w:ind w:left="186"/>
              <w:rPr>
                <w:sz w:val="24"/>
              </w:rPr>
            </w:pPr>
            <w:r>
              <w:rPr>
                <w:sz w:val="24"/>
              </w:rPr>
              <w:t>Тесты</w:t>
            </w:r>
          </w:p>
        </w:tc>
      </w:tr>
      <w:tr w:rsidR="00B104BA">
        <w:trPr>
          <w:trHeight w:val="393"/>
        </w:trPr>
        <w:tc>
          <w:tcPr>
            <w:tcW w:w="1493" w:type="dxa"/>
          </w:tcPr>
          <w:p w:rsidR="00B104BA" w:rsidRDefault="00B104BA">
            <w:pPr>
              <w:pStyle w:val="TableParagraph"/>
              <w:spacing w:before="109" w:line="264" w:lineRule="exact"/>
              <w:ind w:left="186"/>
              <w:rPr>
                <w:sz w:val="24"/>
              </w:rPr>
            </w:pPr>
            <w:r>
              <w:rPr>
                <w:sz w:val="24"/>
              </w:rPr>
              <w:t>оценка «2»</w:t>
            </w:r>
          </w:p>
        </w:tc>
        <w:tc>
          <w:tcPr>
            <w:tcW w:w="2689" w:type="dxa"/>
          </w:tcPr>
          <w:p w:rsidR="00B104BA" w:rsidRDefault="00B104BA">
            <w:pPr>
              <w:pStyle w:val="TableParagraph"/>
              <w:spacing w:before="109" w:line="264" w:lineRule="exact"/>
              <w:ind w:left="186"/>
              <w:rPr>
                <w:sz w:val="24"/>
              </w:rPr>
            </w:pPr>
            <w:r>
              <w:rPr>
                <w:sz w:val="24"/>
              </w:rPr>
              <w:t>менее 49%</w:t>
            </w:r>
          </w:p>
        </w:tc>
        <w:tc>
          <w:tcPr>
            <w:tcW w:w="3337" w:type="dxa"/>
          </w:tcPr>
          <w:p w:rsidR="00B104BA" w:rsidRDefault="00B104BA">
            <w:pPr>
              <w:pStyle w:val="TableParagraph"/>
              <w:spacing w:before="109" w:line="264" w:lineRule="exact"/>
              <w:ind w:left="186"/>
              <w:rPr>
                <w:sz w:val="24"/>
              </w:rPr>
            </w:pPr>
            <w:r>
              <w:rPr>
                <w:sz w:val="24"/>
              </w:rPr>
              <w:t>менее 49%</w:t>
            </w:r>
          </w:p>
        </w:tc>
        <w:tc>
          <w:tcPr>
            <w:tcW w:w="2069" w:type="dxa"/>
          </w:tcPr>
          <w:p w:rsidR="00B104BA" w:rsidRDefault="00B104BA">
            <w:pPr>
              <w:pStyle w:val="TableParagraph"/>
              <w:spacing w:before="109" w:line="264" w:lineRule="exact"/>
              <w:ind w:left="186"/>
              <w:rPr>
                <w:sz w:val="24"/>
              </w:rPr>
            </w:pPr>
            <w:r>
              <w:rPr>
                <w:sz w:val="24"/>
              </w:rPr>
              <w:t>менее 49%</w:t>
            </w:r>
          </w:p>
        </w:tc>
      </w:tr>
      <w:tr w:rsidR="00B104BA">
        <w:trPr>
          <w:trHeight w:val="273"/>
        </w:trPr>
        <w:tc>
          <w:tcPr>
            <w:tcW w:w="1493" w:type="dxa"/>
          </w:tcPr>
          <w:p w:rsidR="00B104BA" w:rsidRDefault="00B104BA">
            <w:pPr>
              <w:pStyle w:val="TableParagraph"/>
              <w:spacing w:line="253" w:lineRule="exact"/>
              <w:ind w:left="186"/>
              <w:rPr>
                <w:sz w:val="24"/>
              </w:rPr>
            </w:pPr>
            <w:r>
              <w:rPr>
                <w:sz w:val="24"/>
              </w:rPr>
              <w:t>оценка «3»</w:t>
            </w:r>
          </w:p>
        </w:tc>
        <w:tc>
          <w:tcPr>
            <w:tcW w:w="2689" w:type="dxa"/>
          </w:tcPr>
          <w:p w:rsidR="00B104BA" w:rsidRDefault="00B104BA">
            <w:pPr>
              <w:pStyle w:val="TableParagraph"/>
              <w:spacing w:line="253" w:lineRule="exact"/>
              <w:ind w:left="186"/>
              <w:rPr>
                <w:sz w:val="24"/>
              </w:rPr>
            </w:pPr>
            <w:r>
              <w:rPr>
                <w:sz w:val="24"/>
              </w:rPr>
              <w:t>от 50% до 69%</w:t>
            </w:r>
          </w:p>
        </w:tc>
        <w:tc>
          <w:tcPr>
            <w:tcW w:w="3337" w:type="dxa"/>
          </w:tcPr>
          <w:p w:rsidR="00B104BA" w:rsidRDefault="00B104BA">
            <w:pPr>
              <w:pStyle w:val="TableParagraph"/>
              <w:spacing w:line="253" w:lineRule="exact"/>
              <w:ind w:left="186"/>
              <w:rPr>
                <w:sz w:val="24"/>
              </w:rPr>
            </w:pPr>
            <w:r>
              <w:rPr>
                <w:sz w:val="24"/>
              </w:rPr>
              <w:t>от 50% до 69%</w:t>
            </w:r>
          </w:p>
        </w:tc>
        <w:tc>
          <w:tcPr>
            <w:tcW w:w="2069" w:type="dxa"/>
          </w:tcPr>
          <w:p w:rsidR="00B104BA" w:rsidRDefault="00B104BA">
            <w:pPr>
              <w:pStyle w:val="TableParagraph"/>
              <w:spacing w:line="253" w:lineRule="exact"/>
              <w:ind w:left="186"/>
              <w:rPr>
                <w:sz w:val="24"/>
              </w:rPr>
            </w:pPr>
            <w:r>
              <w:rPr>
                <w:sz w:val="24"/>
              </w:rPr>
              <w:t>от 50% до 69%</w:t>
            </w:r>
          </w:p>
        </w:tc>
      </w:tr>
      <w:tr w:rsidR="00B104BA">
        <w:trPr>
          <w:trHeight w:val="278"/>
        </w:trPr>
        <w:tc>
          <w:tcPr>
            <w:tcW w:w="1493" w:type="dxa"/>
          </w:tcPr>
          <w:p w:rsidR="00B104BA" w:rsidRDefault="00B104BA">
            <w:pPr>
              <w:pStyle w:val="TableParagraph"/>
              <w:spacing w:line="258" w:lineRule="exact"/>
              <w:ind w:left="186"/>
              <w:rPr>
                <w:sz w:val="24"/>
              </w:rPr>
            </w:pPr>
            <w:r>
              <w:rPr>
                <w:sz w:val="24"/>
              </w:rPr>
              <w:t>оценка «4»</w:t>
            </w:r>
          </w:p>
        </w:tc>
        <w:tc>
          <w:tcPr>
            <w:tcW w:w="2689" w:type="dxa"/>
          </w:tcPr>
          <w:p w:rsidR="00B104BA" w:rsidRDefault="00B104BA">
            <w:pPr>
              <w:pStyle w:val="TableParagraph"/>
              <w:spacing w:line="258" w:lineRule="exact"/>
              <w:ind w:left="186"/>
              <w:rPr>
                <w:sz w:val="24"/>
              </w:rPr>
            </w:pPr>
            <w:r>
              <w:rPr>
                <w:sz w:val="24"/>
              </w:rPr>
              <w:t>от 70% до 84%</w:t>
            </w:r>
          </w:p>
        </w:tc>
        <w:tc>
          <w:tcPr>
            <w:tcW w:w="3337" w:type="dxa"/>
          </w:tcPr>
          <w:p w:rsidR="00B104BA" w:rsidRDefault="00B104BA">
            <w:pPr>
              <w:pStyle w:val="TableParagraph"/>
              <w:spacing w:line="258" w:lineRule="exact"/>
              <w:ind w:left="186"/>
              <w:rPr>
                <w:sz w:val="24"/>
              </w:rPr>
            </w:pPr>
            <w:r>
              <w:rPr>
                <w:sz w:val="24"/>
              </w:rPr>
              <w:t>от 70% до 84%</w:t>
            </w:r>
          </w:p>
        </w:tc>
        <w:tc>
          <w:tcPr>
            <w:tcW w:w="2069" w:type="dxa"/>
          </w:tcPr>
          <w:p w:rsidR="00B104BA" w:rsidRDefault="00B104BA">
            <w:pPr>
              <w:pStyle w:val="TableParagraph"/>
              <w:spacing w:line="258" w:lineRule="exact"/>
              <w:ind w:left="186"/>
              <w:rPr>
                <w:sz w:val="24"/>
              </w:rPr>
            </w:pPr>
            <w:r>
              <w:rPr>
                <w:sz w:val="24"/>
              </w:rPr>
              <w:t>от 70% до 84%</w:t>
            </w:r>
          </w:p>
        </w:tc>
      </w:tr>
      <w:tr w:rsidR="00B104BA">
        <w:trPr>
          <w:trHeight w:val="287"/>
        </w:trPr>
        <w:tc>
          <w:tcPr>
            <w:tcW w:w="1493" w:type="dxa"/>
          </w:tcPr>
          <w:p w:rsidR="00B104BA" w:rsidRDefault="00B104BA">
            <w:pPr>
              <w:pStyle w:val="TableParagraph"/>
              <w:spacing w:before="3" w:line="264" w:lineRule="exact"/>
              <w:ind w:left="186"/>
              <w:rPr>
                <w:sz w:val="24"/>
              </w:rPr>
            </w:pPr>
            <w:r>
              <w:rPr>
                <w:sz w:val="24"/>
              </w:rPr>
              <w:t>оценка «5»</w:t>
            </w:r>
          </w:p>
        </w:tc>
        <w:tc>
          <w:tcPr>
            <w:tcW w:w="2689" w:type="dxa"/>
          </w:tcPr>
          <w:p w:rsidR="00B104BA" w:rsidRDefault="00B104BA">
            <w:pPr>
              <w:pStyle w:val="TableParagraph"/>
              <w:spacing w:before="3" w:line="264" w:lineRule="exact"/>
              <w:ind w:left="186"/>
              <w:rPr>
                <w:sz w:val="24"/>
              </w:rPr>
            </w:pPr>
            <w:r>
              <w:rPr>
                <w:sz w:val="24"/>
              </w:rPr>
              <w:t>от 85% до 100%</w:t>
            </w:r>
          </w:p>
        </w:tc>
        <w:tc>
          <w:tcPr>
            <w:tcW w:w="3337" w:type="dxa"/>
          </w:tcPr>
          <w:p w:rsidR="00B104BA" w:rsidRDefault="00B104BA">
            <w:pPr>
              <w:pStyle w:val="TableParagraph"/>
              <w:spacing w:before="3" w:line="264" w:lineRule="exact"/>
              <w:ind w:left="186"/>
              <w:rPr>
                <w:sz w:val="24"/>
              </w:rPr>
            </w:pPr>
            <w:r>
              <w:rPr>
                <w:sz w:val="24"/>
              </w:rPr>
              <w:t>от 85% до 100%</w:t>
            </w:r>
          </w:p>
        </w:tc>
        <w:tc>
          <w:tcPr>
            <w:tcW w:w="2069" w:type="dxa"/>
          </w:tcPr>
          <w:p w:rsidR="00B104BA" w:rsidRDefault="00B104BA">
            <w:pPr>
              <w:pStyle w:val="TableParagraph"/>
              <w:spacing w:before="3" w:line="264" w:lineRule="exact"/>
              <w:ind w:left="186"/>
              <w:rPr>
                <w:sz w:val="24"/>
              </w:rPr>
            </w:pPr>
            <w:r>
              <w:rPr>
                <w:sz w:val="24"/>
              </w:rPr>
              <w:t>от 85% до 100%</w:t>
            </w:r>
          </w:p>
        </w:tc>
      </w:tr>
    </w:tbl>
    <w:p w:rsidR="00B104BA" w:rsidRDefault="00B104BA">
      <w:pPr>
        <w:spacing w:line="264" w:lineRule="exact"/>
        <w:rPr>
          <w:sz w:val="24"/>
        </w:rPr>
        <w:sectPr w:rsidR="00B104BA">
          <w:pgSz w:w="11910" w:h="16840"/>
          <w:pgMar w:top="1040" w:right="540" w:bottom="960" w:left="620" w:header="0" w:footer="683" w:gutter="0"/>
          <w:cols w:space="720"/>
        </w:sectPr>
      </w:pPr>
    </w:p>
    <w:p w:rsidR="00B104BA" w:rsidRDefault="00B104BA">
      <w:pPr>
        <w:pStyle w:val="a3"/>
        <w:spacing w:before="71" w:after="8"/>
        <w:jc w:val="left"/>
      </w:pPr>
      <w:r>
        <w:rPr>
          <w:u w:val="single"/>
        </w:rPr>
        <w:lastRenderedPageBreak/>
        <w:t>Для учащихся 8-9 класов</w:t>
      </w:r>
    </w:p>
    <w:tbl>
      <w:tblPr>
        <w:tblW w:w="0" w:type="auto"/>
        <w:tblInd w:w="6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93"/>
        <w:gridCol w:w="2689"/>
        <w:gridCol w:w="3337"/>
        <w:gridCol w:w="2069"/>
      </w:tblGrid>
      <w:tr w:rsidR="00B104BA">
        <w:trPr>
          <w:trHeight w:val="556"/>
        </w:trPr>
        <w:tc>
          <w:tcPr>
            <w:tcW w:w="1493" w:type="dxa"/>
          </w:tcPr>
          <w:p w:rsidR="00B104BA" w:rsidRDefault="00B104BA">
            <w:pPr>
              <w:pStyle w:val="TableParagraph"/>
              <w:spacing w:before="133"/>
              <w:ind w:left="186"/>
              <w:rPr>
                <w:sz w:val="24"/>
              </w:rPr>
            </w:pPr>
            <w:r>
              <w:rPr>
                <w:sz w:val="24"/>
              </w:rPr>
              <w:t>Виды работ</w:t>
            </w:r>
          </w:p>
        </w:tc>
        <w:tc>
          <w:tcPr>
            <w:tcW w:w="2689" w:type="dxa"/>
          </w:tcPr>
          <w:p w:rsidR="00B104BA" w:rsidRDefault="00B104BA">
            <w:pPr>
              <w:pStyle w:val="TableParagraph"/>
              <w:spacing w:before="133"/>
              <w:ind w:left="186"/>
              <w:rPr>
                <w:sz w:val="24"/>
              </w:rPr>
            </w:pPr>
            <w:r>
              <w:rPr>
                <w:sz w:val="24"/>
              </w:rPr>
              <w:t>Контрольные работы</w:t>
            </w:r>
          </w:p>
        </w:tc>
        <w:tc>
          <w:tcPr>
            <w:tcW w:w="3337" w:type="dxa"/>
          </w:tcPr>
          <w:p w:rsidR="00B104BA" w:rsidRDefault="00B104BA">
            <w:pPr>
              <w:pStyle w:val="TableParagraph"/>
              <w:tabs>
                <w:tab w:val="left" w:pos="2529"/>
              </w:tabs>
              <w:spacing w:line="276" w:lineRule="exact"/>
              <w:ind w:left="8" w:firstLine="177"/>
              <w:rPr>
                <w:sz w:val="24"/>
              </w:rPr>
            </w:pPr>
            <w:r>
              <w:rPr>
                <w:sz w:val="24"/>
              </w:rPr>
              <w:t>Самостоятельные</w:t>
            </w:r>
            <w:r>
              <w:rPr>
                <w:sz w:val="24"/>
              </w:rPr>
              <w:tab/>
              <w:t>работы, словарные</w:t>
            </w:r>
            <w:r>
              <w:rPr>
                <w:spacing w:val="-3"/>
                <w:sz w:val="24"/>
              </w:rPr>
              <w:t xml:space="preserve"> </w:t>
            </w:r>
            <w:r>
              <w:rPr>
                <w:sz w:val="24"/>
              </w:rPr>
              <w:t>диктанты</w:t>
            </w:r>
          </w:p>
        </w:tc>
        <w:tc>
          <w:tcPr>
            <w:tcW w:w="2069" w:type="dxa"/>
          </w:tcPr>
          <w:p w:rsidR="00B104BA" w:rsidRDefault="00B104BA">
            <w:pPr>
              <w:pStyle w:val="TableParagraph"/>
              <w:spacing w:before="133"/>
              <w:ind w:left="186"/>
              <w:rPr>
                <w:sz w:val="24"/>
              </w:rPr>
            </w:pPr>
            <w:r>
              <w:rPr>
                <w:sz w:val="24"/>
              </w:rPr>
              <w:t>Тесты</w:t>
            </w:r>
          </w:p>
        </w:tc>
      </w:tr>
      <w:tr w:rsidR="00B104BA">
        <w:trPr>
          <w:trHeight w:val="393"/>
        </w:trPr>
        <w:tc>
          <w:tcPr>
            <w:tcW w:w="1493" w:type="dxa"/>
          </w:tcPr>
          <w:p w:rsidR="00B104BA" w:rsidRDefault="00B104BA">
            <w:pPr>
              <w:pStyle w:val="TableParagraph"/>
              <w:spacing w:before="109" w:line="264" w:lineRule="exact"/>
              <w:ind w:left="186"/>
              <w:rPr>
                <w:sz w:val="24"/>
              </w:rPr>
            </w:pPr>
            <w:r>
              <w:rPr>
                <w:sz w:val="24"/>
              </w:rPr>
              <w:t>оценка «2»</w:t>
            </w:r>
          </w:p>
        </w:tc>
        <w:tc>
          <w:tcPr>
            <w:tcW w:w="2689" w:type="dxa"/>
          </w:tcPr>
          <w:p w:rsidR="00B104BA" w:rsidRDefault="00B104BA">
            <w:pPr>
              <w:pStyle w:val="TableParagraph"/>
              <w:spacing w:before="109" w:line="264" w:lineRule="exact"/>
              <w:ind w:left="186"/>
              <w:rPr>
                <w:sz w:val="24"/>
              </w:rPr>
            </w:pPr>
            <w:r>
              <w:rPr>
                <w:sz w:val="24"/>
              </w:rPr>
              <w:t>менее 65%</w:t>
            </w:r>
          </w:p>
        </w:tc>
        <w:tc>
          <w:tcPr>
            <w:tcW w:w="3337" w:type="dxa"/>
          </w:tcPr>
          <w:p w:rsidR="00B104BA" w:rsidRDefault="00B104BA">
            <w:pPr>
              <w:pStyle w:val="TableParagraph"/>
              <w:spacing w:before="109" w:line="264" w:lineRule="exact"/>
              <w:ind w:left="186"/>
              <w:rPr>
                <w:sz w:val="24"/>
              </w:rPr>
            </w:pPr>
            <w:r>
              <w:rPr>
                <w:sz w:val="24"/>
              </w:rPr>
              <w:t>менее 65%</w:t>
            </w:r>
          </w:p>
        </w:tc>
        <w:tc>
          <w:tcPr>
            <w:tcW w:w="2069" w:type="dxa"/>
          </w:tcPr>
          <w:p w:rsidR="00B104BA" w:rsidRDefault="00B104BA">
            <w:pPr>
              <w:pStyle w:val="TableParagraph"/>
              <w:spacing w:before="109" w:line="264" w:lineRule="exact"/>
              <w:ind w:left="186"/>
              <w:rPr>
                <w:sz w:val="24"/>
              </w:rPr>
            </w:pPr>
            <w:r>
              <w:rPr>
                <w:sz w:val="24"/>
              </w:rPr>
              <w:t>менее 65%</w:t>
            </w:r>
          </w:p>
        </w:tc>
      </w:tr>
      <w:tr w:rsidR="00B104BA">
        <w:trPr>
          <w:trHeight w:val="277"/>
        </w:trPr>
        <w:tc>
          <w:tcPr>
            <w:tcW w:w="1493" w:type="dxa"/>
          </w:tcPr>
          <w:p w:rsidR="00B104BA" w:rsidRDefault="00B104BA">
            <w:pPr>
              <w:pStyle w:val="TableParagraph"/>
              <w:spacing w:line="258" w:lineRule="exact"/>
              <w:ind w:left="186"/>
              <w:rPr>
                <w:sz w:val="24"/>
              </w:rPr>
            </w:pPr>
            <w:r>
              <w:rPr>
                <w:sz w:val="24"/>
              </w:rPr>
              <w:t>оценка «3»</w:t>
            </w:r>
          </w:p>
        </w:tc>
        <w:tc>
          <w:tcPr>
            <w:tcW w:w="2689" w:type="dxa"/>
          </w:tcPr>
          <w:p w:rsidR="00B104BA" w:rsidRDefault="00B104BA">
            <w:pPr>
              <w:pStyle w:val="TableParagraph"/>
              <w:spacing w:line="258" w:lineRule="exact"/>
              <w:ind w:left="186"/>
              <w:rPr>
                <w:sz w:val="24"/>
              </w:rPr>
            </w:pPr>
            <w:r>
              <w:rPr>
                <w:sz w:val="24"/>
              </w:rPr>
              <w:t>от 66% до 75%</w:t>
            </w:r>
          </w:p>
        </w:tc>
        <w:tc>
          <w:tcPr>
            <w:tcW w:w="3337" w:type="dxa"/>
          </w:tcPr>
          <w:p w:rsidR="00B104BA" w:rsidRDefault="00B104BA">
            <w:pPr>
              <w:pStyle w:val="TableParagraph"/>
              <w:spacing w:line="258" w:lineRule="exact"/>
              <w:ind w:left="186"/>
              <w:rPr>
                <w:sz w:val="24"/>
              </w:rPr>
            </w:pPr>
            <w:r>
              <w:rPr>
                <w:sz w:val="24"/>
              </w:rPr>
              <w:t>от 66% до 75%</w:t>
            </w:r>
          </w:p>
        </w:tc>
        <w:tc>
          <w:tcPr>
            <w:tcW w:w="2069" w:type="dxa"/>
          </w:tcPr>
          <w:p w:rsidR="00B104BA" w:rsidRDefault="00B104BA">
            <w:pPr>
              <w:pStyle w:val="TableParagraph"/>
              <w:spacing w:line="258" w:lineRule="exact"/>
              <w:ind w:left="186"/>
              <w:rPr>
                <w:sz w:val="24"/>
              </w:rPr>
            </w:pPr>
            <w:r>
              <w:rPr>
                <w:sz w:val="24"/>
              </w:rPr>
              <w:t>от 66% до 75%</w:t>
            </w:r>
          </w:p>
        </w:tc>
      </w:tr>
      <w:tr w:rsidR="00B104BA">
        <w:trPr>
          <w:trHeight w:val="273"/>
        </w:trPr>
        <w:tc>
          <w:tcPr>
            <w:tcW w:w="1493" w:type="dxa"/>
          </w:tcPr>
          <w:p w:rsidR="00B104BA" w:rsidRDefault="00B104BA">
            <w:pPr>
              <w:pStyle w:val="TableParagraph"/>
              <w:spacing w:line="253" w:lineRule="exact"/>
              <w:ind w:left="186"/>
              <w:rPr>
                <w:sz w:val="24"/>
              </w:rPr>
            </w:pPr>
            <w:r>
              <w:rPr>
                <w:sz w:val="24"/>
              </w:rPr>
              <w:t>оценка «4»</w:t>
            </w:r>
          </w:p>
        </w:tc>
        <w:tc>
          <w:tcPr>
            <w:tcW w:w="2689" w:type="dxa"/>
          </w:tcPr>
          <w:p w:rsidR="00B104BA" w:rsidRDefault="00B104BA">
            <w:pPr>
              <w:pStyle w:val="TableParagraph"/>
              <w:spacing w:line="253" w:lineRule="exact"/>
              <w:ind w:left="186"/>
              <w:rPr>
                <w:sz w:val="24"/>
              </w:rPr>
            </w:pPr>
            <w:r>
              <w:rPr>
                <w:sz w:val="24"/>
              </w:rPr>
              <w:t>от 76% до 89%</w:t>
            </w:r>
          </w:p>
        </w:tc>
        <w:tc>
          <w:tcPr>
            <w:tcW w:w="3337" w:type="dxa"/>
          </w:tcPr>
          <w:p w:rsidR="00B104BA" w:rsidRDefault="00B104BA">
            <w:pPr>
              <w:pStyle w:val="TableParagraph"/>
              <w:spacing w:line="253" w:lineRule="exact"/>
              <w:ind w:left="186"/>
              <w:rPr>
                <w:sz w:val="24"/>
              </w:rPr>
            </w:pPr>
            <w:r>
              <w:rPr>
                <w:sz w:val="24"/>
              </w:rPr>
              <w:t>от 76% до 89%</w:t>
            </w:r>
          </w:p>
        </w:tc>
        <w:tc>
          <w:tcPr>
            <w:tcW w:w="2069" w:type="dxa"/>
          </w:tcPr>
          <w:p w:rsidR="00B104BA" w:rsidRDefault="00B104BA">
            <w:pPr>
              <w:pStyle w:val="TableParagraph"/>
              <w:spacing w:line="253" w:lineRule="exact"/>
              <w:ind w:left="186"/>
              <w:rPr>
                <w:sz w:val="24"/>
              </w:rPr>
            </w:pPr>
            <w:r>
              <w:rPr>
                <w:sz w:val="24"/>
              </w:rPr>
              <w:t>от 76% до 89%</w:t>
            </w:r>
          </w:p>
        </w:tc>
      </w:tr>
      <w:tr w:rsidR="00B104BA">
        <w:trPr>
          <w:trHeight w:val="287"/>
        </w:trPr>
        <w:tc>
          <w:tcPr>
            <w:tcW w:w="1493" w:type="dxa"/>
          </w:tcPr>
          <w:p w:rsidR="00B104BA" w:rsidRDefault="00B104BA">
            <w:pPr>
              <w:pStyle w:val="TableParagraph"/>
              <w:spacing w:before="3" w:line="264" w:lineRule="exact"/>
              <w:ind w:left="186"/>
              <w:rPr>
                <w:sz w:val="24"/>
              </w:rPr>
            </w:pPr>
            <w:r>
              <w:rPr>
                <w:sz w:val="24"/>
              </w:rPr>
              <w:t>оценка «5»</w:t>
            </w:r>
          </w:p>
        </w:tc>
        <w:tc>
          <w:tcPr>
            <w:tcW w:w="2689" w:type="dxa"/>
          </w:tcPr>
          <w:p w:rsidR="00B104BA" w:rsidRDefault="00B104BA">
            <w:pPr>
              <w:pStyle w:val="TableParagraph"/>
              <w:spacing w:before="3" w:line="264" w:lineRule="exact"/>
              <w:ind w:left="186"/>
              <w:rPr>
                <w:sz w:val="24"/>
              </w:rPr>
            </w:pPr>
            <w:r>
              <w:rPr>
                <w:sz w:val="24"/>
              </w:rPr>
              <w:t>от 90% до 100%</w:t>
            </w:r>
          </w:p>
        </w:tc>
        <w:tc>
          <w:tcPr>
            <w:tcW w:w="3337" w:type="dxa"/>
          </w:tcPr>
          <w:p w:rsidR="00B104BA" w:rsidRDefault="00B104BA">
            <w:pPr>
              <w:pStyle w:val="TableParagraph"/>
              <w:spacing w:before="3" w:line="264" w:lineRule="exact"/>
              <w:ind w:left="186"/>
              <w:rPr>
                <w:sz w:val="24"/>
              </w:rPr>
            </w:pPr>
            <w:r>
              <w:rPr>
                <w:sz w:val="24"/>
              </w:rPr>
              <w:t>от 90% до 100%</w:t>
            </w:r>
          </w:p>
        </w:tc>
        <w:tc>
          <w:tcPr>
            <w:tcW w:w="2069" w:type="dxa"/>
          </w:tcPr>
          <w:p w:rsidR="00B104BA" w:rsidRDefault="00B104BA">
            <w:pPr>
              <w:pStyle w:val="TableParagraph"/>
              <w:spacing w:before="3" w:line="264" w:lineRule="exact"/>
              <w:ind w:left="186"/>
              <w:rPr>
                <w:sz w:val="24"/>
              </w:rPr>
            </w:pPr>
            <w:r>
              <w:rPr>
                <w:sz w:val="24"/>
              </w:rPr>
              <w:t>от 90% до 100%</w:t>
            </w:r>
          </w:p>
        </w:tc>
      </w:tr>
    </w:tbl>
    <w:p w:rsidR="00B104BA" w:rsidRDefault="00B104BA">
      <w:pPr>
        <w:pStyle w:val="a3"/>
        <w:jc w:val="left"/>
      </w:pPr>
      <w:r>
        <w:t>Проверка выполненных работ осуществляется следующим способом:</w:t>
      </w:r>
    </w:p>
    <w:p w:rsidR="00B104BA" w:rsidRDefault="00B104BA" w:rsidP="00E051EC">
      <w:pPr>
        <w:pStyle w:val="a5"/>
        <w:numPr>
          <w:ilvl w:val="0"/>
          <w:numId w:val="133"/>
        </w:numPr>
        <w:tabs>
          <w:tab w:val="left" w:pos="850"/>
        </w:tabs>
        <w:ind w:right="588" w:firstLine="0"/>
        <w:rPr>
          <w:sz w:val="24"/>
        </w:rPr>
      </w:pPr>
      <w:r>
        <w:rPr>
          <w:sz w:val="24"/>
        </w:rPr>
        <w:t>варианты ответов, указанных в бланке ответов, проверяют по «ключам»- правильным вариантам</w:t>
      </w:r>
      <w:r>
        <w:rPr>
          <w:spacing w:val="-2"/>
          <w:sz w:val="24"/>
        </w:rPr>
        <w:t xml:space="preserve"> </w:t>
      </w:r>
      <w:r>
        <w:rPr>
          <w:sz w:val="24"/>
        </w:rPr>
        <w:t>ответов;</w:t>
      </w:r>
    </w:p>
    <w:p w:rsidR="00B104BA" w:rsidRDefault="00B104BA" w:rsidP="00E051EC">
      <w:pPr>
        <w:pStyle w:val="a5"/>
        <w:numPr>
          <w:ilvl w:val="0"/>
          <w:numId w:val="133"/>
        </w:numPr>
        <w:tabs>
          <w:tab w:val="left" w:pos="797"/>
        </w:tabs>
        <w:ind w:left="796" w:hanging="139"/>
        <w:jc w:val="both"/>
        <w:rPr>
          <w:sz w:val="24"/>
        </w:rPr>
      </w:pPr>
      <w:r>
        <w:rPr>
          <w:sz w:val="24"/>
        </w:rPr>
        <w:t>каждое правильное выполненное задание оценивается в 1</w:t>
      </w:r>
      <w:r>
        <w:rPr>
          <w:spacing w:val="-8"/>
          <w:sz w:val="24"/>
        </w:rPr>
        <w:t xml:space="preserve"> </w:t>
      </w:r>
      <w:r>
        <w:rPr>
          <w:sz w:val="24"/>
        </w:rPr>
        <w:t>балл;</w:t>
      </w:r>
    </w:p>
    <w:p w:rsidR="00B104BA" w:rsidRDefault="00B104BA" w:rsidP="00E051EC">
      <w:pPr>
        <w:pStyle w:val="a5"/>
        <w:numPr>
          <w:ilvl w:val="0"/>
          <w:numId w:val="133"/>
        </w:numPr>
        <w:tabs>
          <w:tab w:val="left" w:pos="797"/>
        </w:tabs>
        <w:ind w:left="796" w:hanging="139"/>
        <w:jc w:val="both"/>
        <w:rPr>
          <w:sz w:val="24"/>
        </w:rPr>
      </w:pPr>
      <w:r>
        <w:rPr>
          <w:sz w:val="24"/>
        </w:rPr>
        <w:t>каждое не выполненное задание или выполненное с ошибкой оценивается в 0</w:t>
      </w:r>
      <w:r>
        <w:rPr>
          <w:spacing w:val="-18"/>
          <w:sz w:val="24"/>
        </w:rPr>
        <w:t xml:space="preserve"> </w:t>
      </w:r>
      <w:r>
        <w:rPr>
          <w:sz w:val="24"/>
        </w:rPr>
        <w:t>баллов;</w:t>
      </w:r>
    </w:p>
    <w:p w:rsidR="00B104BA" w:rsidRDefault="00B104BA" w:rsidP="00E051EC">
      <w:pPr>
        <w:pStyle w:val="a5"/>
        <w:numPr>
          <w:ilvl w:val="0"/>
          <w:numId w:val="133"/>
        </w:numPr>
        <w:tabs>
          <w:tab w:val="left" w:pos="797"/>
        </w:tabs>
        <w:spacing w:after="9"/>
        <w:ind w:left="796" w:hanging="139"/>
        <w:jc w:val="both"/>
        <w:rPr>
          <w:sz w:val="24"/>
        </w:rPr>
      </w:pPr>
      <w:r>
        <w:rPr>
          <w:sz w:val="24"/>
        </w:rPr>
        <w:t>задание считается выполненным, если учащийся указал все правильные варианты</w:t>
      </w:r>
      <w:r>
        <w:rPr>
          <w:spacing w:val="-15"/>
          <w:sz w:val="24"/>
        </w:rPr>
        <w:t xml:space="preserve"> </w:t>
      </w:r>
      <w:r>
        <w:rPr>
          <w:sz w:val="24"/>
        </w:rPr>
        <w:t>ответов.</w:t>
      </w:r>
    </w:p>
    <w:tbl>
      <w:tblPr>
        <w:tblW w:w="0" w:type="auto"/>
        <w:tblInd w:w="8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6"/>
        <w:gridCol w:w="1268"/>
        <w:gridCol w:w="1579"/>
        <w:gridCol w:w="2059"/>
        <w:gridCol w:w="1260"/>
        <w:gridCol w:w="1596"/>
      </w:tblGrid>
      <w:tr w:rsidR="00B104BA">
        <w:trPr>
          <w:trHeight w:val="1381"/>
        </w:trPr>
        <w:tc>
          <w:tcPr>
            <w:tcW w:w="1426" w:type="dxa"/>
          </w:tcPr>
          <w:p w:rsidR="00B104BA" w:rsidRDefault="00B104BA">
            <w:pPr>
              <w:pStyle w:val="TableParagraph"/>
              <w:spacing w:line="270" w:lineRule="exact"/>
              <w:ind w:left="6"/>
              <w:rPr>
                <w:sz w:val="24"/>
              </w:rPr>
            </w:pPr>
            <w:r>
              <w:rPr>
                <w:sz w:val="24"/>
              </w:rPr>
              <w:t>Оценка</w:t>
            </w:r>
          </w:p>
        </w:tc>
        <w:tc>
          <w:tcPr>
            <w:tcW w:w="1268" w:type="dxa"/>
          </w:tcPr>
          <w:p w:rsidR="00B104BA" w:rsidRDefault="00B104BA">
            <w:pPr>
              <w:pStyle w:val="TableParagraph"/>
              <w:ind w:left="8" w:right="331"/>
              <w:rPr>
                <w:sz w:val="24"/>
              </w:rPr>
            </w:pPr>
            <w:r>
              <w:rPr>
                <w:sz w:val="24"/>
              </w:rPr>
              <w:t>Устная речь (количес</w:t>
            </w:r>
          </w:p>
          <w:p w:rsidR="00B104BA" w:rsidRDefault="00B104BA">
            <w:pPr>
              <w:pStyle w:val="TableParagraph"/>
              <w:spacing w:line="270" w:lineRule="atLeast"/>
              <w:ind w:left="8" w:right="358"/>
              <w:rPr>
                <w:sz w:val="24"/>
              </w:rPr>
            </w:pPr>
            <w:r>
              <w:rPr>
                <w:sz w:val="24"/>
              </w:rPr>
              <w:t>тво ошибок)</w:t>
            </w:r>
          </w:p>
        </w:tc>
        <w:tc>
          <w:tcPr>
            <w:tcW w:w="1579" w:type="dxa"/>
          </w:tcPr>
          <w:p w:rsidR="00B104BA" w:rsidRDefault="00B104BA">
            <w:pPr>
              <w:pStyle w:val="TableParagraph"/>
              <w:tabs>
                <w:tab w:val="left" w:pos="1443"/>
              </w:tabs>
              <w:ind w:left="6"/>
              <w:rPr>
                <w:sz w:val="24"/>
              </w:rPr>
            </w:pPr>
            <w:r>
              <w:rPr>
                <w:sz w:val="24"/>
              </w:rPr>
              <w:t>Письменны</w:t>
            </w:r>
            <w:r>
              <w:rPr>
                <w:sz w:val="24"/>
              </w:rPr>
              <w:tab/>
              <w:t>е работы (количеств</w:t>
            </w:r>
            <w:r>
              <w:rPr>
                <w:sz w:val="24"/>
              </w:rPr>
              <w:tab/>
              <w:t>о ошибок)</w:t>
            </w:r>
          </w:p>
        </w:tc>
        <w:tc>
          <w:tcPr>
            <w:tcW w:w="2059" w:type="dxa"/>
          </w:tcPr>
          <w:p w:rsidR="00B104BA" w:rsidRDefault="00B104BA">
            <w:pPr>
              <w:pStyle w:val="TableParagraph"/>
              <w:ind w:left="6" w:right="655"/>
              <w:rPr>
                <w:sz w:val="24"/>
              </w:rPr>
            </w:pPr>
            <w:r>
              <w:rPr>
                <w:sz w:val="24"/>
              </w:rPr>
              <w:t>Аудирование (количество ошибок)</w:t>
            </w:r>
          </w:p>
        </w:tc>
        <w:tc>
          <w:tcPr>
            <w:tcW w:w="1260" w:type="dxa"/>
          </w:tcPr>
          <w:p w:rsidR="00B104BA" w:rsidRDefault="00B104BA">
            <w:pPr>
              <w:pStyle w:val="TableParagraph"/>
              <w:ind w:left="7" w:right="324"/>
              <w:rPr>
                <w:sz w:val="24"/>
              </w:rPr>
            </w:pPr>
            <w:r>
              <w:rPr>
                <w:sz w:val="24"/>
              </w:rPr>
              <w:t>Чтение (количес тво ошибок)</w:t>
            </w:r>
          </w:p>
        </w:tc>
        <w:tc>
          <w:tcPr>
            <w:tcW w:w="1596" w:type="dxa"/>
          </w:tcPr>
          <w:p w:rsidR="00B104BA" w:rsidRDefault="00B104BA">
            <w:pPr>
              <w:pStyle w:val="TableParagraph"/>
              <w:tabs>
                <w:tab w:val="left" w:pos="1410"/>
                <w:tab w:val="left" w:pos="1463"/>
              </w:tabs>
              <w:ind w:left="10"/>
              <w:rPr>
                <w:sz w:val="24"/>
              </w:rPr>
            </w:pPr>
            <w:r>
              <w:rPr>
                <w:sz w:val="24"/>
              </w:rPr>
              <w:t>Грамматик</w:t>
            </w:r>
            <w:r>
              <w:rPr>
                <w:sz w:val="24"/>
              </w:rPr>
              <w:tab/>
              <w:t>а/ лексика (количеств</w:t>
            </w:r>
            <w:r>
              <w:rPr>
                <w:sz w:val="24"/>
              </w:rPr>
              <w:tab/>
            </w:r>
            <w:r>
              <w:rPr>
                <w:sz w:val="24"/>
              </w:rPr>
              <w:tab/>
              <w:t>о ошибок)</w:t>
            </w:r>
          </w:p>
        </w:tc>
      </w:tr>
      <w:tr w:rsidR="00B104BA">
        <w:trPr>
          <w:trHeight w:val="273"/>
        </w:trPr>
        <w:tc>
          <w:tcPr>
            <w:tcW w:w="1426" w:type="dxa"/>
          </w:tcPr>
          <w:p w:rsidR="00B104BA" w:rsidRDefault="00B104BA">
            <w:pPr>
              <w:pStyle w:val="TableParagraph"/>
              <w:ind w:left="0"/>
              <w:rPr>
                <w:sz w:val="20"/>
              </w:rPr>
            </w:pPr>
          </w:p>
        </w:tc>
        <w:tc>
          <w:tcPr>
            <w:tcW w:w="1268" w:type="dxa"/>
          </w:tcPr>
          <w:p w:rsidR="00B104BA" w:rsidRDefault="00B104BA">
            <w:pPr>
              <w:pStyle w:val="TableParagraph"/>
              <w:ind w:left="0"/>
              <w:rPr>
                <w:sz w:val="20"/>
              </w:rPr>
            </w:pPr>
          </w:p>
        </w:tc>
        <w:tc>
          <w:tcPr>
            <w:tcW w:w="1579" w:type="dxa"/>
          </w:tcPr>
          <w:p w:rsidR="00B104BA" w:rsidRDefault="00B104BA">
            <w:pPr>
              <w:pStyle w:val="TableParagraph"/>
              <w:ind w:left="0"/>
              <w:rPr>
                <w:sz w:val="20"/>
              </w:rPr>
            </w:pPr>
          </w:p>
        </w:tc>
        <w:tc>
          <w:tcPr>
            <w:tcW w:w="2059" w:type="dxa"/>
          </w:tcPr>
          <w:p w:rsidR="00B104BA" w:rsidRDefault="00B104BA">
            <w:pPr>
              <w:pStyle w:val="TableParagraph"/>
              <w:ind w:left="0"/>
              <w:rPr>
                <w:sz w:val="20"/>
              </w:rPr>
            </w:pPr>
          </w:p>
        </w:tc>
        <w:tc>
          <w:tcPr>
            <w:tcW w:w="1260" w:type="dxa"/>
          </w:tcPr>
          <w:p w:rsidR="00B104BA" w:rsidRDefault="00B104BA">
            <w:pPr>
              <w:pStyle w:val="TableParagraph"/>
              <w:ind w:left="0"/>
              <w:rPr>
                <w:sz w:val="20"/>
              </w:rPr>
            </w:pPr>
          </w:p>
        </w:tc>
        <w:tc>
          <w:tcPr>
            <w:tcW w:w="1596" w:type="dxa"/>
          </w:tcPr>
          <w:p w:rsidR="00B104BA" w:rsidRDefault="00B104BA">
            <w:pPr>
              <w:pStyle w:val="TableParagraph"/>
              <w:ind w:left="0"/>
              <w:rPr>
                <w:sz w:val="20"/>
              </w:rPr>
            </w:pPr>
          </w:p>
        </w:tc>
      </w:tr>
      <w:tr w:rsidR="00B104BA">
        <w:trPr>
          <w:trHeight w:val="278"/>
        </w:trPr>
        <w:tc>
          <w:tcPr>
            <w:tcW w:w="1426" w:type="dxa"/>
            <w:tcBorders>
              <w:bottom w:val="nil"/>
            </w:tcBorders>
          </w:tcPr>
          <w:p w:rsidR="00B104BA" w:rsidRDefault="00B104BA">
            <w:pPr>
              <w:pStyle w:val="TableParagraph"/>
              <w:ind w:left="0"/>
              <w:rPr>
                <w:sz w:val="20"/>
              </w:rPr>
            </w:pPr>
          </w:p>
        </w:tc>
        <w:tc>
          <w:tcPr>
            <w:tcW w:w="1268" w:type="dxa"/>
            <w:tcBorders>
              <w:bottom w:val="nil"/>
            </w:tcBorders>
          </w:tcPr>
          <w:p w:rsidR="00B104BA" w:rsidRDefault="00B104BA">
            <w:pPr>
              <w:pStyle w:val="TableParagraph"/>
              <w:ind w:left="0"/>
              <w:rPr>
                <w:sz w:val="20"/>
              </w:rPr>
            </w:pPr>
          </w:p>
        </w:tc>
        <w:tc>
          <w:tcPr>
            <w:tcW w:w="1579" w:type="dxa"/>
            <w:tcBorders>
              <w:bottom w:val="nil"/>
            </w:tcBorders>
          </w:tcPr>
          <w:p w:rsidR="00B104BA" w:rsidRDefault="00B104BA">
            <w:pPr>
              <w:pStyle w:val="TableParagraph"/>
              <w:ind w:left="0"/>
              <w:rPr>
                <w:sz w:val="20"/>
              </w:rPr>
            </w:pPr>
          </w:p>
        </w:tc>
        <w:tc>
          <w:tcPr>
            <w:tcW w:w="2059" w:type="dxa"/>
            <w:tcBorders>
              <w:bottom w:val="nil"/>
            </w:tcBorders>
          </w:tcPr>
          <w:p w:rsidR="00B104BA" w:rsidRDefault="00B104BA">
            <w:pPr>
              <w:pStyle w:val="TableParagraph"/>
              <w:ind w:left="0"/>
              <w:rPr>
                <w:sz w:val="20"/>
              </w:rPr>
            </w:pPr>
          </w:p>
        </w:tc>
        <w:tc>
          <w:tcPr>
            <w:tcW w:w="1260" w:type="dxa"/>
            <w:tcBorders>
              <w:bottom w:val="nil"/>
            </w:tcBorders>
          </w:tcPr>
          <w:p w:rsidR="00B104BA" w:rsidRDefault="00B104BA">
            <w:pPr>
              <w:pStyle w:val="TableParagraph"/>
              <w:ind w:left="0"/>
              <w:rPr>
                <w:sz w:val="20"/>
              </w:rPr>
            </w:pPr>
          </w:p>
        </w:tc>
        <w:tc>
          <w:tcPr>
            <w:tcW w:w="1596" w:type="dxa"/>
            <w:tcBorders>
              <w:bottom w:val="nil"/>
            </w:tcBorders>
          </w:tcPr>
          <w:p w:rsidR="00B104BA" w:rsidRDefault="00B104BA">
            <w:pPr>
              <w:pStyle w:val="TableParagraph"/>
              <w:ind w:left="0"/>
              <w:rPr>
                <w:sz w:val="20"/>
              </w:rPr>
            </w:pPr>
          </w:p>
        </w:tc>
      </w:tr>
    </w:tbl>
    <w:p w:rsidR="00B104BA" w:rsidRPr="009E35E0" w:rsidRDefault="00B104BA">
      <w:pPr>
        <w:pStyle w:val="a3"/>
        <w:spacing w:before="10"/>
        <w:ind w:left="0"/>
        <w:jc w:val="left"/>
        <w:rPr>
          <w:i/>
          <w:sz w:val="22"/>
        </w:rPr>
      </w:pPr>
    </w:p>
    <w:p w:rsidR="00B104BA" w:rsidRPr="009E35E0" w:rsidRDefault="00B104BA">
      <w:pPr>
        <w:pStyle w:val="a3"/>
        <w:rPr>
          <w:i/>
        </w:rPr>
      </w:pPr>
      <w:r w:rsidRPr="009E35E0">
        <w:rPr>
          <w:i/>
        </w:rPr>
        <w:t>Примечания</w:t>
      </w:r>
    </w:p>
    <w:p w:rsidR="00B104BA" w:rsidRDefault="00B104BA">
      <w:pPr>
        <w:pStyle w:val="a3"/>
        <w:ind w:right="592"/>
      </w:pPr>
      <w:r>
        <w:t>При оценивании устной речи учитываются произносительные навыки, скорость речи, грамотность речи, лексическое наполнение сообщения, речевое общение и раскрытие темы. При оценивании письменных работ учитываются знания и умения по изученным грамматическим и лексическим темам, типы допущенных ошибок, при написании сочинения - раскрытие темы, грамотность, лексическая насыщенность, объем сочинения.</w:t>
      </w:r>
    </w:p>
    <w:p w:rsidR="00B104BA" w:rsidRDefault="00B104BA">
      <w:pPr>
        <w:pStyle w:val="a3"/>
        <w:jc w:val="left"/>
      </w:pPr>
      <w:r>
        <w:t>При оценивании аудирования учитывается каждый правильный ответ - один балл.</w:t>
      </w:r>
    </w:p>
    <w:p w:rsidR="00B104BA" w:rsidRDefault="00B104BA">
      <w:pPr>
        <w:pStyle w:val="a3"/>
        <w:jc w:val="left"/>
      </w:pPr>
      <w:r>
        <w:t>При оценивании чтения учитываются произносительные навыки, скорость, интонация, понимание, навыки пересказа.</w:t>
      </w:r>
    </w:p>
    <w:p w:rsidR="00B104BA" w:rsidRDefault="00B104BA">
      <w:pPr>
        <w:pStyle w:val="a3"/>
        <w:tabs>
          <w:tab w:val="left" w:pos="1295"/>
          <w:tab w:val="left" w:pos="2728"/>
          <w:tab w:val="left" w:pos="5045"/>
          <w:tab w:val="left" w:pos="5494"/>
          <w:tab w:val="left" w:pos="6309"/>
          <w:tab w:val="left" w:pos="7772"/>
          <w:tab w:val="left" w:pos="9336"/>
        </w:tabs>
        <w:ind w:right="598"/>
        <w:jc w:val="left"/>
      </w:pPr>
      <w:r>
        <w:t>При</w:t>
      </w:r>
      <w:r>
        <w:tab/>
        <w:t>оценивании</w:t>
      </w:r>
      <w:r>
        <w:tab/>
        <w:t>лексики/грамматики</w:t>
      </w:r>
      <w:r>
        <w:tab/>
        <w:t>во</w:t>
      </w:r>
      <w:r>
        <w:tab/>
        <w:t>время</w:t>
      </w:r>
      <w:r>
        <w:tab/>
        <w:t>выполнения</w:t>
      </w:r>
      <w:r>
        <w:tab/>
        <w:t>контрольных</w:t>
      </w:r>
      <w:r>
        <w:tab/>
      </w:r>
      <w:r>
        <w:rPr>
          <w:spacing w:val="-1"/>
        </w:rPr>
        <w:t xml:space="preserve">заданий </w:t>
      </w:r>
      <w:r>
        <w:t>учитываются типы допущенных ошибок.</w:t>
      </w:r>
    </w:p>
    <w:p w:rsidR="00B104BA" w:rsidRDefault="00B104BA">
      <w:pPr>
        <w:pStyle w:val="a3"/>
        <w:spacing w:before="1"/>
        <w:jc w:val="left"/>
      </w:pPr>
      <w:r>
        <w:t>Критерии оценивания практических работ</w:t>
      </w:r>
    </w:p>
    <w:p w:rsidR="00B104BA" w:rsidRDefault="00B104BA">
      <w:pPr>
        <w:pStyle w:val="a3"/>
        <w:ind w:right="597"/>
      </w:pPr>
      <w:r>
        <w:t>Практическая работа на уроке английского языка представляет собой индивидуальную работу обучающихся с карточками. Данный вид работы может быть устным, письменными и комбинированным. Практическая работа направлена на контроль сформированности знаний, умений по определенной теме, поэтому данные работы оцениваются в соответствии с критериями, выдвинутыми к различным видам речевой и языковой деятельности.</w:t>
      </w:r>
    </w:p>
    <w:p w:rsidR="00B104BA" w:rsidRDefault="00B104BA">
      <w:pPr>
        <w:pStyle w:val="a3"/>
      </w:pPr>
      <w:r>
        <w:rPr>
          <w:u w:val="single"/>
        </w:rPr>
        <w:t>Критерии оценивания проектных работ</w:t>
      </w:r>
    </w:p>
    <w:p w:rsidR="00B104BA" w:rsidRDefault="00B104BA">
      <w:pPr>
        <w:sectPr w:rsidR="00B104BA">
          <w:pgSz w:w="11910" w:h="16840"/>
          <w:pgMar w:top="1040" w:right="540" w:bottom="960" w:left="620" w:header="0" w:footer="683" w:gutter="0"/>
          <w:cols w:space="720"/>
        </w:sectPr>
      </w:pPr>
    </w:p>
    <w:tbl>
      <w:tblPr>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9"/>
        <w:gridCol w:w="2266"/>
        <w:gridCol w:w="1983"/>
        <w:gridCol w:w="1844"/>
        <w:gridCol w:w="1714"/>
      </w:tblGrid>
      <w:tr w:rsidR="00B104BA">
        <w:trPr>
          <w:trHeight w:val="556"/>
        </w:trPr>
        <w:tc>
          <w:tcPr>
            <w:tcW w:w="1709" w:type="dxa"/>
          </w:tcPr>
          <w:p w:rsidR="00B104BA" w:rsidRDefault="00B104BA">
            <w:pPr>
              <w:pStyle w:val="TableParagraph"/>
              <w:spacing w:line="270" w:lineRule="exact"/>
              <w:ind w:left="249"/>
              <w:rPr>
                <w:sz w:val="24"/>
              </w:rPr>
            </w:pPr>
            <w:r>
              <w:rPr>
                <w:sz w:val="24"/>
              </w:rPr>
              <w:lastRenderedPageBreak/>
              <w:t>Вид речевой</w:t>
            </w:r>
          </w:p>
          <w:p w:rsidR="00B104BA" w:rsidRDefault="00B104BA">
            <w:pPr>
              <w:pStyle w:val="TableParagraph"/>
              <w:spacing w:line="266" w:lineRule="exact"/>
              <w:rPr>
                <w:sz w:val="24"/>
              </w:rPr>
            </w:pPr>
            <w:r>
              <w:rPr>
                <w:sz w:val="24"/>
              </w:rPr>
              <w:t>деятельности</w:t>
            </w:r>
          </w:p>
        </w:tc>
        <w:tc>
          <w:tcPr>
            <w:tcW w:w="2266" w:type="dxa"/>
          </w:tcPr>
          <w:p w:rsidR="00B104BA" w:rsidRDefault="00B104BA">
            <w:pPr>
              <w:pStyle w:val="TableParagraph"/>
              <w:spacing w:line="270" w:lineRule="exact"/>
              <w:ind w:left="249"/>
              <w:rPr>
                <w:sz w:val="24"/>
              </w:rPr>
            </w:pPr>
            <w:r>
              <w:rPr>
                <w:sz w:val="24"/>
              </w:rPr>
              <w:t>Оценка «5»</w:t>
            </w:r>
          </w:p>
        </w:tc>
        <w:tc>
          <w:tcPr>
            <w:tcW w:w="1983" w:type="dxa"/>
          </w:tcPr>
          <w:p w:rsidR="00B104BA" w:rsidRDefault="00B104BA">
            <w:pPr>
              <w:pStyle w:val="TableParagraph"/>
              <w:spacing w:line="270" w:lineRule="exact"/>
              <w:ind w:left="249"/>
              <w:rPr>
                <w:sz w:val="24"/>
              </w:rPr>
            </w:pPr>
            <w:r>
              <w:rPr>
                <w:sz w:val="24"/>
              </w:rPr>
              <w:t>Оценка «4»</w:t>
            </w:r>
          </w:p>
        </w:tc>
        <w:tc>
          <w:tcPr>
            <w:tcW w:w="1844" w:type="dxa"/>
          </w:tcPr>
          <w:p w:rsidR="00B104BA" w:rsidRDefault="00B104BA">
            <w:pPr>
              <w:pStyle w:val="TableParagraph"/>
              <w:spacing w:line="270" w:lineRule="exact"/>
              <w:ind w:left="249"/>
              <w:rPr>
                <w:sz w:val="24"/>
              </w:rPr>
            </w:pPr>
            <w:r>
              <w:rPr>
                <w:sz w:val="24"/>
              </w:rPr>
              <w:t>Оценка «3»</w:t>
            </w:r>
          </w:p>
        </w:tc>
        <w:tc>
          <w:tcPr>
            <w:tcW w:w="1714" w:type="dxa"/>
          </w:tcPr>
          <w:p w:rsidR="00B104BA" w:rsidRDefault="00B104BA">
            <w:pPr>
              <w:pStyle w:val="TableParagraph"/>
              <w:spacing w:line="270" w:lineRule="exact"/>
              <w:ind w:left="248"/>
              <w:rPr>
                <w:sz w:val="24"/>
              </w:rPr>
            </w:pPr>
            <w:r>
              <w:rPr>
                <w:sz w:val="24"/>
              </w:rPr>
              <w:t>Оценка «2»</w:t>
            </w:r>
          </w:p>
        </w:tc>
      </w:tr>
      <w:tr w:rsidR="00B104BA">
        <w:trPr>
          <w:trHeight w:val="13746"/>
        </w:trPr>
        <w:tc>
          <w:tcPr>
            <w:tcW w:w="1709" w:type="dxa"/>
          </w:tcPr>
          <w:p w:rsidR="00B104BA" w:rsidRDefault="00B104BA">
            <w:pPr>
              <w:pStyle w:val="TableParagraph"/>
              <w:ind w:left="249" w:right="121"/>
              <w:rPr>
                <w:sz w:val="24"/>
              </w:rPr>
            </w:pPr>
            <w:r>
              <w:rPr>
                <w:sz w:val="24"/>
              </w:rPr>
              <w:t>Презентация результатов проектной деятельност</w:t>
            </w:r>
          </w:p>
          <w:p w:rsidR="00B104BA" w:rsidRDefault="00B104BA">
            <w:pPr>
              <w:pStyle w:val="TableParagraph"/>
              <w:spacing w:line="274" w:lineRule="exact"/>
              <w:rPr>
                <w:sz w:val="24"/>
              </w:rPr>
            </w:pPr>
            <w:r>
              <w:rPr>
                <w:sz w:val="24"/>
              </w:rPr>
              <w:t>и</w:t>
            </w:r>
          </w:p>
        </w:tc>
        <w:tc>
          <w:tcPr>
            <w:tcW w:w="2266" w:type="dxa"/>
          </w:tcPr>
          <w:p w:rsidR="00B104BA" w:rsidRDefault="00B104BA">
            <w:pPr>
              <w:pStyle w:val="TableParagraph"/>
              <w:spacing w:line="237" w:lineRule="auto"/>
              <w:ind w:firstLine="141"/>
              <w:rPr>
                <w:sz w:val="24"/>
              </w:rPr>
            </w:pPr>
            <w:r>
              <w:rPr>
                <w:sz w:val="24"/>
              </w:rPr>
              <w:t>ставится ученику, который сумел:</w:t>
            </w:r>
          </w:p>
          <w:p w:rsidR="00B104BA" w:rsidRDefault="00B104BA">
            <w:pPr>
              <w:pStyle w:val="TableParagraph"/>
              <w:tabs>
                <w:tab w:val="left" w:pos="1352"/>
              </w:tabs>
              <w:ind w:right="96" w:firstLine="141"/>
              <w:rPr>
                <w:sz w:val="24"/>
              </w:rPr>
            </w:pPr>
            <w:r>
              <w:rPr>
                <w:sz w:val="24"/>
              </w:rPr>
              <w:t>1.описать события/факты/явл ения</w:t>
            </w:r>
            <w:r>
              <w:rPr>
                <w:spacing w:val="-1"/>
                <w:sz w:val="24"/>
              </w:rPr>
              <w:t xml:space="preserve"> </w:t>
            </w:r>
            <w:r>
              <w:rPr>
                <w:sz w:val="24"/>
              </w:rPr>
              <w:t>письменно;</w:t>
            </w:r>
          </w:p>
          <w:p w:rsidR="00B104BA" w:rsidRDefault="00B104BA">
            <w:pPr>
              <w:pStyle w:val="TableParagraph"/>
              <w:tabs>
                <w:tab w:val="left" w:pos="454"/>
                <w:tab w:val="left" w:pos="1352"/>
                <w:tab w:val="left" w:pos="1428"/>
                <w:tab w:val="left" w:pos="2043"/>
              </w:tabs>
              <w:ind w:right="97" w:firstLine="141"/>
              <w:rPr>
                <w:sz w:val="24"/>
              </w:rPr>
            </w:pPr>
            <w:r>
              <w:rPr>
                <w:sz w:val="24"/>
              </w:rPr>
              <w:t>2.сообщить информацию, излагая</w:t>
            </w:r>
            <w:r>
              <w:rPr>
                <w:sz w:val="24"/>
              </w:rPr>
              <w:tab/>
              <w:t>ее</w:t>
            </w:r>
            <w:r>
              <w:rPr>
                <w:sz w:val="24"/>
              </w:rPr>
              <w:tab/>
              <w:t>в определенной логической последовательност и</w:t>
            </w:r>
            <w:r>
              <w:rPr>
                <w:sz w:val="24"/>
              </w:rPr>
              <w:tab/>
              <w:t>(устная</w:t>
            </w:r>
            <w:r>
              <w:rPr>
                <w:sz w:val="24"/>
              </w:rPr>
              <w:tab/>
            </w:r>
            <w:r>
              <w:rPr>
                <w:sz w:val="24"/>
              </w:rPr>
              <w:tab/>
              <w:t>защита проекта.)</w:t>
            </w:r>
          </w:p>
          <w:p w:rsidR="00B104BA" w:rsidRDefault="00B104BA">
            <w:pPr>
              <w:pStyle w:val="TableParagraph"/>
              <w:tabs>
                <w:tab w:val="left" w:pos="1147"/>
                <w:tab w:val="left" w:pos="1929"/>
              </w:tabs>
              <w:ind w:right="95" w:firstLine="141"/>
              <w:rPr>
                <w:sz w:val="24"/>
              </w:rPr>
            </w:pPr>
            <w:r>
              <w:rPr>
                <w:sz w:val="24"/>
              </w:rPr>
              <w:t>3.обобщить информацию, полученную</w:t>
            </w:r>
            <w:r>
              <w:rPr>
                <w:sz w:val="24"/>
              </w:rPr>
              <w:tab/>
              <w:t>из разных источников, выражая собственное мнение/суждение;</w:t>
            </w:r>
          </w:p>
          <w:p w:rsidR="00B104BA" w:rsidRDefault="00B104BA">
            <w:pPr>
              <w:pStyle w:val="TableParagraph"/>
              <w:tabs>
                <w:tab w:val="left" w:pos="1671"/>
                <w:tab w:val="left" w:pos="1781"/>
              </w:tabs>
              <w:ind w:right="96" w:firstLine="141"/>
              <w:rPr>
                <w:sz w:val="24"/>
              </w:rPr>
            </w:pPr>
            <w:r>
              <w:rPr>
                <w:sz w:val="24"/>
              </w:rPr>
              <w:t>4.составить тезисы</w:t>
            </w:r>
            <w:r>
              <w:rPr>
                <w:sz w:val="24"/>
              </w:rPr>
              <w:tab/>
            </w:r>
            <w:r>
              <w:rPr>
                <w:sz w:val="24"/>
              </w:rPr>
              <w:tab/>
              <w:t>или развернутый</w:t>
            </w:r>
            <w:r>
              <w:rPr>
                <w:sz w:val="24"/>
              </w:rPr>
              <w:tab/>
              <w:t>план выступления.</w:t>
            </w:r>
          </w:p>
          <w:p w:rsidR="00B104BA" w:rsidRDefault="00B104BA">
            <w:pPr>
              <w:pStyle w:val="TableParagraph"/>
              <w:tabs>
                <w:tab w:val="left" w:pos="2029"/>
              </w:tabs>
              <w:ind w:right="95"/>
              <w:rPr>
                <w:sz w:val="24"/>
              </w:rPr>
            </w:pPr>
            <w:r>
              <w:rPr>
                <w:sz w:val="24"/>
              </w:rPr>
              <w:t>Высказывание было выстроено в определенной логике. Оно было связным</w:t>
            </w:r>
            <w:r>
              <w:rPr>
                <w:sz w:val="24"/>
              </w:rPr>
              <w:tab/>
              <w:t>и</w:t>
            </w:r>
          </w:p>
          <w:p w:rsidR="00B104BA" w:rsidRDefault="00B104BA">
            <w:pPr>
              <w:pStyle w:val="TableParagraph"/>
              <w:tabs>
                <w:tab w:val="left" w:pos="1270"/>
                <w:tab w:val="left" w:pos="1476"/>
                <w:tab w:val="left" w:pos="2029"/>
              </w:tabs>
              <w:ind w:right="96"/>
              <w:rPr>
                <w:sz w:val="24"/>
              </w:rPr>
            </w:pPr>
            <w:r>
              <w:rPr>
                <w:sz w:val="24"/>
              </w:rPr>
              <w:t>логически последовательным. Проектная</w:t>
            </w:r>
            <w:r>
              <w:rPr>
                <w:sz w:val="24"/>
              </w:rPr>
              <w:tab/>
            </w:r>
            <w:r>
              <w:rPr>
                <w:sz w:val="24"/>
              </w:rPr>
              <w:tab/>
              <w:t>работа предусматривала наличие творческого мышления</w:t>
            </w:r>
            <w:r>
              <w:rPr>
                <w:sz w:val="24"/>
              </w:rPr>
              <w:tab/>
            </w:r>
            <w:r>
              <w:rPr>
                <w:sz w:val="24"/>
              </w:rPr>
              <w:tab/>
            </w:r>
            <w:r>
              <w:rPr>
                <w:sz w:val="24"/>
              </w:rPr>
              <w:tab/>
              <w:t>и нестандартные способы</w:t>
            </w:r>
            <w:r>
              <w:rPr>
                <w:sz w:val="24"/>
              </w:rPr>
              <w:tab/>
              <w:t>решения коммуникативной задачи.</w:t>
            </w:r>
          </w:p>
          <w:p w:rsidR="00B104BA" w:rsidRDefault="00B104BA">
            <w:pPr>
              <w:pStyle w:val="TableParagraph"/>
              <w:tabs>
                <w:tab w:val="left" w:pos="1083"/>
                <w:tab w:val="left" w:pos="1906"/>
              </w:tabs>
              <w:ind w:right="97"/>
              <w:rPr>
                <w:sz w:val="24"/>
              </w:rPr>
            </w:pPr>
            <w:r>
              <w:rPr>
                <w:sz w:val="24"/>
              </w:rPr>
              <w:t>Предлагаемое высказывание</w:t>
            </w:r>
            <w:r>
              <w:rPr>
                <w:sz w:val="24"/>
              </w:rPr>
              <w:tab/>
              <w:t>по защите</w:t>
            </w:r>
            <w:r>
              <w:rPr>
                <w:sz w:val="24"/>
              </w:rPr>
              <w:tab/>
              <w:t>проектной работы отличалась оригинальностью</w:t>
            </w:r>
            <w:r>
              <w:rPr>
                <w:spacing w:val="-4"/>
                <w:sz w:val="24"/>
              </w:rPr>
              <w:t xml:space="preserve"> </w:t>
            </w:r>
            <w:r>
              <w:rPr>
                <w:sz w:val="24"/>
              </w:rPr>
              <w:t>и</w:t>
            </w:r>
          </w:p>
        </w:tc>
        <w:tc>
          <w:tcPr>
            <w:tcW w:w="1983" w:type="dxa"/>
          </w:tcPr>
          <w:p w:rsidR="00B104BA" w:rsidRDefault="00B104BA">
            <w:pPr>
              <w:pStyle w:val="TableParagraph"/>
              <w:ind w:right="243" w:firstLine="141"/>
              <w:rPr>
                <w:sz w:val="24"/>
              </w:rPr>
            </w:pPr>
            <w:r>
              <w:rPr>
                <w:sz w:val="24"/>
              </w:rPr>
              <w:t>ставится ученику, который сумел:</w:t>
            </w:r>
          </w:p>
          <w:p w:rsidR="00B104BA" w:rsidRDefault="00B104BA">
            <w:pPr>
              <w:pStyle w:val="TableParagraph"/>
              <w:tabs>
                <w:tab w:val="left" w:pos="1069"/>
              </w:tabs>
              <w:ind w:right="96" w:firstLine="141"/>
              <w:rPr>
                <w:sz w:val="24"/>
              </w:rPr>
            </w:pPr>
            <w:r>
              <w:rPr>
                <w:sz w:val="24"/>
              </w:rPr>
              <w:t>1описать события/факты/я вления письменно;</w:t>
            </w:r>
          </w:p>
          <w:p w:rsidR="00B104BA" w:rsidRDefault="00B104BA" w:rsidP="00A336AC">
            <w:pPr>
              <w:pStyle w:val="TableParagraph"/>
              <w:ind w:left="249"/>
              <w:rPr>
                <w:sz w:val="24"/>
              </w:rPr>
            </w:pPr>
            <w:r>
              <w:rPr>
                <w:sz w:val="24"/>
              </w:rPr>
              <w:t>2.сообщить информацию, излагая ее в определенной логической последовательн</w:t>
            </w:r>
          </w:p>
          <w:p w:rsidR="00B104BA" w:rsidRDefault="00B104BA" w:rsidP="00A336AC">
            <w:pPr>
              <w:pStyle w:val="TableParagraph"/>
              <w:rPr>
                <w:sz w:val="24"/>
              </w:rPr>
            </w:pPr>
            <w:r>
              <w:rPr>
                <w:sz w:val="24"/>
              </w:rPr>
              <w:t>ости (устная защита</w:t>
            </w:r>
          </w:p>
          <w:p w:rsidR="00B104BA" w:rsidRDefault="00B104BA">
            <w:pPr>
              <w:pStyle w:val="TableParagraph"/>
              <w:rPr>
                <w:sz w:val="24"/>
              </w:rPr>
            </w:pPr>
            <w:r>
              <w:rPr>
                <w:sz w:val="24"/>
              </w:rPr>
              <w:t>проекта)</w:t>
            </w:r>
          </w:p>
          <w:p w:rsidR="00B104BA" w:rsidRDefault="00B104BA">
            <w:pPr>
              <w:pStyle w:val="TableParagraph"/>
              <w:ind w:left="249" w:right="147"/>
              <w:rPr>
                <w:sz w:val="24"/>
              </w:rPr>
            </w:pPr>
            <w:r>
              <w:rPr>
                <w:sz w:val="24"/>
              </w:rPr>
              <w:t>в объёме 2/3 от предусматрива</w:t>
            </w:r>
          </w:p>
          <w:p w:rsidR="00B104BA" w:rsidRDefault="00B104BA" w:rsidP="00A336AC">
            <w:pPr>
              <w:pStyle w:val="TableParagraph"/>
              <w:rPr>
                <w:sz w:val="24"/>
              </w:rPr>
            </w:pPr>
            <w:r>
              <w:rPr>
                <w:sz w:val="24"/>
              </w:rPr>
              <w:t>емого программой на</w:t>
            </w:r>
          </w:p>
          <w:p w:rsidR="00B104BA" w:rsidRDefault="00B104BA">
            <w:pPr>
              <w:pStyle w:val="TableParagraph"/>
              <w:ind w:right="302"/>
              <w:rPr>
                <w:sz w:val="24"/>
              </w:rPr>
            </w:pPr>
            <w:r>
              <w:rPr>
                <w:sz w:val="24"/>
              </w:rPr>
              <w:t>определённом году обучения:</w:t>
            </w:r>
          </w:p>
          <w:p w:rsidR="00B104BA" w:rsidRDefault="00B104BA" w:rsidP="00A336AC">
            <w:pPr>
              <w:pStyle w:val="TableParagraph"/>
              <w:tabs>
                <w:tab w:val="left" w:pos="1646"/>
              </w:tabs>
              <w:ind w:right="99" w:firstLine="141"/>
              <w:rPr>
                <w:sz w:val="24"/>
              </w:rPr>
            </w:pPr>
            <w:r>
              <w:rPr>
                <w:sz w:val="24"/>
              </w:rPr>
              <w:t>обобщить информацию, полученную</w:t>
            </w:r>
            <w:r>
              <w:rPr>
                <w:sz w:val="24"/>
              </w:rPr>
              <w:tab/>
              <w:t>из разных источников, выражая собственное мнение/суждени е;составить тезисы</w:t>
            </w:r>
            <w:r>
              <w:rPr>
                <w:sz w:val="24"/>
                <w:lang w:val="tt-RU"/>
              </w:rPr>
              <w:t xml:space="preserve"> </w:t>
            </w:r>
            <w:r>
              <w:rPr>
                <w:sz w:val="24"/>
              </w:rPr>
              <w:t>или развернутый план выступления.</w:t>
            </w:r>
          </w:p>
          <w:p w:rsidR="00B104BA" w:rsidRDefault="00B104BA">
            <w:pPr>
              <w:pStyle w:val="TableParagraph"/>
              <w:tabs>
                <w:tab w:val="left" w:pos="438"/>
                <w:tab w:val="left" w:pos="1453"/>
              </w:tabs>
              <w:ind w:right="95"/>
              <w:rPr>
                <w:sz w:val="24"/>
              </w:rPr>
            </w:pPr>
            <w:r>
              <w:rPr>
                <w:sz w:val="24"/>
              </w:rPr>
              <w:t>Высказывание было выстроено в</w:t>
            </w:r>
            <w:r>
              <w:rPr>
                <w:sz w:val="24"/>
              </w:rPr>
              <w:tab/>
              <w:t>определенной логике.</w:t>
            </w:r>
            <w:r>
              <w:rPr>
                <w:sz w:val="24"/>
              </w:rPr>
              <w:tab/>
              <w:t>Оно было связным и логически последовательн ым . Проектная работа</w:t>
            </w:r>
          </w:p>
          <w:p w:rsidR="00B104BA" w:rsidRDefault="00B104BA">
            <w:pPr>
              <w:pStyle w:val="TableParagraph"/>
              <w:spacing w:line="270" w:lineRule="atLeast"/>
              <w:ind w:right="84"/>
              <w:rPr>
                <w:sz w:val="24"/>
              </w:rPr>
            </w:pPr>
            <w:r>
              <w:rPr>
                <w:sz w:val="24"/>
              </w:rPr>
              <w:t>предусматривала наличие</w:t>
            </w:r>
          </w:p>
        </w:tc>
        <w:tc>
          <w:tcPr>
            <w:tcW w:w="1844" w:type="dxa"/>
          </w:tcPr>
          <w:p w:rsidR="00B104BA" w:rsidRDefault="00B104BA">
            <w:pPr>
              <w:pStyle w:val="TableParagraph"/>
              <w:ind w:firstLine="141"/>
              <w:rPr>
                <w:sz w:val="24"/>
              </w:rPr>
            </w:pPr>
            <w:r>
              <w:rPr>
                <w:sz w:val="24"/>
              </w:rPr>
              <w:t>ставится ученику, который сумел:</w:t>
            </w:r>
          </w:p>
          <w:p w:rsidR="00B104BA" w:rsidRDefault="00B104BA">
            <w:pPr>
              <w:pStyle w:val="TableParagraph"/>
              <w:tabs>
                <w:tab w:val="left" w:pos="930"/>
              </w:tabs>
              <w:ind w:right="95" w:firstLine="141"/>
              <w:rPr>
                <w:sz w:val="24"/>
              </w:rPr>
            </w:pPr>
            <w:r>
              <w:rPr>
                <w:sz w:val="24"/>
              </w:rPr>
              <w:t>1.описать события/факты</w:t>
            </w:r>
          </w:p>
          <w:p w:rsidR="00B104BA" w:rsidRDefault="00B104BA">
            <w:pPr>
              <w:pStyle w:val="TableParagraph"/>
              <w:tabs>
                <w:tab w:val="left" w:pos="1292"/>
                <w:tab w:val="left" w:pos="1622"/>
              </w:tabs>
              <w:ind w:right="95"/>
              <w:rPr>
                <w:sz w:val="24"/>
              </w:rPr>
            </w:pPr>
            <w:r>
              <w:rPr>
                <w:sz w:val="24"/>
              </w:rPr>
              <w:t>/явления письменно</w:t>
            </w:r>
            <w:r>
              <w:rPr>
                <w:sz w:val="24"/>
              </w:rPr>
              <w:tab/>
            </w:r>
            <w:r>
              <w:rPr>
                <w:sz w:val="24"/>
              </w:rPr>
              <w:tab/>
              <w:t>в объёме</w:t>
            </w:r>
            <w:r>
              <w:rPr>
                <w:sz w:val="24"/>
              </w:rPr>
              <w:tab/>
              <w:t>50%</w:t>
            </w:r>
          </w:p>
          <w:p w:rsidR="00B104BA" w:rsidRDefault="00B104BA">
            <w:pPr>
              <w:pStyle w:val="TableParagraph"/>
              <w:tabs>
                <w:tab w:val="left" w:pos="1508"/>
              </w:tabs>
              <w:ind w:right="98"/>
              <w:rPr>
                <w:sz w:val="24"/>
              </w:rPr>
            </w:pPr>
            <w:r>
              <w:rPr>
                <w:sz w:val="24"/>
              </w:rPr>
              <w:t>(предел)</w:t>
            </w:r>
            <w:r>
              <w:rPr>
                <w:sz w:val="24"/>
              </w:rPr>
              <w:tab/>
              <w:t>от предусматрива емого</w:t>
            </w:r>
          </w:p>
          <w:p w:rsidR="00B104BA" w:rsidRDefault="00B104BA">
            <w:pPr>
              <w:pStyle w:val="TableParagraph"/>
              <w:ind w:right="105" w:firstLine="141"/>
              <w:rPr>
                <w:sz w:val="24"/>
              </w:rPr>
            </w:pPr>
            <w:r>
              <w:rPr>
                <w:sz w:val="24"/>
              </w:rPr>
              <w:t>программой на данном году обучения;</w:t>
            </w:r>
          </w:p>
          <w:p w:rsidR="00B104BA" w:rsidRDefault="00B104BA" w:rsidP="00A336AC">
            <w:pPr>
              <w:pStyle w:val="TableParagraph"/>
              <w:ind w:left="249"/>
              <w:rPr>
                <w:sz w:val="24"/>
              </w:rPr>
            </w:pPr>
            <w:r>
              <w:rPr>
                <w:sz w:val="24"/>
              </w:rPr>
              <w:t>2.сообщить информацию при</w:t>
            </w:r>
            <w:r>
              <w:rPr>
                <w:sz w:val="24"/>
              </w:rPr>
              <w:tab/>
              <w:t>опоре</w:t>
            </w:r>
            <w:r>
              <w:rPr>
                <w:sz w:val="24"/>
              </w:rPr>
              <w:tab/>
              <w:t>на собственный письменный текст,излагая ее</w:t>
            </w:r>
            <w:r>
              <w:rPr>
                <w:sz w:val="24"/>
              </w:rPr>
              <w:tab/>
              <w:t>в</w:t>
            </w:r>
          </w:p>
          <w:p w:rsidR="00B104BA" w:rsidRDefault="00B104BA">
            <w:pPr>
              <w:pStyle w:val="TableParagraph"/>
              <w:tabs>
                <w:tab w:val="left" w:pos="977"/>
              </w:tabs>
              <w:ind w:right="101"/>
              <w:rPr>
                <w:sz w:val="24"/>
              </w:rPr>
            </w:pPr>
            <w:r>
              <w:rPr>
                <w:sz w:val="24"/>
              </w:rPr>
              <w:t>определенной логической последовательн ости</w:t>
            </w:r>
            <w:r>
              <w:rPr>
                <w:sz w:val="24"/>
              </w:rPr>
              <w:tab/>
            </w:r>
            <w:r>
              <w:rPr>
                <w:spacing w:val="-1"/>
                <w:sz w:val="24"/>
              </w:rPr>
              <w:t xml:space="preserve">(устная </w:t>
            </w:r>
            <w:r>
              <w:rPr>
                <w:sz w:val="24"/>
              </w:rPr>
              <w:t>защита</w:t>
            </w:r>
          </w:p>
          <w:p w:rsidR="00B104BA" w:rsidRDefault="00B104BA">
            <w:pPr>
              <w:pStyle w:val="TableParagraph"/>
              <w:tabs>
                <w:tab w:val="left" w:pos="1620"/>
              </w:tabs>
              <w:ind w:right="97" w:firstLine="141"/>
              <w:rPr>
                <w:sz w:val="24"/>
              </w:rPr>
            </w:pPr>
            <w:r>
              <w:rPr>
                <w:sz w:val="24"/>
              </w:rPr>
              <w:t>проекта)</w:t>
            </w:r>
            <w:r>
              <w:rPr>
                <w:sz w:val="24"/>
              </w:rPr>
              <w:tab/>
              <w:t>в объёме 50% от предусматрива емого</w:t>
            </w:r>
          </w:p>
          <w:p w:rsidR="00B104BA" w:rsidRDefault="00B104BA">
            <w:pPr>
              <w:pStyle w:val="TableParagraph"/>
              <w:ind w:right="99" w:firstLine="141"/>
              <w:rPr>
                <w:sz w:val="24"/>
              </w:rPr>
            </w:pPr>
            <w:r>
              <w:rPr>
                <w:sz w:val="24"/>
              </w:rPr>
              <w:t xml:space="preserve">программой на определённом году </w:t>
            </w:r>
            <w:r>
              <w:rPr>
                <w:spacing w:val="13"/>
                <w:sz w:val="24"/>
              </w:rPr>
              <w:t xml:space="preserve"> </w:t>
            </w:r>
            <w:r>
              <w:rPr>
                <w:sz w:val="24"/>
              </w:rPr>
              <w:t>обучения;</w:t>
            </w:r>
          </w:p>
          <w:p w:rsidR="00B104BA" w:rsidRDefault="00B104BA">
            <w:pPr>
              <w:pStyle w:val="TableParagraph"/>
              <w:tabs>
                <w:tab w:val="left" w:pos="733"/>
                <w:tab w:val="left" w:pos="1356"/>
                <w:tab w:val="left" w:pos="1618"/>
              </w:tabs>
              <w:ind w:right="97"/>
              <w:rPr>
                <w:sz w:val="24"/>
              </w:rPr>
            </w:pPr>
            <w:r>
              <w:rPr>
                <w:sz w:val="24"/>
              </w:rPr>
              <w:t>3.составить тезисы</w:t>
            </w:r>
            <w:r>
              <w:rPr>
                <w:sz w:val="24"/>
              </w:rPr>
              <w:tab/>
              <w:t>или план выступления. Учащийся сумел</w:t>
            </w:r>
            <w:r>
              <w:rPr>
                <w:sz w:val="24"/>
              </w:rPr>
              <w:tab/>
            </w:r>
            <w:r>
              <w:rPr>
                <w:sz w:val="24"/>
              </w:rPr>
              <w:tab/>
            </w:r>
            <w:r>
              <w:rPr>
                <w:sz w:val="24"/>
              </w:rPr>
              <w:tab/>
              <w:t>в</w:t>
            </w:r>
          </w:p>
          <w:p w:rsidR="00B104BA" w:rsidRDefault="00B104BA">
            <w:pPr>
              <w:pStyle w:val="TableParagraph"/>
              <w:ind w:right="91"/>
              <w:rPr>
                <w:sz w:val="24"/>
              </w:rPr>
            </w:pPr>
            <w:r>
              <w:rPr>
                <w:sz w:val="24"/>
              </w:rPr>
              <w:t>основном решить поставленные коммуникативн</w:t>
            </w:r>
          </w:p>
        </w:tc>
        <w:tc>
          <w:tcPr>
            <w:tcW w:w="1714" w:type="dxa"/>
          </w:tcPr>
          <w:p w:rsidR="00B104BA" w:rsidRDefault="00B104BA">
            <w:pPr>
              <w:pStyle w:val="TableParagraph"/>
              <w:tabs>
                <w:tab w:val="left" w:pos="634"/>
                <w:tab w:val="left" w:pos="1476"/>
              </w:tabs>
              <w:ind w:right="96" w:firstLine="141"/>
              <w:rPr>
                <w:sz w:val="24"/>
              </w:rPr>
            </w:pPr>
            <w:r>
              <w:rPr>
                <w:sz w:val="24"/>
              </w:rPr>
              <w:t>ставитс</w:t>
            </w:r>
            <w:r>
              <w:rPr>
                <w:sz w:val="24"/>
              </w:rPr>
              <w:tab/>
              <w:t>я ученику, который сумел описать и</w:t>
            </w:r>
            <w:r>
              <w:rPr>
                <w:sz w:val="24"/>
              </w:rPr>
              <w:tab/>
            </w:r>
            <w:r>
              <w:rPr>
                <w:spacing w:val="-1"/>
                <w:sz w:val="24"/>
              </w:rPr>
              <w:t xml:space="preserve">изложить </w:t>
            </w:r>
            <w:r>
              <w:rPr>
                <w:sz w:val="24"/>
              </w:rPr>
              <w:t>события/факт ы/явления письменно</w:t>
            </w:r>
            <w:r>
              <w:rPr>
                <w:sz w:val="24"/>
              </w:rPr>
              <w:tab/>
              <w:t>и сообщить информацию в очень малом объёме.</w:t>
            </w:r>
          </w:p>
          <w:p w:rsidR="00B104BA" w:rsidRDefault="00B104BA">
            <w:pPr>
              <w:pStyle w:val="TableParagraph"/>
              <w:tabs>
                <w:tab w:val="left" w:pos="462"/>
              </w:tabs>
              <w:ind w:right="96"/>
              <w:rPr>
                <w:sz w:val="24"/>
              </w:rPr>
            </w:pPr>
            <w:r>
              <w:rPr>
                <w:sz w:val="24"/>
              </w:rPr>
              <w:t>Наблюдалось использовани е минимальног о</w:t>
            </w:r>
            <w:r>
              <w:rPr>
                <w:sz w:val="24"/>
              </w:rPr>
              <w:tab/>
              <w:t>количества изученной лексики.</w:t>
            </w:r>
          </w:p>
          <w:p w:rsidR="00B104BA" w:rsidRDefault="00B104BA">
            <w:pPr>
              <w:pStyle w:val="TableParagraph"/>
              <w:tabs>
                <w:tab w:val="left" w:pos="620"/>
                <w:tab w:val="left" w:pos="1369"/>
              </w:tabs>
              <w:ind w:right="96"/>
              <w:rPr>
                <w:sz w:val="24"/>
              </w:rPr>
            </w:pPr>
            <w:r>
              <w:rPr>
                <w:sz w:val="24"/>
              </w:rPr>
              <w:t>Учащийся допускал многочисленн ые</w:t>
            </w:r>
            <w:r>
              <w:rPr>
                <w:sz w:val="24"/>
              </w:rPr>
              <w:tab/>
              <w:t>языковые ошибок, нарушившие понимание, в результате чего</w:t>
            </w:r>
            <w:r>
              <w:rPr>
                <w:sz w:val="24"/>
              </w:rPr>
              <w:tab/>
            </w:r>
            <w:r>
              <w:rPr>
                <w:sz w:val="24"/>
              </w:rPr>
              <w:tab/>
              <w:t>не</w:t>
            </w:r>
          </w:p>
          <w:p w:rsidR="00B104BA" w:rsidRDefault="00B104BA">
            <w:pPr>
              <w:pStyle w:val="TableParagraph"/>
              <w:ind w:right="96"/>
              <w:rPr>
                <w:sz w:val="24"/>
              </w:rPr>
            </w:pPr>
            <w:r>
              <w:rPr>
                <w:sz w:val="24"/>
              </w:rPr>
              <w:t>состоялась защита проекта.</w:t>
            </w:r>
          </w:p>
        </w:tc>
      </w:tr>
    </w:tbl>
    <w:p w:rsidR="00B104BA" w:rsidRDefault="00B104BA">
      <w:pPr>
        <w:rPr>
          <w:sz w:val="24"/>
        </w:rPr>
        <w:sectPr w:rsidR="00B104BA">
          <w:pgSz w:w="11910" w:h="16840"/>
          <w:pgMar w:top="1120" w:right="540" w:bottom="880" w:left="620" w:header="0" w:footer="683" w:gutter="0"/>
          <w:cols w:space="720"/>
        </w:sectPr>
      </w:pPr>
    </w:p>
    <w:tbl>
      <w:tblPr>
        <w:tblW w:w="0" w:type="auto"/>
        <w:tblInd w:w="6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1"/>
        <w:gridCol w:w="2270"/>
        <w:gridCol w:w="1977"/>
        <w:gridCol w:w="1844"/>
        <w:gridCol w:w="1714"/>
      </w:tblGrid>
      <w:tr w:rsidR="00B104BA">
        <w:trPr>
          <w:trHeight w:val="301"/>
        </w:trPr>
        <w:tc>
          <w:tcPr>
            <w:tcW w:w="1711" w:type="dxa"/>
            <w:vMerge w:val="restart"/>
          </w:tcPr>
          <w:p w:rsidR="00B104BA" w:rsidRDefault="00B104BA">
            <w:pPr>
              <w:pStyle w:val="TableParagraph"/>
              <w:ind w:left="0"/>
              <w:rPr>
                <w:sz w:val="24"/>
              </w:rPr>
            </w:pPr>
          </w:p>
        </w:tc>
        <w:tc>
          <w:tcPr>
            <w:tcW w:w="2270" w:type="dxa"/>
            <w:tcBorders>
              <w:bottom w:val="nil"/>
            </w:tcBorders>
          </w:tcPr>
          <w:p w:rsidR="00B104BA" w:rsidRDefault="00B104BA">
            <w:pPr>
              <w:pStyle w:val="TableParagraph"/>
              <w:spacing w:before="21" w:line="261" w:lineRule="exact"/>
              <w:ind w:left="7"/>
              <w:rPr>
                <w:sz w:val="24"/>
              </w:rPr>
            </w:pPr>
            <w:r>
              <w:rPr>
                <w:sz w:val="24"/>
              </w:rPr>
              <w:t>полнотой</w:t>
            </w:r>
          </w:p>
        </w:tc>
        <w:tc>
          <w:tcPr>
            <w:tcW w:w="1977" w:type="dxa"/>
            <w:tcBorders>
              <w:bottom w:val="nil"/>
            </w:tcBorders>
          </w:tcPr>
          <w:p w:rsidR="00B104BA" w:rsidRDefault="00B104BA">
            <w:pPr>
              <w:pStyle w:val="TableParagraph"/>
              <w:spacing w:before="21" w:line="261" w:lineRule="exact"/>
              <w:ind w:left="3"/>
              <w:rPr>
                <w:sz w:val="24"/>
              </w:rPr>
            </w:pPr>
            <w:r>
              <w:rPr>
                <w:sz w:val="24"/>
              </w:rPr>
              <w:t>мышления и</w:t>
            </w:r>
          </w:p>
        </w:tc>
        <w:tc>
          <w:tcPr>
            <w:tcW w:w="1844" w:type="dxa"/>
            <w:tcBorders>
              <w:bottom w:val="nil"/>
            </w:tcBorders>
          </w:tcPr>
          <w:p w:rsidR="00B104BA" w:rsidRDefault="00B104BA">
            <w:pPr>
              <w:pStyle w:val="TableParagraph"/>
              <w:spacing w:before="21" w:line="261" w:lineRule="exact"/>
              <w:ind w:left="9"/>
              <w:rPr>
                <w:sz w:val="24"/>
              </w:rPr>
            </w:pPr>
            <w:r>
              <w:rPr>
                <w:sz w:val="24"/>
              </w:rPr>
              <w:t>ые задачи, но</w:t>
            </w:r>
          </w:p>
        </w:tc>
        <w:tc>
          <w:tcPr>
            <w:tcW w:w="1714" w:type="dxa"/>
            <w:vMerge w:val="restart"/>
            <w:tcBorders>
              <w:bottom w:val="nil"/>
            </w:tcBorders>
          </w:tcPr>
          <w:p w:rsidR="00B104BA" w:rsidRDefault="00B104BA">
            <w:pPr>
              <w:pStyle w:val="TableParagraph"/>
              <w:ind w:left="0"/>
              <w:rPr>
                <w:sz w:val="24"/>
              </w:rPr>
            </w:pPr>
          </w:p>
        </w:tc>
      </w:tr>
      <w:tr w:rsidR="00B104BA">
        <w:trPr>
          <w:trHeight w:val="262"/>
        </w:trPr>
        <w:tc>
          <w:tcPr>
            <w:tcW w:w="1711" w:type="dxa"/>
            <w:vMerge/>
            <w:tcBorders>
              <w:top w:val="nil"/>
            </w:tcBorders>
          </w:tcPr>
          <w:p w:rsidR="00B104BA" w:rsidRDefault="00B104BA">
            <w:pPr>
              <w:rPr>
                <w:sz w:val="2"/>
                <w:szCs w:val="2"/>
              </w:rPr>
            </w:pPr>
          </w:p>
        </w:tc>
        <w:tc>
          <w:tcPr>
            <w:tcW w:w="2270" w:type="dxa"/>
            <w:tcBorders>
              <w:top w:val="nil"/>
              <w:bottom w:val="nil"/>
            </w:tcBorders>
          </w:tcPr>
          <w:p w:rsidR="00B104BA" w:rsidRDefault="00B104BA">
            <w:pPr>
              <w:pStyle w:val="TableParagraph"/>
              <w:spacing w:line="242" w:lineRule="exact"/>
              <w:ind w:left="7"/>
              <w:rPr>
                <w:sz w:val="24"/>
              </w:rPr>
            </w:pPr>
            <w:r>
              <w:rPr>
                <w:sz w:val="24"/>
              </w:rPr>
              <w:t>высказывания.</w:t>
            </w:r>
          </w:p>
        </w:tc>
        <w:tc>
          <w:tcPr>
            <w:tcW w:w="1977" w:type="dxa"/>
            <w:tcBorders>
              <w:top w:val="nil"/>
              <w:bottom w:val="nil"/>
            </w:tcBorders>
          </w:tcPr>
          <w:p w:rsidR="00B104BA" w:rsidRDefault="00B104BA">
            <w:pPr>
              <w:pStyle w:val="TableParagraph"/>
              <w:spacing w:line="242" w:lineRule="exact"/>
              <w:ind w:left="3"/>
              <w:rPr>
                <w:sz w:val="24"/>
              </w:rPr>
            </w:pPr>
            <w:r>
              <w:rPr>
                <w:sz w:val="24"/>
              </w:rPr>
              <w:t>нестандартные</w:t>
            </w:r>
          </w:p>
        </w:tc>
        <w:tc>
          <w:tcPr>
            <w:tcW w:w="1844" w:type="dxa"/>
            <w:tcBorders>
              <w:top w:val="nil"/>
              <w:bottom w:val="nil"/>
            </w:tcBorders>
          </w:tcPr>
          <w:p w:rsidR="00B104BA" w:rsidRDefault="00B104BA">
            <w:pPr>
              <w:pStyle w:val="TableParagraph"/>
              <w:spacing w:line="242" w:lineRule="exact"/>
              <w:ind w:left="9"/>
              <w:rPr>
                <w:sz w:val="24"/>
              </w:rPr>
            </w:pPr>
            <w:r>
              <w:rPr>
                <w:sz w:val="24"/>
              </w:rPr>
              <w:t>диапазон</w:t>
            </w:r>
          </w:p>
        </w:tc>
        <w:tc>
          <w:tcPr>
            <w:tcW w:w="1714" w:type="dxa"/>
            <w:vMerge/>
            <w:tcBorders>
              <w:top w:val="nil"/>
              <w:bottom w:val="nil"/>
            </w:tcBorders>
          </w:tcPr>
          <w:p w:rsidR="00B104BA" w:rsidRDefault="00B104BA">
            <w:pPr>
              <w:rPr>
                <w:sz w:val="2"/>
                <w:szCs w:val="2"/>
              </w:rPr>
            </w:pPr>
          </w:p>
        </w:tc>
      </w:tr>
      <w:tr w:rsidR="00B104BA">
        <w:trPr>
          <w:trHeight w:val="261"/>
        </w:trPr>
        <w:tc>
          <w:tcPr>
            <w:tcW w:w="1711" w:type="dxa"/>
            <w:vMerge/>
            <w:tcBorders>
              <w:top w:val="nil"/>
            </w:tcBorders>
          </w:tcPr>
          <w:p w:rsidR="00B104BA" w:rsidRDefault="00B104BA">
            <w:pPr>
              <w:rPr>
                <w:sz w:val="2"/>
                <w:szCs w:val="2"/>
              </w:rPr>
            </w:pPr>
          </w:p>
        </w:tc>
        <w:tc>
          <w:tcPr>
            <w:tcW w:w="2270" w:type="dxa"/>
            <w:tcBorders>
              <w:top w:val="nil"/>
              <w:bottom w:val="nil"/>
            </w:tcBorders>
          </w:tcPr>
          <w:p w:rsidR="00B104BA" w:rsidRDefault="00B104BA">
            <w:pPr>
              <w:pStyle w:val="TableParagraph"/>
              <w:spacing w:line="241" w:lineRule="exact"/>
              <w:ind w:left="7"/>
              <w:rPr>
                <w:sz w:val="24"/>
              </w:rPr>
            </w:pPr>
            <w:r>
              <w:rPr>
                <w:sz w:val="24"/>
              </w:rPr>
              <w:t>Языковые средства</w:t>
            </w:r>
          </w:p>
        </w:tc>
        <w:tc>
          <w:tcPr>
            <w:tcW w:w="1977" w:type="dxa"/>
            <w:tcBorders>
              <w:top w:val="nil"/>
              <w:bottom w:val="nil"/>
            </w:tcBorders>
          </w:tcPr>
          <w:p w:rsidR="00B104BA" w:rsidRDefault="00B104BA">
            <w:pPr>
              <w:pStyle w:val="TableParagraph"/>
              <w:spacing w:line="241" w:lineRule="exact"/>
              <w:ind w:left="3"/>
              <w:rPr>
                <w:sz w:val="24"/>
              </w:rPr>
            </w:pPr>
            <w:r>
              <w:rPr>
                <w:sz w:val="24"/>
              </w:rPr>
              <w:t>способы решения</w:t>
            </w:r>
          </w:p>
        </w:tc>
        <w:tc>
          <w:tcPr>
            <w:tcW w:w="1844" w:type="dxa"/>
            <w:tcBorders>
              <w:top w:val="nil"/>
              <w:bottom w:val="nil"/>
            </w:tcBorders>
          </w:tcPr>
          <w:p w:rsidR="00B104BA" w:rsidRDefault="00B104BA">
            <w:pPr>
              <w:pStyle w:val="TableParagraph"/>
              <w:spacing w:line="241" w:lineRule="exact"/>
              <w:ind w:left="9"/>
              <w:rPr>
                <w:sz w:val="24"/>
              </w:rPr>
            </w:pPr>
            <w:r>
              <w:rPr>
                <w:sz w:val="24"/>
              </w:rPr>
              <w:t>языковых</w:t>
            </w:r>
          </w:p>
        </w:tc>
        <w:tc>
          <w:tcPr>
            <w:tcW w:w="1714" w:type="dxa"/>
            <w:vMerge/>
            <w:tcBorders>
              <w:top w:val="nil"/>
              <w:bottom w:val="nil"/>
            </w:tcBorders>
          </w:tcPr>
          <w:p w:rsidR="00B104BA" w:rsidRDefault="00B104BA">
            <w:pPr>
              <w:rPr>
                <w:sz w:val="2"/>
                <w:szCs w:val="2"/>
              </w:rPr>
            </w:pPr>
          </w:p>
        </w:tc>
      </w:tr>
      <w:tr w:rsidR="00B104BA">
        <w:trPr>
          <w:trHeight w:val="280"/>
        </w:trPr>
        <w:tc>
          <w:tcPr>
            <w:tcW w:w="1711" w:type="dxa"/>
            <w:vMerge/>
            <w:tcBorders>
              <w:top w:val="nil"/>
            </w:tcBorders>
          </w:tcPr>
          <w:p w:rsidR="00B104BA" w:rsidRDefault="00B104BA">
            <w:pPr>
              <w:rPr>
                <w:sz w:val="2"/>
                <w:szCs w:val="2"/>
              </w:rPr>
            </w:pPr>
          </w:p>
        </w:tc>
        <w:tc>
          <w:tcPr>
            <w:tcW w:w="2270" w:type="dxa"/>
            <w:tcBorders>
              <w:top w:val="nil"/>
              <w:bottom w:val="nil"/>
            </w:tcBorders>
          </w:tcPr>
          <w:p w:rsidR="00B104BA" w:rsidRDefault="00B104BA">
            <w:pPr>
              <w:pStyle w:val="TableParagraph"/>
              <w:spacing w:line="260" w:lineRule="exact"/>
              <w:ind w:left="7"/>
              <w:rPr>
                <w:sz w:val="24"/>
              </w:rPr>
            </w:pPr>
            <w:r>
              <w:rPr>
                <w:sz w:val="24"/>
              </w:rPr>
              <w:t>были употреблены</w:t>
            </w:r>
          </w:p>
        </w:tc>
        <w:tc>
          <w:tcPr>
            <w:tcW w:w="1977" w:type="dxa"/>
            <w:tcBorders>
              <w:top w:val="nil"/>
              <w:bottom w:val="nil"/>
            </w:tcBorders>
          </w:tcPr>
          <w:p w:rsidR="00B104BA" w:rsidRDefault="00B104BA">
            <w:pPr>
              <w:pStyle w:val="TableParagraph"/>
              <w:spacing w:line="260" w:lineRule="exact"/>
              <w:ind w:left="3"/>
              <w:rPr>
                <w:sz w:val="24"/>
              </w:rPr>
            </w:pPr>
            <w:r>
              <w:rPr>
                <w:sz w:val="24"/>
              </w:rPr>
              <w:t>коммуникативной</w:t>
            </w:r>
          </w:p>
        </w:tc>
        <w:tc>
          <w:tcPr>
            <w:tcW w:w="1844" w:type="dxa"/>
            <w:tcBorders>
              <w:top w:val="nil"/>
              <w:bottom w:val="nil"/>
            </w:tcBorders>
          </w:tcPr>
          <w:p w:rsidR="00B104BA" w:rsidRDefault="00B104BA">
            <w:pPr>
              <w:pStyle w:val="TableParagraph"/>
              <w:spacing w:line="260" w:lineRule="exact"/>
              <w:ind w:left="9"/>
              <w:rPr>
                <w:sz w:val="24"/>
              </w:rPr>
            </w:pPr>
            <w:r>
              <w:rPr>
                <w:sz w:val="24"/>
              </w:rPr>
              <w:t>средств был</w:t>
            </w:r>
          </w:p>
        </w:tc>
        <w:tc>
          <w:tcPr>
            <w:tcW w:w="1714" w:type="dxa"/>
            <w:vMerge/>
            <w:tcBorders>
              <w:top w:val="nil"/>
              <w:bottom w:val="nil"/>
            </w:tcBorders>
          </w:tcPr>
          <w:p w:rsidR="00B104BA" w:rsidRDefault="00B104BA">
            <w:pPr>
              <w:rPr>
                <w:sz w:val="2"/>
                <w:szCs w:val="2"/>
              </w:rPr>
            </w:pPr>
          </w:p>
        </w:tc>
      </w:tr>
      <w:tr w:rsidR="00B104BA">
        <w:trPr>
          <w:trHeight w:val="270"/>
        </w:trPr>
        <w:tc>
          <w:tcPr>
            <w:tcW w:w="1711" w:type="dxa"/>
            <w:vMerge/>
            <w:tcBorders>
              <w:top w:val="nil"/>
            </w:tcBorders>
          </w:tcPr>
          <w:p w:rsidR="00B104BA" w:rsidRDefault="00B104BA">
            <w:pPr>
              <w:rPr>
                <w:sz w:val="2"/>
                <w:szCs w:val="2"/>
              </w:rPr>
            </w:pPr>
          </w:p>
        </w:tc>
        <w:tc>
          <w:tcPr>
            <w:tcW w:w="2270" w:type="dxa"/>
            <w:tcBorders>
              <w:top w:val="nil"/>
              <w:bottom w:val="nil"/>
            </w:tcBorders>
          </w:tcPr>
          <w:p w:rsidR="00B104BA" w:rsidRDefault="00B104BA">
            <w:pPr>
              <w:pStyle w:val="TableParagraph"/>
              <w:spacing w:line="250" w:lineRule="exact"/>
              <w:ind w:left="7"/>
              <w:rPr>
                <w:sz w:val="24"/>
              </w:rPr>
            </w:pPr>
            <w:r>
              <w:rPr>
                <w:sz w:val="24"/>
              </w:rPr>
              <w:t>правильно,</w:t>
            </w:r>
          </w:p>
        </w:tc>
        <w:tc>
          <w:tcPr>
            <w:tcW w:w="1977" w:type="dxa"/>
            <w:tcBorders>
              <w:top w:val="nil"/>
              <w:bottom w:val="nil"/>
            </w:tcBorders>
          </w:tcPr>
          <w:p w:rsidR="00B104BA" w:rsidRDefault="00B104BA">
            <w:pPr>
              <w:pStyle w:val="TableParagraph"/>
              <w:spacing w:line="250" w:lineRule="exact"/>
              <w:ind w:left="3"/>
              <w:rPr>
                <w:sz w:val="24"/>
              </w:rPr>
            </w:pPr>
            <w:r>
              <w:rPr>
                <w:sz w:val="24"/>
              </w:rPr>
              <w:t>задачи.</w:t>
            </w:r>
          </w:p>
        </w:tc>
        <w:tc>
          <w:tcPr>
            <w:tcW w:w="1844" w:type="dxa"/>
            <w:tcBorders>
              <w:top w:val="nil"/>
              <w:bottom w:val="nil"/>
            </w:tcBorders>
          </w:tcPr>
          <w:p w:rsidR="00B104BA" w:rsidRDefault="00B104BA">
            <w:pPr>
              <w:pStyle w:val="TableParagraph"/>
              <w:spacing w:line="250" w:lineRule="exact"/>
              <w:ind w:left="9"/>
              <w:rPr>
                <w:sz w:val="24"/>
              </w:rPr>
            </w:pPr>
            <w:r>
              <w:rPr>
                <w:sz w:val="24"/>
              </w:rPr>
              <w:t>ограничен.</w:t>
            </w:r>
          </w:p>
        </w:tc>
        <w:tc>
          <w:tcPr>
            <w:tcW w:w="1714" w:type="dxa"/>
            <w:vMerge/>
            <w:tcBorders>
              <w:top w:val="nil"/>
              <w:bottom w:val="nil"/>
            </w:tcBorders>
          </w:tcPr>
          <w:p w:rsidR="00B104BA" w:rsidRDefault="00B104BA">
            <w:pPr>
              <w:rPr>
                <w:sz w:val="2"/>
                <w:szCs w:val="2"/>
              </w:rPr>
            </w:pPr>
          </w:p>
        </w:tc>
      </w:tr>
      <w:tr w:rsidR="00B104BA">
        <w:trPr>
          <w:trHeight w:val="251"/>
        </w:trPr>
        <w:tc>
          <w:tcPr>
            <w:tcW w:w="1711" w:type="dxa"/>
            <w:vMerge/>
            <w:tcBorders>
              <w:top w:val="nil"/>
            </w:tcBorders>
          </w:tcPr>
          <w:p w:rsidR="00B104BA" w:rsidRDefault="00B104BA">
            <w:pPr>
              <w:rPr>
                <w:sz w:val="2"/>
                <w:szCs w:val="2"/>
              </w:rPr>
            </w:pPr>
          </w:p>
        </w:tc>
        <w:tc>
          <w:tcPr>
            <w:tcW w:w="2270" w:type="dxa"/>
            <w:tcBorders>
              <w:top w:val="nil"/>
              <w:bottom w:val="nil"/>
            </w:tcBorders>
          </w:tcPr>
          <w:p w:rsidR="00B104BA" w:rsidRDefault="00B104BA">
            <w:pPr>
              <w:pStyle w:val="TableParagraph"/>
              <w:spacing w:line="232" w:lineRule="exact"/>
              <w:ind w:left="7"/>
              <w:rPr>
                <w:sz w:val="24"/>
              </w:rPr>
            </w:pPr>
            <w:r>
              <w:rPr>
                <w:sz w:val="24"/>
              </w:rPr>
              <w:t>отсутствовали</w:t>
            </w:r>
          </w:p>
        </w:tc>
        <w:tc>
          <w:tcPr>
            <w:tcW w:w="1977" w:type="dxa"/>
            <w:tcBorders>
              <w:top w:val="nil"/>
              <w:bottom w:val="nil"/>
            </w:tcBorders>
          </w:tcPr>
          <w:p w:rsidR="00B104BA" w:rsidRDefault="00B104BA">
            <w:pPr>
              <w:pStyle w:val="TableParagraph"/>
              <w:spacing w:line="232" w:lineRule="exact"/>
              <w:ind w:left="3"/>
              <w:rPr>
                <w:sz w:val="24"/>
              </w:rPr>
            </w:pPr>
            <w:r>
              <w:rPr>
                <w:sz w:val="24"/>
              </w:rPr>
              <w:t>Языковые</w:t>
            </w:r>
          </w:p>
        </w:tc>
        <w:tc>
          <w:tcPr>
            <w:tcW w:w="1844" w:type="dxa"/>
            <w:tcBorders>
              <w:top w:val="nil"/>
              <w:bottom w:val="nil"/>
            </w:tcBorders>
          </w:tcPr>
          <w:p w:rsidR="00B104BA" w:rsidRDefault="00B104BA">
            <w:pPr>
              <w:pStyle w:val="TableParagraph"/>
              <w:spacing w:line="232" w:lineRule="exact"/>
              <w:ind w:left="9"/>
              <w:rPr>
                <w:sz w:val="24"/>
              </w:rPr>
            </w:pPr>
            <w:r>
              <w:rPr>
                <w:sz w:val="24"/>
              </w:rPr>
              <w:t>Проектная</w:t>
            </w:r>
          </w:p>
        </w:tc>
        <w:tc>
          <w:tcPr>
            <w:tcW w:w="1714" w:type="dxa"/>
            <w:vMerge/>
            <w:tcBorders>
              <w:top w:val="nil"/>
              <w:bottom w:val="nil"/>
            </w:tcBorders>
          </w:tcPr>
          <w:p w:rsidR="00B104BA" w:rsidRDefault="00B104BA">
            <w:pPr>
              <w:rPr>
                <w:sz w:val="2"/>
                <w:szCs w:val="2"/>
              </w:rPr>
            </w:pPr>
          </w:p>
        </w:tc>
      </w:tr>
      <w:tr w:rsidR="00B104BA">
        <w:trPr>
          <w:trHeight w:val="273"/>
        </w:trPr>
        <w:tc>
          <w:tcPr>
            <w:tcW w:w="1711" w:type="dxa"/>
            <w:vMerge/>
            <w:tcBorders>
              <w:top w:val="nil"/>
            </w:tcBorders>
          </w:tcPr>
          <w:p w:rsidR="00B104BA" w:rsidRDefault="00B104BA">
            <w:pPr>
              <w:rPr>
                <w:sz w:val="2"/>
                <w:szCs w:val="2"/>
              </w:rPr>
            </w:pPr>
          </w:p>
        </w:tc>
        <w:tc>
          <w:tcPr>
            <w:tcW w:w="2270" w:type="dxa"/>
            <w:tcBorders>
              <w:top w:val="nil"/>
              <w:bottom w:val="nil"/>
            </w:tcBorders>
          </w:tcPr>
          <w:p w:rsidR="00B104BA" w:rsidRDefault="00B104BA">
            <w:pPr>
              <w:pStyle w:val="TableParagraph"/>
              <w:spacing w:line="253" w:lineRule="exact"/>
              <w:ind w:left="7"/>
              <w:rPr>
                <w:sz w:val="24"/>
              </w:rPr>
            </w:pPr>
            <w:r>
              <w:rPr>
                <w:sz w:val="24"/>
              </w:rPr>
              <w:t>ошибки,</w:t>
            </w:r>
          </w:p>
        </w:tc>
        <w:tc>
          <w:tcPr>
            <w:tcW w:w="1977" w:type="dxa"/>
            <w:tcBorders>
              <w:top w:val="nil"/>
              <w:bottom w:val="nil"/>
            </w:tcBorders>
          </w:tcPr>
          <w:p w:rsidR="00B104BA" w:rsidRDefault="00B104BA">
            <w:pPr>
              <w:pStyle w:val="TableParagraph"/>
              <w:spacing w:line="253" w:lineRule="exact"/>
              <w:ind w:left="3"/>
              <w:rPr>
                <w:sz w:val="24"/>
              </w:rPr>
            </w:pPr>
            <w:r>
              <w:rPr>
                <w:sz w:val="24"/>
              </w:rPr>
              <w:t>средства</w:t>
            </w:r>
          </w:p>
        </w:tc>
        <w:tc>
          <w:tcPr>
            <w:tcW w:w="1844" w:type="dxa"/>
            <w:tcBorders>
              <w:top w:val="nil"/>
              <w:bottom w:val="nil"/>
            </w:tcBorders>
          </w:tcPr>
          <w:p w:rsidR="00B104BA" w:rsidRDefault="00B104BA">
            <w:pPr>
              <w:pStyle w:val="TableParagraph"/>
              <w:spacing w:line="253" w:lineRule="exact"/>
              <w:ind w:left="9"/>
              <w:rPr>
                <w:sz w:val="24"/>
              </w:rPr>
            </w:pPr>
            <w:r>
              <w:rPr>
                <w:sz w:val="24"/>
              </w:rPr>
              <w:t>работа не</w:t>
            </w:r>
          </w:p>
        </w:tc>
        <w:tc>
          <w:tcPr>
            <w:tcW w:w="1714" w:type="dxa"/>
            <w:vMerge/>
            <w:tcBorders>
              <w:top w:val="nil"/>
              <w:bottom w:val="nil"/>
            </w:tcBorders>
          </w:tcPr>
          <w:p w:rsidR="00B104BA" w:rsidRDefault="00B104BA">
            <w:pPr>
              <w:rPr>
                <w:sz w:val="2"/>
                <w:szCs w:val="2"/>
              </w:rPr>
            </w:pPr>
          </w:p>
        </w:tc>
      </w:tr>
      <w:tr w:rsidR="00B104BA">
        <w:trPr>
          <w:trHeight w:val="275"/>
        </w:trPr>
        <w:tc>
          <w:tcPr>
            <w:tcW w:w="1711" w:type="dxa"/>
            <w:vMerge/>
            <w:tcBorders>
              <w:top w:val="nil"/>
            </w:tcBorders>
          </w:tcPr>
          <w:p w:rsidR="00B104BA" w:rsidRDefault="00B104BA">
            <w:pPr>
              <w:rPr>
                <w:sz w:val="2"/>
                <w:szCs w:val="2"/>
              </w:rPr>
            </w:pPr>
          </w:p>
        </w:tc>
        <w:tc>
          <w:tcPr>
            <w:tcW w:w="2270" w:type="dxa"/>
            <w:tcBorders>
              <w:top w:val="nil"/>
              <w:bottom w:val="nil"/>
            </w:tcBorders>
          </w:tcPr>
          <w:p w:rsidR="00B104BA" w:rsidRDefault="00B104BA">
            <w:pPr>
              <w:pStyle w:val="TableParagraph"/>
              <w:spacing w:line="256" w:lineRule="exact"/>
              <w:ind w:left="7"/>
              <w:rPr>
                <w:sz w:val="24"/>
              </w:rPr>
            </w:pPr>
            <w:r>
              <w:rPr>
                <w:sz w:val="24"/>
              </w:rPr>
              <w:t>нарушающие</w:t>
            </w:r>
          </w:p>
        </w:tc>
        <w:tc>
          <w:tcPr>
            <w:tcW w:w="1977" w:type="dxa"/>
            <w:tcBorders>
              <w:top w:val="nil"/>
              <w:bottom w:val="nil"/>
            </w:tcBorders>
          </w:tcPr>
          <w:p w:rsidR="00B104BA" w:rsidRDefault="00895C56">
            <w:pPr>
              <w:pStyle w:val="TableParagraph"/>
              <w:spacing w:line="256" w:lineRule="exact"/>
              <w:ind w:left="3"/>
              <w:rPr>
                <w:sz w:val="24"/>
              </w:rPr>
            </w:pPr>
            <w:r>
              <w:rPr>
                <w:sz w:val="24"/>
              </w:rPr>
              <w:t>Б</w:t>
            </w:r>
            <w:r w:rsidR="00B104BA">
              <w:rPr>
                <w:sz w:val="24"/>
              </w:rPr>
              <w:t>ыли</w:t>
            </w:r>
          </w:p>
        </w:tc>
        <w:tc>
          <w:tcPr>
            <w:tcW w:w="1844" w:type="dxa"/>
            <w:tcBorders>
              <w:top w:val="nil"/>
              <w:bottom w:val="nil"/>
            </w:tcBorders>
          </w:tcPr>
          <w:p w:rsidR="00B104BA" w:rsidRDefault="00B104BA">
            <w:pPr>
              <w:pStyle w:val="TableParagraph"/>
              <w:spacing w:line="256" w:lineRule="exact"/>
              <w:ind w:left="9"/>
              <w:rPr>
                <w:sz w:val="24"/>
              </w:rPr>
            </w:pPr>
            <w:r>
              <w:rPr>
                <w:sz w:val="24"/>
              </w:rPr>
              <w:t>отличалась</w:t>
            </w:r>
          </w:p>
        </w:tc>
        <w:tc>
          <w:tcPr>
            <w:tcW w:w="1714" w:type="dxa"/>
            <w:vMerge/>
            <w:tcBorders>
              <w:top w:val="nil"/>
              <w:bottom w:val="nil"/>
            </w:tcBorders>
          </w:tcPr>
          <w:p w:rsidR="00B104BA" w:rsidRDefault="00B104BA">
            <w:pPr>
              <w:rPr>
                <w:sz w:val="2"/>
                <w:szCs w:val="2"/>
              </w:rPr>
            </w:pPr>
          </w:p>
        </w:tc>
      </w:tr>
      <w:tr w:rsidR="00B104BA">
        <w:trPr>
          <w:trHeight w:val="268"/>
        </w:trPr>
        <w:tc>
          <w:tcPr>
            <w:tcW w:w="1711" w:type="dxa"/>
            <w:vMerge/>
            <w:tcBorders>
              <w:top w:val="nil"/>
            </w:tcBorders>
          </w:tcPr>
          <w:p w:rsidR="00B104BA" w:rsidRDefault="00B104BA">
            <w:pPr>
              <w:rPr>
                <w:sz w:val="2"/>
                <w:szCs w:val="2"/>
              </w:rPr>
            </w:pPr>
          </w:p>
        </w:tc>
        <w:tc>
          <w:tcPr>
            <w:tcW w:w="2270" w:type="dxa"/>
            <w:tcBorders>
              <w:top w:val="nil"/>
              <w:bottom w:val="nil"/>
            </w:tcBorders>
          </w:tcPr>
          <w:p w:rsidR="00B104BA" w:rsidRDefault="00B104BA">
            <w:pPr>
              <w:pStyle w:val="TableParagraph"/>
              <w:spacing w:line="248" w:lineRule="exact"/>
              <w:ind w:left="7"/>
              <w:rPr>
                <w:sz w:val="24"/>
              </w:rPr>
            </w:pPr>
            <w:r>
              <w:rPr>
                <w:sz w:val="24"/>
              </w:rPr>
              <w:t>коммуникацию,</w:t>
            </w:r>
          </w:p>
        </w:tc>
        <w:tc>
          <w:tcPr>
            <w:tcW w:w="1977" w:type="dxa"/>
            <w:tcBorders>
              <w:top w:val="nil"/>
              <w:bottom w:val="nil"/>
            </w:tcBorders>
          </w:tcPr>
          <w:p w:rsidR="00B104BA" w:rsidRDefault="00B104BA">
            <w:pPr>
              <w:pStyle w:val="TableParagraph"/>
              <w:spacing w:line="248" w:lineRule="exact"/>
              <w:ind w:left="3"/>
              <w:rPr>
                <w:sz w:val="24"/>
              </w:rPr>
            </w:pPr>
            <w:r>
              <w:rPr>
                <w:sz w:val="24"/>
              </w:rPr>
              <w:t>употреблены</w:t>
            </w:r>
          </w:p>
        </w:tc>
        <w:tc>
          <w:tcPr>
            <w:tcW w:w="1844" w:type="dxa"/>
            <w:tcBorders>
              <w:top w:val="nil"/>
              <w:bottom w:val="nil"/>
            </w:tcBorders>
          </w:tcPr>
          <w:p w:rsidR="00B104BA" w:rsidRDefault="00B104BA">
            <w:pPr>
              <w:pStyle w:val="TableParagraph"/>
              <w:spacing w:line="248" w:lineRule="exact"/>
              <w:ind w:left="9"/>
              <w:rPr>
                <w:sz w:val="24"/>
              </w:rPr>
            </w:pPr>
            <w:r>
              <w:rPr>
                <w:sz w:val="24"/>
              </w:rPr>
              <w:t>оригинальност</w:t>
            </w:r>
          </w:p>
        </w:tc>
        <w:tc>
          <w:tcPr>
            <w:tcW w:w="1714" w:type="dxa"/>
            <w:vMerge/>
            <w:tcBorders>
              <w:top w:val="nil"/>
              <w:bottom w:val="nil"/>
            </w:tcBorders>
          </w:tcPr>
          <w:p w:rsidR="00B104BA" w:rsidRDefault="00B104BA">
            <w:pPr>
              <w:rPr>
                <w:sz w:val="2"/>
                <w:szCs w:val="2"/>
              </w:rPr>
            </w:pPr>
          </w:p>
        </w:tc>
      </w:tr>
      <w:tr w:rsidR="00B104BA">
        <w:trPr>
          <w:trHeight w:val="266"/>
        </w:trPr>
        <w:tc>
          <w:tcPr>
            <w:tcW w:w="1711" w:type="dxa"/>
            <w:vMerge/>
            <w:tcBorders>
              <w:top w:val="nil"/>
            </w:tcBorders>
          </w:tcPr>
          <w:p w:rsidR="00B104BA" w:rsidRDefault="00B104BA">
            <w:pPr>
              <w:rPr>
                <w:sz w:val="2"/>
                <w:szCs w:val="2"/>
              </w:rPr>
            </w:pPr>
          </w:p>
        </w:tc>
        <w:tc>
          <w:tcPr>
            <w:tcW w:w="2270" w:type="dxa"/>
            <w:tcBorders>
              <w:top w:val="nil"/>
              <w:bottom w:val="nil"/>
            </w:tcBorders>
          </w:tcPr>
          <w:p w:rsidR="00B104BA" w:rsidRDefault="00B104BA">
            <w:pPr>
              <w:pStyle w:val="TableParagraph"/>
              <w:spacing w:line="246" w:lineRule="exact"/>
              <w:ind w:left="7"/>
              <w:rPr>
                <w:sz w:val="24"/>
              </w:rPr>
            </w:pPr>
            <w:r>
              <w:rPr>
                <w:sz w:val="24"/>
              </w:rPr>
              <w:t>или они</w:t>
            </w:r>
          </w:p>
        </w:tc>
        <w:tc>
          <w:tcPr>
            <w:tcW w:w="1977" w:type="dxa"/>
            <w:tcBorders>
              <w:top w:val="nil"/>
              <w:bottom w:val="nil"/>
            </w:tcBorders>
          </w:tcPr>
          <w:p w:rsidR="00B104BA" w:rsidRDefault="00B104BA">
            <w:pPr>
              <w:pStyle w:val="TableParagraph"/>
              <w:spacing w:line="246" w:lineRule="exact"/>
              <w:ind w:left="3"/>
              <w:rPr>
                <w:sz w:val="24"/>
              </w:rPr>
            </w:pPr>
            <w:r>
              <w:rPr>
                <w:sz w:val="24"/>
              </w:rPr>
              <w:t>правильно,</w:t>
            </w:r>
          </w:p>
        </w:tc>
        <w:tc>
          <w:tcPr>
            <w:tcW w:w="1844" w:type="dxa"/>
            <w:tcBorders>
              <w:top w:val="nil"/>
              <w:bottom w:val="nil"/>
            </w:tcBorders>
          </w:tcPr>
          <w:p w:rsidR="00B104BA" w:rsidRDefault="00B104BA">
            <w:pPr>
              <w:pStyle w:val="TableParagraph"/>
              <w:spacing w:line="246" w:lineRule="exact"/>
              <w:ind w:left="9"/>
              <w:rPr>
                <w:sz w:val="24"/>
              </w:rPr>
            </w:pPr>
            <w:r>
              <w:rPr>
                <w:sz w:val="24"/>
              </w:rPr>
              <w:t>ью и полнотой</w:t>
            </w:r>
          </w:p>
        </w:tc>
        <w:tc>
          <w:tcPr>
            <w:tcW w:w="1714" w:type="dxa"/>
            <w:vMerge/>
            <w:tcBorders>
              <w:top w:val="nil"/>
              <w:bottom w:val="nil"/>
            </w:tcBorders>
          </w:tcPr>
          <w:p w:rsidR="00B104BA" w:rsidRDefault="00B104BA">
            <w:pPr>
              <w:rPr>
                <w:sz w:val="2"/>
                <w:szCs w:val="2"/>
              </w:rPr>
            </w:pPr>
          </w:p>
        </w:tc>
      </w:tr>
      <w:tr w:rsidR="00B104BA">
        <w:trPr>
          <w:trHeight w:val="244"/>
        </w:trPr>
        <w:tc>
          <w:tcPr>
            <w:tcW w:w="1711" w:type="dxa"/>
            <w:vMerge/>
            <w:tcBorders>
              <w:top w:val="nil"/>
            </w:tcBorders>
          </w:tcPr>
          <w:p w:rsidR="00B104BA" w:rsidRDefault="00B104BA">
            <w:pPr>
              <w:rPr>
                <w:sz w:val="2"/>
                <w:szCs w:val="2"/>
              </w:rPr>
            </w:pPr>
          </w:p>
        </w:tc>
        <w:tc>
          <w:tcPr>
            <w:tcW w:w="2270" w:type="dxa"/>
            <w:tcBorders>
              <w:top w:val="nil"/>
              <w:bottom w:val="nil"/>
            </w:tcBorders>
          </w:tcPr>
          <w:p w:rsidR="00B104BA" w:rsidRDefault="00B104BA">
            <w:pPr>
              <w:pStyle w:val="TableParagraph"/>
              <w:spacing w:line="225" w:lineRule="exact"/>
              <w:ind w:left="7"/>
              <w:rPr>
                <w:sz w:val="24"/>
              </w:rPr>
            </w:pPr>
            <w:r>
              <w:rPr>
                <w:sz w:val="24"/>
              </w:rPr>
              <w:t>были незначительны</w:t>
            </w:r>
          </w:p>
        </w:tc>
        <w:tc>
          <w:tcPr>
            <w:tcW w:w="1977" w:type="dxa"/>
            <w:tcBorders>
              <w:top w:val="nil"/>
              <w:bottom w:val="nil"/>
            </w:tcBorders>
          </w:tcPr>
          <w:p w:rsidR="00B104BA" w:rsidRDefault="00B104BA">
            <w:pPr>
              <w:pStyle w:val="TableParagraph"/>
              <w:spacing w:line="225" w:lineRule="exact"/>
              <w:ind w:left="3"/>
              <w:rPr>
                <w:sz w:val="24"/>
              </w:rPr>
            </w:pPr>
            <w:r>
              <w:rPr>
                <w:sz w:val="24"/>
              </w:rPr>
              <w:t>однако</w:t>
            </w:r>
          </w:p>
        </w:tc>
        <w:tc>
          <w:tcPr>
            <w:tcW w:w="1844" w:type="dxa"/>
            <w:tcBorders>
              <w:top w:val="nil"/>
              <w:bottom w:val="nil"/>
            </w:tcBorders>
          </w:tcPr>
          <w:p w:rsidR="00B104BA" w:rsidRDefault="00B104BA">
            <w:pPr>
              <w:pStyle w:val="TableParagraph"/>
              <w:spacing w:line="225" w:lineRule="exact"/>
              <w:ind w:left="9"/>
              <w:rPr>
                <w:sz w:val="24"/>
              </w:rPr>
            </w:pPr>
            <w:r>
              <w:rPr>
                <w:sz w:val="24"/>
              </w:rPr>
              <w:t>высказывания.</w:t>
            </w:r>
          </w:p>
        </w:tc>
        <w:tc>
          <w:tcPr>
            <w:tcW w:w="1714" w:type="dxa"/>
            <w:vMerge/>
            <w:tcBorders>
              <w:top w:val="nil"/>
              <w:bottom w:val="nil"/>
            </w:tcBorders>
          </w:tcPr>
          <w:p w:rsidR="00B104BA" w:rsidRDefault="00B104BA">
            <w:pPr>
              <w:rPr>
                <w:sz w:val="2"/>
                <w:szCs w:val="2"/>
              </w:rPr>
            </w:pPr>
          </w:p>
        </w:tc>
      </w:tr>
      <w:tr w:rsidR="00B104BA">
        <w:trPr>
          <w:trHeight w:val="268"/>
        </w:trPr>
        <w:tc>
          <w:tcPr>
            <w:tcW w:w="1711" w:type="dxa"/>
            <w:vMerge/>
            <w:tcBorders>
              <w:top w:val="nil"/>
            </w:tcBorders>
          </w:tcPr>
          <w:p w:rsidR="00B104BA" w:rsidRDefault="00B104BA">
            <w:pPr>
              <w:rPr>
                <w:sz w:val="2"/>
                <w:szCs w:val="2"/>
              </w:rPr>
            </w:pPr>
          </w:p>
        </w:tc>
        <w:tc>
          <w:tcPr>
            <w:tcW w:w="2270" w:type="dxa"/>
            <w:tcBorders>
              <w:top w:val="nil"/>
              <w:bottom w:val="nil"/>
            </w:tcBorders>
          </w:tcPr>
          <w:p w:rsidR="00B104BA" w:rsidRDefault="00B104BA">
            <w:pPr>
              <w:pStyle w:val="TableParagraph"/>
              <w:spacing w:line="243" w:lineRule="exact"/>
              <w:ind w:left="7"/>
              <w:rPr>
                <w:sz w:val="24"/>
              </w:rPr>
            </w:pPr>
            <w:r>
              <w:rPr>
                <w:sz w:val="24"/>
              </w:rPr>
              <w:t>(1-4). Используемая</w:t>
            </w:r>
          </w:p>
        </w:tc>
        <w:tc>
          <w:tcPr>
            <w:tcW w:w="1977" w:type="dxa"/>
            <w:tcBorders>
              <w:top w:val="nil"/>
              <w:bottom w:val="nil"/>
            </w:tcBorders>
          </w:tcPr>
          <w:p w:rsidR="00B104BA" w:rsidRDefault="00B104BA">
            <w:pPr>
              <w:pStyle w:val="TableParagraph"/>
              <w:spacing w:line="243" w:lineRule="exact"/>
              <w:ind w:left="3"/>
              <w:rPr>
                <w:sz w:val="24"/>
              </w:rPr>
            </w:pPr>
            <w:r>
              <w:rPr>
                <w:sz w:val="24"/>
              </w:rPr>
              <w:t>наблюдались</w:t>
            </w:r>
          </w:p>
        </w:tc>
        <w:tc>
          <w:tcPr>
            <w:tcW w:w="1844" w:type="dxa"/>
            <w:tcBorders>
              <w:top w:val="nil"/>
              <w:bottom w:val="nil"/>
            </w:tcBorders>
          </w:tcPr>
          <w:p w:rsidR="00B104BA" w:rsidRDefault="00B104BA">
            <w:pPr>
              <w:pStyle w:val="TableParagraph"/>
              <w:spacing w:line="243" w:lineRule="exact"/>
              <w:ind w:left="9"/>
              <w:rPr>
                <w:sz w:val="24"/>
              </w:rPr>
            </w:pPr>
            <w:r>
              <w:rPr>
                <w:sz w:val="24"/>
              </w:rPr>
              <w:t>Ученик допускал</w:t>
            </w:r>
          </w:p>
        </w:tc>
        <w:tc>
          <w:tcPr>
            <w:tcW w:w="1714" w:type="dxa"/>
            <w:vMerge/>
            <w:tcBorders>
              <w:top w:val="nil"/>
              <w:bottom w:val="nil"/>
            </w:tcBorders>
          </w:tcPr>
          <w:p w:rsidR="00B104BA" w:rsidRDefault="00B104BA">
            <w:pPr>
              <w:rPr>
                <w:sz w:val="2"/>
                <w:szCs w:val="2"/>
              </w:rPr>
            </w:pPr>
          </w:p>
        </w:tc>
      </w:tr>
      <w:tr w:rsidR="00B104BA">
        <w:trPr>
          <w:trHeight w:val="275"/>
        </w:trPr>
        <w:tc>
          <w:tcPr>
            <w:tcW w:w="1711" w:type="dxa"/>
            <w:vMerge/>
            <w:tcBorders>
              <w:top w:val="nil"/>
            </w:tcBorders>
          </w:tcPr>
          <w:p w:rsidR="00B104BA" w:rsidRDefault="00B104BA">
            <w:pPr>
              <w:rPr>
                <w:sz w:val="2"/>
                <w:szCs w:val="2"/>
              </w:rPr>
            </w:pPr>
          </w:p>
        </w:tc>
        <w:tc>
          <w:tcPr>
            <w:tcW w:w="2270" w:type="dxa"/>
            <w:tcBorders>
              <w:top w:val="nil"/>
              <w:bottom w:val="nil"/>
            </w:tcBorders>
          </w:tcPr>
          <w:p w:rsidR="00B104BA" w:rsidRDefault="00B104BA">
            <w:pPr>
              <w:pStyle w:val="TableParagraph"/>
              <w:spacing w:before="5" w:line="250" w:lineRule="exact"/>
              <w:ind w:left="7"/>
              <w:rPr>
                <w:sz w:val="24"/>
              </w:rPr>
            </w:pPr>
            <w:r>
              <w:rPr>
                <w:sz w:val="24"/>
              </w:rPr>
              <w:t>лексика</w:t>
            </w:r>
          </w:p>
        </w:tc>
        <w:tc>
          <w:tcPr>
            <w:tcW w:w="1977" w:type="dxa"/>
            <w:tcBorders>
              <w:top w:val="nil"/>
              <w:bottom w:val="nil"/>
            </w:tcBorders>
          </w:tcPr>
          <w:p w:rsidR="00B104BA" w:rsidRDefault="00B104BA">
            <w:pPr>
              <w:pStyle w:val="TableParagraph"/>
              <w:spacing w:before="5" w:line="250" w:lineRule="exact"/>
              <w:ind w:left="3"/>
              <w:rPr>
                <w:sz w:val="24"/>
              </w:rPr>
            </w:pPr>
            <w:r>
              <w:rPr>
                <w:sz w:val="24"/>
              </w:rPr>
              <w:t>языковые</w:t>
            </w:r>
          </w:p>
        </w:tc>
        <w:tc>
          <w:tcPr>
            <w:tcW w:w="1844" w:type="dxa"/>
            <w:tcBorders>
              <w:top w:val="nil"/>
              <w:bottom w:val="nil"/>
            </w:tcBorders>
          </w:tcPr>
          <w:p w:rsidR="00B104BA" w:rsidRDefault="00B104BA">
            <w:pPr>
              <w:pStyle w:val="TableParagraph"/>
              <w:spacing w:before="5" w:line="250" w:lineRule="exact"/>
              <w:ind w:left="9"/>
              <w:rPr>
                <w:sz w:val="24"/>
              </w:rPr>
            </w:pPr>
            <w:r>
              <w:rPr>
                <w:sz w:val="24"/>
              </w:rPr>
              <w:t>значительные</w:t>
            </w:r>
          </w:p>
        </w:tc>
        <w:tc>
          <w:tcPr>
            <w:tcW w:w="1714" w:type="dxa"/>
            <w:vMerge/>
            <w:tcBorders>
              <w:top w:val="nil"/>
              <w:bottom w:val="nil"/>
            </w:tcBorders>
          </w:tcPr>
          <w:p w:rsidR="00B104BA" w:rsidRDefault="00B104BA">
            <w:pPr>
              <w:rPr>
                <w:sz w:val="2"/>
                <w:szCs w:val="2"/>
              </w:rPr>
            </w:pPr>
          </w:p>
        </w:tc>
      </w:tr>
      <w:tr w:rsidR="00B104BA">
        <w:trPr>
          <w:trHeight w:val="254"/>
        </w:trPr>
        <w:tc>
          <w:tcPr>
            <w:tcW w:w="1711" w:type="dxa"/>
            <w:vMerge/>
            <w:tcBorders>
              <w:top w:val="nil"/>
            </w:tcBorders>
          </w:tcPr>
          <w:p w:rsidR="00B104BA" w:rsidRDefault="00B104BA">
            <w:pPr>
              <w:rPr>
                <w:sz w:val="2"/>
                <w:szCs w:val="2"/>
              </w:rPr>
            </w:pPr>
          </w:p>
        </w:tc>
        <w:tc>
          <w:tcPr>
            <w:tcW w:w="2270" w:type="dxa"/>
            <w:tcBorders>
              <w:top w:val="nil"/>
              <w:bottom w:val="nil"/>
            </w:tcBorders>
          </w:tcPr>
          <w:p w:rsidR="00B104BA" w:rsidRDefault="00B104BA">
            <w:pPr>
              <w:pStyle w:val="TableParagraph"/>
              <w:spacing w:line="234" w:lineRule="exact"/>
              <w:ind w:left="7"/>
              <w:rPr>
                <w:sz w:val="24"/>
              </w:rPr>
            </w:pPr>
            <w:r>
              <w:rPr>
                <w:sz w:val="24"/>
              </w:rPr>
              <w:t>соответствовала</w:t>
            </w:r>
          </w:p>
        </w:tc>
        <w:tc>
          <w:tcPr>
            <w:tcW w:w="1977" w:type="dxa"/>
            <w:tcBorders>
              <w:top w:val="nil"/>
              <w:bottom w:val="nil"/>
            </w:tcBorders>
          </w:tcPr>
          <w:p w:rsidR="00B104BA" w:rsidRDefault="00B104BA">
            <w:pPr>
              <w:pStyle w:val="TableParagraph"/>
              <w:spacing w:line="234" w:lineRule="exact"/>
              <w:ind w:left="3"/>
              <w:rPr>
                <w:sz w:val="24"/>
              </w:rPr>
            </w:pPr>
            <w:r>
              <w:rPr>
                <w:sz w:val="24"/>
              </w:rPr>
              <w:t>ошибки, не</w:t>
            </w:r>
          </w:p>
        </w:tc>
        <w:tc>
          <w:tcPr>
            <w:tcW w:w="1844" w:type="dxa"/>
            <w:tcBorders>
              <w:top w:val="nil"/>
              <w:bottom w:val="nil"/>
            </w:tcBorders>
          </w:tcPr>
          <w:p w:rsidR="00B104BA" w:rsidRDefault="00B104BA">
            <w:pPr>
              <w:pStyle w:val="TableParagraph"/>
              <w:spacing w:line="234" w:lineRule="exact"/>
              <w:ind w:left="9"/>
              <w:rPr>
                <w:sz w:val="24"/>
              </w:rPr>
            </w:pPr>
            <w:r>
              <w:rPr>
                <w:sz w:val="24"/>
              </w:rPr>
              <w:t>языковые</w:t>
            </w:r>
          </w:p>
        </w:tc>
        <w:tc>
          <w:tcPr>
            <w:tcW w:w="1714" w:type="dxa"/>
            <w:vMerge/>
            <w:tcBorders>
              <w:top w:val="nil"/>
              <w:bottom w:val="nil"/>
            </w:tcBorders>
          </w:tcPr>
          <w:p w:rsidR="00B104BA" w:rsidRDefault="00B104BA">
            <w:pPr>
              <w:rPr>
                <w:sz w:val="2"/>
                <w:szCs w:val="2"/>
              </w:rPr>
            </w:pPr>
          </w:p>
        </w:tc>
      </w:tr>
      <w:tr w:rsidR="00B104BA">
        <w:trPr>
          <w:trHeight w:val="275"/>
        </w:trPr>
        <w:tc>
          <w:tcPr>
            <w:tcW w:w="1711" w:type="dxa"/>
            <w:vMerge/>
            <w:tcBorders>
              <w:top w:val="nil"/>
            </w:tcBorders>
          </w:tcPr>
          <w:p w:rsidR="00B104BA" w:rsidRDefault="00B104BA">
            <w:pPr>
              <w:rPr>
                <w:sz w:val="2"/>
                <w:szCs w:val="2"/>
              </w:rPr>
            </w:pPr>
          </w:p>
        </w:tc>
        <w:tc>
          <w:tcPr>
            <w:tcW w:w="2270" w:type="dxa"/>
            <w:tcBorders>
              <w:top w:val="nil"/>
              <w:bottom w:val="nil"/>
            </w:tcBorders>
          </w:tcPr>
          <w:p w:rsidR="00B104BA" w:rsidRDefault="00B104BA">
            <w:pPr>
              <w:pStyle w:val="TableParagraph"/>
              <w:spacing w:line="256" w:lineRule="exact"/>
              <w:ind w:left="7"/>
              <w:rPr>
                <w:sz w:val="24"/>
              </w:rPr>
            </w:pPr>
            <w:r>
              <w:rPr>
                <w:sz w:val="24"/>
              </w:rPr>
              <w:t>поставленной</w:t>
            </w:r>
          </w:p>
        </w:tc>
        <w:tc>
          <w:tcPr>
            <w:tcW w:w="1977" w:type="dxa"/>
            <w:tcBorders>
              <w:top w:val="nil"/>
              <w:bottom w:val="nil"/>
            </w:tcBorders>
          </w:tcPr>
          <w:p w:rsidR="00B104BA" w:rsidRDefault="00B104BA">
            <w:pPr>
              <w:pStyle w:val="TableParagraph"/>
              <w:spacing w:line="256" w:lineRule="exact"/>
              <w:ind w:left="3"/>
              <w:rPr>
                <w:sz w:val="24"/>
              </w:rPr>
            </w:pPr>
            <w:r>
              <w:rPr>
                <w:sz w:val="24"/>
              </w:rPr>
              <w:t>нарушившие</w:t>
            </w:r>
          </w:p>
        </w:tc>
        <w:tc>
          <w:tcPr>
            <w:tcW w:w="1844" w:type="dxa"/>
            <w:tcBorders>
              <w:top w:val="nil"/>
              <w:bottom w:val="nil"/>
            </w:tcBorders>
          </w:tcPr>
          <w:p w:rsidR="00B104BA" w:rsidRDefault="00B104BA">
            <w:pPr>
              <w:pStyle w:val="TableParagraph"/>
              <w:spacing w:line="256" w:lineRule="exact"/>
              <w:ind w:left="9"/>
              <w:rPr>
                <w:sz w:val="24"/>
              </w:rPr>
            </w:pPr>
            <w:r>
              <w:rPr>
                <w:sz w:val="24"/>
              </w:rPr>
              <w:t>ошибки,</w:t>
            </w:r>
          </w:p>
        </w:tc>
        <w:tc>
          <w:tcPr>
            <w:tcW w:w="1714" w:type="dxa"/>
            <w:vMerge/>
            <w:tcBorders>
              <w:top w:val="nil"/>
              <w:bottom w:val="nil"/>
            </w:tcBorders>
          </w:tcPr>
          <w:p w:rsidR="00B104BA" w:rsidRDefault="00B104BA">
            <w:pPr>
              <w:rPr>
                <w:sz w:val="2"/>
                <w:szCs w:val="2"/>
              </w:rPr>
            </w:pPr>
          </w:p>
        </w:tc>
      </w:tr>
      <w:tr w:rsidR="00B104BA">
        <w:trPr>
          <w:trHeight w:val="278"/>
        </w:trPr>
        <w:tc>
          <w:tcPr>
            <w:tcW w:w="1711" w:type="dxa"/>
            <w:vMerge/>
            <w:tcBorders>
              <w:top w:val="nil"/>
            </w:tcBorders>
          </w:tcPr>
          <w:p w:rsidR="00B104BA" w:rsidRDefault="00B104BA">
            <w:pPr>
              <w:rPr>
                <w:sz w:val="2"/>
                <w:szCs w:val="2"/>
              </w:rPr>
            </w:pPr>
          </w:p>
        </w:tc>
        <w:tc>
          <w:tcPr>
            <w:tcW w:w="2270" w:type="dxa"/>
            <w:tcBorders>
              <w:top w:val="nil"/>
              <w:bottom w:val="nil"/>
            </w:tcBorders>
          </w:tcPr>
          <w:p w:rsidR="00B104BA" w:rsidRDefault="00B104BA">
            <w:pPr>
              <w:pStyle w:val="TableParagraph"/>
              <w:spacing w:line="258" w:lineRule="exact"/>
              <w:ind w:left="7"/>
              <w:rPr>
                <w:sz w:val="24"/>
              </w:rPr>
            </w:pPr>
            <w:r>
              <w:rPr>
                <w:sz w:val="24"/>
              </w:rPr>
              <w:t>коммуникативной</w:t>
            </w:r>
          </w:p>
        </w:tc>
        <w:tc>
          <w:tcPr>
            <w:tcW w:w="1977" w:type="dxa"/>
            <w:tcBorders>
              <w:top w:val="nil"/>
              <w:bottom w:val="nil"/>
            </w:tcBorders>
          </w:tcPr>
          <w:p w:rsidR="00B104BA" w:rsidRDefault="00B104BA">
            <w:pPr>
              <w:pStyle w:val="TableParagraph"/>
              <w:spacing w:line="258" w:lineRule="exact"/>
              <w:ind w:left="3"/>
              <w:rPr>
                <w:sz w:val="24"/>
              </w:rPr>
            </w:pPr>
            <w:r>
              <w:rPr>
                <w:sz w:val="24"/>
              </w:rPr>
              <w:t>понимание</w:t>
            </w:r>
          </w:p>
        </w:tc>
        <w:tc>
          <w:tcPr>
            <w:tcW w:w="1844" w:type="dxa"/>
            <w:tcBorders>
              <w:top w:val="nil"/>
              <w:bottom w:val="nil"/>
            </w:tcBorders>
          </w:tcPr>
          <w:p w:rsidR="00B104BA" w:rsidRDefault="00B104BA">
            <w:pPr>
              <w:pStyle w:val="TableParagraph"/>
              <w:spacing w:line="258" w:lineRule="exact"/>
              <w:ind w:left="9"/>
              <w:rPr>
                <w:sz w:val="24"/>
              </w:rPr>
            </w:pPr>
            <w:r>
              <w:rPr>
                <w:sz w:val="24"/>
              </w:rPr>
              <w:t>значительно</w:t>
            </w:r>
          </w:p>
        </w:tc>
        <w:tc>
          <w:tcPr>
            <w:tcW w:w="1714" w:type="dxa"/>
            <w:vMerge/>
            <w:tcBorders>
              <w:top w:val="nil"/>
              <w:bottom w:val="nil"/>
            </w:tcBorders>
          </w:tcPr>
          <w:p w:rsidR="00B104BA" w:rsidRDefault="00B104BA">
            <w:pPr>
              <w:rPr>
                <w:sz w:val="2"/>
                <w:szCs w:val="2"/>
              </w:rPr>
            </w:pPr>
          </w:p>
        </w:tc>
      </w:tr>
      <w:tr w:rsidR="00B104BA">
        <w:trPr>
          <w:trHeight w:val="256"/>
        </w:trPr>
        <w:tc>
          <w:tcPr>
            <w:tcW w:w="1711" w:type="dxa"/>
            <w:vMerge/>
            <w:tcBorders>
              <w:top w:val="nil"/>
            </w:tcBorders>
          </w:tcPr>
          <w:p w:rsidR="00B104BA" w:rsidRDefault="00B104BA">
            <w:pPr>
              <w:rPr>
                <w:sz w:val="2"/>
                <w:szCs w:val="2"/>
              </w:rPr>
            </w:pPr>
          </w:p>
        </w:tc>
        <w:tc>
          <w:tcPr>
            <w:tcW w:w="2270" w:type="dxa"/>
            <w:tcBorders>
              <w:top w:val="nil"/>
              <w:bottom w:val="nil"/>
            </w:tcBorders>
          </w:tcPr>
          <w:p w:rsidR="00B104BA" w:rsidRDefault="00B104BA">
            <w:pPr>
              <w:pStyle w:val="TableParagraph"/>
              <w:spacing w:line="236" w:lineRule="exact"/>
              <w:ind w:left="7"/>
              <w:rPr>
                <w:sz w:val="24"/>
              </w:rPr>
            </w:pPr>
            <w:r>
              <w:rPr>
                <w:sz w:val="24"/>
              </w:rPr>
              <w:t>задаче.</w:t>
            </w:r>
          </w:p>
        </w:tc>
        <w:tc>
          <w:tcPr>
            <w:tcW w:w="1977" w:type="dxa"/>
            <w:tcBorders>
              <w:top w:val="nil"/>
              <w:bottom w:val="nil"/>
            </w:tcBorders>
          </w:tcPr>
          <w:p w:rsidR="00B104BA" w:rsidRDefault="00B104BA">
            <w:pPr>
              <w:pStyle w:val="TableParagraph"/>
              <w:spacing w:line="236" w:lineRule="exact"/>
              <w:ind w:left="3"/>
              <w:rPr>
                <w:sz w:val="24"/>
              </w:rPr>
            </w:pPr>
            <w:r>
              <w:rPr>
                <w:sz w:val="24"/>
              </w:rPr>
              <w:t>содержания</w:t>
            </w:r>
          </w:p>
        </w:tc>
        <w:tc>
          <w:tcPr>
            <w:tcW w:w="1844" w:type="dxa"/>
            <w:tcBorders>
              <w:top w:val="nil"/>
              <w:bottom w:val="nil"/>
            </w:tcBorders>
          </w:tcPr>
          <w:p w:rsidR="00B104BA" w:rsidRDefault="00B104BA">
            <w:pPr>
              <w:pStyle w:val="TableParagraph"/>
              <w:spacing w:line="236" w:lineRule="exact"/>
              <w:ind w:left="9"/>
              <w:rPr>
                <w:sz w:val="24"/>
              </w:rPr>
            </w:pPr>
            <w:r>
              <w:rPr>
                <w:sz w:val="24"/>
              </w:rPr>
              <w:t>нарушавшие</w:t>
            </w:r>
          </w:p>
        </w:tc>
        <w:tc>
          <w:tcPr>
            <w:tcW w:w="1714" w:type="dxa"/>
            <w:vMerge/>
            <w:tcBorders>
              <w:top w:val="nil"/>
              <w:bottom w:val="nil"/>
            </w:tcBorders>
          </w:tcPr>
          <w:p w:rsidR="00B104BA" w:rsidRDefault="00B104BA">
            <w:pPr>
              <w:rPr>
                <w:sz w:val="2"/>
                <w:szCs w:val="2"/>
              </w:rPr>
            </w:pPr>
          </w:p>
        </w:tc>
      </w:tr>
      <w:tr w:rsidR="00B104BA">
        <w:trPr>
          <w:trHeight w:val="257"/>
        </w:trPr>
        <w:tc>
          <w:tcPr>
            <w:tcW w:w="1711" w:type="dxa"/>
            <w:vMerge/>
            <w:tcBorders>
              <w:top w:val="nil"/>
            </w:tcBorders>
          </w:tcPr>
          <w:p w:rsidR="00B104BA" w:rsidRDefault="00B104BA">
            <w:pPr>
              <w:rPr>
                <w:sz w:val="2"/>
                <w:szCs w:val="2"/>
              </w:rPr>
            </w:pPr>
          </w:p>
        </w:tc>
        <w:tc>
          <w:tcPr>
            <w:tcW w:w="2270" w:type="dxa"/>
            <w:tcBorders>
              <w:top w:val="nil"/>
              <w:bottom w:val="nil"/>
            </w:tcBorders>
          </w:tcPr>
          <w:p w:rsidR="00B104BA" w:rsidRDefault="00B104BA">
            <w:pPr>
              <w:pStyle w:val="TableParagraph"/>
              <w:spacing w:line="238" w:lineRule="exact"/>
              <w:ind w:left="7"/>
              <w:rPr>
                <w:sz w:val="24"/>
              </w:rPr>
            </w:pPr>
            <w:r>
              <w:rPr>
                <w:sz w:val="24"/>
              </w:rPr>
              <w:t>Высказывание</w:t>
            </w:r>
          </w:p>
        </w:tc>
        <w:tc>
          <w:tcPr>
            <w:tcW w:w="1977" w:type="dxa"/>
            <w:tcBorders>
              <w:top w:val="nil"/>
              <w:bottom w:val="nil"/>
            </w:tcBorders>
          </w:tcPr>
          <w:p w:rsidR="00B104BA" w:rsidRDefault="00B104BA">
            <w:pPr>
              <w:pStyle w:val="TableParagraph"/>
              <w:spacing w:line="238" w:lineRule="exact"/>
              <w:ind w:left="3"/>
              <w:rPr>
                <w:sz w:val="24"/>
              </w:rPr>
            </w:pPr>
            <w:r>
              <w:rPr>
                <w:sz w:val="24"/>
              </w:rPr>
              <w:t>(допускается 5-8-</w:t>
            </w:r>
          </w:p>
        </w:tc>
        <w:tc>
          <w:tcPr>
            <w:tcW w:w="1844" w:type="dxa"/>
            <w:tcBorders>
              <w:top w:val="nil"/>
              <w:bottom w:val="nil"/>
            </w:tcBorders>
          </w:tcPr>
          <w:p w:rsidR="00B104BA" w:rsidRDefault="00B104BA">
            <w:pPr>
              <w:pStyle w:val="TableParagraph"/>
              <w:spacing w:line="238" w:lineRule="exact"/>
              <w:ind w:left="9"/>
              <w:rPr>
                <w:sz w:val="24"/>
              </w:rPr>
            </w:pPr>
            <w:r>
              <w:rPr>
                <w:sz w:val="24"/>
              </w:rPr>
              <w:t>понимание. При</w:t>
            </w:r>
          </w:p>
        </w:tc>
        <w:tc>
          <w:tcPr>
            <w:tcW w:w="1714" w:type="dxa"/>
            <w:vMerge/>
            <w:tcBorders>
              <w:top w:val="nil"/>
              <w:bottom w:val="nil"/>
            </w:tcBorders>
          </w:tcPr>
          <w:p w:rsidR="00B104BA" w:rsidRDefault="00B104BA">
            <w:pPr>
              <w:rPr>
                <w:sz w:val="2"/>
                <w:szCs w:val="2"/>
              </w:rPr>
            </w:pPr>
          </w:p>
        </w:tc>
      </w:tr>
      <w:tr w:rsidR="00B104BA">
        <w:trPr>
          <w:trHeight w:val="268"/>
        </w:trPr>
        <w:tc>
          <w:tcPr>
            <w:tcW w:w="1711" w:type="dxa"/>
            <w:vMerge/>
            <w:tcBorders>
              <w:top w:val="nil"/>
            </w:tcBorders>
          </w:tcPr>
          <w:p w:rsidR="00B104BA" w:rsidRDefault="00B104BA">
            <w:pPr>
              <w:rPr>
                <w:sz w:val="2"/>
                <w:szCs w:val="2"/>
              </w:rPr>
            </w:pPr>
          </w:p>
        </w:tc>
        <w:tc>
          <w:tcPr>
            <w:tcW w:w="2270" w:type="dxa"/>
            <w:tcBorders>
              <w:top w:val="nil"/>
              <w:bottom w:val="nil"/>
            </w:tcBorders>
          </w:tcPr>
          <w:p w:rsidR="00B104BA" w:rsidRDefault="00B104BA">
            <w:pPr>
              <w:pStyle w:val="TableParagraph"/>
              <w:spacing w:line="248" w:lineRule="exact"/>
              <w:ind w:left="7"/>
              <w:rPr>
                <w:sz w:val="24"/>
              </w:rPr>
            </w:pPr>
            <w:r>
              <w:rPr>
                <w:sz w:val="24"/>
              </w:rPr>
              <w:t>отличалось</w:t>
            </w:r>
          </w:p>
        </w:tc>
        <w:tc>
          <w:tcPr>
            <w:tcW w:w="1977" w:type="dxa"/>
            <w:tcBorders>
              <w:top w:val="nil"/>
              <w:bottom w:val="nil"/>
            </w:tcBorders>
          </w:tcPr>
          <w:p w:rsidR="00B104BA" w:rsidRDefault="00B104BA">
            <w:pPr>
              <w:pStyle w:val="TableParagraph"/>
              <w:spacing w:line="248" w:lineRule="exact"/>
              <w:ind w:left="3"/>
              <w:rPr>
                <w:sz w:val="24"/>
              </w:rPr>
            </w:pPr>
            <w:r>
              <w:rPr>
                <w:sz w:val="24"/>
              </w:rPr>
              <w:t>10). Используемая</w:t>
            </w:r>
          </w:p>
        </w:tc>
        <w:tc>
          <w:tcPr>
            <w:tcW w:w="1844" w:type="dxa"/>
            <w:tcBorders>
              <w:top w:val="nil"/>
              <w:bottom w:val="nil"/>
            </w:tcBorders>
          </w:tcPr>
          <w:p w:rsidR="00B104BA" w:rsidRDefault="00B104BA">
            <w:pPr>
              <w:pStyle w:val="TableParagraph"/>
              <w:spacing w:line="248" w:lineRule="exact"/>
              <w:ind w:left="9"/>
              <w:rPr>
                <w:sz w:val="24"/>
              </w:rPr>
            </w:pPr>
            <w:r>
              <w:rPr>
                <w:sz w:val="24"/>
              </w:rPr>
              <w:t>исправлении</w:t>
            </w:r>
          </w:p>
        </w:tc>
        <w:tc>
          <w:tcPr>
            <w:tcW w:w="1714" w:type="dxa"/>
            <w:vMerge/>
            <w:tcBorders>
              <w:top w:val="nil"/>
              <w:bottom w:val="nil"/>
            </w:tcBorders>
          </w:tcPr>
          <w:p w:rsidR="00B104BA" w:rsidRDefault="00B104BA">
            <w:pPr>
              <w:rPr>
                <w:sz w:val="2"/>
                <w:szCs w:val="2"/>
              </w:rPr>
            </w:pPr>
          </w:p>
        </w:tc>
      </w:tr>
      <w:tr w:rsidR="00B104BA">
        <w:trPr>
          <w:trHeight w:val="264"/>
        </w:trPr>
        <w:tc>
          <w:tcPr>
            <w:tcW w:w="1711" w:type="dxa"/>
            <w:vMerge/>
            <w:tcBorders>
              <w:top w:val="nil"/>
            </w:tcBorders>
          </w:tcPr>
          <w:p w:rsidR="00B104BA" w:rsidRDefault="00B104BA">
            <w:pPr>
              <w:rPr>
                <w:sz w:val="2"/>
                <w:szCs w:val="2"/>
              </w:rPr>
            </w:pPr>
          </w:p>
        </w:tc>
        <w:tc>
          <w:tcPr>
            <w:tcW w:w="2270" w:type="dxa"/>
            <w:tcBorders>
              <w:top w:val="nil"/>
              <w:bottom w:val="nil"/>
            </w:tcBorders>
          </w:tcPr>
          <w:p w:rsidR="00B104BA" w:rsidRDefault="00B104BA">
            <w:pPr>
              <w:pStyle w:val="TableParagraph"/>
              <w:spacing w:line="245" w:lineRule="exact"/>
              <w:ind w:left="7"/>
              <w:rPr>
                <w:sz w:val="24"/>
              </w:rPr>
            </w:pPr>
            <w:r>
              <w:rPr>
                <w:sz w:val="24"/>
              </w:rPr>
              <w:t>широким</w:t>
            </w:r>
          </w:p>
        </w:tc>
        <w:tc>
          <w:tcPr>
            <w:tcW w:w="1977" w:type="dxa"/>
            <w:tcBorders>
              <w:top w:val="nil"/>
              <w:bottom w:val="nil"/>
            </w:tcBorders>
          </w:tcPr>
          <w:p w:rsidR="00B104BA" w:rsidRDefault="00B104BA">
            <w:pPr>
              <w:pStyle w:val="TableParagraph"/>
              <w:spacing w:line="245" w:lineRule="exact"/>
              <w:ind w:left="3"/>
              <w:rPr>
                <w:sz w:val="24"/>
              </w:rPr>
            </w:pPr>
            <w:r>
              <w:rPr>
                <w:sz w:val="24"/>
              </w:rPr>
              <w:t>лексика</w:t>
            </w:r>
          </w:p>
        </w:tc>
        <w:tc>
          <w:tcPr>
            <w:tcW w:w="1844" w:type="dxa"/>
            <w:tcBorders>
              <w:top w:val="nil"/>
              <w:bottom w:val="nil"/>
            </w:tcBorders>
          </w:tcPr>
          <w:p w:rsidR="00B104BA" w:rsidRDefault="00B104BA">
            <w:pPr>
              <w:pStyle w:val="TableParagraph"/>
              <w:spacing w:line="245" w:lineRule="exact"/>
              <w:ind w:left="9"/>
              <w:rPr>
                <w:sz w:val="24"/>
              </w:rPr>
            </w:pPr>
            <w:r>
              <w:rPr>
                <w:sz w:val="24"/>
              </w:rPr>
              <w:t>ошибок ему</w:t>
            </w:r>
          </w:p>
        </w:tc>
        <w:tc>
          <w:tcPr>
            <w:tcW w:w="1714" w:type="dxa"/>
            <w:vMerge/>
            <w:tcBorders>
              <w:top w:val="nil"/>
              <w:bottom w:val="nil"/>
            </w:tcBorders>
          </w:tcPr>
          <w:p w:rsidR="00B104BA" w:rsidRDefault="00B104BA">
            <w:pPr>
              <w:rPr>
                <w:sz w:val="2"/>
                <w:szCs w:val="2"/>
              </w:rPr>
            </w:pPr>
          </w:p>
        </w:tc>
      </w:tr>
      <w:tr w:rsidR="00B104BA">
        <w:trPr>
          <w:trHeight w:val="270"/>
        </w:trPr>
        <w:tc>
          <w:tcPr>
            <w:tcW w:w="1711" w:type="dxa"/>
            <w:vMerge/>
            <w:tcBorders>
              <w:top w:val="nil"/>
            </w:tcBorders>
          </w:tcPr>
          <w:p w:rsidR="00B104BA" w:rsidRDefault="00B104BA">
            <w:pPr>
              <w:rPr>
                <w:sz w:val="2"/>
                <w:szCs w:val="2"/>
              </w:rPr>
            </w:pPr>
          </w:p>
        </w:tc>
        <w:tc>
          <w:tcPr>
            <w:tcW w:w="2270" w:type="dxa"/>
            <w:tcBorders>
              <w:top w:val="nil"/>
              <w:bottom w:val="nil"/>
            </w:tcBorders>
          </w:tcPr>
          <w:p w:rsidR="00B104BA" w:rsidRDefault="00B104BA">
            <w:pPr>
              <w:pStyle w:val="TableParagraph"/>
              <w:spacing w:line="251" w:lineRule="exact"/>
              <w:ind w:left="7"/>
              <w:rPr>
                <w:sz w:val="24"/>
              </w:rPr>
            </w:pPr>
            <w:r>
              <w:rPr>
                <w:sz w:val="24"/>
              </w:rPr>
              <w:t>диапазоном</w:t>
            </w:r>
          </w:p>
        </w:tc>
        <w:tc>
          <w:tcPr>
            <w:tcW w:w="1977" w:type="dxa"/>
            <w:tcBorders>
              <w:top w:val="nil"/>
              <w:bottom w:val="nil"/>
            </w:tcBorders>
          </w:tcPr>
          <w:p w:rsidR="00B104BA" w:rsidRDefault="00B104BA">
            <w:pPr>
              <w:pStyle w:val="TableParagraph"/>
              <w:spacing w:line="251" w:lineRule="exact"/>
              <w:ind w:left="3"/>
              <w:rPr>
                <w:sz w:val="24"/>
              </w:rPr>
            </w:pPr>
            <w:r>
              <w:rPr>
                <w:sz w:val="24"/>
              </w:rPr>
              <w:t>соответствовала</w:t>
            </w:r>
          </w:p>
        </w:tc>
        <w:tc>
          <w:tcPr>
            <w:tcW w:w="1844" w:type="dxa"/>
            <w:tcBorders>
              <w:top w:val="nil"/>
              <w:bottom w:val="nil"/>
            </w:tcBorders>
          </w:tcPr>
          <w:p w:rsidR="00B104BA" w:rsidRDefault="00B104BA">
            <w:pPr>
              <w:pStyle w:val="TableParagraph"/>
              <w:spacing w:line="251" w:lineRule="exact"/>
              <w:ind w:left="9"/>
              <w:rPr>
                <w:sz w:val="24"/>
              </w:rPr>
            </w:pPr>
            <w:r>
              <w:rPr>
                <w:sz w:val="24"/>
              </w:rPr>
              <w:t>требовалась</w:t>
            </w:r>
          </w:p>
        </w:tc>
        <w:tc>
          <w:tcPr>
            <w:tcW w:w="1714" w:type="dxa"/>
            <w:vMerge/>
            <w:tcBorders>
              <w:top w:val="nil"/>
              <w:bottom w:val="nil"/>
            </w:tcBorders>
          </w:tcPr>
          <w:p w:rsidR="00B104BA" w:rsidRDefault="00B104BA">
            <w:pPr>
              <w:rPr>
                <w:sz w:val="2"/>
                <w:szCs w:val="2"/>
              </w:rPr>
            </w:pPr>
          </w:p>
        </w:tc>
      </w:tr>
      <w:tr w:rsidR="00B104BA">
        <w:trPr>
          <w:trHeight w:val="275"/>
        </w:trPr>
        <w:tc>
          <w:tcPr>
            <w:tcW w:w="1711" w:type="dxa"/>
            <w:vMerge/>
            <w:tcBorders>
              <w:top w:val="nil"/>
            </w:tcBorders>
          </w:tcPr>
          <w:p w:rsidR="00B104BA" w:rsidRDefault="00B104BA">
            <w:pPr>
              <w:rPr>
                <w:sz w:val="2"/>
                <w:szCs w:val="2"/>
              </w:rPr>
            </w:pPr>
          </w:p>
        </w:tc>
        <w:tc>
          <w:tcPr>
            <w:tcW w:w="2270" w:type="dxa"/>
            <w:tcBorders>
              <w:top w:val="nil"/>
              <w:bottom w:val="nil"/>
            </w:tcBorders>
          </w:tcPr>
          <w:p w:rsidR="00B104BA" w:rsidRDefault="00B104BA">
            <w:pPr>
              <w:pStyle w:val="TableParagraph"/>
              <w:spacing w:line="256" w:lineRule="exact"/>
              <w:ind w:left="7"/>
              <w:rPr>
                <w:sz w:val="24"/>
              </w:rPr>
            </w:pPr>
            <w:r>
              <w:rPr>
                <w:sz w:val="24"/>
              </w:rPr>
              <w:t>используемой</w:t>
            </w:r>
          </w:p>
        </w:tc>
        <w:tc>
          <w:tcPr>
            <w:tcW w:w="1977" w:type="dxa"/>
            <w:tcBorders>
              <w:top w:val="nil"/>
              <w:bottom w:val="nil"/>
            </w:tcBorders>
          </w:tcPr>
          <w:p w:rsidR="00B104BA" w:rsidRDefault="00B104BA">
            <w:pPr>
              <w:pStyle w:val="TableParagraph"/>
              <w:spacing w:line="256" w:lineRule="exact"/>
              <w:ind w:left="3"/>
              <w:rPr>
                <w:sz w:val="24"/>
              </w:rPr>
            </w:pPr>
            <w:r>
              <w:rPr>
                <w:sz w:val="24"/>
              </w:rPr>
              <w:t>поставленной</w:t>
            </w:r>
          </w:p>
        </w:tc>
        <w:tc>
          <w:tcPr>
            <w:tcW w:w="1844" w:type="dxa"/>
            <w:tcBorders>
              <w:top w:val="nil"/>
              <w:bottom w:val="nil"/>
            </w:tcBorders>
          </w:tcPr>
          <w:p w:rsidR="00B104BA" w:rsidRDefault="00B104BA">
            <w:pPr>
              <w:pStyle w:val="TableParagraph"/>
              <w:spacing w:line="256" w:lineRule="exact"/>
              <w:ind w:left="9"/>
              <w:rPr>
                <w:sz w:val="24"/>
              </w:rPr>
            </w:pPr>
            <w:r>
              <w:rPr>
                <w:sz w:val="24"/>
              </w:rPr>
              <w:t>посторонняя</w:t>
            </w:r>
          </w:p>
        </w:tc>
        <w:tc>
          <w:tcPr>
            <w:tcW w:w="1714" w:type="dxa"/>
            <w:vMerge/>
            <w:tcBorders>
              <w:top w:val="nil"/>
              <w:bottom w:val="nil"/>
            </w:tcBorders>
          </w:tcPr>
          <w:p w:rsidR="00B104BA" w:rsidRDefault="00B104BA">
            <w:pPr>
              <w:rPr>
                <w:sz w:val="2"/>
                <w:szCs w:val="2"/>
              </w:rPr>
            </w:pPr>
          </w:p>
        </w:tc>
      </w:tr>
      <w:tr w:rsidR="00B104BA">
        <w:trPr>
          <w:trHeight w:val="268"/>
        </w:trPr>
        <w:tc>
          <w:tcPr>
            <w:tcW w:w="1711" w:type="dxa"/>
            <w:vMerge/>
            <w:tcBorders>
              <w:top w:val="nil"/>
            </w:tcBorders>
          </w:tcPr>
          <w:p w:rsidR="00B104BA" w:rsidRDefault="00B104BA">
            <w:pPr>
              <w:rPr>
                <w:sz w:val="2"/>
                <w:szCs w:val="2"/>
              </w:rPr>
            </w:pPr>
          </w:p>
        </w:tc>
        <w:tc>
          <w:tcPr>
            <w:tcW w:w="2270" w:type="dxa"/>
            <w:tcBorders>
              <w:top w:val="nil"/>
              <w:bottom w:val="nil"/>
            </w:tcBorders>
          </w:tcPr>
          <w:p w:rsidR="00B104BA" w:rsidRDefault="00B104BA">
            <w:pPr>
              <w:pStyle w:val="TableParagraph"/>
              <w:spacing w:line="249" w:lineRule="exact"/>
              <w:ind w:left="7"/>
              <w:rPr>
                <w:sz w:val="24"/>
              </w:rPr>
            </w:pPr>
            <w:r>
              <w:rPr>
                <w:sz w:val="24"/>
              </w:rPr>
              <w:t>лексики и</w:t>
            </w:r>
          </w:p>
        </w:tc>
        <w:tc>
          <w:tcPr>
            <w:tcW w:w="1977" w:type="dxa"/>
            <w:tcBorders>
              <w:top w:val="nil"/>
              <w:bottom w:val="nil"/>
            </w:tcBorders>
          </w:tcPr>
          <w:p w:rsidR="00B104BA" w:rsidRDefault="00B104BA">
            <w:pPr>
              <w:pStyle w:val="TableParagraph"/>
              <w:spacing w:line="249" w:lineRule="exact"/>
              <w:ind w:left="3"/>
              <w:rPr>
                <w:sz w:val="24"/>
              </w:rPr>
            </w:pPr>
            <w:r>
              <w:rPr>
                <w:sz w:val="24"/>
              </w:rPr>
              <w:t>коммуникативной</w:t>
            </w:r>
          </w:p>
        </w:tc>
        <w:tc>
          <w:tcPr>
            <w:tcW w:w="1844" w:type="dxa"/>
            <w:tcBorders>
              <w:top w:val="nil"/>
              <w:bottom w:val="nil"/>
            </w:tcBorders>
          </w:tcPr>
          <w:p w:rsidR="00B104BA" w:rsidRDefault="00B104BA">
            <w:pPr>
              <w:pStyle w:val="TableParagraph"/>
              <w:spacing w:line="249" w:lineRule="exact"/>
              <w:ind w:left="9"/>
              <w:rPr>
                <w:sz w:val="24"/>
              </w:rPr>
            </w:pPr>
            <w:r>
              <w:rPr>
                <w:sz w:val="24"/>
              </w:rPr>
              <w:t>помощь. В</w:t>
            </w:r>
          </w:p>
        </w:tc>
        <w:tc>
          <w:tcPr>
            <w:tcW w:w="1714" w:type="dxa"/>
            <w:vMerge/>
            <w:tcBorders>
              <w:top w:val="nil"/>
              <w:bottom w:val="nil"/>
            </w:tcBorders>
          </w:tcPr>
          <w:p w:rsidR="00B104BA" w:rsidRDefault="00B104BA">
            <w:pPr>
              <w:rPr>
                <w:sz w:val="2"/>
                <w:szCs w:val="2"/>
              </w:rPr>
            </w:pPr>
          </w:p>
        </w:tc>
      </w:tr>
      <w:tr w:rsidR="00B104BA">
        <w:trPr>
          <w:trHeight w:val="256"/>
        </w:trPr>
        <w:tc>
          <w:tcPr>
            <w:tcW w:w="1711" w:type="dxa"/>
            <w:vMerge/>
            <w:tcBorders>
              <w:top w:val="nil"/>
            </w:tcBorders>
          </w:tcPr>
          <w:p w:rsidR="00B104BA" w:rsidRDefault="00B104BA">
            <w:pPr>
              <w:rPr>
                <w:sz w:val="2"/>
                <w:szCs w:val="2"/>
              </w:rPr>
            </w:pPr>
          </w:p>
        </w:tc>
        <w:tc>
          <w:tcPr>
            <w:tcW w:w="2270" w:type="dxa"/>
            <w:tcBorders>
              <w:top w:val="nil"/>
              <w:bottom w:val="nil"/>
            </w:tcBorders>
          </w:tcPr>
          <w:p w:rsidR="00B104BA" w:rsidRDefault="00B104BA">
            <w:pPr>
              <w:pStyle w:val="TableParagraph"/>
              <w:spacing w:line="236" w:lineRule="exact"/>
              <w:ind w:left="7"/>
              <w:rPr>
                <w:sz w:val="24"/>
              </w:rPr>
            </w:pPr>
            <w:r>
              <w:rPr>
                <w:sz w:val="24"/>
              </w:rPr>
              <w:t>языковых средств,</w:t>
            </w:r>
          </w:p>
        </w:tc>
        <w:tc>
          <w:tcPr>
            <w:tcW w:w="1977" w:type="dxa"/>
            <w:tcBorders>
              <w:top w:val="nil"/>
              <w:bottom w:val="nil"/>
            </w:tcBorders>
          </w:tcPr>
          <w:p w:rsidR="00B104BA" w:rsidRDefault="00B104BA">
            <w:pPr>
              <w:pStyle w:val="TableParagraph"/>
              <w:spacing w:line="236" w:lineRule="exact"/>
              <w:ind w:left="3"/>
              <w:rPr>
                <w:sz w:val="24"/>
              </w:rPr>
            </w:pPr>
            <w:r>
              <w:rPr>
                <w:sz w:val="24"/>
              </w:rPr>
              <w:t>задаче.</w:t>
            </w:r>
          </w:p>
        </w:tc>
        <w:tc>
          <w:tcPr>
            <w:tcW w:w="1844" w:type="dxa"/>
            <w:tcBorders>
              <w:top w:val="nil"/>
              <w:bottom w:val="nil"/>
            </w:tcBorders>
          </w:tcPr>
          <w:p w:rsidR="00B104BA" w:rsidRDefault="00B104BA">
            <w:pPr>
              <w:pStyle w:val="TableParagraph"/>
              <w:spacing w:line="236" w:lineRule="exact"/>
              <w:ind w:left="9"/>
              <w:rPr>
                <w:sz w:val="24"/>
              </w:rPr>
            </w:pPr>
            <w:r>
              <w:rPr>
                <w:sz w:val="24"/>
              </w:rPr>
              <w:t>некоторых</w:t>
            </w:r>
          </w:p>
        </w:tc>
        <w:tc>
          <w:tcPr>
            <w:tcW w:w="1714" w:type="dxa"/>
            <w:vMerge/>
            <w:tcBorders>
              <w:top w:val="nil"/>
              <w:bottom w:val="nil"/>
            </w:tcBorders>
          </w:tcPr>
          <w:p w:rsidR="00B104BA" w:rsidRDefault="00B104BA">
            <w:pPr>
              <w:rPr>
                <w:sz w:val="2"/>
                <w:szCs w:val="2"/>
              </w:rPr>
            </w:pPr>
          </w:p>
        </w:tc>
      </w:tr>
      <w:tr w:rsidR="00B104BA">
        <w:trPr>
          <w:trHeight w:val="261"/>
        </w:trPr>
        <w:tc>
          <w:tcPr>
            <w:tcW w:w="1711" w:type="dxa"/>
            <w:vMerge/>
            <w:tcBorders>
              <w:top w:val="nil"/>
            </w:tcBorders>
          </w:tcPr>
          <w:p w:rsidR="00B104BA" w:rsidRDefault="00B104BA">
            <w:pPr>
              <w:rPr>
                <w:sz w:val="2"/>
                <w:szCs w:val="2"/>
              </w:rPr>
            </w:pPr>
          </w:p>
        </w:tc>
        <w:tc>
          <w:tcPr>
            <w:tcW w:w="2270" w:type="dxa"/>
            <w:tcBorders>
              <w:top w:val="nil"/>
              <w:bottom w:val="nil"/>
            </w:tcBorders>
          </w:tcPr>
          <w:p w:rsidR="00B104BA" w:rsidRDefault="00B104BA">
            <w:pPr>
              <w:pStyle w:val="TableParagraph"/>
              <w:spacing w:line="241" w:lineRule="exact"/>
              <w:ind w:left="7"/>
              <w:rPr>
                <w:sz w:val="24"/>
              </w:rPr>
            </w:pPr>
            <w:r>
              <w:rPr>
                <w:sz w:val="24"/>
              </w:rPr>
              <w:t>включающих</w:t>
            </w:r>
          </w:p>
        </w:tc>
        <w:tc>
          <w:tcPr>
            <w:tcW w:w="1977" w:type="dxa"/>
            <w:tcBorders>
              <w:top w:val="nil"/>
              <w:bottom w:val="nil"/>
            </w:tcBorders>
          </w:tcPr>
          <w:p w:rsidR="00B104BA" w:rsidRDefault="00B104BA">
            <w:pPr>
              <w:pStyle w:val="TableParagraph"/>
              <w:spacing w:line="241" w:lineRule="exact"/>
              <w:ind w:left="3"/>
              <w:rPr>
                <w:sz w:val="24"/>
              </w:rPr>
            </w:pPr>
            <w:r>
              <w:rPr>
                <w:sz w:val="24"/>
              </w:rPr>
              <w:t>Высказывание</w:t>
            </w:r>
          </w:p>
        </w:tc>
        <w:tc>
          <w:tcPr>
            <w:tcW w:w="1844" w:type="dxa"/>
            <w:tcBorders>
              <w:top w:val="nil"/>
              <w:bottom w:val="nil"/>
            </w:tcBorders>
          </w:tcPr>
          <w:p w:rsidR="00B104BA" w:rsidRDefault="00B104BA">
            <w:pPr>
              <w:pStyle w:val="TableParagraph"/>
              <w:spacing w:line="241" w:lineRule="exact"/>
              <w:ind w:left="9"/>
              <w:rPr>
                <w:sz w:val="24"/>
              </w:rPr>
            </w:pPr>
            <w:r>
              <w:rPr>
                <w:sz w:val="24"/>
              </w:rPr>
              <w:t>местах</w:t>
            </w:r>
          </w:p>
        </w:tc>
        <w:tc>
          <w:tcPr>
            <w:tcW w:w="1714" w:type="dxa"/>
            <w:vMerge/>
            <w:tcBorders>
              <w:top w:val="nil"/>
              <w:bottom w:val="nil"/>
            </w:tcBorders>
          </w:tcPr>
          <w:p w:rsidR="00B104BA" w:rsidRDefault="00B104BA">
            <w:pPr>
              <w:rPr>
                <w:sz w:val="2"/>
                <w:szCs w:val="2"/>
              </w:rPr>
            </w:pPr>
          </w:p>
        </w:tc>
      </w:tr>
      <w:tr w:rsidR="00B104BA">
        <w:trPr>
          <w:trHeight w:val="275"/>
        </w:trPr>
        <w:tc>
          <w:tcPr>
            <w:tcW w:w="1711" w:type="dxa"/>
            <w:vMerge/>
            <w:tcBorders>
              <w:top w:val="nil"/>
            </w:tcBorders>
          </w:tcPr>
          <w:p w:rsidR="00B104BA" w:rsidRDefault="00B104BA">
            <w:pPr>
              <w:rPr>
                <w:sz w:val="2"/>
                <w:szCs w:val="2"/>
              </w:rPr>
            </w:pPr>
          </w:p>
        </w:tc>
        <w:tc>
          <w:tcPr>
            <w:tcW w:w="2270" w:type="dxa"/>
            <w:tcBorders>
              <w:top w:val="nil"/>
              <w:bottom w:val="nil"/>
            </w:tcBorders>
          </w:tcPr>
          <w:p w:rsidR="00B104BA" w:rsidRDefault="00B104BA">
            <w:pPr>
              <w:pStyle w:val="TableParagraph"/>
              <w:spacing w:line="256" w:lineRule="exact"/>
              <w:ind w:left="7"/>
              <w:rPr>
                <w:sz w:val="24"/>
              </w:rPr>
            </w:pPr>
            <w:r>
              <w:rPr>
                <w:sz w:val="24"/>
              </w:rPr>
              <w:t>клише и</w:t>
            </w:r>
          </w:p>
        </w:tc>
        <w:tc>
          <w:tcPr>
            <w:tcW w:w="1977" w:type="dxa"/>
            <w:tcBorders>
              <w:top w:val="nil"/>
              <w:bottom w:val="nil"/>
            </w:tcBorders>
          </w:tcPr>
          <w:p w:rsidR="00B104BA" w:rsidRDefault="00B104BA">
            <w:pPr>
              <w:pStyle w:val="TableParagraph"/>
              <w:spacing w:line="256" w:lineRule="exact"/>
              <w:ind w:left="3"/>
              <w:rPr>
                <w:sz w:val="24"/>
              </w:rPr>
            </w:pPr>
            <w:r>
              <w:rPr>
                <w:sz w:val="24"/>
              </w:rPr>
              <w:t>отличалось</w:t>
            </w:r>
          </w:p>
        </w:tc>
        <w:tc>
          <w:tcPr>
            <w:tcW w:w="1844" w:type="dxa"/>
            <w:tcBorders>
              <w:top w:val="nil"/>
              <w:bottom w:val="nil"/>
            </w:tcBorders>
          </w:tcPr>
          <w:p w:rsidR="00B104BA" w:rsidRDefault="00B104BA">
            <w:pPr>
              <w:pStyle w:val="TableParagraph"/>
              <w:spacing w:line="256" w:lineRule="exact"/>
              <w:ind w:left="9"/>
              <w:rPr>
                <w:sz w:val="24"/>
              </w:rPr>
            </w:pPr>
            <w:r>
              <w:rPr>
                <w:sz w:val="24"/>
              </w:rPr>
              <w:t>нарушалась</w:t>
            </w:r>
          </w:p>
        </w:tc>
        <w:tc>
          <w:tcPr>
            <w:tcW w:w="1714" w:type="dxa"/>
            <w:vMerge/>
            <w:tcBorders>
              <w:top w:val="nil"/>
              <w:bottom w:val="nil"/>
            </w:tcBorders>
          </w:tcPr>
          <w:p w:rsidR="00B104BA" w:rsidRDefault="00B104BA">
            <w:pPr>
              <w:rPr>
                <w:sz w:val="2"/>
                <w:szCs w:val="2"/>
              </w:rPr>
            </w:pPr>
          </w:p>
        </w:tc>
      </w:tr>
      <w:tr w:rsidR="00B104BA">
        <w:trPr>
          <w:trHeight w:val="270"/>
        </w:trPr>
        <w:tc>
          <w:tcPr>
            <w:tcW w:w="1711" w:type="dxa"/>
            <w:vMerge/>
            <w:tcBorders>
              <w:top w:val="nil"/>
            </w:tcBorders>
          </w:tcPr>
          <w:p w:rsidR="00B104BA" w:rsidRDefault="00B104BA">
            <w:pPr>
              <w:rPr>
                <w:sz w:val="2"/>
                <w:szCs w:val="2"/>
              </w:rPr>
            </w:pPr>
          </w:p>
        </w:tc>
        <w:tc>
          <w:tcPr>
            <w:tcW w:w="2270" w:type="dxa"/>
            <w:tcBorders>
              <w:top w:val="nil"/>
              <w:bottom w:val="nil"/>
            </w:tcBorders>
          </w:tcPr>
          <w:p w:rsidR="00B104BA" w:rsidRDefault="00B104BA">
            <w:pPr>
              <w:pStyle w:val="TableParagraph"/>
              <w:spacing w:line="251" w:lineRule="exact"/>
              <w:ind w:left="7"/>
              <w:rPr>
                <w:sz w:val="24"/>
              </w:rPr>
            </w:pPr>
            <w:r>
              <w:rPr>
                <w:sz w:val="24"/>
              </w:rPr>
              <w:t>устойчивые</w:t>
            </w:r>
          </w:p>
        </w:tc>
        <w:tc>
          <w:tcPr>
            <w:tcW w:w="1977" w:type="dxa"/>
            <w:tcBorders>
              <w:top w:val="nil"/>
              <w:bottom w:val="nil"/>
            </w:tcBorders>
          </w:tcPr>
          <w:p w:rsidR="00B104BA" w:rsidRDefault="00B104BA">
            <w:pPr>
              <w:pStyle w:val="TableParagraph"/>
              <w:spacing w:line="251" w:lineRule="exact"/>
              <w:ind w:left="3"/>
              <w:rPr>
                <w:sz w:val="24"/>
              </w:rPr>
            </w:pPr>
            <w:r>
              <w:rPr>
                <w:sz w:val="24"/>
              </w:rPr>
              <w:t>широким</w:t>
            </w:r>
          </w:p>
        </w:tc>
        <w:tc>
          <w:tcPr>
            <w:tcW w:w="1844" w:type="dxa"/>
            <w:tcBorders>
              <w:top w:val="nil"/>
              <w:bottom w:val="nil"/>
            </w:tcBorders>
          </w:tcPr>
          <w:p w:rsidR="00B104BA" w:rsidRDefault="00B104BA">
            <w:pPr>
              <w:pStyle w:val="TableParagraph"/>
              <w:spacing w:line="251" w:lineRule="exact"/>
              <w:ind w:left="9"/>
              <w:rPr>
                <w:sz w:val="24"/>
              </w:rPr>
            </w:pPr>
            <w:r>
              <w:rPr>
                <w:sz w:val="24"/>
              </w:rPr>
              <w:t>последовательно</w:t>
            </w:r>
          </w:p>
        </w:tc>
        <w:tc>
          <w:tcPr>
            <w:tcW w:w="1714" w:type="dxa"/>
            <w:vMerge/>
            <w:tcBorders>
              <w:top w:val="nil"/>
              <w:bottom w:val="nil"/>
            </w:tcBorders>
          </w:tcPr>
          <w:p w:rsidR="00B104BA" w:rsidRDefault="00B104BA">
            <w:pPr>
              <w:rPr>
                <w:sz w:val="2"/>
                <w:szCs w:val="2"/>
              </w:rPr>
            </w:pPr>
          </w:p>
        </w:tc>
      </w:tr>
      <w:tr w:rsidR="00B104BA">
        <w:trPr>
          <w:trHeight w:val="251"/>
        </w:trPr>
        <w:tc>
          <w:tcPr>
            <w:tcW w:w="1711" w:type="dxa"/>
            <w:vMerge/>
            <w:tcBorders>
              <w:top w:val="nil"/>
            </w:tcBorders>
          </w:tcPr>
          <w:p w:rsidR="00B104BA" w:rsidRDefault="00B104BA">
            <w:pPr>
              <w:rPr>
                <w:sz w:val="2"/>
                <w:szCs w:val="2"/>
              </w:rPr>
            </w:pPr>
          </w:p>
        </w:tc>
        <w:tc>
          <w:tcPr>
            <w:tcW w:w="2270" w:type="dxa"/>
            <w:tcBorders>
              <w:top w:val="nil"/>
              <w:bottom w:val="nil"/>
            </w:tcBorders>
          </w:tcPr>
          <w:p w:rsidR="00B104BA" w:rsidRDefault="00B104BA">
            <w:pPr>
              <w:pStyle w:val="TableParagraph"/>
              <w:spacing w:line="232" w:lineRule="exact"/>
              <w:ind w:left="7"/>
              <w:rPr>
                <w:sz w:val="24"/>
              </w:rPr>
            </w:pPr>
            <w:r>
              <w:rPr>
                <w:sz w:val="24"/>
              </w:rPr>
              <w:t>словосочетания.</w:t>
            </w:r>
          </w:p>
        </w:tc>
        <w:tc>
          <w:tcPr>
            <w:tcW w:w="1977" w:type="dxa"/>
            <w:tcBorders>
              <w:top w:val="nil"/>
              <w:bottom w:val="nil"/>
            </w:tcBorders>
          </w:tcPr>
          <w:p w:rsidR="00B104BA" w:rsidRDefault="00B104BA">
            <w:pPr>
              <w:pStyle w:val="TableParagraph"/>
              <w:spacing w:line="232" w:lineRule="exact"/>
              <w:ind w:left="3"/>
              <w:rPr>
                <w:sz w:val="24"/>
              </w:rPr>
            </w:pPr>
            <w:r>
              <w:rPr>
                <w:sz w:val="24"/>
              </w:rPr>
              <w:t>диапазоном</w:t>
            </w:r>
          </w:p>
        </w:tc>
        <w:tc>
          <w:tcPr>
            <w:tcW w:w="1844" w:type="dxa"/>
            <w:tcBorders>
              <w:top w:val="nil"/>
              <w:bottom w:val="nil"/>
            </w:tcBorders>
          </w:tcPr>
          <w:p w:rsidR="00B104BA" w:rsidRDefault="00B104BA">
            <w:pPr>
              <w:pStyle w:val="TableParagraph"/>
              <w:spacing w:line="232" w:lineRule="exact"/>
              <w:ind w:left="9"/>
              <w:rPr>
                <w:sz w:val="24"/>
              </w:rPr>
            </w:pPr>
            <w:r>
              <w:rPr>
                <w:sz w:val="24"/>
              </w:rPr>
              <w:t>сть</w:t>
            </w:r>
          </w:p>
        </w:tc>
        <w:tc>
          <w:tcPr>
            <w:tcW w:w="1714" w:type="dxa"/>
            <w:vMerge/>
            <w:tcBorders>
              <w:top w:val="nil"/>
              <w:bottom w:val="nil"/>
            </w:tcBorders>
          </w:tcPr>
          <w:p w:rsidR="00B104BA" w:rsidRDefault="00B104BA">
            <w:pPr>
              <w:rPr>
                <w:sz w:val="2"/>
                <w:szCs w:val="2"/>
              </w:rPr>
            </w:pPr>
          </w:p>
        </w:tc>
      </w:tr>
      <w:tr w:rsidR="00B104BA">
        <w:trPr>
          <w:trHeight w:val="265"/>
        </w:trPr>
        <w:tc>
          <w:tcPr>
            <w:tcW w:w="1711" w:type="dxa"/>
            <w:vMerge/>
            <w:tcBorders>
              <w:top w:val="nil"/>
            </w:tcBorders>
          </w:tcPr>
          <w:p w:rsidR="00B104BA" w:rsidRDefault="00B104BA">
            <w:pPr>
              <w:rPr>
                <w:sz w:val="2"/>
                <w:szCs w:val="2"/>
              </w:rPr>
            </w:pPr>
          </w:p>
        </w:tc>
        <w:tc>
          <w:tcPr>
            <w:tcW w:w="2270" w:type="dxa"/>
            <w:tcBorders>
              <w:top w:val="nil"/>
              <w:bottom w:val="nil"/>
            </w:tcBorders>
          </w:tcPr>
          <w:p w:rsidR="00B104BA" w:rsidRDefault="00B104BA">
            <w:pPr>
              <w:pStyle w:val="TableParagraph"/>
              <w:spacing w:line="246" w:lineRule="exact"/>
              <w:ind w:left="7"/>
              <w:rPr>
                <w:sz w:val="24"/>
              </w:rPr>
            </w:pPr>
            <w:r>
              <w:rPr>
                <w:sz w:val="24"/>
              </w:rPr>
              <w:t>Демонстрир</w:t>
            </w:r>
          </w:p>
        </w:tc>
        <w:tc>
          <w:tcPr>
            <w:tcW w:w="1977" w:type="dxa"/>
            <w:tcBorders>
              <w:top w:val="nil"/>
              <w:bottom w:val="nil"/>
            </w:tcBorders>
          </w:tcPr>
          <w:p w:rsidR="00B104BA" w:rsidRDefault="00B104BA">
            <w:pPr>
              <w:pStyle w:val="TableParagraph"/>
              <w:spacing w:line="246" w:lineRule="exact"/>
              <w:ind w:left="3"/>
              <w:rPr>
                <w:sz w:val="24"/>
              </w:rPr>
            </w:pPr>
            <w:r>
              <w:rPr>
                <w:sz w:val="24"/>
              </w:rPr>
              <w:t>используемой</w:t>
            </w:r>
          </w:p>
        </w:tc>
        <w:tc>
          <w:tcPr>
            <w:tcW w:w="1844" w:type="dxa"/>
            <w:tcBorders>
              <w:top w:val="nil"/>
              <w:bottom w:val="nil"/>
            </w:tcBorders>
          </w:tcPr>
          <w:p w:rsidR="00B104BA" w:rsidRDefault="00B104BA">
            <w:pPr>
              <w:pStyle w:val="TableParagraph"/>
              <w:spacing w:line="246" w:lineRule="exact"/>
              <w:ind w:left="9"/>
              <w:rPr>
                <w:sz w:val="24"/>
              </w:rPr>
            </w:pPr>
            <w:r>
              <w:rPr>
                <w:sz w:val="24"/>
              </w:rPr>
              <w:t>высказывания.</w:t>
            </w:r>
          </w:p>
        </w:tc>
        <w:tc>
          <w:tcPr>
            <w:tcW w:w="1714" w:type="dxa"/>
            <w:vMerge/>
            <w:tcBorders>
              <w:top w:val="nil"/>
              <w:bottom w:val="nil"/>
            </w:tcBorders>
          </w:tcPr>
          <w:p w:rsidR="00B104BA" w:rsidRDefault="00B104BA">
            <w:pPr>
              <w:rPr>
                <w:sz w:val="2"/>
                <w:szCs w:val="2"/>
              </w:rPr>
            </w:pPr>
          </w:p>
        </w:tc>
      </w:tr>
      <w:tr w:rsidR="00B104BA">
        <w:trPr>
          <w:trHeight w:val="281"/>
        </w:trPr>
        <w:tc>
          <w:tcPr>
            <w:tcW w:w="1711" w:type="dxa"/>
            <w:vMerge/>
            <w:tcBorders>
              <w:top w:val="nil"/>
            </w:tcBorders>
          </w:tcPr>
          <w:p w:rsidR="00B104BA" w:rsidRDefault="00B104BA">
            <w:pPr>
              <w:rPr>
                <w:sz w:val="2"/>
                <w:szCs w:val="2"/>
              </w:rPr>
            </w:pPr>
          </w:p>
        </w:tc>
        <w:tc>
          <w:tcPr>
            <w:tcW w:w="2270" w:type="dxa"/>
            <w:tcBorders>
              <w:top w:val="nil"/>
              <w:bottom w:val="nil"/>
            </w:tcBorders>
          </w:tcPr>
          <w:p w:rsidR="00B104BA" w:rsidRDefault="00B104BA">
            <w:pPr>
              <w:pStyle w:val="TableParagraph"/>
              <w:spacing w:line="262" w:lineRule="exact"/>
              <w:ind w:left="7"/>
              <w:rPr>
                <w:sz w:val="24"/>
              </w:rPr>
            </w:pPr>
            <w:r>
              <w:rPr>
                <w:sz w:val="24"/>
              </w:rPr>
              <w:t>овалось умение</w:t>
            </w:r>
          </w:p>
        </w:tc>
        <w:tc>
          <w:tcPr>
            <w:tcW w:w="1977" w:type="dxa"/>
            <w:tcBorders>
              <w:top w:val="nil"/>
              <w:bottom w:val="nil"/>
            </w:tcBorders>
          </w:tcPr>
          <w:p w:rsidR="00B104BA" w:rsidRDefault="00B104BA">
            <w:pPr>
              <w:pStyle w:val="TableParagraph"/>
              <w:tabs>
                <w:tab w:val="left" w:pos="1837"/>
              </w:tabs>
              <w:spacing w:line="262" w:lineRule="exact"/>
              <w:ind w:left="3"/>
              <w:rPr>
                <w:sz w:val="24"/>
              </w:rPr>
            </w:pPr>
            <w:r>
              <w:rPr>
                <w:sz w:val="24"/>
              </w:rPr>
              <w:t>лексики</w:t>
            </w:r>
            <w:r>
              <w:rPr>
                <w:sz w:val="24"/>
              </w:rPr>
              <w:tab/>
              <w:t>и</w:t>
            </w:r>
          </w:p>
        </w:tc>
        <w:tc>
          <w:tcPr>
            <w:tcW w:w="1844" w:type="dxa"/>
            <w:tcBorders>
              <w:top w:val="nil"/>
              <w:bottom w:val="nil"/>
            </w:tcBorders>
          </w:tcPr>
          <w:p w:rsidR="00B104BA" w:rsidRDefault="00B104BA">
            <w:pPr>
              <w:pStyle w:val="TableParagraph"/>
              <w:ind w:left="0"/>
              <w:rPr>
                <w:sz w:val="20"/>
              </w:rPr>
            </w:pPr>
          </w:p>
        </w:tc>
        <w:tc>
          <w:tcPr>
            <w:tcW w:w="1714" w:type="dxa"/>
            <w:vMerge/>
            <w:tcBorders>
              <w:top w:val="nil"/>
              <w:bottom w:val="nil"/>
            </w:tcBorders>
          </w:tcPr>
          <w:p w:rsidR="00B104BA" w:rsidRDefault="00B104BA">
            <w:pPr>
              <w:rPr>
                <w:sz w:val="2"/>
                <w:szCs w:val="2"/>
              </w:rPr>
            </w:pPr>
          </w:p>
        </w:tc>
      </w:tr>
      <w:tr w:rsidR="00B104BA">
        <w:trPr>
          <w:trHeight w:val="268"/>
        </w:trPr>
        <w:tc>
          <w:tcPr>
            <w:tcW w:w="1711" w:type="dxa"/>
            <w:vMerge/>
            <w:tcBorders>
              <w:top w:val="nil"/>
            </w:tcBorders>
          </w:tcPr>
          <w:p w:rsidR="00B104BA" w:rsidRDefault="00B104BA">
            <w:pPr>
              <w:rPr>
                <w:sz w:val="2"/>
                <w:szCs w:val="2"/>
              </w:rPr>
            </w:pPr>
          </w:p>
        </w:tc>
        <w:tc>
          <w:tcPr>
            <w:tcW w:w="2270" w:type="dxa"/>
            <w:tcBorders>
              <w:top w:val="nil"/>
              <w:bottom w:val="nil"/>
            </w:tcBorders>
          </w:tcPr>
          <w:p w:rsidR="00B104BA" w:rsidRDefault="00B104BA">
            <w:pPr>
              <w:pStyle w:val="TableParagraph"/>
              <w:spacing w:line="248" w:lineRule="exact"/>
              <w:ind w:left="7"/>
              <w:rPr>
                <w:sz w:val="24"/>
              </w:rPr>
            </w:pPr>
            <w:r>
              <w:rPr>
                <w:sz w:val="24"/>
              </w:rPr>
              <w:t>преодолевать</w:t>
            </w:r>
          </w:p>
        </w:tc>
        <w:tc>
          <w:tcPr>
            <w:tcW w:w="1977" w:type="dxa"/>
            <w:tcBorders>
              <w:top w:val="nil"/>
              <w:bottom w:val="nil"/>
            </w:tcBorders>
          </w:tcPr>
          <w:p w:rsidR="00B104BA" w:rsidRDefault="00B104BA">
            <w:pPr>
              <w:pStyle w:val="TableParagraph"/>
              <w:spacing w:line="248" w:lineRule="exact"/>
              <w:ind w:left="3"/>
              <w:rPr>
                <w:sz w:val="24"/>
              </w:rPr>
            </w:pPr>
            <w:r>
              <w:rPr>
                <w:sz w:val="24"/>
              </w:rPr>
              <w:t>средств,</w:t>
            </w:r>
          </w:p>
        </w:tc>
        <w:tc>
          <w:tcPr>
            <w:tcW w:w="1844" w:type="dxa"/>
            <w:tcBorders>
              <w:top w:val="nil"/>
              <w:bottom w:val="nil"/>
            </w:tcBorders>
          </w:tcPr>
          <w:p w:rsidR="00B104BA" w:rsidRDefault="00B104BA">
            <w:pPr>
              <w:pStyle w:val="TableParagraph"/>
              <w:ind w:left="0"/>
              <w:rPr>
                <w:sz w:val="18"/>
              </w:rPr>
            </w:pPr>
          </w:p>
        </w:tc>
        <w:tc>
          <w:tcPr>
            <w:tcW w:w="1714" w:type="dxa"/>
            <w:vMerge/>
            <w:tcBorders>
              <w:top w:val="nil"/>
              <w:bottom w:val="nil"/>
            </w:tcBorders>
          </w:tcPr>
          <w:p w:rsidR="00B104BA" w:rsidRDefault="00B104BA">
            <w:pPr>
              <w:rPr>
                <w:sz w:val="2"/>
                <w:szCs w:val="2"/>
              </w:rPr>
            </w:pPr>
          </w:p>
        </w:tc>
      </w:tr>
      <w:tr w:rsidR="00B104BA">
        <w:trPr>
          <w:trHeight w:val="257"/>
        </w:trPr>
        <w:tc>
          <w:tcPr>
            <w:tcW w:w="1711" w:type="dxa"/>
            <w:vMerge/>
            <w:tcBorders>
              <w:top w:val="nil"/>
            </w:tcBorders>
          </w:tcPr>
          <w:p w:rsidR="00B104BA" w:rsidRDefault="00B104BA">
            <w:pPr>
              <w:rPr>
                <w:sz w:val="2"/>
                <w:szCs w:val="2"/>
              </w:rPr>
            </w:pPr>
          </w:p>
        </w:tc>
        <w:tc>
          <w:tcPr>
            <w:tcW w:w="2270" w:type="dxa"/>
            <w:tcBorders>
              <w:top w:val="nil"/>
              <w:bottom w:val="nil"/>
            </w:tcBorders>
          </w:tcPr>
          <w:p w:rsidR="00B104BA" w:rsidRDefault="00B104BA">
            <w:pPr>
              <w:pStyle w:val="TableParagraph"/>
              <w:spacing w:line="238" w:lineRule="exact"/>
              <w:ind w:left="7"/>
              <w:rPr>
                <w:sz w:val="24"/>
              </w:rPr>
            </w:pPr>
            <w:r>
              <w:rPr>
                <w:sz w:val="24"/>
              </w:rPr>
              <w:t>лексические</w:t>
            </w:r>
          </w:p>
        </w:tc>
        <w:tc>
          <w:tcPr>
            <w:tcW w:w="1977" w:type="dxa"/>
            <w:tcBorders>
              <w:top w:val="nil"/>
              <w:bottom w:val="nil"/>
            </w:tcBorders>
          </w:tcPr>
          <w:p w:rsidR="00B104BA" w:rsidRDefault="00B104BA">
            <w:pPr>
              <w:pStyle w:val="TableParagraph"/>
              <w:spacing w:line="238" w:lineRule="exact"/>
              <w:ind w:left="3"/>
              <w:rPr>
                <w:sz w:val="24"/>
              </w:rPr>
            </w:pPr>
            <w:r>
              <w:rPr>
                <w:sz w:val="24"/>
              </w:rPr>
              <w:t>включающих</w:t>
            </w:r>
          </w:p>
        </w:tc>
        <w:tc>
          <w:tcPr>
            <w:tcW w:w="1844" w:type="dxa"/>
            <w:tcBorders>
              <w:top w:val="nil"/>
              <w:bottom w:val="nil"/>
            </w:tcBorders>
          </w:tcPr>
          <w:p w:rsidR="00B104BA" w:rsidRDefault="00B104BA">
            <w:pPr>
              <w:pStyle w:val="TableParagraph"/>
              <w:ind w:left="0"/>
              <w:rPr>
                <w:sz w:val="18"/>
              </w:rPr>
            </w:pPr>
          </w:p>
        </w:tc>
        <w:tc>
          <w:tcPr>
            <w:tcW w:w="1714" w:type="dxa"/>
            <w:vMerge/>
            <w:tcBorders>
              <w:top w:val="nil"/>
              <w:bottom w:val="nil"/>
            </w:tcBorders>
          </w:tcPr>
          <w:p w:rsidR="00B104BA" w:rsidRDefault="00B104BA">
            <w:pPr>
              <w:rPr>
                <w:sz w:val="2"/>
                <w:szCs w:val="2"/>
              </w:rPr>
            </w:pPr>
          </w:p>
        </w:tc>
      </w:tr>
      <w:tr w:rsidR="00B104BA">
        <w:trPr>
          <w:trHeight w:val="256"/>
        </w:trPr>
        <w:tc>
          <w:tcPr>
            <w:tcW w:w="1711" w:type="dxa"/>
            <w:vMerge/>
            <w:tcBorders>
              <w:top w:val="nil"/>
            </w:tcBorders>
          </w:tcPr>
          <w:p w:rsidR="00B104BA" w:rsidRDefault="00B104BA">
            <w:pPr>
              <w:rPr>
                <w:sz w:val="2"/>
                <w:szCs w:val="2"/>
              </w:rPr>
            </w:pPr>
          </w:p>
        </w:tc>
        <w:tc>
          <w:tcPr>
            <w:tcW w:w="2270" w:type="dxa"/>
            <w:tcBorders>
              <w:top w:val="nil"/>
              <w:bottom w:val="nil"/>
            </w:tcBorders>
          </w:tcPr>
          <w:p w:rsidR="00B104BA" w:rsidRDefault="00B104BA">
            <w:pPr>
              <w:pStyle w:val="TableParagraph"/>
              <w:spacing w:line="237" w:lineRule="exact"/>
              <w:ind w:left="7"/>
              <w:rPr>
                <w:sz w:val="24"/>
              </w:rPr>
            </w:pPr>
            <w:r>
              <w:rPr>
                <w:sz w:val="24"/>
              </w:rPr>
              <w:t>трудности. При</w:t>
            </w:r>
          </w:p>
        </w:tc>
        <w:tc>
          <w:tcPr>
            <w:tcW w:w="1977" w:type="dxa"/>
            <w:tcBorders>
              <w:top w:val="nil"/>
              <w:bottom w:val="nil"/>
            </w:tcBorders>
          </w:tcPr>
          <w:p w:rsidR="00B104BA" w:rsidRDefault="00B104BA">
            <w:pPr>
              <w:pStyle w:val="TableParagraph"/>
              <w:spacing w:line="237" w:lineRule="exact"/>
              <w:ind w:left="3"/>
              <w:rPr>
                <w:sz w:val="24"/>
              </w:rPr>
            </w:pPr>
            <w:r>
              <w:rPr>
                <w:sz w:val="24"/>
              </w:rPr>
              <w:t>клише и</w:t>
            </w:r>
          </w:p>
        </w:tc>
        <w:tc>
          <w:tcPr>
            <w:tcW w:w="1844" w:type="dxa"/>
            <w:tcBorders>
              <w:top w:val="nil"/>
              <w:bottom w:val="nil"/>
            </w:tcBorders>
          </w:tcPr>
          <w:p w:rsidR="00B104BA" w:rsidRDefault="00B104BA">
            <w:pPr>
              <w:pStyle w:val="TableParagraph"/>
              <w:ind w:left="0"/>
              <w:rPr>
                <w:sz w:val="18"/>
              </w:rPr>
            </w:pPr>
          </w:p>
        </w:tc>
        <w:tc>
          <w:tcPr>
            <w:tcW w:w="1714" w:type="dxa"/>
            <w:vMerge/>
            <w:tcBorders>
              <w:top w:val="nil"/>
              <w:bottom w:val="nil"/>
            </w:tcBorders>
          </w:tcPr>
          <w:p w:rsidR="00B104BA" w:rsidRDefault="00B104BA">
            <w:pPr>
              <w:rPr>
                <w:sz w:val="2"/>
                <w:szCs w:val="2"/>
              </w:rPr>
            </w:pPr>
          </w:p>
        </w:tc>
      </w:tr>
      <w:tr w:rsidR="00B104BA">
        <w:trPr>
          <w:trHeight w:val="273"/>
        </w:trPr>
        <w:tc>
          <w:tcPr>
            <w:tcW w:w="1711" w:type="dxa"/>
            <w:vMerge/>
            <w:tcBorders>
              <w:top w:val="nil"/>
            </w:tcBorders>
          </w:tcPr>
          <w:p w:rsidR="00B104BA" w:rsidRDefault="00B104BA">
            <w:pPr>
              <w:rPr>
                <w:sz w:val="2"/>
                <w:szCs w:val="2"/>
              </w:rPr>
            </w:pPr>
          </w:p>
        </w:tc>
        <w:tc>
          <w:tcPr>
            <w:tcW w:w="2270" w:type="dxa"/>
            <w:tcBorders>
              <w:top w:val="nil"/>
              <w:bottom w:val="nil"/>
            </w:tcBorders>
          </w:tcPr>
          <w:p w:rsidR="00B104BA" w:rsidRDefault="00B104BA">
            <w:pPr>
              <w:pStyle w:val="TableParagraph"/>
              <w:spacing w:line="254" w:lineRule="exact"/>
              <w:ind w:left="7"/>
              <w:rPr>
                <w:sz w:val="24"/>
              </w:rPr>
            </w:pPr>
            <w:r>
              <w:rPr>
                <w:sz w:val="24"/>
              </w:rPr>
              <w:t>наличии ошибки</w:t>
            </w:r>
          </w:p>
        </w:tc>
        <w:tc>
          <w:tcPr>
            <w:tcW w:w="1977" w:type="dxa"/>
            <w:tcBorders>
              <w:top w:val="nil"/>
              <w:bottom w:val="nil"/>
            </w:tcBorders>
          </w:tcPr>
          <w:p w:rsidR="00B104BA" w:rsidRDefault="00B104BA">
            <w:pPr>
              <w:pStyle w:val="TableParagraph"/>
              <w:spacing w:line="254" w:lineRule="exact"/>
              <w:ind w:left="3"/>
              <w:rPr>
                <w:sz w:val="24"/>
              </w:rPr>
            </w:pPr>
            <w:r>
              <w:rPr>
                <w:sz w:val="24"/>
              </w:rPr>
              <w:t>устойчивые</w:t>
            </w:r>
          </w:p>
        </w:tc>
        <w:tc>
          <w:tcPr>
            <w:tcW w:w="1844" w:type="dxa"/>
            <w:tcBorders>
              <w:top w:val="nil"/>
              <w:bottom w:val="nil"/>
            </w:tcBorders>
          </w:tcPr>
          <w:p w:rsidR="00B104BA" w:rsidRDefault="00B104BA">
            <w:pPr>
              <w:pStyle w:val="TableParagraph"/>
              <w:ind w:left="0"/>
              <w:rPr>
                <w:sz w:val="20"/>
              </w:rPr>
            </w:pPr>
          </w:p>
        </w:tc>
        <w:tc>
          <w:tcPr>
            <w:tcW w:w="1714" w:type="dxa"/>
            <w:vMerge/>
            <w:tcBorders>
              <w:top w:val="nil"/>
              <w:bottom w:val="nil"/>
            </w:tcBorders>
          </w:tcPr>
          <w:p w:rsidR="00B104BA" w:rsidRDefault="00B104BA">
            <w:pPr>
              <w:rPr>
                <w:sz w:val="2"/>
                <w:szCs w:val="2"/>
              </w:rPr>
            </w:pPr>
          </w:p>
        </w:tc>
      </w:tr>
      <w:tr w:rsidR="00B104BA">
        <w:trPr>
          <w:trHeight w:val="260"/>
        </w:trPr>
        <w:tc>
          <w:tcPr>
            <w:tcW w:w="1711" w:type="dxa"/>
            <w:vMerge/>
            <w:tcBorders>
              <w:top w:val="nil"/>
            </w:tcBorders>
          </w:tcPr>
          <w:p w:rsidR="00B104BA" w:rsidRDefault="00B104BA">
            <w:pPr>
              <w:rPr>
                <w:sz w:val="2"/>
                <w:szCs w:val="2"/>
              </w:rPr>
            </w:pPr>
          </w:p>
        </w:tc>
        <w:tc>
          <w:tcPr>
            <w:tcW w:w="2270" w:type="dxa"/>
            <w:tcBorders>
              <w:top w:val="nil"/>
              <w:bottom w:val="nil"/>
            </w:tcBorders>
          </w:tcPr>
          <w:p w:rsidR="00B104BA" w:rsidRDefault="00B104BA">
            <w:pPr>
              <w:pStyle w:val="TableParagraph"/>
              <w:spacing w:line="240" w:lineRule="exact"/>
              <w:ind w:left="7"/>
              <w:rPr>
                <w:sz w:val="24"/>
              </w:rPr>
            </w:pPr>
            <w:r>
              <w:rPr>
                <w:sz w:val="24"/>
              </w:rPr>
              <w:t>отвечающий сам ее</w:t>
            </w:r>
          </w:p>
        </w:tc>
        <w:tc>
          <w:tcPr>
            <w:tcW w:w="1977" w:type="dxa"/>
            <w:tcBorders>
              <w:top w:val="nil"/>
              <w:bottom w:val="nil"/>
            </w:tcBorders>
          </w:tcPr>
          <w:p w:rsidR="00B104BA" w:rsidRDefault="00B104BA">
            <w:pPr>
              <w:pStyle w:val="TableParagraph"/>
              <w:spacing w:line="240" w:lineRule="exact"/>
              <w:ind w:left="3"/>
              <w:rPr>
                <w:sz w:val="24"/>
              </w:rPr>
            </w:pPr>
            <w:r>
              <w:rPr>
                <w:sz w:val="24"/>
              </w:rPr>
              <w:t>словосочетания.</w:t>
            </w:r>
          </w:p>
        </w:tc>
        <w:tc>
          <w:tcPr>
            <w:tcW w:w="1844" w:type="dxa"/>
            <w:tcBorders>
              <w:top w:val="nil"/>
              <w:bottom w:val="nil"/>
            </w:tcBorders>
          </w:tcPr>
          <w:p w:rsidR="00B104BA" w:rsidRDefault="00B104BA">
            <w:pPr>
              <w:pStyle w:val="TableParagraph"/>
              <w:ind w:left="0"/>
              <w:rPr>
                <w:sz w:val="18"/>
              </w:rPr>
            </w:pPr>
          </w:p>
        </w:tc>
        <w:tc>
          <w:tcPr>
            <w:tcW w:w="1714" w:type="dxa"/>
            <w:vMerge/>
            <w:tcBorders>
              <w:top w:val="nil"/>
              <w:bottom w:val="nil"/>
            </w:tcBorders>
          </w:tcPr>
          <w:p w:rsidR="00B104BA" w:rsidRDefault="00B104BA">
            <w:pPr>
              <w:rPr>
                <w:sz w:val="2"/>
                <w:szCs w:val="2"/>
              </w:rPr>
            </w:pPr>
          </w:p>
        </w:tc>
      </w:tr>
      <w:tr w:rsidR="00B104BA">
        <w:trPr>
          <w:trHeight w:val="264"/>
        </w:trPr>
        <w:tc>
          <w:tcPr>
            <w:tcW w:w="1711" w:type="dxa"/>
            <w:vMerge/>
            <w:tcBorders>
              <w:top w:val="nil"/>
            </w:tcBorders>
          </w:tcPr>
          <w:p w:rsidR="00B104BA" w:rsidRDefault="00B104BA">
            <w:pPr>
              <w:rPr>
                <w:sz w:val="2"/>
                <w:szCs w:val="2"/>
              </w:rPr>
            </w:pPr>
          </w:p>
        </w:tc>
        <w:tc>
          <w:tcPr>
            <w:tcW w:w="2270" w:type="dxa"/>
            <w:tcBorders>
              <w:top w:val="nil"/>
              <w:bottom w:val="nil"/>
            </w:tcBorders>
          </w:tcPr>
          <w:p w:rsidR="00B104BA" w:rsidRDefault="00B104BA">
            <w:pPr>
              <w:pStyle w:val="TableParagraph"/>
              <w:spacing w:line="244" w:lineRule="exact"/>
              <w:ind w:left="7"/>
              <w:rPr>
                <w:sz w:val="24"/>
              </w:rPr>
            </w:pPr>
            <w:r>
              <w:rPr>
                <w:sz w:val="24"/>
              </w:rPr>
              <w:t>исправлял (в</w:t>
            </w:r>
          </w:p>
        </w:tc>
        <w:tc>
          <w:tcPr>
            <w:tcW w:w="1977" w:type="dxa"/>
            <w:tcBorders>
              <w:top w:val="nil"/>
              <w:bottom w:val="nil"/>
            </w:tcBorders>
          </w:tcPr>
          <w:p w:rsidR="00B104BA" w:rsidRDefault="00B104BA">
            <w:pPr>
              <w:pStyle w:val="TableParagraph"/>
              <w:spacing w:line="244" w:lineRule="exact"/>
              <w:ind w:left="3"/>
              <w:rPr>
                <w:sz w:val="24"/>
              </w:rPr>
            </w:pPr>
            <w:r>
              <w:rPr>
                <w:sz w:val="24"/>
              </w:rPr>
              <w:t>Демонстрировалос</w:t>
            </w:r>
          </w:p>
        </w:tc>
        <w:tc>
          <w:tcPr>
            <w:tcW w:w="1844" w:type="dxa"/>
            <w:tcBorders>
              <w:top w:val="nil"/>
              <w:bottom w:val="nil"/>
            </w:tcBorders>
          </w:tcPr>
          <w:p w:rsidR="00B104BA" w:rsidRDefault="00B104BA">
            <w:pPr>
              <w:pStyle w:val="TableParagraph"/>
              <w:ind w:left="0"/>
              <w:rPr>
                <w:sz w:val="18"/>
              </w:rPr>
            </w:pPr>
          </w:p>
        </w:tc>
        <w:tc>
          <w:tcPr>
            <w:tcW w:w="1714" w:type="dxa"/>
            <w:vMerge/>
            <w:tcBorders>
              <w:top w:val="nil"/>
              <w:bottom w:val="nil"/>
            </w:tcBorders>
          </w:tcPr>
          <w:p w:rsidR="00B104BA" w:rsidRDefault="00B104BA">
            <w:pPr>
              <w:rPr>
                <w:sz w:val="2"/>
                <w:szCs w:val="2"/>
              </w:rPr>
            </w:pPr>
          </w:p>
        </w:tc>
      </w:tr>
      <w:tr w:rsidR="00B104BA">
        <w:trPr>
          <w:trHeight w:val="284"/>
        </w:trPr>
        <w:tc>
          <w:tcPr>
            <w:tcW w:w="1711" w:type="dxa"/>
            <w:vMerge/>
            <w:tcBorders>
              <w:top w:val="nil"/>
            </w:tcBorders>
          </w:tcPr>
          <w:p w:rsidR="00B104BA" w:rsidRDefault="00B104BA">
            <w:pPr>
              <w:rPr>
                <w:sz w:val="2"/>
                <w:szCs w:val="2"/>
              </w:rPr>
            </w:pPr>
          </w:p>
        </w:tc>
        <w:tc>
          <w:tcPr>
            <w:tcW w:w="2270" w:type="dxa"/>
            <w:tcBorders>
              <w:top w:val="nil"/>
              <w:bottom w:val="nil"/>
            </w:tcBorders>
          </w:tcPr>
          <w:p w:rsidR="00B104BA" w:rsidRDefault="00B104BA">
            <w:pPr>
              <w:pStyle w:val="TableParagraph"/>
              <w:spacing w:before="3" w:line="261" w:lineRule="exact"/>
              <w:ind w:left="7"/>
              <w:rPr>
                <w:sz w:val="24"/>
              </w:rPr>
            </w:pPr>
            <w:r>
              <w:rPr>
                <w:sz w:val="24"/>
              </w:rPr>
              <w:t>данном случае</w:t>
            </w:r>
          </w:p>
        </w:tc>
        <w:tc>
          <w:tcPr>
            <w:tcW w:w="1977" w:type="dxa"/>
            <w:tcBorders>
              <w:top w:val="nil"/>
              <w:bottom w:val="nil"/>
            </w:tcBorders>
          </w:tcPr>
          <w:p w:rsidR="00B104BA" w:rsidRDefault="00B104BA">
            <w:pPr>
              <w:pStyle w:val="TableParagraph"/>
              <w:spacing w:before="3" w:line="261" w:lineRule="exact"/>
              <w:ind w:left="3"/>
              <w:rPr>
                <w:sz w:val="24"/>
              </w:rPr>
            </w:pPr>
            <w:r>
              <w:rPr>
                <w:sz w:val="24"/>
              </w:rPr>
              <w:t>умение</w:t>
            </w:r>
          </w:p>
        </w:tc>
        <w:tc>
          <w:tcPr>
            <w:tcW w:w="1844" w:type="dxa"/>
            <w:vMerge w:val="restart"/>
            <w:tcBorders>
              <w:top w:val="nil"/>
            </w:tcBorders>
          </w:tcPr>
          <w:p w:rsidR="00B104BA" w:rsidRDefault="00B104BA">
            <w:pPr>
              <w:pStyle w:val="TableParagraph"/>
              <w:ind w:left="0"/>
              <w:rPr>
                <w:sz w:val="24"/>
              </w:rPr>
            </w:pPr>
          </w:p>
        </w:tc>
        <w:tc>
          <w:tcPr>
            <w:tcW w:w="1714" w:type="dxa"/>
            <w:vMerge w:val="restart"/>
            <w:tcBorders>
              <w:top w:val="nil"/>
            </w:tcBorders>
          </w:tcPr>
          <w:p w:rsidR="00B104BA" w:rsidRDefault="00B104BA">
            <w:pPr>
              <w:pStyle w:val="TableParagraph"/>
              <w:ind w:left="0"/>
              <w:rPr>
                <w:sz w:val="24"/>
              </w:rPr>
            </w:pPr>
          </w:p>
        </w:tc>
      </w:tr>
      <w:tr w:rsidR="00B104BA">
        <w:trPr>
          <w:trHeight w:val="264"/>
        </w:trPr>
        <w:tc>
          <w:tcPr>
            <w:tcW w:w="1711" w:type="dxa"/>
            <w:vMerge/>
            <w:tcBorders>
              <w:top w:val="nil"/>
            </w:tcBorders>
          </w:tcPr>
          <w:p w:rsidR="00B104BA" w:rsidRDefault="00B104BA">
            <w:pPr>
              <w:rPr>
                <w:sz w:val="2"/>
                <w:szCs w:val="2"/>
              </w:rPr>
            </w:pPr>
          </w:p>
        </w:tc>
        <w:tc>
          <w:tcPr>
            <w:tcW w:w="2270" w:type="dxa"/>
            <w:tcBorders>
              <w:top w:val="nil"/>
              <w:bottom w:val="nil"/>
            </w:tcBorders>
          </w:tcPr>
          <w:p w:rsidR="00B104BA" w:rsidRDefault="00B104BA">
            <w:pPr>
              <w:pStyle w:val="TableParagraph"/>
              <w:spacing w:line="245" w:lineRule="exact"/>
              <w:ind w:left="7"/>
              <w:rPr>
                <w:sz w:val="24"/>
              </w:rPr>
            </w:pPr>
            <w:r>
              <w:rPr>
                <w:sz w:val="24"/>
              </w:rPr>
              <w:t>принимается</w:t>
            </w:r>
          </w:p>
        </w:tc>
        <w:tc>
          <w:tcPr>
            <w:tcW w:w="1977" w:type="dxa"/>
            <w:tcBorders>
              <w:top w:val="nil"/>
              <w:bottom w:val="nil"/>
            </w:tcBorders>
          </w:tcPr>
          <w:p w:rsidR="00B104BA" w:rsidRDefault="00B104BA">
            <w:pPr>
              <w:pStyle w:val="TableParagraph"/>
              <w:spacing w:line="245" w:lineRule="exact"/>
              <w:ind w:left="3"/>
              <w:rPr>
                <w:sz w:val="24"/>
              </w:rPr>
            </w:pPr>
            <w:r>
              <w:rPr>
                <w:sz w:val="24"/>
              </w:rPr>
              <w:t>преодолевать</w:t>
            </w:r>
          </w:p>
        </w:tc>
        <w:tc>
          <w:tcPr>
            <w:tcW w:w="1844" w:type="dxa"/>
            <w:vMerge/>
            <w:tcBorders>
              <w:top w:val="nil"/>
            </w:tcBorders>
          </w:tcPr>
          <w:p w:rsidR="00B104BA" w:rsidRDefault="00B104BA">
            <w:pPr>
              <w:rPr>
                <w:sz w:val="2"/>
                <w:szCs w:val="2"/>
              </w:rPr>
            </w:pPr>
          </w:p>
        </w:tc>
        <w:tc>
          <w:tcPr>
            <w:tcW w:w="1714" w:type="dxa"/>
            <w:vMerge/>
            <w:tcBorders>
              <w:top w:val="nil"/>
            </w:tcBorders>
          </w:tcPr>
          <w:p w:rsidR="00B104BA" w:rsidRDefault="00B104BA">
            <w:pPr>
              <w:rPr>
                <w:sz w:val="2"/>
                <w:szCs w:val="2"/>
              </w:rPr>
            </w:pPr>
          </w:p>
        </w:tc>
      </w:tr>
      <w:tr w:rsidR="00B104BA">
        <w:trPr>
          <w:trHeight w:val="250"/>
        </w:trPr>
        <w:tc>
          <w:tcPr>
            <w:tcW w:w="1711" w:type="dxa"/>
            <w:vMerge/>
            <w:tcBorders>
              <w:top w:val="nil"/>
            </w:tcBorders>
          </w:tcPr>
          <w:p w:rsidR="00B104BA" w:rsidRDefault="00B104BA">
            <w:pPr>
              <w:rPr>
                <w:sz w:val="2"/>
                <w:szCs w:val="2"/>
              </w:rPr>
            </w:pPr>
          </w:p>
        </w:tc>
        <w:tc>
          <w:tcPr>
            <w:tcW w:w="2270" w:type="dxa"/>
            <w:tcBorders>
              <w:top w:val="nil"/>
              <w:bottom w:val="nil"/>
            </w:tcBorders>
          </w:tcPr>
          <w:p w:rsidR="00B104BA" w:rsidRDefault="00B104BA">
            <w:pPr>
              <w:pStyle w:val="TableParagraph"/>
              <w:spacing w:line="230" w:lineRule="exact"/>
              <w:ind w:left="7"/>
              <w:rPr>
                <w:sz w:val="24"/>
              </w:rPr>
            </w:pPr>
            <w:r>
              <w:rPr>
                <w:sz w:val="24"/>
              </w:rPr>
              <w:t>ликвидация</w:t>
            </w:r>
          </w:p>
        </w:tc>
        <w:tc>
          <w:tcPr>
            <w:tcW w:w="1977" w:type="dxa"/>
            <w:tcBorders>
              <w:top w:val="nil"/>
              <w:bottom w:val="nil"/>
            </w:tcBorders>
          </w:tcPr>
          <w:p w:rsidR="00B104BA" w:rsidRDefault="00B104BA">
            <w:pPr>
              <w:pStyle w:val="TableParagraph"/>
              <w:spacing w:line="230" w:lineRule="exact"/>
              <w:ind w:left="3"/>
              <w:rPr>
                <w:sz w:val="24"/>
              </w:rPr>
            </w:pPr>
            <w:r>
              <w:rPr>
                <w:sz w:val="24"/>
              </w:rPr>
              <w:t>лексические</w:t>
            </w:r>
          </w:p>
        </w:tc>
        <w:tc>
          <w:tcPr>
            <w:tcW w:w="1844" w:type="dxa"/>
            <w:vMerge/>
            <w:tcBorders>
              <w:top w:val="nil"/>
            </w:tcBorders>
          </w:tcPr>
          <w:p w:rsidR="00B104BA" w:rsidRDefault="00B104BA">
            <w:pPr>
              <w:rPr>
                <w:sz w:val="2"/>
                <w:szCs w:val="2"/>
              </w:rPr>
            </w:pPr>
          </w:p>
        </w:tc>
        <w:tc>
          <w:tcPr>
            <w:tcW w:w="1714" w:type="dxa"/>
            <w:vMerge/>
            <w:tcBorders>
              <w:top w:val="nil"/>
            </w:tcBorders>
          </w:tcPr>
          <w:p w:rsidR="00B104BA" w:rsidRDefault="00B104BA">
            <w:pPr>
              <w:rPr>
                <w:sz w:val="2"/>
                <w:szCs w:val="2"/>
              </w:rPr>
            </w:pPr>
          </w:p>
        </w:tc>
      </w:tr>
      <w:tr w:rsidR="00B104BA">
        <w:trPr>
          <w:trHeight w:val="252"/>
        </w:trPr>
        <w:tc>
          <w:tcPr>
            <w:tcW w:w="1711" w:type="dxa"/>
            <w:vMerge/>
            <w:tcBorders>
              <w:top w:val="nil"/>
            </w:tcBorders>
          </w:tcPr>
          <w:p w:rsidR="00B104BA" w:rsidRDefault="00B104BA">
            <w:pPr>
              <w:rPr>
                <w:sz w:val="2"/>
                <w:szCs w:val="2"/>
              </w:rPr>
            </w:pPr>
          </w:p>
        </w:tc>
        <w:tc>
          <w:tcPr>
            <w:tcW w:w="2270" w:type="dxa"/>
            <w:tcBorders>
              <w:top w:val="nil"/>
              <w:bottom w:val="nil"/>
            </w:tcBorders>
          </w:tcPr>
          <w:p w:rsidR="00B104BA" w:rsidRDefault="00B104BA">
            <w:pPr>
              <w:pStyle w:val="TableParagraph"/>
              <w:spacing w:line="233" w:lineRule="exact"/>
              <w:ind w:left="7"/>
              <w:rPr>
                <w:sz w:val="24"/>
              </w:rPr>
            </w:pPr>
            <w:r>
              <w:rPr>
                <w:sz w:val="24"/>
              </w:rPr>
              <w:t>ошибки самим</w:t>
            </w:r>
          </w:p>
        </w:tc>
        <w:tc>
          <w:tcPr>
            <w:tcW w:w="1977" w:type="dxa"/>
            <w:tcBorders>
              <w:top w:val="nil"/>
              <w:bottom w:val="nil"/>
            </w:tcBorders>
          </w:tcPr>
          <w:p w:rsidR="00B104BA" w:rsidRDefault="00B104BA">
            <w:pPr>
              <w:pStyle w:val="TableParagraph"/>
              <w:spacing w:line="233" w:lineRule="exact"/>
              <w:ind w:left="3"/>
              <w:rPr>
                <w:sz w:val="24"/>
              </w:rPr>
            </w:pPr>
            <w:r>
              <w:rPr>
                <w:sz w:val="24"/>
              </w:rPr>
              <w:t>трудности. Однако</w:t>
            </w:r>
          </w:p>
        </w:tc>
        <w:tc>
          <w:tcPr>
            <w:tcW w:w="1844" w:type="dxa"/>
            <w:vMerge/>
            <w:tcBorders>
              <w:top w:val="nil"/>
            </w:tcBorders>
          </w:tcPr>
          <w:p w:rsidR="00B104BA" w:rsidRDefault="00B104BA">
            <w:pPr>
              <w:rPr>
                <w:sz w:val="2"/>
                <w:szCs w:val="2"/>
              </w:rPr>
            </w:pPr>
          </w:p>
        </w:tc>
        <w:tc>
          <w:tcPr>
            <w:tcW w:w="1714" w:type="dxa"/>
            <w:vMerge/>
            <w:tcBorders>
              <w:top w:val="nil"/>
            </w:tcBorders>
          </w:tcPr>
          <w:p w:rsidR="00B104BA" w:rsidRDefault="00B104BA">
            <w:pPr>
              <w:rPr>
                <w:sz w:val="2"/>
                <w:szCs w:val="2"/>
              </w:rPr>
            </w:pPr>
          </w:p>
        </w:tc>
      </w:tr>
      <w:tr w:rsidR="00B104BA">
        <w:trPr>
          <w:trHeight w:val="273"/>
        </w:trPr>
        <w:tc>
          <w:tcPr>
            <w:tcW w:w="1711" w:type="dxa"/>
            <w:vMerge/>
            <w:tcBorders>
              <w:top w:val="nil"/>
            </w:tcBorders>
          </w:tcPr>
          <w:p w:rsidR="00B104BA" w:rsidRDefault="00B104BA">
            <w:pPr>
              <w:rPr>
                <w:sz w:val="2"/>
                <w:szCs w:val="2"/>
              </w:rPr>
            </w:pPr>
          </w:p>
        </w:tc>
        <w:tc>
          <w:tcPr>
            <w:tcW w:w="2270" w:type="dxa"/>
            <w:tcBorders>
              <w:top w:val="nil"/>
              <w:bottom w:val="nil"/>
            </w:tcBorders>
          </w:tcPr>
          <w:p w:rsidR="00B104BA" w:rsidRDefault="00B104BA">
            <w:pPr>
              <w:pStyle w:val="TableParagraph"/>
              <w:spacing w:line="253" w:lineRule="exact"/>
              <w:ind w:left="7"/>
              <w:rPr>
                <w:sz w:val="24"/>
              </w:rPr>
            </w:pPr>
            <w:r>
              <w:rPr>
                <w:sz w:val="24"/>
              </w:rPr>
              <w:t>учащимся).</w:t>
            </w:r>
          </w:p>
        </w:tc>
        <w:tc>
          <w:tcPr>
            <w:tcW w:w="1977" w:type="dxa"/>
            <w:tcBorders>
              <w:top w:val="nil"/>
              <w:bottom w:val="nil"/>
            </w:tcBorders>
          </w:tcPr>
          <w:p w:rsidR="00B104BA" w:rsidRDefault="00B104BA">
            <w:pPr>
              <w:pStyle w:val="TableParagraph"/>
              <w:spacing w:line="253" w:lineRule="exact"/>
              <w:ind w:left="3"/>
              <w:rPr>
                <w:sz w:val="24"/>
              </w:rPr>
            </w:pPr>
            <w:r>
              <w:rPr>
                <w:sz w:val="24"/>
              </w:rPr>
              <w:t>были сделаны</w:t>
            </w:r>
          </w:p>
        </w:tc>
        <w:tc>
          <w:tcPr>
            <w:tcW w:w="1844" w:type="dxa"/>
            <w:vMerge/>
            <w:tcBorders>
              <w:top w:val="nil"/>
            </w:tcBorders>
          </w:tcPr>
          <w:p w:rsidR="00B104BA" w:rsidRDefault="00B104BA">
            <w:pPr>
              <w:rPr>
                <w:sz w:val="2"/>
                <w:szCs w:val="2"/>
              </w:rPr>
            </w:pPr>
          </w:p>
        </w:tc>
        <w:tc>
          <w:tcPr>
            <w:tcW w:w="1714" w:type="dxa"/>
            <w:vMerge/>
            <w:tcBorders>
              <w:top w:val="nil"/>
            </w:tcBorders>
          </w:tcPr>
          <w:p w:rsidR="00B104BA" w:rsidRDefault="00B104BA">
            <w:pPr>
              <w:rPr>
                <w:sz w:val="2"/>
                <w:szCs w:val="2"/>
              </w:rPr>
            </w:pPr>
          </w:p>
        </w:tc>
      </w:tr>
      <w:tr w:rsidR="00B104BA">
        <w:trPr>
          <w:trHeight w:val="271"/>
        </w:trPr>
        <w:tc>
          <w:tcPr>
            <w:tcW w:w="1711" w:type="dxa"/>
            <w:vMerge/>
            <w:tcBorders>
              <w:top w:val="nil"/>
            </w:tcBorders>
          </w:tcPr>
          <w:p w:rsidR="00B104BA" w:rsidRDefault="00B104BA">
            <w:pPr>
              <w:rPr>
                <w:sz w:val="2"/>
                <w:szCs w:val="2"/>
              </w:rPr>
            </w:pPr>
          </w:p>
        </w:tc>
        <w:tc>
          <w:tcPr>
            <w:tcW w:w="2270" w:type="dxa"/>
            <w:tcBorders>
              <w:top w:val="nil"/>
              <w:bottom w:val="nil"/>
            </w:tcBorders>
          </w:tcPr>
          <w:p w:rsidR="00B104BA" w:rsidRDefault="00B104BA">
            <w:pPr>
              <w:pStyle w:val="TableParagraph"/>
              <w:spacing w:line="252" w:lineRule="exact"/>
              <w:ind w:left="7"/>
              <w:rPr>
                <w:sz w:val="24"/>
              </w:rPr>
            </w:pPr>
            <w:r>
              <w:rPr>
                <w:sz w:val="24"/>
              </w:rPr>
              <w:t>Использовались</w:t>
            </w:r>
          </w:p>
        </w:tc>
        <w:tc>
          <w:tcPr>
            <w:tcW w:w="1977" w:type="dxa"/>
            <w:tcBorders>
              <w:top w:val="nil"/>
              <w:bottom w:val="nil"/>
            </w:tcBorders>
          </w:tcPr>
          <w:p w:rsidR="00B104BA" w:rsidRDefault="00B104BA">
            <w:pPr>
              <w:pStyle w:val="TableParagraph"/>
              <w:spacing w:line="252" w:lineRule="exact"/>
              <w:ind w:left="3"/>
              <w:rPr>
                <w:sz w:val="24"/>
              </w:rPr>
            </w:pPr>
            <w:r>
              <w:rPr>
                <w:sz w:val="24"/>
              </w:rPr>
              <w:t>отдельные</w:t>
            </w:r>
          </w:p>
        </w:tc>
        <w:tc>
          <w:tcPr>
            <w:tcW w:w="1844" w:type="dxa"/>
            <w:vMerge/>
            <w:tcBorders>
              <w:top w:val="nil"/>
            </w:tcBorders>
          </w:tcPr>
          <w:p w:rsidR="00B104BA" w:rsidRDefault="00B104BA">
            <w:pPr>
              <w:rPr>
                <w:sz w:val="2"/>
                <w:szCs w:val="2"/>
              </w:rPr>
            </w:pPr>
          </w:p>
        </w:tc>
        <w:tc>
          <w:tcPr>
            <w:tcW w:w="1714" w:type="dxa"/>
            <w:vMerge/>
            <w:tcBorders>
              <w:top w:val="nil"/>
            </w:tcBorders>
          </w:tcPr>
          <w:p w:rsidR="00B104BA" w:rsidRDefault="00B104BA">
            <w:pPr>
              <w:rPr>
                <w:sz w:val="2"/>
                <w:szCs w:val="2"/>
              </w:rPr>
            </w:pPr>
          </w:p>
        </w:tc>
      </w:tr>
      <w:tr w:rsidR="00B104BA">
        <w:trPr>
          <w:trHeight w:val="260"/>
        </w:trPr>
        <w:tc>
          <w:tcPr>
            <w:tcW w:w="1711" w:type="dxa"/>
            <w:vMerge/>
            <w:tcBorders>
              <w:top w:val="nil"/>
            </w:tcBorders>
          </w:tcPr>
          <w:p w:rsidR="00B104BA" w:rsidRDefault="00B104BA">
            <w:pPr>
              <w:rPr>
                <w:sz w:val="2"/>
                <w:szCs w:val="2"/>
              </w:rPr>
            </w:pPr>
          </w:p>
        </w:tc>
        <w:tc>
          <w:tcPr>
            <w:tcW w:w="2270" w:type="dxa"/>
            <w:tcBorders>
              <w:top w:val="nil"/>
              <w:bottom w:val="nil"/>
            </w:tcBorders>
          </w:tcPr>
          <w:p w:rsidR="00B104BA" w:rsidRDefault="00B104BA">
            <w:pPr>
              <w:pStyle w:val="TableParagraph"/>
              <w:spacing w:line="240" w:lineRule="exact"/>
              <w:ind w:left="7"/>
              <w:rPr>
                <w:sz w:val="24"/>
              </w:rPr>
            </w:pPr>
            <w:r>
              <w:rPr>
                <w:sz w:val="24"/>
              </w:rPr>
              <w:t>простые и сложные</w:t>
            </w:r>
          </w:p>
        </w:tc>
        <w:tc>
          <w:tcPr>
            <w:tcW w:w="1977" w:type="dxa"/>
            <w:tcBorders>
              <w:top w:val="nil"/>
              <w:bottom w:val="nil"/>
            </w:tcBorders>
          </w:tcPr>
          <w:p w:rsidR="00B104BA" w:rsidRDefault="00B104BA">
            <w:pPr>
              <w:pStyle w:val="TableParagraph"/>
              <w:spacing w:line="240" w:lineRule="exact"/>
              <w:ind w:left="3"/>
              <w:rPr>
                <w:sz w:val="24"/>
              </w:rPr>
            </w:pPr>
            <w:r>
              <w:rPr>
                <w:sz w:val="24"/>
              </w:rPr>
              <w:t>языковые</w:t>
            </w:r>
          </w:p>
        </w:tc>
        <w:tc>
          <w:tcPr>
            <w:tcW w:w="1844" w:type="dxa"/>
            <w:vMerge/>
            <w:tcBorders>
              <w:top w:val="nil"/>
            </w:tcBorders>
          </w:tcPr>
          <w:p w:rsidR="00B104BA" w:rsidRDefault="00B104BA">
            <w:pPr>
              <w:rPr>
                <w:sz w:val="2"/>
                <w:szCs w:val="2"/>
              </w:rPr>
            </w:pPr>
          </w:p>
        </w:tc>
        <w:tc>
          <w:tcPr>
            <w:tcW w:w="1714" w:type="dxa"/>
            <w:vMerge/>
            <w:tcBorders>
              <w:top w:val="nil"/>
            </w:tcBorders>
          </w:tcPr>
          <w:p w:rsidR="00B104BA" w:rsidRDefault="00B104BA">
            <w:pPr>
              <w:rPr>
                <w:sz w:val="2"/>
                <w:szCs w:val="2"/>
              </w:rPr>
            </w:pPr>
          </w:p>
        </w:tc>
      </w:tr>
      <w:tr w:rsidR="00B104BA">
        <w:trPr>
          <w:trHeight w:val="273"/>
        </w:trPr>
        <w:tc>
          <w:tcPr>
            <w:tcW w:w="1711" w:type="dxa"/>
            <w:vMerge/>
            <w:tcBorders>
              <w:top w:val="nil"/>
            </w:tcBorders>
          </w:tcPr>
          <w:p w:rsidR="00B104BA" w:rsidRDefault="00B104BA">
            <w:pPr>
              <w:rPr>
                <w:sz w:val="2"/>
                <w:szCs w:val="2"/>
              </w:rPr>
            </w:pPr>
          </w:p>
        </w:tc>
        <w:tc>
          <w:tcPr>
            <w:tcW w:w="2270" w:type="dxa"/>
            <w:tcBorders>
              <w:top w:val="nil"/>
              <w:bottom w:val="nil"/>
            </w:tcBorders>
          </w:tcPr>
          <w:p w:rsidR="00B104BA" w:rsidRDefault="00B104BA">
            <w:pPr>
              <w:pStyle w:val="TableParagraph"/>
              <w:spacing w:line="253" w:lineRule="exact"/>
              <w:ind w:left="7"/>
              <w:rPr>
                <w:sz w:val="24"/>
              </w:rPr>
            </w:pPr>
            <w:r>
              <w:rPr>
                <w:sz w:val="24"/>
              </w:rPr>
              <w:t>грамматические</w:t>
            </w:r>
          </w:p>
        </w:tc>
        <w:tc>
          <w:tcPr>
            <w:tcW w:w="1977" w:type="dxa"/>
            <w:tcBorders>
              <w:top w:val="nil"/>
              <w:bottom w:val="nil"/>
            </w:tcBorders>
          </w:tcPr>
          <w:p w:rsidR="00B104BA" w:rsidRDefault="00B104BA">
            <w:pPr>
              <w:pStyle w:val="TableParagraph"/>
              <w:spacing w:line="253" w:lineRule="exact"/>
              <w:ind w:left="3"/>
              <w:rPr>
                <w:sz w:val="24"/>
              </w:rPr>
            </w:pPr>
            <w:r>
              <w:rPr>
                <w:sz w:val="24"/>
              </w:rPr>
              <w:t>ошибки(3-5),не</w:t>
            </w:r>
          </w:p>
        </w:tc>
        <w:tc>
          <w:tcPr>
            <w:tcW w:w="1844" w:type="dxa"/>
            <w:vMerge/>
            <w:tcBorders>
              <w:top w:val="nil"/>
            </w:tcBorders>
          </w:tcPr>
          <w:p w:rsidR="00B104BA" w:rsidRDefault="00B104BA">
            <w:pPr>
              <w:rPr>
                <w:sz w:val="2"/>
                <w:szCs w:val="2"/>
              </w:rPr>
            </w:pPr>
          </w:p>
        </w:tc>
        <w:tc>
          <w:tcPr>
            <w:tcW w:w="1714" w:type="dxa"/>
            <w:vMerge/>
            <w:tcBorders>
              <w:top w:val="nil"/>
            </w:tcBorders>
          </w:tcPr>
          <w:p w:rsidR="00B104BA" w:rsidRDefault="00B104BA">
            <w:pPr>
              <w:rPr>
                <w:sz w:val="2"/>
                <w:szCs w:val="2"/>
              </w:rPr>
            </w:pPr>
          </w:p>
        </w:tc>
      </w:tr>
      <w:tr w:rsidR="00B104BA">
        <w:trPr>
          <w:trHeight w:val="280"/>
        </w:trPr>
        <w:tc>
          <w:tcPr>
            <w:tcW w:w="1711" w:type="dxa"/>
            <w:vMerge/>
            <w:tcBorders>
              <w:top w:val="nil"/>
            </w:tcBorders>
          </w:tcPr>
          <w:p w:rsidR="00B104BA" w:rsidRDefault="00B104BA">
            <w:pPr>
              <w:rPr>
                <w:sz w:val="2"/>
                <w:szCs w:val="2"/>
              </w:rPr>
            </w:pPr>
          </w:p>
        </w:tc>
        <w:tc>
          <w:tcPr>
            <w:tcW w:w="2270" w:type="dxa"/>
            <w:tcBorders>
              <w:top w:val="nil"/>
              <w:bottom w:val="nil"/>
            </w:tcBorders>
          </w:tcPr>
          <w:p w:rsidR="00B104BA" w:rsidRDefault="00B104BA">
            <w:pPr>
              <w:pStyle w:val="TableParagraph"/>
              <w:spacing w:line="261" w:lineRule="exact"/>
              <w:ind w:left="7"/>
              <w:rPr>
                <w:sz w:val="24"/>
              </w:rPr>
            </w:pPr>
            <w:r>
              <w:rPr>
                <w:sz w:val="24"/>
              </w:rPr>
              <w:t>явления в</w:t>
            </w:r>
          </w:p>
        </w:tc>
        <w:tc>
          <w:tcPr>
            <w:tcW w:w="1977" w:type="dxa"/>
            <w:tcBorders>
              <w:top w:val="nil"/>
              <w:bottom w:val="nil"/>
            </w:tcBorders>
          </w:tcPr>
          <w:p w:rsidR="00B104BA" w:rsidRDefault="00B104BA">
            <w:pPr>
              <w:pStyle w:val="TableParagraph"/>
              <w:spacing w:line="261" w:lineRule="exact"/>
              <w:ind w:left="3"/>
              <w:rPr>
                <w:sz w:val="24"/>
              </w:rPr>
            </w:pPr>
            <w:r>
              <w:rPr>
                <w:sz w:val="24"/>
              </w:rPr>
              <w:t>нарушающие</w:t>
            </w:r>
          </w:p>
        </w:tc>
        <w:tc>
          <w:tcPr>
            <w:tcW w:w="1844" w:type="dxa"/>
            <w:vMerge/>
            <w:tcBorders>
              <w:top w:val="nil"/>
            </w:tcBorders>
          </w:tcPr>
          <w:p w:rsidR="00B104BA" w:rsidRDefault="00B104BA">
            <w:pPr>
              <w:rPr>
                <w:sz w:val="2"/>
                <w:szCs w:val="2"/>
              </w:rPr>
            </w:pPr>
          </w:p>
        </w:tc>
        <w:tc>
          <w:tcPr>
            <w:tcW w:w="1714" w:type="dxa"/>
            <w:vMerge/>
            <w:tcBorders>
              <w:top w:val="nil"/>
            </w:tcBorders>
          </w:tcPr>
          <w:p w:rsidR="00B104BA" w:rsidRDefault="00B104BA">
            <w:pPr>
              <w:rPr>
                <w:sz w:val="2"/>
                <w:szCs w:val="2"/>
              </w:rPr>
            </w:pPr>
          </w:p>
        </w:tc>
      </w:tr>
      <w:tr w:rsidR="00B104BA">
        <w:trPr>
          <w:trHeight w:val="263"/>
        </w:trPr>
        <w:tc>
          <w:tcPr>
            <w:tcW w:w="1711" w:type="dxa"/>
            <w:vMerge/>
            <w:tcBorders>
              <w:top w:val="nil"/>
            </w:tcBorders>
          </w:tcPr>
          <w:p w:rsidR="00B104BA" w:rsidRDefault="00B104BA">
            <w:pPr>
              <w:rPr>
                <w:sz w:val="2"/>
                <w:szCs w:val="2"/>
              </w:rPr>
            </w:pPr>
          </w:p>
        </w:tc>
        <w:tc>
          <w:tcPr>
            <w:tcW w:w="2270" w:type="dxa"/>
            <w:tcBorders>
              <w:top w:val="nil"/>
              <w:bottom w:val="nil"/>
            </w:tcBorders>
          </w:tcPr>
          <w:p w:rsidR="00B104BA" w:rsidRDefault="00B104BA">
            <w:pPr>
              <w:pStyle w:val="TableParagraph"/>
              <w:spacing w:line="244" w:lineRule="exact"/>
              <w:ind w:left="7"/>
              <w:rPr>
                <w:sz w:val="24"/>
              </w:rPr>
            </w:pPr>
            <w:r>
              <w:rPr>
                <w:sz w:val="24"/>
              </w:rPr>
              <w:t>различных</w:t>
            </w:r>
          </w:p>
        </w:tc>
        <w:tc>
          <w:tcPr>
            <w:tcW w:w="1977" w:type="dxa"/>
            <w:tcBorders>
              <w:top w:val="nil"/>
              <w:bottom w:val="nil"/>
            </w:tcBorders>
          </w:tcPr>
          <w:p w:rsidR="00B104BA" w:rsidRDefault="00B104BA">
            <w:pPr>
              <w:pStyle w:val="TableParagraph"/>
              <w:spacing w:line="244" w:lineRule="exact"/>
              <w:ind w:left="3"/>
              <w:rPr>
                <w:sz w:val="24"/>
              </w:rPr>
            </w:pPr>
            <w:r>
              <w:rPr>
                <w:sz w:val="24"/>
              </w:rPr>
              <w:t>понимание.</w:t>
            </w:r>
          </w:p>
        </w:tc>
        <w:tc>
          <w:tcPr>
            <w:tcW w:w="1844" w:type="dxa"/>
            <w:vMerge/>
            <w:tcBorders>
              <w:top w:val="nil"/>
            </w:tcBorders>
          </w:tcPr>
          <w:p w:rsidR="00B104BA" w:rsidRDefault="00B104BA">
            <w:pPr>
              <w:rPr>
                <w:sz w:val="2"/>
                <w:szCs w:val="2"/>
              </w:rPr>
            </w:pPr>
          </w:p>
        </w:tc>
        <w:tc>
          <w:tcPr>
            <w:tcW w:w="1714" w:type="dxa"/>
            <w:vMerge/>
            <w:tcBorders>
              <w:top w:val="nil"/>
            </w:tcBorders>
          </w:tcPr>
          <w:p w:rsidR="00B104BA" w:rsidRDefault="00B104BA">
            <w:pPr>
              <w:rPr>
                <w:sz w:val="2"/>
                <w:szCs w:val="2"/>
              </w:rPr>
            </w:pPr>
          </w:p>
        </w:tc>
      </w:tr>
      <w:tr w:rsidR="00B104BA">
        <w:trPr>
          <w:trHeight w:val="263"/>
        </w:trPr>
        <w:tc>
          <w:tcPr>
            <w:tcW w:w="1711" w:type="dxa"/>
            <w:vMerge/>
            <w:tcBorders>
              <w:top w:val="nil"/>
            </w:tcBorders>
          </w:tcPr>
          <w:p w:rsidR="00B104BA" w:rsidRDefault="00B104BA">
            <w:pPr>
              <w:rPr>
                <w:sz w:val="2"/>
                <w:szCs w:val="2"/>
              </w:rPr>
            </w:pPr>
          </w:p>
        </w:tc>
        <w:tc>
          <w:tcPr>
            <w:tcW w:w="2270" w:type="dxa"/>
            <w:tcBorders>
              <w:top w:val="nil"/>
              <w:bottom w:val="nil"/>
            </w:tcBorders>
          </w:tcPr>
          <w:p w:rsidR="00B104BA" w:rsidRDefault="00B104BA">
            <w:pPr>
              <w:pStyle w:val="TableParagraph"/>
              <w:spacing w:line="244" w:lineRule="exact"/>
              <w:ind w:left="7"/>
              <w:rPr>
                <w:sz w:val="24"/>
              </w:rPr>
            </w:pPr>
            <w:r>
              <w:rPr>
                <w:sz w:val="24"/>
              </w:rPr>
              <w:t>сочетаниях, разные</w:t>
            </w:r>
          </w:p>
        </w:tc>
        <w:tc>
          <w:tcPr>
            <w:tcW w:w="1977" w:type="dxa"/>
            <w:tcBorders>
              <w:top w:val="nil"/>
              <w:bottom w:val="nil"/>
            </w:tcBorders>
          </w:tcPr>
          <w:p w:rsidR="00B104BA" w:rsidRDefault="00B104BA">
            <w:pPr>
              <w:pStyle w:val="TableParagraph"/>
              <w:spacing w:line="244" w:lineRule="exact"/>
              <w:ind w:left="3"/>
              <w:rPr>
                <w:sz w:val="24"/>
              </w:rPr>
            </w:pPr>
            <w:r>
              <w:rPr>
                <w:sz w:val="24"/>
              </w:rPr>
              <w:t>При</w:t>
            </w:r>
          </w:p>
        </w:tc>
        <w:tc>
          <w:tcPr>
            <w:tcW w:w="1844" w:type="dxa"/>
            <w:vMerge/>
            <w:tcBorders>
              <w:top w:val="nil"/>
            </w:tcBorders>
          </w:tcPr>
          <w:p w:rsidR="00B104BA" w:rsidRDefault="00B104BA">
            <w:pPr>
              <w:rPr>
                <w:sz w:val="2"/>
                <w:szCs w:val="2"/>
              </w:rPr>
            </w:pPr>
          </w:p>
        </w:tc>
        <w:tc>
          <w:tcPr>
            <w:tcW w:w="1714" w:type="dxa"/>
            <w:vMerge/>
            <w:tcBorders>
              <w:top w:val="nil"/>
            </w:tcBorders>
          </w:tcPr>
          <w:p w:rsidR="00B104BA" w:rsidRDefault="00B104BA">
            <w:pPr>
              <w:rPr>
                <w:sz w:val="2"/>
                <w:szCs w:val="2"/>
              </w:rPr>
            </w:pPr>
          </w:p>
        </w:tc>
      </w:tr>
      <w:tr w:rsidR="00B104BA">
        <w:trPr>
          <w:trHeight w:val="268"/>
        </w:trPr>
        <w:tc>
          <w:tcPr>
            <w:tcW w:w="1711" w:type="dxa"/>
            <w:vMerge/>
            <w:tcBorders>
              <w:top w:val="nil"/>
            </w:tcBorders>
          </w:tcPr>
          <w:p w:rsidR="00B104BA" w:rsidRDefault="00B104BA">
            <w:pPr>
              <w:rPr>
                <w:sz w:val="2"/>
                <w:szCs w:val="2"/>
              </w:rPr>
            </w:pPr>
          </w:p>
        </w:tc>
        <w:tc>
          <w:tcPr>
            <w:tcW w:w="2270" w:type="dxa"/>
            <w:tcBorders>
              <w:top w:val="nil"/>
              <w:bottom w:val="nil"/>
            </w:tcBorders>
          </w:tcPr>
          <w:p w:rsidR="00B104BA" w:rsidRDefault="00B104BA">
            <w:pPr>
              <w:pStyle w:val="TableParagraph"/>
              <w:spacing w:line="248" w:lineRule="exact"/>
              <w:ind w:left="7"/>
              <w:rPr>
                <w:sz w:val="24"/>
              </w:rPr>
            </w:pPr>
            <w:r>
              <w:rPr>
                <w:sz w:val="24"/>
              </w:rPr>
              <w:t>грамматические</w:t>
            </w:r>
          </w:p>
        </w:tc>
        <w:tc>
          <w:tcPr>
            <w:tcW w:w="1977" w:type="dxa"/>
            <w:tcBorders>
              <w:top w:val="nil"/>
              <w:bottom w:val="nil"/>
            </w:tcBorders>
          </w:tcPr>
          <w:p w:rsidR="00B104BA" w:rsidRDefault="00B104BA">
            <w:pPr>
              <w:pStyle w:val="TableParagraph"/>
              <w:spacing w:line="248" w:lineRule="exact"/>
              <w:ind w:left="3"/>
              <w:rPr>
                <w:sz w:val="24"/>
              </w:rPr>
            </w:pPr>
            <w:r>
              <w:rPr>
                <w:sz w:val="24"/>
              </w:rPr>
              <w:t>наличии ошибки</w:t>
            </w:r>
          </w:p>
        </w:tc>
        <w:tc>
          <w:tcPr>
            <w:tcW w:w="1844" w:type="dxa"/>
            <w:vMerge/>
            <w:tcBorders>
              <w:top w:val="nil"/>
            </w:tcBorders>
          </w:tcPr>
          <w:p w:rsidR="00B104BA" w:rsidRDefault="00B104BA">
            <w:pPr>
              <w:rPr>
                <w:sz w:val="2"/>
                <w:szCs w:val="2"/>
              </w:rPr>
            </w:pPr>
          </w:p>
        </w:tc>
        <w:tc>
          <w:tcPr>
            <w:tcW w:w="1714" w:type="dxa"/>
            <w:vMerge/>
            <w:tcBorders>
              <w:top w:val="nil"/>
            </w:tcBorders>
          </w:tcPr>
          <w:p w:rsidR="00B104BA" w:rsidRDefault="00B104BA">
            <w:pPr>
              <w:rPr>
                <w:sz w:val="2"/>
                <w:szCs w:val="2"/>
              </w:rPr>
            </w:pPr>
          </w:p>
        </w:tc>
      </w:tr>
      <w:tr w:rsidR="00B104BA">
        <w:trPr>
          <w:trHeight w:val="267"/>
        </w:trPr>
        <w:tc>
          <w:tcPr>
            <w:tcW w:w="1711" w:type="dxa"/>
            <w:vMerge/>
            <w:tcBorders>
              <w:top w:val="nil"/>
            </w:tcBorders>
          </w:tcPr>
          <w:p w:rsidR="00B104BA" w:rsidRDefault="00B104BA">
            <w:pPr>
              <w:rPr>
                <w:sz w:val="2"/>
                <w:szCs w:val="2"/>
              </w:rPr>
            </w:pPr>
          </w:p>
        </w:tc>
        <w:tc>
          <w:tcPr>
            <w:tcW w:w="2270" w:type="dxa"/>
            <w:tcBorders>
              <w:top w:val="nil"/>
              <w:bottom w:val="nil"/>
            </w:tcBorders>
          </w:tcPr>
          <w:p w:rsidR="00B104BA" w:rsidRDefault="00B104BA">
            <w:pPr>
              <w:pStyle w:val="TableParagraph"/>
              <w:spacing w:line="247" w:lineRule="exact"/>
              <w:ind w:left="7"/>
              <w:rPr>
                <w:sz w:val="24"/>
              </w:rPr>
            </w:pPr>
            <w:r>
              <w:rPr>
                <w:sz w:val="24"/>
              </w:rPr>
              <w:t>времена, простые и</w:t>
            </w:r>
          </w:p>
        </w:tc>
        <w:tc>
          <w:tcPr>
            <w:tcW w:w="1977" w:type="dxa"/>
            <w:tcBorders>
              <w:top w:val="nil"/>
              <w:bottom w:val="nil"/>
            </w:tcBorders>
          </w:tcPr>
          <w:p w:rsidR="00B104BA" w:rsidRDefault="00B104BA">
            <w:pPr>
              <w:pStyle w:val="TableParagraph"/>
              <w:spacing w:line="247" w:lineRule="exact"/>
              <w:ind w:left="3"/>
              <w:rPr>
                <w:sz w:val="24"/>
              </w:rPr>
            </w:pPr>
            <w:r>
              <w:rPr>
                <w:sz w:val="24"/>
              </w:rPr>
              <w:t>отвечающий</w:t>
            </w:r>
          </w:p>
        </w:tc>
        <w:tc>
          <w:tcPr>
            <w:tcW w:w="1844" w:type="dxa"/>
            <w:vMerge/>
            <w:tcBorders>
              <w:top w:val="nil"/>
            </w:tcBorders>
          </w:tcPr>
          <w:p w:rsidR="00B104BA" w:rsidRDefault="00B104BA">
            <w:pPr>
              <w:rPr>
                <w:sz w:val="2"/>
                <w:szCs w:val="2"/>
              </w:rPr>
            </w:pPr>
          </w:p>
        </w:tc>
        <w:tc>
          <w:tcPr>
            <w:tcW w:w="1714" w:type="dxa"/>
            <w:vMerge/>
            <w:tcBorders>
              <w:top w:val="nil"/>
            </w:tcBorders>
          </w:tcPr>
          <w:p w:rsidR="00B104BA" w:rsidRDefault="00B104BA">
            <w:pPr>
              <w:rPr>
                <w:sz w:val="2"/>
                <w:szCs w:val="2"/>
              </w:rPr>
            </w:pPr>
          </w:p>
        </w:tc>
      </w:tr>
      <w:tr w:rsidR="00B104BA">
        <w:trPr>
          <w:trHeight w:val="248"/>
        </w:trPr>
        <w:tc>
          <w:tcPr>
            <w:tcW w:w="1711" w:type="dxa"/>
            <w:vMerge/>
            <w:tcBorders>
              <w:top w:val="nil"/>
            </w:tcBorders>
          </w:tcPr>
          <w:p w:rsidR="00B104BA" w:rsidRDefault="00B104BA">
            <w:pPr>
              <w:rPr>
                <w:sz w:val="2"/>
                <w:szCs w:val="2"/>
              </w:rPr>
            </w:pPr>
          </w:p>
        </w:tc>
        <w:tc>
          <w:tcPr>
            <w:tcW w:w="2270" w:type="dxa"/>
            <w:tcBorders>
              <w:top w:val="nil"/>
              <w:bottom w:val="single" w:sz="2" w:space="0" w:color="FFFFFF"/>
            </w:tcBorders>
          </w:tcPr>
          <w:p w:rsidR="00B104BA" w:rsidRDefault="00B104BA">
            <w:pPr>
              <w:pStyle w:val="TableParagraph"/>
              <w:spacing w:line="229" w:lineRule="exact"/>
              <w:ind w:left="7"/>
              <w:rPr>
                <w:sz w:val="24"/>
              </w:rPr>
            </w:pPr>
            <w:r>
              <w:rPr>
                <w:sz w:val="24"/>
              </w:rPr>
              <w:t>сложные</w:t>
            </w:r>
          </w:p>
        </w:tc>
        <w:tc>
          <w:tcPr>
            <w:tcW w:w="1977" w:type="dxa"/>
            <w:tcBorders>
              <w:top w:val="nil"/>
              <w:bottom w:val="single" w:sz="2" w:space="0" w:color="FFFFFF"/>
            </w:tcBorders>
          </w:tcPr>
          <w:p w:rsidR="00B104BA" w:rsidRDefault="00B104BA">
            <w:pPr>
              <w:pStyle w:val="TableParagraph"/>
              <w:spacing w:line="229" w:lineRule="exact"/>
              <w:ind w:left="3"/>
              <w:rPr>
                <w:sz w:val="24"/>
              </w:rPr>
            </w:pPr>
            <w:r>
              <w:rPr>
                <w:sz w:val="24"/>
              </w:rPr>
              <w:t>сам мог её</w:t>
            </w:r>
          </w:p>
        </w:tc>
        <w:tc>
          <w:tcPr>
            <w:tcW w:w="1844" w:type="dxa"/>
            <w:vMerge/>
            <w:tcBorders>
              <w:top w:val="nil"/>
            </w:tcBorders>
          </w:tcPr>
          <w:p w:rsidR="00B104BA" w:rsidRDefault="00B104BA">
            <w:pPr>
              <w:rPr>
                <w:sz w:val="2"/>
                <w:szCs w:val="2"/>
              </w:rPr>
            </w:pPr>
          </w:p>
        </w:tc>
        <w:tc>
          <w:tcPr>
            <w:tcW w:w="1714" w:type="dxa"/>
            <w:vMerge/>
            <w:tcBorders>
              <w:top w:val="nil"/>
            </w:tcBorders>
          </w:tcPr>
          <w:p w:rsidR="00B104BA" w:rsidRDefault="00B104BA">
            <w:pPr>
              <w:rPr>
                <w:sz w:val="2"/>
                <w:szCs w:val="2"/>
              </w:rPr>
            </w:pPr>
          </w:p>
        </w:tc>
      </w:tr>
      <w:tr w:rsidR="00B104BA">
        <w:trPr>
          <w:trHeight w:val="341"/>
        </w:trPr>
        <w:tc>
          <w:tcPr>
            <w:tcW w:w="1711" w:type="dxa"/>
            <w:vMerge/>
            <w:tcBorders>
              <w:top w:val="nil"/>
            </w:tcBorders>
          </w:tcPr>
          <w:p w:rsidR="00B104BA" w:rsidRDefault="00B104BA">
            <w:pPr>
              <w:rPr>
                <w:sz w:val="2"/>
                <w:szCs w:val="2"/>
              </w:rPr>
            </w:pPr>
          </w:p>
        </w:tc>
        <w:tc>
          <w:tcPr>
            <w:tcW w:w="2270" w:type="dxa"/>
            <w:tcBorders>
              <w:top w:val="single" w:sz="2" w:space="0" w:color="FFFFFF"/>
            </w:tcBorders>
          </w:tcPr>
          <w:p w:rsidR="00B104BA" w:rsidRDefault="00B104BA">
            <w:pPr>
              <w:pStyle w:val="TableParagraph"/>
              <w:spacing w:line="259" w:lineRule="exact"/>
              <w:ind w:left="7"/>
              <w:rPr>
                <w:sz w:val="24"/>
              </w:rPr>
            </w:pPr>
            <w:r>
              <w:rPr>
                <w:sz w:val="24"/>
              </w:rPr>
              <w:t>предложения.</w:t>
            </w:r>
          </w:p>
        </w:tc>
        <w:tc>
          <w:tcPr>
            <w:tcW w:w="1977" w:type="dxa"/>
            <w:tcBorders>
              <w:top w:val="single" w:sz="2" w:space="0" w:color="FFFFFF"/>
            </w:tcBorders>
          </w:tcPr>
          <w:p w:rsidR="00B104BA" w:rsidRDefault="00B104BA">
            <w:pPr>
              <w:pStyle w:val="TableParagraph"/>
              <w:spacing w:line="259" w:lineRule="exact"/>
              <w:ind w:left="3"/>
              <w:rPr>
                <w:sz w:val="24"/>
              </w:rPr>
            </w:pPr>
            <w:r>
              <w:rPr>
                <w:sz w:val="24"/>
              </w:rPr>
              <w:t>исправить (в</w:t>
            </w:r>
          </w:p>
        </w:tc>
        <w:tc>
          <w:tcPr>
            <w:tcW w:w="1844" w:type="dxa"/>
            <w:vMerge/>
            <w:tcBorders>
              <w:top w:val="nil"/>
            </w:tcBorders>
          </w:tcPr>
          <w:p w:rsidR="00B104BA" w:rsidRDefault="00B104BA">
            <w:pPr>
              <w:rPr>
                <w:sz w:val="2"/>
                <w:szCs w:val="2"/>
              </w:rPr>
            </w:pPr>
          </w:p>
        </w:tc>
        <w:tc>
          <w:tcPr>
            <w:tcW w:w="1714" w:type="dxa"/>
            <w:vMerge/>
            <w:tcBorders>
              <w:top w:val="nil"/>
            </w:tcBorders>
          </w:tcPr>
          <w:p w:rsidR="00B104BA" w:rsidRDefault="00B104BA">
            <w:pPr>
              <w:rPr>
                <w:sz w:val="2"/>
                <w:szCs w:val="2"/>
              </w:rPr>
            </w:pPr>
          </w:p>
        </w:tc>
      </w:tr>
    </w:tbl>
    <w:p w:rsidR="00B104BA" w:rsidRDefault="001A6F00">
      <w:pPr>
        <w:rPr>
          <w:sz w:val="2"/>
          <w:szCs w:val="2"/>
        </w:rPr>
      </w:pPr>
      <w:r>
        <w:rPr>
          <w:noProof/>
        </w:rPr>
        <mc:AlternateContent>
          <mc:Choice Requires="wps">
            <w:drawing>
              <wp:anchor distT="0" distB="0" distL="114300" distR="114300" simplePos="0" relativeHeight="251654656" behindDoc="1" locked="0" layoutInCell="1" allowOverlap="1">
                <wp:simplePos x="0" y="0"/>
                <wp:positionH relativeFrom="page">
                  <wp:posOffset>1896110</wp:posOffset>
                </wp:positionH>
                <wp:positionV relativeFrom="page">
                  <wp:posOffset>2835275</wp:posOffset>
                </wp:positionV>
                <wp:extent cx="3856990" cy="175895"/>
                <wp:effectExtent l="635" t="0" r="0" b="0"/>
                <wp:wrapNone/>
                <wp:docPr id="135"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56990" cy="175895"/>
                        </a:xfrm>
                        <a:custGeom>
                          <a:avLst/>
                          <a:gdLst>
                            <a:gd name="T0" fmla="*/ 906046575 w 6074"/>
                            <a:gd name="T1" fmla="*/ 1800399625 h 277"/>
                            <a:gd name="T2" fmla="*/ 825804800 w 6074"/>
                            <a:gd name="T3" fmla="*/ 1800399625 h 277"/>
                            <a:gd name="T4" fmla="*/ 0 w 6074"/>
                            <a:gd name="T5" fmla="*/ 1800399625 h 277"/>
                            <a:gd name="T6" fmla="*/ 0 w 6074"/>
                            <a:gd name="T7" fmla="*/ 1910883275 h 277"/>
                            <a:gd name="T8" fmla="*/ 825804800 w 6074"/>
                            <a:gd name="T9" fmla="*/ 1910883275 h 277"/>
                            <a:gd name="T10" fmla="*/ 825804800 w 6074"/>
                            <a:gd name="T11" fmla="*/ 1911689725 h 277"/>
                            <a:gd name="T12" fmla="*/ 906046575 w 6074"/>
                            <a:gd name="T13" fmla="*/ 1911689725 h 277"/>
                            <a:gd name="T14" fmla="*/ 906046575 w 6074"/>
                            <a:gd name="T15" fmla="*/ 1800399625 h 277"/>
                            <a:gd name="T16" fmla="*/ 1705641750 w 6074"/>
                            <a:gd name="T17" fmla="*/ 1800399625 h 277"/>
                            <a:gd name="T18" fmla="*/ 1457658375 w 6074"/>
                            <a:gd name="T19" fmla="*/ 1800399625 h 277"/>
                            <a:gd name="T20" fmla="*/ 913707850 w 6074"/>
                            <a:gd name="T21" fmla="*/ 1800399625 h 277"/>
                            <a:gd name="T22" fmla="*/ 913707850 w 6074"/>
                            <a:gd name="T23" fmla="*/ 1910883275 h 277"/>
                            <a:gd name="T24" fmla="*/ 1457658375 w 6074"/>
                            <a:gd name="T25" fmla="*/ 1910883275 h 277"/>
                            <a:gd name="T26" fmla="*/ 1457658375 w 6074"/>
                            <a:gd name="T27" fmla="*/ 1911689725 h 277"/>
                            <a:gd name="T28" fmla="*/ 1705641750 w 6074"/>
                            <a:gd name="T29" fmla="*/ 1911689725 h 277"/>
                            <a:gd name="T30" fmla="*/ 1705641750 w 6074"/>
                            <a:gd name="T31" fmla="*/ 1800399625 h 277"/>
                            <a:gd name="T32" fmla="*/ 2147483647 w 6074"/>
                            <a:gd name="T33" fmla="*/ 1800399625 h 277"/>
                            <a:gd name="T34" fmla="*/ 2147483647 w 6074"/>
                            <a:gd name="T35" fmla="*/ 1800399625 h 277"/>
                            <a:gd name="T36" fmla="*/ 1713303025 w 6074"/>
                            <a:gd name="T37" fmla="*/ 1800399625 h 277"/>
                            <a:gd name="T38" fmla="*/ 1713303025 w 6074"/>
                            <a:gd name="T39" fmla="*/ 1910883275 h 277"/>
                            <a:gd name="T40" fmla="*/ 2147483647 w 6074"/>
                            <a:gd name="T41" fmla="*/ 1910883275 h 277"/>
                            <a:gd name="T42" fmla="*/ 2147483647 w 6074"/>
                            <a:gd name="T43" fmla="*/ 1911689725 h 277"/>
                            <a:gd name="T44" fmla="*/ 2147483647 w 6074"/>
                            <a:gd name="T45" fmla="*/ 1911689725 h 277"/>
                            <a:gd name="T46" fmla="*/ 2147483647 w 6074"/>
                            <a:gd name="T47" fmla="*/ 1800399625 h 277"/>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177 w 6074"/>
                            <a:gd name="T73" fmla="*/ 3163 h 277"/>
                            <a:gd name="T74" fmla="*/ 15451 w 6074"/>
                            <a:gd name="T75" fmla="*/ 18437 h 277"/>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T72" t="T73" r="T74" b="T75"/>
                          <a:pathLst>
                            <a:path w="6074" h="277">
                              <a:moveTo>
                                <a:pt x="2247" y="0"/>
                              </a:moveTo>
                              <a:lnTo>
                                <a:pt x="2048" y="0"/>
                              </a:lnTo>
                              <a:lnTo>
                                <a:pt x="0" y="0"/>
                              </a:lnTo>
                              <a:lnTo>
                                <a:pt x="0" y="274"/>
                              </a:lnTo>
                              <a:lnTo>
                                <a:pt x="2048" y="274"/>
                              </a:lnTo>
                              <a:lnTo>
                                <a:pt x="2048" y="276"/>
                              </a:lnTo>
                              <a:lnTo>
                                <a:pt x="2247" y="276"/>
                              </a:lnTo>
                              <a:lnTo>
                                <a:pt x="2247" y="0"/>
                              </a:lnTo>
                              <a:moveTo>
                                <a:pt x="4230" y="0"/>
                              </a:moveTo>
                              <a:lnTo>
                                <a:pt x="3615" y="0"/>
                              </a:lnTo>
                              <a:lnTo>
                                <a:pt x="2266" y="0"/>
                              </a:lnTo>
                              <a:lnTo>
                                <a:pt x="2266" y="274"/>
                              </a:lnTo>
                              <a:lnTo>
                                <a:pt x="3615" y="274"/>
                              </a:lnTo>
                              <a:lnTo>
                                <a:pt x="3615" y="276"/>
                              </a:lnTo>
                              <a:lnTo>
                                <a:pt x="4230" y="276"/>
                              </a:lnTo>
                              <a:lnTo>
                                <a:pt x="4230" y="0"/>
                              </a:lnTo>
                              <a:moveTo>
                                <a:pt x="6073" y="0"/>
                              </a:moveTo>
                              <a:lnTo>
                                <a:pt x="6021" y="0"/>
                              </a:lnTo>
                              <a:lnTo>
                                <a:pt x="4249" y="0"/>
                              </a:lnTo>
                              <a:lnTo>
                                <a:pt x="4249" y="274"/>
                              </a:lnTo>
                              <a:lnTo>
                                <a:pt x="6021" y="274"/>
                              </a:lnTo>
                              <a:lnTo>
                                <a:pt x="6021" y="276"/>
                              </a:lnTo>
                              <a:lnTo>
                                <a:pt x="6073" y="276"/>
                              </a:lnTo>
                              <a:lnTo>
                                <a:pt x="6073"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2" o:spid="_x0000_s1026" style="position:absolute;margin-left:149.3pt;margin-top:223.25pt;width:303.7pt;height:13.8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074,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PySMAYAAKkaAAAOAAAAZHJzL2Uyb0RvYy54bWysWVGPozYQfq/U/4B4rLQXbIyB6LKn3l23&#10;qrRtT7r0B7BANqgEU2A3e1f1v3fG4MTOnjGpug8LxJ/H/uYzw3j89t3Lofaey66vRLPxyZvA98om&#10;F0XVPG78P7Z3N4nv9UPWFFktmnLjfyl7/93t99+9Pbbrkoq9qIuy88BI06+P7cbfD0O7Xq36fF8e&#10;sv6NaMsGGneiO2QDPHaPq6LLjmD9UK9oEPDVUXRF24m87Hv49ePY6N9K+7tdmQ+/73Z9OXj1xoe5&#10;DfJ/J/8/4P/V7dts/dhl7b7Kp2lk/2EWh6xqYNCTqY/ZkHlPXfXK1KHKO9GL3fAmF4eV2O2qvJQc&#10;gA0JLth83mdtKbmAc/r25Kb+/zOb//b8qfOqArQLI99rsgOI9OPTIOTYXkjRQ8e2XwPwc/upQ459&#10;ey/yP3toWBkt+NADxns4/ioKsJOBHemVl113wJ7A13uRzv9ycn75Mng5/BgmEU9T0CiHNhJHSRrh&#10;2KtsrXrnT/3wcymkpez5vh9G8Qq4k64vpulvwcjuUIOOP6y8NOAB41EceUePBzGbFD9hiYYlSRCE&#10;acpp5O09GseXWKphExolAYMOFruhhnXZZRrWZg/EOXFy2eMa1mYv1jAkJUGShBSc9E3e8A6fxnbx&#10;TjWsyy7RhXIZJoZSKSE8SWObUkSXyrkEDK1clnWxnJavUY3ospE4iDiD18CmHzEEdCxcoitIWBTz&#10;KAntr4ShocM01TVMSRgHcWKdNDU0dFk2NHRZvtBwdj1TXUOnO6ghouNVoYaILk9TQ0THyqOGiK71&#10;QQ0RHaZDXUTn0guvURG+IOfgQQmLWRJyFtuipiGjY4GEuoxu04aMLtOGjDEJwyAMINh8+xsSGjK6&#10;TJsyukxfyDi7rpkuo9MhzJDRsa7ZVTIyQ0bH4mNXycgMGV2mdRndDrlGRqbLGEBqAX8ej6KQX2YN&#10;TJdwFhnp+s0jde3mkbpw80hdtHmkrtg8UldrHqlLNY/UZZpHLtYoWqwRX6wRX6wRX6wRX6wRX6wR&#10;X6wRX6wRX6wRX6wRX6xRvFijeLFGsa4RiW0fsFgXKCQ8/HZGDfuQ81eRRCwilk9LrItDEhbGZ4Ow&#10;NXpUm59sr/ZD+UszbYjgzstwH76FYIU7pFb0uP3C/RHssbZk2l8BDls1eGrAgTnCQxscwpZuHagh&#10;XO3eXlmPiAGHNYVwudkCRq/h1IDDckF4ap1MaMBxi4F42D2Mm8nX9pnZYWJL7HQjs8PEl9gJc7PD&#10;xBgyeNuUYrPDxJnYSZv6Yk6OpCHdto1wofBEmlpJQ9jTNcYMWo5gJQ3Rz+gwkYaM1zIlCIJGh4k0&#10;5LG2DqbSmMPilCA7tXUwlcbMVHawkzaVxnxTdrCTNpWGXGDsYCdtKh1OpEM7aVNpzPhwSpDL2Uib&#10;SmMeJztYSUPw1HXA7Ex2sJKGGGp0mEgzg/T4Zk+BqYOyHBbkthhUoSS3xagJRbkthkUoy20h6gEd&#10;CFjZgHFN3XrHjS9rON5+42N9BhsO4rncCgkZMLpRCiPjlGVxD8Y9A+rGAEL5xgCqZnVtpb3Rw8qY&#10;alNXHUPH6hIMqVrVdURRNeAVQJlN2i0qrjReCLzkcXbOOEdGp/dIAc8Ak0zIIeDpblbN6jpxppg0&#10;aGqoZnW9gLlccxr2CuC8a06MXT48AZVrFIWzi0YysERhPWuczwDVRQGxIKIBVbO6jjBGcQuxHOZy&#10;DQ+mYa8AzvvwxNjlwxPQ9CEscHzVZbX39M7Dj3rFtxd1VdxVdY2vet89PnyoO+85gzByJ/+mAGjA&#10;apnYNAK7jfFx/AVqzlNYweqzrNP/nRLKgvc0vbnjSXzD7lh0k8ZBchOQ9H0KNeSUfbz7ByMOYet9&#10;VRRlc181pTozIGxZTX46vRir/fLUAINaGkGRSfKyksT9ZaC8ZpDsxFNTyHC5L7Pip+l+yKp6vF+Z&#10;M5ZOBtrqKh0hC/lYux+L/Q+i+AJ1/E5AcIb4B+c7cLMX3VffO8JZycbv/3rKutL36l8aOIxICcMP&#10;0SAfoOaF+UentzzoLVmTg6mNP/iQneLthwGeoMtT21WPexhp/KA0As8hdhWW+eX8xllND3AeIhlM&#10;Zzd44KI/S9T5hOn2XwAAAP//AwBQSwMEFAAGAAgAAAAhAG2FSuzgAAAACwEAAA8AAABkcnMvZG93&#10;bnJldi54bWxMj8tOwzAQRfdI/IM1SOyoQxRMmsapEKgSIBbQItZOPE0i/IhitzV8PcMKljNzdOfc&#10;ep2sYUecw+idhOtFBgxd5/Xoegnvu81VCSxE5bQy3qGELwywbs7PalVpf3JveNzGnlGIC5WSMMQ4&#10;VZyHbkCrwsJP6Oi297NVkca553pWJwq3hudZJrhVo6MPg5rwfsDuc3uwEp4eE752D6JN3+X08rHD&#10;zXOORsrLi3S3AhYxxT8YfvVJHRpyav3B6cCMhHxZCkIlFIW4AUbEMhPUrqXNbZEDb2r+v0PzAwAA&#10;//8DAFBLAQItABQABgAIAAAAIQC2gziS/gAAAOEBAAATAAAAAAAAAAAAAAAAAAAAAABbQ29udGVu&#10;dF9UeXBlc10ueG1sUEsBAi0AFAAGAAgAAAAhADj9If/WAAAAlAEAAAsAAAAAAAAAAAAAAAAALwEA&#10;AF9yZWxzLy5yZWxzUEsBAi0AFAAGAAgAAAAhAAZo/JIwBgAAqRoAAA4AAAAAAAAAAAAAAAAALgIA&#10;AGRycy9lMm9Eb2MueG1sUEsBAi0AFAAGAAgAAAAhAG2FSuzgAAAACwEAAA8AAAAAAAAAAAAAAAAA&#10;iggAAGRycy9kb3ducmV2LnhtbFBLBQYAAAAABAAEAPMAAACXCQAAAAA=&#10;" path="m2247,l2048,,,,,274r2048,l2048,276r199,l2247,m4230,l3615,,2266,r,274l3615,274r,2l4230,276,4230,m6073,r-52,l4249,r,274l6021,274r,2l6073,276,6073,e" stroked="f">
                <v:path arrowok="t" o:connecttype="custom" o:connectlocs="2147483647,2147483647;2147483647,2147483647;0,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 o:connectangles="0,0,0,0,0,0,0,0,0,0,0,0,0,0,0,0,0,0,0,0,0,0,0,0" textboxrect="177,3163,15451,18437"/>
                <w10:wrap anchorx="page" anchory="page"/>
              </v:shape>
            </w:pict>
          </mc:Fallback>
        </mc:AlternateContent>
      </w:r>
      <w:r>
        <w:rPr>
          <w:noProof/>
        </w:rPr>
        <mc:AlternateContent>
          <mc:Choice Requires="wps">
            <w:drawing>
              <wp:anchor distT="0" distB="0" distL="114300" distR="114300" simplePos="0" relativeHeight="251655680" behindDoc="1" locked="0" layoutInCell="1" allowOverlap="1">
                <wp:simplePos x="0" y="0"/>
                <wp:positionH relativeFrom="page">
                  <wp:posOffset>1896110</wp:posOffset>
                </wp:positionH>
                <wp:positionV relativeFrom="page">
                  <wp:posOffset>5822315</wp:posOffset>
                </wp:positionV>
                <wp:extent cx="3856990" cy="175260"/>
                <wp:effectExtent l="635" t="2540" r="0" b="3175"/>
                <wp:wrapNone/>
                <wp:docPr id="134"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56990" cy="175260"/>
                        </a:xfrm>
                        <a:custGeom>
                          <a:avLst/>
                          <a:gdLst>
                            <a:gd name="T0" fmla="*/ 906046575 w 6074"/>
                            <a:gd name="T1" fmla="*/ 2147483647 h 276"/>
                            <a:gd name="T2" fmla="*/ 504434475 w 6074"/>
                            <a:gd name="T3" fmla="*/ 2147483647 h 276"/>
                            <a:gd name="T4" fmla="*/ 0 w 6074"/>
                            <a:gd name="T5" fmla="*/ 2147483647 h 276"/>
                            <a:gd name="T6" fmla="*/ 0 w 6074"/>
                            <a:gd name="T7" fmla="*/ 2147483647 h 276"/>
                            <a:gd name="T8" fmla="*/ 504434475 w 6074"/>
                            <a:gd name="T9" fmla="*/ 2147483647 h 276"/>
                            <a:gd name="T10" fmla="*/ 504434475 w 6074"/>
                            <a:gd name="T11" fmla="*/ 2147483647 h 276"/>
                            <a:gd name="T12" fmla="*/ 906046575 w 6074"/>
                            <a:gd name="T13" fmla="*/ 2147483647 h 276"/>
                            <a:gd name="T14" fmla="*/ 906046575 w 6074"/>
                            <a:gd name="T15" fmla="*/ 2147483647 h 276"/>
                            <a:gd name="T16" fmla="*/ 1705641750 w 6074"/>
                            <a:gd name="T17" fmla="*/ 2147483647 h 276"/>
                            <a:gd name="T18" fmla="*/ 1492738950 w 6074"/>
                            <a:gd name="T19" fmla="*/ 2147483647 h 276"/>
                            <a:gd name="T20" fmla="*/ 913707850 w 6074"/>
                            <a:gd name="T21" fmla="*/ 2147483647 h 276"/>
                            <a:gd name="T22" fmla="*/ 913707850 w 6074"/>
                            <a:gd name="T23" fmla="*/ 2147483647 h 276"/>
                            <a:gd name="T24" fmla="*/ 1492738950 w 6074"/>
                            <a:gd name="T25" fmla="*/ 2147483647 h 276"/>
                            <a:gd name="T26" fmla="*/ 1492738950 w 6074"/>
                            <a:gd name="T27" fmla="*/ 2147483647 h 276"/>
                            <a:gd name="T28" fmla="*/ 1705641750 w 6074"/>
                            <a:gd name="T29" fmla="*/ 2147483647 h 276"/>
                            <a:gd name="T30" fmla="*/ 1705641750 w 6074"/>
                            <a:gd name="T31" fmla="*/ 2147483647 h 276"/>
                            <a:gd name="T32" fmla="*/ 2147483647 w 6074"/>
                            <a:gd name="T33" fmla="*/ 2147483647 h 276"/>
                            <a:gd name="T34" fmla="*/ 2147483647 w 6074"/>
                            <a:gd name="T35" fmla="*/ 2147483647 h 276"/>
                            <a:gd name="T36" fmla="*/ 1713303025 w 6074"/>
                            <a:gd name="T37" fmla="*/ 2147483647 h 276"/>
                            <a:gd name="T38" fmla="*/ 1713303025 w 6074"/>
                            <a:gd name="T39" fmla="*/ 2147483647 h 276"/>
                            <a:gd name="T40" fmla="*/ 2147483647 w 6074"/>
                            <a:gd name="T41" fmla="*/ 2147483647 h 276"/>
                            <a:gd name="T42" fmla="*/ 2147483647 w 6074"/>
                            <a:gd name="T43" fmla="*/ 2147483647 h 276"/>
                            <a:gd name="T44" fmla="*/ 2147483647 w 6074"/>
                            <a:gd name="T45" fmla="*/ 2147483647 h 276"/>
                            <a:gd name="T46" fmla="*/ 2147483647 w 6074"/>
                            <a:gd name="T47" fmla="*/ 2147483647 h 27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177 w 6074"/>
                            <a:gd name="T73" fmla="*/ 3163 h 276"/>
                            <a:gd name="T74" fmla="*/ 15451 w 6074"/>
                            <a:gd name="T75" fmla="*/ 18437 h 27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T72" t="T73" r="T74" b="T75"/>
                          <a:pathLst>
                            <a:path w="6074" h="276">
                              <a:moveTo>
                                <a:pt x="2247" y="0"/>
                              </a:moveTo>
                              <a:lnTo>
                                <a:pt x="1251" y="0"/>
                              </a:lnTo>
                              <a:lnTo>
                                <a:pt x="0" y="0"/>
                              </a:lnTo>
                              <a:lnTo>
                                <a:pt x="0" y="274"/>
                              </a:lnTo>
                              <a:lnTo>
                                <a:pt x="1251" y="274"/>
                              </a:lnTo>
                              <a:lnTo>
                                <a:pt x="1251" y="276"/>
                              </a:lnTo>
                              <a:lnTo>
                                <a:pt x="2247" y="276"/>
                              </a:lnTo>
                              <a:lnTo>
                                <a:pt x="2247" y="0"/>
                              </a:lnTo>
                              <a:moveTo>
                                <a:pt x="4230" y="0"/>
                              </a:moveTo>
                              <a:lnTo>
                                <a:pt x="3702" y="0"/>
                              </a:lnTo>
                              <a:lnTo>
                                <a:pt x="2266" y="0"/>
                              </a:lnTo>
                              <a:lnTo>
                                <a:pt x="2266" y="274"/>
                              </a:lnTo>
                              <a:lnTo>
                                <a:pt x="3702" y="274"/>
                              </a:lnTo>
                              <a:lnTo>
                                <a:pt x="3702" y="276"/>
                              </a:lnTo>
                              <a:lnTo>
                                <a:pt x="4230" y="276"/>
                              </a:lnTo>
                              <a:lnTo>
                                <a:pt x="4230" y="0"/>
                              </a:lnTo>
                              <a:moveTo>
                                <a:pt x="6073" y="0"/>
                              </a:moveTo>
                              <a:lnTo>
                                <a:pt x="5757" y="0"/>
                              </a:lnTo>
                              <a:lnTo>
                                <a:pt x="4249" y="0"/>
                              </a:lnTo>
                              <a:lnTo>
                                <a:pt x="4249" y="274"/>
                              </a:lnTo>
                              <a:lnTo>
                                <a:pt x="5757" y="274"/>
                              </a:lnTo>
                              <a:lnTo>
                                <a:pt x="5757" y="276"/>
                              </a:lnTo>
                              <a:lnTo>
                                <a:pt x="6073" y="276"/>
                              </a:lnTo>
                              <a:lnTo>
                                <a:pt x="6073"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3" o:spid="_x0000_s1026" style="position:absolute;margin-left:149.3pt;margin-top:458.45pt;width:303.7pt;height:13.8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074,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sk8CgYAAKkaAAAOAAAAZHJzL2Uyb0RvYy54bWysWdGOqzYQfa/Uf0A8VtoNNgZCtNmr3rtN&#10;VWnbXummH+AFkqASTIFs9rbqv3fGYGKn6wBV8xAgPh77zDGT8fjhw9uxcF6zuslFuXbJvec6WZmI&#10;NC/3a/e37eZu6TpNy8uUF6LM1u7XrHE/PH77zcO5WmVUHESRZrUDRspmda7W7qFtq9Vi0SSH7Mib&#10;e1FlJTTuRH3kLTzW+0Va8zNYPxYL6nnh4izqtKpFkjUN/PrUNbqP0v5ulyXtr7tdk7VOsXZhbq38&#10;ruX3C34vHh/4al/z6pAn/TT4f5jFkeclDDqYeuItd051/i9TxzypRSN27X0ijgux2+VJJjkAG+Jd&#10;sfly4FUmuYBzmmpwU/P/mU1+ef1cO3kK2vnMdUp+BJG+P7VCju34PnroXDUrAH6pPtfIsameRfJ7&#10;Aw0LowUfGsA4L+efRQp2ONiRXnnb1UfsCXydN+n8r4Pzs7fWSeBHfxmEcQwaJdBGooCGUp0FX6ne&#10;yalpf8yEtMRfn5u2Ey+FO+n6tJ/+FozsjgXo+N3Cib3QY2EQBc7ZCb2I9YoPWKJhKWERW/ohi5yD&#10;Q6PwGks1bOAx5jNmtetr2DG74Phhvp5lnoGGGbMXalibvUjDjNmDd3iY3xjvWMOO2SW6UGOGyRyl&#10;iC7V6BKYoxXRxRq1PEc1ostGIi8IGbwGNv3IHAGJriBhMY38ZWw3PUdDqmsYEz/yoqXVMp2jITU0&#10;HLM8R0OqazjqDjpHRGqIOOZpOkdEaog4tj7oHBF9XcTRpefPUdHXVdQCwvvRGP5vLqFGQ78bjvEP&#10;a4hLGthieo6MviFjRHzf8z1q+w/x58jomzKOmZ4jI9NlHHUImyMjmyUjmyMjmyUjmyMj02Ucd8gc&#10;GZkuowepBXycMAhg5fRpicpGmC7hTWSg63cbqWt3G6kLdxupi3YbqSt2G6mrdRupS3Ubqct0GzlZ&#10;o2CyRpCVXoLOzdHDyRqFkzUKJ2sUTtYonKxROFmjcLJG4WSNwskaRZM1iiZrFOkakSiypOmRLpBP&#10;Qv/9nQTsQy6riAQsIDZ7ujhkyXxtawJbo73a/PCD2g8lb2W/IYI7h+M+fAvBCndIlWhw+4X7I9hj&#10;bQlGKjACOGzV4LEBB+YIl1vB9+AQtnTrQA3hgc16QAw4rCmER1Y4NeCwXBAeW+G+AcctBuJh92Ah&#10;GzCzQ8+W2OkGZoeeL7ETDs0OPWPI4G1TiswOPWdiJ23qizk5koZ02zbClcI9aWolDWFP1xgzaDmC&#10;lTREP6NDTxoyXsuUIAgaHXrSkMfaOphKYw6LU4Ls1NbBVBozU9nBTtpUGvNN2cFO2lQas0jZwU7a&#10;VBpzQ9nBTtpUGjM+7AC5nI20qTTmcbKDlTQET10HzM5kBytpiKFGh540M0h3caMPTDWU5bAgt8Wg&#10;CiW5LUZNKMptMSxCWW4bycEgYPEW45o0D7fOee3KGo5zWLtYn8GGo3jNtkJCWoxulMLIOGVVProA&#10;ilIHEgqRSAeqZnWtpL3Ow8qYalNXHUO76hJQVa3q2qGGAWcAZTZptThw7YtV48BrHhfndHNktH+P&#10;FPACMMnARr9bSgqomtW1s0cpJg2aGqpZXa9gY64Zhp0BvO3DgfGYDwfgNeOLizoysERhPWucLwCT&#10;NVQlzaWqmtVVaYJbCM2ealbXK9iYa4ZhZwBv+3BgPObDAWj6ENYtvuoyGxneefhRr/g2osjTTV4U&#10;+Ko39f7lU1E7rxzCyEZ++gBowAqZ2JQCu3XxsfsFas59WMHqs6zT/xUTyryPNL7bhMvojm1YcBdH&#10;3vLOI/HHGGrIMXva/I0Rh7DVIU/TrHzOy0ydGRA2rSbfn1501X55aoBBLQ6gyCR5WUni/tJTXjNI&#10;1uJUpsCOrw4ZT3/o71ueF939wpyxdDLQVlfpCFnIx9p9V+x/EelXqOPXAoIzxD8434Gbg6j/dJ0z&#10;nJWs3eaPE68z1yl+KuEwIiYM/4ha+cCCCPOPWm950Vt4mYCptdu6kJ3i7acWnqDLqarz/QFG6v5Q&#10;SoHnELscy/xyft2s+gc4D5EM+rMbPHDRnyXqcsL0+A8AAAD//wMAUEsDBBQABgAIAAAAIQDez+NU&#10;4wAAAAsBAAAPAAAAZHJzL2Rvd25yZXYueG1sTI/BTsMwDIbvSLxDZCRuLNm0lbU0nSYkNCQOjDEJ&#10;uGWN10Y0SZVkXXl7vBPcbPnT7+8vV6Pt2IAhGu8kTCcCGLraa+MaCfv3p7slsJiU06rzDiX8YIRV&#10;dX1VqkL7s3vDYZcaRiEuFkpCm1JfcB7rFq2KE9+jo9vRB6sSraHhOqgzhduOz4TIuFXG0YdW9fjY&#10;Yv29O1kJ4XX4fD7ut9vNaAazXnzcf23Ei5S3N+P6AVjCMf3BcNEndajI6eBPTkfWSZjly4xQCfk0&#10;y4ERkYuM2h1omM8XwKuS/+9Q/QIAAP//AwBQSwECLQAUAAYACAAAACEAtoM4kv4AAADhAQAAEwAA&#10;AAAAAAAAAAAAAAAAAAAAW0NvbnRlbnRfVHlwZXNdLnhtbFBLAQItABQABgAIAAAAIQA4/SH/1gAA&#10;AJQBAAALAAAAAAAAAAAAAAAAAC8BAABfcmVscy8ucmVsc1BLAQItABQABgAIAAAAIQDFwsk8CgYA&#10;AKkaAAAOAAAAAAAAAAAAAAAAAC4CAABkcnMvZTJvRG9jLnhtbFBLAQItABQABgAIAAAAIQDez+NU&#10;4wAAAAsBAAAPAAAAAAAAAAAAAAAAAGQIAABkcnMvZG93bnJldi54bWxQSwUGAAAAAAQABADzAAAA&#10;dAkAAAAA&#10;" path="m2247,l1251,,,,,274r1251,l1251,276r996,l2247,m4230,l3702,,2266,r,274l3702,274r,2l4230,276,4230,m6073,l5757,,4249,r,274l5757,274r,2l6073,276,6073,e" stroked="f">
                <v:path arrowok="t" o:connecttype="custom" o:connectlocs="2147483647,2147483647;2147483647,2147483647;0,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 o:connectangles="0,0,0,0,0,0,0,0,0,0,0,0,0,0,0,0,0,0,0,0,0,0,0,0" textboxrect="177,3163,15451,18437"/>
                <w10:wrap anchorx="page" anchory="page"/>
              </v:shape>
            </w:pict>
          </mc:Fallback>
        </mc:AlternateContent>
      </w:r>
      <w:r>
        <w:rPr>
          <w:noProof/>
        </w:rPr>
        <mc:AlternateContent>
          <mc:Choice Requires="wps">
            <w:drawing>
              <wp:anchor distT="0" distB="0" distL="114300" distR="114300" simplePos="0" relativeHeight="251656704" behindDoc="1" locked="0" layoutInCell="1" allowOverlap="1">
                <wp:simplePos x="0" y="0"/>
                <wp:positionH relativeFrom="page">
                  <wp:posOffset>1896110</wp:posOffset>
                </wp:positionH>
                <wp:positionV relativeFrom="page">
                  <wp:posOffset>7049770</wp:posOffset>
                </wp:positionV>
                <wp:extent cx="2686050" cy="175260"/>
                <wp:effectExtent l="635" t="1270" r="0" b="4445"/>
                <wp:wrapNone/>
                <wp:docPr id="133"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86050" cy="175260"/>
                        </a:xfrm>
                        <a:custGeom>
                          <a:avLst/>
                          <a:gdLst>
                            <a:gd name="T0" fmla="*/ 906046575 w 4230"/>
                            <a:gd name="T1" fmla="*/ 2147483647 h 276"/>
                            <a:gd name="T2" fmla="*/ 526611850 w 4230"/>
                            <a:gd name="T3" fmla="*/ 2147483647 h 276"/>
                            <a:gd name="T4" fmla="*/ 0 w 4230"/>
                            <a:gd name="T5" fmla="*/ 2147483647 h 276"/>
                            <a:gd name="T6" fmla="*/ 0 w 4230"/>
                            <a:gd name="T7" fmla="*/ 2147483647 h 276"/>
                            <a:gd name="T8" fmla="*/ 526611850 w 4230"/>
                            <a:gd name="T9" fmla="*/ 2147483647 h 276"/>
                            <a:gd name="T10" fmla="*/ 526611850 w 4230"/>
                            <a:gd name="T11" fmla="*/ 2147483647 h 276"/>
                            <a:gd name="T12" fmla="*/ 906046575 w 4230"/>
                            <a:gd name="T13" fmla="*/ 2147483647 h 276"/>
                            <a:gd name="T14" fmla="*/ 906046575 w 4230"/>
                            <a:gd name="T15" fmla="*/ 2147483647 h 276"/>
                            <a:gd name="T16" fmla="*/ 1705641750 w 4230"/>
                            <a:gd name="T17" fmla="*/ 2147483647 h 276"/>
                            <a:gd name="T18" fmla="*/ 1694754675 w 4230"/>
                            <a:gd name="T19" fmla="*/ 2147483647 h 276"/>
                            <a:gd name="T20" fmla="*/ 913707850 w 4230"/>
                            <a:gd name="T21" fmla="*/ 2147483647 h 276"/>
                            <a:gd name="T22" fmla="*/ 913707850 w 4230"/>
                            <a:gd name="T23" fmla="*/ 2147483647 h 276"/>
                            <a:gd name="T24" fmla="*/ 1694754675 w 4230"/>
                            <a:gd name="T25" fmla="*/ 2147483647 h 276"/>
                            <a:gd name="T26" fmla="*/ 1694754675 w 4230"/>
                            <a:gd name="T27" fmla="*/ 2147483647 h 276"/>
                            <a:gd name="T28" fmla="*/ 1705641750 w 4230"/>
                            <a:gd name="T29" fmla="*/ 2147483647 h 276"/>
                            <a:gd name="T30" fmla="*/ 1705641750 w 4230"/>
                            <a:gd name="T31" fmla="*/ 2147483647 h 27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177 w 4230"/>
                            <a:gd name="T49" fmla="*/ 3163 h 276"/>
                            <a:gd name="T50" fmla="*/ 15451 w 4230"/>
                            <a:gd name="T51" fmla="*/ 18437 h 27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T48" t="T49" r="T50" b="T51"/>
                          <a:pathLst>
                            <a:path w="4230" h="276">
                              <a:moveTo>
                                <a:pt x="2247" y="0"/>
                              </a:moveTo>
                              <a:lnTo>
                                <a:pt x="1306" y="0"/>
                              </a:lnTo>
                              <a:lnTo>
                                <a:pt x="0" y="0"/>
                              </a:lnTo>
                              <a:lnTo>
                                <a:pt x="0" y="274"/>
                              </a:lnTo>
                              <a:lnTo>
                                <a:pt x="1306" y="274"/>
                              </a:lnTo>
                              <a:lnTo>
                                <a:pt x="1306" y="276"/>
                              </a:lnTo>
                              <a:lnTo>
                                <a:pt x="2247" y="276"/>
                              </a:lnTo>
                              <a:lnTo>
                                <a:pt x="2247" y="0"/>
                              </a:lnTo>
                              <a:moveTo>
                                <a:pt x="4230" y="0"/>
                              </a:moveTo>
                              <a:lnTo>
                                <a:pt x="4203" y="0"/>
                              </a:lnTo>
                              <a:lnTo>
                                <a:pt x="2266" y="0"/>
                              </a:lnTo>
                              <a:lnTo>
                                <a:pt x="2266" y="274"/>
                              </a:lnTo>
                              <a:lnTo>
                                <a:pt x="4203" y="274"/>
                              </a:lnTo>
                              <a:lnTo>
                                <a:pt x="4203" y="276"/>
                              </a:lnTo>
                              <a:lnTo>
                                <a:pt x="4230" y="276"/>
                              </a:lnTo>
                              <a:lnTo>
                                <a:pt x="423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4" o:spid="_x0000_s1026" style="position:absolute;margin-left:149.3pt;margin-top:555.1pt;width:211.5pt;height:13.8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230,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fE6EAUAALUTAAAOAAAAZHJzL2Uyb0RvYy54bWysWG2PozYQ/l6p/8HiY6VdsDEQos2eerdN&#10;VWnbO+lyP8ALJKASTA3Z7Lbqf++MeVlzV4dQNR/Cix8Pfubx2OO5e/dyLMlzpppCVhuH3noOyapE&#10;pkV12DhfdtublUOaVlSpKGWVbZzXrHHe3X//3d25XmdM5rJMM0XASNWsz/XGydu2Xrtuk+TZUTS3&#10;ss4qaNxLdRQtPKqDmypxBuvH0mWeF7pnqdJaySRrGnj70DU699r+fp8l7cf9vslaUm4cGFur/5X+&#10;f8J/9/5OrA9K1HmR9MMQ/2EUR1FU8NHR1INoBTmp4htTxyJRspH79jaRR1fu90WSaQ7Ahnpfsfmc&#10;izrTXMA5TT26qfn/zCa/PX9SpEhBO993SCWOINKPp1bqbxOfo4fOdbMG4Of6k0KOTf0ok98baHAn&#10;LfjQAIY8nX+VKdgRYEd75WWvjtgT+JIX7fzX0fnZS0sSeMnCVegFoFECbTQKWKjVccV66J2cmvbn&#10;TGpL4vmxaTvxUrjTrk/74e/AyP5Ygo4/uCT2Qo+HQRSQM+HMHxQfsdTAMsojvvJDHpGcsCjsZ8eI&#10;ZQYWxhdSugo8i11w5jiGObvcwNrsBQZmzl5oYG32IgMzZw9ieOQyxzs2sHN2qSnUnGG6RClqSjU7&#10;BZZoRU2xZi0vUY2astHIC0IOYWDTjy4RkJoK0jDmUcBDe0gs0ZCZGsbUj7zIHhRsiYZsouGc5SUa&#10;MlPDWXewJSKyiYhznmZLRGQTEefmB1siIiyLbxE+O/X8JSr6pooeCT34kTAI/G9WV9x/xmXmMtLU&#10;7zLS1O4y0hTuMtIU7TLSVOwy0lTrIpKbUl1GmjJdRl6tEb9aI361RvxqjfjVGvGrNeKmRjSKLNs5&#10;NwXyaej/e4aA+cs4h2nAA2qxF5ji0BX3jZQDUp7DkNSIfMhzkpeqT3TgjgjMr3cQXJj51LLBtArz&#10;HsiddhTzFjACOGw14P4EDqoj3LfC+QQOgiI8sMKDCRy0QnhkhYcTOMiA8NgKjyZwTB0QD1mBjexq&#10;2qFnS+1042mHni+1EoZQNL2P+7cekpUyp9MOPWdqJc2n+uJei1+AbdRCGuLTHBJuobqDlTSE6aRD&#10;Txr2PNsXpirjfqe/YCc91Rl3Md3BTnqqNO5N2AF2HWNI3fTuA0LBMQ8PeDsMZjji7TBa4ZC3w3CE&#10;Y94Oog36QqCIFuNpuCXnjaPPBCSH8wfk+9hwlM/ZTmpIi1HFGC4mMILhOPIGKCsTSH2vc8YAHJqH&#10;a63tdXSuwbBIn76A6mBhuHaWxg8uAOpd12px5NoffuaBX/N4c043xs69V3iPMw/2FgM4cB2unT0G&#10;x64lsDnXjJ9dALzsw5HxnA9H4NSH4HOcpnoFH+crvDRPv40si3RblCVO00Ydnj6UijwLCIGt/vWR&#10;MoGVejOoJHbrAql7A+fvPiTwJK5rFn/FlHHvPYtvtuEquuFbHtzEkbe68Wj8PobzdMwftn9jtFC+&#10;zos0zarHosqG+gnl19Un+kpOV/nQFRQMyDiAxUfzspLEHNIbvDYhqeSpSnWo55lIf+rvW1GU3b07&#10;HbF2MtAertoRuqiBdYyu8PEk01eoaSgJCwvELtS64CaX6k+HnKFutHGaP05CZQ4pf6mgMBNTjila&#10;qx94EOGarcyWJ7NFVAmY2jitAzs63n5o4Qm6nGpVHHL4UrdlVBJrMvsCSx56fN2o+geoDWkGfR0L&#10;i0/ms0a9Vdvu/wEAAP//AwBQSwMEFAAGAAgAAAAhAB0A1XveAAAADQEAAA8AAABkcnMvZG93bnJl&#10;di54bWxMj81ugzAQhO+V+g7WVuqtMVCJEIqJov6qx9I+gMFbmwbbCDtA376bU3PcmU+zM9V+tQOb&#10;cQq9dwLSTQIMXedV77SAr8+XuwJYiNIpOXiHAn4xwL6+vqpkqfziPnBuomYU4kIpBZgYx5Lz0Bm0&#10;Mmz8iI68bz9ZGemcNFeTXCjcDjxLkpxb2Tv6YOSIjwa7Y3OyAvTzu5pf33ZLj0+rPDY/hzY3Wojb&#10;m/XwACziGv9hONen6lBTp9afnApsEJDtipxQMtI0yYARss1SktqzdL8tgNcVv1xR/wEAAP//AwBQ&#10;SwECLQAUAAYACAAAACEAtoM4kv4AAADhAQAAEwAAAAAAAAAAAAAAAAAAAAAAW0NvbnRlbnRfVHlw&#10;ZXNdLnhtbFBLAQItABQABgAIAAAAIQA4/SH/1gAAAJQBAAALAAAAAAAAAAAAAAAAAC8BAABfcmVs&#10;cy8ucmVsc1BLAQItABQABgAIAAAAIQBmRfE6EAUAALUTAAAOAAAAAAAAAAAAAAAAAC4CAABkcnMv&#10;ZTJvRG9jLnhtbFBLAQItABQABgAIAAAAIQAdANV73gAAAA0BAAAPAAAAAAAAAAAAAAAAAGoHAABk&#10;cnMvZG93bnJldi54bWxQSwUGAAAAAAQABADzAAAAdQgAAAAA&#10;" path="m2247,l1306,,,,,274r1306,l1306,276r941,l2247,m4230,r-27,l2266,r,274l4203,274r,2l4230,276,4230,e" stroked="f">
                <v:path arrowok="t" o:connecttype="custom" o:connectlocs="2147483647,2147483647;2147483647,2147483647;0,2147483647;0,2147483647;2147483647,2147483647;2147483647,2147483647;2147483647,2147483647;2147483647,2147483647;2147483647,2147483647;2147483647,2147483647;2147483647,2147483647;2147483647,2147483647;2147483647,2147483647;2147483647,2147483647;2147483647,2147483647;2147483647,2147483647" o:connectangles="0,0,0,0,0,0,0,0,0,0,0,0,0,0,0,0" textboxrect="177,3163,15451,18437"/>
                <w10:wrap anchorx="page" anchory="page"/>
              </v:shape>
            </w:pict>
          </mc:Fallback>
        </mc:AlternateContent>
      </w:r>
      <w:r>
        <w:rPr>
          <w:noProof/>
        </w:rPr>
        <mc:AlternateContent>
          <mc:Choice Requires="wpg">
            <w:drawing>
              <wp:anchor distT="0" distB="0" distL="114300" distR="114300" simplePos="0" relativeHeight="251657728" behindDoc="1" locked="0" layoutInCell="1" allowOverlap="1">
                <wp:simplePos x="0" y="0"/>
                <wp:positionH relativeFrom="page">
                  <wp:posOffset>1896110</wp:posOffset>
                </wp:positionH>
                <wp:positionV relativeFrom="page">
                  <wp:posOffset>7746365</wp:posOffset>
                </wp:positionV>
                <wp:extent cx="2692400" cy="180340"/>
                <wp:effectExtent l="0" t="0" r="12700" b="0"/>
                <wp:wrapNone/>
                <wp:docPr id="128"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92400" cy="180340"/>
                          <a:chOff x="2986" y="12199"/>
                          <a:chExt cx="4240" cy="284"/>
                        </a:xfrm>
                      </wpg:grpSpPr>
                      <wps:wsp>
                        <wps:cNvPr id="129" name="Line 36"/>
                        <wps:cNvCnPr/>
                        <wps:spPr bwMode="auto">
                          <a:xfrm>
                            <a:off x="4491" y="12202"/>
                            <a:ext cx="751" cy="0"/>
                          </a:xfrm>
                          <a:prstGeom prst="line">
                            <a:avLst/>
                          </a:prstGeom>
                          <a:noFill/>
                          <a:ln w="3048">
                            <a:solidFill>
                              <a:srgbClr val="FFFFFF"/>
                            </a:solidFill>
                            <a:round/>
                            <a:headEnd/>
                            <a:tailEnd/>
                          </a:ln>
                          <a:extLst>
                            <a:ext uri="{909E8E84-426E-40DD-AFC4-6F175D3DCCD1}">
                              <a14:hiddenFill xmlns:a14="http://schemas.microsoft.com/office/drawing/2010/main">
                                <a:noFill/>
                              </a14:hiddenFill>
                            </a:ext>
                          </a:extLst>
                        </wps:spPr>
                        <wps:bodyPr/>
                      </wps:wsp>
                      <wps:wsp>
                        <wps:cNvPr id="130" name="Freeform 37"/>
                        <wps:cNvSpPr>
                          <a:spLocks/>
                        </wps:cNvSpPr>
                        <wps:spPr bwMode="auto">
                          <a:xfrm>
                            <a:off x="2986" y="12198"/>
                            <a:ext cx="2247" cy="284"/>
                          </a:xfrm>
                          <a:custGeom>
                            <a:avLst/>
                            <a:gdLst>
                              <a:gd name="T0" fmla="+- 0 5233 2986"/>
                              <a:gd name="T1" fmla="*/ T0 w 2247"/>
                              <a:gd name="T2" fmla="+- 0 12206 12199"/>
                              <a:gd name="T3" fmla="*/ 12206 h 284"/>
                              <a:gd name="T4" fmla="+- 0 4491 2986"/>
                              <a:gd name="T5" fmla="*/ T4 w 2247"/>
                              <a:gd name="T6" fmla="+- 0 12206 12199"/>
                              <a:gd name="T7" fmla="*/ 12206 h 284"/>
                              <a:gd name="T8" fmla="+- 0 4491 2986"/>
                              <a:gd name="T9" fmla="*/ T8 w 2247"/>
                              <a:gd name="T10" fmla="+- 0 12199 12199"/>
                              <a:gd name="T11" fmla="*/ 12199 h 284"/>
                              <a:gd name="T12" fmla="+- 0 2986 2986"/>
                              <a:gd name="T13" fmla="*/ T12 w 2247"/>
                              <a:gd name="T14" fmla="+- 0 12199 12199"/>
                              <a:gd name="T15" fmla="*/ 12199 h 284"/>
                              <a:gd name="T16" fmla="+- 0 2986 2986"/>
                              <a:gd name="T17" fmla="*/ T16 w 2247"/>
                              <a:gd name="T18" fmla="+- 0 12480 12199"/>
                              <a:gd name="T19" fmla="*/ 12480 h 284"/>
                              <a:gd name="T20" fmla="+- 0 4491 2986"/>
                              <a:gd name="T21" fmla="*/ T20 w 2247"/>
                              <a:gd name="T22" fmla="+- 0 12480 12199"/>
                              <a:gd name="T23" fmla="*/ 12480 h 284"/>
                              <a:gd name="T24" fmla="+- 0 4491 2986"/>
                              <a:gd name="T25" fmla="*/ T24 w 2247"/>
                              <a:gd name="T26" fmla="+- 0 12482 12199"/>
                              <a:gd name="T27" fmla="*/ 12482 h 284"/>
                              <a:gd name="T28" fmla="+- 0 5233 2986"/>
                              <a:gd name="T29" fmla="*/ T28 w 2247"/>
                              <a:gd name="T30" fmla="+- 0 12482 12199"/>
                              <a:gd name="T31" fmla="*/ 12482 h 284"/>
                              <a:gd name="T32" fmla="+- 0 5233 2986"/>
                              <a:gd name="T33" fmla="*/ T32 w 2247"/>
                              <a:gd name="T34" fmla="+- 0 12206 12199"/>
                              <a:gd name="T35" fmla="*/ 12206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247" h="284">
                                <a:moveTo>
                                  <a:pt x="2247" y="7"/>
                                </a:moveTo>
                                <a:lnTo>
                                  <a:pt x="1505" y="7"/>
                                </a:lnTo>
                                <a:lnTo>
                                  <a:pt x="1505" y="0"/>
                                </a:lnTo>
                                <a:lnTo>
                                  <a:pt x="0" y="0"/>
                                </a:lnTo>
                                <a:lnTo>
                                  <a:pt x="0" y="281"/>
                                </a:lnTo>
                                <a:lnTo>
                                  <a:pt x="1505" y="281"/>
                                </a:lnTo>
                                <a:lnTo>
                                  <a:pt x="1505" y="283"/>
                                </a:lnTo>
                                <a:lnTo>
                                  <a:pt x="2247" y="283"/>
                                </a:lnTo>
                                <a:lnTo>
                                  <a:pt x="2247" y="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Line 38"/>
                        <wps:cNvCnPr/>
                        <wps:spPr bwMode="auto">
                          <a:xfrm>
                            <a:off x="7194" y="12202"/>
                            <a:ext cx="31" cy="0"/>
                          </a:xfrm>
                          <a:prstGeom prst="line">
                            <a:avLst/>
                          </a:prstGeom>
                          <a:noFill/>
                          <a:ln w="3048">
                            <a:solidFill>
                              <a:srgbClr val="FFFFFF"/>
                            </a:solidFill>
                            <a:round/>
                            <a:headEnd/>
                            <a:tailEnd/>
                          </a:ln>
                          <a:extLst>
                            <a:ext uri="{909E8E84-426E-40DD-AFC4-6F175D3DCCD1}">
                              <a14:hiddenFill xmlns:a14="http://schemas.microsoft.com/office/drawing/2010/main">
                                <a:noFill/>
                              </a14:hiddenFill>
                            </a:ext>
                          </a:extLst>
                        </wps:spPr>
                        <wps:bodyPr/>
                      </wps:wsp>
                      <wps:wsp>
                        <wps:cNvPr id="132" name="Freeform 39"/>
                        <wps:cNvSpPr>
                          <a:spLocks/>
                        </wps:cNvSpPr>
                        <wps:spPr bwMode="auto">
                          <a:xfrm>
                            <a:off x="5252" y="12198"/>
                            <a:ext cx="1964" cy="284"/>
                          </a:xfrm>
                          <a:custGeom>
                            <a:avLst/>
                            <a:gdLst>
                              <a:gd name="T0" fmla="+- 0 7216 5252"/>
                              <a:gd name="T1" fmla="*/ T0 w 1964"/>
                              <a:gd name="T2" fmla="+- 0 12206 12199"/>
                              <a:gd name="T3" fmla="*/ 12206 h 284"/>
                              <a:gd name="T4" fmla="+- 0 7194 5252"/>
                              <a:gd name="T5" fmla="*/ T4 w 1964"/>
                              <a:gd name="T6" fmla="+- 0 12206 12199"/>
                              <a:gd name="T7" fmla="*/ 12206 h 284"/>
                              <a:gd name="T8" fmla="+- 0 7194 5252"/>
                              <a:gd name="T9" fmla="*/ T8 w 1964"/>
                              <a:gd name="T10" fmla="+- 0 12199 12199"/>
                              <a:gd name="T11" fmla="*/ 12199 h 284"/>
                              <a:gd name="T12" fmla="+- 0 5252 5252"/>
                              <a:gd name="T13" fmla="*/ T12 w 1964"/>
                              <a:gd name="T14" fmla="+- 0 12199 12199"/>
                              <a:gd name="T15" fmla="*/ 12199 h 284"/>
                              <a:gd name="T16" fmla="+- 0 5252 5252"/>
                              <a:gd name="T17" fmla="*/ T16 w 1964"/>
                              <a:gd name="T18" fmla="+- 0 12480 12199"/>
                              <a:gd name="T19" fmla="*/ 12480 h 284"/>
                              <a:gd name="T20" fmla="+- 0 7194 5252"/>
                              <a:gd name="T21" fmla="*/ T20 w 1964"/>
                              <a:gd name="T22" fmla="+- 0 12480 12199"/>
                              <a:gd name="T23" fmla="*/ 12480 h 284"/>
                              <a:gd name="T24" fmla="+- 0 7194 5252"/>
                              <a:gd name="T25" fmla="*/ T24 w 1964"/>
                              <a:gd name="T26" fmla="+- 0 12482 12199"/>
                              <a:gd name="T27" fmla="*/ 12482 h 284"/>
                              <a:gd name="T28" fmla="+- 0 7216 5252"/>
                              <a:gd name="T29" fmla="*/ T28 w 1964"/>
                              <a:gd name="T30" fmla="+- 0 12482 12199"/>
                              <a:gd name="T31" fmla="*/ 12482 h 284"/>
                              <a:gd name="T32" fmla="+- 0 7216 5252"/>
                              <a:gd name="T33" fmla="*/ T32 w 1964"/>
                              <a:gd name="T34" fmla="+- 0 12206 12199"/>
                              <a:gd name="T35" fmla="*/ 12206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964" h="284">
                                <a:moveTo>
                                  <a:pt x="1964" y="7"/>
                                </a:moveTo>
                                <a:lnTo>
                                  <a:pt x="1942" y="7"/>
                                </a:lnTo>
                                <a:lnTo>
                                  <a:pt x="1942" y="0"/>
                                </a:lnTo>
                                <a:lnTo>
                                  <a:pt x="0" y="0"/>
                                </a:lnTo>
                                <a:lnTo>
                                  <a:pt x="0" y="281"/>
                                </a:lnTo>
                                <a:lnTo>
                                  <a:pt x="1942" y="281"/>
                                </a:lnTo>
                                <a:lnTo>
                                  <a:pt x="1942" y="283"/>
                                </a:lnTo>
                                <a:lnTo>
                                  <a:pt x="1964" y="283"/>
                                </a:lnTo>
                                <a:lnTo>
                                  <a:pt x="1964" y="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149.3pt;margin-top:609.95pt;width:212pt;height:14.2pt;z-index:-251658752;mso-position-horizontal-relative:page;mso-position-vertical-relative:page" coordorigin="2986,12199" coordsize="4240,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CPdqgYAAKAgAAAOAAAAZHJzL2Uyb0RvYy54bWzsWlFzozYQfu9M/4OGx3Z8BoFt8MS5uYvj&#10;m85c25s59wcQwIYpBipInGun/727EsISRdhJc/fS5MFga5E+7be72s/O1dvHQ04eElZnZbGynDe2&#10;RZIiKuOs2K+s37abiW+RugmLOMzLIllZX5Laenv9/XdXx2qZ0DIt8zhhBCYp6uWxWllp01TL6bSO&#10;0uQQ1m/KKilgcFeyQ9jAW7afxiw8wuyHfEptez49liyuWBkldQ2frsWgdc3n3+2SqPl1t6uThuQr&#10;C7A1/JXx1zt8nV5fhcs9C6s0i1oY4TNQHMKsgEW7qdZhE5J7lv1rqkMWsbIud82bqDxMy90uixK+&#10;B9iNY/d284GV9xXfy3553Fedm8C1PT89e9rol4dPjGQxcEeBqiI8AEl8XeLO0DvHar8Eow+s+lx9&#10;YmKLcPuxjH6vYXjaH8f3e2FM7o4/lzHMF943JffO444dcArYN3nkJHzpSEgeGxLBh3QeUM8GriIY&#10;c3zb9VqWohSoxMdo4M8tgqPUCQJBYZTets978LR4mPoeDk7DpViXY22x4cYg4uqTU+v/5tTPaVgl&#10;nKsa/dU5NZBO/ZgVCXHnwqfc5qb4xLiH62UNvj3rLs8LnHbf1KZi39JrixkMoce4s7oth8uK1c2H&#10;pDwQvFlZOaDgVIQPH+tGeEeaIDNFucnyHD4Pl3lBjivLtT2fP1CXeRbjII7VbH93kzPyEEJebfhf&#10;62rNDOK3iPlkaRLGt+19E2a5uAeceYHzwTYATnsnEuevwA5u/Vvfm3h0fjvx7PV68m5z403mG2cx&#10;W7vrm5u18zdCc7xlmsVxUiA6mcSOdxmfbTkR6delceeGqT47jyYAK68cNMSVYFAE1V0Zf+HE8s8h&#10;xL5VrLkQ9yKBNyxJsGYSd6HEm0zgWs1eHoliRG7jbCBqCejrgUiptxhOv3AZ3YtYRJ5l/EHJjFvq&#10;93ELfwsb2R1yKMQ/TohNZtR1CV+Th9LJDEJemP0wJVubHAlfvGdEpRGfy6HUnhOlcJxmc6UhzCbM&#10;UtKWEAQpsXnSjM+HOTmIbSbNEJtnwAZlTNnnCDZwabfTEWxQwZX5jNigJnWzbX0DNkcngbts2HGO&#10;yoOwG/Sco1OBjA66zlGZ2DrUBFBnYgygSsYYQJ0PM0CVjq0zNwHU6XCo59sGD6qMCLtBD1KdEyPB&#10;VGVkS42poRMyApCqlIwB1DkxA1QZ2VJTflCdEFyYDnuQqpQIu2EP6pwYSwtVGdlSU5JgyVUybgSg&#10;q1IyAtDVOTECdFVGtq4pSVydkJESA+3eqSr0agyc012VDlPROEA5fyzayg13JMSO3+atQlXW2Kdt&#10;YcvQkWzdtjUAK6z8BmNYHo35gQXrjRsDO2gMlQeq/VlrLCjcnHe0580hlrg57y3PmmOyoTnkyCVg&#10;aLtRiNiLzNutQvxcYo5hgWBE8y6xi2tLFgNR1JdDzCIgh+5wCWgZwwY5lrfYBYpTPYUb6Klx4FA+&#10;JNuSmzS8J+fHPqwsd3UyyAvV0JnZwgHSUA7La8Xn68xkPyuH5VWYQfrBmpfYUF86UM4gr70Fn2Ao&#10;CZczyauYUfgM4FH/QkPdJUAaMsHju6MEmVS6KK3bvrApFx230uGO9eBQqez3NJhs5v5i4m282SRY&#10;2P7EdoL3wdz2Am+90XtwLnOEnofW+bk9OMZcMINUwQgzb9Lmf21iaGbnlUenGhCx7OfllYf/YF9P&#10;WAkyCuIOvvSAm7Rkf1rkCF8grKz6j/uQJRbJfypATAaOh0K04W+82QLPbqaO3KkjYRHBVCursaCQ&#10;4u1NI76luK9Ytk9hJYf7oijfgZjeZVy6YcMu1AbgxjffUmxA1RNiQwhbLgMQA4jfpwrbhRPAMQWZ&#10;gsdOT9jiufmqa//fuhZaor6u5UdzG24vpmuh4MBSPA6doKdrnWAOMYqR2P9aSa/IT9C1CwrSga/J&#10;j92TxISQP+kzbN754j0jvU8ca+yU2Xp9nVnXYkoOYoPD+4QN+/YhbP223ai59a4dzQa7dr1pN2LT&#10;enZs2YewfXVdi4wOum5A1w4C7Lfs8CXnsOhxVDIu17VmgCodQtcOAtTpQDHzsrrWSPCArh0CSPu5&#10;YQT4TF1rBqgyInTtIMB+gry0rjWWlgFdOwTwq+taI8ABXTsIsJ8kxhLzqms7Of6qa/u6locWGdG1&#10;wgBOfanNjLo28ETvIA2lGJTXVmZKs0s06yU2Z+WqXPAJhuNytXPJOV3bGeouedW1r7rWIk/XtaBw&#10;+c/gXKO3P9nj7+zqe66DT/9YcP0PAAAA//8DAFBLAwQUAAYACAAAACEAO9k5O+IAAAANAQAADwAA&#10;AGRycy9kb3ducmV2LnhtbEyPwU7DMBBE70j8g7VI3KgTF0qSxqmqCjhVSLRIqDc33iZRYzuK3ST9&#10;e7YnOO7M0+xMvppMywbsfeOshHgWAUNbOt3YSsL3/v0pAeaDslq1zqKEK3pYFfd3ucq0G+0XDrtQ&#10;MQqxPlMS6hC6jHNf1miUn7kOLXkn1xsV6Owrrns1UrhpuYiiBTeqsfShVh1uaizPu4uR8DGqcT2P&#10;34bt+bS5HvYvnz/bGKV8fJjWS2ABp/AHw60+VYeCOh3dxWrPWgkiTRaEkiHiNAVGyKsQJB1v0nMy&#10;B17k/P+K4hcAAP//AwBQSwECLQAUAAYACAAAACEAtoM4kv4AAADhAQAAEwAAAAAAAAAAAAAAAAAA&#10;AAAAW0NvbnRlbnRfVHlwZXNdLnhtbFBLAQItABQABgAIAAAAIQA4/SH/1gAAAJQBAAALAAAAAAAA&#10;AAAAAAAAAC8BAABfcmVscy8ucmVsc1BLAQItABQABgAIAAAAIQAivCPdqgYAAKAgAAAOAAAAAAAA&#10;AAAAAAAAAC4CAABkcnMvZTJvRG9jLnhtbFBLAQItABQABgAIAAAAIQA72Tk74gAAAA0BAAAPAAAA&#10;AAAAAAAAAAAAAAQJAABkcnMvZG93bnJldi54bWxQSwUGAAAAAAQABADzAAAAEwoAAAAA&#10;">
                <v:line id="Line 36" o:spid="_x0000_s1027" style="position:absolute;visibility:visible;mso-wrap-style:square" from="4491,12202" to="5242,122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lUNMIAAADcAAAADwAAAGRycy9kb3ducmV2LnhtbERPTWvCQBC9F/wPywheim6agsToKiK0&#10;eGyjeB6yYxLNzobdrUn667uFQm/zeJ+z2Q2mFQ9yvrGs4GWRgCAurW64UnA+vc0zED4ga2wtk4KR&#10;POy2k6cN5tr2/EmPIlQihrDPUUEdQpdL6cuaDPqF7Ygjd7XOYIjQVVI77GO4aWWaJEtpsOHYUGNH&#10;h5rKe/FlFDzfvsfL+6t0H92hcdnFeT0sM6Vm02G/BhFoCP/iP/dRx/npCn6fiRfI7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alUNMIAAADcAAAADwAAAAAAAAAAAAAA&#10;AAChAgAAZHJzL2Rvd25yZXYueG1sUEsFBgAAAAAEAAQA+QAAAJADAAAAAA==&#10;" strokecolor="white" strokeweight=".24pt"/>
                <v:shape id="Freeform 37" o:spid="_x0000_s1028" style="position:absolute;left:2986;top:12198;width:2247;height:284;visibility:visible;mso-wrap-style:square;v-text-anchor:top" coordsize="2247,2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PJ5sUA&#10;AADcAAAADwAAAGRycy9kb3ducmV2LnhtbESPQWvCQBCF70L/wzKF3nSTFopGV5GAkIvSpqXQ25Ad&#10;k2B2Nma3Gv+9cyh4m+G9ee+b1WZ0nbrQEFrPBtJZAoq48rbl2sD31246BxUissXOMxm4UYDN+mmy&#10;wsz6K3/SpYy1khAOGRpoYuwzrUPVkMMw8z2xaEc/OIyyDrW2A14l3HX6NUnetcOWpaHBnvKGqlP5&#10;5wwszmWbH37yG9p9me4/QpH+LgpjXp7H7RJUpDE+zP/XhRX8N8GXZ2QCvb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08nmxQAAANwAAAAPAAAAAAAAAAAAAAAAAJgCAABkcnMv&#10;ZG93bnJldi54bWxQSwUGAAAAAAQABAD1AAAAigMAAAAA&#10;" path="m2247,7r-742,l1505,,,,,281r1505,l1505,283r742,l2247,7e" stroked="f">
                  <v:path arrowok="t" o:connecttype="custom" o:connectlocs="2247,12206;1505,12206;1505,12199;0,12199;0,12480;1505,12480;1505,12482;2247,12482;2247,12206" o:connectangles="0,0,0,0,0,0,0,0,0"/>
                </v:shape>
                <v:line id="Line 38" o:spid="_x0000_s1029" style="position:absolute;visibility:visible;mso-wrap-style:square" from="7194,12202" to="7225,122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bO78AAAADcAAAADwAAAGRycy9kb3ducmV2LnhtbERPS4vCMBC+C/sfwix4EU1VkFKNZSko&#10;HtcHnodmtu1uMylJ1Lq/3giCt/n4nrPKe9OKKznfWFYwnSQgiEurG64UnI6bcQrCB2SNrWVScCcP&#10;+fpjsMJM2xvv6XoIlYgh7DNUUIfQZVL6siaDfmI74sj9WGcwROgqqR3eYrhp5SxJFtJgw7Ghxo6K&#10;msq/w8UoGP3+38/buXTfXdG49Oy87hepUsPP/msJIlAf3uKXe6fj/PkUns/EC+T6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YGzu/AAAAA3AAAAA8AAAAAAAAAAAAAAAAA&#10;oQIAAGRycy9kb3ducmV2LnhtbFBLBQYAAAAABAAEAPkAAACOAwAAAAA=&#10;" strokecolor="white" strokeweight=".24pt"/>
                <v:shape id="Freeform 39" o:spid="_x0000_s1030" style="position:absolute;left:5252;top:12198;width:1964;height:284;visibility:visible;mso-wrap-style:square;v-text-anchor:top" coordsize="1964,2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25psQA&#10;AADcAAAADwAAAGRycy9kb3ducmV2LnhtbERP3WrCMBS+H/gO4Qi7kZn6Q5HOKOLYGEwvbPcAh+as&#10;KTYnJcm029ObwcC78/H9nvV2sJ24kA+tYwWzaQaCuHa65UbBZ/X6tAIRIrLGzjEp+KEA283oYY2F&#10;dlc+0aWMjUghHApUYGLsCylDbchimLqeOHFfzluMCfpGao/XFG47Oc+yXFpsOTUY7GlvqD6X31bB&#10;WzVZfix/9cRo93LID8f9kc+lUo/jYfcMItIQ7+J/97tO8xdz+HsmXSA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9uabEAAAA3AAAAA8AAAAAAAAAAAAAAAAAmAIAAGRycy9k&#10;b3ducmV2LnhtbFBLBQYAAAAABAAEAPUAAACJAwAAAAA=&#10;" path="m1964,7r-22,l1942,,,,,281r1942,l1942,283r22,l1964,7e" stroked="f">
                  <v:path arrowok="t" o:connecttype="custom" o:connectlocs="1964,12206;1942,12206;1942,12199;0,12199;0,12480;1942,12480;1942,12482;1964,12482;1964,12206" o:connectangles="0,0,0,0,0,0,0,0,0"/>
                </v:shape>
                <w10:wrap anchorx="page" anchory="page"/>
              </v:group>
            </w:pict>
          </mc:Fallback>
        </mc:AlternateContent>
      </w:r>
    </w:p>
    <w:p w:rsidR="00B104BA" w:rsidRDefault="00B104BA">
      <w:pPr>
        <w:rPr>
          <w:sz w:val="2"/>
          <w:szCs w:val="2"/>
        </w:rPr>
        <w:sectPr w:rsidR="00B104BA">
          <w:pgSz w:w="11910" w:h="16840"/>
          <w:pgMar w:top="1400" w:right="540" w:bottom="880" w:left="620" w:header="0" w:footer="683" w:gutter="0"/>
          <w:cols w:space="720"/>
        </w:sectPr>
      </w:pPr>
    </w:p>
    <w:p w:rsidR="00B104BA" w:rsidRDefault="00B104BA">
      <w:pPr>
        <w:pStyle w:val="1"/>
        <w:spacing w:before="76" w:line="240" w:lineRule="auto"/>
        <w:ind w:left="657"/>
      </w:pPr>
      <w:r>
        <w:t>Оценивание результатов обучения по математике</w:t>
      </w:r>
    </w:p>
    <w:p w:rsidR="00B104BA" w:rsidRDefault="00B104BA">
      <w:pPr>
        <w:spacing w:before="2" w:line="237" w:lineRule="auto"/>
        <w:ind w:left="657" w:right="585"/>
        <w:rPr>
          <w:sz w:val="24"/>
        </w:rPr>
      </w:pPr>
      <w:r>
        <w:rPr>
          <w:b/>
          <w:sz w:val="24"/>
        </w:rPr>
        <w:t xml:space="preserve">Нормы оценки письменных контрольных работ и устных ответов учащихся </w:t>
      </w:r>
      <w:r>
        <w:rPr>
          <w:sz w:val="24"/>
        </w:rPr>
        <w:t>Содержание и объем материала, подлежащего проверке, определяется программой. При проверке усвоения материала выявляется полнота, прочность усвоения учащимися теории и умения применять ее на практике в знакомых и незнакомых ситуациях.</w:t>
      </w:r>
    </w:p>
    <w:p w:rsidR="00B104BA" w:rsidRDefault="00B104BA">
      <w:pPr>
        <w:pStyle w:val="a3"/>
        <w:spacing w:before="4"/>
        <w:ind w:right="588"/>
        <w:jc w:val="left"/>
      </w:pPr>
      <w:r>
        <w:t>Основными формами проверки знаний и умений учащихся по математике являются письменные работы и устный ответ.</w:t>
      </w:r>
    </w:p>
    <w:p w:rsidR="00B104BA" w:rsidRDefault="00B104BA">
      <w:pPr>
        <w:pStyle w:val="a3"/>
        <w:ind w:right="595"/>
      </w:pPr>
      <w:r>
        <w:t>При оценке письменных и устных ответов учитель в первую очередь учитывает показанные учащимися знания и умения. Оценка зависит от наличия и характера погрешностей, допущенных учащимися.</w:t>
      </w:r>
    </w:p>
    <w:p w:rsidR="00B104BA" w:rsidRDefault="00B104BA">
      <w:pPr>
        <w:pStyle w:val="a3"/>
        <w:spacing w:before="1"/>
        <w:ind w:right="591"/>
      </w:pPr>
      <w:r>
        <w:t>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 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 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как</w:t>
      </w:r>
      <w:r>
        <w:rPr>
          <w:spacing w:val="-10"/>
        </w:rPr>
        <w:t xml:space="preserve"> </w:t>
      </w:r>
      <w:r>
        <w:t>недочет.</w:t>
      </w:r>
    </w:p>
    <w:p w:rsidR="00B104BA" w:rsidRDefault="00B104BA">
      <w:pPr>
        <w:pStyle w:val="a3"/>
        <w:ind w:right="592"/>
      </w:pPr>
      <w:r>
        <w:t>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и обоснованные выводы, а его изложение и письменная запись математически грамотны и отличаются последовательностью и аккуратностью.</w:t>
      </w:r>
    </w:p>
    <w:p w:rsidR="00B104BA" w:rsidRDefault="00B104BA">
      <w:pPr>
        <w:pStyle w:val="a3"/>
        <w:spacing w:before="1"/>
        <w:jc w:val="left"/>
      </w:pPr>
      <w:r>
        <w:t>Оценка письменных работ обучающихся по математике.</w:t>
      </w:r>
    </w:p>
    <w:p w:rsidR="00B104BA" w:rsidRDefault="00B104BA">
      <w:pPr>
        <w:pStyle w:val="1"/>
        <w:ind w:left="657"/>
      </w:pPr>
      <w:r>
        <w:t>Ответ оценивается отметкой «5», если:</w:t>
      </w:r>
    </w:p>
    <w:p w:rsidR="00B104BA" w:rsidRDefault="00B104BA" w:rsidP="00E051EC">
      <w:pPr>
        <w:pStyle w:val="a5"/>
        <w:numPr>
          <w:ilvl w:val="0"/>
          <w:numId w:val="133"/>
        </w:numPr>
        <w:tabs>
          <w:tab w:val="left" w:pos="840"/>
        </w:tabs>
        <w:ind w:right="595" w:firstLine="0"/>
        <w:rPr>
          <w:sz w:val="24"/>
        </w:rPr>
      </w:pPr>
      <w:r>
        <w:rPr>
          <w:sz w:val="24"/>
        </w:rPr>
        <w:t>работа выполнена полностью; - в логичных рассуждениях и обосновании решения нет пробелов и</w:t>
      </w:r>
      <w:r>
        <w:rPr>
          <w:spacing w:val="-2"/>
          <w:sz w:val="24"/>
        </w:rPr>
        <w:t xml:space="preserve"> </w:t>
      </w:r>
      <w:r>
        <w:rPr>
          <w:sz w:val="24"/>
        </w:rPr>
        <w:t>ошибок;</w:t>
      </w:r>
    </w:p>
    <w:p w:rsidR="00B104BA" w:rsidRDefault="00B104BA" w:rsidP="00E051EC">
      <w:pPr>
        <w:pStyle w:val="a5"/>
        <w:numPr>
          <w:ilvl w:val="0"/>
          <w:numId w:val="133"/>
        </w:numPr>
        <w:tabs>
          <w:tab w:val="left" w:pos="831"/>
        </w:tabs>
        <w:ind w:right="601" w:firstLine="0"/>
        <w:rPr>
          <w:sz w:val="24"/>
        </w:rPr>
      </w:pPr>
      <w:r>
        <w:rPr>
          <w:sz w:val="24"/>
        </w:rPr>
        <w:t>в решении нет математических ошибок (возможна одна неточность, описка, которая не является следствием незнания или непонимания учебного</w:t>
      </w:r>
      <w:r>
        <w:rPr>
          <w:spacing w:val="-3"/>
          <w:sz w:val="24"/>
        </w:rPr>
        <w:t xml:space="preserve"> </w:t>
      </w:r>
      <w:r>
        <w:rPr>
          <w:sz w:val="24"/>
        </w:rPr>
        <w:t>материала).</w:t>
      </w:r>
    </w:p>
    <w:p w:rsidR="00B104BA" w:rsidRDefault="00B104BA">
      <w:pPr>
        <w:pStyle w:val="a3"/>
        <w:jc w:val="left"/>
      </w:pPr>
      <w:r>
        <w:t>Отметка «4» ставится в следующих случаях:</w:t>
      </w:r>
    </w:p>
    <w:p w:rsidR="00B104BA" w:rsidRDefault="00B104BA">
      <w:pPr>
        <w:pStyle w:val="a3"/>
        <w:jc w:val="left"/>
      </w:pPr>
      <w: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B104BA" w:rsidRDefault="00B104BA">
      <w:pPr>
        <w:pStyle w:val="a3"/>
        <w:jc w:val="left"/>
      </w:pPr>
      <w:r>
        <w:t>-допущены одна ошибка или есть два – три недочёта в выкладках, рисунках, чертежах или графиках(если эти виды работ не являлись специальным объектом проверки).</w:t>
      </w:r>
    </w:p>
    <w:p w:rsidR="00B104BA" w:rsidRDefault="00B104BA">
      <w:pPr>
        <w:pStyle w:val="a3"/>
        <w:jc w:val="left"/>
      </w:pPr>
      <w:r>
        <w:t>Отметка «3» ставится, если:</w:t>
      </w:r>
    </w:p>
    <w:p w:rsidR="00B104BA" w:rsidRDefault="00B104BA">
      <w:pPr>
        <w:pStyle w:val="a3"/>
        <w:ind w:right="658"/>
        <w:jc w:val="left"/>
      </w:pPr>
      <w:r>
        <w:t xml:space="preserve">-допущено более одной ошибки или более </w:t>
      </w:r>
      <w:r>
        <w:rPr>
          <w:spacing w:val="-3"/>
        </w:rPr>
        <w:t xml:space="preserve">двух </w:t>
      </w:r>
      <w:r>
        <w:t>– трех недочетов в выкладках, чертежах  или графиках, но ученик обладает обязательными умениями по проверяемой</w:t>
      </w:r>
      <w:r>
        <w:rPr>
          <w:spacing w:val="-10"/>
        </w:rPr>
        <w:t xml:space="preserve"> </w:t>
      </w:r>
      <w:r>
        <w:t>теме.</w:t>
      </w:r>
    </w:p>
    <w:p w:rsidR="00B104BA" w:rsidRDefault="00B104BA">
      <w:pPr>
        <w:pStyle w:val="a3"/>
        <w:jc w:val="left"/>
      </w:pPr>
      <w:r>
        <w:t>Отметка «2» ставится, если:</w:t>
      </w:r>
    </w:p>
    <w:p w:rsidR="00B104BA" w:rsidRDefault="00B104BA" w:rsidP="00E051EC">
      <w:pPr>
        <w:pStyle w:val="a5"/>
        <w:numPr>
          <w:ilvl w:val="0"/>
          <w:numId w:val="133"/>
        </w:numPr>
        <w:tabs>
          <w:tab w:val="left" w:pos="845"/>
        </w:tabs>
        <w:ind w:right="599" w:firstLine="0"/>
        <w:rPr>
          <w:sz w:val="24"/>
        </w:rPr>
      </w:pPr>
      <w:r>
        <w:rPr>
          <w:sz w:val="24"/>
        </w:rPr>
        <w:t>допущены существенные ошибки, показавшие, что ученик не обладает обязательными умениями по данной теме в полной</w:t>
      </w:r>
      <w:r>
        <w:rPr>
          <w:spacing w:val="-3"/>
          <w:sz w:val="24"/>
        </w:rPr>
        <w:t xml:space="preserve"> </w:t>
      </w:r>
      <w:r>
        <w:rPr>
          <w:sz w:val="24"/>
        </w:rPr>
        <w:t>мере.</w:t>
      </w:r>
    </w:p>
    <w:p w:rsidR="00B104BA" w:rsidRDefault="00B104BA">
      <w:pPr>
        <w:pStyle w:val="a3"/>
        <w:jc w:val="left"/>
      </w:pPr>
      <w:r>
        <w:t>Оценка устных ответов обучающихся по математике.</w:t>
      </w:r>
    </w:p>
    <w:p w:rsidR="00B104BA" w:rsidRDefault="00B104BA">
      <w:pPr>
        <w:pStyle w:val="1"/>
        <w:spacing w:before="3"/>
        <w:ind w:left="657"/>
      </w:pPr>
      <w:r>
        <w:t>Ответ оценивается отметкой «5», если ученик:</w:t>
      </w:r>
    </w:p>
    <w:p w:rsidR="00B104BA" w:rsidRDefault="00B104BA">
      <w:pPr>
        <w:pStyle w:val="a3"/>
        <w:ind w:right="588"/>
        <w:jc w:val="left"/>
      </w:pPr>
      <w:r>
        <w:t>-полно раскрыл содержание материала в объеме, предусмотренном программой и учебником;</w:t>
      </w:r>
    </w:p>
    <w:p w:rsidR="00B104BA" w:rsidRDefault="00B104BA">
      <w:pPr>
        <w:pStyle w:val="a3"/>
        <w:jc w:val="left"/>
      </w:pPr>
      <w:r>
        <w:t>-изложил материал грамотным языком, точно используя математическую терминологию и символику, в определенной логической последовательности;</w:t>
      </w:r>
    </w:p>
    <w:p w:rsidR="00B104BA" w:rsidRDefault="00B104BA">
      <w:pPr>
        <w:pStyle w:val="a3"/>
        <w:jc w:val="left"/>
      </w:pPr>
      <w:r>
        <w:t>-правильно выполнил рисунки, чертежи, графики, сопутствующие ответу;</w:t>
      </w:r>
    </w:p>
    <w:p w:rsidR="00B104BA" w:rsidRDefault="00B104BA">
      <w:pPr>
        <w:pStyle w:val="a3"/>
        <w:jc w:val="left"/>
      </w:pPr>
      <w:r>
        <w:t>-показал умение иллюстрировать теорию конкретными примерами, применять ее в новой ситуации при выполнении практического задания;</w:t>
      </w:r>
    </w:p>
    <w:p w:rsidR="00B104BA" w:rsidRDefault="00B104BA">
      <w:pPr>
        <w:pStyle w:val="a3"/>
        <w:tabs>
          <w:tab w:val="left" w:pos="3147"/>
          <w:tab w:val="left" w:pos="4214"/>
          <w:tab w:val="left" w:pos="5296"/>
          <w:tab w:val="left" w:pos="6236"/>
          <w:tab w:val="left" w:pos="7718"/>
          <w:tab w:val="left" w:pos="9728"/>
        </w:tabs>
        <w:ind w:right="596"/>
        <w:jc w:val="left"/>
      </w:pPr>
      <w:r>
        <w:t>-продемонстрировал</w:t>
      </w:r>
      <w:r>
        <w:tab/>
        <w:t>знание</w:t>
      </w:r>
      <w:r>
        <w:tab/>
        <w:t>теории</w:t>
      </w:r>
      <w:r>
        <w:tab/>
        <w:t>ранее</w:t>
      </w:r>
      <w:r>
        <w:tab/>
        <w:t>изученных</w:t>
      </w:r>
      <w:r>
        <w:tab/>
        <w:t>сопутствующих</w:t>
      </w:r>
      <w:r>
        <w:tab/>
        <w:t>тем, сформированность и устойчивость используемых при ответе умений и</w:t>
      </w:r>
      <w:r>
        <w:rPr>
          <w:spacing w:val="-10"/>
        </w:rPr>
        <w:t xml:space="preserve"> </w:t>
      </w:r>
      <w:r>
        <w:t>навыков;</w:t>
      </w:r>
    </w:p>
    <w:p w:rsidR="00B104BA" w:rsidRDefault="00B104BA">
      <w:pPr>
        <w:sectPr w:rsidR="00B104BA">
          <w:pgSz w:w="11910" w:h="16840"/>
          <w:pgMar w:top="1040" w:right="540" w:bottom="880" w:left="620" w:header="0" w:footer="683" w:gutter="0"/>
          <w:cols w:space="720"/>
        </w:sectPr>
      </w:pPr>
    </w:p>
    <w:p w:rsidR="00B104BA" w:rsidRDefault="00B104BA">
      <w:pPr>
        <w:pStyle w:val="a3"/>
        <w:spacing w:before="71"/>
        <w:ind w:right="589"/>
      </w:pPr>
      <w:r>
        <w:lastRenderedPageBreak/>
        <w:t>-отвечал самостоятельно, без наводящих вопросов учителя; -возможны одна – две неточности при освещение второстепенных вопросов или в выкладках, которые ученик легко исправил после замечания учителя.</w:t>
      </w:r>
    </w:p>
    <w:p w:rsidR="00B104BA" w:rsidRDefault="00B104BA">
      <w:pPr>
        <w:pStyle w:val="a3"/>
      </w:pPr>
      <w:r>
        <w:t>Ответ оценивается отметкой «4», если удовлетворяет в основном требованиям на оценку</w:t>
      </w:r>
    </w:p>
    <w:p w:rsidR="00B104BA" w:rsidRDefault="00B104BA">
      <w:pPr>
        <w:pStyle w:val="a3"/>
      </w:pPr>
      <w:r>
        <w:t>«5», но при этом имеет один из недостатков:</w:t>
      </w:r>
    </w:p>
    <w:p w:rsidR="00B104BA" w:rsidRDefault="00B104BA">
      <w:pPr>
        <w:pStyle w:val="a3"/>
        <w:ind w:right="588"/>
      </w:pPr>
      <w:r>
        <w:t>-в изложении допущены небольшие пробелы, не исказившее математическое содержание ответа;</w:t>
      </w:r>
    </w:p>
    <w:p w:rsidR="00B104BA" w:rsidRDefault="00B104BA">
      <w:pPr>
        <w:pStyle w:val="a3"/>
        <w:ind w:right="596"/>
      </w:pPr>
      <w:r>
        <w:t>-допущены один – два недочета при освещении основного содержания ответа, исправленные после замечания учителя;</w:t>
      </w:r>
    </w:p>
    <w:p w:rsidR="00B104BA" w:rsidRDefault="00B104BA">
      <w:pPr>
        <w:pStyle w:val="a3"/>
        <w:ind w:right="597"/>
      </w:pPr>
      <w:r>
        <w:t>-допущены ошибка или более двух недочетов при освещении второстепенных вопросов или в выкладках, легко исправленные после замечания учителя.</w:t>
      </w:r>
    </w:p>
    <w:p w:rsidR="00B104BA" w:rsidRDefault="00B104BA">
      <w:pPr>
        <w:pStyle w:val="a3"/>
      </w:pPr>
      <w:r>
        <w:t>Отметка «3» ставится в следующих случаях:</w:t>
      </w:r>
    </w:p>
    <w:p w:rsidR="00B104BA" w:rsidRDefault="00B104BA">
      <w:pPr>
        <w:pStyle w:val="a3"/>
        <w:spacing w:before="1"/>
        <w:ind w:right="599"/>
      </w:pPr>
      <w:r>
        <w:t>-неполно раскрыто содержание материала (содержание изложено фрагментарно, не всегда последовательно), но показано общее понимание вопроса и продемонстрированы умения, достаточные для усвоения программного материала;</w:t>
      </w:r>
    </w:p>
    <w:p w:rsidR="00B104BA" w:rsidRDefault="00B104BA">
      <w:pPr>
        <w:pStyle w:val="a3"/>
        <w:ind w:right="599"/>
      </w:pPr>
      <w:r>
        <w:t>-имелись затруднения или допущены ошибки в определении математической терминологии, чертежах, выкладках, исправленные после нескольких наводящих вопросов учителя;</w:t>
      </w:r>
    </w:p>
    <w:p w:rsidR="00B104BA" w:rsidRDefault="00B104BA">
      <w:pPr>
        <w:pStyle w:val="a3"/>
        <w:ind w:right="599"/>
      </w:pPr>
      <w: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B104BA" w:rsidRDefault="00B104BA">
      <w:pPr>
        <w:pStyle w:val="a3"/>
        <w:ind w:right="598"/>
      </w:pPr>
      <w:r>
        <w:t>-при достаточном знании теоретического материала недостаточно обоснованности основных умений и навыков.</w:t>
      </w:r>
    </w:p>
    <w:p w:rsidR="00B104BA" w:rsidRDefault="00B104BA">
      <w:pPr>
        <w:pStyle w:val="a3"/>
        <w:spacing w:before="1"/>
      </w:pPr>
      <w:r>
        <w:t>Отметка «2» ставится в следующих случаях:</w:t>
      </w:r>
    </w:p>
    <w:p w:rsidR="00B104BA" w:rsidRDefault="00B104BA">
      <w:pPr>
        <w:pStyle w:val="a3"/>
      </w:pPr>
      <w:r>
        <w:t>-не раскрыто основное содержание учебного материала;</w:t>
      </w:r>
    </w:p>
    <w:p w:rsidR="00B104BA" w:rsidRDefault="00B104BA">
      <w:pPr>
        <w:pStyle w:val="a3"/>
      </w:pPr>
      <w:r>
        <w:t>-обнаружено незнание учеником большей или наиболее важной части учебного материала;</w:t>
      </w:r>
    </w:p>
    <w:p w:rsidR="00B104BA" w:rsidRDefault="00B104BA">
      <w:pPr>
        <w:pStyle w:val="a3"/>
        <w:ind w:right="592"/>
      </w:pPr>
      <w:r>
        <w:t>-допущены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B104BA" w:rsidRDefault="00B104BA">
      <w:pPr>
        <w:pStyle w:val="1"/>
        <w:ind w:left="657"/>
        <w:jc w:val="both"/>
      </w:pPr>
      <w:r>
        <w:t>Оценивание результатов обучения по информатике и ИКТ</w:t>
      </w:r>
    </w:p>
    <w:p w:rsidR="00B104BA" w:rsidRDefault="00B104BA">
      <w:pPr>
        <w:pStyle w:val="a3"/>
        <w:ind w:right="590"/>
      </w:pPr>
      <w:r>
        <w:t>Контроль предполагает выявление уровня освоения учебного материала при изучении,как отдельных разделов,так и всего курса информатики и информационных технологий в целом.</w:t>
      </w:r>
    </w:p>
    <w:p w:rsidR="00B104BA" w:rsidRDefault="00B104BA">
      <w:pPr>
        <w:pStyle w:val="a3"/>
        <w:ind w:right="596"/>
      </w:pPr>
      <w:r>
        <w:rPr>
          <w:i/>
          <w:u w:val="single"/>
        </w:rPr>
        <w:t>При тестировании</w:t>
      </w:r>
      <w:r>
        <w:rPr>
          <w:i/>
        </w:rPr>
        <w:t xml:space="preserve"> </w:t>
      </w:r>
      <w:r>
        <w:t>все верные ответы берутся за 100%,тогда отметка выставляется в соответствии с таблицей:</w:t>
      </w:r>
    </w:p>
    <w:p w:rsidR="00B104BA" w:rsidRDefault="00B104BA">
      <w:pPr>
        <w:pStyle w:val="a3"/>
        <w:spacing w:before="6"/>
        <w:ind w:left="0"/>
        <w:jc w:val="left"/>
      </w:pPr>
    </w:p>
    <w:tbl>
      <w:tblPr>
        <w:tblW w:w="0" w:type="auto"/>
        <w:tblInd w:w="6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000"/>
        <w:gridCol w:w="4962"/>
      </w:tblGrid>
      <w:tr w:rsidR="00B104BA">
        <w:trPr>
          <w:trHeight w:val="558"/>
        </w:trPr>
        <w:tc>
          <w:tcPr>
            <w:tcW w:w="5000" w:type="dxa"/>
          </w:tcPr>
          <w:p w:rsidR="00B104BA" w:rsidRDefault="00B104BA">
            <w:pPr>
              <w:pStyle w:val="TableParagraph"/>
              <w:spacing w:before="3"/>
              <w:ind w:left="150"/>
              <w:rPr>
                <w:b/>
                <w:sz w:val="24"/>
              </w:rPr>
            </w:pPr>
            <w:r>
              <w:rPr>
                <w:b/>
                <w:sz w:val="24"/>
              </w:rPr>
              <w:t>Процент выполнения задания</w:t>
            </w:r>
          </w:p>
        </w:tc>
        <w:tc>
          <w:tcPr>
            <w:tcW w:w="4962" w:type="dxa"/>
          </w:tcPr>
          <w:p w:rsidR="00B104BA" w:rsidRDefault="00B104BA">
            <w:pPr>
              <w:pStyle w:val="TableParagraph"/>
              <w:spacing w:before="3"/>
              <w:ind w:left="141"/>
              <w:rPr>
                <w:b/>
                <w:sz w:val="24"/>
              </w:rPr>
            </w:pPr>
            <w:r>
              <w:rPr>
                <w:b/>
                <w:sz w:val="24"/>
              </w:rPr>
              <w:t>Оценка</w:t>
            </w:r>
          </w:p>
        </w:tc>
      </w:tr>
      <w:tr w:rsidR="00B104BA">
        <w:trPr>
          <w:trHeight w:val="275"/>
        </w:trPr>
        <w:tc>
          <w:tcPr>
            <w:tcW w:w="5000" w:type="dxa"/>
            <w:tcBorders>
              <w:bottom w:val="nil"/>
            </w:tcBorders>
          </w:tcPr>
          <w:p w:rsidR="00B104BA" w:rsidRDefault="00B104BA">
            <w:pPr>
              <w:pStyle w:val="TableParagraph"/>
              <w:spacing w:line="255" w:lineRule="exact"/>
              <w:ind w:left="150"/>
              <w:rPr>
                <w:sz w:val="24"/>
              </w:rPr>
            </w:pPr>
            <w:r>
              <w:rPr>
                <w:sz w:val="24"/>
              </w:rPr>
              <w:t>90% и более</w:t>
            </w:r>
          </w:p>
        </w:tc>
        <w:tc>
          <w:tcPr>
            <w:tcW w:w="4962" w:type="dxa"/>
            <w:tcBorders>
              <w:bottom w:val="nil"/>
            </w:tcBorders>
          </w:tcPr>
          <w:p w:rsidR="00B104BA" w:rsidRDefault="00B104BA">
            <w:pPr>
              <w:pStyle w:val="TableParagraph"/>
              <w:spacing w:line="255" w:lineRule="exact"/>
              <w:ind w:left="141"/>
              <w:rPr>
                <w:sz w:val="24"/>
              </w:rPr>
            </w:pPr>
            <w:r>
              <w:rPr>
                <w:sz w:val="24"/>
              </w:rPr>
              <w:t>отлично</w:t>
            </w:r>
          </w:p>
        </w:tc>
      </w:tr>
      <w:tr w:rsidR="00B104BA">
        <w:trPr>
          <w:trHeight w:val="276"/>
        </w:trPr>
        <w:tc>
          <w:tcPr>
            <w:tcW w:w="5000" w:type="dxa"/>
            <w:tcBorders>
              <w:top w:val="nil"/>
              <w:bottom w:val="nil"/>
            </w:tcBorders>
          </w:tcPr>
          <w:p w:rsidR="00B104BA" w:rsidRDefault="00B104BA">
            <w:pPr>
              <w:pStyle w:val="TableParagraph"/>
              <w:spacing w:line="256" w:lineRule="exact"/>
              <w:ind w:left="150"/>
              <w:rPr>
                <w:sz w:val="24"/>
              </w:rPr>
            </w:pPr>
            <w:r>
              <w:rPr>
                <w:sz w:val="24"/>
              </w:rPr>
              <w:t>70-89%</w:t>
            </w:r>
          </w:p>
        </w:tc>
        <w:tc>
          <w:tcPr>
            <w:tcW w:w="4962" w:type="dxa"/>
            <w:tcBorders>
              <w:top w:val="nil"/>
              <w:bottom w:val="nil"/>
            </w:tcBorders>
          </w:tcPr>
          <w:p w:rsidR="00B104BA" w:rsidRDefault="00B104BA">
            <w:pPr>
              <w:pStyle w:val="TableParagraph"/>
              <w:spacing w:line="256" w:lineRule="exact"/>
              <w:ind w:left="141"/>
              <w:rPr>
                <w:sz w:val="24"/>
              </w:rPr>
            </w:pPr>
            <w:r>
              <w:rPr>
                <w:sz w:val="24"/>
              </w:rPr>
              <w:t>хорошо</w:t>
            </w:r>
          </w:p>
        </w:tc>
      </w:tr>
      <w:tr w:rsidR="00B104BA">
        <w:trPr>
          <w:trHeight w:val="275"/>
        </w:trPr>
        <w:tc>
          <w:tcPr>
            <w:tcW w:w="5000" w:type="dxa"/>
            <w:tcBorders>
              <w:top w:val="nil"/>
              <w:bottom w:val="nil"/>
            </w:tcBorders>
          </w:tcPr>
          <w:p w:rsidR="00B104BA" w:rsidRDefault="00B104BA">
            <w:pPr>
              <w:pStyle w:val="TableParagraph"/>
              <w:spacing w:line="256" w:lineRule="exact"/>
              <w:ind w:left="150"/>
              <w:rPr>
                <w:sz w:val="24"/>
              </w:rPr>
            </w:pPr>
            <w:r>
              <w:rPr>
                <w:sz w:val="24"/>
              </w:rPr>
              <w:t>50-69%</w:t>
            </w:r>
          </w:p>
        </w:tc>
        <w:tc>
          <w:tcPr>
            <w:tcW w:w="4962" w:type="dxa"/>
            <w:tcBorders>
              <w:top w:val="nil"/>
              <w:bottom w:val="nil"/>
            </w:tcBorders>
          </w:tcPr>
          <w:p w:rsidR="00B104BA" w:rsidRDefault="00B104BA">
            <w:pPr>
              <w:pStyle w:val="TableParagraph"/>
              <w:spacing w:line="256" w:lineRule="exact"/>
              <w:ind w:left="141"/>
              <w:rPr>
                <w:sz w:val="24"/>
              </w:rPr>
            </w:pPr>
            <w:r>
              <w:rPr>
                <w:sz w:val="24"/>
              </w:rPr>
              <w:t>удовлетворительно</w:t>
            </w:r>
          </w:p>
        </w:tc>
      </w:tr>
      <w:tr w:rsidR="00B104BA">
        <w:trPr>
          <w:trHeight w:val="278"/>
        </w:trPr>
        <w:tc>
          <w:tcPr>
            <w:tcW w:w="5000" w:type="dxa"/>
            <w:tcBorders>
              <w:top w:val="nil"/>
              <w:bottom w:val="nil"/>
            </w:tcBorders>
          </w:tcPr>
          <w:p w:rsidR="00B104BA" w:rsidRDefault="00B104BA">
            <w:pPr>
              <w:pStyle w:val="TableParagraph"/>
              <w:spacing w:line="259" w:lineRule="exact"/>
              <w:ind w:left="150"/>
              <w:rPr>
                <w:sz w:val="24"/>
              </w:rPr>
            </w:pPr>
            <w:r>
              <w:rPr>
                <w:sz w:val="24"/>
              </w:rPr>
              <w:t>менее 50%</w:t>
            </w:r>
          </w:p>
        </w:tc>
        <w:tc>
          <w:tcPr>
            <w:tcW w:w="4962" w:type="dxa"/>
            <w:tcBorders>
              <w:top w:val="nil"/>
              <w:bottom w:val="nil"/>
            </w:tcBorders>
          </w:tcPr>
          <w:p w:rsidR="00B104BA" w:rsidRDefault="00B104BA">
            <w:pPr>
              <w:pStyle w:val="TableParagraph"/>
              <w:spacing w:line="259" w:lineRule="exact"/>
              <w:ind w:left="141"/>
              <w:rPr>
                <w:sz w:val="24"/>
              </w:rPr>
            </w:pPr>
            <w:r>
              <w:rPr>
                <w:sz w:val="24"/>
              </w:rPr>
              <w:t>неудовлетворительно</w:t>
            </w:r>
          </w:p>
        </w:tc>
      </w:tr>
    </w:tbl>
    <w:p w:rsidR="00B104BA" w:rsidRDefault="00B104BA">
      <w:pPr>
        <w:pStyle w:val="a3"/>
        <w:spacing w:before="3"/>
        <w:ind w:left="0"/>
        <w:jc w:val="left"/>
        <w:rPr>
          <w:sz w:val="23"/>
        </w:rPr>
      </w:pPr>
    </w:p>
    <w:p w:rsidR="00B104BA" w:rsidRDefault="00B104BA">
      <w:pPr>
        <w:ind w:left="657"/>
        <w:jc w:val="both"/>
        <w:rPr>
          <w:i/>
          <w:sz w:val="24"/>
        </w:rPr>
      </w:pPr>
      <w:r>
        <w:rPr>
          <w:i/>
          <w:sz w:val="24"/>
          <w:u w:val="single"/>
        </w:rPr>
        <w:t>При выполнении письменной контрольной работы:</w:t>
      </w:r>
    </w:p>
    <w:p w:rsidR="00B104BA" w:rsidRDefault="00B104BA">
      <w:pPr>
        <w:pStyle w:val="a3"/>
        <w:ind w:right="594"/>
      </w:pPr>
      <w:r>
        <w:t>Содержание и объем материала, подлежащего проверке в контрольной работе, определяется программой. При проверке усвоения материала выявляется полнота, прочность усвоения учащимися теории и умение применять ее на практике в знакомых и незнакомых ситуациях.</w:t>
      </w:r>
    </w:p>
    <w:p w:rsidR="00B104BA" w:rsidRDefault="00B104BA">
      <w:pPr>
        <w:pStyle w:val="a3"/>
        <w:spacing w:before="1"/>
        <w:ind w:right="599"/>
      </w:pPr>
      <w:r>
        <w:t>Исходя из норм (пятибалльной системы),заложенных во всех предметных областях выставляете отметка:</w:t>
      </w:r>
    </w:p>
    <w:p w:rsidR="00B104BA" w:rsidRDefault="00B104BA">
      <w:pPr>
        <w:pStyle w:val="a3"/>
        <w:ind w:right="591"/>
      </w:pPr>
      <w:r>
        <w:t>«5» ставится при выполнении всех заданий полностью или при наличии 1-2 мелких погрешностей;</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jc w:val="left"/>
      </w:pPr>
      <w:r>
        <w:lastRenderedPageBreak/>
        <w:t>«4» ставится при наличии 1-2 недочетов или одной ошибки:</w:t>
      </w:r>
    </w:p>
    <w:p w:rsidR="00B104BA" w:rsidRDefault="00B104BA">
      <w:pPr>
        <w:pStyle w:val="a3"/>
        <w:ind w:right="588"/>
        <w:jc w:val="left"/>
        <w:rPr>
          <w:i/>
        </w:rPr>
      </w:pPr>
      <w:r>
        <w:t xml:space="preserve">«3» ставится при выполнении 2/3 от объема предложенных заданий; «2» ставится, если допущены существенные ошибки, показавшие, что учащийся не владеет обязательными умениями поданной теме в полной мере (незнание основного программного материала): </w:t>
      </w:r>
      <w:r>
        <w:rPr>
          <w:i/>
          <w:u w:val="single"/>
        </w:rPr>
        <w:t>Критерии оценок при выполнении практических заданий:</w:t>
      </w:r>
    </w:p>
    <w:p w:rsidR="00B104BA" w:rsidRDefault="00B104BA">
      <w:pPr>
        <w:pStyle w:val="a3"/>
        <w:ind w:right="592"/>
        <w:jc w:val="left"/>
      </w:pPr>
      <w:r>
        <w:t>«5» – работа выполнена в заданное время, самостоятельно, с соблюдением технологической последовательности ,качественно и творчески;</w:t>
      </w:r>
    </w:p>
    <w:p w:rsidR="00B104BA" w:rsidRDefault="00B104BA">
      <w:pPr>
        <w:pStyle w:val="a3"/>
        <w:ind w:right="594"/>
      </w:pPr>
      <w:r>
        <w:t>«4» – работа выполнена в заданное время, самостоятельно, с соблюдением технологической последовательности, при выполнении отдельных операций допущены небольшие отклонения;</w:t>
      </w:r>
    </w:p>
    <w:p w:rsidR="00B104BA" w:rsidRDefault="00B104BA">
      <w:pPr>
        <w:pStyle w:val="a3"/>
        <w:ind w:right="593"/>
      </w:pPr>
      <w:r>
        <w:t>«3» – работа выполнена в заданное время, самостоятельно, с нарушением технологической последовательности, отдельные операции выполнены с отклонением от образца (если не было на то установки); оформлено небрежно или не закончено в срок;</w:t>
      </w:r>
    </w:p>
    <w:p w:rsidR="00B104BA" w:rsidRDefault="00B104BA">
      <w:pPr>
        <w:pStyle w:val="a3"/>
        <w:spacing w:before="1"/>
        <w:ind w:right="593"/>
      </w:pPr>
      <w:r>
        <w:t>«2» – ученик самостоятельно не справился с работой, технологическая последовательность нарушена, при выполнении операций допущены большие отклонения, оформлено небрежно и имеет незавершенный вид.</w:t>
      </w:r>
    </w:p>
    <w:p w:rsidR="00B104BA" w:rsidRDefault="00B104BA">
      <w:pPr>
        <w:ind w:left="657"/>
        <w:rPr>
          <w:sz w:val="24"/>
        </w:rPr>
      </w:pPr>
      <w:r>
        <w:rPr>
          <w:i/>
          <w:sz w:val="24"/>
          <w:u w:val="single"/>
        </w:rPr>
        <w:t>Оценка устных ответов учащихся</w:t>
      </w:r>
      <w:r>
        <w:rPr>
          <w:i/>
          <w:sz w:val="24"/>
        </w:rPr>
        <w:t xml:space="preserve"> Ответ оценивается отметкой «5»,</w:t>
      </w:r>
      <w:r>
        <w:rPr>
          <w:sz w:val="24"/>
        </w:rPr>
        <w:t>если ученик:</w:t>
      </w:r>
    </w:p>
    <w:p w:rsidR="00B104BA" w:rsidRDefault="00B104BA">
      <w:pPr>
        <w:pStyle w:val="a3"/>
        <w:jc w:val="left"/>
      </w:pPr>
      <w:r>
        <w:t>-полно раскрыл содержание материала в объеме, предусмотренном программой;</w:t>
      </w:r>
    </w:p>
    <w:p w:rsidR="00B104BA" w:rsidRDefault="00B104BA">
      <w:pPr>
        <w:pStyle w:val="a3"/>
        <w:ind w:right="588"/>
        <w:jc w:val="left"/>
      </w:pPr>
      <w:r>
        <w:t>-изложил материал грамотным языком в определенной логической последовательности, точно используя терминологию информатики как учебной дисциплины;</w:t>
      </w:r>
    </w:p>
    <w:p w:rsidR="00B104BA" w:rsidRDefault="00B104BA">
      <w:pPr>
        <w:pStyle w:val="a3"/>
        <w:jc w:val="left"/>
      </w:pPr>
      <w:r>
        <w:t>-правильно выполнил рисунки, схемы, сопутствующие ответу;</w:t>
      </w:r>
    </w:p>
    <w:p w:rsidR="00B104BA" w:rsidRDefault="00B104BA">
      <w:pPr>
        <w:pStyle w:val="a3"/>
        <w:jc w:val="left"/>
      </w:pPr>
      <w:r>
        <w:t>-показал умение иллюстрировать теоретические положения конкретными примерами;</w:t>
      </w:r>
    </w:p>
    <w:p w:rsidR="00B104BA" w:rsidRDefault="00B104BA">
      <w:pPr>
        <w:pStyle w:val="a3"/>
        <w:tabs>
          <w:tab w:val="left" w:pos="3202"/>
          <w:tab w:val="left" w:pos="4557"/>
          <w:tab w:val="left" w:pos="5552"/>
          <w:tab w:val="left" w:pos="7089"/>
          <w:tab w:val="left" w:pos="9151"/>
        </w:tabs>
        <w:ind w:right="596"/>
        <w:jc w:val="left"/>
      </w:pPr>
      <w:r>
        <w:t>-продемонстрировал</w:t>
      </w:r>
      <w:r>
        <w:tab/>
        <w:t>усвоение</w:t>
      </w:r>
      <w:r>
        <w:tab/>
        <w:t>ранее</w:t>
      </w:r>
      <w:r>
        <w:tab/>
        <w:t>изученных</w:t>
      </w:r>
      <w:r>
        <w:tab/>
        <w:t>сопутствующих</w:t>
      </w:r>
      <w:r>
        <w:tab/>
      </w:r>
      <w:r>
        <w:rPr>
          <w:spacing w:val="-1"/>
        </w:rPr>
        <w:t xml:space="preserve">вопросов, </w:t>
      </w:r>
      <w:r>
        <w:t>сформированность и устойчивость используемых при ответе умений и</w:t>
      </w:r>
      <w:r>
        <w:rPr>
          <w:spacing w:val="-10"/>
        </w:rPr>
        <w:t xml:space="preserve"> </w:t>
      </w:r>
      <w:r>
        <w:t>навыков;</w:t>
      </w:r>
    </w:p>
    <w:p w:rsidR="00B104BA" w:rsidRDefault="00B104BA">
      <w:pPr>
        <w:pStyle w:val="a3"/>
        <w:spacing w:before="1"/>
        <w:jc w:val="left"/>
      </w:pPr>
      <w:r>
        <w:t>-отвечал самостоятельно без наводящих вопросов учителя.</w:t>
      </w:r>
    </w:p>
    <w:p w:rsidR="00B104BA" w:rsidRDefault="00B104BA">
      <w:pPr>
        <w:pStyle w:val="a3"/>
        <w:ind w:right="588"/>
        <w:jc w:val="left"/>
      </w:pPr>
      <w:r>
        <w:t>Возможны одна – две неточности при освещении второстепенных вопросов или в выкладках, которые ученик легко исправил по замечанию учителя.</w:t>
      </w:r>
    </w:p>
    <w:p w:rsidR="00B104BA" w:rsidRDefault="00B104BA">
      <w:pPr>
        <w:ind w:left="657"/>
        <w:rPr>
          <w:sz w:val="24"/>
        </w:rPr>
      </w:pPr>
      <w:r>
        <w:rPr>
          <w:i/>
          <w:sz w:val="24"/>
        </w:rPr>
        <w:t xml:space="preserve">Ответ оценивается отметкой «4», . </w:t>
      </w:r>
      <w:r>
        <w:rPr>
          <w:sz w:val="24"/>
        </w:rPr>
        <w:t>если ответ удовлетворяет в основном требованиям на отметку «5»,но при этом имеет один из недостатков:</w:t>
      </w:r>
    </w:p>
    <w:p w:rsidR="00B104BA" w:rsidRDefault="00B104BA" w:rsidP="00E051EC">
      <w:pPr>
        <w:pStyle w:val="a5"/>
        <w:numPr>
          <w:ilvl w:val="0"/>
          <w:numId w:val="133"/>
        </w:numPr>
        <w:tabs>
          <w:tab w:val="left" w:pos="799"/>
        </w:tabs>
        <w:ind w:right="591" w:firstLine="0"/>
        <w:rPr>
          <w:sz w:val="24"/>
        </w:rPr>
      </w:pPr>
      <w:r>
        <w:rPr>
          <w:sz w:val="24"/>
        </w:rPr>
        <w:t>допущены один-два недочета при освещении основного содержания ответа, исправленные по замечанию учителя:</w:t>
      </w:r>
    </w:p>
    <w:p w:rsidR="00B104BA" w:rsidRDefault="00B104BA">
      <w:pPr>
        <w:pStyle w:val="a3"/>
        <w:ind w:right="586"/>
        <w:jc w:val="left"/>
      </w:pPr>
      <w:r>
        <w:t>-допущены ошибка или более двух недочетов при освещении второстепенных вопросов или в выкладках, легко исправленные по замечанию учителя.</w:t>
      </w:r>
    </w:p>
    <w:p w:rsidR="00B104BA" w:rsidRDefault="00B104BA">
      <w:pPr>
        <w:ind w:left="657"/>
        <w:rPr>
          <w:sz w:val="24"/>
        </w:rPr>
      </w:pPr>
      <w:r>
        <w:rPr>
          <w:i/>
          <w:sz w:val="24"/>
        </w:rPr>
        <w:t xml:space="preserve">Отметка «3» </w:t>
      </w:r>
      <w:r>
        <w:rPr>
          <w:sz w:val="24"/>
        </w:rPr>
        <w:t>ставится в следующих случаях:</w:t>
      </w:r>
    </w:p>
    <w:p w:rsidR="00B104BA" w:rsidRDefault="00B104BA">
      <w:pPr>
        <w:pStyle w:val="a3"/>
        <w:spacing w:before="1"/>
        <w:ind w:right="592"/>
      </w:pPr>
      <w: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настоящей программой;</w:t>
      </w:r>
    </w:p>
    <w:p w:rsidR="00B104BA" w:rsidRDefault="00B104BA">
      <w:pPr>
        <w:ind w:left="657"/>
        <w:rPr>
          <w:sz w:val="24"/>
        </w:rPr>
      </w:pPr>
      <w:r>
        <w:rPr>
          <w:i/>
          <w:sz w:val="24"/>
        </w:rPr>
        <w:t xml:space="preserve">Отметка «2» </w:t>
      </w:r>
      <w:r>
        <w:rPr>
          <w:sz w:val="24"/>
        </w:rPr>
        <w:t>ставится в следующих случаях:</w:t>
      </w:r>
    </w:p>
    <w:p w:rsidR="00B104BA" w:rsidRDefault="00B104BA">
      <w:pPr>
        <w:pStyle w:val="a3"/>
        <w:jc w:val="left"/>
      </w:pPr>
      <w:r>
        <w:t>-не раскрыто основное содержание учебного материала;</w:t>
      </w:r>
    </w:p>
    <w:p w:rsidR="00B104BA" w:rsidRDefault="00B104BA">
      <w:pPr>
        <w:pStyle w:val="a3"/>
        <w:ind w:right="588"/>
        <w:jc w:val="left"/>
      </w:pPr>
      <w:r>
        <w:t>-обнаружено незнание или неполное понимание учеником большей или наиболее важной части учебного материала;</w:t>
      </w:r>
    </w:p>
    <w:p w:rsidR="00B104BA" w:rsidRDefault="00B104BA">
      <w:pPr>
        <w:pStyle w:val="a3"/>
        <w:ind w:right="594"/>
      </w:pPr>
      <w:r>
        <w:t>-допущены ошибки в определении понятий, при использовании специальной терминологии, в рисунках, схемах, в выкладках, которые не исправлены после нескольких наводящих вопросов</w:t>
      </w:r>
      <w:r>
        <w:rPr>
          <w:spacing w:val="1"/>
        </w:rPr>
        <w:t xml:space="preserve"> </w:t>
      </w:r>
      <w:r>
        <w:t>учителя.</w:t>
      </w:r>
    </w:p>
    <w:p w:rsidR="00B104BA" w:rsidRDefault="00B104BA">
      <w:pPr>
        <w:ind w:left="657"/>
        <w:jc w:val="both"/>
        <w:rPr>
          <w:i/>
          <w:sz w:val="24"/>
        </w:rPr>
      </w:pPr>
      <w:r>
        <w:rPr>
          <w:i/>
          <w:sz w:val="24"/>
          <w:u w:val="single"/>
        </w:rPr>
        <w:t>Критерии оценок для творческого проекта:</w:t>
      </w:r>
    </w:p>
    <w:p w:rsidR="00B104BA" w:rsidRDefault="00B104BA">
      <w:pPr>
        <w:pStyle w:val="a3"/>
      </w:pPr>
      <w:r>
        <w:t>-эстетичность оформления;</w:t>
      </w:r>
    </w:p>
    <w:p w:rsidR="00B104BA" w:rsidRDefault="00B104BA">
      <w:pPr>
        <w:pStyle w:val="a3"/>
      </w:pPr>
      <w:r>
        <w:t>-содержание, соответствующее теме работы;</w:t>
      </w:r>
    </w:p>
    <w:p w:rsidR="00B104BA" w:rsidRDefault="00B104BA">
      <w:pPr>
        <w:pStyle w:val="a3"/>
      </w:pPr>
      <w:r>
        <w:t>-полная и достоверная информация по теме;</w:t>
      </w:r>
    </w:p>
    <w:p w:rsidR="00B104BA" w:rsidRDefault="00B104BA">
      <w:pPr>
        <w:pStyle w:val="a3"/>
      </w:pPr>
      <w:r>
        <w:t>-отражение всех знаний и умений учащихся в данной программе;</w:t>
      </w:r>
    </w:p>
    <w:p w:rsidR="00B104BA" w:rsidRDefault="00B104BA">
      <w:pPr>
        <w:pStyle w:val="a3"/>
      </w:pPr>
      <w:r>
        <w:t>-актуальность выбранной темы в учебно-воспитательном процессе.</w:t>
      </w:r>
    </w:p>
    <w:p w:rsidR="00B104BA" w:rsidRDefault="00B104BA">
      <w:pPr>
        <w:pStyle w:val="1"/>
        <w:spacing w:line="240" w:lineRule="auto"/>
        <w:ind w:left="657"/>
        <w:jc w:val="both"/>
      </w:pPr>
      <w:r>
        <w:t>Оценивание результатов обучения по географии</w:t>
      </w:r>
    </w:p>
    <w:p w:rsidR="00B104BA" w:rsidRDefault="00B104BA">
      <w:pPr>
        <w:ind w:left="657"/>
        <w:jc w:val="both"/>
        <w:rPr>
          <w:b/>
          <w:sz w:val="24"/>
        </w:rPr>
      </w:pPr>
      <w:r>
        <w:rPr>
          <w:b/>
          <w:sz w:val="24"/>
        </w:rPr>
        <w:t>Критерии и нормы оценки учебной деятельности по географии</w:t>
      </w:r>
    </w:p>
    <w:p w:rsidR="00B104BA" w:rsidRDefault="00B104BA">
      <w:pPr>
        <w:jc w:val="both"/>
        <w:rPr>
          <w:sz w:val="24"/>
        </w:rPr>
        <w:sectPr w:rsidR="00B104BA">
          <w:pgSz w:w="11910" w:h="16840"/>
          <w:pgMar w:top="1040" w:right="540" w:bottom="960" w:left="620" w:header="0" w:footer="683" w:gutter="0"/>
          <w:cols w:space="720"/>
        </w:sectPr>
      </w:pPr>
    </w:p>
    <w:p w:rsidR="00B104BA" w:rsidRDefault="00B104BA">
      <w:pPr>
        <w:spacing w:before="76" w:line="274" w:lineRule="exact"/>
        <w:ind w:left="657"/>
        <w:rPr>
          <w:b/>
          <w:sz w:val="24"/>
        </w:rPr>
      </w:pPr>
      <w:r>
        <w:rPr>
          <w:b/>
          <w:sz w:val="24"/>
        </w:rPr>
        <w:lastRenderedPageBreak/>
        <w:t>Устный ответ</w:t>
      </w:r>
    </w:p>
    <w:p w:rsidR="00B104BA" w:rsidRDefault="00B104BA">
      <w:pPr>
        <w:spacing w:line="274" w:lineRule="exact"/>
        <w:ind w:left="657"/>
        <w:rPr>
          <w:sz w:val="24"/>
        </w:rPr>
      </w:pPr>
      <w:r>
        <w:rPr>
          <w:b/>
          <w:sz w:val="24"/>
        </w:rPr>
        <w:t xml:space="preserve">Оценка "5" </w:t>
      </w:r>
      <w:r>
        <w:rPr>
          <w:sz w:val="24"/>
        </w:rPr>
        <w:t>ставится, если ученик:</w:t>
      </w:r>
    </w:p>
    <w:p w:rsidR="00B104BA" w:rsidRDefault="00B104BA">
      <w:pPr>
        <w:pStyle w:val="a3"/>
        <w:ind w:right="598"/>
      </w:pPr>
      <w:r>
        <w:t>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w:t>
      </w:r>
    </w:p>
    <w:p w:rsidR="00B104BA" w:rsidRDefault="00B104BA">
      <w:pPr>
        <w:pStyle w:val="a3"/>
        <w:ind w:right="590"/>
      </w:pPr>
      <w:r>
        <w:t>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w:t>
      </w:r>
      <w:r>
        <w:rPr>
          <w:spacing w:val="-8"/>
        </w:rPr>
        <w:t xml:space="preserve"> </w:t>
      </w:r>
      <w:r>
        <w:t>опытов;</w:t>
      </w:r>
    </w:p>
    <w:p w:rsidR="00B104BA" w:rsidRDefault="00B104BA">
      <w:pPr>
        <w:pStyle w:val="a3"/>
        <w:spacing w:before="1"/>
        <w:ind w:right="593"/>
      </w:pPr>
      <w:r>
        <w:t>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 хорошее знание карты и использование ее, верное решение географических задач.</w:t>
      </w:r>
    </w:p>
    <w:p w:rsidR="00B104BA" w:rsidRDefault="00B104BA">
      <w:pPr>
        <w:ind w:left="657"/>
        <w:rPr>
          <w:sz w:val="24"/>
        </w:rPr>
      </w:pPr>
      <w:r>
        <w:rPr>
          <w:b/>
          <w:sz w:val="24"/>
        </w:rPr>
        <w:t xml:space="preserve">Оценка "4" </w:t>
      </w:r>
      <w:r>
        <w:rPr>
          <w:sz w:val="24"/>
        </w:rPr>
        <w:t>ставится, если ученик:</w:t>
      </w:r>
    </w:p>
    <w:p w:rsidR="00B104BA" w:rsidRDefault="00B104BA">
      <w:pPr>
        <w:pStyle w:val="a3"/>
        <w:ind w:right="592"/>
      </w:pPr>
      <w:r>
        <w:t>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B104BA" w:rsidRDefault="00B104BA">
      <w:pPr>
        <w:pStyle w:val="a3"/>
        <w:spacing w:before="1"/>
        <w:ind w:right="590"/>
      </w:pPr>
      <w:r>
        <w:t>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w:t>
      </w:r>
    </w:p>
    <w:p w:rsidR="00B104BA" w:rsidRDefault="00B104BA">
      <w:pPr>
        <w:pStyle w:val="a3"/>
        <w:tabs>
          <w:tab w:val="left" w:pos="2484"/>
          <w:tab w:val="left" w:pos="3808"/>
          <w:tab w:val="left" w:pos="5343"/>
          <w:tab w:val="left" w:pos="6888"/>
          <w:tab w:val="left" w:pos="9015"/>
        </w:tabs>
        <w:ind w:right="593"/>
        <w:jc w:val="left"/>
      </w:pPr>
      <w:r>
        <w:t>В основном правильно даны определения понятий и использованы научные термины; Ответ самостоятельный; Наличие неточностей в изложении географического материала; Определения</w:t>
      </w:r>
      <w:r>
        <w:tab/>
        <w:t>понятий</w:t>
      </w:r>
      <w:r>
        <w:tab/>
        <w:t>неполные,</w:t>
      </w:r>
      <w:r>
        <w:tab/>
        <w:t>допущены</w:t>
      </w:r>
      <w:r>
        <w:tab/>
        <w:t>незначительные</w:t>
      </w:r>
      <w:r>
        <w:tab/>
        <w:t>нарушения последовательности изложения, небольшие неточности при использовании научных терминов или в выводах и обобщениях;</w:t>
      </w:r>
    </w:p>
    <w:p w:rsidR="00B104BA" w:rsidRDefault="00B104BA">
      <w:pPr>
        <w:pStyle w:val="a3"/>
        <w:spacing w:before="1"/>
        <w:ind w:right="599"/>
      </w:pPr>
      <w:r>
        <w:t>Связное и последовательное изложение; при помощи наводящих вопросов учителя восполняются сделанные пропуски;</w:t>
      </w:r>
    </w:p>
    <w:p w:rsidR="00B104BA" w:rsidRDefault="00B104BA">
      <w:pPr>
        <w:pStyle w:val="a3"/>
        <w:ind w:right="602"/>
      </w:pPr>
      <w:r>
        <w:t>Наличие конкретных представлений и элементарных реальных понятий изучаемых географических явлений;</w:t>
      </w:r>
    </w:p>
    <w:p w:rsidR="00B104BA" w:rsidRDefault="00B104BA">
      <w:pPr>
        <w:pStyle w:val="a3"/>
        <w:ind w:right="597"/>
      </w:pPr>
      <w:r>
        <w:t>Понимание основных географических взаимосвязей; Знание карты и умение ей пользоваться;</w:t>
      </w:r>
    </w:p>
    <w:p w:rsidR="00B104BA" w:rsidRDefault="00B104BA">
      <w:pPr>
        <w:pStyle w:val="a3"/>
      </w:pPr>
      <w:r>
        <w:t>При решении географических задач сделаны второстепенные ошибки.</w:t>
      </w:r>
    </w:p>
    <w:p w:rsidR="00B104BA" w:rsidRDefault="00B104BA">
      <w:pPr>
        <w:sectPr w:rsidR="00B104BA">
          <w:pgSz w:w="11910" w:h="16840"/>
          <w:pgMar w:top="1040" w:right="540" w:bottom="960" w:left="620" w:header="0" w:footer="683" w:gutter="0"/>
          <w:cols w:space="720"/>
        </w:sectPr>
      </w:pPr>
    </w:p>
    <w:p w:rsidR="00B104BA" w:rsidRDefault="00B104BA">
      <w:pPr>
        <w:spacing w:before="71"/>
        <w:ind w:left="657"/>
        <w:rPr>
          <w:sz w:val="24"/>
        </w:rPr>
      </w:pPr>
      <w:r>
        <w:rPr>
          <w:b/>
          <w:sz w:val="24"/>
        </w:rPr>
        <w:lastRenderedPageBreak/>
        <w:t xml:space="preserve">Оценка "3" </w:t>
      </w:r>
      <w:r>
        <w:rPr>
          <w:sz w:val="24"/>
        </w:rPr>
        <w:t>ставится, если ученик:</w:t>
      </w:r>
    </w:p>
    <w:p w:rsidR="00B104BA" w:rsidRDefault="00B104BA">
      <w:pPr>
        <w:pStyle w:val="a3"/>
        <w:jc w:val="left"/>
      </w:pPr>
      <w:r>
        <w:t>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B104BA" w:rsidRDefault="00B104BA">
      <w:pPr>
        <w:pStyle w:val="a3"/>
        <w:ind w:right="597"/>
      </w:pPr>
      <w:r>
        <w:t>Материал излагает несистематизированно, фрагментарно, не всегда последовательно; Показывает недостаточную сформированность отдельных знаний и умений; выводы и обобщения аргументирует слабо, допускает в них ошибки.</w:t>
      </w:r>
    </w:p>
    <w:p w:rsidR="00B104BA" w:rsidRDefault="00B104BA">
      <w:pPr>
        <w:pStyle w:val="a3"/>
        <w:ind w:left="0"/>
        <w:jc w:val="left"/>
      </w:pPr>
    </w:p>
    <w:p w:rsidR="00B104BA" w:rsidRDefault="00B104BA">
      <w:pPr>
        <w:pStyle w:val="a3"/>
        <w:ind w:right="588"/>
        <w:jc w:val="left"/>
      </w:pPr>
      <w:r>
        <w:t>Допустил ошибки и неточности в использовании научной терминологии, определения понятий дал недостаточно четкие;</w:t>
      </w:r>
    </w:p>
    <w:p w:rsidR="00B104BA" w:rsidRDefault="00B104BA">
      <w:pPr>
        <w:pStyle w:val="a3"/>
        <w:ind w:right="588"/>
        <w:jc w:val="left"/>
      </w:pPr>
      <w:r>
        <w:t>Не использовал в качестве доказательства выводы и обобщения из наблюдений, фактов, опытов или допустил ошибки при их изложении;</w:t>
      </w:r>
    </w:p>
    <w:p w:rsidR="00B104BA" w:rsidRDefault="00B104BA">
      <w:pPr>
        <w:pStyle w:val="a3"/>
        <w:ind w:right="598"/>
      </w:pPr>
      <w:r>
        <w:t>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w:t>
      </w:r>
      <w:r>
        <w:rPr>
          <w:spacing w:val="-4"/>
        </w:rPr>
        <w:t xml:space="preserve"> </w:t>
      </w:r>
      <w:r>
        <w:t>теорий;</w:t>
      </w:r>
    </w:p>
    <w:p w:rsidR="00B104BA" w:rsidRDefault="00B104BA">
      <w:pPr>
        <w:pStyle w:val="a3"/>
        <w:spacing w:before="1"/>
        <w:ind w:right="593"/>
      </w:pPr>
      <w: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w:t>
      </w:r>
      <w:r>
        <w:rPr>
          <w:spacing w:val="-5"/>
        </w:rPr>
        <w:t xml:space="preserve"> </w:t>
      </w:r>
      <w:r>
        <w:t>тексте;</w:t>
      </w:r>
    </w:p>
    <w:p w:rsidR="00B104BA" w:rsidRDefault="00B104BA">
      <w:pPr>
        <w:pStyle w:val="a3"/>
        <w:ind w:right="597"/>
      </w:pPr>
      <w: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rsidR="00B104BA" w:rsidRDefault="00B104BA">
      <w:pPr>
        <w:pStyle w:val="a3"/>
        <w:jc w:val="left"/>
      </w:pPr>
      <w:r>
        <w:t>Слабое знание географической номенклатуры, отсутствие практических навыков работы в области географии (неумение пользоваться компасом, масштабом и т.д.);</w:t>
      </w:r>
    </w:p>
    <w:p w:rsidR="00B104BA" w:rsidRDefault="00B104BA">
      <w:pPr>
        <w:pStyle w:val="a3"/>
        <w:ind w:right="635"/>
        <w:jc w:val="left"/>
      </w:pPr>
      <w:r>
        <w:t>Скудны географические представления, преобладают формалистические знания; Только при помощи наводящих вопросов ученик улавливает географические</w:t>
      </w:r>
      <w:r>
        <w:rPr>
          <w:spacing w:val="-2"/>
        </w:rPr>
        <w:t xml:space="preserve"> </w:t>
      </w:r>
      <w:r>
        <w:t>связи.</w:t>
      </w:r>
    </w:p>
    <w:p w:rsidR="00B104BA" w:rsidRDefault="00B104BA">
      <w:pPr>
        <w:spacing w:before="1"/>
        <w:ind w:left="657"/>
        <w:rPr>
          <w:sz w:val="24"/>
        </w:rPr>
      </w:pPr>
      <w:r>
        <w:rPr>
          <w:b/>
          <w:sz w:val="24"/>
        </w:rPr>
        <w:t xml:space="preserve">Оценка "2" </w:t>
      </w:r>
      <w:r>
        <w:rPr>
          <w:sz w:val="24"/>
        </w:rPr>
        <w:t>ставится, если ученик:</w:t>
      </w:r>
    </w:p>
    <w:p w:rsidR="00B104BA" w:rsidRDefault="00B104BA">
      <w:pPr>
        <w:pStyle w:val="a3"/>
        <w:ind w:right="588"/>
        <w:jc w:val="left"/>
      </w:pPr>
      <w:r>
        <w:t>Не усвоил и не раскрыл основное содержание материала; Не делает выводов и обобщений. Не знает и не понимает значительную или основную часть программного материала в пределах поставленных вопросов;</w:t>
      </w:r>
    </w:p>
    <w:p w:rsidR="00B104BA" w:rsidRDefault="00B104BA">
      <w:pPr>
        <w:pStyle w:val="a3"/>
        <w:jc w:val="left"/>
      </w:pPr>
      <w:r>
        <w:t>Имеет слабо сформированные и неполные знания и не умеет применять их к решению конкретных вопросов и задач по образцу;</w:t>
      </w:r>
    </w:p>
    <w:p w:rsidR="00B104BA" w:rsidRDefault="00B104BA">
      <w:pPr>
        <w:pStyle w:val="a3"/>
        <w:ind w:right="588"/>
        <w:jc w:val="left"/>
      </w:pPr>
      <w:r>
        <w:t>При ответе (на один вопрос) допускает более двух грубых ошибок, которые не может исправить даже при помощи учителя.</w:t>
      </w:r>
    </w:p>
    <w:p w:rsidR="00B104BA" w:rsidRDefault="00B104BA">
      <w:pPr>
        <w:pStyle w:val="a3"/>
        <w:jc w:val="left"/>
      </w:pPr>
      <w:r>
        <w:t>Имеются грубые ошибкив использовании карты.</w:t>
      </w:r>
    </w:p>
    <w:p w:rsidR="00B104BA" w:rsidRDefault="00B104BA">
      <w:pPr>
        <w:pStyle w:val="a3"/>
        <w:ind w:right="593"/>
      </w:pPr>
      <w:r>
        <w:rPr>
          <w:b/>
        </w:rPr>
        <w:t xml:space="preserve">Примечание. </w:t>
      </w:r>
      <w:r>
        <w:t>По окончании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w:t>
      </w:r>
    </w:p>
    <w:p w:rsidR="00B104BA" w:rsidRDefault="00B104BA">
      <w:pPr>
        <w:spacing w:before="10" w:line="235" w:lineRule="auto"/>
        <w:ind w:left="657" w:right="3380"/>
        <w:rPr>
          <w:sz w:val="24"/>
        </w:rPr>
      </w:pPr>
      <w:r>
        <w:rPr>
          <w:b/>
          <w:sz w:val="24"/>
        </w:rPr>
        <w:t xml:space="preserve">Оценка самостоятельных письменных и контрольных работ. Оценка "5" </w:t>
      </w:r>
      <w:r>
        <w:rPr>
          <w:sz w:val="24"/>
        </w:rPr>
        <w:t>ставится, если ученик:</w:t>
      </w:r>
    </w:p>
    <w:p w:rsidR="00B104BA" w:rsidRDefault="00B104BA">
      <w:pPr>
        <w:pStyle w:val="a3"/>
        <w:spacing w:before="2"/>
      </w:pPr>
      <w:r>
        <w:t>-выполнил работу без ошибок и недочетов;</w:t>
      </w:r>
    </w:p>
    <w:p w:rsidR="00B104BA" w:rsidRDefault="00B104BA">
      <w:pPr>
        <w:pStyle w:val="a3"/>
      </w:pPr>
      <w:r>
        <w:t>-допустил не более одного недочета.</w:t>
      </w:r>
    </w:p>
    <w:p w:rsidR="00B104BA" w:rsidRDefault="00B104BA">
      <w:pPr>
        <w:pStyle w:val="a3"/>
      </w:pPr>
      <w:r>
        <w:rPr>
          <w:b/>
        </w:rPr>
        <w:t xml:space="preserve">Оценка "4" </w:t>
      </w:r>
      <w:r>
        <w:t>ставится, если ученик выполнил работу полностью, но допустил в ней:</w:t>
      </w:r>
    </w:p>
    <w:p w:rsidR="00B104BA" w:rsidRDefault="00B104BA">
      <w:pPr>
        <w:pStyle w:val="a3"/>
      </w:pPr>
      <w:r>
        <w:t>-не более одной негрубой ошибки и одного недочета;</w:t>
      </w:r>
    </w:p>
    <w:p w:rsidR="00B104BA" w:rsidRDefault="00B104BA">
      <w:pPr>
        <w:pStyle w:val="a3"/>
      </w:pPr>
      <w:r>
        <w:t>-или не более двух недочетов.</w:t>
      </w:r>
    </w:p>
    <w:p w:rsidR="00B104BA" w:rsidRDefault="00B104BA">
      <w:pPr>
        <w:pStyle w:val="a3"/>
        <w:ind w:right="588"/>
        <w:jc w:val="left"/>
      </w:pPr>
      <w:r>
        <w:rPr>
          <w:b/>
        </w:rPr>
        <w:t xml:space="preserve">Оценка "3" </w:t>
      </w:r>
      <w:r>
        <w:t>ставится, если ученик правильно выполнил не менее половины работы или допустил:</w:t>
      </w:r>
    </w:p>
    <w:p w:rsidR="00B104BA" w:rsidRDefault="00B104BA">
      <w:pPr>
        <w:pStyle w:val="a3"/>
      </w:pPr>
      <w:r>
        <w:t>-не более двух грубых ошибок;</w:t>
      </w:r>
    </w:p>
    <w:p w:rsidR="00B104BA" w:rsidRDefault="00B104BA">
      <w:pPr>
        <w:pStyle w:val="a3"/>
      </w:pPr>
      <w:r>
        <w:t>-или не более одной грубой и одной негрубой ошибки и одного недочета;</w:t>
      </w:r>
    </w:p>
    <w:p w:rsidR="00B104BA" w:rsidRDefault="00B104BA">
      <w:pPr>
        <w:pStyle w:val="a3"/>
      </w:pPr>
      <w:r>
        <w:t>-или не более двух-трех негрубых ошибок;</w:t>
      </w:r>
    </w:p>
    <w:p w:rsidR="00B104BA" w:rsidRDefault="00B104BA">
      <w:pPr>
        <w:pStyle w:val="a3"/>
      </w:pPr>
      <w:r>
        <w:t>-или одной негрубой ошибки и трех недочетов;</w:t>
      </w:r>
    </w:p>
    <w:p w:rsidR="00B104BA" w:rsidRDefault="00B104BA">
      <w:pPr>
        <w:pStyle w:val="a3"/>
      </w:pPr>
      <w:r>
        <w:t>-или при отсутствии ошибок, но при наличии четырех-пяти недочетов.</w:t>
      </w:r>
    </w:p>
    <w:p w:rsidR="00B104BA" w:rsidRDefault="00B104BA">
      <w:pPr>
        <w:pStyle w:val="a3"/>
        <w:rPr>
          <w:b/>
        </w:rPr>
      </w:pPr>
      <w:r>
        <w:rPr>
          <w:b/>
        </w:rPr>
        <w:t>Оценка "2"</w:t>
      </w:r>
    </w:p>
    <w:p w:rsidR="00B104BA" w:rsidRDefault="00B104BA">
      <w:pPr>
        <w:pStyle w:val="a3"/>
      </w:pPr>
      <w:r>
        <w:t>ставится, если ученик:</w:t>
      </w:r>
    </w:p>
    <w:p w:rsidR="00B104BA" w:rsidRDefault="00B104BA">
      <w:pPr>
        <w:pStyle w:val="a3"/>
      </w:pPr>
      <w:r>
        <w:t>-допустил число ошибок и недочетов превосходящее норму, при которой может быть</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pPr>
      <w:r>
        <w:lastRenderedPageBreak/>
        <w:t>выставлена оценка "3";</w:t>
      </w:r>
    </w:p>
    <w:p w:rsidR="00B104BA" w:rsidRDefault="00B104BA">
      <w:pPr>
        <w:pStyle w:val="a3"/>
      </w:pPr>
      <w:r>
        <w:t>-или если правильно выполнил менее половины работы.</w:t>
      </w:r>
    </w:p>
    <w:p w:rsidR="00B104BA" w:rsidRDefault="00B104BA">
      <w:pPr>
        <w:ind w:left="657"/>
        <w:jc w:val="both"/>
        <w:rPr>
          <w:sz w:val="24"/>
        </w:rPr>
      </w:pPr>
      <w:r>
        <w:rPr>
          <w:b/>
          <w:sz w:val="24"/>
        </w:rPr>
        <w:t xml:space="preserve">Оценка "1" </w:t>
      </w:r>
      <w:r>
        <w:rPr>
          <w:sz w:val="24"/>
        </w:rPr>
        <w:t>ставится, если ученик:</w:t>
      </w:r>
    </w:p>
    <w:p w:rsidR="00B104BA" w:rsidRDefault="00B104BA">
      <w:pPr>
        <w:pStyle w:val="a3"/>
      </w:pPr>
      <w:r>
        <w:t>-не приступал к выполнению работы;</w:t>
      </w:r>
    </w:p>
    <w:p w:rsidR="00B104BA" w:rsidRDefault="00B104BA">
      <w:pPr>
        <w:pStyle w:val="a3"/>
      </w:pPr>
      <w:r>
        <w:t>-или правильно выполнил не более 10 % всех заданий.</w:t>
      </w:r>
    </w:p>
    <w:p w:rsidR="00B104BA" w:rsidRDefault="00B104BA">
      <w:pPr>
        <w:pStyle w:val="1"/>
        <w:spacing w:before="0" w:line="240" w:lineRule="auto"/>
        <w:ind w:left="657"/>
        <w:jc w:val="both"/>
      </w:pPr>
      <w:r>
        <w:rPr>
          <w:b w:val="0"/>
        </w:rPr>
        <w:t>-</w:t>
      </w:r>
      <w:r>
        <w:t>Примечание.</w:t>
      </w:r>
    </w:p>
    <w:p w:rsidR="00B104BA" w:rsidRDefault="00B104BA">
      <w:pPr>
        <w:pStyle w:val="a3"/>
        <w:ind w:right="658"/>
        <w:jc w:val="left"/>
      </w:pPr>
      <w:r>
        <w:t>Учитель имеет право поставить ученику оценку выше той, которая предусмотрена нормами, если учеником оригинально выполнена</w:t>
      </w:r>
      <w:r>
        <w:rPr>
          <w:spacing w:val="-1"/>
        </w:rPr>
        <w:t xml:space="preserve"> </w:t>
      </w:r>
      <w:r>
        <w:t>работа.</w:t>
      </w:r>
    </w:p>
    <w:p w:rsidR="00B104BA" w:rsidRDefault="00B104BA">
      <w:pPr>
        <w:pStyle w:val="a3"/>
        <w:jc w:val="left"/>
      </w:pPr>
      <w:r>
        <w:t>Оценки с анализом доводятся до сведения учащихся, как правило, на последующем уроке, предусматривается работа над ошибками, устранение пробелов.</w:t>
      </w:r>
    </w:p>
    <w:p w:rsidR="00B104BA" w:rsidRDefault="00B104BA">
      <w:pPr>
        <w:pStyle w:val="a3"/>
        <w:jc w:val="left"/>
      </w:pPr>
      <w:r>
        <w:t>Критерии выставления оценок за проверочные тесты.</w:t>
      </w:r>
    </w:p>
    <w:p w:rsidR="00B104BA" w:rsidRDefault="00B104BA" w:rsidP="00E051EC">
      <w:pPr>
        <w:pStyle w:val="a5"/>
        <w:numPr>
          <w:ilvl w:val="1"/>
          <w:numId w:val="129"/>
        </w:numPr>
        <w:tabs>
          <w:tab w:val="left" w:pos="941"/>
        </w:tabs>
        <w:ind w:right="601" w:firstLine="0"/>
        <w:rPr>
          <w:sz w:val="24"/>
        </w:rPr>
      </w:pPr>
      <w:r>
        <w:rPr>
          <w:sz w:val="24"/>
        </w:rPr>
        <w:t>Критерии выставления оценок за тест, состоящий из 10 вопросов. Время выполнения работы: 10-15</w:t>
      </w:r>
      <w:r>
        <w:rPr>
          <w:spacing w:val="-1"/>
          <w:sz w:val="24"/>
        </w:rPr>
        <w:t xml:space="preserve"> </w:t>
      </w:r>
      <w:r>
        <w:rPr>
          <w:sz w:val="24"/>
        </w:rPr>
        <w:t>мин.</w:t>
      </w:r>
    </w:p>
    <w:p w:rsidR="00B104BA" w:rsidRDefault="00B104BA">
      <w:pPr>
        <w:pStyle w:val="a3"/>
        <w:spacing w:before="1"/>
        <w:jc w:val="left"/>
      </w:pPr>
      <w:r>
        <w:t>Оценка «5» - 10 -9 правильных ответов, «4» - 7-8, «3» - 5-6, «2» - менее 5 правильных ответов.</w:t>
      </w:r>
    </w:p>
    <w:p w:rsidR="00B104BA" w:rsidRDefault="00B104BA" w:rsidP="00E051EC">
      <w:pPr>
        <w:pStyle w:val="a5"/>
        <w:numPr>
          <w:ilvl w:val="1"/>
          <w:numId w:val="129"/>
        </w:numPr>
        <w:tabs>
          <w:tab w:val="left" w:pos="941"/>
        </w:tabs>
        <w:ind w:right="601" w:firstLine="0"/>
        <w:rPr>
          <w:sz w:val="24"/>
        </w:rPr>
      </w:pPr>
      <w:r>
        <w:rPr>
          <w:sz w:val="24"/>
        </w:rPr>
        <w:t>Критерии выставления оценок за тест, состоящий из 20 вопросов. Время выполнения работы: 30-40</w:t>
      </w:r>
      <w:r>
        <w:rPr>
          <w:spacing w:val="-1"/>
          <w:sz w:val="24"/>
        </w:rPr>
        <w:t xml:space="preserve"> </w:t>
      </w:r>
      <w:r>
        <w:rPr>
          <w:sz w:val="24"/>
        </w:rPr>
        <w:t>мин.</w:t>
      </w:r>
    </w:p>
    <w:p w:rsidR="00B104BA" w:rsidRDefault="00B104BA">
      <w:pPr>
        <w:pStyle w:val="a3"/>
        <w:jc w:val="left"/>
      </w:pPr>
      <w:r>
        <w:t>Оценка «5» - 18-20 правильных ответов, «4» - 14-17, «3» - 10-13, «2» - менее 10 правильных ответов.</w:t>
      </w:r>
    </w:p>
    <w:p w:rsidR="00B104BA" w:rsidRDefault="00B104BA">
      <w:pPr>
        <w:pStyle w:val="1"/>
        <w:spacing w:line="240" w:lineRule="auto"/>
        <w:ind w:left="657"/>
      </w:pPr>
      <w:r>
        <w:t>Оценка качества выполнения практических и самостоятельных работ по географии Отметка "5"</w:t>
      </w:r>
    </w:p>
    <w:p w:rsidR="00B104BA" w:rsidRDefault="00B104BA">
      <w:pPr>
        <w:pStyle w:val="a3"/>
        <w:ind w:right="590"/>
      </w:pPr>
      <w:r>
        <w:t>Практическая или самостоятельная работа выполнена в полном объеме с соблюдением необходимой последовательности. Учащиеся работали полностью самостоятельно: подобрали необходимые для выполнения предлагаемых работ источники знаний, показали необходимые для проведения практических и самостоятельных работ теоретические знания, практические умения и навыки.</w:t>
      </w:r>
    </w:p>
    <w:p w:rsidR="00B104BA" w:rsidRDefault="00B104BA">
      <w:pPr>
        <w:pStyle w:val="a3"/>
        <w:jc w:val="left"/>
      </w:pPr>
      <w:r>
        <w:t>Работа оформлена аккуратно, в оптимальной для фиксации результатов форме.</w:t>
      </w:r>
    </w:p>
    <w:p w:rsidR="00B104BA" w:rsidRDefault="00B104BA">
      <w:pPr>
        <w:pStyle w:val="a3"/>
        <w:ind w:right="588"/>
        <w:jc w:val="left"/>
      </w:pPr>
      <w:r>
        <w:t>Форма фиксации материалов может быть предложена учи­телем или выбрана самими учащимися.</w:t>
      </w:r>
    </w:p>
    <w:p w:rsidR="00B104BA" w:rsidRDefault="00B104BA">
      <w:pPr>
        <w:pStyle w:val="1"/>
        <w:spacing w:before="1"/>
        <w:ind w:left="657"/>
      </w:pPr>
      <w:r>
        <w:t>Отметка "4"</w:t>
      </w:r>
    </w:p>
    <w:p w:rsidR="00B104BA" w:rsidRDefault="00B104BA">
      <w:pPr>
        <w:pStyle w:val="a3"/>
        <w:jc w:val="left"/>
      </w:pPr>
      <w:r>
        <w:t>Практическая или самостоятельная работа выполнена уча­щимися в полном объеме и самостоятельно.</w:t>
      </w:r>
    </w:p>
    <w:p w:rsidR="00B104BA" w:rsidRDefault="00B104BA">
      <w:pPr>
        <w:pStyle w:val="a3"/>
        <w:ind w:right="593"/>
      </w:pPr>
      <w:r>
        <w:t>Допускается отклонение от необходимой последовательности выполнения, не влияющее на правильность конечного результата (перестановка пунктов типового плана при характеристике отдельных территорий или стран и т.д.).</w:t>
      </w:r>
    </w:p>
    <w:p w:rsidR="00B104BA" w:rsidRDefault="00B104BA">
      <w:pPr>
        <w:pStyle w:val="a3"/>
        <w:ind w:right="588"/>
      </w:pPr>
      <w:r>
        <w:t>Использованы указанные учителем источники знаний, включая страницы атласа, таблицы из приложения к учебнику, страницы из статистических сборников. Работа показала знание основного теоретического материала и овладение умениями, необходимыми для самостоятельного выполнения</w:t>
      </w:r>
      <w:r>
        <w:rPr>
          <w:spacing w:val="-1"/>
        </w:rPr>
        <w:t xml:space="preserve"> </w:t>
      </w:r>
      <w:r>
        <w:t>работы.</w:t>
      </w:r>
    </w:p>
    <w:p w:rsidR="00B104BA" w:rsidRDefault="00B104BA">
      <w:pPr>
        <w:pStyle w:val="a3"/>
        <w:jc w:val="left"/>
      </w:pPr>
      <w:r>
        <w:t>Допускаются неточности и небрежность в оформлении результатов работы.</w:t>
      </w:r>
    </w:p>
    <w:p w:rsidR="00B104BA" w:rsidRDefault="00B104BA">
      <w:pPr>
        <w:pStyle w:val="1"/>
        <w:spacing w:before="3"/>
        <w:ind w:left="657"/>
      </w:pPr>
      <w:r>
        <w:t>Отметка "3"</w:t>
      </w:r>
    </w:p>
    <w:p w:rsidR="00B104BA" w:rsidRDefault="00B104BA">
      <w:pPr>
        <w:pStyle w:val="a3"/>
        <w:ind w:right="587"/>
      </w:pPr>
      <w:r>
        <w:t>Практическая работа выполнена и оформлена учащимися с помощью учителя или хорошо подготовленных и уже выполнивших на "отлично" данную работу учащихся. На выполне­ние работы затрачено много времени (можно дать возможность доделать работу дома). Учащиеся показали знания теоретического материала, но испытывали затруднения при самостоятельной работе с картами атласа, статистическими материалами, географическими инструментами.</w:t>
      </w:r>
    </w:p>
    <w:p w:rsidR="00B104BA" w:rsidRDefault="00B104BA">
      <w:pPr>
        <w:pStyle w:val="1"/>
        <w:spacing w:before="3"/>
        <w:ind w:left="657"/>
      </w:pPr>
      <w:r>
        <w:t>Отметка "2"</w:t>
      </w:r>
    </w:p>
    <w:p w:rsidR="00B104BA" w:rsidRDefault="00B104BA">
      <w:pPr>
        <w:pStyle w:val="a3"/>
        <w:ind w:right="594"/>
      </w:pPr>
      <w:r>
        <w:t>Выставляется в том случае, когда учащиеся оказались не подготовленными к выполнению этой работы. Полученные результаты не позволяют сделать правильных выводов и полностью расходятся с поставленной целью. Обнаружено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из-за плохой подготовки учащегося.</w:t>
      </w:r>
    </w:p>
    <w:p w:rsidR="00B104BA" w:rsidRDefault="00B104BA">
      <w:pPr>
        <w:sectPr w:rsidR="00B104BA">
          <w:pgSz w:w="11910" w:h="16840"/>
          <w:pgMar w:top="1040" w:right="540" w:bottom="960" w:left="620" w:header="0" w:footer="683" w:gutter="0"/>
          <w:cols w:space="720"/>
        </w:sectPr>
      </w:pPr>
    </w:p>
    <w:p w:rsidR="00B104BA" w:rsidRDefault="00B104BA">
      <w:pPr>
        <w:pStyle w:val="a3"/>
        <w:tabs>
          <w:tab w:val="left" w:pos="1733"/>
          <w:tab w:val="left" w:pos="2298"/>
          <w:tab w:val="left" w:pos="2586"/>
          <w:tab w:val="left" w:pos="4101"/>
          <w:tab w:val="left" w:pos="5096"/>
          <w:tab w:val="left" w:pos="5891"/>
          <w:tab w:val="left" w:pos="7288"/>
          <w:tab w:val="left" w:pos="8269"/>
          <w:tab w:val="left" w:pos="9908"/>
        </w:tabs>
        <w:spacing w:before="76"/>
        <w:ind w:right="590"/>
        <w:jc w:val="left"/>
      </w:pPr>
      <w:r>
        <w:rPr>
          <w:b/>
        </w:rPr>
        <w:lastRenderedPageBreak/>
        <w:t xml:space="preserve">Оценка умений работать с картой и другими источниками географических знаний. </w:t>
      </w:r>
      <w:r>
        <w:t>Отметка</w:t>
      </w:r>
      <w:r>
        <w:tab/>
        <w:t>«5»</w:t>
      </w:r>
      <w:r>
        <w:tab/>
        <w:t>-</w:t>
      </w:r>
      <w:r>
        <w:tab/>
        <w:t>правильный,</w:t>
      </w:r>
      <w:r>
        <w:tab/>
        <w:t>полный</w:t>
      </w:r>
      <w:r>
        <w:tab/>
        <w:t>отбор</w:t>
      </w:r>
      <w:r>
        <w:tab/>
        <w:t>источников</w:t>
      </w:r>
      <w:r>
        <w:tab/>
        <w:t>знаний,</w:t>
      </w:r>
      <w:r>
        <w:tab/>
        <w:t>рациональное</w:t>
      </w:r>
      <w:r>
        <w:tab/>
        <w:t>их использование в определенной последовательности; соблюдение логики в описании или характеристике географических территорий или объектов; самостоятельное выполнение и формулирование выводов на основе практической деятельности; аккуратное оформление результатов</w:t>
      </w:r>
      <w:r>
        <w:rPr>
          <w:spacing w:val="-1"/>
        </w:rPr>
        <w:t xml:space="preserve"> </w:t>
      </w:r>
      <w:r>
        <w:t>работы.</w:t>
      </w:r>
    </w:p>
    <w:p w:rsidR="00B104BA" w:rsidRDefault="00B104BA">
      <w:pPr>
        <w:pStyle w:val="a3"/>
        <w:jc w:val="left"/>
      </w:pPr>
      <w:r>
        <w:t>Отметка «4» - правильный и полный отбор источников знаний, допускаются неточности в использовании карт и других источников знаний, в оформлении результатов.</w:t>
      </w:r>
    </w:p>
    <w:p w:rsidR="00B104BA" w:rsidRDefault="00B104BA">
      <w:pPr>
        <w:pStyle w:val="a3"/>
        <w:ind w:right="588"/>
        <w:jc w:val="left"/>
      </w:pPr>
      <w:r>
        <w:t>Отметка «3» - правильное использование основных источников знаний; допускаются неточности в формулировке выводов; неаккуратное оформление результатов.</w:t>
      </w:r>
    </w:p>
    <w:p w:rsidR="00B104BA" w:rsidRDefault="00B104BA">
      <w:pPr>
        <w:pStyle w:val="a3"/>
        <w:jc w:val="left"/>
      </w:pPr>
      <w:r>
        <w:t>Отметка «2» - неумение отбирать и использовать основные источники знаний; допускаются существенные ошибки в выполнении задания и в оформлении результатов.</w:t>
      </w:r>
    </w:p>
    <w:p w:rsidR="00B104BA" w:rsidRDefault="00B104BA">
      <w:pPr>
        <w:pStyle w:val="a3"/>
        <w:jc w:val="left"/>
      </w:pPr>
      <w:r>
        <w:t>Отметка «1» - полное неумение использовать карту и источники знаний.</w:t>
      </w:r>
    </w:p>
    <w:p w:rsidR="00B104BA" w:rsidRDefault="00B104BA">
      <w:pPr>
        <w:pStyle w:val="1"/>
        <w:spacing w:before="1" w:line="240" w:lineRule="auto"/>
        <w:ind w:left="657" w:right="599"/>
        <w:jc w:val="both"/>
      </w:pPr>
      <w:r>
        <w:t>Требования к выполнению практических работ на контурной карте. Практические и самостоятельные работы на контурной карте выполняются с использованием карт атласа и учебника, а также описания задания к работе.</w:t>
      </w:r>
    </w:p>
    <w:p w:rsidR="00B104BA" w:rsidRDefault="00B104BA">
      <w:pPr>
        <w:pStyle w:val="a3"/>
        <w:ind w:right="588"/>
        <w:jc w:val="left"/>
      </w:pPr>
      <w:r>
        <w:t>Чтобы не перегружать контурную карту, мелкие объекты обозначаются цифрами с последующим их пояснением за рамками карты ( в графе: «условные знаки»).</w:t>
      </w:r>
    </w:p>
    <w:p w:rsidR="00B104BA" w:rsidRDefault="00B104BA">
      <w:pPr>
        <w:pStyle w:val="a3"/>
        <w:ind w:right="596"/>
      </w:pPr>
      <w:r>
        <w:t>При нанесении на контурную карту географических объектов используйте линии градусной сетки, речные системы, береговую линию и границы государств (это нужно для ориентира и удобства, а также для правильности нанесения</w:t>
      </w:r>
      <w:r>
        <w:rPr>
          <w:spacing w:val="-2"/>
        </w:rPr>
        <w:t xml:space="preserve"> </w:t>
      </w:r>
      <w:r>
        <w:t>объектов).</w:t>
      </w:r>
    </w:p>
    <w:p w:rsidR="00B104BA" w:rsidRDefault="00B104BA">
      <w:pPr>
        <w:pStyle w:val="a3"/>
        <w:ind w:right="593"/>
        <w:jc w:val="left"/>
      </w:pPr>
      <w:r>
        <w:t>Названия географических объектов старайтесь писать вдоль параллелей или меридианов, это поможет оформить карту более аккуратно (требование выполнять обязательно).</w:t>
      </w:r>
    </w:p>
    <w:p w:rsidR="00B104BA" w:rsidRDefault="00B104BA">
      <w:pPr>
        <w:pStyle w:val="a3"/>
        <w:ind w:right="588"/>
        <w:jc w:val="left"/>
      </w:pPr>
      <w:r>
        <w:t>Не копируйте карты атласа, необходимо точно выполнять предложенные вам задания (избегайте нанесение «лишней информации»:</w:t>
      </w:r>
    </w:p>
    <w:p w:rsidR="00B104BA" w:rsidRDefault="00B104BA">
      <w:pPr>
        <w:spacing w:before="3" w:line="237" w:lineRule="auto"/>
        <w:ind w:left="657" w:right="588"/>
        <w:rPr>
          <w:sz w:val="24"/>
        </w:rPr>
      </w:pPr>
      <w:r>
        <w:rPr>
          <w:b/>
          <w:sz w:val="24"/>
        </w:rPr>
        <w:t>отметка за правильно оформленную работу по предложенным заданиям может быть снижена на один балл в случае добавления в работу излишней информации</w:t>
      </w:r>
      <w:r>
        <w:rPr>
          <w:sz w:val="24"/>
        </w:rPr>
        <w:t>) Географические названия объектов подписывайте с заглавной буквы.</w:t>
      </w:r>
    </w:p>
    <w:p w:rsidR="00B104BA" w:rsidRDefault="00B104BA">
      <w:pPr>
        <w:spacing w:before="1"/>
        <w:ind w:left="657" w:right="589"/>
        <w:jc w:val="both"/>
        <w:rPr>
          <w:sz w:val="24"/>
        </w:rPr>
      </w:pPr>
      <w:r>
        <w:rPr>
          <w:sz w:val="24"/>
        </w:rPr>
        <w:t>Работа должна быть выполнена аккуратно без грамматически ошибок (</w:t>
      </w:r>
      <w:r>
        <w:rPr>
          <w:b/>
          <w:sz w:val="24"/>
        </w:rPr>
        <w:t>отметка за работу может быть снижена за небрежность и грамматические ошибки на один и более баллов</w:t>
      </w:r>
      <w:r>
        <w:rPr>
          <w:sz w:val="24"/>
        </w:rPr>
        <w:t>).</w:t>
      </w:r>
    </w:p>
    <w:p w:rsidR="00B104BA" w:rsidRDefault="00B104BA">
      <w:pPr>
        <w:pStyle w:val="1"/>
        <w:ind w:left="657"/>
      </w:pPr>
      <w:r>
        <w:t>Правила работы с контурной картой.</w:t>
      </w:r>
    </w:p>
    <w:p w:rsidR="00B104BA" w:rsidRDefault="00B104BA">
      <w:pPr>
        <w:pStyle w:val="a3"/>
        <w:jc w:val="left"/>
      </w:pPr>
      <w:r>
        <w:t>Подберите материалы для выполнения задания на карте (текстовые карты, статистические материалы, текст учебника), выделите главное.</w:t>
      </w:r>
    </w:p>
    <w:p w:rsidR="00B104BA" w:rsidRDefault="00B104BA">
      <w:pPr>
        <w:pStyle w:val="a3"/>
        <w:jc w:val="left"/>
      </w:pPr>
      <w:r>
        <w:t>Проранжируйте показатели по 2-3 уровням – высокие, средние, низкие.</w:t>
      </w:r>
    </w:p>
    <w:p w:rsidR="00B104BA" w:rsidRDefault="00B104BA">
      <w:pPr>
        <w:pStyle w:val="a3"/>
        <w:ind w:right="588"/>
        <w:jc w:val="left"/>
      </w:pPr>
      <w:r>
        <w:t>При помощи условных знаков, выбранных вами, выполните задание, условные знаки отобразите в легенде карты.</w:t>
      </w:r>
    </w:p>
    <w:p w:rsidR="00B104BA" w:rsidRDefault="00B104BA">
      <w:pPr>
        <w:pStyle w:val="a3"/>
        <w:ind w:right="591"/>
      </w:pPr>
      <w:r>
        <w:t>Правильно подпишите географические объекты – названия городов и поселков расположите по параллелям или параллельно северной рамки карты; надписи не должны перекрывать контуров других обозначений; надписи делайте по возможности мелко, но четко.</w:t>
      </w:r>
    </w:p>
    <w:p w:rsidR="00B104BA" w:rsidRDefault="00B104BA">
      <w:pPr>
        <w:pStyle w:val="a3"/>
      </w:pPr>
      <w:r>
        <w:t>Над северной рамкой (вверху карты) не забудьте написать название выполненной работы.</w:t>
      </w:r>
    </w:p>
    <w:p w:rsidR="00B104BA" w:rsidRDefault="00B104BA">
      <w:pPr>
        <w:pStyle w:val="1"/>
        <w:spacing w:before="3" w:line="240" w:lineRule="auto"/>
        <w:ind w:left="657"/>
        <w:jc w:val="both"/>
      </w:pPr>
      <w:r>
        <w:t>Оценивание результатов обучения по химии</w:t>
      </w:r>
    </w:p>
    <w:p w:rsidR="00B104BA" w:rsidRDefault="00B104BA" w:rsidP="00E051EC">
      <w:pPr>
        <w:pStyle w:val="a5"/>
        <w:numPr>
          <w:ilvl w:val="0"/>
          <w:numId w:val="125"/>
        </w:numPr>
        <w:tabs>
          <w:tab w:val="left" w:pos="898"/>
        </w:tabs>
        <w:spacing w:line="274" w:lineRule="exact"/>
        <w:jc w:val="both"/>
        <w:rPr>
          <w:b/>
          <w:sz w:val="24"/>
        </w:rPr>
      </w:pPr>
      <w:r>
        <w:rPr>
          <w:b/>
          <w:sz w:val="24"/>
        </w:rPr>
        <w:t>Оценивание устного</w:t>
      </w:r>
      <w:r>
        <w:rPr>
          <w:b/>
          <w:spacing w:val="-2"/>
          <w:sz w:val="24"/>
        </w:rPr>
        <w:t xml:space="preserve"> </w:t>
      </w:r>
      <w:r>
        <w:rPr>
          <w:b/>
          <w:sz w:val="24"/>
        </w:rPr>
        <w:t>ответа</w:t>
      </w:r>
    </w:p>
    <w:p w:rsidR="00B104BA" w:rsidRDefault="00B104BA">
      <w:pPr>
        <w:pStyle w:val="a3"/>
        <w:spacing w:line="274" w:lineRule="exact"/>
      </w:pPr>
      <w:r>
        <w:t>Отметка «5»:</w:t>
      </w:r>
    </w:p>
    <w:p w:rsidR="00B104BA" w:rsidRDefault="00B104BA">
      <w:pPr>
        <w:pStyle w:val="a3"/>
        <w:spacing w:before="1"/>
        <w:ind w:right="590"/>
      </w:pPr>
      <w:r>
        <w:t>-ответ полный и правильный на основании изученных теорий; -материал изложен в определенной логической последовательности, литературным языком; -ответ самостоятельный.</w:t>
      </w:r>
    </w:p>
    <w:p w:rsidR="00B104BA" w:rsidRDefault="00B104BA">
      <w:pPr>
        <w:pStyle w:val="a3"/>
        <w:jc w:val="left"/>
      </w:pPr>
      <w:r>
        <w:t>Ответ «4»; -ответ полный и правильный на сновании изученных теорий;</w:t>
      </w:r>
    </w:p>
    <w:p w:rsidR="00B104BA" w:rsidRDefault="00B104BA">
      <w:pPr>
        <w:pStyle w:val="a3"/>
        <w:ind w:right="598"/>
        <w:jc w:val="left"/>
      </w:pPr>
      <w:r>
        <w:t>-материал изложен в определенной логической последовательности, при этом допущены две-три несущественные ошибки, исправленные по требованию учителя.</w:t>
      </w:r>
    </w:p>
    <w:p w:rsidR="00B104BA" w:rsidRDefault="00B104BA">
      <w:pPr>
        <w:pStyle w:val="a3"/>
      </w:pPr>
      <w:r>
        <w:t>Отметка «3»:</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right="588"/>
        <w:jc w:val="left"/>
      </w:pPr>
      <w:r>
        <w:lastRenderedPageBreak/>
        <w:t>-ответ полный, но при этом допущена существенная ошибка или ответ неполный, несвязный.</w:t>
      </w:r>
    </w:p>
    <w:p w:rsidR="00B104BA" w:rsidRDefault="00B104BA">
      <w:pPr>
        <w:pStyle w:val="a3"/>
        <w:jc w:val="left"/>
      </w:pPr>
      <w:r>
        <w:t>Отметка «2»:</w:t>
      </w:r>
    </w:p>
    <w:p w:rsidR="00B104BA" w:rsidRDefault="00B104BA">
      <w:pPr>
        <w:pStyle w:val="a3"/>
        <w:ind w:right="597"/>
      </w:pPr>
      <w:r>
        <w:t>-при ответе обнаружено непонимание учащимся основного содержания учебного материала или допущены существенные ошибки, которые учащийся не может исправить при наводящих вопросах учителя, отсутствие ответа.</w:t>
      </w:r>
    </w:p>
    <w:p w:rsidR="00B104BA" w:rsidRDefault="00B104BA" w:rsidP="00E051EC">
      <w:pPr>
        <w:pStyle w:val="1"/>
        <w:numPr>
          <w:ilvl w:val="0"/>
          <w:numId w:val="125"/>
        </w:numPr>
        <w:tabs>
          <w:tab w:val="left" w:pos="898"/>
        </w:tabs>
      </w:pPr>
      <w:r>
        <w:t>Оценка экспериментальных</w:t>
      </w:r>
      <w:r>
        <w:rPr>
          <w:spacing w:val="-1"/>
        </w:rPr>
        <w:t xml:space="preserve"> </w:t>
      </w:r>
      <w:r>
        <w:t>умений.</w:t>
      </w:r>
    </w:p>
    <w:p w:rsidR="00B104BA" w:rsidRDefault="00B104BA">
      <w:pPr>
        <w:pStyle w:val="a3"/>
        <w:jc w:val="left"/>
      </w:pPr>
      <w:r>
        <w:t>Оценка ставится на основании наблюдения за учащимися и письменного отчета за работу. Отметка «5»:</w:t>
      </w:r>
    </w:p>
    <w:p w:rsidR="00B104BA" w:rsidRDefault="00B104BA">
      <w:pPr>
        <w:pStyle w:val="a3"/>
        <w:ind w:right="587"/>
      </w:pPr>
      <w:r>
        <w:t>-работа выполнена полностью и правильно, сделаны правильные наблюдения и выводы; - эксперимент осуществлен по плану с учетом техники безопасности и правил работы с веществами и оборудованием; -проявлены организационно - трудовые умения, поддерживаются чистота рабочего места и порядок (на столе, экономно используются реактивы).</w:t>
      </w:r>
    </w:p>
    <w:p w:rsidR="00B104BA" w:rsidRDefault="00B104BA">
      <w:pPr>
        <w:pStyle w:val="a3"/>
        <w:jc w:val="left"/>
      </w:pPr>
      <w:r>
        <w:t>Отметка «4» :</w:t>
      </w:r>
    </w:p>
    <w:p w:rsidR="00B104BA" w:rsidRDefault="00B104BA">
      <w:pPr>
        <w:pStyle w:val="a3"/>
        <w:ind w:right="596"/>
      </w:pPr>
      <w:r>
        <w:t>-работа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оборудованием.</w:t>
      </w:r>
    </w:p>
    <w:p w:rsidR="00B104BA" w:rsidRDefault="00B104BA">
      <w:pPr>
        <w:pStyle w:val="a3"/>
        <w:jc w:val="left"/>
      </w:pPr>
      <w:r>
        <w:t>Отметка «3»:</w:t>
      </w:r>
    </w:p>
    <w:p w:rsidR="00B104BA" w:rsidRDefault="00B104BA">
      <w:pPr>
        <w:pStyle w:val="a3"/>
        <w:ind w:right="598"/>
      </w:pPr>
      <w:r>
        <w:t>-работа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техники безопасности на работе с веществами и оборудованием, которая исправляется по требованию учителя.</w:t>
      </w:r>
    </w:p>
    <w:p w:rsidR="00B104BA" w:rsidRDefault="00B104BA">
      <w:pPr>
        <w:pStyle w:val="a3"/>
        <w:jc w:val="left"/>
      </w:pPr>
      <w:r>
        <w:t>Отметка «2»:</w:t>
      </w:r>
    </w:p>
    <w:p w:rsidR="00B104BA" w:rsidRDefault="00B104BA">
      <w:pPr>
        <w:pStyle w:val="a3"/>
        <w:ind w:right="596"/>
      </w:pPr>
      <w:r>
        <w:t>-допущены две(и более)существенные ошибки в ходе: эксперимента, в объяснении, в оформлении работы, в соблюдении правил техники без опасности при работе с веществами и оборудованием, которые учащийся не может исправить даже по требованию учителя;</w:t>
      </w:r>
    </w:p>
    <w:p w:rsidR="00B104BA" w:rsidRDefault="00B104BA">
      <w:pPr>
        <w:pStyle w:val="a3"/>
        <w:jc w:val="left"/>
      </w:pPr>
      <w:r>
        <w:t>-работа не выполнена, у учащегося отсутствует экспериментальные умения.</w:t>
      </w:r>
    </w:p>
    <w:p w:rsidR="00B104BA" w:rsidRDefault="00B104BA">
      <w:pPr>
        <w:pStyle w:val="1"/>
        <w:spacing w:before="4"/>
        <w:ind w:left="657"/>
      </w:pPr>
      <w:r>
        <w:t>3.Оценка умений решать расчетные задачи.</w:t>
      </w:r>
    </w:p>
    <w:p w:rsidR="00B104BA" w:rsidRDefault="00B104BA">
      <w:pPr>
        <w:pStyle w:val="a3"/>
        <w:spacing w:line="274" w:lineRule="exact"/>
        <w:jc w:val="left"/>
      </w:pPr>
      <w:r>
        <w:t>Отметка «5»:</w:t>
      </w:r>
    </w:p>
    <w:p w:rsidR="00B104BA" w:rsidRDefault="00B104BA">
      <w:pPr>
        <w:pStyle w:val="a3"/>
        <w:ind w:right="658"/>
        <w:jc w:val="left"/>
      </w:pPr>
      <w:r>
        <w:t>-в логическом рассуждении и решении нет ошибок, задача решена рациональным способом;</w:t>
      </w:r>
    </w:p>
    <w:p w:rsidR="00B104BA" w:rsidRDefault="00B104BA">
      <w:pPr>
        <w:pStyle w:val="a3"/>
        <w:jc w:val="left"/>
      </w:pPr>
      <w:r>
        <w:t>Отметка «4»:</w:t>
      </w:r>
    </w:p>
    <w:p w:rsidR="00B104BA" w:rsidRDefault="00B104BA">
      <w:pPr>
        <w:pStyle w:val="a3"/>
        <w:jc w:val="left"/>
      </w:pPr>
      <w:r>
        <w:t>-в логическом рассуждении и решения нет существенных ошибок, но задача решена нерациональным способом, или допущено не более двух несущественных ошибок.</w:t>
      </w:r>
    </w:p>
    <w:p w:rsidR="00B104BA" w:rsidRDefault="00B104BA">
      <w:pPr>
        <w:pStyle w:val="a3"/>
        <w:spacing w:before="1"/>
        <w:jc w:val="left"/>
      </w:pPr>
      <w:r>
        <w:t>Отметка «3»:</w:t>
      </w:r>
    </w:p>
    <w:p w:rsidR="00B104BA" w:rsidRDefault="00B104BA">
      <w:pPr>
        <w:pStyle w:val="a3"/>
        <w:ind w:right="593"/>
        <w:jc w:val="left"/>
      </w:pPr>
      <w:r>
        <w:t>-в логическом рассуждении нет существенных ошибок, но допущена существенная ошибка в математических расчетах.</w:t>
      </w:r>
    </w:p>
    <w:p w:rsidR="00B104BA" w:rsidRDefault="00B104BA">
      <w:pPr>
        <w:pStyle w:val="a3"/>
      </w:pPr>
      <w:r>
        <w:t>Отметка «2»:</w:t>
      </w:r>
    </w:p>
    <w:p w:rsidR="00B104BA" w:rsidRDefault="00B104BA">
      <w:pPr>
        <w:pStyle w:val="a3"/>
      </w:pPr>
      <w:r>
        <w:t>-имеется существенные ошибки в логическом рассуждении и в решении.</w:t>
      </w:r>
    </w:p>
    <w:p w:rsidR="00B104BA" w:rsidRDefault="00B104BA">
      <w:pPr>
        <w:pStyle w:val="a3"/>
      </w:pPr>
      <w:r>
        <w:t>-отсутствие ответа на задание.</w:t>
      </w:r>
    </w:p>
    <w:p w:rsidR="00B104BA" w:rsidRDefault="00B104BA">
      <w:pPr>
        <w:pStyle w:val="1"/>
        <w:ind w:left="657"/>
        <w:jc w:val="both"/>
      </w:pPr>
      <w:r>
        <w:t>4.Оценка письменных контрольных работ.</w:t>
      </w:r>
    </w:p>
    <w:p w:rsidR="00B104BA" w:rsidRDefault="00B104BA">
      <w:pPr>
        <w:pStyle w:val="a3"/>
        <w:spacing w:line="274" w:lineRule="exact"/>
      </w:pPr>
      <w:r>
        <w:t>Отметка «5»:</w:t>
      </w:r>
    </w:p>
    <w:p w:rsidR="00B104BA" w:rsidRDefault="00B104BA">
      <w:pPr>
        <w:pStyle w:val="a3"/>
        <w:ind w:right="2730"/>
        <w:jc w:val="left"/>
      </w:pPr>
      <w:r>
        <w:t>-ответ полный и правильный, возможна несущественная ошибка. Отметка «4»:</w:t>
      </w:r>
    </w:p>
    <w:p w:rsidR="00B104BA" w:rsidRDefault="00B104BA" w:rsidP="00E051EC">
      <w:pPr>
        <w:pStyle w:val="a5"/>
        <w:numPr>
          <w:ilvl w:val="0"/>
          <w:numId w:val="133"/>
        </w:numPr>
        <w:tabs>
          <w:tab w:val="left" w:pos="797"/>
        </w:tabs>
        <w:ind w:left="796" w:hanging="139"/>
        <w:rPr>
          <w:sz w:val="24"/>
        </w:rPr>
      </w:pPr>
      <w:r>
        <w:rPr>
          <w:sz w:val="24"/>
        </w:rPr>
        <w:t>ответ неполный или допущено не более двух несущественных ошибок. Отметка</w:t>
      </w:r>
      <w:r>
        <w:rPr>
          <w:spacing w:val="-5"/>
          <w:sz w:val="24"/>
        </w:rPr>
        <w:t xml:space="preserve"> </w:t>
      </w:r>
      <w:r>
        <w:rPr>
          <w:spacing w:val="-4"/>
          <w:sz w:val="24"/>
        </w:rPr>
        <w:t>«3»:</w:t>
      </w:r>
    </w:p>
    <w:p w:rsidR="00B104BA" w:rsidRDefault="00B104BA">
      <w:pPr>
        <w:pStyle w:val="a3"/>
        <w:ind w:right="588"/>
        <w:jc w:val="left"/>
      </w:pPr>
      <w:r>
        <w:t>-работа выполнена не менее чем наполовину, допущена одна существенная ошибка и при этом две-три несущественные.</w:t>
      </w:r>
    </w:p>
    <w:p w:rsidR="00B104BA" w:rsidRDefault="00B104BA">
      <w:pPr>
        <w:pStyle w:val="a3"/>
        <w:jc w:val="left"/>
      </w:pPr>
      <w:r>
        <w:t>Отметка «2»:</w:t>
      </w:r>
    </w:p>
    <w:p w:rsidR="00B104BA" w:rsidRDefault="00B104BA">
      <w:pPr>
        <w:pStyle w:val="a3"/>
        <w:ind w:right="635"/>
        <w:jc w:val="left"/>
      </w:pPr>
      <w:r>
        <w:t>-работа выполнена меньше чем наполовину или содержит несколько существенных ошибок.</w:t>
      </w:r>
    </w:p>
    <w:p w:rsidR="00B104BA" w:rsidRDefault="00B104BA">
      <w:pPr>
        <w:pStyle w:val="a3"/>
      </w:pPr>
      <w:r>
        <w:t>-работа не выполнена.</w:t>
      </w:r>
    </w:p>
    <w:p w:rsidR="00B104BA" w:rsidRDefault="00B104BA">
      <w:pPr>
        <w:sectPr w:rsidR="00B104BA">
          <w:pgSz w:w="11910" w:h="16840"/>
          <w:pgMar w:top="1040" w:right="540" w:bottom="960" w:left="620" w:header="0" w:footer="683" w:gutter="0"/>
          <w:cols w:space="720"/>
        </w:sectPr>
      </w:pPr>
    </w:p>
    <w:p w:rsidR="00B104BA" w:rsidRDefault="00B104BA">
      <w:pPr>
        <w:pStyle w:val="a3"/>
        <w:tabs>
          <w:tab w:val="left" w:pos="1297"/>
          <w:tab w:val="left" w:pos="2222"/>
          <w:tab w:val="left" w:pos="3683"/>
          <w:tab w:val="left" w:pos="5138"/>
          <w:tab w:val="left" w:pos="6670"/>
          <w:tab w:val="left" w:pos="7622"/>
          <w:tab w:val="left" w:pos="9081"/>
        </w:tabs>
        <w:spacing w:before="71"/>
        <w:ind w:right="601"/>
        <w:jc w:val="left"/>
      </w:pPr>
      <w:r>
        <w:lastRenderedPageBreak/>
        <w:t>При</w:t>
      </w:r>
      <w:r>
        <w:tab/>
        <w:t>оценке</w:t>
      </w:r>
      <w:r>
        <w:tab/>
        <w:t>выполнения</w:t>
      </w:r>
      <w:r>
        <w:tab/>
        <w:t>письменной</w:t>
      </w:r>
      <w:r>
        <w:tab/>
        <w:t>контрольной</w:t>
      </w:r>
      <w:r>
        <w:tab/>
        <w:t>работы</w:t>
      </w:r>
      <w:r>
        <w:tab/>
        <w:t>необходимо</w:t>
      </w:r>
      <w:r>
        <w:tab/>
      </w:r>
      <w:r>
        <w:rPr>
          <w:spacing w:val="-1"/>
        </w:rPr>
        <w:t xml:space="preserve">учитывать </w:t>
      </w:r>
      <w:r>
        <w:t>требования единого орфографического</w:t>
      </w:r>
      <w:r>
        <w:rPr>
          <w:spacing w:val="-1"/>
        </w:rPr>
        <w:t xml:space="preserve"> </w:t>
      </w:r>
      <w:r>
        <w:t>режима.</w:t>
      </w:r>
    </w:p>
    <w:p w:rsidR="00B104BA" w:rsidRDefault="00B104BA" w:rsidP="00E051EC">
      <w:pPr>
        <w:pStyle w:val="1"/>
        <w:numPr>
          <w:ilvl w:val="0"/>
          <w:numId w:val="124"/>
        </w:numPr>
        <w:tabs>
          <w:tab w:val="left" w:pos="898"/>
        </w:tabs>
        <w:jc w:val="both"/>
      </w:pPr>
      <w:r>
        <w:t>Оценка тестовых</w:t>
      </w:r>
      <w:r>
        <w:rPr>
          <w:spacing w:val="-4"/>
        </w:rPr>
        <w:t xml:space="preserve"> </w:t>
      </w:r>
      <w:r>
        <w:t>работ.</w:t>
      </w:r>
    </w:p>
    <w:p w:rsidR="00B104BA" w:rsidRDefault="00B104BA">
      <w:pPr>
        <w:pStyle w:val="a3"/>
        <w:ind w:right="588"/>
      </w:pPr>
      <w:r>
        <w:t>Тесты, состоящие из пяти вопросов можно использовать после изучения каждого материала (урока). Тест из 10—15 вопросов используется для периодического контроля. Тест из 20— 30 вопросов необходимо использовать для итогового контроля.</w:t>
      </w:r>
    </w:p>
    <w:p w:rsidR="00B104BA" w:rsidRDefault="00B104BA">
      <w:pPr>
        <w:pStyle w:val="a3"/>
      </w:pPr>
      <w:r>
        <w:t>При оценивании используется следующая шкала: для теста из пяти вопросов</w:t>
      </w:r>
    </w:p>
    <w:p w:rsidR="00B104BA" w:rsidRDefault="00B104BA">
      <w:pPr>
        <w:pStyle w:val="a3"/>
      </w:pPr>
      <w:r>
        <w:t>-нет ошибок — оценка «5»;</w:t>
      </w:r>
    </w:p>
    <w:p w:rsidR="00B104BA" w:rsidRDefault="00B104BA">
      <w:pPr>
        <w:pStyle w:val="a3"/>
      </w:pPr>
      <w:r>
        <w:t>-одна ошибка - оценка «4»;</w:t>
      </w:r>
    </w:p>
    <w:p w:rsidR="00B104BA" w:rsidRDefault="00B104BA">
      <w:pPr>
        <w:pStyle w:val="a3"/>
      </w:pPr>
      <w:r>
        <w:t>-две ошибки — оценка «З»;</w:t>
      </w:r>
    </w:p>
    <w:p w:rsidR="00B104BA" w:rsidRDefault="00B104BA">
      <w:pPr>
        <w:pStyle w:val="a3"/>
      </w:pPr>
      <w:r>
        <w:t>-три ошибки — оценка «2». Для теста из 30 вопросов:</w:t>
      </w:r>
    </w:p>
    <w:p w:rsidR="00B104BA" w:rsidRDefault="00B104BA">
      <w:pPr>
        <w:pStyle w:val="a3"/>
      </w:pPr>
      <w:r>
        <w:t>-25—З0 правильных ответов — оценка «5»;</w:t>
      </w:r>
    </w:p>
    <w:p w:rsidR="00B104BA" w:rsidRDefault="00B104BA">
      <w:pPr>
        <w:pStyle w:val="a3"/>
      </w:pPr>
      <w:r>
        <w:t>-19—24 правильных ответов — оценка «4»;</w:t>
      </w:r>
    </w:p>
    <w:p w:rsidR="00B104BA" w:rsidRDefault="00B104BA">
      <w:pPr>
        <w:pStyle w:val="a3"/>
      </w:pPr>
      <w:r>
        <w:t>-13—18 правильных ответов — оценка «З»;</w:t>
      </w:r>
    </w:p>
    <w:p w:rsidR="00B104BA" w:rsidRDefault="00B104BA">
      <w:pPr>
        <w:pStyle w:val="a3"/>
      </w:pPr>
      <w:r>
        <w:t>-меньше 12 правильных ответов — оценка «2».</w:t>
      </w:r>
    </w:p>
    <w:p w:rsidR="00B104BA" w:rsidRDefault="00B104BA" w:rsidP="00E051EC">
      <w:pPr>
        <w:pStyle w:val="1"/>
        <w:numPr>
          <w:ilvl w:val="0"/>
          <w:numId w:val="124"/>
        </w:numPr>
        <w:tabs>
          <w:tab w:val="left" w:pos="898"/>
        </w:tabs>
        <w:spacing w:before="3"/>
        <w:jc w:val="both"/>
      </w:pPr>
      <w:r>
        <w:t>Оценка</w:t>
      </w:r>
      <w:r>
        <w:rPr>
          <w:spacing w:val="-1"/>
        </w:rPr>
        <w:t xml:space="preserve"> </w:t>
      </w:r>
      <w:r>
        <w:t>проектов.</w:t>
      </w:r>
    </w:p>
    <w:p w:rsidR="00B104BA" w:rsidRDefault="00B104BA">
      <w:pPr>
        <w:pStyle w:val="a3"/>
        <w:spacing w:line="274" w:lineRule="exact"/>
      </w:pPr>
      <w:r>
        <w:t>Проект оценивается по следующим критериям:</w:t>
      </w:r>
    </w:p>
    <w:p w:rsidR="00B104BA" w:rsidRDefault="00B104BA">
      <w:pPr>
        <w:pStyle w:val="a3"/>
      </w:pPr>
      <w:r>
        <w:t>-соблюдение требований к его оформлению;</w:t>
      </w:r>
    </w:p>
    <w:p w:rsidR="00B104BA" w:rsidRDefault="00B104BA">
      <w:pPr>
        <w:pStyle w:val="a3"/>
        <w:ind w:right="588"/>
        <w:jc w:val="left"/>
      </w:pPr>
      <w:r>
        <w:t>-необходимость и достаточность для раскрытия темы приведенной в тексте проекта информации;</w:t>
      </w:r>
    </w:p>
    <w:p w:rsidR="00B104BA" w:rsidRDefault="00B104BA">
      <w:pPr>
        <w:pStyle w:val="a3"/>
      </w:pPr>
      <w:r>
        <w:t>-умение обучающегося свободно излагать основные идеи, отраженные в проекте;</w:t>
      </w:r>
    </w:p>
    <w:p w:rsidR="00B104BA" w:rsidRDefault="00B104BA">
      <w:pPr>
        <w:pStyle w:val="a3"/>
        <w:ind w:right="588"/>
        <w:jc w:val="left"/>
      </w:pPr>
      <w:r>
        <w:t>-способность обучающегося понять суть задаваемых членами аттестационной комиссии вопросов и сформулировать точные ответы на них.</w:t>
      </w:r>
    </w:p>
    <w:p w:rsidR="00B104BA" w:rsidRDefault="00B104BA">
      <w:pPr>
        <w:pStyle w:val="1"/>
        <w:spacing w:before="6" w:line="240" w:lineRule="auto"/>
        <w:ind w:left="657"/>
      </w:pPr>
      <w:r>
        <w:t>Оценивание результатов обучения по истории и обществознанию Критерии и нормы устного ответа по истории</w:t>
      </w:r>
    </w:p>
    <w:p w:rsidR="00B104BA" w:rsidRDefault="00B104BA">
      <w:pPr>
        <w:spacing w:line="271" w:lineRule="exact"/>
        <w:ind w:left="657"/>
        <w:jc w:val="both"/>
        <w:rPr>
          <w:sz w:val="24"/>
        </w:rPr>
      </w:pPr>
      <w:r>
        <w:rPr>
          <w:b/>
          <w:sz w:val="24"/>
        </w:rPr>
        <w:t>Оценка «5» ставится, если ученик</w:t>
      </w:r>
      <w:r>
        <w:rPr>
          <w:sz w:val="24"/>
        </w:rPr>
        <w:t>:</w:t>
      </w:r>
    </w:p>
    <w:p w:rsidR="00B104BA" w:rsidRDefault="00B104BA">
      <w:pPr>
        <w:pStyle w:val="a3"/>
        <w:ind w:right="591"/>
      </w:pPr>
      <w:r>
        <w:t>1. 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w:t>
      </w:r>
    </w:p>
    <w:p w:rsidR="00B104BA" w:rsidRDefault="00B104BA">
      <w:pPr>
        <w:pStyle w:val="a3"/>
        <w:ind w:right="593"/>
      </w:pPr>
      <w:r>
        <w:t>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w:t>
      </w:r>
      <w:r>
        <w:rPr>
          <w:spacing w:val="2"/>
        </w:rPr>
        <w:t xml:space="preserve"> </w:t>
      </w:r>
      <w:r>
        <w:t>первоисточники.</w:t>
      </w:r>
    </w:p>
    <w:p w:rsidR="00B104BA" w:rsidRDefault="00B104BA">
      <w:pPr>
        <w:pStyle w:val="a3"/>
        <w:spacing w:before="1"/>
        <w:ind w:right="596"/>
      </w:pPr>
      <w:r>
        <w:t>Самостоятельно, уверенно и безошибочно применяет полученные знания в решении проблем на творческом уровне; допускает не более одного недочета, который легко исправляет по требованию учителя.</w:t>
      </w:r>
    </w:p>
    <w:p w:rsidR="00B104BA" w:rsidRDefault="00B104BA">
      <w:pPr>
        <w:pStyle w:val="1"/>
        <w:ind w:left="657"/>
        <w:jc w:val="both"/>
      </w:pPr>
      <w:r>
        <w:t>Оценка «4» ставится, если ученик:</w:t>
      </w:r>
    </w:p>
    <w:p w:rsidR="00B104BA" w:rsidRDefault="00B104BA">
      <w:pPr>
        <w:pStyle w:val="a3"/>
        <w:ind w:right="592"/>
      </w:pPr>
      <w:r>
        <w:t>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right="588"/>
        <w:jc w:val="left"/>
      </w:pPr>
      <w:r>
        <w:lastRenderedPageBreak/>
        <w:t>ответ конкретными примерами; правильно отвечает на дополнительные вопросы учителя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w:t>
      </w:r>
    </w:p>
    <w:p w:rsidR="00B104BA" w:rsidRDefault="00B104BA">
      <w:pPr>
        <w:pStyle w:val="a3"/>
        <w:jc w:val="left"/>
      </w:pPr>
      <w:r>
        <w:t>Не обладает достаточным навыком работы со справочной литературой, учебником, первоисточниками (правильно ориентируется, но работает медленно).</w:t>
      </w:r>
    </w:p>
    <w:p w:rsidR="00B104BA" w:rsidRDefault="00B104BA">
      <w:pPr>
        <w:pStyle w:val="1"/>
        <w:ind w:left="657"/>
      </w:pPr>
      <w:r>
        <w:t>Оценка «3» ставится, если ученик:</w:t>
      </w:r>
    </w:p>
    <w:p w:rsidR="00B104BA" w:rsidRDefault="00B104BA">
      <w:pPr>
        <w:pStyle w:val="a3"/>
        <w:ind w:right="598"/>
      </w:pPr>
      <w:r>
        <w:t>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w:t>
      </w:r>
    </w:p>
    <w:p w:rsidR="00B104BA" w:rsidRDefault="00B104BA">
      <w:pPr>
        <w:pStyle w:val="a3"/>
        <w:ind w:right="588"/>
        <w:jc w:val="left"/>
      </w:pPr>
      <w:r>
        <w:t>Показывает недостаточную сформированность отдельных знаний и умений; выводы обобщения аргументирует слабо, допускает в них ошибки.</w:t>
      </w:r>
    </w:p>
    <w:p w:rsidR="00B104BA" w:rsidRDefault="00B104BA">
      <w:pPr>
        <w:pStyle w:val="a3"/>
        <w:ind w:right="599"/>
      </w:pPr>
      <w:r>
        <w:t>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w:t>
      </w:r>
    </w:p>
    <w:p w:rsidR="00B104BA" w:rsidRDefault="00B104BA">
      <w:pPr>
        <w:pStyle w:val="a3"/>
        <w:ind w:right="594"/>
      </w:pPr>
      <w:r>
        <w:t>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w:t>
      </w:r>
    </w:p>
    <w:p w:rsidR="00B104BA" w:rsidRDefault="00B104BA">
      <w:pPr>
        <w:pStyle w:val="a3"/>
        <w:ind w:right="597"/>
      </w:pPr>
      <w: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w:t>
      </w:r>
      <w:r>
        <w:rPr>
          <w:spacing w:val="-5"/>
        </w:rPr>
        <w:t xml:space="preserve"> </w:t>
      </w:r>
      <w:r>
        <w:t>тексте.</w:t>
      </w:r>
    </w:p>
    <w:p w:rsidR="00B104BA" w:rsidRDefault="00B104BA">
      <w:pPr>
        <w:pStyle w:val="a3"/>
        <w:ind w:right="597"/>
      </w:pPr>
      <w: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w:t>
      </w:r>
    </w:p>
    <w:p w:rsidR="00B104BA" w:rsidRDefault="00B104BA">
      <w:pPr>
        <w:pStyle w:val="1"/>
        <w:spacing w:before="0" w:line="240" w:lineRule="auto"/>
        <w:ind w:left="657"/>
        <w:rPr>
          <w:b w:val="0"/>
        </w:rPr>
      </w:pPr>
      <w:r>
        <w:t>Оценка «2» ставится, если ученик</w:t>
      </w:r>
      <w:r>
        <w:rPr>
          <w:b w:val="0"/>
        </w:rPr>
        <w:t>:</w:t>
      </w:r>
    </w:p>
    <w:p w:rsidR="00B104BA" w:rsidRDefault="00B104BA">
      <w:pPr>
        <w:pStyle w:val="a3"/>
        <w:ind w:right="592"/>
        <w:jc w:val="left"/>
      </w:pPr>
      <w:r>
        <w:t>Не усвоил и не раскрыл основное содержание материала; не делает выводов и обобщений. Не знает и не понимает значительную или основную часть программного материала пределах поставленных вопросов или имеет слабо сформированные и неполные знания и не умеет применять их к решению конкретных вопросов.</w:t>
      </w:r>
    </w:p>
    <w:p w:rsidR="00B104BA" w:rsidRDefault="00B104BA">
      <w:pPr>
        <w:pStyle w:val="a3"/>
        <w:ind w:right="588"/>
        <w:jc w:val="left"/>
      </w:pPr>
      <w:r>
        <w:t>При ответе (на один вопрос) допускает более двух грубых ошибок, которые не может исправить даже при помощи учителя.</w:t>
      </w:r>
    </w:p>
    <w:p w:rsidR="00B104BA" w:rsidRDefault="00B104BA">
      <w:pPr>
        <w:pStyle w:val="a3"/>
        <w:ind w:right="4086"/>
        <w:jc w:val="left"/>
      </w:pPr>
      <w:r>
        <w:t>Не может ответить ни на один их поставленных вопросов. Полностью не усвоил материал.</w:t>
      </w:r>
    </w:p>
    <w:p w:rsidR="00B104BA" w:rsidRDefault="00B104BA">
      <w:pPr>
        <w:pStyle w:val="1"/>
        <w:ind w:left="657"/>
      </w:pPr>
      <w:r>
        <w:t>Критерии для оценивания письменного ответа на уроках истории:</w:t>
      </w:r>
    </w:p>
    <w:p w:rsidR="00B104BA" w:rsidRDefault="00B104BA">
      <w:pPr>
        <w:pStyle w:val="a3"/>
        <w:ind w:right="588"/>
        <w:jc w:val="left"/>
      </w:pPr>
      <w:r>
        <w:t>Оценка «5» ставится, если ученик: 1.Выполнил работу без ошибок и недочетов.</w:t>
      </w:r>
    </w:p>
    <w:p w:rsidR="00B104BA" w:rsidRDefault="00B104BA">
      <w:pPr>
        <w:pStyle w:val="a3"/>
        <w:ind w:right="588"/>
        <w:jc w:val="left"/>
      </w:pPr>
      <w:r>
        <w:t xml:space="preserve"> 2.Допустил не более одного недочета</w:t>
      </w:r>
    </w:p>
    <w:p w:rsidR="00B104BA" w:rsidRDefault="00B104BA">
      <w:pPr>
        <w:pStyle w:val="a3"/>
        <w:ind w:right="588"/>
        <w:jc w:val="left"/>
      </w:pPr>
      <w:r>
        <w:t>Оценка «4» ставится, если ученик выполнил работу полностью, но допустил в ней: 1.Не более одной негрубой ошибки и одного недочета.</w:t>
      </w:r>
    </w:p>
    <w:p w:rsidR="00B104BA" w:rsidRDefault="00B104BA">
      <w:pPr>
        <w:pStyle w:val="a3"/>
        <w:jc w:val="left"/>
      </w:pPr>
      <w:r>
        <w:t>2.Не более двух недочетов.</w:t>
      </w:r>
    </w:p>
    <w:p w:rsidR="00B104BA" w:rsidRDefault="00B104BA">
      <w:pPr>
        <w:pStyle w:val="a3"/>
        <w:ind w:right="588"/>
        <w:jc w:val="left"/>
      </w:pPr>
      <w:r>
        <w:t>Оценка «3» ставится, если ученик правильно выполнил не менее половины работы или допустил:</w:t>
      </w:r>
    </w:p>
    <w:p w:rsidR="00B104BA" w:rsidRDefault="00B104BA">
      <w:pPr>
        <w:pStyle w:val="a3"/>
        <w:ind w:right="588"/>
        <w:jc w:val="left"/>
      </w:pPr>
      <w:r>
        <w:t>1.Не более двух грубых ошибок или не более одной грубой и одной негрубой ошибки и одного недочета;</w:t>
      </w:r>
    </w:p>
    <w:p w:rsidR="00B104BA" w:rsidRDefault="00B104BA">
      <w:pPr>
        <w:pStyle w:val="a3"/>
        <w:ind w:right="588"/>
        <w:jc w:val="left"/>
      </w:pPr>
      <w:r>
        <w:t>2.Не более двух- трех негрубых ошибок или одной негрубой ошибки и трех недочетов; 3.При отсутствии ошибок, но при наличии четырех-пяти недочетов.</w:t>
      </w:r>
    </w:p>
    <w:p w:rsidR="00B104BA" w:rsidRDefault="00B104BA">
      <w:pPr>
        <w:pStyle w:val="a3"/>
        <w:jc w:val="left"/>
      </w:pPr>
      <w:r>
        <w:t>Оценка «2» ставится, если ученик:</w:t>
      </w:r>
    </w:p>
    <w:p w:rsidR="00B104BA" w:rsidRDefault="00B104BA">
      <w:pPr>
        <w:pStyle w:val="a3"/>
        <w:ind w:right="588"/>
        <w:jc w:val="left"/>
      </w:pPr>
      <w:r>
        <w:t>1.Допустил число ошибок недочетов превышающее норму, при которой может быть выставлена оценка «3».</w:t>
      </w:r>
    </w:p>
    <w:p w:rsidR="00B104BA" w:rsidRDefault="00B104BA">
      <w:pPr>
        <w:pStyle w:val="a3"/>
        <w:ind w:right="4583"/>
        <w:jc w:val="left"/>
      </w:pPr>
      <w:r>
        <w:t>2.Если правильно выполнил менее половины работы. 3.Не приступил к выполнению работы.</w:t>
      </w:r>
    </w:p>
    <w:p w:rsidR="00B104BA" w:rsidRDefault="00B104BA">
      <w:pPr>
        <w:pStyle w:val="a3"/>
      </w:pPr>
      <w:r>
        <w:t>4.Правильно выполнил не более 10% всех заданий.</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jc w:val="left"/>
      </w:pPr>
      <w:r>
        <w:lastRenderedPageBreak/>
        <w:t>Оценка «5»-100-80 % Оценка «4»-80-60 % Оценка «3»-60-40 %</w:t>
      </w:r>
    </w:p>
    <w:p w:rsidR="00B104BA" w:rsidRDefault="00B104BA">
      <w:pPr>
        <w:pStyle w:val="a3"/>
        <w:jc w:val="left"/>
      </w:pPr>
      <w:r>
        <w:t>Оценка «2»-40-0 %</w:t>
      </w:r>
    </w:p>
    <w:p w:rsidR="00B104BA" w:rsidRDefault="00B104BA">
      <w:pPr>
        <w:pStyle w:val="1"/>
        <w:ind w:left="657"/>
      </w:pPr>
      <w:r>
        <w:t>Критерии оценивания работы с историческим источником</w:t>
      </w:r>
    </w:p>
    <w:p w:rsidR="00B104BA" w:rsidRDefault="00B104BA">
      <w:pPr>
        <w:pStyle w:val="a3"/>
        <w:ind w:right="592"/>
        <w:jc w:val="left"/>
      </w:pPr>
      <w:r>
        <w:t>Оценка «5» ставится если ученик удачно использовал правильную структуру ответа (введение -основная часть - заключение); определил тему; ораторское искусство (умение говорить). Выводы опираются не основные факты и являются обоснованными; грамотное сопоставление фактов, понимание ключевой проблемы и её элементов; способность задавать разъясняющие вопросы; понимание противоречий между идеями. Теоретические положения подкрепляются соответствующими фактами. Отсутствуют фактические ошибки; детали подразделяются на значительные и незначительные, идентифицируются как правдоподобные, вымышленные, спорные, сомнительные; факты отделяются от мнений. Выделяются все понятия и определяются наиболее важные; чётко и полно определяются, правильное и понятное описание. Умение переходить от частного к общему или от общего к частному; чёткая</w:t>
      </w:r>
      <w:r>
        <w:rPr>
          <w:spacing w:val="-1"/>
        </w:rPr>
        <w:t xml:space="preserve"> </w:t>
      </w:r>
      <w:r>
        <w:t>последовательность.</w:t>
      </w:r>
    </w:p>
    <w:p w:rsidR="00B104BA" w:rsidRDefault="00B104BA">
      <w:pPr>
        <w:pStyle w:val="a3"/>
        <w:tabs>
          <w:tab w:val="left" w:pos="1997"/>
          <w:tab w:val="left" w:pos="2417"/>
          <w:tab w:val="left" w:pos="2995"/>
          <w:tab w:val="left" w:pos="3791"/>
          <w:tab w:val="left" w:pos="3858"/>
          <w:tab w:val="left" w:pos="4271"/>
          <w:tab w:val="left" w:pos="5165"/>
          <w:tab w:val="left" w:pos="5328"/>
          <w:tab w:val="left" w:pos="5791"/>
          <w:tab w:val="left" w:pos="6794"/>
          <w:tab w:val="left" w:pos="6988"/>
          <w:tab w:val="left" w:pos="8189"/>
          <w:tab w:val="left" w:pos="8638"/>
          <w:tab w:val="left" w:pos="9223"/>
          <w:tab w:val="left" w:pos="9504"/>
        </w:tabs>
        <w:ind w:right="589"/>
        <w:jc w:val="left"/>
      </w:pPr>
      <w:r>
        <w:t>Оценка «4» ставится, если ученик не всегда удачно использовал структуру ответа; в ходе изложения встречаются паузы, неудачно построенные предложения, повторы слов. Некоторые</w:t>
      </w:r>
      <w:r>
        <w:tab/>
        <w:t>важные</w:t>
      </w:r>
      <w:r>
        <w:tab/>
        <w:t>факты</w:t>
      </w:r>
      <w:r>
        <w:tab/>
      </w:r>
      <w:r>
        <w:tab/>
        <w:t>упускаются,</w:t>
      </w:r>
      <w:r>
        <w:tab/>
      </w:r>
      <w:r>
        <w:tab/>
        <w:t>но</w:t>
      </w:r>
      <w:r>
        <w:tab/>
        <w:t>выводы</w:t>
      </w:r>
      <w:r>
        <w:tab/>
        <w:t>правильны;</w:t>
      </w:r>
      <w:r>
        <w:tab/>
        <w:t>не</w:t>
      </w:r>
      <w:r>
        <w:tab/>
        <w:t>всегда</w:t>
      </w:r>
      <w:r>
        <w:tab/>
        <w:t>факты сопоставляются и часть не относится к проблеме; ключевая проблема выделяется, но не всегда понимается глубоко; не все вопросы удачны; не все противоречия выделяются. Теоретические</w:t>
      </w:r>
      <w:r>
        <w:tab/>
        <w:t>положения</w:t>
      </w:r>
      <w:r>
        <w:tab/>
        <w:t>не</w:t>
      </w:r>
      <w:r>
        <w:tab/>
        <w:t>всегда</w:t>
      </w:r>
      <w:r>
        <w:tab/>
        <w:t>подкрепляются</w:t>
      </w:r>
      <w:r>
        <w:tab/>
      </w:r>
      <w:r>
        <w:tab/>
        <w:t>соответствующими</w:t>
      </w:r>
      <w:r>
        <w:tab/>
        <w:t xml:space="preserve">фактами. Встречаются ошибки в деталях или некоторых фактах; детали не всегда анализируются; факты отделяются от мнений. Выделяются важные понятия, но некоторые другие упускаются; определяются чётко, но не всегда полно; правильное и доступное описание. Частичные нарушения причинно-следственных связей; небольшие логические неточности. Оценка «3» ставится, если отсутствовали некоторые элементы ответа; неудачно определена тема или определена после наводящих вопросов; сбивчивый рассказ, незаконченные предложения и фразы, постоянная необходимость в помощи учителя. Упускаются важные факты и многие выводы неправильны; факты сопоставляются редко, многие из них не относятся к проблеме; ошибки в выделении ключевой проблемы; вопросы неудачны </w:t>
      </w:r>
      <w:r>
        <w:rPr>
          <w:spacing w:val="1"/>
        </w:rPr>
        <w:t xml:space="preserve">или </w:t>
      </w:r>
      <w:r>
        <w:t>задаются только с помощью учителя; противоречия не выделяются. Теоретические положения и их фактическое подкрепление не соответствуют друг другу. Ошибки в ряде ключевых фактов и почти во всех деталях; детали приводятся, но не анализируются; факты не всегда отделяются от мнений, но учащийся понимает разницу между ними. Нет разделения на важные и второстепенные понятия; определяются, но не всегда чётко и правильно; описываются часто неправильно или непонятно. Причинно-следственные связи проводятся редко; много нарушений в</w:t>
      </w:r>
      <w:r>
        <w:rPr>
          <w:spacing w:val="-3"/>
        </w:rPr>
        <w:t xml:space="preserve"> </w:t>
      </w:r>
      <w:r>
        <w:t>последовательности.</w:t>
      </w:r>
    </w:p>
    <w:p w:rsidR="00B104BA" w:rsidRDefault="00B104BA">
      <w:pPr>
        <w:pStyle w:val="a3"/>
        <w:ind w:right="590"/>
      </w:pPr>
      <w:r>
        <w:t>Оценка «2» ставится при неумении сформулировать вводную часть и выводы; ученик не может определить тему даже с помощью учителя, рассказ распадается на отдельные фрагменты или фразы. Большинство важных фактов отсутствует, выводы не делаются; факты не соответствуют рассматриваемой проблеме, нет их сопоставления; неумение выделить ключевую проблему (даже ошибочно); неумение задать вопрос даже с помощью учителя; нет понимания противоречий. Смешивается теоретический и фактический материал, между ними нет соответствия. Незнание фактов и деталей, неумение анализировать детали, даже если они подсказываются учителем; факты и мнения смешиваются и нет понимания их разницы. Неумение выделить понятия, нет определений понятий; не могут описать или не понимают собственного описания. Не может провести причинно-следственные связи даже при наводящих вопросах, постоянные нарушения последовательности.</w:t>
      </w:r>
    </w:p>
    <w:p w:rsidR="00B104BA" w:rsidRDefault="00B104BA">
      <w:pPr>
        <w:pStyle w:val="1"/>
        <w:spacing w:before="10" w:line="235" w:lineRule="auto"/>
        <w:ind w:left="657" w:right="4112"/>
        <w:rPr>
          <w:b w:val="0"/>
        </w:rPr>
      </w:pPr>
      <w:r>
        <w:t>Критерии и нормы устного ответа по обществознанию Оценка «5» ставится, если ученик</w:t>
      </w:r>
      <w:r>
        <w:rPr>
          <w:b w:val="0"/>
        </w:rPr>
        <w:t>:</w:t>
      </w:r>
    </w:p>
    <w:p w:rsidR="00B104BA" w:rsidRDefault="00B104BA">
      <w:pPr>
        <w:pStyle w:val="a3"/>
        <w:tabs>
          <w:tab w:val="left" w:pos="2036"/>
          <w:tab w:val="left" w:pos="3024"/>
          <w:tab w:val="left" w:pos="4415"/>
          <w:tab w:val="left" w:pos="5676"/>
          <w:tab w:val="left" w:pos="7748"/>
          <w:tab w:val="left" w:pos="8923"/>
          <w:tab w:val="left" w:pos="10019"/>
        </w:tabs>
        <w:spacing w:before="2"/>
        <w:ind w:right="598"/>
        <w:jc w:val="left"/>
      </w:pPr>
      <w:r>
        <w:t>1.Показывает глубокое и полное знание и понимание всего объема программного материала;</w:t>
      </w:r>
      <w:r>
        <w:tab/>
        <w:t>полное</w:t>
      </w:r>
      <w:r>
        <w:tab/>
        <w:t>понимание</w:t>
      </w:r>
      <w:r>
        <w:tab/>
        <w:t>сущности</w:t>
      </w:r>
      <w:r>
        <w:tab/>
        <w:t>рассматриваемых</w:t>
      </w:r>
      <w:r>
        <w:tab/>
        <w:t>понятий,</w:t>
      </w:r>
      <w:r>
        <w:tab/>
        <w:t>явлений</w:t>
      </w:r>
      <w:r>
        <w:tab/>
        <w:t>и</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pPr>
      <w:r>
        <w:lastRenderedPageBreak/>
        <w:t>закономерностей, теорий, взаимосвязей.</w:t>
      </w:r>
    </w:p>
    <w:p w:rsidR="00B104BA" w:rsidRDefault="00B104BA">
      <w:pPr>
        <w:pStyle w:val="a3"/>
        <w:ind w:right="592"/>
      </w:pPr>
      <w:r>
        <w:t>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w:t>
      </w:r>
      <w:r>
        <w:rPr>
          <w:spacing w:val="2"/>
        </w:rPr>
        <w:t xml:space="preserve"> </w:t>
      </w:r>
      <w:r>
        <w:t>первоисточники.</w:t>
      </w:r>
    </w:p>
    <w:p w:rsidR="00B104BA" w:rsidRDefault="00B104BA">
      <w:pPr>
        <w:pStyle w:val="a3"/>
        <w:spacing w:before="1"/>
        <w:ind w:right="596"/>
      </w:pPr>
      <w:r>
        <w:t>Самостоятельно, уверенно и безошибочно применяет полученные знания в решении проблем на творческом уровне; допускает не более одного недочета, который легко исправляет по требованию учителя.</w:t>
      </w:r>
    </w:p>
    <w:p w:rsidR="00B104BA" w:rsidRDefault="00B104BA">
      <w:pPr>
        <w:pStyle w:val="1"/>
        <w:ind w:left="657"/>
        <w:jc w:val="both"/>
      </w:pPr>
      <w:r>
        <w:t>Оценка «4» ставится, если ученик:</w:t>
      </w:r>
    </w:p>
    <w:p w:rsidR="00B104BA" w:rsidRDefault="00B104BA">
      <w:pPr>
        <w:pStyle w:val="a3"/>
        <w:ind w:right="593"/>
      </w:pPr>
      <w:r>
        <w:t>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B104BA" w:rsidRDefault="00B104BA">
      <w:pPr>
        <w:pStyle w:val="a3"/>
        <w:ind w:right="592"/>
      </w:pPr>
      <w:r>
        <w:t>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w:t>
      </w:r>
    </w:p>
    <w:p w:rsidR="00B104BA" w:rsidRDefault="00B104BA">
      <w:pPr>
        <w:pStyle w:val="a3"/>
        <w:ind w:right="596"/>
      </w:pPr>
      <w:r>
        <w:t>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w:t>
      </w:r>
    </w:p>
    <w:p w:rsidR="00B104BA" w:rsidRDefault="00B104BA">
      <w:pPr>
        <w:pStyle w:val="1"/>
        <w:spacing w:before="3"/>
        <w:ind w:left="657"/>
        <w:jc w:val="both"/>
      </w:pPr>
      <w:r>
        <w:t>Оценка «3» ставится, если ученик:</w:t>
      </w:r>
    </w:p>
    <w:p w:rsidR="00B104BA" w:rsidRDefault="00B104BA">
      <w:pPr>
        <w:pStyle w:val="a3"/>
        <w:ind w:right="598"/>
      </w:pPr>
      <w:r>
        <w:t>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w:t>
      </w:r>
    </w:p>
    <w:p w:rsidR="00B104BA" w:rsidRDefault="00B104BA">
      <w:pPr>
        <w:pStyle w:val="a3"/>
        <w:ind w:right="599"/>
      </w:pPr>
      <w:r>
        <w:t>Показывает недостаточную сформированность отдельных знаний и умений; выводы и обобщения аргументирует слабо, допускает в них ошибки.</w:t>
      </w:r>
    </w:p>
    <w:p w:rsidR="00B104BA" w:rsidRDefault="00B104BA">
      <w:pPr>
        <w:pStyle w:val="a3"/>
        <w:ind w:right="595"/>
      </w:pPr>
      <w:r>
        <w:t>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w:t>
      </w:r>
    </w:p>
    <w:p w:rsidR="00B104BA" w:rsidRDefault="00B104BA">
      <w:pPr>
        <w:pStyle w:val="a3"/>
        <w:ind w:right="598"/>
      </w:pPr>
      <w:r>
        <w:t>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w:t>
      </w:r>
    </w:p>
    <w:p w:rsidR="00B104BA" w:rsidRDefault="00B104BA">
      <w:pPr>
        <w:pStyle w:val="a3"/>
        <w:ind w:right="599"/>
      </w:pPr>
      <w:r>
        <w:t>Отвечаетнеполно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B104BA" w:rsidRDefault="00B104BA">
      <w:pPr>
        <w:pStyle w:val="a3"/>
        <w:ind w:right="590"/>
      </w:pPr>
      <w: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w:t>
      </w:r>
    </w:p>
    <w:p w:rsidR="00B104BA" w:rsidRDefault="00B104BA">
      <w:pPr>
        <w:pStyle w:val="1"/>
        <w:spacing w:before="0" w:line="240" w:lineRule="auto"/>
        <w:ind w:left="657"/>
        <w:jc w:val="both"/>
        <w:rPr>
          <w:b w:val="0"/>
        </w:rPr>
      </w:pPr>
      <w:r>
        <w:t>Оценка «2» ставится, если ученик</w:t>
      </w:r>
      <w:r>
        <w:rPr>
          <w:b w:val="0"/>
        </w:rPr>
        <w:t>:</w:t>
      </w:r>
    </w:p>
    <w:p w:rsidR="00B104BA" w:rsidRDefault="00B104BA">
      <w:pPr>
        <w:pStyle w:val="a3"/>
      </w:pPr>
      <w:r>
        <w:t>1.Не усвоил и не раскрыл основное содержание материала; не делает выводов и обобщений.</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right="596"/>
      </w:pPr>
      <w:r>
        <w:lastRenderedPageBreak/>
        <w:t>2.Не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w:t>
      </w:r>
    </w:p>
    <w:p w:rsidR="00B104BA" w:rsidRDefault="00B104BA">
      <w:pPr>
        <w:pStyle w:val="a3"/>
        <w:ind w:right="588"/>
        <w:jc w:val="left"/>
      </w:pPr>
      <w:r>
        <w:t>3. При ответе (на один вопрос) допускает более двух грубых ошибок, которые не может исправить даже при помощи учителя.</w:t>
      </w:r>
    </w:p>
    <w:p w:rsidR="00B104BA" w:rsidRDefault="00B104BA">
      <w:pPr>
        <w:pStyle w:val="a3"/>
        <w:ind w:right="588"/>
        <w:jc w:val="left"/>
      </w:pPr>
      <w:r>
        <w:t>4.Не может ответить ни на один их поставленных вопросов. 5.Полностью не усвоил материал.</w:t>
      </w:r>
    </w:p>
    <w:p w:rsidR="00BB0D4D" w:rsidRDefault="00B104BA">
      <w:pPr>
        <w:pStyle w:val="1"/>
        <w:ind w:left="657"/>
        <w:rPr>
          <w:lang w:val="tt-RU"/>
        </w:rPr>
      </w:pPr>
      <w:r>
        <w:t>2.Критерии для оценивания письменного ответа на уроках обществознания</w:t>
      </w:r>
      <w:r w:rsidR="00BB0D4D">
        <w:rPr>
          <w:lang w:val="tt-RU"/>
        </w:rPr>
        <w:t>.</w:t>
      </w:r>
    </w:p>
    <w:p w:rsidR="00B104BA" w:rsidRDefault="00BB0D4D" w:rsidP="00BB0D4D">
      <w:pPr>
        <w:pStyle w:val="1"/>
        <w:ind w:left="657"/>
      </w:pPr>
      <w:r>
        <w:t xml:space="preserve"> Оценка</w:t>
      </w:r>
      <w:r>
        <w:rPr>
          <w:lang w:val="tt-RU"/>
        </w:rPr>
        <w:t xml:space="preserve"> </w:t>
      </w:r>
      <w:r w:rsidR="00B104BA">
        <w:rPr>
          <w:b w:val="0"/>
        </w:rPr>
        <w:t xml:space="preserve">«5» ставится, </w:t>
      </w:r>
      <w:r w:rsidR="00B104BA">
        <w:t>если ученик:</w:t>
      </w:r>
    </w:p>
    <w:p w:rsidR="00B104BA" w:rsidRDefault="00B104BA">
      <w:pPr>
        <w:pStyle w:val="a3"/>
        <w:ind w:right="5486"/>
        <w:jc w:val="left"/>
      </w:pPr>
      <w:r>
        <w:t>1.Выполнил работу без ошибок и недочетов. 2.Допустил не более одного недочета</w:t>
      </w:r>
    </w:p>
    <w:p w:rsidR="00B104BA" w:rsidRDefault="00B104BA">
      <w:pPr>
        <w:pStyle w:val="a3"/>
        <w:ind w:right="1384"/>
        <w:jc w:val="left"/>
      </w:pPr>
      <w:r>
        <w:rPr>
          <w:b/>
        </w:rPr>
        <w:t>Оценка «4» ставится</w:t>
      </w:r>
      <w:r>
        <w:t>, если ученик выполнил работу полностью, но допустил в ней: 1.Не более одной негрубой ошибки и одного недочета. 2.Не более двух недочетов.</w:t>
      </w:r>
    </w:p>
    <w:p w:rsidR="00B104BA" w:rsidRDefault="00B104BA">
      <w:pPr>
        <w:pStyle w:val="a3"/>
        <w:spacing w:before="1"/>
        <w:ind w:right="588"/>
        <w:jc w:val="left"/>
      </w:pPr>
      <w:r>
        <w:rPr>
          <w:b/>
        </w:rPr>
        <w:t xml:space="preserve">Оценка «3» </w:t>
      </w:r>
      <w:r>
        <w:t>ставится, если ученик правильно выполнил не менее половины работы или допустил:</w:t>
      </w:r>
    </w:p>
    <w:p w:rsidR="00B104BA" w:rsidRDefault="00B104BA">
      <w:pPr>
        <w:pStyle w:val="a3"/>
        <w:ind w:right="588"/>
        <w:jc w:val="left"/>
      </w:pPr>
      <w:r>
        <w:t>1.Не более двух грубых ошибок или не более одной грубой и одной негрубой ошибки и одного недочета;</w:t>
      </w:r>
    </w:p>
    <w:p w:rsidR="00B104BA" w:rsidRDefault="00B104BA">
      <w:pPr>
        <w:pStyle w:val="a3"/>
        <w:ind w:right="588"/>
        <w:jc w:val="left"/>
      </w:pPr>
      <w:r>
        <w:t>2.Не более двух- трех негрубых ошибок или одной негрубой ошибки и трех недочетов; 3.При отсутствии ошибок, но при наличии четырех-пяти недочетов.</w:t>
      </w:r>
    </w:p>
    <w:p w:rsidR="00B104BA" w:rsidRDefault="00B104BA">
      <w:pPr>
        <w:ind w:left="657"/>
        <w:rPr>
          <w:sz w:val="24"/>
        </w:rPr>
      </w:pPr>
      <w:r>
        <w:rPr>
          <w:b/>
          <w:sz w:val="24"/>
        </w:rPr>
        <w:t xml:space="preserve">Оценка «2» </w:t>
      </w:r>
      <w:r>
        <w:rPr>
          <w:sz w:val="24"/>
        </w:rPr>
        <w:t>ставится, если ученик:</w:t>
      </w:r>
    </w:p>
    <w:p w:rsidR="00B104BA" w:rsidRDefault="00B104BA">
      <w:pPr>
        <w:pStyle w:val="a3"/>
        <w:ind w:right="588"/>
        <w:jc w:val="left"/>
      </w:pPr>
      <w:r>
        <w:t>1.Допустил число ошибок недочетов превышающее норму, при которой может быть выставлена оценка «3».</w:t>
      </w:r>
    </w:p>
    <w:p w:rsidR="00B104BA" w:rsidRDefault="00B104BA">
      <w:pPr>
        <w:pStyle w:val="a3"/>
        <w:ind w:right="4583"/>
        <w:jc w:val="left"/>
      </w:pPr>
      <w:r>
        <w:t>2.Если правильно выполнил менее половины работы. 3.Не приступил к выполнению работы.</w:t>
      </w:r>
    </w:p>
    <w:p w:rsidR="00B104BA" w:rsidRDefault="00B104BA">
      <w:pPr>
        <w:pStyle w:val="a3"/>
        <w:spacing w:before="1"/>
        <w:jc w:val="left"/>
      </w:pPr>
      <w:r>
        <w:t>4.Правильно выполнил не более 10% всех заданий.</w:t>
      </w:r>
    </w:p>
    <w:p w:rsidR="00B104BA" w:rsidRDefault="00B104BA">
      <w:pPr>
        <w:pStyle w:val="1"/>
        <w:spacing w:before="4"/>
        <w:ind w:left="657"/>
      </w:pPr>
      <w:r>
        <w:t>3.Критерии для оценивания тестов на уроках обществознания</w:t>
      </w:r>
    </w:p>
    <w:p w:rsidR="00B104BA" w:rsidRDefault="00B104BA">
      <w:pPr>
        <w:pStyle w:val="a3"/>
        <w:ind w:right="1369"/>
        <w:jc w:val="left"/>
      </w:pPr>
      <w:r>
        <w:t>При тестировании все верные ответы берутся за 100%, тогда отметка выставляется в соответствии с таблицей:</w:t>
      </w:r>
    </w:p>
    <w:p w:rsidR="00B104BA" w:rsidRDefault="00B104BA">
      <w:pPr>
        <w:pStyle w:val="a3"/>
        <w:ind w:right="6546"/>
        <w:jc w:val="left"/>
      </w:pPr>
      <w:r>
        <w:t>Процент выполнения задания Отметка 90% и более отлично, "5"</w:t>
      </w:r>
    </w:p>
    <w:p w:rsidR="00B104BA" w:rsidRDefault="00B104BA">
      <w:pPr>
        <w:pStyle w:val="a3"/>
        <w:jc w:val="left"/>
      </w:pPr>
      <w:r>
        <w:t>75-89%%хорошо, "4"</w:t>
      </w:r>
    </w:p>
    <w:p w:rsidR="00B104BA" w:rsidRDefault="00B104BA">
      <w:pPr>
        <w:pStyle w:val="a3"/>
        <w:jc w:val="left"/>
      </w:pPr>
      <w:r>
        <w:t>51-74%%удовлетворительно, "3" менее 50%неудовлетворительно, "2"</w:t>
      </w:r>
    </w:p>
    <w:p w:rsidR="00B104BA" w:rsidRDefault="00B104BA">
      <w:pPr>
        <w:pStyle w:val="1"/>
        <w:spacing w:before="3"/>
        <w:ind w:left="657"/>
      </w:pPr>
      <w:r>
        <w:t>4.Критерии оценивания работы с источником</w:t>
      </w:r>
    </w:p>
    <w:p w:rsidR="00B104BA" w:rsidRDefault="00B104BA">
      <w:pPr>
        <w:pStyle w:val="a3"/>
        <w:ind w:right="592"/>
      </w:pPr>
      <w:r>
        <w:rPr>
          <w:b/>
        </w:rPr>
        <w:t xml:space="preserve">Оценка «5» </w:t>
      </w:r>
      <w:r>
        <w:t>ставится если ученик удачно использовал правильную структуру ответа(введение -основная часть - заключение); определил тему; ораторское искусство (умение говорить). Выводы опираются не основные факты и являются обоснованными; грамотное сопоставление фактов, понимание ключевой проблемы и её элементов; способность задавать разъясняющие вопросы; понимание противоречий между идеями. Теоретические положения подкрепляются соответствующими фактами. Отсутствуют фактические ошибки; детали подразделяются на значительные и незначительные, идентифицируются как правдоподобные, вымышленные, спорные, сомнительные; факты отделяются от мнений. Выделяются все понятия и определяются наиболее важные; чётко и полно определяются, правильное и понятное описание. Умение переходить от частного к общему или от общего к частному; чёткая последовательность.</w:t>
      </w:r>
    </w:p>
    <w:p w:rsidR="00B104BA" w:rsidRDefault="00B104BA">
      <w:pPr>
        <w:pStyle w:val="a3"/>
        <w:ind w:right="588"/>
      </w:pPr>
      <w:r>
        <w:rPr>
          <w:b/>
        </w:rPr>
        <w:t xml:space="preserve">Оценка «4» </w:t>
      </w:r>
      <w:r>
        <w:t>ставится, если ученик не всегда удачно использовал структуру ответа; в ходе изложения встречаются паузы, неудачно построенные предложения, повторы слов. Некоторые важные факты упускаются, но выводы правильны; не всегда факты сопоставляются и часть не относится к проблеме; ключевая проблема выделяется, но не всегда понимается глубоко; не все вопросы удачны; не все противоречия выделяются. Теоретические положения не всегда подкрепляются соответствующими фактами. Встречаются ошибки в деталях или некоторых фактах; детали не всегда анализируются; факты отделяются от мнений. Выделяются важные понятия, но некоторые другие</w:t>
      </w:r>
    </w:p>
    <w:p w:rsidR="00B104BA" w:rsidRDefault="00B104BA">
      <w:pPr>
        <w:sectPr w:rsidR="00B104BA">
          <w:pgSz w:w="11910" w:h="16840"/>
          <w:pgMar w:top="1040" w:right="540" w:bottom="960" w:left="620" w:header="0" w:footer="683" w:gutter="0"/>
          <w:cols w:space="720"/>
        </w:sectPr>
      </w:pPr>
    </w:p>
    <w:p w:rsidR="00B104BA" w:rsidRDefault="00B104BA">
      <w:pPr>
        <w:pStyle w:val="a3"/>
        <w:tabs>
          <w:tab w:val="left" w:pos="1697"/>
          <w:tab w:val="left" w:pos="2026"/>
          <w:tab w:val="left" w:pos="2269"/>
          <w:tab w:val="left" w:pos="2702"/>
          <w:tab w:val="left" w:pos="3287"/>
          <w:tab w:val="left" w:pos="3422"/>
          <w:tab w:val="left" w:pos="4094"/>
          <w:tab w:val="left" w:pos="4657"/>
          <w:tab w:val="left" w:pos="5448"/>
          <w:tab w:val="left" w:pos="5774"/>
          <w:tab w:val="left" w:pos="6791"/>
          <w:tab w:val="left" w:pos="7069"/>
          <w:tab w:val="left" w:pos="8002"/>
          <w:tab w:val="left" w:pos="8261"/>
          <w:tab w:val="left" w:pos="9200"/>
          <w:tab w:val="left" w:pos="9331"/>
        </w:tabs>
        <w:spacing w:before="71"/>
        <w:ind w:right="585"/>
        <w:jc w:val="left"/>
      </w:pPr>
      <w:r>
        <w:lastRenderedPageBreak/>
        <w:t xml:space="preserve">упускаются; определяются чётко, но не всегда полно; правильное и доступное описание. Частичные нарушения причинно-следственных связей; небольшие логические неточности. </w:t>
      </w:r>
      <w:r>
        <w:rPr>
          <w:b/>
        </w:rPr>
        <w:t>Оценка</w:t>
      </w:r>
      <w:r>
        <w:rPr>
          <w:b/>
        </w:rPr>
        <w:tab/>
        <w:t>«3»</w:t>
      </w:r>
      <w:r>
        <w:rPr>
          <w:b/>
        </w:rPr>
        <w:tab/>
      </w:r>
      <w:r>
        <w:t>ставится,</w:t>
      </w:r>
      <w:r>
        <w:tab/>
      </w:r>
      <w:r>
        <w:tab/>
        <w:t>если</w:t>
      </w:r>
      <w:r>
        <w:tab/>
        <w:t>отсутствовали</w:t>
      </w:r>
      <w:r>
        <w:tab/>
        <w:t>некоторые</w:t>
      </w:r>
      <w:r>
        <w:tab/>
        <w:t>элементы</w:t>
      </w:r>
      <w:r>
        <w:tab/>
        <w:t>ответа;</w:t>
      </w:r>
      <w:r>
        <w:tab/>
        <w:t>неудачно определена</w:t>
      </w:r>
      <w:r>
        <w:tab/>
        <w:t>тема</w:t>
      </w:r>
      <w:r>
        <w:tab/>
        <w:t>или</w:t>
      </w:r>
      <w:r>
        <w:tab/>
        <w:t>определена</w:t>
      </w:r>
      <w:r>
        <w:tab/>
        <w:t>после</w:t>
      </w:r>
      <w:r>
        <w:tab/>
        <w:t>наводящих</w:t>
      </w:r>
      <w:r>
        <w:tab/>
        <w:t>вопросов;</w:t>
      </w:r>
      <w:r>
        <w:tab/>
        <w:t>сбивчивый</w:t>
      </w:r>
      <w:r>
        <w:tab/>
      </w:r>
      <w:r>
        <w:tab/>
        <w:t>рассказ, незаконченные предложения и фразы, постоянная необходимость в помощи учителя. Упускаются важные факты и многие выводы неправильны; факты сопоставляются редко, многие из них не относятся к проблеме; ошибки в выделении ключевой проблемы; вопросы неудачны или задаются только с помощью учителя; противоречия не выделяются. Теоретические положения и их фактическое подкрепление не соответствуют друг другу. Ошибки в ряде ключевых фактов и почти во всех деталях; детали приводятся, но не анализируются; факты не всегда отделяются от мнений, но учащийся понимает разницу между ними. Нет разделения на важные и второстепенные понятия; определяются, но не всегда чётко и правильно; описываются часто неправильно или непонятно. Причинно- следственные связи проводятся редко; много нарушений в</w:t>
      </w:r>
      <w:r>
        <w:rPr>
          <w:spacing w:val="-9"/>
        </w:rPr>
        <w:t xml:space="preserve"> </w:t>
      </w:r>
      <w:r>
        <w:t>последовательности.</w:t>
      </w:r>
    </w:p>
    <w:p w:rsidR="00B104BA" w:rsidRDefault="00B104BA">
      <w:pPr>
        <w:pStyle w:val="a3"/>
        <w:spacing w:before="1"/>
        <w:ind w:right="587"/>
      </w:pPr>
      <w:r>
        <w:rPr>
          <w:b/>
        </w:rPr>
        <w:t xml:space="preserve">Оценка «2» </w:t>
      </w:r>
      <w:r>
        <w:t>ставится при неумение сформулировать вводную часть и выводы; ученик не может определить тему даже с помощью учителя, рассказ распадается на отдельные фрагменты или фразы. Большинство важных фактов отсутствует, выводы не делаются; факты не соответствуют рассматриваемой проблеме, нет их сопоставления; неумение выделить</w:t>
      </w:r>
    </w:p>
    <w:p w:rsidR="00B104BA" w:rsidRDefault="00B104BA">
      <w:pPr>
        <w:pStyle w:val="a3"/>
        <w:ind w:right="589"/>
      </w:pPr>
      <w:r>
        <w:t>ключевую проблему (даже ошибочно); неумение задать вопрос даже с помощью учителя; нет понимания противоречий. Смешивается теоретический и фактический материал, между ними нет соответствия. Незнание фактов и деталей, неумение анализировать детали, даже если они подсказываются учителем; факты и мнения смешиваются и нет понимания их разницы. Неумение выделить понятия, нет определений понятий; не могут описать или не понимают собственного описания. Не может провести причинно-следственные связи даже при наводящих вопросах, постоянные нарушения последовательности.</w:t>
      </w:r>
    </w:p>
    <w:p w:rsidR="00B104BA" w:rsidRDefault="00B104BA">
      <w:pPr>
        <w:pStyle w:val="1"/>
        <w:spacing w:before="6" w:line="240" w:lineRule="auto"/>
        <w:ind w:left="657"/>
      </w:pPr>
      <w:r>
        <w:t>Оценивание результатов обучения по природоведению и биологии</w:t>
      </w:r>
    </w:p>
    <w:p w:rsidR="00B104BA" w:rsidRDefault="00B104BA">
      <w:pPr>
        <w:ind w:left="657" w:right="1099"/>
        <w:rPr>
          <w:b/>
          <w:sz w:val="24"/>
        </w:rPr>
      </w:pPr>
      <w:r>
        <w:rPr>
          <w:b/>
          <w:sz w:val="24"/>
        </w:rPr>
        <w:t>Нормы оценки письменных контрольных работ и устных ответов учащихся Отметка «5»:</w:t>
      </w:r>
    </w:p>
    <w:p w:rsidR="00B104BA" w:rsidRDefault="00B104BA">
      <w:pPr>
        <w:pStyle w:val="a3"/>
        <w:ind w:right="596"/>
      </w:pPr>
      <w:r>
        <w:t>полно раскрыто содержание материала в объёме программы и учебника; чётко и правильно даны определения и раскрыто содержание понятий, верноиспользованы научные термины; для доказательства использованы различные умения, выводы из наблюдений и опытов;</w:t>
      </w:r>
    </w:p>
    <w:p w:rsidR="00B104BA" w:rsidRDefault="00B104BA">
      <w:pPr>
        <w:pStyle w:val="a3"/>
        <w:jc w:val="left"/>
      </w:pPr>
      <w:r>
        <w:t>•ответ самостоятельный</w:t>
      </w:r>
    </w:p>
    <w:p w:rsidR="00B104BA" w:rsidRDefault="00B104BA">
      <w:pPr>
        <w:pStyle w:val="1"/>
        <w:spacing w:before="0"/>
        <w:ind w:left="657"/>
      </w:pPr>
      <w:r>
        <w:t>Отметка «4»:</w:t>
      </w:r>
    </w:p>
    <w:p w:rsidR="00B104BA" w:rsidRDefault="00B104BA">
      <w:pPr>
        <w:pStyle w:val="a3"/>
        <w:ind w:right="588"/>
        <w:jc w:val="left"/>
      </w:pPr>
      <w:r>
        <w:t>•раскрыто содержание материала, правильно даны определения понятие и использованы научные термины, ответ самостоятельный, 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а обобщениях из наблюдений, опытов.</w:t>
      </w:r>
    </w:p>
    <w:p w:rsidR="00B104BA" w:rsidRDefault="00B104BA">
      <w:pPr>
        <w:pStyle w:val="1"/>
        <w:spacing w:before="3"/>
        <w:ind w:left="657"/>
      </w:pPr>
      <w:r>
        <w:t>Отметка «3»:</w:t>
      </w:r>
    </w:p>
    <w:p w:rsidR="00B104BA" w:rsidRDefault="00B104BA" w:rsidP="00E051EC">
      <w:pPr>
        <w:pStyle w:val="a5"/>
        <w:numPr>
          <w:ilvl w:val="0"/>
          <w:numId w:val="123"/>
        </w:numPr>
        <w:tabs>
          <w:tab w:val="left" w:pos="744"/>
        </w:tabs>
        <w:spacing w:line="274" w:lineRule="exact"/>
        <w:ind w:firstLine="0"/>
        <w:rPr>
          <w:sz w:val="24"/>
        </w:rPr>
      </w:pPr>
      <w:r>
        <w:rPr>
          <w:sz w:val="24"/>
        </w:rPr>
        <w:t>усвоено основное содержание учебного материала, но изложено</w:t>
      </w:r>
      <w:r>
        <w:rPr>
          <w:spacing w:val="-8"/>
          <w:sz w:val="24"/>
        </w:rPr>
        <w:t xml:space="preserve"> </w:t>
      </w:r>
      <w:r>
        <w:rPr>
          <w:sz w:val="24"/>
        </w:rPr>
        <w:t>фрагментарно;</w:t>
      </w:r>
    </w:p>
    <w:p w:rsidR="00B104BA" w:rsidRDefault="00B104BA">
      <w:pPr>
        <w:pStyle w:val="a3"/>
        <w:jc w:val="left"/>
      </w:pPr>
      <w:r>
        <w:t>•не всегда последовательно определение понятии недостаточно чёткие:</w:t>
      </w:r>
    </w:p>
    <w:p w:rsidR="00B104BA" w:rsidRDefault="00B104BA">
      <w:pPr>
        <w:pStyle w:val="a3"/>
        <w:jc w:val="left"/>
      </w:pPr>
      <w:r>
        <w:t>не использованы выводы и обобщения из наблюдения и опытов, допущены ошибки при их изложении;</w:t>
      </w:r>
    </w:p>
    <w:p w:rsidR="00B104BA" w:rsidRDefault="00B104BA">
      <w:pPr>
        <w:pStyle w:val="a3"/>
        <w:ind w:right="588"/>
        <w:jc w:val="left"/>
      </w:pPr>
      <w:r>
        <w:t>допущены ошибки и неточности в использовании научной терминологии, определении понятии.</w:t>
      </w:r>
    </w:p>
    <w:p w:rsidR="00B104BA" w:rsidRDefault="00B104BA">
      <w:pPr>
        <w:pStyle w:val="a3"/>
        <w:ind w:right="587"/>
      </w:pPr>
      <w:r>
        <w:rPr>
          <w:b/>
        </w:rPr>
        <w:t xml:space="preserve">Отметка «2» </w:t>
      </w:r>
      <w:r>
        <w:t>- основное содержание учебного материала не раскрыто: не даны ответы на вспомогательные вопросы учителя; допущены грубые ошибки в определении понятий, при использовании терминологии.</w:t>
      </w:r>
    </w:p>
    <w:p w:rsidR="00B104BA" w:rsidRDefault="00B104BA">
      <w:pPr>
        <w:pStyle w:val="a3"/>
        <w:spacing w:before="5"/>
        <w:ind w:left="0"/>
        <w:jc w:val="left"/>
      </w:pPr>
    </w:p>
    <w:p w:rsidR="00B104BA" w:rsidRDefault="00B104BA">
      <w:pPr>
        <w:pStyle w:val="1"/>
        <w:spacing w:before="0" w:line="240" w:lineRule="auto"/>
        <w:ind w:left="657" w:right="2175"/>
      </w:pPr>
      <w:r>
        <w:t>Оценка практических умений учащихся Оценка умений ставить опыты Отметка «5»:</w:t>
      </w:r>
    </w:p>
    <w:p w:rsidR="00B104BA" w:rsidRDefault="00B104BA">
      <w:pPr>
        <w:pStyle w:val="a3"/>
        <w:spacing w:line="271" w:lineRule="exact"/>
        <w:jc w:val="left"/>
      </w:pPr>
      <w:r>
        <w:t>правильно определена цель опыта; самостоятельно и последовательно проведены подбор</w:t>
      </w:r>
    </w:p>
    <w:p w:rsidR="00B104BA" w:rsidRDefault="00B104BA">
      <w:pPr>
        <w:spacing w:line="271" w:lineRule="exact"/>
        <w:sectPr w:rsidR="00B104BA">
          <w:pgSz w:w="11910" w:h="16840"/>
          <w:pgMar w:top="1040" w:right="540" w:bottom="960" w:left="620" w:header="0" w:footer="683" w:gutter="0"/>
          <w:cols w:space="720"/>
        </w:sectPr>
      </w:pPr>
    </w:p>
    <w:p w:rsidR="00B104BA" w:rsidRDefault="00B104BA">
      <w:pPr>
        <w:pStyle w:val="a3"/>
        <w:spacing w:before="71"/>
        <w:ind w:right="588"/>
        <w:jc w:val="left"/>
      </w:pPr>
      <w:r>
        <w:lastRenderedPageBreak/>
        <w:t>оборудования и объектов, а также работа по закладке опыта; научно, грамотно, логично описаны наблюдения и сформулированы выводы из опыта.</w:t>
      </w:r>
    </w:p>
    <w:p w:rsidR="00B104BA" w:rsidRDefault="00B104BA">
      <w:pPr>
        <w:pStyle w:val="1"/>
        <w:ind w:left="657"/>
      </w:pPr>
      <w:r>
        <w:t>Отметка «4»:</w:t>
      </w:r>
    </w:p>
    <w:p w:rsidR="00B104BA" w:rsidRDefault="00B104BA">
      <w:pPr>
        <w:pStyle w:val="a3"/>
        <w:ind w:right="588"/>
        <w:jc w:val="left"/>
      </w:pPr>
      <w:r>
        <w:t>•правильно определена цель опыта; самостоятельно проведена работа по подбору оборудования, объектов при закладке опыта допускаются:</w:t>
      </w:r>
    </w:p>
    <w:p w:rsidR="00B104BA" w:rsidRDefault="00B104BA">
      <w:pPr>
        <w:pStyle w:val="a3"/>
        <w:jc w:val="left"/>
      </w:pPr>
      <w:r>
        <w:t>•1-2 ошибки, в целом грамотно и логично описаны наблюдения, сформулированы основные выводы из опыта;</w:t>
      </w:r>
    </w:p>
    <w:p w:rsidR="00B104BA" w:rsidRDefault="00B104BA">
      <w:pPr>
        <w:pStyle w:val="a3"/>
        <w:jc w:val="left"/>
      </w:pPr>
      <w:r>
        <w:t>•в описании наблюдений допущены неточности, выводы неполные.</w:t>
      </w:r>
    </w:p>
    <w:p w:rsidR="00B104BA" w:rsidRDefault="00B104BA">
      <w:pPr>
        <w:pStyle w:val="1"/>
        <w:spacing w:before="3"/>
        <w:ind w:left="657"/>
      </w:pPr>
      <w:r>
        <w:t>Отметка «3»:</w:t>
      </w:r>
    </w:p>
    <w:p w:rsidR="00B104BA" w:rsidRDefault="00B104BA">
      <w:pPr>
        <w:pStyle w:val="a3"/>
        <w:ind w:right="588"/>
        <w:jc w:val="left"/>
      </w:pPr>
      <w:r>
        <w:t>правильно определена цель опыта, подбор оборудования и объектов, а также работы по закладке опыта проведены с помощью учителя:</w:t>
      </w:r>
    </w:p>
    <w:p w:rsidR="00B104BA" w:rsidRDefault="00B104BA">
      <w:pPr>
        <w:pStyle w:val="a3"/>
        <w:jc w:val="left"/>
      </w:pPr>
      <w:r>
        <w:t>допущены неточности и ошибка в закладке опыта, описании наблюдений. формировании выводов.</w:t>
      </w:r>
    </w:p>
    <w:p w:rsidR="00B104BA" w:rsidRDefault="00B104BA">
      <w:pPr>
        <w:pStyle w:val="a3"/>
        <w:ind w:right="588"/>
        <w:jc w:val="left"/>
      </w:pPr>
      <w:r>
        <w:rPr>
          <w:b/>
        </w:rPr>
        <w:t xml:space="preserve">Отметка «2»: </w:t>
      </w:r>
      <w:r>
        <w:t>не определена самостоятельно цель опыта, не подготовлено нужное оборудование допущены существенные ошибки при закладке опыта и его оформлении.</w:t>
      </w:r>
    </w:p>
    <w:p w:rsidR="00B104BA" w:rsidRDefault="00B104BA">
      <w:pPr>
        <w:pStyle w:val="1"/>
        <w:spacing w:before="3"/>
        <w:ind w:left="657"/>
      </w:pPr>
      <w:r>
        <w:t>Оценка умений проводить наблюдения Учитель должен учитывать:</w:t>
      </w:r>
    </w:p>
    <w:p w:rsidR="00B104BA" w:rsidRDefault="00B104BA">
      <w:pPr>
        <w:pStyle w:val="a3"/>
        <w:spacing w:line="274" w:lineRule="exact"/>
        <w:jc w:val="left"/>
      </w:pPr>
      <w:r>
        <w:t>•правильность проведения;</w:t>
      </w:r>
    </w:p>
    <w:p w:rsidR="00B104BA" w:rsidRDefault="00B104BA" w:rsidP="00E051EC">
      <w:pPr>
        <w:pStyle w:val="a5"/>
        <w:numPr>
          <w:ilvl w:val="0"/>
          <w:numId w:val="123"/>
        </w:numPr>
        <w:tabs>
          <w:tab w:val="left" w:pos="744"/>
          <w:tab w:val="left" w:pos="1697"/>
          <w:tab w:val="left" w:pos="2860"/>
          <w:tab w:val="left" w:pos="4546"/>
          <w:tab w:val="left" w:pos="5714"/>
          <w:tab w:val="left" w:pos="7085"/>
          <w:tab w:val="left" w:pos="7431"/>
          <w:tab w:val="left" w:pos="8543"/>
          <w:tab w:val="left" w:pos="10032"/>
        </w:tabs>
        <w:ind w:right="601" w:firstLine="0"/>
        <w:rPr>
          <w:sz w:val="24"/>
        </w:rPr>
      </w:pPr>
      <w:r>
        <w:rPr>
          <w:sz w:val="24"/>
        </w:rPr>
        <w:t>умение</w:t>
      </w:r>
      <w:r>
        <w:rPr>
          <w:sz w:val="24"/>
        </w:rPr>
        <w:tab/>
        <w:t>выделять</w:t>
      </w:r>
      <w:r>
        <w:rPr>
          <w:sz w:val="24"/>
        </w:rPr>
        <w:tab/>
        <w:t>существенные</w:t>
      </w:r>
      <w:r>
        <w:rPr>
          <w:sz w:val="24"/>
        </w:rPr>
        <w:tab/>
        <w:t>признаки</w:t>
      </w:r>
      <w:r>
        <w:rPr>
          <w:sz w:val="24"/>
        </w:rPr>
        <w:tab/>
        <w:t>логичность</w:t>
      </w:r>
      <w:r>
        <w:rPr>
          <w:sz w:val="24"/>
        </w:rPr>
        <w:tab/>
        <w:t>и</w:t>
      </w:r>
      <w:r>
        <w:rPr>
          <w:sz w:val="24"/>
        </w:rPr>
        <w:tab/>
        <w:t>научную</w:t>
      </w:r>
      <w:r>
        <w:rPr>
          <w:sz w:val="24"/>
        </w:rPr>
        <w:tab/>
        <w:t>грамотность</w:t>
      </w:r>
      <w:r>
        <w:rPr>
          <w:sz w:val="24"/>
        </w:rPr>
        <w:tab/>
        <w:t>в оформлении результатов наблюдения и в</w:t>
      </w:r>
      <w:r>
        <w:rPr>
          <w:spacing w:val="-5"/>
          <w:sz w:val="24"/>
        </w:rPr>
        <w:t xml:space="preserve"> </w:t>
      </w:r>
      <w:r>
        <w:rPr>
          <w:sz w:val="24"/>
        </w:rPr>
        <w:t>выводах</w:t>
      </w:r>
    </w:p>
    <w:p w:rsidR="00B104BA" w:rsidRDefault="00B104BA">
      <w:pPr>
        <w:pStyle w:val="1"/>
        <w:ind w:left="657"/>
      </w:pPr>
      <w:r>
        <w:t>Отметка «5»:</w:t>
      </w:r>
    </w:p>
    <w:p w:rsidR="00B104BA" w:rsidRDefault="00B104BA">
      <w:pPr>
        <w:pStyle w:val="a3"/>
        <w:ind w:right="635"/>
        <w:jc w:val="left"/>
      </w:pPr>
      <w:r>
        <w:t>•правильно по заданию проведено наблюдение, выделены существенные признаки, логично, научно грамотно оформлены результаты наблюдения и</w:t>
      </w:r>
      <w:r>
        <w:rPr>
          <w:spacing w:val="-8"/>
        </w:rPr>
        <w:t xml:space="preserve"> </w:t>
      </w:r>
      <w:r>
        <w:t>выводы.</w:t>
      </w:r>
    </w:p>
    <w:p w:rsidR="00B104BA" w:rsidRDefault="00B104BA">
      <w:pPr>
        <w:pStyle w:val="1"/>
        <w:spacing w:before="2"/>
        <w:ind w:left="657"/>
      </w:pPr>
      <w:r>
        <w:t>Отметка «4»:</w:t>
      </w:r>
    </w:p>
    <w:p w:rsidR="00B104BA" w:rsidRDefault="00B104BA">
      <w:pPr>
        <w:pStyle w:val="a3"/>
        <w:ind w:right="971"/>
        <w:jc w:val="left"/>
      </w:pPr>
      <w:r>
        <w:t>•правильно по заданию проведено наблюдение при выделении существенных признаков наблюдаемого объекта (процесса) названы второстепенные.</w:t>
      </w:r>
    </w:p>
    <w:p w:rsidR="00B104BA" w:rsidRDefault="00B104BA">
      <w:pPr>
        <w:pStyle w:val="a3"/>
        <w:jc w:val="left"/>
      </w:pPr>
      <w:r>
        <w:t>допущена небрежность в оформлении наблюдений и выводов</w:t>
      </w:r>
    </w:p>
    <w:p w:rsidR="00B104BA" w:rsidRDefault="00B104BA">
      <w:pPr>
        <w:pStyle w:val="1"/>
        <w:spacing w:before="3"/>
        <w:ind w:left="657"/>
      </w:pPr>
      <w:r>
        <w:t>Отметка «3»:</w:t>
      </w:r>
    </w:p>
    <w:p w:rsidR="00B104BA" w:rsidRDefault="00B104BA">
      <w:pPr>
        <w:pStyle w:val="a3"/>
        <w:spacing w:line="274" w:lineRule="exact"/>
        <w:jc w:val="left"/>
      </w:pPr>
      <w:r>
        <w:t>допущены неточности, 1-2 ошибки в проведении наблюдения по заданию учителя;</w:t>
      </w:r>
    </w:p>
    <w:p w:rsidR="00B104BA" w:rsidRDefault="00B104BA">
      <w:pPr>
        <w:pStyle w:val="a3"/>
        <w:ind w:right="588"/>
        <w:jc w:val="left"/>
      </w:pPr>
      <w:r>
        <w:t>•при выделение существенных признаков у наблюдаемого объекта (процесса) выделены лишь некоторые, допущены ошибки (1-2) в оформлении наблюдений и выводов.</w:t>
      </w:r>
    </w:p>
    <w:p w:rsidR="00B104BA" w:rsidRDefault="00B104BA">
      <w:pPr>
        <w:pStyle w:val="1"/>
        <w:ind w:left="657"/>
      </w:pPr>
      <w:r>
        <w:t>Отметка «2:»</w:t>
      </w:r>
    </w:p>
    <w:p w:rsidR="00B104BA" w:rsidRDefault="00B104BA">
      <w:pPr>
        <w:pStyle w:val="a3"/>
        <w:ind w:right="590"/>
      </w:pPr>
      <w:r>
        <w:t>допущены ошибки (3-4) в проведении наблюдения по заданию учителя; неправильно выделены признаки наблюдаемого объекта (процесса), допущены ошибки (3-4) в оформлении наблюдений и выводов.</w:t>
      </w:r>
    </w:p>
    <w:p w:rsidR="00B104BA" w:rsidRDefault="00B104BA">
      <w:pPr>
        <w:pStyle w:val="1"/>
        <w:spacing w:before="3" w:line="240" w:lineRule="auto"/>
        <w:ind w:left="657" w:right="5118"/>
      </w:pPr>
      <w:r>
        <w:t>Оценивание результатов обучения по физике Оценивание устных ответов учащихся</w:t>
      </w:r>
    </w:p>
    <w:p w:rsidR="00B104BA" w:rsidRDefault="00B104BA">
      <w:pPr>
        <w:pStyle w:val="a3"/>
        <w:tabs>
          <w:tab w:val="left" w:pos="2331"/>
          <w:tab w:val="left" w:pos="3359"/>
          <w:tab w:val="left" w:pos="3915"/>
          <w:tab w:val="left" w:pos="4261"/>
          <w:tab w:val="left" w:pos="5184"/>
          <w:tab w:val="left" w:pos="6529"/>
          <w:tab w:val="left" w:pos="8499"/>
        </w:tabs>
        <w:ind w:right="590"/>
        <w:jc w:val="left"/>
      </w:pPr>
      <w:r>
        <w:rPr>
          <w:b/>
        </w:rPr>
        <w:t xml:space="preserve">Нормы оценки письменных контрольных работ и устных ответов учащихся </w:t>
      </w:r>
      <w:r>
        <w:t>Преподавание</w:t>
      </w:r>
      <w:r>
        <w:tab/>
        <w:t>физики,</w:t>
      </w:r>
      <w:r>
        <w:tab/>
        <w:t>как</w:t>
      </w:r>
      <w:r>
        <w:tab/>
        <w:t>и</w:t>
      </w:r>
      <w:r>
        <w:tab/>
        <w:t>других</w:t>
      </w:r>
      <w:r>
        <w:tab/>
        <w:t>предметов,</w:t>
      </w:r>
      <w:r>
        <w:tab/>
        <w:t>предусматривает</w:t>
      </w:r>
      <w:r>
        <w:tab/>
        <w:t>индивидуально- тематический контроль знаний учащихся. Причем при проверке уровня усвоения материала по каждой достаточно большой теме обязательным является оценивание трех основных элементов: теоретических знаний, умений применять их при решении типовых задач и экспериментальных</w:t>
      </w:r>
      <w:r>
        <w:rPr>
          <w:spacing w:val="2"/>
        </w:rPr>
        <w:t xml:space="preserve"> </w:t>
      </w:r>
      <w:r>
        <w:t>умений.</w:t>
      </w:r>
    </w:p>
    <w:p w:rsidR="00B104BA" w:rsidRDefault="00B104BA">
      <w:pPr>
        <w:pStyle w:val="a3"/>
        <w:ind w:right="587"/>
      </w:pPr>
      <w:r>
        <w:t>При существующем на настоящий момент разнообразии методов обучения контрольно- оценочная деятельность учителя физики может строиться по двум основным направлениям. 1.Традиционная система. В этом случае по теме учащийся должен иметь:</w:t>
      </w:r>
    </w:p>
    <w:p w:rsidR="00B104BA" w:rsidRDefault="00B104BA">
      <w:pPr>
        <w:pStyle w:val="a3"/>
        <w:jc w:val="left"/>
      </w:pPr>
      <w:r>
        <w:t>•оценку за устный ответ или другую форму контроля теоретического материала,</w:t>
      </w:r>
    </w:p>
    <w:p w:rsidR="00B104BA" w:rsidRDefault="00B104BA">
      <w:pPr>
        <w:pStyle w:val="a3"/>
        <w:jc w:val="left"/>
      </w:pPr>
      <w:r>
        <w:t>•за контрольную работу по решению задач,</w:t>
      </w:r>
    </w:p>
    <w:p w:rsidR="00B104BA" w:rsidRDefault="00B104BA">
      <w:pPr>
        <w:pStyle w:val="a3"/>
        <w:jc w:val="left"/>
      </w:pPr>
      <w:r>
        <w:t>•а также за лабораторные работы (если они предусмотрены программными требованиями). Итоговая оценка (за четверть, полугодие) выставляется как среднеарифметическая всех перечисленных выше.</w:t>
      </w:r>
    </w:p>
    <w:p w:rsidR="00B104BA" w:rsidRDefault="00B104BA">
      <w:pPr>
        <w:pStyle w:val="a3"/>
        <w:ind w:right="588"/>
        <w:jc w:val="left"/>
      </w:pPr>
      <w:r>
        <w:t>Зачетная система. В этом случае сдача всех зачетов в течение года является обязательной для каждого учащегося и по каждой теме может быть выставлена только одна оценка за</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right="596"/>
      </w:pPr>
      <w:r>
        <w:lastRenderedPageBreak/>
        <w:t>итоговый зачет. Однако зачетная система не отменяет использования и текущих оценок за различные виды контроля знаний. Следует отметить, что в зачетный материал должны быть включены все три элемента: вопросы для проверки теоретических знаний, типовые задачи и экспериментальные задания.</w:t>
      </w:r>
    </w:p>
    <w:p w:rsidR="00B104BA" w:rsidRDefault="00B104BA">
      <w:pPr>
        <w:pStyle w:val="a3"/>
        <w:ind w:right="599"/>
      </w:pPr>
      <w:r>
        <w:t>Итоговая оценка (за четверть, полугодие) выставляется как среднеарифметическая оценок за все зачеты. Текущие же оценки могут использоваться только для повышения итоговой оценки.</w:t>
      </w:r>
    </w:p>
    <w:p w:rsidR="00B104BA" w:rsidRDefault="00B104BA">
      <w:pPr>
        <w:pStyle w:val="a3"/>
        <w:ind w:right="594"/>
      </w:pPr>
      <w:r>
        <w:t>Предусмотренные программными требованиями ученические практические работы могут проводиться в различных формах и на разных этапах изучения темы:</w:t>
      </w:r>
    </w:p>
    <w:p w:rsidR="00B104BA" w:rsidRDefault="00B104BA">
      <w:pPr>
        <w:pStyle w:val="a3"/>
        <w:ind w:right="595"/>
      </w:pPr>
      <w:r>
        <w:t>1.Если работа проводится при закреплении материала как традиционная лабораторная работа (или работа практикума), то она оценивается для каждого учащегося. (Оценки выставляются в столбик, а в графе содержание записывается название и номер лабораторной работы).</w:t>
      </w:r>
    </w:p>
    <w:p w:rsidR="00B104BA" w:rsidRDefault="00B104BA">
      <w:pPr>
        <w:pStyle w:val="a3"/>
        <w:spacing w:before="1"/>
        <w:ind w:right="600"/>
      </w:pPr>
      <w:r>
        <w:t>2.Если работа проводится в качестве экспериментальной задачи при изучении нового материала, то она может не оцениваться или оцениваться выборочно. В этом случае в графе содержание урока записывается тема урока и номер лабораторной работы.</w:t>
      </w:r>
    </w:p>
    <w:p w:rsidR="00B104BA" w:rsidRDefault="00B104BA">
      <w:pPr>
        <w:pStyle w:val="a3"/>
      </w:pPr>
      <w:r>
        <w:t>Например:“Сила Архимеда. Практическая работа № 8”.</w:t>
      </w:r>
    </w:p>
    <w:p w:rsidR="00B104BA" w:rsidRDefault="00B104BA">
      <w:pPr>
        <w:pStyle w:val="1"/>
        <w:ind w:left="657"/>
        <w:jc w:val="both"/>
      </w:pPr>
      <w:r>
        <w:t>Оценка устных ответов учащихся по физике</w:t>
      </w:r>
    </w:p>
    <w:p w:rsidR="00B104BA" w:rsidRDefault="00B104BA">
      <w:pPr>
        <w:pStyle w:val="a3"/>
        <w:ind w:right="590"/>
      </w:pPr>
      <w:r>
        <w:rPr>
          <w:b/>
        </w:rPr>
        <w:t xml:space="preserve">Оценка 5 </w:t>
      </w:r>
      <w:r>
        <w:t>ставится в том случае, если учащийся показывает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новыми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физики, а также с материалом, усвоенным при изучении других предметов.</w:t>
      </w:r>
    </w:p>
    <w:p w:rsidR="00B104BA" w:rsidRDefault="00B104BA">
      <w:pPr>
        <w:pStyle w:val="a3"/>
        <w:ind w:right="592"/>
      </w:pPr>
      <w:r>
        <w:rPr>
          <w:b/>
        </w:rPr>
        <w:t xml:space="preserve">Оценка 4 </w:t>
      </w:r>
      <w:r>
        <w:t>ставится, если ответ ученике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w:t>
      </w:r>
    </w:p>
    <w:p w:rsidR="00B104BA" w:rsidRDefault="00B104BA">
      <w:pPr>
        <w:pStyle w:val="a3"/>
        <w:ind w:right="591"/>
      </w:pPr>
      <w:r>
        <w:rPr>
          <w:b/>
        </w:rPr>
        <w:t xml:space="preserve">Оценка 3 </w:t>
      </w:r>
      <w:r>
        <w:t>ставится, если учащийся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препятствующие дальнейшему усвоению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 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w:t>
      </w:r>
    </w:p>
    <w:p w:rsidR="00B104BA" w:rsidRDefault="00B104BA">
      <w:pPr>
        <w:pStyle w:val="a3"/>
        <w:ind w:right="597"/>
      </w:pPr>
      <w:r>
        <w:rPr>
          <w:b/>
        </w:rPr>
        <w:t xml:space="preserve">Оценка 2 </w:t>
      </w:r>
      <w:r>
        <w:t>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оценки 3.</w:t>
      </w:r>
    </w:p>
    <w:p w:rsidR="00B104BA" w:rsidRDefault="00B104BA">
      <w:pPr>
        <w:pStyle w:val="a3"/>
        <w:ind w:right="597"/>
      </w:pPr>
      <w:r>
        <w:t>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 а также структурных элементов некоторых видов знаний и умений, усвоение которых целесообразно считать обязательными результатами обучения.</w:t>
      </w:r>
    </w:p>
    <w:p w:rsidR="00B104BA" w:rsidRDefault="00B104BA">
      <w:pPr>
        <w:ind w:left="657"/>
        <w:jc w:val="both"/>
        <w:rPr>
          <w:i/>
          <w:sz w:val="24"/>
        </w:rPr>
      </w:pPr>
      <w:r>
        <w:rPr>
          <w:i/>
          <w:sz w:val="24"/>
        </w:rPr>
        <w:t>Ниже приведены обобщенные планы основных элементов физических знаний.</w:t>
      </w:r>
    </w:p>
    <w:p w:rsidR="00B104BA" w:rsidRDefault="00B104BA">
      <w:pPr>
        <w:pStyle w:val="a3"/>
        <w:ind w:right="593"/>
      </w:pPr>
      <w:r>
        <w:t>Элементы, выделенные курсивом, считаются обязательными результатами обучения, т.е. это те минимальные требования к ответу учащегося без выполнения которых невозможно выставление удовлетворительной</w:t>
      </w:r>
      <w:r>
        <w:rPr>
          <w:spacing w:val="1"/>
        </w:rPr>
        <w:t xml:space="preserve"> </w:t>
      </w:r>
      <w:r>
        <w:t>оценки.</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jc w:val="left"/>
      </w:pPr>
      <w:r>
        <w:lastRenderedPageBreak/>
        <w:t>Физическое явление.</w:t>
      </w:r>
    </w:p>
    <w:p w:rsidR="00B104BA" w:rsidRDefault="00B104BA">
      <w:pPr>
        <w:pStyle w:val="a3"/>
        <w:ind w:right="2190"/>
        <w:jc w:val="left"/>
      </w:pPr>
      <w:r>
        <w:t>1.Признаки явления, по которым оно обнаруживается (или определение) 2.Условия при которых протекает явление.</w:t>
      </w:r>
    </w:p>
    <w:p w:rsidR="00B104BA" w:rsidRDefault="00B104BA">
      <w:pPr>
        <w:pStyle w:val="a3"/>
        <w:ind w:right="4993"/>
        <w:jc w:val="left"/>
      </w:pPr>
      <w:r>
        <w:t>3.Связь данного явления с другими. 4.Объяснение явления на основе научной теории.</w:t>
      </w:r>
    </w:p>
    <w:p w:rsidR="00B104BA" w:rsidRDefault="00B104BA">
      <w:pPr>
        <w:pStyle w:val="a3"/>
        <w:ind w:right="588"/>
        <w:jc w:val="left"/>
      </w:pPr>
      <w:r>
        <w:t>5.Примеры использования явления на практике (или проявления в природе) Физический опыт.</w:t>
      </w:r>
    </w:p>
    <w:p w:rsidR="00B104BA" w:rsidRDefault="00B104BA">
      <w:pPr>
        <w:pStyle w:val="a3"/>
        <w:ind w:right="8566"/>
        <w:jc w:val="left"/>
      </w:pPr>
      <w:r>
        <w:t>1.Цель опыта 2.Схема опыта</w:t>
      </w:r>
    </w:p>
    <w:p w:rsidR="00B104BA" w:rsidRDefault="00B104BA">
      <w:pPr>
        <w:pStyle w:val="a3"/>
        <w:ind w:right="5289"/>
        <w:jc w:val="left"/>
      </w:pPr>
      <w:r>
        <w:t>3.Условия, при которых осуществляется опыт. 4.Ход опыта.</w:t>
      </w:r>
    </w:p>
    <w:p w:rsidR="00B104BA" w:rsidRDefault="00B104BA">
      <w:pPr>
        <w:pStyle w:val="a3"/>
        <w:jc w:val="left"/>
      </w:pPr>
      <w:r>
        <w:t>5.Результат опыта (его интерпретация) Физическая величина.</w:t>
      </w:r>
    </w:p>
    <w:p w:rsidR="00B104BA" w:rsidRDefault="00B104BA">
      <w:pPr>
        <w:pStyle w:val="a3"/>
        <w:spacing w:before="1"/>
        <w:ind w:right="588"/>
        <w:jc w:val="left"/>
      </w:pPr>
      <w:r>
        <w:t>1.Название величины и ее условное обозначение. 2.Характеризуемый объект (явление, свойство, процесс) 3.Определение.</w:t>
      </w:r>
    </w:p>
    <w:p w:rsidR="00B104BA" w:rsidRDefault="00B104BA">
      <w:pPr>
        <w:pStyle w:val="a3"/>
        <w:ind w:right="4226"/>
        <w:jc w:val="left"/>
      </w:pPr>
      <w:r>
        <w:t>4.Формула, связывающая данную величины с другими. 5.Единицы измерения</w:t>
      </w:r>
    </w:p>
    <w:p w:rsidR="00B104BA" w:rsidRDefault="00B104BA">
      <w:pPr>
        <w:pStyle w:val="a3"/>
        <w:ind w:right="4717"/>
        <w:jc w:val="left"/>
      </w:pPr>
      <w:r>
        <w:t>6.Способы измерения величины. Физический закон. 1.Словесная формулировка закона.</w:t>
      </w:r>
    </w:p>
    <w:p w:rsidR="00B104BA" w:rsidRDefault="00B104BA">
      <w:pPr>
        <w:pStyle w:val="a3"/>
        <w:jc w:val="left"/>
      </w:pPr>
      <w:r>
        <w:t>2.Математическое выражение закона.</w:t>
      </w:r>
    </w:p>
    <w:p w:rsidR="00B104BA" w:rsidRDefault="00B104BA">
      <w:pPr>
        <w:pStyle w:val="a3"/>
        <w:ind w:right="4776"/>
        <w:jc w:val="left"/>
      </w:pPr>
      <w:r>
        <w:t>3.Опыты, подтверждающие справедливость закона. 4.Примеры применения закона на практике.</w:t>
      </w:r>
    </w:p>
    <w:p w:rsidR="00B104BA" w:rsidRDefault="00B104BA">
      <w:pPr>
        <w:pStyle w:val="a3"/>
        <w:ind w:right="4589"/>
        <w:jc w:val="left"/>
      </w:pPr>
      <w:r>
        <w:t>5.Условия применимости закона. Физическая теория. 1.Опытное обоснование теории.</w:t>
      </w:r>
    </w:p>
    <w:p w:rsidR="00B104BA" w:rsidRDefault="00B104BA">
      <w:pPr>
        <w:pStyle w:val="a3"/>
        <w:spacing w:before="1"/>
        <w:ind w:right="635"/>
        <w:jc w:val="left"/>
      </w:pPr>
      <w:r>
        <w:t>2.Основные понятия, положения, законы, принципы в теории. 3.Основные следствия теории.</w:t>
      </w:r>
    </w:p>
    <w:p w:rsidR="00B104BA" w:rsidRDefault="00B104BA">
      <w:pPr>
        <w:pStyle w:val="a3"/>
        <w:jc w:val="left"/>
      </w:pPr>
      <w:r>
        <w:t>4.Практическое применение теории.</w:t>
      </w:r>
    </w:p>
    <w:p w:rsidR="00B104BA" w:rsidRDefault="00B104BA">
      <w:pPr>
        <w:pStyle w:val="a3"/>
        <w:ind w:right="3650"/>
        <w:jc w:val="left"/>
      </w:pPr>
      <w:r>
        <w:t>5.Границы применимости теории. Прибор, механизм, машина. 1.Назначение устройства.</w:t>
      </w:r>
    </w:p>
    <w:p w:rsidR="00B104BA" w:rsidRDefault="00B104BA">
      <w:pPr>
        <w:pStyle w:val="a3"/>
        <w:jc w:val="left"/>
      </w:pPr>
      <w:r>
        <w:t>2.Схема устройства.</w:t>
      </w:r>
    </w:p>
    <w:p w:rsidR="00B104BA" w:rsidRDefault="00B104BA">
      <w:pPr>
        <w:pStyle w:val="a3"/>
        <w:jc w:val="left"/>
      </w:pPr>
      <w:r>
        <w:t>3.Принцип действия устройства</w:t>
      </w:r>
    </w:p>
    <w:p w:rsidR="00B104BA" w:rsidRDefault="00B104BA">
      <w:pPr>
        <w:pStyle w:val="a3"/>
        <w:ind w:right="2470"/>
        <w:jc w:val="left"/>
      </w:pPr>
      <w:r>
        <w:t>4.Правила пользования и применение устройства. Физические измерения. 1.Определение цены деления и предела измерения прибора.</w:t>
      </w:r>
    </w:p>
    <w:p w:rsidR="00B104BA" w:rsidRDefault="00B104BA">
      <w:pPr>
        <w:pStyle w:val="a3"/>
        <w:jc w:val="left"/>
      </w:pPr>
      <w:r>
        <w:t>2.Определять абсолютную погрешность измерения прибора. 3.Отбирать нужный прибор и правильно включать его в установку.</w:t>
      </w:r>
    </w:p>
    <w:p w:rsidR="00B104BA" w:rsidRDefault="00B104BA">
      <w:pPr>
        <w:pStyle w:val="a3"/>
        <w:spacing w:before="1"/>
        <w:ind w:right="588"/>
        <w:jc w:val="left"/>
      </w:pPr>
      <w:r>
        <w:t>4.Снимать показания прибора и записывать их с учетом абсолютной погрешности измерения.</w:t>
      </w:r>
    </w:p>
    <w:p w:rsidR="00B104BA" w:rsidRDefault="00B104BA">
      <w:pPr>
        <w:pStyle w:val="a3"/>
        <w:jc w:val="left"/>
      </w:pPr>
      <w:r>
        <w:t>5.Определять относительную погрешность измерений.</w:t>
      </w:r>
    </w:p>
    <w:p w:rsidR="00B104BA" w:rsidRDefault="00B104BA">
      <w:pPr>
        <w:pStyle w:val="1"/>
        <w:ind w:left="657"/>
      </w:pPr>
      <w:r>
        <w:t>Оценка письменных контрольных работ по физике</w:t>
      </w:r>
    </w:p>
    <w:p w:rsidR="00B104BA" w:rsidRDefault="00B104BA">
      <w:pPr>
        <w:pStyle w:val="a3"/>
        <w:spacing w:line="274" w:lineRule="exact"/>
        <w:jc w:val="left"/>
      </w:pPr>
      <w:r>
        <w:rPr>
          <w:b/>
        </w:rPr>
        <w:t xml:space="preserve">Оценка 5 </w:t>
      </w:r>
      <w:r>
        <w:t>ставится за работу, выполненную полностью без ошибок и недочетов.</w:t>
      </w:r>
    </w:p>
    <w:p w:rsidR="00B104BA" w:rsidRDefault="00B104BA">
      <w:pPr>
        <w:pStyle w:val="a3"/>
        <w:ind w:right="588"/>
        <w:jc w:val="left"/>
      </w:pPr>
      <w:r>
        <w:rPr>
          <w:b/>
        </w:rPr>
        <w:t xml:space="preserve">Оценка 4 </w:t>
      </w:r>
      <w:r>
        <w:t>ставится за работу, выполненную полностью, но при наличии в ней не более одной негрубой ошибки и одного недочета, не более трех недочетов.</w:t>
      </w:r>
    </w:p>
    <w:p w:rsidR="00B104BA" w:rsidRDefault="00B104BA">
      <w:pPr>
        <w:pStyle w:val="a3"/>
        <w:ind w:right="591"/>
      </w:pPr>
      <w:r>
        <w:rPr>
          <w:b/>
        </w:rPr>
        <w:t xml:space="preserve">Оценка 3 </w:t>
      </w:r>
      <w:r>
        <w:t>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 недочетов.</w:t>
      </w:r>
    </w:p>
    <w:p w:rsidR="00B104BA" w:rsidRDefault="00B104BA">
      <w:pPr>
        <w:pStyle w:val="a3"/>
        <w:ind w:right="590"/>
      </w:pPr>
      <w:r>
        <w:rPr>
          <w:b/>
        </w:rPr>
        <w:t xml:space="preserve">Оценка 2 </w:t>
      </w:r>
      <w:r>
        <w:t>ставится, если число ошибок и недочетов превысило норму для оценки 3 или правильно выполнено менее 2/3 всей работы, если ученик совсем не выполнил ни одного задания.</w:t>
      </w:r>
    </w:p>
    <w:p w:rsidR="00B104BA" w:rsidRDefault="00B104BA">
      <w:pPr>
        <w:pStyle w:val="1"/>
        <w:ind w:left="657"/>
      </w:pPr>
      <w:r>
        <w:t>Оценка практических работ по физике</w:t>
      </w:r>
    </w:p>
    <w:p w:rsidR="00B104BA" w:rsidRDefault="00B104BA">
      <w:pPr>
        <w:pStyle w:val="a3"/>
        <w:ind w:right="596"/>
      </w:pPr>
      <w:r>
        <w:rPr>
          <w:b/>
        </w:rPr>
        <w:t xml:space="preserve">Оценка 5 </w:t>
      </w:r>
      <w:r>
        <w:t>ставится, если учащийся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right="596"/>
      </w:pPr>
      <w:r>
        <w:lastRenderedPageBreak/>
        <w:t>режимах, обеспечивающих получение правильных результатов и выводов; соблюдает требования правил техники безопасности; правиьно и аккуратно выполняет все записи, таблицы, рисунки, чертежи, графики, вычисления; правильно выполняет анализ погрешностей.</w:t>
      </w:r>
    </w:p>
    <w:p w:rsidR="00B104BA" w:rsidRDefault="00B104BA">
      <w:pPr>
        <w:pStyle w:val="a3"/>
        <w:ind w:right="592"/>
      </w:pPr>
      <w:r>
        <w:rPr>
          <w:b/>
        </w:rPr>
        <w:t xml:space="preserve">Оценка 4 </w:t>
      </w:r>
      <w:r>
        <w:t>ставится, если выполнены требования к оценке 5, но было допущено два-три недочета, не более одной негрубой ошибки и одного недочета.</w:t>
      </w:r>
    </w:p>
    <w:p w:rsidR="00B104BA" w:rsidRDefault="00B104BA">
      <w:pPr>
        <w:pStyle w:val="a3"/>
        <w:ind w:right="593"/>
      </w:pPr>
      <w:r>
        <w:rPr>
          <w:b/>
        </w:rPr>
        <w:t xml:space="preserve">Оценка 3 </w:t>
      </w:r>
      <w:r>
        <w:t>ставится, если работа выполнена не полностью, но объем выполненной части таков, что позволяет получить правильный результат и вывод; если в ходе проведения опыта и измерения были допущены ошибки.</w:t>
      </w:r>
    </w:p>
    <w:p w:rsidR="00B104BA" w:rsidRDefault="00B104BA">
      <w:pPr>
        <w:pStyle w:val="a3"/>
        <w:ind w:right="589"/>
      </w:pPr>
      <w:r>
        <w:rPr>
          <w:b/>
        </w:rPr>
        <w:t xml:space="preserve">Оценка 2 </w:t>
      </w:r>
      <w:r>
        <w:t>ставится, если работа выполнена не полностью и объем выполненной части работ не позволяет сделать правильных выводов; если опыты, измерения, вычисления, наблюдения производились неправильно.</w:t>
      </w:r>
    </w:p>
    <w:p w:rsidR="00B104BA" w:rsidRDefault="00B104BA">
      <w:pPr>
        <w:pStyle w:val="1"/>
        <w:spacing w:before="6" w:line="240" w:lineRule="auto"/>
        <w:ind w:left="657" w:right="8073"/>
      </w:pPr>
      <w:r>
        <w:t>Перечень ошибок. Грубые ошибки:</w:t>
      </w:r>
    </w:p>
    <w:p w:rsidR="00B104BA" w:rsidRDefault="00B104BA">
      <w:pPr>
        <w:pStyle w:val="a3"/>
        <w:jc w:val="left"/>
      </w:pPr>
      <w:r>
        <w:t>1.Незнание определений основных понятий, законов, правил, основных положений теории, формул, общепринятых символов обозначения физических величии, единиц их измерения. 2.Неумение выделить в ответе главное.</w:t>
      </w:r>
    </w:p>
    <w:p w:rsidR="00B104BA" w:rsidRDefault="00B104BA">
      <w:pPr>
        <w:pStyle w:val="a3"/>
        <w:ind w:right="596"/>
      </w:pPr>
      <w:r>
        <w:t>3.Неумение применять знания для решения задач и объяснения физических явлений; неправильно сформулированные вопросы задачи или неверные объяснения хода ее решения; незнание приемов решения задач, аналогичных ранее решенным в классе, ошибки, показывающие неправильное понимание условия задачи или неправильное истолкование</w:t>
      </w:r>
      <w:r>
        <w:rPr>
          <w:spacing w:val="-2"/>
        </w:rPr>
        <w:t xml:space="preserve"> </w:t>
      </w:r>
      <w:r>
        <w:t>решения.</w:t>
      </w:r>
    </w:p>
    <w:p w:rsidR="00B104BA" w:rsidRDefault="00B104BA">
      <w:pPr>
        <w:pStyle w:val="a3"/>
      </w:pPr>
      <w:r>
        <w:t>4.Неумение читать и строить графики и принципиальные схемы.</w:t>
      </w:r>
    </w:p>
    <w:p w:rsidR="00B104BA" w:rsidRDefault="00B104BA">
      <w:pPr>
        <w:pStyle w:val="a3"/>
        <w:ind w:right="597"/>
      </w:pPr>
      <w:r>
        <w:t>5.Неумение подготовить к работе установку или лабораторное оборудование, провести опыт, необходимые расчеты, или использовать полученные данные для выводов.</w:t>
      </w:r>
    </w:p>
    <w:p w:rsidR="00B104BA" w:rsidRDefault="00B104BA">
      <w:pPr>
        <w:pStyle w:val="a3"/>
        <w:ind w:right="598"/>
      </w:pPr>
      <w:r>
        <w:t>6.Небрежное отношение к лабораторному оборудованию и измерительным приборам. 7.Неумение определить показание измерительного прибора.</w:t>
      </w:r>
    </w:p>
    <w:p w:rsidR="00B104BA" w:rsidRDefault="00B104BA">
      <w:pPr>
        <w:pStyle w:val="a3"/>
      </w:pPr>
      <w:r>
        <w:t>8.Нарушение требований правил безопасного труда при выполнении эксперимента.</w:t>
      </w:r>
    </w:p>
    <w:p w:rsidR="00B104BA" w:rsidRDefault="00B104BA">
      <w:pPr>
        <w:pStyle w:val="1"/>
        <w:spacing w:before="1"/>
        <w:ind w:left="657"/>
        <w:jc w:val="both"/>
      </w:pPr>
      <w:r>
        <w:t>Негрубые ошибки:</w:t>
      </w:r>
    </w:p>
    <w:p w:rsidR="00B104BA" w:rsidRDefault="00B104BA">
      <w:pPr>
        <w:pStyle w:val="a3"/>
        <w:ind w:right="595"/>
      </w:pPr>
      <w:r>
        <w:t>1.Неточности формулировок, определений, понятий, законов, теорий, вызванные неполнотой охвата основных признаков определяемого понятия, ошибки, вызванные несоблюдением условий проведении опыта или измерений.</w:t>
      </w:r>
    </w:p>
    <w:p w:rsidR="00B104BA" w:rsidRDefault="00B104BA">
      <w:pPr>
        <w:pStyle w:val="a3"/>
        <w:ind w:right="600"/>
      </w:pPr>
      <w:r>
        <w:t>2.Ошибки в условных обозначениях на принципиальных схемах, неточности чертежей, графиков, схем.</w:t>
      </w:r>
    </w:p>
    <w:p w:rsidR="00B104BA" w:rsidRDefault="00B104BA">
      <w:pPr>
        <w:pStyle w:val="a3"/>
        <w:ind w:right="597"/>
      </w:pPr>
      <w:r>
        <w:t>3.Пропуск или неточное написание наименований единиц физических величин. 4.Нерациональный выбор хода решения.</w:t>
      </w:r>
    </w:p>
    <w:p w:rsidR="00B104BA" w:rsidRDefault="00B104BA">
      <w:pPr>
        <w:pStyle w:val="1"/>
        <w:spacing w:before="3"/>
        <w:ind w:left="657"/>
        <w:jc w:val="both"/>
      </w:pPr>
      <w:r>
        <w:t>Недочеты</w:t>
      </w:r>
    </w:p>
    <w:p w:rsidR="00B104BA" w:rsidRDefault="00B104BA">
      <w:pPr>
        <w:pStyle w:val="a3"/>
        <w:ind w:right="598"/>
      </w:pPr>
      <w:r>
        <w:t>1.Нерациональные записи при вычислениях, нерациональные приемы вычислении, преобразований и решений задач.</w:t>
      </w:r>
    </w:p>
    <w:p w:rsidR="00B104BA" w:rsidRDefault="00B104BA">
      <w:pPr>
        <w:pStyle w:val="a3"/>
        <w:ind w:right="599"/>
      </w:pPr>
      <w:r>
        <w:t>2.Арифметические ошибки в вычислениях, если эти ошибки грубо не искажают реальность полученного результата.</w:t>
      </w:r>
    </w:p>
    <w:p w:rsidR="00B104BA" w:rsidRDefault="00B104BA">
      <w:pPr>
        <w:pStyle w:val="a3"/>
        <w:ind w:right="592"/>
      </w:pPr>
      <w:r>
        <w:t>3.Отдельные погрешности в формулировке вопроса или ответа. 4.Небрежное выполнение записей, чертежей, схем, графиков. 5.Орфографические и пунктуационные ошибки.</w:t>
      </w:r>
    </w:p>
    <w:p w:rsidR="00B104BA" w:rsidRDefault="00B104BA">
      <w:pPr>
        <w:pStyle w:val="1"/>
        <w:spacing w:before="2" w:line="240" w:lineRule="auto"/>
        <w:ind w:left="657" w:right="3560"/>
      </w:pPr>
      <w:r>
        <w:t>Оценивание результатов обучения по физической культуре Оценивание качества выполнения упражнений</w:t>
      </w:r>
    </w:p>
    <w:p w:rsidR="00B104BA" w:rsidRDefault="00B104BA">
      <w:pPr>
        <w:spacing w:before="1" w:line="274" w:lineRule="exact"/>
        <w:ind w:left="657"/>
        <w:jc w:val="both"/>
        <w:rPr>
          <w:b/>
          <w:sz w:val="24"/>
        </w:rPr>
      </w:pPr>
      <w:r>
        <w:rPr>
          <w:b/>
          <w:sz w:val="24"/>
        </w:rPr>
        <w:t>(с учетом требований учебных нормативов)</w:t>
      </w:r>
    </w:p>
    <w:p w:rsidR="00B104BA" w:rsidRDefault="00B104BA">
      <w:pPr>
        <w:pStyle w:val="a3"/>
        <w:ind w:right="598"/>
      </w:pPr>
      <w:r>
        <w:t>Критерии оценивания по физической культуре являются качественными и количественными.</w:t>
      </w:r>
    </w:p>
    <w:p w:rsidR="00B104BA" w:rsidRDefault="00B104BA">
      <w:pPr>
        <w:pStyle w:val="a3"/>
        <w:ind w:right="590"/>
      </w:pPr>
      <w:r>
        <w:rPr>
          <w:b/>
          <w:i/>
          <w:u w:val="thick"/>
        </w:rPr>
        <w:t>Качественные критерии успеваемости</w:t>
      </w:r>
      <w:r>
        <w:rPr>
          <w:b/>
          <w:i/>
        </w:rPr>
        <w:t xml:space="preserve"> </w:t>
      </w:r>
      <w:r>
        <w:t>характеризуют степень овладения программным материалом: знаниями, двигательными умениями и навыками, способами физкультурно- оздоровительной деятельности, включёнными в обязательный минимум содержания образования и в школьный образовательный стандарт.</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right="592"/>
      </w:pPr>
      <w:r>
        <w:rPr>
          <w:b/>
          <w:i/>
          <w:u w:val="thick"/>
        </w:rPr>
        <w:lastRenderedPageBreak/>
        <w:t>Количественные критерии успеваемости</w:t>
      </w:r>
      <w:r>
        <w:rPr>
          <w:b/>
          <w:i/>
        </w:rPr>
        <w:t xml:space="preserve"> </w:t>
      </w:r>
      <w:r>
        <w:t>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 гибкости и их сочетаний, что отражает направленность и уровни реализуемых образовательных программ.</w:t>
      </w:r>
    </w:p>
    <w:p w:rsidR="00B104BA" w:rsidRDefault="00B104BA">
      <w:pPr>
        <w:pStyle w:val="a3"/>
        <w:ind w:right="591"/>
      </w:pPr>
      <w:r>
        <w:t>Оценка успеваемости по физической культурепроизводится на общих основаниях и включает в себя качественные и количественные показатели: уровень соответствующих знаний, степень владения двигательными умениями и навыками, умение осуществлять физкультурно-оздоровительную и спортивную деятельность, выполнение учебных нормативов. Учитывая психологические особенности подростков, следует глубже аргументировать выставление той или иной оценки, шире привлекать учащихся к оценке своих достижений и достижений товарищей. Оценка должна стимулировать активность подростка, интерес к занятиям физической культурой, желание улучшить собственные результаты. В этой связи при оценке успеваемости учитель должен в большей мере ориентироваться на темпы продвижения ученика в развитии его двигательных способностей, поощрять его стремление к самосовершенствованию, к углублению знаний в области физической культуры и ведению здорового образа жизни.</w:t>
      </w:r>
    </w:p>
    <w:p w:rsidR="00B104BA" w:rsidRDefault="00B104BA">
      <w:pPr>
        <w:pStyle w:val="a3"/>
        <w:spacing w:before="1"/>
        <w:ind w:right="597"/>
      </w:pPr>
      <w:r>
        <w:t>Учитель должен обеспечить каждому ученику одинаковый доступ к основам физической культуры, опираться на широкие и гибкие методы и средства обучения для развития учащихся с разным уровнем двигательных и психических способностей. На занятиях по физической культуре следует учитывать интересы и склонности детей.</w:t>
      </w:r>
    </w:p>
    <w:p w:rsidR="00B104BA" w:rsidRDefault="00B104BA">
      <w:pPr>
        <w:pStyle w:val="a3"/>
        <w:ind w:right="588"/>
        <w:jc w:val="left"/>
      </w:pPr>
      <w:r>
        <w:rPr>
          <w:b/>
          <w:i/>
          <w:u w:val="thick"/>
        </w:rPr>
        <w:t>Итоговая отметка</w:t>
      </w:r>
      <w:r>
        <w:rPr>
          <w:b/>
          <w:i/>
        </w:rPr>
        <w:t xml:space="preserve"> </w:t>
      </w:r>
      <w:r>
        <w:t>выставляется учащимся за овладение темы, раздела, за четверть (в старших классах – за полугодие), за учебный год. Она включает в себя текущие отметки, полученные учащимися за овладение всеми составляющими успеваемости: знаниями, двигательными умениями и навыками, а также отражает сдвиги в развитии физических способностей, умений осуществлять физкультурно-оздоровительную деятельность.</w:t>
      </w:r>
    </w:p>
    <w:p w:rsidR="00B104BA" w:rsidRDefault="00B104BA">
      <w:pPr>
        <w:pStyle w:val="a3"/>
        <w:spacing w:before="1"/>
        <w:ind w:right="592"/>
      </w:pPr>
      <w:r>
        <w:t>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определённую трудность для каждого учащегося, но быть реально выполнимыми. Достижение этих сдвигов при условии систематических занятий даёт основание учителю для выставления высокой оценки.</w:t>
      </w:r>
    </w:p>
    <w:p w:rsidR="00B104BA" w:rsidRDefault="00B104BA">
      <w:pPr>
        <w:pStyle w:val="a3"/>
        <w:ind w:right="590"/>
      </w:pPr>
      <w:r>
        <w:rPr>
          <w:b/>
          <w:i/>
          <w:u w:val="thick"/>
        </w:rPr>
        <w:t xml:space="preserve">Общая оценка успеваемости </w:t>
      </w:r>
      <w:r>
        <w:t>складывается по видам программы: по гимнастике, баскетболу, волейболу, лёгкой атлетике – путём сложения конечных оценок, полученных учеником по всем видам движений, и оценок за выполнение контрольных упражнений.</w:t>
      </w:r>
    </w:p>
    <w:p w:rsidR="00B104BA" w:rsidRDefault="00B104BA">
      <w:pPr>
        <w:pStyle w:val="a3"/>
        <w:spacing w:before="1"/>
        <w:ind w:right="597"/>
      </w:pPr>
      <w:r>
        <w:rPr>
          <w:b/>
          <w:i/>
          <w:u w:val="thick"/>
        </w:rPr>
        <w:t>Оценка успеваемости за учебный год</w:t>
      </w:r>
      <w:r>
        <w:rPr>
          <w:b/>
          <w:i/>
        </w:rPr>
        <w:t xml:space="preserve"> </w:t>
      </w:r>
      <w:r>
        <w:t>производится на основании оценок за учебные четверти с учётом общих оценок по разделам программы. При этом преимущественное значение имеют оценки за умение и навыки осуществлять собственно двигательную, физкультурно-оздоровительную деятельность.</w:t>
      </w:r>
    </w:p>
    <w:p w:rsidR="00B104BA" w:rsidRDefault="00B104BA">
      <w:pPr>
        <w:pStyle w:val="1"/>
        <w:spacing w:line="240" w:lineRule="auto"/>
        <w:ind w:left="657" w:right="3753"/>
      </w:pPr>
      <w:r>
        <w:t>Критерии для оценивания устного ответа на уроках ОБЖ Оценка «5» ставится, если ученик:</w:t>
      </w:r>
    </w:p>
    <w:p w:rsidR="00B104BA" w:rsidRDefault="00B104BA">
      <w:pPr>
        <w:pStyle w:val="a3"/>
        <w:ind w:right="598"/>
      </w:pPr>
      <w:r>
        <w:t>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w:t>
      </w:r>
    </w:p>
    <w:p w:rsidR="00B104BA" w:rsidRDefault="00B104BA">
      <w:pPr>
        <w:pStyle w:val="a3"/>
        <w:ind w:right="593"/>
      </w:pPr>
      <w:r>
        <w:t>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приответе не повторяет дословно текст учебника; излагает</w:t>
      </w:r>
      <w:r>
        <w:rPr>
          <w:spacing w:val="13"/>
        </w:rPr>
        <w:t xml:space="preserve"> </w:t>
      </w:r>
      <w:r>
        <w:t>материал</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right="594"/>
      </w:pPr>
      <w:r>
        <w:lastRenderedPageBreak/>
        <w:t>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w:t>
      </w:r>
    </w:p>
    <w:p w:rsidR="00B104BA" w:rsidRDefault="00B104BA">
      <w:pPr>
        <w:pStyle w:val="a3"/>
        <w:ind w:right="589" w:firstLine="60"/>
      </w:pPr>
      <w:r>
        <w:t>Самостоятельно, уверенно и безошибочно применяет полученные знания в решении проблем на творческом уровне; допускает не более одного недочета, который легко исправляет по требованию учителя.</w:t>
      </w:r>
    </w:p>
    <w:p w:rsidR="00B104BA" w:rsidRDefault="00B104BA">
      <w:pPr>
        <w:pStyle w:val="1"/>
        <w:ind w:left="657"/>
        <w:jc w:val="both"/>
      </w:pPr>
      <w:r>
        <w:t>Оценка «4» ставится, если ученик:</w:t>
      </w:r>
    </w:p>
    <w:p w:rsidR="00B104BA" w:rsidRDefault="00B104BA">
      <w:pPr>
        <w:pStyle w:val="a3"/>
        <w:ind w:right="591"/>
      </w:pPr>
      <w:r>
        <w:t>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B104BA" w:rsidRDefault="00B104BA">
      <w:pPr>
        <w:pStyle w:val="a3"/>
        <w:ind w:right="590"/>
      </w:pPr>
      <w:r>
        <w:t>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w:t>
      </w:r>
    </w:p>
    <w:p w:rsidR="00B104BA" w:rsidRDefault="00B104BA">
      <w:pPr>
        <w:pStyle w:val="a3"/>
        <w:ind w:right="596"/>
      </w:pPr>
      <w:r>
        <w:t>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w:t>
      </w:r>
    </w:p>
    <w:p w:rsidR="00B104BA" w:rsidRDefault="00B104BA">
      <w:pPr>
        <w:pStyle w:val="1"/>
        <w:spacing w:before="4"/>
        <w:ind w:left="657"/>
        <w:jc w:val="both"/>
      </w:pPr>
      <w:r>
        <w:t>Оценка «3» ставится, если ученик:</w:t>
      </w:r>
    </w:p>
    <w:p w:rsidR="00B104BA" w:rsidRDefault="00B104BA">
      <w:pPr>
        <w:pStyle w:val="a3"/>
        <w:ind w:right="600"/>
      </w:pPr>
      <w:r>
        <w:t>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 систематизировано, фрагментарно, не всегда последовательно.</w:t>
      </w:r>
    </w:p>
    <w:p w:rsidR="00B104BA" w:rsidRDefault="00B104BA">
      <w:pPr>
        <w:pStyle w:val="a3"/>
        <w:ind w:right="601"/>
      </w:pPr>
      <w:r>
        <w:t>Показывает недостаточную сформированность отдельных знаний и умений; выводы и обобщения аргументирует слабо, допускает в них ошибки.</w:t>
      </w:r>
    </w:p>
    <w:p w:rsidR="00B104BA" w:rsidRDefault="00B104BA">
      <w:pPr>
        <w:pStyle w:val="a3"/>
        <w:ind w:right="596"/>
      </w:pPr>
      <w:r>
        <w:t>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w:t>
      </w:r>
    </w:p>
    <w:p w:rsidR="00B104BA" w:rsidRDefault="00B104BA">
      <w:pPr>
        <w:pStyle w:val="a3"/>
        <w:ind w:right="598"/>
      </w:pPr>
      <w:r>
        <w:t>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w:t>
      </w:r>
    </w:p>
    <w:p w:rsidR="00B104BA" w:rsidRDefault="00B104BA">
      <w:pPr>
        <w:pStyle w:val="a3"/>
        <w:ind w:right="597"/>
      </w:pPr>
      <w: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w:t>
      </w:r>
      <w:r>
        <w:rPr>
          <w:spacing w:val="-5"/>
        </w:rPr>
        <w:t xml:space="preserve"> </w:t>
      </w:r>
      <w:r>
        <w:t>тексте.</w:t>
      </w:r>
    </w:p>
    <w:p w:rsidR="00B104BA" w:rsidRDefault="00B104BA">
      <w:pPr>
        <w:pStyle w:val="a3"/>
        <w:ind w:right="591"/>
      </w:pPr>
      <w: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w:t>
      </w:r>
    </w:p>
    <w:p w:rsidR="00B104BA" w:rsidRDefault="00B104BA">
      <w:pPr>
        <w:pStyle w:val="1"/>
        <w:spacing w:before="3"/>
        <w:ind w:left="657"/>
        <w:jc w:val="both"/>
      </w:pPr>
      <w:r>
        <w:t>Оценка «2» ставится, если ученик:</w:t>
      </w:r>
    </w:p>
    <w:p w:rsidR="00B104BA" w:rsidRDefault="00B104BA">
      <w:pPr>
        <w:pStyle w:val="a3"/>
        <w:spacing w:line="274" w:lineRule="exact"/>
      </w:pPr>
      <w:r>
        <w:t>Не усвоил и не раскрыл основное содержание материала; не делает выводов и обобщений.</w:t>
      </w:r>
    </w:p>
    <w:p w:rsidR="00B104BA" w:rsidRDefault="00B104BA">
      <w:pPr>
        <w:pStyle w:val="a3"/>
      </w:pPr>
      <w:r>
        <w:t>Не знает и не понимает значительную или основную часть программного мате-риала</w:t>
      </w:r>
    </w:p>
    <w:p w:rsidR="00B104BA" w:rsidRDefault="00B104BA">
      <w:pPr>
        <w:pStyle w:val="a3"/>
        <w:ind w:right="599"/>
      </w:pPr>
      <w:r>
        <w:t>в пределах поставленных вопросов или имеет слабо сформированные и неполные знания и не умеет применять их к решению конкретных вопросов.</w:t>
      </w:r>
    </w:p>
    <w:p w:rsidR="00B104BA" w:rsidRDefault="00B104BA">
      <w:pPr>
        <w:pStyle w:val="a3"/>
        <w:spacing w:before="1"/>
        <w:ind w:right="593"/>
      </w:pPr>
      <w:r>
        <w:t>При ответе (на один вопрос) допускает более двух грубых ошибок, которые не может исправить даже при помощи учителя.</w:t>
      </w:r>
    </w:p>
    <w:p w:rsidR="00B104BA" w:rsidRDefault="00B104BA">
      <w:pPr>
        <w:pStyle w:val="a3"/>
        <w:ind w:right="4086"/>
        <w:jc w:val="left"/>
      </w:pPr>
      <w:r>
        <w:t>Не может ответить ни на один их поставленных вопросов. Полностью не усвоил материал.</w:t>
      </w:r>
    </w:p>
    <w:p w:rsidR="00B104BA" w:rsidRDefault="00B104BA">
      <w:pPr>
        <w:pStyle w:val="1"/>
        <w:ind w:left="657"/>
        <w:jc w:val="both"/>
      </w:pPr>
      <w:r>
        <w:t>Нормы оценки знаний, умений и навыков учащихся по ОБЖ</w:t>
      </w:r>
    </w:p>
    <w:p w:rsidR="00B104BA" w:rsidRDefault="00B104BA">
      <w:pPr>
        <w:spacing w:line="274" w:lineRule="exact"/>
        <w:ind w:left="657"/>
        <w:jc w:val="both"/>
        <w:rPr>
          <w:i/>
          <w:sz w:val="24"/>
        </w:rPr>
      </w:pPr>
      <w:r>
        <w:rPr>
          <w:i/>
          <w:sz w:val="24"/>
        </w:rPr>
        <w:t>Оценка 5:</w:t>
      </w:r>
    </w:p>
    <w:p w:rsidR="00B104BA" w:rsidRDefault="00B104BA">
      <w:pPr>
        <w:pStyle w:val="a3"/>
      </w:pPr>
      <w:r>
        <w:t>Ответ полный, правильный, отражающий основной материал курса: правильно раскрыто</w:t>
      </w:r>
    </w:p>
    <w:p w:rsidR="00B104BA" w:rsidRDefault="00B104BA">
      <w:pPr>
        <w:sectPr w:rsidR="00B104BA">
          <w:pgSz w:w="11910" w:h="16840"/>
          <w:pgMar w:top="1040" w:right="540" w:bottom="960" w:left="620" w:header="0" w:footer="683" w:gutter="0"/>
          <w:cols w:space="720"/>
        </w:sectPr>
      </w:pPr>
    </w:p>
    <w:p w:rsidR="00B104BA" w:rsidRDefault="00B104BA">
      <w:pPr>
        <w:pStyle w:val="a3"/>
        <w:tabs>
          <w:tab w:val="left" w:pos="2074"/>
          <w:tab w:val="left" w:pos="3098"/>
          <w:tab w:val="left" w:pos="3436"/>
          <w:tab w:val="left" w:pos="5153"/>
          <w:tab w:val="left" w:pos="5969"/>
          <w:tab w:val="left" w:pos="6307"/>
          <w:tab w:val="left" w:pos="7222"/>
          <w:tab w:val="left" w:pos="8618"/>
          <w:tab w:val="left" w:pos="9601"/>
        </w:tabs>
        <w:spacing w:before="71"/>
        <w:ind w:right="598"/>
        <w:jc w:val="left"/>
      </w:pPr>
      <w:r>
        <w:lastRenderedPageBreak/>
        <w:t>содержание</w:t>
      </w:r>
      <w:r>
        <w:tab/>
        <w:t>вопроса</w:t>
      </w:r>
      <w:r>
        <w:tab/>
        <w:t>и</w:t>
      </w:r>
      <w:r>
        <w:tab/>
        <w:t>использование</w:t>
      </w:r>
      <w:r>
        <w:tab/>
        <w:t>карты</w:t>
      </w:r>
      <w:r>
        <w:tab/>
        <w:t>и</w:t>
      </w:r>
      <w:r>
        <w:tab/>
        <w:t>других</w:t>
      </w:r>
      <w:r>
        <w:tab/>
        <w:t>источников</w:t>
      </w:r>
      <w:r>
        <w:tab/>
        <w:t>знаний,</w:t>
      </w:r>
      <w:r>
        <w:tab/>
      </w:r>
      <w:r>
        <w:rPr>
          <w:spacing w:val="-1"/>
        </w:rPr>
        <w:t xml:space="preserve">ответ </w:t>
      </w:r>
      <w:r>
        <w:t>самостоятельный с ссылкой на дополнительные</w:t>
      </w:r>
      <w:r>
        <w:rPr>
          <w:spacing w:val="-6"/>
        </w:rPr>
        <w:t xml:space="preserve"> </w:t>
      </w:r>
      <w:r>
        <w:t>сведения.</w:t>
      </w:r>
    </w:p>
    <w:p w:rsidR="00B104BA" w:rsidRDefault="00B104BA">
      <w:pPr>
        <w:ind w:left="657"/>
        <w:rPr>
          <w:i/>
          <w:sz w:val="24"/>
        </w:rPr>
      </w:pPr>
      <w:r>
        <w:rPr>
          <w:i/>
          <w:sz w:val="24"/>
        </w:rPr>
        <w:t>Оценка 4:</w:t>
      </w:r>
    </w:p>
    <w:p w:rsidR="00B104BA" w:rsidRDefault="00B104BA">
      <w:pPr>
        <w:pStyle w:val="a3"/>
        <w:ind w:right="590"/>
      </w:pPr>
      <w:r>
        <w:t>Ответ удовлетворяет раннее названным требованиям, он полный, правильный, есть неточности в изложении исторического материала, легко исправляемые по дополнительным вопросам учителя.</w:t>
      </w:r>
    </w:p>
    <w:p w:rsidR="00B104BA" w:rsidRDefault="00B104BA">
      <w:pPr>
        <w:ind w:left="657"/>
        <w:rPr>
          <w:i/>
          <w:sz w:val="24"/>
        </w:rPr>
      </w:pPr>
      <w:r>
        <w:rPr>
          <w:i/>
          <w:sz w:val="24"/>
        </w:rPr>
        <w:t>Оценка 3:</w:t>
      </w:r>
    </w:p>
    <w:p w:rsidR="00B104BA" w:rsidRDefault="00B104BA">
      <w:pPr>
        <w:pStyle w:val="a3"/>
        <w:tabs>
          <w:tab w:val="left" w:pos="1467"/>
          <w:tab w:val="left" w:pos="2983"/>
          <w:tab w:val="left" w:pos="3908"/>
          <w:tab w:val="left" w:pos="4230"/>
          <w:tab w:val="left" w:pos="5424"/>
          <w:tab w:val="left" w:pos="6606"/>
          <w:tab w:val="left" w:pos="7818"/>
          <w:tab w:val="left" w:pos="8273"/>
          <w:tab w:val="left" w:pos="9285"/>
        </w:tabs>
        <w:ind w:right="597"/>
        <w:jc w:val="left"/>
      </w:pPr>
      <w:r>
        <w:t>Ответ</w:t>
      </w:r>
      <w:r>
        <w:tab/>
        <w:t>правильный,</w:t>
      </w:r>
      <w:r>
        <w:tab/>
        <w:t>ученик</w:t>
      </w:r>
      <w:r>
        <w:tab/>
        <w:t>в</w:t>
      </w:r>
      <w:r>
        <w:tab/>
        <w:t>основном</w:t>
      </w:r>
      <w:r>
        <w:tab/>
        <w:t>понимает</w:t>
      </w:r>
      <w:r>
        <w:tab/>
        <w:t>материал,</w:t>
      </w:r>
      <w:r>
        <w:tab/>
        <w:t>но</w:t>
      </w:r>
      <w:r>
        <w:tab/>
        <w:t>нечетко</w:t>
      </w:r>
      <w:r>
        <w:tab/>
      </w:r>
      <w:r>
        <w:rPr>
          <w:spacing w:val="-1"/>
        </w:rPr>
        <w:t xml:space="preserve">излагает </w:t>
      </w:r>
      <w:r>
        <w:t>исторический материал, затрудняется в самостоятельном объяснении данного</w:t>
      </w:r>
      <w:r>
        <w:rPr>
          <w:spacing w:val="-12"/>
        </w:rPr>
        <w:t xml:space="preserve"> </w:t>
      </w:r>
      <w:r>
        <w:t>вопроса.</w:t>
      </w:r>
    </w:p>
    <w:p w:rsidR="00B104BA" w:rsidRDefault="00B104BA">
      <w:pPr>
        <w:ind w:left="657"/>
        <w:rPr>
          <w:i/>
          <w:sz w:val="24"/>
        </w:rPr>
      </w:pPr>
      <w:r>
        <w:rPr>
          <w:i/>
          <w:sz w:val="24"/>
        </w:rPr>
        <w:t>Оценка 2:</w:t>
      </w:r>
    </w:p>
    <w:p w:rsidR="00B104BA" w:rsidRDefault="00B104BA">
      <w:pPr>
        <w:pStyle w:val="a3"/>
        <w:ind w:right="588"/>
        <w:jc w:val="left"/>
      </w:pPr>
      <w:r>
        <w:t>Ответ неправильный, не раскрыто основное содержание учебного материала, не даются ответы на вспомогательные вопросы учителя.</w:t>
      </w:r>
    </w:p>
    <w:p w:rsidR="00B104BA" w:rsidRDefault="00B104BA">
      <w:pPr>
        <w:pStyle w:val="1"/>
        <w:spacing w:before="6"/>
        <w:ind w:left="657"/>
      </w:pPr>
      <w:r>
        <w:t>Оценивание творческих работ учащихся:</w:t>
      </w:r>
    </w:p>
    <w:p w:rsidR="00B104BA" w:rsidRDefault="00B104BA">
      <w:pPr>
        <w:pStyle w:val="a3"/>
        <w:ind w:right="593"/>
      </w:pPr>
      <w:r>
        <w:rPr>
          <w:b/>
        </w:rPr>
        <w:t xml:space="preserve">Отметка «5» </w:t>
      </w:r>
      <w:r>
        <w:t>ставится, если содержание работы полностью соответствует теме; фактические ошибки отсутствуют; содержание изложенного последовательно; работа отличается богатством словаря, точностью словоупотребления; достигнуто смысловое единство текста, иллюстраций, дополнительного материала. В работе допущен 1 недочет в содержании; 1-2 речевых недочета; 1 грамматическая ошибка.</w:t>
      </w:r>
    </w:p>
    <w:p w:rsidR="00B104BA" w:rsidRDefault="00B104BA">
      <w:pPr>
        <w:pStyle w:val="a3"/>
        <w:ind w:right="590"/>
      </w:pPr>
      <w:r>
        <w:rPr>
          <w:b/>
        </w:rPr>
        <w:t xml:space="preserve">Отметка «4» </w:t>
      </w:r>
      <w:r>
        <w:t>ставится, если содержание работы в основном соответствует теме (имеются незначительные отклонения от темы); имеются единичные фактические неточности; имеются незначительные нарушения последовательности в изложении мыслей; имеются отдельные непринципиальные ошибки в оформлении работы. В работе допускается не более 2-х недочетов в содержании, не более 3-4 речевых недочетов, не более 2-х грамматических ошибок.</w:t>
      </w:r>
    </w:p>
    <w:p w:rsidR="00B104BA" w:rsidRDefault="00B104BA">
      <w:pPr>
        <w:pStyle w:val="a3"/>
        <w:ind w:right="592"/>
      </w:pPr>
      <w:r>
        <w:rPr>
          <w:b/>
        </w:rPr>
        <w:t xml:space="preserve">Отметка «3» </w:t>
      </w:r>
      <w:r>
        <w:t>ставится, если в работе допущены существенные отклонения от темы; работа достоверна в главном, но в ней имеются отдельные нарушения последовательности изложения; оформление работы не аккуратное, есть претензии к соблюдению норм и правил библиографического и иллюстративного оформления. В работе допускается не более 4-х недочетов в содержании, 5 речевых недочетов, 4 грамматических</w:t>
      </w:r>
      <w:r>
        <w:rPr>
          <w:spacing w:val="-8"/>
        </w:rPr>
        <w:t xml:space="preserve"> </w:t>
      </w:r>
      <w:r>
        <w:t>ошибок.</w:t>
      </w:r>
    </w:p>
    <w:p w:rsidR="00B104BA" w:rsidRDefault="00B104BA">
      <w:pPr>
        <w:pStyle w:val="a3"/>
        <w:tabs>
          <w:tab w:val="left" w:pos="2097"/>
          <w:tab w:val="left" w:pos="2817"/>
          <w:tab w:val="left" w:pos="4257"/>
          <w:tab w:val="left" w:pos="4977"/>
          <w:tab w:val="left" w:pos="6418"/>
        </w:tabs>
        <w:ind w:right="593"/>
        <w:jc w:val="left"/>
      </w:pPr>
      <w:r>
        <w:rPr>
          <w:b/>
        </w:rPr>
        <w:t>Отметка</w:t>
      </w:r>
      <w:r>
        <w:rPr>
          <w:b/>
        </w:rPr>
        <w:tab/>
        <w:t>«2»</w:t>
      </w:r>
      <w:r>
        <w:rPr>
          <w:b/>
        </w:rPr>
        <w:tab/>
      </w:r>
      <w:r>
        <w:t>ставится,</w:t>
      </w:r>
      <w:r>
        <w:tab/>
        <w:t>если</w:t>
      </w:r>
      <w:r>
        <w:tab/>
        <w:t>работа</w:t>
      </w:r>
      <w:r>
        <w:rPr>
          <w:spacing w:val="-20"/>
        </w:rPr>
        <w:t xml:space="preserve"> </w:t>
      </w:r>
      <w:r>
        <w:t>не</w:t>
      </w:r>
      <w:r>
        <w:tab/>
        <w:t>соответствуеттеме;  допущено много фактических ошибок; нарушена последовательность изложения во всех частях работы; отсутствует связь между ними; работа не соответствует плану; крайне беден словарь; нарушено стилевое единство текста; отмечены серьезные претензии к качеству оформления работы. Допущено до 7 речевых и до 7 грамматических</w:t>
      </w:r>
      <w:r>
        <w:rPr>
          <w:spacing w:val="-4"/>
        </w:rPr>
        <w:t xml:space="preserve"> </w:t>
      </w:r>
      <w:r>
        <w:t>ошибок.</w:t>
      </w:r>
    </w:p>
    <w:p w:rsidR="00B104BA" w:rsidRDefault="00B104BA">
      <w:pPr>
        <w:pStyle w:val="1"/>
        <w:spacing w:before="4"/>
        <w:ind w:left="657"/>
      </w:pPr>
      <w:r>
        <w:t>Оценивание контрольных, тестовых, проверочных работ</w:t>
      </w:r>
    </w:p>
    <w:p w:rsidR="00B104BA" w:rsidRDefault="00B104BA">
      <w:pPr>
        <w:pStyle w:val="a3"/>
        <w:ind w:right="7662"/>
        <w:jc w:val="left"/>
      </w:pPr>
      <w:r>
        <w:t>Если ученик выполнил:</w:t>
      </w:r>
    </w:p>
    <w:p w:rsidR="00B104BA" w:rsidRDefault="00B104BA">
      <w:pPr>
        <w:pStyle w:val="a3"/>
        <w:ind w:right="7662"/>
        <w:jc w:val="left"/>
      </w:pPr>
      <w:r>
        <w:t>80-100% - оценка 5</w:t>
      </w:r>
    </w:p>
    <w:p w:rsidR="00B104BA" w:rsidRDefault="00B104BA" w:rsidP="00E051EC">
      <w:pPr>
        <w:pStyle w:val="a5"/>
        <w:numPr>
          <w:ilvl w:val="1"/>
          <w:numId w:val="122"/>
        </w:numPr>
        <w:tabs>
          <w:tab w:val="left" w:pos="1277"/>
        </w:tabs>
        <w:ind w:firstLine="0"/>
        <w:rPr>
          <w:sz w:val="24"/>
        </w:rPr>
      </w:pPr>
      <w:r>
        <w:rPr>
          <w:sz w:val="24"/>
        </w:rPr>
        <w:t>% - оценка</w:t>
      </w:r>
      <w:r>
        <w:rPr>
          <w:spacing w:val="-4"/>
          <w:sz w:val="24"/>
        </w:rPr>
        <w:t xml:space="preserve"> </w:t>
      </w:r>
      <w:r>
        <w:rPr>
          <w:sz w:val="24"/>
        </w:rPr>
        <w:t>4</w:t>
      </w:r>
    </w:p>
    <w:p w:rsidR="00B104BA" w:rsidRDefault="00B104BA">
      <w:pPr>
        <w:pStyle w:val="a3"/>
        <w:jc w:val="left"/>
      </w:pPr>
      <w:r>
        <w:t>40 – 59 – оценка 3 меньше 40 % - оценка 2</w:t>
      </w:r>
    </w:p>
    <w:p w:rsidR="00B104BA" w:rsidRDefault="00B104BA">
      <w:pPr>
        <w:ind w:left="657"/>
        <w:rPr>
          <w:i/>
          <w:sz w:val="24"/>
        </w:rPr>
      </w:pPr>
      <w:r>
        <w:rPr>
          <w:i/>
          <w:sz w:val="24"/>
          <w:u w:val="single"/>
        </w:rPr>
        <w:t>При выполнении письменной контрольной работы:</w:t>
      </w:r>
    </w:p>
    <w:p w:rsidR="00B104BA" w:rsidRDefault="00B104BA">
      <w:pPr>
        <w:pStyle w:val="a3"/>
        <w:ind w:right="591"/>
      </w:pPr>
      <w:r>
        <w:t>Содержание и объем материала, подлежащего проверке в контрольной работе, определяется программой. При проверке усвоения материала выявляется полнота, прочность усвоения учащимися теории и умение применять ее на практике в знакомых и незнакомых ситуациях.</w:t>
      </w:r>
    </w:p>
    <w:p w:rsidR="00B104BA" w:rsidRDefault="00B104BA">
      <w:pPr>
        <w:pStyle w:val="a3"/>
        <w:ind w:right="588"/>
        <w:jc w:val="left"/>
      </w:pPr>
      <w:r>
        <w:t>Исходя из норм (пятибалльной системы),заложенных во всех предметных областях выставляете отметка:</w:t>
      </w:r>
    </w:p>
    <w:p w:rsidR="00B104BA" w:rsidRDefault="00B104BA">
      <w:pPr>
        <w:pStyle w:val="a3"/>
        <w:jc w:val="left"/>
      </w:pPr>
      <w:r>
        <w:t>«5» ставится при выполнении всех заданий полностью или при наличии 1-2 мелких погрешностей;</w:t>
      </w:r>
    </w:p>
    <w:p w:rsidR="00B104BA" w:rsidRDefault="00B104BA">
      <w:pPr>
        <w:pStyle w:val="a3"/>
        <w:jc w:val="left"/>
      </w:pPr>
      <w:r>
        <w:t>«4» ставится при наличии 1-2 недочетов или одной ошибки:</w:t>
      </w:r>
    </w:p>
    <w:p w:rsidR="00B104BA" w:rsidRDefault="00B104BA">
      <w:pPr>
        <w:pStyle w:val="a3"/>
        <w:ind w:right="590"/>
      </w:pPr>
      <w:r>
        <w:t>«3» ставится при выполнении 2/3 от объема предложенных заданий; «2» ставится, если допущены существенные ошибки, показавшие, что учащийся невладеет обязательными умениями поданной теме в полной мере (незнание основного программного материала):</w:t>
      </w:r>
    </w:p>
    <w:p w:rsidR="00B104BA" w:rsidRDefault="00B104BA">
      <w:pPr>
        <w:sectPr w:rsidR="00B104BA">
          <w:pgSz w:w="11910" w:h="16840"/>
          <w:pgMar w:top="1040" w:right="540" w:bottom="960" w:left="620" w:header="0" w:footer="683" w:gutter="0"/>
          <w:cols w:space="720"/>
        </w:sectPr>
      </w:pPr>
    </w:p>
    <w:p w:rsidR="00B104BA" w:rsidRDefault="00B104BA">
      <w:pPr>
        <w:pStyle w:val="1"/>
        <w:spacing w:before="76" w:line="240" w:lineRule="auto"/>
        <w:ind w:left="657" w:right="1391"/>
      </w:pPr>
      <w:r>
        <w:lastRenderedPageBreak/>
        <w:t>Оценка качества выполнения практических и самостоятельных работ по ОБЖ Отметка "5"</w:t>
      </w:r>
    </w:p>
    <w:p w:rsidR="00B104BA" w:rsidRDefault="00B104BA">
      <w:pPr>
        <w:pStyle w:val="a3"/>
        <w:ind w:right="597"/>
      </w:pPr>
      <w:r>
        <w:t>Практическая или самостоятельная работа выполнена в полном объеме с соблюдением необходимой последовательности. Учащиеся работали полностью самостоятельно: подобрали необходимые для выполнения предлагаемых работ источники знаний, показали необходимые для проведения практических и самостоятельных работ теоретические знания, практические умения и навыки. Работа оформлена аккуратно, в оптимальной для фиксации результатов форме.</w:t>
      </w:r>
    </w:p>
    <w:p w:rsidR="00B104BA" w:rsidRDefault="00B104BA">
      <w:pPr>
        <w:pStyle w:val="a3"/>
        <w:ind w:right="596"/>
      </w:pPr>
      <w:r>
        <w:t>Форма фиксации материалов может быть предложена учителем или выбрана самими учащимися.</w:t>
      </w:r>
    </w:p>
    <w:p w:rsidR="00B104BA" w:rsidRDefault="00B104BA">
      <w:pPr>
        <w:pStyle w:val="1"/>
        <w:spacing w:before="0"/>
        <w:ind w:left="657"/>
        <w:jc w:val="both"/>
      </w:pPr>
      <w:r>
        <w:t>Отметка "4"</w:t>
      </w:r>
    </w:p>
    <w:p w:rsidR="00B104BA" w:rsidRDefault="00B104BA">
      <w:pPr>
        <w:pStyle w:val="a3"/>
        <w:ind w:right="600"/>
      </w:pPr>
      <w:r>
        <w:t>Практическая или самостоятельная работа выполнена учащимися в полном объеме и самостоятельно.</w:t>
      </w:r>
    </w:p>
    <w:p w:rsidR="00B104BA" w:rsidRDefault="00B104BA">
      <w:pPr>
        <w:pStyle w:val="a3"/>
        <w:ind w:right="590"/>
      </w:pPr>
      <w:r>
        <w:t>Допускается отклонение от необходимой последовательности выполнения, не влияющее на правильность конечного результата (перестановка пунктов типового плана при характеристике отдельных территорий или стран и т.д.).</w:t>
      </w:r>
    </w:p>
    <w:p w:rsidR="00B104BA" w:rsidRDefault="00B104BA">
      <w:pPr>
        <w:pStyle w:val="a3"/>
        <w:ind w:right="595"/>
      </w:pPr>
      <w:r>
        <w:t>Использованы указанные учителем источники знаний, включая страницы атласа, таблицы из приложения к учебнику, страницы из статистических сборников. Работа показала знание основного теоретического материала и овладение уме­ниями, необходимыми для самостоятельного выполнения работы.</w:t>
      </w:r>
    </w:p>
    <w:p w:rsidR="00B104BA" w:rsidRDefault="00B104BA">
      <w:pPr>
        <w:pStyle w:val="a3"/>
      </w:pPr>
      <w:r>
        <w:t>Допускаются неточности и небрежность в оформлении результатов работы.</w:t>
      </w:r>
    </w:p>
    <w:p w:rsidR="00B104BA" w:rsidRDefault="00B104BA">
      <w:pPr>
        <w:pStyle w:val="1"/>
        <w:spacing w:before="4"/>
        <w:ind w:left="657"/>
        <w:jc w:val="both"/>
      </w:pPr>
      <w:r>
        <w:t>Отметка "3"</w:t>
      </w:r>
    </w:p>
    <w:p w:rsidR="00B104BA" w:rsidRDefault="00B104BA">
      <w:pPr>
        <w:pStyle w:val="a3"/>
        <w:ind w:right="595"/>
      </w:pPr>
      <w:r>
        <w:t>Практическая работа выполнена и оформлена учащимися с помощью учителя или хорошо подготовленных и уже выполнивших на "отлично" данную работу учащихся. На выполнение работы затрачено много времени (можно дать возможность доделать работу дома). Учащиеся показали знания теоретического материала, но испытывали затруднения при самостоятельной работе с картами атласа, статистическими материалами, географическими инструментами.</w:t>
      </w:r>
    </w:p>
    <w:p w:rsidR="00B104BA" w:rsidRDefault="00B104BA">
      <w:pPr>
        <w:pStyle w:val="1"/>
        <w:spacing w:before="2"/>
        <w:ind w:left="657"/>
        <w:jc w:val="both"/>
      </w:pPr>
      <w:r>
        <w:t>Отметка "2"</w:t>
      </w:r>
    </w:p>
    <w:p w:rsidR="00B104BA" w:rsidRDefault="00B104BA">
      <w:pPr>
        <w:pStyle w:val="a3"/>
        <w:ind w:right="589"/>
      </w:pPr>
      <w:r>
        <w:t>Выставляется в том случае, когда учащиеся оказались не подготовленными к выполнению этой работы. Полученные результаты не позволяют сделать правильных выводов и полностью расходятся с поставленной целью. Обнаружено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из-за плохой подготовки учащегося.</w:t>
      </w:r>
    </w:p>
    <w:p w:rsidR="00B104BA" w:rsidRDefault="00B104BA">
      <w:pPr>
        <w:pStyle w:val="1"/>
        <w:spacing w:before="4"/>
        <w:ind w:left="657"/>
        <w:jc w:val="both"/>
      </w:pPr>
      <w:r>
        <w:t>Оценка исследовательской деятельности</w:t>
      </w:r>
    </w:p>
    <w:p w:rsidR="00B104BA" w:rsidRDefault="00B104BA">
      <w:pPr>
        <w:pStyle w:val="a3"/>
        <w:ind w:right="587"/>
      </w:pPr>
      <w:r>
        <w:t>Исследовательская деятельность представляет собой индивидуальную или групповую исследовательскую работу (</w:t>
      </w:r>
      <w:r>
        <w:rPr>
          <w:b/>
          <w:i/>
        </w:rPr>
        <w:t xml:space="preserve">письменная работа </w:t>
      </w:r>
      <w:r>
        <w:t>- эссе, реферат, аналитические материалы, обзорные материалы, отчеты о проведенных исследованиях, стендовый доклад и др.); вы- полняемую по желанию обучающихся, в рамках одного или нескольких учебных предме- тов с целью формирование исследовательской и проектной деятельности обучающихся.</w:t>
      </w:r>
    </w:p>
    <w:p w:rsidR="00B104BA" w:rsidRDefault="00B104BA">
      <w:pPr>
        <w:pStyle w:val="a3"/>
        <w:ind w:right="588"/>
      </w:pPr>
      <w:r>
        <w:t>Работа считается зачтенной при грамотном оформлении и публичном представлении на научно-практической конференции.</w:t>
      </w:r>
    </w:p>
    <w:p w:rsidR="00B104BA" w:rsidRDefault="00B104BA">
      <w:pPr>
        <w:pStyle w:val="a3"/>
      </w:pPr>
      <w:r>
        <w:t>Учащиеся сами выбирают как тему работы, так и руководителя из числа учителей.</w:t>
      </w:r>
    </w:p>
    <w:p w:rsidR="00B104BA" w:rsidRDefault="00B104BA">
      <w:pPr>
        <w:pStyle w:val="a3"/>
        <w:ind w:right="586"/>
      </w:pPr>
      <w:r>
        <w:t>Итоговая оценка выпускника и её использование при переходе от основного к среднему общему образованию</w:t>
      </w:r>
    </w:p>
    <w:p w:rsidR="00B104BA" w:rsidRDefault="00B104BA">
      <w:pPr>
        <w:pStyle w:val="a3"/>
        <w:ind w:right="591" w:firstLine="300"/>
      </w:pPr>
      <w:r>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w:t>
      </w:r>
      <w:r>
        <w:rPr>
          <w:spacing w:val="10"/>
        </w:rPr>
        <w:t xml:space="preserve"> </w:t>
      </w:r>
      <w:r>
        <w:t>материала</w:t>
      </w:r>
      <w:r>
        <w:rPr>
          <w:spacing w:val="11"/>
        </w:rPr>
        <w:t xml:space="preserve"> </w:t>
      </w:r>
      <w:r>
        <w:t>и</w:t>
      </w:r>
      <w:r>
        <w:rPr>
          <w:spacing w:val="11"/>
        </w:rPr>
        <w:t xml:space="preserve"> </w:t>
      </w:r>
      <w:r>
        <w:t>свободе</w:t>
      </w:r>
      <w:r>
        <w:rPr>
          <w:spacing w:val="10"/>
        </w:rPr>
        <w:t xml:space="preserve"> </w:t>
      </w:r>
      <w:r>
        <w:t>оперирования</w:t>
      </w:r>
      <w:r>
        <w:rPr>
          <w:spacing w:val="10"/>
        </w:rPr>
        <w:t xml:space="preserve"> </w:t>
      </w:r>
      <w:r>
        <w:t>им.</w:t>
      </w:r>
      <w:r>
        <w:rPr>
          <w:spacing w:val="10"/>
        </w:rPr>
        <w:t xml:space="preserve"> </w:t>
      </w:r>
      <w:r>
        <w:t>По</w:t>
      </w:r>
      <w:r>
        <w:rPr>
          <w:spacing w:val="7"/>
        </w:rPr>
        <w:t xml:space="preserve"> </w:t>
      </w:r>
      <w:r>
        <w:t>предметам,</w:t>
      </w:r>
      <w:r>
        <w:rPr>
          <w:spacing w:val="10"/>
        </w:rPr>
        <w:t xml:space="preserve"> </w:t>
      </w:r>
      <w:r>
        <w:t>не</w:t>
      </w:r>
      <w:r>
        <w:rPr>
          <w:spacing w:val="10"/>
        </w:rPr>
        <w:t xml:space="preserve"> </w:t>
      </w:r>
      <w:r>
        <w:t>вынесенным</w:t>
      </w:r>
      <w:r>
        <w:rPr>
          <w:spacing w:val="8"/>
        </w:rPr>
        <w:t xml:space="preserve"> </w:t>
      </w:r>
      <w:r>
        <w:t>на</w:t>
      </w:r>
      <w:r>
        <w:rPr>
          <w:spacing w:val="10"/>
        </w:rPr>
        <w:t xml:space="preserve"> </w:t>
      </w:r>
      <w:r>
        <w:t>ГИА,</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jc w:val="left"/>
      </w:pPr>
      <w:r>
        <w:lastRenderedPageBreak/>
        <w:t>итоговая оценка ставится на основе результатов только внутренней оценки.</w:t>
      </w:r>
    </w:p>
    <w:p w:rsidR="00B104BA" w:rsidRDefault="00B104BA">
      <w:pPr>
        <w:pStyle w:val="a3"/>
        <w:tabs>
          <w:tab w:val="left" w:pos="1815"/>
          <w:tab w:val="left" w:pos="2736"/>
          <w:tab w:val="left" w:pos="3196"/>
          <w:tab w:val="left" w:pos="4367"/>
          <w:tab w:val="left" w:pos="5884"/>
          <w:tab w:val="left" w:pos="6211"/>
          <w:tab w:val="left" w:pos="7499"/>
          <w:tab w:val="left" w:pos="7959"/>
          <w:tab w:val="left" w:pos="8875"/>
        </w:tabs>
        <w:ind w:right="599"/>
        <w:jc w:val="left"/>
      </w:pPr>
      <w:r>
        <w:t>Итоговая</w:t>
      </w:r>
      <w:r>
        <w:tab/>
        <w:t>оценка</w:t>
      </w:r>
      <w:r>
        <w:tab/>
        <w:t>по</w:t>
      </w:r>
      <w:r>
        <w:tab/>
        <w:t>предмету</w:t>
      </w:r>
      <w:r>
        <w:tab/>
        <w:t>фиксируется</w:t>
      </w:r>
      <w:r>
        <w:tab/>
        <w:t>в</w:t>
      </w:r>
      <w:r>
        <w:tab/>
        <w:t>документе</w:t>
      </w:r>
      <w:r>
        <w:tab/>
        <w:t>об</w:t>
      </w:r>
      <w:r>
        <w:tab/>
        <w:t>уровне</w:t>
      </w:r>
      <w:r>
        <w:tab/>
        <w:t>образования государственного образца - аттестате об основном общем</w:t>
      </w:r>
      <w:r>
        <w:rPr>
          <w:spacing w:val="-6"/>
        </w:rPr>
        <w:t xml:space="preserve"> </w:t>
      </w:r>
      <w:r>
        <w:t>образовании.</w:t>
      </w:r>
    </w:p>
    <w:p w:rsidR="00B104BA" w:rsidRDefault="00B104BA">
      <w:pPr>
        <w:ind w:left="657" w:right="591"/>
        <w:jc w:val="both"/>
        <w:rPr>
          <w:sz w:val="24"/>
        </w:rPr>
      </w:pPr>
      <w:r>
        <w:rPr>
          <w:sz w:val="24"/>
        </w:rPr>
        <w:t xml:space="preserve">На итоговую оценку на уровне основного общего образования выносятся </w:t>
      </w:r>
      <w:r>
        <w:rPr>
          <w:i/>
          <w:sz w:val="24"/>
        </w:rPr>
        <w:t xml:space="preserve">только предметные и метапредметные результаты, </w:t>
      </w:r>
      <w:r>
        <w:rPr>
          <w:sz w:val="24"/>
        </w:rPr>
        <w:t>описанные в разделе «Выпускник научится» планируемых результатов основного общего образования.</w:t>
      </w:r>
    </w:p>
    <w:p w:rsidR="00B104BA" w:rsidRDefault="00B104BA">
      <w:pPr>
        <w:pStyle w:val="a3"/>
        <w:jc w:val="left"/>
      </w:pPr>
      <w:r>
        <w:t>Итоговая оценка выпускника формируется на основе:</w:t>
      </w:r>
    </w:p>
    <w:p w:rsidR="00B104BA" w:rsidRDefault="00B104BA" w:rsidP="00E051EC">
      <w:pPr>
        <w:pStyle w:val="a5"/>
        <w:numPr>
          <w:ilvl w:val="0"/>
          <w:numId w:val="123"/>
        </w:numPr>
        <w:tabs>
          <w:tab w:val="left" w:pos="929"/>
        </w:tabs>
        <w:ind w:right="597" w:firstLine="0"/>
        <w:jc w:val="both"/>
        <w:rPr>
          <w:sz w:val="24"/>
        </w:rPr>
      </w:pPr>
      <w:r>
        <w:rPr>
          <w:sz w:val="24"/>
        </w:rPr>
        <w:t>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w:t>
      </w:r>
      <w:r>
        <w:rPr>
          <w:spacing w:val="-5"/>
          <w:sz w:val="24"/>
        </w:rPr>
        <w:t xml:space="preserve"> </w:t>
      </w:r>
      <w:r>
        <w:rPr>
          <w:sz w:val="24"/>
        </w:rPr>
        <w:t>основе;</w:t>
      </w:r>
    </w:p>
    <w:p w:rsidR="00B104BA" w:rsidRDefault="00B104BA">
      <w:pPr>
        <w:pStyle w:val="a3"/>
        <w:jc w:val="left"/>
      </w:pPr>
      <w:r>
        <w:t>оценок за выполнение итоговых работ по всем учебным предметам;</w:t>
      </w:r>
    </w:p>
    <w:p w:rsidR="00B104BA" w:rsidRDefault="00B104BA" w:rsidP="00A336AC">
      <w:pPr>
        <w:pStyle w:val="a3"/>
        <w:tabs>
          <w:tab w:val="left" w:pos="1595"/>
          <w:tab w:val="left" w:pos="2070"/>
          <w:tab w:val="left" w:pos="3343"/>
          <w:tab w:val="left" w:pos="4525"/>
          <w:tab w:val="left" w:pos="5554"/>
          <w:tab w:val="left" w:pos="7233"/>
          <w:tab w:val="left" w:pos="8430"/>
        </w:tabs>
        <w:ind w:right="595"/>
      </w:pPr>
      <w:r>
        <w:t>оценок за работы, выносимые на государственную итоговую аттестацию (далее — ГИА). Педагогический совет МБОУ «</w:t>
      </w:r>
      <w:r w:rsidR="00BB0D4D">
        <w:rPr>
          <w:lang w:val="tt-RU"/>
        </w:rPr>
        <w:t>Бугадинская</w:t>
      </w:r>
      <w:r>
        <w:rPr>
          <w:lang w:val="tt-RU"/>
        </w:rPr>
        <w:t xml:space="preserve"> ООШ</w:t>
      </w:r>
      <w:r>
        <w:t>» на основе выводов, сделанных классными руководителями и учителями отдельных предметов по каждому выпускнику, рассматривает вопрос</w:t>
      </w:r>
      <w:r>
        <w:tab/>
        <w:t>об</w:t>
      </w:r>
      <w:r>
        <w:tab/>
        <w:t>успешном</w:t>
      </w:r>
      <w:r>
        <w:tab/>
        <w:t>освоении</w:t>
      </w:r>
      <w:r>
        <w:tab/>
        <w:t>данным</w:t>
      </w:r>
      <w:r>
        <w:rPr>
          <w:lang w:val="tt-RU"/>
        </w:rPr>
        <w:t xml:space="preserve"> </w:t>
      </w:r>
      <w:r>
        <w:t>обучающимся</w:t>
      </w:r>
      <w:r>
        <w:tab/>
        <w:t>основной</w:t>
      </w:r>
      <w:r>
        <w:tab/>
        <w:t>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w:t>
      </w:r>
      <w:r>
        <w:rPr>
          <w:spacing w:val="-4"/>
        </w:rPr>
        <w:t xml:space="preserve"> </w:t>
      </w:r>
      <w:r>
        <w:t>образовании.</w:t>
      </w:r>
    </w:p>
    <w:p w:rsidR="00B104BA" w:rsidRDefault="00B104BA">
      <w:pPr>
        <w:pStyle w:val="a3"/>
        <w:spacing w:before="1"/>
        <w:jc w:val="left"/>
      </w:pPr>
      <w:r>
        <w:t>Итоговая оценка по междисциплинарным программам ставится на основе результатов внутришкольного мониторинга и фиксируется в характеристике учащегося.</w:t>
      </w:r>
    </w:p>
    <w:p w:rsidR="00B104BA" w:rsidRDefault="00B104BA">
      <w:pPr>
        <w:pStyle w:val="a3"/>
        <w:jc w:val="left"/>
      </w:pPr>
      <w:r>
        <w:t>Характеристика готовится на основании:</w:t>
      </w:r>
    </w:p>
    <w:p w:rsidR="00B104BA" w:rsidRDefault="00B104BA" w:rsidP="00A336AC">
      <w:pPr>
        <w:pStyle w:val="a3"/>
        <w:jc w:val="left"/>
      </w:pPr>
      <w:r>
        <w:t>объективных показателей образовательных достижений обучающегося на уровне основного образования,портфолио выпускника;</w:t>
      </w:r>
    </w:p>
    <w:p w:rsidR="00B104BA" w:rsidRDefault="00B104BA">
      <w:pPr>
        <w:pStyle w:val="a3"/>
        <w:spacing w:before="1"/>
        <w:jc w:val="left"/>
      </w:pPr>
      <w:r>
        <w:t>экспертных оценок классного руководителя и учителей, обучавших данного выпускника на уровне основного общего образования.</w:t>
      </w:r>
    </w:p>
    <w:p w:rsidR="00B104BA" w:rsidRPr="00A336AC" w:rsidRDefault="00B104BA">
      <w:pPr>
        <w:pStyle w:val="a3"/>
        <w:jc w:val="left"/>
        <w:rPr>
          <w:i/>
        </w:rPr>
      </w:pPr>
      <w:r w:rsidRPr="00A336AC">
        <w:rPr>
          <w:i/>
        </w:rPr>
        <w:t>В характеристике выпускника:</w:t>
      </w:r>
    </w:p>
    <w:p w:rsidR="00B104BA" w:rsidRDefault="00B104BA">
      <w:pPr>
        <w:pStyle w:val="a3"/>
        <w:tabs>
          <w:tab w:val="left" w:pos="2079"/>
          <w:tab w:val="left" w:pos="4034"/>
          <w:tab w:val="left" w:pos="5468"/>
          <w:tab w:val="left" w:pos="7173"/>
          <w:tab w:val="left" w:pos="7636"/>
          <w:tab w:val="left" w:pos="8854"/>
        </w:tabs>
        <w:ind w:right="597"/>
        <w:jc w:val="left"/>
      </w:pPr>
      <w:r>
        <w:t>отмечаются</w:t>
      </w:r>
      <w:r>
        <w:tab/>
        <w:t>образовательные</w:t>
      </w:r>
      <w:r>
        <w:tab/>
        <w:t>достижения</w:t>
      </w:r>
      <w:r>
        <w:tab/>
        <w:t>обучающегося</w:t>
      </w:r>
      <w:r>
        <w:tab/>
        <w:t>по</w:t>
      </w:r>
      <w:r>
        <w:tab/>
        <w:t>освоению</w:t>
      </w:r>
      <w:r>
        <w:tab/>
      </w:r>
      <w:r>
        <w:rPr>
          <w:spacing w:val="-1"/>
        </w:rPr>
        <w:t xml:space="preserve">личностных, </w:t>
      </w:r>
      <w:r>
        <w:t>метапредметных и предметных результатов;</w:t>
      </w:r>
    </w:p>
    <w:p w:rsidR="00B104BA" w:rsidRDefault="00B104BA">
      <w:pPr>
        <w:pStyle w:val="a3"/>
        <w:ind w:right="598"/>
      </w:pPr>
      <w:r>
        <w:t>даются педагогические рекомендации к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w:t>
      </w:r>
    </w:p>
    <w:p w:rsidR="00B104BA" w:rsidRDefault="00B104BA">
      <w:pPr>
        <w:pStyle w:val="a3"/>
        <w:ind w:right="597"/>
      </w:pPr>
      <w: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 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B104BA" w:rsidRPr="00BB0D4D" w:rsidRDefault="00B104BA">
      <w:pPr>
        <w:pStyle w:val="a3"/>
        <w:spacing w:before="1"/>
        <w:jc w:val="left"/>
        <w:rPr>
          <w:b/>
        </w:rPr>
      </w:pPr>
      <w:r w:rsidRPr="00BB0D4D">
        <w:rPr>
          <w:b/>
        </w:rPr>
        <w:t>Оценка результатов деятельности МБОУ «</w:t>
      </w:r>
      <w:r w:rsidR="00BB0D4D" w:rsidRPr="00BB0D4D">
        <w:rPr>
          <w:b/>
          <w:lang w:val="tt-RU"/>
        </w:rPr>
        <w:t>Бугадинская</w:t>
      </w:r>
      <w:r w:rsidRPr="00BB0D4D">
        <w:rPr>
          <w:b/>
          <w:lang w:val="tt-RU"/>
        </w:rPr>
        <w:t xml:space="preserve"> ООШ</w:t>
      </w:r>
      <w:r w:rsidRPr="00BB0D4D">
        <w:rPr>
          <w:b/>
        </w:rPr>
        <w:t>»</w:t>
      </w:r>
    </w:p>
    <w:p w:rsidR="00B104BA" w:rsidRDefault="00B104BA">
      <w:pPr>
        <w:pStyle w:val="a3"/>
        <w:ind w:right="635"/>
        <w:jc w:val="left"/>
      </w:pPr>
      <w:r>
        <w:t>Оценка результатов деятельности МБОУ «</w:t>
      </w:r>
      <w:r w:rsidR="00BB0D4D">
        <w:rPr>
          <w:lang w:val="tt-RU"/>
        </w:rPr>
        <w:t>Бугадинская</w:t>
      </w:r>
      <w:r>
        <w:rPr>
          <w:lang w:val="tt-RU"/>
        </w:rPr>
        <w:t xml:space="preserve"> ООШ</w:t>
      </w:r>
      <w:r>
        <w:t>»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 результатов мониторинговых исследований разного уровня (федерального, регионального, муниципального);</w:t>
      </w:r>
    </w:p>
    <w:p w:rsidR="00B104BA" w:rsidRDefault="00B104BA">
      <w:pPr>
        <w:pStyle w:val="a3"/>
        <w:ind w:right="660"/>
        <w:jc w:val="left"/>
      </w:pPr>
      <w:r>
        <w:t>условий реализации основной образовательной программы основного общего образования; особенностей контингента обучающихся.</w:t>
      </w:r>
    </w:p>
    <w:p w:rsidR="00B104BA" w:rsidRDefault="00B104BA">
      <w:pPr>
        <w:pStyle w:val="a3"/>
        <w:ind w:right="596"/>
      </w:pPr>
      <w:r>
        <w:t>Предметом оценки в ходе данных процедур является также текущ</w:t>
      </w:r>
      <w:r w:rsidR="0026600A">
        <w:t>ая оценочная деятельность МБОУ «</w:t>
      </w:r>
      <w:r w:rsidR="00BB0D4D">
        <w:rPr>
          <w:lang w:val="tt-RU"/>
        </w:rPr>
        <w:t>Бугадинская</w:t>
      </w:r>
      <w:r>
        <w:rPr>
          <w:lang w:val="tt-RU"/>
        </w:rPr>
        <w:t xml:space="preserve"> ООШ</w:t>
      </w:r>
      <w:r>
        <w:t>» и педагогов и, в частности, отслеживание динамики образовательных достижений выпускников основной школы данного образовательного учреждения.</w:t>
      </w:r>
    </w:p>
    <w:p w:rsidR="00B104BA" w:rsidRDefault="00B104BA">
      <w:pPr>
        <w:sectPr w:rsidR="00B104BA">
          <w:pgSz w:w="11910" w:h="16840"/>
          <w:pgMar w:top="1040" w:right="540" w:bottom="960" w:left="620" w:header="0" w:footer="683" w:gutter="0"/>
          <w:cols w:space="720"/>
        </w:sectPr>
      </w:pPr>
    </w:p>
    <w:p w:rsidR="00B104BA" w:rsidRDefault="00B104BA" w:rsidP="00E051EC">
      <w:pPr>
        <w:pStyle w:val="1"/>
        <w:numPr>
          <w:ilvl w:val="0"/>
          <w:numId w:val="121"/>
        </w:numPr>
        <w:tabs>
          <w:tab w:val="left" w:pos="1378"/>
          <w:tab w:val="left" w:pos="3537"/>
          <w:tab w:val="left" w:pos="5698"/>
        </w:tabs>
        <w:spacing w:before="76" w:line="240" w:lineRule="auto"/>
        <w:ind w:right="590" w:firstLine="0"/>
      </w:pPr>
      <w:r>
        <w:rPr>
          <w:spacing w:val="-3"/>
        </w:rPr>
        <w:lastRenderedPageBreak/>
        <w:t>Содержательный</w:t>
      </w:r>
      <w:r>
        <w:rPr>
          <w:spacing w:val="-3"/>
        </w:rPr>
        <w:tab/>
        <w:t>раздел</w:t>
      </w:r>
      <w:r>
        <w:rPr>
          <w:spacing w:val="20"/>
        </w:rPr>
        <w:t xml:space="preserve"> </w:t>
      </w:r>
      <w:r>
        <w:rPr>
          <w:spacing w:val="-3"/>
        </w:rPr>
        <w:t>основной</w:t>
      </w:r>
      <w:r>
        <w:rPr>
          <w:spacing w:val="-3"/>
        </w:rPr>
        <w:tab/>
        <w:t xml:space="preserve">образовательной </w:t>
      </w:r>
      <w:r>
        <w:t>программы основного общего</w:t>
      </w:r>
      <w:r>
        <w:rPr>
          <w:spacing w:val="-1"/>
        </w:rPr>
        <w:t xml:space="preserve"> </w:t>
      </w:r>
      <w:r>
        <w:t>образования</w:t>
      </w:r>
    </w:p>
    <w:p w:rsidR="00B104BA" w:rsidRDefault="00B104BA" w:rsidP="00E051EC">
      <w:pPr>
        <w:pStyle w:val="a5"/>
        <w:numPr>
          <w:ilvl w:val="1"/>
          <w:numId w:val="121"/>
        </w:numPr>
        <w:tabs>
          <w:tab w:val="left" w:pos="1306"/>
          <w:tab w:val="left" w:pos="2817"/>
          <w:tab w:val="left" w:pos="4134"/>
          <w:tab w:val="left" w:pos="5093"/>
          <w:tab w:val="left" w:pos="6120"/>
          <w:tab w:val="left" w:pos="6418"/>
          <w:tab w:val="left" w:pos="6757"/>
          <w:tab w:val="left" w:pos="7138"/>
          <w:tab w:val="left" w:pos="7335"/>
          <w:tab w:val="left" w:pos="8680"/>
          <w:tab w:val="left" w:pos="10016"/>
        </w:tabs>
        <w:ind w:right="591" w:firstLine="0"/>
        <w:rPr>
          <w:b/>
          <w:sz w:val="24"/>
        </w:rPr>
      </w:pPr>
      <w:r>
        <w:rPr>
          <w:b/>
          <w:sz w:val="24"/>
        </w:rPr>
        <w:t>Программа</w:t>
      </w:r>
      <w:r>
        <w:rPr>
          <w:b/>
          <w:sz w:val="24"/>
        </w:rPr>
        <w:tab/>
        <w:t>развития</w:t>
      </w:r>
      <w:r>
        <w:rPr>
          <w:b/>
          <w:sz w:val="24"/>
        </w:rPr>
        <w:tab/>
        <w:t>универсальных</w:t>
      </w:r>
      <w:r>
        <w:rPr>
          <w:b/>
          <w:sz w:val="24"/>
        </w:rPr>
        <w:tab/>
        <w:t>учебных</w:t>
      </w:r>
      <w:r>
        <w:rPr>
          <w:b/>
          <w:sz w:val="24"/>
        </w:rPr>
        <w:tab/>
      </w:r>
      <w:r>
        <w:rPr>
          <w:b/>
          <w:sz w:val="24"/>
        </w:rPr>
        <w:tab/>
        <w:t>действий,</w:t>
      </w:r>
      <w:r>
        <w:rPr>
          <w:b/>
          <w:sz w:val="24"/>
        </w:rPr>
        <w:tab/>
      </w:r>
      <w:r>
        <w:rPr>
          <w:b/>
          <w:spacing w:val="-1"/>
          <w:sz w:val="24"/>
        </w:rPr>
        <w:t xml:space="preserve">включающая </w:t>
      </w:r>
      <w:r>
        <w:rPr>
          <w:b/>
          <w:spacing w:val="-3"/>
          <w:sz w:val="24"/>
        </w:rPr>
        <w:t>формирование</w:t>
      </w:r>
      <w:r>
        <w:rPr>
          <w:b/>
          <w:spacing w:val="-3"/>
          <w:sz w:val="24"/>
        </w:rPr>
        <w:tab/>
      </w:r>
      <w:r>
        <w:rPr>
          <w:b/>
          <w:sz w:val="24"/>
        </w:rPr>
        <w:t>компетенцийобучающихся</w:t>
      </w:r>
      <w:r>
        <w:rPr>
          <w:b/>
          <w:sz w:val="24"/>
        </w:rPr>
        <w:tab/>
      </w:r>
      <w:r>
        <w:rPr>
          <w:b/>
          <w:sz w:val="24"/>
        </w:rPr>
        <w:tab/>
        <w:t>в</w:t>
      </w:r>
      <w:r>
        <w:rPr>
          <w:b/>
          <w:sz w:val="24"/>
        </w:rPr>
        <w:tab/>
      </w:r>
      <w:r>
        <w:rPr>
          <w:b/>
          <w:sz w:val="24"/>
        </w:rPr>
        <w:tab/>
      </w:r>
      <w:r>
        <w:rPr>
          <w:b/>
          <w:spacing w:val="-3"/>
          <w:sz w:val="24"/>
        </w:rPr>
        <w:t xml:space="preserve">области использования </w:t>
      </w:r>
      <w:r>
        <w:rPr>
          <w:b/>
          <w:sz w:val="24"/>
        </w:rPr>
        <w:t>информационно-коммуникационных</w:t>
      </w:r>
      <w:r>
        <w:rPr>
          <w:b/>
          <w:sz w:val="24"/>
        </w:rPr>
        <w:tab/>
        <w:t>технологий,</w:t>
      </w:r>
      <w:r>
        <w:rPr>
          <w:b/>
          <w:sz w:val="24"/>
        </w:rPr>
        <w:tab/>
      </w:r>
      <w:r>
        <w:rPr>
          <w:b/>
          <w:sz w:val="24"/>
        </w:rPr>
        <w:tab/>
        <w:t>учебно-исследовательской</w:t>
      </w:r>
      <w:r>
        <w:rPr>
          <w:b/>
          <w:sz w:val="24"/>
        </w:rPr>
        <w:tab/>
        <w:t>и проектной</w:t>
      </w:r>
      <w:r>
        <w:rPr>
          <w:b/>
          <w:spacing w:val="-3"/>
          <w:sz w:val="24"/>
        </w:rPr>
        <w:t xml:space="preserve"> </w:t>
      </w:r>
      <w:r>
        <w:rPr>
          <w:b/>
          <w:sz w:val="24"/>
        </w:rPr>
        <w:t>деятельности</w:t>
      </w:r>
    </w:p>
    <w:p w:rsidR="00B104BA" w:rsidRDefault="00B104BA">
      <w:pPr>
        <w:pStyle w:val="a3"/>
        <w:ind w:right="591" w:firstLine="720"/>
      </w:pPr>
      <w:r>
        <w:t>Программа развития универсальных учебных действий (УУД) составлена на основе требований ФГОС и содержит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описание форм взаимодействия участников образовательного</w:t>
      </w:r>
      <w:r>
        <w:rPr>
          <w:spacing w:val="-1"/>
        </w:rPr>
        <w:t xml:space="preserve"> </w:t>
      </w:r>
      <w:r>
        <w:t>процесса.</w:t>
      </w:r>
    </w:p>
    <w:p w:rsidR="00B104BA" w:rsidRDefault="00B104BA" w:rsidP="00E051EC">
      <w:pPr>
        <w:pStyle w:val="1"/>
        <w:numPr>
          <w:ilvl w:val="2"/>
          <w:numId w:val="121"/>
        </w:numPr>
        <w:tabs>
          <w:tab w:val="left" w:pos="1378"/>
        </w:tabs>
        <w:spacing w:before="1" w:line="240" w:lineRule="auto"/>
        <w:ind w:right="590" w:firstLine="0"/>
      </w:pPr>
      <w:r>
        <w:t>Цели и задачи программы, описание ее места и роли в реализации требований ФГОС</w:t>
      </w:r>
    </w:p>
    <w:p w:rsidR="00B104BA" w:rsidRDefault="00B104BA">
      <w:pPr>
        <w:pStyle w:val="a3"/>
        <w:ind w:right="590" w:firstLine="739"/>
      </w:pPr>
      <w:r>
        <w:t>Целью программы развития УУД является обеспечение организационно- методических условий для реализации системно-деятельностного подхода, положенного в основу ФГОС ООО, с тем, чтобы сформировать у учащихся основной школы способности к самостоятельному учебному целеполаганию и учебному сотрудничеству.</w:t>
      </w:r>
    </w:p>
    <w:p w:rsidR="00B104BA" w:rsidRDefault="00B104BA">
      <w:pPr>
        <w:pStyle w:val="a3"/>
        <w:ind w:right="600" w:firstLine="739"/>
      </w:pPr>
      <w:r>
        <w:t>В соответствии с указанной целью программа развития УУД в основной школе определяет следующие задачи:</w:t>
      </w:r>
    </w:p>
    <w:p w:rsidR="00B104BA" w:rsidRDefault="00B104BA">
      <w:pPr>
        <w:pStyle w:val="a3"/>
        <w:ind w:right="599" w:firstLine="739"/>
      </w:pPr>
      <w:r>
        <w:t>организация взаимодействия педагогов и обучающихся и их родителей по развитию универсальных учебных действий в основной школе;</w:t>
      </w:r>
    </w:p>
    <w:p w:rsidR="00B104BA" w:rsidRDefault="00B104BA" w:rsidP="00A336AC">
      <w:pPr>
        <w:pStyle w:val="a3"/>
        <w:ind w:right="598" w:firstLine="739"/>
      </w:pPr>
      <w:r>
        <w:t>реализация основных подходов, обеспечивающих эффективное освоение УУД обучающимися, взаимосвязь способов организации урочной и внеурочной</w:t>
      </w:r>
      <w:r>
        <w:rPr>
          <w:spacing w:val="51"/>
        </w:rPr>
        <w:t xml:space="preserve"> </w:t>
      </w:r>
      <w:r>
        <w:t>деятельности обучающихся по развитию УУД, в том числе на материале содержания учебных предметов; включение развивающих задач как в урочную, так и внеурочную деятельность</w:t>
      </w:r>
    </w:p>
    <w:p w:rsidR="00B104BA" w:rsidRDefault="00B104BA">
      <w:pPr>
        <w:pStyle w:val="a3"/>
        <w:jc w:val="left"/>
      </w:pPr>
      <w:r>
        <w:t>обучающихся;</w:t>
      </w:r>
    </w:p>
    <w:p w:rsidR="00B104BA" w:rsidRDefault="00B104BA" w:rsidP="00A336AC">
      <w:pPr>
        <w:pStyle w:val="a5"/>
        <w:tabs>
          <w:tab w:val="left" w:pos="1548"/>
        </w:tabs>
        <w:ind w:right="600"/>
        <w:jc w:val="both"/>
        <w:rPr>
          <w:sz w:val="24"/>
        </w:rPr>
      </w:pPr>
      <w:r>
        <w:rPr>
          <w:sz w:val="24"/>
          <w:lang w:val="tt-RU"/>
        </w:rPr>
        <w:t xml:space="preserve">        </w:t>
      </w:r>
      <w:r>
        <w:rPr>
          <w:sz w:val="24"/>
        </w:rPr>
        <w:t>обеспечение преемственности и особенностей программы развития универсальных учебных действий при переходе от начального к основному общему</w:t>
      </w:r>
      <w:r>
        <w:rPr>
          <w:spacing w:val="-20"/>
          <w:sz w:val="24"/>
        </w:rPr>
        <w:t xml:space="preserve"> </w:t>
      </w:r>
      <w:r>
        <w:rPr>
          <w:sz w:val="24"/>
        </w:rPr>
        <w:t>образованию.</w:t>
      </w:r>
    </w:p>
    <w:p w:rsidR="00B104BA" w:rsidRDefault="00B104BA">
      <w:pPr>
        <w:pStyle w:val="a3"/>
        <w:ind w:right="599" w:firstLine="739"/>
      </w:pPr>
      <w: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w:t>
      </w:r>
    </w:p>
    <w:p w:rsidR="00B104BA" w:rsidRDefault="00B104BA">
      <w:pPr>
        <w:pStyle w:val="a3"/>
        <w:ind w:right="597" w:firstLine="739"/>
      </w:pPr>
      <w: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w:t>
      </w:r>
    </w:p>
    <w:p w:rsidR="00B104BA" w:rsidRDefault="00B104BA">
      <w:pPr>
        <w:pStyle w:val="a3"/>
        <w:ind w:right="597"/>
      </w:pPr>
      <w:r>
        <w:t>«учить ученика учиться» должна быть трансформирована в новую задачу для основной школы - «инициировать учебное сотрудничество».</w:t>
      </w:r>
    </w:p>
    <w:p w:rsidR="00B104BA" w:rsidRDefault="00B104BA" w:rsidP="00E051EC">
      <w:pPr>
        <w:pStyle w:val="1"/>
        <w:numPr>
          <w:ilvl w:val="2"/>
          <w:numId w:val="121"/>
        </w:numPr>
        <w:tabs>
          <w:tab w:val="left" w:pos="1378"/>
        </w:tabs>
        <w:spacing w:before="2" w:line="240" w:lineRule="auto"/>
        <w:ind w:right="588" w:firstLine="0"/>
        <w:jc w:val="both"/>
      </w:pPr>
      <w: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w:t>
      </w:r>
      <w:r>
        <w:rPr>
          <w:spacing w:val="-6"/>
        </w:rPr>
        <w:t xml:space="preserve"> </w:t>
      </w:r>
      <w:r>
        <w:t>процесса</w:t>
      </w:r>
    </w:p>
    <w:p w:rsidR="00B104BA" w:rsidRDefault="00B104BA">
      <w:pPr>
        <w:pStyle w:val="a3"/>
        <w:ind w:right="588" w:firstLine="739"/>
      </w:pPr>
      <w:r>
        <w:t>В результате изучения базовых и дополнительных учебных предметов, а также в ходе внеурочной деятельности у выпускников основной школы МБОУ «</w:t>
      </w:r>
      <w:r w:rsidR="00BB0D4D">
        <w:rPr>
          <w:lang w:val="tt-RU"/>
        </w:rPr>
        <w:t>Бугадинская</w:t>
      </w:r>
      <w:r w:rsidR="00BB0D4D">
        <w:t xml:space="preserve"> </w:t>
      </w:r>
      <w:r>
        <w:t>ООШ»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w:t>
      </w:r>
    </w:p>
    <w:p w:rsidR="00B104BA" w:rsidRDefault="00B104BA">
      <w:pPr>
        <w:pStyle w:val="a3"/>
        <w:ind w:left="1396" w:right="588"/>
        <w:jc w:val="left"/>
      </w:pPr>
      <w:r>
        <w:t>К принципам формирования УУД в основной школе относятся следующие: формирование УУД - задача, сквозная для всего образовательного процесса</w:t>
      </w:r>
    </w:p>
    <w:p w:rsidR="00B104BA" w:rsidRDefault="00B104BA">
      <w:pPr>
        <w:pStyle w:val="a3"/>
      </w:pPr>
      <w:r>
        <w:t>(урочная, внеурочная деятельность);</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right="597" w:firstLine="739"/>
      </w:pPr>
      <w:r>
        <w:lastRenderedPageBreak/>
        <w:t>формирование УУД обязательно требует работы с предметным или междисциплинарным содержанием;</w:t>
      </w:r>
    </w:p>
    <w:p w:rsidR="00B104BA" w:rsidRDefault="00B104BA">
      <w:pPr>
        <w:pStyle w:val="a3"/>
        <w:ind w:right="596" w:firstLine="739"/>
      </w:pPr>
      <w: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B104BA" w:rsidRDefault="00B104BA">
      <w:pPr>
        <w:pStyle w:val="a3"/>
        <w:ind w:right="590" w:firstLine="739"/>
      </w:pPr>
      <w: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B104BA" w:rsidRDefault="00B104BA">
      <w:pPr>
        <w:pStyle w:val="a3"/>
        <w:ind w:right="592" w:firstLine="739"/>
      </w:pPr>
      <w: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B104BA" w:rsidRDefault="00B104BA">
      <w:pPr>
        <w:pStyle w:val="a3"/>
        <w:spacing w:before="1"/>
        <w:ind w:right="589" w:firstLine="739"/>
      </w:pPr>
      <w:r>
        <w:t>при составлении учебного плана и расписания должен быть сделан акцент на нелинейность, наличие элективных компонентов, вариативность, индивидуализацию.</w:t>
      </w:r>
    </w:p>
    <w:p w:rsidR="00B104BA" w:rsidRDefault="00B104BA">
      <w:pPr>
        <w:pStyle w:val="a3"/>
        <w:ind w:right="598" w:firstLine="739"/>
      </w:pPr>
      <w:r>
        <w:t>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w:t>
      </w:r>
    </w:p>
    <w:p w:rsidR="00B104BA" w:rsidRDefault="00B104BA">
      <w:pPr>
        <w:pStyle w:val="a3"/>
        <w:ind w:right="590" w:firstLine="739"/>
      </w:pPr>
      <w:r>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w:t>
      </w:r>
    </w:p>
    <w:p w:rsidR="00B104BA" w:rsidRDefault="00B104BA">
      <w:pPr>
        <w:pStyle w:val="a3"/>
        <w:spacing w:before="1"/>
        <w:ind w:right="594" w:firstLine="739"/>
      </w:pPr>
      <w:r>
        <w:t>Для успешной деятельности по развитию УУД проводятся занятия в разнообразных формах: уроки одновозрастные и разновозрастные; занятия, тренинги, проекты, практики, конференции, и пр., с постепенным расширением возможностей обучающихся осуществлять выбор уровня и характера самостоятельной</w:t>
      </w:r>
      <w:r>
        <w:rPr>
          <w:spacing w:val="-1"/>
        </w:rPr>
        <w:t xml:space="preserve"> </w:t>
      </w:r>
      <w:r>
        <w:t>работы.</w:t>
      </w:r>
    </w:p>
    <w:p w:rsidR="00B104BA" w:rsidRDefault="00B104BA">
      <w:pPr>
        <w:pStyle w:val="a3"/>
        <w:spacing w:after="8"/>
        <w:ind w:right="597" w:firstLine="739"/>
      </w:pPr>
      <w:r>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tbl>
      <w:tblPr>
        <w:tblW w:w="0" w:type="auto"/>
        <w:tblInd w:w="6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7517"/>
      </w:tblGrid>
      <w:tr w:rsidR="00B104BA">
        <w:trPr>
          <w:trHeight w:val="275"/>
        </w:trPr>
        <w:tc>
          <w:tcPr>
            <w:tcW w:w="1985" w:type="dxa"/>
          </w:tcPr>
          <w:p w:rsidR="00B104BA" w:rsidRDefault="00B104BA">
            <w:pPr>
              <w:pStyle w:val="TableParagraph"/>
              <w:spacing w:line="256" w:lineRule="exact"/>
              <w:rPr>
                <w:sz w:val="24"/>
              </w:rPr>
            </w:pPr>
            <w:r>
              <w:rPr>
                <w:sz w:val="24"/>
              </w:rPr>
              <w:t>УУД</w:t>
            </w:r>
          </w:p>
        </w:tc>
        <w:tc>
          <w:tcPr>
            <w:tcW w:w="7517" w:type="dxa"/>
          </w:tcPr>
          <w:p w:rsidR="00B104BA" w:rsidRDefault="00B104BA">
            <w:pPr>
              <w:pStyle w:val="TableParagraph"/>
              <w:spacing w:line="256" w:lineRule="exact"/>
              <w:rPr>
                <w:sz w:val="24"/>
              </w:rPr>
            </w:pPr>
            <w:r>
              <w:rPr>
                <w:sz w:val="24"/>
              </w:rPr>
              <w:t>Виды</w:t>
            </w:r>
          </w:p>
        </w:tc>
      </w:tr>
      <w:tr w:rsidR="00B104BA">
        <w:trPr>
          <w:trHeight w:val="5244"/>
        </w:trPr>
        <w:tc>
          <w:tcPr>
            <w:tcW w:w="1985" w:type="dxa"/>
          </w:tcPr>
          <w:p w:rsidR="00B104BA" w:rsidRDefault="00B104BA">
            <w:pPr>
              <w:pStyle w:val="TableParagraph"/>
              <w:spacing w:line="270" w:lineRule="exact"/>
              <w:rPr>
                <w:sz w:val="24"/>
              </w:rPr>
            </w:pPr>
            <w:r>
              <w:rPr>
                <w:sz w:val="24"/>
              </w:rPr>
              <w:t>Регулятивные</w:t>
            </w:r>
          </w:p>
        </w:tc>
        <w:tc>
          <w:tcPr>
            <w:tcW w:w="7517" w:type="dxa"/>
          </w:tcPr>
          <w:p w:rsidR="00B104BA" w:rsidRDefault="00B104BA">
            <w:pPr>
              <w:pStyle w:val="TableParagraph"/>
              <w:ind w:right="105"/>
              <w:jc w:val="both"/>
              <w:rPr>
                <w:sz w:val="24"/>
              </w:rPr>
            </w:pPr>
            <w:r>
              <w:rPr>
                <w:i/>
                <w:sz w:val="24"/>
              </w:rPr>
              <w:t xml:space="preserve">целеполагание </w:t>
            </w:r>
            <w:r>
              <w:rPr>
                <w:sz w:val="24"/>
              </w:rPr>
              <w:t xml:space="preserve">как  постановка  учебной  задачи  на  основесоотнесения того, что </w:t>
            </w:r>
            <w:r>
              <w:rPr>
                <w:spacing w:val="-3"/>
                <w:sz w:val="24"/>
              </w:rPr>
              <w:t xml:space="preserve">уже </w:t>
            </w:r>
            <w:r>
              <w:rPr>
                <w:sz w:val="24"/>
              </w:rPr>
              <w:t>известно и усвоено  учащимся,   так и того, что еще</w:t>
            </w:r>
            <w:r>
              <w:rPr>
                <w:spacing w:val="-3"/>
                <w:sz w:val="24"/>
              </w:rPr>
              <w:t xml:space="preserve"> </w:t>
            </w:r>
            <w:r>
              <w:rPr>
                <w:sz w:val="24"/>
              </w:rPr>
              <w:t>неизвестно;</w:t>
            </w:r>
          </w:p>
          <w:p w:rsidR="00B104BA" w:rsidRDefault="00B104BA" w:rsidP="00E051EC">
            <w:pPr>
              <w:pStyle w:val="TableParagraph"/>
              <w:numPr>
                <w:ilvl w:val="0"/>
                <w:numId w:val="120"/>
              </w:numPr>
              <w:tabs>
                <w:tab w:val="left" w:pos="193"/>
                <w:tab w:val="left" w:pos="2559"/>
                <w:tab w:val="left" w:pos="3931"/>
                <w:tab w:val="left" w:pos="3979"/>
                <w:tab w:val="left" w:pos="4826"/>
                <w:tab w:val="left" w:pos="6331"/>
              </w:tabs>
              <w:ind w:right="113" w:firstLine="0"/>
              <w:rPr>
                <w:sz w:val="24"/>
              </w:rPr>
            </w:pPr>
            <w:r>
              <w:rPr>
                <w:i/>
                <w:sz w:val="24"/>
              </w:rPr>
              <w:t>планирование</w:t>
            </w:r>
            <w:r>
              <w:rPr>
                <w:i/>
                <w:spacing w:val="-3"/>
                <w:sz w:val="24"/>
              </w:rPr>
              <w:t xml:space="preserve"> </w:t>
            </w:r>
            <w:r>
              <w:rPr>
                <w:sz w:val="24"/>
              </w:rPr>
              <w:t>-</w:t>
            </w:r>
            <w:r>
              <w:rPr>
                <w:spacing w:val="-3"/>
                <w:sz w:val="24"/>
              </w:rPr>
              <w:t xml:space="preserve"> </w:t>
            </w:r>
            <w:r>
              <w:rPr>
                <w:sz w:val="24"/>
              </w:rPr>
              <w:t>определение</w:t>
            </w:r>
            <w:r>
              <w:rPr>
                <w:sz w:val="24"/>
              </w:rPr>
              <w:tab/>
            </w:r>
            <w:r>
              <w:rPr>
                <w:sz w:val="24"/>
              </w:rPr>
              <w:tab/>
              <w:t>последовательности промежуточных</w:t>
            </w:r>
            <w:r>
              <w:rPr>
                <w:sz w:val="24"/>
              </w:rPr>
              <w:tab/>
              <w:t>целей</w:t>
            </w:r>
            <w:r>
              <w:rPr>
                <w:sz w:val="24"/>
              </w:rPr>
              <w:tab/>
              <w:t>с</w:t>
            </w:r>
            <w:r>
              <w:rPr>
                <w:sz w:val="24"/>
              </w:rPr>
              <w:tab/>
              <w:t>учетом</w:t>
            </w:r>
            <w:r>
              <w:rPr>
                <w:sz w:val="24"/>
              </w:rPr>
              <w:tab/>
              <w:t>конечного результата; составление плана и последовательности</w:t>
            </w:r>
            <w:r>
              <w:rPr>
                <w:spacing w:val="-9"/>
                <w:sz w:val="24"/>
              </w:rPr>
              <w:t xml:space="preserve"> </w:t>
            </w:r>
            <w:r>
              <w:rPr>
                <w:sz w:val="24"/>
              </w:rPr>
              <w:t>действий;</w:t>
            </w:r>
          </w:p>
          <w:p w:rsidR="00B104BA" w:rsidRDefault="00B104BA" w:rsidP="00E051EC">
            <w:pPr>
              <w:pStyle w:val="TableParagraph"/>
              <w:numPr>
                <w:ilvl w:val="0"/>
                <w:numId w:val="120"/>
              </w:numPr>
              <w:tabs>
                <w:tab w:val="left" w:pos="829"/>
              </w:tabs>
              <w:ind w:right="103" w:firstLine="0"/>
              <w:jc w:val="both"/>
              <w:rPr>
                <w:sz w:val="24"/>
              </w:rPr>
            </w:pPr>
            <w:r>
              <w:rPr>
                <w:i/>
                <w:sz w:val="24"/>
              </w:rPr>
              <w:t xml:space="preserve">прогнозирование   </w:t>
            </w:r>
            <w:r>
              <w:rPr>
                <w:sz w:val="24"/>
              </w:rPr>
              <w:t>—    предвосхищение    результата    и  уровня</w:t>
            </w:r>
          </w:p>
          <w:p w:rsidR="00B104BA" w:rsidRDefault="00B104BA">
            <w:pPr>
              <w:pStyle w:val="TableParagraph"/>
              <w:rPr>
                <w:sz w:val="24"/>
              </w:rPr>
            </w:pPr>
            <w:r>
              <w:rPr>
                <w:sz w:val="24"/>
              </w:rPr>
              <w:t>усвоения знаний, его временных характеристик;</w:t>
            </w:r>
          </w:p>
          <w:p w:rsidR="00B104BA" w:rsidRDefault="00B104BA" w:rsidP="00E051EC">
            <w:pPr>
              <w:pStyle w:val="TableParagraph"/>
              <w:numPr>
                <w:ilvl w:val="0"/>
                <w:numId w:val="120"/>
              </w:numPr>
              <w:tabs>
                <w:tab w:val="left" w:pos="535"/>
                <w:tab w:val="left" w:pos="829"/>
                <w:tab w:val="left" w:pos="1860"/>
                <w:tab w:val="left" w:pos="3132"/>
                <w:tab w:val="left" w:pos="3558"/>
                <w:tab w:val="left" w:pos="4522"/>
                <w:tab w:val="left" w:pos="6199"/>
              </w:tabs>
              <w:ind w:right="106" w:firstLine="0"/>
              <w:rPr>
                <w:sz w:val="24"/>
              </w:rPr>
            </w:pPr>
            <w:r>
              <w:rPr>
                <w:i/>
                <w:sz w:val="24"/>
              </w:rPr>
              <w:t xml:space="preserve">контроль </w:t>
            </w:r>
            <w:r>
              <w:rPr>
                <w:sz w:val="24"/>
              </w:rPr>
              <w:t>в форме сличения способа действия и его результата с</w:t>
            </w:r>
            <w:r>
              <w:rPr>
                <w:sz w:val="24"/>
              </w:rPr>
              <w:tab/>
              <w:t>заданным</w:t>
            </w:r>
            <w:r>
              <w:rPr>
                <w:sz w:val="24"/>
              </w:rPr>
              <w:tab/>
              <w:t>эталоном</w:t>
            </w:r>
            <w:r>
              <w:rPr>
                <w:sz w:val="24"/>
              </w:rPr>
              <w:tab/>
              <w:t>с</w:t>
            </w:r>
            <w:r>
              <w:rPr>
                <w:sz w:val="24"/>
              </w:rPr>
              <w:tab/>
              <w:t>целью</w:t>
            </w:r>
            <w:r>
              <w:rPr>
                <w:sz w:val="24"/>
              </w:rPr>
              <w:tab/>
              <w:t>обнаружения</w:t>
            </w:r>
            <w:r>
              <w:rPr>
                <w:sz w:val="24"/>
              </w:rPr>
              <w:tab/>
            </w:r>
            <w:r>
              <w:rPr>
                <w:spacing w:val="-1"/>
                <w:sz w:val="24"/>
              </w:rPr>
              <w:t xml:space="preserve">отклонений </w:t>
            </w:r>
            <w:r>
              <w:rPr>
                <w:sz w:val="24"/>
              </w:rPr>
              <w:t>и отличий от эталона;</w:t>
            </w:r>
          </w:p>
          <w:p w:rsidR="00B104BA" w:rsidRDefault="00B104BA" w:rsidP="00E051EC">
            <w:pPr>
              <w:pStyle w:val="TableParagraph"/>
              <w:numPr>
                <w:ilvl w:val="0"/>
                <w:numId w:val="120"/>
              </w:numPr>
              <w:tabs>
                <w:tab w:val="left" w:pos="829"/>
              </w:tabs>
              <w:ind w:right="100" w:firstLine="0"/>
              <w:jc w:val="both"/>
              <w:rPr>
                <w:sz w:val="24"/>
              </w:rPr>
            </w:pPr>
            <w:r>
              <w:rPr>
                <w:i/>
                <w:sz w:val="24"/>
              </w:rPr>
              <w:t xml:space="preserve">коррекция </w:t>
            </w:r>
            <w:r>
              <w:rPr>
                <w:sz w:val="24"/>
              </w:rPr>
              <w:t>— внесение необходимых дополнений и корректив в план и способ действия в случае расхождения эталона, реальногодействия и его</w:t>
            </w:r>
            <w:r>
              <w:rPr>
                <w:spacing w:val="-1"/>
                <w:sz w:val="24"/>
              </w:rPr>
              <w:t xml:space="preserve"> </w:t>
            </w:r>
            <w:r>
              <w:rPr>
                <w:sz w:val="24"/>
              </w:rPr>
              <w:t>результата;</w:t>
            </w:r>
          </w:p>
          <w:p w:rsidR="00B104BA" w:rsidRDefault="00B104BA" w:rsidP="00E051EC">
            <w:pPr>
              <w:pStyle w:val="TableParagraph"/>
              <w:numPr>
                <w:ilvl w:val="0"/>
                <w:numId w:val="120"/>
              </w:numPr>
              <w:tabs>
                <w:tab w:val="left" w:pos="829"/>
              </w:tabs>
              <w:ind w:right="107" w:firstLine="0"/>
              <w:jc w:val="both"/>
              <w:rPr>
                <w:sz w:val="24"/>
              </w:rPr>
            </w:pPr>
            <w:r>
              <w:rPr>
                <w:i/>
                <w:sz w:val="24"/>
              </w:rPr>
              <w:t xml:space="preserve">оценка  </w:t>
            </w:r>
            <w:r>
              <w:rPr>
                <w:sz w:val="24"/>
              </w:rPr>
              <w:t>—  выделение  и   осознание   учащимся   того,   что уже усвоено и что еще нужно усвоить, осознание качества и уровня усвоения;</w:t>
            </w:r>
          </w:p>
          <w:p w:rsidR="00B104BA" w:rsidRDefault="00B104BA">
            <w:pPr>
              <w:pStyle w:val="TableParagraph"/>
              <w:spacing w:line="264" w:lineRule="exact"/>
              <w:jc w:val="both"/>
              <w:rPr>
                <w:sz w:val="24"/>
              </w:rPr>
            </w:pPr>
            <w:r>
              <w:rPr>
                <w:i/>
                <w:sz w:val="24"/>
              </w:rPr>
              <w:t xml:space="preserve">саморегуляция </w:t>
            </w:r>
            <w:r>
              <w:rPr>
                <w:sz w:val="24"/>
              </w:rPr>
              <w:t>как способность к мобилизации сил и энергии, к</w:t>
            </w:r>
          </w:p>
        </w:tc>
      </w:tr>
    </w:tbl>
    <w:p w:rsidR="00B104BA" w:rsidRDefault="00B104BA">
      <w:pPr>
        <w:spacing w:line="264" w:lineRule="exact"/>
        <w:jc w:val="both"/>
        <w:rPr>
          <w:sz w:val="24"/>
        </w:rPr>
        <w:sectPr w:rsidR="00B104BA">
          <w:pgSz w:w="11910" w:h="16840"/>
          <w:pgMar w:top="1040" w:right="540" w:bottom="960" w:left="620" w:header="0" w:footer="683" w:gutter="0"/>
          <w:cols w:space="720"/>
        </w:sectPr>
      </w:pPr>
    </w:p>
    <w:tbl>
      <w:tblPr>
        <w:tblW w:w="0" w:type="auto"/>
        <w:tblInd w:w="6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7517"/>
      </w:tblGrid>
      <w:tr w:rsidR="00B104BA">
        <w:trPr>
          <w:trHeight w:val="554"/>
        </w:trPr>
        <w:tc>
          <w:tcPr>
            <w:tcW w:w="1985" w:type="dxa"/>
          </w:tcPr>
          <w:p w:rsidR="00B104BA" w:rsidRDefault="00B104BA">
            <w:pPr>
              <w:pStyle w:val="TableParagraph"/>
              <w:ind w:left="0"/>
              <w:rPr>
                <w:sz w:val="24"/>
              </w:rPr>
            </w:pPr>
          </w:p>
        </w:tc>
        <w:tc>
          <w:tcPr>
            <w:tcW w:w="7517" w:type="dxa"/>
          </w:tcPr>
          <w:p w:rsidR="00B104BA" w:rsidRDefault="00B104BA">
            <w:pPr>
              <w:pStyle w:val="TableParagraph"/>
              <w:tabs>
                <w:tab w:val="left" w:pos="1919"/>
                <w:tab w:val="left" w:pos="3891"/>
                <w:tab w:val="left" w:pos="5493"/>
                <w:tab w:val="left" w:pos="6454"/>
              </w:tabs>
              <w:spacing w:line="270" w:lineRule="exact"/>
              <w:rPr>
                <w:sz w:val="24"/>
              </w:rPr>
            </w:pPr>
            <w:r>
              <w:rPr>
                <w:sz w:val="24"/>
              </w:rPr>
              <w:t>волевому</w:t>
            </w:r>
            <w:r>
              <w:rPr>
                <w:sz w:val="24"/>
              </w:rPr>
              <w:tab/>
              <w:t xml:space="preserve">усилию </w:t>
            </w:r>
            <w:r>
              <w:rPr>
                <w:spacing w:val="21"/>
                <w:sz w:val="24"/>
              </w:rPr>
              <w:t xml:space="preserve"> </w:t>
            </w:r>
            <w:r>
              <w:rPr>
                <w:sz w:val="24"/>
              </w:rPr>
              <w:t>(к</w:t>
            </w:r>
            <w:r>
              <w:rPr>
                <w:sz w:val="24"/>
              </w:rPr>
              <w:tab/>
              <w:t>выбору</w:t>
            </w:r>
            <w:r>
              <w:rPr>
                <w:sz w:val="24"/>
              </w:rPr>
              <w:tab/>
              <w:t>в</w:t>
            </w:r>
            <w:r>
              <w:rPr>
                <w:sz w:val="24"/>
              </w:rPr>
              <w:tab/>
              <w:t>ситуации</w:t>
            </w:r>
          </w:p>
          <w:p w:rsidR="00B104BA" w:rsidRDefault="00B104BA">
            <w:pPr>
              <w:pStyle w:val="TableParagraph"/>
              <w:spacing w:line="264" w:lineRule="exact"/>
              <w:rPr>
                <w:sz w:val="24"/>
              </w:rPr>
            </w:pPr>
            <w:r>
              <w:rPr>
                <w:sz w:val="24"/>
              </w:rPr>
              <w:t>мотивационного конфликта) и к преодолению препятствий.</w:t>
            </w:r>
          </w:p>
        </w:tc>
      </w:tr>
      <w:tr w:rsidR="00B104BA">
        <w:trPr>
          <w:trHeight w:val="10486"/>
        </w:trPr>
        <w:tc>
          <w:tcPr>
            <w:tcW w:w="1985" w:type="dxa"/>
          </w:tcPr>
          <w:p w:rsidR="00B104BA" w:rsidRDefault="00B104BA">
            <w:pPr>
              <w:pStyle w:val="TableParagraph"/>
              <w:spacing w:line="268" w:lineRule="exact"/>
              <w:rPr>
                <w:sz w:val="24"/>
              </w:rPr>
            </w:pPr>
            <w:r>
              <w:rPr>
                <w:sz w:val="24"/>
              </w:rPr>
              <w:t>Познавательные</w:t>
            </w:r>
          </w:p>
        </w:tc>
        <w:tc>
          <w:tcPr>
            <w:tcW w:w="7517" w:type="dxa"/>
          </w:tcPr>
          <w:p w:rsidR="00B104BA" w:rsidRDefault="00B104BA">
            <w:pPr>
              <w:pStyle w:val="TableParagraph"/>
              <w:spacing w:line="268" w:lineRule="exact"/>
              <w:rPr>
                <w:sz w:val="24"/>
              </w:rPr>
            </w:pPr>
            <w:r>
              <w:rPr>
                <w:i/>
                <w:sz w:val="24"/>
              </w:rPr>
              <w:t>общеучебные универсальные действия</w:t>
            </w:r>
            <w:r>
              <w:rPr>
                <w:sz w:val="24"/>
              </w:rPr>
              <w:t>:</w:t>
            </w:r>
          </w:p>
          <w:p w:rsidR="00B104BA" w:rsidRDefault="00B104BA">
            <w:pPr>
              <w:pStyle w:val="TableParagraph"/>
              <w:rPr>
                <w:sz w:val="24"/>
              </w:rPr>
            </w:pPr>
            <w:r>
              <w:rPr>
                <w:sz w:val="24"/>
              </w:rPr>
              <w:t>самостоятельное выделение и формулирование познавательной цели; поиск и выделение необходимой информации; применение методов информационного поиска, в том числе с помощью компьютерных средств;</w:t>
            </w:r>
          </w:p>
          <w:p w:rsidR="00B104BA" w:rsidRDefault="00B104BA">
            <w:pPr>
              <w:pStyle w:val="TableParagraph"/>
              <w:rPr>
                <w:sz w:val="24"/>
              </w:rPr>
            </w:pPr>
            <w:r>
              <w:rPr>
                <w:sz w:val="24"/>
              </w:rPr>
              <w:t>структурирование знаний;</w:t>
            </w:r>
          </w:p>
          <w:p w:rsidR="00B104BA" w:rsidRDefault="00B104BA">
            <w:pPr>
              <w:pStyle w:val="TableParagraph"/>
              <w:ind w:right="141"/>
              <w:rPr>
                <w:sz w:val="24"/>
              </w:rPr>
            </w:pPr>
            <w:r>
              <w:rPr>
                <w:sz w:val="24"/>
              </w:rPr>
              <w:t>осознанное и произвольное построение речевого высказывания в устной и письменной форме;</w:t>
            </w:r>
          </w:p>
          <w:p w:rsidR="00B104BA" w:rsidRDefault="00B104BA">
            <w:pPr>
              <w:pStyle w:val="TableParagraph"/>
              <w:ind w:right="141"/>
              <w:rPr>
                <w:sz w:val="24"/>
              </w:rPr>
            </w:pPr>
            <w:r>
              <w:rPr>
                <w:sz w:val="24"/>
              </w:rPr>
              <w:t>выбор наиболее эффективных способов решения задач в зависимости от конкретных условий;</w:t>
            </w:r>
          </w:p>
          <w:p w:rsidR="00B104BA" w:rsidRDefault="00B104BA">
            <w:pPr>
              <w:pStyle w:val="TableParagraph"/>
              <w:spacing w:before="1"/>
              <w:ind w:right="141"/>
              <w:rPr>
                <w:sz w:val="24"/>
              </w:rPr>
            </w:pPr>
            <w:r>
              <w:rPr>
                <w:sz w:val="24"/>
              </w:rPr>
              <w:t>рефлексия способов и условий действия, контроль и оценка процесса и результатов</w:t>
            </w:r>
            <w:r>
              <w:rPr>
                <w:spacing w:val="-1"/>
                <w:sz w:val="24"/>
              </w:rPr>
              <w:t xml:space="preserve"> </w:t>
            </w:r>
            <w:r>
              <w:rPr>
                <w:sz w:val="24"/>
              </w:rPr>
              <w:t>деятельности;</w:t>
            </w:r>
          </w:p>
          <w:p w:rsidR="00B104BA" w:rsidRDefault="00B104BA">
            <w:pPr>
              <w:pStyle w:val="TableParagraph"/>
              <w:ind w:right="99"/>
              <w:jc w:val="both"/>
              <w:rPr>
                <w:sz w:val="24"/>
              </w:rPr>
            </w:pPr>
            <w:r>
              <w:rPr>
                <w:sz w:val="24"/>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B104BA" w:rsidRDefault="00B104BA">
            <w:pPr>
              <w:pStyle w:val="TableParagraph"/>
              <w:ind w:right="105"/>
              <w:jc w:val="both"/>
              <w:rPr>
                <w:sz w:val="24"/>
              </w:rPr>
            </w:pPr>
            <w:r>
              <w:rPr>
                <w:sz w:val="24"/>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B104BA" w:rsidRDefault="00B104BA">
            <w:pPr>
              <w:pStyle w:val="TableParagraph"/>
              <w:tabs>
                <w:tab w:val="left" w:pos="1150"/>
                <w:tab w:val="left" w:pos="1731"/>
                <w:tab w:val="left" w:pos="3004"/>
                <w:tab w:val="left" w:pos="4728"/>
                <w:tab w:val="left" w:pos="6601"/>
              </w:tabs>
              <w:ind w:right="102"/>
              <w:rPr>
                <w:sz w:val="24"/>
              </w:rPr>
            </w:pPr>
            <w:r>
              <w:rPr>
                <w:sz w:val="24"/>
              </w:rPr>
              <w:t>моделирование —преобразование объекта из чувственной формы в модель,</w:t>
            </w:r>
            <w:r>
              <w:rPr>
                <w:sz w:val="24"/>
              </w:rPr>
              <w:tab/>
              <w:t>где</w:t>
            </w:r>
            <w:r>
              <w:rPr>
                <w:sz w:val="24"/>
              </w:rPr>
              <w:tab/>
              <w:t>выделены</w:t>
            </w:r>
            <w:r>
              <w:rPr>
                <w:sz w:val="24"/>
              </w:rPr>
              <w:tab/>
              <w:t>существенные</w:t>
            </w:r>
            <w:r>
              <w:rPr>
                <w:sz w:val="24"/>
              </w:rPr>
              <w:tab/>
              <w:t>характеристики</w:t>
            </w:r>
            <w:r>
              <w:rPr>
                <w:sz w:val="24"/>
              </w:rPr>
              <w:tab/>
            </w:r>
            <w:r>
              <w:rPr>
                <w:spacing w:val="-1"/>
                <w:sz w:val="24"/>
              </w:rPr>
              <w:t xml:space="preserve">объекта </w:t>
            </w:r>
            <w:r>
              <w:rPr>
                <w:sz w:val="24"/>
              </w:rPr>
              <w:t xml:space="preserve">пространственно-графические или знаково-символические). </w:t>
            </w:r>
            <w:r>
              <w:rPr>
                <w:i/>
                <w:sz w:val="24"/>
              </w:rPr>
              <w:t>логические универсальные</w:t>
            </w:r>
            <w:r>
              <w:rPr>
                <w:i/>
                <w:spacing w:val="-2"/>
                <w:sz w:val="24"/>
              </w:rPr>
              <w:t xml:space="preserve"> </w:t>
            </w:r>
            <w:r>
              <w:rPr>
                <w:i/>
                <w:sz w:val="24"/>
              </w:rPr>
              <w:t>действия</w:t>
            </w:r>
            <w:r>
              <w:rPr>
                <w:sz w:val="24"/>
              </w:rPr>
              <w:t>:</w:t>
            </w:r>
          </w:p>
          <w:p w:rsidR="00B104BA" w:rsidRDefault="00B104BA">
            <w:pPr>
              <w:pStyle w:val="TableParagraph"/>
              <w:rPr>
                <w:sz w:val="24"/>
              </w:rPr>
            </w:pPr>
            <w:r>
              <w:rPr>
                <w:sz w:val="24"/>
              </w:rPr>
              <w:t>анализ объектов с целью выделения признаков (существенных, и несущественных);</w:t>
            </w:r>
          </w:p>
          <w:p w:rsidR="00B104BA" w:rsidRDefault="00B104BA">
            <w:pPr>
              <w:pStyle w:val="TableParagraph"/>
              <w:rPr>
                <w:sz w:val="24"/>
              </w:rPr>
            </w:pPr>
            <w:r>
              <w:rPr>
                <w:sz w:val="24"/>
              </w:rPr>
              <w:t>синтез —составление целого из частей, в том числе самостоятельное достраивание с восполнением недостающих компонентов;</w:t>
            </w:r>
          </w:p>
          <w:p w:rsidR="00B104BA" w:rsidRDefault="00B104BA">
            <w:pPr>
              <w:pStyle w:val="TableParagraph"/>
              <w:tabs>
                <w:tab w:val="left" w:pos="971"/>
                <w:tab w:val="left" w:pos="2280"/>
                <w:tab w:val="left" w:pos="2635"/>
                <w:tab w:val="left" w:pos="3908"/>
                <w:tab w:val="left" w:pos="4489"/>
                <w:tab w:val="left" w:pos="5825"/>
              </w:tabs>
              <w:ind w:right="104"/>
              <w:rPr>
                <w:sz w:val="24"/>
              </w:rPr>
            </w:pPr>
            <w:r>
              <w:rPr>
                <w:sz w:val="24"/>
              </w:rPr>
              <w:t>выбор</w:t>
            </w:r>
            <w:r>
              <w:rPr>
                <w:sz w:val="24"/>
              </w:rPr>
              <w:tab/>
              <w:t>оснований</w:t>
            </w:r>
            <w:r>
              <w:rPr>
                <w:sz w:val="24"/>
              </w:rPr>
              <w:tab/>
              <w:t>и</w:t>
            </w:r>
            <w:r>
              <w:rPr>
                <w:sz w:val="24"/>
              </w:rPr>
              <w:tab/>
              <w:t>критериев</w:t>
            </w:r>
            <w:r>
              <w:rPr>
                <w:sz w:val="24"/>
              </w:rPr>
              <w:tab/>
              <w:t>для</w:t>
            </w:r>
            <w:r>
              <w:rPr>
                <w:sz w:val="24"/>
              </w:rPr>
              <w:tab/>
              <w:t>сравнения,</w:t>
            </w:r>
            <w:r>
              <w:rPr>
                <w:sz w:val="24"/>
              </w:rPr>
              <w:tab/>
            </w:r>
            <w:r>
              <w:rPr>
                <w:spacing w:val="-1"/>
                <w:sz w:val="24"/>
              </w:rPr>
              <w:t xml:space="preserve">классификации </w:t>
            </w:r>
            <w:r>
              <w:rPr>
                <w:sz w:val="24"/>
              </w:rPr>
              <w:t>объектов;</w:t>
            </w:r>
          </w:p>
          <w:p w:rsidR="00B104BA" w:rsidRDefault="00B104BA">
            <w:pPr>
              <w:pStyle w:val="TableParagraph"/>
              <w:spacing w:before="1" w:line="275" w:lineRule="exact"/>
              <w:rPr>
                <w:sz w:val="24"/>
              </w:rPr>
            </w:pPr>
            <w:r>
              <w:rPr>
                <w:sz w:val="24"/>
              </w:rPr>
              <w:t>установление причинно-следственных связей;</w:t>
            </w:r>
          </w:p>
          <w:p w:rsidR="00B104BA" w:rsidRDefault="00B104BA">
            <w:pPr>
              <w:pStyle w:val="TableParagraph"/>
              <w:rPr>
                <w:sz w:val="24"/>
              </w:rPr>
            </w:pPr>
            <w:r>
              <w:rPr>
                <w:sz w:val="24"/>
              </w:rPr>
              <w:t>построениелогической цепи рассуждений, выдвижение гипотез и их обоснование, доказательство;</w:t>
            </w:r>
          </w:p>
          <w:p w:rsidR="00B104BA" w:rsidRDefault="00B104BA">
            <w:pPr>
              <w:pStyle w:val="TableParagraph"/>
              <w:rPr>
                <w:i/>
                <w:sz w:val="24"/>
              </w:rPr>
            </w:pPr>
            <w:r>
              <w:rPr>
                <w:i/>
                <w:sz w:val="24"/>
              </w:rPr>
              <w:t>постановка исамостоятельное создание способов решения проблем творческого и поискового характера</w:t>
            </w:r>
          </w:p>
          <w:p w:rsidR="00B104BA" w:rsidRDefault="00B104BA">
            <w:pPr>
              <w:pStyle w:val="TableParagraph"/>
              <w:spacing w:line="264" w:lineRule="exact"/>
              <w:rPr>
                <w:sz w:val="24"/>
              </w:rPr>
            </w:pPr>
            <w:r>
              <w:rPr>
                <w:sz w:val="24"/>
              </w:rPr>
              <w:t>формулирование проблемы.</w:t>
            </w:r>
          </w:p>
        </w:tc>
      </w:tr>
      <w:tr w:rsidR="00B104BA">
        <w:trPr>
          <w:trHeight w:val="1658"/>
        </w:trPr>
        <w:tc>
          <w:tcPr>
            <w:tcW w:w="1985" w:type="dxa"/>
          </w:tcPr>
          <w:p w:rsidR="00B104BA" w:rsidRDefault="00B104BA">
            <w:pPr>
              <w:pStyle w:val="TableParagraph"/>
              <w:ind w:right="189"/>
              <w:rPr>
                <w:sz w:val="24"/>
              </w:rPr>
            </w:pPr>
            <w:r>
              <w:rPr>
                <w:sz w:val="24"/>
              </w:rPr>
              <w:t>Коммуникативн ые</w:t>
            </w:r>
          </w:p>
        </w:tc>
        <w:tc>
          <w:tcPr>
            <w:tcW w:w="7517" w:type="dxa"/>
          </w:tcPr>
          <w:p w:rsidR="00B104BA" w:rsidRDefault="00B104BA">
            <w:pPr>
              <w:pStyle w:val="TableParagraph"/>
              <w:ind w:right="97"/>
              <w:jc w:val="both"/>
              <w:rPr>
                <w:sz w:val="24"/>
              </w:rPr>
            </w:pPr>
            <w:r>
              <w:rPr>
                <w:sz w:val="24"/>
              </w:rPr>
              <w:t>социальную компетентность и учет позиции других людей, партнеров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tc>
      </w:tr>
    </w:tbl>
    <w:p w:rsidR="00B104BA" w:rsidRDefault="00B104BA">
      <w:pPr>
        <w:pStyle w:val="a3"/>
        <w:spacing w:before="4"/>
        <w:ind w:left="0"/>
        <w:jc w:val="left"/>
        <w:rPr>
          <w:sz w:val="15"/>
        </w:rPr>
      </w:pPr>
    </w:p>
    <w:p w:rsidR="00B104BA" w:rsidRDefault="00B104BA">
      <w:pPr>
        <w:pStyle w:val="a3"/>
        <w:spacing w:before="90"/>
        <w:jc w:val="left"/>
      </w:pPr>
      <w:r>
        <w:t>Развитие УУД в основной школе</w:t>
      </w:r>
    </w:p>
    <w:p w:rsidR="00B104BA" w:rsidRDefault="00B104BA">
      <w:pPr>
        <w:pStyle w:val="a3"/>
        <w:spacing w:before="8"/>
        <w:ind w:left="0"/>
        <w:jc w:val="left"/>
      </w:pPr>
    </w:p>
    <w:tbl>
      <w:tblPr>
        <w:tblW w:w="0" w:type="auto"/>
        <w:tblInd w:w="6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7"/>
        <w:gridCol w:w="8234"/>
      </w:tblGrid>
      <w:tr w:rsidR="00B104BA">
        <w:trPr>
          <w:trHeight w:val="551"/>
        </w:trPr>
        <w:tc>
          <w:tcPr>
            <w:tcW w:w="1267" w:type="dxa"/>
          </w:tcPr>
          <w:p w:rsidR="00B104BA" w:rsidRDefault="00B104BA">
            <w:pPr>
              <w:pStyle w:val="TableParagraph"/>
              <w:spacing w:line="268" w:lineRule="exact"/>
              <w:rPr>
                <w:sz w:val="24"/>
              </w:rPr>
            </w:pPr>
            <w:r>
              <w:rPr>
                <w:sz w:val="24"/>
              </w:rPr>
              <w:t>Класс</w:t>
            </w:r>
          </w:p>
        </w:tc>
        <w:tc>
          <w:tcPr>
            <w:tcW w:w="8234" w:type="dxa"/>
          </w:tcPr>
          <w:p w:rsidR="00B104BA" w:rsidRDefault="00B104BA">
            <w:pPr>
              <w:pStyle w:val="TableParagraph"/>
              <w:spacing w:line="268" w:lineRule="exact"/>
              <w:rPr>
                <w:sz w:val="24"/>
              </w:rPr>
            </w:pPr>
            <w:r>
              <w:rPr>
                <w:sz w:val="24"/>
              </w:rPr>
              <w:t>Учебно-управленческие умения. Регулятивные УУД</w:t>
            </w:r>
          </w:p>
        </w:tc>
      </w:tr>
      <w:tr w:rsidR="00B104BA">
        <w:trPr>
          <w:trHeight w:val="275"/>
        </w:trPr>
        <w:tc>
          <w:tcPr>
            <w:tcW w:w="1267" w:type="dxa"/>
          </w:tcPr>
          <w:p w:rsidR="00B104BA" w:rsidRDefault="00B104BA">
            <w:pPr>
              <w:pStyle w:val="TableParagraph"/>
              <w:spacing w:line="256" w:lineRule="exact"/>
              <w:rPr>
                <w:sz w:val="24"/>
              </w:rPr>
            </w:pPr>
            <w:r>
              <w:rPr>
                <w:sz w:val="24"/>
              </w:rPr>
              <w:t>5</w:t>
            </w:r>
          </w:p>
        </w:tc>
        <w:tc>
          <w:tcPr>
            <w:tcW w:w="8234" w:type="dxa"/>
          </w:tcPr>
          <w:p w:rsidR="00B104BA" w:rsidRDefault="00B104BA">
            <w:pPr>
              <w:pStyle w:val="TableParagraph"/>
              <w:tabs>
                <w:tab w:val="left" w:pos="1518"/>
                <w:tab w:val="left" w:pos="3081"/>
                <w:tab w:val="left" w:pos="4246"/>
                <w:tab w:val="left" w:pos="6728"/>
                <w:tab w:val="left" w:pos="7878"/>
              </w:tabs>
              <w:spacing w:line="256" w:lineRule="exact"/>
              <w:rPr>
                <w:sz w:val="24"/>
              </w:rPr>
            </w:pPr>
            <w:r>
              <w:rPr>
                <w:sz w:val="24"/>
              </w:rPr>
              <w:t>Определять</w:t>
            </w:r>
            <w:r>
              <w:rPr>
                <w:sz w:val="24"/>
              </w:rPr>
              <w:tab/>
              <w:t>наиболее</w:t>
            </w:r>
            <w:r>
              <w:rPr>
                <w:sz w:val="24"/>
              </w:rPr>
              <w:tab/>
              <w:t>четкую</w:t>
            </w:r>
            <w:r>
              <w:rPr>
                <w:sz w:val="24"/>
              </w:rPr>
              <w:tab/>
              <w:t>последовательность</w:t>
            </w:r>
            <w:r>
              <w:rPr>
                <w:sz w:val="24"/>
              </w:rPr>
              <w:tab/>
              <w:t>действий</w:t>
            </w:r>
            <w:r>
              <w:rPr>
                <w:sz w:val="24"/>
              </w:rPr>
              <w:tab/>
              <w:t>по</w:t>
            </w:r>
          </w:p>
        </w:tc>
      </w:tr>
    </w:tbl>
    <w:p w:rsidR="00B104BA" w:rsidRDefault="00B104BA">
      <w:pPr>
        <w:spacing w:line="256" w:lineRule="exact"/>
        <w:rPr>
          <w:sz w:val="24"/>
        </w:rPr>
        <w:sectPr w:rsidR="00B104BA">
          <w:pgSz w:w="11910" w:h="16840"/>
          <w:pgMar w:top="1120" w:right="540" w:bottom="960" w:left="620" w:header="0" w:footer="683" w:gutter="0"/>
          <w:cols w:space="720"/>
        </w:sectPr>
      </w:pPr>
    </w:p>
    <w:tbl>
      <w:tblPr>
        <w:tblW w:w="0" w:type="auto"/>
        <w:tblInd w:w="6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7"/>
        <w:gridCol w:w="4228"/>
        <w:gridCol w:w="1009"/>
        <w:gridCol w:w="1337"/>
        <w:gridCol w:w="976"/>
        <w:gridCol w:w="686"/>
      </w:tblGrid>
      <w:tr w:rsidR="00B104BA">
        <w:trPr>
          <w:trHeight w:val="554"/>
        </w:trPr>
        <w:tc>
          <w:tcPr>
            <w:tcW w:w="1267" w:type="dxa"/>
          </w:tcPr>
          <w:p w:rsidR="00B104BA" w:rsidRDefault="00B104BA">
            <w:pPr>
              <w:pStyle w:val="TableParagraph"/>
              <w:ind w:left="0"/>
              <w:rPr>
                <w:sz w:val="24"/>
              </w:rPr>
            </w:pPr>
          </w:p>
        </w:tc>
        <w:tc>
          <w:tcPr>
            <w:tcW w:w="8236" w:type="dxa"/>
            <w:gridSpan w:val="5"/>
          </w:tcPr>
          <w:p w:rsidR="00B104BA" w:rsidRDefault="00B104BA">
            <w:pPr>
              <w:pStyle w:val="TableParagraph"/>
              <w:spacing w:line="270" w:lineRule="exact"/>
              <w:rPr>
                <w:sz w:val="24"/>
              </w:rPr>
            </w:pPr>
            <w:r>
              <w:rPr>
                <w:sz w:val="24"/>
              </w:rPr>
              <w:t>выполнению учебной задачи.</w:t>
            </w:r>
          </w:p>
          <w:p w:rsidR="00B104BA" w:rsidRDefault="00B104BA">
            <w:pPr>
              <w:pStyle w:val="TableParagraph"/>
              <w:spacing w:line="264" w:lineRule="exact"/>
              <w:rPr>
                <w:sz w:val="24"/>
              </w:rPr>
            </w:pPr>
            <w:r>
              <w:rPr>
                <w:sz w:val="24"/>
              </w:rPr>
              <w:t>Определять последовательность выполнения домашней работы</w:t>
            </w:r>
          </w:p>
        </w:tc>
      </w:tr>
      <w:tr w:rsidR="00B104BA">
        <w:trPr>
          <w:trHeight w:val="275"/>
        </w:trPr>
        <w:tc>
          <w:tcPr>
            <w:tcW w:w="1267" w:type="dxa"/>
          </w:tcPr>
          <w:p w:rsidR="00B104BA" w:rsidRDefault="00B104BA">
            <w:pPr>
              <w:pStyle w:val="TableParagraph"/>
              <w:spacing w:line="256" w:lineRule="exact"/>
              <w:rPr>
                <w:sz w:val="24"/>
              </w:rPr>
            </w:pPr>
            <w:r>
              <w:rPr>
                <w:sz w:val="24"/>
              </w:rPr>
              <w:t>6</w:t>
            </w:r>
          </w:p>
        </w:tc>
        <w:tc>
          <w:tcPr>
            <w:tcW w:w="8236" w:type="dxa"/>
            <w:gridSpan w:val="5"/>
          </w:tcPr>
          <w:p w:rsidR="00B104BA" w:rsidRDefault="00B104BA">
            <w:pPr>
              <w:pStyle w:val="TableParagraph"/>
              <w:spacing w:line="256" w:lineRule="exact"/>
              <w:rPr>
                <w:sz w:val="24"/>
              </w:rPr>
            </w:pPr>
            <w:r>
              <w:rPr>
                <w:sz w:val="24"/>
              </w:rPr>
              <w:t>Ставить общие и частные задачи образовательной деятельности</w:t>
            </w:r>
          </w:p>
        </w:tc>
      </w:tr>
      <w:tr w:rsidR="00B104BA">
        <w:trPr>
          <w:trHeight w:val="551"/>
        </w:trPr>
        <w:tc>
          <w:tcPr>
            <w:tcW w:w="1267" w:type="dxa"/>
          </w:tcPr>
          <w:p w:rsidR="00B104BA" w:rsidRDefault="00B104BA">
            <w:pPr>
              <w:pStyle w:val="TableParagraph"/>
              <w:spacing w:line="268" w:lineRule="exact"/>
              <w:rPr>
                <w:sz w:val="24"/>
              </w:rPr>
            </w:pPr>
            <w:r>
              <w:rPr>
                <w:sz w:val="24"/>
              </w:rPr>
              <w:t>7</w:t>
            </w:r>
          </w:p>
        </w:tc>
        <w:tc>
          <w:tcPr>
            <w:tcW w:w="4228" w:type="dxa"/>
            <w:tcBorders>
              <w:right w:val="nil"/>
            </w:tcBorders>
          </w:tcPr>
          <w:p w:rsidR="00B104BA" w:rsidRDefault="00B104BA">
            <w:pPr>
              <w:pStyle w:val="TableParagraph"/>
              <w:spacing w:line="268" w:lineRule="exact"/>
              <w:rPr>
                <w:sz w:val="24"/>
              </w:rPr>
            </w:pPr>
            <w:r>
              <w:rPr>
                <w:sz w:val="24"/>
              </w:rPr>
              <w:t>Адаптировать особенности основные</w:t>
            </w:r>
          </w:p>
          <w:p w:rsidR="00B104BA" w:rsidRDefault="00B104BA">
            <w:pPr>
              <w:pStyle w:val="TableParagraph"/>
              <w:spacing w:line="264" w:lineRule="exact"/>
              <w:rPr>
                <w:sz w:val="24"/>
              </w:rPr>
            </w:pPr>
            <w:r>
              <w:rPr>
                <w:sz w:val="24"/>
              </w:rPr>
              <w:t>индивидуальные</w:t>
            </w:r>
          </w:p>
        </w:tc>
        <w:tc>
          <w:tcPr>
            <w:tcW w:w="1009" w:type="dxa"/>
            <w:tcBorders>
              <w:left w:val="nil"/>
              <w:right w:val="nil"/>
            </w:tcBorders>
          </w:tcPr>
          <w:p w:rsidR="00B104BA" w:rsidRDefault="00B104BA">
            <w:pPr>
              <w:pStyle w:val="TableParagraph"/>
              <w:spacing w:line="268" w:lineRule="exact"/>
              <w:ind w:left="205"/>
              <w:rPr>
                <w:sz w:val="24"/>
              </w:rPr>
            </w:pPr>
            <w:r>
              <w:rPr>
                <w:sz w:val="24"/>
              </w:rPr>
              <w:t>этапы</w:t>
            </w:r>
          </w:p>
        </w:tc>
        <w:tc>
          <w:tcPr>
            <w:tcW w:w="1337" w:type="dxa"/>
            <w:tcBorders>
              <w:left w:val="nil"/>
              <w:right w:val="nil"/>
            </w:tcBorders>
          </w:tcPr>
          <w:p w:rsidR="00B104BA" w:rsidRDefault="00B104BA">
            <w:pPr>
              <w:pStyle w:val="TableParagraph"/>
              <w:spacing w:line="268" w:lineRule="exact"/>
              <w:ind w:left="205"/>
              <w:rPr>
                <w:sz w:val="24"/>
              </w:rPr>
            </w:pPr>
            <w:r>
              <w:rPr>
                <w:sz w:val="24"/>
              </w:rPr>
              <w:t>учебного</w:t>
            </w:r>
          </w:p>
        </w:tc>
        <w:tc>
          <w:tcPr>
            <w:tcW w:w="976" w:type="dxa"/>
            <w:tcBorders>
              <w:left w:val="nil"/>
              <w:right w:val="nil"/>
            </w:tcBorders>
          </w:tcPr>
          <w:p w:rsidR="00B104BA" w:rsidRDefault="00B104BA">
            <w:pPr>
              <w:pStyle w:val="TableParagraph"/>
              <w:spacing w:line="268" w:lineRule="exact"/>
              <w:ind w:left="204"/>
              <w:rPr>
                <w:sz w:val="24"/>
              </w:rPr>
            </w:pPr>
            <w:r>
              <w:rPr>
                <w:sz w:val="24"/>
              </w:rPr>
              <w:t>труда</w:t>
            </w:r>
          </w:p>
        </w:tc>
        <w:tc>
          <w:tcPr>
            <w:tcW w:w="686" w:type="dxa"/>
            <w:tcBorders>
              <w:left w:val="nil"/>
            </w:tcBorders>
          </w:tcPr>
          <w:p w:rsidR="00B104BA" w:rsidRDefault="00B104BA">
            <w:pPr>
              <w:pStyle w:val="TableParagraph"/>
              <w:spacing w:line="268" w:lineRule="exact"/>
              <w:ind w:left="203"/>
              <w:rPr>
                <w:sz w:val="24"/>
              </w:rPr>
            </w:pPr>
            <w:r>
              <w:rPr>
                <w:sz w:val="24"/>
              </w:rPr>
              <w:t>под</w:t>
            </w:r>
          </w:p>
        </w:tc>
      </w:tr>
      <w:tr w:rsidR="00B104BA">
        <w:trPr>
          <w:trHeight w:val="1103"/>
        </w:trPr>
        <w:tc>
          <w:tcPr>
            <w:tcW w:w="1267" w:type="dxa"/>
          </w:tcPr>
          <w:p w:rsidR="00B104BA" w:rsidRDefault="00B104BA">
            <w:pPr>
              <w:pStyle w:val="TableParagraph"/>
              <w:spacing w:line="268" w:lineRule="exact"/>
              <w:rPr>
                <w:sz w:val="24"/>
              </w:rPr>
            </w:pPr>
            <w:r>
              <w:rPr>
                <w:sz w:val="24"/>
              </w:rPr>
              <w:t>8</w:t>
            </w:r>
          </w:p>
        </w:tc>
        <w:tc>
          <w:tcPr>
            <w:tcW w:w="8236" w:type="dxa"/>
            <w:gridSpan w:val="5"/>
          </w:tcPr>
          <w:p w:rsidR="00B104BA" w:rsidRDefault="00B104BA">
            <w:pPr>
              <w:pStyle w:val="TableParagraph"/>
              <w:tabs>
                <w:tab w:val="left" w:pos="2216"/>
                <w:tab w:val="left" w:pos="3702"/>
                <w:tab w:val="left" w:pos="5034"/>
                <w:tab w:val="left" w:pos="6820"/>
              </w:tabs>
              <w:ind w:right="106"/>
              <w:rPr>
                <w:sz w:val="24"/>
              </w:rPr>
            </w:pPr>
            <w:r>
              <w:rPr>
                <w:sz w:val="24"/>
              </w:rPr>
              <w:t>Владеть различными видами самоконтроля с учетом специфики предмета Самостоятельно</w:t>
            </w:r>
            <w:r>
              <w:rPr>
                <w:sz w:val="24"/>
              </w:rPr>
              <w:tab/>
              <w:t>оценивать</w:t>
            </w:r>
            <w:r>
              <w:rPr>
                <w:sz w:val="24"/>
              </w:rPr>
              <w:tab/>
              <w:t>учебную</w:t>
            </w:r>
            <w:r>
              <w:rPr>
                <w:sz w:val="24"/>
              </w:rPr>
              <w:tab/>
              <w:t>деятельность</w:t>
            </w:r>
            <w:r>
              <w:rPr>
                <w:sz w:val="24"/>
              </w:rPr>
              <w:tab/>
            </w:r>
            <w:r>
              <w:rPr>
                <w:spacing w:val="-1"/>
                <w:sz w:val="24"/>
              </w:rPr>
              <w:t xml:space="preserve">посредством </w:t>
            </w:r>
            <w:r>
              <w:rPr>
                <w:sz w:val="24"/>
              </w:rPr>
              <w:t>сопоставления с деятельностью других учеников, деятельностью в</w:t>
            </w:r>
            <w:r>
              <w:rPr>
                <w:spacing w:val="57"/>
                <w:sz w:val="24"/>
              </w:rPr>
              <w:t xml:space="preserve"> </w:t>
            </w:r>
            <w:r>
              <w:rPr>
                <w:sz w:val="24"/>
              </w:rPr>
              <w:t>прошлом,</w:t>
            </w:r>
          </w:p>
          <w:p w:rsidR="00B104BA" w:rsidRDefault="00B104BA">
            <w:pPr>
              <w:pStyle w:val="TableParagraph"/>
              <w:spacing w:line="264" w:lineRule="exact"/>
              <w:rPr>
                <w:sz w:val="24"/>
              </w:rPr>
            </w:pPr>
            <w:r>
              <w:rPr>
                <w:sz w:val="24"/>
              </w:rPr>
              <w:t>с существующими нормами.</w:t>
            </w:r>
          </w:p>
        </w:tc>
      </w:tr>
      <w:tr w:rsidR="00B104BA">
        <w:trPr>
          <w:trHeight w:val="1104"/>
        </w:trPr>
        <w:tc>
          <w:tcPr>
            <w:tcW w:w="1267" w:type="dxa"/>
          </w:tcPr>
          <w:p w:rsidR="00B104BA" w:rsidRDefault="00B104BA">
            <w:pPr>
              <w:pStyle w:val="TableParagraph"/>
              <w:spacing w:line="268" w:lineRule="exact"/>
              <w:rPr>
                <w:sz w:val="24"/>
              </w:rPr>
            </w:pPr>
            <w:r>
              <w:rPr>
                <w:sz w:val="24"/>
              </w:rPr>
              <w:t>9</w:t>
            </w:r>
          </w:p>
        </w:tc>
        <w:tc>
          <w:tcPr>
            <w:tcW w:w="8236" w:type="dxa"/>
            <w:gridSpan w:val="5"/>
          </w:tcPr>
          <w:p w:rsidR="00B104BA" w:rsidRDefault="00B104BA">
            <w:pPr>
              <w:pStyle w:val="TableParagraph"/>
              <w:rPr>
                <w:sz w:val="24"/>
              </w:rPr>
            </w:pPr>
            <w:r>
              <w:rPr>
                <w:sz w:val="24"/>
              </w:rPr>
              <w:t>Самостоятельно оценивать деятельность учеников посредством сравнения с существующими нормами оценки</w:t>
            </w:r>
          </w:p>
          <w:p w:rsidR="00B104BA" w:rsidRDefault="00B104BA">
            <w:pPr>
              <w:pStyle w:val="TableParagraph"/>
              <w:spacing w:line="276" w:lineRule="exact"/>
              <w:rPr>
                <w:sz w:val="24"/>
              </w:rPr>
            </w:pPr>
            <w:r>
              <w:rPr>
                <w:sz w:val="24"/>
              </w:rPr>
              <w:t>Вносить необходимые коррективы в содержание, объем учебнойзадачи, последовательность и время ее выполнения</w:t>
            </w:r>
          </w:p>
        </w:tc>
      </w:tr>
      <w:tr w:rsidR="00B104BA">
        <w:trPr>
          <w:trHeight w:val="551"/>
        </w:trPr>
        <w:tc>
          <w:tcPr>
            <w:tcW w:w="1267" w:type="dxa"/>
          </w:tcPr>
          <w:p w:rsidR="00B104BA" w:rsidRDefault="00B104BA">
            <w:pPr>
              <w:pStyle w:val="TableParagraph"/>
              <w:spacing w:line="268" w:lineRule="exact"/>
              <w:rPr>
                <w:sz w:val="24"/>
              </w:rPr>
            </w:pPr>
            <w:r>
              <w:rPr>
                <w:sz w:val="24"/>
              </w:rPr>
              <w:t>Класс</w:t>
            </w:r>
          </w:p>
        </w:tc>
        <w:tc>
          <w:tcPr>
            <w:tcW w:w="8236" w:type="dxa"/>
            <w:gridSpan w:val="5"/>
          </w:tcPr>
          <w:p w:rsidR="00B104BA" w:rsidRDefault="00B104BA">
            <w:pPr>
              <w:pStyle w:val="TableParagraph"/>
              <w:spacing w:line="268" w:lineRule="exact"/>
              <w:rPr>
                <w:sz w:val="24"/>
              </w:rPr>
            </w:pPr>
            <w:r>
              <w:rPr>
                <w:sz w:val="24"/>
              </w:rPr>
              <w:t>Учебно-информационные умения. Познавательные УУД</w:t>
            </w:r>
          </w:p>
        </w:tc>
      </w:tr>
      <w:tr w:rsidR="00B104BA">
        <w:trPr>
          <w:trHeight w:val="3311"/>
        </w:trPr>
        <w:tc>
          <w:tcPr>
            <w:tcW w:w="1267" w:type="dxa"/>
          </w:tcPr>
          <w:p w:rsidR="00B104BA" w:rsidRDefault="00B104BA">
            <w:pPr>
              <w:pStyle w:val="TableParagraph"/>
              <w:spacing w:line="270" w:lineRule="exact"/>
              <w:rPr>
                <w:sz w:val="24"/>
              </w:rPr>
            </w:pPr>
            <w:r>
              <w:rPr>
                <w:sz w:val="24"/>
              </w:rPr>
              <w:t>5</w:t>
            </w:r>
          </w:p>
        </w:tc>
        <w:tc>
          <w:tcPr>
            <w:tcW w:w="8236" w:type="dxa"/>
            <w:gridSpan w:val="5"/>
          </w:tcPr>
          <w:p w:rsidR="00B104BA" w:rsidRDefault="00B104BA">
            <w:pPr>
              <w:pStyle w:val="TableParagraph"/>
              <w:ind w:right="101"/>
              <w:jc w:val="both"/>
              <w:rPr>
                <w:sz w:val="24"/>
              </w:rPr>
            </w:pPr>
            <w:r>
              <w:rPr>
                <w:sz w:val="24"/>
              </w:rPr>
              <w:t>Читать бегло, сознательно, правильно, с соблюдением необходимой меры выразительности читать художественные, научно-популярные, публицистические и официально-деловые тексты.</w:t>
            </w:r>
          </w:p>
          <w:p w:rsidR="00B104BA" w:rsidRDefault="00B104BA">
            <w:pPr>
              <w:pStyle w:val="TableParagraph"/>
              <w:ind w:right="102"/>
              <w:jc w:val="both"/>
              <w:rPr>
                <w:i/>
                <w:sz w:val="24"/>
              </w:rPr>
            </w:pPr>
            <w:r>
              <w:rPr>
                <w:sz w:val="24"/>
              </w:rPr>
              <w:t xml:space="preserve">Использовать в соответствии с учебной задачей следующие </w:t>
            </w:r>
            <w:r>
              <w:rPr>
                <w:i/>
                <w:sz w:val="24"/>
              </w:rPr>
              <w:t xml:space="preserve">виды чтения: </w:t>
            </w:r>
            <w:r>
              <w:rPr>
                <w:sz w:val="24"/>
              </w:rPr>
              <w:t xml:space="preserve">сплошное, выборочное, </w:t>
            </w:r>
            <w:r>
              <w:rPr>
                <w:i/>
                <w:sz w:val="24"/>
              </w:rPr>
              <w:t xml:space="preserve">беглое, сканирование; аналитическое, </w:t>
            </w:r>
            <w:r>
              <w:rPr>
                <w:sz w:val="24"/>
              </w:rPr>
              <w:t xml:space="preserve">комментированное; по ролям; </w:t>
            </w:r>
            <w:r>
              <w:rPr>
                <w:i/>
                <w:sz w:val="24"/>
              </w:rPr>
              <w:t>предварительное, повторное</w:t>
            </w:r>
          </w:p>
          <w:p w:rsidR="00B104BA" w:rsidRDefault="00B104BA">
            <w:pPr>
              <w:pStyle w:val="TableParagraph"/>
              <w:ind w:right="102"/>
              <w:jc w:val="both"/>
              <w:rPr>
                <w:sz w:val="24"/>
              </w:rPr>
            </w:pPr>
            <w:r>
              <w:rPr>
                <w:sz w:val="24"/>
              </w:rPr>
              <w:t>Работать с основными компонентами текста учебника: оглавлением; учебным текстом; вопросами и заданиями; словарѐм; приложениями и образцами; иллюстрациями, схемами, таблицами и</w:t>
            </w:r>
            <w:r>
              <w:rPr>
                <w:spacing w:val="-4"/>
                <w:sz w:val="24"/>
              </w:rPr>
              <w:t xml:space="preserve"> </w:t>
            </w:r>
            <w:r>
              <w:rPr>
                <w:sz w:val="24"/>
              </w:rPr>
              <w:t>сносками.</w:t>
            </w:r>
          </w:p>
          <w:p w:rsidR="00B104BA" w:rsidRDefault="00B104BA">
            <w:pPr>
              <w:pStyle w:val="TableParagraph"/>
              <w:ind w:right="99"/>
              <w:jc w:val="both"/>
              <w:rPr>
                <w:sz w:val="24"/>
              </w:rPr>
            </w:pPr>
            <w:r>
              <w:rPr>
                <w:sz w:val="24"/>
              </w:rPr>
              <w:t xml:space="preserve">Создавать письменные </w:t>
            </w:r>
            <w:r>
              <w:rPr>
                <w:i/>
                <w:sz w:val="24"/>
              </w:rPr>
              <w:t xml:space="preserve">тексты различных типов. </w:t>
            </w:r>
            <w:r>
              <w:rPr>
                <w:sz w:val="24"/>
              </w:rPr>
              <w:t xml:space="preserve">Составлять </w:t>
            </w:r>
            <w:r>
              <w:rPr>
                <w:i/>
                <w:sz w:val="24"/>
              </w:rPr>
              <w:t>простой пла</w:t>
            </w:r>
            <w:r>
              <w:rPr>
                <w:sz w:val="24"/>
              </w:rPr>
              <w:t>н текста</w:t>
            </w:r>
          </w:p>
          <w:p w:rsidR="00B104BA" w:rsidRDefault="00B104BA">
            <w:pPr>
              <w:pStyle w:val="TableParagraph"/>
              <w:spacing w:line="264" w:lineRule="exact"/>
              <w:jc w:val="both"/>
              <w:rPr>
                <w:i/>
                <w:sz w:val="24"/>
              </w:rPr>
            </w:pPr>
            <w:r>
              <w:rPr>
                <w:sz w:val="24"/>
              </w:rPr>
              <w:t xml:space="preserve">Составлять на основании данного текста </w:t>
            </w:r>
            <w:r>
              <w:rPr>
                <w:i/>
                <w:sz w:val="24"/>
              </w:rPr>
              <w:t>таблицы, схемы, график.</w:t>
            </w:r>
          </w:p>
        </w:tc>
      </w:tr>
      <w:tr w:rsidR="00B104BA">
        <w:trPr>
          <w:trHeight w:val="3312"/>
        </w:trPr>
        <w:tc>
          <w:tcPr>
            <w:tcW w:w="1267" w:type="dxa"/>
          </w:tcPr>
          <w:p w:rsidR="00B104BA" w:rsidRDefault="00B104BA">
            <w:pPr>
              <w:pStyle w:val="TableParagraph"/>
              <w:spacing w:line="270" w:lineRule="exact"/>
              <w:rPr>
                <w:sz w:val="24"/>
              </w:rPr>
            </w:pPr>
            <w:r>
              <w:rPr>
                <w:sz w:val="24"/>
              </w:rPr>
              <w:t>6</w:t>
            </w:r>
          </w:p>
        </w:tc>
        <w:tc>
          <w:tcPr>
            <w:tcW w:w="8236" w:type="dxa"/>
            <w:gridSpan w:val="5"/>
          </w:tcPr>
          <w:p w:rsidR="00B104BA" w:rsidRDefault="00B104BA">
            <w:pPr>
              <w:pStyle w:val="TableParagraph"/>
              <w:ind w:right="101"/>
              <w:jc w:val="both"/>
              <w:rPr>
                <w:sz w:val="24"/>
              </w:rPr>
            </w:pPr>
            <w:r>
              <w:rPr>
                <w:sz w:val="24"/>
              </w:rPr>
              <w:t xml:space="preserve">Самостоятельно подготовиться к </w:t>
            </w:r>
            <w:r>
              <w:rPr>
                <w:i/>
                <w:sz w:val="24"/>
              </w:rPr>
              <w:t xml:space="preserve">выразиательному чтению </w:t>
            </w:r>
            <w:r>
              <w:rPr>
                <w:sz w:val="24"/>
              </w:rPr>
              <w:t>проанализированного на занятии художественного, публицистического, научно-популярного текста.</w:t>
            </w:r>
          </w:p>
          <w:p w:rsidR="00B104BA" w:rsidRDefault="00B104BA">
            <w:pPr>
              <w:pStyle w:val="TableParagraph"/>
              <w:ind w:right="108"/>
              <w:jc w:val="both"/>
              <w:rPr>
                <w:sz w:val="24"/>
              </w:rPr>
            </w:pPr>
            <w:r>
              <w:rPr>
                <w:sz w:val="24"/>
              </w:rPr>
              <w:t>Пользоваться библиографической карточкой. Уметь библиографически описать книги одного-двух авторов.</w:t>
            </w:r>
          </w:p>
          <w:p w:rsidR="00B104BA" w:rsidRDefault="00B104BA">
            <w:pPr>
              <w:pStyle w:val="TableParagraph"/>
              <w:ind w:right="102"/>
              <w:jc w:val="both"/>
              <w:rPr>
                <w:sz w:val="24"/>
              </w:rPr>
            </w:pPr>
            <w:r>
              <w:rPr>
                <w:sz w:val="24"/>
              </w:rPr>
              <w:t>Различать научные, официально-деловые, публицистические и художественные письменные тексты.</w:t>
            </w:r>
          </w:p>
          <w:p w:rsidR="00B104BA" w:rsidRDefault="00B104BA">
            <w:pPr>
              <w:pStyle w:val="TableParagraph"/>
              <w:spacing w:line="237" w:lineRule="auto"/>
              <w:ind w:right="110"/>
              <w:jc w:val="both"/>
              <w:rPr>
                <w:sz w:val="24"/>
              </w:rPr>
            </w:pPr>
            <w:r>
              <w:rPr>
                <w:sz w:val="24"/>
              </w:rPr>
              <w:t>Подбирать и группировать материал по определѐнной теме из научных, официально-деловых, публицистических и художественных текстов.</w:t>
            </w:r>
          </w:p>
          <w:p w:rsidR="00B104BA" w:rsidRDefault="00B104BA">
            <w:pPr>
              <w:pStyle w:val="TableParagraph"/>
              <w:ind w:right="99"/>
              <w:jc w:val="both"/>
              <w:rPr>
                <w:sz w:val="24"/>
              </w:rPr>
            </w:pPr>
            <w:r>
              <w:rPr>
                <w:sz w:val="24"/>
              </w:rPr>
              <w:t xml:space="preserve">Составлять </w:t>
            </w:r>
            <w:r>
              <w:rPr>
                <w:i/>
                <w:sz w:val="24"/>
              </w:rPr>
              <w:t xml:space="preserve">простой план </w:t>
            </w:r>
            <w:r>
              <w:rPr>
                <w:sz w:val="24"/>
              </w:rPr>
              <w:t xml:space="preserve">письменного текста. Составлять </w:t>
            </w:r>
            <w:r>
              <w:rPr>
                <w:i/>
                <w:sz w:val="24"/>
              </w:rPr>
              <w:t>сложный пла</w:t>
            </w:r>
            <w:r>
              <w:rPr>
                <w:sz w:val="24"/>
              </w:rPr>
              <w:t>н текста</w:t>
            </w:r>
          </w:p>
          <w:p w:rsidR="00B104BA" w:rsidRDefault="00B104BA">
            <w:pPr>
              <w:pStyle w:val="TableParagraph"/>
              <w:spacing w:line="264" w:lineRule="exact"/>
              <w:jc w:val="both"/>
              <w:rPr>
                <w:i/>
                <w:sz w:val="24"/>
              </w:rPr>
            </w:pPr>
            <w:r>
              <w:rPr>
                <w:sz w:val="24"/>
              </w:rPr>
              <w:t xml:space="preserve">Составлять на основании данного текста </w:t>
            </w:r>
            <w:r>
              <w:rPr>
                <w:i/>
                <w:sz w:val="24"/>
              </w:rPr>
              <w:t>таблицы, схемы, график.</w:t>
            </w:r>
          </w:p>
        </w:tc>
      </w:tr>
      <w:tr w:rsidR="00B104BA">
        <w:trPr>
          <w:trHeight w:val="3590"/>
        </w:trPr>
        <w:tc>
          <w:tcPr>
            <w:tcW w:w="1267" w:type="dxa"/>
          </w:tcPr>
          <w:p w:rsidR="00B104BA" w:rsidRDefault="00B104BA">
            <w:pPr>
              <w:pStyle w:val="TableParagraph"/>
              <w:spacing w:line="270" w:lineRule="exact"/>
              <w:rPr>
                <w:sz w:val="24"/>
              </w:rPr>
            </w:pPr>
            <w:r>
              <w:rPr>
                <w:sz w:val="24"/>
              </w:rPr>
              <w:t>7</w:t>
            </w:r>
          </w:p>
        </w:tc>
        <w:tc>
          <w:tcPr>
            <w:tcW w:w="8236" w:type="dxa"/>
            <w:gridSpan w:val="5"/>
          </w:tcPr>
          <w:p w:rsidR="00B104BA" w:rsidRDefault="00B104BA">
            <w:pPr>
              <w:pStyle w:val="TableParagraph"/>
              <w:rPr>
                <w:sz w:val="24"/>
              </w:rPr>
            </w:pPr>
            <w:r>
              <w:rPr>
                <w:sz w:val="24"/>
              </w:rPr>
              <w:t>Определять примерное содержание незнакомой книги по титульному листу, оглавлению, предисловию, послесловию, иллюстрациям, аннотации.</w:t>
            </w:r>
          </w:p>
          <w:p w:rsidR="00B104BA" w:rsidRDefault="00B104BA">
            <w:pPr>
              <w:pStyle w:val="TableParagraph"/>
              <w:rPr>
                <w:sz w:val="24"/>
              </w:rPr>
            </w:pPr>
            <w:r>
              <w:rPr>
                <w:sz w:val="24"/>
              </w:rPr>
              <w:t xml:space="preserve">Определять </w:t>
            </w:r>
            <w:r>
              <w:rPr>
                <w:i/>
                <w:sz w:val="24"/>
              </w:rPr>
              <w:t xml:space="preserve">объект анализа и синтеза </w:t>
            </w:r>
            <w:r>
              <w:rPr>
                <w:sz w:val="24"/>
              </w:rPr>
              <w:t>отграничивать вещь или процесс от других явлений или процессов.</w:t>
            </w:r>
          </w:p>
          <w:p w:rsidR="00B104BA" w:rsidRDefault="00B104BA">
            <w:pPr>
              <w:pStyle w:val="TableParagraph"/>
              <w:ind w:right="146"/>
              <w:rPr>
                <w:sz w:val="24"/>
              </w:rPr>
            </w:pPr>
            <w:r>
              <w:rPr>
                <w:sz w:val="24"/>
              </w:rPr>
              <w:t xml:space="preserve">Определять </w:t>
            </w:r>
            <w:r>
              <w:rPr>
                <w:i/>
                <w:sz w:val="24"/>
              </w:rPr>
              <w:t xml:space="preserve">аспект анализа и синтеза, </w:t>
            </w:r>
            <w:r>
              <w:rPr>
                <w:sz w:val="24"/>
              </w:rPr>
              <w:t xml:space="preserve">устанавливать точку зрения, с которой </w:t>
            </w:r>
            <w:r>
              <w:rPr>
                <w:spacing w:val="-3"/>
                <w:sz w:val="24"/>
              </w:rPr>
              <w:t xml:space="preserve">будут </w:t>
            </w:r>
            <w:r>
              <w:rPr>
                <w:sz w:val="24"/>
              </w:rPr>
              <w:t>определяться существенные признаки изучаемого</w:t>
            </w:r>
            <w:r>
              <w:rPr>
                <w:spacing w:val="-6"/>
                <w:sz w:val="24"/>
              </w:rPr>
              <w:t xml:space="preserve"> </w:t>
            </w:r>
            <w:r>
              <w:rPr>
                <w:sz w:val="24"/>
              </w:rPr>
              <w:t>объекта.</w:t>
            </w:r>
          </w:p>
          <w:p w:rsidR="00B104BA" w:rsidRDefault="00B104BA">
            <w:pPr>
              <w:pStyle w:val="TableParagraph"/>
              <w:tabs>
                <w:tab w:val="left" w:pos="1654"/>
                <w:tab w:val="left" w:pos="3301"/>
                <w:tab w:val="left" w:pos="4582"/>
                <w:tab w:val="left" w:pos="6128"/>
              </w:tabs>
              <w:ind w:right="100"/>
              <w:rPr>
                <w:i/>
                <w:sz w:val="24"/>
              </w:rPr>
            </w:pPr>
            <w:r>
              <w:rPr>
                <w:sz w:val="24"/>
              </w:rPr>
              <w:t>Определять</w:t>
            </w:r>
            <w:r>
              <w:rPr>
                <w:sz w:val="24"/>
              </w:rPr>
              <w:tab/>
            </w:r>
            <w:r>
              <w:rPr>
                <w:i/>
                <w:sz w:val="24"/>
              </w:rPr>
              <w:t>компоненты</w:t>
            </w:r>
            <w:r>
              <w:rPr>
                <w:i/>
                <w:sz w:val="24"/>
              </w:rPr>
              <w:tab/>
              <w:t>объекта.</w:t>
            </w:r>
            <w:r>
              <w:rPr>
                <w:i/>
                <w:sz w:val="24"/>
              </w:rPr>
              <w:tab/>
            </w:r>
            <w:r>
              <w:rPr>
                <w:sz w:val="24"/>
              </w:rPr>
              <w:t>Определять</w:t>
            </w:r>
            <w:r>
              <w:rPr>
                <w:sz w:val="24"/>
              </w:rPr>
              <w:tab/>
            </w:r>
            <w:r>
              <w:rPr>
                <w:i/>
                <w:spacing w:val="-1"/>
                <w:sz w:val="24"/>
              </w:rPr>
              <w:t xml:space="preserve">пространственные </w:t>
            </w:r>
            <w:r>
              <w:rPr>
                <w:i/>
                <w:sz w:val="24"/>
              </w:rPr>
              <w:t>отношения компонентов</w:t>
            </w:r>
            <w:r>
              <w:rPr>
                <w:i/>
                <w:spacing w:val="-5"/>
                <w:sz w:val="24"/>
              </w:rPr>
              <w:t xml:space="preserve"> </w:t>
            </w:r>
            <w:r>
              <w:rPr>
                <w:i/>
                <w:sz w:val="24"/>
              </w:rPr>
              <w:t>объекта.</w:t>
            </w:r>
          </w:p>
          <w:p w:rsidR="00B104BA" w:rsidRDefault="00B104BA">
            <w:pPr>
              <w:pStyle w:val="TableParagraph"/>
              <w:tabs>
                <w:tab w:val="left" w:pos="2462"/>
                <w:tab w:val="left" w:pos="4154"/>
                <w:tab w:val="left" w:pos="5868"/>
                <w:tab w:val="left" w:pos="7630"/>
              </w:tabs>
              <w:ind w:right="101"/>
              <w:rPr>
                <w:sz w:val="24"/>
              </w:rPr>
            </w:pPr>
            <w:r>
              <w:rPr>
                <w:sz w:val="24"/>
              </w:rPr>
              <w:t>Выполнять</w:t>
            </w:r>
            <w:r>
              <w:rPr>
                <w:i/>
                <w:sz w:val="24"/>
              </w:rPr>
              <w:t>неполное</w:t>
            </w:r>
            <w:r>
              <w:rPr>
                <w:i/>
                <w:sz w:val="24"/>
              </w:rPr>
              <w:tab/>
              <w:t>однолинейное</w:t>
            </w:r>
            <w:r>
              <w:rPr>
                <w:i/>
                <w:sz w:val="24"/>
              </w:rPr>
              <w:tab/>
              <w:t>сравнение,</w:t>
            </w:r>
            <w:r>
              <w:rPr>
                <w:sz w:val="24"/>
              </w:rPr>
              <w:t>т.е.</w:t>
            </w:r>
            <w:r>
              <w:rPr>
                <w:sz w:val="24"/>
              </w:rPr>
              <w:tab/>
              <w:t>устанавливать</w:t>
            </w:r>
            <w:r>
              <w:rPr>
                <w:sz w:val="24"/>
              </w:rPr>
              <w:tab/>
              <w:t>либо только</w:t>
            </w:r>
            <w:r>
              <w:rPr>
                <w:i/>
                <w:sz w:val="24"/>
              </w:rPr>
              <w:t>сходство,</w:t>
            </w:r>
            <w:r>
              <w:rPr>
                <w:sz w:val="24"/>
              </w:rPr>
              <w:t>либо</w:t>
            </w:r>
            <w:r>
              <w:rPr>
                <w:i/>
                <w:sz w:val="24"/>
              </w:rPr>
              <w:t>только различие</w:t>
            </w:r>
            <w:r>
              <w:rPr>
                <w:sz w:val="24"/>
              </w:rPr>
              <w:t>по одному</w:t>
            </w:r>
            <w:r>
              <w:rPr>
                <w:spacing w:val="-4"/>
                <w:sz w:val="24"/>
              </w:rPr>
              <w:t xml:space="preserve"> </w:t>
            </w:r>
            <w:r>
              <w:rPr>
                <w:sz w:val="24"/>
              </w:rPr>
              <w:t>аспекту</w:t>
            </w:r>
          </w:p>
          <w:p w:rsidR="00B104BA" w:rsidRDefault="00B104BA">
            <w:pPr>
              <w:pStyle w:val="TableParagraph"/>
              <w:rPr>
                <w:sz w:val="24"/>
              </w:rPr>
            </w:pPr>
            <w:r>
              <w:rPr>
                <w:sz w:val="24"/>
              </w:rPr>
              <w:t>Выполнять</w:t>
            </w:r>
            <w:r>
              <w:rPr>
                <w:i/>
                <w:sz w:val="24"/>
              </w:rPr>
              <w:t>неполное комплексное сравнение,</w:t>
            </w:r>
            <w:r>
              <w:rPr>
                <w:sz w:val="24"/>
              </w:rPr>
              <w:t>т.е. устанавливать либо только сходство, либо только различие по нескольким аспектам</w:t>
            </w:r>
          </w:p>
          <w:p w:rsidR="00B104BA" w:rsidRDefault="00B104BA">
            <w:pPr>
              <w:pStyle w:val="TableParagraph"/>
              <w:spacing w:line="264" w:lineRule="exact"/>
              <w:rPr>
                <w:sz w:val="24"/>
              </w:rPr>
            </w:pPr>
            <w:r>
              <w:rPr>
                <w:sz w:val="24"/>
              </w:rPr>
              <w:t xml:space="preserve">Выполнять сравнение по </w:t>
            </w:r>
            <w:r>
              <w:rPr>
                <w:i/>
                <w:sz w:val="24"/>
              </w:rPr>
              <w:t xml:space="preserve">аналогии, </w:t>
            </w:r>
            <w:r>
              <w:rPr>
                <w:sz w:val="24"/>
              </w:rPr>
              <w:t>т.е. из сходства объектов в некоторых</w:t>
            </w:r>
          </w:p>
        </w:tc>
      </w:tr>
    </w:tbl>
    <w:p w:rsidR="00B104BA" w:rsidRDefault="00B104BA">
      <w:pPr>
        <w:spacing w:line="264" w:lineRule="exact"/>
        <w:rPr>
          <w:sz w:val="24"/>
        </w:rPr>
        <w:sectPr w:rsidR="00B104BA">
          <w:pgSz w:w="11910" w:h="16840"/>
          <w:pgMar w:top="1120" w:right="540" w:bottom="880" w:left="620" w:header="0" w:footer="683" w:gutter="0"/>
          <w:cols w:space="720"/>
        </w:sectPr>
      </w:pPr>
    </w:p>
    <w:tbl>
      <w:tblPr>
        <w:tblW w:w="0" w:type="auto"/>
        <w:tblInd w:w="6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7"/>
        <w:gridCol w:w="8234"/>
      </w:tblGrid>
      <w:tr w:rsidR="00B104BA">
        <w:trPr>
          <w:trHeight w:val="277"/>
        </w:trPr>
        <w:tc>
          <w:tcPr>
            <w:tcW w:w="1267" w:type="dxa"/>
          </w:tcPr>
          <w:p w:rsidR="00B104BA" w:rsidRDefault="00B104BA">
            <w:pPr>
              <w:pStyle w:val="TableParagraph"/>
              <w:ind w:left="0"/>
              <w:rPr>
                <w:sz w:val="20"/>
              </w:rPr>
            </w:pPr>
          </w:p>
        </w:tc>
        <w:tc>
          <w:tcPr>
            <w:tcW w:w="8234" w:type="dxa"/>
          </w:tcPr>
          <w:p w:rsidR="00B104BA" w:rsidRDefault="00B104BA">
            <w:pPr>
              <w:pStyle w:val="TableParagraph"/>
              <w:spacing w:line="258" w:lineRule="exact"/>
              <w:rPr>
                <w:sz w:val="24"/>
              </w:rPr>
            </w:pPr>
            <w:r>
              <w:rPr>
                <w:sz w:val="24"/>
              </w:rPr>
              <w:t>признаках делать предположение об их сходстве в других признаках</w:t>
            </w:r>
          </w:p>
        </w:tc>
      </w:tr>
      <w:tr w:rsidR="00B104BA">
        <w:trPr>
          <w:trHeight w:val="3035"/>
        </w:trPr>
        <w:tc>
          <w:tcPr>
            <w:tcW w:w="1267" w:type="dxa"/>
          </w:tcPr>
          <w:p w:rsidR="00B104BA" w:rsidRDefault="00B104BA">
            <w:pPr>
              <w:pStyle w:val="TableParagraph"/>
              <w:spacing w:line="268" w:lineRule="exact"/>
              <w:rPr>
                <w:sz w:val="24"/>
              </w:rPr>
            </w:pPr>
            <w:r>
              <w:rPr>
                <w:sz w:val="24"/>
              </w:rPr>
              <w:t>8</w:t>
            </w:r>
          </w:p>
        </w:tc>
        <w:tc>
          <w:tcPr>
            <w:tcW w:w="8234" w:type="dxa"/>
          </w:tcPr>
          <w:p w:rsidR="00B104BA" w:rsidRDefault="00B104BA">
            <w:pPr>
              <w:pStyle w:val="TableParagraph"/>
              <w:rPr>
                <w:sz w:val="24"/>
              </w:rPr>
            </w:pPr>
            <w:r>
              <w:rPr>
                <w:sz w:val="24"/>
              </w:rPr>
              <w:t>Определять</w:t>
            </w:r>
            <w:r>
              <w:rPr>
                <w:i/>
                <w:sz w:val="24"/>
              </w:rPr>
              <w:t xml:space="preserve">причинно-следственные отношения компонентов объекта </w:t>
            </w:r>
            <w:r>
              <w:rPr>
                <w:sz w:val="24"/>
              </w:rPr>
              <w:t xml:space="preserve">Определять </w:t>
            </w:r>
            <w:r>
              <w:rPr>
                <w:i/>
                <w:sz w:val="24"/>
              </w:rPr>
              <w:t xml:space="preserve">существенные признаки объекта. </w:t>
            </w:r>
            <w:r>
              <w:rPr>
                <w:sz w:val="24"/>
              </w:rPr>
              <w:t xml:space="preserve">пределять </w:t>
            </w:r>
            <w:r>
              <w:rPr>
                <w:i/>
                <w:sz w:val="24"/>
              </w:rPr>
              <w:t xml:space="preserve">объекты сравнения, </w:t>
            </w:r>
            <w:r>
              <w:rPr>
                <w:sz w:val="24"/>
              </w:rPr>
              <w:t>т.е. отграничивать вещи и процессы от других вещей и процессов.</w:t>
            </w:r>
          </w:p>
          <w:p w:rsidR="00B104BA" w:rsidRDefault="00B104BA">
            <w:pPr>
              <w:pStyle w:val="TableParagraph"/>
              <w:rPr>
                <w:sz w:val="24"/>
              </w:rPr>
            </w:pPr>
            <w:r>
              <w:rPr>
                <w:sz w:val="24"/>
              </w:rPr>
              <w:t xml:space="preserve">Определять </w:t>
            </w:r>
            <w:r>
              <w:rPr>
                <w:i/>
                <w:sz w:val="24"/>
              </w:rPr>
              <w:t xml:space="preserve">аспект сравнения объектов, </w:t>
            </w:r>
            <w:r>
              <w:rPr>
                <w:sz w:val="24"/>
              </w:rPr>
              <w:t>т.е. устанавливать точку зрения, с которой будут сопоставляться существенные признаки объектов.</w:t>
            </w:r>
          </w:p>
          <w:p w:rsidR="00B104BA" w:rsidRDefault="00B104BA">
            <w:pPr>
              <w:pStyle w:val="TableParagraph"/>
              <w:tabs>
                <w:tab w:val="left" w:pos="2462"/>
                <w:tab w:val="left" w:pos="4154"/>
                <w:tab w:val="left" w:pos="5868"/>
                <w:tab w:val="left" w:pos="7630"/>
              </w:tabs>
              <w:ind w:right="99"/>
              <w:rPr>
                <w:sz w:val="24"/>
              </w:rPr>
            </w:pPr>
            <w:r>
              <w:rPr>
                <w:sz w:val="24"/>
              </w:rPr>
              <w:t>Выполнять</w:t>
            </w:r>
            <w:r>
              <w:rPr>
                <w:i/>
                <w:sz w:val="24"/>
              </w:rPr>
              <w:t>неполное</w:t>
            </w:r>
            <w:r>
              <w:rPr>
                <w:i/>
                <w:sz w:val="24"/>
              </w:rPr>
              <w:tab/>
              <w:t>однолинейное</w:t>
            </w:r>
            <w:r>
              <w:rPr>
                <w:i/>
                <w:sz w:val="24"/>
              </w:rPr>
              <w:tab/>
              <w:t>сравнение,</w:t>
            </w:r>
            <w:r>
              <w:rPr>
                <w:sz w:val="24"/>
              </w:rPr>
              <w:t>т.е.</w:t>
            </w:r>
            <w:r>
              <w:rPr>
                <w:sz w:val="24"/>
              </w:rPr>
              <w:tab/>
              <w:t>устанавливать</w:t>
            </w:r>
            <w:r>
              <w:rPr>
                <w:sz w:val="24"/>
              </w:rPr>
              <w:tab/>
              <w:t>либо только</w:t>
            </w:r>
            <w:r>
              <w:rPr>
                <w:i/>
                <w:sz w:val="24"/>
              </w:rPr>
              <w:t>сходство,</w:t>
            </w:r>
            <w:r>
              <w:rPr>
                <w:sz w:val="24"/>
              </w:rPr>
              <w:t>либо</w:t>
            </w:r>
            <w:r>
              <w:rPr>
                <w:i/>
                <w:sz w:val="24"/>
              </w:rPr>
              <w:t>только различие</w:t>
            </w:r>
            <w:r>
              <w:rPr>
                <w:sz w:val="24"/>
              </w:rPr>
              <w:t>по одному</w:t>
            </w:r>
            <w:r>
              <w:rPr>
                <w:spacing w:val="-4"/>
                <w:sz w:val="24"/>
              </w:rPr>
              <w:t xml:space="preserve"> </w:t>
            </w:r>
            <w:r>
              <w:rPr>
                <w:sz w:val="24"/>
              </w:rPr>
              <w:t>аспекту</w:t>
            </w:r>
          </w:p>
          <w:p w:rsidR="00B104BA" w:rsidRDefault="00B104BA">
            <w:pPr>
              <w:pStyle w:val="TableParagraph"/>
              <w:rPr>
                <w:sz w:val="24"/>
              </w:rPr>
            </w:pPr>
            <w:r>
              <w:rPr>
                <w:sz w:val="24"/>
              </w:rPr>
              <w:t>Выполнять</w:t>
            </w:r>
            <w:r>
              <w:rPr>
                <w:i/>
                <w:sz w:val="24"/>
              </w:rPr>
              <w:t>неполное комплексное сравнение,</w:t>
            </w:r>
            <w:r>
              <w:rPr>
                <w:sz w:val="24"/>
              </w:rPr>
              <w:t>т.е. устанавливать либо только сходство, либо только различие по нескольким аспектам</w:t>
            </w:r>
          </w:p>
          <w:p w:rsidR="00B104BA" w:rsidRDefault="00B104BA">
            <w:pPr>
              <w:pStyle w:val="TableParagraph"/>
              <w:spacing w:line="270" w:lineRule="atLeast"/>
              <w:rPr>
                <w:sz w:val="24"/>
              </w:rPr>
            </w:pPr>
            <w:r>
              <w:rPr>
                <w:sz w:val="24"/>
              </w:rPr>
              <w:t>Выполнять сравнение по</w:t>
            </w:r>
            <w:r>
              <w:rPr>
                <w:i/>
                <w:sz w:val="24"/>
              </w:rPr>
              <w:t xml:space="preserve">аналогии, </w:t>
            </w:r>
            <w:r>
              <w:rPr>
                <w:sz w:val="24"/>
              </w:rPr>
              <w:t>т.е. из сходства объектов в некоторых признаках делать предположение об их сходстве в других признаках</w:t>
            </w:r>
          </w:p>
        </w:tc>
      </w:tr>
      <w:tr w:rsidR="00B104BA">
        <w:trPr>
          <w:trHeight w:val="6901"/>
        </w:trPr>
        <w:tc>
          <w:tcPr>
            <w:tcW w:w="1267" w:type="dxa"/>
          </w:tcPr>
          <w:p w:rsidR="00B104BA" w:rsidRDefault="00B104BA">
            <w:pPr>
              <w:pStyle w:val="TableParagraph"/>
              <w:spacing w:line="268" w:lineRule="exact"/>
              <w:rPr>
                <w:sz w:val="24"/>
              </w:rPr>
            </w:pPr>
            <w:r>
              <w:rPr>
                <w:sz w:val="24"/>
              </w:rPr>
              <w:t>9</w:t>
            </w:r>
          </w:p>
        </w:tc>
        <w:tc>
          <w:tcPr>
            <w:tcW w:w="8234" w:type="dxa"/>
          </w:tcPr>
          <w:p w:rsidR="00B104BA" w:rsidRDefault="00B104BA">
            <w:pPr>
              <w:pStyle w:val="TableParagraph"/>
              <w:ind w:right="101"/>
              <w:jc w:val="both"/>
              <w:rPr>
                <w:sz w:val="24"/>
              </w:rPr>
            </w:pPr>
            <w:r>
              <w:rPr>
                <w:sz w:val="24"/>
              </w:rPr>
              <w:t xml:space="preserve">Выполнять </w:t>
            </w:r>
            <w:r>
              <w:rPr>
                <w:i/>
                <w:sz w:val="24"/>
              </w:rPr>
              <w:t xml:space="preserve">полное однолинейное сравнение, </w:t>
            </w:r>
            <w:r>
              <w:rPr>
                <w:sz w:val="24"/>
              </w:rPr>
              <w:t>т.е. одновременно устанавливать сходство и различие объектов по одному аспекту.</w:t>
            </w:r>
          </w:p>
          <w:p w:rsidR="00B104BA" w:rsidRDefault="00B104BA">
            <w:pPr>
              <w:pStyle w:val="TableParagraph"/>
              <w:ind w:right="101"/>
              <w:jc w:val="both"/>
              <w:rPr>
                <w:sz w:val="24"/>
              </w:rPr>
            </w:pPr>
            <w:r>
              <w:rPr>
                <w:sz w:val="24"/>
              </w:rPr>
              <w:t xml:space="preserve">Выполнять </w:t>
            </w:r>
            <w:r>
              <w:rPr>
                <w:i/>
                <w:sz w:val="24"/>
              </w:rPr>
              <w:t xml:space="preserve">полное комплексное сравнение, </w:t>
            </w:r>
            <w:r>
              <w:rPr>
                <w:sz w:val="24"/>
              </w:rPr>
              <w:t>т.е. одновременно устанавливать сходство и различие объектов по нескольким аспектам.</w:t>
            </w:r>
          </w:p>
          <w:p w:rsidR="00B104BA" w:rsidRDefault="00B104BA">
            <w:pPr>
              <w:pStyle w:val="TableParagraph"/>
              <w:ind w:right="103"/>
              <w:jc w:val="both"/>
              <w:rPr>
                <w:sz w:val="24"/>
              </w:rPr>
            </w:pPr>
            <w:r>
              <w:rPr>
                <w:sz w:val="24"/>
              </w:rPr>
              <w:t xml:space="preserve">Выполнять сравнение по </w:t>
            </w:r>
            <w:r>
              <w:rPr>
                <w:i/>
                <w:sz w:val="24"/>
              </w:rPr>
              <w:t xml:space="preserve">аналогии, </w:t>
            </w:r>
            <w:r>
              <w:rPr>
                <w:sz w:val="24"/>
              </w:rPr>
              <w:t>т.е. из сходства объектов в некоторых признаках делать предположение об их сходстве в других признаках.</w:t>
            </w:r>
          </w:p>
          <w:p w:rsidR="00B104BA" w:rsidRDefault="00B104BA">
            <w:pPr>
              <w:pStyle w:val="TableParagraph"/>
              <w:ind w:right="102"/>
              <w:jc w:val="both"/>
              <w:rPr>
                <w:i/>
                <w:sz w:val="24"/>
              </w:rPr>
            </w:pPr>
            <w:r>
              <w:rPr>
                <w:sz w:val="24"/>
              </w:rPr>
              <w:t xml:space="preserve">Осуществлять </w:t>
            </w:r>
            <w:r>
              <w:rPr>
                <w:i/>
                <w:sz w:val="24"/>
              </w:rPr>
              <w:t xml:space="preserve">индуктивное обобщение (от единичного достоверного к общему вероятностному), </w:t>
            </w:r>
            <w:r>
              <w:rPr>
                <w:sz w:val="24"/>
              </w:rPr>
              <w:t xml:space="preserve">т.е. определять общие существенные признаки двух и более объектов и зафиксировать их в форме </w:t>
            </w:r>
            <w:r>
              <w:rPr>
                <w:i/>
                <w:sz w:val="24"/>
              </w:rPr>
              <w:t xml:space="preserve">понятия </w:t>
            </w:r>
            <w:r>
              <w:rPr>
                <w:sz w:val="24"/>
              </w:rPr>
              <w:t xml:space="preserve">или </w:t>
            </w:r>
            <w:r>
              <w:rPr>
                <w:i/>
                <w:sz w:val="24"/>
              </w:rPr>
              <w:t>суждения.</w:t>
            </w:r>
          </w:p>
          <w:p w:rsidR="00B104BA" w:rsidRDefault="00B104BA">
            <w:pPr>
              <w:pStyle w:val="TableParagraph"/>
              <w:ind w:right="102"/>
              <w:jc w:val="both"/>
              <w:rPr>
                <w:sz w:val="24"/>
              </w:rPr>
            </w:pPr>
            <w:r>
              <w:rPr>
                <w:sz w:val="24"/>
              </w:rPr>
              <w:t xml:space="preserve">Осуществлять </w:t>
            </w:r>
            <w:r>
              <w:rPr>
                <w:i/>
                <w:sz w:val="24"/>
              </w:rPr>
              <w:t xml:space="preserve">дедуктивное обобщение (подведение единичного достоверного под общее достоверное), </w:t>
            </w:r>
            <w:r>
              <w:rPr>
                <w:sz w:val="24"/>
              </w:rPr>
              <w:t>т.е. актуализировать понятие, суждение и отождествлять с ним соответствующие существенные признаки одного и более объектов.</w:t>
            </w:r>
          </w:p>
          <w:p w:rsidR="00B104BA" w:rsidRDefault="00B104BA">
            <w:pPr>
              <w:pStyle w:val="TableParagraph"/>
              <w:ind w:right="99"/>
              <w:jc w:val="both"/>
              <w:rPr>
                <w:sz w:val="24"/>
              </w:rPr>
            </w:pPr>
            <w:r>
              <w:rPr>
                <w:sz w:val="24"/>
              </w:rPr>
              <w:t xml:space="preserve">Осуществлять </w:t>
            </w:r>
            <w:r>
              <w:rPr>
                <w:i/>
                <w:sz w:val="24"/>
              </w:rPr>
              <w:t xml:space="preserve">классификацию, </w:t>
            </w:r>
            <w:r>
              <w:rPr>
                <w:sz w:val="24"/>
              </w:rPr>
              <w:t xml:space="preserve">т.е. делить </w:t>
            </w:r>
            <w:r>
              <w:rPr>
                <w:i/>
                <w:sz w:val="24"/>
              </w:rPr>
              <w:t xml:space="preserve">род </w:t>
            </w:r>
            <w:r>
              <w:rPr>
                <w:sz w:val="24"/>
              </w:rPr>
              <w:t>(класс) на виды (подклассы) на основе установления признаков объектов, составляющих род,,</w:t>
            </w:r>
          </w:p>
          <w:p w:rsidR="00B104BA" w:rsidRDefault="00B104BA">
            <w:pPr>
              <w:pStyle w:val="TableParagraph"/>
              <w:ind w:right="100"/>
              <w:jc w:val="both"/>
              <w:rPr>
                <w:sz w:val="24"/>
              </w:rPr>
            </w:pPr>
            <w:r>
              <w:rPr>
                <w:sz w:val="24"/>
              </w:rPr>
              <w:t xml:space="preserve">Различать </w:t>
            </w:r>
            <w:r>
              <w:rPr>
                <w:i/>
                <w:sz w:val="24"/>
              </w:rPr>
              <w:t xml:space="preserve">объѐм и содержание понятий, </w:t>
            </w:r>
            <w:r>
              <w:rPr>
                <w:sz w:val="24"/>
              </w:rPr>
              <w:t>т.е. определяемые объекты и совокупность их существенных признаков.</w:t>
            </w:r>
          </w:p>
          <w:p w:rsidR="00B104BA" w:rsidRDefault="00B104BA">
            <w:pPr>
              <w:pStyle w:val="TableParagraph"/>
              <w:ind w:right="102"/>
              <w:jc w:val="both"/>
              <w:rPr>
                <w:i/>
                <w:sz w:val="24"/>
              </w:rPr>
            </w:pPr>
            <w:r>
              <w:rPr>
                <w:i/>
                <w:sz w:val="24"/>
              </w:rPr>
              <w:t>Различать родовое и видовое понятия. Родовое понятие - это понятие, объѐм которого содержит объѐм другого понятия.</w:t>
            </w:r>
          </w:p>
          <w:p w:rsidR="00B104BA" w:rsidRDefault="00B104BA">
            <w:pPr>
              <w:pStyle w:val="TableParagraph"/>
              <w:ind w:right="100"/>
              <w:jc w:val="both"/>
              <w:rPr>
                <w:sz w:val="24"/>
              </w:rPr>
            </w:pPr>
            <w:r>
              <w:rPr>
                <w:sz w:val="24"/>
              </w:rPr>
              <w:t xml:space="preserve">Осуществлять </w:t>
            </w:r>
            <w:r>
              <w:rPr>
                <w:i/>
                <w:sz w:val="24"/>
              </w:rPr>
              <w:t xml:space="preserve">родовидовое определение понятий, </w:t>
            </w:r>
            <w:r>
              <w:rPr>
                <w:sz w:val="24"/>
              </w:rPr>
              <w:t>т.е. находить ближайший род объектов определяемого понятия и их отличительные существенные признаки.</w:t>
            </w:r>
          </w:p>
          <w:p w:rsidR="00B104BA" w:rsidRDefault="00B104BA">
            <w:pPr>
              <w:pStyle w:val="TableParagraph"/>
              <w:ind w:right="98"/>
              <w:jc w:val="both"/>
              <w:rPr>
                <w:i/>
                <w:sz w:val="24"/>
              </w:rPr>
            </w:pPr>
            <w:r>
              <w:rPr>
                <w:sz w:val="24"/>
              </w:rPr>
              <w:t xml:space="preserve">Различать </w:t>
            </w:r>
            <w:r>
              <w:rPr>
                <w:i/>
                <w:sz w:val="24"/>
              </w:rPr>
              <w:t>компоненты доказательства, т.е. тезис, аргументы и форму доказательства.</w:t>
            </w:r>
          </w:p>
        </w:tc>
      </w:tr>
      <w:tr w:rsidR="00B104BA">
        <w:trPr>
          <w:trHeight w:val="275"/>
        </w:trPr>
        <w:tc>
          <w:tcPr>
            <w:tcW w:w="1267" w:type="dxa"/>
          </w:tcPr>
          <w:p w:rsidR="00B104BA" w:rsidRDefault="00B104BA">
            <w:pPr>
              <w:pStyle w:val="TableParagraph"/>
              <w:spacing w:line="256" w:lineRule="exact"/>
              <w:rPr>
                <w:sz w:val="24"/>
              </w:rPr>
            </w:pPr>
            <w:r>
              <w:rPr>
                <w:sz w:val="24"/>
              </w:rPr>
              <w:t>Класс</w:t>
            </w:r>
          </w:p>
        </w:tc>
        <w:tc>
          <w:tcPr>
            <w:tcW w:w="8234" w:type="dxa"/>
          </w:tcPr>
          <w:p w:rsidR="00B104BA" w:rsidRDefault="00B104BA">
            <w:pPr>
              <w:pStyle w:val="TableParagraph"/>
              <w:spacing w:line="256" w:lineRule="exact"/>
              <w:rPr>
                <w:sz w:val="24"/>
              </w:rPr>
            </w:pPr>
            <w:r>
              <w:rPr>
                <w:sz w:val="24"/>
              </w:rPr>
              <w:t>Коммуникативные умения. Коммуникативные УУД</w:t>
            </w:r>
          </w:p>
        </w:tc>
      </w:tr>
      <w:tr w:rsidR="00B104BA">
        <w:trPr>
          <w:trHeight w:val="551"/>
        </w:trPr>
        <w:tc>
          <w:tcPr>
            <w:tcW w:w="1267" w:type="dxa"/>
          </w:tcPr>
          <w:p w:rsidR="00B104BA" w:rsidRDefault="00B104BA">
            <w:pPr>
              <w:pStyle w:val="TableParagraph"/>
              <w:spacing w:line="268" w:lineRule="exact"/>
              <w:rPr>
                <w:sz w:val="24"/>
              </w:rPr>
            </w:pPr>
            <w:r>
              <w:rPr>
                <w:sz w:val="24"/>
              </w:rPr>
              <w:t>5</w:t>
            </w:r>
          </w:p>
        </w:tc>
        <w:tc>
          <w:tcPr>
            <w:tcW w:w="8234" w:type="dxa"/>
          </w:tcPr>
          <w:p w:rsidR="00B104BA" w:rsidRDefault="00B104BA">
            <w:pPr>
              <w:pStyle w:val="TableParagraph"/>
              <w:spacing w:line="268" w:lineRule="exact"/>
              <w:rPr>
                <w:sz w:val="24"/>
              </w:rPr>
            </w:pPr>
            <w:r>
              <w:rPr>
                <w:sz w:val="24"/>
              </w:rPr>
              <w:t>Учитывать позиции собеседника или партнѐра по деятельности; действия,</w:t>
            </w:r>
          </w:p>
          <w:p w:rsidR="00B104BA" w:rsidRDefault="00B104BA">
            <w:pPr>
              <w:pStyle w:val="TableParagraph"/>
              <w:spacing w:line="264" w:lineRule="exact"/>
              <w:rPr>
                <w:sz w:val="24"/>
              </w:rPr>
            </w:pPr>
            <w:r>
              <w:rPr>
                <w:sz w:val="24"/>
              </w:rPr>
              <w:t>направленные сотрудничество.</w:t>
            </w:r>
          </w:p>
        </w:tc>
      </w:tr>
      <w:tr w:rsidR="00B104BA">
        <w:trPr>
          <w:trHeight w:val="827"/>
        </w:trPr>
        <w:tc>
          <w:tcPr>
            <w:tcW w:w="1267" w:type="dxa"/>
          </w:tcPr>
          <w:p w:rsidR="00B104BA" w:rsidRDefault="00B104BA">
            <w:pPr>
              <w:pStyle w:val="TableParagraph"/>
              <w:spacing w:line="268" w:lineRule="exact"/>
              <w:rPr>
                <w:sz w:val="24"/>
              </w:rPr>
            </w:pPr>
            <w:r>
              <w:rPr>
                <w:sz w:val="24"/>
              </w:rPr>
              <w:t>6</w:t>
            </w:r>
          </w:p>
        </w:tc>
        <w:tc>
          <w:tcPr>
            <w:tcW w:w="8234" w:type="dxa"/>
          </w:tcPr>
          <w:p w:rsidR="00B104BA" w:rsidRDefault="00B104BA">
            <w:pPr>
              <w:pStyle w:val="TableParagraph"/>
              <w:tabs>
                <w:tab w:val="left" w:pos="1472"/>
                <w:tab w:val="left" w:pos="2695"/>
                <w:tab w:val="left" w:pos="3519"/>
                <w:tab w:val="left" w:pos="4391"/>
                <w:tab w:val="left" w:pos="4870"/>
                <w:tab w:val="left" w:pos="5264"/>
                <w:tab w:val="left" w:pos="6426"/>
                <w:tab w:val="left" w:pos="7065"/>
              </w:tabs>
              <w:ind w:right="101"/>
              <w:rPr>
                <w:sz w:val="24"/>
              </w:rPr>
            </w:pPr>
            <w:r>
              <w:rPr>
                <w:sz w:val="24"/>
              </w:rPr>
              <w:t>Совершать</w:t>
            </w:r>
            <w:r>
              <w:rPr>
                <w:sz w:val="24"/>
              </w:rPr>
              <w:tab/>
              <w:t>действия,</w:t>
            </w:r>
            <w:r>
              <w:rPr>
                <w:sz w:val="24"/>
              </w:rPr>
              <w:tab/>
              <w:t>направленные</w:t>
            </w:r>
            <w:r>
              <w:rPr>
                <w:sz w:val="24"/>
              </w:rPr>
              <w:tab/>
              <w:t>на</w:t>
            </w:r>
            <w:r>
              <w:rPr>
                <w:sz w:val="24"/>
              </w:rPr>
              <w:tab/>
              <w:t>кооперацию,</w:t>
            </w:r>
            <w:r>
              <w:rPr>
                <w:sz w:val="24"/>
              </w:rPr>
              <w:tab/>
              <w:t>сотрудничество; коммуникативно-речевые</w:t>
            </w:r>
            <w:r>
              <w:rPr>
                <w:sz w:val="24"/>
              </w:rPr>
              <w:tab/>
              <w:t>действия,</w:t>
            </w:r>
            <w:r>
              <w:rPr>
                <w:sz w:val="24"/>
              </w:rPr>
              <w:tab/>
            </w:r>
            <w:r>
              <w:rPr>
                <w:sz w:val="24"/>
              </w:rPr>
              <w:tab/>
              <w:t>служащие</w:t>
            </w:r>
            <w:r>
              <w:rPr>
                <w:sz w:val="24"/>
              </w:rPr>
              <w:tab/>
            </w:r>
            <w:r>
              <w:rPr>
                <w:sz w:val="24"/>
              </w:rPr>
              <w:tab/>
              <w:t>средством</w:t>
            </w:r>
          </w:p>
          <w:p w:rsidR="00B104BA" w:rsidRDefault="00B104BA">
            <w:pPr>
              <w:pStyle w:val="TableParagraph"/>
              <w:spacing w:line="264" w:lineRule="exact"/>
              <w:rPr>
                <w:sz w:val="24"/>
              </w:rPr>
            </w:pPr>
            <w:r>
              <w:rPr>
                <w:sz w:val="24"/>
              </w:rPr>
              <w:t>передачи информации другим людям и становления рефлексии</w:t>
            </w:r>
          </w:p>
        </w:tc>
      </w:tr>
      <w:tr w:rsidR="00B104BA">
        <w:trPr>
          <w:trHeight w:val="1104"/>
        </w:trPr>
        <w:tc>
          <w:tcPr>
            <w:tcW w:w="1267" w:type="dxa"/>
          </w:tcPr>
          <w:p w:rsidR="00B104BA" w:rsidRDefault="00B104BA">
            <w:pPr>
              <w:pStyle w:val="TableParagraph"/>
              <w:spacing w:line="268" w:lineRule="exact"/>
              <w:rPr>
                <w:sz w:val="24"/>
              </w:rPr>
            </w:pPr>
            <w:r>
              <w:rPr>
                <w:sz w:val="24"/>
              </w:rPr>
              <w:t>7</w:t>
            </w:r>
          </w:p>
        </w:tc>
        <w:tc>
          <w:tcPr>
            <w:tcW w:w="8234" w:type="dxa"/>
          </w:tcPr>
          <w:p w:rsidR="00B104BA" w:rsidRDefault="00B104BA">
            <w:pPr>
              <w:pStyle w:val="TableParagraph"/>
              <w:ind w:right="101"/>
              <w:jc w:val="both"/>
              <w:rPr>
                <w:sz w:val="24"/>
              </w:rPr>
            </w:pPr>
            <w:r>
              <w:rPr>
                <w:sz w:val="24"/>
              </w:rPr>
              <w:t>Уметь слушать и вступать в  диалог  планирование  учебного  сотрудничества с учителем и сверстниками — определение цели, функций участников, способов взаимодействия; Управлять поведением</w:t>
            </w:r>
            <w:r>
              <w:rPr>
                <w:spacing w:val="1"/>
                <w:sz w:val="24"/>
              </w:rPr>
              <w:t xml:space="preserve"> </w:t>
            </w:r>
            <w:r>
              <w:rPr>
                <w:sz w:val="24"/>
              </w:rPr>
              <w:t>партнера</w:t>
            </w:r>
          </w:p>
          <w:p w:rsidR="00B104BA" w:rsidRDefault="00B104BA">
            <w:pPr>
              <w:pStyle w:val="TableParagraph"/>
              <w:spacing w:line="264" w:lineRule="exact"/>
              <w:jc w:val="both"/>
              <w:rPr>
                <w:sz w:val="24"/>
              </w:rPr>
            </w:pPr>
            <w:r>
              <w:rPr>
                <w:sz w:val="24"/>
              </w:rPr>
              <w:t>— контроль, коррекция, оценка его действий.</w:t>
            </w:r>
          </w:p>
        </w:tc>
      </w:tr>
      <w:tr w:rsidR="00B104BA">
        <w:trPr>
          <w:trHeight w:val="1103"/>
        </w:trPr>
        <w:tc>
          <w:tcPr>
            <w:tcW w:w="1267" w:type="dxa"/>
          </w:tcPr>
          <w:p w:rsidR="00B104BA" w:rsidRDefault="00B104BA">
            <w:pPr>
              <w:pStyle w:val="TableParagraph"/>
              <w:spacing w:line="268" w:lineRule="exact"/>
              <w:rPr>
                <w:sz w:val="24"/>
              </w:rPr>
            </w:pPr>
            <w:r>
              <w:rPr>
                <w:sz w:val="24"/>
              </w:rPr>
              <w:t>8</w:t>
            </w:r>
          </w:p>
        </w:tc>
        <w:tc>
          <w:tcPr>
            <w:tcW w:w="8234" w:type="dxa"/>
          </w:tcPr>
          <w:p w:rsidR="00B104BA" w:rsidRDefault="00B104BA">
            <w:pPr>
              <w:pStyle w:val="TableParagraph"/>
              <w:tabs>
                <w:tab w:val="left" w:pos="1380"/>
                <w:tab w:val="left" w:pos="1859"/>
                <w:tab w:val="left" w:pos="3079"/>
                <w:tab w:val="left" w:pos="3965"/>
                <w:tab w:val="left" w:pos="5437"/>
                <w:tab w:val="left" w:pos="6413"/>
                <w:tab w:val="left" w:pos="7362"/>
              </w:tabs>
              <w:ind w:right="109"/>
              <w:rPr>
                <w:sz w:val="24"/>
              </w:rPr>
            </w:pPr>
            <w:r>
              <w:rPr>
                <w:sz w:val="24"/>
              </w:rPr>
              <w:t>Работать</w:t>
            </w:r>
            <w:r>
              <w:rPr>
                <w:sz w:val="24"/>
              </w:rPr>
              <w:tab/>
              <w:t>в</w:t>
            </w:r>
            <w:r>
              <w:rPr>
                <w:sz w:val="24"/>
              </w:rPr>
              <w:tab/>
              <w:t>группе,</w:t>
            </w:r>
            <w:r>
              <w:rPr>
                <w:sz w:val="24"/>
              </w:rPr>
              <w:tab/>
              <w:t>паре,</w:t>
            </w:r>
            <w:r>
              <w:rPr>
                <w:sz w:val="24"/>
              </w:rPr>
              <w:tab/>
              <w:t>отстаивать</w:t>
            </w:r>
            <w:r>
              <w:rPr>
                <w:sz w:val="24"/>
              </w:rPr>
              <w:tab/>
              <w:t>свою</w:t>
            </w:r>
            <w:r>
              <w:rPr>
                <w:sz w:val="24"/>
              </w:rPr>
              <w:tab/>
              <w:t>точку</w:t>
            </w:r>
            <w:r>
              <w:rPr>
                <w:sz w:val="24"/>
              </w:rPr>
              <w:tab/>
              <w:t>зрения, соблюдая</w:t>
            </w:r>
          </w:p>
          <w:p w:rsidR="00B104BA" w:rsidRDefault="00B104BA">
            <w:pPr>
              <w:pStyle w:val="TableParagraph"/>
              <w:rPr>
                <w:sz w:val="24"/>
              </w:rPr>
            </w:pPr>
            <w:r>
              <w:rPr>
                <w:sz w:val="24"/>
              </w:rPr>
              <w:t>правила поведения</w:t>
            </w:r>
          </w:p>
          <w:p w:rsidR="00B104BA" w:rsidRDefault="00B104BA">
            <w:pPr>
              <w:pStyle w:val="TableParagraph"/>
              <w:spacing w:line="264" w:lineRule="exact"/>
              <w:rPr>
                <w:sz w:val="24"/>
              </w:rPr>
            </w:pPr>
            <w:r>
              <w:rPr>
                <w:sz w:val="24"/>
              </w:rPr>
              <w:t>Оформлять свои мысли в устной и письменной форме</w:t>
            </w:r>
          </w:p>
        </w:tc>
      </w:tr>
      <w:tr w:rsidR="00B104BA">
        <w:trPr>
          <w:trHeight w:val="277"/>
        </w:trPr>
        <w:tc>
          <w:tcPr>
            <w:tcW w:w="1267" w:type="dxa"/>
          </w:tcPr>
          <w:p w:rsidR="00B104BA" w:rsidRDefault="00B104BA">
            <w:pPr>
              <w:pStyle w:val="TableParagraph"/>
              <w:spacing w:line="258" w:lineRule="exact"/>
              <w:rPr>
                <w:sz w:val="24"/>
              </w:rPr>
            </w:pPr>
            <w:r>
              <w:rPr>
                <w:sz w:val="24"/>
              </w:rPr>
              <w:t>9</w:t>
            </w:r>
          </w:p>
        </w:tc>
        <w:tc>
          <w:tcPr>
            <w:tcW w:w="8234" w:type="dxa"/>
          </w:tcPr>
          <w:p w:rsidR="00B104BA" w:rsidRDefault="00B104BA">
            <w:pPr>
              <w:pStyle w:val="TableParagraph"/>
              <w:spacing w:line="258" w:lineRule="exact"/>
              <w:rPr>
                <w:sz w:val="24"/>
              </w:rPr>
            </w:pPr>
            <w:r>
              <w:rPr>
                <w:sz w:val="24"/>
              </w:rPr>
              <w:t>Владеть монологической и диалогической формами речи в соответствии с</w:t>
            </w:r>
          </w:p>
        </w:tc>
      </w:tr>
    </w:tbl>
    <w:p w:rsidR="00B104BA" w:rsidRDefault="00B104BA">
      <w:pPr>
        <w:spacing w:line="258" w:lineRule="exact"/>
        <w:rPr>
          <w:sz w:val="24"/>
        </w:rPr>
        <w:sectPr w:rsidR="00B104BA">
          <w:pgSz w:w="11910" w:h="16840"/>
          <w:pgMar w:top="1120" w:right="540" w:bottom="880" w:left="620" w:header="0" w:footer="683" w:gutter="0"/>
          <w:cols w:space="720"/>
        </w:sectPr>
      </w:pPr>
    </w:p>
    <w:tbl>
      <w:tblPr>
        <w:tblW w:w="0" w:type="auto"/>
        <w:tblInd w:w="6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7"/>
        <w:gridCol w:w="8234"/>
      </w:tblGrid>
      <w:tr w:rsidR="00B104BA">
        <w:trPr>
          <w:trHeight w:val="277"/>
        </w:trPr>
        <w:tc>
          <w:tcPr>
            <w:tcW w:w="1267" w:type="dxa"/>
          </w:tcPr>
          <w:p w:rsidR="00B104BA" w:rsidRDefault="00B104BA">
            <w:pPr>
              <w:pStyle w:val="TableParagraph"/>
              <w:ind w:left="0"/>
              <w:rPr>
                <w:sz w:val="20"/>
              </w:rPr>
            </w:pPr>
          </w:p>
        </w:tc>
        <w:tc>
          <w:tcPr>
            <w:tcW w:w="8234" w:type="dxa"/>
          </w:tcPr>
          <w:p w:rsidR="00B104BA" w:rsidRDefault="00B104BA">
            <w:pPr>
              <w:pStyle w:val="TableParagraph"/>
              <w:spacing w:line="258" w:lineRule="exact"/>
              <w:rPr>
                <w:sz w:val="24"/>
              </w:rPr>
            </w:pPr>
            <w:r>
              <w:rPr>
                <w:sz w:val="24"/>
              </w:rPr>
              <w:t>грамматическими и синтаксическими нормами родного языка</w:t>
            </w:r>
          </w:p>
        </w:tc>
      </w:tr>
    </w:tbl>
    <w:p w:rsidR="00B104BA" w:rsidRDefault="00B104BA">
      <w:pPr>
        <w:pStyle w:val="a3"/>
        <w:spacing w:before="10"/>
        <w:ind w:left="0"/>
        <w:jc w:val="left"/>
        <w:rPr>
          <w:sz w:val="15"/>
        </w:rPr>
      </w:pPr>
    </w:p>
    <w:p w:rsidR="00B104BA" w:rsidRDefault="00B104BA" w:rsidP="00E051EC">
      <w:pPr>
        <w:pStyle w:val="1"/>
        <w:numPr>
          <w:ilvl w:val="2"/>
          <w:numId w:val="121"/>
        </w:numPr>
        <w:tabs>
          <w:tab w:val="left" w:pos="1258"/>
        </w:tabs>
        <w:spacing w:before="90"/>
        <w:ind w:left="1257" w:hanging="600"/>
      </w:pPr>
      <w:r>
        <w:t>Типовые задачи применения универсальных учебных</w:t>
      </w:r>
      <w:r>
        <w:rPr>
          <w:spacing w:val="-8"/>
        </w:rPr>
        <w:t xml:space="preserve"> </w:t>
      </w:r>
      <w:r>
        <w:t>действий</w:t>
      </w:r>
    </w:p>
    <w:p w:rsidR="00B104BA" w:rsidRDefault="00B104BA">
      <w:pPr>
        <w:pStyle w:val="a3"/>
        <w:ind w:right="588" w:firstLine="566"/>
      </w:pPr>
      <w:r>
        <w:t>Задачи на применение УУД строятся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B104BA" w:rsidRDefault="00B104BA">
      <w:pPr>
        <w:pStyle w:val="a3"/>
        <w:ind w:left="1223"/>
        <w:jc w:val="left"/>
      </w:pPr>
      <w:r>
        <w:t>Различаются два типа заданий, связанных с УУД:</w:t>
      </w:r>
    </w:p>
    <w:p w:rsidR="00B104BA" w:rsidRDefault="00B104BA">
      <w:pPr>
        <w:pStyle w:val="a3"/>
        <w:ind w:left="1223" w:right="1228"/>
        <w:jc w:val="left"/>
      </w:pPr>
      <w:r>
        <w:t>задания, позволяющие в рамках образовательного процесса сформировать УУД; задания, позволяющие диагностировать уровень сформированности УУД.</w:t>
      </w:r>
    </w:p>
    <w:p w:rsidR="00B104BA" w:rsidRDefault="00B104BA">
      <w:pPr>
        <w:pStyle w:val="a3"/>
        <w:ind w:right="594" w:firstLine="566"/>
      </w:pPr>
      <w: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104BA" w:rsidRDefault="00B104BA">
      <w:pPr>
        <w:pStyle w:val="a3"/>
        <w:ind w:right="594" w:firstLine="566"/>
      </w:pPr>
      <w: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104BA" w:rsidRDefault="00B104BA">
      <w:pPr>
        <w:pStyle w:val="a3"/>
        <w:ind w:right="592" w:firstLine="566"/>
      </w:pPr>
      <w:r>
        <w:t>Среди технологий, методов и приёмов развития УУД в МБОУ «</w:t>
      </w:r>
      <w:r w:rsidR="0026600A">
        <w:t>Аккузов</w:t>
      </w:r>
      <w:r>
        <w:t>ская ООШ»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w:t>
      </w:r>
    </w:p>
    <w:p w:rsidR="00B104BA" w:rsidRDefault="00B104BA">
      <w:pPr>
        <w:pStyle w:val="a3"/>
        <w:ind w:right="597" w:firstLine="566"/>
      </w:pPr>
      <w:r>
        <w:t>В образовательном процессе основной школы используется следующая типология учебных ситуаций:</w:t>
      </w:r>
    </w:p>
    <w:p w:rsidR="00B104BA" w:rsidRDefault="00B104BA">
      <w:pPr>
        <w:pStyle w:val="a3"/>
        <w:ind w:right="595" w:firstLine="566"/>
      </w:pPr>
      <w:r>
        <w:t>ситуация-проблема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B104BA" w:rsidRDefault="00B104BA">
      <w:pPr>
        <w:pStyle w:val="a3"/>
        <w:ind w:right="596" w:firstLine="566"/>
      </w:pPr>
      <w:r>
        <w:t>ситуация-иллюстрация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w:t>
      </w:r>
      <w:r>
        <w:rPr>
          <w:spacing w:val="-3"/>
        </w:rPr>
        <w:t xml:space="preserve"> </w:t>
      </w:r>
      <w:r>
        <w:t>решения);</w:t>
      </w:r>
    </w:p>
    <w:p w:rsidR="00B104BA" w:rsidRDefault="00B104BA">
      <w:pPr>
        <w:pStyle w:val="a3"/>
        <w:ind w:right="598" w:firstLine="566"/>
      </w:pPr>
      <w:r>
        <w:t>ситуация-оценка — прототип реальной ситуации с готовым предполагаемым решением, которое следует оценить, и предложить своё адекватное решение;</w:t>
      </w:r>
    </w:p>
    <w:p w:rsidR="00B104BA" w:rsidRDefault="00B104BA">
      <w:pPr>
        <w:pStyle w:val="a3"/>
        <w:ind w:right="595" w:firstLine="566"/>
      </w:pPr>
      <w:r>
        <w:t>ситуация-тренинг — прототип стандартной или другой ситуации (тренинг, возможно проводить как по описанию ситуации, так и по её решению).</w:t>
      </w:r>
    </w:p>
    <w:p w:rsidR="00B104BA" w:rsidRDefault="00B104BA">
      <w:pPr>
        <w:pStyle w:val="a3"/>
        <w:ind w:right="592" w:firstLine="566"/>
      </w:pPr>
      <w:r>
        <w:t>Наряду с учебными ситуациями для развития УУД в МБОУ «</w:t>
      </w:r>
      <w:r w:rsidR="00BB0D4D">
        <w:rPr>
          <w:lang w:val="tt-RU"/>
        </w:rPr>
        <w:t>Бугадинская</w:t>
      </w:r>
      <w:r>
        <w:t xml:space="preserve"> ООШ» в основной школе, возможно использовать следующие типы задач.</w:t>
      </w:r>
    </w:p>
    <w:p w:rsidR="00B104BA" w:rsidRDefault="00B104BA">
      <w:pPr>
        <w:pStyle w:val="2"/>
        <w:spacing w:before="2"/>
        <w:ind w:left="1223"/>
      </w:pPr>
      <w:r>
        <w:t>Личностные универсальные учебные действия:</w:t>
      </w:r>
    </w:p>
    <w:p w:rsidR="00B104BA" w:rsidRDefault="00B104BA">
      <w:pPr>
        <w:pStyle w:val="a3"/>
        <w:ind w:left="1223" w:right="6123"/>
        <w:jc w:val="left"/>
      </w:pPr>
      <w:r>
        <w:t>на личностное самоопределение; на развитие Я-концепции;</w:t>
      </w:r>
    </w:p>
    <w:p w:rsidR="00B104BA" w:rsidRDefault="00B104BA">
      <w:pPr>
        <w:pStyle w:val="a3"/>
        <w:ind w:left="1223" w:right="7112"/>
        <w:jc w:val="left"/>
      </w:pPr>
      <w:r>
        <w:t>на смыслообразование; на мотивацию;</w:t>
      </w:r>
    </w:p>
    <w:p w:rsidR="00B104BA" w:rsidRDefault="00B104BA">
      <w:pPr>
        <w:ind w:left="1223" w:right="3732"/>
        <w:rPr>
          <w:sz w:val="24"/>
        </w:rPr>
      </w:pPr>
      <w:r>
        <w:rPr>
          <w:sz w:val="24"/>
        </w:rPr>
        <w:t xml:space="preserve">на нравственно-этическое оценивание. </w:t>
      </w:r>
      <w:r>
        <w:rPr>
          <w:b/>
          <w:i/>
          <w:sz w:val="24"/>
        </w:rPr>
        <w:t xml:space="preserve">Коммуникативные универсальные учебные действия: </w:t>
      </w:r>
      <w:r>
        <w:rPr>
          <w:sz w:val="24"/>
        </w:rPr>
        <w:t>на учёт позиции партнёра;</w:t>
      </w:r>
    </w:p>
    <w:p w:rsidR="00B104BA" w:rsidRDefault="00B104BA">
      <w:pPr>
        <w:pStyle w:val="a3"/>
        <w:ind w:left="1223"/>
        <w:jc w:val="left"/>
      </w:pPr>
      <w:r>
        <w:t>на организацию и осуществление сотрудничества;</w:t>
      </w:r>
    </w:p>
    <w:p w:rsidR="00B104BA" w:rsidRDefault="00B104BA">
      <w:pPr>
        <w:pStyle w:val="a3"/>
        <w:ind w:left="1223" w:right="2190"/>
        <w:jc w:val="left"/>
      </w:pPr>
      <w:r>
        <w:t>на передачу информации и отображению предметного содержания; тренинги коммуникативных навыков;</w:t>
      </w:r>
    </w:p>
    <w:p w:rsidR="00B104BA" w:rsidRDefault="00B104BA">
      <w:pPr>
        <w:pStyle w:val="a3"/>
        <w:ind w:left="1223" w:right="7782"/>
        <w:jc w:val="left"/>
      </w:pPr>
      <w:r>
        <w:t>ролевые игры; групповые игры.</w:t>
      </w:r>
    </w:p>
    <w:p w:rsidR="00B104BA" w:rsidRDefault="00B104BA">
      <w:pPr>
        <w:pStyle w:val="2"/>
        <w:ind w:left="1223"/>
      </w:pPr>
      <w:r>
        <w:t>Познавательные универсальные учебные действия:</w:t>
      </w:r>
    </w:p>
    <w:p w:rsidR="00B104BA" w:rsidRDefault="00B104BA">
      <w:pPr>
        <w:pStyle w:val="a3"/>
        <w:ind w:left="1223" w:right="2488"/>
        <w:jc w:val="left"/>
      </w:pPr>
      <w:r>
        <w:t>задачи и проекты на выстраивание стратегии поиска решения задач; задачи и проекты на сериацию, сравнение, оценивание;</w:t>
      </w:r>
    </w:p>
    <w:p w:rsidR="00B104BA" w:rsidRDefault="00B104BA">
      <w:pPr>
        <w:pStyle w:val="a3"/>
        <w:ind w:left="1223"/>
        <w:jc w:val="left"/>
      </w:pPr>
      <w:r>
        <w:t>задачи и проекты на проведение эмпирического исследования;</w:t>
      </w:r>
    </w:p>
    <w:p w:rsidR="00B104BA" w:rsidRDefault="00B104BA">
      <w:pPr>
        <w:sectPr w:rsidR="00B104BA">
          <w:pgSz w:w="11910" w:h="16840"/>
          <w:pgMar w:top="1120" w:right="540" w:bottom="880" w:left="620" w:header="0" w:footer="683" w:gutter="0"/>
          <w:cols w:space="720"/>
        </w:sectPr>
      </w:pPr>
    </w:p>
    <w:p w:rsidR="00B104BA" w:rsidRDefault="00B104BA">
      <w:pPr>
        <w:pStyle w:val="a3"/>
        <w:spacing w:before="71"/>
        <w:ind w:left="1223" w:right="3022"/>
        <w:jc w:val="left"/>
      </w:pPr>
      <w:r>
        <w:lastRenderedPageBreak/>
        <w:t>задачи и проекты на проведение теоретического исследования; задачи на смысловое чтение.</w:t>
      </w:r>
    </w:p>
    <w:p w:rsidR="00B104BA" w:rsidRDefault="00B104BA">
      <w:pPr>
        <w:pStyle w:val="2"/>
        <w:spacing w:before="5"/>
        <w:ind w:left="1223"/>
      </w:pPr>
      <w:r>
        <w:t>Регулятивные универсальные учебные действия:</w:t>
      </w:r>
    </w:p>
    <w:p w:rsidR="00B104BA" w:rsidRDefault="00B104BA">
      <w:pPr>
        <w:pStyle w:val="a3"/>
        <w:ind w:left="1223" w:right="7710"/>
        <w:jc w:val="left"/>
      </w:pPr>
      <w:r>
        <w:t>на планирование; на рефлексию;</w:t>
      </w:r>
    </w:p>
    <w:p w:rsidR="00B104BA" w:rsidRDefault="00B104BA">
      <w:pPr>
        <w:pStyle w:val="a3"/>
        <w:ind w:left="1223" w:right="6533"/>
        <w:jc w:val="left"/>
      </w:pPr>
      <w:r>
        <w:t>на ориентировку в ситуации; на прогнозирование;</w:t>
      </w:r>
    </w:p>
    <w:p w:rsidR="00B104BA" w:rsidRDefault="00B104BA">
      <w:pPr>
        <w:pStyle w:val="a3"/>
        <w:ind w:left="1223" w:right="7641"/>
        <w:jc w:val="left"/>
      </w:pPr>
      <w:r>
        <w:t>на целеполагание; на оценивание;</w:t>
      </w:r>
    </w:p>
    <w:p w:rsidR="00B104BA" w:rsidRDefault="00B104BA">
      <w:pPr>
        <w:pStyle w:val="a3"/>
        <w:ind w:left="1223" w:right="7244"/>
        <w:jc w:val="left"/>
      </w:pPr>
      <w:r>
        <w:t>на принятие решения; на самоконтроль;</w:t>
      </w:r>
    </w:p>
    <w:p w:rsidR="00B104BA" w:rsidRDefault="00B104BA">
      <w:pPr>
        <w:pStyle w:val="a3"/>
        <w:ind w:left="1223"/>
        <w:jc w:val="left"/>
      </w:pPr>
      <w:r>
        <w:t>на коррекцию.</w:t>
      </w:r>
    </w:p>
    <w:p w:rsidR="00B104BA" w:rsidRDefault="00B104BA">
      <w:pPr>
        <w:pStyle w:val="a3"/>
        <w:ind w:right="595" w:firstLine="566"/>
      </w:pPr>
      <w:r>
        <w:t>Развитию регулятивных универсальных учебных действий способствует также использование в учебном процессе МБОУ «</w:t>
      </w:r>
      <w:r w:rsidR="00BB0D4D">
        <w:rPr>
          <w:lang w:val="tt-RU"/>
        </w:rPr>
        <w:t>Бугадинская</w:t>
      </w:r>
      <w:r w:rsidR="00BB0D4D">
        <w:t xml:space="preserve"> </w:t>
      </w:r>
      <w:r>
        <w:t>ООШ»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w:t>
      </w:r>
      <w:r>
        <w:rPr>
          <w:spacing w:val="-1"/>
        </w:rPr>
        <w:t xml:space="preserve"> </w:t>
      </w:r>
      <w:r>
        <w:t>работы,</w:t>
      </w:r>
    </w:p>
    <w:p w:rsidR="00B104BA" w:rsidRDefault="00B104BA">
      <w:pPr>
        <w:pStyle w:val="a3"/>
        <w:ind w:right="596" w:firstLine="566"/>
      </w:pPr>
      <w:r>
        <w:t>— при минимизации пошагового контроля со стороны учителя. Эти задания направлены на:</w:t>
      </w:r>
    </w:p>
    <w:p w:rsidR="00B104BA" w:rsidRDefault="00B104BA">
      <w:pPr>
        <w:pStyle w:val="a3"/>
        <w:ind w:right="597" w:firstLine="566"/>
      </w:pPr>
      <w:r>
        <w:t>подготовку спортивного праздника (концерта, выставки поделок и т.п.) для младших школьников;</w:t>
      </w:r>
    </w:p>
    <w:p w:rsidR="00B104BA" w:rsidRDefault="00B104BA">
      <w:pPr>
        <w:pStyle w:val="a3"/>
        <w:ind w:left="1223" w:right="585"/>
        <w:jc w:val="left"/>
      </w:pPr>
      <w:r>
        <w:t>создание материалов для внутришкольного сайта (стенгазеты, выставки и т.д.); ведение читательских дневников, дневников самонаблюдений, дневников наблюдений</w:t>
      </w:r>
    </w:p>
    <w:p w:rsidR="00B104BA" w:rsidRDefault="00B104BA">
      <w:pPr>
        <w:pStyle w:val="a3"/>
        <w:jc w:val="left"/>
      </w:pPr>
      <w:r>
        <w:t>за природными явлениями;</w:t>
      </w:r>
    </w:p>
    <w:p w:rsidR="00B104BA" w:rsidRDefault="00B104BA">
      <w:pPr>
        <w:pStyle w:val="a3"/>
        <w:ind w:left="1223"/>
        <w:jc w:val="left"/>
      </w:pPr>
      <w:r>
        <w:t>ведение протоколов выполнения учебного задания;</w:t>
      </w:r>
    </w:p>
    <w:p w:rsidR="00B104BA" w:rsidRDefault="00B104BA">
      <w:pPr>
        <w:pStyle w:val="a3"/>
        <w:ind w:right="592" w:firstLine="566"/>
      </w:pPr>
      <w:r>
        <w:t>-выполнение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w:t>
      </w:r>
    </w:p>
    <w:p w:rsidR="00B104BA" w:rsidRDefault="00B104BA">
      <w:pPr>
        <w:pStyle w:val="a3"/>
        <w:ind w:right="590" w:firstLine="566"/>
      </w:pPr>
      <w:r>
        <w:t>Достижение цели развития УУД в МБОУ «</w:t>
      </w:r>
      <w:r w:rsidR="00C000CF">
        <w:rPr>
          <w:lang w:val="tt-RU"/>
        </w:rPr>
        <w:t>Бугадинская</w:t>
      </w:r>
      <w:r>
        <w:t xml:space="preserve"> ООШ»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w:t>
      </w:r>
    </w:p>
    <w:p w:rsidR="00B104BA" w:rsidRDefault="00B104BA" w:rsidP="00E051EC">
      <w:pPr>
        <w:pStyle w:val="1"/>
        <w:numPr>
          <w:ilvl w:val="2"/>
          <w:numId w:val="121"/>
        </w:numPr>
        <w:tabs>
          <w:tab w:val="left" w:pos="1817"/>
          <w:tab w:val="left" w:pos="3996"/>
          <w:tab w:val="left" w:pos="4581"/>
          <w:tab w:val="left" w:pos="6178"/>
          <w:tab w:val="left" w:pos="8087"/>
        </w:tabs>
        <w:spacing w:before="4" w:line="240" w:lineRule="auto"/>
        <w:ind w:right="592" w:firstLine="566"/>
        <w:jc w:val="right"/>
      </w:pPr>
      <w:r>
        <w:t>Описание</w:t>
      </w:r>
      <w:r>
        <w:rPr>
          <w:spacing w:val="-18"/>
        </w:rPr>
        <w:t xml:space="preserve"> </w:t>
      </w:r>
      <w:r>
        <w:t>особенностей,</w:t>
      </w:r>
      <w:r>
        <w:rPr>
          <w:spacing w:val="-17"/>
        </w:rPr>
        <w:t xml:space="preserve"> </w:t>
      </w:r>
      <w:r>
        <w:t>основных</w:t>
      </w:r>
      <w:r>
        <w:rPr>
          <w:spacing w:val="-17"/>
        </w:rPr>
        <w:t xml:space="preserve"> </w:t>
      </w:r>
      <w:r>
        <w:t>направлений</w:t>
      </w:r>
      <w:r>
        <w:rPr>
          <w:spacing w:val="-18"/>
        </w:rPr>
        <w:t xml:space="preserve"> </w:t>
      </w:r>
      <w:r>
        <w:t>и</w:t>
      </w:r>
      <w:r>
        <w:rPr>
          <w:spacing w:val="-16"/>
        </w:rPr>
        <w:t xml:space="preserve"> </w:t>
      </w:r>
      <w:r>
        <w:t>планируемых</w:t>
      </w:r>
      <w:r>
        <w:rPr>
          <w:spacing w:val="-14"/>
        </w:rPr>
        <w:t xml:space="preserve"> </w:t>
      </w:r>
      <w:r>
        <w:t>результатов учебно-исследовательской</w:t>
      </w:r>
      <w:r>
        <w:tab/>
        <w:t>и</w:t>
      </w:r>
      <w:r>
        <w:tab/>
        <w:t>проектной</w:t>
      </w:r>
      <w:r>
        <w:tab/>
        <w:t>деятельности</w:t>
      </w:r>
      <w:r>
        <w:tab/>
      </w:r>
      <w:r>
        <w:rPr>
          <w:spacing w:val="-1"/>
        </w:rPr>
        <w:t xml:space="preserve">обучающихся </w:t>
      </w:r>
      <w:r>
        <w:t>(исследовательское, инженерное, прикладное,</w:t>
      </w:r>
      <w:r>
        <w:rPr>
          <w:spacing w:val="5"/>
        </w:rPr>
        <w:t xml:space="preserve"> </w:t>
      </w:r>
      <w:r>
        <w:t>информационное,</w:t>
      </w:r>
      <w:r>
        <w:rPr>
          <w:spacing w:val="38"/>
        </w:rPr>
        <w:t xml:space="preserve"> </w:t>
      </w:r>
      <w:r>
        <w:t>социальное,игровое, творческое</w:t>
      </w:r>
      <w:r>
        <w:rPr>
          <w:spacing w:val="26"/>
        </w:rPr>
        <w:t xml:space="preserve"> </w:t>
      </w:r>
      <w:r>
        <w:t>направление</w:t>
      </w:r>
      <w:r>
        <w:rPr>
          <w:spacing w:val="26"/>
        </w:rPr>
        <w:t xml:space="preserve"> </w:t>
      </w:r>
      <w:r>
        <w:t>проектов)</w:t>
      </w:r>
      <w:r>
        <w:rPr>
          <w:spacing w:val="26"/>
        </w:rPr>
        <w:t xml:space="preserve"> </w:t>
      </w:r>
      <w:r>
        <w:t>в</w:t>
      </w:r>
      <w:r>
        <w:rPr>
          <w:spacing w:val="26"/>
        </w:rPr>
        <w:t xml:space="preserve"> </w:t>
      </w:r>
      <w:r>
        <w:t>рамках</w:t>
      </w:r>
      <w:r>
        <w:rPr>
          <w:spacing w:val="26"/>
        </w:rPr>
        <w:t xml:space="preserve"> </w:t>
      </w:r>
      <w:r>
        <w:t>урочной</w:t>
      </w:r>
      <w:r>
        <w:rPr>
          <w:spacing w:val="27"/>
        </w:rPr>
        <w:t xml:space="preserve"> </w:t>
      </w:r>
      <w:r>
        <w:t>и</w:t>
      </w:r>
      <w:r>
        <w:rPr>
          <w:spacing w:val="27"/>
        </w:rPr>
        <w:t xml:space="preserve"> </w:t>
      </w:r>
      <w:r>
        <w:t>внеурочной</w:t>
      </w:r>
      <w:r>
        <w:rPr>
          <w:spacing w:val="35"/>
        </w:rPr>
        <w:t xml:space="preserve"> </w:t>
      </w:r>
      <w:r>
        <w:t>деятельности</w:t>
      </w:r>
      <w:r>
        <w:rPr>
          <w:spacing w:val="25"/>
        </w:rPr>
        <w:t xml:space="preserve"> </w:t>
      </w:r>
      <w:r>
        <w:t>по</w:t>
      </w:r>
    </w:p>
    <w:p w:rsidR="00B104BA" w:rsidRDefault="00B104BA">
      <w:pPr>
        <w:spacing w:before="1" w:line="274" w:lineRule="exact"/>
        <w:ind w:left="657"/>
        <w:rPr>
          <w:b/>
          <w:sz w:val="24"/>
        </w:rPr>
      </w:pPr>
      <w:r>
        <w:rPr>
          <w:b/>
          <w:sz w:val="24"/>
        </w:rPr>
        <w:t>каждому из направлений, а также особенностей формирования ИКТ-компетенций</w:t>
      </w:r>
    </w:p>
    <w:p w:rsidR="00C000CF" w:rsidRDefault="00B104BA" w:rsidP="00C000CF">
      <w:pPr>
        <w:pStyle w:val="a5"/>
        <w:numPr>
          <w:ilvl w:val="1"/>
          <w:numId w:val="121"/>
        </w:numPr>
        <w:tabs>
          <w:tab w:val="left" w:pos="1306"/>
          <w:tab w:val="left" w:pos="2817"/>
          <w:tab w:val="left" w:pos="4134"/>
          <w:tab w:val="left" w:pos="5093"/>
          <w:tab w:val="left" w:pos="6120"/>
          <w:tab w:val="left" w:pos="6418"/>
          <w:tab w:val="left" w:pos="6757"/>
          <w:tab w:val="left" w:pos="7138"/>
          <w:tab w:val="left" w:pos="7335"/>
          <w:tab w:val="left" w:pos="8680"/>
          <w:tab w:val="left" w:pos="10016"/>
        </w:tabs>
        <w:ind w:right="591" w:firstLine="0"/>
        <w:rPr>
          <w:b/>
          <w:sz w:val="24"/>
        </w:rPr>
      </w:pPr>
      <w:r>
        <w:t>Одним из путей повышения мотивации и эффективности учебной деятельности в МБОУ «</w:t>
      </w:r>
      <w:r w:rsidR="00C000CF">
        <w:rPr>
          <w:b/>
          <w:sz w:val="24"/>
        </w:rPr>
        <w:t>Программа</w:t>
      </w:r>
      <w:r w:rsidR="00C000CF">
        <w:rPr>
          <w:b/>
          <w:sz w:val="24"/>
        </w:rPr>
        <w:tab/>
        <w:t>развития</w:t>
      </w:r>
      <w:r w:rsidR="00C000CF">
        <w:rPr>
          <w:b/>
          <w:sz w:val="24"/>
        </w:rPr>
        <w:tab/>
        <w:t>универсальных</w:t>
      </w:r>
      <w:r w:rsidR="00C000CF">
        <w:rPr>
          <w:b/>
          <w:sz w:val="24"/>
        </w:rPr>
        <w:tab/>
        <w:t>учебных</w:t>
      </w:r>
      <w:r w:rsidR="00C000CF">
        <w:rPr>
          <w:b/>
          <w:sz w:val="24"/>
        </w:rPr>
        <w:tab/>
      </w:r>
      <w:r w:rsidR="00C000CF">
        <w:rPr>
          <w:b/>
          <w:sz w:val="24"/>
        </w:rPr>
        <w:tab/>
        <w:t>действий,</w:t>
      </w:r>
      <w:r w:rsidR="00C000CF">
        <w:rPr>
          <w:b/>
          <w:sz w:val="24"/>
        </w:rPr>
        <w:tab/>
      </w:r>
      <w:r w:rsidR="00C000CF">
        <w:rPr>
          <w:b/>
          <w:spacing w:val="-1"/>
          <w:sz w:val="24"/>
        </w:rPr>
        <w:t xml:space="preserve">включающая </w:t>
      </w:r>
      <w:r w:rsidR="00C000CF">
        <w:rPr>
          <w:b/>
          <w:spacing w:val="-3"/>
          <w:sz w:val="24"/>
        </w:rPr>
        <w:t>формирование</w:t>
      </w:r>
      <w:r w:rsidR="00C000CF">
        <w:rPr>
          <w:b/>
          <w:spacing w:val="-3"/>
          <w:sz w:val="24"/>
        </w:rPr>
        <w:tab/>
      </w:r>
      <w:r w:rsidR="00C000CF">
        <w:rPr>
          <w:b/>
          <w:sz w:val="24"/>
        </w:rPr>
        <w:t>компетенцийобучающихся</w:t>
      </w:r>
      <w:r w:rsidR="00C000CF">
        <w:rPr>
          <w:b/>
          <w:sz w:val="24"/>
        </w:rPr>
        <w:tab/>
      </w:r>
      <w:r w:rsidR="00C000CF">
        <w:rPr>
          <w:b/>
          <w:sz w:val="24"/>
        </w:rPr>
        <w:tab/>
        <w:t>в</w:t>
      </w:r>
      <w:r w:rsidR="00C000CF">
        <w:rPr>
          <w:b/>
          <w:sz w:val="24"/>
        </w:rPr>
        <w:tab/>
      </w:r>
      <w:r w:rsidR="00C000CF">
        <w:rPr>
          <w:b/>
          <w:sz w:val="24"/>
        </w:rPr>
        <w:tab/>
      </w:r>
      <w:r w:rsidR="00C000CF">
        <w:rPr>
          <w:b/>
          <w:spacing w:val="-3"/>
          <w:sz w:val="24"/>
        </w:rPr>
        <w:t xml:space="preserve">области использования </w:t>
      </w:r>
      <w:r w:rsidR="00C000CF">
        <w:rPr>
          <w:b/>
          <w:sz w:val="24"/>
        </w:rPr>
        <w:t>информационно-коммуникационных</w:t>
      </w:r>
      <w:r w:rsidR="00C000CF">
        <w:rPr>
          <w:b/>
          <w:sz w:val="24"/>
        </w:rPr>
        <w:tab/>
        <w:t>технологий,</w:t>
      </w:r>
      <w:r w:rsidR="00C000CF">
        <w:rPr>
          <w:b/>
          <w:sz w:val="24"/>
        </w:rPr>
        <w:tab/>
      </w:r>
      <w:r w:rsidR="00C000CF">
        <w:rPr>
          <w:b/>
          <w:sz w:val="24"/>
        </w:rPr>
        <w:tab/>
        <w:t>учебно-исследовательской</w:t>
      </w:r>
      <w:r w:rsidR="00C000CF">
        <w:rPr>
          <w:b/>
          <w:sz w:val="24"/>
        </w:rPr>
        <w:tab/>
        <w:t>и проектной</w:t>
      </w:r>
      <w:r w:rsidR="00C000CF">
        <w:rPr>
          <w:b/>
          <w:spacing w:val="-3"/>
          <w:sz w:val="24"/>
        </w:rPr>
        <w:t xml:space="preserve"> </w:t>
      </w:r>
      <w:r w:rsidR="00C000CF">
        <w:rPr>
          <w:b/>
          <w:sz w:val="24"/>
        </w:rPr>
        <w:t>деятельности</w:t>
      </w:r>
    </w:p>
    <w:p w:rsidR="00C000CF" w:rsidRDefault="00C000CF" w:rsidP="00C000CF">
      <w:pPr>
        <w:pStyle w:val="a3"/>
        <w:ind w:right="591" w:firstLine="720"/>
      </w:pPr>
      <w:r>
        <w:t>Программа развития универсальных учебных действий (УУД) составлена на основе требований ФГОС и содержит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описание форм взаимодействия участников образовательного</w:t>
      </w:r>
      <w:r>
        <w:rPr>
          <w:spacing w:val="-1"/>
        </w:rPr>
        <w:t xml:space="preserve"> </w:t>
      </w:r>
      <w:r>
        <w:t>процесса.</w:t>
      </w:r>
    </w:p>
    <w:p w:rsidR="00C000CF" w:rsidRDefault="00C000CF" w:rsidP="00C000CF">
      <w:pPr>
        <w:pStyle w:val="1"/>
        <w:numPr>
          <w:ilvl w:val="2"/>
          <w:numId w:val="121"/>
        </w:numPr>
        <w:tabs>
          <w:tab w:val="left" w:pos="1378"/>
        </w:tabs>
        <w:spacing w:before="1" w:line="240" w:lineRule="auto"/>
        <w:ind w:right="590" w:firstLine="0"/>
      </w:pPr>
      <w:r>
        <w:t>Цели и задачи программы, описание ее места и роли в реализации требований ФГОС</w:t>
      </w:r>
    </w:p>
    <w:p w:rsidR="00C000CF" w:rsidRDefault="00C000CF" w:rsidP="00C000CF">
      <w:pPr>
        <w:pStyle w:val="a3"/>
        <w:ind w:right="590" w:firstLine="739"/>
      </w:pPr>
      <w:r>
        <w:t xml:space="preserve">Целью программы развития УУД является обеспечение организационно- </w:t>
      </w:r>
      <w:r>
        <w:lastRenderedPageBreak/>
        <w:t>методических условий для реализации системно-деятельностного подхода, положенного в основу ФГОС ООО, с тем, чтобы сформировать у учащихся основной школы способности к самостоятельному учебному целеполаганию и учебному сотрудничеству.</w:t>
      </w:r>
    </w:p>
    <w:p w:rsidR="00C000CF" w:rsidRDefault="00C000CF" w:rsidP="00C000CF">
      <w:pPr>
        <w:pStyle w:val="a3"/>
        <w:ind w:right="600" w:firstLine="739"/>
      </w:pPr>
      <w:r>
        <w:t>В соответствии с указанной целью программа развития УУД в основной школе определяет следующие задачи:</w:t>
      </w:r>
    </w:p>
    <w:p w:rsidR="00C000CF" w:rsidRDefault="00C000CF" w:rsidP="00C000CF">
      <w:pPr>
        <w:pStyle w:val="a3"/>
        <w:ind w:right="599" w:firstLine="739"/>
      </w:pPr>
      <w:r>
        <w:t>организация взаимодействия педагогов и обучающихся и их родителей по развитию универсальных учебных действий в основной школе;</w:t>
      </w:r>
    </w:p>
    <w:p w:rsidR="00C000CF" w:rsidRDefault="00C000CF" w:rsidP="00C000CF">
      <w:pPr>
        <w:pStyle w:val="a3"/>
        <w:ind w:right="598" w:firstLine="739"/>
      </w:pPr>
      <w:r>
        <w:t>реализация основных подходов, обеспечивающих эффективное освоение УУД обучающимися, взаимосвязь способов организации урочной и внеурочной</w:t>
      </w:r>
      <w:r>
        <w:rPr>
          <w:spacing w:val="51"/>
        </w:rPr>
        <w:t xml:space="preserve"> </w:t>
      </w:r>
      <w:r>
        <w:t>деятельности обучающихся по развитию УУД, в том числе на материале содержания учебных предметов; включение развивающих задач как в урочную, так и внеурочную деятельность</w:t>
      </w:r>
    </w:p>
    <w:p w:rsidR="00C000CF" w:rsidRDefault="00C000CF" w:rsidP="00C000CF">
      <w:pPr>
        <w:pStyle w:val="a3"/>
        <w:jc w:val="left"/>
      </w:pPr>
      <w:r>
        <w:t>обучающихся;</w:t>
      </w:r>
    </w:p>
    <w:p w:rsidR="00C000CF" w:rsidRDefault="00C000CF" w:rsidP="00C000CF">
      <w:pPr>
        <w:pStyle w:val="a5"/>
        <w:tabs>
          <w:tab w:val="left" w:pos="1548"/>
        </w:tabs>
        <w:ind w:right="600"/>
        <w:jc w:val="both"/>
        <w:rPr>
          <w:sz w:val="24"/>
        </w:rPr>
      </w:pPr>
      <w:r>
        <w:rPr>
          <w:sz w:val="24"/>
          <w:lang w:val="tt-RU"/>
        </w:rPr>
        <w:t xml:space="preserve">        </w:t>
      </w:r>
      <w:r>
        <w:rPr>
          <w:sz w:val="24"/>
        </w:rPr>
        <w:t>обеспечение преемственности и особенностей программы развития универсальных учебных действий при переходе от начального к основному общему</w:t>
      </w:r>
      <w:r>
        <w:rPr>
          <w:spacing w:val="-20"/>
          <w:sz w:val="24"/>
        </w:rPr>
        <w:t xml:space="preserve"> </w:t>
      </w:r>
      <w:r>
        <w:rPr>
          <w:sz w:val="24"/>
        </w:rPr>
        <w:t>образованию.</w:t>
      </w:r>
    </w:p>
    <w:p w:rsidR="00C000CF" w:rsidRDefault="00C000CF" w:rsidP="00C000CF">
      <w:pPr>
        <w:pStyle w:val="a3"/>
        <w:ind w:right="599" w:firstLine="739"/>
      </w:pPr>
      <w: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w:t>
      </w:r>
    </w:p>
    <w:p w:rsidR="00C000CF" w:rsidRDefault="00C000CF" w:rsidP="00C000CF">
      <w:pPr>
        <w:pStyle w:val="a3"/>
        <w:ind w:right="597" w:firstLine="739"/>
      </w:pPr>
      <w: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w:t>
      </w:r>
    </w:p>
    <w:p w:rsidR="00C000CF" w:rsidRDefault="00C000CF" w:rsidP="00C000CF">
      <w:pPr>
        <w:pStyle w:val="a3"/>
        <w:ind w:right="597"/>
      </w:pPr>
      <w:r>
        <w:t>«учить ученика учиться» должна быть трансформирована в новую задачу для основной школы - «инициировать учебное сотрудничество».</w:t>
      </w:r>
    </w:p>
    <w:p w:rsidR="00C000CF" w:rsidRDefault="00C000CF" w:rsidP="00C000CF">
      <w:pPr>
        <w:pStyle w:val="1"/>
        <w:numPr>
          <w:ilvl w:val="2"/>
          <w:numId w:val="121"/>
        </w:numPr>
        <w:tabs>
          <w:tab w:val="left" w:pos="1378"/>
        </w:tabs>
        <w:spacing w:before="2" w:line="240" w:lineRule="auto"/>
        <w:ind w:right="588" w:firstLine="0"/>
        <w:jc w:val="both"/>
      </w:pPr>
      <w: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w:t>
      </w:r>
      <w:r>
        <w:rPr>
          <w:spacing w:val="-6"/>
        </w:rPr>
        <w:t xml:space="preserve"> </w:t>
      </w:r>
      <w:r>
        <w:t>процесса</w:t>
      </w:r>
    </w:p>
    <w:p w:rsidR="00C000CF" w:rsidRDefault="00C000CF" w:rsidP="00C000CF">
      <w:pPr>
        <w:pStyle w:val="a3"/>
        <w:ind w:right="588" w:firstLine="739"/>
      </w:pPr>
      <w:r>
        <w:t>В результате изучения базовых и дополнительных учебных предметов, а также в ходе внеурочной деятельности у выпускников основной школы МБОУ «</w:t>
      </w:r>
      <w:r>
        <w:rPr>
          <w:lang w:val="tt-RU"/>
        </w:rPr>
        <w:t>Бугадинская</w:t>
      </w:r>
      <w:r>
        <w:t xml:space="preserve"> ООШ»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w:t>
      </w:r>
    </w:p>
    <w:p w:rsidR="00C000CF" w:rsidRDefault="00C000CF" w:rsidP="00C000CF">
      <w:pPr>
        <w:pStyle w:val="a3"/>
        <w:ind w:left="1396" w:right="588"/>
        <w:jc w:val="left"/>
      </w:pPr>
      <w:r>
        <w:t>К принципам формирования УУД в основной школе относятся следующие: формирование УУД - задача, сквозная для всего образовательного процесса</w:t>
      </w:r>
    </w:p>
    <w:p w:rsidR="00C000CF" w:rsidRDefault="00C000CF" w:rsidP="00C000CF">
      <w:pPr>
        <w:pStyle w:val="a3"/>
      </w:pPr>
      <w:r>
        <w:t>(урочная, внеурочная деятельность);</w:t>
      </w:r>
    </w:p>
    <w:p w:rsidR="00C000CF" w:rsidRDefault="00C000CF" w:rsidP="00C000CF">
      <w:pPr>
        <w:sectPr w:rsidR="00C000CF">
          <w:pgSz w:w="11910" w:h="16840"/>
          <w:pgMar w:top="1040" w:right="540" w:bottom="960" w:left="620" w:header="0" w:footer="683" w:gutter="0"/>
          <w:cols w:space="720"/>
        </w:sectPr>
      </w:pPr>
    </w:p>
    <w:p w:rsidR="00C000CF" w:rsidRDefault="00C000CF" w:rsidP="00C000CF">
      <w:pPr>
        <w:pStyle w:val="a3"/>
        <w:spacing w:before="71"/>
        <w:ind w:right="597" w:firstLine="739"/>
      </w:pPr>
      <w:r>
        <w:lastRenderedPageBreak/>
        <w:t>формирование УУД обязательно требует работы с предметным или междисциплинарным содержанием;</w:t>
      </w:r>
    </w:p>
    <w:p w:rsidR="00C000CF" w:rsidRDefault="00C000CF" w:rsidP="00C000CF">
      <w:pPr>
        <w:pStyle w:val="a3"/>
        <w:ind w:right="596" w:firstLine="739"/>
      </w:pPr>
      <w: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C000CF" w:rsidRDefault="00C000CF" w:rsidP="00C000CF">
      <w:pPr>
        <w:pStyle w:val="a3"/>
        <w:ind w:right="590" w:firstLine="739"/>
      </w:pPr>
      <w: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C000CF" w:rsidRDefault="00C000CF" w:rsidP="00C000CF">
      <w:pPr>
        <w:pStyle w:val="a3"/>
        <w:ind w:right="592" w:firstLine="739"/>
      </w:pPr>
      <w: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C000CF" w:rsidRDefault="00C000CF" w:rsidP="00C000CF">
      <w:pPr>
        <w:pStyle w:val="a3"/>
        <w:spacing w:before="1"/>
        <w:ind w:right="589" w:firstLine="739"/>
      </w:pPr>
      <w:r>
        <w:t>при составлении учебного плана и расписания должен быть сделан акцент на нелинейность, наличие элективных компонентов, вариативность, индивидуализацию.</w:t>
      </w:r>
    </w:p>
    <w:p w:rsidR="00C000CF" w:rsidRDefault="00C000CF" w:rsidP="00C000CF">
      <w:pPr>
        <w:pStyle w:val="a3"/>
        <w:ind w:right="598" w:firstLine="739"/>
      </w:pPr>
      <w:r>
        <w:t>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w:t>
      </w:r>
    </w:p>
    <w:p w:rsidR="00C000CF" w:rsidRDefault="00C000CF" w:rsidP="00C000CF">
      <w:pPr>
        <w:pStyle w:val="a3"/>
        <w:ind w:right="590" w:firstLine="739"/>
      </w:pPr>
      <w:r>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w:t>
      </w:r>
    </w:p>
    <w:p w:rsidR="00C000CF" w:rsidRDefault="00C000CF" w:rsidP="00C000CF">
      <w:pPr>
        <w:pStyle w:val="a3"/>
        <w:spacing w:before="1"/>
        <w:ind w:right="594" w:firstLine="739"/>
      </w:pPr>
      <w:r>
        <w:t>Для успешной деятельности по развитию УУД проводятся занятия в разнообразных формах: уроки одновозрастные и разновозрастные; занятия, тренинги, проекты, практики, конференции, и пр., с постепенным расширением возможностей обучающихся осуществлять выбор уровня и характера самостоятельной</w:t>
      </w:r>
      <w:r>
        <w:rPr>
          <w:spacing w:val="-1"/>
        </w:rPr>
        <w:t xml:space="preserve"> </w:t>
      </w:r>
      <w:r>
        <w:t>работы.</w:t>
      </w:r>
    </w:p>
    <w:p w:rsidR="00C000CF" w:rsidRDefault="00C000CF" w:rsidP="00C000CF">
      <w:pPr>
        <w:pStyle w:val="a3"/>
        <w:spacing w:after="8"/>
        <w:ind w:right="597" w:firstLine="739"/>
      </w:pPr>
      <w:r>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tbl>
      <w:tblPr>
        <w:tblW w:w="0" w:type="auto"/>
        <w:tblInd w:w="6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7517"/>
      </w:tblGrid>
      <w:tr w:rsidR="00C000CF" w:rsidTr="00C06C72">
        <w:trPr>
          <w:trHeight w:val="275"/>
        </w:trPr>
        <w:tc>
          <w:tcPr>
            <w:tcW w:w="1985" w:type="dxa"/>
          </w:tcPr>
          <w:p w:rsidR="00C000CF" w:rsidRDefault="00C000CF" w:rsidP="00C06C72">
            <w:pPr>
              <w:pStyle w:val="TableParagraph"/>
              <w:spacing w:line="256" w:lineRule="exact"/>
              <w:rPr>
                <w:sz w:val="24"/>
              </w:rPr>
            </w:pPr>
            <w:r>
              <w:rPr>
                <w:sz w:val="24"/>
              </w:rPr>
              <w:t>УУД</w:t>
            </w:r>
          </w:p>
        </w:tc>
        <w:tc>
          <w:tcPr>
            <w:tcW w:w="7517" w:type="dxa"/>
          </w:tcPr>
          <w:p w:rsidR="00C000CF" w:rsidRDefault="00C000CF" w:rsidP="00C06C72">
            <w:pPr>
              <w:pStyle w:val="TableParagraph"/>
              <w:spacing w:line="256" w:lineRule="exact"/>
              <w:rPr>
                <w:sz w:val="24"/>
              </w:rPr>
            </w:pPr>
            <w:r>
              <w:rPr>
                <w:sz w:val="24"/>
              </w:rPr>
              <w:t>Виды</w:t>
            </w:r>
          </w:p>
        </w:tc>
      </w:tr>
      <w:tr w:rsidR="00C000CF" w:rsidTr="00C06C72">
        <w:trPr>
          <w:trHeight w:val="5244"/>
        </w:trPr>
        <w:tc>
          <w:tcPr>
            <w:tcW w:w="1985" w:type="dxa"/>
          </w:tcPr>
          <w:p w:rsidR="00C000CF" w:rsidRDefault="00C000CF" w:rsidP="00C06C72">
            <w:pPr>
              <w:pStyle w:val="TableParagraph"/>
              <w:spacing w:line="270" w:lineRule="exact"/>
              <w:rPr>
                <w:sz w:val="24"/>
              </w:rPr>
            </w:pPr>
            <w:r>
              <w:rPr>
                <w:sz w:val="24"/>
              </w:rPr>
              <w:t>Регулятивные</w:t>
            </w:r>
          </w:p>
        </w:tc>
        <w:tc>
          <w:tcPr>
            <w:tcW w:w="7517" w:type="dxa"/>
          </w:tcPr>
          <w:p w:rsidR="00C000CF" w:rsidRDefault="00C000CF" w:rsidP="00C06C72">
            <w:pPr>
              <w:pStyle w:val="TableParagraph"/>
              <w:ind w:right="105"/>
              <w:jc w:val="both"/>
              <w:rPr>
                <w:sz w:val="24"/>
              </w:rPr>
            </w:pPr>
            <w:r>
              <w:rPr>
                <w:i/>
                <w:sz w:val="24"/>
              </w:rPr>
              <w:t xml:space="preserve">целеполагание </w:t>
            </w:r>
            <w:r>
              <w:rPr>
                <w:sz w:val="24"/>
              </w:rPr>
              <w:t xml:space="preserve">как  постановка  учебной  задачи  на  основесоотнесения того, что </w:t>
            </w:r>
            <w:r>
              <w:rPr>
                <w:spacing w:val="-3"/>
                <w:sz w:val="24"/>
              </w:rPr>
              <w:t xml:space="preserve">уже </w:t>
            </w:r>
            <w:r>
              <w:rPr>
                <w:sz w:val="24"/>
              </w:rPr>
              <w:t>известно и усвоено  учащимся,   так и того, что еще</w:t>
            </w:r>
            <w:r>
              <w:rPr>
                <w:spacing w:val="-3"/>
                <w:sz w:val="24"/>
              </w:rPr>
              <w:t xml:space="preserve"> </w:t>
            </w:r>
            <w:r>
              <w:rPr>
                <w:sz w:val="24"/>
              </w:rPr>
              <w:t>неизвестно;</w:t>
            </w:r>
          </w:p>
          <w:p w:rsidR="00C000CF" w:rsidRDefault="00C000CF" w:rsidP="00C06C72">
            <w:pPr>
              <w:pStyle w:val="TableParagraph"/>
              <w:numPr>
                <w:ilvl w:val="0"/>
                <w:numId w:val="120"/>
              </w:numPr>
              <w:tabs>
                <w:tab w:val="left" w:pos="193"/>
                <w:tab w:val="left" w:pos="2559"/>
                <w:tab w:val="left" w:pos="3931"/>
                <w:tab w:val="left" w:pos="3979"/>
                <w:tab w:val="left" w:pos="4826"/>
                <w:tab w:val="left" w:pos="6331"/>
              </w:tabs>
              <w:ind w:right="113" w:firstLine="0"/>
              <w:rPr>
                <w:sz w:val="24"/>
              </w:rPr>
            </w:pPr>
            <w:r>
              <w:rPr>
                <w:i/>
                <w:sz w:val="24"/>
              </w:rPr>
              <w:t>планирование</w:t>
            </w:r>
            <w:r>
              <w:rPr>
                <w:i/>
                <w:spacing w:val="-3"/>
                <w:sz w:val="24"/>
              </w:rPr>
              <w:t xml:space="preserve"> </w:t>
            </w:r>
            <w:r>
              <w:rPr>
                <w:sz w:val="24"/>
              </w:rPr>
              <w:t>-</w:t>
            </w:r>
            <w:r>
              <w:rPr>
                <w:spacing w:val="-3"/>
                <w:sz w:val="24"/>
              </w:rPr>
              <w:t xml:space="preserve"> </w:t>
            </w:r>
            <w:r>
              <w:rPr>
                <w:sz w:val="24"/>
              </w:rPr>
              <w:t>определение</w:t>
            </w:r>
            <w:r>
              <w:rPr>
                <w:sz w:val="24"/>
              </w:rPr>
              <w:tab/>
            </w:r>
            <w:r>
              <w:rPr>
                <w:sz w:val="24"/>
              </w:rPr>
              <w:tab/>
              <w:t>последовательности промежуточных</w:t>
            </w:r>
            <w:r>
              <w:rPr>
                <w:sz w:val="24"/>
              </w:rPr>
              <w:tab/>
              <w:t>целей</w:t>
            </w:r>
            <w:r>
              <w:rPr>
                <w:sz w:val="24"/>
              </w:rPr>
              <w:tab/>
              <w:t>с</w:t>
            </w:r>
            <w:r>
              <w:rPr>
                <w:sz w:val="24"/>
              </w:rPr>
              <w:tab/>
              <w:t>учетом</w:t>
            </w:r>
            <w:r>
              <w:rPr>
                <w:sz w:val="24"/>
              </w:rPr>
              <w:tab/>
              <w:t>конечного результата; составление плана и последовательности</w:t>
            </w:r>
            <w:r>
              <w:rPr>
                <w:spacing w:val="-9"/>
                <w:sz w:val="24"/>
              </w:rPr>
              <w:t xml:space="preserve"> </w:t>
            </w:r>
            <w:r>
              <w:rPr>
                <w:sz w:val="24"/>
              </w:rPr>
              <w:t>действий;</w:t>
            </w:r>
          </w:p>
          <w:p w:rsidR="00C000CF" w:rsidRDefault="00C000CF" w:rsidP="00C06C72">
            <w:pPr>
              <w:pStyle w:val="TableParagraph"/>
              <w:numPr>
                <w:ilvl w:val="0"/>
                <w:numId w:val="120"/>
              </w:numPr>
              <w:tabs>
                <w:tab w:val="left" w:pos="829"/>
              </w:tabs>
              <w:ind w:right="103" w:firstLine="0"/>
              <w:jc w:val="both"/>
              <w:rPr>
                <w:sz w:val="24"/>
              </w:rPr>
            </w:pPr>
            <w:r>
              <w:rPr>
                <w:i/>
                <w:sz w:val="24"/>
              </w:rPr>
              <w:t xml:space="preserve">прогнозирование   </w:t>
            </w:r>
            <w:r>
              <w:rPr>
                <w:sz w:val="24"/>
              </w:rPr>
              <w:t>—    предвосхищение    результата    и  уровня</w:t>
            </w:r>
          </w:p>
          <w:p w:rsidR="00C000CF" w:rsidRDefault="00C000CF" w:rsidP="00C06C72">
            <w:pPr>
              <w:pStyle w:val="TableParagraph"/>
              <w:rPr>
                <w:sz w:val="24"/>
              </w:rPr>
            </w:pPr>
            <w:r>
              <w:rPr>
                <w:sz w:val="24"/>
              </w:rPr>
              <w:t>усвоения знаний, его временных характеристик;</w:t>
            </w:r>
          </w:p>
          <w:p w:rsidR="00C000CF" w:rsidRDefault="00C000CF" w:rsidP="00C06C72">
            <w:pPr>
              <w:pStyle w:val="TableParagraph"/>
              <w:numPr>
                <w:ilvl w:val="0"/>
                <w:numId w:val="120"/>
              </w:numPr>
              <w:tabs>
                <w:tab w:val="left" w:pos="535"/>
                <w:tab w:val="left" w:pos="829"/>
                <w:tab w:val="left" w:pos="1860"/>
                <w:tab w:val="left" w:pos="3132"/>
                <w:tab w:val="left" w:pos="3558"/>
                <w:tab w:val="left" w:pos="4522"/>
                <w:tab w:val="left" w:pos="6199"/>
              </w:tabs>
              <w:ind w:right="106" w:firstLine="0"/>
              <w:rPr>
                <w:sz w:val="24"/>
              </w:rPr>
            </w:pPr>
            <w:r>
              <w:rPr>
                <w:i/>
                <w:sz w:val="24"/>
              </w:rPr>
              <w:t xml:space="preserve">контроль </w:t>
            </w:r>
            <w:r>
              <w:rPr>
                <w:sz w:val="24"/>
              </w:rPr>
              <w:t>в форме сличения способа действия и его результата с</w:t>
            </w:r>
            <w:r>
              <w:rPr>
                <w:sz w:val="24"/>
              </w:rPr>
              <w:tab/>
              <w:t>заданным</w:t>
            </w:r>
            <w:r>
              <w:rPr>
                <w:sz w:val="24"/>
              </w:rPr>
              <w:tab/>
              <w:t>эталоном</w:t>
            </w:r>
            <w:r>
              <w:rPr>
                <w:sz w:val="24"/>
              </w:rPr>
              <w:tab/>
              <w:t>с</w:t>
            </w:r>
            <w:r>
              <w:rPr>
                <w:sz w:val="24"/>
              </w:rPr>
              <w:tab/>
              <w:t>целью</w:t>
            </w:r>
            <w:r>
              <w:rPr>
                <w:sz w:val="24"/>
              </w:rPr>
              <w:tab/>
              <w:t>обнаружения</w:t>
            </w:r>
            <w:r>
              <w:rPr>
                <w:sz w:val="24"/>
              </w:rPr>
              <w:tab/>
            </w:r>
            <w:r>
              <w:rPr>
                <w:spacing w:val="-1"/>
                <w:sz w:val="24"/>
              </w:rPr>
              <w:t xml:space="preserve">отклонений </w:t>
            </w:r>
            <w:r>
              <w:rPr>
                <w:sz w:val="24"/>
              </w:rPr>
              <w:t>и отличий от эталона;</w:t>
            </w:r>
          </w:p>
          <w:p w:rsidR="00C000CF" w:rsidRDefault="00C000CF" w:rsidP="00C06C72">
            <w:pPr>
              <w:pStyle w:val="TableParagraph"/>
              <w:numPr>
                <w:ilvl w:val="0"/>
                <w:numId w:val="120"/>
              </w:numPr>
              <w:tabs>
                <w:tab w:val="left" w:pos="829"/>
              </w:tabs>
              <w:ind w:right="100" w:firstLine="0"/>
              <w:jc w:val="both"/>
              <w:rPr>
                <w:sz w:val="24"/>
              </w:rPr>
            </w:pPr>
            <w:r>
              <w:rPr>
                <w:i/>
                <w:sz w:val="24"/>
              </w:rPr>
              <w:t xml:space="preserve">коррекция </w:t>
            </w:r>
            <w:r>
              <w:rPr>
                <w:sz w:val="24"/>
              </w:rPr>
              <w:t>— внесение необходимых дополнений и корректив в план и способ действия в случае расхождения эталона, реальногодействия и его</w:t>
            </w:r>
            <w:r>
              <w:rPr>
                <w:spacing w:val="-1"/>
                <w:sz w:val="24"/>
              </w:rPr>
              <w:t xml:space="preserve"> </w:t>
            </w:r>
            <w:r>
              <w:rPr>
                <w:sz w:val="24"/>
              </w:rPr>
              <w:t>результата;</w:t>
            </w:r>
          </w:p>
          <w:p w:rsidR="00C000CF" w:rsidRDefault="00C000CF" w:rsidP="00C06C72">
            <w:pPr>
              <w:pStyle w:val="TableParagraph"/>
              <w:numPr>
                <w:ilvl w:val="0"/>
                <w:numId w:val="120"/>
              </w:numPr>
              <w:tabs>
                <w:tab w:val="left" w:pos="829"/>
              </w:tabs>
              <w:ind w:right="107" w:firstLine="0"/>
              <w:jc w:val="both"/>
              <w:rPr>
                <w:sz w:val="24"/>
              </w:rPr>
            </w:pPr>
            <w:r>
              <w:rPr>
                <w:i/>
                <w:sz w:val="24"/>
              </w:rPr>
              <w:t xml:space="preserve">оценка  </w:t>
            </w:r>
            <w:r>
              <w:rPr>
                <w:sz w:val="24"/>
              </w:rPr>
              <w:t>—  выделение  и   осознание   учащимся   того,   что уже усвоено и что еще нужно усвоить, осознание качества и уровня усвоения;</w:t>
            </w:r>
          </w:p>
          <w:p w:rsidR="00C000CF" w:rsidRDefault="00C000CF" w:rsidP="00C06C72">
            <w:pPr>
              <w:pStyle w:val="TableParagraph"/>
              <w:spacing w:line="264" w:lineRule="exact"/>
              <w:jc w:val="both"/>
              <w:rPr>
                <w:sz w:val="24"/>
              </w:rPr>
            </w:pPr>
            <w:r>
              <w:rPr>
                <w:i/>
                <w:sz w:val="24"/>
              </w:rPr>
              <w:t xml:space="preserve">саморегуляция </w:t>
            </w:r>
            <w:r>
              <w:rPr>
                <w:sz w:val="24"/>
              </w:rPr>
              <w:t>как способность к мобилизации сил и энергии, к</w:t>
            </w:r>
          </w:p>
        </w:tc>
      </w:tr>
    </w:tbl>
    <w:p w:rsidR="00C000CF" w:rsidRDefault="00C000CF" w:rsidP="00C000CF">
      <w:pPr>
        <w:spacing w:line="264" w:lineRule="exact"/>
        <w:jc w:val="both"/>
        <w:rPr>
          <w:sz w:val="24"/>
        </w:rPr>
        <w:sectPr w:rsidR="00C000CF">
          <w:pgSz w:w="11910" w:h="16840"/>
          <w:pgMar w:top="1040" w:right="540" w:bottom="960" w:left="620" w:header="0" w:footer="683" w:gutter="0"/>
          <w:cols w:space="720"/>
        </w:sectPr>
      </w:pPr>
    </w:p>
    <w:tbl>
      <w:tblPr>
        <w:tblW w:w="0" w:type="auto"/>
        <w:tblInd w:w="6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7517"/>
      </w:tblGrid>
      <w:tr w:rsidR="00C000CF" w:rsidTr="00C06C72">
        <w:trPr>
          <w:trHeight w:val="554"/>
        </w:trPr>
        <w:tc>
          <w:tcPr>
            <w:tcW w:w="1985" w:type="dxa"/>
          </w:tcPr>
          <w:p w:rsidR="00C000CF" w:rsidRDefault="00C000CF" w:rsidP="00C06C72">
            <w:pPr>
              <w:pStyle w:val="TableParagraph"/>
              <w:ind w:left="0"/>
              <w:rPr>
                <w:sz w:val="24"/>
              </w:rPr>
            </w:pPr>
          </w:p>
        </w:tc>
        <w:tc>
          <w:tcPr>
            <w:tcW w:w="7517" w:type="dxa"/>
          </w:tcPr>
          <w:p w:rsidR="00C000CF" w:rsidRDefault="00C000CF" w:rsidP="00C06C72">
            <w:pPr>
              <w:pStyle w:val="TableParagraph"/>
              <w:tabs>
                <w:tab w:val="left" w:pos="1919"/>
                <w:tab w:val="left" w:pos="3891"/>
                <w:tab w:val="left" w:pos="5493"/>
                <w:tab w:val="left" w:pos="6454"/>
              </w:tabs>
              <w:spacing w:line="270" w:lineRule="exact"/>
              <w:rPr>
                <w:sz w:val="24"/>
              </w:rPr>
            </w:pPr>
            <w:r>
              <w:rPr>
                <w:sz w:val="24"/>
              </w:rPr>
              <w:t>волевому</w:t>
            </w:r>
            <w:r>
              <w:rPr>
                <w:sz w:val="24"/>
              </w:rPr>
              <w:tab/>
              <w:t xml:space="preserve">усилию </w:t>
            </w:r>
            <w:r>
              <w:rPr>
                <w:spacing w:val="21"/>
                <w:sz w:val="24"/>
              </w:rPr>
              <w:t xml:space="preserve"> </w:t>
            </w:r>
            <w:r>
              <w:rPr>
                <w:sz w:val="24"/>
              </w:rPr>
              <w:t>(к</w:t>
            </w:r>
            <w:r>
              <w:rPr>
                <w:sz w:val="24"/>
              </w:rPr>
              <w:tab/>
              <w:t>выбору</w:t>
            </w:r>
            <w:r>
              <w:rPr>
                <w:sz w:val="24"/>
              </w:rPr>
              <w:tab/>
              <w:t>в</w:t>
            </w:r>
            <w:r>
              <w:rPr>
                <w:sz w:val="24"/>
              </w:rPr>
              <w:tab/>
              <w:t>ситуации</w:t>
            </w:r>
          </w:p>
          <w:p w:rsidR="00C000CF" w:rsidRDefault="00C000CF" w:rsidP="00C06C72">
            <w:pPr>
              <w:pStyle w:val="TableParagraph"/>
              <w:spacing w:line="264" w:lineRule="exact"/>
              <w:rPr>
                <w:sz w:val="24"/>
              </w:rPr>
            </w:pPr>
            <w:r>
              <w:rPr>
                <w:sz w:val="24"/>
              </w:rPr>
              <w:t>мотивационного конфликта) и к преодолению препятствий.</w:t>
            </w:r>
          </w:p>
        </w:tc>
      </w:tr>
      <w:tr w:rsidR="00C000CF" w:rsidTr="00C06C72">
        <w:trPr>
          <w:trHeight w:val="10486"/>
        </w:trPr>
        <w:tc>
          <w:tcPr>
            <w:tcW w:w="1985" w:type="dxa"/>
          </w:tcPr>
          <w:p w:rsidR="00C000CF" w:rsidRDefault="00C000CF" w:rsidP="00C06C72">
            <w:pPr>
              <w:pStyle w:val="TableParagraph"/>
              <w:spacing w:line="268" w:lineRule="exact"/>
              <w:rPr>
                <w:sz w:val="24"/>
              </w:rPr>
            </w:pPr>
            <w:r>
              <w:rPr>
                <w:sz w:val="24"/>
              </w:rPr>
              <w:t>Познавательные</w:t>
            </w:r>
          </w:p>
        </w:tc>
        <w:tc>
          <w:tcPr>
            <w:tcW w:w="7517" w:type="dxa"/>
          </w:tcPr>
          <w:p w:rsidR="00C000CF" w:rsidRDefault="00C000CF" w:rsidP="00C06C72">
            <w:pPr>
              <w:pStyle w:val="TableParagraph"/>
              <w:spacing w:line="268" w:lineRule="exact"/>
              <w:rPr>
                <w:sz w:val="24"/>
              </w:rPr>
            </w:pPr>
            <w:r>
              <w:rPr>
                <w:i/>
                <w:sz w:val="24"/>
              </w:rPr>
              <w:t>общеучебные универсальные действия</w:t>
            </w:r>
            <w:r>
              <w:rPr>
                <w:sz w:val="24"/>
              </w:rPr>
              <w:t>:</w:t>
            </w:r>
          </w:p>
          <w:p w:rsidR="00C000CF" w:rsidRDefault="00C000CF" w:rsidP="00C06C72">
            <w:pPr>
              <w:pStyle w:val="TableParagraph"/>
              <w:rPr>
                <w:sz w:val="24"/>
              </w:rPr>
            </w:pPr>
            <w:r>
              <w:rPr>
                <w:sz w:val="24"/>
              </w:rPr>
              <w:t>самостоятельное выделение и формулирование познавательной цели; поиск и выделение необходимой информации; применение методов информационного поиска, в том числе с помощью компьютерных средств;</w:t>
            </w:r>
          </w:p>
          <w:p w:rsidR="00C000CF" w:rsidRDefault="00C000CF" w:rsidP="00C06C72">
            <w:pPr>
              <w:pStyle w:val="TableParagraph"/>
              <w:rPr>
                <w:sz w:val="24"/>
              </w:rPr>
            </w:pPr>
            <w:r>
              <w:rPr>
                <w:sz w:val="24"/>
              </w:rPr>
              <w:t>структурирование знаний;</w:t>
            </w:r>
          </w:p>
          <w:p w:rsidR="00C000CF" w:rsidRDefault="00C000CF" w:rsidP="00C06C72">
            <w:pPr>
              <w:pStyle w:val="TableParagraph"/>
              <w:ind w:right="141"/>
              <w:rPr>
                <w:sz w:val="24"/>
              </w:rPr>
            </w:pPr>
            <w:r>
              <w:rPr>
                <w:sz w:val="24"/>
              </w:rPr>
              <w:t>осознанное и произвольное построение речевого высказывания в устной и письменной форме;</w:t>
            </w:r>
          </w:p>
          <w:p w:rsidR="00C000CF" w:rsidRDefault="00C000CF" w:rsidP="00C06C72">
            <w:pPr>
              <w:pStyle w:val="TableParagraph"/>
              <w:ind w:right="141"/>
              <w:rPr>
                <w:sz w:val="24"/>
              </w:rPr>
            </w:pPr>
            <w:r>
              <w:rPr>
                <w:sz w:val="24"/>
              </w:rPr>
              <w:t>выбор наиболее эффективных способов решения задач в зависимости от конкретных условий;</w:t>
            </w:r>
          </w:p>
          <w:p w:rsidR="00C000CF" w:rsidRDefault="00C000CF" w:rsidP="00C06C72">
            <w:pPr>
              <w:pStyle w:val="TableParagraph"/>
              <w:spacing w:before="1"/>
              <w:ind w:right="141"/>
              <w:rPr>
                <w:sz w:val="24"/>
              </w:rPr>
            </w:pPr>
            <w:r>
              <w:rPr>
                <w:sz w:val="24"/>
              </w:rPr>
              <w:t>рефлексия способов и условий действия, контроль и оценка процесса и результатов</w:t>
            </w:r>
            <w:r>
              <w:rPr>
                <w:spacing w:val="-1"/>
                <w:sz w:val="24"/>
              </w:rPr>
              <w:t xml:space="preserve"> </w:t>
            </w:r>
            <w:r>
              <w:rPr>
                <w:sz w:val="24"/>
              </w:rPr>
              <w:t>деятельности;</w:t>
            </w:r>
          </w:p>
          <w:p w:rsidR="00C000CF" w:rsidRDefault="00C000CF" w:rsidP="00C06C72">
            <w:pPr>
              <w:pStyle w:val="TableParagraph"/>
              <w:ind w:right="99"/>
              <w:jc w:val="both"/>
              <w:rPr>
                <w:sz w:val="24"/>
              </w:rPr>
            </w:pPr>
            <w:r>
              <w:rPr>
                <w:sz w:val="24"/>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C000CF" w:rsidRDefault="00C000CF" w:rsidP="00C06C72">
            <w:pPr>
              <w:pStyle w:val="TableParagraph"/>
              <w:ind w:right="105"/>
              <w:jc w:val="both"/>
              <w:rPr>
                <w:sz w:val="24"/>
              </w:rPr>
            </w:pPr>
            <w:r>
              <w:rPr>
                <w:sz w:val="24"/>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C000CF" w:rsidRDefault="00C000CF" w:rsidP="00C06C72">
            <w:pPr>
              <w:pStyle w:val="TableParagraph"/>
              <w:tabs>
                <w:tab w:val="left" w:pos="1150"/>
                <w:tab w:val="left" w:pos="1731"/>
                <w:tab w:val="left" w:pos="3004"/>
                <w:tab w:val="left" w:pos="4728"/>
                <w:tab w:val="left" w:pos="6601"/>
              </w:tabs>
              <w:ind w:right="102"/>
              <w:rPr>
                <w:sz w:val="24"/>
              </w:rPr>
            </w:pPr>
            <w:r>
              <w:rPr>
                <w:sz w:val="24"/>
              </w:rPr>
              <w:t>моделирование —преобразование объекта из чувственной формы в модель,</w:t>
            </w:r>
            <w:r>
              <w:rPr>
                <w:sz w:val="24"/>
              </w:rPr>
              <w:tab/>
              <w:t>где</w:t>
            </w:r>
            <w:r>
              <w:rPr>
                <w:sz w:val="24"/>
              </w:rPr>
              <w:tab/>
              <w:t>выделены</w:t>
            </w:r>
            <w:r>
              <w:rPr>
                <w:sz w:val="24"/>
              </w:rPr>
              <w:tab/>
              <w:t>существенные</w:t>
            </w:r>
            <w:r>
              <w:rPr>
                <w:sz w:val="24"/>
              </w:rPr>
              <w:tab/>
              <w:t>характеристики</w:t>
            </w:r>
            <w:r>
              <w:rPr>
                <w:sz w:val="24"/>
              </w:rPr>
              <w:tab/>
            </w:r>
            <w:r>
              <w:rPr>
                <w:spacing w:val="-1"/>
                <w:sz w:val="24"/>
              </w:rPr>
              <w:t xml:space="preserve">объекта </w:t>
            </w:r>
            <w:r>
              <w:rPr>
                <w:sz w:val="24"/>
              </w:rPr>
              <w:t xml:space="preserve">пространственно-графические или знаково-символические). </w:t>
            </w:r>
            <w:r>
              <w:rPr>
                <w:i/>
                <w:sz w:val="24"/>
              </w:rPr>
              <w:t>логические универсальные</w:t>
            </w:r>
            <w:r>
              <w:rPr>
                <w:i/>
                <w:spacing w:val="-2"/>
                <w:sz w:val="24"/>
              </w:rPr>
              <w:t xml:space="preserve"> </w:t>
            </w:r>
            <w:r>
              <w:rPr>
                <w:i/>
                <w:sz w:val="24"/>
              </w:rPr>
              <w:t>действия</w:t>
            </w:r>
            <w:r>
              <w:rPr>
                <w:sz w:val="24"/>
              </w:rPr>
              <w:t>:</w:t>
            </w:r>
          </w:p>
          <w:p w:rsidR="00C000CF" w:rsidRDefault="00C000CF" w:rsidP="00C06C72">
            <w:pPr>
              <w:pStyle w:val="TableParagraph"/>
              <w:rPr>
                <w:sz w:val="24"/>
              </w:rPr>
            </w:pPr>
            <w:r>
              <w:rPr>
                <w:sz w:val="24"/>
              </w:rPr>
              <w:t>анализ объектов с целью выделения признаков (существенных, и несущественных);</w:t>
            </w:r>
          </w:p>
          <w:p w:rsidR="00C000CF" w:rsidRDefault="00C000CF" w:rsidP="00C06C72">
            <w:pPr>
              <w:pStyle w:val="TableParagraph"/>
              <w:rPr>
                <w:sz w:val="24"/>
              </w:rPr>
            </w:pPr>
            <w:r>
              <w:rPr>
                <w:sz w:val="24"/>
              </w:rPr>
              <w:t>синтез —составление целого из частей, в том числе самостоятельное достраивание с восполнением недостающих компонентов;</w:t>
            </w:r>
          </w:p>
          <w:p w:rsidR="00C000CF" w:rsidRDefault="00C000CF" w:rsidP="00C06C72">
            <w:pPr>
              <w:pStyle w:val="TableParagraph"/>
              <w:tabs>
                <w:tab w:val="left" w:pos="971"/>
                <w:tab w:val="left" w:pos="2280"/>
                <w:tab w:val="left" w:pos="2635"/>
                <w:tab w:val="left" w:pos="3908"/>
                <w:tab w:val="left" w:pos="4489"/>
                <w:tab w:val="left" w:pos="5825"/>
              </w:tabs>
              <w:ind w:right="104"/>
              <w:rPr>
                <w:sz w:val="24"/>
              </w:rPr>
            </w:pPr>
            <w:r>
              <w:rPr>
                <w:sz w:val="24"/>
              </w:rPr>
              <w:t>выбор</w:t>
            </w:r>
            <w:r>
              <w:rPr>
                <w:sz w:val="24"/>
              </w:rPr>
              <w:tab/>
              <w:t>оснований</w:t>
            </w:r>
            <w:r>
              <w:rPr>
                <w:sz w:val="24"/>
              </w:rPr>
              <w:tab/>
              <w:t>и</w:t>
            </w:r>
            <w:r>
              <w:rPr>
                <w:sz w:val="24"/>
              </w:rPr>
              <w:tab/>
              <w:t>критериев</w:t>
            </w:r>
            <w:r>
              <w:rPr>
                <w:sz w:val="24"/>
              </w:rPr>
              <w:tab/>
              <w:t>для</w:t>
            </w:r>
            <w:r>
              <w:rPr>
                <w:sz w:val="24"/>
              </w:rPr>
              <w:tab/>
              <w:t>сравнения,</w:t>
            </w:r>
            <w:r>
              <w:rPr>
                <w:sz w:val="24"/>
              </w:rPr>
              <w:tab/>
            </w:r>
            <w:r>
              <w:rPr>
                <w:spacing w:val="-1"/>
                <w:sz w:val="24"/>
              </w:rPr>
              <w:t xml:space="preserve">классификации </w:t>
            </w:r>
            <w:r>
              <w:rPr>
                <w:sz w:val="24"/>
              </w:rPr>
              <w:t>объектов;</w:t>
            </w:r>
          </w:p>
          <w:p w:rsidR="00C000CF" w:rsidRDefault="00C000CF" w:rsidP="00C06C72">
            <w:pPr>
              <w:pStyle w:val="TableParagraph"/>
              <w:spacing w:before="1" w:line="275" w:lineRule="exact"/>
              <w:rPr>
                <w:sz w:val="24"/>
              </w:rPr>
            </w:pPr>
            <w:r>
              <w:rPr>
                <w:sz w:val="24"/>
              </w:rPr>
              <w:t>установление причинно-следственных связей;</w:t>
            </w:r>
          </w:p>
          <w:p w:rsidR="00C000CF" w:rsidRDefault="00C000CF" w:rsidP="00C06C72">
            <w:pPr>
              <w:pStyle w:val="TableParagraph"/>
              <w:rPr>
                <w:sz w:val="24"/>
              </w:rPr>
            </w:pPr>
            <w:r>
              <w:rPr>
                <w:sz w:val="24"/>
              </w:rPr>
              <w:t>построениелогической цепи рассуждений, выдвижение гипотез и их обоснование, доказательство;</w:t>
            </w:r>
          </w:p>
          <w:p w:rsidR="00C000CF" w:rsidRDefault="00C000CF" w:rsidP="00C06C72">
            <w:pPr>
              <w:pStyle w:val="TableParagraph"/>
              <w:rPr>
                <w:i/>
                <w:sz w:val="24"/>
              </w:rPr>
            </w:pPr>
            <w:r>
              <w:rPr>
                <w:i/>
                <w:sz w:val="24"/>
              </w:rPr>
              <w:t>постановка исамостоятельное создание способов решения проблем творческого и поискового характера</w:t>
            </w:r>
          </w:p>
          <w:p w:rsidR="00C000CF" w:rsidRDefault="00C000CF" w:rsidP="00C06C72">
            <w:pPr>
              <w:pStyle w:val="TableParagraph"/>
              <w:spacing w:line="264" w:lineRule="exact"/>
              <w:rPr>
                <w:sz w:val="24"/>
              </w:rPr>
            </w:pPr>
            <w:r>
              <w:rPr>
                <w:sz w:val="24"/>
              </w:rPr>
              <w:t>формулирование проблемы.</w:t>
            </w:r>
          </w:p>
        </w:tc>
      </w:tr>
      <w:tr w:rsidR="00C000CF" w:rsidTr="00C06C72">
        <w:trPr>
          <w:trHeight w:val="1658"/>
        </w:trPr>
        <w:tc>
          <w:tcPr>
            <w:tcW w:w="1985" w:type="dxa"/>
          </w:tcPr>
          <w:p w:rsidR="00C000CF" w:rsidRDefault="00C000CF" w:rsidP="00C06C72">
            <w:pPr>
              <w:pStyle w:val="TableParagraph"/>
              <w:ind w:right="189"/>
              <w:rPr>
                <w:sz w:val="24"/>
              </w:rPr>
            </w:pPr>
            <w:r>
              <w:rPr>
                <w:sz w:val="24"/>
              </w:rPr>
              <w:t>Коммуникативн ые</w:t>
            </w:r>
          </w:p>
        </w:tc>
        <w:tc>
          <w:tcPr>
            <w:tcW w:w="7517" w:type="dxa"/>
          </w:tcPr>
          <w:p w:rsidR="00C000CF" w:rsidRDefault="00C000CF" w:rsidP="00C06C72">
            <w:pPr>
              <w:pStyle w:val="TableParagraph"/>
              <w:ind w:right="97"/>
              <w:jc w:val="both"/>
              <w:rPr>
                <w:sz w:val="24"/>
              </w:rPr>
            </w:pPr>
            <w:r>
              <w:rPr>
                <w:sz w:val="24"/>
              </w:rPr>
              <w:t>социальную компетентность и учет позиции других людей, партнеров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tc>
      </w:tr>
    </w:tbl>
    <w:p w:rsidR="00C000CF" w:rsidRDefault="00C000CF" w:rsidP="00C000CF">
      <w:pPr>
        <w:pStyle w:val="a3"/>
        <w:spacing w:before="4"/>
        <w:ind w:left="0"/>
        <w:jc w:val="left"/>
        <w:rPr>
          <w:sz w:val="15"/>
        </w:rPr>
      </w:pPr>
    </w:p>
    <w:p w:rsidR="00C000CF" w:rsidRDefault="00C000CF" w:rsidP="00C000CF">
      <w:pPr>
        <w:pStyle w:val="a3"/>
        <w:spacing w:before="90"/>
        <w:jc w:val="left"/>
      </w:pPr>
      <w:r>
        <w:t>Развитие УУД в основной школе</w:t>
      </w:r>
    </w:p>
    <w:p w:rsidR="00C000CF" w:rsidRDefault="00C000CF" w:rsidP="00C000CF">
      <w:pPr>
        <w:pStyle w:val="a3"/>
        <w:spacing w:before="8"/>
        <w:ind w:left="0"/>
        <w:jc w:val="left"/>
      </w:pPr>
    </w:p>
    <w:tbl>
      <w:tblPr>
        <w:tblW w:w="0" w:type="auto"/>
        <w:tblInd w:w="6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7"/>
        <w:gridCol w:w="8234"/>
      </w:tblGrid>
      <w:tr w:rsidR="00C000CF" w:rsidTr="00C06C72">
        <w:trPr>
          <w:trHeight w:val="551"/>
        </w:trPr>
        <w:tc>
          <w:tcPr>
            <w:tcW w:w="1267" w:type="dxa"/>
          </w:tcPr>
          <w:p w:rsidR="00C000CF" w:rsidRDefault="00C000CF" w:rsidP="00C06C72">
            <w:pPr>
              <w:pStyle w:val="TableParagraph"/>
              <w:spacing w:line="268" w:lineRule="exact"/>
              <w:rPr>
                <w:sz w:val="24"/>
              </w:rPr>
            </w:pPr>
            <w:r>
              <w:rPr>
                <w:sz w:val="24"/>
              </w:rPr>
              <w:t>Класс</w:t>
            </w:r>
          </w:p>
        </w:tc>
        <w:tc>
          <w:tcPr>
            <w:tcW w:w="8234" w:type="dxa"/>
          </w:tcPr>
          <w:p w:rsidR="00C000CF" w:rsidRDefault="00C000CF" w:rsidP="00C06C72">
            <w:pPr>
              <w:pStyle w:val="TableParagraph"/>
              <w:spacing w:line="268" w:lineRule="exact"/>
              <w:rPr>
                <w:sz w:val="24"/>
              </w:rPr>
            </w:pPr>
            <w:r>
              <w:rPr>
                <w:sz w:val="24"/>
              </w:rPr>
              <w:t>Учебно-управленческие умения. Регулятивные УУД</w:t>
            </w:r>
          </w:p>
        </w:tc>
      </w:tr>
      <w:tr w:rsidR="00C000CF" w:rsidTr="00C06C72">
        <w:trPr>
          <w:trHeight w:val="275"/>
        </w:trPr>
        <w:tc>
          <w:tcPr>
            <w:tcW w:w="1267" w:type="dxa"/>
          </w:tcPr>
          <w:p w:rsidR="00C000CF" w:rsidRDefault="00C000CF" w:rsidP="00C06C72">
            <w:pPr>
              <w:pStyle w:val="TableParagraph"/>
              <w:spacing w:line="256" w:lineRule="exact"/>
              <w:rPr>
                <w:sz w:val="24"/>
              </w:rPr>
            </w:pPr>
            <w:r>
              <w:rPr>
                <w:sz w:val="24"/>
              </w:rPr>
              <w:t>5</w:t>
            </w:r>
          </w:p>
        </w:tc>
        <w:tc>
          <w:tcPr>
            <w:tcW w:w="8234" w:type="dxa"/>
          </w:tcPr>
          <w:p w:rsidR="00C000CF" w:rsidRDefault="00C000CF" w:rsidP="00C06C72">
            <w:pPr>
              <w:pStyle w:val="TableParagraph"/>
              <w:tabs>
                <w:tab w:val="left" w:pos="1518"/>
                <w:tab w:val="left" w:pos="3081"/>
                <w:tab w:val="left" w:pos="4246"/>
                <w:tab w:val="left" w:pos="6728"/>
                <w:tab w:val="left" w:pos="7878"/>
              </w:tabs>
              <w:spacing w:line="256" w:lineRule="exact"/>
              <w:rPr>
                <w:sz w:val="24"/>
              </w:rPr>
            </w:pPr>
            <w:r>
              <w:rPr>
                <w:sz w:val="24"/>
              </w:rPr>
              <w:t>Определять</w:t>
            </w:r>
            <w:r>
              <w:rPr>
                <w:sz w:val="24"/>
              </w:rPr>
              <w:tab/>
              <w:t>наиболее</w:t>
            </w:r>
            <w:r>
              <w:rPr>
                <w:sz w:val="24"/>
              </w:rPr>
              <w:tab/>
              <w:t>четкую</w:t>
            </w:r>
            <w:r>
              <w:rPr>
                <w:sz w:val="24"/>
              </w:rPr>
              <w:tab/>
              <w:t>последовательность</w:t>
            </w:r>
            <w:r>
              <w:rPr>
                <w:sz w:val="24"/>
              </w:rPr>
              <w:tab/>
              <w:t>действий</w:t>
            </w:r>
            <w:r>
              <w:rPr>
                <w:sz w:val="24"/>
              </w:rPr>
              <w:tab/>
              <w:t>по</w:t>
            </w:r>
          </w:p>
        </w:tc>
      </w:tr>
    </w:tbl>
    <w:p w:rsidR="00C000CF" w:rsidRDefault="00C000CF" w:rsidP="00C000CF">
      <w:pPr>
        <w:spacing w:line="256" w:lineRule="exact"/>
        <w:rPr>
          <w:sz w:val="24"/>
        </w:rPr>
        <w:sectPr w:rsidR="00C000CF">
          <w:pgSz w:w="11910" w:h="16840"/>
          <w:pgMar w:top="1120" w:right="540" w:bottom="960" w:left="620" w:header="0" w:footer="683" w:gutter="0"/>
          <w:cols w:space="720"/>
        </w:sectPr>
      </w:pPr>
    </w:p>
    <w:tbl>
      <w:tblPr>
        <w:tblW w:w="0" w:type="auto"/>
        <w:tblInd w:w="6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7"/>
        <w:gridCol w:w="4228"/>
        <w:gridCol w:w="1009"/>
        <w:gridCol w:w="1337"/>
        <w:gridCol w:w="976"/>
        <w:gridCol w:w="686"/>
      </w:tblGrid>
      <w:tr w:rsidR="00C000CF" w:rsidTr="00C06C72">
        <w:trPr>
          <w:trHeight w:val="554"/>
        </w:trPr>
        <w:tc>
          <w:tcPr>
            <w:tcW w:w="1267" w:type="dxa"/>
          </w:tcPr>
          <w:p w:rsidR="00C000CF" w:rsidRDefault="00C000CF" w:rsidP="00C06C72">
            <w:pPr>
              <w:pStyle w:val="TableParagraph"/>
              <w:ind w:left="0"/>
              <w:rPr>
                <w:sz w:val="24"/>
              </w:rPr>
            </w:pPr>
          </w:p>
        </w:tc>
        <w:tc>
          <w:tcPr>
            <w:tcW w:w="8236" w:type="dxa"/>
            <w:gridSpan w:val="5"/>
          </w:tcPr>
          <w:p w:rsidR="00C000CF" w:rsidRDefault="00C000CF" w:rsidP="00C06C72">
            <w:pPr>
              <w:pStyle w:val="TableParagraph"/>
              <w:spacing w:line="270" w:lineRule="exact"/>
              <w:rPr>
                <w:sz w:val="24"/>
              </w:rPr>
            </w:pPr>
            <w:r>
              <w:rPr>
                <w:sz w:val="24"/>
              </w:rPr>
              <w:t>выполнению учебной задачи.</w:t>
            </w:r>
          </w:p>
          <w:p w:rsidR="00C000CF" w:rsidRDefault="00C000CF" w:rsidP="00C06C72">
            <w:pPr>
              <w:pStyle w:val="TableParagraph"/>
              <w:spacing w:line="264" w:lineRule="exact"/>
              <w:rPr>
                <w:sz w:val="24"/>
              </w:rPr>
            </w:pPr>
            <w:r>
              <w:rPr>
                <w:sz w:val="24"/>
              </w:rPr>
              <w:t>Определять последовательность выполнения домашней работы</w:t>
            </w:r>
          </w:p>
        </w:tc>
      </w:tr>
      <w:tr w:rsidR="00C000CF" w:rsidTr="00C06C72">
        <w:trPr>
          <w:trHeight w:val="275"/>
        </w:trPr>
        <w:tc>
          <w:tcPr>
            <w:tcW w:w="1267" w:type="dxa"/>
          </w:tcPr>
          <w:p w:rsidR="00C000CF" w:rsidRDefault="00C000CF" w:rsidP="00C06C72">
            <w:pPr>
              <w:pStyle w:val="TableParagraph"/>
              <w:spacing w:line="256" w:lineRule="exact"/>
              <w:rPr>
                <w:sz w:val="24"/>
              </w:rPr>
            </w:pPr>
            <w:r>
              <w:rPr>
                <w:sz w:val="24"/>
              </w:rPr>
              <w:t>6</w:t>
            </w:r>
          </w:p>
        </w:tc>
        <w:tc>
          <w:tcPr>
            <w:tcW w:w="8236" w:type="dxa"/>
            <w:gridSpan w:val="5"/>
          </w:tcPr>
          <w:p w:rsidR="00C000CF" w:rsidRDefault="00C000CF" w:rsidP="00C06C72">
            <w:pPr>
              <w:pStyle w:val="TableParagraph"/>
              <w:spacing w:line="256" w:lineRule="exact"/>
              <w:rPr>
                <w:sz w:val="24"/>
              </w:rPr>
            </w:pPr>
            <w:r>
              <w:rPr>
                <w:sz w:val="24"/>
              </w:rPr>
              <w:t>Ставить общие и частные задачи образовательной деятельности</w:t>
            </w:r>
          </w:p>
        </w:tc>
      </w:tr>
      <w:tr w:rsidR="00C000CF" w:rsidTr="00C06C72">
        <w:trPr>
          <w:trHeight w:val="551"/>
        </w:trPr>
        <w:tc>
          <w:tcPr>
            <w:tcW w:w="1267" w:type="dxa"/>
          </w:tcPr>
          <w:p w:rsidR="00C000CF" w:rsidRDefault="00C000CF" w:rsidP="00C06C72">
            <w:pPr>
              <w:pStyle w:val="TableParagraph"/>
              <w:spacing w:line="268" w:lineRule="exact"/>
              <w:rPr>
                <w:sz w:val="24"/>
              </w:rPr>
            </w:pPr>
            <w:r>
              <w:rPr>
                <w:sz w:val="24"/>
              </w:rPr>
              <w:t>7</w:t>
            </w:r>
          </w:p>
        </w:tc>
        <w:tc>
          <w:tcPr>
            <w:tcW w:w="4228" w:type="dxa"/>
            <w:tcBorders>
              <w:right w:val="nil"/>
            </w:tcBorders>
          </w:tcPr>
          <w:p w:rsidR="00C000CF" w:rsidRDefault="00C000CF" w:rsidP="00C06C72">
            <w:pPr>
              <w:pStyle w:val="TableParagraph"/>
              <w:spacing w:line="268" w:lineRule="exact"/>
              <w:rPr>
                <w:sz w:val="24"/>
              </w:rPr>
            </w:pPr>
            <w:r>
              <w:rPr>
                <w:sz w:val="24"/>
              </w:rPr>
              <w:t>Адаптировать особенности основные</w:t>
            </w:r>
          </w:p>
          <w:p w:rsidR="00C000CF" w:rsidRDefault="00C000CF" w:rsidP="00C06C72">
            <w:pPr>
              <w:pStyle w:val="TableParagraph"/>
              <w:spacing w:line="264" w:lineRule="exact"/>
              <w:rPr>
                <w:sz w:val="24"/>
              </w:rPr>
            </w:pPr>
            <w:r>
              <w:rPr>
                <w:sz w:val="24"/>
              </w:rPr>
              <w:t>индивидуальные</w:t>
            </w:r>
          </w:p>
        </w:tc>
        <w:tc>
          <w:tcPr>
            <w:tcW w:w="1009" w:type="dxa"/>
            <w:tcBorders>
              <w:left w:val="nil"/>
              <w:right w:val="nil"/>
            </w:tcBorders>
          </w:tcPr>
          <w:p w:rsidR="00C000CF" w:rsidRDefault="00C000CF" w:rsidP="00C06C72">
            <w:pPr>
              <w:pStyle w:val="TableParagraph"/>
              <w:spacing w:line="268" w:lineRule="exact"/>
              <w:ind w:left="205"/>
              <w:rPr>
                <w:sz w:val="24"/>
              </w:rPr>
            </w:pPr>
            <w:r>
              <w:rPr>
                <w:sz w:val="24"/>
              </w:rPr>
              <w:t>этапы</w:t>
            </w:r>
          </w:p>
        </w:tc>
        <w:tc>
          <w:tcPr>
            <w:tcW w:w="1337" w:type="dxa"/>
            <w:tcBorders>
              <w:left w:val="nil"/>
              <w:right w:val="nil"/>
            </w:tcBorders>
          </w:tcPr>
          <w:p w:rsidR="00C000CF" w:rsidRDefault="00C000CF" w:rsidP="00C06C72">
            <w:pPr>
              <w:pStyle w:val="TableParagraph"/>
              <w:spacing w:line="268" w:lineRule="exact"/>
              <w:ind w:left="205"/>
              <w:rPr>
                <w:sz w:val="24"/>
              </w:rPr>
            </w:pPr>
            <w:r>
              <w:rPr>
                <w:sz w:val="24"/>
              </w:rPr>
              <w:t>учебного</w:t>
            </w:r>
          </w:p>
        </w:tc>
        <w:tc>
          <w:tcPr>
            <w:tcW w:w="976" w:type="dxa"/>
            <w:tcBorders>
              <w:left w:val="nil"/>
              <w:right w:val="nil"/>
            </w:tcBorders>
          </w:tcPr>
          <w:p w:rsidR="00C000CF" w:rsidRDefault="00C000CF" w:rsidP="00C06C72">
            <w:pPr>
              <w:pStyle w:val="TableParagraph"/>
              <w:spacing w:line="268" w:lineRule="exact"/>
              <w:ind w:left="204"/>
              <w:rPr>
                <w:sz w:val="24"/>
              </w:rPr>
            </w:pPr>
            <w:r>
              <w:rPr>
                <w:sz w:val="24"/>
              </w:rPr>
              <w:t>труда</w:t>
            </w:r>
          </w:p>
        </w:tc>
        <w:tc>
          <w:tcPr>
            <w:tcW w:w="686" w:type="dxa"/>
            <w:tcBorders>
              <w:left w:val="nil"/>
            </w:tcBorders>
          </w:tcPr>
          <w:p w:rsidR="00C000CF" w:rsidRDefault="00C000CF" w:rsidP="00C06C72">
            <w:pPr>
              <w:pStyle w:val="TableParagraph"/>
              <w:spacing w:line="268" w:lineRule="exact"/>
              <w:ind w:left="203"/>
              <w:rPr>
                <w:sz w:val="24"/>
              </w:rPr>
            </w:pPr>
            <w:r>
              <w:rPr>
                <w:sz w:val="24"/>
              </w:rPr>
              <w:t>под</w:t>
            </w:r>
          </w:p>
        </w:tc>
      </w:tr>
      <w:tr w:rsidR="00C000CF" w:rsidTr="00C06C72">
        <w:trPr>
          <w:trHeight w:val="1103"/>
        </w:trPr>
        <w:tc>
          <w:tcPr>
            <w:tcW w:w="1267" w:type="dxa"/>
          </w:tcPr>
          <w:p w:rsidR="00C000CF" w:rsidRDefault="00C000CF" w:rsidP="00C06C72">
            <w:pPr>
              <w:pStyle w:val="TableParagraph"/>
              <w:spacing w:line="268" w:lineRule="exact"/>
              <w:rPr>
                <w:sz w:val="24"/>
              </w:rPr>
            </w:pPr>
            <w:r>
              <w:rPr>
                <w:sz w:val="24"/>
              </w:rPr>
              <w:t>8</w:t>
            </w:r>
          </w:p>
        </w:tc>
        <w:tc>
          <w:tcPr>
            <w:tcW w:w="8236" w:type="dxa"/>
            <w:gridSpan w:val="5"/>
          </w:tcPr>
          <w:p w:rsidR="00C000CF" w:rsidRDefault="00C000CF" w:rsidP="00C06C72">
            <w:pPr>
              <w:pStyle w:val="TableParagraph"/>
              <w:tabs>
                <w:tab w:val="left" w:pos="2216"/>
                <w:tab w:val="left" w:pos="3702"/>
                <w:tab w:val="left" w:pos="5034"/>
                <w:tab w:val="left" w:pos="6820"/>
              </w:tabs>
              <w:ind w:right="106"/>
              <w:rPr>
                <w:sz w:val="24"/>
              </w:rPr>
            </w:pPr>
            <w:r>
              <w:rPr>
                <w:sz w:val="24"/>
              </w:rPr>
              <w:t>Владеть различными видами самоконтроля с учетом специфики предмета Самостоятельно</w:t>
            </w:r>
            <w:r>
              <w:rPr>
                <w:sz w:val="24"/>
              </w:rPr>
              <w:tab/>
              <w:t>оценивать</w:t>
            </w:r>
            <w:r>
              <w:rPr>
                <w:sz w:val="24"/>
              </w:rPr>
              <w:tab/>
              <w:t>учебную</w:t>
            </w:r>
            <w:r>
              <w:rPr>
                <w:sz w:val="24"/>
              </w:rPr>
              <w:tab/>
              <w:t>деятельность</w:t>
            </w:r>
            <w:r>
              <w:rPr>
                <w:sz w:val="24"/>
              </w:rPr>
              <w:tab/>
            </w:r>
            <w:r>
              <w:rPr>
                <w:spacing w:val="-1"/>
                <w:sz w:val="24"/>
              </w:rPr>
              <w:t xml:space="preserve">посредством </w:t>
            </w:r>
            <w:r>
              <w:rPr>
                <w:sz w:val="24"/>
              </w:rPr>
              <w:t>сопоставления с деятельностью других учеников, деятельностью в</w:t>
            </w:r>
            <w:r>
              <w:rPr>
                <w:spacing w:val="57"/>
                <w:sz w:val="24"/>
              </w:rPr>
              <w:t xml:space="preserve"> </w:t>
            </w:r>
            <w:r>
              <w:rPr>
                <w:sz w:val="24"/>
              </w:rPr>
              <w:t>прошлом,</w:t>
            </w:r>
          </w:p>
          <w:p w:rsidR="00C000CF" w:rsidRDefault="00C000CF" w:rsidP="00C06C72">
            <w:pPr>
              <w:pStyle w:val="TableParagraph"/>
              <w:spacing w:line="264" w:lineRule="exact"/>
              <w:rPr>
                <w:sz w:val="24"/>
              </w:rPr>
            </w:pPr>
            <w:r>
              <w:rPr>
                <w:sz w:val="24"/>
              </w:rPr>
              <w:t>с существующими нормами.</w:t>
            </w:r>
          </w:p>
        </w:tc>
      </w:tr>
      <w:tr w:rsidR="00C000CF" w:rsidTr="00C06C72">
        <w:trPr>
          <w:trHeight w:val="1104"/>
        </w:trPr>
        <w:tc>
          <w:tcPr>
            <w:tcW w:w="1267" w:type="dxa"/>
          </w:tcPr>
          <w:p w:rsidR="00C000CF" w:rsidRDefault="00C000CF" w:rsidP="00C06C72">
            <w:pPr>
              <w:pStyle w:val="TableParagraph"/>
              <w:spacing w:line="268" w:lineRule="exact"/>
              <w:rPr>
                <w:sz w:val="24"/>
              </w:rPr>
            </w:pPr>
            <w:r>
              <w:rPr>
                <w:sz w:val="24"/>
              </w:rPr>
              <w:t>9</w:t>
            </w:r>
          </w:p>
        </w:tc>
        <w:tc>
          <w:tcPr>
            <w:tcW w:w="8236" w:type="dxa"/>
            <w:gridSpan w:val="5"/>
          </w:tcPr>
          <w:p w:rsidR="00C000CF" w:rsidRDefault="00C000CF" w:rsidP="00C06C72">
            <w:pPr>
              <w:pStyle w:val="TableParagraph"/>
              <w:rPr>
                <w:sz w:val="24"/>
              </w:rPr>
            </w:pPr>
            <w:r>
              <w:rPr>
                <w:sz w:val="24"/>
              </w:rPr>
              <w:t>Самостоятельно оценивать деятельность учеников посредством сравнения с существующими нормами оценки</w:t>
            </w:r>
          </w:p>
          <w:p w:rsidR="00C000CF" w:rsidRDefault="00C000CF" w:rsidP="00C06C72">
            <w:pPr>
              <w:pStyle w:val="TableParagraph"/>
              <w:spacing w:line="276" w:lineRule="exact"/>
              <w:rPr>
                <w:sz w:val="24"/>
              </w:rPr>
            </w:pPr>
            <w:r>
              <w:rPr>
                <w:sz w:val="24"/>
              </w:rPr>
              <w:t>Вносить необходимые коррективы в содержание, объем учебнойзадачи, последовательность и время ее выполнения</w:t>
            </w:r>
          </w:p>
        </w:tc>
      </w:tr>
      <w:tr w:rsidR="00C000CF" w:rsidTr="00C06C72">
        <w:trPr>
          <w:trHeight w:val="551"/>
        </w:trPr>
        <w:tc>
          <w:tcPr>
            <w:tcW w:w="1267" w:type="dxa"/>
          </w:tcPr>
          <w:p w:rsidR="00C000CF" w:rsidRDefault="00C000CF" w:rsidP="00C06C72">
            <w:pPr>
              <w:pStyle w:val="TableParagraph"/>
              <w:spacing w:line="268" w:lineRule="exact"/>
              <w:rPr>
                <w:sz w:val="24"/>
              </w:rPr>
            </w:pPr>
            <w:r>
              <w:rPr>
                <w:sz w:val="24"/>
              </w:rPr>
              <w:t>Класс</w:t>
            </w:r>
          </w:p>
        </w:tc>
        <w:tc>
          <w:tcPr>
            <w:tcW w:w="8236" w:type="dxa"/>
            <w:gridSpan w:val="5"/>
          </w:tcPr>
          <w:p w:rsidR="00C000CF" w:rsidRDefault="00C000CF" w:rsidP="00C06C72">
            <w:pPr>
              <w:pStyle w:val="TableParagraph"/>
              <w:spacing w:line="268" w:lineRule="exact"/>
              <w:rPr>
                <w:sz w:val="24"/>
              </w:rPr>
            </w:pPr>
            <w:r>
              <w:rPr>
                <w:sz w:val="24"/>
              </w:rPr>
              <w:t>Учебно-информационные умения. Познавательные УУД</w:t>
            </w:r>
          </w:p>
        </w:tc>
      </w:tr>
      <w:tr w:rsidR="00C000CF" w:rsidTr="00C06C72">
        <w:trPr>
          <w:trHeight w:val="3311"/>
        </w:trPr>
        <w:tc>
          <w:tcPr>
            <w:tcW w:w="1267" w:type="dxa"/>
          </w:tcPr>
          <w:p w:rsidR="00C000CF" w:rsidRDefault="00C000CF" w:rsidP="00C06C72">
            <w:pPr>
              <w:pStyle w:val="TableParagraph"/>
              <w:spacing w:line="270" w:lineRule="exact"/>
              <w:rPr>
                <w:sz w:val="24"/>
              </w:rPr>
            </w:pPr>
            <w:r>
              <w:rPr>
                <w:sz w:val="24"/>
              </w:rPr>
              <w:t>5</w:t>
            </w:r>
          </w:p>
        </w:tc>
        <w:tc>
          <w:tcPr>
            <w:tcW w:w="8236" w:type="dxa"/>
            <w:gridSpan w:val="5"/>
          </w:tcPr>
          <w:p w:rsidR="00C000CF" w:rsidRDefault="00C000CF" w:rsidP="00C06C72">
            <w:pPr>
              <w:pStyle w:val="TableParagraph"/>
              <w:ind w:right="101"/>
              <w:jc w:val="both"/>
              <w:rPr>
                <w:sz w:val="24"/>
              </w:rPr>
            </w:pPr>
            <w:r>
              <w:rPr>
                <w:sz w:val="24"/>
              </w:rPr>
              <w:t>Читать бегло, сознательно, правильно, с соблюдением необходимой меры выразительности читать художественные, научно-популярные, публицистические и официально-деловые тексты.</w:t>
            </w:r>
          </w:p>
          <w:p w:rsidR="00C000CF" w:rsidRDefault="00C000CF" w:rsidP="00C06C72">
            <w:pPr>
              <w:pStyle w:val="TableParagraph"/>
              <w:ind w:right="102"/>
              <w:jc w:val="both"/>
              <w:rPr>
                <w:i/>
                <w:sz w:val="24"/>
              </w:rPr>
            </w:pPr>
            <w:r>
              <w:rPr>
                <w:sz w:val="24"/>
              </w:rPr>
              <w:t xml:space="preserve">Использовать в соответствии с учебной задачей следующие </w:t>
            </w:r>
            <w:r>
              <w:rPr>
                <w:i/>
                <w:sz w:val="24"/>
              </w:rPr>
              <w:t xml:space="preserve">виды чтения: </w:t>
            </w:r>
            <w:r>
              <w:rPr>
                <w:sz w:val="24"/>
              </w:rPr>
              <w:t xml:space="preserve">сплошное, выборочное, </w:t>
            </w:r>
            <w:r>
              <w:rPr>
                <w:i/>
                <w:sz w:val="24"/>
              </w:rPr>
              <w:t xml:space="preserve">беглое, сканирование; аналитическое, </w:t>
            </w:r>
            <w:r>
              <w:rPr>
                <w:sz w:val="24"/>
              </w:rPr>
              <w:t xml:space="preserve">комментированное; по ролям; </w:t>
            </w:r>
            <w:r>
              <w:rPr>
                <w:i/>
                <w:sz w:val="24"/>
              </w:rPr>
              <w:t>предварительное, повторное</w:t>
            </w:r>
          </w:p>
          <w:p w:rsidR="00C000CF" w:rsidRDefault="00C000CF" w:rsidP="00C06C72">
            <w:pPr>
              <w:pStyle w:val="TableParagraph"/>
              <w:ind w:right="102"/>
              <w:jc w:val="both"/>
              <w:rPr>
                <w:sz w:val="24"/>
              </w:rPr>
            </w:pPr>
            <w:r>
              <w:rPr>
                <w:sz w:val="24"/>
              </w:rPr>
              <w:t>Работать с основными компонентами текста учебника: оглавлением; учебным текстом; вопросами и заданиями; словарѐм; приложениями и образцами; иллюстрациями, схемами, таблицами и</w:t>
            </w:r>
            <w:r>
              <w:rPr>
                <w:spacing w:val="-4"/>
                <w:sz w:val="24"/>
              </w:rPr>
              <w:t xml:space="preserve"> </w:t>
            </w:r>
            <w:r>
              <w:rPr>
                <w:sz w:val="24"/>
              </w:rPr>
              <w:t>сносками.</w:t>
            </w:r>
          </w:p>
          <w:p w:rsidR="00C000CF" w:rsidRDefault="00C000CF" w:rsidP="00C06C72">
            <w:pPr>
              <w:pStyle w:val="TableParagraph"/>
              <w:ind w:right="99"/>
              <w:jc w:val="both"/>
              <w:rPr>
                <w:sz w:val="24"/>
              </w:rPr>
            </w:pPr>
            <w:r>
              <w:rPr>
                <w:sz w:val="24"/>
              </w:rPr>
              <w:t xml:space="preserve">Создавать письменные </w:t>
            </w:r>
            <w:r>
              <w:rPr>
                <w:i/>
                <w:sz w:val="24"/>
              </w:rPr>
              <w:t xml:space="preserve">тексты различных типов. </w:t>
            </w:r>
            <w:r>
              <w:rPr>
                <w:sz w:val="24"/>
              </w:rPr>
              <w:t xml:space="preserve">Составлять </w:t>
            </w:r>
            <w:r>
              <w:rPr>
                <w:i/>
                <w:sz w:val="24"/>
              </w:rPr>
              <w:t>простой пла</w:t>
            </w:r>
            <w:r>
              <w:rPr>
                <w:sz w:val="24"/>
              </w:rPr>
              <w:t>н текста</w:t>
            </w:r>
          </w:p>
          <w:p w:rsidR="00C000CF" w:rsidRDefault="00C000CF" w:rsidP="00C06C72">
            <w:pPr>
              <w:pStyle w:val="TableParagraph"/>
              <w:spacing w:line="264" w:lineRule="exact"/>
              <w:jc w:val="both"/>
              <w:rPr>
                <w:i/>
                <w:sz w:val="24"/>
              </w:rPr>
            </w:pPr>
            <w:r>
              <w:rPr>
                <w:sz w:val="24"/>
              </w:rPr>
              <w:t xml:space="preserve">Составлять на основании данного текста </w:t>
            </w:r>
            <w:r>
              <w:rPr>
                <w:i/>
                <w:sz w:val="24"/>
              </w:rPr>
              <w:t>таблицы, схемы, график.</w:t>
            </w:r>
          </w:p>
        </w:tc>
      </w:tr>
      <w:tr w:rsidR="00C000CF" w:rsidTr="00C06C72">
        <w:trPr>
          <w:trHeight w:val="3312"/>
        </w:trPr>
        <w:tc>
          <w:tcPr>
            <w:tcW w:w="1267" w:type="dxa"/>
          </w:tcPr>
          <w:p w:rsidR="00C000CF" w:rsidRDefault="00C000CF" w:rsidP="00C06C72">
            <w:pPr>
              <w:pStyle w:val="TableParagraph"/>
              <w:spacing w:line="270" w:lineRule="exact"/>
              <w:rPr>
                <w:sz w:val="24"/>
              </w:rPr>
            </w:pPr>
            <w:r>
              <w:rPr>
                <w:sz w:val="24"/>
              </w:rPr>
              <w:t>6</w:t>
            </w:r>
          </w:p>
        </w:tc>
        <w:tc>
          <w:tcPr>
            <w:tcW w:w="8236" w:type="dxa"/>
            <w:gridSpan w:val="5"/>
          </w:tcPr>
          <w:p w:rsidR="00C000CF" w:rsidRDefault="00C000CF" w:rsidP="00C06C72">
            <w:pPr>
              <w:pStyle w:val="TableParagraph"/>
              <w:ind w:right="101"/>
              <w:jc w:val="both"/>
              <w:rPr>
                <w:sz w:val="24"/>
              </w:rPr>
            </w:pPr>
            <w:r>
              <w:rPr>
                <w:sz w:val="24"/>
              </w:rPr>
              <w:t xml:space="preserve">Самостоятельно подготовиться к </w:t>
            </w:r>
            <w:r>
              <w:rPr>
                <w:i/>
                <w:sz w:val="24"/>
              </w:rPr>
              <w:t xml:space="preserve">выразиательному чтению </w:t>
            </w:r>
            <w:r>
              <w:rPr>
                <w:sz w:val="24"/>
              </w:rPr>
              <w:t>проанализированного на занятии художественного, публицистического, научно-популярного текста.</w:t>
            </w:r>
          </w:p>
          <w:p w:rsidR="00C000CF" w:rsidRDefault="00C000CF" w:rsidP="00C06C72">
            <w:pPr>
              <w:pStyle w:val="TableParagraph"/>
              <w:ind w:right="108"/>
              <w:jc w:val="both"/>
              <w:rPr>
                <w:sz w:val="24"/>
              </w:rPr>
            </w:pPr>
            <w:r>
              <w:rPr>
                <w:sz w:val="24"/>
              </w:rPr>
              <w:t>Пользоваться библиографической карточкой. Уметь библиографически описать книги одного-двух авторов.</w:t>
            </w:r>
          </w:p>
          <w:p w:rsidR="00C000CF" w:rsidRDefault="00C000CF" w:rsidP="00C06C72">
            <w:pPr>
              <w:pStyle w:val="TableParagraph"/>
              <w:ind w:right="102"/>
              <w:jc w:val="both"/>
              <w:rPr>
                <w:sz w:val="24"/>
              </w:rPr>
            </w:pPr>
            <w:r>
              <w:rPr>
                <w:sz w:val="24"/>
              </w:rPr>
              <w:t>Различать научные, официально-деловые, публицистические и художественные письменные тексты.</w:t>
            </w:r>
          </w:p>
          <w:p w:rsidR="00C000CF" w:rsidRDefault="00C000CF" w:rsidP="00C06C72">
            <w:pPr>
              <w:pStyle w:val="TableParagraph"/>
              <w:spacing w:line="237" w:lineRule="auto"/>
              <w:ind w:right="110"/>
              <w:jc w:val="both"/>
              <w:rPr>
                <w:sz w:val="24"/>
              </w:rPr>
            </w:pPr>
            <w:r>
              <w:rPr>
                <w:sz w:val="24"/>
              </w:rPr>
              <w:t>Подбирать и группировать материал по определѐнной теме из научных, официально-деловых, публицистических и художественных текстов.</w:t>
            </w:r>
          </w:p>
          <w:p w:rsidR="00C000CF" w:rsidRDefault="00C000CF" w:rsidP="00C06C72">
            <w:pPr>
              <w:pStyle w:val="TableParagraph"/>
              <w:ind w:right="99"/>
              <w:jc w:val="both"/>
              <w:rPr>
                <w:sz w:val="24"/>
              </w:rPr>
            </w:pPr>
            <w:r>
              <w:rPr>
                <w:sz w:val="24"/>
              </w:rPr>
              <w:t xml:space="preserve">Составлять </w:t>
            </w:r>
            <w:r>
              <w:rPr>
                <w:i/>
                <w:sz w:val="24"/>
              </w:rPr>
              <w:t xml:space="preserve">простой план </w:t>
            </w:r>
            <w:r>
              <w:rPr>
                <w:sz w:val="24"/>
              </w:rPr>
              <w:t xml:space="preserve">письменного текста. Составлять </w:t>
            </w:r>
            <w:r>
              <w:rPr>
                <w:i/>
                <w:sz w:val="24"/>
              </w:rPr>
              <w:t>сложный пла</w:t>
            </w:r>
            <w:r>
              <w:rPr>
                <w:sz w:val="24"/>
              </w:rPr>
              <w:t>н текста</w:t>
            </w:r>
          </w:p>
          <w:p w:rsidR="00C000CF" w:rsidRDefault="00C000CF" w:rsidP="00C06C72">
            <w:pPr>
              <w:pStyle w:val="TableParagraph"/>
              <w:spacing w:line="264" w:lineRule="exact"/>
              <w:jc w:val="both"/>
              <w:rPr>
                <w:i/>
                <w:sz w:val="24"/>
              </w:rPr>
            </w:pPr>
            <w:r>
              <w:rPr>
                <w:sz w:val="24"/>
              </w:rPr>
              <w:t xml:space="preserve">Составлять на основании данного текста </w:t>
            </w:r>
            <w:r>
              <w:rPr>
                <w:i/>
                <w:sz w:val="24"/>
              </w:rPr>
              <w:t>таблицы, схемы, график.</w:t>
            </w:r>
          </w:p>
        </w:tc>
      </w:tr>
      <w:tr w:rsidR="00C000CF" w:rsidTr="00C06C72">
        <w:trPr>
          <w:trHeight w:val="3590"/>
        </w:trPr>
        <w:tc>
          <w:tcPr>
            <w:tcW w:w="1267" w:type="dxa"/>
          </w:tcPr>
          <w:p w:rsidR="00C000CF" w:rsidRDefault="00C000CF" w:rsidP="00C06C72">
            <w:pPr>
              <w:pStyle w:val="TableParagraph"/>
              <w:spacing w:line="270" w:lineRule="exact"/>
              <w:rPr>
                <w:sz w:val="24"/>
              </w:rPr>
            </w:pPr>
            <w:r>
              <w:rPr>
                <w:sz w:val="24"/>
              </w:rPr>
              <w:t>7</w:t>
            </w:r>
          </w:p>
        </w:tc>
        <w:tc>
          <w:tcPr>
            <w:tcW w:w="8236" w:type="dxa"/>
            <w:gridSpan w:val="5"/>
          </w:tcPr>
          <w:p w:rsidR="00C000CF" w:rsidRDefault="00C000CF" w:rsidP="00C06C72">
            <w:pPr>
              <w:pStyle w:val="TableParagraph"/>
              <w:rPr>
                <w:sz w:val="24"/>
              </w:rPr>
            </w:pPr>
            <w:r>
              <w:rPr>
                <w:sz w:val="24"/>
              </w:rPr>
              <w:t>Определять примерное содержание незнакомой книги по титульному листу, оглавлению, предисловию, послесловию, иллюстрациям, аннотации.</w:t>
            </w:r>
          </w:p>
          <w:p w:rsidR="00C000CF" w:rsidRDefault="00C000CF" w:rsidP="00C06C72">
            <w:pPr>
              <w:pStyle w:val="TableParagraph"/>
              <w:rPr>
                <w:sz w:val="24"/>
              </w:rPr>
            </w:pPr>
            <w:r>
              <w:rPr>
                <w:sz w:val="24"/>
              </w:rPr>
              <w:t xml:space="preserve">Определять </w:t>
            </w:r>
            <w:r>
              <w:rPr>
                <w:i/>
                <w:sz w:val="24"/>
              </w:rPr>
              <w:t xml:space="preserve">объект анализа и синтеза </w:t>
            </w:r>
            <w:r>
              <w:rPr>
                <w:sz w:val="24"/>
              </w:rPr>
              <w:t>отграничивать вещь или процесс от других явлений или процессов.</w:t>
            </w:r>
          </w:p>
          <w:p w:rsidR="00C000CF" w:rsidRDefault="00C000CF" w:rsidP="00C06C72">
            <w:pPr>
              <w:pStyle w:val="TableParagraph"/>
              <w:ind w:right="146"/>
              <w:rPr>
                <w:sz w:val="24"/>
              </w:rPr>
            </w:pPr>
            <w:r>
              <w:rPr>
                <w:sz w:val="24"/>
              </w:rPr>
              <w:t xml:space="preserve">Определять </w:t>
            </w:r>
            <w:r>
              <w:rPr>
                <w:i/>
                <w:sz w:val="24"/>
              </w:rPr>
              <w:t xml:space="preserve">аспект анализа и синтеза, </w:t>
            </w:r>
            <w:r>
              <w:rPr>
                <w:sz w:val="24"/>
              </w:rPr>
              <w:t xml:space="preserve">устанавливать точку зрения, с которой </w:t>
            </w:r>
            <w:r>
              <w:rPr>
                <w:spacing w:val="-3"/>
                <w:sz w:val="24"/>
              </w:rPr>
              <w:t xml:space="preserve">будут </w:t>
            </w:r>
            <w:r>
              <w:rPr>
                <w:sz w:val="24"/>
              </w:rPr>
              <w:t>определяться существенные признаки изучаемого</w:t>
            </w:r>
            <w:r>
              <w:rPr>
                <w:spacing w:val="-6"/>
                <w:sz w:val="24"/>
              </w:rPr>
              <w:t xml:space="preserve"> </w:t>
            </w:r>
            <w:r>
              <w:rPr>
                <w:sz w:val="24"/>
              </w:rPr>
              <w:t>объекта.</w:t>
            </w:r>
          </w:p>
          <w:p w:rsidR="00C000CF" w:rsidRDefault="00C000CF" w:rsidP="00C06C72">
            <w:pPr>
              <w:pStyle w:val="TableParagraph"/>
              <w:tabs>
                <w:tab w:val="left" w:pos="1654"/>
                <w:tab w:val="left" w:pos="3301"/>
                <w:tab w:val="left" w:pos="4582"/>
                <w:tab w:val="left" w:pos="6128"/>
              </w:tabs>
              <w:ind w:right="100"/>
              <w:rPr>
                <w:i/>
                <w:sz w:val="24"/>
              </w:rPr>
            </w:pPr>
            <w:r>
              <w:rPr>
                <w:sz w:val="24"/>
              </w:rPr>
              <w:t>Определять</w:t>
            </w:r>
            <w:r>
              <w:rPr>
                <w:sz w:val="24"/>
              </w:rPr>
              <w:tab/>
            </w:r>
            <w:r>
              <w:rPr>
                <w:i/>
                <w:sz w:val="24"/>
              </w:rPr>
              <w:t>компоненты</w:t>
            </w:r>
            <w:r>
              <w:rPr>
                <w:i/>
                <w:sz w:val="24"/>
              </w:rPr>
              <w:tab/>
              <w:t>объекта.</w:t>
            </w:r>
            <w:r>
              <w:rPr>
                <w:i/>
                <w:sz w:val="24"/>
              </w:rPr>
              <w:tab/>
            </w:r>
            <w:r>
              <w:rPr>
                <w:sz w:val="24"/>
              </w:rPr>
              <w:t>Определять</w:t>
            </w:r>
            <w:r>
              <w:rPr>
                <w:sz w:val="24"/>
              </w:rPr>
              <w:tab/>
            </w:r>
            <w:r>
              <w:rPr>
                <w:i/>
                <w:spacing w:val="-1"/>
                <w:sz w:val="24"/>
              </w:rPr>
              <w:t xml:space="preserve">пространственные </w:t>
            </w:r>
            <w:r>
              <w:rPr>
                <w:i/>
                <w:sz w:val="24"/>
              </w:rPr>
              <w:t>отношения компонентов</w:t>
            </w:r>
            <w:r>
              <w:rPr>
                <w:i/>
                <w:spacing w:val="-5"/>
                <w:sz w:val="24"/>
              </w:rPr>
              <w:t xml:space="preserve"> </w:t>
            </w:r>
            <w:r>
              <w:rPr>
                <w:i/>
                <w:sz w:val="24"/>
              </w:rPr>
              <w:t>объекта.</w:t>
            </w:r>
          </w:p>
          <w:p w:rsidR="00C000CF" w:rsidRDefault="00C000CF" w:rsidP="00C06C72">
            <w:pPr>
              <w:pStyle w:val="TableParagraph"/>
              <w:tabs>
                <w:tab w:val="left" w:pos="2462"/>
                <w:tab w:val="left" w:pos="4154"/>
                <w:tab w:val="left" w:pos="5868"/>
                <w:tab w:val="left" w:pos="7630"/>
              </w:tabs>
              <w:ind w:right="101"/>
              <w:rPr>
                <w:sz w:val="24"/>
              </w:rPr>
            </w:pPr>
            <w:r>
              <w:rPr>
                <w:sz w:val="24"/>
              </w:rPr>
              <w:t>Выполнять</w:t>
            </w:r>
            <w:r>
              <w:rPr>
                <w:i/>
                <w:sz w:val="24"/>
              </w:rPr>
              <w:t>неполное</w:t>
            </w:r>
            <w:r>
              <w:rPr>
                <w:i/>
                <w:sz w:val="24"/>
              </w:rPr>
              <w:tab/>
              <w:t>однолинейное</w:t>
            </w:r>
            <w:r>
              <w:rPr>
                <w:i/>
                <w:sz w:val="24"/>
              </w:rPr>
              <w:tab/>
              <w:t>сравнение,</w:t>
            </w:r>
            <w:r>
              <w:rPr>
                <w:sz w:val="24"/>
              </w:rPr>
              <w:t>т.е.</w:t>
            </w:r>
            <w:r>
              <w:rPr>
                <w:sz w:val="24"/>
              </w:rPr>
              <w:tab/>
              <w:t>устанавливать</w:t>
            </w:r>
            <w:r>
              <w:rPr>
                <w:sz w:val="24"/>
              </w:rPr>
              <w:tab/>
              <w:t>либо только</w:t>
            </w:r>
            <w:r>
              <w:rPr>
                <w:i/>
                <w:sz w:val="24"/>
              </w:rPr>
              <w:t>сходство,</w:t>
            </w:r>
            <w:r>
              <w:rPr>
                <w:sz w:val="24"/>
              </w:rPr>
              <w:t>либо</w:t>
            </w:r>
            <w:r>
              <w:rPr>
                <w:i/>
                <w:sz w:val="24"/>
              </w:rPr>
              <w:t>только различие</w:t>
            </w:r>
            <w:r>
              <w:rPr>
                <w:sz w:val="24"/>
              </w:rPr>
              <w:t>по одному</w:t>
            </w:r>
            <w:r>
              <w:rPr>
                <w:spacing w:val="-4"/>
                <w:sz w:val="24"/>
              </w:rPr>
              <w:t xml:space="preserve"> </w:t>
            </w:r>
            <w:r>
              <w:rPr>
                <w:sz w:val="24"/>
              </w:rPr>
              <w:t>аспекту</w:t>
            </w:r>
          </w:p>
          <w:p w:rsidR="00C000CF" w:rsidRDefault="00C000CF" w:rsidP="00C06C72">
            <w:pPr>
              <w:pStyle w:val="TableParagraph"/>
              <w:rPr>
                <w:sz w:val="24"/>
              </w:rPr>
            </w:pPr>
            <w:r>
              <w:rPr>
                <w:sz w:val="24"/>
              </w:rPr>
              <w:t>Выполнять</w:t>
            </w:r>
            <w:r>
              <w:rPr>
                <w:i/>
                <w:sz w:val="24"/>
              </w:rPr>
              <w:t>неполное комплексное сравнение,</w:t>
            </w:r>
            <w:r>
              <w:rPr>
                <w:sz w:val="24"/>
              </w:rPr>
              <w:t>т.е. устанавливать либо только сходство, либо только различие по нескольким аспектам</w:t>
            </w:r>
          </w:p>
          <w:p w:rsidR="00C000CF" w:rsidRDefault="00C000CF" w:rsidP="00C06C72">
            <w:pPr>
              <w:pStyle w:val="TableParagraph"/>
              <w:spacing w:line="264" w:lineRule="exact"/>
              <w:rPr>
                <w:sz w:val="24"/>
              </w:rPr>
            </w:pPr>
            <w:r>
              <w:rPr>
                <w:sz w:val="24"/>
              </w:rPr>
              <w:t xml:space="preserve">Выполнять сравнение по </w:t>
            </w:r>
            <w:r>
              <w:rPr>
                <w:i/>
                <w:sz w:val="24"/>
              </w:rPr>
              <w:t xml:space="preserve">аналогии, </w:t>
            </w:r>
            <w:r>
              <w:rPr>
                <w:sz w:val="24"/>
              </w:rPr>
              <w:t>т.е. из сходства объектов в некоторых</w:t>
            </w:r>
          </w:p>
        </w:tc>
      </w:tr>
    </w:tbl>
    <w:p w:rsidR="00C000CF" w:rsidRDefault="00C000CF" w:rsidP="00C000CF">
      <w:pPr>
        <w:spacing w:line="264" w:lineRule="exact"/>
        <w:rPr>
          <w:sz w:val="24"/>
        </w:rPr>
        <w:sectPr w:rsidR="00C000CF">
          <w:pgSz w:w="11910" w:h="16840"/>
          <w:pgMar w:top="1120" w:right="540" w:bottom="880" w:left="620" w:header="0" w:footer="683" w:gutter="0"/>
          <w:cols w:space="720"/>
        </w:sectPr>
      </w:pPr>
    </w:p>
    <w:tbl>
      <w:tblPr>
        <w:tblW w:w="0" w:type="auto"/>
        <w:tblInd w:w="6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7"/>
        <w:gridCol w:w="8234"/>
      </w:tblGrid>
      <w:tr w:rsidR="00C000CF" w:rsidTr="00C06C72">
        <w:trPr>
          <w:trHeight w:val="277"/>
        </w:trPr>
        <w:tc>
          <w:tcPr>
            <w:tcW w:w="1267" w:type="dxa"/>
          </w:tcPr>
          <w:p w:rsidR="00C000CF" w:rsidRDefault="00C000CF" w:rsidP="00C06C72">
            <w:pPr>
              <w:pStyle w:val="TableParagraph"/>
              <w:ind w:left="0"/>
              <w:rPr>
                <w:sz w:val="20"/>
              </w:rPr>
            </w:pPr>
          </w:p>
        </w:tc>
        <w:tc>
          <w:tcPr>
            <w:tcW w:w="8234" w:type="dxa"/>
          </w:tcPr>
          <w:p w:rsidR="00C000CF" w:rsidRDefault="00C000CF" w:rsidP="00C06C72">
            <w:pPr>
              <w:pStyle w:val="TableParagraph"/>
              <w:spacing w:line="258" w:lineRule="exact"/>
              <w:rPr>
                <w:sz w:val="24"/>
              </w:rPr>
            </w:pPr>
            <w:r>
              <w:rPr>
                <w:sz w:val="24"/>
              </w:rPr>
              <w:t>признаках делать предположение об их сходстве в других признаках</w:t>
            </w:r>
          </w:p>
        </w:tc>
      </w:tr>
      <w:tr w:rsidR="00C000CF" w:rsidTr="00C06C72">
        <w:trPr>
          <w:trHeight w:val="3035"/>
        </w:trPr>
        <w:tc>
          <w:tcPr>
            <w:tcW w:w="1267" w:type="dxa"/>
          </w:tcPr>
          <w:p w:rsidR="00C000CF" w:rsidRDefault="00C000CF" w:rsidP="00C06C72">
            <w:pPr>
              <w:pStyle w:val="TableParagraph"/>
              <w:spacing w:line="268" w:lineRule="exact"/>
              <w:rPr>
                <w:sz w:val="24"/>
              </w:rPr>
            </w:pPr>
            <w:r>
              <w:rPr>
                <w:sz w:val="24"/>
              </w:rPr>
              <w:t>8</w:t>
            </w:r>
          </w:p>
        </w:tc>
        <w:tc>
          <w:tcPr>
            <w:tcW w:w="8234" w:type="dxa"/>
          </w:tcPr>
          <w:p w:rsidR="00C000CF" w:rsidRDefault="00C000CF" w:rsidP="00C06C72">
            <w:pPr>
              <w:pStyle w:val="TableParagraph"/>
              <w:rPr>
                <w:sz w:val="24"/>
              </w:rPr>
            </w:pPr>
            <w:r>
              <w:rPr>
                <w:sz w:val="24"/>
              </w:rPr>
              <w:t>Определять</w:t>
            </w:r>
            <w:r>
              <w:rPr>
                <w:i/>
                <w:sz w:val="24"/>
              </w:rPr>
              <w:t xml:space="preserve">причинно-следственные отношения компонентов объекта </w:t>
            </w:r>
            <w:r>
              <w:rPr>
                <w:sz w:val="24"/>
              </w:rPr>
              <w:t xml:space="preserve">Определять </w:t>
            </w:r>
            <w:r>
              <w:rPr>
                <w:i/>
                <w:sz w:val="24"/>
              </w:rPr>
              <w:t xml:space="preserve">существенные признаки объекта. </w:t>
            </w:r>
            <w:r>
              <w:rPr>
                <w:sz w:val="24"/>
              </w:rPr>
              <w:t xml:space="preserve">пределять </w:t>
            </w:r>
            <w:r>
              <w:rPr>
                <w:i/>
                <w:sz w:val="24"/>
              </w:rPr>
              <w:t xml:space="preserve">объекты сравнения, </w:t>
            </w:r>
            <w:r>
              <w:rPr>
                <w:sz w:val="24"/>
              </w:rPr>
              <w:t>т.е. отграничивать вещи и процессы от других вещей и процессов.</w:t>
            </w:r>
          </w:p>
          <w:p w:rsidR="00C000CF" w:rsidRDefault="00C000CF" w:rsidP="00C06C72">
            <w:pPr>
              <w:pStyle w:val="TableParagraph"/>
              <w:rPr>
                <w:sz w:val="24"/>
              </w:rPr>
            </w:pPr>
            <w:r>
              <w:rPr>
                <w:sz w:val="24"/>
              </w:rPr>
              <w:t xml:space="preserve">Определять </w:t>
            </w:r>
            <w:r>
              <w:rPr>
                <w:i/>
                <w:sz w:val="24"/>
              </w:rPr>
              <w:t xml:space="preserve">аспект сравнения объектов, </w:t>
            </w:r>
            <w:r>
              <w:rPr>
                <w:sz w:val="24"/>
              </w:rPr>
              <w:t>т.е. устанавливать точку зрения, с которой будут сопоставляться существенные признаки объектов.</w:t>
            </w:r>
          </w:p>
          <w:p w:rsidR="00C000CF" w:rsidRDefault="00C000CF" w:rsidP="00C06C72">
            <w:pPr>
              <w:pStyle w:val="TableParagraph"/>
              <w:tabs>
                <w:tab w:val="left" w:pos="2462"/>
                <w:tab w:val="left" w:pos="4154"/>
                <w:tab w:val="left" w:pos="5868"/>
                <w:tab w:val="left" w:pos="7630"/>
              </w:tabs>
              <w:ind w:right="99"/>
              <w:rPr>
                <w:sz w:val="24"/>
              </w:rPr>
            </w:pPr>
            <w:r>
              <w:rPr>
                <w:sz w:val="24"/>
              </w:rPr>
              <w:t>Выполнять</w:t>
            </w:r>
            <w:r>
              <w:rPr>
                <w:i/>
                <w:sz w:val="24"/>
              </w:rPr>
              <w:t>неполное</w:t>
            </w:r>
            <w:r>
              <w:rPr>
                <w:i/>
                <w:sz w:val="24"/>
              </w:rPr>
              <w:tab/>
              <w:t>однолинейное</w:t>
            </w:r>
            <w:r>
              <w:rPr>
                <w:i/>
                <w:sz w:val="24"/>
              </w:rPr>
              <w:tab/>
              <w:t>сравнение,</w:t>
            </w:r>
            <w:r>
              <w:rPr>
                <w:sz w:val="24"/>
              </w:rPr>
              <w:t>т.е.</w:t>
            </w:r>
            <w:r>
              <w:rPr>
                <w:sz w:val="24"/>
              </w:rPr>
              <w:tab/>
              <w:t>устанавливать</w:t>
            </w:r>
            <w:r>
              <w:rPr>
                <w:sz w:val="24"/>
              </w:rPr>
              <w:tab/>
              <w:t>либо только</w:t>
            </w:r>
            <w:r>
              <w:rPr>
                <w:i/>
                <w:sz w:val="24"/>
              </w:rPr>
              <w:t>сходство,</w:t>
            </w:r>
            <w:r>
              <w:rPr>
                <w:sz w:val="24"/>
              </w:rPr>
              <w:t>либо</w:t>
            </w:r>
            <w:r>
              <w:rPr>
                <w:i/>
                <w:sz w:val="24"/>
              </w:rPr>
              <w:t>только различие</w:t>
            </w:r>
            <w:r>
              <w:rPr>
                <w:sz w:val="24"/>
              </w:rPr>
              <w:t>по одному</w:t>
            </w:r>
            <w:r>
              <w:rPr>
                <w:spacing w:val="-4"/>
                <w:sz w:val="24"/>
              </w:rPr>
              <w:t xml:space="preserve"> </w:t>
            </w:r>
            <w:r>
              <w:rPr>
                <w:sz w:val="24"/>
              </w:rPr>
              <w:t>аспекту</w:t>
            </w:r>
          </w:p>
          <w:p w:rsidR="00C000CF" w:rsidRDefault="00C000CF" w:rsidP="00C06C72">
            <w:pPr>
              <w:pStyle w:val="TableParagraph"/>
              <w:rPr>
                <w:sz w:val="24"/>
              </w:rPr>
            </w:pPr>
            <w:r>
              <w:rPr>
                <w:sz w:val="24"/>
              </w:rPr>
              <w:t>Выполнять</w:t>
            </w:r>
            <w:r>
              <w:rPr>
                <w:i/>
                <w:sz w:val="24"/>
              </w:rPr>
              <w:t>неполное комплексное сравнение,</w:t>
            </w:r>
            <w:r>
              <w:rPr>
                <w:sz w:val="24"/>
              </w:rPr>
              <w:t>т.е. устанавливать либо только сходство, либо только различие по нескольким аспектам</w:t>
            </w:r>
          </w:p>
          <w:p w:rsidR="00C000CF" w:rsidRDefault="00C000CF" w:rsidP="00C06C72">
            <w:pPr>
              <w:pStyle w:val="TableParagraph"/>
              <w:spacing w:line="270" w:lineRule="atLeast"/>
              <w:rPr>
                <w:sz w:val="24"/>
              </w:rPr>
            </w:pPr>
            <w:r>
              <w:rPr>
                <w:sz w:val="24"/>
              </w:rPr>
              <w:t>Выполнять сравнение по</w:t>
            </w:r>
            <w:r>
              <w:rPr>
                <w:i/>
                <w:sz w:val="24"/>
              </w:rPr>
              <w:t xml:space="preserve">аналогии, </w:t>
            </w:r>
            <w:r>
              <w:rPr>
                <w:sz w:val="24"/>
              </w:rPr>
              <w:t>т.е. из сходства объектов в некоторых признаках делать предположение об их сходстве в других признаках</w:t>
            </w:r>
          </w:p>
        </w:tc>
      </w:tr>
      <w:tr w:rsidR="00C000CF" w:rsidTr="00C06C72">
        <w:trPr>
          <w:trHeight w:val="6901"/>
        </w:trPr>
        <w:tc>
          <w:tcPr>
            <w:tcW w:w="1267" w:type="dxa"/>
          </w:tcPr>
          <w:p w:rsidR="00C000CF" w:rsidRDefault="00C000CF" w:rsidP="00C06C72">
            <w:pPr>
              <w:pStyle w:val="TableParagraph"/>
              <w:spacing w:line="268" w:lineRule="exact"/>
              <w:rPr>
                <w:sz w:val="24"/>
              </w:rPr>
            </w:pPr>
            <w:r>
              <w:rPr>
                <w:sz w:val="24"/>
              </w:rPr>
              <w:t>9</w:t>
            </w:r>
          </w:p>
        </w:tc>
        <w:tc>
          <w:tcPr>
            <w:tcW w:w="8234" w:type="dxa"/>
          </w:tcPr>
          <w:p w:rsidR="00C000CF" w:rsidRDefault="00C000CF" w:rsidP="00C06C72">
            <w:pPr>
              <w:pStyle w:val="TableParagraph"/>
              <w:ind w:right="101"/>
              <w:jc w:val="both"/>
              <w:rPr>
                <w:sz w:val="24"/>
              </w:rPr>
            </w:pPr>
            <w:r>
              <w:rPr>
                <w:sz w:val="24"/>
              </w:rPr>
              <w:t xml:space="preserve">Выполнять </w:t>
            </w:r>
            <w:r>
              <w:rPr>
                <w:i/>
                <w:sz w:val="24"/>
              </w:rPr>
              <w:t xml:space="preserve">полное однолинейное сравнение, </w:t>
            </w:r>
            <w:r>
              <w:rPr>
                <w:sz w:val="24"/>
              </w:rPr>
              <w:t>т.е. одновременно устанавливать сходство и различие объектов по одному аспекту.</w:t>
            </w:r>
          </w:p>
          <w:p w:rsidR="00C000CF" w:rsidRDefault="00C000CF" w:rsidP="00C06C72">
            <w:pPr>
              <w:pStyle w:val="TableParagraph"/>
              <w:ind w:right="101"/>
              <w:jc w:val="both"/>
              <w:rPr>
                <w:sz w:val="24"/>
              </w:rPr>
            </w:pPr>
            <w:r>
              <w:rPr>
                <w:sz w:val="24"/>
              </w:rPr>
              <w:t xml:space="preserve">Выполнять </w:t>
            </w:r>
            <w:r>
              <w:rPr>
                <w:i/>
                <w:sz w:val="24"/>
              </w:rPr>
              <w:t xml:space="preserve">полное комплексное сравнение, </w:t>
            </w:r>
            <w:r>
              <w:rPr>
                <w:sz w:val="24"/>
              </w:rPr>
              <w:t>т.е. одновременно устанавливать сходство и различие объектов по нескольким аспектам.</w:t>
            </w:r>
          </w:p>
          <w:p w:rsidR="00C000CF" w:rsidRDefault="00C000CF" w:rsidP="00C06C72">
            <w:pPr>
              <w:pStyle w:val="TableParagraph"/>
              <w:ind w:right="103"/>
              <w:jc w:val="both"/>
              <w:rPr>
                <w:sz w:val="24"/>
              </w:rPr>
            </w:pPr>
            <w:r>
              <w:rPr>
                <w:sz w:val="24"/>
              </w:rPr>
              <w:t xml:space="preserve">Выполнять сравнение по </w:t>
            </w:r>
            <w:r>
              <w:rPr>
                <w:i/>
                <w:sz w:val="24"/>
              </w:rPr>
              <w:t xml:space="preserve">аналогии, </w:t>
            </w:r>
            <w:r>
              <w:rPr>
                <w:sz w:val="24"/>
              </w:rPr>
              <w:t>т.е. из сходства объектов в некоторых признаках делать предположение об их сходстве в других признаках.</w:t>
            </w:r>
          </w:p>
          <w:p w:rsidR="00C000CF" w:rsidRDefault="00C000CF" w:rsidP="00C06C72">
            <w:pPr>
              <w:pStyle w:val="TableParagraph"/>
              <w:ind w:right="102"/>
              <w:jc w:val="both"/>
              <w:rPr>
                <w:i/>
                <w:sz w:val="24"/>
              </w:rPr>
            </w:pPr>
            <w:r>
              <w:rPr>
                <w:sz w:val="24"/>
              </w:rPr>
              <w:t xml:space="preserve">Осуществлять </w:t>
            </w:r>
            <w:r>
              <w:rPr>
                <w:i/>
                <w:sz w:val="24"/>
              </w:rPr>
              <w:t xml:space="preserve">индуктивное обобщение (от единичного достоверного к общему вероятностному), </w:t>
            </w:r>
            <w:r>
              <w:rPr>
                <w:sz w:val="24"/>
              </w:rPr>
              <w:t xml:space="preserve">т.е. определять общие существенные признаки двух и более объектов и зафиксировать их в форме </w:t>
            </w:r>
            <w:r>
              <w:rPr>
                <w:i/>
                <w:sz w:val="24"/>
              </w:rPr>
              <w:t xml:space="preserve">понятия </w:t>
            </w:r>
            <w:r>
              <w:rPr>
                <w:sz w:val="24"/>
              </w:rPr>
              <w:t xml:space="preserve">или </w:t>
            </w:r>
            <w:r>
              <w:rPr>
                <w:i/>
                <w:sz w:val="24"/>
              </w:rPr>
              <w:t>суждения.</w:t>
            </w:r>
          </w:p>
          <w:p w:rsidR="00C000CF" w:rsidRDefault="00C000CF" w:rsidP="00C06C72">
            <w:pPr>
              <w:pStyle w:val="TableParagraph"/>
              <w:ind w:right="102"/>
              <w:jc w:val="both"/>
              <w:rPr>
                <w:sz w:val="24"/>
              </w:rPr>
            </w:pPr>
            <w:r>
              <w:rPr>
                <w:sz w:val="24"/>
              </w:rPr>
              <w:t xml:space="preserve">Осуществлять </w:t>
            </w:r>
            <w:r>
              <w:rPr>
                <w:i/>
                <w:sz w:val="24"/>
              </w:rPr>
              <w:t xml:space="preserve">дедуктивное обобщение (подведение единичного достоверного под общее достоверное), </w:t>
            </w:r>
            <w:r>
              <w:rPr>
                <w:sz w:val="24"/>
              </w:rPr>
              <w:t>т.е. актуализировать понятие, суждение и отождествлять с ним соответствующие существенные признаки одного и более объектов.</w:t>
            </w:r>
          </w:p>
          <w:p w:rsidR="00C000CF" w:rsidRDefault="00C000CF" w:rsidP="00C06C72">
            <w:pPr>
              <w:pStyle w:val="TableParagraph"/>
              <w:ind w:right="99"/>
              <w:jc w:val="both"/>
              <w:rPr>
                <w:sz w:val="24"/>
              </w:rPr>
            </w:pPr>
            <w:r>
              <w:rPr>
                <w:sz w:val="24"/>
              </w:rPr>
              <w:t xml:space="preserve">Осуществлять </w:t>
            </w:r>
            <w:r>
              <w:rPr>
                <w:i/>
                <w:sz w:val="24"/>
              </w:rPr>
              <w:t xml:space="preserve">классификацию, </w:t>
            </w:r>
            <w:r>
              <w:rPr>
                <w:sz w:val="24"/>
              </w:rPr>
              <w:t xml:space="preserve">т.е. делить </w:t>
            </w:r>
            <w:r>
              <w:rPr>
                <w:i/>
                <w:sz w:val="24"/>
              </w:rPr>
              <w:t xml:space="preserve">род </w:t>
            </w:r>
            <w:r>
              <w:rPr>
                <w:sz w:val="24"/>
              </w:rPr>
              <w:t>(класс) на виды (подклассы) на основе установления признаков объектов, составляющих род,,</w:t>
            </w:r>
          </w:p>
          <w:p w:rsidR="00C000CF" w:rsidRDefault="00C000CF" w:rsidP="00C06C72">
            <w:pPr>
              <w:pStyle w:val="TableParagraph"/>
              <w:ind w:right="100"/>
              <w:jc w:val="both"/>
              <w:rPr>
                <w:sz w:val="24"/>
              </w:rPr>
            </w:pPr>
            <w:r>
              <w:rPr>
                <w:sz w:val="24"/>
              </w:rPr>
              <w:t xml:space="preserve">Различать </w:t>
            </w:r>
            <w:r>
              <w:rPr>
                <w:i/>
                <w:sz w:val="24"/>
              </w:rPr>
              <w:t xml:space="preserve">объѐм и содержание понятий, </w:t>
            </w:r>
            <w:r>
              <w:rPr>
                <w:sz w:val="24"/>
              </w:rPr>
              <w:t>т.е. определяемые объекты и совокупность их существенных признаков.</w:t>
            </w:r>
          </w:p>
          <w:p w:rsidR="00C000CF" w:rsidRDefault="00C000CF" w:rsidP="00C06C72">
            <w:pPr>
              <w:pStyle w:val="TableParagraph"/>
              <w:ind w:right="102"/>
              <w:jc w:val="both"/>
              <w:rPr>
                <w:i/>
                <w:sz w:val="24"/>
              </w:rPr>
            </w:pPr>
            <w:r>
              <w:rPr>
                <w:i/>
                <w:sz w:val="24"/>
              </w:rPr>
              <w:t>Различать родовое и видовое понятия. Родовое понятие - это понятие, объѐм которого содержит объѐм другого понятия.</w:t>
            </w:r>
          </w:p>
          <w:p w:rsidR="00C000CF" w:rsidRDefault="00C000CF" w:rsidP="00C06C72">
            <w:pPr>
              <w:pStyle w:val="TableParagraph"/>
              <w:ind w:right="100"/>
              <w:jc w:val="both"/>
              <w:rPr>
                <w:sz w:val="24"/>
              </w:rPr>
            </w:pPr>
            <w:r>
              <w:rPr>
                <w:sz w:val="24"/>
              </w:rPr>
              <w:t xml:space="preserve">Осуществлять </w:t>
            </w:r>
            <w:r>
              <w:rPr>
                <w:i/>
                <w:sz w:val="24"/>
              </w:rPr>
              <w:t xml:space="preserve">родовидовое определение понятий, </w:t>
            </w:r>
            <w:r>
              <w:rPr>
                <w:sz w:val="24"/>
              </w:rPr>
              <w:t>т.е. находить ближайший род объектов определяемого понятия и их отличительные существенные признаки.</w:t>
            </w:r>
          </w:p>
          <w:p w:rsidR="00C000CF" w:rsidRDefault="00C000CF" w:rsidP="00C06C72">
            <w:pPr>
              <w:pStyle w:val="TableParagraph"/>
              <w:ind w:right="98"/>
              <w:jc w:val="both"/>
              <w:rPr>
                <w:i/>
                <w:sz w:val="24"/>
              </w:rPr>
            </w:pPr>
            <w:r>
              <w:rPr>
                <w:sz w:val="24"/>
              </w:rPr>
              <w:t xml:space="preserve">Различать </w:t>
            </w:r>
            <w:r>
              <w:rPr>
                <w:i/>
                <w:sz w:val="24"/>
              </w:rPr>
              <w:t>компоненты доказательства, т.е. тезис, аргументы и форму доказательства.</w:t>
            </w:r>
          </w:p>
        </w:tc>
      </w:tr>
      <w:tr w:rsidR="00C000CF" w:rsidTr="00C06C72">
        <w:trPr>
          <w:trHeight w:val="275"/>
        </w:trPr>
        <w:tc>
          <w:tcPr>
            <w:tcW w:w="1267" w:type="dxa"/>
          </w:tcPr>
          <w:p w:rsidR="00C000CF" w:rsidRDefault="00C000CF" w:rsidP="00C06C72">
            <w:pPr>
              <w:pStyle w:val="TableParagraph"/>
              <w:spacing w:line="256" w:lineRule="exact"/>
              <w:rPr>
                <w:sz w:val="24"/>
              </w:rPr>
            </w:pPr>
            <w:r>
              <w:rPr>
                <w:sz w:val="24"/>
              </w:rPr>
              <w:t>Класс</w:t>
            </w:r>
          </w:p>
        </w:tc>
        <w:tc>
          <w:tcPr>
            <w:tcW w:w="8234" w:type="dxa"/>
          </w:tcPr>
          <w:p w:rsidR="00C000CF" w:rsidRDefault="00C000CF" w:rsidP="00C06C72">
            <w:pPr>
              <w:pStyle w:val="TableParagraph"/>
              <w:spacing w:line="256" w:lineRule="exact"/>
              <w:rPr>
                <w:sz w:val="24"/>
              </w:rPr>
            </w:pPr>
            <w:r>
              <w:rPr>
                <w:sz w:val="24"/>
              </w:rPr>
              <w:t>Коммуникативные умения. Коммуникативные УУД</w:t>
            </w:r>
          </w:p>
        </w:tc>
      </w:tr>
      <w:tr w:rsidR="00C000CF" w:rsidTr="00C06C72">
        <w:trPr>
          <w:trHeight w:val="551"/>
        </w:trPr>
        <w:tc>
          <w:tcPr>
            <w:tcW w:w="1267" w:type="dxa"/>
          </w:tcPr>
          <w:p w:rsidR="00C000CF" w:rsidRDefault="00C000CF" w:rsidP="00C06C72">
            <w:pPr>
              <w:pStyle w:val="TableParagraph"/>
              <w:spacing w:line="268" w:lineRule="exact"/>
              <w:rPr>
                <w:sz w:val="24"/>
              </w:rPr>
            </w:pPr>
            <w:r>
              <w:rPr>
                <w:sz w:val="24"/>
              </w:rPr>
              <w:t>5</w:t>
            </w:r>
          </w:p>
        </w:tc>
        <w:tc>
          <w:tcPr>
            <w:tcW w:w="8234" w:type="dxa"/>
          </w:tcPr>
          <w:p w:rsidR="00C000CF" w:rsidRDefault="00C000CF" w:rsidP="00C06C72">
            <w:pPr>
              <w:pStyle w:val="TableParagraph"/>
              <w:spacing w:line="268" w:lineRule="exact"/>
              <w:rPr>
                <w:sz w:val="24"/>
              </w:rPr>
            </w:pPr>
            <w:r>
              <w:rPr>
                <w:sz w:val="24"/>
              </w:rPr>
              <w:t>Учитывать позиции собеседника или партнѐра по деятельности; действия,</w:t>
            </w:r>
          </w:p>
          <w:p w:rsidR="00C000CF" w:rsidRDefault="00C000CF" w:rsidP="00C06C72">
            <w:pPr>
              <w:pStyle w:val="TableParagraph"/>
              <w:spacing w:line="264" w:lineRule="exact"/>
              <w:rPr>
                <w:sz w:val="24"/>
              </w:rPr>
            </w:pPr>
            <w:r>
              <w:rPr>
                <w:sz w:val="24"/>
              </w:rPr>
              <w:t>направленные сотрудничество.</w:t>
            </w:r>
          </w:p>
        </w:tc>
      </w:tr>
      <w:tr w:rsidR="00C000CF" w:rsidTr="00C06C72">
        <w:trPr>
          <w:trHeight w:val="827"/>
        </w:trPr>
        <w:tc>
          <w:tcPr>
            <w:tcW w:w="1267" w:type="dxa"/>
          </w:tcPr>
          <w:p w:rsidR="00C000CF" w:rsidRDefault="00C000CF" w:rsidP="00C06C72">
            <w:pPr>
              <w:pStyle w:val="TableParagraph"/>
              <w:spacing w:line="268" w:lineRule="exact"/>
              <w:rPr>
                <w:sz w:val="24"/>
              </w:rPr>
            </w:pPr>
            <w:r>
              <w:rPr>
                <w:sz w:val="24"/>
              </w:rPr>
              <w:t>6</w:t>
            </w:r>
          </w:p>
        </w:tc>
        <w:tc>
          <w:tcPr>
            <w:tcW w:w="8234" w:type="dxa"/>
          </w:tcPr>
          <w:p w:rsidR="00C000CF" w:rsidRDefault="00C000CF" w:rsidP="00C06C72">
            <w:pPr>
              <w:pStyle w:val="TableParagraph"/>
              <w:tabs>
                <w:tab w:val="left" w:pos="1472"/>
                <w:tab w:val="left" w:pos="2695"/>
                <w:tab w:val="left" w:pos="3519"/>
                <w:tab w:val="left" w:pos="4391"/>
                <w:tab w:val="left" w:pos="4870"/>
                <w:tab w:val="left" w:pos="5264"/>
                <w:tab w:val="left" w:pos="6426"/>
                <w:tab w:val="left" w:pos="7065"/>
              </w:tabs>
              <w:ind w:right="101"/>
              <w:rPr>
                <w:sz w:val="24"/>
              </w:rPr>
            </w:pPr>
            <w:r>
              <w:rPr>
                <w:sz w:val="24"/>
              </w:rPr>
              <w:t>Совершать</w:t>
            </w:r>
            <w:r>
              <w:rPr>
                <w:sz w:val="24"/>
              </w:rPr>
              <w:tab/>
              <w:t>действия,</w:t>
            </w:r>
            <w:r>
              <w:rPr>
                <w:sz w:val="24"/>
              </w:rPr>
              <w:tab/>
              <w:t>направленные</w:t>
            </w:r>
            <w:r>
              <w:rPr>
                <w:sz w:val="24"/>
              </w:rPr>
              <w:tab/>
              <w:t>на</w:t>
            </w:r>
            <w:r>
              <w:rPr>
                <w:sz w:val="24"/>
              </w:rPr>
              <w:tab/>
              <w:t>кооперацию,</w:t>
            </w:r>
            <w:r>
              <w:rPr>
                <w:sz w:val="24"/>
              </w:rPr>
              <w:tab/>
              <w:t>сотрудничество; коммуникативно-речевые</w:t>
            </w:r>
            <w:r>
              <w:rPr>
                <w:sz w:val="24"/>
              </w:rPr>
              <w:tab/>
              <w:t>действия,</w:t>
            </w:r>
            <w:r>
              <w:rPr>
                <w:sz w:val="24"/>
              </w:rPr>
              <w:tab/>
            </w:r>
            <w:r>
              <w:rPr>
                <w:sz w:val="24"/>
              </w:rPr>
              <w:tab/>
              <w:t>служащие</w:t>
            </w:r>
            <w:r>
              <w:rPr>
                <w:sz w:val="24"/>
              </w:rPr>
              <w:tab/>
            </w:r>
            <w:r>
              <w:rPr>
                <w:sz w:val="24"/>
              </w:rPr>
              <w:tab/>
              <w:t>средством</w:t>
            </w:r>
          </w:p>
          <w:p w:rsidR="00C000CF" w:rsidRDefault="00C000CF" w:rsidP="00C06C72">
            <w:pPr>
              <w:pStyle w:val="TableParagraph"/>
              <w:spacing w:line="264" w:lineRule="exact"/>
              <w:rPr>
                <w:sz w:val="24"/>
              </w:rPr>
            </w:pPr>
            <w:r>
              <w:rPr>
                <w:sz w:val="24"/>
              </w:rPr>
              <w:t>передачи информации другим людям и становления рефлексии</w:t>
            </w:r>
          </w:p>
        </w:tc>
      </w:tr>
      <w:tr w:rsidR="00C000CF" w:rsidTr="00C06C72">
        <w:trPr>
          <w:trHeight w:val="1104"/>
        </w:trPr>
        <w:tc>
          <w:tcPr>
            <w:tcW w:w="1267" w:type="dxa"/>
          </w:tcPr>
          <w:p w:rsidR="00C000CF" w:rsidRDefault="00C000CF" w:rsidP="00C06C72">
            <w:pPr>
              <w:pStyle w:val="TableParagraph"/>
              <w:spacing w:line="268" w:lineRule="exact"/>
              <w:rPr>
                <w:sz w:val="24"/>
              </w:rPr>
            </w:pPr>
            <w:r>
              <w:rPr>
                <w:sz w:val="24"/>
              </w:rPr>
              <w:t>7</w:t>
            </w:r>
          </w:p>
        </w:tc>
        <w:tc>
          <w:tcPr>
            <w:tcW w:w="8234" w:type="dxa"/>
          </w:tcPr>
          <w:p w:rsidR="00C000CF" w:rsidRDefault="00C000CF" w:rsidP="00C06C72">
            <w:pPr>
              <w:pStyle w:val="TableParagraph"/>
              <w:ind w:right="101"/>
              <w:jc w:val="both"/>
              <w:rPr>
                <w:sz w:val="24"/>
              </w:rPr>
            </w:pPr>
            <w:r>
              <w:rPr>
                <w:sz w:val="24"/>
              </w:rPr>
              <w:t>Уметь слушать и вступать в  диалог  планирование  учебного  сотрудничества с учителем и сверстниками — определение цели, функций участников, способов взаимодействия; Управлять поведением</w:t>
            </w:r>
            <w:r>
              <w:rPr>
                <w:spacing w:val="1"/>
                <w:sz w:val="24"/>
              </w:rPr>
              <w:t xml:space="preserve"> </w:t>
            </w:r>
            <w:r>
              <w:rPr>
                <w:sz w:val="24"/>
              </w:rPr>
              <w:t>партнера</w:t>
            </w:r>
          </w:p>
          <w:p w:rsidR="00C000CF" w:rsidRDefault="00C000CF" w:rsidP="00C06C72">
            <w:pPr>
              <w:pStyle w:val="TableParagraph"/>
              <w:spacing w:line="264" w:lineRule="exact"/>
              <w:jc w:val="both"/>
              <w:rPr>
                <w:sz w:val="24"/>
              </w:rPr>
            </w:pPr>
            <w:r>
              <w:rPr>
                <w:sz w:val="24"/>
              </w:rPr>
              <w:t>— контроль, коррекция, оценка его действий.</w:t>
            </w:r>
          </w:p>
        </w:tc>
      </w:tr>
      <w:tr w:rsidR="00C000CF" w:rsidTr="00C06C72">
        <w:trPr>
          <w:trHeight w:val="1103"/>
        </w:trPr>
        <w:tc>
          <w:tcPr>
            <w:tcW w:w="1267" w:type="dxa"/>
          </w:tcPr>
          <w:p w:rsidR="00C000CF" w:rsidRDefault="00C000CF" w:rsidP="00C06C72">
            <w:pPr>
              <w:pStyle w:val="TableParagraph"/>
              <w:spacing w:line="268" w:lineRule="exact"/>
              <w:rPr>
                <w:sz w:val="24"/>
              </w:rPr>
            </w:pPr>
            <w:r>
              <w:rPr>
                <w:sz w:val="24"/>
              </w:rPr>
              <w:t>8</w:t>
            </w:r>
          </w:p>
        </w:tc>
        <w:tc>
          <w:tcPr>
            <w:tcW w:w="8234" w:type="dxa"/>
          </w:tcPr>
          <w:p w:rsidR="00C000CF" w:rsidRDefault="00C000CF" w:rsidP="00C06C72">
            <w:pPr>
              <w:pStyle w:val="TableParagraph"/>
              <w:tabs>
                <w:tab w:val="left" w:pos="1380"/>
                <w:tab w:val="left" w:pos="1859"/>
                <w:tab w:val="left" w:pos="3079"/>
                <w:tab w:val="left" w:pos="3965"/>
                <w:tab w:val="left" w:pos="5437"/>
                <w:tab w:val="left" w:pos="6413"/>
                <w:tab w:val="left" w:pos="7362"/>
              </w:tabs>
              <w:ind w:right="109"/>
              <w:rPr>
                <w:sz w:val="24"/>
              </w:rPr>
            </w:pPr>
            <w:r>
              <w:rPr>
                <w:sz w:val="24"/>
              </w:rPr>
              <w:t>Работать</w:t>
            </w:r>
            <w:r>
              <w:rPr>
                <w:sz w:val="24"/>
              </w:rPr>
              <w:tab/>
              <w:t>в</w:t>
            </w:r>
            <w:r>
              <w:rPr>
                <w:sz w:val="24"/>
              </w:rPr>
              <w:tab/>
              <w:t>группе,</w:t>
            </w:r>
            <w:r>
              <w:rPr>
                <w:sz w:val="24"/>
              </w:rPr>
              <w:tab/>
              <w:t>паре,</w:t>
            </w:r>
            <w:r>
              <w:rPr>
                <w:sz w:val="24"/>
              </w:rPr>
              <w:tab/>
              <w:t>отстаивать</w:t>
            </w:r>
            <w:r>
              <w:rPr>
                <w:sz w:val="24"/>
              </w:rPr>
              <w:tab/>
              <w:t>свою</w:t>
            </w:r>
            <w:r>
              <w:rPr>
                <w:sz w:val="24"/>
              </w:rPr>
              <w:tab/>
              <w:t>точку</w:t>
            </w:r>
            <w:r>
              <w:rPr>
                <w:sz w:val="24"/>
              </w:rPr>
              <w:tab/>
              <w:t>зрения, соблюдая</w:t>
            </w:r>
          </w:p>
          <w:p w:rsidR="00C000CF" w:rsidRDefault="00C000CF" w:rsidP="00C06C72">
            <w:pPr>
              <w:pStyle w:val="TableParagraph"/>
              <w:rPr>
                <w:sz w:val="24"/>
              </w:rPr>
            </w:pPr>
            <w:r>
              <w:rPr>
                <w:sz w:val="24"/>
              </w:rPr>
              <w:t>правила поведения</w:t>
            </w:r>
          </w:p>
          <w:p w:rsidR="00C000CF" w:rsidRDefault="00C000CF" w:rsidP="00C06C72">
            <w:pPr>
              <w:pStyle w:val="TableParagraph"/>
              <w:spacing w:line="264" w:lineRule="exact"/>
              <w:rPr>
                <w:sz w:val="24"/>
              </w:rPr>
            </w:pPr>
            <w:r>
              <w:rPr>
                <w:sz w:val="24"/>
              </w:rPr>
              <w:t>Оформлять свои мысли в устной и письменной форме</w:t>
            </w:r>
          </w:p>
        </w:tc>
      </w:tr>
      <w:tr w:rsidR="00C000CF" w:rsidTr="00C06C72">
        <w:trPr>
          <w:trHeight w:val="277"/>
        </w:trPr>
        <w:tc>
          <w:tcPr>
            <w:tcW w:w="1267" w:type="dxa"/>
          </w:tcPr>
          <w:p w:rsidR="00C000CF" w:rsidRDefault="00C000CF" w:rsidP="00C06C72">
            <w:pPr>
              <w:pStyle w:val="TableParagraph"/>
              <w:spacing w:line="258" w:lineRule="exact"/>
              <w:rPr>
                <w:sz w:val="24"/>
              </w:rPr>
            </w:pPr>
            <w:r>
              <w:rPr>
                <w:sz w:val="24"/>
              </w:rPr>
              <w:t>9</w:t>
            </w:r>
          </w:p>
        </w:tc>
        <w:tc>
          <w:tcPr>
            <w:tcW w:w="8234" w:type="dxa"/>
          </w:tcPr>
          <w:p w:rsidR="00C000CF" w:rsidRDefault="00C000CF" w:rsidP="00C06C72">
            <w:pPr>
              <w:pStyle w:val="TableParagraph"/>
              <w:spacing w:line="258" w:lineRule="exact"/>
              <w:rPr>
                <w:sz w:val="24"/>
              </w:rPr>
            </w:pPr>
            <w:r>
              <w:rPr>
                <w:sz w:val="24"/>
              </w:rPr>
              <w:t>Владеть монологической и диалогической формами речи в соответствии с</w:t>
            </w:r>
          </w:p>
        </w:tc>
      </w:tr>
    </w:tbl>
    <w:p w:rsidR="00C000CF" w:rsidRDefault="00C000CF" w:rsidP="00C000CF">
      <w:pPr>
        <w:spacing w:line="258" w:lineRule="exact"/>
        <w:rPr>
          <w:sz w:val="24"/>
        </w:rPr>
        <w:sectPr w:rsidR="00C000CF">
          <w:pgSz w:w="11910" w:h="16840"/>
          <w:pgMar w:top="1120" w:right="540" w:bottom="880" w:left="620" w:header="0" w:footer="683" w:gutter="0"/>
          <w:cols w:space="720"/>
        </w:sectPr>
      </w:pPr>
    </w:p>
    <w:tbl>
      <w:tblPr>
        <w:tblW w:w="0" w:type="auto"/>
        <w:tblInd w:w="6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7"/>
        <w:gridCol w:w="8234"/>
      </w:tblGrid>
      <w:tr w:rsidR="00C000CF" w:rsidTr="00C06C72">
        <w:trPr>
          <w:trHeight w:val="277"/>
        </w:trPr>
        <w:tc>
          <w:tcPr>
            <w:tcW w:w="1267" w:type="dxa"/>
          </w:tcPr>
          <w:p w:rsidR="00C000CF" w:rsidRDefault="00C000CF" w:rsidP="00C06C72">
            <w:pPr>
              <w:pStyle w:val="TableParagraph"/>
              <w:ind w:left="0"/>
              <w:rPr>
                <w:sz w:val="20"/>
              </w:rPr>
            </w:pPr>
          </w:p>
        </w:tc>
        <w:tc>
          <w:tcPr>
            <w:tcW w:w="8234" w:type="dxa"/>
          </w:tcPr>
          <w:p w:rsidR="00C000CF" w:rsidRDefault="00C000CF" w:rsidP="00C06C72">
            <w:pPr>
              <w:pStyle w:val="TableParagraph"/>
              <w:spacing w:line="258" w:lineRule="exact"/>
              <w:rPr>
                <w:sz w:val="24"/>
              </w:rPr>
            </w:pPr>
            <w:r>
              <w:rPr>
                <w:sz w:val="24"/>
              </w:rPr>
              <w:t>грамматическими и синтаксическими нормами родного языка</w:t>
            </w:r>
          </w:p>
        </w:tc>
      </w:tr>
    </w:tbl>
    <w:p w:rsidR="00C000CF" w:rsidRDefault="00C000CF" w:rsidP="00C000CF">
      <w:pPr>
        <w:pStyle w:val="a3"/>
        <w:spacing w:before="10"/>
        <w:ind w:left="0"/>
        <w:jc w:val="left"/>
        <w:rPr>
          <w:sz w:val="15"/>
        </w:rPr>
      </w:pPr>
    </w:p>
    <w:p w:rsidR="00C000CF" w:rsidRDefault="00C000CF" w:rsidP="00C000CF">
      <w:pPr>
        <w:pStyle w:val="1"/>
        <w:numPr>
          <w:ilvl w:val="2"/>
          <w:numId w:val="121"/>
        </w:numPr>
        <w:tabs>
          <w:tab w:val="left" w:pos="1258"/>
        </w:tabs>
        <w:spacing w:before="90"/>
        <w:ind w:left="1257" w:hanging="600"/>
      </w:pPr>
      <w:r>
        <w:t>Типовые задачи применения универсальных учебных</w:t>
      </w:r>
      <w:r>
        <w:rPr>
          <w:spacing w:val="-8"/>
        </w:rPr>
        <w:t xml:space="preserve"> </w:t>
      </w:r>
      <w:r>
        <w:t>действий</w:t>
      </w:r>
    </w:p>
    <w:p w:rsidR="00C000CF" w:rsidRDefault="00C000CF" w:rsidP="00C000CF">
      <w:pPr>
        <w:pStyle w:val="a3"/>
        <w:ind w:right="588" w:firstLine="566"/>
      </w:pPr>
      <w:r>
        <w:t>Задачи на применение УУД строятся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C000CF" w:rsidRDefault="00C000CF" w:rsidP="00C000CF">
      <w:pPr>
        <w:pStyle w:val="a3"/>
        <w:ind w:left="1223"/>
        <w:jc w:val="left"/>
      </w:pPr>
      <w:r>
        <w:t>Различаются два типа заданий, связанных с УУД:</w:t>
      </w:r>
    </w:p>
    <w:p w:rsidR="00C000CF" w:rsidRDefault="00C000CF" w:rsidP="00C000CF">
      <w:pPr>
        <w:pStyle w:val="a3"/>
        <w:ind w:left="1223" w:right="1228"/>
        <w:jc w:val="left"/>
      </w:pPr>
      <w:r>
        <w:t>задания, позволяющие в рамках образовательного процесса сформировать УУД; задания, позволяющие диагностировать уровень сформированности УУД.</w:t>
      </w:r>
    </w:p>
    <w:p w:rsidR="00C000CF" w:rsidRDefault="00C000CF" w:rsidP="00C000CF">
      <w:pPr>
        <w:pStyle w:val="a3"/>
        <w:ind w:right="594" w:firstLine="566"/>
      </w:pPr>
      <w: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C000CF" w:rsidRDefault="00C000CF" w:rsidP="00C000CF">
      <w:pPr>
        <w:pStyle w:val="a3"/>
        <w:ind w:right="594" w:firstLine="566"/>
      </w:pPr>
      <w: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C000CF" w:rsidRDefault="00C000CF" w:rsidP="00C000CF">
      <w:pPr>
        <w:pStyle w:val="a3"/>
        <w:ind w:right="592" w:firstLine="566"/>
      </w:pPr>
      <w:r>
        <w:t>Среди технологий, методов и приёмов развития УУД в МБОУ «Аккузовская ООШ»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w:t>
      </w:r>
    </w:p>
    <w:p w:rsidR="00C000CF" w:rsidRDefault="00C000CF" w:rsidP="00C000CF">
      <w:pPr>
        <w:pStyle w:val="a3"/>
        <w:ind w:right="597" w:firstLine="566"/>
      </w:pPr>
      <w:r>
        <w:t>В образовательном процессе основной школы используется следующая типология учебных ситуаций:</w:t>
      </w:r>
    </w:p>
    <w:p w:rsidR="00C000CF" w:rsidRDefault="00C000CF" w:rsidP="00C000CF">
      <w:pPr>
        <w:pStyle w:val="a3"/>
        <w:ind w:right="595" w:firstLine="566"/>
      </w:pPr>
      <w:r>
        <w:t>ситуация-проблема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C000CF" w:rsidRDefault="00C000CF" w:rsidP="00C000CF">
      <w:pPr>
        <w:pStyle w:val="a3"/>
        <w:ind w:right="596" w:firstLine="566"/>
      </w:pPr>
      <w:r>
        <w:t>ситуация-иллюстрация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w:t>
      </w:r>
      <w:r>
        <w:rPr>
          <w:spacing w:val="-3"/>
        </w:rPr>
        <w:t xml:space="preserve"> </w:t>
      </w:r>
      <w:r>
        <w:t>решения);</w:t>
      </w:r>
    </w:p>
    <w:p w:rsidR="00C000CF" w:rsidRDefault="00C000CF" w:rsidP="00C000CF">
      <w:pPr>
        <w:pStyle w:val="a3"/>
        <w:ind w:right="598" w:firstLine="566"/>
      </w:pPr>
      <w:r>
        <w:t>ситуация-оценка — прототип реальной ситуации с готовым предполагаемым решением, которое следует оценить, и предложить своё адекватное решение;</w:t>
      </w:r>
    </w:p>
    <w:p w:rsidR="00C000CF" w:rsidRDefault="00C000CF" w:rsidP="00C000CF">
      <w:pPr>
        <w:pStyle w:val="a3"/>
        <w:ind w:right="595" w:firstLine="566"/>
      </w:pPr>
      <w:r>
        <w:t>ситуация-тренинг — прототип стандартной или другой ситуации (тренинг, возможно проводить как по описанию ситуации, так и по её решению).</w:t>
      </w:r>
    </w:p>
    <w:p w:rsidR="00C000CF" w:rsidRDefault="00C000CF" w:rsidP="00C000CF">
      <w:pPr>
        <w:pStyle w:val="a3"/>
        <w:ind w:right="592" w:firstLine="566"/>
      </w:pPr>
      <w:r>
        <w:t>Наряду с учебными ситуациями для развития УУД в МБОУ «</w:t>
      </w:r>
      <w:r>
        <w:rPr>
          <w:lang w:val="tt-RU"/>
        </w:rPr>
        <w:t>Бугадинская</w:t>
      </w:r>
      <w:r>
        <w:t xml:space="preserve"> ООШ» в основной школе, возможно использовать следующие типы задач.</w:t>
      </w:r>
    </w:p>
    <w:p w:rsidR="00C000CF" w:rsidRDefault="00C000CF" w:rsidP="00C000CF">
      <w:pPr>
        <w:pStyle w:val="2"/>
        <w:spacing w:before="2"/>
        <w:ind w:left="1223"/>
      </w:pPr>
      <w:r>
        <w:t>Личностные универсальные учебные действия:</w:t>
      </w:r>
    </w:p>
    <w:p w:rsidR="00C000CF" w:rsidRDefault="00C000CF" w:rsidP="00C000CF">
      <w:pPr>
        <w:pStyle w:val="a3"/>
        <w:ind w:left="1223" w:right="6123"/>
        <w:jc w:val="left"/>
      </w:pPr>
      <w:r>
        <w:t>на личностное самоопределение; на развитие Я-концепции;</w:t>
      </w:r>
    </w:p>
    <w:p w:rsidR="00C000CF" w:rsidRDefault="00C000CF" w:rsidP="00C000CF">
      <w:pPr>
        <w:pStyle w:val="a3"/>
        <w:ind w:left="1223" w:right="7112"/>
        <w:jc w:val="left"/>
      </w:pPr>
      <w:r>
        <w:t>на смыслообразование; на мотивацию;</w:t>
      </w:r>
    </w:p>
    <w:p w:rsidR="00C000CF" w:rsidRDefault="00C000CF" w:rsidP="00C000CF">
      <w:pPr>
        <w:ind w:left="1223" w:right="3732"/>
        <w:rPr>
          <w:sz w:val="24"/>
        </w:rPr>
      </w:pPr>
      <w:r>
        <w:rPr>
          <w:sz w:val="24"/>
        </w:rPr>
        <w:t xml:space="preserve">на нравственно-этическое оценивание. </w:t>
      </w:r>
      <w:r>
        <w:rPr>
          <w:b/>
          <w:i/>
          <w:sz w:val="24"/>
        </w:rPr>
        <w:t xml:space="preserve">Коммуникативные универсальные учебные действия: </w:t>
      </w:r>
      <w:r>
        <w:rPr>
          <w:sz w:val="24"/>
        </w:rPr>
        <w:t>на учёт позиции партнёра;</w:t>
      </w:r>
    </w:p>
    <w:p w:rsidR="00C000CF" w:rsidRDefault="00C000CF" w:rsidP="00C000CF">
      <w:pPr>
        <w:pStyle w:val="a3"/>
        <w:ind w:left="1223"/>
        <w:jc w:val="left"/>
      </w:pPr>
      <w:r>
        <w:t>на организацию и осуществление сотрудничества;</w:t>
      </w:r>
    </w:p>
    <w:p w:rsidR="00C000CF" w:rsidRDefault="00C000CF" w:rsidP="00C000CF">
      <w:pPr>
        <w:pStyle w:val="a3"/>
        <w:ind w:left="1223" w:right="2190"/>
        <w:jc w:val="left"/>
      </w:pPr>
      <w:r>
        <w:t>на передачу информации и отображению предметного содержания; тренинги коммуникативных навыков;</w:t>
      </w:r>
    </w:p>
    <w:p w:rsidR="00C000CF" w:rsidRDefault="00C000CF" w:rsidP="00C000CF">
      <w:pPr>
        <w:pStyle w:val="a3"/>
        <w:ind w:left="1223" w:right="7782"/>
        <w:jc w:val="left"/>
      </w:pPr>
      <w:r>
        <w:t>ролевые игры; групповые игры.</w:t>
      </w:r>
    </w:p>
    <w:p w:rsidR="00C000CF" w:rsidRDefault="00C000CF" w:rsidP="00C000CF">
      <w:pPr>
        <w:pStyle w:val="2"/>
        <w:ind w:left="1223"/>
      </w:pPr>
      <w:r>
        <w:t>Познавательные универсальные учебные действия:</w:t>
      </w:r>
    </w:p>
    <w:p w:rsidR="00C000CF" w:rsidRDefault="00C000CF" w:rsidP="00C000CF">
      <w:pPr>
        <w:pStyle w:val="a3"/>
        <w:ind w:left="1223" w:right="2488"/>
        <w:jc w:val="left"/>
      </w:pPr>
      <w:r>
        <w:t>задачи и проекты на выстраивание стратегии поиска решения задач; задачи и проекты на сериацию, сравнение, оценивание;</w:t>
      </w:r>
    </w:p>
    <w:p w:rsidR="00C000CF" w:rsidRDefault="00C000CF" w:rsidP="00C000CF">
      <w:pPr>
        <w:pStyle w:val="a3"/>
        <w:ind w:left="1223"/>
        <w:jc w:val="left"/>
      </w:pPr>
      <w:r>
        <w:t>задачи и проекты на проведение эмпирического исследования;</w:t>
      </w:r>
    </w:p>
    <w:p w:rsidR="00C000CF" w:rsidRDefault="00C000CF" w:rsidP="00C000CF">
      <w:pPr>
        <w:sectPr w:rsidR="00C000CF">
          <w:pgSz w:w="11910" w:h="16840"/>
          <w:pgMar w:top="1120" w:right="540" w:bottom="880" w:left="620" w:header="0" w:footer="683" w:gutter="0"/>
          <w:cols w:space="720"/>
        </w:sectPr>
      </w:pPr>
    </w:p>
    <w:p w:rsidR="00C000CF" w:rsidRDefault="00C000CF" w:rsidP="00C000CF">
      <w:pPr>
        <w:pStyle w:val="a3"/>
        <w:spacing w:before="71"/>
        <w:ind w:left="1223" w:right="3022"/>
        <w:jc w:val="left"/>
      </w:pPr>
      <w:r>
        <w:lastRenderedPageBreak/>
        <w:t>задачи и проекты на проведение теоретического исследования; задачи на смысловое чтение.</w:t>
      </w:r>
    </w:p>
    <w:p w:rsidR="00C000CF" w:rsidRDefault="00C000CF" w:rsidP="00C000CF">
      <w:pPr>
        <w:pStyle w:val="2"/>
        <w:spacing w:before="5"/>
        <w:ind w:left="1223"/>
      </w:pPr>
      <w:r>
        <w:t>Регулятивные универсальные учебные действия:</w:t>
      </w:r>
    </w:p>
    <w:p w:rsidR="00C000CF" w:rsidRDefault="00C000CF" w:rsidP="00C000CF">
      <w:pPr>
        <w:pStyle w:val="a3"/>
        <w:ind w:left="1223" w:right="7710"/>
        <w:jc w:val="left"/>
      </w:pPr>
      <w:r>
        <w:t>на планирование; на рефлексию;</w:t>
      </w:r>
    </w:p>
    <w:p w:rsidR="00C000CF" w:rsidRDefault="00C000CF" w:rsidP="00C000CF">
      <w:pPr>
        <w:pStyle w:val="a3"/>
        <w:ind w:left="1223" w:right="6533"/>
        <w:jc w:val="left"/>
      </w:pPr>
      <w:r>
        <w:t>на ориентировку в ситуации; на прогнозирование;</w:t>
      </w:r>
    </w:p>
    <w:p w:rsidR="00C000CF" w:rsidRDefault="00C000CF" w:rsidP="00C000CF">
      <w:pPr>
        <w:pStyle w:val="a3"/>
        <w:ind w:left="1223" w:right="7641"/>
        <w:jc w:val="left"/>
      </w:pPr>
      <w:r>
        <w:t>на целеполагание; на оценивание;</w:t>
      </w:r>
    </w:p>
    <w:p w:rsidR="00C000CF" w:rsidRDefault="00C000CF" w:rsidP="00C000CF">
      <w:pPr>
        <w:pStyle w:val="a3"/>
        <w:ind w:left="1223" w:right="7244"/>
        <w:jc w:val="left"/>
      </w:pPr>
      <w:r>
        <w:t>на принятие решения; на самоконтроль;</w:t>
      </w:r>
    </w:p>
    <w:p w:rsidR="00C000CF" w:rsidRDefault="00C000CF" w:rsidP="00C000CF">
      <w:pPr>
        <w:pStyle w:val="a3"/>
        <w:ind w:left="1223"/>
        <w:jc w:val="left"/>
      </w:pPr>
      <w:r>
        <w:t>на коррекцию.</w:t>
      </w:r>
    </w:p>
    <w:p w:rsidR="00C000CF" w:rsidRDefault="00C000CF" w:rsidP="00C000CF">
      <w:pPr>
        <w:pStyle w:val="a3"/>
        <w:ind w:right="595" w:firstLine="566"/>
      </w:pPr>
      <w:r>
        <w:t>Развитию регулятивных универсальных учебных действий способствует также использование в учебном процессе МБОУ «</w:t>
      </w:r>
      <w:r>
        <w:rPr>
          <w:lang w:val="tt-RU"/>
        </w:rPr>
        <w:t>Бугадинская</w:t>
      </w:r>
      <w:r>
        <w:t xml:space="preserve"> ООШ»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w:t>
      </w:r>
      <w:r>
        <w:rPr>
          <w:spacing w:val="-1"/>
        </w:rPr>
        <w:t xml:space="preserve"> </w:t>
      </w:r>
      <w:r>
        <w:t>работы,</w:t>
      </w:r>
    </w:p>
    <w:p w:rsidR="00C000CF" w:rsidRDefault="00C000CF" w:rsidP="00C000CF">
      <w:pPr>
        <w:pStyle w:val="a3"/>
        <w:ind w:right="596" w:firstLine="566"/>
      </w:pPr>
      <w:r>
        <w:t>— при минимизации пошагового контроля со стороны учителя. Эти задания направлены на:</w:t>
      </w:r>
    </w:p>
    <w:p w:rsidR="00C000CF" w:rsidRDefault="00C000CF" w:rsidP="00C000CF">
      <w:pPr>
        <w:pStyle w:val="a3"/>
        <w:ind w:right="597" w:firstLine="566"/>
      </w:pPr>
      <w:r>
        <w:t>подготовку спортивного праздника (концерта, выставки поделок и т.п.) для младших школьников;</w:t>
      </w:r>
    </w:p>
    <w:p w:rsidR="00C000CF" w:rsidRDefault="00C000CF" w:rsidP="00C000CF">
      <w:pPr>
        <w:pStyle w:val="a3"/>
        <w:ind w:left="1223" w:right="585"/>
        <w:jc w:val="left"/>
      </w:pPr>
      <w:r>
        <w:t>создание материалов для внутришкольного сайта (стенгазеты, выставки и т.д.); ведение читательских дневников, дневников самонаблюдений, дневников наблюдений</w:t>
      </w:r>
    </w:p>
    <w:p w:rsidR="00C000CF" w:rsidRDefault="00C000CF" w:rsidP="00C000CF">
      <w:pPr>
        <w:pStyle w:val="a3"/>
        <w:jc w:val="left"/>
      </w:pPr>
      <w:r>
        <w:t>за природными явлениями;</w:t>
      </w:r>
    </w:p>
    <w:p w:rsidR="00C000CF" w:rsidRDefault="00C000CF" w:rsidP="00C000CF">
      <w:pPr>
        <w:pStyle w:val="a3"/>
        <w:ind w:left="1223"/>
        <w:jc w:val="left"/>
      </w:pPr>
      <w:r>
        <w:t>ведение протоколов выполнения учебного задания;</w:t>
      </w:r>
    </w:p>
    <w:p w:rsidR="00C000CF" w:rsidRDefault="00C000CF" w:rsidP="00C000CF">
      <w:pPr>
        <w:pStyle w:val="a3"/>
        <w:ind w:right="592" w:firstLine="566"/>
      </w:pPr>
      <w:r>
        <w:t>-выполнение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w:t>
      </w:r>
    </w:p>
    <w:p w:rsidR="00C000CF" w:rsidRDefault="00C000CF" w:rsidP="00C000CF">
      <w:pPr>
        <w:pStyle w:val="a3"/>
        <w:ind w:right="590" w:firstLine="566"/>
      </w:pPr>
      <w:r>
        <w:t>Достижение цели развития УУД в МБОУ «</w:t>
      </w:r>
      <w:r>
        <w:rPr>
          <w:lang w:val="tt-RU"/>
        </w:rPr>
        <w:t>Бугадинская</w:t>
      </w:r>
      <w:r>
        <w:t xml:space="preserve"> ООШ»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w:t>
      </w:r>
    </w:p>
    <w:p w:rsidR="00B104BA" w:rsidRDefault="00B104BA">
      <w:pPr>
        <w:pStyle w:val="a3"/>
        <w:ind w:right="590" w:firstLine="566"/>
      </w:pPr>
      <w:r>
        <w:t>ООШ» в основной школе является включение обучающихся в учебно- исследовательскую и проектную деятельность, имеющую следующие особенности:</w:t>
      </w:r>
    </w:p>
    <w:p w:rsidR="00B104BA" w:rsidRDefault="00B104BA">
      <w:pPr>
        <w:pStyle w:val="a3"/>
        <w:ind w:right="597" w:firstLine="739"/>
      </w:pPr>
      <w:r>
        <w:t>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B104BA" w:rsidRDefault="00B104BA">
      <w:pPr>
        <w:pStyle w:val="a3"/>
        <w:ind w:right="589" w:firstLine="739"/>
      </w:pPr>
      <w:r>
        <w:t>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right="599" w:firstLine="739"/>
      </w:pPr>
      <w:r>
        <w:lastRenderedPageBreak/>
        <w:t>вида общения к другому, приобретают навыки индивидуальной самостоятельной работы и сотрудничества в коллективе;</w:t>
      </w:r>
    </w:p>
    <w:p w:rsidR="00B104BA" w:rsidRDefault="00B104BA">
      <w:pPr>
        <w:pStyle w:val="a3"/>
        <w:ind w:right="593" w:firstLine="739"/>
      </w:pPr>
      <w:r>
        <w:t>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w:t>
      </w:r>
      <w:r>
        <w:rPr>
          <w:spacing w:val="-22"/>
        </w:rPr>
        <w:t xml:space="preserve"> </w:t>
      </w:r>
      <w:r>
        <w:t>деятельности.</w:t>
      </w:r>
    </w:p>
    <w:p w:rsidR="00B104BA" w:rsidRDefault="00B104BA">
      <w:pPr>
        <w:pStyle w:val="a3"/>
        <w:ind w:right="594" w:firstLine="739"/>
      </w:pPr>
      <w:r>
        <w:t>При построении учебно-исследовательского процесса учителю важно учесть следующие моменты:</w:t>
      </w:r>
    </w:p>
    <w:p w:rsidR="00B104BA" w:rsidRDefault="00B104BA">
      <w:pPr>
        <w:pStyle w:val="a3"/>
        <w:ind w:right="598" w:firstLine="739"/>
      </w:pPr>
      <w:r>
        <w:t>тема исследования должна быть на самом деле интересна для ученика и совпадать с кругом интереса учителя;</w:t>
      </w:r>
    </w:p>
    <w:p w:rsidR="00B104BA" w:rsidRDefault="00B104BA">
      <w:pPr>
        <w:pStyle w:val="a3"/>
        <w:ind w:right="592" w:firstLine="739"/>
      </w:pPr>
      <w: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B104BA" w:rsidRDefault="00B104BA">
      <w:pPr>
        <w:pStyle w:val="a3"/>
        <w:spacing w:before="1"/>
        <w:ind w:right="598" w:firstLine="739"/>
      </w:pPr>
      <w: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B104BA" w:rsidRDefault="00B104BA">
      <w:pPr>
        <w:pStyle w:val="a3"/>
        <w:ind w:right="594" w:firstLine="739"/>
      </w:pPr>
      <w:r>
        <w:t>раскрытие проблемы в первую очередь должно приносить что-то новое ученику, а уже потом науке.</w:t>
      </w:r>
    </w:p>
    <w:p w:rsidR="00B104BA" w:rsidRDefault="00B104BA">
      <w:pPr>
        <w:pStyle w:val="a3"/>
        <w:ind w:right="592" w:firstLine="739"/>
      </w:pPr>
      <w:r>
        <w:t>Педагогический коллектив МБОУ «</w:t>
      </w:r>
      <w:r w:rsidR="00C000CF">
        <w:rPr>
          <w:lang w:val="tt-RU"/>
        </w:rPr>
        <w:t>Бугадинская</w:t>
      </w:r>
      <w:r>
        <w:t xml:space="preserve"> ООШ» учитывает, что учебно- исследовательская и проектная деятельность имеет как общие, так и специфические черты.</w:t>
      </w:r>
    </w:p>
    <w:p w:rsidR="00B104BA" w:rsidRDefault="00B104BA">
      <w:pPr>
        <w:ind w:left="1377"/>
        <w:rPr>
          <w:sz w:val="24"/>
        </w:rPr>
      </w:pPr>
      <w:r>
        <w:rPr>
          <w:sz w:val="24"/>
        </w:rPr>
        <w:t xml:space="preserve">К </w:t>
      </w:r>
      <w:r>
        <w:rPr>
          <w:b/>
          <w:i/>
          <w:sz w:val="24"/>
        </w:rPr>
        <w:t xml:space="preserve">общим характеристикам </w:t>
      </w:r>
      <w:r>
        <w:rPr>
          <w:sz w:val="24"/>
        </w:rPr>
        <w:t>следует отнести:</w:t>
      </w:r>
    </w:p>
    <w:p w:rsidR="00B104BA" w:rsidRDefault="00B104BA">
      <w:pPr>
        <w:pStyle w:val="a3"/>
        <w:ind w:right="593" w:firstLine="739"/>
      </w:pPr>
      <w:r>
        <w:t>практически значимые цели и задачи учебно-исследовательской и проектной деятельности;</w:t>
      </w:r>
    </w:p>
    <w:p w:rsidR="00B104BA" w:rsidRDefault="00B104BA">
      <w:pPr>
        <w:pStyle w:val="a3"/>
        <w:ind w:right="594" w:firstLine="739"/>
      </w:pPr>
      <w: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B104BA" w:rsidRDefault="00B104BA">
      <w:pPr>
        <w:pStyle w:val="a3"/>
        <w:spacing w:before="1"/>
        <w:ind w:right="597" w:firstLine="739"/>
      </w:pPr>
      <w:r>
        <w:t>компетентность в выбранной сфере исследования, творческую активность, собранность, аккуратность, целеустремлённость, высокую мотивацию.</w:t>
      </w:r>
    </w:p>
    <w:p w:rsidR="00B104BA" w:rsidRDefault="00B104BA">
      <w:pPr>
        <w:pStyle w:val="a3"/>
        <w:ind w:right="593" w:firstLine="739"/>
      </w:pPr>
      <w:r>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B104BA" w:rsidRDefault="00B104BA">
      <w:pPr>
        <w:pStyle w:val="a3"/>
        <w:spacing w:before="1" w:after="8"/>
        <w:jc w:val="left"/>
      </w:pPr>
      <w:r>
        <w:t xml:space="preserve">Специфические черты (различия) проектной и учебно-исследовательской </w:t>
      </w:r>
      <w:r>
        <w:rPr>
          <w:u w:val="single"/>
        </w:rPr>
        <w:t>деятельности</w:t>
      </w:r>
    </w:p>
    <w:tbl>
      <w:tblPr>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91"/>
        <w:gridCol w:w="4796"/>
      </w:tblGrid>
      <w:tr w:rsidR="00B104BA">
        <w:trPr>
          <w:trHeight w:val="282"/>
        </w:trPr>
        <w:tc>
          <w:tcPr>
            <w:tcW w:w="4791" w:type="dxa"/>
          </w:tcPr>
          <w:p w:rsidR="00B104BA" w:rsidRPr="00C000CF" w:rsidRDefault="00B104BA">
            <w:pPr>
              <w:pStyle w:val="TableParagraph"/>
              <w:spacing w:line="263" w:lineRule="exact"/>
              <w:ind w:left="390"/>
              <w:rPr>
                <w:b/>
                <w:sz w:val="24"/>
              </w:rPr>
            </w:pPr>
            <w:r w:rsidRPr="00C000CF">
              <w:rPr>
                <w:b/>
                <w:sz w:val="24"/>
              </w:rPr>
              <w:t>Проектная деятельность</w:t>
            </w:r>
          </w:p>
        </w:tc>
        <w:tc>
          <w:tcPr>
            <w:tcW w:w="4796" w:type="dxa"/>
          </w:tcPr>
          <w:p w:rsidR="00B104BA" w:rsidRPr="00C000CF" w:rsidRDefault="00B104BA">
            <w:pPr>
              <w:pStyle w:val="TableParagraph"/>
              <w:spacing w:line="263" w:lineRule="exact"/>
              <w:ind w:left="391"/>
              <w:rPr>
                <w:b/>
                <w:sz w:val="24"/>
              </w:rPr>
            </w:pPr>
            <w:r w:rsidRPr="00C000CF">
              <w:rPr>
                <w:b/>
                <w:sz w:val="24"/>
              </w:rPr>
              <w:t>Учебно-исследовательская деятельность</w:t>
            </w:r>
          </w:p>
        </w:tc>
      </w:tr>
      <w:tr w:rsidR="00B104BA">
        <w:trPr>
          <w:trHeight w:val="1377"/>
        </w:trPr>
        <w:tc>
          <w:tcPr>
            <w:tcW w:w="4791" w:type="dxa"/>
          </w:tcPr>
          <w:p w:rsidR="00B104BA" w:rsidRDefault="00B104BA">
            <w:pPr>
              <w:pStyle w:val="TableParagraph"/>
              <w:tabs>
                <w:tab w:val="left" w:pos="1522"/>
                <w:tab w:val="left" w:pos="2971"/>
                <w:tab w:val="left" w:pos="3597"/>
              </w:tabs>
              <w:ind w:right="101" w:firstLine="283"/>
              <w:rPr>
                <w:sz w:val="24"/>
              </w:rPr>
            </w:pPr>
            <w:r>
              <w:rPr>
                <w:sz w:val="24"/>
              </w:rPr>
              <w:t>Проект</w:t>
            </w:r>
            <w:r>
              <w:rPr>
                <w:sz w:val="24"/>
              </w:rPr>
              <w:tab/>
              <w:t>направлен</w:t>
            </w:r>
            <w:r>
              <w:rPr>
                <w:sz w:val="24"/>
              </w:rPr>
              <w:tab/>
              <w:t>на</w:t>
            </w:r>
            <w:r>
              <w:rPr>
                <w:sz w:val="24"/>
              </w:rPr>
              <w:tab/>
              <w:t>получение конкретного запланированного</w:t>
            </w:r>
            <w:r>
              <w:rPr>
                <w:spacing w:val="12"/>
                <w:sz w:val="24"/>
              </w:rPr>
              <w:t xml:space="preserve"> </w:t>
            </w:r>
            <w:r>
              <w:rPr>
                <w:sz w:val="24"/>
              </w:rPr>
              <w:t>результата</w:t>
            </w:r>
          </w:p>
          <w:p w:rsidR="00B104BA" w:rsidRDefault="00B104BA">
            <w:pPr>
              <w:pStyle w:val="TableParagraph"/>
              <w:spacing w:line="270" w:lineRule="atLeast"/>
              <w:ind w:right="97"/>
              <w:jc w:val="both"/>
              <w:rPr>
                <w:sz w:val="24"/>
              </w:rPr>
            </w:pPr>
            <w:r>
              <w:rPr>
                <w:sz w:val="24"/>
              </w:rPr>
              <w:t>— продукта, обладающего определёнными свойствами и необходимого для конкретного использования</w:t>
            </w:r>
          </w:p>
        </w:tc>
        <w:tc>
          <w:tcPr>
            <w:tcW w:w="4796" w:type="dxa"/>
          </w:tcPr>
          <w:p w:rsidR="00B104BA" w:rsidRDefault="00B104BA">
            <w:pPr>
              <w:pStyle w:val="TableParagraph"/>
              <w:ind w:left="108" w:right="97" w:firstLine="283"/>
              <w:jc w:val="both"/>
              <w:rPr>
                <w:sz w:val="24"/>
              </w:rPr>
            </w:pPr>
            <w:r>
              <w:rPr>
                <w:sz w:val="24"/>
              </w:rPr>
              <w:t>В ходе исследования организуется поиск в какой-то области, формулируются отдельные характеристики итогов работ. Отрицательный результат есть тоже</w:t>
            </w:r>
          </w:p>
          <w:p w:rsidR="00B104BA" w:rsidRDefault="00B104BA">
            <w:pPr>
              <w:pStyle w:val="TableParagraph"/>
              <w:spacing w:line="261" w:lineRule="exact"/>
              <w:ind w:left="108"/>
              <w:rPr>
                <w:sz w:val="24"/>
              </w:rPr>
            </w:pPr>
            <w:r>
              <w:rPr>
                <w:sz w:val="24"/>
              </w:rPr>
              <w:t>результат</w:t>
            </w:r>
          </w:p>
        </w:tc>
      </w:tr>
      <w:tr w:rsidR="00B104BA">
        <w:trPr>
          <w:trHeight w:val="1941"/>
        </w:trPr>
        <w:tc>
          <w:tcPr>
            <w:tcW w:w="4791" w:type="dxa"/>
          </w:tcPr>
          <w:p w:rsidR="00B104BA" w:rsidRDefault="00B104BA">
            <w:pPr>
              <w:pStyle w:val="TableParagraph"/>
              <w:tabs>
                <w:tab w:val="left" w:pos="2750"/>
              </w:tabs>
              <w:ind w:right="96" w:firstLine="283"/>
              <w:jc w:val="both"/>
              <w:rPr>
                <w:sz w:val="24"/>
              </w:rPr>
            </w:pPr>
            <w:r>
              <w:rPr>
                <w:sz w:val="24"/>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w:t>
            </w:r>
            <w:r>
              <w:rPr>
                <w:sz w:val="24"/>
              </w:rPr>
              <w:tab/>
            </w:r>
            <w:r>
              <w:rPr>
                <w:spacing w:val="-1"/>
                <w:sz w:val="24"/>
              </w:rPr>
              <w:t xml:space="preserve">характеристиками, </w:t>
            </w:r>
            <w:r>
              <w:rPr>
                <w:sz w:val="24"/>
              </w:rPr>
              <w:t>сформулированными в его</w:t>
            </w:r>
            <w:r>
              <w:rPr>
                <w:spacing w:val="-5"/>
                <w:sz w:val="24"/>
              </w:rPr>
              <w:t xml:space="preserve"> </w:t>
            </w:r>
            <w:r>
              <w:rPr>
                <w:sz w:val="24"/>
              </w:rPr>
              <w:t>замысле</w:t>
            </w:r>
          </w:p>
        </w:tc>
        <w:tc>
          <w:tcPr>
            <w:tcW w:w="4796" w:type="dxa"/>
          </w:tcPr>
          <w:p w:rsidR="00B104BA" w:rsidRDefault="00B104BA">
            <w:pPr>
              <w:pStyle w:val="TableParagraph"/>
              <w:ind w:left="108" w:right="97" w:firstLine="283"/>
              <w:jc w:val="both"/>
              <w:rPr>
                <w:sz w:val="24"/>
              </w:rPr>
            </w:pPr>
            <w:r>
              <w:rPr>
                <w:sz w:val="24"/>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B104BA" w:rsidRPr="009E35E0" w:rsidRDefault="00B104BA" w:rsidP="009E35E0">
      <w:pPr>
        <w:pStyle w:val="a3"/>
        <w:jc w:val="left"/>
        <w:rPr>
          <w:sz w:val="20"/>
          <w:szCs w:val="20"/>
        </w:rPr>
        <w:sectPr w:rsidR="00B104BA" w:rsidRPr="009E35E0">
          <w:pgSz w:w="11910" w:h="16840"/>
          <w:pgMar w:top="1040" w:right="540" w:bottom="960" w:left="620" w:header="0" w:footer="683" w:gutter="0"/>
          <w:cols w:space="720"/>
        </w:sectPr>
      </w:pPr>
      <w:r w:rsidRPr="009E35E0">
        <w:rPr>
          <w:sz w:val="20"/>
          <w:szCs w:val="20"/>
        </w:rPr>
        <w:t>В решении задач развития универсальных учебных действий в МБОУ«</w:t>
      </w:r>
      <w:r w:rsidR="00C000CF">
        <w:rPr>
          <w:sz w:val="20"/>
          <w:szCs w:val="20"/>
          <w:lang w:val="tt-RU"/>
        </w:rPr>
        <w:t xml:space="preserve">Бугадинская </w:t>
      </w:r>
      <w:r>
        <w:rPr>
          <w:sz w:val="20"/>
          <w:szCs w:val="20"/>
        </w:rPr>
        <w:t>ООШ»</w:t>
      </w:r>
    </w:p>
    <w:p w:rsidR="00B104BA" w:rsidRDefault="00B104BA" w:rsidP="009E35E0">
      <w:pPr>
        <w:pStyle w:val="a3"/>
        <w:spacing w:before="71"/>
        <w:ind w:left="0" w:right="590"/>
      </w:pPr>
      <w:r>
        <w:lastRenderedPageBreak/>
        <w:t>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B104BA" w:rsidRDefault="00B104BA" w:rsidP="00847143">
      <w:pPr>
        <w:pStyle w:val="a3"/>
        <w:ind w:left="0" w:right="586"/>
      </w:pPr>
      <w:r>
        <w:t>При вовлечении обучающихся в проектную деятельность в МБОУ «</w:t>
      </w:r>
      <w:r w:rsidR="00C000CF">
        <w:rPr>
          <w:lang w:val="tt-RU"/>
        </w:rPr>
        <w:t xml:space="preserve">Бугадинская </w:t>
      </w:r>
      <w:r>
        <w:t>ООШ» учителя должны учитывать,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 — решение конкретной проблемы, значимой для обучающихся и оформленной в виде некоего конечного продукта.</w:t>
      </w:r>
    </w:p>
    <w:p w:rsidR="00B104BA" w:rsidRDefault="00B104BA" w:rsidP="00847143">
      <w:pPr>
        <w:pStyle w:val="a3"/>
        <w:spacing w:before="1"/>
        <w:ind w:left="0" w:right="597"/>
      </w:pPr>
      <w:r>
        <w:t>Педагогический коллектив МБОУ «</w:t>
      </w:r>
      <w:r w:rsidR="00C000CF">
        <w:rPr>
          <w:lang w:val="tt-RU"/>
        </w:rPr>
        <w:t xml:space="preserve">Бугадинская </w:t>
      </w:r>
      <w:r>
        <w:t>ООШ» опирается на следующую типологию форм организации проектной деятельности (проектов) обучающихся:</w:t>
      </w:r>
    </w:p>
    <w:p w:rsidR="00B104BA" w:rsidRDefault="00B104BA" w:rsidP="00847143">
      <w:pPr>
        <w:pStyle w:val="a3"/>
        <w:ind w:left="0" w:right="595"/>
      </w:pPr>
      <w:r>
        <w:t>по 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B104BA" w:rsidRDefault="00B104BA" w:rsidP="00847143">
      <w:pPr>
        <w:pStyle w:val="a3"/>
        <w:ind w:left="0" w:right="598"/>
      </w:pPr>
      <w:r>
        <w:t>по содержанию: монопредметный, метапредметный, относящийся к области знаний (нескольким областям), относящийся к области деятельности и пр.;</w:t>
      </w:r>
    </w:p>
    <w:p w:rsidR="00B104BA" w:rsidRDefault="00B104BA" w:rsidP="00847143">
      <w:pPr>
        <w:pStyle w:val="a3"/>
        <w:ind w:left="0" w:right="596"/>
      </w:pPr>
      <w:r>
        <w:t>по количеству участников: индивидуальный, парный, малогрупповой (до 5 человек), групповой (до 10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
    <w:p w:rsidR="00B104BA" w:rsidRDefault="00B104BA" w:rsidP="00847143">
      <w:pPr>
        <w:pStyle w:val="a3"/>
        <w:spacing w:before="1"/>
        <w:ind w:left="0" w:right="589"/>
      </w:pPr>
      <w:r>
        <w:t>по длительности (продолжительности) проекта: от проекта-урока до вертикального многолетнего проекта;</w:t>
      </w:r>
    </w:p>
    <w:p w:rsidR="00B104BA" w:rsidRDefault="00B104BA" w:rsidP="00847143">
      <w:pPr>
        <w:pStyle w:val="a3"/>
        <w:ind w:left="0" w:right="599"/>
      </w:pPr>
      <w:r>
        <w:t>по 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B104BA" w:rsidRDefault="00B104BA" w:rsidP="00847143">
      <w:pPr>
        <w:pStyle w:val="a3"/>
        <w:ind w:left="0" w:right="589"/>
      </w:pPr>
      <w:r>
        <w:rPr>
          <w:lang w:val="tt-RU"/>
        </w:rPr>
        <w:t xml:space="preserve">   </w:t>
      </w:r>
      <w:r>
        <w:t>Особое значение для развития УУД в МБОУ «</w:t>
      </w:r>
      <w:r w:rsidR="00C000CF">
        <w:rPr>
          <w:lang w:val="tt-RU"/>
        </w:rPr>
        <w:t xml:space="preserve">Бугадинская </w:t>
      </w:r>
      <w:r>
        <w:t>ООШ»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104BA" w:rsidRDefault="00B104BA" w:rsidP="00847143">
      <w:pPr>
        <w:pStyle w:val="a3"/>
        <w:spacing w:before="1"/>
        <w:ind w:left="0" w:right="597"/>
      </w:pPr>
      <w:r>
        <w:t>Одной из особенностей работы над проектом является самооценивание хода и результата работы.</w:t>
      </w:r>
    </w:p>
    <w:p w:rsidR="00B104BA" w:rsidRDefault="00B104BA" w:rsidP="00847143">
      <w:pPr>
        <w:pStyle w:val="a3"/>
        <w:ind w:left="0" w:right="596"/>
      </w:pPr>
      <w:r>
        <w:t>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w:t>
      </w:r>
    </w:p>
    <w:p w:rsidR="00B104BA" w:rsidRDefault="00B104BA">
      <w:pPr>
        <w:pStyle w:val="a3"/>
        <w:ind w:left="1396" w:right="1678"/>
        <w:jc w:val="left"/>
      </w:pPr>
      <w:r>
        <w:t>оказывать поддержку и содействие тем, от кого зависит достижение цели; обеспечивать бесконфликтную совместную работу в группе; устанавливать с партнёрами отношения взаимопонимания;</w:t>
      </w:r>
    </w:p>
    <w:p w:rsidR="00B104BA" w:rsidRDefault="00B104BA">
      <w:pPr>
        <w:pStyle w:val="a3"/>
        <w:ind w:left="1396"/>
        <w:jc w:val="left"/>
      </w:pPr>
      <w:r>
        <w:t>проводить эффективные групповые обсуждения;</w:t>
      </w:r>
    </w:p>
    <w:p w:rsidR="00B104BA" w:rsidRDefault="00B104BA">
      <w:pPr>
        <w:pStyle w:val="a3"/>
        <w:ind w:right="600" w:firstLine="739"/>
      </w:pPr>
      <w:r>
        <w:t>обеспечивать обмен знаниями между членами группы для принятия эффективных совместных решений;</w:t>
      </w:r>
    </w:p>
    <w:p w:rsidR="00B104BA" w:rsidRDefault="00B104BA">
      <w:pPr>
        <w:pStyle w:val="a3"/>
        <w:ind w:right="593" w:firstLine="739"/>
      </w:pPr>
      <w:r>
        <w:t>чётко формулировать цели группы и позволять её участникам проявлять инициативу для достижения этих целей;</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left="1396"/>
        <w:jc w:val="left"/>
      </w:pPr>
      <w:r>
        <w:lastRenderedPageBreak/>
        <w:t>адекватно реагировать на нужды других.</w:t>
      </w:r>
    </w:p>
    <w:p w:rsidR="00B104BA" w:rsidRDefault="00B104BA" w:rsidP="00847143">
      <w:pPr>
        <w:pStyle w:val="a3"/>
        <w:ind w:right="590"/>
      </w:pPr>
      <w:r>
        <w:t>Проектная деятельность способствует развитию адекватной самооценки, формированию позитивной Я-концепции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w:t>
      </w:r>
      <w:r>
        <w:rPr>
          <w:spacing w:val="-6"/>
        </w:rPr>
        <w:t xml:space="preserve"> </w:t>
      </w:r>
      <w:r>
        <w:t>качества.</w:t>
      </w:r>
    </w:p>
    <w:p w:rsidR="00B104BA" w:rsidRDefault="00B104BA" w:rsidP="00847143">
      <w:pPr>
        <w:pStyle w:val="a3"/>
        <w:ind w:right="592"/>
      </w:pPr>
      <w:r>
        <w:t>Для успешного осуществления учебно-исследовательской деятельности обучающиеся должны овладеть следующими действиями:</w:t>
      </w:r>
    </w:p>
    <w:p w:rsidR="00B104BA" w:rsidRDefault="00B104BA">
      <w:pPr>
        <w:pStyle w:val="a3"/>
        <w:ind w:left="1396"/>
        <w:jc w:val="left"/>
      </w:pPr>
      <w:r>
        <w:t>постановка проблемы и аргументирование её актуальности;</w:t>
      </w:r>
    </w:p>
    <w:p w:rsidR="00B104BA" w:rsidRDefault="00B104BA">
      <w:pPr>
        <w:pStyle w:val="a3"/>
        <w:ind w:right="594" w:firstLine="739"/>
      </w:pPr>
      <w:r>
        <w:t>формулировка гипотезы исследования и раскрытие замысла — сущности будущей деятельности;</w:t>
      </w:r>
    </w:p>
    <w:p w:rsidR="00B104BA" w:rsidRDefault="00B104BA">
      <w:pPr>
        <w:pStyle w:val="a3"/>
        <w:spacing w:before="1"/>
        <w:ind w:left="1396"/>
        <w:jc w:val="left"/>
      </w:pPr>
      <w:r>
        <w:t>планирование исследовательских работ и выбор необходимого инструментария; собственно проведение исследования с обязательным поэтапным контролем и</w:t>
      </w:r>
    </w:p>
    <w:p w:rsidR="00B104BA" w:rsidRDefault="00B104BA">
      <w:pPr>
        <w:pStyle w:val="a3"/>
        <w:jc w:val="left"/>
      </w:pPr>
      <w:r>
        <w:t>коррекцией результатов работ;</w:t>
      </w:r>
    </w:p>
    <w:p w:rsidR="00B104BA" w:rsidRDefault="00B104BA">
      <w:pPr>
        <w:pStyle w:val="a3"/>
        <w:ind w:right="596" w:firstLine="739"/>
      </w:pPr>
      <w:r>
        <w:t>оформление результатов учебно-исследовательской деятельности как конечного продукта;</w:t>
      </w:r>
    </w:p>
    <w:p w:rsidR="00B104BA" w:rsidRDefault="00B104BA">
      <w:pPr>
        <w:pStyle w:val="a3"/>
        <w:ind w:right="599" w:firstLine="739"/>
      </w:pPr>
      <w:r>
        <w:t>представление результатов исследования широкому кругу заинтересованных лиц для обсуждения и возможного дальнейшего практического</w:t>
      </w:r>
      <w:r>
        <w:rPr>
          <w:spacing w:val="-5"/>
        </w:rPr>
        <w:t xml:space="preserve"> </w:t>
      </w:r>
      <w:r>
        <w:t>использования.</w:t>
      </w:r>
    </w:p>
    <w:p w:rsidR="00B104BA" w:rsidRDefault="00B104BA" w:rsidP="00847143">
      <w:pPr>
        <w:pStyle w:val="a3"/>
        <w:ind w:right="590"/>
      </w:pPr>
      <w:r>
        <w:t>Специфика учебно-исследовательской деятельности определяет многообразие форм её организации. В зависимости от урочных и внеурочных занятий учебно- исследовательская деятельность может приобретать разные формы.</w:t>
      </w:r>
    </w:p>
    <w:p w:rsidR="00B104BA" w:rsidRDefault="00B104BA" w:rsidP="00847143">
      <w:pPr>
        <w:pStyle w:val="a3"/>
        <w:spacing w:before="1"/>
        <w:ind w:right="592"/>
      </w:pPr>
      <w:r>
        <w:t>В МБОУ «</w:t>
      </w:r>
      <w:r w:rsidR="00C000CF">
        <w:rPr>
          <w:lang w:val="tt-RU"/>
        </w:rPr>
        <w:t xml:space="preserve">Бугадинская </w:t>
      </w:r>
      <w:r>
        <w:t>ООШ» используются различные формы организации учебно- исследовательской деятельности:</w:t>
      </w:r>
    </w:p>
    <w:p w:rsidR="00B104BA" w:rsidRDefault="00B104BA">
      <w:pPr>
        <w:pStyle w:val="a3"/>
        <w:ind w:right="592" w:firstLine="739"/>
      </w:pPr>
      <w:r>
        <w:t>урок-исследование, урок-лаборатория, урок-творческий отчёт,  урок — рассказ об учёных, урок — защита исследовательских проектов,  урок открытых мыслей;</w:t>
      </w:r>
    </w:p>
    <w:p w:rsidR="00B104BA" w:rsidRDefault="00B104BA">
      <w:pPr>
        <w:pStyle w:val="a3"/>
        <w:ind w:right="595" w:firstLine="739"/>
      </w:pPr>
      <w: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104BA" w:rsidRDefault="00B104BA">
      <w:pPr>
        <w:pStyle w:val="a3"/>
        <w:ind w:right="597" w:firstLine="739"/>
      </w:pPr>
      <w:r>
        <w:t>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B104BA" w:rsidRDefault="00B104BA" w:rsidP="00847143">
      <w:pPr>
        <w:pStyle w:val="a3"/>
        <w:spacing w:before="1"/>
        <w:ind w:right="596"/>
      </w:pPr>
      <w:r>
        <w:t>Формы организации учебно-исследовательской деятельности на внеурочных занятиях в МБОУ «</w:t>
      </w:r>
      <w:r w:rsidR="00C000CF">
        <w:rPr>
          <w:lang w:val="tt-RU"/>
        </w:rPr>
        <w:t>Бугадинская</w:t>
      </w:r>
      <w:r>
        <w:t xml:space="preserve"> ООШ» также разнообразны:</w:t>
      </w:r>
    </w:p>
    <w:p w:rsidR="00B104BA" w:rsidRDefault="00B104BA">
      <w:pPr>
        <w:pStyle w:val="a3"/>
        <w:ind w:left="1396"/>
        <w:jc w:val="left"/>
      </w:pPr>
      <w:r>
        <w:t>исследовательская практика обучающихся;</w:t>
      </w:r>
    </w:p>
    <w:p w:rsidR="00B104BA" w:rsidRDefault="00B104BA">
      <w:pPr>
        <w:pStyle w:val="a3"/>
        <w:ind w:right="596" w:firstLine="739"/>
      </w:pPr>
      <w:r>
        <w:t>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104BA" w:rsidRDefault="00B104BA">
      <w:pPr>
        <w:pStyle w:val="a3"/>
        <w:ind w:right="597" w:firstLine="739"/>
      </w:pPr>
      <w: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104BA" w:rsidRDefault="00B104BA">
      <w:pPr>
        <w:pStyle w:val="a3"/>
        <w:ind w:left="1396"/>
        <w:jc w:val="left"/>
      </w:pPr>
      <w:r>
        <w:t>Среди возможных форм представления результатов проектной деятельности можно</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left="1456" w:right="7067" w:hanging="60"/>
        <w:jc w:val="left"/>
      </w:pPr>
      <w:r>
        <w:lastRenderedPageBreak/>
        <w:t>выделить следующие: презентации;</w:t>
      </w:r>
    </w:p>
    <w:p w:rsidR="00B104BA" w:rsidRDefault="00B104BA">
      <w:pPr>
        <w:pStyle w:val="a3"/>
        <w:ind w:left="1396" w:right="5126"/>
        <w:jc w:val="left"/>
      </w:pPr>
      <w:r>
        <w:t xml:space="preserve">альбомы, буклеты, брошюры, книги; эссе, рассказы, стихи, рисунки; </w:t>
      </w:r>
    </w:p>
    <w:p w:rsidR="00B104BA" w:rsidRDefault="00B104BA">
      <w:pPr>
        <w:pStyle w:val="a3"/>
        <w:ind w:left="1396" w:right="4340"/>
        <w:jc w:val="left"/>
      </w:pPr>
      <w:r>
        <w:t>выставки, игры, тематические вечера, концерты; сценарии мероприятий;</w:t>
      </w:r>
    </w:p>
    <w:p w:rsidR="00B104BA" w:rsidRDefault="00B104BA">
      <w:pPr>
        <w:pStyle w:val="a3"/>
        <w:ind w:right="597" w:firstLine="739"/>
      </w:pPr>
      <w:r>
        <w:t>Результаты также могут быть представлены в ходе проведения конференций, семинаров и круглых столов.</w:t>
      </w:r>
    </w:p>
    <w:p w:rsidR="00B104BA" w:rsidRDefault="00B104BA">
      <w:pPr>
        <w:pStyle w:val="a3"/>
        <w:ind w:right="589" w:firstLine="739"/>
      </w:pPr>
      <w:r>
        <w:t>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системно-деятельностный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обучающихся.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исследование.</w:t>
      </w:r>
    </w:p>
    <w:p w:rsidR="00B104BA" w:rsidRDefault="00B104BA">
      <w:pPr>
        <w:pStyle w:val="a3"/>
        <w:spacing w:before="1"/>
        <w:ind w:left="1396"/>
        <w:jc w:val="left"/>
      </w:pPr>
      <w:r>
        <w:t>При этом в МБОУ «</w:t>
      </w:r>
      <w:r w:rsidR="00C000CF">
        <w:rPr>
          <w:lang w:val="tt-RU"/>
        </w:rPr>
        <w:t>Бугадинская</w:t>
      </w:r>
      <w:r>
        <w:t xml:space="preserve"> ООШ» соблюдаются следующие условия:</w:t>
      </w:r>
    </w:p>
    <w:p w:rsidR="00B104BA" w:rsidRDefault="00B104BA">
      <w:pPr>
        <w:pStyle w:val="a3"/>
        <w:ind w:right="600" w:firstLine="739"/>
      </w:pPr>
      <w:r>
        <w:t>проект или учебное исследование должны быть выполнимыми и соответствовать возрасту, способностям и возможностям обучающегося;</w:t>
      </w:r>
    </w:p>
    <w:p w:rsidR="00B104BA" w:rsidRDefault="00B104BA">
      <w:pPr>
        <w:pStyle w:val="a3"/>
        <w:ind w:right="595" w:firstLine="739"/>
      </w:pPr>
      <w:r>
        <w:t xml:space="preserve">для выполнения проекта должны быть все условия — информационные ресурсы </w:t>
      </w:r>
    </w:p>
    <w:p w:rsidR="00B104BA" w:rsidRDefault="00B104BA">
      <w:pPr>
        <w:pStyle w:val="a3"/>
        <w:spacing w:before="1"/>
        <w:ind w:right="597" w:firstLine="739"/>
      </w:pPr>
      <w:r>
        <w:t>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w:t>
      </w:r>
      <w:r>
        <w:rPr>
          <w:spacing w:val="-2"/>
        </w:rPr>
        <w:t xml:space="preserve"> </w:t>
      </w:r>
      <w:r>
        <w:t>проекта;</w:t>
      </w:r>
    </w:p>
    <w:p w:rsidR="00B104BA" w:rsidRDefault="00B104BA">
      <w:pPr>
        <w:pStyle w:val="a3"/>
        <w:ind w:right="598" w:firstLine="739"/>
      </w:pPr>
      <w:r>
        <w:t>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B104BA" w:rsidRDefault="00B104BA">
      <w:pPr>
        <w:pStyle w:val="a3"/>
        <w:ind w:right="598" w:firstLine="739"/>
      </w:pPr>
      <w:r>
        <w:t>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B104BA" w:rsidRDefault="00B104BA">
      <w:pPr>
        <w:pStyle w:val="a3"/>
        <w:spacing w:before="1"/>
        <w:ind w:right="597" w:firstLine="739"/>
      </w:pPr>
      <w:r>
        <w:t>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B104BA" w:rsidRDefault="00B104BA">
      <w:pPr>
        <w:pStyle w:val="a3"/>
        <w:ind w:right="598" w:firstLine="739"/>
      </w:pPr>
      <w:r>
        <w:t>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
    <w:p w:rsidR="00B104BA" w:rsidRDefault="00B104BA">
      <w:pPr>
        <w:pStyle w:val="a3"/>
        <w:spacing w:after="8"/>
        <w:ind w:left="1396"/>
        <w:jc w:val="left"/>
      </w:pPr>
      <w:r>
        <w:rPr>
          <w:u w:val="single"/>
        </w:rPr>
        <w:t>Условия и средства формирования универсальных учебных действий</w:t>
      </w:r>
    </w:p>
    <w:tbl>
      <w:tblPr>
        <w:tblW w:w="0" w:type="auto"/>
        <w:tblInd w:w="6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2"/>
        <w:gridCol w:w="6062"/>
      </w:tblGrid>
      <w:tr w:rsidR="00B104BA">
        <w:trPr>
          <w:trHeight w:val="2760"/>
        </w:trPr>
        <w:tc>
          <w:tcPr>
            <w:tcW w:w="3512" w:type="dxa"/>
          </w:tcPr>
          <w:p w:rsidR="00B104BA" w:rsidRDefault="00B104BA">
            <w:pPr>
              <w:pStyle w:val="TableParagraph"/>
              <w:ind w:left="141" w:right="1562" w:firstLine="705"/>
              <w:rPr>
                <w:b/>
                <w:i/>
                <w:sz w:val="24"/>
              </w:rPr>
            </w:pPr>
            <w:r>
              <w:rPr>
                <w:b/>
                <w:i/>
                <w:sz w:val="24"/>
              </w:rPr>
              <w:t>Учебное сотрудничество</w:t>
            </w:r>
          </w:p>
        </w:tc>
        <w:tc>
          <w:tcPr>
            <w:tcW w:w="6062" w:type="dxa"/>
          </w:tcPr>
          <w:p w:rsidR="00B104BA" w:rsidRDefault="00B104BA">
            <w:pPr>
              <w:pStyle w:val="TableParagraph"/>
              <w:ind w:left="105" w:right="99" w:firstLine="739"/>
              <w:jc w:val="both"/>
              <w:rPr>
                <w:sz w:val="24"/>
              </w:rPr>
            </w:pPr>
            <w:r>
              <w:rPr>
                <w:sz w:val="24"/>
              </w:rPr>
              <w:t>распределение начальных действий и операций, заданное предметным условием совместной работы; 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B104BA" w:rsidRDefault="00B104BA">
            <w:pPr>
              <w:pStyle w:val="TableParagraph"/>
              <w:tabs>
                <w:tab w:val="left" w:pos="3415"/>
                <w:tab w:val="left" w:pos="5595"/>
              </w:tabs>
              <w:spacing w:line="270" w:lineRule="atLeast"/>
              <w:ind w:left="105" w:right="100" w:firstLine="739"/>
              <w:jc w:val="both"/>
              <w:rPr>
                <w:sz w:val="24"/>
              </w:rPr>
            </w:pPr>
            <w:r>
              <w:rPr>
                <w:sz w:val="24"/>
              </w:rPr>
              <w:t>взаимопонимание,</w:t>
            </w:r>
            <w:r>
              <w:rPr>
                <w:sz w:val="24"/>
              </w:rPr>
              <w:tab/>
              <w:t>определяющее</w:t>
            </w:r>
            <w:r>
              <w:rPr>
                <w:sz w:val="24"/>
              </w:rPr>
              <w:tab/>
              <w:t>для участников характер включения различных моделей действия в общий способ деятельности (взаимопонимание позволяет установить</w:t>
            </w:r>
            <w:r>
              <w:rPr>
                <w:spacing w:val="40"/>
                <w:sz w:val="24"/>
              </w:rPr>
              <w:t xml:space="preserve"> </w:t>
            </w:r>
            <w:r>
              <w:rPr>
                <w:sz w:val="24"/>
              </w:rPr>
              <w:t>соответствие</w:t>
            </w:r>
          </w:p>
        </w:tc>
      </w:tr>
    </w:tbl>
    <w:p w:rsidR="00B104BA" w:rsidRDefault="00B104BA">
      <w:pPr>
        <w:spacing w:line="270" w:lineRule="atLeast"/>
        <w:jc w:val="both"/>
        <w:rPr>
          <w:sz w:val="24"/>
        </w:rPr>
        <w:sectPr w:rsidR="00B104BA">
          <w:pgSz w:w="11910" w:h="16840"/>
          <w:pgMar w:top="1040" w:right="540" w:bottom="960" w:left="620" w:header="0" w:footer="683" w:gutter="0"/>
          <w:cols w:space="720"/>
        </w:sectPr>
      </w:pPr>
    </w:p>
    <w:tbl>
      <w:tblPr>
        <w:tblW w:w="0" w:type="auto"/>
        <w:tblInd w:w="6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4"/>
        <w:gridCol w:w="108"/>
        <w:gridCol w:w="5953"/>
        <w:gridCol w:w="108"/>
      </w:tblGrid>
      <w:tr w:rsidR="00B104BA">
        <w:trPr>
          <w:trHeight w:val="3314"/>
        </w:trPr>
        <w:tc>
          <w:tcPr>
            <w:tcW w:w="3512" w:type="dxa"/>
            <w:gridSpan w:val="2"/>
          </w:tcPr>
          <w:p w:rsidR="00B104BA" w:rsidRDefault="00B104BA">
            <w:pPr>
              <w:pStyle w:val="TableParagraph"/>
              <w:ind w:left="0"/>
              <w:rPr>
                <w:sz w:val="24"/>
              </w:rPr>
            </w:pPr>
          </w:p>
        </w:tc>
        <w:tc>
          <w:tcPr>
            <w:tcW w:w="6061" w:type="dxa"/>
            <w:gridSpan w:val="2"/>
          </w:tcPr>
          <w:p w:rsidR="00B104BA" w:rsidRDefault="00B104BA">
            <w:pPr>
              <w:pStyle w:val="TableParagraph"/>
              <w:ind w:left="105" w:right="640"/>
              <w:rPr>
                <w:sz w:val="24"/>
              </w:rPr>
            </w:pPr>
            <w:r>
              <w:rPr>
                <w:sz w:val="24"/>
              </w:rPr>
              <w:t>собственного действия и его продукта и действия другого участника, включённого в деятельность);</w:t>
            </w:r>
          </w:p>
          <w:p w:rsidR="00B104BA" w:rsidRDefault="00B104BA">
            <w:pPr>
              <w:pStyle w:val="TableParagraph"/>
              <w:ind w:left="105" w:right="102" w:firstLine="739"/>
              <w:jc w:val="both"/>
              <w:rPr>
                <w:sz w:val="24"/>
              </w:rPr>
            </w:pPr>
            <w:r>
              <w:rPr>
                <w:sz w:val="24"/>
              </w:rPr>
              <w:t>коммуникация (общение), обеспечивающая реализацию процессов распределения, обмена и взаимопонимания;</w:t>
            </w:r>
          </w:p>
          <w:p w:rsidR="00B104BA" w:rsidRDefault="00B104BA">
            <w:pPr>
              <w:pStyle w:val="TableParagraph"/>
              <w:ind w:left="105" w:right="97" w:firstLine="739"/>
              <w:jc w:val="both"/>
              <w:rPr>
                <w:sz w:val="24"/>
              </w:rPr>
            </w:pPr>
            <w:r>
              <w:rPr>
                <w:sz w:val="24"/>
              </w:rPr>
              <w:t>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B104BA" w:rsidRDefault="00B104BA">
            <w:pPr>
              <w:pStyle w:val="TableParagraph"/>
              <w:spacing w:line="270" w:lineRule="atLeast"/>
              <w:ind w:left="105" w:right="99" w:firstLine="739"/>
              <w:jc w:val="both"/>
              <w:rPr>
                <w:sz w:val="24"/>
              </w:rPr>
            </w:pPr>
            <w:r>
              <w:rPr>
                <w:sz w:val="24"/>
              </w:rPr>
              <w:t>рефлексиия, обеспечивающая преодоление ограничений собственного действия относительно общей схемы деятельности.</w:t>
            </w:r>
          </w:p>
        </w:tc>
      </w:tr>
      <w:tr w:rsidR="00B104BA">
        <w:trPr>
          <w:trHeight w:val="7726"/>
        </w:trPr>
        <w:tc>
          <w:tcPr>
            <w:tcW w:w="3512" w:type="dxa"/>
            <w:gridSpan w:val="2"/>
          </w:tcPr>
          <w:p w:rsidR="00B104BA" w:rsidRDefault="00B104BA">
            <w:pPr>
              <w:pStyle w:val="TableParagraph"/>
              <w:ind w:left="141" w:right="1307" w:firstLine="705"/>
              <w:rPr>
                <w:b/>
                <w:i/>
                <w:sz w:val="24"/>
              </w:rPr>
            </w:pPr>
            <w:r>
              <w:rPr>
                <w:b/>
                <w:i/>
                <w:sz w:val="24"/>
              </w:rPr>
              <w:t>Совместная деятельность</w:t>
            </w:r>
          </w:p>
        </w:tc>
        <w:tc>
          <w:tcPr>
            <w:tcW w:w="6061" w:type="dxa"/>
            <w:gridSpan w:val="2"/>
          </w:tcPr>
          <w:p w:rsidR="00B104BA" w:rsidRDefault="00B104BA">
            <w:pPr>
              <w:pStyle w:val="TableParagraph"/>
              <w:ind w:left="105" w:right="101" w:firstLine="739"/>
              <w:jc w:val="both"/>
              <w:rPr>
                <w:sz w:val="24"/>
              </w:rPr>
            </w:pPr>
            <w:r>
              <w:rPr>
                <w:sz w:val="24"/>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B104BA" w:rsidRDefault="00B104BA">
            <w:pPr>
              <w:pStyle w:val="TableParagraph"/>
              <w:ind w:left="105" w:right="97" w:firstLine="739"/>
              <w:jc w:val="both"/>
              <w:rPr>
                <w:sz w:val="24"/>
              </w:rPr>
            </w:pPr>
            <w:r>
              <w:rPr>
                <w:sz w:val="24"/>
              </w:rPr>
              <w:t>Умение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B104BA" w:rsidRDefault="00B104BA">
            <w:pPr>
              <w:pStyle w:val="TableParagraph"/>
              <w:ind w:left="105" w:right="98" w:firstLine="739"/>
              <w:jc w:val="both"/>
              <w:rPr>
                <w:sz w:val="24"/>
              </w:rPr>
            </w:pPr>
            <w:r>
              <w:rPr>
                <w:sz w:val="24"/>
              </w:rPr>
              <w:t>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w:t>
            </w:r>
          </w:p>
          <w:p w:rsidR="00B104BA" w:rsidRDefault="00B104BA">
            <w:pPr>
              <w:pStyle w:val="TableParagraph"/>
              <w:ind w:left="844" w:right="640"/>
              <w:rPr>
                <w:sz w:val="24"/>
              </w:rPr>
            </w:pPr>
            <w:r>
              <w:rPr>
                <w:sz w:val="24"/>
              </w:rPr>
              <w:t>Цели организации работы в группе: создание учебной мотивации;</w:t>
            </w:r>
          </w:p>
          <w:p w:rsidR="00B104BA" w:rsidRDefault="00B104BA">
            <w:pPr>
              <w:pStyle w:val="TableParagraph"/>
              <w:ind w:left="105" w:right="101" w:firstLine="739"/>
              <w:jc w:val="both"/>
              <w:rPr>
                <w:sz w:val="24"/>
              </w:rPr>
            </w:pPr>
            <w:r>
              <w:rPr>
                <w:sz w:val="24"/>
              </w:rPr>
              <w:t>пробуждение в учениках познавательного интереса;</w:t>
            </w:r>
          </w:p>
          <w:p w:rsidR="00B104BA" w:rsidRDefault="00B104BA">
            <w:pPr>
              <w:pStyle w:val="TableParagraph"/>
              <w:ind w:left="844"/>
              <w:rPr>
                <w:sz w:val="24"/>
              </w:rPr>
            </w:pPr>
            <w:r>
              <w:rPr>
                <w:sz w:val="24"/>
              </w:rPr>
              <w:t>развитие стремления к успеху и одобрению; снятие неуверенности в себе, боязни сделать</w:t>
            </w:r>
          </w:p>
          <w:p w:rsidR="00B104BA" w:rsidRDefault="00B104BA">
            <w:pPr>
              <w:pStyle w:val="TableParagraph"/>
              <w:spacing w:line="274" w:lineRule="exact"/>
              <w:ind w:left="105"/>
              <w:rPr>
                <w:sz w:val="24"/>
              </w:rPr>
            </w:pPr>
            <w:r>
              <w:rPr>
                <w:sz w:val="24"/>
              </w:rPr>
              <w:t>ошибку и получить за это порицание;</w:t>
            </w:r>
          </w:p>
          <w:p w:rsidR="00B104BA" w:rsidRDefault="00B104BA">
            <w:pPr>
              <w:pStyle w:val="TableParagraph"/>
              <w:ind w:left="105" w:right="101" w:firstLine="739"/>
              <w:jc w:val="both"/>
              <w:rPr>
                <w:sz w:val="24"/>
              </w:rPr>
            </w:pPr>
            <w:r>
              <w:rPr>
                <w:sz w:val="24"/>
              </w:rPr>
              <w:t>развитие способности к самостоятельной оценке своей работы;</w:t>
            </w:r>
          </w:p>
          <w:p w:rsidR="00B104BA" w:rsidRDefault="00B104BA">
            <w:pPr>
              <w:pStyle w:val="TableParagraph"/>
              <w:spacing w:line="270" w:lineRule="atLeast"/>
              <w:ind w:left="105" w:right="96" w:firstLine="739"/>
              <w:jc w:val="both"/>
              <w:rPr>
                <w:sz w:val="24"/>
              </w:rPr>
            </w:pPr>
            <w:r>
              <w:rPr>
                <w:sz w:val="24"/>
              </w:rPr>
              <w:t>формирование умения общаться и взаимодействовать с другими обучающимися.</w:t>
            </w:r>
          </w:p>
        </w:tc>
      </w:tr>
      <w:tr w:rsidR="00B104BA">
        <w:trPr>
          <w:trHeight w:val="3314"/>
        </w:trPr>
        <w:tc>
          <w:tcPr>
            <w:tcW w:w="3404" w:type="dxa"/>
          </w:tcPr>
          <w:p w:rsidR="00B104BA" w:rsidRDefault="00B104BA">
            <w:pPr>
              <w:pStyle w:val="TableParagraph"/>
              <w:ind w:right="97" w:firstLine="739"/>
              <w:jc w:val="both"/>
              <w:rPr>
                <w:b/>
                <w:i/>
                <w:sz w:val="24"/>
              </w:rPr>
            </w:pPr>
            <w:r>
              <w:rPr>
                <w:b/>
                <w:i/>
                <w:sz w:val="24"/>
              </w:rPr>
              <w:t>Работа в парах (частный случай совместной деятельности)</w:t>
            </w:r>
          </w:p>
        </w:tc>
        <w:tc>
          <w:tcPr>
            <w:tcW w:w="6061" w:type="dxa"/>
            <w:gridSpan w:val="2"/>
          </w:tcPr>
          <w:p w:rsidR="00B104BA" w:rsidRDefault="00B104BA">
            <w:pPr>
              <w:pStyle w:val="TableParagraph"/>
              <w:spacing w:line="270" w:lineRule="exact"/>
              <w:ind w:left="844"/>
              <w:rPr>
                <w:sz w:val="24"/>
              </w:rPr>
            </w:pPr>
            <w:r>
              <w:rPr>
                <w:sz w:val="24"/>
              </w:rPr>
              <w:t>Варианты работы парами:</w:t>
            </w:r>
          </w:p>
          <w:p w:rsidR="00B104BA" w:rsidRDefault="00B104BA">
            <w:pPr>
              <w:pStyle w:val="TableParagraph"/>
              <w:ind w:left="105" w:right="98" w:firstLine="739"/>
              <w:jc w:val="both"/>
              <w:rPr>
                <w:sz w:val="24"/>
              </w:rPr>
            </w:pPr>
            <w:r>
              <w:rPr>
                <w:sz w:val="24"/>
              </w:rPr>
              <w:t>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B104BA" w:rsidRDefault="00B104BA">
            <w:pPr>
              <w:pStyle w:val="TableParagraph"/>
              <w:ind w:left="105" w:right="103" w:firstLine="739"/>
              <w:jc w:val="both"/>
              <w:rPr>
                <w:sz w:val="24"/>
              </w:rPr>
            </w:pPr>
            <w:r>
              <w:rPr>
                <w:sz w:val="24"/>
              </w:rPr>
              <w:t>ученики поочерёдно выполняют общее задание, используя те определённые знания и средства, которые имеются у каждого;</w:t>
            </w:r>
          </w:p>
          <w:p w:rsidR="00B104BA" w:rsidRDefault="00B104BA">
            <w:pPr>
              <w:pStyle w:val="TableParagraph"/>
              <w:spacing w:line="270" w:lineRule="atLeast"/>
              <w:ind w:left="105" w:right="101" w:firstLine="739"/>
              <w:jc w:val="both"/>
              <w:rPr>
                <w:sz w:val="24"/>
              </w:rPr>
            </w:pPr>
            <w:r>
              <w:rPr>
                <w:sz w:val="24"/>
              </w:rPr>
              <w:t>обмен заданиями: каждый из соседей по парте получает лист с заданиями, составленными другими</w:t>
            </w:r>
          </w:p>
        </w:tc>
        <w:tc>
          <w:tcPr>
            <w:tcW w:w="108" w:type="dxa"/>
            <w:tcBorders>
              <w:bottom w:val="nil"/>
              <w:right w:val="nil"/>
            </w:tcBorders>
          </w:tcPr>
          <w:p w:rsidR="00B104BA" w:rsidRDefault="00B104BA">
            <w:pPr>
              <w:pStyle w:val="TableParagraph"/>
              <w:ind w:left="0"/>
              <w:rPr>
                <w:sz w:val="24"/>
              </w:rPr>
            </w:pPr>
          </w:p>
        </w:tc>
      </w:tr>
    </w:tbl>
    <w:p w:rsidR="00B104BA" w:rsidRDefault="00B104BA">
      <w:pPr>
        <w:rPr>
          <w:sz w:val="24"/>
        </w:rPr>
        <w:sectPr w:rsidR="00B104BA">
          <w:pgSz w:w="11910" w:h="16840"/>
          <w:pgMar w:top="1120" w:right="540" w:bottom="880" w:left="620" w:header="0" w:footer="683" w:gutter="0"/>
          <w:cols w:space="720"/>
        </w:sectPr>
      </w:pPr>
    </w:p>
    <w:tbl>
      <w:tblPr>
        <w:tblW w:w="0" w:type="auto"/>
        <w:tblInd w:w="6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4"/>
        <w:gridCol w:w="6062"/>
      </w:tblGrid>
      <w:tr w:rsidR="00B104BA">
        <w:trPr>
          <w:trHeight w:val="2486"/>
        </w:trPr>
        <w:tc>
          <w:tcPr>
            <w:tcW w:w="3404" w:type="dxa"/>
          </w:tcPr>
          <w:p w:rsidR="00B104BA" w:rsidRDefault="00B104BA">
            <w:pPr>
              <w:pStyle w:val="TableParagraph"/>
              <w:ind w:left="0"/>
              <w:rPr>
                <w:sz w:val="24"/>
              </w:rPr>
            </w:pPr>
          </w:p>
        </w:tc>
        <w:tc>
          <w:tcPr>
            <w:tcW w:w="6062" w:type="dxa"/>
          </w:tcPr>
          <w:p w:rsidR="00B104BA" w:rsidRDefault="00B104BA">
            <w:pPr>
              <w:pStyle w:val="TableParagraph"/>
              <w:ind w:left="105" w:right="101"/>
              <w:jc w:val="both"/>
              <w:rPr>
                <w:sz w:val="24"/>
              </w:rPr>
            </w:pPr>
            <w:r>
              <w:rPr>
                <w:sz w:val="24"/>
              </w:rPr>
              <w:t>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w:t>
            </w:r>
            <w:r>
              <w:rPr>
                <w:spacing w:val="45"/>
                <w:sz w:val="24"/>
              </w:rPr>
              <w:t xml:space="preserve"> </w:t>
            </w:r>
            <w:r>
              <w:rPr>
                <w:sz w:val="24"/>
              </w:rPr>
              <w:t>могут</w:t>
            </w:r>
          </w:p>
          <w:p w:rsidR="00B104BA" w:rsidRDefault="00B104BA">
            <w:pPr>
              <w:pStyle w:val="TableParagraph"/>
              <w:spacing w:line="270" w:lineRule="atLeast"/>
              <w:ind w:left="105" w:right="101"/>
              <w:jc w:val="both"/>
              <w:rPr>
                <w:sz w:val="24"/>
              </w:rPr>
            </w:pPr>
            <w:r>
              <w:rPr>
                <w:sz w:val="24"/>
              </w:rPr>
              <w:t>также оценить качество предложенных заданий (сложность, оригинальность и т. п.).</w:t>
            </w:r>
          </w:p>
        </w:tc>
      </w:tr>
      <w:tr w:rsidR="00B104BA">
        <w:trPr>
          <w:trHeight w:val="10487"/>
        </w:trPr>
        <w:tc>
          <w:tcPr>
            <w:tcW w:w="3404" w:type="dxa"/>
          </w:tcPr>
          <w:p w:rsidR="00B104BA" w:rsidRDefault="00B104BA">
            <w:pPr>
              <w:pStyle w:val="TableParagraph"/>
              <w:spacing w:line="273" w:lineRule="exact"/>
              <w:ind w:left="846"/>
              <w:rPr>
                <w:b/>
                <w:i/>
                <w:sz w:val="24"/>
              </w:rPr>
            </w:pPr>
            <w:r>
              <w:rPr>
                <w:b/>
                <w:i/>
                <w:sz w:val="24"/>
              </w:rPr>
              <w:t>Дискуссия</w:t>
            </w:r>
          </w:p>
        </w:tc>
        <w:tc>
          <w:tcPr>
            <w:tcW w:w="6062" w:type="dxa"/>
          </w:tcPr>
          <w:p w:rsidR="00B104BA" w:rsidRDefault="00B104BA">
            <w:pPr>
              <w:pStyle w:val="TableParagraph"/>
              <w:ind w:left="105" w:right="99" w:firstLine="175"/>
              <w:jc w:val="both"/>
              <w:rPr>
                <w:sz w:val="24"/>
              </w:rPr>
            </w:pPr>
            <w:r>
              <w:rPr>
                <w:sz w:val="24"/>
              </w:rPr>
              <w:t>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(5—8 классы), где может произойти следующий шаг в развитии учебного сотрудничества — переход к письменным формам ведения</w:t>
            </w:r>
            <w:r>
              <w:rPr>
                <w:spacing w:val="-1"/>
                <w:sz w:val="24"/>
              </w:rPr>
              <w:t xml:space="preserve"> </w:t>
            </w:r>
            <w:r>
              <w:rPr>
                <w:sz w:val="24"/>
              </w:rPr>
              <w:t>дискуссии.</w:t>
            </w:r>
          </w:p>
          <w:p w:rsidR="00B104BA" w:rsidRDefault="00B104BA">
            <w:pPr>
              <w:pStyle w:val="TableParagraph"/>
              <w:ind w:left="105" w:right="100" w:firstLine="175"/>
              <w:jc w:val="both"/>
              <w:rPr>
                <w:sz w:val="24"/>
              </w:rPr>
            </w:pPr>
            <w:r>
              <w:rPr>
                <w:sz w:val="24"/>
              </w:rPr>
              <w:t xml:space="preserve">Выделяются следующие </w:t>
            </w:r>
            <w:r>
              <w:rPr>
                <w:b/>
                <w:i/>
                <w:sz w:val="24"/>
              </w:rPr>
              <w:t>функции письменной дискуссии</w:t>
            </w:r>
            <w:r>
              <w:rPr>
                <w:sz w:val="24"/>
              </w:rPr>
              <w:t>:</w:t>
            </w:r>
          </w:p>
          <w:p w:rsidR="00B104BA" w:rsidRDefault="00B104BA">
            <w:pPr>
              <w:pStyle w:val="TableParagraph"/>
              <w:ind w:left="105" w:right="99" w:firstLine="175"/>
              <w:jc w:val="both"/>
              <w:rPr>
                <w:sz w:val="24"/>
              </w:rPr>
            </w:pPr>
            <w:r>
              <w:rPr>
                <w:sz w:val="24"/>
              </w:rPr>
              <w:t>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w:t>
            </w:r>
            <w:r>
              <w:rPr>
                <w:spacing w:val="-10"/>
                <w:sz w:val="24"/>
              </w:rPr>
              <w:t xml:space="preserve"> </w:t>
            </w:r>
            <w:r>
              <w:rPr>
                <w:sz w:val="24"/>
              </w:rPr>
              <w:t>знаний;</w:t>
            </w:r>
          </w:p>
          <w:p w:rsidR="00B104BA" w:rsidRDefault="00B104BA">
            <w:pPr>
              <w:pStyle w:val="TableParagraph"/>
              <w:ind w:left="105" w:right="99" w:firstLine="175"/>
              <w:jc w:val="both"/>
              <w:rPr>
                <w:sz w:val="24"/>
              </w:rPr>
            </w:pPr>
            <w:r>
              <w:rPr>
                <w:sz w:val="24"/>
              </w:rPr>
              <w:t>усиление письменного оформления мысли за счёт развития речи младших подростков, умения формулировать своё мнение так, чтобы быть понятым другими;</w:t>
            </w:r>
          </w:p>
          <w:p w:rsidR="00B104BA" w:rsidRDefault="00B104BA">
            <w:pPr>
              <w:pStyle w:val="TableParagraph"/>
              <w:ind w:left="105" w:right="99" w:firstLine="175"/>
              <w:jc w:val="both"/>
              <w:rPr>
                <w:sz w:val="24"/>
              </w:rPr>
            </w:pPr>
            <w:r>
              <w:rPr>
                <w:sz w:val="24"/>
              </w:rPr>
              <w:t>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w:t>
            </w:r>
            <w:r>
              <w:rPr>
                <w:spacing w:val="-9"/>
                <w:sz w:val="24"/>
              </w:rPr>
              <w:t xml:space="preserve"> </w:t>
            </w:r>
            <w:r>
              <w:rPr>
                <w:sz w:val="24"/>
              </w:rPr>
              <w:t>др.);</w:t>
            </w:r>
          </w:p>
          <w:p w:rsidR="00B104BA" w:rsidRDefault="00B104BA">
            <w:pPr>
              <w:pStyle w:val="TableParagraph"/>
              <w:ind w:left="105" w:right="96" w:firstLine="175"/>
              <w:jc w:val="both"/>
              <w:rPr>
                <w:sz w:val="24"/>
              </w:rPr>
            </w:pPr>
            <w:r>
              <w:rPr>
                <w:sz w:val="24"/>
              </w:rPr>
              <w:t>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w:t>
            </w:r>
          </w:p>
          <w:p w:rsidR="00B104BA" w:rsidRDefault="00B104BA">
            <w:pPr>
              <w:pStyle w:val="TableParagraph"/>
              <w:spacing w:line="264" w:lineRule="exact"/>
              <w:ind w:left="105"/>
              <w:rPr>
                <w:sz w:val="24"/>
              </w:rPr>
            </w:pPr>
            <w:r>
              <w:rPr>
                <w:sz w:val="24"/>
              </w:rPr>
              <w:t>детей на уроке.</w:t>
            </w:r>
          </w:p>
        </w:tc>
      </w:tr>
      <w:tr w:rsidR="00B104BA">
        <w:trPr>
          <w:trHeight w:val="1381"/>
        </w:trPr>
        <w:tc>
          <w:tcPr>
            <w:tcW w:w="3404" w:type="dxa"/>
          </w:tcPr>
          <w:p w:rsidR="00B104BA" w:rsidRDefault="00B104BA">
            <w:pPr>
              <w:pStyle w:val="TableParagraph"/>
              <w:spacing w:line="275" w:lineRule="exact"/>
              <w:ind w:left="846"/>
              <w:rPr>
                <w:b/>
                <w:i/>
                <w:sz w:val="24"/>
              </w:rPr>
            </w:pPr>
            <w:r>
              <w:rPr>
                <w:b/>
                <w:i/>
                <w:sz w:val="24"/>
              </w:rPr>
              <w:t>Рефлексия</w:t>
            </w:r>
          </w:p>
        </w:tc>
        <w:tc>
          <w:tcPr>
            <w:tcW w:w="6062" w:type="dxa"/>
          </w:tcPr>
          <w:p w:rsidR="00B104BA" w:rsidRDefault="00B104BA">
            <w:pPr>
              <w:pStyle w:val="TableParagraph"/>
              <w:ind w:left="105" w:right="96" w:firstLine="175"/>
              <w:jc w:val="both"/>
              <w:rPr>
                <w:sz w:val="24"/>
              </w:rPr>
            </w:pPr>
            <w:r>
              <w:rPr>
                <w:sz w:val="24"/>
              </w:rPr>
              <w:t>Задача рефлексии — осознание внешнего и внутреннего опыта субъекта и его отражение в той или иной форме.</w:t>
            </w:r>
          </w:p>
          <w:p w:rsidR="00B104BA" w:rsidRDefault="00B104BA">
            <w:pPr>
              <w:pStyle w:val="TableParagraph"/>
              <w:spacing w:line="270" w:lineRule="atLeast"/>
              <w:ind w:left="105" w:right="98" w:firstLine="175"/>
              <w:jc w:val="both"/>
              <w:rPr>
                <w:b/>
                <w:i/>
                <w:sz w:val="24"/>
              </w:rPr>
            </w:pPr>
            <w:r>
              <w:rPr>
                <w:sz w:val="24"/>
              </w:rPr>
              <w:t xml:space="preserve">Выделяются </w:t>
            </w:r>
            <w:r>
              <w:rPr>
                <w:b/>
                <w:i/>
                <w:sz w:val="24"/>
              </w:rPr>
              <w:t xml:space="preserve">три основные сферы </w:t>
            </w:r>
            <w:r>
              <w:rPr>
                <w:sz w:val="24"/>
              </w:rPr>
              <w:t xml:space="preserve">существования рефлексии. Во- первых, это </w:t>
            </w:r>
            <w:r>
              <w:rPr>
                <w:b/>
                <w:i/>
                <w:sz w:val="24"/>
              </w:rPr>
              <w:t>сфера коммуникации и</w:t>
            </w:r>
          </w:p>
        </w:tc>
      </w:tr>
    </w:tbl>
    <w:p w:rsidR="00B104BA" w:rsidRDefault="00B104BA">
      <w:pPr>
        <w:spacing w:line="270" w:lineRule="atLeast"/>
        <w:jc w:val="both"/>
        <w:rPr>
          <w:sz w:val="24"/>
        </w:rPr>
        <w:sectPr w:rsidR="00B104BA">
          <w:pgSz w:w="11910" w:h="16840"/>
          <w:pgMar w:top="1120" w:right="540" w:bottom="880" w:left="620" w:header="0" w:footer="683" w:gutter="0"/>
          <w:cols w:space="720"/>
        </w:sectPr>
      </w:pPr>
    </w:p>
    <w:p w:rsidR="00B104BA" w:rsidRDefault="001A6F00">
      <w:pPr>
        <w:pStyle w:val="a3"/>
        <w:spacing w:before="63"/>
        <w:ind w:left="4166" w:right="731"/>
      </w:pPr>
      <w:r>
        <w:rPr>
          <w:noProof/>
        </w:rPr>
        <w:lastRenderedPageBreak/>
        <mc:AlternateContent>
          <mc:Choice Requires="wpg">
            <w:drawing>
              <wp:anchor distT="0" distB="0" distL="114300" distR="114300" simplePos="0" relativeHeight="251658752" behindDoc="1" locked="0" layoutInCell="1" allowOverlap="1">
                <wp:simplePos x="0" y="0"/>
                <wp:positionH relativeFrom="page">
                  <wp:posOffset>807720</wp:posOffset>
                </wp:positionH>
                <wp:positionV relativeFrom="page">
                  <wp:posOffset>719455</wp:posOffset>
                </wp:positionV>
                <wp:extent cx="6016625" cy="9127490"/>
                <wp:effectExtent l="0" t="0" r="22225" b="16510"/>
                <wp:wrapNone/>
                <wp:docPr id="108"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6625" cy="9127490"/>
                          <a:chOff x="1272" y="1133"/>
                          <a:chExt cx="9475" cy="14374"/>
                        </a:xfrm>
                      </wpg:grpSpPr>
                      <wps:wsp>
                        <wps:cNvPr id="109" name="Line 41"/>
                        <wps:cNvCnPr/>
                        <wps:spPr bwMode="auto">
                          <a:xfrm>
                            <a:off x="1282" y="1138"/>
                            <a:ext cx="339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0" name="Line 42"/>
                        <wps:cNvCnPr/>
                        <wps:spPr bwMode="auto">
                          <a:xfrm>
                            <a:off x="4686" y="1138"/>
                            <a:ext cx="605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1" name="Line 43"/>
                        <wps:cNvCnPr/>
                        <wps:spPr bwMode="auto">
                          <a:xfrm>
                            <a:off x="1277" y="1133"/>
                            <a:ext cx="0" cy="1436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2" name="Rectangle 44"/>
                        <wps:cNvSpPr>
                          <a:spLocks noChangeArrowheads="1"/>
                        </wps:cNvSpPr>
                        <wps:spPr bwMode="auto">
                          <a:xfrm>
                            <a:off x="1272" y="1549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Line 45"/>
                        <wps:cNvCnPr/>
                        <wps:spPr bwMode="auto">
                          <a:xfrm>
                            <a:off x="1282" y="15502"/>
                            <a:ext cx="339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3" name="Line 46"/>
                        <wps:cNvCnPr/>
                        <wps:spPr bwMode="auto">
                          <a:xfrm>
                            <a:off x="4681" y="1133"/>
                            <a:ext cx="0" cy="1436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4" name="Rectangle 47"/>
                        <wps:cNvSpPr>
                          <a:spLocks noChangeArrowheads="1"/>
                        </wps:cNvSpPr>
                        <wps:spPr bwMode="auto">
                          <a:xfrm>
                            <a:off x="4676" y="1549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Line 48"/>
                        <wps:cNvCnPr/>
                        <wps:spPr bwMode="auto">
                          <a:xfrm>
                            <a:off x="4686" y="15502"/>
                            <a:ext cx="605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6" name="Line 49"/>
                        <wps:cNvCnPr/>
                        <wps:spPr bwMode="auto">
                          <a:xfrm>
                            <a:off x="10742" y="1133"/>
                            <a:ext cx="0" cy="1436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7" name="Rectangle 50"/>
                        <wps:cNvSpPr>
                          <a:spLocks noChangeArrowheads="1"/>
                        </wps:cNvSpPr>
                        <wps:spPr bwMode="auto">
                          <a:xfrm>
                            <a:off x="10737" y="1549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0" o:spid="_x0000_s1026" style="position:absolute;margin-left:63.6pt;margin-top:56.65pt;width:473.75pt;height:718.7pt;z-index:-251657728;mso-position-horizontal-relative:page;mso-position-vertical-relative:page" coordorigin="1272,1133" coordsize="9475,1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AvHfgQAADAeAAAOAAAAZHJzL2Uyb0RvYy54bWzsWW1zozYQ/t6Z/gcN3x0jLMAwcW5yfsl0&#10;Jm0zvfYHyIANU5CohOPkOv3vXa2A2E7vLufMXac98sGREIjV7qNnHy2Xbx6qktxnShdSzBx64Tok&#10;E4lMC7GdOb/9uhpNHaIbLlJeSpHNnMdMO2+uvv/ucl/HmSdzWaaZIjCJ0PG+njl509TxeKyTPKu4&#10;vpB1JmBwI1XFG+iq7ThVfA+zV+XYc91gvJcqrZVMMq3h6sIOOlc4/2aTJc3Pm43OGlLOHLCtwV+F&#10;v2vzO7665PFW8TovktYMfoYVFS8EvLSfasEbTnaqeDZVVSRKarlpLhJZjeVmUyQZrgFWQ92T1dwo&#10;uatxLdt4v617N4FrT/x09rTJT/d3ihQpxM6FUAleQZDwvYShd/b1NoabblT9rr5TdonQvJXJ7xqc&#10;Nz4dN/2tvZms9z/KFObju0aidx42qjJTwLrJAwbhsQ9C9tCQBC4GLg0Cz3dIAmMR9UIWtWFKcoil&#10;eQ4ueg6BYUonExvCJF+2z0csbB+mbBIyMzzmsX0zWttaZyACmNNPbtWvc+u7nNcZRksbj/VujTq3&#10;3hYiI4wai8yr4Z65uFNtT4N3P+kw6k37hU/twju3TSYRsz5Db/VL5nGtdHOTyYqYxswpwQoMBr+/&#10;1Y31TneLiY2Qq6Is4TqPS0H2JiBRgA9oWRapGTRjWm3X81KRe252Fv61rj66DRAsUpwsz3i6bNsN&#10;L0rbBjtLYeaDdYA5bctunT8jN1pOl1M2Yl6wHDF3sRhdr+ZsFKxo6C8mi/l8Qf8yplEW50WaZsJY&#10;121jyl4Wz5ZQ7AbsN3LvhvHx7IgmMLb7j0YDrnRsImgju5bpIwYWrwPEvhbWKFCc3cIWa94rsMaC&#10;adBtshOsBa4PMDT7c8AaZi6AyLeHNXqMNSTis3ktDDustYTe8Rog2gANuDw45vKB2A500j/m//8T&#10;sQHfWGL7BSQdF9sSMinioUVcJ060VSZEyHkOt2XXSsm9ST2Q3DHzIiVD6rUPdLz9gszbSQ6fQTrE&#10;jNZB1LAuYvQTbKjA9I9l3qPE+cL8apPnQbL6WDqlHnPfetFoFUzDEVsxfxSF7nTk0uhtFLgsYovV&#10;cTrFLGLF+SsozoiIyAdJh7rhDBFRFQ0cEsqimjnTXmnw+EOKolcDxvwuT3f/P5yviZIgjyCWcJyB&#10;Ri7Ve4fs4Wgwc/QfO64yh5Q/CMBRRBloY9Jgh/mhBx11OLI+HOEigalmTuMQ25w39vyxq1WxzeFN&#10;FB0j5DXI5E2Bkszg0qoIsNt0vqaImHR7zYoI/xUi4kmw+r6LagSVHgr9QbEOipV6J2BDam05/XNP&#10;R6BYQZMcHQs7iu4YelAR3/LxyIMT8jMVER7Q25dWESwI2zPVoCL6Gt8LteugIv5TKsJU8A5LEVhC&#10;OJ/Yu23zTEUMtYhBRVAP4HEItuiA0z9XRVA3ZH2RdShGDFXWvlrfVfQ9qFWdyggfz/4tv31pGQEQ&#10;nbT1skFHDDriX6pGQF0CP0tiZaX9hGq+ex72sXrx9KH36m8AAAD//wMAUEsDBBQABgAIAAAAIQCq&#10;eiNp4gAAAA0BAAAPAAAAZHJzL2Rvd25yZXYueG1sTI/BasMwEETvhf6D2EJvjWS7roNrOYTQ9hQK&#10;TQolN8Xa2CaWZCzFdv6+m1N7m2EfszPFajYdG3HwrbMSooUAhrZyurW1hO/9+9MSmA/KatU5ixKu&#10;6GFV3t8VKtdusl847kLNKMT6XEloQuhzzn3VoFF+4Xq0dDu5wahAdqi5HtRE4abjsRAv3KjW0odG&#10;9bhpsDrvLkbCx6SmdRK9jdvzaXM97NPPn22EUj4+zOtXYAHn8AfDrT5Vh5I6Hd3Fas868nEWE0oi&#10;ShJgN0JkzxmwI6k0FRnwsuD/V5S/AAAA//8DAFBLAQItABQABgAIAAAAIQC2gziS/gAAAOEBAAAT&#10;AAAAAAAAAAAAAAAAAAAAAABbQ29udGVudF9UeXBlc10ueG1sUEsBAi0AFAAGAAgAAAAhADj9If/W&#10;AAAAlAEAAAsAAAAAAAAAAAAAAAAALwEAAF9yZWxzLy5yZWxzUEsBAi0AFAAGAAgAAAAhAGeYC8d+&#10;BAAAMB4AAA4AAAAAAAAAAAAAAAAALgIAAGRycy9lMm9Eb2MueG1sUEsBAi0AFAAGAAgAAAAhAKp6&#10;I2niAAAADQEAAA8AAAAAAAAAAAAAAAAA2AYAAGRycy9kb3ducmV2LnhtbFBLBQYAAAAABAAEAPMA&#10;AADnBwAAAAA=&#10;">
                <v:line id="Line 41" o:spid="_x0000_s1027" style="position:absolute;visibility:visible;mso-wrap-style:square" from="1282,1138" to="4676,1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gjoMIAAADcAAAADwAAAGRycy9kb3ducmV2LnhtbERPTWsCMRC9C/6HMEJvmq2HalejVEEt&#10;7ElbqMchmW6WbibLJu6u/94UCr3N433Oeju4WnTUhsqzgudZBoJYe1NxqeDz4zBdgggR2WDtmRTc&#10;KcB2Mx6tMTe+5zN1l1iKFMIhRwU2xiaXMmhLDsPMN8SJ+/atw5hgW0rTYp/CXS3nWfYiHVacGiw2&#10;tLekfy43p6A7FdeuWHjUp69iZ/XhWC36o1JPk+FtBSLSEP/Ff+53k+Znr/D7TLpAb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6gjoMIAAADcAAAADwAAAAAAAAAAAAAA&#10;AAChAgAAZHJzL2Rvd25yZXYueG1sUEsFBgAAAAAEAAQA+QAAAJADAAAAAA==&#10;" strokeweight=".48pt"/>
                <v:line id="Line 42" o:spid="_x0000_s1028" style="position:absolute;visibility:visible;mso-wrap-style:square" from="4686,1138" to="10738,1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0sc4MUAAADcAAAADwAAAGRycy9kb3ducmV2LnhtbESPT2vDMAzF74N9B6PBbqvTHtaR1S1b&#10;oX8gp7WD7ShsNQ6N5RB7Sfbtq8NgN4n39N5Pq80UWjVQn5rIBuazAhSxja7h2sDneff0AiplZIdt&#10;ZDLwSwk26/u7FZYujvxBwynXSkI4lWjA59yVWifrKWCaxY5YtEvsA2ZZ+1q7HkcJD61eFMWzDtiw&#10;NHjsaOvJXk8/wcBwqL6HahnRHr6qd293+2Y57o15fJjeXkFlmvK/+e/66AR/LvjyjEyg1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0sc4MUAAADcAAAADwAAAAAAAAAA&#10;AAAAAAChAgAAZHJzL2Rvd25yZXYueG1sUEsFBgAAAAAEAAQA+QAAAJMDAAAAAA==&#10;" strokeweight=".48pt"/>
                <v:line id="Line 43" o:spid="_x0000_s1029" style="position:absolute;visibility:visible;mso-wrap-style:square" from="1277,1133" to="1277,154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e5e8IAAADcAAAADwAAAGRycy9kb3ducmV2LnhtbERPS2vCQBC+F/wPyxS81U16UEldpRV8&#10;QE7aQnscdqfZ0OxsyG6T+O9dQfA2H99zVpvRNaKnLtSeFeSzDASx9qbmSsHX5+5lCSJEZIONZ1Jw&#10;oQCb9eRphYXxA5+oP8dKpBAOBSqwMbaFlEFbchhmviVO3K/vHMYEu0qaDocU7hr5mmVz6bDm1GCx&#10;pa0l/Xf+dwr6Q/nTlwuP+vBdfli929eLYa/U9Hl8fwMRaYwP8d19NGl+nsPtmXSBXF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Ae5e8IAAADcAAAADwAAAAAAAAAAAAAA&#10;AAChAgAAZHJzL2Rvd25yZXYueG1sUEsFBgAAAAAEAAQA+QAAAJADAAAAAA==&#10;" strokeweight=".48pt"/>
                <v:rect id="Rectangle 44" o:spid="_x0000_s1030" style="position:absolute;left:1272;top:1549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r+HMQA&#10;AADcAAAADwAAAGRycy9kb3ducmV2LnhtbERPTWvCQBC9C/0PyxS86cagYlM3UgWhF6HaHuptzE6T&#10;kOxsurvVtL/eLQje5vE+Z7nqTSvO5HxtWcFknIAgLqyuuVTw8b4dLUD4gKyxtUwKfsnDKn8YLDHT&#10;9sJ7Oh9CKWII+wwVVCF0mZS+qMigH9uOOHJf1hkMEbpSaoeXGG5amSbJXBqsOTZU2NGmoqI5/BgF&#10;66fF+vttyru//elIx89TM0tdotTwsX95BhGoD3fxzf2q4/xJCv/PxAtk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q/hzEAAAA3AAAAA8AAAAAAAAAAAAAAAAAmAIAAGRycy9k&#10;b3ducmV2LnhtbFBLBQYAAAAABAAEAPUAAACJAwAAAAA=&#10;" fillcolor="black" stroked="f"/>
                <v:line id="Line 45" o:spid="_x0000_s1031" style="position:absolute;visibility:visible;mso-wrap-style:square" from="1282,15502" to="4676,155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5mCl8IAAADcAAAADwAAAGRycy9kb3ducmV2LnhtbERP32vCMBB+F/Y/hBvsTVMdzNEZZQrq&#10;oE/qYHs8kltT1lxKE9v63xtB8O0+vp+3WA2uFh21ofKsYDrJQBBrbyouFXyftuN3ECEiG6w9k4IL&#10;BVgtn0YLzI3v+UDdMZYihXDIUYGNscmlDNqSwzDxDXHi/nzrMCbYltK02KdwV8tZlr1JhxWnBosN&#10;bSzp/+PZKej2xW9XzD3q/U+xtnq7q+b9TqmX5+HzA0SkIT7Ed/eXSfOnr3B7Jl0gl1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5mCl8IAAADcAAAADwAAAAAAAAAAAAAA&#10;AAChAgAAZHJzL2Rvd25yZXYueG1sUEsFBgAAAAAEAAQA+QAAAJADAAAAAA==&#10;" strokeweight=".48pt"/>
                <v:line id="Line 46" o:spid="_x0000_s1032" style="position:absolute;visibility:visible;mso-wrap-style:square" from="4681,1133" to="4681,154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VIKsIAAADcAAAADwAAAGRycy9kb3ducmV2LnhtbERPyWrDMBC9B/IPYgq9JXJTSIIbJTSB&#10;LOBTnUB7HKSpZWqNjKXY7t9XhUJv83jrbHaja0RPXag9K3iaZyCItTc1Vwpu1+NsDSJEZIONZ1Lw&#10;TQF22+lkg7nxA79RX8ZKpBAOOSqwMba5lEFbchjmviVO3KfvHMYEu0qaDocU7hq5yLKldFhzarDY&#10;0sGS/irvTkF/Lj76YuVRn9+LvdXHU70aTko9PoyvLyAijfFf/Oe+mDR/8Qy/z6QL5P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fVIKsIAAADcAAAADwAAAAAAAAAAAAAA&#10;AAChAgAAZHJzL2Rvd25yZXYueG1sUEsFBgAAAAAEAAQA+QAAAJADAAAAAA==&#10;" strokeweight=".48pt"/>
                <v:rect id="Rectangle 47" o:spid="_x0000_s1033" style="position:absolute;left:4676;top:1549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MJTsMA&#10;AADcAAAADwAAAGRycy9kb3ducmV2LnhtbERPS2sCMRC+C/6HMEJvmnXRYrdGUaHQi+DrUG/jZrq7&#10;uJmsSaqrv74RCr3Nx/ec6bw1tbiS85VlBcNBAoI4t7riQsFh/9GfgPABWWNtmRTcycN81u1MMdP2&#10;xlu67kIhYgj7DBWUITSZlD4vyaAf2IY4ct/WGQwRukJqh7cYbmqZJsmrNFhxbCixoVVJ+Xn3YxQs&#10;3ybLy2bE68f2dKTj1+k8Tl2i1EuvXbyDCNSGf/Gf+1PH+ekIns/EC+T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CMJTsMAAADcAAAADwAAAAAAAAAAAAAAAACYAgAAZHJzL2Rv&#10;d25yZXYueG1sUEsFBgAAAAAEAAQA9QAAAIgDAAAAAA==&#10;" fillcolor="black" stroked="f"/>
                <v:line id="Line 48" o:spid="_x0000_s1034" style="position:absolute;visibility:visible;mso-wrap-style:square" from="4686,15502" to="10738,155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B1xcIAAADcAAAADwAAAGRycy9kb3ducmV2LnhtbERPyWrDMBC9B/IPYgq9JXIDTYIbJTSB&#10;LOBTnUB7HKSpZWqNjKXY7t9XhUJv83jrbHaja0RPXag9K3iaZyCItTc1Vwpu1+NsDSJEZIONZ1Lw&#10;TQF22+lkg7nxA79RX8ZKpBAOOSqwMba5lEFbchjmviVO3KfvHMYEu0qaDocU7hq5yLKldFhzarDY&#10;0sGS/irvTkF/Lj76YuVRn9+LvdXHU70aTko9PoyvLyAijfFf/Oe+mDR/8Qy/z6QL5P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VB1xcIAAADcAAAADwAAAAAAAAAAAAAA&#10;AAChAgAAZHJzL2Rvd25yZXYueG1sUEsFBgAAAAAEAAQA+QAAAJADAAAAAA==&#10;" strokeweight=".48pt"/>
                <v:line id="Line 49" o:spid="_x0000_s1035" style="position:absolute;visibility:visible;mso-wrap-style:square" from="10742,1133" to="10742,154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LrssIAAADcAAAADwAAAGRycy9kb3ducmV2LnhtbERPS2sCMRC+C/0PYQreNFsPWlajtAUf&#10;sCe1UI9DMm4WN5NlE3fXf98UhN7m43vOajO4WnTUhsqzgrdpBoJYe1NxqeD7vJ28gwgR2WDtmRQ8&#10;KMBm/TJaYW58z0fqTrEUKYRDjgpsjE0uZdCWHIapb4gTd/Wtw5hgW0rTYp/CXS1nWTaXDitODRYb&#10;+rKkb6e7U9Dti0tXLDzq/U/xafV2Vy36nVLj1+FjCSLSEP/FT/fBpPmzOfw9ky6Q6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YLrssIAAADcAAAADwAAAAAAAAAAAAAA&#10;AAChAgAAZHJzL2Rvd25yZXYueG1sUEsFBgAAAAAEAAQA+QAAAJADAAAAAA==&#10;" strokeweight=".48pt"/>
                <v:rect id="Rectangle 50" o:spid="_x0000_s1036" style="position:absolute;left:10737;top:1549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GXOcQA&#10;AADcAAAADwAAAGRycy9kb3ducmV2LnhtbERPS2sCMRC+F/wPYQRvNetSH90aRQuCl0LVHupt3Iy7&#10;i5vJmkRd++ubgtDbfHzPmc5bU4srOV9ZVjDoJyCIc6srLhR87VbPExA+IGusLZOCO3mYzzpPU8y0&#10;vfGGrttQiBjCPkMFZQhNJqXPSzLo+7YhjtzROoMhQldI7fAWw00t0yQZSYMVx4YSG3ovKT9tL0bB&#10;8nWyPH++8MfP5rCn/ffhNExdolSv2y7eQARqw7/44V7rOD8dw98z8QI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xlznEAAAA3AAAAA8AAAAAAAAAAAAAAAAAmAIAAGRycy9k&#10;b3ducmV2LnhtbFBLBQYAAAAABAAEAPUAAACJAwAAAAA=&#10;" fillcolor="black" stroked="f"/>
                <w10:wrap anchorx="page" anchory="page"/>
              </v:group>
            </w:pict>
          </mc:Fallback>
        </mc:AlternateContent>
      </w:r>
      <w:r w:rsidR="00B104BA">
        <w:rPr>
          <w:b/>
          <w:i/>
        </w:rPr>
        <w:t xml:space="preserve">кооперации, </w:t>
      </w:r>
      <w:r w:rsidR="00B104BA">
        <w:t>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w:t>
      </w:r>
      <w:r w:rsidR="00B104BA">
        <w:rPr>
          <w:spacing w:val="-2"/>
        </w:rPr>
        <w:t xml:space="preserve"> </w:t>
      </w:r>
      <w:r w:rsidR="00B104BA">
        <w:t>учиться?</w:t>
      </w:r>
    </w:p>
    <w:p w:rsidR="00B104BA" w:rsidRDefault="00B104BA">
      <w:pPr>
        <w:pStyle w:val="a3"/>
        <w:ind w:left="4166" w:right="734" w:firstLine="175"/>
      </w:pPr>
      <w:r>
        <w:t xml:space="preserve">Во-вторых, это </w:t>
      </w:r>
      <w:r>
        <w:rPr>
          <w:b/>
          <w:i/>
        </w:rPr>
        <w:t xml:space="preserve">сфера мыслительных процессов, </w:t>
      </w:r>
      <w:r>
        <w:t>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w:t>
      </w:r>
    </w:p>
    <w:p w:rsidR="00B104BA" w:rsidRDefault="00B104BA">
      <w:pPr>
        <w:pStyle w:val="a3"/>
        <w:tabs>
          <w:tab w:val="left" w:pos="5602"/>
          <w:tab w:val="left" w:pos="5715"/>
          <w:tab w:val="left" w:pos="6410"/>
          <w:tab w:val="left" w:pos="6552"/>
          <w:tab w:val="left" w:pos="7252"/>
          <w:tab w:val="left" w:pos="8814"/>
          <w:tab w:val="left" w:pos="8989"/>
        </w:tabs>
        <w:spacing w:before="1"/>
        <w:ind w:left="4166" w:right="731" w:firstLine="175"/>
        <w:jc w:val="right"/>
      </w:pPr>
      <w:r>
        <w:t xml:space="preserve">В-третьих, это </w:t>
      </w:r>
      <w:r>
        <w:rPr>
          <w:b/>
          <w:i/>
        </w:rPr>
        <w:t>сфера самосознания,</w:t>
      </w:r>
      <w:r>
        <w:rPr>
          <w:b/>
          <w:i/>
          <w:spacing w:val="-5"/>
        </w:rPr>
        <w:t xml:space="preserve"> </w:t>
      </w:r>
      <w:r>
        <w:t>нуждающаяся</w:t>
      </w:r>
      <w:r>
        <w:rPr>
          <w:spacing w:val="43"/>
        </w:rPr>
        <w:t xml:space="preserve"> </w:t>
      </w:r>
      <w:r>
        <w:t>в рефлексии</w:t>
      </w:r>
      <w:r>
        <w:tab/>
      </w:r>
      <w:r>
        <w:tab/>
        <w:t>при</w:t>
      </w:r>
      <w:r>
        <w:tab/>
      </w:r>
      <w:r>
        <w:tab/>
        <w:t>самоопределении</w:t>
      </w:r>
      <w:r>
        <w:tab/>
      </w:r>
      <w:r>
        <w:rPr>
          <w:spacing w:val="-1"/>
        </w:rPr>
        <w:t>внутренних</w:t>
      </w:r>
      <w:r>
        <w:t xml:space="preserve"> ориентиров и способов разграничения Я и</w:t>
      </w:r>
      <w:r>
        <w:rPr>
          <w:spacing w:val="37"/>
        </w:rPr>
        <w:t xml:space="preserve"> </w:t>
      </w:r>
      <w:r>
        <w:t>не-Я.</w:t>
      </w:r>
      <w:r>
        <w:rPr>
          <w:spacing w:val="36"/>
        </w:rPr>
        <w:t xml:space="preserve"> </w:t>
      </w:r>
      <w:r>
        <w:t>В конкретно-практическом плане</w:t>
      </w:r>
      <w:r>
        <w:rPr>
          <w:spacing w:val="41"/>
        </w:rPr>
        <w:t xml:space="preserve"> </w:t>
      </w:r>
      <w:r>
        <w:t>развитая</w:t>
      </w:r>
      <w:r>
        <w:rPr>
          <w:spacing w:val="51"/>
        </w:rPr>
        <w:t xml:space="preserve"> </w:t>
      </w:r>
      <w:r>
        <w:t>способность обучающихся к рефлексии своих</w:t>
      </w:r>
      <w:r>
        <w:rPr>
          <w:spacing w:val="-16"/>
        </w:rPr>
        <w:t xml:space="preserve"> </w:t>
      </w:r>
      <w:r>
        <w:t>действий</w:t>
      </w:r>
      <w:r>
        <w:rPr>
          <w:spacing w:val="-6"/>
        </w:rPr>
        <w:t xml:space="preserve"> </w:t>
      </w:r>
      <w:r>
        <w:t>предполагает осознание</w:t>
      </w:r>
      <w:r>
        <w:tab/>
        <w:t>ими</w:t>
      </w:r>
      <w:r>
        <w:tab/>
        <w:t>всех</w:t>
      </w:r>
      <w:r>
        <w:tab/>
        <w:t>компонентов</w:t>
      </w:r>
      <w:r>
        <w:tab/>
      </w:r>
      <w:r>
        <w:tab/>
      </w:r>
      <w:r>
        <w:rPr>
          <w:spacing w:val="-1"/>
        </w:rPr>
        <w:t>учебной</w:t>
      </w:r>
    </w:p>
    <w:p w:rsidR="00B104BA" w:rsidRDefault="00B104BA">
      <w:pPr>
        <w:pStyle w:val="a3"/>
        <w:spacing w:line="274" w:lineRule="exact"/>
        <w:ind w:left="4166"/>
        <w:jc w:val="left"/>
      </w:pPr>
      <w:r>
        <w:t>деятельности:</w:t>
      </w:r>
    </w:p>
    <w:p w:rsidR="00B104BA" w:rsidRDefault="00B104BA">
      <w:pPr>
        <w:pStyle w:val="a3"/>
        <w:spacing w:before="1"/>
        <w:ind w:left="4166" w:right="736" w:firstLine="175"/>
      </w:pPr>
      <w:r>
        <w:t>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B104BA" w:rsidRDefault="00B104BA">
      <w:pPr>
        <w:pStyle w:val="a3"/>
        <w:ind w:left="4166" w:right="740" w:firstLine="175"/>
      </w:pPr>
      <w:r>
        <w:t>понимание цели учебной деятельности (чему я научился на уроке? каких целей добился? чему можно было научиться ещё?);</w:t>
      </w:r>
    </w:p>
    <w:p w:rsidR="00B104BA" w:rsidRDefault="00B104BA">
      <w:pPr>
        <w:pStyle w:val="a3"/>
        <w:ind w:left="4166" w:right="733" w:firstLine="175"/>
      </w:pPr>
      <w:r>
        <w:t>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B104BA" w:rsidRDefault="00B104BA">
      <w:pPr>
        <w:pStyle w:val="a3"/>
        <w:spacing w:before="1"/>
        <w:ind w:left="4166" w:right="739" w:firstLine="175"/>
      </w:pPr>
      <w:r>
        <w:t>Развитию рефлексии будет способствовать организация учебной деятельности, отвечающая следующим критериям:</w:t>
      </w:r>
    </w:p>
    <w:p w:rsidR="00B104BA" w:rsidRDefault="00B104BA">
      <w:pPr>
        <w:pStyle w:val="a3"/>
        <w:ind w:left="4166" w:right="737" w:firstLine="175"/>
      </w:pPr>
      <w:r>
        <w:t>постановка всякой новой задачи как задачи с недостающими данными;</w:t>
      </w:r>
    </w:p>
    <w:p w:rsidR="00B104BA" w:rsidRDefault="00B104BA">
      <w:pPr>
        <w:pStyle w:val="a3"/>
        <w:ind w:left="4166" w:right="735" w:firstLine="175"/>
      </w:pPr>
      <w:r>
        <w:t>анализ наличия способов и средств выполнения задачи;</w:t>
      </w:r>
    </w:p>
    <w:p w:rsidR="00B104BA" w:rsidRDefault="00B104BA">
      <w:pPr>
        <w:pStyle w:val="a3"/>
        <w:ind w:left="4341" w:right="1133"/>
        <w:jc w:val="left"/>
      </w:pPr>
      <w:r>
        <w:t>оценка своей готовности к решению проблемы; самостоятельный поиск недостающей информации</w:t>
      </w:r>
    </w:p>
    <w:p w:rsidR="00B104BA" w:rsidRDefault="00B104BA">
      <w:pPr>
        <w:pStyle w:val="a3"/>
        <w:ind w:left="4166" w:right="739" w:firstLine="175"/>
      </w:pPr>
      <w:r>
        <w:t>в любом «хранилище» (учебнике, справочнике, книге, у учителя);</w:t>
      </w:r>
    </w:p>
    <w:p w:rsidR="00B104BA" w:rsidRDefault="00B104BA">
      <w:pPr>
        <w:pStyle w:val="a3"/>
        <w:ind w:left="4166" w:right="734" w:firstLine="175"/>
      </w:pPr>
      <w:r>
        <w:t>самостоятельное изобретение недостающего способа действия (практически это перевод учебной задачи в творческую).</w:t>
      </w:r>
    </w:p>
    <w:p w:rsidR="00B104BA" w:rsidRDefault="00B104BA">
      <w:pPr>
        <w:sectPr w:rsidR="00B104BA">
          <w:pgSz w:w="11910" w:h="16840"/>
          <w:pgMar w:top="1060" w:right="540" w:bottom="880" w:left="620" w:header="0" w:footer="683" w:gutter="0"/>
          <w:cols w:space="720"/>
        </w:sectPr>
      </w:pPr>
    </w:p>
    <w:p w:rsidR="00B104BA" w:rsidRDefault="00B104BA">
      <w:pPr>
        <w:ind w:left="4056"/>
        <w:rPr>
          <w:sz w:val="20"/>
        </w:rPr>
      </w:pPr>
      <w:r>
        <w:rPr>
          <w:spacing w:val="-49"/>
          <w:sz w:val="20"/>
        </w:rPr>
        <w:lastRenderedPageBreak/>
        <w:t xml:space="preserve"> </w:t>
      </w:r>
      <w:r w:rsidR="001A6F00">
        <w:rPr>
          <w:noProof/>
          <w:spacing w:val="-49"/>
          <w:sz w:val="20"/>
        </w:rPr>
        <mc:AlternateContent>
          <mc:Choice Requires="wps">
            <w:drawing>
              <wp:inline distT="0" distB="0" distL="0" distR="0">
                <wp:extent cx="3849370" cy="1235075"/>
                <wp:effectExtent l="9525" t="9525" r="8255" b="12700"/>
                <wp:docPr id="107"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9370" cy="12350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A0908" w:rsidRDefault="002A0908">
                            <w:pPr>
                              <w:pStyle w:val="a3"/>
                              <w:ind w:left="100" w:right="100" w:firstLine="175"/>
                            </w:pPr>
                            <w:r>
                              <w:t>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w:t>
                            </w:r>
                          </w:p>
                        </w:txbxContent>
                      </wps:txbx>
                      <wps:bodyPr rot="0" vert="horz" wrap="square" lIns="0" tIns="0" rIns="0" bIns="0" anchor="t" anchorCtr="0" upright="1">
                        <a:noAutofit/>
                      </wps:bodyPr>
                    </wps:wsp>
                  </a:graphicData>
                </a:graphic>
              </wp:inline>
            </w:drawing>
          </mc:Choice>
          <mc:Fallback>
            <w:pict>
              <v:shape id="Text Box 164" o:spid="_x0000_s1043" type="#_x0000_t202" style="width:303.1pt;height:9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3ebfgIAAAsFAAAOAAAAZHJzL2Uyb0RvYy54bWysVNuOmzAQfa/Uf7D8ngUSckNLVmlIqkrb&#10;i7TbD3CMCVaN7dpOYFv13zs2IZvtvlRVeTADHp+ZM3PGt3ddI9CJGcuVzHFyE2PEJFUll4ccf33c&#10;jRYYWUdkSYSSLMdPzOK71ds3t63O2FjVSpTMIACRNmt1jmvndBZFltasIfZGaSZhs1KmIQ4+zSEq&#10;DWkBvRHROI5nUatMqY2izFr4W/SbeBXwq4pR97mqLHNI5Bhyc2E1Yd37NVrdkuxgiK45PadB/iGL&#10;hnAJQS9QBXEEHQ1/BdVwapRVlbuhqolUVXHKAgdgk8R/sHmoiWaBCxTH6kuZ7P+DpZ9OXwziJfQu&#10;nmMkSQNNemSdQ+9Uh5JZ6ivUapuB44MGV9fBBngHtlbfK/rNIqk2NZEHtjZGtTUjJWSY+JPR1dEe&#10;x3qQfftRlRCIHJ0KQF1lGl8+KAgCdOjU06U7PhkKPyeLdDmZwxaFvWQ8mcbzaYhBsuG4Nta9Z6pB&#10;3sixgfYHeHK6t86nQ7LBxUeTaseFCBIQErU5nsXLWU9MCV76Te9mzWG/EQadiBdReM5x7bVbwx1I&#10;WfAmx4uLE8l8ObayDFEc4aK3IRMhPTiwg9zOVi+Zn8t4uV1sF+koHc+2ozQuitF6t0lHs10ynxaT&#10;YrMpkl8+zyTNal6WTPpUB/km6d/J4zxIvfAuAn5B6QXzXXheM49ephGqDKyGd2AXdOBb34vAdfsu&#10;iG7h4bxG9qp8AmEY1U8o3Chg1Mr8wKiF6cyx/X4khmEkPkgQlx/lwTCDsR8MIikczbHDqDc3rh/5&#10;ozb8UANyL1+p1iDAigdpPGdxli1MXOBwvh38SF9/B6/nO2z1GwAA//8DAFBLAwQUAAYACAAAACEA&#10;H3sEt9oAAAAFAQAADwAAAGRycy9kb3ducmV2LnhtbEyPwU7DMBBE70j8g7VI3KhDRaKSxqkQai8c&#10;kNL2A9x4SVLi3Sh2m/D3LFzgMtJqRjNvi83se3XFMXRMBh4XCSikml1HjYHjYfewAhWiJWd7JjTw&#10;hQE25e1NYXPHE1V43cdGSQmF3BpoYxxyrUPdordhwQOSeB88ehvlHBvtRjtJue/1Mkky7W1HstDa&#10;AV9brD/3F28Aq3PHvFtN1RCb41vYpun2PTXm/m5+WYOKOMe/MPzgCzqUwnTiC7mgegPySPxV8bIk&#10;W4I6Sej5KQVdFvo/ffkNAAD//wMAUEsBAi0AFAAGAAgAAAAhALaDOJL+AAAA4QEAABMAAAAAAAAA&#10;AAAAAAAAAAAAAFtDb250ZW50X1R5cGVzXS54bWxQSwECLQAUAAYACAAAACEAOP0h/9YAAACUAQAA&#10;CwAAAAAAAAAAAAAAAAAvAQAAX3JlbHMvLnJlbHNQSwECLQAUAAYACAAAACEA58d3m34CAAALBQAA&#10;DgAAAAAAAAAAAAAAAAAuAgAAZHJzL2Uyb0RvYy54bWxQSwECLQAUAAYACAAAACEAH3sEt9oAAAAF&#10;AQAADwAAAAAAAAAAAAAAAADYBAAAZHJzL2Rvd25yZXYueG1sUEsFBgAAAAAEAAQA8wAAAN8FAAAA&#10;AA==&#10;" filled="f" strokeweight=".48pt">
                <v:textbox inset="0,0,0,0">
                  <w:txbxContent>
                    <w:p w:rsidR="002A0908" w:rsidRDefault="002A0908">
                      <w:pPr>
                        <w:pStyle w:val="a3"/>
                        <w:ind w:left="100" w:right="100" w:firstLine="175"/>
                      </w:pPr>
                      <w:r>
                        <w:t>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w:t>
                      </w:r>
                    </w:p>
                  </w:txbxContent>
                </v:textbox>
                <w10:anchorlock/>
              </v:shape>
            </w:pict>
          </mc:Fallback>
        </mc:AlternateContent>
      </w:r>
    </w:p>
    <w:p w:rsidR="00B104BA" w:rsidRDefault="001A6F00">
      <w:pPr>
        <w:pStyle w:val="a3"/>
        <w:tabs>
          <w:tab w:val="left" w:pos="2290"/>
          <w:tab w:val="left" w:pos="5292"/>
          <w:tab w:val="left" w:pos="6926"/>
          <w:tab w:val="left" w:pos="7782"/>
          <w:tab w:val="left" w:pos="8551"/>
          <w:tab w:val="left" w:pos="8930"/>
          <w:tab w:val="left" w:pos="9573"/>
        </w:tabs>
        <w:spacing w:line="231" w:lineRule="exact"/>
        <w:ind w:left="1396"/>
        <w:jc w:val="left"/>
      </w:pPr>
      <w:r>
        <w:rPr>
          <w:noProof/>
        </w:rPr>
        <mc:AlternateContent>
          <mc:Choice Requires="wps">
            <w:drawing>
              <wp:anchor distT="0" distB="0" distL="114298" distR="114298" simplePos="0" relativeHeight="251630080" behindDoc="0" locked="0" layoutInCell="1" allowOverlap="1">
                <wp:simplePos x="0" y="0"/>
                <wp:positionH relativeFrom="page">
                  <wp:posOffset>810894</wp:posOffset>
                </wp:positionH>
                <wp:positionV relativeFrom="paragraph">
                  <wp:posOffset>-1264285</wp:posOffset>
                </wp:positionV>
                <wp:extent cx="0" cy="1240790"/>
                <wp:effectExtent l="0" t="0" r="19050" b="16510"/>
                <wp:wrapNone/>
                <wp:docPr id="106"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407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2" o:spid="_x0000_s1026" style="position:absolute;z-index:251630080;visibility:visible;mso-wrap-style:square;mso-width-percent:0;mso-height-percent:0;mso-wrap-distance-left:3.17494mm;mso-wrap-distance-top:0;mso-wrap-distance-right:3.17494mm;mso-wrap-distance-bottom:0;mso-position-horizontal:absolute;mso-position-horizontal-relative:page;mso-position-vertical:absolute;mso-position-vertical-relative:text;mso-width-percent:0;mso-height-percent:0;mso-width-relative:page;mso-height-relative:page" from="63.85pt,-99.55pt" to="63.8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8mnFAIAACsEAAAOAAAAZHJzL2Uyb0RvYy54bWysU8GO2yAQvVfqPyDuie3U602sOKvKTnrZ&#10;tpF2+wEEcIyKAQGJE1X99w44ibLtparqAx5g5s2becPy6dRLdOTWCa0qnE1TjLiimgm1r/C3181k&#10;jpHzRDEiteIVPnOHn1bv3y0HU/KZ7rRk3CIAUa4cTIU7702ZJI52vCduqg1XcNlq2xMPW7tPmCUD&#10;oPcymaVpkQzaMmM15c7BaTNe4lXEb1tO/de2ddwjWWHg5uNq47oLa7JaknJviekEvdAg/8CiJ0JB&#10;0htUQzxBByv+gOoFtdrp1k+p7hPdtoLyWANUk6W/VfPSEcNjLdAcZ25tcv8Pln45bi0SDLRLC4wU&#10;6UGkZ6E4epiF5gzGleBTq60N5dGTejHPmn53SOm6I2rPI8nXs4G4LEQkb0LCxhlIsRs+awY+5OB1&#10;7NSptX2AhB6gUxTkfBOEnzyi4yGF02yWp4+LKFZCymugsc5/4rpHwaiwBNIRmByfnQ9ESHl1CXmU&#10;3ggpo95SoaHCRbooYoDTUrBwGdyc3e9qadGRhImJX6wKbu7drD4oFsE6Ttj6Ynsi5GhDcqkCHpQC&#10;dC7WOBI/FuliPV/P80k+K9aTPG2aycdNnU+KTfb40Hxo6rrJfgZqWV52gjGuArvreGb538l/eSjj&#10;YN0G9NaG5C167BeQvf4j6ahlkG8chJ1m5629agwTGZ0vryeM/P0e7Ps3vvoFAAD//wMAUEsDBBQA&#10;BgAIAAAAIQD9KLXe3wAAAAsBAAAPAAAAZHJzL2Rvd25yZXYueG1sTI/NTsMwEITvSLyDtUjcWidF&#10;Ij/EqRAIpB4Qoq04u/GShMTrKHab9O3ZcoHjzH6anSnWs+3FCUffOlIQLyMQSJUzLdUK9ruXRQrC&#10;B01G945QwRk9rMvrq0Lnxk30gadtqAWHkM+1giaEIZfSVw1a7ZduQOLblxutDizHWppRTxxue7mK&#10;ontpdUv8odEDPjVYddujVfCWymf33n1W5+9p95qmmy5LNnulbm/mxwcQAefwB8OlPleHkjsd3JGM&#10;Fz3rVZIwqmARZ1kM4oL8Wge27hKQZSH/byh/AAAA//8DAFBLAQItABQABgAIAAAAIQC2gziS/gAA&#10;AOEBAAATAAAAAAAAAAAAAAAAAAAAAABbQ29udGVudF9UeXBlc10ueG1sUEsBAi0AFAAGAAgAAAAh&#10;ADj9If/WAAAAlAEAAAsAAAAAAAAAAAAAAAAALwEAAF9yZWxzLy5yZWxzUEsBAi0AFAAGAAgAAAAh&#10;AMmbyacUAgAAKwQAAA4AAAAAAAAAAAAAAAAALgIAAGRycy9lMm9Eb2MueG1sUEsBAi0AFAAGAAgA&#10;AAAhAP0otd7fAAAACwEAAA8AAAAAAAAAAAAAAAAAbgQAAGRycy9kb3ducmV2LnhtbFBLBQYAAAAA&#10;BAAEAPMAAAB6BQAAAAA=&#10;" strokeweight=".48pt">
                <w10:wrap anchorx="page"/>
              </v:line>
            </w:pict>
          </mc:Fallback>
        </mc:AlternateContent>
      </w:r>
      <w:r w:rsidR="00B104BA">
        <w:t>Итоги</w:t>
      </w:r>
      <w:r w:rsidR="00B104BA">
        <w:tab/>
        <w:t>учебно-исследовательской</w:t>
      </w:r>
      <w:r w:rsidR="00B104BA">
        <w:tab/>
        <w:t>деятельности</w:t>
      </w:r>
      <w:r w:rsidR="00B104BA">
        <w:tab/>
        <w:t>могут</w:t>
      </w:r>
      <w:r w:rsidR="00B104BA">
        <w:tab/>
        <w:t>быть</w:t>
      </w:r>
      <w:r w:rsidR="00B104BA">
        <w:tab/>
        <w:t>в</w:t>
      </w:r>
      <w:r w:rsidR="00B104BA">
        <w:tab/>
        <w:t>том</w:t>
      </w:r>
      <w:r w:rsidR="00B104BA">
        <w:tab/>
        <w:t>числе</w:t>
      </w:r>
    </w:p>
    <w:p w:rsidR="00B104BA" w:rsidRDefault="00B104BA">
      <w:pPr>
        <w:pStyle w:val="a3"/>
        <w:ind w:right="588"/>
      </w:pPr>
      <w:r>
        <w:t>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B104BA" w:rsidRDefault="00B104BA" w:rsidP="00E051EC">
      <w:pPr>
        <w:pStyle w:val="1"/>
        <w:numPr>
          <w:ilvl w:val="2"/>
          <w:numId w:val="121"/>
        </w:numPr>
        <w:tabs>
          <w:tab w:val="left" w:pos="1332"/>
        </w:tabs>
        <w:spacing w:line="240" w:lineRule="auto"/>
        <w:ind w:right="596" w:firstLine="0"/>
      </w:pPr>
      <w:r>
        <w:t>Описание содержания, видов и форм организации учебной деятельности по развитию информационно-коммуникационных</w:t>
      </w:r>
      <w:r>
        <w:rPr>
          <w:spacing w:val="-2"/>
        </w:rPr>
        <w:t xml:space="preserve"> </w:t>
      </w:r>
      <w:r>
        <w:t>технологий</w:t>
      </w:r>
    </w:p>
    <w:p w:rsidR="00B104BA" w:rsidRDefault="00B104BA">
      <w:pPr>
        <w:pStyle w:val="a3"/>
        <w:ind w:right="591" w:firstLine="739"/>
      </w:pPr>
      <w:r>
        <w:t>В содержании программы развития УУД отдельно указана компетенция обучающегося в области использования информационно-коммуникационных технологий (ИКТ). Программа развития УУД обеспечивает в структуре ИКТ-компетенции, в том числе владение поиском и передачей информации, презентационными навыками, основами информационной безопасности.</w:t>
      </w:r>
    </w:p>
    <w:p w:rsidR="00B104BA" w:rsidRDefault="00B104BA">
      <w:pPr>
        <w:pStyle w:val="a3"/>
        <w:ind w:right="590" w:firstLine="739"/>
      </w:pPr>
      <w:r>
        <w:t>В настоящее время значительно присутствие компьютерных и интернет-технологий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 компетентностей, полученных им вне образовательной организации. В этом контексте важным направлением деятельности гимназии в сфере формирования ИКТ- 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 компетенций.</w:t>
      </w:r>
    </w:p>
    <w:p w:rsidR="00B104BA" w:rsidRDefault="00B104BA">
      <w:pPr>
        <w:pStyle w:val="a3"/>
        <w:ind w:right="590" w:firstLine="739"/>
      </w:pPr>
      <w:r>
        <w:t>Основные формы организации учебной деятельности по формированию ИКТ- компетенции обучающихсявключают:</w:t>
      </w:r>
    </w:p>
    <w:p w:rsidR="00B104BA" w:rsidRDefault="00B104BA">
      <w:pPr>
        <w:pStyle w:val="a3"/>
        <w:ind w:right="4226"/>
        <w:jc w:val="left"/>
      </w:pPr>
      <w:r>
        <w:t>уроки по информатике и другим предметам; факультативы;</w:t>
      </w:r>
    </w:p>
    <w:p w:rsidR="00B104BA" w:rsidRDefault="00B104BA">
      <w:pPr>
        <w:pStyle w:val="a3"/>
        <w:jc w:val="left"/>
      </w:pPr>
      <w:r>
        <w:t>кружки;</w:t>
      </w:r>
    </w:p>
    <w:p w:rsidR="00B104BA" w:rsidRDefault="00B104BA">
      <w:pPr>
        <w:pStyle w:val="a3"/>
        <w:ind w:right="5831"/>
        <w:jc w:val="left"/>
      </w:pPr>
      <w:r>
        <w:t>интегративные межпредметные проекты; внеурочные и внешкольные активности.</w:t>
      </w:r>
    </w:p>
    <w:p w:rsidR="00B104BA" w:rsidRDefault="00B104BA">
      <w:pPr>
        <w:pStyle w:val="a3"/>
        <w:spacing w:line="237" w:lineRule="auto"/>
        <w:jc w:val="left"/>
      </w:pPr>
      <w:r>
        <w:t>Среди видов учебной деятельности, обеспечивающих формирование ИКТ-компетенции обучающихся, можно выделить в том числе такие, как:</w:t>
      </w:r>
    </w:p>
    <w:p w:rsidR="00B104BA" w:rsidRDefault="00B104BA">
      <w:pPr>
        <w:pStyle w:val="a3"/>
        <w:tabs>
          <w:tab w:val="left" w:pos="2307"/>
          <w:tab w:val="left" w:pos="2789"/>
          <w:tab w:val="left" w:pos="3796"/>
          <w:tab w:val="left" w:pos="4537"/>
          <w:tab w:val="left" w:pos="4911"/>
          <w:tab w:val="left" w:pos="5269"/>
          <w:tab w:val="left" w:pos="6233"/>
          <w:tab w:val="left" w:pos="7681"/>
          <w:tab w:val="left" w:pos="9290"/>
        </w:tabs>
        <w:ind w:right="597"/>
        <w:jc w:val="left"/>
      </w:pPr>
      <w:r>
        <w:t>выполняемые</w:t>
      </w:r>
      <w:r>
        <w:tab/>
        <w:t>на</w:t>
      </w:r>
      <w:r>
        <w:tab/>
        <w:t>уроках,</w:t>
      </w:r>
      <w:r>
        <w:tab/>
        <w:t>дома</w:t>
      </w:r>
      <w:r>
        <w:tab/>
        <w:t>и</w:t>
      </w:r>
      <w:r>
        <w:tab/>
        <w:t>в</w:t>
      </w:r>
      <w:r>
        <w:tab/>
        <w:t>рамках</w:t>
      </w:r>
      <w:r>
        <w:tab/>
        <w:t>внеурочной</w:t>
      </w:r>
      <w:r>
        <w:tab/>
        <w:t>деятельности</w:t>
      </w:r>
      <w:r>
        <w:tab/>
        <w:t>задания, предполагающие использование электронных образовательных</w:t>
      </w:r>
      <w:r>
        <w:rPr>
          <w:spacing w:val="-5"/>
        </w:rPr>
        <w:t xml:space="preserve"> </w:t>
      </w:r>
      <w:r>
        <w:t>ресурсов;</w:t>
      </w:r>
    </w:p>
    <w:p w:rsidR="00B104BA" w:rsidRDefault="00B104BA">
      <w:pPr>
        <w:pStyle w:val="a3"/>
        <w:jc w:val="left"/>
      </w:pPr>
      <w:r>
        <w:t>создание и редактирование текстов;</w:t>
      </w:r>
    </w:p>
    <w:p w:rsidR="00B104BA" w:rsidRDefault="00B104BA">
      <w:pPr>
        <w:pStyle w:val="a3"/>
        <w:jc w:val="left"/>
      </w:pPr>
      <w:r>
        <w:t>создание и редактирование электронных таблиц;</w:t>
      </w:r>
    </w:p>
    <w:p w:rsidR="00B104BA" w:rsidRDefault="00B104BA">
      <w:pPr>
        <w:pStyle w:val="a3"/>
        <w:ind w:right="591"/>
        <w:jc w:val="left"/>
      </w:pPr>
      <w:r>
        <w:t>использование средств для построения диаграмм, графиков, блок-схем, других графических объектов;</w:t>
      </w:r>
    </w:p>
    <w:p w:rsidR="00B104BA" w:rsidRDefault="00B104BA">
      <w:pPr>
        <w:pStyle w:val="a3"/>
        <w:ind w:right="5553"/>
        <w:jc w:val="left"/>
      </w:pPr>
      <w:r>
        <w:t>создание и редактирование презентаций; создание и редактирование графики и фото; создание и редактирование видео;</w:t>
      </w:r>
    </w:p>
    <w:p w:rsidR="00B104BA" w:rsidRDefault="00B104BA">
      <w:pPr>
        <w:pStyle w:val="a3"/>
        <w:spacing w:before="1"/>
        <w:ind w:right="4840"/>
        <w:jc w:val="left"/>
      </w:pPr>
      <w:r>
        <w:t>создание музыкальных и звуковых объектов; поиск и анализ информации в Интернете; моделирование, проектирование и управление; математическая обработка и визуализация данных; создание веб-страниц и</w:t>
      </w:r>
      <w:r>
        <w:rPr>
          <w:spacing w:val="-4"/>
        </w:rPr>
        <w:t xml:space="preserve"> </w:t>
      </w:r>
      <w:r>
        <w:t>сайтов;</w:t>
      </w:r>
    </w:p>
    <w:p w:rsidR="00B104BA" w:rsidRDefault="00B104BA">
      <w:pPr>
        <w:pStyle w:val="a3"/>
        <w:jc w:val="left"/>
      </w:pPr>
      <w:r>
        <w:t>сетевая коммуникация между учениками и (или) учителем.</w:t>
      </w:r>
    </w:p>
    <w:p w:rsidR="00B104BA" w:rsidRDefault="00B104BA">
      <w:pPr>
        <w:pStyle w:val="a3"/>
        <w:jc w:val="left"/>
      </w:pPr>
      <w:r>
        <w:t>Эффективное формирование ИКТ-компетенции обучающихся может быть обеспечено</w:t>
      </w:r>
    </w:p>
    <w:p w:rsidR="00B104BA" w:rsidRDefault="00B104BA">
      <w:pPr>
        <w:sectPr w:rsidR="00B104BA">
          <w:pgSz w:w="11910" w:h="16840"/>
          <w:pgMar w:top="1120" w:right="540" w:bottom="960" w:left="620" w:header="0" w:footer="683" w:gutter="0"/>
          <w:cols w:space="720"/>
        </w:sectPr>
      </w:pPr>
    </w:p>
    <w:p w:rsidR="00B104BA" w:rsidRDefault="00B104BA">
      <w:pPr>
        <w:pStyle w:val="a3"/>
        <w:spacing w:before="71"/>
        <w:ind w:right="596"/>
      </w:pPr>
      <w:r>
        <w:lastRenderedPageBreak/>
        <w:t>усилиями команды учителей-предметников, согласование действий которых обеспечивается в ходе регулярных рабочих совещаний по данному</w:t>
      </w:r>
      <w:r>
        <w:rPr>
          <w:spacing w:val="-8"/>
        </w:rPr>
        <w:t xml:space="preserve"> </w:t>
      </w:r>
      <w:r>
        <w:t>вопросу.</w:t>
      </w:r>
    </w:p>
    <w:p w:rsidR="00B104BA" w:rsidRDefault="00B104BA" w:rsidP="00E051EC">
      <w:pPr>
        <w:pStyle w:val="1"/>
        <w:numPr>
          <w:ilvl w:val="2"/>
          <w:numId w:val="121"/>
        </w:numPr>
        <w:tabs>
          <w:tab w:val="left" w:pos="1267"/>
        </w:tabs>
        <w:spacing w:line="240" w:lineRule="auto"/>
        <w:ind w:right="592" w:firstLine="0"/>
        <w:jc w:val="both"/>
      </w:pPr>
      <w:r>
        <w:t>Перечень и описание основных элементов ИКТ-компетенции и инструментов их использования.</w:t>
      </w:r>
    </w:p>
    <w:p w:rsidR="00B104BA" w:rsidRDefault="00B104BA">
      <w:pPr>
        <w:pStyle w:val="a3"/>
        <w:tabs>
          <w:tab w:val="left" w:pos="6418"/>
          <w:tab w:val="left" w:pos="8845"/>
        </w:tabs>
        <w:ind w:right="592"/>
      </w:pPr>
      <w:r>
        <w:t xml:space="preserve">Обращение с устройствами ИКТ. 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w:t>
      </w:r>
      <w:r>
        <w:rPr>
          <w:spacing w:val="40"/>
        </w:rPr>
        <w:t xml:space="preserve"> </w:t>
      </w:r>
      <w:r>
        <w:t>информации</w:t>
      </w:r>
      <w:r>
        <w:rPr>
          <w:spacing w:val="-1"/>
        </w:rPr>
        <w:t xml:space="preserve"> </w:t>
      </w:r>
      <w:r>
        <w:t>о</w:t>
      </w:r>
      <w:r>
        <w:tab/>
        <w:t>характеристиках</w:t>
      </w:r>
      <w:r>
        <w:tab/>
        <w:t>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w:t>
      </w:r>
      <w:r>
        <w:rPr>
          <w:spacing w:val="47"/>
        </w:rPr>
        <w:t xml:space="preserve"> </w:t>
      </w:r>
      <w:r>
        <w:t>информационных</w:t>
      </w:r>
    </w:p>
    <w:p w:rsidR="00B104BA" w:rsidRDefault="00B104BA">
      <w:pPr>
        <w:pStyle w:val="a3"/>
        <w:ind w:right="593"/>
      </w:pPr>
      <w:r>
        <w:t>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безопасности,гигиены, эргономики и ресурсосбережения при работе с устройствами</w:t>
      </w:r>
      <w:r>
        <w:rPr>
          <w:spacing w:val="-1"/>
        </w:rPr>
        <w:t xml:space="preserve"> </w:t>
      </w:r>
      <w:r>
        <w:t>ИКТ.</w:t>
      </w:r>
    </w:p>
    <w:p w:rsidR="00B104BA" w:rsidRDefault="00B104BA">
      <w:pPr>
        <w:pStyle w:val="a3"/>
        <w:ind w:right="592"/>
      </w:pPr>
      <w:r>
        <w:t>Фиксация и обработка изображений и звуков. 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104BA" w:rsidRDefault="00B104BA">
      <w:pPr>
        <w:pStyle w:val="a3"/>
        <w:ind w:right="589" w:firstLine="739"/>
      </w:pPr>
      <w:r>
        <w:t>Поиск и организация хранения информации. 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w:t>
      </w:r>
      <w:r>
        <w:rPr>
          <w:spacing w:val="-9"/>
        </w:rPr>
        <w:t xml:space="preserve"> </w:t>
      </w:r>
      <w:r>
        <w:t>Интернет.</w:t>
      </w:r>
    </w:p>
    <w:p w:rsidR="00B104BA" w:rsidRDefault="00B104BA">
      <w:pPr>
        <w:pStyle w:val="a3"/>
        <w:ind w:right="591" w:firstLine="739"/>
      </w:pPr>
      <w:r>
        <w:t>Создание письменных сообщений. 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right="590"/>
      </w:pPr>
      <w:r>
        <w:lastRenderedPageBreak/>
        <w:t>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104BA" w:rsidRDefault="00B104BA">
      <w:pPr>
        <w:pStyle w:val="a3"/>
        <w:ind w:right="592" w:firstLine="739"/>
      </w:pPr>
      <w:r>
        <w:t>Создание графических объектов. 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w:t>
      </w:r>
      <w:r>
        <w:rPr>
          <w:spacing w:val="-12"/>
        </w:rPr>
        <w:t xml:space="preserve"> </w:t>
      </w:r>
      <w:r>
        <w:t>графики.</w:t>
      </w:r>
    </w:p>
    <w:p w:rsidR="00B104BA" w:rsidRDefault="00B104BA">
      <w:pPr>
        <w:pStyle w:val="a3"/>
        <w:spacing w:before="1"/>
        <w:ind w:right="594" w:firstLine="739"/>
      </w:pPr>
      <w:r>
        <w:t>Создание музыкальных и звуковых объектов. 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104BA" w:rsidRDefault="00B104BA">
      <w:pPr>
        <w:pStyle w:val="a3"/>
        <w:ind w:right="587" w:firstLine="739"/>
      </w:pPr>
      <w:r>
        <w:t>Восприятие, использование и создание гипертекстовых и мультимедийных информационных объектов. «Чтение»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w:t>
      </w:r>
      <w:r>
        <w:rPr>
          <w:spacing w:val="-4"/>
        </w:rPr>
        <w:t xml:space="preserve"> </w:t>
      </w:r>
      <w:r>
        <w:t>программ-архиваторов.</w:t>
      </w:r>
    </w:p>
    <w:p w:rsidR="00B104BA" w:rsidRDefault="00B104BA">
      <w:pPr>
        <w:pStyle w:val="a3"/>
        <w:spacing w:before="2"/>
        <w:ind w:left="1396"/>
        <w:jc w:val="left"/>
      </w:pPr>
      <w:r>
        <w:t>Анализ информации, математическая обработка данных в исследовании.</w:t>
      </w:r>
    </w:p>
    <w:p w:rsidR="00B104BA" w:rsidRDefault="00B104BA">
      <w:pPr>
        <w:pStyle w:val="a3"/>
        <w:ind w:right="595" w:firstLine="739"/>
      </w:pPr>
      <w: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104BA" w:rsidRDefault="00B104BA">
      <w:pPr>
        <w:pStyle w:val="a3"/>
        <w:ind w:right="594" w:firstLine="739"/>
      </w:pPr>
      <w:r>
        <w:t>Моделирование, проектирование и управление. 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right="597"/>
      </w:pPr>
      <w:r>
        <w:lastRenderedPageBreak/>
        <w:t>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104BA" w:rsidRDefault="00B104BA">
      <w:pPr>
        <w:pStyle w:val="a3"/>
        <w:ind w:right="589" w:firstLine="739"/>
      </w:pPr>
      <w:r>
        <w:t>Коммуникация и социальное взаимодействие. 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104BA" w:rsidRDefault="00B104BA">
      <w:pPr>
        <w:pStyle w:val="a3"/>
        <w:spacing w:before="1"/>
        <w:ind w:right="592" w:firstLine="739"/>
      </w:pPr>
      <w:r>
        <w:t>Информационная безопасность. 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w:t>
      </w:r>
      <w:r>
        <w:rPr>
          <w:spacing w:val="-1"/>
        </w:rPr>
        <w:t xml:space="preserve"> </w:t>
      </w:r>
      <w:r>
        <w:t>нежелательно.</w:t>
      </w:r>
    </w:p>
    <w:p w:rsidR="00B104BA" w:rsidRDefault="00B104BA" w:rsidP="00E051EC">
      <w:pPr>
        <w:pStyle w:val="a5"/>
        <w:numPr>
          <w:ilvl w:val="2"/>
          <w:numId w:val="119"/>
        </w:numPr>
        <w:tabs>
          <w:tab w:val="left" w:pos="1279"/>
        </w:tabs>
        <w:ind w:right="598" w:firstLine="0"/>
        <w:jc w:val="both"/>
        <w:rPr>
          <w:sz w:val="24"/>
        </w:rPr>
      </w:pPr>
      <w:r>
        <w:rPr>
          <w:sz w:val="24"/>
        </w:rPr>
        <w:t>Планируемые результаты формирования и развития компетентности обучающихся в области использованияинформационно-коммуникационных</w:t>
      </w:r>
      <w:r>
        <w:rPr>
          <w:spacing w:val="1"/>
          <w:sz w:val="24"/>
        </w:rPr>
        <w:t xml:space="preserve"> </w:t>
      </w:r>
      <w:r>
        <w:rPr>
          <w:sz w:val="24"/>
        </w:rPr>
        <w:t>технологий</w:t>
      </w:r>
    </w:p>
    <w:p w:rsidR="00B104BA" w:rsidRDefault="00B104BA">
      <w:pPr>
        <w:pStyle w:val="a3"/>
        <w:ind w:right="602" w:firstLine="739"/>
      </w:pPr>
      <w:r>
        <w:t>В рамках направления «Обращение с устройствами ИКТ» в качестве основных планируемых результатов обучающийся сможет:</w:t>
      </w:r>
    </w:p>
    <w:p w:rsidR="00B104BA" w:rsidRDefault="00B104BA">
      <w:pPr>
        <w:pStyle w:val="a3"/>
        <w:ind w:right="597" w:firstLine="739"/>
      </w:pPr>
      <w:r>
        <w:t>осуществлять информационное подключение к локальной сети и глобальной сети Интернет;</w:t>
      </w:r>
    </w:p>
    <w:p w:rsidR="00B104BA" w:rsidRDefault="00B104BA">
      <w:pPr>
        <w:pStyle w:val="a3"/>
        <w:spacing w:before="1"/>
        <w:ind w:left="1396"/>
        <w:jc w:val="left"/>
      </w:pPr>
      <w:r>
        <w:t>получать информацию о характеристиках компьютера;</w:t>
      </w:r>
    </w:p>
    <w:p w:rsidR="00B104BA" w:rsidRDefault="00B104BA">
      <w:pPr>
        <w:pStyle w:val="a3"/>
        <w:ind w:right="595" w:firstLine="739"/>
      </w:pPr>
      <w: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104BA" w:rsidRDefault="00B104BA">
      <w:pPr>
        <w:pStyle w:val="a3"/>
        <w:ind w:right="597" w:firstLine="739"/>
      </w:pPr>
      <w: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104BA" w:rsidRDefault="00B104BA">
      <w:pPr>
        <w:pStyle w:val="a3"/>
        <w:ind w:right="599" w:firstLine="739"/>
      </w:pPr>
      <w: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B104BA" w:rsidRDefault="00B104BA">
      <w:pPr>
        <w:pStyle w:val="a3"/>
        <w:ind w:right="599" w:firstLine="739"/>
      </w:pPr>
      <w:r>
        <w:t>соблюдать требования техники безопасности, гигиены, эргономики и ресурсосбережения при работе с устройствами ИКТ.</w:t>
      </w:r>
    </w:p>
    <w:p w:rsidR="00B104BA" w:rsidRDefault="00B104BA">
      <w:pPr>
        <w:pStyle w:val="a3"/>
        <w:spacing w:before="1"/>
        <w:ind w:right="598" w:firstLine="739"/>
      </w:pPr>
      <w: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p>
    <w:p w:rsidR="00B104BA" w:rsidRDefault="00B104BA">
      <w:pPr>
        <w:pStyle w:val="a3"/>
        <w:ind w:left="1396"/>
        <w:jc w:val="left"/>
      </w:pPr>
      <w:r>
        <w:t>создавать презентации на основе цифровых фотографий;</w:t>
      </w:r>
    </w:p>
    <w:p w:rsidR="00B104BA" w:rsidRDefault="00B104BA">
      <w:pPr>
        <w:pStyle w:val="a3"/>
        <w:ind w:right="593" w:firstLine="799"/>
      </w:pPr>
      <w:r>
        <w:t>проводить обработку цифровых фотографий с использованием возможностей специальных компьютерных инструментов;</w:t>
      </w:r>
    </w:p>
    <w:p w:rsidR="00B104BA" w:rsidRDefault="00B104BA">
      <w:pPr>
        <w:pStyle w:val="a3"/>
        <w:ind w:right="598" w:firstLine="799"/>
      </w:pPr>
      <w:r>
        <w:t>проводить обработку цифровых звукозаписей с использованием возможностей специальных компьютерных инструментов;</w:t>
      </w:r>
    </w:p>
    <w:p w:rsidR="00B104BA" w:rsidRDefault="00B104BA">
      <w:pPr>
        <w:pStyle w:val="a3"/>
        <w:ind w:right="592" w:firstLine="739"/>
      </w:pPr>
      <w:r>
        <w:t>осуществлять видеосъемку и проводить монтаж отснятого материала с использованием возможностей специальных компьютерных инструментов.</w:t>
      </w:r>
    </w:p>
    <w:p w:rsidR="00B104BA" w:rsidRDefault="00B104BA">
      <w:pPr>
        <w:pStyle w:val="a3"/>
        <w:ind w:right="599" w:firstLine="739"/>
      </w:pPr>
      <w: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p>
    <w:p w:rsidR="00B104BA" w:rsidRDefault="00B104BA">
      <w:pPr>
        <w:pStyle w:val="a3"/>
        <w:ind w:right="602" w:firstLine="739"/>
      </w:pPr>
      <w:r>
        <w:t>использовать различные приемы поиска информации в сети Интернет (поисковые системы, справочные разделы, предметные рубрики);</w:t>
      </w:r>
    </w:p>
    <w:p w:rsidR="00B104BA" w:rsidRDefault="00B104BA">
      <w:pPr>
        <w:pStyle w:val="a3"/>
        <w:ind w:right="599" w:firstLine="739"/>
      </w:pPr>
      <w:r>
        <w:t>строить запросы для поиска информации с использованием логических операций и анализировать результаты поиска;</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right="596" w:firstLine="739"/>
      </w:pPr>
      <w:r>
        <w:lastRenderedPageBreak/>
        <w:t>использовать различные библиотечные, в том числе электронные, каталоги для поиска необходимых книг;</w:t>
      </w:r>
    </w:p>
    <w:p w:rsidR="00B104BA" w:rsidRDefault="00B104BA">
      <w:pPr>
        <w:pStyle w:val="a3"/>
        <w:ind w:right="599" w:firstLine="739"/>
      </w:pPr>
      <w:r>
        <w:t>искать информацию в различных базах данных, создавать и заполнять базы данных, в частности, использовать различные определители;</w:t>
      </w:r>
    </w:p>
    <w:p w:rsidR="00B104BA" w:rsidRDefault="00B104BA">
      <w:pPr>
        <w:pStyle w:val="a3"/>
        <w:ind w:right="591" w:firstLine="739"/>
      </w:pPr>
      <w:r>
        <w:t>сохранять для индивидуального использования найденные в сети Интернет информационные объекты и ссылки на них.</w:t>
      </w:r>
    </w:p>
    <w:p w:rsidR="00B104BA" w:rsidRDefault="00B104BA">
      <w:pPr>
        <w:pStyle w:val="a3"/>
        <w:ind w:right="599" w:firstLine="739"/>
      </w:pPr>
      <w: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p>
    <w:p w:rsidR="00B104BA" w:rsidRDefault="00B104BA">
      <w:pPr>
        <w:pStyle w:val="a3"/>
        <w:ind w:right="601" w:firstLine="739"/>
      </w:pPr>
      <w:r>
        <w:t>осуществлять редактирование и структурирование текста в соответствии с его смыслом средствами текстового редактора;</w:t>
      </w:r>
    </w:p>
    <w:p w:rsidR="00B104BA" w:rsidRDefault="00B104BA">
      <w:pPr>
        <w:pStyle w:val="a3"/>
        <w:ind w:right="600" w:firstLine="739"/>
      </w:pPr>
      <w: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104BA" w:rsidRDefault="00B104BA">
      <w:pPr>
        <w:pStyle w:val="a3"/>
        <w:spacing w:before="1"/>
        <w:ind w:left="1396" w:right="2788"/>
        <w:jc w:val="left"/>
      </w:pPr>
      <w:r>
        <w:t>вставлять в документ формулы, таблицы, списки, изображения; участвовать в коллективном создании текстового документа; создавать гипертекстовые документы.</w:t>
      </w:r>
    </w:p>
    <w:p w:rsidR="00B104BA" w:rsidRDefault="00B104BA">
      <w:pPr>
        <w:pStyle w:val="a3"/>
        <w:ind w:right="599" w:firstLine="739"/>
      </w:pPr>
      <w:r>
        <w:t>В рамках направления «Создание графических объектов» в качестве основных планируемых результатов обучающийся сможет:</w:t>
      </w:r>
    </w:p>
    <w:p w:rsidR="00B104BA" w:rsidRDefault="00B104BA">
      <w:pPr>
        <w:pStyle w:val="a3"/>
        <w:ind w:right="597" w:firstLine="739"/>
      </w:pPr>
      <w:r>
        <w:t>создавать и редактировать изображения с помощью инструментов графического редактора;</w:t>
      </w:r>
    </w:p>
    <w:p w:rsidR="00B104BA" w:rsidRDefault="00B104BA">
      <w:pPr>
        <w:pStyle w:val="a3"/>
        <w:ind w:right="598" w:firstLine="739"/>
      </w:pPr>
      <w:r>
        <w:t>создавать различные геометрические объекты и чертежи с использованием возможностей специальных компьютерных инструментов;</w:t>
      </w:r>
    </w:p>
    <w:p w:rsidR="00B104BA" w:rsidRDefault="00B104BA">
      <w:pPr>
        <w:pStyle w:val="a3"/>
        <w:ind w:right="592" w:firstLine="739"/>
      </w:pPr>
      <w: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104BA" w:rsidRDefault="00B104BA">
      <w:pPr>
        <w:pStyle w:val="a3"/>
        <w:spacing w:before="1"/>
        <w:ind w:right="591" w:firstLine="739"/>
      </w:pPr>
      <w: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p>
    <w:p w:rsidR="00B104BA" w:rsidRDefault="00B104BA">
      <w:pPr>
        <w:pStyle w:val="a3"/>
        <w:ind w:right="598" w:firstLine="739"/>
      </w:pPr>
      <w:r>
        <w:t>записывать звуковые файлы с различным качеством звучания (глубиной кодирования и частотой дискретизации);</w:t>
      </w:r>
    </w:p>
    <w:p w:rsidR="00B104BA" w:rsidRDefault="00B104BA">
      <w:pPr>
        <w:pStyle w:val="a3"/>
        <w:ind w:right="598" w:firstLine="739"/>
      </w:pPr>
      <w:r>
        <w:t>использовать музыкальные редакторы, клавишные и кинетические синтезаторы для решения творческих задач.</w:t>
      </w:r>
    </w:p>
    <w:p w:rsidR="00B104BA" w:rsidRDefault="00B104BA">
      <w:pPr>
        <w:pStyle w:val="a3"/>
        <w:ind w:right="599" w:firstLine="739"/>
      </w:pPr>
      <w: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p>
    <w:p w:rsidR="00B104BA" w:rsidRDefault="00B104BA">
      <w:pPr>
        <w:pStyle w:val="a3"/>
        <w:spacing w:before="1"/>
        <w:ind w:right="601" w:firstLine="739"/>
      </w:pPr>
      <w:r>
        <w:t>создавать на заданную тему мультимедийную презентацию с гиперссылками, слайды которой содержат тексты, звуки, графические</w:t>
      </w:r>
      <w:r>
        <w:rPr>
          <w:spacing w:val="-5"/>
        </w:rPr>
        <w:t xml:space="preserve"> </w:t>
      </w:r>
      <w:r>
        <w:t>изображения;</w:t>
      </w:r>
    </w:p>
    <w:p w:rsidR="00B104BA" w:rsidRDefault="00B104BA">
      <w:pPr>
        <w:pStyle w:val="a3"/>
        <w:ind w:left="1396" w:right="588"/>
        <w:jc w:val="left"/>
      </w:pPr>
      <w:r>
        <w:t>работать с особыми видами сообщений: диаграммами (алгоритмические, концептуальные, классификационные, организационные, родства и др.), картами</w:t>
      </w:r>
    </w:p>
    <w:p w:rsidR="00B104BA" w:rsidRDefault="00B104BA">
      <w:pPr>
        <w:pStyle w:val="a3"/>
        <w:jc w:val="left"/>
      </w:pPr>
      <w:r>
        <w:t>(географические, хронологические) и спутниковыми фотографиями, в том числе в системах глобального позиционирования;</w:t>
      </w:r>
    </w:p>
    <w:p w:rsidR="00B104BA" w:rsidRDefault="00B104BA">
      <w:pPr>
        <w:pStyle w:val="a3"/>
        <w:ind w:right="590" w:firstLine="739"/>
      </w:pPr>
      <w: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104BA" w:rsidRDefault="00B104BA">
      <w:pPr>
        <w:pStyle w:val="a3"/>
        <w:ind w:left="1396"/>
        <w:jc w:val="left"/>
      </w:pPr>
      <w:r>
        <w:t>использовать программы-архиваторы.</w:t>
      </w:r>
    </w:p>
    <w:p w:rsidR="00B104BA" w:rsidRDefault="00B104BA">
      <w:pPr>
        <w:pStyle w:val="a3"/>
        <w:ind w:right="597" w:firstLine="739"/>
      </w:pPr>
      <w: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p>
    <w:p w:rsidR="00B104BA" w:rsidRDefault="00B104BA">
      <w:pPr>
        <w:pStyle w:val="a3"/>
        <w:ind w:left="1396" w:right="588"/>
        <w:jc w:val="left"/>
      </w:pPr>
      <w:r>
        <w:t>проводить простые эксперименты и исследования в виртуальных лабораториях; вводить результаты измерений и другие цифровые данные для их обработки, в том</w:t>
      </w:r>
    </w:p>
    <w:p w:rsidR="00B104BA" w:rsidRDefault="00B104BA">
      <w:pPr>
        <w:pStyle w:val="a3"/>
        <w:jc w:val="left"/>
      </w:pPr>
      <w:r>
        <w:t>числе статистической и визуализации;</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right="592" w:firstLine="739"/>
      </w:pPr>
      <w:r>
        <w:lastRenderedPageBreak/>
        <w:t>проводить эксперименты и исследования в виртуальных лабораториях по естественным наукам, математике и информатике.</w:t>
      </w:r>
    </w:p>
    <w:p w:rsidR="00B104BA" w:rsidRDefault="00B104BA">
      <w:pPr>
        <w:pStyle w:val="a3"/>
        <w:ind w:right="599" w:firstLine="739"/>
      </w:pPr>
      <w: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p>
    <w:p w:rsidR="00B104BA" w:rsidRDefault="00B104BA">
      <w:pPr>
        <w:pStyle w:val="a3"/>
        <w:ind w:right="596" w:firstLine="739"/>
      </w:pPr>
      <w:r>
        <w:t>строить с помощью компьютерных инструментов разнообразные информационные структуры для описания объектов;</w:t>
      </w:r>
    </w:p>
    <w:p w:rsidR="00B104BA" w:rsidRDefault="00B104BA">
      <w:pPr>
        <w:pStyle w:val="a3"/>
        <w:ind w:right="601" w:firstLine="739"/>
      </w:pPr>
      <w:r>
        <w:t>конструировать и моделировать с использованием материальных конструкторов с компьютерным управлением и обратной связью (робототехника);</w:t>
      </w:r>
    </w:p>
    <w:p w:rsidR="00B104BA" w:rsidRDefault="00B104BA">
      <w:pPr>
        <w:pStyle w:val="a3"/>
        <w:ind w:left="1396" w:right="2730"/>
        <w:jc w:val="left"/>
      </w:pPr>
      <w:r>
        <w:t>моделировать с использованием виртуальных конструкторов; моделировать с использованием средств программирования.</w:t>
      </w:r>
    </w:p>
    <w:p w:rsidR="00B104BA" w:rsidRDefault="00B104BA">
      <w:pPr>
        <w:pStyle w:val="a3"/>
        <w:ind w:right="591" w:firstLine="739"/>
      </w:pPr>
      <w: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p>
    <w:p w:rsidR="00B104BA" w:rsidRDefault="00B104BA">
      <w:pPr>
        <w:pStyle w:val="a3"/>
        <w:spacing w:before="1"/>
        <w:ind w:right="598" w:firstLine="739"/>
      </w:pPr>
      <w: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104BA" w:rsidRDefault="00B104BA">
      <w:pPr>
        <w:pStyle w:val="a3"/>
        <w:ind w:right="592" w:firstLine="739"/>
      </w:pPr>
      <w:r>
        <w:t>использовать возможности электронной почты, интернет-мессенджеров и социальных сетей для обучения;</w:t>
      </w:r>
    </w:p>
    <w:p w:rsidR="00B104BA" w:rsidRDefault="00B104BA">
      <w:pPr>
        <w:pStyle w:val="a3"/>
        <w:ind w:left="1396" w:right="588"/>
        <w:jc w:val="left"/>
      </w:pPr>
      <w:r>
        <w:t>вести личный дневник (блог) с использованием возможностей сети Интернет; соблюдать нормы информационной культуры, этики и права; с уважением</w:t>
      </w:r>
    </w:p>
    <w:p w:rsidR="00B104BA" w:rsidRDefault="00B104BA">
      <w:pPr>
        <w:pStyle w:val="a3"/>
        <w:jc w:val="left"/>
      </w:pPr>
      <w:r>
        <w:t>относиться к частной информации и информационным правам других людей;</w:t>
      </w:r>
    </w:p>
    <w:p w:rsidR="00B104BA" w:rsidRDefault="00B104BA">
      <w:pPr>
        <w:pStyle w:val="a3"/>
        <w:ind w:right="600" w:firstLine="739"/>
      </w:pPr>
      <w:r>
        <w:t>осуществлять защиту от троянских вирусов, фишинговых атак, информации от компьютерных вирусов с помощью антивирусных программ;</w:t>
      </w:r>
    </w:p>
    <w:p w:rsidR="00B104BA" w:rsidRDefault="00B104BA">
      <w:pPr>
        <w:pStyle w:val="a3"/>
        <w:spacing w:before="1"/>
        <w:ind w:left="1396"/>
        <w:jc w:val="left"/>
      </w:pPr>
      <w:r>
        <w:t>соблюдать правила безопасного поведения в сети Интернет;</w:t>
      </w:r>
    </w:p>
    <w:p w:rsidR="00B104BA" w:rsidRDefault="00B104BA">
      <w:pPr>
        <w:pStyle w:val="a3"/>
        <w:ind w:right="598" w:firstLine="739"/>
      </w:pPr>
      <w:r>
        <w:t>различать безопасные ресурсы сети Интернет и ресурсы, содержание которых несовместимо с задачами воспитания и образования или нежелательно.</w:t>
      </w:r>
    </w:p>
    <w:p w:rsidR="00B104BA" w:rsidRDefault="00B104BA" w:rsidP="00E051EC">
      <w:pPr>
        <w:pStyle w:val="1"/>
        <w:numPr>
          <w:ilvl w:val="2"/>
          <w:numId w:val="119"/>
        </w:numPr>
        <w:tabs>
          <w:tab w:val="left" w:pos="1298"/>
        </w:tabs>
        <w:spacing w:line="240" w:lineRule="auto"/>
        <w:ind w:right="589" w:firstLine="0"/>
        <w:jc w:val="both"/>
      </w:pPr>
      <w:r>
        <w:t>Виды взаимодействия с учебными, научными и социальными организациями, формы привлечения консультантов, экспертов и научных</w:t>
      </w:r>
      <w:r>
        <w:rPr>
          <w:spacing w:val="-28"/>
        </w:rPr>
        <w:t xml:space="preserve"> </w:t>
      </w:r>
      <w:r>
        <w:t>руководителей</w:t>
      </w:r>
    </w:p>
    <w:p w:rsidR="00B104BA" w:rsidRDefault="00B47F20" w:rsidP="00B47F20">
      <w:pPr>
        <w:pStyle w:val="a3"/>
        <w:ind w:right="594"/>
      </w:pPr>
      <w:r>
        <w:rPr>
          <w:lang w:val="tt-RU"/>
        </w:rPr>
        <w:t xml:space="preserve">         </w:t>
      </w:r>
      <w:r w:rsidR="00B104BA">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w:t>
      </w:r>
    </w:p>
    <w:p w:rsidR="00B104BA" w:rsidRDefault="00B104BA">
      <w:pPr>
        <w:pStyle w:val="a3"/>
        <w:ind w:right="592"/>
      </w:pPr>
      <w:r>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104BA" w:rsidRDefault="00B104BA">
      <w:pPr>
        <w:pStyle w:val="a3"/>
        <w:ind w:right="590"/>
      </w:pPr>
      <w:r>
        <w:t>договор о сотрудничестве может основываться на оплате услуг экспертов, консультантов, научных руководителей;</w:t>
      </w:r>
    </w:p>
    <w:p w:rsidR="00B104BA" w:rsidRDefault="00B104BA">
      <w:pPr>
        <w:pStyle w:val="a3"/>
        <w:ind w:right="602"/>
      </w:pPr>
      <w:r>
        <w:t>экспертная, научная и консультационная поддержка может осуществляться в рамках сетевого взаимодействия общеобразовательных организаций;</w:t>
      </w:r>
    </w:p>
    <w:p w:rsidR="00B104BA" w:rsidRDefault="00B104BA">
      <w:pPr>
        <w:pStyle w:val="a3"/>
        <w:ind w:right="590"/>
      </w:pPr>
      <w: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 экономического управления.</w:t>
      </w:r>
    </w:p>
    <w:p w:rsidR="00B104BA" w:rsidRDefault="00B104BA" w:rsidP="008E6CB1">
      <w:pPr>
        <w:pStyle w:val="a3"/>
        <w:ind w:right="594"/>
      </w:pPr>
    </w:p>
    <w:p w:rsidR="00B104BA" w:rsidRDefault="00B104BA" w:rsidP="00E051EC">
      <w:pPr>
        <w:pStyle w:val="1"/>
        <w:numPr>
          <w:ilvl w:val="2"/>
          <w:numId w:val="119"/>
        </w:numPr>
        <w:tabs>
          <w:tab w:val="left" w:pos="1265"/>
        </w:tabs>
        <w:spacing w:before="1" w:line="240" w:lineRule="auto"/>
        <w:ind w:right="589" w:firstLine="0"/>
        <w:jc w:val="both"/>
      </w:pPr>
      <w: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w:t>
      </w:r>
      <w:r>
        <w:rPr>
          <w:spacing w:val="-11"/>
        </w:rPr>
        <w:t xml:space="preserve"> </w:t>
      </w:r>
      <w:r>
        <w:t>деятельностиобучающихся</w:t>
      </w:r>
    </w:p>
    <w:p w:rsidR="00B104BA" w:rsidRDefault="00B104BA">
      <w:pPr>
        <w:jc w:val="both"/>
        <w:sectPr w:rsidR="00B104BA">
          <w:pgSz w:w="11910" w:h="16840"/>
          <w:pgMar w:top="1040" w:right="540" w:bottom="960" w:left="620" w:header="0" w:footer="683" w:gutter="0"/>
          <w:cols w:space="720"/>
        </w:sectPr>
      </w:pPr>
    </w:p>
    <w:p w:rsidR="00B104BA" w:rsidRDefault="00B104BA">
      <w:pPr>
        <w:pStyle w:val="a3"/>
        <w:spacing w:before="71"/>
        <w:ind w:right="598" w:firstLine="739"/>
      </w:pPr>
      <w:r>
        <w:lastRenderedPageBreak/>
        <w:t>Условия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B104BA" w:rsidRDefault="00B104BA">
      <w:pPr>
        <w:pStyle w:val="a3"/>
        <w:ind w:left="1396"/>
        <w:jc w:val="left"/>
      </w:pPr>
      <w:r>
        <w:t>Требования к условиям включают:</w:t>
      </w:r>
    </w:p>
    <w:p w:rsidR="00B104BA" w:rsidRDefault="00B104BA">
      <w:pPr>
        <w:pStyle w:val="a3"/>
        <w:ind w:right="601" w:firstLine="739"/>
      </w:pPr>
      <w:r>
        <w:t>укомплектованность образовательной организации педагогическими, руководящими и иными работниками;</w:t>
      </w:r>
    </w:p>
    <w:p w:rsidR="00B104BA" w:rsidRDefault="00B104BA">
      <w:pPr>
        <w:pStyle w:val="a3"/>
        <w:ind w:right="598" w:firstLine="739"/>
      </w:pPr>
      <w:r>
        <w:t>уровень квалификации педагогических и иных работников образовательной организации;</w:t>
      </w:r>
    </w:p>
    <w:p w:rsidR="00B104BA" w:rsidRDefault="00B104BA">
      <w:pPr>
        <w:pStyle w:val="a3"/>
        <w:ind w:right="593" w:firstLine="739"/>
      </w:pPr>
      <w: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w:t>
      </w:r>
      <w:r>
        <w:rPr>
          <w:spacing w:val="-2"/>
        </w:rPr>
        <w:t xml:space="preserve"> </w:t>
      </w:r>
      <w:r>
        <w:t>образования.</w:t>
      </w:r>
    </w:p>
    <w:p w:rsidR="00B104BA" w:rsidRDefault="00B104BA">
      <w:pPr>
        <w:pStyle w:val="a3"/>
        <w:ind w:right="597" w:firstLine="739"/>
      </w:pPr>
      <w:r>
        <w:t>Педагогические кадры имеют необходимый уровень подготовки для реализации программы УУД, что может включать следующее:</w:t>
      </w:r>
    </w:p>
    <w:p w:rsidR="00B104BA" w:rsidRDefault="00B104BA">
      <w:pPr>
        <w:pStyle w:val="a3"/>
        <w:spacing w:before="1"/>
        <w:ind w:right="599" w:firstLine="739"/>
      </w:pPr>
      <w:r>
        <w:t>педагоги владеют представлениями о возрастных особенностях учащихся начальной, основной и старшей</w:t>
      </w:r>
      <w:r>
        <w:rPr>
          <w:spacing w:val="-3"/>
        </w:rPr>
        <w:t xml:space="preserve"> </w:t>
      </w:r>
      <w:r>
        <w:t>школы;</w:t>
      </w:r>
    </w:p>
    <w:p w:rsidR="00B104BA" w:rsidRDefault="00B104BA">
      <w:pPr>
        <w:pStyle w:val="a3"/>
        <w:ind w:left="1396"/>
        <w:jc w:val="left"/>
      </w:pPr>
      <w:r>
        <w:t>педагоги прошли курсы повышения квалификации, посвященные ФГОС;</w:t>
      </w:r>
    </w:p>
    <w:p w:rsidR="00B104BA" w:rsidRDefault="00B104BA">
      <w:pPr>
        <w:pStyle w:val="a3"/>
        <w:ind w:right="597" w:firstLine="739"/>
      </w:pPr>
      <w: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B104BA" w:rsidRDefault="00B104BA">
      <w:pPr>
        <w:pStyle w:val="a3"/>
        <w:ind w:right="599" w:firstLine="739"/>
      </w:pPr>
      <w:r>
        <w:t>педагоги могут строить образовательный процесс в рамках учебного предмета в соответствии с особенностями формирования конкретных УУД;</w:t>
      </w:r>
    </w:p>
    <w:p w:rsidR="00B104BA" w:rsidRDefault="00B104BA">
      <w:pPr>
        <w:pStyle w:val="a3"/>
        <w:ind w:right="598" w:firstLine="739"/>
      </w:pPr>
      <w:r>
        <w:t>педагоги осуществляют формирование УУД в рамках проектной, исследовательской деятельностей;</w:t>
      </w:r>
    </w:p>
    <w:p w:rsidR="00B104BA" w:rsidRDefault="00B104BA">
      <w:pPr>
        <w:pStyle w:val="a3"/>
        <w:spacing w:before="1"/>
        <w:ind w:right="597" w:firstLine="739"/>
      </w:pPr>
      <w:r>
        <w:t>характер взаимодействия педагога и обучающегося не противоречит представлениям об условиях формирования</w:t>
      </w:r>
      <w:r>
        <w:rPr>
          <w:spacing w:val="1"/>
        </w:rPr>
        <w:t xml:space="preserve"> </w:t>
      </w:r>
      <w:r>
        <w:t>УУД;</w:t>
      </w:r>
    </w:p>
    <w:p w:rsidR="00B104BA" w:rsidRDefault="00B104BA">
      <w:pPr>
        <w:pStyle w:val="a3"/>
        <w:ind w:left="1396"/>
        <w:jc w:val="left"/>
      </w:pPr>
      <w:r>
        <w:t>педагоги владеют навыками формирующего оценивания;</w:t>
      </w:r>
    </w:p>
    <w:p w:rsidR="00B104BA" w:rsidRDefault="00B104BA">
      <w:pPr>
        <w:pStyle w:val="a3"/>
        <w:ind w:right="594" w:firstLine="739"/>
      </w:pPr>
      <w:r>
        <w:t>наличие позиции тьютора или педагоги владеют навыками тьюторского сопровождения обучающихся;</w:t>
      </w:r>
    </w:p>
    <w:p w:rsidR="00B104BA" w:rsidRDefault="00B104BA">
      <w:pPr>
        <w:pStyle w:val="a3"/>
        <w:ind w:right="599" w:firstLine="739"/>
      </w:pPr>
      <w: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B104BA" w:rsidRDefault="00B104BA">
      <w:pPr>
        <w:pStyle w:val="1"/>
        <w:spacing w:line="240" w:lineRule="auto"/>
        <w:ind w:left="657"/>
      </w:pPr>
      <w:r>
        <w:t>Методика и инструментарий мониторинга успешности освоения и применения обучающимися универсальных учебных действий</w:t>
      </w:r>
    </w:p>
    <w:p w:rsidR="00B104BA" w:rsidRDefault="00B104BA">
      <w:pPr>
        <w:pStyle w:val="a3"/>
        <w:ind w:right="600" w:firstLine="739"/>
      </w:pPr>
      <w:r>
        <w:t>В процессе реализации мониторинга успешности освоения и применения УУД учитываются следующие этапы освоения УУД:</w:t>
      </w:r>
    </w:p>
    <w:p w:rsidR="00B104BA" w:rsidRDefault="00B104BA">
      <w:pPr>
        <w:pStyle w:val="a3"/>
        <w:ind w:right="590" w:firstLine="739"/>
      </w:pPr>
      <w: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w:t>
      </w:r>
      <w:r>
        <w:rPr>
          <w:spacing w:val="-1"/>
        </w:rPr>
        <w:t xml:space="preserve"> </w:t>
      </w:r>
      <w:r>
        <w:t>воспроизведения);</w:t>
      </w:r>
    </w:p>
    <w:p w:rsidR="00B104BA" w:rsidRDefault="00B104BA">
      <w:pPr>
        <w:pStyle w:val="a3"/>
        <w:ind w:right="589" w:firstLine="739"/>
      </w:pPr>
      <w: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104BA" w:rsidRDefault="00B104BA">
      <w:pPr>
        <w:pStyle w:val="a3"/>
        <w:ind w:right="599" w:firstLine="739"/>
      </w:pPr>
      <w: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B104BA" w:rsidRDefault="00B104BA">
      <w:pPr>
        <w:pStyle w:val="a3"/>
        <w:ind w:right="598" w:firstLine="739"/>
      </w:pPr>
      <w: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104BA" w:rsidRDefault="00B104BA">
      <w:pPr>
        <w:pStyle w:val="a3"/>
        <w:ind w:right="599" w:firstLine="739"/>
      </w:pPr>
      <w: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104BA" w:rsidRDefault="00B104BA">
      <w:pPr>
        <w:pStyle w:val="a3"/>
        <w:ind w:left="1396" w:right="2076"/>
        <w:jc w:val="left"/>
      </w:pPr>
      <w:r>
        <w:t>обобщение учебных действий на основе выявления общих принципов. Система оценки УУД может быть:</w:t>
      </w:r>
    </w:p>
    <w:p w:rsidR="00B104BA" w:rsidRDefault="00B104BA">
      <w:pPr>
        <w:pStyle w:val="a3"/>
        <w:ind w:left="1396"/>
        <w:jc w:val="left"/>
      </w:pPr>
      <w:r>
        <w:t>уровневой (определяются уровни владения УУД);</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right="593" w:firstLine="739"/>
      </w:pPr>
      <w:r>
        <w:lastRenderedPageBreak/>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B104BA" w:rsidRDefault="00B104BA" w:rsidP="00E051EC">
      <w:pPr>
        <w:pStyle w:val="1"/>
        <w:numPr>
          <w:ilvl w:val="1"/>
          <w:numId w:val="118"/>
        </w:numPr>
        <w:tabs>
          <w:tab w:val="left" w:pos="1066"/>
        </w:tabs>
        <w:spacing w:line="240" w:lineRule="auto"/>
      </w:pPr>
      <w:r>
        <w:t xml:space="preserve">Примерные </w:t>
      </w:r>
      <w:r>
        <w:rPr>
          <w:spacing w:val="-3"/>
        </w:rPr>
        <w:t xml:space="preserve">программы </w:t>
      </w:r>
      <w:r>
        <w:t>учебных предметов,</w:t>
      </w:r>
      <w:r>
        <w:rPr>
          <w:spacing w:val="-20"/>
        </w:rPr>
        <w:t xml:space="preserve"> </w:t>
      </w:r>
      <w:r>
        <w:rPr>
          <w:spacing w:val="-3"/>
        </w:rPr>
        <w:t>курсов</w:t>
      </w:r>
    </w:p>
    <w:p w:rsidR="00B104BA" w:rsidRDefault="00B104BA">
      <w:pPr>
        <w:spacing w:line="274" w:lineRule="exact"/>
        <w:ind w:left="657"/>
        <w:rPr>
          <w:b/>
          <w:sz w:val="24"/>
        </w:rPr>
      </w:pPr>
      <w:r>
        <w:rPr>
          <w:b/>
          <w:sz w:val="24"/>
        </w:rPr>
        <w:t>2.2.1 Общие положения</w:t>
      </w:r>
    </w:p>
    <w:p w:rsidR="00B104BA" w:rsidRDefault="00B104BA">
      <w:pPr>
        <w:pStyle w:val="a3"/>
        <w:ind w:right="591" w:firstLine="739"/>
      </w:pPr>
      <w:r>
        <w:t>В данном разделе основной образовательной программы основного общего образования приводится основное содержание курсов по всем обязательным предметам на уровне основного общего образования, которое должно быть в полном объёме отражено в соответствующих разделах рабочих программ учебных предметов.</w:t>
      </w:r>
    </w:p>
    <w:p w:rsidR="00B104BA" w:rsidRDefault="00B104BA">
      <w:pPr>
        <w:pStyle w:val="a3"/>
        <w:ind w:right="595" w:firstLine="739"/>
      </w:pPr>
      <w:r>
        <w:t>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w:t>
      </w:r>
    </w:p>
    <w:p w:rsidR="00B104BA" w:rsidRDefault="00B104BA">
      <w:pPr>
        <w:pStyle w:val="a3"/>
        <w:ind w:right="600" w:firstLine="739"/>
      </w:pPr>
      <w:r>
        <w:t>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w:t>
      </w:r>
      <w:r>
        <w:rPr>
          <w:spacing w:val="-3"/>
        </w:rPr>
        <w:t xml:space="preserve"> </w:t>
      </w:r>
      <w:r>
        <w:t>качеств.</w:t>
      </w:r>
    </w:p>
    <w:p w:rsidR="00B104BA" w:rsidRDefault="00B104BA">
      <w:pPr>
        <w:pStyle w:val="a3"/>
        <w:ind w:right="590" w:firstLine="739"/>
      </w:pPr>
      <w: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B104BA" w:rsidRDefault="00B104BA">
      <w:pPr>
        <w:pStyle w:val="a3"/>
        <w:ind w:right="598" w:firstLine="739"/>
      </w:pPr>
      <w: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универсальных учебных действий и получения личностных результатов.</w:t>
      </w:r>
    </w:p>
    <w:p w:rsidR="00B104BA" w:rsidRDefault="00B104BA">
      <w:pPr>
        <w:pStyle w:val="a3"/>
        <w:ind w:right="599" w:firstLine="739"/>
      </w:pPr>
      <w: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p>
    <w:p w:rsidR="00B104BA" w:rsidRDefault="00B104BA">
      <w:pPr>
        <w:pStyle w:val="a3"/>
        <w:ind w:right="599" w:firstLine="739"/>
      </w:pPr>
      <w: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B104BA" w:rsidRDefault="00B104BA" w:rsidP="00E051EC">
      <w:pPr>
        <w:pStyle w:val="1"/>
        <w:numPr>
          <w:ilvl w:val="2"/>
          <w:numId w:val="118"/>
        </w:numPr>
        <w:tabs>
          <w:tab w:val="left" w:pos="1378"/>
        </w:tabs>
        <w:spacing w:before="4" w:line="240" w:lineRule="auto"/>
        <w:ind w:right="1151" w:firstLine="0"/>
      </w:pPr>
      <w:r>
        <w:t>Основное содержание учебных предметов на уровне основного</w:t>
      </w:r>
      <w:r>
        <w:rPr>
          <w:spacing w:val="41"/>
        </w:rPr>
        <w:t xml:space="preserve"> </w:t>
      </w:r>
      <w:r>
        <w:t xml:space="preserve">общего </w:t>
      </w:r>
      <w:r>
        <w:rPr>
          <w:spacing w:val="-3"/>
        </w:rPr>
        <w:t>образования</w:t>
      </w:r>
    </w:p>
    <w:p w:rsidR="00B104BA" w:rsidRDefault="00B104BA" w:rsidP="00E051EC">
      <w:pPr>
        <w:pStyle w:val="a5"/>
        <w:numPr>
          <w:ilvl w:val="3"/>
          <w:numId w:val="118"/>
        </w:numPr>
        <w:tabs>
          <w:tab w:val="left" w:pos="1431"/>
        </w:tabs>
        <w:spacing w:line="274" w:lineRule="exact"/>
        <w:ind w:firstLine="0"/>
        <w:rPr>
          <w:b/>
          <w:sz w:val="24"/>
        </w:rPr>
      </w:pPr>
      <w:r>
        <w:rPr>
          <w:b/>
          <w:sz w:val="24"/>
        </w:rPr>
        <w:t>Русский</w:t>
      </w:r>
      <w:r>
        <w:rPr>
          <w:b/>
          <w:spacing w:val="-17"/>
          <w:sz w:val="24"/>
        </w:rPr>
        <w:t xml:space="preserve"> </w:t>
      </w:r>
      <w:r>
        <w:rPr>
          <w:b/>
          <w:sz w:val="24"/>
        </w:rPr>
        <w:t>язык</w:t>
      </w:r>
    </w:p>
    <w:p w:rsidR="00B104BA" w:rsidRDefault="00B47F20" w:rsidP="00B47F20">
      <w:pPr>
        <w:pStyle w:val="a3"/>
        <w:ind w:right="590"/>
      </w:pPr>
      <w:r>
        <w:rPr>
          <w:lang w:val="tt-RU"/>
        </w:rPr>
        <w:t xml:space="preserve">      </w:t>
      </w:r>
      <w:r w:rsidR="00B104BA">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B104BA" w:rsidRDefault="00B47F20" w:rsidP="00B47F20">
      <w:pPr>
        <w:pStyle w:val="a3"/>
        <w:ind w:right="600"/>
      </w:pPr>
      <w:r>
        <w:rPr>
          <w:lang w:val="tt-RU"/>
        </w:rPr>
        <w:t xml:space="preserve">        </w:t>
      </w:r>
      <w:r w:rsidR="00B104BA">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B104BA" w:rsidRDefault="00B47F20" w:rsidP="00B47F20">
      <w:pPr>
        <w:pStyle w:val="a3"/>
        <w:ind w:left="0" w:right="593"/>
      </w:pPr>
      <w:r>
        <w:rPr>
          <w:lang w:val="tt-RU"/>
        </w:rPr>
        <w:t xml:space="preserve">                   </w:t>
      </w:r>
      <w:r w:rsidR="00B104BA">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B104BA" w:rsidRDefault="00B47F20" w:rsidP="00B47F20">
      <w:pPr>
        <w:pStyle w:val="a3"/>
        <w:ind w:right="594"/>
      </w:pPr>
      <w:r>
        <w:rPr>
          <w:lang w:val="tt-RU"/>
        </w:rPr>
        <w:t xml:space="preserve">        </w:t>
      </w:r>
      <w:r w:rsidR="00B104BA">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B104BA" w:rsidRDefault="00B47F20" w:rsidP="00B47F20">
      <w:pPr>
        <w:pStyle w:val="a3"/>
        <w:ind w:right="592"/>
      </w:pPr>
      <w:r>
        <w:rPr>
          <w:lang w:val="tt-RU"/>
        </w:rPr>
        <w:t xml:space="preserve">        </w:t>
      </w:r>
      <w:r w:rsidR="00B104BA">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w:t>
      </w:r>
      <w:r w:rsidR="00B104BA">
        <w:rPr>
          <w:spacing w:val="52"/>
        </w:rPr>
        <w:t xml:space="preserve"> </w:t>
      </w:r>
      <w:r w:rsidR="00B104BA">
        <w:t>развитии и</w:t>
      </w:r>
      <w:r w:rsidR="00B104BA">
        <w:rPr>
          <w:spacing w:val="50"/>
        </w:rPr>
        <w:t xml:space="preserve"> </w:t>
      </w:r>
      <w:r w:rsidR="00B104BA">
        <w:t>функционировании; общие сведения о лингвистике как</w:t>
      </w:r>
      <w:r w:rsidR="00B104BA">
        <w:rPr>
          <w:spacing w:val="50"/>
        </w:rPr>
        <w:t xml:space="preserve"> </w:t>
      </w:r>
      <w:r w:rsidR="00B104BA">
        <w:t>науке и</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right="590"/>
      </w:pPr>
      <w:r>
        <w:lastRenderedPageBreak/>
        <w:t>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 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w:t>
      </w:r>
      <w:r>
        <w:rPr>
          <w:spacing w:val="-1"/>
        </w:rPr>
        <w:t xml:space="preserve"> </w:t>
      </w:r>
      <w:r>
        <w:t>общения.</w:t>
      </w:r>
    </w:p>
    <w:p w:rsidR="00B104BA" w:rsidRDefault="00B47F20" w:rsidP="00B47F20">
      <w:pPr>
        <w:pStyle w:val="a3"/>
        <w:ind w:right="597"/>
      </w:pPr>
      <w:r>
        <w:rPr>
          <w:lang w:val="tt-RU"/>
        </w:rPr>
        <w:t xml:space="preserve">      </w:t>
      </w:r>
      <w:r w:rsidR="00B104BA">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B104BA" w:rsidRDefault="00B47F20" w:rsidP="00B47F20">
      <w:pPr>
        <w:pStyle w:val="a3"/>
        <w:ind w:right="591"/>
      </w:pPr>
      <w:r>
        <w:rPr>
          <w:lang w:val="tt-RU"/>
        </w:rPr>
        <w:t xml:space="preserve">     </w:t>
      </w:r>
      <w:r w:rsidR="00B104BA">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w:t>
      </w:r>
      <w:r w:rsidR="00B104BA">
        <w:rPr>
          <w:spacing w:val="-1"/>
        </w:rPr>
        <w:t xml:space="preserve"> </w:t>
      </w:r>
      <w:r w:rsidR="00B104BA">
        <w:t>языков.</w:t>
      </w:r>
    </w:p>
    <w:p w:rsidR="00B104BA" w:rsidRDefault="00B47F20" w:rsidP="00B47F20">
      <w:pPr>
        <w:pStyle w:val="a3"/>
        <w:spacing w:before="1"/>
        <w:ind w:right="597"/>
      </w:pPr>
      <w:r>
        <w:rPr>
          <w:lang w:val="tt-RU"/>
        </w:rPr>
        <w:t xml:space="preserve">       </w:t>
      </w:r>
      <w:r w:rsidR="00B104BA">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B104BA" w:rsidRDefault="00B47F20" w:rsidP="00B47F20">
      <w:pPr>
        <w:pStyle w:val="a3"/>
        <w:ind w:left="0" w:right="590"/>
      </w:pPr>
      <w:r>
        <w:rPr>
          <w:lang w:val="tt-RU"/>
        </w:rPr>
        <w:t xml:space="preserve">                   </w:t>
      </w:r>
      <w:r w:rsidR="00B104BA">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 Главными задачами изучения являются:</w:t>
      </w:r>
    </w:p>
    <w:p w:rsidR="00B104BA" w:rsidRDefault="00B104BA" w:rsidP="00E051EC">
      <w:pPr>
        <w:pStyle w:val="a5"/>
        <w:numPr>
          <w:ilvl w:val="0"/>
          <w:numId w:val="117"/>
        </w:numPr>
        <w:tabs>
          <w:tab w:val="left" w:pos="814"/>
        </w:tabs>
        <w:ind w:right="594" w:firstLine="0"/>
        <w:rPr>
          <w:sz w:val="24"/>
        </w:rPr>
      </w:pPr>
      <w:r>
        <w:rPr>
          <w:sz w:val="24"/>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 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w:t>
      </w:r>
      <w:r>
        <w:rPr>
          <w:spacing w:val="-1"/>
          <w:sz w:val="24"/>
        </w:rPr>
        <w:t xml:space="preserve"> </w:t>
      </w:r>
      <w:r>
        <w:rPr>
          <w:sz w:val="24"/>
        </w:rPr>
        <w:t>фактов;</w:t>
      </w:r>
    </w:p>
    <w:p w:rsidR="00B104BA" w:rsidRDefault="00B104BA">
      <w:pPr>
        <w:pStyle w:val="a3"/>
        <w:spacing w:before="1"/>
        <w:ind w:right="588"/>
        <w:jc w:val="left"/>
      </w:pPr>
      <w:r>
        <w:t>овладение функциональной грамотностью и принципами нормативного использования языковых средств;</w:t>
      </w:r>
    </w:p>
    <w:p w:rsidR="00B104BA" w:rsidRDefault="00B104BA">
      <w:pPr>
        <w:pStyle w:val="a3"/>
        <w:ind w:right="593"/>
        <w:jc w:val="left"/>
      </w:pPr>
      <w:r>
        <w:t>овладение основными видами речевой деятельности, использование возможностей языка как средства коммуникации и средства познания.</w:t>
      </w:r>
    </w:p>
    <w:p w:rsidR="00B104BA" w:rsidRDefault="00B104BA">
      <w:pPr>
        <w:pStyle w:val="a3"/>
        <w:jc w:val="left"/>
      </w:pPr>
      <w:r>
        <w:t>В процессе изучения предмета «Русский язык» создаются условия:</w:t>
      </w:r>
    </w:p>
    <w:p w:rsidR="00B104BA" w:rsidRDefault="00B104BA">
      <w:pPr>
        <w:pStyle w:val="a3"/>
        <w:ind w:right="588"/>
        <w:jc w:val="left"/>
      </w:pPr>
      <w:r>
        <w:t>для развития личности, ее духовно-нравственного и эмоционального совершенствования; для развития способностей, удовлетворения познавательных интересов, самореализации обучающихся, в том числе лиц, проявивших выдающиеся способности;</w:t>
      </w:r>
    </w:p>
    <w:p w:rsidR="00B104BA" w:rsidRDefault="00B104BA">
      <w:pPr>
        <w:pStyle w:val="a3"/>
        <w:tabs>
          <w:tab w:val="left" w:pos="1254"/>
          <w:tab w:val="left" w:pos="3003"/>
          <w:tab w:val="left" w:pos="4478"/>
          <w:tab w:val="left" w:pos="5777"/>
          <w:tab w:val="left" w:pos="7502"/>
          <w:tab w:val="left" w:pos="8334"/>
          <w:tab w:val="left" w:pos="8830"/>
        </w:tabs>
        <w:spacing w:before="1"/>
        <w:ind w:right="598"/>
        <w:jc w:val="left"/>
      </w:pPr>
      <w:r>
        <w:t>для</w:t>
      </w:r>
      <w:r>
        <w:tab/>
        <w:t>формирования</w:t>
      </w:r>
      <w:r>
        <w:tab/>
        <w:t>социальных</w:t>
      </w:r>
      <w:r>
        <w:tab/>
        <w:t>ценностей</w:t>
      </w:r>
      <w:r>
        <w:tab/>
        <w:t>обучающихся,</w:t>
      </w:r>
      <w:r>
        <w:tab/>
        <w:t>основ</w:t>
      </w:r>
      <w:r>
        <w:tab/>
        <w:t>их</w:t>
      </w:r>
      <w:r>
        <w:tab/>
        <w:t>гражданской идентичности и социально-профессиональных</w:t>
      </w:r>
      <w:r>
        <w:rPr>
          <w:spacing w:val="-3"/>
        </w:rPr>
        <w:t xml:space="preserve"> </w:t>
      </w:r>
      <w:r>
        <w:t>ориентаций;</w:t>
      </w:r>
    </w:p>
    <w:p w:rsidR="00B104BA" w:rsidRDefault="00B104BA">
      <w:pPr>
        <w:pStyle w:val="a3"/>
        <w:ind w:right="598"/>
      </w:pPr>
      <w: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w:t>
      </w:r>
      <w:r>
        <w:rPr>
          <w:spacing w:val="-3"/>
        </w:rPr>
        <w:t xml:space="preserve"> </w:t>
      </w:r>
      <w:r>
        <w:t>программ;</w:t>
      </w:r>
    </w:p>
    <w:p w:rsidR="00B104BA" w:rsidRDefault="00B104BA">
      <w:pPr>
        <w:pStyle w:val="a3"/>
        <w:jc w:val="left"/>
      </w:pPr>
      <w:r>
        <w:t>для знакомства обучающихся с методами научного познания;</w:t>
      </w:r>
    </w:p>
    <w:p w:rsidR="00B104BA" w:rsidRDefault="00B104BA">
      <w:pPr>
        <w:pStyle w:val="a3"/>
        <w:ind w:right="596"/>
        <w:jc w:val="left"/>
      </w:pPr>
      <w:r>
        <w:t>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B104BA" w:rsidRDefault="00B104BA">
      <w:pPr>
        <w:pStyle w:val="a3"/>
        <w:tabs>
          <w:tab w:val="left" w:pos="1221"/>
          <w:tab w:val="left" w:pos="2487"/>
          <w:tab w:val="left" w:pos="4278"/>
          <w:tab w:val="left" w:pos="5686"/>
          <w:tab w:val="left" w:pos="7570"/>
          <w:tab w:val="left" w:pos="9441"/>
        </w:tabs>
        <w:ind w:right="594"/>
        <w:jc w:val="left"/>
      </w:pPr>
      <w:r>
        <w:t>для</w:t>
      </w:r>
      <w:r>
        <w:tab/>
        <w:t>овладения</w:t>
      </w:r>
      <w:r>
        <w:tab/>
        <w:t>обучающимися</w:t>
      </w:r>
      <w:r>
        <w:tab/>
        <w:t>ключевыми</w:t>
      </w:r>
      <w:r>
        <w:tab/>
        <w:t>компетенциями,</w:t>
      </w:r>
      <w:r>
        <w:tab/>
        <w:t>составляющими</w:t>
      </w:r>
      <w:r>
        <w:tab/>
        <w:t>основу дальнейшего успешного образования и ориентации в мире</w:t>
      </w:r>
      <w:r>
        <w:rPr>
          <w:spacing w:val="-5"/>
        </w:rPr>
        <w:t xml:space="preserve"> </w:t>
      </w:r>
      <w:r>
        <w:t>профессий.</w:t>
      </w:r>
    </w:p>
    <w:p w:rsidR="00B104BA" w:rsidRDefault="00B47F20" w:rsidP="00B47F20">
      <w:pPr>
        <w:pStyle w:val="a3"/>
        <w:ind w:right="590"/>
      </w:pPr>
      <w:r>
        <w:rPr>
          <w:lang w:val="tt-RU"/>
        </w:rPr>
        <w:t xml:space="preserve">        </w:t>
      </w:r>
      <w:r w:rsidR="00B104BA">
        <w:t>В связи со спецификой предмета «Русский язык» указанные элементы из обязательного минимума содержания реализуются на каждом уроке при выполнении упражнений, написании различных видов диктантов, изложений, сочинений, при опросе домашнего задания и различных видов самостоятельных работ: Анализ текста.</w:t>
      </w:r>
    </w:p>
    <w:p w:rsidR="00B104BA" w:rsidRDefault="00B104BA">
      <w:pPr>
        <w:pStyle w:val="a3"/>
        <w:ind w:right="592"/>
      </w:pPr>
      <w:r>
        <w:t>Виды речевой деятельности (говорение, аудирование, письмо, чтение). Овладение различными   видами   чтения   (изучающим,    ознакомительным, просмотровым), приемами работы с учебной книгой и другими</w:t>
      </w:r>
      <w:r>
        <w:rPr>
          <w:spacing w:val="-2"/>
        </w:rPr>
        <w:t xml:space="preserve"> </w:t>
      </w:r>
      <w:r>
        <w:t>информационными источниками, включая</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jc w:val="left"/>
      </w:pPr>
      <w:r>
        <w:lastRenderedPageBreak/>
        <w:t>СМИ и ресурсы Интернета.</w:t>
      </w:r>
    </w:p>
    <w:p w:rsidR="00B104BA" w:rsidRDefault="00B104BA" w:rsidP="008E6CB1">
      <w:pPr>
        <w:pStyle w:val="a3"/>
        <w:jc w:val="left"/>
      </w:pPr>
      <w:r>
        <w:t>Создание устных высказываний разной коммуникативной направленности в зависимости от сферы и ситуации общения.</w:t>
      </w:r>
    </w:p>
    <w:p w:rsidR="00B104BA" w:rsidRDefault="00B104BA">
      <w:pPr>
        <w:pStyle w:val="a3"/>
        <w:jc w:val="left"/>
      </w:pPr>
      <w:r>
        <w:t>Информационная переработка текста (план, конспект, аннотация).</w:t>
      </w:r>
    </w:p>
    <w:p w:rsidR="00B104BA" w:rsidRDefault="00B104BA">
      <w:pPr>
        <w:pStyle w:val="a3"/>
        <w:jc w:val="left"/>
      </w:pPr>
      <w:r>
        <w:t>Изложение содержания прослушанного или прочитанного текста (подробное, сжатое, выборочное).</w:t>
      </w:r>
    </w:p>
    <w:p w:rsidR="00B104BA" w:rsidRDefault="00B104BA">
      <w:pPr>
        <w:pStyle w:val="a3"/>
        <w:jc w:val="left"/>
      </w:pPr>
      <w:r>
        <w:t>Написание сочинений, писем, текстов иных жанров.</w:t>
      </w:r>
    </w:p>
    <w:p w:rsidR="00B104BA" w:rsidRDefault="00B104BA">
      <w:pPr>
        <w:pStyle w:val="a3"/>
        <w:ind w:right="590"/>
      </w:pPr>
      <w:r>
        <w:t>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w:t>
      </w:r>
    </w:p>
    <w:p w:rsidR="00B104BA" w:rsidRDefault="00B104BA">
      <w:pPr>
        <w:pStyle w:val="a3"/>
        <w:jc w:val="left"/>
      </w:pPr>
      <w:r>
        <w:t>Применение знаний по фонетике в практике правописания.</w:t>
      </w:r>
    </w:p>
    <w:p w:rsidR="00B104BA" w:rsidRDefault="00B104BA">
      <w:pPr>
        <w:pStyle w:val="a3"/>
        <w:spacing w:before="1"/>
        <w:ind w:right="598"/>
      </w:pPr>
      <w:r>
        <w:t>Применение знаний по морфемике и словообразованию в практике правописания. Оценка своей и чужой речи с точки зрения точного, уместного и выразительного словоупотребления.</w:t>
      </w:r>
    </w:p>
    <w:p w:rsidR="00B104BA" w:rsidRDefault="00B104BA">
      <w:pPr>
        <w:pStyle w:val="a3"/>
        <w:ind w:right="591"/>
      </w:pPr>
      <w:r>
        <w:t>Применение знаний по морфологии в практике правописания. Применение знаний по синтаксису в практике правописания. Соблюдение основных орфографических норм. Соблюдение основных пунктуационных норм.</w:t>
      </w:r>
    </w:p>
    <w:p w:rsidR="00B104BA" w:rsidRDefault="00B104BA">
      <w:pPr>
        <w:pStyle w:val="a3"/>
        <w:ind w:right="587"/>
      </w:pPr>
      <w:r>
        <w:t>Орфографический анализ слова и пунктуационный анализ предложения. Оценивание правильности, коммуникативных качеств и эффективности речи. Оценка собственной и чужой речи с точки зрения орфоэпических норм.</w:t>
      </w:r>
    </w:p>
    <w:p w:rsidR="00B104BA" w:rsidRDefault="00B104BA">
      <w:pPr>
        <w:pStyle w:val="1"/>
        <w:ind w:left="657"/>
      </w:pPr>
      <w:r>
        <w:t>СОДЕРЖАНИЕ КУРСА ДЛЯ 5 КЛАССА Речь. Речевая деятельность</w:t>
      </w:r>
    </w:p>
    <w:p w:rsidR="00B104BA" w:rsidRDefault="00B104BA">
      <w:pPr>
        <w:pStyle w:val="a3"/>
        <w:tabs>
          <w:tab w:val="left" w:pos="1845"/>
          <w:tab w:val="left" w:pos="2877"/>
          <w:tab w:val="left" w:pos="4110"/>
          <w:tab w:val="left" w:pos="5574"/>
          <w:tab w:val="left" w:pos="7017"/>
          <w:tab w:val="left" w:pos="7770"/>
          <w:tab w:val="left" w:pos="9006"/>
        </w:tabs>
        <w:ind w:right="1089"/>
        <w:jc w:val="left"/>
      </w:pPr>
      <w:r>
        <w:rPr>
          <w:spacing w:val="-9"/>
        </w:rPr>
        <w:t xml:space="preserve">Язык  </w:t>
      </w:r>
      <w:r>
        <w:t xml:space="preserve">и  </w:t>
      </w:r>
      <w:r>
        <w:rPr>
          <w:spacing w:val="-10"/>
        </w:rPr>
        <w:t xml:space="preserve">речь.  Речевое  общение.  </w:t>
      </w:r>
      <w:r>
        <w:rPr>
          <w:spacing w:val="-9"/>
        </w:rPr>
        <w:t xml:space="preserve">Виды  речи  </w:t>
      </w:r>
      <w:r>
        <w:rPr>
          <w:spacing w:val="-10"/>
        </w:rPr>
        <w:t xml:space="preserve">(устная  </w:t>
      </w:r>
      <w:r>
        <w:t xml:space="preserve">и  </w:t>
      </w:r>
      <w:r>
        <w:rPr>
          <w:spacing w:val="-11"/>
        </w:rPr>
        <w:t xml:space="preserve">письменная).  </w:t>
      </w:r>
      <w:r>
        <w:rPr>
          <w:spacing w:val="-9"/>
        </w:rPr>
        <w:t xml:space="preserve">Формы   речи </w:t>
      </w:r>
      <w:r>
        <w:rPr>
          <w:spacing w:val="-8"/>
        </w:rPr>
        <w:t>(монолог,</w:t>
      </w:r>
      <w:r>
        <w:rPr>
          <w:spacing w:val="-8"/>
        </w:rPr>
        <w:tab/>
        <w:t>диалог).</w:t>
      </w:r>
      <w:r>
        <w:rPr>
          <w:spacing w:val="-8"/>
        </w:rPr>
        <w:tab/>
        <w:t>Основные</w:t>
      </w:r>
      <w:r>
        <w:rPr>
          <w:spacing w:val="-8"/>
        </w:rPr>
        <w:tab/>
        <w:t>особенности</w:t>
      </w:r>
      <w:r>
        <w:rPr>
          <w:spacing w:val="-8"/>
        </w:rPr>
        <w:tab/>
        <w:t>разговорной</w:t>
      </w:r>
      <w:r>
        <w:rPr>
          <w:spacing w:val="-8"/>
        </w:rPr>
        <w:tab/>
      </w:r>
      <w:r>
        <w:rPr>
          <w:spacing w:val="-7"/>
        </w:rPr>
        <w:t>речи.</w:t>
      </w:r>
      <w:r>
        <w:rPr>
          <w:spacing w:val="-7"/>
        </w:rPr>
        <w:tab/>
      </w:r>
      <w:r>
        <w:rPr>
          <w:spacing w:val="-8"/>
        </w:rPr>
        <w:t>Основные</w:t>
      </w:r>
      <w:r>
        <w:rPr>
          <w:spacing w:val="-8"/>
        </w:rPr>
        <w:tab/>
      </w:r>
      <w:r>
        <w:rPr>
          <w:spacing w:val="-7"/>
        </w:rPr>
        <w:t xml:space="preserve">жанры </w:t>
      </w:r>
      <w:r>
        <w:t>разговорной речи</w:t>
      </w:r>
      <w:r>
        <w:rPr>
          <w:spacing w:val="-1"/>
        </w:rPr>
        <w:t xml:space="preserve"> </w:t>
      </w:r>
      <w:r>
        <w:t>(рассказ)</w:t>
      </w:r>
    </w:p>
    <w:p w:rsidR="00B104BA" w:rsidRDefault="00B104BA">
      <w:pPr>
        <w:pStyle w:val="a3"/>
        <w:ind w:right="1215"/>
        <w:jc w:val="left"/>
      </w:pPr>
      <w:r>
        <w:t>Формально-смысловое единство и его коммуникативная направленность текста: тема, идея;</w:t>
      </w:r>
    </w:p>
    <w:p w:rsidR="00B104BA" w:rsidRDefault="00B104BA">
      <w:pPr>
        <w:tabs>
          <w:tab w:val="left" w:pos="3628"/>
          <w:tab w:val="left" w:pos="4389"/>
          <w:tab w:val="left" w:pos="5260"/>
          <w:tab w:val="left" w:pos="7055"/>
          <w:tab w:val="left" w:pos="8269"/>
        </w:tabs>
        <w:ind w:left="657" w:right="1102"/>
        <w:rPr>
          <w:i/>
          <w:sz w:val="24"/>
        </w:rPr>
      </w:pPr>
      <w:r>
        <w:rPr>
          <w:spacing w:val="-8"/>
          <w:sz w:val="24"/>
        </w:rPr>
        <w:t>Функционально-смысловые</w:t>
      </w:r>
      <w:r>
        <w:rPr>
          <w:spacing w:val="-8"/>
          <w:sz w:val="24"/>
        </w:rPr>
        <w:tab/>
      </w:r>
      <w:r>
        <w:rPr>
          <w:spacing w:val="-6"/>
          <w:sz w:val="24"/>
        </w:rPr>
        <w:t>типы</w:t>
      </w:r>
      <w:r>
        <w:rPr>
          <w:spacing w:val="-6"/>
          <w:sz w:val="24"/>
        </w:rPr>
        <w:tab/>
        <w:t>текста</w:t>
      </w:r>
      <w:r>
        <w:rPr>
          <w:spacing w:val="-6"/>
          <w:sz w:val="24"/>
        </w:rPr>
        <w:tab/>
      </w:r>
      <w:r>
        <w:rPr>
          <w:spacing w:val="-8"/>
          <w:sz w:val="24"/>
        </w:rPr>
        <w:t>(повествование,</w:t>
      </w:r>
      <w:r>
        <w:rPr>
          <w:spacing w:val="-8"/>
          <w:sz w:val="24"/>
        </w:rPr>
        <w:tab/>
      </w:r>
      <w:r>
        <w:rPr>
          <w:spacing w:val="-7"/>
          <w:sz w:val="24"/>
        </w:rPr>
        <w:t>описание,</w:t>
      </w:r>
      <w:r>
        <w:rPr>
          <w:spacing w:val="-7"/>
          <w:sz w:val="24"/>
        </w:rPr>
        <w:tab/>
        <w:t>рассуждение)</w:t>
      </w:r>
      <w:r>
        <w:rPr>
          <w:i/>
          <w:spacing w:val="-7"/>
          <w:sz w:val="24"/>
        </w:rPr>
        <w:t xml:space="preserve">. </w:t>
      </w:r>
      <w:r>
        <w:rPr>
          <w:i/>
          <w:sz w:val="24"/>
        </w:rPr>
        <w:t>Тексты смешанного</w:t>
      </w:r>
      <w:r>
        <w:rPr>
          <w:i/>
          <w:spacing w:val="-1"/>
          <w:sz w:val="24"/>
        </w:rPr>
        <w:t xml:space="preserve"> </w:t>
      </w:r>
      <w:r>
        <w:rPr>
          <w:i/>
          <w:sz w:val="24"/>
        </w:rPr>
        <w:t>типа.</w:t>
      </w:r>
    </w:p>
    <w:p w:rsidR="00B104BA" w:rsidRDefault="00B104BA">
      <w:pPr>
        <w:pStyle w:val="1"/>
        <w:spacing w:before="3"/>
        <w:ind w:left="657"/>
      </w:pPr>
      <w:r>
        <w:t>Культура речи</w:t>
      </w:r>
    </w:p>
    <w:p w:rsidR="00B104BA" w:rsidRDefault="00B104BA">
      <w:pPr>
        <w:pStyle w:val="a3"/>
        <w:jc w:val="left"/>
      </w:pPr>
      <w:r>
        <w:t>Виды лингвистических словарей и их роль в овладении словарным богатством и нормами современного русского литературного языка.</w:t>
      </w:r>
    </w:p>
    <w:p w:rsidR="00B104BA" w:rsidRDefault="00B104BA">
      <w:pPr>
        <w:pStyle w:val="1"/>
        <w:spacing w:before="3"/>
        <w:ind w:left="657"/>
      </w:pPr>
      <w:r>
        <w:t>Общие сведения о языке. Основные разделы науки о языке</w:t>
      </w:r>
    </w:p>
    <w:p w:rsidR="00B104BA" w:rsidRDefault="00B104BA">
      <w:pPr>
        <w:pStyle w:val="a3"/>
        <w:jc w:val="left"/>
      </w:pPr>
      <w:r>
        <w:t>Роль языка в жизни человека и общества. Основные лингвистические словари. Работа со словарной статьей.</w:t>
      </w:r>
    </w:p>
    <w:p w:rsidR="00B104BA" w:rsidRDefault="00B104BA">
      <w:pPr>
        <w:pStyle w:val="1"/>
        <w:spacing w:before="3"/>
        <w:ind w:left="657"/>
      </w:pPr>
      <w:r>
        <w:t>Фонетика, орфоэпия и графика</w:t>
      </w:r>
    </w:p>
    <w:p w:rsidR="00B104BA" w:rsidRDefault="00B104BA">
      <w:pPr>
        <w:pStyle w:val="a3"/>
        <w:tabs>
          <w:tab w:val="left" w:pos="5759"/>
        </w:tabs>
        <w:ind w:right="1099"/>
        <w:jc w:val="left"/>
      </w:pPr>
      <w:r>
        <w:t xml:space="preserve">Звуки речи. Система гласных звуков. Система согласных звуков. Изменение звуков в </w:t>
      </w:r>
      <w:r>
        <w:rPr>
          <w:spacing w:val="-6"/>
        </w:rPr>
        <w:t xml:space="preserve">речевом   потоке. </w:t>
      </w:r>
      <w:r>
        <w:rPr>
          <w:spacing w:val="42"/>
        </w:rPr>
        <w:t xml:space="preserve"> </w:t>
      </w:r>
      <w:r>
        <w:rPr>
          <w:spacing w:val="-6"/>
        </w:rPr>
        <w:t xml:space="preserve">Фонетическая </w:t>
      </w:r>
      <w:r>
        <w:rPr>
          <w:spacing w:val="45"/>
        </w:rPr>
        <w:t xml:space="preserve"> </w:t>
      </w:r>
      <w:r>
        <w:rPr>
          <w:spacing w:val="-7"/>
        </w:rPr>
        <w:t>транскрипция.</w:t>
      </w:r>
      <w:r>
        <w:rPr>
          <w:spacing w:val="-7"/>
        </w:rPr>
        <w:tab/>
      </w:r>
      <w:r>
        <w:rPr>
          <w:spacing w:val="-5"/>
        </w:rPr>
        <w:t xml:space="preserve">Слог. </w:t>
      </w:r>
      <w:r>
        <w:rPr>
          <w:spacing w:val="-6"/>
        </w:rPr>
        <w:t xml:space="preserve">Ударение, </w:t>
      </w:r>
      <w:r>
        <w:rPr>
          <w:spacing w:val="-5"/>
        </w:rPr>
        <w:t xml:space="preserve">его </w:t>
      </w:r>
      <w:r>
        <w:rPr>
          <w:spacing w:val="-7"/>
        </w:rPr>
        <w:t xml:space="preserve">разноместность, </w:t>
      </w:r>
      <w:r>
        <w:rPr>
          <w:spacing w:val="-3"/>
        </w:rPr>
        <w:t xml:space="preserve">подвижность </w:t>
      </w:r>
      <w:r>
        <w:t xml:space="preserve">при формо- и </w:t>
      </w:r>
      <w:r>
        <w:rPr>
          <w:spacing w:val="-3"/>
        </w:rPr>
        <w:t xml:space="preserve">словообразовании. Смыслоразличительная роль ударения. </w:t>
      </w:r>
      <w:r>
        <w:t>Фонетический анализ</w:t>
      </w:r>
      <w:r>
        <w:rPr>
          <w:spacing w:val="-1"/>
        </w:rPr>
        <w:t xml:space="preserve"> </w:t>
      </w:r>
      <w:r>
        <w:t>слова.</w:t>
      </w:r>
    </w:p>
    <w:p w:rsidR="00B104BA" w:rsidRDefault="00B104BA">
      <w:pPr>
        <w:pStyle w:val="a3"/>
        <w:ind w:right="1051"/>
        <w:jc w:val="left"/>
      </w:pPr>
      <w: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B104BA" w:rsidRDefault="00B104BA">
      <w:pPr>
        <w:pStyle w:val="a3"/>
        <w:ind w:right="4223"/>
        <w:jc w:val="left"/>
      </w:pPr>
      <w:r>
        <w:t>Интонация, ее функции. Основные элементы интонации. Связь фонетики с графикой и орфографией.</w:t>
      </w:r>
    </w:p>
    <w:p w:rsidR="00B104BA" w:rsidRDefault="00B104BA">
      <w:pPr>
        <w:pStyle w:val="a3"/>
        <w:ind w:right="1080"/>
      </w:pPr>
      <w:r>
        <w:rPr>
          <w:spacing w:val="-9"/>
        </w:rPr>
        <w:t xml:space="preserve">Орфоэпия </w:t>
      </w:r>
      <w:r>
        <w:rPr>
          <w:spacing w:val="-7"/>
        </w:rPr>
        <w:t xml:space="preserve">как </w:t>
      </w:r>
      <w:r>
        <w:rPr>
          <w:spacing w:val="-8"/>
        </w:rPr>
        <w:t xml:space="preserve">раздел </w:t>
      </w:r>
      <w:r>
        <w:rPr>
          <w:spacing w:val="-9"/>
        </w:rPr>
        <w:t xml:space="preserve">лингвистики. </w:t>
      </w:r>
      <w:r>
        <w:rPr>
          <w:spacing w:val="-8"/>
        </w:rPr>
        <w:t xml:space="preserve">Основные нормы </w:t>
      </w:r>
      <w:r>
        <w:rPr>
          <w:spacing w:val="-9"/>
        </w:rPr>
        <w:t xml:space="preserve">произношения </w:t>
      </w:r>
      <w:r>
        <w:rPr>
          <w:spacing w:val="-8"/>
        </w:rPr>
        <w:t xml:space="preserve">слов </w:t>
      </w:r>
      <w:r>
        <w:rPr>
          <w:spacing w:val="-9"/>
        </w:rPr>
        <w:t xml:space="preserve">(нормы, </w:t>
      </w:r>
      <w:r>
        <w:rPr>
          <w:spacing w:val="-8"/>
        </w:rPr>
        <w:t xml:space="preserve">определяющие </w:t>
      </w:r>
      <w:r>
        <w:rPr>
          <w:spacing w:val="-7"/>
        </w:rPr>
        <w:t xml:space="preserve">произношение гласных звуков </w:t>
      </w:r>
      <w:r>
        <w:t xml:space="preserve">и  </w:t>
      </w:r>
      <w:r>
        <w:rPr>
          <w:spacing w:val="-7"/>
        </w:rPr>
        <w:t>произношение</w:t>
      </w:r>
      <w:r>
        <w:rPr>
          <w:spacing w:val="45"/>
        </w:rPr>
        <w:t xml:space="preserve"> </w:t>
      </w:r>
      <w:r>
        <w:rPr>
          <w:spacing w:val="-8"/>
        </w:rPr>
        <w:t xml:space="preserve">согласных  </w:t>
      </w:r>
      <w:r>
        <w:rPr>
          <w:spacing w:val="-7"/>
        </w:rPr>
        <w:t xml:space="preserve">звуков; </w:t>
      </w:r>
      <w:r>
        <w:t>ударение в отдельных грамматических формах) и интонирования</w:t>
      </w:r>
      <w:r>
        <w:rPr>
          <w:spacing w:val="-11"/>
        </w:rPr>
        <w:t xml:space="preserve"> </w:t>
      </w:r>
      <w:r>
        <w:t>предложений.</w:t>
      </w:r>
    </w:p>
    <w:p w:rsidR="00B104BA" w:rsidRDefault="00B104BA">
      <w:pPr>
        <w:pStyle w:val="1"/>
        <w:spacing w:before="3"/>
        <w:ind w:left="657"/>
      </w:pPr>
      <w:r>
        <w:t>Морфемика и словообразование</w:t>
      </w:r>
    </w:p>
    <w:p w:rsidR="00B104BA" w:rsidRDefault="00B104BA">
      <w:pPr>
        <w:pStyle w:val="a3"/>
        <w:ind w:right="588"/>
      </w:pPr>
      <w: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B104BA" w:rsidRDefault="00B104BA">
      <w:pPr>
        <w:sectPr w:rsidR="00B104BA">
          <w:pgSz w:w="11910" w:h="16840"/>
          <w:pgMar w:top="1040" w:right="540" w:bottom="960" w:left="620" w:header="0" w:footer="683" w:gutter="0"/>
          <w:cols w:space="720"/>
        </w:sectPr>
      </w:pPr>
    </w:p>
    <w:p w:rsidR="00B104BA" w:rsidRDefault="00B104BA">
      <w:pPr>
        <w:pStyle w:val="1"/>
        <w:spacing w:before="76"/>
        <w:ind w:left="657"/>
      </w:pPr>
      <w:r>
        <w:lastRenderedPageBreak/>
        <w:t>Лексикология и фразеология</w:t>
      </w:r>
    </w:p>
    <w:p w:rsidR="00B104BA" w:rsidRDefault="00B104BA">
      <w:pPr>
        <w:pStyle w:val="a3"/>
        <w:ind w:right="589"/>
      </w:pPr>
      <w: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B104BA" w:rsidRDefault="00B104BA">
      <w:pPr>
        <w:pStyle w:val="1"/>
        <w:spacing w:before="2"/>
        <w:ind w:left="657"/>
      </w:pPr>
      <w:r>
        <w:t>Морфология</w:t>
      </w:r>
    </w:p>
    <w:p w:rsidR="00B104BA" w:rsidRDefault="00B104BA">
      <w:pPr>
        <w:pStyle w:val="a3"/>
        <w:ind w:right="1078"/>
      </w:pPr>
      <w:r>
        <w:rPr>
          <w:spacing w:val="-5"/>
        </w:rPr>
        <w:t xml:space="preserve">Части речи как </w:t>
      </w:r>
      <w:r>
        <w:rPr>
          <w:spacing w:val="-6"/>
        </w:rPr>
        <w:t xml:space="preserve">лексико-грамматические </w:t>
      </w:r>
      <w:r>
        <w:rPr>
          <w:spacing w:val="-5"/>
        </w:rPr>
        <w:t xml:space="preserve">разряды слов. </w:t>
      </w:r>
      <w:r>
        <w:rPr>
          <w:spacing w:val="-6"/>
        </w:rPr>
        <w:t xml:space="preserve">Традиционная </w:t>
      </w:r>
      <w:r>
        <w:rPr>
          <w:spacing w:val="-5"/>
        </w:rPr>
        <w:t xml:space="preserve">классификация </w:t>
      </w:r>
      <w:r>
        <w:rPr>
          <w:spacing w:val="-6"/>
        </w:rPr>
        <w:t xml:space="preserve">частей речи. </w:t>
      </w:r>
      <w:r>
        <w:rPr>
          <w:spacing w:val="-7"/>
        </w:rPr>
        <w:t xml:space="preserve">Самостоятельные (знаменательные) </w:t>
      </w:r>
      <w:r>
        <w:rPr>
          <w:spacing w:val="-6"/>
        </w:rPr>
        <w:t xml:space="preserve">части  речи.  </w:t>
      </w:r>
      <w:r>
        <w:rPr>
          <w:spacing w:val="-7"/>
        </w:rPr>
        <w:t xml:space="preserve">Общекатегориальное </w:t>
      </w:r>
      <w:r>
        <w:rPr>
          <w:spacing w:val="-8"/>
        </w:rPr>
        <w:t xml:space="preserve">значение, </w:t>
      </w:r>
      <w:r>
        <w:rPr>
          <w:spacing w:val="-9"/>
        </w:rPr>
        <w:t xml:space="preserve">морфологические </w:t>
      </w:r>
      <w:r>
        <w:t xml:space="preserve">и </w:t>
      </w:r>
      <w:r>
        <w:rPr>
          <w:spacing w:val="-8"/>
        </w:rPr>
        <w:t xml:space="preserve">синтаксические свойства </w:t>
      </w:r>
      <w:r>
        <w:rPr>
          <w:spacing w:val="-7"/>
        </w:rPr>
        <w:t xml:space="preserve">каждой </w:t>
      </w:r>
      <w:r>
        <w:rPr>
          <w:spacing w:val="-9"/>
        </w:rPr>
        <w:t xml:space="preserve">самостоятельной </w:t>
      </w:r>
      <w:r>
        <w:t>(знаменательной) части</w:t>
      </w:r>
      <w:r>
        <w:rPr>
          <w:spacing w:val="-1"/>
        </w:rPr>
        <w:t xml:space="preserve"> </w:t>
      </w:r>
      <w:r>
        <w:t>речи.</w:t>
      </w:r>
    </w:p>
    <w:p w:rsidR="00B104BA" w:rsidRDefault="00B104BA">
      <w:pPr>
        <w:pStyle w:val="a3"/>
        <w:jc w:val="left"/>
      </w:pPr>
      <w:r>
        <w:t>Морфологический анализ слова.</w:t>
      </w:r>
    </w:p>
    <w:p w:rsidR="00B104BA" w:rsidRDefault="00B104BA">
      <w:pPr>
        <w:pStyle w:val="a3"/>
        <w:ind w:right="1086"/>
        <w:jc w:val="left"/>
      </w:pPr>
      <w:r>
        <w:t>Основные морфологические нормы русского литературного языка (нормы образования форм имен существительных, имен прилагательных).</w:t>
      </w:r>
    </w:p>
    <w:p w:rsidR="00B104BA" w:rsidRDefault="00B104BA">
      <w:pPr>
        <w:pStyle w:val="1"/>
        <w:spacing w:before="4"/>
        <w:ind w:left="657"/>
      </w:pPr>
      <w:r>
        <w:t>Синтаксис</w:t>
      </w:r>
    </w:p>
    <w:p w:rsidR="00B104BA" w:rsidRDefault="00B104BA">
      <w:pPr>
        <w:pStyle w:val="a3"/>
        <w:tabs>
          <w:tab w:val="left" w:pos="1563"/>
          <w:tab w:val="left" w:pos="2248"/>
          <w:tab w:val="left" w:pos="2817"/>
          <w:tab w:val="left" w:pos="3195"/>
          <w:tab w:val="left" w:pos="3328"/>
          <w:tab w:val="left" w:pos="3537"/>
          <w:tab w:val="left" w:pos="3748"/>
          <w:tab w:val="left" w:pos="4282"/>
          <w:tab w:val="left" w:pos="4624"/>
          <w:tab w:val="left" w:pos="4933"/>
          <w:tab w:val="left" w:pos="6486"/>
          <w:tab w:val="left" w:pos="7269"/>
          <w:tab w:val="left" w:pos="7404"/>
          <w:tab w:val="left" w:pos="8361"/>
          <w:tab w:val="left" w:pos="8483"/>
          <w:tab w:val="left" w:pos="8948"/>
        </w:tabs>
        <w:ind w:right="596"/>
        <w:jc w:val="left"/>
      </w:pPr>
      <w:r>
        <w:t>Типы предложений по цели высказывания и эмоциональной окраске. Грамматическая основа</w:t>
      </w:r>
      <w:r>
        <w:tab/>
        <w:t>предложения.</w:t>
      </w:r>
      <w:r>
        <w:tab/>
        <w:t>Главные</w:t>
      </w:r>
      <w:r>
        <w:tab/>
        <w:t>и</w:t>
      </w:r>
      <w:r>
        <w:tab/>
        <w:t>второстепенные</w:t>
      </w:r>
      <w:r>
        <w:tab/>
        <w:t>члены,</w:t>
      </w:r>
      <w:r>
        <w:tab/>
      </w:r>
      <w:r>
        <w:tab/>
        <w:t>способы</w:t>
      </w:r>
      <w:r>
        <w:tab/>
      </w:r>
      <w:r>
        <w:tab/>
        <w:t>их</w:t>
      </w:r>
      <w:r>
        <w:tab/>
        <w:t xml:space="preserve">выражения. </w:t>
      </w:r>
      <w:r>
        <w:rPr>
          <w:spacing w:val="-10"/>
        </w:rPr>
        <w:t>Предложения</w:t>
      </w:r>
      <w:r>
        <w:rPr>
          <w:spacing w:val="-10"/>
        </w:rPr>
        <w:tab/>
      </w:r>
      <w:r>
        <w:rPr>
          <w:spacing w:val="-9"/>
        </w:rPr>
        <w:t>простые</w:t>
      </w:r>
      <w:r>
        <w:rPr>
          <w:spacing w:val="-9"/>
        </w:rPr>
        <w:tab/>
      </w:r>
      <w:r>
        <w:rPr>
          <w:spacing w:val="-9"/>
        </w:rPr>
        <w:tab/>
      </w:r>
      <w:r>
        <w:t>и</w:t>
      </w:r>
      <w:r>
        <w:tab/>
      </w:r>
      <w:r>
        <w:tab/>
      </w:r>
      <w:r>
        <w:rPr>
          <w:spacing w:val="-10"/>
        </w:rPr>
        <w:t>сложные.</w:t>
      </w:r>
      <w:r>
        <w:rPr>
          <w:spacing w:val="-10"/>
        </w:rPr>
        <w:tab/>
        <w:t>Структурные</w:t>
      </w:r>
      <w:r>
        <w:rPr>
          <w:spacing w:val="-10"/>
        </w:rPr>
        <w:tab/>
      </w:r>
      <w:r>
        <w:rPr>
          <w:spacing w:val="-8"/>
        </w:rPr>
        <w:t>типы</w:t>
      </w:r>
      <w:r>
        <w:rPr>
          <w:spacing w:val="-8"/>
        </w:rPr>
        <w:tab/>
      </w:r>
      <w:r>
        <w:rPr>
          <w:spacing w:val="-9"/>
        </w:rPr>
        <w:t>простых</w:t>
      </w:r>
      <w:r>
        <w:rPr>
          <w:spacing w:val="-9"/>
        </w:rPr>
        <w:tab/>
      </w:r>
      <w:r>
        <w:rPr>
          <w:spacing w:val="-10"/>
        </w:rPr>
        <w:t xml:space="preserve">предложений </w:t>
      </w:r>
      <w:r>
        <w:rPr>
          <w:spacing w:val="-3"/>
        </w:rPr>
        <w:t>(распространенные</w:t>
      </w:r>
      <w:r>
        <w:rPr>
          <w:spacing w:val="-3"/>
        </w:rPr>
        <w:tab/>
      </w:r>
      <w:r>
        <w:t>–</w:t>
      </w:r>
      <w:r>
        <w:tab/>
      </w:r>
      <w:r>
        <w:tab/>
      </w:r>
      <w:r>
        <w:tab/>
      </w:r>
      <w:r>
        <w:rPr>
          <w:spacing w:val="-3"/>
        </w:rPr>
        <w:t xml:space="preserve">нераспространенные,предложения осложненной </w:t>
      </w:r>
      <w:r>
        <w:t>и неосложненной структуры). Однородные члены предложения;</w:t>
      </w:r>
      <w:r>
        <w:rPr>
          <w:spacing w:val="-6"/>
        </w:rPr>
        <w:t xml:space="preserve"> </w:t>
      </w:r>
      <w:r>
        <w:t>обращение.</w:t>
      </w:r>
    </w:p>
    <w:p w:rsidR="00B104BA" w:rsidRDefault="00B104BA">
      <w:pPr>
        <w:pStyle w:val="a3"/>
        <w:ind w:right="5186"/>
        <w:jc w:val="left"/>
      </w:pPr>
      <w:r>
        <w:t>Способы передачи чужой речи. Синтаксический анализ простого предложения.</w:t>
      </w:r>
    </w:p>
    <w:p w:rsidR="00B104BA" w:rsidRDefault="00B104BA">
      <w:pPr>
        <w:pStyle w:val="a3"/>
        <w:ind w:right="1144"/>
        <w:jc w:val="left"/>
      </w:pPr>
      <w:r>
        <w:t>Основные синтаксические нормы современного русского литературного языка (нормы употребления однородных членов в составе простого предложения)</w:t>
      </w:r>
    </w:p>
    <w:p w:rsidR="00B104BA" w:rsidRDefault="00B104BA">
      <w:pPr>
        <w:pStyle w:val="1"/>
        <w:spacing w:before="3"/>
        <w:ind w:left="657"/>
      </w:pPr>
      <w:r>
        <w:t>Правописание: орфография и пунктуация</w:t>
      </w:r>
    </w:p>
    <w:p w:rsidR="00B104BA" w:rsidRDefault="00B104BA">
      <w:pPr>
        <w:pStyle w:val="a3"/>
        <w:ind w:right="597"/>
      </w:pPr>
      <w:r>
        <w:t>Орфография. Понятие орфограммы. Правописание гласных и согласных в составе морфем и на стыке морфем. Правописание Ъ и Ь. Слитные написания. Прописная и строчная буквы. Перенос</w:t>
      </w:r>
      <w:r>
        <w:rPr>
          <w:spacing w:val="-2"/>
        </w:rPr>
        <w:t xml:space="preserve"> </w:t>
      </w:r>
      <w:r>
        <w:t>слов.</w:t>
      </w:r>
    </w:p>
    <w:p w:rsidR="00B104BA" w:rsidRDefault="00B104BA">
      <w:pPr>
        <w:pStyle w:val="a3"/>
        <w:ind w:right="588"/>
        <w:jc w:val="left"/>
      </w:pPr>
      <w:r>
        <w:t>Пунктуация. Знаки препинания и их функции. Одиночные и парные знаки препинания. Знаки препинания в конце предложения, в простом предложении, в диалоге.</w:t>
      </w:r>
    </w:p>
    <w:p w:rsidR="00B104BA" w:rsidRDefault="00B104BA">
      <w:pPr>
        <w:pStyle w:val="1"/>
        <w:spacing w:before="2"/>
        <w:ind w:left="657"/>
      </w:pPr>
      <w:r>
        <w:t>СОДЕРЖАНИЕ КУРСА ДЛЯ 6 КЛАССА Речь. Речевая деятельность</w:t>
      </w:r>
    </w:p>
    <w:p w:rsidR="00B104BA" w:rsidRDefault="00B104BA">
      <w:pPr>
        <w:pStyle w:val="a3"/>
        <w:spacing w:line="274" w:lineRule="exact"/>
        <w:jc w:val="left"/>
      </w:pPr>
      <w:r>
        <w:t>Основные особенности официально-делового стиля.</w:t>
      </w:r>
    </w:p>
    <w:p w:rsidR="00B104BA" w:rsidRDefault="00B104BA">
      <w:pPr>
        <w:pStyle w:val="a3"/>
        <w:ind w:right="588"/>
        <w:jc w:val="left"/>
      </w:pPr>
      <w:r>
        <w:t>Основные жанры разговорной речи ( беседа, спор); публицистического стиля и устной публичной речи (выступление); официально-делового стиля (расписка, заявление).</w:t>
      </w:r>
    </w:p>
    <w:p w:rsidR="00B104BA" w:rsidRDefault="00B104BA">
      <w:pPr>
        <w:pStyle w:val="a3"/>
        <w:spacing w:before="1"/>
        <w:ind w:right="1105"/>
        <w:rPr>
          <w:i/>
        </w:rPr>
      </w:pPr>
      <w:r>
        <w:rPr>
          <w:spacing w:val="-7"/>
        </w:rPr>
        <w:t xml:space="preserve">Текст </w:t>
      </w:r>
      <w:r>
        <w:rPr>
          <w:spacing w:val="-6"/>
        </w:rPr>
        <w:t xml:space="preserve">как </w:t>
      </w:r>
      <w:r>
        <w:rPr>
          <w:spacing w:val="-7"/>
        </w:rPr>
        <w:t xml:space="preserve">продукт речевой </w:t>
      </w:r>
      <w:r>
        <w:rPr>
          <w:spacing w:val="-8"/>
        </w:rPr>
        <w:t xml:space="preserve">деятельности. Формально-смысловое </w:t>
      </w:r>
      <w:r>
        <w:rPr>
          <w:spacing w:val="-7"/>
        </w:rPr>
        <w:t xml:space="preserve">единство </w:t>
      </w:r>
      <w:r>
        <w:t xml:space="preserve">и </w:t>
      </w:r>
      <w:r>
        <w:rPr>
          <w:spacing w:val="-6"/>
        </w:rPr>
        <w:t xml:space="preserve">его </w:t>
      </w:r>
      <w:r>
        <w:rPr>
          <w:spacing w:val="-10"/>
        </w:rPr>
        <w:t xml:space="preserve">коммуникативная </w:t>
      </w:r>
      <w:r>
        <w:rPr>
          <w:spacing w:val="-9"/>
        </w:rPr>
        <w:t xml:space="preserve">направленность </w:t>
      </w:r>
      <w:r>
        <w:rPr>
          <w:spacing w:val="-8"/>
        </w:rPr>
        <w:t xml:space="preserve">текста: тема,  идея;  </w:t>
      </w:r>
      <w:r>
        <w:rPr>
          <w:spacing w:val="-9"/>
        </w:rPr>
        <w:t xml:space="preserve">главная,  второстепенная  </w:t>
      </w:r>
      <w:r>
        <w:t xml:space="preserve">и </w:t>
      </w:r>
      <w:r>
        <w:rPr>
          <w:i/>
          <w:spacing w:val="-6"/>
        </w:rPr>
        <w:t xml:space="preserve">избыточная </w:t>
      </w:r>
      <w:r>
        <w:rPr>
          <w:spacing w:val="-6"/>
        </w:rPr>
        <w:t xml:space="preserve">информация. </w:t>
      </w:r>
      <w:r>
        <w:rPr>
          <w:spacing w:val="-7"/>
        </w:rPr>
        <w:t xml:space="preserve">Функционально-смысловые </w:t>
      </w:r>
      <w:r>
        <w:rPr>
          <w:spacing w:val="-5"/>
        </w:rPr>
        <w:t xml:space="preserve">типы </w:t>
      </w:r>
      <w:r>
        <w:rPr>
          <w:spacing w:val="-6"/>
        </w:rPr>
        <w:t xml:space="preserve">текста (повествование, </w:t>
      </w:r>
      <w:r>
        <w:t>описание)</w:t>
      </w:r>
      <w:r>
        <w:rPr>
          <w:i/>
        </w:rPr>
        <w:t>.</w:t>
      </w:r>
    </w:p>
    <w:p w:rsidR="00B104BA" w:rsidRDefault="00B104BA">
      <w:pPr>
        <w:pStyle w:val="a3"/>
        <w:ind w:right="1070"/>
      </w:pPr>
      <w:r>
        <w:rPr>
          <w:spacing w:val="-9"/>
        </w:rPr>
        <w:t xml:space="preserve">Речевая ситуация </w:t>
      </w:r>
      <w:r>
        <w:t xml:space="preserve">и </w:t>
      </w:r>
      <w:r>
        <w:rPr>
          <w:spacing w:val="-5"/>
        </w:rPr>
        <w:t xml:space="preserve">ее </w:t>
      </w:r>
      <w:r>
        <w:rPr>
          <w:spacing w:val="-9"/>
        </w:rPr>
        <w:t xml:space="preserve">компоненты </w:t>
      </w:r>
      <w:r>
        <w:rPr>
          <w:spacing w:val="-8"/>
        </w:rPr>
        <w:t xml:space="preserve">(место, время, тема, цель,  </w:t>
      </w:r>
      <w:r>
        <w:rPr>
          <w:spacing w:val="-9"/>
        </w:rPr>
        <w:t xml:space="preserve">условия  общения, </w:t>
      </w:r>
      <w:r>
        <w:rPr>
          <w:spacing w:val="-7"/>
        </w:rPr>
        <w:t xml:space="preserve">собеседники). </w:t>
      </w:r>
      <w:r>
        <w:rPr>
          <w:spacing w:val="-6"/>
        </w:rPr>
        <w:t xml:space="preserve">Речевой </w:t>
      </w:r>
      <w:r>
        <w:rPr>
          <w:spacing w:val="-5"/>
        </w:rPr>
        <w:t xml:space="preserve">акт </w:t>
      </w:r>
      <w:r>
        <w:t xml:space="preserve">и </w:t>
      </w:r>
      <w:r>
        <w:rPr>
          <w:spacing w:val="-5"/>
        </w:rPr>
        <w:t xml:space="preserve">его </w:t>
      </w:r>
      <w:r>
        <w:rPr>
          <w:spacing w:val="-7"/>
        </w:rPr>
        <w:t xml:space="preserve">разновидности </w:t>
      </w:r>
      <w:r>
        <w:rPr>
          <w:spacing w:val="-6"/>
        </w:rPr>
        <w:t xml:space="preserve">(сообщения, побуждения, вопросы, </w:t>
      </w:r>
      <w:r>
        <w:t>объявления, выражения эмоций, выражения речевого этикета и т.</w:t>
      </w:r>
      <w:r>
        <w:rPr>
          <w:spacing w:val="-6"/>
        </w:rPr>
        <w:t xml:space="preserve"> </w:t>
      </w:r>
      <w:r>
        <w:t>д.).</w:t>
      </w:r>
    </w:p>
    <w:p w:rsidR="00B104BA" w:rsidRDefault="00B104BA">
      <w:pPr>
        <w:pStyle w:val="1"/>
        <w:ind w:left="657"/>
      </w:pPr>
      <w:r>
        <w:t>Культура речи</w:t>
      </w:r>
    </w:p>
    <w:p w:rsidR="00B104BA" w:rsidRDefault="00B104BA">
      <w:pPr>
        <w:pStyle w:val="a3"/>
        <w:jc w:val="left"/>
      </w:pPr>
      <w:r>
        <w:t>Виды лингвистических словарей и их роль в овладении словарным богатством и нормами современного русского литературного языка.</w:t>
      </w:r>
    </w:p>
    <w:p w:rsidR="00B104BA" w:rsidRDefault="00B104BA">
      <w:pPr>
        <w:pStyle w:val="1"/>
        <w:spacing w:before="3"/>
        <w:ind w:left="657"/>
      </w:pPr>
      <w:r>
        <w:t>Общие сведения о языке. Основные разделы науки о языке</w:t>
      </w:r>
    </w:p>
    <w:p w:rsidR="00B104BA" w:rsidRDefault="00B104BA">
      <w:pPr>
        <w:ind w:left="657" w:right="2190"/>
        <w:rPr>
          <w:i/>
          <w:sz w:val="24"/>
        </w:rPr>
      </w:pPr>
      <w:r>
        <w:rPr>
          <w:i/>
          <w:spacing w:val="-9"/>
          <w:sz w:val="24"/>
        </w:rPr>
        <w:t xml:space="preserve">Русский </w:t>
      </w:r>
      <w:r>
        <w:rPr>
          <w:i/>
          <w:spacing w:val="-8"/>
          <w:sz w:val="24"/>
        </w:rPr>
        <w:t xml:space="preserve">язык как </w:t>
      </w:r>
      <w:r>
        <w:rPr>
          <w:i/>
          <w:spacing w:val="-9"/>
          <w:sz w:val="24"/>
        </w:rPr>
        <w:t xml:space="preserve">один  </w:t>
      </w:r>
      <w:r>
        <w:rPr>
          <w:i/>
          <w:spacing w:val="-6"/>
          <w:sz w:val="24"/>
        </w:rPr>
        <w:t xml:space="preserve">из  </w:t>
      </w:r>
      <w:r>
        <w:rPr>
          <w:i/>
          <w:spacing w:val="-10"/>
          <w:sz w:val="24"/>
        </w:rPr>
        <w:t xml:space="preserve">индоевропейских  </w:t>
      </w:r>
      <w:r>
        <w:rPr>
          <w:i/>
          <w:spacing w:val="-9"/>
          <w:sz w:val="24"/>
        </w:rPr>
        <w:t xml:space="preserve">языков.  Русский  язык  </w:t>
      </w:r>
      <w:r>
        <w:rPr>
          <w:i/>
          <w:sz w:val="24"/>
        </w:rPr>
        <w:t xml:space="preserve">в  </w:t>
      </w:r>
      <w:r>
        <w:rPr>
          <w:i/>
          <w:spacing w:val="-9"/>
          <w:sz w:val="24"/>
        </w:rPr>
        <w:t xml:space="preserve">кругу  других </w:t>
      </w:r>
      <w:r>
        <w:rPr>
          <w:i/>
          <w:sz w:val="24"/>
        </w:rPr>
        <w:t>славянских языков. Историческое развитие русского</w:t>
      </w:r>
      <w:r>
        <w:rPr>
          <w:i/>
          <w:spacing w:val="-2"/>
          <w:sz w:val="24"/>
        </w:rPr>
        <w:t xml:space="preserve"> </w:t>
      </w:r>
      <w:r>
        <w:rPr>
          <w:i/>
          <w:sz w:val="24"/>
        </w:rPr>
        <w:t>языка.</w:t>
      </w:r>
    </w:p>
    <w:p w:rsidR="00B104BA" w:rsidRDefault="00B104BA">
      <w:pPr>
        <w:pStyle w:val="a3"/>
        <w:ind w:right="1130"/>
      </w:pPr>
      <w: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B104BA" w:rsidRDefault="00B104BA">
      <w:pPr>
        <w:pStyle w:val="a3"/>
      </w:pPr>
      <w:r>
        <w:t>Пословицы, поговорки, афоризмы и крылатые слова</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jc w:val="left"/>
      </w:pPr>
      <w:r>
        <w:lastRenderedPageBreak/>
        <w:t>Основные лингвистические словари. Работа со словарной статьей.</w:t>
      </w:r>
    </w:p>
    <w:p w:rsidR="00B104BA" w:rsidRDefault="00B104BA">
      <w:pPr>
        <w:pStyle w:val="1"/>
        <w:ind w:left="657"/>
      </w:pPr>
      <w:r>
        <w:t>Морфемика и словообразование</w:t>
      </w:r>
    </w:p>
    <w:p w:rsidR="00B104BA" w:rsidRDefault="00B104BA">
      <w:pPr>
        <w:pStyle w:val="a3"/>
        <w:spacing w:line="274" w:lineRule="exact"/>
        <w:jc w:val="left"/>
      </w:pPr>
      <w:r>
        <w:t>Чередование звуков в морфемах. Морфемный анализ слова.</w:t>
      </w:r>
    </w:p>
    <w:p w:rsidR="00B104BA" w:rsidRDefault="00B104BA">
      <w:pPr>
        <w:pStyle w:val="a3"/>
        <w:tabs>
          <w:tab w:val="left" w:pos="2205"/>
          <w:tab w:val="left" w:pos="3309"/>
          <w:tab w:val="left" w:pos="5430"/>
          <w:tab w:val="left" w:pos="6685"/>
          <w:tab w:val="left" w:pos="9184"/>
        </w:tabs>
        <w:ind w:right="1075"/>
        <w:jc w:val="left"/>
      </w:pPr>
      <w:r>
        <w:t xml:space="preserve">Способы образования слов (морфологические и неморфологические). Производящая и </w:t>
      </w:r>
      <w:r>
        <w:rPr>
          <w:spacing w:val="-9"/>
        </w:rPr>
        <w:t>производная</w:t>
      </w:r>
      <w:r>
        <w:rPr>
          <w:spacing w:val="-9"/>
        </w:rPr>
        <w:tab/>
        <w:t>основы.</w:t>
      </w:r>
      <w:r>
        <w:rPr>
          <w:spacing w:val="-9"/>
        </w:rPr>
        <w:tab/>
        <w:t>Словообразующая</w:t>
      </w:r>
      <w:r>
        <w:rPr>
          <w:spacing w:val="-9"/>
        </w:rPr>
        <w:tab/>
        <w:t>морфема.</w:t>
      </w:r>
      <w:r>
        <w:rPr>
          <w:spacing w:val="-9"/>
        </w:rPr>
        <w:tab/>
        <w:t>Словообразовательная</w:t>
      </w:r>
      <w:r>
        <w:rPr>
          <w:spacing w:val="-9"/>
        </w:rPr>
        <w:tab/>
      </w:r>
      <w:r>
        <w:rPr>
          <w:spacing w:val="-8"/>
        </w:rPr>
        <w:t xml:space="preserve">пара. </w:t>
      </w:r>
      <w:r>
        <w:t>Словообразовательный анализ</w:t>
      </w:r>
      <w:r>
        <w:rPr>
          <w:spacing w:val="-3"/>
        </w:rPr>
        <w:t xml:space="preserve"> </w:t>
      </w:r>
      <w:r>
        <w:t>слова.</w:t>
      </w:r>
    </w:p>
    <w:p w:rsidR="00B104BA" w:rsidRDefault="00B104BA">
      <w:pPr>
        <w:ind w:left="657"/>
        <w:rPr>
          <w:i/>
          <w:sz w:val="24"/>
        </w:rPr>
      </w:pPr>
      <w:r>
        <w:rPr>
          <w:i/>
          <w:sz w:val="24"/>
        </w:rPr>
        <w:t>Словообразовательная цепочка. Словообразовательное гнездо.</w:t>
      </w:r>
    </w:p>
    <w:p w:rsidR="00B104BA" w:rsidRDefault="00B104BA">
      <w:pPr>
        <w:pStyle w:val="1"/>
        <w:ind w:left="657"/>
      </w:pPr>
      <w:r>
        <w:t>Лексикология и фразеология</w:t>
      </w:r>
    </w:p>
    <w:p w:rsidR="00B104BA" w:rsidRDefault="00B104BA">
      <w:pPr>
        <w:pStyle w:val="a3"/>
        <w:ind w:right="591"/>
        <w:rPr>
          <w:i/>
        </w:rPr>
      </w:pPr>
      <w:r>
        <w:t xml:space="preserve">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 </w:t>
      </w:r>
      <w:r>
        <w:rPr>
          <w:i/>
        </w:rPr>
        <w:t>Понятие об этимологии.</w:t>
      </w:r>
    </w:p>
    <w:p w:rsidR="00B104BA" w:rsidRDefault="00B104BA">
      <w:pPr>
        <w:pStyle w:val="1"/>
        <w:spacing w:before="3"/>
        <w:ind w:left="657"/>
      </w:pPr>
      <w:r>
        <w:t>Морфология</w:t>
      </w:r>
    </w:p>
    <w:p w:rsidR="00B104BA" w:rsidRDefault="00B104BA">
      <w:pPr>
        <w:pStyle w:val="a3"/>
        <w:ind w:right="1093"/>
      </w:pPr>
      <w:r>
        <w:rPr>
          <w:spacing w:val="-3"/>
        </w:rPr>
        <w:t xml:space="preserve">Части речи </w:t>
      </w:r>
      <w:r>
        <w:rPr>
          <w:spacing w:val="-2"/>
        </w:rPr>
        <w:t xml:space="preserve">как </w:t>
      </w:r>
      <w:r>
        <w:rPr>
          <w:spacing w:val="-3"/>
        </w:rPr>
        <w:t>лексико-грамматические</w:t>
      </w:r>
      <w:r>
        <w:rPr>
          <w:spacing w:val="53"/>
        </w:rPr>
        <w:t xml:space="preserve"> </w:t>
      </w:r>
      <w:r>
        <w:rPr>
          <w:spacing w:val="-3"/>
        </w:rPr>
        <w:t xml:space="preserve">разряды слов. Самостоятельные </w:t>
      </w:r>
      <w:r>
        <w:rPr>
          <w:spacing w:val="-8"/>
        </w:rPr>
        <w:t xml:space="preserve">(знаменательные) </w:t>
      </w:r>
      <w:r>
        <w:rPr>
          <w:spacing w:val="-7"/>
        </w:rPr>
        <w:t xml:space="preserve">части речи. </w:t>
      </w:r>
      <w:r>
        <w:rPr>
          <w:spacing w:val="-9"/>
        </w:rPr>
        <w:t xml:space="preserve">Общекатегориальное </w:t>
      </w:r>
      <w:r>
        <w:rPr>
          <w:spacing w:val="-8"/>
        </w:rPr>
        <w:t xml:space="preserve">значение, морфологические </w:t>
      </w:r>
      <w:r>
        <w:t xml:space="preserve">и </w:t>
      </w:r>
      <w:r>
        <w:rPr>
          <w:spacing w:val="-8"/>
        </w:rPr>
        <w:t xml:space="preserve">синтаксические свойства каждой </w:t>
      </w:r>
      <w:r>
        <w:rPr>
          <w:spacing w:val="-9"/>
        </w:rPr>
        <w:t xml:space="preserve">самостоятельной (знаменательной) </w:t>
      </w:r>
      <w:r>
        <w:rPr>
          <w:spacing w:val="-7"/>
        </w:rPr>
        <w:t xml:space="preserve">части речи. </w:t>
      </w:r>
      <w:r>
        <w:t>Морфологический анализ слова.</w:t>
      </w:r>
    </w:p>
    <w:p w:rsidR="00B104BA" w:rsidRDefault="00B104BA">
      <w:pPr>
        <w:pStyle w:val="a3"/>
        <w:ind w:right="1106"/>
      </w:pPr>
      <w:r>
        <w:t>Основные морфологические нормы русского литературного языка (нормы</w:t>
      </w:r>
      <w:r>
        <w:rPr>
          <w:spacing w:val="-24"/>
        </w:rPr>
        <w:t xml:space="preserve"> </w:t>
      </w:r>
      <w:r>
        <w:t>образования форм</w:t>
      </w:r>
      <w:r>
        <w:rPr>
          <w:spacing w:val="-17"/>
        </w:rPr>
        <w:t xml:space="preserve"> </w:t>
      </w:r>
      <w:r>
        <w:t>имен</w:t>
      </w:r>
      <w:r>
        <w:rPr>
          <w:spacing w:val="-13"/>
        </w:rPr>
        <w:t xml:space="preserve"> </w:t>
      </w:r>
      <w:r>
        <w:t>существительных,</w:t>
      </w:r>
      <w:r>
        <w:rPr>
          <w:spacing w:val="-17"/>
        </w:rPr>
        <w:t xml:space="preserve"> </w:t>
      </w:r>
      <w:r>
        <w:t>имен</w:t>
      </w:r>
      <w:r>
        <w:rPr>
          <w:spacing w:val="-15"/>
        </w:rPr>
        <w:t xml:space="preserve"> </w:t>
      </w:r>
      <w:r>
        <w:t>прилагательных,</w:t>
      </w:r>
      <w:r>
        <w:rPr>
          <w:spacing w:val="-16"/>
        </w:rPr>
        <w:t xml:space="preserve"> </w:t>
      </w:r>
      <w:r>
        <w:t>имен</w:t>
      </w:r>
      <w:r>
        <w:rPr>
          <w:spacing w:val="-15"/>
        </w:rPr>
        <w:t xml:space="preserve"> </w:t>
      </w:r>
      <w:r>
        <w:t>числительных,</w:t>
      </w:r>
      <w:r>
        <w:rPr>
          <w:spacing w:val="-16"/>
        </w:rPr>
        <w:t xml:space="preserve"> </w:t>
      </w:r>
      <w:r>
        <w:t>местоимений, глаголов).</w:t>
      </w:r>
    </w:p>
    <w:p w:rsidR="00B104BA" w:rsidRDefault="00B104BA">
      <w:pPr>
        <w:pStyle w:val="a3"/>
        <w:tabs>
          <w:tab w:val="left" w:pos="1734"/>
          <w:tab w:val="left" w:pos="2644"/>
          <w:tab w:val="left" w:pos="3825"/>
          <w:tab w:val="left" w:pos="4972"/>
          <w:tab w:val="left" w:pos="5831"/>
          <w:tab w:val="left" w:pos="7333"/>
          <w:tab w:val="left" w:pos="8617"/>
        </w:tabs>
        <w:ind w:right="1104"/>
        <w:jc w:val="left"/>
      </w:pPr>
      <w:r>
        <w:rPr>
          <w:spacing w:val="-7"/>
        </w:rPr>
        <w:t>Понятие</w:t>
      </w:r>
      <w:r>
        <w:rPr>
          <w:spacing w:val="-7"/>
        </w:rPr>
        <w:tab/>
      </w:r>
      <w:r>
        <w:rPr>
          <w:spacing w:val="-8"/>
        </w:rPr>
        <w:t>текста,</w:t>
      </w:r>
      <w:r>
        <w:rPr>
          <w:spacing w:val="-8"/>
        </w:rPr>
        <w:tab/>
        <w:t>основные</w:t>
      </w:r>
      <w:r>
        <w:rPr>
          <w:spacing w:val="-8"/>
        </w:rPr>
        <w:tab/>
        <w:t>признаки</w:t>
      </w:r>
      <w:r>
        <w:rPr>
          <w:spacing w:val="-8"/>
        </w:rPr>
        <w:tab/>
        <w:t>текста</w:t>
      </w:r>
      <w:r>
        <w:rPr>
          <w:spacing w:val="-8"/>
        </w:rPr>
        <w:tab/>
        <w:t>(членимость,</w:t>
      </w:r>
      <w:r>
        <w:rPr>
          <w:spacing w:val="-8"/>
        </w:rPr>
        <w:tab/>
        <w:t>смысловая</w:t>
      </w:r>
      <w:r>
        <w:rPr>
          <w:spacing w:val="-8"/>
        </w:rPr>
        <w:tab/>
        <w:t xml:space="preserve">цельность, </w:t>
      </w:r>
      <w:r>
        <w:t>связность, завершенность). Внутритекстовые средства</w:t>
      </w:r>
      <w:r>
        <w:rPr>
          <w:spacing w:val="-5"/>
        </w:rPr>
        <w:t xml:space="preserve"> </w:t>
      </w:r>
      <w:r>
        <w:t>связи.</w:t>
      </w:r>
    </w:p>
    <w:p w:rsidR="00B104BA" w:rsidRDefault="00B104BA">
      <w:pPr>
        <w:pStyle w:val="1"/>
        <w:spacing w:before="3"/>
        <w:ind w:left="657"/>
      </w:pPr>
      <w:r>
        <w:t>Правописание: орфография и пунктуация</w:t>
      </w:r>
    </w:p>
    <w:p w:rsidR="00B104BA" w:rsidRDefault="00B104BA">
      <w:pPr>
        <w:pStyle w:val="a3"/>
        <w:ind w:right="588"/>
        <w:jc w:val="left"/>
      </w:pPr>
      <w:r>
        <w:t>Правописание гласных и согласных в составе морфем и на стыке морфем. Слитные, дефисные и раздельные написания.</w:t>
      </w:r>
    </w:p>
    <w:p w:rsidR="00B104BA" w:rsidRDefault="00B104BA">
      <w:pPr>
        <w:pStyle w:val="1"/>
        <w:spacing w:before="3"/>
        <w:ind w:left="657"/>
      </w:pPr>
      <w:r>
        <w:t>СОДЕРЖАНИЕ КУРСА ДЛЯ 7 КЛАССА</w:t>
      </w:r>
    </w:p>
    <w:p w:rsidR="00B104BA" w:rsidRDefault="00B104BA">
      <w:pPr>
        <w:pStyle w:val="a3"/>
        <w:ind w:right="599"/>
      </w:pPr>
      <w:r>
        <w:t xml:space="preserve">Основные особенности функциональных стилей (публицистического), Основные жанры научного стиля и устной научной речи (отзыв); публицистического стиля и устной публичной речи (выступление, обсуждение, </w:t>
      </w:r>
      <w:r>
        <w:rPr>
          <w:i/>
        </w:rPr>
        <w:t>статья, интервью</w:t>
      </w:r>
      <w:r>
        <w:t>.</w:t>
      </w:r>
    </w:p>
    <w:p w:rsidR="00B104BA" w:rsidRDefault="00B104BA">
      <w:pPr>
        <w:pStyle w:val="1"/>
        <w:spacing w:before="3"/>
        <w:ind w:left="657"/>
      </w:pPr>
      <w:r>
        <w:t>Общие сведения о языке. Основные разделы науки о языке Общие сведения о языке</w:t>
      </w:r>
    </w:p>
    <w:p w:rsidR="00B104BA" w:rsidRDefault="00B104BA">
      <w:pPr>
        <w:pStyle w:val="a3"/>
        <w:spacing w:line="274" w:lineRule="exact"/>
        <w:jc w:val="left"/>
      </w:pPr>
      <w:r>
        <w:t>Русский язык как развивающееся явление.</w:t>
      </w:r>
    </w:p>
    <w:p w:rsidR="00B104BA" w:rsidRDefault="00B104BA">
      <w:pPr>
        <w:pStyle w:val="1"/>
        <w:ind w:left="657"/>
      </w:pPr>
      <w:r>
        <w:t>Морфология</w:t>
      </w:r>
    </w:p>
    <w:p w:rsidR="00B104BA" w:rsidRDefault="00B104BA">
      <w:pPr>
        <w:pStyle w:val="a3"/>
        <w:tabs>
          <w:tab w:val="left" w:pos="2097"/>
          <w:tab w:val="left" w:pos="2513"/>
          <w:tab w:val="left" w:pos="2710"/>
          <w:tab w:val="left" w:pos="2817"/>
          <w:tab w:val="left" w:pos="3594"/>
          <w:tab w:val="left" w:pos="3702"/>
          <w:tab w:val="left" w:pos="4450"/>
          <w:tab w:val="left" w:pos="4769"/>
          <w:tab w:val="left" w:pos="5698"/>
          <w:tab w:val="left" w:pos="6748"/>
          <w:tab w:val="left" w:pos="7138"/>
          <w:tab w:val="left" w:pos="7858"/>
          <w:tab w:val="left" w:pos="8041"/>
          <w:tab w:val="left" w:pos="8775"/>
          <w:tab w:val="left" w:pos="9654"/>
          <w:tab w:val="left" w:pos="10035"/>
        </w:tabs>
        <w:ind w:right="582"/>
        <w:jc w:val="left"/>
      </w:pPr>
      <w:r>
        <w:rPr>
          <w:spacing w:val="-3"/>
        </w:rPr>
        <w:t xml:space="preserve">Части </w:t>
      </w:r>
      <w:r>
        <w:rPr>
          <w:spacing w:val="11"/>
        </w:rPr>
        <w:t xml:space="preserve"> </w:t>
      </w:r>
      <w:r>
        <w:rPr>
          <w:spacing w:val="-3"/>
        </w:rPr>
        <w:t>речи</w:t>
      </w:r>
      <w:r>
        <w:rPr>
          <w:spacing w:val="-3"/>
        </w:rPr>
        <w:tab/>
      </w:r>
      <w:r>
        <w:rPr>
          <w:spacing w:val="-2"/>
        </w:rPr>
        <w:t>как</w:t>
      </w:r>
      <w:r>
        <w:rPr>
          <w:spacing w:val="-2"/>
        </w:rPr>
        <w:tab/>
      </w:r>
      <w:r>
        <w:rPr>
          <w:spacing w:val="-2"/>
        </w:rPr>
        <w:tab/>
      </w:r>
      <w:r>
        <w:rPr>
          <w:spacing w:val="-2"/>
        </w:rPr>
        <w:tab/>
      </w:r>
      <w:r>
        <w:rPr>
          <w:spacing w:val="-3"/>
        </w:rPr>
        <w:t>лексико-грамматические</w:t>
      </w:r>
      <w:r>
        <w:rPr>
          <w:spacing w:val="-3"/>
        </w:rPr>
        <w:tab/>
        <w:t>разряды</w:t>
      </w:r>
      <w:r>
        <w:rPr>
          <w:spacing w:val="-3"/>
        </w:rPr>
        <w:tab/>
      </w:r>
      <w:r>
        <w:rPr>
          <w:spacing w:val="-3"/>
        </w:rPr>
        <w:tab/>
        <w:t>слов.</w:t>
      </w:r>
      <w:r>
        <w:rPr>
          <w:spacing w:val="-3"/>
        </w:rPr>
        <w:tab/>
        <w:t xml:space="preserve">Самостоятельные </w:t>
      </w:r>
      <w:r>
        <w:rPr>
          <w:spacing w:val="-8"/>
        </w:rPr>
        <w:t>(знаменательные)</w:t>
      </w:r>
      <w:r>
        <w:rPr>
          <w:spacing w:val="-8"/>
        </w:rPr>
        <w:tab/>
      </w:r>
      <w:r>
        <w:rPr>
          <w:spacing w:val="-8"/>
        </w:rPr>
        <w:tab/>
      </w:r>
      <w:r>
        <w:rPr>
          <w:spacing w:val="-7"/>
        </w:rPr>
        <w:t>части</w:t>
      </w:r>
      <w:r>
        <w:rPr>
          <w:spacing w:val="-7"/>
        </w:rPr>
        <w:tab/>
        <w:t>речи.</w:t>
      </w:r>
      <w:r>
        <w:rPr>
          <w:spacing w:val="-7"/>
        </w:rPr>
        <w:tab/>
      </w:r>
      <w:r>
        <w:rPr>
          <w:spacing w:val="-8"/>
        </w:rPr>
        <w:t>Общекатегориальное</w:t>
      </w:r>
      <w:r>
        <w:rPr>
          <w:spacing w:val="-8"/>
        </w:rPr>
        <w:tab/>
        <w:t>значение,</w:t>
      </w:r>
      <w:r>
        <w:rPr>
          <w:spacing w:val="-8"/>
        </w:rPr>
        <w:tab/>
      </w:r>
      <w:r>
        <w:rPr>
          <w:spacing w:val="-8"/>
        </w:rPr>
        <w:tab/>
        <w:t>морфологические</w:t>
      </w:r>
      <w:r>
        <w:rPr>
          <w:spacing w:val="-8"/>
        </w:rPr>
        <w:tab/>
      </w:r>
      <w:r>
        <w:t xml:space="preserve">и </w:t>
      </w:r>
      <w:r>
        <w:rPr>
          <w:spacing w:val="-8"/>
        </w:rPr>
        <w:t>синтаксические</w:t>
      </w:r>
      <w:r>
        <w:rPr>
          <w:spacing w:val="-8"/>
        </w:rPr>
        <w:tab/>
        <w:t>свойства</w:t>
      </w:r>
      <w:r>
        <w:rPr>
          <w:spacing w:val="-8"/>
        </w:rPr>
        <w:tab/>
      </w:r>
      <w:r>
        <w:rPr>
          <w:spacing w:val="-8"/>
        </w:rPr>
        <w:tab/>
        <w:t>каждой</w:t>
      </w:r>
      <w:r>
        <w:rPr>
          <w:spacing w:val="-8"/>
        </w:rPr>
        <w:tab/>
      </w:r>
      <w:r>
        <w:rPr>
          <w:spacing w:val="-8"/>
        </w:rPr>
        <w:tab/>
      </w:r>
      <w:r>
        <w:rPr>
          <w:spacing w:val="-9"/>
        </w:rPr>
        <w:t>самостоятельной</w:t>
      </w:r>
      <w:r>
        <w:rPr>
          <w:spacing w:val="-9"/>
        </w:rPr>
        <w:tab/>
        <w:t>(знаменательной)</w:t>
      </w:r>
      <w:r>
        <w:rPr>
          <w:spacing w:val="-9"/>
        </w:rPr>
        <w:tab/>
      </w:r>
      <w:r>
        <w:rPr>
          <w:spacing w:val="-8"/>
        </w:rPr>
        <w:t>части</w:t>
      </w:r>
      <w:r>
        <w:rPr>
          <w:spacing w:val="-8"/>
        </w:rPr>
        <w:tab/>
        <w:t xml:space="preserve">речи. </w:t>
      </w:r>
      <w:r>
        <w:rPr>
          <w:i/>
        </w:rPr>
        <w:t xml:space="preserve">Различные точки зрения на место причастия и деепричастия в системе частей речи. </w:t>
      </w:r>
      <w:r>
        <w:t>Служебные части речи. Междометия и звукоподражательные слова. Морфологический анализ слова. Омонимия слов разных частей</w:t>
      </w:r>
      <w:r>
        <w:rPr>
          <w:spacing w:val="-2"/>
        </w:rPr>
        <w:t xml:space="preserve"> </w:t>
      </w:r>
      <w:r>
        <w:t>речи.</w:t>
      </w:r>
    </w:p>
    <w:p w:rsidR="00B104BA" w:rsidRDefault="00B104BA">
      <w:pPr>
        <w:pStyle w:val="a3"/>
        <w:tabs>
          <w:tab w:val="left" w:pos="1904"/>
          <w:tab w:val="left" w:pos="3933"/>
          <w:tab w:val="left" w:pos="4826"/>
          <w:tab w:val="left" w:pos="5943"/>
          <w:tab w:val="left" w:pos="7648"/>
          <w:tab w:val="left" w:pos="8449"/>
          <w:tab w:val="left" w:pos="8740"/>
          <w:tab w:val="left" w:pos="10020"/>
        </w:tabs>
        <w:ind w:right="597"/>
        <w:jc w:val="left"/>
      </w:pPr>
      <w:r>
        <w:t>Основные</w:t>
      </w:r>
      <w:r>
        <w:tab/>
        <w:t>морфологические</w:t>
      </w:r>
      <w:r>
        <w:tab/>
        <w:t>нормы</w:t>
      </w:r>
      <w:r>
        <w:tab/>
        <w:t>русского</w:t>
      </w:r>
      <w:r>
        <w:tab/>
        <w:t>литературного</w:t>
      </w:r>
      <w:r>
        <w:tab/>
        <w:t>языка</w:t>
      </w:r>
      <w:r>
        <w:tab/>
        <w:t>(</w:t>
      </w:r>
      <w:r>
        <w:tab/>
        <w:t>причастий</w:t>
      </w:r>
      <w:r>
        <w:tab/>
        <w:t>и деепричастий).</w:t>
      </w:r>
    </w:p>
    <w:p w:rsidR="00B104BA" w:rsidRDefault="00B104BA">
      <w:pPr>
        <w:pStyle w:val="1"/>
        <w:spacing w:before="3"/>
        <w:ind w:left="657"/>
      </w:pPr>
      <w:r>
        <w:t>Правописание: орфография и пунктуация</w:t>
      </w:r>
    </w:p>
    <w:p w:rsidR="00B104BA" w:rsidRDefault="00B104BA">
      <w:pPr>
        <w:pStyle w:val="a3"/>
        <w:ind w:right="588"/>
        <w:jc w:val="left"/>
      </w:pPr>
      <w:r>
        <w:t>Правописание гласных и согласных в составе морфем и на стыке морфем. Слитные, дефисные и раздельные написания.</w:t>
      </w:r>
    </w:p>
    <w:p w:rsidR="00B104BA" w:rsidRDefault="00B104BA">
      <w:pPr>
        <w:pStyle w:val="1"/>
        <w:spacing w:before="2"/>
        <w:ind w:left="657"/>
      </w:pPr>
      <w:r>
        <w:t>СОДЕРЖАНИЕ КУРСА ДЛЯ 8 КЛАССА Речь. Речевая деятельность</w:t>
      </w:r>
    </w:p>
    <w:p w:rsidR="00B104BA" w:rsidRDefault="00B104BA">
      <w:pPr>
        <w:pStyle w:val="a3"/>
        <w:ind w:right="588"/>
        <w:jc w:val="left"/>
      </w:pPr>
      <w:r>
        <w:t>Формы речи (полилог). Основные жанры публицистического стиля и устной публичной речи (</w:t>
      </w:r>
      <w:r>
        <w:rPr>
          <w:i/>
        </w:rPr>
        <w:t>очерк</w:t>
      </w:r>
      <w:r>
        <w:t>).</w:t>
      </w:r>
    </w:p>
    <w:p w:rsidR="00B104BA" w:rsidRDefault="00B104BA">
      <w:pPr>
        <w:pStyle w:val="a3"/>
        <w:jc w:val="left"/>
      </w:pPr>
      <w:r>
        <w:t>Диалоги разного характера (этикетный, диалог-расспрос, диалог-побуждение, диалог –</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jc w:val="left"/>
      </w:pPr>
      <w:r>
        <w:lastRenderedPageBreak/>
        <w:t>обмен мнениями, диалог смешанного типа). Полилог: беседа, обсуждение, дискуссия.</w:t>
      </w:r>
    </w:p>
    <w:p w:rsidR="00B104BA" w:rsidRDefault="00B104BA">
      <w:pPr>
        <w:pStyle w:val="1"/>
        <w:ind w:left="657"/>
      </w:pPr>
      <w:r>
        <w:t>Культура речи</w:t>
      </w:r>
    </w:p>
    <w:p w:rsidR="00B104BA" w:rsidRDefault="00B104BA">
      <w:pPr>
        <w:ind w:left="657" w:right="594"/>
        <w:jc w:val="both"/>
        <w:rPr>
          <w:i/>
          <w:sz w:val="24"/>
        </w:rPr>
      </w:pPr>
      <w:r>
        <w:rPr>
          <w:sz w:val="24"/>
        </w:rPr>
        <w:t xml:space="preserve">Речевой этикет. Овладение лингвокультурными нормами речевого поведения в различных ситуациях формального и неформального общения. </w:t>
      </w:r>
      <w:r>
        <w:rPr>
          <w:i/>
          <w:sz w:val="24"/>
        </w:rPr>
        <w:t>Невербальные средства общения. Межкультурная коммуникация.</w:t>
      </w:r>
    </w:p>
    <w:p w:rsidR="00B104BA" w:rsidRDefault="00B104BA">
      <w:pPr>
        <w:pStyle w:val="1"/>
        <w:spacing w:before="3"/>
        <w:ind w:left="657"/>
      </w:pPr>
      <w:r>
        <w:t>Общие сведения о языке. Основные разделы науки о языке Общие сведения о языке</w:t>
      </w:r>
    </w:p>
    <w:p w:rsidR="00B104BA" w:rsidRDefault="00B104BA">
      <w:pPr>
        <w:pStyle w:val="a3"/>
        <w:spacing w:line="274" w:lineRule="exact"/>
        <w:jc w:val="left"/>
      </w:pPr>
      <w:r>
        <w:t>Русский язык в современном мире.</w:t>
      </w:r>
    </w:p>
    <w:p w:rsidR="00B104BA" w:rsidRDefault="00B104BA">
      <w:pPr>
        <w:ind w:left="657"/>
        <w:rPr>
          <w:i/>
          <w:sz w:val="24"/>
        </w:rPr>
      </w:pPr>
      <w:r>
        <w:rPr>
          <w:sz w:val="24"/>
        </w:rPr>
        <w:t>Взаимосвязь языка и культуры. Отражение в языке культуры и истории народа</w:t>
      </w:r>
      <w:r>
        <w:rPr>
          <w:i/>
          <w:sz w:val="24"/>
        </w:rPr>
        <w:t>. Взаимообогащение языков народов России.</w:t>
      </w:r>
    </w:p>
    <w:p w:rsidR="00B104BA" w:rsidRDefault="00B104BA">
      <w:pPr>
        <w:ind w:left="657"/>
        <w:rPr>
          <w:i/>
          <w:sz w:val="24"/>
        </w:rPr>
      </w:pPr>
      <w:r>
        <w:rPr>
          <w:i/>
          <w:sz w:val="24"/>
        </w:rPr>
        <w:t>Выдающиеся отечественные лингвисты.</w:t>
      </w:r>
    </w:p>
    <w:p w:rsidR="00B104BA" w:rsidRDefault="00B104BA">
      <w:pPr>
        <w:pStyle w:val="1"/>
        <w:spacing w:before="4"/>
        <w:ind w:left="657"/>
      </w:pPr>
      <w:r>
        <w:t>Синтаксис</w:t>
      </w:r>
    </w:p>
    <w:p w:rsidR="00B104BA" w:rsidRDefault="00B104BA">
      <w:pPr>
        <w:pStyle w:val="a3"/>
        <w:ind w:right="595"/>
      </w:pPr>
      <w:r>
        <w:t>Единицы синтаксиса русского языка. Словосочетание как синтаксическая единица, его типы. Виды связи в словосочетании. Типы сказуемого. Предложения простые и сложные. Структурные типы простых предложений (двусоставные и односоставные,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Способы передачи чужой речи.</w:t>
      </w:r>
    </w:p>
    <w:p w:rsidR="00B104BA" w:rsidRDefault="00B104BA">
      <w:pPr>
        <w:pStyle w:val="a3"/>
        <w:ind w:right="593"/>
      </w:pPr>
      <w: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предложений с прямой и косвенной речью (цитирование в предложении с косвенной речью и др.).</w:t>
      </w:r>
    </w:p>
    <w:p w:rsidR="00B104BA" w:rsidRDefault="00B104BA">
      <w:pPr>
        <w:pStyle w:val="1"/>
        <w:spacing w:before="4"/>
        <w:ind w:left="657"/>
      </w:pPr>
      <w:r>
        <w:t>Правописание: орфография и пунктуация</w:t>
      </w:r>
    </w:p>
    <w:p w:rsidR="00B104BA" w:rsidRDefault="00B104BA">
      <w:pPr>
        <w:pStyle w:val="a3"/>
        <w:jc w:val="left"/>
      </w:pPr>
      <w:r>
        <w:t>Знаки препинания в конце предложения, в простом предложении, при прямой речи и цитировании, в диалоге. Сочетание знаков препинания.</w:t>
      </w:r>
    </w:p>
    <w:p w:rsidR="00B104BA" w:rsidRDefault="00B104BA">
      <w:pPr>
        <w:pStyle w:val="1"/>
        <w:spacing w:before="3"/>
        <w:ind w:left="657"/>
      </w:pPr>
      <w:r>
        <w:t>СОДЕРЖАНИЕ КУРСА ДЛЯ 9 КЛАССА Речь. Речевая деятельность</w:t>
      </w:r>
    </w:p>
    <w:p w:rsidR="00B104BA" w:rsidRDefault="00B104BA">
      <w:pPr>
        <w:pStyle w:val="a3"/>
        <w:ind w:right="586"/>
      </w:pPr>
      <w:r>
        <w:rPr>
          <w:spacing w:val="-6"/>
        </w:rPr>
        <w:t xml:space="preserve">Основные особенности </w:t>
      </w:r>
      <w:r>
        <w:rPr>
          <w:spacing w:val="-7"/>
        </w:rPr>
        <w:t>функциональных</w:t>
      </w:r>
      <w:r>
        <w:rPr>
          <w:spacing w:val="45"/>
        </w:rPr>
        <w:t xml:space="preserve"> </w:t>
      </w:r>
      <w:r>
        <w:rPr>
          <w:spacing w:val="-6"/>
        </w:rPr>
        <w:t xml:space="preserve">стилей  (научного),  </w:t>
      </w:r>
      <w:r>
        <w:rPr>
          <w:spacing w:val="-5"/>
        </w:rPr>
        <w:t xml:space="preserve">языка  </w:t>
      </w:r>
      <w:r>
        <w:rPr>
          <w:spacing w:val="-7"/>
        </w:rPr>
        <w:t xml:space="preserve">художественной </w:t>
      </w:r>
      <w:r>
        <w:rPr>
          <w:spacing w:val="-8"/>
        </w:rPr>
        <w:t xml:space="preserve">литературы.  Основные  </w:t>
      </w:r>
      <w:r>
        <w:rPr>
          <w:spacing w:val="-7"/>
        </w:rPr>
        <w:t>жанры</w:t>
      </w:r>
      <w:r>
        <w:rPr>
          <w:spacing w:val="45"/>
        </w:rPr>
        <w:t xml:space="preserve"> </w:t>
      </w:r>
      <w:r>
        <w:rPr>
          <w:spacing w:val="-8"/>
        </w:rPr>
        <w:t xml:space="preserve">научного  стиля  </w:t>
      </w:r>
      <w:r>
        <w:t xml:space="preserve">и  </w:t>
      </w:r>
      <w:r>
        <w:rPr>
          <w:spacing w:val="-8"/>
        </w:rPr>
        <w:t xml:space="preserve">устной   научной   </w:t>
      </w:r>
      <w:r>
        <w:rPr>
          <w:spacing w:val="-7"/>
        </w:rPr>
        <w:t xml:space="preserve">речи   </w:t>
      </w:r>
      <w:r>
        <w:rPr>
          <w:spacing w:val="-8"/>
        </w:rPr>
        <w:t xml:space="preserve">(выступление, </w:t>
      </w:r>
      <w:r>
        <w:rPr>
          <w:i/>
          <w:spacing w:val="-3"/>
        </w:rPr>
        <w:t xml:space="preserve">тезисы, </w:t>
      </w:r>
      <w:r>
        <w:rPr>
          <w:i/>
          <w:spacing w:val="-4"/>
        </w:rPr>
        <w:t>доклад,</w:t>
      </w:r>
      <w:r>
        <w:rPr>
          <w:spacing w:val="-4"/>
        </w:rPr>
        <w:t>дискуссия,</w:t>
      </w:r>
      <w:r>
        <w:rPr>
          <w:spacing w:val="51"/>
        </w:rPr>
        <w:t xml:space="preserve"> </w:t>
      </w:r>
      <w:r>
        <w:rPr>
          <w:i/>
          <w:spacing w:val="-4"/>
        </w:rPr>
        <w:t xml:space="preserve">реферат, </w:t>
      </w:r>
      <w:r>
        <w:rPr>
          <w:i/>
          <w:spacing w:val="-3"/>
        </w:rPr>
        <w:t xml:space="preserve">статья, </w:t>
      </w:r>
      <w:r>
        <w:rPr>
          <w:i/>
          <w:spacing w:val="-4"/>
        </w:rPr>
        <w:t>рецензия)</w:t>
      </w:r>
      <w:r>
        <w:rPr>
          <w:spacing w:val="-4"/>
        </w:rPr>
        <w:t>;</w:t>
      </w:r>
      <w:r>
        <w:rPr>
          <w:spacing w:val="51"/>
        </w:rPr>
        <w:t xml:space="preserve"> </w:t>
      </w:r>
      <w:r>
        <w:rPr>
          <w:spacing w:val="-4"/>
        </w:rPr>
        <w:t>официально-делового</w:t>
      </w:r>
      <w:r>
        <w:rPr>
          <w:spacing w:val="51"/>
        </w:rPr>
        <w:t xml:space="preserve"> </w:t>
      </w:r>
      <w:r>
        <w:rPr>
          <w:spacing w:val="-3"/>
        </w:rPr>
        <w:t xml:space="preserve">стиля </w:t>
      </w:r>
      <w:r>
        <w:t xml:space="preserve">(расписка, </w:t>
      </w:r>
      <w:r>
        <w:rPr>
          <w:i/>
        </w:rPr>
        <w:t xml:space="preserve">доверенность, </w:t>
      </w:r>
      <w:r>
        <w:t xml:space="preserve">заявление, </w:t>
      </w:r>
      <w:r>
        <w:rPr>
          <w:i/>
        </w:rPr>
        <w:t>резюме)</w:t>
      </w:r>
      <w:r>
        <w:t>. Специфика художественного</w:t>
      </w:r>
      <w:r>
        <w:rPr>
          <w:spacing w:val="-9"/>
        </w:rPr>
        <w:t xml:space="preserve"> </w:t>
      </w:r>
      <w:r>
        <w:t>текста.</w:t>
      </w:r>
    </w:p>
    <w:p w:rsidR="00B104BA" w:rsidRDefault="00B104BA">
      <w:pPr>
        <w:pStyle w:val="1"/>
        <w:spacing w:before="2"/>
        <w:ind w:left="657"/>
      </w:pPr>
      <w:r>
        <w:t>Культура речи</w:t>
      </w:r>
    </w:p>
    <w:p w:rsidR="00B104BA" w:rsidRDefault="00B104BA">
      <w:pPr>
        <w:pStyle w:val="a3"/>
        <w:spacing w:line="274" w:lineRule="exact"/>
        <w:jc w:val="left"/>
      </w:pPr>
      <w:r>
        <w:t>Культура речи и ее основные аспекты: нормативный, коммуникативный, этический.</w:t>
      </w:r>
    </w:p>
    <w:p w:rsidR="00B104BA" w:rsidRDefault="00B104BA">
      <w:pPr>
        <w:ind w:left="657"/>
        <w:rPr>
          <w:i/>
          <w:sz w:val="24"/>
        </w:rPr>
      </w:pPr>
      <w:r>
        <w:rPr>
          <w:i/>
          <w:sz w:val="24"/>
        </w:rPr>
        <w:t>Основные критерии культуры речи.</w:t>
      </w:r>
    </w:p>
    <w:p w:rsidR="00B104BA" w:rsidRDefault="00B104BA">
      <w:pPr>
        <w:pStyle w:val="a3"/>
        <w:ind w:right="1093"/>
      </w:pPr>
      <w: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w:t>
      </w:r>
    </w:p>
    <w:p w:rsidR="00B104BA" w:rsidRDefault="00B104BA">
      <w:pPr>
        <w:tabs>
          <w:tab w:val="left" w:pos="1713"/>
          <w:tab w:val="left" w:pos="2445"/>
          <w:tab w:val="left" w:pos="2848"/>
          <w:tab w:val="left" w:pos="4507"/>
          <w:tab w:val="left" w:pos="5239"/>
          <w:tab w:val="left" w:pos="6352"/>
          <w:tab w:val="left" w:pos="7334"/>
          <w:tab w:val="left" w:pos="9235"/>
        </w:tabs>
        <w:spacing w:before="8" w:line="237" w:lineRule="auto"/>
        <w:ind w:left="657" w:right="899"/>
        <w:rPr>
          <w:sz w:val="24"/>
        </w:rPr>
      </w:pPr>
      <w:r>
        <w:rPr>
          <w:b/>
          <w:sz w:val="24"/>
        </w:rPr>
        <w:t>Общие</w:t>
      </w:r>
      <w:r>
        <w:rPr>
          <w:b/>
          <w:spacing w:val="-7"/>
          <w:sz w:val="24"/>
        </w:rPr>
        <w:t xml:space="preserve"> </w:t>
      </w:r>
      <w:r>
        <w:rPr>
          <w:b/>
          <w:sz w:val="24"/>
        </w:rPr>
        <w:t>сведения</w:t>
      </w:r>
      <w:r>
        <w:rPr>
          <w:b/>
          <w:spacing w:val="-8"/>
          <w:sz w:val="24"/>
        </w:rPr>
        <w:t xml:space="preserve"> </w:t>
      </w:r>
      <w:r>
        <w:rPr>
          <w:b/>
          <w:sz w:val="24"/>
        </w:rPr>
        <w:t>о</w:t>
      </w:r>
      <w:r>
        <w:rPr>
          <w:b/>
          <w:spacing w:val="-8"/>
          <w:sz w:val="24"/>
        </w:rPr>
        <w:t xml:space="preserve"> </w:t>
      </w:r>
      <w:r>
        <w:rPr>
          <w:b/>
          <w:sz w:val="24"/>
        </w:rPr>
        <w:t>языке.</w:t>
      </w:r>
      <w:r>
        <w:rPr>
          <w:b/>
          <w:spacing w:val="-8"/>
          <w:sz w:val="24"/>
        </w:rPr>
        <w:t xml:space="preserve"> </w:t>
      </w:r>
      <w:r>
        <w:rPr>
          <w:b/>
          <w:sz w:val="24"/>
        </w:rPr>
        <w:t>Основные</w:t>
      </w:r>
      <w:r>
        <w:rPr>
          <w:b/>
          <w:spacing w:val="-9"/>
          <w:sz w:val="24"/>
        </w:rPr>
        <w:t xml:space="preserve"> </w:t>
      </w:r>
      <w:r>
        <w:rPr>
          <w:b/>
          <w:sz w:val="24"/>
        </w:rPr>
        <w:t>разделы</w:t>
      </w:r>
      <w:r>
        <w:rPr>
          <w:b/>
          <w:spacing w:val="-8"/>
          <w:sz w:val="24"/>
        </w:rPr>
        <w:t xml:space="preserve"> </w:t>
      </w:r>
      <w:r>
        <w:rPr>
          <w:b/>
          <w:sz w:val="24"/>
        </w:rPr>
        <w:t>науки</w:t>
      </w:r>
      <w:r>
        <w:rPr>
          <w:b/>
          <w:spacing w:val="-6"/>
          <w:sz w:val="24"/>
        </w:rPr>
        <w:t xml:space="preserve"> </w:t>
      </w:r>
      <w:r>
        <w:rPr>
          <w:b/>
          <w:sz w:val="24"/>
        </w:rPr>
        <w:t>о</w:t>
      </w:r>
      <w:r>
        <w:rPr>
          <w:b/>
          <w:spacing w:val="-8"/>
          <w:sz w:val="24"/>
        </w:rPr>
        <w:t xml:space="preserve"> </w:t>
      </w:r>
      <w:r>
        <w:rPr>
          <w:b/>
          <w:sz w:val="24"/>
        </w:rPr>
        <w:t>языке</w:t>
      </w:r>
      <w:r>
        <w:rPr>
          <w:b/>
          <w:spacing w:val="-7"/>
          <w:sz w:val="24"/>
        </w:rPr>
        <w:t xml:space="preserve"> </w:t>
      </w:r>
      <w:r>
        <w:rPr>
          <w:b/>
          <w:sz w:val="24"/>
        </w:rPr>
        <w:t>Общие</w:t>
      </w:r>
      <w:r>
        <w:rPr>
          <w:b/>
          <w:spacing w:val="-5"/>
          <w:sz w:val="24"/>
        </w:rPr>
        <w:t xml:space="preserve"> </w:t>
      </w:r>
      <w:r>
        <w:rPr>
          <w:b/>
          <w:sz w:val="24"/>
        </w:rPr>
        <w:t>сведения</w:t>
      </w:r>
      <w:r>
        <w:rPr>
          <w:b/>
          <w:spacing w:val="-7"/>
          <w:sz w:val="24"/>
        </w:rPr>
        <w:t xml:space="preserve"> </w:t>
      </w:r>
      <w:r>
        <w:rPr>
          <w:b/>
          <w:sz w:val="24"/>
        </w:rPr>
        <w:t>о</w:t>
      </w:r>
      <w:r>
        <w:rPr>
          <w:b/>
          <w:spacing w:val="-6"/>
          <w:sz w:val="24"/>
        </w:rPr>
        <w:t xml:space="preserve"> </w:t>
      </w:r>
      <w:r>
        <w:rPr>
          <w:b/>
          <w:sz w:val="24"/>
        </w:rPr>
        <w:t xml:space="preserve">языке </w:t>
      </w:r>
      <w:r>
        <w:rPr>
          <w:spacing w:val="-10"/>
          <w:sz w:val="24"/>
        </w:rPr>
        <w:t>Русский</w:t>
      </w:r>
      <w:r>
        <w:rPr>
          <w:spacing w:val="-10"/>
          <w:sz w:val="24"/>
        </w:rPr>
        <w:tab/>
      </w:r>
      <w:r>
        <w:rPr>
          <w:spacing w:val="-9"/>
          <w:sz w:val="24"/>
        </w:rPr>
        <w:t>язык</w:t>
      </w:r>
      <w:r>
        <w:rPr>
          <w:spacing w:val="-9"/>
          <w:sz w:val="24"/>
        </w:rPr>
        <w:tab/>
      </w:r>
      <w:r>
        <w:rPr>
          <w:sz w:val="24"/>
        </w:rPr>
        <w:t>–</w:t>
      </w:r>
      <w:r>
        <w:rPr>
          <w:sz w:val="24"/>
        </w:rPr>
        <w:tab/>
      </w:r>
      <w:r>
        <w:rPr>
          <w:spacing w:val="-11"/>
          <w:sz w:val="24"/>
        </w:rPr>
        <w:t>национальный</w:t>
      </w:r>
      <w:r>
        <w:rPr>
          <w:spacing w:val="-11"/>
          <w:sz w:val="24"/>
        </w:rPr>
        <w:tab/>
      </w:r>
      <w:r>
        <w:rPr>
          <w:spacing w:val="-9"/>
          <w:sz w:val="24"/>
        </w:rPr>
        <w:t>язык</w:t>
      </w:r>
      <w:r>
        <w:rPr>
          <w:spacing w:val="-9"/>
          <w:sz w:val="24"/>
        </w:rPr>
        <w:tab/>
      </w:r>
      <w:r>
        <w:rPr>
          <w:spacing w:val="-10"/>
          <w:sz w:val="24"/>
        </w:rPr>
        <w:t>русского</w:t>
      </w:r>
      <w:r>
        <w:rPr>
          <w:spacing w:val="-10"/>
          <w:sz w:val="24"/>
        </w:rPr>
        <w:tab/>
        <w:t>народа,</w:t>
      </w:r>
      <w:r>
        <w:rPr>
          <w:spacing w:val="-10"/>
          <w:sz w:val="24"/>
        </w:rPr>
        <w:tab/>
      </w:r>
      <w:r>
        <w:rPr>
          <w:spacing w:val="-11"/>
          <w:sz w:val="24"/>
        </w:rPr>
        <w:t>государственный</w:t>
      </w:r>
      <w:r>
        <w:rPr>
          <w:spacing w:val="-11"/>
          <w:sz w:val="24"/>
        </w:rPr>
        <w:tab/>
      </w:r>
      <w:r>
        <w:rPr>
          <w:spacing w:val="-9"/>
          <w:sz w:val="24"/>
        </w:rPr>
        <w:t xml:space="preserve">язык </w:t>
      </w:r>
      <w:r>
        <w:rPr>
          <w:sz w:val="24"/>
        </w:rPr>
        <w:t>Российской Федерации и язык межнационального</w:t>
      </w:r>
      <w:r>
        <w:rPr>
          <w:spacing w:val="-4"/>
          <w:sz w:val="24"/>
        </w:rPr>
        <w:t xml:space="preserve"> </w:t>
      </w:r>
      <w:r>
        <w:rPr>
          <w:sz w:val="24"/>
        </w:rPr>
        <w:t>общения.</w:t>
      </w:r>
    </w:p>
    <w:p w:rsidR="00B104BA" w:rsidRDefault="00B104BA">
      <w:pPr>
        <w:pStyle w:val="a3"/>
        <w:spacing w:before="1"/>
        <w:ind w:right="1084"/>
      </w:pPr>
      <w:r>
        <w:rPr>
          <w:spacing w:val="-5"/>
        </w:rPr>
        <w:t xml:space="preserve">Русский язык </w:t>
      </w:r>
      <w:r>
        <w:t xml:space="preserve">– </w:t>
      </w:r>
      <w:r>
        <w:rPr>
          <w:spacing w:val="-4"/>
        </w:rPr>
        <w:t>язык</w:t>
      </w:r>
      <w:r>
        <w:rPr>
          <w:spacing w:val="51"/>
        </w:rPr>
        <w:t xml:space="preserve"> </w:t>
      </w:r>
      <w:r>
        <w:rPr>
          <w:spacing w:val="-5"/>
        </w:rPr>
        <w:t xml:space="preserve">русской художественной </w:t>
      </w:r>
      <w:r>
        <w:rPr>
          <w:spacing w:val="-6"/>
        </w:rPr>
        <w:t xml:space="preserve">литературы. </w:t>
      </w:r>
      <w:r>
        <w:rPr>
          <w:spacing w:val="-5"/>
        </w:rPr>
        <w:t xml:space="preserve">Языковые особенности </w:t>
      </w:r>
      <w:r>
        <w:rPr>
          <w:spacing w:val="-3"/>
        </w:rPr>
        <w:t xml:space="preserve">художественного </w:t>
      </w:r>
      <w:r>
        <w:t xml:space="preserve">текста. Основные </w:t>
      </w:r>
      <w:r>
        <w:rPr>
          <w:spacing w:val="-3"/>
        </w:rPr>
        <w:t xml:space="preserve">изобразительно-выразительные средства русского </w:t>
      </w:r>
      <w:r>
        <w:rPr>
          <w:spacing w:val="-8"/>
        </w:rPr>
        <w:t xml:space="preserve">языка </w:t>
      </w:r>
      <w:r>
        <w:t xml:space="preserve">и </w:t>
      </w:r>
      <w:r>
        <w:rPr>
          <w:spacing w:val="-9"/>
        </w:rPr>
        <w:t xml:space="preserve">речи, </w:t>
      </w:r>
      <w:r>
        <w:rPr>
          <w:spacing w:val="-6"/>
        </w:rPr>
        <w:t xml:space="preserve">их </w:t>
      </w:r>
      <w:r>
        <w:rPr>
          <w:spacing w:val="-10"/>
        </w:rPr>
        <w:t xml:space="preserve">использование </w:t>
      </w:r>
      <w:r>
        <w:t xml:space="preserve">в </w:t>
      </w:r>
      <w:r>
        <w:rPr>
          <w:spacing w:val="-8"/>
        </w:rPr>
        <w:t xml:space="preserve">речи </w:t>
      </w:r>
      <w:r>
        <w:rPr>
          <w:spacing w:val="-10"/>
        </w:rPr>
        <w:t xml:space="preserve">(метафора, эпитет, сравнение, гипербола, </w:t>
      </w:r>
      <w:r>
        <w:t>олицетворение и другие).</w:t>
      </w:r>
    </w:p>
    <w:p w:rsidR="00B104BA" w:rsidRDefault="00B104BA">
      <w:pPr>
        <w:pStyle w:val="a3"/>
        <w:jc w:val="left"/>
      </w:pPr>
      <w:r>
        <w:t>Основные лингвистические словари. Работа со словарной статьей.</w:t>
      </w:r>
    </w:p>
    <w:p w:rsidR="00B104BA" w:rsidRDefault="00B104BA">
      <w:pPr>
        <w:ind w:left="657"/>
        <w:rPr>
          <w:i/>
          <w:sz w:val="24"/>
        </w:rPr>
      </w:pPr>
      <w:r>
        <w:rPr>
          <w:i/>
          <w:sz w:val="24"/>
        </w:rPr>
        <w:t>Выдающиеся отечественные лингвисты.</w:t>
      </w:r>
    </w:p>
    <w:p w:rsidR="00B104BA" w:rsidRDefault="00B104BA">
      <w:pPr>
        <w:pStyle w:val="1"/>
        <w:ind w:left="657"/>
      </w:pPr>
      <w:r>
        <w:t>Синтаксис</w:t>
      </w:r>
    </w:p>
    <w:p w:rsidR="00B104BA" w:rsidRDefault="00B104BA">
      <w:pPr>
        <w:pStyle w:val="a3"/>
        <w:ind w:right="583"/>
      </w:pPr>
      <w:r>
        <w:rPr>
          <w:spacing w:val="-11"/>
        </w:rPr>
        <w:t xml:space="preserve">Предложения    простые    </w:t>
      </w:r>
      <w:r>
        <w:t xml:space="preserve">и    </w:t>
      </w:r>
      <w:r>
        <w:rPr>
          <w:spacing w:val="-11"/>
        </w:rPr>
        <w:t xml:space="preserve">сложные.    </w:t>
      </w:r>
      <w:r>
        <w:rPr>
          <w:spacing w:val="-10"/>
        </w:rPr>
        <w:t xml:space="preserve">Сложные    </w:t>
      </w:r>
      <w:r>
        <w:rPr>
          <w:spacing w:val="-11"/>
        </w:rPr>
        <w:t xml:space="preserve">предложения.     </w:t>
      </w:r>
      <w:r>
        <w:rPr>
          <w:spacing w:val="-9"/>
        </w:rPr>
        <w:t xml:space="preserve">Типы   </w:t>
      </w:r>
      <w:r>
        <w:rPr>
          <w:spacing w:val="41"/>
        </w:rPr>
        <w:t xml:space="preserve"> </w:t>
      </w:r>
      <w:r>
        <w:rPr>
          <w:spacing w:val="-11"/>
        </w:rPr>
        <w:t xml:space="preserve">сложных  </w:t>
      </w:r>
      <w:r>
        <w:rPr>
          <w:spacing w:val="-10"/>
        </w:rPr>
        <w:t xml:space="preserve">предложений.    Средства    выражения    синтаксических    </w:t>
      </w:r>
      <w:r>
        <w:rPr>
          <w:spacing w:val="-9"/>
        </w:rPr>
        <w:t xml:space="preserve">отношений  </w:t>
      </w:r>
      <w:r>
        <w:rPr>
          <w:spacing w:val="41"/>
        </w:rPr>
        <w:t xml:space="preserve"> </w:t>
      </w:r>
      <w:r>
        <w:rPr>
          <w:spacing w:val="-8"/>
        </w:rPr>
        <w:t xml:space="preserve">между      </w:t>
      </w:r>
      <w:r>
        <w:rPr>
          <w:spacing w:val="-9"/>
        </w:rPr>
        <w:t xml:space="preserve">частями </w:t>
      </w:r>
      <w:r>
        <w:t>сложного предложения. Сложные предложения с различными видами связи. Синтаксический анализ сложного</w:t>
      </w:r>
      <w:r>
        <w:rPr>
          <w:spacing w:val="-3"/>
        </w:rPr>
        <w:t xml:space="preserve"> </w:t>
      </w:r>
      <w:r>
        <w:t>предложения.</w:t>
      </w:r>
    </w:p>
    <w:p w:rsidR="00B104BA" w:rsidRDefault="00B104BA">
      <w:pPr>
        <w:pStyle w:val="a3"/>
        <w:tabs>
          <w:tab w:val="left" w:pos="2380"/>
          <w:tab w:val="left" w:pos="3330"/>
          <w:tab w:val="left" w:pos="4977"/>
          <w:tab w:val="left" w:pos="7138"/>
          <w:tab w:val="left" w:pos="7858"/>
        </w:tabs>
        <w:ind w:right="777"/>
        <w:jc w:val="left"/>
      </w:pPr>
      <w:r>
        <w:t xml:space="preserve">Основные синтаксические нормы современного русского литературного языка (нормы построения сложносочиненного предложения; нормы построения сложноподчиненного </w:t>
      </w:r>
      <w:r>
        <w:rPr>
          <w:spacing w:val="-9"/>
        </w:rPr>
        <w:t>предложения;</w:t>
      </w:r>
      <w:r>
        <w:rPr>
          <w:spacing w:val="-9"/>
        </w:rPr>
        <w:tab/>
      </w:r>
      <w:r>
        <w:rPr>
          <w:spacing w:val="-8"/>
        </w:rPr>
        <w:t>место</w:t>
      </w:r>
      <w:r>
        <w:rPr>
          <w:spacing w:val="-8"/>
        </w:rPr>
        <w:tab/>
      </w:r>
      <w:r>
        <w:rPr>
          <w:spacing w:val="-9"/>
        </w:rPr>
        <w:t>придаточного</w:t>
      </w:r>
      <w:r>
        <w:rPr>
          <w:spacing w:val="-9"/>
        </w:rPr>
        <w:tab/>
      </w:r>
      <w:r>
        <w:rPr>
          <w:spacing w:val="-3"/>
        </w:rPr>
        <w:t>определительного</w:t>
      </w:r>
      <w:r>
        <w:rPr>
          <w:spacing w:val="-3"/>
        </w:rPr>
        <w:tab/>
      </w:r>
      <w:r>
        <w:t>в</w:t>
      </w:r>
      <w:r>
        <w:tab/>
      </w:r>
      <w:r>
        <w:rPr>
          <w:spacing w:val="-3"/>
        </w:rPr>
        <w:t>сложноподчиненном</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right="594"/>
      </w:pPr>
      <w:r>
        <w:lastRenderedPageBreak/>
        <w:t>предложении; построение сложноподчиненного предложения с придаточным изъяснительным, присоединенным к главной части союзом «чтобы», союзными словами</w:t>
      </w:r>
    </w:p>
    <w:p w:rsidR="00B104BA" w:rsidRDefault="00B104BA">
      <w:pPr>
        <w:pStyle w:val="a3"/>
      </w:pPr>
      <w:r>
        <w:t>«какой», «который»; нормы построения бессоюзного предложения.</w:t>
      </w:r>
    </w:p>
    <w:p w:rsidR="00B104BA" w:rsidRDefault="00B104BA">
      <w:pPr>
        <w:pStyle w:val="1"/>
        <w:ind w:left="657"/>
        <w:jc w:val="both"/>
      </w:pPr>
      <w:r>
        <w:t>Правописание: орфография и пунктуация</w:t>
      </w:r>
    </w:p>
    <w:p w:rsidR="00B104BA" w:rsidRDefault="00B104BA">
      <w:pPr>
        <w:pStyle w:val="a3"/>
        <w:spacing w:line="274" w:lineRule="exact"/>
      </w:pPr>
      <w:r>
        <w:t>Пунктуация. Знаки препинания в сложном предложении. Сочетание знаков препинания.</w:t>
      </w:r>
    </w:p>
    <w:p w:rsidR="00B104BA" w:rsidRDefault="00B104BA" w:rsidP="00E051EC">
      <w:pPr>
        <w:pStyle w:val="1"/>
        <w:numPr>
          <w:ilvl w:val="3"/>
          <w:numId w:val="118"/>
        </w:numPr>
        <w:tabs>
          <w:tab w:val="left" w:pos="1411"/>
        </w:tabs>
        <w:ind w:left="1410" w:hanging="753"/>
        <w:jc w:val="both"/>
      </w:pPr>
      <w:r>
        <w:rPr>
          <w:spacing w:val="-3"/>
        </w:rPr>
        <w:t xml:space="preserve">Литература </w:t>
      </w:r>
      <w:r>
        <w:t>Цели и задачи литературного</w:t>
      </w:r>
      <w:r>
        <w:rPr>
          <w:spacing w:val="-2"/>
        </w:rPr>
        <w:t xml:space="preserve"> </w:t>
      </w:r>
      <w:r>
        <w:t>образования</w:t>
      </w:r>
    </w:p>
    <w:p w:rsidR="00B104BA" w:rsidRDefault="00B104BA">
      <w:pPr>
        <w:pStyle w:val="a3"/>
        <w:spacing w:line="274" w:lineRule="exact"/>
      </w:pPr>
      <w:r>
        <w:t>Литература - учебный предмет, освоение содержания которого направлено:</w:t>
      </w:r>
    </w:p>
    <w:p w:rsidR="00B104BA" w:rsidRDefault="00B104BA" w:rsidP="00E051EC">
      <w:pPr>
        <w:pStyle w:val="a5"/>
        <w:numPr>
          <w:ilvl w:val="0"/>
          <w:numId w:val="133"/>
        </w:numPr>
        <w:tabs>
          <w:tab w:val="left" w:pos="797"/>
        </w:tabs>
        <w:ind w:right="598" w:firstLine="0"/>
        <w:jc w:val="both"/>
        <w:rPr>
          <w:sz w:val="24"/>
        </w:rPr>
      </w:pPr>
      <w:r>
        <w:rPr>
          <w:sz w:val="24"/>
        </w:rPr>
        <w:t>на последовательное формирование читательской культуры через приобщение к чтению художественной</w:t>
      </w:r>
      <w:r>
        <w:rPr>
          <w:spacing w:val="-1"/>
          <w:sz w:val="24"/>
        </w:rPr>
        <w:t xml:space="preserve"> </w:t>
      </w:r>
      <w:r>
        <w:rPr>
          <w:sz w:val="24"/>
        </w:rPr>
        <w:t>литературы;</w:t>
      </w:r>
    </w:p>
    <w:p w:rsidR="00B104BA" w:rsidRDefault="00B104BA" w:rsidP="00E051EC">
      <w:pPr>
        <w:pStyle w:val="a5"/>
        <w:numPr>
          <w:ilvl w:val="0"/>
          <w:numId w:val="133"/>
        </w:numPr>
        <w:tabs>
          <w:tab w:val="left" w:pos="797"/>
        </w:tabs>
        <w:ind w:right="593" w:firstLine="0"/>
        <w:jc w:val="both"/>
        <w:rPr>
          <w:sz w:val="24"/>
        </w:rPr>
      </w:pPr>
      <w:r>
        <w:rPr>
          <w:sz w:val="24"/>
        </w:rPr>
        <w:t>на освоение общекультурных навыков чтения, восприятия художественного языка и понимания художественного смысла литературных</w:t>
      </w:r>
      <w:r>
        <w:rPr>
          <w:spacing w:val="-8"/>
          <w:sz w:val="24"/>
        </w:rPr>
        <w:t xml:space="preserve"> </w:t>
      </w:r>
      <w:r>
        <w:rPr>
          <w:sz w:val="24"/>
        </w:rPr>
        <w:t>произведений;</w:t>
      </w:r>
    </w:p>
    <w:p w:rsidR="00B104BA" w:rsidRDefault="00B104BA" w:rsidP="00E051EC">
      <w:pPr>
        <w:pStyle w:val="a5"/>
        <w:numPr>
          <w:ilvl w:val="0"/>
          <w:numId w:val="133"/>
        </w:numPr>
        <w:tabs>
          <w:tab w:val="left" w:pos="797"/>
        </w:tabs>
        <w:ind w:right="597" w:firstLine="0"/>
        <w:jc w:val="both"/>
        <w:rPr>
          <w:sz w:val="24"/>
        </w:rPr>
      </w:pPr>
      <w:r>
        <w:rPr>
          <w:sz w:val="24"/>
        </w:rPr>
        <w:t>на развитие эмоциональной сферы личности, образного, ассоциативного и логического мышления;</w:t>
      </w:r>
    </w:p>
    <w:p w:rsidR="00B104BA" w:rsidRDefault="00B104BA" w:rsidP="00E051EC">
      <w:pPr>
        <w:pStyle w:val="a5"/>
        <w:numPr>
          <w:ilvl w:val="0"/>
          <w:numId w:val="133"/>
        </w:numPr>
        <w:tabs>
          <w:tab w:val="left" w:pos="797"/>
        </w:tabs>
        <w:spacing w:before="1"/>
        <w:ind w:right="590" w:firstLine="0"/>
        <w:jc w:val="both"/>
        <w:rPr>
          <w:sz w:val="24"/>
        </w:rPr>
      </w:pPr>
      <w:r>
        <w:rPr>
          <w:sz w:val="24"/>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w:t>
      </w:r>
      <w:r>
        <w:rPr>
          <w:spacing w:val="-1"/>
          <w:sz w:val="24"/>
        </w:rPr>
        <w:t xml:space="preserve"> </w:t>
      </w:r>
      <w:r>
        <w:rPr>
          <w:sz w:val="24"/>
        </w:rPr>
        <w:t>текста;</w:t>
      </w:r>
    </w:p>
    <w:p w:rsidR="00B104BA" w:rsidRDefault="00B104BA" w:rsidP="00E051EC">
      <w:pPr>
        <w:pStyle w:val="a5"/>
        <w:numPr>
          <w:ilvl w:val="0"/>
          <w:numId w:val="133"/>
        </w:numPr>
        <w:tabs>
          <w:tab w:val="left" w:pos="797"/>
        </w:tabs>
        <w:ind w:left="796" w:hanging="139"/>
        <w:jc w:val="both"/>
        <w:rPr>
          <w:sz w:val="24"/>
        </w:rPr>
      </w:pPr>
      <w:r>
        <w:rPr>
          <w:sz w:val="24"/>
        </w:rPr>
        <w:t>на формирование потребности и способности выражения себя в</w:t>
      </w:r>
      <w:r>
        <w:rPr>
          <w:spacing w:val="-6"/>
          <w:sz w:val="24"/>
        </w:rPr>
        <w:t xml:space="preserve"> </w:t>
      </w:r>
      <w:r>
        <w:rPr>
          <w:sz w:val="24"/>
        </w:rPr>
        <w:t>слове.</w:t>
      </w:r>
    </w:p>
    <w:p w:rsidR="00B104BA" w:rsidRDefault="00B104BA">
      <w:pPr>
        <w:pStyle w:val="a3"/>
        <w:ind w:right="600"/>
      </w:pPr>
      <w: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B104BA" w:rsidRDefault="00B104BA">
      <w:pPr>
        <w:pStyle w:val="a3"/>
        <w:ind w:right="598"/>
      </w:pPr>
      <w:r>
        <w:t>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w:t>
      </w:r>
    </w:p>
    <w:p w:rsidR="00B104BA" w:rsidRDefault="00B104BA">
      <w:pPr>
        <w:pStyle w:val="a3"/>
        <w:ind w:right="590"/>
      </w:pPr>
      <w:r>
        <w:t>Стратегическая цель изучения литературы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w:t>
      </w:r>
      <w:r>
        <w:rPr>
          <w:spacing w:val="-1"/>
        </w:rPr>
        <w:t xml:space="preserve"> </w:t>
      </w:r>
      <w:r>
        <w:t>вкус.</w:t>
      </w:r>
    </w:p>
    <w:p w:rsidR="00B104BA" w:rsidRDefault="00B104BA">
      <w:pPr>
        <w:pStyle w:val="a3"/>
        <w:spacing w:before="1"/>
        <w:ind w:right="596"/>
      </w:pPr>
      <w:r>
        <w:t>Изучение литературы в основной школе (5-9 классы) закладывает необходимый фундамент для достижения перечисленных целей.</w:t>
      </w:r>
    </w:p>
    <w:p w:rsidR="00B104BA" w:rsidRDefault="00B104BA">
      <w:pPr>
        <w:pStyle w:val="a3"/>
        <w:ind w:right="589"/>
      </w:pPr>
      <w: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(вслух, про себя, по ролям; чтения аналитического, выборочного, комментированного, сопоставительного и др.) и базовых навыков творческого и академического письма, последовательно формирующихся на уроках литературы.</w:t>
      </w:r>
    </w:p>
    <w:p w:rsidR="00B104BA" w:rsidRDefault="00B104BA">
      <w:pPr>
        <w:pStyle w:val="a3"/>
        <w:spacing w:before="1"/>
      </w:pPr>
      <w:r>
        <w:t>Изучение литературы в школе решает следующие образовательные задачи:</w:t>
      </w:r>
    </w:p>
    <w:p w:rsidR="00B104BA" w:rsidRDefault="00B104BA" w:rsidP="00E051EC">
      <w:pPr>
        <w:pStyle w:val="a5"/>
        <w:numPr>
          <w:ilvl w:val="0"/>
          <w:numId w:val="133"/>
        </w:numPr>
        <w:tabs>
          <w:tab w:val="left" w:pos="797"/>
        </w:tabs>
        <w:ind w:right="597" w:firstLine="0"/>
        <w:jc w:val="both"/>
        <w:rPr>
          <w:sz w:val="24"/>
        </w:rPr>
      </w:pPr>
      <w:r>
        <w:rPr>
          <w:sz w:val="24"/>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B104BA" w:rsidRDefault="00B104BA" w:rsidP="00E051EC">
      <w:pPr>
        <w:pStyle w:val="a5"/>
        <w:numPr>
          <w:ilvl w:val="0"/>
          <w:numId w:val="133"/>
        </w:numPr>
        <w:tabs>
          <w:tab w:val="left" w:pos="797"/>
        </w:tabs>
        <w:ind w:right="600" w:firstLine="0"/>
        <w:jc w:val="both"/>
        <w:rPr>
          <w:sz w:val="24"/>
        </w:rPr>
      </w:pPr>
      <w:r>
        <w:rPr>
          <w:sz w:val="24"/>
        </w:rPr>
        <w:t>формирование и развитие представлений о литературном произведении как о художественном мире, особым образом построенном</w:t>
      </w:r>
      <w:r>
        <w:rPr>
          <w:spacing w:val="-4"/>
          <w:sz w:val="24"/>
        </w:rPr>
        <w:t xml:space="preserve"> </w:t>
      </w:r>
      <w:r>
        <w:rPr>
          <w:sz w:val="24"/>
        </w:rPr>
        <w:t>автором;</w:t>
      </w:r>
    </w:p>
    <w:p w:rsidR="00B104BA" w:rsidRDefault="00B104BA">
      <w:pPr>
        <w:jc w:val="both"/>
        <w:rPr>
          <w:sz w:val="24"/>
        </w:rPr>
        <w:sectPr w:rsidR="00B104BA">
          <w:pgSz w:w="11910" w:h="16840"/>
          <w:pgMar w:top="1040" w:right="540" w:bottom="960" w:left="620" w:header="0" w:footer="683" w:gutter="0"/>
          <w:cols w:space="720"/>
        </w:sectPr>
      </w:pPr>
    </w:p>
    <w:p w:rsidR="00B104BA" w:rsidRDefault="00B104BA" w:rsidP="00E051EC">
      <w:pPr>
        <w:pStyle w:val="a5"/>
        <w:numPr>
          <w:ilvl w:val="0"/>
          <w:numId w:val="133"/>
        </w:numPr>
        <w:tabs>
          <w:tab w:val="left" w:pos="797"/>
        </w:tabs>
        <w:spacing w:before="71"/>
        <w:ind w:right="598" w:firstLine="0"/>
        <w:jc w:val="both"/>
        <w:rPr>
          <w:sz w:val="24"/>
        </w:rPr>
      </w:pPr>
      <w:r>
        <w:rPr>
          <w:sz w:val="24"/>
        </w:rPr>
        <w:lastRenderedPageBreak/>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w:t>
      </w:r>
      <w:r>
        <w:rPr>
          <w:spacing w:val="-3"/>
          <w:sz w:val="24"/>
        </w:rPr>
        <w:t xml:space="preserve"> </w:t>
      </w:r>
      <w:r>
        <w:rPr>
          <w:sz w:val="24"/>
        </w:rPr>
        <w:t>п.;</w:t>
      </w:r>
    </w:p>
    <w:p w:rsidR="00B104BA" w:rsidRDefault="00B104BA" w:rsidP="00E051EC">
      <w:pPr>
        <w:pStyle w:val="a5"/>
        <w:numPr>
          <w:ilvl w:val="0"/>
          <w:numId w:val="133"/>
        </w:numPr>
        <w:tabs>
          <w:tab w:val="left" w:pos="797"/>
        </w:tabs>
        <w:ind w:right="593" w:firstLine="0"/>
        <w:jc w:val="both"/>
        <w:rPr>
          <w:sz w:val="24"/>
        </w:rPr>
      </w:pPr>
      <w:r>
        <w:rPr>
          <w:sz w:val="24"/>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w:t>
      </w:r>
      <w:r>
        <w:rPr>
          <w:spacing w:val="-3"/>
          <w:sz w:val="24"/>
        </w:rPr>
        <w:t xml:space="preserve"> </w:t>
      </w:r>
      <w:r>
        <w:rPr>
          <w:sz w:val="24"/>
        </w:rPr>
        <w:t>смыслам;</w:t>
      </w:r>
    </w:p>
    <w:p w:rsidR="00B104BA" w:rsidRDefault="00B104BA" w:rsidP="00E051EC">
      <w:pPr>
        <w:pStyle w:val="a5"/>
        <w:numPr>
          <w:ilvl w:val="0"/>
          <w:numId w:val="133"/>
        </w:numPr>
        <w:tabs>
          <w:tab w:val="left" w:pos="797"/>
        </w:tabs>
        <w:ind w:left="796" w:hanging="139"/>
        <w:jc w:val="both"/>
        <w:rPr>
          <w:sz w:val="24"/>
        </w:rPr>
      </w:pPr>
      <w:r>
        <w:rPr>
          <w:sz w:val="24"/>
        </w:rPr>
        <w:t>формирование отношения к литературе как к особому способу познания</w:t>
      </w:r>
      <w:r>
        <w:rPr>
          <w:spacing w:val="-16"/>
          <w:sz w:val="24"/>
        </w:rPr>
        <w:t xml:space="preserve"> </w:t>
      </w:r>
      <w:r>
        <w:rPr>
          <w:sz w:val="24"/>
        </w:rPr>
        <w:t>жизни;</w:t>
      </w:r>
    </w:p>
    <w:p w:rsidR="00B104BA" w:rsidRDefault="00B104BA" w:rsidP="00E051EC">
      <w:pPr>
        <w:pStyle w:val="a5"/>
        <w:numPr>
          <w:ilvl w:val="0"/>
          <w:numId w:val="133"/>
        </w:numPr>
        <w:tabs>
          <w:tab w:val="left" w:pos="797"/>
        </w:tabs>
        <w:ind w:right="593" w:firstLine="0"/>
        <w:jc w:val="both"/>
        <w:rPr>
          <w:sz w:val="24"/>
        </w:rPr>
      </w:pPr>
      <w:r>
        <w:rPr>
          <w:sz w:val="24"/>
        </w:rPr>
        <w:t>воспитание у читателя культуры выражения собственной позиции, способности аргументировать свое мнение и оформлять его словесно в устных и письменных высказываниях разных жанров, создавать развернутые высказывания творческого, аналитического и интерпретирующего</w:t>
      </w:r>
      <w:r>
        <w:rPr>
          <w:spacing w:val="-2"/>
          <w:sz w:val="24"/>
        </w:rPr>
        <w:t xml:space="preserve"> </w:t>
      </w:r>
      <w:r>
        <w:rPr>
          <w:sz w:val="24"/>
        </w:rPr>
        <w:t>характера;</w:t>
      </w:r>
    </w:p>
    <w:p w:rsidR="00B104BA" w:rsidRDefault="00B104BA" w:rsidP="00E051EC">
      <w:pPr>
        <w:pStyle w:val="a5"/>
        <w:numPr>
          <w:ilvl w:val="0"/>
          <w:numId w:val="133"/>
        </w:numPr>
        <w:tabs>
          <w:tab w:val="left" w:pos="797"/>
        </w:tabs>
        <w:spacing w:before="1"/>
        <w:ind w:right="595" w:firstLine="0"/>
        <w:jc w:val="both"/>
        <w:rPr>
          <w:sz w:val="24"/>
        </w:rPr>
      </w:pPr>
      <w:r>
        <w:rPr>
          <w:sz w:val="24"/>
        </w:rPr>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w:t>
      </w:r>
      <w:r>
        <w:rPr>
          <w:spacing w:val="-3"/>
          <w:sz w:val="24"/>
        </w:rPr>
        <w:t xml:space="preserve"> </w:t>
      </w:r>
      <w:r>
        <w:rPr>
          <w:sz w:val="24"/>
        </w:rPr>
        <w:t>традиции;</w:t>
      </w:r>
    </w:p>
    <w:p w:rsidR="00B104BA" w:rsidRDefault="00B104BA" w:rsidP="00E051EC">
      <w:pPr>
        <w:pStyle w:val="a5"/>
        <w:numPr>
          <w:ilvl w:val="0"/>
          <w:numId w:val="133"/>
        </w:numPr>
        <w:tabs>
          <w:tab w:val="left" w:pos="797"/>
        </w:tabs>
        <w:ind w:left="796" w:hanging="139"/>
        <w:jc w:val="both"/>
        <w:rPr>
          <w:sz w:val="24"/>
        </w:rPr>
      </w:pPr>
      <w:r>
        <w:rPr>
          <w:sz w:val="24"/>
        </w:rPr>
        <w:t>воспитание квалифицированного читателя со сформированным эстетическим</w:t>
      </w:r>
      <w:r>
        <w:rPr>
          <w:spacing w:val="-13"/>
          <w:sz w:val="24"/>
        </w:rPr>
        <w:t xml:space="preserve"> </w:t>
      </w:r>
      <w:r>
        <w:rPr>
          <w:sz w:val="24"/>
        </w:rPr>
        <w:t>вкусом;</w:t>
      </w:r>
    </w:p>
    <w:p w:rsidR="00B104BA" w:rsidRDefault="00B104BA" w:rsidP="00E051EC">
      <w:pPr>
        <w:pStyle w:val="a5"/>
        <w:numPr>
          <w:ilvl w:val="0"/>
          <w:numId w:val="133"/>
        </w:numPr>
        <w:tabs>
          <w:tab w:val="left" w:pos="797"/>
        </w:tabs>
        <w:ind w:right="597" w:firstLine="0"/>
        <w:jc w:val="both"/>
        <w:rPr>
          <w:sz w:val="24"/>
        </w:rPr>
      </w:pPr>
      <w:r>
        <w:rPr>
          <w:sz w:val="24"/>
        </w:rPr>
        <w:t>формирование отношения к литературе как к одной из основных культурных ценностей народа;</w:t>
      </w:r>
    </w:p>
    <w:p w:rsidR="00B104BA" w:rsidRDefault="00B104BA" w:rsidP="00E051EC">
      <w:pPr>
        <w:pStyle w:val="a5"/>
        <w:numPr>
          <w:ilvl w:val="0"/>
          <w:numId w:val="133"/>
        </w:numPr>
        <w:tabs>
          <w:tab w:val="left" w:pos="797"/>
        </w:tabs>
        <w:ind w:right="599" w:firstLine="0"/>
        <w:jc w:val="both"/>
        <w:rPr>
          <w:sz w:val="24"/>
        </w:rPr>
      </w:pPr>
      <w:r>
        <w:rPr>
          <w:sz w:val="24"/>
        </w:rPr>
        <w:t>обеспечение через чтение и изучение классической и современной литературы культурной самоидентификации;</w:t>
      </w:r>
    </w:p>
    <w:p w:rsidR="00B104BA" w:rsidRDefault="00B104BA" w:rsidP="00E051EC">
      <w:pPr>
        <w:pStyle w:val="a5"/>
        <w:numPr>
          <w:ilvl w:val="0"/>
          <w:numId w:val="133"/>
        </w:numPr>
        <w:tabs>
          <w:tab w:val="left" w:pos="797"/>
        </w:tabs>
        <w:ind w:left="796" w:hanging="139"/>
        <w:jc w:val="both"/>
        <w:rPr>
          <w:sz w:val="24"/>
        </w:rPr>
      </w:pPr>
      <w:r>
        <w:rPr>
          <w:sz w:val="24"/>
        </w:rPr>
        <w:t>осознание значимости чтения и изучения литературы для своего дальнейшего</w:t>
      </w:r>
      <w:r>
        <w:rPr>
          <w:spacing w:val="-17"/>
          <w:sz w:val="24"/>
        </w:rPr>
        <w:t xml:space="preserve"> </w:t>
      </w:r>
      <w:r>
        <w:rPr>
          <w:sz w:val="24"/>
        </w:rPr>
        <w:t>развития;</w:t>
      </w:r>
    </w:p>
    <w:p w:rsidR="00B104BA" w:rsidRDefault="00B104BA" w:rsidP="00E051EC">
      <w:pPr>
        <w:pStyle w:val="a5"/>
        <w:numPr>
          <w:ilvl w:val="0"/>
          <w:numId w:val="133"/>
        </w:numPr>
        <w:tabs>
          <w:tab w:val="left" w:pos="797"/>
        </w:tabs>
        <w:spacing w:before="1"/>
        <w:ind w:right="598" w:firstLine="0"/>
        <w:rPr>
          <w:sz w:val="24"/>
        </w:rPr>
      </w:pPr>
      <w:r>
        <w:rPr>
          <w:sz w:val="24"/>
        </w:rPr>
        <w:t>формирование у школьника стремления сознательно планировать свое досуговое чтение. 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w:t>
      </w:r>
      <w:r>
        <w:rPr>
          <w:spacing w:val="-8"/>
          <w:sz w:val="24"/>
        </w:rPr>
        <w:t xml:space="preserve"> </w:t>
      </w:r>
      <w:r>
        <w:rPr>
          <w:sz w:val="24"/>
        </w:rPr>
        <w:t>школы.</w:t>
      </w:r>
    </w:p>
    <w:p w:rsidR="00B104BA" w:rsidRPr="00DE26DE" w:rsidRDefault="00B104BA">
      <w:pPr>
        <w:pStyle w:val="a3"/>
        <w:rPr>
          <w:i/>
          <w:u w:val="single"/>
        </w:rPr>
      </w:pPr>
      <w:r w:rsidRPr="00DE26DE">
        <w:rPr>
          <w:i/>
          <w:u w:val="single"/>
        </w:rPr>
        <w:t>Программа по литературе строится с учетом:</w:t>
      </w:r>
    </w:p>
    <w:p w:rsidR="00B104BA" w:rsidRPr="00DE26DE" w:rsidRDefault="00B104BA" w:rsidP="00E051EC">
      <w:pPr>
        <w:pStyle w:val="a5"/>
        <w:numPr>
          <w:ilvl w:val="0"/>
          <w:numId w:val="133"/>
        </w:numPr>
        <w:tabs>
          <w:tab w:val="left" w:pos="797"/>
        </w:tabs>
        <w:ind w:right="594" w:firstLine="0"/>
        <w:jc w:val="both"/>
        <w:rPr>
          <w:i/>
          <w:sz w:val="24"/>
        </w:rPr>
      </w:pPr>
      <w:r w:rsidRPr="00DE26DE">
        <w:rPr>
          <w:i/>
          <w:sz w:val="24"/>
        </w:rPr>
        <w:t>лучших традиций отечественной методики преподавания литературы,заложенных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w:t>
      </w:r>
      <w:r w:rsidRPr="00DE26DE">
        <w:rPr>
          <w:i/>
          <w:spacing w:val="-1"/>
          <w:sz w:val="24"/>
        </w:rPr>
        <w:t xml:space="preserve"> </w:t>
      </w:r>
      <w:r w:rsidRPr="00DE26DE">
        <w:rPr>
          <w:i/>
          <w:sz w:val="24"/>
        </w:rPr>
        <w:t>др.;</w:t>
      </w:r>
    </w:p>
    <w:p w:rsidR="00B104BA" w:rsidRDefault="00B104BA" w:rsidP="00E051EC">
      <w:pPr>
        <w:pStyle w:val="a5"/>
        <w:numPr>
          <w:ilvl w:val="0"/>
          <w:numId w:val="133"/>
        </w:numPr>
        <w:tabs>
          <w:tab w:val="left" w:pos="797"/>
        </w:tabs>
        <w:ind w:right="592" w:firstLine="0"/>
        <w:jc w:val="both"/>
        <w:rPr>
          <w:sz w:val="24"/>
        </w:rPr>
      </w:pPr>
      <w:r>
        <w:rPr>
          <w:sz w:val="24"/>
        </w:rPr>
        <w:t>традиций изучения конкретных произведений (прежде всего русской и зарубежной классики), сложившихся в школьной</w:t>
      </w:r>
      <w:r>
        <w:rPr>
          <w:spacing w:val="-3"/>
          <w:sz w:val="24"/>
        </w:rPr>
        <w:t xml:space="preserve"> </w:t>
      </w:r>
      <w:r>
        <w:rPr>
          <w:sz w:val="24"/>
        </w:rPr>
        <w:t>практике;</w:t>
      </w:r>
    </w:p>
    <w:p w:rsidR="00B104BA" w:rsidRDefault="00B104BA" w:rsidP="00E051EC">
      <w:pPr>
        <w:pStyle w:val="a5"/>
        <w:numPr>
          <w:ilvl w:val="0"/>
          <w:numId w:val="133"/>
        </w:numPr>
        <w:tabs>
          <w:tab w:val="left" w:pos="931"/>
        </w:tabs>
        <w:spacing w:before="1"/>
        <w:ind w:right="591" w:firstLine="0"/>
        <w:jc w:val="both"/>
        <w:rPr>
          <w:sz w:val="24"/>
        </w:rPr>
      </w:pPr>
      <w:r>
        <w:rPr>
          <w:sz w:val="24"/>
        </w:rPr>
        <w:t>традиций научного анализа, а также художественной интерпретации средствами литературы и других видов искусств литературныхпроизведений, входящих в национальный литературный канон (то есть образующихсовокупность наиболее авторитетных для национальной традиции писательских имен, корпусов их творчества и их отдельных произведений);</w:t>
      </w:r>
    </w:p>
    <w:p w:rsidR="00B104BA" w:rsidRDefault="00B104BA" w:rsidP="00E051EC">
      <w:pPr>
        <w:pStyle w:val="a5"/>
        <w:numPr>
          <w:ilvl w:val="0"/>
          <w:numId w:val="133"/>
        </w:numPr>
        <w:tabs>
          <w:tab w:val="left" w:pos="924"/>
        </w:tabs>
        <w:ind w:right="597" w:firstLine="0"/>
        <w:jc w:val="both"/>
        <w:rPr>
          <w:sz w:val="24"/>
        </w:rPr>
      </w:pPr>
      <w:r>
        <w:rPr>
          <w:sz w:val="24"/>
        </w:rPr>
        <w:t>необходимой вариативности авторской / рабочей программы по литературе при сохранении обязательных базовых элементов содержания</w:t>
      </w:r>
      <w:r>
        <w:rPr>
          <w:spacing w:val="2"/>
          <w:sz w:val="24"/>
        </w:rPr>
        <w:t xml:space="preserve"> </w:t>
      </w:r>
      <w:r>
        <w:rPr>
          <w:sz w:val="24"/>
        </w:rPr>
        <w:t>предмета;</w:t>
      </w:r>
    </w:p>
    <w:p w:rsidR="00B104BA" w:rsidRDefault="00B104BA" w:rsidP="00E051EC">
      <w:pPr>
        <w:pStyle w:val="a5"/>
        <w:numPr>
          <w:ilvl w:val="0"/>
          <w:numId w:val="133"/>
        </w:numPr>
        <w:tabs>
          <w:tab w:val="left" w:pos="876"/>
        </w:tabs>
        <w:ind w:right="591" w:firstLine="0"/>
        <w:jc w:val="both"/>
        <w:rPr>
          <w:sz w:val="24"/>
        </w:rPr>
      </w:pPr>
      <w:r>
        <w:rPr>
          <w:sz w:val="24"/>
        </w:rPr>
        <w:t>соответствия рекомендуемых к изучению литературных произведений возрастным и психологическим особенностям</w:t>
      </w:r>
      <w:r>
        <w:rPr>
          <w:spacing w:val="-2"/>
          <w:sz w:val="24"/>
        </w:rPr>
        <w:t xml:space="preserve"> </w:t>
      </w:r>
      <w:r>
        <w:rPr>
          <w:sz w:val="24"/>
        </w:rPr>
        <w:t>обучающихся;</w:t>
      </w:r>
    </w:p>
    <w:p w:rsidR="00B104BA" w:rsidRDefault="00B104BA" w:rsidP="00E051EC">
      <w:pPr>
        <w:pStyle w:val="a5"/>
        <w:numPr>
          <w:ilvl w:val="0"/>
          <w:numId w:val="133"/>
        </w:numPr>
        <w:tabs>
          <w:tab w:val="left" w:pos="833"/>
        </w:tabs>
        <w:ind w:right="598" w:firstLine="0"/>
        <w:jc w:val="both"/>
        <w:rPr>
          <w:sz w:val="24"/>
        </w:rPr>
      </w:pPr>
      <w:r>
        <w:rPr>
          <w:sz w:val="24"/>
        </w:rPr>
        <w:t>требований современного культурно-исторического контекста к изучению классической литературы;</w:t>
      </w:r>
    </w:p>
    <w:p w:rsidR="00B104BA" w:rsidRDefault="00B104BA" w:rsidP="00E051EC">
      <w:pPr>
        <w:pStyle w:val="a5"/>
        <w:numPr>
          <w:ilvl w:val="0"/>
          <w:numId w:val="133"/>
        </w:numPr>
        <w:tabs>
          <w:tab w:val="left" w:pos="900"/>
        </w:tabs>
        <w:ind w:right="597" w:firstLine="0"/>
        <w:jc w:val="both"/>
        <w:rPr>
          <w:sz w:val="24"/>
        </w:rPr>
      </w:pPr>
      <w:r>
        <w:rPr>
          <w:sz w:val="24"/>
        </w:rPr>
        <w:t>минимального количества учебного времени, отведенного на изучение литературы согласно действующему ФГОС и Базисному учебному</w:t>
      </w:r>
      <w:r>
        <w:rPr>
          <w:spacing w:val="-11"/>
          <w:sz w:val="24"/>
        </w:rPr>
        <w:t xml:space="preserve"> </w:t>
      </w:r>
      <w:r>
        <w:rPr>
          <w:sz w:val="24"/>
        </w:rPr>
        <w:t>плану.</w:t>
      </w:r>
    </w:p>
    <w:p w:rsidR="00B104BA" w:rsidRDefault="00B104BA">
      <w:pPr>
        <w:pStyle w:val="a3"/>
        <w:ind w:right="589"/>
      </w:pPr>
      <w:r>
        <w:t>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Общность инвариантных разделов программы</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right="590"/>
      </w:pPr>
      <w:r>
        <w:lastRenderedPageBreak/>
        <w:t>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w:t>
      </w:r>
    </w:p>
    <w:p w:rsidR="00B104BA" w:rsidRDefault="00B104BA">
      <w:pPr>
        <w:pStyle w:val="a3"/>
        <w:ind w:right="591"/>
      </w:pPr>
      <w:r>
        <w:t xml:space="preserve">В соответствии с действующим Федеральным законом </w:t>
      </w:r>
      <w:r>
        <w:rPr>
          <w:spacing w:val="-3"/>
        </w:rPr>
        <w:t xml:space="preserve">«Об </w:t>
      </w:r>
      <w:r>
        <w:t>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учета положений данной образовательной</w:t>
      </w:r>
      <w:r>
        <w:rPr>
          <w:spacing w:val="-14"/>
        </w:rPr>
        <w:t xml:space="preserve"> </w:t>
      </w:r>
      <w:r>
        <w:t>программы.</w:t>
      </w:r>
    </w:p>
    <w:p w:rsidR="00B104BA" w:rsidRPr="00DE26DE" w:rsidRDefault="00B104BA">
      <w:pPr>
        <w:pStyle w:val="a3"/>
        <w:spacing w:before="1"/>
        <w:ind w:right="589"/>
        <w:rPr>
          <w:i/>
          <w:u w:val="single"/>
        </w:rPr>
      </w:pPr>
      <w: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B104BA" w:rsidRDefault="00B104BA">
      <w:pPr>
        <w:pStyle w:val="a3"/>
        <w:ind w:right="590"/>
      </w:pPr>
      <w:r w:rsidRPr="00DE26DE">
        <w:rPr>
          <w:i/>
          <w:color w:val="FF0000"/>
          <w:u w:val="single"/>
        </w:rPr>
        <w:t>Рабочая программа учебного курса строится на произведениях из трех списков: А, В и С</w:t>
      </w:r>
      <w:r>
        <w:t xml:space="preserve"> (см. таблицу ниже). Эти три списка равноправны по статусу (то есть произведения всех списков должны быть обязательно представлены в рабочих программах).</w:t>
      </w:r>
    </w:p>
    <w:p w:rsidR="00B104BA" w:rsidRDefault="00B104BA">
      <w:pPr>
        <w:pStyle w:val="a3"/>
      </w:pPr>
      <w:r>
        <w:rPr>
          <w:b/>
        </w:rPr>
        <w:t xml:space="preserve">Список А </w:t>
      </w:r>
      <w:r>
        <w:t>представляет собой перечень конкретных произведений (например: А.С.Пушкин</w:t>
      </w:r>
    </w:p>
    <w:p w:rsidR="00B104BA" w:rsidRDefault="00B104BA">
      <w:pPr>
        <w:pStyle w:val="a3"/>
        <w:spacing w:before="1"/>
      </w:pPr>
      <w:r>
        <w:t>«Евгений   Онегин»,   Н.В.Гоголь   «Мертвые   души»   и   т.д.).   В   этот   список  попадают</w:t>
      </w:r>
    </w:p>
    <w:p w:rsidR="00B104BA" w:rsidRDefault="00B104BA">
      <w:pPr>
        <w:pStyle w:val="a3"/>
        <w:ind w:right="598"/>
      </w:pPr>
      <w:r>
        <w:t>«ключевые» произведения литературы, предназначенные для обязательного изучения. Вариативной части в списке А нет.</w:t>
      </w:r>
    </w:p>
    <w:p w:rsidR="00B104BA" w:rsidRDefault="00B104BA">
      <w:pPr>
        <w:pStyle w:val="a3"/>
        <w:tabs>
          <w:tab w:val="left" w:pos="2463"/>
          <w:tab w:val="left" w:pos="4598"/>
          <w:tab w:val="left" w:pos="6651"/>
          <w:tab w:val="left" w:pos="7651"/>
          <w:tab w:val="left" w:pos="9297"/>
        </w:tabs>
        <w:ind w:right="587"/>
      </w:pPr>
      <w:r>
        <w:rPr>
          <w:b/>
        </w:rPr>
        <w:t xml:space="preserve">Список В </w:t>
      </w:r>
      <w:r>
        <w:t>представляет собой перечень авторов, 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 В 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w:t>
      </w:r>
      <w:r>
        <w:tab/>
        <w:t>произведений,</w:t>
      </w:r>
      <w:r>
        <w:tab/>
        <w:t>обязательных</w:t>
      </w:r>
      <w:r>
        <w:tab/>
        <w:t>для</w:t>
      </w:r>
      <w:r>
        <w:tab/>
        <w:t>изучения,</w:t>
      </w:r>
      <w:r>
        <w:tab/>
        <w:t>указано, например:А.Блок.1стихотворение; М.Булгаков. 1 повесть. В программы включаются произведения всех указанных в списке В авторов. Единство списков в разных рабочих программах скрепляется в списке В фигурой</w:t>
      </w:r>
      <w:r>
        <w:rPr>
          <w:spacing w:val="-2"/>
        </w:rPr>
        <w:t xml:space="preserve"> </w:t>
      </w:r>
      <w:r>
        <w:t>автора.</w:t>
      </w:r>
    </w:p>
    <w:p w:rsidR="00B104BA" w:rsidRDefault="00B104BA">
      <w:pPr>
        <w:pStyle w:val="a3"/>
        <w:spacing w:before="1"/>
        <w:ind w:right="589"/>
      </w:pPr>
      <w:r>
        <w:rPr>
          <w:b/>
        </w:rPr>
        <w:t xml:space="preserve">Список С </w:t>
      </w:r>
      <w:r>
        <w:t>представляет собой перечень литературных явлений, 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 Минимальное количество произведений указано, например: поэзия пушкинской эпохи:К.Н.Батюшков, А.А.Дельвиг, Н.М.Языков, Е.А.Баратынский (2-3 стихотворения на выбор). В программах указываются произведения писателей всех групп авторов из списка С.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С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B104BA" w:rsidRDefault="00B104BA">
      <w:pPr>
        <w:pStyle w:val="a3"/>
        <w:ind w:right="589"/>
      </w:pPr>
      <w: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B104BA" w:rsidRDefault="00B104BA">
      <w:pPr>
        <w:pStyle w:val="a3"/>
      </w:pPr>
      <w:r>
        <w:t>Единство литературного образования обеспечивается на разных уровнях: это общие для</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right="590"/>
      </w:pPr>
      <w:r>
        <w:lastRenderedPageBreak/>
        <w:t xml:space="preserve">изучения произведения, общие, ключевые для культуры, авторы, общие проблемно- 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w:t>
      </w:r>
      <w:r>
        <w:rPr>
          <w:spacing w:val="1"/>
        </w:rPr>
        <w:t xml:space="preserve">ту </w:t>
      </w:r>
      <w:r>
        <w:t>же систему сформированных умений, на ту же ступень владения базовыми предметными компетенциями.</w:t>
      </w:r>
    </w:p>
    <w:p w:rsidR="00B104BA" w:rsidRDefault="00B104BA">
      <w:pPr>
        <w:pStyle w:val="a3"/>
        <w:ind w:right="590"/>
      </w:pPr>
      <w:r>
        <w:t>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 списков. Это может серьезно повысить интерес школьников к предмету и их мотивацию к чтению.</w:t>
      </w:r>
    </w:p>
    <w:p w:rsidR="00B104BA" w:rsidRDefault="00B104BA">
      <w:pPr>
        <w:pStyle w:val="a3"/>
        <w:ind w:right="599"/>
      </w:pPr>
      <w: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B104BA" w:rsidRDefault="00B104BA">
      <w:pPr>
        <w:pStyle w:val="a3"/>
        <w:spacing w:before="1"/>
        <w:ind w:right="594"/>
      </w:pPr>
      <w:r>
        <w:t>Контрольно-измерительные материалы в рамках государственной итоговой аттестации разрабатываются с ориентацией на три списка данной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B104BA" w:rsidRDefault="00B104BA">
      <w:pPr>
        <w:pStyle w:val="a3"/>
        <w:ind w:right="595"/>
      </w:pPr>
      <w:r>
        <w:t>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таблице представлены списки в кратком виде, чтобы легче было увидеть принцип; более детализированные списки представлены после таблицы.</w:t>
      </w:r>
    </w:p>
    <w:p w:rsidR="00B104BA" w:rsidRDefault="00B104BA">
      <w:pPr>
        <w:pStyle w:val="a3"/>
        <w:spacing w:before="1"/>
        <w:ind w:right="592"/>
      </w:pPr>
      <w:r>
        <w:t>Структура настоящей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B104BA" w:rsidRDefault="00B104BA" w:rsidP="00E051EC">
      <w:pPr>
        <w:pStyle w:val="1"/>
        <w:numPr>
          <w:ilvl w:val="0"/>
          <w:numId w:val="116"/>
        </w:numPr>
        <w:tabs>
          <w:tab w:val="left" w:pos="838"/>
        </w:tabs>
        <w:spacing w:after="3" w:line="240" w:lineRule="auto"/>
        <w:jc w:val="both"/>
      </w:pPr>
      <w:r>
        <w:t>класс</w:t>
      </w:r>
    </w:p>
    <w:tbl>
      <w:tblPr>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0"/>
        <w:gridCol w:w="3190"/>
        <w:gridCol w:w="3193"/>
      </w:tblGrid>
      <w:tr w:rsidR="00B104BA">
        <w:trPr>
          <w:trHeight w:val="275"/>
        </w:trPr>
        <w:tc>
          <w:tcPr>
            <w:tcW w:w="3190" w:type="dxa"/>
          </w:tcPr>
          <w:p w:rsidR="00B104BA" w:rsidRDefault="00B104BA">
            <w:pPr>
              <w:pStyle w:val="TableParagraph"/>
              <w:spacing w:line="256" w:lineRule="exact"/>
              <w:rPr>
                <w:b/>
                <w:sz w:val="24"/>
              </w:rPr>
            </w:pPr>
            <w:r>
              <w:rPr>
                <w:b/>
                <w:sz w:val="24"/>
              </w:rPr>
              <w:t>А</w:t>
            </w:r>
          </w:p>
        </w:tc>
        <w:tc>
          <w:tcPr>
            <w:tcW w:w="3190" w:type="dxa"/>
          </w:tcPr>
          <w:p w:rsidR="00B104BA" w:rsidRDefault="00B104BA">
            <w:pPr>
              <w:pStyle w:val="TableParagraph"/>
              <w:spacing w:line="256" w:lineRule="exact"/>
              <w:rPr>
                <w:b/>
                <w:sz w:val="24"/>
              </w:rPr>
            </w:pPr>
            <w:r>
              <w:rPr>
                <w:b/>
                <w:sz w:val="24"/>
              </w:rPr>
              <w:t>В</w:t>
            </w:r>
          </w:p>
        </w:tc>
        <w:tc>
          <w:tcPr>
            <w:tcW w:w="3193" w:type="dxa"/>
          </w:tcPr>
          <w:p w:rsidR="00B104BA" w:rsidRDefault="00B104BA">
            <w:pPr>
              <w:pStyle w:val="TableParagraph"/>
              <w:spacing w:line="256" w:lineRule="exact"/>
              <w:rPr>
                <w:b/>
                <w:sz w:val="24"/>
              </w:rPr>
            </w:pPr>
            <w:r>
              <w:rPr>
                <w:b/>
                <w:sz w:val="24"/>
              </w:rPr>
              <w:t>С</w:t>
            </w:r>
          </w:p>
        </w:tc>
      </w:tr>
      <w:tr w:rsidR="00B104BA">
        <w:trPr>
          <w:trHeight w:val="277"/>
        </w:trPr>
        <w:tc>
          <w:tcPr>
            <w:tcW w:w="9573" w:type="dxa"/>
            <w:gridSpan w:val="3"/>
          </w:tcPr>
          <w:p w:rsidR="00B104BA" w:rsidRDefault="00B104BA">
            <w:pPr>
              <w:pStyle w:val="TableParagraph"/>
              <w:spacing w:line="258" w:lineRule="exact"/>
              <w:rPr>
                <w:b/>
                <w:sz w:val="24"/>
              </w:rPr>
            </w:pPr>
            <w:r>
              <w:rPr>
                <w:b/>
                <w:sz w:val="24"/>
              </w:rPr>
              <w:t>РУССКАЯ ЛИТЕРАТУРА</w:t>
            </w:r>
          </w:p>
        </w:tc>
      </w:tr>
      <w:tr w:rsidR="006C64AA" w:rsidTr="006C64AA">
        <w:trPr>
          <w:trHeight w:val="1517"/>
        </w:trPr>
        <w:tc>
          <w:tcPr>
            <w:tcW w:w="3190" w:type="dxa"/>
          </w:tcPr>
          <w:p w:rsidR="006C64AA" w:rsidRDefault="006C64AA"/>
        </w:tc>
        <w:tc>
          <w:tcPr>
            <w:tcW w:w="3190" w:type="dxa"/>
          </w:tcPr>
          <w:p w:rsidR="006C64AA" w:rsidRDefault="006C64AA">
            <w:r>
              <w:rPr>
                <w:b/>
                <w:i/>
                <w:sz w:val="24"/>
              </w:rPr>
              <w:t xml:space="preserve">Древнерусская литература: </w:t>
            </w:r>
            <w:r w:rsidRPr="006C64AA">
              <w:rPr>
                <w:i/>
                <w:sz w:val="24"/>
              </w:rPr>
              <w:t>«Повесть временных лет» («Подвиг отрока киевлянина и хитрость воеводы Претича»)</w:t>
            </w:r>
          </w:p>
        </w:tc>
        <w:tc>
          <w:tcPr>
            <w:tcW w:w="3193" w:type="dxa"/>
          </w:tcPr>
          <w:p w:rsidR="006C64AA" w:rsidRDefault="006C64AA" w:rsidP="006C64AA">
            <w:pPr>
              <w:pStyle w:val="TableParagraph"/>
              <w:spacing w:line="270" w:lineRule="exact"/>
              <w:rPr>
                <w:b/>
                <w:i/>
                <w:sz w:val="24"/>
              </w:rPr>
            </w:pPr>
            <w:r>
              <w:rPr>
                <w:b/>
                <w:i/>
                <w:sz w:val="24"/>
              </w:rPr>
              <w:t>Русский фольклор:</w:t>
            </w:r>
          </w:p>
          <w:p w:rsidR="006C64AA" w:rsidRPr="006C64AA" w:rsidRDefault="006C64AA" w:rsidP="006C64AA">
            <w:pPr>
              <w:pStyle w:val="TableParagraph"/>
              <w:spacing w:line="274" w:lineRule="exact"/>
              <w:rPr>
                <w:i/>
                <w:sz w:val="24"/>
              </w:rPr>
            </w:pPr>
            <w:r w:rsidRPr="006C64AA">
              <w:rPr>
                <w:i/>
                <w:sz w:val="24"/>
              </w:rPr>
              <w:t>Сказки «Царевна-лягушка».</w:t>
            </w:r>
          </w:p>
          <w:p w:rsidR="006C64AA" w:rsidRDefault="006C64AA" w:rsidP="006C64AA">
            <w:r w:rsidRPr="006C64AA">
              <w:rPr>
                <w:i/>
                <w:sz w:val="24"/>
              </w:rPr>
              <w:t>«Иван – крестьянский сын и чудо-юдо», «Журавль и цапля», «Солдатская шинель».</w:t>
            </w:r>
          </w:p>
        </w:tc>
      </w:tr>
      <w:tr w:rsidR="006C64AA" w:rsidTr="006C64AA">
        <w:trPr>
          <w:trHeight w:val="1129"/>
        </w:trPr>
        <w:tc>
          <w:tcPr>
            <w:tcW w:w="3190" w:type="dxa"/>
          </w:tcPr>
          <w:p w:rsidR="006C64AA" w:rsidRDefault="006C64AA">
            <w:pPr>
              <w:pStyle w:val="TableParagraph"/>
              <w:ind w:left="0"/>
              <w:rPr>
                <w:sz w:val="24"/>
              </w:rPr>
            </w:pPr>
          </w:p>
        </w:tc>
        <w:tc>
          <w:tcPr>
            <w:tcW w:w="3190" w:type="dxa"/>
          </w:tcPr>
          <w:p w:rsidR="006C64AA" w:rsidRDefault="006C64AA">
            <w:pPr>
              <w:pStyle w:val="TableParagraph"/>
              <w:tabs>
                <w:tab w:val="left" w:pos="1024"/>
                <w:tab w:val="left" w:pos="2151"/>
                <w:tab w:val="left" w:pos="2959"/>
              </w:tabs>
              <w:ind w:right="98"/>
              <w:rPr>
                <w:b/>
                <w:i/>
                <w:sz w:val="24"/>
              </w:rPr>
            </w:pPr>
            <w:r w:rsidRPr="006C64AA">
              <w:rPr>
                <w:b/>
                <w:sz w:val="24"/>
              </w:rPr>
              <w:t>М.В.Ломоносов</w:t>
            </w:r>
            <w:r>
              <w:rPr>
                <w:b/>
                <w:i/>
                <w:sz w:val="24"/>
              </w:rPr>
              <w:t xml:space="preserve"> </w:t>
            </w:r>
            <w:r w:rsidRPr="006C64AA">
              <w:rPr>
                <w:i/>
                <w:sz w:val="24"/>
              </w:rPr>
              <w:t>«Случились вместе два Астронома в пиру…»</w:t>
            </w:r>
          </w:p>
        </w:tc>
        <w:tc>
          <w:tcPr>
            <w:tcW w:w="3193" w:type="dxa"/>
          </w:tcPr>
          <w:p w:rsidR="006C64AA" w:rsidRPr="006C64AA" w:rsidRDefault="006C64AA">
            <w:pPr>
              <w:pStyle w:val="TableParagraph"/>
              <w:rPr>
                <w:sz w:val="24"/>
              </w:rPr>
            </w:pPr>
          </w:p>
        </w:tc>
      </w:tr>
      <w:tr w:rsidR="00B104BA" w:rsidTr="006C64AA">
        <w:trPr>
          <w:trHeight w:val="1556"/>
        </w:trPr>
        <w:tc>
          <w:tcPr>
            <w:tcW w:w="3190" w:type="dxa"/>
          </w:tcPr>
          <w:p w:rsidR="00B104BA" w:rsidRDefault="00B104BA">
            <w:pPr>
              <w:pStyle w:val="TableParagraph"/>
              <w:ind w:left="0"/>
              <w:rPr>
                <w:sz w:val="24"/>
              </w:rPr>
            </w:pPr>
          </w:p>
        </w:tc>
        <w:tc>
          <w:tcPr>
            <w:tcW w:w="3190" w:type="dxa"/>
          </w:tcPr>
          <w:p w:rsidR="00B104BA" w:rsidRPr="006C64AA" w:rsidRDefault="00B104BA">
            <w:pPr>
              <w:pStyle w:val="TableParagraph"/>
              <w:tabs>
                <w:tab w:val="left" w:pos="1024"/>
                <w:tab w:val="left" w:pos="2151"/>
                <w:tab w:val="left" w:pos="2959"/>
              </w:tabs>
              <w:ind w:right="98"/>
              <w:rPr>
                <w:i/>
                <w:sz w:val="24"/>
              </w:rPr>
            </w:pPr>
            <w:r w:rsidRPr="006C64AA">
              <w:rPr>
                <w:b/>
                <w:sz w:val="24"/>
              </w:rPr>
              <w:t xml:space="preserve">И.А. Крылов </w:t>
            </w:r>
            <w:r>
              <w:rPr>
                <w:b/>
                <w:i/>
                <w:sz w:val="24"/>
              </w:rPr>
              <w:t>– 3 басни по выбору, например:</w:t>
            </w:r>
            <w:r w:rsidRPr="006C64AA">
              <w:rPr>
                <w:b/>
                <w:i/>
                <w:sz w:val="24"/>
              </w:rPr>
              <w:t xml:space="preserve"> </w:t>
            </w:r>
            <w:r w:rsidRPr="006C64AA">
              <w:rPr>
                <w:i/>
                <w:sz w:val="24"/>
              </w:rPr>
              <w:t>«</w:t>
            </w:r>
            <w:r w:rsidR="006C64AA" w:rsidRPr="006C64AA">
              <w:rPr>
                <w:i/>
                <w:sz w:val="24"/>
              </w:rPr>
              <w:t>Ворона и лисица», «Волк на псарне»,</w:t>
            </w:r>
            <w:r w:rsidRPr="006C64AA">
              <w:rPr>
                <w:i/>
                <w:sz w:val="24"/>
              </w:rPr>
              <w:t xml:space="preserve"> </w:t>
            </w:r>
          </w:p>
          <w:p w:rsidR="00B104BA" w:rsidRPr="006C64AA" w:rsidRDefault="00B104BA">
            <w:pPr>
              <w:pStyle w:val="TableParagraph"/>
              <w:spacing w:line="272" w:lineRule="exact"/>
              <w:rPr>
                <w:i/>
                <w:sz w:val="24"/>
              </w:rPr>
            </w:pPr>
            <w:r w:rsidRPr="006C64AA">
              <w:rPr>
                <w:i/>
                <w:sz w:val="24"/>
              </w:rPr>
              <w:t xml:space="preserve"> «Свинья под дубом»</w:t>
            </w:r>
          </w:p>
          <w:p w:rsidR="00B104BA" w:rsidRDefault="00B104BA">
            <w:pPr>
              <w:pStyle w:val="TableParagraph"/>
              <w:spacing w:line="264" w:lineRule="exact"/>
              <w:rPr>
                <w:i/>
                <w:sz w:val="24"/>
              </w:rPr>
            </w:pPr>
            <w:r w:rsidRPr="006C64AA">
              <w:rPr>
                <w:i/>
                <w:sz w:val="24"/>
              </w:rPr>
              <w:t>(не позднее 1823)</w:t>
            </w:r>
          </w:p>
        </w:tc>
        <w:tc>
          <w:tcPr>
            <w:tcW w:w="3193" w:type="dxa"/>
          </w:tcPr>
          <w:p w:rsidR="00B104BA" w:rsidRPr="006C64AA" w:rsidRDefault="00B104BA">
            <w:pPr>
              <w:pStyle w:val="TableParagraph"/>
              <w:rPr>
                <w:sz w:val="24"/>
              </w:rPr>
            </w:pPr>
          </w:p>
        </w:tc>
      </w:tr>
      <w:tr w:rsidR="006C64AA" w:rsidTr="006C64AA">
        <w:trPr>
          <w:trHeight w:val="1556"/>
        </w:trPr>
        <w:tc>
          <w:tcPr>
            <w:tcW w:w="3190" w:type="dxa"/>
          </w:tcPr>
          <w:p w:rsidR="006C64AA" w:rsidRDefault="006C64AA">
            <w:pPr>
              <w:pStyle w:val="TableParagraph"/>
              <w:ind w:left="0"/>
              <w:rPr>
                <w:sz w:val="24"/>
              </w:rPr>
            </w:pPr>
          </w:p>
        </w:tc>
        <w:tc>
          <w:tcPr>
            <w:tcW w:w="3190" w:type="dxa"/>
          </w:tcPr>
          <w:p w:rsidR="006C64AA" w:rsidRDefault="006C64AA">
            <w:pPr>
              <w:pStyle w:val="TableParagraph"/>
              <w:tabs>
                <w:tab w:val="left" w:pos="1024"/>
                <w:tab w:val="left" w:pos="2151"/>
                <w:tab w:val="left" w:pos="2959"/>
              </w:tabs>
              <w:ind w:right="98"/>
              <w:rPr>
                <w:b/>
                <w:i/>
                <w:sz w:val="24"/>
              </w:rPr>
            </w:pPr>
            <w:r w:rsidRPr="006C64AA">
              <w:rPr>
                <w:sz w:val="24"/>
              </w:rPr>
              <w:t>В.А.Жуковский.</w:t>
            </w:r>
            <w:r>
              <w:rPr>
                <w:b/>
                <w:i/>
                <w:sz w:val="24"/>
              </w:rPr>
              <w:t xml:space="preserve"> </w:t>
            </w:r>
            <w:r w:rsidRPr="006C64AA">
              <w:rPr>
                <w:i/>
                <w:sz w:val="24"/>
              </w:rPr>
              <w:t>Сказка  «Спящая царевна». Баллада «Кубок».</w:t>
            </w:r>
          </w:p>
        </w:tc>
        <w:tc>
          <w:tcPr>
            <w:tcW w:w="3193" w:type="dxa"/>
          </w:tcPr>
          <w:p w:rsidR="006C64AA" w:rsidRPr="006C64AA" w:rsidRDefault="006C64AA">
            <w:pPr>
              <w:pStyle w:val="TableParagraph"/>
              <w:rPr>
                <w:sz w:val="24"/>
              </w:rPr>
            </w:pPr>
          </w:p>
        </w:tc>
      </w:tr>
      <w:tr w:rsidR="00B104BA">
        <w:trPr>
          <w:trHeight w:val="1655"/>
        </w:trPr>
        <w:tc>
          <w:tcPr>
            <w:tcW w:w="3190" w:type="dxa"/>
          </w:tcPr>
          <w:p w:rsidR="00B104BA" w:rsidRDefault="00B104BA">
            <w:pPr>
              <w:pStyle w:val="TableParagraph"/>
              <w:spacing w:before="2"/>
              <w:rPr>
                <w:sz w:val="24"/>
              </w:rPr>
            </w:pPr>
          </w:p>
        </w:tc>
        <w:tc>
          <w:tcPr>
            <w:tcW w:w="3190" w:type="dxa"/>
          </w:tcPr>
          <w:p w:rsidR="00B104BA" w:rsidRDefault="00B104BA">
            <w:pPr>
              <w:pStyle w:val="TableParagraph"/>
              <w:spacing w:line="270" w:lineRule="exact"/>
              <w:rPr>
                <w:b/>
                <w:sz w:val="24"/>
              </w:rPr>
            </w:pPr>
            <w:r>
              <w:rPr>
                <w:b/>
                <w:sz w:val="24"/>
              </w:rPr>
              <w:t>А.С. Пушкин</w:t>
            </w:r>
          </w:p>
          <w:p w:rsidR="00B104BA" w:rsidRDefault="006C64AA">
            <w:pPr>
              <w:pStyle w:val="TableParagraph"/>
              <w:spacing w:line="274" w:lineRule="exact"/>
              <w:rPr>
                <w:i/>
                <w:sz w:val="24"/>
              </w:rPr>
            </w:pPr>
            <w:r>
              <w:rPr>
                <w:i/>
                <w:sz w:val="24"/>
              </w:rPr>
              <w:t>«Няне» (1826, «У лукоморья»</w:t>
            </w:r>
            <w:r w:rsidR="0026604F">
              <w:rPr>
                <w:i/>
                <w:sz w:val="24"/>
              </w:rPr>
              <w:t>(Пролог к поэме «Руслан и Людмила»).</w:t>
            </w:r>
          </w:p>
          <w:p w:rsidR="00B104BA" w:rsidRDefault="00B104BA">
            <w:pPr>
              <w:pStyle w:val="TableParagraph"/>
              <w:spacing w:before="7" w:line="237" w:lineRule="auto"/>
              <w:ind w:right="393"/>
              <w:rPr>
                <w:i/>
                <w:sz w:val="24"/>
              </w:rPr>
            </w:pPr>
            <w:r>
              <w:rPr>
                <w:b/>
                <w:i/>
                <w:sz w:val="24"/>
              </w:rPr>
              <w:t xml:space="preserve">Сказки – 1 по выбору, например: </w:t>
            </w:r>
            <w:r>
              <w:rPr>
                <w:i/>
                <w:sz w:val="24"/>
              </w:rPr>
              <w:t>«Сказка о мертвой царевне и о семи</w:t>
            </w:r>
          </w:p>
          <w:p w:rsidR="00B104BA" w:rsidRDefault="00B104BA">
            <w:pPr>
              <w:pStyle w:val="TableParagraph"/>
              <w:spacing w:before="1" w:line="264" w:lineRule="exact"/>
              <w:rPr>
                <w:i/>
                <w:sz w:val="24"/>
              </w:rPr>
            </w:pPr>
            <w:r>
              <w:rPr>
                <w:i/>
                <w:sz w:val="24"/>
              </w:rPr>
              <w:t>богатырях»</w:t>
            </w:r>
          </w:p>
        </w:tc>
        <w:tc>
          <w:tcPr>
            <w:tcW w:w="3193" w:type="dxa"/>
          </w:tcPr>
          <w:p w:rsidR="00B104BA" w:rsidRDefault="00B104BA">
            <w:pPr>
              <w:pStyle w:val="TableParagraph"/>
              <w:ind w:left="0"/>
              <w:rPr>
                <w:sz w:val="24"/>
              </w:rPr>
            </w:pPr>
          </w:p>
        </w:tc>
      </w:tr>
      <w:tr w:rsidR="00B104BA" w:rsidRPr="00A158B5">
        <w:trPr>
          <w:trHeight w:val="1380"/>
        </w:trPr>
        <w:tc>
          <w:tcPr>
            <w:tcW w:w="3190" w:type="dxa"/>
          </w:tcPr>
          <w:p w:rsidR="00B104BA" w:rsidRDefault="00B104BA">
            <w:pPr>
              <w:pStyle w:val="TableParagraph"/>
              <w:spacing w:line="270" w:lineRule="exact"/>
              <w:rPr>
                <w:b/>
                <w:sz w:val="24"/>
              </w:rPr>
            </w:pPr>
            <w:r>
              <w:rPr>
                <w:b/>
                <w:sz w:val="24"/>
              </w:rPr>
              <w:t>М.Ю. Лермонтов</w:t>
            </w:r>
          </w:p>
          <w:p w:rsidR="00B104BA" w:rsidRDefault="00B104BA">
            <w:pPr>
              <w:pStyle w:val="TableParagraph"/>
              <w:spacing w:line="274" w:lineRule="exact"/>
              <w:rPr>
                <w:sz w:val="24"/>
              </w:rPr>
            </w:pPr>
            <w:r>
              <w:rPr>
                <w:sz w:val="24"/>
              </w:rPr>
              <w:t>«Бородино» (1837)</w:t>
            </w:r>
          </w:p>
        </w:tc>
        <w:tc>
          <w:tcPr>
            <w:tcW w:w="3190" w:type="dxa"/>
          </w:tcPr>
          <w:p w:rsidR="00A158B5" w:rsidRDefault="00A158B5" w:rsidP="00A158B5">
            <w:pPr>
              <w:pStyle w:val="TableParagraph"/>
              <w:spacing w:line="270" w:lineRule="exact"/>
              <w:rPr>
                <w:b/>
                <w:sz w:val="24"/>
              </w:rPr>
            </w:pPr>
            <w:r>
              <w:rPr>
                <w:b/>
                <w:sz w:val="24"/>
              </w:rPr>
              <w:t xml:space="preserve">М.Ю. Лермонтов </w:t>
            </w:r>
            <w:r w:rsidRPr="00A158B5">
              <w:rPr>
                <w:sz w:val="24"/>
              </w:rPr>
              <w:t>«Ашик-Кериб».</w:t>
            </w:r>
          </w:p>
          <w:p w:rsidR="00B104BA" w:rsidRDefault="00B104BA">
            <w:pPr>
              <w:pStyle w:val="TableParagraph"/>
              <w:rPr>
                <w:sz w:val="24"/>
              </w:rPr>
            </w:pPr>
          </w:p>
        </w:tc>
        <w:tc>
          <w:tcPr>
            <w:tcW w:w="3193" w:type="dxa"/>
          </w:tcPr>
          <w:p w:rsidR="00A158B5" w:rsidRPr="00A158B5" w:rsidRDefault="00A158B5">
            <w:pPr>
              <w:pStyle w:val="TableParagraph"/>
              <w:spacing w:before="5" w:line="276" w:lineRule="exact"/>
              <w:ind w:right="99"/>
              <w:jc w:val="both"/>
              <w:rPr>
                <w:sz w:val="24"/>
              </w:rPr>
            </w:pPr>
          </w:p>
        </w:tc>
      </w:tr>
      <w:tr w:rsidR="00A158B5" w:rsidRPr="009C5117">
        <w:trPr>
          <w:trHeight w:val="1380"/>
        </w:trPr>
        <w:tc>
          <w:tcPr>
            <w:tcW w:w="3190" w:type="dxa"/>
          </w:tcPr>
          <w:p w:rsidR="00A158B5" w:rsidRDefault="00A158B5">
            <w:pPr>
              <w:pStyle w:val="TableParagraph"/>
              <w:spacing w:line="270" w:lineRule="exact"/>
              <w:rPr>
                <w:b/>
                <w:sz w:val="24"/>
              </w:rPr>
            </w:pPr>
          </w:p>
        </w:tc>
        <w:tc>
          <w:tcPr>
            <w:tcW w:w="3190" w:type="dxa"/>
          </w:tcPr>
          <w:p w:rsidR="00A158B5" w:rsidRDefault="00A158B5" w:rsidP="0061131D">
            <w:pPr>
              <w:pStyle w:val="TableParagraph"/>
              <w:rPr>
                <w:sz w:val="24"/>
              </w:rPr>
            </w:pPr>
            <w:r>
              <w:rPr>
                <w:b/>
                <w:sz w:val="24"/>
              </w:rPr>
              <w:t xml:space="preserve">Н.В. Гоголь </w:t>
            </w:r>
            <w:r w:rsidRPr="00A158B5">
              <w:rPr>
                <w:b/>
                <w:i/>
                <w:sz w:val="24"/>
              </w:rPr>
              <w:t xml:space="preserve">Повесть </w:t>
            </w:r>
            <w:r w:rsidRPr="00A158B5">
              <w:rPr>
                <w:sz w:val="24"/>
              </w:rPr>
              <w:t>«Вечера на хуторе близ Диканьки</w:t>
            </w:r>
            <w:r>
              <w:rPr>
                <w:sz w:val="24"/>
              </w:rPr>
              <w:t>»: «Заколдованное место». «Ночь перед Рождеством».</w:t>
            </w:r>
          </w:p>
        </w:tc>
        <w:tc>
          <w:tcPr>
            <w:tcW w:w="3193" w:type="dxa"/>
          </w:tcPr>
          <w:p w:rsidR="00A158B5" w:rsidRDefault="00A158B5" w:rsidP="0061131D">
            <w:pPr>
              <w:pStyle w:val="TableParagraph"/>
              <w:spacing w:before="1" w:line="235" w:lineRule="auto"/>
              <w:ind w:right="568"/>
              <w:rPr>
                <w:sz w:val="24"/>
              </w:rPr>
            </w:pPr>
            <w:r>
              <w:rPr>
                <w:b/>
                <w:i/>
                <w:sz w:val="24"/>
              </w:rPr>
              <w:t>Литературные сказки XIX-ХХ века</w:t>
            </w:r>
            <w:r>
              <w:rPr>
                <w:sz w:val="24"/>
              </w:rPr>
              <w:t>, например:</w:t>
            </w:r>
          </w:p>
          <w:p w:rsidR="00A158B5" w:rsidRDefault="00A158B5" w:rsidP="0061131D">
            <w:pPr>
              <w:pStyle w:val="TableParagraph"/>
              <w:spacing w:before="5" w:line="276" w:lineRule="exact"/>
              <w:ind w:right="99"/>
              <w:jc w:val="both"/>
              <w:rPr>
                <w:sz w:val="24"/>
              </w:rPr>
            </w:pPr>
            <w:r>
              <w:rPr>
                <w:b/>
                <w:i/>
                <w:sz w:val="24"/>
              </w:rPr>
              <w:t>А. Погорельский</w:t>
            </w:r>
            <w:r>
              <w:rPr>
                <w:sz w:val="24"/>
              </w:rPr>
              <w:t xml:space="preserve">«Чёрная курица, или Подземные жители». </w:t>
            </w:r>
          </w:p>
          <w:p w:rsidR="00A158B5" w:rsidRPr="00A158B5" w:rsidRDefault="00A158B5" w:rsidP="0061131D">
            <w:pPr>
              <w:pStyle w:val="TableParagraph"/>
              <w:spacing w:before="5" w:line="276" w:lineRule="exact"/>
              <w:ind w:right="99"/>
              <w:jc w:val="both"/>
              <w:rPr>
                <w:sz w:val="24"/>
                <w:lang w:val="en-US"/>
              </w:rPr>
            </w:pPr>
            <w:r>
              <w:rPr>
                <w:b/>
                <w:i/>
                <w:sz w:val="24"/>
              </w:rPr>
              <w:t>П.П.Ершов «Конек-Горбунок». В</w:t>
            </w:r>
            <w:r w:rsidRPr="00A158B5">
              <w:rPr>
                <w:b/>
                <w:i/>
                <w:sz w:val="24"/>
                <w:lang w:val="en-US"/>
              </w:rPr>
              <w:t>.</w:t>
            </w:r>
            <w:r>
              <w:rPr>
                <w:b/>
                <w:i/>
                <w:sz w:val="24"/>
              </w:rPr>
              <w:t>М</w:t>
            </w:r>
            <w:r w:rsidRPr="00A158B5">
              <w:rPr>
                <w:b/>
                <w:i/>
                <w:sz w:val="24"/>
                <w:lang w:val="en-US"/>
              </w:rPr>
              <w:t>.</w:t>
            </w:r>
            <w:r>
              <w:rPr>
                <w:b/>
                <w:i/>
                <w:sz w:val="24"/>
              </w:rPr>
              <w:t>Гаршин</w:t>
            </w:r>
            <w:r w:rsidRPr="00A158B5">
              <w:rPr>
                <w:b/>
                <w:i/>
                <w:sz w:val="24"/>
                <w:lang w:val="en-US"/>
              </w:rPr>
              <w:t xml:space="preserve"> «</w:t>
            </w:r>
            <w:r>
              <w:rPr>
                <w:b/>
                <w:i/>
                <w:sz w:val="24"/>
                <w:lang w:val="en-US"/>
              </w:rPr>
              <w:t>Attalea princeps</w:t>
            </w:r>
            <w:r w:rsidRPr="00A158B5">
              <w:rPr>
                <w:b/>
                <w:i/>
                <w:sz w:val="24"/>
                <w:lang w:val="en-US"/>
              </w:rPr>
              <w:t>».</w:t>
            </w:r>
          </w:p>
        </w:tc>
      </w:tr>
    </w:tbl>
    <w:p w:rsidR="00B104BA" w:rsidRPr="009C5117" w:rsidRDefault="00B104BA">
      <w:pPr>
        <w:rPr>
          <w:sz w:val="24"/>
          <w:lang w:val="en-US"/>
        </w:rPr>
        <w:sectPr w:rsidR="00B104BA" w:rsidRPr="009C5117">
          <w:pgSz w:w="11910" w:h="16840"/>
          <w:pgMar w:top="1040" w:right="540" w:bottom="960" w:left="620" w:header="0" w:footer="683" w:gutter="0"/>
          <w:cols w:space="720"/>
        </w:sectPr>
      </w:pPr>
    </w:p>
    <w:tbl>
      <w:tblPr>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0"/>
        <w:gridCol w:w="3190"/>
        <w:gridCol w:w="3193"/>
      </w:tblGrid>
      <w:tr w:rsidR="00B104BA" w:rsidRPr="009C5117">
        <w:trPr>
          <w:trHeight w:val="277"/>
        </w:trPr>
        <w:tc>
          <w:tcPr>
            <w:tcW w:w="3190" w:type="dxa"/>
          </w:tcPr>
          <w:p w:rsidR="00B104BA" w:rsidRPr="009C5117" w:rsidRDefault="00B104BA">
            <w:pPr>
              <w:pStyle w:val="TableParagraph"/>
              <w:ind w:left="0"/>
              <w:rPr>
                <w:sz w:val="20"/>
                <w:lang w:val="en-US"/>
              </w:rPr>
            </w:pPr>
          </w:p>
        </w:tc>
        <w:tc>
          <w:tcPr>
            <w:tcW w:w="3190" w:type="dxa"/>
          </w:tcPr>
          <w:p w:rsidR="00B104BA" w:rsidRPr="009C5117" w:rsidRDefault="00B104BA" w:rsidP="002A0908">
            <w:pPr>
              <w:pStyle w:val="TableParagraph"/>
              <w:spacing w:line="258" w:lineRule="exact"/>
              <w:ind w:left="0"/>
              <w:rPr>
                <w:i/>
                <w:sz w:val="24"/>
                <w:lang w:val="en-US"/>
              </w:rPr>
            </w:pPr>
          </w:p>
        </w:tc>
        <w:tc>
          <w:tcPr>
            <w:tcW w:w="3193" w:type="dxa"/>
          </w:tcPr>
          <w:p w:rsidR="00B104BA" w:rsidRPr="009C5117" w:rsidRDefault="00B104BA">
            <w:pPr>
              <w:pStyle w:val="TableParagraph"/>
              <w:ind w:left="0"/>
              <w:rPr>
                <w:sz w:val="20"/>
                <w:lang w:val="en-US"/>
              </w:rPr>
            </w:pPr>
          </w:p>
        </w:tc>
      </w:tr>
      <w:tr w:rsidR="00B104BA">
        <w:trPr>
          <w:trHeight w:val="1931"/>
        </w:trPr>
        <w:tc>
          <w:tcPr>
            <w:tcW w:w="3190" w:type="dxa"/>
          </w:tcPr>
          <w:p w:rsidR="00456B88" w:rsidRDefault="00B104BA">
            <w:pPr>
              <w:pStyle w:val="TableParagraph"/>
              <w:spacing w:line="237" w:lineRule="auto"/>
              <w:ind w:right="154"/>
              <w:rPr>
                <w:sz w:val="24"/>
              </w:rPr>
            </w:pPr>
            <w:r>
              <w:rPr>
                <w:b/>
                <w:sz w:val="24"/>
              </w:rPr>
              <w:t xml:space="preserve">Н.А. Некрасов. </w:t>
            </w:r>
            <w:r w:rsidR="00456B88">
              <w:rPr>
                <w:sz w:val="24"/>
              </w:rPr>
              <w:t>Стихотворение «Крестьян</w:t>
            </w:r>
          </w:p>
          <w:p w:rsidR="00B104BA" w:rsidRDefault="00B104BA">
            <w:pPr>
              <w:pStyle w:val="TableParagraph"/>
              <w:spacing w:line="237" w:lineRule="auto"/>
              <w:ind w:right="154"/>
              <w:rPr>
                <w:sz w:val="24"/>
              </w:rPr>
            </w:pPr>
            <w:r>
              <w:rPr>
                <w:sz w:val="24"/>
              </w:rPr>
              <w:t>ские дети» (1861),</w:t>
            </w:r>
            <w:r w:rsidR="00456B88" w:rsidRPr="00456B88">
              <w:rPr>
                <w:sz w:val="24"/>
              </w:rPr>
              <w:t xml:space="preserve"> «Есть женщины в русских селеньях…</w:t>
            </w:r>
            <w:r w:rsidRPr="00456B88">
              <w:rPr>
                <w:sz w:val="24"/>
              </w:rPr>
              <w:t>»</w:t>
            </w:r>
            <w:r w:rsidR="00456B88" w:rsidRPr="00456B88">
              <w:rPr>
                <w:sz w:val="24"/>
              </w:rPr>
              <w:t xml:space="preserve"> (отрывок из поэмы «Мороз, Красный нос»).</w:t>
            </w:r>
          </w:p>
        </w:tc>
        <w:tc>
          <w:tcPr>
            <w:tcW w:w="3190" w:type="dxa"/>
          </w:tcPr>
          <w:p w:rsidR="00B104BA" w:rsidRPr="0061131D" w:rsidRDefault="00B104BA">
            <w:pPr>
              <w:pStyle w:val="TableParagraph"/>
              <w:ind w:right="98"/>
              <w:jc w:val="both"/>
              <w:rPr>
                <w:b/>
                <w:sz w:val="24"/>
              </w:rPr>
            </w:pPr>
            <w:r w:rsidRPr="0061131D">
              <w:rPr>
                <w:b/>
                <w:spacing w:val="-3"/>
                <w:sz w:val="24"/>
              </w:rPr>
              <w:t>А.А.</w:t>
            </w:r>
            <w:r w:rsidRPr="0061131D">
              <w:rPr>
                <w:b/>
                <w:spacing w:val="53"/>
                <w:sz w:val="24"/>
              </w:rPr>
              <w:t xml:space="preserve"> </w:t>
            </w:r>
            <w:r w:rsidRPr="0061131D">
              <w:rPr>
                <w:b/>
                <w:sz w:val="24"/>
              </w:rPr>
              <w:t xml:space="preserve">Фет </w:t>
            </w:r>
          </w:p>
          <w:p w:rsidR="00B104BA" w:rsidRPr="00456B88" w:rsidRDefault="00B104BA" w:rsidP="00456B88">
            <w:pPr>
              <w:pStyle w:val="TableParagraph"/>
              <w:tabs>
                <w:tab w:val="left" w:pos="2444"/>
              </w:tabs>
              <w:spacing w:line="242" w:lineRule="auto"/>
              <w:ind w:right="93" w:firstLine="57"/>
              <w:jc w:val="both"/>
              <w:rPr>
                <w:b/>
                <w:i/>
                <w:sz w:val="24"/>
              </w:rPr>
            </w:pPr>
            <w:r w:rsidRPr="00456B88">
              <w:rPr>
                <w:i/>
                <w:sz w:val="24"/>
              </w:rPr>
              <w:t>по выбору, например</w:t>
            </w:r>
            <w:r w:rsidRPr="00456B88">
              <w:rPr>
                <w:sz w:val="24"/>
              </w:rPr>
              <w:t xml:space="preserve">: </w:t>
            </w:r>
            <w:r w:rsidRPr="00456B88">
              <w:rPr>
                <w:i/>
                <w:sz w:val="24"/>
              </w:rPr>
              <w:t>«</w:t>
            </w:r>
            <w:r w:rsidR="00456B88" w:rsidRPr="00456B88">
              <w:rPr>
                <w:i/>
                <w:sz w:val="24"/>
              </w:rPr>
              <w:t>Весенний дождь»</w:t>
            </w:r>
            <w:r w:rsidR="00456B88">
              <w:rPr>
                <w:b/>
                <w:i/>
                <w:sz w:val="24"/>
              </w:rPr>
              <w:t xml:space="preserve">, </w:t>
            </w:r>
            <w:r w:rsidR="00456B88" w:rsidRPr="00CF27C8">
              <w:rPr>
                <w:i/>
                <w:sz w:val="24"/>
              </w:rPr>
              <w:t>«</w:t>
            </w:r>
            <w:r w:rsidR="00CF27C8" w:rsidRPr="00CF27C8">
              <w:rPr>
                <w:i/>
                <w:sz w:val="24"/>
              </w:rPr>
              <w:t>З</w:t>
            </w:r>
            <w:r w:rsidR="00456B88" w:rsidRPr="00CF27C8">
              <w:rPr>
                <w:i/>
                <w:sz w:val="24"/>
              </w:rPr>
              <w:t>адрожали листы</w:t>
            </w:r>
            <w:r w:rsidR="00CF27C8" w:rsidRPr="00CF27C8">
              <w:rPr>
                <w:i/>
                <w:sz w:val="24"/>
              </w:rPr>
              <w:t>, облетая…</w:t>
            </w:r>
            <w:r w:rsidR="00456B88" w:rsidRPr="00CF27C8">
              <w:rPr>
                <w:i/>
                <w:sz w:val="24"/>
              </w:rPr>
              <w:t>»</w:t>
            </w:r>
            <w:r w:rsidR="00CF27C8">
              <w:rPr>
                <w:i/>
                <w:sz w:val="24"/>
              </w:rPr>
              <w:t>.</w:t>
            </w:r>
          </w:p>
        </w:tc>
        <w:tc>
          <w:tcPr>
            <w:tcW w:w="3193" w:type="dxa"/>
          </w:tcPr>
          <w:p w:rsidR="00B104BA" w:rsidRDefault="00B104BA">
            <w:pPr>
              <w:pStyle w:val="TableParagraph"/>
              <w:ind w:left="0"/>
              <w:rPr>
                <w:sz w:val="24"/>
              </w:rPr>
            </w:pPr>
          </w:p>
        </w:tc>
      </w:tr>
      <w:tr w:rsidR="00B104BA">
        <w:trPr>
          <w:trHeight w:val="1103"/>
        </w:trPr>
        <w:tc>
          <w:tcPr>
            <w:tcW w:w="3190" w:type="dxa"/>
          </w:tcPr>
          <w:p w:rsidR="00B104BA" w:rsidRDefault="00B104BA">
            <w:pPr>
              <w:pStyle w:val="TableParagraph"/>
              <w:ind w:left="0"/>
              <w:rPr>
                <w:sz w:val="24"/>
              </w:rPr>
            </w:pPr>
          </w:p>
        </w:tc>
        <w:tc>
          <w:tcPr>
            <w:tcW w:w="3190" w:type="dxa"/>
          </w:tcPr>
          <w:p w:rsidR="00B104BA" w:rsidRDefault="00B104BA">
            <w:pPr>
              <w:pStyle w:val="TableParagraph"/>
              <w:spacing w:line="270" w:lineRule="exact"/>
              <w:rPr>
                <w:b/>
                <w:sz w:val="24"/>
              </w:rPr>
            </w:pPr>
            <w:r>
              <w:rPr>
                <w:b/>
                <w:sz w:val="24"/>
              </w:rPr>
              <w:t>И.С. Тургенев</w:t>
            </w:r>
          </w:p>
          <w:p w:rsidR="00B104BA" w:rsidRDefault="00B104BA">
            <w:pPr>
              <w:pStyle w:val="TableParagraph"/>
              <w:spacing w:line="274" w:lineRule="exact"/>
              <w:rPr>
                <w:i/>
                <w:sz w:val="24"/>
              </w:rPr>
            </w:pPr>
            <w:r>
              <w:rPr>
                <w:i/>
                <w:sz w:val="24"/>
              </w:rPr>
              <w:t>- 1 рассказ по выбору,</w:t>
            </w:r>
          </w:p>
          <w:p w:rsidR="00B104BA" w:rsidRDefault="00B104BA">
            <w:pPr>
              <w:pStyle w:val="TableParagraph"/>
              <w:spacing w:before="5"/>
              <w:rPr>
                <w:b/>
                <w:i/>
                <w:sz w:val="24"/>
              </w:rPr>
            </w:pPr>
            <w:r>
              <w:rPr>
                <w:b/>
                <w:i/>
                <w:sz w:val="24"/>
              </w:rPr>
              <w:t>«Муму» (1852),</w:t>
            </w:r>
          </w:p>
        </w:tc>
        <w:tc>
          <w:tcPr>
            <w:tcW w:w="3193" w:type="dxa"/>
          </w:tcPr>
          <w:p w:rsidR="00B104BA" w:rsidRDefault="00B104BA">
            <w:pPr>
              <w:pStyle w:val="TableParagraph"/>
              <w:ind w:left="0"/>
              <w:rPr>
                <w:sz w:val="24"/>
              </w:rPr>
            </w:pPr>
          </w:p>
        </w:tc>
      </w:tr>
      <w:tr w:rsidR="00B104BA">
        <w:trPr>
          <w:trHeight w:val="1380"/>
        </w:trPr>
        <w:tc>
          <w:tcPr>
            <w:tcW w:w="3190" w:type="dxa"/>
          </w:tcPr>
          <w:p w:rsidR="00B104BA" w:rsidRDefault="00B104BA">
            <w:pPr>
              <w:pStyle w:val="TableParagraph"/>
              <w:ind w:left="0"/>
              <w:rPr>
                <w:sz w:val="24"/>
              </w:rPr>
            </w:pPr>
          </w:p>
        </w:tc>
        <w:tc>
          <w:tcPr>
            <w:tcW w:w="3190" w:type="dxa"/>
          </w:tcPr>
          <w:p w:rsidR="00B104BA" w:rsidRDefault="00B104BA">
            <w:pPr>
              <w:pStyle w:val="TableParagraph"/>
              <w:spacing w:line="273" w:lineRule="exact"/>
              <w:rPr>
                <w:b/>
                <w:sz w:val="24"/>
              </w:rPr>
            </w:pPr>
            <w:r>
              <w:rPr>
                <w:b/>
                <w:sz w:val="24"/>
              </w:rPr>
              <w:t>Л.Н. Толстой</w:t>
            </w:r>
          </w:p>
          <w:p w:rsidR="00B104BA" w:rsidRDefault="00B104BA">
            <w:pPr>
              <w:pStyle w:val="TableParagraph"/>
              <w:tabs>
                <w:tab w:val="left" w:pos="827"/>
              </w:tabs>
              <w:spacing w:before="2" w:line="237" w:lineRule="auto"/>
              <w:ind w:right="126"/>
              <w:rPr>
                <w:i/>
                <w:sz w:val="24"/>
              </w:rPr>
            </w:pPr>
            <w:r>
              <w:rPr>
                <w:b/>
                <w:i/>
                <w:sz w:val="24"/>
              </w:rPr>
              <w:t>-</w:t>
            </w:r>
            <w:r>
              <w:rPr>
                <w:b/>
                <w:i/>
                <w:sz w:val="24"/>
              </w:rPr>
              <w:tab/>
              <w:t xml:space="preserve">1 повесть по выбору, </w:t>
            </w:r>
            <w:r>
              <w:rPr>
                <w:b/>
                <w:i/>
                <w:spacing w:val="-3"/>
                <w:sz w:val="24"/>
              </w:rPr>
              <w:t xml:space="preserve">например: </w:t>
            </w:r>
            <w:r>
              <w:rPr>
                <w:i/>
                <w:spacing w:val="-3"/>
                <w:sz w:val="24"/>
              </w:rPr>
              <w:t xml:space="preserve">«Кавказский </w:t>
            </w:r>
            <w:r>
              <w:rPr>
                <w:i/>
                <w:sz w:val="24"/>
              </w:rPr>
              <w:t>пленник»</w:t>
            </w:r>
            <w:r>
              <w:rPr>
                <w:i/>
                <w:spacing w:val="-1"/>
                <w:sz w:val="24"/>
              </w:rPr>
              <w:t xml:space="preserve"> </w:t>
            </w:r>
            <w:r>
              <w:rPr>
                <w:i/>
                <w:sz w:val="24"/>
              </w:rPr>
              <w:t>(1872)</w:t>
            </w:r>
          </w:p>
        </w:tc>
        <w:tc>
          <w:tcPr>
            <w:tcW w:w="3193" w:type="dxa"/>
          </w:tcPr>
          <w:p w:rsidR="00B104BA" w:rsidRDefault="00B104BA">
            <w:pPr>
              <w:pStyle w:val="TableParagraph"/>
              <w:ind w:left="0"/>
              <w:rPr>
                <w:sz w:val="24"/>
              </w:rPr>
            </w:pPr>
          </w:p>
        </w:tc>
      </w:tr>
      <w:tr w:rsidR="00B104BA" w:rsidTr="00A50136">
        <w:trPr>
          <w:trHeight w:val="793"/>
        </w:trPr>
        <w:tc>
          <w:tcPr>
            <w:tcW w:w="3190" w:type="dxa"/>
          </w:tcPr>
          <w:p w:rsidR="00B104BA" w:rsidRDefault="00B104BA">
            <w:pPr>
              <w:pStyle w:val="TableParagraph"/>
              <w:ind w:left="0"/>
              <w:rPr>
                <w:sz w:val="24"/>
              </w:rPr>
            </w:pPr>
          </w:p>
        </w:tc>
        <w:tc>
          <w:tcPr>
            <w:tcW w:w="3190" w:type="dxa"/>
          </w:tcPr>
          <w:p w:rsidR="00B104BA" w:rsidRDefault="00B104BA">
            <w:pPr>
              <w:pStyle w:val="TableParagraph"/>
              <w:spacing w:line="270" w:lineRule="exact"/>
              <w:rPr>
                <w:b/>
                <w:sz w:val="24"/>
              </w:rPr>
            </w:pPr>
            <w:r>
              <w:rPr>
                <w:b/>
                <w:sz w:val="24"/>
              </w:rPr>
              <w:t>А.П. Чехов</w:t>
            </w:r>
          </w:p>
          <w:p w:rsidR="00A50136" w:rsidRPr="00A50136" w:rsidRDefault="00B104BA" w:rsidP="00A50136">
            <w:pPr>
              <w:pStyle w:val="TableParagraph"/>
              <w:tabs>
                <w:tab w:val="left" w:pos="1998"/>
              </w:tabs>
              <w:spacing w:line="274" w:lineRule="exact"/>
              <w:rPr>
                <w:sz w:val="24"/>
              </w:rPr>
            </w:pPr>
            <w:r w:rsidRPr="00A50136">
              <w:rPr>
                <w:sz w:val="24"/>
              </w:rPr>
              <w:t>«</w:t>
            </w:r>
            <w:r w:rsidR="00A50136" w:rsidRPr="00A50136">
              <w:rPr>
                <w:sz w:val="24"/>
              </w:rPr>
              <w:t>Хирургия».</w:t>
            </w:r>
          </w:p>
          <w:p w:rsidR="00B104BA" w:rsidRDefault="00B104BA">
            <w:pPr>
              <w:pStyle w:val="TableParagraph"/>
              <w:rPr>
                <w:sz w:val="24"/>
              </w:rPr>
            </w:pPr>
          </w:p>
        </w:tc>
        <w:tc>
          <w:tcPr>
            <w:tcW w:w="3193" w:type="dxa"/>
          </w:tcPr>
          <w:p w:rsidR="00B104BA" w:rsidRDefault="00B104BA">
            <w:pPr>
              <w:pStyle w:val="TableParagraph"/>
              <w:spacing w:line="270" w:lineRule="atLeast"/>
              <w:rPr>
                <w:sz w:val="24"/>
              </w:rPr>
            </w:pPr>
          </w:p>
        </w:tc>
      </w:tr>
      <w:tr w:rsidR="00B104BA">
        <w:trPr>
          <w:trHeight w:val="4416"/>
        </w:trPr>
        <w:tc>
          <w:tcPr>
            <w:tcW w:w="3190" w:type="dxa"/>
          </w:tcPr>
          <w:p w:rsidR="00B104BA" w:rsidRDefault="00B104BA">
            <w:pPr>
              <w:pStyle w:val="TableParagraph"/>
              <w:ind w:left="0"/>
              <w:rPr>
                <w:sz w:val="24"/>
              </w:rPr>
            </w:pPr>
          </w:p>
        </w:tc>
        <w:tc>
          <w:tcPr>
            <w:tcW w:w="3190" w:type="dxa"/>
          </w:tcPr>
          <w:p w:rsidR="00B104BA" w:rsidRDefault="00B104BA">
            <w:pPr>
              <w:pStyle w:val="TableParagraph"/>
              <w:spacing w:line="270" w:lineRule="exact"/>
              <w:rPr>
                <w:b/>
                <w:sz w:val="24"/>
              </w:rPr>
            </w:pPr>
            <w:r>
              <w:rPr>
                <w:b/>
                <w:sz w:val="24"/>
              </w:rPr>
              <w:t>А.П. Платонов</w:t>
            </w:r>
          </w:p>
          <w:p w:rsidR="00B104BA" w:rsidRDefault="00B104BA">
            <w:pPr>
              <w:pStyle w:val="TableParagraph"/>
              <w:tabs>
                <w:tab w:val="left" w:pos="885"/>
              </w:tabs>
              <w:spacing w:line="274" w:lineRule="exact"/>
              <w:rPr>
                <w:i/>
                <w:sz w:val="24"/>
              </w:rPr>
            </w:pPr>
            <w:r>
              <w:rPr>
                <w:i/>
                <w:sz w:val="24"/>
              </w:rPr>
              <w:t>-</w:t>
            </w:r>
            <w:r>
              <w:rPr>
                <w:i/>
                <w:sz w:val="24"/>
              </w:rPr>
              <w:tab/>
            </w:r>
            <w:r>
              <w:rPr>
                <w:i/>
                <w:spacing w:val="-3"/>
                <w:sz w:val="24"/>
              </w:rPr>
              <w:t>«Никита» (1945</w:t>
            </w:r>
            <w:r w:rsidR="0061131D">
              <w:rPr>
                <w:i/>
                <w:spacing w:val="-3"/>
                <w:sz w:val="24"/>
              </w:rPr>
              <w:t>)</w:t>
            </w:r>
          </w:p>
          <w:p w:rsidR="00B104BA" w:rsidRDefault="00B104BA">
            <w:pPr>
              <w:pStyle w:val="TableParagraph"/>
              <w:rPr>
                <w:sz w:val="24"/>
              </w:rPr>
            </w:pPr>
            <w:r>
              <w:rPr>
                <w:b/>
                <w:sz w:val="24"/>
              </w:rPr>
              <w:t xml:space="preserve">А.Т. Твардовский </w:t>
            </w:r>
            <w:r>
              <w:rPr>
                <w:sz w:val="24"/>
              </w:rPr>
              <w:t>«Рассказ танкиста».</w:t>
            </w:r>
          </w:p>
          <w:p w:rsidR="008963B8" w:rsidRDefault="008963B8">
            <w:pPr>
              <w:pStyle w:val="TableParagraph"/>
              <w:rPr>
                <w:sz w:val="24"/>
              </w:rPr>
            </w:pPr>
            <w:r>
              <w:rPr>
                <w:b/>
                <w:sz w:val="24"/>
              </w:rPr>
              <w:t xml:space="preserve">К.М.Симонов </w:t>
            </w:r>
            <w:r w:rsidRPr="008963B8">
              <w:rPr>
                <w:sz w:val="24"/>
              </w:rPr>
              <w:t>«Майор привез мальчишку на лафете…»</w:t>
            </w:r>
          </w:p>
        </w:tc>
        <w:tc>
          <w:tcPr>
            <w:tcW w:w="3193" w:type="dxa"/>
          </w:tcPr>
          <w:p w:rsidR="00B104BA" w:rsidRPr="006358CB" w:rsidRDefault="0061131D" w:rsidP="00A50136">
            <w:pPr>
              <w:pStyle w:val="TableParagraph"/>
              <w:tabs>
                <w:tab w:val="left" w:pos="1062"/>
                <w:tab w:val="left" w:pos="1200"/>
                <w:tab w:val="left" w:pos="1275"/>
                <w:tab w:val="left" w:pos="1417"/>
                <w:tab w:val="left" w:pos="1612"/>
                <w:tab w:val="left" w:pos="1661"/>
                <w:tab w:val="left" w:pos="2161"/>
                <w:tab w:val="left" w:pos="2616"/>
                <w:tab w:val="left" w:pos="2796"/>
                <w:tab w:val="left" w:pos="2827"/>
                <w:tab w:val="left" w:pos="2962"/>
              </w:tabs>
              <w:ind w:right="74"/>
              <w:rPr>
                <w:i/>
                <w:sz w:val="24"/>
                <w:u w:val="single"/>
              </w:rPr>
            </w:pPr>
            <w:r>
              <w:rPr>
                <w:b/>
                <w:i/>
                <w:spacing w:val="-13"/>
                <w:sz w:val="24"/>
              </w:rPr>
              <w:t xml:space="preserve">Русские поэты </w:t>
            </w:r>
            <w:r w:rsidR="00B104BA">
              <w:rPr>
                <w:b/>
                <w:i/>
                <w:spacing w:val="-13"/>
                <w:sz w:val="24"/>
              </w:rPr>
              <w:tab/>
            </w:r>
            <w:r w:rsidR="00B104BA">
              <w:rPr>
                <w:b/>
                <w:i/>
                <w:spacing w:val="-11"/>
                <w:sz w:val="24"/>
              </w:rPr>
              <w:t>XIX</w:t>
            </w:r>
            <w:r w:rsidR="00B104BA">
              <w:rPr>
                <w:b/>
                <w:i/>
                <w:spacing w:val="-11"/>
                <w:sz w:val="24"/>
              </w:rPr>
              <w:tab/>
            </w:r>
            <w:r w:rsidR="00B104BA">
              <w:rPr>
                <w:b/>
                <w:i/>
                <w:sz w:val="24"/>
              </w:rPr>
              <w:t xml:space="preserve">в </w:t>
            </w:r>
            <w:r w:rsidR="00B104BA">
              <w:rPr>
                <w:i/>
                <w:spacing w:val="-10"/>
                <w:sz w:val="24"/>
              </w:rPr>
              <w:t>.</w:t>
            </w:r>
            <w:r w:rsidRPr="0061131D">
              <w:rPr>
                <w:b/>
                <w:i/>
                <w:spacing w:val="-10"/>
                <w:sz w:val="24"/>
              </w:rPr>
              <w:t xml:space="preserve"> о родине и родной природе: </w:t>
            </w:r>
            <w:r>
              <w:rPr>
                <w:i/>
                <w:spacing w:val="-10"/>
                <w:sz w:val="24"/>
              </w:rPr>
              <w:t>Ф.И.Тютчев «Зима недаром злится…», «Как весел грохот летних бурь…», «Есть в осени первоначальной…», А.Н.Плещеев «Весна», (отрывок), И.С.Никитин «Утро», «Зимняя ночь в деревне…», (отрывок), А.Н.Майков «Ласточки», И.С.Суриков «Зима» (отрывок), А.В.Кольцов «В степи»</w:t>
            </w:r>
            <w:r w:rsidR="002A0908">
              <w:rPr>
                <w:i/>
                <w:spacing w:val="-10"/>
                <w:sz w:val="24"/>
              </w:rPr>
              <w:t xml:space="preserve"> и др.</w:t>
            </w:r>
          </w:p>
          <w:p w:rsidR="00B104BA" w:rsidRDefault="00B104BA">
            <w:pPr>
              <w:pStyle w:val="TableParagraph"/>
              <w:spacing w:before="1" w:line="274" w:lineRule="exact"/>
              <w:rPr>
                <w:b/>
                <w:i/>
                <w:sz w:val="24"/>
              </w:rPr>
            </w:pPr>
            <w:r>
              <w:rPr>
                <w:b/>
                <w:i/>
                <w:sz w:val="24"/>
              </w:rPr>
              <w:t>Проза о детях</w:t>
            </w:r>
            <w:r w:rsidR="00CA23DE">
              <w:rPr>
                <w:b/>
                <w:i/>
                <w:sz w:val="24"/>
              </w:rPr>
              <w:t>:</w:t>
            </w:r>
          </w:p>
          <w:p w:rsidR="00B104BA" w:rsidRDefault="00B104BA">
            <w:pPr>
              <w:pStyle w:val="TableParagraph"/>
              <w:rPr>
                <w:sz w:val="24"/>
              </w:rPr>
            </w:pPr>
            <w:r>
              <w:rPr>
                <w:b/>
                <w:i/>
                <w:sz w:val="24"/>
              </w:rPr>
              <w:t>В.П. Астафьев</w:t>
            </w:r>
            <w:r w:rsidR="00A50136">
              <w:rPr>
                <w:b/>
                <w:i/>
                <w:sz w:val="24"/>
              </w:rPr>
              <w:t xml:space="preserve"> </w:t>
            </w:r>
            <w:r>
              <w:rPr>
                <w:b/>
                <w:sz w:val="24"/>
              </w:rPr>
              <w:t>«</w:t>
            </w:r>
            <w:r>
              <w:rPr>
                <w:sz w:val="24"/>
              </w:rPr>
              <w:t>Васюткино озеро».</w:t>
            </w:r>
          </w:p>
          <w:p w:rsidR="00B104BA" w:rsidRPr="006358CB" w:rsidRDefault="00B104BA">
            <w:pPr>
              <w:pStyle w:val="TableParagraph"/>
              <w:spacing w:line="262" w:lineRule="exact"/>
              <w:rPr>
                <w:sz w:val="24"/>
                <w:u w:val="single"/>
              </w:rPr>
            </w:pPr>
          </w:p>
        </w:tc>
      </w:tr>
      <w:tr w:rsidR="0061131D" w:rsidTr="008963B8">
        <w:trPr>
          <w:trHeight w:val="689"/>
        </w:trPr>
        <w:tc>
          <w:tcPr>
            <w:tcW w:w="3190" w:type="dxa"/>
          </w:tcPr>
          <w:p w:rsidR="0061131D" w:rsidRDefault="0061131D">
            <w:pPr>
              <w:pStyle w:val="TableParagraph"/>
              <w:ind w:left="0"/>
              <w:rPr>
                <w:sz w:val="24"/>
              </w:rPr>
            </w:pPr>
          </w:p>
        </w:tc>
        <w:tc>
          <w:tcPr>
            <w:tcW w:w="3190" w:type="dxa"/>
          </w:tcPr>
          <w:p w:rsidR="0061131D" w:rsidRDefault="008963B8">
            <w:pPr>
              <w:pStyle w:val="TableParagraph"/>
              <w:spacing w:line="270" w:lineRule="exact"/>
              <w:rPr>
                <w:b/>
                <w:sz w:val="24"/>
              </w:rPr>
            </w:pPr>
            <w:r>
              <w:rPr>
                <w:b/>
                <w:sz w:val="24"/>
              </w:rPr>
              <w:t xml:space="preserve">И.А.Бунин </w:t>
            </w:r>
            <w:r w:rsidRPr="008963B8">
              <w:rPr>
                <w:sz w:val="24"/>
              </w:rPr>
              <w:t>«Косцы», «Подснежник».</w:t>
            </w:r>
          </w:p>
        </w:tc>
        <w:tc>
          <w:tcPr>
            <w:tcW w:w="3193" w:type="dxa"/>
          </w:tcPr>
          <w:p w:rsidR="0061131D" w:rsidRPr="008963B8" w:rsidRDefault="008963B8" w:rsidP="00A50136">
            <w:pPr>
              <w:pStyle w:val="TableParagraph"/>
              <w:tabs>
                <w:tab w:val="left" w:pos="1062"/>
                <w:tab w:val="left" w:pos="1200"/>
                <w:tab w:val="left" w:pos="1275"/>
                <w:tab w:val="left" w:pos="1417"/>
                <w:tab w:val="left" w:pos="1612"/>
                <w:tab w:val="left" w:pos="1661"/>
                <w:tab w:val="left" w:pos="2161"/>
                <w:tab w:val="left" w:pos="2616"/>
                <w:tab w:val="left" w:pos="2796"/>
                <w:tab w:val="left" w:pos="2827"/>
                <w:tab w:val="left" w:pos="2962"/>
              </w:tabs>
              <w:ind w:right="74"/>
              <w:rPr>
                <w:i/>
                <w:spacing w:val="-13"/>
                <w:sz w:val="24"/>
              </w:rPr>
            </w:pPr>
            <w:r>
              <w:rPr>
                <w:b/>
                <w:i/>
                <w:spacing w:val="-13"/>
                <w:sz w:val="24"/>
              </w:rPr>
              <w:t xml:space="preserve">Произведения о родине и родной природе: </w:t>
            </w:r>
            <w:r>
              <w:rPr>
                <w:i/>
                <w:spacing w:val="-13"/>
                <w:sz w:val="24"/>
              </w:rPr>
              <w:t xml:space="preserve">И.А.Бунин «Помню- долгий зимний вечер…», А.Прокофьев «Аленушка», Д.Кедрин «Аленушка», </w:t>
            </w:r>
            <w:r w:rsidR="006206C9">
              <w:rPr>
                <w:i/>
                <w:spacing w:val="-13"/>
                <w:sz w:val="24"/>
              </w:rPr>
              <w:t>Н.Рубцов «Родная деревня», Дон-Аминадо «Города и годы».</w:t>
            </w:r>
          </w:p>
        </w:tc>
      </w:tr>
      <w:tr w:rsidR="008963B8" w:rsidTr="008963B8">
        <w:trPr>
          <w:trHeight w:val="689"/>
        </w:trPr>
        <w:tc>
          <w:tcPr>
            <w:tcW w:w="3190" w:type="dxa"/>
          </w:tcPr>
          <w:p w:rsidR="008963B8" w:rsidRDefault="008963B8">
            <w:pPr>
              <w:pStyle w:val="TableParagraph"/>
              <w:ind w:left="0"/>
              <w:rPr>
                <w:sz w:val="24"/>
              </w:rPr>
            </w:pPr>
          </w:p>
        </w:tc>
        <w:tc>
          <w:tcPr>
            <w:tcW w:w="3190" w:type="dxa"/>
          </w:tcPr>
          <w:p w:rsidR="008963B8" w:rsidRDefault="008963B8">
            <w:pPr>
              <w:pStyle w:val="TableParagraph"/>
              <w:spacing w:line="270" w:lineRule="exact"/>
              <w:rPr>
                <w:b/>
                <w:sz w:val="24"/>
              </w:rPr>
            </w:pPr>
            <w:r>
              <w:rPr>
                <w:b/>
                <w:sz w:val="24"/>
              </w:rPr>
              <w:t xml:space="preserve">В.Г.Короленко </w:t>
            </w:r>
            <w:r w:rsidRPr="008963B8">
              <w:rPr>
                <w:sz w:val="24"/>
              </w:rPr>
              <w:t>«В дурном обществе»</w:t>
            </w:r>
          </w:p>
        </w:tc>
        <w:tc>
          <w:tcPr>
            <w:tcW w:w="3193" w:type="dxa"/>
          </w:tcPr>
          <w:p w:rsidR="008963B8" w:rsidRDefault="008963B8" w:rsidP="00A50136">
            <w:pPr>
              <w:pStyle w:val="TableParagraph"/>
              <w:tabs>
                <w:tab w:val="left" w:pos="1062"/>
                <w:tab w:val="left" w:pos="1200"/>
                <w:tab w:val="left" w:pos="1275"/>
                <w:tab w:val="left" w:pos="1417"/>
                <w:tab w:val="left" w:pos="1612"/>
                <w:tab w:val="left" w:pos="1661"/>
                <w:tab w:val="left" w:pos="2161"/>
                <w:tab w:val="left" w:pos="2616"/>
                <w:tab w:val="left" w:pos="2796"/>
                <w:tab w:val="left" w:pos="2827"/>
                <w:tab w:val="left" w:pos="2962"/>
              </w:tabs>
              <w:ind w:right="74"/>
              <w:rPr>
                <w:b/>
                <w:i/>
                <w:spacing w:val="-13"/>
                <w:sz w:val="24"/>
              </w:rPr>
            </w:pPr>
          </w:p>
        </w:tc>
      </w:tr>
      <w:tr w:rsidR="008963B8" w:rsidTr="008963B8">
        <w:trPr>
          <w:trHeight w:val="689"/>
        </w:trPr>
        <w:tc>
          <w:tcPr>
            <w:tcW w:w="3190" w:type="dxa"/>
          </w:tcPr>
          <w:p w:rsidR="008963B8" w:rsidRDefault="008963B8">
            <w:pPr>
              <w:pStyle w:val="TableParagraph"/>
              <w:ind w:left="0"/>
              <w:rPr>
                <w:sz w:val="24"/>
              </w:rPr>
            </w:pPr>
          </w:p>
        </w:tc>
        <w:tc>
          <w:tcPr>
            <w:tcW w:w="3190" w:type="dxa"/>
          </w:tcPr>
          <w:p w:rsidR="008963B8" w:rsidRDefault="008963B8">
            <w:pPr>
              <w:pStyle w:val="TableParagraph"/>
              <w:spacing w:line="270" w:lineRule="exact"/>
              <w:rPr>
                <w:b/>
                <w:sz w:val="24"/>
              </w:rPr>
            </w:pPr>
            <w:r>
              <w:rPr>
                <w:b/>
                <w:sz w:val="24"/>
              </w:rPr>
              <w:t xml:space="preserve">С.А.Есенин </w:t>
            </w:r>
            <w:r w:rsidRPr="008963B8">
              <w:rPr>
                <w:sz w:val="24"/>
              </w:rPr>
              <w:t>«Я покинул родимый дом», «Низкий дом с голубыми ставнями» и др.</w:t>
            </w:r>
          </w:p>
        </w:tc>
        <w:tc>
          <w:tcPr>
            <w:tcW w:w="3193" w:type="dxa"/>
          </w:tcPr>
          <w:p w:rsidR="008963B8" w:rsidRDefault="008963B8" w:rsidP="00A50136">
            <w:pPr>
              <w:pStyle w:val="TableParagraph"/>
              <w:tabs>
                <w:tab w:val="left" w:pos="1062"/>
                <w:tab w:val="left" w:pos="1200"/>
                <w:tab w:val="left" w:pos="1275"/>
                <w:tab w:val="left" w:pos="1417"/>
                <w:tab w:val="left" w:pos="1612"/>
                <w:tab w:val="left" w:pos="1661"/>
                <w:tab w:val="left" w:pos="2161"/>
                <w:tab w:val="left" w:pos="2616"/>
                <w:tab w:val="left" w:pos="2796"/>
                <w:tab w:val="left" w:pos="2827"/>
                <w:tab w:val="left" w:pos="2962"/>
              </w:tabs>
              <w:ind w:right="74"/>
              <w:rPr>
                <w:b/>
                <w:i/>
                <w:spacing w:val="-13"/>
                <w:sz w:val="24"/>
              </w:rPr>
            </w:pPr>
          </w:p>
        </w:tc>
      </w:tr>
      <w:tr w:rsidR="008963B8" w:rsidTr="008963B8">
        <w:trPr>
          <w:trHeight w:val="689"/>
        </w:trPr>
        <w:tc>
          <w:tcPr>
            <w:tcW w:w="3190" w:type="dxa"/>
          </w:tcPr>
          <w:p w:rsidR="008963B8" w:rsidRDefault="008963B8">
            <w:pPr>
              <w:pStyle w:val="TableParagraph"/>
              <w:ind w:left="0"/>
              <w:rPr>
                <w:sz w:val="24"/>
              </w:rPr>
            </w:pPr>
          </w:p>
        </w:tc>
        <w:tc>
          <w:tcPr>
            <w:tcW w:w="3190" w:type="dxa"/>
          </w:tcPr>
          <w:p w:rsidR="008963B8" w:rsidRDefault="008963B8">
            <w:pPr>
              <w:pStyle w:val="TableParagraph"/>
              <w:spacing w:line="270" w:lineRule="exact"/>
              <w:rPr>
                <w:b/>
                <w:sz w:val="24"/>
              </w:rPr>
            </w:pPr>
            <w:r>
              <w:rPr>
                <w:b/>
                <w:sz w:val="24"/>
              </w:rPr>
              <w:t xml:space="preserve">П.П.Бажов </w:t>
            </w:r>
            <w:r w:rsidRPr="008963B8">
              <w:rPr>
                <w:sz w:val="24"/>
              </w:rPr>
              <w:t>«Медной горы Хозяйка»</w:t>
            </w:r>
          </w:p>
        </w:tc>
        <w:tc>
          <w:tcPr>
            <w:tcW w:w="3193" w:type="dxa"/>
          </w:tcPr>
          <w:p w:rsidR="008963B8" w:rsidRDefault="008963B8" w:rsidP="00A50136">
            <w:pPr>
              <w:pStyle w:val="TableParagraph"/>
              <w:tabs>
                <w:tab w:val="left" w:pos="1062"/>
                <w:tab w:val="left" w:pos="1200"/>
                <w:tab w:val="left" w:pos="1275"/>
                <w:tab w:val="left" w:pos="1417"/>
                <w:tab w:val="left" w:pos="1612"/>
                <w:tab w:val="left" w:pos="1661"/>
                <w:tab w:val="left" w:pos="2161"/>
                <w:tab w:val="left" w:pos="2616"/>
                <w:tab w:val="left" w:pos="2796"/>
                <w:tab w:val="left" w:pos="2827"/>
                <w:tab w:val="left" w:pos="2962"/>
              </w:tabs>
              <w:ind w:right="74"/>
              <w:rPr>
                <w:b/>
                <w:i/>
                <w:spacing w:val="-13"/>
                <w:sz w:val="24"/>
              </w:rPr>
            </w:pPr>
          </w:p>
        </w:tc>
      </w:tr>
      <w:tr w:rsidR="008963B8" w:rsidTr="008963B8">
        <w:trPr>
          <w:trHeight w:val="689"/>
        </w:trPr>
        <w:tc>
          <w:tcPr>
            <w:tcW w:w="3190" w:type="dxa"/>
          </w:tcPr>
          <w:p w:rsidR="008963B8" w:rsidRDefault="008963B8">
            <w:pPr>
              <w:pStyle w:val="TableParagraph"/>
              <w:ind w:left="0"/>
              <w:rPr>
                <w:sz w:val="24"/>
              </w:rPr>
            </w:pPr>
          </w:p>
        </w:tc>
        <w:tc>
          <w:tcPr>
            <w:tcW w:w="3190" w:type="dxa"/>
          </w:tcPr>
          <w:p w:rsidR="008963B8" w:rsidRDefault="008963B8">
            <w:pPr>
              <w:pStyle w:val="TableParagraph"/>
              <w:spacing w:line="270" w:lineRule="exact"/>
              <w:rPr>
                <w:b/>
                <w:sz w:val="24"/>
              </w:rPr>
            </w:pPr>
            <w:r>
              <w:rPr>
                <w:b/>
                <w:sz w:val="24"/>
              </w:rPr>
              <w:t xml:space="preserve">К.Г.Паустовский </w:t>
            </w:r>
            <w:r w:rsidRPr="008963B8">
              <w:rPr>
                <w:sz w:val="24"/>
              </w:rPr>
              <w:t>«Теплый хлеб», «Заячьи лапы».</w:t>
            </w:r>
          </w:p>
        </w:tc>
        <w:tc>
          <w:tcPr>
            <w:tcW w:w="3193" w:type="dxa"/>
          </w:tcPr>
          <w:p w:rsidR="008963B8" w:rsidRDefault="008963B8" w:rsidP="00A50136">
            <w:pPr>
              <w:pStyle w:val="TableParagraph"/>
              <w:tabs>
                <w:tab w:val="left" w:pos="1062"/>
                <w:tab w:val="left" w:pos="1200"/>
                <w:tab w:val="left" w:pos="1275"/>
                <w:tab w:val="left" w:pos="1417"/>
                <w:tab w:val="left" w:pos="1612"/>
                <w:tab w:val="left" w:pos="1661"/>
                <w:tab w:val="left" w:pos="2161"/>
                <w:tab w:val="left" w:pos="2616"/>
                <w:tab w:val="left" w:pos="2796"/>
                <w:tab w:val="left" w:pos="2827"/>
                <w:tab w:val="left" w:pos="2962"/>
              </w:tabs>
              <w:ind w:right="74"/>
              <w:rPr>
                <w:b/>
                <w:i/>
                <w:spacing w:val="-13"/>
                <w:sz w:val="24"/>
              </w:rPr>
            </w:pPr>
          </w:p>
        </w:tc>
      </w:tr>
      <w:tr w:rsidR="008963B8" w:rsidTr="008963B8">
        <w:trPr>
          <w:trHeight w:val="689"/>
        </w:trPr>
        <w:tc>
          <w:tcPr>
            <w:tcW w:w="3190" w:type="dxa"/>
          </w:tcPr>
          <w:p w:rsidR="008963B8" w:rsidRDefault="008963B8">
            <w:pPr>
              <w:pStyle w:val="TableParagraph"/>
              <w:ind w:left="0"/>
              <w:rPr>
                <w:sz w:val="24"/>
              </w:rPr>
            </w:pPr>
          </w:p>
        </w:tc>
        <w:tc>
          <w:tcPr>
            <w:tcW w:w="3190" w:type="dxa"/>
          </w:tcPr>
          <w:p w:rsidR="008963B8" w:rsidRDefault="008963B8">
            <w:pPr>
              <w:pStyle w:val="TableParagraph"/>
              <w:spacing w:line="270" w:lineRule="exact"/>
              <w:rPr>
                <w:b/>
                <w:sz w:val="24"/>
              </w:rPr>
            </w:pPr>
            <w:r>
              <w:rPr>
                <w:b/>
                <w:sz w:val="24"/>
              </w:rPr>
              <w:t xml:space="preserve">С.Я.Маршак </w:t>
            </w:r>
            <w:r w:rsidRPr="008963B8">
              <w:rPr>
                <w:sz w:val="24"/>
              </w:rPr>
              <w:t>«Двенадцать месяцев».</w:t>
            </w:r>
          </w:p>
        </w:tc>
        <w:tc>
          <w:tcPr>
            <w:tcW w:w="3193" w:type="dxa"/>
          </w:tcPr>
          <w:p w:rsidR="008963B8" w:rsidRDefault="00B85D1F" w:rsidP="00A50136">
            <w:pPr>
              <w:pStyle w:val="TableParagraph"/>
              <w:tabs>
                <w:tab w:val="left" w:pos="1062"/>
                <w:tab w:val="left" w:pos="1200"/>
                <w:tab w:val="left" w:pos="1275"/>
                <w:tab w:val="left" w:pos="1417"/>
                <w:tab w:val="left" w:pos="1612"/>
                <w:tab w:val="left" w:pos="1661"/>
                <w:tab w:val="left" w:pos="2161"/>
                <w:tab w:val="left" w:pos="2616"/>
                <w:tab w:val="left" w:pos="2796"/>
                <w:tab w:val="left" w:pos="2827"/>
                <w:tab w:val="left" w:pos="2962"/>
              </w:tabs>
              <w:ind w:right="74"/>
              <w:rPr>
                <w:b/>
                <w:i/>
                <w:spacing w:val="-13"/>
                <w:sz w:val="24"/>
              </w:rPr>
            </w:pPr>
            <w:r>
              <w:rPr>
                <w:b/>
                <w:i/>
                <w:spacing w:val="-13"/>
                <w:sz w:val="24"/>
              </w:rPr>
              <w:t xml:space="preserve">Саша Чёрный </w:t>
            </w:r>
            <w:r w:rsidRPr="00B85D1F">
              <w:rPr>
                <w:i/>
                <w:spacing w:val="-13"/>
                <w:sz w:val="24"/>
              </w:rPr>
              <w:t>«Кавказский пленник», «Игор</w:t>
            </w:r>
            <w:r w:rsidR="00CA23DE">
              <w:rPr>
                <w:i/>
                <w:spacing w:val="-13"/>
                <w:sz w:val="24"/>
              </w:rPr>
              <w:t>ь-Р</w:t>
            </w:r>
            <w:r w:rsidRPr="00B85D1F">
              <w:rPr>
                <w:i/>
                <w:spacing w:val="-13"/>
                <w:sz w:val="24"/>
              </w:rPr>
              <w:t>обинзон»</w:t>
            </w:r>
          </w:p>
        </w:tc>
      </w:tr>
      <w:tr w:rsidR="00B104BA">
        <w:trPr>
          <w:trHeight w:val="275"/>
        </w:trPr>
        <w:tc>
          <w:tcPr>
            <w:tcW w:w="9573" w:type="dxa"/>
            <w:gridSpan w:val="3"/>
          </w:tcPr>
          <w:p w:rsidR="00B104BA" w:rsidRDefault="00B104BA">
            <w:pPr>
              <w:pStyle w:val="TableParagraph"/>
              <w:spacing w:line="256" w:lineRule="exact"/>
              <w:rPr>
                <w:b/>
                <w:sz w:val="24"/>
              </w:rPr>
            </w:pPr>
            <w:r>
              <w:rPr>
                <w:b/>
                <w:sz w:val="24"/>
              </w:rPr>
              <w:t>Зарубежная литература</w:t>
            </w:r>
          </w:p>
        </w:tc>
      </w:tr>
      <w:tr w:rsidR="00B104BA">
        <w:trPr>
          <w:trHeight w:val="1381"/>
        </w:trPr>
        <w:tc>
          <w:tcPr>
            <w:tcW w:w="3190" w:type="dxa"/>
          </w:tcPr>
          <w:p w:rsidR="00B104BA" w:rsidRDefault="00B104BA">
            <w:pPr>
              <w:pStyle w:val="TableParagraph"/>
              <w:ind w:left="0"/>
              <w:rPr>
                <w:sz w:val="24"/>
              </w:rPr>
            </w:pPr>
          </w:p>
        </w:tc>
        <w:tc>
          <w:tcPr>
            <w:tcW w:w="3190" w:type="dxa"/>
          </w:tcPr>
          <w:p w:rsidR="00B104BA" w:rsidRDefault="00B104BA">
            <w:pPr>
              <w:pStyle w:val="TableParagraph"/>
              <w:spacing w:line="273" w:lineRule="exact"/>
              <w:rPr>
                <w:b/>
                <w:sz w:val="24"/>
              </w:rPr>
            </w:pPr>
            <w:r>
              <w:rPr>
                <w:b/>
                <w:sz w:val="24"/>
              </w:rPr>
              <w:t>Д. Дефо</w:t>
            </w:r>
          </w:p>
          <w:p w:rsidR="00B104BA" w:rsidRDefault="00B104BA">
            <w:pPr>
              <w:pStyle w:val="TableParagraph"/>
              <w:spacing w:line="242" w:lineRule="auto"/>
              <w:ind w:right="1274"/>
              <w:rPr>
                <w:b/>
                <w:i/>
                <w:sz w:val="24"/>
              </w:rPr>
            </w:pPr>
            <w:r>
              <w:rPr>
                <w:i/>
                <w:sz w:val="24"/>
              </w:rPr>
              <w:t xml:space="preserve">«Робинзон Крузо» </w:t>
            </w:r>
            <w:r w:rsidRPr="00B85D1F">
              <w:rPr>
                <w:i/>
                <w:sz w:val="24"/>
              </w:rPr>
              <w:t>(главы по выбору)</w:t>
            </w:r>
          </w:p>
        </w:tc>
        <w:tc>
          <w:tcPr>
            <w:tcW w:w="3193" w:type="dxa"/>
          </w:tcPr>
          <w:p w:rsidR="00B104BA" w:rsidRPr="006358CB" w:rsidRDefault="00B85D1F">
            <w:pPr>
              <w:pStyle w:val="TableParagraph"/>
              <w:spacing w:line="270" w:lineRule="atLeast"/>
              <w:ind w:right="101"/>
              <w:jc w:val="both"/>
              <w:rPr>
                <w:b/>
                <w:sz w:val="24"/>
                <w:u w:val="single"/>
              </w:rPr>
            </w:pPr>
            <w:r>
              <w:rPr>
                <w:i/>
                <w:sz w:val="24"/>
              </w:rPr>
              <w:t>Ж.Санд «О чем говорят цветы»</w:t>
            </w:r>
          </w:p>
        </w:tc>
      </w:tr>
      <w:tr w:rsidR="00B85D1F" w:rsidTr="00B85D1F">
        <w:trPr>
          <w:trHeight w:val="751"/>
        </w:trPr>
        <w:tc>
          <w:tcPr>
            <w:tcW w:w="3190" w:type="dxa"/>
          </w:tcPr>
          <w:p w:rsidR="00B85D1F" w:rsidRDefault="00B85D1F">
            <w:pPr>
              <w:pStyle w:val="TableParagraph"/>
              <w:ind w:left="0"/>
              <w:rPr>
                <w:sz w:val="24"/>
              </w:rPr>
            </w:pPr>
          </w:p>
        </w:tc>
        <w:tc>
          <w:tcPr>
            <w:tcW w:w="3190" w:type="dxa"/>
          </w:tcPr>
          <w:p w:rsidR="00B85D1F" w:rsidRDefault="00B85D1F">
            <w:pPr>
              <w:pStyle w:val="TableParagraph"/>
              <w:spacing w:line="273" w:lineRule="exact"/>
              <w:rPr>
                <w:b/>
                <w:sz w:val="24"/>
              </w:rPr>
            </w:pPr>
            <w:r>
              <w:rPr>
                <w:b/>
                <w:sz w:val="24"/>
              </w:rPr>
              <w:t xml:space="preserve">Р.Л.Стивенсон </w:t>
            </w:r>
            <w:r w:rsidRPr="00B85D1F">
              <w:rPr>
                <w:sz w:val="24"/>
              </w:rPr>
              <w:t>«Вересковый мед»</w:t>
            </w:r>
          </w:p>
        </w:tc>
        <w:tc>
          <w:tcPr>
            <w:tcW w:w="3193" w:type="dxa"/>
          </w:tcPr>
          <w:p w:rsidR="00B85D1F" w:rsidRDefault="00B85D1F">
            <w:pPr>
              <w:pStyle w:val="TableParagraph"/>
              <w:ind w:right="97"/>
              <w:jc w:val="both"/>
              <w:rPr>
                <w:i/>
                <w:sz w:val="24"/>
              </w:rPr>
            </w:pPr>
          </w:p>
        </w:tc>
      </w:tr>
      <w:tr w:rsidR="00B85D1F" w:rsidTr="00B85D1F">
        <w:trPr>
          <w:trHeight w:val="751"/>
        </w:trPr>
        <w:tc>
          <w:tcPr>
            <w:tcW w:w="3190" w:type="dxa"/>
          </w:tcPr>
          <w:p w:rsidR="00B85D1F" w:rsidRDefault="00B85D1F">
            <w:pPr>
              <w:pStyle w:val="TableParagraph"/>
              <w:ind w:left="0"/>
              <w:rPr>
                <w:sz w:val="24"/>
              </w:rPr>
            </w:pPr>
          </w:p>
        </w:tc>
        <w:tc>
          <w:tcPr>
            <w:tcW w:w="3190" w:type="dxa"/>
          </w:tcPr>
          <w:p w:rsidR="00B85D1F" w:rsidRDefault="00B85D1F">
            <w:pPr>
              <w:pStyle w:val="TableParagraph"/>
              <w:spacing w:line="273" w:lineRule="exact"/>
              <w:rPr>
                <w:b/>
                <w:sz w:val="24"/>
              </w:rPr>
            </w:pPr>
            <w:r>
              <w:rPr>
                <w:b/>
                <w:sz w:val="24"/>
              </w:rPr>
              <w:t xml:space="preserve">Х.К.Андерсен </w:t>
            </w:r>
            <w:r w:rsidRPr="00B85D1F">
              <w:rPr>
                <w:sz w:val="24"/>
              </w:rPr>
              <w:t>«Снежная королева»</w:t>
            </w:r>
          </w:p>
        </w:tc>
        <w:tc>
          <w:tcPr>
            <w:tcW w:w="3193" w:type="dxa"/>
          </w:tcPr>
          <w:p w:rsidR="00B85D1F" w:rsidRDefault="00B85D1F">
            <w:pPr>
              <w:pStyle w:val="TableParagraph"/>
              <w:ind w:right="97"/>
              <w:jc w:val="both"/>
              <w:rPr>
                <w:i/>
                <w:sz w:val="24"/>
              </w:rPr>
            </w:pPr>
          </w:p>
        </w:tc>
      </w:tr>
      <w:tr w:rsidR="00B85D1F" w:rsidTr="00B85D1F">
        <w:trPr>
          <w:trHeight w:val="751"/>
        </w:trPr>
        <w:tc>
          <w:tcPr>
            <w:tcW w:w="3190" w:type="dxa"/>
          </w:tcPr>
          <w:p w:rsidR="00B85D1F" w:rsidRDefault="00B85D1F">
            <w:pPr>
              <w:pStyle w:val="TableParagraph"/>
              <w:ind w:left="0"/>
              <w:rPr>
                <w:sz w:val="24"/>
              </w:rPr>
            </w:pPr>
          </w:p>
        </w:tc>
        <w:tc>
          <w:tcPr>
            <w:tcW w:w="3190" w:type="dxa"/>
          </w:tcPr>
          <w:p w:rsidR="00B85D1F" w:rsidRPr="00B85D1F" w:rsidRDefault="00B85D1F" w:rsidP="00B85D1F">
            <w:pPr>
              <w:pStyle w:val="TableParagraph"/>
              <w:spacing w:line="273" w:lineRule="exact"/>
              <w:rPr>
                <w:b/>
                <w:sz w:val="24"/>
              </w:rPr>
            </w:pPr>
            <w:r w:rsidRPr="00B85D1F">
              <w:rPr>
                <w:b/>
                <w:sz w:val="24"/>
              </w:rPr>
              <w:t>Д.Лондон</w:t>
            </w:r>
            <w:r w:rsidRPr="00B85D1F">
              <w:rPr>
                <w:sz w:val="24"/>
              </w:rPr>
              <w:t xml:space="preserve"> «Сказание о Кише»</w:t>
            </w:r>
          </w:p>
        </w:tc>
        <w:tc>
          <w:tcPr>
            <w:tcW w:w="3193" w:type="dxa"/>
          </w:tcPr>
          <w:p w:rsidR="00B85D1F" w:rsidRPr="00B85D1F" w:rsidRDefault="00B85D1F">
            <w:pPr>
              <w:pStyle w:val="TableParagraph"/>
              <w:ind w:right="97"/>
              <w:jc w:val="both"/>
              <w:rPr>
                <w:sz w:val="24"/>
              </w:rPr>
            </w:pPr>
          </w:p>
        </w:tc>
      </w:tr>
    </w:tbl>
    <w:p w:rsidR="00B104BA" w:rsidRDefault="00B104BA">
      <w:pPr>
        <w:spacing w:line="270" w:lineRule="atLeast"/>
        <w:jc w:val="both"/>
        <w:rPr>
          <w:sz w:val="24"/>
        </w:rPr>
        <w:sectPr w:rsidR="00B104BA">
          <w:pgSz w:w="11910" w:h="16840"/>
          <w:pgMar w:top="1120" w:right="540" w:bottom="880" w:left="620" w:header="0" w:footer="683" w:gutter="0"/>
          <w:cols w:space="720"/>
        </w:sectPr>
      </w:pPr>
    </w:p>
    <w:tbl>
      <w:tblPr>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0"/>
        <w:gridCol w:w="3190"/>
        <w:gridCol w:w="3193"/>
      </w:tblGrid>
      <w:tr w:rsidR="00B104BA">
        <w:trPr>
          <w:trHeight w:val="1106"/>
        </w:trPr>
        <w:tc>
          <w:tcPr>
            <w:tcW w:w="3190" w:type="dxa"/>
          </w:tcPr>
          <w:p w:rsidR="00B104BA" w:rsidRDefault="00B104BA">
            <w:pPr>
              <w:pStyle w:val="TableParagraph"/>
              <w:ind w:left="0"/>
              <w:rPr>
                <w:sz w:val="24"/>
              </w:rPr>
            </w:pPr>
          </w:p>
        </w:tc>
        <w:tc>
          <w:tcPr>
            <w:tcW w:w="3190" w:type="dxa"/>
          </w:tcPr>
          <w:p w:rsidR="00B104BA" w:rsidRDefault="00B104BA">
            <w:pPr>
              <w:pStyle w:val="TableParagraph"/>
              <w:rPr>
                <w:sz w:val="24"/>
              </w:rPr>
            </w:pPr>
          </w:p>
        </w:tc>
        <w:tc>
          <w:tcPr>
            <w:tcW w:w="3193" w:type="dxa"/>
          </w:tcPr>
          <w:p w:rsidR="00B104BA" w:rsidRDefault="00B104BA">
            <w:pPr>
              <w:pStyle w:val="TableParagraph"/>
              <w:tabs>
                <w:tab w:val="left" w:pos="1753"/>
                <w:tab w:val="left" w:pos="2105"/>
                <w:tab w:val="left" w:pos="2959"/>
              </w:tabs>
              <w:ind w:right="98"/>
              <w:rPr>
                <w:i/>
                <w:sz w:val="24"/>
              </w:rPr>
            </w:pPr>
            <w:r>
              <w:rPr>
                <w:i/>
                <w:sz w:val="24"/>
              </w:rPr>
              <w:t>Произведения</w:t>
            </w:r>
            <w:r>
              <w:rPr>
                <w:i/>
                <w:sz w:val="24"/>
              </w:rPr>
              <w:tab/>
              <w:t>о</w:t>
            </w:r>
            <w:r>
              <w:rPr>
                <w:i/>
                <w:sz w:val="24"/>
              </w:rPr>
              <w:tab/>
              <w:t>детях</w:t>
            </w:r>
            <w:r>
              <w:rPr>
                <w:i/>
                <w:sz w:val="24"/>
              </w:rPr>
              <w:tab/>
              <w:t>и подростках,</w:t>
            </w:r>
            <w:r>
              <w:rPr>
                <w:i/>
                <w:spacing w:val="-1"/>
                <w:sz w:val="24"/>
              </w:rPr>
              <w:t xml:space="preserve"> </w:t>
            </w:r>
            <w:r>
              <w:rPr>
                <w:i/>
                <w:sz w:val="24"/>
              </w:rPr>
              <w:t>например:</w:t>
            </w:r>
          </w:p>
          <w:p w:rsidR="00B104BA" w:rsidRDefault="00B104BA">
            <w:pPr>
              <w:pStyle w:val="TableParagraph"/>
              <w:tabs>
                <w:tab w:val="left" w:pos="1398"/>
              </w:tabs>
              <w:spacing w:line="270" w:lineRule="atLeast"/>
              <w:ind w:right="98"/>
              <w:rPr>
                <w:b/>
                <w:sz w:val="24"/>
              </w:rPr>
            </w:pPr>
            <w:r>
              <w:rPr>
                <w:b/>
                <w:sz w:val="24"/>
              </w:rPr>
              <w:t>М.Твен</w:t>
            </w:r>
            <w:r>
              <w:rPr>
                <w:b/>
                <w:sz w:val="24"/>
              </w:rPr>
              <w:tab/>
              <w:t>«Приключения Тома</w:t>
            </w:r>
            <w:r>
              <w:rPr>
                <w:b/>
                <w:spacing w:val="-1"/>
                <w:sz w:val="24"/>
              </w:rPr>
              <w:t xml:space="preserve"> </w:t>
            </w:r>
            <w:r>
              <w:rPr>
                <w:b/>
                <w:sz w:val="24"/>
              </w:rPr>
              <w:t>Сойера»</w:t>
            </w:r>
          </w:p>
        </w:tc>
      </w:tr>
    </w:tbl>
    <w:p w:rsidR="00B104BA" w:rsidRDefault="00B104BA">
      <w:pPr>
        <w:tabs>
          <w:tab w:val="left" w:pos="1974"/>
          <w:tab w:val="left" w:pos="4908"/>
          <w:tab w:val="left" w:pos="6083"/>
          <w:tab w:val="left" w:pos="7510"/>
          <w:tab w:val="left" w:pos="8704"/>
          <w:tab w:val="left" w:pos="9038"/>
        </w:tabs>
        <w:spacing w:line="237" w:lineRule="auto"/>
        <w:ind w:left="657" w:right="596"/>
        <w:rPr>
          <w:sz w:val="24"/>
        </w:rPr>
      </w:pPr>
      <w:r>
        <w:rPr>
          <w:b/>
          <w:sz w:val="24"/>
        </w:rPr>
        <w:t>Основные</w:t>
      </w:r>
      <w:r>
        <w:rPr>
          <w:b/>
          <w:sz w:val="24"/>
        </w:rPr>
        <w:tab/>
        <w:t>теоретико-литературные</w:t>
      </w:r>
      <w:r>
        <w:rPr>
          <w:b/>
          <w:sz w:val="24"/>
        </w:rPr>
        <w:tab/>
        <w:t>понятия,</w:t>
      </w:r>
      <w:r>
        <w:rPr>
          <w:b/>
          <w:sz w:val="24"/>
        </w:rPr>
        <w:tab/>
        <w:t>требующие</w:t>
      </w:r>
      <w:r>
        <w:rPr>
          <w:b/>
          <w:sz w:val="24"/>
        </w:rPr>
        <w:tab/>
        <w:t>освоения</w:t>
      </w:r>
      <w:r>
        <w:rPr>
          <w:b/>
          <w:sz w:val="24"/>
        </w:rPr>
        <w:tab/>
        <w:t>в</w:t>
      </w:r>
      <w:r>
        <w:rPr>
          <w:b/>
          <w:sz w:val="24"/>
        </w:rPr>
        <w:tab/>
        <w:t xml:space="preserve">Основные теоретико-литературные понятия, требующие освоения в основной школе </w:t>
      </w:r>
      <w:r>
        <w:rPr>
          <w:sz w:val="24"/>
        </w:rPr>
        <w:t>Художественная литература как искусство слова. Художественный</w:t>
      </w:r>
      <w:r>
        <w:rPr>
          <w:spacing w:val="-5"/>
          <w:sz w:val="24"/>
        </w:rPr>
        <w:t xml:space="preserve"> </w:t>
      </w:r>
      <w:r>
        <w:rPr>
          <w:sz w:val="24"/>
        </w:rPr>
        <w:t>образ.</w:t>
      </w:r>
    </w:p>
    <w:p w:rsidR="00B104BA" w:rsidRDefault="00B104BA">
      <w:pPr>
        <w:pStyle w:val="a3"/>
        <w:jc w:val="left"/>
      </w:pPr>
      <w:r>
        <w:t>Устное народное творчество. Жанры фольклора.</w:t>
      </w:r>
    </w:p>
    <w:p w:rsidR="00B104BA" w:rsidRDefault="00B104BA">
      <w:pPr>
        <w:pStyle w:val="a3"/>
        <w:ind w:right="594"/>
      </w:pPr>
      <w:r>
        <w:t>Форма и содержание литературного произведения: читатель; персонаж, композиция, стадии развития действия: экспозиция, завязка, развитие действия, кульминация, развязка; пейзаж, интерьер.</w:t>
      </w:r>
    </w:p>
    <w:p w:rsidR="00B104BA" w:rsidRDefault="00B104BA">
      <w:pPr>
        <w:pStyle w:val="a3"/>
        <w:tabs>
          <w:tab w:val="left" w:pos="1474"/>
          <w:tab w:val="left" w:pos="3539"/>
          <w:tab w:val="left" w:pos="5293"/>
          <w:tab w:val="left" w:pos="8869"/>
          <w:tab w:val="left" w:pos="10037"/>
        </w:tabs>
        <w:ind w:right="595"/>
        <w:jc w:val="left"/>
      </w:pPr>
      <w:r>
        <w:t>Язык</w:t>
      </w:r>
      <w:r>
        <w:tab/>
        <w:t>художественного</w:t>
      </w:r>
      <w:r>
        <w:tab/>
        <w:t>произведения.</w:t>
      </w:r>
      <w:r>
        <w:tab/>
        <w:t>Изобразительно-выразительные</w:t>
      </w:r>
      <w:r>
        <w:tab/>
        <w:t>средства</w:t>
      </w:r>
      <w:r>
        <w:tab/>
        <w:t>в художественном произведении: эпитет, метафора, сравнение, литота.</w:t>
      </w:r>
      <w:r>
        <w:rPr>
          <w:spacing w:val="-10"/>
        </w:rPr>
        <w:t xml:space="preserve"> </w:t>
      </w:r>
      <w:r>
        <w:t>Аллегория.</w:t>
      </w:r>
    </w:p>
    <w:p w:rsidR="00B104BA" w:rsidRDefault="00B104BA">
      <w:pPr>
        <w:pStyle w:val="a3"/>
        <w:jc w:val="left"/>
      </w:pPr>
      <w:r>
        <w:t>Стих и проза. Основы стихосложения: стихотворный метр и размер, ритм, рифма, строфа.</w:t>
      </w:r>
    </w:p>
    <w:p w:rsidR="00B104BA" w:rsidRDefault="00B104BA" w:rsidP="00E051EC">
      <w:pPr>
        <w:pStyle w:val="1"/>
        <w:numPr>
          <w:ilvl w:val="0"/>
          <w:numId w:val="116"/>
        </w:numPr>
        <w:tabs>
          <w:tab w:val="left" w:pos="838"/>
        </w:tabs>
        <w:spacing w:after="3" w:line="240" w:lineRule="auto"/>
      </w:pPr>
      <w:r>
        <w:t>класс</w:t>
      </w:r>
    </w:p>
    <w:tbl>
      <w:tblPr>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0"/>
        <w:gridCol w:w="3190"/>
        <w:gridCol w:w="3193"/>
      </w:tblGrid>
      <w:tr w:rsidR="00B104BA">
        <w:trPr>
          <w:trHeight w:val="275"/>
        </w:trPr>
        <w:tc>
          <w:tcPr>
            <w:tcW w:w="3190" w:type="dxa"/>
          </w:tcPr>
          <w:p w:rsidR="00B104BA" w:rsidRDefault="00B104BA">
            <w:pPr>
              <w:pStyle w:val="TableParagraph"/>
              <w:spacing w:line="256" w:lineRule="exact"/>
              <w:rPr>
                <w:b/>
                <w:sz w:val="24"/>
              </w:rPr>
            </w:pPr>
            <w:r>
              <w:rPr>
                <w:b/>
                <w:sz w:val="24"/>
              </w:rPr>
              <w:t>А</w:t>
            </w:r>
          </w:p>
        </w:tc>
        <w:tc>
          <w:tcPr>
            <w:tcW w:w="3190" w:type="dxa"/>
          </w:tcPr>
          <w:p w:rsidR="00B104BA" w:rsidRDefault="00B104BA">
            <w:pPr>
              <w:pStyle w:val="TableParagraph"/>
              <w:spacing w:line="256" w:lineRule="exact"/>
              <w:rPr>
                <w:b/>
                <w:sz w:val="24"/>
              </w:rPr>
            </w:pPr>
            <w:r>
              <w:rPr>
                <w:b/>
                <w:sz w:val="24"/>
              </w:rPr>
              <w:t>В</w:t>
            </w:r>
          </w:p>
        </w:tc>
        <w:tc>
          <w:tcPr>
            <w:tcW w:w="3193" w:type="dxa"/>
          </w:tcPr>
          <w:p w:rsidR="00B104BA" w:rsidRDefault="00B104BA">
            <w:pPr>
              <w:pStyle w:val="TableParagraph"/>
              <w:spacing w:line="256" w:lineRule="exact"/>
              <w:rPr>
                <w:b/>
                <w:sz w:val="24"/>
              </w:rPr>
            </w:pPr>
            <w:r>
              <w:rPr>
                <w:b/>
                <w:sz w:val="24"/>
              </w:rPr>
              <w:t>С</w:t>
            </w:r>
          </w:p>
        </w:tc>
      </w:tr>
      <w:tr w:rsidR="00B104BA">
        <w:trPr>
          <w:trHeight w:val="275"/>
        </w:trPr>
        <w:tc>
          <w:tcPr>
            <w:tcW w:w="9573" w:type="dxa"/>
            <w:gridSpan w:val="3"/>
          </w:tcPr>
          <w:p w:rsidR="00B104BA" w:rsidRDefault="00B104BA">
            <w:pPr>
              <w:pStyle w:val="TableParagraph"/>
              <w:spacing w:line="256" w:lineRule="exact"/>
              <w:rPr>
                <w:b/>
                <w:sz w:val="24"/>
              </w:rPr>
            </w:pPr>
            <w:r>
              <w:rPr>
                <w:b/>
                <w:sz w:val="24"/>
              </w:rPr>
              <w:t>РУССКАЯ ЛИТЕРАТУРА</w:t>
            </w:r>
          </w:p>
        </w:tc>
      </w:tr>
      <w:tr w:rsidR="00B104BA">
        <w:trPr>
          <w:trHeight w:val="551"/>
        </w:trPr>
        <w:tc>
          <w:tcPr>
            <w:tcW w:w="3190" w:type="dxa"/>
          </w:tcPr>
          <w:p w:rsidR="00B104BA" w:rsidRDefault="00B104BA">
            <w:pPr>
              <w:pStyle w:val="TableParagraph"/>
              <w:ind w:left="0"/>
              <w:rPr>
                <w:sz w:val="24"/>
              </w:rPr>
            </w:pPr>
          </w:p>
        </w:tc>
        <w:tc>
          <w:tcPr>
            <w:tcW w:w="3190" w:type="dxa"/>
          </w:tcPr>
          <w:p w:rsidR="00B104BA" w:rsidRDefault="007C0D5C">
            <w:pPr>
              <w:pStyle w:val="TableParagraph"/>
              <w:ind w:left="0"/>
              <w:rPr>
                <w:sz w:val="24"/>
              </w:rPr>
            </w:pPr>
            <w:r w:rsidRPr="007C0D5C">
              <w:rPr>
                <w:b/>
                <w:sz w:val="24"/>
              </w:rPr>
              <w:t xml:space="preserve">Древнерусская литература: </w:t>
            </w:r>
            <w:r>
              <w:rPr>
                <w:sz w:val="24"/>
              </w:rPr>
              <w:t>«Повесть временных лет»: «Сказание о белгородском киселе».</w:t>
            </w:r>
          </w:p>
        </w:tc>
        <w:tc>
          <w:tcPr>
            <w:tcW w:w="3193" w:type="dxa"/>
          </w:tcPr>
          <w:p w:rsidR="00B104BA" w:rsidRDefault="00B104BA">
            <w:pPr>
              <w:pStyle w:val="TableParagraph"/>
              <w:spacing w:line="268" w:lineRule="exact"/>
              <w:rPr>
                <w:i/>
                <w:sz w:val="24"/>
              </w:rPr>
            </w:pPr>
            <w:r>
              <w:rPr>
                <w:b/>
                <w:i/>
                <w:sz w:val="24"/>
              </w:rPr>
              <w:t xml:space="preserve">Русский фольклор: </w:t>
            </w:r>
            <w:r w:rsidR="00BB1AA4" w:rsidRPr="00BB1AA4">
              <w:rPr>
                <w:i/>
                <w:sz w:val="24"/>
              </w:rPr>
              <w:t>обрядовый фольклор,</w:t>
            </w:r>
            <w:r w:rsidR="00BB1AA4">
              <w:rPr>
                <w:b/>
                <w:i/>
                <w:sz w:val="24"/>
              </w:rPr>
              <w:t xml:space="preserve"> </w:t>
            </w:r>
            <w:r>
              <w:rPr>
                <w:i/>
                <w:sz w:val="24"/>
              </w:rPr>
              <w:t>загадки,</w:t>
            </w:r>
          </w:p>
          <w:p w:rsidR="00B104BA" w:rsidRDefault="00B104BA">
            <w:pPr>
              <w:pStyle w:val="TableParagraph"/>
              <w:spacing w:line="264" w:lineRule="exact"/>
              <w:rPr>
                <w:i/>
                <w:sz w:val="24"/>
              </w:rPr>
            </w:pPr>
            <w:r>
              <w:rPr>
                <w:i/>
                <w:sz w:val="24"/>
              </w:rPr>
              <w:t>пословицы, поговорки</w:t>
            </w:r>
          </w:p>
        </w:tc>
      </w:tr>
      <w:tr w:rsidR="007C0D5C">
        <w:trPr>
          <w:trHeight w:val="551"/>
        </w:trPr>
        <w:tc>
          <w:tcPr>
            <w:tcW w:w="3190" w:type="dxa"/>
          </w:tcPr>
          <w:p w:rsidR="007C0D5C" w:rsidRDefault="007C0D5C">
            <w:pPr>
              <w:pStyle w:val="TableParagraph"/>
              <w:ind w:left="0"/>
              <w:rPr>
                <w:sz w:val="24"/>
              </w:rPr>
            </w:pPr>
          </w:p>
        </w:tc>
        <w:tc>
          <w:tcPr>
            <w:tcW w:w="3190" w:type="dxa"/>
          </w:tcPr>
          <w:p w:rsidR="007C0D5C" w:rsidRDefault="007C0D5C">
            <w:pPr>
              <w:pStyle w:val="TableParagraph"/>
              <w:ind w:left="0"/>
              <w:rPr>
                <w:sz w:val="24"/>
              </w:rPr>
            </w:pPr>
            <w:r w:rsidRPr="007C0D5C">
              <w:rPr>
                <w:b/>
                <w:sz w:val="24"/>
              </w:rPr>
              <w:t>Иван Дмитриев.</w:t>
            </w:r>
            <w:r>
              <w:rPr>
                <w:sz w:val="24"/>
              </w:rPr>
              <w:t xml:space="preserve"> «Муха»</w:t>
            </w:r>
          </w:p>
        </w:tc>
        <w:tc>
          <w:tcPr>
            <w:tcW w:w="3193" w:type="dxa"/>
          </w:tcPr>
          <w:p w:rsidR="007C0D5C" w:rsidRDefault="007C0D5C">
            <w:pPr>
              <w:pStyle w:val="TableParagraph"/>
              <w:spacing w:line="268" w:lineRule="exact"/>
              <w:rPr>
                <w:b/>
                <w:i/>
                <w:sz w:val="24"/>
              </w:rPr>
            </w:pPr>
          </w:p>
        </w:tc>
      </w:tr>
      <w:tr w:rsidR="00B104BA">
        <w:trPr>
          <w:trHeight w:val="552"/>
        </w:trPr>
        <w:tc>
          <w:tcPr>
            <w:tcW w:w="3190" w:type="dxa"/>
          </w:tcPr>
          <w:p w:rsidR="00B104BA" w:rsidRDefault="00B104BA">
            <w:pPr>
              <w:pStyle w:val="TableParagraph"/>
              <w:ind w:left="0"/>
              <w:rPr>
                <w:sz w:val="24"/>
              </w:rPr>
            </w:pPr>
          </w:p>
        </w:tc>
        <w:tc>
          <w:tcPr>
            <w:tcW w:w="3190" w:type="dxa"/>
          </w:tcPr>
          <w:p w:rsidR="00B104BA" w:rsidRDefault="00B104BA">
            <w:pPr>
              <w:pStyle w:val="TableParagraph"/>
              <w:tabs>
                <w:tab w:val="left" w:pos="2153"/>
              </w:tabs>
              <w:spacing w:line="268" w:lineRule="exact"/>
              <w:rPr>
                <w:i/>
                <w:sz w:val="24"/>
              </w:rPr>
            </w:pPr>
            <w:r>
              <w:rPr>
                <w:b/>
                <w:i/>
                <w:sz w:val="24"/>
              </w:rPr>
              <w:t xml:space="preserve">И.А.  </w:t>
            </w:r>
            <w:r>
              <w:rPr>
                <w:b/>
                <w:i/>
                <w:spacing w:val="10"/>
                <w:sz w:val="24"/>
              </w:rPr>
              <w:t xml:space="preserve"> </w:t>
            </w:r>
            <w:r>
              <w:rPr>
                <w:b/>
                <w:i/>
                <w:sz w:val="24"/>
              </w:rPr>
              <w:t>Крылов</w:t>
            </w:r>
            <w:r>
              <w:rPr>
                <w:b/>
                <w:i/>
                <w:sz w:val="24"/>
              </w:rPr>
              <w:tab/>
            </w:r>
            <w:r>
              <w:rPr>
                <w:i/>
                <w:sz w:val="24"/>
              </w:rPr>
              <w:t>«Осел</w:t>
            </w:r>
            <w:r>
              <w:rPr>
                <w:i/>
                <w:spacing w:val="13"/>
                <w:sz w:val="24"/>
              </w:rPr>
              <w:t xml:space="preserve"> </w:t>
            </w:r>
            <w:r>
              <w:rPr>
                <w:i/>
                <w:sz w:val="24"/>
              </w:rPr>
              <w:t>и</w:t>
            </w:r>
          </w:p>
          <w:p w:rsidR="00B104BA" w:rsidRDefault="00B104BA">
            <w:pPr>
              <w:pStyle w:val="TableParagraph"/>
              <w:spacing w:line="264" w:lineRule="exact"/>
              <w:rPr>
                <w:i/>
                <w:sz w:val="24"/>
              </w:rPr>
            </w:pPr>
            <w:r>
              <w:rPr>
                <w:i/>
                <w:sz w:val="24"/>
              </w:rPr>
              <w:t>Соловей» (1811)</w:t>
            </w:r>
            <w:r w:rsidR="00BB1AA4">
              <w:rPr>
                <w:i/>
                <w:sz w:val="24"/>
              </w:rPr>
              <w:t>, «Листы и корни»,»Ларчик»</w:t>
            </w:r>
          </w:p>
        </w:tc>
        <w:tc>
          <w:tcPr>
            <w:tcW w:w="3193" w:type="dxa"/>
          </w:tcPr>
          <w:p w:rsidR="00B104BA" w:rsidRDefault="00B104BA">
            <w:pPr>
              <w:pStyle w:val="TableParagraph"/>
              <w:ind w:left="0"/>
              <w:rPr>
                <w:sz w:val="24"/>
              </w:rPr>
            </w:pPr>
          </w:p>
        </w:tc>
      </w:tr>
      <w:tr w:rsidR="00B104BA">
        <w:trPr>
          <w:trHeight w:val="1934"/>
        </w:trPr>
        <w:tc>
          <w:tcPr>
            <w:tcW w:w="3190" w:type="dxa"/>
          </w:tcPr>
          <w:p w:rsidR="00B104BA" w:rsidRDefault="00B104BA">
            <w:pPr>
              <w:pStyle w:val="TableParagraph"/>
              <w:spacing w:line="273" w:lineRule="exact"/>
              <w:rPr>
                <w:b/>
                <w:sz w:val="24"/>
              </w:rPr>
            </w:pPr>
            <w:r>
              <w:rPr>
                <w:b/>
                <w:sz w:val="24"/>
              </w:rPr>
              <w:t>А.С. Пушкин</w:t>
            </w:r>
          </w:p>
          <w:p w:rsidR="00B104BA" w:rsidRDefault="00B104BA">
            <w:pPr>
              <w:pStyle w:val="TableParagraph"/>
              <w:tabs>
                <w:tab w:val="left" w:pos="1930"/>
                <w:tab w:val="left" w:pos="2841"/>
              </w:tabs>
              <w:spacing w:line="274" w:lineRule="exact"/>
              <w:rPr>
                <w:sz w:val="24"/>
              </w:rPr>
            </w:pPr>
            <w:r>
              <w:rPr>
                <w:sz w:val="24"/>
              </w:rPr>
              <w:t>«Дубровский»</w:t>
            </w:r>
            <w:r>
              <w:rPr>
                <w:sz w:val="24"/>
              </w:rPr>
              <w:tab/>
              <w:t>(1832</w:t>
            </w:r>
            <w:r>
              <w:rPr>
                <w:sz w:val="24"/>
              </w:rPr>
              <w:tab/>
              <w:t>—</w:t>
            </w:r>
          </w:p>
          <w:p w:rsidR="00B104BA" w:rsidRDefault="00F971E4">
            <w:pPr>
              <w:pStyle w:val="TableParagraph"/>
              <w:tabs>
                <w:tab w:val="left" w:pos="1485"/>
                <w:tab w:val="left" w:pos="2703"/>
              </w:tabs>
              <w:rPr>
                <w:sz w:val="24"/>
              </w:rPr>
            </w:pPr>
            <w:r>
              <w:rPr>
                <w:sz w:val="24"/>
              </w:rPr>
              <w:t>1833)</w:t>
            </w:r>
            <w:r w:rsidR="00B104BA">
              <w:rPr>
                <w:sz w:val="24"/>
              </w:rPr>
              <w:t>,</w:t>
            </w:r>
          </w:p>
          <w:p w:rsidR="00B104BA" w:rsidRDefault="00B104BA" w:rsidP="00F971E4">
            <w:pPr>
              <w:pStyle w:val="TableParagraph"/>
              <w:tabs>
                <w:tab w:val="left" w:pos="2073"/>
                <w:tab w:val="left" w:pos="2687"/>
              </w:tabs>
              <w:spacing w:line="270" w:lineRule="atLeast"/>
              <w:ind w:right="89"/>
              <w:jc w:val="both"/>
              <w:rPr>
                <w:sz w:val="24"/>
              </w:rPr>
            </w:pPr>
            <w:r>
              <w:rPr>
                <w:b/>
                <w:spacing w:val="-3"/>
                <w:sz w:val="24"/>
              </w:rPr>
              <w:t>Стихотворени</w:t>
            </w:r>
            <w:r w:rsidR="00F971E4">
              <w:rPr>
                <w:b/>
                <w:spacing w:val="-3"/>
                <w:sz w:val="24"/>
              </w:rPr>
              <w:t>е</w:t>
            </w:r>
            <w:r>
              <w:rPr>
                <w:spacing w:val="-3"/>
                <w:sz w:val="24"/>
              </w:rPr>
              <w:tab/>
            </w:r>
            <w:r>
              <w:rPr>
                <w:sz w:val="24"/>
              </w:rPr>
              <w:t xml:space="preserve"> «Зимнее утро» (1829)</w:t>
            </w:r>
            <w:r w:rsidR="00F971E4">
              <w:rPr>
                <w:sz w:val="24"/>
              </w:rPr>
              <w:t>, «Узник»</w:t>
            </w:r>
          </w:p>
        </w:tc>
        <w:tc>
          <w:tcPr>
            <w:tcW w:w="3190" w:type="dxa"/>
          </w:tcPr>
          <w:p w:rsidR="00B104BA" w:rsidRDefault="00B104BA">
            <w:pPr>
              <w:pStyle w:val="TableParagraph"/>
              <w:spacing w:line="273" w:lineRule="exact"/>
              <w:rPr>
                <w:b/>
                <w:sz w:val="24"/>
              </w:rPr>
            </w:pPr>
            <w:r>
              <w:rPr>
                <w:b/>
                <w:sz w:val="24"/>
              </w:rPr>
              <w:t>А.С. Пушкин -</w:t>
            </w:r>
          </w:p>
          <w:p w:rsidR="00B104BA" w:rsidRPr="00F971E4" w:rsidRDefault="00B104BA">
            <w:pPr>
              <w:pStyle w:val="TableParagraph"/>
              <w:ind w:right="97"/>
              <w:jc w:val="both"/>
              <w:rPr>
                <w:i/>
                <w:sz w:val="24"/>
              </w:rPr>
            </w:pPr>
            <w:r w:rsidRPr="00F90679">
              <w:rPr>
                <w:i/>
                <w:sz w:val="24"/>
                <w:u w:val="single"/>
              </w:rPr>
              <w:t xml:space="preserve"> </w:t>
            </w:r>
            <w:r w:rsidRPr="00F971E4">
              <w:rPr>
                <w:i/>
                <w:sz w:val="24"/>
              </w:rPr>
              <w:t>(1825), «Зимняя</w:t>
            </w:r>
            <w:r w:rsidRPr="00F971E4">
              <w:rPr>
                <w:i/>
                <w:spacing w:val="56"/>
                <w:sz w:val="24"/>
              </w:rPr>
              <w:t xml:space="preserve"> </w:t>
            </w:r>
            <w:r w:rsidRPr="00F971E4">
              <w:rPr>
                <w:i/>
                <w:sz w:val="24"/>
              </w:rPr>
              <w:t>дорога»</w:t>
            </w:r>
          </w:p>
          <w:p w:rsidR="00B104BA" w:rsidRPr="00F971E4" w:rsidRDefault="00B104BA">
            <w:pPr>
              <w:pStyle w:val="TableParagraph"/>
              <w:jc w:val="both"/>
              <w:rPr>
                <w:i/>
                <w:sz w:val="24"/>
              </w:rPr>
            </w:pPr>
            <w:r w:rsidRPr="00F971E4">
              <w:rPr>
                <w:i/>
                <w:sz w:val="24"/>
              </w:rPr>
              <w:t>(1826),      «И.И.      Пущину»</w:t>
            </w:r>
          </w:p>
          <w:p w:rsidR="00B104BA" w:rsidRPr="00F971E4" w:rsidRDefault="00B104BA">
            <w:pPr>
              <w:pStyle w:val="TableParagraph"/>
              <w:jc w:val="both"/>
              <w:rPr>
                <w:i/>
                <w:sz w:val="24"/>
              </w:rPr>
            </w:pPr>
            <w:r w:rsidRPr="00F971E4">
              <w:rPr>
                <w:i/>
                <w:sz w:val="24"/>
              </w:rPr>
              <w:t>(1826),</w:t>
            </w:r>
          </w:p>
          <w:p w:rsidR="00B104BA" w:rsidRDefault="00B104BA">
            <w:pPr>
              <w:pStyle w:val="TableParagraph"/>
              <w:spacing w:line="264" w:lineRule="exact"/>
              <w:jc w:val="both"/>
              <w:rPr>
                <w:i/>
                <w:sz w:val="24"/>
              </w:rPr>
            </w:pPr>
            <w:r>
              <w:rPr>
                <w:i/>
                <w:sz w:val="24"/>
              </w:rPr>
              <w:t>«Повести Белкина» (1830)</w:t>
            </w:r>
            <w:r w:rsidR="00F971E4">
              <w:rPr>
                <w:i/>
                <w:sz w:val="24"/>
              </w:rPr>
              <w:t>: («Барышня-крестьянка»)</w:t>
            </w:r>
          </w:p>
        </w:tc>
        <w:tc>
          <w:tcPr>
            <w:tcW w:w="3193" w:type="dxa"/>
          </w:tcPr>
          <w:p w:rsidR="00B104BA" w:rsidRDefault="00B104BA">
            <w:pPr>
              <w:pStyle w:val="TableParagraph"/>
              <w:ind w:left="0"/>
              <w:rPr>
                <w:sz w:val="24"/>
              </w:rPr>
            </w:pPr>
          </w:p>
        </w:tc>
      </w:tr>
      <w:tr w:rsidR="00B104BA">
        <w:trPr>
          <w:trHeight w:val="827"/>
        </w:trPr>
        <w:tc>
          <w:tcPr>
            <w:tcW w:w="3190" w:type="dxa"/>
          </w:tcPr>
          <w:p w:rsidR="00B104BA" w:rsidRDefault="00B104BA">
            <w:pPr>
              <w:pStyle w:val="TableParagraph"/>
              <w:tabs>
                <w:tab w:val="left" w:pos="1874"/>
                <w:tab w:val="left" w:pos="2330"/>
              </w:tabs>
              <w:spacing w:before="1" w:line="235" w:lineRule="auto"/>
              <w:ind w:right="91"/>
              <w:rPr>
                <w:sz w:val="24"/>
              </w:rPr>
            </w:pPr>
            <w:r>
              <w:rPr>
                <w:b/>
                <w:sz w:val="24"/>
              </w:rPr>
              <w:t>М.Ю.</w:t>
            </w:r>
            <w:r>
              <w:rPr>
                <w:b/>
                <w:sz w:val="24"/>
              </w:rPr>
              <w:tab/>
              <w:t>Лермонтов Стихотворения</w:t>
            </w:r>
            <w:r>
              <w:rPr>
                <w:b/>
                <w:sz w:val="24"/>
              </w:rPr>
              <w:tab/>
            </w:r>
            <w:r>
              <w:rPr>
                <w:b/>
                <w:sz w:val="24"/>
              </w:rPr>
              <w:tab/>
            </w:r>
            <w:r>
              <w:rPr>
                <w:sz w:val="24"/>
              </w:rPr>
              <w:t>«Тучи»</w:t>
            </w:r>
          </w:p>
          <w:p w:rsidR="00B104BA" w:rsidRDefault="00B104BA">
            <w:pPr>
              <w:pStyle w:val="TableParagraph"/>
              <w:spacing w:before="2" w:line="264" w:lineRule="exact"/>
              <w:rPr>
                <w:sz w:val="24"/>
              </w:rPr>
            </w:pPr>
            <w:r>
              <w:rPr>
                <w:sz w:val="24"/>
              </w:rPr>
              <w:t>(1840), «Утес» (1841),</w:t>
            </w:r>
          </w:p>
        </w:tc>
        <w:tc>
          <w:tcPr>
            <w:tcW w:w="3190" w:type="dxa"/>
          </w:tcPr>
          <w:p w:rsidR="00B104BA" w:rsidRDefault="00B104BA">
            <w:pPr>
              <w:pStyle w:val="TableParagraph"/>
              <w:spacing w:line="270" w:lineRule="exact"/>
              <w:rPr>
                <w:b/>
                <w:sz w:val="24"/>
              </w:rPr>
            </w:pPr>
            <w:r>
              <w:rPr>
                <w:b/>
                <w:sz w:val="24"/>
              </w:rPr>
              <w:t>М.Ю. Лермонтов</w:t>
            </w:r>
          </w:p>
          <w:p w:rsidR="00B104BA" w:rsidRDefault="00B104BA">
            <w:pPr>
              <w:pStyle w:val="TableParagraph"/>
              <w:tabs>
                <w:tab w:val="left" w:pos="2241"/>
              </w:tabs>
              <w:spacing w:line="274" w:lineRule="exact"/>
              <w:rPr>
                <w:i/>
                <w:sz w:val="24"/>
              </w:rPr>
            </w:pPr>
            <w:r>
              <w:rPr>
                <w:i/>
                <w:spacing w:val="-6"/>
                <w:sz w:val="24"/>
              </w:rPr>
              <w:t>«Три</w:t>
            </w:r>
            <w:r>
              <w:rPr>
                <w:i/>
                <w:spacing w:val="-6"/>
                <w:sz w:val="24"/>
              </w:rPr>
              <w:tab/>
            </w:r>
            <w:r>
              <w:rPr>
                <w:i/>
                <w:spacing w:val="-7"/>
                <w:sz w:val="24"/>
              </w:rPr>
              <w:t>пальмы»</w:t>
            </w:r>
          </w:p>
          <w:p w:rsidR="00B104BA" w:rsidRDefault="00B104BA">
            <w:pPr>
              <w:pStyle w:val="TableParagraph"/>
              <w:spacing w:line="264" w:lineRule="exact"/>
              <w:rPr>
                <w:i/>
                <w:sz w:val="24"/>
              </w:rPr>
            </w:pPr>
            <w:r>
              <w:rPr>
                <w:i/>
                <w:sz w:val="24"/>
              </w:rPr>
              <w:t>(1838), «Листок» (1841)</w:t>
            </w:r>
            <w:r w:rsidR="00F971E4">
              <w:rPr>
                <w:i/>
                <w:sz w:val="24"/>
              </w:rPr>
              <w:t>, «На севере диком».</w:t>
            </w:r>
          </w:p>
        </w:tc>
        <w:tc>
          <w:tcPr>
            <w:tcW w:w="3193" w:type="dxa"/>
          </w:tcPr>
          <w:p w:rsidR="00B104BA" w:rsidRDefault="00B104BA">
            <w:pPr>
              <w:pStyle w:val="TableParagraph"/>
              <w:ind w:left="0"/>
              <w:rPr>
                <w:sz w:val="24"/>
              </w:rPr>
            </w:pPr>
          </w:p>
        </w:tc>
      </w:tr>
      <w:tr w:rsidR="00B104BA">
        <w:trPr>
          <w:trHeight w:val="552"/>
        </w:trPr>
        <w:tc>
          <w:tcPr>
            <w:tcW w:w="3190" w:type="dxa"/>
          </w:tcPr>
          <w:p w:rsidR="00B104BA" w:rsidRDefault="00B104BA">
            <w:pPr>
              <w:pStyle w:val="TableParagraph"/>
              <w:spacing w:line="261" w:lineRule="exact"/>
              <w:rPr>
                <w:i/>
                <w:sz w:val="24"/>
              </w:rPr>
            </w:pPr>
          </w:p>
        </w:tc>
        <w:tc>
          <w:tcPr>
            <w:tcW w:w="3190" w:type="dxa"/>
          </w:tcPr>
          <w:p w:rsidR="00A03649" w:rsidRPr="00A03649" w:rsidRDefault="00A03649" w:rsidP="00A03649">
            <w:pPr>
              <w:pStyle w:val="TableParagraph"/>
              <w:ind w:left="0"/>
              <w:rPr>
                <w:b/>
                <w:sz w:val="24"/>
              </w:rPr>
            </w:pPr>
            <w:r w:rsidRPr="00A03649">
              <w:rPr>
                <w:b/>
                <w:sz w:val="24"/>
              </w:rPr>
              <w:t>Н.С. Лесков - 1 повесть по выбору,</w:t>
            </w:r>
          </w:p>
          <w:p w:rsidR="00B104BA" w:rsidRPr="00A03649" w:rsidRDefault="00A03649" w:rsidP="00A03649">
            <w:pPr>
              <w:pStyle w:val="TableParagraph"/>
              <w:ind w:left="0"/>
              <w:rPr>
                <w:sz w:val="24"/>
              </w:rPr>
            </w:pPr>
            <w:r w:rsidRPr="00A03649">
              <w:rPr>
                <w:sz w:val="24"/>
              </w:rPr>
              <w:t>«Левша» (1881),</w:t>
            </w:r>
          </w:p>
        </w:tc>
        <w:tc>
          <w:tcPr>
            <w:tcW w:w="3193" w:type="dxa"/>
          </w:tcPr>
          <w:p w:rsidR="00B104BA" w:rsidRDefault="00B104BA">
            <w:pPr>
              <w:pStyle w:val="TableParagraph"/>
              <w:ind w:left="0"/>
              <w:rPr>
                <w:sz w:val="24"/>
              </w:rPr>
            </w:pPr>
          </w:p>
        </w:tc>
      </w:tr>
      <w:tr w:rsidR="00B104BA">
        <w:trPr>
          <w:trHeight w:val="2207"/>
        </w:trPr>
        <w:tc>
          <w:tcPr>
            <w:tcW w:w="3190" w:type="dxa"/>
          </w:tcPr>
          <w:p w:rsidR="00B104BA" w:rsidRDefault="00B104BA">
            <w:pPr>
              <w:pStyle w:val="TableParagraph"/>
              <w:tabs>
                <w:tab w:val="left" w:pos="1374"/>
                <w:tab w:val="left" w:pos="2961"/>
              </w:tabs>
              <w:spacing w:line="237" w:lineRule="auto"/>
              <w:ind w:right="95"/>
              <w:jc w:val="both"/>
              <w:rPr>
                <w:sz w:val="24"/>
              </w:rPr>
            </w:pPr>
            <w:r>
              <w:rPr>
                <w:b/>
                <w:sz w:val="24"/>
              </w:rPr>
              <w:t>Ф.И.</w:t>
            </w:r>
            <w:r>
              <w:rPr>
                <w:b/>
                <w:sz w:val="24"/>
              </w:rPr>
              <w:tab/>
              <w:t>Тютчев</w:t>
            </w:r>
            <w:r>
              <w:rPr>
                <w:b/>
                <w:sz w:val="24"/>
              </w:rPr>
              <w:tab/>
              <w:t xml:space="preserve">– </w:t>
            </w:r>
            <w:r w:rsidRPr="00F971E4">
              <w:rPr>
                <w:b/>
                <w:sz w:val="24"/>
              </w:rPr>
              <w:t xml:space="preserve">Стихотворения: </w:t>
            </w:r>
            <w:r w:rsidR="00F971E4" w:rsidRPr="00F971E4">
              <w:rPr>
                <w:sz w:val="24"/>
              </w:rPr>
              <w:t>«Неохотно и несмело…</w:t>
            </w:r>
            <w:r w:rsidRPr="00F971E4">
              <w:rPr>
                <w:sz w:val="24"/>
              </w:rPr>
              <w:t>»,</w:t>
            </w:r>
            <w:r w:rsidRPr="00F971E4">
              <w:rPr>
                <w:spacing w:val="2"/>
                <w:sz w:val="24"/>
              </w:rPr>
              <w:t xml:space="preserve"> </w:t>
            </w:r>
            <w:r w:rsidR="00F971E4" w:rsidRPr="00F971E4">
              <w:rPr>
                <w:sz w:val="24"/>
              </w:rPr>
              <w:t>«Листья</w:t>
            </w:r>
            <w:r w:rsidRPr="00F971E4">
              <w:rPr>
                <w:sz w:val="24"/>
              </w:rPr>
              <w:t>»</w:t>
            </w:r>
            <w:r w:rsidR="00F971E4" w:rsidRPr="00F971E4">
              <w:rPr>
                <w:sz w:val="24"/>
              </w:rPr>
              <w:t>, «С поляны коршун поднялся…»</w:t>
            </w:r>
          </w:p>
        </w:tc>
        <w:tc>
          <w:tcPr>
            <w:tcW w:w="3190" w:type="dxa"/>
          </w:tcPr>
          <w:p w:rsidR="00B104BA" w:rsidRDefault="00B104BA">
            <w:pPr>
              <w:pStyle w:val="TableParagraph"/>
              <w:ind w:right="97"/>
              <w:jc w:val="both"/>
              <w:rPr>
                <w:sz w:val="24"/>
              </w:rPr>
            </w:pPr>
            <w:r w:rsidRPr="00F971E4">
              <w:rPr>
                <w:b/>
                <w:sz w:val="24"/>
              </w:rPr>
              <w:t>А.А. Фет</w:t>
            </w:r>
            <w:r>
              <w:rPr>
                <w:sz w:val="24"/>
              </w:rPr>
              <w:t xml:space="preserve"> </w:t>
            </w:r>
            <w:r>
              <w:rPr>
                <w:i/>
                <w:sz w:val="24"/>
              </w:rPr>
              <w:t>стихотворения по выбору, например</w:t>
            </w:r>
            <w:r>
              <w:rPr>
                <w:sz w:val="24"/>
              </w:rPr>
              <w:t>:</w:t>
            </w:r>
          </w:p>
          <w:p w:rsidR="00F971E4" w:rsidRDefault="00B104BA" w:rsidP="00F971E4">
            <w:pPr>
              <w:pStyle w:val="TableParagraph"/>
              <w:tabs>
                <w:tab w:val="left" w:pos="1776"/>
              </w:tabs>
              <w:ind w:right="95"/>
              <w:rPr>
                <w:i/>
                <w:sz w:val="24"/>
              </w:rPr>
            </w:pPr>
            <w:r w:rsidRPr="00F971E4">
              <w:rPr>
                <w:i/>
                <w:sz w:val="24"/>
              </w:rPr>
              <w:t>«У</w:t>
            </w:r>
            <w:r w:rsidR="00F971E4" w:rsidRPr="00F971E4">
              <w:rPr>
                <w:i/>
                <w:sz w:val="24"/>
              </w:rPr>
              <w:t>чись у них – у дуба, у березы…», «Ель рукавом мне тропинку завесила…».</w:t>
            </w:r>
          </w:p>
          <w:p w:rsidR="00F971E4" w:rsidRDefault="00B104BA" w:rsidP="00F971E4">
            <w:pPr>
              <w:pStyle w:val="TableParagraph"/>
              <w:tabs>
                <w:tab w:val="left" w:pos="1776"/>
              </w:tabs>
              <w:ind w:right="95"/>
              <w:rPr>
                <w:sz w:val="24"/>
              </w:rPr>
            </w:pPr>
            <w:r w:rsidRPr="00F971E4">
              <w:rPr>
                <w:b/>
                <w:sz w:val="24"/>
              </w:rPr>
              <w:t>Н.А.Некрасов</w:t>
            </w:r>
            <w:r w:rsidR="00F971E4">
              <w:rPr>
                <w:b/>
                <w:sz w:val="24"/>
              </w:rPr>
              <w:t xml:space="preserve"> </w:t>
            </w:r>
            <w:r w:rsidRPr="00F971E4">
              <w:rPr>
                <w:sz w:val="24"/>
              </w:rPr>
              <w:t>«</w:t>
            </w:r>
            <w:r w:rsidR="00F971E4">
              <w:rPr>
                <w:sz w:val="24"/>
              </w:rPr>
              <w:t xml:space="preserve">Железная </w:t>
            </w:r>
            <w:r w:rsidR="00F971E4" w:rsidRPr="00F971E4">
              <w:rPr>
                <w:sz w:val="24"/>
              </w:rPr>
              <w:t>дорога», «Дедушка».</w:t>
            </w:r>
          </w:p>
          <w:p w:rsidR="00B104BA" w:rsidRDefault="00B104BA">
            <w:pPr>
              <w:pStyle w:val="TableParagraph"/>
              <w:spacing w:line="259" w:lineRule="exact"/>
              <w:jc w:val="both"/>
              <w:rPr>
                <w:sz w:val="24"/>
              </w:rPr>
            </w:pPr>
          </w:p>
        </w:tc>
        <w:tc>
          <w:tcPr>
            <w:tcW w:w="3193" w:type="dxa"/>
          </w:tcPr>
          <w:p w:rsidR="00B104BA" w:rsidRDefault="00B104BA">
            <w:pPr>
              <w:pStyle w:val="TableParagraph"/>
              <w:ind w:left="0"/>
              <w:rPr>
                <w:sz w:val="24"/>
              </w:rPr>
            </w:pPr>
          </w:p>
        </w:tc>
      </w:tr>
      <w:tr w:rsidR="00B104BA" w:rsidTr="00F971E4">
        <w:trPr>
          <w:trHeight w:val="698"/>
        </w:trPr>
        <w:tc>
          <w:tcPr>
            <w:tcW w:w="3190" w:type="dxa"/>
          </w:tcPr>
          <w:p w:rsidR="00B104BA" w:rsidRDefault="00B104BA">
            <w:pPr>
              <w:pStyle w:val="TableParagraph"/>
              <w:ind w:left="0"/>
              <w:rPr>
                <w:sz w:val="24"/>
              </w:rPr>
            </w:pPr>
          </w:p>
        </w:tc>
        <w:tc>
          <w:tcPr>
            <w:tcW w:w="3190" w:type="dxa"/>
          </w:tcPr>
          <w:p w:rsidR="00B104BA" w:rsidRDefault="00B104BA">
            <w:pPr>
              <w:pStyle w:val="TableParagraph"/>
              <w:spacing w:line="270" w:lineRule="exact"/>
              <w:rPr>
                <w:b/>
                <w:sz w:val="24"/>
              </w:rPr>
            </w:pPr>
            <w:r>
              <w:rPr>
                <w:b/>
                <w:sz w:val="24"/>
              </w:rPr>
              <w:t>И.С. Тургенев</w:t>
            </w:r>
          </w:p>
          <w:p w:rsidR="00B104BA" w:rsidRDefault="00F971E4">
            <w:pPr>
              <w:pStyle w:val="TableParagraph"/>
              <w:rPr>
                <w:sz w:val="24"/>
              </w:rPr>
            </w:pPr>
            <w:r>
              <w:rPr>
                <w:sz w:val="24"/>
              </w:rPr>
              <w:t xml:space="preserve"> </w:t>
            </w:r>
            <w:r w:rsidR="00B104BA">
              <w:rPr>
                <w:sz w:val="24"/>
              </w:rPr>
              <w:t>«Бежин луг»</w:t>
            </w:r>
          </w:p>
          <w:p w:rsidR="00B104BA" w:rsidRDefault="00B104BA">
            <w:pPr>
              <w:pStyle w:val="TableParagraph"/>
              <w:spacing w:before="5" w:line="259" w:lineRule="exact"/>
              <w:ind w:left="167"/>
              <w:rPr>
                <w:b/>
                <w:i/>
                <w:sz w:val="24"/>
              </w:rPr>
            </w:pPr>
          </w:p>
        </w:tc>
        <w:tc>
          <w:tcPr>
            <w:tcW w:w="3193" w:type="dxa"/>
          </w:tcPr>
          <w:p w:rsidR="00B104BA" w:rsidRDefault="00B104BA">
            <w:pPr>
              <w:pStyle w:val="TableParagraph"/>
              <w:ind w:left="0"/>
              <w:rPr>
                <w:sz w:val="24"/>
              </w:rPr>
            </w:pPr>
          </w:p>
        </w:tc>
      </w:tr>
      <w:tr w:rsidR="00B104BA">
        <w:trPr>
          <w:trHeight w:val="1103"/>
        </w:trPr>
        <w:tc>
          <w:tcPr>
            <w:tcW w:w="3190" w:type="dxa"/>
          </w:tcPr>
          <w:p w:rsidR="00B104BA" w:rsidRDefault="00B104BA">
            <w:pPr>
              <w:pStyle w:val="TableParagraph"/>
              <w:ind w:left="0"/>
              <w:rPr>
                <w:sz w:val="24"/>
              </w:rPr>
            </w:pPr>
          </w:p>
        </w:tc>
        <w:tc>
          <w:tcPr>
            <w:tcW w:w="3190" w:type="dxa"/>
          </w:tcPr>
          <w:p w:rsidR="00B104BA" w:rsidRDefault="00B104BA">
            <w:pPr>
              <w:pStyle w:val="TableParagraph"/>
              <w:spacing w:line="273" w:lineRule="exact"/>
              <w:rPr>
                <w:b/>
                <w:sz w:val="24"/>
              </w:rPr>
            </w:pPr>
            <w:r>
              <w:rPr>
                <w:b/>
                <w:sz w:val="24"/>
              </w:rPr>
              <w:t>А.П. Чехов</w:t>
            </w:r>
          </w:p>
          <w:p w:rsidR="00B104BA" w:rsidRDefault="00B104BA">
            <w:pPr>
              <w:pStyle w:val="TableParagraph"/>
              <w:tabs>
                <w:tab w:val="left" w:pos="827"/>
              </w:tabs>
              <w:spacing w:before="4" w:line="235" w:lineRule="auto"/>
              <w:ind w:right="363"/>
              <w:rPr>
                <w:i/>
                <w:sz w:val="24"/>
              </w:rPr>
            </w:pPr>
            <w:r>
              <w:rPr>
                <w:b/>
                <w:i/>
                <w:sz w:val="24"/>
              </w:rPr>
              <w:t>-</w:t>
            </w:r>
            <w:r>
              <w:rPr>
                <w:b/>
                <w:i/>
                <w:sz w:val="24"/>
              </w:rPr>
              <w:tab/>
            </w:r>
            <w:r w:rsidRPr="001002C1">
              <w:rPr>
                <w:i/>
                <w:sz w:val="24"/>
              </w:rPr>
              <w:t>Рассказ по</w:t>
            </w:r>
            <w:r w:rsidRPr="001002C1">
              <w:rPr>
                <w:i/>
                <w:spacing w:val="-9"/>
                <w:sz w:val="24"/>
              </w:rPr>
              <w:t xml:space="preserve"> </w:t>
            </w:r>
            <w:r w:rsidRPr="001002C1">
              <w:rPr>
                <w:i/>
                <w:sz w:val="24"/>
              </w:rPr>
              <w:t>выбору, например:</w:t>
            </w:r>
            <w:r>
              <w:rPr>
                <w:i/>
                <w:sz w:val="24"/>
              </w:rPr>
              <w:t xml:space="preserve"> «Толстый</w:t>
            </w:r>
            <w:r>
              <w:rPr>
                <w:i/>
                <w:spacing w:val="-3"/>
                <w:sz w:val="24"/>
              </w:rPr>
              <w:t xml:space="preserve"> </w:t>
            </w:r>
            <w:r>
              <w:rPr>
                <w:i/>
                <w:sz w:val="24"/>
              </w:rPr>
              <w:t>и</w:t>
            </w:r>
          </w:p>
          <w:p w:rsidR="00B104BA" w:rsidRDefault="00B104BA">
            <w:pPr>
              <w:pStyle w:val="TableParagraph"/>
              <w:tabs>
                <w:tab w:val="left" w:pos="2382"/>
              </w:tabs>
              <w:spacing w:before="2" w:line="264" w:lineRule="exact"/>
              <w:rPr>
                <w:i/>
                <w:sz w:val="24"/>
              </w:rPr>
            </w:pPr>
            <w:r>
              <w:rPr>
                <w:i/>
                <w:sz w:val="24"/>
              </w:rPr>
              <w:t>тонкий»</w:t>
            </w:r>
            <w:r>
              <w:rPr>
                <w:i/>
                <w:sz w:val="24"/>
              </w:rPr>
              <w:tab/>
              <w:t>(1883),</w:t>
            </w:r>
          </w:p>
        </w:tc>
        <w:tc>
          <w:tcPr>
            <w:tcW w:w="3193" w:type="dxa"/>
          </w:tcPr>
          <w:p w:rsidR="00B104BA" w:rsidRDefault="00B104BA">
            <w:pPr>
              <w:pStyle w:val="TableParagraph"/>
              <w:ind w:left="0"/>
              <w:rPr>
                <w:sz w:val="24"/>
              </w:rPr>
            </w:pPr>
          </w:p>
        </w:tc>
      </w:tr>
    </w:tbl>
    <w:p w:rsidR="00B104BA" w:rsidRDefault="00B104BA">
      <w:pPr>
        <w:rPr>
          <w:sz w:val="24"/>
        </w:rPr>
        <w:sectPr w:rsidR="00B104BA">
          <w:pgSz w:w="11910" w:h="16840"/>
          <w:pgMar w:top="1120" w:right="540" w:bottom="880" w:left="620" w:header="0" w:footer="683" w:gutter="0"/>
          <w:cols w:space="720"/>
        </w:sectPr>
      </w:pPr>
    </w:p>
    <w:tbl>
      <w:tblPr>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0"/>
        <w:gridCol w:w="3190"/>
        <w:gridCol w:w="3193"/>
      </w:tblGrid>
      <w:tr w:rsidR="00B104BA">
        <w:trPr>
          <w:trHeight w:val="554"/>
        </w:trPr>
        <w:tc>
          <w:tcPr>
            <w:tcW w:w="3190" w:type="dxa"/>
          </w:tcPr>
          <w:p w:rsidR="00B104BA" w:rsidRDefault="00B104BA">
            <w:pPr>
              <w:pStyle w:val="TableParagraph"/>
              <w:ind w:left="0"/>
              <w:rPr>
                <w:sz w:val="24"/>
              </w:rPr>
            </w:pPr>
          </w:p>
        </w:tc>
        <w:tc>
          <w:tcPr>
            <w:tcW w:w="3190" w:type="dxa"/>
          </w:tcPr>
          <w:p w:rsidR="00B104BA" w:rsidRDefault="00B104BA">
            <w:pPr>
              <w:pStyle w:val="TableParagraph"/>
              <w:spacing w:line="264" w:lineRule="exact"/>
              <w:rPr>
                <w:i/>
                <w:sz w:val="24"/>
              </w:rPr>
            </w:pPr>
          </w:p>
        </w:tc>
        <w:tc>
          <w:tcPr>
            <w:tcW w:w="3193" w:type="dxa"/>
          </w:tcPr>
          <w:p w:rsidR="00B104BA" w:rsidRDefault="001002C1">
            <w:pPr>
              <w:pStyle w:val="TableParagraph"/>
              <w:ind w:left="0"/>
              <w:rPr>
                <w:sz w:val="24"/>
              </w:rPr>
            </w:pPr>
            <w:r w:rsidRPr="001002C1">
              <w:rPr>
                <w:b/>
                <w:sz w:val="24"/>
              </w:rPr>
              <w:t>Стихи русских поэтов XIX века о родной природе:</w:t>
            </w:r>
            <w:r>
              <w:rPr>
                <w:b/>
                <w:i/>
                <w:sz w:val="24"/>
              </w:rPr>
              <w:t xml:space="preserve"> </w:t>
            </w:r>
            <w:r w:rsidRPr="001002C1">
              <w:rPr>
                <w:i/>
                <w:sz w:val="24"/>
              </w:rPr>
              <w:t>Я.Полонский «По горам две хмурых тучи…», «Посмотри, какая мгла…», Е.А.Баратынский «Весна, весна! Как воздух чист…», «Чудный град…», А.К.Толстой «Где гнутся над омутом лозы…»</w:t>
            </w:r>
          </w:p>
        </w:tc>
      </w:tr>
      <w:tr w:rsidR="001002C1">
        <w:trPr>
          <w:trHeight w:val="1103"/>
        </w:trPr>
        <w:tc>
          <w:tcPr>
            <w:tcW w:w="3190" w:type="dxa"/>
          </w:tcPr>
          <w:p w:rsidR="001002C1" w:rsidRDefault="001002C1">
            <w:pPr>
              <w:pStyle w:val="TableParagraph"/>
              <w:ind w:left="0"/>
              <w:rPr>
                <w:sz w:val="24"/>
              </w:rPr>
            </w:pPr>
          </w:p>
        </w:tc>
        <w:tc>
          <w:tcPr>
            <w:tcW w:w="3190" w:type="dxa"/>
          </w:tcPr>
          <w:p w:rsidR="001002C1" w:rsidRPr="001002C1" w:rsidRDefault="001002C1">
            <w:pPr>
              <w:pStyle w:val="TableParagraph"/>
              <w:spacing w:line="268" w:lineRule="exact"/>
              <w:rPr>
                <w:sz w:val="24"/>
              </w:rPr>
            </w:pPr>
            <w:r w:rsidRPr="001002C1">
              <w:rPr>
                <w:b/>
                <w:sz w:val="24"/>
              </w:rPr>
              <w:t xml:space="preserve">А.И.Куприн </w:t>
            </w:r>
            <w:r w:rsidRPr="001002C1">
              <w:rPr>
                <w:sz w:val="24"/>
              </w:rPr>
              <w:t>«Чудесный доктор».</w:t>
            </w:r>
          </w:p>
          <w:p w:rsidR="001002C1" w:rsidRPr="001002C1" w:rsidRDefault="001002C1">
            <w:pPr>
              <w:pStyle w:val="TableParagraph"/>
              <w:spacing w:line="268" w:lineRule="exact"/>
              <w:rPr>
                <w:b/>
                <w:sz w:val="24"/>
              </w:rPr>
            </w:pPr>
            <w:r w:rsidRPr="001002C1">
              <w:rPr>
                <w:b/>
                <w:sz w:val="24"/>
              </w:rPr>
              <w:t xml:space="preserve">А.П.Платонов </w:t>
            </w:r>
            <w:r w:rsidRPr="001002C1">
              <w:rPr>
                <w:sz w:val="24"/>
              </w:rPr>
              <w:t>«Неизвестный цветок».</w:t>
            </w:r>
          </w:p>
          <w:p w:rsidR="001002C1" w:rsidRPr="006740C2" w:rsidRDefault="001002C1">
            <w:pPr>
              <w:pStyle w:val="TableParagraph"/>
              <w:spacing w:line="268" w:lineRule="exact"/>
              <w:rPr>
                <w:b/>
                <w:sz w:val="24"/>
                <w:u w:val="single"/>
              </w:rPr>
            </w:pPr>
            <w:r w:rsidRPr="001002C1">
              <w:rPr>
                <w:b/>
                <w:sz w:val="24"/>
              </w:rPr>
              <w:t xml:space="preserve">А.С.Грин </w:t>
            </w:r>
            <w:r w:rsidRPr="001002C1">
              <w:rPr>
                <w:sz w:val="24"/>
              </w:rPr>
              <w:t>«Алые паруса»</w:t>
            </w:r>
          </w:p>
        </w:tc>
        <w:tc>
          <w:tcPr>
            <w:tcW w:w="3193" w:type="dxa"/>
          </w:tcPr>
          <w:p w:rsidR="001002C1" w:rsidRDefault="001002C1">
            <w:pPr>
              <w:pStyle w:val="TableParagraph"/>
              <w:tabs>
                <w:tab w:val="left" w:pos="812"/>
                <w:tab w:val="left" w:pos="1531"/>
                <w:tab w:val="left" w:pos="2380"/>
              </w:tabs>
              <w:spacing w:before="1" w:line="235" w:lineRule="auto"/>
              <w:ind w:right="99"/>
              <w:rPr>
                <w:b/>
                <w:i/>
                <w:spacing w:val="-3"/>
                <w:sz w:val="24"/>
              </w:rPr>
            </w:pPr>
          </w:p>
        </w:tc>
      </w:tr>
      <w:tr w:rsidR="00B104BA">
        <w:trPr>
          <w:trHeight w:val="1103"/>
        </w:trPr>
        <w:tc>
          <w:tcPr>
            <w:tcW w:w="3190" w:type="dxa"/>
          </w:tcPr>
          <w:p w:rsidR="00B104BA" w:rsidRDefault="00B104BA">
            <w:pPr>
              <w:pStyle w:val="TableParagraph"/>
              <w:ind w:left="0"/>
              <w:rPr>
                <w:sz w:val="24"/>
              </w:rPr>
            </w:pPr>
          </w:p>
        </w:tc>
        <w:tc>
          <w:tcPr>
            <w:tcW w:w="3190" w:type="dxa"/>
          </w:tcPr>
          <w:p w:rsidR="00B104BA" w:rsidRPr="003A3F4C" w:rsidRDefault="00B104BA">
            <w:pPr>
              <w:pStyle w:val="TableParagraph"/>
              <w:spacing w:line="268" w:lineRule="exact"/>
              <w:rPr>
                <w:sz w:val="24"/>
              </w:rPr>
            </w:pPr>
            <w:r w:rsidRPr="003A3F4C">
              <w:rPr>
                <w:b/>
                <w:sz w:val="24"/>
              </w:rPr>
              <w:t xml:space="preserve">А.А. Блок </w:t>
            </w:r>
            <w:r w:rsidRPr="003A3F4C">
              <w:rPr>
                <w:sz w:val="24"/>
              </w:rPr>
              <w:t>стихи о природе</w:t>
            </w:r>
          </w:p>
          <w:p w:rsidR="00B104BA" w:rsidRDefault="003A3F4C">
            <w:pPr>
              <w:pStyle w:val="TableParagraph"/>
              <w:spacing w:line="270" w:lineRule="atLeast"/>
              <w:ind w:right="98"/>
              <w:jc w:val="both"/>
              <w:rPr>
                <w:sz w:val="24"/>
              </w:rPr>
            </w:pPr>
            <w:r w:rsidRPr="003A3F4C">
              <w:rPr>
                <w:sz w:val="24"/>
              </w:rPr>
              <w:t>«О, как безумно за окном…», «Летний вечер</w:t>
            </w:r>
            <w:r w:rsidR="00B104BA" w:rsidRPr="003A3F4C">
              <w:rPr>
                <w:sz w:val="24"/>
              </w:rPr>
              <w:t>»</w:t>
            </w:r>
          </w:p>
        </w:tc>
        <w:tc>
          <w:tcPr>
            <w:tcW w:w="3193" w:type="dxa"/>
          </w:tcPr>
          <w:p w:rsidR="00B104BA" w:rsidRDefault="00B104BA">
            <w:pPr>
              <w:pStyle w:val="TableParagraph"/>
              <w:spacing w:before="2"/>
              <w:rPr>
                <w:sz w:val="24"/>
              </w:rPr>
            </w:pPr>
          </w:p>
        </w:tc>
      </w:tr>
      <w:tr w:rsidR="00B104BA">
        <w:trPr>
          <w:trHeight w:val="1655"/>
        </w:trPr>
        <w:tc>
          <w:tcPr>
            <w:tcW w:w="3190" w:type="dxa"/>
          </w:tcPr>
          <w:p w:rsidR="00B104BA" w:rsidRDefault="00B104BA">
            <w:pPr>
              <w:pStyle w:val="TableParagraph"/>
              <w:ind w:left="0"/>
              <w:rPr>
                <w:sz w:val="24"/>
              </w:rPr>
            </w:pPr>
          </w:p>
        </w:tc>
        <w:tc>
          <w:tcPr>
            <w:tcW w:w="3190" w:type="dxa"/>
          </w:tcPr>
          <w:p w:rsidR="00B104BA" w:rsidRDefault="00B104BA">
            <w:pPr>
              <w:pStyle w:val="TableParagraph"/>
              <w:tabs>
                <w:tab w:val="left" w:pos="2612"/>
              </w:tabs>
              <w:ind w:right="100"/>
              <w:rPr>
                <w:b/>
                <w:sz w:val="24"/>
              </w:rPr>
            </w:pPr>
            <w:r>
              <w:rPr>
                <w:b/>
                <w:sz w:val="24"/>
              </w:rPr>
              <w:t>Стихотворения</w:t>
            </w:r>
            <w:r>
              <w:rPr>
                <w:b/>
                <w:sz w:val="24"/>
              </w:rPr>
              <w:tab/>
            </w:r>
            <w:r>
              <w:rPr>
                <w:b/>
                <w:spacing w:val="-1"/>
                <w:sz w:val="24"/>
              </w:rPr>
              <w:t xml:space="preserve">А.А. </w:t>
            </w:r>
            <w:r>
              <w:rPr>
                <w:b/>
                <w:sz w:val="24"/>
              </w:rPr>
              <w:t>Ахматова</w:t>
            </w:r>
          </w:p>
          <w:p w:rsidR="00B104BA" w:rsidRPr="003A3F4C" w:rsidRDefault="00B104BA">
            <w:pPr>
              <w:pStyle w:val="TableParagraph"/>
              <w:ind w:left="165"/>
              <w:rPr>
                <w:i/>
                <w:sz w:val="24"/>
              </w:rPr>
            </w:pPr>
            <w:r w:rsidRPr="003A3F4C">
              <w:rPr>
                <w:i/>
                <w:sz w:val="24"/>
              </w:rPr>
              <w:t>«Перед</w:t>
            </w:r>
          </w:p>
          <w:p w:rsidR="00B104BA" w:rsidRDefault="00B104BA" w:rsidP="003A3F4C">
            <w:pPr>
              <w:pStyle w:val="TableParagraph"/>
              <w:rPr>
                <w:b/>
                <w:i/>
                <w:sz w:val="24"/>
              </w:rPr>
            </w:pPr>
            <w:r w:rsidRPr="003A3F4C">
              <w:rPr>
                <w:i/>
                <w:sz w:val="24"/>
              </w:rPr>
              <w:t>весной бывают дни такие…» (1915)</w:t>
            </w:r>
          </w:p>
        </w:tc>
        <w:tc>
          <w:tcPr>
            <w:tcW w:w="3193" w:type="dxa"/>
          </w:tcPr>
          <w:p w:rsidR="00B104BA" w:rsidRPr="00695EB5" w:rsidRDefault="00B104BA">
            <w:pPr>
              <w:pStyle w:val="TableParagraph"/>
              <w:rPr>
                <w:sz w:val="24"/>
                <w:u w:val="single"/>
              </w:rPr>
            </w:pPr>
          </w:p>
        </w:tc>
      </w:tr>
      <w:tr w:rsidR="00B104BA">
        <w:trPr>
          <w:trHeight w:val="1932"/>
        </w:trPr>
        <w:tc>
          <w:tcPr>
            <w:tcW w:w="3190" w:type="dxa"/>
          </w:tcPr>
          <w:p w:rsidR="00B104BA" w:rsidRDefault="00B104BA">
            <w:pPr>
              <w:pStyle w:val="TableParagraph"/>
              <w:ind w:left="0"/>
              <w:rPr>
                <w:sz w:val="24"/>
              </w:rPr>
            </w:pPr>
          </w:p>
        </w:tc>
        <w:tc>
          <w:tcPr>
            <w:tcW w:w="3190" w:type="dxa"/>
          </w:tcPr>
          <w:p w:rsidR="00B104BA" w:rsidRDefault="00B104BA">
            <w:pPr>
              <w:pStyle w:val="TableParagraph"/>
              <w:spacing w:line="273" w:lineRule="exact"/>
              <w:rPr>
                <w:b/>
                <w:sz w:val="24"/>
              </w:rPr>
            </w:pPr>
            <w:r>
              <w:rPr>
                <w:b/>
                <w:sz w:val="24"/>
              </w:rPr>
              <w:t>С.А. Есенин</w:t>
            </w:r>
          </w:p>
          <w:p w:rsidR="00B104BA" w:rsidRDefault="00B104BA">
            <w:pPr>
              <w:pStyle w:val="TableParagraph"/>
              <w:tabs>
                <w:tab w:val="left" w:pos="475"/>
                <w:tab w:val="left" w:pos="885"/>
                <w:tab w:val="left" w:pos="2831"/>
              </w:tabs>
              <w:spacing w:before="4" w:line="235" w:lineRule="auto"/>
              <w:ind w:right="94"/>
              <w:rPr>
                <w:i/>
                <w:sz w:val="24"/>
              </w:rPr>
            </w:pPr>
            <w:r>
              <w:rPr>
                <w:b/>
                <w:i/>
                <w:sz w:val="24"/>
              </w:rPr>
              <w:t>-</w:t>
            </w:r>
            <w:r>
              <w:rPr>
                <w:b/>
                <w:i/>
                <w:sz w:val="24"/>
              </w:rPr>
              <w:tab/>
              <w:t>1</w:t>
            </w:r>
            <w:r>
              <w:rPr>
                <w:b/>
                <w:i/>
                <w:sz w:val="24"/>
              </w:rPr>
              <w:tab/>
            </w:r>
            <w:r>
              <w:rPr>
                <w:b/>
                <w:i/>
                <w:spacing w:val="-3"/>
                <w:sz w:val="24"/>
              </w:rPr>
              <w:t>стихотворение</w:t>
            </w:r>
            <w:r>
              <w:rPr>
                <w:b/>
                <w:i/>
                <w:spacing w:val="-3"/>
                <w:sz w:val="24"/>
              </w:rPr>
              <w:tab/>
            </w:r>
            <w:r>
              <w:rPr>
                <w:b/>
                <w:i/>
                <w:sz w:val="24"/>
              </w:rPr>
              <w:t>по</w:t>
            </w:r>
            <w:r>
              <w:rPr>
                <w:b/>
                <w:i/>
                <w:w w:val="99"/>
                <w:sz w:val="24"/>
              </w:rPr>
              <w:t xml:space="preserve"> </w:t>
            </w:r>
            <w:r>
              <w:rPr>
                <w:b/>
                <w:i/>
                <w:sz w:val="24"/>
              </w:rPr>
              <w:t>выбору,</w:t>
            </w:r>
            <w:r>
              <w:rPr>
                <w:b/>
                <w:i/>
                <w:spacing w:val="-1"/>
                <w:sz w:val="24"/>
              </w:rPr>
              <w:t xml:space="preserve"> </w:t>
            </w:r>
            <w:r>
              <w:rPr>
                <w:b/>
                <w:i/>
                <w:sz w:val="24"/>
              </w:rPr>
              <w:t>например</w:t>
            </w:r>
            <w:r>
              <w:rPr>
                <w:i/>
                <w:sz w:val="24"/>
              </w:rPr>
              <w:t>:</w:t>
            </w:r>
          </w:p>
          <w:p w:rsidR="00B104BA" w:rsidRPr="003A3F4C" w:rsidRDefault="00B104BA" w:rsidP="003A3F4C">
            <w:pPr>
              <w:pStyle w:val="TableParagraph"/>
              <w:tabs>
                <w:tab w:val="left" w:pos="1456"/>
                <w:tab w:val="left" w:pos="2348"/>
              </w:tabs>
              <w:spacing w:before="2"/>
              <w:ind w:right="97"/>
              <w:rPr>
                <w:sz w:val="24"/>
              </w:rPr>
            </w:pPr>
            <w:r w:rsidRPr="00695EB5">
              <w:rPr>
                <w:sz w:val="24"/>
              </w:rPr>
              <w:t>«</w:t>
            </w:r>
            <w:r w:rsidR="003A3F4C">
              <w:rPr>
                <w:sz w:val="24"/>
              </w:rPr>
              <w:t>Мелколесье, степь и дали…</w:t>
            </w:r>
            <w:r w:rsidRPr="00695EB5">
              <w:rPr>
                <w:spacing w:val="-5"/>
                <w:sz w:val="24"/>
              </w:rPr>
              <w:t>»,</w:t>
            </w:r>
            <w:r w:rsidRPr="00695EB5">
              <w:rPr>
                <w:spacing w:val="45"/>
                <w:sz w:val="24"/>
              </w:rPr>
              <w:t xml:space="preserve"> </w:t>
            </w:r>
            <w:r w:rsidRPr="00695EB5">
              <w:rPr>
                <w:spacing w:val="-5"/>
                <w:sz w:val="24"/>
              </w:rPr>
              <w:t>«</w:t>
            </w:r>
            <w:r w:rsidR="003A3F4C">
              <w:rPr>
                <w:spacing w:val="-5"/>
                <w:sz w:val="24"/>
              </w:rPr>
              <w:t>Пороша</w:t>
            </w:r>
            <w:r w:rsidRPr="00695EB5">
              <w:rPr>
                <w:sz w:val="24"/>
              </w:rPr>
              <w:t>» (1917 - 1918)</w:t>
            </w:r>
          </w:p>
        </w:tc>
        <w:tc>
          <w:tcPr>
            <w:tcW w:w="3193" w:type="dxa"/>
          </w:tcPr>
          <w:p w:rsidR="00B104BA" w:rsidRPr="00695EB5" w:rsidRDefault="00B104BA">
            <w:pPr>
              <w:pStyle w:val="TableParagraph"/>
              <w:spacing w:line="268" w:lineRule="exact"/>
              <w:rPr>
                <w:sz w:val="24"/>
                <w:u w:val="single"/>
              </w:rPr>
            </w:pPr>
          </w:p>
        </w:tc>
      </w:tr>
      <w:tr w:rsidR="00B104BA">
        <w:trPr>
          <w:trHeight w:val="1103"/>
        </w:trPr>
        <w:tc>
          <w:tcPr>
            <w:tcW w:w="3190" w:type="dxa"/>
          </w:tcPr>
          <w:p w:rsidR="00B104BA" w:rsidRDefault="00B104BA">
            <w:pPr>
              <w:pStyle w:val="TableParagraph"/>
              <w:ind w:left="0"/>
              <w:rPr>
                <w:sz w:val="24"/>
              </w:rPr>
            </w:pPr>
          </w:p>
        </w:tc>
        <w:tc>
          <w:tcPr>
            <w:tcW w:w="3190" w:type="dxa"/>
          </w:tcPr>
          <w:p w:rsidR="00B104BA" w:rsidRDefault="003A3F4C" w:rsidP="003A3F4C">
            <w:pPr>
              <w:pStyle w:val="TableParagraph"/>
              <w:ind w:left="0"/>
              <w:rPr>
                <w:sz w:val="24"/>
              </w:rPr>
            </w:pPr>
            <w:r>
              <w:rPr>
                <w:sz w:val="24"/>
              </w:rPr>
              <w:t xml:space="preserve"> </w:t>
            </w:r>
            <w:r w:rsidRPr="003A3F4C">
              <w:rPr>
                <w:b/>
                <w:sz w:val="24"/>
              </w:rPr>
              <w:t>В.М.Шукшин</w:t>
            </w:r>
            <w:r>
              <w:rPr>
                <w:sz w:val="24"/>
              </w:rPr>
              <w:t xml:space="preserve">  «Критики» и др. рассказы.</w:t>
            </w:r>
          </w:p>
        </w:tc>
        <w:tc>
          <w:tcPr>
            <w:tcW w:w="3193" w:type="dxa"/>
          </w:tcPr>
          <w:p w:rsidR="00B104BA" w:rsidRDefault="00B104BA">
            <w:pPr>
              <w:pStyle w:val="TableParagraph"/>
              <w:ind w:right="93"/>
              <w:jc w:val="both"/>
              <w:rPr>
                <w:sz w:val="24"/>
              </w:rPr>
            </w:pPr>
            <w:r>
              <w:rPr>
                <w:b/>
                <w:i/>
                <w:sz w:val="24"/>
              </w:rPr>
              <w:t>Проза о детях</w:t>
            </w:r>
            <w:r>
              <w:rPr>
                <w:i/>
                <w:sz w:val="24"/>
              </w:rPr>
              <w:t xml:space="preserve">: </w:t>
            </w:r>
            <w:r>
              <w:rPr>
                <w:sz w:val="24"/>
              </w:rPr>
              <w:t>В.П. Астафьев. «Конь с розовой гривой».</w:t>
            </w:r>
          </w:p>
          <w:p w:rsidR="003A3F4C" w:rsidRDefault="003A3F4C">
            <w:pPr>
              <w:pStyle w:val="TableParagraph"/>
              <w:ind w:right="93"/>
              <w:jc w:val="both"/>
              <w:rPr>
                <w:sz w:val="24"/>
              </w:rPr>
            </w:pPr>
            <w:r w:rsidRPr="003A3F4C">
              <w:rPr>
                <w:sz w:val="24"/>
              </w:rPr>
              <w:t>В</w:t>
            </w:r>
            <w:r>
              <w:rPr>
                <w:b/>
                <w:i/>
                <w:sz w:val="24"/>
              </w:rPr>
              <w:t>.</w:t>
            </w:r>
            <w:r>
              <w:rPr>
                <w:sz w:val="24"/>
              </w:rPr>
              <w:t>Распутин «Уроки французского».</w:t>
            </w:r>
          </w:p>
        </w:tc>
      </w:tr>
      <w:tr w:rsidR="00B104BA">
        <w:trPr>
          <w:trHeight w:val="1380"/>
        </w:trPr>
        <w:tc>
          <w:tcPr>
            <w:tcW w:w="3190" w:type="dxa"/>
          </w:tcPr>
          <w:p w:rsidR="00B104BA" w:rsidRDefault="00B104BA">
            <w:pPr>
              <w:pStyle w:val="TableParagraph"/>
              <w:ind w:left="0"/>
              <w:rPr>
                <w:sz w:val="24"/>
              </w:rPr>
            </w:pPr>
          </w:p>
        </w:tc>
        <w:tc>
          <w:tcPr>
            <w:tcW w:w="3190" w:type="dxa"/>
          </w:tcPr>
          <w:p w:rsidR="00B104BA" w:rsidRDefault="003A3F4C">
            <w:pPr>
              <w:pStyle w:val="TableParagraph"/>
              <w:ind w:left="0"/>
              <w:rPr>
                <w:sz w:val="24"/>
              </w:rPr>
            </w:pPr>
            <w:r>
              <w:rPr>
                <w:sz w:val="24"/>
              </w:rPr>
              <w:t xml:space="preserve"> Ф.Искандер «Тринадцатый подвиг Геракла».</w:t>
            </w:r>
          </w:p>
        </w:tc>
        <w:tc>
          <w:tcPr>
            <w:tcW w:w="3193" w:type="dxa"/>
          </w:tcPr>
          <w:p w:rsidR="00B104BA" w:rsidRDefault="00B104BA">
            <w:pPr>
              <w:pStyle w:val="TableParagraph"/>
              <w:tabs>
                <w:tab w:val="left" w:pos="2035"/>
              </w:tabs>
              <w:spacing w:line="244" w:lineRule="auto"/>
              <w:ind w:right="98"/>
              <w:rPr>
                <w:b/>
                <w:i/>
                <w:sz w:val="24"/>
              </w:rPr>
            </w:pPr>
            <w:r>
              <w:rPr>
                <w:b/>
                <w:i/>
                <w:sz w:val="24"/>
              </w:rPr>
              <w:t xml:space="preserve">Поэзия </w:t>
            </w:r>
            <w:r>
              <w:rPr>
                <w:b/>
                <w:i/>
                <w:spacing w:val="-2"/>
                <w:sz w:val="24"/>
              </w:rPr>
              <w:t xml:space="preserve">2-й </w:t>
            </w:r>
            <w:r>
              <w:rPr>
                <w:b/>
                <w:i/>
                <w:spacing w:val="-3"/>
                <w:sz w:val="24"/>
              </w:rPr>
              <w:t xml:space="preserve">половины </w:t>
            </w:r>
            <w:r>
              <w:rPr>
                <w:b/>
                <w:i/>
                <w:sz w:val="24"/>
              </w:rPr>
              <w:t>ХХ в.</w:t>
            </w:r>
            <w:r>
              <w:rPr>
                <w:i/>
                <w:sz w:val="24"/>
              </w:rPr>
              <w:t xml:space="preserve">, </w:t>
            </w:r>
            <w:r>
              <w:rPr>
                <w:b/>
                <w:i/>
                <w:sz w:val="24"/>
              </w:rPr>
              <w:t>Д.С.</w:t>
            </w:r>
            <w:r>
              <w:rPr>
                <w:b/>
                <w:i/>
                <w:sz w:val="24"/>
              </w:rPr>
              <w:tab/>
              <w:t>Самойлов</w:t>
            </w:r>
          </w:p>
          <w:p w:rsidR="00B104BA" w:rsidRDefault="00B104BA">
            <w:pPr>
              <w:pStyle w:val="TableParagraph"/>
              <w:spacing w:line="265" w:lineRule="exact"/>
              <w:rPr>
                <w:sz w:val="24"/>
              </w:rPr>
            </w:pPr>
            <w:r>
              <w:rPr>
                <w:b/>
                <w:i/>
                <w:sz w:val="24"/>
              </w:rPr>
              <w:t>«</w:t>
            </w:r>
            <w:r>
              <w:rPr>
                <w:sz w:val="24"/>
              </w:rPr>
              <w:t>Сороковые»:</w:t>
            </w:r>
          </w:p>
          <w:p w:rsidR="00B104BA" w:rsidRPr="003A3F4C" w:rsidRDefault="003A3F4C">
            <w:pPr>
              <w:pStyle w:val="TableParagraph"/>
              <w:tabs>
                <w:tab w:val="left" w:pos="2808"/>
              </w:tabs>
              <w:spacing w:line="270" w:lineRule="atLeast"/>
              <w:ind w:right="96"/>
              <w:rPr>
                <w:sz w:val="24"/>
              </w:rPr>
            </w:pPr>
            <w:r w:rsidRPr="003A3F4C">
              <w:rPr>
                <w:sz w:val="24"/>
              </w:rPr>
              <w:t>К.М.Симонов «Ты помнишь, Алеша, дороги Смоленщины».</w:t>
            </w:r>
          </w:p>
        </w:tc>
      </w:tr>
      <w:tr w:rsidR="00B104BA">
        <w:trPr>
          <w:trHeight w:val="1103"/>
        </w:trPr>
        <w:tc>
          <w:tcPr>
            <w:tcW w:w="3190" w:type="dxa"/>
          </w:tcPr>
          <w:p w:rsidR="00B104BA" w:rsidRDefault="00B104BA">
            <w:pPr>
              <w:pStyle w:val="TableParagraph"/>
              <w:ind w:left="0"/>
              <w:rPr>
                <w:sz w:val="24"/>
              </w:rPr>
            </w:pPr>
          </w:p>
        </w:tc>
        <w:tc>
          <w:tcPr>
            <w:tcW w:w="3190" w:type="dxa"/>
          </w:tcPr>
          <w:p w:rsidR="00B104BA" w:rsidRDefault="00B104BA">
            <w:pPr>
              <w:pStyle w:val="TableParagraph"/>
              <w:ind w:left="0"/>
              <w:rPr>
                <w:sz w:val="24"/>
              </w:rPr>
            </w:pPr>
          </w:p>
        </w:tc>
        <w:tc>
          <w:tcPr>
            <w:tcW w:w="3193" w:type="dxa"/>
          </w:tcPr>
          <w:p w:rsidR="00B104BA" w:rsidRDefault="00B104BA">
            <w:pPr>
              <w:pStyle w:val="TableParagraph"/>
              <w:rPr>
                <w:b/>
                <w:i/>
                <w:sz w:val="24"/>
              </w:rPr>
            </w:pPr>
            <w:r>
              <w:rPr>
                <w:b/>
                <w:i/>
                <w:sz w:val="24"/>
              </w:rPr>
              <w:t>Поэзия 2-й половины ХХ в.</w:t>
            </w:r>
            <w:r>
              <w:rPr>
                <w:i/>
                <w:sz w:val="24"/>
              </w:rPr>
              <w:t xml:space="preserve">, например: </w:t>
            </w:r>
            <w:r>
              <w:rPr>
                <w:b/>
                <w:i/>
                <w:sz w:val="24"/>
              </w:rPr>
              <w:t>Н.М. Рубцов</w:t>
            </w:r>
          </w:p>
          <w:p w:rsidR="00B104BA" w:rsidRDefault="00B104BA">
            <w:pPr>
              <w:pStyle w:val="TableParagraph"/>
              <w:tabs>
                <w:tab w:val="left" w:pos="1227"/>
                <w:tab w:val="left" w:pos="2352"/>
              </w:tabs>
              <w:spacing w:line="270" w:lineRule="atLeast"/>
              <w:ind w:right="96"/>
              <w:rPr>
                <w:sz w:val="24"/>
              </w:rPr>
            </w:pPr>
            <w:r>
              <w:rPr>
                <w:sz w:val="24"/>
              </w:rPr>
              <w:t>«Звезда</w:t>
            </w:r>
            <w:r>
              <w:rPr>
                <w:sz w:val="24"/>
              </w:rPr>
              <w:tab/>
              <w:t>полей»,</w:t>
            </w:r>
            <w:r>
              <w:rPr>
                <w:sz w:val="24"/>
              </w:rPr>
              <w:tab/>
              <w:t>«Тихая моя...».</w:t>
            </w:r>
          </w:p>
        </w:tc>
      </w:tr>
      <w:tr w:rsidR="00B104BA">
        <w:trPr>
          <w:trHeight w:val="278"/>
        </w:trPr>
        <w:tc>
          <w:tcPr>
            <w:tcW w:w="9573" w:type="dxa"/>
            <w:gridSpan w:val="3"/>
          </w:tcPr>
          <w:p w:rsidR="00B104BA" w:rsidRDefault="00B104BA">
            <w:pPr>
              <w:pStyle w:val="TableParagraph"/>
              <w:spacing w:line="258" w:lineRule="exact"/>
              <w:rPr>
                <w:b/>
                <w:sz w:val="24"/>
              </w:rPr>
            </w:pPr>
            <w:r>
              <w:rPr>
                <w:b/>
                <w:sz w:val="24"/>
              </w:rPr>
              <w:t>Литература народов России</w:t>
            </w:r>
          </w:p>
        </w:tc>
      </w:tr>
      <w:tr w:rsidR="00B104BA">
        <w:trPr>
          <w:trHeight w:val="552"/>
        </w:trPr>
        <w:tc>
          <w:tcPr>
            <w:tcW w:w="3190" w:type="dxa"/>
          </w:tcPr>
          <w:p w:rsidR="00B104BA" w:rsidRDefault="00B104BA">
            <w:pPr>
              <w:pStyle w:val="TableParagraph"/>
              <w:ind w:left="0"/>
              <w:rPr>
                <w:sz w:val="24"/>
              </w:rPr>
            </w:pPr>
          </w:p>
        </w:tc>
        <w:tc>
          <w:tcPr>
            <w:tcW w:w="3190" w:type="dxa"/>
          </w:tcPr>
          <w:p w:rsidR="00B104BA" w:rsidRDefault="00B104BA">
            <w:pPr>
              <w:pStyle w:val="TableParagraph"/>
              <w:ind w:left="0"/>
              <w:rPr>
                <w:sz w:val="24"/>
              </w:rPr>
            </w:pPr>
          </w:p>
        </w:tc>
        <w:tc>
          <w:tcPr>
            <w:tcW w:w="3193" w:type="dxa"/>
          </w:tcPr>
          <w:p w:rsidR="00B104BA" w:rsidRDefault="00B104BA">
            <w:pPr>
              <w:pStyle w:val="TableParagraph"/>
              <w:spacing w:line="268" w:lineRule="exact"/>
              <w:rPr>
                <w:sz w:val="24"/>
              </w:rPr>
            </w:pPr>
            <w:r>
              <w:rPr>
                <w:b/>
                <w:i/>
                <w:sz w:val="24"/>
              </w:rPr>
              <w:t xml:space="preserve">Г. Тукай, </w:t>
            </w:r>
            <w:r>
              <w:rPr>
                <w:sz w:val="24"/>
              </w:rPr>
              <w:t>«Родная деревня»,</w:t>
            </w:r>
          </w:p>
          <w:p w:rsidR="00B104BA" w:rsidRDefault="00B104BA">
            <w:pPr>
              <w:pStyle w:val="TableParagraph"/>
              <w:spacing w:line="264" w:lineRule="exact"/>
              <w:rPr>
                <w:sz w:val="24"/>
              </w:rPr>
            </w:pPr>
            <w:r>
              <w:rPr>
                <w:sz w:val="24"/>
              </w:rPr>
              <w:t>«Книга»</w:t>
            </w:r>
            <w:r w:rsidR="003A3F4C">
              <w:rPr>
                <w:sz w:val="24"/>
              </w:rPr>
              <w:t>. К.Кулиев «</w:t>
            </w:r>
            <w:r w:rsidR="00766C48">
              <w:rPr>
                <w:sz w:val="24"/>
              </w:rPr>
              <w:t>Когда на меня навалилась беда…», «Каким бы малым ни был мой народ…»</w:t>
            </w:r>
          </w:p>
        </w:tc>
      </w:tr>
      <w:tr w:rsidR="00766C48">
        <w:trPr>
          <w:trHeight w:val="552"/>
        </w:trPr>
        <w:tc>
          <w:tcPr>
            <w:tcW w:w="3190" w:type="dxa"/>
          </w:tcPr>
          <w:p w:rsidR="00766C48" w:rsidRPr="00766C48" w:rsidRDefault="00766C48">
            <w:pPr>
              <w:pStyle w:val="TableParagraph"/>
              <w:ind w:left="0"/>
              <w:rPr>
                <w:b/>
                <w:sz w:val="24"/>
              </w:rPr>
            </w:pPr>
            <w:r w:rsidRPr="00766C48">
              <w:rPr>
                <w:b/>
                <w:sz w:val="24"/>
              </w:rPr>
              <w:lastRenderedPageBreak/>
              <w:t>Мифы народов мира</w:t>
            </w:r>
          </w:p>
        </w:tc>
        <w:tc>
          <w:tcPr>
            <w:tcW w:w="3190" w:type="dxa"/>
          </w:tcPr>
          <w:p w:rsidR="00766C48" w:rsidRDefault="00766C48">
            <w:pPr>
              <w:pStyle w:val="TableParagraph"/>
              <w:ind w:left="0"/>
              <w:rPr>
                <w:sz w:val="24"/>
              </w:rPr>
            </w:pPr>
          </w:p>
        </w:tc>
        <w:tc>
          <w:tcPr>
            <w:tcW w:w="3193" w:type="dxa"/>
          </w:tcPr>
          <w:p w:rsidR="00766C48" w:rsidRDefault="00766C48">
            <w:pPr>
              <w:pStyle w:val="TableParagraph"/>
              <w:spacing w:line="268" w:lineRule="exact"/>
              <w:rPr>
                <w:b/>
                <w:i/>
                <w:sz w:val="24"/>
              </w:rPr>
            </w:pPr>
          </w:p>
        </w:tc>
      </w:tr>
      <w:tr w:rsidR="00766C48">
        <w:trPr>
          <w:trHeight w:val="552"/>
        </w:trPr>
        <w:tc>
          <w:tcPr>
            <w:tcW w:w="3190" w:type="dxa"/>
          </w:tcPr>
          <w:p w:rsidR="00766C48" w:rsidRPr="00766C48" w:rsidRDefault="00766C48">
            <w:pPr>
              <w:pStyle w:val="TableParagraph"/>
              <w:ind w:left="0"/>
              <w:rPr>
                <w:b/>
                <w:sz w:val="24"/>
              </w:rPr>
            </w:pPr>
          </w:p>
        </w:tc>
        <w:tc>
          <w:tcPr>
            <w:tcW w:w="3190" w:type="dxa"/>
          </w:tcPr>
          <w:p w:rsidR="00766C48" w:rsidRDefault="00766C48">
            <w:pPr>
              <w:pStyle w:val="TableParagraph"/>
              <w:ind w:left="0"/>
              <w:rPr>
                <w:sz w:val="24"/>
              </w:rPr>
            </w:pPr>
          </w:p>
        </w:tc>
        <w:tc>
          <w:tcPr>
            <w:tcW w:w="3193" w:type="dxa"/>
          </w:tcPr>
          <w:p w:rsidR="00766C48" w:rsidRDefault="00766C48">
            <w:pPr>
              <w:pStyle w:val="TableParagraph"/>
              <w:spacing w:line="268" w:lineRule="exact"/>
              <w:rPr>
                <w:i/>
                <w:sz w:val="24"/>
              </w:rPr>
            </w:pPr>
            <w:r>
              <w:rPr>
                <w:b/>
                <w:i/>
                <w:sz w:val="24"/>
              </w:rPr>
              <w:t xml:space="preserve">Мифы древней Греции. </w:t>
            </w:r>
            <w:r w:rsidRPr="00766C48">
              <w:rPr>
                <w:i/>
                <w:sz w:val="24"/>
              </w:rPr>
              <w:t>Подвиги геракла. «Скотный двор царя Авгия», «Яблоки Гесперид». Геродот «Легеда об Арионе».</w:t>
            </w:r>
          </w:p>
          <w:p w:rsidR="00766C48" w:rsidRDefault="00766C48">
            <w:pPr>
              <w:pStyle w:val="TableParagraph"/>
              <w:spacing w:line="268" w:lineRule="exact"/>
              <w:rPr>
                <w:b/>
                <w:i/>
                <w:sz w:val="24"/>
              </w:rPr>
            </w:pPr>
            <w:r>
              <w:rPr>
                <w:b/>
                <w:i/>
                <w:sz w:val="24"/>
              </w:rPr>
              <w:t xml:space="preserve">Гомер. </w:t>
            </w:r>
            <w:r w:rsidRPr="00766C48">
              <w:rPr>
                <w:i/>
                <w:sz w:val="24"/>
              </w:rPr>
              <w:t>«Одиссея», «Илиада».</w:t>
            </w:r>
          </w:p>
        </w:tc>
      </w:tr>
      <w:tr w:rsidR="00B104BA">
        <w:trPr>
          <w:trHeight w:val="275"/>
        </w:trPr>
        <w:tc>
          <w:tcPr>
            <w:tcW w:w="9573" w:type="dxa"/>
            <w:gridSpan w:val="3"/>
          </w:tcPr>
          <w:p w:rsidR="00B104BA" w:rsidRDefault="00B104BA">
            <w:pPr>
              <w:pStyle w:val="TableParagraph"/>
              <w:spacing w:line="256" w:lineRule="exact"/>
              <w:rPr>
                <w:b/>
                <w:sz w:val="24"/>
              </w:rPr>
            </w:pPr>
            <w:r>
              <w:rPr>
                <w:b/>
                <w:sz w:val="24"/>
              </w:rPr>
              <w:t>Зарубежная литература</w:t>
            </w:r>
          </w:p>
        </w:tc>
      </w:tr>
      <w:tr w:rsidR="00B104BA" w:rsidTr="00286BBE">
        <w:trPr>
          <w:trHeight w:val="789"/>
        </w:trPr>
        <w:tc>
          <w:tcPr>
            <w:tcW w:w="3190" w:type="dxa"/>
          </w:tcPr>
          <w:p w:rsidR="00B104BA" w:rsidRDefault="00B104BA">
            <w:pPr>
              <w:pStyle w:val="TableParagraph"/>
              <w:ind w:left="0"/>
              <w:rPr>
                <w:sz w:val="24"/>
              </w:rPr>
            </w:pPr>
          </w:p>
        </w:tc>
        <w:tc>
          <w:tcPr>
            <w:tcW w:w="3190" w:type="dxa"/>
          </w:tcPr>
          <w:p w:rsidR="00B104BA" w:rsidRDefault="00B104BA">
            <w:pPr>
              <w:pStyle w:val="TableParagraph"/>
              <w:ind w:left="0"/>
              <w:rPr>
                <w:sz w:val="24"/>
              </w:rPr>
            </w:pPr>
          </w:p>
        </w:tc>
        <w:tc>
          <w:tcPr>
            <w:tcW w:w="3193" w:type="dxa"/>
          </w:tcPr>
          <w:p w:rsidR="005E6175" w:rsidRDefault="005E6175">
            <w:pPr>
              <w:pStyle w:val="TableParagraph"/>
              <w:spacing w:line="268" w:lineRule="exact"/>
              <w:rPr>
                <w:sz w:val="24"/>
              </w:rPr>
            </w:pPr>
            <w:r w:rsidRPr="00286BBE">
              <w:rPr>
                <w:b/>
                <w:sz w:val="24"/>
              </w:rPr>
              <w:t xml:space="preserve">М. де Сервантес Сааведра </w:t>
            </w:r>
            <w:r>
              <w:rPr>
                <w:sz w:val="24"/>
              </w:rPr>
              <w:t>«Дон Кихот».</w:t>
            </w:r>
          </w:p>
          <w:p w:rsidR="00B104BA" w:rsidRDefault="00B104BA" w:rsidP="00286BBE">
            <w:pPr>
              <w:pStyle w:val="TableParagraph"/>
              <w:spacing w:line="264" w:lineRule="exact"/>
              <w:ind w:left="0"/>
              <w:rPr>
                <w:sz w:val="24"/>
              </w:rPr>
            </w:pPr>
          </w:p>
        </w:tc>
      </w:tr>
      <w:tr w:rsidR="00B104BA">
        <w:trPr>
          <w:trHeight w:val="3036"/>
        </w:trPr>
        <w:tc>
          <w:tcPr>
            <w:tcW w:w="3190" w:type="dxa"/>
          </w:tcPr>
          <w:p w:rsidR="00B104BA" w:rsidRDefault="00B104BA">
            <w:pPr>
              <w:pStyle w:val="TableParagraph"/>
              <w:spacing w:line="270" w:lineRule="exact"/>
              <w:rPr>
                <w:b/>
                <w:sz w:val="24"/>
              </w:rPr>
            </w:pPr>
            <w:r>
              <w:rPr>
                <w:b/>
                <w:sz w:val="24"/>
              </w:rPr>
              <w:t>А. де Сент-Экзюпери</w:t>
            </w:r>
          </w:p>
          <w:p w:rsidR="00B104BA" w:rsidRDefault="00B104BA">
            <w:pPr>
              <w:pStyle w:val="TableParagraph"/>
              <w:ind w:right="393"/>
              <w:rPr>
                <w:sz w:val="24"/>
              </w:rPr>
            </w:pPr>
            <w:r>
              <w:rPr>
                <w:sz w:val="24"/>
              </w:rPr>
              <w:t>«Маленький принц» (1943)</w:t>
            </w:r>
          </w:p>
        </w:tc>
        <w:tc>
          <w:tcPr>
            <w:tcW w:w="3190" w:type="dxa"/>
          </w:tcPr>
          <w:p w:rsidR="00B104BA" w:rsidRDefault="00B104BA">
            <w:pPr>
              <w:pStyle w:val="TableParagraph"/>
              <w:spacing w:before="2"/>
              <w:rPr>
                <w:b/>
                <w:sz w:val="24"/>
              </w:rPr>
            </w:pPr>
          </w:p>
        </w:tc>
        <w:tc>
          <w:tcPr>
            <w:tcW w:w="3193" w:type="dxa"/>
          </w:tcPr>
          <w:p w:rsidR="00B104BA" w:rsidRDefault="00B104BA">
            <w:pPr>
              <w:pStyle w:val="TableParagraph"/>
              <w:ind w:right="258"/>
              <w:rPr>
                <w:i/>
                <w:sz w:val="24"/>
              </w:rPr>
            </w:pPr>
            <w:r>
              <w:rPr>
                <w:i/>
                <w:sz w:val="24"/>
              </w:rPr>
              <w:t>Зарубежная новеллистика, например:</w:t>
            </w:r>
          </w:p>
          <w:p w:rsidR="00B104BA" w:rsidRDefault="00B104BA">
            <w:pPr>
              <w:pStyle w:val="TableParagraph"/>
              <w:tabs>
                <w:tab w:val="left" w:pos="851"/>
                <w:tab w:val="left" w:pos="2222"/>
              </w:tabs>
              <w:rPr>
                <w:sz w:val="24"/>
              </w:rPr>
            </w:pPr>
            <w:r>
              <w:rPr>
                <w:b/>
                <w:sz w:val="24"/>
              </w:rPr>
              <w:t>П.</w:t>
            </w:r>
            <w:r>
              <w:rPr>
                <w:b/>
                <w:sz w:val="24"/>
              </w:rPr>
              <w:tab/>
              <w:t>Мериме</w:t>
            </w:r>
            <w:r>
              <w:rPr>
                <w:b/>
                <w:sz w:val="24"/>
              </w:rPr>
              <w:tab/>
            </w:r>
            <w:r>
              <w:rPr>
                <w:sz w:val="24"/>
              </w:rPr>
              <w:t>Новелла</w:t>
            </w:r>
          </w:p>
          <w:p w:rsidR="00B104BA" w:rsidRDefault="00B104BA">
            <w:pPr>
              <w:pStyle w:val="TableParagraph"/>
              <w:tabs>
                <w:tab w:val="left" w:pos="1609"/>
              </w:tabs>
              <w:ind w:right="99"/>
              <w:rPr>
                <w:i/>
                <w:sz w:val="24"/>
              </w:rPr>
            </w:pPr>
            <w:r>
              <w:rPr>
                <w:sz w:val="24"/>
              </w:rPr>
              <w:t xml:space="preserve">«Маттео Фальконе». </w:t>
            </w:r>
            <w:r>
              <w:rPr>
                <w:i/>
                <w:sz w:val="24"/>
              </w:rPr>
              <w:t>Зарубежная</w:t>
            </w:r>
            <w:r>
              <w:rPr>
                <w:i/>
                <w:sz w:val="24"/>
              </w:rPr>
              <w:tab/>
              <w:t>новеллистика, например:</w:t>
            </w:r>
          </w:p>
          <w:p w:rsidR="00B104BA" w:rsidRDefault="00766C48">
            <w:pPr>
              <w:pStyle w:val="TableParagraph"/>
              <w:spacing w:line="264" w:lineRule="exact"/>
              <w:rPr>
                <w:b/>
                <w:sz w:val="24"/>
              </w:rPr>
            </w:pPr>
            <w:r>
              <w:rPr>
                <w:b/>
                <w:sz w:val="24"/>
              </w:rPr>
              <w:t>Ф.Шиллер «Перчатка»</w:t>
            </w:r>
            <w:r w:rsidR="005E6175">
              <w:rPr>
                <w:b/>
                <w:sz w:val="24"/>
              </w:rPr>
              <w:t>.</w:t>
            </w:r>
          </w:p>
          <w:p w:rsidR="005E6175" w:rsidRDefault="005E6175">
            <w:pPr>
              <w:pStyle w:val="TableParagraph"/>
              <w:spacing w:line="264" w:lineRule="exact"/>
              <w:rPr>
                <w:sz w:val="24"/>
              </w:rPr>
            </w:pPr>
          </w:p>
        </w:tc>
      </w:tr>
    </w:tbl>
    <w:p w:rsidR="00B104BA" w:rsidRDefault="00B104BA">
      <w:pPr>
        <w:tabs>
          <w:tab w:val="left" w:pos="1976"/>
          <w:tab w:val="left" w:pos="4902"/>
          <w:tab w:val="left" w:pos="6078"/>
          <w:tab w:val="left" w:pos="7510"/>
          <w:tab w:val="left" w:pos="8707"/>
          <w:tab w:val="left" w:pos="9050"/>
        </w:tabs>
        <w:spacing w:line="272" w:lineRule="exact"/>
        <w:ind w:left="657"/>
        <w:rPr>
          <w:b/>
          <w:sz w:val="24"/>
        </w:rPr>
      </w:pPr>
      <w:r>
        <w:rPr>
          <w:b/>
          <w:sz w:val="24"/>
        </w:rPr>
        <w:t>Основные</w:t>
      </w:r>
      <w:r>
        <w:rPr>
          <w:b/>
          <w:sz w:val="24"/>
        </w:rPr>
        <w:tab/>
        <w:t>теоретико-литературные</w:t>
      </w:r>
      <w:r>
        <w:rPr>
          <w:b/>
          <w:sz w:val="24"/>
        </w:rPr>
        <w:tab/>
        <w:t>понятия,</w:t>
      </w:r>
      <w:r>
        <w:rPr>
          <w:b/>
          <w:sz w:val="24"/>
        </w:rPr>
        <w:tab/>
        <w:t>требующие</w:t>
      </w:r>
      <w:r>
        <w:rPr>
          <w:b/>
          <w:sz w:val="24"/>
        </w:rPr>
        <w:tab/>
        <w:t>освоения</w:t>
      </w:r>
      <w:r>
        <w:rPr>
          <w:b/>
          <w:sz w:val="24"/>
        </w:rPr>
        <w:tab/>
        <w:t>в</w:t>
      </w:r>
      <w:r>
        <w:rPr>
          <w:b/>
          <w:sz w:val="24"/>
        </w:rPr>
        <w:tab/>
        <w:t>Основные</w:t>
      </w:r>
    </w:p>
    <w:p w:rsidR="00B104BA" w:rsidRDefault="00B104BA">
      <w:pPr>
        <w:spacing w:line="272" w:lineRule="exact"/>
        <w:rPr>
          <w:sz w:val="24"/>
        </w:rPr>
        <w:sectPr w:rsidR="00B104BA">
          <w:pgSz w:w="11910" w:h="16840"/>
          <w:pgMar w:top="1120" w:right="540" w:bottom="960" w:left="620" w:header="0" w:footer="683" w:gutter="0"/>
          <w:cols w:space="720"/>
        </w:sectPr>
      </w:pPr>
    </w:p>
    <w:p w:rsidR="00B104BA" w:rsidRDefault="00B104BA">
      <w:pPr>
        <w:spacing w:before="76" w:line="274" w:lineRule="exact"/>
        <w:ind w:left="657"/>
        <w:rPr>
          <w:b/>
          <w:sz w:val="24"/>
        </w:rPr>
      </w:pPr>
      <w:r>
        <w:rPr>
          <w:b/>
          <w:sz w:val="24"/>
        </w:rPr>
        <w:lastRenderedPageBreak/>
        <w:t>теоретико-литературные понятия, требующие освоения в основной школе</w:t>
      </w:r>
    </w:p>
    <w:p w:rsidR="00B104BA" w:rsidRDefault="00B104BA">
      <w:pPr>
        <w:pStyle w:val="a3"/>
        <w:spacing w:line="274" w:lineRule="exact"/>
        <w:jc w:val="left"/>
      </w:pPr>
      <w:r>
        <w:t>Жанры фольклора. Миф и фольклор.</w:t>
      </w:r>
    </w:p>
    <w:p w:rsidR="00B104BA" w:rsidRDefault="00B104BA">
      <w:pPr>
        <w:pStyle w:val="a3"/>
        <w:tabs>
          <w:tab w:val="left" w:pos="6590"/>
          <w:tab w:val="left" w:pos="9495"/>
        </w:tabs>
        <w:ind w:right="592"/>
        <w:jc w:val="left"/>
      </w:pPr>
      <w:r>
        <w:t>Форма   и   содержание</w:t>
      </w:r>
      <w:r>
        <w:rPr>
          <w:spacing w:val="32"/>
        </w:rPr>
        <w:t xml:space="preserve"> </w:t>
      </w:r>
      <w:r>
        <w:t xml:space="preserve">литературного </w:t>
      </w:r>
      <w:r>
        <w:rPr>
          <w:spacing w:val="30"/>
        </w:rPr>
        <w:t xml:space="preserve"> </w:t>
      </w:r>
      <w:r>
        <w:t>произведения:</w:t>
      </w:r>
      <w:r>
        <w:tab/>
        <w:t>автор-повествователь,</w:t>
      </w:r>
      <w:r>
        <w:tab/>
        <w:t>герой- рассказчик, адресат, конфликт, художественная</w:t>
      </w:r>
      <w:r>
        <w:rPr>
          <w:spacing w:val="-5"/>
        </w:rPr>
        <w:t xml:space="preserve"> </w:t>
      </w:r>
      <w:r>
        <w:t>деталь</w:t>
      </w:r>
    </w:p>
    <w:p w:rsidR="00B104BA" w:rsidRDefault="00B104BA" w:rsidP="00E051EC">
      <w:pPr>
        <w:pStyle w:val="1"/>
        <w:numPr>
          <w:ilvl w:val="0"/>
          <w:numId w:val="116"/>
        </w:numPr>
        <w:tabs>
          <w:tab w:val="left" w:pos="838"/>
        </w:tabs>
        <w:spacing w:line="240" w:lineRule="auto"/>
      </w:pPr>
      <w:r>
        <w:t>класс</w:t>
      </w:r>
    </w:p>
    <w:p w:rsidR="00B104BA" w:rsidRDefault="00B104BA">
      <w:pPr>
        <w:spacing w:after="3"/>
        <w:ind w:left="657"/>
        <w:rPr>
          <w:b/>
          <w:sz w:val="24"/>
        </w:rPr>
      </w:pPr>
      <w:r>
        <w:rPr>
          <w:b/>
          <w:sz w:val="24"/>
        </w:rPr>
        <w:t>РУССКАЯ ЛИТЕРАТУРА</w:t>
      </w:r>
    </w:p>
    <w:tbl>
      <w:tblPr>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0"/>
        <w:gridCol w:w="3190"/>
        <w:gridCol w:w="3193"/>
      </w:tblGrid>
      <w:tr w:rsidR="00B104BA">
        <w:trPr>
          <w:trHeight w:val="277"/>
        </w:trPr>
        <w:tc>
          <w:tcPr>
            <w:tcW w:w="3190" w:type="dxa"/>
          </w:tcPr>
          <w:p w:rsidR="00B104BA" w:rsidRDefault="00B104BA">
            <w:pPr>
              <w:pStyle w:val="TableParagraph"/>
              <w:spacing w:line="258" w:lineRule="exact"/>
              <w:rPr>
                <w:b/>
                <w:sz w:val="24"/>
              </w:rPr>
            </w:pPr>
            <w:r>
              <w:rPr>
                <w:b/>
                <w:sz w:val="24"/>
              </w:rPr>
              <w:t>А</w:t>
            </w:r>
          </w:p>
        </w:tc>
        <w:tc>
          <w:tcPr>
            <w:tcW w:w="3190" w:type="dxa"/>
          </w:tcPr>
          <w:p w:rsidR="00B104BA" w:rsidRDefault="00B104BA">
            <w:pPr>
              <w:pStyle w:val="TableParagraph"/>
              <w:spacing w:line="258" w:lineRule="exact"/>
              <w:rPr>
                <w:b/>
                <w:i/>
                <w:sz w:val="24"/>
              </w:rPr>
            </w:pPr>
            <w:r>
              <w:rPr>
                <w:b/>
                <w:i/>
                <w:sz w:val="24"/>
              </w:rPr>
              <w:t>В</w:t>
            </w:r>
          </w:p>
        </w:tc>
        <w:tc>
          <w:tcPr>
            <w:tcW w:w="3193" w:type="dxa"/>
          </w:tcPr>
          <w:p w:rsidR="00B104BA" w:rsidRDefault="00B104BA">
            <w:pPr>
              <w:pStyle w:val="TableParagraph"/>
              <w:spacing w:line="258" w:lineRule="exact"/>
              <w:rPr>
                <w:b/>
                <w:i/>
                <w:sz w:val="24"/>
              </w:rPr>
            </w:pPr>
            <w:r>
              <w:rPr>
                <w:b/>
                <w:i/>
                <w:sz w:val="24"/>
              </w:rPr>
              <w:t>С</w:t>
            </w:r>
          </w:p>
        </w:tc>
      </w:tr>
      <w:tr w:rsidR="00B104BA">
        <w:trPr>
          <w:trHeight w:val="1379"/>
        </w:trPr>
        <w:tc>
          <w:tcPr>
            <w:tcW w:w="3190" w:type="dxa"/>
          </w:tcPr>
          <w:p w:rsidR="00B104BA" w:rsidRDefault="00B104BA">
            <w:pPr>
              <w:pStyle w:val="TableParagraph"/>
              <w:ind w:left="0"/>
              <w:rPr>
                <w:sz w:val="24"/>
              </w:rPr>
            </w:pPr>
          </w:p>
        </w:tc>
        <w:tc>
          <w:tcPr>
            <w:tcW w:w="3190" w:type="dxa"/>
          </w:tcPr>
          <w:p w:rsidR="00B104BA" w:rsidRDefault="00B104BA">
            <w:pPr>
              <w:pStyle w:val="TableParagraph"/>
              <w:ind w:right="1302"/>
              <w:rPr>
                <w:b/>
                <w:i/>
                <w:sz w:val="24"/>
              </w:rPr>
            </w:pPr>
            <w:r>
              <w:rPr>
                <w:b/>
                <w:i/>
                <w:sz w:val="24"/>
              </w:rPr>
              <w:t>Древнерусская литература,</w:t>
            </w:r>
          </w:p>
          <w:p w:rsidR="00B104BA" w:rsidRDefault="00B104BA">
            <w:pPr>
              <w:pStyle w:val="TableParagraph"/>
              <w:tabs>
                <w:tab w:val="left" w:pos="1506"/>
                <w:tab w:val="left" w:pos="1952"/>
                <w:tab w:val="left" w:pos="2959"/>
              </w:tabs>
              <w:ind w:right="98" w:firstLine="60"/>
              <w:rPr>
                <w:i/>
                <w:sz w:val="24"/>
              </w:rPr>
            </w:pPr>
            <w:r>
              <w:rPr>
                <w:i/>
                <w:sz w:val="24"/>
              </w:rPr>
              <w:t>«Повесть</w:t>
            </w:r>
            <w:r>
              <w:rPr>
                <w:i/>
                <w:sz w:val="24"/>
              </w:rPr>
              <w:tab/>
              <w:t>о</w:t>
            </w:r>
            <w:r>
              <w:rPr>
                <w:i/>
                <w:sz w:val="24"/>
              </w:rPr>
              <w:tab/>
              <w:t>Петре</w:t>
            </w:r>
            <w:r>
              <w:rPr>
                <w:i/>
                <w:sz w:val="24"/>
              </w:rPr>
              <w:tab/>
              <w:t>и Февронии</w:t>
            </w:r>
            <w:r>
              <w:rPr>
                <w:i/>
                <w:spacing w:val="-1"/>
                <w:sz w:val="24"/>
              </w:rPr>
              <w:t xml:space="preserve"> </w:t>
            </w:r>
            <w:r>
              <w:rPr>
                <w:i/>
                <w:sz w:val="24"/>
              </w:rPr>
              <w:t>Муромских»</w:t>
            </w:r>
            <w:r w:rsidR="00C546D4">
              <w:rPr>
                <w:i/>
                <w:sz w:val="24"/>
              </w:rPr>
              <w:t>. «Поучение» Владимира Мономаха (отрывок). «Повесть временных лет»: отрывок «О пользе книг».</w:t>
            </w:r>
          </w:p>
        </w:tc>
        <w:tc>
          <w:tcPr>
            <w:tcW w:w="3193" w:type="dxa"/>
          </w:tcPr>
          <w:p w:rsidR="00C62FE4" w:rsidRDefault="00B104BA" w:rsidP="00C62FE4">
            <w:pPr>
              <w:pStyle w:val="TableParagraph"/>
              <w:tabs>
                <w:tab w:val="left" w:pos="1575"/>
                <w:tab w:val="left" w:pos="2213"/>
                <w:tab w:val="left" w:pos="2448"/>
              </w:tabs>
              <w:spacing w:line="237" w:lineRule="auto"/>
              <w:ind w:right="99"/>
              <w:rPr>
                <w:sz w:val="24"/>
                <w:lang w:val="tt-RU"/>
              </w:rPr>
            </w:pPr>
            <w:r>
              <w:rPr>
                <w:b/>
                <w:i/>
                <w:sz w:val="24"/>
              </w:rPr>
              <w:t xml:space="preserve">Русский фольклор: </w:t>
            </w:r>
            <w:r>
              <w:rPr>
                <w:i/>
                <w:sz w:val="24"/>
              </w:rPr>
              <w:t>былины</w:t>
            </w:r>
            <w:r>
              <w:rPr>
                <w:sz w:val="24"/>
              </w:rPr>
              <w:t>«Святогор и Микула Селянинович»,</w:t>
            </w:r>
            <w:r w:rsidRPr="00C62FE4">
              <w:rPr>
                <w:sz w:val="24"/>
              </w:rPr>
              <w:tab/>
            </w:r>
          </w:p>
          <w:p w:rsidR="00B104BA" w:rsidRDefault="00C62FE4" w:rsidP="00C62FE4">
            <w:pPr>
              <w:pStyle w:val="TableParagraph"/>
              <w:tabs>
                <w:tab w:val="left" w:pos="1575"/>
                <w:tab w:val="left" w:pos="2213"/>
                <w:tab w:val="left" w:pos="2448"/>
              </w:tabs>
              <w:spacing w:line="237" w:lineRule="auto"/>
              <w:ind w:right="99"/>
              <w:jc w:val="both"/>
              <w:rPr>
                <w:sz w:val="24"/>
                <w:lang w:val="tt-RU"/>
              </w:rPr>
            </w:pPr>
            <w:r>
              <w:rPr>
                <w:sz w:val="24"/>
                <w:lang w:val="tt-RU"/>
              </w:rPr>
              <w:t xml:space="preserve"> “Садко”. </w:t>
            </w:r>
            <w:r>
              <w:rPr>
                <w:sz w:val="24"/>
              </w:rPr>
              <w:t>«Илья Муромец</w:t>
            </w:r>
            <w:r>
              <w:rPr>
                <w:sz w:val="24"/>
              </w:rPr>
              <w:tab/>
              <w:t xml:space="preserve">и </w:t>
            </w:r>
            <w:r w:rsidRPr="00C62FE4">
              <w:rPr>
                <w:sz w:val="24"/>
              </w:rPr>
              <w:t>Соловей</w:t>
            </w:r>
            <w:r>
              <w:rPr>
                <w:sz w:val="24"/>
              </w:rPr>
              <w:t xml:space="preserve">- </w:t>
            </w:r>
            <w:r w:rsidRPr="00C62FE4">
              <w:rPr>
                <w:sz w:val="24"/>
              </w:rPr>
              <w:t>разбойник»</w:t>
            </w:r>
            <w:r>
              <w:rPr>
                <w:sz w:val="24"/>
                <w:lang w:val="tt-RU"/>
              </w:rPr>
              <w:t>.</w:t>
            </w:r>
          </w:p>
          <w:p w:rsidR="00C62FE4" w:rsidRPr="00C62FE4" w:rsidRDefault="00C62FE4" w:rsidP="00C62FE4">
            <w:pPr>
              <w:pStyle w:val="TableParagraph"/>
              <w:tabs>
                <w:tab w:val="left" w:pos="1575"/>
                <w:tab w:val="left" w:pos="2213"/>
                <w:tab w:val="left" w:pos="2448"/>
              </w:tabs>
              <w:spacing w:line="237" w:lineRule="auto"/>
              <w:ind w:right="99"/>
              <w:jc w:val="both"/>
              <w:rPr>
                <w:i/>
                <w:sz w:val="24"/>
              </w:rPr>
            </w:pPr>
            <w:r>
              <w:rPr>
                <w:b/>
                <w:i/>
                <w:sz w:val="24"/>
              </w:rPr>
              <w:t>Русский фольклор:</w:t>
            </w:r>
          </w:p>
          <w:p w:rsidR="00C62FE4" w:rsidRDefault="00C62FE4" w:rsidP="00C62FE4">
            <w:pPr>
              <w:pStyle w:val="TableParagraph"/>
              <w:tabs>
                <w:tab w:val="left" w:pos="1575"/>
                <w:tab w:val="left" w:pos="2213"/>
                <w:tab w:val="left" w:pos="2448"/>
              </w:tabs>
              <w:spacing w:line="237" w:lineRule="auto"/>
              <w:ind w:right="99"/>
              <w:jc w:val="both"/>
              <w:rPr>
                <w:i/>
                <w:sz w:val="24"/>
              </w:rPr>
            </w:pPr>
            <w:r w:rsidRPr="00C62FE4">
              <w:rPr>
                <w:i/>
                <w:sz w:val="24"/>
              </w:rPr>
              <w:t>пословицы, поговорки</w:t>
            </w:r>
            <w:r>
              <w:rPr>
                <w:i/>
                <w:sz w:val="24"/>
              </w:rPr>
              <w:t>.</w:t>
            </w:r>
          </w:p>
          <w:p w:rsidR="00C546D4" w:rsidRDefault="00C546D4" w:rsidP="00C62FE4">
            <w:pPr>
              <w:pStyle w:val="TableParagraph"/>
              <w:tabs>
                <w:tab w:val="left" w:pos="1575"/>
                <w:tab w:val="left" w:pos="2213"/>
                <w:tab w:val="left" w:pos="2448"/>
              </w:tabs>
              <w:spacing w:line="237" w:lineRule="auto"/>
              <w:ind w:right="99"/>
              <w:jc w:val="both"/>
              <w:rPr>
                <w:sz w:val="24"/>
                <w:lang w:val="tt-RU"/>
              </w:rPr>
            </w:pPr>
          </w:p>
          <w:p w:rsidR="00C62FE4" w:rsidRPr="00C62FE4" w:rsidRDefault="00C62FE4" w:rsidP="00C62FE4">
            <w:pPr>
              <w:pStyle w:val="TableParagraph"/>
              <w:tabs>
                <w:tab w:val="left" w:pos="1575"/>
                <w:tab w:val="left" w:pos="2213"/>
                <w:tab w:val="left" w:pos="2448"/>
              </w:tabs>
              <w:spacing w:line="237" w:lineRule="auto"/>
              <w:ind w:right="99"/>
              <w:jc w:val="both"/>
              <w:rPr>
                <w:sz w:val="24"/>
              </w:rPr>
            </w:pPr>
          </w:p>
        </w:tc>
      </w:tr>
      <w:tr w:rsidR="00B104BA">
        <w:trPr>
          <w:trHeight w:val="1932"/>
        </w:trPr>
        <w:tc>
          <w:tcPr>
            <w:tcW w:w="3190" w:type="dxa"/>
          </w:tcPr>
          <w:p w:rsidR="00B104BA" w:rsidRDefault="00B104BA">
            <w:pPr>
              <w:pStyle w:val="TableParagraph"/>
              <w:ind w:left="0"/>
              <w:rPr>
                <w:sz w:val="24"/>
              </w:rPr>
            </w:pPr>
          </w:p>
        </w:tc>
        <w:tc>
          <w:tcPr>
            <w:tcW w:w="3190" w:type="dxa"/>
          </w:tcPr>
          <w:p w:rsidR="00B104BA" w:rsidRDefault="00B104BA">
            <w:pPr>
              <w:pStyle w:val="TableParagraph"/>
              <w:tabs>
                <w:tab w:val="left" w:pos="1204"/>
                <w:tab w:val="left" w:pos="2961"/>
              </w:tabs>
              <w:ind w:right="96"/>
              <w:rPr>
                <w:b/>
                <w:i/>
                <w:sz w:val="24"/>
              </w:rPr>
            </w:pPr>
            <w:r>
              <w:rPr>
                <w:b/>
                <w:i/>
                <w:sz w:val="24"/>
              </w:rPr>
              <w:t>М.В.</w:t>
            </w:r>
            <w:r>
              <w:rPr>
                <w:b/>
                <w:i/>
                <w:sz w:val="24"/>
              </w:rPr>
              <w:tab/>
              <w:t>Ломоносов</w:t>
            </w:r>
            <w:r>
              <w:rPr>
                <w:b/>
                <w:i/>
                <w:sz w:val="24"/>
              </w:rPr>
              <w:tab/>
              <w:t>– 1стихотворение по</w:t>
            </w:r>
            <w:r>
              <w:rPr>
                <w:b/>
                <w:i/>
                <w:spacing w:val="-9"/>
                <w:sz w:val="24"/>
              </w:rPr>
              <w:t xml:space="preserve"> </w:t>
            </w:r>
            <w:r>
              <w:rPr>
                <w:b/>
                <w:i/>
                <w:sz w:val="24"/>
              </w:rPr>
              <w:t>выбору,</w:t>
            </w:r>
          </w:p>
          <w:p w:rsidR="00B104BA" w:rsidRDefault="00B104BA">
            <w:pPr>
              <w:pStyle w:val="TableParagraph"/>
              <w:tabs>
                <w:tab w:val="left" w:pos="1956"/>
              </w:tabs>
              <w:ind w:right="94"/>
              <w:rPr>
                <w:i/>
                <w:sz w:val="24"/>
              </w:rPr>
            </w:pPr>
            <w:r>
              <w:rPr>
                <w:b/>
                <w:i/>
                <w:sz w:val="24"/>
              </w:rPr>
              <w:t>«</w:t>
            </w:r>
            <w:r>
              <w:rPr>
                <w:i/>
                <w:sz w:val="24"/>
              </w:rPr>
              <w:t xml:space="preserve">Ода на день восшествия на </w:t>
            </w:r>
            <w:r>
              <w:rPr>
                <w:i/>
                <w:spacing w:val="-3"/>
                <w:sz w:val="24"/>
              </w:rPr>
              <w:t xml:space="preserve">Всероссийский </w:t>
            </w:r>
            <w:r>
              <w:rPr>
                <w:i/>
                <w:sz w:val="24"/>
              </w:rPr>
              <w:t>престол Ея Величества Государыни Императрицы</w:t>
            </w:r>
            <w:r>
              <w:rPr>
                <w:i/>
                <w:sz w:val="24"/>
              </w:rPr>
              <w:tab/>
            </w:r>
            <w:r>
              <w:rPr>
                <w:i/>
                <w:spacing w:val="-3"/>
                <w:sz w:val="24"/>
              </w:rPr>
              <w:t>Елисаветы</w:t>
            </w:r>
          </w:p>
          <w:p w:rsidR="00B104BA" w:rsidRDefault="00B104BA">
            <w:pPr>
              <w:pStyle w:val="TableParagraph"/>
              <w:spacing w:line="264" w:lineRule="exact"/>
              <w:rPr>
                <w:i/>
                <w:sz w:val="24"/>
              </w:rPr>
            </w:pPr>
            <w:r>
              <w:rPr>
                <w:i/>
                <w:sz w:val="24"/>
              </w:rPr>
              <w:t>Петровны 1747 года»</w:t>
            </w:r>
            <w:r w:rsidR="00C546D4">
              <w:rPr>
                <w:i/>
                <w:sz w:val="24"/>
              </w:rPr>
              <w:t>. «К статуе Петра Великого».</w:t>
            </w:r>
          </w:p>
        </w:tc>
        <w:tc>
          <w:tcPr>
            <w:tcW w:w="3193" w:type="dxa"/>
          </w:tcPr>
          <w:p w:rsidR="00B104BA" w:rsidRDefault="00B104BA">
            <w:pPr>
              <w:pStyle w:val="TableParagraph"/>
              <w:ind w:left="0"/>
              <w:rPr>
                <w:sz w:val="24"/>
              </w:rPr>
            </w:pPr>
          </w:p>
        </w:tc>
      </w:tr>
      <w:tr w:rsidR="00B104BA">
        <w:trPr>
          <w:trHeight w:val="551"/>
        </w:trPr>
        <w:tc>
          <w:tcPr>
            <w:tcW w:w="3190" w:type="dxa"/>
          </w:tcPr>
          <w:p w:rsidR="00B104BA" w:rsidRPr="00695EB5" w:rsidRDefault="00B104BA">
            <w:pPr>
              <w:pStyle w:val="TableParagraph"/>
              <w:spacing w:line="270" w:lineRule="exact"/>
              <w:rPr>
                <w:b/>
                <w:sz w:val="24"/>
                <w:u w:val="single"/>
              </w:rPr>
            </w:pPr>
            <w:r w:rsidRPr="00695EB5">
              <w:rPr>
                <w:b/>
                <w:sz w:val="24"/>
                <w:u w:val="single"/>
              </w:rPr>
              <w:t>Д.И. Фонвизин</w:t>
            </w:r>
          </w:p>
          <w:p w:rsidR="00B104BA" w:rsidRPr="00695EB5" w:rsidRDefault="00B104BA">
            <w:pPr>
              <w:pStyle w:val="TableParagraph"/>
              <w:spacing w:line="261" w:lineRule="exact"/>
              <w:rPr>
                <w:sz w:val="24"/>
                <w:u w:val="single"/>
              </w:rPr>
            </w:pPr>
            <w:r w:rsidRPr="00695EB5">
              <w:rPr>
                <w:sz w:val="24"/>
                <w:u w:val="single"/>
              </w:rPr>
              <w:t>«Недоросль»</w:t>
            </w:r>
          </w:p>
        </w:tc>
        <w:tc>
          <w:tcPr>
            <w:tcW w:w="3190" w:type="dxa"/>
          </w:tcPr>
          <w:p w:rsidR="00B104BA" w:rsidRPr="00C546D4" w:rsidRDefault="00B104BA">
            <w:pPr>
              <w:pStyle w:val="TableParagraph"/>
              <w:tabs>
                <w:tab w:val="left" w:pos="1182"/>
                <w:tab w:val="left" w:pos="2961"/>
              </w:tabs>
              <w:spacing w:line="270" w:lineRule="exact"/>
              <w:rPr>
                <w:b/>
                <w:i/>
                <w:sz w:val="24"/>
              </w:rPr>
            </w:pPr>
            <w:r w:rsidRPr="00C546D4">
              <w:rPr>
                <w:b/>
                <w:i/>
                <w:sz w:val="24"/>
              </w:rPr>
              <w:t>Г.Р.</w:t>
            </w:r>
            <w:r w:rsidRPr="00C546D4">
              <w:rPr>
                <w:b/>
                <w:i/>
                <w:sz w:val="24"/>
              </w:rPr>
              <w:tab/>
              <w:t>Державин</w:t>
            </w:r>
            <w:r w:rsidRPr="00C546D4">
              <w:rPr>
                <w:b/>
                <w:i/>
                <w:sz w:val="24"/>
              </w:rPr>
              <w:tab/>
              <w:t>–</w:t>
            </w:r>
          </w:p>
          <w:p w:rsidR="00B104BA" w:rsidRPr="00695EB5" w:rsidRDefault="00C546D4">
            <w:pPr>
              <w:pStyle w:val="TableParagraph"/>
              <w:spacing w:line="261" w:lineRule="exact"/>
              <w:rPr>
                <w:sz w:val="24"/>
                <w:u w:val="single"/>
              </w:rPr>
            </w:pPr>
            <w:r>
              <w:rPr>
                <w:sz w:val="24"/>
              </w:rPr>
              <w:t>«Признание», «На птичку», «Река времен в своем стремленье…»</w:t>
            </w:r>
          </w:p>
        </w:tc>
        <w:tc>
          <w:tcPr>
            <w:tcW w:w="3193" w:type="dxa"/>
          </w:tcPr>
          <w:p w:rsidR="00B104BA" w:rsidRDefault="00B104BA">
            <w:pPr>
              <w:pStyle w:val="TableParagraph"/>
              <w:ind w:left="0"/>
              <w:rPr>
                <w:sz w:val="24"/>
              </w:rPr>
            </w:pPr>
          </w:p>
        </w:tc>
      </w:tr>
      <w:tr w:rsidR="00B104BA">
        <w:trPr>
          <w:trHeight w:val="827"/>
        </w:trPr>
        <w:tc>
          <w:tcPr>
            <w:tcW w:w="3190" w:type="dxa"/>
          </w:tcPr>
          <w:p w:rsidR="00B104BA" w:rsidRDefault="00B104BA">
            <w:pPr>
              <w:pStyle w:val="TableParagraph"/>
              <w:tabs>
                <w:tab w:val="left" w:pos="2157"/>
              </w:tabs>
              <w:spacing w:line="270" w:lineRule="exact"/>
              <w:rPr>
                <w:b/>
                <w:sz w:val="24"/>
              </w:rPr>
            </w:pPr>
            <w:r>
              <w:rPr>
                <w:b/>
                <w:sz w:val="24"/>
              </w:rPr>
              <w:t>А.С.</w:t>
            </w:r>
            <w:r>
              <w:rPr>
                <w:b/>
                <w:sz w:val="24"/>
              </w:rPr>
              <w:tab/>
              <w:t>Пушкин</w:t>
            </w:r>
          </w:p>
          <w:p w:rsidR="00B104BA" w:rsidRDefault="00B104BA">
            <w:pPr>
              <w:pStyle w:val="TableParagraph"/>
              <w:tabs>
                <w:tab w:val="left" w:pos="2967"/>
              </w:tabs>
              <w:spacing w:before="1" w:line="276" w:lineRule="exact"/>
              <w:ind w:right="89"/>
              <w:rPr>
                <w:sz w:val="24"/>
              </w:rPr>
            </w:pPr>
            <w:r>
              <w:rPr>
                <w:b/>
                <w:sz w:val="24"/>
              </w:rPr>
              <w:t>Стихотворения</w:t>
            </w:r>
            <w:r>
              <w:rPr>
                <w:sz w:val="24"/>
              </w:rPr>
              <w:t xml:space="preserve">: </w:t>
            </w:r>
            <w:r>
              <w:rPr>
                <w:spacing w:val="13"/>
                <w:sz w:val="24"/>
              </w:rPr>
              <w:t xml:space="preserve"> </w:t>
            </w:r>
            <w:r>
              <w:rPr>
                <w:spacing w:val="-5"/>
                <w:sz w:val="24"/>
              </w:rPr>
              <w:t>«Песнь</w:t>
            </w:r>
            <w:r>
              <w:rPr>
                <w:spacing w:val="-5"/>
                <w:sz w:val="24"/>
              </w:rPr>
              <w:tab/>
            </w:r>
            <w:r>
              <w:rPr>
                <w:sz w:val="24"/>
              </w:rPr>
              <w:t xml:space="preserve">о </w:t>
            </w:r>
            <w:r>
              <w:rPr>
                <w:spacing w:val="-5"/>
                <w:sz w:val="24"/>
              </w:rPr>
              <w:t xml:space="preserve">вещем </w:t>
            </w:r>
            <w:r>
              <w:rPr>
                <w:spacing w:val="-4"/>
                <w:sz w:val="24"/>
              </w:rPr>
              <w:t>Олеге»</w:t>
            </w:r>
            <w:r>
              <w:rPr>
                <w:spacing w:val="-21"/>
                <w:sz w:val="24"/>
              </w:rPr>
              <w:t xml:space="preserve"> </w:t>
            </w:r>
            <w:r>
              <w:rPr>
                <w:sz w:val="24"/>
              </w:rPr>
              <w:t>(1822)</w:t>
            </w:r>
          </w:p>
        </w:tc>
        <w:tc>
          <w:tcPr>
            <w:tcW w:w="3190" w:type="dxa"/>
          </w:tcPr>
          <w:p w:rsidR="00B104BA" w:rsidRDefault="004E5A05">
            <w:pPr>
              <w:pStyle w:val="TableParagraph"/>
              <w:ind w:left="0"/>
              <w:rPr>
                <w:sz w:val="24"/>
              </w:rPr>
            </w:pPr>
            <w:r>
              <w:rPr>
                <w:sz w:val="24"/>
              </w:rPr>
              <w:t xml:space="preserve"> А.С.Пушкин. «Полтава», «Медный всадник», Песнь о вещем Олеге». «Борис Годунов» (отрывок), «Станционный смотритель».</w:t>
            </w:r>
          </w:p>
        </w:tc>
        <w:tc>
          <w:tcPr>
            <w:tcW w:w="3193" w:type="dxa"/>
          </w:tcPr>
          <w:p w:rsidR="00B104BA" w:rsidRDefault="00B104BA">
            <w:pPr>
              <w:pStyle w:val="TableParagraph"/>
              <w:ind w:left="0"/>
              <w:rPr>
                <w:sz w:val="24"/>
              </w:rPr>
            </w:pPr>
          </w:p>
        </w:tc>
      </w:tr>
      <w:tr w:rsidR="00B104BA">
        <w:trPr>
          <w:trHeight w:val="3312"/>
        </w:trPr>
        <w:tc>
          <w:tcPr>
            <w:tcW w:w="3190" w:type="dxa"/>
          </w:tcPr>
          <w:p w:rsidR="00B104BA" w:rsidRDefault="00B104BA">
            <w:pPr>
              <w:pStyle w:val="TableParagraph"/>
              <w:ind w:left="0"/>
              <w:rPr>
                <w:sz w:val="24"/>
              </w:rPr>
            </w:pPr>
          </w:p>
        </w:tc>
        <w:tc>
          <w:tcPr>
            <w:tcW w:w="3190" w:type="dxa"/>
          </w:tcPr>
          <w:p w:rsidR="00B104BA" w:rsidRDefault="00B104BA">
            <w:pPr>
              <w:pStyle w:val="TableParagraph"/>
              <w:spacing w:line="268" w:lineRule="exact"/>
              <w:rPr>
                <w:sz w:val="24"/>
              </w:rPr>
            </w:pPr>
            <w:r>
              <w:rPr>
                <w:b/>
                <w:sz w:val="24"/>
              </w:rPr>
              <w:t xml:space="preserve">М.Ю. Лермонтов </w:t>
            </w:r>
          </w:p>
          <w:p w:rsidR="00B104BA" w:rsidRDefault="00B104BA">
            <w:pPr>
              <w:pStyle w:val="TableParagraph"/>
              <w:tabs>
                <w:tab w:val="left" w:pos="1115"/>
                <w:tab w:val="left" w:pos="2496"/>
              </w:tabs>
              <w:ind w:right="79"/>
              <w:rPr>
                <w:i/>
                <w:sz w:val="24"/>
              </w:rPr>
            </w:pPr>
            <w:r>
              <w:rPr>
                <w:i/>
                <w:sz w:val="24"/>
              </w:rPr>
              <w:t xml:space="preserve">«Ангел» (1831), «Молитва» </w:t>
            </w:r>
            <w:r>
              <w:rPr>
                <w:i/>
                <w:spacing w:val="-13"/>
                <w:sz w:val="24"/>
              </w:rPr>
              <w:t>(«В</w:t>
            </w:r>
            <w:r>
              <w:rPr>
                <w:i/>
                <w:spacing w:val="-13"/>
                <w:sz w:val="24"/>
              </w:rPr>
              <w:tab/>
            </w:r>
            <w:r>
              <w:rPr>
                <w:i/>
                <w:spacing w:val="-17"/>
                <w:sz w:val="24"/>
              </w:rPr>
              <w:t>минуту</w:t>
            </w:r>
            <w:r>
              <w:rPr>
                <w:i/>
                <w:spacing w:val="-17"/>
                <w:sz w:val="24"/>
              </w:rPr>
              <w:tab/>
            </w:r>
            <w:r>
              <w:rPr>
                <w:i/>
                <w:spacing w:val="-16"/>
                <w:sz w:val="24"/>
              </w:rPr>
              <w:t>жизни</w:t>
            </w:r>
          </w:p>
          <w:p w:rsidR="00B104BA" w:rsidRDefault="00B104BA">
            <w:pPr>
              <w:pStyle w:val="TableParagraph"/>
              <w:tabs>
                <w:tab w:val="left" w:pos="2488"/>
              </w:tabs>
              <w:rPr>
                <w:i/>
                <w:sz w:val="24"/>
              </w:rPr>
            </w:pPr>
            <w:r>
              <w:rPr>
                <w:i/>
                <w:spacing w:val="-14"/>
                <w:sz w:val="24"/>
              </w:rPr>
              <w:t>трудную…»)</w:t>
            </w:r>
            <w:r>
              <w:rPr>
                <w:i/>
                <w:spacing w:val="-14"/>
                <w:sz w:val="24"/>
              </w:rPr>
              <w:tab/>
              <w:t>(1839),</w:t>
            </w:r>
          </w:p>
          <w:p w:rsidR="00B104BA" w:rsidRDefault="00B104BA">
            <w:pPr>
              <w:pStyle w:val="TableParagraph"/>
              <w:tabs>
                <w:tab w:val="left" w:pos="1088"/>
                <w:tab w:val="left" w:pos="2111"/>
              </w:tabs>
              <w:ind w:right="90"/>
              <w:rPr>
                <w:i/>
                <w:sz w:val="24"/>
              </w:rPr>
            </w:pPr>
            <w:r>
              <w:rPr>
                <w:i/>
                <w:spacing w:val="-9"/>
                <w:sz w:val="24"/>
              </w:rPr>
              <w:t>(1840),</w:t>
            </w:r>
            <w:r>
              <w:rPr>
                <w:i/>
                <w:spacing w:val="-9"/>
                <w:sz w:val="24"/>
              </w:rPr>
              <w:tab/>
              <w:t>«Когда</w:t>
            </w:r>
            <w:r>
              <w:rPr>
                <w:i/>
                <w:spacing w:val="-9"/>
                <w:sz w:val="24"/>
              </w:rPr>
              <w:tab/>
            </w:r>
            <w:r>
              <w:rPr>
                <w:i/>
                <w:spacing w:val="-10"/>
                <w:sz w:val="24"/>
              </w:rPr>
              <w:t xml:space="preserve">волнуется </w:t>
            </w:r>
            <w:r>
              <w:rPr>
                <w:i/>
                <w:sz w:val="24"/>
              </w:rPr>
              <w:t>желтеющая</w:t>
            </w:r>
            <w:r>
              <w:rPr>
                <w:i/>
                <w:spacing w:val="-3"/>
                <w:sz w:val="24"/>
              </w:rPr>
              <w:t xml:space="preserve"> </w:t>
            </w:r>
            <w:r>
              <w:rPr>
                <w:i/>
                <w:sz w:val="24"/>
              </w:rPr>
              <w:t>нива…»</w:t>
            </w:r>
          </w:p>
          <w:p w:rsidR="00B104BA" w:rsidRDefault="00B104BA">
            <w:pPr>
              <w:pStyle w:val="TableParagraph"/>
              <w:spacing w:before="5" w:line="274" w:lineRule="exact"/>
              <w:rPr>
                <w:b/>
                <w:i/>
                <w:sz w:val="24"/>
              </w:rPr>
            </w:pPr>
            <w:r>
              <w:rPr>
                <w:b/>
                <w:i/>
                <w:sz w:val="24"/>
              </w:rPr>
              <w:t>Поэмы</w:t>
            </w:r>
          </w:p>
          <w:p w:rsidR="00B104BA" w:rsidRDefault="00B104BA">
            <w:pPr>
              <w:pStyle w:val="TableParagraph"/>
              <w:spacing w:line="274" w:lineRule="exact"/>
              <w:rPr>
                <w:i/>
                <w:sz w:val="24"/>
              </w:rPr>
            </w:pPr>
            <w:r>
              <w:rPr>
                <w:b/>
                <w:i/>
                <w:sz w:val="24"/>
              </w:rPr>
              <w:t>1-2   по   выбору,  например</w:t>
            </w:r>
            <w:r>
              <w:rPr>
                <w:i/>
                <w:sz w:val="24"/>
              </w:rPr>
              <w:t>:</w:t>
            </w:r>
          </w:p>
          <w:p w:rsidR="00B104BA" w:rsidRDefault="00B104BA">
            <w:pPr>
              <w:pStyle w:val="TableParagraph"/>
              <w:tabs>
                <w:tab w:val="left" w:pos="1118"/>
                <w:tab w:val="left" w:pos="1790"/>
                <w:tab w:val="left" w:pos="2222"/>
                <w:tab w:val="left" w:pos="2505"/>
              </w:tabs>
              <w:ind w:right="82"/>
              <w:rPr>
                <w:i/>
                <w:sz w:val="24"/>
              </w:rPr>
            </w:pPr>
            <w:r>
              <w:rPr>
                <w:i/>
                <w:spacing w:val="-11"/>
                <w:sz w:val="24"/>
              </w:rPr>
              <w:t>«Песня</w:t>
            </w:r>
            <w:r>
              <w:rPr>
                <w:i/>
                <w:spacing w:val="-11"/>
                <w:sz w:val="24"/>
              </w:rPr>
              <w:tab/>
            </w:r>
            <w:r>
              <w:rPr>
                <w:i/>
                <w:spacing w:val="-8"/>
                <w:sz w:val="24"/>
              </w:rPr>
              <w:t>про</w:t>
            </w:r>
            <w:r>
              <w:rPr>
                <w:i/>
                <w:spacing w:val="-8"/>
                <w:sz w:val="24"/>
              </w:rPr>
              <w:tab/>
            </w:r>
            <w:r>
              <w:rPr>
                <w:i/>
                <w:spacing w:val="-9"/>
                <w:sz w:val="24"/>
              </w:rPr>
              <w:t>царя</w:t>
            </w:r>
            <w:r>
              <w:rPr>
                <w:i/>
                <w:spacing w:val="-9"/>
                <w:sz w:val="24"/>
              </w:rPr>
              <w:tab/>
            </w:r>
            <w:r>
              <w:rPr>
                <w:i/>
                <w:spacing w:val="-10"/>
                <w:sz w:val="24"/>
              </w:rPr>
              <w:t xml:space="preserve">Ивана </w:t>
            </w:r>
            <w:r>
              <w:rPr>
                <w:i/>
                <w:spacing w:val="-12"/>
                <w:sz w:val="24"/>
              </w:rPr>
              <w:t>Васильевича,</w:t>
            </w:r>
            <w:r>
              <w:rPr>
                <w:i/>
                <w:spacing w:val="-12"/>
                <w:sz w:val="24"/>
              </w:rPr>
              <w:tab/>
            </w:r>
            <w:r>
              <w:rPr>
                <w:i/>
                <w:spacing w:val="-12"/>
                <w:sz w:val="24"/>
              </w:rPr>
              <w:tab/>
            </w:r>
            <w:r>
              <w:rPr>
                <w:i/>
                <w:spacing w:val="-11"/>
                <w:sz w:val="24"/>
              </w:rPr>
              <w:t>молодого</w:t>
            </w:r>
          </w:p>
          <w:p w:rsidR="00B104BA" w:rsidRDefault="00B104BA">
            <w:pPr>
              <w:pStyle w:val="TableParagraph"/>
              <w:spacing w:line="270" w:lineRule="atLeast"/>
              <w:rPr>
                <w:i/>
                <w:sz w:val="24"/>
              </w:rPr>
            </w:pPr>
            <w:r>
              <w:rPr>
                <w:i/>
                <w:sz w:val="24"/>
              </w:rPr>
              <w:t>опричника и удалого купца Калашникова»</w:t>
            </w:r>
          </w:p>
        </w:tc>
        <w:tc>
          <w:tcPr>
            <w:tcW w:w="3193" w:type="dxa"/>
          </w:tcPr>
          <w:p w:rsidR="00B104BA" w:rsidRDefault="00B104BA">
            <w:pPr>
              <w:pStyle w:val="TableParagraph"/>
              <w:ind w:left="0"/>
              <w:rPr>
                <w:sz w:val="24"/>
              </w:rPr>
            </w:pPr>
          </w:p>
        </w:tc>
      </w:tr>
      <w:tr w:rsidR="00B104BA">
        <w:trPr>
          <w:trHeight w:val="275"/>
        </w:trPr>
        <w:tc>
          <w:tcPr>
            <w:tcW w:w="3190" w:type="dxa"/>
          </w:tcPr>
          <w:p w:rsidR="00A03649" w:rsidRPr="00A03649" w:rsidRDefault="00A03649" w:rsidP="00A03649">
            <w:pPr>
              <w:pStyle w:val="TableParagraph"/>
              <w:spacing w:line="271" w:lineRule="exact"/>
              <w:rPr>
                <w:b/>
                <w:i/>
                <w:sz w:val="24"/>
              </w:rPr>
            </w:pPr>
            <w:r w:rsidRPr="00A03649">
              <w:rPr>
                <w:b/>
                <w:sz w:val="24"/>
              </w:rPr>
              <w:t xml:space="preserve">Н.В. Гоголь </w:t>
            </w:r>
            <w:r w:rsidRPr="00A03649">
              <w:rPr>
                <w:b/>
                <w:i/>
                <w:sz w:val="24"/>
              </w:rPr>
              <w:t>Повесть – 1</w:t>
            </w:r>
          </w:p>
          <w:p w:rsidR="00B104BA" w:rsidRPr="00A03649" w:rsidRDefault="00A03649" w:rsidP="00A03649">
            <w:pPr>
              <w:pStyle w:val="TableParagraph"/>
              <w:spacing w:line="256" w:lineRule="exact"/>
              <w:rPr>
                <w:i/>
                <w:sz w:val="24"/>
              </w:rPr>
            </w:pPr>
            <w:r w:rsidRPr="00A03649">
              <w:rPr>
                <w:i/>
                <w:sz w:val="24"/>
              </w:rPr>
              <w:t>«Тарас Бульба» (1835).</w:t>
            </w:r>
          </w:p>
        </w:tc>
        <w:tc>
          <w:tcPr>
            <w:tcW w:w="3190" w:type="dxa"/>
          </w:tcPr>
          <w:p w:rsidR="00B104BA" w:rsidRDefault="00B104BA">
            <w:pPr>
              <w:pStyle w:val="TableParagraph"/>
              <w:ind w:left="0"/>
              <w:rPr>
                <w:sz w:val="20"/>
              </w:rPr>
            </w:pPr>
          </w:p>
        </w:tc>
        <w:tc>
          <w:tcPr>
            <w:tcW w:w="3193" w:type="dxa"/>
          </w:tcPr>
          <w:p w:rsidR="00B104BA" w:rsidRDefault="00B104BA">
            <w:pPr>
              <w:pStyle w:val="TableParagraph"/>
              <w:ind w:left="0"/>
              <w:rPr>
                <w:sz w:val="20"/>
              </w:rPr>
            </w:pPr>
          </w:p>
        </w:tc>
      </w:tr>
      <w:tr w:rsidR="00B104BA">
        <w:trPr>
          <w:trHeight w:val="1379"/>
        </w:trPr>
        <w:tc>
          <w:tcPr>
            <w:tcW w:w="3190" w:type="dxa"/>
          </w:tcPr>
          <w:p w:rsidR="00B104BA" w:rsidRDefault="00B104BA" w:rsidP="00486952">
            <w:pPr>
              <w:pStyle w:val="TableParagraph"/>
              <w:tabs>
                <w:tab w:val="left" w:pos="841"/>
                <w:tab w:val="left" w:pos="2042"/>
                <w:tab w:val="left" w:pos="2111"/>
              </w:tabs>
              <w:spacing w:line="237" w:lineRule="auto"/>
              <w:ind w:right="81"/>
              <w:rPr>
                <w:b/>
                <w:sz w:val="24"/>
              </w:rPr>
            </w:pPr>
            <w:r>
              <w:rPr>
                <w:b/>
                <w:sz w:val="24"/>
              </w:rPr>
              <w:t xml:space="preserve">Н.А. Некрасов. </w:t>
            </w:r>
            <w:r w:rsidR="00A03649">
              <w:rPr>
                <w:sz w:val="24"/>
              </w:rPr>
              <w:t xml:space="preserve">Стихотворение </w:t>
            </w:r>
            <w:r w:rsidR="00A03649">
              <w:rPr>
                <w:spacing w:val="-7"/>
                <w:sz w:val="24"/>
              </w:rPr>
              <w:t>«Размышления у парадного подъезда</w:t>
            </w:r>
            <w:r w:rsidR="00A03649">
              <w:rPr>
                <w:spacing w:val="-11"/>
                <w:sz w:val="24"/>
              </w:rPr>
              <w:t>». Поэма «Русские женщины» («Княгиня Трубецкая»).</w:t>
            </w:r>
          </w:p>
        </w:tc>
        <w:tc>
          <w:tcPr>
            <w:tcW w:w="3190" w:type="dxa"/>
          </w:tcPr>
          <w:p w:rsidR="00B104BA" w:rsidRPr="000D45B1" w:rsidRDefault="00B104BA">
            <w:pPr>
              <w:pStyle w:val="TableParagraph"/>
              <w:spacing w:line="271" w:lineRule="exact"/>
              <w:rPr>
                <w:i/>
                <w:sz w:val="24"/>
                <w:u w:val="single"/>
              </w:rPr>
            </w:pPr>
          </w:p>
        </w:tc>
        <w:tc>
          <w:tcPr>
            <w:tcW w:w="3193" w:type="dxa"/>
          </w:tcPr>
          <w:p w:rsidR="00B104BA" w:rsidRDefault="00B104BA">
            <w:pPr>
              <w:pStyle w:val="TableParagraph"/>
              <w:ind w:left="0"/>
              <w:rPr>
                <w:sz w:val="24"/>
              </w:rPr>
            </w:pPr>
          </w:p>
        </w:tc>
      </w:tr>
      <w:tr w:rsidR="00B104BA" w:rsidTr="00486952">
        <w:trPr>
          <w:trHeight w:val="1833"/>
        </w:trPr>
        <w:tc>
          <w:tcPr>
            <w:tcW w:w="3190" w:type="dxa"/>
          </w:tcPr>
          <w:p w:rsidR="00B104BA" w:rsidRDefault="00B104BA">
            <w:pPr>
              <w:pStyle w:val="TableParagraph"/>
              <w:ind w:left="0"/>
              <w:rPr>
                <w:sz w:val="24"/>
              </w:rPr>
            </w:pPr>
          </w:p>
        </w:tc>
        <w:tc>
          <w:tcPr>
            <w:tcW w:w="3190" w:type="dxa"/>
          </w:tcPr>
          <w:p w:rsidR="00B104BA" w:rsidRDefault="00B104BA">
            <w:pPr>
              <w:pStyle w:val="TableParagraph"/>
              <w:spacing w:line="273" w:lineRule="exact"/>
              <w:rPr>
                <w:b/>
                <w:sz w:val="24"/>
              </w:rPr>
            </w:pPr>
            <w:r>
              <w:rPr>
                <w:b/>
                <w:sz w:val="24"/>
              </w:rPr>
              <w:t>И.С. Тургенев</w:t>
            </w:r>
          </w:p>
          <w:p w:rsidR="00B104BA" w:rsidRDefault="00B104BA">
            <w:pPr>
              <w:pStyle w:val="TableParagraph"/>
              <w:tabs>
                <w:tab w:val="left" w:pos="436"/>
                <w:tab w:val="left" w:pos="2216"/>
                <w:tab w:val="left" w:pos="2531"/>
              </w:tabs>
              <w:spacing w:line="274" w:lineRule="exact"/>
              <w:rPr>
                <w:i/>
                <w:sz w:val="24"/>
              </w:rPr>
            </w:pPr>
            <w:r>
              <w:rPr>
                <w:i/>
                <w:sz w:val="24"/>
              </w:rPr>
              <w:t>1</w:t>
            </w:r>
            <w:r>
              <w:rPr>
                <w:i/>
                <w:sz w:val="24"/>
              </w:rPr>
              <w:tab/>
            </w:r>
            <w:r>
              <w:rPr>
                <w:i/>
                <w:spacing w:val="-3"/>
                <w:sz w:val="24"/>
              </w:rPr>
              <w:t>стихотворение</w:t>
            </w:r>
            <w:r>
              <w:rPr>
                <w:i/>
                <w:spacing w:val="-3"/>
                <w:sz w:val="24"/>
              </w:rPr>
              <w:tab/>
            </w:r>
            <w:r>
              <w:rPr>
                <w:i/>
                <w:sz w:val="24"/>
              </w:rPr>
              <w:t>в</w:t>
            </w:r>
            <w:r>
              <w:rPr>
                <w:i/>
                <w:sz w:val="24"/>
              </w:rPr>
              <w:tab/>
            </w:r>
            <w:r>
              <w:rPr>
                <w:i/>
                <w:spacing w:val="-3"/>
                <w:sz w:val="24"/>
              </w:rPr>
              <w:t>прозе</w:t>
            </w:r>
          </w:p>
          <w:p w:rsidR="00A03649" w:rsidRPr="00A03649" w:rsidRDefault="00A03649" w:rsidP="00A03649">
            <w:pPr>
              <w:pStyle w:val="TableParagraph"/>
              <w:tabs>
                <w:tab w:val="left" w:pos="1734"/>
                <w:tab w:val="left" w:pos="2952"/>
              </w:tabs>
              <w:ind w:right="96"/>
              <w:rPr>
                <w:b/>
                <w:sz w:val="24"/>
              </w:rPr>
            </w:pPr>
            <w:r w:rsidRPr="00A03649">
              <w:rPr>
                <w:sz w:val="24"/>
              </w:rPr>
              <w:t>«Русский язык»</w:t>
            </w:r>
            <w:r>
              <w:rPr>
                <w:sz w:val="24"/>
              </w:rPr>
              <w:t xml:space="preserve">, </w:t>
            </w:r>
            <w:r w:rsidRPr="00A03649">
              <w:rPr>
                <w:sz w:val="24"/>
              </w:rPr>
              <w:t>«Близнецы</w:t>
            </w:r>
            <w:r>
              <w:rPr>
                <w:sz w:val="24"/>
              </w:rPr>
              <w:t xml:space="preserve">», </w:t>
            </w:r>
            <w:r w:rsidR="00B104BA" w:rsidRPr="00A03649">
              <w:rPr>
                <w:spacing w:val="-5"/>
                <w:sz w:val="24"/>
              </w:rPr>
              <w:t xml:space="preserve"> </w:t>
            </w:r>
            <w:r w:rsidRPr="00A03649">
              <w:rPr>
                <w:sz w:val="24"/>
              </w:rPr>
              <w:t>«Два богача</w:t>
            </w:r>
            <w:r w:rsidR="00B104BA" w:rsidRPr="00A03649">
              <w:rPr>
                <w:sz w:val="24"/>
              </w:rPr>
              <w:t>».</w:t>
            </w:r>
            <w:r>
              <w:rPr>
                <w:sz w:val="24"/>
              </w:rPr>
              <w:t xml:space="preserve"> </w:t>
            </w:r>
            <w:r w:rsidRPr="00A03649">
              <w:rPr>
                <w:b/>
                <w:sz w:val="24"/>
              </w:rPr>
              <w:t>И.С. Тургенев</w:t>
            </w:r>
          </w:p>
          <w:p w:rsidR="00B104BA" w:rsidRPr="00A03649" w:rsidRDefault="00A03649" w:rsidP="00A03649">
            <w:pPr>
              <w:pStyle w:val="TableParagraph"/>
              <w:tabs>
                <w:tab w:val="left" w:pos="1734"/>
                <w:tab w:val="left" w:pos="2952"/>
              </w:tabs>
              <w:ind w:right="96"/>
              <w:rPr>
                <w:sz w:val="24"/>
              </w:rPr>
            </w:pPr>
            <w:r w:rsidRPr="00A03649">
              <w:rPr>
                <w:sz w:val="24"/>
              </w:rPr>
              <w:t>«Бирюк».</w:t>
            </w:r>
          </w:p>
        </w:tc>
        <w:tc>
          <w:tcPr>
            <w:tcW w:w="3193" w:type="dxa"/>
          </w:tcPr>
          <w:p w:rsidR="00B104BA" w:rsidRDefault="00B104BA">
            <w:pPr>
              <w:pStyle w:val="TableParagraph"/>
              <w:ind w:right="94"/>
              <w:jc w:val="both"/>
              <w:rPr>
                <w:b/>
                <w:i/>
                <w:sz w:val="24"/>
              </w:rPr>
            </w:pPr>
            <w:r>
              <w:rPr>
                <w:b/>
                <w:i/>
                <w:sz w:val="24"/>
              </w:rPr>
              <w:t>Проза конца XIX – начала XX вв</w:t>
            </w:r>
            <w:r>
              <w:rPr>
                <w:i/>
                <w:sz w:val="24"/>
              </w:rPr>
              <w:t xml:space="preserve">., например: </w:t>
            </w:r>
            <w:r>
              <w:rPr>
                <w:b/>
                <w:i/>
                <w:sz w:val="24"/>
              </w:rPr>
              <w:t>Л.Н. Андреев</w:t>
            </w:r>
          </w:p>
          <w:p w:rsidR="00B104BA" w:rsidRPr="00A03649" w:rsidRDefault="00A03649" w:rsidP="00A03649">
            <w:pPr>
              <w:pStyle w:val="TableParagraph"/>
              <w:spacing w:line="272" w:lineRule="exact"/>
              <w:rPr>
                <w:sz w:val="24"/>
              </w:rPr>
            </w:pPr>
            <w:r>
              <w:rPr>
                <w:sz w:val="24"/>
              </w:rPr>
              <w:t>Рассказ «Кусака».</w:t>
            </w:r>
          </w:p>
        </w:tc>
      </w:tr>
    </w:tbl>
    <w:p w:rsidR="00B104BA" w:rsidRDefault="00B104BA">
      <w:pPr>
        <w:spacing w:line="259" w:lineRule="exact"/>
        <w:jc w:val="both"/>
        <w:rPr>
          <w:sz w:val="24"/>
        </w:rPr>
        <w:sectPr w:rsidR="00B104BA">
          <w:pgSz w:w="11910" w:h="16840"/>
          <w:pgMar w:top="1040" w:right="540" w:bottom="960" w:left="620" w:header="0" w:footer="683" w:gutter="0"/>
          <w:cols w:space="720"/>
        </w:sectPr>
      </w:pPr>
    </w:p>
    <w:tbl>
      <w:tblPr>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0"/>
        <w:gridCol w:w="3190"/>
        <w:gridCol w:w="3193"/>
      </w:tblGrid>
      <w:tr w:rsidR="00B104BA" w:rsidTr="00486952">
        <w:trPr>
          <w:trHeight w:val="1691"/>
        </w:trPr>
        <w:tc>
          <w:tcPr>
            <w:tcW w:w="3190" w:type="dxa"/>
          </w:tcPr>
          <w:p w:rsidR="00B104BA" w:rsidRDefault="00B104BA">
            <w:pPr>
              <w:pStyle w:val="TableParagraph"/>
              <w:ind w:left="0"/>
              <w:rPr>
                <w:sz w:val="24"/>
              </w:rPr>
            </w:pPr>
          </w:p>
        </w:tc>
        <w:tc>
          <w:tcPr>
            <w:tcW w:w="3190" w:type="dxa"/>
          </w:tcPr>
          <w:p w:rsidR="00B104BA" w:rsidRDefault="00B104BA">
            <w:pPr>
              <w:pStyle w:val="TableParagraph"/>
              <w:spacing w:line="273" w:lineRule="exact"/>
              <w:rPr>
                <w:b/>
                <w:sz w:val="24"/>
              </w:rPr>
            </w:pPr>
            <w:r>
              <w:rPr>
                <w:b/>
                <w:sz w:val="24"/>
              </w:rPr>
              <w:t>М.Е. Салтыков-Щедрин</w:t>
            </w:r>
          </w:p>
          <w:p w:rsidR="00B104BA" w:rsidRDefault="00B104BA">
            <w:pPr>
              <w:pStyle w:val="TableParagraph"/>
              <w:tabs>
                <w:tab w:val="left" w:pos="827"/>
                <w:tab w:val="left" w:pos="1548"/>
              </w:tabs>
              <w:ind w:right="299"/>
              <w:rPr>
                <w:i/>
                <w:sz w:val="24"/>
              </w:rPr>
            </w:pPr>
            <w:r>
              <w:rPr>
                <w:b/>
                <w:i/>
                <w:sz w:val="24"/>
              </w:rPr>
              <w:t>-</w:t>
            </w:r>
            <w:r>
              <w:rPr>
                <w:b/>
                <w:i/>
                <w:sz w:val="24"/>
              </w:rPr>
              <w:tab/>
              <w:t>2 сказки по выбору, например</w:t>
            </w:r>
            <w:r>
              <w:rPr>
                <w:i/>
                <w:sz w:val="24"/>
              </w:rPr>
              <w:t xml:space="preserve">: «Повесть о том, как один мужик двух </w:t>
            </w:r>
            <w:r>
              <w:rPr>
                <w:i/>
                <w:spacing w:val="-3"/>
                <w:sz w:val="24"/>
              </w:rPr>
              <w:t>генералов</w:t>
            </w:r>
            <w:r>
              <w:rPr>
                <w:i/>
                <w:spacing w:val="-3"/>
                <w:sz w:val="24"/>
              </w:rPr>
              <w:tab/>
              <w:t xml:space="preserve">прокормил» </w:t>
            </w:r>
            <w:r>
              <w:rPr>
                <w:i/>
                <w:sz w:val="24"/>
              </w:rPr>
              <w:t>(1869),</w:t>
            </w:r>
            <w:r w:rsidRPr="00486952">
              <w:rPr>
                <w:i/>
                <w:sz w:val="24"/>
              </w:rPr>
              <w:t xml:space="preserve"> </w:t>
            </w:r>
            <w:r w:rsidR="00486952" w:rsidRPr="00486952">
              <w:rPr>
                <w:i/>
                <w:sz w:val="24"/>
              </w:rPr>
              <w:t>«Дикий помещик</w:t>
            </w:r>
            <w:r w:rsidRPr="00486952">
              <w:rPr>
                <w:i/>
                <w:sz w:val="24"/>
              </w:rPr>
              <w:t>»</w:t>
            </w:r>
            <w:r w:rsidRPr="00486952">
              <w:rPr>
                <w:i/>
                <w:spacing w:val="-1"/>
                <w:sz w:val="24"/>
              </w:rPr>
              <w:t xml:space="preserve"> </w:t>
            </w:r>
          </w:p>
        </w:tc>
        <w:tc>
          <w:tcPr>
            <w:tcW w:w="3193" w:type="dxa"/>
          </w:tcPr>
          <w:p w:rsidR="00B104BA" w:rsidRDefault="00B104BA">
            <w:pPr>
              <w:pStyle w:val="TableParagraph"/>
              <w:ind w:left="0"/>
              <w:rPr>
                <w:sz w:val="24"/>
              </w:rPr>
            </w:pPr>
          </w:p>
        </w:tc>
      </w:tr>
      <w:tr w:rsidR="00B104BA">
        <w:trPr>
          <w:trHeight w:val="1104"/>
        </w:trPr>
        <w:tc>
          <w:tcPr>
            <w:tcW w:w="3190" w:type="dxa"/>
          </w:tcPr>
          <w:p w:rsidR="00B104BA" w:rsidRDefault="00B104BA">
            <w:pPr>
              <w:pStyle w:val="TableParagraph"/>
              <w:ind w:left="0"/>
              <w:rPr>
                <w:sz w:val="24"/>
              </w:rPr>
            </w:pPr>
          </w:p>
        </w:tc>
        <w:tc>
          <w:tcPr>
            <w:tcW w:w="3190" w:type="dxa"/>
          </w:tcPr>
          <w:p w:rsidR="00B104BA" w:rsidRDefault="00B104BA">
            <w:pPr>
              <w:pStyle w:val="TableParagraph"/>
              <w:spacing w:line="273" w:lineRule="exact"/>
              <w:rPr>
                <w:b/>
                <w:sz w:val="24"/>
              </w:rPr>
            </w:pPr>
            <w:r>
              <w:rPr>
                <w:b/>
                <w:sz w:val="24"/>
              </w:rPr>
              <w:t>Л.Н. Толстой</w:t>
            </w:r>
          </w:p>
          <w:p w:rsidR="00B104BA" w:rsidRDefault="00B104BA">
            <w:pPr>
              <w:pStyle w:val="TableParagraph"/>
              <w:tabs>
                <w:tab w:val="left" w:pos="827"/>
              </w:tabs>
              <w:spacing w:before="5" w:line="235" w:lineRule="auto"/>
              <w:ind w:right="166"/>
              <w:rPr>
                <w:i/>
                <w:sz w:val="24"/>
              </w:rPr>
            </w:pPr>
            <w:r>
              <w:rPr>
                <w:b/>
                <w:i/>
                <w:sz w:val="24"/>
              </w:rPr>
              <w:t>-</w:t>
            </w:r>
            <w:r>
              <w:rPr>
                <w:b/>
                <w:i/>
                <w:sz w:val="24"/>
              </w:rPr>
              <w:tab/>
              <w:t xml:space="preserve">1 </w:t>
            </w:r>
            <w:r>
              <w:rPr>
                <w:b/>
                <w:i/>
                <w:spacing w:val="-3"/>
                <w:sz w:val="24"/>
              </w:rPr>
              <w:t xml:space="preserve">повесть </w:t>
            </w:r>
            <w:r>
              <w:rPr>
                <w:b/>
                <w:i/>
                <w:sz w:val="24"/>
              </w:rPr>
              <w:t xml:space="preserve">по </w:t>
            </w:r>
            <w:r>
              <w:rPr>
                <w:b/>
                <w:i/>
                <w:spacing w:val="-3"/>
                <w:sz w:val="24"/>
              </w:rPr>
              <w:t>выбору, например:</w:t>
            </w:r>
            <w:r>
              <w:rPr>
                <w:b/>
                <w:i/>
                <w:spacing w:val="-6"/>
                <w:sz w:val="24"/>
              </w:rPr>
              <w:t xml:space="preserve"> </w:t>
            </w:r>
            <w:r>
              <w:rPr>
                <w:i/>
                <w:spacing w:val="-3"/>
                <w:sz w:val="24"/>
              </w:rPr>
              <w:t>«Детство»</w:t>
            </w:r>
          </w:p>
          <w:p w:rsidR="00B104BA" w:rsidRDefault="00B104BA">
            <w:pPr>
              <w:pStyle w:val="TableParagraph"/>
              <w:spacing w:before="2" w:line="264" w:lineRule="exact"/>
              <w:rPr>
                <w:i/>
                <w:sz w:val="24"/>
              </w:rPr>
            </w:pPr>
            <w:r>
              <w:rPr>
                <w:i/>
                <w:sz w:val="24"/>
              </w:rPr>
              <w:t>(1852)</w:t>
            </w:r>
          </w:p>
        </w:tc>
        <w:tc>
          <w:tcPr>
            <w:tcW w:w="3193" w:type="dxa"/>
          </w:tcPr>
          <w:p w:rsidR="00B104BA" w:rsidRDefault="00B104BA">
            <w:pPr>
              <w:pStyle w:val="TableParagraph"/>
              <w:tabs>
                <w:tab w:val="left" w:pos="993"/>
                <w:tab w:val="left" w:pos="1980"/>
              </w:tabs>
              <w:spacing w:before="1" w:line="235" w:lineRule="auto"/>
              <w:ind w:right="102"/>
              <w:rPr>
                <w:sz w:val="24"/>
              </w:rPr>
            </w:pPr>
            <w:r>
              <w:rPr>
                <w:b/>
                <w:i/>
                <w:sz w:val="24"/>
              </w:rPr>
              <w:t xml:space="preserve">Поэзия </w:t>
            </w:r>
            <w:r>
              <w:rPr>
                <w:b/>
                <w:i/>
                <w:spacing w:val="-3"/>
                <w:sz w:val="24"/>
              </w:rPr>
              <w:t xml:space="preserve">2-й половины </w:t>
            </w:r>
            <w:r>
              <w:rPr>
                <w:b/>
                <w:i/>
                <w:sz w:val="24"/>
              </w:rPr>
              <w:t xml:space="preserve">XIX в., </w:t>
            </w:r>
          </w:p>
          <w:p w:rsidR="00B104BA" w:rsidRDefault="00B104BA">
            <w:pPr>
              <w:pStyle w:val="TableParagraph"/>
              <w:tabs>
                <w:tab w:val="left" w:pos="1963"/>
                <w:tab w:val="left" w:pos="2817"/>
              </w:tabs>
              <w:spacing w:before="2" w:line="270" w:lineRule="atLeast"/>
              <w:ind w:right="97" w:firstLine="43"/>
              <w:rPr>
                <w:sz w:val="24"/>
              </w:rPr>
            </w:pPr>
            <w:r>
              <w:rPr>
                <w:b/>
                <w:i/>
                <w:spacing w:val="-13"/>
                <w:sz w:val="24"/>
              </w:rPr>
              <w:t xml:space="preserve">А.К.   </w:t>
            </w:r>
            <w:r>
              <w:rPr>
                <w:b/>
                <w:i/>
                <w:spacing w:val="-8"/>
                <w:sz w:val="24"/>
              </w:rPr>
              <w:t xml:space="preserve"> </w:t>
            </w:r>
            <w:r>
              <w:rPr>
                <w:b/>
                <w:i/>
                <w:sz w:val="24"/>
              </w:rPr>
              <w:t>Толстой</w:t>
            </w:r>
            <w:r>
              <w:rPr>
                <w:i/>
                <w:sz w:val="24"/>
              </w:rPr>
              <w:t>,</w:t>
            </w:r>
            <w:r>
              <w:rPr>
                <w:i/>
                <w:sz w:val="24"/>
              </w:rPr>
              <w:tab/>
            </w:r>
            <w:r>
              <w:rPr>
                <w:sz w:val="24"/>
              </w:rPr>
              <w:t>«Край</w:t>
            </w:r>
            <w:r>
              <w:rPr>
                <w:sz w:val="24"/>
              </w:rPr>
              <w:tab/>
              <w:t>ты мой, родимый край...»</w:t>
            </w:r>
            <w:r w:rsidR="00486952">
              <w:rPr>
                <w:sz w:val="24"/>
              </w:rPr>
              <w:t>.</w:t>
            </w:r>
          </w:p>
        </w:tc>
      </w:tr>
      <w:tr w:rsidR="00B104BA">
        <w:trPr>
          <w:trHeight w:val="1103"/>
        </w:trPr>
        <w:tc>
          <w:tcPr>
            <w:tcW w:w="3190" w:type="dxa"/>
          </w:tcPr>
          <w:p w:rsidR="00B104BA" w:rsidRDefault="00B104BA">
            <w:pPr>
              <w:pStyle w:val="TableParagraph"/>
              <w:ind w:left="0"/>
              <w:rPr>
                <w:sz w:val="24"/>
              </w:rPr>
            </w:pPr>
          </w:p>
        </w:tc>
        <w:tc>
          <w:tcPr>
            <w:tcW w:w="3190" w:type="dxa"/>
          </w:tcPr>
          <w:p w:rsidR="00B104BA" w:rsidRDefault="00B104BA">
            <w:pPr>
              <w:pStyle w:val="TableParagraph"/>
              <w:spacing w:line="273" w:lineRule="exact"/>
              <w:rPr>
                <w:b/>
                <w:sz w:val="24"/>
              </w:rPr>
            </w:pPr>
            <w:r>
              <w:rPr>
                <w:b/>
                <w:sz w:val="24"/>
              </w:rPr>
              <w:t>А.П. Чехов</w:t>
            </w:r>
          </w:p>
          <w:p w:rsidR="00B104BA" w:rsidRDefault="00B104BA">
            <w:pPr>
              <w:pStyle w:val="TableParagraph"/>
              <w:tabs>
                <w:tab w:val="left" w:pos="827"/>
              </w:tabs>
              <w:spacing w:before="4" w:line="235" w:lineRule="auto"/>
              <w:ind w:right="210"/>
              <w:rPr>
                <w:i/>
                <w:sz w:val="24"/>
              </w:rPr>
            </w:pPr>
            <w:r>
              <w:rPr>
                <w:b/>
                <w:i/>
                <w:sz w:val="24"/>
              </w:rPr>
              <w:t>-</w:t>
            </w:r>
            <w:r>
              <w:rPr>
                <w:b/>
                <w:i/>
                <w:sz w:val="24"/>
              </w:rPr>
              <w:tab/>
              <w:t>1 рассказ по</w:t>
            </w:r>
            <w:r>
              <w:rPr>
                <w:b/>
                <w:i/>
                <w:spacing w:val="-8"/>
                <w:sz w:val="24"/>
              </w:rPr>
              <w:t xml:space="preserve"> </w:t>
            </w:r>
            <w:r>
              <w:rPr>
                <w:b/>
                <w:i/>
                <w:sz w:val="24"/>
              </w:rPr>
              <w:t>выбору, например</w:t>
            </w:r>
            <w:r>
              <w:rPr>
                <w:i/>
                <w:sz w:val="24"/>
              </w:rPr>
              <w:t>:</w:t>
            </w:r>
            <w:r>
              <w:rPr>
                <w:i/>
                <w:spacing w:val="-1"/>
                <w:sz w:val="24"/>
              </w:rPr>
              <w:t xml:space="preserve"> </w:t>
            </w:r>
            <w:r>
              <w:rPr>
                <w:i/>
                <w:sz w:val="24"/>
              </w:rPr>
              <w:t>«Хамелеон»</w:t>
            </w:r>
          </w:p>
          <w:p w:rsidR="00B104BA" w:rsidRDefault="00B104BA">
            <w:pPr>
              <w:pStyle w:val="TableParagraph"/>
              <w:spacing w:before="2" w:line="264" w:lineRule="exact"/>
              <w:rPr>
                <w:i/>
                <w:sz w:val="24"/>
              </w:rPr>
            </w:pPr>
            <w:r>
              <w:rPr>
                <w:i/>
                <w:sz w:val="24"/>
              </w:rPr>
              <w:t>(1884)</w:t>
            </w:r>
            <w:r w:rsidR="00486952">
              <w:rPr>
                <w:i/>
                <w:sz w:val="24"/>
              </w:rPr>
              <w:t>. «Злоумышленник», «Размазня»</w:t>
            </w:r>
          </w:p>
        </w:tc>
        <w:tc>
          <w:tcPr>
            <w:tcW w:w="3193" w:type="dxa"/>
          </w:tcPr>
          <w:p w:rsidR="00B104BA" w:rsidRDefault="00B104BA">
            <w:pPr>
              <w:pStyle w:val="TableParagraph"/>
              <w:ind w:left="0"/>
              <w:rPr>
                <w:sz w:val="24"/>
              </w:rPr>
            </w:pPr>
          </w:p>
        </w:tc>
      </w:tr>
      <w:tr w:rsidR="00486952">
        <w:trPr>
          <w:trHeight w:val="1103"/>
        </w:trPr>
        <w:tc>
          <w:tcPr>
            <w:tcW w:w="3190" w:type="dxa"/>
          </w:tcPr>
          <w:p w:rsidR="00486952" w:rsidRDefault="00486952">
            <w:pPr>
              <w:pStyle w:val="TableParagraph"/>
              <w:ind w:left="0"/>
              <w:rPr>
                <w:sz w:val="24"/>
              </w:rPr>
            </w:pPr>
          </w:p>
        </w:tc>
        <w:tc>
          <w:tcPr>
            <w:tcW w:w="3190" w:type="dxa"/>
          </w:tcPr>
          <w:p w:rsidR="00486952" w:rsidRDefault="00486952">
            <w:pPr>
              <w:pStyle w:val="TableParagraph"/>
              <w:spacing w:line="273" w:lineRule="exact"/>
              <w:rPr>
                <w:b/>
                <w:sz w:val="24"/>
              </w:rPr>
            </w:pPr>
            <w:r>
              <w:rPr>
                <w:b/>
                <w:sz w:val="24"/>
              </w:rPr>
              <w:t>И.А.Бунин</w:t>
            </w:r>
          </w:p>
          <w:p w:rsidR="00486952" w:rsidRPr="000D5410" w:rsidRDefault="00486952">
            <w:pPr>
              <w:pStyle w:val="TableParagraph"/>
              <w:spacing w:line="273" w:lineRule="exact"/>
              <w:rPr>
                <w:sz w:val="24"/>
              </w:rPr>
            </w:pPr>
            <w:r w:rsidRPr="000D5410">
              <w:rPr>
                <w:sz w:val="24"/>
              </w:rPr>
              <w:t>«Цифры»</w:t>
            </w:r>
            <w:r w:rsidR="000D5410" w:rsidRPr="000D5410">
              <w:rPr>
                <w:sz w:val="24"/>
              </w:rPr>
              <w:t>, «Лапти».</w:t>
            </w:r>
          </w:p>
        </w:tc>
        <w:tc>
          <w:tcPr>
            <w:tcW w:w="3193" w:type="dxa"/>
          </w:tcPr>
          <w:p w:rsidR="00486952" w:rsidRDefault="00486952">
            <w:pPr>
              <w:pStyle w:val="TableParagraph"/>
              <w:ind w:left="0"/>
              <w:rPr>
                <w:sz w:val="24"/>
              </w:rPr>
            </w:pPr>
          </w:p>
        </w:tc>
      </w:tr>
      <w:tr w:rsidR="000D5410">
        <w:trPr>
          <w:trHeight w:val="1103"/>
        </w:trPr>
        <w:tc>
          <w:tcPr>
            <w:tcW w:w="3190" w:type="dxa"/>
          </w:tcPr>
          <w:p w:rsidR="000D5410" w:rsidRDefault="000D5410">
            <w:pPr>
              <w:pStyle w:val="TableParagraph"/>
              <w:ind w:left="0"/>
              <w:rPr>
                <w:sz w:val="24"/>
              </w:rPr>
            </w:pPr>
          </w:p>
        </w:tc>
        <w:tc>
          <w:tcPr>
            <w:tcW w:w="3190" w:type="dxa"/>
          </w:tcPr>
          <w:p w:rsidR="000D5410" w:rsidRDefault="000D5410">
            <w:pPr>
              <w:pStyle w:val="TableParagraph"/>
              <w:spacing w:line="273" w:lineRule="exact"/>
              <w:rPr>
                <w:b/>
                <w:sz w:val="24"/>
              </w:rPr>
            </w:pPr>
            <w:r>
              <w:rPr>
                <w:b/>
                <w:sz w:val="24"/>
              </w:rPr>
              <w:t xml:space="preserve">М.Горький. </w:t>
            </w:r>
            <w:r w:rsidRPr="000D5410">
              <w:rPr>
                <w:sz w:val="24"/>
              </w:rPr>
              <w:t>«Детство», «Старуха Изергиль» («Легенда о Данко»)</w:t>
            </w:r>
          </w:p>
        </w:tc>
        <w:tc>
          <w:tcPr>
            <w:tcW w:w="3193" w:type="dxa"/>
          </w:tcPr>
          <w:p w:rsidR="000D5410" w:rsidRDefault="000D5410">
            <w:pPr>
              <w:pStyle w:val="TableParagraph"/>
              <w:ind w:left="0"/>
              <w:rPr>
                <w:sz w:val="24"/>
              </w:rPr>
            </w:pPr>
          </w:p>
        </w:tc>
      </w:tr>
      <w:tr w:rsidR="00B104BA">
        <w:trPr>
          <w:trHeight w:val="2207"/>
        </w:trPr>
        <w:tc>
          <w:tcPr>
            <w:tcW w:w="3190" w:type="dxa"/>
          </w:tcPr>
          <w:p w:rsidR="00B104BA" w:rsidRDefault="00B104BA">
            <w:pPr>
              <w:pStyle w:val="TableParagraph"/>
              <w:ind w:left="0"/>
              <w:rPr>
                <w:sz w:val="24"/>
              </w:rPr>
            </w:pPr>
          </w:p>
        </w:tc>
        <w:tc>
          <w:tcPr>
            <w:tcW w:w="3190" w:type="dxa"/>
          </w:tcPr>
          <w:p w:rsidR="00B104BA" w:rsidRDefault="00B104BA">
            <w:pPr>
              <w:pStyle w:val="TableParagraph"/>
              <w:spacing w:line="270" w:lineRule="exact"/>
              <w:rPr>
                <w:b/>
                <w:sz w:val="24"/>
              </w:rPr>
            </w:pPr>
            <w:r>
              <w:rPr>
                <w:b/>
                <w:sz w:val="24"/>
              </w:rPr>
              <w:t>В.В. Маяковский</w:t>
            </w:r>
          </w:p>
          <w:p w:rsidR="00B104BA" w:rsidRDefault="00B104BA">
            <w:pPr>
              <w:pStyle w:val="TableParagraph"/>
              <w:tabs>
                <w:tab w:val="left" w:pos="508"/>
                <w:tab w:val="left" w:pos="949"/>
                <w:tab w:val="left" w:pos="2845"/>
              </w:tabs>
              <w:ind w:right="94"/>
              <w:rPr>
                <w:i/>
                <w:sz w:val="24"/>
              </w:rPr>
            </w:pPr>
            <w:r>
              <w:rPr>
                <w:i/>
                <w:sz w:val="24"/>
              </w:rPr>
              <w:t>-</w:t>
            </w:r>
            <w:r>
              <w:rPr>
                <w:i/>
                <w:sz w:val="24"/>
              </w:rPr>
              <w:tab/>
              <w:t>1</w:t>
            </w:r>
            <w:r>
              <w:rPr>
                <w:i/>
                <w:sz w:val="24"/>
              </w:rPr>
              <w:tab/>
            </w:r>
            <w:r>
              <w:rPr>
                <w:i/>
                <w:spacing w:val="-3"/>
                <w:sz w:val="24"/>
              </w:rPr>
              <w:t>стихотворение</w:t>
            </w:r>
            <w:r>
              <w:rPr>
                <w:i/>
                <w:spacing w:val="-3"/>
                <w:sz w:val="24"/>
              </w:rPr>
              <w:tab/>
            </w:r>
            <w:r>
              <w:rPr>
                <w:i/>
                <w:spacing w:val="-1"/>
                <w:sz w:val="24"/>
              </w:rPr>
              <w:t xml:space="preserve">по </w:t>
            </w:r>
            <w:r>
              <w:rPr>
                <w:i/>
                <w:sz w:val="24"/>
              </w:rPr>
              <w:t>выбору,</w:t>
            </w:r>
            <w:r>
              <w:rPr>
                <w:i/>
                <w:spacing w:val="-1"/>
                <w:sz w:val="24"/>
              </w:rPr>
              <w:t xml:space="preserve"> </w:t>
            </w:r>
            <w:r>
              <w:rPr>
                <w:i/>
                <w:sz w:val="24"/>
              </w:rPr>
              <w:t>например:</w:t>
            </w:r>
          </w:p>
          <w:p w:rsidR="00B104BA" w:rsidRDefault="00B104BA">
            <w:pPr>
              <w:pStyle w:val="TableParagraph"/>
              <w:spacing w:before="2"/>
              <w:ind w:right="154" w:firstLine="60"/>
              <w:rPr>
                <w:b/>
                <w:i/>
                <w:sz w:val="24"/>
              </w:rPr>
            </w:pPr>
            <w:r>
              <w:rPr>
                <w:b/>
                <w:i/>
                <w:sz w:val="24"/>
              </w:rPr>
              <w:t>«Необычайное приключение, бывшее с Владимиром Маяковским</w:t>
            </w:r>
          </w:p>
          <w:p w:rsidR="00B104BA" w:rsidRDefault="00B104BA">
            <w:pPr>
              <w:pStyle w:val="TableParagraph"/>
              <w:spacing w:before="1" w:line="270" w:lineRule="atLeast"/>
              <w:ind w:right="494"/>
              <w:rPr>
                <w:b/>
                <w:i/>
                <w:sz w:val="24"/>
              </w:rPr>
            </w:pPr>
            <w:r>
              <w:rPr>
                <w:b/>
                <w:i/>
                <w:sz w:val="24"/>
              </w:rPr>
              <w:t>летом на даче» (1920) и др.</w:t>
            </w:r>
          </w:p>
        </w:tc>
        <w:tc>
          <w:tcPr>
            <w:tcW w:w="3193" w:type="dxa"/>
          </w:tcPr>
          <w:p w:rsidR="00B104BA" w:rsidRDefault="000D5410">
            <w:pPr>
              <w:pStyle w:val="TableParagraph"/>
              <w:ind w:left="0"/>
              <w:rPr>
                <w:sz w:val="24"/>
              </w:rPr>
            </w:pPr>
            <w:r>
              <w:rPr>
                <w:sz w:val="24"/>
              </w:rPr>
              <w:t xml:space="preserve"> </w:t>
            </w:r>
            <w:r w:rsidRPr="000D5410">
              <w:rPr>
                <w:b/>
                <w:sz w:val="24"/>
              </w:rPr>
              <w:t>Б.Л.Пастернак</w:t>
            </w:r>
            <w:r>
              <w:rPr>
                <w:sz w:val="24"/>
              </w:rPr>
              <w:t xml:space="preserve"> «Июль», «Никого не будет в доме…»</w:t>
            </w:r>
          </w:p>
        </w:tc>
      </w:tr>
      <w:tr w:rsidR="000D5410">
        <w:trPr>
          <w:trHeight w:val="1103"/>
        </w:trPr>
        <w:tc>
          <w:tcPr>
            <w:tcW w:w="3190" w:type="dxa"/>
          </w:tcPr>
          <w:p w:rsidR="000D5410" w:rsidRDefault="000D5410">
            <w:pPr>
              <w:pStyle w:val="TableParagraph"/>
              <w:ind w:left="0"/>
              <w:rPr>
                <w:sz w:val="24"/>
              </w:rPr>
            </w:pPr>
          </w:p>
        </w:tc>
        <w:tc>
          <w:tcPr>
            <w:tcW w:w="3190" w:type="dxa"/>
          </w:tcPr>
          <w:p w:rsidR="000D5410" w:rsidRDefault="000D5410">
            <w:pPr>
              <w:pStyle w:val="TableParagraph"/>
              <w:spacing w:line="270" w:lineRule="exact"/>
              <w:rPr>
                <w:b/>
                <w:sz w:val="24"/>
              </w:rPr>
            </w:pPr>
            <w:r>
              <w:rPr>
                <w:b/>
                <w:sz w:val="24"/>
              </w:rPr>
              <w:t xml:space="preserve">Л.Н.Андреев </w:t>
            </w:r>
            <w:r w:rsidRPr="000D5410">
              <w:rPr>
                <w:sz w:val="24"/>
              </w:rPr>
              <w:t>«Кусака».</w:t>
            </w:r>
          </w:p>
        </w:tc>
        <w:tc>
          <w:tcPr>
            <w:tcW w:w="3193" w:type="dxa"/>
          </w:tcPr>
          <w:p w:rsidR="000D5410" w:rsidRDefault="000D5410">
            <w:pPr>
              <w:pStyle w:val="TableParagraph"/>
              <w:ind w:left="0"/>
              <w:rPr>
                <w:sz w:val="24"/>
              </w:rPr>
            </w:pPr>
            <w:r>
              <w:rPr>
                <w:sz w:val="24"/>
              </w:rPr>
              <w:t xml:space="preserve">На дорогах войны (обзор). </w:t>
            </w:r>
            <w:r w:rsidR="00816AB6">
              <w:rPr>
                <w:sz w:val="24"/>
              </w:rPr>
              <w:t xml:space="preserve"> Стихи А.Т.Твардовского, А.Ахматовой, К.Симонова, А.Суркова. </w:t>
            </w:r>
          </w:p>
        </w:tc>
      </w:tr>
      <w:tr w:rsidR="00B104BA">
        <w:trPr>
          <w:trHeight w:val="1103"/>
        </w:trPr>
        <w:tc>
          <w:tcPr>
            <w:tcW w:w="3190" w:type="dxa"/>
          </w:tcPr>
          <w:p w:rsidR="00B104BA" w:rsidRDefault="00B104BA">
            <w:pPr>
              <w:pStyle w:val="TableParagraph"/>
              <w:ind w:left="0"/>
              <w:rPr>
                <w:sz w:val="24"/>
              </w:rPr>
            </w:pPr>
          </w:p>
        </w:tc>
        <w:tc>
          <w:tcPr>
            <w:tcW w:w="3190" w:type="dxa"/>
          </w:tcPr>
          <w:p w:rsidR="00B104BA" w:rsidRDefault="00B104BA">
            <w:pPr>
              <w:pStyle w:val="TableParagraph"/>
              <w:spacing w:line="270" w:lineRule="exact"/>
              <w:rPr>
                <w:b/>
                <w:sz w:val="24"/>
              </w:rPr>
            </w:pPr>
            <w:r>
              <w:rPr>
                <w:b/>
                <w:sz w:val="24"/>
              </w:rPr>
              <w:t>А.П. Платонов</w:t>
            </w:r>
          </w:p>
          <w:p w:rsidR="00B104BA" w:rsidRDefault="00B104BA" w:rsidP="000D5410">
            <w:pPr>
              <w:pStyle w:val="TableParagraph"/>
              <w:rPr>
                <w:sz w:val="24"/>
              </w:rPr>
            </w:pPr>
            <w:r>
              <w:rPr>
                <w:i/>
                <w:sz w:val="24"/>
              </w:rPr>
              <w:t xml:space="preserve">- </w:t>
            </w:r>
            <w:r>
              <w:rPr>
                <w:b/>
                <w:i/>
                <w:sz w:val="24"/>
              </w:rPr>
              <w:t>1 рассказ по выбору, например</w:t>
            </w:r>
            <w:r>
              <w:rPr>
                <w:i/>
                <w:sz w:val="24"/>
              </w:rPr>
              <w:t xml:space="preserve">: </w:t>
            </w:r>
            <w:r w:rsidR="000D5410">
              <w:rPr>
                <w:sz w:val="24"/>
              </w:rPr>
              <w:t>Рассказ «Юшка». «В прекрасном и яростном мире».</w:t>
            </w:r>
          </w:p>
        </w:tc>
        <w:tc>
          <w:tcPr>
            <w:tcW w:w="3193" w:type="dxa"/>
          </w:tcPr>
          <w:p w:rsidR="00B104BA" w:rsidRDefault="00816AB6">
            <w:pPr>
              <w:pStyle w:val="TableParagraph"/>
              <w:ind w:left="0"/>
              <w:rPr>
                <w:sz w:val="24"/>
              </w:rPr>
            </w:pPr>
            <w:r>
              <w:rPr>
                <w:sz w:val="24"/>
              </w:rPr>
              <w:t xml:space="preserve"> Ф.А.Абрамов «О чем плачут лошади».</w:t>
            </w:r>
          </w:p>
        </w:tc>
      </w:tr>
      <w:tr w:rsidR="00816AB6">
        <w:trPr>
          <w:trHeight w:val="1103"/>
        </w:trPr>
        <w:tc>
          <w:tcPr>
            <w:tcW w:w="3190" w:type="dxa"/>
          </w:tcPr>
          <w:p w:rsidR="00816AB6" w:rsidRDefault="00816AB6">
            <w:pPr>
              <w:pStyle w:val="TableParagraph"/>
              <w:ind w:left="0"/>
              <w:rPr>
                <w:sz w:val="24"/>
              </w:rPr>
            </w:pPr>
          </w:p>
        </w:tc>
        <w:tc>
          <w:tcPr>
            <w:tcW w:w="3190" w:type="dxa"/>
          </w:tcPr>
          <w:p w:rsidR="00816AB6" w:rsidRDefault="00816AB6">
            <w:pPr>
              <w:pStyle w:val="TableParagraph"/>
              <w:spacing w:line="270" w:lineRule="exact"/>
              <w:rPr>
                <w:b/>
                <w:sz w:val="24"/>
              </w:rPr>
            </w:pPr>
            <w:r>
              <w:rPr>
                <w:b/>
                <w:sz w:val="24"/>
              </w:rPr>
              <w:t>Е.И.Носов</w:t>
            </w:r>
            <w:r w:rsidR="00F90734">
              <w:rPr>
                <w:b/>
                <w:sz w:val="24"/>
              </w:rPr>
              <w:t>. Рассказы</w:t>
            </w:r>
            <w:r>
              <w:rPr>
                <w:b/>
                <w:sz w:val="24"/>
              </w:rPr>
              <w:t xml:space="preserve"> </w:t>
            </w:r>
            <w:r w:rsidRPr="00F90734">
              <w:rPr>
                <w:sz w:val="24"/>
              </w:rPr>
              <w:t>«Кукла»</w:t>
            </w:r>
            <w:r w:rsidR="00F90734">
              <w:rPr>
                <w:sz w:val="24"/>
              </w:rPr>
              <w:t>, «Живое пламя».</w:t>
            </w:r>
          </w:p>
        </w:tc>
        <w:tc>
          <w:tcPr>
            <w:tcW w:w="3193" w:type="dxa"/>
          </w:tcPr>
          <w:p w:rsidR="00816AB6" w:rsidRDefault="00816AB6">
            <w:pPr>
              <w:pStyle w:val="TableParagraph"/>
              <w:ind w:left="0"/>
              <w:rPr>
                <w:sz w:val="24"/>
              </w:rPr>
            </w:pPr>
          </w:p>
        </w:tc>
      </w:tr>
      <w:tr w:rsidR="006E11D3">
        <w:trPr>
          <w:trHeight w:val="1103"/>
        </w:trPr>
        <w:tc>
          <w:tcPr>
            <w:tcW w:w="3190" w:type="dxa"/>
          </w:tcPr>
          <w:p w:rsidR="006E11D3" w:rsidRDefault="006E11D3">
            <w:pPr>
              <w:pStyle w:val="TableParagraph"/>
              <w:ind w:left="0"/>
              <w:rPr>
                <w:sz w:val="24"/>
              </w:rPr>
            </w:pPr>
          </w:p>
        </w:tc>
        <w:tc>
          <w:tcPr>
            <w:tcW w:w="3190" w:type="dxa"/>
          </w:tcPr>
          <w:p w:rsidR="006E11D3" w:rsidRDefault="006E11D3">
            <w:pPr>
              <w:pStyle w:val="TableParagraph"/>
              <w:spacing w:line="270" w:lineRule="exact"/>
              <w:rPr>
                <w:b/>
                <w:sz w:val="24"/>
              </w:rPr>
            </w:pPr>
            <w:r>
              <w:rPr>
                <w:b/>
                <w:sz w:val="24"/>
              </w:rPr>
              <w:t xml:space="preserve">Ю.П.Казаков. </w:t>
            </w:r>
            <w:r w:rsidRPr="006E11D3">
              <w:rPr>
                <w:sz w:val="24"/>
              </w:rPr>
              <w:t>Рассказ «Тихое утро».</w:t>
            </w:r>
          </w:p>
        </w:tc>
        <w:tc>
          <w:tcPr>
            <w:tcW w:w="3193" w:type="dxa"/>
          </w:tcPr>
          <w:p w:rsidR="006E11D3" w:rsidRDefault="006E11D3">
            <w:pPr>
              <w:pStyle w:val="TableParagraph"/>
              <w:ind w:left="0"/>
              <w:rPr>
                <w:sz w:val="24"/>
              </w:rPr>
            </w:pPr>
          </w:p>
        </w:tc>
      </w:tr>
      <w:tr w:rsidR="006E11D3">
        <w:trPr>
          <w:trHeight w:val="1103"/>
        </w:trPr>
        <w:tc>
          <w:tcPr>
            <w:tcW w:w="3190" w:type="dxa"/>
          </w:tcPr>
          <w:p w:rsidR="006E11D3" w:rsidRDefault="006E11D3">
            <w:pPr>
              <w:pStyle w:val="TableParagraph"/>
              <w:ind w:left="0"/>
              <w:rPr>
                <w:sz w:val="24"/>
              </w:rPr>
            </w:pPr>
          </w:p>
        </w:tc>
        <w:tc>
          <w:tcPr>
            <w:tcW w:w="3190" w:type="dxa"/>
          </w:tcPr>
          <w:p w:rsidR="006E11D3" w:rsidRDefault="006E11D3">
            <w:pPr>
              <w:pStyle w:val="TableParagraph"/>
              <w:spacing w:line="270" w:lineRule="exact"/>
              <w:rPr>
                <w:b/>
                <w:sz w:val="24"/>
              </w:rPr>
            </w:pPr>
            <w:r>
              <w:rPr>
                <w:b/>
                <w:sz w:val="24"/>
              </w:rPr>
              <w:t xml:space="preserve">Д.С.Лихачев. </w:t>
            </w:r>
            <w:r w:rsidR="007F7EAE" w:rsidRPr="007F7EAE">
              <w:rPr>
                <w:sz w:val="24"/>
              </w:rPr>
              <w:t>«Земля родная» (главы из книги).</w:t>
            </w:r>
          </w:p>
        </w:tc>
        <w:tc>
          <w:tcPr>
            <w:tcW w:w="3193" w:type="dxa"/>
          </w:tcPr>
          <w:p w:rsidR="006E11D3" w:rsidRDefault="00E429D1">
            <w:pPr>
              <w:pStyle w:val="TableParagraph"/>
              <w:ind w:left="0"/>
              <w:rPr>
                <w:sz w:val="24"/>
              </w:rPr>
            </w:pPr>
            <w:r w:rsidRPr="00E429D1">
              <w:rPr>
                <w:b/>
                <w:sz w:val="24"/>
              </w:rPr>
              <w:t>Песни на стихи русских поэтов 20 века:</w:t>
            </w:r>
            <w:r>
              <w:rPr>
                <w:sz w:val="24"/>
              </w:rPr>
              <w:t xml:space="preserve"> И.Гофф «Русское поле», Б.Окуджава «По Смоленской дороге», А.Вертинский «Доченьки».</w:t>
            </w:r>
          </w:p>
        </w:tc>
      </w:tr>
      <w:tr w:rsidR="00B104BA">
        <w:trPr>
          <w:trHeight w:val="1380"/>
        </w:trPr>
        <w:tc>
          <w:tcPr>
            <w:tcW w:w="3190" w:type="dxa"/>
          </w:tcPr>
          <w:p w:rsidR="00B104BA" w:rsidRDefault="00B104BA">
            <w:pPr>
              <w:pStyle w:val="TableParagraph"/>
              <w:ind w:left="0"/>
              <w:rPr>
                <w:sz w:val="24"/>
              </w:rPr>
            </w:pPr>
          </w:p>
        </w:tc>
        <w:tc>
          <w:tcPr>
            <w:tcW w:w="3190" w:type="dxa"/>
          </w:tcPr>
          <w:p w:rsidR="00B104BA" w:rsidRDefault="00B104BA">
            <w:pPr>
              <w:pStyle w:val="TableParagraph"/>
              <w:spacing w:line="273" w:lineRule="exact"/>
              <w:rPr>
                <w:b/>
                <w:sz w:val="24"/>
              </w:rPr>
            </w:pPr>
            <w:r>
              <w:rPr>
                <w:b/>
                <w:sz w:val="24"/>
              </w:rPr>
              <w:t>М.М. Зощенко</w:t>
            </w:r>
          </w:p>
          <w:p w:rsidR="00B104BA" w:rsidRDefault="00B104BA">
            <w:pPr>
              <w:pStyle w:val="TableParagraph"/>
              <w:ind w:right="791"/>
              <w:rPr>
                <w:b/>
                <w:i/>
                <w:sz w:val="24"/>
              </w:rPr>
            </w:pPr>
            <w:r>
              <w:rPr>
                <w:b/>
                <w:i/>
                <w:sz w:val="24"/>
              </w:rPr>
              <w:t>2 рассказа по выбору, например:</w:t>
            </w:r>
          </w:p>
          <w:p w:rsidR="00B104BA" w:rsidRPr="007F7EAE" w:rsidRDefault="00B104BA" w:rsidP="007F7EAE">
            <w:pPr>
              <w:pStyle w:val="TableParagraph"/>
              <w:tabs>
                <w:tab w:val="left" w:pos="2397"/>
              </w:tabs>
              <w:spacing w:line="272" w:lineRule="exact"/>
              <w:rPr>
                <w:sz w:val="24"/>
              </w:rPr>
            </w:pPr>
            <w:r w:rsidRPr="007F7EAE">
              <w:rPr>
                <w:i/>
                <w:spacing w:val="-3"/>
                <w:sz w:val="24"/>
              </w:rPr>
              <w:t>«</w:t>
            </w:r>
            <w:r w:rsidR="007F7EAE" w:rsidRPr="007F7EAE">
              <w:rPr>
                <w:spacing w:val="-3"/>
                <w:sz w:val="24"/>
              </w:rPr>
              <w:t>Беда»</w:t>
            </w:r>
            <w:r w:rsidR="007F7EAE" w:rsidRPr="007F7EAE">
              <w:rPr>
                <w:sz w:val="24"/>
              </w:rPr>
              <w:t xml:space="preserve"> </w:t>
            </w:r>
            <w:r w:rsidRPr="007F7EAE">
              <w:rPr>
                <w:sz w:val="24"/>
              </w:rPr>
              <w:t>и др.</w:t>
            </w:r>
          </w:p>
        </w:tc>
        <w:tc>
          <w:tcPr>
            <w:tcW w:w="3193" w:type="dxa"/>
          </w:tcPr>
          <w:p w:rsidR="00B104BA" w:rsidRDefault="00B104BA">
            <w:pPr>
              <w:pStyle w:val="TableParagraph"/>
              <w:ind w:left="0"/>
              <w:rPr>
                <w:sz w:val="24"/>
              </w:rPr>
            </w:pPr>
          </w:p>
        </w:tc>
      </w:tr>
      <w:tr w:rsidR="00B104BA">
        <w:trPr>
          <w:trHeight w:val="1103"/>
        </w:trPr>
        <w:tc>
          <w:tcPr>
            <w:tcW w:w="3190" w:type="dxa"/>
          </w:tcPr>
          <w:p w:rsidR="00B104BA" w:rsidRDefault="00B104BA">
            <w:pPr>
              <w:pStyle w:val="TableParagraph"/>
              <w:ind w:left="0"/>
              <w:rPr>
                <w:sz w:val="24"/>
              </w:rPr>
            </w:pPr>
          </w:p>
        </w:tc>
        <w:tc>
          <w:tcPr>
            <w:tcW w:w="3190" w:type="dxa"/>
          </w:tcPr>
          <w:p w:rsidR="00B104BA" w:rsidRPr="007F7EAE" w:rsidRDefault="00B104BA" w:rsidP="007F7EAE">
            <w:pPr>
              <w:pStyle w:val="TableParagraph"/>
              <w:tabs>
                <w:tab w:val="left" w:pos="1667"/>
              </w:tabs>
              <w:spacing w:line="237" w:lineRule="auto"/>
              <w:ind w:right="94"/>
              <w:jc w:val="both"/>
              <w:rPr>
                <w:sz w:val="24"/>
                <w:u w:val="single"/>
              </w:rPr>
            </w:pPr>
            <w:r>
              <w:rPr>
                <w:b/>
                <w:sz w:val="24"/>
              </w:rPr>
              <w:t>А.Т.</w:t>
            </w:r>
            <w:r>
              <w:rPr>
                <w:b/>
                <w:sz w:val="24"/>
              </w:rPr>
              <w:tab/>
            </w:r>
            <w:r>
              <w:rPr>
                <w:b/>
                <w:spacing w:val="-3"/>
                <w:sz w:val="24"/>
              </w:rPr>
              <w:t xml:space="preserve">Твардовский </w:t>
            </w:r>
            <w:r>
              <w:rPr>
                <w:b/>
                <w:i/>
                <w:sz w:val="24"/>
              </w:rPr>
              <w:t xml:space="preserve">стихотворения </w:t>
            </w:r>
            <w:r>
              <w:rPr>
                <w:sz w:val="24"/>
              </w:rPr>
              <w:t xml:space="preserve">На дне моей жизни...» </w:t>
            </w:r>
            <w:r w:rsidR="007F7EAE" w:rsidRPr="007F7EAE">
              <w:rPr>
                <w:sz w:val="24"/>
              </w:rPr>
              <w:t>«Снега потемнеют синие</w:t>
            </w:r>
            <w:r w:rsidR="007F7EAE">
              <w:rPr>
                <w:sz w:val="24"/>
              </w:rPr>
              <w:t>», «Июль – макушка лета».</w:t>
            </w:r>
          </w:p>
        </w:tc>
        <w:tc>
          <w:tcPr>
            <w:tcW w:w="3193" w:type="dxa"/>
          </w:tcPr>
          <w:p w:rsidR="00B104BA" w:rsidRDefault="00E429D1">
            <w:pPr>
              <w:pStyle w:val="TableParagraph"/>
              <w:ind w:left="0"/>
              <w:rPr>
                <w:sz w:val="24"/>
              </w:rPr>
            </w:pPr>
            <w:r>
              <w:rPr>
                <w:sz w:val="24"/>
              </w:rPr>
              <w:t xml:space="preserve"> </w:t>
            </w:r>
            <w:r w:rsidRPr="00E429D1">
              <w:rPr>
                <w:b/>
                <w:sz w:val="24"/>
              </w:rPr>
              <w:t>Стихотворения о родной природе:</w:t>
            </w:r>
            <w:r>
              <w:rPr>
                <w:sz w:val="24"/>
              </w:rPr>
              <w:t xml:space="preserve"> В.Я.Брюсов, Ф.Сологуб, С.А.Есенин, Н.А.Заболоцкий, Н.М.Рубцов.</w:t>
            </w:r>
          </w:p>
        </w:tc>
      </w:tr>
      <w:tr w:rsidR="00B104BA">
        <w:trPr>
          <w:trHeight w:val="830"/>
        </w:trPr>
        <w:tc>
          <w:tcPr>
            <w:tcW w:w="3190" w:type="dxa"/>
          </w:tcPr>
          <w:p w:rsidR="00B104BA" w:rsidRDefault="00B104BA">
            <w:pPr>
              <w:pStyle w:val="TableParagraph"/>
              <w:ind w:left="0"/>
              <w:rPr>
                <w:sz w:val="24"/>
              </w:rPr>
            </w:pPr>
          </w:p>
        </w:tc>
        <w:tc>
          <w:tcPr>
            <w:tcW w:w="3190" w:type="dxa"/>
          </w:tcPr>
          <w:p w:rsidR="00B104BA" w:rsidRPr="00486952" w:rsidRDefault="00486952">
            <w:pPr>
              <w:pStyle w:val="TableParagraph"/>
              <w:spacing w:line="264" w:lineRule="exact"/>
              <w:rPr>
                <w:i/>
                <w:sz w:val="24"/>
              </w:rPr>
            </w:pPr>
            <w:r w:rsidRPr="00486952">
              <w:rPr>
                <w:b/>
                <w:sz w:val="24"/>
              </w:rPr>
              <w:t xml:space="preserve">А.К.Толстой. </w:t>
            </w:r>
            <w:r w:rsidRPr="00486952">
              <w:rPr>
                <w:sz w:val="24"/>
              </w:rPr>
              <w:t>Исторические баллады «Василий Шибанов» и «Князь Михайло Репнин».</w:t>
            </w:r>
          </w:p>
        </w:tc>
        <w:tc>
          <w:tcPr>
            <w:tcW w:w="3193" w:type="dxa"/>
          </w:tcPr>
          <w:p w:rsidR="007F7EAE" w:rsidRPr="007F7EAE" w:rsidRDefault="00B104BA" w:rsidP="007F7EAE">
            <w:pPr>
              <w:pStyle w:val="TableParagraph"/>
              <w:tabs>
                <w:tab w:val="left" w:pos="2199"/>
              </w:tabs>
              <w:spacing w:before="3" w:line="235" w:lineRule="auto"/>
              <w:ind w:right="98"/>
              <w:rPr>
                <w:sz w:val="24"/>
              </w:rPr>
            </w:pPr>
            <w:r w:rsidRPr="007F7EAE">
              <w:rPr>
                <w:b/>
                <w:sz w:val="24"/>
              </w:rPr>
              <w:t>Литература</w:t>
            </w:r>
            <w:r w:rsidRPr="007F7EAE">
              <w:rPr>
                <w:b/>
                <w:sz w:val="24"/>
              </w:rPr>
              <w:tab/>
              <w:t>народов России:</w:t>
            </w:r>
            <w:r w:rsidRPr="007F7EAE">
              <w:rPr>
                <w:sz w:val="24"/>
              </w:rPr>
              <w:t xml:space="preserve"> </w:t>
            </w:r>
            <w:r w:rsidR="007F7EAE" w:rsidRPr="007F7EAE">
              <w:rPr>
                <w:i/>
                <w:sz w:val="24"/>
              </w:rPr>
              <w:t>Р.Гамзатов «Опять за спиною родная земля…» и др.</w:t>
            </w:r>
          </w:p>
          <w:p w:rsidR="00B104BA" w:rsidRDefault="00B104BA">
            <w:pPr>
              <w:pStyle w:val="TableParagraph"/>
              <w:spacing w:before="2" w:line="264" w:lineRule="exact"/>
              <w:rPr>
                <w:sz w:val="24"/>
              </w:rPr>
            </w:pPr>
          </w:p>
        </w:tc>
      </w:tr>
      <w:tr w:rsidR="00B104BA">
        <w:trPr>
          <w:trHeight w:val="275"/>
        </w:trPr>
        <w:tc>
          <w:tcPr>
            <w:tcW w:w="9573" w:type="dxa"/>
            <w:gridSpan w:val="3"/>
          </w:tcPr>
          <w:p w:rsidR="00B104BA" w:rsidRDefault="00B104BA">
            <w:pPr>
              <w:pStyle w:val="TableParagraph"/>
              <w:spacing w:line="256" w:lineRule="exact"/>
              <w:rPr>
                <w:b/>
                <w:sz w:val="24"/>
              </w:rPr>
            </w:pPr>
            <w:r>
              <w:rPr>
                <w:b/>
                <w:sz w:val="24"/>
              </w:rPr>
              <w:t>Зарубежная литература</w:t>
            </w:r>
          </w:p>
        </w:tc>
      </w:tr>
      <w:tr w:rsidR="00B104BA">
        <w:trPr>
          <w:trHeight w:val="827"/>
        </w:trPr>
        <w:tc>
          <w:tcPr>
            <w:tcW w:w="3190" w:type="dxa"/>
          </w:tcPr>
          <w:p w:rsidR="00B104BA" w:rsidRDefault="00B104BA">
            <w:pPr>
              <w:pStyle w:val="TableParagraph"/>
              <w:ind w:left="0"/>
              <w:rPr>
                <w:sz w:val="24"/>
              </w:rPr>
            </w:pPr>
          </w:p>
        </w:tc>
        <w:tc>
          <w:tcPr>
            <w:tcW w:w="3190" w:type="dxa"/>
          </w:tcPr>
          <w:p w:rsidR="00B104BA" w:rsidRDefault="00E429D1">
            <w:pPr>
              <w:pStyle w:val="TableParagraph"/>
              <w:ind w:left="0"/>
              <w:rPr>
                <w:sz w:val="24"/>
              </w:rPr>
            </w:pPr>
            <w:r w:rsidRPr="00E429D1">
              <w:rPr>
                <w:b/>
                <w:sz w:val="24"/>
              </w:rPr>
              <w:t>Р.Бёрнс</w:t>
            </w:r>
            <w:r>
              <w:rPr>
                <w:sz w:val="24"/>
              </w:rPr>
              <w:t xml:space="preserve"> «Честная бедность».</w:t>
            </w:r>
          </w:p>
        </w:tc>
        <w:tc>
          <w:tcPr>
            <w:tcW w:w="3193" w:type="dxa"/>
          </w:tcPr>
          <w:p w:rsidR="00B104BA" w:rsidRPr="00E429D1" w:rsidRDefault="00E429D1" w:rsidP="00E429D1">
            <w:pPr>
              <w:pStyle w:val="TableParagraph"/>
              <w:tabs>
                <w:tab w:val="left" w:pos="2029"/>
              </w:tabs>
              <w:spacing w:line="273" w:lineRule="exact"/>
              <w:rPr>
                <w:b/>
                <w:i/>
                <w:sz w:val="24"/>
              </w:rPr>
            </w:pPr>
            <w:r>
              <w:rPr>
                <w:b/>
                <w:i/>
                <w:spacing w:val="-3"/>
                <w:sz w:val="24"/>
              </w:rPr>
              <w:t>Зарубежный</w:t>
            </w:r>
            <w:r>
              <w:rPr>
                <w:b/>
                <w:i/>
                <w:spacing w:val="-3"/>
                <w:sz w:val="24"/>
              </w:rPr>
              <w:tab/>
              <w:t xml:space="preserve">фольклор: </w:t>
            </w:r>
            <w:r w:rsidR="00B104BA">
              <w:rPr>
                <w:sz w:val="24"/>
              </w:rPr>
              <w:t>Карело-финский мифологический</w:t>
            </w:r>
            <w:r w:rsidR="00B104BA">
              <w:rPr>
                <w:sz w:val="24"/>
              </w:rPr>
              <w:tab/>
              <w:t>эпос</w:t>
            </w:r>
          </w:p>
          <w:p w:rsidR="00B104BA" w:rsidRDefault="00B104BA">
            <w:pPr>
              <w:pStyle w:val="TableParagraph"/>
              <w:spacing w:line="264" w:lineRule="exact"/>
              <w:rPr>
                <w:sz w:val="24"/>
              </w:rPr>
            </w:pPr>
            <w:r>
              <w:rPr>
                <w:sz w:val="24"/>
              </w:rPr>
              <w:t>«Калевала» (фрагменты)</w:t>
            </w:r>
            <w:r w:rsidR="00C62FE4">
              <w:rPr>
                <w:sz w:val="24"/>
              </w:rPr>
              <w:t>. «Песнь о Роланде» (фрагменты). Французский средневековый героический эпос.</w:t>
            </w:r>
          </w:p>
          <w:p w:rsidR="00C546D4" w:rsidRDefault="00C546D4">
            <w:pPr>
              <w:pStyle w:val="TableParagraph"/>
              <w:spacing w:line="264" w:lineRule="exact"/>
              <w:rPr>
                <w:sz w:val="24"/>
              </w:rPr>
            </w:pPr>
            <w:r>
              <w:rPr>
                <w:sz w:val="24"/>
              </w:rPr>
              <w:t>Пословицы и поговорки народов мира.</w:t>
            </w:r>
          </w:p>
          <w:p w:rsidR="00E429D1" w:rsidRDefault="00E429D1">
            <w:pPr>
              <w:pStyle w:val="TableParagraph"/>
              <w:spacing w:line="264" w:lineRule="exact"/>
              <w:rPr>
                <w:sz w:val="24"/>
              </w:rPr>
            </w:pPr>
          </w:p>
        </w:tc>
      </w:tr>
      <w:tr w:rsidR="00E429D1">
        <w:trPr>
          <w:trHeight w:val="827"/>
        </w:trPr>
        <w:tc>
          <w:tcPr>
            <w:tcW w:w="3190" w:type="dxa"/>
          </w:tcPr>
          <w:p w:rsidR="00E429D1" w:rsidRDefault="00E429D1">
            <w:pPr>
              <w:pStyle w:val="TableParagraph"/>
              <w:ind w:left="0"/>
              <w:rPr>
                <w:sz w:val="24"/>
              </w:rPr>
            </w:pPr>
          </w:p>
        </w:tc>
        <w:tc>
          <w:tcPr>
            <w:tcW w:w="3190" w:type="dxa"/>
          </w:tcPr>
          <w:p w:rsidR="00E429D1" w:rsidRPr="00E429D1" w:rsidRDefault="00E429D1">
            <w:pPr>
              <w:pStyle w:val="TableParagraph"/>
              <w:ind w:left="0"/>
              <w:rPr>
                <w:b/>
                <w:sz w:val="24"/>
              </w:rPr>
            </w:pPr>
          </w:p>
        </w:tc>
        <w:tc>
          <w:tcPr>
            <w:tcW w:w="3193" w:type="dxa"/>
          </w:tcPr>
          <w:p w:rsidR="00E429D1" w:rsidRDefault="00E429D1" w:rsidP="00E429D1">
            <w:pPr>
              <w:pStyle w:val="TableParagraph"/>
              <w:tabs>
                <w:tab w:val="left" w:pos="2029"/>
              </w:tabs>
              <w:spacing w:line="273" w:lineRule="exact"/>
              <w:rPr>
                <w:b/>
                <w:i/>
                <w:spacing w:val="-3"/>
                <w:sz w:val="24"/>
              </w:rPr>
            </w:pPr>
            <w:r>
              <w:rPr>
                <w:sz w:val="24"/>
              </w:rPr>
              <w:t xml:space="preserve">Японские трехстишия (хокку). </w:t>
            </w:r>
            <w:r w:rsidRPr="00E429D1">
              <w:rPr>
                <w:b/>
                <w:sz w:val="24"/>
              </w:rPr>
              <w:t>Мацуо Басё, Кобаяси Исса.</w:t>
            </w:r>
          </w:p>
        </w:tc>
      </w:tr>
      <w:tr w:rsidR="00E429D1">
        <w:trPr>
          <w:trHeight w:val="827"/>
        </w:trPr>
        <w:tc>
          <w:tcPr>
            <w:tcW w:w="3190" w:type="dxa"/>
          </w:tcPr>
          <w:p w:rsidR="00E429D1" w:rsidRDefault="00E429D1">
            <w:pPr>
              <w:pStyle w:val="TableParagraph"/>
              <w:ind w:left="0"/>
              <w:rPr>
                <w:sz w:val="24"/>
              </w:rPr>
            </w:pPr>
          </w:p>
        </w:tc>
        <w:tc>
          <w:tcPr>
            <w:tcW w:w="3190" w:type="dxa"/>
          </w:tcPr>
          <w:p w:rsidR="00E429D1" w:rsidRDefault="00E429D1">
            <w:pPr>
              <w:pStyle w:val="TableParagraph"/>
              <w:ind w:left="0"/>
              <w:rPr>
                <w:b/>
                <w:sz w:val="24"/>
              </w:rPr>
            </w:pPr>
            <w:r>
              <w:rPr>
                <w:b/>
                <w:sz w:val="24"/>
              </w:rPr>
              <w:t xml:space="preserve">Рэй Дуглас Бредбери </w:t>
            </w:r>
            <w:r w:rsidRPr="00E429D1">
              <w:rPr>
                <w:sz w:val="24"/>
              </w:rPr>
              <w:t>«Каникулы».</w:t>
            </w:r>
          </w:p>
        </w:tc>
        <w:tc>
          <w:tcPr>
            <w:tcW w:w="3193" w:type="dxa"/>
          </w:tcPr>
          <w:p w:rsidR="00E429D1" w:rsidRDefault="00834333" w:rsidP="00E429D1">
            <w:pPr>
              <w:pStyle w:val="TableParagraph"/>
              <w:tabs>
                <w:tab w:val="left" w:pos="2029"/>
              </w:tabs>
              <w:spacing w:line="273" w:lineRule="exact"/>
              <w:rPr>
                <w:sz w:val="24"/>
              </w:rPr>
            </w:pPr>
            <w:r w:rsidRPr="00834333">
              <w:rPr>
                <w:sz w:val="24"/>
              </w:rPr>
              <w:t>Зарубежная сказочная и фантастическая проза:</w:t>
            </w:r>
            <w:r>
              <w:rPr>
                <w:b/>
                <w:sz w:val="24"/>
              </w:rPr>
              <w:t xml:space="preserve"> О.Генри. </w:t>
            </w:r>
            <w:r w:rsidRPr="00834333">
              <w:rPr>
                <w:sz w:val="24"/>
              </w:rPr>
              <w:t>«Дары волхвов»</w:t>
            </w:r>
          </w:p>
        </w:tc>
      </w:tr>
      <w:tr w:rsidR="00B104BA">
        <w:trPr>
          <w:trHeight w:val="827"/>
        </w:trPr>
        <w:tc>
          <w:tcPr>
            <w:tcW w:w="3190" w:type="dxa"/>
          </w:tcPr>
          <w:p w:rsidR="00B104BA" w:rsidRDefault="00B104BA">
            <w:pPr>
              <w:pStyle w:val="TableParagraph"/>
              <w:ind w:left="0"/>
              <w:rPr>
                <w:sz w:val="24"/>
              </w:rPr>
            </w:pPr>
          </w:p>
        </w:tc>
        <w:tc>
          <w:tcPr>
            <w:tcW w:w="3190" w:type="dxa"/>
          </w:tcPr>
          <w:p w:rsidR="00B104BA" w:rsidRDefault="00B104BA">
            <w:pPr>
              <w:pStyle w:val="TableParagraph"/>
              <w:spacing w:line="273" w:lineRule="exact"/>
              <w:rPr>
                <w:b/>
                <w:sz w:val="24"/>
              </w:rPr>
            </w:pPr>
            <w:r>
              <w:rPr>
                <w:b/>
                <w:sz w:val="24"/>
              </w:rPr>
              <w:t>Дж. Г. Байрон</w:t>
            </w:r>
          </w:p>
          <w:p w:rsidR="00B104BA" w:rsidRDefault="00B104BA">
            <w:pPr>
              <w:pStyle w:val="TableParagraph"/>
              <w:spacing w:before="6" w:line="272" w:lineRule="exact"/>
              <w:ind w:right="341"/>
              <w:rPr>
                <w:i/>
                <w:sz w:val="24"/>
              </w:rPr>
            </w:pPr>
            <w:r>
              <w:rPr>
                <w:b/>
                <w:i/>
                <w:sz w:val="24"/>
              </w:rPr>
              <w:t>- 1 стихотворение по выбору, например</w:t>
            </w:r>
            <w:r>
              <w:rPr>
                <w:i/>
                <w:sz w:val="24"/>
              </w:rPr>
              <w:t>: «Душа</w:t>
            </w:r>
          </w:p>
        </w:tc>
        <w:tc>
          <w:tcPr>
            <w:tcW w:w="3193" w:type="dxa"/>
          </w:tcPr>
          <w:p w:rsidR="00B104BA" w:rsidRPr="00B14E7E" w:rsidRDefault="00B104BA">
            <w:pPr>
              <w:pStyle w:val="TableParagraph"/>
              <w:tabs>
                <w:tab w:val="left" w:pos="1031"/>
                <w:tab w:val="left" w:pos="2559"/>
              </w:tabs>
              <w:spacing w:line="264" w:lineRule="exact"/>
              <w:rPr>
                <w:sz w:val="24"/>
                <w:u w:val="single"/>
              </w:rPr>
            </w:pPr>
          </w:p>
        </w:tc>
      </w:tr>
    </w:tbl>
    <w:p w:rsidR="00B104BA" w:rsidRDefault="00B104BA">
      <w:pPr>
        <w:spacing w:line="264" w:lineRule="exact"/>
        <w:rPr>
          <w:sz w:val="24"/>
        </w:rPr>
        <w:sectPr w:rsidR="00B104BA">
          <w:pgSz w:w="11910" w:h="16840"/>
          <w:pgMar w:top="1120" w:right="540" w:bottom="880" w:left="620" w:header="0" w:footer="683" w:gutter="0"/>
          <w:cols w:space="720"/>
        </w:sectPr>
      </w:pPr>
    </w:p>
    <w:tbl>
      <w:tblPr>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0"/>
        <w:gridCol w:w="3190"/>
        <w:gridCol w:w="3193"/>
      </w:tblGrid>
      <w:tr w:rsidR="00B104BA">
        <w:trPr>
          <w:trHeight w:val="2210"/>
        </w:trPr>
        <w:tc>
          <w:tcPr>
            <w:tcW w:w="3190" w:type="dxa"/>
          </w:tcPr>
          <w:p w:rsidR="00B104BA" w:rsidRDefault="00B104BA">
            <w:pPr>
              <w:pStyle w:val="TableParagraph"/>
              <w:ind w:left="0"/>
              <w:rPr>
                <w:sz w:val="24"/>
              </w:rPr>
            </w:pPr>
          </w:p>
        </w:tc>
        <w:tc>
          <w:tcPr>
            <w:tcW w:w="3190" w:type="dxa"/>
          </w:tcPr>
          <w:p w:rsidR="00B104BA" w:rsidRDefault="00B104BA">
            <w:pPr>
              <w:pStyle w:val="TableParagraph"/>
              <w:ind w:right="265"/>
              <w:rPr>
                <w:i/>
                <w:sz w:val="24"/>
              </w:rPr>
            </w:pPr>
            <w:r>
              <w:rPr>
                <w:i/>
                <w:sz w:val="24"/>
              </w:rPr>
              <w:t>моя мрачна. Скорей, певец, скорей!» (1814)(пер. М. Лермонтова),</w:t>
            </w:r>
            <w:r w:rsidR="001A7297">
              <w:rPr>
                <w:i/>
                <w:sz w:val="24"/>
              </w:rPr>
              <w:t>»Ты кончил жизни путь, герой!»</w:t>
            </w:r>
          </w:p>
        </w:tc>
        <w:tc>
          <w:tcPr>
            <w:tcW w:w="3193" w:type="dxa"/>
          </w:tcPr>
          <w:p w:rsidR="001A7297" w:rsidRDefault="001A7297">
            <w:pPr>
              <w:pStyle w:val="TableParagraph"/>
              <w:tabs>
                <w:tab w:val="left" w:pos="712"/>
                <w:tab w:val="left" w:pos="1595"/>
              </w:tabs>
              <w:spacing w:line="276" w:lineRule="exact"/>
              <w:ind w:right="98"/>
              <w:rPr>
                <w:sz w:val="24"/>
              </w:rPr>
            </w:pPr>
          </w:p>
          <w:p w:rsidR="001A7297" w:rsidRPr="001A7297" w:rsidRDefault="001A7297" w:rsidP="001A7297"/>
          <w:p w:rsidR="001A7297" w:rsidRPr="001A7297" w:rsidRDefault="001A7297" w:rsidP="001A7297"/>
          <w:p w:rsidR="00B104BA" w:rsidRPr="001A7297" w:rsidRDefault="00B104BA" w:rsidP="001A7297"/>
        </w:tc>
      </w:tr>
    </w:tbl>
    <w:p w:rsidR="00B104BA" w:rsidRDefault="00B104BA">
      <w:pPr>
        <w:tabs>
          <w:tab w:val="left" w:pos="1976"/>
          <w:tab w:val="left" w:pos="4902"/>
          <w:tab w:val="left" w:pos="6078"/>
          <w:tab w:val="left" w:pos="7510"/>
          <w:tab w:val="left" w:pos="8707"/>
          <w:tab w:val="left" w:pos="9050"/>
        </w:tabs>
        <w:ind w:left="657" w:right="591"/>
        <w:rPr>
          <w:sz w:val="24"/>
        </w:rPr>
      </w:pPr>
      <w:r>
        <w:rPr>
          <w:b/>
          <w:sz w:val="24"/>
        </w:rPr>
        <w:t>Основные</w:t>
      </w:r>
      <w:r>
        <w:rPr>
          <w:b/>
          <w:sz w:val="24"/>
        </w:rPr>
        <w:tab/>
        <w:t>теоретико-литературные</w:t>
      </w:r>
      <w:r>
        <w:rPr>
          <w:b/>
          <w:sz w:val="24"/>
        </w:rPr>
        <w:tab/>
        <w:t>понятия,</w:t>
      </w:r>
      <w:r>
        <w:rPr>
          <w:b/>
          <w:sz w:val="24"/>
        </w:rPr>
        <w:tab/>
        <w:t>требующие</w:t>
      </w:r>
      <w:r>
        <w:rPr>
          <w:b/>
          <w:sz w:val="24"/>
        </w:rPr>
        <w:tab/>
        <w:t>освоения</w:t>
      </w:r>
      <w:r>
        <w:rPr>
          <w:b/>
          <w:sz w:val="24"/>
        </w:rPr>
        <w:tab/>
        <w:t>в</w:t>
      </w:r>
      <w:r>
        <w:rPr>
          <w:b/>
          <w:sz w:val="24"/>
        </w:rPr>
        <w:tab/>
      </w:r>
      <w:r>
        <w:rPr>
          <w:b/>
          <w:spacing w:val="-1"/>
          <w:sz w:val="24"/>
        </w:rPr>
        <w:t xml:space="preserve">Основные </w:t>
      </w:r>
      <w:r>
        <w:rPr>
          <w:b/>
          <w:sz w:val="24"/>
        </w:rPr>
        <w:t xml:space="preserve">теоретико-литературные понятия, требующие освоения в основной школе </w:t>
      </w:r>
      <w:r>
        <w:rPr>
          <w:sz w:val="24"/>
        </w:rPr>
        <w:t>Литературные роды (эпос, лирика, драма) и жанры (эпос, роман, повесть, рассказ, новелла, притча, басня; баллада, поэма; ода, послание, элегия; комедия, драма,</w:t>
      </w:r>
      <w:r>
        <w:rPr>
          <w:spacing w:val="-9"/>
          <w:sz w:val="24"/>
        </w:rPr>
        <w:t xml:space="preserve"> </w:t>
      </w:r>
      <w:r>
        <w:rPr>
          <w:sz w:val="24"/>
        </w:rPr>
        <w:t>трагедия)</w:t>
      </w:r>
    </w:p>
    <w:p w:rsidR="00B104BA" w:rsidRDefault="00B104BA">
      <w:pPr>
        <w:pStyle w:val="a3"/>
        <w:ind w:right="588"/>
        <w:jc w:val="left"/>
      </w:pPr>
      <w:r>
        <w:t>Форма и содержание литературного произведения: тема,</w:t>
      </w:r>
      <w:r>
        <w:rPr>
          <w:vertAlign w:val="superscript"/>
        </w:rPr>
        <w:t>7</w:t>
      </w:r>
      <w:r>
        <w:t xml:space="preserve"> проблематика, идея; герой, система образов персонажей; портрет, диалог, монолог,</w:t>
      </w:r>
    </w:p>
    <w:p w:rsidR="00B104BA" w:rsidRDefault="00B104BA">
      <w:pPr>
        <w:pStyle w:val="a3"/>
        <w:ind w:right="588"/>
        <w:jc w:val="left"/>
      </w:pPr>
      <w:r>
        <w:t>Изобразительно-выразительные средства в художественном произведении: Гипербола. Ирония, юмор, сатира.</w:t>
      </w:r>
    </w:p>
    <w:p w:rsidR="00B104BA" w:rsidRDefault="00B104BA" w:rsidP="00E051EC">
      <w:pPr>
        <w:pStyle w:val="1"/>
        <w:numPr>
          <w:ilvl w:val="0"/>
          <w:numId w:val="116"/>
        </w:numPr>
        <w:tabs>
          <w:tab w:val="left" w:pos="833"/>
        </w:tabs>
        <w:spacing w:before="0" w:line="240" w:lineRule="auto"/>
        <w:ind w:left="832" w:hanging="175"/>
      </w:pPr>
      <w:r>
        <w:t>класс</w:t>
      </w:r>
    </w:p>
    <w:tbl>
      <w:tblPr>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0"/>
        <w:gridCol w:w="3190"/>
        <w:gridCol w:w="3193"/>
      </w:tblGrid>
      <w:tr w:rsidR="00B104BA">
        <w:trPr>
          <w:trHeight w:val="275"/>
        </w:trPr>
        <w:tc>
          <w:tcPr>
            <w:tcW w:w="3190" w:type="dxa"/>
          </w:tcPr>
          <w:p w:rsidR="00B104BA" w:rsidRDefault="00B104BA">
            <w:pPr>
              <w:pStyle w:val="TableParagraph"/>
              <w:spacing w:line="256" w:lineRule="exact"/>
              <w:rPr>
                <w:b/>
                <w:sz w:val="24"/>
              </w:rPr>
            </w:pPr>
            <w:r>
              <w:rPr>
                <w:b/>
                <w:sz w:val="24"/>
              </w:rPr>
              <w:t>А</w:t>
            </w:r>
          </w:p>
        </w:tc>
        <w:tc>
          <w:tcPr>
            <w:tcW w:w="3190" w:type="dxa"/>
          </w:tcPr>
          <w:p w:rsidR="00B104BA" w:rsidRDefault="00B104BA">
            <w:pPr>
              <w:pStyle w:val="TableParagraph"/>
              <w:spacing w:line="256" w:lineRule="exact"/>
              <w:rPr>
                <w:b/>
                <w:sz w:val="24"/>
              </w:rPr>
            </w:pPr>
            <w:r>
              <w:rPr>
                <w:b/>
                <w:sz w:val="24"/>
              </w:rPr>
              <w:t>В</w:t>
            </w:r>
          </w:p>
        </w:tc>
        <w:tc>
          <w:tcPr>
            <w:tcW w:w="3193" w:type="dxa"/>
          </w:tcPr>
          <w:p w:rsidR="00B104BA" w:rsidRDefault="00B104BA">
            <w:pPr>
              <w:pStyle w:val="TableParagraph"/>
              <w:spacing w:line="256" w:lineRule="exact"/>
              <w:rPr>
                <w:b/>
                <w:sz w:val="24"/>
              </w:rPr>
            </w:pPr>
            <w:r>
              <w:rPr>
                <w:b/>
                <w:sz w:val="24"/>
              </w:rPr>
              <w:t>С</w:t>
            </w:r>
          </w:p>
        </w:tc>
      </w:tr>
      <w:tr w:rsidR="00B104BA">
        <w:trPr>
          <w:trHeight w:val="1380"/>
        </w:trPr>
        <w:tc>
          <w:tcPr>
            <w:tcW w:w="3190" w:type="dxa"/>
          </w:tcPr>
          <w:p w:rsidR="00B104BA" w:rsidRDefault="00B104BA">
            <w:pPr>
              <w:pStyle w:val="TableParagraph"/>
              <w:ind w:left="0"/>
              <w:rPr>
                <w:sz w:val="24"/>
              </w:rPr>
            </w:pPr>
          </w:p>
        </w:tc>
        <w:tc>
          <w:tcPr>
            <w:tcW w:w="3190" w:type="dxa"/>
          </w:tcPr>
          <w:p w:rsidR="00B104BA" w:rsidRDefault="00B104BA">
            <w:pPr>
              <w:pStyle w:val="TableParagraph"/>
              <w:ind w:left="0"/>
              <w:rPr>
                <w:sz w:val="24"/>
              </w:rPr>
            </w:pPr>
          </w:p>
        </w:tc>
        <w:tc>
          <w:tcPr>
            <w:tcW w:w="3193" w:type="dxa"/>
          </w:tcPr>
          <w:p w:rsidR="00B104BA" w:rsidRDefault="00B104BA">
            <w:pPr>
              <w:pStyle w:val="TableParagraph"/>
              <w:spacing w:line="270" w:lineRule="exact"/>
              <w:rPr>
                <w:b/>
                <w:i/>
                <w:sz w:val="24"/>
              </w:rPr>
            </w:pPr>
            <w:r>
              <w:rPr>
                <w:b/>
                <w:i/>
                <w:sz w:val="24"/>
              </w:rPr>
              <w:t>Русский фольклор:</w:t>
            </w:r>
          </w:p>
          <w:p w:rsidR="00B104BA" w:rsidRDefault="00B104BA">
            <w:pPr>
              <w:pStyle w:val="TableParagraph"/>
              <w:spacing w:line="274" w:lineRule="exact"/>
              <w:rPr>
                <w:sz w:val="24"/>
              </w:rPr>
            </w:pPr>
            <w:r>
              <w:rPr>
                <w:sz w:val="24"/>
              </w:rPr>
              <w:t>Исторические</w:t>
            </w:r>
            <w:r>
              <w:rPr>
                <w:spacing w:val="57"/>
                <w:sz w:val="24"/>
              </w:rPr>
              <w:t xml:space="preserve"> </w:t>
            </w:r>
            <w:r>
              <w:rPr>
                <w:sz w:val="24"/>
              </w:rPr>
              <w:t>песни</w:t>
            </w:r>
          </w:p>
          <w:p w:rsidR="00B104BA" w:rsidRDefault="00B104BA">
            <w:pPr>
              <w:pStyle w:val="TableParagraph"/>
              <w:tabs>
                <w:tab w:val="left" w:pos="1918"/>
              </w:tabs>
              <w:rPr>
                <w:sz w:val="24"/>
              </w:rPr>
            </w:pPr>
            <w:r>
              <w:rPr>
                <w:sz w:val="24"/>
              </w:rPr>
              <w:t>«Возвращение</w:t>
            </w:r>
            <w:r>
              <w:rPr>
                <w:sz w:val="24"/>
              </w:rPr>
              <w:tab/>
              <w:t>Филарета»,</w:t>
            </w:r>
          </w:p>
          <w:p w:rsidR="00B104BA" w:rsidRDefault="00B104BA">
            <w:pPr>
              <w:pStyle w:val="TableParagraph"/>
              <w:tabs>
                <w:tab w:val="left" w:pos="1138"/>
                <w:tab w:val="left" w:pos="2325"/>
              </w:tabs>
              <w:spacing w:line="270" w:lineRule="atLeast"/>
              <w:ind w:right="102"/>
              <w:rPr>
                <w:sz w:val="24"/>
              </w:rPr>
            </w:pPr>
            <w:r>
              <w:rPr>
                <w:sz w:val="24"/>
              </w:rPr>
              <w:t>«Царь</w:t>
            </w:r>
            <w:r>
              <w:rPr>
                <w:sz w:val="24"/>
              </w:rPr>
              <w:tab/>
              <w:t>требует</w:t>
            </w:r>
            <w:r>
              <w:rPr>
                <w:sz w:val="24"/>
              </w:rPr>
              <w:tab/>
              <w:t>выдачи Разина».</w:t>
            </w:r>
          </w:p>
        </w:tc>
      </w:tr>
      <w:tr w:rsidR="00B104BA">
        <w:trPr>
          <w:trHeight w:val="275"/>
        </w:trPr>
        <w:tc>
          <w:tcPr>
            <w:tcW w:w="9573" w:type="dxa"/>
            <w:gridSpan w:val="3"/>
          </w:tcPr>
          <w:p w:rsidR="00B104BA" w:rsidRDefault="00B104BA">
            <w:pPr>
              <w:pStyle w:val="TableParagraph"/>
              <w:spacing w:line="256" w:lineRule="exact"/>
              <w:rPr>
                <w:b/>
                <w:sz w:val="24"/>
              </w:rPr>
            </w:pPr>
            <w:r>
              <w:rPr>
                <w:b/>
                <w:sz w:val="24"/>
              </w:rPr>
              <w:t>Русская литература 18 века</w:t>
            </w:r>
          </w:p>
        </w:tc>
      </w:tr>
      <w:tr w:rsidR="00B104BA">
        <w:trPr>
          <w:trHeight w:val="275"/>
        </w:trPr>
        <w:tc>
          <w:tcPr>
            <w:tcW w:w="3190" w:type="dxa"/>
          </w:tcPr>
          <w:p w:rsidR="00B104BA" w:rsidRDefault="00B104BA">
            <w:pPr>
              <w:pStyle w:val="TableParagraph"/>
              <w:spacing w:line="256" w:lineRule="exact"/>
              <w:rPr>
                <w:sz w:val="24"/>
              </w:rPr>
            </w:pPr>
            <w:r>
              <w:rPr>
                <w:sz w:val="24"/>
              </w:rPr>
              <w:t>Г.Р.Державин «Памятник»</w:t>
            </w:r>
          </w:p>
        </w:tc>
        <w:tc>
          <w:tcPr>
            <w:tcW w:w="3190" w:type="dxa"/>
          </w:tcPr>
          <w:p w:rsidR="00B104BA" w:rsidRDefault="00B104BA">
            <w:pPr>
              <w:pStyle w:val="TableParagraph"/>
              <w:ind w:left="0"/>
              <w:rPr>
                <w:sz w:val="20"/>
              </w:rPr>
            </w:pPr>
          </w:p>
        </w:tc>
        <w:tc>
          <w:tcPr>
            <w:tcW w:w="3193" w:type="dxa"/>
          </w:tcPr>
          <w:p w:rsidR="00B104BA" w:rsidRDefault="00B104BA">
            <w:pPr>
              <w:pStyle w:val="TableParagraph"/>
              <w:ind w:left="0"/>
              <w:rPr>
                <w:sz w:val="20"/>
              </w:rPr>
            </w:pPr>
          </w:p>
        </w:tc>
      </w:tr>
      <w:tr w:rsidR="00B104BA">
        <w:trPr>
          <w:trHeight w:val="554"/>
        </w:trPr>
        <w:tc>
          <w:tcPr>
            <w:tcW w:w="3190" w:type="dxa"/>
          </w:tcPr>
          <w:p w:rsidR="00B104BA" w:rsidRDefault="00B104BA">
            <w:pPr>
              <w:pStyle w:val="TableParagraph"/>
              <w:tabs>
                <w:tab w:val="left" w:pos="902"/>
                <w:tab w:val="left" w:pos="2255"/>
              </w:tabs>
              <w:spacing w:line="270" w:lineRule="exact"/>
              <w:rPr>
                <w:sz w:val="24"/>
              </w:rPr>
            </w:pPr>
            <w:r>
              <w:rPr>
                <w:b/>
                <w:sz w:val="24"/>
              </w:rPr>
              <w:t>Н.М.</w:t>
            </w:r>
            <w:r>
              <w:rPr>
                <w:b/>
                <w:sz w:val="24"/>
              </w:rPr>
              <w:tab/>
              <w:t>Карамзин</w:t>
            </w:r>
            <w:r>
              <w:rPr>
                <w:b/>
                <w:sz w:val="24"/>
              </w:rPr>
              <w:tab/>
            </w:r>
            <w:r>
              <w:rPr>
                <w:sz w:val="24"/>
              </w:rPr>
              <w:t>«Бедная</w:t>
            </w:r>
          </w:p>
          <w:p w:rsidR="00B104BA" w:rsidRDefault="00B104BA">
            <w:pPr>
              <w:pStyle w:val="TableParagraph"/>
              <w:spacing w:line="264" w:lineRule="exact"/>
              <w:rPr>
                <w:sz w:val="24"/>
              </w:rPr>
            </w:pPr>
            <w:r>
              <w:rPr>
                <w:sz w:val="24"/>
              </w:rPr>
              <w:t>Лиза»</w:t>
            </w:r>
          </w:p>
        </w:tc>
        <w:tc>
          <w:tcPr>
            <w:tcW w:w="3190" w:type="dxa"/>
          </w:tcPr>
          <w:p w:rsidR="00B104BA" w:rsidRDefault="00B104BA">
            <w:pPr>
              <w:pStyle w:val="TableParagraph"/>
              <w:ind w:left="0"/>
              <w:rPr>
                <w:sz w:val="24"/>
              </w:rPr>
            </w:pPr>
          </w:p>
        </w:tc>
        <w:tc>
          <w:tcPr>
            <w:tcW w:w="3193" w:type="dxa"/>
          </w:tcPr>
          <w:p w:rsidR="00B104BA" w:rsidRDefault="00B104BA">
            <w:pPr>
              <w:pStyle w:val="TableParagraph"/>
              <w:ind w:left="0"/>
              <w:rPr>
                <w:sz w:val="24"/>
              </w:rPr>
            </w:pPr>
          </w:p>
        </w:tc>
      </w:tr>
      <w:tr w:rsidR="00B104BA">
        <w:trPr>
          <w:trHeight w:val="275"/>
        </w:trPr>
        <w:tc>
          <w:tcPr>
            <w:tcW w:w="9573" w:type="dxa"/>
            <w:gridSpan w:val="3"/>
          </w:tcPr>
          <w:p w:rsidR="00B104BA" w:rsidRDefault="00B104BA">
            <w:pPr>
              <w:pStyle w:val="TableParagraph"/>
              <w:spacing w:line="256" w:lineRule="exact"/>
              <w:rPr>
                <w:b/>
                <w:sz w:val="24"/>
              </w:rPr>
            </w:pPr>
            <w:r>
              <w:rPr>
                <w:b/>
                <w:sz w:val="24"/>
              </w:rPr>
              <w:t>РУССКАЯ ЛИТЕРАТУРА 19 века</w:t>
            </w:r>
          </w:p>
        </w:tc>
      </w:tr>
      <w:tr w:rsidR="00B104BA">
        <w:trPr>
          <w:trHeight w:val="1656"/>
        </w:trPr>
        <w:tc>
          <w:tcPr>
            <w:tcW w:w="3190" w:type="dxa"/>
          </w:tcPr>
          <w:p w:rsidR="00B104BA" w:rsidRDefault="00B104BA">
            <w:pPr>
              <w:pStyle w:val="TableParagraph"/>
              <w:spacing w:line="270" w:lineRule="exact"/>
              <w:rPr>
                <w:b/>
                <w:sz w:val="24"/>
              </w:rPr>
            </w:pPr>
            <w:r>
              <w:rPr>
                <w:b/>
                <w:sz w:val="24"/>
              </w:rPr>
              <w:t>А.С. Пушкин</w:t>
            </w:r>
          </w:p>
          <w:p w:rsidR="00B104BA" w:rsidRDefault="00B104BA">
            <w:pPr>
              <w:pStyle w:val="TableParagraph"/>
              <w:spacing w:line="274" w:lineRule="exact"/>
              <w:rPr>
                <w:sz w:val="24"/>
              </w:rPr>
            </w:pPr>
            <w:r>
              <w:rPr>
                <w:sz w:val="24"/>
              </w:rPr>
              <w:t xml:space="preserve">«Капитанская дочка» </w:t>
            </w:r>
            <w:r>
              <w:rPr>
                <w:spacing w:val="-3"/>
                <w:sz w:val="24"/>
              </w:rPr>
              <w:t>(1832</w:t>
            </w:r>
          </w:p>
          <w:p w:rsidR="00B104BA" w:rsidRDefault="00B104BA">
            <w:pPr>
              <w:pStyle w:val="TableParagraph"/>
              <w:rPr>
                <w:sz w:val="24"/>
              </w:rPr>
            </w:pPr>
            <w:r>
              <w:rPr>
                <w:sz w:val="24"/>
              </w:rPr>
              <w:t>— 1836)</w:t>
            </w:r>
          </w:p>
          <w:p w:rsidR="00B104BA" w:rsidRDefault="00B104BA">
            <w:pPr>
              <w:pStyle w:val="TableParagraph"/>
              <w:tabs>
                <w:tab w:val="left" w:pos="2436"/>
              </w:tabs>
              <w:rPr>
                <w:sz w:val="24"/>
              </w:rPr>
            </w:pPr>
            <w:r>
              <w:rPr>
                <w:b/>
                <w:sz w:val="24"/>
              </w:rPr>
              <w:t>Стихотворения</w:t>
            </w:r>
            <w:r>
              <w:rPr>
                <w:sz w:val="24"/>
              </w:rPr>
              <w:t>:</w:t>
            </w:r>
            <w:r>
              <w:rPr>
                <w:sz w:val="24"/>
              </w:rPr>
              <w:tab/>
            </w:r>
            <w:r>
              <w:rPr>
                <w:spacing w:val="-16"/>
                <w:sz w:val="24"/>
              </w:rPr>
              <w:t>«К***»</w:t>
            </w:r>
          </w:p>
          <w:p w:rsidR="00B104BA" w:rsidRDefault="00B104BA">
            <w:pPr>
              <w:pStyle w:val="TableParagraph"/>
              <w:tabs>
                <w:tab w:val="left" w:pos="2437"/>
              </w:tabs>
              <w:spacing w:line="270" w:lineRule="atLeast"/>
              <w:ind w:right="83"/>
              <w:rPr>
                <w:sz w:val="24"/>
              </w:rPr>
            </w:pPr>
            <w:r>
              <w:rPr>
                <w:spacing w:val="-14"/>
                <w:sz w:val="24"/>
              </w:rPr>
              <w:t xml:space="preserve">(«Я </w:t>
            </w:r>
            <w:r>
              <w:rPr>
                <w:spacing w:val="-12"/>
                <w:sz w:val="24"/>
              </w:rPr>
              <w:t xml:space="preserve"> </w:t>
            </w:r>
            <w:r>
              <w:rPr>
                <w:spacing w:val="-10"/>
                <w:sz w:val="24"/>
              </w:rPr>
              <w:t>помню</w:t>
            </w:r>
            <w:r>
              <w:rPr>
                <w:spacing w:val="-10"/>
                <w:sz w:val="24"/>
              </w:rPr>
              <w:tab/>
            </w:r>
            <w:r>
              <w:rPr>
                <w:spacing w:val="-11"/>
                <w:sz w:val="24"/>
              </w:rPr>
              <w:t xml:space="preserve">чудное </w:t>
            </w:r>
            <w:r>
              <w:rPr>
                <w:spacing w:val="-12"/>
                <w:sz w:val="24"/>
              </w:rPr>
              <w:t>мгновение»</w:t>
            </w:r>
          </w:p>
        </w:tc>
        <w:tc>
          <w:tcPr>
            <w:tcW w:w="3190" w:type="dxa"/>
          </w:tcPr>
          <w:p w:rsidR="00B104BA" w:rsidRDefault="00B104BA">
            <w:pPr>
              <w:pStyle w:val="TableParagraph"/>
              <w:spacing w:line="270" w:lineRule="exact"/>
              <w:rPr>
                <w:b/>
                <w:sz w:val="24"/>
              </w:rPr>
            </w:pPr>
            <w:r>
              <w:rPr>
                <w:b/>
                <w:sz w:val="24"/>
              </w:rPr>
              <w:t>А.С. Пушкин</w:t>
            </w:r>
          </w:p>
          <w:p w:rsidR="00B104BA" w:rsidRDefault="00B104BA">
            <w:pPr>
              <w:pStyle w:val="TableParagraph"/>
              <w:tabs>
                <w:tab w:val="left" w:pos="1278"/>
                <w:tab w:val="left" w:pos="2438"/>
              </w:tabs>
              <w:spacing w:line="274" w:lineRule="exact"/>
              <w:rPr>
                <w:sz w:val="24"/>
              </w:rPr>
            </w:pPr>
            <w:r>
              <w:rPr>
                <w:i/>
                <w:sz w:val="24"/>
              </w:rPr>
              <w:t>«Туча»</w:t>
            </w:r>
            <w:r>
              <w:rPr>
                <w:i/>
                <w:sz w:val="24"/>
              </w:rPr>
              <w:tab/>
              <w:t>(1835),</w:t>
            </w:r>
            <w:r>
              <w:rPr>
                <w:i/>
                <w:sz w:val="24"/>
              </w:rPr>
              <w:tab/>
            </w:r>
            <w:r>
              <w:rPr>
                <w:sz w:val="24"/>
              </w:rPr>
              <w:t>«И.И..</w:t>
            </w:r>
          </w:p>
          <w:p w:rsidR="00B104BA" w:rsidRDefault="00B104BA">
            <w:pPr>
              <w:pStyle w:val="TableParagraph"/>
              <w:tabs>
                <w:tab w:val="left" w:pos="1471"/>
                <w:tab w:val="left" w:pos="2275"/>
              </w:tabs>
              <w:rPr>
                <w:sz w:val="24"/>
              </w:rPr>
            </w:pPr>
            <w:r>
              <w:rPr>
                <w:sz w:val="24"/>
              </w:rPr>
              <w:t>Пущину»,</w:t>
            </w:r>
            <w:r>
              <w:rPr>
                <w:sz w:val="24"/>
              </w:rPr>
              <w:tab/>
              <w:t>«</w:t>
            </w:r>
            <w:r>
              <w:rPr>
                <w:spacing w:val="-27"/>
                <w:sz w:val="24"/>
              </w:rPr>
              <w:t xml:space="preserve"> </w:t>
            </w:r>
            <w:r>
              <w:rPr>
                <w:sz w:val="24"/>
              </w:rPr>
              <w:t>1</w:t>
            </w:r>
            <w:r>
              <w:rPr>
                <w:spacing w:val="-18"/>
                <w:sz w:val="24"/>
              </w:rPr>
              <w:t xml:space="preserve"> </w:t>
            </w:r>
            <w:r>
              <w:rPr>
                <w:sz w:val="24"/>
              </w:rPr>
              <w:t>9</w:t>
            </w:r>
            <w:r>
              <w:rPr>
                <w:sz w:val="24"/>
              </w:rPr>
              <w:tab/>
              <w:t>октября</w:t>
            </w:r>
          </w:p>
          <w:p w:rsidR="00B104BA" w:rsidRDefault="00B104BA">
            <w:pPr>
              <w:pStyle w:val="TableParagraph"/>
              <w:rPr>
                <w:sz w:val="24"/>
              </w:rPr>
            </w:pPr>
            <w:r>
              <w:rPr>
                <w:sz w:val="24"/>
              </w:rPr>
              <w:t>1825 года».</w:t>
            </w:r>
          </w:p>
        </w:tc>
        <w:tc>
          <w:tcPr>
            <w:tcW w:w="3193" w:type="dxa"/>
          </w:tcPr>
          <w:p w:rsidR="00B104BA" w:rsidRDefault="00B104BA">
            <w:pPr>
              <w:pStyle w:val="TableParagraph"/>
              <w:ind w:left="0"/>
              <w:rPr>
                <w:sz w:val="24"/>
              </w:rPr>
            </w:pPr>
          </w:p>
        </w:tc>
      </w:tr>
      <w:tr w:rsidR="00B104BA">
        <w:trPr>
          <w:trHeight w:val="827"/>
        </w:trPr>
        <w:tc>
          <w:tcPr>
            <w:tcW w:w="3190" w:type="dxa"/>
          </w:tcPr>
          <w:p w:rsidR="00B104BA" w:rsidRDefault="00B104BA">
            <w:pPr>
              <w:pStyle w:val="TableParagraph"/>
              <w:spacing w:line="270" w:lineRule="exact"/>
              <w:rPr>
                <w:b/>
                <w:sz w:val="24"/>
              </w:rPr>
            </w:pPr>
            <w:r>
              <w:rPr>
                <w:b/>
                <w:sz w:val="24"/>
              </w:rPr>
              <w:t>Н.В. Гоголь</w:t>
            </w:r>
          </w:p>
          <w:p w:rsidR="00B104BA" w:rsidRDefault="00B104BA">
            <w:pPr>
              <w:pStyle w:val="TableParagraph"/>
              <w:spacing w:line="274" w:lineRule="exact"/>
              <w:rPr>
                <w:sz w:val="24"/>
              </w:rPr>
            </w:pPr>
            <w:r>
              <w:rPr>
                <w:sz w:val="24"/>
              </w:rPr>
              <w:t>«Ревизор» (1835)</w:t>
            </w:r>
          </w:p>
        </w:tc>
        <w:tc>
          <w:tcPr>
            <w:tcW w:w="3190" w:type="dxa"/>
          </w:tcPr>
          <w:p w:rsidR="00B104BA" w:rsidRDefault="00B104BA">
            <w:pPr>
              <w:pStyle w:val="TableParagraph"/>
              <w:spacing w:line="273" w:lineRule="exact"/>
              <w:rPr>
                <w:b/>
                <w:sz w:val="24"/>
              </w:rPr>
            </w:pPr>
            <w:r>
              <w:rPr>
                <w:b/>
                <w:sz w:val="24"/>
              </w:rPr>
              <w:t>М.Ю. Лермонтов</w:t>
            </w:r>
          </w:p>
          <w:p w:rsidR="00B104BA" w:rsidRDefault="00B104BA">
            <w:pPr>
              <w:pStyle w:val="TableParagraph"/>
              <w:tabs>
                <w:tab w:val="left" w:pos="1699"/>
                <w:tab w:val="left" w:pos="2351"/>
              </w:tabs>
              <w:spacing w:before="6" w:line="272" w:lineRule="exact"/>
              <w:ind w:right="87"/>
              <w:rPr>
                <w:i/>
                <w:sz w:val="24"/>
              </w:rPr>
            </w:pPr>
            <w:r>
              <w:rPr>
                <w:b/>
                <w:i/>
                <w:sz w:val="24"/>
              </w:rPr>
              <w:t>Поэмы</w:t>
            </w:r>
            <w:r>
              <w:rPr>
                <w:b/>
                <w:i/>
                <w:spacing w:val="17"/>
                <w:sz w:val="24"/>
              </w:rPr>
              <w:t xml:space="preserve"> </w:t>
            </w:r>
            <w:r>
              <w:rPr>
                <w:b/>
                <w:i/>
                <w:spacing w:val="-7"/>
                <w:sz w:val="24"/>
              </w:rPr>
              <w:t>1-2</w:t>
            </w:r>
            <w:r>
              <w:rPr>
                <w:b/>
                <w:i/>
                <w:spacing w:val="-7"/>
                <w:sz w:val="24"/>
              </w:rPr>
              <w:tab/>
            </w:r>
            <w:r>
              <w:rPr>
                <w:b/>
                <w:i/>
                <w:spacing w:val="-5"/>
                <w:sz w:val="24"/>
              </w:rPr>
              <w:t>по</w:t>
            </w:r>
            <w:r>
              <w:rPr>
                <w:b/>
                <w:i/>
                <w:spacing w:val="-5"/>
                <w:sz w:val="24"/>
              </w:rPr>
              <w:tab/>
            </w:r>
            <w:r>
              <w:rPr>
                <w:b/>
                <w:i/>
                <w:spacing w:val="-10"/>
                <w:sz w:val="24"/>
              </w:rPr>
              <w:t>выбору, например</w:t>
            </w:r>
            <w:r>
              <w:rPr>
                <w:i/>
                <w:spacing w:val="-10"/>
                <w:sz w:val="24"/>
              </w:rPr>
              <w:t xml:space="preserve">: </w:t>
            </w:r>
            <w:r>
              <w:rPr>
                <w:i/>
                <w:sz w:val="24"/>
              </w:rPr>
              <w:t>«Мцыри»</w:t>
            </w:r>
            <w:r>
              <w:rPr>
                <w:i/>
                <w:spacing w:val="-9"/>
                <w:sz w:val="24"/>
              </w:rPr>
              <w:t xml:space="preserve"> </w:t>
            </w:r>
            <w:r>
              <w:rPr>
                <w:i/>
                <w:sz w:val="24"/>
              </w:rPr>
              <w:t>(1839)</w:t>
            </w:r>
          </w:p>
        </w:tc>
        <w:tc>
          <w:tcPr>
            <w:tcW w:w="3193" w:type="dxa"/>
          </w:tcPr>
          <w:p w:rsidR="00B104BA" w:rsidRDefault="00B104BA">
            <w:pPr>
              <w:pStyle w:val="TableParagraph"/>
              <w:ind w:left="0"/>
              <w:rPr>
                <w:sz w:val="24"/>
              </w:rPr>
            </w:pPr>
          </w:p>
        </w:tc>
      </w:tr>
      <w:tr w:rsidR="00B104BA">
        <w:trPr>
          <w:trHeight w:val="827"/>
        </w:trPr>
        <w:tc>
          <w:tcPr>
            <w:tcW w:w="3190" w:type="dxa"/>
          </w:tcPr>
          <w:p w:rsidR="00B104BA" w:rsidRDefault="00B104BA">
            <w:pPr>
              <w:pStyle w:val="TableParagraph"/>
              <w:ind w:left="0"/>
              <w:rPr>
                <w:sz w:val="24"/>
              </w:rPr>
            </w:pPr>
          </w:p>
        </w:tc>
        <w:tc>
          <w:tcPr>
            <w:tcW w:w="3190" w:type="dxa"/>
          </w:tcPr>
          <w:p w:rsidR="00B104BA" w:rsidRDefault="00B104BA">
            <w:pPr>
              <w:pStyle w:val="TableParagraph"/>
              <w:spacing w:line="270" w:lineRule="exact"/>
              <w:rPr>
                <w:b/>
                <w:sz w:val="24"/>
              </w:rPr>
            </w:pPr>
            <w:r>
              <w:rPr>
                <w:b/>
                <w:sz w:val="24"/>
              </w:rPr>
              <w:t>И.С. Тургенев</w:t>
            </w:r>
          </w:p>
          <w:p w:rsidR="00B104BA" w:rsidRDefault="00B104BA">
            <w:pPr>
              <w:pStyle w:val="TableParagraph"/>
              <w:tabs>
                <w:tab w:val="left" w:pos="427"/>
                <w:tab w:val="left" w:pos="786"/>
                <w:tab w:val="left" w:pos="1804"/>
                <w:tab w:val="left" w:pos="2286"/>
              </w:tabs>
              <w:spacing w:before="1" w:line="276" w:lineRule="exact"/>
              <w:ind w:right="97"/>
              <w:rPr>
                <w:sz w:val="24"/>
              </w:rPr>
            </w:pPr>
            <w:r>
              <w:rPr>
                <w:i/>
                <w:sz w:val="24"/>
              </w:rPr>
              <w:t>-</w:t>
            </w:r>
            <w:r>
              <w:rPr>
                <w:i/>
                <w:sz w:val="24"/>
              </w:rPr>
              <w:tab/>
              <w:t>1</w:t>
            </w:r>
            <w:r>
              <w:rPr>
                <w:i/>
                <w:sz w:val="24"/>
              </w:rPr>
              <w:tab/>
              <w:t>рассказ</w:t>
            </w:r>
            <w:r>
              <w:rPr>
                <w:i/>
                <w:sz w:val="24"/>
              </w:rPr>
              <w:tab/>
              <w:t>по</w:t>
            </w:r>
            <w:r>
              <w:rPr>
                <w:i/>
                <w:sz w:val="24"/>
              </w:rPr>
              <w:tab/>
              <w:t xml:space="preserve">выбору, </w:t>
            </w:r>
            <w:r>
              <w:rPr>
                <w:i/>
                <w:spacing w:val="-3"/>
                <w:sz w:val="24"/>
              </w:rPr>
              <w:t>например</w:t>
            </w:r>
            <w:r>
              <w:rPr>
                <w:b/>
                <w:i/>
                <w:spacing w:val="-3"/>
                <w:sz w:val="24"/>
              </w:rPr>
              <w:t>:</w:t>
            </w:r>
            <w:r>
              <w:rPr>
                <w:b/>
                <w:i/>
                <w:spacing w:val="-1"/>
                <w:sz w:val="24"/>
              </w:rPr>
              <w:t xml:space="preserve"> </w:t>
            </w:r>
            <w:r>
              <w:rPr>
                <w:spacing w:val="-3"/>
                <w:sz w:val="24"/>
              </w:rPr>
              <w:t>«Ася».</w:t>
            </w:r>
          </w:p>
        </w:tc>
        <w:tc>
          <w:tcPr>
            <w:tcW w:w="3193" w:type="dxa"/>
          </w:tcPr>
          <w:p w:rsidR="00B104BA" w:rsidRDefault="00B104BA">
            <w:pPr>
              <w:pStyle w:val="TableParagraph"/>
              <w:ind w:left="0"/>
              <w:rPr>
                <w:sz w:val="24"/>
              </w:rPr>
            </w:pPr>
          </w:p>
        </w:tc>
      </w:tr>
      <w:tr w:rsidR="00B104BA">
        <w:trPr>
          <w:trHeight w:val="1103"/>
        </w:trPr>
        <w:tc>
          <w:tcPr>
            <w:tcW w:w="3190" w:type="dxa"/>
          </w:tcPr>
          <w:p w:rsidR="00B104BA" w:rsidRDefault="00B104BA">
            <w:pPr>
              <w:pStyle w:val="TableParagraph"/>
              <w:ind w:left="0"/>
              <w:rPr>
                <w:sz w:val="24"/>
              </w:rPr>
            </w:pPr>
          </w:p>
        </w:tc>
        <w:tc>
          <w:tcPr>
            <w:tcW w:w="3190" w:type="dxa"/>
          </w:tcPr>
          <w:p w:rsidR="00B104BA" w:rsidRDefault="00B104BA">
            <w:pPr>
              <w:pStyle w:val="TableParagraph"/>
              <w:spacing w:line="270" w:lineRule="exact"/>
              <w:rPr>
                <w:b/>
                <w:sz w:val="24"/>
              </w:rPr>
            </w:pPr>
            <w:r>
              <w:rPr>
                <w:b/>
                <w:sz w:val="24"/>
              </w:rPr>
              <w:t>Л.Н. Толстой</w:t>
            </w:r>
          </w:p>
          <w:p w:rsidR="00B104BA" w:rsidRDefault="00B104BA">
            <w:pPr>
              <w:pStyle w:val="TableParagraph"/>
              <w:tabs>
                <w:tab w:val="left" w:pos="827"/>
                <w:tab w:val="left" w:pos="1266"/>
                <w:tab w:val="left" w:pos="2361"/>
              </w:tabs>
              <w:ind w:right="95"/>
              <w:rPr>
                <w:i/>
                <w:sz w:val="24"/>
              </w:rPr>
            </w:pPr>
            <w:r>
              <w:rPr>
                <w:b/>
                <w:i/>
                <w:sz w:val="24"/>
              </w:rPr>
              <w:t>-</w:t>
            </w:r>
            <w:r>
              <w:rPr>
                <w:b/>
                <w:i/>
                <w:sz w:val="24"/>
              </w:rPr>
              <w:tab/>
              <w:t>1</w:t>
            </w:r>
            <w:r>
              <w:rPr>
                <w:b/>
                <w:i/>
                <w:sz w:val="24"/>
              </w:rPr>
              <w:tab/>
            </w:r>
            <w:r>
              <w:rPr>
                <w:b/>
                <w:i/>
                <w:spacing w:val="-3"/>
                <w:sz w:val="24"/>
              </w:rPr>
              <w:t>рассказ</w:t>
            </w:r>
            <w:r>
              <w:rPr>
                <w:b/>
                <w:i/>
                <w:spacing w:val="-3"/>
                <w:sz w:val="24"/>
              </w:rPr>
              <w:tab/>
            </w:r>
            <w:r>
              <w:rPr>
                <w:i/>
                <w:spacing w:val="-2"/>
                <w:sz w:val="24"/>
              </w:rPr>
              <w:t xml:space="preserve">«После </w:t>
            </w:r>
            <w:r>
              <w:rPr>
                <w:i/>
                <w:spacing w:val="-3"/>
                <w:sz w:val="24"/>
              </w:rPr>
              <w:t>бала» (1903)</w:t>
            </w:r>
          </w:p>
        </w:tc>
        <w:tc>
          <w:tcPr>
            <w:tcW w:w="3193" w:type="dxa"/>
          </w:tcPr>
          <w:p w:rsidR="00B104BA" w:rsidRDefault="00B104BA">
            <w:pPr>
              <w:pStyle w:val="TableParagraph"/>
              <w:ind w:left="0"/>
              <w:rPr>
                <w:sz w:val="24"/>
              </w:rPr>
            </w:pPr>
          </w:p>
        </w:tc>
      </w:tr>
      <w:tr w:rsidR="00B104BA">
        <w:trPr>
          <w:trHeight w:val="551"/>
        </w:trPr>
        <w:tc>
          <w:tcPr>
            <w:tcW w:w="3190" w:type="dxa"/>
          </w:tcPr>
          <w:p w:rsidR="00B104BA" w:rsidRDefault="00B104BA">
            <w:pPr>
              <w:pStyle w:val="TableParagraph"/>
              <w:ind w:left="0"/>
              <w:rPr>
                <w:sz w:val="24"/>
              </w:rPr>
            </w:pPr>
          </w:p>
        </w:tc>
        <w:tc>
          <w:tcPr>
            <w:tcW w:w="3190" w:type="dxa"/>
          </w:tcPr>
          <w:p w:rsidR="00B104BA" w:rsidRDefault="00B104BA">
            <w:pPr>
              <w:pStyle w:val="TableParagraph"/>
              <w:tabs>
                <w:tab w:val="left" w:pos="2069"/>
              </w:tabs>
              <w:spacing w:line="268" w:lineRule="exact"/>
              <w:rPr>
                <w:i/>
                <w:sz w:val="24"/>
              </w:rPr>
            </w:pPr>
            <w:r>
              <w:rPr>
                <w:b/>
                <w:spacing w:val="-3"/>
                <w:sz w:val="24"/>
              </w:rPr>
              <w:t>В.М.Гаршин</w:t>
            </w:r>
            <w:r>
              <w:rPr>
                <w:b/>
                <w:spacing w:val="-3"/>
                <w:sz w:val="24"/>
              </w:rPr>
              <w:tab/>
            </w:r>
            <w:r>
              <w:rPr>
                <w:i/>
                <w:sz w:val="24"/>
              </w:rPr>
              <w:t>«Красный</w:t>
            </w:r>
          </w:p>
          <w:p w:rsidR="00B104BA" w:rsidRDefault="00B104BA">
            <w:pPr>
              <w:pStyle w:val="TableParagraph"/>
              <w:spacing w:line="264" w:lineRule="exact"/>
              <w:rPr>
                <w:i/>
                <w:sz w:val="24"/>
              </w:rPr>
            </w:pPr>
            <w:r>
              <w:rPr>
                <w:i/>
                <w:sz w:val="24"/>
              </w:rPr>
              <w:t>цветок»</w:t>
            </w:r>
          </w:p>
        </w:tc>
        <w:tc>
          <w:tcPr>
            <w:tcW w:w="3193" w:type="dxa"/>
          </w:tcPr>
          <w:p w:rsidR="00B104BA" w:rsidRDefault="00B104BA">
            <w:pPr>
              <w:pStyle w:val="TableParagraph"/>
              <w:ind w:left="0"/>
              <w:rPr>
                <w:sz w:val="24"/>
              </w:rPr>
            </w:pPr>
          </w:p>
        </w:tc>
      </w:tr>
      <w:tr w:rsidR="00B104BA">
        <w:trPr>
          <w:trHeight w:val="554"/>
        </w:trPr>
        <w:tc>
          <w:tcPr>
            <w:tcW w:w="3190" w:type="dxa"/>
          </w:tcPr>
          <w:p w:rsidR="00B104BA" w:rsidRDefault="00B104BA">
            <w:pPr>
              <w:pStyle w:val="TableParagraph"/>
              <w:spacing w:line="273" w:lineRule="exact"/>
              <w:rPr>
                <w:b/>
                <w:sz w:val="24"/>
              </w:rPr>
            </w:pPr>
            <w:r>
              <w:rPr>
                <w:b/>
                <w:sz w:val="24"/>
              </w:rPr>
              <w:t>А.Н.Островский</w:t>
            </w:r>
          </w:p>
          <w:p w:rsidR="00B104BA" w:rsidRDefault="00B104BA">
            <w:pPr>
              <w:pStyle w:val="TableParagraph"/>
              <w:spacing w:line="261" w:lineRule="exact"/>
              <w:rPr>
                <w:sz w:val="24"/>
              </w:rPr>
            </w:pPr>
            <w:r>
              <w:rPr>
                <w:sz w:val="24"/>
              </w:rPr>
              <w:t>«Снегурочка»</w:t>
            </w:r>
          </w:p>
        </w:tc>
        <w:tc>
          <w:tcPr>
            <w:tcW w:w="3190" w:type="dxa"/>
          </w:tcPr>
          <w:p w:rsidR="00B104BA" w:rsidRDefault="00B104BA">
            <w:pPr>
              <w:pStyle w:val="TableParagraph"/>
              <w:ind w:left="0"/>
              <w:rPr>
                <w:sz w:val="24"/>
              </w:rPr>
            </w:pPr>
          </w:p>
        </w:tc>
        <w:tc>
          <w:tcPr>
            <w:tcW w:w="3193" w:type="dxa"/>
          </w:tcPr>
          <w:p w:rsidR="00B104BA" w:rsidRDefault="00B104BA">
            <w:pPr>
              <w:pStyle w:val="TableParagraph"/>
              <w:ind w:left="0"/>
              <w:rPr>
                <w:sz w:val="24"/>
              </w:rPr>
            </w:pPr>
          </w:p>
        </w:tc>
      </w:tr>
      <w:tr w:rsidR="00B104BA">
        <w:trPr>
          <w:trHeight w:val="275"/>
        </w:trPr>
        <w:tc>
          <w:tcPr>
            <w:tcW w:w="3190" w:type="dxa"/>
          </w:tcPr>
          <w:p w:rsidR="00B104BA" w:rsidRDefault="00B104BA">
            <w:pPr>
              <w:pStyle w:val="TableParagraph"/>
              <w:spacing w:line="256" w:lineRule="exact"/>
              <w:rPr>
                <w:sz w:val="24"/>
              </w:rPr>
            </w:pPr>
            <w:r>
              <w:rPr>
                <w:b/>
                <w:sz w:val="24"/>
              </w:rPr>
              <w:t xml:space="preserve">И.С.Тургенев </w:t>
            </w:r>
            <w:r>
              <w:rPr>
                <w:sz w:val="24"/>
              </w:rPr>
              <w:t>«Ася»</w:t>
            </w:r>
          </w:p>
        </w:tc>
        <w:tc>
          <w:tcPr>
            <w:tcW w:w="3190" w:type="dxa"/>
          </w:tcPr>
          <w:p w:rsidR="00B104BA" w:rsidRDefault="00B104BA">
            <w:pPr>
              <w:pStyle w:val="TableParagraph"/>
              <w:ind w:left="0"/>
              <w:rPr>
                <w:sz w:val="20"/>
              </w:rPr>
            </w:pPr>
          </w:p>
        </w:tc>
        <w:tc>
          <w:tcPr>
            <w:tcW w:w="3193" w:type="dxa"/>
          </w:tcPr>
          <w:p w:rsidR="00B104BA" w:rsidRDefault="00B104BA">
            <w:pPr>
              <w:pStyle w:val="TableParagraph"/>
              <w:ind w:left="0"/>
              <w:rPr>
                <w:sz w:val="20"/>
              </w:rPr>
            </w:pPr>
          </w:p>
        </w:tc>
      </w:tr>
      <w:tr w:rsidR="00B104BA">
        <w:trPr>
          <w:trHeight w:val="275"/>
        </w:trPr>
        <w:tc>
          <w:tcPr>
            <w:tcW w:w="3190" w:type="dxa"/>
          </w:tcPr>
          <w:p w:rsidR="00B104BA" w:rsidRDefault="00B104BA">
            <w:pPr>
              <w:pStyle w:val="TableParagraph"/>
              <w:ind w:left="0"/>
              <w:rPr>
                <w:sz w:val="20"/>
              </w:rPr>
            </w:pPr>
          </w:p>
        </w:tc>
        <w:tc>
          <w:tcPr>
            <w:tcW w:w="3190" w:type="dxa"/>
          </w:tcPr>
          <w:p w:rsidR="00B104BA" w:rsidRDefault="00B104BA">
            <w:pPr>
              <w:pStyle w:val="TableParagraph"/>
              <w:ind w:left="0"/>
              <w:rPr>
                <w:sz w:val="20"/>
              </w:rPr>
            </w:pPr>
          </w:p>
        </w:tc>
        <w:tc>
          <w:tcPr>
            <w:tcW w:w="3193" w:type="dxa"/>
          </w:tcPr>
          <w:p w:rsidR="00B104BA" w:rsidRDefault="00B104BA">
            <w:pPr>
              <w:pStyle w:val="TableParagraph"/>
              <w:tabs>
                <w:tab w:val="left" w:pos="1203"/>
                <w:tab w:val="left" w:pos="2181"/>
                <w:tab w:val="left" w:pos="2974"/>
              </w:tabs>
              <w:spacing w:line="256" w:lineRule="exact"/>
              <w:rPr>
                <w:b/>
                <w:i/>
                <w:sz w:val="24"/>
              </w:rPr>
            </w:pPr>
            <w:r>
              <w:rPr>
                <w:b/>
                <w:i/>
                <w:spacing w:val="-10"/>
                <w:sz w:val="24"/>
              </w:rPr>
              <w:t>Поэзия</w:t>
            </w:r>
            <w:r>
              <w:rPr>
                <w:b/>
                <w:i/>
                <w:spacing w:val="-10"/>
                <w:sz w:val="24"/>
              </w:rPr>
              <w:tab/>
              <w:t>конца</w:t>
            </w:r>
            <w:r>
              <w:rPr>
                <w:b/>
                <w:i/>
                <w:spacing w:val="-10"/>
                <w:sz w:val="24"/>
              </w:rPr>
              <w:tab/>
            </w:r>
            <w:r>
              <w:rPr>
                <w:b/>
                <w:i/>
                <w:spacing w:val="-7"/>
                <w:sz w:val="24"/>
              </w:rPr>
              <w:t>XIX</w:t>
            </w:r>
            <w:r>
              <w:rPr>
                <w:b/>
                <w:i/>
                <w:spacing w:val="-7"/>
                <w:sz w:val="24"/>
              </w:rPr>
              <w:tab/>
            </w:r>
            <w:r>
              <w:rPr>
                <w:b/>
                <w:i/>
                <w:sz w:val="24"/>
              </w:rPr>
              <w:t>–</w:t>
            </w:r>
          </w:p>
        </w:tc>
      </w:tr>
    </w:tbl>
    <w:p w:rsidR="00B104BA" w:rsidRDefault="00B104BA">
      <w:pPr>
        <w:spacing w:line="256" w:lineRule="exact"/>
        <w:rPr>
          <w:sz w:val="24"/>
        </w:rPr>
        <w:sectPr w:rsidR="00B104BA">
          <w:pgSz w:w="11910" w:h="16840"/>
          <w:pgMar w:top="1120" w:right="540" w:bottom="880" w:left="620" w:header="0" w:footer="683" w:gutter="0"/>
          <w:cols w:space="720"/>
        </w:sectPr>
      </w:pPr>
    </w:p>
    <w:tbl>
      <w:tblPr>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0"/>
        <w:gridCol w:w="3190"/>
        <w:gridCol w:w="3193"/>
      </w:tblGrid>
      <w:tr w:rsidR="00B104BA">
        <w:trPr>
          <w:trHeight w:val="1658"/>
        </w:trPr>
        <w:tc>
          <w:tcPr>
            <w:tcW w:w="3190" w:type="dxa"/>
          </w:tcPr>
          <w:p w:rsidR="00B104BA" w:rsidRDefault="00B104BA">
            <w:pPr>
              <w:pStyle w:val="TableParagraph"/>
              <w:ind w:left="0"/>
              <w:rPr>
                <w:sz w:val="24"/>
              </w:rPr>
            </w:pPr>
          </w:p>
        </w:tc>
        <w:tc>
          <w:tcPr>
            <w:tcW w:w="3190" w:type="dxa"/>
          </w:tcPr>
          <w:p w:rsidR="00B104BA" w:rsidRDefault="00B104BA">
            <w:pPr>
              <w:pStyle w:val="TableParagraph"/>
              <w:ind w:left="0"/>
              <w:rPr>
                <w:sz w:val="24"/>
              </w:rPr>
            </w:pPr>
          </w:p>
        </w:tc>
        <w:tc>
          <w:tcPr>
            <w:tcW w:w="3193" w:type="dxa"/>
          </w:tcPr>
          <w:p w:rsidR="00B104BA" w:rsidRDefault="00B104BA">
            <w:pPr>
              <w:pStyle w:val="TableParagraph"/>
              <w:spacing w:line="273" w:lineRule="exact"/>
              <w:rPr>
                <w:b/>
                <w:sz w:val="24"/>
              </w:rPr>
            </w:pPr>
            <w:r>
              <w:rPr>
                <w:b/>
                <w:i/>
                <w:sz w:val="24"/>
              </w:rPr>
              <w:t xml:space="preserve">начала XX вв </w:t>
            </w:r>
            <w:r>
              <w:rPr>
                <w:b/>
                <w:sz w:val="24"/>
              </w:rPr>
              <w:t>Ф.И. Тютчев</w:t>
            </w:r>
          </w:p>
          <w:p w:rsidR="00B104BA" w:rsidRDefault="00B104BA">
            <w:pPr>
              <w:pStyle w:val="TableParagraph"/>
              <w:spacing w:before="1" w:line="276" w:lineRule="exact"/>
              <w:ind w:right="93"/>
              <w:jc w:val="both"/>
              <w:rPr>
                <w:sz w:val="24"/>
              </w:rPr>
            </w:pPr>
            <w:r>
              <w:rPr>
                <w:sz w:val="24"/>
              </w:rPr>
              <w:t xml:space="preserve">«Тени сизые сместились». </w:t>
            </w:r>
            <w:r>
              <w:rPr>
                <w:b/>
                <w:sz w:val="24"/>
              </w:rPr>
              <w:t xml:space="preserve">А.А. Фет </w:t>
            </w:r>
            <w:r>
              <w:rPr>
                <w:spacing w:val="-4"/>
                <w:sz w:val="24"/>
              </w:rPr>
              <w:t xml:space="preserve">«Я </w:t>
            </w:r>
            <w:r>
              <w:rPr>
                <w:sz w:val="24"/>
              </w:rPr>
              <w:t>тебе ничего не скажу», «Учись у них – у дуба, у березы», «Целый мир от красоты»</w:t>
            </w:r>
          </w:p>
        </w:tc>
      </w:tr>
      <w:tr w:rsidR="00B104BA">
        <w:trPr>
          <w:trHeight w:val="1655"/>
        </w:trPr>
        <w:tc>
          <w:tcPr>
            <w:tcW w:w="3190" w:type="dxa"/>
          </w:tcPr>
          <w:p w:rsidR="00B104BA" w:rsidRDefault="00B104BA">
            <w:pPr>
              <w:pStyle w:val="TableParagraph"/>
              <w:ind w:left="0"/>
              <w:rPr>
                <w:sz w:val="24"/>
              </w:rPr>
            </w:pPr>
          </w:p>
        </w:tc>
        <w:tc>
          <w:tcPr>
            <w:tcW w:w="3190" w:type="dxa"/>
          </w:tcPr>
          <w:p w:rsidR="00B104BA" w:rsidRDefault="00B104BA">
            <w:pPr>
              <w:pStyle w:val="TableParagraph"/>
              <w:spacing w:line="273" w:lineRule="exact"/>
              <w:rPr>
                <w:b/>
                <w:sz w:val="24"/>
              </w:rPr>
            </w:pPr>
            <w:r>
              <w:rPr>
                <w:b/>
                <w:sz w:val="24"/>
              </w:rPr>
              <w:t>Н.С. Гумилев</w:t>
            </w:r>
          </w:p>
          <w:p w:rsidR="00B104BA" w:rsidRDefault="00B104BA">
            <w:pPr>
              <w:pStyle w:val="TableParagraph"/>
              <w:tabs>
                <w:tab w:val="left" w:pos="827"/>
              </w:tabs>
              <w:ind w:right="100"/>
              <w:rPr>
                <w:b/>
                <w:i/>
                <w:sz w:val="24"/>
              </w:rPr>
            </w:pPr>
            <w:r>
              <w:rPr>
                <w:b/>
                <w:i/>
                <w:sz w:val="24"/>
              </w:rPr>
              <w:t>-</w:t>
            </w:r>
            <w:r>
              <w:rPr>
                <w:b/>
                <w:i/>
                <w:sz w:val="24"/>
              </w:rPr>
              <w:tab/>
              <w:t>1 стихотворение по выбору,</w:t>
            </w:r>
          </w:p>
          <w:p w:rsidR="00B104BA" w:rsidRDefault="00B104BA">
            <w:pPr>
              <w:pStyle w:val="TableParagraph"/>
              <w:tabs>
                <w:tab w:val="left" w:pos="1765"/>
              </w:tabs>
              <w:ind w:right="94"/>
              <w:rPr>
                <w:i/>
                <w:sz w:val="24"/>
              </w:rPr>
            </w:pPr>
            <w:r>
              <w:rPr>
                <w:b/>
                <w:i/>
                <w:spacing w:val="-3"/>
                <w:sz w:val="24"/>
              </w:rPr>
              <w:t>например</w:t>
            </w:r>
            <w:r>
              <w:rPr>
                <w:i/>
                <w:spacing w:val="-3"/>
                <w:sz w:val="24"/>
              </w:rPr>
              <w:t>:</w:t>
            </w:r>
            <w:r>
              <w:rPr>
                <w:i/>
                <w:spacing w:val="-3"/>
                <w:sz w:val="24"/>
              </w:rPr>
              <w:tab/>
            </w:r>
            <w:r>
              <w:rPr>
                <w:i/>
                <w:spacing w:val="-2"/>
                <w:sz w:val="24"/>
              </w:rPr>
              <w:t xml:space="preserve">«Капитаны» </w:t>
            </w:r>
            <w:r>
              <w:rPr>
                <w:i/>
                <w:spacing w:val="-3"/>
                <w:sz w:val="24"/>
              </w:rPr>
              <w:t>(1912),</w:t>
            </w:r>
          </w:p>
          <w:p w:rsidR="00B104BA" w:rsidRDefault="00B104BA">
            <w:pPr>
              <w:pStyle w:val="TableParagraph"/>
              <w:spacing w:line="264" w:lineRule="exact"/>
              <w:rPr>
                <w:i/>
                <w:sz w:val="24"/>
              </w:rPr>
            </w:pPr>
            <w:r>
              <w:rPr>
                <w:i/>
                <w:sz w:val="24"/>
              </w:rPr>
              <w:t>«Слово» (1921).</w:t>
            </w:r>
          </w:p>
        </w:tc>
        <w:tc>
          <w:tcPr>
            <w:tcW w:w="3193" w:type="dxa"/>
          </w:tcPr>
          <w:p w:rsidR="00B104BA" w:rsidRDefault="00B104BA">
            <w:pPr>
              <w:pStyle w:val="TableParagraph"/>
              <w:ind w:left="0"/>
              <w:rPr>
                <w:sz w:val="24"/>
              </w:rPr>
            </w:pPr>
          </w:p>
        </w:tc>
      </w:tr>
      <w:tr w:rsidR="00B104BA">
        <w:trPr>
          <w:trHeight w:val="3036"/>
        </w:trPr>
        <w:tc>
          <w:tcPr>
            <w:tcW w:w="3190" w:type="dxa"/>
          </w:tcPr>
          <w:p w:rsidR="00B104BA" w:rsidRDefault="00B104BA">
            <w:pPr>
              <w:pStyle w:val="TableParagraph"/>
              <w:ind w:left="0"/>
              <w:rPr>
                <w:sz w:val="24"/>
              </w:rPr>
            </w:pPr>
          </w:p>
        </w:tc>
        <w:tc>
          <w:tcPr>
            <w:tcW w:w="3190" w:type="dxa"/>
          </w:tcPr>
          <w:p w:rsidR="00B104BA" w:rsidRDefault="00B104BA">
            <w:pPr>
              <w:pStyle w:val="TableParagraph"/>
              <w:spacing w:line="273" w:lineRule="exact"/>
              <w:rPr>
                <w:b/>
                <w:sz w:val="24"/>
              </w:rPr>
            </w:pPr>
            <w:r>
              <w:rPr>
                <w:b/>
                <w:sz w:val="24"/>
              </w:rPr>
              <w:t>О.Э. Мандельштам</w:t>
            </w:r>
          </w:p>
          <w:p w:rsidR="00B104BA" w:rsidRDefault="00B104BA">
            <w:pPr>
              <w:pStyle w:val="TableParagraph"/>
              <w:tabs>
                <w:tab w:val="left" w:pos="827"/>
              </w:tabs>
              <w:ind w:right="154"/>
              <w:rPr>
                <w:b/>
                <w:i/>
                <w:sz w:val="24"/>
              </w:rPr>
            </w:pPr>
            <w:r>
              <w:rPr>
                <w:b/>
                <w:i/>
                <w:sz w:val="24"/>
              </w:rPr>
              <w:t>-</w:t>
            </w:r>
            <w:r>
              <w:rPr>
                <w:b/>
                <w:i/>
                <w:sz w:val="24"/>
              </w:rPr>
              <w:tab/>
              <w:t xml:space="preserve">1 </w:t>
            </w:r>
            <w:r>
              <w:rPr>
                <w:b/>
                <w:i/>
                <w:spacing w:val="-3"/>
                <w:sz w:val="24"/>
              </w:rPr>
              <w:t xml:space="preserve">стихотворение </w:t>
            </w:r>
            <w:r>
              <w:rPr>
                <w:b/>
                <w:i/>
                <w:sz w:val="24"/>
              </w:rPr>
              <w:t xml:space="preserve">по </w:t>
            </w:r>
            <w:r>
              <w:rPr>
                <w:b/>
                <w:i/>
                <w:spacing w:val="-3"/>
                <w:sz w:val="24"/>
              </w:rPr>
              <w:t>выбору,</w:t>
            </w:r>
          </w:p>
          <w:p w:rsidR="00B104BA" w:rsidRDefault="00B104BA">
            <w:pPr>
              <w:pStyle w:val="TableParagraph"/>
              <w:tabs>
                <w:tab w:val="left" w:pos="2529"/>
              </w:tabs>
              <w:ind w:right="96"/>
              <w:rPr>
                <w:i/>
                <w:sz w:val="24"/>
              </w:rPr>
            </w:pPr>
            <w:r>
              <w:rPr>
                <w:b/>
                <w:i/>
                <w:spacing w:val="-3"/>
                <w:sz w:val="24"/>
              </w:rPr>
              <w:t>например</w:t>
            </w:r>
            <w:r>
              <w:rPr>
                <w:i/>
                <w:spacing w:val="-3"/>
                <w:sz w:val="24"/>
              </w:rPr>
              <w:t>:</w:t>
            </w:r>
            <w:r>
              <w:rPr>
                <w:i/>
                <w:spacing w:val="-3"/>
                <w:sz w:val="24"/>
              </w:rPr>
              <w:tab/>
              <w:t>«Звук осторожный</w:t>
            </w:r>
          </w:p>
          <w:p w:rsidR="00B104BA" w:rsidRDefault="00B104BA">
            <w:pPr>
              <w:pStyle w:val="TableParagraph"/>
              <w:rPr>
                <w:i/>
                <w:sz w:val="24"/>
              </w:rPr>
            </w:pPr>
            <w:r>
              <w:rPr>
                <w:i/>
                <w:sz w:val="24"/>
              </w:rPr>
              <w:t>и глухой…» (1908),</w:t>
            </w:r>
          </w:p>
          <w:p w:rsidR="00B104BA" w:rsidRDefault="00B104BA">
            <w:pPr>
              <w:pStyle w:val="TableParagraph"/>
              <w:ind w:right="468"/>
              <w:jc w:val="both"/>
              <w:rPr>
                <w:i/>
                <w:sz w:val="24"/>
              </w:rPr>
            </w:pPr>
            <w:r>
              <w:rPr>
                <w:i/>
                <w:sz w:val="24"/>
              </w:rPr>
              <w:t>«Равноденствие» («Есть иволги в лесах, и гласных долгота…») (1913),</w:t>
            </w:r>
          </w:p>
          <w:p w:rsidR="00B104BA" w:rsidRDefault="00B104BA">
            <w:pPr>
              <w:pStyle w:val="TableParagraph"/>
              <w:spacing w:line="270" w:lineRule="atLeast"/>
              <w:ind w:right="317"/>
              <w:rPr>
                <w:i/>
                <w:sz w:val="24"/>
              </w:rPr>
            </w:pPr>
            <w:r>
              <w:rPr>
                <w:i/>
                <w:sz w:val="24"/>
              </w:rPr>
              <w:t>«Бессонница. Гомер. Тугие паруса…» (1915) и др.</w:t>
            </w:r>
          </w:p>
        </w:tc>
        <w:tc>
          <w:tcPr>
            <w:tcW w:w="3193" w:type="dxa"/>
          </w:tcPr>
          <w:p w:rsidR="00B104BA" w:rsidRDefault="00B104BA">
            <w:pPr>
              <w:pStyle w:val="TableParagraph"/>
              <w:ind w:left="0"/>
              <w:rPr>
                <w:sz w:val="24"/>
              </w:rPr>
            </w:pPr>
          </w:p>
        </w:tc>
      </w:tr>
      <w:tr w:rsidR="00B104BA">
        <w:trPr>
          <w:trHeight w:val="2483"/>
        </w:trPr>
        <w:tc>
          <w:tcPr>
            <w:tcW w:w="3190" w:type="dxa"/>
          </w:tcPr>
          <w:p w:rsidR="00B104BA" w:rsidRDefault="00B104BA">
            <w:pPr>
              <w:pStyle w:val="TableParagraph"/>
              <w:ind w:left="0"/>
              <w:rPr>
                <w:sz w:val="24"/>
              </w:rPr>
            </w:pPr>
          </w:p>
        </w:tc>
        <w:tc>
          <w:tcPr>
            <w:tcW w:w="3190" w:type="dxa"/>
          </w:tcPr>
          <w:p w:rsidR="00B104BA" w:rsidRDefault="00B104BA">
            <w:pPr>
              <w:pStyle w:val="TableParagraph"/>
              <w:spacing w:line="273" w:lineRule="exact"/>
              <w:jc w:val="both"/>
              <w:rPr>
                <w:b/>
                <w:i/>
                <w:sz w:val="24"/>
              </w:rPr>
            </w:pPr>
            <w:r>
              <w:rPr>
                <w:b/>
                <w:sz w:val="24"/>
              </w:rPr>
              <w:t xml:space="preserve">А.Т. Твардовский </w:t>
            </w:r>
            <w:r>
              <w:rPr>
                <w:b/>
                <w:i/>
                <w:sz w:val="24"/>
              </w:rPr>
              <w:t>1</w:t>
            </w:r>
          </w:p>
          <w:p w:rsidR="00B104BA" w:rsidRDefault="00B104BA">
            <w:pPr>
              <w:pStyle w:val="TableParagraph"/>
              <w:tabs>
                <w:tab w:val="left" w:pos="2124"/>
              </w:tabs>
              <w:ind w:right="92"/>
              <w:jc w:val="both"/>
              <w:rPr>
                <w:b/>
                <w:i/>
                <w:sz w:val="24"/>
              </w:rPr>
            </w:pPr>
            <w:r>
              <w:rPr>
                <w:b/>
                <w:i/>
                <w:spacing w:val="-4"/>
                <w:sz w:val="24"/>
              </w:rPr>
              <w:t xml:space="preserve">стихотворение </w:t>
            </w:r>
            <w:r>
              <w:rPr>
                <w:b/>
                <w:i/>
                <w:sz w:val="24"/>
              </w:rPr>
              <w:t xml:space="preserve">по </w:t>
            </w:r>
            <w:r>
              <w:rPr>
                <w:b/>
                <w:i/>
                <w:spacing w:val="-4"/>
                <w:sz w:val="24"/>
              </w:rPr>
              <w:t xml:space="preserve">выбору, </w:t>
            </w:r>
            <w:r>
              <w:rPr>
                <w:b/>
                <w:i/>
                <w:sz w:val="24"/>
              </w:rPr>
              <w:t>например:</w:t>
            </w:r>
            <w:r>
              <w:rPr>
                <w:b/>
                <w:i/>
                <w:sz w:val="24"/>
              </w:rPr>
              <w:tab/>
            </w:r>
            <w:r>
              <w:rPr>
                <w:i/>
                <w:sz w:val="24"/>
              </w:rPr>
              <w:t xml:space="preserve">«Василий Теркин» («Книга про бойца») (1942-1945) – </w:t>
            </w:r>
            <w:r>
              <w:rPr>
                <w:b/>
                <w:i/>
                <w:sz w:val="24"/>
              </w:rPr>
              <w:t>главы по</w:t>
            </w:r>
            <w:r>
              <w:rPr>
                <w:b/>
                <w:i/>
                <w:spacing w:val="-1"/>
                <w:sz w:val="24"/>
              </w:rPr>
              <w:t xml:space="preserve"> </w:t>
            </w:r>
            <w:r>
              <w:rPr>
                <w:b/>
                <w:i/>
                <w:sz w:val="24"/>
              </w:rPr>
              <w:t>выбору.</w:t>
            </w:r>
          </w:p>
          <w:p w:rsidR="00B104BA" w:rsidRDefault="00B104BA">
            <w:pPr>
              <w:pStyle w:val="TableParagraph"/>
              <w:spacing w:line="270" w:lineRule="atLeast"/>
              <w:ind w:right="92"/>
              <w:jc w:val="both"/>
              <w:rPr>
                <w:b/>
                <w:i/>
                <w:sz w:val="24"/>
              </w:rPr>
            </w:pPr>
            <w:r>
              <w:rPr>
                <w:b/>
                <w:i/>
                <w:sz w:val="24"/>
              </w:rPr>
              <w:t>В.Маяковский «Хорошее отношение к лошадям» (1918)</w:t>
            </w:r>
          </w:p>
        </w:tc>
        <w:tc>
          <w:tcPr>
            <w:tcW w:w="3193" w:type="dxa"/>
          </w:tcPr>
          <w:p w:rsidR="00B104BA" w:rsidRDefault="00B104BA">
            <w:pPr>
              <w:pStyle w:val="TableParagraph"/>
              <w:ind w:left="0"/>
              <w:rPr>
                <w:sz w:val="24"/>
              </w:rPr>
            </w:pPr>
          </w:p>
        </w:tc>
      </w:tr>
      <w:tr w:rsidR="00B104BA">
        <w:trPr>
          <w:trHeight w:val="1656"/>
        </w:trPr>
        <w:tc>
          <w:tcPr>
            <w:tcW w:w="3190" w:type="dxa"/>
          </w:tcPr>
          <w:p w:rsidR="00B104BA" w:rsidRDefault="00B104BA">
            <w:pPr>
              <w:pStyle w:val="TableParagraph"/>
              <w:ind w:left="0"/>
              <w:rPr>
                <w:sz w:val="24"/>
              </w:rPr>
            </w:pPr>
          </w:p>
        </w:tc>
        <w:tc>
          <w:tcPr>
            <w:tcW w:w="3190" w:type="dxa"/>
          </w:tcPr>
          <w:p w:rsidR="00B104BA" w:rsidRDefault="00B104BA">
            <w:pPr>
              <w:pStyle w:val="TableParagraph"/>
              <w:ind w:left="0"/>
              <w:rPr>
                <w:sz w:val="24"/>
              </w:rPr>
            </w:pPr>
          </w:p>
        </w:tc>
        <w:tc>
          <w:tcPr>
            <w:tcW w:w="3193" w:type="dxa"/>
          </w:tcPr>
          <w:p w:rsidR="00B104BA" w:rsidRDefault="00B104BA">
            <w:pPr>
              <w:pStyle w:val="TableParagraph"/>
              <w:spacing w:line="270" w:lineRule="exact"/>
              <w:rPr>
                <w:b/>
                <w:i/>
                <w:sz w:val="24"/>
              </w:rPr>
            </w:pPr>
            <w:r>
              <w:rPr>
                <w:b/>
                <w:i/>
                <w:sz w:val="24"/>
              </w:rPr>
              <w:t>Поэзия 20-50-х годов ХХ в.,</w:t>
            </w:r>
          </w:p>
          <w:p w:rsidR="00B104BA" w:rsidRDefault="00B104BA">
            <w:pPr>
              <w:pStyle w:val="TableParagraph"/>
              <w:spacing w:line="274" w:lineRule="exact"/>
              <w:rPr>
                <w:i/>
                <w:sz w:val="24"/>
              </w:rPr>
            </w:pPr>
            <w:r>
              <w:rPr>
                <w:i/>
                <w:sz w:val="24"/>
              </w:rPr>
              <w:t>например:</w:t>
            </w:r>
          </w:p>
          <w:p w:rsidR="00B104BA" w:rsidRDefault="00B104BA">
            <w:pPr>
              <w:pStyle w:val="TableParagraph"/>
              <w:spacing w:before="5" w:line="274" w:lineRule="exact"/>
              <w:rPr>
                <w:b/>
                <w:i/>
                <w:sz w:val="24"/>
              </w:rPr>
            </w:pPr>
            <w:r>
              <w:rPr>
                <w:b/>
                <w:i/>
                <w:sz w:val="24"/>
              </w:rPr>
              <w:t>Н.А.</w:t>
            </w:r>
          </w:p>
          <w:p w:rsidR="00B104BA" w:rsidRDefault="00B104BA">
            <w:pPr>
              <w:pStyle w:val="TableParagraph"/>
              <w:tabs>
                <w:tab w:val="left" w:pos="1517"/>
                <w:tab w:val="left" w:pos="2013"/>
                <w:tab w:val="left" w:pos="2057"/>
                <w:tab w:val="left" w:pos="2648"/>
              </w:tabs>
              <w:ind w:right="97"/>
              <w:rPr>
                <w:sz w:val="24"/>
              </w:rPr>
            </w:pPr>
            <w:r>
              <w:rPr>
                <w:b/>
                <w:i/>
                <w:spacing w:val="-19"/>
                <w:sz w:val="24"/>
              </w:rPr>
              <w:t xml:space="preserve">Заболоцкий   </w:t>
            </w:r>
            <w:r>
              <w:rPr>
                <w:b/>
                <w:i/>
                <w:spacing w:val="-16"/>
                <w:sz w:val="24"/>
              </w:rPr>
              <w:t xml:space="preserve"> </w:t>
            </w:r>
            <w:r>
              <w:rPr>
                <w:spacing w:val="-4"/>
                <w:sz w:val="24"/>
              </w:rPr>
              <w:t>«Я</w:t>
            </w:r>
            <w:r>
              <w:rPr>
                <w:spacing w:val="-4"/>
                <w:sz w:val="24"/>
              </w:rPr>
              <w:tab/>
            </w:r>
            <w:r>
              <w:rPr>
                <w:sz w:val="24"/>
              </w:rPr>
              <w:t>не</w:t>
            </w:r>
            <w:r>
              <w:rPr>
                <w:sz w:val="24"/>
              </w:rPr>
              <w:tab/>
              <w:t>ищу гармонии</w:t>
            </w:r>
            <w:r>
              <w:rPr>
                <w:sz w:val="24"/>
              </w:rPr>
              <w:tab/>
              <w:t>в</w:t>
            </w:r>
            <w:r>
              <w:rPr>
                <w:sz w:val="24"/>
              </w:rPr>
              <w:tab/>
            </w:r>
            <w:r>
              <w:rPr>
                <w:sz w:val="24"/>
              </w:rPr>
              <w:tab/>
            </w:r>
            <w:r>
              <w:rPr>
                <w:spacing w:val="-1"/>
                <w:sz w:val="24"/>
              </w:rPr>
              <w:t>природе»,</w:t>
            </w:r>
          </w:p>
          <w:p w:rsidR="00B104BA" w:rsidRDefault="00B104BA">
            <w:pPr>
              <w:pStyle w:val="TableParagraph"/>
              <w:spacing w:line="264" w:lineRule="exact"/>
              <w:rPr>
                <w:sz w:val="24"/>
              </w:rPr>
            </w:pPr>
            <w:r>
              <w:rPr>
                <w:sz w:val="24"/>
              </w:rPr>
              <w:t>«Некрасивая</w:t>
            </w:r>
            <w:r>
              <w:rPr>
                <w:spacing w:val="57"/>
                <w:sz w:val="24"/>
              </w:rPr>
              <w:t xml:space="preserve"> </w:t>
            </w:r>
            <w:r>
              <w:rPr>
                <w:sz w:val="24"/>
              </w:rPr>
              <w:t>девочка»</w:t>
            </w:r>
          </w:p>
        </w:tc>
      </w:tr>
      <w:tr w:rsidR="00B104BA">
        <w:trPr>
          <w:trHeight w:val="1379"/>
        </w:trPr>
        <w:tc>
          <w:tcPr>
            <w:tcW w:w="3190" w:type="dxa"/>
          </w:tcPr>
          <w:p w:rsidR="00B104BA" w:rsidRDefault="00B104BA">
            <w:pPr>
              <w:pStyle w:val="TableParagraph"/>
              <w:ind w:left="0"/>
              <w:rPr>
                <w:sz w:val="24"/>
              </w:rPr>
            </w:pPr>
          </w:p>
        </w:tc>
        <w:tc>
          <w:tcPr>
            <w:tcW w:w="3190" w:type="dxa"/>
          </w:tcPr>
          <w:p w:rsidR="00B104BA" w:rsidRDefault="00B104BA">
            <w:pPr>
              <w:pStyle w:val="TableParagraph"/>
              <w:ind w:left="0"/>
              <w:rPr>
                <w:sz w:val="24"/>
              </w:rPr>
            </w:pPr>
          </w:p>
        </w:tc>
        <w:tc>
          <w:tcPr>
            <w:tcW w:w="3193" w:type="dxa"/>
          </w:tcPr>
          <w:p w:rsidR="00B104BA" w:rsidRDefault="00B104BA">
            <w:pPr>
              <w:pStyle w:val="TableParagraph"/>
              <w:tabs>
                <w:tab w:val="left" w:pos="2575"/>
              </w:tabs>
              <w:ind w:right="93"/>
              <w:jc w:val="both"/>
              <w:rPr>
                <w:sz w:val="24"/>
              </w:rPr>
            </w:pPr>
            <w:r>
              <w:rPr>
                <w:b/>
                <w:i/>
                <w:sz w:val="24"/>
              </w:rPr>
              <w:t>Проза русской эмиграции</w:t>
            </w:r>
            <w:r>
              <w:rPr>
                <w:i/>
                <w:sz w:val="24"/>
              </w:rPr>
              <w:t>, например:</w:t>
            </w:r>
            <w:r>
              <w:rPr>
                <w:i/>
                <w:sz w:val="24"/>
              </w:rPr>
              <w:tab/>
            </w:r>
            <w:r>
              <w:rPr>
                <w:b/>
                <w:sz w:val="24"/>
              </w:rPr>
              <w:t>М.В. Исаковский</w:t>
            </w:r>
            <w:r>
              <w:rPr>
                <w:b/>
                <w:spacing w:val="51"/>
                <w:sz w:val="24"/>
              </w:rPr>
              <w:t xml:space="preserve"> </w:t>
            </w:r>
            <w:r>
              <w:rPr>
                <w:spacing w:val="-4"/>
                <w:sz w:val="24"/>
              </w:rPr>
              <w:t>«Катюша»;</w:t>
            </w:r>
          </w:p>
          <w:p w:rsidR="00B104BA" w:rsidRDefault="00B104BA">
            <w:pPr>
              <w:pStyle w:val="TableParagraph"/>
              <w:spacing w:line="270" w:lineRule="atLeast"/>
              <w:ind w:right="98"/>
              <w:jc w:val="both"/>
              <w:rPr>
                <w:sz w:val="24"/>
              </w:rPr>
            </w:pPr>
            <w:r>
              <w:rPr>
                <w:spacing w:val="-3"/>
                <w:sz w:val="24"/>
              </w:rPr>
              <w:t>«Враги сожгли родную хату», «Три</w:t>
            </w:r>
            <w:r>
              <w:rPr>
                <w:spacing w:val="-2"/>
                <w:sz w:val="24"/>
              </w:rPr>
              <w:t xml:space="preserve"> </w:t>
            </w:r>
            <w:r>
              <w:rPr>
                <w:sz w:val="24"/>
              </w:rPr>
              <w:t>ровесницы»</w:t>
            </w:r>
          </w:p>
        </w:tc>
      </w:tr>
      <w:tr w:rsidR="00B104BA">
        <w:trPr>
          <w:trHeight w:val="2484"/>
        </w:trPr>
        <w:tc>
          <w:tcPr>
            <w:tcW w:w="3190" w:type="dxa"/>
          </w:tcPr>
          <w:p w:rsidR="00B104BA" w:rsidRDefault="00B104BA">
            <w:pPr>
              <w:pStyle w:val="TableParagraph"/>
              <w:ind w:left="0"/>
              <w:rPr>
                <w:sz w:val="24"/>
              </w:rPr>
            </w:pPr>
          </w:p>
        </w:tc>
        <w:tc>
          <w:tcPr>
            <w:tcW w:w="3190" w:type="dxa"/>
          </w:tcPr>
          <w:p w:rsidR="00B104BA" w:rsidRDefault="00B104BA">
            <w:pPr>
              <w:pStyle w:val="TableParagraph"/>
              <w:ind w:left="0"/>
              <w:rPr>
                <w:sz w:val="24"/>
              </w:rPr>
            </w:pPr>
          </w:p>
        </w:tc>
        <w:tc>
          <w:tcPr>
            <w:tcW w:w="3193" w:type="dxa"/>
          </w:tcPr>
          <w:p w:rsidR="00B104BA" w:rsidRDefault="00B104BA">
            <w:pPr>
              <w:pStyle w:val="TableParagraph"/>
              <w:ind w:right="99"/>
              <w:jc w:val="both"/>
              <w:rPr>
                <w:b/>
                <w:i/>
                <w:sz w:val="24"/>
              </w:rPr>
            </w:pPr>
            <w:r>
              <w:rPr>
                <w:b/>
                <w:i/>
                <w:sz w:val="24"/>
              </w:rPr>
              <w:t>Проза и поэзия о подростках          и          для</w:t>
            </w:r>
          </w:p>
          <w:p w:rsidR="00B104BA" w:rsidRDefault="00B104BA">
            <w:pPr>
              <w:pStyle w:val="TableParagraph"/>
              <w:tabs>
                <w:tab w:val="left" w:pos="1851"/>
                <w:tab w:val="left" w:pos="2249"/>
              </w:tabs>
              <w:spacing w:line="270" w:lineRule="atLeast"/>
              <w:ind w:right="95"/>
              <w:jc w:val="both"/>
              <w:rPr>
                <w:b/>
                <w:i/>
                <w:sz w:val="24"/>
              </w:rPr>
            </w:pPr>
            <w:r>
              <w:rPr>
                <w:b/>
                <w:i/>
                <w:sz w:val="24"/>
              </w:rPr>
              <w:t>подростков последних десятилетий авторов- лауреатов премий и конкурсов</w:t>
            </w:r>
            <w:r>
              <w:rPr>
                <w:b/>
                <w:i/>
                <w:sz w:val="24"/>
              </w:rPr>
              <w:tab/>
              <w:t>(«Книгуру», премия им. Владислава Крапивина,</w:t>
            </w:r>
            <w:r>
              <w:rPr>
                <w:b/>
                <w:i/>
                <w:sz w:val="24"/>
              </w:rPr>
              <w:tab/>
            </w:r>
            <w:r>
              <w:rPr>
                <w:b/>
                <w:i/>
                <w:sz w:val="24"/>
              </w:rPr>
              <w:tab/>
              <w:t>Премия Детгиза, «Лучшая</w:t>
            </w:r>
            <w:r>
              <w:rPr>
                <w:b/>
                <w:i/>
                <w:spacing w:val="-14"/>
                <w:sz w:val="24"/>
              </w:rPr>
              <w:t xml:space="preserve"> </w:t>
            </w:r>
            <w:r>
              <w:rPr>
                <w:b/>
                <w:i/>
                <w:sz w:val="24"/>
              </w:rPr>
              <w:t>детская</w:t>
            </w:r>
          </w:p>
        </w:tc>
      </w:tr>
    </w:tbl>
    <w:p w:rsidR="00B104BA" w:rsidRDefault="00B104BA">
      <w:pPr>
        <w:spacing w:line="270" w:lineRule="atLeast"/>
        <w:jc w:val="both"/>
        <w:rPr>
          <w:sz w:val="24"/>
        </w:rPr>
        <w:sectPr w:rsidR="00B104BA">
          <w:pgSz w:w="11910" w:h="16840"/>
          <w:pgMar w:top="1120" w:right="540" w:bottom="880" w:left="620" w:header="0" w:footer="683" w:gutter="0"/>
          <w:cols w:space="720"/>
        </w:sectPr>
      </w:pPr>
    </w:p>
    <w:tbl>
      <w:tblPr>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0"/>
        <w:gridCol w:w="3190"/>
        <w:gridCol w:w="3193"/>
      </w:tblGrid>
      <w:tr w:rsidR="00B104BA">
        <w:trPr>
          <w:trHeight w:val="1658"/>
        </w:trPr>
        <w:tc>
          <w:tcPr>
            <w:tcW w:w="3190" w:type="dxa"/>
          </w:tcPr>
          <w:p w:rsidR="00B104BA" w:rsidRDefault="00B104BA">
            <w:pPr>
              <w:pStyle w:val="TableParagraph"/>
              <w:ind w:left="0"/>
              <w:rPr>
                <w:sz w:val="24"/>
              </w:rPr>
            </w:pPr>
          </w:p>
        </w:tc>
        <w:tc>
          <w:tcPr>
            <w:tcW w:w="3190" w:type="dxa"/>
          </w:tcPr>
          <w:p w:rsidR="00B104BA" w:rsidRDefault="00B104BA">
            <w:pPr>
              <w:pStyle w:val="TableParagraph"/>
              <w:ind w:left="0"/>
              <w:rPr>
                <w:sz w:val="24"/>
              </w:rPr>
            </w:pPr>
          </w:p>
        </w:tc>
        <w:tc>
          <w:tcPr>
            <w:tcW w:w="3193" w:type="dxa"/>
          </w:tcPr>
          <w:p w:rsidR="00B104BA" w:rsidRDefault="00B104BA">
            <w:pPr>
              <w:pStyle w:val="TableParagraph"/>
              <w:tabs>
                <w:tab w:val="left" w:pos="1571"/>
              </w:tabs>
              <w:spacing w:line="273" w:lineRule="exact"/>
              <w:rPr>
                <w:b/>
                <w:i/>
                <w:sz w:val="24"/>
              </w:rPr>
            </w:pPr>
            <w:r>
              <w:rPr>
                <w:b/>
                <w:i/>
                <w:sz w:val="24"/>
              </w:rPr>
              <w:t>книга</w:t>
            </w:r>
            <w:r>
              <w:rPr>
                <w:b/>
                <w:i/>
                <w:sz w:val="24"/>
              </w:rPr>
              <w:tab/>
              <w:t>издательства</w:t>
            </w:r>
          </w:p>
          <w:p w:rsidR="00B104BA" w:rsidRDefault="00B104BA">
            <w:pPr>
              <w:pStyle w:val="TableParagraph"/>
              <w:tabs>
                <w:tab w:val="left" w:pos="1990"/>
                <w:tab w:val="left" w:pos="2721"/>
              </w:tabs>
              <w:spacing w:line="274" w:lineRule="exact"/>
              <w:rPr>
                <w:sz w:val="24"/>
              </w:rPr>
            </w:pPr>
            <w:r>
              <w:rPr>
                <w:b/>
                <w:i/>
                <w:sz w:val="24"/>
              </w:rPr>
              <w:t>«РОСМЭН»</w:t>
            </w:r>
            <w:r>
              <w:rPr>
                <w:b/>
                <w:i/>
                <w:sz w:val="24"/>
              </w:rPr>
              <w:tab/>
            </w:r>
            <w:r>
              <w:rPr>
                <w:sz w:val="24"/>
              </w:rPr>
              <w:t>и</w:t>
            </w:r>
            <w:r>
              <w:rPr>
                <w:sz w:val="24"/>
              </w:rPr>
              <w:tab/>
              <w:t>др.,</w:t>
            </w:r>
          </w:p>
          <w:p w:rsidR="00B104BA" w:rsidRDefault="00B104BA">
            <w:pPr>
              <w:pStyle w:val="TableParagraph"/>
              <w:tabs>
                <w:tab w:val="left" w:pos="1642"/>
              </w:tabs>
              <w:rPr>
                <w:sz w:val="24"/>
              </w:rPr>
            </w:pPr>
            <w:r>
              <w:rPr>
                <w:sz w:val="24"/>
              </w:rPr>
              <w:t>например:</w:t>
            </w:r>
            <w:r>
              <w:rPr>
                <w:sz w:val="24"/>
              </w:rPr>
              <w:tab/>
              <w:t>М.М.Зощенко</w:t>
            </w:r>
          </w:p>
          <w:p w:rsidR="00B104BA" w:rsidRDefault="00B104BA">
            <w:pPr>
              <w:pStyle w:val="TableParagraph"/>
              <w:tabs>
                <w:tab w:val="left" w:pos="2312"/>
              </w:tabs>
              <w:spacing w:line="270" w:lineRule="atLeast"/>
              <w:ind w:right="97"/>
              <w:jc w:val="both"/>
              <w:rPr>
                <w:sz w:val="24"/>
              </w:rPr>
            </w:pPr>
            <w:r>
              <w:rPr>
                <w:sz w:val="24"/>
              </w:rPr>
              <w:t>«Обезьяний язык» В. Г. Распутин.</w:t>
            </w:r>
            <w:r>
              <w:rPr>
                <w:sz w:val="24"/>
              </w:rPr>
              <w:tab/>
            </w:r>
            <w:r>
              <w:rPr>
                <w:spacing w:val="-1"/>
                <w:sz w:val="24"/>
              </w:rPr>
              <w:t xml:space="preserve">«Уроки </w:t>
            </w:r>
            <w:r>
              <w:rPr>
                <w:sz w:val="24"/>
              </w:rPr>
              <w:t>французского».</w:t>
            </w:r>
          </w:p>
        </w:tc>
      </w:tr>
      <w:tr w:rsidR="00B104BA">
        <w:trPr>
          <w:trHeight w:val="275"/>
        </w:trPr>
        <w:tc>
          <w:tcPr>
            <w:tcW w:w="9573" w:type="dxa"/>
            <w:gridSpan w:val="3"/>
          </w:tcPr>
          <w:p w:rsidR="00B104BA" w:rsidRDefault="00B104BA">
            <w:pPr>
              <w:pStyle w:val="TableParagraph"/>
              <w:spacing w:line="256" w:lineRule="exact"/>
              <w:rPr>
                <w:b/>
                <w:sz w:val="24"/>
              </w:rPr>
            </w:pPr>
            <w:r>
              <w:rPr>
                <w:b/>
                <w:sz w:val="24"/>
              </w:rPr>
              <w:t>Зарубежная литература</w:t>
            </w:r>
          </w:p>
        </w:tc>
      </w:tr>
      <w:tr w:rsidR="00B104BA">
        <w:trPr>
          <w:trHeight w:val="3312"/>
        </w:trPr>
        <w:tc>
          <w:tcPr>
            <w:tcW w:w="3190" w:type="dxa"/>
          </w:tcPr>
          <w:p w:rsidR="00B104BA" w:rsidRDefault="00B104BA">
            <w:pPr>
              <w:pStyle w:val="TableParagraph"/>
              <w:tabs>
                <w:tab w:val="left" w:pos="659"/>
                <w:tab w:val="left" w:pos="2965"/>
              </w:tabs>
              <w:ind w:right="84"/>
              <w:rPr>
                <w:sz w:val="24"/>
              </w:rPr>
            </w:pPr>
            <w:r>
              <w:rPr>
                <w:b/>
                <w:spacing w:val="-6"/>
                <w:sz w:val="24"/>
              </w:rPr>
              <w:t>В.</w:t>
            </w:r>
            <w:r>
              <w:rPr>
                <w:b/>
                <w:spacing w:val="-6"/>
                <w:sz w:val="24"/>
              </w:rPr>
              <w:tab/>
            </w:r>
            <w:r>
              <w:rPr>
                <w:b/>
                <w:spacing w:val="-11"/>
                <w:sz w:val="24"/>
              </w:rPr>
              <w:t xml:space="preserve">Шекспир  </w:t>
            </w:r>
            <w:r>
              <w:rPr>
                <w:b/>
                <w:spacing w:val="15"/>
                <w:sz w:val="24"/>
              </w:rPr>
              <w:t xml:space="preserve"> </w:t>
            </w:r>
            <w:r>
              <w:rPr>
                <w:spacing w:val="-14"/>
                <w:sz w:val="24"/>
              </w:rPr>
              <w:t>«Ромео</w:t>
            </w:r>
            <w:r>
              <w:rPr>
                <w:spacing w:val="-14"/>
                <w:sz w:val="24"/>
              </w:rPr>
              <w:tab/>
            </w:r>
            <w:r>
              <w:rPr>
                <w:sz w:val="24"/>
              </w:rPr>
              <w:t>и Джульетта»</w:t>
            </w:r>
          </w:p>
        </w:tc>
        <w:tc>
          <w:tcPr>
            <w:tcW w:w="3190" w:type="dxa"/>
          </w:tcPr>
          <w:p w:rsidR="00B104BA" w:rsidRDefault="00B104BA">
            <w:pPr>
              <w:pStyle w:val="TableParagraph"/>
              <w:tabs>
                <w:tab w:val="left" w:pos="873"/>
                <w:tab w:val="left" w:pos="1220"/>
                <w:tab w:val="left" w:pos="2333"/>
              </w:tabs>
              <w:spacing w:line="237" w:lineRule="auto"/>
              <w:ind w:right="98"/>
              <w:rPr>
                <w:i/>
                <w:sz w:val="24"/>
              </w:rPr>
            </w:pPr>
            <w:r>
              <w:rPr>
                <w:b/>
                <w:i/>
                <w:sz w:val="24"/>
              </w:rPr>
              <w:t>1–2 сонета по выбору, например</w:t>
            </w:r>
            <w:r>
              <w:rPr>
                <w:b/>
                <w:sz w:val="24"/>
              </w:rPr>
              <w:t xml:space="preserve">: </w:t>
            </w:r>
            <w:r>
              <w:rPr>
                <w:i/>
                <w:sz w:val="24"/>
              </w:rPr>
              <w:t>№ 66 «Измучась всем,</w:t>
            </w:r>
            <w:r>
              <w:rPr>
                <w:i/>
                <w:sz w:val="24"/>
              </w:rPr>
              <w:tab/>
              <w:t>я</w:t>
            </w:r>
            <w:r>
              <w:rPr>
                <w:i/>
                <w:sz w:val="24"/>
              </w:rPr>
              <w:tab/>
              <w:t>умереть</w:t>
            </w:r>
            <w:r>
              <w:rPr>
                <w:i/>
                <w:sz w:val="24"/>
              </w:rPr>
              <w:tab/>
              <w:t>хочу...» (пер. Б. Пастернака), №</w:t>
            </w:r>
            <w:r>
              <w:rPr>
                <w:i/>
                <w:spacing w:val="-23"/>
                <w:sz w:val="24"/>
              </w:rPr>
              <w:t xml:space="preserve"> </w:t>
            </w:r>
            <w:r>
              <w:rPr>
                <w:i/>
                <w:sz w:val="24"/>
              </w:rPr>
              <w:t>68</w:t>
            </w:r>
          </w:p>
          <w:p w:rsidR="00B104BA" w:rsidRDefault="00B104BA">
            <w:pPr>
              <w:pStyle w:val="TableParagraph"/>
              <w:spacing w:before="3"/>
              <w:ind w:right="96"/>
              <w:jc w:val="both"/>
              <w:rPr>
                <w:i/>
                <w:sz w:val="24"/>
              </w:rPr>
            </w:pPr>
            <w:r>
              <w:rPr>
                <w:i/>
                <w:sz w:val="24"/>
              </w:rPr>
              <w:t>«Его лицо -одно</w:t>
            </w:r>
            <w:r>
              <w:rPr>
                <w:i/>
                <w:spacing w:val="50"/>
                <w:sz w:val="24"/>
              </w:rPr>
              <w:t xml:space="preserve"> </w:t>
            </w:r>
            <w:r>
              <w:rPr>
                <w:i/>
                <w:sz w:val="24"/>
              </w:rPr>
              <w:t>из отражений…» (пер. С. Маршака), №116 «Мешать соединенью двух сердец…» (пер.   С.   Маршака),   №130</w:t>
            </w:r>
          </w:p>
          <w:p w:rsidR="00B104BA" w:rsidRDefault="00B104BA">
            <w:pPr>
              <w:pStyle w:val="TableParagraph"/>
              <w:spacing w:line="270" w:lineRule="atLeast"/>
              <w:ind w:right="97"/>
              <w:jc w:val="both"/>
              <w:rPr>
                <w:i/>
                <w:sz w:val="24"/>
              </w:rPr>
            </w:pPr>
            <w:r>
              <w:rPr>
                <w:i/>
                <w:sz w:val="24"/>
              </w:rPr>
              <w:t>«Ее глаза на звезды не похожи…» (пер. С. Маршака).</w:t>
            </w:r>
          </w:p>
        </w:tc>
        <w:tc>
          <w:tcPr>
            <w:tcW w:w="3193" w:type="dxa"/>
          </w:tcPr>
          <w:p w:rsidR="00B104BA" w:rsidRDefault="00B104BA">
            <w:pPr>
              <w:pStyle w:val="TableParagraph"/>
              <w:tabs>
                <w:tab w:val="left" w:pos="2282"/>
              </w:tabs>
              <w:spacing w:line="268" w:lineRule="exact"/>
              <w:rPr>
                <w:sz w:val="24"/>
              </w:rPr>
            </w:pPr>
            <w:r>
              <w:rPr>
                <w:sz w:val="24"/>
              </w:rPr>
              <w:t>Э.Т.А.</w:t>
            </w:r>
            <w:r>
              <w:rPr>
                <w:sz w:val="24"/>
              </w:rPr>
              <w:tab/>
              <w:t>Гофман</w:t>
            </w:r>
          </w:p>
          <w:p w:rsidR="00B104BA" w:rsidRDefault="00B104BA">
            <w:pPr>
              <w:pStyle w:val="TableParagraph"/>
              <w:rPr>
                <w:sz w:val="24"/>
              </w:rPr>
            </w:pPr>
            <w:r>
              <w:rPr>
                <w:sz w:val="24"/>
              </w:rPr>
              <w:t>«Щелкунчик»</w:t>
            </w:r>
          </w:p>
        </w:tc>
      </w:tr>
      <w:tr w:rsidR="00B104BA">
        <w:trPr>
          <w:trHeight w:val="1932"/>
        </w:trPr>
        <w:tc>
          <w:tcPr>
            <w:tcW w:w="3190" w:type="dxa"/>
          </w:tcPr>
          <w:p w:rsidR="00B104BA" w:rsidRDefault="00B104BA">
            <w:pPr>
              <w:pStyle w:val="TableParagraph"/>
              <w:ind w:left="0"/>
              <w:rPr>
                <w:sz w:val="24"/>
              </w:rPr>
            </w:pPr>
          </w:p>
        </w:tc>
        <w:tc>
          <w:tcPr>
            <w:tcW w:w="3190" w:type="dxa"/>
          </w:tcPr>
          <w:p w:rsidR="00B104BA" w:rsidRDefault="00B104BA">
            <w:pPr>
              <w:pStyle w:val="TableParagraph"/>
              <w:tabs>
                <w:tab w:val="left" w:pos="767"/>
                <w:tab w:val="left" w:pos="1971"/>
              </w:tabs>
              <w:spacing w:line="244" w:lineRule="auto"/>
              <w:ind w:right="96"/>
              <w:rPr>
                <w:b/>
                <w:i/>
                <w:sz w:val="24"/>
              </w:rPr>
            </w:pPr>
            <w:r>
              <w:rPr>
                <w:b/>
                <w:sz w:val="24"/>
              </w:rPr>
              <w:t xml:space="preserve">Ж-Б. Мольер </w:t>
            </w:r>
            <w:r>
              <w:rPr>
                <w:i/>
                <w:sz w:val="24"/>
              </w:rPr>
              <w:t>Комедии</w:t>
            </w:r>
            <w:r>
              <w:rPr>
                <w:b/>
                <w:i/>
                <w:sz w:val="24"/>
              </w:rPr>
              <w:t>- 1 по</w:t>
            </w:r>
            <w:r>
              <w:rPr>
                <w:b/>
                <w:i/>
                <w:sz w:val="24"/>
              </w:rPr>
              <w:tab/>
              <w:t>выбору,</w:t>
            </w:r>
            <w:r>
              <w:rPr>
                <w:b/>
                <w:i/>
                <w:sz w:val="24"/>
              </w:rPr>
              <w:tab/>
            </w:r>
            <w:r>
              <w:rPr>
                <w:b/>
                <w:i/>
                <w:spacing w:val="-1"/>
                <w:sz w:val="24"/>
              </w:rPr>
              <w:t>например:</w:t>
            </w:r>
          </w:p>
          <w:p w:rsidR="00B104BA" w:rsidRDefault="00B104BA">
            <w:pPr>
              <w:pStyle w:val="TableParagraph"/>
              <w:rPr>
                <w:i/>
                <w:sz w:val="24"/>
              </w:rPr>
            </w:pPr>
            <w:r>
              <w:rPr>
                <w:i/>
                <w:sz w:val="24"/>
              </w:rPr>
              <w:t>«Мещанин во дворянстве» (1670).</w:t>
            </w:r>
          </w:p>
          <w:p w:rsidR="00B104BA" w:rsidRDefault="00B104BA">
            <w:pPr>
              <w:pStyle w:val="TableParagraph"/>
              <w:ind w:left="167"/>
              <w:rPr>
                <w:sz w:val="24"/>
              </w:rPr>
            </w:pPr>
            <w:r>
              <w:rPr>
                <w:sz w:val="24"/>
              </w:rPr>
              <w:t>М. Сервантес.</w:t>
            </w:r>
          </w:p>
          <w:p w:rsidR="00B104BA" w:rsidRDefault="00B104BA">
            <w:pPr>
              <w:pStyle w:val="TableParagraph"/>
              <w:spacing w:line="270" w:lineRule="atLeast"/>
              <w:rPr>
                <w:sz w:val="24"/>
              </w:rPr>
            </w:pPr>
            <w:r>
              <w:rPr>
                <w:sz w:val="24"/>
              </w:rPr>
              <w:t>« Хитроумный идальго Дон Кихот</w:t>
            </w:r>
            <w:r>
              <w:rPr>
                <w:spacing w:val="57"/>
                <w:sz w:val="24"/>
              </w:rPr>
              <w:t xml:space="preserve"> </w:t>
            </w:r>
            <w:r>
              <w:rPr>
                <w:sz w:val="24"/>
              </w:rPr>
              <w:t>Ламанчский».</w:t>
            </w:r>
          </w:p>
        </w:tc>
        <w:tc>
          <w:tcPr>
            <w:tcW w:w="3193" w:type="dxa"/>
          </w:tcPr>
          <w:p w:rsidR="00B104BA" w:rsidRDefault="00B104BA">
            <w:pPr>
              <w:pStyle w:val="TableParagraph"/>
              <w:tabs>
                <w:tab w:val="left" w:pos="1839"/>
              </w:tabs>
              <w:ind w:right="95"/>
              <w:rPr>
                <w:b/>
                <w:sz w:val="24"/>
              </w:rPr>
            </w:pPr>
            <w:r>
              <w:rPr>
                <w:i/>
                <w:sz w:val="24"/>
              </w:rPr>
              <w:t>Современнеая</w:t>
            </w:r>
            <w:r>
              <w:rPr>
                <w:i/>
                <w:sz w:val="24"/>
              </w:rPr>
              <w:tab/>
              <w:t xml:space="preserve">зарубежная проза, например: </w:t>
            </w:r>
            <w:r>
              <w:rPr>
                <w:b/>
                <w:sz w:val="24"/>
              </w:rPr>
              <w:t>У.</w:t>
            </w:r>
            <w:r>
              <w:rPr>
                <w:b/>
                <w:spacing w:val="1"/>
                <w:sz w:val="24"/>
              </w:rPr>
              <w:t xml:space="preserve"> </w:t>
            </w:r>
            <w:r>
              <w:rPr>
                <w:b/>
                <w:sz w:val="24"/>
              </w:rPr>
              <w:t>Старк</w:t>
            </w:r>
          </w:p>
          <w:p w:rsidR="00B104BA" w:rsidRDefault="00B104BA">
            <w:pPr>
              <w:pStyle w:val="TableParagraph"/>
              <w:rPr>
                <w:b/>
                <w:sz w:val="24"/>
              </w:rPr>
            </w:pPr>
            <w:r>
              <w:rPr>
                <w:b/>
                <w:sz w:val="24"/>
              </w:rPr>
              <w:t>«Чудаки и зануды»</w:t>
            </w:r>
          </w:p>
        </w:tc>
      </w:tr>
    </w:tbl>
    <w:p w:rsidR="00B104BA" w:rsidRDefault="00B104BA">
      <w:pPr>
        <w:pStyle w:val="a3"/>
        <w:spacing w:before="9"/>
        <w:ind w:left="0"/>
        <w:jc w:val="left"/>
        <w:rPr>
          <w:b/>
          <w:sz w:val="15"/>
        </w:rPr>
      </w:pPr>
    </w:p>
    <w:p w:rsidR="00B104BA" w:rsidRDefault="00B104BA">
      <w:pPr>
        <w:tabs>
          <w:tab w:val="left" w:pos="1974"/>
          <w:tab w:val="left" w:pos="4908"/>
          <w:tab w:val="left" w:pos="6083"/>
          <w:tab w:val="left" w:pos="7510"/>
          <w:tab w:val="left" w:pos="8704"/>
          <w:tab w:val="left" w:pos="9038"/>
        </w:tabs>
        <w:spacing w:before="90"/>
        <w:ind w:left="657" w:right="596"/>
        <w:rPr>
          <w:b/>
          <w:sz w:val="24"/>
        </w:rPr>
      </w:pPr>
      <w:r>
        <w:rPr>
          <w:b/>
          <w:sz w:val="24"/>
        </w:rPr>
        <w:t>Основные</w:t>
      </w:r>
      <w:r>
        <w:rPr>
          <w:b/>
          <w:sz w:val="24"/>
        </w:rPr>
        <w:tab/>
        <w:t>теоретико-литературные</w:t>
      </w:r>
      <w:r>
        <w:rPr>
          <w:b/>
          <w:sz w:val="24"/>
        </w:rPr>
        <w:tab/>
        <w:t>понятия,</w:t>
      </w:r>
      <w:r>
        <w:rPr>
          <w:b/>
          <w:sz w:val="24"/>
        </w:rPr>
        <w:tab/>
        <w:t>требующие</w:t>
      </w:r>
      <w:r>
        <w:rPr>
          <w:b/>
          <w:sz w:val="24"/>
        </w:rPr>
        <w:tab/>
        <w:t>освоения</w:t>
      </w:r>
      <w:r>
        <w:rPr>
          <w:b/>
          <w:sz w:val="24"/>
        </w:rPr>
        <w:tab/>
        <w:t>в</w:t>
      </w:r>
      <w:r>
        <w:rPr>
          <w:b/>
          <w:sz w:val="24"/>
        </w:rPr>
        <w:tab/>
        <w:t>Основные теоретико-литературные понятия, требующие освоения в основной</w:t>
      </w:r>
      <w:r>
        <w:rPr>
          <w:b/>
          <w:spacing w:val="-12"/>
          <w:sz w:val="24"/>
        </w:rPr>
        <w:t xml:space="preserve"> </w:t>
      </w:r>
      <w:r>
        <w:rPr>
          <w:b/>
          <w:sz w:val="24"/>
        </w:rPr>
        <w:t>школе</w:t>
      </w:r>
    </w:p>
    <w:p w:rsidR="00B104BA" w:rsidRDefault="00B104BA">
      <w:pPr>
        <w:pStyle w:val="a3"/>
        <w:tabs>
          <w:tab w:val="left" w:pos="4157"/>
          <w:tab w:val="left" w:pos="5253"/>
          <w:tab w:val="left" w:pos="5579"/>
          <w:tab w:val="left" w:pos="7502"/>
          <w:tab w:val="left" w:pos="9209"/>
        </w:tabs>
        <w:ind w:right="597"/>
        <w:jc w:val="left"/>
      </w:pPr>
      <w:r>
        <w:t>Форма и содержание литературного произведения: действующее лицо, эпиграф Изобразительно-выразительные</w:t>
      </w:r>
      <w:r>
        <w:tab/>
        <w:t>средства</w:t>
      </w:r>
      <w:r>
        <w:tab/>
        <w:t>в</w:t>
      </w:r>
      <w:r>
        <w:tab/>
        <w:t>художественном</w:t>
      </w:r>
      <w:r>
        <w:tab/>
        <w:t>произведении:</w:t>
      </w:r>
      <w:r>
        <w:tab/>
        <w:t>антитеза, оксюморон. Анафора. Звукопись, аллитерация,</w:t>
      </w:r>
      <w:r>
        <w:rPr>
          <w:spacing w:val="-5"/>
        </w:rPr>
        <w:t xml:space="preserve"> </w:t>
      </w:r>
      <w:r>
        <w:t>ассонанс.</w:t>
      </w:r>
    </w:p>
    <w:p w:rsidR="00B104BA" w:rsidRDefault="00B104BA" w:rsidP="00E051EC">
      <w:pPr>
        <w:pStyle w:val="1"/>
        <w:numPr>
          <w:ilvl w:val="0"/>
          <w:numId w:val="116"/>
        </w:numPr>
        <w:tabs>
          <w:tab w:val="left" w:pos="838"/>
        </w:tabs>
        <w:spacing w:before="0" w:after="4" w:line="240" w:lineRule="auto"/>
      </w:pPr>
      <w:r>
        <w:t>класс</w:t>
      </w:r>
    </w:p>
    <w:tbl>
      <w:tblPr>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0"/>
        <w:gridCol w:w="3190"/>
        <w:gridCol w:w="3193"/>
      </w:tblGrid>
      <w:tr w:rsidR="00B104BA">
        <w:trPr>
          <w:trHeight w:val="275"/>
        </w:trPr>
        <w:tc>
          <w:tcPr>
            <w:tcW w:w="3190" w:type="dxa"/>
          </w:tcPr>
          <w:p w:rsidR="00B104BA" w:rsidRDefault="00B104BA">
            <w:pPr>
              <w:pStyle w:val="TableParagraph"/>
              <w:spacing w:line="256" w:lineRule="exact"/>
              <w:rPr>
                <w:b/>
                <w:sz w:val="24"/>
              </w:rPr>
            </w:pPr>
            <w:r>
              <w:rPr>
                <w:b/>
                <w:sz w:val="24"/>
              </w:rPr>
              <w:t>А</w:t>
            </w:r>
          </w:p>
        </w:tc>
        <w:tc>
          <w:tcPr>
            <w:tcW w:w="3190" w:type="dxa"/>
          </w:tcPr>
          <w:p w:rsidR="00B104BA" w:rsidRDefault="00B104BA">
            <w:pPr>
              <w:pStyle w:val="TableParagraph"/>
              <w:spacing w:line="256" w:lineRule="exact"/>
              <w:rPr>
                <w:b/>
                <w:sz w:val="24"/>
              </w:rPr>
            </w:pPr>
            <w:r>
              <w:rPr>
                <w:b/>
                <w:sz w:val="24"/>
              </w:rPr>
              <w:t>В</w:t>
            </w:r>
          </w:p>
        </w:tc>
        <w:tc>
          <w:tcPr>
            <w:tcW w:w="3193" w:type="dxa"/>
          </w:tcPr>
          <w:p w:rsidR="00B104BA" w:rsidRDefault="00B104BA">
            <w:pPr>
              <w:pStyle w:val="TableParagraph"/>
              <w:spacing w:line="256" w:lineRule="exact"/>
              <w:rPr>
                <w:b/>
                <w:sz w:val="24"/>
              </w:rPr>
            </w:pPr>
            <w:r>
              <w:rPr>
                <w:b/>
                <w:sz w:val="24"/>
              </w:rPr>
              <w:t>С</w:t>
            </w:r>
          </w:p>
        </w:tc>
      </w:tr>
      <w:tr w:rsidR="00B104BA">
        <w:trPr>
          <w:trHeight w:val="276"/>
        </w:trPr>
        <w:tc>
          <w:tcPr>
            <w:tcW w:w="3190" w:type="dxa"/>
          </w:tcPr>
          <w:p w:rsidR="00B104BA" w:rsidRDefault="00B104BA">
            <w:pPr>
              <w:pStyle w:val="TableParagraph"/>
              <w:spacing w:line="256" w:lineRule="exact"/>
              <w:rPr>
                <w:b/>
                <w:sz w:val="24"/>
              </w:rPr>
            </w:pPr>
            <w:r>
              <w:rPr>
                <w:b/>
                <w:sz w:val="24"/>
              </w:rPr>
              <w:t>РУССКАЯ ЛИТЕРАТУРА</w:t>
            </w:r>
          </w:p>
        </w:tc>
        <w:tc>
          <w:tcPr>
            <w:tcW w:w="3190" w:type="dxa"/>
          </w:tcPr>
          <w:p w:rsidR="00B104BA" w:rsidRDefault="00B104BA">
            <w:pPr>
              <w:pStyle w:val="TableParagraph"/>
              <w:ind w:left="0"/>
              <w:rPr>
                <w:sz w:val="20"/>
              </w:rPr>
            </w:pPr>
          </w:p>
        </w:tc>
        <w:tc>
          <w:tcPr>
            <w:tcW w:w="3193" w:type="dxa"/>
          </w:tcPr>
          <w:p w:rsidR="00B104BA" w:rsidRDefault="00B104BA">
            <w:pPr>
              <w:pStyle w:val="TableParagraph"/>
              <w:ind w:left="0"/>
              <w:rPr>
                <w:sz w:val="20"/>
              </w:rPr>
            </w:pPr>
          </w:p>
        </w:tc>
      </w:tr>
      <w:tr w:rsidR="00B104BA">
        <w:trPr>
          <w:trHeight w:val="270"/>
        </w:trPr>
        <w:tc>
          <w:tcPr>
            <w:tcW w:w="3190" w:type="dxa"/>
            <w:tcBorders>
              <w:bottom w:val="nil"/>
            </w:tcBorders>
          </w:tcPr>
          <w:p w:rsidR="00B104BA" w:rsidRDefault="00B104BA">
            <w:pPr>
              <w:pStyle w:val="TableParagraph"/>
              <w:tabs>
                <w:tab w:val="left" w:pos="1610"/>
                <w:tab w:val="left" w:pos="2495"/>
              </w:tabs>
              <w:spacing w:line="250" w:lineRule="exact"/>
              <w:rPr>
                <w:b/>
                <w:sz w:val="24"/>
              </w:rPr>
            </w:pPr>
            <w:r>
              <w:rPr>
                <w:b/>
                <w:spacing w:val="-11"/>
                <w:sz w:val="24"/>
              </w:rPr>
              <w:t>«Слово</w:t>
            </w:r>
            <w:r>
              <w:rPr>
                <w:b/>
                <w:spacing w:val="-11"/>
                <w:sz w:val="24"/>
              </w:rPr>
              <w:tab/>
            </w:r>
            <w:r>
              <w:rPr>
                <w:b/>
                <w:sz w:val="24"/>
              </w:rPr>
              <w:t>о</w:t>
            </w:r>
            <w:r>
              <w:rPr>
                <w:b/>
                <w:sz w:val="24"/>
              </w:rPr>
              <w:tab/>
            </w:r>
            <w:r>
              <w:rPr>
                <w:b/>
                <w:spacing w:val="-11"/>
                <w:sz w:val="24"/>
              </w:rPr>
              <w:t>полку</w:t>
            </w:r>
          </w:p>
        </w:tc>
        <w:tc>
          <w:tcPr>
            <w:tcW w:w="3190" w:type="dxa"/>
            <w:tcBorders>
              <w:bottom w:val="nil"/>
            </w:tcBorders>
          </w:tcPr>
          <w:p w:rsidR="00B104BA" w:rsidRDefault="00B104BA">
            <w:pPr>
              <w:pStyle w:val="TableParagraph"/>
              <w:tabs>
                <w:tab w:val="left" w:pos="964"/>
                <w:tab w:val="left" w:pos="2481"/>
                <w:tab w:val="left" w:pos="2964"/>
              </w:tabs>
              <w:spacing w:line="250" w:lineRule="exact"/>
              <w:rPr>
                <w:b/>
                <w:i/>
                <w:sz w:val="24"/>
              </w:rPr>
            </w:pPr>
            <w:r>
              <w:rPr>
                <w:b/>
                <w:i/>
                <w:sz w:val="24"/>
              </w:rPr>
              <w:t>М.В.</w:t>
            </w:r>
            <w:r>
              <w:rPr>
                <w:b/>
                <w:i/>
                <w:sz w:val="24"/>
              </w:rPr>
              <w:tab/>
              <w:t>Ломоносов</w:t>
            </w:r>
            <w:r>
              <w:rPr>
                <w:b/>
                <w:i/>
                <w:sz w:val="24"/>
              </w:rPr>
              <w:tab/>
              <w:t>–</w:t>
            </w:r>
            <w:r>
              <w:rPr>
                <w:b/>
                <w:i/>
                <w:sz w:val="24"/>
              </w:rPr>
              <w:tab/>
              <w:t>1</w:t>
            </w:r>
          </w:p>
        </w:tc>
        <w:tc>
          <w:tcPr>
            <w:tcW w:w="3193" w:type="dxa"/>
            <w:vMerge w:val="restart"/>
          </w:tcPr>
          <w:p w:rsidR="00B104BA" w:rsidRDefault="00B104BA">
            <w:pPr>
              <w:pStyle w:val="TableParagraph"/>
              <w:ind w:left="0"/>
              <w:rPr>
                <w:sz w:val="24"/>
              </w:rPr>
            </w:pPr>
          </w:p>
        </w:tc>
      </w:tr>
      <w:tr w:rsidR="00B104BA">
        <w:trPr>
          <w:trHeight w:val="268"/>
        </w:trPr>
        <w:tc>
          <w:tcPr>
            <w:tcW w:w="3190" w:type="dxa"/>
            <w:tcBorders>
              <w:top w:val="nil"/>
              <w:bottom w:val="nil"/>
            </w:tcBorders>
          </w:tcPr>
          <w:p w:rsidR="00B104BA" w:rsidRDefault="00B104BA">
            <w:pPr>
              <w:pStyle w:val="TableParagraph"/>
              <w:spacing w:line="248" w:lineRule="exact"/>
              <w:rPr>
                <w:b/>
                <w:sz w:val="24"/>
              </w:rPr>
            </w:pPr>
            <w:r>
              <w:rPr>
                <w:b/>
                <w:sz w:val="24"/>
              </w:rPr>
              <w:t xml:space="preserve">Игореве» </w:t>
            </w:r>
            <w:r>
              <w:rPr>
                <w:sz w:val="24"/>
              </w:rPr>
              <w:t xml:space="preserve">(к. XII в.) </w:t>
            </w:r>
            <w:r>
              <w:rPr>
                <w:b/>
                <w:sz w:val="24"/>
              </w:rPr>
              <w:t>(8-9 кл.)</w:t>
            </w:r>
          </w:p>
        </w:tc>
        <w:tc>
          <w:tcPr>
            <w:tcW w:w="3190" w:type="dxa"/>
            <w:tcBorders>
              <w:top w:val="nil"/>
              <w:bottom w:val="nil"/>
            </w:tcBorders>
          </w:tcPr>
          <w:p w:rsidR="00B104BA" w:rsidRDefault="00B104BA">
            <w:pPr>
              <w:pStyle w:val="TableParagraph"/>
              <w:spacing w:line="248" w:lineRule="exact"/>
              <w:rPr>
                <w:b/>
                <w:i/>
                <w:sz w:val="24"/>
              </w:rPr>
            </w:pPr>
            <w:r>
              <w:rPr>
                <w:b/>
                <w:i/>
                <w:sz w:val="24"/>
              </w:rPr>
              <w:t>стихотворение по выбору,</w:t>
            </w:r>
          </w:p>
        </w:tc>
        <w:tc>
          <w:tcPr>
            <w:tcW w:w="3193" w:type="dxa"/>
            <w:vMerge/>
            <w:tcBorders>
              <w:top w:val="nil"/>
            </w:tcBorders>
          </w:tcPr>
          <w:p w:rsidR="00B104BA" w:rsidRDefault="00B104BA">
            <w:pPr>
              <w:rPr>
                <w:sz w:val="2"/>
                <w:szCs w:val="2"/>
              </w:rPr>
            </w:pPr>
          </w:p>
        </w:tc>
      </w:tr>
      <w:tr w:rsidR="00B104BA">
        <w:trPr>
          <w:trHeight w:val="263"/>
        </w:trPr>
        <w:tc>
          <w:tcPr>
            <w:tcW w:w="3190" w:type="dxa"/>
            <w:tcBorders>
              <w:top w:val="nil"/>
              <w:bottom w:val="nil"/>
            </w:tcBorders>
          </w:tcPr>
          <w:p w:rsidR="00B104BA" w:rsidRDefault="00B104BA">
            <w:pPr>
              <w:pStyle w:val="TableParagraph"/>
              <w:ind w:left="0"/>
              <w:rPr>
                <w:sz w:val="18"/>
              </w:rPr>
            </w:pPr>
          </w:p>
        </w:tc>
        <w:tc>
          <w:tcPr>
            <w:tcW w:w="3190" w:type="dxa"/>
            <w:tcBorders>
              <w:top w:val="nil"/>
              <w:bottom w:val="nil"/>
            </w:tcBorders>
          </w:tcPr>
          <w:p w:rsidR="00B104BA" w:rsidRDefault="00B104BA">
            <w:pPr>
              <w:pStyle w:val="TableParagraph"/>
              <w:spacing w:line="244" w:lineRule="exact"/>
              <w:rPr>
                <w:b/>
                <w:i/>
                <w:sz w:val="24"/>
              </w:rPr>
            </w:pPr>
            <w:r>
              <w:rPr>
                <w:b/>
                <w:i/>
                <w:sz w:val="24"/>
              </w:rPr>
              <w:t>например:</w:t>
            </w:r>
          </w:p>
        </w:tc>
        <w:tc>
          <w:tcPr>
            <w:tcW w:w="3193" w:type="dxa"/>
            <w:vMerge/>
            <w:tcBorders>
              <w:top w:val="nil"/>
            </w:tcBorders>
          </w:tcPr>
          <w:p w:rsidR="00B104BA" w:rsidRDefault="00B104BA">
            <w:pPr>
              <w:rPr>
                <w:sz w:val="2"/>
                <w:szCs w:val="2"/>
              </w:rPr>
            </w:pPr>
          </w:p>
        </w:tc>
      </w:tr>
      <w:tr w:rsidR="00B104BA">
        <w:trPr>
          <w:trHeight w:val="263"/>
        </w:trPr>
        <w:tc>
          <w:tcPr>
            <w:tcW w:w="3190" w:type="dxa"/>
            <w:tcBorders>
              <w:top w:val="nil"/>
              <w:bottom w:val="nil"/>
            </w:tcBorders>
          </w:tcPr>
          <w:p w:rsidR="00B104BA" w:rsidRDefault="00B104BA">
            <w:pPr>
              <w:pStyle w:val="TableParagraph"/>
              <w:ind w:left="0"/>
              <w:rPr>
                <w:sz w:val="18"/>
              </w:rPr>
            </w:pPr>
          </w:p>
        </w:tc>
        <w:tc>
          <w:tcPr>
            <w:tcW w:w="3190" w:type="dxa"/>
            <w:tcBorders>
              <w:top w:val="nil"/>
              <w:bottom w:val="nil"/>
            </w:tcBorders>
          </w:tcPr>
          <w:p w:rsidR="00B104BA" w:rsidRDefault="00B104BA">
            <w:pPr>
              <w:pStyle w:val="TableParagraph"/>
              <w:spacing w:line="244" w:lineRule="exact"/>
              <w:rPr>
                <w:i/>
                <w:sz w:val="24"/>
              </w:rPr>
            </w:pPr>
            <w:r>
              <w:rPr>
                <w:i/>
                <w:sz w:val="24"/>
              </w:rPr>
              <w:t>«Вечернее размышление о</w:t>
            </w:r>
          </w:p>
        </w:tc>
        <w:tc>
          <w:tcPr>
            <w:tcW w:w="3193" w:type="dxa"/>
            <w:vMerge/>
            <w:tcBorders>
              <w:top w:val="nil"/>
            </w:tcBorders>
          </w:tcPr>
          <w:p w:rsidR="00B104BA" w:rsidRDefault="00B104BA">
            <w:pPr>
              <w:rPr>
                <w:sz w:val="2"/>
                <w:szCs w:val="2"/>
              </w:rPr>
            </w:pPr>
          </w:p>
        </w:tc>
      </w:tr>
      <w:tr w:rsidR="00B104BA">
        <w:trPr>
          <w:trHeight w:val="266"/>
        </w:trPr>
        <w:tc>
          <w:tcPr>
            <w:tcW w:w="3190" w:type="dxa"/>
            <w:tcBorders>
              <w:top w:val="nil"/>
              <w:bottom w:val="nil"/>
            </w:tcBorders>
          </w:tcPr>
          <w:p w:rsidR="00B104BA" w:rsidRDefault="00B104BA">
            <w:pPr>
              <w:pStyle w:val="TableParagraph"/>
              <w:ind w:left="0"/>
              <w:rPr>
                <w:sz w:val="18"/>
              </w:rPr>
            </w:pPr>
          </w:p>
        </w:tc>
        <w:tc>
          <w:tcPr>
            <w:tcW w:w="3190" w:type="dxa"/>
            <w:tcBorders>
              <w:top w:val="nil"/>
              <w:bottom w:val="nil"/>
            </w:tcBorders>
          </w:tcPr>
          <w:p w:rsidR="00B104BA" w:rsidRDefault="00B104BA">
            <w:pPr>
              <w:pStyle w:val="TableParagraph"/>
              <w:spacing w:line="246" w:lineRule="exact"/>
              <w:rPr>
                <w:i/>
                <w:sz w:val="24"/>
              </w:rPr>
            </w:pPr>
            <w:r>
              <w:rPr>
                <w:i/>
                <w:sz w:val="24"/>
              </w:rPr>
              <w:t>Божием Величии при</w:t>
            </w:r>
          </w:p>
        </w:tc>
        <w:tc>
          <w:tcPr>
            <w:tcW w:w="3193" w:type="dxa"/>
            <w:vMerge/>
            <w:tcBorders>
              <w:top w:val="nil"/>
            </w:tcBorders>
          </w:tcPr>
          <w:p w:rsidR="00B104BA" w:rsidRDefault="00B104BA">
            <w:pPr>
              <w:rPr>
                <w:sz w:val="2"/>
                <w:szCs w:val="2"/>
              </w:rPr>
            </w:pPr>
          </w:p>
        </w:tc>
      </w:tr>
      <w:tr w:rsidR="00B104BA">
        <w:trPr>
          <w:trHeight w:val="265"/>
        </w:trPr>
        <w:tc>
          <w:tcPr>
            <w:tcW w:w="3190" w:type="dxa"/>
            <w:tcBorders>
              <w:top w:val="nil"/>
              <w:bottom w:val="nil"/>
            </w:tcBorders>
          </w:tcPr>
          <w:p w:rsidR="00B104BA" w:rsidRDefault="00B104BA">
            <w:pPr>
              <w:pStyle w:val="TableParagraph"/>
              <w:ind w:left="0"/>
              <w:rPr>
                <w:sz w:val="18"/>
              </w:rPr>
            </w:pPr>
          </w:p>
        </w:tc>
        <w:tc>
          <w:tcPr>
            <w:tcW w:w="3190" w:type="dxa"/>
            <w:tcBorders>
              <w:top w:val="nil"/>
              <w:bottom w:val="nil"/>
            </w:tcBorders>
          </w:tcPr>
          <w:p w:rsidR="00B104BA" w:rsidRDefault="00B104BA">
            <w:pPr>
              <w:pStyle w:val="TableParagraph"/>
              <w:spacing w:line="246" w:lineRule="exact"/>
              <w:rPr>
                <w:i/>
                <w:sz w:val="24"/>
              </w:rPr>
            </w:pPr>
            <w:r>
              <w:rPr>
                <w:i/>
                <w:sz w:val="24"/>
              </w:rPr>
              <w:t>случае великого северного</w:t>
            </w:r>
          </w:p>
        </w:tc>
        <w:tc>
          <w:tcPr>
            <w:tcW w:w="3193" w:type="dxa"/>
            <w:vMerge/>
            <w:tcBorders>
              <w:top w:val="nil"/>
            </w:tcBorders>
          </w:tcPr>
          <w:p w:rsidR="00B104BA" w:rsidRDefault="00B104BA">
            <w:pPr>
              <w:rPr>
                <w:sz w:val="2"/>
                <w:szCs w:val="2"/>
              </w:rPr>
            </w:pPr>
          </w:p>
        </w:tc>
      </w:tr>
      <w:tr w:rsidR="00B104BA">
        <w:trPr>
          <w:trHeight w:val="265"/>
        </w:trPr>
        <w:tc>
          <w:tcPr>
            <w:tcW w:w="3190" w:type="dxa"/>
            <w:tcBorders>
              <w:top w:val="nil"/>
              <w:bottom w:val="nil"/>
            </w:tcBorders>
          </w:tcPr>
          <w:p w:rsidR="00B104BA" w:rsidRDefault="00B104BA">
            <w:pPr>
              <w:pStyle w:val="TableParagraph"/>
              <w:ind w:left="0"/>
              <w:rPr>
                <w:sz w:val="18"/>
              </w:rPr>
            </w:pPr>
          </w:p>
        </w:tc>
        <w:tc>
          <w:tcPr>
            <w:tcW w:w="3190" w:type="dxa"/>
            <w:tcBorders>
              <w:top w:val="nil"/>
              <w:bottom w:val="nil"/>
            </w:tcBorders>
          </w:tcPr>
          <w:p w:rsidR="00B104BA" w:rsidRDefault="00B104BA">
            <w:pPr>
              <w:pStyle w:val="TableParagraph"/>
              <w:spacing w:line="246" w:lineRule="exact"/>
              <w:rPr>
                <w:i/>
                <w:sz w:val="24"/>
              </w:rPr>
            </w:pPr>
            <w:r>
              <w:rPr>
                <w:i/>
                <w:sz w:val="24"/>
              </w:rPr>
              <w:t xml:space="preserve">сияния» (1743), </w:t>
            </w:r>
            <w:r>
              <w:rPr>
                <w:b/>
                <w:i/>
                <w:sz w:val="24"/>
              </w:rPr>
              <w:t>«</w:t>
            </w:r>
            <w:r>
              <w:rPr>
                <w:i/>
                <w:sz w:val="24"/>
              </w:rPr>
              <w:t>Ода на</w:t>
            </w:r>
          </w:p>
        </w:tc>
        <w:tc>
          <w:tcPr>
            <w:tcW w:w="3193" w:type="dxa"/>
            <w:vMerge/>
            <w:tcBorders>
              <w:top w:val="nil"/>
            </w:tcBorders>
          </w:tcPr>
          <w:p w:rsidR="00B104BA" w:rsidRDefault="00B104BA">
            <w:pPr>
              <w:rPr>
                <w:sz w:val="2"/>
                <w:szCs w:val="2"/>
              </w:rPr>
            </w:pPr>
          </w:p>
        </w:tc>
      </w:tr>
      <w:tr w:rsidR="00B104BA">
        <w:trPr>
          <w:trHeight w:val="266"/>
        </w:trPr>
        <w:tc>
          <w:tcPr>
            <w:tcW w:w="3190" w:type="dxa"/>
            <w:tcBorders>
              <w:top w:val="nil"/>
              <w:bottom w:val="nil"/>
            </w:tcBorders>
          </w:tcPr>
          <w:p w:rsidR="00B104BA" w:rsidRDefault="00B104BA">
            <w:pPr>
              <w:pStyle w:val="TableParagraph"/>
              <w:ind w:left="0"/>
              <w:rPr>
                <w:sz w:val="18"/>
              </w:rPr>
            </w:pPr>
          </w:p>
        </w:tc>
        <w:tc>
          <w:tcPr>
            <w:tcW w:w="3190" w:type="dxa"/>
            <w:tcBorders>
              <w:top w:val="nil"/>
              <w:bottom w:val="nil"/>
            </w:tcBorders>
          </w:tcPr>
          <w:p w:rsidR="00B104BA" w:rsidRDefault="00B104BA">
            <w:pPr>
              <w:pStyle w:val="TableParagraph"/>
              <w:spacing w:line="246" w:lineRule="exact"/>
              <w:rPr>
                <w:i/>
                <w:sz w:val="24"/>
              </w:rPr>
            </w:pPr>
            <w:r>
              <w:rPr>
                <w:i/>
                <w:sz w:val="24"/>
              </w:rPr>
              <w:t>день восшествия на</w:t>
            </w:r>
          </w:p>
        </w:tc>
        <w:tc>
          <w:tcPr>
            <w:tcW w:w="3193" w:type="dxa"/>
            <w:vMerge/>
            <w:tcBorders>
              <w:top w:val="nil"/>
            </w:tcBorders>
          </w:tcPr>
          <w:p w:rsidR="00B104BA" w:rsidRDefault="00B104BA">
            <w:pPr>
              <w:rPr>
                <w:sz w:val="2"/>
                <w:szCs w:val="2"/>
              </w:rPr>
            </w:pPr>
          </w:p>
        </w:tc>
      </w:tr>
      <w:tr w:rsidR="00B104BA">
        <w:trPr>
          <w:trHeight w:val="266"/>
        </w:trPr>
        <w:tc>
          <w:tcPr>
            <w:tcW w:w="3190" w:type="dxa"/>
            <w:tcBorders>
              <w:top w:val="nil"/>
              <w:bottom w:val="nil"/>
            </w:tcBorders>
          </w:tcPr>
          <w:p w:rsidR="00B104BA" w:rsidRDefault="00B104BA">
            <w:pPr>
              <w:pStyle w:val="TableParagraph"/>
              <w:ind w:left="0"/>
              <w:rPr>
                <w:sz w:val="18"/>
              </w:rPr>
            </w:pPr>
          </w:p>
        </w:tc>
        <w:tc>
          <w:tcPr>
            <w:tcW w:w="3190" w:type="dxa"/>
            <w:tcBorders>
              <w:top w:val="nil"/>
              <w:bottom w:val="nil"/>
            </w:tcBorders>
          </w:tcPr>
          <w:p w:rsidR="00B104BA" w:rsidRDefault="00B104BA">
            <w:pPr>
              <w:pStyle w:val="TableParagraph"/>
              <w:spacing w:line="246" w:lineRule="exact"/>
              <w:rPr>
                <w:i/>
                <w:sz w:val="24"/>
              </w:rPr>
            </w:pPr>
            <w:r>
              <w:rPr>
                <w:i/>
                <w:sz w:val="24"/>
              </w:rPr>
              <w:t>Всероссийский престол Ея</w:t>
            </w:r>
          </w:p>
        </w:tc>
        <w:tc>
          <w:tcPr>
            <w:tcW w:w="3193" w:type="dxa"/>
            <w:vMerge/>
            <w:tcBorders>
              <w:top w:val="nil"/>
            </w:tcBorders>
          </w:tcPr>
          <w:p w:rsidR="00B104BA" w:rsidRDefault="00B104BA">
            <w:pPr>
              <w:rPr>
                <w:sz w:val="2"/>
                <w:szCs w:val="2"/>
              </w:rPr>
            </w:pPr>
          </w:p>
        </w:tc>
      </w:tr>
      <w:tr w:rsidR="00B104BA">
        <w:trPr>
          <w:trHeight w:val="266"/>
        </w:trPr>
        <w:tc>
          <w:tcPr>
            <w:tcW w:w="3190" w:type="dxa"/>
            <w:tcBorders>
              <w:top w:val="nil"/>
              <w:bottom w:val="nil"/>
            </w:tcBorders>
          </w:tcPr>
          <w:p w:rsidR="00B104BA" w:rsidRDefault="00B104BA">
            <w:pPr>
              <w:pStyle w:val="TableParagraph"/>
              <w:ind w:left="0"/>
              <w:rPr>
                <w:sz w:val="18"/>
              </w:rPr>
            </w:pPr>
          </w:p>
        </w:tc>
        <w:tc>
          <w:tcPr>
            <w:tcW w:w="3190" w:type="dxa"/>
            <w:tcBorders>
              <w:top w:val="nil"/>
              <w:bottom w:val="nil"/>
            </w:tcBorders>
          </w:tcPr>
          <w:p w:rsidR="00B104BA" w:rsidRDefault="00B104BA">
            <w:pPr>
              <w:pStyle w:val="TableParagraph"/>
              <w:spacing w:line="246" w:lineRule="exact"/>
              <w:rPr>
                <w:i/>
                <w:sz w:val="24"/>
              </w:rPr>
            </w:pPr>
            <w:r>
              <w:rPr>
                <w:i/>
                <w:sz w:val="24"/>
              </w:rPr>
              <w:t>Величества Государыни</w:t>
            </w:r>
          </w:p>
        </w:tc>
        <w:tc>
          <w:tcPr>
            <w:tcW w:w="3193" w:type="dxa"/>
            <w:vMerge/>
            <w:tcBorders>
              <w:top w:val="nil"/>
            </w:tcBorders>
          </w:tcPr>
          <w:p w:rsidR="00B104BA" w:rsidRDefault="00B104BA">
            <w:pPr>
              <w:rPr>
                <w:sz w:val="2"/>
                <w:szCs w:val="2"/>
              </w:rPr>
            </w:pPr>
          </w:p>
        </w:tc>
      </w:tr>
      <w:tr w:rsidR="00B104BA">
        <w:trPr>
          <w:trHeight w:val="266"/>
        </w:trPr>
        <w:tc>
          <w:tcPr>
            <w:tcW w:w="3190" w:type="dxa"/>
            <w:tcBorders>
              <w:top w:val="nil"/>
              <w:bottom w:val="nil"/>
            </w:tcBorders>
          </w:tcPr>
          <w:p w:rsidR="00B104BA" w:rsidRDefault="00B104BA">
            <w:pPr>
              <w:pStyle w:val="TableParagraph"/>
              <w:ind w:left="0"/>
              <w:rPr>
                <w:sz w:val="18"/>
              </w:rPr>
            </w:pPr>
          </w:p>
        </w:tc>
        <w:tc>
          <w:tcPr>
            <w:tcW w:w="3190" w:type="dxa"/>
            <w:tcBorders>
              <w:top w:val="nil"/>
              <w:bottom w:val="nil"/>
            </w:tcBorders>
          </w:tcPr>
          <w:p w:rsidR="00B104BA" w:rsidRDefault="00B104BA">
            <w:pPr>
              <w:pStyle w:val="TableParagraph"/>
              <w:spacing w:line="246" w:lineRule="exact"/>
              <w:rPr>
                <w:i/>
                <w:sz w:val="24"/>
              </w:rPr>
            </w:pPr>
            <w:r>
              <w:rPr>
                <w:i/>
                <w:sz w:val="24"/>
              </w:rPr>
              <w:t>Императрицы</w:t>
            </w:r>
          </w:p>
        </w:tc>
        <w:tc>
          <w:tcPr>
            <w:tcW w:w="3193" w:type="dxa"/>
            <w:vMerge/>
            <w:tcBorders>
              <w:top w:val="nil"/>
            </w:tcBorders>
          </w:tcPr>
          <w:p w:rsidR="00B104BA" w:rsidRDefault="00B104BA">
            <w:pPr>
              <w:rPr>
                <w:sz w:val="2"/>
                <w:szCs w:val="2"/>
              </w:rPr>
            </w:pPr>
          </w:p>
        </w:tc>
      </w:tr>
      <w:tr w:rsidR="00B104BA">
        <w:trPr>
          <w:trHeight w:val="265"/>
        </w:trPr>
        <w:tc>
          <w:tcPr>
            <w:tcW w:w="3190" w:type="dxa"/>
            <w:tcBorders>
              <w:top w:val="nil"/>
              <w:bottom w:val="nil"/>
            </w:tcBorders>
          </w:tcPr>
          <w:p w:rsidR="00B104BA" w:rsidRDefault="00B104BA">
            <w:pPr>
              <w:pStyle w:val="TableParagraph"/>
              <w:ind w:left="0"/>
              <w:rPr>
                <w:sz w:val="18"/>
              </w:rPr>
            </w:pPr>
          </w:p>
        </w:tc>
        <w:tc>
          <w:tcPr>
            <w:tcW w:w="3190" w:type="dxa"/>
            <w:tcBorders>
              <w:top w:val="nil"/>
              <w:bottom w:val="nil"/>
            </w:tcBorders>
          </w:tcPr>
          <w:p w:rsidR="00B104BA" w:rsidRDefault="00B104BA">
            <w:pPr>
              <w:pStyle w:val="TableParagraph"/>
              <w:spacing w:line="246" w:lineRule="exact"/>
              <w:rPr>
                <w:i/>
                <w:sz w:val="24"/>
              </w:rPr>
            </w:pPr>
            <w:r>
              <w:rPr>
                <w:i/>
                <w:sz w:val="24"/>
              </w:rPr>
              <w:t>Елисаветы Петровны 1747</w:t>
            </w:r>
          </w:p>
        </w:tc>
        <w:tc>
          <w:tcPr>
            <w:tcW w:w="3193" w:type="dxa"/>
            <w:vMerge/>
            <w:tcBorders>
              <w:top w:val="nil"/>
            </w:tcBorders>
          </w:tcPr>
          <w:p w:rsidR="00B104BA" w:rsidRDefault="00B104BA">
            <w:pPr>
              <w:rPr>
                <w:sz w:val="2"/>
                <w:szCs w:val="2"/>
              </w:rPr>
            </w:pPr>
          </w:p>
        </w:tc>
      </w:tr>
      <w:tr w:rsidR="00B104BA">
        <w:trPr>
          <w:trHeight w:val="268"/>
        </w:trPr>
        <w:tc>
          <w:tcPr>
            <w:tcW w:w="3190" w:type="dxa"/>
            <w:tcBorders>
              <w:top w:val="nil"/>
              <w:bottom w:val="nil"/>
            </w:tcBorders>
          </w:tcPr>
          <w:p w:rsidR="00B104BA" w:rsidRDefault="00B104BA">
            <w:pPr>
              <w:pStyle w:val="TableParagraph"/>
              <w:ind w:left="0"/>
              <w:rPr>
                <w:sz w:val="18"/>
              </w:rPr>
            </w:pPr>
          </w:p>
        </w:tc>
        <w:tc>
          <w:tcPr>
            <w:tcW w:w="3190" w:type="dxa"/>
            <w:tcBorders>
              <w:top w:val="nil"/>
              <w:bottom w:val="nil"/>
            </w:tcBorders>
          </w:tcPr>
          <w:p w:rsidR="00B104BA" w:rsidRDefault="00B104BA">
            <w:pPr>
              <w:pStyle w:val="TableParagraph"/>
              <w:spacing w:line="248" w:lineRule="exact"/>
              <w:rPr>
                <w:i/>
                <w:sz w:val="24"/>
              </w:rPr>
            </w:pPr>
            <w:r>
              <w:rPr>
                <w:i/>
                <w:sz w:val="24"/>
              </w:rPr>
              <w:t>года» и др.</w:t>
            </w:r>
          </w:p>
        </w:tc>
        <w:tc>
          <w:tcPr>
            <w:tcW w:w="3193" w:type="dxa"/>
            <w:vMerge/>
            <w:tcBorders>
              <w:top w:val="nil"/>
            </w:tcBorders>
          </w:tcPr>
          <w:p w:rsidR="00B104BA" w:rsidRDefault="00B104BA">
            <w:pPr>
              <w:rPr>
                <w:sz w:val="2"/>
                <w:szCs w:val="2"/>
              </w:rPr>
            </w:pPr>
          </w:p>
        </w:tc>
      </w:tr>
      <w:tr w:rsidR="00B104BA">
        <w:trPr>
          <w:trHeight w:val="268"/>
        </w:trPr>
        <w:tc>
          <w:tcPr>
            <w:tcW w:w="3190" w:type="dxa"/>
            <w:tcBorders>
              <w:top w:val="nil"/>
              <w:bottom w:val="nil"/>
            </w:tcBorders>
          </w:tcPr>
          <w:p w:rsidR="00B104BA" w:rsidRDefault="00B104BA">
            <w:pPr>
              <w:pStyle w:val="TableParagraph"/>
              <w:ind w:left="0"/>
              <w:rPr>
                <w:sz w:val="18"/>
              </w:rPr>
            </w:pPr>
          </w:p>
        </w:tc>
        <w:tc>
          <w:tcPr>
            <w:tcW w:w="3190" w:type="dxa"/>
            <w:tcBorders>
              <w:top w:val="nil"/>
              <w:bottom w:val="nil"/>
            </w:tcBorders>
          </w:tcPr>
          <w:p w:rsidR="00B104BA" w:rsidRDefault="00B104BA">
            <w:pPr>
              <w:pStyle w:val="TableParagraph"/>
              <w:tabs>
                <w:tab w:val="left" w:pos="853"/>
                <w:tab w:val="left" w:pos="2306"/>
                <w:tab w:val="left" w:pos="2762"/>
              </w:tabs>
              <w:spacing w:line="248" w:lineRule="exact"/>
              <w:rPr>
                <w:b/>
                <w:i/>
                <w:sz w:val="24"/>
              </w:rPr>
            </w:pPr>
            <w:r>
              <w:rPr>
                <w:b/>
                <w:i/>
                <w:sz w:val="24"/>
              </w:rPr>
              <w:t>Г.Р.</w:t>
            </w:r>
            <w:r>
              <w:rPr>
                <w:b/>
                <w:i/>
                <w:sz w:val="24"/>
              </w:rPr>
              <w:tab/>
              <w:t>Державин</w:t>
            </w:r>
            <w:r>
              <w:rPr>
                <w:b/>
                <w:i/>
                <w:sz w:val="24"/>
              </w:rPr>
              <w:tab/>
              <w:t>–</w:t>
            </w:r>
            <w:r>
              <w:rPr>
                <w:b/>
                <w:i/>
                <w:sz w:val="24"/>
              </w:rPr>
              <w:tab/>
              <w:t>1-2</w:t>
            </w:r>
          </w:p>
        </w:tc>
        <w:tc>
          <w:tcPr>
            <w:tcW w:w="3193" w:type="dxa"/>
            <w:vMerge/>
            <w:tcBorders>
              <w:top w:val="nil"/>
            </w:tcBorders>
          </w:tcPr>
          <w:p w:rsidR="00B104BA" w:rsidRDefault="00B104BA">
            <w:pPr>
              <w:rPr>
                <w:sz w:val="2"/>
                <w:szCs w:val="2"/>
              </w:rPr>
            </w:pPr>
          </w:p>
        </w:tc>
      </w:tr>
      <w:tr w:rsidR="00B104BA">
        <w:trPr>
          <w:trHeight w:val="266"/>
        </w:trPr>
        <w:tc>
          <w:tcPr>
            <w:tcW w:w="3190" w:type="dxa"/>
            <w:tcBorders>
              <w:top w:val="nil"/>
              <w:bottom w:val="nil"/>
            </w:tcBorders>
          </w:tcPr>
          <w:p w:rsidR="00B104BA" w:rsidRDefault="00B104BA">
            <w:pPr>
              <w:pStyle w:val="TableParagraph"/>
              <w:ind w:left="0"/>
              <w:rPr>
                <w:sz w:val="18"/>
              </w:rPr>
            </w:pPr>
          </w:p>
        </w:tc>
        <w:tc>
          <w:tcPr>
            <w:tcW w:w="3190" w:type="dxa"/>
            <w:tcBorders>
              <w:top w:val="nil"/>
              <w:bottom w:val="nil"/>
            </w:tcBorders>
          </w:tcPr>
          <w:p w:rsidR="00B104BA" w:rsidRDefault="00B104BA">
            <w:pPr>
              <w:pStyle w:val="TableParagraph"/>
              <w:spacing w:line="246" w:lineRule="exact"/>
              <w:rPr>
                <w:b/>
                <w:i/>
                <w:sz w:val="24"/>
              </w:rPr>
            </w:pPr>
            <w:r>
              <w:rPr>
                <w:b/>
                <w:i/>
                <w:sz w:val="24"/>
              </w:rPr>
              <w:t>стихотворения по выбору,</w:t>
            </w:r>
          </w:p>
        </w:tc>
        <w:tc>
          <w:tcPr>
            <w:tcW w:w="3193" w:type="dxa"/>
            <w:vMerge/>
            <w:tcBorders>
              <w:top w:val="nil"/>
            </w:tcBorders>
          </w:tcPr>
          <w:p w:rsidR="00B104BA" w:rsidRDefault="00B104BA">
            <w:pPr>
              <w:rPr>
                <w:sz w:val="2"/>
                <w:szCs w:val="2"/>
              </w:rPr>
            </w:pPr>
          </w:p>
        </w:tc>
      </w:tr>
      <w:tr w:rsidR="00B104BA">
        <w:trPr>
          <w:trHeight w:val="263"/>
        </w:trPr>
        <w:tc>
          <w:tcPr>
            <w:tcW w:w="3190" w:type="dxa"/>
            <w:tcBorders>
              <w:top w:val="nil"/>
              <w:bottom w:val="nil"/>
            </w:tcBorders>
          </w:tcPr>
          <w:p w:rsidR="00B104BA" w:rsidRDefault="00B104BA">
            <w:pPr>
              <w:pStyle w:val="TableParagraph"/>
              <w:ind w:left="0"/>
              <w:rPr>
                <w:sz w:val="18"/>
              </w:rPr>
            </w:pPr>
          </w:p>
        </w:tc>
        <w:tc>
          <w:tcPr>
            <w:tcW w:w="3190" w:type="dxa"/>
            <w:tcBorders>
              <w:top w:val="nil"/>
              <w:bottom w:val="nil"/>
            </w:tcBorders>
          </w:tcPr>
          <w:p w:rsidR="00B104BA" w:rsidRDefault="00B104BA">
            <w:pPr>
              <w:pStyle w:val="TableParagraph"/>
              <w:spacing w:line="244" w:lineRule="exact"/>
              <w:rPr>
                <w:b/>
                <w:i/>
                <w:sz w:val="24"/>
              </w:rPr>
            </w:pPr>
            <w:r>
              <w:rPr>
                <w:b/>
                <w:i/>
                <w:sz w:val="24"/>
              </w:rPr>
              <w:t>например:</w:t>
            </w:r>
          </w:p>
        </w:tc>
        <w:tc>
          <w:tcPr>
            <w:tcW w:w="3193" w:type="dxa"/>
            <w:vMerge/>
            <w:tcBorders>
              <w:top w:val="nil"/>
            </w:tcBorders>
          </w:tcPr>
          <w:p w:rsidR="00B104BA" w:rsidRDefault="00B104BA">
            <w:pPr>
              <w:rPr>
                <w:sz w:val="2"/>
                <w:szCs w:val="2"/>
              </w:rPr>
            </w:pPr>
          </w:p>
        </w:tc>
      </w:tr>
      <w:tr w:rsidR="00B104BA">
        <w:trPr>
          <w:trHeight w:val="271"/>
        </w:trPr>
        <w:tc>
          <w:tcPr>
            <w:tcW w:w="3190" w:type="dxa"/>
            <w:tcBorders>
              <w:top w:val="nil"/>
            </w:tcBorders>
          </w:tcPr>
          <w:p w:rsidR="00B104BA" w:rsidRDefault="00B104BA">
            <w:pPr>
              <w:pStyle w:val="TableParagraph"/>
              <w:ind w:left="0"/>
              <w:rPr>
                <w:sz w:val="20"/>
              </w:rPr>
            </w:pPr>
          </w:p>
        </w:tc>
        <w:tc>
          <w:tcPr>
            <w:tcW w:w="3190" w:type="dxa"/>
            <w:tcBorders>
              <w:top w:val="nil"/>
            </w:tcBorders>
          </w:tcPr>
          <w:p w:rsidR="00B104BA" w:rsidRDefault="00B104BA">
            <w:pPr>
              <w:pStyle w:val="TableParagraph"/>
              <w:spacing w:line="251" w:lineRule="exact"/>
              <w:rPr>
                <w:i/>
                <w:sz w:val="24"/>
              </w:rPr>
            </w:pPr>
            <w:r>
              <w:rPr>
                <w:i/>
                <w:sz w:val="24"/>
              </w:rPr>
              <w:t>«Фелица» (1795)</w:t>
            </w:r>
          </w:p>
        </w:tc>
        <w:tc>
          <w:tcPr>
            <w:tcW w:w="3193" w:type="dxa"/>
            <w:vMerge/>
            <w:tcBorders>
              <w:top w:val="nil"/>
            </w:tcBorders>
          </w:tcPr>
          <w:p w:rsidR="00B104BA" w:rsidRDefault="00B104BA">
            <w:pPr>
              <w:rPr>
                <w:sz w:val="2"/>
                <w:szCs w:val="2"/>
              </w:rPr>
            </w:pPr>
          </w:p>
        </w:tc>
      </w:tr>
    </w:tbl>
    <w:p w:rsidR="00B104BA" w:rsidRDefault="00B104BA">
      <w:pPr>
        <w:rPr>
          <w:sz w:val="2"/>
          <w:szCs w:val="2"/>
        </w:rPr>
        <w:sectPr w:rsidR="00B104BA">
          <w:pgSz w:w="11910" w:h="16840"/>
          <w:pgMar w:top="1120" w:right="540" w:bottom="880" w:left="620" w:header="0" w:footer="683" w:gutter="0"/>
          <w:cols w:space="720"/>
        </w:sectPr>
      </w:pPr>
    </w:p>
    <w:tbl>
      <w:tblPr>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0"/>
        <w:gridCol w:w="3190"/>
        <w:gridCol w:w="3193"/>
      </w:tblGrid>
      <w:tr w:rsidR="00B104BA">
        <w:trPr>
          <w:trHeight w:val="1382"/>
        </w:trPr>
        <w:tc>
          <w:tcPr>
            <w:tcW w:w="3190" w:type="dxa"/>
          </w:tcPr>
          <w:p w:rsidR="00B104BA" w:rsidRDefault="00B104BA">
            <w:pPr>
              <w:pStyle w:val="TableParagraph"/>
              <w:ind w:right="393"/>
              <w:rPr>
                <w:sz w:val="24"/>
              </w:rPr>
            </w:pPr>
            <w:r>
              <w:rPr>
                <w:sz w:val="24"/>
              </w:rPr>
              <w:lastRenderedPageBreak/>
              <w:t>А.С. Грибоедов «Горе от ума» (1821 – 1824) (9</w:t>
            </w:r>
          </w:p>
          <w:p w:rsidR="00B104BA" w:rsidRDefault="00B104BA">
            <w:pPr>
              <w:pStyle w:val="TableParagraph"/>
              <w:rPr>
                <w:sz w:val="24"/>
              </w:rPr>
            </w:pPr>
            <w:r>
              <w:rPr>
                <w:sz w:val="24"/>
              </w:rPr>
              <w:t>кл.)</w:t>
            </w:r>
          </w:p>
        </w:tc>
        <w:tc>
          <w:tcPr>
            <w:tcW w:w="3190" w:type="dxa"/>
          </w:tcPr>
          <w:p w:rsidR="00B104BA" w:rsidRDefault="00B104BA">
            <w:pPr>
              <w:pStyle w:val="TableParagraph"/>
              <w:ind w:right="393"/>
              <w:rPr>
                <w:i/>
                <w:sz w:val="24"/>
              </w:rPr>
            </w:pPr>
            <w:r>
              <w:rPr>
                <w:i/>
                <w:sz w:val="24"/>
              </w:rPr>
              <w:t>В.А. Жуковский - 1-2 баллады по выбору, например: «Светлана» (1812), «Невыразимое»</w:t>
            </w:r>
          </w:p>
          <w:p w:rsidR="00B104BA" w:rsidRDefault="00B104BA">
            <w:pPr>
              <w:pStyle w:val="TableParagraph"/>
              <w:spacing w:line="264" w:lineRule="exact"/>
              <w:rPr>
                <w:i/>
                <w:sz w:val="24"/>
              </w:rPr>
            </w:pPr>
            <w:r>
              <w:rPr>
                <w:i/>
                <w:sz w:val="24"/>
              </w:rPr>
              <w:t>(1819), «Море» (1822)</w:t>
            </w:r>
          </w:p>
        </w:tc>
        <w:tc>
          <w:tcPr>
            <w:tcW w:w="3193" w:type="dxa"/>
          </w:tcPr>
          <w:p w:rsidR="00B104BA" w:rsidRDefault="00B104BA">
            <w:pPr>
              <w:pStyle w:val="TableParagraph"/>
              <w:ind w:left="0"/>
              <w:rPr>
                <w:sz w:val="24"/>
              </w:rPr>
            </w:pPr>
          </w:p>
        </w:tc>
      </w:tr>
      <w:tr w:rsidR="00B104BA">
        <w:trPr>
          <w:trHeight w:val="3312"/>
        </w:trPr>
        <w:tc>
          <w:tcPr>
            <w:tcW w:w="3190" w:type="dxa"/>
          </w:tcPr>
          <w:p w:rsidR="00B104BA" w:rsidRDefault="00B104BA">
            <w:pPr>
              <w:pStyle w:val="TableParagraph"/>
              <w:ind w:right="95"/>
              <w:jc w:val="both"/>
              <w:rPr>
                <w:sz w:val="24"/>
              </w:rPr>
            </w:pPr>
            <w:r>
              <w:rPr>
                <w:b/>
                <w:sz w:val="24"/>
              </w:rPr>
              <w:t xml:space="preserve">А.С. Пушкин </w:t>
            </w:r>
            <w:r>
              <w:rPr>
                <w:sz w:val="24"/>
              </w:rPr>
              <w:t>«Евгений Онегин»      (1823      —1831)</w:t>
            </w:r>
          </w:p>
          <w:p w:rsidR="00B104BA" w:rsidRDefault="00B104BA">
            <w:pPr>
              <w:pStyle w:val="TableParagraph"/>
              <w:tabs>
                <w:tab w:val="left" w:pos="2218"/>
                <w:tab w:val="left" w:pos="2830"/>
              </w:tabs>
              <w:ind w:right="86"/>
              <w:jc w:val="both"/>
              <w:rPr>
                <w:sz w:val="24"/>
              </w:rPr>
            </w:pPr>
            <w:r>
              <w:rPr>
                <w:b/>
                <w:spacing w:val="-14"/>
                <w:sz w:val="24"/>
              </w:rPr>
              <w:t>Стихотворения</w:t>
            </w:r>
            <w:r>
              <w:rPr>
                <w:spacing w:val="-14"/>
                <w:sz w:val="24"/>
              </w:rPr>
              <w:t>:</w:t>
            </w:r>
            <w:r>
              <w:rPr>
                <w:spacing w:val="-14"/>
                <w:sz w:val="24"/>
              </w:rPr>
              <w:tab/>
            </w:r>
            <w:r>
              <w:rPr>
                <w:spacing w:val="-14"/>
                <w:sz w:val="24"/>
              </w:rPr>
              <w:tab/>
            </w:r>
            <w:r>
              <w:rPr>
                <w:spacing w:val="-11"/>
                <w:sz w:val="24"/>
              </w:rPr>
              <w:t xml:space="preserve">«К </w:t>
            </w:r>
            <w:r>
              <w:rPr>
                <w:spacing w:val="-12"/>
                <w:sz w:val="24"/>
              </w:rPr>
              <w:t>Чаадаеву»</w:t>
            </w:r>
            <w:r>
              <w:rPr>
                <w:spacing w:val="-12"/>
                <w:sz w:val="24"/>
              </w:rPr>
              <w:tab/>
              <w:t>(«Любви,</w:t>
            </w:r>
          </w:p>
          <w:p w:rsidR="00B104BA" w:rsidRDefault="00B104BA">
            <w:pPr>
              <w:pStyle w:val="TableParagraph"/>
              <w:tabs>
                <w:tab w:val="left" w:pos="2574"/>
              </w:tabs>
              <w:rPr>
                <w:sz w:val="24"/>
              </w:rPr>
            </w:pPr>
            <w:r>
              <w:rPr>
                <w:spacing w:val="-18"/>
                <w:sz w:val="24"/>
              </w:rPr>
              <w:t>надежды,</w:t>
            </w:r>
            <w:r>
              <w:rPr>
                <w:spacing w:val="-18"/>
                <w:sz w:val="24"/>
              </w:rPr>
              <w:tab/>
            </w:r>
            <w:r>
              <w:rPr>
                <w:spacing w:val="-16"/>
                <w:sz w:val="24"/>
              </w:rPr>
              <w:t>тихой</w:t>
            </w:r>
          </w:p>
          <w:p w:rsidR="00B104BA" w:rsidRDefault="00B104BA">
            <w:pPr>
              <w:pStyle w:val="TableParagraph"/>
              <w:tabs>
                <w:tab w:val="left" w:pos="1514"/>
                <w:tab w:val="left" w:pos="2175"/>
                <w:tab w:val="left" w:pos="2649"/>
              </w:tabs>
              <w:ind w:right="75"/>
              <w:jc w:val="both"/>
              <w:rPr>
                <w:sz w:val="24"/>
              </w:rPr>
            </w:pPr>
            <w:r>
              <w:rPr>
                <w:spacing w:val="-12"/>
                <w:sz w:val="24"/>
              </w:rPr>
              <w:t>славы…»)</w:t>
            </w:r>
            <w:r>
              <w:rPr>
                <w:spacing w:val="-12"/>
                <w:sz w:val="24"/>
              </w:rPr>
              <w:tab/>
            </w:r>
            <w:r>
              <w:rPr>
                <w:spacing w:val="-12"/>
                <w:sz w:val="24"/>
              </w:rPr>
              <w:tab/>
              <w:t xml:space="preserve">«Пророк» </w:t>
            </w:r>
            <w:r>
              <w:rPr>
                <w:spacing w:val="-11"/>
                <w:sz w:val="24"/>
              </w:rPr>
              <w:t xml:space="preserve">(1826),   </w:t>
            </w:r>
            <w:r>
              <w:rPr>
                <w:spacing w:val="-10"/>
                <w:sz w:val="24"/>
              </w:rPr>
              <w:t xml:space="preserve">«Я   </w:t>
            </w:r>
            <w:r>
              <w:rPr>
                <w:spacing w:val="-9"/>
                <w:sz w:val="24"/>
              </w:rPr>
              <w:t xml:space="preserve">вас </w:t>
            </w:r>
            <w:r>
              <w:rPr>
                <w:spacing w:val="41"/>
                <w:sz w:val="24"/>
              </w:rPr>
              <w:t xml:space="preserve"> </w:t>
            </w:r>
            <w:r>
              <w:rPr>
                <w:spacing w:val="-10"/>
                <w:sz w:val="24"/>
              </w:rPr>
              <w:t xml:space="preserve">любил: </w:t>
            </w:r>
            <w:r>
              <w:rPr>
                <w:spacing w:val="-15"/>
                <w:sz w:val="24"/>
              </w:rPr>
              <w:t>любовь</w:t>
            </w:r>
            <w:r>
              <w:rPr>
                <w:spacing w:val="-15"/>
                <w:sz w:val="24"/>
              </w:rPr>
              <w:tab/>
            </w:r>
            <w:r>
              <w:rPr>
                <w:spacing w:val="-13"/>
                <w:sz w:val="24"/>
              </w:rPr>
              <w:t>еще,</w:t>
            </w:r>
            <w:r>
              <w:rPr>
                <w:spacing w:val="-13"/>
                <w:sz w:val="24"/>
              </w:rPr>
              <w:tab/>
            </w:r>
            <w:r>
              <w:rPr>
                <w:spacing w:val="-13"/>
                <w:sz w:val="24"/>
              </w:rPr>
              <w:tab/>
              <w:t xml:space="preserve">быть </w:t>
            </w:r>
            <w:r>
              <w:rPr>
                <w:sz w:val="24"/>
              </w:rPr>
              <w:t xml:space="preserve">может…» , </w:t>
            </w:r>
            <w:r>
              <w:rPr>
                <w:spacing w:val="-4"/>
                <w:sz w:val="24"/>
              </w:rPr>
              <w:t xml:space="preserve">«Я </w:t>
            </w:r>
            <w:r>
              <w:rPr>
                <w:sz w:val="24"/>
              </w:rPr>
              <w:t xml:space="preserve">памятник </w:t>
            </w:r>
            <w:r>
              <w:rPr>
                <w:spacing w:val="-17"/>
                <w:sz w:val="24"/>
              </w:rPr>
              <w:t xml:space="preserve">себе </w:t>
            </w:r>
            <w:r>
              <w:rPr>
                <w:spacing w:val="-19"/>
                <w:sz w:val="24"/>
              </w:rPr>
              <w:t xml:space="preserve">воздвиг </w:t>
            </w:r>
            <w:r>
              <w:rPr>
                <w:sz w:val="24"/>
              </w:rPr>
              <w:t>нерукотворный…» (1836)</w:t>
            </w:r>
          </w:p>
          <w:p w:rsidR="00B104BA" w:rsidRDefault="00B104BA">
            <w:pPr>
              <w:pStyle w:val="TableParagraph"/>
              <w:spacing w:line="259" w:lineRule="exact"/>
              <w:jc w:val="both"/>
              <w:rPr>
                <w:b/>
                <w:sz w:val="24"/>
              </w:rPr>
            </w:pPr>
            <w:r>
              <w:rPr>
                <w:b/>
                <w:sz w:val="24"/>
              </w:rPr>
              <w:t>(5-9 кл.)</w:t>
            </w:r>
          </w:p>
        </w:tc>
        <w:tc>
          <w:tcPr>
            <w:tcW w:w="3190" w:type="dxa"/>
          </w:tcPr>
          <w:p w:rsidR="00B104BA" w:rsidRDefault="00B104BA">
            <w:pPr>
              <w:pStyle w:val="TableParagraph"/>
              <w:spacing w:line="270" w:lineRule="exact"/>
              <w:rPr>
                <w:b/>
                <w:sz w:val="24"/>
              </w:rPr>
            </w:pPr>
            <w:r>
              <w:rPr>
                <w:b/>
                <w:sz w:val="24"/>
              </w:rPr>
              <w:t>А.С. Пушкин</w:t>
            </w:r>
          </w:p>
          <w:p w:rsidR="00B104BA" w:rsidRDefault="00B104BA">
            <w:pPr>
              <w:pStyle w:val="TableParagraph"/>
              <w:ind w:right="94"/>
              <w:jc w:val="both"/>
              <w:rPr>
                <w:i/>
                <w:sz w:val="24"/>
              </w:rPr>
            </w:pPr>
            <w:r>
              <w:rPr>
                <w:i/>
                <w:sz w:val="24"/>
              </w:rPr>
              <w:t>«К морю» (1824), «Анчар» (1828), «На холмах Грузии лежит ночная мгла…» (1829), «Поэту» (1830),</w:t>
            </w:r>
          </w:p>
          <w:p w:rsidR="00B104BA" w:rsidRDefault="00B104BA">
            <w:pPr>
              <w:pStyle w:val="TableParagraph"/>
              <w:rPr>
                <w:i/>
                <w:sz w:val="24"/>
              </w:rPr>
            </w:pPr>
            <w:r>
              <w:rPr>
                <w:i/>
                <w:sz w:val="24"/>
              </w:rPr>
              <w:t>«Бесы» (1830),</w:t>
            </w:r>
          </w:p>
          <w:p w:rsidR="00B104BA" w:rsidRDefault="00B104BA">
            <w:pPr>
              <w:pStyle w:val="TableParagraph"/>
              <w:tabs>
                <w:tab w:val="left" w:pos="1902"/>
                <w:tab w:val="left" w:pos="1986"/>
              </w:tabs>
              <w:ind w:right="95"/>
              <w:jc w:val="both"/>
              <w:rPr>
                <w:b/>
                <w:sz w:val="24"/>
              </w:rPr>
            </w:pPr>
            <w:r>
              <w:rPr>
                <w:i/>
                <w:sz w:val="24"/>
              </w:rPr>
              <w:t>«Маленькие</w:t>
            </w:r>
            <w:r>
              <w:rPr>
                <w:i/>
                <w:sz w:val="24"/>
              </w:rPr>
              <w:tab/>
            </w:r>
            <w:r>
              <w:rPr>
                <w:i/>
                <w:sz w:val="24"/>
              </w:rPr>
              <w:tab/>
              <w:t xml:space="preserve">трагедии» (1830) </w:t>
            </w:r>
            <w:r>
              <w:rPr>
                <w:b/>
                <w:i/>
                <w:sz w:val="24"/>
              </w:rPr>
              <w:t>1-2 по выбору, например</w:t>
            </w:r>
            <w:r>
              <w:rPr>
                <w:i/>
                <w:sz w:val="24"/>
              </w:rPr>
              <w:t>: «Моцарт и Сальери»,</w:t>
            </w:r>
            <w:r>
              <w:rPr>
                <w:i/>
                <w:sz w:val="24"/>
              </w:rPr>
              <w:tab/>
              <w:t xml:space="preserve">«Каменный гость». </w:t>
            </w:r>
            <w:r>
              <w:rPr>
                <w:b/>
                <w:sz w:val="24"/>
              </w:rPr>
              <w:t>(8-9</w:t>
            </w:r>
            <w:r>
              <w:rPr>
                <w:b/>
                <w:spacing w:val="-1"/>
                <w:sz w:val="24"/>
              </w:rPr>
              <w:t xml:space="preserve"> </w:t>
            </w:r>
            <w:r>
              <w:rPr>
                <w:b/>
                <w:sz w:val="24"/>
              </w:rPr>
              <w:t>кл.)</w:t>
            </w:r>
          </w:p>
        </w:tc>
        <w:tc>
          <w:tcPr>
            <w:tcW w:w="3193" w:type="dxa"/>
          </w:tcPr>
          <w:p w:rsidR="00B104BA" w:rsidRDefault="00B104BA">
            <w:pPr>
              <w:pStyle w:val="TableParagraph"/>
              <w:ind w:right="88"/>
              <w:jc w:val="both"/>
              <w:rPr>
                <w:i/>
                <w:sz w:val="24"/>
              </w:rPr>
            </w:pPr>
            <w:r>
              <w:rPr>
                <w:b/>
                <w:i/>
                <w:sz w:val="24"/>
              </w:rPr>
              <w:t>Поэзия пушкинской эпохи</w:t>
            </w:r>
            <w:r>
              <w:rPr>
                <w:i/>
                <w:sz w:val="24"/>
              </w:rPr>
              <w:t>, например:</w:t>
            </w:r>
          </w:p>
          <w:p w:rsidR="00B104BA" w:rsidRDefault="00B104BA">
            <w:pPr>
              <w:pStyle w:val="TableParagraph"/>
              <w:rPr>
                <w:b/>
                <w:i/>
                <w:sz w:val="24"/>
              </w:rPr>
            </w:pPr>
            <w:r>
              <w:rPr>
                <w:b/>
                <w:i/>
                <w:sz w:val="24"/>
              </w:rPr>
              <w:t>К.Н. Батюшков</w:t>
            </w:r>
            <w:r>
              <w:rPr>
                <w:i/>
                <w:sz w:val="24"/>
              </w:rPr>
              <w:t xml:space="preserve">, </w:t>
            </w:r>
            <w:r>
              <w:rPr>
                <w:b/>
                <w:i/>
                <w:sz w:val="24"/>
              </w:rPr>
              <w:t>А.А.</w:t>
            </w:r>
          </w:p>
          <w:p w:rsidR="00B104BA" w:rsidRDefault="00B104BA">
            <w:pPr>
              <w:pStyle w:val="TableParagraph"/>
              <w:tabs>
                <w:tab w:val="left" w:pos="2310"/>
              </w:tabs>
              <w:rPr>
                <w:sz w:val="24"/>
              </w:rPr>
            </w:pPr>
            <w:r>
              <w:rPr>
                <w:sz w:val="24"/>
              </w:rPr>
              <w:t>«Мой</w:t>
            </w:r>
            <w:r>
              <w:rPr>
                <w:sz w:val="24"/>
              </w:rPr>
              <w:tab/>
              <w:t>гений»,</w:t>
            </w:r>
          </w:p>
          <w:p w:rsidR="00B104BA" w:rsidRDefault="00B104BA">
            <w:pPr>
              <w:pStyle w:val="TableParagraph"/>
              <w:tabs>
                <w:tab w:val="left" w:pos="2494"/>
                <w:tab w:val="left" w:pos="2642"/>
              </w:tabs>
              <w:ind w:right="96"/>
              <w:jc w:val="both"/>
              <w:rPr>
                <w:b/>
                <w:i/>
                <w:sz w:val="24"/>
              </w:rPr>
            </w:pPr>
            <w:r>
              <w:rPr>
                <w:sz w:val="24"/>
              </w:rPr>
              <w:t>«Пробуждение»,</w:t>
            </w:r>
            <w:r>
              <w:rPr>
                <w:sz w:val="24"/>
              </w:rPr>
              <w:tab/>
              <w:t>«Есть наслаждение и в дикости лесов…»</w:t>
            </w:r>
            <w:r>
              <w:rPr>
                <w:i/>
                <w:sz w:val="24"/>
              </w:rPr>
              <w:t>,</w:t>
            </w:r>
            <w:r>
              <w:rPr>
                <w:i/>
                <w:sz w:val="24"/>
              </w:rPr>
              <w:tab/>
            </w:r>
            <w:r>
              <w:rPr>
                <w:i/>
                <w:sz w:val="24"/>
              </w:rPr>
              <w:tab/>
            </w:r>
            <w:r>
              <w:rPr>
                <w:b/>
                <w:i/>
                <w:sz w:val="24"/>
              </w:rPr>
              <w:t>Е.А.</w:t>
            </w:r>
          </w:p>
          <w:p w:rsidR="00B104BA" w:rsidRDefault="00B104BA">
            <w:pPr>
              <w:pStyle w:val="TableParagraph"/>
              <w:tabs>
                <w:tab w:val="left" w:pos="2250"/>
              </w:tabs>
              <w:ind w:right="99"/>
              <w:jc w:val="both"/>
              <w:rPr>
                <w:sz w:val="24"/>
              </w:rPr>
            </w:pPr>
            <w:r>
              <w:rPr>
                <w:b/>
                <w:i/>
                <w:sz w:val="24"/>
              </w:rPr>
              <w:t>Баратынский</w:t>
            </w:r>
            <w:r>
              <w:rPr>
                <w:sz w:val="24"/>
              </w:rPr>
              <w:t>«Мой дар убог и голос мой негромок…»,</w:t>
            </w:r>
            <w:r>
              <w:rPr>
                <w:sz w:val="24"/>
              </w:rPr>
              <w:tab/>
            </w:r>
            <w:r>
              <w:rPr>
                <w:spacing w:val="-1"/>
                <w:sz w:val="24"/>
              </w:rPr>
              <w:t>«Муза»,</w:t>
            </w:r>
          </w:p>
          <w:p w:rsidR="00B104BA" w:rsidRDefault="00B104BA">
            <w:pPr>
              <w:pStyle w:val="TableParagraph"/>
              <w:jc w:val="both"/>
              <w:rPr>
                <w:sz w:val="24"/>
              </w:rPr>
            </w:pPr>
            <w:r>
              <w:rPr>
                <w:sz w:val="24"/>
              </w:rPr>
              <w:t>«Разуверение»</w:t>
            </w:r>
          </w:p>
        </w:tc>
      </w:tr>
      <w:tr w:rsidR="00B104BA">
        <w:trPr>
          <w:trHeight w:val="3587"/>
        </w:trPr>
        <w:tc>
          <w:tcPr>
            <w:tcW w:w="3190" w:type="dxa"/>
          </w:tcPr>
          <w:p w:rsidR="00B104BA" w:rsidRDefault="00B104BA">
            <w:pPr>
              <w:pStyle w:val="TableParagraph"/>
              <w:spacing w:line="270" w:lineRule="exact"/>
              <w:rPr>
                <w:b/>
                <w:sz w:val="24"/>
              </w:rPr>
            </w:pPr>
            <w:r>
              <w:rPr>
                <w:b/>
                <w:sz w:val="24"/>
              </w:rPr>
              <w:t>М.Ю. Лермонтов</w:t>
            </w:r>
          </w:p>
          <w:p w:rsidR="00B104BA" w:rsidRDefault="00B104BA">
            <w:pPr>
              <w:pStyle w:val="TableParagraph"/>
              <w:tabs>
                <w:tab w:val="left" w:pos="1098"/>
                <w:tab w:val="left" w:pos="2103"/>
              </w:tabs>
              <w:ind w:right="91"/>
              <w:rPr>
                <w:sz w:val="24"/>
              </w:rPr>
            </w:pPr>
            <w:r>
              <w:rPr>
                <w:sz w:val="24"/>
              </w:rPr>
              <w:t>«Герой</w:t>
            </w:r>
            <w:r>
              <w:rPr>
                <w:sz w:val="24"/>
              </w:rPr>
              <w:tab/>
              <w:t>нашего</w:t>
            </w:r>
            <w:r>
              <w:rPr>
                <w:sz w:val="24"/>
              </w:rPr>
              <w:tab/>
              <w:t>времени» (1838 —</w:t>
            </w:r>
            <w:r>
              <w:rPr>
                <w:spacing w:val="-3"/>
                <w:sz w:val="24"/>
              </w:rPr>
              <w:t xml:space="preserve"> </w:t>
            </w:r>
            <w:r>
              <w:rPr>
                <w:sz w:val="24"/>
              </w:rPr>
              <w:t>1840).</w:t>
            </w:r>
          </w:p>
          <w:p w:rsidR="00B104BA" w:rsidRDefault="00B104BA">
            <w:pPr>
              <w:pStyle w:val="TableParagraph"/>
              <w:rPr>
                <w:sz w:val="24"/>
              </w:rPr>
            </w:pPr>
            <w:r>
              <w:rPr>
                <w:b/>
                <w:sz w:val="24"/>
              </w:rPr>
              <w:t>Стихотворения</w:t>
            </w:r>
            <w:r>
              <w:rPr>
                <w:sz w:val="24"/>
              </w:rPr>
              <w:t>:</w:t>
            </w:r>
          </w:p>
          <w:p w:rsidR="00B104BA" w:rsidRDefault="00B104BA">
            <w:pPr>
              <w:pStyle w:val="TableParagraph"/>
              <w:rPr>
                <w:sz w:val="24"/>
              </w:rPr>
            </w:pPr>
            <w:r>
              <w:rPr>
                <w:sz w:val="24"/>
              </w:rPr>
              <w:t>«Парус» (1832), «Смерть</w:t>
            </w:r>
          </w:p>
          <w:p w:rsidR="00B104BA" w:rsidRDefault="00B104BA">
            <w:pPr>
              <w:pStyle w:val="TableParagraph"/>
              <w:ind w:right="607"/>
              <w:jc w:val="both"/>
              <w:rPr>
                <w:sz w:val="24"/>
              </w:rPr>
            </w:pPr>
            <w:r>
              <w:rPr>
                <w:sz w:val="24"/>
              </w:rPr>
              <w:t>Поэта» (1837), «Узник» (1837), «Выхожу один я на дорогу...» (1841).</w:t>
            </w:r>
          </w:p>
        </w:tc>
        <w:tc>
          <w:tcPr>
            <w:tcW w:w="3190" w:type="dxa"/>
          </w:tcPr>
          <w:p w:rsidR="00B104BA" w:rsidRDefault="00B104BA">
            <w:pPr>
              <w:pStyle w:val="TableParagraph"/>
              <w:ind w:right="96"/>
              <w:jc w:val="both"/>
              <w:rPr>
                <w:b/>
                <w:i/>
                <w:sz w:val="24"/>
              </w:rPr>
            </w:pPr>
            <w:r>
              <w:rPr>
                <w:b/>
                <w:sz w:val="24"/>
              </w:rPr>
              <w:t xml:space="preserve">М.Ю. Лермонтов - </w:t>
            </w:r>
            <w:r>
              <w:rPr>
                <w:b/>
                <w:i/>
                <w:sz w:val="24"/>
              </w:rPr>
              <w:t>10 стихотворений по</w:t>
            </w:r>
          </w:p>
          <w:p w:rsidR="00B104BA" w:rsidRDefault="00B104BA">
            <w:pPr>
              <w:pStyle w:val="TableParagraph"/>
              <w:spacing w:line="237" w:lineRule="auto"/>
              <w:ind w:right="937"/>
              <w:rPr>
                <w:sz w:val="24"/>
              </w:rPr>
            </w:pPr>
            <w:r>
              <w:rPr>
                <w:b/>
                <w:i/>
                <w:sz w:val="24"/>
              </w:rPr>
              <w:t>выбору, входят в программу каждого класса, например</w:t>
            </w:r>
            <w:r>
              <w:rPr>
                <w:sz w:val="24"/>
              </w:rPr>
              <w:t>:</w:t>
            </w:r>
          </w:p>
          <w:p w:rsidR="00B104BA" w:rsidRDefault="00B104BA">
            <w:pPr>
              <w:pStyle w:val="TableParagraph"/>
              <w:tabs>
                <w:tab w:val="left" w:pos="2490"/>
              </w:tabs>
              <w:ind w:right="76"/>
              <w:jc w:val="both"/>
              <w:rPr>
                <w:i/>
                <w:sz w:val="24"/>
              </w:rPr>
            </w:pPr>
            <w:r>
              <w:rPr>
                <w:i/>
                <w:sz w:val="24"/>
              </w:rPr>
              <w:t xml:space="preserve">«Дума» (1838), «И скучно и </w:t>
            </w:r>
            <w:r>
              <w:rPr>
                <w:i/>
                <w:spacing w:val="-15"/>
                <w:sz w:val="24"/>
              </w:rPr>
              <w:t>грустно»</w:t>
            </w:r>
            <w:r>
              <w:rPr>
                <w:i/>
                <w:spacing w:val="-15"/>
                <w:sz w:val="24"/>
              </w:rPr>
              <w:tab/>
              <w:t>(1840),</w:t>
            </w:r>
          </w:p>
          <w:p w:rsidR="00B104BA" w:rsidRDefault="00B104BA">
            <w:pPr>
              <w:pStyle w:val="TableParagraph"/>
              <w:tabs>
                <w:tab w:val="left" w:pos="1667"/>
                <w:tab w:val="left" w:pos="2471"/>
                <w:tab w:val="left" w:pos="2999"/>
              </w:tabs>
              <w:ind w:right="71"/>
              <w:jc w:val="both"/>
              <w:rPr>
                <w:i/>
                <w:sz w:val="24"/>
              </w:rPr>
            </w:pPr>
            <w:r>
              <w:rPr>
                <w:i/>
                <w:spacing w:val="-9"/>
                <w:sz w:val="24"/>
              </w:rPr>
              <w:t xml:space="preserve">«Молитва» </w:t>
            </w:r>
            <w:r>
              <w:rPr>
                <w:i/>
                <w:spacing w:val="-8"/>
                <w:sz w:val="24"/>
              </w:rPr>
              <w:t xml:space="preserve">(«Я,  Матерь </w:t>
            </w:r>
            <w:r>
              <w:rPr>
                <w:i/>
                <w:spacing w:val="-19"/>
                <w:sz w:val="24"/>
              </w:rPr>
              <w:t>Божия,</w:t>
            </w:r>
            <w:r>
              <w:rPr>
                <w:i/>
                <w:spacing w:val="-19"/>
                <w:sz w:val="24"/>
              </w:rPr>
              <w:tab/>
            </w:r>
            <w:r>
              <w:rPr>
                <w:i/>
                <w:spacing w:val="-16"/>
                <w:sz w:val="24"/>
              </w:rPr>
              <w:t>ныне</w:t>
            </w:r>
            <w:r>
              <w:rPr>
                <w:i/>
                <w:spacing w:val="-16"/>
                <w:sz w:val="24"/>
              </w:rPr>
              <w:tab/>
            </w:r>
            <w:r>
              <w:rPr>
                <w:i/>
                <w:spacing w:val="-16"/>
                <w:sz w:val="24"/>
              </w:rPr>
              <w:tab/>
            </w:r>
            <w:r>
              <w:rPr>
                <w:i/>
                <w:sz w:val="24"/>
              </w:rPr>
              <w:t xml:space="preserve">с </w:t>
            </w:r>
            <w:r>
              <w:rPr>
                <w:i/>
                <w:spacing w:val="-13"/>
                <w:sz w:val="24"/>
              </w:rPr>
              <w:t>молитвою...»)</w:t>
            </w:r>
            <w:r>
              <w:rPr>
                <w:i/>
                <w:spacing w:val="-13"/>
                <w:sz w:val="24"/>
              </w:rPr>
              <w:tab/>
            </w:r>
            <w:r>
              <w:rPr>
                <w:i/>
                <w:spacing w:val="-13"/>
                <w:sz w:val="24"/>
              </w:rPr>
              <w:tab/>
            </w:r>
            <w:r>
              <w:rPr>
                <w:i/>
                <w:spacing w:val="-12"/>
                <w:sz w:val="24"/>
              </w:rPr>
              <w:t>(1840),</w:t>
            </w:r>
          </w:p>
          <w:p w:rsidR="00B104BA" w:rsidRDefault="00B104BA">
            <w:pPr>
              <w:pStyle w:val="TableParagraph"/>
              <w:spacing w:line="270" w:lineRule="atLeast"/>
              <w:ind w:right="73"/>
              <w:jc w:val="both"/>
              <w:rPr>
                <w:i/>
                <w:sz w:val="24"/>
              </w:rPr>
            </w:pPr>
            <w:r>
              <w:rPr>
                <w:i/>
                <w:spacing w:val="-5"/>
                <w:sz w:val="24"/>
              </w:rPr>
              <w:t xml:space="preserve">«Нет, </w:t>
            </w:r>
            <w:r>
              <w:rPr>
                <w:i/>
                <w:sz w:val="24"/>
              </w:rPr>
              <w:t xml:space="preserve">не </w:t>
            </w:r>
            <w:r>
              <w:rPr>
                <w:i/>
                <w:spacing w:val="-5"/>
                <w:sz w:val="24"/>
              </w:rPr>
              <w:t xml:space="preserve">тебя </w:t>
            </w:r>
            <w:r>
              <w:rPr>
                <w:i/>
                <w:spacing w:val="-4"/>
                <w:sz w:val="24"/>
              </w:rPr>
              <w:t xml:space="preserve">так пылко </w:t>
            </w:r>
            <w:r>
              <w:rPr>
                <w:i/>
                <w:sz w:val="24"/>
              </w:rPr>
              <w:t xml:space="preserve">я </w:t>
            </w:r>
            <w:r>
              <w:rPr>
                <w:i/>
                <w:spacing w:val="-17"/>
                <w:sz w:val="24"/>
              </w:rPr>
              <w:t xml:space="preserve">люблю…» (1841), «Родина» </w:t>
            </w:r>
            <w:r>
              <w:rPr>
                <w:i/>
                <w:spacing w:val="-16"/>
                <w:sz w:val="24"/>
              </w:rPr>
              <w:t xml:space="preserve">(1841), </w:t>
            </w:r>
            <w:r>
              <w:rPr>
                <w:i/>
                <w:sz w:val="24"/>
              </w:rPr>
              <w:t>«Пророк»</w:t>
            </w:r>
            <w:r>
              <w:rPr>
                <w:i/>
                <w:spacing w:val="-19"/>
                <w:sz w:val="24"/>
              </w:rPr>
              <w:t xml:space="preserve"> </w:t>
            </w:r>
            <w:r>
              <w:rPr>
                <w:i/>
                <w:sz w:val="24"/>
              </w:rPr>
              <w:t>(1841)</w:t>
            </w:r>
          </w:p>
        </w:tc>
        <w:tc>
          <w:tcPr>
            <w:tcW w:w="3193" w:type="dxa"/>
          </w:tcPr>
          <w:p w:rsidR="00B104BA" w:rsidRDefault="00B104BA">
            <w:pPr>
              <w:pStyle w:val="TableParagraph"/>
              <w:ind w:left="0"/>
              <w:rPr>
                <w:sz w:val="24"/>
              </w:rPr>
            </w:pPr>
          </w:p>
        </w:tc>
      </w:tr>
      <w:tr w:rsidR="00B104BA">
        <w:trPr>
          <w:trHeight w:val="3312"/>
        </w:trPr>
        <w:tc>
          <w:tcPr>
            <w:tcW w:w="3190" w:type="dxa"/>
          </w:tcPr>
          <w:p w:rsidR="00B104BA" w:rsidRDefault="00B104BA">
            <w:pPr>
              <w:pStyle w:val="TableParagraph"/>
              <w:spacing w:line="270" w:lineRule="exact"/>
              <w:rPr>
                <w:b/>
                <w:sz w:val="24"/>
              </w:rPr>
            </w:pPr>
            <w:r>
              <w:rPr>
                <w:b/>
                <w:sz w:val="24"/>
              </w:rPr>
              <w:t>Н.В. Гоголь</w:t>
            </w:r>
          </w:p>
          <w:p w:rsidR="00B104BA" w:rsidRDefault="00B104BA">
            <w:pPr>
              <w:pStyle w:val="TableParagraph"/>
              <w:tabs>
                <w:tab w:val="left" w:pos="1338"/>
                <w:tab w:val="left" w:pos="2961"/>
              </w:tabs>
              <w:ind w:right="96"/>
              <w:rPr>
                <w:sz w:val="24"/>
              </w:rPr>
            </w:pPr>
            <w:r>
              <w:rPr>
                <w:spacing w:val="-3"/>
                <w:sz w:val="24"/>
              </w:rPr>
              <w:t>«Мертвые</w:t>
            </w:r>
            <w:r>
              <w:rPr>
                <w:spacing w:val="-3"/>
                <w:sz w:val="24"/>
              </w:rPr>
              <w:tab/>
            </w:r>
            <w:r>
              <w:rPr>
                <w:sz w:val="24"/>
              </w:rPr>
              <w:t xml:space="preserve">души»  </w:t>
            </w:r>
            <w:r>
              <w:rPr>
                <w:spacing w:val="5"/>
                <w:sz w:val="24"/>
              </w:rPr>
              <w:t xml:space="preserve"> </w:t>
            </w:r>
            <w:r>
              <w:rPr>
                <w:sz w:val="24"/>
              </w:rPr>
              <w:t>(1835</w:t>
            </w:r>
            <w:r>
              <w:rPr>
                <w:sz w:val="24"/>
              </w:rPr>
              <w:tab/>
              <w:t>– 1841)</w:t>
            </w:r>
          </w:p>
        </w:tc>
        <w:tc>
          <w:tcPr>
            <w:tcW w:w="3190" w:type="dxa"/>
          </w:tcPr>
          <w:p w:rsidR="00B104BA" w:rsidRDefault="00B104BA">
            <w:pPr>
              <w:pStyle w:val="TableParagraph"/>
              <w:rPr>
                <w:b/>
                <w:i/>
                <w:sz w:val="24"/>
              </w:rPr>
            </w:pPr>
            <w:r>
              <w:rPr>
                <w:b/>
                <w:sz w:val="24"/>
              </w:rPr>
              <w:t xml:space="preserve">Н.В. Гоголь </w:t>
            </w:r>
            <w:r>
              <w:rPr>
                <w:b/>
                <w:i/>
                <w:sz w:val="24"/>
              </w:rPr>
              <w:t>Повести – 5 из разных циклов, на</w:t>
            </w:r>
          </w:p>
          <w:p w:rsidR="00B104BA" w:rsidRDefault="00B104BA">
            <w:pPr>
              <w:pStyle w:val="TableParagraph"/>
              <w:ind w:right="937"/>
              <w:rPr>
                <w:b/>
                <w:i/>
                <w:sz w:val="24"/>
              </w:rPr>
            </w:pPr>
            <w:r>
              <w:rPr>
                <w:b/>
                <w:i/>
                <w:sz w:val="24"/>
              </w:rPr>
              <w:t>выбор, входят в программу каждого класса, например:</w:t>
            </w:r>
          </w:p>
          <w:p w:rsidR="00B104BA" w:rsidRDefault="00B104BA">
            <w:pPr>
              <w:pStyle w:val="TableParagraph"/>
              <w:ind w:right="362"/>
              <w:rPr>
                <w:i/>
                <w:sz w:val="24"/>
              </w:rPr>
            </w:pPr>
            <w:r>
              <w:rPr>
                <w:i/>
                <w:sz w:val="24"/>
              </w:rPr>
              <w:t xml:space="preserve">«Повесть о том, как </w:t>
            </w:r>
            <w:r>
              <w:rPr>
                <w:i/>
                <w:spacing w:val="-3"/>
                <w:sz w:val="24"/>
              </w:rPr>
              <w:t xml:space="preserve">поссорился </w:t>
            </w:r>
            <w:r>
              <w:rPr>
                <w:i/>
                <w:sz w:val="24"/>
              </w:rPr>
              <w:t xml:space="preserve">Иван </w:t>
            </w:r>
            <w:r>
              <w:rPr>
                <w:i/>
                <w:spacing w:val="-3"/>
                <w:sz w:val="24"/>
              </w:rPr>
              <w:t xml:space="preserve">Иванович </w:t>
            </w:r>
            <w:r>
              <w:rPr>
                <w:i/>
                <w:sz w:val="24"/>
              </w:rPr>
              <w:t>с Иваном Никифоровичем» (1834),</w:t>
            </w:r>
          </w:p>
          <w:p w:rsidR="00B104BA" w:rsidRDefault="00B104BA">
            <w:pPr>
              <w:pStyle w:val="TableParagraph"/>
              <w:rPr>
                <w:i/>
                <w:sz w:val="24"/>
              </w:rPr>
            </w:pPr>
            <w:r>
              <w:rPr>
                <w:i/>
                <w:sz w:val="24"/>
              </w:rPr>
              <w:t>«Невский проспект» (1833</w:t>
            </w:r>
          </w:p>
          <w:p w:rsidR="00B104BA" w:rsidRDefault="00B104BA">
            <w:pPr>
              <w:pStyle w:val="TableParagraph"/>
              <w:spacing w:line="270" w:lineRule="atLeast"/>
              <w:ind w:right="443"/>
              <w:rPr>
                <w:i/>
                <w:sz w:val="24"/>
              </w:rPr>
            </w:pPr>
            <w:r>
              <w:rPr>
                <w:i/>
                <w:sz w:val="24"/>
              </w:rPr>
              <w:t>– 1834), «Старосветские помещики»</w:t>
            </w:r>
          </w:p>
        </w:tc>
        <w:tc>
          <w:tcPr>
            <w:tcW w:w="3193" w:type="dxa"/>
          </w:tcPr>
          <w:p w:rsidR="00B104BA" w:rsidRDefault="00B104BA">
            <w:pPr>
              <w:pStyle w:val="TableParagraph"/>
              <w:ind w:left="0"/>
              <w:rPr>
                <w:sz w:val="24"/>
              </w:rPr>
            </w:pPr>
          </w:p>
        </w:tc>
      </w:tr>
      <w:tr w:rsidR="00B104BA">
        <w:trPr>
          <w:trHeight w:val="1932"/>
        </w:trPr>
        <w:tc>
          <w:tcPr>
            <w:tcW w:w="3190" w:type="dxa"/>
          </w:tcPr>
          <w:p w:rsidR="00B104BA" w:rsidRDefault="00B104BA">
            <w:pPr>
              <w:pStyle w:val="TableParagraph"/>
              <w:tabs>
                <w:tab w:val="left" w:pos="1374"/>
                <w:tab w:val="left" w:pos="2961"/>
              </w:tabs>
              <w:ind w:right="96"/>
              <w:rPr>
                <w:b/>
                <w:sz w:val="24"/>
              </w:rPr>
            </w:pPr>
            <w:r>
              <w:rPr>
                <w:b/>
                <w:sz w:val="24"/>
              </w:rPr>
              <w:t>Ф.И.</w:t>
            </w:r>
            <w:r>
              <w:rPr>
                <w:b/>
                <w:sz w:val="24"/>
              </w:rPr>
              <w:tab/>
              <w:t>Тютчев</w:t>
            </w:r>
            <w:r>
              <w:rPr>
                <w:b/>
                <w:sz w:val="24"/>
              </w:rPr>
              <w:tab/>
              <w:t>– Стихотворения:</w:t>
            </w:r>
          </w:p>
          <w:p w:rsidR="00B104BA" w:rsidRDefault="00B104BA">
            <w:pPr>
              <w:pStyle w:val="TableParagraph"/>
              <w:ind w:right="897"/>
              <w:rPr>
                <w:sz w:val="24"/>
              </w:rPr>
            </w:pPr>
            <w:r>
              <w:rPr>
                <w:sz w:val="24"/>
              </w:rPr>
              <w:t>«Silentium!» (Молчи, скрывайся и таи…) (1829, нач. 1830-х),</w:t>
            </w:r>
          </w:p>
          <w:p w:rsidR="00B104BA" w:rsidRDefault="00B104BA">
            <w:pPr>
              <w:pStyle w:val="TableParagraph"/>
              <w:spacing w:line="270" w:lineRule="atLeast"/>
              <w:ind w:right="1210"/>
              <w:rPr>
                <w:sz w:val="24"/>
              </w:rPr>
            </w:pPr>
            <w:r>
              <w:rPr>
                <w:sz w:val="24"/>
              </w:rPr>
              <w:t>«Умом Россию не понять…» (1866).</w:t>
            </w:r>
          </w:p>
        </w:tc>
        <w:tc>
          <w:tcPr>
            <w:tcW w:w="3190" w:type="dxa"/>
          </w:tcPr>
          <w:p w:rsidR="00B104BA" w:rsidRDefault="00B104BA">
            <w:pPr>
              <w:pStyle w:val="TableParagraph"/>
              <w:spacing w:line="237" w:lineRule="auto"/>
              <w:ind w:right="380"/>
              <w:rPr>
                <w:i/>
                <w:sz w:val="24"/>
              </w:rPr>
            </w:pPr>
            <w:r>
              <w:rPr>
                <w:b/>
                <w:sz w:val="24"/>
              </w:rPr>
              <w:t xml:space="preserve">Ф.И. Тютчев - </w:t>
            </w:r>
            <w:r>
              <w:rPr>
                <w:b/>
                <w:i/>
                <w:sz w:val="24"/>
              </w:rPr>
              <w:t xml:space="preserve">3-4 стихотворения по выбору, например </w:t>
            </w:r>
            <w:r>
              <w:rPr>
                <w:i/>
                <w:sz w:val="24"/>
              </w:rPr>
              <w:t>«К. Б.» («Я встретил вас – и все</w:t>
            </w:r>
          </w:p>
          <w:p w:rsidR="00B104BA" w:rsidRDefault="00B104BA">
            <w:pPr>
              <w:pStyle w:val="TableParagraph"/>
              <w:spacing w:before="3"/>
              <w:ind w:right="79"/>
              <w:rPr>
                <w:sz w:val="24"/>
              </w:rPr>
            </w:pPr>
            <w:r>
              <w:rPr>
                <w:i/>
                <w:sz w:val="24"/>
              </w:rPr>
              <w:t xml:space="preserve">былое...») (1870) </w:t>
            </w:r>
            <w:r>
              <w:rPr>
                <w:sz w:val="24"/>
              </w:rPr>
              <w:t>«Еще земли печален вид».</w:t>
            </w:r>
          </w:p>
        </w:tc>
        <w:tc>
          <w:tcPr>
            <w:tcW w:w="3193" w:type="dxa"/>
          </w:tcPr>
          <w:p w:rsidR="00B104BA" w:rsidRDefault="00B104BA">
            <w:pPr>
              <w:pStyle w:val="TableParagraph"/>
              <w:ind w:left="0"/>
              <w:rPr>
                <w:sz w:val="24"/>
              </w:rPr>
            </w:pPr>
          </w:p>
        </w:tc>
      </w:tr>
      <w:tr w:rsidR="00B104BA">
        <w:trPr>
          <w:trHeight w:val="827"/>
        </w:trPr>
        <w:tc>
          <w:tcPr>
            <w:tcW w:w="3190" w:type="dxa"/>
          </w:tcPr>
          <w:p w:rsidR="00B104BA" w:rsidRDefault="00B104BA">
            <w:pPr>
              <w:pStyle w:val="TableParagraph"/>
              <w:spacing w:line="270" w:lineRule="exact"/>
              <w:rPr>
                <w:b/>
                <w:sz w:val="24"/>
              </w:rPr>
            </w:pPr>
            <w:r>
              <w:rPr>
                <w:b/>
                <w:sz w:val="24"/>
              </w:rPr>
              <w:t>А.А. Фет</w:t>
            </w:r>
          </w:p>
          <w:p w:rsidR="00B104BA" w:rsidRDefault="00B104BA">
            <w:pPr>
              <w:pStyle w:val="TableParagraph"/>
              <w:tabs>
                <w:tab w:val="left" w:pos="2205"/>
              </w:tabs>
              <w:spacing w:before="1" w:line="276" w:lineRule="exact"/>
              <w:ind w:right="95"/>
              <w:rPr>
                <w:sz w:val="24"/>
              </w:rPr>
            </w:pPr>
            <w:r>
              <w:rPr>
                <w:b/>
                <w:sz w:val="24"/>
              </w:rPr>
              <w:t>Стихотворения</w:t>
            </w:r>
            <w:r>
              <w:rPr>
                <w:sz w:val="24"/>
              </w:rPr>
              <w:t>:</w:t>
            </w:r>
            <w:r>
              <w:rPr>
                <w:sz w:val="24"/>
              </w:rPr>
              <w:tab/>
            </w:r>
            <w:r>
              <w:rPr>
                <w:spacing w:val="-1"/>
                <w:sz w:val="24"/>
              </w:rPr>
              <w:t xml:space="preserve">«Шепот, </w:t>
            </w:r>
            <w:r>
              <w:rPr>
                <w:sz w:val="24"/>
              </w:rPr>
              <w:t>робкое дыханье…»</w:t>
            </w:r>
            <w:r>
              <w:rPr>
                <w:spacing w:val="5"/>
                <w:sz w:val="24"/>
              </w:rPr>
              <w:t xml:space="preserve"> </w:t>
            </w:r>
            <w:r>
              <w:rPr>
                <w:spacing w:val="-3"/>
                <w:sz w:val="24"/>
              </w:rPr>
              <w:t>(1850),</w:t>
            </w:r>
          </w:p>
        </w:tc>
        <w:tc>
          <w:tcPr>
            <w:tcW w:w="3190" w:type="dxa"/>
          </w:tcPr>
          <w:p w:rsidR="00B104BA" w:rsidRDefault="00B104BA">
            <w:pPr>
              <w:pStyle w:val="TableParagraph"/>
              <w:ind w:left="0"/>
              <w:rPr>
                <w:sz w:val="24"/>
              </w:rPr>
            </w:pPr>
          </w:p>
        </w:tc>
        <w:tc>
          <w:tcPr>
            <w:tcW w:w="3193" w:type="dxa"/>
          </w:tcPr>
          <w:p w:rsidR="00B104BA" w:rsidRDefault="00B104BA">
            <w:pPr>
              <w:pStyle w:val="TableParagraph"/>
              <w:ind w:left="0"/>
              <w:rPr>
                <w:sz w:val="24"/>
              </w:rPr>
            </w:pPr>
          </w:p>
        </w:tc>
      </w:tr>
    </w:tbl>
    <w:p w:rsidR="00B104BA" w:rsidRDefault="00B104BA">
      <w:pPr>
        <w:rPr>
          <w:sz w:val="24"/>
        </w:rPr>
        <w:sectPr w:rsidR="00B104BA">
          <w:pgSz w:w="11910" w:h="16840"/>
          <w:pgMar w:top="1120" w:right="540" w:bottom="880" w:left="620" w:header="0" w:footer="683" w:gutter="0"/>
          <w:cols w:space="720"/>
        </w:sectPr>
      </w:pPr>
    </w:p>
    <w:tbl>
      <w:tblPr>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0"/>
        <w:gridCol w:w="3190"/>
        <w:gridCol w:w="3193"/>
      </w:tblGrid>
      <w:tr w:rsidR="00B104BA">
        <w:trPr>
          <w:trHeight w:val="554"/>
        </w:trPr>
        <w:tc>
          <w:tcPr>
            <w:tcW w:w="3190" w:type="dxa"/>
          </w:tcPr>
          <w:p w:rsidR="00B104BA" w:rsidRDefault="00B104BA">
            <w:pPr>
              <w:pStyle w:val="TableParagraph"/>
              <w:spacing w:line="270" w:lineRule="exact"/>
              <w:rPr>
                <w:sz w:val="24"/>
              </w:rPr>
            </w:pPr>
            <w:r>
              <w:rPr>
                <w:sz w:val="24"/>
              </w:rPr>
              <w:lastRenderedPageBreak/>
              <w:t>«Как беден наш язык! Хочу</w:t>
            </w:r>
          </w:p>
          <w:p w:rsidR="00B104BA" w:rsidRDefault="00B104BA">
            <w:pPr>
              <w:pStyle w:val="TableParagraph"/>
              <w:spacing w:line="264" w:lineRule="exact"/>
              <w:rPr>
                <w:sz w:val="24"/>
              </w:rPr>
            </w:pPr>
            <w:r>
              <w:rPr>
                <w:sz w:val="24"/>
              </w:rPr>
              <w:t>и не могу…» (1887).</w:t>
            </w:r>
          </w:p>
        </w:tc>
        <w:tc>
          <w:tcPr>
            <w:tcW w:w="3190" w:type="dxa"/>
          </w:tcPr>
          <w:p w:rsidR="00B104BA" w:rsidRDefault="00B104BA">
            <w:pPr>
              <w:pStyle w:val="TableParagraph"/>
              <w:ind w:left="0"/>
              <w:rPr>
                <w:sz w:val="24"/>
              </w:rPr>
            </w:pPr>
          </w:p>
        </w:tc>
        <w:tc>
          <w:tcPr>
            <w:tcW w:w="3193" w:type="dxa"/>
          </w:tcPr>
          <w:p w:rsidR="00B104BA" w:rsidRDefault="00B104BA">
            <w:pPr>
              <w:pStyle w:val="TableParagraph"/>
              <w:ind w:left="0"/>
              <w:rPr>
                <w:sz w:val="24"/>
              </w:rPr>
            </w:pPr>
          </w:p>
        </w:tc>
      </w:tr>
      <w:tr w:rsidR="00B104BA">
        <w:trPr>
          <w:trHeight w:val="1379"/>
        </w:trPr>
        <w:tc>
          <w:tcPr>
            <w:tcW w:w="3190" w:type="dxa"/>
          </w:tcPr>
          <w:p w:rsidR="00B104BA" w:rsidRDefault="00B104BA">
            <w:pPr>
              <w:pStyle w:val="TableParagraph"/>
              <w:ind w:left="0"/>
              <w:rPr>
                <w:sz w:val="24"/>
              </w:rPr>
            </w:pPr>
          </w:p>
        </w:tc>
        <w:tc>
          <w:tcPr>
            <w:tcW w:w="3190" w:type="dxa"/>
          </w:tcPr>
          <w:p w:rsidR="00B104BA" w:rsidRDefault="00B104BA">
            <w:pPr>
              <w:pStyle w:val="TableParagraph"/>
              <w:spacing w:line="273" w:lineRule="exact"/>
              <w:rPr>
                <w:b/>
                <w:sz w:val="24"/>
              </w:rPr>
            </w:pPr>
            <w:r>
              <w:rPr>
                <w:b/>
                <w:sz w:val="24"/>
              </w:rPr>
              <w:t>А.П. Чехов</w:t>
            </w:r>
          </w:p>
          <w:p w:rsidR="00B104BA" w:rsidRDefault="00B104BA">
            <w:pPr>
              <w:pStyle w:val="TableParagraph"/>
              <w:tabs>
                <w:tab w:val="left" w:pos="2140"/>
              </w:tabs>
              <w:spacing w:before="2" w:line="237" w:lineRule="auto"/>
              <w:ind w:right="93"/>
              <w:jc w:val="both"/>
              <w:rPr>
                <w:sz w:val="24"/>
              </w:rPr>
            </w:pPr>
            <w:r>
              <w:rPr>
                <w:b/>
                <w:i/>
                <w:sz w:val="24"/>
              </w:rPr>
              <w:t xml:space="preserve">- 3 </w:t>
            </w:r>
            <w:r>
              <w:rPr>
                <w:b/>
                <w:i/>
                <w:spacing w:val="-3"/>
                <w:sz w:val="24"/>
              </w:rPr>
              <w:t xml:space="preserve">рассказа </w:t>
            </w:r>
            <w:r>
              <w:rPr>
                <w:b/>
                <w:i/>
                <w:sz w:val="24"/>
              </w:rPr>
              <w:t xml:space="preserve">по </w:t>
            </w:r>
            <w:r>
              <w:rPr>
                <w:b/>
                <w:i/>
                <w:spacing w:val="-3"/>
                <w:sz w:val="24"/>
              </w:rPr>
              <w:t xml:space="preserve">выбору, </w:t>
            </w:r>
            <w:r>
              <w:rPr>
                <w:b/>
                <w:i/>
                <w:sz w:val="24"/>
              </w:rPr>
              <w:t>например</w:t>
            </w:r>
            <w:r>
              <w:rPr>
                <w:i/>
                <w:sz w:val="24"/>
              </w:rPr>
              <w:t>:</w:t>
            </w:r>
            <w:r>
              <w:rPr>
                <w:i/>
                <w:sz w:val="24"/>
              </w:rPr>
              <w:tab/>
              <w:t xml:space="preserve">«Смерть чиновника» (1883) </w:t>
            </w:r>
            <w:r>
              <w:rPr>
                <w:sz w:val="24"/>
              </w:rPr>
              <w:t>:</w:t>
            </w:r>
            <w:r>
              <w:rPr>
                <w:spacing w:val="10"/>
                <w:sz w:val="24"/>
              </w:rPr>
              <w:t xml:space="preserve"> </w:t>
            </w:r>
            <w:r>
              <w:rPr>
                <w:sz w:val="24"/>
              </w:rPr>
              <w:t>«Тоска»,</w:t>
            </w:r>
          </w:p>
          <w:p w:rsidR="00B104BA" w:rsidRDefault="00B104BA">
            <w:pPr>
              <w:pStyle w:val="TableParagraph"/>
              <w:spacing w:before="1" w:line="264" w:lineRule="exact"/>
              <w:jc w:val="both"/>
              <w:rPr>
                <w:sz w:val="24"/>
              </w:rPr>
            </w:pPr>
            <w:r>
              <w:rPr>
                <w:sz w:val="24"/>
              </w:rPr>
              <w:t>«Анна на нее».</w:t>
            </w:r>
          </w:p>
        </w:tc>
        <w:tc>
          <w:tcPr>
            <w:tcW w:w="3193" w:type="dxa"/>
          </w:tcPr>
          <w:p w:rsidR="00B104BA" w:rsidRDefault="00B104BA">
            <w:pPr>
              <w:pStyle w:val="TableParagraph"/>
              <w:ind w:left="0"/>
              <w:rPr>
                <w:sz w:val="24"/>
              </w:rPr>
            </w:pPr>
          </w:p>
        </w:tc>
      </w:tr>
      <w:tr w:rsidR="00B104BA">
        <w:trPr>
          <w:trHeight w:val="4968"/>
        </w:trPr>
        <w:tc>
          <w:tcPr>
            <w:tcW w:w="3190" w:type="dxa"/>
          </w:tcPr>
          <w:p w:rsidR="00B104BA" w:rsidRDefault="00B104BA">
            <w:pPr>
              <w:pStyle w:val="TableParagraph"/>
              <w:ind w:left="0"/>
              <w:rPr>
                <w:sz w:val="24"/>
              </w:rPr>
            </w:pPr>
          </w:p>
        </w:tc>
        <w:tc>
          <w:tcPr>
            <w:tcW w:w="3190" w:type="dxa"/>
          </w:tcPr>
          <w:p w:rsidR="00B104BA" w:rsidRDefault="00B104BA">
            <w:pPr>
              <w:pStyle w:val="TableParagraph"/>
              <w:spacing w:line="270" w:lineRule="exact"/>
              <w:rPr>
                <w:b/>
                <w:i/>
                <w:sz w:val="24"/>
              </w:rPr>
            </w:pPr>
            <w:r>
              <w:rPr>
                <w:b/>
                <w:sz w:val="24"/>
              </w:rPr>
              <w:t xml:space="preserve">А.А. Блок </w:t>
            </w:r>
            <w:r>
              <w:rPr>
                <w:b/>
                <w:i/>
                <w:sz w:val="24"/>
              </w:rPr>
              <w:t>стихотворения</w:t>
            </w:r>
          </w:p>
          <w:p w:rsidR="00B104BA" w:rsidRDefault="00B104BA">
            <w:pPr>
              <w:pStyle w:val="TableParagraph"/>
              <w:spacing w:line="242" w:lineRule="auto"/>
              <w:ind w:right="96"/>
              <w:jc w:val="both"/>
              <w:rPr>
                <w:b/>
                <w:i/>
                <w:sz w:val="24"/>
              </w:rPr>
            </w:pPr>
            <w:r>
              <w:rPr>
                <w:sz w:val="24"/>
              </w:rPr>
              <w:t xml:space="preserve">«Русь». </w:t>
            </w:r>
            <w:r>
              <w:rPr>
                <w:b/>
                <w:sz w:val="24"/>
              </w:rPr>
              <w:t xml:space="preserve">М.И. Цветаева </w:t>
            </w:r>
            <w:r>
              <w:rPr>
                <w:b/>
                <w:i/>
                <w:sz w:val="24"/>
              </w:rPr>
              <w:t>- 1 стихотворение по выбору, например:</w:t>
            </w:r>
          </w:p>
          <w:p w:rsidR="00B104BA" w:rsidRDefault="00B104BA">
            <w:pPr>
              <w:pStyle w:val="TableParagraph"/>
              <w:ind w:right="93"/>
              <w:jc w:val="both"/>
              <w:rPr>
                <w:i/>
                <w:sz w:val="24"/>
              </w:rPr>
            </w:pPr>
            <w:r>
              <w:rPr>
                <w:i/>
                <w:sz w:val="24"/>
              </w:rPr>
              <w:t xml:space="preserve">«Идешь, на меня похожий» (1913), «Мне нравится, что вы больны не </w:t>
            </w:r>
            <w:r>
              <w:rPr>
                <w:i/>
                <w:spacing w:val="-3"/>
                <w:sz w:val="24"/>
              </w:rPr>
              <w:t xml:space="preserve">мной…» </w:t>
            </w:r>
            <w:r>
              <w:rPr>
                <w:i/>
                <w:spacing w:val="-4"/>
                <w:sz w:val="24"/>
              </w:rPr>
              <w:t xml:space="preserve">(1915), </w:t>
            </w:r>
            <w:r>
              <w:rPr>
                <w:i/>
                <w:sz w:val="24"/>
              </w:rPr>
              <w:t>из цикла «Стихи к Блоку» («Имя твое – птица в руке…») (1916),</w:t>
            </w:r>
          </w:p>
          <w:p w:rsidR="00B104BA" w:rsidRDefault="00B104BA">
            <w:pPr>
              <w:pStyle w:val="TableParagraph"/>
              <w:spacing w:line="235" w:lineRule="auto"/>
              <w:ind w:right="95"/>
              <w:jc w:val="both"/>
              <w:rPr>
                <w:i/>
                <w:sz w:val="24"/>
              </w:rPr>
            </w:pPr>
            <w:r>
              <w:rPr>
                <w:b/>
                <w:sz w:val="24"/>
              </w:rPr>
              <w:t xml:space="preserve">М.А. Булгаков </w:t>
            </w:r>
            <w:r>
              <w:rPr>
                <w:b/>
                <w:i/>
                <w:sz w:val="24"/>
              </w:rPr>
              <w:t xml:space="preserve">1 </w:t>
            </w:r>
            <w:r>
              <w:rPr>
                <w:b/>
                <w:i/>
                <w:spacing w:val="-3"/>
                <w:sz w:val="24"/>
              </w:rPr>
              <w:t xml:space="preserve">повесть </w:t>
            </w:r>
            <w:r>
              <w:rPr>
                <w:b/>
                <w:i/>
                <w:sz w:val="24"/>
              </w:rPr>
              <w:t xml:space="preserve">по </w:t>
            </w:r>
            <w:r>
              <w:rPr>
                <w:b/>
                <w:i/>
                <w:spacing w:val="-3"/>
                <w:sz w:val="24"/>
              </w:rPr>
              <w:t>выбору</w:t>
            </w:r>
            <w:r>
              <w:rPr>
                <w:i/>
                <w:spacing w:val="-3"/>
                <w:sz w:val="24"/>
              </w:rPr>
              <w:t>,</w:t>
            </w:r>
            <w:r>
              <w:rPr>
                <w:i/>
                <w:sz w:val="24"/>
              </w:rPr>
              <w:t xml:space="preserve"> </w:t>
            </w:r>
            <w:r>
              <w:rPr>
                <w:b/>
                <w:i/>
                <w:sz w:val="24"/>
              </w:rPr>
              <w:t>например</w:t>
            </w:r>
            <w:r>
              <w:rPr>
                <w:i/>
                <w:sz w:val="24"/>
              </w:rPr>
              <w:t>:</w:t>
            </w:r>
          </w:p>
          <w:p w:rsidR="00B104BA" w:rsidRDefault="00B104BA">
            <w:pPr>
              <w:pStyle w:val="TableParagraph"/>
              <w:spacing w:before="1"/>
              <w:rPr>
                <w:i/>
                <w:sz w:val="24"/>
              </w:rPr>
            </w:pPr>
            <w:r>
              <w:rPr>
                <w:i/>
                <w:sz w:val="24"/>
              </w:rPr>
              <w:t>«Собачье сердце» (1925).</w:t>
            </w:r>
          </w:p>
          <w:p w:rsidR="00B104BA" w:rsidRDefault="00B104BA">
            <w:pPr>
              <w:pStyle w:val="TableParagraph"/>
              <w:spacing w:before="5"/>
              <w:rPr>
                <w:b/>
                <w:sz w:val="24"/>
              </w:rPr>
            </w:pPr>
            <w:r>
              <w:rPr>
                <w:b/>
                <w:sz w:val="24"/>
              </w:rPr>
              <w:t>(7-8 кл.)</w:t>
            </w:r>
          </w:p>
          <w:p w:rsidR="00B104BA" w:rsidRDefault="00B104BA">
            <w:pPr>
              <w:pStyle w:val="TableParagraph"/>
              <w:tabs>
                <w:tab w:val="left" w:pos="1900"/>
              </w:tabs>
              <w:spacing w:before="2" w:line="237" w:lineRule="auto"/>
              <w:ind w:right="93"/>
              <w:jc w:val="both"/>
              <w:rPr>
                <w:i/>
                <w:sz w:val="24"/>
              </w:rPr>
            </w:pPr>
            <w:r>
              <w:rPr>
                <w:b/>
                <w:sz w:val="24"/>
              </w:rPr>
              <w:t xml:space="preserve">А.И. </w:t>
            </w:r>
            <w:r>
              <w:rPr>
                <w:b/>
                <w:spacing w:val="-3"/>
                <w:sz w:val="24"/>
              </w:rPr>
              <w:t xml:space="preserve">Солженицын </w:t>
            </w:r>
            <w:r>
              <w:rPr>
                <w:b/>
                <w:i/>
                <w:sz w:val="24"/>
              </w:rPr>
              <w:t xml:space="preserve">1 рассказ по выбору, </w:t>
            </w:r>
            <w:r>
              <w:rPr>
                <w:b/>
                <w:i/>
                <w:spacing w:val="-3"/>
                <w:sz w:val="24"/>
              </w:rPr>
              <w:t>например</w:t>
            </w:r>
            <w:r>
              <w:rPr>
                <w:i/>
                <w:spacing w:val="-3"/>
                <w:sz w:val="24"/>
              </w:rPr>
              <w:t>:</w:t>
            </w:r>
            <w:r>
              <w:rPr>
                <w:i/>
                <w:spacing w:val="-3"/>
                <w:sz w:val="24"/>
              </w:rPr>
              <w:tab/>
              <w:t>«Матренин</w:t>
            </w:r>
          </w:p>
          <w:p w:rsidR="00B104BA" w:rsidRDefault="00B104BA">
            <w:pPr>
              <w:pStyle w:val="TableParagraph"/>
              <w:spacing w:before="2" w:line="264" w:lineRule="exact"/>
              <w:jc w:val="both"/>
              <w:rPr>
                <w:i/>
                <w:sz w:val="24"/>
              </w:rPr>
            </w:pPr>
            <w:r>
              <w:rPr>
                <w:i/>
                <w:sz w:val="24"/>
              </w:rPr>
              <w:t>двор» (1959)</w:t>
            </w:r>
          </w:p>
        </w:tc>
        <w:tc>
          <w:tcPr>
            <w:tcW w:w="3193" w:type="dxa"/>
          </w:tcPr>
          <w:p w:rsidR="00B104BA" w:rsidRDefault="00B104BA">
            <w:pPr>
              <w:pStyle w:val="TableParagraph"/>
              <w:spacing w:line="273" w:lineRule="exact"/>
              <w:rPr>
                <w:b/>
                <w:i/>
                <w:sz w:val="24"/>
              </w:rPr>
            </w:pPr>
            <w:r>
              <w:rPr>
                <w:b/>
                <w:i/>
                <w:sz w:val="24"/>
              </w:rPr>
              <w:t>Поэзия 20-50-х годов ХХ в.,</w:t>
            </w:r>
          </w:p>
          <w:p w:rsidR="00B104BA" w:rsidRDefault="00B104BA">
            <w:pPr>
              <w:pStyle w:val="TableParagraph"/>
              <w:tabs>
                <w:tab w:val="left" w:pos="505"/>
                <w:tab w:val="left" w:pos="1139"/>
                <w:tab w:val="left" w:pos="2060"/>
              </w:tabs>
              <w:spacing w:before="2" w:line="237" w:lineRule="auto"/>
              <w:ind w:right="98"/>
              <w:rPr>
                <w:i/>
                <w:sz w:val="24"/>
              </w:rPr>
            </w:pPr>
            <w:r>
              <w:rPr>
                <w:b/>
                <w:sz w:val="24"/>
              </w:rPr>
              <w:t xml:space="preserve">А.А. Ахматова. </w:t>
            </w:r>
            <w:r>
              <w:rPr>
                <w:i/>
                <w:sz w:val="24"/>
              </w:rPr>
              <w:t>Стихотворения: «Не с теми я,</w:t>
            </w:r>
            <w:r>
              <w:rPr>
                <w:i/>
                <w:sz w:val="24"/>
              </w:rPr>
              <w:tab/>
              <w:t>кто</w:t>
            </w:r>
            <w:r>
              <w:rPr>
                <w:i/>
                <w:sz w:val="24"/>
              </w:rPr>
              <w:tab/>
              <w:t>бросил</w:t>
            </w:r>
            <w:r>
              <w:rPr>
                <w:i/>
                <w:sz w:val="24"/>
              </w:rPr>
              <w:tab/>
              <w:t>землю…»,</w:t>
            </w:r>
          </w:p>
          <w:p w:rsidR="00B104BA" w:rsidRDefault="00B104BA">
            <w:pPr>
              <w:pStyle w:val="TableParagraph"/>
              <w:spacing w:before="1"/>
              <w:rPr>
                <w:sz w:val="24"/>
              </w:rPr>
            </w:pPr>
            <w:r>
              <w:rPr>
                <w:i/>
                <w:sz w:val="24"/>
              </w:rPr>
              <w:t xml:space="preserve">«Мужество». </w:t>
            </w:r>
            <w:r>
              <w:rPr>
                <w:sz w:val="24"/>
              </w:rPr>
              <w:t>«Молитва»</w:t>
            </w:r>
          </w:p>
          <w:p w:rsidR="00B104BA" w:rsidRDefault="00B104BA">
            <w:pPr>
              <w:pStyle w:val="TableParagraph"/>
              <w:spacing w:before="8"/>
              <w:ind w:left="0"/>
              <w:rPr>
                <w:b/>
                <w:sz w:val="24"/>
              </w:rPr>
            </w:pPr>
          </w:p>
          <w:p w:rsidR="00B104BA" w:rsidRDefault="00B104BA">
            <w:pPr>
              <w:pStyle w:val="TableParagraph"/>
              <w:tabs>
                <w:tab w:val="left" w:pos="1406"/>
                <w:tab w:val="left" w:pos="2183"/>
              </w:tabs>
              <w:spacing w:line="237" w:lineRule="auto"/>
              <w:ind w:right="96"/>
              <w:jc w:val="both"/>
              <w:rPr>
                <w:i/>
                <w:sz w:val="24"/>
              </w:rPr>
            </w:pPr>
            <w:r>
              <w:rPr>
                <w:b/>
                <w:i/>
                <w:sz w:val="24"/>
              </w:rPr>
              <w:t>Проза</w:t>
            </w:r>
            <w:r>
              <w:rPr>
                <w:b/>
                <w:i/>
                <w:sz w:val="24"/>
              </w:rPr>
              <w:tab/>
              <w:t>о</w:t>
            </w:r>
            <w:r>
              <w:rPr>
                <w:b/>
                <w:i/>
                <w:sz w:val="24"/>
              </w:rPr>
              <w:tab/>
              <w:t>Великой Отечественной войне</w:t>
            </w:r>
            <w:r>
              <w:rPr>
                <w:i/>
                <w:sz w:val="24"/>
              </w:rPr>
              <w:t>, например:</w:t>
            </w:r>
          </w:p>
          <w:p w:rsidR="00B104BA" w:rsidRDefault="00B104BA">
            <w:pPr>
              <w:pStyle w:val="TableParagraph"/>
              <w:tabs>
                <w:tab w:val="left" w:pos="892"/>
                <w:tab w:val="left" w:pos="2227"/>
              </w:tabs>
              <w:spacing w:before="1"/>
              <w:ind w:right="98"/>
              <w:rPr>
                <w:sz w:val="24"/>
              </w:rPr>
            </w:pPr>
            <w:r>
              <w:rPr>
                <w:b/>
                <w:i/>
                <w:sz w:val="24"/>
              </w:rPr>
              <w:t>М.А.</w:t>
            </w:r>
            <w:r>
              <w:rPr>
                <w:b/>
                <w:i/>
                <w:sz w:val="24"/>
              </w:rPr>
              <w:tab/>
              <w:t>Шолохов,</w:t>
            </w:r>
            <w:r>
              <w:rPr>
                <w:b/>
                <w:i/>
                <w:sz w:val="24"/>
              </w:rPr>
              <w:tab/>
            </w:r>
            <w:r>
              <w:rPr>
                <w:spacing w:val="-1"/>
                <w:sz w:val="24"/>
              </w:rPr>
              <w:t xml:space="preserve">«Судьба </w:t>
            </w:r>
            <w:r>
              <w:rPr>
                <w:sz w:val="24"/>
              </w:rPr>
              <w:t>человека»</w:t>
            </w:r>
          </w:p>
          <w:p w:rsidR="00B104BA" w:rsidRDefault="00B104BA">
            <w:pPr>
              <w:pStyle w:val="TableParagraph"/>
              <w:tabs>
                <w:tab w:val="left" w:pos="2283"/>
              </w:tabs>
              <w:ind w:right="98"/>
              <w:rPr>
                <w:sz w:val="24"/>
              </w:rPr>
            </w:pPr>
            <w:r>
              <w:rPr>
                <w:sz w:val="24"/>
              </w:rPr>
              <w:t>А.Алексин</w:t>
            </w:r>
            <w:r>
              <w:rPr>
                <w:sz w:val="24"/>
              </w:rPr>
              <w:tab/>
            </w:r>
            <w:r>
              <w:rPr>
                <w:spacing w:val="-1"/>
                <w:sz w:val="24"/>
              </w:rPr>
              <w:t xml:space="preserve">«Раздел </w:t>
            </w:r>
            <w:r>
              <w:rPr>
                <w:sz w:val="24"/>
              </w:rPr>
              <w:t>имущества».</w:t>
            </w:r>
          </w:p>
        </w:tc>
      </w:tr>
      <w:tr w:rsidR="00B104BA">
        <w:trPr>
          <w:trHeight w:val="827"/>
        </w:trPr>
        <w:tc>
          <w:tcPr>
            <w:tcW w:w="3190" w:type="dxa"/>
          </w:tcPr>
          <w:p w:rsidR="00B104BA" w:rsidRDefault="00B104BA">
            <w:pPr>
              <w:pStyle w:val="TableParagraph"/>
              <w:ind w:left="0"/>
              <w:rPr>
                <w:sz w:val="24"/>
              </w:rPr>
            </w:pPr>
          </w:p>
        </w:tc>
        <w:tc>
          <w:tcPr>
            <w:tcW w:w="3190" w:type="dxa"/>
          </w:tcPr>
          <w:p w:rsidR="00B104BA" w:rsidRDefault="00B104BA">
            <w:pPr>
              <w:pStyle w:val="TableParagraph"/>
              <w:ind w:left="0"/>
              <w:rPr>
                <w:sz w:val="24"/>
              </w:rPr>
            </w:pPr>
          </w:p>
        </w:tc>
        <w:tc>
          <w:tcPr>
            <w:tcW w:w="3193" w:type="dxa"/>
          </w:tcPr>
          <w:p w:rsidR="00B104BA" w:rsidRDefault="00B104BA">
            <w:pPr>
              <w:pStyle w:val="TableParagraph"/>
              <w:tabs>
                <w:tab w:val="left" w:pos="1325"/>
                <w:tab w:val="left" w:pos="2080"/>
                <w:tab w:val="left" w:pos="2199"/>
              </w:tabs>
              <w:spacing w:before="1" w:line="235" w:lineRule="auto"/>
              <w:ind w:right="99"/>
              <w:rPr>
                <w:sz w:val="24"/>
              </w:rPr>
            </w:pPr>
            <w:r>
              <w:rPr>
                <w:b/>
                <w:sz w:val="24"/>
              </w:rPr>
              <w:t>Литература</w:t>
            </w:r>
            <w:r>
              <w:rPr>
                <w:b/>
                <w:sz w:val="24"/>
              </w:rPr>
              <w:tab/>
            </w:r>
            <w:r>
              <w:rPr>
                <w:b/>
                <w:sz w:val="24"/>
              </w:rPr>
              <w:tab/>
              <w:t>народов России</w:t>
            </w:r>
            <w:r>
              <w:rPr>
                <w:sz w:val="24"/>
              </w:rPr>
              <w:t>:</w:t>
            </w:r>
            <w:r>
              <w:rPr>
                <w:sz w:val="24"/>
              </w:rPr>
              <w:tab/>
              <w:t>Ч.Т</w:t>
            </w:r>
            <w:r>
              <w:rPr>
                <w:sz w:val="24"/>
              </w:rPr>
              <w:tab/>
            </w:r>
            <w:r>
              <w:rPr>
                <w:spacing w:val="-1"/>
                <w:sz w:val="24"/>
              </w:rPr>
              <w:t>Айтматов</w:t>
            </w:r>
          </w:p>
          <w:p w:rsidR="00B104BA" w:rsidRDefault="00B104BA">
            <w:pPr>
              <w:pStyle w:val="TableParagraph"/>
              <w:spacing w:before="2" w:line="264" w:lineRule="exact"/>
              <w:rPr>
                <w:i/>
                <w:sz w:val="24"/>
              </w:rPr>
            </w:pPr>
            <w:r>
              <w:rPr>
                <w:sz w:val="24"/>
              </w:rPr>
              <w:t xml:space="preserve">Рассказ </w:t>
            </w:r>
            <w:r>
              <w:rPr>
                <w:i/>
                <w:sz w:val="24"/>
              </w:rPr>
              <w:t>«Белый пароход»</w:t>
            </w:r>
          </w:p>
        </w:tc>
      </w:tr>
      <w:tr w:rsidR="00B104BA">
        <w:trPr>
          <w:trHeight w:val="551"/>
        </w:trPr>
        <w:tc>
          <w:tcPr>
            <w:tcW w:w="9573" w:type="dxa"/>
            <w:gridSpan w:val="3"/>
          </w:tcPr>
          <w:p w:rsidR="00B104BA" w:rsidRDefault="00B104BA">
            <w:pPr>
              <w:pStyle w:val="TableParagraph"/>
              <w:spacing w:line="273" w:lineRule="exact"/>
              <w:rPr>
                <w:b/>
                <w:sz w:val="24"/>
              </w:rPr>
            </w:pPr>
            <w:r>
              <w:rPr>
                <w:b/>
                <w:sz w:val="24"/>
              </w:rPr>
              <w:t>Зарубежная литература</w:t>
            </w:r>
          </w:p>
        </w:tc>
      </w:tr>
      <w:tr w:rsidR="00B104BA">
        <w:trPr>
          <w:trHeight w:val="827"/>
        </w:trPr>
        <w:tc>
          <w:tcPr>
            <w:tcW w:w="3190" w:type="dxa"/>
          </w:tcPr>
          <w:p w:rsidR="00B104BA" w:rsidRDefault="00B104BA">
            <w:pPr>
              <w:pStyle w:val="TableParagraph"/>
              <w:ind w:left="0"/>
              <w:rPr>
                <w:sz w:val="24"/>
              </w:rPr>
            </w:pPr>
          </w:p>
        </w:tc>
        <w:tc>
          <w:tcPr>
            <w:tcW w:w="3190" w:type="dxa"/>
          </w:tcPr>
          <w:p w:rsidR="00B104BA" w:rsidRDefault="00B104BA">
            <w:pPr>
              <w:pStyle w:val="TableParagraph"/>
              <w:tabs>
                <w:tab w:val="left" w:pos="1283"/>
                <w:tab w:val="left" w:pos="1413"/>
                <w:tab w:val="left" w:pos="2828"/>
              </w:tabs>
              <w:ind w:right="95"/>
              <w:rPr>
                <w:b/>
                <w:i/>
                <w:sz w:val="24"/>
              </w:rPr>
            </w:pPr>
            <w:r>
              <w:rPr>
                <w:b/>
                <w:sz w:val="24"/>
              </w:rPr>
              <w:t>Данте.</w:t>
            </w:r>
            <w:r>
              <w:rPr>
                <w:b/>
                <w:sz w:val="24"/>
              </w:rPr>
              <w:tab/>
            </w:r>
            <w:r>
              <w:rPr>
                <w:b/>
                <w:sz w:val="24"/>
              </w:rPr>
              <w:tab/>
            </w:r>
            <w:r>
              <w:rPr>
                <w:i/>
                <w:spacing w:val="-1"/>
                <w:sz w:val="24"/>
              </w:rPr>
              <w:t xml:space="preserve">«Божественная </w:t>
            </w:r>
            <w:r>
              <w:rPr>
                <w:i/>
                <w:spacing w:val="-3"/>
                <w:sz w:val="24"/>
              </w:rPr>
              <w:t>комедия»</w:t>
            </w:r>
            <w:r>
              <w:rPr>
                <w:i/>
                <w:spacing w:val="-3"/>
                <w:sz w:val="24"/>
              </w:rPr>
              <w:tab/>
            </w:r>
            <w:r>
              <w:rPr>
                <w:b/>
                <w:i/>
                <w:spacing w:val="-3"/>
                <w:sz w:val="24"/>
              </w:rPr>
              <w:t>(фрагменты</w:t>
            </w:r>
            <w:r>
              <w:rPr>
                <w:b/>
                <w:i/>
                <w:spacing w:val="-3"/>
                <w:sz w:val="24"/>
              </w:rPr>
              <w:tab/>
            </w:r>
            <w:r>
              <w:rPr>
                <w:b/>
                <w:i/>
                <w:sz w:val="24"/>
              </w:rPr>
              <w:t>по</w:t>
            </w:r>
          </w:p>
          <w:p w:rsidR="00B104BA" w:rsidRDefault="00B104BA">
            <w:pPr>
              <w:pStyle w:val="TableParagraph"/>
              <w:spacing w:line="259" w:lineRule="exact"/>
              <w:rPr>
                <w:b/>
                <w:i/>
                <w:sz w:val="24"/>
              </w:rPr>
            </w:pPr>
            <w:r>
              <w:rPr>
                <w:b/>
                <w:i/>
                <w:sz w:val="24"/>
              </w:rPr>
              <w:t>выбору)</w:t>
            </w:r>
          </w:p>
        </w:tc>
        <w:tc>
          <w:tcPr>
            <w:tcW w:w="3193" w:type="dxa"/>
          </w:tcPr>
          <w:p w:rsidR="00B104BA" w:rsidRDefault="00B104BA">
            <w:pPr>
              <w:pStyle w:val="TableParagraph"/>
              <w:ind w:left="0"/>
              <w:rPr>
                <w:sz w:val="24"/>
              </w:rPr>
            </w:pPr>
          </w:p>
        </w:tc>
      </w:tr>
      <w:tr w:rsidR="00B104BA">
        <w:trPr>
          <w:trHeight w:val="828"/>
        </w:trPr>
        <w:tc>
          <w:tcPr>
            <w:tcW w:w="3190" w:type="dxa"/>
          </w:tcPr>
          <w:p w:rsidR="00B104BA" w:rsidRDefault="00B104BA">
            <w:pPr>
              <w:pStyle w:val="TableParagraph"/>
              <w:ind w:left="0"/>
              <w:rPr>
                <w:sz w:val="24"/>
              </w:rPr>
            </w:pPr>
          </w:p>
        </w:tc>
        <w:tc>
          <w:tcPr>
            <w:tcW w:w="3190" w:type="dxa"/>
          </w:tcPr>
          <w:p w:rsidR="00B104BA" w:rsidRDefault="00B104BA">
            <w:pPr>
              <w:pStyle w:val="TableParagraph"/>
              <w:spacing w:line="268" w:lineRule="exact"/>
              <w:rPr>
                <w:i/>
                <w:sz w:val="24"/>
              </w:rPr>
            </w:pPr>
            <w:r>
              <w:rPr>
                <w:b/>
                <w:sz w:val="24"/>
              </w:rPr>
              <w:t xml:space="preserve">И.-В. Гете </w:t>
            </w:r>
            <w:r>
              <w:rPr>
                <w:i/>
                <w:sz w:val="24"/>
              </w:rPr>
              <w:t>«Фауст» (1774</w:t>
            </w:r>
          </w:p>
          <w:p w:rsidR="00B104BA" w:rsidRDefault="00B104BA">
            <w:pPr>
              <w:pStyle w:val="TableParagraph"/>
              <w:spacing w:line="280" w:lineRule="exact"/>
              <w:ind w:right="601"/>
              <w:rPr>
                <w:b/>
                <w:i/>
                <w:sz w:val="24"/>
              </w:rPr>
            </w:pPr>
            <w:r>
              <w:rPr>
                <w:i/>
                <w:sz w:val="24"/>
              </w:rPr>
              <w:t xml:space="preserve">– 1832) </w:t>
            </w:r>
            <w:r>
              <w:rPr>
                <w:b/>
                <w:i/>
                <w:sz w:val="24"/>
              </w:rPr>
              <w:t>(фрагменты по выбору)</w:t>
            </w:r>
          </w:p>
        </w:tc>
        <w:tc>
          <w:tcPr>
            <w:tcW w:w="3193" w:type="dxa"/>
          </w:tcPr>
          <w:p w:rsidR="00B104BA" w:rsidRDefault="00B104BA">
            <w:pPr>
              <w:pStyle w:val="TableParagraph"/>
              <w:ind w:left="0"/>
              <w:rPr>
                <w:sz w:val="24"/>
              </w:rPr>
            </w:pPr>
          </w:p>
        </w:tc>
      </w:tr>
      <w:tr w:rsidR="00B104BA">
        <w:trPr>
          <w:trHeight w:val="2210"/>
        </w:trPr>
        <w:tc>
          <w:tcPr>
            <w:tcW w:w="3190" w:type="dxa"/>
          </w:tcPr>
          <w:p w:rsidR="00B104BA" w:rsidRDefault="00B104BA">
            <w:pPr>
              <w:pStyle w:val="TableParagraph"/>
              <w:ind w:left="0"/>
              <w:rPr>
                <w:sz w:val="24"/>
              </w:rPr>
            </w:pPr>
          </w:p>
        </w:tc>
        <w:tc>
          <w:tcPr>
            <w:tcW w:w="3190" w:type="dxa"/>
          </w:tcPr>
          <w:p w:rsidR="00B104BA" w:rsidRDefault="00B104BA">
            <w:pPr>
              <w:pStyle w:val="TableParagraph"/>
              <w:spacing w:line="273" w:lineRule="exact"/>
              <w:rPr>
                <w:b/>
                <w:sz w:val="24"/>
              </w:rPr>
            </w:pPr>
            <w:r>
              <w:rPr>
                <w:b/>
                <w:sz w:val="24"/>
              </w:rPr>
              <w:t>Дж. Г. Байрон</w:t>
            </w:r>
          </w:p>
          <w:p w:rsidR="00B104BA" w:rsidRDefault="00B104BA" w:rsidP="00E051EC">
            <w:pPr>
              <w:pStyle w:val="TableParagraph"/>
              <w:numPr>
                <w:ilvl w:val="0"/>
                <w:numId w:val="115"/>
              </w:numPr>
              <w:tabs>
                <w:tab w:val="left" w:pos="828"/>
                <w:tab w:val="left" w:pos="1261"/>
                <w:tab w:val="left" w:pos="2647"/>
              </w:tabs>
              <w:ind w:right="97" w:firstLine="0"/>
              <w:rPr>
                <w:b/>
                <w:i/>
                <w:sz w:val="24"/>
              </w:rPr>
            </w:pPr>
            <w:r>
              <w:rPr>
                <w:b/>
                <w:i/>
                <w:sz w:val="24"/>
              </w:rPr>
              <w:t xml:space="preserve">1 </w:t>
            </w:r>
            <w:r>
              <w:rPr>
                <w:b/>
                <w:i/>
                <w:spacing w:val="-3"/>
                <w:sz w:val="24"/>
              </w:rPr>
              <w:t xml:space="preserve">стихотворение </w:t>
            </w:r>
            <w:r>
              <w:rPr>
                <w:b/>
                <w:i/>
                <w:sz w:val="24"/>
              </w:rPr>
              <w:t>по выбору,</w:t>
            </w:r>
            <w:r>
              <w:rPr>
                <w:b/>
                <w:i/>
                <w:sz w:val="24"/>
              </w:rPr>
              <w:tab/>
              <w:t>например</w:t>
            </w:r>
            <w:r>
              <w:rPr>
                <w:b/>
                <w:i/>
                <w:sz w:val="24"/>
              </w:rPr>
              <w:tab/>
              <w:t>«Ты плачешь»,</w:t>
            </w:r>
            <w:r>
              <w:rPr>
                <w:b/>
                <w:i/>
                <w:spacing w:val="-1"/>
                <w:sz w:val="24"/>
              </w:rPr>
              <w:t xml:space="preserve"> </w:t>
            </w:r>
            <w:r>
              <w:rPr>
                <w:b/>
                <w:i/>
                <w:sz w:val="24"/>
              </w:rPr>
              <w:t>«Сон»</w:t>
            </w:r>
          </w:p>
          <w:p w:rsidR="00B104BA" w:rsidRDefault="00B104BA" w:rsidP="00E051EC">
            <w:pPr>
              <w:pStyle w:val="TableParagraph"/>
              <w:numPr>
                <w:ilvl w:val="0"/>
                <w:numId w:val="115"/>
              </w:numPr>
              <w:tabs>
                <w:tab w:val="left" w:pos="828"/>
              </w:tabs>
              <w:ind w:right="151" w:firstLine="0"/>
              <w:rPr>
                <w:b/>
                <w:i/>
                <w:sz w:val="24"/>
              </w:rPr>
            </w:pPr>
            <w:r>
              <w:rPr>
                <w:b/>
                <w:i/>
                <w:spacing w:val="-3"/>
                <w:sz w:val="24"/>
              </w:rPr>
              <w:t xml:space="preserve">фрагменты </w:t>
            </w:r>
            <w:r>
              <w:rPr>
                <w:b/>
                <w:i/>
                <w:sz w:val="24"/>
              </w:rPr>
              <w:t>одной</w:t>
            </w:r>
            <w:r>
              <w:rPr>
                <w:b/>
                <w:i/>
                <w:spacing w:val="-11"/>
                <w:sz w:val="24"/>
              </w:rPr>
              <w:t xml:space="preserve"> </w:t>
            </w:r>
            <w:r>
              <w:rPr>
                <w:b/>
                <w:i/>
                <w:sz w:val="24"/>
              </w:rPr>
              <w:t>из поэм по</w:t>
            </w:r>
            <w:r>
              <w:rPr>
                <w:b/>
                <w:i/>
                <w:spacing w:val="-3"/>
                <w:sz w:val="24"/>
              </w:rPr>
              <w:t xml:space="preserve"> </w:t>
            </w:r>
            <w:r>
              <w:rPr>
                <w:b/>
                <w:i/>
                <w:sz w:val="24"/>
              </w:rPr>
              <w:t>выбору,</w:t>
            </w:r>
          </w:p>
          <w:p w:rsidR="00B104BA" w:rsidRDefault="00B104BA">
            <w:pPr>
              <w:pStyle w:val="TableParagraph"/>
              <w:spacing w:line="274" w:lineRule="exact"/>
              <w:rPr>
                <w:b/>
                <w:i/>
                <w:sz w:val="24"/>
              </w:rPr>
            </w:pPr>
            <w:r>
              <w:rPr>
                <w:b/>
                <w:i/>
                <w:sz w:val="24"/>
              </w:rPr>
              <w:t>например:</w:t>
            </w:r>
          </w:p>
          <w:p w:rsidR="00B104BA" w:rsidRDefault="00B104BA">
            <w:pPr>
              <w:pStyle w:val="TableParagraph"/>
              <w:spacing w:line="264" w:lineRule="exact"/>
              <w:rPr>
                <w:sz w:val="24"/>
              </w:rPr>
            </w:pPr>
            <w:r>
              <w:rPr>
                <w:sz w:val="24"/>
              </w:rPr>
              <w:t>Поэма «Корсар».</w:t>
            </w:r>
          </w:p>
        </w:tc>
        <w:tc>
          <w:tcPr>
            <w:tcW w:w="3193" w:type="dxa"/>
          </w:tcPr>
          <w:p w:rsidR="00B104BA" w:rsidRDefault="00B104BA">
            <w:pPr>
              <w:pStyle w:val="TableParagraph"/>
              <w:ind w:left="0"/>
              <w:rPr>
                <w:sz w:val="24"/>
              </w:rPr>
            </w:pPr>
          </w:p>
        </w:tc>
      </w:tr>
    </w:tbl>
    <w:p w:rsidR="00B104BA" w:rsidRDefault="00B104BA">
      <w:pPr>
        <w:tabs>
          <w:tab w:val="left" w:pos="1976"/>
          <w:tab w:val="left" w:pos="4902"/>
          <w:tab w:val="left" w:pos="6078"/>
          <w:tab w:val="left" w:pos="7510"/>
          <w:tab w:val="left" w:pos="8707"/>
          <w:tab w:val="left" w:pos="9050"/>
        </w:tabs>
        <w:ind w:left="657" w:right="591"/>
        <w:rPr>
          <w:b/>
          <w:sz w:val="24"/>
        </w:rPr>
      </w:pPr>
      <w:r>
        <w:rPr>
          <w:b/>
          <w:sz w:val="24"/>
        </w:rPr>
        <w:t>Основные</w:t>
      </w:r>
      <w:r>
        <w:rPr>
          <w:b/>
          <w:sz w:val="24"/>
        </w:rPr>
        <w:tab/>
        <w:t>теоретико-литературные</w:t>
      </w:r>
      <w:r>
        <w:rPr>
          <w:b/>
          <w:sz w:val="24"/>
        </w:rPr>
        <w:tab/>
        <w:t>понятия,</w:t>
      </w:r>
      <w:r>
        <w:rPr>
          <w:b/>
          <w:sz w:val="24"/>
        </w:rPr>
        <w:tab/>
        <w:t>требующие</w:t>
      </w:r>
      <w:r>
        <w:rPr>
          <w:b/>
          <w:sz w:val="24"/>
        </w:rPr>
        <w:tab/>
        <w:t>освоения</w:t>
      </w:r>
      <w:r>
        <w:rPr>
          <w:b/>
          <w:sz w:val="24"/>
        </w:rPr>
        <w:tab/>
        <w:t>в</w:t>
      </w:r>
      <w:r>
        <w:rPr>
          <w:b/>
          <w:sz w:val="24"/>
        </w:rPr>
        <w:tab/>
      </w:r>
      <w:r>
        <w:rPr>
          <w:b/>
          <w:spacing w:val="-1"/>
          <w:sz w:val="24"/>
        </w:rPr>
        <w:t xml:space="preserve">Основные </w:t>
      </w:r>
      <w:r>
        <w:rPr>
          <w:b/>
          <w:sz w:val="24"/>
        </w:rPr>
        <w:t>теоретико-литературные понятия, требующие освоения в основной</w:t>
      </w:r>
      <w:r>
        <w:rPr>
          <w:b/>
          <w:spacing w:val="-12"/>
          <w:sz w:val="24"/>
        </w:rPr>
        <w:t xml:space="preserve"> </w:t>
      </w:r>
      <w:r>
        <w:rPr>
          <w:b/>
          <w:sz w:val="24"/>
        </w:rPr>
        <w:t>школе</w:t>
      </w:r>
    </w:p>
    <w:p w:rsidR="00B104BA" w:rsidRDefault="00B104BA">
      <w:pPr>
        <w:pStyle w:val="a3"/>
        <w:tabs>
          <w:tab w:val="left" w:pos="2004"/>
          <w:tab w:val="left" w:pos="3738"/>
          <w:tab w:val="left" w:pos="5407"/>
          <w:tab w:val="left" w:pos="6961"/>
          <w:tab w:val="left" w:pos="8992"/>
        </w:tabs>
        <w:ind w:right="597"/>
        <w:jc w:val="left"/>
      </w:pPr>
      <w:r>
        <w:t>Основные</w:t>
      </w:r>
      <w:r>
        <w:tab/>
        <w:t>литературные</w:t>
      </w:r>
      <w:r>
        <w:tab/>
        <w:t>направления:</w:t>
      </w:r>
      <w:r>
        <w:tab/>
        <w:t>классицизм,</w:t>
      </w:r>
      <w:r>
        <w:tab/>
        <w:t>сентиментализм,</w:t>
      </w:r>
      <w:r>
        <w:tab/>
      </w:r>
      <w:r>
        <w:rPr>
          <w:spacing w:val="-1"/>
        </w:rPr>
        <w:t xml:space="preserve">романтизм, </w:t>
      </w:r>
      <w:r>
        <w:t>реализм,</w:t>
      </w:r>
      <w:r>
        <w:rPr>
          <w:spacing w:val="-1"/>
        </w:rPr>
        <w:t xml:space="preserve"> </w:t>
      </w:r>
      <w:r>
        <w:t>модернизм</w:t>
      </w:r>
    </w:p>
    <w:p w:rsidR="00B104BA" w:rsidRDefault="00B104BA">
      <w:pPr>
        <w:pStyle w:val="a3"/>
        <w:ind w:right="588"/>
        <w:jc w:val="left"/>
      </w:pPr>
      <w:r>
        <w:t>Форма и содержание литературного произведения: лирический герой, сюжет, фабула, авторское отступление, лирическое отступление.</w:t>
      </w:r>
    </w:p>
    <w:p w:rsidR="00B104BA" w:rsidRDefault="00B104BA" w:rsidP="00E051EC">
      <w:pPr>
        <w:pStyle w:val="1"/>
        <w:numPr>
          <w:ilvl w:val="3"/>
          <w:numId w:val="118"/>
        </w:numPr>
        <w:tabs>
          <w:tab w:val="left" w:pos="1438"/>
        </w:tabs>
        <w:spacing w:before="0" w:line="240" w:lineRule="auto"/>
        <w:ind w:right="3963" w:firstLine="0"/>
      </w:pPr>
      <w:r>
        <w:t>Татарский язык. Cодержания курса для 5</w:t>
      </w:r>
      <w:r>
        <w:rPr>
          <w:spacing w:val="-26"/>
        </w:rPr>
        <w:t xml:space="preserve"> </w:t>
      </w:r>
      <w:r>
        <w:t>класса 5 нче</w:t>
      </w:r>
      <w:r>
        <w:rPr>
          <w:spacing w:val="-2"/>
        </w:rPr>
        <w:t xml:space="preserve"> </w:t>
      </w:r>
      <w:r>
        <w:t>сыйныф.</w:t>
      </w:r>
    </w:p>
    <w:p w:rsidR="00B104BA" w:rsidRDefault="00B104BA">
      <w:pPr>
        <w:sectPr w:rsidR="00B104BA">
          <w:pgSz w:w="11910" w:h="16840"/>
          <w:pgMar w:top="1120" w:right="540" w:bottom="880" w:left="620" w:header="0" w:footer="683" w:gutter="0"/>
          <w:cols w:space="720"/>
        </w:sectPr>
      </w:pPr>
    </w:p>
    <w:p w:rsidR="00B104BA" w:rsidRDefault="00B104BA">
      <w:pPr>
        <w:pStyle w:val="a3"/>
        <w:spacing w:before="71"/>
        <w:ind w:right="592"/>
      </w:pPr>
      <w:r>
        <w:lastRenderedPageBreak/>
        <w:t>Телнең аралашу чарасы булуы. Туган тел, тел турындагы фән, аныӊ тармаклары турында әӊгәмә.</w:t>
      </w:r>
    </w:p>
    <w:p w:rsidR="00B104BA" w:rsidRDefault="00B104BA">
      <w:pPr>
        <w:pStyle w:val="1"/>
        <w:spacing w:before="0" w:line="240" w:lineRule="auto"/>
        <w:ind w:left="657"/>
        <w:jc w:val="both"/>
        <w:rPr>
          <w:b w:val="0"/>
        </w:rPr>
      </w:pPr>
      <w:r>
        <w:t>Фонетика һэм орфоэпия</w:t>
      </w:r>
      <w:r>
        <w:rPr>
          <w:b w:val="0"/>
        </w:rPr>
        <w:t>.</w:t>
      </w:r>
    </w:p>
    <w:p w:rsidR="00B104BA" w:rsidRDefault="00B104BA">
      <w:pPr>
        <w:pStyle w:val="a3"/>
        <w:ind w:right="590"/>
      </w:pPr>
      <w:r>
        <w:t xml:space="preserve">Фонетика һәм орфоэпия турында гомуми төшенчә. Сөйләм органнары, аларның авазларны ясауда катнашуы. Аваз. Фонема. Татар телендә сузык авазлар, аларның саны. Сузык авазларны төркемләү. Татар телендә сузык авазлар өлкәсендәге үзгәрешләр. Сингармонизм законы, аның төрләре. Татар телендә тартык авазлар, аларның саны. Тартык авазларны төркемләү. Тартык авазлар өлкәсендәге үзгәрешләр. Тартык авазларның охшашлануы. Аның төрләре. Татар телендә басым. Татар теленең үз сүзләрендә һәм алынма сүзләрдә басым сакланмау очраклары.Графика һәм орфография турында гомуми мәгълүмат. Татар алфавиты. Орфография. Сузык аваз хәрефләренең дөрес язылышы. Сүзләрнең әйтелеше  һәм язылышы туры килгән һәм килмәгән очраклар. </w:t>
      </w:r>
      <w:r>
        <w:rPr>
          <w:i/>
        </w:rPr>
        <w:t xml:space="preserve">А а </w:t>
      </w:r>
      <w:r>
        <w:t xml:space="preserve">хәрефе язылып та, [о] авазы әйтелү очраклары. </w:t>
      </w:r>
      <w:r>
        <w:rPr>
          <w:i/>
        </w:rPr>
        <w:t xml:space="preserve">О о </w:t>
      </w:r>
      <w:r>
        <w:t xml:space="preserve">хәрефе язылып та, [ө] авазы әйтелү очраклары. </w:t>
      </w:r>
      <w:r>
        <w:rPr>
          <w:i/>
        </w:rPr>
        <w:t xml:space="preserve">Ы ы </w:t>
      </w:r>
      <w:r>
        <w:t xml:space="preserve">хәрефе язылып та, [о] авазы әйтелү очраклары. </w:t>
      </w:r>
      <w:r>
        <w:rPr>
          <w:i/>
        </w:rPr>
        <w:t xml:space="preserve">Беренче иҗектә – о, икенче иҗектә е </w:t>
      </w:r>
      <w:r>
        <w:t xml:space="preserve">хәрефе язылып та, ике иҗектә дә [ө] авазы әйтелү очраклары. </w:t>
      </w:r>
      <w:r>
        <w:rPr>
          <w:i/>
        </w:rPr>
        <w:t xml:space="preserve">ы+ и </w:t>
      </w:r>
      <w:r>
        <w:t>хәрефләре язылып та, [и] авазы әйтелү очраклары. [w] авазы әйтелгән сүзләрнең дөрес язылышы. Тартык аваз хәрефләренең дөрес язылышы. Икешәр аваз кушылмасын белдергән хәрефләрнең дөрес язылышы. ъ һәм ь хәрефләренең дөрес язылышы. [к], [г], [къ], [гъ] тартыклары.[һ], [х], [н], [ң], [в], [w] тартыкларыныӊ язылышы. Фонетик анализ</w:t>
      </w:r>
      <w:r>
        <w:rPr>
          <w:spacing w:val="-2"/>
        </w:rPr>
        <w:t xml:space="preserve"> </w:t>
      </w:r>
      <w:r>
        <w:t>ясау.</w:t>
      </w:r>
    </w:p>
    <w:p w:rsidR="00B104BA" w:rsidRDefault="00B104BA">
      <w:pPr>
        <w:pStyle w:val="1"/>
        <w:spacing w:before="6"/>
        <w:ind w:left="657"/>
        <w:jc w:val="both"/>
      </w:pPr>
      <w:r>
        <w:t>Морфемика (сүз төзелеше) һәм ясалышы</w:t>
      </w:r>
    </w:p>
    <w:p w:rsidR="00B104BA" w:rsidRDefault="00B104BA">
      <w:pPr>
        <w:pStyle w:val="a3"/>
        <w:ind w:right="597"/>
      </w:pPr>
      <w:r>
        <w:t>Сүз төзелеше һәм ясалышы турында гомуми мәгълүмат. Сүзнең мәгънәле кисәкләре. Тамыр һәм кушымча. Тамырдаш сүзләр. Кушымчалар ярдәмендә яңа сүзләр ясалу. Аларның сүз төркемнәрен ясаудагы роле. Кушымчалар, аларның төрләре: сүз ясагыч кушымчалар, мөнәсәбәт белдерүче кушымчалар. Тамыр һәм ясалма нигез.Татар телендә сүз ясалыш ысуллары. Татар телендә тамыр сүзләр. Ясалма сүзләр. Кушма сүзләр, аларның төрләре: саф кушма, тезмә һәм парлы сүзләр. Сүзләрне сүз ясалышы һәм төзелеше ягыннан анализлау.</w:t>
      </w:r>
    </w:p>
    <w:p w:rsidR="00B104BA" w:rsidRDefault="00B104BA">
      <w:pPr>
        <w:pStyle w:val="1"/>
        <w:spacing w:before="3"/>
        <w:ind w:left="657"/>
        <w:jc w:val="both"/>
      </w:pPr>
      <w:r>
        <w:t>Лексикология.</w:t>
      </w:r>
    </w:p>
    <w:p w:rsidR="00B104BA" w:rsidRDefault="00B104BA">
      <w:pPr>
        <w:pStyle w:val="a3"/>
        <w:ind w:right="596"/>
      </w:pPr>
      <w:r>
        <w:t>Сүз – телнең төп берәмлеге. Сүзнең лексик мәгънәсе. Бер һәм күп мәгънәле сүзләр. Туры һәм күчерелмә мәгънәләр. Антонимнар. Синонимнар. Омонимнар һәм аларның төрләре.Төрки-татар сүзләре һәм алынма сүзләр. Татар теленең сүзлек составы: искергән сүзләр, тарихи сүзләр һәм неологизмнар, аларның төрләре. Диалекталь лексика, һөнәрчелек лексикасы, терминологик лексика. Фразеологик әйтелмәләр, аларны мәгънәсе. Фразеологизмнарның сөйләмдә кулланылыш үзенчәлекләре. Татар теленең төп сүзлекләре, аларны куллана белү. Лексик анализ ясау.</w:t>
      </w:r>
    </w:p>
    <w:p w:rsidR="00B104BA" w:rsidRDefault="00B104BA">
      <w:pPr>
        <w:pStyle w:val="a3"/>
        <w:ind w:right="597" w:firstLine="720"/>
      </w:pPr>
      <w:r>
        <w:rPr>
          <w:b/>
        </w:rPr>
        <w:t xml:space="preserve">Морфология. </w:t>
      </w:r>
      <w:r>
        <w:t>Сүз тɵркемнәре турында тɵшенчә. Сүзләрнеӊ сɵйләм оештырудагы роле. Предметларны, затларны белдерә торган сүзләр. Ялгызлык һәм уртаклык исемнәр. Исемнеӊ берлек һәм күплек саны. Исмнәр ярдәмендә конкрет һәм абстракт мәгънәләрнеӊ белдерелүе. Исемнәрнеӊ килеш белән тɵрләнеше. Килеш кушымчаларыныӊ исемнәргә ялгану үзенчәлеге.</w:t>
      </w:r>
    </w:p>
    <w:p w:rsidR="00B104BA" w:rsidRDefault="00B104BA">
      <w:pPr>
        <w:pStyle w:val="a3"/>
        <w:ind w:right="596"/>
      </w:pPr>
      <w:r>
        <w:t>Алмашлык турында тɵшенчә. Сɵйләмдә исемнәрне алыштыра ала торган сүзләр. Зат алмашлыклары. Зат алмашлыкларын килеш белән тɵрләндерү. Сорау алмашлыклары, сорау алмашлыкларыныӊ килеш белән терләнеше.</w:t>
      </w:r>
    </w:p>
    <w:p w:rsidR="00B104BA" w:rsidRDefault="00B104BA">
      <w:pPr>
        <w:pStyle w:val="a3"/>
        <w:ind w:right="599"/>
      </w:pPr>
      <w:r>
        <w:t>Сан турында тɵшенчә. Предметларныӊ исәбен белдерә торган сүзләр. Берәмлекләрне, дистәләрне белдерә торган саннар. Сɵйләмдә сан алмашлыклары.</w:t>
      </w:r>
    </w:p>
    <w:p w:rsidR="00B104BA" w:rsidRDefault="00B104BA">
      <w:pPr>
        <w:pStyle w:val="a3"/>
        <w:ind w:right="598"/>
      </w:pPr>
      <w:r>
        <w:t>Сыйфат турында төшенчә. Синоним һәм антоним сыйфатлар. Сɵйләмдә сыйфат алмашлыклары.</w:t>
      </w:r>
    </w:p>
    <w:p w:rsidR="00B104BA" w:rsidRDefault="00B104BA">
      <w:pPr>
        <w:pStyle w:val="a3"/>
        <w:ind w:right="597"/>
      </w:pPr>
      <w:r>
        <w:t>Фигыль турында тɵшенчә. Кешеләр яки предметлар тарафыннан физик әшне, акыл әшчәнлеген, сɵйләм әшчәнлеген белдерә торган сүзләр. Боерык фигыль, барлык һәм юклык тɵре. Шарт фигыль, барлык һәм юклык тɵре. Хикәя фигыль, заманнары. Басым тɵшү үзенчәлеге.</w:t>
      </w:r>
    </w:p>
    <w:p w:rsidR="00B104BA" w:rsidRDefault="00B104BA">
      <w:pPr>
        <w:pStyle w:val="a3"/>
      </w:pPr>
      <w:r>
        <w:t>Рәвеш турында гомуми мәгълүмат. Тɵрләнми торган сүз тɵркеме. Предметныӊ урынын</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right="596"/>
      </w:pPr>
      <w:r>
        <w:lastRenderedPageBreak/>
        <w:t>белдерә торган рәвешләр. Эшнеӊ үтәлү вакытын белдерә торган рәвешләр. Эшнеӊ үтәлү сәбәбен, максатын белдерә торган рәвешләр. Антоним рәвешләр. Рәвеш алмашлыклары.</w:t>
      </w:r>
    </w:p>
    <w:p w:rsidR="00B104BA" w:rsidRDefault="00B104BA">
      <w:pPr>
        <w:pStyle w:val="1"/>
        <w:ind w:left="1377"/>
      </w:pPr>
      <w:r>
        <w:t>Синтаксис.</w:t>
      </w:r>
    </w:p>
    <w:p w:rsidR="00B104BA" w:rsidRDefault="00B104BA">
      <w:pPr>
        <w:pStyle w:val="a3"/>
        <w:ind w:right="592" w:firstLine="720"/>
      </w:pPr>
      <w:r>
        <w:t>Фикерне, уйны, теләкне телдән яисә язмача белдерү чарасы буларак, җɵмлә турында гомуми тɵшенчә. Әйтү максаты ягыннан җɵмлә тɵрләре: хикәя, сорау, боерык җɵмләләр, тойгылы җɵмләләр. Тыныш билгеләре. Гади җɵмлә. Җɵмләнеӊ баш кисәкләре: ия һәм хәбәр. Җыйнак җɵмлә. Кушма җɵмлә. Җɵмлә кисәкләренеӊ кайсы сүз тɵркемнәре белән белдерелүе. Зат алмашлыгы белән белдерелгән аныкланмыш, аныӊ янына куела торган тыныш билгеләре. Җɵмләнеӊ иярчен кисәкләре:аергыч, тәмамлык, хәл. Җәенке җɵмлә.Сүзтезмә. Ияртүче, иярүче кисәк.Җɵмләнеӊ тиӊдәш кисәкләре: тиӊдәш ияләр, хәбәрләр, аергычлар, тәмамлыклар, хәлләр. Тыныш</w:t>
      </w:r>
      <w:r>
        <w:rPr>
          <w:spacing w:val="-3"/>
        </w:rPr>
        <w:t xml:space="preserve"> </w:t>
      </w:r>
      <w:r>
        <w:t>билгеләре.</w:t>
      </w:r>
    </w:p>
    <w:p w:rsidR="00B104BA" w:rsidRDefault="00B104BA">
      <w:pPr>
        <w:pStyle w:val="1"/>
        <w:spacing w:before="3"/>
        <w:ind w:left="1377"/>
      </w:pPr>
      <w:r>
        <w:t>6 нчы сыйныф.</w:t>
      </w:r>
    </w:p>
    <w:p w:rsidR="00B104BA" w:rsidRDefault="00B104BA">
      <w:pPr>
        <w:pStyle w:val="a3"/>
        <w:spacing w:line="274" w:lineRule="exact"/>
      </w:pPr>
      <w:r>
        <w:t>Татар әдәби теле сɵйләм культурасы.</w:t>
      </w:r>
    </w:p>
    <w:p w:rsidR="00B104BA" w:rsidRDefault="00B104BA">
      <w:pPr>
        <w:pStyle w:val="a3"/>
      </w:pPr>
      <w:r>
        <w:t>Җɵмләнеӊ баш һәм иярчен кисәкләрен кабатлау.</w:t>
      </w:r>
    </w:p>
    <w:p w:rsidR="00B104BA" w:rsidRDefault="00B104BA">
      <w:pPr>
        <w:pStyle w:val="1"/>
        <w:ind w:left="657"/>
        <w:jc w:val="both"/>
      </w:pPr>
      <w:r>
        <w:t>Морфология.</w:t>
      </w:r>
    </w:p>
    <w:p w:rsidR="00B104BA" w:rsidRDefault="00B104BA">
      <w:pPr>
        <w:pStyle w:val="a3"/>
        <w:tabs>
          <w:tab w:val="left" w:pos="2194"/>
          <w:tab w:val="left" w:pos="3487"/>
          <w:tab w:val="left" w:pos="4717"/>
          <w:tab w:val="left" w:pos="5374"/>
          <w:tab w:val="left" w:pos="6525"/>
          <w:tab w:val="left" w:pos="7715"/>
          <w:tab w:val="left" w:pos="9252"/>
        </w:tabs>
        <w:ind w:right="590"/>
        <w:jc w:val="left"/>
      </w:pPr>
      <w:r>
        <w:t>Морфология һәм сүз төркемнәре турында гомуми төшенчә. Сүз төркеме буларак исем. Уртаклык һәм ялгызлык исемнәр. Берлек һәм күплек сандагы исемнәр. Исемнәрнең килеш белән төрләнеше. Исемнәрнең тартым белән төрләнеше. Тартымлы исемнәрнең килеш белән төрләнеше. Сан, тартым һәм килеш кушымчаларын куллануда стилистик төрлелек. Исемнәрнең</w:t>
      </w:r>
      <w:r>
        <w:tab/>
        <w:t>ясалышы.</w:t>
      </w:r>
      <w:r>
        <w:tab/>
        <w:t>Синоним</w:t>
      </w:r>
      <w:r>
        <w:tab/>
        <w:t>һәм</w:t>
      </w:r>
      <w:r>
        <w:tab/>
        <w:t>антоним</w:t>
      </w:r>
      <w:r>
        <w:tab/>
        <w:t>исемнәр.</w:t>
      </w:r>
      <w:r>
        <w:tab/>
        <w:t>Исемнәрнең</w:t>
      </w:r>
      <w:r>
        <w:tab/>
        <w:t>җөмләдә кулланылышы. Исемнәрне гомумиләштереп кабатлау, исемнәргә морфологик анализ ясау. Сыйфат турында тɵшенчә. Синоним һәм антоним сыйфатлар. Сыйфат дәрәҗәләре. Сыйфатныӊ гади, чагыштыру, артыклык, кимлек дәрәҗәләре. Асыл һәм нисби сыйфатлар. Сыйфатларныӊ исемләшүе. Сыйфатларныӊ ясалышы. Сыйфатларга морфологик анализ ясау.</w:t>
      </w:r>
    </w:p>
    <w:p w:rsidR="00B104BA" w:rsidRDefault="00B104BA">
      <w:pPr>
        <w:pStyle w:val="a3"/>
        <w:ind w:right="595"/>
      </w:pPr>
      <w:r>
        <w:t>Сан турында тɵшенчә. Сан. Сан һәм саналмыш. Саннарныӊ исемләшүе. Саннарныӊ ясалышы һәм язылышы. Гарәп һәм рим цифрларыныӊ язылышы. Сан тɵркемчәләре. Микъдар саны. Тәртип саны. Чама саны . Бүлем саны. Җыю саны. Саннарга морфологик анализ ясау. Сан суз тɵркемен кабатлау.</w:t>
      </w:r>
    </w:p>
    <w:p w:rsidR="00B104BA" w:rsidRDefault="00B104BA">
      <w:pPr>
        <w:pStyle w:val="a3"/>
        <w:ind w:right="594" w:firstLine="60"/>
      </w:pPr>
      <w:r>
        <w:t>Рәвеш турында гомуми мәгълүмат. Рәвешләрнеӊ лексик - грамматик мәгънәсе һәм морфологик узенчәлекләре. Рәвешләрнеӊ ясалышы. Рәвешләрнеӊ мәгънә тɵркемчәләре: саф рәвешләр. Охшату-чагыштыру рәвешләре. Күләм-чама рәвешләре. Урын рәвешләре. Вакыт рәвешләре. Сәбәп-максат рәвешләре. Рәвеш дәрәҗәләре. Рәвеш сүз тɵркеменә анализ.</w:t>
      </w:r>
    </w:p>
    <w:p w:rsidR="00B104BA" w:rsidRDefault="00B104BA">
      <w:pPr>
        <w:pStyle w:val="a3"/>
        <w:ind w:right="588" w:firstLine="60"/>
      </w:pPr>
      <w:r>
        <w:t>Алмашлык турында тɵшенчә. Алмашлыкларныӊ ясалышы. Алмашлык тɵркемчәләре. Зат алмашлыклары, аларныӊ җɵмләдәге функциясе. Тартым алмашлыклары, аларныӊ җɵмләдәге функциясе. Күрсәтү алмашлыклары, тамыр һәм ясалма тɵрләре, аларныӊ җɵмләдәге функциясе. Сорау алмашлыклары, аларныӊ җɵмләдәге функциясе. Билгеләү алмашлыклары, аларныӊ җɵмләдәге функциясе. Билгесезлек алмашлыклары, аларныӊ җɵмләдәге функциясе. Юклык алмашлыклары, аларныӊ җɵмләдәге функциясе. Алмашлыкларга морфологик анализ.</w:t>
      </w:r>
    </w:p>
    <w:p w:rsidR="00B104BA" w:rsidRDefault="00B104BA">
      <w:pPr>
        <w:pStyle w:val="a3"/>
        <w:ind w:right="589"/>
      </w:pPr>
      <w:r>
        <w:t>Фигыль турында тɵшенчә. Татар телендә фигыльнеӊ нигезе (башлангыч формасы) турында гомуми мәгълүмат. Фигыльнеӊ барлык-юклык формалары. Фигыльләрнеӊ ясалышы. Фигыль тɵркемчәләре Затланышлы фигыльләр. Боерык фигыль, аныӊ мәгънәләре, зат-сан белән тɵрләнеше. Боерык фигыльнеӊ дɵрес интонация һәм басым белән кулланылышы. Боерык фигыльне кабатлау. Хәзерге заман хикәя фигыль, аныӊ мәгънәләре, формалары. Хәзерге заман хикәя фигыльнеӊ зат-сан белән тɵрләнеше. Үткән заман хикәя фигыль, аныӊ мәгънәләре, формалары. Үткән заман хикәя фигыльнеӊ зат-сан белән тɵрләнеше. Киләчәк заман хикәя фигыль, аныӊ мәгънәләре, формалары. Киләчәк заман хикәя фигыльнеӊ зат-сан белән тɵрләнеше. Хикәя фигыльне кабатлау. Шарт фигыль, аныӊ мәгънәләре, формалары. Шарт фигыльнеӊ зат-сан белән тɵрләнеше. Фигыль сүз тɵркемен кабатлау.</w:t>
      </w:r>
    </w:p>
    <w:p w:rsidR="00B104BA" w:rsidRDefault="00B104BA">
      <w:pPr>
        <w:pStyle w:val="a3"/>
        <w:ind w:right="597"/>
      </w:pPr>
      <w:r>
        <w:t>Сыйфат фигыль. Хәзерге заман сыйфат фигыль.Үткән заман сыйфат фигыль. Киләчәк заман</w:t>
      </w:r>
      <w:r>
        <w:rPr>
          <w:spacing w:val="6"/>
        </w:rPr>
        <w:t xml:space="preserve"> </w:t>
      </w:r>
      <w:r>
        <w:t>сыйфат</w:t>
      </w:r>
      <w:r>
        <w:rPr>
          <w:spacing w:val="3"/>
        </w:rPr>
        <w:t xml:space="preserve"> </w:t>
      </w:r>
      <w:r>
        <w:t>фигыль.</w:t>
      </w:r>
      <w:r>
        <w:rPr>
          <w:spacing w:val="2"/>
        </w:rPr>
        <w:t xml:space="preserve"> </w:t>
      </w:r>
      <w:r>
        <w:t>Сыйфат фигыльләрнеӊ</w:t>
      </w:r>
      <w:r>
        <w:rPr>
          <w:spacing w:val="6"/>
        </w:rPr>
        <w:t xml:space="preserve"> </w:t>
      </w:r>
      <w:r>
        <w:t>җɵмләдә</w:t>
      </w:r>
      <w:r>
        <w:rPr>
          <w:spacing w:val="2"/>
        </w:rPr>
        <w:t xml:space="preserve"> </w:t>
      </w:r>
      <w:r>
        <w:t>кулланылышы.</w:t>
      </w:r>
      <w:r>
        <w:rPr>
          <w:spacing w:val="5"/>
        </w:rPr>
        <w:t xml:space="preserve"> </w:t>
      </w:r>
      <w:r>
        <w:t>Сыйфат</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right="592"/>
      </w:pPr>
      <w:r>
        <w:lastRenderedPageBreak/>
        <w:t>фигыльнеӊ исемләшүе. Хәл фигыль, аныӊ мәгънәләре, формалары. Хәл фигыльнеӊ кулланылышы. Исем фигыль, аныӊ мәгънәсе формалары. Исем фигыльнеӊ исемгә әйләнүе. Инфинитив. Инфинитивныӊ жɵмләдә кулланылышы. Ярдәмче фигыльләр. Мɵстәкыйль фигыльләрнеӊ ярдәмче фигыль ролендә йɵрүе. Фигыльләрнеӊ ясалышы. Фигыльләрнеӊ тɵрле жɵмлә кисәге булып йɵрүе. Фигыль тɵркемчәләрен кабатлау. Фигыльгә морфологик анализ ясау. Фигыльләрне гомумиләштереп кабатлау.</w:t>
      </w:r>
    </w:p>
    <w:p w:rsidR="00B104BA" w:rsidRDefault="00B104BA">
      <w:pPr>
        <w:pStyle w:val="a3"/>
        <w:ind w:right="588"/>
        <w:jc w:val="left"/>
      </w:pPr>
      <w:r>
        <w:t>Аваз ияртемнәре. Аваз ияртемнәренеӊ тɵзелеше һәм язылышы. Аваз ияртемнәренеӊ сүзләр ясауга нигез булып торулары. Аваз ияртемнәренә морфологик анализ.</w:t>
      </w:r>
    </w:p>
    <w:p w:rsidR="00B104BA" w:rsidRDefault="00B104BA">
      <w:pPr>
        <w:pStyle w:val="a3"/>
        <w:tabs>
          <w:tab w:val="left" w:pos="1871"/>
          <w:tab w:val="left" w:pos="2780"/>
          <w:tab w:val="left" w:pos="3885"/>
          <w:tab w:val="left" w:pos="5303"/>
          <w:tab w:val="left" w:pos="6516"/>
          <w:tab w:val="left" w:pos="7790"/>
          <w:tab w:val="left" w:pos="9253"/>
        </w:tabs>
        <w:ind w:right="599"/>
        <w:jc w:val="left"/>
      </w:pPr>
      <w:r>
        <w:t>Хәбәрлек</w:t>
      </w:r>
      <w:r>
        <w:tab/>
        <w:t>сүзләр</w:t>
      </w:r>
      <w:r>
        <w:tab/>
        <w:t>турында</w:t>
      </w:r>
      <w:r>
        <w:tab/>
        <w:t>тɵшенчә.</w:t>
      </w:r>
      <w:r>
        <w:tab/>
        <w:t>Хәбәрлек</w:t>
      </w:r>
      <w:r>
        <w:tab/>
        <w:t>сүзләрнеӊ</w:t>
      </w:r>
      <w:r>
        <w:tab/>
        <w:t>формалары,</w:t>
      </w:r>
      <w:r>
        <w:tab/>
        <w:t>жɵмләдә кулланылышы. Хәбәрлек сүзләргә морфологик</w:t>
      </w:r>
      <w:r>
        <w:rPr>
          <w:spacing w:val="-2"/>
        </w:rPr>
        <w:t xml:space="preserve"> </w:t>
      </w:r>
      <w:r>
        <w:t>анализ.</w:t>
      </w:r>
    </w:p>
    <w:p w:rsidR="00B104BA" w:rsidRDefault="00B104BA">
      <w:pPr>
        <w:pStyle w:val="a3"/>
        <w:jc w:val="left"/>
      </w:pPr>
      <w:r>
        <w:t>Бәйлекләр. Бәйлекләрнеӊ тɵркемчәләре. Бәйлек сүзләр, аларныӊ формалары, жɵмләдә кулланылышы. Бәйлекләргә морфологик анализ. Бәйлек темасын кабатлау.</w:t>
      </w:r>
    </w:p>
    <w:p w:rsidR="00B104BA" w:rsidRDefault="00B104BA">
      <w:pPr>
        <w:pStyle w:val="a3"/>
        <w:spacing w:before="1"/>
        <w:ind w:right="595" w:firstLine="60"/>
      </w:pPr>
      <w:r>
        <w:t>Теркәгеч. Теркәгечләрнеӊ тɵркемчәләре. Тезүче теркәгечләр. Ияртүче теркәгечләр. Синоним теркәгечләр. Аларныӊ формалары, теркәгечләрдән аермасы. Теркәгечләрнеӊ дɵрес язылышы. Теркәгечләрне морфологик яктан</w:t>
      </w:r>
      <w:r>
        <w:rPr>
          <w:spacing w:val="-5"/>
        </w:rPr>
        <w:t xml:space="preserve"> </w:t>
      </w:r>
      <w:r>
        <w:t>тикшерү.</w:t>
      </w:r>
    </w:p>
    <w:p w:rsidR="00B104BA" w:rsidRDefault="00B104BA">
      <w:pPr>
        <w:pStyle w:val="a3"/>
        <w:tabs>
          <w:tab w:val="left" w:pos="1894"/>
          <w:tab w:val="left" w:pos="3014"/>
          <w:tab w:val="left" w:pos="4746"/>
          <w:tab w:val="left" w:pos="6573"/>
          <w:tab w:val="left" w:pos="7422"/>
          <w:tab w:val="left" w:pos="8749"/>
        </w:tabs>
        <w:ind w:right="600" w:firstLine="60"/>
        <w:jc w:val="left"/>
      </w:pPr>
      <w:r>
        <w:t>Кисәкчә.</w:t>
      </w:r>
      <w:r>
        <w:tab/>
        <w:t>Кисәкчә</w:t>
      </w:r>
      <w:r>
        <w:tab/>
        <w:t>тɵркемчәләре.</w:t>
      </w:r>
      <w:r>
        <w:tab/>
        <w:t>Кисәкчәләрнеӊ</w:t>
      </w:r>
      <w:r>
        <w:tab/>
        <w:t>дɵрес</w:t>
      </w:r>
      <w:r>
        <w:tab/>
        <w:t>язылышы.</w:t>
      </w:r>
      <w:r>
        <w:tab/>
        <w:t>Кисәкчәләргә морфологик анализ</w:t>
      </w:r>
      <w:r>
        <w:rPr>
          <w:spacing w:val="-1"/>
        </w:rPr>
        <w:t xml:space="preserve"> </w:t>
      </w:r>
      <w:r>
        <w:t>ясау.</w:t>
      </w:r>
    </w:p>
    <w:p w:rsidR="00B104BA" w:rsidRDefault="00B104BA">
      <w:pPr>
        <w:pStyle w:val="a3"/>
        <w:ind w:left="717" w:right="2336" w:hanging="60"/>
        <w:jc w:val="left"/>
      </w:pPr>
      <w:r>
        <w:t>Ымлыклар. Ымлыкларны тɵркемләү. Ымлыклар янында тыныш билгеләре. Модаль сүзләр. Аларныӊ жɵмләдә кулланылышы.</w:t>
      </w:r>
    </w:p>
    <w:p w:rsidR="00B104BA" w:rsidRDefault="00B104BA">
      <w:pPr>
        <w:pStyle w:val="1"/>
        <w:ind w:left="717"/>
      </w:pPr>
      <w:r>
        <w:t>Синтаксис.</w:t>
      </w:r>
    </w:p>
    <w:p w:rsidR="00B104BA" w:rsidRDefault="00B104BA">
      <w:pPr>
        <w:pStyle w:val="a3"/>
        <w:tabs>
          <w:tab w:val="left" w:pos="5511"/>
        </w:tabs>
        <w:ind w:right="635"/>
        <w:jc w:val="left"/>
      </w:pPr>
      <w:r>
        <w:t xml:space="preserve">Җɵмләнеӊ  </w:t>
      </w:r>
      <w:r>
        <w:rPr>
          <w:spacing w:val="35"/>
        </w:rPr>
        <w:t xml:space="preserve"> </w:t>
      </w:r>
      <w:r>
        <w:t xml:space="preserve">баш  кисәкләре:  ия  һәм </w:t>
      </w:r>
      <w:r>
        <w:rPr>
          <w:spacing w:val="21"/>
        </w:rPr>
        <w:t xml:space="preserve"> </w:t>
      </w:r>
      <w:r>
        <w:t>хәбәр.</w:t>
      </w:r>
      <w:r>
        <w:tab/>
        <w:t>Хәбәрлек. Җыйнак җɵмлә. Кушма җɵмлә. Җɵмләдә ия белән хәбәрнеӊ</w:t>
      </w:r>
      <w:r>
        <w:rPr>
          <w:spacing w:val="-2"/>
        </w:rPr>
        <w:t xml:space="preserve"> </w:t>
      </w:r>
      <w:r>
        <w:t>ярашуы.</w:t>
      </w:r>
    </w:p>
    <w:p w:rsidR="00B104BA" w:rsidRDefault="00B104BA">
      <w:pPr>
        <w:pStyle w:val="a3"/>
        <w:jc w:val="left"/>
      </w:pPr>
      <w:r>
        <w:t>Баш һәм иярчен кисәкләрдән торган җәенке җɵмләләр. Тыныш билгеләре. Җɵмләдә иярчен кисәкләрнеӊ белдерелүе.</w:t>
      </w:r>
    </w:p>
    <w:p w:rsidR="00B104BA" w:rsidRDefault="00B104BA" w:rsidP="00E051EC">
      <w:pPr>
        <w:pStyle w:val="1"/>
        <w:numPr>
          <w:ilvl w:val="0"/>
          <w:numId w:val="114"/>
        </w:numPr>
        <w:tabs>
          <w:tab w:val="left" w:pos="838"/>
        </w:tabs>
        <w:spacing w:before="3"/>
      </w:pPr>
      <w:r>
        <w:t>нче сыйныф. Гади җɵмлә</w:t>
      </w:r>
      <w:r>
        <w:rPr>
          <w:spacing w:val="-4"/>
        </w:rPr>
        <w:t xml:space="preserve"> </w:t>
      </w:r>
      <w:r>
        <w:t>синтаксисы.</w:t>
      </w:r>
    </w:p>
    <w:p w:rsidR="00B104BA" w:rsidRDefault="00B104BA">
      <w:pPr>
        <w:pStyle w:val="a3"/>
        <w:ind w:right="588"/>
        <w:jc w:val="left"/>
      </w:pPr>
      <w:r>
        <w:t>Морфология бүлеген кабатлау. Сүз тɵркемнәре. Сүзләрнеӊ ясалыш ягыннан тɵрләре, мәгънәле кисәкләр, сɵйләмдәге роле.</w:t>
      </w:r>
    </w:p>
    <w:p w:rsidR="00B104BA" w:rsidRDefault="00B104BA">
      <w:pPr>
        <w:pStyle w:val="a3"/>
        <w:ind w:right="589"/>
      </w:pPr>
      <w:r>
        <w:t>Сөйләмдә сүзләр бәйләнеше. Тезүле бәйләнеш: тиңдәш кисәкләр арасындагы теркәгечле һәм теркәгечсез бәйләнеш, тиңдәш кисәкләр арасына куела торган тыныш билгеләре; тиңдәш кисәкләр янында гомумиләштерүче сүзләр; гомумиләштерүче сүзләр алдына һәм алардан соң куела торган тыныш билгеләре. Ияртүле бәйләнеш: иярүче һәм ияртүче сүз, аларның шартлы билгесе; ияртүле бәйләнештәге сүзләр арасында урнашкан хәбәрлекле, ачыклаулы, аныклаулы мөнәсәбәт. Синтаксисның төп берәмлекләре сүзтезмә һәм җөмлә булуы. Үзара бәйләнешкә кергән мөстәкыйль мәгънәле ике яки берничә сүздән торган төзелмәнең сүзтезмә булуы. Сүзтезмә һәм аныӊ тɵрләре. Фигыль сүзтезмә, сүзтезмәдәге бәйләүче чаралар. Исем сүзтезмә, сүзтезмәдәге бәйләүче чаралар. Сыйфат сүзтезмә, сүзтезмәдәге бәйләүче чаралар. Алмашлык сүзтезмә, сүзтезмәдәге бәйләүче чаралар. Сан сүзтезмә, сүзтезмәдәге бәйләүче чаралар. Рәвеш сүзтезмә, сүзтезмәдәге бәйләүче чаралар. Хәбәрлек сүз сүзтезмә, сүзтезмәдәге бәйләүче чаралар. Бифункциональ кушымчалар. Сүзтезмәләрне</w:t>
      </w:r>
      <w:r>
        <w:rPr>
          <w:spacing w:val="-2"/>
        </w:rPr>
        <w:t xml:space="preserve"> </w:t>
      </w:r>
      <w:r>
        <w:t>тикшерү.</w:t>
      </w:r>
    </w:p>
    <w:p w:rsidR="00B104BA" w:rsidRDefault="00B104BA">
      <w:pPr>
        <w:pStyle w:val="a3"/>
        <w:ind w:right="588" w:firstLine="60"/>
        <w:jc w:val="left"/>
      </w:pPr>
      <w:r>
        <w:t>Тәмамланган интонация белән әйтелеп, уй-фикерне хәбәр итә торган сүз яки сүзләр тезмәсенең җөмлә дип аталуы.</w:t>
      </w:r>
    </w:p>
    <w:p w:rsidR="00B104BA" w:rsidRDefault="00B104BA">
      <w:pPr>
        <w:pStyle w:val="a3"/>
        <w:ind w:right="588"/>
        <w:jc w:val="left"/>
      </w:pPr>
      <w:r>
        <w:t>Җɵмләләрне тɵркемләү. Җөмлә турында төшенчә. Ике составлы җɵмлә. Бер составлы җɵмлә: фигыль җɵмлә, исем җɵмлә.</w:t>
      </w:r>
    </w:p>
    <w:p w:rsidR="00B104BA" w:rsidRDefault="00B104BA">
      <w:pPr>
        <w:pStyle w:val="a3"/>
        <w:ind w:right="597"/>
        <w:jc w:val="left"/>
      </w:pPr>
      <w:r>
        <w:t>Әйтү максаты ягыннан җɵмлә тɵрләре: хикәя, сорау, боерык җɵмләләр. Тойгылы җɵмләләр: тойгылы хикәя, сорау, боерык җɵмләләр.</w:t>
      </w:r>
    </w:p>
    <w:p w:rsidR="00B104BA" w:rsidRDefault="00B104BA">
      <w:pPr>
        <w:pStyle w:val="a3"/>
        <w:jc w:val="left"/>
      </w:pPr>
      <w:r>
        <w:t>Синтагма.</w:t>
      </w:r>
    </w:p>
    <w:p w:rsidR="00B104BA" w:rsidRDefault="00B104BA">
      <w:pPr>
        <w:pStyle w:val="a3"/>
        <w:ind w:right="3906"/>
        <w:jc w:val="left"/>
      </w:pPr>
      <w:r>
        <w:t>Раслау һәм инкарь җөмлә турында гомуми төшенчә. Җыйнак һәм җәенке җɵмләләр. Тулы һәм ким җɵмләләр. Гади һәм кушма җɵмлә.</w:t>
      </w:r>
    </w:p>
    <w:p w:rsidR="00B104BA" w:rsidRDefault="00B104BA">
      <w:pPr>
        <w:pStyle w:val="a3"/>
        <w:ind w:right="635"/>
        <w:jc w:val="left"/>
      </w:pPr>
      <w:r>
        <w:t>Җɵмләнеӊ грамматик кисәкләре. Җɵмләнеӊ баш кисәкләре: ия, гади ия, тезмә ия; хәбәр, гади хәбәр, кушма хәбәр, аларныӊ белдерелүе, җɵмләдәге урыны.</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jc w:val="left"/>
      </w:pPr>
      <w:r>
        <w:lastRenderedPageBreak/>
        <w:t>Җɵмләнеӊ иярчен кисәкләре. Аергыч. Тиӊдәш һәм тиӊдәш булмаган аергычлар, аларныӊ белдерелүе, җɵмләдәге урыны.</w:t>
      </w:r>
    </w:p>
    <w:p w:rsidR="00B104BA" w:rsidRDefault="00B104BA">
      <w:pPr>
        <w:pStyle w:val="a3"/>
        <w:jc w:val="left"/>
      </w:pPr>
      <w:r>
        <w:t>Тәмамлык. Туры һәм кыек тәмамлык, аларныӊ белдерелүе, җɵмләдәге урыны.</w:t>
      </w:r>
    </w:p>
    <w:p w:rsidR="00B104BA" w:rsidRDefault="00B104BA">
      <w:pPr>
        <w:pStyle w:val="a3"/>
        <w:ind w:right="588"/>
        <w:jc w:val="left"/>
      </w:pPr>
      <w:r>
        <w:t>Хәлләр. Вакыт хәле, аларныӊ белдерелүе, җɵмләдәге урыны. Рәвеш һәм күләм хәлләре, аларныӊ белдерелүе, җɵмләдәге урыны.</w:t>
      </w:r>
    </w:p>
    <w:p w:rsidR="00B104BA" w:rsidRDefault="00B104BA">
      <w:pPr>
        <w:pStyle w:val="a3"/>
        <w:jc w:val="left"/>
      </w:pPr>
      <w:r>
        <w:t>Сәбәп һәм максат хәлләре, аларныӊ белдерелүе, җɵмләдәге урыны. Шарт һәм кире хәлләр, аларныӊ белдерелүе, җɵмләдәге урыны.</w:t>
      </w:r>
    </w:p>
    <w:p w:rsidR="00B104BA" w:rsidRDefault="00B104BA">
      <w:pPr>
        <w:pStyle w:val="a3"/>
        <w:jc w:val="left"/>
      </w:pPr>
      <w:r>
        <w:t>Аныклагыч. Аныклагыч янында тыныш билгеләре.</w:t>
      </w:r>
    </w:p>
    <w:p w:rsidR="00B104BA" w:rsidRDefault="00B104BA">
      <w:pPr>
        <w:pStyle w:val="a3"/>
        <w:ind w:right="588"/>
        <w:jc w:val="left"/>
      </w:pPr>
      <w:r>
        <w:t>Аерымланган хәлләр, җыйнак һәм җәенке аерымланган хәлләр. Алар янында тыныш билгеләре.</w:t>
      </w:r>
    </w:p>
    <w:p w:rsidR="00B104BA" w:rsidRDefault="00B104BA">
      <w:pPr>
        <w:pStyle w:val="a3"/>
        <w:ind w:right="3810"/>
        <w:jc w:val="left"/>
      </w:pPr>
      <w:r>
        <w:t>Язма һәм телдән сɵйләмдә сүзләрнеӊ туры һәм кире тәртибе. Җɵмләләргә морфологик-синтаксик анализ ясау.</w:t>
      </w:r>
    </w:p>
    <w:p w:rsidR="00B104BA" w:rsidRDefault="00B104BA" w:rsidP="00E051EC">
      <w:pPr>
        <w:pStyle w:val="1"/>
        <w:numPr>
          <w:ilvl w:val="0"/>
          <w:numId w:val="114"/>
        </w:numPr>
        <w:tabs>
          <w:tab w:val="left" w:pos="838"/>
        </w:tabs>
        <w:spacing w:before="6"/>
      </w:pPr>
      <w:r>
        <w:t>нче</w:t>
      </w:r>
      <w:r>
        <w:rPr>
          <w:spacing w:val="-2"/>
        </w:rPr>
        <w:t xml:space="preserve"> </w:t>
      </w:r>
      <w:r>
        <w:t>сыйныф.</w:t>
      </w:r>
    </w:p>
    <w:p w:rsidR="00B104BA" w:rsidRDefault="00B104BA">
      <w:pPr>
        <w:pStyle w:val="a3"/>
        <w:spacing w:line="274" w:lineRule="exact"/>
        <w:jc w:val="left"/>
      </w:pPr>
      <w:r>
        <w:t>Тел һәм тел гыйлеме. Үткәннәрне искә тɵшерү.</w:t>
      </w:r>
    </w:p>
    <w:p w:rsidR="00B104BA" w:rsidRDefault="00B104BA">
      <w:pPr>
        <w:pStyle w:val="a3"/>
        <w:ind w:right="586"/>
        <w:jc w:val="left"/>
      </w:pPr>
      <w:r>
        <w:t>Туры һәм кыек сөйләм. Диалог һәм монолог, аның язылышы, тыныш билгеләре. Монологик сɵйләмдә туры сɵйләмне кыек сɵйләмгә әйләндерү.</w:t>
      </w:r>
    </w:p>
    <w:p w:rsidR="00B104BA" w:rsidRDefault="00B104BA">
      <w:pPr>
        <w:pStyle w:val="a3"/>
        <w:ind w:right="588"/>
        <w:jc w:val="left"/>
      </w:pPr>
      <w:r>
        <w:t>Кушма җөмлә турында төшенчә. Кушма җөмлә төрләре. Тезмә кушма җөмлә. Теркәгечле һәм теркәгечсез тезмә кушма җөмләләр. Тыныш билгеләре.</w:t>
      </w:r>
    </w:p>
    <w:p w:rsidR="00B104BA" w:rsidRDefault="00B104BA">
      <w:pPr>
        <w:pStyle w:val="a3"/>
        <w:ind w:right="588"/>
        <w:jc w:val="left"/>
      </w:pPr>
      <w:r>
        <w:t>Иярченле кушма җөмлә турында төшенчә. Үзара ияртү юлы белән бәйләнгән җɵмләләр. Иярчен ия һәм хәбәр җɵмләле кушма җɵмлә: тɵзелеше һәм мәгънәсе ягыннан тɵрләре, иярчен җɵмләне баш җɵмләгә бәйләүче аналитик чаралар, тыныш билгеләре.</w:t>
      </w:r>
    </w:p>
    <w:p w:rsidR="00B104BA" w:rsidRDefault="00B104BA">
      <w:pPr>
        <w:pStyle w:val="a3"/>
        <w:ind w:right="598"/>
      </w:pPr>
      <w:r>
        <w:t>Иярчен тәмамлык һәм аергыч җɵмләле кушма җɵмлә: тɵзелеше һәм мәгънәсе ягыннан тɵрләре, иярчен җɵмләне баш җɵмләгә бәйләүче аналитик һәм синтетик чаралар, тыныш билгеләре.</w:t>
      </w:r>
    </w:p>
    <w:p w:rsidR="00B104BA" w:rsidRDefault="00B104BA">
      <w:pPr>
        <w:pStyle w:val="a3"/>
        <w:spacing w:before="1"/>
        <w:ind w:right="588"/>
        <w:jc w:val="left"/>
      </w:pPr>
      <w:r>
        <w:t>Иярчен вакыт һәм урын җɵмләле кушма җɵмлә: тɵзелеше һәм мәгънәсе ягыннан тɵрләре, иярчен җɵмләне баш җɵмләгә бәйләүче аналитик һәм синтетик чаралар, тыныш билгеләре. Иярчен рәвеш һәм күләм җɵмләле кушма җɵмлә: тɵзелеше һәм мәгънәсе ягыннан тɵрләре, иярчен җɵмләне баш җɵмләгә бәйләүче аналитик һәм синтетик чаралар, тыныш билгеләре. Иярчен сәбәп һәм максат җɵмләле кушма җɵмлә: тɵзелеше һәм мәгънәсе ягыннан тɵрләре, иярчен җɵмләне баш җɵмләгә бәйләүче аналитик һәм синтетик чаралар, тыныш билгеләре. Иярчен шарт һәм кире җɵмләле кушма җɵмлә: тɵзелеше һәм мәгънәсе ягыннан тɵрләре, иярчен җɵмләне баш җɵмләгә бәйләүче аналитик һәм синтетик чаралар, тыныш билгеләре. Иярчен аныклагыч җɵмләле кушма җɵмлә: тɵзелеше һәм мәгънәсе ягыннан тɵрләре, иярчен җɵмләне баш җɵмләгә бәйләүче аналитик һәм синтетик чаралар, тыныш билгеләре.</w:t>
      </w:r>
    </w:p>
    <w:p w:rsidR="00B104BA" w:rsidRDefault="00B104BA">
      <w:pPr>
        <w:pStyle w:val="a3"/>
        <w:jc w:val="left"/>
      </w:pPr>
      <w:r>
        <w:t>Иярчен җɵмләләрне гомумиләштереп кабатлау. Синтаксик анализ ясау.</w:t>
      </w:r>
    </w:p>
    <w:p w:rsidR="00B104BA" w:rsidRDefault="00B104BA">
      <w:pPr>
        <w:pStyle w:val="a3"/>
        <w:tabs>
          <w:tab w:val="left" w:pos="3352"/>
        </w:tabs>
        <w:ind w:right="593"/>
        <w:jc w:val="left"/>
      </w:pPr>
      <w:r>
        <w:t xml:space="preserve">Катлаулы </w:t>
      </w:r>
      <w:r>
        <w:rPr>
          <w:spacing w:val="33"/>
        </w:rPr>
        <w:t xml:space="preserve"> </w:t>
      </w:r>
      <w:r>
        <w:t>тɵзелмәләр.</w:t>
      </w:r>
      <w:r>
        <w:tab/>
        <w:t>Күп тезмәле кушма җɵмлә: компонентларын үзара бәйләүче чаралар, тыныш</w:t>
      </w:r>
      <w:r>
        <w:rPr>
          <w:spacing w:val="-1"/>
        </w:rPr>
        <w:t xml:space="preserve"> </w:t>
      </w:r>
      <w:r>
        <w:t>билгеләре.</w:t>
      </w:r>
    </w:p>
    <w:p w:rsidR="00B104BA" w:rsidRDefault="00B104BA">
      <w:pPr>
        <w:pStyle w:val="a3"/>
        <w:ind w:right="596"/>
      </w:pPr>
      <w:r>
        <w:t>Күп иярченле катлаулы кушма җɵмлә: тиӊдәш иярүле күп иярченле катлаулы кушма җɵмлә, тиӊдәш түгел иярүле күп иярченле катлаулы кушма җɵмлә, компонентларын үзара бәйләүче чаралар, тыныш</w:t>
      </w:r>
      <w:r>
        <w:rPr>
          <w:spacing w:val="-2"/>
        </w:rPr>
        <w:t xml:space="preserve"> </w:t>
      </w:r>
      <w:r>
        <w:t>билгеләре.</w:t>
      </w:r>
    </w:p>
    <w:p w:rsidR="00B104BA" w:rsidRDefault="00B104BA">
      <w:pPr>
        <w:pStyle w:val="a3"/>
        <w:spacing w:before="1"/>
        <w:ind w:right="588"/>
        <w:jc w:val="left"/>
      </w:pPr>
      <w:r>
        <w:t>Бер-бер артлы иярүле күп иярченле катлаулы кушма җɵмлә, компонентларын үзара бәйләүче чаралар, тыныш билгеләре.</w:t>
      </w:r>
    </w:p>
    <w:p w:rsidR="00B104BA" w:rsidRDefault="00B104BA">
      <w:pPr>
        <w:pStyle w:val="a3"/>
        <w:jc w:val="left"/>
      </w:pPr>
      <w:r>
        <w:t>Берничә тɵр иярүле күп иярченле катлаулы кушма җɵмлә, компонентларын үзара бәйләүче чаралар, тыныш билгеләре.</w:t>
      </w:r>
    </w:p>
    <w:p w:rsidR="00B104BA" w:rsidRDefault="00B104BA">
      <w:pPr>
        <w:pStyle w:val="a3"/>
        <w:ind w:right="1489"/>
        <w:jc w:val="left"/>
      </w:pPr>
      <w:r>
        <w:t>Катнаш кушма җɵмлә, компонентларын үзара бәйләүче чаралар, тыныш билгеләре. Тезем.</w:t>
      </w:r>
    </w:p>
    <w:p w:rsidR="00B104BA" w:rsidRDefault="00B104BA">
      <w:pPr>
        <w:pStyle w:val="a3"/>
        <w:ind w:right="588"/>
        <w:jc w:val="left"/>
      </w:pPr>
      <w:r>
        <w:t>Катлаулы тɵзелмәләрне гомумиләштереп кабатлау. Текст синтаксисы турында гомуми төшенчә. Телнең төп синтаксик нормалары.</w:t>
      </w:r>
    </w:p>
    <w:p w:rsidR="00B104BA" w:rsidRDefault="00B104BA">
      <w:pPr>
        <w:pStyle w:val="a3"/>
        <w:ind w:left="1317"/>
        <w:jc w:val="left"/>
      </w:pPr>
      <w:r>
        <w:t>Синтаксик анализ ясау.</w:t>
      </w:r>
    </w:p>
    <w:p w:rsidR="00B104BA" w:rsidRDefault="00B104BA" w:rsidP="00E051EC">
      <w:pPr>
        <w:pStyle w:val="1"/>
        <w:numPr>
          <w:ilvl w:val="0"/>
          <w:numId w:val="114"/>
        </w:numPr>
        <w:tabs>
          <w:tab w:val="left" w:pos="1558"/>
        </w:tabs>
        <w:ind w:left="1557"/>
      </w:pPr>
      <w:r>
        <w:t>нчы</w:t>
      </w:r>
      <w:r>
        <w:rPr>
          <w:spacing w:val="-1"/>
        </w:rPr>
        <w:t xml:space="preserve"> </w:t>
      </w:r>
      <w:r>
        <w:t>сыйныф.</w:t>
      </w:r>
    </w:p>
    <w:p w:rsidR="00B104BA" w:rsidRDefault="00B104BA">
      <w:pPr>
        <w:pStyle w:val="a3"/>
        <w:ind w:right="588" w:firstLine="720"/>
        <w:jc w:val="left"/>
      </w:pPr>
      <w:r>
        <w:t>Татар әдәби теленеӊ фонетик, орфоәпик, орфографик, грамматик, стилистик, пуктуацион нормалары. Сөйләм авазлары. Авазларның охшашлануы,чиратлашуы. Сүзнеӊ</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jc w:val="left"/>
      </w:pPr>
      <w:r>
        <w:lastRenderedPageBreak/>
        <w:t>әйтелеше һәм язылышы.</w:t>
      </w:r>
    </w:p>
    <w:p w:rsidR="00B104BA" w:rsidRDefault="00B104BA">
      <w:pPr>
        <w:pStyle w:val="a3"/>
        <w:ind w:right="594" w:firstLine="720"/>
      </w:pPr>
      <w:r>
        <w:rPr>
          <w:b/>
        </w:rPr>
        <w:t xml:space="preserve">Лексикология. </w:t>
      </w:r>
      <w:r>
        <w:t>Татар әдәби теленең сүз байлыгы. Сүзнең лексик мәгънәсе. Бер һәм күп мәгънәле сүзләр. Туры һәм күчерелмә мәгънәләр. Антонимнар. Синонимнар. Омонимнар. Фразеологик әйтелмәләр. Татар теленең сүзлек составы: искергән сүзләр, тарихи сүзләр һәм неологизмнар. Диалекталь лексика, һөнәрчелек лексикасы,  терминологик</w:t>
      </w:r>
      <w:r>
        <w:rPr>
          <w:spacing w:val="-1"/>
        </w:rPr>
        <w:t xml:space="preserve"> </w:t>
      </w:r>
      <w:r>
        <w:t>лексика.</w:t>
      </w:r>
    </w:p>
    <w:p w:rsidR="00B104BA" w:rsidRDefault="00B104BA">
      <w:pPr>
        <w:ind w:left="657"/>
        <w:rPr>
          <w:sz w:val="24"/>
        </w:rPr>
      </w:pPr>
      <w:r>
        <w:rPr>
          <w:b/>
          <w:sz w:val="24"/>
        </w:rPr>
        <w:t xml:space="preserve">Сүз тɵзелеше һәм ясалышы. </w:t>
      </w:r>
      <w:r>
        <w:rPr>
          <w:sz w:val="24"/>
        </w:rPr>
        <w:t>Сүзләрнең ясалышы, ясалыш тɵрләре һәм язылышы.</w:t>
      </w:r>
    </w:p>
    <w:p w:rsidR="00B104BA" w:rsidRDefault="00B104BA">
      <w:pPr>
        <w:pStyle w:val="a3"/>
        <w:ind w:right="601" w:firstLine="720"/>
      </w:pPr>
      <w:r>
        <w:rPr>
          <w:b/>
        </w:rPr>
        <w:t xml:space="preserve">Морфология. </w:t>
      </w:r>
      <w:r>
        <w:t>Төрле сүз төркемнәренә тупланган мөстәкыйль, ярдәмлек, модаль сүзләрнең сөйләм оештырудагы роле.</w:t>
      </w:r>
    </w:p>
    <w:p w:rsidR="00B104BA" w:rsidRDefault="00B104BA">
      <w:pPr>
        <w:pStyle w:val="a3"/>
        <w:ind w:right="592" w:firstLine="720"/>
      </w:pPr>
      <w:r>
        <w:rPr>
          <w:b/>
        </w:rPr>
        <w:t xml:space="preserve">Гади җɵмлә синтаксисы. </w:t>
      </w:r>
      <w:r>
        <w:t>Җөмләдә сүзләр бәйләнеше. Тезүле һәм ияртүле бәйләнешләр. Җөмләдә кушымча-ларның, теркәгечләрнең, кисәкчәләрнең, бәйлек һәм бәйлек сүзләрнең язылышы; составында аерымланган кисәге, аныклагычы, тиңдәш кисәкләре, гомумиләш-терүче сүзе, кереш яки әндәш сүзе, өстәлмәсе булган җөмләләр.</w:t>
      </w:r>
    </w:p>
    <w:p w:rsidR="00B104BA" w:rsidRDefault="00B104BA">
      <w:pPr>
        <w:pStyle w:val="a3"/>
        <w:spacing w:before="1"/>
        <w:ind w:right="592" w:firstLine="720"/>
      </w:pPr>
      <w:r>
        <w:rPr>
          <w:b/>
        </w:rPr>
        <w:t xml:space="preserve">Кушма җɵмлә синтаксисы. </w:t>
      </w:r>
      <w:r>
        <w:t>Тезмә кушма җөмлә. Теркәгечле һәм теркәгечсез тезмә кушма җөмлә. Синтетик иярченле кушма җөмлә, аның бәйләүче чаралары, тыныш билгеләре. Аналитик иярченле кушма җөмлә, аның бәйләүче чаралары, тыныш билгеләре.</w:t>
      </w:r>
    </w:p>
    <w:p w:rsidR="00B104BA" w:rsidRDefault="00B104BA">
      <w:pPr>
        <w:pStyle w:val="1"/>
        <w:ind w:left="657"/>
      </w:pPr>
      <w:r>
        <w:t>Сөйләм культурасы</w:t>
      </w:r>
    </w:p>
    <w:p w:rsidR="00B104BA" w:rsidRDefault="00B104BA">
      <w:pPr>
        <w:pStyle w:val="a3"/>
        <w:ind w:right="588"/>
        <w:jc w:val="left"/>
      </w:pPr>
      <w:r>
        <w:t>Әдәби сɵйләм, аныӊ стильләре. Матур әдәбият стиле, фукнциональ стиль, кɵндәлек матбугат стиле, фәнни стиль, рәсми стиль, әпистоляр стиль.</w:t>
      </w:r>
    </w:p>
    <w:p w:rsidR="00B104BA" w:rsidRDefault="00B104BA">
      <w:pPr>
        <w:pStyle w:val="a3"/>
        <w:ind w:right="590"/>
      </w:pPr>
      <w:r>
        <w:t>Язма тел һәм сөйләмә тел төшенчәләре. Грамматик синонимнар, аларныӊ тɵрләре. Морфологик һәм синтаксик синонимнар. Морфологик синонимнарны сɵйләмдә куллану үзенчәлекләре. Синтаксик синонимнарныӊ үз әчендәге тɵрләре: сүзтезмәләрнеӊ синонимлыгы, җɵмлә кисәкләрен синонимик куллану, бер һәм ике составлы җɵмләләрнеӊ сннимлыгы, фигыль юнәлешләре белән бәйле синонимлык; туры һәм кыек сɵйләм синонимлыгы; Аналитик һәм синтетик җɵмләләр синонимлыгы. Иярчен кисәк, иярчен җɵмлә синонимлыгы. Тезмә кушма җɵмләләрне синонимик куллану. Лексик һәм грамматик калькалар, аларныӊ татар сɵйләмендә кулланылышы.</w:t>
      </w:r>
    </w:p>
    <w:p w:rsidR="00B104BA" w:rsidRDefault="00B104BA">
      <w:pPr>
        <w:pStyle w:val="a3"/>
        <w:jc w:val="left"/>
      </w:pPr>
      <w:r>
        <w:t>Әдәби телне, сөйләм культурасын үстерүдә һәм стильне камилләштерүдә синтаксик синонимнарның роле.</w:t>
      </w:r>
    </w:p>
    <w:p w:rsidR="00B104BA" w:rsidRDefault="00B104BA">
      <w:pPr>
        <w:pStyle w:val="a3"/>
        <w:ind w:right="588"/>
        <w:jc w:val="left"/>
      </w:pPr>
      <w:r>
        <w:t>Сөйләм культурасы төшенчәсе. Әдәби сөйләмгә куелган таләпләр турында гомуми мәгълүмат. Тɵгәллек, аӊлаешлылык, чисталык, җыйнаклык, аһәӊлелек.</w:t>
      </w:r>
    </w:p>
    <w:p w:rsidR="00B104BA" w:rsidRDefault="00B104BA">
      <w:pPr>
        <w:pStyle w:val="1"/>
        <w:spacing w:before="3"/>
        <w:ind w:left="657"/>
      </w:pPr>
      <w:r>
        <w:t>Тел һәм мәдәният</w:t>
      </w:r>
    </w:p>
    <w:p w:rsidR="00B104BA" w:rsidRDefault="00B104BA">
      <w:pPr>
        <w:pStyle w:val="a3"/>
        <w:ind w:right="598"/>
      </w:pPr>
      <w:r>
        <w:t>Телнең кеше тормышында һәм җәмгыятьтә тоткан урыны. Телнеӊ иҗтимагый әһәмияте. Тел һәм тарих. Хәзерге милли әдәби телнеӊ тамырлары, милли татар әдәби теленеӊ формалашуы. Хәзерге татар әдәби теленеӊ үсеш үзенчәлекләре. Икетеллелек. “Татарстан республикасы халыклары телләре турында” Татарстан Республикасы Законы. Татар сɵйләмә</w:t>
      </w:r>
      <w:r>
        <w:rPr>
          <w:spacing w:val="-2"/>
        </w:rPr>
        <w:t xml:space="preserve"> </w:t>
      </w:r>
      <w:r>
        <w:t>диалектлары.</w:t>
      </w:r>
    </w:p>
    <w:p w:rsidR="00B104BA" w:rsidRDefault="00B104BA">
      <w:pPr>
        <w:pStyle w:val="a3"/>
        <w:jc w:val="left"/>
      </w:pPr>
      <w:r>
        <w:t>Татар әдәби теленеӊ сафлыгын, аһәӊен, матурлыгын, гаиләдә һәм мәктәптә тәрбияви кɵчен саклау.</w:t>
      </w:r>
    </w:p>
    <w:p w:rsidR="00B104BA" w:rsidRDefault="00B104BA" w:rsidP="00E051EC">
      <w:pPr>
        <w:pStyle w:val="1"/>
        <w:numPr>
          <w:ilvl w:val="3"/>
          <w:numId w:val="118"/>
        </w:numPr>
        <w:tabs>
          <w:tab w:val="left" w:pos="1438"/>
        </w:tabs>
        <w:spacing w:before="3"/>
        <w:ind w:left="1437" w:hanging="780"/>
      </w:pPr>
      <w:r>
        <w:t xml:space="preserve">Татарская литература. </w:t>
      </w:r>
      <w:r>
        <w:rPr>
          <w:spacing w:val="-4"/>
        </w:rPr>
        <w:t xml:space="preserve">Содержание </w:t>
      </w:r>
      <w:r>
        <w:rPr>
          <w:spacing w:val="-3"/>
        </w:rPr>
        <w:t xml:space="preserve">курса </w:t>
      </w:r>
      <w:r>
        <w:t>для 5</w:t>
      </w:r>
      <w:r>
        <w:rPr>
          <w:spacing w:val="-22"/>
        </w:rPr>
        <w:t xml:space="preserve"> </w:t>
      </w:r>
      <w:r>
        <w:rPr>
          <w:spacing w:val="-4"/>
        </w:rPr>
        <w:t>класса</w:t>
      </w:r>
    </w:p>
    <w:p w:rsidR="00B104BA" w:rsidRDefault="00B104BA">
      <w:pPr>
        <w:pStyle w:val="a3"/>
        <w:ind w:right="590" w:firstLine="720"/>
      </w:pPr>
      <w:r>
        <w:t>Халыкның милли, рухи мәдәният хәзинәсе буларак халык иҗаты. Аның сәнгать төрләре формалашуга йогынтысы. Халык иҗатының бер төре буларак халык авыз иҗаты. Аның әсәрләрендә гомумкешелек хыяллары, идеалларының чагылуы. Халык авыз иҗатының матур әдәбият белән бәйләнешләре: уртаклыгы һәм үзенчәлекле аермалары. Халык авыз иҗатының төп жанрлары, жанр сыйфатлары.</w:t>
      </w:r>
    </w:p>
    <w:p w:rsidR="00B104BA" w:rsidRDefault="00B104BA">
      <w:pPr>
        <w:pStyle w:val="a3"/>
        <w:ind w:right="588" w:firstLine="60"/>
        <w:jc w:val="left"/>
      </w:pPr>
      <w:r>
        <w:t>Әкиятләр: жанр төрләре, үзенчәлекле сыйфатлары. “Ак бүре” әкияте ( кыскартылган варианты). “Үги кыз”, “Аю белән төлке” әкиятләре.</w:t>
      </w:r>
    </w:p>
    <w:p w:rsidR="00B104BA" w:rsidRDefault="00B104BA">
      <w:pPr>
        <w:pStyle w:val="a3"/>
        <w:ind w:right="590" w:firstLine="720"/>
      </w:pPr>
      <w:r>
        <w:t>Җырлар: татар халык җырларына хас үзенчәлекләр. Көй һәм сүзләр тәңгәллеге. “Моң” төшенчәсе. Җырларны төркемләү. “Иске кара урман”, ”Гөлҗамал”,”Туган ил”,”Яшә, Республикам!”,”Ай былбылым”; кыска җырлар - дүртюллыклар; тарихи җырлар: “Болгар иленең кызлары”,”Пугач явы”.</w:t>
      </w:r>
    </w:p>
    <w:p w:rsidR="00B104BA" w:rsidRDefault="00B104BA">
      <w:pPr>
        <w:pStyle w:val="a3"/>
        <w:ind w:left="1017"/>
        <w:jc w:val="left"/>
      </w:pPr>
      <w:r>
        <w:t>Кыска жанрлар: мәкальләр һәм әйтемнәр. табышмаклар, мәзәкләр. “Хуҗа Насретдин</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jc w:val="left"/>
      </w:pPr>
      <w:r>
        <w:lastRenderedPageBreak/>
        <w:t>мәзәкләре”.</w:t>
      </w:r>
    </w:p>
    <w:p w:rsidR="00B104BA" w:rsidRDefault="00B104BA">
      <w:pPr>
        <w:pStyle w:val="a3"/>
        <w:ind w:left="1077"/>
        <w:jc w:val="left"/>
      </w:pPr>
      <w:r>
        <w:t>Бәетләр. “Сак-сок” бәете.</w:t>
      </w:r>
    </w:p>
    <w:p w:rsidR="00B104BA" w:rsidRDefault="00B104BA">
      <w:pPr>
        <w:pStyle w:val="a3"/>
        <w:ind w:left="1077"/>
        <w:jc w:val="left"/>
      </w:pPr>
      <w:r>
        <w:t>Риваятьләр, легендалар: аларга хас үзенчәлекләр; жанр сыйфатлары.</w:t>
      </w:r>
    </w:p>
    <w:p w:rsidR="00B104BA" w:rsidRDefault="00B104BA">
      <w:pPr>
        <w:pStyle w:val="a3"/>
        <w:jc w:val="left"/>
      </w:pPr>
      <w:r>
        <w:t>“Янмый торган кыз”,”Иске Казан каласының корылуы”,”Шәһәр нигә Казан дип аталган”, ”Әллүки”, ”Зөһрә кыз”,”Кеше гомере ничек корылган”.</w:t>
      </w:r>
    </w:p>
    <w:p w:rsidR="00B104BA" w:rsidRDefault="00B104BA">
      <w:pPr>
        <w:pStyle w:val="a3"/>
        <w:ind w:right="589"/>
      </w:pPr>
      <w:r>
        <w:t>Практик дәрес: халык авыз иҗатында образлар; әсәрләрдә дөньясурәте; табигать һәм кеше, яшәеш һәм кеше турында күзаллаулар. Халык авыз иҗаты поәтикасы, язма әдәбият үсешенә, әдәби телгә зур</w:t>
      </w:r>
      <w:r>
        <w:rPr>
          <w:spacing w:val="-1"/>
        </w:rPr>
        <w:t xml:space="preserve"> </w:t>
      </w:r>
      <w:r>
        <w:t>йогынтысы.</w:t>
      </w:r>
    </w:p>
    <w:p w:rsidR="00B104BA" w:rsidRDefault="00B104BA">
      <w:pPr>
        <w:pStyle w:val="a3"/>
        <w:ind w:firstLine="300"/>
        <w:jc w:val="left"/>
      </w:pPr>
      <w:r>
        <w:t>Әдәби әкиятләр: халык әкиятләре белән уртаклык; сәнгатьлелек сыйфатлары, әдәби әсәр буларак алым һәм сурәтләү чаралары. Г.Тукайның “Шүрәле” әкияте.</w:t>
      </w:r>
    </w:p>
    <w:p w:rsidR="00B104BA" w:rsidRDefault="00B104BA">
      <w:pPr>
        <w:pStyle w:val="a3"/>
        <w:ind w:right="4561"/>
        <w:jc w:val="left"/>
      </w:pPr>
      <w:r>
        <w:t>Җ.Тәрҗемановның “Тукран малае Шуктуган” әкияте. Рабит Батулланың “Курай уйный бер малай” әкияте.</w:t>
      </w:r>
    </w:p>
    <w:p w:rsidR="00B104BA" w:rsidRDefault="00B104BA">
      <w:pPr>
        <w:pStyle w:val="a3"/>
        <w:spacing w:before="1"/>
        <w:jc w:val="left"/>
      </w:pPr>
      <w:r>
        <w:t>Фәнис Яруллинның “Зәңгәр күлдә ай коена”,”Кояштагы</w:t>
      </w:r>
      <w:r>
        <w:rPr>
          <w:spacing w:val="53"/>
        </w:rPr>
        <w:t xml:space="preserve"> </w:t>
      </w:r>
      <w:r>
        <w:t>тап”әкиятләре</w:t>
      </w:r>
    </w:p>
    <w:p w:rsidR="00B104BA" w:rsidRDefault="00B104BA">
      <w:pPr>
        <w:pStyle w:val="a3"/>
        <w:ind w:right="587" w:firstLine="779"/>
      </w:pPr>
      <w:r>
        <w:t>Хикәя: жанр сыйфатлары; әсәрнең катламнары – вакыйгалар, күренешләр, хис- кичерешләр; кеше образлары - төп герой, ярдәмче геройлар, җыелма образлар; хикәяләүче образы, автор позициясе.</w:t>
      </w:r>
    </w:p>
    <w:p w:rsidR="00B104BA" w:rsidRDefault="00B104BA">
      <w:pPr>
        <w:pStyle w:val="a3"/>
        <w:jc w:val="left"/>
      </w:pPr>
      <w:r>
        <w:t>Фатих Әмирханның “Ай өстендә Зөһрә кыз”,”Нәҗип” хикәяләре.</w:t>
      </w:r>
    </w:p>
    <w:p w:rsidR="00B104BA" w:rsidRDefault="00B104BA">
      <w:pPr>
        <w:pStyle w:val="a3"/>
        <w:ind w:right="592" w:firstLine="720"/>
      </w:pPr>
      <w:r>
        <w:t>Мәсәл. Тереклек, җансыз предмет образлары ярдәмендә, читләтеп, кеше сыйфатларын һәм тормышын тасвирлау. Хикәяләп яки тезмә рәвештә язылуы; фикер- идеяләрнең аллегория ярдәмендә белдерелүе.</w:t>
      </w:r>
    </w:p>
    <w:p w:rsidR="00B104BA" w:rsidRDefault="00B104BA">
      <w:pPr>
        <w:pStyle w:val="a3"/>
        <w:ind w:right="4226"/>
        <w:jc w:val="left"/>
      </w:pPr>
      <w:r>
        <w:t>Мәҗит Гафуриның “Сарыкны кем ашаган?” мәсәле. Габдулла Тукайның “Ике сабан” мәсәле.</w:t>
      </w:r>
    </w:p>
    <w:p w:rsidR="00B104BA" w:rsidRDefault="00B104BA">
      <w:pPr>
        <w:pStyle w:val="a3"/>
        <w:jc w:val="left"/>
      </w:pPr>
      <w:r>
        <w:t>Практик дәрес: сәнгатьтөре буларак матур әдәбят; чәчмә һәм тезмә әсәр; аларның сәнгатьчә сурәтләү алымнары,</w:t>
      </w:r>
      <w:r>
        <w:rPr>
          <w:spacing w:val="58"/>
        </w:rPr>
        <w:t xml:space="preserve"> </w:t>
      </w:r>
      <w:r>
        <w:t>чаралары.</w:t>
      </w:r>
    </w:p>
    <w:p w:rsidR="00B104BA" w:rsidRDefault="00B104BA">
      <w:pPr>
        <w:pStyle w:val="a3"/>
        <w:spacing w:before="1"/>
        <w:jc w:val="left"/>
      </w:pPr>
      <w:r>
        <w:t>Габдулла Тукайның “Пар ат”,”Туган җиремә”,”Туган авыл” шигырьләре.</w:t>
      </w:r>
    </w:p>
    <w:p w:rsidR="00B104BA" w:rsidRDefault="00B104BA">
      <w:pPr>
        <w:pStyle w:val="a3"/>
        <w:ind w:right="594"/>
      </w:pPr>
      <w:r>
        <w:t>Шәүкәт Галиев. Балалар әдәбиятындагы урыны; геройлары, образлар дөньясы. “Һәркем әйтә дөресен”,”Тереклек суы”,”Курыкма, тимим!”. “Тарихтан сабак”,”Өйгә бирелгән әш”,”Онытылган, өйдә калган”</w:t>
      </w:r>
      <w:r>
        <w:rPr>
          <w:spacing w:val="-1"/>
        </w:rPr>
        <w:t xml:space="preserve"> </w:t>
      </w:r>
      <w:r>
        <w:t>шигырьләре.</w:t>
      </w:r>
    </w:p>
    <w:p w:rsidR="00B104BA" w:rsidRDefault="00B104BA">
      <w:pPr>
        <w:pStyle w:val="a3"/>
        <w:jc w:val="left"/>
      </w:pPr>
      <w:r>
        <w:t>Бәйләнешле сөйләм үстерү - 8 сәгать:</w:t>
      </w:r>
    </w:p>
    <w:p w:rsidR="00B104BA" w:rsidRDefault="00B104BA">
      <w:pPr>
        <w:pStyle w:val="a3"/>
        <w:jc w:val="left"/>
      </w:pPr>
      <w:r>
        <w:t>Ятлау һәм сәнгатьле итеп сөйләү өчен әсәрләр:</w:t>
      </w:r>
    </w:p>
    <w:p w:rsidR="00B104BA" w:rsidRDefault="00B104BA">
      <w:pPr>
        <w:pStyle w:val="a3"/>
        <w:ind w:right="3499"/>
        <w:jc w:val="left"/>
      </w:pPr>
      <w:r>
        <w:t>Укытучы яки укучылар сайлап алып, Ш.Галиевнең бер шигыре. Инша язу өчен үрнәк темалар:</w:t>
      </w:r>
    </w:p>
    <w:p w:rsidR="00B104BA" w:rsidRDefault="00B104BA" w:rsidP="00E051EC">
      <w:pPr>
        <w:pStyle w:val="a5"/>
        <w:numPr>
          <w:ilvl w:val="0"/>
          <w:numId w:val="113"/>
        </w:numPr>
        <w:tabs>
          <w:tab w:val="left" w:pos="898"/>
        </w:tabs>
        <w:rPr>
          <w:sz w:val="24"/>
        </w:rPr>
      </w:pPr>
      <w:r>
        <w:rPr>
          <w:sz w:val="24"/>
        </w:rPr>
        <w:t>Г.Тукайның “Шүрәле” әсәре</w:t>
      </w:r>
      <w:r>
        <w:rPr>
          <w:spacing w:val="-3"/>
          <w:sz w:val="24"/>
        </w:rPr>
        <w:t xml:space="preserve"> </w:t>
      </w:r>
      <w:r>
        <w:rPr>
          <w:sz w:val="24"/>
        </w:rPr>
        <w:t>буенча.</w:t>
      </w:r>
    </w:p>
    <w:p w:rsidR="00B104BA" w:rsidRDefault="00B104BA" w:rsidP="00E051EC">
      <w:pPr>
        <w:pStyle w:val="a5"/>
        <w:numPr>
          <w:ilvl w:val="0"/>
          <w:numId w:val="113"/>
        </w:numPr>
        <w:tabs>
          <w:tab w:val="left" w:pos="898"/>
        </w:tabs>
        <w:rPr>
          <w:sz w:val="24"/>
        </w:rPr>
      </w:pPr>
      <w:r>
        <w:rPr>
          <w:sz w:val="24"/>
        </w:rPr>
        <w:t>Г.Тукайның үзегез яраткан</w:t>
      </w:r>
      <w:r>
        <w:rPr>
          <w:spacing w:val="-1"/>
          <w:sz w:val="24"/>
        </w:rPr>
        <w:t xml:space="preserve"> </w:t>
      </w:r>
      <w:r>
        <w:rPr>
          <w:sz w:val="24"/>
        </w:rPr>
        <w:t>шигыре.</w:t>
      </w:r>
    </w:p>
    <w:p w:rsidR="00B104BA" w:rsidRDefault="00B104BA" w:rsidP="00E051EC">
      <w:pPr>
        <w:pStyle w:val="a5"/>
        <w:numPr>
          <w:ilvl w:val="0"/>
          <w:numId w:val="113"/>
        </w:numPr>
        <w:tabs>
          <w:tab w:val="left" w:pos="898"/>
        </w:tabs>
        <w:spacing w:before="1"/>
        <w:rPr>
          <w:sz w:val="24"/>
        </w:rPr>
      </w:pPr>
      <w:r>
        <w:rPr>
          <w:sz w:val="24"/>
        </w:rPr>
        <w:t>Ф.Яруллинның “Сез иң гүзәл кеше икәнсез”</w:t>
      </w:r>
      <w:r>
        <w:rPr>
          <w:spacing w:val="-9"/>
          <w:sz w:val="24"/>
        </w:rPr>
        <w:t xml:space="preserve"> </w:t>
      </w:r>
      <w:r>
        <w:rPr>
          <w:sz w:val="24"/>
        </w:rPr>
        <w:t>шигыре.</w:t>
      </w:r>
    </w:p>
    <w:p w:rsidR="00B104BA" w:rsidRDefault="00B104BA">
      <w:pPr>
        <w:pStyle w:val="a3"/>
        <w:tabs>
          <w:tab w:val="left" w:pos="3554"/>
        </w:tabs>
        <w:ind w:right="635"/>
        <w:jc w:val="left"/>
      </w:pPr>
      <w:r>
        <w:t xml:space="preserve">1. </w:t>
      </w:r>
      <w:r>
        <w:rPr>
          <w:spacing w:val="22"/>
        </w:rPr>
        <w:t xml:space="preserve"> </w:t>
      </w:r>
      <w:r>
        <w:t xml:space="preserve">Әкият </w:t>
      </w:r>
      <w:r>
        <w:rPr>
          <w:spacing w:val="22"/>
        </w:rPr>
        <w:t xml:space="preserve"> </w:t>
      </w:r>
      <w:r>
        <w:t>геройларының</w:t>
      </w:r>
      <w:r>
        <w:tab/>
        <w:t>көрәш максатлары һәм җиңүгә китергән сәбәпләр, шартлар (өйрәнгән әсәрләр</w:t>
      </w:r>
      <w:r>
        <w:rPr>
          <w:spacing w:val="-1"/>
        </w:rPr>
        <w:t xml:space="preserve"> </w:t>
      </w:r>
      <w:r>
        <w:t>мисалында).</w:t>
      </w:r>
    </w:p>
    <w:p w:rsidR="00B104BA" w:rsidRDefault="00B104BA">
      <w:pPr>
        <w:pStyle w:val="a3"/>
        <w:jc w:val="left"/>
      </w:pPr>
      <w:r>
        <w:t>2.“Сак-сок”бәетендә тасвирланган халык акылы һәм синең үз нәтиҗәләрең.</w:t>
      </w:r>
    </w:p>
    <w:p w:rsidR="00B104BA" w:rsidRDefault="00B104BA">
      <w:pPr>
        <w:pStyle w:val="a3"/>
        <w:ind w:right="588"/>
        <w:jc w:val="left"/>
      </w:pPr>
      <w:r>
        <w:t>3. Әдәби әкиятләрдә табигать һәм кеше образларына салынган фикерләр, нәтиҗәләр (өйрәнгән әсәрләр мисалында).</w:t>
      </w:r>
    </w:p>
    <w:p w:rsidR="00B104BA" w:rsidRDefault="00B104BA">
      <w:pPr>
        <w:pStyle w:val="a3"/>
        <w:ind w:right="658"/>
        <w:jc w:val="left"/>
      </w:pPr>
      <w:r>
        <w:t>4.”Минем туган җирем” (Г.Тукай һәм башка язучыларның әсәрләрен файдаланып, һәркем үз образын иҗат</w:t>
      </w:r>
      <w:r>
        <w:rPr>
          <w:spacing w:val="-3"/>
        </w:rPr>
        <w:t xml:space="preserve"> </w:t>
      </w:r>
      <w:r>
        <w:t>итә).</w:t>
      </w:r>
    </w:p>
    <w:p w:rsidR="00B104BA" w:rsidRDefault="00B104BA">
      <w:pPr>
        <w:pStyle w:val="a3"/>
        <w:jc w:val="left"/>
      </w:pPr>
      <w:r>
        <w:t>Дәрестән тыш уку.</w:t>
      </w:r>
    </w:p>
    <w:p w:rsidR="00B104BA" w:rsidRDefault="00B104BA" w:rsidP="00E051EC">
      <w:pPr>
        <w:pStyle w:val="a5"/>
        <w:numPr>
          <w:ilvl w:val="0"/>
          <w:numId w:val="112"/>
        </w:numPr>
        <w:tabs>
          <w:tab w:val="left" w:pos="898"/>
        </w:tabs>
        <w:ind w:firstLine="0"/>
        <w:rPr>
          <w:sz w:val="24"/>
        </w:rPr>
      </w:pPr>
      <w:r>
        <w:rPr>
          <w:sz w:val="24"/>
        </w:rPr>
        <w:t>“Гөлчәчәк” татар халык</w:t>
      </w:r>
      <w:r>
        <w:rPr>
          <w:spacing w:val="-3"/>
          <w:sz w:val="24"/>
        </w:rPr>
        <w:t xml:space="preserve"> </w:t>
      </w:r>
      <w:r>
        <w:rPr>
          <w:sz w:val="24"/>
        </w:rPr>
        <w:t>әкияте.</w:t>
      </w:r>
    </w:p>
    <w:p w:rsidR="00B104BA" w:rsidRDefault="00B104BA" w:rsidP="00E051EC">
      <w:pPr>
        <w:pStyle w:val="a5"/>
        <w:numPr>
          <w:ilvl w:val="0"/>
          <w:numId w:val="112"/>
        </w:numPr>
        <w:tabs>
          <w:tab w:val="left" w:pos="898"/>
        </w:tabs>
        <w:ind w:right="4451" w:firstLine="0"/>
        <w:rPr>
          <w:sz w:val="24"/>
        </w:rPr>
      </w:pPr>
      <w:r>
        <w:rPr>
          <w:sz w:val="24"/>
        </w:rPr>
        <w:t>Ләбиб Лерон. Шаян хикәяләр, шигырьләр, әкиятләр. 3.Фаил Шәфигуллинның</w:t>
      </w:r>
      <w:r>
        <w:rPr>
          <w:spacing w:val="-3"/>
          <w:sz w:val="24"/>
        </w:rPr>
        <w:t xml:space="preserve"> </w:t>
      </w:r>
      <w:r>
        <w:rPr>
          <w:sz w:val="24"/>
        </w:rPr>
        <w:t>“Акмөгез”хикәясе.</w:t>
      </w:r>
    </w:p>
    <w:p w:rsidR="00B104BA" w:rsidRDefault="00B104BA">
      <w:pPr>
        <w:pStyle w:val="a3"/>
        <w:jc w:val="left"/>
      </w:pPr>
      <w:r>
        <w:t>4. Вакытлы матбугат басмалары.</w:t>
      </w:r>
    </w:p>
    <w:p w:rsidR="00B104BA" w:rsidRDefault="00B104BA" w:rsidP="00E051EC">
      <w:pPr>
        <w:pStyle w:val="1"/>
        <w:numPr>
          <w:ilvl w:val="0"/>
          <w:numId w:val="111"/>
        </w:numPr>
        <w:tabs>
          <w:tab w:val="left" w:pos="838"/>
        </w:tabs>
      </w:pPr>
      <w:r>
        <w:t>нчы</w:t>
      </w:r>
      <w:r>
        <w:rPr>
          <w:spacing w:val="-1"/>
        </w:rPr>
        <w:t xml:space="preserve"> </w:t>
      </w:r>
      <w:r>
        <w:t>сыйныф.</w:t>
      </w:r>
    </w:p>
    <w:p w:rsidR="00B104BA" w:rsidRDefault="00B104BA">
      <w:pPr>
        <w:pStyle w:val="a3"/>
        <w:ind w:right="595"/>
      </w:pPr>
      <w:r>
        <w:t>Мифлар. Дөньяны үзләштерүнең беренче баскычы буларак мифология. Мифларда табигатьнең, чынбарлыкның һәм яшәешнең закончалыкларын ачарга омтылу. Дөнья халыклары тудырган мифлар һәм татар халкы иҗат иткән мифлар.</w:t>
      </w:r>
    </w:p>
    <w:p w:rsidR="00B104BA" w:rsidRDefault="00B104BA">
      <w:pPr>
        <w:pStyle w:val="a3"/>
        <w:ind w:left="1197"/>
        <w:jc w:val="left"/>
      </w:pPr>
      <w:r>
        <w:t>“Алып кешеләр”, “Җил иясе җил чыгара” мифлары.</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right="599"/>
      </w:pPr>
      <w:r>
        <w:lastRenderedPageBreak/>
        <w:t>Практик дәрес. Тема: Әдәби әсәр. Әчтәлек һәм форма. Образлар системасы. Әдәби алымнар, тел-сурәтләү чаралары. Матур әдәбият һәм башка сәнгать төрләре арасында образ иҗат итү</w:t>
      </w:r>
      <w:r>
        <w:rPr>
          <w:spacing w:val="-1"/>
        </w:rPr>
        <w:t xml:space="preserve"> </w:t>
      </w:r>
      <w:r>
        <w:t>үзенчәлеге.</w:t>
      </w:r>
    </w:p>
    <w:p w:rsidR="00B104BA" w:rsidRDefault="00B104BA">
      <w:pPr>
        <w:pStyle w:val="a3"/>
        <w:ind w:right="598"/>
      </w:pPr>
      <w:r>
        <w:t>К. Насыйриның “Әбүгалисина” повесте. Әпик төр жанры буларак хикәя белән уртаклыгы, аермасы. Тасвирланган вакыйгалар, күренешләр. Төп геройлар, ярдәмче персонажлар, җыелма образлар. Хикәяләүче автор образы; автор позициясе.</w:t>
      </w:r>
    </w:p>
    <w:p w:rsidR="00B104BA" w:rsidRDefault="00B104BA">
      <w:pPr>
        <w:pStyle w:val="a3"/>
      </w:pPr>
      <w:r>
        <w:t>Г. Ибраһимовның “Алмачуар” хикәясе.</w:t>
      </w:r>
    </w:p>
    <w:p w:rsidR="00B104BA" w:rsidRDefault="00B104BA">
      <w:pPr>
        <w:pStyle w:val="a3"/>
        <w:ind w:right="594"/>
      </w:pPr>
      <w:r>
        <w:t>Конфликтка бәйле сюжет әлементлары. Тема, проблема, идея. Тасвирланган вакыйгаларда, геройлар язмышында һәм әсәрнең исемендә автор идеалының чагылуы. Әсәрдә сурәтләнгән чор картинасы. Әдәби алымнар: кабатлау, янәшәлек, каршы кую. Тел–стиль чаралары (троплар). Әдәби сөйләм: хикәяләү, сөйләшү (диалог), сөйләү (монолог).</w:t>
      </w:r>
    </w:p>
    <w:p w:rsidR="00B104BA" w:rsidRDefault="00B104BA">
      <w:pPr>
        <w:pStyle w:val="a3"/>
        <w:ind w:right="592"/>
      </w:pPr>
      <w:r>
        <w:t>Г. Рәхимнең “Яз әкиятләре” хикәясе. Әпик жанр - хикәя. Образ, символ, деталь, аллегория. Табигать образы, әйбер образы. Әчтәлек: вакыйга, күренеш, яшерен әчтәлек, контекст.</w:t>
      </w:r>
    </w:p>
    <w:p w:rsidR="00B104BA" w:rsidRDefault="00B104BA">
      <w:pPr>
        <w:pStyle w:val="a3"/>
        <w:spacing w:before="1"/>
        <w:ind w:right="592"/>
      </w:pPr>
      <w:r>
        <w:t>Дәрдемәнднең “Видагъ”, “Каләмгә хитаб” шигырьләре. Замандаш шагыйрьләр арасында үзенчәлекле урын алган фәлсәфи лирикасы, хис-кичерешләрен, уй-фикерләрен чагылдырган образлар, сурәтләүләр.</w:t>
      </w:r>
    </w:p>
    <w:p w:rsidR="00B104BA" w:rsidRDefault="00B104BA">
      <w:pPr>
        <w:pStyle w:val="a3"/>
        <w:ind w:right="592"/>
      </w:pPr>
      <w:r>
        <w:t>С. Рәмиевнең “Уку”, “Авыл” шигырьләре. Лирик герой  образы.  Табигатьне  тасвирлавында романтик күтәренкелек. Тормышка һәм үзенә ышаныч белән, сокланып каравы. Яктылыкка чакыру - өндәү</w:t>
      </w:r>
      <w:r>
        <w:rPr>
          <w:spacing w:val="-6"/>
        </w:rPr>
        <w:t xml:space="preserve"> </w:t>
      </w:r>
      <w:r>
        <w:t>пафосы.</w:t>
      </w:r>
    </w:p>
    <w:p w:rsidR="00B104BA" w:rsidRDefault="00B104BA">
      <w:pPr>
        <w:pStyle w:val="a3"/>
        <w:ind w:right="595"/>
      </w:pPr>
      <w:r>
        <w:t>Г. Камалның “Беренче театр” комедиясе. Көлке ситуациягә корылган вакыйга. Әсәрнең төп һәм ярдәмче геройлары. Хикәяләү һәм шигъри сөйләмнән аермалы буларак, әсәр теленең диалог һәм монологларга корылган</w:t>
      </w:r>
      <w:r>
        <w:rPr>
          <w:spacing w:val="55"/>
        </w:rPr>
        <w:t xml:space="preserve"> </w:t>
      </w:r>
      <w:r>
        <w:t>булуы.</w:t>
      </w:r>
    </w:p>
    <w:p w:rsidR="00B104BA" w:rsidRDefault="00B104BA">
      <w:pPr>
        <w:pStyle w:val="a3"/>
        <w:ind w:right="598"/>
      </w:pPr>
      <w:r>
        <w:t>Г. Тукай. “Исемдә калганнар”. Татар әдәбиятында беренче автобиографик әсәр булуы, язылу тарихы. Тукайның кешеләргә, үз язмышына, яшәгән чорына мөнәсәбәте чагылу. Тормыш юлының иҗаты белән аерылгысыз</w:t>
      </w:r>
      <w:r>
        <w:rPr>
          <w:spacing w:val="-2"/>
        </w:rPr>
        <w:t xml:space="preserve"> </w:t>
      </w:r>
      <w:r>
        <w:t>бәйләнеше.</w:t>
      </w:r>
    </w:p>
    <w:p w:rsidR="00B104BA" w:rsidRDefault="00B104BA">
      <w:pPr>
        <w:pStyle w:val="a3"/>
        <w:spacing w:before="1"/>
        <w:ind w:right="593"/>
      </w:pPr>
      <w:r>
        <w:t>Практик дәрес. Тема: Лирик жанрлар: пейзаж лирикасы; табигать образлары. Әдәби алымнар: кабатлау, янәшәлек, каршы кую. Тел–стиль чаралары (лексик, стилистик, фонетик чаралар һәм троплар). Тезмә сөйләм үзенчәлекләре.</w:t>
      </w:r>
    </w:p>
    <w:p w:rsidR="00B104BA" w:rsidRDefault="00B104BA">
      <w:pPr>
        <w:pStyle w:val="a3"/>
        <w:ind w:right="594"/>
      </w:pPr>
      <w:r>
        <w:t>Һ. Такташның “Урман”, “Пи-би-бип”, “Болай гади җыр гына”  шигырьләрендә  лирик герой, образлар системасы, сурәтләү</w:t>
      </w:r>
      <w:r>
        <w:rPr>
          <w:spacing w:val="-1"/>
        </w:rPr>
        <w:t xml:space="preserve"> </w:t>
      </w:r>
      <w:r>
        <w:t>чаралары.</w:t>
      </w:r>
    </w:p>
    <w:p w:rsidR="00B104BA" w:rsidRDefault="00B104BA">
      <w:pPr>
        <w:pStyle w:val="a3"/>
        <w:ind w:right="591"/>
      </w:pPr>
      <w:r>
        <w:t>И. Газиның “Кояш артыннан киткән тургай” хикәясе. Сурәтләү обьекты, хикәяләүче образы, сурәтләү</w:t>
      </w:r>
      <w:r>
        <w:rPr>
          <w:spacing w:val="-1"/>
        </w:rPr>
        <w:t xml:space="preserve"> </w:t>
      </w:r>
      <w:r>
        <w:t>алымнары.</w:t>
      </w:r>
    </w:p>
    <w:p w:rsidR="00B104BA" w:rsidRDefault="00B104BA">
      <w:pPr>
        <w:pStyle w:val="a3"/>
        <w:ind w:right="593"/>
      </w:pPr>
      <w:r>
        <w:t>Р. Батулланың “Имче”, “Көчек”, “Чагыр” хикәяләре. Тукайның балачагы турында автор уйланмалары,</w:t>
      </w:r>
      <w:r>
        <w:rPr>
          <w:spacing w:val="58"/>
        </w:rPr>
        <w:t xml:space="preserve"> </w:t>
      </w:r>
      <w:r>
        <w:t>күзаллавы.</w:t>
      </w:r>
    </w:p>
    <w:p w:rsidR="00B104BA" w:rsidRDefault="00B104BA">
      <w:pPr>
        <w:pStyle w:val="a3"/>
        <w:spacing w:before="1"/>
        <w:ind w:right="598"/>
      </w:pPr>
      <w:r>
        <w:t>Ф. Яруллинның “Ак төнбоек” хикәясе. Вакыйга, геройлар. Конфликт һәм сюжет әтаплары. Хикәяләү алымнары.</w:t>
      </w:r>
    </w:p>
    <w:p w:rsidR="00B104BA" w:rsidRDefault="00B104BA">
      <w:pPr>
        <w:pStyle w:val="a3"/>
        <w:ind w:right="592"/>
      </w:pPr>
      <w:r>
        <w:t>Р. Миңнуллинның “Әнекәш кирәк миңа!”, “Әни, мин көчек күрдем”, “Шундый минем  туган ягым”, “Кайтыйк ла үзебезгә!” шигырьләре. Балачакны гәүдәләндергән  образлар; әсәр геройлары һәм лирик герой образы, аларның хис-кичерешләре. Сурәтләү</w:t>
      </w:r>
      <w:r>
        <w:rPr>
          <w:spacing w:val="40"/>
        </w:rPr>
        <w:t xml:space="preserve"> </w:t>
      </w:r>
      <w:r>
        <w:t>чаралары.</w:t>
      </w:r>
    </w:p>
    <w:p w:rsidR="00B104BA" w:rsidRDefault="00B104BA">
      <w:pPr>
        <w:pStyle w:val="a3"/>
        <w:ind w:right="593" w:firstLine="540"/>
      </w:pPr>
      <w:r>
        <w:t>Лиро-әпик жанр – баллада. Образлар системасы: табигать, тереклек, кеше образларының әстетик мәгънәләре, роле. Кискен каршылыкка, уйланмалылыкка корылган булу, вакыйгалар хәрәкәте һәм конфликтның үзенчәлекле чишелеше. Символ һәм  аллегория</w:t>
      </w:r>
      <w:r>
        <w:rPr>
          <w:spacing w:val="-2"/>
        </w:rPr>
        <w:t xml:space="preserve"> </w:t>
      </w:r>
      <w:r>
        <w:t>алымнары.</w:t>
      </w:r>
    </w:p>
    <w:p w:rsidR="00B104BA" w:rsidRDefault="00B104BA">
      <w:pPr>
        <w:pStyle w:val="a3"/>
        <w:ind w:right="592"/>
      </w:pPr>
      <w:r>
        <w:t>М. Җәлил. “Сандугач һәм чишмә” балладасы. Әсәрнең төзелеше, геройлары. Символик образлар, халык авыз иҗаты белән аваздашлык.</w:t>
      </w:r>
    </w:p>
    <w:p w:rsidR="00B104BA" w:rsidRDefault="00B104BA">
      <w:pPr>
        <w:pStyle w:val="a3"/>
        <w:ind w:right="593" w:firstLine="540"/>
      </w:pPr>
      <w:r>
        <w:t>И. Юзеев. “Бакчачы турында баллада”, “Йолдыз кашка турында баллада”. Фантастик вакыйгаларда һәм символик образларда реальлекне тасвирлау. Героик яңгыраш, образлар системасы.</w:t>
      </w:r>
    </w:p>
    <w:p w:rsidR="00B104BA" w:rsidRDefault="00B104BA">
      <w:pPr>
        <w:pStyle w:val="a3"/>
        <w:ind w:right="596" w:firstLine="660"/>
      </w:pPr>
      <w:r>
        <w:t>Әпик төр жанры – роман. Сюжет һәм композиция үзенчәлеге; катлаулы, каршылыклы тормыш күренешләре; геройларның язмышларын, кичерешләрен тулы итеп тасвирлау.</w:t>
      </w:r>
    </w:p>
    <w:p w:rsidR="00B104BA" w:rsidRDefault="00B104BA">
      <w:pPr>
        <w:pStyle w:val="a3"/>
      </w:pPr>
      <w:r>
        <w:t>Ә. Фәйзи “Тукай” романы (өзекләр). Язучының тормышы һәм иҗаты турында кыскача</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right="601"/>
      </w:pPr>
      <w:r>
        <w:lastRenderedPageBreak/>
        <w:t>белешмә. Тукайның тормыш юлын өйрәнү һәм романның язылу тарихы. “Исемдә калганнар” әсәре һәм Г. Тукайның тулы биографиясе белән бәйләп нәтиҗәләр ясау.</w:t>
      </w:r>
    </w:p>
    <w:p w:rsidR="00B104BA" w:rsidRDefault="00B104BA">
      <w:pPr>
        <w:pStyle w:val="a3"/>
      </w:pPr>
      <w:r>
        <w:t>Дәрестән тыш уку.</w:t>
      </w:r>
    </w:p>
    <w:p w:rsidR="00B104BA" w:rsidRDefault="00B104BA" w:rsidP="00E051EC">
      <w:pPr>
        <w:pStyle w:val="a5"/>
        <w:numPr>
          <w:ilvl w:val="0"/>
          <w:numId w:val="110"/>
        </w:numPr>
        <w:tabs>
          <w:tab w:val="left" w:pos="898"/>
        </w:tabs>
        <w:jc w:val="both"/>
        <w:rPr>
          <w:sz w:val="24"/>
        </w:rPr>
      </w:pPr>
      <w:r>
        <w:rPr>
          <w:sz w:val="24"/>
        </w:rPr>
        <w:t>Ф. Яруллин. “Урман әкияте”</w:t>
      </w:r>
      <w:r>
        <w:rPr>
          <w:spacing w:val="-3"/>
          <w:sz w:val="24"/>
        </w:rPr>
        <w:t xml:space="preserve"> </w:t>
      </w:r>
      <w:r>
        <w:rPr>
          <w:sz w:val="24"/>
        </w:rPr>
        <w:t>хикәясе.</w:t>
      </w:r>
    </w:p>
    <w:p w:rsidR="00B104BA" w:rsidRDefault="00B104BA" w:rsidP="00E051EC">
      <w:pPr>
        <w:pStyle w:val="a5"/>
        <w:numPr>
          <w:ilvl w:val="0"/>
          <w:numId w:val="110"/>
        </w:numPr>
        <w:tabs>
          <w:tab w:val="left" w:pos="898"/>
        </w:tabs>
        <w:jc w:val="both"/>
        <w:rPr>
          <w:sz w:val="24"/>
        </w:rPr>
      </w:pPr>
      <w:r>
        <w:rPr>
          <w:sz w:val="24"/>
        </w:rPr>
        <w:t>И. Гази. “Өч Мәхмүт”</w:t>
      </w:r>
      <w:r>
        <w:rPr>
          <w:spacing w:val="-4"/>
          <w:sz w:val="24"/>
        </w:rPr>
        <w:t xml:space="preserve"> </w:t>
      </w:r>
      <w:r>
        <w:rPr>
          <w:sz w:val="24"/>
        </w:rPr>
        <w:t>хикәясе.</w:t>
      </w:r>
    </w:p>
    <w:p w:rsidR="00B104BA" w:rsidRDefault="00B104BA" w:rsidP="00E051EC">
      <w:pPr>
        <w:pStyle w:val="a5"/>
        <w:numPr>
          <w:ilvl w:val="0"/>
          <w:numId w:val="110"/>
        </w:numPr>
        <w:tabs>
          <w:tab w:val="left" w:pos="898"/>
        </w:tabs>
        <w:jc w:val="both"/>
        <w:rPr>
          <w:sz w:val="24"/>
        </w:rPr>
      </w:pPr>
      <w:r>
        <w:rPr>
          <w:sz w:val="24"/>
        </w:rPr>
        <w:t>М. Җәлил. “Ана бәйрәме”</w:t>
      </w:r>
      <w:r>
        <w:rPr>
          <w:spacing w:val="-5"/>
          <w:sz w:val="24"/>
        </w:rPr>
        <w:t xml:space="preserve"> </w:t>
      </w:r>
      <w:r>
        <w:rPr>
          <w:sz w:val="24"/>
        </w:rPr>
        <w:t>шигыре.</w:t>
      </w:r>
    </w:p>
    <w:p w:rsidR="00B104BA" w:rsidRDefault="00B104BA" w:rsidP="00E051EC">
      <w:pPr>
        <w:pStyle w:val="a5"/>
        <w:numPr>
          <w:ilvl w:val="0"/>
          <w:numId w:val="110"/>
        </w:numPr>
        <w:tabs>
          <w:tab w:val="left" w:pos="898"/>
        </w:tabs>
        <w:jc w:val="both"/>
        <w:rPr>
          <w:sz w:val="24"/>
        </w:rPr>
      </w:pPr>
      <w:r>
        <w:rPr>
          <w:sz w:val="24"/>
        </w:rPr>
        <w:t>Л. Шагыйрьҗан. “Тукай тавышы”</w:t>
      </w:r>
      <w:r>
        <w:rPr>
          <w:spacing w:val="-3"/>
          <w:sz w:val="24"/>
        </w:rPr>
        <w:t xml:space="preserve"> </w:t>
      </w:r>
      <w:r>
        <w:rPr>
          <w:sz w:val="24"/>
        </w:rPr>
        <w:t>поәмасы.</w:t>
      </w:r>
    </w:p>
    <w:p w:rsidR="00B104BA" w:rsidRDefault="00B104BA">
      <w:pPr>
        <w:pStyle w:val="1"/>
        <w:ind w:left="657"/>
        <w:jc w:val="both"/>
      </w:pPr>
      <w:r>
        <w:t>Ятлау өчен тәкъдим ителгән әсәрләр:</w:t>
      </w:r>
    </w:p>
    <w:p w:rsidR="00B104BA" w:rsidRDefault="00B104BA" w:rsidP="00E051EC">
      <w:pPr>
        <w:pStyle w:val="a5"/>
        <w:numPr>
          <w:ilvl w:val="0"/>
          <w:numId w:val="109"/>
        </w:numPr>
        <w:tabs>
          <w:tab w:val="left" w:pos="962"/>
        </w:tabs>
        <w:ind w:right="591" w:firstLine="0"/>
        <w:jc w:val="both"/>
        <w:rPr>
          <w:sz w:val="24"/>
        </w:rPr>
      </w:pPr>
      <w:r>
        <w:rPr>
          <w:sz w:val="24"/>
        </w:rPr>
        <w:t>И. Гази.”Кояш артыннан киткән тургай” хикәясенең “Күренер-күренмәс кенә...” дип башланган һәм аннан соңгы өч</w:t>
      </w:r>
      <w:r>
        <w:rPr>
          <w:spacing w:val="-5"/>
          <w:sz w:val="24"/>
        </w:rPr>
        <w:t xml:space="preserve"> </w:t>
      </w:r>
      <w:r>
        <w:rPr>
          <w:sz w:val="24"/>
        </w:rPr>
        <w:t>абзацы.</w:t>
      </w:r>
    </w:p>
    <w:p w:rsidR="00B104BA" w:rsidRDefault="00B104BA" w:rsidP="00E051EC">
      <w:pPr>
        <w:pStyle w:val="a5"/>
        <w:numPr>
          <w:ilvl w:val="0"/>
          <w:numId w:val="109"/>
        </w:numPr>
        <w:tabs>
          <w:tab w:val="left" w:pos="898"/>
        </w:tabs>
        <w:ind w:right="4001" w:firstLine="0"/>
        <w:rPr>
          <w:sz w:val="24"/>
        </w:rPr>
      </w:pPr>
      <w:r>
        <w:rPr>
          <w:sz w:val="24"/>
        </w:rPr>
        <w:t>Р.Миңнуллинның “Шундый минем туган ягым” шигыре. 3.И.Юзеевның “Йолдыз кашка турында баллада”сы. 4.Ф.Яруллинның “Бер өмет”</w:t>
      </w:r>
      <w:r>
        <w:rPr>
          <w:spacing w:val="-3"/>
          <w:sz w:val="24"/>
        </w:rPr>
        <w:t xml:space="preserve"> </w:t>
      </w:r>
      <w:r>
        <w:rPr>
          <w:sz w:val="24"/>
        </w:rPr>
        <w:t>шигыре.</w:t>
      </w:r>
    </w:p>
    <w:p w:rsidR="00B104BA" w:rsidRDefault="00B104BA" w:rsidP="00E051EC">
      <w:pPr>
        <w:pStyle w:val="1"/>
        <w:numPr>
          <w:ilvl w:val="0"/>
          <w:numId w:val="111"/>
        </w:numPr>
        <w:tabs>
          <w:tab w:val="left" w:pos="838"/>
        </w:tabs>
        <w:spacing w:before="0" w:line="240" w:lineRule="auto"/>
        <w:jc w:val="both"/>
        <w:rPr>
          <w:b w:val="0"/>
        </w:rPr>
      </w:pPr>
      <w:r>
        <w:t>нче</w:t>
      </w:r>
      <w:r>
        <w:rPr>
          <w:spacing w:val="-2"/>
        </w:rPr>
        <w:t xml:space="preserve"> </w:t>
      </w:r>
      <w:r>
        <w:t>сыйныф</w:t>
      </w:r>
      <w:r>
        <w:rPr>
          <w:b w:val="0"/>
        </w:rPr>
        <w:t>.</w:t>
      </w:r>
    </w:p>
    <w:p w:rsidR="00B104BA" w:rsidRDefault="00B104BA">
      <w:pPr>
        <w:pStyle w:val="a3"/>
        <w:ind w:right="594"/>
      </w:pPr>
      <w:r>
        <w:t>Төрләр һәм жанрлар. Әдәби әсәр. Әчтәлек һәм форма. Әдәби алымнар (кеше образы тудыруга караган алымнар). Әдәби төр, жанр, әчтәлек һәм форма, әдәби алымнар турында белемнәр системага салына, тирәнәйтелә.</w:t>
      </w:r>
    </w:p>
    <w:p w:rsidR="00B104BA" w:rsidRDefault="00B104BA">
      <w:pPr>
        <w:pStyle w:val="a3"/>
        <w:ind w:right="594"/>
      </w:pPr>
      <w:r>
        <w:t>Сәнгать төре буларак әдәбият. Әдәбиятның башка сәнгать төрләре арасында урыны. Сүз сәнгатендә тормыш моделен төзү үзенчәлекләре. Тормышны һәм кешенең бай рухи дөньясын танып–белү чарасы буларак әдәбият. Аның әхлакый һәм әстетик яктан кешегә йогынтысы.</w:t>
      </w:r>
    </w:p>
    <w:p w:rsidR="00B104BA" w:rsidRDefault="00B104BA">
      <w:pPr>
        <w:pStyle w:val="a3"/>
        <w:ind w:right="597"/>
      </w:pPr>
      <w:r>
        <w:t>Халык авыз иҗаты. Дастан жанрына хас сыйфатлар, аның төркемчәләре. Тарихи дастан буларак “Идегәй” дастаны (өзекләр).</w:t>
      </w:r>
    </w:p>
    <w:p w:rsidR="00B104BA" w:rsidRDefault="00B104BA">
      <w:pPr>
        <w:pStyle w:val="a3"/>
        <w:ind w:right="590"/>
      </w:pPr>
      <w:r>
        <w:t>ХХ гасыр башында сүз сәнгатенең шәрык һәм рус-Европа әдәби-фәлсәфи, мәдәни казанышларын үзләштерүе. Милләт проблемасының үзәккә куелуы, язучыларның әхлакый, фәлсәфи һәм әдәби–әстетик әзләнүләре, тәҗрибәләр. Яңа тип геройлар мәйданга чыгу.</w:t>
      </w:r>
    </w:p>
    <w:p w:rsidR="00B104BA" w:rsidRDefault="00B104BA">
      <w:pPr>
        <w:pStyle w:val="a3"/>
        <w:ind w:right="595"/>
      </w:pPr>
      <w:r>
        <w:t>Г.Тукайтормыш юлы һәм иҗатына кыскача күзәтү.“Милләтә”, “Милли моӊнар”, “Өзелгән өмид”, “Шагыйрь”, “Театр” шигырьләре. Гражданлык лирикасы, автор позициясе төшенчәләре.</w:t>
      </w:r>
    </w:p>
    <w:p w:rsidR="00B104BA" w:rsidRDefault="00B104BA">
      <w:pPr>
        <w:pStyle w:val="a3"/>
        <w:ind w:right="597"/>
      </w:pPr>
      <w:r>
        <w:t>Н.Думавиныңтормыш юлы һәм иҗатына кыскача күзәтү.“Яшь ана” хикәясе.Әсәрдә хикәя жанры үзенчәлекләренең чагылышы. Әдәби әсәрдәге образлылык. Кеше образлары: төп герой, ярдәмче герой, катнашучы геройлар, җыелма образлар.</w:t>
      </w:r>
    </w:p>
    <w:p w:rsidR="00B104BA" w:rsidRDefault="00B104BA">
      <w:pPr>
        <w:pStyle w:val="a3"/>
        <w:ind w:right="595"/>
      </w:pPr>
      <w:r>
        <w:t>Ш.Камалныңтормыш юлы һәм иҗатына кыскача күзәтү.“Акчарлаклар” повесте (өзекләр). Әсәрдә жанр үзенчәлекләренең чагылышы. Әдәби әсәрдәге образлылык. Образ, символ, деталь, аллегория. Табигать образы, әйбер образы. Пейзаж, портрет. Психологизм. Әдәби әсәрдә урын һәм вакыт образы (хронотоп).</w:t>
      </w:r>
    </w:p>
    <w:p w:rsidR="00B104BA" w:rsidRDefault="00B104BA">
      <w:pPr>
        <w:pStyle w:val="a3"/>
        <w:ind w:right="595"/>
      </w:pPr>
      <w:r>
        <w:t>Чор: 1920-1930 еллар әдәбияты. Әдәби барышка тәәсир иткән тарихи сәбәпләр. Аларның әдәбиятны каршылыклы үсешкә китерүе. Әдәби әсәрләр төрлелек: милли традицияләрне дәвам иттерүче һәм яңа идеология кысаларында иҗат ителгән әсәрләр.</w:t>
      </w:r>
    </w:p>
    <w:p w:rsidR="00B104BA" w:rsidRDefault="00B104BA">
      <w:pPr>
        <w:pStyle w:val="a3"/>
        <w:ind w:right="590"/>
      </w:pPr>
      <w:r>
        <w:t>Һ.Такташның тормыш юлы һәм иҗатына кыскача күзәтү. “Мокамай” поәмасы. Лиро-әпик жанр - поәма. Лирик һәм әпик төр сыйфатларының поәма жанрында чагылышы. Персонаж, характер. Композиция: тышкы һәм әчке корылыш. Әсәрдә сурәтләнгән дөнья. Әдәби әсәрдә урын һәм вакыт.Текст: әпиграф, багышлау.</w:t>
      </w:r>
    </w:p>
    <w:p w:rsidR="00B104BA" w:rsidRDefault="00B104BA">
      <w:pPr>
        <w:pStyle w:val="a3"/>
        <w:ind w:right="601"/>
      </w:pPr>
      <w:r>
        <w:t>Г.Исхакыйныңтормыш юлы һәм иҗатына кыскача күзәтү.“Җан Баевич” комедиясе. Драма төренең комедия жанры турында белгәннәрне тулыландыру. Әдәби алымнар: кабатлау, янәшәлек, каршы кую, үткәнгә әйләнеп кайту (ретроспекция).</w:t>
      </w:r>
    </w:p>
    <w:p w:rsidR="00B104BA" w:rsidRDefault="00B104BA">
      <w:pPr>
        <w:pStyle w:val="a3"/>
        <w:spacing w:before="1"/>
        <w:ind w:right="594"/>
      </w:pPr>
      <w:r>
        <w:t>Г.Ибраһимовның тормыш юлы һәм иҗатына кыскача күзәтү. “Кызыл чәчәкләр” повесте.Әпик жанрлар турындагы белемнәрне киңәйтү. Әдәби әсәрдәге образлылык. Образ, символ, деталь, аллегория. Әчтәлек: вакыйга, күренеш, яшерен әчтәлек, контекст. Тема, проблема, идея, пафос. Идеал. Чәчмә сөйләм үзенчәлекләре.</w:t>
      </w:r>
    </w:p>
    <w:p w:rsidR="00B104BA" w:rsidRDefault="00B104BA">
      <w:pPr>
        <w:pStyle w:val="a3"/>
        <w:ind w:right="596"/>
      </w:pPr>
      <w:r>
        <w:t>Чор әдәбияты. ХХ гасырның икенче яртысында татар әдәбиятының милли нигезләргә кайтуы, аның тарихи сәбәпләре.Әдәбиятның яңалыкка омтылышы: яңа иҗади агымнарга,</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right="588"/>
        <w:jc w:val="left"/>
      </w:pPr>
      <w:r>
        <w:lastRenderedPageBreak/>
        <w:t>жанр формаларына, темаларга мөрәҗәгать итү, әдәби герой мәсьәләсендә әзләнүләр. С.Хәкимнең тормыш юлы һәм иҗатына кыскача күзәтү.“Әнкәй”, “Бу кырлар, бу үзәннәрдә...” шигырьләре. Лирик жанр - күңел лирикасы. Тел–стиль чаралары (лексик, стилистик, фонетик чаралар һәм троплар). Тезмә сөйләм үзенчәлекләре.</w:t>
      </w:r>
    </w:p>
    <w:p w:rsidR="00B104BA" w:rsidRDefault="00B104BA">
      <w:pPr>
        <w:pStyle w:val="a3"/>
        <w:ind w:right="594"/>
      </w:pPr>
      <w:r>
        <w:t>Ә.Еникинеңтормыш юлы һәм иҗатына кыскача күзәтү. “Әйтелмәгән васыять” хикәясе.Әдәби әсәрдәге образлылык. Образ, символ, деталь, аллегория. Кеше образлары: төп герой, ярдәмче геройлар, җыелма образлар. Персонаж, характер, тип. Хикәяләүче,  автор образы, автор</w:t>
      </w:r>
      <w:r>
        <w:rPr>
          <w:spacing w:val="-3"/>
        </w:rPr>
        <w:t xml:space="preserve"> </w:t>
      </w:r>
      <w:r>
        <w:t>позициясе.</w:t>
      </w:r>
    </w:p>
    <w:p w:rsidR="00B104BA" w:rsidRDefault="00B104BA">
      <w:pPr>
        <w:pStyle w:val="a3"/>
        <w:ind w:right="595"/>
      </w:pPr>
      <w:r>
        <w:t>Ш.Хөсәеновныңтормыш юлы һәм иҗатына кыскача күзәтү. “Әни килде” драмасы. Драма төренең драма жанрына хас үзенчәлекләр. Тема, проблема, идея, пафос. Идеал. Әдәби иҗат. Сәнгати алымнар һәм стиль. Әдәби алымнар: кабатлау, янәшәлек, каршы кую, үткәнгә әйләнеп кайту (ретроспекция).</w:t>
      </w:r>
    </w:p>
    <w:p w:rsidR="00B104BA" w:rsidRDefault="00B104BA">
      <w:pPr>
        <w:pStyle w:val="a3"/>
        <w:spacing w:before="1"/>
        <w:ind w:right="598"/>
      </w:pPr>
      <w:r>
        <w:t>Г. Сабитовныңтормыш юлы һәм иҗатына кыскача күзәтү. “Тәүге соклану”, “Ярсулы яз” хикәяләре. Композиция: әсәр кору алымнары. Тема, проблема, идея, пафос. Идеал. Әсәрдә сурәтләнгән дөнья.</w:t>
      </w:r>
    </w:p>
    <w:p w:rsidR="00B104BA" w:rsidRDefault="00B104BA">
      <w:pPr>
        <w:pStyle w:val="a3"/>
        <w:ind w:right="597"/>
      </w:pPr>
      <w:r>
        <w:t>М.Мәһдиевнеңтормыш юлы һәм иҗатына кыскача күзәтү. “Без кырык беренче ел балалары” повесте. Хикәяләүче, автор образы, автор позициясе. Әсәрнең геройлары. Сәнгати алымнар һәм стиль. Әдәби алымнар: кабатлау, янәшәлек, каршы кую, үткәнгә әйләнеп кайту</w:t>
      </w:r>
      <w:r>
        <w:rPr>
          <w:spacing w:val="-9"/>
        </w:rPr>
        <w:t xml:space="preserve"> </w:t>
      </w:r>
      <w:r>
        <w:t>(ретроспекция).</w:t>
      </w:r>
    </w:p>
    <w:p w:rsidR="00B104BA" w:rsidRDefault="00B104BA">
      <w:pPr>
        <w:pStyle w:val="a3"/>
        <w:ind w:right="597"/>
      </w:pPr>
      <w:r>
        <w:t>М.Галиевның тормыш юлына кыскача күзәтү. “Уйна әле” хикәясе. Әпик жанрлар турындагы белемнәрне киңәйтү. Әдәби әсәрдәге образлылык. Тема, проблема, идея. Чәчмә сөйләм үзенчәлекләре.</w:t>
      </w:r>
    </w:p>
    <w:p w:rsidR="00B104BA" w:rsidRDefault="00B104BA">
      <w:pPr>
        <w:pStyle w:val="a3"/>
        <w:ind w:right="590"/>
      </w:pPr>
      <w:r>
        <w:t>Г.Гыйльмановныңтормыш юлы һәм иҗатына кыскача күзәтү. “Язмышның туган көне” хикәясе. Әчтәлек: вакыйга, күренеш, яшерен әчтәлек, контекст. Конфликт, сюжет, сюжет әлементлары.</w:t>
      </w:r>
    </w:p>
    <w:p w:rsidR="00B104BA" w:rsidRDefault="00B104BA">
      <w:pPr>
        <w:pStyle w:val="a3"/>
        <w:spacing w:before="1"/>
        <w:ind w:right="594"/>
      </w:pPr>
      <w:r>
        <w:t>З.Хәкимнең тормыш юлы һәм иҗатына кыскача күзәтү. “Сәер кыз” драмасы. Драма  төренең драма жанрына хас үзенчәлекләре. Тема, проблема, идея. Идеал. Сәнгати алымнар һәм</w:t>
      </w:r>
      <w:r>
        <w:rPr>
          <w:spacing w:val="-2"/>
        </w:rPr>
        <w:t xml:space="preserve"> </w:t>
      </w:r>
      <w:r>
        <w:t>стиль.</w:t>
      </w:r>
    </w:p>
    <w:p w:rsidR="00B104BA" w:rsidRDefault="00B104BA">
      <w:pPr>
        <w:pStyle w:val="a3"/>
        <w:ind w:right="587"/>
      </w:pPr>
      <w:r>
        <w:t>Р.Харисның тормыш юлына кыскача күзәтү. “Сабантуй” поәмасы. Лиро-әпик жанр  -  поәма. Лирик һәм әпик төр сыйфатларының поәма жанрында чагылышы. Персонаж, характер. Композиция: тышкы һәм әчке корылыш. Милли бәйрәмнәр,</w:t>
      </w:r>
      <w:r>
        <w:rPr>
          <w:spacing w:val="-15"/>
        </w:rPr>
        <w:t xml:space="preserve"> </w:t>
      </w:r>
      <w:r>
        <w:t>гореф-гадәтләр.</w:t>
      </w:r>
    </w:p>
    <w:p w:rsidR="00B104BA" w:rsidRDefault="00B104BA">
      <w:pPr>
        <w:pStyle w:val="a3"/>
        <w:ind w:right="599"/>
      </w:pPr>
      <w:r>
        <w:t>Р. Фәйзуллинның тормыш юлына кыскача күзәтү. “Биеклек”, “Туган тел турында бер шигырь” әсәрләре, лирик жанрларны тану күнекмәсен үстерү, лирик герой сыйфатларын билгеләү.</w:t>
      </w:r>
    </w:p>
    <w:p w:rsidR="00B104BA" w:rsidRDefault="00B104BA">
      <w:pPr>
        <w:pStyle w:val="a3"/>
        <w:spacing w:before="1"/>
      </w:pPr>
      <w:r>
        <w:t>Дәрестән тыш уку өчен әсәрләр</w:t>
      </w:r>
    </w:p>
    <w:p w:rsidR="00B104BA" w:rsidRDefault="00B104BA" w:rsidP="00E051EC">
      <w:pPr>
        <w:pStyle w:val="a5"/>
        <w:numPr>
          <w:ilvl w:val="0"/>
          <w:numId w:val="108"/>
        </w:numPr>
        <w:tabs>
          <w:tab w:val="left" w:pos="898"/>
        </w:tabs>
        <w:jc w:val="both"/>
        <w:rPr>
          <w:sz w:val="24"/>
        </w:rPr>
      </w:pPr>
      <w:r>
        <w:rPr>
          <w:sz w:val="24"/>
        </w:rPr>
        <w:t>Г.Исхакый “Кәҗүл</w:t>
      </w:r>
      <w:r>
        <w:rPr>
          <w:spacing w:val="-1"/>
          <w:sz w:val="24"/>
        </w:rPr>
        <w:t xml:space="preserve"> </w:t>
      </w:r>
      <w:r>
        <w:rPr>
          <w:sz w:val="24"/>
        </w:rPr>
        <w:t>читек”.</w:t>
      </w:r>
    </w:p>
    <w:p w:rsidR="00B104BA" w:rsidRDefault="00B104BA" w:rsidP="00E051EC">
      <w:pPr>
        <w:pStyle w:val="a5"/>
        <w:numPr>
          <w:ilvl w:val="0"/>
          <w:numId w:val="108"/>
        </w:numPr>
        <w:tabs>
          <w:tab w:val="left" w:pos="898"/>
        </w:tabs>
        <w:jc w:val="both"/>
        <w:rPr>
          <w:sz w:val="24"/>
        </w:rPr>
      </w:pPr>
      <w:r>
        <w:rPr>
          <w:sz w:val="24"/>
        </w:rPr>
        <w:t>С.Хәким “Дәверләр</w:t>
      </w:r>
      <w:r>
        <w:rPr>
          <w:spacing w:val="-2"/>
          <w:sz w:val="24"/>
        </w:rPr>
        <w:t xml:space="preserve"> </w:t>
      </w:r>
      <w:r>
        <w:rPr>
          <w:sz w:val="24"/>
        </w:rPr>
        <w:t>капкасы”.</w:t>
      </w:r>
    </w:p>
    <w:p w:rsidR="00B104BA" w:rsidRDefault="00B104BA">
      <w:pPr>
        <w:pStyle w:val="1"/>
        <w:ind w:left="657"/>
        <w:jc w:val="both"/>
      </w:pPr>
      <w:r>
        <w:t>Яттан өйрәнү өчен тәкъдим ителгән әсәрләр исемлеге</w:t>
      </w:r>
    </w:p>
    <w:p w:rsidR="00B104BA" w:rsidRDefault="00B104BA">
      <w:pPr>
        <w:pStyle w:val="a3"/>
        <w:ind w:left="1377" w:right="6551"/>
        <w:jc w:val="left"/>
      </w:pPr>
      <w:r>
        <w:t>«Идегәй» дастаныннанөзек Г.Тукай “Милли моӊнар”.</w:t>
      </w:r>
    </w:p>
    <w:p w:rsidR="00B104BA" w:rsidRDefault="00B104BA">
      <w:pPr>
        <w:pStyle w:val="a3"/>
        <w:ind w:left="1377" w:right="4715"/>
        <w:jc w:val="left"/>
      </w:pPr>
      <w:r>
        <w:t>Һ.Такташ “Мокамай” поәмасыннан өзек. С.Хәким «Әнкәй».</w:t>
      </w:r>
    </w:p>
    <w:p w:rsidR="00B104BA" w:rsidRDefault="00B104BA">
      <w:pPr>
        <w:pStyle w:val="a3"/>
        <w:ind w:left="1377" w:right="2355"/>
        <w:jc w:val="left"/>
      </w:pPr>
      <w:r>
        <w:t>Ш.Хөсәеновның «Әни килде» драмасыннан бер монолог. М.Мәһдиевнең «Без кырык беренче ел балалары» повестеннан өзек. Р. Фәйзуллин “Туган тел турында бер шигырь” шигыреннән өзек.</w:t>
      </w:r>
    </w:p>
    <w:p w:rsidR="00B104BA" w:rsidRDefault="00B104BA" w:rsidP="00E051EC">
      <w:pPr>
        <w:pStyle w:val="1"/>
        <w:numPr>
          <w:ilvl w:val="0"/>
          <w:numId w:val="111"/>
        </w:numPr>
        <w:tabs>
          <w:tab w:val="left" w:pos="838"/>
        </w:tabs>
        <w:spacing w:before="2"/>
        <w:jc w:val="both"/>
      </w:pPr>
      <w:r>
        <w:t>нче</w:t>
      </w:r>
      <w:r>
        <w:rPr>
          <w:spacing w:val="-2"/>
        </w:rPr>
        <w:t xml:space="preserve"> </w:t>
      </w:r>
      <w:r>
        <w:t>сыйныф.</w:t>
      </w:r>
    </w:p>
    <w:p w:rsidR="00B104BA" w:rsidRDefault="00B104BA">
      <w:pPr>
        <w:pStyle w:val="a3"/>
        <w:ind w:right="594"/>
      </w:pPr>
      <w:r>
        <w:t>Сәнгать төре буларак әдәбият. Әдәбиятның башка сәнгать төрләре арасында урыны. Сүз сәнгатендә тормыш моделен төзү үзенчәлекләре. Тормышны һәм кешенең бай рухи дөньясын танып–белү чарасы буларак әдәбият. Аның әхлакый һәм әстетик яктан кешегә йогынтысы.</w:t>
      </w:r>
    </w:p>
    <w:p w:rsidR="00B104BA" w:rsidRDefault="00B104BA">
      <w:pPr>
        <w:pStyle w:val="a3"/>
      </w:pPr>
      <w:r>
        <w:t>Урта гасырлар әдәбияты. Казан ханлыгы чоры.</w:t>
      </w:r>
    </w:p>
    <w:p w:rsidR="00B104BA" w:rsidRDefault="00B104BA">
      <w:pPr>
        <w:pStyle w:val="a3"/>
      </w:pPr>
      <w:r>
        <w:t>Казан ханлыгы чорына кыскача тарихи, мәдәни, әдәби күзәтү.</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left="940" w:right="590"/>
      </w:pPr>
      <w:r>
        <w:lastRenderedPageBreak/>
        <w:t>Мөхәммәдьярның тормыш юлы турында мәгълүмат. «Нәсыйхәт» шигыре. Борынгы һәм урта гасырлар татар әдәбиятының шәрык әдәбиятына йөз тотып үсү-үзгәрүе, ислам идеологиясенә, фәлсәфәсенә нигезләнүе. Тотрыклы мотивлар: мәрхәмәтлелек, игелекле исем–ат, әхлаклылык, камил инсан һ.б. Урта гасырлар әдәбиятында романтик мотивлар. Үгет–нәсыйхәтчелек. Символик образлар.</w:t>
      </w:r>
    </w:p>
    <w:p w:rsidR="00B104BA" w:rsidRDefault="00B104BA" w:rsidP="00E051EC">
      <w:pPr>
        <w:pStyle w:val="a5"/>
        <w:numPr>
          <w:ilvl w:val="0"/>
          <w:numId w:val="107"/>
        </w:numPr>
        <w:tabs>
          <w:tab w:val="left" w:pos="1143"/>
        </w:tabs>
        <w:jc w:val="both"/>
        <w:rPr>
          <w:sz w:val="24"/>
        </w:rPr>
      </w:pPr>
      <w:r>
        <w:rPr>
          <w:sz w:val="24"/>
        </w:rPr>
        <w:t>гасыр</w:t>
      </w:r>
      <w:r>
        <w:rPr>
          <w:spacing w:val="-1"/>
          <w:sz w:val="24"/>
        </w:rPr>
        <w:t xml:space="preserve"> </w:t>
      </w:r>
      <w:r>
        <w:rPr>
          <w:sz w:val="24"/>
        </w:rPr>
        <w:t>әдәбияты</w:t>
      </w:r>
    </w:p>
    <w:p w:rsidR="00B104BA" w:rsidRDefault="00B104BA">
      <w:pPr>
        <w:pStyle w:val="a3"/>
      </w:pPr>
      <w:r>
        <w:t>Чорга кыскача тарихи күзәтү. Татарларда мәгърифәтчелек хәрәкәте. Муса Акъегетзадәнең</w:t>
      </w:r>
    </w:p>
    <w:p w:rsidR="00B104BA" w:rsidRDefault="00B104BA">
      <w:pPr>
        <w:pStyle w:val="a3"/>
        <w:ind w:right="592"/>
      </w:pPr>
      <w:r>
        <w:t>«Хисаметдин менла» повесте. Язучының тормыш юлы турында мәгълүмат бирү. Әдәбиятта яңа төр һәм жанрларның аерымлануы. Повесть жанры. Әсәрнең сюжеты, тема, проблема, идеясе. Мәгърифәтчелек әдәбиятында төп тема - аң-белем, әхлак, тәрбия, һөнәрле булу, төп каршылык – искелек һәм яңалык көрәше. Мәгърифәтле шәхеснең сурәтләнеше: укымышлы, һөнәрле булу, дини кануннарны, Коръәнне яхшы белү. Хатын-кыз азатлыгының алгы планга</w:t>
      </w:r>
      <w:r>
        <w:rPr>
          <w:spacing w:val="-2"/>
        </w:rPr>
        <w:t xml:space="preserve"> </w:t>
      </w:r>
      <w:r>
        <w:t>куелуы.</w:t>
      </w:r>
    </w:p>
    <w:p w:rsidR="00B104BA" w:rsidRDefault="00B104BA" w:rsidP="00E051EC">
      <w:pPr>
        <w:pStyle w:val="a5"/>
        <w:numPr>
          <w:ilvl w:val="0"/>
          <w:numId w:val="107"/>
        </w:numPr>
        <w:tabs>
          <w:tab w:val="left" w:pos="1063"/>
        </w:tabs>
        <w:spacing w:before="1"/>
        <w:ind w:left="1062" w:hanging="405"/>
        <w:jc w:val="both"/>
        <w:rPr>
          <w:sz w:val="24"/>
        </w:rPr>
      </w:pPr>
      <w:r>
        <w:rPr>
          <w:sz w:val="24"/>
        </w:rPr>
        <w:t>гасыр башы</w:t>
      </w:r>
      <w:r>
        <w:rPr>
          <w:spacing w:val="-2"/>
          <w:sz w:val="24"/>
        </w:rPr>
        <w:t xml:space="preserve"> </w:t>
      </w:r>
      <w:r>
        <w:rPr>
          <w:sz w:val="24"/>
        </w:rPr>
        <w:t>әдәбияты.</w:t>
      </w:r>
    </w:p>
    <w:p w:rsidR="00B104BA" w:rsidRDefault="00B104BA">
      <w:pPr>
        <w:pStyle w:val="a3"/>
        <w:ind w:right="590" w:firstLine="60"/>
      </w:pPr>
      <w:r>
        <w:t>Чорга кыскача тарихи күзәтү. ХХ гасыр башында сүз сәнгатенең шәрык һәм рус-Европа әдәби-фәлсәфи, мәдәни казанышларын үзләштерүе. Милләт проблемасының үзәккә куелуы, язучыларның әхлакый, фәлсәфи һәм әдәби–әстетик әзләнүләре, тәҗрибәләр. Яңа тип геройлар мәйданга чыгу.</w:t>
      </w:r>
    </w:p>
    <w:p w:rsidR="00B104BA" w:rsidRDefault="00B104BA">
      <w:pPr>
        <w:pStyle w:val="a3"/>
        <w:ind w:right="587"/>
      </w:pPr>
      <w:r>
        <w:t>М. Гафуриның «Нәсыйхәт» шигыре. Язучының тормыш юлы турында мәгълүмат бирү. Әдәбиятта үгет-нәсыйхәт бирү. М. Гафуриның башлангыч чор иҗатында дидиктика - үгет- нәсыйхәт бирүнең өстенлек алуы. Үгет-нәсыйхәт бирүнеӊ төп мотивы – кешене әхлаклы, аң-белемле итү. Лирик герой ихлас, гадел, ярдәмчел булырга, дөнья малына, аның ләззәтләренә кызыкмаска чакыра. М. Гафури иҗатында Урта гасыр татар әдәбиятыннан килгән традицияләрнең дәвам ителүе. Ритм, рифма, строфа үзенчәлекләре.</w:t>
      </w:r>
    </w:p>
    <w:p w:rsidR="00B104BA" w:rsidRDefault="00B104BA">
      <w:pPr>
        <w:pStyle w:val="a3"/>
        <w:spacing w:before="1"/>
        <w:ind w:right="589"/>
      </w:pPr>
      <w:r>
        <w:t>Габдулла Тукайның «Дустларга бер сүз», «Мәхәббәт», «Бер татар шагыйренең сүзләре» шигырьләре. Тормыш юлын, иҗатын искә төшерү, өстәмә мәгълүмат бирү. Шагыйрь иҗатының чорларга бүленеше, һәр чорга хас сыйфатлар. Лирик төр, лирик жанр үзенчәлекләре. Лирик герой образы. Шагыйрь иҗатында күтәрелгән төп мотивлар: уку- гыйлем – татар халкының наданлыгы, артталыгы өчен борчылу, бу хәлдән чыгу юллары турында уйлану; мәхәббәт – әчкерсез саф мәхәббәткә, аның кодрәтенә, хатын-кыз гүзәллегенә дан җырлау; шагыйрь – шагыйрьлек әше милли азатлык өчен көрәш идеясе белән үрелү. Тел-сурәтләү чаралары. Ритм һәм рифма, тезмә, строфа. Гражданлык лирикасы.</w:t>
      </w:r>
    </w:p>
    <w:p w:rsidR="00B104BA" w:rsidRDefault="00B104BA">
      <w:pPr>
        <w:pStyle w:val="a3"/>
        <w:ind w:right="589"/>
      </w:pPr>
      <w:r>
        <w:t>Шәриф Камалның «Буранда» хикәясе. Язучының тормыш юлын искә төшерү. «Буранда» хикәясендә авторныӊ төп максаты – Мостафаның кичерешләрен аңлату. Ананың хәсрәтле тормышы, төп геройның үкенү сәбәпләре икесенә карата да кызгану хисләре уята. Буран образы – адаштыра торган табигать күренеше генә түгел, Мостафаның әнисенә булган мөнәсәбәтендә зур ялгышуы, адашуы, хәзерге хисләре, күңел халәте. Әсәрнең фаҗигале тәмамлануы, аеруча үкенеч белән тасвирлануы хикәяне онытылмаслык итеп истә калдыра. Әдәби төр, жанрын билгеләү. Образлар системасы: кеше, табигать яки әйбер, ясалма образлар. Кеше образлары: төп геройлар, ярдәмче геройлар, катнашучы геройлар, аталучы геройлар һәм җыелма образлар. Әдәби алымнар: кабатлау, янәшәлек, каршы кую, үткәнгә әйләнеп кайту. Троплар. Әсәрнең пафосы – сентименталь пафос. Язучы стиле. Әдәбиятта нәфис-бизәкле стиль.</w:t>
      </w:r>
    </w:p>
    <w:p w:rsidR="00B104BA" w:rsidRDefault="00B104BA">
      <w:pPr>
        <w:pStyle w:val="a3"/>
        <w:spacing w:before="1"/>
        <w:ind w:right="595"/>
      </w:pPr>
      <w:r>
        <w:t>Фатих Әмирханның «Бер хәрабәдә» хикәясе. Язучының тормыш юлын искә төшерү. Хикәядә авыр, кайгылы хәлләрнең сурәтләнүе. Матурлык, Яшьлек, Мәхәббәт, Бәхетнең вакытлы булуы аша тормышның мәгънәсе юклыкка төшенү. Әсәрнең әчке катламын музыка аша бирү: Сөләйман карт елавы, капка, кыңгырау, бакча, сандугач тавышы, гитараның моӊлы уйнавы, карчыкның йөткерүе карга каңгылдавы. Әдәби төр, жанрын билгеләү. Образлар системасы: кеше, табигать яки әйбер, ясалма образлар. Кеше образлары: төп геройлар, ярдәмче геройлар, катнашучы геройлар, аталучы геройлар һәм җыелма образлар. Әдәби алымнар: кабатлау, янәшәлек, каршы кую, үткәнгә әйләнеп</w:t>
      </w:r>
      <w:r>
        <w:rPr>
          <w:spacing w:val="45"/>
        </w:rPr>
        <w:t xml:space="preserve"> </w:t>
      </w:r>
      <w:r>
        <w:t>кайту.</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right="594"/>
      </w:pPr>
      <w:r>
        <w:lastRenderedPageBreak/>
        <w:t>Троплар. Әсәрнең пафосы (сентименталь пафос), фәлсәфи фикерләр белән баетылуы. Язучы стиле: хикәя тормыш –яшәешкә ләгънәт укый, әкзистенциализм фәлсәфәсен белдерә. Фәтхи</w:t>
      </w:r>
      <w:r>
        <w:rPr>
          <w:spacing w:val="13"/>
        </w:rPr>
        <w:t xml:space="preserve"> </w:t>
      </w:r>
      <w:r>
        <w:t>Борнашның</w:t>
      </w:r>
      <w:r>
        <w:rPr>
          <w:spacing w:val="15"/>
        </w:rPr>
        <w:t xml:space="preserve"> </w:t>
      </w:r>
      <w:r>
        <w:t>«Таһир-Зөһрә»</w:t>
      </w:r>
      <w:r>
        <w:rPr>
          <w:spacing w:val="8"/>
        </w:rPr>
        <w:t xml:space="preserve"> </w:t>
      </w:r>
      <w:r>
        <w:t>трагедиясе.</w:t>
      </w:r>
      <w:r>
        <w:rPr>
          <w:spacing w:val="15"/>
        </w:rPr>
        <w:t xml:space="preserve"> </w:t>
      </w:r>
      <w:r>
        <w:t>Язучының</w:t>
      </w:r>
      <w:r>
        <w:rPr>
          <w:spacing w:val="15"/>
        </w:rPr>
        <w:t xml:space="preserve"> </w:t>
      </w:r>
      <w:r>
        <w:t>тормыш</w:t>
      </w:r>
      <w:r>
        <w:rPr>
          <w:spacing w:val="15"/>
        </w:rPr>
        <w:t xml:space="preserve"> </w:t>
      </w:r>
      <w:r>
        <w:t>юлы</w:t>
      </w:r>
      <w:r>
        <w:rPr>
          <w:spacing w:val="15"/>
        </w:rPr>
        <w:t xml:space="preserve"> </w:t>
      </w:r>
      <w:r>
        <w:t>белән</w:t>
      </w:r>
      <w:r>
        <w:rPr>
          <w:spacing w:val="13"/>
        </w:rPr>
        <w:t xml:space="preserve"> </w:t>
      </w:r>
      <w:r>
        <w:t>танышу.</w:t>
      </w:r>
    </w:p>
    <w:p w:rsidR="00B104BA" w:rsidRDefault="00B104BA">
      <w:pPr>
        <w:pStyle w:val="a3"/>
        <w:ind w:right="595"/>
      </w:pPr>
      <w:r>
        <w:t>«Таһир-Зөһрә» трагедиясен уку. Драма төренә анализ ясау үзенчәлекләрен искә төшерү. Конфликтын билгеләү. Шигырь белән язылган, дастан сюжетына нигезләнгән булуы, дөнья әдәбиятында киң таралган мәхәббәт һәм мәкер, гаделлек һәм явызлык көрәше. Трагедиянең пафосын (трагик пафос), язучы стилен билгеләү – әдәбиятта нәфис-бизәкле стиль.</w:t>
      </w:r>
    </w:p>
    <w:p w:rsidR="00B104BA" w:rsidRDefault="00B104BA">
      <w:pPr>
        <w:pStyle w:val="a3"/>
      </w:pPr>
      <w:r>
        <w:t>20 – 30 нчы еллар әдәбияты.</w:t>
      </w:r>
    </w:p>
    <w:p w:rsidR="00B104BA" w:rsidRDefault="00B104BA" w:rsidP="008E6CB1">
      <w:pPr>
        <w:pStyle w:val="a3"/>
        <w:ind w:right="598"/>
      </w:pPr>
      <w:r>
        <w:t>30 нчы еллар әдәбиятында көрәш романтикасын сурәтләү. Тормышны матурлап, шартлылык кануннарына буйсындырып тасвирлау. Заманга хас яңа герой әзләү. Әдәби барыш: чор әдәбияты.</w:t>
      </w:r>
    </w:p>
    <w:p w:rsidR="00B104BA" w:rsidRDefault="00B104BA">
      <w:pPr>
        <w:pStyle w:val="a3"/>
        <w:ind w:right="588"/>
      </w:pPr>
      <w:r>
        <w:t>Һади Такташның «Алсу» поәмасы. Үз чорының кичерешләрен, каршылыкларын чагылдырган иӊ популяр, танылган шагыйрь, прозаик, драматург буларак тормышы, иҗаты белән таныштыру. «Алсу» поәмасында яшьлекнең, көрәш романтикасының сурәтләнеше. Әдәби төр һәм жанрлар. Лиро-әпик жанр – поәма. Әдәби әсәрдәге образлылык. Образ, символ, деталь. Кеше образлары: төп герой, ярдәмче герой, катнашучы геройлар, җыелма образлар. Характер. Лирик герой, лирик “мин”, автор образы, автор позициясе. Әдәби әсәр. Әчтәлек һәм форма. Тема, проблема, идея, пафос. Идеал. Әсәрдә сурәтләнгән дөнья. Пейзаж, портрет. Әдәби иҗат. Сәнгати алымнар һәм стиль. Әдәби алымнар: кабатлау, янәшәлек, каршы кую. Тел–стиль чаралары (лексик, стилистик, фонетик чаралар һәм троплар). Тезмә һәм чәчмә сөйләм үзенчәлекләре. Ритм һәм рифма, тезмә, строфа.</w:t>
      </w:r>
    </w:p>
    <w:p w:rsidR="00B104BA" w:rsidRDefault="00B104BA">
      <w:pPr>
        <w:pStyle w:val="a3"/>
        <w:spacing w:before="1"/>
        <w:ind w:right="592"/>
      </w:pPr>
      <w:r>
        <w:t>Гадел Кутуйның «Тапшырылмаган хатлар» повесте. Язучының тормыш юлы турында мәгълүмат бирү. Конфликт, сюжет, сюжет әлементлары. Композиция: тышкы һәм әчке корылыш. Тема, проблема, идея, пафос. Идеал. Психологизм.</w:t>
      </w:r>
    </w:p>
    <w:p w:rsidR="00B104BA" w:rsidRDefault="00B104BA">
      <w:pPr>
        <w:pStyle w:val="a3"/>
        <w:spacing w:before="1"/>
        <w:ind w:right="590"/>
      </w:pPr>
      <w:r>
        <w:t>Мәхәббәт, гаилә кору темасын ачу. Конфликтның кемнәр арасында баруы, сәбәпләре, чишелеше ягыннан әсәрне анализлау. Төп конфликтның әчке конфликт булуына басым ясау. Галиянең хатларны үзе өчен язуын ачыклау. Сюжет әтапларын ачу. Әпистоляр повесть</w:t>
      </w:r>
      <w:r>
        <w:rPr>
          <w:spacing w:val="-1"/>
        </w:rPr>
        <w:t xml:space="preserve"> </w:t>
      </w:r>
      <w:r>
        <w:t>жанры.</w:t>
      </w:r>
    </w:p>
    <w:p w:rsidR="00B104BA" w:rsidRDefault="00B104BA">
      <w:pPr>
        <w:pStyle w:val="a3"/>
        <w:ind w:right="593"/>
      </w:pPr>
      <w:r>
        <w:t>Кәрим Тинчуринның «Сүнгән йолдызлар» драмасы. Әдипнең тормыш юлы турында мәгълүмат бирү. Драма әсәрләренә анализ ясау үзенчәлекләре. Фаҗигале драма жанрында язылган әсәрнең сюжет-композициясен ачыклау. Кеше бәхете темасының бирелеше, драманың проблема, идеясен билгеләү. Төп образларга характеристика бирү, сәнгатьчә әшләнешен өйрәнү. Портрет. Психологизм . Язучы стиле -</w:t>
      </w:r>
      <w:r>
        <w:rPr>
          <w:spacing w:val="52"/>
        </w:rPr>
        <w:t xml:space="preserve"> </w:t>
      </w:r>
      <w:r>
        <w:t>фаҗигале.</w:t>
      </w:r>
    </w:p>
    <w:p w:rsidR="00B104BA" w:rsidRDefault="00B104BA">
      <w:pPr>
        <w:pStyle w:val="a3"/>
      </w:pPr>
      <w:r>
        <w:t>Бөек Ватан сугышы чоры әдәбияты.</w:t>
      </w:r>
    </w:p>
    <w:p w:rsidR="00B104BA" w:rsidRDefault="00B104BA">
      <w:pPr>
        <w:pStyle w:val="a3"/>
        <w:spacing w:before="1"/>
        <w:ind w:right="587"/>
      </w:pPr>
      <w:r>
        <w:t>Фатих Кәримнең «Сибәли дә сибәли», «Ант», «Ватаным өчен», «Теләк», «Сөйләр сүзләр бик күп алар», «Бездә яздыр», «Газиз әнкәй» шигырьләре. Тормыш юлы турында мәгълүмат. Иҗатының чорларга бүленеше. Сугыш чоры иҗатының үзенчәлекләре: җиңүгә ышаныч белән илен сакларга ант итү; лирик геройның рухи дөньясы баю; яшәү һәм үлү турында фәлсәфи уйлануы; фашизмга нәфрәт хисләре; туган ягын, якыннарын сагыну. Гражданлык лирикасы, күӊел лирикасы. Сугыш чорында шагыйрь иҗатының поәма һәм баллада жанрында иң югары ноктага җитүе. «Кыңгыраулы яшел гармун» поәмасында сугышчының күңел дөньясы, хис-кичерешләрен лирик планда сурәтләү. «Сибәли дә сибәли» шигырендә сугыш фаҗигасен табигать күренешләре, тел-сурәтләү чарасы сынландыру, әдәби алым кабатлау аша</w:t>
      </w:r>
      <w:r>
        <w:rPr>
          <w:spacing w:val="-7"/>
        </w:rPr>
        <w:t xml:space="preserve"> </w:t>
      </w:r>
      <w:r>
        <w:t>тасвирлау.</w:t>
      </w:r>
    </w:p>
    <w:p w:rsidR="00B104BA" w:rsidRDefault="00B104BA" w:rsidP="00E051EC">
      <w:pPr>
        <w:pStyle w:val="a5"/>
        <w:numPr>
          <w:ilvl w:val="1"/>
          <w:numId w:val="122"/>
        </w:numPr>
        <w:tabs>
          <w:tab w:val="left" w:pos="1339"/>
        </w:tabs>
        <w:ind w:right="592" w:firstLine="0"/>
        <w:jc w:val="both"/>
        <w:rPr>
          <w:sz w:val="24"/>
        </w:rPr>
      </w:pPr>
      <w:r>
        <w:rPr>
          <w:sz w:val="24"/>
        </w:rPr>
        <w:t>нче еллар әдәбияты. ХХ гасырның икенче яртысында татар әдәбиятының милли нигезләргә кайтуы. Шушы чорда яңа жанрларның, тема-мотивлар, әдәби формаларның аваз салуы. Әдәбиятның яңалыкка омтылышы: яңа иҗади агымнарга, жанр формаларына, темаларга мөрәҗәгать итү, әдәби герой мәсьәләсендә әзләнүләр. Азатлык, шәхес иреге, фикер хөрлеге мәсьәләләренең</w:t>
      </w:r>
      <w:r>
        <w:rPr>
          <w:spacing w:val="-5"/>
          <w:sz w:val="24"/>
        </w:rPr>
        <w:t xml:space="preserve"> </w:t>
      </w:r>
      <w:r>
        <w:rPr>
          <w:sz w:val="24"/>
        </w:rPr>
        <w:t>куелышы.</w:t>
      </w:r>
    </w:p>
    <w:p w:rsidR="00B104BA" w:rsidRDefault="00B104BA">
      <w:pPr>
        <w:pStyle w:val="a3"/>
        <w:ind w:right="592"/>
      </w:pPr>
      <w:r>
        <w:t>Гомәр Бәшировның «Туган ягым – яшел бишек» автобиографик повесте. (кыскартып). Язучының тормыш юлы турында мәгълүмат бирү. Повестьта халык тормышының тулы бер панорамасы чагылу. Әсәрдә туган ил, халкың белән горурлану хисе тасвирлана, повесть</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right="587"/>
      </w:pPr>
      <w:r>
        <w:lastRenderedPageBreak/>
        <w:t>укучыларда хезмәткә, туган җиргә мәхәббәт тәрбияли. Сурәтләнгән геройларның, вакыйга- күренешләрнең тормышчан булуы, шулар аша әдип татар авылының үткәнен һәм бүгенгесен, борынгыдан килгән гореф-гадәтләрен, йолаларын, халыкның күңел байлыгын, гомумән, милли сыйфатларын тасвирлый. Г. Бәширов - портрет, табигатьбизәкләре, характер остасы; Гумәр образының бирелеше. Тел–стиль чаралары (лексик, стилистик, фонетик чаралар һәм троплар). Әдәби сөйләм: хикәяләү, сөйләшү (диалог), сөйләү (монолог). Чәчмә сөйләм үзенчәлекләре. Язучы стиле.</w:t>
      </w:r>
    </w:p>
    <w:p w:rsidR="00B104BA" w:rsidRDefault="00B104BA">
      <w:pPr>
        <w:pStyle w:val="a3"/>
        <w:ind w:right="590"/>
      </w:pPr>
      <w:r>
        <w:t>Аяз Гыйләҗевнеӊ “Язгы кәрваннар” повесте. Язучының тормыш юлы турында мәгълүмат бирү. Повесть жанры. Хикәяләү, сурәтләү, бәяләү катламнары. Әдәби әсәрдәге образлылык: әдәби деталь, җыелма һәм символик образларныӊ әсәр әчтәлеген ачудагы әһәмияте. Повестьны әчтәлек һәм форма ягыннан анализлаганда, хронотоп, архетипны ачыклау. Тел- стиль чаралары. Әсәр исеменеӊ әчке һәм тышкы мәгънәгә ия булуы. Заманга тәнкыйди бәя. Язучы стиленеӊ үзенчәлекләре.</w:t>
      </w:r>
    </w:p>
    <w:p w:rsidR="00B104BA" w:rsidRDefault="00B104BA">
      <w:pPr>
        <w:pStyle w:val="a3"/>
        <w:spacing w:before="1"/>
        <w:ind w:right="592"/>
      </w:pPr>
      <w:r>
        <w:t>Миргазиян Юныс “Биектә калу” (“Шәмдәлләрдә генә утлар яна”) повесте. Язучының тормыш юлы турында мәгълүмат бирү. Повесть жанры. Хикәяләү, сурәтләү, бәяләү катламнары. Әдәби әсәрдәге образлылык: әдәби деталь, җыелма һәм символик образларныӊ әсәр әчтәлеген ачудагы әһәмияте. Повестьны әчтәлек һәм форма ягыннан анализлаганда, хронотоп, архетипны ачыклау. Тел-стиль чаралары. Әсәр исеменеӊ әчке һәм тышкы мәгънәгә ия булуы. Заманга тәнкыйди бәя. Язучы стиленеӊ үзенчәлекләре.</w:t>
      </w:r>
    </w:p>
    <w:p w:rsidR="00B104BA" w:rsidRDefault="00B104BA">
      <w:pPr>
        <w:pStyle w:val="a3"/>
        <w:ind w:right="597"/>
      </w:pPr>
      <w:r>
        <w:t>Равил Фәйзуллинның “Җаныңның ваклыгын сылтама заманга…”, “Аккошлар”, “Мин сиңа йомшак таң җиле…”, “Вакыт”, “Якты моң” һәм кыска шигырьләре.</w:t>
      </w:r>
    </w:p>
    <w:p w:rsidR="00B104BA" w:rsidRDefault="00B104BA">
      <w:pPr>
        <w:pStyle w:val="a3"/>
        <w:ind w:right="589"/>
      </w:pPr>
      <w:r>
        <w:t>Шагыйрьнең тормыш юлы турында мәгълүмат бирү. Иҗатка 60 нчы елларда килүе, яңача ритмика, рифма, образлар системасы тудыруы. Р. Фәйзуллин кыска формаларга мөрәҗәгать итә, аларда метафора алгы планга чыга. Лирик әсәрләргә анализ ясау үзенчәлекләре. Табигый хис-кичерешләр чагылыш тапкан шигырьләренең җырлар булып китүе. Фәлсәфи лирика.</w:t>
      </w:r>
    </w:p>
    <w:p w:rsidR="00B104BA" w:rsidRDefault="00B104BA">
      <w:pPr>
        <w:pStyle w:val="a3"/>
        <w:spacing w:before="1"/>
        <w:ind w:right="587"/>
      </w:pPr>
      <w:r>
        <w:t>Туфан Миңнуллинның «Әлдермештән Әлмәндәр» моңсу комедиясе.  Әдипнең  тормыш юлы турында мәгълүмат бирү. Драма әсәрләренә анализ ясау үзенчәлекләре. Каршылыкның төрләре: төп сюжет сызыгында тышкы каршылык Әлмәндәр һәм Әҗәл арасында, әчке каршылык Әҗәл күңелендә; ярдәмче сюжет сызыкларында тышкы каршылык Әлмәндәр белән Өммия, Әлмәндәр белән Искәндәр арасында формалаша. Төп сюжет сызыгындагы әчке каршылыкның төп каршылык булуы. Әсәрнең фәлсәфи фикерләр белән баетылуы. Әлмәндәр образының бирелеше, аның замандаш сыйфатларын туплаган, халыкчан образ- характер булуы. Комедиянең тел-сурәтләү чараларына, кинаяле тезмәләргә байлыгы. Реаль тормыш картиналарының шартлылык һәм символлар белән тыгыз кушылып китүе, шуның белән әсәрдәге төп идеяне тулырак ачуга</w:t>
      </w:r>
      <w:r>
        <w:rPr>
          <w:spacing w:val="-5"/>
        </w:rPr>
        <w:t xml:space="preserve"> </w:t>
      </w:r>
      <w:r>
        <w:t>ирешү.</w:t>
      </w:r>
    </w:p>
    <w:p w:rsidR="00B104BA" w:rsidRDefault="00B104BA">
      <w:pPr>
        <w:pStyle w:val="a3"/>
        <w:spacing w:before="1"/>
        <w:ind w:right="591"/>
      </w:pPr>
      <w:r>
        <w:t>Фәнис Яруллинның «Җилкәннәр җилдә сынала» повесте. Әдипнең тормышы, иҗаты турында мәгълүмат бирү. «Җилкәннәр җилдә сынала» повестеның автобиографик повесть булуы. Кешене данлау, зурлау темасының бирелеше. Тема, проблема, идея, пафос. Идеал. Язучы стиле.</w:t>
      </w:r>
    </w:p>
    <w:p w:rsidR="00B104BA" w:rsidRDefault="00B104BA">
      <w:pPr>
        <w:pStyle w:val="a3"/>
        <w:ind w:right="588"/>
      </w:pPr>
      <w:r>
        <w:t>Мөдәррис Әгъләмовның «Каеннар булсаң иде», «Учак урыннары» шигырьләре. Шагыйрьнең тормыш юлы, иҗаты белән таныштыру. Классик шигырьгә йөз тотып иҗат итүе. Кешене данлау, зурлау темасының бирелеше. Лирик әсәрләргә анализ ясау үзенчәлекләре. Лирик жанрлар: гражданлык лирикасы, күңел лирикасы. Әдәби алымнар: кабатлау, янәшәлек, каршы кую, үткәнгә әйләнеп кайту (ретроспекция). Шигырь төзелеше. Язучы стиле: әкзистенциаль башлангыч.</w:t>
      </w:r>
    </w:p>
    <w:p w:rsidR="00B104BA" w:rsidRDefault="00B104BA">
      <w:pPr>
        <w:pStyle w:val="a3"/>
      </w:pPr>
      <w:r>
        <w:t>Дәрестән тыш уку өчен әсәрләр</w:t>
      </w:r>
    </w:p>
    <w:p w:rsidR="00B104BA" w:rsidRDefault="00B104BA" w:rsidP="00E051EC">
      <w:pPr>
        <w:pStyle w:val="a5"/>
        <w:numPr>
          <w:ilvl w:val="2"/>
          <w:numId w:val="122"/>
        </w:numPr>
        <w:tabs>
          <w:tab w:val="left" w:pos="1618"/>
        </w:tabs>
        <w:ind w:firstLine="720"/>
        <w:rPr>
          <w:sz w:val="24"/>
        </w:rPr>
      </w:pPr>
      <w:r>
        <w:rPr>
          <w:sz w:val="24"/>
        </w:rPr>
        <w:t>Дәресләргә әзерләнгәндә, вакытлы матбугат материалларына мөрәҗәгать итә</w:t>
      </w:r>
      <w:r>
        <w:rPr>
          <w:spacing w:val="-11"/>
          <w:sz w:val="24"/>
        </w:rPr>
        <w:t xml:space="preserve"> </w:t>
      </w:r>
      <w:r>
        <w:rPr>
          <w:sz w:val="24"/>
        </w:rPr>
        <w:t>алу.</w:t>
      </w:r>
    </w:p>
    <w:p w:rsidR="00B104BA" w:rsidRDefault="00B104BA" w:rsidP="00E051EC">
      <w:pPr>
        <w:pStyle w:val="a5"/>
        <w:numPr>
          <w:ilvl w:val="2"/>
          <w:numId w:val="122"/>
        </w:numPr>
        <w:tabs>
          <w:tab w:val="left" w:pos="1618"/>
        </w:tabs>
        <w:ind w:left="1617"/>
        <w:rPr>
          <w:sz w:val="24"/>
        </w:rPr>
      </w:pPr>
      <w:r>
        <w:rPr>
          <w:sz w:val="24"/>
        </w:rPr>
        <w:t>Мәдинә Мәликова “Чәчкә</w:t>
      </w:r>
      <w:r>
        <w:rPr>
          <w:spacing w:val="-5"/>
          <w:sz w:val="24"/>
        </w:rPr>
        <w:t xml:space="preserve"> </w:t>
      </w:r>
      <w:r>
        <w:rPr>
          <w:sz w:val="24"/>
        </w:rPr>
        <w:t>балы”</w:t>
      </w:r>
    </w:p>
    <w:p w:rsidR="00B104BA" w:rsidRDefault="00B104BA" w:rsidP="00E051EC">
      <w:pPr>
        <w:pStyle w:val="a5"/>
        <w:numPr>
          <w:ilvl w:val="2"/>
          <w:numId w:val="122"/>
        </w:numPr>
        <w:tabs>
          <w:tab w:val="left" w:pos="898"/>
        </w:tabs>
        <w:ind w:left="897"/>
        <w:jc w:val="both"/>
        <w:rPr>
          <w:sz w:val="24"/>
        </w:rPr>
      </w:pPr>
      <w:r>
        <w:rPr>
          <w:sz w:val="24"/>
        </w:rPr>
        <w:t>Фәүзия Бәйрәмова</w:t>
      </w:r>
      <w:r>
        <w:rPr>
          <w:spacing w:val="-3"/>
          <w:sz w:val="24"/>
        </w:rPr>
        <w:t xml:space="preserve"> </w:t>
      </w:r>
      <w:r>
        <w:rPr>
          <w:sz w:val="24"/>
        </w:rPr>
        <w:t>“Кыӊгырау”</w:t>
      </w:r>
    </w:p>
    <w:p w:rsidR="00B104BA" w:rsidRDefault="00B104BA" w:rsidP="00E051EC">
      <w:pPr>
        <w:pStyle w:val="a5"/>
        <w:numPr>
          <w:ilvl w:val="2"/>
          <w:numId w:val="122"/>
        </w:numPr>
        <w:tabs>
          <w:tab w:val="left" w:pos="1010"/>
        </w:tabs>
        <w:ind w:right="594" w:firstLine="0"/>
        <w:jc w:val="both"/>
        <w:rPr>
          <w:sz w:val="24"/>
        </w:rPr>
      </w:pPr>
      <w:r>
        <w:rPr>
          <w:sz w:val="24"/>
        </w:rPr>
        <w:t>Татар әдәбиятында шагыйрәләр иҗаты: Л.Шагыйрьҗан, Ә.Мөәминова, Н.Сафина, Р.Вәлиева, Б.Рәхимова, Ә.Шәрифуллина, А.Минһаҗева. Шагыйрәләр иҗатын</w:t>
      </w:r>
      <w:r>
        <w:rPr>
          <w:spacing w:val="-26"/>
          <w:sz w:val="24"/>
        </w:rPr>
        <w:t xml:space="preserve"> </w:t>
      </w:r>
      <w:r>
        <w:rPr>
          <w:sz w:val="24"/>
        </w:rPr>
        <w:t>өйрәнеп,</w:t>
      </w:r>
    </w:p>
    <w:p w:rsidR="00B104BA" w:rsidRDefault="00B104BA">
      <w:pPr>
        <w:jc w:val="both"/>
        <w:rPr>
          <w:sz w:val="24"/>
        </w:rPr>
        <w:sectPr w:rsidR="00B104BA">
          <w:pgSz w:w="11910" w:h="16840"/>
          <w:pgMar w:top="1040" w:right="540" w:bottom="960" w:left="620" w:header="0" w:footer="683" w:gutter="0"/>
          <w:cols w:space="720"/>
        </w:sectPr>
      </w:pPr>
    </w:p>
    <w:p w:rsidR="00B104BA" w:rsidRDefault="00B104BA">
      <w:pPr>
        <w:pStyle w:val="a3"/>
        <w:spacing w:before="71"/>
      </w:pPr>
      <w:r>
        <w:lastRenderedPageBreak/>
        <w:t>проектлар яклау дәресе.</w:t>
      </w:r>
    </w:p>
    <w:p w:rsidR="00B104BA" w:rsidRDefault="00B104BA" w:rsidP="00E051EC">
      <w:pPr>
        <w:pStyle w:val="a5"/>
        <w:numPr>
          <w:ilvl w:val="2"/>
          <w:numId w:val="122"/>
        </w:numPr>
        <w:tabs>
          <w:tab w:val="left" w:pos="898"/>
        </w:tabs>
        <w:ind w:right="2958" w:firstLine="0"/>
        <w:rPr>
          <w:sz w:val="24"/>
        </w:rPr>
      </w:pPr>
      <w:r>
        <w:rPr>
          <w:sz w:val="24"/>
        </w:rPr>
        <w:t>Хәзерге татар әдәбиятында яшьләр иҗаты. Проектлар яклау</w:t>
      </w:r>
      <w:r>
        <w:rPr>
          <w:spacing w:val="-23"/>
          <w:sz w:val="24"/>
        </w:rPr>
        <w:t xml:space="preserve"> </w:t>
      </w:r>
      <w:r>
        <w:rPr>
          <w:sz w:val="24"/>
        </w:rPr>
        <w:t xml:space="preserve">дәресе </w:t>
      </w:r>
      <w:r w:rsidRPr="008E6CB1">
        <w:rPr>
          <w:i/>
          <w:sz w:val="24"/>
        </w:rPr>
        <w:t>Ятлау өчен</w:t>
      </w:r>
      <w:r w:rsidRPr="008E6CB1">
        <w:rPr>
          <w:i/>
          <w:spacing w:val="-6"/>
          <w:sz w:val="24"/>
        </w:rPr>
        <w:t xml:space="preserve"> </w:t>
      </w:r>
      <w:r w:rsidRPr="008E6CB1">
        <w:rPr>
          <w:i/>
          <w:sz w:val="24"/>
        </w:rPr>
        <w:t>әсәрләр:</w:t>
      </w:r>
    </w:p>
    <w:p w:rsidR="00B104BA" w:rsidRDefault="00B104BA">
      <w:pPr>
        <w:pStyle w:val="a3"/>
      </w:pPr>
      <w:r>
        <w:t>Г.Тукай “Мәхәббәт” шигыре.</w:t>
      </w:r>
    </w:p>
    <w:p w:rsidR="00B104BA" w:rsidRDefault="00B104BA">
      <w:pPr>
        <w:pStyle w:val="a3"/>
        <w:ind w:right="3710"/>
        <w:jc w:val="left"/>
      </w:pPr>
      <w:r>
        <w:t>Фатих Кәримнең «Сибәли дә сибәли» яки «Ант» шигырьләре. Равил Фәйзуллинның “Якты моң”шигыре.</w:t>
      </w:r>
    </w:p>
    <w:p w:rsidR="00B104BA" w:rsidRDefault="00B104BA">
      <w:pPr>
        <w:pStyle w:val="a3"/>
        <w:ind w:right="1974"/>
        <w:jc w:val="left"/>
      </w:pPr>
      <w:r>
        <w:t>Мөдәррис Әгъләмовның “Каеннар булсаң иде” яки “Учак урыннары” шигыре. Туфан Миңнуллинның «Әлдермештән Әлмәндәр» моңсу комедиясеннән өзек.</w:t>
      </w:r>
    </w:p>
    <w:p w:rsidR="00B104BA" w:rsidRDefault="00B104BA">
      <w:pPr>
        <w:pStyle w:val="1"/>
        <w:ind w:left="897"/>
      </w:pPr>
      <w:r>
        <w:t>9 нчы сыйныф.</w:t>
      </w:r>
    </w:p>
    <w:p w:rsidR="00B104BA" w:rsidRDefault="00B104BA">
      <w:pPr>
        <w:pStyle w:val="a3"/>
        <w:ind w:right="594"/>
      </w:pPr>
      <w:r>
        <w:t>Әдәбият тарихы. Әдәбиятның чорларга бүленеше, үсеш баскычлары. Әдәби әсәрне әчтәлек һәм форма ягыннан тирәнрәк, тулырак бәяләү. Шигырь төзелешен өйрәнү, аның төрләрен аерып чыгару.</w:t>
      </w:r>
    </w:p>
    <w:p w:rsidR="00B104BA" w:rsidRDefault="00B104BA">
      <w:pPr>
        <w:pStyle w:val="a3"/>
        <w:ind w:right="594"/>
      </w:pPr>
      <w:r>
        <w:t>Сәнгать төре буларак әдәбият. Сәнгать төрләре һәм әдәбият. Әдәбиятның башка сәнгать төрләре арасында урыны. Сүз сәнгатендә тормыш моделен төзү үзенчәлекләре. Тормышны һәм кешенең бай рухи дөньясын танып белүгә хезмәт итүе. Әдәбиятның әхлакый һәм әстетик яктан кешегә йогынтысы.</w:t>
      </w:r>
    </w:p>
    <w:p w:rsidR="00B104BA" w:rsidRDefault="00B104BA">
      <w:pPr>
        <w:pStyle w:val="a3"/>
      </w:pPr>
      <w:r>
        <w:t>Сүз сәнгате. Әстетик идеал.</w:t>
      </w:r>
    </w:p>
    <w:p w:rsidR="00B104BA" w:rsidRDefault="00B104BA">
      <w:pPr>
        <w:pStyle w:val="a3"/>
        <w:ind w:right="596"/>
      </w:pPr>
      <w:r>
        <w:t>Әдәбиятныӊ барлыкка килүе һәм үсеше. Гомумтөрки мәдәният һәм әдәбият. Ислам мәдәнияте. Мәдәни һәм әдәби күренеш буларак суфичылык. Болгар, Алтын Урда, Казан ханлыгы, Торгынлык чоры мәдәнияте, әдәбияты (16 гасырныӊ 2 нче яртысыннан 19 нчы гасырныӊ 2 нче яртысына кадәр) турында мәгълүмат бирү. Әлеге чорлар әдәбиятында төп тема-мотивлар, романтик сурәтлелек, аның билгеләре. Әсәрләрнең Коръән тәгълиматы белән сугарылуы. Дөньяви мотивларның урыны.</w:t>
      </w:r>
    </w:p>
    <w:p w:rsidR="00B104BA" w:rsidRDefault="00B104BA">
      <w:pPr>
        <w:pStyle w:val="a3"/>
        <w:ind w:right="597"/>
      </w:pPr>
      <w:r>
        <w:t>Әдәбият тарихы. Әдәбиятның чорларга бүленеше, үсеш баскычлары. Урта гасырлар романтизмы. Дини әдәбият, дөньяви әдәбият. Әдәби жанрлар.</w:t>
      </w:r>
    </w:p>
    <w:p w:rsidR="00B104BA" w:rsidRDefault="00B104BA">
      <w:pPr>
        <w:pStyle w:val="a3"/>
        <w:ind w:right="591"/>
      </w:pPr>
      <w:r>
        <w:t>XIX гасыр татар әдәбияты. Татарларда мәгърифәтчелек хәрәкәте. Аңлы-белемле, мәгърифәтле шәхес концепциясе, аның бирелеш үзенчәлекләре. Сүз сәнгатендә яңа төр һәм жанрларның аерымлануы. Бу чор әдәбиятында төп тема һәм мотивлар буларак аң-белем, мәгърифәт, әхлак, тәрбия. Татар милләтенең уянырга, үсәргә тиешлеге, хатын-кыз язмышы, алдынгы, бигрәк тә рус мәдәниятенә йөз тоту кебек мәсьәләләрнең көнүзәктә торуы. Әсәрләрдә төп конфликт буларак искелек һәм яңалык көрәше.</w:t>
      </w:r>
    </w:p>
    <w:p w:rsidR="00B104BA" w:rsidRDefault="00B104BA">
      <w:pPr>
        <w:pStyle w:val="a3"/>
        <w:ind w:right="590"/>
      </w:pPr>
      <w:r>
        <w:t>З. Бигиевнең «Өлүф, яки Гүзәл кыз Хәдичә» романы (өзекләр). Детективлыкка нигезләнгән сюжеты. Матди һәм рухи байлыкка бәйле туган конфликт. Төп образлар, аларның әш- гамәле. Аерым геройлар фаҗигасенең сәбәпләре.</w:t>
      </w:r>
    </w:p>
    <w:p w:rsidR="00B104BA" w:rsidRDefault="00B104BA">
      <w:pPr>
        <w:pStyle w:val="a3"/>
      </w:pPr>
      <w:r>
        <w:t>Әдәби процесс (барыш); чор әдәбияты. Әдәбиятта традицияләр һәм яңачалык.</w:t>
      </w:r>
    </w:p>
    <w:p w:rsidR="00B104BA" w:rsidRDefault="00B104BA">
      <w:pPr>
        <w:pStyle w:val="a3"/>
        <w:ind w:right="590"/>
      </w:pPr>
      <w:r>
        <w:t>ХХ гасыр башында сүз сәнгатенең шәрык һәм рус-Европа әдәби-фәлсәфи, мәдәни казанышларын үзләштерүе. Милләт проблемасының үзәккә куелуы, язучыларның әхлакый, фәлсәфи һәм әдәби-әстетик әзләнүләре, тәҗрибәләре. Әдәбиятта яңа юнәлешләр һәм агымнар барлыкка килү. Яңа тип геройлар мәйданга чыгу.</w:t>
      </w:r>
    </w:p>
    <w:p w:rsidR="00B104BA" w:rsidRDefault="00B104BA">
      <w:pPr>
        <w:pStyle w:val="a3"/>
        <w:ind w:right="590" w:firstLine="60"/>
      </w:pPr>
      <w:r>
        <w:t>Ф. Әмирханның «Хәят» повесте. Хатын-кыз азатлыгы, шәхес иреге, мәхәббәт мәсьәләләренең үзәккә куелуы. Дин кануннарына нигезләнгән милли тормышның русча яшәү үрнәге белән каршылыкка керүе. Хәят образы, аның рухи кичерешләрен ачуда әдипнең осталыгы, алым-чаралар муллыгы. Портрет һәм пейзажның әдәби-әстетик функциясе.</w:t>
      </w:r>
    </w:p>
    <w:p w:rsidR="00B104BA" w:rsidRDefault="00B104BA">
      <w:pPr>
        <w:pStyle w:val="a3"/>
        <w:ind w:right="600" w:firstLine="60"/>
      </w:pPr>
      <w:r>
        <w:t>Әпик төр. Повесть. Образлылык. Кеше образлары: төп герой, ярдәмче герой, катнашучы геройлар, җыелма образлар. Пейзаж, портрет. Психологизм.</w:t>
      </w:r>
    </w:p>
    <w:p w:rsidR="00B104BA" w:rsidRDefault="00B104BA">
      <w:pPr>
        <w:pStyle w:val="a3"/>
        <w:spacing w:before="1"/>
        <w:ind w:right="590"/>
      </w:pPr>
      <w:r>
        <w:t>Г. Камалның «Банкрот» комедиясе. Ялган банкротлыкка чыгу вакыйгасының реаль җирлеге. Комедиячел конфликт. Сираҗетдин образы. Әсәрдә көлү алымнары. Шул чор татар җәмгыятендәге кимчелекле якларның усал тәнкыйтьләнүе. Әсәрдә күтәрелгән мәсьәләләрнең заманчалыгы. Г.Камал әсәренең Н.А.Островскийның “Үз кешеләр – килешербез” комедиясе белән</w:t>
      </w:r>
      <w:r>
        <w:rPr>
          <w:spacing w:val="-3"/>
        </w:rPr>
        <w:t xml:space="preserve"> </w:t>
      </w:r>
      <w:r>
        <w:t>охшашлыгы.</w:t>
      </w:r>
    </w:p>
    <w:p w:rsidR="00B104BA" w:rsidRDefault="00B104BA">
      <w:pPr>
        <w:pStyle w:val="a3"/>
      </w:pPr>
      <w:r>
        <w:t>Драматургия жанрлары. Комедия. Автор идеалы. Язучы стиле.</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right="591"/>
      </w:pPr>
      <w:r>
        <w:lastRenderedPageBreak/>
        <w:t>1917 – 1940 еллар әдәбияты. Әлеге дәвердә татар әдәбиятының берничә әтап аша үтүе. Чорга кыскача күзәтү. Иҗтимагый-тарихи, социаль-мәдәни шартлар. Әдәбиятта сыйфат үзгәреше, аңа идеология тәәсире. Әдәбиятта тарихи-иҗтимагый вакыйгаларныӊ сурәтләнеше.</w:t>
      </w:r>
    </w:p>
    <w:p w:rsidR="00B104BA" w:rsidRDefault="00B104BA">
      <w:pPr>
        <w:pStyle w:val="a3"/>
        <w:ind w:right="590"/>
      </w:pPr>
      <w:r>
        <w:t>М. Галәүнең «Мөһаҗирләр» романы (өзекләр). Романда 19 йөз ахыры татар тормышы сурәтләнү. Ил-халык тормышының бер гаилә әчендәге каршылыклар рәвешендә сурәтләнүе. Әсәрдә татарларның яшәү рәвеше, сыйфат-билгеләре чагылыш табу. Төрле социаль катлаулар тормышы. Халыкның властька, дин әһелләренә мөнәсәбәте. Әсәрдәге төп образлар, аларның характер сыйфатлары. Татар җәмгыятендә хатын-кызның урыны, роле. Саҗидә</w:t>
      </w:r>
      <w:r>
        <w:rPr>
          <w:spacing w:val="-2"/>
        </w:rPr>
        <w:t xml:space="preserve"> </w:t>
      </w:r>
      <w:r>
        <w:t>образы.</w:t>
      </w:r>
    </w:p>
    <w:p w:rsidR="00B104BA" w:rsidRDefault="00B104BA">
      <w:pPr>
        <w:pStyle w:val="a3"/>
      </w:pPr>
      <w:r>
        <w:t>Әпик төрнең бер жанры буларак роман. Әдәби әсәрдә урын һәм вакыт (хронотоп).</w:t>
      </w:r>
    </w:p>
    <w:p w:rsidR="00B104BA" w:rsidRDefault="00B104BA">
      <w:pPr>
        <w:pStyle w:val="a3"/>
        <w:ind w:right="592"/>
      </w:pPr>
      <w:r>
        <w:t>Бөек Ватан сугышы еллары әдәбияты. Бөек Ватан сугышы елларында татар әдәбияты. Лирика һәм публицистиканың алга чыгуы. Кече жанрларның активлашуы. Төп тема- мотивлар, проблемалар. Сугыш чынбарлыгы һәм аны сурәтләү үзенчәлекләре.</w:t>
      </w:r>
    </w:p>
    <w:p w:rsidR="00B104BA" w:rsidRDefault="00B104BA">
      <w:pPr>
        <w:pStyle w:val="a3"/>
        <w:spacing w:before="1"/>
        <w:ind w:right="601"/>
      </w:pPr>
      <w:r>
        <w:t>Г. Кутуйның «Сагыну» нәсере. Лирик герой кичерешләренең чагылу үзенчәлеге. Сурәт чараларының әдәби функциясе.</w:t>
      </w:r>
    </w:p>
    <w:p w:rsidR="00B104BA" w:rsidRDefault="00B104BA">
      <w:pPr>
        <w:pStyle w:val="a3"/>
        <w:ind w:right="584"/>
      </w:pPr>
      <w:r>
        <w:t>Символ, деталь. Әдәби алымнар: кабатлау, янәшәлек, каршы кую, үткәнгә әйләнеп кайту (ретроспекция).</w:t>
      </w:r>
    </w:p>
    <w:p w:rsidR="00B104BA" w:rsidRDefault="00B104BA">
      <w:pPr>
        <w:pStyle w:val="a3"/>
        <w:ind w:right="600"/>
      </w:pPr>
      <w:r>
        <w:t>Муса Җәлилнеӊ «Моабит дәфтәрләре»ннән: «Җырларым», «Кошчык», «Тик булса иде ирек», «Ышанма», «Катыйльгә», «Бер үгет» шигырьләре.</w:t>
      </w:r>
    </w:p>
    <w:p w:rsidR="00B104BA" w:rsidRDefault="00B104BA">
      <w:pPr>
        <w:pStyle w:val="a3"/>
        <w:ind w:right="594"/>
      </w:pPr>
      <w:r>
        <w:t>Тормыш юлы, батырлыгы һәм иҗаты. Шагыйрь иҗатыныӊ чорларга бүленеше. Тоткынлык чоры иҗатыныӊ үзенчәлекләре: коллыктан котылу чарасы буларак үлем, аның үлемсезлеккә илтүе; Ватанга бирелгәнлекне, тугрылыкны раслау; дошманга нәфрәтнең чагылышы һ.б. Шигырьләренеӊ сәнгатьчә әшләнеше: кабатлау, әпитет, метафора, антитеза, риторик әндәшләрнеӊ хис дәрәҗәсен арттыруга хезмәт итүе. Традицион символик образларныӊ яӊа төсмерләргә</w:t>
      </w:r>
      <w:r>
        <w:rPr>
          <w:spacing w:val="-3"/>
        </w:rPr>
        <w:t xml:space="preserve"> </w:t>
      </w:r>
      <w:r>
        <w:t>баюы.</w:t>
      </w:r>
    </w:p>
    <w:p w:rsidR="00B104BA" w:rsidRDefault="00B104BA">
      <w:pPr>
        <w:pStyle w:val="a3"/>
        <w:spacing w:before="1"/>
        <w:ind w:left="717"/>
      </w:pPr>
      <w:r>
        <w:t>Шагыйрь иҗатын, көрәшен чагылдырган әдәби һәм фәнни хезмәтләр.</w:t>
      </w:r>
    </w:p>
    <w:p w:rsidR="00B104BA" w:rsidRDefault="00B104BA">
      <w:pPr>
        <w:pStyle w:val="a3"/>
        <w:ind w:right="590"/>
      </w:pPr>
      <w:r>
        <w:t>Ә. Еникинең «Кем җырлады?» хикәясендә сугыш фаҗигасе чагылышы. Яралы лейтенантның яшәү-үлем халәтендәге кичерешләренең туган як, туган җир, ата-ана, сөйгән кеше якынлыгын калкытып куюы, аларның яшәеш мәгънәсе булуын ачуы. “Бала” хикәясендә яшь солдат Зарифның күңел кичерешләре, рухи батырлыгы сурәтләнү. “Ана белән кыз” хикәясендә сугыш шартларында яшәгән кешеләрнең күңел халәтен, сабырлык- түземлеген, өмет хисен әдәби детальләр, сурәт чаралары аша укучыга җиткерү .</w:t>
      </w:r>
    </w:p>
    <w:p w:rsidR="00B104BA" w:rsidRDefault="00B104BA">
      <w:pPr>
        <w:pStyle w:val="a3"/>
        <w:ind w:right="597"/>
      </w:pPr>
      <w:r>
        <w:t>Әсәрнең әчтәлек һәм формасы. Әчтәлек: вакыйга, күренеш, яшерен әчтәлек, контекст. Композиция: тышкы һәм әчке корылыш.</w:t>
      </w:r>
    </w:p>
    <w:p w:rsidR="00B104BA" w:rsidRDefault="00B104BA">
      <w:pPr>
        <w:pStyle w:val="a3"/>
        <w:spacing w:before="1"/>
        <w:ind w:right="592"/>
      </w:pPr>
      <w:r>
        <w:t>Сугыштан соӊгы һәм 1960-80 нче еллар әдәбияты. ХХ гасырның икенче яртысында татар әдәбиятының милли нигезләргә кайтуы. Әлеге чорда яңа жанрлар, тема-мотивлар, әдәби формалар барлыкка килү. Әдәбиятның яңалыкка омтылышы: яңа иҗади агымнарга, жанр формаларына, темаларга мөрәҗәгать итү, әдәби герой мәсьәләсендә әзләнүләр. Азатлык, шәхес иреге, фикер хөрлеге мәсьәләләренең куелышы.</w:t>
      </w:r>
    </w:p>
    <w:p w:rsidR="00B104BA" w:rsidRDefault="00B104BA">
      <w:pPr>
        <w:pStyle w:val="a3"/>
        <w:ind w:right="590"/>
      </w:pPr>
      <w:r>
        <w:t>Х. Туфанның «Кайсыгызның кулы җылы», «Киек казлар» шигырьләре. Иҗатыныӊ чорларга бүленеше. Тоткынлык чоры иҗатына караган шигырьләрендә кешегә хас хис- кичерешләрнең төрлелеге. Сагыш, сагыну, тормыш гаделсезлегенә ачынуның алгы планга чыгуы. Лирик герой күңелендәге өмет-ышанычның киләчәк матурлыгы булып ачылуы. Сурәт чаралары муллыгы.</w:t>
      </w:r>
    </w:p>
    <w:p w:rsidR="00B104BA" w:rsidRDefault="00B104BA">
      <w:pPr>
        <w:pStyle w:val="a3"/>
        <w:ind w:right="597"/>
      </w:pPr>
      <w:r>
        <w:t>Лирик жанрлар: күңел лирикасы, фәлсәфи лирика. Лирик герой, лирик “мин”,  автор образы, автор позициясе. Ритм һәм рифма, тезмә,</w:t>
      </w:r>
      <w:r>
        <w:rPr>
          <w:spacing w:val="-5"/>
        </w:rPr>
        <w:t xml:space="preserve"> </w:t>
      </w:r>
      <w:r>
        <w:t>строфа.</w:t>
      </w:r>
    </w:p>
    <w:p w:rsidR="00B104BA" w:rsidRDefault="00B104BA">
      <w:pPr>
        <w:pStyle w:val="a3"/>
        <w:ind w:right="594"/>
      </w:pPr>
      <w:r>
        <w:t>И. Юзеевнең “Сагышлы мирас”, “Гасыр кичкән чакта”, “Без”, “Калдыр, аккош, каурыеӊны” шигырьләре. Шагыйрьнең романтик шигърият вәкиле булып танылуы. Лирик героеның төрле төсмерләрдә чагылыш табуы: яшьлеген, аның серле таңнарын сагынучы; ашкын хисле, көчле рухлы шәхес; мәхәббәт утында янучы гашыйк һ.б. Әдипнең туган җир, тел, ата-ана, әхлакый кыйммәтләр сакланышы, Җир, Галәм язмышы кебек мәсьәләләргә актив</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right="595"/>
      </w:pPr>
      <w:r>
        <w:lastRenderedPageBreak/>
        <w:t>мөрәҗәгать итүе. “Өчәү чыктык ерак юлга” поәмасында чор-заман мәсьәләләрнең өч герой язмышы аша сурәтләнеше. Символик образларның, әдәби детальләрнең автор идеясен ачудагы роле.</w:t>
      </w:r>
    </w:p>
    <w:p w:rsidR="00B104BA" w:rsidRDefault="00B104BA">
      <w:pPr>
        <w:pStyle w:val="a3"/>
        <w:ind w:right="599"/>
      </w:pPr>
      <w:r>
        <w:t>Әсәрдә сурәтләнгән дөнья. Тел–стиль чаралары (лексик, стилистик, фонетик чаралар һәм троплар).</w:t>
      </w:r>
    </w:p>
    <w:p w:rsidR="00B104BA" w:rsidRDefault="00B104BA">
      <w:pPr>
        <w:pStyle w:val="a3"/>
        <w:ind w:right="594"/>
      </w:pPr>
      <w:r>
        <w:t>А. Гыйләҗевның «Җомга көн, кич белән» повесте. Әдипнең кырыс реализмга нигезләнеп язуы. Әсәрдә әхлак тәрбиясе, ата-ана каршындагы бурыч, намус җаваплылыгы кебек төшенчәләрнең гыйбрәтле вакыйга-күренешләрдә чагылышы. Бибинур карчык образы: изгелеге, көчле рухы, милли характер булып ачылуы. Корбанчылык идеясенең чагылышы. Әсәрдә символик образларның, әдәби детальләрнең роле. Әсәр исеменә салынган тирән мәгънә.</w:t>
      </w:r>
    </w:p>
    <w:p w:rsidR="00B104BA" w:rsidRDefault="00B104BA">
      <w:pPr>
        <w:pStyle w:val="a3"/>
        <w:ind w:right="598"/>
      </w:pPr>
      <w:r>
        <w:t>Тема, проблема, идея, пафос. Текст: әпиграф, башлам (пролог), бетем (әпилог). Чәчмә сөйләм үзенчәлекләре.</w:t>
      </w:r>
    </w:p>
    <w:p w:rsidR="00B104BA" w:rsidRDefault="00B104BA">
      <w:pPr>
        <w:pStyle w:val="a3"/>
        <w:spacing w:before="1"/>
        <w:ind w:right="587"/>
      </w:pPr>
      <w:r>
        <w:t>Н. Фәттахның «Ител суы ака торур» романы (өзекләр). Әсәрдә борынгы бабаларыбыз – болгарлар тормышының, гореф-гадәтләренең мавыктыргыч, гыйбрәтле вакыйгаларда сурәтләнеше. Романда тарихи дөреслек һәм автор уйланмасы. Төп образлары, аларның әш- гамәлендә ачылган характер сыйфатлары. Ител образы.</w:t>
      </w:r>
    </w:p>
    <w:p w:rsidR="00B104BA" w:rsidRDefault="00B104BA">
      <w:pPr>
        <w:pStyle w:val="a3"/>
      </w:pPr>
      <w:r>
        <w:t>Персонаж, характер, тип. “Әзоп теле”.</w:t>
      </w:r>
    </w:p>
    <w:p w:rsidR="00B104BA" w:rsidRDefault="00B104BA">
      <w:pPr>
        <w:pStyle w:val="a3"/>
        <w:ind w:right="592"/>
      </w:pPr>
      <w:r>
        <w:t>Т. Миңнуллинның «Кулъяулык» музыкаль драмасы. Әсәрнең сюжет-композициясе, конфликт үзенчәлеге. Татар милләтенә хас булган гореф-гадәтләрләрнең онытыла баруына борчылу идеясе. “Бәхет”төшенчәсен аңлау-аңлату. Кулъяулык образына, җырга салынган мәгънә. Автор позициясе.</w:t>
      </w:r>
    </w:p>
    <w:p w:rsidR="00B104BA" w:rsidRDefault="00B104BA">
      <w:pPr>
        <w:pStyle w:val="a3"/>
      </w:pPr>
      <w:r>
        <w:t>Музыкаль драма. Автор образы, автор позициясе.</w:t>
      </w:r>
    </w:p>
    <w:p w:rsidR="00B104BA" w:rsidRDefault="00B104BA">
      <w:pPr>
        <w:pStyle w:val="a3"/>
        <w:spacing w:before="1"/>
        <w:ind w:right="590"/>
      </w:pPr>
      <w:r>
        <w:t>Хәзерге әдәбият. ХХ-ХХI гасырлар чигендә татар әдәбиятында сыйфат үзгәрешләре, әзләнүләрнең “яңа дулкын” булып күтәрелүе. Совет һәм постсовет заманына тәнкыйди бәя биргән, шәхес һәм җәмгыять каршылыгын чагылдырган, ил тарихындагы олы әтапларның, аерым шәхесләрнең сурәтен тудырган әсәрләр язылу. Психологик башлангычның алга чыгуы аша шәхес тормышы, әчке дөньясының тарихи–иҗтимагый чынбарлыктан өстен булуын раслау.</w:t>
      </w:r>
    </w:p>
    <w:p w:rsidR="00B104BA" w:rsidRDefault="00B104BA">
      <w:pPr>
        <w:pStyle w:val="a3"/>
        <w:ind w:right="596"/>
      </w:pPr>
      <w:r>
        <w:t>Дөнья әдәбиятының барышы. Татар, рус һәм чит ил әдәбиятлары арасында күптөрле бәйләнешләр. Мәңгелек темалар һәм образлар.</w:t>
      </w:r>
    </w:p>
    <w:p w:rsidR="00B104BA" w:rsidRDefault="00B104BA">
      <w:pPr>
        <w:pStyle w:val="a3"/>
        <w:ind w:right="590"/>
      </w:pPr>
      <w:r>
        <w:t>З. Хәкимнең “Телсез күке” драмасында ретроспектив алым ярдәмендә халык тормышының киң понарамасын чагылдыру. Милләт язмышының вакыйгаларны иңләп үтүе. Ата-баба телен белү, җыр-моңын өйрәнүнең чикләрне белми торган изге төшенчә буларак ачылуы. Шәхес һәм система каршылыгына нигезләнгән конфликт, аның чишелеше. Зариф һәм Зыятдин образлары. Татар җыр-моңының символик образ буларак туган җир матурлыгын, халыкның фаҗигале язмышын, теләк-өметен чагылдыруы.</w:t>
      </w:r>
    </w:p>
    <w:p w:rsidR="00B104BA" w:rsidRDefault="00B104BA">
      <w:pPr>
        <w:pStyle w:val="a3"/>
        <w:spacing w:before="1"/>
      </w:pPr>
      <w:r>
        <w:t>Драма жанры һәм жанр формалары.</w:t>
      </w:r>
    </w:p>
    <w:p w:rsidR="00B104BA" w:rsidRDefault="00B104BA">
      <w:pPr>
        <w:pStyle w:val="a3"/>
        <w:ind w:right="591"/>
      </w:pPr>
      <w:r>
        <w:t>Ф. Садриевның «Таң җиле» романы (өзекләр). Кырыс чынбарлыкның романтик алымнар аша сурәтләнүе. Көнкүреш вакыйгасының илкүләм әһәмиятле иҗтимагый, социаль-мәдәни, әхлакый мәсьәләләргә барып тоташуы. Романда совет җәмгыятенең кискен тәнкыйтьләнүе. Кеше һәм җәмгыять каршылыгы. Нуриасма образы: милли йөзе, характер сыйфатлары, яшәеш идеалы. Намусларына хыянәт иткән типлар.</w:t>
      </w:r>
    </w:p>
    <w:p w:rsidR="00B104BA" w:rsidRDefault="00B104BA">
      <w:pPr>
        <w:pStyle w:val="a3"/>
      </w:pPr>
      <w:r>
        <w:t>Чәчмә сөйләм үзенчәлекләре.</w:t>
      </w:r>
    </w:p>
    <w:p w:rsidR="00B104BA" w:rsidRDefault="00B104BA">
      <w:pPr>
        <w:pStyle w:val="a3"/>
        <w:ind w:right="593"/>
      </w:pPr>
      <w:r>
        <w:t>Зөлфәтнең «Тамыр көлләре», «Тойгыларда алтын яфрак шавы» шигырьләре. Шагыйрьнең классик традицияләренә йөз тотуы. Шигырьләренең халык язмышына бәйле публицистик яңгырашы. Заман сорауларын Кеше шәхесе, аның хис-кичерешләре аша чагылдыручы фәлсәфи-лирик шагыйрь булып танылуы. Иҗатында чичәнлек рухы.</w:t>
      </w:r>
    </w:p>
    <w:p w:rsidR="00B104BA" w:rsidRDefault="00B104BA">
      <w:pPr>
        <w:pStyle w:val="a3"/>
        <w:ind w:right="5707"/>
        <w:jc w:val="left"/>
      </w:pPr>
      <w:r>
        <w:t>Шигырь системалары турында мәгълүмат. Дәрестән тыш уку өчен әсәрләр:</w:t>
      </w:r>
    </w:p>
    <w:p w:rsidR="00B104BA" w:rsidRDefault="00B104BA">
      <w:pPr>
        <w:pStyle w:val="a3"/>
        <w:ind w:left="1365" w:right="6588"/>
        <w:jc w:val="left"/>
      </w:pPr>
      <w:r>
        <w:t>Ф.Латыйфи. “Хыянәт”. Г.Әпсәләмов. “Ак төннәр”.</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left="1365"/>
        <w:jc w:val="left"/>
      </w:pPr>
      <w:r>
        <w:lastRenderedPageBreak/>
        <w:t>Г.Бәширов. “Сарут”.</w:t>
      </w:r>
    </w:p>
    <w:p w:rsidR="00B104BA" w:rsidRDefault="00B104BA">
      <w:pPr>
        <w:pStyle w:val="a3"/>
        <w:ind w:right="4836" w:firstLine="708"/>
        <w:jc w:val="left"/>
      </w:pPr>
      <w:r>
        <w:t>“Ялкын” журналы – минем рухи юлдашым” Ятлау өчен әсәрләр:</w:t>
      </w:r>
    </w:p>
    <w:p w:rsidR="00B104BA" w:rsidRDefault="00B104BA">
      <w:pPr>
        <w:pStyle w:val="a3"/>
        <w:ind w:left="1365" w:right="4668"/>
        <w:jc w:val="left"/>
      </w:pPr>
      <w:r>
        <w:t>Ф. Әмирханның «Хәят» повестеннан бер өзек Г. Кутуйның «Сагыну» нәсере</w:t>
      </w:r>
    </w:p>
    <w:p w:rsidR="00B104BA" w:rsidRDefault="00B104BA">
      <w:pPr>
        <w:pStyle w:val="a3"/>
        <w:ind w:left="1365"/>
        <w:jc w:val="left"/>
      </w:pPr>
      <w:r>
        <w:t>Муса Җәлилнеӊ “Кошчык” шигыре</w:t>
      </w:r>
    </w:p>
    <w:p w:rsidR="00B104BA" w:rsidRDefault="00B104BA">
      <w:pPr>
        <w:pStyle w:val="a3"/>
        <w:ind w:left="1365" w:right="3981"/>
        <w:jc w:val="left"/>
      </w:pPr>
      <w:r>
        <w:t>Х. Туфанның «Кайсыгызның кулы җылы» шигыре И. Юзеевнең “Калдыр, аккош, каурыеӊны” шигыре.</w:t>
      </w:r>
    </w:p>
    <w:p w:rsidR="00B104BA" w:rsidRPr="00B47F20" w:rsidRDefault="00B104BA" w:rsidP="00E051EC">
      <w:pPr>
        <w:pStyle w:val="1"/>
        <w:numPr>
          <w:ilvl w:val="3"/>
          <w:numId w:val="118"/>
        </w:numPr>
        <w:tabs>
          <w:tab w:val="left" w:pos="1438"/>
        </w:tabs>
        <w:ind w:left="1437" w:hanging="780"/>
        <w:rPr>
          <w:color w:val="FF0000"/>
        </w:rPr>
      </w:pPr>
      <w:r w:rsidRPr="00B47F20">
        <w:rPr>
          <w:color w:val="FF0000"/>
        </w:rPr>
        <w:t>Иностранный</w:t>
      </w:r>
      <w:r w:rsidRPr="00B47F20">
        <w:rPr>
          <w:color w:val="FF0000"/>
          <w:spacing w:val="-3"/>
        </w:rPr>
        <w:t xml:space="preserve"> </w:t>
      </w:r>
      <w:r w:rsidRPr="00B47F20">
        <w:rPr>
          <w:color w:val="FF0000"/>
        </w:rPr>
        <w:t>язык</w:t>
      </w:r>
    </w:p>
    <w:p w:rsidR="00B104BA" w:rsidRDefault="00B104BA">
      <w:pPr>
        <w:pStyle w:val="a3"/>
        <w:ind w:right="594" w:firstLine="708"/>
      </w:pPr>
      <w:r>
        <w:t>Освоение предмета «Иностранный язык» в основной школе предполагает применение коммуникативного подхода в обучении иностранному языку.</w:t>
      </w:r>
    </w:p>
    <w:p w:rsidR="00B104BA" w:rsidRDefault="00B104BA">
      <w:pPr>
        <w:pStyle w:val="a3"/>
        <w:ind w:right="595" w:firstLine="708"/>
      </w:pPr>
      <w:r>
        <w:t>Учебный предмет «Иностранный язык» обеспечивает развитие 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B104BA" w:rsidRDefault="00B104BA">
      <w:pPr>
        <w:pStyle w:val="a3"/>
        <w:ind w:right="595" w:firstLine="708"/>
      </w:pPr>
      <w:r>
        <w:t>Освоение учебного предмета «Иностранный язык» направлено на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w:t>
      </w:r>
    </w:p>
    <w:p w:rsidR="00B104BA" w:rsidRDefault="00B104BA">
      <w:pPr>
        <w:pStyle w:val="a3"/>
        <w:ind w:right="597" w:firstLine="708"/>
      </w:pPr>
      <w: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w:t>
      </w:r>
    </w:p>
    <w:p w:rsidR="00B104BA" w:rsidRDefault="00B104BA">
      <w:pPr>
        <w:pStyle w:val="a3"/>
        <w:jc w:val="left"/>
      </w:pPr>
      <w:r>
        <w:t>«География», «Физика», «Музыка», «Изобразительное искусство» и др.</w:t>
      </w:r>
    </w:p>
    <w:p w:rsidR="00B104BA" w:rsidRDefault="00B104BA">
      <w:pPr>
        <w:pStyle w:val="1"/>
        <w:spacing w:before="4"/>
        <w:ind w:left="657"/>
      </w:pPr>
      <w:r>
        <w:t>Предметное содержание речи 5-9 классы</w:t>
      </w:r>
    </w:p>
    <w:p w:rsidR="00B104BA" w:rsidRDefault="00B104BA">
      <w:pPr>
        <w:pStyle w:val="a3"/>
        <w:ind w:right="588"/>
        <w:jc w:val="left"/>
      </w:pPr>
      <w:r>
        <w:rPr>
          <w:b/>
        </w:rPr>
        <w:t xml:space="preserve">Моя семья. </w:t>
      </w:r>
      <w:r>
        <w:t>Межличностные взаимоотношения в семье, со сверстниками; Решение конфликтных ситуаций. Внешность и характеристики человека.</w:t>
      </w:r>
    </w:p>
    <w:p w:rsidR="00B104BA" w:rsidRDefault="00B104BA">
      <w:pPr>
        <w:pStyle w:val="a3"/>
        <w:jc w:val="left"/>
      </w:pPr>
      <w:r>
        <w:rPr>
          <w:b/>
        </w:rPr>
        <w:t xml:space="preserve">Мои друзья. </w:t>
      </w:r>
      <w:r>
        <w:t>Лучший друг/подруга. Внешность и черты характера. Межличностные взаимоотношения с друзьями и в школе.</w:t>
      </w:r>
    </w:p>
    <w:p w:rsidR="00B104BA" w:rsidRDefault="00B104BA">
      <w:pPr>
        <w:pStyle w:val="a3"/>
        <w:ind w:right="599"/>
      </w:pPr>
      <w:r>
        <w:rPr>
          <w:b/>
        </w:rPr>
        <w:t xml:space="preserve">Свободное время. </w:t>
      </w:r>
      <w:r>
        <w:t>Досуг и увлечения (музыка, чтение; посещение театра, кинотеатра, музея, выставки). Виды отдыха, путешествия. Поход по магазинам. Покупки. Карманные деньги. Молодежная мода.</w:t>
      </w:r>
    </w:p>
    <w:p w:rsidR="00B104BA" w:rsidRDefault="00B104BA">
      <w:pPr>
        <w:pStyle w:val="a3"/>
        <w:ind w:right="588"/>
        <w:jc w:val="left"/>
      </w:pPr>
      <w:r>
        <w:rPr>
          <w:b/>
        </w:rPr>
        <w:t xml:space="preserve">Здоровый образ жизни. </w:t>
      </w:r>
      <w:r>
        <w:t>Режим труда и отдыха, виды спорта, занятия спортом, сбалансированное питание, отказ от вредных привычек.</w:t>
      </w:r>
    </w:p>
    <w:p w:rsidR="00B104BA" w:rsidRDefault="00B104BA">
      <w:pPr>
        <w:pStyle w:val="a3"/>
        <w:ind w:right="594"/>
      </w:pPr>
      <w:r>
        <w:rPr>
          <w:b/>
        </w:rPr>
        <w:t xml:space="preserve">Школа. </w:t>
      </w:r>
      <w:r>
        <w:t>Школьное образование. Школьная жизнь. Правила поведения в школе. Изучаемые предметы и отношения к ним. Школьная форма</w:t>
      </w:r>
      <w:r>
        <w:rPr>
          <w:i/>
        </w:rPr>
        <w:t xml:space="preserve">. </w:t>
      </w:r>
      <w:r>
        <w:t>Каникулы в различное время года. Международные школьные обмены. Переписка с зарубежными сверстниками.</w:t>
      </w:r>
    </w:p>
    <w:p w:rsidR="00B104BA" w:rsidRDefault="00B104BA">
      <w:pPr>
        <w:pStyle w:val="a3"/>
        <w:ind w:right="658"/>
        <w:jc w:val="left"/>
      </w:pPr>
      <w:r>
        <w:rPr>
          <w:b/>
        </w:rPr>
        <w:t xml:space="preserve">Выбор профессии. </w:t>
      </w:r>
      <w:r>
        <w:t>Мир профессий. Проблема выбора профессии. Роль иностранного языка в планах на</w:t>
      </w:r>
      <w:r>
        <w:rPr>
          <w:spacing w:val="-4"/>
        </w:rPr>
        <w:t xml:space="preserve"> </w:t>
      </w:r>
      <w:r>
        <w:t>будущее.</w:t>
      </w:r>
    </w:p>
    <w:p w:rsidR="00B104BA" w:rsidRDefault="00B104BA">
      <w:pPr>
        <w:pStyle w:val="a3"/>
        <w:jc w:val="left"/>
      </w:pPr>
      <w:r>
        <w:rPr>
          <w:b/>
        </w:rPr>
        <w:t xml:space="preserve">Путешествия. </w:t>
      </w:r>
      <w:r>
        <w:t>Путешествия по России и странам изучаемого языка. Транспорт.</w:t>
      </w:r>
    </w:p>
    <w:p w:rsidR="00B104BA" w:rsidRDefault="00B104BA">
      <w:pPr>
        <w:pStyle w:val="1"/>
        <w:spacing w:before="3"/>
        <w:ind w:left="657"/>
      </w:pPr>
      <w:r>
        <w:t>Окружающий мир</w:t>
      </w:r>
    </w:p>
    <w:p w:rsidR="00B104BA" w:rsidRDefault="00B104BA">
      <w:pPr>
        <w:pStyle w:val="a3"/>
        <w:ind w:right="588"/>
        <w:jc w:val="left"/>
      </w:pPr>
      <w:r>
        <w:t>Природа: флора и фауна. Климат, погода. Проблемы экологии. Защита окружающей среды. Жизнь в городе/ в сельской местности. Транспорт.</w:t>
      </w:r>
    </w:p>
    <w:p w:rsidR="00B104BA" w:rsidRDefault="00B104BA">
      <w:pPr>
        <w:pStyle w:val="1"/>
        <w:spacing w:before="3"/>
        <w:ind w:left="657"/>
      </w:pPr>
      <w:r>
        <w:t>Средства массовой информации</w:t>
      </w:r>
    </w:p>
    <w:p w:rsidR="00B104BA" w:rsidRDefault="00B104BA">
      <w:pPr>
        <w:pStyle w:val="a3"/>
        <w:ind w:right="588"/>
        <w:jc w:val="left"/>
      </w:pPr>
      <w:r>
        <w:t>Роль средств массовой информации в жизни общества. Средства массовой информации: пресса, телевидение, радио, Интернет.</w:t>
      </w:r>
    </w:p>
    <w:p w:rsidR="00B104BA" w:rsidRDefault="00B104BA">
      <w:pPr>
        <w:pStyle w:val="1"/>
        <w:spacing w:before="2"/>
        <w:ind w:left="657"/>
      </w:pPr>
      <w:r>
        <w:t>Страны изучаемого языка и родная страна</w:t>
      </w:r>
    </w:p>
    <w:p w:rsidR="00B104BA" w:rsidRDefault="00B104BA">
      <w:pPr>
        <w:pStyle w:val="a3"/>
        <w:ind w:right="590"/>
      </w:pPr>
      <w:r>
        <w:t>Страны, столицы, крупные города, регионы. Государственные символы. Географическое положение. Население. Достопримечательности. Культурные особенности: национальные праздники, памятные даты, исторические события, традиции и обычаи. Страницы истории, выдающиеся люди и их вклад в науку и мировую культуру.</w:t>
      </w:r>
    </w:p>
    <w:p w:rsidR="00B104BA" w:rsidRDefault="00B104BA">
      <w:pPr>
        <w:sectPr w:rsidR="00B104BA">
          <w:pgSz w:w="11910" w:h="16840"/>
          <w:pgMar w:top="1040" w:right="540" w:bottom="960" w:left="620" w:header="0" w:footer="683" w:gutter="0"/>
          <w:cols w:space="720"/>
        </w:sectPr>
      </w:pPr>
    </w:p>
    <w:p w:rsidR="00B104BA" w:rsidRDefault="00B104BA">
      <w:pPr>
        <w:pStyle w:val="1"/>
        <w:spacing w:before="76" w:line="240" w:lineRule="auto"/>
        <w:ind w:left="657" w:right="7122"/>
      </w:pPr>
      <w:r>
        <w:lastRenderedPageBreak/>
        <w:t>Коммуникативные умения Говорение</w:t>
      </w:r>
    </w:p>
    <w:p w:rsidR="00B104BA" w:rsidRDefault="00B104BA">
      <w:pPr>
        <w:spacing w:line="274" w:lineRule="exact"/>
        <w:ind w:left="657"/>
        <w:jc w:val="both"/>
        <w:rPr>
          <w:b/>
          <w:sz w:val="24"/>
        </w:rPr>
      </w:pPr>
      <w:r>
        <w:rPr>
          <w:b/>
          <w:sz w:val="24"/>
        </w:rPr>
        <w:t>Диалогическая речь</w:t>
      </w:r>
    </w:p>
    <w:p w:rsidR="00B104BA" w:rsidRDefault="00B104BA">
      <w:pPr>
        <w:pStyle w:val="a3"/>
        <w:ind w:right="593"/>
      </w:pPr>
      <w: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104BA" w:rsidRDefault="00B104BA">
      <w:pPr>
        <w:pStyle w:val="a3"/>
        <w:ind w:right="596"/>
      </w:pPr>
      <w:r>
        <w:t>Объем диалога от 3 реплик (5-7 класс) до 4-5 реплик (8-9 класс) со стороны каждого учащегося.Продолжительность диалога – до 2,5–3 минут.</w:t>
      </w:r>
    </w:p>
    <w:p w:rsidR="00B104BA" w:rsidRDefault="00B104BA">
      <w:pPr>
        <w:pStyle w:val="1"/>
        <w:spacing w:before="3"/>
        <w:ind w:left="657"/>
        <w:jc w:val="both"/>
      </w:pPr>
      <w:r>
        <w:t>Монологическая речь</w:t>
      </w:r>
    </w:p>
    <w:p w:rsidR="00B104BA" w:rsidRDefault="00B104BA">
      <w:pPr>
        <w:pStyle w:val="a3"/>
        <w:ind w:right="591"/>
      </w:pPr>
      <w: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104BA" w:rsidRDefault="00B104BA">
      <w:pPr>
        <w:pStyle w:val="a3"/>
        <w:ind w:right="593"/>
      </w:pPr>
      <w:r>
        <w:t>Объем монологического высказывания от 8-10 фраз (5-7 класс) до 10-12 фраз (8-9 класс). Продолжительность монологического высказывания –1,5–2 минуты.</w:t>
      </w:r>
    </w:p>
    <w:p w:rsidR="00B104BA" w:rsidRDefault="00B104BA">
      <w:pPr>
        <w:pStyle w:val="1"/>
        <w:spacing w:before="3"/>
        <w:ind w:left="657"/>
        <w:jc w:val="both"/>
      </w:pPr>
      <w:r>
        <w:t>Аудирование</w:t>
      </w:r>
    </w:p>
    <w:p w:rsidR="00B104BA" w:rsidRDefault="00B104BA">
      <w:pPr>
        <w:pStyle w:val="a3"/>
        <w:ind w:right="591"/>
      </w:pPr>
      <w:r>
        <w:t>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w:t>
      </w:r>
    </w:p>
    <w:p w:rsidR="00B104BA" w:rsidRDefault="00B104BA">
      <w:pPr>
        <w:pStyle w:val="a3"/>
      </w:pPr>
      <w:r>
        <w:rPr>
          <w:i/>
        </w:rPr>
        <w:t>Жанры текстов</w:t>
      </w:r>
      <w:r>
        <w:t>: прагматические, информационные, научно-популярные.</w:t>
      </w:r>
    </w:p>
    <w:p w:rsidR="00B104BA" w:rsidRDefault="00B104BA">
      <w:pPr>
        <w:pStyle w:val="a3"/>
        <w:ind w:right="596"/>
      </w:pPr>
      <w:r>
        <w:rPr>
          <w:i/>
        </w:rPr>
        <w:t>Типы текстов</w:t>
      </w:r>
      <w:r>
        <w:t>: высказывания собеседников в ситуациях повседневного общения, сообщение, беседа, интервью, объявление, реклама и др.</w:t>
      </w:r>
    </w:p>
    <w:p w:rsidR="00B104BA" w:rsidRDefault="00B104BA">
      <w:pPr>
        <w:pStyle w:val="a3"/>
        <w:ind w:right="599"/>
      </w:pPr>
      <w: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104BA" w:rsidRDefault="00B104BA">
      <w:pPr>
        <w:pStyle w:val="a3"/>
        <w:ind w:right="595"/>
      </w:pPr>
      <w:r>
        <w:t xml:space="preserve">Аудирование </w:t>
      </w:r>
      <w:r>
        <w:rPr>
          <w:i/>
        </w:rPr>
        <w:t xml:space="preserve">с пониманием основного содержания </w:t>
      </w:r>
      <w:r>
        <w:t>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w:t>
      </w:r>
    </w:p>
    <w:p w:rsidR="00B104BA" w:rsidRDefault="00B104BA">
      <w:pPr>
        <w:ind w:left="657" w:right="591"/>
        <w:jc w:val="both"/>
        <w:rPr>
          <w:sz w:val="24"/>
        </w:rPr>
      </w:pPr>
      <w:r>
        <w:rPr>
          <w:sz w:val="24"/>
        </w:rPr>
        <w:t xml:space="preserve">Аудирование </w:t>
      </w:r>
      <w:r>
        <w:rPr>
          <w:i/>
          <w:sz w:val="24"/>
        </w:rPr>
        <w:t xml:space="preserve">с выборочным пониманием нужной/ интересующей/ запрашиваемой информации </w:t>
      </w:r>
      <w:r>
        <w:rPr>
          <w:sz w:val="24"/>
        </w:rPr>
        <w:t>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104BA" w:rsidRDefault="00B104BA">
      <w:pPr>
        <w:pStyle w:val="a3"/>
        <w:ind w:right="592"/>
      </w:pPr>
      <w: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104BA" w:rsidRDefault="00B104BA">
      <w:pPr>
        <w:pStyle w:val="1"/>
        <w:spacing w:before="4"/>
        <w:ind w:left="657"/>
        <w:jc w:val="both"/>
      </w:pPr>
      <w:r>
        <w:t>Чтение</w:t>
      </w:r>
    </w:p>
    <w:p w:rsidR="00B104BA" w:rsidRDefault="00B104BA">
      <w:pPr>
        <w:pStyle w:val="a3"/>
        <w:ind w:right="592"/>
      </w:pPr>
      <w: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104BA" w:rsidRDefault="00B104BA">
      <w:pPr>
        <w:pStyle w:val="a3"/>
        <w:ind w:right="596"/>
      </w:pPr>
      <w:r>
        <w:rPr>
          <w:i/>
        </w:rPr>
        <w:t>Жанры текстов</w:t>
      </w:r>
      <w:r>
        <w:t>: научно-популярные, публицистические, художественные, прагматические.</w:t>
      </w:r>
    </w:p>
    <w:p w:rsidR="00B104BA" w:rsidRDefault="00B104BA">
      <w:pPr>
        <w:pStyle w:val="a3"/>
        <w:ind w:right="589"/>
      </w:pPr>
      <w:r>
        <w:rPr>
          <w:i/>
        </w:rPr>
        <w:t>Типы текстов</w:t>
      </w:r>
      <w:r>
        <w:t>: статья, интервью, рассказ, отрывок из художественного произведения, объявление, рецепт, рекламный проспект, стихотворение и др.</w:t>
      </w:r>
    </w:p>
    <w:p w:rsidR="00B104BA" w:rsidRDefault="00B104BA">
      <w:pPr>
        <w:pStyle w:val="a3"/>
        <w:ind w:right="598"/>
      </w:pPr>
      <w: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104BA" w:rsidRDefault="00B104BA">
      <w:pPr>
        <w:pStyle w:val="a3"/>
        <w:ind w:right="600"/>
      </w:pPr>
      <w: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w:t>
      </w:r>
      <w:r>
        <w:rPr>
          <w:spacing w:val="-1"/>
        </w:rPr>
        <w:t xml:space="preserve"> </w:t>
      </w:r>
      <w:r>
        <w:t>слов.</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right="598"/>
      </w:pPr>
      <w:r>
        <w:lastRenderedPageBreak/>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B104BA" w:rsidRDefault="00B104BA">
      <w:pPr>
        <w:pStyle w:val="a3"/>
        <w:ind w:right="596"/>
      </w:pPr>
      <w:r>
        <w:t>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w:t>
      </w:r>
    </w:p>
    <w:p w:rsidR="00B104BA" w:rsidRDefault="00B104BA">
      <w:pPr>
        <w:pStyle w:val="a3"/>
      </w:pPr>
      <w:r>
        <w:t>Независимо от вида чтения возможно использование двуязычного словаря.</w:t>
      </w:r>
    </w:p>
    <w:p w:rsidR="00B104BA" w:rsidRDefault="00B104BA">
      <w:pPr>
        <w:pStyle w:val="1"/>
        <w:ind w:left="657"/>
        <w:jc w:val="both"/>
      </w:pPr>
      <w:r>
        <w:t>Письменная речь</w:t>
      </w:r>
    </w:p>
    <w:p w:rsidR="00B104BA" w:rsidRDefault="00B104BA">
      <w:pPr>
        <w:pStyle w:val="a3"/>
        <w:spacing w:line="274" w:lineRule="exact"/>
      </w:pPr>
      <w:r>
        <w:t>Дальнейшее развитие и совершенствование письменной речи, а именно умений:</w:t>
      </w:r>
    </w:p>
    <w:p w:rsidR="00B104BA" w:rsidRDefault="00B104BA" w:rsidP="00E051EC">
      <w:pPr>
        <w:pStyle w:val="a5"/>
        <w:numPr>
          <w:ilvl w:val="0"/>
          <w:numId w:val="133"/>
        </w:numPr>
        <w:tabs>
          <w:tab w:val="left" w:pos="951"/>
        </w:tabs>
        <w:ind w:right="602" w:firstLine="0"/>
        <w:jc w:val="both"/>
        <w:rPr>
          <w:sz w:val="24"/>
        </w:rPr>
      </w:pPr>
      <w:r>
        <w:rPr>
          <w:sz w:val="24"/>
        </w:rPr>
        <w:t>заполнение анкет и формуляров (указывать имя, фамилию, пол, гражданство, национальность,</w:t>
      </w:r>
      <w:r>
        <w:rPr>
          <w:spacing w:val="-1"/>
          <w:sz w:val="24"/>
        </w:rPr>
        <w:t xml:space="preserve"> </w:t>
      </w:r>
      <w:r>
        <w:rPr>
          <w:sz w:val="24"/>
        </w:rPr>
        <w:t>адрес);</w:t>
      </w:r>
    </w:p>
    <w:p w:rsidR="00B104BA" w:rsidRDefault="00B104BA" w:rsidP="00E051EC">
      <w:pPr>
        <w:pStyle w:val="a5"/>
        <w:numPr>
          <w:ilvl w:val="0"/>
          <w:numId w:val="133"/>
        </w:numPr>
        <w:tabs>
          <w:tab w:val="left" w:pos="821"/>
        </w:tabs>
        <w:ind w:right="600" w:firstLine="0"/>
        <w:jc w:val="both"/>
        <w:rPr>
          <w:sz w:val="24"/>
        </w:rPr>
      </w:pPr>
      <w:r>
        <w:rPr>
          <w:sz w:val="24"/>
        </w:rPr>
        <w:t>написание коротких поздравлений с днем рождения и другими праздниками, выражение пожеланий (объемом 30–40 слов, включая</w:t>
      </w:r>
      <w:r>
        <w:rPr>
          <w:spacing w:val="-4"/>
          <w:sz w:val="24"/>
        </w:rPr>
        <w:t xml:space="preserve"> </w:t>
      </w:r>
      <w:r>
        <w:rPr>
          <w:sz w:val="24"/>
        </w:rPr>
        <w:t>адрес);</w:t>
      </w:r>
    </w:p>
    <w:p w:rsidR="00B104BA" w:rsidRDefault="00B104BA" w:rsidP="00E051EC">
      <w:pPr>
        <w:pStyle w:val="a5"/>
        <w:numPr>
          <w:ilvl w:val="0"/>
          <w:numId w:val="133"/>
        </w:numPr>
        <w:tabs>
          <w:tab w:val="left" w:pos="819"/>
        </w:tabs>
        <w:spacing w:before="1"/>
        <w:ind w:right="588" w:firstLine="0"/>
        <w:jc w:val="both"/>
        <w:rPr>
          <w:sz w:val="24"/>
        </w:rPr>
      </w:pPr>
      <w:r>
        <w:rPr>
          <w:sz w:val="24"/>
        </w:rPr>
        <w:t>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w:t>
      </w:r>
      <w:r>
        <w:rPr>
          <w:spacing w:val="-2"/>
          <w:sz w:val="24"/>
        </w:rPr>
        <w:t xml:space="preserve"> </w:t>
      </w:r>
      <w:r>
        <w:rPr>
          <w:sz w:val="24"/>
        </w:rPr>
        <w:t>адрес;</w:t>
      </w:r>
    </w:p>
    <w:p w:rsidR="00B104BA" w:rsidRDefault="00B104BA" w:rsidP="00E051EC">
      <w:pPr>
        <w:pStyle w:val="a5"/>
        <w:numPr>
          <w:ilvl w:val="0"/>
          <w:numId w:val="133"/>
        </w:numPr>
        <w:tabs>
          <w:tab w:val="left" w:pos="948"/>
        </w:tabs>
        <w:ind w:right="596" w:firstLine="0"/>
        <w:jc w:val="both"/>
        <w:rPr>
          <w:sz w:val="24"/>
        </w:rPr>
      </w:pPr>
      <w:r>
        <w:rPr>
          <w:sz w:val="24"/>
        </w:rPr>
        <w:t>составление плана, тезисов устного/письменного сообщения; краткое изложение результатов проектной</w:t>
      </w:r>
      <w:r>
        <w:rPr>
          <w:spacing w:val="-3"/>
          <w:sz w:val="24"/>
        </w:rPr>
        <w:t xml:space="preserve"> </w:t>
      </w:r>
      <w:r>
        <w:rPr>
          <w:sz w:val="24"/>
        </w:rPr>
        <w:t>деятельности.</w:t>
      </w:r>
    </w:p>
    <w:p w:rsidR="00B104BA" w:rsidRDefault="00B104BA" w:rsidP="00E051EC">
      <w:pPr>
        <w:pStyle w:val="a5"/>
        <w:numPr>
          <w:ilvl w:val="0"/>
          <w:numId w:val="133"/>
        </w:numPr>
        <w:tabs>
          <w:tab w:val="left" w:pos="931"/>
        </w:tabs>
        <w:ind w:right="596" w:firstLine="0"/>
        <w:jc w:val="both"/>
        <w:rPr>
          <w:sz w:val="24"/>
        </w:rPr>
      </w:pPr>
      <w:r>
        <w:rPr>
          <w:sz w:val="24"/>
        </w:rPr>
        <w:t>делать выписки из текстов; составлять небольшие письменные высказывания в соответствии с коммуникативной</w:t>
      </w:r>
      <w:r>
        <w:rPr>
          <w:spacing w:val="-4"/>
          <w:sz w:val="24"/>
        </w:rPr>
        <w:t xml:space="preserve"> </w:t>
      </w:r>
      <w:r>
        <w:rPr>
          <w:sz w:val="24"/>
        </w:rPr>
        <w:t>задачей.</w:t>
      </w:r>
    </w:p>
    <w:p w:rsidR="00B104BA" w:rsidRDefault="00B104BA">
      <w:pPr>
        <w:pStyle w:val="1"/>
        <w:spacing w:line="240" w:lineRule="auto"/>
        <w:ind w:left="657" w:right="4715"/>
      </w:pPr>
      <w:r>
        <w:t>Языковые средства и навыки оперирования ими Орфография и пунктуация</w:t>
      </w:r>
    </w:p>
    <w:p w:rsidR="00B104BA" w:rsidRDefault="00B104BA">
      <w:pPr>
        <w:pStyle w:val="a3"/>
        <w:ind w:right="599"/>
      </w:pPr>
      <w: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104BA" w:rsidRDefault="00B104BA">
      <w:pPr>
        <w:pStyle w:val="1"/>
        <w:spacing w:before="0"/>
        <w:ind w:left="657"/>
        <w:jc w:val="both"/>
      </w:pPr>
      <w:r>
        <w:t>Фонетическая сторона речи</w:t>
      </w:r>
    </w:p>
    <w:p w:rsidR="00B104BA" w:rsidRDefault="00B104BA">
      <w:pPr>
        <w:pStyle w:val="a3"/>
        <w:ind w:right="595"/>
      </w:pPr>
      <w: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104BA" w:rsidRDefault="00B104BA">
      <w:pPr>
        <w:pStyle w:val="1"/>
        <w:spacing w:before="3"/>
        <w:ind w:left="657"/>
        <w:jc w:val="both"/>
      </w:pPr>
      <w:r>
        <w:t>Лексическая сторона речи</w:t>
      </w:r>
    </w:p>
    <w:p w:rsidR="00B104BA" w:rsidRDefault="00B104BA">
      <w:pPr>
        <w:pStyle w:val="a3"/>
        <w:ind w:right="593"/>
      </w:pPr>
      <w: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w:t>
      </w:r>
    </w:p>
    <w:p w:rsidR="00B104BA" w:rsidRDefault="00B104BA">
      <w:pPr>
        <w:pStyle w:val="a3"/>
        <w:ind w:right="595"/>
      </w:pPr>
      <w:r>
        <w:t>Основные способы словообразования: аффиксация, словосложение, конверсия. Многозначность лексических единиц. Синонимы. Антонимы. Лексическая сочетаемость.</w:t>
      </w:r>
    </w:p>
    <w:p w:rsidR="00B104BA" w:rsidRDefault="00B104BA">
      <w:pPr>
        <w:pStyle w:val="1"/>
        <w:spacing w:before="3"/>
        <w:ind w:left="657"/>
        <w:jc w:val="both"/>
      </w:pPr>
      <w:r>
        <w:t>Грамматическая сторона речи</w:t>
      </w:r>
    </w:p>
    <w:p w:rsidR="00B104BA" w:rsidRDefault="00B104BA">
      <w:pPr>
        <w:pStyle w:val="a3"/>
        <w:ind w:right="601"/>
      </w:pPr>
      <w: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104BA" w:rsidRDefault="00B104BA">
      <w:pPr>
        <w:pStyle w:val="a3"/>
        <w:ind w:right="598"/>
      </w:pPr>
      <w: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104BA" w:rsidRDefault="00B104BA">
      <w:pPr>
        <w:pStyle w:val="a3"/>
        <w:ind w:right="592"/>
      </w:pPr>
      <w: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w:t>
      </w:r>
    </w:p>
    <w:p w:rsidR="00B104BA" w:rsidRDefault="00B104BA">
      <w:pPr>
        <w:sectPr w:rsidR="00B104BA">
          <w:pgSz w:w="11910" w:h="16840"/>
          <w:pgMar w:top="1040" w:right="540" w:bottom="960" w:left="620" w:header="0" w:footer="683" w:gutter="0"/>
          <w:cols w:space="720"/>
        </w:sectPr>
      </w:pPr>
    </w:p>
    <w:p w:rsidR="00B104BA" w:rsidRDefault="00B104BA">
      <w:pPr>
        <w:pStyle w:val="1"/>
        <w:spacing w:before="76"/>
        <w:ind w:left="657"/>
      </w:pPr>
      <w:r>
        <w:lastRenderedPageBreak/>
        <w:t>Социокультурные знания и умения.</w:t>
      </w:r>
    </w:p>
    <w:p w:rsidR="00B104BA" w:rsidRDefault="00B104BA">
      <w:pPr>
        <w:pStyle w:val="a3"/>
        <w:ind w:right="598"/>
      </w:pPr>
      <w: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w:t>
      </w:r>
      <w:r>
        <w:rPr>
          <w:spacing w:val="-2"/>
        </w:rPr>
        <w:t xml:space="preserve"> </w:t>
      </w:r>
      <w:r>
        <w:t>овладение:</w:t>
      </w:r>
    </w:p>
    <w:p w:rsidR="00B104BA" w:rsidRDefault="00B104BA">
      <w:pPr>
        <w:pStyle w:val="a3"/>
        <w:jc w:val="left"/>
      </w:pPr>
      <w:r>
        <w:t>-знаниями о значении родного и иностранного языков в современном мире;</w:t>
      </w:r>
    </w:p>
    <w:p w:rsidR="00B104BA" w:rsidRDefault="00B104BA" w:rsidP="00E051EC">
      <w:pPr>
        <w:pStyle w:val="a5"/>
        <w:numPr>
          <w:ilvl w:val="0"/>
          <w:numId w:val="133"/>
        </w:numPr>
        <w:tabs>
          <w:tab w:val="left" w:pos="852"/>
        </w:tabs>
        <w:ind w:right="600" w:firstLine="0"/>
        <w:rPr>
          <w:sz w:val="24"/>
        </w:rPr>
      </w:pPr>
      <w:r>
        <w:rPr>
          <w:sz w:val="24"/>
        </w:rPr>
        <w:t>сведениями о социокультурном портрете стран, говорящих на иностранном языке, их символике и культурном</w:t>
      </w:r>
      <w:r>
        <w:rPr>
          <w:spacing w:val="-3"/>
          <w:sz w:val="24"/>
        </w:rPr>
        <w:t xml:space="preserve"> </w:t>
      </w:r>
      <w:r>
        <w:rPr>
          <w:sz w:val="24"/>
        </w:rPr>
        <w:t>наследии;</w:t>
      </w:r>
    </w:p>
    <w:p w:rsidR="00B104BA" w:rsidRDefault="00B104BA" w:rsidP="00E051EC">
      <w:pPr>
        <w:pStyle w:val="a5"/>
        <w:numPr>
          <w:ilvl w:val="0"/>
          <w:numId w:val="133"/>
        </w:numPr>
        <w:tabs>
          <w:tab w:val="left" w:pos="852"/>
        </w:tabs>
        <w:ind w:right="600" w:firstLine="0"/>
        <w:rPr>
          <w:sz w:val="24"/>
        </w:rPr>
      </w:pPr>
      <w:r>
        <w:rPr>
          <w:sz w:val="24"/>
        </w:rPr>
        <w:t>сведениями о социокультурном портрете стран, говорящих на иностранном языке, их символике и культурном</w:t>
      </w:r>
      <w:r>
        <w:rPr>
          <w:spacing w:val="-3"/>
          <w:sz w:val="24"/>
        </w:rPr>
        <w:t xml:space="preserve"> </w:t>
      </w:r>
      <w:r>
        <w:rPr>
          <w:sz w:val="24"/>
        </w:rPr>
        <w:t>наследии;</w:t>
      </w:r>
    </w:p>
    <w:p w:rsidR="00B104BA" w:rsidRDefault="00B104BA" w:rsidP="00E051EC">
      <w:pPr>
        <w:pStyle w:val="a5"/>
        <w:numPr>
          <w:ilvl w:val="0"/>
          <w:numId w:val="133"/>
        </w:numPr>
        <w:tabs>
          <w:tab w:val="left" w:pos="831"/>
        </w:tabs>
        <w:ind w:right="597" w:firstLine="0"/>
        <w:jc w:val="both"/>
        <w:rPr>
          <w:sz w:val="24"/>
        </w:rPr>
      </w:pPr>
      <w:r>
        <w:rPr>
          <w:sz w:val="24"/>
        </w:rPr>
        <w:t>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w:t>
      </w:r>
      <w:r>
        <w:rPr>
          <w:spacing w:val="-5"/>
          <w:sz w:val="24"/>
        </w:rPr>
        <w:t xml:space="preserve"> </w:t>
      </w:r>
      <w:r>
        <w:rPr>
          <w:sz w:val="24"/>
        </w:rPr>
        <w:t>д.);</w:t>
      </w:r>
    </w:p>
    <w:p w:rsidR="00B104BA" w:rsidRDefault="00B104BA" w:rsidP="00E051EC">
      <w:pPr>
        <w:pStyle w:val="a5"/>
        <w:numPr>
          <w:ilvl w:val="0"/>
          <w:numId w:val="133"/>
        </w:numPr>
        <w:tabs>
          <w:tab w:val="left" w:pos="828"/>
        </w:tabs>
        <w:ind w:right="593" w:firstLine="0"/>
        <w:jc w:val="both"/>
        <w:rPr>
          <w:sz w:val="24"/>
        </w:rPr>
      </w:pPr>
      <w:r>
        <w:rPr>
          <w:sz w:val="24"/>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w:t>
      </w:r>
      <w:r>
        <w:rPr>
          <w:spacing w:val="-4"/>
          <w:sz w:val="24"/>
        </w:rPr>
        <w:t xml:space="preserve"> </w:t>
      </w:r>
      <w:r>
        <w:rPr>
          <w:sz w:val="24"/>
        </w:rPr>
        <w:t>языке;</w:t>
      </w:r>
    </w:p>
    <w:p w:rsidR="00B104BA" w:rsidRDefault="00B104BA" w:rsidP="00E051EC">
      <w:pPr>
        <w:pStyle w:val="a5"/>
        <w:numPr>
          <w:ilvl w:val="0"/>
          <w:numId w:val="133"/>
        </w:numPr>
        <w:tabs>
          <w:tab w:val="left" w:pos="917"/>
        </w:tabs>
        <w:ind w:right="594" w:firstLine="0"/>
        <w:jc w:val="both"/>
        <w:rPr>
          <w:sz w:val="24"/>
        </w:rPr>
      </w:pPr>
      <w:r>
        <w:rPr>
          <w:sz w:val="24"/>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w:t>
      </w:r>
    </w:p>
    <w:p w:rsidR="00B104BA" w:rsidRDefault="00B104BA" w:rsidP="00E051EC">
      <w:pPr>
        <w:pStyle w:val="a5"/>
        <w:numPr>
          <w:ilvl w:val="0"/>
          <w:numId w:val="133"/>
        </w:numPr>
        <w:tabs>
          <w:tab w:val="left" w:pos="845"/>
        </w:tabs>
        <w:spacing w:line="242" w:lineRule="auto"/>
        <w:ind w:right="599" w:firstLine="0"/>
        <w:rPr>
          <w:b/>
          <w:sz w:val="24"/>
        </w:rPr>
      </w:pPr>
      <w:r>
        <w:rPr>
          <w:sz w:val="24"/>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r>
        <w:rPr>
          <w:b/>
          <w:sz w:val="24"/>
        </w:rPr>
        <w:t>Компенсаторные</w:t>
      </w:r>
      <w:r>
        <w:rPr>
          <w:b/>
          <w:spacing w:val="-3"/>
          <w:sz w:val="24"/>
        </w:rPr>
        <w:t xml:space="preserve"> </w:t>
      </w:r>
      <w:r>
        <w:rPr>
          <w:b/>
          <w:sz w:val="24"/>
        </w:rPr>
        <w:t>умения</w:t>
      </w:r>
    </w:p>
    <w:p w:rsidR="00B104BA" w:rsidRDefault="00B104BA">
      <w:pPr>
        <w:pStyle w:val="a3"/>
        <w:spacing w:line="268" w:lineRule="exact"/>
        <w:jc w:val="left"/>
      </w:pPr>
      <w:r>
        <w:t>Совершенствование умений:</w:t>
      </w:r>
    </w:p>
    <w:p w:rsidR="00B104BA" w:rsidRDefault="00B104BA" w:rsidP="00E051EC">
      <w:pPr>
        <w:pStyle w:val="a5"/>
        <w:numPr>
          <w:ilvl w:val="0"/>
          <w:numId w:val="133"/>
        </w:numPr>
        <w:tabs>
          <w:tab w:val="left" w:pos="797"/>
        </w:tabs>
        <w:ind w:left="796" w:hanging="139"/>
        <w:rPr>
          <w:sz w:val="24"/>
        </w:rPr>
      </w:pPr>
      <w:r>
        <w:rPr>
          <w:sz w:val="24"/>
        </w:rPr>
        <w:t>переспрашивать, просить повторить, уточняя значение незнакомых</w:t>
      </w:r>
      <w:r>
        <w:rPr>
          <w:spacing w:val="-3"/>
          <w:sz w:val="24"/>
        </w:rPr>
        <w:t xml:space="preserve"> </w:t>
      </w:r>
      <w:r>
        <w:rPr>
          <w:sz w:val="24"/>
        </w:rPr>
        <w:t>слов;</w:t>
      </w:r>
    </w:p>
    <w:p w:rsidR="00B104BA" w:rsidRDefault="00B104BA" w:rsidP="00E051EC">
      <w:pPr>
        <w:pStyle w:val="a5"/>
        <w:numPr>
          <w:ilvl w:val="0"/>
          <w:numId w:val="133"/>
        </w:numPr>
        <w:tabs>
          <w:tab w:val="left" w:pos="843"/>
        </w:tabs>
        <w:ind w:right="600" w:firstLine="0"/>
        <w:rPr>
          <w:sz w:val="24"/>
        </w:rPr>
      </w:pPr>
      <w:r>
        <w:rPr>
          <w:sz w:val="24"/>
        </w:rPr>
        <w:t>использовать в качестве опоры при порождении собственных высказываний ключевые слова, план к тексту, тематический словарь и т.</w:t>
      </w:r>
      <w:r>
        <w:rPr>
          <w:spacing w:val="-3"/>
          <w:sz w:val="24"/>
        </w:rPr>
        <w:t xml:space="preserve"> </w:t>
      </w:r>
      <w:r>
        <w:rPr>
          <w:sz w:val="24"/>
        </w:rPr>
        <w:t>д.;</w:t>
      </w:r>
    </w:p>
    <w:p w:rsidR="00B104BA" w:rsidRDefault="00B104BA" w:rsidP="00E051EC">
      <w:pPr>
        <w:pStyle w:val="a5"/>
        <w:numPr>
          <w:ilvl w:val="0"/>
          <w:numId w:val="133"/>
        </w:numPr>
        <w:tabs>
          <w:tab w:val="left" w:pos="847"/>
        </w:tabs>
        <w:ind w:right="593" w:firstLine="0"/>
        <w:rPr>
          <w:sz w:val="24"/>
        </w:rPr>
      </w:pPr>
      <w:r>
        <w:rPr>
          <w:sz w:val="24"/>
        </w:rPr>
        <w:t>прогнозировать содержание текста на основе заголовка, предварительно поставленных вопросов и т.</w:t>
      </w:r>
      <w:r>
        <w:rPr>
          <w:spacing w:val="-1"/>
          <w:sz w:val="24"/>
        </w:rPr>
        <w:t xml:space="preserve"> </w:t>
      </w:r>
      <w:r>
        <w:rPr>
          <w:sz w:val="24"/>
        </w:rPr>
        <w:t>д.;</w:t>
      </w:r>
    </w:p>
    <w:p w:rsidR="00B104BA" w:rsidRDefault="00B104BA" w:rsidP="00E051EC">
      <w:pPr>
        <w:pStyle w:val="a5"/>
        <w:numPr>
          <w:ilvl w:val="0"/>
          <w:numId w:val="133"/>
        </w:numPr>
        <w:tabs>
          <w:tab w:val="left" w:pos="814"/>
        </w:tabs>
        <w:ind w:right="597" w:firstLine="0"/>
        <w:rPr>
          <w:sz w:val="24"/>
        </w:rPr>
      </w:pPr>
      <w:r>
        <w:rPr>
          <w:sz w:val="24"/>
        </w:rPr>
        <w:t>догадываться о значении незнакомых слов по контексту, по используемым собеседником жестам и</w:t>
      </w:r>
      <w:r>
        <w:rPr>
          <w:spacing w:val="-2"/>
          <w:sz w:val="24"/>
        </w:rPr>
        <w:t xml:space="preserve"> </w:t>
      </w:r>
      <w:r>
        <w:rPr>
          <w:sz w:val="24"/>
        </w:rPr>
        <w:t>мимике;</w:t>
      </w:r>
    </w:p>
    <w:p w:rsidR="00B104BA" w:rsidRDefault="00B104BA" w:rsidP="00E051EC">
      <w:pPr>
        <w:pStyle w:val="a5"/>
        <w:numPr>
          <w:ilvl w:val="0"/>
          <w:numId w:val="133"/>
        </w:numPr>
        <w:tabs>
          <w:tab w:val="left" w:pos="797"/>
        </w:tabs>
        <w:ind w:left="796" w:hanging="139"/>
        <w:rPr>
          <w:sz w:val="24"/>
        </w:rPr>
      </w:pPr>
      <w:r>
        <w:rPr>
          <w:sz w:val="24"/>
        </w:rPr>
        <w:t>использовать синонимы, антонимы, описание понятия при дефиците языковых</w:t>
      </w:r>
      <w:r>
        <w:rPr>
          <w:spacing w:val="-15"/>
          <w:sz w:val="24"/>
        </w:rPr>
        <w:t xml:space="preserve"> </w:t>
      </w:r>
      <w:r>
        <w:rPr>
          <w:sz w:val="24"/>
        </w:rPr>
        <w:t>средств.</w:t>
      </w:r>
    </w:p>
    <w:p w:rsidR="00B104BA" w:rsidRDefault="00B104BA">
      <w:pPr>
        <w:pStyle w:val="1"/>
        <w:spacing w:before="4"/>
        <w:ind w:left="657"/>
      </w:pPr>
      <w:r>
        <w:t>Общеучебные умения и универсальные способы деятельности</w:t>
      </w:r>
    </w:p>
    <w:p w:rsidR="00B104BA" w:rsidRDefault="00B104BA">
      <w:pPr>
        <w:pStyle w:val="a3"/>
        <w:spacing w:line="274" w:lineRule="exact"/>
        <w:jc w:val="left"/>
      </w:pPr>
      <w:r>
        <w:t>Формирование и совершенствование умений:</w:t>
      </w:r>
    </w:p>
    <w:p w:rsidR="00B104BA" w:rsidRDefault="00B104BA" w:rsidP="00E051EC">
      <w:pPr>
        <w:pStyle w:val="a5"/>
        <w:numPr>
          <w:ilvl w:val="0"/>
          <w:numId w:val="133"/>
        </w:numPr>
        <w:tabs>
          <w:tab w:val="left" w:pos="934"/>
        </w:tabs>
        <w:ind w:right="597" w:firstLine="0"/>
        <w:jc w:val="both"/>
        <w:rPr>
          <w:sz w:val="24"/>
        </w:rPr>
      </w:pPr>
      <w:r>
        <w:rPr>
          <w:sz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w:t>
      </w:r>
      <w:r>
        <w:rPr>
          <w:spacing w:val="-2"/>
          <w:sz w:val="24"/>
        </w:rPr>
        <w:t xml:space="preserve"> </w:t>
      </w:r>
      <w:r>
        <w:rPr>
          <w:sz w:val="24"/>
        </w:rPr>
        <w:t>таблиц;</w:t>
      </w:r>
    </w:p>
    <w:p w:rsidR="00B104BA" w:rsidRDefault="00B104BA" w:rsidP="00E051EC">
      <w:pPr>
        <w:pStyle w:val="a5"/>
        <w:numPr>
          <w:ilvl w:val="0"/>
          <w:numId w:val="133"/>
        </w:numPr>
        <w:tabs>
          <w:tab w:val="left" w:pos="867"/>
        </w:tabs>
        <w:ind w:right="601" w:firstLine="0"/>
        <w:rPr>
          <w:sz w:val="24"/>
        </w:rPr>
      </w:pPr>
      <w:r>
        <w:rPr>
          <w:sz w:val="24"/>
        </w:rPr>
        <w:t>работать с разными источниками на иностранном языке: справочными материалами, словарями, интернет-ресурсами,</w:t>
      </w:r>
      <w:r>
        <w:rPr>
          <w:spacing w:val="-1"/>
          <w:sz w:val="24"/>
        </w:rPr>
        <w:t xml:space="preserve"> </w:t>
      </w:r>
      <w:r>
        <w:rPr>
          <w:sz w:val="24"/>
        </w:rPr>
        <w:t>литературой;</w:t>
      </w:r>
    </w:p>
    <w:p w:rsidR="00B104BA" w:rsidRDefault="00B104BA" w:rsidP="00E051EC">
      <w:pPr>
        <w:pStyle w:val="a5"/>
        <w:numPr>
          <w:ilvl w:val="0"/>
          <w:numId w:val="133"/>
        </w:numPr>
        <w:tabs>
          <w:tab w:val="left" w:pos="1006"/>
        </w:tabs>
        <w:ind w:right="592" w:firstLine="0"/>
        <w:jc w:val="both"/>
        <w:rPr>
          <w:sz w:val="24"/>
        </w:rPr>
      </w:pPr>
      <w:r>
        <w:rPr>
          <w:sz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w:t>
      </w:r>
      <w:r>
        <w:rPr>
          <w:spacing w:val="-18"/>
          <w:sz w:val="24"/>
        </w:rPr>
        <w:t xml:space="preserve"> </w:t>
      </w:r>
      <w:r>
        <w:rPr>
          <w:sz w:val="24"/>
        </w:rPr>
        <w:t>деятельности;</w:t>
      </w:r>
    </w:p>
    <w:p w:rsidR="00B104BA" w:rsidRDefault="00B104BA" w:rsidP="00E051EC">
      <w:pPr>
        <w:pStyle w:val="a5"/>
        <w:numPr>
          <w:ilvl w:val="0"/>
          <w:numId w:val="133"/>
        </w:numPr>
        <w:tabs>
          <w:tab w:val="left" w:pos="797"/>
        </w:tabs>
        <w:spacing w:before="1"/>
        <w:ind w:right="5405" w:firstLine="0"/>
        <w:rPr>
          <w:sz w:val="24"/>
        </w:rPr>
      </w:pPr>
      <w:r>
        <w:rPr>
          <w:sz w:val="24"/>
        </w:rPr>
        <w:t xml:space="preserve">самостоятельно работать в классе и дома. </w:t>
      </w:r>
      <w:r>
        <w:rPr>
          <w:b/>
          <w:sz w:val="24"/>
        </w:rPr>
        <w:t xml:space="preserve">Специальные учебные умения </w:t>
      </w:r>
      <w:r>
        <w:rPr>
          <w:sz w:val="24"/>
        </w:rPr>
        <w:t>Формирование и совершенствование</w:t>
      </w:r>
      <w:r>
        <w:rPr>
          <w:spacing w:val="-21"/>
          <w:sz w:val="24"/>
        </w:rPr>
        <w:t xml:space="preserve"> </w:t>
      </w:r>
      <w:r>
        <w:rPr>
          <w:sz w:val="24"/>
        </w:rPr>
        <w:t>умений:</w:t>
      </w:r>
    </w:p>
    <w:p w:rsidR="00B104BA" w:rsidRDefault="00B104BA" w:rsidP="00E051EC">
      <w:pPr>
        <w:pStyle w:val="a5"/>
        <w:numPr>
          <w:ilvl w:val="0"/>
          <w:numId w:val="133"/>
        </w:numPr>
        <w:tabs>
          <w:tab w:val="left" w:pos="797"/>
        </w:tabs>
        <w:ind w:left="796" w:hanging="139"/>
        <w:jc w:val="both"/>
        <w:rPr>
          <w:sz w:val="24"/>
        </w:rPr>
      </w:pPr>
      <w:r>
        <w:rPr>
          <w:sz w:val="24"/>
        </w:rPr>
        <w:t>находить ключевые слова и социокультурные реалии в работе над</w:t>
      </w:r>
      <w:r>
        <w:rPr>
          <w:spacing w:val="-4"/>
          <w:sz w:val="24"/>
        </w:rPr>
        <w:t xml:space="preserve"> </w:t>
      </w:r>
      <w:r>
        <w:rPr>
          <w:sz w:val="24"/>
        </w:rPr>
        <w:t>текстом;</w:t>
      </w:r>
    </w:p>
    <w:p w:rsidR="00B104BA" w:rsidRDefault="00B104BA" w:rsidP="00E051EC">
      <w:pPr>
        <w:pStyle w:val="a5"/>
        <w:numPr>
          <w:ilvl w:val="0"/>
          <w:numId w:val="133"/>
        </w:numPr>
        <w:tabs>
          <w:tab w:val="left" w:pos="797"/>
        </w:tabs>
        <w:ind w:left="796" w:hanging="139"/>
        <w:jc w:val="both"/>
        <w:rPr>
          <w:sz w:val="24"/>
        </w:rPr>
      </w:pPr>
      <w:r>
        <w:rPr>
          <w:sz w:val="24"/>
        </w:rPr>
        <w:t>семантизировать слова на основе языковой</w:t>
      </w:r>
      <w:r>
        <w:rPr>
          <w:spacing w:val="-6"/>
          <w:sz w:val="24"/>
        </w:rPr>
        <w:t xml:space="preserve"> </w:t>
      </w:r>
      <w:r>
        <w:rPr>
          <w:sz w:val="24"/>
        </w:rPr>
        <w:t>догадки;</w:t>
      </w:r>
    </w:p>
    <w:p w:rsidR="00B104BA" w:rsidRDefault="00B104BA">
      <w:pPr>
        <w:jc w:val="both"/>
        <w:rPr>
          <w:sz w:val="24"/>
        </w:rPr>
        <w:sectPr w:rsidR="00B104BA">
          <w:pgSz w:w="11910" w:h="16840"/>
          <w:pgMar w:top="1040" w:right="540" w:bottom="960" w:left="620" w:header="0" w:footer="683" w:gutter="0"/>
          <w:cols w:space="720"/>
        </w:sectPr>
      </w:pPr>
    </w:p>
    <w:p w:rsidR="00B104BA" w:rsidRDefault="00B104BA">
      <w:pPr>
        <w:pStyle w:val="a3"/>
        <w:spacing w:before="71"/>
        <w:jc w:val="left"/>
      </w:pPr>
      <w:r>
        <w:lastRenderedPageBreak/>
        <w:t>-осуществлять словообразовательный анализ;</w:t>
      </w:r>
    </w:p>
    <w:p w:rsidR="00B104BA" w:rsidRDefault="00B104BA" w:rsidP="00E051EC">
      <w:pPr>
        <w:pStyle w:val="a5"/>
        <w:numPr>
          <w:ilvl w:val="0"/>
          <w:numId w:val="133"/>
        </w:numPr>
        <w:tabs>
          <w:tab w:val="left" w:pos="941"/>
          <w:tab w:val="left" w:pos="2489"/>
          <w:tab w:val="left" w:pos="3947"/>
          <w:tab w:val="left" w:pos="5367"/>
          <w:tab w:val="left" w:pos="7350"/>
          <w:tab w:val="left" w:pos="7683"/>
        </w:tabs>
        <w:ind w:right="596" w:firstLine="0"/>
        <w:rPr>
          <w:sz w:val="24"/>
        </w:rPr>
      </w:pPr>
      <w:r>
        <w:rPr>
          <w:sz w:val="24"/>
        </w:rPr>
        <w:t>пользоваться</w:t>
      </w:r>
      <w:r>
        <w:rPr>
          <w:sz w:val="24"/>
        </w:rPr>
        <w:tab/>
        <w:t>справочным</w:t>
      </w:r>
      <w:r>
        <w:rPr>
          <w:sz w:val="24"/>
        </w:rPr>
        <w:tab/>
        <w:t>материалом</w:t>
      </w:r>
      <w:r>
        <w:rPr>
          <w:sz w:val="24"/>
        </w:rPr>
        <w:tab/>
        <w:t>(грамматическим</w:t>
      </w:r>
      <w:r>
        <w:rPr>
          <w:sz w:val="24"/>
        </w:rPr>
        <w:tab/>
        <w:t>и</w:t>
      </w:r>
      <w:r>
        <w:rPr>
          <w:sz w:val="24"/>
        </w:rPr>
        <w:tab/>
      </w:r>
      <w:r>
        <w:rPr>
          <w:spacing w:val="-1"/>
          <w:sz w:val="24"/>
        </w:rPr>
        <w:t xml:space="preserve">лингвострановедческим </w:t>
      </w:r>
      <w:r>
        <w:rPr>
          <w:sz w:val="24"/>
        </w:rPr>
        <w:t>справочниками, двуязычным и толковым словарями, мультимедийными</w:t>
      </w:r>
      <w:r>
        <w:rPr>
          <w:spacing w:val="-14"/>
          <w:sz w:val="24"/>
        </w:rPr>
        <w:t xml:space="preserve"> </w:t>
      </w:r>
      <w:r>
        <w:rPr>
          <w:sz w:val="24"/>
        </w:rPr>
        <w:t>средствами);</w:t>
      </w:r>
    </w:p>
    <w:p w:rsidR="00B104BA" w:rsidRDefault="00B104BA" w:rsidP="00E051EC">
      <w:pPr>
        <w:pStyle w:val="a5"/>
        <w:numPr>
          <w:ilvl w:val="0"/>
          <w:numId w:val="133"/>
        </w:numPr>
        <w:tabs>
          <w:tab w:val="left" w:pos="799"/>
        </w:tabs>
        <w:spacing w:line="242" w:lineRule="auto"/>
        <w:ind w:right="1973" w:firstLine="0"/>
        <w:rPr>
          <w:b/>
          <w:sz w:val="24"/>
        </w:rPr>
      </w:pPr>
      <w:r>
        <w:rPr>
          <w:sz w:val="24"/>
        </w:rPr>
        <w:t xml:space="preserve">участвовать в проектной деятельности меж- и метапредметного характера. </w:t>
      </w:r>
      <w:r>
        <w:rPr>
          <w:b/>
          <w:sz w:val="24"/>
        </w:rPr>
        <w:t>Содержание курса «Английский язык» - углубленное изучение Содержание обучения. Навыки и умения коммуникативной</w:t>
      </w:r>
      <w:r>
        <w:rPr>
          <w:b/>
          <w:spacing w:val="-34"/>
          <w:sz w:val="24"/>
        </w:rPr>
        <w:t xml:space="preserve"> </w:t>
      </w:r>
      <w:r>
        <w:rPr>
          <w:b/>
          <w:sz w:val="24"/>
        </w:rPr>
        <w:t>компетенции. Содержание обучения включает следующие</w:t>
      </w:r>
      <w:r>
        <w:rPr>
          <w:b/>
          <w:spacing w:val="-3"/>
          <w:sz w:val="24"/>
        </w:rPr>
        <w:t xml:space="preserve"> </w:t>
      </w:r>
      <w:r>
        <w:rPr>
          <w:b/>
          <w:sz w:val="24"/>
        </w:rPr>
        <w:t>компоненты:</w:t>
      </w:r>
    </w:p>
    <w:p w:rsidR="00B104BA" w:rsidRDefault="00B104BA" w:rsidP="00E051EC">
      <w:pPr>
        <w:pStyle w:val="a5"/>
        <w:numPr>
          <w:ilvl w:val="0"/>
          <w:numId w:val="106"/>
        </w:numPr>
        <w:tabs>
          <w:tab w:val="left" w:pos="924"/>
        </w:tabs>
        <w:ind w:right="597" w:firstLine="0"/>
        <w:jc w:val="both"/>
        <w:rPr>
          <w:sz w:val="24"/>
        </w:rPr>
      </w:pPr>
      <w:r>
        <w:rPr>
          <w:sz w:val="24"/>
        </w:rPr>
        <w:t>Сферы общения (темы, ситуации, тексты). Предлагаемые данной программой ситуации являются конкретной реализацией заданного стандартом содержания образования по английскому</w:t>
      </w:r>
      <w:r>
        <w:rPr>
          <w:spacing w:val="-9"/>
          <w:sz w:val="24"/>
        </w:rPr>
        <w:t xml:space="preserve"> </w:t>
      </w:r>
      <w:r>
        <w:rPr>
          <w:sz w:val="24"/>
        </w:rPr>
        <w:t>языку.</w:t>
      </w:r>
    </w:p>
    <w:p w:rsidR="00B104BA" w:rsidRDefault="00B104BA" w:rsidP="00E051EC">
      <w:pPr>
        <w:pStyle w:val="a5"/>
        <w:numPr>
          <w:ilvl w:val="0"/>
          <w:numId w:val="106"/>
        </w:numPr>
        <w:tabs>
          <w:tab w:val="left" w:pos="898"/>
        </w:tabs>
        <w:ind w:left="897" w:hanging="240"/>
        <w:rPr>
          <w:sz w:val="24"/>
        </w:rPr>
      </w:pPr>
      <w:r>
        <w:rPr>
          <w:sz w:val="24"/>
        </w:rPr>
        <w:t>Навыки и умения коммуникативной компетенции:</w:t>
      </w:r>
    </w:p>
    <w:p w:rsidR="00B104BA" w:rsidRDefault="00B104BA" w:rsidP="00E051EC">
      <w:pPr>
        <w:pStyle w:val="a5"/>
        <w:numPr>
          <w:ilvl w:val="0"/>
          <w:numId w:val="105"/>
        </w:numPr>
        <w:tabs>
          <w:tab w:val="left" w:pos="958"/>
        </w:tabs>
        <w:ind w:firstLine="0"/>
        <w:rPr>
          <w:sz w:val="24"/>
        </w:rPr>
      </w:pPr>
      <w:r>
        <w:rPr>
          <w:sz w:val="24"/>
        </w:rPr>
        <w:t>речевая компетенция (умения аудирования, чтения, говорения, письменной</w:t>
      </w:r>
      <w:r>
        <w:rPr>
          <w:spacing w:val="-8"/>
          <w:sz w:val="24"/>
        </w:rPr>
        <w:t xml:space="preserve"> </w:t>
      </w:r>
      <w:r>
        <w:rPr>
          <w:sz w:val="24"/>
        </w:rPr>
        <w:t>речи);</w:t>
      </w:r>
    </w:p>
    <w:p w:rsidR="00B104BA" w:rsidRDefault="00B104BA" w:rsidP="00E051EC">
      <w:pPr>
        <w:pStyle w:val="a5"/>
        <w:numPr>
          <w:ilvl w:val="0"/>
          <w:numId w:val="105"/>
        </w:numPr>
        <w:tabs>
          <w:tab w:val="left" w:pos="987"/>
        </w:tabs>
        <w:ind w:right="599" w:firstLine="0"/>
        <w:rPr>
          <w:sz w:val="24"/>
        </w:rPr>
      </w:pPr>
      <w:r>
        <w:rPr>
          <w:sz w:val="24"/>
        </w:rPr>
        <w:t>языковая компетенция (лексические, грамматические, лингвострановедческие знания и навыки оперирования</w:t>
      </w:r>
      <w:r>
        <w:rPr>
          <w:spacing w:val="-4"/>
          <w:sz w:val="24"/>
        </w:rPr>
        <w:t xml:space="preserve"> </w:t>
      </w:r>
      <w:r>
        <w:rPr>
          <w:sz w:val="24"/>
        </w:rPr>
        <w:t>ими);</w:t>
      </w:r>
    </w:p>
    <w:p w:rsidR="00B104BA" w:rsidRDefault="00B104BA" w:rsidP="00E051EC">
      <w:pPr>
        <w:pStyle w:val="a5"/>
        <w:numPr>
          <w:ilvl w:val="0"/>
          <w:numId w:val="105"/>
        </w:numPr>
        <w:tabs>
          <w:tab w:val="left" w:pos="1061"/>
        </w:tabs>
        <w:ind w:right="600" w:firstLine="0"/>
        <w:rPr>
          <w:sz w:val="24"/>
        </w:rPr>
      </w:pPr>
      <w:r>
        <w:rPr>
          <w:sz w:val="24"/>
        </w:rPr>
        <w:t>социокультурная компетенция (социокультурные знания и навыки вербального и невербального</w:t>
      </w:r>
      <w:r>
        <w:rPr>
          <w:spacing w:val="-2"/>
          <w:sz w:val="24"/>
        </w:rPr>
        <w:t xml:space="preserve"> </w:t>
      </w:r>
      <w:r>
        <w:rPr>
          <w:sz w:val="24"/>
        </w:rPr>
        <w:t>поведения);</w:t>
      </w:r>
    </w:p>
    <w:p w:rsidR="00B104BA" w:rsidRDefault="00B104BA" w:rsidP="00E051EC">
      <w:pPr>
        <w:pStyle w:val="a5"/>
        <w:numPr>
          <w:ilvl w:val="0"/>
          <w:numId w:val="105"/>
        </w:numPr>
        <w:tabs>
          <w:tab w:val="left" w:pos="958"/>
        </w:tabs>
        <w:ind w:firstLine="0"/>
        <w:rPr>
          <w:sz w:val="24"/>
        </w:rPr>
      </w:pPr>
      <w:r>
        <w:rPr>
          <w:sz w:val="24"/>
        </w:rPr>
        <w:t>компенсаторная компетенция (знание приёмов компенсации и компенсаторные</w:t>
      </w:r>
      <w:r>
        <w:rPr>
          <w:spacing w:val="-15"/>
          <w:sz w:val="24"/>
        </w:rPr>
        <w:t xml:space="preserve"> </w:t>
      </w:r>
      <w:r>
        <w:rPr>
          <w:sz w:val="24"/>
        </w:rPr>
        <w:t>умения);</w:t>
      </w:r>
    </w:p>
    <w:p w:rsidR="00B104BA" w:rsidRDefault="00B104BA" w:rsidP="00E051EC">
      <w:pPr>
        <w:pStyle w:val="a5"/>
        <w:numPr>
          <w:ilvl w:val="0"/>
          <w:numId w:val="105"/>
        </w:numPr>
        <w:tabs>
          <w:tab w:val="left" w:pos="1008"/>
        </w:tabs>
        <w:ind w:right="597" w:firstLine="0"/>
        <w:rPr>
          <w:sz w:val="24"/>
        </w:rPr>
      </w:pPr>
      <w:r>
        <w:rPr>
          <w:sz w:val="24"/>
        </w:rPr>
        <w:t>учебно-познавательная компетенция (общие и специальные учебные навыки, приёмы учебной</w:t>
      </w:r>
      <w:r>
        <w:rPr>
          <w:spacing w:val="-1"/>
          <w:sz w:val="24"/>
        </w:rPr>
        <w:t xml:space="preserve"> </w:t>
      </w:r>
      <w:r>
        <w:rPr>
          <w:sz w:val="24"/>
        </w:rPr>
        <w:t>работы).</w:t>
      </w:r>
    </w:p>
    <w:p w:rsidR="00B104BA" w:rsidRDefault="00B104BA" w:rsidP="00E051EC">
      <w:pPr>
        <w:pStyle w:val="1"/>
        <w:numPr>
          <w:ilvl w:val="0"/>
          <w:numId w:val="104"/>
        </w:numPr>
        <w:tabs>
          <w:tab w:val="left" w:pos="838"/>
        </w:tabs>
        <w:spacing w:before="0" w:line="240" w:lineRule="auto"/>
        <w:jc w:val="both"/>
      </w:pPr>
      <w:r>
        <w:t>класс</w:t>
      </w:r>
    </w:p>
    <w:p w:rsidR="00B104BA" w:rsidRDefault="00B104BA">
      <w:pPr>
        <w:spacing w:line="274" w:lineRule="exact"/>
        <w:ind w:left="657"/>
        <w:jc w:val="both"/>
        <w:rPr>
          <w:b/>
          <w:sz w:val="24"/>
        </w:rPr>
      </w:pPr>
      <w:r>
        <w:rPr>
          <w:b/>
          <w:sz w:val="24"/>
        </w:rPr>
        <w:t>Предметное содержание речи</w:t>
      </w:r>
    </w:p>
    <w:p w:rsidR="00B104BA" w:rsidRDefault="00B104BA">
      <w:pPr>
        <w:pStyle w:val="a3"/>
        <w:spacing w:line="274" w:lineRule="exact"/>
      </w:pPr>
      <w:r>
        <w:t>Учащимся предлагаются следующие учебные ситуации для повторения:</w:t>
      </w:r>
    </w:p>
    <w:p w:rsidR="00B104BA" w:rsidRDefault="00B104BA" w:rsidP="00E051EC">
      <w:pPr>
        <w:pStyle w:val="a5"/>
        <w:numPr>
          <w:ilvl w:val="0"/>
          <w:numId w:val="103"/>
        </w:numPr>
        <w:tabs>
          <w:tab w:val="left" w:pos="898"/>
        </w:tabs>
        <w:jc w:val="both"/>
        <w:rPr>
          <w:sz w:val="24"/>
        </w:rPr>
      </w:pPr>
      <w:r>
        <w:rPr>
          <w:sz w:val="24"/>
        </w:rPr>
        <w:t>Я и моя семья</w:t>
      </w:r>
    </w:p>
    <w:p w:rsidR="00B104BA" w:rsidRDefault="00B104BA" w:rsidP="00E051EC">
      <w:pPr>
        <w:pStyle w:val="a5"/>
        <w:numPr>
          <w:ilvl w:val="0"/>
          <w:numId w:val="103"/>
        </w:numPr>
        <w:tabs>
          <w:tab w:val="left" w:pos="898"/>
        </w:tabs>
        <w:jc w:val="both"/>
        <w:rPr>
          <w:sz w:val="24"/>
        </w:rPr>
      </w:pPr>
      <w:r>
        <w:rPr>
          <w:sz w:val="24"/>
        </w:rPr>
        <w:t>Распорядок</w:t>
      </w:r>
      <w:r>
        <w:rPr>
          <w:spacing w:val="-1"/>
          <w:sz w:val="24"/>
        </w:rPr>
        <w:t xml:space="preserve"> </w:t>
      </w:r>
      <w:r>
        <w:rPr>
          <w:sz w:val="24"/>
        </w:rPr>
        <w:t>дня</w:t>
      </w:r>
    </w:p>
    <w:p w:rsidR="00B104BA" w:rsidRDefault="00B104BA" w:rsidP="00E051EC">
      <w:pPr>
        <w:pStyle w:val="a5"/>
        <w:numPr>
          <w:ilvl w:val="0"/>
          <w:numId w:val="103"/>
        </w:numPr>
        <w:tabs>
          <w:tab w:val="left" w:pos="898"/>
        </w:tabs>
        <w:jc w:val="both"/>
        <w:rPr>
          <w:sz w:val="24"/>
        </w:rPr>
      </w:pPr>
      <w:r>
        <w:rPr>
          <w:sz w:val="24"/>
        </w:rPr>
        <w:t>Свободное</w:t>
      </w:r>
      <w:r>
        <w:rPr>
          <w:spacing w:val="-2"/>
          <w:sz w:val="24"/>
        </w:rPr>
        <w:t xml:space="preserve"> </w:t>
      </w:r>
      <w:r>
        <w:rPr>
          <w:sz w:val="24"/>
        </w:rPr>
        <w:t>время</w:t>
      </w:r>
    </w:p>
    <w:p w:rsidR="00B104BA" w:rsidRDefault="00B104BA" w:rsidP="00E051EC">
      <w:pPr>
        <w:pStyle w:val="a5"/>
        <w:numPr>
          <w:ilvl w:val="0"/>
          <w:numId w:val="103"/>
        </w:numPr>
        <w:tabs>
          <w:tab w:val="left" w:pos="898"/>
        </w:tabs>
        <w:jc w:val="both"/>
        <w:rPr>
          <w:sz w:val="24"/>
        </w:rPr>
      </w:pPr>
      <w:r>
        <w:rPr>
          <w:sz w:val="24"/>
        </w:rPr>
        <w:t>Путешествия</w:t>
      </w:r>
    </w:p>
    <w:p w:rsidR="00B104BA" w:rsidRDefault="00B104BA" w:rsidP="00E051EC">
      <w:pPr>
        <w:pStyle w:val="a5"/>
        <w:numPr>
          <w:ilvl w:val="0"/>
          <w:numId w:val="103"/>
        </w:numPr>
        <w:tabs>
          <w:tab w:val="left" w:pos="898"/>
        </w:tabs>
        <w:jc w:val="both"/>
        <w:rPr>
          <w:sz w:val="24"/>
        </w:rPr>
      </w:pPr>
      <w:r>
        <w:rPr>
          <w:sz w:val="24"/>
        </w:rPr>
        <w:t>Различные страны и</w:t>
      </w:r>
      <w:r>
        <w:rPr>
          <w:spacing w:val="-5"/>
          <w:sz w:val="24"/>
        </w:rPr>
        <w:t xml:space="preserve"> </w:t>
      </w:r>
      <w:r>
        <w:rPr>
          <w:sz w:val="24"/>
        </w:rPr>
        <w:t>традиции</w:t>
      </w:r>
    </w:p>
    <w:p w:rsidR="00B104BA" w:rsidRDefault="00B104BA">
      <w:pPr>
        <w:ind w:left="657"/>
        <w:jc w:val="both"/>
        <w:rPr>
          <w:b/>
          <w:sz w:val="24"/>
        </w:rPr>
      </w:pPr>
      <w:r>
        <w:rPr>
          <w:sz w:val="24"/>
        </w:rPr>
        <w:t xml:space="preserve">Учащимся предлагаются следующие </w:t>
      </w:r>
      <w:r>
        <w:rPr>
          <w:b/>
          <w:sz w:val="24"/>
        </w:rPr>
        <w:t>новые учебные ситуации:</w:t>
      </w:r>
    </w:p>
    <w:p w:rsidR="00B104BA" w:rsidRDefault="00B104BA" w:rsidP="00E051EC">
      <w:pPr>
        <w:pStyle w:val="a5"/>
        <w:numPr>
          <w:ilvl w:val="0"/>
          <w:numId w:val="102"/>
        </w:numPr>
        <w:tabs>
          <w:tab w:val="left" w:pos="898"/>
        </w:tabs>
        <w:jc w:val="both"/>
        <w:rPr>
          <w:sz w:val="24"/>
        </w:rPr>
      </w:pPr>
      <w:r>
        <w:rPr>
          <w:sz w:val="24"/>
        </w:rPr>
        <w:t>Мир вокруг</w:t>
      </w:r>
      <w:r>
        <w:rPr>
          <w:spacing w:val="-2"/>
          <w:sz w:val="24"/>
        </w:rPr>
        <w:t xml:space="preserve"> </w:t>
      </w:r>
      <w:r>
        <w:rPr>
          <w:sz w:val="24"/>
        </w:rPr>
        <w:t>нас</w:t>
      </w:r>
    </w:p>
    <w:p w:rsidR="00B104BA" w:rsidRDefault="00B104BA">
      <w:pPr>
        <w:pStyle w:val="a3"/>
        <w:ind w:right="589"/>
      </w:pPr>
      <w:r>
        <w:t>Континенты и страны; национальности; языки; столицы ведущих держав мира; англоязычные страны; английский язык — язык мирового общения; некоторые  особенности английского языка в США. Экологические проблемы окружающей среды; животный и растительный мир: исчезающие виды растений и животных; загрязнение воздуха, земли и воды.</w:t>
      </w:r>
    </w:p>
    <w:p w:rsidR="00B104BA" w:rsidRDefault="00B104BA" w:rsidP="00E051EC">
      <w:pPr>
        <w:pStyle w:val="a5"/>
        <w:numPr>
          <w:ilvl w:val="0"/>
          <w:numId w:val="102"/>
        </w:numPr>
        <w:tabs>
          <w:tab w:val="left" w:pos="898"/>
        </w:tabs>
        <w:rPr>
          <w:sz w:val="24"/>
        </w:rPr>
      </w:pPr>
      <w:r>
        <w:rPr>
          <w:sz w:val="24"/>
        </w:rPr>
        <w:t>Соединённое Королевство Великобритании и Северной</w:t>
      </w:r>
      <w:r>
        <w:rPr>
          <w:spacing w:val="-6"/>
          <w:sz w:val="24"/>
        </w:rPr>
        <w:t xml:space="preserve"> </w:t>
      </w:r>
      <w:r>
        <w:rPr>
          <w:sz w:val="24"/>
        </w:rPr>
        <w:t>Ирландии</w:t>
      </w:r>
    </w:p>
    <w:p w:rsidR="00B104BA" w:rsidRDefault="00B104BA">
      <w:pPr>
        <w:pStyle w:val="a3"/>
        <w:ind w:right="588"/>
      </w:pPr>
      <w:r>
        <w:t>Географическое положение; воды, омывающие островное государство; два главных острова Британских островов; основные части Великобритании и их столицы; нации, населяющие Соединённое Королевство; основные языки; флаг и иные символы королевства; политические институты Великобритании; монархия, королевская семья; правительство Соединённого Королевства; стиль жизни в Великобритании.</w:t>
      </w:r>
    </w:p>
    <w:p w:rsidR="00B104BA" w:rsidRDefault="00B104BA" w:rsidP="00E051EC">
      <w:pPr>
        <w:pStyle w:val="a5"/>
        <w:numPr>
          <w:ilvl w:val="0"/>
          <w:numId w:val="102"/>
        </w:numPr>
        <w:tabs>
          <w:tab w:val="left" w:pos="898"/>
        </w:tabs>
        <w:rPr>
          <w:sz w:val="24"/>
        </w:rPr>
      </w:pPr>
      <w:r>
        <w:rPr>
          <w:sz w:val="24"/>
        </w:rPr>
        <w:t>Спорт в жизни</w:t>
      </w:r>
      <w:r>
        <w:rPr>
          <w:spacing w:val="-2"/>
          <w:sz w:val="24"/>
        </w:rPr>
        <w:t xml:space="preserve"> </w:t>
      </w:r>
      <w:r>
        <w:rPr>
          <w:sz w:val="24"/>
        </w:rPr>
        <w:t>человека</w:t>
      </w:r>
    </w:p>
    <w:p w:rsidR="00B104BA" w:rsidRDefault="00B104BA">
      <w:pPr>
        <w:pStyle w:val="a3"/>
        <w:ind w:right="598"/>
      </w:pPr>
      <w:r>
        <w:t>Виды спорта и спортивные игры, распространенные в России и Великобритании; национальные команды; известные спортивные турниры и соревнования; летние и зимние виды спорта.</w:t>
      </w:r>
    </w:p>
    <w:p w:rsidR="00B104BA" w:rsidRDefault="00B104BA" w:rsidP="00E051EC">
      <w:pPr>
        <w:pStyle w:val="a5"/>
        <w:numPr>
          <w:ilvl w:val="0"/>
          <w:numId w:val="102"/>
        </w:numPr>
        <w:tabs>
          <w:tab w:val="left" w:pos="898"/>
        </w:tabs>
        <w:rPr>
          <w:sz w:val="24"/>
        </w:rPr>
      </w:pPr>
      <w:r>
        <w:rPr>
          <w:sz w:val="24"/>
        </w:rPr>
        <w:t>Покупки</w:t>
      </w:r>
    </w:p>
    <w:p w:rsidR="00B104BA" w:rsidRDefault="00B104BA">
      <w:pPr>
        <w:pStyle w:val="a3"/>
        <w:ind w:right="591"/>
      </w:pPr>
      <w:r>
        <w:t>Наименования продуктов; различные виды магазинов; меры веса; типичные упаковки, поход в продуктовый магазин, общение с продавцом; британские деньги; американские деньги; российские деньги; поход в магазин.</w:t>
      </w:r>
    </w:p>
    <w:p w:rsidR="00B104BA" w:rsidRDefault="00B104BA">
      <w:pPr>
        <w:pStyle w:val="1"/>
        <w:spacing w:before="2" w:line="240" w:lineRule="auto"/>
        <w:ind w:left="657" w:right="4541"/>
      </w:pPr>
      <w:r>
        <w:t>Речевая компетенция. Виды речевой компетенции Говорение</w:t>
      </w:r>
    </w:p>
    <w:p w:rsidR="00B104BA" w:rsidRDefault="00B104BA">
      <w:pPr>
        <w:pStyle w:val="a3"/>
        <w:ind w:right="588"/>
        <w:jc w:val="left"/>
      </w:pPr>
      <w:r>
        <w:rPr>
          <w:b/>
          <w:i/>
        </w:rPr>
        <w:t>Диалогическая речь</w:t>
      </w:r>
      <w:r>
        <w:rPr>
          <w:i/>
        </w:rPr>
        <w:t xml:space="preserve">. </w:t>
      </w:r>
      <w:r>
        <w:t>В 5 классе продолжается развитие таких речевых умений, как умения вести диалог этикетного характера, диалог-расспрос, диалог-побуждение к действию, при</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right="589"/>
      </w:pPr>
      <w:r>
        <w:lastRenderedPageBreak/>
        <w:t>этом по сравнению с начальной школой усложняется предметное содержание речи, увеличивается количество реплик, произносимых школьниками в ходе диалога, становится более разнообразным языковое оформление речи.</w:t>
      </w:r>
    </w:p>
    <w:p w:rsidR="00B104BA" w:rsidRDefault="00B104BA">
      <w:pPr>
        <w:ind w:left="657"/>
        <w:rPr>
          <w:sz w:val="24"/>
        </w:rPr>
      </w:pPr>
      <w:r>
        <w:rPr>
          <w:sz w:val="24"/>
        </w:rPr>
        <w:t xml:space="preserve">Обучение ведению </w:t>
      </w:r>
      <w:r>
        <w:rPr>
          <w:b/>
          <w:sz w:val="24"/>
        </w:rPr>
        <w:t xml:space="preserve">диалогов этикетного характера </w:t>
      </w:r>
      <w:r>
        <w:rPr>
          <w:sz w:val="24"/>
        </w:rPr>
        <w:t>включает такие речевые умения как:</w:t>
      </w:r>
    </w:p>
    <w:p w:rsidR="00B104BA" w:rsidRDefault="00B104BA" w:rsidP="00E051EC">
      <w:pPr>
        <w:pStyle w:val="a5"/>
        <w:numPr>
          <w:ilvl w:val="0"/>
          <w:numId w:val="105"/>
        </w:numPr>
        <w:tabs>
          <w:tab w:val="left" w:pos="958"/>
        </w:tabs>
        <w:ind w:firstLine="0"/>
        <w:rPr>
          <w:sz w:val="24"/>
        </w:rPr>
      </w:pPr>
      <w:r>
        <w:rPr>
          <w:sz w:val="24"/>
        </w:rPr>
        <w:t>начать, поддержать и закончить</w:t>
      </w:r>
      <w:r>
        <w:rPr>
          <w:spacing w:val="-3"/>
          <w:sz w:val="24"/>
        </w:rPr>
        <w:t xml:space="preserve"> </w:t>
      </w:r>
      <w:r>
        <w:rPr>
          <w:sz w:val="24"/>
        </w:rPr>
        <w:t>разговор;</w:t>
      </w:r>
    </w:p>
    <w:p w:rsidR="00B104BA" w:rsidRDefault="00B104BA" w:rsidP="00E051EC">
      <w:pPr>
        <w:pStyle w:val="a5"/>
        <w:numPr>
          <w:ilvl w:val="0"/>
          <w:numId w:val="105"/>
        </w:numPr>
        <w:tabs>
          <w:tab w:val="left" w:pos="958"/>
        </w:tabs>
        <w:ind w:firstLine="0"/>
        <w:rPr>
          <w:sz w:val="24"/>
        </w:rPr>
      </w:pPr>
      <w:r>
        <w:rPr>
          <w:sz w:val="24"/>
        </w:rPr>
        <w:t>поздравить, выразить пожелания и отреагировать на них; выразить</w:t>
      </w:r>
      <w:r>
        <w:rPr>
          <w:spacing w:val="-12"/>
          <w:sz w:val="24"/>
        </w:rPr>
        <w:t xml:space="preserve"> </w:t>
      </w:r>
      <w:r>
        <w:rPr>
          <w:sz w:val="24"/>
        </w:rPr>
        <w:t>благодарность;</w:t>
      </w:r>
    </w:p>
    <w:p w:rsidR="00B104BA" w:rsidRDefault="00B104BA" w:rsidP="00E051EC">
      <w:pPr>
        <w:pStyle w:val="a5"/>
        <w:numPr>
          <w:ilvl w:val="0"/>
          <w:numId w:val="105"/>
        </w:numPr>
        <w:tabs>
          <w:tab w:val="left" w:pos="1015"/>
        </w:tabs>
        <w:ind w:right="590" w:firstLine="0"/>
        <w:rPr>
          <w:sz w:val="24"/>
        </w:rPr>
      </w:pPr>
      <w:r>
        <w:rPr>
          <w:sz w:val="24"/>
        </w:rPr>
        <w:t>вежливо переспросить, выразить согласие /отказ. Объем диалогов – до 3 реплик со стороны каждого учащегося.</w:t>
      </w:r>
    </w:p>
    <w:p w:rsidR="00B104BA" w:rsidRDefault="00B104BA">
      <w:pPr>
        <w:pStyle w:val="a3"/>
        <w:ind w:right="590"/>
      </w:pPr>
      <w:r>
        <w:t xml:space="preserve">При обучении ведению </w:t>
      </w:r>
      <w:r>
        <w:rPr>
          <w:b/>
        </w:rPr>
        <w:t xml:space="preserve">диалога-расспроса </w:t>
      </w:r>
      <w:r>
        <w:t>отрабатываются речевые умения запрашивать и сообщать фактическую информацию (Кто? Что? Как? Где? Куда? Когда? С кем? Почему?), переходя с позиции спрашивающего на позицию отвечающего. Объем диалогов – до 4-х реплик со стороны каждого учащегося.</w:t>
      </w:r>
    </w:p>
    <w:p w:rsidR="00B104BA" w:rsidRDefault="00B104BA">
      <w:pPr>
        <w:spacing w:before="1"/>
        <w:ind w:left="657"/>
        <w:rPr>
          <w:i/>
          <w:sz w:val="24"/>
        </w:rPr>
      </w:pPr>
      <w:r>
        <w:rPr>
          <w:sz w:val="24"/>
        </w:rPr>
        <w:t xml:space="preserve">При обучении ведению </w:t>
      </w:r>
      <w:r>
        <w:rPr>
          <w:b/>
          <w:sz w:val="24"/>
        </w:rPr>
        <w:t xml:space="preserve">диалога-побуждения к действию </w:t>
      </w:r>
      <w:r>
        <w:rPr>
          <w:sz w:val="24"/>
        </w:rPr>
        <w:t>отрабатываются умения</w:t>
      </w:r>
      <w:r>
        <w:rPr>
          <w:i/>
          <w:sz w:val="24"/>
        </w:rPr>
        <w:t>:</w:t>
      </w:r>
    </w:p>
    <w:p w:rsidR="00B104BA" w:rsidRDefault="00B104BA" w:rsidP="00E051EC">
      <w:pPr>
        <w:pStyle w:val="a5"/>
        <w:numPr>
          <w:ilvl w:val="0"/>
          <w:numId w:val="105"/>
        </w:numPr>
        <w:tabs>
          <w:tab w:val="left" w:pos="958"/>
        </w:tabs>
        <w:ind w:firstLine="0"/>
        <w:rPr>
          <w:sz w:val="24"/>
        </w:rPr>
      </w:pPr>
      <w:r>
        <w:rPr>
          <w:sz w:val="24"/>
        </w:rPr>
        <w:t>обратиться с просьбой и выразить готовность/отказ ее</w:t>
      </w:r>
      <w:r>
        <w:rPr>
          <w:spacing w:val="-5"/>
          <w:sz w:val="24"/>
        </w:rPr>
        <w:t xml:space="preserve"> </w:t>
      </w:r>
      <w:r>
        <w:rPr>
          <w:sz w:val="24"/>
        </w:rPr>
        <w:t>выполнить;</w:t>
      </w:r>
    </w:p>
    <w:p w:rsidR="00B104BA" w:rsidRDefault="00B104BA" w:rsidP="00E051EC">
      <w:pPr>
        <w:pStyle w:val="a5"/>
        <w:numPr>
          <w:ilvl w:val="0"/>
          <w:numId w:val="105"/>
        </w:numPr>
        <w:tabs>
          <w:tab w:val="left" w:pos="958"/>
        </w:tabs>
        <w:ind w:firstLine="0"/>
        <w:rPr>
          <w:sz w:val="24"/>
        </w:rPr>
      </w:pPr>
      <w:r>
        <w:rPr>
          <w:sz w:val="24"/>
        </w:rPr>
        <w:t>дать совет и принять/не принять</w:t>
      </w:r>
      <w:r>
        <w:rPr>
          <w:spacing w:val="-2"/>
          <w:sz w:val="24"/>
        </w:rPr>
        <w:t xml:space="preserve"> </w:t>
      </w:r>
      <w:r>
        <w:rPr>
          <w:sz w:val="24"/>
        </w:rPr>
        <w:t>его;</w:t>
      </w:r>
    </w:p>
    <w:p w:rsidR="00B104BA" w:rsidRDefault="00B104BA" w:rsidP="00E051EC">
      <w:pPr>
        <w:pStyle w:val="a5"/>
        <w:numPr>
          <w:ilvl w:val="0"/>
          <w:numId w:val="105"/>
        </w:numPr>
        <w:tabs>
          <w:tab w:val="left" w:pos="1006"/>
        </w:tabs>
        <w:ind w:right="600" w:firstLine="0"/>
        <w:rPr>
          <w:sz w:val="24"/>
        </w:rPr>
      </w:pPr>
      <w:r>
        <w:rPr>
          <w:sz w:val="24"/>
        </w:rPr>
        <w:t>пригласить к действию/взаимодействию и согласиться/не согласиться, принять в нем участие.</w:t>
      </w:r>
    </w:p>
    <w:p w:rsidR="00B104BA" w:rsidRDefault="00B104BA">
      <w:pPr>
        <w:pStyle w:val="a3"/>
      </w:pPr>
      <w:r>
        <w:t>Объем диалогов – до 2-х реплик со стороны каждого учащегося.</w:t>
      </w:r>
    </w:p>
    <w:p w:rsidR="00B104BA" w:rsidRDefault="00B104BA">
      <w:pPr>
        <w:ind w:left="657"/>
        <w:jc w:val="both"/>
        <w:rPr>
          <w:sz w:val="24"/>
        </w:rPr>
      </w:pPr>
      <w:r>
        <w:rPr>
          <w:sz w:val="24"/>
        </w:rPr>
        <w:t xml:space="preserve">При обучении ведению </w:t>
      </w:r>
      <w:r>
        <w:rPr>
          <w:b/>
          <w:sz w:val="24"/>
        </w:rPr>
        <w:t xml:space="preserve">диалога-обмена мнениями </w:t>
      </w:r>
      <w:r>
        <w:rPr>
          <w:sz w:val="24"/>
        </w:rPr>
        <w:t>отрабатываются умения:</w:t>
      </w:r>
    </w:p>
    <w:p w:rsidR="00B104BA" w:rsidRDefault="00B104BA" w:rsidP="00E051EC">
      <w:pPr>
        <w:pStyle w:val="a5"/>
        <w:numPr>
          <w:ilvl w:val="0"/>
          <w:numId w:val="105"/>
        </w:numPr>
        <w:tabs>
          <w:tab w:val="left" w:pos="958"/>
        </w:tabs>
        <w:ind w:firstLine="0"/>
        <w:jc w:val="both"/>
        <w:rPr>
          <w:sz w:val="24"/>
        </w:rPr>
      </w:pPr>
      <w:r>
        <w:rPr>
          <w:sz w:val="24"/>
        </w:rPr>
        <w:t>выражать свою точку</w:t>
      </w:r>
      <w:r>
        <w:rPr>
          <w:spacing w:val="-5"/>
          <w:sz w:val="24"/>
        </w:rPr>
        <w:t xml:space="preserve"> </w:t>
      </w:r>
      <w:r>
        <w:rPr>
          <w:sz w:val="24"/>
        </w:rPr>
        <w:t>зрения;</w:t>
      </w:r>
    </w:p>
    <w:p w:rsidR="00B104BA" w:rsidRDefault="00B104BA" w:rsidP="00E051EC">
      <w:pPr>
        <w:pStyle w:val="a5"/>
        <w:numPr>
          <w:ilvl w:val="0"/>
          <w:numId w:val="105"/>
        </w:numPr>
        <w:tabs>
          <w:tab w:val="left" w:pos="958"/>
        </w:tabs>
        <w:ind w:firstLine="0"/>
        <w:jc w:val="both"/>
        <w:rPr>
          <w:sz w:val="24"/>
        </w:rPr>
      </w:pPr>
      <w:r>
        <w:rPr>
          <w:sz w:val="24"/>
        </w:rPr>
        <w:t>выражать согласие/ несогласие с точкой зрения</w:t>
      </w:r>
      <w:r>
        <w:rPr>
          <w:spacing w:val="-4"/>
          <w:sz w:val="24"/>
        </w:rPr>
        <w:t xml:space="preserve"> </w:t>
      </w:r>
      <w:r>
        <w:rPr>
          <w:sz w:val="24"/>
        </w:rPr>
        <w:t>партнера;</w:t>
      </w:r>
    </w:p>
    <w:p w:rsidR="00B104BA" w:rsidRDefault="00B104BA" w:rsidP="00E051EC">
      <w:pPr>
        <w:pStyle w:val="a5"/>
        <w:numPr>
          <w:ilvl w:val="0"/>
          <w:numId w:val="105"/>
        </w:numPr>
        <w:tabs>
          <w:tab w:val="left" w:pos="958"/>
        </w:tabs>
        <w:ind w:firstLine="0"/>
        <w:jc w:val="both"/>
        <w:rPr>
          <w:sz w:val="24"/>
        </w:rPr>
      </w:pPr>
      <w:r>
        <w:rPr>
          <w:sz w:val="24"/>
        </w:rPr>
        <w:t>выражать</w:t>
      </w:r>
      <w:r>
        <w:rPr>
          <w:spacing w:val="-1"/>
          <w:sz w:val="24"/>
        </w:rPr>
        <w:t xml:space="preserve"> </w:t>
      </w:r>
      <w:r>
        <w:rPr>
          <w:sz w:val="24"/>
        </w:rPr>
        <w:t>сомнение;</w:t>
      </w:r>
    </w:p>
    <w:p w:rsidR="00B104BA" w:rsidRDefault="00B104BA" w:rsidP="00E051EC">
      <w:pPr>
        <w:pStyle w:val="a5"/>
        <w:numPr>
          <w:ilvl w:val="0"/>
          <w:numId w:val="105"/>
        </w:numPr>
        <w:tabs>
          <w:tab w:val="left" w:pos="958"/>
        </w:tabs>
        <w:ind w:firstLine="0"/>
        <w:jc w:val="both"/>
        <w:rPr>
          <w:sz w:val="24"/>
        </w:rPr>
      </w:pPr>
      <w:r>
        <w:rPr>
          <w:sz w:val="24"/>
        </w:rPr>
        <w:t>выражать чувства, эмоции (радость,</w:t>
      </w:r>
      <w:r>
        <w:rPr>
          <w:spacing w:val="-1"/>
          <w:sz w:val="24"/>
        </w:rPr>
        <w:t xml:space="preserve"> </w:t>
      </w:r>
      <w:r>
        <w:rPr>
          <w:sz w:val="24"/>
        </w:rPr>
        <w:t>огорчение).</w:t>
      </w:r>
    </w:p>
    <w:p w:rsidR="00B104BA" w:rsidRDefault="00B104BA">
      <w:pPr>
        <w:pStyle w:val="a3"/>
        <w:spacing w:before="1"/>
      </w:pPr>
      <w:r>
        <w:t>Объем учебных диалогов – до 2-х реплик со стороны каждого учащегося.</w:t>
      </w:r>
    </w:p>
    <w:p w:rsidR="00B104BA" w:rsidRDefault="00B104BA">
      <w:pPr>
        <w:pStyle w:val="a3"/>
        <w:ind w:right="590"/>
      </w:pPr>
      <w:r>
        <w:rPr>
          <w:b/>
          <w:i/>
        </w:rPr>
        <w:t xml:space="preserve">Монологическая речь. </w:t>
      </w:r>
      <w:r>
        <w:t>Развитие монологической речи в 5 классе предусматривает овладение следующими умениями: кратко высказываться о фактах и событиях, используя такие коммуникативные типы речи как описание, повествование и сообщение, а также эмоциональные и оценочные суждения; передавать содержание, основную мысль прочитанного с опорой на текст; делать сообщение в связи с прочитанным/прослушанным текстом.</w:t>
      </w:r>
    </w:p>
    <w:p w:rsidR="00B104BA" w:rsidRDefault="00B104BA">
      <w:pPr>
        <w:pStyle w:val="a3"/>
        <w:jc w:val="left"/>
      </w:pPr>
      <w:r>
        <w:t>Объем монологического высказывания – до 8-10 фраз.</w:t>
      </w:r>
    </w:p>
    <w:p w:rsidR="00B104BA" w:rsidRDefault="00B104BA">
      <w:pPr>
        <w:pStyle w:val="1"/>
        <w:ind w:left="657"/>
      </w:pPr>
      <w:r>
        <w:t>Аудирование</w:t>
      </w:r>
    </w:p>
    <w:p w:rsidR="00B104BA" w:rsidRDefault="00B104BA">
      <w:pPr>
        <w:pStyle w:val="a3"/>
        <w:ind w:right="596"/>
      </w:pPr>
      <w:r>
        <w:t>Владение умениями воспринимать на слух иноязычный текст предусматривает понимание несложных текстов с разной глубиной проникновения в их содержание (с пониманием основного содержания, с выборочным пониманием и полным пониманием текста) в зависимости от коммуникативной задачи и функционального типа текста.</w:t>
      </w:r>
    </w:p>
    <w:p w:rsidR="00B104BA" w:rsidRDefault="00B104BA">
      <w:pPr>
        <w:pStyle w:val="a3"/>
        <w:jc w:val="left"/>
      </w:pPr>
      <w:r>
        <w:t>При этом предусматривается развитие умений:</w:t>
      </w:r>
    </w:p>
    <w:p w:rsidR="00B104BA" w:rsidRDefault="00B104BA" w:rsidP="00E051EC">
      <w:pPr>
        <w:pStyle w:val="a5"/>
        <w:numPr>
          <w:ilvl w:val="0"/>
          <w:numId w:val="105"/>
        </w:numPr>
        <w:tabs>
          <w:tab w:val="left" w:pos="958"/>
        </w:tabs>
        <w:ind w:firstLine="0"/>
        <w:rPr>
          <w:sz w:val="24"/>
        </w:rPr>
      </w:pPr>
      <w:r>
        <w:rPr>
          <w:sz w:val="24"/>
        </w:rPr>
        <w:t>выделять основную мысль в воспринимаемом на слух</w:t>
      </w:r>
      <w:r>
        <w:rPr>
          <w:spacing w:val="-3"/>
          <w:sz w:val="24"/>
        </w:rPr>
        <w:t xml:space="preserve"> </w:t>
      </w:r>
      <w:r>
        <w:rPr>
          <w:sz w:val="24"/>
        </w:rPr>
        <w:t>тексте;</w:t>
      </w:r>
    </w:p>
    <w:p w:rsidR="00B104BA" w:rsidRDefault="00B104BA" w:rsidP="00E051EC">
      <w:pPr>
        <w:pStyle w:val="a5"/>
        <w:numPr>
          <w:ilvl w:val="0"/>
          <w:numId w:val="105"/>
        </w:numPr>
        <w:tabs>
          <w:tab w:val="left" w:pos="958"/>
        </w:tabs>
        <w:ind w:firstLine="0"/>
        <w:rPr>
          <w:sz w:val="24"/>
        </w:rPr>
      </w:pPr>
      <w:r>
        <w:rPr>
          <w:sz w:val="24"/>
        </w:rPr>
        <w:t>выбирать главные факты, опуская</w:t>
      </w:r>
      <w:r>
        <w:rPr>
          <w:spacing w:val="-4"/>
          <w:sz w:val="24"/>
        </w:rPr>
        <w:t xml:space="preserve"> </w:t>
      </w:r>
      <w:r>
        <w:rPr>
          <w:sz w:val="24"/>
        </w:rPr>
        <w:t>второстепенные;</w:t>
      </w:r>
    </w:p>
    <w:p w:rsidR="00B104BA" w:rsidRDefault="00B104BA" w:rsidP="00E051EC">
      <w:pPr>
        <w:pStyle w:val="a5"/>
        <w:numPr>
          <w:ilvl w:val="0"/>
          <w:numId w:val="105"/>
        </w:numPr>
        <w:tabs>
          <w:tab w:val="left" w:pos="1083"/>
        </w:tabs>
        <w:ind w:right="589" w:firstLine="0"/>
        <w:rPr>
          <w:sz w:val="24"/>
        </w:rPr>
      </w:pPr>
      <w:r>
        <w:rPr>
          <w:sz w:val="24"/>
        </w:rPr>
        <w:t>выборочно понимать необходимую информацию в сообщениях прагматического характера с опорой на языковую догадку,</w:t>
      </w:r>
      <w:r>
        <w:rPr>
          <w:spacing w:val="-4"/>
          <w:sz w:val="24"/>
        </w:rPr>
        <w:t xml:space="preserve"> </w:t>
      </w:r>
      <w:r>
        <w:rPr>
          <w:sz w:val="24"/>
        </w:rPr>
        <w:t>контекст.</w:t>
      </w:r>
    </w:p>
    <w:p w:rsidR="00B104BA" w:rsidRDefault="00B104BA">
      <w:pPr>
        <w:pStyle w:val="a3"/>
        <w:ind w:right="599"/>
      </w:pPr>
      <w:r>
        <w:t>Содержание текстов должно соответствовать возрастным особенностям и интересам учащихся 5 класса, иметь образовательную и воспитательную ценность. Время звучания текстов для аудирования – до 2-х минут.</w:t>
      </w:r>
    </w:p>
    <w:p w:rsidR="00B104BA" w:rsidRDefault="00B104BA">
      <w:pPr>
        <w:pStyle w:val="1"/>
        <w:spacing w:before="3"/>
        <w:ind w:left="657"/>
      </w:pPr>
      <w:r>
        <w:t>Чтение</w:t>
      </w:r>
    </w:p>
    <w:p w:rsidR="00B104BA" w:rsidRDefault="00B104BA">
      <w:pPr>
        <w:pStyle w:val="a3"/>
        <w:ind w:right="596"/>
      </w:pPr>
      <w:r>
        <w:t>Школьники учатся читать и понимать тексты с различной глубиной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 Независимо от вида чтения возможно использование двуязычного словаря.</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right="598"/>
      </w:pPr>
      <w:r>
        <w:lastRenderedPageBreak/>
        <w:t>Чтение с пониманием основного содержания текста осуществляется на несложных аутентичных материалах с ориентацией на предметное содержание, выделяемое в 5 классе, включающих факты, отражающие особенности быта, жизни, культуры стран изучаемого языка. Объем текстов для чтения – 400-450 слов.</w:t>
      </w:r>
    </w:p>
    <w:p w:rsidR="00B104BA" w:rsidRDefault="00B104BA">
      <w:pPr>
        <w:pStyle w:val="a3"/>
      </w:pPr>
      <w:r>
        <w:t>Умения чтения, подлежащие формированию:</w:t>
      </w:r>
    </w:p>
    <w:p w:rsidR="00B104BA" w:rsidRDefault="00B104BA" w:rsidP="00E051EC">
      <w:pPr>
        <w:pStyle w:val="a5"/>
        <w:numPr>
          <w:ilvl w:val="0"/>
          <w:numId w:val="105"/>
        </w:numPr>
        <w:tabs>
          <w:tab w:val="left" w:pos="958"/>
        </w:tabs>
        <w:ind w:firstLine="0"/>
        <w:jc w:val="both"/>
        <w:rPr>
          <w:sz w:val="24"/>
        </w:rPr>
      </w:pPr>
      <w:r>
        <w:rPr>
          <w:sz w:val="24"/>
        </w:rPr>
        <w:t>определять тему, содержание текста по</w:t>
      </w:r>
      <w:r>
        <w:rPr>
          <w:spacing w:val="-4"/>
          <w:sz w:val="24"/>
        </w:rPr>
        <w:t xml:space="preserve"> </w:t>
      </w:r>
      <w:r>
        <w:rPr>
          <w:sz w:val="24"/>
        </w:rPr>
        <w:t>заголовку;</w:t>
      </w:r>
    </w:p>
    <w:p w:rsidR="00B104BA" w:rsidRDefault="00B104BA" w:rsidP="00E051EC">
      <w:pPr>
        <w:pStyle w:val="a5"/>
        <w:numPr>
          <w:ilvl w:val="0"/>
          <w:numId w:val="105"/>
        </w:numPr>
        <w:tabs>
          <w:tab w:val="left" w:pos="958"/>
        </w:tabs>
        <w:ind w:firstLine="0"/>
        <w:jc w:val="both"/>
        <w:rPr>
          <w:sz w:val="24"/>
        </w:rPr>
      </w:pPr>
      <w:r>
        <w:rPr>
          <w:sz w:val="24"/>
        </w:rPr>
        <w:t>выделять основную мысль;</w:t>
      </w:r>
    </w:p>
    <w:p w:rsidR="00B104BA" w:rsidRDefault="00B104BA" w:rsidP="00E051EC">
      <w:pPr>
        <w:pStyle w:val="a5"/>
        <w:numPr>
          <w:ilvl w:val="0"/>
          <w:numId w:val="105"/>
        </w:numPr>
        <w:tabs>
          <w:tab w:val="left" w:pos="958"/>
        </w:tabs>
        <w:ind w:firstLine="0"/>
        <w:jc w:val="both"/>
        <w:rPr>
          <w:sz w:val="24"/>
        </w:rPr>
      </w:pPr>
      <w:r>
        <w:rPr>
          <w:sz w:val="24"/>
        </w:rPr>
        <w:t>выбирать главные факты из текста, опуская</w:t>
      </w:r>
      <w:r>
        <w:rPr>
          <w:spacing w:val="-3"/>
          <w:sz w:val="24"/>
        </w:rPr>
        <w:t xml:space="preserve"> </w:t>
      </w:r>
      <w:r>
        <w:rPr>
          <w:sz w:val="24"/>
        </w:rPr>
        <w:t>второстепенные;</w:t>
      </w:r>
    </w:p>
    <w:p w:rsidR="00B104BA" w:rsidRDefault="00B104BA" w:rsidP="00E051EC">
      <w:pPr>
        <w:pStyle w:val="a5"/>
        <w:numPr>
          <w:ilvl w:val="0"/>
          <w:numId w:val="105"/>
        </w:numPr>
        <w:tabs>
          <w:tab w:val="left" w:pos="960"/>
        </w:tabs>
        <w:ind w:left="959" w:hanging="302"/>
        <w:jc w:val="both"/>
        <w:rPr>
          <w:sz w:val="24"/>
        </w:rPr>
      </w:pPr>
      <w:r>
        <w:rPr>
          <w:sz w:val="24"/>
        </w:rPr>
        <w:t>устанавливать логическую последовательность основных фактов</w:t>
      </w:r>
      <w:r>
        <w:rPr>
          <w:spacing w:val="-5"/>
          <w:sz w:val="24"/>
        </w:rPr>
        <w:t xml:space="preserve"> </w:t>
      </w:r>
      <w:r>
        <w:rPr>
          <w:sz w:val="24"/>
        </w:rPr>
        <w:t>текста.</w:t>
      </w:r>
    </w:p>
    <w:p w:rsidR="00B104BA" w:rsidRDefault="00B104BA">
      <w:pPr>
        <w:pStyle w:val="a3"/>
        <w:ind w:right="590"/>
      </w:pPr>
      <w:r>
        <w:t>Чтение с полным пониманием текста осуществляется на несложных аутентичных текстах, ориентированных на предметное содержание речи в 5 классе. Формируются и отрабатываются умения:</w:t>
      </w:r>
    </w:p>
    <w:p w:rsidR="00B104BA" w:rsidRDefault="00B104BA" w:rsidP="00E051EC">
      <w:pPr>
        <w:pStyle w:val="a5"/>
        <w:numPr>
          <w:ilvl w:val="0"/>
          <w:numId w:val="105"/>
        </w:numPr>
        <w:tabs>
          <w:tab w:val="left" w:pos="967"/>
        </w:tabs>
        <w:spacing w:before="1"/>
        <w:ind w:right="599" w:firstLine="0"/>
        <w:rPr>
          <w:sz w:val="24"/>
        </w:rPr>
      </w:pPr>
      <w:r>
        <w:rPr>
          <w:sz w:val="24"/>
        </w:rPr>
        <w:t>полно и точно понимать содержание текста на основе его информационной переработки (языковой догадки, словообразовательного анализа, использования двуязычного</w:t>
      </w:r>
      <w:r>
        <w:rPr>
          <w:spacing w:val="-20"/>
          <w:sz w:val="24"/>
        </w:rPr>
        <w:t xml:space="preserve"> </w:t>
      </w:r>
      <w:r>
        <w:rPr>
          <w:sz w:val="24"/>
        </w:rPr>
        <w:t>словаря);</w:t>
      </w:r>
    </w:p>
    <w:p w:rsidR="00B104BA" w:rsidRDefault="00B104BA" w:rsidP="00E051EC">
      <w:pPr>
        <w:pStyle w:val="a5"/>
        <w:numPr>
          <w:ilvl w:val="0"/>
          <w:numId w:val="105"/>
        </w:numPr>
        <w:tabs>
          <w:tab w:val="left" w:pos="958"/>
        </w:tabs>
        <w:ind w:right="5585" w:firstLine="0"/>
        <w:rPr>
          <w:sz w:val="24"/>
        </w:rPr>
      </w:pPr>
      <w:r>
        <w:rPr>
          <w:sz w:val="24"/>
        </w:rPr>
        <w:t>выражать свое мнение по</w:t>
      </w:r>
      <w:r>
        <w:rPr>
          <w:spacing w:val="-20"/>
          <w:sz w:val="24"/>
        </w:rPr>
        <w:t xml:space="preserve"> </w:t>
      </w:r>
      <w:r>
        <w:rPr>
          <w:sz w:val="24"/>
        </w:rPr>
        <w:t>прочитанному. Объем текстов для чтения до 200</w:t>
      </w:r>
      <w:r>
        <w:rPr>
          <w:spacing w:val="-8"/>
          <w:sz w:val="24"/>
        </w:rPr>
        <w:t xml:space="preserve"> </w:t>
      </w:r>
      <w:r>
        <w:rPr>
          <w:sz w:val="24"/>
        </w:rPr>
        <w:t>слов.</w:t>
      </w:r>
    </w:p>
    <w:p w:rsidR="00B104BA" w:rsidRDefault="00B104BA" w:rsidP="00E051EC">
      <w:pPr>
        <w:pStyle w:val="a5"/>
        <w:numPr>
          <w:ilvl w:val="0"/>
          <w:numId w:val="105"/>
        </w:numPr>
        <w:tabs>
          <w:tab w:val="left" w:pos="1128"/>
        </w:tabs>
        <w:ind w:right="597" w:firstLine="0"/>
        <w:jc w:val="both"/>
        <w:rPr>
          <w:sz w:val="24"/>
        </w:rPr>
      </w:pPr>
      <w:r>
        <w:rPr>
          <w:sz w:val="24"/>
        </w:rPr>
        <w:t>Чтение с выборочным пониманием нужной или интересующей информации предполагает умение просмотреть текст или несколько коротких текстов и выбрать информацию, которая необходима или представляет интерес для</w:t>
      </w:r>
      <w:r>
        <w:rPr>
          <w:spacing w:val="-7"/>
          <w:sz w:val="24"/>
        </w:rPr>
        <w:t xml:space="preserve"> </w:t>
      </w:r>
      <w:r>
        <w:rPr>
          <w:sz w:val="24"/>
        </w:rPr>
        <w:t>учащихся.</w:t>
      </w:r>
    </w:p>
    <w:p w:rsidR="00B104BA" w:rsidRDefault="00B104BA">
      <w:pPr>
        <w:pStyle w:val="1"/>
        <w:ind w:left="657"/>
        <w:jc w:val="both"/>
      </w:pPr>
      <w:r>
        <w:t>Письменная речь</w:t>
      </w:r>
    </w:p>
    <w:p w:rsidR="00B104BA" w:rsidRDefault="00B104BA">
      <w:pPr>
        <w:pStyle w:val="a3"/>
        <w:spacing w:line="274" w:lineRule="exact"/>
      </w:pPr>
      <w:r>
        <w:t>Овладение письменной речью предусматривает развитие следующих умений:</w:t>
      </w:r>
    </w:p>
    <w:p w:rsidR="00B104BA" w:rsidRDefault="00B104BA" w:rsidP="00E051EC">
      <w:pPr>
        <w:pStyle w:val="a5"/>
        <w:numPr>
          <w:ilvl w:val="0"/>
          <w:numId w:val="105"/>
        </w:numPr>
        <w:tabs>
          <w:tab w:val="left" w:pos="958"/>
        </w:tabs>
        <w:ind w:firstLine="0"/>
        <w:jc w:val="both"/>
        <w:rPr>
          <w:sz w:val="24"/>
        </w:rPr>
      </w:pPr>
      <w:r>
        <w:rPr>
          <w:sz w:val="24"/>
        </w:rPr>
        <w:t>делать выписки из</w:t>
      </w:r>
      <w:r>
        <w:rPr>
          <w:spacing w:val="-3"/>
          <w:sz w:val="24"/>
        </w:rPr>
        <w:t xml:space="preserve"> </w:t>
      </w:r>
      <w:r>
        <w:rPr>
          <w:sz w:val="24"/>
        </w:rPr>
        <w:t>текста;</w:t>
      </w:r>
    </w:p>
    <w:p w:rsidR="00B104BA" w:rsidRDefault="00B104BA" w:rsidP="00E051EC">
      <w:pPr>
        <w:pStyle w:val="a5"/>
        <w:numPr>
          <w:ilvl w:val="0"/>
          <w:numId w:val="105"/>
        </w:numPr>
        <w:tabs>
          <w:tab w:val="left" w:pos="1071"/>
        </w:tabs>
        <w:ind w:right="592" w:firstLine="0"/>
        <w:rPr>
          <w:sz w:val="24"/>
        </w:rPr>
      </w:pPr>
      <w:r>
        <w:rPr>
          <w:sz w:val="24"/>
        </w:rPr>
        <w:t>писать короткие поздравления с днем рождения, другим праздником, выражать пожелания (объемом до 30 слов, включая</w:t>
      </w:r>
      <w:r>
        <w:rPr>
          <w:spacing w:val="-4"/>
          <w:sz w:val="24"/>
        </w:rPr>
        <w:t xml:space="preserve"> </w:t>
      </w:r>
      <w:r>
        <w:rPr>
          <w:sz w:val="24"/>
        </w:rPr>
        <w:t>адрес)</w:t>
      </w:r>
    </w:p>
    <w:p w:rsidR="00B104BA" w:rsidRDefault="00B104BA" w:rsidP="00E051EC">
      <w:pPr>
        <w:pStyle w:val="a5"/>
        <w:numPr>
          <w:ilvl w:val="0"/>
          <w:numId w:val="105"/>
        </w:numPr>
        <w:tabs>
          <w:tab w:val="left" w:pos="958"/>
        </w:tabs>
        <w:spacing w:before="1"/>
        <w:ind w:firstLine="0"/>
        <w:jc w:val="both"/>
        <w:rPr>
          <w:sz w:val="24"/>
        </w:rPr>
      </w:pPr>
      <w:r>
        <w:rPr>
          <w:sz w:val="24"/>
        </w:rPr>
        <w:t>заполнять анкеты, бланки (указывать имя, фамилию, пол, возраст, гражданство,</w:t>
      </w:r>
      <w:r>
        <w:rPr>
          <w:spacing w:val="-16"/>
          <w:sz w:val="24"/>
        </w:rPr>
        <w:t xml:space="preserve"> </w:t>
      </w:r>
      <w:r>
        <w:rPr>
          <w:sz w:val="24"/>
        </w:rPr>
        <w:t>адрес);</w:t>
      </w:r>
    </w:p>
    <w:p w:rsidR="00B104BA" w:rsidRDefault="00B104BA" w:rsidP="00E051EC">
      <w:pPr>
        <w:pStyle w:val="a5"/>
        <w:numPr>
          <w:ilvl w:val="0"/>
          <w:numId w:val="105"/>
        </w:numPr>
        <w:tabs>
          <w:tab w:val="left" w:pos="970"/>
        </w:tabs>
        <w:ind w:right="593" w:firstLine="0"/>
        <w:jc w:val="both"/>
        <w:rPr>
          <w:sz w:val="24"/>
        </w:rPr>
      </w:pPr>
      <w:r>
        <w:rPr>
          <w:sz w:val="24"/>
        </w:rPr>
        <w:t>писать личное письмо с опорой на образец (расспрашивать адресата о его жизни, делах, сообщать то же о себе, выражать благодарность, просьбы), объем личного письма – 50-60 слов, включая</w:t>
      </w:r>
      <w:r>
        <w:rPr>
          <w:spacing w:val="-2"/>
          <w:sz w:val="24"/>
        </w:rPr>
        <w:t xml:space="preserve"> </w:t>
      </w:r>
      <w:r>
        <w:rPr>
          <w:sz w:val="24"/>
        </w:rPr>
        <w:t>адрес);</w:t>
      </w:r>
    </w:p>
    <w:p w:rsidR="00B104BA" w:rsidRDefault="00B104BA">
      <w:pPr>
        <w:pStyle w:val="1"/>
        <w:spacing w:before="4" w:line="240" w:lineRule="auto"/>
        <w:ind w:left="657"/>
      </w:pPr>
      <w:r>
        <w:t>Языковая компетенция. Языковые знания и навыки оперирования ими Графика и орфография</w:t>
      </w:r>
    </w:p>
    <w:p w:rsidR="00B104BA" w:rsidRDefault="00B104BA">
      <w:pPr>
        <w:pStyle w:val="a3"/>
        <w:ind w:right="588"/>
        <w:jc w:val="left"/>
      </w:pPr>
      <w:r>
        <w:t>Знание правил чтения и написания новых слов, отобранных для данного этапа обучения и навыки их применения в рамках изучаемого лексико-грамматического материала.</w:t>
      </w:r>
    </w:p>
    <w:p w:rsidR="00B104BA" w:rsidRDefault="00B104BA">
      <w:pPr>
        <w:pStyle w:val="1"/>
        <w:spacing w:before="1"/>
        <w:ind w:left="657"/>
        <w:jc w:val="both"/>
      </w:pPr>
      <w:r>
        <w:t>Фонетическая сторона речи</w:t>
      </w:r>
    </w:p>
    <w:p w:rsidR="00B104BA" w:rsidRDefault="00B104BA">
      <w:pPr>
        <w:pStyle w:val="a3"/>
        <w:ind w:right="587"/>
      </w:pPr>
      <w:r>
        <w:t xml:space="preserve">Навыки адекватного произношения и различения на слух всех звуков английского языка; соблюдение правильного ударения в словах и фразах. Членение предложений </w:t>
      </w:r>
      <w:r>
        <w:rPr>
          <w:spacing w:val="2"/>
        </w:rPr>
        <w:t xml:space="preserve">на </w:t>
      </w:r>
      <w:r>
        <w:t>смысловые группы. Соблюдение правильной интонации в различных типах</w:t>
      </w:r>
      <w:r>
        <w:rPr>
          <w:spacing w:val="-27"/>
        </w:rPr>
        <w:t xml:space="preserve"> </w:t>
      </w:r>
      <w:r>
        <w:t>предложений.</w:t>
      </w:r>
    </w:p>
    <w:p w:rsidR="00B104BA" w:rsidRDefault="00B104BA">
      <w:pPr>
        <w:pStyle w:val="a3"/>
        <w:tabs>
          <w:tab w:val="left" w:pos="2189"/>
          <w:tab w:val="left" w:pos="4477"/>
          <w:tab w:val="left" w:pos="7344"/>
          <w:tab w:val="left" w:pos="8536"/>
          <w:tab w:val="left" w:pos="8922"/>
          <w:tab w:val="left" w:pos="9572"/>
        </w:tabs>
        <w:ind w:right="593"/>
        <w:jc w:val="left"/>
      </w:pPr>
      <w:r>
        <w:t>Дальнейшее</w:t>
      </w:r>
      <w:r>
        <w:tab/>
        <w:t>совершенствование</w:t>
      </w:r>
      <w:r>
        <w:tab/>
        <w:t>слухо-произносительных</w:t>
      </w:r>
      <w:r>
        <w:tab/>
        <w:t>навыков,</w:t>
      </w:r>
      <w:r>
        <w:tab/>
        <w:t>в</w:t>
      </w:r>
      <w:r>
        <w:tab/>
        <w:t>том</w:t>
      </w:r>
      <w:r>
        <w:tab/>
        <w:t>числе применительно к новому языковому</w:t>
      </w:r>
      <w:r>
        <w:rPr>
          <w:spacing w:val="-12"/>
        </w:rPr>
        <w:t xml:space="preserve"> </w:t>
      </w:r>
      <w:r>
        <w:t>материалу.</w:t>
      </w:r>
    </w:p>
    <w:p w:rsidR="00B104BA" w:rsidRDefault="00B104BA">
      <w:pPr>
        <w:pStyle w:val="1"/>
        <w:spacing w:before="3"/>
        <w:ind w:left="657"/>
        <w:jc w:val="both"/>
      </w:pPr>
      <w:r>
        <w:t>Лексическая сторона речи</w:t>
      </w:r>
    </w:p>
    <w:p w:rsidR="00BC1D4E" w:rsidRDefault="00B104BA">
      <w:pPr>
        <w:pStyle w:val="a3"/>
        <w:ind w:right="588"/>
        <w:rPr>
          <w:lang w:val="tt-RU"/>
        </w:rPr>
      </w:pPr>
      <w:r>
        <w:t xml:space="preserve">1. Объем лексического материала в 5 классе составляет более 1250 единиц, из них 200—250 новых лексических единиц для продуктивного усвоения. </w:t>
      </w:r>
    </w:p>
    <w:p w:rsidR="00B104BA" w:rsidRDefault="00B104BA">
      <w:pPr>
        <w:pStyle w:val="a3"/>
        <w:ind w:right="588"/>
      </w:pPr>
      <w:r>
        <w:t>2. Основные словообразовательные средства:</w:t>
      </w:r>
    </w:p>
    <w:p w:rsidR="00B104BA" w:rsidRPr="00DE0082" w:rsidRDefault="00B104BA" w:rsidP="00E051EC">
      <w:pPr>
        <w:pStyle w:val="a5"/>
        <w:numPr>
          <w:ilvl w:val="0"/>
          <w:numId w:val="105"/>
        </w:numPr>
        <w:tabs>
          <w:tab w:val="left" w:pos="982"/>
        </w:tabs>
        <w:ind w:left="981" w:hanging="324"/>
        <w:jc w:val="both"/>
        <w:rPr>
          <w:i/>
          <w:sz w:val="24"/>
          <w:lang w:val="en-US"/>
        </w:rPr>
      </w:pPr>
      <w:r>
        <w:rPr>
          <w:i/>
          <w:sz w:val="24"/>
        </w:rPr>
        <w:t>Деривационная</w:t>
      </w:r>
      <w:r w:rsidRPr="00DE0082">
        <w:rPr>
          <w:i/>
          <w:spacing w:val="20"/>
          <w:sz w:val="24"/>
          <w:lang w:val="en-US"/>
        </w:rPr>
        <w:t xml:space="preserve"> </w:t>
      </w:r>
      <w:r>
        <w:rPr>
          <w:i/>
          <w:sz w:val="24"/>
        </w:rPr>
        <w:t>модель</w:t>
      </w:r>
      <w:r w:rsidRPr="00DE0082">
        <w:rPr>
          <w:i/>
          <w:spacing w:val="25"/>
          <w:sz w:val="24"/>
          <w:lang w:val="en-US"/>
        </w:rPr>
        <w:t xml:space="preserve"> </w:t>
      </w:r>
      <w:r w:rsidRPr="00DE0082">
        <w:rPr>
          <w:sz w:val="24"/>
          <w:lang w:val="en-US"/>
        </w:rPr>
        <w:t>Adj</w:t>
      </w:r>
      <w:r w:rsidRPr="00DE0082">
        <w:rPr>
          <w:spacing w:val="22"/>
          <w:sz w:val="24"/>
          <w:lang w:val="en-US"/>
        </w:rPr>
        <w:t xml:space="preserve"> </w:t>
      </w:r>
      <w:r w:rsidRPr="00DE0082">
        <w:rPr>
          <w:i/>
          <w:sz w:val="24"/>
          <w:lang w:val="en-US"/>
        </w:rPr>
        <w:t>+</w:t>
      </w:r>
      <w:r w:rsidRPr="00DE0082">
        <w:rPr>
          <w:i/>
          <w:spacing w:val="20"/>
          <w:sz w:val="24"/>
          <w:lang w:val="en-US"/>
        </w:rPr>
        <w:t xml:space="preserve"> </w:t>
      </w:r>
      <w:r w:rsidRPr="00DE0082">
        <w:rPr>
          <w:sz w:val="24"/>
          <w:lang w:val="en-US"/>
        </w:rPr>
        <w:t>-th</w:t>
      </w:r>
      <w:r w:rsidRPr="00DE0082">
        <w:rPr>
          <w:spacing w:val="22"/>
          <w:sz w:val="24"/>
          <w:lang w:val="en-US"/>
        </w:rPr>
        <w:t xml:space="preserve"> </w:t>
      </w:r>
      <w:r w:rsidRPr="00DE0082">
        <w:rPr>
          <w:sz w:val="24"/>
          <w:lang w:val="en-US"/>
        </w:rPr>
        <w:t>(warm</w:t>
      </w:r>
      <w:r w:rsidRPr="00DE0082">
        <w:rPr>
          <w:i/>
          <w:sz w:val="24"/>
          <w:lang w:val="en-US"/>
        </w:rPr>
        <w:t>—</w:t>
      </w:r>
      <w:r w:rsidRPr="00DE0082">
        <w:rPr>
          <w:i/>
          <w:spacing w:val="22"/>
          <w:sz w:val="24"/>
          <w:lang w:val="en-US"/>
        </w:rPr>
        <w:t xml:space="preserve"> </w:t>
      </w:r>
      <w:r w:rsidRPr="00DE0082">
        <w:rPr>
          <w:sz w:val="24"/>
          <w:lang w:val="en-US"/>
        </w:rPr>
        <w:t>warmth,</w:t>
      </w:r>
      <w:r w:rsidRPr="00DE0082">
        <w:rPr>
          <w:spacing w:val="22"/>
          <w:sz w:val="24"/>
          <w:lang w:val="en-US"/>
        </w:rPr>
        <w:t xml:space="preserve"> </w:t>
      </w:r>
      <w:r w:rsidRPr="00DE0082">
        <w:rPr>
          <w:sz w:val="24"/>
          <w:lang w:val="en-US"/>
        </w:rPr>
        <w:t>long</w:t>
      </w:r>
      <w:r w:rsidRPr="00DE0082">
        <w:rPr>
          <w:i/>
          <w:sz w:val="24"/>
          <w:lang w:val="en-US"/>
        </w:rPr>
        <w:t>—</w:t>
      </w:r>
      <w:r w:rsidRPr="00DE0082">
        <w:rPr>
          <w:i/>
          <w:spacing w:val="22"/>
          <w:sz w:val="24"/>
          <w:lang w:val="en-US"/>
        </w:rPr>
        <w:t xml:space="preserve"> </w:t>
      </w:r>
      <w:r w:rsidRPr="00DE0082">
        <w:rPr>
          <w:sz w:val="24"/>
          <w:lang w:val="en-US"/>
        </w:rPr>
        <w:t>length,</w:t>
      </w:r>
      <w:r w:rsidRPr="00DE0082">
        <w:rPr>
          <w:spacing w:val="22"/>
          <w:sz w:val="24"/>
          <w:lang w:val="en-US"/>
        </w:rPr>
        <w:t xml:space="preserve"> </w:t>
      </w:r>
      <w:r w:rsidRPr="00DE0082">
        <w:rPr>
          <w:sz w:val="24"/>
          <w:lang w:val="en-US"/>
        </w:rPr>
        <w:t>wide</w:t>
      </w:r>
      <w:r w:rsidRPr="00DE0082">
        <w:rPr>
          <w:spacing w:val="21"/>
          <w:sz w:val="24"/>
          <w:lang w:val="en-US"/>
        </w:rPr>
        <w:t xml:space="preserve"> </w:t>
      </w:r>
      <w:r w:rsidRPr="00DE0082">
        <w:rPr>
          <w:i/>
          <w:sz w:val="24"/>
          <w:lang w:val="en-US"/>
        </w:rPr>
        <w:t>—</w:t>
      </w:r>
      <w:r w:rsidRPr="00DE0082">
        <w:rPr>
          <w:i/>
          <w:spacing w:val="22"/>
          <w:sz w:val="24"/>
          <w:lang w:val="en-US"/>
        </w:rPr>
        <w:t xml:space="preserve"> </w:t>
      </w:r>
      <w:r w:rsidRPr="00DE0082">
        <w:rPr>
          <w:sz w:val="24"/>
          <w:lang w:val="en-US"/>
        </w:rPr>
        <w:t>width,</w:t>
      </w:r>
      <w:r w:rsidRPr="00DE0082">
        <w:rPr>
          <w:spacing w:val="22"/>
          <w:sz w:val="24"/>
          <w:lang w:val="en-US"/>
        </w:rPr>
        <w:t xml:space="preserve"> </w:t>
      </w:r>
      <w:r w:rsidRPr="00DE0082">
        <w:rPr>
          <w:sz w:val="24"/>
          <w:lang w:val="en-US"/>
        </w:rPr>
        <w:t>strong</w:t>
      </w:r>
      <w:r w:rsidRPr="00DE0082">
        <w:rPr>
          <w:spacing w:val="20"/>
          <w:sz w:val="24"/>
          <w:lang w:val="en-US"/>
        </w:rPr>
        <w:t xml:space="preserve"> </w:t>
      </w:r>
      <w:r w:rsidRPr="00DE0082">
        <w:rPr>
          <w:i/>
          <w:sz w:val="24"/>
          <w:lang w:val="en-US"/>
        </w:rPr>
        <w:t>—</w:t>
      </w:r>
    </w:p>
    <w:p w:rsidR="00B104BA" w:rsidRDefault="00B104BA">
      <w:pPr>
        <w:pStyle w:val="a3"/>
        <w:rPr>
          <w:i/>
        </w:rPr>
      </w:pPr>
      <w:r>
        <w:t>strength</w:t>
      </w:r>
      <w:r>
        <w:rPr>
          <w:i/>
        </w:rPr>
        <w:t>);</w:t>
      </w:r>
    </w:p>
    <w:p w:rsidR="00B104BA" w:rsidRPr="00DE0082" w:rsidRDefault="00B104BA" w:rsidP="00E051EC">
      <w:pPr>
        <w:pStyle w:val="a5"/>
        <w:numPr>
          <w:ilvl w:val="0"/>
          <w:numId w:val="105"/>
        </w:numPr>
        <w:tabs>
          <w:tab w:val="left" w:pos="958"/>
        </w:tabs>
        <w:ind w:firstLine="0"/>
        <w:jc w:val="both"/>
        <w:rPr>
          <w:sz w:val="24"/>
          <w:lang w:val="en-US"/>
        </w:rPr>
      </w:pPr>
      <w:r>
        <w:rPr>
          <w:i/>
          <w:sz w:val="24"/>
        </w:rPr>
        <w:t>деривационная</w:t>
      </w:r>
      <w:r w:rsidRPr="00DE0082">
        <w:rPr>
          <w:i/>
          <w:sz w:val="24"/>
          <w:lang w:val="en-US"/>
        </w:rPr>
        <w:t xml:space="preserve"> </w:t>
      </w:r>
      <w:r>
        <w:rPr>
          <w:i/>
          <w:sz w:val="24"/>
        </w:rPr>
        <w:t>модель</w:t>
      </w:r>
      <w:r w:rsidRPr="00DE0082">
        <w:rPr>
          <w:i/>
          <w:sz w:val="24"/>
          <w:lang w:val="en-US"/>
        </w:rPr>
        <w:t xml:space="preserve"> </w:t>
      </w:r>
      <w:r w:rsidRPr="00DE0082">
        <w:rPr>
          <w:sz w:val="24"/>
          <w:lang w:val="en-US"/>
        </w:rPr>
        <w:t xml:space="preserve">N </w:t>
      </w:r>
      <w:r w:rsidRPr="00DE0082">
        <w:rPr>
          <w:i/>
          <w:sz w:val="24"/>
          <w:lang w:val="en-US"/>
        </w:rPr>
        <w:t xml:space="preserve">+ </w:t>
      </w:r>
      <w:r w:rsidRPr="00DE0082">
        <w:rPr>
          <w:sz w:val="24"/>
          <w:lang w:val="en-US"/>
        </w:rPr>
        <w:t xml:space="preserve">-ese (China </w:t>
      </w:r>
      <w:r w:rsidRPr="00DE0082">
        <w:rPr>
          <w:i/>
          <w:sz w:val="24"/>
          <w:lang w:val="en-US"/>
        </w:rPr>
        <w:t xml:space="preserve">— </w:t>
      </w:r>
      <w:r w:rsidRPr="00DE0082">
        <w:rPr>
          <w:sz w:val="24"/>
          <w:lang w:val="en-US"/>
        </w:rPr>
        <w:t xml:space="preserve">Chinese, Vietnam </w:t>
      </w:r>
      <w:r w:rsidRPr="00DE0082">
        <w:rPr>
          <w:i/>
          <w:sz w:val="24"/>
          <w:lang w:val="en-US"/>
        </w:rPr>
        <w:t>—</w:t>
      </w:r>
      <w:r w:rsidRPr="00DE0082">
        <w:rPr>
          <w:i/>
          <w:spacing w:val="-7"/>
          <w:sz w:val="24"/>
          <w:lang w:val="en-US"/>
        </w:rPr>
        <w:t xml:space="preserve"> </w:t>
      </w:r>
      <w:r w:rsidRPr="00DE0082">
        <w:rPr>
          <w:sz w:val="24"/>
          <w:lang w:val="en-US"/>
        </w:rPr>
        <w:t>Vietnamese);</w:t>
      </w:r>
    </w:p>
    <w:p w:rsidR="00B104BA" w:rsidRPr="00DE0082" w:rsidRDefault="00B104BA" w:rsidP="00E051EC">
      <w:pPr>
        <w:pStyle w:val="a5"/>
        <w:numPr>
          <w:ilvl w:val="0"/>
          <w:numId w:val="105"/>
        </w:numPr>
        <w:tabs>
          <w:tab w:val="left" w:pos="958"/>
        </w:tabs>
        <w:ind w:firstLine="0"/>
        <w:jc w:val="both"/>
        <w:rPr>
          <w:sz w:val="24"/>
          <w:lang w:val="en-US"/>
        </w:rPr>
      </w:pPr>
      <w:r>
        <w:rPr>
          <w:i/>
          <w:sz w:val="24"/>
        </w:rPr>
        <w:t>деривационная</w:t>
      </w:r>
      <w:r w:rsidRPr="00DE0082">
        <w:rPr>
          <w:i/>
          <w:sz w:val="24"/>
          <w:lang w:val="en-US"/>
        </w:rPr>
        <w:t xml:space="preserve"> </w:t>
      </w:r>
      <w:r>
        <w:rPr>
          <w:i/>
          <w:sz w:val="24"/>
        </w:rPr>
        <w:t>модель</w:t>
      </w:r>
      <w:r w:rsidRPr="00DE0082">
        <w:rPr>
          <w:i/>
          <w:sz w:val="24"/>
          <w:lang w:val="en-US"/>
        </w:rPr>
        <w:t xml:space="preserve"> </w:t>
      </w:r>
      <w:r w:rsidRPr="00DE0082">
        <w:rPr>
          <w:sz w:val="24"/>
          <w:lang w:val="en-US"/>
        </w:rPr>
        <w:t xml:space="preserve">N </w:t>
      </w:r>
      <w:r w:rsidRPr="00DE0082">
        <w:rPr>
          <w:i/>
          <w:sz w:val="24"/>
          <w:lang w:val="en-US"/>
        </w:rPr>
        <w:t xml:space="preserve">+ </w:t>
      </w:r>
      <w:r w:rsidRPr="00DE0082">
        <w:rPr>
          <w:sz w:val="24"/>
          <w:lang w:val="en-US"/>
        </w:rPr>
        <w:t xml:space="preserve">-an (Canada </w:t>
      </w:r>
      <w:r w:rsidRPr="00DE0082">
        <w:rPr>
          <w:i/>
          <w:sz w:val="24"/>
          <w:lang w:val="en-US"/>
        </w:rPr>
        <w:t xml:space="preserve">— </w:t>
      </w:r>
      <w:r w:rsidRPr="00DE0082">
        <w:rPr>
          <w:sz w:val="24"/>
          <w:lang w:val="en-US"/>
        </w:rPr>
        <w:t>Canadian, Australia</w:t>
      </w:r>
      <w:r w:rsidRPr="00DE0082">
        <w:rPr>
          <w:spacing w:val="-6"/>
          <w:sz w:val="24"/>
          <w:lang w:val="en-US"/>
        </w:rPr>
        <w:t xml:space="preserve"> </w:t>
      </w:r>
      <w:r w:rsidRPr="00DE0082">
        <w:rPr>
          <w:i/>
          <w:sz w:val="24"/>
          <w:lang w:val="en-US"/>
        </w:rPr>
        <w:t>—</w:t>
      </w:r>
      <w:r w:rsidRPr="00DE0082">
        <w:rPr>
          <w:sz w:val="24"/>
          <w:lang w:val="en-US"/>
        </w:rPr>
        <w:t>Australian);</w:t>
      </w:r>
    </w:p>
    <w:p w:rsidR="00B104BA" w:rsidRPr="00DE0082" w:rsidRDefault="00B104BA" w:rsidP="00E051EC">
      <w:pPr>
        <w:pStyle w:val="a5"/>
        <w:numPr>
          <w:ilvl w:val="0"/>
          <w:numId w:val="105"/>
        </w:numPr>
        <w:tabs>
          <w:tab w:val="left" w:pos="963"/>
        </w:tabs>
        <w:ind w:right="593" w:firstLine="0"/>
        <w:rPr>
          <w:sz w:val="24"/>
          <w:lang w:val="en-US"/>
        </w:rPr>
      </w:pPr>
      <w:r>
        <w:rPr>
          <w:i/>
          <w:sz w:val="24"/>
        </w:rPr>
        <w:t>деривационная</w:t>
      </w:r>
      <w:r w:rsidRPr="00DE0082">
        <w:rPr>
          <w:i/>
          <w:sz w:val="24"/>
          <w:lang w:val="en-US"/>
        </w:rPr>
        <w:t xml:space="preserve"> </w:t>
      </w:r>
      <w:r>
        <w:rPr>
          <w:i/>
          <w:sz w:val="24"/>
        </w:rPr>
        <w:t>модель</w:t>
      </w:r>
      <w:r w:rsidRPr="00DE0082">
        <w:rPr>
          <w:i/>
          <w:sz w:val="24"/>
          <w:lang w:val="en-US"/>
        </w:rPr>
        <w:t xml:space="preserve"> </w:t>
      </w:r>
      <w:r w:rsidRPr="00DE0082">
        <w:rPr>
          <w:sz w:val="24"/>
          <w:lang w:val="en-US"/>
        </w:rPr>
        <w:t xml:space="preserve">V + -able (imagine </w:t>
      </w:r>
      <w:r w:rsidRPr="00DE0082">
        <w:rPr>
          <w:i/>
          <w:sz w:val="24"/>
          <w:lang w:val="en-US"/>
        </w:rPr>
        <w:t xml:space="preserve">— </w:t>
      </w:r>
      <w:r w:rsidRPr="00DE0082">
        <w:rPr>
          <w:sz w:val="24"/>
          <w:lang w:val="en-US"/>
        </w:rPr>
        <w:t xml:space="preserve">imaginable, read </w:t>
      </w:r>
      <w:r w:rsidRPr="00DE0082">
        <w:rPr>
          <w:i/>
          <w:sz w:val="24"/>
          <w:lang w:val="en-US"/>
        </w:rPr>
        <w:t xml:space="preserve">— </w:t>
      </w:r>
      <w:r w:rsidRPr="00DE0082">
        <w:rPr>
          <w:sz w:val="24"/>
          <w:lang w:val="en-US"/>
        </w:rPr>
        <w:t xml:space="preserve">readable, move </w:t>
      </w:r>
      <w:r w:rsidRPr="00DE0082">
        <w:rPr>
          <w:i/>
          <w:sz w:val="24"/>
          <w:lang w:val="en-US"/>
        </w:rPr>
        <w:t xml:space="preserve">— </w:t>
      </w:r>
      <w:r w:rsidRPr="00DE0082">
        <w:rPr>
          <w:sz w:val="24"/>
          <w:lang w:val="en-US"/>
        </w:rPr>
        <w:t xml:space="preserve">movable, break </w:t>
      </w:r>
      <w:r w:rsidRPr="00DE0082">
        <w:rPr>
          <w:i/>
          <w:sz w:val="24"/>
          <w:lang w:val="en-US"/>
        </w:rPr>
        <w:t xml:space="preserve">— </w:t>
      </w:r>
      <w:r w:rsidRPr="00DE0082">
        <w:rPr>
          <w:sz w:val="24"/>
          <w:lang w:val="en-US"/>
        </w:rPr>
        <w:t>breakable</w:t>
      </w:r>
      <w:r w:rsidRPr="00DE0082">
        <w:rPr>
          <w:spacing w:val="-2"/>
          <w:sz w:val="24"/>
          <w:lang w:val="en-US"/>
        </w:rPr>
        <w:t xml:space="preserve"> </w:t>
      </w:r>
      <w:r w:rsidRPr="00DE0082">
        <w:rPr>
          <w:sz w:val="24"/>
          <w:lang w:val="en-US"/>
        </w:rPr>
        <w:t>etc.);</w:t>
      </w:r>
    </w:p>
    <w:p w:rsidR="00B104BA" w:rsidRPr="00DE0082" w:rsidRDefault="00B104BA" w:rsidP="00E051EC">
      <w:pPr>
        <w:pStyle w:val="a5"/>
        <w:numPr>
          <w:ilvl w:val="0"/>
          <w:numId w:val="105"/>
        </w:numPr>
        <w:tabs>
          <w:tab w:val="left" w:pos="991"/>
        </w:tabs>
        <w:ind w:right="589" w:firstLine="0"/>
        <w:rPr>
          <w:sz w:val="24"/>
          <w:lang w:val="en-US"/>
        </w:rPr>
      </w:pPr>
      <w:r>
        <w:rPr>
          <w:i/>
          <w:sz w:val="24"/>
        </w:rPr>
        <w:t>деривационная</w:t>
      </w:r>
      <w:r w:rsidRPr="00DE0082">
        <w:rPr>
          <w:i/>
          <w:sz w:val="24"/>
          <w:lang w:val="en-US"/>
        </w:rPr>
        <w:t xml:space="preserve"> </w:t>
      </w:r>
      <w:r>
        <w:rPr>
          <w:i/>
          <w:sz w:val="24"/>
        </w:rPr>
        <w:t>модель</w:t>
      </w:r>
      <w:r w:rsidRPr="00DE0082">
        <w:rPr>
          <w:i/>
          <w:sz w:val="24"/>
          <w:lang w:val="en-US"/>
        </w:rPr>
        <w:t xml:space="preserve"> </w:t>
      </w:r>
      <w:r w:rsidRPr="00DE0082">
        <w:rPr>
          <w:sz w:val="24"/>
          <w:lang w:val="en-US"/>
        </w:rPr>
        <w:t xml:space="preserve">Adj </w:t>
      </w:r>
      <w:r w:rsidRPr="00DE0082">
        <w:rPr>
          <w:i/>
          <w:sz w:val="24"/>
          <w:lang w:val="en-US"/>
        </w:rPr>
        <w:t xml:space="preserve">+ </w:t>
      </w:r>
      <w:r w:rsidRPr="00DE0082">
        <w:rPr>
          <w:sz w:val="24"/>
          <w:lang w:val="en-US"/>
        </w:rPr>
        <w:t xml:space="preserve">-ness (white </w:t>
      </w:r>
      <w:r w:rsidRPr="00DE0082">
        <w:rPr>
          <w:i/>
          <w:sz w:val="24"/>
          <w:lang w:val="en-US"/>
        </w:rPr>
        <w:t xml:space="preserve">— </w:t>
      </w:r>
      <w:r w:rsidRPr="00DE0082">
        <w:rPr>
          <w:sz w:val="24"/>
          <w:lang w:val="en-US"/>
        </w:rPr>
        <w:t xml:space="preserve">whiteness, polite </w:t>
      </w:r>
      <w:r w:rsidRPr="00DE0082">
        <w:rPr>
          <w:i/>
          <w:sz w:val="24"/>
          <w:lang w:val="en-US"/>
        </w:rPr>
        <w:t xml:space="preserve">— </w:t>
      </w:r>
      <w:r w:rsidRPr="00DE0082">
        <w:rPr>
          <w:sz w:val="24"/>
          <w:lang w:val="en-US"/>
        </w:rPr>
        <w:t xml:space="preserve">politeness, ill </w:t>
      </w:r>
      <w:r w:rsidRPr="00DE0082">
        <w:rPr>
          <w:i/>
          <w:sz w:val="24"/>
          <w:lang w:val="en-US"/>
        </w:rPr>
        <w:t xml:space="preserve">— </w:t>
      </w:r>
      <w:r w:rsidRPr="00DE0082">
        <w:rPr>
          <w:sz w:val="24"/>
          <w:lang w:val="en-US"/>
        </w:rPr>
        <w:t xml:space="preserve">illness, weak </w:t>
      </w:r>
      <w:r w:rsidRPr="00DE0082">
        <w:rPr>
          <w:i/>
          <w:sz w:val="24"/>
          <w:lang w:val="en-US"/>
        </w:rPr>
        <w:t>—</w:t>
      </w:r>
      <w:r w:rsidRPr="00DE0082">
        <w:rPr>
          <w:i/>
          <w:spacing w:val="-1"/>
          <w:sz w:val="24"/>
          <w:lang w:val="en-US"/>
        </w:rPr>
        <w:t xml:space="preserve"> </w:t>
      </w:r>
      <w:r w:rsidRPr="00DE0082">
        <w:rPr>
          <w:sz w:val="24"/>
          <w:lang w:val="en-US"/>
        </w:rPr>
        <w:t>weakness);</w:t>
      </w:r>
    </w:p>
    <w:p w:rsidR="00B104BA" w:rsidRPr="00DE0082" w:rsidRDefault="00B104BA" w:rsidP="00E051EC">
      <w:pPr>
        <w:pStyle w:val="a5"/>
        <w:numPr>
          <w:ilvl w:val="0"/>
          <w:numId w:val="105"/>
        </w:numPr>
        <w:tabs>
          <w:tab w:val="left" w:pos="958"/>
        </w:tabs>
        <w:ind w:firstLine="0"/>
        <w:jc w:val="both"/>
        <w:rPr>
          <w:sz w:val="24"/>
          <w:lang w:val="en-US"/>
        </w:rPr>
      </w:pPr>
      <w:r>
        <w:rPr>
          <w:i/>
          <w:sz w:val="24"/>
        </w:rPr>
        <w:t>деривационная</w:t>
      </w:r>
      <w:r w:rsidRPr="00DE0082">
        <w:rPr>
          <w:i/>
          <w:sz w:val="24"/>
          <w:lang w:val="en-US"/>
        </w:rPr>
        <w:t xml:space="preserve"> </w:t>
      </w:r>
      <w:r>
        <w:rPr>
          <w:i/>
          <w:sz w:val="24"/>
        </w:rPr>
        <w:t>модель</w:t>
      </w:r>
      <w:r w:rsidRPr="00DE0082">
        <w:rPr>
          <w:i/>
          <w:sz w:val="24"/>
          <w:lang w:val="en-US"/>
        </w:rPr>
        <w:t xml:space="preserve"> </w:t>
      </w:r>
      <w:r w:rsidRPr="00DE0082">
        <w:rPr>
          <w:sz w:val="24"/>
          <w:lang w:val="en-US"/>
        </w:rPr>
        <w:t xml:space="preserve">Adj </w:t>
      </w:r>
      <w:r w:rsidRPr="00DE0082">
        <w:rPr>
          <w:i/>
          <w:sz w:val="24"/>
          <w:lang w:val="en-US"/>
        </w:rPr>
        <w:t xml:space="preserve">+ </w:t>
      </w:r>
      <w:r w:rsidRPr="00DE0082">
        <w:rPr>
          <w:sz w:val="24"/>
          <w:lang w:val="en-US"/>
        </w:rPr>
        <w:t>-</w:t>
      </w:r>
      <w:r>
        <w:rPr>
          <w:sz w:val="24"/>
        </w:rPr>
        <w:t>у</w:t>
      </w:r>
      <w:r w:rsidRPr="00DE0082">
        <w:rPr>
          <w:sz w:val="24"/>
          <w:lang w:val="en-US"/>
        </w:rPr>
        <w:t xml:space="preserve"> (cloud — cloudy, salt </w:t>
      </w:r>
      <w:r w:rsidRPr="00DE0082">
        <w:rPr>
          <w:i/>
          <w:sz w:val="24"/>
          <w:lang w:val="en-US"/>
        </w:rPr>
        <w:t xml:space="preserve">— </w:t>
      </w:r>
      <w:r w:rsidRPr="00DE0082">
        <w:rPr>
          <w:sz w:val="24"/>
          <w:lang w:val="en-US"/>
        </w:rPr>
        <w:t xml:space="preserve">salty, rain </w:t>
      </w:r>
      <w:r w:rsidRPr="00DE0082">
        <w:rPr>
          <w:i/>
          <w:sz w:val="24"/>
          <w:lang w:val="en-US"/>
        </w:rPr>
        <w:t>—</w:t>
      </w:r>
      <w:r w:rsidRPr="00DE0082">
        <w:rPr>
          <w:i/>
          <w:spacing w:val="-7"/>
          <w:sz w:val="24"/>
          <w:lang w:val="en-US"/>
        </w:rPr>
        <w:t xml:space="preserve"> </w:t>
      </w:r>
      <w:r w:rsidRPr="00DE0082">
        <w:rPr>
          <w:sz w:val="24"/>
          <w:lang w:val="en-US"/>
        </w:rPr>
        <w:t>rainy).</w:t>
      </w:r>
    </w:p>
    <w:p w:rsidR="00B104BA" w:rsidRPr="00DE0082" w:rsidRDefault="00B104BA" w:rsidP="00E051EC">
      <w:pPr>
        <w:pStyle w:val="a5"/>
        <w:numPr>
          <w:ilvl w:val="0"/>
          <w:numId w:val="101"/>
        </w:numPr>
        <w:tabs>
          <w:tab w:val="left" w:pos="898"/>
        </w:tabs>
        <w:ind w:firstLine="0"/>
        <w:jc w:val="both"/>
        <w:rPr>
          <w:sz w:val="24"/>
          <w:lang w:val="en-US"/>
        </w:rPr>
      </w:pPr>
      <w:r>
        <w:rPr>
          <w:i/>
          <w:sz w:val="24"/>
        </w:rPr>
        <w:t>Субстантивация</w:t>
      </w:r>
      <w:r w:rsidRPr="00DE0082">
        <w:rPr>
          <w:i/>
          <w:sz w:val="24"/>
          <w:lang w:val="en-US"/>
        </w:rPr>
        <w:t xml:space="preserve"> </w:t>
      </w:r>
      <w:r>
        <w:rPr>
          <w:i/>
          <w:sz w:val="24"/>
        </w:rPr>
        <w:t>прилагательных</w:t>
      </w:r>
      <w:r w:rsidRPr="00DE0082">
        <w:rPr>
          <w:i/>
          <w:sz w:val="24"/>
          <w:lang w:val="en-US"/>
        </w:rPr>
        <w:t xml:space="preserve"> </w:t>
      </w:r>
      <w:r w:rsidRPr="00DE0082">
        <w:rPr>
          <w:sz w:val="24"/>
          <w:lang w:val="en-US"/>
        </w:rPr>
        <w:t>(the British, the English, the Welsh, the Irish</w:t>
      </w:r>
      <w:r w:rsidRPr="00DE0082">
        <w:rPr>
          <w:spacing w:val="-7"/>
          <w:sz w:val="24"/>
          <w:lang w:val="en-US"/>
        </w:rPr>
        <w:t xml:space="preserve"> </w:t>
      </w:r>
      <w:r w:rsidRPr="00DE0082">
        <w:rPr>
          <w:sz w:val="24"/>
          <w:lang w:val="en-US"/>
        </w:rPr>
        <w:t>etc.).</w:t>
      </w:r>
    </w:p>
    <w:p w:rsidR="00B104BA" w:rsidRPr="00DE0082" w:rsidRDefault="00B104BA">
      <w:pPr>
        <w:jc w:val="both"/>
        <w:rPr>
          <w:sz w:val="24"/>
          <w:lang w:val="en-US"/>
        </w:rPr>
        <w:sectPr w:rsidR="00B104BA" w:rsidRPr="00DE0082">
          <w:pgSz w:w="11910" w:h="16840"/>
          <w:pgMar w:top="1040" w:right="540" w:bottom="960" w:left="620" w:header="0" w:footer="683" w:gutter="0"/>
          <w:cols w:space="720"/>
        </w:sectPr>
      </w:pPr>
    </w:p>
    <w:p w:rsidR="00B104BA" w:rsidRDefault="00B104BA" w:rsidP="00E051EC">
      <w:pPr>
        <w:pStyle w:val="a5"/>
        <w:numPr>
          <w:ilvl w:val="0"/>
          <w:numId w:val="101"/>
        </w:numPr>
        <w:tabs>
          <w:tab w:val="left" w:pos="931"/>
        </w:tabs>
        <w:spacing w:before="71"/>
        <w:ind w:right="591" w:firstLine="0"/>
        <w:rPr>
          <w:sz w:val="24"/>
        </w:rPr>
      </w:pPr>
      <w:r>
        <w:rPr>
          <w:sz w:val="24"/>
        </w:rPr>
        <w:lastRenderedPageBreak/>
        <w:t>Полисемантические слова (</w:t>
      </w:r>
      <w:r>
        <w:rPr>
          <w:i/>
          <w:sz w:val="24"/>
        </w:rPr>
        <w:t xml:space="preserve">bell </w:t>
      </w:r>
      <w:r>
        <w:rPr>
          <w:sz w:val="24"/>
        </w:rPr>
        <w:t xml:space="preserve">— 1) колокол 2) звонок; </w:t>
      </w:r>
      <w:r>
        <w:rPr>
          <w:i/>
          <w:sz w:val="24"/>
        </w:rPr>
        <w:t xml:space="preserve">change </w:t>
      </w:r>
      <w:r>
        <w:rPr>
          <w:sz w:val="24"/>
        </w:rPr>
        <w:t xml:space="preserve">— 1) менять 2) делать пересадку; </w:t>
      </w:r>
      <w:r>
        <w:rPr>
          <w:i/>
          <w:sz w:val="24"/>
        </w:rPr>
        <w:t xml:space="preserve">conductor </w:t>
      </w:r>
      <w:r>
        <w:rPr>
          <w:sz w:val="24"/>
        </w:rPr>
        <w:t>— 1) дирижер 2)</w:t>
      </w:r>
      <w:r>
        <w:rPr>
          <w:spacing w:val="2"/>
          <w:sz w:val="24"/>
        </w:rPr>
        <w:t xml:space="preserve"> </w:t>
      </w:r>
      <w:r>
        <w:rPr>
          <w:sz w:val="24"/>
        </w:rPr>
        <w:t>кондуктор).</w:t>
      </w:r>
    </w:p>
    <w:p w:rsidR="00B104BA" w:rsidRPr="00DE0082" w:rsidRDefault="00B104BA" w:rsidP="00E051EC">
      <w:pPr>
        <w:pStyle w:val="a5"/>
        <w:numPr>
          <w:ilvl w:val="0"/>
          <w:numId w:val="101"/>
        </w:numPr>
        <w:tabs>
          <w:tab w:val="left" w:pos="898"/>
        </w:tabs>
        <w:ind w:firstLine="0"/>
        <w:rPr>
          <w:sz w:val="24"/>
          <w:lang w:val="en-US"/>
        </w:rPr>
      </w:pPr>
      <w:r>
        <w:rPr>
          <w:i/>
          <w:sz w:val="24"/>
        </w:rPr>
        <w:t>Синонимы</w:t>
      </w:r>
      <w:r w:rsidRPr="00DE0082">
        <w:rPr>
          <w:i/>
          <w:sz w:val="24"/>
          <w:lang w:val="en-US"/>
        </w:rPr>
        <w:t xml:space="preserve"> (</w:t>
      </w:r>
      <w:r w:rsidRPr="00DE0082">
        <w:rPr>
          <w:sz w:val="24"/>
          <w:lang w:val="en-US"/>
        </w:rPr>
        <w:t xml:space="preserve">ill </w:t>
      </w:r>
      <w:r w:rsidRPr="00DE0082">
        <w:rPr>
          <w:i/>
          <w:sz w:val="24"/>
          <w:lang w:val="en-US"/>
        </w:rPr>
        <w:t xml:space="preserve">— </w:t>
      </w:r>
      <w:r w:rsidRPr="00DE0082">
        <w:rPr>
          <w:sz w:val="24"/>
          <w:lang w:val="en-US"/>
        </w:rPr>
        <w:t xml:space="preserve">sick, high </w:t>
      </w:r>
      <w:r w:rsidRPr="00DE0082">
        <w:rPr>
          <w:i/>
          <w:sz w:val="24"/>
          <w:lang w:val="en-US"/>
        </w:rPr>
        <w:t xml:space="preserve">— </w:t>
      </w:r>
      <w:r w:rsidRPr="00DE0082">
        <w:rPr>
          <w:sz w:val="24"/>
          <w:lang w:val="en-US"/>
        </w:rPr>
        <w:t xml:space="preserve">tall, among </w:t>
      </w:r>
      <w:r w:rsidRPr="00DE0082">
        <w:rPr>
          <w:i/>
          <w:sz w:val="24"/>
          <w:lang w:val="en-US"/>
        </w:rPr>
        <w:t>—</w:t>
      </w:r>
      <w:r w:rsidRPr="00DE0082">
        <w:rPr>
          <w:i/>
          <w:spacing w:val="-6"/>
          <w:sz w:val="24"/>
          <w:lang w:val="en-US"/>
        </w:rPr>
        <w:t xml:space="preserve"> </w:t>
      </w:r>
      <w:r w:rsidRPr="00DE0082">
        <w:rPr>
          <w:sz w:val="24"/>
          <w:lang w:val="en-US"/>
        </w:rPr>
        <w:t>between).</w:t>
      </w:r>
    </w:p>
    <w:p w:rsidR="00B104BA" w:rsidRPr="00DE0082" w:rsidRDefault="00B104BA" w:rsidP="00E051EC">
      <w:pPr>
        <w:pStyle w:val="a5"/>
        <w:numPr>
          <w:ilvl w:val="0"/>
          <w:numId w:val="101"/>
        </w:numPr>
        <w:tabs>
          <w:tab w:val="left" w:pos="898"/>
        </w:tabs>
        <w:ind w:firstLine="0"/>
        <w:rPr>
          <w:sz w:val="24"/>
          <w:lang w:val="en-US"/>
        </w:rPr>
      </w:pPr>
      <w:r>
        <w:rPr>
          <w:i/>
          <w:sz w:val="24"/>
        </w:rPr>
        <w:t>Антонимы</w:t>
      </w:r>
      <w:r w:rsidRPr="00DE0082">
        <w:rPr>
          <w:i/>
          <w:sz w:val="24"/>
          <w:lang w:val="en-US"/>
        </w:rPr>
        <w:t xml:space="preserve"> (</w:t>
      </w:r>
      <w:r w:rsidRPr="00DE0082">
        <w:rPr>
          <w:sz w:val="24"/>
          <w:lang w:val="en-US"/>
        </w:rPr>
        <w:t xml:space="preserve">easy </w:t>
      </w:r>
      <w:r w:rsidRPr="00DE0082">
        <w:rPr>
          <w:i/>
          <w:sz w:val="24"/>
          <w:lang w:val="en-US"/>
        </w:rPr>
        <w:t xml:space="preserve">— </w:t>
      </w:r>
      <w:r w:rsidRPr="00DE0082">
        <w:rPr>
          <w:sz w:val="24"/>
          <w:lang w:val="en-US"/>
        </w:rPr>
        <w:t xml:space="preserve">difficult, good </w:t>
      </w:r>
      <w:r w:rsidRPr="00DE0082">
        <w:rPr>
          <w:i/>
          <w:sz w:val="24"/>
          <w:lang w:val="en-US"/>
        </w:rPr>
        <w:t xml:space="preserve">— </w:t>
      </w:r>
      <w:r w:rsidRPr="00DE0082">
        <w:rPr>
          <w:sz w:val="24"/>
          <w:lang w:val="en-US"/>
        </w:rPr>
        <w:t xml:space="preserve">bad, dirty </w:t>
      </w:r>
      <w:r w:rsidRPr="00DE0082">
        <w:rPr>
          <w:i/>
          <w:sz w:val="24"/>
          <w:lang w:val="en-US"/>
        </w:rPr>
        <w:t xml:space="preserve">— </w:t>
      </w:r>
      <w:r w:rsidRPr="00DE0082">
        <w:rPr>
          <w:sz w:val="24"/>
          <w:lang w:val="en-US"/>
        </w:rPr>
        <w:t xml:space="preserve">clean, beginning </w:t>
      </w:r>
      <w:r w:rsidRPr="00DE0082">
        <w:rPr>
          <w:i/>
          <w:sz w:val="24"/>
          <w:lang w:val="en-US"/>
        </w:rPr>
        <w:t xml:space="preserve">— </w:t>
      </w:r>
      <w:r w:rsidRPr="00DE0082">
        <w:rPr>
          <w:sz w:val="24"/>
          <w:lang w:val="en-US"/>
        </w:rPr>
        <w:t>end</w:t>
      </w:r>
      <w:r w:rsidRPr="00DE0082">
        <w:rPr>
          <w:spacing w:val="-10"/>
          <w:sz w:val="24"/>
          <w:lang w:val="en-US"/>
        </w:rPr>
        <w:t xml:space="preserve"> </w:t>
      </w:r>
      <w:r w:rsidRPr="00DE0082">
        <w:rPr>
          <w:sz w:val="24"/>
          <w:lang w:val="en-US"/>
        </w:rPr>
        <w:t>etc.).</w:t>
      </w:r>
    </w:p>
    <w:p w:rsidR="00B104BA" w:rsidRPr="00DE0082" w:rsidRDefault="00B104BA" w:rsidP="00E051EC">
      <w:pPr>
        <w:pStyle w:val="a5"/>
        <w:numPr>
          <w:ilvl w:val="0"/>
          <w:numId w:val="101"/>
        </w:numPr>
        <w:tabs>
          <w:tab w:val="left" w:pos="898"/>
        </w:tabs>
        <w:ind w:firstLine="0"/>
        <w:rPr>
          <w:sz w:val="24"/>
          <w:lang w:val="en-US"/>
        </w:rPr>
      </w:pPr>
      <w:r>
        <w:rPr>
          <w:i/>
          <w:sz w:val="24"/>
        </w:rPr>
        <w:t>Омонимы</w:t>
      </w:r>
      <w:r w:rsidRPr="00DE0082">
        <w:rPr>
          <w:i/>
          <w:sz w:val="24"/>
          <w:lang w:val="en-US"/>
        </w:rPr>
        <w:t xml:space="preserve"> (</w:t>
      </w:r>
      <w:r w:rsidRPr="00DE0082">
        <w:rPr>
          <w:sz w:val="24"/>
          <w:lang w:val="en-US"/>
        </w:rPr>
        <w:t>hour</w:t>
      </w:r>
      <w:r w:rsidRPr="00DE0082">
        <w:rPr>
          <w:i/>
          <w:sz w:val="24"/>
          <w:lang w:val="en-US"/>
        </w:rPr>
        <w:t xml:space="preserve">- </w:t>
      </w:r>
      <w:r w:rsidRPr="00DE0082">
        <w:rPr>
          <w:sz w:val="24"/>
          <w:lang w:val="en-US"/>
        </w:rPr>
        <w:t xml:space="preserve">our, there </w:t>
      </w:r>
      <w:r w:rsidRPr="00DE0082">
        <w:rPr>
          <w:i/>
          <w:sz w:val="24"/>
          <w:lang w:val="en-US"/>
        </w:rPr>
        <w:t xml:space="preserve">— </w:t>
      </w:r>
      <w:r w:rsidRPr="00DE0082">
        <w:rPr>
          <w:sz w:val="24"/>
          <w:lang w:val="en-US"/>
        </w:rPr>
        <w:t xml:space="preserve">their, hare </w:t>
      </w:r>
      <w:r w:rsidRPr="00DE0082">
        <w:rPr>
          <w:i/>
          <w:sz w:val="24"/>
          <w:lang w:val="en-US"/>
        </w:rPr>
        <w:t>—</w:t>
      </w:r>
      <w:r w:rsidRPr="00DE0082">
        <w:rPr>
          <w:i/>
          <w:spacing w:val="-4"/>
          <w:sz w:val="24"/>
          <w:lang w:val="en-US"/>
        </w:rPr>
        <w:t xml:space="preserve"> </w:t>
      </w:r>
      <w:r w:rsidRPr="00DE0082">
        <w:rPr>
          <w:sz w:val="24"/>
          <w:lang w:val="en-US"/>
        </w:rPr>
        <w:t>hair).</w:t>
      </w:r>
    </w:p>
    <w:p w:rsidR="00B104BA" w:rsidRPr="00DE0082" w:rsidRDefault="00B104BA" w:rsidP="00E051EC">
      <w:pPr>
        <w:pStyle w:val="a5"/>
        <w:numPr>
          <w:ilvl w:val="0"/>
          <w:numId w:val="101"/>
        </w:numPr>
        <w:tabs>
          <w:tab w:val="left" w:pos="939"/>
        </w:tabs>
        <w:ind w:right="594" w:firstLine="0"/>
        <w:rPr>
          <w:sz w:val="24"/>
          <w:lang w:val="en-US"/>
        </w:rPr>
      </w:pPr>
      <w:r>
        <w:rPr>
          <w:i/>
          <w:sz w:val="24"/>
        </w:rPr>
        <w:t>Глаголы</w:t>
      </w:r>
      <w:r w:rsidRPr="00DE0082">
        <w:rPr>
          <w:i/>
          <w:sz w:val="24"/>
          <w:lang w:val="en-US"/>
        </w:rPr>
        <w:t xml:space="preserve">, </w:t>
      </w:r>
      <w:r>
        <w:rPr>
          <w:i/>
          <w:sz w:val="24"/>
        </w:rPr>
        <w:t>которые</w:t>
      </w:r>
      <w:r w:rsidRPr="00DE0082">
        <w:rPr>
          <w:i/>
          <w:sz w:val="24"/>
          <w:lang w:val="en-US"/>
        </w:rPr>
        <w:t xml:space="preserve"> </w:t>
      </w:r>
      <w:r>
        <w:rPr>
          <w:i/>
          <w:sz w:val="24"/>
        </w:rPr>
        <w:t>управляются</w:t>
      </w:r>
      <w:r w:rsidRPr="00DE0082">
        <w:rPr>
          <w:i/>
          <w:sz w:val="24"/>
          <w:lang w:val="en-US"/>
        </w:rPr>
        <w:t xml:space="preserve"> </w:t>
      </w:r>
      <w:r>
        <w:rPr>
          <w:i/>
          <w:sz w:val="24"/>
        </w:rPr>
        <w:t>предлогами</w:t>
      </w:r>
      <w:r w:rsidRPr="00DE0082">
        <w:rPr>
          <w:i/>
          <w:sz w:val="24"/>
          <w:lang w:val="en-US"/>
        </w:rPr>
        <w:t xml:space="preserve"> (</w:t>
      </w:r>
      <w:r w:rsidRPr="00DE0082">
        <w:rPr>
          <w:sz w:val="24"/>
          <w:lang w:val="en-US"/>
        </w:rPr>
        <w:t>ask for, agree to, depend on, apologize for, arrive at/in, belong to, happen to</w:t>
      </w:r>
      <w:r w:rsidRPr="00DE0082">
        <w:rPr>
          <w:spacing w:val="-3"/>
          <w:sz w:val="24"/>
          <w:lang w:val="en-US"/>
        </w:rPr>
        <w:t xml:space="preserve"> </w:t>
      </w:r>
      <w:r w:rsidRPr="00DE0082">
        <w:rPr>
          <w:sz w:val="24"/>
          <w:lang w:val="en-US"/>
        </w:rPr>
        <w:t>etc.).</w:t>
      </w:r>
    </w:p>
    <w:p w:rsidR="00B104BA" w:rsidRPr="00DE0082" w:rsidRDefault="00B104BA" w:rsidP="00E051EC">
      <w:pPr>
        <w:pStyle w:val="a5"/>
        <w:numPr>
          <w:ilvl w:val="0"/>
          <w:numId w:val="101"/>
        </w:numPr>
        <w:tabs>
          <w:tab w:val="left" w:pos="958"/>
        </w:tabs>
        <w:ind w:right="592" w:firstLine="0"/>
        <w:jc w:val="both"/>
        <w:rPr>
          <w:sz w:val="24"/>
          <w:lang w:val="en-US"/>
        </w:rPr>
      </w:pPr>
      <w:r>
        <w:rPr>
          <w:i/>
          <w:sz w:val="24"/>
        </w:rPr>
        <w:t>Лексика</w:t>
      </w:r>
      <w:r w:rsidRPr="00DE0082">
        <w:rPr>
          <w:i/>
          <w:sz w:val="24"/>
          <w:lang w:val="en-US"/>
        </w:rPr>
        <w:t xml:space="preserve">, </w:t>
      </w:r>
      <w:r>
        <w:rPr>
          <w:i/>
          <w:sz w:val="24"/>
        </w:rPr>
        <w:t>представляющая</w:t>
      </w:r>
      <w:r w:rsidRPr="00DE0082">
        <w:rPr>
          <w:i/>
          <w:sz w:val="24"/>
          <w:lang w:val="en-US"/>
        </w:rPr>
        <w:t xml:space="preserve"> </w:t>
      </w:r>
      <w:r>
        <w:rPr>
          <w:i/>
          <w:sz w:val="24"/>
        </w:rPr>
        <w:t>определенные</w:t>
      </w:r>
      <w:r w:rsidRPr="00DE0082">
        <w:rPr>
          <w:i/>
          <w:sz w:val="24"/>
          <w:lang w:val="en-US"/>
        </w:rPr>
        <w:t xml:space="preserve"> </w:t>
      </w:r>
      <w:r>
        <w:rPr>
          <w:i/>
          <w:sz w:val="24"/>
        </w:rPr>
        <w:t>трудности</w:t>
      </w:r>
      <w:r w:rsidRPr="00DE0082">
        <w:rPr>
          <w:i/>
          <w:sz w:val="24"/>
          <w:lang w:val="en-US"/>
        </w:rPr>
        <w:t xml:space="preserve"> </w:t>
      </w:r>
      <w:r>
        <w:rPr>
          <w:i/>
          <w:sz w:val="24"/>
        </w:rPr>
        <w:t>в</w:t>
      </w:r>
      <w:r w:rsidRPr="00DE0082">
        <w:rPr>
          <w:i/>
          <w:sz w:val="24"/>
          <w:lang w:val="en-US"/>
        </w:rPr>
        <w:t xml:space="preserve"> </w:t>
      </w:r>
      <w:r>
        <w:rPr>
          <w:i/>
          <w:sz w:val="24"/>
        </w:rPr>
        <w:t>употреблении</w:t>
      </w:r>
      <w:r w:rsidRPr="00DE0082">
        <w:rPr>
          <w:i/>
          <w:sz w:val="24"/>
          <w:lang w:val="en-US"/>
        </w:rPr>
        <w:t xml:space="preserve"> </w:t>
      </w:r>
      <w:r w:rsidRPr="00DE0082">
        <w:rPr>
          <w:sz w:val="24"/>
          <w:lang w:val="en-US"/>
        </w:rPr>
        <w:t xml:space="preserve">(watch </w:t>
      </w:r>
      <w:r w:rsidRPr="00DE0082">
        <w:rPr>
          <w:i/>
          <w:sz w:val="24"/>
          <w:lang w:val="en-US"/>
        </w:rPr>
        <w:t xml:space="preserve">— </w:t>
      </w:r>
      <w:r w:rsidRPr="00DE0082">
        <w:rPr>
          <w:sz w:val="24"/>
          <w:lang w:val="en-US"/>
        </w:rPr>
        <w:t xml:space="preserve">clock, cabbage </w:t>
      </w:r>
      <w:r w:rsidRPr="00DE0082">
        <w:rPr>
          <w:i/>
          <w:sz w:val="24"/>
          <w:lang w:val="en-US"/>
        </w:rPr>
        <w:t xml:space="preserve">— </w:t>
      </w:r>
      <w:r w:rsidRPr="00DE0082">
        <w:rPr>
          <w:sz w:val="24"/>
          <w:lang w:val="en-US"/>
        </w:rPr>
        <w:t xml:space="preserve">cabbages, clothes </w:t>
      </w:r>
      <w:r w:rsidRPr="00DE0082">
        <w:rPr>
          <w:i/>
          <w:sz w:val="24"/>
          <w:lang w:val="en-US"/>
        </w:rPr>
        <w:t xml:space="preserve">— </w:t>
      </w:r>
      <w:r w:rsidRPr="00DE0082">
        <w:rPr>
          <w:sz w:val="24"/>
          <w:lang w:val="en-US"/>
        </w:rPr>
        <w:t xml:space="preserve">clothing, to be ill </w:t>
      </w:r>
      <w:r w:rsidRPr="00DE0082">
        <w:rPr>
          <w:i/>
          <w:sz w:val="24"/>
          <w:lang w:val="en-US"/>
        </w:rPr>
        <w:t xml:space="preserve">— </w:t>
      </w:r>
      <w:r w:rsidRPr="00DE0082">
        <w:rPr>
          <w:sz w:val="24"/>
          <w:lang w:val="en-US"/>
        </w:rPr>
        <w:t xml:space="preserve">to be sick, arm </w:t>
      </w:r>
      <w:r w:rsidRPr="00DE0082">
        <w:rPr>
          <w:i/>
          <w:sz w:val="24"/>
          <w:lang w:val="en-US"/>
        </w:rPr>
        <w:t xml:space="preserve">— </w:t>
      </w:r>
      <w:r w:rsidRPr="00DE0082">
        <w:rPr>
          <w:sz w:val="24"/>
          <w:lang w:val="en-US"/>
        </w:rPr>
        <w:t xml:space="preserve">hand, leg </w:t>
      </w:r>
      <w:r w:rsidRPr="00DE0082">
        <w:rPr>
          <w:i/>
          <w:sz w:val="24"/>
          <w:lang w:val="en-US"/>
        </w:rPr>
        <w:t xml:space="preserve">— </w:t>
      </w:r>
      <w:r w:rsidRPr="00DE0082">
        <w:rPr>
          <w:sz w:val="24"/>
          <w:lang w:val="en-US"/>
        </w:rPr>
        <w:t>foot, finger - toe).</w:t>
      </w:r>
    </w:p>
    <w:p w:rsidR="00B104BA" w:rsidRDefault="00B104BA">
      <w:pPr>
        <w:ind w:left="657"/>
        <w:rPr>
          <w:i/>
          <w:sz w:val="24"/>
        </w:rPr>
      </w:pPr>
      <w:r>
        <w:rPr>
          <w:i/>
          <w:sz w:val="24"/>
        </w:rPr>
        <w:t>10.Речевые клише, которые включают в себя:</w:t>
      </w:r>
    </w:p>
    <w:p w:rsidR="00B104BA" w:rsidRDefault="00B104BA" w:rsidP="00E051EC">
      <w:pPr>
        <w:pStyle w:val="a5"/>
        <w:numPr>
          <w:ilvl w:val="0"/>
          <w:numId w:val="105"/>
        </w:numPr>
        <w:tabs>
          <w:tab w:val="left" w:pos="958"/>
        </w:tabs>
        <w:ind w:firstLine="0"/>
        <w:rPr>
          <w:i/>
          <w:sz w:val="24"/>
        </w:rPr>
      </w:pPr>
      <w:r>
        <w:rPr>
          <w:i/>
          <w:sz w:val="24"/>
        </w:rPr>
        <w:t>разговорные формулы</w:t>
      </w:r>
      <w:r>
        <w:rPr>
          <w:i/>
          <w:spacing w:val="-2"/>
          <w:sz w:val="24"/>
        </w:rPr>
        <w:t xml:space="preserve"> </w:t>
      </w:r>
      <w:r>
        <w:rPr>
          <w:i/>
          <w:sz w:val="24"/>
        </w:rPr>
        <w:t>приветствия</w:t>
      </w:r>
    </w:p>
    <w:p w:rsidR="00B104BA" w:rsidRPr="00DE0082" w:rsidRDefault="00B104BA">
      <w:pPr>
        <w:pStyle w:val="a3"/>
        <w:spacing w:before="1"/>
        <w:ind w:right="7646"/>
        <w:jc w:val="left"/>
        <w:rPr>
          <w:lang w:val="en-US"/>
        </w:rPr>
      </w:pPr>
      <w:r w:rsidRPr="00DE0082">
        <w:rPr>
          <w:lang w:val="en-US"/>
        </w:rPr>
        <w:t>Morning. Good morning. Good evening.</w:t>
      </w:r>
    </w:p>
    <w:p w:rsidR="00B104BA" w:rsidRDefault="00B104BA" w:rsidP="00E051EC">
      <w:pPr>
        <w:pStyle w:val="a5"/>
        <w:numPr>
          <w:ilvl w:val="0"/>
          <w:numId w:val="105"/>
        </w:numPr>
        <w:tabs>
          <w:tab w:val="left" w:pos="958"/>
        </w:tabs>
        <w:ind w:firstLine="0"/>
        <w:rPr>
          <w:i/>
          <w:sz w:val="24"/>
        </w:rPr>
      </w:pPr>
      <w:r>
        <w:rPr>
          <w:i/>
          <w:sz w:val="24"/>
        </w:rPr>
        <w:t>разговорные формулы</w:t>
      </w:r>
      <w:r>
        <w:rPr>
          <w:i/>
          <w:spacing w:val="-2"/>
          <w:sz w:val="24"/>
        </w:rPr>
        <w:t xml:space="preserve"> </w:t>
      </w:r>
      <w:r>
        <w:rPr>
          <w:i/>
          <w:sz w:val="24"/>
        </w:rPr>
        <w:t>прощания</w:t>
      </w:r>
    </w:p>
    <w:p w:rsidR="00B104BA" w:rsidRDefault="00B104BA">
      <w:pPr>
        <w:pStyle w:val="a3"/>
        <w:jc w:val="left"/>
      </w:pPr>
      <w:r>
        <w:t>So long.</w:t>
      </w:r>
    </w:p>
    <w:p w:rsidR="00B104BA" w:rsidRDefault="00B104BA">
      <w:pPr>
        <w:pStyle w:val="a3"/>
        <w:jc w:val="left"/>
      </w:pPr>
      <w:r>
        <w:t>See you soon.</w:t>
      </w:r>
    </w:p>
    <w:p w:rsidR="00B104BA" w:rsidRDefault="00B104BA">
      <w:pPr>
        <w:pStyle w:val="a3"/>
        <w:jc w:val="left"/>
      </w:pPr>
      <w:r w:rsidRPr="00DE0082">
        <w:rPr>
          <w:lang w:val="en-US"/>
        </w:rPr>
        <w:t xml:space="preserve">See you tomorrow. Have a nice a day. </w:t>
      </w:r>
      <w:r>
        <w:t>Have fun.</w:t>
      </w:r>
    </w:p>
    <w:p w:rsidR="00B104BA" w:rsidRDefault="00B104BA" w:rsidP="00E051EC">
      <w:pPr>
        <w:pStyle w:val="a5"/>
        <w:numPr>
          <w:ilvl w:val="0"/>
          <w:numId w:val="105"/>
        </w:numPr>
        <w:tabs>
          <w:tab w:val="left" w:pos="958"/>
        </w:tabs>
        <w:ind w:firstLine="0"/>
        <w:rPr>
          <w:i/>
          <w:sz w:val="24"/>
        </w:rPr>
      </w:pPr>
      <w:r>
        <w:rPr>
          <w:i/>
          <w:sz w:val="24"/>
        </w:rPr>
        <w:t>разговорные формулы, позволяющие высказать приглашение, сделать</w:t>
      </w:r>
      <w:r>
        <w:rPr>
          <w:i/>
          <w:spacing w:val="-6"/>
          <w:sz w:val="24"/>
        </w:rPr>
        <w:t xml:space="preserve"> </w:t>
      </w:r>
      <w:r>
        <w:rPr>
          <w:i/>
          <w:sz w:val="24"/>
        </w:rPr>
        <w:t>предложение</w:t>
      </w:r>
    </w:p>
    <w:p w:rsidR="00B104BA" w:rsidRPr="00DE0082" w:rsidRDefault="00B104BA">
      <w:pPr>
        <w:pStyle w:val="a3"/>
        <w:ind w:right="5354"/>
        <w:jc w:val="left"/>
        <w:rPr>
          <w:lang w:val="en-US"/>
        </w:rPr>
      </w:pPr>
      <w:r w:rsidRPr="00DE0082">
        <w:rPr>
          <w:lang w:val="en-US"/>
        </w:rPr>
        <w:t>How about going to ... ? I feel like playing chess. Can you come over to my party tomorrow?</w:t>
      </w:r>
    </w:p>
    <w:p w:rsidR="00B104BA" w:rsidRPr="00DE0082" w:rsidRDefault="00B104BA">
      <w:pPr>
        <w:pStyle w:val="a3"/>
        <w:jc w:val="left"/>
        <w:rPr>
          <w:lang w:val="en-US"/>
        </w:rPr>
      </w:pPr>
      <w:r w:rsidRPr="00DE0082">
        <w:rPr>
          <w:lang w:val="en-US"/>
        </w:rPr>
        <w:t>I’d like to take you to the Bolshoi on Wednesday.</w:t>
      </w:r>
    </w:p>
    <w:p w:rsidR="00B104BA" w:rsidRDefault="00B104BA" w:rsidP="00E051EC">
      <w:pPr>
        <w:pStyle w:val="a5"/>
        <w:numPr>
          <w:ilvl w:val="0"/>
          <w:numId w:val="105"/>
        </w:numPr>
        <w:tabs>
          <w:tab w:val="left" w:pos="958"/>
        </w:tabs>
        <w:ind w:firstLine="0"/>
        <w:rPr>
          <w:i/>
          <w:sz w:val="24"/>
        </w:rPr>
      </w:pPr>
      <w:r>
        <w:rPr>
          <w:i/>
          <w:sz w:val="24"/>
        </w:rPr>
        <w:t>разговорные формулы выражения</w:t>
      </w:r>
      <w:r>
        <w:rPr>
          <w:i/>
          <w:spacing w:val="-4"/>
          <w:sz w:val="24"/>
        </w:rPr>
        <w:t xml:space="preserve"> </w:t>
      </w:r>
      <w:r>
        <w:rPr>
          <w:i/>
          <w:sz w:val="24"/>
        </w:rPr>
        <w:t>благодарности</w:t>
      </w:r>
    </w:p>
    <w:p w:rsidR="00B104BA" w:rsidRPr="00DE0082" w:rsidRDefault="00B104BA">
      <w:pPr>
        <w:pStyle w:val="a3"/>
        <w:spacing w:before="1"/>
        <w:jc w:val="left"/>
        <w:rPr>
          <w:lang w:val="en-US"/>
        </w:rPr>
      </w:pPr>
      <w:r w:rsidRPr="00DE0082">
        <w:rPr>
          <w:lang w:val="en-US"/>
        </w:rPr>
        <w:t>Thank you for your help. That was awfully kind of you. Thanks.</w:t>
      </w:r>
    </w:p>
    <w:p w:rsidR="00B104BA" w:rsidRPr="00DE0082" w:rsidRDefault="00B104BA">
      <w:pPr>
        <w:pStyle w:val="a3"/>
        <w:jc w:val="left"/>
        <w:rPr>
          <w:lang w:val="en-US"/>
        </w:rPr>
      </w:pPr>
      <w:r w:rsidRPr="00DE0082">
        <w:rPr>
          <w:lang w:val="en-US"/>
        </w:rPr>
        <w:t>That is just what I wanted. My pleasure. It was nothing. Glad that I could help.</w:t>
      </w:r>
    </w:p>
    <w:p w:rsidR="00B104BA" w:rsidRPr="00DE0082" w:rsidRDefault="00B104BA" w:rsidP="00E051EC">
      <w:pPr>
        <w:pStyle w:val="a5"/>
        <w:numPr>
          <w:ilvl w:val="0"/>
          <w:numId w:val="105"/>
        </w:numPr>
        <w:tabs>
          <w:tab w:val="left" w:pos="958"/>
        </w:tabs>
        <w:ind w:right="3264" w:firstLine="0"/>
        <w:rPr>
          <w:sz w:val="24"/>
          <w:lang w:val="en-US"/>
        </w:rPr>
      </w:pPr>
      <w:r>
        <w:rPr>
          <w:i/>
          <w:sz w:val="24"/>
        </w:rPr>
        <w:t xml:space="preserve">разговорные формулы, позволяющие вести беседу за столом </w:t>
      </w:r>
      <w:r>
        <w:rPr>
          <w:sz w:val="24"/>
        </w:rPr>
        <w:t xml:space="preserve">What would you like to have? </w:t>
      </w:r>
      <w:r w:rsidRPr="00DE0082">
        <w:rPr>
          <w:sz w:val="24"/>
          <w:lang w:val="en-US"/>
        </w:rPr>
        <w:t xml:space="preserve">What kind of salad would you like? How do you like (want) your coffee? Could </w:t>
      </w:r>
      <w:r w:rsidRPr="00DE0082">
        <w:rPr>
          <w:spacing w:val="-3"/>
          <w:sz w:val="24"/>
          <w:lang w:val="en-US"/>
        </w:rPr>
        <w:t xml:space="preserve">you </w:t>
      </w:r>
      <w:r w:rsidRPr="00DE0082">
        <w:rPr>
          <w:sz w:val="24"/>
          <w:lang w:val="en-US"/>
        </w:rPr>
        <w:t>pass the salad, please? I haven’t decided</w:t>
      </w:r>
      <w:r w:rsidRPr="00DE0082">
        <w:rPr>
          <w:spacing w:val="-1"/>
          <w:sz w:val="24"/>
          <w:lang w:val="en-US"/>
        </w:rPr>
        <w:t xml:space="preserve"> </w:t>
      </w:r>
      <w:r w:rsidRPr="00DE0082">
        <w:rPr>
          <w:sz w:val="24"/>
          <w:lang w:val="en-US"/>
        </w:rPr>
        <w:t>yet.</w:t>
      </w:r>
    </w:p>
    <w:p w:rsidR="00B104BA" w:rsidRPr="00DE0082" w:rsidRDefault="00B104BA">
      <w:pPr>
        <w:pStyle w:val="a3"/>
        <w:ind w:right="6607"/>
        <w:jc w:val="left"/>
        <w:rPr>
          <w:lang w:val="en-US"/>
        </w:rPr>
      </w:pPr>
      <w:r w:rsidRPr="00DE0082">
        <w:rPr>
          <w:lang w:val="en-US"/>
        </w:rPr>
        <w:t>I think I’ll have the same. Here it is. Here you are.</w:t>
      </w:r>
    </w:p>
    <w:p w:rsidR="00B104BA" w:rsidRDefault="00B104BA" w:rsidP="00E051EC">
      <w:pPr>
        <w:pStyle w:val="a5"/>
        <w:numPr>
          <w:ilvl w:val="0"/>
          <w:numId w:val="105"/>
        </w:numPr>
        <w:tabs>
          <w:tab w:val="left" w:pos="958"/>
        </w:tabs>
        <w:ind w:firstLine="0"/>
        <w:rPr>
          <w:i/>
          <w:sz w:val="24"/>
        </w:rPr>
      </w:pPr>
      <w:r>
        <w:rPr>
          <w:i/>
          <w:sz w:val="24"/>
        </w:rPr>
        <w:t>разговорные формулы, позволяющие обсуждать вкусы, склонности</w:t>
      </w:r>
      <w:r>
        <w:rPr>
          <w:i/>
          <w:spacing w:val="-5"/>
          <w:sz w:val="24"/>
        </w:rPr>
        <w:t xml:space="preserve"> </w:t>
      </w:r>
      <w:r>
        <w:rPr>
          <w:i/>
          <w:sz w:val="24"/>
        </w:rPr>
        <w:t>людей</w:t>
      </w:r>
    </w:p>
    <w:p w:rsidR="00B104BA" w:rsidRPr="00DE0082" w:rsidRDefault="00B104BA">
      <w:pPr>
        <w:pStyle w:val="a3"/>
        <w:jc w:val="left"/>
        <w:rPr>
          <w:lang w:val="en-US"/>
        </w:rPr>
      </w:pPr>
      <w:r w:rsidRPr="00DE0082">
        <w:rPr>
          <w:lang w:val="en-US"/>
        </w:rPr>
        <w:t>I like it.</w:t>
      </w:r>
    </w:p>
    <w:p w:rsidR="00B104BA" w:rsidRPr="00DE0082" w:rsidRDefault="00B104BA">
      <w:pPr>
        <w:pStyle w:val="a3"/>
        <w:ind w:right="5486"/>
        <w:jc w:val="left"/>
        <w:rPr>
          <w:lang w:val="en-US"/>
        </w:rPr>
      </w:pPr>
      <w:r w:rsidRPr="00DE0082">
        <w:rPr>
          <w:lang w:val="en-US"/>
        </w:rPr>
        <w:t>I really like it very much. I like it when it rains. I like it when my mother reads to me.</w:t>
      </w:r>
    </w:p>
    <w:p w:rsidR="00B104BA" w:rsidRDefault="00B104BA" w:rsidP="00E051EC">
      <w:pPr>
        <w:pStyle w:val="a5"/>
        <w:numPr>
          <w:ilvl w:val="0"/>
          <w:numId w:val="105"/>
        </w:numPr>
        <w:tabs>
          <w:tab w:val="left" w:pos="958"/>
        </w:tabs>
        <w:spacing w:before="1"/>
        <w:ind w:firstLine="0"/>
        <w:rPr>
          <w:i/>
          <w:sz w:val="24"/>
        </w:rPr>
      </w:pPr>
      <w:r>
        <w:rPr>
          <w:i/>
          <w:sz w:val="24"/>
        </w:rPr>
        <w:t>разговорные формулы, позволяющие обсуждать</w:t>
      </w:r>
      <w:r>
        <w:rPr>
          <w:i/>
          <w:spacing w:val="-3"/>
          <w:sz w:val="24"/>
        </w:rPr>
        <w:t xml:space="preserve"> </w:t>
      </w:r>
      <w:r>
        <w:rPr>
          <w:i/>
          <w:sz w:val="24"/>
        </w:rPr>
        <w:t>погоду</w:t>
      </w:r>
    </w:p>
    <w:p w:rsidR="00B104BA" w:rsidRPr="00DE0082" w:rsidRDefault="00B104BA">
      <w:pPr>
        <w:pStyle w:val="a3"/>
        <w:jc w:val="left"/>
        <w:rPr>
          <w:lang w:val="en-US"/>
        </w:rPr>
      </w:pPr>
      <w:r w:rsidRPr="00DE0082">
        <w:rPr>
          <w:lang w:val="en-US"/>
        </w:rPr>
        <w:t>It’s a nice day today, isn’t it?</w:t>
      </w:r>
    </w:p>
    <w:p w:rsidR="00B104BA" w:rsidRPr="00DE0082" w:rsidRDefault="00B104BA">
      <w:pPr>
        <w:pStyle w:val="a3"/>
        <w:jc w:val="left"/>
        <w:rPr>
          <w:lang w:val="en-US"/>
        </w:rPr>
      </w:pPr>
      <w:r w:rsidRPr="00DE0082">
        <w:rPr>
          <w:lang w:val="en-US"/>
        </w:rPr>
        <w:t>Fine weather we are having today.</w:t>
      </w:r>
    </w:p>
    <w:p w:rsidR="00B104BA" w:rsidRDefault="00B104BA">
      <w:pPr>
        <w:pStyle w:val="1"/>
        <w:spacing w:line="240" w:lineRule="auto"/>
        <w:ind w:left="657"/>
      </w:pPr>
      <w:r>
        <w:t>Грамматическая сторона речи</w:t>
      </w:r>
    </w:p>
    <w:p w:rsidR="00B104BA" w:rsidRDefault="00B104BA" w:rsidP="00E051EC">
      <w:pPr>
        <w:pStyle w:val="a5"/>
        <w:numPr>
          <w:ilvl w:val="0"/>
          <w:numId w:val="100"/>
        </w:numPr>
        <w:tabs>
          <w:tab w:val="left" w:pos="871"/>
        </w:tabs>
        <w:spacing w:line="274" w:lineRule="exact"/>
        <w:ind w:hanging="213"/>
        <w:rPr>
          <w:b/>
          <w:sz w:val="24"/>
        </w:rPr>
      </w:pPr>
      <w:r>
        <w:rPr>
          <w:b/>
          <w:sz w:val="24"/>
        </w:rPr>
        <w:t>Морфология</w:t>
      </w:r>
    </w:p>
    <w:p w:rsidR="00B104BA" w:rsidRDefault="00B104BA" w:rsidP="00E051EC">
      <w:pPr>
        <w:pStyle w:val="a5"/>
        <w:numPr>
          <w:ilvl w:val="1"/>
          <w:numId w:val="100"/>
        </w:numPr>
        <w:tabs>
          <w:tab w:val="left" w:pos="898"/>
        </w:tabs>
        <w:spacing w:line="274" w:lineRule="exact"/>
        <w:ind w:firstLine="0"/>
        <w:rPr>
          <w:sz w:val="24"/>
        </w:rPr>
      </w:pPr>
      <w:r>
        <w:rPr>
          <w:sz w:val="24"/>
        </w:rPr>
        <w:t>Имя</w:t>
      </w:r>
      <w:r>
        <w:rPr>
          <w:spacing w:val="-1"/>
          <w:sz w:val="24"/>
        </w:rPr>
        <w:t xml:space="preserve"> </w:t>
      </w:r>
      <w:r>
        <w:rPr>
          <w:sz w:val="24"/>
        </w:rPr>
        <w:t>существительное</w:t>
      </w:r>
    </w:p>
    <w:p w:rsidR="00B104BA" w:rsidRDefault="00B104BA" w:rsidP="00E051EC">
      <w:pPr>
        <w:pStyle w:val="a5"/>
        <w:numPr>
          <w:ilvl w:val="0"/>
          <w:numId w:val="105"/>
        </w:numPr>
        <w:tabs>
          <w:tab w:val="left" w:pos="1164"/>
        </w:tabs>
        <w:ind w:right="597" w:firstLine="0"/>
        <w:jc w:val="both"/>
        <w:rPr>
          <w:i/>
          <w:sz w:val="24"/>
        </w:rPr>
      </w:pPr>
      <w:r>
        <w:rPr>
          <w:sz w:val="24"/>
        </w:rPr>
        <w:t>исчисляемые и неисчисляемые имена существительные в восклицательных предложениях; нулевой артикль с исчисяемыми именами существительными во множественном числе, а также с неисчисляемыми существительными в восклицательных предложениях (</w:t>
      </w:r>
      <w:r>
        <w:rPr>
          <w:i/>
          <w:sz w:val="24"/>
        </w:rPr>
        <w:t>What tall trees!What deep snow!);</w:t>
      </w:r>
    </w:p>
    <w:p w:rsidR="00B104BA" w:rsidRDefault="00B104BA" w:rsidP="00E051EC">
      <w:pPr>
        <w:pStyle w:val="a5"/>
        <w:numPr>
          <w:ilvl w:val="0"/>
          <w:numId w:val="105"/>
        </w:numPr>
        <w:tabs>
          <w:tab w:val="left" w:pos="1047"/>
        </w:tabs>
        <w:ind w:right="590" w:firstLine="0"/>
        <w:rPr>
          <w:sz w:val="24"/>
        </w:rPr>
      </w:pPr>
      <w:r>
        <w:rPr>
          <w:sz w:val="24"/>
        </w:rPr>
        <w:t xml:space="preserve">особенности функционирования существительного </w:t>
      </w:r>
      <w:r>
        <w:rPr>
          <w:i/>
          <w:sz w:val="24"/>
        </w:rPr>
        <w:t xml:space="preserve">hair </w:t>
      </w:r>
      <w:r>
        <w:rPr>
          <w:sz w:val="24"/>
        </w:rPr>
        <w:t>в современном английском языке;</w:t>
      </w:r>
    </w:p>
    <w:p w:rsidR="00B104BA" w:rsidRDefault="00B104BA" w:rsidP="00E051EC">
      <w:pPr>
        <w:pStyle w:val="a5"/>
        <w:numPr>
          <w:ilvl w:val="0"/>
          <w:numId w:val="105"/>
        </w:numPr>
        <w:tabs>
          <w:tab w:val="left" w:pos="1063"/>
        </w:tabs>
        <w:ind w:right="597" w:firstLine="0"/>
        <w:rPr>
          <w:sz w:val="24"/>
        </w:rPr>
      </w:pPr>
      <w:r>
        <w:rPr>
          <w:sz w:val="24"/>
        </w:rPr>
        <w:t>использование артиклей с именами существительными, обозначающими названия языков (</w:t>
      </w:r>
      <w:r>
        <w:rPr>
          <w:i/>
          <w:sz w:val="24"/>
        </w:rPr>
        <w:t xml:space="preserve">English, Spanish, </w:t>
      </w:r>
      <w:r>
        <w:rPr>
          <w:sz w:val="24"/>
        </w:rPr>
        <w:t xml:space="preserve">но </w:t>
      </w:r>
      <w:r>
        <w:rPr>
          <w:i/>
          <w:sz w:val="24"/>
        </w:rPr>
        <w:t>the English language, the Spanish</w:t>
      </w:r>
      <w:r>
        <w:rPr>
          <w:i/>
          <w:spacing w:val="-1"/>
          <w:sz w:val="24"/>
        </w:rPr>
        <w:t xml:space="preserve"> </w:t>
      </w:r>
      <w:r>
        <w:rPr>
          <w:i/>
          <w:sz w:val="24"/>
        </w:rPr>
        <w:t>language</w:t>
      </w:r>
      <w:r>
        <w:rPr>
          <w:sz w:val="24"/>
        </w:rPr>
        <w:t>);</w:t>
      </w:r>
    </w:p>
    <w:p w:rsidR="00B104BA" w:rsidRDefault="00B104BA" w:rsidP="00E051EC">
      <w:pPr>
        <w:pStyle w:val="a5"/>
        <w:numPr>
          <w:ilvl w:val="0"/>
          <w:numId w:val="105"/>
        </w:numPr>
        <w:tabs>
          <w:tab w:val="left" w:pos="960"/>
        </w:tabs>
        <w:ind w:right="598" w:firstLine="0"/>
        <w:rPr>
          <w:i/>
          <w:sz w:val="24"/>
        </w:rPr>
      </w:pPr>
      <w:r>
        <w:rPr>
          <w:sz w:val="24"/>
        </w:rPr>
        <w:t xml:space="preserve">использование неопределенного артикля с именами существительными, обозначающими отдельных представителей нации </w:t>
      </w:r>
      <w:r>
        <w:rPr>
          <w:i/>
          <w:sz w:val="24"/>
        </w:rPr>
        <w:t>(a Russian, an Englishman, an American);</w:t>
      </w:r>
    </w:p>
    <w:p w:rsidR="00B104BA" w:rsidRDefault="00B104BA">
      <w:pPr>
        <w:rPr>
          <w:sz w:val="24"/>
        </w:rPr>
        <w:sectPr w:rsidR="00B104BA">
          <w:pgSz w:w="11910" w:h="16840"/>
          <w:pgMar w:top="1040" w:right="540" w:bottom="960" w:left="620" w:header="0" w:footer="683" w:gutter="0"/>
          <w:cols w:space="720"/>
        </w:sectPr>
      </w:pPr>
    </w:p>
    <w:p w:rsidR="00B104BA" w:rsidRDefault="00B104BA" w:rsidP="00E051EC">
      <w:pPr>
        <w:pStyle w:val="a5"/>
        <w:numPr>
          <w:ilvl w:val="0"/>
          <w:numId w:val="105"/>
        </w:numPr>
        <w:tabs>
          <w:tab w:val="left" w:pos="989"/>
        </w:tabs>
        <w:spacing w:before="71"/>
        <w:ind w:left="988" w:hanging="331"/>
        <w:jc w:val="both"/>
        <w:rPr>
          <w:sz w:val="24"/>
        </w:rPr>
      </w:pPr>
      <w:r>
        <w:rPr>
          <w:sz w:val="24"/>
        </w:rPr>
        <w:lastRenderedPageBreak/>
        <w:t>использование определенного артикля для обозначения коллективного</w:t>
      </w:r>
      <w:r>
        <w:rPr>
          <w:spacing w:val="8"/>
          <w:sz w:val="24"/>
        </w:rPr>
        <w:t xml:space="preserve"> </w:t>
      </w:r>
      <w:r>
        <w:rPr>
          <w:sz w:val="24"/>
        </w:rPr>
        <w:t>названия нации</w:t>
      </w:r>
    </w:p>
    <w:p w:rsidR="00B104BA" w:rsidRPr="00DE0082" w:rsidRDefault="00B104BA">
      <w:pPr>
        <w:ind w:left="657"/>
        <w:jc w:val="both"/>
        <w:rPr>
          <w:i/>
          <w:sz w:val="24"/>
          <w:lang w:val="en-US"/>
        </w:rPr>
      </w:pPr>
      <w:r w:rsidRPr="00DE0082">
        <w:rPr>
          <w:i/>
          <w:sz w:val="24"/>
          <w:lang w:val="en-US"/>
        </w:rPr>
        <w:t>(the English, the Russian, the French, the Chinese).</w:t>
      </w:r>
    </w:p>
    <w:p w:rsidR="00B104BA" w:rsidRDefault="00B104BA" w:rsidP="00E051EC">
      <w:pPr>
        <w:pStyle w:val="a5"/>
        <w:numPr>
          <w:ilvl w:val="1"/>
          <w:numId w:val="100"/>
        </w:numPr>
        <w:tabs>
          <w:tab w:val="left" w:pos="898"/>
        </w:tabs>
        <w:ind w:firstLine="0"/>
        <w:jc w:val="both"/>
        <w:rPr>
          <w:sz w:val="24"/>
        </w:rPr>
      </w:pPr>
      <w:r>
        <w:rPr>
          <w:sz w:val="24"/>
        </w:rPr>
        <w:t>Имя</w:t>
      </w:r>
      <w:r>
        <w:rPr>
          <w:spacing w:val="-1"/>
          <w:sz w:val="24"/>
        </w:rPr>
        <w:t xml:space="preserve"> </w:t>
      </w:r>
      <w:r>
        <w:rPr>
          <w:sz w:val="24"/>
        </w:rPr>
        <w:t>прилагательное</w:t>
      </w:r>
    </w:p>
    <w:p w:rsidR="00B104BA" w:rsidRDefault="00B104BA" w:rsidP="00E051EC">
      <w:pPr>
        <w:pStyle w:val="a5"/>
        <w:numPr>
          <w:ilvl w:val="0"/>
          <w:numId w:val="105"/>
        </w:numPr>
        <w:tabs>
          <w:tab w:val="left" w:pos="965"/>
        </w:tabs>
        <w:ind w:right="591" w:firstLine="0"/>
        <w:rPr>
          <w:i/>
          <w:sz w:val="24"/>
        </w:rPr>
      </w:pPr>
      <w:r>
        <w:rPr>
          <w:sz w:val="24"/>
        </w:rPr>
        <w:t xml:space="preserve">функционирование имен прилагательных в качестве определения </w:t>
      </w:r>
      <w:r>
        <w:rPr>
          <w:i/>
          <w:sz w:val="24"/>
        </w:rPr>
        <w:t xml:space="preserve">(a red book) </w:t>
      </w:r>
      <w:r>
        <w:rPr>
          <w:sz w:val="24"/>
        </w:rPr>
        <w:t>и именной части составного именного сказуемого (</w:t>
      </w:r>
      <w:r>
        <w:rPr>
          <w:i/>
          <w:sz w:val="24"/>
        </w:rPr>
        <w:t>The boy is tall.She feels</w:t>
      </w:r>
      <w:r>
        <w:rPr>
          <w:i/>
          <w:spacing w:val="-5"/>
          <w:sz w:val="24"/>
        </w:rPr>
        <w:t xml:space="preserve"> </w:t>
      </w:r>
      <w:r>
        <w:rPr>
          <w:i/>
          <w:sz w:val="24"/>
        </w:rPr>
        <w:t>bad.).</w:t>
      </w:r>
    </w:p>
    <w:p w:rsidR="00B104BA" w:rsidRDefault="00B104BA" w:rsidP="00E051EC">
      <w:pPr>
        <w:pStyle w:val="a5"/>
        <w:numPr>
          <w:ilvl w:val="1"/>
          <w:numId w:val="100"/>
        </w:numPr>
        <w:tabs>
          <w:tab w:val="left" w:pos="898"/>
        </w:tabs>
        <w:ind w:firstLine="0"/>
        <w:jc w:val="both"/>
        <w:rPr>
          <w:sz w:val="24"/>
        </w:rPr>
      </w:pPr>
      <w:r>
        <w:rPr>
          <w:sz w:val="24"/>
        </w:rPr>
        <w:t>Местоимение</w:t>
      </w:r>
    </w:p>
    <w:p w:rsidR="00B104BA" w:rsidRPr="00DE0082" w:rsidRDefault="00B104BA" w:rsidP="00E051EC">
      <w:pPr>
        <w:pStyle w:val="a5"/>
        <w:numPr>
          <w:ilvl w:val="0"/>
          <w:numId w:val="105"/>
        </w:numPr>
        <w:tabs>
          <w:tab w:val="left" w:pos="958"/>
        </w:tabs>
        <w:ind w:firstLine="0"/>
        <w:jc w:val="both"/>
        <w:rPr>
          <w:sz w:val="24"/>
          <w:lang w:val="en-US"/>
        </w:rPr>
      </w:pPr>
      <w:r>
        <w:rPr>
          <w:sz w:val="24"/>
        </w:rPr>
        <w:t>Возвратные</w:t>
      </w:r>
      <w:r w:rsidRPr="00DE0082">
        <w:rPr>
          <w:sz w:val="24"/>
          <w:lang w:val="en-US"/>
        </w:rPr>
        <w:t xml:space="preserve"> </w:t>
      </w:r>
      <w:r>
        <w:rPr>
          <w:sz w:val="24"/>
        </w:rPr>
        <w:t>местоимения</w:t>
      </w:r>
      <w:r w:rsidRPr="00DE0082">
        <w:rPr>
          <w:sz w:val="24"/>
          <w:lang w:val="en-US"/>
        </w:rPr>
        <w:t xml:space="preserve"> (myself, himself, ourselves, themselves</w:t>
      </w:r>
      <w:r w:rsidRPr="00DE0082">
        <w:rPr>
          <w:spacing w:val="-5"/>
          <w:sz w:val="24"/>
          <w:lang w:val="en-US"/>
        </w:rPr>
        <w:t xml:space="preserve"> </w:t>
      </w:r>
      <w:r w:rsidRPr="00DE0082">
        <w:rPr>
          <w:sz w:val="24"/>
          <w:lang w:val="en-US"/>
        </w:rPr>
        <w:t>etc.);</w:t>
      </w:r>
    </w:p>
    <w:p w:rsidR="00B104BA" w:rsidRDefault="00B104BA" w:rsidP="00E051EC">
      <w:pPr>
        <w:pStyle w:val="a5"/>
        <w:numPr>
          <w:ilvl w:val="0"/>
          <w:numId w:val="105"/>
        </w:numPr>
        <w:tabs>
          <w:tab w:val="left" w:pos="958"/>
        </w:tabs>
        <w:ind w:firstLine="0"/>
        <w:jc w:val="both"/>
        <w:rPr>
          <w:sz w:val="24"/>
        </w:rPr>
      </w:pPr>
      <w:r>
        <w:rPr>
          <w:sz w:val="24"/>
        </w:rPr>
        <w:t>Неопределенные местоимения (one/ones, anyone,</w:t>
      </w:r>
      <w:r>
        <w:rPr>
          <w:spacing w:val="-1"/>
          <w:sz w:val="24"/>
        </w:rPr>
        <w:t xml:space="preserve"> </w:t>
      </w:r>
      <w:r>
        <w:rPr>
          <w:sz w:val="24"/>
        </w:rPr>
        <w:t>someone);</w:t>
      </w:r>
    </w:p>
    <w:p w:rsidR="00B104BA" w:rsidRPr="00DE0082" w:rsidRDefault="00B104BA" w:rsidP="00E051EC">
      <w:pPr>
        <w:pStyle w:val="a5"/>
        <w:numPr>
          <w:ilvl w:val="0"/>
          <w:numId w:val="105"/>
        </w:numPr>
        <w:tabs>
          <w:tab w:val="left" w:pos="958"/>
        </w:tabs>
        <w:ind w:firstLine="0"/>
        <w:jc w:val="both"/>
        <w:rPr>
          <w:sz w:val="24"/>
          <w:lang w:val="en-US"/>
        </w:rPr>
      </w:pPr>
      <w:r>
        <w:rPr>
          <w:sz w:val="24"/>
        </w:rPr>
        <w:t>Отрицательные</w:t>
      </w:r>
      <w:r w:rsidRPr="00DE0082">
        <w:rPr>
          <w:sz w:val="24"/>
          <w:lang w:val="en-US"/>
        </w:rPr>
        <w:t xml:space="preserve"> </w:t>
      </w:r>
      <w:r>
        <w:rPr>
          <w:sz w:val="24"/>
        </w:rPr>
        <w:t>местоимения</w:t>
      </w:r>
      <w:r w:rsidRPr="00DE0082">
        <w:rPr>
          <w:sz w:val="24"/>
          <w:lang w:val="en-US"/>
        </w:rPr>
        <w:t xml:space="preserve"> (no, none, no one,</w:t>
      </w:r>
      <w:r w:rsidRPr="00DE0082">
        <w:rPr>
          <w:spacing w:val="-2"/>
          <w:sz w:val="24"/>
          <w:lang w:val="en-US"/>
        </w:rPr>
        <w:t xml:space="preserve"> </w:t>
      </w:r>
      <w:r w:rsidRPr="00DE0082">
        <w:rPr>
          <w:sz w:val="24"/>
          <w:lang w:val="en-US"/>
        </w:rPr>
        <w:t>neither);</w:t>
      </w:r>
    </w:p>
    <w:p w:rsidR="00B104BA" w:rsidRPr="00DE0082" w:rsidRDefault="00B104BA" w:rsidP="00E051EC">
      <w:pPr>
        <w:pStyle w:val="a5"/>
        <w:numPr>
          <w:ilvl w:val="0"/>
          <w:numId w:val="105"/>
        </w:numPr>
        <w:tabs>
          <w:tab w:val="left" w:pos="991"/>
        </w:tabs>
        <w:ind w:right="597" w:firstLine="0"/>
        <w:rPr>
          <w:sz w:val="24"/>
          <w:lang w:val="en-US"/>
        </w:rPr>
      </w:pPr>
      <w:r>
        <w:rPr>
          <w:sz w:val="24"/>
        </w:rPr>
        <w:t>Обобщающие</w:t>
      </w:r>
      <w:r w:rsidRPr="00DE0082">
        <w:rPr>
          <w:sz w:val="24"/>
          <w:lang w:val="en-US"/>
        </w:rPr>
        <w:t xml:space="preserve"> </w:t>
      </w:r>
      <w:r>
        <w:rPr>
          <w:sz w:val="24"/>
        </w:rPr>
        <w:t>местоимения</w:t>
      </w:r>
      <w:r w:rsidRPr="00DE0082">
        <w:rPr>
          <w:sz w:val="24"/>
          <w:lang w:val="en-US"/>
        </w:rPr>
        <w:t xml:space="preserve"> (all, every, everybody, everything, both, either, other, another, each);</w:t>
      </w:r>
    </w:p>
    <w:p w:rsidR="00B104BA" w:rsidRDefault="00B104BA" w:rsidP="00E051EC">
      <w:pPr>
        <w:pStyle w:val="a5"/>
        <w:numPr>
          <w:ilvl w:val="1"/>
          <w:numId w:val="100"/>
        </w:numPr>
        <w:tabs>
          <w:tab w:val="left" w:pos="1025"/>
        </w:tabs>
        <w:ind w:right="595" w:firstLine="0"/>
        <w:jc w:val="both"/>
        <w:rPr>
          <w:sz w:val="24"/>
        </w:rPr>
      </w:pPr>
      <w:r>
        <w:rPr>
          <w:sz w:val="24"/>
        </w:rPr>
        <w:t xml:space="preserve">абсолютная форма притяжательных местоимений (mine, ours, yours, theirs etc.). Особенности функционирования абсолютных притяжательных местоимений в речи (Our flat is bigger than yours. </w:t>
      </w:r>
      <w:r w:rsidRPr="00DE0082">
        <w:rPr>
          <w:sz w:val="24"/>
          <w:lang w:val="en-US"/>
        </w:rPr>
        <w:t xml:space="preserve">Your house is small, ours is even smaller. Give your pen, please. </w:t>
      </w:r>
      <w:r>
        <w:rPr>
          <w:sz w:val="24"/>
        </w:rPr>
        <w:t>Mine won’t</w:t>
      </w:r>
      <w:r>
        <w:rPr>
          <w:spacing w:val="-1"/>
          <w:sz w:val="24"/>
        </w:rPr>
        <w:t xml:space="preserve"> </w:t>
      </w:r>
      <w:r>
        <w:rPr>
          <w:sz w:val="24"/>
        </w:rPr>
        <w:t>write.).</w:t>
      </w:r>
    </w:p>
    <w:p w:rsidR="00B104BA" w:rsidRDefault="00B104BA" w:rsidP="00E051EC">
      <w:pPr>
        <w:pStyle w:val="a5"/>
        <w:numPr>
          <w:ilvl w:val="1"/>
          <w:numId w:val="100"/>
        </w:numPr>
        <w:tabs>
          <w:tab w:val="left" w:pos="898"/>
        </w:tabs>
        <w:spacing w:before="1"/>
        <w:ind w:firstLine="0"/>
        <w:jc w:val="both"/>
        <w:rPr>
          <w:sz w:val="24"/>
        </w:rPr>
      </w:pPr>
      <w:r>
        <w:rPr>
          <w:sz w:val="24"/>
        </w:rPr>
        <w:t>Наречие</w:t>
      </w:r>
    </w:p>
    <w:p w:rsidR="00B104BA" w:rsidRDefault="00B104BA" w:rsidP="00E051EC">
      <w:pPr>
        <w:pStyle w:val="a5"/>
        <w:numPr>
          <w:ilvl w:val="0"/>
          <w:numId w:val="105"/>
        </w:numPr>
        <w:tabs>
          <w:tab w:val="left" w:pos="958"/>
        </w:tabs>
        <w:ind w:firstLine="0"/>
        <w:jc w:val="both"/>
        <w:rPr>
          <w:sz w:val="24"/>
        </w:rPr>
      </w:pPr>
      <w:r>
        <w:rPr>
          <w:sz w:val="24"/>
        </w:rPr>
        <w:t>место наречий в</w:t>
      </w:r>
      <w:r>
        <w:rPr>
          <w:spacing w:val="-1"/>
          <w:sz w:val="24"/>
        </w:rPr>
        <w:t xml:space="preserve"> </w:t>
      </w:r>
      <w:r>
        <w:rPr>
          <w:sz w:val="24"/>
        </w:rPr>
        <w:t>предложении;</w:t>
      </w:r>
    </w:p>
    <w:p w:rsidR="00B104BA" w:rsidRDefault="00B104BA" w:rsidP="00E051EC">
      <w:pPr>
        <w:pStyle w:val="a5"/>
        <w:numPr>
          <w:ilvl w:val="0"/>
          <w:numId w:val="105"/>
        </w:numPr>
        <w:tabs>
          <w:tab w:val="left" w:pos="989"/>
          <w:tab w:val="left" w:pos="2802"/>
        </w:tabs>
        <w:ind w:right="590" w:firstLine="0"/>
        <w:jc w:val="both"/>
        <w:rPr>
          <w:i/>
          <w:sz w:val="24"/>
        </w:rPr>
      </w:pPr>
      <w:r>
        <w:rPr>
          <w:sz w:val="24"/>
        </w:rPr>
        <w:t xml:space="preserve">многосложные наречия </w:t>
      </w:r>
      <w:r>
        <w:rPr>
          <w:i/>
          <w:sz w:val="24"/>
        </w:rPr>
        <w:t xml:space="preserve">(generally, occasionally) </w:t>
      </w:r>
      <w:r>
        <w:rPr>
          <w:sz w:val="24"/>
        </w:rPr>
        <w:t xml:space="preserve">и их место в предложении; — наречие </w:t>
      </w:r>
      <w:r>
        <w:rPr>
          <w:i/>
          <w:sz w:val="24"/>
        </w:rPr>
        <w:t xml:space="preserve">rather, </w:t>
      </w:r>
      <w:r>
        <w:rPr>
          <w:sz w:val="24"/>
        </w:rPr>
        <w:t xml:space="preserve">используемое для уточнения прилагательных </w:t>
      </w:r>
      <w:r>
        <w:rPr>
          <w:i/>
          <w:sz w:val="24"/>
        </w:rPr>
        <w:t>(rather interesting) и других наречий (rather</w:t>
      </w:r>
      <w:r>
        <w:rPr>
          <w:i/>
          <w:spacing w:val="38"/>
          <w:sz w:val="24"/>
        </w:rPr>
        <w:t xml:space="preserve"> </w:t>
      </w:r>
      <w:r>
        <w:rPr>
          <w:i/>
          <w:sz w:val="24"/>
        </w:rPr>
        <w:t>well).</w:t>
      </w:r>
      <w:r>
        <w:rPr>
          <w:i/>
          <w:sz w:val="24"/>
        </w:rPr>
        <w:tab/>
        <w:t>6. Глагол — обобщение материала; видо-временные формы глаголов следующих групп: Simple (Present, Past, Future) Progressive (Present, Past) Perfect (Present) — использование вспомогательных глаголов для построения вопросов и отрицаний в различных грамматических временах; бифункциональность глагола to be и его использование в качестве: а) смыслового глагола (John is in</w:t>
      </w:r>
      <w:r>
        <w:rPr>
          <w:i/>
          <w:spacing w:val="-5"/>
          <w:sz w:val="24"/>
        </w:rPr>
        <w:t xml:space="preserve"> </w:t>
      </w:r>
      <w:r>
        <w:rPr>
          <w:i/>
          <w:sz w:val="24"/>
        </w:rPr>
        <w:t>London.)</w:t>
      </w:r>
    </w:p>
    <w:p w:rsidR="00B104BA" w:rsidRDefault="00B104BA">
      <w:pPr>
        <w:pStyle w:val="a3"/>
        <w:spacing w:before="1"/>
      </w:pPr>
      <w:r>
        <w:t>б) глагола-связки (Не is ten. Не is a pupil.);</w:t>
      </w:r>
    </w:p>
    <w:p w:rsidR="00B104BA" w:rsidRDefault="00B104BA" w:rsidP="00E051EC">
      <w:pPr>
        <w:pStyle w:val="a5"/>
        <w:numPr>
          <w:ilvl w:val="0"/>
          <w:numId w:val="105"/>
        </w:numPr>
        <w:tabs>
          <w:tab w:val="left" w:pos="1059"/>
        </w:tabs>
        <w:ind w:right="594" w:firstLine="0"/>
        <w:rPr>
          <w:sz w:val="24"/>
        </w:rPr>
      </w:pPr>
      <w:r>
        <w:rPr>
          <w:sz w:val="24"/>
        </w:rPr>
        <w:t xml:space="preserve">бифункциональность глаголов </w:t>
      </w:r>
      <w:r>
        <w:rPr>
          <w:i/>
          <w:sz w:val="24"/>
        </w:rPr>
        <w:t xml:space="preserve">to have, to do </w:t>
      </w:r>
      <w:r>
        <w:rPr>
          <w:sz w:val="24"/>
        </w:rPr>
        <w:t>и их использование в качестве: а) смысловых глаголов (I have a pen. I do it every</w:t>
      </w:r>
      <w:r>
        <w:rPr>
          <w:spacing w:val="-8"/>
          <w:sz w:val="24"/>
        </w:rPr>
        <w:t xml:space="preserve"> </w:t>
      </w:r>
      <w:r>
        <w:rPr>
          <w:sz w:val="24"/>
        </w:rPr>
        <w:t>day.)</w:t>
      </w:r>
    </w:p>
    <w:p w:rsidR="00B104BA" w:rsidRPr="00DE0082" w:rsidRDefault="00B104BA">
      <w:pPr>
        <w:pStyle w:val="a3"/>
        <w:rPr>
          <w:lang w:val="en-US"/>
        </w:rPr>
      </w:pPr>
      <w:r>
        <w:t xml:space="preserve">б) вспомогательных глаголов (I have done it. </w:t>
      </w:r>
      <w:r w:rsidRPr="00DE0082">
        <w:rPr>
          <w:lang w:val="en-US"/>
        </w:rPr>
        <w:t>He doesn’t live in Spain.);</w:t>
      </w:r>
    </w:p>
    <w:p w:rsidR="00B104BA" w:rsidRDefault="00B104BA" w:rsidP="00E051EC">
      <w:pPr>
        <w:pStyle w:val="a5"/>
        <w:numPr>
          <w:ilvl w:val="0"/>
          <w:numId w:val="105"/>
        </w:numPr>
        <w:tabs>
          <w:tab w:val="left" w:pos="958"/>
        </w:tabs>
        <w:ind w:firstLine="0"/>
        <w:jc w:val="both"/>
        <w:rPr>
          <w:sz w:val="24"/>
        </w:rPr>
      </w:pPr>
      <w:r>
        <w:rPr>
          <w:sz w:val="24"/>
        </w:rPr>
        <w:t xml:space="preserve">сопоставление оборота </w:t>
      </w:r>
      <w:r>
        <w:rPr>
          <w:i/>
          <w:sz w:val="24"/>
        </w:rPr>
        <w:t xml:space="preserve">have got </w:t>
      </w:r>
      <w:r>
        <w:rPr>
          <w:sz w:val="24"/>
        </w:rPr>
        <w:t xml:space="preserve">и глагола </w:t>
      </w:r>
      <w:r>
        <w:rPr>
          <w:i/>
          <w:sz w:val="24"/>
        </w:rPr>
        <w:t xml:space="preserve">to have </w:t>
      </w:r>
      <w:r>
        <w:rPr>
          <w:sz w:val="24"/>
        </w:rPr>
        <w:t>при передаче семантики</w:t>
      </w:r>
      <w:r>
        <w:rPr>
          <w:spacing w:val="-14"/>
          <w:sz w:val="24"/>
        </w:rPr>
        <w:t xml:space="preserve"> </w:t>
      </w:r>
      <w:r>
        <w:rPr>
          <w:sz w:val="24"/>
        </w:rPr>
        <w:t>обладания;</w:t>
      </w:r>
    </w:p>
    <w:p w:rsidR="00B104BA" w:rsidRDefault="00B104BA" w:rsidP="00E051EC">
      <w:pPr>
        <w:pStyle w:val="a5"/>
        <w:numPr>
          <w:ilvl w:val="0"/>
          <w:numId w:val="105"/>
        </w:numPr>
        <w:tabs>
          <w:tab w:val="left" w:pos="1003"/>
        </w:tabs>
        <w:ind w:right="601" w:firstLine="0"/>
        <w:rPr>
          <w:sz w:val="24"/>
        </w:rPr>
      </w:pPr>
      <w:r>
        <w:rPr>
          <w:sz w:val="24"/>
        </w:rPr>
        <w:t>построение составного именного сказуемого с глаголами sound, smell, taste, feel (The music sounds loud.The rose smells</w:t>
      </w:r>
      <w:r>
        <w:rPr>
          <w:spacing w:val="-4"/>
          <w:sz w:val="24"/>
        </w:rPr>
        <w:t xml:space="preserve"> </w:t>
      </w:r>
      <w:r>
        <w:rPr>
          <w:sz w:val="24"/>
        </w:rPr>
        <w:t>sweet.);</w:t>
      </w:r>
    </w:p>
    <w:p w:rsidR="00B104BA" w:rsidRDefault="00B104BA" w:rsidP="00E051EC">
      <w:pPr>
        <w:pStyle w:val="a5"/>
        <w:numPr>
          <w:ilvl w:val="0"/>
          <w:numId w:val="105"/>
        </w:numPr>
        <w:tabs>
          <w:tab w:val="left" w:pos="967"/>
        </w:tabs>
        <w:ind w:right="590" w:firstLine="0"/>
        <w:jc w:val="both"/>
        <w:rPr>
          <w:sz w:val="24"/>
        </w:rPr>
      </w:pPr>
      <w:r>
        <w:rPr>
          <w:sz w:val="24"/>
        </w:rPr>
        <w:t>глаголы</w:t>
      </w:r>
      <w:r w:rsidRPr="00DE0082">
        <w:rPr>
          <w:sz w:val="24"/>
          <w:lang w:val="en-US"/>
        </w:rPr>
        <w:t xml:space="preserve"> to hear, to see, to love, to wish, to want, to hate, to prefer, to know, to understand, to forget, to seem, to believe, to remember, to recognise, to feel,</w:t>
      </w:r>
      <w:r>
        <w:rPr>
          <w:sz w:val="24"/>
        </w:rPr>
        <w:t>используемые</w:t>
      </w:r>
      <w:r w:rsidRPr="00DE0082">
        <w:rPr>
          <w:sz w:val="24"/>
          <w:lang w:val="en-US"/>
        </w:rPr>
        <w:t xml:space="preserve"> </w:t>
      </w:r>
      <w:r>
        <w:rPr>
          <w:sz w:val="24"/>
        </w:rPr>
        <w:t>в</w:t>
      </w:r>
      <w:r w:rsidRPr="00DE0082">
        <w:rPr>
          <w:sz w:val="24"/>
          <w:lang w:val="en-US"/>
        </w:rPr>
        <w:t xml:space="preserve">Present Simple </w:t>
      </w:r>
      <w:r>
        <w:rPr>
          <w:sz w:val="24"/>
        </w:rPr>
        <w:t>для</w:t>
      </w:r>
      <w:r w:rsidRPr="00DE0082">
        <w:rPr>
          <w:sz w:val="24"/>
          <w:lang w:val="en-US"/>
        </w:rPr>
        <w:t xml:space="preserve"> </w:t>
      </w:r>
      <w:r>
        <w:rPr>
          <w:sz w:val="24"/>
        </w:rPr>
        <w:t>описания</w:t>
      </w:r>
      <w:r w:rsidRPr="00DE0082">
        <w:rPr>
          <w:sz w:val="24"/>
          <w:lang w:val="en-US"/>
        </w:rPr>
        <w:t xml:space="preserve"> </w:t>
      </w:r>
      <w:r>
        <w:rPr>
          <w:sz w:val="24"/>
        </w:rPr>
        <w:t>действия</w:t>
      </w:r>
      <w:r w:rsidRPr="00DE0082">
        <w:rPr>
          <w:sz w:val="24"/>
          <w:lang w:val="en-US"/>
        </w:rPr>
        <w:t xml:space="preserve"> </w:t>
      </w:r>
      <w:r>
        <w:rPr>
          <w:sz w:val="24"/>
        </w:rPr>
        <w:t>или</w:t>
      </w:r>
      <w:r w:rsidRPr="00DE0082">
        <w:rPr>
          <w:sz w:val="24"/>
          <w:lang w:val="en-US"/>
        </w:rPr>
        <w:t xml:space="preserve"> </w:t>
      </w:r>
      <w:r>
        <w:rPr>
          <w:sz w:val="24"/>
        </w:rPr>
        <w:t>процесса</w:t>
      </w:r>
      <w:r w:rsidRPr="00DE0082">
        <w:rPr>
          <w:sz w:val="24"/>
          <w:lang w:val="en-US"/>
        </w:rPr>
        <w:t xml:space="preserve">, </w:t>
      </w:r>
      <w:r>
        <w:rPr>
          <w:sz w:val="24"/>
        </w:rPr>
        <w:t>происходящего</w:t>
      </w:r>
      <w:r w:rsidRPr="00DE0082">
        <w:rPr>
          <w:sz w:val="24"/>
          <w:lang w:val="en-US"/>
        </w:rPr>
        <w:t xml:space="preserve"> </w:t>
      </w:r>
      <w:r>
        <w:rPr>
          <w:sz w:val="24"/>
        </w:rPr>
        <w:t>в</w:t>
      </w:r>
      <w:r w:rsidRPr="00DE0082">
        <w:rPr>
          <w:sz w:val="24"/>
          <w:lang w:val="en-US"/>
        </w:rPr>
        <w:t xml:space="preserve"> </w:t>
      </w:r>
      <w:r>
        <w:rPr>
          <w:sz w:val="24"/>
        </w:rPr>
        <w:t>момент</w:t>
      </w:r>
      <w:r w:rsidRPr="00DE0082">
        <w:rPr>
          <w:sz w:val="24"/>
          <w:lang w:val="en-US"/>
        </w:rPr>
        <w:t xml:space="preserve"> </w:t>
      </w:r>
      <w:r>
        <w:rPr>
          <w:sz w:val="24"/>
        </w:rPr>
        <w:t>речи</w:t>
      </w:r>
      <w:r w:rsidRPr="00DE0082">
        <w:rPr>
          <w:sz w:val="24"/>
          <w:lang w:val="en-US"/>
        </w:rPr>
        <w:t xml:space="preserve"> (What do you prefer? </w:t>
      </w:r>
      <w:r>
        <w:rPr>
          <w:sz w:val="24"/>
        </w:rPr>
        <w:t>I don’t believe it. I love you.);</w:t>
      </w:r>
    </w:p>
    <w:p w:rsidR="00B104BA" w:rsidRDefault="00B104BA" w:rsidP="00E051EC">
      <w:pPr>
        <w:pStyle w:val="a5"/>
        <w:numPr>
          <w:ilvl w:val="0"/>
          <w:numId w:val="105"/>
        </w:numPr>
        <w:tabs>
          <w:tab w:val="left" w:pos="989"/>
        </w:tabs>
        <w:spacing w:before="1"/>
        <w:ind w:right="591" w:firstLine="0"/>
        <w:rPr>
          <w:i/>
          <w:sz w:val="24"/>
        </w:rPr>
      </w:pPr>
      <w:r>
        <w:rPr>
          <w:sz w:val="24"/>
        </w:rPr>
        <w:t xml:space="preserve">особенности функционирования глагола </w:t>
      </w:r>
      <w:r>
        <w:rPr>
          <w:i/>
          <w:sz w:val="24"/>
        </w:rPr>
        <w:t xml:space="preserve">to feel </w:t>
      </w:r>
      <w:r>
        <w:rPr>
          <w:sz w:val="24"/>
        </w:rPr>
        <w:t xml:space="preserve">при описании самочувствия </w:t>
      </w:r>
      <w:r>
        <w:rPr>
          <w:i/>
          <w:sz w:val="24"/>
        </w:rPr>
        <w:t>(I feel bad. How are you feeling</w:t>
      </w:r>
      <w:r>
        <w:rPr>
          <w:i/>
          <w:spacing w:val="-1"/>
          <w:sz w:val="24"/>
        </w:rPr>
        <w:t xml:space="preserve"> </w:t>
      </w:r>
      <w:r>
        <w:rPr>
          <w:i/>
          <w:sz w:val="24"/>
        </w:rPr>
        <w:t>now?);</w:t>
      </w:r>
    </w:p>
    <w:p w:rsidR="00B104BA" w:rsidRDefault="00B104BA" w:rsidP="00E051EC">
      <w:pPr>
        <w:pStyle w:val="a5"/>
        <w:numPr>
          <w:ilvl w:val="0"/>
          <w:numId w:val="105"/>
        </w:numPr>
        <w:tabs>
          <w:tab w:val="left" w:pos="972"/>
        </w:tabs>
        <w:ind w:right="595" w:firstLine="0"/>
        <w:jc w:val="both"/>
        <w:rPr>
          <w:sz w:val="24"/>
        </w:rPr>
      </w:pPr>
      <w:r>
        <w:rPr>
          <w:sz w:val="24"/>
        </w:rPr>
        <w:t>особенности функционирования глаголов в Present Perfect (durative); наречие always как маркер данного времени (I have always wanted to visit London. We have always been proud of you.);</w:t>
      </w:r>
    </w:p>
    <w:p w:rsidR="00B104BA" w:rsidRPr="00DE0082" w:rsidRDefault="00B104BA" w:rsidP="00E051EC">
      <w:pPr>
        <w:pStyle w:val="a5"/>
        <w:numPr>
          <w:ilvl w:val="0"/>
          <w:numId w:val="105"/>
        </w:numPr>
        <w:tabs>
          <w:tab w:val="left" w:pos="1047"/>
        </w:tabs>
        <w:ind w:right="590" w:firstLine="0"/>
        <w:jc w:val="both"/>
        <w:rPr>
          <w:sz w:val="24"/>
          <w:lang w:val="en-US"/>
        </w:rPr>
      </w:pPr>
      <w:r>
        <w:rPr>
          <w:sz w:val="24"/>
        </w:rPr>
        <w:t xml:space="preserve">глаголы в Future Simple, Present Progressive для описания действий и процессов, происходящих в будущем (I like this book.I will buy it. </w:t>
      </w:r>
      <w:r w:rsidRPr="00DE0082">
        <w:rPr>
          <w:sz w:val="24"/>
          <w:lang w:val="en-US"/>
        </w:rPr>
        <w:t>What are you doing next Monday? When is James</w:t>
      </w:r>
      <w:r w:rsidRPr="00DE0082">
        <w:rPr>
          <w:spacing w:val="-3"/>
          <w:sz w:val="24"/>
          <w:lang w:val="en-US"/>
        </w:rPr>
        <w:t xml:space="preserve"> </w:t>
      </w:r>
      <w:r w:rsidRPr="00DE0082">
        <w:rPr>
          <w:sz w:val="24"/>
          <w:lang w:val="en-US"/>
        </w:rPr>
        <w:t>arriving?);</w:t>
      </w:r>
    </w:p>
    <w:p w:rsidR="00B104BA" w:rsidRDefault="00B104BA" w:rsidP="00E051EC">
      <w:pPr>
        <w:pStyle w:val="a5"/>
        <w:numPr>
          <w:ilvl w:val="0"/>
          <w:numId w:val="105"/>
        </w:numPr>
        <w:tabs>
          <w:tab w:val="left" w:pos="963"/>
        </w:tabs>
        <w:ind w:right="592" w:firstLine="0"/>
        <w:jc w:val="both"/>
        <w:rPr>
          <w:sz w:val="24"/>
        </w:rPr>
      </w:pPr>
      <w:r>
        <w:rPr>
          <w:sz w:val="24"/>
        </w:rPr>
        <w:t xml:space="preserve">оборот </w:t>
      </w:r>
      <w:r>
        <w:rPr>
          <w:i/>
          <w:sz w:val="24"/>
        </w:rPr>
        <w:t xml:space="preserve">to be going to </w:t>
      </w:r>
      <w:r>
        <w:rPr>
          <w:sz w:val="24"/>
        </w:rPr>
        <w:t xml:space="preserve">как вариативный способ выражения будущего времени </w:t>
      </w:r>
      <w:r>
        <w:rPr>
          <w:i/>
          <w:sz w:val="24"/>
        </w:rPr>
        <w:t xml:space="preserve">(Is she going to travel by car?); </w:t>
      </w:r>
      <w:r>
        <w:rPr>
          <w:sz w:val="24"/>
        </w:rPr>
        <w:t xml:space="preserve">— оборот </w:t>
      </w:r>
      <w:r>
        <w:rPr>
          <w:i/>
          <w:sz w:val="24"/>
        </w:rPr>
        <w:t xml:space="preserve">used to </w:t>
      </w:r>
      <w:r>
        <w:rPr>
          <w:sz w:val="24"/>
        </w:rPr>
        <w:t>для выражения повторяющегося отрицательных предложениях; особенности функционирования данного оборота в</w:t>
      </w:r>
      <w:r>
        <w:rPr>
          <w:spacing w:val="-5"/>
          <w:sz w:val="24"/>
        </w:rPr>
        <w:t xml:space="preserve"> </w:t>
      </w:r>
      <w:r>
        <w:rPr>
          <w:sz w:val="24"/>
        </w:rPr>
        <w:t>речи;</w:t>
      </w:r>
    </w:p>
    <w:p w:rsidR="00B104BA" w:rsidRDefault="00B104BA" w:rsidP="00E051EC">
      <w:pPr>
        <w:pStyle w:val="a5"/>
        <w:numPr>
          <w:ilvl w:val="0"/>
          <w:numId w:val="105"/>
        </w:numPr>
        <w:tabs>
          <w:tab w:val="left" w:pos="994"/>
        </w:tabs>
        <w:ind w:right="598" w:firstLine="0"/>
        <w:rPr>
          <w:i/>
          <w:sz w:val="24"/>
        </w:rPr>
      </w:pPr>
      <w:r>
        <w:rPr>
          <w:sz w:val="24"/>
        </w:rPr>
        <w:t xml:space="preserve">формы </w:t>
      </w:r>
      <w:r>
        <w:rPr>
          <w:i/>
          <w:sz w:val="24"/>
        </w:rPr>
        <w:t xml:space="preserve">Past Progressive </w:t>
      </w:r>
      <w:r>
        <w:rPr>
          <w:sz w:val="24"/>
        </w:rPr>
        <w:t xml:space="preserve">в утвердительных и отрицательных предложениях и вопросах различных типов; сопоставление времен </w:t>
      </w:r>
      <w:r>
        <w:rPr>
          <w:i/>
          <w:sz w:val="24"/>
        </w:rPr>
        <w:t xml:space="preserve">Past Simple </w:t>
      </w:r>
      <w:r>
        <w:rPr>
          <w:sz w:val="24"/>
        </w:rPr>
        <w:t xml:space="preserve">и </w:t>
      </w:r>
      <w:r>
        <w:rPr>
          <w:i/>
          <w:sz w:val="24"/>
        </w:rPr>
        <w:t>Past Progressive;</w:t>
      </w:r>
    </w:p>
    <w:p w:rsidR="00B104BA" w:rsidRDefault="00B104BA" w:rsidP="00E051EC">
      <w:pPr>
        <w:pStyle w:val="a5"/>
        <w:numPr>
          <w:ilvl w:val="0"/>
          <w:numId w:val="105"/>
        </w:numPr>
        <w:tabs>
          <w:tab w:val="left" w:pos="970"/>
        </w:tabs>
        <w:ind w:right="590" w:firstLine="0"/>
        <w:rPr>
          <w:i/>
          <w:sz w:val="24"/>
        </w:rPr>
      </w:pPr>
      <w:r>
        <w:rPr>
          <w:sz w:val="24"/>
        </w:rPr>
        <w:t xml:space="preserve">модальные глаголы </w:t>
      </w:r>
      <w:r>
        <w:rPr>
          <w:i/>
          <w:sz w:val="24"/>
        </w:rPr>
        <w:t>should, ought (to)</w:t>
      </w:r>
      <w:r>
        <w:rPr>
          <w:sz w:val="24"/>
        </w:rPr>
        <w:t xml:space="preserve">для передачи идеи желательности/нежелательности какого-либо действия </w:t>
      </w:r>
      <w:r>
        <w:rPr>
          <w:i/>
          <w:sz w:val="24"/>
        </w:rPr>
        <w:t>(You should do it.You shouldn’t speak that</w:t>
      </w:r>
      <w:r>
        <w:rPr>
          <w:i/>
          <w:spacing w:val="-9"/>
          <w:sz w:val="24"/>
        </w:rPr>
        <w:t xml:space="preserve"> </w:t>
      </w:r>
      <w:r>
        <w:rPr>
          <w:i/>
          <w:sz w:val="24"/>
        </w:rPr>
        <w:t>loudly.);</w:t>
      </w:r>
    </w:p>
    <w:p w:rsidR="00B104BA" w:rsidRDefault="00B104BA">
      <w:pPr>
        <w:rPr>
          <w:sz w:val="24"/>
        </w:rPr>
        <w:sectPr w:rsidR="00B104BA">
          <w:pgSz w:w="11910" w:h="16840"/>
          <w:pgMar w:top="1040" w:right="540" w:bottom="960" w:left="620" w:header="0" w:footer="683" w:gutter="0"/>
          <w:cols w:space="720"/>
        </w:sectPr>
      </w:pPr>
    </w:p>
    <w:p w:rsidR="00B104BA" w:rsidRDefault="00B104BA" w:rsidP="00E051EC">
      <w:pPr>
        <w:pStyle w:val="a5"/>
        <w:numPr>
          <w:ilvl w:val="0"/>
          <w:numId w:val="105"/>
        </w:numPr>
        <w:tabs>
          <w:tab w:val="left" w:pos="1006"/>
        </w:tabs>
        <w:spacing w:before="71"/>
        <w:ind w:right="592" w:firstLine="0"/>
        <w:jc w:val="both"/>
        <w:rPr>
          <w:sz w:val="24"/>
        </w:rPr>
      </w:pPr>
      <w:r>
        <w:rPr>
          <w:sz w:val="24"/>
        </w:rPr>
        <w:lastRenderedPageBreak/>
        <w:t xml:space="preserve">страдательный залог; основные случаи употребления форм глаголов в </w:t>
      </w:r>
      <w:r>
        <w:rPr>
          <w:i/>
          <w:sz w:val="24"/>
        </w:rPr>
        <w:t>Present Simple Passive, Past Simple Passive, Future Simple Passive;</w:t>
      </w:r>
      <w:r>
        <w:rPr>
          <w:sz w:val="24"/>
        </w:rPr>
        <w:t>образование отрицаний и вопросов в предложениях с глаголами в пассивном</w:t>
      </w:r>
      <w:r>
        <w:rPr>
          <w:spacing w:val="-3"/>
          <w:sz w:val="24"/>
        </w:rPr>
        <w:t xml:space="preserve"> </w:t>
      </w:r>
      <w:r>
        <w:rPr>
          <w:sz w:val="24"/>
        </w:rPr>
        <w:t>залоге;</w:t>
      </w:r>
    </w:p>
    <w:p w:rsidR="00B104BA" w:rsidRPr="00DE0082" w:rsidRDefault="00B104BA" w:rsidP="00E051EC">
      <w:pPr>
        <w:pStyle w:val="a5"/>
        <w:numPr>
          <w:ilvl w:val="0"/>
          <w:numId w:val="105"/>
        </w:numPr>
        <w:tabs>
          <w:tab w:val="left" w:pos="1090"/>
        </w:tabs>
        <w:ind w:right="588" w:firstLine="0"/>
        <w:jc w:val="both"/>
        <w:rPr>
          <w:sz w:val="24"/>
          <w:lang w:val="en-US"/>
        </w:rPr>
      </w:pPr>
      <w:r>
        <w:rPr>
          <w:sz w:val="24"/>
        </w:rPr>
        <w:t xml:space="preserve">косвенная речь; перевод предложений из прямой речи в косвенную; правила согласования времен при переводе предложений из прямой речи в косвенную </w:t>
      </w:r>
      <w:r w:rsidRPr="00DE0082">
        <w:rPr>
          <w:i/>
          <w:sz w:val="24"/>
          <w:lang w:val="en-US"/>
        </w:rPr>
        <w:t>(</w:t>
      </w:r>
      <w:r>
        <w:rPr>
          <w:i/>
          <w:sz w:val="24"/>
        </w:rPr>
        <w:t>Не</w:t>
      </w:r>
      <w:r w:rsidRPr="00DE0082">
        <w:rPr>
          <w:i/>
          <w:sz w:val="24"/>
          <w:lang w:val="en-US"/>
        </w:rPr>
        <w:t xml:space="preserve"> said: "I have written the letter." —He said he had written the letter. etc.); </w:t>
      </w:r>
      <w:r>
        <w:rPr>
          <w:sz w:val="24"/>
        </w:rPr>
        <w:t>вопросы</w:t>
      </w:r>
      <w:r w:rsidRPr="00DE0082">
        <w:rPr>
          <w:sz w:val="24"/>
          <w:lang w:val="en-US"/>
        </w:rPr>
        <w:t xml:space="preserve"> </w:t>
      </w:r>
      <w:r>
        <w:rPr>
          <w:sz w:val="24"/>
        </w:rPr>
        <w:t>в</w:t>
      </w:r>
      <w:r w:rsidRPr="00DE0082">
        <w:rPr>
          <w:sz w:val="24"/>
          <w:lang w:val="en-US"/>
        </w:rPr>
        <w:t xml:space="preserve"> </w:t>
      </w:r>
      <w:r>
        <w:rPr>
          <w:sz w:val="24"/>
        </w:rPr>
        <w:t>косвенной</w:t>
      </w:r>
      <w:r w:rsidRPr="00DE0082">
        <w:rPr>
          <w:sz w:val="24"/>
          <w:lang w:val="en-US"/>
        </w:rPr>
        <w:t xml:space="preserve"> </w:t>
      </w:r>
      <w:r>
        <w:rPr>
          <w:sz w:val="24"/>
        </w:rPr>
        <w:t>речи</w:t>
      </w:r>
      <w:r w:rsidRPr="00DE0082">
        <w:rPr>
          <w:sz w:val="24"/>
          <w:lang w:val="en-US"/>
        </w:rPr>
        <w:t xml:space="preserve">; </w:t>
      </w:r>
      <w:r>
        <w:rPr>
          <w:sz w:val="24"/>
        </w:rPr>
        <w:t>повелительные</w:t>
      </w:r>
      <w:r w:rsidRPr="00DE0082">
        <w:rPr>
          <w:sz w:val="24"/>
          <w:lang w:val="en-US"/>
        </w:rPr>
        <w:t xml:space="preserve"> </w:t>
      </w:r>
      <w:r>
        <w:rPr>
          <w:sz w:val="24"/>
        </w:rPr>
        <w:t>предложения</w:t>
      </w:r>
      <w:r w:rsidRPr="00DE0082">
        <w:rPr>
          <w:sz w:val="24"/>
          <w:lang w:val="en-US"/>
        </w:rPr>
        <w:t xml:space="preserve"> </w:t>
      </w:r>
      <w:r>
        <w:rPr>
          <w:sz w:val="24"/>
        </w:rPr>
        <w:t>в</w:t>
      </w:r>
      <w:r w:rsidRPr="00DE0082">
        <w:rPr>
          <w:spacing w:val="-2"/>
          <w:sz w:val="24"/>
          <w:lang w:val="en-US"/>
        </w:rPr>
        <w:t xml:space="preserve"> </w:t>
      </w:r>
      <w:r>
        <w:rPr>
          <w:sz w:val="24"/>
        </w:rPr>
        <w:t>косвеннойречи</w:t>
      </w:r>
      <w:r w:rsidRPr="00DE0082">
        <w:rPr>
          <w:sz w:val="24"/>
          <w:lang w:val="en-US"/>
        </w:rPr>
        <w:t>.</w:t>
      </w:r>
    </w:p>
    <w:p w:rsidR="00B104BA" w:rsidRDefault="00B104BA">
      <w:pPr>
        <w:pStyle w:val="1"/>
        <w:ind w:left="657"/>
      </w:pPr>
      <w:r>
        <w:t>Социокультурная компетенция</w:t>
      </w:r>
    </w:p>
    <w:p w:rsidR="00B104BA" w:rsidRDefault="00B104BA">
      <w:pPr>
        <w:pStyle w:val="a3"/>
        <w:tabs>
          <w:tab w:val="left" w:pos="1998"/>
          <w:tab w:val="left" w:pos="3458"/>
          <w:tab w:val="left" w:pos="3873"/>
          <w:tab w:val="left" w:pos="5434"/>
          <w:tab w:val="left" w:pos="7724"/>
          <w:tab w:val="left" w:pos="9242"/>
        </w:tabs>
        <w:ind w:right="590"/>
        <w:jc w:val="left"/>
      </w:pPr>
      <w:r>
        <w:t>Учащиеся</w:t>
      </w:r>
      <w:r>
        <w:tab/>
        <w:t>знакомятся</w:t>
      </w:r>
      <w:r>
        <w:tab/>
        <w:t>с</w:t>
      </w:r>
      <w:r>
        <w:tab/>
        <w:t>отдельными</w:t>
      </w:r>
      <w:r>
        <w:tab/>
        <w:t>социокультурными</w:t>
      </w:r>
      <w:r>
        <w:tab/>
        <w:t>элементами</w:t>
      </w:r>
      <w:r>
        <w:tab/>
        <w:t>речевого поведенческого этикета в англоязычной среде в условиях проигрывания ситуаций общения</w:t>
      </w:r>
    </w:p>
    <w:p w:rsidR="00B104BA" w:rsidRDefault="00B104BA">
      <w:pPr>
        <w:pStyle w:val="a3"/>
        <w:ind w:right="588"/>
        <w:jc w:val="left"/>
      </w:pPr>
      <w:r>
        <w:rPr>
          <w:spacing w:val="-3"/>
        </w:rPr>
        <w:t xml:space="preserve">«В </w:t>
      </w:r>
      <w:r>
        <w:t xml:space="preserve">семье», </w:t>
      </w:r>
      <w:r>
        <w:rPr>
          <w:spacing w:val="-4"/>
        </w:rPr>
        <w:t>«В</w:t>
      </w:r>
      <w:r>
        <w:rPr>
          <w:spacing w:val="51"/>
        </w:rPr>
        <w:t xml:space="preserve"> </w:t>
      </w:r>
      <w:r>
        <w:t>школе», «Проведение досуга». Использование английского языка как средства социокультурного развития школьников на данном этапе включает знакомством с:</w:t>
      </w:r>
    </w:p>
    <w:p w:rsidR="00B104BA" w:rsidRDefault="00B104BA" w:rsidP="00E051EC">
      <w:pPr>
        <w:pStyle w:val="a5"/>
        <w:numPr>
          <w:ilvl w:val="0"/>
          <w:numId w:val="105"/>
        </w:numPr>
        <w:tabs>
          <w:tab w:val="left" w:pos="958"/>
        </w:tabs>
        <w:ind w:firstLine="0"/>
        <w:rPr>
          <w:sz w:val="24"/>
        </w:rPr>
      </w:pPr>
      <w:r>
        <w:rPr>
          <w:sz w:val="24"/>
        </w:rPr>
        <w:t>фамилиями и именами выдающихся людей в странах изучаемого</w:t>
      </w:r>
      <w:r>
        <w:rPr>
          <w:spacing w:val="-7"/>
          <w:sz w:val="24"/>
        </w:rPr>
        <w:t xml:space="preserve"> </w:t>
      </w:r>
      <w:r>
        <w:rPr>
          <w:sz w:val="24"/>
        </w:rPr>
        <w:t>языка;</w:t>
      </w:r>
    </w:p>
    <w:p w:rsidR="00B104BA" w:rsidRDefault="00B104BA" w:rsidP="00E051EC">
      <w:pPr>
        <w:pStyle w:val="a5"/>
        <w:numPr>
          <w:ilvl w:val="0"/>
          <w:numId w:val="105"/>
        </w:numPr>
        <w:tabs>
          <w:tab w:val="left" w:pos="958"/>
        </w:tabs>
        <w:ind w:firstLine="0"/>
        <w:rPr>
          <w:sz w:val="24"/>
        </w:rPr>
      </w:pPr>
      <w:r>
        <w:rPr>
          <w:sz w:val="24"/>
        </w:rPr>
        <w:t>оригинальными или адаптированными материалами детской поэзии и</w:t>
      </w:r>
      <w:r>
        <w:rPr>
          <w:spacing w:val="-8"/>
          <w:sz w:val="24"/>
        </w:rPr>
        <w:t xml:space="preserve"> </w:t>
      </w:r>
      <w:r>
        <w:rPr>
          <w:sz w:val="24"/>
        </w:rPr>
        <w:t>прозы;</w:t>
      </w:r>
    </w:p>
    <w:p w:rsidR="00B104BA" w:rsidRDefault="00B104BA" w:rsidP="00E051EC">
      <w:pPr>
        <w:pStyle w:val="a5"/>
        <w:numPr>
          <w:ilvl w:val="0"/>
          <w:numId w:val="105"/>
        </w:numPr>
        <w:tabs>
          <w:tab w:val="left" w:pos="958"/>
        </w:tabs>
        <w:ind w:firstLine="0"/>
        <w:rPr>
          <w:sz w:val="24"/>
        </w:rPr>
      </w:pPr>
      <w:r>
        <w:rPr>
          <w:sz w:val="24"/>
        </w:rPr>
        <w:t>иноязычными сказками и легендами,</w:t>
      </w:r>
      <w:r>
        <w:rPr>
          <w:spacing w:val="-2"/>
          <w:sz w:val="24"/>
        </w:rPr>
        <w:t xml:space="preserve"> </w:t>
      </w:r>
      <w:r>
        <w:rPr>
          <w:sz w:val="24"/>
        </w:rPr>
        <w:t>рассказами;</w:t>
      </w:r>
    </w:p>
    <w:p w:rsidR="00B104BA" w:rsidRDefault="00B104BA" w:rsidP="00E051EC">
      <w:pPr>
        <w:pStyle w:val="a5"/>
        <w:numPr>
          <w:ilvl w:val="0"/>
          <w:numId w:val="105"/>
        </w:numPr>
        <w:tabs>
          <w:tab w:val="left" w:pos="972"/>
        </w:tabs>
        <w:ind w:right="599" w:firstLine="0"/>
        <w:rPr>
          <w:sz w:val="24"/>
        </w:rPr>
      </w:pPr>
      <w:r>
        <w:rPr>
          <w:sz w:val="24"/>
        </w:rPr>
        <w:t>с государственной символикой (флагом и его цветовой символикой, гимном, столицами страны/ стран изучаемого</w:t>
      </w:r>
      <w:r>
        <w:rPr>
          <w:spacing w:val="-2"/>
          <w:sz w:val="24"/>
        </w:rPr>
        <w:t xml:space="preserve"> </w:t>
      </w:r>
      <w:r>
        <w:rPr>
          <w:sz w:val="24"/>
        </w:rPr>
        <w:t>языка);</w:t>
      </w:r>
    </w:p>
    <w:p w:rsidR="00B104BA" w:rsidRDefault="00B104BA" w:rsidP="00E051EC">
      <w:pPr>
        <w:pStyle w:val="a5"/>
        <w:numPr>
          <w:ilvl w:val="0"/>
          <w:numId w:val="105"/>
        </w:numPr>
        <w:tabs>
          <w:tab w:val="left" w:pos="994"/>
        </w:tabs>
        <w:ind w:right="597" w:firstLine="0"/>
        <w:rPr>
          <w:sz w:val="24"/>
        </w:rPr>
      </w:pPr>
      <w:r>
        <w:rPr>
          <w:sz w:val="24"/>
        </w:rPr>
        <w:t>с традициями проведения праздников Рождества, Нового года, Пасхи и т.д. в странах изучаемого</w:t>
      </w:r>
      <w:r>
        <w:rPr>
          <w:spacing w:val="-1"/>
          <w:sz w:val="24"/>
        </w:rPr>
        <w:t xml:space="preserve"> </w:t>
      </w:r>
      <w:r>
        <w:rPr>
          <w:sz w:val="24"/>
        </w:rPr>
        <w:t>языка;</w:t>
      </w:r>
    </w:p>
    <w:p w:rsidR="00B104BA" w:rsidRDefault="00B104BA" w:rsidP="00E051EC">
      <w:pPr>
        <w:pStyle w:val="a5"/>
        <w:numPr>
          <w:ilvl w:val="0"/>
          <w:numId w:val="105"/>
        </w:numPr>
        <w:tabs>
          <w:tab w:val="left" w:pos="1030"/>
        </w:tabs>
        <w:ind w:right="598" w:firstLine="0"/>
        <w:rPr>
          <w:sz w:val="24"/>
        </w:rPr>
      </w:pPr>
      <w:r>
        <w:rPr>
          <w:sz w:val="24"/>
        </w:rPr>
        <w:t>словами английского языка, вошедшими во многие языки мира, (в том числе и в русский) и русскими словами, вошедшими в лексикон английского</w:t>
      </w:r>
      <w:r>
        <w:rPr>
          <w:spacing w:val="-9"/>
          <w:sz w:val="24"/>
        </w:rPr>
        <w:t xml:space="preserve"> </w:t>
      </w:r>
      <w:r>
        <w:rPr>
          <w:sz w:val="24"/>
        </w:rPr>
        <w:t>языка.</w:t>
      </w:r>
    </w:p>
    <w:p w:rsidR="00B104BA" w:rsidRDefault="00B104BA">
      <w:pPr>
        <w:pStyle w:val="1"/>
        <w:spacing w:before="4"/>
        <w:ind w:left="657"/>
      </w:pPr>
      <w:r>
        <w:t>Компенсаторная компетенция</w:t>
      </w:r>
    </w:p>
    <w:p w:rsidR="00B104BA" w:rsidRDefault="00B104BA">
      <w:pPr>
        <w:pStyle w:val="a3"/>
        <w:ind w:right="594"/>
      </w:pPr>
      <w:r>
        <w:t>На втором этапе продолжается совершенствование и развитие компенсаторных умений, начатое в начальной школе. Кроме этого, происходит овладение следующими новыми компенсаторными умениями говорения: употреблять синонимы, описывать предмет, явление, прибегать к перифразу, использовать словарные замены, игнорировать сказанное партнером и непонятое, пояснять мысль доступными средствами, включая жесты и мимику, обращаться за помощью, переспрашивать.</w:t>
      </w:r>
    </w:p>
    <w:p w:rsidR="00B104BA" w:rsidRDefault="00B104BA">
      <w:pPr>
        <w:pStyle w:val="a3"/>
        <w:ind w:right="588"/>
        <w:jc w:val="left"/>
      </w:pPr>
      <w:r>
        <w:t>Особое внимание на данном этапе уделяется формированию компенсаторных умений чтения:</w:t>
      </w:r>
    </w:p>
    <w:p w:rsidR="00B104BA" w:rsidRDefault="00B104BA" w:rsidP="00E051EC">
      <w:pPr>
        <w:pStyle w:val="a5"/>
        <w:numPr>
          <w:ilvl w:val="0"/>
          <w:numId w:val="105"/>
        </w:numPr>
        <w:tabs>
          <w:tab w:val="left" w:pos="1095"/>
        </w:tabs>
        <w:ind w:right="600" w:firstLine="0"/>
        <w:rPr>
          <w:sz w:val="24"/>
        </w:rPr>
      </w:pPr>
      <w:r>
        <w:rPr>
          <w:sz w:val="24"/>
        </w:rPr>
        <w:t>пользоваться языковой и контекстуальной догадкой (интернациональные слова, словообразовательный анализ, вычленение ключевых слов</w:t>
      </w:r>
      <w:r>
        <w:rPr>
          <w:spacing w:val="-4"/>
          <w:sz w:val="24"/>
        </w:rPr>
        <w:t xml:space="preserve"> </w:t>
      </w:r>
      <w:r>
        <w:rPr>
          <w:sz w:val="24"/>
        </w:rPr>
        <w:t>текста);</w:t>
      </w:r>
    </w:p>
    <w:p w:rsidR="00B104BA" w:rsidRDefault="00B104BA" w:rsidP="00E051EC">
      <w:pPr>
        <w:pStyle w:val="a5"/>
        <w:numPr>
          <w:ilvl w:val="0"/>
          <w:numId w:val="105"/>
        </w:numPr>
        <w:tabs>
          <w:tab w:val="left" w:pos="958"/>
        </w:tabs>
        <w:ind w:firstLine="0"/>
        <w:rPr>
          <w:sz w:val="24"/>
        </w:rPr>
      </w:pPr>
      <w:r>
        <w:rPr>
          <w:sz w:val="24"/>
        </w:rPr>
        <w:t>пользоваться двуязычным</w:t>
      </w:r>
      <w:r>
        <w:rPr>
          <w:spacing w:val="-3"/>
          <w:sz w:val="24"/>
        </w:rPr>
        <w:t xml:space="preserve"> </w:t>
      </w:r>
      <w:r>
        <w:rPr>
          <w:sz w:val="24"/>
        </w:rPr>
        <w:t>словарями;</w:t>
      </w:r>
    </w:p>
    <w:p w:rsidR="00B104BA" w:rsidRDefault="00B104BA" w:rsidP="00E051EC">
      <w:pPr>
        <w:pStyle w:val="a5"/>
        <w:numPr>
          <w:ilvl w:val="0"/>
          <w:numId w:val="105"/>
        </w:numPr>
        <w:tabs>
          <w:tab w:val="left" w:pos="1013"/>
        </w:tabs>
        <w:ind w:right="590" w:firstLine="0"/>
        <w:rPr>
          <w:sz w:val="24"/>
        </w:rPr>
      </w:pPr>
      <w:r>
        <w:rPr>
          <w:sz w:val="24"/>
        </w:rPr>
        <w:t>прогнозировать основное содержание текста по заголовку или выборочному чтению отдельных абзацев текста;</w:t>
      </w:r>
    </w:p>
    <w:p w:rsidR="00B104BA" w:rsidRDefault="00B104BA" w:rsidP="00E051EC">
      <w:pPr>
        <w:pStyle w:val="a5"/>
        <w:numPr>
          <w:ilvl w:val="0"/>
          <w:numId w:val="105"/>
        </w:numPr>
        <w:tabs>
          <w:tab w:val="left" w:pos="1037"/>
        </w:tabs>
        <w:ind w:right="596" w:firstLine="0"/>
        <w:rPr>
          <w:sz w:val="24"/>
        </w:rPr>
      </w:pPr>
      <w:r>
        <w:rPr>
          <w:sz w:val="24"/>
        </w:rPr>
        <w:t>использовать текстовые опоры различного рода (подзаголовки, таблицы, картинки, фотографии, шрифтовые выделения, комментарии, подстрочные</w:t>
      </w:r>
      <w:r>
        <w:rPr>
          <w:spacing w:val="-7"/>
          <w:sz w:val="24"/>
        </w:rPr>
        <w:t xml:space="preserve"> </w:t>
      </w:r>
      <w:r>
        <w:rPr>
          <w:sz w:val="24"/>
        </w:rPr>
        <w:t>ссылки);</w:t>
      </w:r>
    </w:p>
    <w:p w:rsidR="00B104BA" w:rsidRDefault="00B104BA" w:rsidP="00E051EC">
      <w:pPr>
        <w:pStyle w:val="a5"/>
        <w:numPr>
          <w:ilvl w:val="0"/>
          <w:numId w:val="105"/>
        </w:numPr>
        <w:tabs>
          <w:tab w:val="left" w:pos="996"/>
        </w:tabs>
        <w:ind w:right="590" w:firstLine="0"/>
        <w:rPr>
          <w:sz w:val="24"/>
        </w:rPr>
      </w:pPr>
      <w:r>
        <w:rPr>
          <w:sz w:val="24"/>
        </w:rPr>
        <w:t>игнорировать незнакомую лексику, реалии, грамматические явления, не влияющие на понимание основного содержания</w:t>
      </w:r>
      <w:r>
        <w:rPr>
          <w:spacing w:val="-2"/>
          <w:sz w:val="24"/>
        </w:rPr>
        <w:t xml:space="preserve"> </w:t>
      </w:r>
      <w:r>
        <w:rPr>
          <w:sz w:val="24"/>
        </w:rPr>
        <w:t>текста.</w:t>
      </w:r>
    </w:p>
    <w:p w:rsidR="00B104BA" w:rsidRDefault="00B104BA">
      <w:pPr>
        <w:pStyle w:val="1"/>
        <w:spacing w:before="3"/>
        <w:ind w:left="657"/>
      </w:pPr>
      <w:r>
        <w:t>Учебно-познавательная компетенция</w:t>
      </w:r>
    </w:p>
    <w:p w:rsidR="00B104BA" w:rsidRDefault="00B104BA">
      <w:pPr>
        <w:pStyle w:val="a3"/>
        <w:ind w:right="597"/>
      </w:pPr>
      <w:r>
        <w:t>В процессе обучения английскому языку в 5 классе осуществляется дальнейшее совершенствование сформированных на первом этапе навыков и приемов учебной деятельности, формирование и развитие новых, что обусловлено усложнением предметного содержания речи, расширением проблематики обсуждаемых вопросов и требует от учащихся умения самостоятельно добывать знания из различных источников. На данном этапе предполагается овладение следующими умениями:</w:t>
      </w:r>
    </w:p>
    <w:p w:rsidR="00B104BA" w:rsidRDefault="00B104BA" w:rsidP="00E051EC">
      <w:pPr>
        <w:pStyle w:val="a5"/>
        <w:numPr>
          <w:ilvl w:val="0"/>
          <w:numId w:val="105"/>
        </w:numPr>
        <w:tabs>
          <w:tab w:val="left" w:pos="958"/>
        </w:tabs>
        <w:ind w:firstLine="0"/>
        <w:rPr>
          <w:sz w:val="24"/>
        </w:rPr>
      </w:pPr>
      <w:r>
        <w:rPr>
          <w:sz w:val="24"/>
        </w:rPr>
        <w:t>работать с двуязычнымии другой справочной</w:t>
      </w:r>
      <w:r>
        <w:rPr>
          <w:spacing w:val="-3"/>
          <w:sz w:val="24"/>
        </w:rPr>
        <w:t xml:space="preserve"> </w:t>
      </w:r>
      <w:r>
        <w:rPr>
          <w:sz w:val="24"/>
        </w:rPr>
        <w:t>литературой;</w:t>
      </w:r>
    </w:p>
    <w:p w:rsidR="00B104BA" w:rsidRDefault="00B104BA" w:rsidP="00E051EC">
      <w:pPr>
        <w:pStyle w:val="a5"/>
        <w:numPr>
          <w:ilvl w:val="0"/>
          <w:numId w:val="105"/>
        </w:numPr>
        <w:tabs>
          <w:tab w:val="left" w:pos="1080"/>
        </w:tabs>
        <w:ind w:right="597" w:firstLine="0"/>
        <w:jc w:val="both"/>
        <w:rPr>
          <w:sz w:val="24"/>
        </w:rPr>
      </w:pPr>
      <w:r>
        <w:rPr>
          <w:sz w:val="24"/>
        </w:rPr>
        <w:t>ориентироваться в иноязычном письменном и аудиотексте, кратко фиксировать содержание сообщений, составлять субъективные опоры для устного высказывания в виде ключевых слов, объединенных потенциальным контекстом, зачина, концовки, отдельных предложений;</w:t>
      </w:r>
    </w:p>
    <w:p w:rsidR="00B104BA" w:rsidRDefault="00B104BA" w:rsidP="00E051EC">
      <w:pPr>
        <w:pStyle w:val="a5"/>
        <w:numPr>
          <w:ilvl w:val="0"/>
          <w:numId w:val="105"/>
        </w:numPr>
        <w:tabs>
          <w:tab w:val="left" w:pos="958"/>
        </w:tabs>
        <w:ind w:firstLine="0"/>
        <w:jc w:val="both"/>
        <w:rPr>
          <w:sz w:val="24"/>
        </w:rPr>
      </w:pPr>
      <w:r>
        <w:rPr>
          <w:sz w:val="24"/>
        </w:rPr>
        <w:t>использовать выборочный перевод для уточнения понимания</w:t>
      </w:r>
      <w:r>
        <w:rPr>
          <w:spacing w:val="-5"/>
          <w:sz w:val="24"/>
        </w:rPr>
        <w:t xml:space="preserve"> </w:t>
      </w:r>
      <w:r>
        <w:rPr>
          <w:sz w:val="24"/>
        </w:rPr>
        <w:t>текста;</w:t>
      </w:r>
    </w:p>
    <w:p w:rsidR="00B104BA" w:rsidRDefault="00B104BA">
      <w:pPr>
        <w:jc w:val="both"/>
        <w:rPr>
          <w:sz w:val="24"/>
        </w:rPr>
        <w:sectPr w:rsidR="00B104BA">
          <w:pgSz w:w="11910" w:h="16840"/>
          <w:pgMar w:top="1040" w:right="540" w:bottom="960" w:left="620" w:header="0" w:footer="683" w:gutter="0"/>
          <w:cols w:space="720"/>
        </w:sectPr>
      </w:pPr>
    </w:p>
    <w:p w:rsidR="00B104BA" w:rsidRDefault="00B104BA" w:rsidP="00E051EC">
      <w:pPr>
        <w:pStyle w:val="a5"/>
        <w:numPr>
          <w:ilvl w:val="0"/>
          <w:numId w:val="105"/>
        </w:numPr>
        <w:tabs>
          <w:tab w:val="left" w:pos="1037"/>
        </w:tabs>
        <w:spacing w:before="71"/>
        <w:ind w:right="597" w:firstLine="0"/>
        <w:jc w:val="both"/>
        <w:rPr>
          <w:sz w:val="24"/>
        </w:rPr>
      </w:pPr>
      <w:r>
        <w:rPr>
          <w:sz w:val="24"/>
        </w:rPr>
        <w:lastRenderedPageBreak/>
        <w:t>участвовать в проектной работе, оформлять ее результаты в виде стенной газеты, иллюстрированного альбома, электронной презентации и</w:t>
      </w:r>
      <w:r>
        <w:rPr>
          <w:spacing w:val="-4"/>
          <w:sz w:val="24"/>
        </w:rPr>
        <w:t xml:space="preserve"> </w:t>
      </w:r>
      <w:r>
        <w:rPr>
          <w:sz w:val="24"/>
        </w:rPr>
        <w:t>т.п.</w:t>
      </w:r>
    </w:p>
    <w:p w:rsidR="00B104BA" w:rsidRDefault="00B104BA" w:rsidP="00E051EC">
      <w:pPr>
        <w:pStyle w:val="1"/>
        <w:numPr>
          <w:ilvl w:val="0"/>
          <w:numId w:val="104"/>
        </w:numPr>
        <w:tabs>
          <w:tab w:val="left" w:pos="838"/>
        </w:tabs>
        <w:spacing w:line="240" w:lineRule="auto"/>
        <w:jc w:val="both"/>
      </w:pPr>
      <w:r>
        <w:t>класс</w:t>
      </w:r>
    </w:p>
    <w:p w:rsidR="00B104BA" w:rsidRDefault="00B104BA">
      <w:pPr>
        <w:spacing w:line="274" w:lineRule="exact"/>
        <w:ind w:left="657"/>
        <w:jc w:val="both"/>
        <w:rPr>
          <w:b/>
          <w:sz w:val="24"/>
        </w:rPr>
      </w:pPr>
      <w:r>
        <w:rPr>
          <w:b/>
          <w:sz w:val="24"/>
        </w:rPr>
        <w:t>Предметное содержание речи</w:t>
      </w:r>
    </w:p>
    <w:p w:rsidR="00B104BA" w:rsidRDefault="00B104BA">
      <w:pPr>
        <w:pStyle w:val="a3"/>
        <w:ind w:right="598"/>
      </w:pPr>
      <w:r>
        <w:t>Учащимся предлагаются следующие учебные ситуации для повторения с одновременным введением нового лексического материала:</w:t>
      </w:r>
    </w:p>
    <w:p w:rsidR="00B104BA" w:rsidRDefault="00B104BA" w:rsidP="00E051EC">
      <w:pPr>
        <w:pStyle w:val="a5"/>
        <w:numPr>
          <w:ilvl w:val="0"/>
          <w:numId w:val="99"/>
        </w:numPr>
        <w:tabs>
          <w:tab w:val="left" w:pos="898"/>
        </w:tabs>
        <w:jc w:val="both"/>
        <w:rPr>
          <w:sz w:val="24"/>
        </w:rPr>
      </w:pPr>
      <w:r>
        <w:rPr>
          <w:sz w:val="24"/>
        </w:rPr>
        <w:t>Погода</w:t>
      </w:r>
    </w:p>
    <w:p w:rsidR="00B104BA" w:rsidRDefault="00B104BA">
      <w:pPr>
        <w:pStyle w:val="a3"/>
      </w:pPr>
      <w:r>
        <w:t>Предсказание погоды; измерение температуры; описание погоды; времена года.</w:t>
      </w:r>
    </w:p>
    <w:p w:rsidR="00B104BA" w:rsidRDefault="00B104BA" w:rsidP="00E051EC">
      <w:pPr>
        <w:pStyle w:val="a5"/>
        <w:numPr>
          <w:ilvl w:val="0"/>
          <w:numId w:val="99"/>
        </w:numPr>
        <w:tabs>
          <w:tab w:val="left" w:pos="898"/>
        </w:tabs>
        <w:jc w:val="both"/>
        <w:rPr>
          <w:sz w:val="24"/>
        </w:rPr>
      </w:pPr>
      <w:r>
        <w:rPr>
          <w:sz w:val="24"/>
        </w:rPr>
        <w:t>Климат</w:t>
      </w:r>
    </w:p>
    <w:p w:rsidR="00B104BA" w:rsidRDefault="00B104BA">
      <w:pPr>
        <w:pStyle w:val="a3"/>
        <w:ind w:right="598"/>
      </w:pPr>
      <w:r>
        <w:t>Климатические изменения; парниковый эффект; влияние климата на растительный и животный мир; разнообразие климатических зон на территории России; изменения климата.</w:t>
      </w:r>
    </w:p>
    <w:p w:rsidR="00B104BA" w:rsidRDefault="00B104BA" w:rsidP="00E051EC">
      <w:pPr>
        <w:pStyle w:val="a5"/>
        <w:numPr>
          <w:ilvl w:val="0"/>
          <w:numId w:val="99"/>
        </w:numPr>
        <w:tabs>
          <w:tab w:val="left" w:pos="898"/>
        </w:tabs>
        <w:jc w:val="both"/>
        <w:rPr>
          <w:sz w:val="24"/>
        </w:rPr>
      </w:pPr>
      <w:r>
        <w:rPr>
          <w:sz w:val="24"/>
        </w:rPr>
        <w:t>Мир вокруг</w:t>
      </w:r>
      <w:r>
        <w:rPr>
          <w:spacing w:val="-2"/>
          <w:sz w:val="24"/>
        </w:rPr>
        <w:t xml:space="preserve"> </w:t>
      </w:r>
      <w:r>
        <w:rPr>
          <w:sz w:val="24"/>
        </w:rPr>
        <w:t>нас</w:t>
      </w:r>
    </w:p>
    <w:p w:rsidR="00B104BA" w:rsidRDefault="00B104BA">
      <w:pPr>
        <w:pStyle w:val="a3"/>
        <w:ind w:right="597"/>
      </w:pPr>
      <w:r>
        <w:t>Флора и фауна; жизнь животных на воле и в зоопарках; исчезнувшие и исчезающие виды растений и животных; истребление лесов; влияние изменений окружающей среды на погодные условия; домашние любимцы.</w:t>
      </w:r>
    </w:p>
    <w:p w:rsidR="00B104BA" w:rsidRDefault="00B104BA" w:rsidP="00E051EC">
      <w:pPr>
        <w:pStyle w:val="a5"/>
        <w:numPr>
          <w:ilvl w:val="0"/>
          <w:numId w:val="99"/>
        </w:numPr>
        <w:tabs>
          <w:tab w:val="left" w:pos="898"/>
        </w:tabs>
        <w:jc w:val="both"/>
        <w:rPr>
          <w:sz w:val="24"/>
        </w:rPr>
      </w:pPr>
      <w:r>
        <w:rPr>
          <w:sz w:val="24"/>
        </w:rPr>
        <w:t>Влияние человека на среду</w:t>
      </w:r>
      <w:r>
        <w:rPr>
          <w:spacing w:val="-7"/>
          <w:sz w:val="24"/>
        </w:rPr>
        <w:t xml:space="preserve"> </w:t>
      </w:r>
      <w:r>
        <w:rPr>
          <w:sz w:val="24"/>
        </w:rPr>
        <w:t>обитания</w:t>
      </w:r>
    </w:p>
    <w:p w:rsidR="00B104BA" w:rsidRDefault="00B104BA">
      <w:pPr>
        <w:pStyle w:val="a3"/>
        <w:ind w:right="593"/>
      </w:pPr>
      <w:r>
        <w:t>Среда обитания; жизнь в городе и за городом; наиболее серьезные проблемы, связанные с загрязнением окружающей среды; загрязнение воздуха, земли, воды; радиоактивное загрязнение окружающей среды; рост населения на планете; сокращение природных ресурсов.</w:t>
      </w:r>
    </w:p>
    <w:p w:rsidR="00B104BA" w:rsidRDefault="00B104BA" w:rsidP="00E051EC">
      <w:pPr>
        <w:pStyle w:val="a5"/>
        <w:numPr>
          <w:ilvl w:val="0"/>
          <w:numId w:val="99"/>
        </w:numPr>
        <w:tabs>
          <w:tab w:val="left" w:pos="898"/>
        </w:tabs>
        <w:jc w:val="both"/>
        <w:rPr>
          <w:sz w:val="24"/>
        </w:rPr>
      </w:pPr>
      <w:r>
        <w:rPr>
          <w:sz w:val="24"/>
        </w:rPr>
        <w:t>Экология</w:t>
      </w:r>
    </w:p>
    <w:p w:rsidR="00B104BA" w:rsidRDefault="00B104BA">
      <w:pPr>
        <w:pStyle w:val="a3"/>
        <w:ind w:right="595"/>
      </w:pPr>
      <w:r>
        <w:t>Экологические проблемы и их влияние на растительный и животный мир; необходимая помощь планете; роль экологии в жизни человека; влияние шума на здоровье людей; физическая активность человека; проблемы питания, уровень медицины и здоровье людей; спорт в жизни человека; экология человека.</w:t>
      </w:r>
    </w:p>
    <w:p w:rsidR="00B104BA" w:rsidRDefault="00B104BA" w:rsidP="00E051EC">
      <w:pPr>
        <w:pStyle w:val="a5"/>
        <w:numPr>
          <w:ilvl w:val="0"/>
          <w:numId w:val="99"/>
        </w:numPr>
        <w:tabs>
          <w:tab w:val="left" w:pos="898"/>
        </w:tabs>
        <w:jc w:val="both"/>
        <w:rPr>
          <w:sz w:val="24"/>
        </w:rPr>
      </w:pPr>
      <w:r>
        <w:rPr>
          <w:sz w:val="24"/>
        </w:rPr>
        <w:t>Великобритания: Англия, Шотландия,</w:t>
      </w:r>
      <w:r>
        <w:rPr>
          <w:spacing w:val="-1"/>
          <w:sz w:val="24"/>
        </w:rPr>
        <w:t xml:space="preserve"> </w:t>
      </w:r>
      <w:r>
        <w:rPr>
          <w:sz w:val="24"/>
        </w:rPr>
        <w:t>Уэльс</w:t>
      </w:r>
    </w:p>
    <w:p w:rsidR="00B104BA" w:rsidRDefault="00B104BA">
      <w:pPr>
        <w:pStyle w:val="a3"/>
        <w:ind w:right="594"/>
      </w:pPr>
      <w:r>
        <w:t>Англия; юго-восток Англии; основные промышленные и сельскохозяйственные районы Англии; индустриальный юго-восток страны; исторические города этого ареала: Виндзор, Дувр, Брайтон; аэропорт Хитроу; графство Кент; курортная зона.</w:t>
      </w:r>
    </w:p>
    <w:p w:rsidR="00B104BA" w:rsidRDefault="00B104BA">
      <w:pPr>
        <w:pStyle w:val="a3"/>
        <w:ind w:right="599"/>
      </w:pPr>
      <w:r>
        <w:t>Юго-запад Англии; Корнуолл; основные города ареала: Бристоль, Бат; Стоунхендж; фермерские хозяйства; самая западная точка Англии.</w:t>
      </w:r>
    </w:p>
    <w:p w:rsidR="00B104BA" w:rsidRDefault="00B104BA">
      <w:pPr>
        <w:pStyle w:val="a3"/>
        <w:ind w:right="601"/>
      </w:pPr>
      <w:r>
        <w:t>Восточная Англия; историческое прошлое ареала, связанное с Кромвелем; фермерство; университетский город Кембридж.</w:t>
      </w:r>
    </w:p>
    <w:p w:rsidR="00B104BA" w:rsidRDefault="00B104BA">
      <w:pPr>
        <w:pStyle w:val="a3"/>
        <w:ind w:right="594"/>
      </w:pPr>
      <w:r>
        <w:t>Центральная Англия — индустриальный центр страны; главные города ареала: Манчестер, Ливерпуль, Бирмингем, университетский город Оксфорд; город Стратфорд — родина У. Шекспира; достопримечательности города; жизнь и творчество великого драматурга.</w:t>
      </w:r>
    </w:p>
    <w:p w:rsidR="00B104BA" w:rsidRDefault="00B104BA">
      <w:pPr>
        <w:pStyle w:val="a3"/>
        <w:ind w:right="595"/>
      </w:pPr>
      <w:r>
        <w:t>Север Англии; запасы полезных ископаемых; озерный край как излюбленное место отдыха; крупные города. Королевский Лондон; достопримечательности столицы, связанные с монархами; роль монархии в жизни страны; выдающиеся монархи прошлого.</w:t>
      </w:r>
    </w:p>
    <w:p w:rsidR="00B104BA" w:rsidRDefault="00B104BA">
      <w:pPr>
        <w:pStyle w:val="a3"/>
        <w:ind w:right="594"/>
      </w:pPr>
      <w:r>
        <w:t>Рождество в Великобритании; рождественские традиции; поздравительные открытки; рождественские украшения; рождественские колядки.</w:t>
      </w:r>
    </w:p>
    <w:p w:rsidR="00B104BA" w:rsidRDefault="00B104BA">
      <w:pPr>
        <w:pStyle w:val="a3"/>
        <w:ind w:right="591"/>
      </w:pPr>
      <w:r>
        <w:t>Шотландия; географическое положение Шотландии; Глазго и Эдинбург— основные города Шотландии; Глазго как промышленный центр; старый и новый районы Эдинбурга; Эдинбургский культурный фестиваль; исторические достопримечательности города.</w:t>
      </w:r>
    </w:p>
    <w:p w:rsidR="00B104BA" w:rsidRDefault="00B104BA">
      <w:pPr>
        <w:pStyle w:val="a3"/>
        <w:spacing w:before="1"/>
        <w:ind w:right="593"/>
      </w:pPr>
      <w:r>
        <w:t>Уэльс; географическое положение, традиции и язык страны; Кардифф — столица и главный порт Уэльса.</w:t>
      </w:r>
    </w:p>
    <w:p w:rsidR="00B104BA" w:rsidRDefault="00B104BA" w:rsidP="00E051EC">
      <w:pPr>
        <w:pStyle w:val="a5"/>
        <w:numPr>
          <w:ilvl w:val="0"/>
          <w:numId w:val="99"/>
        </w:numPr>
        <w:tabs>
          <w:tab w:val="left" w:pos="898"/>
        </w:tabs>
        <w:jc w:val="both"/>
        <w:rPr>
          <w:sz w:val="24"/>
        </w:rPr>
      </w:pPr>
      <w:r>
        <w:rPr>
          <w:sz w:val="24"/>
        </w:rPr>
        <w:t>Соединенные Штаты</w:t>
      </w:r>
      <w:r>
        <w:rPr>
          <w:spacing w:val="-3"/>
          <w:sz w:val="24"/>
        </w:rPr>
        <w:t xml:space="preserve"> </w:t>
      </w:r>
      <w:r>
        <w:rPr>
          <w:sz w:val="24"/>
        </w:rPr>
        <w:t>Америки.</w:t>
      </w:r>
    </w:p>
    <w:p w:rsidR="00B104BA" w:rsidRDefault="00B104BA">
      <w:pPr>
        <w:pStyle w:val="a3"/>
        <w:ind w:right="592"/>
      </w:pPr>
      <w:r>
        <w:t>Географическое положение страны; воды, омывающие страну; климат и рельеф США, главные реки и горные цепи; пятьдесят американских штатов; население страны, образование новой нации.</w:t>
      </w:r>
    </w:p>
    <w:p w:rsidR="00B104BA" w:rsidRDefault="00B104BA">
      <w:pPr>
        <w:pStyle w:val="1"/>
        <w:spacing w:line="240" w:lineRule="auto"/>
        <w:ind w:left="657"/>
        <w:jc w:val="both"/>
      </w:pPr>
      <w:r>
        <w:t>Речевая компетенция</w:t>
      </w:r>
    </w:p>
    <w:p w:rsidR="00B104BA" w:rsidRDefault="00B104BA">
      <w:pPr>
        <w:jc w:val="both"/>
        <w:sectPr w:rsidR="00B104BA">
          <w:pgSz w:w="11910" w:h="16840"/>
          <w:pgMar w:top="1040" w:right="540" w:bottom="960" w:left="620" w:header="0" w:footer="683" w:gutter="0"/>
          <w:cols w:space="720"/>
        </w:sectPr>
      </w:pPr>
    </w:p>
    <w:p w:rsidR="00B104BA" w:rsidRDefault="00B104BA">
      <w:pPr>
        <w:spacing w:before="76"/>
        <w:ind w:left="657" w:right="7031"/>
        <w:rPr>
          <w:b/>
          <w:sz w:val="24"/>
        </w:rPr>
      </w:pPr>
      <w:r>
        <w:rPr>
          <w:b/>
          <w:sz w:val="24"/>
        </w:rPr>
        <w:lastRenderedPageBreak/>
        <w:t>Виды речевой компетенции Говорение</w:t>
      </w:r>
    </w:p>
    <w:p w:rsidR="00B104BA" w:rsidRDefault="00B104BA">
      <w:pPr>
        <w:pStyle w:val="a3"/>
        <w:ind w:right="591"/>
      </w:pPr>
      <w:r>
        <w:rPr>
          <w:b/>
          <w:i/>
        </w:rPr>
        <w:t>Диалогическая речь</w:t>
      </w:r>
      <w:r>
        <w:rPr>
          <w:i/>
        </w:rPr>
        <w:t xml:space="preserve">. </w:t>
      </w:r>
      <w:r>
        <w:t xml:space="preserve">В </w:t>
      </w:r>
      <w:r>
        <w:rPr>
          <w:b/>
        </w:rPr>
        <w:t xml:space="preserve">VI </w:t>
      </w:r>
      <w:r>
        <w:t>классе продолжается развитие таких речевых умений, как умения вести диалог этикетного характера, диалог-расспрос, диалог-побуждение к действию, при этом по сравнению с начальной школой усложняется предметное содержание речи, увеличивается количество реплик, произносимых школьниками в ходе диалога, становится более разнообразным языковое оформление</w:t>
      </w:r>
      <w:r>
        <w:rPr>
          <w:spacing w:val="-8"/>
        </w:rPr>
        <w:t xml:space="preserve"> </w:t>
      </w:r>
      <w:r>
        <w:t>речи.</w:t>
      </w:r>
    </w:p>
    <w:p w:rsidR="00B104BA" w:rsidRDefault="00B104BA">
      <w:pPr>
        <w:ind w:left="657" w:right="1278"/>
        <w:rPr>
          <w:sz w:val="24"/>
        </w:rPr>
      </w:pPr>
      <w:r>
        <w:rPr>
          <w:sz w:val="24"/>
        </w:rPr>
        <w:t xml:space="preserve">Обучение ведению </w:t>
      </w:r>
      <w:r>
        <w:rPr>
          <w:b/>
          <w:sz w:val="24"/>
        </w:rPr>
        <w:t xml:space="preserve">диалогов этикетного характера </w:t>
      </w:r>
      <w:r>
        <w:rPr>
          <w:sz w:val="24"/>
        </w:rPr>
        <w:t>включает такие речевые умения как:</w:t>
      </w:r>
    </w:p>
    <w:p w:rsidR="00B104BA" w:rsidRDefault="00B104BA" w:rsidP="00E051EC">
      <w:pPr>
        <w:pStyle w:val="a5"/>
        <w:numPr>
          <w:ilvl w:val="0"/>
          <w:numId w:val="105"/>
        </w:numPr>
        <w:tabs>
          <w:tab w:val="left" w:pos="958"/>
        </w:tabs>
        <w:ind w:firstLine="0"/>
        <w:jc w:val="both"/>
        <w:rPr>
          <w:sz w:val="24"/>
        </w:rPr>
      </w:pPr>
      <w:r>
        <w:rPr>
          <w:sz w:val="24"/>
        </w:rPr>
        <w:t>начать, поддержать и закончить</w:t>
      </w:r>
      <w:r>
        <w:rPr>
          <w:spacing w:val="-3"/>
          <w:sz w:val="24"/>
        </w:rPr>
        <w:t xml:space="preserve"> </w:t>
      </w:r>
      <w:r>
        <w:rPr>
          <w:sz w:val="24"/>
        </w:rPr>
        <w:t>разговор;</w:t>
      </w:r>
    </w:p>
    <w:p w:rsidR="00B104BA" w:rsidRDefault="00B104BA" w:rsidP="00E051EC">
      <w:pPr>
        <w:pStyle w:val="a5"/>
        <w:numPr>
          <w:ilvl w:val="0"/>
          <w:numId w:val="105"/>
        </w:numPr>
        <w:tabs>
          <w:tab w:val="left" w:pos="958"/>
        </w:tabs>
        <w:ind w:firstLine="0"/>
        <w:jc w:val="both"/>
        <w:rPr>
          <w:sz w:val="24"/>
        </w:rPr>
      </w:pPr>
      <w:r>
        <w:rPr>
          <w:sz w:val="24"/>
        </w:rPr>
        <w:t>поздравить, выразить пожелания и отреагировать на них; выразить</w:t>
      </w:r>
      <w:r>
        <w:rPr>
          <w:spacing w:val="-7"/>
          <w:sz w:val="24"/>
        </w:rPr>
        <w:t xml:space="preserve"> </w:t>
      </w:r>
      <w:r>
        <w:rPr>
          <w:sz w:val="24"/>
        </w:rPr>
        <w:t>благодарность;</w:t>
      </w:r>
    </w:p>
    <w:p w:rsidR="00B104BA" w:rsidRDefault="00B104BA" w:rsidP="00E051EC">
      <w:pPr>
        <w:pStyle w:val="a5"/>
        <w:numPr>
          <w:ilvl w:val="0"/>
          <w:numId w:val="105"/>
        </w:numPr>
        <w:tabs>
          <w:tab w:val="left" w:pos="958"/>
        </w:tabs>
        <w:ind w:firstLine="0"/>
        <w:jc w:val="both"/>
        <w:rPr>
          <w:sz w:val="24"/>
        </w:rPr>
      </w:pPr>
      <w:r>
        <w:rPr>
          <w:sz w:val="24"/>
        </w:rPr>
        <w:t>вежливо переспросить, выразить согласие</w:t>
      </w:r>
      <w:r>
        <w:rPr>
          <w:spacing w:val="-3"/>
          <w:sz w:val="24"/>
        </w:rPr>
        <w:t xml:space="preserve"> </w:t>
      </w:r>
      <w:r>
        <w:rPr>
          <w:sz w:val="24"/>
        </w:rPr>
        <w:t>/отказ.</w:t>
      </w:r>
    </w:p>
    <w:p w:rsidR="00B104BA" w:rsidRDefault="00B104BA" w:rsidP="00E051EC">
      <w:pPr>
        <w:pStyle w:val="a5"/>
        <w:numPr>
          <w:ilvl w:val="0"/>
          <w:numId w:val="105"/>
        </w:numPr>
        <w:tabs>
          <w:tab w:val="left" w:pos="958"/>
        </w:tabs>
        <w:ind w:firstLine="0"/>
        <w:jc w:val="both"/>
        <w:rPr>
          <w:sz w:val="24"/>
        </w:rPr>
      </w:pPr>
      <w:r>
        <w:rPr>
          <w:sz w:val="24"/>
        </w:rPr>
        <w:t>Объем диалогов – до 3 реплик со стороны каждого</w:t>
      </w:r>
      <w:r>
        <w:rPr>
          <w:spacing w:val="-3"/>
          <w:sz w:val="24"/>
        </w:rPr>
        <w:t xml:space="preserve"> </w:t>
      </w:r>
      <w:r>
        <w:rPr>
          <w:sz w:val="24"/>
        </w:rPr>
        <w:t>учащегося.</w:t>
      </w:r>
    </w:p>
    <w:p w:rsidR="00B104BA" w:rsidRDefault="00B104BA" w:rsidP="00E051EC">
      <w:pPr>
        <w:pStyle w:val="a5"/>
        <w:numPr>
          <w:ilvl w:val="0"/>
          <w:numId w:val="105"/>
        </w:numPr>
        <w:tabs>
          <w:tab w:val="left" w:pos="1140"/>
        </w:tabs>
        <w:ind w:right="591" w:firstLine="0"/>
        <w:jc w:val="both"/>
        <w:rPr>
          <w:sz w:val="24"/>
        </w:rPr>
      </w:pPr>
      <w:r>
        <w:rPr>
          <w:sz w:val="24"/>
        </w:rPr>
        <w:t xml:space="preserve">При обучении ведению </w:t>
      </w:r>
      <w:r>
        <w:rPr>
          <w:b/>
          <w:sz w:val="24"/>
        </w:rPr>
        <w:t xml:space="preserve">диалога-расспроса </w:t>
      </w:r>
      <w:r>
        <w:rPr>
          <w:sz w:val="24"/>
        </w:rPr>
        <w:t>отрабатываются речевые умения запрашивать и сообщать фактическую информацию (Кто? Что? Как? Где? Куда? Когда? С кем? Почему?), переходя с позиции спрашивающего на позицию отвечающего. Объем диалогов – до 4-х реплик со стороны каждого</w:t>
      </w:r>
      <w:r>
        <w:rPr>
          <w:spacing w:val="-1"/>
          <w:sz w:val="24"/>
        </w:rPr>
        <w:t xml:space="preserve"> </w:t>
      </w:r>
      <w:r>
        <w:rPr>
          <w:sz w:val="24"/>
        </w:rPr>
        <w:t>учащегося.</w:t>
      </w:r>
    </w:p>
    <w:p w:rsidR="00B104BA" w:rsidRDefault="00B104BA">
      <w:pPr>
        <w:ind w:left="657"/>
        <w:rPr>
          <w:i/>
          <w:sz w:val="24"/>
        </w:rPr>
      </w:pPr>
      <w:r>
        <w:rPr>
          <w:sz w:val="24"/>
        </w:rPr>
        <w:t xml:space="preserve">При обучении ведению </w:t>
      </w:r>
      <w:r>
        <w:rPr>
          <w:b/>
          <w:sz w:val="24"/>
        </w:rPr>
        <w:t xml:space="preserve">диалога-побуждения к действию </w:t>
      </w:r>
      <w:r>
        <w:rPr>
          <w:sz w:val="24"/>
        </w:rPr>
        <w:t>отрабатываются умения</w:t>
      </w:r>
      <w:r>
        <w:rPr>
          <w:i/>
          <w:sz w:val="24"/>
        </w:rPr>
        <w:t>:</w:t>
      </w:r>
    </w:p>
    <w:p w:rsidR="00B104BA" w:rsidRDefault="00B104BA" w:rsidP="00E051EC">
      <w:pPr>
        <w:pStyle w:val="a5"/>
        <w:numPr>
          <w:ilvl w:val="0"/>
          <w:numId w:val="105"/>
        </w:numPr>
        <w:tabs>
          <w:tab w:val="left" w:pos="958"/>
        </w:tabs>
        <w:ind w:firstLine="0"/>
        <w:rPr>
          <w:sz w:val="24"/>
        </w:rPr>
      </w:pPr>
      <w:r>
        <w:rPr>
          <w:sz w:val="24"/>
        </w:rPr>
        <w:t>обратиться с просьбой и выразить готовность/отказ ее</w:t>
      </w:r>
      <w:r>
        <w:rPr>
          <w:spacing w:val="-5"/>
          <w:sz w:val="24"/>
        </w:rPr>
        <w:t xml:space="preserve"> </w:t>
      </w:r>
      <w:r>
        <w:rPr>
          <w:sz w:val="24"/>
        </w:rPr>
        <w:t>выполнить;</w:t>
      </w:r>
    </w:p>
    <w:p w:rsidR="00B104BA" w:rsidRDefault="00B104BA" w:rsidP="00E051EC">
      <w:pPr>
        <w:pStyle w:val="a5"/>
        <w:numPr>
          <w:ilvl w:val="0"/>
          <w:numId w:val="105"/>
        </w:numPr>
        <w:tabs>
          <w:tab w:val="left" w:pos="958"/>
        </w:tabs>
        <w:ind w:firstLine="0"/>
        <w:rPr>
          <w:sz w:val="24"/>
        </w:rPr>
      </w:pPr>
      <w:r>
        <w:rPr>
          <w:sz w:val="24"/>
        </w:rPr>
        <w:t>дать совет и принять/не принять</w:t>
      </w:r>
      <w:r>
        <w:rPr>
          <w:spacing w:val="-2"/>
          <w:sz w:val="24"/>
        </w:rPr>
        <w:t xml:space="preserve"> </w:t>
      </w:r>
      <w:r>
        <w:rPr>
          <w:sz w:val="24"/>
        </w:rPr>
        <w:t>его;</w:t>
      </w:r>
    </w:p>
    <w:p w:rsidR="00B104BA" w:rsidRDefault="00B104BA" w:rsidP="00E051EC">
      <w:pPr>
        <w:pStyle w:val="a5"/>
        <w:numPr>
          <w:ilvl w:val="0"/>
          <w:numId w:val="105"/>
        </w:numPr>
        <w:tabs>
          <w:tab w:val="left" w:pos="1006"/>
        </w:tabs>
        <w:ind w:right="600" w:firstLine="0"/>
        <w:rPr>
          <w:sz w:val="24"/>
        </w:rPr>
      </w:pPr>
      <w:r>
        <w:rPr>
          <w:sz w:val="24"/>
        </w:rPr>
        <w:t>пригласить к действию/взаимодействию и согласиться/не согласиться, принять в нем участие.</w:t>
      </w:r>
    </w:p>
    <w:p w:rsidR="00B104BA" w:rsidRDefault="00B104BA">
      <w:pPr>
        <w:pStyle w:val="a3"/>
      </w:pPr>
      <w:r>
        <w:t>Объем диалогов – до 2-х реплик со стороны каждого учащегося.</w:t>
      </w:r>
    </w:p>
    <w:p w:rsidR="00B104BA" w:rsidRDefault="00B104BA">
      <w:pPr>
        <w:ind w:left="657"/>
        <w:jc w:val="both"/>
        <w:rPr>
          <w:sz w:val="24"/>
        </w:rPr>
      </w:pPr>
      <w:r>
        <w:rPr>
          <w:sz w:val="24"/>
        </w:rPr>
        <w:t xml:space="preserve">При обучении ведению </w:t>
      </w:r>
      <w:r>
        <w:rPr>
          <w:b/>
          <w:sz w:val="24"/>
        </w:rPr>
        <w:t xml:space="preserve">диалога-обмена мнениями </w:t>
      </w:r>
      <w:r>
        <w:rPr>
          <w:sz w:val="24"/>
        </w:rPr>
        <w:t>отрабатываются умения:</w:t>
      </w:r>
    </w:p>
    <w:p w:rsidR="00B104BA" w:rsidRDefault="00B104BA" w:rsidP="00E051EC">
      <w:pPr>
        <w:pStyle w:val="a5"/>
        <w:numPr>
          <w:ilvl w:val="0"/>
          <w:numId w:val="105"/>
        </w:numPr>
        <w:tabs>
          <w:tab w:val="left" w:pos="958"/>
        </w:tabs>
        <w:ind w:firstLine="0"/>
        <w:jc w:val="both"/>
        <w:rPr>
          <w:sz w:val="24"/>
        </w:rPr>
      </w:pPr>
      <w:r>
        <w:rPr>
          <w:sz w:val="24"/>
        </w:rPr>
        <w:t>выражать свою точку</w:t>
      </w:r>
      <w:r>
        <w:rPr>
          <w:spacing w:val="-5"/>
          <w:sz w:val="24"/>
        </w:rPr>
        <w:t xml:space="preserve"> </w:t>
      </w:r>
      <w:r>
        <w:rPr>
          <w:sz w:val="24"/>
        </w:rPr>
        <w:t>зрения;</w:t>
      </w:r>
    </w:p>
    <w:p w:rsidR="00B104BA" w:rsidRDefault="00B104BA" w:rsidP="00E051EC">
      <w:pPr>
        <w:pStyle w:val="a5"/>
        <w:numPr>
          <w:ilvl w:val="0"/>
          <w:numId w:val="105"/>
        </w:numPr>
        <w:tabs>
          <w:tab w:val="left" w:pos="958"/>
        </w:tabs>
        <w:ind w:firstLine="0"/>
        <w:jc w:val="both"/>
        <w:rPr>
          <w:sz w:val="24"/>
        </w:rPr>
      </w:pPr>
      <w:r>
        <w:rPr>
          <w:sz w:val="24"/>
        </w:rPr>
        <w:t>выражать согласие/ несогласие с точкой зрения</w:t>
      </w:r>
      <w:r>
        <w:rPr>
          <w:spacing w:val="-4"/>
          <w:sz w:val="24"/>
        </w:rPr>
        <w:t xml:space="preserve"> </w:t>
      </w:r>
      <w:r>
        <w:rPr>
          <w:sz w:val="24"/>
        </w:rPr>
        <w:t>партнера;</w:t>
      </w:r>
    </w:p>
    <w:p w:rsidR="00B104BA" w:rsidRDefault="00B104BA" w:rsidP="00E051EC">
      <w:pPr>
        <w:pStyle w:val="a5"/>
        <w:numPr>
          <w:ilvl w:val="0"/>
          <w:numId w:val="105"/>
        </w:numPr>
        <w:tabs>
          <w:tab w:val="left" w:pos="958"/>
        </w:tabs>
        <w:ind w:firstLine="0"/>
        <w:jc w:val="both"/>
        <w:rPr>
          <w:sz w:val="24"/>
        </w:rPr>
      </w:pPr>
      <w:r>
        <w:rPr>
          <w:sz w:val="24"/>
        </w:rPr>
        <w:t>выражатьсомнение;</w:t>
      </w:r>
    </w:p>
    <w:p w:rsidR="00B104BA" w:rsidRDefault="00B104BA" w:rsidP="00E051EC">
      <w:pPr>
        <w:pStyle w:val="a5"/>
        <w:numPr>
          <w:ilvl w:val="0"/>
          <w:numId w:val="105"/>
        </w:numPr>
        <w:tabs>
          <w:tab w:val="left" w:pos="958"/>
        </w:tabs>
        <w:ind w:firstLine="0"/>
        <w:jc w:val="both"/>
        <w:rPr>
          <w:sz w:val="24"/>
        </w:rPr>
      </w:pPr>
      <w:r>
        <w:rPr>
          <w:sz w:val="24"/>
        </w:rPr>
        <w:t>выражать чувства, эмоции (радость,</w:t>
      </w:r>
      <w:r>
        <w:rPr>
          <w:spacing w:val="-1"/>
          <w:sz w:val="24"/>
        </w:rPr>
        <w:t xml:space="preserve"> </w:t>
      </w:r>
      <w:r>
        <w:rPr>
          <w:sz w:val="24"/>
        </w:rPr>
        <w:t>огорчение).</w:t>
      </w:r>
    </w:p>
    <w:p w:rsidR="00B104BA" w:rsidRDefault="00B104BA">
      <w:pPr>
        <w:pStyle w:val="a3"/>
      </w:pPr>
      <w:r>
        <w:t>Объем учебных диалогов – до 2-х реплик со стороны каждого учащегося.</w:t>
      </w:r>
    </w:p>
    <w:p w:rsidR="00B104BA" w:rsidRDefault="00B104BA">
      <w:pPr>
        <w:pStyle w:val="a3"/>
        <w:ind w:right="591"/>
      </w:pPr>
      <w:r>
        <w:rPr>
          <w:b/>
          <w:i/>
        </w:rPr>
        <w:t xml:space="preserve">Монологическая речь. </w:t>
      </w:r>
      <w:r>
        <w:t>Развитие монологической речи в 5 классе предусматривает овладение следующими умениями: кратко высказываться о фактах и событиях, используя такие коммуникативные типы речи как описание, повествование и сообщение, а также эмоциональные и оценочные суждения; передавать содержание, основную мысль прочитанного с опорой на текст; делать сообщение в связи с прочитанным/прослушанным текстом.</w:t>
      </w:r>
    </w:p>
    <w:p w:rsidR="00B104BA" w:rsidRDefault="00B104BA">
      <w:pPr>
        <w:pStyle w:val="a3"/>
        <w:jc w:val="left"/>
      </w:pPr>
      <w:r>
        <w:t>Объем монологического высказывания – до 8-10 фраз.</w:t>
      </w:r>
    </w:p>
    <w:p w:rsidR="00B104BA" w:rsidRDefault="00B104BA">
      <w:pPr>
        <w:pStyle w:val="1"/>
        <w:spacing w:before="2"/>
        <w:ind w:left="657"/>
      </w:pPr>
      <w:r>
        <w:t>Аудирование</w:t>
      </w:r>
    </w:p>
    <w:p w:rsidR="00B104BA" w:rsidRDefault="00B104BA">
      <w:pPr>
        <w:pStyle w:val="a3"/>
        <w:ind w:right="598"/>
      </w:pPr>
      <w:r>
        <w:t>Владение умениями воспринимать на слух иноязычный текст предусматривает понимание несложных текстов с разной глубиной проникновения в их содержание (с пониманием основного содержания, с выборочным пониманием и полным пониманием текста) в зависимости от коммуникативной задачи и функционального типа текста.</w:t>
      </w:r>
    </w:p>
    <w:p w:rsidR="00B104BA" w:rsidRDefault="00B104BA">
      <w:pPr>
        <w:pStyle w:val="a3"/>
        <w:jc w:val="left"/>
      </w:pPr>
      <w:r>
        <w:t>При этом предусматривается развитие умений:</w:t>
      </w:r>
    </w:p>
    <w:p w:rsidR="00B104BA" w:rsidRDefault="00B104BA" w:rsidP="00E051EC">
      <w:pPr>
        <w:pStyle w:val="a5"/>
        <w:numPr>
          <w:ilvl w:val="0"/>
          <w:numId w:val="105"/>
        </w:numPr>
        <w:tabs>
          <w:tab w:val="left" w:pos="958"/>
        </w:tabs>
        <w:ind w:firstLine="0"/>
        <w:rPr>
          <w:sz w:val="24"/>
        </w:rPr>
      </w:pPr>
      <w:r>
        <w:rPr>
          <w:sz w:val="24"/>
        </w:rPr>
        <w:t>выделять основную мысль в воспринимаемом на слух</w:t>
      </w:r>
      <w:r>
        <w:rPr>
          <w:spacing w:val="-3"/>
          <w:sz w:val="24"/>
        </w:rPr>
        <w:t xml:space="preserve"> </w:t>
      </w:r>
      <w:r>
        <w:rPr>
          <w:sz w:val="24"/>
        </w:rPr>
        <w:t>тексте;</w:t>
      </w:r>
    </w:p>
    <w:p w:rsidR="00B104BA" w:rsidRDefault="00B104BA" w:rsidP="00E051EC">
      <w:pPr>
        <w:pStyle w:val="a5"/>
        <w:numPr>
          <w:ilvl w:val="0"/>
          <w:numId w:val="105"/>
        </w:numPr>
        <w:tabs>
          <w:tab w:val="left" w:pos="958"/>
        </w:tabs>
        <w:ind w:firstLine="0"/>
        <w:rPr>
          <w:sz w:val="24"/>
        </w:rPr>
      </w:pPr>
      <w:r>
        <w:rPr>
          <w:sz w:val="24"/>
        </w:rPr>
        <w:t>выбирать главные факты, опуская</w:t>
      </w:r>
      <w:r>
        <w:rPr>
          <w:spacing w:val="-4"/>
          <w:sz w:val="24"/>
        </w:rPr>
        <w:t xml:space="preserve"> </w:t>
      </w:r>
      <w:r>
        <w:rPr>
          <w:sz w:val="24"/>
        </w:rPr>
        <w:t>второстепенные;</w:t>
      </w:r>
    </w:p>
    <w:p w:rsidR="00B104BA" w:rsidRDefault="00B104BA" w:rsidP="00E051EC">
      <w:pPr>
        <w:pStyle w:val="a5"/>
        <w:numPr>
          <w:ilvl w:val="0"/>
          <w:numId w:val="105"/>
        </w:numPr>
        <w:tabs>
          <w:tab w:val="left" w:pos="1083"/>
        </w:tabs>
        <w:ind w:right="589" w:firstLine="0"/>
        <w:rPr>
          <w:sz w:val="24"/>
        </w:rPr>
      </w:pPr>
      <w:r>
        <w:rPr>
          <w:sz w:val="24"/>
        </w:rPr>
        <w:t>выборочно понимать необходимую информацию в сообщениях прагматического характера с опорой на языковую догадку,</w:t>
      </w:r>
      <w:r>
        <w:rPr>
          <w:spacing w:val="-4"/>
          <w:sz w:val="24"/>
        </w:rPr>
        <w:t xml:space="preserve"> </w:t>
      </w:r>
      <w:r>
        <w:rPr>
          <w:sz w:val="24"/>
        </w:rPr>
        <w:t>контекст.</w:t>
      </w:r>
    </w:p>
    <w:p w:rsidR="00B104BA" w:rsidRDefault="00B104BA">
      <w:pPr>
        <w:pStyle w:val="a3"/>
        <w:ind w:right="599"/>
      </w:pPr>
      <w:r>
        <w:t>Содержание текстов должно соответствовать возрастным особенностям и интересам учащихся 5 класса, иметь образовательную и воспитательную ценность. Время звучания текстов для аудирования – до 2-х минут.</w:t>
      </w:r>
    </w:p>
    <w:p w:rsidR="00B104BA" w:rsidRDefault="00B104BA">
      <w:pPr>
        <w:pStyle w:val="1"/>
        <w:spacing w:before="4"/>
        <w:ind w:left="657"/>
      </w:pPr>
      <w:r>
        <w:t>Чтение</w:t>
      </w:r>
    </w:p>
    <w:p w:rsidR="00B104BA" w:rsidRDefault="00B104BA">
      <w:pPr>
        <w:pStyle w:val="a3"/>
        <w:jc w:val="left"/>
      </w:pPr>
      <w:r>
        <w:t>Школьники учатся читать и понимать тексты с различной глубиной проникновения в их содержание (в зависимости от вида чтения): с пониманием основного содержания</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right="592"/>
      </w:pPr>
      <w:r>
        <w:lastRenderedPageBreak/>
        <w:t>(ознакомительное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 Независимо от вида чтения возможно использование двуязычного словаря.</w:t>
      </w:r>
    </w:p>
    <w:p w:rsidR="00B104BA" w:rsidRDefault="00B104BA">
      <w:pPr>
        <w:pStyle w:val="a3"/>
        <w:ind w:right="600"/>
      </w:pPr>
      <w:r>
        <w:t>Чтение с пониманием основного содержания текста осуществляется на несложных аутентичных материалах с ориентацией на предметное содержание, выделяемое в 6 классе, включающих факты, отражающие особенности быта, жизни, культуры стран изучаемого языка. Объем текстов для чтения – 400-450 слов.</w:t>
      </w:r>
    </w:p>
    <w:p w:rsidR="00B104BA" w:rsidRDefault="00B104BA">
      <w:pPr>
        <w:pStyle w:val="a3"/>
      </w:pPr>
      <w:r>
        <w:t>Умения чтения, подлежащие формированию:</w:t>
      </w:r>
    </w:p>
    <w:p w:rsidR="00B104BA" w:rsidRDefault="00B104BA" w:rsidP="00E051EC">
      <w:pPr>
        <w:pStyle w:val="a5"/>
        <w:numPr>
          <w:ilvl w:val="0"/>
          <w:numId w:val="105"/>
        </w:numPr>
        <w:tabs>
          <w:tab w:val="left" w:pos="958"/>
        </w:tabs>
        <w:ind w:firstLine="0"/>
        <w:jc w:val="both"/>
        <w:rPr>
          <w:sz w:val="24"/>
        </w:rPr>
      </w:pPr>
      <w:r>
        <w:rPr>
          <w:sz w:val="24"/>
        </w:rPr>
        <w:t>определять тему, содержание текста по</w:t>
      </w:r>
      <w:r>
        <w:rPr>
          <w:spacing w:val="-4"/>
          <w:sz w:val="24"/>
        </w:rPr>
        <w:t xml:space="preserve"> </w:t>
      </w:r>
      <w:r>
        <w:rPr>
          <w:sz w:val="24"/>
        </w:rPr>
        <w:t>заголовку;</w:t>
      </w:r>
    </w:p>
    <w:p w:rsidR="00B104BA" w:rsidRDefault="00B104BA" w:rsidP="00E051EC">
      <w:pPr>
        <w:pStyle w:val="a5"/>
        <w:numPr>
          <w:ilvl w:val="0"/>
          <w:numId w:val="105"/>
        </w:numPr>
        <w:tabs>
          <w:tab w:val="left" w:pos="958"/>
        </w:tabs>
        <w:ind w:firstLine="0"/>
        <w:jc w:val="both"/>
        <w:rPr>
          <w:sz w:val="24"/>
        </w:rPr>
      </w:pPr>
      <w:r>
        <w:rPr>
          <w:sz w:val="24"/>
        </w:rPr>
        <w:t>выделятьосновнуюмысль;</w:t>
      </w:r>
    </w:p>
    <w:p w:rsidR="00B104BA" w:rsidRDefault="00B104BA" w:rsidP="00E051EC">
      <w:pPr>
        <w:pStyle w:val="a5"/>
        <w:numPr>
          <w:ilvl w:val="0"/>
          <w:numId w:val="105"/>
        </w:numPr>
        <w:tabs>
          <w:tab w:val="left" w:pos="958"/>
        </w:tabs>
        <w:ind w:firstLine="0"/>
        <w:jc w:val="both"/>
        <w:rPr>
          <w:sz w:val="24"/>
        </w:rPr>
      </w:pPr>
      <w:r>
        <w:rPr>
          <w:sz w:val="24"/>
        </w:rPr>
        <w:t>выбирать главные факты из текста, опуская</w:t>
      </w:r>
      <w:r>
        <w:rPr>
          <w:spacing w:val="-3"/>
          <w:sz w:val="24"/>
        </w:rPr>
        <w:t xml:space="preserve"> </w:t>
      </w:r>
      <w:r>
        <w:rPr>
          <w:sz w:val="24"/>
        </w:rPr>
        <w:t>второстепенные;</w:t>
      </w:r>
    </w:p>
    <w:p w:rsidR="00B104BA" w:rsidRDefault="00B104BA" w:rsidP="00E051EC">
      <w:pPr>
        <w:pStyle w:val="a5"/>
        <w:numPr>
          <w:ilvl w:val="0"/>
          <w:numId w:val="105"/>
        </w:numPr>
        <w:tabs>
          <w:tab w:val="left" w:pos="960"/>
        </w:tabs>
        <w:spacing w:before="1"/>
        <w:ind w:left="959" w:hanging="302"/>
        <w:jc w:val="both"/>
        <w:rPr>
          <w:sz w:val="24"/>
        </w:rPr>
      </w:pPr>
      <w:r>
        <w:rPr>
          <w:sz w:val="24"/>
        </w:rPr>
        <w:t>устанавливать логическую последовательность основных фактов</w:t>
      </w:r>
      <w:r>
        <w:rPr>
          <w:spacing w:val="-5"/>
          <w:sz w:val="24"/>
        </w:rPr>
        <w:t xml:space="preserve"> </w:t>
      </w:r>
      <w:r>
        <w:rPr>
          <w:sz w:val="24"/>
        </w:rPr>
        <w:t>текста.</w:t>
      </w:r>
    </w:p>
    <w:p w:rsidR="00B104BA" w:rsidRDefault="00B104BA">
      <w:pPr>
        <w:pStyle w:val="a3"/>
        <w:ind w:right="591"/>
      </w:pPr>
      <w:r>
        <w:t>Чтение с полным пониманием текста осуществляется на несложных аутентичных текстах, ориентированных на предметное содержание речи в 6 классе. Формируются и отрабатываются умения:</w:t>
      </w:r>
    </w:p>
    <w:p w:rsidR="00B104BA" w:rsidRDefault="00B104BA" w:rsidP="00E051EC">
      <w:pPr>
        <w:pStyle w:val="a5"/>
        <w:numPr>
          <w:ilvl w:val="0"/>
          <w:numId w:val="105"/>
        </w:numPr>
        <w:tabs>
          <w:tab w:val="left" w:pos="967"/>
        </w:tabs>
        <w:ind w:right="599" w:firstLine="0"/>
        <w:rPr>
          <w:sz w:val="24"/>
        </w:rPr>
      </w:pPr>
      <w:r>
        <w:rPr>
          <w:sz w:val="24"/>
        </w:rPr>
        <w:t>полно и точно понимать содержание текста на основе его информационной переработки (языковой догадки, словообразовательного анализа, использования двуязычного</w:t>
      </w:r>
      <w:r>
        <w:rPr>
          <w:spacing w:val="-21"/>
          <w:sz w:val="24"/>
        </w:rPr>
        <w:t xml:space="preserve"> </w:t>
      </w:r>
      <w:r>
        <w:rPr>
          <w:sz w:val="24"/>
        </w:rPr>
        <w:t>словаря);</w:t>
      </w:r>
    </w:p>
    <w:p w:rsidR="00B104BA" w:rsidRDefault="00B104BA" w:rsidP="00E051EC">
      <w:pPr>
        <w:pStyle w:val="a5"/>
        <w:numPr>
          <w:ilvl w:val="0"/>
          <w:numId w:val="105"/>
        </w:numPr>
        <w:tabs>
          <w:tab w:val="left" w:pos="958"/>
        </w:tabs>
        <w:ind w:right="5585" w:firstLine="0"/>
        <w:rPr>
          <w:sz w:val="24"/>
        </w:rPr>
      </w:pPr>
      <w:r>
        <w:rPr>
          <w:sz w:val="24"/>
        </w:rPr>
        <w:t>выражать свое мнение по</w:t>
      </w:r>
      <w:r>
        <w:rPr>
          <w:spacing w:val="-20"/>
          <w:sz w:val="24"/>
        </w:rPr>
        <w:t xml:space="preserve"> </w:t>
      </w:r>
      <w:r>
        <w:rPr>
          <w:sz w:val="24"/>
        </w:rPr>
        <w:t>прочитанному. Объем текстов для чтения до 200</w:t>
      </w:r>
      <w:r>
        <w:rPr>
          <w:spacing w:val="-8"/>
          <w:sz w:val="24"/>
        </w:rPr>
        <w:t xml:space="preserve"> </w:t>
      </w:r>
      <w:r>
        <w:rPr>
          <w:sz w:val="24"/>
        </w:rPr>
        <w:t>слов.</w:t>
      </w:r>
    </w:p>
    <w:p w:rsidR="00B104BA" w:rsidRDefault="00B104BA" w:rsidP="00E051EC">
      <w:pPr>
        <w:pStyle w:val="a5"/>
        <w:numPr>
          <w:ilvl w:val="0"/>
          <w:numId w:val="105"/>
        </w:numPr>
        <w:tabs>
          <w:tab w:val="left" w:pos="1128"/>
        </w:tabs>
        <w:ind w:right="591" w:firstLine="0"/>
        <w:jc w:val="both"/>
        <w:rPr>
          <w:sz w:val="24"/>
        </w:rPr>
      </w:pPr>
      <w:r>
        <w:rPr>
          <w:sz w:val="24"/>
        </w:rPr>
        <w:t>Чтение с выборочным пониманием нужной или интересующей информации предполагает умение просмотреть текст или несколько коротких текстов и выбрать информацию, которая необходима или представляет интерес для</w:t>
      </w:r>
      <w:r>
        <w:rPr>
          <w:spacing w:val="-8"/>
          <w:sz w:val="24"/>
        </w:rPr>
        <w:t xml:space="preserve"> </w:t>
      </w:r>
      <w:r>
        <w:rPr>
          <w:sz w:val="24"/>
        </w:rPr>
        <w:t>учащихся.</w:t>
      </w:r>
    </w:p>
    <w:p w:rsidR="00B104BA" w:rsidRDefault="00B104BA">
      <w:pPr>
        <w:pStyle w:val="1"/>
        <w:spacing w:before="6"/>
        <w:ind w:left="657"/>
        <w:jc w:val="both"/>
      </w:pPr>
      <w:r>
        <w:t>Письменная речь</w:t>
      </w:r>
    </w:p>
    <w:p w:rsidR="00B104BA" w:rsidRDefault="00B104BA">
      <w:pPr>
        <w:pStyle w:val="a3"/>
        <w:spacing w:line="274" w:lineRule="exact"/>
      </w:pPr>
      <w:r>
        <w:t>Овладение письменной речью предусматривает развитие следующих умений:</w:t>
      </w:r>
    </w:p>
    <w:p w:rsidR="00B104BA" w:rsidRDefault="00B104BA" w:rsidP="00E051EC">
      <w:pPr>
        <w:pStyle w:val="a5"/>
        <w:numPr>
          <w:ilvl w:val="0"/>
          <w:numId w:val="105"/>
        </w:numPr>
        <w:tabs>
          <w:tab w:val="left" w:pos="958"/>
        </w:tabs>
        <w:ind w:firstLine="0"/>
        <w:jc w:val="both"/>
        <w:rPr>
          <w:sz w:val="24"/>
        </w:rPr>
      </w:pPr>
      <w:r>
        <w:rPr>
          <w:sz w:val="24"/>
        </w:rPr>
        <w:t>делать выписки из</w:t>
      </w:r>
      <w:r>
        <w:rPr>
          <w:spacing w:val="-3"/>
          <w:sz w:val="24"/>
        </w:rPr>
        <w:t xml:space="preserve"> </w:t>
      </w:r>
      <w:r>
        <w:rPr>
          <w:sz w:val="24"/>
        </w:rPr>
        <w:t>текста;</w:t>
      </w:r>
    </w:p>
    <w:p w:rsidR="00B104BA" w:rsidRDefault="00B104BA" w:rsidP="00E051EC">
      <w:pPr>
        <w:pStyle w:val="a5"/>
        <w:numPr>
          <w:ilvl w:val="0"/>
          <w:numId w:val="105"/>
        </w:numPr>
        <w:tabs>
          <w:tab w:val="left" w:pos="1071"/>
        </w:tabs>
        <w:ind w:right="592" w:firstLine="0"/>
        <w:rPr>
          <w:sz w:val="24"/>
        </w:rPr>
      </w:pPr>
      <w:r>
        <w:rPr>
          <w:sz w:val="24"/>
        </w:rPr>
        <w:t>писать короткие поздравления с днем рождения, другим праздником, выражать пожелания (объемом до 30 слов, включая</w:t>
      </w:r>
      <w:r>
        <w:rPr>
          <w:spacing w:val="-4"/>
          <w:sz w:val="24"/>
        </w:rPr>
        <w:t xml:space="preserve"> </w:t>
      </w:r>
      <w:r>
        <w:rPr>
          <w:sz w:val="24"/>
        </w:rPr>
        <w:t>адрес)</w:t>
      </w:r>
    </w:p>
    <w:p w:rsidR="00B104BA" w:rsidRDefault="00B104BA" w:rsidP="00E051EC">
      <w:pPr>
        <w:pStyle w:val="a5"/>
        <w:numPr>
          <w:ilvl w:val="0"/>
          <w:numId w:val="105"/>
        </w:numPr>
        <w:tabs>
          <w:tab w:val="left" w:pos="958"/>
        </w:tabs>
        <w:ind w:firstLine="0"/>
        <w:jc w:val="both"/>
        <w:rPr>
          <w:sz w:val="24"/>
        </w:rPr>
      </w:pPr>
      <w:r>
        <w:rPr>
          <w:sz w:val="24"/>
        </w:rPr>
        <w:t>заполнять анкеты, бланки (указывать имя, фамилию, пол, возраст, гражданство,</w:t>
      </w:r>
      <w:r>
        <w:rPr>
          <w:spacing w:val="-16"/>
          <w:sz w:val="24"/>
        </w:rPr>
        <w:t xml:space="preserve"> </w:t>
      </w:r>
      <w:r>
        <w:rPr>
          <w:sz w:val="24"/>
        </w:rPr>
        <w:t>адрес);</w:t>
      </w:r>
    </w:p>
    <w:p w:rsidR="00B104BA" w:rsidRDefault="00B104BA" w:rsidP="00E051EC">
      <w:pPr>
        <w:pStyle w:val="a5"/>
        <w:numPr>
          <w:ilvl w:val="0"/>
          <w:numId w:val="105"/>
        </w:numPr>
        <w:tabs>
          <w:tab w:val="left" w:pos="979"/>
        </w:tabs>
        <w:ind w:right="593" w:firstLine="0"/>
        <w:jc w:val="both"/>
        <w:rPr>
          <w:sz w:val="24"/>
        </w:rPr>
      </w:pPr>
      <w:r>
        <w:rPr>
          <w:sz w:val="24"/>
        </w:rPr>
        <w:t>писать личное письмо с опорой на образец (расспрашивать адресат о его жизни, делах, сообщать то же о себе, выражать благодарность, просьбы), объем личного письма – 50-60 слов, включая</w:t>
      </w:r>
      <w:r>
        <w:rPr>
          <w:spacing w:val="-2"/>
          <w:sz w:val="24"/>
        </w:rPr>
        <w:t xml:space="preserve"> </w:t>
      </w:r>
      <w:r>
        <w:rPr>
          <w:sz w:val="24"/>
        </w:rPr>
        <w:t>адрес);</w:t>
      </w:r>
    </w:p>
    <w:p w:rsidR="00B104BA" w:rsidRDefault="00B104BA">
      <w:pPr>
        <w:pStyle w:val="1"/>
        <w:spacing w:line="240" w:lineRule="auto"/>
        <w:ind w:left="657"/>
        <w:jc w:val="both"/>
      </w:pPr>
      <w:r>
        <w:t>Языковая компетенция.</w:t>
      </w:r>
    </w:p>
    <w:p w:rsidR="00B104BA" w:rsidRDefault="00B104BA">
      <w:pPr>
        <w:ind w:left="657" w:right="4896"/>
        <w:rPr>
          <w:b/>
          <w:sz w:val="24"/>
        </w:rPr>
      </w:pPr>
      <w:r>
        <w:rPr>
          <w:b/>
          <w:sz w:val="24"/>
        </w:rPr>
        <w:t>Языковые знания и навыки оперирования ими Орфография</w:t>
      </w:r>
    </w:p>
    <w:p w:rsidR="00B104BA" w:rsidRDefault="00B104BA">
      <w:pPr>
        <w:pStyle w:val="a3"/>
        <w:jc w:val="left"/>
      </w:pPr>
      <w:r>
        <w:t>Правила чтения, орфографии и навыки их применения на основе изучаемого лексико- грамматического материала.</w:t>
      </w:r>
    </w:p>
    <w:p w:rsidR="00B104BA" w:rsidRDefault="00B104BA">
      <w:pPr>
        <w:pStyle w:val="1"/>
        <w:spacing w:before="0"/>
        <w:ind w:left="657"/>
        <w:jc w:val="both"/>
      </w:pPr>
      <w:r>
        <w:t>Фонетическая сторона речи</w:t>
      </w:r>
    </w:p>
    <w:p w:rsidR="00B104BA" w:rsidRDefault="00B104BA">
      <w:pPr>
        <w:pStyle w:val="a3"/>
        <w:ind w:right="591"/>
      </w:pPr>
      <w:r>
        <w:t>Навыки адекватного произношения и различения на слух всех звуков английского языка, соблюдая ударение и интонацию в словах и фразах, ритмико-интонационные навыки произношения различных типов предложений, выражение чувств, эмоций с помощью эмфатической интонации.</w:t>
      </w:r>
    </w:p>
    <w:p w:rsidR="00B104BA" w:rsidRDefault="00B104BA">
      <w:pPr>
        <w:pStyle w:val="1"/>
        <w:spacing w:before="3"/>
        <w:ind w:left="657"/>
        <w:jc w:val="both"/>
      </w:pPr>
      <w:r>
        <w:t>Лексическая сторона речи</w:t>
      </w:r>
    </w:p>
    <w:p w:rsidR="00B104BA" w:rsidRDefault="00B104BA">
      <w:pPr>
        <w:ind w:left="657" w:right="588"/>
        <w:rPr>
          <w:sz w:val="24"/>
        </w:rPr>
      </w:pPr>
      <w:r>
        <w:rPr>
          <w:sz w:val="24"/>
        </w:rPr>
        <w:t xml:space="preserve">1. </w:t>
      </w:r>
      <w:r>
        <w:rPr>
          <w:b/>
          <w:sz w:val="24"/>
        </w:rPr>
        <w:t xml:space="preserve">Объем лексического материала в VI классе составляет более 1450 </w:t>
      </w:r>
      <w:r>
        <w:rPr>
          <w:sz w:val="24"/>
        </w:rPr>
        <w:t>единиц, из них более 200 новых единиц для продуктивного усвоения.</w:t>
      </w:r>
    </w:p>
    <w:p w:rsidR="00B104BA" w:rsidRDefault="00B104BA">
      <w:pPr>
        <w:pStyle w:val="a3"/>
        <w:ind w:right="5469"/>
        <w:jc w:val="left"/>
      </w:pPr>
      <w:r>
        <w:t>2.Основные словообразовательные средства. Деривационные модели:</w:t>
      </w:r>
    </w:p>
    <w:p w:rsidR="00B104BA" w:rsidRDefault="00B104BA" w:rsidP="00E051EC">
      <w:pPr>
        <w:pStyle w:val="a5"/>
        <w:numPr>
          <w:ilvl w:val="0"/>
          <w:numId w:val="105"/>
        </w:numPr>
        <w:tabs>
          <w:tab w:val="left" w:pos="994"/>
        </w:tabs>
        <w:ind w:right="591" w:firstLine="0"/>
        <w:rPr>
          <w:i/>
          <w:sz w:val="24"/>
        </w:rPr>
      </w:pPr>
      <w:r>
        <w:rPr>
          <w:sz w:val="24"/>
        </w:rPr>
        <w:t xml:space="preserve">модель </w:t>
      </w:r>
      <w:r>
        <w:rPr>
          <w:i/>
          <w:sz w:val="24"/>
        </w:rPr>
        <w:t xml:space="preserve">V </w:t>
      </w:r>
      <w:r>
        <w:rPr>
          <w:sz w:val="24"/>
        </w:rPr>
        <w:t xml:space="preserve">+ </w:t>
      </w:r>
      <w:r>
        <w:rPr>
          <w:i/>
          <w:sz w:val="24"/>
        </w:rPr>
        <w:t xml:space="preserve">-ег </w:t>
      </w:r>
      <w:r>
        <w:rPr>
          <w:sz w:val="24"/>
        </w:rPr>
        <w:t>для образования имен существительных со значением деятеля (</w:t>
      </w:r>
      <w:r>
        <w:rPr>
          <w:i/>
          <w:sz w:val="24"/>
        </w:rPr>
        <w:t>reader, producer),</w:t>
      </w:r>
    </w:p>
    <w:p w:rsidR="00B104BA" w:rsidRDefault="00B104BA" w:rsidP="00E051EC">
      <w:pPr>
        <w:pStyle w:val="a5"/>
        <w:numPr>
          <w:ilvl w:val="0"/>
          <w:numId w:val="105"/>
        </w:numPr>
        <w:tabs>
          <w:tab w:val="left" w:pos="1176"/>
        </w:tabs>
        <w:ind w:left="1175" w:hanging="518"/>
        <w:jc w:val="both"/>
        <w:rPr>
          <w:sz w:val="24"/>
        </w:rPr>
      </w:pPr>
      <w:r>
        <w:rPr>
          <w:sz w:val="24"/>
        </w:rPr>
        <w:t xml:space="preserve">модель </w:t>
      </w:r>
      <w:r>
        <w:rPr>
          <w:i/>
          <w:sz w:val="24"/>
        </w:rPr>
        <w:t xml:space="preserve">V + -tion </w:t>
      </w:r>
      <w:r>
        <w:rPr>
          <w:sz w:val="24"/>
        </w:rPr>
        <w:t>для образования абстрактных имен</w:t>
      </w:r>
      <w:r>
        <w:rPr>
          <w:spacing w:val="48"/>
          <w:sz w:val="24"/>
        </w:rPr>
        <w:t xml:space="preserve"> </w:t>
      </w:r>
      <w:r>
        <w:rPr>
          <w:sz w:val="24"/>
        </w:rPr>
        <w:t>существительных</w:t>
      </w:r>
    </w:p>
    <w:p w:rsidR="00B104BA" w:rsidRDefault="00B104BA">
      <w:pPr>
        <w:ind w:left="657"/>
        <w:jc w:val="both"/>
        <w:rPr>
          <w:i/>
          <w:sz w:val="24"/>
        </w:rPr>
      </w:pPr>
      <w:r>
        <w:rPr>
          <w:i/>
          <w:sz w:val="24"/>
        </w:rPr>
        <w:t>(population,pollution),</w:t>
      </w:r>
    </w:p>
    <w:p w:rsidR="00B104BA" w:rsidRDefault="00B104BA">
      <w:pPr>
        <w:jc w:val="both"/>
        <w:rPr>
          <w:sz w:val="24"/>
        </w:rPr>
        <w:sectPr w:rsidR="00B104BA">
          <w:pgSz w:w="11910" w:h="16840"/>
          <w:pgMar w:top="1040" w:right="540" w:bottom="960" w:left="620" w:header="0" w:footer="683" w:gutter="0"/>
          <w:cols w:space="720"/>
        </w:sectPr>
      </w:pPr>
    </w:p>
    <w:p w:rsidR="00B104BA" w:rsidRDefault="00B104BA" w:rsidP="00E051EC">
      <w:pPr>
        <w:pStyle w:val="a5"/>
        <w:numPr>
          <w:ilvl w:val="0"/>
          <w:numId w:val="105"/>
        </w:numPr>
        <w:tabs>
          <w:tab w:val="left" w:pos="1023"/>
        </w:tabs>
        <w:spacing w:before="71"/>
        <w:ind w:right="592" w:firstLine="0"/>
        <w:rPr>
          <w:i/>
          <w:sz w:val="24"/>
        </w:rPr>
      </w:pPr>
      <w:r>
        <w:rPr>
          <w:sz w:val="24"/>
        </w:rPr>
        <w:lastRenderedPageBreak/>
        <w:t xml:space="preserve">модель </w:t>
      </w:r>
      <w:r>
        <w:rPr>
          <w:i/>
          <w:sz w:val="24"/>
        </w:rPr>
        <w:t xml:space="preserve">V + -ment </w:t>
      </w:r>
      <w:r>
        <w:rPr>
          <w:sz w:val="24"/>
        </w:rPr>
        <w:t>для образования имен существительных, обозначающих процесс, состояние, результат (</w:t>
      </w:r>
      <w:r>
        <w:rPr>
          <w:i/>
          <w:sz w:val="24"/>
        </w:rPr>
        <w:t>development,</w:t>
      </w:r>
      <w:r>
        <w:rPr>
          <w:i/>
          <w:spacing w:val="-1"/>
          <w:sz w:val="24"/>
        </w:rPr>
        <w:t xml:space="preserve"> </w:t>
      </w:r>
      <w:r>
        <w:rPr>
          <w:i/>
          <w:sz w:val="24"/>
        </w:rPr>
        <w:t>statement);</w:t>
      </w:r>
    </w:p>
    <w:p w:rsidR="00B104BA" w:rsidRDefault="00B104BA" w:rsidP="00E051EC">
      <w:pPr>
        <w:pStyle w:val="a5"/>
        <w:numPr>
          <w:ilvl w:val="0"/>
          <w:numId w:val="105"/>
        </w:numPr>
        <w:tabs>
          <w:tab w:val="left" w:pos="1008"/>
        </w:tabs>
        <w:ind w:right="597" w:firstLine="0"/>
        <w:rPr>
          <w:i/>
          <w:sz w:val="24"/>
        </w:rPr>
      </w:pPr>
      <w:r>
        <w:rPr>
          <w:sz w:val="24"/>
        </w:rPr>
        <w:t xml:space="preserve">модель </w:t>
      </w:r>
      <w:r>
        <w:rPr>
          <w:i/>
          <w:sz w:val="24"/>
        </w:rPr>
        <w:t xml:space="preserve">Adj + -ness </w:t>
      </w:r>
      <w:r>
        <w:rPr>
          <w:sz w:val="24"/>
        </w:rPr>
        <w:t>для образования имен существительных, обозначающих качество (</w:t>
      </w:r>
      <w:r>
        <w:rPr>
          <w:i/>
          <w:sz w:val="24"/>
        </w:rPr>
        <w:t>whiteness,</w:t>
      </w:r>
      <w:r>
        <w:rPr>
          <w:i/>
          <w:spacing w:val="-1"/>
          <w:sz w:val="24"/>
        </w:rPr>
        <w:t xml:space="preserve"> </w:t>
      </w:r>
      <w:r>
        <w:rPr>
          <w:i/>
          <w:sz w:val="24"/>
        </w:rPr>
        <w:t>brightness),</w:t>
      </w:r>
    </w:p>
    <w:p w:rsidR="00B104BA" w:rsidRDefault="00B104BA" w:rsidP="00E051EC">
      <w:pPr>
        <w:pStyle w:val="a5"/>
        <w:numPr>
          <w:ilvl w:val="0"/>
          <w:numId w:val="105"/>
        </w:numPr>
        <w:tabs>
          <w:tab w:val="left" w:pos="1037"/>
        </w:tabs>
        <w:ind w:right="590" w:firstLine="0"/>
        <w:rPr>
          <w:i/>
          <w:sz w:val="24"/>
        </w:rPr>
      </w:pPr>
      <w:r>
        <w:rPr>
          <w:sz w:val="24"/>
        </w:rPr>
        <w:t xml:space="preserve">модель </w:t>
      </w:r>
      <w:r>
        <w:rPr>
          <w:i/>
          <w:sz w:val="24"/>
        </w:rPr>
        <w:t xml:space="preserve">N </w:t>
      </w:r>
      <w:r>
        <w:rPr>
          <w:sz w:val="24"/>
        </w:rPr>
        <w:t xml:space="preserve">+ </w:t>
      </w:r>
      <w:r>
        <w:rPr>
          <w:i/>
          <w:sz w:val="24"/>
        </w:rPr>
        <w:t xml:space="preserve">-less </w:t>
      </w:r>
      <w:r>
        <w:rPr>
          <w:sz w:val="24"/>
        </w:rPr>
        <w:t>для образования имен прилагательных отрицательной семантики (</w:t>
      </w:r>
      <w:r>
        <w:rPr>
          <w:i/>
          <w:sz w:val="24"/>
        </w:rPr>
        <w:t>waterless,</w:t>
      </w:r>
      <w:r>
        <w:rPr>
          <w:i/>
          <w:spacing w:val="-1"/>
          <w:sz w:val="24"/>
        </w:rPr>
        <w:t xml:space="preserve"> </w:t>
      </w:r>
      <w:r>
        <w:rPr>
          <w:i/>
          <w:sz w:val="24"/>
        </w:rPr>
        <w:t>homeless),</w:t>
      </w:r>
    </w:p>
    <w:p w:rsidR="00B104BA" w:rsidRDefault="00B104BA" w:rsidP="00E051EC">
      <w:pPr>
        <w:pStyle w:val="a5"/>
        <w:numPr>
          <w:ilvl w:val="0"/>
          <w:numId w:val="105"/>
        </w:numPr>
        <w:tabs>
          <w:tab w:val="left" w:pos="958"/>
        </w:tabs>
        <w:ind w:firstLine="0"/>
        <w:rPr>
          <w:sz w:val="24"/>
        </w:rPr>
      </w:pPr>
      <w:r>
        <w:rPr>
          <w:sz w:val="24"/>
        </w:rPr>
        <w:t xml:space="preserve">модель </w:t>
      </w:r>
      <w:r>
        <w:rPr>
          <w:i/>
          <w:sz w:val="24"/>
        </w:rPr>
        <w:t xml:space="preserve">Adj </w:t>
      </w:r>
      <w:r>
        <w:rPr>
          <w:sz w:val="24"/>
        </w:rPr>
        <w:t xml:space="preserve">+ </w:t>
      </w:r>
      <w:r>
        <w:rPr>
          <w:i/>
          <w:sz w:val="24"/>
        </w:rPr>
        <w:t xml:space="preserve">-ly </w:t>
      </w:r>
      <w:r>
        <w:rPr>
          <w:sz w:val="24"/>
        </w:rPr>
        <w:t>для образования наречий (</w:t>
      </w:r>
      <w:r>
        <w:rPr>
          <w:i/>
          <w:sz w:val="24"/>
        </w:rPr>
        <w:t>easily,</w:t>
      </w:r>
      <w:r>
        <w:rPr>
          <w:i/>
          <w:spacing w:val="-1"/>
          <w:sz w:val="24"/>
        </w:rPr>
        <w:t xml:space="preserve"> </w:t>
      </w:r>
      <w:r>
        <w:rPr>
          <w:i/>
          <w:sz w:val="24"/>
        </w:rPr>
        <w:t>clearly</w:t>
      </w:r>
      <w:r>
        <w:rPr>
          <w:sz w:val="24"/>
        </w:rPr>
        <w:t>);</w:t>
      </w:r>
    </w:p>
    <w:p w:rsidR="00B104BA" w:rsidRPr="00DE0082" w:rsidRDefault="00B104BA" w:rsidP="00E051EC">
      <w:pPr>
        <w:pStyle w:val="a5"/>
        <w:numPr>
          <w:ilvl w:val="0"/>
          <w:numId w:val="105"/>
        </w:numPr>
        <w:tabs>
          <w:tab w:val="left" w:pos="958"/>
        </w:tabs>
        <w:ind w:firstLine="0"/>
        <w:rPr>
          <w:i/>
          <w:sz w:val="24"/>
          <w:lang w:val="en-US"/>
        </w:rPr>
      </w:pPr>
      <w:r>
        <w:rPr>
          <w:i/>
          <w:sz w:val="24"/>
        </w:rPr>
        <w:t>модель</w:t>
      </w:r>
      <w:r w:rsidRPr="00DE0082">
        <w:rPr>
          <w:i/>
          <w:sz w:val="24"/>
          <w:lang w:val="en-US"/>
        </w:rPr>
        <w:t xml:space="preserve"> </w:t>
      </w:r>
      <w:r w:rsidRPr="00DE0082">
        <w:rPr>
          <w:sz w:val="24"/>
          <w:lang w:val="en-US"/>
        </w:rPr>
        <w:t xml:space="preserve">un- + Adj </w:t>
      </w:r>
      <w:r w:rsidRPr="00DE0082">
        <w:rPr>
          <w:i/>
          <w:sz w:val="24"/>
          <w:lang w:val="en-US"/>
        </w:rPr>
        <w:t>(</w:t>
      </w:r>
      <w:r w:rsidRPr="00DE0082">
        <w:rPr>
          <w:sz w:val="24"/>
          <w:lang w:val="en-US"/>
        </w:rPr>
        <w:t>unknown,</w:t>
      </w:r>
      <w:r w:rsidRPr="00DE0082">
        <w:rPr>
          <w:spacing w:val="-2"/>
          <w:sz w:val="24"/>
          <w:lang w:val="en-US"/>
        </w:rPr>
        <w:t xml:space="preserve"> </w:t>
      </w:r>
      <w:r w:rsidRPr="00DE0082">
        <w:rPr>
          <w:sz w:val="24"/>
          <w:lang w:val="en-US"/>
        </w:rPr>
        <w:t>uncooked</w:t>
      </w:r>
      <w:r w:rsidRPr="00DE0082">
        <w:rPr>
          <w:i/>
          <w:sz w:val="24"/>
          <w:lang w:val="en-US"/>
        </w:rPr>
        <w:t>);</w:t>
      </w:r>
    </w:p>
    <w:p w:rsidR="00B104BA" w:rsidRDefault="00B104BA" w:rsidP="00E051EC">
      <w:pPr>
        <w:pStyle w:val="a5"/>
        <w:numPr>
          <w:ilvl w:val="0"/>
          <w:numId w:val="105"/>
        </w:numPr>
        <w:tabs>
          <w:tab w:val="left" w:pos="958"/>
        </w:tabs>
        <w:ind w:firstLine="0"/>
        <w:rPr>
          <w:sz w:val="24"/>
        </w:rPr>
      </w:pPr>
      <w:r>
        <w:rPr>
          <w:i/>
          <w:sz w:val="24"/>
        </w:rPr>
        <w:t>модель</w:t>
      </w:r>
      <w:r w:rsidRPr="00DE0082">
        <w:rPr>
          <w:i/>
          <w:sz w:val="24"/>
          <w:lang w:val="en-US"/>
        </w:rPr>
        <w:t xml:space="preserve"> </w:t>
      </w:r>
      <w:r w:rsidRPr="00DE0082">
        <w:rPr>
          <w:sz w:val="24"/>
          <w:lang w:val="en-US"/>
        </w:rPr>
        <w:t xml:space="preserve">in- + Adj </w:t>
      </w:r>
      <w:r w:rsidRPr="00DE0082">
        <w:rPr>
          <w:i/>
          <w:sz w:val="24"/>
          <w:lang w:val="en-US"/>
        </w:rPr>
        <w:t>(</w:t>
      </w:r>
      <w:r w:rsidRPr="00DE0082">
        <w:rPr>
          <w:sz w:val="24"/>
          <w:lang w:val="en-US"/>
        </w:rPr>
        <w:t xml:space="preserve">incomplete, informal). </w:t>
      </w:r>
      <w:r>
        <w:rPr>
          <w:sz w:val="24"/>
        </w:rPr>
        <w:t>Модели образования новых слов по</w:t>
      </w:r>
      <w:r>
        <w:rPr>
          <w:spacing w:val="-12"/>
          <w:sz w:val="24"/>
        </w:rPr>
        <w:t xml:space="preserve"> </w:t>
      </w:r>
      <w:r>
        <w:rPr>
          <w:sz w:val="24"/>
        </w:rPr>
        <w:t>конверсии:</w:t>
      </w:r>
    </w:p>
    <w:p w:rsidR="00B104BA" w:rsidRPr="00DE0082" w:rsidRDefault="00B104BA" w:rsidP="00E051EC">
      <w:pPr>
        <w:pStyle w:val="a5"/>
        <w:numPr>
          <w:ilvl w:val="0"/>
          <w:numId w:val="105"/>
        </w:numPr>
        <w:tabs>
          <w:tab w:val="left" w:pos="958"/>
        </w:tabs>
        <w:ind w:firstLine="0"/>
        <w:rPr>
          <w:sz w:val="24"/>
          <w:lang w:val="en-US"/>
        </w:rPr>
      </w:pPr>
      <w:r>
        <w:rPr>
          <w:i/>
          <w:sz w:val="24"/>
        </w:rPr>
        <w:t>модель</w:t>
      </w:r>
      <w:r w:rsidRPr="00DE0082">
        <w:rPr>
          <w:i/>
          <w:sz w:val="24"/>
          <w:lang w:val="en-US"/>
        </w:rPr>
        <w:t xml:space="preserve"> </w:t>
      </w:r>
      <w:r w:rsidRPr="00DE0082">
        <w:rPr>
          <w:sz w:val="24"/>
          <w:lang w:val="en-US"/>
        </w:rPr>
        <w:t xml:space="preserve">N - V(play </w:t>
      </w:r>
      <w:r w:rsidRPr="00DE0082">
        <w:rPr>
          <w:i/>
          <w:sz w:val="24"/>
          <w:lang w:val="en-US"/>
        </w:rPr>
        <w:t xml:space="preserve">— </w:t>
      </w:r>
      <w:r w:rsidRPr="00DE0082">
        <w:rPr>
          <w:sz w:val="24"/>
          <w:lang w:val="en-US"/>
        </w:rPr>
        <w:t xml:space="preserve">to play, dump </w:t>
      </w:r>
      <w:r w:rsidRPr="00DE0082">
        <w:rPr>
          <w:i/>
          <w:sz w:val="24"/>
          <w:lang w:val="en-US"/>
        </w:rPr>
        <w:t xml:space="preserve">— </w:t>
      </w:r>
      <w:r w:rsidRPr="00DE0082">
        <w:rPr>
          <w:sz w:val="24"/>
          <w:lang w:val="en-US"/>
        </w:rPr>
        <w:t>to</w:t>
      </w:r>
      <w:r w:rsidRPr="00DE0082">
        <w:rPr>
          <w:spacing w:val="-4"/>
          <w:sz w:val="24"/>
          <w:lang w:val="en-US"/>
        </w:rPr>
        <w:t xml:space="preserve"> </w:t>
      </w:r>
      <w:r w:rsidRPr="00DE0082">
        <w:rPr>
          <w:sz w:val="24"/>
          <w:lang w:val="en-US"/>
        </w:rPr>
        <w:t>dump)-,</w:t>
      </w:r>
    </w:p>
    <w:p w:rsidR="00B104BA" w:rsidRDefault="00B104BA" w:rsidP="00E051EC">
      <w:pPr>
        <w:pStyle w:val="a5"/>
        <w:numPr>
          <w:ilvl w:val="0"/>
          <w:numId w:val="105"/>
        </w:numPr>
        <w:tabs>
          <w:tab w:val="left" w:pos="1008"/>
        </w:tabs>
        <w:ind w:right="591" w:firstLine="0"/>
        <w:rPr>
          <w:sz w:val="24"/>
        </w:rPr>
      </w:pPr>
      <w:r>
        <w:rPr>
          <w:i/>
          <w:sz w:val="24"/>
        </w:rPr>
        <w:t>модель</w:t>
      </w:r>
      <w:r w:rsidRPr="00DE0082">
        <w:rPr>
          <w:i/>
          <w:sz w:val="24"/>
          <w:lang w:val="en-US"/>
        </w:rPr>
        <w:t xml:space="preserve"> </w:t>
      </w:r>
      <w:r w:rsidRPr="00DE0082">
        <w:rPr>
          <w:sz w:val="24"/>
          <w:lang w:val="en-US"/>
        </w:rPr>
        <w:t xml:space="preserve">Adj </w:t>
      </w:r>
      <w:r w:rsidRPr="00DE0082">
        <w:rPr>
          <w:i/>
          <w:sz w:val="24"/>
          <w:lang w:val="en-US"/>
        </w:rPr>
        <w:t xml:space="preserve">- </w:t>
      </w:r>
      <w:r w:rsidRPr="00DE0082">
        <w:rPr>
          <w:sz w:val="24"/>
          <w:lang w:val="en-US"/>
        </w:rPr>
        <w:t xml:space="preserve">V (warm </w:t>
      </w:r>
      <w:r w:rsidRPr="00DE0082">
        <w:rPr>
          <w:i/>
          <w:sz w:val="24"/>
          <w:lang w:val="en-US"/>
        </w:rPr>
        <w:t xml:space="preserve">— </w:t>
      </w:r>
      <w:r w:rsidRPr="00DE0082">
        <w:rPr>
          <w:sz w:val="24"/>
          <w:lang w:val="en-US"/>
        </w:rPr>
        <w:t xml:space="preserve">to warm, pale </w:t>
      </w:r>
      <w:r w:rsidRPr="00DE0082">
        <w:rPr>
          <w:i/>
          <w:sz w:val="24"/>
          <w:lang w:val="en-US"/>
        </w:rPr>
        <w:t xml:space="preserve">— </w:t>
      </w:r>
      <w:r w:rsidRPr="00DE0082">
        <w:rPr>
          <w:sz w:val="24"/>
          <w:lang w:val="en-US"/>
        </w:rPr>
        <w:t xml:space="preserve">to pale). </w:t>
      </w:r>
      <w:r>
        <w:rPr>
          <w:sz w:val="24"/>
        </w:rPr>
        <w:t>Модели образования новых слов способом</w:t>
      </w:r>
      <w:r>
        <w:rPr>
          <w:spacing w:val="-1"/>
          <w:sz w:val="24"/>
        </w:rPr>
        <w:t xml:space="preserve"> </w:t>
      </w:r>
      <w:r>
        <w:rPr>
          <w:sz w:val="24"/>
        </w:rPr>
        <w:t>словосложения:</w:t>
      </w:r>
    </w:p>
    <w:p w:rsidR="00B104BA" w:rsidRPr="00DE0082" w:rsidRDefault="00B104BA" w:rsidP="00E051EC">
      <w:pPr>
        <w:pStyle w:val="a5"/>
        <w:numPr>
          <w:ilvl w:val="0"/>
          <w:numId w:val="105"/>
        </w:numPr>
        <w:tabs>
          <w:tab w:val="left" w:pos="1087"/>
        </w:tabs>
        <w:spacing w:before="1"/>
        <w:ind w:right="593" w:firstLine="0"/>
        <w:jc w:val="both"/>
        <w:rPr>
          <w:sz w:val="24"/>
          <w:lang w:val="en-US"/>
        </w:rPr>
      </w:pPr>
      <w:r>
        <w:rPr>
          <w:i/>
          <w:sz w:val="24"/>
        </w:rPr>
        <w:t>модель</w:t>
      </w:r>
      <w:r w:rsidRPr="00DE0082">
        <w:rPr>
          <w:i/>
          <w:sz w:val="24"/>
          <w:lang w:val="en-US"/>
        </w:rPr>
        <w:t xml:space="preserve"> </w:t>
      </w:r>
      <w:r w:rsidRPr="00DE0082">
        <w:rPr>
          <w:sz w:val="24"/>
          <w:lang w:val="en-US"/>
        </w:rPr>
        <w:t xml:space="preserve">N + N </w:t>
      </w:r>
      <w:r>
        <w:rPr>
          <w:i/>
          <w:sz w:val="24"/>
        </w:rPr>
        <w:t>для</w:t>
      </w:r>
      <w:r w:rsidRPr="00DE0082">
        <w:rPr>
          <w:i/>
          <w:sz w:val="24"/>
          <w:lang w:val="en-US"/>
        </w:rPr>
        <w:t xml:space="preserve"> </w:t>
      </w:r>
      <w:r>
        <w:rPr>
          <w:i/>
          <w:sz w:val="24"/>
        </w:rPr>
        <w:t>образования</w:t>
      </w:r>
      <w:r w:rsidRPr="00DE0082">
        <w:rPr>
          <w:i/>
          <w:sz w:val="24"/>
          <w:lang w:val="en-US"/>
        </w:rPr>
        <w:t xml:space="preserve"> </w:t>
      </w:r>
      <w:r>
        <w:rPr>
          <w:i/>
          <w:sz w:val="24"/>
        </w:rPr>
        <w:t>сложных</w:t>
      </w:r>
      <w:r w:rsidRPr="00DE0082">
        <w:rPr>
          <w:i/>
          <w:sz w:val="24"/>
          <w:lang w:val="en-US"/>
        </w:rPr>
        <w:t xml:space="preserve"> </w:t>
      </w:r>
      <w:r>
        <w:rPr>
          <w:i/>
          <w:sz w:val="24"/>
        </w:rPr>
        <w:t>имен</w:t>
      </w:r>
      <w:r w:rsidRPr="00DE0082">
        <w:rPr>
          <w:i/>
          <w:sz w:val="24"/>
          <w:lang w:val="en-US"/>
        </w:rPr>
        <w:t xml:space="preserve"> </w:t>
      </w:r>
      <w:r>
        <w:rPr>
          <w:i/>
          <w:sz w:val="24"/>
        </w:rPr>
        <w:t>существительных</w:t>
      </w:r>
      <w:r w:rsidRPr="00DE0082">
        <w:rPr>
          <w:i/>
          <w:sz w:val="24"/>
          <w:lang w:val="en-US"/>
        </w:rPr>
        <w:t xml:space="preserve"> (</w:t>
      </w:r>
      <w:r w:rsidRPr="00DE0082">
        <w:rPr>
          <w:sz w:val="24"/>
          <w:lang w:val="en-US"/>
        </w:rPr>
        <w:t>greenhouse, weatherman, cardboard, waterfall, congressman, waterway, dressmaker, department store, farmland, gentleman).</w:t>
      </w:r>
    </w:p>
    <w:p w:rsidR="00B104BA" w:rsidRDefault="00B104BA" w:rsidP="00E051EC">
      <w:pPr>
        <w:pStyle w:val="a5"/>
        <w:numPr>
          <w:ilvl w:val="0"/>
          <w:numId w:val="98"/>
        </w:numPr>
        <w:tabs>
          <w:tab w:val="left" w:pos="977"/>
        </w:tabs>
        <w:ind w:right="589" w:firstLine="0"/>
        <w:rPr>
          <w:sz w:val="24"/>
        </w:rPr>
      </w:pPr>
      <w:r>
        <w:rPr>
          <w:sz w:val="24"/>
        </w:rPr>
        <w:t>Полисемантические слова (</w:t>
      </w:r>
      <w:r>
        <w:rPr>
          <w:i/>
          <w:sz w:val="24"/>
        </w:rPr>
        <w:t xml:space="preserve">busy </w:t>
      </w:r>
      <w:r>
        <w:rPr>
          <w:sz w:val="24"/>
        </w:rPr>
        <w:t xml:space="preserve">— 1) занятой 2) оживленный; </w:t>
      </w:r>
      <w:r>
        <w:rPr>
          <w:i/>
          <w:sz w:val="24"/>
        </w:rPr>
        <w:t xml:space="preserve">enter </w:t>
      </w:r>
      <w:r>
        <w:rPr>
          <w:sz w:val="24"/>
        </w:rPr>
        <w:t xml:space="preserve">1) входить 2) поступать; </w:t>
      </w:r>
      <w:r>
        <w:rPr>
          <w:i/>
          <w:sz w:val="24"/>
        </w:rPr>
        <w:t xml:space="preserve">mixture </w:t>
      </w:r>
      <w:r>
        <w:rPr>
          <w:sz w:val="24"/>
        </w:rPr>
        <w:t>— 1) смесь, 2)</w:t>
      </w:r>
      <w:r>
        <w:rPr>
          <w:spacing w:val="-2"/>
          <w:sz w:val="24"/>
        </w:rPr>
        <w:t xml:space="preserve"> </w:t>
      </w:r>
      <w:r>
        <w:rPr>
          <w:sz w:val="24"/>
        </w:rPr>
        <w:t>микстура).</w:t>
      </w:r>
    </w:p>
    <w:p w:rsidR="00B104BA" w:rsidRPr="00DE0082" w:rsidRDefault="00B104BA" w:rsidP="00E051EC">
      <w:pPr>
        <w:pStyle w:val="a5"/>
        <w:numPr>
          <w:ilvl w:val="0"/>
          <w:numId w:val="98"/>
        </w:numPr>
        <w:tabs>
          <w:tab w:val="left" w:pos="898"/>
        </w:tabs>
        <w:ind w:left="897" w:hanging="240"/>
        <w:rPr>
          <w:sz w:val="24"/>
          <w:lang w:val="en-US"/>
        </w:rPr>
      </w:pPr>
      <w:r>
        <w:rPr>
          <w:i/>
          <w:sz w:val="24"/>
        </w:rPr>
        <w:t>Абстрактные</w:t>
      </w:r>
      <w:r w:rsidRPr="00DE0082">
        <w:rPr>
          <w:i/>
          <w:sz w:val="24"/>
          <w:lang w:val="en-US"/>
        </w:rPr>
        <w:t xml:space="preserve"> </w:t>
      </w:r>
      <w:r>
        <w:rPr>
          <w:i/>
          <w:sz w:val="24"/>
        </w:rPr>
        <w:t>существительные</w:t>
      </w:r>
      <w:r w:rsidRPr="00DE0082">
        <w:rPr>
          <w:i/>
          <w:sz w:val="24"/>
          <w:lang w:val="en-US"/>
        </w:rPr>
        <w:t xml:space="preserve"> </w:t>
      </w:r>
      <w:r w:rsidRPr="00DE0082">
        <w:rPr>
          <w:sz w:val="24"/>
          <w:lang w:val="en-US"/>
        </w:rPr>
        <w:t>(progress, wisdom, poverty, respect etc.).</w:t>
      </w:r>
    </w:p>
    <w:p w:rsidR="00B104BA" w:rsidRPr="00DE0082" w:rsidRDefault="00B104BA" w:rsidP="00E051EC">
      <w:pPr>
        <w:pStyle w:val="a5"/>
        <w:numPr>
          <w:ilvl w:val="0"/>
          <w:numId w:val="98"/>
        </w:numPr>
        <w:tabs>
          <w:tab w:val="left" w:pos="922"/>
        </w:tabs>
        <w:ind w:right="591" w:firstLine="0"/>
        <w:jc w:val="both"/>
        <w:rPr>
          <w:sz w:val="24"/>
          <w:lang w:val="en-US"/>
        </w:rPr>
      </w:pPr>
      <w:r>
        <w:rPr>
          <w:i/>
          <w:sz w:val="24"/>
        </w:rPr>
        <w:t>Фразовые</w:t>
      </w:r>
      <w:r w:rsidRPr="00DE0082">
        <w:rPr>
          <w:i/>
          <w:sz w:val="24"/>
          <w:lang w:val="en-US"/>
        </w:rPr>
        <w:t xml:space="preserve"> </w:t>
      </w:r>
      <w:r>
        <w:rPr>
          <w:i/>
          <w:sz w:val="24"/>
        </w:rPr>
        <w:t>глаголы</w:t>
      </w:r>
      <w:r w:rsidRPr="00DE0082">
        <w:rPr>
          <w:i/>
          <w:sz w:val="24"/>
          <w:lang w:val="en-US"/>
        </w:rPr>
        <w:t xml:space="preserve"> </w:t>
      </w:r>
      <w:r w:rsidRPr="00DE0082">
        <w:rPr>
          <w:sz w:val="24"/>
          <w:lang w:val="en-US"/>
        </w:rPr>
        <w:t>(to look at, to look for, to look through, to look after, to look up, to take after, to take away, to take o f f , to take back, to take down, to take after, to give back, to give out, to give away, to give up, to make up, to make out, to make off )</w:t>
      </w:r>
      <w:r w:rsidRPr="00DE0082">
        <w:rPr>
          <w:spacing w:val="-4"/>
          <w:sz w:val="24"/>
          <w:lang w:val="en-US"/>
        </w:rPr>
        <w:t xml:space="preserve"> </w:t>
      </w:r>
      <w:r w:rsidRPr="00DE0082">
        <w:rPr>
          <w:sz w:val="24"/>
          <w:lang w:val="en-US"/>
        </w:rPr>
        <w:t>.</w:t>
      </w:r>
    </w:p>
    <w:p w:rsidR="00B104BA" w:rsidRDefault="00B104BA" w:rsidP="00E051EC">
      <w:pPr>
        <w:pStyle w:val="a5"/>
        <w:numPr>
          <w:ilvl w:val="0"/>
          <w:numId w:val="98"/>
        </w:numPr>
        <w:tabs>
          <w:tab w:val="left" w:pos="898"/>
        </w:tabs>
        <w:ind w:left="897" w:hanging="240"/>
        <w:rPr>
          <w:i/>
          <w:sz w:val="24"/>
        </w:rPr>
      </w:pPr>
      <w:r>
        <w:rPr>
          <w:sz w:val="24"/>
        </w:rPr>
        <w:t xml:space="preserve">Лексика, представляющая определенную сложность в употреблении </w:t>
      </w:r>
      <w:r>
        <w:rPr>
          <w:i/>
          <w:sz w:val="24"/>
        </w:rPr>
        <w:t xml:space="preserve">(its </w:t>
      </w:r>
      <w:r>
        <w:rPr>
          <w:sz w:val="24"/>
        </w:rPr>
        <w:t xml:space="preserve">— </w:t>
      </w:r>
      <w:r>
        <w:rPr>
          <w:i/>
          <w:sz w:val="24"/>
        </w:rPr>
        <w:t>it’s,</w:t>
      </w:r>
      <w:r>
        <w:rPr>
          <w:i/>
          <w:spacing w:val="-4"/>
          <w:sz w:val="24"/>
        </w:rPr>
        <w:t xml:space="preserve"> </w:t>
      </w:r>
      <w:r>
        <w:rPr>
          <w:i/>
          <w:sz w:val="24"/>
        </w:rPr>
        <w:t>such</w:t>
      </w:r>
    </w:p>
    <w:p w:rsidR="00B104BA" w:rsidRPr="00DE0082" w:rsidRDefault="00B104BA" w:rsidP="00E051EC">
      <w:pPr>
        <w:pStyle w:val="a5"/>
        <w:numPr>
          <w:ilvl w:val="0"/>
          <w:numId w:val="105"/>
        </w:numPr>
        <w:tabs>
          <w:tab w:val="left" w:pos="958"/>
        </w:tabs>
        <w:ind w:firstLine="0"/>
        <w:rPr>
          <w:i/>
          <w:sz w:val="24"/>
          <w:lang w:val="en-US"/>
        </w:rPr>
      </w:pPr>
      <w:r w:rsidRPr="00DE0082">
        <w:rPr>
          <w:i/>
          <w:sz w:val="24"/>
          <w:lang w:val="en-US"/>
        </w:rPr>
        <w:t xml:space="preserve">so, enough milk, </w:t>
      </w:r>
      <w:r>
        <w:rPr>
          <w:sz w:val="24"/>
        </w:rPr>
        <w:t>но</w:t>
      </w:r>
      <w:r w:rsidRPr="00DE0082">
        <w:rPr>
          <w:sz w:val="24"/>
          <w:lang w:val="en-US"/>
        </w:rPr>
        <w:t xml:space="preserve"> </w:t>
      </w:r>
      <w:r w:rsidRPr="00DE0082">
        <w:rPr>
          <w:i/>
          <w:sz w:val="24"/>
          <w:lang w:val="en-US"/>
        </w:rPr>
        <w:t>easy</w:t>
      </w:r>
      <w:r w:rsidRPr="00DE0082">
        <w:rPr>
          <w:i/>
          <w:spacing w:val="-2"/>
          <w:sz w:val="24"/>
          <w:lang w:val="en-US"/>
        </w:rPr>
        <w:t xml:space="preserve"> </w:t>
      </w:r>
      <w:r w:rsidRPr="00DE0082">
        <w:rPr>
          <w:i/>
          <w:sz w:val="24"/>
          <w:lang w:val="en-US"/>
        </w:rPr>
        <w:t>enough).</w:t>
      </w:r>
    </w:p>
    <w:p w:rsidR="00B104BA" w:rsidRDefault="00B104BA" w:rsidP="00E051EC">
      <w:pPr>
        <w:pStyle w:val="a5"/>
        <w:numPr>
          <w:ilvl w:val="0"/>
          <w:numId w:val="98"/>
        </w:numPr>
        <w:tabs>
          <w:tab w:val="left" w:pos="898"/>
        </w:tabs>
        <w:spacing w:before="1"/>
        <w:ind w:left="897" w:hanging="240"/>
        <w:rPr>
          <w:sz w:val="24"/>
        </w:rPr>
      </w:pPr>
      <w:r>
        <w:rPr>
          <w:i/>
          <w:sz w:val="24"/>
        </w:rPr>
        <w:t>Синонимы (</w:t>
      </w:r>
      <w:r>
        <w:rPr>
          <w:sz w:val="24"/>
        </w:rPr>
        <w:t>bank — shore).</w:t>
      </w:r>
    </w:p>
    <w:p w:rsidR="00B104BA" w:rsidRDefault="00B104BA" w:rsidP="00E051EC">
      <w:pPr>
        <w:pStyle w:val="a5"/>
        <w:numPr>
          <w:ilvl w:val="0"/>
          <w:numId w:val="98"/>
        </w:numPr>
        <w:tabs>
          <w:tab w:val="left" w:pos="910"/>
        </w:tabs>
        <w:ind w:left="909" w:hanging="252"/>
        <w:rPr>
          <w:sz w:val="24"/>
        </w:rPr>
      </w:pPr>
      <w:r>
        <w:rPr>
          <w:i/>
          <w:sz w:val="24"/>
        </w:rPr>
        <w:t>Предлоги,</w:t>
      </w:r>
      <w:r>
        <w:rPr>
          <w:i/>
          <w:spacing w:val="10"/>
          <w:sz w:val="24"/>
        </w:rPr>
        <w:t xml:space="preserve"> </w:t>
      </w:r>
      <w:r>
        <w:rPr>
          <w:i/>
          <w:sz w:val="24"/>
        </w:rPr>
        <w:t>представляющие</w:t>
      </w:r>
      <w:r>
        <w:rPr>
          <w:i/>
          <w:spacing w:val="10"/>
          <w:sz w:val="24"/>
        </w:rPr>
        <w:t xml:space="preserve"> </w:t>
      </w:r>
      <w:r>
        <w:rPr>
          <w:i/>
          <w:sz w:val="24"/>
        </w:rPr>
        <w:t>определенные</w:t>
      </w:r>
      <w:r>
        <w:rPr>
          <w:i/>
          <w:spacing w:val="10"/>
          <w:sz w:val="24"/>
        </w:rPr>
        <w:t xml:space="preserve"> </w:t>
      </w:r>
      <w:r>
        <w:rPr>
          <w:i/>
          <w:sz w:val="24"/>
        </w:rPr>
        <w:t>трудности</w:t>
      </w:r>
      <w:r>
        <w:rPr>
          <w:i/>
          <w:spacing w:val="10"/>
          <w:sz w:val="24"/>
        </w:rPr>
        <w:t xml:space="preserve"> </w:t>
      </w:r>
      <w:r>
        <w:rPr>
          <w:i/>
          <w:sz w:val="24"/>
        </w:rPr>
        <w:t>в</w:t>
      </w:r>
      <w:r>
        <w:rPr>
          <w:i/>
          <w:spacing w:val="8"/>
          <w:sz w:val="24"/>
        </w:rPr>
        <w:t xml:space="preserve"> </w:t>
      </w:r>
      <w:r>
        <w:rPr>
          <w:i/>
          <w:sz w:val="24"/>
        </w:rPr>
        <w:t>употреблении</w:t>
      </w:r>
      <w:r>
        <w:rPr>
          <w:i/>
          <w:spacing w:val="10"/>
          <w:sz w:val="24"/>
        </w:rPr>
        <w:t xml:space="preserve"> </w:t>
      </w:r>
      <w:r>
        <w:rPr>
          <w:sz w:val="24"/>
        </w:rPr>
        <w:t>(marks</w:t>
      </w:r>
      <w:r>
        <w:rPr>
          <w:spacing w:val="8"/>
          <w:sz w:val="24"/>
        </w:rPr>
        <w:t xml:space="preserve"> </w:t>
      </w:r>
      <w:r>
        <w:rPr>
          <w:sz w:val="24"/>
        </w:rPr>
        <w:t>in</w:t>
      </w:r>
      <w:r>
        <w:rPr>
          <w:spacing w:val="10"/>
          <w:sz w:val="24"/>
        </w:rPr>
        <w:t xml:space="preserve"> </w:t>
      </w:r>
      <w:r>
        <w:rPr>
          <w:sz w:val="24"/>
        </w:rPr>
        <w:t>a</w:t>
      </w:r>
      <w:r>
        <w:rPr>
          <w:spacing w:val="7"/>
          <w:sz w:val="24"/>
        </w:rPr>
        <w:t xml:space="preserve"> </w:t>
      </w:r>
      <w:r>
        <w:rPr>
          <w:sz w:val="24"/>
        </w:rPr>
        <w:t>subject,</w:t>
      </w:r>
    </w:p>
    <w:p w:rsidR="00B104BA" w:rsidRPr="00DE0082" w:rsidRDefault="00B104BA">
      <w:pPr>
        <w:pStyle w:val="a3"/>
        <w:jc w:val="left"/>
        <w:rPr>
          <w:lang w:val="en-US"/>
        </w:rPr>
      </w:pPr>
      <w:r>
        <w:rPr>
          <w:i/>
        </w:rPr>
        <w:t>но</w:t>
      </w:r>
      <w:r w:rsidRPr="00DE0082">
        <w:rPr>
          <w:i/>
          <w:lang w:val="en-US"/>
        </w:rPr>
        <w:t xml:space="preserve"> </w:t>
      </w:r>
      <w:r w:rsidRPr="00DE0082">
        <w:rPr>
          <w:lang w:val="en-US"/>
        </w:rPr>
        <w:t xml:space="preserve">marks for an answer; in the south, </w:t>
      </w:r>
      <w:r>
        <w:rPr>
          <w:i/>
        </w:rPr>
        <w:t>но</w:t>
      </w:r>
      <w:r w:rsidRPr="00DE0082">
        <w:rPr>
          <w:i/>
          <w:lang w:val="en-US"/>
        </w:rPr>
        <w:t xml:space="preserve"> </w:t>
      </w:r>
      <w:r w:rsidRPr="00DE0082">
        <w:rPr>
          <w:lang w:val="en-US"/>
        </w:rPr>
        <w:t xml:space="preserve">to the south of; Bill of Rights, </w:t>
      </w:r>
      <w:r>
        <w:rPr>
          <w:i/>
        </w:rPr>
        <w:t>но</w:t>
      </w:r>
      <w:r w:rsidRPr="00DE0082">
        <w:rPr>
          <w:i/>
          <w:lang w:val="en-US"/>
        </w:rPr>
        <w:t xml:space="preserve"> </w:t>
      </w:r>
      <w:r w:rsidRPr="00DE0082">
        <w:rPr>
          <w:lang w:val="en-US"/>
        </w:rPr>
        <w:t>bill on education etc.).</w:t>
      </w:r>
    </w:p>
    <w:p w:rsidR="00B104BA" w:rsidRPr="00DE0082" w:rsidRDefault="00B104BA" w:rsidP="00E051EC">
      <w:pPr>
        <w:pStyle w:val="a5"/>
        <w:numPr>
          <w:ilvl w:val="0"/>
          <w:numId w:val="98"/>
        </w:numPr>
        <w:tabs>
          <w:tab w:val="left" w:pos="898"/>
        </w:tabs>
        <w:ind w:left="897" w:hanging="240"/>
        <w:rPr>
          <w:sz w:val="24"/>
          <w:lang w:val="en-US"/>
        </w:rPr>
      </w:pPr>
      <w:r>
        <w:rPr>
          <w:i/>
          <w:sz w:val="24"/>
        </w:rPr>
        <w:t>Интернациональные</w:t>
      </w:r>
      <w:r w:rsidRPr="00DE0082">
        <w:rPr>
          <w:i/>
          <w:sz w:val="24"/>
          <w:lang w:val="en-US"/>
        </w:rPr>
        <w:t xml:space="preserve"> </w:t>
      </w:r>
      <w:r>
        <w:rPr>
          <w:i/>
          <w:sz w:val="24"/>
        </w:rPr>
        <w:t>слова</w:t>
      </w:r>
      <w:r w:rsidRPr="00DE0082">
        <w:rPr>
          <w:i/>
          <w:sz w:val="24"/>
          <w:lang w:val="en-US"/>
        </w:rPr>
        <w:t xml:space="preserve"> (</w:t>
      </w:r>
      <w:r w:rsidRPr="00DE0082">
        <w:rPr>
          <w:sz w:val="24"/>
          <w:lang w:val="en-US"/>
        </w:rPr>
        <w:t>company, criminal, poetry, passport, visitor).</w:t>
      </w:r>
    </w:p>
    <w:p w:rsidR="00B104BA" w:rsidRPr="00DE0082" w:rsidRDefault="00B104BA" w:rsidP="00E051EC">
      <w:pPr>
        <w:pStyle w:val="a5"/>
        <w:numPr>
          <w:ilvl w:val="0"/>
          <w:numId w:val="98"/>
        </w:numPr>
        <w:tabs>
          <w:tab w:val="left" w:pos="946"/>
        </w:tabs>
        <w:ind w:right="593" w:firstLine="0"/>
        <w:rPr>
          <w:sz w:val="24"/>
          <w:lang w:val="en-US"/>
        </w:rPr>
      </w:pPr>
      <w:r>
        <w:rPr>
          <w:i/>
          <w:sz w:val="24"/>
        </w:rPr>
        <w:t>Речевые</w:t>
      </w:r>
      <w:r w:rsidRPr="00DE0082">
        <w:rPr>
          <w:i/>
          <w:sz w:val="24"/>
          <w:lang w:val="en-US"/>
        </w:rPr>
        <w:t xml:space="preserve"> </w:t>
      </w:r>
      <w:r>
        <w:rPr>
          <w:i/>
          <w:sz w:val="24"/>
        </w:rPr>
        <w:t>клише</w:t>
      </w:r>
      <w:r w:rsidRPr="00DE0082">
        <w:rPr>
          <w:i/>
          <w:sz w:val="24"/>
          <w:lang w:val="en-US"/>
        </w:rPr>
        <w:t xml:space="preserve">, </w:t>
      </w:r>
      <w:r>
        <w:rPr>
          <w:i/>
          <w:sz w:val="24"/>
        </w:rPr>
        <w:t>принятые</w:t>
      </w:r>
      <w:r w:rsidRPr="00DE0082">
        <w:rPr>
          <w:i/>
          <w:sz w:val="24"/>
          <w:lang w:val="en-US"/>
        </w:rPr>
        <w:t xml:space="preserve"> </w:t>
      </w:r>
      <w:r>
        <w:rPr>
          <w:i/>
          <w:sz w:val="24"/>
        </w:rPr>
        <w:t>при</w:t>
      </w:r>
      <w:r w:rsidRPr="00DE0082">
        <w:rPr>
          <w:i/>
          <w:sz w:val="24"/>
          <w:lang w:val="en-US"/>
        </w:rPr>
        <w:t xml:space="preserve"> </w:t>
      </w:r>
      <w:r>
        <w:rPr>
          <w:i/>
          <w:sz w:val="24"/>
        </w:rPr>
        <w:t>написании</w:t>
      </w:r>
      <w:r w:rsidRPr="00DE0082">
        <w:rPr>
          <w:i/>
          <w:sz w:val="24"/>
          <w:lang w:val="en-US"/>
        </w:rPr>
        <w:t xml:space="preserve"> </w:t>
      </w:r>
      <w:r>
        <w:rPr>
          <w:i/>
          <w:sz w:val="24"/>
        </w:rPr>
        <w:t>различного</w:t>
      </w:r>
      <w:r w:rsidRPr="00DE0082">
        <w:rPr>
          <w:i/>
          <w:sz w:val="24"/>
          <w:lang w:val="en-US"/>
        </w:rPr>
        <w:t xml:space="preserve"> </w:t>
      </w:r>
      <w:r>
        <w:rPr>
          <w:i/>
          <w:sz w:val="24"/>
        </w:rPr>
        <w:t>рода</w:t>
      </w:r>
      <w:r w:rsidRPr="00DE0082">
        <w:rPr>
          <w:i/>
          <w:sz w:val="24"/>
          <w:lang w:val="en-US"/>
        </w:rPr>
        <w:t xml:space="preserve"> </w:t>
      </w:r>
      <w:r>
        <w:rPr>
          <w:i/>
          <w:sz w:val="24"/>
        </w:rPr>
        <w:t>открыток</w:t>
      </w:r>
      <w:r w:rsidRPr="00DE0082">
        <w:rPr>
          <w:i/>
          <w:sz w:val="24"/>
          <w:lang w:val="en-US"/>
        </w:rPr>
        <w:t xml:space="preserve"> </w:t>
      </w:r>
      <w:r w:rsidRPr="00DE0082">
        <w:rPr>
          <w:sz w:val="24"/>
          <w:lang w:val="en-US"/>
        </w:rPr>
        <w:t>(Birthday Cards, Congratulation Cards, Sympathy Cards, Get-well Cards, Special Occasion</w:t>
      </w:r>
      <w:r w:rsidRPr="00DE0082">
        <w:rPr>
          <w:spacing w:val="-6"/>
          <w:sz w:val="24"/>
          <w:lang w:val="en-US"/>
        </w:rPr>
        <w:t xml:space="preserve"> </w:t>
      </w:r>
      <w:r w:rsidRPr="00DE0082">
        <w:rPr>
          <w:sz w:val="24"/>
          <w:lang w:val="en-US"/>
        </w:rPr>
        <w:t>Cards):</w:t>
      </w:r>
    </w:p>
    <w:p w:rsidR="00B104BA" w:rsidRPr="00DE0082" w:rsidRDefault="00B104BA">
      <w:pPr>
        <w:pStyle w:val="a3"/>
        <w:jc w:val="left"/>
        <w:rPr>
          <w:i/>
          <w:lang w:val="en-US"/>
        </w:rPr>
      </w:pPr>
      <w:r w:rsidRPr="00DE0082">
        <w:rPr>
          <w:lang w:val="en-US"/>
        </w:rPr>
        <w:t xml:space="preserve">This is a short note to </w:t>
      </w:r>
      <w:r w:rsidRPr="00DE0082">
        <w:rPr>
          <w:i/>
          <w:lang w:val="en-US"/>
        </w:rPr>
        <w:t>...</w:t>
      </w:r>
    </w:p>
    <w:p w:rsidR="00B104BA" w:rsidRPr="00DE0082" w:rsidRDefault="00B104BA">
      <w:pPr>
        <w:pStyle w:val="a3"/>
        <w:jc w:val="left"/>
        <w:rPr>
          <w:lang w:val="en-US"/>
        </w:rPr>
      </w:pPr>
      <w:r w:rsidRPr="00DE0082">
        <w:rPr>
          <w:lang w:val="en-US"/>
        </w:rPr>
        <w:t>Sorry to hear that...</w:t>
      </w:r>
    </w:p>
    <w:p w:rsidR="00B104BA" w:rsidRPr="00DE0082" w:rsidRDefault="00B104BA">
      <w:pPr>
        <w:pStyle w:val="a3"/>
        <w:ind w:right="3432"/>
        <w:jc w:val="left"/>
        <w:rPr>
          <w:lang w:val="en-US"/>
        </w:rPr>
      </w:pPr>
      <w:r w:rsidRPr="00DE0082">
        <w:rPr>
          <w:lang w:val="en-US"/>
        </w:rPr>
        <w:t>A little card to wish you good luck. Thank you for your kindness ... With love to you (both) ...</w:t>
      </w:r>
    </w:p>
    <w:p w:rsidR="00B104BA" w:rsidRPr="00DE0082" w:rsidRDefault="00B104BA">
      <w:pPr>
        <w:pStyle w:val="a3"/>
        <w:jc w:val="left"/>
        <w:rPr>
          <w:lang w:val="en-US"/>
        </w:rPr>
      </w:pPr>
      <w:r w:rsidRPr="00DE0082">
        <w:rPr>
          <w:lang w:val="en-US"/>
        </w:rPr>
        <w:t>From your friend ...</w:t>
      </w:r>
    </w:p>
    <w:p w:rsidR="00B104BA" w:rsidRPr="00DE0082" w:rsidRDefault="00B104BA">
      <w:pPr>
        <w:pStyle w:val="a3"/>
        <w:spacing w:before="1"/>
        <w:ind w:right="7066"/>
        <w:jc w:val="left"/>
        <w:rPr>
          <w:lang w:val="en-US"/>
        </w:rPr>
      </w:pPr>
      <w:r w:rsidRPr="00DE0082">
        <w:rPr>
          <w:lang w:val="en-US"/>
        </w:rPr>
        <w:t>Thank you for your hospitality. Thank you for your help.</w:t>
      </w:r>
    </w:p>
    <w:p w:rsidR="00B104BA" w:rsidRDefault="00B104BA">
      <w:pPr>
        <w:pStyle w:val="1"/>
        <w:spacing w:before="4" w:line="240" w:lineRule="auto"/>
        <w:ind w:left="657"/>
      </w:pPr>
      <w:r>
        <w:t>Грамматическая сторона речи</w:t>
      </w:r>
    </w:p>
    <w:p w:rsidR="00B104BA" w:rsidRDefault="00B104BA" w:rsidP="00E051EC">
      <w:pPr>
        <w:pStyle w:val="a5"/>
        <w:numPr>
          <w:ilvl w:val="1"/>
          <w:numId w:val="98"/>
        </w:numPr>
        <w:tabs>
          <w:tab w:val="left" w:pos="871"/>
        </w:tabs>
        <w:spacing w:before="1" w:line="274" w:lineRule="exact"/>
        <w:ind w:hanging="213"/>
        <w:rPr>
          <w:b/>
          <w:sz w:val="24"/>
        </w:rPr>
      </w:pPr>
      <w:r>
        <w:rPr>
          <w:b/>
          <w:sz w:val="24"/>
        </w:rPr>
        <w:t>Морфология</w:t>
      </w:r>
    </w:p>
    <w:p w:rsidR="00B104BA" w:rsidRDefault="00B104BA" w:rsidP="00E051EC">
      <w:pPr>
        <w:pStyle w:val="a5"/>
        <w:numPr>
          <w:ilvl w:val="2"/>
          <w:numId w:val="98"/>
        </w:numPr>
        <w:tabs>
          <w:tab w:val="left" w:pos="898"/>
        </w:tabs>
        <w:spacing w:line="274" w:lineRule="exact"/>
        <w:rPr>
          <w:sz w:val="24"/>
        </w:rPr>
      </w:pPr>
      <w:r>
        <w:rPr>
          <w:sz w:val="24"/>
        </w:rPr>
        <w:t>Имя</w:t>
      </w:r>
      <w:r>
        <w:rPr>
          <w:spacing w:val="-1"/>
          <w:sz w:val="24"/>
        </w:rPr>
        <w:t xml:space="preserve"> </w:t>
      </w:r>
      <w:r>
        <w:rPr>
          <w:sz w:val="24"/>
        </w:rPr>
        <w:t>существительное</w:t>
      </w:r>
    </w:p>
    <w:p w:rsidR="00B104BA" w:rsidRDefault="00B104BA" w:rsidP="00E051EC">
      <w:pPr>
        <w:pStyle w:val="a5"/>
        <w:numPr>
          <w:ilvl w:val="0"/>
          <w:numId w:val="105"/>
        </w:numPr>
        <w:tabs>
          <w:tab w:val="left" w:pos="1171"/>
          <w:tab w:val="left" w:pos="2847"/>
          <w:tab w:val="left" w:pos="3926"/>
          <w:tab w:val="left" w:pos="4302"/>
          <w:tab w:val="left" w:pos="5832"/>
          <w:tab w:val="left" w:pos="7161"/>
          <w:tab w:val="left" w:pos="7945"/>
          <w:tab w:val="left" w:pos="10034"/>
        </w:tabs>
        <w:ind w:right="599" w:firstLine="0"/>
        <w:rPr>
          <w:i/>
          <w:sz w:val="24"/>
        </w:rPr>
      </w:pPr>
      <w:r>
        <w:rPr>
          <w:sz w:val="24"/>
        </w:rPr>
        <w:t>употребление</w:t>
      </w:r>
      <w:r>
        <w:rPr>
          <w:sz w:val="24"/>
        </w:rPr>
        <w:tab/>
        <w:t>артикля</w:t>
      </w:r>
      <w:r>
        <w:rPr>
          <w:sz w:val="24"/>
        </w:rPr>
        <w:tab/>
        <w:t>с</w:t>
      </w:r>
      <w:r>
        <w:rPr>
          <w:sz w:val="24"/>
        </w:rPr>
        <w:tab/>
        <w:t>различными</w:t>
      </w:r>
      <w:r>
        <w:rPr>
          <w:sz w:val="24"/>
        </w:rPr>
        <w:tab/>
        <w:t>разрядами</w:t>
      </w:r>
      <w:r>
        <w:rPr>
          <w:sz w:val="24"/>
        </w:rPr>
        <w:tab/>
        <w:t>имен</w:t>
      </w:r>
      <w:r>
        <w:rPr>
          <w:sz w:val="24"/>
        </w:rPr>
        <w:tab/>
        <w:t>существительных</w:t>
      </w:r>
      <w:r>
        <w:rPr>
          <w:sz w:val="24"/>
        </w:rPr>
        <w:tab/>
        <w:t>в восклицательных предложениях (</w:t>
      </w:r>
      <w:r>
        <w:rPr>
          <w:i/>
          <w:sz w:val="24"/>
        </w:rPr>
        <w:t>What a day! What days! What</w:t>
      </w:r>
      <w:r>
        <w:rPr>
          <w:i/>
          <w:spacing w:val="2"/>
          <w:sz w:val="24"/>
        </w:rPr>
        <w:t xml:space="preserve"> </w:t>
      </w:r>
      <w:r>
        <w:rPr>
          <w:i/>
          <w:sz w:val="24"/>
        </w:rPr>
        <w:t>weather!).</w:t>
      </w:r>
    </w:p>
    <w:p w:rsidR="00B104BA" w:rsidRDefault="00B104BA" w:rsidP="00E051EC">
      <w:pPr>
        <w:pStyle w:val="a5"/>
        <w:numPr>
          <w:ilvl w:val="2"/>
          <w:numId w:val="98"/>
        </w:numPr>
        <w:tabs>
          <w:tab w:val="left" w:pos="898"/>
        </w:tabs>
        <w:rPr>
          <w:sz w:val="24"/>
        </w:rPr>
      </w:pPr>
      <w:r>
        <w:rPr>
          <w:sz w:val="24"/>
        </w:rPr>
        <w:t>Имя</w:t>
      </w:r>
      <w:r>
        <w:rPr>
          <w:spacing w:val="-1"/>
          <w:sz w:val="24"/>
        </w:rPr>
        <w:t xml:space="preserve"> </w:t>
      </w:r>
      <w:r>
        <w:rPr>
          <w:sz w:val="24"/>
        </w:rPr>
        <w:t>прилагательное</w:t>
      </w:r>
    </w:p>
    <w:p w:rsidR="00B104BA" w:rsidRDefault="00B104BA" w:rsidP="00E051EC">
      <w:pPr>
        <w:pStyle w:val="a5"/>
        <w:numPr>
          <w:ilvl w:val="0"/>
          <w:numId w:val="105"/>
        </w:numPr>
        <w:tabs>
          <w:tab w:val="left" w:pos="1037"/>
        </w:tabs>
        <w:ind w:right="589" w:firstLine="0"/>
        <w:rPr>
          <w:i/>
          <w:sz w:val="24"/>
        </w:rPr>
      </w:pPr>
      <w:r>
        <w:rPr>
          <w:sz w:val="24"/>
        </w:rPr>
        <w:t xml:space="preserve">превосходная степень многосложных прилагательных по модели </w:t>
      </w:r>
      <w:r>
        <w:rPr>
          <w:i/>
          <w:sz w:val="24"/>
        </w:rPr>
        <w:t>least + Adj (least popular, least comfortable</w:t>
      </w:r>
      <w:r>
        <w:rPr>
          <w:i/>
          <w:spacing w:val="-1"/>
          <w:sz w:val="24"/>
        </w:rPr>
        <w:t xml:space="preserve"> </w:t>
      </w:r>
      <w:r>
        <w:rPr>
          <w:i/>
          <w:sz w:val="24"/>
        </w:rPr>
        <w:t>etc.).</w:t>
      </w:r>
    </w:p>
    <w:p w:rsidR="00B104BA" w:rsidRDefault="00B104BA" w:rsidP="00E051EC">
      <w:pPr>
        <w:pStyle w:val="a5"/>
        <w:numPr>
          <w:ilvl w:val="2"/>
          <w:numId w:val="98"/>
        </w:numPr>
        <w:tabs>
          <w:tab w:val="left" w:pos="898"/>
        </w:tabs>
        <w:rPr>
          <w:sz w:val="24"/>
        </w:rPr>
      </w:pPr>
      <w:r>
        <w:rPr>
          <w:sz w:val="24"/>
        </w:rPr>
        <w:t>Имя</w:t>
      </w:r>
      <w:r>
        <w:rPr>
          <w:spacing w:val="-1"/>
          <w:sz w:val="24"/>
        </w:rPr>
        <w:t xml:space="preserve"> </w:t>
      </w:r>
      <w:r>
        <w:rPr>
          <w:sz w:val="24"/>
        </w:rPr>
        <w:t>числительное</w:t>
      </w:r>
    </w:p>
    <w:p w:rsidR="00B104BA" w:rsidRPr="00DE0082" w:rsidRDefault="00B104BA" w:rsidP="00E051EC">
      <w:pPr>
        <w:pStyle w:val="a5"/>
        <w:numPr>
          <w:ilvl w:val="0"/>
          <w:numId w:val="105"/>
        </w:numPr>
        <w:tabs>
          <w:tab w:val="left" w:pos="960"/>
        </w:tabs>
        <w:ind w:right="590" w:firstLine="0"/>
        <w:rPr>
          <w:i/>
          <w:sz w:val="24"/>
          <w:lang w:val="en-US"/>
        </w:rPr>
      </w:pPr>
      <w:r>
        <w:rPr>
          <w:sz w:val="24"/>
        </w:rPr>
        <w:t>имена</w:t>
      </w:r>
      <w:r w:rsidRPr="00DE0082">
        <w:rPr>
          <w:sz w:val="24"/>
          <w:lang w:val="en-US"/>
        </w:rPr>
        <w:t xml:space="preserve"> </w:t>
      </w:r>
      <w:r>
        <w:rPr>
          <w:sz w:val="24"/>
        </w:rPr>
        <w:t>числительные</w:t>
      </w:r>
      <w:r w:rsidRPr="00DE0082">
        <w:rPr>
          <w:sz w:val="24"/>
          <w:lang w:val="en-US"/>
        </w:rPr>
        <w:t xml:space="preserve"> </w:t>
      </w:r>
      <w:r w:rsidRPr="00DE0082">
        <w:rPr>
          <w:i/>
          <w:sz w:val="24"/>
          <w:lang w:val="en-US"/>
        </w:rPr>
        <w:t>million, thousand, hundred (five million dollars, six thousand cars, three hundred</w:t>
      </w:r>
      <w:r w:rsidRPr="00DE0082">
        <w:rPr>
          <w:i/>
          <w:spacing w:val="-1"/>
          <w:sz w:val="24"/>
          <w:lang w:val="en-US"/>
        </w:rPr>
        <w:t xml:space="preserve"> </w:t>
      </w:r>
      <w:r w:rsidRPr="00DE0082">
        <w:rPr>
          <w:i/>
          <w:sz w:val="24"/>
          <w:lang w:val="en-US"/>
        </w:rPr>
        <w:t>letters);</w:t>
      </w:r>
    </w:p>
    <w:p w:rsidR="00B104BA" w:rsidRPr="00DE0082" w:rsidRDefault="00B104BA" w:rsidP="00E051EC">
      <w:pPr>
        <w:pStyle w:val="a5"/>
        <w:numPr>
          <w:ilvl w:val="0"/>
          <w:numId w:val="105"/>
        </w:numPr>
        <w:tabs>
          <w:tab w:val="left" w:pos="1035"/>
        </w:tabs>
        <w:ind w:right="591" w:firstLine="0"/>
        <w:jc w:val="both"/>
        <w:rPr>
          <w:i/>
          <w:sz w:val="24"/>
          <w:lang w:val="en-US"/>
        </w:rPr>
      </w:pPr>
      <w:r>
        <w:rPr>
          <w:sz w:val="24"/>
        </w:rPr>
        <w:t>противопоставление</w:t>
      </w:r>
      <w:r w:rsidRPr="00DE0082">
        <w:rPr>
          <w:sz w:val="24"/>
          <w:lang w:val="en-US"/>
        </w:rPr>
        <w:t xml:space="preserve"> </w:t>
      </w:r>
      <w:r>
        <w:rPr>
          <w:sz w:val="24"/>
        </w:rPr>
        <w:t>числительных</w:t>
      </w:r>
      <w:r w:rsidRPr="00DE0082">
        <w:rPr>
          <w:sz w:val="24"/>
          <w:lang w:val="en-US"/>
        </w:rPr>
        <w:t xml:space="preserve"> </w:t>
      </w:r>
      <w:r w:rsidRPr="00DE0082">
        <w:rPr>
          <w:i/>
          <w:sz w:val="24"/>
          <w:lang w:val="en-US"/>
        </w:rPr>
        <w:t xml:space="preserve">million, thousand, hundred </w:t>
      </w:r>
      <w:r>
        <w:rPr>
          <w:sz w:val="24"/>
        </w:rPr>
        <w:t>омонимичным</w:t>
      </w:r>
      <w:r w:rsidRPr="00DE0082">
        <w:rPr>
          <w:sz w:val="24"/>
          <w:lang w:val="en-US"/>
        </w:rPr>
        <w:t xml:space="preserve"> </w:t>
      </w:r>
      <w:r>
        <w:rPr>
          <w:sz w:val="24"/>
        </w:rPr>
        <w:t>именам</w:t>
      </w:r>
      <w:r w:rsidRPr="00DE0082">
        <w:rPr>
          <w:sz w:val="24"/>
          <w:lang w:val="en-US"/>
        </w:rPr>
        <w:t xml:space="preserve"> </w:t>
      </w:r>
      <w:r>
        <w:rPr>
          <w:sz w:val="24"/>
        </w:rPr>
        <w:t>существительным</w:t>
      </w:r>
      <w:r w:rsidRPr="00DE0082">
        <w:rPr>
          <w:sz w:val="24"/>
          <w:lang w:val="en-US"/>
        </w:rPr>
        <w:t xml:space="preserve"> (</w:t>
      </w:r>
      <w:r w:rsidRPr="00DE0082">
        <w:rPr>
          <w:i/>
          <w:sz w:val="24"/>
          <w:lang w:val="en-US"/>
        </w:rPr>
        <w:t>two million stars — millions of stars, five thousand people — thousands of people, three hundred books — hundreds of</w:t>
      </w:r>
      <w:r w:rsidRPr="00DE0082">
        <w:rPr>
          <w:i/>
          <w:spacing w:val="-1"/>
          <w:sz w:val="24"/>
          <w:lang w:val="en-US"/>
        </w:rPr>
        <w:t xml:space="preserve"> </w:t>
      </w:r>
      <w:r w:rsidRPr="00DE0082">
        <w:rPr>
          <w:i/>
          <w:sz w:val="24"/>
          <w:lang w:val="en-US"/>
        </w:rPr>
        <w:t>books).</w:t>
      </w:r>
    </w:p>
    <w:p w:rsidR="00B104BA" w:rsidRDefault="00B104BA" w:rsidP="00E051EC">
      <w:pPr>
        <w:pStyle w:val="a5"/>
        <w:numPr>
          <w:ilvl w:val="2"/>
          <w:numId w:val="98"/>
        </w:numPr>
        <w:tabs>
          <w:tab w:val="left" w:pos="898"/>
        </w:tabs>
        <w:rPr>
          <w:sz w:val="24"/>
        </w:rPr>
      </w:pPr>
      <w:r>
        <w:rPr>
          <w:sz w:val="24"/>
        </w:rPr>
        <w:t>Наречие</w:t>
      </w:r>
    </w:p>
    <w:p w:rsidR="00B104BA" w:rsidRDefault="00B104BA">
      <w:pPr>
        <w:rPr>
          <w:sz w:val="24"/>
        </w:rPr>
        <w:sectPr w:rsidR="00B104BA">
          <w:pgSz w:w="11910" w:h="16840"/>
          <w:pgMar w:top="1040" w:right="540" w:bottom="960" w:left="620" w:header="0" w:footer="683" w:gutter="0"/>
          <w:cols w:space="720"/>
        </w:sectPr>
      </w:pPr>
    </w:p>
    <w:p w:rsidR="00B104BA" w:rsidRDefault="00B104BA" w:rsidP="00E051EC">
      <w:pPr>
        <w:pStyle w:val="a5"/>
        <w:numPr>
          <w:ilvl w:val="0"/>
          <w:numId w:val="105"/>
        </w:numPr>
        <w:tabs>
          <w:tab w:val="left" w:pos="970"/>
        </w:tabs>
        <w:spacing w:before="71"/>
        <w:ind w:left="969" w:hanging="312"/>
        <w:jc w:val="both"/>
        <w:rPr>
          <w:i/>
          <w:sz w:val="24"/>
        </w:rPr>
      </w:pPr>
      <w:r>
        <w:rPr>
          <w:sz w:val="24"/>
        </w:rPr>
        <w:lastRenderedPageBreak/>
        <w:t>место</w:t>
      </w:r>
      <w:r>
        <w:rPr>
          <w:spacing w:val="10"/>
          <w:sz w:val="24"/>
        </w:rPr>
        <w:t xml:space="preserve"> </w:t>
      </w:r>
      <w:r>
        <w:rPr>
          <w:sz w:val="24"/>
        </w:rPr>
        <w:t>наречий</w:t>
      </w:r>
      <w:r>
        <w:rPr>
          <w:spacing w:val="10"/>
          <w:sz w:val="24"/>
        </w:rPr>
        <w:t xml:space="preserve"> </w:t>
      </w:r>
      <w:r>
        <w:rPr>
          <w:sz w:val="24"/>
        </w:rPr>
        <w:t>неопределенного</w:t>
      </w:r>
      <w:r>
        <w:rPr>
          <w:spacing w:val="10"/>
          <w:sz w:val="24"/>
        </w:rPr>
        <w:t xml:space="preserve"> </w:t>
      </w:r>
      <w:r>
        <w:rPr>
          <w:sz w:val="24"/>
        </w:rPr>
        <w:t>времени</w:t>
      </w:r>
      <w:r>
        <w:rPr>
          <w:spacing w:val="11"/>
          <w:sz w:val="24"/>
        </w:rPr>
        <w:t xml:space="preserve"> </w:t>
      </w:r>
      <w:r>
        <w:rPr>
          <w:sz w:val="24"/>
        </w:rPr>
        <w:t>в</w:t>
      </w:r>
      <w:r>
        <w:rPr>
          <w:spacing w:val="8"/>
          <w:sz w:val="24"/>
        </w:rPr>
        <w:t xml:space="preserve"> </w:t>
      </w:r>
      <w:r>
        <w:rPr>
          <w:sz w:val="24"/>
        </w:rPr>
        <w:t>предложении</w:t>
      </w:r>
      <w:r>
        <w:rPr>
          <w:spacing w:val="10"/>
          <w:sz w:val="24"/>
        </w:rPr>
        <w:t xml:space="preserve"> </w:t>
      </w:r>
      <w:r>
        <w:rPr>
          <w:sz w:val="24"/>
        </w:rPr>
        <w:t>(</w:t>
      </w:r>
      <w:r>
        <w:rPr>
          <w:i/>
          <w:sz w:val="24"/>
        </w:rPr>
        <w:t>generally,</w:t>
      </w:r>
      <w:r>
        <w:rPr>
          <w:i/>
          <w:spacing w:val="8"/>
          <w:sz w:val="24"/>
        </w:rPr>
        <w:t xml:space="preserve"> </w:t>
      </w:r>
      <w:r>
        <w:rPr>
          <w:i/>
          <w:sz w:val="24"/>
        </w:rPr>
        <w:t>seldom,</w:t>
      </w:r>
      <w:r>
        <w:rPr>
          <w:i/>
          <w:spacing w:val="8"/>
          <w:sz w:val="24"/>
        </w:rPr>
        <w:t xml:space="preserve"> </w:t>
      </w:r>
      <w:r>
        <w:rPr>
          <w:i/>
          <w:sz w:val="24"/>
        </w:rPr>
        <w:t>often,</w:t>
      </w:r>
      <w:r>
        <w:rPr>
          <w:i/>
          <w:spacing w:val="8"/>
          <w:sz w:val="24"/>
        </w:rPr>
        <w:t xml:space="preserve"> </w:t>
      </w:r>
      <w:r>
        <w:rPr>
          <w:i/>
          <w:sz w:val="24"/>
        </w:rPr>
        <w:t>never),</w:t>
      </w:r>
    </w:p>
    <w:p w:rsidR="00B104BA" w:rsidRDefault="00B104BA">
      <w:pPr>
        <w:ind w:left="657"/>
        <w:jc w:val="both"/>
        <w:rPr>
          <w:i/>
          <w:sz w:val="24"/>
        </w:rPr>
      </w:pPr>
      <w:r>
        <w:rPr>
          <w:sz w:val="24"/>
        </w:rPr>
        <w:t>включая</w:t>
      </w:r>
      <w:r w:rsidRPr="00DE0082">
        <w:rPr>
          <w:sz w:val="24"/>
          <w:lang w:val="en-US"/>
        </w:rPr>
        <w:t xml:space="preserve"> </w:t>
      </w:r>
      <w:r>
        <w:rPr>
          <w:sz w:val="24"/>
        </w:rPr>
        <w:t>предложения</w:t>
      </w:r>
      <w:r w:rsidRPr="00DE0082">
        <w:rPr>
          <w:sz w:val="24"/>
          <w:lang w:val="en-US"/>
        </w:rPr>
        <w:t xml:space="preserve"> </w:t>
      </w:r>
      <w:r>
        <w:rPr>
          <w:sz w:val="24"/>
        </w:rPr>
        <w:t>с</w:t>
      </w:r>
      <w:r w:rsidRPr="00DE0082">
        <w:rPr>
          <w:sz w:val="24"/>
          <w:lang w:val="en-US"/>
        </w:rPr>
        <w:t xml:space="preserve"> </w:t>
      </w:r>
      <w:r>
        <w:rPr>
          <w:sz w:val="24"/>
        </w:rPr>
        <w:t>глаголом</w:t>
      </w:r>
      <w:r w:rsidRPr="00DE0082">
        <w:rPr>
          <w:sz w:val="24"/>
          <w:lang w:val="en-US"/>
        </w:rPr>
        <w:t xml:space="preserve"> </w:t>
      </w:r>
      <w:r w:rsidRPr="00DE0082">
        <w:rPr>
          <w:i/>
          <w:sz w:val="24"/>
          <w:lang w:val="en-US"/>
        </w:rPr>
        <w:t xml:space="preserve">to be (She often comes home late. </w:t>
      </w:r>
      <w:r>
        <w:rPr>
          <w:i/>
          <w:sz w:val="24"/>
        </w:rPr>
        <w:t>She is often late.);</w:t>
      </w:r>
    </w:p>
    <w:p w:rsidR="00B104BA" w:rsidRPr="00DE0082" w:rsidRDefault="00B104BA" w:rsidP="00E051EC">
      <w:pPr>
        <w:pStyle w:val="a5"/>
        <w:numPr>
          <w:ilvl w:val="0"/>
          <w:numId w:val="105"/>
        </w:numPr>
        <w:tabs>
          <w:tab w:val="left" w:pos="958"/>
        </w:tabs>
        <w:ind w:firstLine="0"/>
        <w:jc w:val="both"/>
        <w:rPr>
          <w:i/>
          <w:sz w:val="24"/>
          <w:lang w:val="en-US"/>
        </w:rPr>
      </w:pPr>
      <w:r>
        <w:rPr>
          <w:sz w:val="24"/>
        </w:rPr>
        <w:t>наречие</w:t>
      </w:r>
      <w:r w:rsidRPr="00DE0082">
        <w:rPr>
          <w:sz w:val="24"/>
          <w:lang w:val="en-US"/>
        </w:rPr>
        <w:t xml:space="preserve"> </w:t>
      </w:r>
      <w:r w:rsidRPr="00DE0082">
        <w:rPr>
          <w:i/>
          <w:sz w:val="24"/>
          <w:lang w:val="en-US"/>
        </w:rPr>
        <w:t xml:space="preserve">enough </w:t>
      </w:r>
      <w:r>
        <w:rPr>
          <w:sz w:val="24"/>
        </w:rPr>
        <w:t>в</w:t>
      </w:r>
      <w:r w:rsidRPr="00DE0082">
        <w:rPr>
          <w:sz w:val="24"/>
          <w:lang w:val="en-US"/>
        </w:rPr>
        <w:t xml:space="preserve"> </w:t>
      </w:r>
      <w:r>
        <w:rPr>
          <w:sz w:val="24"/>
        </w:rPr>
        <w:t>структурах</w:t>
      </w:r>
      <w:r w:rsidRPr="00DE0082">
        <w:rPr>
          <w:sz w:val="24"/>
          <w:lang w:val="en-US"/>
        </w:rPr>
        <w:t xml:space="preserve"> </w:t>
      </w:r>
      <w:r w:rsidRPr="00DE0082">
        <w:rPr>
          <w:i/>
          <w:sz w:val="24"/>
          <w:lang w:val="en-US"/>
        </w:rPr>
        <w:t xml:space="preserve">enough + N </w:t>
      </w:r>
      <w:r>
        <w:rPr>
          <w:i/>
          <w:sz w:val="24"/>
        </w:rPr>
        <w:t>и</w:t>
      </w:r>
      <w:r w:rsidRPr="00DE0082">
        <w:rPr>
          <w:i/>
          <w:sz w:val="24"/>
          <w:lang w:val="en-US"/>
        </w:rPr>
        <w:t xml:space="preserve"> Adj + enough (enough money — warm</w:t>
      </w:r>
      <w:r w:rsidRPr="00DE0082">
        <w:rPr>
          <w:i/>
          <w:spacing w:val="-6"/>
          <w:sz w:val="24"/>
          <w:lang w:val="en-US"/>
        </w:rPr>
        <w:t xml:space="preserve"> </w:t>
      </w:r>
      <w:r w:rsidRPr="00DE0082">
        <w:rPr>
          <w:i/>
          <w:sz w:val="24"/>
          <w:lang w:val="en-US"/>
        </w:rPr>
        <w:t>enough).</w:t>
      </w:r>
    </w:p>
    <w:p w:rsidR="00B104BA" w:rsidRDefault="00B104BA" w:rsidP="00E051EC">
      <w:pPr>
        <w:pStyle w:val="a5"/>
        <w:numPr>
          <w:ilvl w:val="2"/>
          <w:numId w:val="98"/>
        </w:numPr>
        <w:tabs>
          <w:tab w:val="left" w:pos="898"/>
        </w:tabs>
        <w:jc w:val="both"/>
        <w:rPr>
          <w:sz w:val="24"/>
        </w:rPr>
      </w:pPr>
      <w:r>
        <w:rPr>
          <w:sz w:val="24"/>
        </w:rPr>
        <w:t>Глагол</w:t>
      </w:r>
    </w:p>
    <w:p w:rsidR="00B104BA" w:rsidRDefault="00B104BA" w:rsidP="00E051EC">
      <w:pPr>
        <w:pStyle w:val="a5"/>
        <w:numPr>
          <w:ilvl w:val="0"/>
          <w:numId w:val="105"/>
        </w:numPr>
        <w:tabs>
          <w:tab w:val="left" w:pos="1027"/>
        </w:tabs>
        <w:ind w:right="598" w:firstLine="0"/>
        <w:rPr>
          <w:sz w:val="24"/>
        </w:rPr>
      </w:pPr>
      <w:r>
        <w:rPr>
          <w:sz w:val="24"/>
        </w:rPr>
        <w:t xml:space="preserve">формы </w:t>
      </w:r>
      <w:r>
        <w:rPr>
          <w:i/>
          <w:sz w:val="24"/>
        </w:rPr>
        <w:t xml:space="preserve">Past Perfect </w:t>
      </w:r>
      <w:r>
        <w:rPr>
          <w:sz w:val="24"/>
        </w:rPr>
        <w:t>в повествовательных, отрицательных предложениях и вопросах различных типов;</w:t>
      </w:r>
    </w:p>
    <w:p w:rsidR="00B104BA" w:rsidRDefault="00B104BA" w:rsidP="00E051EC">
      <w:pPr>
        <w:pStyle w:val="a5"/>
        <w:numPr>
          <w:ilvl w:val="0"/>
          <w:numId w:val="105"/>
        </w:numPr>
        <w:tabs>
          <w:tab w:val="left" w:pos="1171"/>
          <w:tab w:val="left" w:pos="2564"/>
          <w:tab w:val="left" w:pos="3547"/>
          <w:tab w:val="left" w:pos="4473"/>
          <w:tab w:val="left" w:pos="5892"/>
          <w:tab w:val="left" w:pos="6278"/>
          <w:tab w:val="left" w:pos="8595"/>
        </w:tabs>
        <w:ind w:right="594" w:firstLine="0"/>
        <w:rPr>
          <w:sz w:val="24"/>
        </w:rPr>
      </w:pPr>
      <w:r>
        <w:rPr>
          <w:sz w:val="24"/>
        </w:rPr>
        <w:t>временные</w:t>
      </w:r>
      <w:r>
        <w:rPr>
          <w:sz w:val="24"/>
        </w:rPr>
        <w:tab/>
        <w:t>формы</w:t>
      </w:r>
      <w:r>
        <w:rPr>
          <w:sz w:val="24"/>
        </w:rPr>
        <w:tab/>
      </w:r>
      <w:r>
        <w:rPr>
          <w:i/>
          <w:sz w:val="24"/>
        </w:rPr>
        <w:t>Future</w:t>
      </w:r>
      <w:r>
        <w:rPr>
          <w:i/>
          <w:sz w:val="24"/>
        </w:rPr>
        <w:tab/>
        <w:t>Progressive</w:t>
      </w:r>
      <w:r>
        <w:rPr>
          <w:i/>
          <w:sz w:val="24"/>
        </w:rPr>
        <w:tab/>
      </w:r>
      <w:r>
        <w:rPr>
          <w:sz w:val="24"/>
        </w:rPr>
        <w:t>в</w:t>
      </w:r>
      <w:r>
        <w:rPr>
          <w:sz w:val="24"/>
        </w:rPr>
        <w:tab/>
        <w:t>повествовательных,</w:t>
      </w:r>
      <w:r>
        <w:rPr>
          <w:sz w:val="24"/>
        </w:rPr>
        <w:tab/>
      </w:r>
      <w:r>
        <w:rPr>
          <w:spacing w:val="-1"/>
          <w:sz w:val="24"/>
        </w:rPr>
        <w:t xml:space="preserve">отрицательных </w:t>
      </w:r>
      <w:r>
        <w:rPr>
          <w:sz w:val="24"/>
        </w:rPr>
        <w:t>предложениях и вопросах различных</w:t>
      </w:r>
      <w:r>
        <w:rPr>
          <w:spacing w:val="1"/>
          <w:sz w:val="24"/>
        </w:rPr>
        <w:t xml:space="preserve"> </w:t>
      </w:r>
      <w:r>
        <w:rPr>
          <w:sz w:val="24"/>
        </w:rPr>
        <w:t>типов;</w:t>
      </w:r>
    </w:p>
    <w:p w:rsidR="00B104BA" w:rsidRPr="00DE0082" w:rsidRDefault="00B104BA" w:rsidP="00E051EC">
      <w:pPr>
        <w:pStyle w:val="a5"/>
        <w:numPr>
          <w:ilvl w:val="0"/>
          <w:numId w:val="105"/>
        </w:numPr>
        <w:tabs>
          <w:tab w:val="left" w:pos="972"/>
        </w:tabs>
        <w:ind w:right="594" w:firstLine="0"/>
        <w:rPr>
          <w:sz w:val="24"/>
          <w:lang w:val="en-US"/>
        </w:rPr>
      </w:pPr>
      <w:r>
        <w:rPr>
          <w:sz w:val="24"/>
        </w:rPr>
        <w:t>рассмотрение</w:t>
      </w:r>
      <w:r w:rsidRPr="00DE0082">
        <w:rPr>
          <w:sz w:val="24"/>
          <w:lang w:val="en-US"/>
        </w:rPr>
        <w:t xml:space="preserve"> </w:t>
      </w:r>
      <w:r>
        <w:rPr>
          <w:sz w:val="24"/>
        </w:rPr>
        <w:t>грамматических</w:t>
      </w:r>
      <w:r w:rsidRPr="00DE0082">
        <w:rPr>
          <w:sz w:val="24"/>
          <w:lang w:val="en-US"/>
        </w:rPr>
        <w:t xml:space="preserve"> </w:t>
      </w:r>
      <w:r>
        <w:rPr>
          <w:sz w:val="24"/>
        </w:rPr>
        <w:t>времен</w:t>
      </w:r>
      <w:r w:rsidRPr="00DE0082">
        <w:rPr>
          <w:sz w:val="24"/>
          <w:lang w:val="en-US"/>
        </w:rPr>
        <w:t xml:space="preserve"> </w:t>
      </w:r>
      <w:r w:rsidRPr="00DE0082">
        <w:rPr>
          <w:i/>
          <w:sz w:val="24"/>
          <w:lang w:val="en-US"/>
        </w:rPr>
        <w:t xml:space="preserve">Past Progressive </w:t>
      </w:r>
      <w:r>
        <w:rPr>
          <w:sz w:val="24"/>
        </w:rPr>
        <w:t>и</w:t>
      </w:r>
      <w:r w:rsidRPr="00DE0082">
        <w:rPr>
          <w:sz w:val="24"/>
          <w:lang w:val="en-US"/>
        </w:rPr>
        <w:t xml:space="preserve"> </w:t>
      </w:r>
      <w:r w:rsidRPr="00DE0082">
        <w:rPr>
          <w:i/>
          <w:sz w:val="24"/>
          <w:lang w:val="en-US"/>
        </w:rPr>
        <w:t xml:space="preserve">Future Progressive; Past Simple, Past Progressive </w:t>
      </w:r>
      <w:r>
        <w:rPr>
          <w:i/>
          <w:sz w:val="24"/>
        </w:rPr>
        <w:t>и</w:t>
      </w:r>
      <w:r w:rsidRPr="00DE0082">
        <w:rPr>
          <w:i/>
          <w:sz w:val="24"/>
          <w:lang w:val="en-US"/>
        </w:rPr>
        <w:t xml:space="preserve"> Past Perfect </w:t>
      </w:r>
      <w:r>
        <w:rPr>
          <w:sz w:val="24"/>
        </w:rPr>
        <w:t>в</w:t>
      </w:r>
      <w:r w:rsidRPr="00DE0082">
        <w:rPr>
          <w:sz w:val="24"/>
          <w:lang w:val="en-US"/>
        </w:rPr>
        <w:t xml:space="preserve"> </w:t>
      </w:r>
      <w:r>
        <w:rPr>
          <w:sz w:val="24"/>
        </w:rPr>
        <w:t>оппозиции</w:t>
      </w:r>
      <w:r w:rsidRPr="00DE0082">
        <w:rPr>
          <w:sz w:val="24"/>
          <w:lang w:val="en-US"/>
        </w:rPr>
        <w:t xml:space="preserve"> </w:t>
      </w:r>
      <w:r>
        <w:rPr>
          <w:sz w:val="24"/>
        </w:rPr>
        <w:t>друг</w:t>
      </w:r>
      <w:r w:rsidRPr="00DE0082">
        <w:rPr>
          <w:sz w:val="24"/>
          <w:lang w:val="en-US"/>
        </w:rPr>
        <w:t xml:space="preserve"> </w:t>
      </w:r>
      <w:r>
        <w:rPr>
          <w:sz w:val="24"/>
        </w:rPr>
        <w:t>к</w:t>
      </w:r>
      <w:r w:rsidRPr="00DE0082">
        <w:rPr>
          <w:spacing w:val="-3"/>
          <w:sz w:val="24"/>
          <w:lang w:val="en-US"/>
        </w:rPr>
        <w:t xml:space="preserve"> </w:t>
      </w:r>
      <w:r>
        <w:rPr>
          <w:sz w:val="24"/>
        </w:rPr>
        <w:t>другу</w:t>
      </w:r>
      <w:r w:rsidRPr="00DE0082">
        <w:rPr>
          <w:sz w:val="24"/>
          <w:lang w:val="en-US"/>
        </w:rPr>
        <w:t>;</w:t>
      </w:r>
    </w:p>
    <w:p w:rsidR="00B104BA" w:rsidRDefault="00B104BA" w:rsidP="00E051EC">
      <w:pPr>
        <w:pStyle w:val="a5"/>
        <w:numPr>
          <w:ilvl w:val="0"/>
          <w:numId w:val="105"/>
        </w:numPr>
        <w:tabs>
          <w:tab w:val="left" w:pos="1015"/>
        </w:tabs>
        <w:ind w:right="587" w:firstLine="0"/>
        <w:jc w:val="both"/>
        <w:rPr>
          <w:i/>
          <w:sz w:val="24"/>
        </w:rPr>
      </w:pPr>
      <w:r>
        <w:rPr>
          <w:sz w:val="24"/>
        </w:rPr>
        <w:t>перевод прямой речи в косвенную, когда предложение в прямой речи представляет собой сообщение об общеизвестных истинах или предлагает информацию о точном времени в прошлом; выбор грамматического времени в подобных предложениях (</w:t>
      </w:r>
      <w:r>
        <w:rPr>
          <w:i/>
          <w:sz w:val="24"/>
        </w:rPr>
        <w:t>The teacher said the water boils at 100 degrees Centigrade. My friend said they met on March</w:t>
      </w:r>
      <w:r>
        <w:rPr>
          <w:i/>
          <w:spacing w:val="-6"/>
          <w:sz w:val="24"/>
        </w:rPr>
        <w:t xml:space="preserve"> </w:t>
      </w:r>
      <w:r>
        <w:rPr>
          <w:i/>
          <w:sz w:val="24"/>
        </w:rPr>
        <w:t>2.);</w:t>
      </w:r>
    </w:p>
    <w:p w:rsidR="00B104BA" w:rsidRDefault="00B104BA" w:rsidP="00E051EC">
      <w:pPr>
        <w:pStyle w:val="a5"/>
        <w:numPr>
          <w:ilvl w:val="0"/>
          <w:numId w:val="105"/>
        </w:numPr>
        <w:tabs>
          <w:tab w:val="left" w:pos="958"/>
        </w:tabs>
        <w:spacing w:before="1"/>
        <w:ind w:firstLine="0"/>
        <w:rPr>
          <w:sz w:val="24"/>
        </w:rPr>
      </w:pPr>
      <w:r>
        <w:rPr>
          <w:sz w:val="24"/>
        </w:rPr>
        <w:t>сложное дополнение</w:t>
      </w:r>
      <w:r>
        <w:rPr>
          <w:spacing w:val="-4"/>
          <w:sz w:val="24"/>
        </w:rPr>
        <w:t xml:space="preserve"> </w:t>
      </w:r>
      <w:r>
        <w:rPr>
          <w:sz w:val="24"/>
        </w:rPr>
        <w:t>после:</w:t>
      </w:r>
    </w:p>
    <w:p w:rsidR="00B104BA" w:rsidRPr="00DE0082" w:rsidRDefault="00B104BA">
      <w:pPr>
        <w:ind w:left="657"/>
        <w:rPr>
          <w:i/>
          <w:sz w:val="24"/>
          <w:lang w:val="en-US"/>
        </w:rPr>
      </w:pPr>
      <w:r>
        <w:rPr>
          <w:sz w:val="24"/>
        </w:rPr>
        <w:t>а</w:t>
      </w:r>
      <w:r w:rsidRPr="00DE0082">
        <w:rPr>
          <w:sz w:val="24"/>
          <w:lang w:val="en-US"/>
        </w:rPr>
        <w:t xml:space="preserve">) </w:t>
      </w:r>
      <w:r>
        <w:rPr>
          <w:sz w:val="24"/>
        </w:rPr>
        <w:t>глаголов</w:t>
      </w:r>
      <w:r w:rsidRPr="00DE0082">
        <w:rPr>
          <w:sz w:val="24"/>
          <w:lang w:val="en-US"/>
        </w:rPr>
        <w:t xml:space="preserve"> </w:t>
      </w:r>
      <w:r w:rsidRPr="00DE0082">
        <w:rPr>
          <w:i/>
          <w:sz w:val="24"/>
          <w:lang w:val="en-US"/>
        </w:rPr>
        <w:t xml:space="preserve">want, expect </w:t>
      </w:r>
      <w:r>
        <w:rPr>
          <w:sz w:val="24"/>
        </w:rPr>
        <w:t>и</w:t>
      </w:r>
      <w:r w:rsidRPr="00DE0082">
        <w:rPr>
          <w:sz w:val="24"/>
          <w:lang w:val="en-US"/>
        </w:rPr>
        <w:t xml:space="preserve"> </w:t>
      </w:r>
      <w:r>
        <w:rPr>
          <w:sz w:val="24"/>
        </w:rPr>
        <w:t>оборота</w:t>
      </w:r>
      <w:r w:rsidRPr="00DE0082">
        <w:rPr>
          <w:sz w:val="24"/>
          <w:lang w:val="en-US"/>
        </w:rPr>
        <w:t xml:space="preserve"> </w:t>
      </w:r>
      <w:r w:rsidRPr="00DE0082">
        <w:rPr>
          <w:i/>
          <w:sz w:val="24"/>
          <w:lang w:val="en-US"/>
        </w:rPr>
        <w:t>would like (I expect you to do it.)</w:t>
      </w:r>
    </w:p>
    <w:p w:rsidR="00B104BA" w:rsidRPr="00DE0082" w:rsidRDefault="00B104BA">
      <w:pPr>
        <w:ind w:left="657" w:right="588"/>
        <w:rPr>
          <w:i/>
          <w:sz w:val="24"/>
          <w:lang w:val="en-US"/>
        </w:rPr>
      </w:pPr>
      <w:r>
        <w:rPr>
          <w:sz w:val="24"/>
        </w:rPr>
        <w:t xml:space="preserve">б) глаголов чувственного восприятия </w:t>
      </w:r>
      <w:r>
        <w:rPr>
          <w:i/>
          <w:sz w:val="24"/>
        </w:rPr>
        <w:t xml:space="preserve">see, hear, feel, watch etc. </w:t>
      </w:r>
      <w:r w:rsidRPr="00DE0082">
        <w:rPr>
          <w:i/>
          <w:sz w:val="24"/>
          <w:lang w:val="en-US"/>
        </w:rPr>
        <w:t>(I have never seen him dance. I felt Nina touching my arm.)</w:t>
      </w:r>
    </w:p>
    <w:p w:rsidR="00B104BA" w:rsidRPr="00DE0082" w:rsidRDefault="00B104BA">
      <w:pPr>
        <w:ind w:left="657"/>
        <w:rPr>
          <w:i/>
          <w:sz w:val="24"/>
          <w:lang w:val="en-US"/>
        </w:rPr>
      </w:pPr>
      <w:r>
        <w:rPr>
          <w:sz w:val="24"/>
        </w:rPr>
        <w:t>в</w:t>
      </w:r>
      <w:r w:rsidRPr="00DE0082">
        <w:rPr>
          <w:sz w:val="24"/>
          <w:lang w:val="en-US"/>
        </w:rPr>
        <w:t xml:space="preserve">) </w:t>
      </w:r>
      <w:r>
        <w:rPr>
          <w:sz w:val="24"/>
        </w:rPr>
        <w:t>глагола</w:t>
      </w:r>
      <w:r w:rsidRPr="00DE0082">
        <w:rPr>
          <w:sz w:val="24"/>
          <w:lang w:val="en-US"/>
        </w:rPr>
        <w:t xml:space="preserve"> </w:t>
      </w:r>
      <w:r w:rsidRPr="00DE0082">
        <w:rPr>
          <w:i/>
          <w:sz w:val="24"/>
          <w:lang w:val="en-US"/>
        </w:rPr>
        <w:t xml:space="preserve">make </w:t>
      </w:r>
      <w:r>
        <w:rPr>
          <w:sz w:val="24"/>
        </w:rPr>
        <w:t>в</w:t>
      </w:r>
      <w:r w:rsidRPr="00DE0082">
        <w:rPr>
          <w:sz w:val="24"/>
          <w:lang w:val="en-US"/>
        </w:rPr>
        <w:t xml:space="preserve"> </w:t>
      </w:r>
      <w:r>
        <w:rPr>
          <w:sz w:val="24"/>
        </w:rPr>
        <w:t>значении</w:t>
      </w:r>
      <w:r w:rsidRPr="00DE0082">
        <w:rPr>
          <w:sz w:val="24"/>
          <w:lang w:val="en-US"/>
        </w:rPr>
        <w:t xml:space="preserve"> «</w:t>
      </w:r>
      <w:r>
        <w:rPr>
          <w:sz w:val="24"/>
        </w:rPr>
        <w:t>заставлять</w:t>
      </w:r>
      <w:r w:rsidRPr="00DE0082">
        <w:rPr>
          <w:sz w:val="24"/>
          <w:lang w:val="en-US"/>
        </w:rPr>
        <w:t>» (</w:t>
      </w:r>
      <w:r w:rsidRPr="00DE0082">
        <w:rPr>
          <w:i/>
          <w:sz w:val="24"/>
          <w:lang w:val="en-US"/>
        </w:rPr>
        <w:t>They made us go there.);</w:t>
      </w:r>
    </w:p>
    <w:p w:rsidR="00B104BA" w:rsidRDefault="00B104BA" w:rsidP="00E051EC">
      <w:pPr>
        <w:pStyle w:val="a5"/>
        <w:numPr>
          <w:ilvl w:val="0"/>
          <w:numId w:val="105"/>
        </w:numPr>
        <w:tabs>
          <w:tab w:val="left" w:pos="958"/>
        </w:tabs>
        <w:ind w:firstLine="0"/>
        <w:rPr>
          <w:sz w:val="24"/>
        </w:rPr>
      </w:pPr>
      <w:r>
        <w:rPr>
          <w:sz w:val="24"/>
        </w:rPr>
        <w:t xml:space="preserve">предложения с глаголом </w:t>
      </w:r>
      <w:r>
        <w:rPr>
          <w:i/>
          <w:sz w:val="24"/>
        </w:rPr>
        <w:t xml:space="preserve">make </w:t>
      </w:r>
      <w:r>
        <w:rPr>
          <w:sz w:val="24"/>
        </w:rPr>
        <w:t>в значении «заставлять» в активном и пассивном</w:t>
      </w:r>
      <w:r>
        <w:rPr>
          <w:spacing w:val="-21"/>
          <w:sz w:val="24"/>
        </w:rPr>
        <w:t xml:space="preserve"> </w:t>
      </w:r>
      <w:r>
        <w:rPr>
          <w:sz w:val="24"/>
        </w:rPr>
        <w:t>залоге</w:t>
      </w:r>
    </w:p>
    <w:p w:rsidR="00B104BA" w:rsidRPr="00DE0082" w:rsidRDefault="00B104BA">
      <w:pPr>
        <w:ind w:left="657"/>
        <w:rPr>
          <w:i/>
          <w:sz w:val="24"/>
          <w:lang w:val="en-US"/>
        </w:rPr>
      </w:pPr>
      <w:r w:rsidRPr="00DE0082">
        <w:rPr>
          <w:i/>
          <w:sz w:val="24"/>
          <w:lang w:val="en-US"/>
        </w:rPr>
        <w:t>(I made him do it. He was made to do it.);</w:t>
      </w:r>
    </w:p>
    <w:p w:rsidR="00B104BA" w:rsidRDefault="00B104BA" w:rsidP="00E051EC">
      <w:pPr>
        <w:pStyle w:val="a5"/>
        <w:numPr>
          <w:ilvl w:val="0"/>
          <w:numId w:val="105"/>
        </w:numPr>
        <w:tabs>
          <w:tab w:val="left" w:pos="960"/>
        </w:tabs>
        <w:ind w:right="595" w:firstLine="0"/>
        <w:rPr>
          <w:i/>
          <w:sz w:val="24"/>
        </w:rPr>
      </w:pPr>
      <w:r>
        <w:rPr>
          <w:sz w:val="24"/>
        </w:rPr>
        <w:t>предложения</w:t>
      </w:r>
      <w:r w:rsidRPr="00DE0082">
        <w:rPr>
          <w:sz w:val="24"/>
          <w:lang w:val="en-US"/>
        </w:rPr>
        <w:t xml:space="preserve"> </w:t>
      </w:r>
      <w:r>
        <w:rPr>
          <w:sz w:val="24"/>
        </w:rPr>
        <w:t>с</w:t>
      </w:r>
      <w:r w:rsidRPr="00DE0082">
        <w:rPr>
          <w:sz w:val="24"/>
          <w:lang w:val="en-US"/>
        </w:rPr>
        <w:t xml:space="preserve"> </w:t>
      </w:r>
      <w:r>
        <w:rPr>
          <w:sz w:val="24"/>
        </w:rPr>
        <w:t>глаголом</w:t>
      </w:r>
      <w:r w:rsidRPr="00DE0082">
        <w:rPr>
          <w:sz w:val="24"/>
          <w:lang w:val="en-US"/>
        </w:rPr>
        <w:t xml:space="preserve"> </w:t>
      </w:r>
      <w:r w:rsidRPr="00DE0082">
        <w:rPr>
          <w:i/>
          <w:sz w:val="24"/>
          <w:lang w:val="en-US"/>
        </w:rPr>
        <w:t xml:space="preserve">let </w:t>
      </w:r>
      <w:r>
        <w:rPr>
          <w:sz w:val="24"/>
        </w:rPr>
        <w:t>в</w:t>
      </w:r>
      <w:r w:rsidRPr="00DE0082">
        <w:rPr>
          <w:sz w:val="24"/>
          <w:lang w:val="en-US"/>
        </w:rPr>
        <w:t xml:space="preserve"> </w:t>
      </w:r>
      <w:r>
        <w:rPr>
          <w:sz w:val="24"/>
        </w:rPr>
        <w:t>активном</w:t>
      </w:r>
      <w:r w:rsidRPr="00DE0082">
        <w:rPr>
          <w:sz w:val="24"/>
          <w:lang w:val="en-US"/>
        </w:rPr>
        <w:t xml:space="preserve"> </w:t>
      </w:r>
      <w:r>
        <w:rPr>
          <w:sz w:val="24"/>
        </w:rPr>
        <w:t>залоге</w:t>
      </w:r>
      <w:r w:rsidRPr="00DE0082">
        <w:rPr>
          <w:sz w:val="24"/>
          <w:lang w:val="en-US"/>
        </w:rPr>
        <w:t xml:space="preserve"> </w:t>
      </w:r>
      <w:r>
        <w:rPr>
          <w:sz w:val="24"/>
        </w:rPr>
        <w:t>и</w:t>
      </w:r>
      <w:r w:rsidRPr="00DE0082">
        <w:rPr>
          <w:sz w:val="24"/>
          <w:lang w:val="en-US"/>
        </w:rPr>
        <w:t xml:space="preserve"> </w:t>
      </w:r>
      <w:r>
        <w:rPr>
          <w:sz w:val="24"/>
        </w:rPr>
        <w:t>структура</w:t>
      </w:r>
      <w:r w:rsidRPr="00DE0082">
        <w:rPr>
          <w:sz w:val="24"/>
          <w:lang w:val="en-US"/>
        </w:rPr>
        <w:t xml:space="preserve"> </w:t>
      </w:r>
      <w:r w:rsidRPr="00DE0082">
        <w:rPr>
          <w:i/>
          <w:sz w:val="24"/>
          <w:lang w:val="en-US"/>
        </w:rPr>
        <w:t xml:space="preserve">to be allowed to do something (I let him do it. </w:t>
      </w:r>
      <w:r>
        <w:rPr>
          <w:i/>
          <w:sz w:val="24"/>
        </w:rPr>
        <w:t>He was allowed to do</w:t>
      </w:r>
      <w:r>
        <w:rPr>
          <w:i/>
          <w:spacing w:val="-3"/>
          <w:sz w:val="24"/>
        </w:rPr>
        <w:t xml:space="preserve"> </w:t>
      </w:r>
      <w:r>
        <w:rPr>
          <w:i/>
          <w:sz w:val="24"/>
        </w:rPr>
        <w:t>it.);</w:t>
      </w:r>
    </w:p>
    <w:p w:rsidR="00B104BA" w:rsidRDefault="00B104BA" w:rsidP="00E051EC">
      <w:pPr>
        <w:pStyle w:val="a5"/>
        <w:numPr>
          <w:ilvl w:val="0"/>
          <w:numId w:val="105"/>
        </w:numPr>
        <w:tabs>
          <w:tab w:val="left" w:pos="999"/>
        </w:tabs>
        <w:spacing w:before="1"/>
        <w:ind w:right="591" w:firstLine="0"/>
        <w:rPr>
          <w:i/>
          <w:sz w:val="24"/>
        </w:rPr>
      </w:pPr>
      <w:r>
        <w:rPr>
          <w:sz w:val="24"/>
        </w:rPr>
        <w:t xml:space="preserve">причастие I и причастие II; семантические различия и различия в функционировании причастий I и II </w:t>
      </w:r>
      <w:r>
        <w:rPr>
          <w:i/>
          <w:sz w:val="24"/>
        </w:rPr>
        <w:t>(playing children, falling leaves; the best of all games played, fallen</w:t>
      </w:r>
      <w:r>
        <w:rPr>
          <w:i/>
          <w:spacing w:val="-14"/>
          <w:sz w:val="24"/>
        </w:rPr>
        <w:t xml:space="preserve"> </w:t>
      </w:r>
      <w:r>
        <w:rPr>
          <w:i/>
          <w:sz w:val="24"/>
        </w:rPr>
        <w:t>leaves).</w:t>
      </w:r>
    </w:p>
    <w:p w:rsidR="00B104BA" w:rsidRDefault="00B104BA" w:rsidP="00E051EC">
      <w:pPr>
        <w:pStyle w:val="1"/>
        <w:numPr>
          <w:ilvl w:val="1"/>
          <w:numId w:val="98"/>
        </w:numPr>
        <w:tabs>
          <w:tab w:val="left" w:pos="964"/>
        </w:tabs>
        <w:ind w:left="963" w:hanging="306"/>
      </w:pPr>
      <w:r>
        <w:t>Синтаксис.</w:t>
      </w:r>
    </w:p>
    <w:p w:rsidR="00B104BA" w:rsidRDefault="00B104BA" w:rsidP="00E051EC">
      <w:pPr>
        <w:pStyle w:val="a5"/>
        <w:numPr>
          <w:ilvl w:val="2"/>
          <w:numId w:val="98"/>
        </w:numPr>
        <w:tabs>
          <w:tab w:val="left" w:pos="898"/>
        </w:tabs>
        <w:spacing w:line="274" w:lineRule="exact"/>
        <w:ind w:left="657" w:firstLine="0"/>
        <w:rPr>
          <w:sz w:val="24"/>
        </w:rPr>
      </w:pPr>
      <w:r>
        <w:rPr>
          <w:sz w:val="24"/>
        </w:rPr>
        <w:t>Восклицательные предложения по следующим</w:t>
      </w:r>
      <w:r>
        <w:rPr>
          <w:spacing w:val="-5"/>
          <w:sz w:val="24"/>
        </w:rPr>
        <w:t xml:space="preserve"> </w:t>
      </w:r>
      <w:r>
        <w:rPr>
          <w:sz w:val="24"/>
        </w:rPr>
        <w:t>моделям:</w:t>
      </w:r>
    </w:p>
    <w:p w:rsidR="00B104BA" w:rsidRPr="00DE0082" w:rsidRDefault="00B104BA">
      <w:pPr>
        <w:ind w:left="657"/>
        <w:rPr>
          <w:i/>
          <w:sz w:val="24"/>
          <w:lang w:val="en-US"/>
        </w:rPr>
      </w:pPr>
      <w:r w:rsidRPr="00DE0082">
        <w:rPr>
          <w:i/>
          <w:sz w:val="24"/>
          <w:lang w:val="en-US"/>
        </w:rPr>
        <w:t>What wonderful weather!</w:t>
      </w:r>
    </w:p>
    <w:p w:rsidR="00B104BA" w:rsidRPr="00DE0082" w:rsidRDefault="00B104BA">
      <w:pPr>
        <w:ind w:left="657" w:right="4553"/>
        <w:rPr>
          <w:i/>
          <w:sz w:val="24"/>
          <w:lang w:val="en-US"/>
        </w:rPr>
      </w:pPr>
      <w:r w:rsidRPr="00DE0082">
        <w:rPr>
          <w:i/>
          <w:sz w:val="24"/>
          <w:lang w:val="en-US"/>
        </w:rPr>
        <w:t>How wonderful the weather is! He is such a good doctor! The film is so interesting!</w:t>
      </w:r>
    </w:p>
    <w:p w:rsidR="00B104BA" w:rsidRDefault="00B104BA" w:rsidP="00E051EC">
      <w:pPr>
        <w:pStyle w:val="a5"/>
        <w:numPr>
          <w:ilvl w:val="2"/>
          <w:numId w:val="98"/>
        </w:numPr>
        <w:tabs>
          <w:tab w:val="left" w:pos="907"/>
        </w:tabs>
        <w:spacing w:line="242" w:lineRule="auto"/>
        <w:ind w:left="657" w:right="595" w:firstLine="0"/>
        <w:jc w:val="both"/>
        <w:rPr>
          <w:b/>
          <w:sz w:val="24"/>
        </w:rPr>
      </w:pPr>
      <w:r>
        <w:rPr>
          <w:sz w:val="24"/>
        </w:rPr>
        <w:t xml:space="preserve">Фиксированный порядок слов в английском предложении — порядок следования членов предложения; возможность изменения постановки наречия времени и места в предложении. </w:t>
      </w:r>
      <w:r>
        <w:rPr>
          <w:b/>
          <w:sz w:val="24"/>
        </w:rPr>
        <w:t>7</w:t>
      </w:r>
      <w:r>
        <w:rPr>
          <w:b/>
          <w:spacing w:val="-1"/>
          <w:sz w:val="24"/>
        </w:rPr>
        <w:t xml:space="preserve"> </w:t>
      </w:r>
      <w:r>
        <w:rPr>
          <w:b/>
          <w:sz w:val="24"/>
        </w:rPr>
        <w:t>класс</w:t>
      </w:r>
    </w:p>
    <w:p w:rsidR="00B104BA" w:rsidRDefault="00B104BA">
      <w:pPr>
        <w:pStyle w:val="1"/>
        <w:spacing w:before="0" w:line="270" w:lineRule="exact"/>
        <w:ind w:left="657"/>
      </w:pPr>
      <w:r>
        <w:t>Предметное содержание речи</w:t>
      </w:r>
    </w:p>
    <w:p w:rsidR="00B104BA" w:rsidRDefault="00B104BA" w:rsidP="00E051EC">
      <w:pPr>
        <w:pStyle w:val="a5"/>
        <w:numPr>
          <w:ilvl w:val="0"/>
          <w:numId w:val="97"/>
        </w:numPr>
        <w:tabs>
          <w:tab w:val="left" w:pos="898"/>
        </w:tabs>
        <w:spacing w:line="274" w:lineRule="exact"/>
        <w:ind w:firstLine="0"/>
        <w:rPr>
          <w:sz w:val="24"/>
        </w:rPr>
      </w:pPr>
      <w:r>
        <w:rPr>
          <w:sz w:val="24"/>
        </w:rPr>
        <w:t>Моя Родина —</w:t>
      </w:r>
      <w:r>
        <w:rPr>
          <w:spacing w:val="-3"/>
          <w:sz w:val="24"/>
        </w:rPr>
        <w:t xml:space="preserve"> </w:t>
      </w:r>
      <w:r>
        <w:rPr>
          <w:sz w:val="24"/>
        </w:rPr>
        <w:t>Россия</w:t>
      </w:r>
    </w:p>
    <w:p w:rsidR="00B104BA" w:rsidRDefault="00B104BA" w:rsidP="00E051EC">
      <w:pPr>
        <w:pStyle w:val="a5"/>
        <w:numPr>
          <w:ilvl w:val="0"/>
          <w:numId w:val="133"/>
        </w:numPr>
        <w:tabs>
          <w:tab w:val="left" w:pos="871"/>
        </w:tabs>
        <w:ind w:right="595" w:firstLine="0"/>
        <w:jc w:val="both"/>
        <w:rPr>
          <w:sz w:val="24"/>
        </w:rPr>
      </w:pPr>
      <w:r>
        <w:rPr>
          <w:sz w:val="24"/>
        </w:rPr>
        <w:t>география страны и ее климат; население: нации и народности РФ; города России; Москва; Красная площадь — сердце России; увлечения россиян; обычаи и традиции; религия в РФ; великие люди России; знаменательные исторические даты; Россия глазами иностранцев; праздники в</w:t>
      </w:r>
      <w:r>
        <w:rPr>
          <w:spacing w:val="-5"/>
          <w:sz w:val="24"/>
        </w:rPr>
        <w:t xml:space="preserve"> </w:t>
      </w:r>
      <w:r>
        <w:rPr>
          <w:sz w:val="24"/>
        </w:rPr>
        <w:t>РФ.</w:t>
      </w:r>
    </w:p>
    <w:p w:rsidR="00B104BA" w:rsidRDefault="00B104BA" w:rsidP="00E051EC">
      <w:pPr>
        <w:pStyle w:val="a5"/>
        <w:numPr>
          <w:ilvl w:val="0"/>
          <w:numId w:val="97"/>
        </w:numPr>
        <w:tabs>
          <w:tab w:val="left" w:pos="898"/>
        </w:tabs>
        <w:ind w:firstLine="0"/>
        <w:rPr>
          <w:sz w:val="24"/>
        </w:rPr>
      </w:pPr>
      <w:r>
        <w:rPr>
          <w:sz w:val="24"/>
        </w:rPr>
        <w:t>Английский язык — язык мирового</w:t>
      </w:r>
      <w:r>
        <w:rPr>
          <w:spacing w:val="-2"/>
          <w:sz w:val="24"/>
        </w:rPr>
        <w:t xml:space="preserve"> </w:t>
      </w:r>
      <w:r>
        <w:rPr>
          <w:sz w:val="24"/>
        </w:rPr>
        <w:t>общения</w:t>
      </w:r>
    </w:p>
    <w:p w:rsidR="00B104BA" w:rsidRDefault="00B104BA">
      <w:pPr>
        <w:pStyle w:val="a3"/>
        <w:ind w:right="594"/>
      </w:pPr>
      <w:r>
        <w:t>Существующие варианты английского языка; распространение английского языка в мире на протяжении истории его развития; богатство английского лексикона; пути пополнения словарного состава языка, заимствования; английский язык как предмет изучения; почему важно уметь общаться на английском</w:t>
      </w:r>
      <w:r>
        <w:rPr>
          <w:spacing w:val="-1"/>
        </w:rPr>
        <w:t xml:space="preserve"> </w:t>
      </w:r>
      <w:r>
        <w:t>языке.</w:t>
      </w:r>
    </w:p>
    <w:p w:rsidR="00B104BA" w:rsidRDefault="00B104BA" w:rsidP="00E051EC">
      <w:pPr>
        <w:pStyle w:val="a5"/>
        <w:numPr>
          <w:ilvl w:val="0"/>
          <w:numId w:val="97"/>
        </w:numPr>
        <w:tabs>
          <w:tab w:val="left" w:pos="898"/>
        </w:tabs>
        <w:ind w:firstLine="0"/>
        <w:rPr>
          <w:sz w:val="24"/>
        </w:rPr>
      </w:pPr>
      <w:r>
        <w:rPr>
          <w:sz w:val="24"/>
        </w:rPr>
        <w:t>Мир вокруг меня</w:t>
      </w:r>
    </w:p>
    <w:p w:rsidR="00B104BA" w:rsidRDefault="00B104BA">
      <w:pPr>
        <w:pStyle w:val="a3"/>
        <w:jc w:val="left"/>
      </w:pPr>
      <w:r>
        <w:t>Семья и родственники; периоды жизни человека; друзья; любимые занятия.</w:t>
      </w:r>
    </w:p>
    <w:p w:rsidR="00B104BA" w:rsidRDefault="00B104BA" w:rsidP="00E051EC">
      <w:pPr>
        <w:pStyle w:val="a5"/>
        <w:numPr>
          <w:ilvl w:val="0"/>
          <w:numId w:val="97"/>
        </w:numPr>
        <w:tabs>
          <w:tab w:val="left" w:pos="898"/>
        </w:tabs>
        <w:ind w:firstLine="0"/>
        <w:rPr>
          <w:sz w:val="24"/>
        </w:rPr>
      </w:pPr>
      <w:r>
        <w:rPr>
          <w:sz w:val="24"/>
        </w:rPr>
        <w:t>Различия в характерах людей. Уникальность человеческой</w:t>
      </w:r>
      <w:r>
        <w:rPr>
          <w:spacing w:val="-6"/>
          <w:sz w:val="24"/>
        </w:rPr>
        <w:t xml:space="preserve"> </w:t>
      </w:r>
      <w:r>
        <w:rPr>
          <w:sz w:val="24"/>
        </w:rPr>
        <w:t>личности</w:t>
      </w:r>
    </w:p>
    <w:p w:rsidR="00B104BA" w:rsidRDefault="00B104BA">
      <w:pPr>
        <w:pStyle w:val="a3"/>
        <w:ind w:right="598"/>
      </w:pPr>
      <w:r>
        <w:t>Внешность человека и черты его характера; мнения, привычки, вкусы; толерантность по отношению к привычкам, вкусам и особенностям других людей; правила хорошего тона; мы все разные, мы все</w:t>
      </w:r>
      <w:r>
        <w:rPr>
          <w:spacing w:val="-1"/>
        </w:rPr>
        <w:t xml:space="preserve"> </w:t>
      </w:r>
      <w:r>
        <w:t>похожи.</w:t>
      </w:r>
    </w:p>
    <w:p w:rsidR="00B104BA" w:rsidRDefault="00B104BA" w:rsidP="00E051EC">
      <w:pPr>
        <w:pStyle w:val="a5"/>
        <w:numPr>
          <w:ilvl w:val="0"/>
          <w:numId w:val="97"/>
        </w:numPr>
        <w:tabs>
          <w:tab w:val="left" w:pos="898"/>
        </w:tabs>
        <w:ind w:firstLine="0"/>
        <w:jc w:val="both"/>
        <w:rPr>
          <w:sz w:val="24"/>
        </w:rPr>
      </w:pPr>
      <w:r>
        <w:rPr>
          <w:sz w:val="24"/>
        </w:rPr>
        <w:t>Рождественские</w:t>
      </w:r>
      <w:r>
        <w:rPr>
          <w:spacing w:val="-9"/>
          <w:sz w:val="24"/>
        </w:rPr>
        <w:t xml:space="preserve"> </w:t>
      </w:r>
      <w:r>
        <w:rPr>
          <w:sz w:val="24"/>
        </w:rPr>
        <w:t>праздники</w:t>
      </w:r>
    </w:p>
    <w:p w:rsidR="00B104BA" w:rsidRDefault="00B104BA">
      <w:pPr>
        <w:jc w:val="both"/>
        <w:rPr>
          <w:sz w:val="24"/>
        </w:rPr>
        <w:sectPr w:rsidR="00B104BA">
          <w:pgSz w:w="11910" w:h="16840"/>
          <w:pgMar w:top="1040" w:right="540" w:bottom="960" w:left="620" w:header="0" w:footer="683" w:gutter="0"/>
          <w:cols w:space="720"/>
        </w:sectPr>
      </w:pPr>
    </w:p>
    <w:p w:rsidR="00B104BA" w:rsidRDefault="00B104BA">
      <w:pPr>
        <w:pStyle w:val="a3"/>
        <w:spacing w:before="71"/>
        <w:ind w:right="593"/>
      </w:pPr>
      <w:r>
        <w:lastRenderedPageBreak/>
        <w:t>Рождество в западных странах; Рождество в России; рождественские подарки; Санта- Клаус и Дед Мороз; рождественские каникулы; новогодние и рождественские традиции.</w:t>
      </w:r>
    </w:p>
    <w:p w:rsidR="00B104BA" w:rsidRDefault="00B104BA" w:rsidP="00E051EC">
      <w:pPr>
        <w:pStyle w:val="a5"/>
        <w:numPr>
          <w:ilvl w:val="0"/>
          <w:numId w:val="97"/>
        </w:numPr>
        <w:tabs>
          <w:tab w:val="left" w:pos="898"/>
        </w:tabs>
        <w:ind w:firstLine="0"/>
        <w:jc w:val="both"/>
        <w:rPr>
          <w:sz w:val="24"/>
        </w:rPr>
      </w:pPr>
      <w:r>
        <w:rPr>
          <w:sz w:val="24"/>
        </w:rPr>
        <w:t>Радость чтения: книги и</w:t>
      </w:r>
      <w:r>
        <w:rPr>
          <w:spacing w:val="-3"/>
          <w:sz w:val="24"/>
        </w:rPr>
        <w:t xml:space="preserve"> </w:t>
      </w:r>
      <w:r>
        <w:rPr>
          <w:sz w:val="24"/>
        </w:rPr>
        <w:t>писатели</w:t>
      </w:r>
    </w:p>
    <w:p w:rsidR="00B104BA" w:rsidRDefault="00B104BA">
      <w:pPr>
        <w:pStyle w:val="a3"/>
        <w:ind w:right="598"/>
      </w:pPr>
      <w:r>
        <w:t>Книги и их авторы; различные виды книг; выбор литературы для чтения; библиотеки и их роль в культурной жизни страны и образовании; ведущие библиотеки мира; история создания книги; знаменитые писатели; отношение к книге в современном мире.</w:t>
      </w:r>
    </w:p>
    <w:p w:rsidR="00B104BA" w:rsidRDefault="00B104BA" w:rsidP="00E051EC">
      <w:pPr>
        <w:pStyle w:val="a5"/>
        <w:numPr>
          <w:ilvl w:val="0"/>
          <w:numId w:val="97"/>
        </w:numPr>
        <w:tabs>
          <w:tab w:val="left" w:pos="898"/>
        </w:tabs>
        <w:ind w:firstLine="0"/>
        <w:jc w:val="both"/>
        <w:rPr>
          <w:sz w:val="24"/>
        </w:rPr>
      </w:pPr>
      <w:r>
        <w:rPr>
          <w:sz w:val="24"/>
        </w:rPr>
        <w:t>Искусство: кино и</w:t>
      </w:r>
      <w:r>
        <w:rPr>
          <w:spacing w:val="-2"/>
          <w:sz w:val="24"/>
        </w:rPr>
        <w:t xml:space="preserve"> </w:t>
      </w:r>
      <w:r>
        <w:rPr>
          <w:sz w:val="24"/>
        </w:rPr>
        <w:t>театр</w:t>
      </w:r>
    </w:p>
    <w:p w:rsidR="00B104BA" w:rsidRDefault="00B104BA">
      <w:pPr>
        <w:pStyle w:val="a3"/>
      </w:pPr>
      <w:r>
        <w:t>Различные виды искусства; музыка, музыкальные</w:t>
      </w:r>
    </w:p>
    <w:p w:rsidR="00B104BA" w:rsidRDefault="00B104BA">
      <w:pPr>
        <w:pStyle w:val="a3"/>
        <w:ind w:right="601"/>
      </w:pPr>
      <w:r>
        <w:t>инструменты; театр и кино; некоторые факты из истории театра и кино; театры и кинотеатры; как устроен театр; актерская профессия; виды пьес и кинофильмов.</w:t>
      </w:r>
    </w:p>
    <w:p w:rsidR="00B104BA" w:rsidRDefault="00B104BA" w:rsidP="00E051EC">
      <w:pPr>
        <w:pStyle w:val="a5"/>
        <w:numPr>
          <w:ilvl w:val="0"/>
          <w:numId w:val="97"/>
        </w:numPr>
        <w:tabs>
          <w:tab w:val="left" w:pos="898"/>
        </w:tabs>
        <w:ind w:firstLine="0"/>
        <w:jc w:val="both"/>
        <w:rPr>
          <w:sz w:val="24"/>
        </w:rPr>
      </w:pPr>
      <w:r>
        <w:rPr>
          <w:sz w:val="24"/>
        </w:rPr>
        <w:t>Спорт в нашей</w:t>
      </w:r>
      <w:r>
        <w:rPr>
          <w:spacing w:val="-2"/>
          <w:sz w:val="24"/>
        </w:rPr>
        <w:t xml:space="preserve"> </w:t>
      </w:r>
      <w:r>
        <w:rPr>
          <w:sz w:val="24"/>
        </w:rPr>
        <w:t>жизни</w:t>
      </w:r>
    </w:p>
    <w:p w:rsidR="00B104BA" w:rsidRDefault="00B104BA">
      <w:pPr>
        <w:pStyle w:val="a3"/>
        <w:ind w:right="595"/>
      </w:pPr>
      <w:r>
        <w:t>Значение спорта в жизни человека; зимние и летние виды спорта; спортивные игры; Олимпийские игры; история олимпийского движения; популярные виды спорта; известные спортсмены; физкультура в школе.</w:t>
      </w:r>
    </w:p>
    <w:p w:rsidR="00B104BA" w:rsidRDefault="00B104BA" w:rsidP="00E051EC">
      <w:pPr>
        <w:pStyle w:val="a5"/>
        <w:numPr>
          <w:ilvl w:val="0"/>
          <w:numId w:val="97"/>
        </w:numPr>
        <w:tabs>
          <w:tab w:val="left" w:pos="902"/>
        </w:tabs>
        <w:spacing w:before="1"/>
        <w:ind w:right="589" w:firstLine="0"/>
        <w:jc w:val="both"/>
        <w:rPr>
          <w:sz w:val="24"/>
        </w:rPr>
      </w:pPr>
      <w:r>
        <w:rPr>
          <w:sz w:val="24"/>
        </w:rPr>
        <w:t>Забота о здоровье человека. Здоровье человека; симптомы болезней; части тела человека; посещение врача; названия типичных недомоганий; обсуждение самочувствия; посещение аптеки; забота о здоровье, практические советы по поддержанию физической формы; занятия спортом как необходимая составляющая хорошей физической</w:t>
      </w:r>
      <w:r>
        <w:rPr>
          <w:spacing w:val="-8"/>
          <w:sz w:val="24"/>
        </w:rPr>
        <w:t xml:space="preserve"> </w:t>
      </w:r>
      <w:r>
        <w:rPr>
          <w:sz w:val="24"/>
        </w:rPr>
        <w:t>формы.</w:t>
      </w:r>
    </w:p>
    <w:p w:rsidR="00B104BA" w:rsidRDefault="00B104BA">
      <w:pPr>
        <w:pStyle w:val="1"/>
        <w:spacing w:before="0" w:line="244" w:lineRule="auto"/>
        <w:ind w:left="657" w:right="4461"/>
      </w:pPr>
      <w:r>
        <w:t>Речевая компетенция. Виды речевой деятельности</w:t>
      </w:r>
      <w:r>
        <w:rPr>
          <w:b w:val="0"/>
        </w:rPr>
        <w:t xml:space="preserve">. </w:t>
      </w:r>
      <w:r>
        <w:t>Аудирование</w:t>
      </w:r>
    </w:p>
    <w:p w:rsidR="00B104BA" w:rsidRDefault="00B104BA">
      <w:pPr>
        <w:pStyle w:val="a3"/>
        <w:ind w:right="597"/>
      </w:pPr>
      <w:r>
        <w:t>Обучение аудированию предполагает овладение различными стратегиями аудирования: а) понимание основного содержания, б) с выборочным пониманием и в) с полным пониманием текста. При этом предусматривается овладение следующими</w:t>
      </w:r>
      <w:r>
        <w:rPr>
          <w:spacing w:val="-11"/>
        </w:rPr>
        <w:t xml:space="preserve"> </w:t>
      </w:r>
      <w:r>
        <w:t>умениями:</w:t>
      </w:r>
    </w:p>
    <w:p w:rsidR="00B104BA" w:rsidRDefault="00B104BA" w:rsidP="00E051EC">
      <w:pPr>
        <w:pStyle w:val="a5"/>
        <w:numPr>
          <w:ilvl w:val="0"/>
          <w:numId w:val="105"/>
        </w:numPr>
        <w:tabs>
          <w:tab w:val="left" w:pos="996"/>
        </w:tabs>
        <w:ind w:right="602" w:firstLine="0"/>
        <w:jc w:val="both"/>
        <w:rPr>
          <w:sz w:val="24"/>
        </w:rPr>
      </w:pPr>
      <w:r>
        <w:rPr>
          <w:sz w:val="24"/>
        </w:rPr>
        <w:t>выделять основную информацию в воспринимаемом на слух тексте и прогнозировать его</w:t>
      </w:r>
      <w:r>
        <w:rPr>
          <w:spacing w:val="-2"/>
          <w:sz w:val="24"/>
        </w:rPr>
        <w:t xml:space="preserve"> </w:t>
      </w:r>
      <w:r>
        <w:rPr>
          <w:sz w:val="24"/>
        </w:rPr>
        <w:t>содержание;</w:t>
      </w:r>
    </w:p>
    <w:p w:rsidR="00B104BA" w:rsidRDefault="00B104BA" w:rsidP="00E051EC">
      <w:pPr>
        <w:pStyle w:val="a5"/>
        <w:numPr>
          <w:ilvl w:val="0"/>
          <w:numId w:val="105"/>
        </w:numPr>
        <w:tabs>
          <w:tab w:val="left" w:pos="958"/>
        </w:tabs>
        <w:ind w:firstLine="0"/>
        <w:jc w:val="both"/>
        <w:rPr>
          <w:sz w:val="24"/>
        </w:rPr>
      </w:pPr>
      <w:r>
        <w:rPr>
          <w:sz w:val="24"/>
        </w:rPr>
        <w:t>понимать тему и факты</w:t>
      </w:r>
      <w:r>
        <w:rPr>
          <w:spacing w:val="-8"/>
          <w:sz w:val="24"/>
        </w:rPr>
        <w:t xml:space="preserve"> </w:t>
      </w:r>
      <w:r>
        <w:rPr>
          <w:sz w:val="24"/>
        </w:rPr>
        <w:t>сообщения;</w:t>
      </w:r>
    </w:p>
    <w:p w:rsidR="00B104BA" w:rsidRDefault="00B104BA" w:rsidP="00E051EC">
      <w:pPr>
        <w:pStyle w:val="a5"/>
        <w:numPr>
          <w:ilvl w:val="0"/>
          <w:numId w:val="105"/>
        </w:numPr>
        <w:tabs>
          <w:tab w:val="left" w:pos="958"/>
        </w:tabs>
        <w:ind w:firstLine="0"/>
        <w:jc w:val="both"/>
        <w:rPr>
          <w:sz w:val="24"/>
        </w:rPr>
      </w:pPr>
      <w:r>
        <w:rPr>
          <w:sz w:val="24"/>
        </w:rPr>
        <w:t>вычленять смысловые</w:t>
      </w:r>
      <w:r>
        <w:rPr>
          <w:spacing w:val="-3"/>
          <w:sz w:val="24"/>
        </w:rPr>
        <w:t xml:space="preserve"> </w:t>
      </w:r>
      <w:r>
        <w:rPr>
          <w:sz w:val="24"/>
        </w:rPr>
        <w:t>вехи;</w:t>
      </w:r>
    </w:p>
    <w:p w:rsidR="00B104BA" w:rsidRDefault="00B104BA" w:rsidP="00E051EC">
      <w:pPr>
        <w:pStyle w:val="a5"/>
        <w:numPr>
          <w:ilvl w:val="0"/>
          <w:numId w:val="105"/>
        </w:numPr>
        <w:tabs>
          <w:tab w:val="left" w:pos="958"/>
        </w:tabs>
        <w:ind w:firstLine="0"/>
        <w:jc w:val="both"/>
        <w:rPr>
          <w:sz w:val="24"/>
        </w:rPr>
      </w:pPr>
      <w:r>
        <w:rPr>
          <w:sz w:val="24"/>
        </w:rPr>
        <w:t>понимать</w:t>
      </w:r>
      <w:r>
        <w:rPr>
          <w:spacing w:val="-3"/>
          <w:sz w:val="24"/>
        </w:rPr>
        <w:t xml:space="preserve"> </w:t>
      </w:r>
      <w:r>
        <w:rPr>
          <w:sz w:val="24"/>
        </w:rPr>
        <w:t>детали;</w:t>
      </w:r>
    </w:p>
    <w:p w:rsidR="00B104BA" w:rsidRDefault="00B104BA" w:rsidP="00E051EC">
      <w:pPr>
        <w:pStyle w:val="a5"/>
        <w:numPr>
          <w:ilvl w:val="0"/>
          <w:numId w:val="105"/>
        </w:numPr>
        <w:tabs>
          <w:tab w:val="left" w:pos="958"/>
        </w:tabs>
        <w:ind w:firstLine="0"/>
        <w:jc w:val="both"/>
        <w:rPr>
          <w:sz w:val="24"/>
        </w:rPr>
      </w:pPr>
      <w:r>
        <w:rPr>
          <w:sz w:val="24"/>
        </w:rPr>
        <w:t>выделять главное, отличать от</w:t>
      </w:r>
      <w:r>
        <w:rPr>
          <w:spacing w:val="-23"/>
          <w:sz w:val="24"/>
        </w:rPr>
        <w:t xml:space="preserve"> </w:t>
      </w:r>
      <w:r>
        <w:rPr>
          <w:sz w:val="24"/>
        </w:rPr>
        <w:t>второстепенного;</w:t>
      </w:r>
    </w:p>
    <w:p w:rsidR="00B104BA" w:rsidRDefault="00B104BA" w:rsidP="00E051EC">
      <w:pPr>
        <w:pStyle w:val="a5"/>
        <w:numPr>
          <w:ilvl w:val="0"/>
          <w:numId w:val="105"/>
        </w:numPr>
        <w:tabs>
          <w:tab w:val="left" w:pos="1083"/>
        </w:tabs>
        <w:ind w:right="596" w:firstLine="0"/>
        <w:jc w:val="both"/>
        <w:rPr>
          <w:sz w:val="24"/>
        </w:rPr>
      </w:pPr>
      <w:r>
        <w:rPr>
          <w:sz w:val="24"/>
        </w:rPr>
        <w:t>выборочно понимать необходимую информацию в сообщениях прагматического характера с опорой на языковую догадку,</w:t>
      </w:r>
      <w:r>
        <w:rPr>
          <w:spacing w:val="-4"/>
          <w:sz w:val="24"/>
        </w:rPr>
        <w:t xml:space="preserve"> </w:t>
      </w:r>
      <w:r>
        <w:rPr>
          <w:sz w:val="24"/>
        </w:rPr>
        <w:t>контекст.</w:t>
      </w:r>
    </w:p>
    <w:p w:rsidR="00B104BA" w:rsidRDefault="00B104BA">
      <w:pPr>
        <w:pStyle w:val="1"/>
        <w:spacing w:before="0"/>
        <w:ind w:left="657"/>
        <w:jc w:val="both"/>
      </w:pPr>
      <w:r>
        <w:t>Говорение</w:t>
      </w:r>
    </w:p>
    <w:p w:rsidR="00B104BA" w:rsidRDefault="00B104BA">
      <w:pPr>
        <w:spacing w:line="274" w:lineRule="exact"/>
        <w:ind w:left="657"/>
        <w:jc w:val="both"/>
        <w:rPr>
          <w:i/>
          <w:sz w:val="24"/>
        </w:rPr>
      </w:pPr>
      <w:r>
        <w:rPr>
          <w:i/>
          <w:sz w:val="24"/>
        </w:rPr>
        <w:t>Диалогическая речь</w:t>
      </w:r>
    </w:p>
    <w:p w:rsidR="00B104BA" w:rsidRDefault="00B104BA">
      <w:pPr>
        <w:pStyle w:val="a3"/>
        <w:ind w:right="592"/>
      </w:pPr>
      <w:r>
        <w:t>В 7 классе продолжается развитие речевых умений диалога/полилога этикетного характера, диалога – расспроса, диалога-побуждения к действию, диалога – обмена мнениями с соблюдением норм речевой культуры, принятых в стране изучаемого языка, на основе новой тематики и расширения ситуаций официального и неофициального общения.</w:t>
      </w:r>
    </w:p>
    <w:p w:rsidR="00B104BA" w:rsidRDefault="00B104BA">
      <w:pPr>
        <w:pStyle w:val="a3"/>
        <w:ind w:right="588"/>
      </w:pPr>
      <w:r>
        <w:t>Учащиеся продолжают совершенствовать умения ведения диалога/ полилога этикетного характера в стандартных ситуациях общения, используя адекватные речевые клише – умение приветствовать, начинать, начинать, поддерживать разговор, деликатно выходить из него, заканчивать общение; поздравлять, выражать пожелания и реагировать на них, выражать благодарность; вежливо переспрашивать, приглашать, отказываться, соглашаться; извиняться и реагировать на извинения, выражать свой чувства и эмоции (радость, печаль, заинтересованность,</w:t>
      </w:r>
      <w:r>
        <w:rPr>
          <w:spacing w:val="-1"/>
        </w:rPr>
        <w:t xml:space="preserve"> </w:t>
      </w:r>
      <w:r>
        <w:t>равнодушие).</w:t>
      </w:r>
    </w:p>
    <w:p w:rsidR="00B104BA" w:rsidRDefault="00B104BA">
      <w:pPr>
        <w:pStyle w:val="a3"/>
        <w:ind w:right="599"/>
      </w:pPr>
      <w:r>
        <w:t>Продолжается овладение диалогом – побуждением к действию, предполагающим умения обращаться с просьбой и выражать готовность/ отказ ее выполнить; давать совет и принимать / не принимать его; приглашать к действию и взаимодействию и соглашаться / не соглашаться принять в нем</w:t>
      </w:r>
      <w:r>
        <w:rPr>
          <w:spacing w:val="-2"/>
        </w:rPr>
        <w:t xml:space="preserve"> </w:t>
      </w:r>
      <w:r>
        <w:t>участие.</w:t>
      </w:r>
    </w:p>
    <w:p w:rsidR="00B104BA" w:rsidRDefault="00B104BA">
      <w:pPr>
        <w:pStyle w:val="a3"/>
        <w:ind w:right="592"/>
      </w:pPr>
      <w:r>
        <w:t>Большое внимание уделяется обучению диалогу/ полилогу (дискуссия, спор или унисон, обмен мнениями), формированию умений выражать свою точку зрения, мнение по обсуждаемому вопросу, выражать согласие. Не согласие с мнением партнера; высказывать одобрение и не одобрение относительно мнения партнера.</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right="593"/>
      </w:pPr>
      <w:r>
        <w:lastRenderedPageBreak/>
        <w:t>На данном этапе предполагается вариативное использование известных типов диалогов, их комбинирование. Например, диалог – расспрос в сочетании с диалогом – побуждением и диалогом – обменом – мнениями и т. п.</w:t>
      </w:r>
    </w:p>
    <w:p w:rsidR="00B104BA" w:rsidRDefault="00B104BA">
      <w:pPr>
        <w:ind w:left="657"/>
        <w:jc w:val="both"/>
        <w:rPr>
          <w:i/>
          <w:sz w:val="24"/>
        </w:rPr>
      </w:pPr>
      <w:r>
        <w:rPr>
          <w:i/>
          <w:sz w:val="24"/>
        </w:rPr>
        <w:t>Монологическая речь</w:t>
      </w:r>
    </w:p>
    <w:p w:rsidR="00B104BA" w:rsidRDefault="00B104BA">
      <w:pPr>
        <w:pStyle w:val="a3"/>
        <w:ind w:right="589"/>
      </w:pPr>
      <w:r>
        <w:t>Большое внимание уделяется развитию умений делать краткие сообщения о фактах и событиях, используя такие типы речи, как повествование. Сообщение, описание; излагать основное содержание прочитанного с опорой на лексику текста и его структуру и аргументировать свое отношение к прочитанному; обосновывать или объяснять намерения, планы, поступки, излагать содержание полученной из текста для аудирования информации, кратко пересказывать сюжет фильма или книги, выражать свое мнение в связи с прочитанным и прослушанным текстом; рассуждать о фактах/событиях, приводя примеры, аргументы, делая выводы; сопоставлять явления культуры контактируемых языков, пояснять различия в культурах, делать презентации результатов выполненного проектного задания.</w:t>
      </w:r>
    </w:p>
    <w:p w:rsidR="00B104BA" w:rsidRDefault="00B104BA">
      <w:pPr>
        <w:pStyle w:val="1"/>
        <w:spacing w:before="6"/>
        <w:ind w:left="657"/>
        <w:jc w:val="both"/>
      </w:pPr>
      <w:r>
        <w:t>Чтение</w:t>
      </w:r>
    </w:p>
    <w:p w:rsidR="00B104BA" w:rsidRDefault="00B104BA">
      <w:pPr>
        <w:pStyle w:val="a3"/>
        <w:ind w:right="590"/>
      </w:pPr>
      <w:r>
        <w:t>Чтение и понимание текстов с различной глубиной проникновения в их содержание в зависимости от вида чтения: с пониманием основного содержания (ознакомительное чтение), с полным пониманием (изучающее чтение), с выборочным пониманием нужной или интересующей информации (просмотровое чтение).</w:t>
      </w:r>
    </w:p>
    <w:p w:rsidR="00B104BA" w:rsidRDefault="00B104BA">
      <w:pPr>
        <w:pStyle w:val="a3"/>
        <w:ind w:right="598"/>
      </w:pPr>
      <w:r>
        <w:t>Независимо от вида чтения возможно использование двуязычного и / или одноязычного толкового словаря.</w:t>
      </w:r>
    </w:p>
    <w:p w:rsidR="00B104BA" w:rsidRDefault="00B104BA">
      <w:pPr>
        <w:pStyle w:val="a3"/>
        <w:ind w:right="591"/>
      </w:pPr>
      <w:r>
        <w:rPr>
          <w:i/>
        </w:rPr>
        <w:t xml:space="preserve">Чтение с пониманием основного содержания текста </w:t>
      </w:r>
      <w:r>
        <w:t>(ознакомительное чтение) осуществляется на несложных на аутентичных материалах с ориентацией на предметное содержание речи для VII класса, отражающее особенности культуры стран изучаемого языка.</w:t>
      </w:r>
    </w:p>
    <w:p w:rsidR="00B104BA" w:rsidRDefault="00B104BA">
      <w:pPr>
        <w:pStyle w:val="a3"/>
      </w:pPr>
      <w:r>
        <w:t>Предполагается формирование следующих умений:</w:t>
      </w:r>
    </w:p>
    <w:p w:rsidR="00B104BA" w:rsidRDefault="00B104BA" w:rsidP="00E051EC">
      <w:pPr>
        <w:pStyle w:val="a5"/>
        <w:numPr>
          <w:ilvl w:val="0"/>
          <w:numId w:val="105"/>
        </w:numPr>
        <w:tabs>
          <w:tab w:val="left" w:pos="1039"/>
        </w:tabs>
        <w:ind w:right="593" w:firstLine="0"/>
        <w:jc w:val="both"/>
        <w:rPr>
          <w:sz w:val="24"/>
        </w:rPr>
      </w:pPr>
      <w:r>
        <w:rPr>
          <w:sz w:val="24"/>
        </w:rPr>
        <w:t>определять тему, основное содержание текста по заголовку, выборочному чтению фрагментов</w:t>
      </w:r>
      <w:r>
        <w:rPr>
          <w:spacing w:val="-1"/>
          <w:sz w:val="24"/>
        </w:rPr>
        <w:t xml:space="preserve"> </w:t>
      </w:r>
      <w:r>
        <w:rPr>
          <w:sz w:val="24"/>
        </w:rPr>
        <w:t>текста;</w:t>
      </w:r>
    </w:p>
    <w:p w:rsidR="00B104BA" w:rsidRDefault="00B104BA" w:rsidP="00E051EC">
      <w:pPr>
        <w:pStyle w:val="a5"/>
        <w:numPr>
          <w:ilvl w:val="0"/>
          <w:numId w:val="105"/>
        </w:numPr>
        <w:tabs>
          <w:tab w:val="left" w:pos="958"/>
        </w:tabs>
        <w:ind w:firstLine="0"/>
        <w:jc w:val="both"/>
        <w:rPr>
          <w:sz w:val="24"/>
        </w:rPr>
      </w:pPr>
      <w:r>
        <w:rPr>
          <w:sz w:val="24"/>
        </w:rPr>
        <w:t>выделять смысловые вехи, основную мысль</w:t>
      </w:r>
      <w:r>
        <w:rPr>
          <w:spacing w:val="1"/>
          <w:sz w:val="24"/>
        </w:rPr>
        <w:t xml:space="preserve"> </w:t>
      </w:r>
      <w:r>
        <w:rPr>
          <w:sz w:val="24"/>
        </w:rPr>
        <w:t>текста;</w:t>
      </w:r>
    </w:p>
    <w:p w:rsidR="00B104BA" w:rsidRDefault="00B104BA" w:rsidP="00E051EC">
      <w:pPr>
        <w:pStyle w:val="a5"/>
        <w:numPr>
          <w:ilvl w:val="0"/>
          <w:numId w:val="105"/>
        </w:numPr>
        <w:tabs>
          <w:tab w:val="left" w:pos="958"/>
        </w:tabs>
        <w:ind w:firstLine="0"/>
        <w:jc w:val="both"/>
        <w:rPr>
          <w:sz w:val="24"/>
        </w:rPr>
      </w:pPr>
      <w:r>
        <w:rPr>
          <w:sz w:val="24"/>
        </w:rPr>
        <w:t>выбирать главные факты из текста, опуская</w:t>
      </w:r>
      <w:r>
        <w:rPr>
          <w:spacing w:val="-3"/>
          <w:sz w:val="24"/>
        </w:rPr>
        <w:t xml:space="preserve"> </w:t>
      </w:r>
      <w:r>
        <w:rPr>
          <w:sz w:val="24"/>
        </w:rPr>
        <w:t>второстепенные;</w:t>
      </w:r>
    </w:p>
    <w:p w:rsidR="00B104BA" w:rsidRDefault="00B104BA" w:rsidP="00E051EC">
      <w:pPr>
        <w:pStyle w:val="a5"/>
        <w:numPr>
          <w:ilvl w:val="0"/>
          <w:numId w:val="105"/>
        </w:numPr>
        <w:tabs>
          <w:tab w:val="left" w:pos="960"/>
        </w:tabs>
        <w:ind w:left="959" w:hanging="302"/>
        <w:jc w:val="both"/>
        <w:rPr>
          <w:sz w:val="24"/>
        </w:rPr>
      </w:pPr>
      <w:r>
        <w:rPr>
          <w:sz w:val="24"/>
        </w:rPr>
        <w:t>устанавливать логическую последовательность основных фактов</w:t>
      </w:r>
      <w:r>
        <w:rPr>
          <w:spacing w:val="-5"/>
          <w:sz w:val="24"/>
        </w:rPr>
        <w:t xml:space="preserve"> </w:t>
      </w:r>
      <w:r>
        <w:rPr>
          <w:sz w:val="24"/>
        </w:rPr>
        <w:t>текста;</w:t>
      </w:r>
    </w:p>
    <w:p w:rsidR="00B104BA" w:rsidRDefault="00B104BA" w:rsidP="00E051EC">
      <w:pPr>
        <w:pStyle w:val="a5"/>
        <w:numPr>
          <w:ilvl w:val="0"/>
          <w:numId w:val="105"/>
        </w:numPr>
        <w:tabs>
          <w:tab w:val="left" w:pos="958"/>
        </w:tabs>
        <w:ind w:firstLine="0"/>
        <w:jc w:val="both"/>
        <w:rPr>
          <w:sz w:val="24"/>
        </w:rPr>
      </w:pPr>
      <w:r>
        <w:rPr>
          <w:sz w:val="24"/>
        </w:rPr>
        <w:t>вычленять причинно – следственные связи в</w:t>
      </w:r>
      <w:r>
        <w:rPr>
          <w:spacing w:val="-6"/>
          <w:sz w:val="24"/>
        </w:rPr>
        <w:t xml:space="preserve"> </w:t>
      </w:r>
      <w:r>
        <w:rPr>
          <w:sz w:val="24"/>
        </w:rPr>
        <w:t>тексте;</w:t>
      </w:r>
    </w:p>
    <w:p w:rsidR="00B104BA" w:rsidRDefault="00B104BA" w:rsidP="00E051EC">
      <w:pPr>
        <w:pStyle w:val="a5"/>
        <w:numPr>
          <w:ilvl w:val="0"/>
          <w:numId w:val="105"/>
        </w:numPr>
        <w:tabs>
          <w:tab w:val="left" w:pos="958"/>
        </w:tabs>
        <w:ind w:firstLine="0"/>
        <w:jc w:val="both"/>
        <w:rPr>
          <w:sz w:val="24"/>
        </w:rPr>
      </w:pPr>
      <w:r>
        <w:rPr>
          <w:sz w:val="24"/>
        </w:rPr>
        <w:t>кратко и логично излагать содержание</w:t>
      </w:r>
      <w:r>
        <w:rPr>
          <w:spacing w:val="-3"/>
          <w:sz w:val="24"/>
        </w:rPr>
        <w:t xml:space="preserve"> </w:t>
      </w:r>
      <w:r>
        <w:rPr>
          <w:sz w:val="24"/>
        </w:rPr>
        <w:t>текста;</w:t>
      </w:r>
    </w:p>
    <w:p w:rsidR="00B104BA" w:rsidRDefault="00B104BA" w:rsidP="00E051EC">
      <w:pPr>
        <w:pStyle w:val="a5"/>
        <w:numPr>
          <w:ilvl w:val="0"/>
          <w:numId w:val="105"/>
        </w:numPr>
        <w:tabs>
          <w:tab w:val="left" w:pos="958"/>
        </w:tabs>
        <w:ind w:firstLine="0"/>
        <w:jc w:val="both"/>
        <w:rPr>
          <w:sz w:val="24"/>
        </w:rPr>
      </w:pPr>
      <w:r>
        <w:rPr>
          <w:sz w:val="24"/>
        </w:rPr>
        <w:t>оценивать прочитанное, сопоставлять факты в рамках различных</w:t>
      </w:r>
      <w:r>
        <w:rPr>
          <w:spacing w:val="-4"/>
          <w:sz w:val="24"/>
        </w:rPr>
        <w:t xml:space="preserve"> </w:t>
      </w:r>
      <w:r>
        <w:rPr>
          <w:sz w:val="24"/>
        </w:rPr>
        <w:t>культур.</w:t>
      </w:r>
    </w:p>
    <w:p w:rsidR="00B104BA" w:rsidRDefault="00B104BA">
      <w:pPr>
        <w:pStyle w:val="a3"/>
        <w:ind w:right="596"/>
      </w:pPr>
      <w:r>
        <w:rPr>
          <w:i/>
        </w:rPr>
        <w:t>Чтение с полным пониманием текста (</w:t>
      </w:r>
      <w:r>
        <w:t>изучающее чтение) осуществляется на несложных аутентичных материалах, прагматических текстах, ориентированных на предметное содержание речи на этом этапе. Предполагается овладение следующими умениями:</w:t>
      </w:r>
    </w:p>
    <w:p w:rsidR="00B104BA" w:rsidRDefault="00B104BA" w:rsidP="00E051EC">
      <w:pPr>
        <w:pStyle w:val="a5"/>
        <w:numPr>
          <w:ilvl w:val="0"/>
          <w:numId w:val="105"/>
        </w:numPr>
        <w:tabs>
          <w:tab w:val="left" w:pos="1018"/>
        </w:tabs>
        <w:ind w:right="596" w:firstLine="0"/>
        <w:jc w:val="both"/>
        <w:rPr>
          <w:sz w:val="24"/>
        </w:rPr>
      </w:pPr>
      <w:r>
        <w:rPr>
          <w:sz w:val="24"/>
        </w:rPr>
        <w:t>полно и точно понимать содержание текста на основе языковой и контекстуальной догадки, словообразовательного анализа, использования главным образом англорусского словаря и овладеть приемами поиска слов в толковых</w:t>
      </w:r>
      <w:r>
        <w:rPr>
          <w:spacing w:val="-5"/>
          <w:sz w:val="24"/>
        </w:rPr>
        <w:t xml:space="preserve"> </w:t>
      </w:r>
      <w:r>
        <w:rPr>
          <w:sz w:val="24"/>
        </w:rPr>
        <w:t>словарях;</w:t>
      </w:r>
    </w:p>
    <w:p w:rsidR="00B104BA" w:rsidRDefault="00B104BA" w:rsidP="00E051EC">
      <w:pPr>
        <w:pStyle w:val="a5"/>
        <w:numPr>
          <w:ilvl w:val="0"/>
          <w:numId w:val="105"/>
        </w:numPr>
        <w:tabs>
          <w:tab w:val="left" w:pos="958"/>
        </w:tabs>
        <w:ind w:firstLine="0"/>
        <w:jc w:val="both"/>
        <w:rPr>
          <w:sz w:val="24"/>
        </w:rPr>
      </w:pPr>
      <w:r>
        <w:rPr>
          <w:sz w:val="24"/>
        </w:rPr>
        <w:t>кратко излагать содержание</w:t>
      </w:r>
      <w:r>
        <w:rPr>
          <w:spacing w:val="-2"/>
          <w:sz w:val="24"/>
        </w:rPr>
        <w:t xml:space="preserve"> </w:t>
      </w:r>
      <w:r>
        <w:rPr>
          <w:sz w:val="24"/>
        </w:rPr>
        <w:t>прочитанного;</w:t>
      </w:r>
    </w:p>
    <w:p w:rsidR="00B104BA" w:rsidRDefault="00B104BA" w:rsidP="00E051EC">
      <w:pPr>
        <w:pStyle w:val="a5"/>
        <w:numPr>
          <w:ilvl w:val="0"/>
          <w:numId w:val="105"/>
        </w:numPr>
        <w:tabs>
          <w:tab w:val="left" w:pos="987"/>
        </w:tabs>
        <w:ind w:left="986" w:hanging="329"/>
        <w:jc w:val="both"/>
        <w:rPr>
          <w:sz w:val="24"/>
        </w:rPr>
      </w:pPr>
      <w:r>
        <w:rPr>
          <w:sz w:val="24"/>
        </w:rPr>
        <w:t>интерпретировать прочитанное – выражать свое мнение, соотносить со своим опытом.</w:t>
      </w:r>
    </w:p>
    <w:p w:rsidR="00B104BA" w:rsidRDefault="00B104BA">
      <w:pPr>
        <w:ind w:left="657"/>
        <w:jc w:val="both"/>
        <w:rPr>
          <w:sz w:val="24"/>
        </w:rPr>
      </w:pPr>
      <w:r>
        <w:rPr>
          <w:i/>
          <w:sz w:val="24"/>
        </w:rPr>
        <w:t xml:space="preserve">Чтение с выборочным пониманием нужной или интересующей информации </w:t>
      </w:r>
      <w:r>
        <w:rPr>
          <w:sz w:val="24"/>
        </w:rPr>
        <w:t>(просмотровое</w:t>
      </w:r>
    </w:p>
    <w:p w:rsidR="00B104BA" w:rsidRDefault="00B104BA">
      <w:pPr>
        <w:pStyle w:val="a3"/>
        <w:ind w:right="600"/>
      </w:pPr>
      <w:r>
        <w:t>/ поисковое чтение) предполагает имение просмотреть текст или несколько коротких текстов и выбрать нужную, интересующую учащихся информацию для дальнейшего использования в процессе общения или расширения знаний по проблеме текста / текстов.</w:t>
      </w:r>
    </w:p>
    <w:p w:rsidR="00B104BA" w:rsidRDefault="00B104BA">
      <w:pPr>
        <w:pStyle w:val="a3"/>
      </w:pPr>
      <w:r>
        <w:t>В процессе овладения данным видом чтения формируются умения:</w:t>
      </w:r>
    </w:p>
    <w:p w:rsidR="00B104BA" w:rsidRDefault="00B104BA" w:rsidP="00E051EC">
      <w:pPr>
        <w:pStyle w:val="a5"/>
        <w:numPr>
          <w:ilvl w:val="0"/>
          <w:numId w:val="105"/>
        </w:numPr>
        <w:tabs>
          <w:tab w:val="left" w:pos="1039"/>
        </w:tabs>
        <w:ind w:right="600" w:firstLine="0"/>
        <w:jc w:val="both"/>
        <w:rPr>
          <w:sz w:val="24"/>
        </w:rPr>
      </w:pPr>
      <w:r>
        <w:rPr>
          <w:sz w:val="24"/>
        </w:rPr>
        <w:t>определять тему, основное содержание текста по заголовку, выборочному чтению фрагментов</w:t>
      </w:r>
      <w:r>
        <w:rPr>
          <w:spacing w:val="-1"/>
          <w:sz w:val="24"/>
        </w:rPr>
        <w:t xml:space="preserve"> </w:t>
      </w:r>
      <w:r>
        <w:rPr>
          <w:sz w:val="24"/>
        </w:rPr>
        <w:t>текста;</w:t>
      </w:r>
    </w:p>
    <w:p w:rsidR="00B104BA" w:rsidRDefault="00B104BA" w:rsidP="00E051EC">
      <w:pPr>
        <w:pStyle w:val="a5"/>
        <w:numPr>
          <w:ilvl w:val="0"/>
          <w:numId w:val="105"/>
        </w:numPr>
        <w:tabs>
          <w:tab w:val="left" w:pos="958"/>
        </w:tabs>
        <w:ind w:firstLine="0"/>
        <w:jc w:val="both"/>
        <w:rPr>
          <w:sz w:val="24"/>
        </w:rPr>
      </w:pPr>
      <w:r>
        <w:rPr>
          <w:sz w:val="24"/>
        </w:rPr>
        <w:t>выделять смысловые вехи, основную мысль</w:t>
      </w:r>
      <w:r>
        <w:rPr>
          <w:spacing w:val="1"/>
          <w:sz w:val="24"/>
        </w:rPr>
        <w:t xml:space="preserve"> </w:t>
      </w:r>
      <w:r>
        <w:rPr>
          <w:sz w:val="24"/>
        </w:rPr>
        <w:t>текста;</w:t>
      </w:r>
    </w:p>
    <w:p w:rsidR="00B104BA" w:rsidRDefault="00B104BA" w:rsidP="00E051EC">
      <w:pPr>
        <w:pStyle w:val="a5"/>
        <w:numPr>
          <w:ilvl w:val="0"/>
          <w:numId w:val="105"/>
        </w:numPr>
        <w:tabs>
          <w:tab w:val="left" w:pos="958"/>
        </w:tabs>
        <w:ind w:firstLine="0"/>
        <w:jc w:val="both"/>
        <w:rPr>
          <w:sz w:val="24"/>
        </w:rPr>
      </w:pPr>
      <w:r>
        <w:rPr>
          <w:sz w:val="24"/>
        </w:rPr>
        <w:t>выбирать главные факты из текста, опуская</w:t>
      </w:r>
      <w:r>
        <w:rPr>
          <w:spacing w:val="-3"/>
          <w:sz w:val="24"/>
        </w:rPr>
        <w:t xml:space="preserve"> </w:t>
      </w:r>
      <w:r>
        <w:rPr>
          <w:sz w:val="24"/>
        </w:rPr>
        <w:t>второстепенные;</w:t>
      </w:r>
    </w:p>
    <w:p w:rsidR="00B104BA" w:rsidRDefault="00B104BA" w:rsidP="00E051EC">
      <w:pPr>
        <w:pStyle w:val="a5"/>
        <w:numPr>
          <w:ilvl w:val="0"/>
          <w:numId w:val="105"/>
        </w:numPr>
        <w:tabs>
          <w:tab w:val="left" w:pos="960"/>
        </w:tabs>
        <w:ind w:left="959" w:hanging="302"/>
        <w:jc w:val="both"/>
        <w:rPr>
          <w:sz w:val="24"/>
        </w:rPr>
      </w:pPr>
      <w:r>
        <w:rPr>
          <w:sz w:val="24"/>
        </w:rPr>
        <w:t>устанавливать логическую последовательность основных фактов</w:t>
      </w:r>
      <w:r>
        <w:rPr>
          <w:spacing w:val="-5"/>
          <w:sz w:val="24"/>
        </w:rPr>
        <w:t xml:space="preserve"> </w:t>
      </w:r>
      <w:r>
        <w:rPr>
          <w:sz w:val="24"/>
        </w:rPr>
        <w:t>текста;</w:t>
      </w:r>
    </w:p>
    <w:p w:rsidR="00B104BA" w:rsidRDefault="00B104BA">
      <w:pPr>
        <w:jc w:val="both"/>
        <w:rPr>
          <w:sz w:val="24"/>
        </w:rPr>
        <w:sectPr w:rsidR="00B104BA">
          <w:pgSz w:w="11910" w:h="16840"/>
          <w:pgMar w:top="1040" w:right="540" w:bottom="960" w:left="620" w:header="0" w:footer="683" w:gutter="0"/>
          <w:cols w:space="720"/>
        </w:sectPr>
      </w:pPr>
    </w:p>
    <w:p w:rsidR="00B104BA" w:rsidRDefault="00B104BA" w:rsidP="00E051EC">
      <w:pPr>
        <w:pStyle w:val="a5"/>
        <w:numPr>
          <w:ilvl w:val="0"/>
          <w:numId w:val="105"/>
        </w:numPr>
        <w:tabs>
          <w:tab w:val="left" w:pos="958"/>
        </w:tabs>
        <w:spacing w:before="71"/>
        <w:ind w:firstLine="0"/>
        <w:rPr>
          <w:sz w:val="24"/>
        </w:rPr>
      </w:pPr>
      <w:r>
        <w:rPr>
          <w:sz w:val="24"/>
        </w:rPr>
        <w:lastRenderedPageBreak/>
        <w:t>-вычленять причинно – следственные связи в</w:t>
      </w:r>
      <w:r>
        <w:rPr>
          <w:spacing w:val="-3"/>
          <w:sz w:val="24"/>
        </w:rPr>
        <w:t xml:space="preserve"> </w:t>
      </w:r>
      <w:r>
        <w:rPr>
          <w:sz w:val="24"/>
        </w:rPr>
        <w:t>тексте;</w:t>
      </w:r>
    </w:p>
    <w:p w:rsidR="00B104BA" w:rsidRDefault="00B104BA" w:rsidP="00E051EC">
      <w:pPr>
        <w:pStyle w:val="a5"/>
        <w:numPr>
          <w:ilvl w:val="0"/>
          <w:numId w:val="105"/>
        </w:numPr>
        <w:tabs>
          <w:tab w:val="left" w:pos="958"/>
        </w:tabs>
        <w:ind w:firstLine="0"/>
        <w:rPr>
          <w:sz w:val="24"/>
        </w:rPr>
      </w:pPr>
      <w:r>
        <w:rPr>
          <w:sz w:val="24"/>
        </w:rPr>
        <w:t>кратко и логично излагать содержание</w:t>
      </w:r>
      <w:r>
        <w:rPr>
          <w:spacing w:val="-3"/>
          <w:sz w:val="24"/>
        </w:rPr>
        <w:t xml:space="preserve"> </w:t>
      </w:r>
      <w:r>
        <w:rPr>
          <w:sz w:val="24"/>
        </w:rPr>
        <w:t>текста;</w:t>
      </w:r>
    </w:p>
    <w:p w:rsidR="00B104BA" w:rsidRDefault="00B104BA" w:rsidP="00E051EC">
      <w:pPr>
        <w:pStyle w:val="a5"/>
        <w:numPr>
          <w:ilvl w:val="0"/>
          <w:numId w:val="105"/>
        </w:numPr>
        <w:tabs>
          <w:tab w:val="left" w:pos="958"/>
        </w:tabs>
        <w:ind w:firstLine="0"/>
        <w:rPr>
          <w:sz w:val="24"/>
        </w:rPr>
      </w:pPr>
      <w:r>
        <w:rPr>
          <w:sz w:val="24"/>
        </w:rPr>
        <w:t>оценивать прочитанное, сопоставлять факты в рамках различных</w:t>
      </w:r>
      <w:r>
        <w:rPr>
          <w:spacing w:val="-4"/>
          <w:sz w:val="24"/>
        </w:rPr>
        <w:t xml:space="preserve"> </w:t>
      </w:r>
      <w:r>
        <w:rPr>
          <w:sz w:val="24"/>
        </w:rPr>
        <w:t>культур;</w:t>
      </w:r>
    </w:p>
    <w:p w:rsidR="00B104BA" w:rsidRDefault="00B104BA" w:rsidP="00E051EC">
      <w:pPr>
        <w:pStyle w:val="a5"/>
        <w:numPr>
          <w:ilvl w:val="0"/>
          <w:numId w:val="105"/>
        </w:numPr>
        <w:tabs>
          <w:tab w:val="left" w:pos="958"/>
        </w:tabs>
        <w:ind w:firstLine="0"/>
        <w:rPr>
          <w:sz w:val="24"/>
        </w:rPr>
      </w:pPr>
      <w:r>
        <w:rPr>
          <w:sz w:val="24"/>
        </w:rPr>
        <w:t>интерпретировать прочитанное – выражать свое мнение, соотносить со своим</w:t>
      </w:r>
      <w:r>
        <w:rPr>
          <w:spacing w:val="-11"/>
          <w:sz w:val="24"/>
        </w:rPr>
        <w:t xml:space="preserve"> </w:t>
      </w:r>
      <w:r>
        <w:rPr>
          <w:sz w:val="24"/>
        </w:rPr>
        <w:t>опытом.</w:t>
      </w:r>
    </w:p>
    <w:p w:rsidR="00B104BA" w:rsidRDefault="00B104BA">
      <w:pPr>
        <w:pStyle w:val="1"/>
        <w:ind w:left="657"/>
      </w:pPr>
      <w:r>
        <w:t>Письменная речь</w:t>
      </w:r>
    </w:p>
    <w:p w:rsidR="00B104BA" w:rsidRDefault="00B104BA">
      <w:pPr>
        <w:pStyle w:val="a3"/>
        <w:ind w:right="588"/>
        <w:jc w:val="left"/>
      </w:pPr>
      <w:r>
        <w:t>На данном этапе происходит совершенствование сформированных навыков письма и дальнейшее развитие умений:</w:t>
      </w:r>
    </w:p>
    <w:p w:rsidR="00B104BA" w:rsidRDefault="00B104BA" w:rsidP="00E051EC">
      <w:pPr>
        <w:pStyle w:val="a5"/>
        <w:numPr>
          <w:ilvl w:val="0"/>
          <w:numId w:val="105"/>
        </w:numPr>
        <w:tabs>
          <w:tab w:val="left" w:pos="958"/>
        </w:tabs>
        <w:ind w:firstLine="0"/>
        <w:rPr>
          <w:sz w:val="24"/>
        </w:rPr>
      </w:pPr>
      <w:r>
        <w:rPr>
          <w:sz w:val="24"/>
        </w:rPr>
        <w:t>делать выписки из</w:t>
      </w:r>
      <w:r>
        <w:rPr>
          <w:spacing w:val="-3"/>
          <w:sz w:val="24"/>
        </w:rPr>
        <w:t xml:space="preserve"> </w:t>
      </w:r>
      <w:r>
        <w:rPr>
          <w:sz w:val="24"/>
        </w:rPr>
        <w:t>текста;</w:t>
      </w:r>
    </w:p>
    <w:p w:rsidR="00B104BA" w:rsidRDefault="00B104BA" w:rsidP="00E051EC">
      <w:pPr>
        <w:pStyle w:val="a5"/>
        <w:numPr>
          <w:ilvl w:val="0"/>
          <w:numId w:val="105"/>
        </w:numPr>
        <w:tabs>
          <w:tab w:val="left" w:pos="958"/>
        </w:tabs>
        <w:ind w:firstLine="0"/>
        <w:rPr>
          <w:sz w:val="24"/>
        </w:rPr>
      </w:pPr>
      <w:r>
        <w:rPr>
          <w:sz w:val="24"/>
        </w:rPr>
        <w:t>составлять план текста;</w:t>
      </w:r>
    </w:p>
    <w:p w:rsidR="00B104BA" w:rsidRDefault="00B104BA" w:rsidP="00E051EC">
      <w:pPr>
        <w:pStyle w:val="a5"/>
        <w:numPr>
          <w:ilvl w:val="0"/>
          <w:numId w:val="105"/>
        </w:numPr>
        <w:tabs>
          <w:tab w:val="left" w:pos="965"/>
        </w:tabs>
        <w:ind w:right="597" w:firstLine="0"/>
        <w:rPr>
          <w:sz w:val="24"/>
        </w:rPr>
      </w:pPr>
      <w:r>
        <w:rPr>
          <w:sz w:val="24"/>
        </w:rPr>
        <w:t>писать поздравления с праздниками, выражать пожелания( объемом до 30 слов, включая адрес);</w:t>
      </w:r>
    </w:p>
    <w:p w:rsidR="00B104BA" w:rsidRDefault="00B104BA" w:rsidP="00E051EC">
      <w:pPr>
        <w:pStyle w:val="a5"/>
        <w:numPr>
          <w:ilvl w:val="0"/>
          <w:numId w:val="105"/>
        </w:numPr>
        <w:tabs>
          <w:tab w:val="left" w:pos="1020"/>
        </w:tabs>
        <w:ind w:right="597" w:firstLine="0"/>
        <w:rPr>
          <w:sz w:val="24"/>
        </w:rPr>
      </w:pPr>
      <w:r>
        <w:rPr>
          <w:sz w:val="24"/>
        </w:rPr>
        <w:t>заполнять анкеты, бланки, формуляры различного вида, излагать сведения о себе в форме, принятой в стране / странах изучаемого языка</w:t>
      </w:r>
      <w:r>
        <w:rPr>
          <w:spacing w:val="-5"/>
          <w:sz w:val="24"/>
        </w:rPr>
        <w:t xml:space="preserve"> </w:t>
      </w:r>
      <w:r>
        <w:rPr>
          <w:sz w:val="24"/>
        </w:rPr>
        <w:t>(автобиография/резюме);</w:t>
      </w:r>
    </w:p>
    <w:p w:rsidR="00B104BA" w:rsidRDefault="00B104BA" w:rsidP="00E051EC">
      <w:pPr>
        <w:pStyle w:val="a5"/>
        <w:numPr>
          <w:ilvl w:val="0"/>
          <w:numId w:val="105"/>
        </w:numPr>
        <w:tabs>
          <w:tab w:val="left" w:pos="1025"/>
        </w:tabs>
        <w:ind w:right="599" w:firstLine="0"/>
        <w:rPr>
          <w:sz w:val="24"/>
        </w:rPr>
      </w:pPr>
      <w:r>
        <w:rPr>
          <w:sz w:val="24"/>
        </w:rPr>
        <w:t>составлять план, тезисы устного / письменного сообщения, в том числе на основе выписок из</w:t>
      </w:r>
      <w:r>
        <w:rPr>
          <w:spacing w:val="-1"/>
          <w:sz w:val="24"/>
        </w:rPr>
        <w:t xml:space="preserve"> </w:t>
      </w:r>
      <w:r>
        <w:rPr>
          <w:sz w:val="24"/>
        </w:rPr>
        <w:t>текста;</w:t>
      </w:r>
    </w:p>
    <w:p w:rsidR="00B104BA" w:rsidRDefault="00B104BA" w:rsidP="00E051EC">
      <w:pPr>
        <w:pStyle w:val="a5"/>
        <w:numPr>
          <w:ilvl w:val="0"/>
          <w:numId w:val="105"/>
        </w:numPr>
        <w:tabs>
          <w:tab w:val="left" w:pos="977"/>
        </w:tabs>
        <w:ind w:right="601" w:firstLine="0"/>
        <w:jc w:val="both"/>
        <w:rPr>
          <w:sz w:val="24"/>
        </w:rPr>
      </w:pPr>
      <w:r>
        <w:rPr>
          <w:sz w:val="24"/>
        </w:rPr>
        <w:t>писать личное письмо (расспрашивать адресата о его жизни, здоровье, делах, сообщать то же о себе, своей семье, друзьях, событиях жизни и делах, выражать просьбу и благодарность, свои суждения и чувства, описывать свои планы на</w:t>
      </w:r>
      <w:r>
        <w:rPr>
          <w:spacing w:val="-10"/>
          <w:sz w:val="24"/>
        </w:rPr>
        <w:t xml:space="preserve"> </w:t>
      </w:r>
      <w:r>
        <w:rPr>
          <w:sz w:val="24"/>
        </w:rPr>
        <w:t>будущее);</w:t>
      </w:r>
    </w:p>
    <w:p w:rsidR="00B104BA" w:rsidRDefault="00B104BA" w:rsidP="00E051EC">
      <w:pPr>
        <w:pStyle w:val="a5"/>
        <w:numPr>
          <w:ilvl w:val="0"/>
          <w:numId w:val="105"/>
        </w:numPr>
        <w:tabs>
          <w:tab w:val="left" w:pos="958"/>
        </w:tabs>
        <w:ind w:firstLine="0"/>
        <w:rPr>
          <w:sz w:val="24"/>
        </w:rPr>
      </w:pPr>
      <w:r>
        <w:rPr>
          <w:sz w:val="24"/>
        </w:rPr>
        <w:t>овладеть первичными умениями написания</w:t>
      </w:r>
      <w:r>
        <w:rPr>
          <w:spacing w:val="-2"/>
          <w:sz w:val="24"/>
        </w:rPr>
        <w:t xml:space="preserve"> </w:t>
      </w:r>
      <w:r>
        <w:rPr>
          <w:sz w:val="24"/>
        </w:rPr>
        <w:t>письма.</w:t>
      </w:r>
    </w:p>
    <w:p w:rsidR="00B104BA" w:rsidRDefault="00B104BA">
      <w:pPr>
        <w:pStyle w:val="1"/>
        <w:spacing w:before="3" w:line="240" w:lineRule="auto"/>
        <w:ind w:left="657"/>
      </w:pPr>
      <w:r>
        <w:t>Языковая компетенция</w:t>
      </w:r>
    </w:p>
    <w:p w:rsidR="00B104BA" w:rsidRDefault="00B104BA">
      <w:pPr>
        <w:ind w:left="657" w:right="4896"/>
        <w:rPr>
          <w:b/>
          <w:sz w:val="24"/>
        </w:rPr>
      </w:pPr>
      <w:r>
        <w:rPr>
          <w:b/>
          <w:sz w:val="24"/>
        </w:rPr>
        <w:t>Языковые знания и навыки оперирования ими Орфография</w:t>
      </w:r>
    </w:p>
    <w:p w:rsidR="00B104BA" w:rsidRDefault="00B104BA">
      <w:pPr>
        <w:pStyle w:val="a3"/>
        <w:jc w:val="left"/>
      </w:pPr>
      <w:r>
        <w:t>Правила чтения, орфографии и навыки их применения на основе изучаемого лексико- грамматического материала.</w:t>
      </w:r>
    </w:p>
    <w:p w:rsidR="00B104BA" w:rsidRDefault="00B104BA">
      <w:pPr>
        <w:pStyle w:val="1"/>
        <w:spacing w:before="1"/>
        <w:ind w:left="657"/>
      </w:pPr>
      <w:r>
        <w:t>Фонетическая сторона речи</w:t>
      </w:r>
    </w:p>
    <w:p w:rsidR="00B104BA" w:rsidRDefault="00B104BA">
      <w:pPr>
        <w:pStyle w:val="a3"/>
        <w:ind w:right="591"/>
      </w:pPr>
      <w:r>
        <w:t>Навыки адекватного произношения и различения на слух всех звуков английского языка, соблюдая ударение и интонацию в словах и фразах, ритмико-интонационные навыки произношения различных типов предложений, выражение чувств, эмоций с помощью эмфатической интонации.</w:t>
      </w:r>
    </w:p>
    <w:p w:rsidR="00B104BA" w:rsidRDefault="00B104BA">
      <w:pPr>
        <w:pStyle w:val="1"/>
        <w:spacing w:before="2"/>
        <w:ind w:left="657"/>
      </w:pPr>
      <w:r>
        <w:t>Лексическая сторона речи</w:t>
      </w:r>
    </w:p>
    <w:p w:rsidR="00B104BA" w:rsidRDefault="00B104BA" w:rsidP="00E051EC">
      <w:pPr>
        <w:pStyle w:val="a5"/>
        <w:numPr>
          <w:ilvl w:val="0"/>
          <w:numId w:val="96"/>
        </w:numPr>
        <w:tabs>
          <w:tab w:val="left" w:pos="924"/>
        </w:tabs>
        <w:ind w:right="587" w:firstLine="0"/>
        <w:rPr>
          <w:sz w:val="24"/>
        </w:rPr>
      </w:pPr>
      <w:r>
        <w:rPr>
          <w:sz w:val="24"/>
        </w:rPr>
        <w:t>Объем лексического материала в VII классе составляет более 1650 единиц, из них 200- 250 новых лексических единиц для продуктивного усвоения.</w:t>
      </w:r>
    </w:p>
    <w:p w:rsidR="00B104BA" w:rsidRDefault="00B104BA" w:rsidP="00E051EC">
      <w:pPr>
        <w:pStyle w:val="a5"/>
        <w:numPr>
          <w:ilvl w:val="0"/>
          <w:numId w:val="96"/>
        </w:numPr>
        <w:tabs>
          <w:tab w:val="left" w:pos="898"/>
        </w:tabs>
        <w:ind w:left="897" w:hanging="240"/>
        <w:rPr>
          <w:sz w:val="24"/>
        </w:rPr>
      </w:pPr>
      <w:r>
        <w:rPr>
          <w:sz w:val="24"/>
        </w:rPr>
        <w:t>Основные словообразовательные средства. Деривационные</w:t>
      </w:r>
      <w:r>
        <w:rPr>
          <w:spacing w:val="-7"/>
          <w:sz w:val="24"/>
        </w:rPr>
        <w:t xml:space="preserve"> </w:t>
      </w:r>
      <w:r>
        <w:rPr>
          <w:sz w:val="24"/>
        </w:rPr>
        <w:t>модели:</w:t>
      </w:r>
    </w:p>
    <w:p w:rsidR="00B104BA" w:rsidRDefault="00B104BA" w:rsidP="00E051EC">
      <w:pPr>
        <w:pStyle w:val="a5"/>
        <w:numPr>
          <w:ilvl w:val="0"/>
          <w:numId w:val="105"/>
        </w:numPr>
        <w:tabs>
          <w:tab w:val="left" w:pos="972"/>
        </w:tabs>
        <w:ind w:right="592" w:firstLine="0"/>
        <w:rPr>
          <w:i/>
          <w:sz w:val="24"/>
        </w:rPr>
      </w:pPr>
      <w:r>
        <w:rPr>
          <w:sz w:val="24"/>
        </w:rPr>
        <w:t xml:space="preserve">модель N + </w:t>
      </w:r>
      <w:r>
        <w:rPr>
          <w:i/>
          <w:sz w:val="24"/>
        </w:rPr>
        <w:t xml:space="preserve">-ful </w:t>
      </w:r>
      <w:r>
        <w:rPr>
          <w:sz w:val="24"/>
        </w:rPr>
        <w:t xml:space="preserve">для образования имен прилагательных </w:t>
      </w:r>
      <w:r>
        <w:rPr>
          <w:i/>
          <w:sz w:val="24"/>
        </w:rPr>
        <w:t>(handful, glassful, mouthful, cupful etc.);</w:t>
      </w:r>
    </w:p>
    <w:p w:rsidR="00B104BA" w:rsidRDefault="00B104BA" w:rsidP="00E051EC">
      <w:pPr>
        <w:pStyle w:val="a5"/>
        <w:numPr>
          <w:ilvl w:val="0"/>
          <w:numId w:val="105"/>
        </w:numPr>
        <w:tabs>
          <w:tab w:val="left" w:pos="1071"/>
        </w:tabs>
        <w:ind w:right="591" w:firstLine="0"/>
        <w:rPr>
          <w:i/>
          <w:sz w:val="24"/>
        </w:rPr>
      </w:pPr>
      <w:r>
        <w:rPr>
          <w:sz w:val="24"/>
        </w:rPr>
        <w:t xml:space="preserve">модель </w:t>
      </w:r>
      <w:r>
        <w:rPr>
          <w:i/>
          <w:sz w:val="24"/>
        </w:rPr>
        <w:t xml:space="preserve">N </w:t>
      </w:r>
      <w:r>
        <w:rPr>
          <w:sz w:val="24"/>
        </w:rPr>
        <w:t xml:space="preserve">+ </w:t>
      </w:r>
      <w:r>
        <w:rPr>
          <w:i/>
          <w:sz w:val="24"/>
        </w:rPr>
        <w:t xml:space="preserve">-hood </w:t>
      </w:r>
      <w:r>
        <w:rPr>
          <w:sz w:val="24"/>
        </w:rPr>
        <w:t>для образования имен существительных (</w:t>
      </w:r>
      <w:r>
        <w:rPr>
          <w:i/>
          <w:sz w:val="24"/>
        </w:rPr>
        <w:t>boyhood, childhood, neighbourhood);</w:t>
      </w:r>
    </w:p>
    <w:p w:rsidR="00B104BA" w:rsidRDefault="00B104BA" w:rsidP="00E051EC">
      <w:pPr>
        <w:pStyle w:val="a5"/>
        <w:numPr>
          <w:ilvl w:val="0"/>
          <w:numId w:val="105"/>
        </w:numPr>
        <w:tabs>
          <w:tab w:val="left" w:pos="1078"/>
        </w:tabs>
        <w:ind w:right="590" w:firstLine="0"/>
        <w:rPr>
          <w:i/>
          <w:sz w:val="24"/>
        </w:rPr>
      </w:pPr>
      <w:r>
        <w:rPr>
          <w:sz w:val="24"/>
        </w:rPr>
        <w:t xml:space="preserve">модель </w:t>
      </w:r>
      <w:r>
        <w:rPr>
          <w:i/>
          <w:sz w:val="24"/>
        </w:rPr>
        <w:t xml:space="preserve">N </w:t>
      </w:r>
      <w:r>
        <w:rPr>
          <w:sz w:val="24"/>
        </w:rPr>
        <w:t xml:space="preserve">+ </w:t>
      </w:r>
      <w:r>
        <w:rPr>
          <w:i/>
          <w:sz w:val="24"/>
        </w:rPr>
        <w:t xml:space="preserve">-ous </w:t>
      </w:r>
      <w:r>
        <w:rPr>
          <w:sz w:val="24"/>
        </w:rPr>
        <w:t>для образования имен прилагательных (</w:t>
      </w:r>
      <w:r>
        <w:rPr>
          <w:i/>
          <w:sz w:val="24"/>
        </w:rPr>
        <w:t>poisonous, wonderous, mysterious);</w:t>
      </w:r>
    </w:p>
    <w:p w:rsidR="00B104BA" w:rsidRDefault="00B104BA" w:rsidP="00E051EC">
      <w:pPr>
        <w:pStyle w:val="a5"/>
        <w:numPr>
          <w:ilvl w:val="0"/>
          <w:numId w:val="105"/>
        </w:numPr>
        <w:tabs>
          <w:tab w:val="left" w:pos="958"/>
        </w:tabs>
        <w:ind w:firstLine="0"/>
        <w:rPr>
          <w:i/>
          <w:sz w:val="24"/>
        </w:rPr>
      </w:pPr>
      <w:r>
        <w:rPr>
          <w:sz w:val="24"/>
        </w:rPr>
        <w:t xml:space="preserve">модель </w:t>
      </w:r>
      <w:r>
        <w:rPr>
          <w:i/>
          <w:sz w:val="24"/>
        </w:rPr>
        <w:t xml:space="preserve">Adj </w:t>
      </w:r>
      <w:r>
        <w:rPr>
          <w:sz w:val="24"/>
        </w:rPr>
        <w:t xml:space="preserve">+ </w:t>
      </w:r>
      <w:r>
        <w:rPr>
          <w:i/>
          <w:sz w:val="24"/>
        </w:rPr>
        <w:t xml:space="preserve">-ly </w:t>
      </w:r>
      <w:r>
        <w:rPr>
          <w:sz w:val="24"/>
        </w:rPr>
        <w:t>для образования имен прилагательных</w:t>
      </w:r>
      <w:r>
        <w:rPr>
          <w:spacing w:val="1"/>
          <w:sz w:val="24"/>
        </w:rPr>
        <w:t xml:space="preserve"> </w:t>
      </w:r>
      <w:r>
        <w:rPr>
          <w:i/>
          <w:sz w:val="24"/>
        </w:rPr>
        <w:t>(kindly);</w:t>
      </w:r>
    </w:p>
    <w:p w:rsidR="00B104BA" w:rsidRDefault="00B104BA" w:rsidP="00E051EC">
      <w:pPr>
        <w:pStyle w:val="a5"/>
        <w:numPr>
          <w:ilvl w:val="0"/>
          <w:numId w:val="105"/>
        </w:numPr>
        <w:tabs>
          <w:tab w:val="left" w:pos="958"/>
        </w:tabs>
        <w:ind w:firstLine="0"/>
        <w:rPr>
          <w:i/>
          <w:sz w:val="24"/>
        </w:rPr>
      </w:pPr>
      <w:r>
        <w:rPr>
          <w:sz w:val="24"/>
        </w:rPr>
        <w:t xml:space="preserve">модель </w:t>
      </w:r>
      <w:r>
        <w:rPr>
          <w:i/>
          <w:sz w:val="24"/>
        </w:rPr>
        <w:t xml:space="preserve">N </w:t>
      </w:r>
      <w:r>
        <w:rPr>
          <w:sz w:val="24"/>
        </w:rPr>
        <w:t xml:space="preserve">+ </w:t>
      </w:r>
      <w:r>
        <w:rPr>
          <w:i/>
          <w:sz w:val="24"/>
        </w:rPr>
        <w:t xml:space="preserve">-ly </w:t>
      </w:r>
      <w:r>
        <w:rPr>
          <w:sz w:val="24"/>
        </w:rPr>
        <w:t>для образования имен прилагательных</w:t>
      </w:r>
      <w:r>
        <w:rPr>
          <w:spacing w:val="-2"/>
          <w:sz w:val="24"/>
        </w:rPr>
        <w:t xml:space="preserve"> </w:t>
      </w:r>
      <w:r>
        <w:rPr>
          <w:i/>
          <w:sz w:val="24"/>
        </w:rPr>
        <w:t>(shapely).</w:t>
      </w:r>
    </w:p>
    <w:p w:rsidR="00B104BA" w:rsidRDefault="00B104BA">
      <w:pPr>
        <w:pStyle w:val="a3"/>
        <w:jc w:val="left"/>
      </w:pPr>
      <w:r>
        <w:t>Модели образования новых слов способом словосложения:</w:t>
      </w:r>
    </w:p>
    <w:p w:rsidR="00B104BA" w:rsidRDefault="00B104BA" w:rsidP="00E051EC">
      <w:pPr>
        <w:pStyle w:val="a5"/>
        <w:numPr>
          <w:ilvl w:val="0"/>
          <w:numId w:val="105"/>
        </w:numPr>
        <w:tabs>
          <w:tab w:val="left" w:pos="958"/>
        </w:tabs>
        <w:ind w:firstLine="0"/>
        <w:rPr>
          <w:sz w:val="24"/>
        </w:rPr>
      </w:pPr>
      <w:r>
        <w:rPr>
          <w:sz w:val="24"/>
        </w:rPr>
        <w:t xml:space="preserve">модель </w:t>
      </w:r>
      <w:r>
        <w:rPr>
          <w:i/>
          <w:sz w:val="24"/>
        </w:rPr>
        <w:t xml:space="preserve">N </w:t>
      </w:r>
      <w:r>
        <w:rPr>
          <w:sz w:val="24"/>
        </w:rPr>
        <w:t xml:space="preserve">+ </w:t>
      </w:r>
      <w:r>
        <w:rPr>
          <w:i/>
          <w:sz w:val="24"/>
        </w:rPr>
        <w:t xml:space="preserve">Adj </w:t>
      </w:r>
      <w:r>
        <w:rPr>
          <w:sz w:val="24"/>
        </w:rPr>
        <w:t>для образования сложных прилагательных — наименований</w:t>
      </w:r>
      <w:r>
        <w:rPr>
          <w:spacing w:val="-10"/>
          <w:sz w:val="24"/>
        </w:rPr>
        <w:t xml:space="preserve"> </w:t>
      </w:r>
      <w:r>
        <w:rPr>
          <w:sz w:val="24"/>
        </w:rPr>
        <w:t>цвета</w:t>
      </w:r>
    </w:p>
    <w:p w:rsidR="00B104BA" w:rsidRPr="00DE0082" w:rsidRDefault="00B104BA">
      <w:pPr>
        <w:ind w:left="657"/>
        <w:rPr>
          <w:i/>
          <w:sz w:val="24"/>
          <w:lang w:val="en-US"/>
        </w:rPr>
      </w:pPr>
      <w:r w:rsidRPr="00DE0082">
        <w:rPr>
          <w:i/>
          <w:sz w:val="24"/>
          <w:lang w:val="en-US"/>
        </w:rPr>
        <w:t>(emerald green, mouse grey, coal black, blood red);</w:t>
      </w:r>
    </w:p>
    <w:p w:rsidR="00B104BA" w:rsidRDefault="00B104BA" w:rsidP="00E051EC">
      <w:pPr>
        <w:pStyle w:val="a5"/>
        <w:numPr>
          <w:ilvl w:val="0"/>
          <w:numId w:val="105"/>
        </w:numPr>
        <w:tabs>
          <w:tab w:val="left" w:pos="963"/>
        </w:tabs>
        <w:ind w:right="592" w:firstLine="0"/>
        <w:rPr>
          <w:i/>
          <w:sz w:val="24"/>
        </w:rPr>
      </w:pPr>
      <w:r>
        <w:rPr>
          <w:sz w:val="24"/>
        </w:rPr>
        <w:t xml:space="preserve">модель </w:t>
      </w:r>
      <w:r>
        <w:rPr>
          <w:i/>
          <w:sz w:val="24"/>
        </w:rPr>
        <w:t xml:space="preserve">N + -in-law </w:t>
      </w:r>
      <w:r>
        <w:rPr>
          <w:sz w:val="24"/>
        </w:rPr>
        <w:t>для образования сложных существительных, обозначающих термины родства (</w:t>
      </w:r>
      <w:r>
        <w:rPr>
          <w:i/>
          <w:sz w:val="24"/>
        </w:rPr>
        <w:t>mother-in-law, father -in-law, son-in-law</w:t>
      </w:r>
      <w:r>
        <w:rPr>
          <w:i/>
          <w:spacing w:val="-2"/>
          <w:sz w:val="24"/>
        </w:rPr>
        <w:t xml:space="preserve"> </w:t>
      </w:r>
      <w:r>
        <w:rPr>
          <w:i/>
          <w:sz w:val="24"/>
        </w:rPr>
        <w:t>etc.);</w:t>
      </w:r>
    </w:p>
    <w:p w:rsidR="00B104BA" w:rsidRDefault="00B104BA" w:rsidP="00E051EC">
      <w:pPr>
        <w:pStyle w:val="a5"/>
        <w:numPr>
          <w:ilvl w:val="0"/>
          <w:numId w:val="105"/>
        </w:numPr>
        <w:tabs>
          <w:tab w:val="left" w:pos="1035"/>
        </w:tabs>
        <w:ind w:right="595" w:firstLine="0"/>
        <w:rPr>
          <w:i/>
          <w:sz w:val="24"/>
        </w:rPr>
      </w:pPr>
      <w:r>
        <w:rPr>
          <w:sz w:val="24"/>
        </w:rPr>
        <w:t xml:space="preserve">модель </w:t>
      </w:r>
      <w:r>
        <w:rPr>
          <w:i/>
          <w:sz w:val="24"/>
        </w:rPr>
        <w:t xml:space="preserve">Num + -year-old </w:t>
      </w:r>
      <w:r>
        <w:rPr>
          <w:sz w:val="24"/>
        </w:rPr>
        <w:t>для образования сложных прилагательных, обозначающих возраст (</w:t>
      </w:r>
      <w:r>
        <w:rPr>
          <w:i/>
          <w:sz w:val="24"/>
        </w:rPr>
        <w:t>3-year-old, 4-year-old,</w:t>
      </w:r>
      <w:r>
        <w:rPr>
          <w:i/>
          <w:spacing w:val="-1"/>
          <w:sz w:val="24"/>
        </w:rPr>
        <w:t xml:space="preserve"> </w:t>
      </w:r>
      <w:r>
        <w:rPr>
          <w:i/>
          <w:sz w:val="24"/>
        </w:rPr>
        <w:t>5-year-old).</w:t>
      </w:r>
    </w:p>
    <w:p w:rsidR="00B104BA" w:rsidRDefault="00B104BA" w:rsidP="00E051EC">
      <w:pPr>
        <w:pStyle w:val="a5"/>
        <w:numPr>
          <w:ilvl w:val="0"/>
          <w:numId w:val="96"/>
        </w:numPr>
        <w:tabs>
          <w:tab w:val="left" w:pos="898"/>
        </w:tabs>
        <w:ind w:left="897" w:hanging="240"/>
        <w:rPr>
          <w:i/>
          <w:sz w:val="24"/>
        </w:rPr>
      </w:pPr>
      <w:r>
        <w:rPr>
          <w:sz w:val="24"/>
        </w:rPr>
        <w:t xml:space="preserve">Полисемантические слова </w:t>
      </w:r>
      <w:r>
        <w:rPr>
          <w:i/>
          <w:sz w:val="24"/>
        </w:rPr>
        <w:t xml:space="preserve">(fortune </w:t>
      </w:r>
      <w:r>
        <w:rPr>
          <w:sz w:val="24"/>
        </w:rPr>
        <w:t>— 1) судьба, удача 2) богатство, состояние;</w:t>
      </w:r>
      <w:r>
        <w:rPr>
          <w:spacing w:val="-7"/>
          <w:sz w:val="24"/>
        </w:rPr>
        <w:t xml:space="preserve"> </w:t>
      </w:r>
      <w:r>
        <w:rPr>
          <w:i/>
          <w:sz w:val="24"/>
        </w:rPr>
        <w:t>interpret</w:t>
      </w:r>
    </w:p>
    <w:p w:rsidR="00B104BA" w:rsidRDefault="00B104BA" w:rsidP="00E051EC">
      <w:pPr>
        <w:pStyle w:val="a5"/>
        <w:numPr>
          <w:ilvl w:val="0"/>
          <w:numId w:val="105"/>
        </w:numPr>
        <w:tabs>
          <w:tab w:val="left" w:pos="979"/>
        </w:tabs>
        <w:ind w:left="978" w:hanging="321"/>
        <w:rPr>
          <w:i/>
          <w:sz w:val="24"/>
        </w:rPr>
      </w:pPr>
      <w:r>
        <w:rPr>
          <w:sz w:val="24"/>
        </w:rPr>
        <w:t>1)</w:t>
      </w:r>
      <w:r>
        <w:rPr>
          <w:spacing w:val="17"/>
          <w:sz w:val="24"/>
        </w:rPr>
        <w:t xml:space="preserve"> </w:t>
      </w:r>
      <w:r>
        <w:rPr>
          <w:sz w:val="24"/>
        </w:rPr>
        <w:t>интерпретировать</w:t>
      </w:r>
      <w:r>
        <w:rPr>
          <w:spacing w:val="16"/>
          <w:sz w:val="24"/>
        </w:rPr>
        <w:t xml:space="preserve"> </w:t>
      </w:r>
      <w:r>
        <w:rPr>
          <w:sz w:val="24"/>
        </w:rPr>
        <w:t>2)</w:t>
      </w:r>
      <w:r>
        <w:rPr>
          <w:spacing w:val="17"/>
          <w:sz w:val="24"/>
        </w:rPr>
        <w:t xml:space="preserve"> </w:t>
      </w:r>
      <w:r>
        <w:rPr>
          <w:sz w:val="24"/>
        </w:rPr>
        <w:t>переводить;</w:t>
      </w:r>
      <w:r>
        <w:rPr>
          <w:spacing w:val="22"/>
          <w:sz w:val="24"/>
        </w:rPr>
        <w:t xml:space="preserve"> </w:t>
      </w:r>
      <w:r>
        <w:rPr>
          <w:i/>
          <w:sz w:val="24"/>
        </w:rPr>
        <w:t>pop</w:t>
      </w:r>
      <w:r>
        <w:rPr>
          <w:i/>
          <w:spacing w:val="15"/>
          <w:sz w:val="24"/>
        </w:rPr>
        <w:t xml:space="preserve"> </w:t>
      </w:r>
      <w:r>
        <w:rPr>
          <w:i/>
          <w:sz w:val="24"/>
        </w:rPr>
        <w:t>(in)</w:t>
      </w:r>
      <w:r>
        <w:rPr>
          <w:i/>
          <w:spacing w:val="18"/>
          <w:sz w:val="24"/>
        </w:rPr>
        <w:t xml:space="preserve"> </w:t>
      </w:r>
      <w:r>
        <w:rPr>
          <w:sz w:val="24"/>
        </w:rPr>
        <w:t>—</w:t>
      </w:r>
      <w:r>
        <w:rPr>
          <w:spacing w:val="18"/>
          <w:sz w:val="24"/>
        </w:rPr>
        <w:t xml:space="preserve"> </w:t>
      </w:r>
      <w:r>
        <w:rPr>
          <w:sz w:val="24"/>
        </w:rPr>
        <w:t>1)</w:t>
      </w:r>
      <w:r>
        <w:rPr>
          <w:spacing w:val="17"/>
          <w:sz w:val="24"/>
        </w:rPr>
        <w:t xml:space="preserve"> </w:t>
      </w:r>
      <w:r>
        <w:rPr>
          <w:sz w:val="24"/>
        </w:rPr>
        <w:t>всунуть</w:t>
      </w:r>
      <w:r>
        <w:rPr>
          <w:spacing w:val="20"/>
          <w:sz w:val="24"/>
        </w:rPr>
        <w:t xml:space="preserve"> </w:t>
      </w:r>
      <w:r>
        <w:rPr>
          <w:sz w:val="24"/>
        </w:rPr>
        <w:t>2)</w:t>
      </w:r>
      <w:r>
        <w:rPr>
          <w:spacing w:val="17"/>
          <w:sz w:val="24"/>
        </w:rPr>
        <w:t xml:space="preserve"> </w:t>
      </w:r>
      <w:r>
        <w:rPr>
          <w:sz w:val="24"/>
        </w:rPr>
        <w:t>внезапно</w:t>
      </w:r>
      <w:r>
        <w:rPr>
          <w:spacing w:val="15"/>
          <w:sz w:val="24"/>
        </w:rPr>
        <w:t xml:space="preserve"> </w:t>
      </w:r>
      <w:r>
        <w:rPr>
          <w:sz w:val="24"/>
        </w:rPr>
        <w:t>появиться;</w:t>
      </w:r>
      <w:r>
        <w:rPr>
          <w:spacing w:val="23"/>
          <w:sz w:val="24"/>
        </w:rPr>
        <w:t xml:space="preserve"> </w:t>
      </w:r>
      <w:r>
        <w:rPr>
          <w:i/>
          <w:sz w:val="24"/>
        </w:rPr>
        <w:t>house</w:t>
      </w:r>
    </w:p>
    <w:p w:rsidR="00B104BA" w:rsidRDefault="00B104BA" w:rsidP="00E051EC">
      <w:pPr>
        <w:pStyle w:val="a5"/>
        <w:numPr>
          <w:ilvl w:val="0"/>
          <w:numId w:val="105"/>
        </w:numPr>
        <w:tabs>
          <w:tab w:val="left" w:pos="979"/>
        </w:tabs>
        <w:ind w:right="587" w:firstLine="0"/>
        <w:rPr>
          <w:sz w:val="24"/>
        </w:rPr>
      </w:pPr>
      <w:r>
        <w:rPr>
          <w:sz w:val="24"/>
        </w:rPr>
        <w:t xml:space="preserve">1) дом 2) палата; </w:t>
      </w:r>
      <w:r>
        <w:rPr>
          <w:i/>
          <w:sz w:val="24"/>
        </w:rPr>
        <w:t xml:space="preserve">realise </w:t>
      </w:r>
      <w:r>
        <w:rPr>
          <w:sz w:val="24"/>
        </w:rPr>
        <w:t xml:space="preserve">— 1) представлять себе, понимать 2) осуществлять; </w:t>
      </w:r>
      <w:r>
        <w:rPr>
          <w:i/>
          <w:sz w:val="24"/>
        </w:rPr>
        <w:t xml:space="preserve">wind </w:t>
      </w:r>
      <w:r>
        <w:rPr>
          <w:sz w:val="24"/>
        </w:rPr>
        <w:t>— 1) виться, извиваться 2) наматывать 3) заводить</w:t>
      </w:r>
      <w:r>
        <w:rPr>
          <w:spacing w:val="-1"/>
          <w:sz w:val="24"/>
        </w:rPr>
        <w:t xml:space="preserve"> </w:t>
      </w:r>
      <w:r>
        <w:rPr>
          <w:sz w:val="24"/>
        </w:rPr>
        <w:t>(часы).</w:t>
      </w:r>
    </w:p>
    <w:p w:rsidR="00B104BA" w:rsidRDefault="00B104BA">
      <w:pPr>
        <w:rPr>
          <w:sz w:val="24"/>
        </w:rPr>
        <w:sectPr w:rsidR="00B104BA">
          <w:pgSz w:w="11910" w:h="16840"/>
          <w:pgMar w:top="1040" w:right="540" w:bottom="960" w:left="620" w:header="0" w:footer="683" w:gutter="0"/>
          <w:cols w:space="720"/>
        </w:sectPr>
      </w:pPr>
    </w:p>
    <w:p w:rsidR="00B104BA" w:rsidRDefault="00B104BA" w:rsidP="00E051EC">
      <w:pPr>
        <w:pStyle w:val="a5"/>
        <w:numPr>
          <w:ilvl w:val="0"/>
          <w:numId w:val="96"/>
        </w:numPr>
        <w:tabs>
          <w:tab w:val="left" w:pos="905"/>
        </w:tabs>
        <w:spacing w:before="71"/>
        <w:ind w:right="592" w:firstLine="0"/>
        <w:rPr>
          <w:sz w:val="24"/>
        </w:rPr>
      </w:pPr>
      <w:r>
        <w:rPr>
          <w:sz w:val="24"/>
        </w:rPr>
        <w:lastRenderedPageBreak/>
        <w:t>Синонимы, подчеркивающие дифференцирующую функцию: murmur — mumble answer - reply</w:t>
      </w:r>
    </w:p>
    <w:p w:rsidR="00B104BA" w:rsidRPr="00DE0082" w:rsidRDefault="00B104BA">
      <w:pPr>
        <w:pStyle w:val="a3"/>
        <w:ind w:right="5893"/>
        <w:jc w:val="left"/>
        <w:rPr>
          <w:lang w:val="en-US"/>
        </w:rPr>
      </w:pPr>
      <w:r w:rsidRPr="00DE0082">
        <w:rPr>
          <w:lang w:val="en-US"/>
        </w:rPr>
        <w:t>shout — scream — cry tell — say — speak interpreter — translator high — tall between — among gold — golden</w:t>
      </w:r>
    </w:p>
    <w:p w:rsidR="00B104BA" w:rsidRDefault="00B104BA">
      <w:pPr>
        <w:pStyle w:val="a3"/>
        <w:jc w:val="left"/>
      </w:pPr>
      <w:r>
        <w:t>repair - mend vocabulary - dictionary</w:t>
      </w:r>
    </w:p>
    <w:p w:rsidR="00B104BA" w:rsidRDefault="00B104BA" w:rsidP="00E051EC">
      <w:pPr>
        <w:pStyle w:val="a5"/>
        <w:numPr>
          <w:ilvl w:val="0"/>
          <w:numId w:val="96"/>
        </w:numPr>
        <w:tabs>
          <w:tab w:val="left" w:pos="960"/>
        </w:tabs>
        <w:ind w:right="594" w:firstLine="0"/>
        <w:rPr>
          <w:i/>
          <w:sz w:val="24"/>
        </w:rPr>
      </w:pPr>
      <w:r>
        <w:rPr>
          <w:sz w:val="24"/>
        </w:rPr>
        <w:t xml:space="preserve">Лексические единицы, различающиеся в двух вариантах английского языка </w:t>
      </w:r>
      <w:r>
        <w:rPr>
          <w:i/>
          <w:sz w:val="24"/>
        </w:rPr>
        <w:t xml:space="preserve">(trainers (BrE) </w:t>
      </w:r>
      <w:r>
        <w:rPr>
          <w:sz w:val="24"/>
        </w:rPr>
        <w:t xml:space="preserve">— </w:t>
      </w:r>
      <w:r>
        <w:rPr>
          <w:i/>
          <w:sz w:val="24"/>
        </w:rPr>
        <w:t xml:space="preserve">sneakers (АтЕ), athletics (BrE) </w:t>
      </w:r>
      <w:r>
        <w:rPr>
          <w:sz w:val="24"/>
        </w:rPr>
        <w:t xml:space="preserve">— </w:t>
      </w:r>
      <w:r>
        <w:rPr>
          <w:i/>
          <w:sz w:val="24"/>
        </w:rPr>
        <w:t>track-and-field</w:t>
      </w:r>
      <w:r>
        <w:rPr>
          <w:i/>
          <w:spacing w:val="-1"/>
          <w:sz w:val="24"/>
        </w:rPr>
        <w:t xml:space="preserve"> </w:t>
      </w:r>
      <w:r>
        <w:rPr>
          <w:i/>
          <w:sz w:val="24"/>
        </w:rPr>
        <w:t>(АтЕ).</w:t>
      </w:r>
    </w:p>
    <w:p w:rsidR="00B104BA" w:rsidRDefault="00B104BA" w:rsidP="00E051EC">
      <w:pPr>
        <w:pStyle w:val="a5"/>
        <w:numPr>
          <w:ilvl w:val="0"/>
          <w:numId w:val="96"/>
        </w:numPr>
        <w:tabs>
          <w:tab w:val="left" w:pos="898"/>
        </w:tabs>
        <w:ind w:left="897" w:hanging="240"/>
        <w:rPr>
          <w:sz w:val="24"/>
        </w:rPr>
      </w:pPr>
      <w:r>
        <w:rPr>
          <w:sz w:val="24"/>
        </w:rPr>
        <w:t>Антонимы:</w:t>
      </w:r>
    </w:p>
    <w:p w:rsidR="00B104BA" w:rsidRPr="00DE0082" w:rsidRDefault="00B104BA">
      <w:pPr>
        <w:pStyle w:val="a3"/>
        <w:ind w:right="2521"/>
        <w:jc w:val="left"/>
        <w:rPr>
          <w:lang w:val="en-US"/>
        </w:rPr>
      </w:pPr>
      <w:r w:rsidRPr="00DE0082">
        <w:rPr>
          <w:lang w:val="en-US"/>
        </w:rPr>
        <w:t>up-to-date — old-fashioned likes — dislikes friend — enemy broad — narrow tiny — bulky smooth — rough</w:t>
      </w:r>
    </w:p>
    <w:p w:rsidR="00B104BA" w:rsidRDefault="00B104BA">
      <w:pPr>
        <w:pStyle w:val="a3"/>
        <w:jc w:val="left"/>
      </w:pPr>
      <w:r>
        <w:t>sharp — blunt heavy — light</w:t>
      </w:r>
    </w:p>
    <w:p w:rsidR="00B104BA" w:rsidRDefault="00B104BA" w:rsidP="00E051EC">
      <w:pPr>
        <w:pStyle w:val="a5"/>
        <w:numPr>
          <w:ilvl w:val="0"/>
          <w:numId w:val="96"/>
        </w:numPr>
        <w:tabs>
          <w:tab w:val="left" w:pos="898"/>
        </w:tabs>
        <w:spacing w:before="1"/>
        <w:ind w:left="897" w:hanging="240"/>
        <w:rPr>
          <w:sz w:val="24"/>
        </w:rPr>
      </w:pPr>
      <w:r>
        <w:rPr>
          <w:sz w:val="24"/>
        </w:rPr>
        <w:t>Фразовые</w:t>
      </w:r>
      <w:r>
        <w:rPr>
          <w:spacing w:val="-12"/>
          <w:sz w:val="24"/>
        </w:rPr>
        <w:t xml:space="preserve"> </w:t>
      </w:r>
      <w:r>
        <w:rPr>
          <w:sz w:val="24"/>
        </w:rPr>
        <w:t>глаголы:</w:t>
      </w:r>
    </w:p>
    <w:p w:rsidR="00B104BA" w:rsidRPr="00DE0082" w:rsidRDefault="00B104BA" w:rsidP="00E051EC">
      <w:pPr>
        <w:pStyle w:val="a5"/>
        <w:numPr>
          <w:ilvl w:val="0"/>
          <w:numId w:val="105"/>
        </w:numPr>
        <w:tabs>
          <w:tab w:val="left" w:pos="965"/>
        </w:tabs>
        <w:ind w:right="600" w:firstLine="0"/>
        <w:rPr>
          <w:sz w:val="24"/>
          <w:lang w:val="en-US"/>
        </w:rPr>
      </w:pPr>
      <w:r w:rsidRPr="00DE0082">
        <w:rPr>
          <w:sz w:val="24"/>
          <w:lang w:val="en-US"/>
        </w:rPr>
        <w:t>to get on, to get off , to get along, to get out, to get up, to get away, to get over, to get down to (work,</w:t>
      </w:r>
      <w:r w:rsidRPr="00DE0082">
        <w:rPr>
          <w:spacing w:val="-1"/>
          <w:sz w:val="24"/>
          <w:lang w:val="en-US"/>
        </w:rPr>
        <w:t xml:space="preserve"> </w:t>
      </w:r>
      <w:r w:rsidRPr="00DE0082">
        <w:rPr>
          <w:sz w:val="24"/>
          <w:lang w:val="en-US"/>
        </w:rPr>
        <w:t>business);</w:t>
      </w:r>
    </w:p>
    <w:p w:rsidR="00B104BA" w:rsidRPr="00DE0082" w:rsidRDefault="00B104BA" w:rsidP="00E051EC">
      <w:pPr>
        <w:pStyle w:val="a5"/>
        <w:numPr>
          <w:ilvl w:val="0"/>
          <w:numId w:val="105"/>
        </w:numPr>
        <w:tabs>
          <w:tab w:val="left" w:pos="960"/>
        </w:tabs>
        <w:ind w:right="590" w:firstLine="0"/>
        <w:rPr>
          <w:sz w:val="24"/>
          <w:lang w:val="en-US"/>
        </w:rPr>
      </w:pPr>
      <w:r w:rsidRPr="00DE0082">
        <w:rPr>
          <w:sz w:val="24"/>
          <w:lang w:val="en-US"/>
        </w:rPr>
        <w:t>to turn around, to turn out, to turn over, to turn up, to turn into, to turn inside out, to turn upside down, to turn on, to turn off , to turn</w:t>
      </w:r>
      <w:r w:rsidRPr="00DE0082">
        <w:rPr>
          <w:spacing w:val="-3"/>
          <w:sz w:val="24"/>
          <w:lang w:val="en-US"/>
        </w:rPr>
        <w:t xml:space="preserve"> </w:t>
      </w:r>
      <w:r w:rsidRPr="00DE0082">
        <w:rPr>
          <w:sz w:val="24"/>
          <w:lang w:val="en-US"/>
        </w:rPr>
        <w:t>down;</w:t>
      </w:r>
    </w:p>
    <w:p w:rsidR="00B104BA" w:rsidRPr="00DE0082" w:rsidRDefault="00B104BA" w:rsidP="00E051EC">
      <w:pPr>
        <w:pStyle w:val="a5"/>
        <w:numPr>
          <w:ilvl w:val="0"/>
          <w:numId w:val="105"/>
        </w:numPr>
        <w:tabs>
          <w:tab w:val="left" w:pos="958"/>
        </w:tabs>
        <w:ind w:firstLine="0"/>
        <w:rPr>
          <w:sz w:val="24"/>
          <w:lang w:val="en-US"/>
        </w:rPr>
      </w:pPr>
      <w:r w:rsidRPr="00DE0082">
        <w:rPr>
          <w:sz w:val="24"/>
          <w:lang w:val="en-US"/>
        </w:rPr>
        <w:t>to rush at, to rush in/into, to rush off/out, to rush</w:t>
      </w:r>
      <w:r w:rsidRPr="00DE0082">
        <w:rPr>
          <w:spacing w:val="-1"/>
          <w:sz w:val="24"/>
          <w:lang w:val="en-US"/>
        </w:rPr>
        <w:t xml:space="preserve"> </w:t>
      </w:r>
      <w:r w:rsidRPr="00DE0082">
        <w:rPr>
          <w:sz w:val="24"/>
          <w:lang w:val="en-US"/>
        </w:rPr>
        <w:t>to;</w:t>
      </w:r>
    </w:p>
    <w:p w:rsidR="00B104BA" w:rsidRPr="00DE0082" w:rsidRDefault="00B104BA" w:rsidP="00E051EC">
      <w:pPr>
        <w:pStyle w:val="a5"/>
        <w:numPr>
          <w:ilvl w:val="0"/>
          <w:numId w:val="105"/>
        </w:numPr>
        <w:tabs>
          <w:tab w:val="left" w:pos="958"/>
        </w:tabs>
        <w:ind w:firstLine="0"/>
        <w:rPr>
          <w:sz w:val="24"/>
          <w:lang w:val="en-US"/>
        </w:rPr>
      </w:pPr>
      <w:r w:rsidRPr="00DE0082">
        <w:rPr>
          <w:sz w:val="24"/>
          <w:lang w:val="en-US"/>
        </w:rPr>
        <w:t>to run away/off, to run down, to run in, to run out, to run</w:t>
      </w:r>
      <w:r w:rsidRPr="00DE0082">
        <w:rPr>
          <w:spacing w:val="-3"/>
          <w:sz w:val="24"/>
          <w:lang w:val="en-US"/>
        </w:rPr>
        <w:t xml:space="preserve"> </w:t>
      </w:r>
      <w:r w:rsidRPr="00DE0082">
        <w:rPr>
          <w:sz w:val="24"/>
          <w:lang w:val="en-US"/>
        </w:rPr>
        <w:t>over;</w:t>
      </w:r>
    </w:p>
    <w:p w:rsidR="00B104BA" w:rsidRPr="00DE0082" w:rsidRDefault="00B104BA" w:rsidP="00E051EC">
      <w:pPr>
        <w:pStyle w:val="a5"/>
        <w:numPr>
          <w:ilvl w:val="0"/>
          <w:numId w:val="105"/>
        </w:numPr>
        <w:tabs>
          <w:tab w:val="left" w:pos="958"/>
        </w:tabs>
        <w:ind w:firstLine="0"/>
        <w:rPr>
          <w:sz w:val="24"/>
          <w:lang w:val="en-US"/>
        </w:rPr>
      </w:pPr>
      <w:r w:rsidRPr="00DE0082">
        <w:rPr>
          <w:sz w:val="24"/>
          <w:lang w:val="en-US"/>
        </w:rPr>
        <w:t>to set about (doing sth), to set sb to sth, to set sb to do sth, to set</w:t>
      </w:r>
      <w:r w:rsidRPr="00DE0082">
        <w:rPr>
          <w:spacing w:val="-5"/>
          <w:sz w:val="24"/>
          <w:lang w:val="en-US"/>
        </w:rPr>
        <w:t xml:space="preserve"> </w:t>
      </w:r>
      <w:r w:rsidRPr="00DE0082">
        <w:rPr>
          <w:sz w:val="24"/>
          <w:lang w:val="en-US"/>
        </w:rPr>
        <w:t>off/out;</w:t>
      </w:r>
    </w:p>
    <w:p w:rsidR="00B104BA" w:rsidRPr="00DE0082" w:rsidRDefault="00B104BA" w:rsidP="00E051EC">
      <w:pPr>
        <w:pStyle w:val="a5"/>
        <w:numPr>
          <w:ilvl w:val="0"/>
          <w:numId w:val="105"/>
        </w:numPr>
        <w:tabs>
          <w:tab w:val="left" w:pos="958"/>
        </w:tabs>
        <w:ind w:firstLine="0"/>
        <w:rPr>
          <w:sz w:val="24"/>
          <w:lang w:val="en-US"/>
        </w:rPr>
      </w:pPr>
      <w:r w:rsidRPr="00DE0082">
        <w:rPr>
          <w:sz w:val="24"/>
          <w:lang w:val="en-US"/>
        </w:rPr>
        <w:t>to do away with, to do out, to do up, to do</w:t>
      </w:r>
      <w:r w:rsidRPr="00DE0082">
        <w:rPr>
          <w:spacing w:val="-5"/>
          <w:sz w:val="24"/>
          <w:lang w:val="en-US"/>
        </w:rPr>
        <w:t xml:space="preserve"> </w:t>
      </w:r>
      <w:r w:rsidRPr="00DE0082">
        <w:rPr>
          <w:sz w:val="24"/>
          <w:lang w:val="en-US"/>
        </w:rPr>
        <w:t>with.</w:t>
      </w:r>
    </w:p>
    <w:p w:rsidR="00B104BA" w:rsidRPr="00DE0082" w:rsidRDefault="00B104BA" w:rsidP="00E051EC">
      <w:pPr>
        <w:pStyle w:val="a5"/>
        <w:numPr>
          <w:ilvl w:val="0"/>
          <w:numId w:val="96"/>
        </w:numPr>
        <w:tabs>
          <w:tab w:val="left" w:pos="898"/>
        </w:tabs>
        <w:ind w:left="897" w:hanging="240"/>
        <w:rPr>
          <w:sz w:val="24"/>
          <w:lang w:val="en-US"/>
        </w:rPr>
      </w:pPr>
      <w:r>
        <w:rPr>
          <w:i/>
          <w:sz w:val="24"/>
        </w:rPr>
        <w:t>Омонимы</w:t>
      </w:r>
      <w:r w:rsidRPr="00DE0082">
        <w:rPr>
          <w:i/>
          <w:sz w:val="24"/>
          <w:lang w:val="en-US"/>
        </w:rPr>
        <w:t xml:space="preserve"> (</w:t>
      </w:r>
      <w:r w:rsidRPr="00DE0082">
        <w:rPr>
          <w:sz w:val="24"/>
          <w:lang w:val="en-US"/>
        </w:rPr>
        <w:t>sun</w:t>
      </w:r>
      <w:r w:rsidRPr="00DE0082">
        <w:rPr>
          <w:i/>
          <w:sz w:val="24"/>
          <w:lang w:val="en-US"/>
        </w:rPr>
        <w:t xml:space="preserve">— </w:t>
      </w:r>
      <w:r w:rsidRPr="00DE0082">
        <w:rPr>
          <w:sz w:val="24"/>
          <w:lang w:val="en-US"/>
        </w:rPr>
        <w:t>son, fair (hair</w:t>
      </w:r>
      <w:r w:rsidRPr="00DE0082">
        <w:rPr>
          <w:b/>
          <w:sz w:val="24"/>
          <w:lang w:val="en-US"/>
        </w:rPr>
        <w:t xml:space="preserve">) </w:t>
      </w:r>
      <w:r w:rsidRPr="00DE0082">
        <w:rPr>
          <w:i/>
          <w:sz w:val="24"/>
          <w:lang w:val="en-US"/>
        </w:rPr>
        <w:t xml:space="preserve">— </w:t>
      </w:r>
      <w:r w:rsidRPr="00DE0082">
        <w:rPr>
          <w:sz w:val="24"/>
          <w:lang w:val="en-US"/>
        </w:rPr>
        <w:t xml:space="preserve">fair (enough), bar/s </w:t>
      </w:r>
      <w:r w:rsidRPr="00DE0082">
        <w:rPr>
          <w:i/>
          <w:sz w:val="24"/>
          <w:lang w:val="en-US"/>
        </w:rPr>
        <w:t xml:space="preserve">— </w:t>
      </w:r>
      <w:r w:rsidRPr="00DE0082">
        <w:rPr>
          <w:sz w:val="24"/>
          <w:lang w:val="en-US"/>
        </w:rPr>
        <w:t>bar (of chocolate)</w:t>
      </w:r>
      <w:r w:rsidRPr="00DE0082">
        <w:rPr>
          <w:spacing w:val="-7"/>
          <w:sz w:val="24"/>
          <w:lang w:val="en-US"/>
        </w:rPr>
        <w:t xml:space="preserve"> </w:t>
      </w:r>
      <w:r w:rsidRPr="00DE0082">
        <w:rPr>
          <w:sz w:val="24"/>
          <w:lang w:val="en-US"/>
        </w:rPr>
        <w:t>etc.).</w:t>
      </w:r>
    </w:p>
    <w:p w:rsidR="00B104BA" w:rsidRPr="00DE0082" w:rsidRDefault="00B104BA" w:rsidP="00E051EC">
      <w:pPr>
        <w:pStyle w:val="a5"/>
        <w:numPr>
          <w:ilvl w:val="0"/>
          <w:numId w:val="96"/>
        </w:numPr>
        <w:tabs>
          <w:tab w:val="left" w:pos="972"/>
        </w:tabs>
        <w:ind w:right="595" w:firstLine="0"/>
        <w:jc w:val="both"/>
        <w:rPr>
          <w:sz w:val="24"/>
          <w:lang w:val="en-US"/>
        </w:rPr>
      </w:pPr>
      <w:r>
        <w:rPr>
          <w:i/>
          <w:sz w:val="24"/>
        </w:rPr>
        <w:t>Лексика</w:t>
      </w:r>
      <w:r w:rsidRPr="00DE0082">
        <w:rPr>
          <w:i/>
          <w:sz w:val="24"/>
          <w:lang w:val="en-US"/>
        </w:rPr>
        <w:t xml:space="preserve">, </w:t>
      </w:r>
      <w:r>
        <w:rPr>
          <w:i/>
          <w:sz w:val="24"/>
        </w:rPr>
        <w:t>управляемая</w:t>
      </w:r>
      <w:r w:rsidRPr="00DE0082">
        <w:rPr>
          <w:i/>
          <w:sz w:val="24"/>
          <w:lang w:val="en-US"/>
        </w:rPr>
        <w:t xml:space="preserve"> </w:t>
      </w:r>
      <w:r>
        <w:rPr>
          <w:i/>
          <w:sz w:val="24"/>
        </w:rPr>
        <w:t>предлогами</w:t>
      </w:r>
      <w:r w:rsidRPr="00DE0082">
        <w:rPr>
          <w:i/>
          <w:sz w:val="24"/>
          <w:lang w:val="en-US"/>
        </w:rPr>
        <w:t xml:space="preserve"> </w:t>
      </w:r>
      <w:r w:rsidRPr="00DE0082">
        <w:rPr>
          <w:sz w:val="24"/>
          <w:lang w:val="en-US"/>
        </w:rPr>
        <w:t>(to interpret to sb, to interpret into some language; disappointed in/with sb, disappointed at/about sth; to struggle for sth, to knock on/at sth, close to sth; to wave to/at sb, to lend over sth, to wait for sb, impression on sb, search for</w:t>
      </w:r>
      <w:r w:rsidRPr="00DE0082">
        <w:rPr>
          <w:spacing w:val="-8"/>
          <w:sz w:val="24"/>
          <w:lang w:val="en-US"/>
        </w:rPr>
        <w:t xml:space="preserve"> </w:t>
      </w:r>
      <w:r w:rsidRPr="00DE0082">
        <w:rPr>
          <w:sz w:val="24"/>
          <w:lang w:val="en-US"/>
        </w:rPr>
        <w:t>sth).</w:t>
      </w:r>
    </w:p>
    <w:p w:rsidR="00B104BA" w:rsidRDefault="00B104BA" w:rsidP="00E051EC">
      <w:pPr>
        <w:pStyle w:val="a5"/>
        <w:numPr>
          <w:ilvl w:val="0"/>
          <w:numId w:val="96"/>
        </w:numPr>
        <w:tabs>
          <w:tab w:val="left" w:pos="1018"/>
        </w:tabs>
        <w:spacing w:before="1"/>
        <w:ind w:left="1017" w:hanging="360"/>
        <w:rPr>
          <w:sz w:val="24"/>
        </w:rPr>
      </w:pPr>
      <w:r>
        <w:rPr>
          <w:i/>
          <w:sz w:val="24"/>
        </w:rPr>
        <w:t xml:space="preserve">Лексика, представляющая определенные трудности при использовании в речи: </w:t>
      </w:r>
      <w:r>
        <w:rPr>
          <w:sz w:val="24"/>
        </w:rPr>
        <w:t>to</w:t>
      </w:r>
      <w:r>
        <w:rPr>
          <w:spacing w:val="-9"/>
          <w:sz w:val="24"/>
        </w:rPr>
        <w:t xml:space="preserve"> </w:t>
      </w:r>
      <w:r>
        <w:rPr>
          <w:sz w:val="24"/>
        </w:rPr>
        <w:t>be</w:t>
      </w:r>
    </w:p>
    <w:p w:rsidR="00B104BA" w:rsidRPr="00DE0082" w:rsidRDefault="00B104BA">
      <w:pPr>
        <w:pStyle w:val="a3"/>
        <w:ind w:right="591"/>
        <w:rPr>
          <w:lang w:val="en-US"/>
        </w:rPr>
      </w:pPr>
      <w:r w:rsidRPr="00DE0082">
        <w:rPr>
          <w:lang w:val="en-US"/>
        </w:rPr>
        <w:t xml:space="preserve">+ Adj </w:t>
      </w:r>
      <w:r w:rsidRPr="00DE0082">
        <w:rPr>
          <w:b/>
          <w:lang w:val="en-US"/>
        </w:rPr>
        <w:t xml:space="preserve">versus </w:t>
      </w:r>
      <w:r w:rsidRPr="00DE0082">
        <w:rPr>
          <w:lang w:val="en-US"/>
        </w:rPr>
        <w:t xml:space="preserve">to get + Adj (to be cold </w:t>
      </w:r>
      <w:r w:rsidRPr="00DE0082">
        <w:rPr>
          <w:i/>
          <w:lang w:val="en-US"/>
        </w:rPr>
        <w:t xml:space="preserve">— </w:t>
      </w:r>
      <w:r w:rsidRPr="00DE0082">
        <w:rPr>
          <w:lang w:val="en-US"/>
        </w:rPr>
        <w:t xml:space="preserve">to get cold; to be windy </w:t>
      </w:r>
      <w:r w:rsidRPr="00DE0082">
        <w:rPr>
          <w:i/>
          <w:lang w:val="en-US"/>
        </w:rPr>
        <w:t xml:space="preserve">— </w:t>
      </w:r>
      <w:r w:rsidRPr="00DE0082">
        <w:rPr>
          <w:lang w:val="en-US"/>
        </w:rPr>
        <w:t xml:space="preserve">to get windy, </w:t>
      </w:r>
      <w:r>
        <w:rPr>
          <w:i/>
        </w:rPr>
        <w:t>а</w:t>
      </w:r>
      <w:r w:rsidRPr="00DE0082">
        <w:rPr>
          <w:i/>
          <w:lang w:val="en-US"/>
        </w:rPr>
        <w:t xml:space="preserve"> </w:t>
      </w:r>
      <w:r>
        <w:rPr>
          <w:i/>
        </w:rPr>
        <w:t>также</w:t>
      </w:r>
      <w:r w:rsidRPr="00DE0082">
        <w:rPr>
          <w:i/>
          <w:lang w:val="en-US"/>
        </w:rPr>
        <w:t xml:space="preserve"> </w:t>
      </w:r>
      <w:r w:rsidRPr="00DE0082">
        <w:rPr>
          <w:lang w:val="en-US"/>
        </w:rPr>
        <w:t xml:space="preserve">to go to sleep </w:t>
      </w:r>
      <w:r w:rsidRPr="00DE0082">
        <w:rPr>
          <w:i/>
          <w:lang w:val="en-US"/>
        </w:rPr>
        <w:t xml:space="preserve">— </w:t>
      </w:r>
      <w:r w:rsidRPr="00DE0082">
        <w:rPr>
          <w:lang w:val="en-US"/>
        </w:rPr>
        <w:t xml:space="preserve">to fall asleep; to introduce oneself </w:t>
      </w:r>
      <w:r w:rsidRPr="00DE0082">
        <w:rPr>
          <w:i/>
          <w:lang w:val="en-US"/>
        </w:rPr>
        <w:t xml:space="preserve">— </w:t>
      </w:r>
      <w:r w:rsidRPr="00DE0082">
        <w:rPr>
          <w:lang w:val="en-US"/>
        </w:rPr>
        <w:t xml:space="preserve">to introduce sb to sth; content </w:t>
      </w:r>
      <w:r w:rsidRPr="00DE0082">
        <w:rPr>
          <w:i/>
          <w:lang w:val="en-US"/>
        </w:rPr>
        <w:t xml:space="preserve">— </w:t>
      </w:r>
      <w:r w:rsidRPr="00DE0082">
        <w:rPr>
          <w:lang w:val="en-US"/>
        </w:rPr>
        <w:t xml:space="preserve">contents; to go in for sports </w:t>
      </w:r>
      <w:r w:rsidRPr="00DE0082">
        <w:rPr>
          <w:i/>
          <w:lang w:val="en-US"/>
        </w:rPr>
        <w:t xml:space="preserve">— </w:t>
      </w:r>
      <w:r w:rsidRPr="00DE0082">
        <w:rPr>
          <w:lang w:val="en-US"/>
        </w:rPr>
        <w:t>to do a lot/(a bit) of sport; either</w:t>
      </w:r>
      <w:r w:rsidRPr="00DE0082">
        <w:rPr>
          <w:spacing w:val="-8"/>
          <w:lang w:val="en-US"/>
        </w:rPr>
        <w:t xml:space="preserve"> </w:t>
      </w:r>
      <w:r w:rsidRPr="00DE0082">
        <w:rPr>
          <w:lang w:val="en-US"/>
        </w:rPr>
        <w:t>any).</w:t>
      </w:r>
    </w:p>
    <w:p w:rsidR="00B104BA" w:rsidRDefault="00B104BA" w:rsidP="00E051EC">
      <w:pPr>
        <w:pStyle w:val="a5"/>
        <w:numPr>
          <w:ilvl w:val="0"/>
          <w:numId w:val="96"/>
        </w:numPr>
        <w:tabs>
          <w:tab w:val="left" w:pos="1018"/>
        </w:tabs>
        <w:ind w:left="1017" w:hanging="360"/>
        <w:rPr>
          <w:i/>
          <w:sz w:val="24"/>
        </w:rPr>
      </w:pPr>
      <w:r>
        <w:rPr>
          <w:i/>
          <w:sz w:val="24"/>
        </w:rPr>
        <w:t>Устойчивые сочетания, фразеологические единицы, включая пословицы и</w:t>
      </w:r>
      <w:r>
        <w:rPr>
          <w:i/>
          <w:spacing w:val="-7"/>
          <w:sz w:val="24"/>
        </w:rPr>
        <w:t xml:space="preserve"> </w:t>
      </w:r>
      <w:r>
        <w:rPr>
          <w:i/>
          <w:sz w:val="24"/>
        </w:rPr>
        <w:t>поговорки:</w:t>
      </w:r>
    </w:p>
    <w:p w:rsidR="00B104BA" w:rsidRDefault="00B104BA" w:rsidP="00E051EC">
      <w:pPr>
        <w:pStyle w:val="a5"/>
        <w:numPr>
          <w:ilvl w:val="0"/>
          <w:numId w:val="105"/>
        </w:numPr>
        <w:tabs>
          <w:tab w:val="left" w:pos="958"/>
        </w:tabs>
        <w:ind w:firstLine="0"/>
        <w:rPr>
          <w:i/>
          <w:sz w:val="24"/>
        </w:rPr>
      </w:pPr>
      <w:r>
        <w:rPr>
          <w:i/>
          <w:sz w:val="24"/>
        </w:rPr>
        <w:t>фразеологические</w:t>
      </w:r>
      <w:r>
        <w:rPr>
          <w:i/>
          <w:spacing w:val="-1"/>
          <w:sz w:val="24"/>
        </w:rPr>
        <w:t xml:space="preserve"> </w:t>
      </w:r>
      <w:r>
        <w:rPr>
          <w:i/>
          <w:sz w:val="24"/>
        </w:rPr>
        <w:t>единицы</w:t>
      </w:r>
    </w:p>
    <w:p w:rsidR="00B104BA" w:rsidRPr="00DE0082" w:rsidRDefault="00B104BA">
      <w:pPr>
        <w:pStyle w:val="a3"/>
        <w:jc w:val="left"/>
        <w:rPr>
          <w:lang w:val="en-US"/>
        </w:rPr>
      </w:pPr>
      <w:r w:rsidRPr="00DE0082">
        <w:rPr>
          <w:lang w:val="en-US"/>
        </w:rPr>
        <w:t>to let the cat out of the bag to put the cat among the pigeons</w:t>
      </w:r>
    </w:p>
    <w:p w:rsidR="00B104BA" w:rsidRDefault="00B104BA" w:rsidP="00E051EC">
      <w:pPr>
        <w:pStyle w:val="a5"/>
        <w:numPr>
          <w:ilvl w:val="0"/>
          <w:numId w:val="105"/>
        </w:numPr>
        <w:tabs>
          <w:tab w:val="left" w:pos="960"/>
        </w:tabs>
        <w:ind w:left="959" w:hanging="302"/>
        <w:rPr>
          <w:sz w:val="24"/>
        </w:rPr>
      </w:pPr>
      <w:r>
        <w:rPr>
          <w:sz w:val="24"/>
        </w:rPr>
        <w:t>устойчивые сочетания</w:t>
      </w:r>
    </w:p>
    <w:p w:rsidR="00B104BA" w:rsidRDefault="00B104BA">
      <w:pPr>
        <w:pStyle w:val="1"/>
        <w:ind w:left="657"/>
      </w:pPr>
      <w:r>
        <w:t>― do phrases ― make phrases</w:t>
      </w:r>
    </w:p>
    <w:p w:rsidR="00B104BA" w:rsidRPr="00DE0082" w:rsidRDefault="00B104BA">
      <w:pPr>
        <w:pStyle w:val="a3"/>
        <w:ind w:right="7180"/>
        <w:jc w:val="left"/>
        <w:rPr>
          <w:lang w:val="en-US"/>
        </w:rPr>
      </w:pPr>
      <w:r w:rsidRPr="00DE0082">
        <w:rPr>
          <w:lang w:val="en-US"/>
        </w:rPr>
        <w:t>to do exercises to make a note to do well to make a mistake</w:t>
      </w:r>
    </w:p>
    <w:p w:rsidR="00B104BA" w:rsidRPr="00DE0082" w:rsidRDefault="00B104BA">
      <w:pPr>
        <w:pStyle w:val="a3"/>
        <w:ind w:right="6973"/>
        <w:jc w:val="left"/>
        <w:rPr>
          <w:lang w:val="en-US"/>
        </w:rPr>
      </w:pPr>
      <w:r w:rsidRPr="00DE0082">
        <w:rPr>
          <w:lang w:val="en-US"/>
        </w:rPr>
        <w:t>to do housework to make dinner to do a favour to make money</w:t>
      </w:r>
    </w:p>
    <w:p w:rsidR="00B104BA" w:rsidRPr="00DE0082" w:rsidRDefault="00B104BA">
      <w:pPr>
        <w:pStyle w:val="a3"/>
        <w:ind w:right="6707"/>
        <w:jc w:val="left"/>
        <w:rPr>
          <w:lang w:val="en-US"/>
        </w:rPr>
      </w:pPr>
      <w:r w:rsidRPr="00DE0082">
        <w:rPr>
          <w:lang w:val="en-US"/>
        </w:rPr>
        <w:t>to do one’s best to make a decision to do a room to make noise</w:t>
      </w:r>
    </w:p>
    <w:p w:rsidR="00B104BA" w:rsidRPr="00DE0082" w:rsidRDefault="00B104BA">
      <w:pPr>
        <w:pStyle w:val="a3"/>
        <w:jc w:val="left"/>
        <w:rPr>
          <w:lang w:val="en-US"/>
        </w:rPr>
      </w:pPr>
      <w:r w:rsidRPr="00DE0082">
        <w:rPr>
          <w:lang w:val="en-US"/>
        </w:rPr>
        <w:t>to do with sth to make progress</w:t>
      </w:r>
    </w:p>
    <w:p w:rsidR="00B104BA" w:rsidRPr="00DE0082" w:rsidRDefault="00B104BA">
      <w:pPr>
        <w:pStyle w:val="a3"/>
        <w:ind w:right="5388"/>
        <w:jc w:val="left"/>
        <w:rPr>
          <w:lang w:val="en-US"/>
        </w:rPr>
      </w:pPr>
      <w:r w:rsidRPr="00DE0082">
        <w:rPr>
          <w:lang w:val="en-US"/>
        </w:rPr>
        <w:t>to do one’s hair etc. to make a fire to make a law like cat and dog to pull to pieces</w:t>
      </w:r>
    </w:p>
    <w:p w:rsidR="00B104BA" w:rsidRPr="00DE0082" w:rsidRDefault="00B104BA">
      <w:pPr>
        <w:pStyle w:val="a3"/>
        <w:jc w:val="left"/>
        <w:rPr>
          <w:lang w:val="en-US"/>
        </w:rPr>
      </w:pPr>
      <w:r w:rsidRPr="00DE0082">
        <w:rPr>
          <w:lang w:val="en-US"/>
        </w:rPr>
        <w:t>to pull sb’s leg a white elephant</w:t>
      </w:r>
    </w:p>
    <w:p w:rsidR="00B104BA" w:rsidRPr="00DE0082" w:rsidRDefault="00B104BA">
      <w:pPr>
        <w:pStyle w:val="a3"/>
        <w:jc w:val="left"/>
        <w:rPr>
          <w:lang w:val="en-US"/>
        </w:rPr>
      </w:pPr>
      <w:r w:rsidRPr="00DE0082">
        <w:rPr>
          <w:lang w:val="en-US"/>
        </w:rPr>
        <w:t>to push one’s luck once in a blue moon</w:t>
      </w:r>
    </w:p>
    <w:p w:rsidR="00B104BA" w:rsidRDefault="00B104BA" w:rsidP="00E051EC">
      <w:pPr>
        <w:pStyle w:val="a5"/>
        <w:numPr>
          <w:ilvl w:val="0"/>
          <w:numId w:val="95"/>
        </w:numPr>
        <w:tabs>
          <w:tab w:val="left" w:pos="958"/>
        </w:tabs>
        <w:ind w:firstLine="0"/>
        <w:rPr>
          <w:sz w:val="24"/>
        </w:rPr>
      </w:pPr>
      <w:r>
        <w:rPr>
          <w:sz w:val="24"/>
        </w:rPr>
        <w:t>пословицы и</w:t>
      </w:r>
      <w:r>
        <w:rPr>
          <w:spacing w:val="-3"/>
          <w:sz w:val="24"/>
        </w:rPr>
        <w:t xml:space="preserve"> </w:t>
      </w:r>
      <w:r>
        <w:rPr>
          <w:sz w:val="24"/>
        </w:rPr>
        <w:t>поговорки</w:t>
      </w:r>
    </w:p>
    <w:p w:rsidR="00B104BA" w:rsidRPr="00DE0082" w:rsidRDefault="00B104BA">
      <w:pPr>
        <w:pStyle w:val="a3"/>
        <w:ind w:right="3172"/>
        <w:jc w:val="left"/>
        <w:rPr>
          <w:lang w:val="en-US"/>
        </w:rPr>
      </w:pPr>
      <w:r w:rsidRPr="00DE0082">
        <w:rPr>
          <w:lang w:val="en-US"/>
        </w:rPr>
        <w:t>While the cat is away, the mice will play. Has the cat got your tongue? A friend to all is a friend to none. Love is blind.</w:t>
      </w:r>
    </w:p>
    <w:p w:rsidR="00B104BA" w:rsidRPr="00DE0082" w:rsidRDefault="00B104BA">
      <w:pPr>
        <w:pStyle w:val="a3"/>
        <w:jc w:val="left"/>
        <w:rPr>
          <w:lang w:val="en-US"/>
        </w:rPr>
      </w:pPr>
      <w:r w:rsidRPr="00DE0082">
        <w:rPr>
          <w:lang w:val="en-US"/>
        </w:rPr>
        <w:t>One swallow doesn’t make a spring. He has no friend who has many friends.</w:t>
      </w:r>
    </w:p>
    <w:p w:rsidR="00B104BA" w:rsidRPr="00DE0082" w:rsidRDefault="00B104BA" w:rsidP="00E051EC">
      <w:pPr>
        <w:pStyle w:val="a5"/>
        <w:numPr>
          <w:ilvl w:val="0"/>
          <w:numId w:val="96"/>
        </w:numPr>
        <w:tabs>
          <w:tab w:val="left" w:pos="1054"/>
        </w:tabs>
        <w:ind w:right="590" w:firstLine="0"/>
        <w:jc w:val="both"/>
        <w:rPr>
          <w:sz w:val="24"/>
          <w:lang w:val="en-US"/>
        </w:rPr>
      </w:pPr>
      <w:r>
        <w:rPr>
          <w:i/>
          <w:sz w:val="24"/>
        </w:rPr>
        <w:t>Устойчивые</w:t>
      </w:r>
      <w:r w:rsidRPr="00DE0082">
        <w:rPr>
          <w:i/>
          <w:sz w:val="24"/>
          <w:lang w:val="en-US"/>
        </w:rPr>
        <w:t xml:space="preserve"> </w:t>
      </w:r>
      <w:r>
        <w:rPr>
          <w:i/>
          <w:sz w:val="24"/>
        </w:rPr>
        <w:t>сравнительные</w:t>
      </w:r>
      <w:r w:rsidRPr="00DE0082">
        <w:rPr>
          <w:i/>
          <w:sz w:val="24"/>
          <w:lang w:val="en-US"/>
        </w:rPr>
        <w:t xml:space="preserve"> </w:t>
      </w:r>
      <w:r>
        <w:rPr>
          <w:i/>
          <w:sz w:val="24"/>
        </w:rPr>
        <w:t>обороты</w:t>
      </w:r>
      <w:r w:rsidRPr="00DE0082">
        <w:rPr>
          <w:i/>
          <w:sz w:val="24"/>
          <w:lang w:val="en-US"/>
        </w:rPr>
        <w:t xml:space="preserve">, </w:t>
      </w:r>
      <w:r>
        <w:rPr>
          <w:i/>
          <w:sz w:val="24"/>
        </w:rPr>
        <w:t>образованные</w:t>
      </w:r>
      <w:r w:rsidRPr="00DE0082">
        <w:rPr>
          <w:i/>
          <w:sz w:val="24"/>
          <w:lang w:val="en-US"/>
        </w:rPr>
        <w:t xml:space="preserve"> </w:t>
      </w:r>
      <w:r>
        <w:rPr>
          <w:i/>
          <w:sz w:val="24"/>
        </w:rPr>
        <w:t>по</w:t>
      </w:r>
      <w:r w:rsidRPr="00DE0082">
        <w:rPr>
          <w:i/>
          <w:sz w:val="24"/>
          <w:lang w:val="en-US"/>
        </w:rPr>
        <w:t xml:space="preserve"> </w:t>
      </w:r>
      <w:r>
        <w:rPr>
          <w:i/>
          <w:sz w:val="24"/>
        </w:rPr>
        <w:t>модели</w:t>
      </w:r>
      <w:r w:rsidRPr="00DE0082">
        <w:rPr>
          <w:i/>
          <w:sz w:val="24"/>
          <w:lang w:val="en-US"/>
        </w:rPr>
        <w:t xml:space="preserve"> </w:t>
      </w:r>
      <w:r w:rsidRPr="00DE0082">
        <w:rPr>
          <w:sz w:val="24"/>
          <w:lang w:val="en-US"/>
        </w:rPr>
        <w:t>as + Adj + as + N (as poor as a church mouse, as cold as a cucumber, as old as the hills, as brave as a lion, as fresh as a daisy</w:t>
      </w:r>
      <w:r w:rsidRPr="00DE0082">
        <w:rPr>
          <w:spacing w:val="-5"/>
          <w:sz w:val="24"/>
          <w:lang w:val="en-US"/>
        </w:rPr>
        <w:t xml:space="preserve"> </w:t>
      </w:r>
      <w:r w:rsidRPr="00DE0082">
        <w:rPr>
          <w:sz w:val="24"/>
          <w:lang w:val="en-US"/>
        </w:rPr>
        <w:t>etc.).</w:t>
      </w:r>
    </w:p>
    <w:p w:rsidR="00B104BA" w:rsidRPr="00DE0082" w:rsidRDefault="00B104BA">
      <w:pPr>
        <w:jc w:val="both"/>
        <w:rPr>
          <w:sz w:val="24"/>
          <w:lang w:val="en-US"/>
        </w:rPr>
        <w:sectPr w:rsidR="00B104BA" w:rsidRPr="00DE0082">
          <w:pgSz w:w="11910" w:h="16840"/>
          <w:pgMar w:top="1040" w:right="540" w:bottom="960" w:left="620" w:header="0" w:footer="683" w:gutter="0"/>
          <w:cols w:space="720"/>
        </w:sectPr>
      </w:pPr>
    </w:p>
    <w:p w:rsidR="00B104BA" w:rsidRDefault="00B104BA" w:rsidP="00E051EC">
      <w:pPr>
        <w:pStyle w:val="a5"/>
        <w:numPr>
          <w:ilvl w:val="0"/>
          <w:numId w:val="96"/>
        </w:numPr>
        <w:tabs>
          <w:tab w:val="left" w:pos="1018"/>
        </w:tabs>
        <w:spacing w:before="71"/>
        <w:ind w:left="1017" w:hanging="360"/>
        <w:rPr>
          <w:sz w:val="24"/>
        </w:rPr>
      </w:pPr>
      <w:r>
        <w:rPr>
          <w:sz w:val="24"/>
        </w:rPr>
        <w:lastRenderedPageBreak/>
        <w:t>Лексика, необходимая для построения логичного</w:t>
      </w:r>
      <w:r>
        <w:rPr>
          <w:spacing w:val="-2"/>
          <w:sz w:val="24"/>
        </w:rPr>
        <w:t xml:space="preserve"> </w:t>
      </w:r>
      <w:r>
        <w:rPr>
          <w:sz w:val="24"/>
        </w:rPr>
        <w:t>текста:</w:t>
      </w:r>
    </w:p>
    <w:p w:rsidR="00B104BA" w:rsidRDefault="00B104BA" w:rsidP="00E051EC">
      <w:pPr>
        <w:pStyle w:val="a5"/>
        <w:numPr>
          <w:ilvl w:val="0"/>
          <w:numId w:val="95"/>
        </w:numPr>
        <w:tabs>
          <w:tab w:val="left" w:pos="991"/>
        </w:tabs>
        <w:ind w:right="594" w:firstLine="0"/>
        <w:jc w:val="both"/>
        <w:rPr>
          <w:i/>
          <w:sz w:val="24"/>
        </w:rPr>
      </w:pPr>
      <w:r>
        <w:rPr>
          <w:sz w:val="24"/>
        </w:rPr>
        <w:t xml:space="preserve">единицы для указания на начало и конец текста, возврат к высказанному положению, упорядочивание последовательности изложения и т.д. </w:t>
      </w:r>
      <w:r>
        <w:rPr>
          <w:i/>
          <w:sz w:val="24"/>
        </w:rPr>
        <w:t>(first, first of all; next, then, after that, afterwards, later on, previously, meanwhile, in the meantime, eventually, finally</w:t>
      </w:r>
      <w:r>
        <w:rPr>
          <w:i/>
          <w:spacing w:val="-7"/>
          <w:sz w:val="24"/>
        </w:rPr>
        <w:t xml:space="preserve"> </w:t>
      </w:r>
      <w:r>
        <w:rPr>
          <w:i/>
          <w:sz w:val="24"/>
        </w:rPr>
        <w:t>etc.)’,</w:t>
      </w:r>
    </w:p>
    <w:p w:rsidR="00B104BA" w:rsidRPr="00DE0082" w:rsidRDefault="00B104BA" w:rsidP="00E051EC">
      <w:pPr>
        <w:pStyle w:val="a5"/>
        <w:numPr>
          <w:ilvl w:val="0"/>
          <w:numId w:val="95"/>
        </w:numPr>
        <w:tabs>
          <w:tab w:val="left" w:pos="989"/>
        </w:tabs>
        <w:ind w:right="595" w:firstLine="0"/>
        <w:rPr>
          <w:sz w:val="24"/>
          <w:lang w:val="en-US"/>
        </w:rPr>
      </w:pPr>
      <w:r>
        <w:rPr>
          <w:sz w:val="24"/>
        </w:rPr>
        <w:t>единицы</w:t>
      </w:r>
      <w:r w:rsidRPr="00DE0082">
        <w:rPr>
          <w:sz w:val="24"/>
          <w:lang w:val="en-US"/>
        </w:rPr>
        <w:t xml:space="preserve">, </w:t>
      </w:r>
      <w:r>
        <w:rPr>
          <w:sz w:val="24"/>
        </w:rPr>
        <w:t>соединяющие</w:t>
      </w:r>
      <w:r w:rsidRPr="00DE0082">
        <w:rPr>
          <w:sz w:val="24"/>
          <w:lang w:val="en-US"/>
        </w:rPr>
        <w:t xml:space="preserve"> </w:t>
      </w:r>
      <w:r>
        <w:rPr>
          <w:sz w:val="24"/>
        </w:rPr>
        <w:t>различные</w:t>
      </w:r>
      <w:r w:rsidRPr="00DE0082">
        <w:rPr>
          <w:sz w:val="24"/>
          <w:lang w:val="en-US"/>
        </w:rPr>
        <w:t xml:space="preserve"> </w:t>
      </w:r>
      <w:r>
        <w:rPr>
          <w:sz w:val="24"/>
        </w:rPr>
        <w:t>части</w:t>
      </w:r>
      <w:r w:rsidRPr="00DE0082">
        <w:rPr>
          <w:sz w:val="24"/>
          <w:lang w:val="en-US"/>
        </w:rPr>
        <w:t xml:space="preserve"> </w:t>
      </w:r>
      <w:r>
        <w:rPr>
          <w:sz w:val="24"/>
        </w:rPr>
        <w:t>текста</w:t>
      </w:r>
      <w:r w:rsidRPr="00DE0082">
        <w:rPr>
          <w:sz w:val="24"/>
          <w:lang w:val="en-US"/>
        </w:rPr>
        <w:t xml:space="preserve"> </w:t>
      </w:r>
      <w:r w:rsidRPr="00DE0082">
        <w:rPr>
          <w:i/>
          <w:sz w:val="24"/>
          <w:lang w:val="en-US"/>
        </w:rPr>
        <w:t xml:space="preserve">— </w:t>
      </w:r>
      <w:r w:rsidRPr="00DE0082">
        <w:rPr>
          <w:sz w:val="24"/>
          <w:lang w:val="en-US"/>
        </w:rPr>
        <w:t>connectors (so, as, anyhow, however, nevertheless, because, although, on the contrary, actually, that’s why</w:t>
      </w:r>
      <w:r w:rsidRPr="00DE0082">
        <w:rPr>
          <w:spacing w:val="-3"/>
          <w:sz w:val="24"/>
          <w:lang w:val="en-US"/>
        </w:rPr>
        <w:t xml:space="preserve"> </w:t>
      </w:r>
      <w:r w:rsidRPr="00DE0082">
        <w:rPr>
          <w:sz w:val="24"/>
          <w:lang w:val="en-US"/>
        </w:rPr>
        <w:t>etc.).</w:t>
      </w:r>
    </w:p>
    <w:p w:rsidR="00B104BA" w:rsidRDefault="00B104BA">
      <w:pPr>
        <w:pStyle w:val="1"/>
        <w:spacing w:line="240" w:lineRule="auto"/>
        <w:ind w:left="657"/>
      </w:pPr>
      <w:r>
        <w:t>Грамматическая сторона речи</w:t>
      </w:r>
    </w:p>
    <w:p w:rsidR="00B104BA" w:rsidRDefault="00B104BA" w:rsidP="00E051EC">
      <w:pPr>
        <w:pStyle w:val="a5"/>
        <w:numPr>
          <w:ilvl w:val="0"/>
          <w:numId w:val="94"/>
        </w:numPr>
        <w:tabs>
          <w:tab w:val="left" w:pos="871"/>
        </w:tabs>
        <w:spacing w:line="274" w:lineRule="exact"/>
        <w:ind w:hanging="213"/>
        <w:rPr>
          <w:b/>
          <w:sz w:val="24"/>
        </w:rPr>
      </w:pPr>
      <w:r>
        <w:rPr>
          <w:b/>
          <w:sz w:val="24"/>
        </w:rPr>
        <w:t>Морфология</w:t>
      </w:r>
    </w:p>
    <w:p w:rsidR="00B104BA" w:rsidRDefault="00B104BA" w:rsidP="00E051EC">
      <w:pPr>
        <w:pStyle w:val="a5"/>
        <w:numPr>
          <w:ilvl w:val="1"/>
          <w:numId w:val="94"/>
        </w:numPr>
        <w:tabs>
          <w:tab w:val="left" w:pos="898"/>
        </w:tabs>
        <w:spacing w:line="274" w:lineRule="exact"/>
        <w:ind w:left="897" w:hanging="240"/>
        <w:rPr>
          <w:sz w:val="24"/>
        </w:rPr>
      </w:pPr>
      <w:r>
        <w:rPr>
          <w:sz w:val="24"/>
        </w:rPr>
        <w:t>Имя</w:t>
      </w:r>
      <w:r>
        <w:rPr>
          <w:spacing w:val="-1"/>
          <w:sz w:val="24"/>
        </w:rPr>
        <w:t xml:space="preserve"> </w:t>
      </w:r>
      <w:r>
        <w:rPr>
          <w:sz w:val="24"/>
        </w:rPr>
        <w:t>существительное</w:t>
      </w:r>
    </w:p>
    <w:p w:rsidR="00B104BA" w:rsidRDefault="00B104BA" w:rsidP="00E051EC">
      <w:pPr>
        <w:pStyle w:val="a5"/>
        <w:numPr>
          <w:ilvl w:val="0"/>
          <w:numId w:val="93"/>
        </w:numPr>
        <w:tabs>
          <w:tab w:val="left" w:pos="975"/>
        </w:tabs>
        <w:ind w:right="597" w:firstLine="0"/>
        <w:rPr>
          <w:i/>
          <w:sz w:val="24"/>
        </w:rPr>
      </w:pPr>
      <w:r>
        <w:rPr>
          <w:sz w:val="24"/>
        </w:rPr>
        <w:t>особенности орфографии множественного числа существительных, оканчивающихся на гласную о (</w:t>
      </w:r>
      <w:r>
        <w:rPr>
          <w:i/>
          <w:sz w:val="24"/>
        </w:rPr>
        <w:t>radios, zeros/ zeroes,</w:t>
      </w:r>
      <w:r>
        <w:rPr>
          <w:i/>
          <w:spacing w:val="-1"/>
          <w:sz w:val="24"/>
        </w:rPr>
        <w:t xml:space="preserve"> </w:t>
      </w:r>
      <w:r>
        <w:rPr>
          <w:i/>
          <w:sz w:val="24"/>
        </w:rPr>
        <w:t>heroes);</w:t>
      </w:r>
    </w:p>
    <w:p w:rsidR="00B104BA" w:rsidRDefault="00B104BA" w:rsidP="00E051EC">
      <w:pPr>
        <w:pStyle w:val="a5"/>
        <w:numPr>
          <w:ilvl w:val="0"/>
          <w:numId w:val="93"/>
        </w:numPr>
        <w:tabs>
          <w:tab w:val="left" w:pos="970"/>
        </w:tabs>
        <w:ind w:left="969" w:hanging="312"/>
        <w:rPr>
          <w:i/>
          <w:sz w:val="24"/>
        </w:rPr>
      </w:pPr>
      <w:r>
        <w:rPr>
          <w:sz w:val="24"/>
        </w:rPr>
        <w:t>нерегулярные</w:t>
      </w:r>
      <w:r>
        <w:rPr>
          <w:spacing w:val="7"/>
          <w:sz w:val="24"/>
        </w:rPr>
        <w:t xml:space="preserve"> </w:t>
      </w:r>
      <w:r>
        <w:rPr>
          <w:sz w:val="24"/>
        </w:rPr>
        <w:t>случаи</w:t>
      </w:r>
      <w:r>
        <w:rPr>
          <w:spacing w:val="12"/>
          <w:sz w:val="24"/>
        </w:rPr>
        <w:t xml:space="preserve"> </w:t>
      </w:r>
      <w:r>
        <w:rPr>
          <w:sz w:val="24"/>
        </w:rPr>
        <w:t>образования</w:t>
      </w:r>
      <w:r>
        <w:rPr>
          <w:spacing w:val="8"/>
          <w:sz w:val="24"/>
        </w:rPr>
        <w:t xml:space="preserve"> </w:t>
      </w:r>
      <w:r>
        <w:rPr>
          <w:sz w:val="24"/>
        </w:rPr>
        <w:t>множественного</w:t>
      </w:r>
      <w:r>
        <w:rPr>
          <w:spacing w:val="8"/>
          <w:sz w:val="24"/>
        </w:rPr>
        <w:t xml:space="preserve"> </w:t>
      </w:r>
      <w:r>
        <w:rPr>
          <w:sz w:val="24"/>
        </w:rPr>
        <w:t>числа</w:t>
      </w:r>
      <w:r>
        <w:rPr>
          <w:spacing w:val="13"/>
          <w:sz w:val="24"/>
        </w:rPr>
        <w:t xml:space="preserve"> </w:t>
      </w:r>
      <w:r>
        <w:rPr>
          <w:i/>
          <w:sz w:val="24"/>
        </w:rPr>
        <w:t>(ох</w:t>
      </w:r>
      <w:r>
        <w:rPr>
          <w:i/>
          <w:spacing w:val="10"/>
          <w:sz w:val="24"/>
        </w:rPr>
        <w:t xml:space="preserve"> </w:t>
      </w:r>
      <w:r>
        <w:rPr>
          <w:i/>
          <w:sz w:val="24"/>
        </w:rPr>
        <w:t>—</w:t>
      </w:r>
      <w:r>
        <w:rPr>
          <w:i/>
          <w:spacing w:val="10"/>
          <w:sz w:val="24"/>
        </w:rPr>
        <w:t xml:space="preserve"> </w:t>
      </w:r>
      <w:r>
        <w:rPr>
          <w:i/>
          <w:sz w:val="24"/>
        </w:rPr>
        <w:t>oxen,</w:t>
      </w:r>
      <w:r>
        <w:rPr>
          <w:i/>
          <w:spacing w:val="8"/>
          <w:sz w:val="24"/>
        </w:rPr>
        <w:t xml:space="preserve"> </w:t>
      </w:r>
      <w:r>
        <w:rPr>
          <w:i/>
          <w:sz w:val="24"/>
        </w:rPr>
        <w:t>deer</w:t>
      </w:r>
      <w:r>
        <w:rPr>
          <w:i/>
          <w:spacing w:val="12"/>
          <w:sz w:val="24"/>
        </w:rPr>
        <w:t xml:space="preserve"> </w:t>
      </w:r>
      <w:r>
        <w:rPr>
          <w:i/>
          <w:sz w:val="24"/>
        </w:rPr>
        <w:t>—</w:t>
      </w:r>
      <w:r>
        <w:rPr>
          <w:i/>
          <w:spacing w:val="10"/>
          <w:sz w:val="24"/>
        </w:rPr>
        <w:t xml:space="preserve"> </w:t>
      </w:r>
      <w:r>
        <w:rPr>
          <w:i/>
          <w:sz w:val="24"/>
        </w:rPr>
        <w:t>deer,</w:t>
      </w:r>
      <w:r>
        <w:rPr>
          <w:i/>
          <w:spacing w:val="10"/>
          <w:sz w:val="24"/>
        </w:rPr>
        <w:t xml:space="preserve"> </w:t>
      </w:r>
      <w:r>
        <w:rPr>
          <w:i/>
          <w:sz w:val="24"/>
        </w:rPr>
        <w:t>swine</w:t>
      </w:r>
    </w:p>
    <w:p w:rsidR="00B104BA" w:rsidRDefault="00B104BA">
      <w:pPr>
        <w:spacing w:before="1"/>
        <w:ind w:left="657"/>
        <w:rPr>
          <w:i/>
          <w:sz w:val="24"/>
        </w:rPr>
      </w:pPr>
      <w:r>
        <w:rPr>
          <w:i/>
          <w:sz w:val="24"/>
        </w:rPr>
        <w:t>— swine etc.)]</w:t>
      </w:r>
    </w:p>
    <w:p w:rsidR="00B104BA" w:rsidRDefault="00B104BA" w:rsidP="00E051EC">
      <w:pPr>
        <w:pStyle w:val="a5"/>
        <w:numPr>
          <w:ilvl w:val="0"/>
          <w:numId w:val="92"/>
        </w:numPr>
        <w:tabs>
          <w:tab w:val="left" w:pos="958"/>
        </w:tabs>
        <w:ind w:firstLine="0"/>
        <w:rPr>
          <w:i/>
          <w:sz w:val="24"/>
        </w:rPr>
      </w:pPr>
      <w:r>
        <w:rPr>
          <w:sz w:val="24"/>
        </w:rPr>
        <w:t xml:space="preserve">особенности употребления субстантивов </w:t>
      </w:r>
      <w:r>
        <w:rPr>
          <w:i/>
          <w:sz w:val="24"/>
        </w:rPr>
        <w:t xml:space="preserve">(fruit/fruits, </w:t>
      </w:r>
      <w:r>
        <w:rPr>
          <w:sz w:val="24"/>
        </w:rPr>
        <w:t xml:space="preserve">a также </w:t>
      </w:r>
      <w:r>
        <w:rPr>
          <w:i/>
          <w:sz w:val="24"/>
        </w:rPr>
        <w:t>fish/fishes);</w:t>
      </w:r>
    </w:p>
    <w:p w:rsidR="00B104BA" w:rsidRPr="00DE0082" w:rsidRDefault="00B104BA" w:rsidP="00E051EC">
      <w:pPr>
        <w:pStyle w:val="a5"/>
        <w:numPr>
          <w:ilvl w:val="0"/>
          <w:numId w:val="92"/>
        </w:numPr>
        <w:tabs>
          <w:tab w:val="left" w:pos="975"/>
        </w:tabs>
        <w:ind w:right="596" w:firstLine="0"/>
        <w:rPr>
          <w:sz w:val="24"/>
          <w:lang w:val="en-US"/>
        </w:rPr>
      </w:pPr>
      <w:r>
        <w:rPr>
          <w:sz w:val="24"/>
        </w:rPr>
        <w:t>собирательные</w:t>
      </w:r>
      <w:r w:rsidRPr="00DE0082">
        <w:rPr>
          <w:sz w:val="24"/>
          <w:lang w:val="en-US"/>
        </w:rPr>
        <w:t xml:space="preserve"> </w:t>
      </w:r>
      <w:r>
        <w:rPr>
          <w:sz w:val="24"/>
        </w:rPr>
        <w:t>имена</w:t>
      </w:r>
      <w:r w:rsidRPr="00DE0082">
        <w:rPr>
          <w:sz w:val="24"/>
          <w:lang w:val="en-US"/>
        </w:rPr>
        <w:t xml:space="preserve"> </w:t>
      </w:r>
      <w:r>
        <w:rPr>
          <w:sz w:val="24"/>
        </w:rPr>
        <w:t>существительные</w:t>
      </w:r>
      <w:r w:rsidRPr="00DE0082">
        <w:rPr>
          <w:sz w:val="24"/>
          <w:lang w:val="en-US"/>
        </w:rPr>
        <w:t xml:space="preserve"> (block, pack, swarm, herd, school, pride, audience, committee, team, crew, army, police, bunch,</w:t>
      </w:r>
      <w:r w:rsidRPr="00DE0082">
        <w:rPr>
          <w:spacing w:val="-1"/>
          <w:sz w:val="24"/>
          <w:lang w:val="en-US"/>
        </w:rPr>
        <w:t xml:space="preserve"> </w:t>
      </w:r>
      <w:r w:rsidRPr="00DE0082">
        <w:rPr>
          <w:sz w:val="24"/>
          <w:lang w:val="en-US"/>
        </w:rPr>
        <w:t>bundle);</w:t>
      </w:r>
    </w:p>
    <w:p w:rsidR="00B104BA" w:rsidRPr="00DE0082" w:rsidRDefault="00B104BA" w:rsidP="00E051EC">
      <w:pPr>
        <w:pStyle w:val="a5"/>
        <w:numPr>
          <w:ilvl w:val="0"/>
          <w:numId w:val="92"/>
        </w:numPr>
        <w:tabs>
          <w:tab w:val="left" w:pos="1011"/>
        </w:tabs>
        <w:ind w:right="589" w:firstLine="0"/>
        <w:rPr>
          <w:i/>
          <w:sz w:val="24"/>
          <w:lang w:val="en-US"/>
        </w:rPr>
      </w:pPr>
      <w:r>
        <w:rPr>
          <w:sz w:val="24"/>
        </w:rPr>
        <w:t>переход</w:t>
      </w:r>
      <w:r w:rsidRPr="00DE0082">
        <w:rPr>
          <w:sz w:val="24"/>
          <w:lang w:val="en-US"/>
        </w:rPr>
        <w:t xml:space="preserve"> </w:t>
      </w:r>
      <w:r>
        <w:rPr>
          <w:sz w:val="24"/>
        </w:rPr>
        <w:t>неисчисляемых</w:t>
      </w:r>
      <w:r w:rsidRPr="00DE0082">
        <w:rPr>
          <w:sz w:val="24"/>
          <w:lang w:val="en-US"/>
        </w:rPr>
        <w:t xml:space="preserve"> </w:t>
      </w:r>
      <w:r>
        <w:rPr>
          <w:sz w:val="24"/>
        </w:rPr>
        <w:t>имен</w:t>
      </w:r>
      <w:r w:rsidRPr="00DE0082">
        <w:rPr>
          <w:sz w:val="24"/>
          <w:lang w:val="en-US"/>
        </w:rPr>
        <w:t xml:space="preserve"> </w:t>
      </w:r>
      <w:r>
        <w:rPr>
          <w:sz w:val="24"/>
        </w:rPr>
        <w:t>существительных</w:t>
      </w:r>
      <w:r w:rsidRPr="00DE0082">
        <w:rPr>
          <w:sz w:val="24"/>
          <w:lang w:val="en-US"/>
        </w:rPr>
        <w:t xml:space="preserve"> </w:t>
      </w:r>
      <w:r>
        <w:rPr>
          <w:sz w:val="24"/>
        </w:rPr>
        <w:t>в</w:t>
      </w:r>
      <w:r w:rsidRPr="00DE0082">
        <w:rPr>
          <w:sz w:val="24"/>
          <w:lang w:val="en-US"/>
        </w:rPr>
        <w:t xml:space="preserve"> </w:t>
      </w:r>
      <w:r>
        <w:rPr>
          <w:sz w:val="24"/>
        </w:rPr>
        <w:t>разряд</w:t>
      </w:r>
      <w:r w:rsidRPr="00DE0082">
        <w:rPr>
          <w:sz w:val="24"/>
          <w:lang w:val="en-US"/>
        </w:rPr>
        <w:t xml:space="preserve"> </w:t>
      </w:r>
      <w:r>
        <w:rPr>
          <w:sz w:val="24"/>
        </w:rPr>
        <w:t>исчисляемых</w:t>
      </w:r>
      <w:r w:rsidRPr="00DE0082">
        <w:rPr>
          <w:sz w:val="24"/>
          <w:lang w:val="en-US"/>
        </w:rPr>
        <w:t xml:space="preserve"> </w:t>
      </w:r>
      <w:r>
        <w:rPr>
          <w:sz w:val="24"/>
        </w:rPr>
        <w:t>с</w:t>
      </w:r>
      <w:r w:rsidRPr="00DE0082">
        <w:rPr>
          <w:sz w:val="24"/>
          <w:lang w:val="en-US"/>
        </w:rPr>
        <w:t xml:space="preserve"> </w:t>
      </w:r>
      <w:r>
        <w:rPr>
          <w:sz w:val="24"/>
        </w:rPr>
        <w:t>изменением</w:t>
      </w:r>
      <w:r w:rsidRPr="00DE0082">
        <w:rPr>
          <w:sz w:val="24"/>
          <w:lang w:val="en-US"/>
        </w:rPr>
        <w:t xml:space="preserve"> </w:t>
      </w:r>
      <w:r>
        <w:rPr>
          <w:sz w:val="24"/>
        </w:rPr>
        <w:t>значения</w:t>
      </w:r>
      <w:r w:rsidRPr="00DE0082">
        <w:rPr>
          <w:spacing w:val="7"/>
          <w:sz w:val="24"/>
          <w:lang w:val="en-US"/>
        </w:rPr>
        <w:t xml:space="preserve"> </w:t>
      </w:r>
      <w:r>
        <w:rPr>
          <w:sz w:val="24"/>
        </w:rPr>
        <w:t>субстантивов</w:t>
      </w:r>
      <w:r w:rsidRPr="00DE0082">
        <w:rPr>
          <w:spacing w:val="10"/>
          <w:sz w:val="24"/>
          <w:lang w:val="en-US"/>
        </w:rPr>
        <w:t xml:space="preserve"> </w:t>
      </w:r>
      <w:r w:rsidRPr="00DE0082">
        <w:rPr>
          <w:i/>
          <w:sz w:val="24"/>
          <w:lang w:val="en-US"/>
        </w:rPr>
        <w:t>(glass</w:t>
      </w:r>
      <w:r w:rsidRPr="00DE0082">
        <w:rPr>
          <w:i/>
          <w:spacing w:val="7"/>
          <w:sz w:val="24"/>
          <w:lang w:val="en-US"/>
        </w:rPr>
        <w:t xml:space="preserve"> </w:t>
      </w:r>
      <w:r w:rsidRPr="00DE0082">
        <w:rPr>
          <w:i/>
          <w:sz w:val="24"/>
          <w:lang w:val="en-US"/>
        </w:rPr>
        <w:t>—</w:t>
      </w:r>
      <w:r w:rsidRPr="00DE0082">
        <w:rPr>
          <w:i/>
          <w:spacing w:val="10"/>
          <w:sz w:val="24"/>
          <w:lang w:val="en-US"/>
        </w:rPr>
        <w:t xml:space="preserve"> </w:t>
      </w:r>
      <w:r w:rsidRPr="00DE0082">
        <w:rPr>
          <w:i/>
          <w:sz w:val="24"/>
          <w:lang w:val="en-US"/>
        </w:rPr>
        <w:t>a</w:t>
      </w:r>
      <w:r w:rsidRPr="00DE0082">
        <w:rPr>
          <w:i/>
          <w:spacing w:val="6"/>
          <w:sz w:val="24"/>
          <w:lang w:val="en-US"/>
        </w:rPr>
        <w:t xml:space="preserve"> </w:t>
      </w:r>
      <w:r w:rsidRPr="00DE0082">
        <w:rPr>
          <w:i/>
          <w:sz w:val="24"/>
          <w:lang w:val="en-US"/>
        </w:rPr>
        <w:t>glass,</w:t>
      </w:r>
      <w:r w:rsidRPr="00DE0082">
        <w:rPr>
          <w:i/>
          <w:spacing w:val="6"/>
          <w:sz w:val="24"/>
          <w:lang w:val="en-US"/>
        </w:rPr>
        <w:t xml:space="preserve"> </w:t>
      </w:r>
      <w:r w:rsidRPr="00DE0082">
        <w:rPr>
          <w:i/>
          <w:sz w:val="24"/>
          <w:lang w:val="en-US"/>
        </w:rPr>
        <w:t>paper</w:t>
      </w:r>
      <w:r w:rsidRPr="00DE0082">
        <w:rPr>
          <w:i/>
          <w:spacing w:val="12"/>
          <w:sz w:val="24"/>
          <w:lang w:val="en-US"/>
        </w:rPr>
        <w:t xml:space="preserve"> </w:t>
      </w:r>
      <w:r w:rsidRPr="00DE0082">
        <w:rPr>
          <w:i/>
          <w:sz w:val="24"/>
          <w:lang w:val="en-US"/>
        </w:rPr>
        <w:t>—</w:t>
      </w:r>
      <w:r w:rsidRPr="00DE0082">
        <w:rPr>
          <w:i/>
          <w:spacing w:val="6"/>
          <w:sz w:val="24"/>
          <w:lang w:val="en-US"/>
        </w:rPr>
        <w:t xml:space="preserve"> </w:t>
      </w:r>
      <w:r w:rsidRPr="00DE0082">
        <w:rPr>
          <w:i/>
          <w:sz w:val="24"/>
          <w:lang w:val="en-US"/>
        </w:rPr>
        <w:t>a</w:t>
      </w:r>
      <w:r w:rsidRPr="00DE0082">
        <w:rPr>
          <w:i/>
          <w:spacing w:val="6"/>
          <w:sz w:val="24"/>
          <w:lang w:val="en-US"/>
        </w:rPr>
        <w:t xml:space="preserve"> </w:t>
      </w:r>
      <w:r w:rsidRPr="00DE0082">
        <w:rPr>
          <w:i/>
          <w:sz w:val="24"/>
          <w:lang w:val="en-US"/>
        </w:rPr>
        <w:t>paper,</w:t>
      </w:r>
      <w:r w:rsidRPr="00DE0082">
        <w:rPr>
          <w:i/>
          <w:spacing w:val="6"/>
          <w:sz w:val="24"/>
          <w:lang w:val="en-US"/>
        </w:rPr>
        <w:t xml:space="preserve"> </w:t>
      </w:r>
      <w:r w:rsidRPr="00DE0082">
        <w:rPr>
          <w:i/>
          <w:sz w:val="24"/>
          <w:lang w:val="en-US"/>
        </w:rPr>
        <w:t>water</w:t>
      </w:r>
      <w:r w:rsidRPr="00DE0082">
        <w:rPr>
          <w:i/>
          <w:spacing w:val="10"/>
          <w:sz w:val="24"/>
          <w:lang w:val="en-US"/>
        </w:rPr>
        <w:t xml:space="preserve"> </w:t>
      </w:r>
      <w:r w:rsidRPr="00DE0082">
        <w:rPr>
          <w:i/>
          <w:sz w:val="24"/>
          <w:lang w:val="en-US"/>
        </w:rPr>
        <w:t>—</w:t>
      </w:r>
      <w:r w:rsidRPr="00DE0082">
        <w:rPr>
          <w:i/>
          <w:spacing w:val="7"/>
          <w:sz w:val="24"/>
          <w:lang w:val="en-US"/>
        </w:rPr>
        <w:t xml:space="preserve"> </w:t>
      </w:r>
      <w:r w:rsidRPr="00DE0082">
        <w:rPr>
          <w:i/>
          <w:sz w:val="24"/>
          <w:lang w:val="en-US"/>
        </w:rPr>
        <w:t>a</w:t>
      </w:r>
      <w:r w:rsidRPr="00DE0082">
        <w:rPr>
          <w:i/>
          <w:spacing w:val="8"/>
          <w:sz w:val="24"/>
          <w:lang w:val="en-US"/>
        </w:rPr>
        <w:t xml:space="preserve"> </w:t>
      </w:r>
      <w:r w:rsidRPr="00DE0082">
        <w:rPr>
          <w:i/>
          <w:sz w:val="24"/>
          <w:lang w:val="en-US"/>
        </w:rPr>
        <w:t>mineral</w:t>
      </w:r>
      <w:r w:rsidRPr="00DE0082">
        <w:rPr>
          <w:i/>
          <w:spacing w:val="6"/>
          <w:sz w:val="24"/>
          <w:lang w:val="en-US"/>
        </w:rPr>
        <w:t xml:space="preserve"> </w:t>
      </w:r>
      <w:r w:rsidRPr="00DE0082">
        <w:rPr>
          <w:i/>
          <w:sz w:val="24"/>
          <w:lang w:val="en-US"/>
        </w:rPr>
        <w:t>water,</w:t>
      </w:r>
      <w:r w:rsidRPr="00DE0082">
        <w:rPr>
          <w:i/>
          <w:spacing w:val="6"/>
          <w:sz w:val="24"/>
          <w:lang w:val="en-US"/>
        </w:rPr>
        <w:t xml:space="preserve"> </w:t>
      </w:r>
      <w:r w:rsidRPr="00DE0082">
        <w:rPr>
          <w:i/>
          <w:sz w:val="24"/>
          <w:lang w:val="en-US"/>
        </w:rPr>
        <w:t>chocolate</w:t>
      </w:r>
    </w:p>
    <w:p w:rsidR="00B104BA" w:rsidRDefault="00B104BA">
      <w:pPr>
        <w:ind w:left="657"/>
        <w:rPr>
          <w:i/>
          <w:sz w:val="24"/>
        </w:rPr>
      </w:pPr>
      <w:r>
        <w:rPr>
          <w:i/>
          <w:sz w:val="24"/>
        </w:rPr>
        <w:t>— chocolates etc.);</w:t>
      </w:r>
    </w:p>
    <w:p w:rsidR="00B104BA" w:rsidRDefault="00B104BA" w:rsidP="00E051EC">
      <w:pPr>
        <w:pStyle w:val="a5"/>
        <w:numPr>
          <w:ilvl w:val="0"/>
          <w:numId w:val="91"/>
        </w:numPr>
        <w:tabs>
          <w:tab w:val="left" w:pos="1056"/>
        </w:tabs>
        <w:ind w:right="597" w:firstLine="0"/>
        <w:rPr>
          <w:sz w:val="24"/>
        </w:rPr>
      </w:pPr>
      <w:r>
        <w:rPr>
          <w:sz w:val="24"/>
        </w:rPr>
        <w:t xml:space="preserve">обобщение первоначальных знаний об определенном, неопределенном и нулевом артиклях; различные формы артиклей—неопределенного </w:t>
      </w:r>
      <w:r>
        <w:rPr>
          <w:i/>
          <w:sz w:val="24"/>
        </w:rPr>
        <w:t xml:space="preserve">(а/an) </w:t>
      </w:r>
      <w:r>
        <w:rPr>
          <w:sz w:val="24"/>
        </w:rPr>
        <w:t>и определенного</w:t>
      </w:r>
      <w:r>
        <w:rPr>
          <w:spacing w:val="-14"/>
          <w:sz w:val="24"/>
        </w:rPr>
        <w:t xml:space="preserve"> </w:t>
      </w:r>
      <w:r>
        <w:rPr>
          <w:sz w:val="24"/>
        </w:rPr>
        <w:t>(</w:t>
      </w:r>
      <w:r>
        <w:rPr>
          <w:i/>
          <w:sz w:val="24"/>
        </w:rPr>
        <w:t>the</w:t>
      </w:r>
      <w:r>
        <w:rPr>
          <w:sz w:val="24"/>
        </w:rPr>
        <w:t>);</w:t>
      </w:r>
    </w:p>
    <w:p w:rsidR="00B104BA" w:rsidRPr="00DE0082" w:rsidRDefault="00B104BA" w:rsidP="00E051EC">
      <w:pPr>
        <w:pStyle w:val="a5"/>
        <w:numPr>
          <w:ilvl w:val="0"/>
          <w:numId w:val="91"/>
        </w:numPr>
        <w:tabs>
          <w:tab w:val="left" w:pos="1044"/>
        </w:tabs>
        <w:ind w:right="594" w:firstLine="0"/>
        <w:jc w:val="both"/>
        <w:rPr>
          <w:i/>
          <w:sz w:val="24"/>
          <w:lang w:val="en-US"/>
        </w:rPr>
      </w:pPr>
      <w:r>
        <w:rPr>
          <w:sz w:val="24"/>
        </w:rPr>
        <w:t xml:space="preserve">использование неопределенного артикля с именами существительными в функции подлежащего, именной части составного именного сказуемого, дополнения </w:t>
      </w:r>
      <w:r>
        <w:rPr>
          <w:i/>
          <w:sz w:val="24"/>
        </w:rPr>
        <w:t xml:space="preserve">(A stranger wants to see you. </w:t>
      </w:r>
      <w:r w:rsidRPr="00DE0082">
        <w:rPr>
          <w:i/>
          <w:sz w:val="24"/>
          <w:lang w:val="en-US"/>
        </w:rPr>
        <w:t>He is a doctor in a hospital. I would like an apple,</w:t>
      </w:r>
      <w:r w:rsidRPr="00DE0082">
        <w:rPr>
          <w:i/>
          <w:spacing w:val="-7"/>
          <w:sz w:val="24"/>
          <w:lang w:val="en-US"/>
        </w:rPr>
        <w:t xml:space="preserve"> </w:t>
      </w:r>
      <w:r w:rsidRPr="00DE0082">
        <w:rPr>
          <w:i/>
          <w:sz w:val="24"/>
          <w:lang w:val="en-US"/>
        </w:rPr>
        <w:t>please.);</w:t>
      </w:r>
    </w:p>
    <w:p w:rsidR="00B104BA" w:rsidRDefault="00B104BA" w:rsidP="00E051EC">
      <w:pPr>
        <w:pStyle w:val="a5"/>
        <w:numPr>
          <w:ilvl w:val="0"/>
          <w:numId w:val="91"/>
        </w:numPr>
        <w:tabs>
          <w:tab w:val="left" w:pos="1011"/>
        </w:tabs>
        <w:spacing w:before="1"/>
        <w:ind w:right="587" w:firstLine="0"/>
        <w:jc w:val="both"/>
        <w:rPr>
          <w:i/>
          <w:sz w:val="24"/>
        </w:rPr>
      </w:pPr>
      <w:r>
        <w:rPr>
          <w:sz w:val="24"/>
        </w:rPr>
        <w:t>использование определенного артикля для обозначения класса лиц или предметов, а также уникальных, единственных в своем роде предметов (</w:t>
      </w:r>
      <w:r>
        <w:rPr>
          <w:i/>
          <w:sz w:val="24"/>
        </w:rPr>
        <w:t>The tiger is a fierce animal. The universe has no</w:t>
      </w:r>
      <w:r>
        <w:rPr>
          <w:i/>
          <w:spacing w:val="-1"/>
          <w:sz w:val="24"/>
        </w:rPr>
        <w:t xml:space="preserve"> </w:t>
      </w:r>
      <w:r>
        <w:rPr>
          <w:i/>
          <w:sz w:val="24"/>
        </w:rPr>
        <w:t>limits.);</w:t>
      </w:r>
    </w:p>
    <w:p w:rsidR="00B104BA" w:rsidRDefault="00B104BA" w:rsidP="00E051EC">
      <w:pPr>
        <w:pStyle w:val="a5"/>
        <w:numPr>
          <w:ilvl w:val="0"/>
          <w:numId w:val="91"/>
        </w:numPr>
        <w:tabs>
          <w:tab w:val="left" w:pos="987"/>
        </w:tabs>
        <w:ind w:right="597" w:firstLine="0"/>
        <w:rPr>
          <w:sz w:val="24"/>
        </w:rPr>
      </w:pPr>
      <w:r>
        <w:rPr>
          <w:sz w:val="24"/>
        </w:rPr>
        <w:t>употребление</w:t>
      </w:r>
      <w:r w:rsidRPr="00DE0082">
        <w:rPr>
          <w:sz w:val="24"/>
          <w:lang w:val="en-US"/>
        </w:rPr>
        <w:t xml:space="preserve"> </w:t>
      </w:r>
      <w:r>
        <w:rPr>
          <w:sz w:val="24"/>
        </w:rPr>
        <w:t>артиклей</w:t>
      </w:r>
      <w:r w:rsidRPr="00DE0082">
        <w:rPr>
          <w:sz w:val="24"/>
          <w:lang w:val="en-US"/>
        </w:rPr>
        <w:t xml:space="preserve"> </w:t>
      </w:r>
      <w:r>
        <w:rPr>
          <w:sz w:val="24"/>
        </w:rPr>
        <w:t>с</w:t>
      </w:r>
      <w:r w:rsidRPr="00DE0082">
        <w:rPr>
          <w:sz w:val="24"/>
          <w:lang w:val="en-US"/>
        </w:rPr>
        <w:t xml:space="preserve"> </w:t>
      </w:r>
      <w:r>
        <w:rPr>
          <w:sz w:val="24"/>
        </w:rPr>
        <w:t>названием</w:t>
      </w:r>
      <w:r w:rsidRPr="00DE0082">
        <w:rPr>
          <w:sz w:val="24"/>
          <w:lang w:val="en-US"/>
        </w:rPr>
        <w:t xml:space="preserve"> </w:t>
      </w:r>
      <w:r>
        <w:rPr>
          <w:sz w:val="24"/>
        </w:rPr>
        <w:t>трапез</w:t>
      </w:r>
      <w:r w:rsidRPr="00DE0082">
        <w:rPr>
          <w:sz w:val="24"/>
          <w:lang w:val="en-US"/>
        </w:rPr>
        <w:t xml:space="preserve"> (meals) (to be at lunch, after/before dinner, to have (cook, serve) breakfast. </w:t>
      </w:r>
      <w:r>
        <w:rPr>
          <w:sz w:val="24"/>
        </w:rPr>
        <w:t>Lunch is ready. I’d prefer a hot</w:t>
      </w:r>
      <w:r>
        <w:rPr>
          <w:spacing w:val="-2"/>
          <w:sz w:val="24"/>
        </w:rPr>
        <w:t xml:space="preserve"> </w:t>
      </w:r>
      <w:r>
        <w:rPr>
          <w:sz w:val="24"/>
        </w:rPr>
        <w:t>supper.);</w:t>
      </w:r>
    </w:p>
    <w:p w:rsidR="00B104BA" w:rsidRPr="00DE0082" w:rsidRDefault="00B104BA" w:rsidP="00E051EC">
      <w:pPr>
        <w:pStyle w:val="a5"/>
        <w:numPr>
          <w:ilvl w:val="0"/>
          <w:numId w:val="91"/>
        </w:numPr>
        <w:tabs>
          <w:tab w:val="left" w:pos="994"/>
        </w:tabs>
        <w:ind w:right="592" w:firstLine="0"/>
        <w:rPr>
          <w:sz w:val="24"/>
          <w:lang w:val="en-US"/>
        </w:rPr>
      </w:pPr>
      <w:r>
        <w:rPr>
          <w:sz w:val="24"/>
        </w:rPr>
        <w:t xml:space="preserve">употребление артиклей с именами существительными school, church, work, bed (Jim is small. </w:t>
      </w:r>
      <w:r w:rsidRPr="00DE0082">
        <w:rPr>
          <w:sz w:val="24"/>
          <w:lang w:val="en-US"/>
        </w:rPr>
        <w:t>He doesn’t go to school. The school was new and</w:t>
      </w:r>
      <w:r w:rsidRPr="00DE0082">
        <w:rPr>
          <w:spacing w:val="-7"/>
          <w:sz w:val="24"/>
          <w:lang w:val="en-US"/>
        </w:rPr>
        <w:t xml:space="preserve"> </w:t>
      </w:r>
      <w:r w:rsidRPr="00DE0082">
        <w:rPr>
          <w:sz w:val="24"/>
          <w:lang w:val="en-US"/>
        </w:rPr>
        <w:t>modern.);</w:t>
      </w:r>
    </w:p>
    <w:p w:rsidR="00B104BA" w:rsidRPr="00DE0082" w:rsidRDefault="00B104BA" w:rsidP="00E051EC">
      <w:pPr>
        <w:pStyle w:val="a5"/>
        <w:numPr>
          <w:ilvl w:val="0"/>
          <w:numId w:val="91"/>
        </w:numPr>
        <w:tabs>
          <w:tab w:val="left" w:pos="972"/>
        </w:tabs>
        <w:ind w:right="594" w:firstLine="0"/>
        <w:jc w:val="both"/>
        <w:rPr>
          <w:sz w:val="24"/>
          <w:lang w:val="en-US"/>
        </w:rPr>
      </w:pPr>
      <w:r>
        <w:rPr>
          <w:sz w:val="24"/>
        </w:rPr>
        <w:t>устойчивые</w:t>
      </w:r>
      <w:r w:rsidRPr="00DE0082">
        <w:rPr>
          <w:sz w:val="24"/>
          <w:lang w:val="en-US"/>
        </w:rPr>
        <w:t xml:space="preserve"> </w:t>
      </w:r>
      <w:r>
        <w:rPr>
          <w:sz w:val="24"/>
        </w:rPr>
        <w:t>сочетания</w:t>
      </w:r>
      <w:r w:rsidRPr="00DE0082">
        <w:rPr>
          <w:sz w:val="24"/>
          <w:lang w:val="en-US"/>
        </w:rPr>
        <w:t xml:space="preserve"> </w:t>
      </w:r>
      <w:r>
        <w:rPr>
          <w:sz w:val="24"/>
        </w:rPr>
        <w:t>с</w:t>
      </w:r>
      <w:r w:rsidRPr="00DE0082">
        <w:rPr>
          <w:sz w:val="24"/>
          <w:lang w:val="en-US"/>
        </w:rPr>
        <w:t xml:space="preserve"> </w:t>
      </w:r>
      <w:r>
        <w:rPr>
          <w:sz w:val="24"/>
        </w:rPr>
        <w:t>неопределенным</w:t>
      </w:r>
      <w:r w:rsidRPr="00DE0082">
        <w:rPr>
          <w:sz w:val="24"/>
          <w:lang w:val="en-US"/>
        </w:rPr>
        <w:t xml:space="preserve"> </w:t>
      </w:r>
      <w:r>
        <w:rPr>
          <w:sz w:val="24"/>
        </w:rPr>
        <w:t>артиклем</w:t>
      </w:r>
      <w:r w:rsidRPr="00DE0082">
        <w:rPr>
          <w:sz w:val="24"/>
          <w:lang w:val="en-US"/>
        </w:rPr>
        <w:t xml:space="preserve"> (in a hurry, in a whisper, in a low/loud voice, for a while, to have a swim/a talk/a smoke, to be at a loss, to tell a lie, to go for a walk, to have a good</w:t>
      </w:r>
      <w:r w:rsidRPr="00DE0082">
        <w:rPr>
          <w:spacing w:val="-1"/>
          <w:sz w:val="24"/>
          <w:lang w:val="en-US"/>
        </w:rPr>
        <w:t xml:space="preserve"> </w:t>
      </w:r>
      <w:r w:rsidRPr="00DE0082">
        <w:rPr>
          <w:sz w:val="24"/>
          <w:lang w:val="en-US"/>
        </w:rPr>
        <w:t>time);</w:t>
      </w:r>
    </w:p>
    <w:p w:rsidR="00B104BA" w:rsidRDefault="00B104BA" w:rsidP="00E051EC">
      <w:pPr>
        <w:pStyle w:val="a5"/>
        <w:numPr>
          <w:ilvl w:val="0"/>
          <w:numId w:val="91"/>
        </w:numPr>
        <w:tabs>
          <w:tab w:val="left" w:pos="1051"/>
        </w:tabs>
        <w:ind w:right="598" w:firstLine="0"/>
        <w:rPr>
          <w:i/>
          <w:sz w:val="24"/>
        </w:rPr>
      </w:pPr>
      <w:r>
        <w:rPr>
          <w:sz w:val="24"/>
        </w:rPr>
        <w:t xml:space="preserve">неопределенный артикль с именами существительными в функции описательного определения </w:t>
      </w:r>
      <w:r>
        <w:rPr>
          <w:i/>
          <w:sz w:val="24"/>
        </w:rPr>
        <w:t xml:space="preserve">(It happened in а small town in England. </w:t>
      </w:r>
      <w:r>
        <w:rPr>
          <w:i/>
          <w:spacing w:val="-3"/>
          <w:sz w:val="24"/>
        </w:rPr>
        <w:t xml:space="preserve">We </w:t>
      </w:r>
      <w:r>
        <w:rPr>
          <w:i/>
          <w:sz w:val="24"/>
        </w:rPr>
        <w:t>met on a wonderful spring</w:t>
      </w:r>
      <w:r>
        <w:rPr>
          <w:i/>
          <w:spacing w:val="-23"/>
          <w:sz w:val="24"/>
        </w:rPr>
        <w:t xml:space="preserve"> </w:t>
      </w:r>
      <w:r>
        <w:rPr>
          <w:i/>
          <w:sz w:val="24"/>
        </w:rPr>
        <w:t>morning.);</w:t>
      </w:r>
    </w:p>
    <w:p w:rsidR="00B104BA" w:rsidRDefault="00B104BA" w:rsidP="00E051EC">
      <w:pPr>
        <w:pStyle w:val="a5"/>
        <w:numPr>
          <w:ilvl w:val="0"/>
          <w:numId w:val="91"/>
        </w:numPr>
        <w:tabs>
          <w:tab w:val="left" w:pos="965"/>
        </w:tabs>
        <w:ind w:right="595" w:firstLine="0"/>
        <w:rPr>
          <w:i/>
          <w:sz w:val="24"/>
        </w:rPr>
      </w:pPr>
      <w:r>
        <w:rPr>
          <w:sz w:val="24"/>
        </w:rPr>
        <w:t xml:space="preserve">употребление определенного артикля для обозначения единичности, где </w:t>
      </w:r>
      <w:r>
        <w:rPr>
          <w:i/>
          <w:sz w:val="24"/>
        </w:rPr>
        <w:t xml:space="preserve">а </w:t>
      </w:r>
      <w:r>
        <w:rPr>
          <w:sz w:val="24"/>
        </w:rPr>
        <w:t xml:space="preserve">= </w:t>
      </w:r>
      <w:r>
        <w:rPr>
          <w:i/>
          <w:sz w:val="24"/>
        </w:rPr>
        <w:t>one (There is a table here. Give me a</w:t>
      </w:r>
      <w:r>
        <w:rPr>
          <w:i/>
          <w:spacing w:val="-3"/>
          <w:sz w:val="24"/>
        </w:rPr>
        <w:t xml:space="preserve"> </w:t>
      </w:r>
      <w:r>
        <w:rPr>
          <w:i/>
          <w:sz w:val="24"/>
        </w:rPr>
        <w:t>book.);</w:t>
      </w:r>
    </w:p>
    <w:p w:rsidR="00B104BA" w:rsidRDefault="00B104BA" w:rsidP="00E051EC">
      <w:pPr>
        <w:pStyle w:val="a5"/>
        <w:numPr>
          <w:ilvl w:val="0"/>
          <w:numId w:val="91"/>
        </w:numPr>
        <w:tabs>
          <w:tab w:val="left" w:pos="960"/>
        </w:tabs>
        <w:spacing w:before="1"/>
        <w:ind w:left="959" w:hanging="302"/>
        <w:rPr>
          <w:sz w:val="24"/>
        </w:rPr>
      </w:pPr>
      <w:r>
        <w:rPr>
          <w:sz w:val="24"/>
        </w:rPr>
        <w:t>употребление неопределенного артикля в значении «любой», «всякий»,</w:t>
      </w:r>
      <w:r>
        <w:rPr>
          <w:spacing w:val="-4"/>
          <w:sz w:val="24"/>
        </w:rPr>
        <w:t xml:space="preserve"> </w:t>
      </w:r>
      <w:r>
        <w:rPr>
          <w:sz w:val="24"/>
        </w:rPr>
        <w:t>«каждый»,</w:t>
      </w:r>
    </w:p>
    <w:p w:rsidR="00B104BA" w:rsidRPr="00DE0082" w:rsidRDefault="00B104BA">
      <w:pPr>
        <w:ind w:left="657"/>
        <w:rPr>
          <w:i/>
          <w:sz w:val="24"/>
          <w:lang w:val="en-US"/>
        </w:rPr>
      </w:pPr>
      <w:r w:rsidRPr="00DE0082">
        <w:rPr>
          <w:sz w:val="24"/>
          <w:lang w:val="en-US"/>
        </w:rPr>
        <w:t>«</w:t>
      </w:r>
      <w:r>
        <w:rPr>
          <w:sz w:val="24"/>
        </w:rPr>
        <w:t>какой</w:t>
      </w:r>
      <w:r w:rsidRPr="00DE0082">
        <w:rPr>
          <w:sz w:val="24"/>
          <w:lang w:val="en-US"/>
        </w:rPr>
        <w:t>-</w:t>
      </w:r>
      <w:r>
        <w:rPr>
          <w:sz w:val="24"/>
        </w:rPr>
        <w:t>то</w:t>
      </w:r>
      <w:r w:rsidRPr="00DE0082">
        <w:rPr>
          <w:sz w:val="24"/>
          <w:lang w:val="en-US"/>
        </w:rPr>
        <w:t xml:space="preserve">» </w:t>
      </w:r>
      <w:r w:rsidRPr="00DE0082">
        <w:rPr>
          <w:i/>
          <w:sz w:val="24"/>
          <w:lang w:val="en-US"/>
        </w:rPr>
        <w:t xml:space="preserve">(A squirrel has </w:t>
      </w:r>
      <w:r>
        <w:rPr>
          <w:i/>
          <w:sz w:val="24"/>
        </w:rPr>
        <w:t>а</w:t>
      </w:r>
      <w:r w:rsidRPr="00DE0082">
        <w:rPr>
          <w:i/>
          <w:sz w:val="24"/>
          <w:lang w:val="en-US"/>
        </w:rPr>
        <w:t xml:space="preserve"> tail. A girl came into the room.);</w:t>
      </w:r>
    </w:p>
    <w:p w:rsidR="00B104BA" w:rsidRDefault="00B104BA" w:rsidP="00E051EC">
      <w:pPr>
        <w:pStyle w:val="a5"/>
        <w:numPr>
          <w:ilvl w:val="0"/>
          <w:numId w:val="91"/>
        </w:numPr>
        <w:tabs>
          <w:tab w:val="left" w:pos="1087"/>
        </w:tabs>
        <w:ind w:right="599" w:firstLine="0"/>
        <w:rPr>
          <w:i/>
          <w:sz w:val="24"/>
        </w:rPr>
      </w:pPr>
      <w:r>
        <w:rPr>
          <w:sz w:val="24"/>
        </w:rPr>
        <w:t xml:space="preserve">употребление неопределенного артикля для классификации объектов и для их наименования </w:t>
      </w:r>
      <w:r>
        <w:rPr>
          <w:i/>
          <w:sz w:val="24"/>
        </w:rPr>
        <w:t>(It is a bowl. I am a</w:t>
      </w:r>
      <w:r>
        <w:rPr>
          <w:i/>
          <w:spacing w:val="-1"/>
          <w:sz w:val="24"/>
        </w:rPr>
        <w:t xml:space="preserve"> </w:t>
      </w:r>
      <w:r>
        <w:rPr>
          <w:i/>
          <w:sz w:val="24"/>
        </w:rPr>
        <w:t>girl.);</w:t>
      </w:r>
    </w:p>
    <w:p w:rsidR="00B104BA" w:rsidRDefault="00B104BA" w:rsidP="00E051EC">
      <w:pPr>
        <w:pStyle w:val="a5"/>
        <w:numPr>
          <w:ilvl w:val="0"/>
          <w:numId w:val="91"/>
        </w:numPr>
        <w:tabs>
          <w:tab w:val="left" w:pos="965"/>
        </w:tabs>
        <w:ind w:right="591" w:firstLine="0"/>
        <w:rPr>
          <w:i/>
          <w:sz w:val="24"/>
        </w:rPr>
      </w:pPr>
      <w:r>
        <w:rPr>
          <w:sz w:val="24"/>
        </w:rPr>
        <w:t xml:space="preserve">употребление артиклей с наименованиями времен года </w:t>
      </w:r>
      <w:r>
        <w:rPr>
          <w:i/>
          <w:sz w:val="24"/>
        </w:rPr>
        <w:t>(a frosty winter, early winter, in the winter</w:t>
      </w:r>
      <w:r>
        <w:rPr>
          <w:i/>
          <w:spacing w:val="-1"/>
          <w:sz w:val="24"/>
        </w:rPr>
        <w:t xml:space="preserve"> </w:t>
      </w:r>
      <w:r>
        <w:rPr>
          <w:i/>
          <w:sz w:val="24"/>
        </w:rPr>
        <w:t>etc.);</w:t>
      </w:r>
    </w:p>
    <w:p w:rsidR="00B104BA" w:rsidRDefault="00B104BA" w:rsidP="00E051EC">
      <w:pPr>
        <w:pStyle w:val="a5"/>
        <w:numPr>
          <w:ilvl w:val="0"/>
          <w:numId w:val="91"/>
        </w:numPr>
        <w:tabs>
          <w:tab w:val="left" w:pos="960"/>
        </w:tabs>
        <w:ind w:right="590" w:firstLine="0"/>
        <w:rPr>
          <w:sz w:val="24"/>
        </w:rPr>
      </w:pPr>
      <w:r>
        <w:rPr>
          <w:sz w:val="24"/>
        </w:rPr>
        <w:t>употребление</w:t>
      </w:r>
      <w:r w:rsidRPr="00DE0082">
        <w:rPr>
          <w:sz w:val="24"/>
          <w:lang w:val="en-US"/>
        </w:rPr>
        <w:t xml:space="preserve"> </w:t>
      </w:r>
      <w:r>
        <w:rPr>
          <w:sz w:val="24"/>
        </w:rPr>
        <w:t>артиклей</w:t>
      </w:r>
      <w:r w:rsidRPr="00DE0082">
        <w:rPr>
          <w:sz w:val="24"/>
          <w:lang w:val="en-US"/>
        </w:rPr>
        <w:t xml:space="preserve"> </w:t>
      </w:r>
      <w:r>
        <w:rPr>
          <w:sz w:val="24"/>
        </w:rPr>
        <w:t>с</w:t>
      </w:r>
      <w:r w:rsidRPr="00DE0082">
        <w:rPr>
          <w:sz w:val="24"/>
          <w:lang w:val="en-US"/>
        </w:rPr>
        <w:t xml:space="preserve"> </w:t>
      </w:r>
      <w:r>
        <w:rPr>
          <w:sz w:val="24"/>
        </w:rPr>
        <w:t>именами</w:t>
      </w:r>
      <w:r w:rsidRPr="00DE0082">
        <w:rPr>
          <w:sz w:val="24"/>
          <w:lang w:val="en-US"/>
        </w:rPr>
        <w:t xml:space="preserve"> </w:t>
      </w:r>
      <w:r>
        <w:rPr>
          <w:sz w:val="24"/>
        </w:rPr>
        <w:t>существительными</w:t>
      </w:r>
      <w:r w:rsidRPr="00DE0082">
        <w:rPr>
          <w:sz w:val="24"/>
          <w:lang w:val="en-US"/>
        </w:rPr>
        <w:t xml:space="preserve">, </w:t>
      </w:r>
      <w:r>
        <w:rPr>
          <w:sz w:val="24"/>
        </w:rPr>
        <w:t>обозначающими</w:t>
      </w:r>
      <w:r w:rsidRPr="00DE0082">
        <w:rPr>
          <w:sz w:val="24"/>
          <w:lang w:val="en-US"/>
        </w:rPr>
        <w:t xml:space="preserve"> </w:t>
      </w:r>
      <w:r>
        <w:rPr>
          <w:sz w:val="24"/>
        </w:rPr>
        <w:t>части</w:t>
      </w:r>
      <w:r w:rsidRPr="00DE0082">
        <w:rPr>
          <w:sz w:val="24"/>
          <w:lang w:val="en-US"/>
        </w:rPr>
        <w:t xml:space="preserve"> </w:t>
      </w:r>
      <w:r>
        <w:rPr>
          <w:sz w:val="24"/>
        </w:rPr>
        <w:t>суток</w:t>
      </w:r>
      <w:r w:rsidRPr="00DE0082">
        <w:rPr>
          <w:sz w:val="24"/>
          <w:lang w:val="en-US"/>
        </w:rPr>
        <w:t xml:space="preserve"> (on a cold morning, in the evening, at night, next day, yesterday afternoon. </w:t>
      </w:r>
      <w:r>
        <w:rPr>
          <w:spacing w:val="-3"/>
          <w:sz w:val="24"/>
        </w:rPr>
        <w:t xml:space="preserve">It </w:t>
      </w:r>
      <w:r>
        <w:rPr>
          <w:sz w:val="24"/>
        </w:rPr>
        <w:t>was broad</w:t>
      </w:r>
      <w:r>
        <w:rPr>
          <w:spacing w:val="3"/>
          <w:sz w:val="24"/>
        </w:rPr>
        <w:t xml:space="preserve"> </w:t>
      </w:r>
      <w:r>
        <w:rPr>
          <w:sz w:val="24"/>
        </w:rPr>
        <w:t>day.).</w:t>
      </w:r>
    </w:p>
    <w:p w:rsidR="00B104BA" w:rsidRDefault="00B104BA" w:rsidP="00E051EC">
      <w:pPr>
        <w:pStyle w:val="a5"/>
        <w:numPr>
          <w:ilvl w:val="1"/>
          <w:numId w:val="94"/>
        </w:numPr>
        <w:tabs>
          <w:tab w:val="left" w:pos="898"/>
        </w:tabs>
        <w:ind w:left="897" w:hanging="240"/>
        <w:rPr>
          <w:sz w:val="24"/>
        </w:rPr>
      </w:pPr>
      <w:r>
        <w:rPr>
          <w:sz w:val="24"/>
        </w:rPr>
        <w:t>Имя</w:t>
      </w:r>
      <w:r>
        <w:rPr>
          <w:spacing w:val="-1"/>
          <w:sz w:val="24"/>
        </w:rPr>
        <w:t xml:space="preserve"> </w:t>
      </w:r>
      <w:r>
        <w:rPr>
          <w:sz w:val="24"/>
        </w:rPr>
        <w:t>прилагательное</w:t>
      </w:r>
    </w:p>
    <w:p w:rsidR="00B104BA" w:rsidRDefault="00B104BA" w:rsidP="00E051EC">
      <w:pPr>
        <w:pStyle w:val="a5"/>
        <w:numPr>
          <w:ilvl w:val="0"/>
          <w:numId w:val="91"/>
        </w:numPr>
        <w:tabs>
          <w:tab w:val="left" w:pos="1227"/>
          <w:tab w:val="left" w:pos="2957"/>
          <w:tab w:val="left" w:pos="3417"/>
          <w:tab w:val="left" w:pos="5291"/>
          <w:tab w:val="left" w:pos="6240"/>
          <w:tab w:val="left" w:pos="8281"/>
          <w:tab w:val="left" w:pos="9900"/>
        </w:tabs>
        <w:ind w:right="599" w:firstLine="0"/>
        <w:rPr>
          <w:sz w:val="24"/>
        </w:rPr>
      </w:pPr>
      <w:r>
        <w:rPr>
          <w:sz w:val="24"/>
        </w:rPr>
        <w:t>качественные</w:t>
      </w:r>
      <w:r>
        <w:rPr>
          <w:sz w:val="24"/>
        </w:rPr>
        <w:tab/>
        <w:t>и</w:t>
      </w:r>
      <w:r>
        <w:rPr>
          <w:sz w:val="24"/>
        </w:rPr>
        <w:tab/>
        <w:t>относительные</w:t>
      </w:r>
      <w:r>
        <w:rPr>
          <w:sz w:val="24"/>
        </w:rPr>
        <w:tab/>
        <w:t>имена</w:t>
      </w:r>
      <w:r>
        <w:rPr>
          <w:sz w:val="24"/>
        </w:rPr>
        <w:tab/>
        <w:t>прилагательные;</w:t>
      </w:r>
      <w:r>
        <w:rPr>
          <w:sz w:val="24"/>
        </w:rPr>
        <w:tab/>
        <w:t>особенности</w:t>
      </w:r>
      <w:r>
        <w:rPr>
          <w:sz w:val="24"/>
        </w:rPr>
        <w:tab/>
        <w:t>их функционирования в современном английском</w:t>
      </w:r>
      <w:r>
        <w:rPr>
          <w:spacing w:val="-5"/>
          <w:sz w:val="24"/>
        </w:rPr>
        <w:t xml:space="preserve"> </w:t>
      </w:r>
      <w:r>
        <w:rPr>
          <w:sz w:val="24"/>
        </w:rPr>
        <w:t>языке;</w:t>
      </w:r>
    </w:p>
    <w:p w:rsidR="00B104BA" w:rsidRDefault="00B104BA" w:rsidP="00E051EC">
      <w:pPr>
        <w:pStyle w:val="a5"/>
        <w:numPr>
          <w:ilvl w:val="0"/>
          <w:numId w:val="91"/>
        </w:numPr>
        <w:tabs>
          <w:tab w:val="left" w:pos="994"/>
        </w:tabs>
        <w:ind w:right="604" w:firstLine="0"/>
        <w:rPr>
          <w:sz w:val="24"/>
        </w:rPr>
      </w:pPr>
      <w:r>
        <w:rPr>
          <w:sz w:val="24"/>
        </w:rPr>
        <w:t>использование имен прилагательных в сравнительных структурах: as ... as (as good as gold),</w:t>
      </w:r>
    </w:p>
    <w:p w:rsidR="00B104BA" w:rsidRPr="00DE0082" w:rsidRDefault="00B104BA">
      <w:pPr>
        <w:pStyle w:val="a3"/>
        <w:rPr>
          <w:lang w:val="en-US"/>
        </w:rPr>
      </w:pPr>
      <w:r w:rsidRPr="00DE0082">
        <w:rPr>
          <w:lang w:val="en-US"/>
        </w:rPr>
        <w:t>not so ... as (not so bad as you thought), not as ... as (not as lucky as you),</w:t>
      </w:r>
    </w:p>
    <w:p w:rsidR="00B104BA" w:rsidRPr="00DE0082" w:rsidRDefault="00B104BA">
      <w:pPr>
        <w:rPr>
          <w:lang w:val="en-US"/>
        </w:rPr>
        <w:sectPr w:rsidR="00B104BA" w:rsidRPr="00DE0082">
          <w:pgSz w:w="11910" w:h="16840"/>
          <w:pgMar w:top="1040" w:right="540" w:bottom="960" w:left="620" w:header="0" w:footer="683" w:gutter="0"/>
          <w:cols w:space="720"/>
        </w:sectPr>
      </w:pPr>
    </w:p>
    <w:p w:rsidR="00B104BA" w:rsidRPr="00DE0082" w:rsidRDefault="00B104BA">
      <w:pPr>
        <w:pStyle w:val="a3"/>
        <w:spacing w:before="71"/>
        <w:jc w:val="left"/>
        <w:rPr>
          <w:lang w:val="en-US"/>
        </w:rPr>
      </w:pPr>
      <w:r w:rsidRPr="00DE0082">
        <w:rPr>
          <w:lang w:val="en-US"/>
        </w:rPr>
        <w:lastRenderedPageBreak/>
        <w:t>Adj + -er than (happier than before),</w:t>
      </w:r>
    </w:p>
    <w:p w:rsidR="00B104BA" w:rsidRPr="00DE0082" w:rsidRDefault="00B104BA">
      <w:pPr>
        <w:pStyle w:val="a3"/>
        <w:jc w:val="left"/>
        <w:rPr>
          <w:lang w:val="en-US"/>
        </w:rPr>
      </w:pPr>
      <w:r w:rsidRPr="00DE0082">
        <w:rPr>
          <w:lang w:val="en-US"/>
        </w:rPr>
        <w:t>more + Adj than (more pleased than ever);</w:t>
      </w:r>
    </w:p>
    <w:p w:rsidR="00B104BA" w:rsidRPr="00DE0082" w:rsidRDefault="00B104BA" w:rsidP="00E051EC">
      <w:pPr>
        <w:pStyle w:val="a5"/>
        <w:numPr>
          <w:ilvl w:val="0"/>
          <w:numId w:val="91"/>
        </w:numPr>
        <w:tabs>
          <w:tab w:val="left" w:pos="970"/>
        </w:tabs>
        <w:ind w:right="588" w:firstLine="0"/>
        <w:jc w:val="both"/>
        <w:rPr>
          <w:i/>
          <w:sz w:val="24"/>
          <w:lang w:val="en-US"/>
        </w:rPr>
      </w:pPr>
      <w:r>
        <w:rPr>
          <w:sz w:val="24"/>
        </w:rPr>
        <w:t>нерегулярные</w:t>
      </w:r>
      <w:r w:rsidRPr="00DE0082">
        <w:rPr>
          <w:sz w:val="24"/>
          <w:lang w:val="en-US"/>
        </w:rPr>
        <w:t xml:space="preserve"> </w:t>
      </w:r>
      <w:r>
        <w:rPr>
          <w:sz w:val="24"/>
        </w:rPr>
        <w:t>способы</w:t>
      </w:r>
      <w:r w:rsidRPr="00DE0082">
        <w:rPr>
          <w:sz w:val="24"/>
          <w:lang w:val="en-US"/>
        </w:rPr>
        <w:t xml:space="preserve"> </w:t>
      </w:r>
      <w:r>
        <w:rPr>
          <w:sz w:val="24"/>
        </w:rPr>
        <w:t>образования</w:t>
      </w:r>
      <w:r w:rsidRPr="00DE0082">
        <w:rPr>
          <w:sz w:val="24"/>
          <w:lang w:val="en-US"/>
        </w:rPr>
        <w:t xml:space="preserve"> </w:t>
      </w:r>
      <w:r>
        <w:rPr>
          <w:sz w:val="24"/>
        </w:rPr>
        <w:t>сравнительной</w:t>
      </w:r>
      <w:r w:rsidRPr="00DE0082">
        <w:rPr>
          <w:sz w:val="24"/>
          <w:lang w:val="en-US"/>
        </w:rPr>
        <w:t xml:space="preserve"> </w:t>
      </w:r>
      <w:r>
        <w:rPr>
          <w:sz w:val="24"/>
        </w:rPr>
        <w:t>и</w:t>
      </w:r>
      <w:r w:rsidRPr="00DE0082">
        <w:rPr>
          <w:sz w:val="24"/>
          <w:lang w:val="en-US"/>
        </w:rPr>
        <w:t xml:space="preserve"> </w:t>
      </w:r>
      <w:r>
        <w:rPr>
          <w:sz w:val="24"/>
        </w:rPr>
        <w:t>превосходной</w:t>
      </w:r>
      <w:r w:rsidRPr="00DE0082">
        <w:rPr>
          <w:sz w:val="24"/>
          <w:lang w:val="en-US"/>
        </w:rPr>
        <w:t xml:space="preserve"> </w:t>
      </w:r>
      <w:r>
        <w:rPr>
          <w:sz w:val="24"/>
        </w:rPr>
        <w:t>степеней</w:t>
      </w:r>
      <w:r w:rsidRPr="00DE0082">
        <w:rPr>
          <w:sz w:val="24"/>
          <w:lang w:val="en-US"/>
        </w:rPr>
        <w:t xml:space="preserve"> </w:t>
      </w:r>
      <w:r>
        <w:rPr>
          <w:sz w:val="24"/>
        </w:rPr>
        <w:t>сравнения</w:t>
      </w:r>
      <w:r w:rsidRPr="00DE0082">
        <w:rPr>
          <w:sz w:val="24"/>
          <w:lang w:val="en-US"/>
        </w:rPr>
        <w:t xml:space="preserve">; </w:t>
      </w:r>
      <w:r>
        <w:rPr>
          <w:sz w:val="24"/>
        </w:rPr>
        <w:t>прилагательные</w:t>
      </w:r>
      <w:r w:rsidRPr="00DE0082">
        <w:rPr>
          <w:sz w:val="24"/>
          <w:lang w:val="en-US"/>
        </w:rPr>
        <w:t xml:space="preserve"> </w:t>
      </w:r>
      <w:r w:rsidRPr="00DE0082">
        <w:rPr>
          <w:i/>
          <w:sz w:val="24"/>
          <w:lang w:val="en-US"/>
        </w:rPr>
        <w:t xml:space="preserve">old, far, late </w:t>
      </w:r>
      <w:r>
        <w:rPr>
          <w:sz w:val="24"/>
        </w:rPr>
        <w:t>как</w:t>
      </w:r>
      <w:r w:rsidRPr="00DE0082">
        <w:rPr>
          <w:sz w:val="24"/>
          <w:lang w:val="en-US"/>
        </w:rPr>
        <w:t xml:space="preserve"> </w:t>
      </w:r>
      <w:r>
        <w:rPr>
          <w:sz w:val="24"/>
        </w:rPr>
        <w:t>единицы</w:t>
      </w:r>
      <w:r w:rsidRPr="00DE0082">
        <w:rPr>
          <w:sz w:val="24"/>
          <w:lang w:val="en-US"/>
        </w:rPr>
        <w:t xml:space="preserve">, </w:t>
      </w:r>
      <w:r>
        <w:rPr>
          <w:sz w:val="24"/>
        </w:rPr>
        <w:t>имеющие</w:t>
      </w:r>
      <w:r w:rsidRPr="00DE0082">
        <w:rPr>
          <w:sz w:val="24"/>
          <w:lang w:val="en-US"/>
        </w:rPr>
        <w:t xml:space="preserve"> </w:t>
      </w:r>
      <w:r>
        <w:rPr>
          <w:sz w:val="24"/>
        </w:rPr>
        <w:t>два</w:t>
      </w:r>
      <w:r w:rsidRPr="00DE0082">
        <w:rPr>
          <w:sz w:val="24"/>
          <w:lang w:val="en-US"/>
        </w:rPr>
        <w:t xml:space="preserve"> </w:t>
      </w:r>
      <w:r>
        <w:rPr>
          <w:sz w:val="24"/>
        </w:rPr>
        <w:t>способа</w:t>
      </w:r>
      <w:r w:rsidRPr="00DE0082">
        <w:rPr>
          <w:sz w:val="24"/>
          <w:lang w:val="en-US"/>
        </w:rPr>
        <w:t xml:space="preserve"> </w:t>
      </w:r>
      <w:r>
        <w:rPr>
          <w:sz w:val="24"/>
        </w:rPr>
        <w:t>образования</w:t>
      </w:r>
      <w:r w:rsidRPr="00DE0082">
        <w:rPr>
          <w:sz w:val="24"/>
          <w:lang w:val="en-US"/>
        </w:rPr>
        <w:t xml:space="preserve"> </w:t>
      </w:r>
      <w:r>
        <w:rPr>
          <w:sz w:val="24"/>
        </w:rPr>
        <w:t>степеней</w:t>
      </w:r>
      <w:r w:rsidRPr="00DE0082">
        <w:rPr>
          <w:sz w:val="24"/>
          <w:lang w:val="en-US"/>
        </w:rPr>
        <w:t xml:space="preserve"> </w:t>
      </w:r>
      <w:r>
        <w:rPr>
          <w:sz w:val="24"/>
        </w:rPr>
        <w:t>сравнения</w:t>
      </w:r>
      <w:r w:rsidRPr="00DE0082">
        <w:rPr>
          <w:sz w:val="24"/>
          <w:lang w:val="en-US"/>
        </w:rPr>
        <w:t xml:space="preserve"> </w:t>
      </w:r>
      <w:r w:rsidRPr="00DE0082">
        <w:rPr>
          <w:i/>
          <w:sz w:val="24"/>
          <w:lang w:val="en-US"/>
        </w:rPr>
        <w:t>(old — older/elder — oldest/eldest, far — farther/further — farthest/furthest, late — later/latter — latest/last);</w:t>
      </w:r>
    </w:p>
    <w:p w:rsidR="00B104BA" w:rsidRDefault="00B104BA" w:rsidP="00E051EC">
      <w:pPr>
        <w:pStyle w:val="a5"/>
        <w:numPr>
          <w:ilvl w:val="0"/>
          <w:numId w:val="91"/>
        </w:numPr>
        <w:tabs>
          <w:tab w:val="left" w:pos="1006"/>
        </w:tabs>
        <w:ind w:right="592" w:firstLine="0"/>
        <w:rPr>
          <w:i/>
          <w:sz w:val="24"/>
        </w:rPr>
      </w:pPr>
      <w:r>
        <w:rPr>
          <w:sz w:val="24"/>
        </w:rPr>
        <w:t xml:space="preserve">прилагательное </w:t>
      </w:r>
      <w:r>
        <w:rPr>
          <w:i/>
          <w:sz w:val="24"/>
        </w:rPr>
        <w:t xml:space="preserve">near </w:t>
      </w:r>
      <w:r>
        <w:rPr>
          <w:sz w:val="24"/>
        </w:rPr>
        <w:t xml:space="preserve">как имеющее две формы превосходной степени </w:t>
      </w:r>
      <w:r>
        <w:rPr>
          <w:i/>
          <w:sz w:val="24"/>
        </w:rPr>
        <w:t>(near - nearer - nearest/next).</w:t>
      </w:r>
    </w:p>
    <w:p w:rsidR="00B104BA" w:rsidRDefault="00B104BA" w:rsidP="00E051EC">
      <w:pPr>
        <w:pStyle w:val="a5"/>
        <w:numPr>
          <w:ilvl w:val="1"/>
          <w:numId w:val="94"/>
        </w:numPr>
        <w:tabs>
          <w:tab w:val="left" w:pos="898"/>
        </w:tabs>
        <w:ind w:left="897" w:hanging="240"/>
        <w:rPr>
          <w:sz w:val="24"/>
        </w:rPr>
      </w:pPr>
      <w:r>
        <w:rPr>
          <w:sz w:val="24"/>
        </w:rPr>
        <w:t>Местоимение</w:t>
      </w:r>
    </w:p>
    <w:p w:rsidR="00B104BA" w:rsidRDefault="00B104BA" w:rsidP="00E051EC">
      <w:pPr>
        <w:pStyle w:val="a5"/>
        <w:numPr>
          <w:ilvl w:val="0"/>
          <w:numId w:val="91"/>
        </w:numPr>
        <w:tabs>
          <w:tab w:val="left" w:pos="958"/>
        </w:tabs>
        <w:ind w:left="957" w:hanging="300"/>
        <w:rPr>
          <w:i/>
          <w:sz w:val="24"/>
        </w:rPr>
      </w:pPr>
      <w:r>
        <w:rPr>
          <w:sz w:val="24"/>
        </w:rPr>
        <w:t>различия в семантике и употреблении неопределенных местоимений</w:t>
      </w:r>
      <w:r>
        <w:rPr>
          <w:spacing w:val="-1"/>
          <w:sz w:val="24"/>
        </w:rPr>
        <w:t xml:space="preserve"> </w:t>
      </w:r>
      <w:r>
        <w:rPr>
          <w:i/>
          <w:sz w:val="24"/>
        </w:rPr>
        <w:t>any</w:t>
      </w:r>
    </w:p>
    <w:p w:rsidR="00B104BA" w:rsidRDefault="00B104BA">
      <w:pPr>
        <w:ind w:left="657" w:right="580"/>
        <w:rPr>
          <w:i/>
          <w:sz w:val="24"/>
        </w:rPr>
      </w:pPr>
      <w:r w:rsidRPr="00DE0082">
        <w:rPr>
          <w:i/>
          <w:sz w:val="24"/>
          <w:lang w:val="en-US"/>
        </w:rPr>
        <w:t xml:space="preserve">— either (There are twenty pupils in the group. You can interview any. I have got two dictionaries. </w:t>
      </w:r>
      <w:r>
        <w:rPr>
          <w:i/>
          <w:sz w:val="24"/>
        </w:rPr>
        <w:t>You can use either.).</w:t>
      </w:r>
    </w:p>
    <w:p w:rsidR="00B104BA" w:rsidRDefault="00B104BA" w:rsidP="00E051EC">
      <w:pPr>
        <w:pStyle w:val="a5"/>
        <w:numPr>
          <w:ilvl w:val="1"/>
          <w:numId w:val="94"/>
        </w:numPr>
        <w:tabs>
          <w:tab w:val="left" w:pos="898"/>
        </w:tabs>
        <w:spacing w:before="1"/>
        <w:ind w:left="897" w:hanging="240"/>
        <w:rPr>
          <w:sz w:val="24"/>
        </w:rPr>
      </w:pPr>
      <w:r>
        <w:rPr>
          <w:sz w:val="24"/>
        </w:rPr>
        <w:t>Глагол</w:t>
      </w:r>
    </w:p>
    <w:p w:rsidR="00B104BA" w:rsidRDefault="00B104BA" w:rsidP="00E051EC">
      <w:pPr>
        <w:pStyle w:val="a5"/>
        <w:numPr>
          <w:ilvl w:val="0"/>
          <w:numId w:val="90"/>
        </w:numPr>
        <w:tabs>
          <w:tab w:val="left" w:pos="958"/>
        </w:tabs>
        <w:ind w:firstLine="0"/>
        <w:rPr>
          <w:i/>
          <w:sz w:val="24"/>
        </w:rPr>
      </w:pPr>
      <w:r>
        <w:rPr>
          <w:sz w:val="24"/>
        </w:rPr>
        <w:t xml:space="preserve">сопоставление времен группы </w:t>
      </w:r>
      <w:r>
        <w:rPr>
          <w:i/>
          <w:sz w:val="24"/>
        </w:rPr>
        <w:t>Simple: Present, Past,</w:t>
      </w:r>
      <w:r>
        <w:rPr>
          <w:i/>
          <w:spacing w:val="-2"/>
          <w:sz w:val="24"/>
        </w:rPr>
        <w:t xml:space="preserve"> </w:t>
      </w:r>
      <w:r>
        <w:rPr>
          <w:i/>
          <w:sz w:val="24"/>
        </w:rPr>
        <w:t>Future;</w:t>
      </w:r>
    </w:p>
    <w:p w:rsidR="00B104BA" w:rsidRPr="00DE0082" w:rsidRDefault="00B104BA" w:rsidP="00E051EC">
      <w:pPr>
        <w:pStyle w:val="a5"/>
        <w:numPr>
          <w:ilvl w:val="0"/>
          <w:numId w:val="90"/>
        </w:numPr>
        <w:tabs>
          <w:tab w:val="left" w:pos="958"/>
        </w:tabs>
        <w:ind w:firstLine="0"/>
        <w:rPr>
          <w:i/>
          <w:sz w:val="24"/>
          <w:lang w:val="en-US"/>
        </w:rPr>
      </w:pPr>
      <w:r>
        <w:rPr>
          <w:sz w:val="24"/>
        </w:rPr>
        <w:t>сопоставление</w:t>
      </w:r>
      <w:r w:rsidRPr="00DE0082">
        <w:rPr>
          <w:sz w:val="24"/>
          <w:lang w:val="en-US"/>
        </w:rPr>
        <w:t xml:space="preserve"> </w:t>
      </w:r>
      <w:r>
        <w:rPr>
          <w:sz w:val="24"/>
        </w:rPr>
        <w:t>времен</w:t>
      </w:r>
      <w:r w:rsidRPr="00DE0082">
        <w:rPr>
          <w:sz w:val="24"/>
          <w:lang w:val="en-US"/>
        </w:rPr>
        <w:t xml:space="preserve"> </w:t>
      </w:r>
      <w:r>
        <w:rPr>
          <w:sz w:val="24"/>
        </w:rPr>
        <w:t>группы</w:t>
      </w:r>
      <w:r w:rsidRPr="00DE0082">
        <w:rPr>
          <w:sz w:val="24"/>
          <w:lang w:val="en-US"/>
        </w:rPr>
        <w:t xml:space="preserve"> </w:t>
      </w:r>
      <w:r w:rsidRPr="00DE0082">
        <w:rPr>
          <w:i/>
          <w:sz w:val="24"/>
          <w:lang w:val="en-US"/>
        </w:rPr>
        <w:t>Progressive: Present, Past, Future;</w:t>
      </w:r>
    </w:p>
    <w:p w:rsidR="00B104BA" w:rsidRDefault="00B104BA" w:rsidP="00E051EC">
      <w:pPr>
        <w:pStyle w:val="a5"/>
        <w:numPr>
          <w:ilvl w:val="0"/>
          <w:numId w:val="90"/>
        </w:numPr>
        <w:tabs>
          <w:tab w:val="left" w:pos="1015"/>
        </w:tabs>
        <w:ind w:right="595" w:firstLine="0"/>
        <w:rPr>
          <w:sz w:val="24"/>
        </w:rPr>
      </w:pPr>
      <w:r>
        <w:rPr>
          <w:sz w:val="24"/>
        </w:rPr>
        <w:t xml:space="preserve">временные формы </w:t>
      </w:r>
      <w:r>
        <w:rPr>
          <w:i/>
          <w:sz w:val="24"/>
        </w:rPr>
        <w:t xml:space="preserve">Future Perfect </w:t>
      </w:r>
      <w:r>
        <w:rPr>
          <w:sz w:val="24"/>
        </w:rPr>
        <w:t>(утвердительные, отрицательные и вопросительные предложения разного</w:t>
      </w:r>
      <w:r>
        <w:rPr>
          <w:spacing w:val="-4"/>
          <w:sz w:val="24"/>
        </w:rPr>
        <w:t xml:space="preserve"> </w:t>
      </w:r>
      <w:r>
        <w:rPr>
          <w:sz w:val="24"/>
        </w:rPr>
        <w:t>типа);</w:t>
      </w:r>
    </w:p>
    <w:p w:rsidR="00B104BA" w:rsidRDefault="00B104BA" w:rsidP="00E051EC">
      <w:pPr>
        <w:pStyle w:val="a5"/>
        <w:numPr>
          <w:ilvl w:val="0"/>
          <w:numId w:val="90"/>
        </w:numPr>
        <w:tabs>
          <w:tab w:val="left" w:pos="1071"/>
        </w:tabs>
        <w:ind w:right="593" w:firstLine="0"/>
        <w:rPr>
          <w:sz w:val="24"/>
        </w:rPr>
      </w:pPr>
      <w:r>
        <w:rPr>
          <w:sz w:val="24"/>
        </w:rPr>
        <w:t xml:space="preserve">временные формы </w:t>
      </w:r>
      <w:r>
        <w:rPr>
          <w:i/>
          <w:sz w:val="24"/>
        </w:rPr>
        <w:t xml:space="preserve">Present Perfect Progressive </w:t>
      </w:r>
      <w:r>
        <w:rPr>
          <w:sz w:val="24"/>
        </w:rPr>
        <w:t>(утвердительные, отрицательные и вопросительные предложения разного</w:t>
      </w:r>
      <w:r>
        <w:rPr>
          <w:spacing w:val="-3"/>
          <w:sz w:val="24"/>
        </w:rPr>
        <w:t xml:space="preserve"> </w:t>
      </w:r>
      <w:r>
        <w:rPr>
          <w:sz w:val="24"/>
        </w:rPr>
        <w:t>типа)</w:t>
      </w:r>
    </w:p>
    <w:p w:rsidR="00B104BA" w:rsidRPr="00DE0082" w:rsidRDefault="00B104BA" w:rsidP="00E051EC">
      <w:pPr>
        <w:pStyle w:val="a5"/>
        <w:numPr>
          <w:ilvl w:val="0"/>
          <w:numId w:val="90"/>
        </w:numPr>
        <w:tabs>
          <w:tab w:val="left" w:pos="958"/>
        </w:tabs>
        <w:ind w:firstLine="0"/>
        <w:rPr>
          <w:i/>
          <w:sz w:val="24"/>
          <w:lang w:val="en-US"/>
        </w:rPr>
      </w:pPr>
      <w:r>
        <w:rPr>
          <w:sz w:val="24"/>
        </w:rPr>
        <w:t>сопоставление</w:t>
      </w:r>
      <w:r w:rsidRPr="00DE0082">
        <w:rPr>
          <w:sz w:val="24"/>
          <w:lang w:val="en-US"/>
        </w:rPr>
        <w:t xml:space="preserve"> </w:t>
      </w:r>
      <w:r>
        <w:rPr>
          <w:sz w:val="24"/>
        </w:rPr>
        <w:t>времен</w:t>
      </w:r>
      <w:r w:rsidRPr="00DE0082">
        <w:rPr>
          <w:sz w:val="24"/>
          <w:lang w:val="en-US"/>
        </w:rPr>
        <w:t xml:space="preserve"> </w:t>
      </w:r>
      <w:r w:rsidRPr="00DE0082">
        <w:rPr>
          <w:i/>
          <w:sz w:val="24"/>
          <w:lang w:val="en-US"/>
        </w:rPr>
        <w:t xml:space="preserve">Present Perfect </w:t>
      </w:r>
      <w:r>
        <w:rPr>
          <w:sz w:val="24"/>
        </w:rPr>
        <w:t>и</w:t>
      </w:r>
      <w:r w:rsidRPr="00DE0082">
        <w:rPr>
          <w:sz w:val="24"/>
          <w:lang w:val="en-US"/>
        </w:rPr>
        <w:t xml:space="preserve"> </w:t>
      </w:r>
      <w:r w:rsidRPr="00DE0082">
        <w:rPr>
          <w:i/>
          <w:sz w:val="24"/>
          <w:lang w:val="en-US"/>
        </w:rPr>
        <w:t>Present Perfect</w:t>
      </w:r>
      <w:r w:rsidRPr="00DE0082">
        <w:rPr>
          <w:i/>
          <w:spacing w:val="-1"/>
          <w:sz w:val="24"/>
          <w:lang w:val="en-US"/>
        </w:rPr>
        <w:t xml:space="preserve"> </w:t>
      </w:r>
      <w:r w:rsidRPr="00DE0082">
        <w:rPr>
          <w:i/>
          <w:sz w:val="24"/>
          <w:lang w:val="en-US"/>
        </w:rPr>
        <w:t>Progressive-,</w:t>
      </w:r>
    </w:p>
    <w:p w:rsidR="00B104BA" w:rsidRDefault="00B104BA" w:rsidP="00E051EC">
      <w:pPr>
        <w:pStyle w:val="a5"/>
        <w:numPr>
          <w:ilvl w:val="0"/>
          <w:numId w:val="90"/>
        </w:numPr>
        <w:tabs>
          <w:tab w:val="left" w:pos="1109"/>
          <w:tab w:val="left" w:pos="2441"/>
          <w:tab w:val="left" w:pos="3362"/>
          <w:tab w:val="left" w:pos="4000"/>
          <w:tab w:val="left" w:pos="4905"/>
          <w:tab w:val="left" w:pos="6262"/>
          <w:tab w:val="left" w:pos="8264"/>
          <w:tab w:val="left" w:pos="10021"/>
        </w:tabs>
        <w:ind w:right="596" w:firstLine="0"/>
        <w:rPr>
          <w:sz w:val="24"/>
        </w:rPr>
      </w:pPr>
      <w:r>
        <w:rPr>
          <w:sz w:val="24"/>
        </w:rPr>
        <w:t>временные</w:t>
      </w:r>
      <w:r>
        <w:rPr>
          <w:sz w:val="24"/>
        </w:rPr>
        <w:tab/>
        <w:t>формы</w:t>
      </w:r>
      <w:r>
        <w:rPr>
          <w:sz w:val="24"/>
        </w:rPr>
        <w:tab/>
      </w:r>
      <w:r>
        <w:rPr>
          <w:i/>
          <w:sz w:val="24"/>
        </w:rPr>
        <w:t>Past</w:t>
      </w:r>
      <w:r>
        <w:rPr>
          <w:i/>
          <w:sz w:val="24"/>
        </w:rPr>
        <w:tab/>
        <w:t>Perfect</w:t>
      </w:r>
      <w:r>
        <w:rPr>
          <w:i/>
          <w:sz w:val="24"/>
        </w:rPr>
        <w:tab/>
        <w:t>Progressive</w:t>
      </w:r>
      <w:r>
        <w:rPr>
          <w:i/>
          <w:sz w:val="24"/>
        </w:rPr>
        <w:tab/>
      </w:r>
      <w:r>
        <w:rPr>
          <w:sz w:val="24"/>
        </w:rPr>
        <w:t>(утвердительные,</w:t>
      </w:r>
      <w:r>
        <w:rPr>
          <w:sz w:val="24"/>
        </w:rPr>
        <w:tab/>
        <w:t>отрицательные</w:t>
      </w:r>
      <w:r>
        <w:rPr>
          <w:sz w:val="24"/>
        </w:rPr>
        <w:tab/>
        <w:t>и вопросительные предложения разного</w:t>
      </w:r>
      <w:r>
        <w:rPr>
          <w:spacing w:val="-3"/>
          <w:sz w:val="24"/>
        </w:rPr>
        <w:t xml:space="preserve"> </w:t>
      </w:r>
      <w:r>
        <w:rPr>
          <w:sz w:val="24"/>
        </w:rPr>
        <w:t>типа);</w:t>
      </w:r>
    </w:p>
    <w:p w:rsidR="00B104BA" w:rsidRDefault="00B104BA" w:rsidP="00E051EC">
      <w:pPr>
        <w:pStyle w:val="a5"/>
        <w:numPr>
          <w:ilvl w:val="0"/>
          <w:numId w:val="90"/>
        </w:numPr>
        <w:tabs>
          <w:tab w:val="left" w:pos="1090"/>
        </w:tabs>
        <w:ind w:right="589" w:firstLine="0"/>
        <w:rPr>
          <w:sz w:val="24"/>
        </w:rPr>
      </w:pPr>
      <w:r>
        <w:rPr>
          <w:sz w:val="24"/>
        </w:rPr>
        <w:t xml:space="preserve">временные формы </w:t>
      </w:r>
      <w:r>
        <w:rPr>
          <w:i/>
          <w:sz w:val="24"/>
        </w:rPr>
        <w:t xml:space="preserve">Future Perfect Progressive </w:t>
      </w:r>
      <w:r>
        <w:rPr>
          <w:sz w:val="24"/>
        </w:rPr>
        <w:t>(утвердительные и отрицательные предложения, вопросы разного</w:t>
      </w:r>
      <w:r>
        <w:rPr>
          <w:spacing w:val="-1"/>
          <w:sz w:val="24"/>
        </w:rPr>
        <w:t xml:space="preserve"> </w:t>
      </w:r>
      <w:r>
        <w:rPr>
          <w:sz w:val="24"/>
        </w:rPr>
        <w:t>типа);</w:t>
      </w:r>
    </w:p>
    <w:p w:rsidR="00B104BA" w:rsidRDefault="00B104BA" w:rsidP="00E051EC">
      <w:pPr>
        <w:pStyle w:val="a5"/>
        <w:numPr>
          <w:ilvl w:val="0"/>
          <w:numId w:val="90"/>
        </w:numPr>
        <w:tabs>
          <w:tab w:val="left" w:pos="958"/>
        </w:tabs>
        <w:spacing w:before="1"/>
        <w:ind w:firstLine="0"/>
        <w:rPr>
          <w:sz w:val="24"/>
        </w:rPr>
      </w:pPr>
      <w:r>
        <w:rPr>
          <w:sz w:val="24"/>
        </w:rPr>
        <w:t>способы выражения будущности в английском</w:t>
      </w:r>
      <w:r>
        <w:rPr>
          <w:spacing w:val="-4"/>
          <w:sz w:val="24"/>
        </w:rPr>
        <w:t xml:space="preserve"> </w:t>
      </w:r>
      <w:r>
        <w:rPr>
          <w:sz w:val="24"/>
        </w:rPr>
        <w:t>языке:</w:t>
      </w:r>
    </w:p>
    <w:p w:rsidR="00B104BA" w:rsidRPr="00DE0082" w:rsidRDefault="00B104BA">
      <w:pPr>
        <w:ind w:left="657"/>
        <w:rPr>
          <w:i/>
          <w:sz w:val="24"/>
          <w:lang w:val="en-US"/>
        </w:rPr>
      </w:pPr>
      <w:r>
        <w:rPr>
          <w:i/>
          <w:sz w:val="24"/>
        </w:rPr>
        <w:t>а</w:t>
      </w:r>
      <w:r w:rsidRPr="00DE0082">
        <w:rPr>
          <w:i/>
          <w:sz w:val="24"/>
          <w:lang w:val="en-US"/>
        </w:rPr>
        <w:t>) Future Simple (I’ll come back, I promise.)</w:t>
      </w:r>
    </w:p>
    <w:p w:rsidR="00B104BA" w:rsidRPr="00DE0082" w:rsidRDefault="00B104BA">
      <w:pPr>
        <w:ind w:left="657"/>
        <w:rPr>
          <w:i/>
          <w:sz w:val="24"/>
          <w:lang w:val="en-US"/>
        </w:rPr>
      </w:pPr>
      <w:r>
        <w:rPr>
          <w:sz w:val="24"/>
        </w:rPr>
        <w:t>б</w:t>
      </w:r>
      <w:r w:rsidRPr="00DE0082">
        <w:rPr>
          <w:sz w:val="24"/>
          <w:lang w:val="en-US"/>
        </w:rPr>
        <w:t xml:space="preserve">) </w:t>
      </w:r>
      <w:r>
        <w:rPr>
          <w:sz w:val="24"/>
        </w:rPr>
        <w:t>оборот</w:t>
      </w:r>
      <w:r w:rsidRPr="00DE0082">
        <w:rPr>
          <w:sz w:val="24"/>
          <w:lang w:val="en-US"/>
        </w:rPr>
        <w:t xml:space="preserve"> </w:t>
      </w:r>
      <w:r w:rsidRPr="00DE0082">
        <w:rPr>
          <w:i/>
          <w:sz w:val="24"/>
          <w:lang w:val="en-US"/>
        </w:rPr>
        <w:t>to be going to (We are going to meet in the evening.)</w:t>
      </w:r>
    </w:p>
    <w:p w:rsidR="00B104BA" w:rsidRPr="00DE0082" w:rsidRDefault="00B104BA">
      <w:pPr>
        <w:ind w:left="657"/>
        <w:rPr>
          <w:i/>
          <w:sz w:val="24"/>
          <w:lang w:val="en-US"/>
        </w:rPr>
      </w:pPr>
      <w:r>
        <w:rPr>
          <w:sz w:val="24"/>
        </w:rPr>
        <w:t>в</w:t>
      </w:r>
      <w:r w:rsidRPr="00DE0082">
        <w:rPr>
          <w:sz w:val="24"/>
          <w:lang w:val="en-US"/>
        </w:rPr>
        <w:t xml:space="preserve">) </w:t>
      </w:r>
      <w:r w:rsidRPr="00DE0082">
        <w:rPr>
          <w:i/>
          <w:sz w:val="24"/>
          <w:lang w:val="en-US"/>
        </w:rPr>
        <w:t>Present Progressive (I’m having a party on Sunday.)</w:t>
      </w:r>
    </w:p>
    <w:p w:rsidR="00B104BA" w:rsidRPr="00DE0082" w:rsidRDefault="00B104BA">
      <w:pPr>
        <w:ind w:left="657"/>
        <w:rPr>
          <w:i/>
          <w:sz w:val="24"/>
          <w:lang w:val="en-US"/>
        </w:rPr>
      </w:pPr>
      <w:r w:rsidRPr="00DE0082">
        <w:rPr>
          <w:i/>
          <w:sz w:val="24"/>
          <w:lang w:val="en-US"/>
        </w:rPr>
        <w:t>r) Future Progressive (She’ll be lying on the beach this time next week.)</w:t>
      </w:r>
    </w:p>
    <w:p w:rsidR="00B104BA" w:rsidRPr="00DE0082" w:rsidRDefault="00B104BA">
      <w:pPr>
        <w:ind w:left="657" w:right="588"/>
        <w:rPr>
          <w:i/>
          <w:sz w:val="24"/>
          <w:lang w:val="en-US"/>
        </w:rPr>
      </w:pPr>
      <w:r>
        <w:rPr>
          <w:sz w:val="24"/>
        </w:rPr>
        <w:t>д</w:t>
      </w:r>
      <w:r w:rsidRPr="00DE0082">
        <w:rPr>
          <w:sz w:val="24"/>
          <w:lang w:val="en-US"/>
        </w:rPr>
        <w:t xml:space="preserve">) </w:t>
      </w:r>
      <w:r w:rsidRPr="00DE0082">
        <w:rPr>
          <w:i/>
          <w:sz w:val="24"/>
          <w:lang w:val="en-US"/>
        </w:rPr>
        <w:t xml:space="preserve">Future Perfect (He will have taken his exams by Monday.) </w:t>
      </w:r>
      <w:r>
        <w:rPr>
          <w:i/>
          <w:sz w:val="24"/>
        </w:rPr>
        <w:t>е</w:t>
      </w:r>
      <w:r w:rsidRPr="00DE0082">
        <w:rPr>
          <w:i/>
          <w:sz w:val="24"/>
          <w:lang w:val="en-US"/>
        </w:rPr>
        <w:t>) Present Simple (The night train arrives at 2 a.m.);</w:t>
      </w:r>
    </w:p>
    <w:p w:rsidR="00B104BA" w:rsidRPr="00DE0082" w:rsidRDefault="00B104BA" w:rsidP="00E051EC">
      <w:pPr>
        <w:pStyle w:val="a5"/>
        <w:numPr>
          <w:ilvl w:val="0"/>
          <w:numId w:val="90"/>
        </w:numPr>
        <w:tabs>
          <w:tab w:val="left" w:pos="1008"/>
        </w:tabs>
        <w:ind w:right="591" w:firstLine="0"/>
        <w:rPr>
          <w:i/>
          <w:sz w:val="24"/>
          <w:lang w:val="en-US"/>
        </w:rPr>
      </w:pPr>
      <w:r w:rsidRPr="00DE0082">
        <w:rPr>
          <w:sz w:val="24"/>
          <w:lang w:val="en-US"/>
        </w:rPr>
        <w:t>c</w:t>
      </w:r>
      <w:r>
        <w:rPr>
          <w:sz w:val="24"/>
        </w:rPr>
        <w:t>опоставление</w:t>
      </w:r>
      <w:r w:rsidRPr="00DE0082">
        <w:rPr>
          <w:sz w:val="24"/>
          <w:lang w:val="en-US"/>
        </w:rPr>
        <w:t xml:space="preserve"> </w:t>
      </w:r>
      <w:r>
        <w:rPr>
          <w:sz w:val="24"/>
        </w:rPr>
        <w:t>глагольных</w:t>
      </w:r>
      <w:r w:rsidRPr="00DE0082">
        <w:rPr>
          <w:sz w:val="24"/>
          <w:lang w:val="en-US"/>
        </w:rPr>
        <w:t xml:space="preserve"> </w:t>
      </w:r>
      <w:r>
        <w:rPr>
          <w:sz w:val="24"/>
        </w:rPr>
        <w:t>форм</w:t>
      </w:r>
      <w:r w:rsidRPr="00DE0082">
        <w:rPr>
          <w:sz w:val="24"/>
          <w:lang w:val="en-US"/>
        </w:rPr>
        <w:t xml:space="preserve"> </w:t>
      </w:r>
      <w:r>
        <w:rPr>
          <w:sz w:val="24"/>
        </w:rPr>
        <w:t>в</w:t>
      </w:r>
      <w:r w:rsidRPr="00DE0082">
        <w:rPr>
          <w:sz w:val="24"/>
          <w:lang w:val="en-US"/>
        </w:rPr>
        <w:t xml:space="preserve"> </w:t>
      </w:r>
      <w:r w:rsidRPr="00DE0082">
        <w:rPr>
          <w:i/>
          <w:sz w:val="24"/>
          <w:lang w:val="en-US"/>
        </w:rPr>
        <w:t>Present Simple Passive, Past Simple Passive, Future Simple</w:t>
      </w:r>
      <w:r w:rsidRPr="00DE0082">
        <w:rPr>
          <w:i/>
          <w:spacing w:val="-1"/>
          <w:sz w:val="24"/>
          <w:lang w:val="en-US"/>
        </w:rPr>
        <w:t xml:space="preserve"> </w:t>
      </w:r>
      <w:r w:rsidRPr="00DE0082">
        <w:rPr>
          <w:i/>
          <w:sz w:val="24"/>
          <w:lang w:val="en-US"/>
        </w:rPr>
        <w:t>Passive;</w:t>
      </w:r>
    </w:p>
    <w:p w:rsidR="00B104BA" w:rsidRDefault="00B104BA" w:rsidP="00E051EC">
      <w:pPr>
        <w:pStyle w:val="a5"/>
        <w:numPr>
          <w:ilvl w:val="0"/>
          <w:numId w:val="90"/>
        </w:numPr>
        <w:tabs>
          <w:tab w:val="left" w:pos="982"/>
        </w:tabs>
        <w:ind w:right="593" w:firstLine="0"/>
        <w:rPr>
          <w:i/>
          <w:sz w:val="24"/>
        </w:rPr>
      </w:pPr>
      <w:r>
        <w:rPr>
          <w:sz w:val="24"/>
        </w:rPr>
        <w:t xml:space="preserve">модальные глаголы в сочетании с пассивным инфинитивом </w:t>
      </w:r>
      <w:r>
        <w:rPr>
          <w:i/>
          <w:sz w:val="24"/>
        </w:rPr>
        <w:t>(must be explained, ought to be</w:t>
      </w:r>
      <w:r>
        <w:rPr>
          <w:i/>
          <w:spacing w:val="-2"/>
          <w:sz w:val="24"/>
        </w:rPr>
        <w:t xml:space="preserve"> </w:t>
      </w:r>
      <w:r>
        <w:rPr>
          <w:i/>
          <w:sz w:val="24"/>
        </w:rPr>
        <w:t>visited);</w:t>
      </w:r>
    </w:p>
    <w:p w:rsidR="00B104BA" w:rsidRPr="00DE0082" w:rsidRDefault="00B104BA" w:rsidP="00E051EC">
      <w:pPr>
        <w:pStyle w:val="a5"/>
        <w:numPr>
          <w:ilvl w:val="0"/>
          <w:numId w:val="90"/>
        </w:numPr>
        <w:tabs>
          <w:tab w:val="left" w:pos="1008"/>
        </w:tabs>
        <w:spacing w:before="1"/>
        <w:ind w:right="594" w:firstLine="0"/>
        <w:rPr>
          <w:i/>
          <w:sz w:val="24"/>
          <w:lang w:val="en-US"/>
        </w:rPr>
      </w:pPr>
      <w:r>
        <w:rPr>
          <w:sz w:val="24"/>
        </w:rPr>
        <w:t>сопоставление</w:t>
      </w:r>
      <w:r w:rsidRPr="00DE0082">
        <w:rPr>
          <w:sz w:val="24"/>
          <w:lang w:val="en-US"/>
        </w:rPr>
        <w:t xml:space="preserve"> </w:t>
      </w:r>
      <w:r>
        <w:rPr>
          <w:sz w:val="24"/>
        </w:rPr>
        <w:t>глагольных</w:t>
      </w:r>
      <w:r w:rsidRPr="00DE0082">
        <w:rPr>
          <w:sz w:val="24"/>
          <w:lang w:val="en-US"/>
        </w:rPr>
        <w:t xml:space="preserve"> </w:t>
      </w:r>
      <w:r>
        <w:rPr>
          <w:sz w:val="24"/>
        </w:rPr>
        <w:t>форм</w:t>
      </w:r>
      <w:r w:rsidRPr="00DE0082">
        <w:rPr>
          <w:sz w:val="24"/>
          <w:lang w:val="en-US"/>
        </w:rPr>
        <w:t xml:space="preserve"> </w:t>
      </w:r>
      <w:r w:rsidRPr="00DE0082">
        <w:rPr>
          <w:i/>
          <w:sz w:val="24"/>
          <w:lang w:val="en-US"/>
        </w:rPr>
        <w:t>Present Progressive Passive, Past Progressive Passive, Present Perfect Passive, Past Perfect</w:t>
      </w:r>
      <w:r w:rsidRPr="00DE0082">
        <w:rPr>
          <w:i/>
          <w:spacing w:val="2"/>
          <w:sz w:val="24"/>
          <w:lang w:val="en-US"/>
        </w:rPr>
        <w:t xml:space="preserve"> </w:t>
      </w:r>
      <w:r w:rsidRPr="00DE0082">
        <w:rPr>
          <w:i/>
          <w:sz w:val="24"/>
          <w:lang w:val="en-US"/>
        </w:rPr>
        <w:t>Passive;</w:t>
      </w:r>
    </w:p>
    <w:p w:rsidR="00B104BA" w:rsidRPr="00DE0082" w:rsidRDefault="00B104BA" w:rsidP="00E051EC">
      <w:pPr>
        <w:pStyle w:val="a5"/>
        <w:numPr>
          <w:ilvl w:val="0"/>
          <w:numId w:val="90"/>
        </w:numPr>
        <w:tabs>
          <w:tab w:val="left" w:pos="970"/>
        </w:tabs>
        <w:ind w:right="598" w:firstLine="0"/>
        <w:rPr>
          <w:i/>
          <w:sz w:val="24"/>
          <w:lang w:val="en-US"/>
        </w:rPr>
      </w:pPr>
      <w:r>
        <w:rPr>
          <w:sz w:val="24"/>
        </w:rPr>
        <w:t>глаголы</w:t>
      </w:r>
      <w:r w:rsidRPr="00DE0082">
        <w:rPr>
          <w:sz w:val="24"/>
          <w:lang w:val="en-US"/>
        </w:rPr>
        <w:t xml:space="preserve"> </w:t>
      </w:r>
      <w:r>
        <w:rPr>
          <w:sz w:val="24"/>
        </w:rPr>
        <w:t>с</w:t>
      </w:r>
      <w:r w:rsidRPr="00DE0082">
        <w:rPr>
          <w:sz w:val="24"/>
          <w:lang w:val="en-US"/>
        </w:rPr>
        <w:t xml:space="preserve"> </w:t>
      </w:r>
      <w:r>
        <w:rPr>
          <w:sz w:val="24"/>
        </w:rPr>
        <w:t>предлогами</w:t>
      </w:r>
      <w:r w:rsidRPr="00DE0082">
        <w:rPr>
          <w:sz w:val="24"/>
          <w:lang w:val="en-US"/>
        </w:rPr>
        <w:t xml:space="preserve"> </w:t>
      </w:r>
      <w:r>
        <w:rPr>
          <w:sz w:val="24"/>
        </w:rPr>
        <w:t>в</w:t>
      </w:r>
      <w:r w:rsidRPr="00DE0082">
        <w:rPr>
          <w:sz w:val="24"/>
          <w:lang w:val="en-US"/>
        </w:rPr>
        <w:t xml:space="preserve"> </w:t>
      </w:r>
      <w:r>
        <w:rPr>
          <w:sz w:val="24"/>
        </w:rPr>
        <w:t>пассивном</w:t>
      </w:r>
      <w:r w:rsidRPr="00DE0082">
        <w:rPr>
          <w:sz w:val="24"/>
          <w:lang w:val="en-US"/>
        </w:rPr>
        <w:t xml:space="preserve"> </w:t>
      </w:r>
      <w:r>
        <w:rPr>
          <w:sz w:val="24"/>
        </w:rPr>
        <w:t>залоге</w:t>
      </w:r>
      <w:r w:rsidRPr="00DE0082">
        <w:rPr>
          <w:sz w:val="24"/>
          <w:lang w:val="en-US"/>
        </w:rPr>
        <w:t xml:space="preserve"> </w:t>
      </w:r>
      <w:r w:rsidRPr="00DE0082">
        <w:rPr>
          <w:i/>
          <w:sz w:val="24"/>
          <w:lang w:val="en-US"/>
        </w:rPr>
        <w:t>(to be laughed at, to be spoken o f , to be looked for);</w:t>
      </w:r>
    </w:p>
    <w:p w:rsidR="00B104BA" w:rsidRDefault="00B104BA" w:rsidP="00E051EC">
      <w:pPr>
        <w:pStyle w:val="a5"/>
        <w:numPr>
          <w:ilvl w:val="0"/>
          <w:numId w:val="90"/>
        </w:numPr>
        <w:tabs>
          <w:tab w:val="left" w:pos="958"/>
        </w:tabs>
        <w:ind w:firstLine="0"/>
        <w:rPr>
          <w:sz w:val="24"/>
        </w:rPr>
      </w:pPr>
      <w:r>
        <w:rPr>
          <w:sz w:val="24"/>
        </w:rPr>
        <w:t>глаголы в пассивном залоге в предложениях с двумя возможными</w:t>
      </w:r>
      <w:r>
        <w:rPr>
          <w:spacing w:val="-11"/>
          <w:sz w:val="24"/>
        </w:rPr>
        <w:t xml:space="preserve"> </w:t>
      </w:r>
      <w:r>
        <w:rPr>
          <w:sz w:val="24"/>
        </w:rPr>
        <w:t>дополнениями</w:t>
      </w:r>
    </w:p>
    <w:p w:rsidR="00B104BA" w:rsidRPr="00DE0082" w:rsidRDefault="00B104BA">
      <w:pPr>
        <w:ind w:left="657"/>
        <w:rPr>
          <w:i/>
          <w:sz w:val="24"/>
          <w:lang w:val="en-US"/>
        </w:rPr>
      </w:pPr>
      <w:r w:rsidRPr="00DE0082">
        <w:rPr>
          <w:i/>
          <w:sz w:val="24"/>
          <w:lang w:val="en-US"/>
        </w:rPr>
        <w:t>(</w:t>
      </w:r>
      <w:r>
        <w:rPr>
          <w:i/>
          <w:sz w:val="24"/>
        </w:rPr>
        <w:t>Тот</w:t>
      </w:r>
      <w:r w:rsidRPr="00DE0082">
        <w:rPr>
          <w:i/>
          <w:sz w:val="24"/>
          <w:lang w:val="en-US"/>
        </w:rPr>
        <w:t xml:space="preserve"> was given an apple. An apple was given to Tom.);</w:t>
      </w:r>
    </w:p>
    <w:p w:rsidR="00B104BA" w:rsidRDefault="00B104BA" w:rsidP="00E051EC">
      <w:pPr>
        <w:pStyle w:val="a5"/>
        <w:numPr>
          <w:ilvl w:val="0"/>
          <w:numId w:val="90"/>
        </w:numPr>
        <w:tabs>
          <w:tab w:val="left" w:pos="958"/>
        </w:tabs>
        <w:ind w:firstLine="0"/>
        <w:rPr>
          <w:sz w:val="24"/>
        </w:rPr>
      </w:pPr>
      <w:r>
        <w:rPr>
          <w:sz w:val="24"/>
        </w:rPr>
        <w:t xml:space="preserve">сослагательное наклонение глагола </w:t>
      </w:r>
      <w:r>
        <w:rPr>
          <w:i/>
          <w:sz w:val="24"/>
        </w:rPr>
        <w:t xml:space="preserve">Subjunctive I </w:t>
      </w:r>
      <w:r>
        <w:rPr>
          <w:sz w:val="24"/>
        </w:rPr>
        <w:t>в следующих</w:t>
      </w:r>
      <w:r>
        <w:rPr>
          <w:spacing w:val="-8"/>
          <w:sz w:val="24"/>
        </w:rPr>
        <w:t xml:space="preserve"> </w:t>
      </w:r>
      <w:r>
        <w:rPr>
          <w:sz w:val="24"/>
        </w:rPr>
        <w:t>структурах:</w:t>
      </w:r>
    </w:p>
    <w:p w:rsidR="00B104BA" w:rsidRPr="00DE0082" w:rsidRDefault="00B104BA">
      <w:pPr>
        <w:ind w:left="657" w:right="635"/>
        <w:rPr>
          <w:i/>
          <w:sz w:val="24"/>
          <w:lang w:val="en-US"/>
        </w:rPr>
      </w:pPr>
      <w:r w:rsidRPr="00DE0082">
        <w:rPr>
          <w:i/>
          <w:sz w:val="24"/>
          <w:lang w:val="en-US"/>
        </w:rPr>
        <w:t>If I were you, I would + I n f ( I f I were you, I would help them.) If I went there, I would + I n f ( I f I went there, I would enjoy</w:t>
      </w:r>
      <w:r w:rsidRPr="00DE0082">
        <w:rPr>
          <w:i/>
          <w:spacing w:val="-2"/>
          <w:sz w:val="24"/>
          <w:lang w:val="en-US"/>
        </w:rPr>
        <w:t xml:space="preserve"> </w:t>
      </w:r>
      <w:r w:rsidRPr="00DE0082">
        <w:rPr>
          <w:i/>
          <w:sz w:val="24"/>
          <w:lang w:val="en-US"/>
        </w:rPr>
        <w:t>it.)</w:t>
      </w:r>
    </w:p>
    <w:p w:rsidR="00B104BA" w:rsidRPr="00DE0082" w:rsidRDefault="00B104BA">
      <w:pPr>
        <w:ind w:left="657"/>
        <w:rPr>
          <w:i/>
          <w:sz w:val="24"/>
          <w:lang w:val="en-US"/>
        </w:rPr>
      </w:pPr>
      <w:r w:rsidRPr="00DE0082">
        <w:rPr>
          <w:i/>
          <w:sz w:val="24"/>
          <w:lang w:val="en-US"/>
        </w:rPr>
        <w:t>If it were ... ! (If it were spring now!)</w:t>
      </w:r>
    </w:p>
    <w:p w:rsidR="00B104BA" w:rsidRPr="00DE0082" w:rsidRDefault="00B104BA">
      <w:pPr>
        <w:ind w:left="657"/>
        <w:rPr>
          <w:i/>
          <w:sz w:val="24"/>
          <w:lang w:val="en-US"/>
        </w:rPr>
      </w:pPr>
      <w:r w:rsidRPr="00DE0082">
        <w:rPr>
          <w:i/>
          <w:sz w:val="24"/>
          <w:lang w:val="en-US"/>
        </w:rPr>
        <w:t>I wish it were ... (I wish it were warmer now.) I wish I had ... (I wish I had more friends.)</w:t>
      </w:r>
    </w:p>
    <w:p w:rsidR="00B104BA" w:rsidRDefault="00B104BA" w:rsidP="00E051EC">
      <w:pPr>
        <w:pStyle w:val="1"/>
        <w:numPr>
          <w:ilvl w:val="0"/>
          <w:numId w:val="94"/>
        </w:numPr>
        <w:tabs>
          <w:tab w:val="left" w:pos="964"/>
        </w:tabs>
        <w:ind w:left="963" w:hanging="306"/>
      </w:pPr>
      <w:r>
        <w:t>Синтаксис</w:t>
      </w:r>
    </w:p>
    <w:p w:rsidR="00B104BA" w:rsidRDefault="00B104BA" w:rsidP="00E051EC">
      <w:pPr>
        <w:pStyle w:val="a5"/>
        <w:numPr>
          <w:ilvl w:val="1"/>
          <w:numId w:val="94"/>
        </w:numPr>
        <w:tabs>
          <w:tab w:val="left" w:pos="941"/>
        </w:tabs>
        <w:ind w:right="596" w:firstLine="0"/>
        <w:rPr>
          <w:sz w:val="24"/>
        </w:rPr>
      </w:pPr>
      <w:r>
        <w:rPr>
          <w:sz w:val="24"/>
        </w:rPr>
        <w:t>Сложноподчиненные предложения с придаточными нереального условия в настоящем или будущем времени.</w:t>
      </w:r>
    </w:p>
    <w:p w:rsidR="00B104BA" w:rsidRDefault="00B104BA" w:rsidP="00E051EC">
      <w:pPr>
        <w:pStyle w:val="a5"/>
        <w:numPr>
          <w:ilvl w:val="1"/>
          <w:numId w:val="94"/>
        </w:numPr>
        <w:tabs>
          <w:tab w:val="left" w:pos="898"/>
        </w:tabs>
        <w:ind w:left="897" w:hanging="240"/>
        <w:rPr>
          <w:sz w:val="24"/>
        </w:rPr>
      </w:pPr>
      <w:r>
        <w:rPr>
          <w:sz w:val="24"/>
        </w:rPr>
        <w:t>Придаточные времени и условия в сопоставлении с придаточными</w:t>
      </w:r>
      <w:r>
        <w:rPr>
          <w:spacing w:val="-12"/>
          <w:sz w:val="24"/>
        </w:rPr>
        <w:t xml:space="preserve"> </w:t>
      </w:r>
      <w:r>
        <w:rPr>
          <w:sz w:val="24"/>
        </w:rPr>
        <w:t>дополнительными</w:t>
      </w:r>
    </w:p>
    <w:p w:rsidR="00B104BA" w:rsidRPr="00DE0082" w:rsidRDefault="00B104BA">
      <w:pPr>
        <w:ind w:left="657"/>
        <w:rPr>
          <w:i/>
          <w:sz w:val="24"/>
          <w:lang w:val="en-US"/>
        </w:rPr>
      </w:pPr>
      <w:r w:rsidRPr="00DE0082">
        <w:rPr>
          <w:i/>
          <w:sz w:val="24"/>
          <w:lang w:val="en-US"/>
        </w:rPr>
        <w:t>(We shall discuss it when Alice comes. I don’t know when Alice will come.).</w:t>
      </w:r>
    </w:p>
    <w:p w:rsidR="00B104BA" w:rsidRPr="00DE0082" w:rsidRDefault="00B104BA" w:rsidP="00E051EC">
      <w:pPr>
        <w:pStyle w:val="a5"/>
        <w:numPr>
          <w:ilvl w:val="1"/>
          <w:numId w:val="94"/>
        </w:numPr>
        <w:tabs>
          <w:tab w:val="left" w:pos="898"/>
        </w:tabs>
        <w:ind w:left="897" w:hanging="240"/>
        <w:rPr>
          <w:i/>
          <w:sz w:val="24"/>
          <w:lang w:val="en-US"/>
        </w:rPr>
      </w:pPr>
      <w:r>
        <w:rPr>
          <w:sz w:val="24"/>
        </w:rPr>
        <w:t>Придаточные</w:t>
      </w:r>
      <w:r w:rsidRPr="00DE0082">
        <w:rPr>
          <w:sz w:val="24"/>
          <w:lang w:val="en-US"/>
        </w:rPr>
        <w:t xml:space="preserve"> </w:t>
      </w:r>
      <w:r>
        <w:rPr>
          <w:sz w:val="24"/>
        </w:rPr>
        <w:t>условия</w:t>
      </w:r>
      <w:r w:rsidRPr="00DE0082">
        <w:rPr>
          <w:sz w:val="24"/>
          <w:lang w:val="en-US"/>
        </w:rPr>
        <w:t xml:space="preserve"> </w:t>
      </w:r>
      <w:r>
        <w:rPr>
          <w:sz w:val="24"/>
        </w:rPr>
        <w:t>с</w:t>
      </w:r>
      <w:r w:rsidRPr="00DE0082">
        <w:rPr>
          <w:sz w:val="24"/>
          <w:lang w:val="en-US"/>
        </w:rPr>
        <w:t xml:space="preserve"> </w:t>
      </w:r>
      <w:r w:rsidRPr="00DE0082">
        <w:rPr>
          <w:i/>
          <w:sz w:val="24"/>
          <w:lang w:val="en-US"/>
        </w:rPr>
        <w:t>unless (You can’t come in unless you buy a</w:t>
      </w:r>
      <w:r w:rsidRPr="00DE0082">
        <w:rPr>
          <w:i/>
          <w:spacing w:val="-7"/>
          <w:sz w:val="24"/>
          <w:lang w:val="en-US"/>
        </w:rPr>
        <w:t xml:space="preserve"> </w:t>
      </w:r>
      <w:r w:rsidRPr="00DE0082">
        <w:rPr>
          <w:i/>
          <w:sz w:val="24"/>
          <w:lang w:val="en-US"/>
        </w:rPr>
        <w:t>ticket.).</w:t>
      </w:r>
    </w:p>
    <w:p w:rsidR="00B104BA" w:rsidRPr="00DE0082" w:rsidRDefault="00B104BA">
      <w:pPr>
        <w:rPr>
          <w:sz w:val="24"/>
          <w:lang w:val="en-US"/>
        </w:rPr>
        <w:sectPr w:rsidR="00B104BA" w:rsidRPr="00DE0082">
          <w:pgSz w:w="11910" w:h="16840"/>
          <w:pgMar w:top="1040" w:right="540" w:bottom="960" w:left="620" w:header="0" w:footer="683" w:gutter="0"/>
          <w:cols w:space="720"/>
        </w:sectPr>
      </w:pPr>
    </w:p>
    <w:p w:rsidR="00B104BA" w:rsidRDefault="00B104BA">
      <w:pPr>
        <w:pStyle w:val="1"/>
        <w:spacing w:before="76"/>
        <w:ind w:left="657"/>
        <w:jc w:val="both"/>
      </w:pPr>
      <w:r>
        <w:lastRenderedPageBreak/>
        <w:t>Социокультурная компетенция</w:t>
      </w:r>
    </w:p>
    <w:p w:rsidR="00B104BA" w:rsidRDefault="00B104BA">
      <w:pPr>
        <w:pStyle w:val="a3"/>
        <w:ind w:right="594"/>
      </w:pPr>
      <w:r>
        <w:t>На втором этапе обучения страноведческий материал значительно расширяется и приобретает не только информационный, но и воспитательный характер, так как многие тексты, предназначенные для чтения, содержат в себе страноведческую информацию как о странах изучаемого языка, так и о России, что дает возможность развивать умения межкультурной компетенции. Учащиеся знакомятся заново и продолжают знакомство с:</w:t>
      </w:r>
    </w:p>
    <w:p w:rsidR="00B104BA" w:rsidRDefault="00B104BA" w:rsidP="00E051EC">
      <w:pPr>
        <w:pStyle w:val="a5"/>
        <w:numPr>
          <w:ilvl w:val="0"/>
          <w:numId w:val="90"/>
        </w:numPr>
        <w:tabs>
          <w:tab w:val="left" w:pos="958"/>
        </w:tabs>
        <w:ind w:firstLine="0"/>
        <w:jc w:val="both"/>
        <w:rPr>
          <w:sz w:val="24"/>
        </w:rPr>
      </w:pPr>
      <w:r>
        <w:rPr>
          <w:sz w:val="24"/>
        </w:rPr>
        <w:t>государственной символикой (флагом и его цветовой символикой,</w:t>
      </w:r>
      <w:r>
        <w:rPr>
          <w:spacing w:val="-9"/>
          <w:sz w:val="24"/>
        </w:rPr>
        <w:t xml:space="preserve"> </w:t>
      </w:r>
      <w:r>
        <w:rPr>
          <w:sz w:val="24"/>
        </w:rPr>
        <w:t>гимном);</w:t>
      </w:r>
    </w:p>
    <w:p w:rsidR="00B104BA" w:rsidRDefault="00B104BA" w:rsidP="00E051EC">
      <w:pPr>
        <w:pStyle w:val="a5"/>
        <w:numPr>
          <w:ilvl w:val="0"/>
          <w:numId w:val="90"/>
        </w:numPr>
        <w:tabs>
          <w:tab w:val="left" w:pos="958"/>
        </w:tabs>
        <w:ind w:firstLine="0"/>
        <w:jc w:val="both"/>
        <w:rPr>
          <w:sz w:val="24"/>
        </w:rPr>
      </w:pPr>
      <w:r>
        <w:rPr>
          <w:sz w:val="24"/>
        </w:rPr>
        <w:t>достопримечательностями Великобритании, США и</w:t>
      </w:r>
      <w:r>
        <w:rPr>
          <w:spacing w:val="-4"/>
          <w:sz w:val="24"/>
        </w:rPr>
        <w:t xml:space="preserve"> </w:t>
      </w:r>
      <w:r>
        <w:rPr>
          <w:sz w:val="24"/>
        </w:rPr>
        <w:t>России;</w:t>
      </w:r>
    </w:p>
    <w:p w:rsidR="00B104BA" w:rsidRDefault="00B104BA" w:rsidP="00E051EC">
      <w:pPr>
        <w:pStyle w:val="a5"/>
        <w:numPr>
          <w:ilvl w:val="0"/>
          <w:numId w:val="90"/>
        </w:numPr>
        <w:tabs>
          <w:tab w:val="left" w:pos="958"/>
        </w:tabs>
        <w:ind w:right="597" w:firstLine="0"/>
        <w:jc w:val="both"/>
        <w:rPr>
          <w:sz w:val="24"/>
        </w:rPr>
      </w:pPr>
      <w:r>
        <w:rPr>
          <w:sz w:val="24"/>
        </w:rPr>
        <w:t>праздниками, традициями и обычаями проведения праздников Рождества, Пасхи, Нового года, Дня святого Валентина, Дня благодарения и других в Великобритании, Австралии, США,</w:t>
      </w:r>
      <w:r>
        <w:rPr>
          <w:spacing w:val="-1"/>
          <w:sz w:val="24"/>
        </w:rPr>
        <w:t xml:space="preserve"> </w:t>
      </w:r>
      <w:r>
        <w:rPr>
          <w:sz w:val="24"/>
        </w:rPr>
        <w:t>России;</w:t>
      </w:r>
    </w:p>
    <w:p w:rsidR="00B104BA" w:rsidRDefault="00B104BA" w:rsidP="00E051EC">
      <w:pPr>
        <w:pStyle w:val="a5"/>
        <w:numPr>
          <w:ilvl w:val="0"/>
          <w:numId w:val="90"/>
        </w:numPr>
        <w:tabs>
          <w:tab w:val="left" w:pos="958"/>
        </w:tabs>
        <w:ind w:firstLine="0"/>
        <w:jc w:val="both"/>
        <w:rPr>
          <w:sz w:val="24"/>
        </w:rPr>
      </w:pPr>
      <w:r>
        <w:rPr>
          <w:sz w:val="24"/>
        </w:rPr>
        <w:t>известными людьми и историческими</w:t>
      </w:r>
      <w:r>
        <w:rPr>
          <w:spacing w:val="-4"/>
          <w:sz w:val="24"/>
        </w:rPr>
        <w:t xml:space="preserve"> </w:t>
      </w:r>
      <w:r>
        <w:rPr>
          <w:sz w:val="24"/>
        </w:rPr>
        <w:t>личностями;</w:t>
      </w:r>
    </w:p>
    <w:p w:rsidR="00B104BA" w:rsidRDefault="00B104BA" w:rsidP="00E051EC">
      <w:pPr>
        <w:pStyle w:val="a5"/>
        <w:numPr>
          <w:ilvl w:val="0"/>
          <w:numId w:val="90"/>
        </w:numPr>
        <w:tabs>
          <w:tab w:val="left" w:pos="958"/>
        </w:tabs>
        <w:ind w:firstLine="0"/>
        <w:jc w:val="both"/>
        <w:rPr>
          <w:sz w:val="24"/>
        </w:rPr>
      </w:pPr>
      <w:r>
        <w:rPr>
          <w:sz w:val="24"/>
        </w:rPr>
        <w:t>системой общего и высшего</w:t>
      </w:r>
      <w:r>
        <w:rPr>
          <w:spacing w:val="-3"/>
          <w:sz w:val="24"/>
        </w:rPr>
        <w:t xml:space="preserve"> </w:t>
      </w:r>
      <w:r>
        <w:rPr>
          <w:sz w:val="24"/>
        </w:rPr>
        <w:t>образования;</w:t>
      </w:r>
    </w:p>
    <w:p w:rsidR="00B104BA" w:rsidRDefault="00B104BA" w:rsidP="00E051EC">
      <w:pPr>
        <w:pStyle w:val="a5"/>
        <w:numPr>
          <w:ilvl w:val="0"/>
          <w:numId w:val="90"/>
        </w:numPr>
        <w:tabs>
          <w:tab w:val="left" w:pos="1035"/>
        </w:tabs>
        <w:ind w:right="602" w:firstLine="0"/>
        <w:rPr>
          <w:sz w:val="24"/>
        </w:rPr>
      </w:pPr>
      <w:r>
        <w:rPr>
          <w:sz w:val="24"/>
        </w:rPr>
        <w:t>географическими особенностями и государственным устройством стран изучаемого языка и</w:t>
      </w:r>
      <w:r>
        <w:rPr>
          <w:spacing w:val="-1"/>
          <w:sz w:val="24"/>
        </w:rPr>
        <w:t xml:space="preserve"> </w:t>
      </w:r>
      <w:r>
        <w:rPr>
          <w:sz w:val="24"/>
        </w:rPr>
        <w:t>России;</w:t>
      </w:r>
    </w:p>
    <w:p w:rsidR="00B104BA" w:rsidRDefault="00B104BA" w:rsidP="00E051EC">
      <w:pPr>
        <w:pStyle w:val="a5"/>
        <w:numPr>
          <w:ilvl w:val="0"/>
          <w:numId w:val="90"/>
        </w:numPr>
        <w:tabs>
          <w:tab w:val="left" w:pos="1135"/>
          <w:tab w:val="left" w:pos="2559"/>
          <w:tab w:val="left" w:pos="3602"/>
          <w:tab w:val="left" w:pos="4561"/>
          <w:tab w:val="left" w:pos="4928"/>
          <w:tab w:val="left" w:pos="5729"/>
          <w:tab w:val="left" w:pos="7129"/>
          <w:tab w:val="left" w:pos="8019"/>
          <w:tab w:val="left" w:pos="8506"/>
          <w:tab w:val="left" w:pos="10019"/>
        </w:tabs>
        <w:ind w:right="598" w:firstLine="0"/>
        <w:rPr>
          <w:sz w:val="24"/>
        </w:rPr>
      </w:pPr>
      <w:r>
        <w:rPr>
          <w:sz w:val="24"/>
        </w:rPr>
        <w:t>культурной</w:t>
      </w:r>
      <w:r>
        <w:rPr>
          <w:sz w:val="24"/>
        </w:rPr>
        <w:tab/>
        <w:t>жизнью</w:t>
      </w:r>
      <w:r>
        <w:rPr>
          <w:sz w:val="24"/>
        </w:rPr>
        <w:tab/>
        <w:t>России</w:t>
      </w:r>
      <w:r>
        <w:rPr>
          <w:sz w:val="24"/>
        </w:rPr>
        <w:tab/>
        <w:t>и</w:t>
      </w:r>
      <w:r>
        <w:rPr>
          <w:sz w:val="24"/>
        </w:rPr>
        <w:tab/>
        <w:t>стран</w:t>
      </w:r>
      <w:r>
        <w:rPr>
          <w:sz w:val="24"/>
        </w:rPr>
        <w:tab/>
        <w:t>изучаемого</w:t>
      </w:r>
      <w:r>
        <w:rPr>
          <w:sz w:val="24"/>
        </w:rPr>
        <w:tab/>
        <w:t>языка,</w:t>
      </w:r>
      <w:r>
        <w:rPr>
          <w:sz w:val="24"/>
        </w:rPr>
        <w:tab/>
        <w:t>их</w:t>
      </w:r>
      <w:r>
        <w:rPr>
          <w:sz w:val="24"/>
        </w:rPr>
        <w:tab/>
        <w:t>литературой</w:t>
      </w:r>
      <w:r>
        <w:rPr>
          <w:sz w:val="24"/>
        </w:rPr>
        <w:tab/>
        <w:t>и кинематографом;</w:t>
      </w:r>
    </w:p>
    <w:p w:rsidR="00B104BA" w:rsidRDefault="00B104BA" w:rsidP="00E051EC">
      <w:pPr>
        <w:pStyle w:val="a5"/>
        <w:numPr>
          <w:ilvl w:val="0"/>
          <w:numId w:val="90"/>
        </w:numPr>
        <w:tabs>
          <w:tab w:val="left" w:pos="958"/>
        </w:tabs>
        <w:ind w:firstLine="0"/>
        <w:jc w:val="both"/>
        <w:rPr>
          <w:sz w:val="24"/>
        </w:rPr>
      </w:pPr>
      <w:r>
        <w:rPr>
          <w:sz w:val="24"/>
        </w:rPr>
        <w:t>любимыми видами</w:t>
      </w:r>
      <w:r>
        <w:rPr>
          <w:spacing w:val="-1"/>
          <w:sz w:val="24"/>
        </w:rPr>
        <w:t xml:space="preserve"> </w:t>
      </w:r>
      <w:r>
        <w:rPr>
          <w:sz w:val="24"/>
        </w:rPr>
        <w:t>спорта;</w:t>
      </w:r>
    </w:p>
    <w:p w:rsidR="00B104BA" w:rsidRDefault="00B104BA" w:rsidP="00E051EC">
      <w:pPr>
        <w:pStyle w:val="a5"/>
        <w:numPr>
          <w:ilvl w:val="0"/>
          <w:numId w:val="90"/>
        </w:numPr>
        <w:tabs>
          <w:tab w:val="left" w:pos="958"/>
        </w:tabs>
        <w:ind w:firstLine="0"/>
        <w:jc w:val="both"/>
        <w:rPr>
          <w:sz w:val="24"/>
        </w:rPr>
      </w:pPr>
      <w:r>
        <w:rPr>
          <w:sz w:val="24"/>
        </w:rPr>
        <w:t>флорой и</w:t>
      </w:r>
      <w:r>
        <w:rPr>
          <w:spacing w:val="-1"/>
          <w:sz w:val="24"/>
        </w:rPr>
        <w:t xml:space="preserve"> </w:t>
      </w:r>
      <w:r>
        <w:rPr>
          <w:sz w:val="24"/>
        </w:rPr>
        <w:t>фауной;</w:t>
      </w:r>
    </w:p>
    <w:p w:rsidR="00B104BA" w:rsidRDefault="00B104BA" w:rsidP="00E051EC">
      <w:pPr>
        <w:pStyle w:val="a5"/>
        <w:numPr>
          <w:ilvl w:val="0"/>
          <w:numId w:val="90"/>
        </w:numPr>
        <w:tabs>
          <w:tab w:val="left" w:pos="958"/>
        </w:tabs>
        <w:ind w:firstLine="0"/>
        <w:jc w:val="both"/>
        <w:rPr>
          <w:sz w:val="24"/>
        </w:rPr>
      </w:pPr>
      <w:r>
        <w:rPr>
          <w:sz w:val="24"/>
        </w:rPr>
        <w:t>фольклором, поэзией,</w:t>
      </w:r>
      <w:r>
        <w:rPr>
          <w:spacing w:val="-2"/>
          <w:sz w:val="24"/>
        </w:rPr>
        <w:t xml:space="preserve"> </w:t>
      </w:r>
      <w:r>
        <w:rPr>
          <w:sz w:val="24"/>
        </w:rPr>
        <w:t>песнями.</w:t>
      </w:r>
    </w:p>
    <w:p w:rsidR="00B104BA" w:rsidRDefault="00B104BA">
      <w:pPr>
        <w:pStyle w:val="a3"/>
      </w:pPr>
      <w:r>
        <w:t>Дальнейшее формирование лингвострановедческой компетенции предполагает:</w:t>
      </w:r>
    </w:p>
    <w:p w:rsidR="00B104BA" w:rsidRDefault="00B104BA" w:rsidP="00E051EC">
      <w:pPr>
        <w:pStyle w:val="a5"/>
        <w:numPr>
          <w:ilvl w:val="0"/>
          <w:numId w:val="90"/>
        </w:numPr>
        <w:tabs>
          <w:tab w:val="left" w:pos="1049"/>
        </w:tabs>
        <w:ind w:right="592" w:firstLine="0"/>
        <w:jc w:val="both"/>
        <w:rPr>
          <w:i/>
          <w:sz w:val="24"/>
        </w:rPr>
      </w:pPr>
      <w:r>
        <w:rPr>
          <w:sz w:val="24"/>
        </w:rPr>
        <w:t xml:space="preserve">знакомство с различными видами национально-маркированной лексики: реалиями, фоновой и коннотативной лексикой — и овладение умением сопоставлять культурологический фон соответствующих понятий в родном и английском языках, выделять общее и объяснять различия (например, первый этаж — </w:t>
      </w:r>
      <w:r>
        <w:rPr>
          <w:i/>
          <w:sz w:val="24"/>
        </w:rPr>
        <w:t>ground floor (BrE), first floor</w:t>
      </w:r>
      <w:r>
        <w:rPr>
          <w:i/>
          <w:spacing w:val="-1"/>
          <w:sz w:val="24"/>
        </w:rPr>
        <w:t xml:space="preserve"> </w:t>
      </w:r>
      <w:r>
        <w:rPr>
          <w:i/>
          <w:sz w:val="24"/>
        </w:rPr>
        <w:t>(AmE);</w:t>
      </w:r>
    </w:p>
    <w:p w:rsidR="00B104BA" w:rsidRDefault="00B104BA" w:rsidP="00E051EC">
      <w:pPr>
        <w:pStyle w:val="a5"/>
        <w:numPr>
          <w:ilvl w:val="0"/>
          <w:numId w:val="90"/>
        </w:numPr>
        <w:tabs>
          <w:tab w:val="left" w:pos="1078"/>
        </w:tabs>
        <w:ind w:right="598" w:firstLine="0"/>
        <w:rPr>
          <w:sz w:val="24"/>
        </w:rPr>
      </w:pPr>
      <w:r>
        <w:rPr>
          <w:sz w:val="24"/>
        </w:rPr>
        <w:t>овладение умением поздравлять с различными общенациональными и личными праздниками;</w:t>
      </w:r>
    </w:p>
    <w:p w:rsidR="00B104BA" w:rsidRDefault="00B104BA" w:rsidP="00E051EC">
      <w:pPr>
        <w:pStyle w:val="a5"/>
        <w:numPr>
          <w:ilvl w:val="0"/>
          <w:numId w:val="90"/>
        </w:numPr>
        <w:tabs>
          <w:tab w:val="left" w:pos="958"/>
        </w:tabs>
        <w:ind w:firstLine="0"/>
        <w:jc w:val="both"/>
        <w:rPr>
          <w:sz w:val="24"/>
        </w:rPr>
      </w:pPr>
      <w:r>
        <w:rPr>
          <w:sz w:val="24"/>
        </w:rPr>
        <w:t>овладение умением более вежливого</w:t>
      </w:r>
      <w:r>
        <w:rPr>
          <w:spacing w:val="-2"/>
          <w:sz w:val="24"/>
        </w:rPr>
        <w:t xml:space="preserve"> </w:t>
      </w:r>
      <w:r>
        <w:rPr>
          <w:sz w:val="24"/>
        </w:rPr>
        <w:t>общения;</w:t>
      </w:r>
    </w:p>
    <w:p w:rsidR="00B104BA" w:rsidRDefault="00B104BA" w:rsidP="00E051EC">
      <w:pPr>
        <w:pStyle w:val="a5"/>
        <w:numPr>
          <w:ilvl w:val="0"/>
          <w:numId w:val="90"/>
        </w:numPr>
        <w:tabs>
          <w:tab w:val="left" w:pos="963"/>
        </w:tabs>
        <w:ind w:right="590" w:firstLine="0"/>
        <w:jc w:val="both"/>
        <w:rPr>
          <w:sz w:val="24"/>
        </w:rPr>
      </w:pPr>
      <w:r>
        <w:rPr>
          <w:sz w:val="24"/>
        </w:rPr>
        <w:t>овладение умением решать определенные коммуникативные задачи в английском языке: выражение предпочтения и неприятия, удивления, инструктирование, выражение предложений, их принятия и непринятия, выражение своей точки зрения, согласия и несогласия с</w:t>
      </w:r>
      <w:r>
        <w:rPr>
          <w:spacing w:val="-2"/>
          <w:sz w:val="24"/>
        </w:rPr>
        <w:t xml:space="preserve"> </w:t>
      </w:r>
      <w:r>
        <w:rPr>
          <w:sz w:val="24"/>
        </w:rPr>
        <w:t>ней.</w:t>
      </w:r>
    </w:p>
    <w:p w:rsidR="00B104BA" w:rsidRDefault="00B104BA">
      <w:pPr>
        <w:pStyle w:val="a3"/>
        <w:ind w:right="591"/>
      </w:pPr>
      <w:r>
        <w:t>Социокультурная компетенция учащихся формируется в процессе межкультурного общения, диалога/полилога культур, что создает условия для расширения и углубления знаний учащихся о своей культуре в процессе сопоставления и комментирования различий в</w:t>
      </w:r>
      <w:r>
        <w:rPr>
          <w:spacing w:val="-2"/>
        </w:rPr>
        <w:t xml:space="preserve"> </w:t>
      </w:r>
      <w:r>
        <w:t>культурах.</w:t>
      </w:r>
    </w:p>
    <w:p w:rsidR="00B104BA" w:rsidRDefault="00B104BA">
      <w:pPr>
        <w:pStyle w:val="1"/>
        <w:ind w:left="657"/>
        <w:jc w:val="both"/>
      </w:pPr>
      <w:r>
        <w:t>Компенсаторная компетенция</w:t>
      </w:r>
    </w:p>
    <w:p w:rsidR="00B104BA" w:rsidRDefault="00B104BA">
      <w:pPr>
        <w:pStyle w:val="a3"/>
        <w:ind w:right="593"/>
      </w:pPr>
      <w:r>
        <w:t>На втором этапе продолжается совершенствование и развитие компенсаторных умений, начатое в начальной школе. Кроме этого, происходит овладение следующими новыми компенсаторными умениями говорения: употреблять синонимы, описывать предмет, явление, прибегать к перифразу, использовать словарные замены, игнорировать сказанное партнером и непонятое, пояснять мысль доступными средствами, включая жесты и мимику, обращаться за помощью, переспрашивать.</w:t>
      </w:r>
    </w:p>
    <w:p w:rsidR="00B104BA" w:rsidRDefault="00B104BA">
      <w:pPr>
        <w:pStyle w:val="a3"/>
        <w:ind w:right="588"/>
        <w:jc w:val="left"/>
      </w:pPr>
      <w:r>
        <w:t>Особое внимание на данном этапе уделяется формированию компенсаторных умений чтения:</w:t>
      </w:r>
    </w:p>
    <w:p w:rsidR="00B104BA" w:rsidRDefault="00B104BA" w:rsidP="00E051EC">
      <w:pPr>
        <w:pStyle w:val="a5"/>
        <w:numPr>
          <w:ilvl w:val="0"/>
          <w:numId w:val="90"/>
        </w:numPr>
        <w:tabs>
          <w:tab w:val="left" w:pos="1095"/>
        </w:tabs>
        <w:ind w:right="600" w:firstLine="0"/>
        <w:rPr>
          <w:sz w:val="24"/>
        </w:rPr>
      </w:pPr>
      <w:r>
        <w:rPr>
          <w:sz w:val="24"/>
        </w:rPr>
        <w:t>пользоваться языковой и контекстуальной догадкой (интернациональные слова, словообразовательный анализ, вычленение ключевых слов</w:t>
      </w:r>
      <w:r>
        <w:rPr>
          <w:spacing w:val="-4"/>
          <w:sz w:val="24"/>
        </w:rPr>
        <w:t xml:space="preserve"> </w:t>
      </w:r>
      <w:r>
        <w:rPr>
          <w:sz w:val="24"/>
        </w:rPr>
        <w:t>текста);</w:t>
      </w:r>
    </w:p>
    <w:p w:rsidR="00B104BA" w:rsidRDefault="00B104BA" w:rsidP="00E051EC">
      <w:pPr>
        <w:pStyle w:val="a5"/>
        <w:numPr>
          <w:ilvl w:val="0"/>
          <w:numId w:val="90"/>
        </w:numPr>
        <w:tabs>
          <w:tab w:val="left" w:pos="958"/>
        </w:tabs>
        <w:ind w:firstLine="0"/>
        <w:jc w:val="both"/>
        <w:rPr>
          <w:sz w:val="24"/>
        </w:rPr>
      </w:pPr>
      <w:r>
        <w:rPr>
          <w:sz w:val="24"/>
        </w:rPr>
        <w:t>пользоваться двуязычным и толковым англоязычным</w:t>
      </w:r>
      <w:r>
        <w:rPr>
          <w:spacing w:val="-7"/>
          <w:sz w:val="24"/>
        </w:rPr>
        <w:t xml:space="preserve"> </w:t>
      </w:r>
      <w:r>
        <w:rPr>
          <w:sz w:val="24"/>
        </w:rPr>
        <w:t>словарями;</w:t>
      </w:r>
    </w:p>
    <w:p w:rsidR="00B104BA" w:rsidRDefault="00B104BA" w:rsidP="00E051EC">
      <w:pPr>
        <w:pStyle w:val="a5"/>
        <w:numPr>
          <w:ilvl w:val="0"/>
          <w:numId w:val="90"/>
        </w:numPr>
        <w:tabs>
          <w:tab w:val="left" w:pos="1013"/>
        </w:tabs>
        <w:ind w:right="598" w:firstLine="0"/>
        <w:rPr>
          <w:sz w:val="24"/>
        </w:rPr>
      </w:pPr>
      <w:r>
        <w:rPr>
          <w:sz w:val="24"/>
        </w:rPr>
        <w:t>прогнозировать основное содержание текста по заголовку или выборочному чтению отдельных абзацев текста;</w:t>
      </w:r>
    </w:p>
    <w:p w:rsidR="00B104BA" w:rsidRDefault="00B104BA">
      <w:pPr>
        <w:rPr>
          <w:sz w:val="24"/>
        </w:rPr>
        <w:sectPr w:rsidR="00B104BA">
          <w:pgSz w:w="11910" w:h="16840"/>
          <w:pgMar w:top="1040" w:right="540" w:bottom="960" w:left="620" w:header="0" w:footer="683" w:gutter="0"/>
          <w:cols w:space="720"/>
        </w:sectPr>
      </w:pPr>
    </w:p>
    <w:p w:rsidR="00B104BA" w:rsidRDefault="00B104BA" w:rsidP="00E051EC">
      <w:pPr>
        <w:pStyle w:val="a5"/>
        <w:numPr>
          <w:ilvl w:val="0"/>
          <w:numId w:val="90"/>
        </w:numPr>
        <w:tabs>
          <w:tab w:val="left" w:pos="1037"/>
        </w:tabs>
        <w:spacing w:before="71"/>
        <w:ind w:right="596" w:firstLine="0"/>
        <w:jc w:val="both"/>
        <w:rPr>
          <w:sz w:val="24"/>
        </w:rPr>
      </w:pPr>
      <w:r>
        <w:rPr>
          <w:sz w:val="24"/>
        </w:rPr>
        <w:lastRenderedPageBreak/>
        <w:t>использовать текстовые опоры различного рода (подзаголовки, таблицы, картинки, фотографии, шрифтовые выделения, комментарии, подстрочные</w:t>
      </w:r>
      <w:r>
        <w:rPr>
          <w:spacing w:val="-6"/>
          <w:sz w:val="24"/>
        </w:rPr>
        <w:t xml:space="preserve"> </w:t>
      </w:r>
      <w:r>
        <w:rPr>
          <w:sz w:val="24"/>
        </w:rPr>
        <w:t>ссылки);</w:t>
      </w:r>
    </w:p>
    <w:p w:rsidR="00B104BA" w:rsidRDefault="00B104BA" w:rsidP="00E051EC">
      <w:pPr>
        <w:pStyle w:val="a5"/>
        <w:numPr>
          <w:ilvl w:val="0"/>
          <w:numId w:val="90"/>
        </w:numPr>
        <w:tabs>
          <w:tab w:val="left" w:pos="996"/>
        </w:tabs>
        <w:ind w:right="598" w:firstLine="0"/>
        <w:jc w:val="both"/>
        <w:rPr>
          <w:sz w:val="24"/>
        </w:rPr>
      </w:pPr>
      <w:r>
        <w:rPr>
          <w:sz w:val="24"/>
        </w:rPr>
        <w:t>игнорировать незнакомую лексику, реалии, грамматические явления, не влияющие на понимание основного содержания</w:t>
      </w:r>
      <w:r>
        <w:rPr>
          <w:spacing w:val="-2"/>
          <w:sz w:val="24"/>
        </w:rPr>
        <w:t xml:space="preserve"> </w:t>
      </w:r>
      <w:r>
        <w:rPr>
          <w:sz w:val="24"/>
        </w:rPr>
        <w:t>текста.</w:t>
      </w:r>
    </w:p>
    <w:p w:rsidR="00B104BA" w:rsidRDefault="00B104BA">
      <w:pPr>
        <w:pStyle w:val="2"/>
        <w:spacing w:before="5"/>
        <w:ind w:left="657"/>
        <w:jc w:val="both"/>
      </w:pPr>
      <w:r>
        <w:t>Учебно-познавательная компетенция</w:t>
      </w:r>
    </w:p>
    <w:p w:rsidR="00B104BA" w:rsidRDefault="00B104BA">
      <w:pPr>
        <w:pStyle w:val="a3"/>
        <w:ind w:right="591"/>
      </w:pPr>
      <w:r>
        <w:t>В процессе обучения английскому языку в VII классах осуществляется дальнейшее совершенствование сформированных на первом этапе навыков и приемов учебной деятельности, формирование и развитие новых, что обусловлено усложнением предметного содержания речи, расширением проблематики обсуждаемых вопросов и требует от учащихся умения самостоятельно добывать знания из различных источников. На данном этапе предполагается овладение следующими умениями:</w:t>
      </w:r>
    </w:p>
    <w:p w:rsidR="00B104BA" w:rsidRDefault="00B104BA" w:rsidP="00E051EC">
      <w:pPr>
        <w:pStyle w:val="a5"/>
        <w:numPr>
          <w:ilvl w:val="0"/>
          <w:numId w:val="90"/>
        </w:numPr>
        <w:tabs>
          <w:tab w:val="left" w:pos="1013"/>
        </w:tabs>
        <w:ind w:right="599" w:firstLine="0"/>
        <w:jc w:val="both"/>
        <w:rPr>
          <w:sz w:val="24"/>
        </w:rPr>
      </w:pPr>
      <w:r>
        <w:rPr>
          <w:sz w:val="24"/>
        </w:rPr>
        <w:t>работать с двуязычными и толковыми одноязычными словарями, энциклопедиями и другой справочной</w:t>
      </w:r>
      <w:r>
        <w:rPr>
          <w:spacing w:val="-1"/>
          <w:sz w:val="24"/>
        </w:rPr>
        <w:t xml:space="preserve"> </w:t>
      </w:r>
      <w:r>
        <w:rPr>
          <w:sz w:val="24"/>
        </w:rPr>
        <w:t>литературой;</w:t>
      </w:r>
    </w:p>
    <w:p w:rsidR="00B104BA" w:rsidRDefault="00B104BA" w:rsidP="00E051EC">
      <w:pPr>
        <w:pStyle w:val="a5"/>
        <w:numPr>
          <w:ilvl w:val="0"/>
          <w:numId w:val="90"/>
        </w:numPr>
        <w:tabs>
          <w:tab w:val="left" w:pos="1080"/>
        </w:tabs>
        <w:ind w:right="596" w:firstLine="0"/>
        <w:jc w:val="both"/>
        <w:rPr>
          <w:sz w:val="24"/>
        </w:rPr>
      </w:pPr>
      <w:r>
        <w:rPr>
          <w:sz w:val="24"/>
        </w:rPr>
        <w:t>ориентироваться в иноязычном письменном и аудиотексте, кратко фиксировать содержание сообщений, составлять субъективные опоры для устного высказывания в виде ключевых слов, объединенных потенциальным контекстом, зачина, концовки, отдельных предложений;</w:t>
      </w:r>
    </w:p>
    <w:p w:rsidR="00B104BA" w:rsidRDefault="00B104BA" w:rsidP="00E051EC">
      <w:pPr>
        <w:pStyle w:val="a5"/>
        <w:numPr>
          <w:ilvl w:val="0"/>
          <w:numId w:val="90"/>
        </w:numPr>
        <w:tabs>
          <w:tab w:val="left" w:pos="958"/>
        </w:tabs>
        <w:ind w:firstLine="0"/>
        <w:jc w:val="both"/>
        <w:rPr>
          <w:sz w:val="24"/>
        </w:rPr>
      </w:pPr>
      <w:r>
        <w:rPr>
          <w:sz w:val="24"/>
        </w:rPr>
        <w:t>использовать выборочный перевод для уточнения понимания</w:t>
      </w:r>
      <w:r>
        <w:rPr>
          <w:spacing w:val="-6"/>
          <w:sz w:val="24"/>
        </w:rPr>
        <w:t xml:space="preserve"> </w:t>
      </w:r>
      <w:r>
        <w:rPr>
          <w:sz w:val="24"/>
        </w:rPr>
        <w:t>текста;</w:t>
      </w:r>
    </w:p>
    <w:p w:rsidR="00B104BA" w:rsidRDefault="00B104BA" w:rsidP="00E051EC">
      <w:pPr>
        <w:pStyle w:val="a5"/>
        <w:numPr>
          <w:ilvl w:val="0"/>
          <w:numId w:val="90"/>
        </w:numPr>
        <w:tabs>
          <w:tab w:val="left" w:pos="1087"/>
        </w:tabs>
        <w:ind w:right="598" w:firstLine="0"/>
        <w:jc w:val="both"/>
        <w:rPr>
          <w:sz w:val="24"/>
        </w:rPr>
      </w:pPr>
      <w:r>
        <w:rPr>
          <w:sz w:val="24"/>
        </w:rPr>
        <w:t>находить нужную информацию, обобщать и делать выписки для дальнейшего использования в процессе общения на уроке,</w:t>
      </w:r>
      <w:r>
        <w:rPr>
          <w:spacing w:val="-1"/>
          <w:sz w:val="24"/>
        </w:rPr>
        <w:t xml:space="preserve"> </w:t>
      </w:r>
      <w:r>
        <w:rPr>
          <w:sz w:val="24"/>
        </w:rPr>
        <w:t>проектах;</w:t>
      </w:r>
    </w:p>
    <w:p w:rsidR="00B104BA" w:rsidRDefault="00B104BA">
      <w:pPr>
        <w:pStyle w:val="a3"/>
        <w:ind w:right="588"/>
      </w:pPr>
      <w:r>
        <w:t>участвовать в проектной работе, оформлять ее результаты в виде планшета, стенной газеты, иллюстрированного альбома и т.п.</w:t>
      </w:r>
    </w:p>
    <w:p w:rsidR="00B104BA" w:rsidRDefault="00B104BA" w:rsidP="00E051EC">
      <w:pPr>
        <w:pStyle w:val="1"/>
        <w:numPr>
          <w:ilvl w:val="0"/>
          <w:numId w:val="89"/>
        </w:numPr>
        <w:tabs>
          <w:tab w:val="left" w:pos="838"/>
        </w:tabs>
        <w:spacing w:before="4" w:line="240" w:lineRule="auto"/>
        <w:jc w:val="both"/>
      </w:pPr>
      <w:r>
        <w:t>класс</w:t>
      </w:r>
    </w:p>
    <w:p w:rsidR="00B104BA" w:rsidRDefault="00B104BA">
      <w:pPr>
        <w:spacing w:line="274" w:lineRule="exact"/>
        <w:ind w:left="657"/>
        <w:jc w:val="both"/>
        <w:rPr>
          <w:b/>
          <w:sz w:val="24"/>
        </w:rPr>
      </w:pPr>
      <w:r>
        <w:rPr>
          <w:b/>
          <w:sz w:val="24"/>
        </w:rPr>
        <w:t>Предметное содержание речи</w:t>
      </w:r>
    </w:p>
    <w:p w:rsidR="00B104BA" w:rsidRDefault="00B104BA" w:rsidP="00E051EC">
      <w:pPr>
        <w:pStyle w:val="a5"/>
        <w:numPr>
          <w:ilvl w:val="0"/>
          <w:numId w:val="88"/>
        </w:numPr>
        <w:tabs>
          <w:tab w:val="left" w:pos="898"/>
        </w:tabs>
        <w:spacing w:line="274" w:lineRule="exact"/>
        <w:ind w:firstLine="0"/>
        <w:jc w:val="both"/>
        <w:rPr>
          <w:sz w:val="24"/>
        </w:rPr>
      </w:pPr>
      <w:r>
        <w:rPr>
          <w:sz w:val="24"/>
        </w:rPr>
        <w:t>Школьное</w:t>
      </w:r>
      <w:r>
        <w:rPr>
          <w:spacing w:val="-2"/>
          <w:sz w:val="24"/>
        </w:rPr>
        <w:t xml:space="preserve"> </w:t>
      </w:r>
      <w:r>
        <w:rPr>
          <w:sz w:val="24"/>
        </w:rPr>
        <w:t>образование</w:t>
      </w:r>
    </w:p>
    <w:p w:rsidR="00B104BA" w:rsidRDefault="00B104BA">
      <w:pPr>
        <w:ind w:left="657" w:right="588"/>
        <w:jc w:val="both"/>
        <w:rPr>
          <w:sz w:val="24"/>
        </w:rPr>
      </w:pPr>
      <w:r>
        <w:rPr>
          <w:sz w:val="24"/>
        </w:rPr>
        <w:t xml:space="preserve">Проблемы выбора профессии и роль иностранного языка. Выбор будущей профессии, </w:t>
      </w:r>
      <w:r>
        <w:rPr>
          <w:i/>
          <w:sz w:val="24"/>
        </w:rPr>
        <w:t xml:space="preserve">влияние мнения родных, учителей и друзей на выбор профессии; современный рынок труда; </w:t>
      </w:r>
      <w:r>
        <w:rPr>
          <w:sz w:val="24"/>
        </w:rPr>
        <w:t>Изучение иностранного языка. Роль иностранного языка в планах на будущее.</w:t>
      </w:r>
    </w:p>
    <w:p w:rsidR="00B104BA" w:rsidRDefault="00B104BA">
      <w:pPr>
        <w:ind w:left="657" w:right="592"/>
        <w:jc w:val="both"/>
        <w:rPr>
          <w:sz w:val="24"/>
        </w:rPr>
      </w:pPr>
      <w:r>
        <w:rPr>
          <w:i/>
          <w:sz w:val="24"/>
        </w:rPr>
        <w:t>Школьная жизнь</w:t>
      </w:r>
      <w:r>
        <w:rPr>
          <w:sz w:val="24"/>
        </w:rPr>
        <w:t xml:space="preserve">. Изучаемые предметы, отношение к ним. </w:t>
      </w:r>
      <w:r>
        <w:rPr>
          <w:i/>
          <w:sz w:val="24"/>
        </w:rPr>
        <w:t xml:space="preserve">Система начального и среднего образования в Великобритании; обязательное образование; системы образования в России и США. </w:t>
      </w:r>
      <w:r>
        <w:rPr>
          <w:sz w:val="24"/>
        </w:rPr>
        <w:t>Каникулы. Международные школьные обмены</w:t>
      </w:r>
    </w:p>
    <w:p w:rsidR="00B104BA" w:rsidRDefault="00B104BA" w:rsidP="00E051EC">
      <w:pPr>
        <w:pStyle w:val="a5"/>
        <w:numPr>
          <w:ilvl w:val="0"/>
          <w:numId w:val="88"/>
        </w:numPr>
        <w:tabs>
          <w:tab w:val="left" w:pos="922"/>
        </w:tabs>
        <w:ind w:right="588" w:firstLine="0"/>
        <w:jc w:val="both"/>
        <w:rPr>
          <w:sz w:val="24"/>
        </w:rPr>
      </w:pPr>
      <w:r>
        <w:rPr>
          <w:sz w:val="24"/>
        </w:rPr>
        <w:t xml:space="preserve">Мои друзья и я. Магазины. Покупки. Карманные деньги. </w:t>
      </w:r>
      <w:r>
        <w:rPr>
          <w:i/>
          <w:sz w:val="24"/>
        </w:rPr>
        <w:t>Популярные сети магазинов в Великобритании; денежные знаки России, Великобритании и США</w:t>
      </w:r>
      <w:r>
        <w:rPr>
          <w:sz w:val="24"/>
        </w:rPr>
        <w:t xml:space="preserve">; </w:t>
      </w:r>
      <w:r>
        <w:rPr>
          <w:i/>
          <w:sz w:val="24"/>
        </w:rPr>
        <w:t>Банк и банковские услуги</w:t>
      </w:r>
      <w:r>
        <w:rPr>
          <w:sz w:val="24"/>
        </w:rPr>
        <w:t>. Внешность. Молодёжная мода. Музыка, кино, театр. Досуг и</w:t>
      </w:r>
      <w:r>
        <w:rPr>
          <w:spacing w:val="-7"/>
          <w:sz w:val="24"/>
        </w:rPr>
        <w:t xml:space="preserve"> </w:t>
      </w:r>
      <w:r>
        <w:rPr>
          <w:sz w:val="24"/>
        </w:rPr>
        <w:t>увлечения</w:t>
      </w:r>
    </w:p>
    <w:p w:rsidR="00B104BA" w:rsidRDefault="00B104BA" w:rsidP="00E051EC">
      <w:pPr>
        <w:pStyle w:val="a5"/>
        <w:numPr>
          <w:ilvl w:val="0"/>
          <w:numId w:val="88"/>
        </w:numPr>
        <w:tabs>
          <w:tab w:val="left" w:pos="967"/>
        </w:tabs>
        <w:spacing w:before="1"/>
        <w:ind w:right="591" w:firstLine="0"/>
        <w:jc w:val="both"/>
        <w:rPr>
          <w:i/>
          <w:sz w:val="24"/>
        </w:rPr>
      </w:pPr>
      <w:r>
        <w:rPr>
          <w:sz w:val="24"/>
        </w:rPr>
        <w:t xml:space="preserve">Родная страна и страны изучаемого языка Выдающиеся люди, их вклад в науку и мировую культуру. Великие изобретатели и их творения, </w:t>
      </w:r>
      <w:r>
        <w:rPr>
          <w:i/>
          <w:sz w:val="24"/>
        </w:rPr>
        <w:t>страницы истории</w:t>
      </w:r>
      <w:r>
        <w:rPr>
          <w:sz w:val="24"/>
        </w:rPr>
        <w:t xml:space="preserve">. Технический прогресс. </w:t>
      </w:r>
      <w:r>
        <w:rPr>
          <w:i/>
          <w:sz w:val="24"/>
        </w:rPr>
        <w:t xml:space="preserve">Космос </w:t>
      </w:r>
      <w:r>
        <w:rPr>
          <w:sz w:val="24"/>
        </w:rPr>
        <w:t xml:space="preserve">Страна/страны изучаемого языка и родная страна, их географическое положение, города и села, достопримечательности, </w:t>
      </w:r>
      <w:r>
        <w:rPr>
          <w:i/>
          <w:sz w:val="24"/>
        </w:rPr>
        <w:t>культурные особенности (национальные праздники, традиции,</w:t>
      </w:r>
      <w:r>
        <w:rPr>
          <w:i/>
          <w:spacing w:val="-2"/>
          <w:sz w:val="24"/>
        </w:rPr>
        <w:t xml:space="preserve"> </w:t>
      </w:r>
      <w:r>
        <w:rPr>
          <w:i/>
          <w:sz w:val="24"/>
        </w:rPr>
        <w:t>обычаи)</w:t>
      </w:r>
    </w:p>
    <w:p w:rsidR="00B104BA" w:rsidRDefault="00B104BA" w:rsidP="00E051EC">
      <w:pPr>
        <w:pStyle w:val="a5"/>
        <w:numPr>
          <w:ilvl w:val="0"/>
          <w:numId w:val="88"/>
        </w:numPr>
        <w:tabs>
          <w:tab w:val="left" w:pos="898"/>
        </w:tabs>
        <w:ind w:firstLine="0"/>
        <w:jc w:val="both"/>
        <w:rPr>
          <w:i/>
          <w:sz w:val="24"/>
        </w:rPr>
      </w:pPr>
      <w:r>
        <w:rPr>
          <w:i/>
          <w:sz w:val="24"/>
        </w:rPr>
        <w:t>Мистика. Мистические события, места. Объяснимые</w:t>
      </w:r>
      <w:r>
        <w:rPr>
          <w:i/>
          <w:spacing w:val="-5"/>
          <w:sz w:val="24"/>
        </w:rPr>
        <w:t xml:space="preserve"> </w:t>
      </w:r>
      <w:r>
        <w:rPr>
          <w:i/>
          <w:sz w:val="24"/>
        </w:rPr>
        <w:t>феномены.</w:t>
      </w:r>
    </w:p>
    <w:p w:rsidR="00B104BA" w:rsidRDefault="00B104BA" w:rsidP="00E051EC">
      <w:pPr>
        <w:pStyle w:val="a5"/>
        <w:numPr>
          <w:ilvl w:val="0"/>
          <w:numId w:val="88"/>
        </w:numPr>
        <w:tabs>
          <w:tab w:val="left" w:pos="898"/>
        </w:tabs>
        <w:ind w:firstLine="0"/>
        <w:jc w:val="both"/>
        <w:rPr>
          <w:i/>
          <w:sz w:val="24"/>
        </w:rPr>
      </w:pPr>
      <w:r>
        <w:rPr>
          <w:i/>
          <w:sz w:val="24"/>
        </w:rPr>
        <w:t>Проблемы окружающей среды. Природа: флора и фауна. Природные</w:t>
      </w:r>
      <w:r>
        <w:rPr>
          <w:i/>
          <w:spacing w:val="-5"/>
          <w:sz w:val="24"/>
        </w:rPr>
        <w:t xml:space="preserve"> </w:t>
      </w:r>
      <w:r>
        <w:rPr>
          <w:i/>
          <w:sz w:val="24"/>
        </w:rPr>
        <w:t>катаклизмы.</w:t>
      </w:r>
    </w:p>
    <w:p w:rsidR="00B104BA" w:rsidRDefault="00B104BA">
      <w:pPr>
        <w:pStyle w:val="1"/>
        <w:spacing w:line="240" w:lineRule="auto"/>
        <w:ind w:left="657"/>
        <w:jc w:val="both"/>
      </w:pPr>
      <w:r>
        <w:t>Речевая компетенция</w:t>
      </w:r>
    </w:p>
    <w:p w:rsidR="00B104BA" w:rsidRDefault="00B104BA">
      <w:pPr>
        <w:ind w:left="657" w:right="7031"/>
        <w:rPr>
          <w:b/>
          <w:sz w:val="24"/>
        </w:rPr>
      </w:pPr>
      <w:r>
        <w:rPr>
          <w:b/>
          <w:sz w:val="24"/>
        </w:rPr>
        <w:t>Виды речевой компетенции Говорение</w:t>
      </w:r>
    </w:p>
    <w:p w:rsidR="00B104BA" w:rsidRDefault="00B104BA">
      <w:pPr>
        <w:pStyle w:val="a3"/>
        <w:ind w:right="590"/>
      </w:pPr>
      <w:r>
        <w:rPr>
          <w:b/>
          <w:i/>
        </w:rPr>
        <w:t>Диалогическая речь</w:t>
      </w:r>
      <w:r>
        <w:rPr>
          <w:i/>
        </w:rPr>
        <w:t xml:space="preserve">. </w:t>
      </w:r>
      <w:r>
        <w:t>Развитие у школьников диалогической речи в VIII классе предусматривает овладение ими умениями вести диалог этикетного характера, диалог- расспрос, диалог-побуждение к действию и диалог-обмен мнениями, а также их комби нации:</w:t>
      </w:r>
    </w:p>
    <w:p w:rsidR="00B104BA" w:rsidRDefault="00B104BA" w:rsidP="00E051EC">
      <w:pPr>
        <w:pStyle w:val="a5"/>
        <w:numPr>
          <w:ilvl w:val="0"/>
          <w:numId w:val="90"/>
        </w:numPr>
        <w:tabs>
          <w:tab w:val="left" w:pos="958"/>
        </w:tabs>
        <w:ind w:firstLine="0"/>
        <w:jc w:val="both"/>
        <w:rPr>
          <w:i/>
          <w:sz w:val="24"/>
        </w:rPr>
      </w:pPr>
      <w:r>
        <w:rPr>
          <w:sz w:val="24"/>
        </w:rPr>
        <w:t xml:space="preserve">Речевые умения при ведении </w:t>
      </w:r>
      <w:r>
        <w:rPr>
          <w:b/>
          <w:i/>
          <w:sz w:val="24"/>
        </w:rPr>
        <w:t>диалогов этикетного</w:t>
      </w:r>
      <w:r>
        <w:rPr>
          <w:b/>
          <w:i/>
          <w:spacing w:val="-1"/>
          <w:sz w:val="24"/>
        </w:rPr>
        <w:t xml:space="preserve"> </w:t>
      </w:r>
      <w:r>
        <w:rPr>
          <w:b/>
          <w:i/>
          <w:sz w:val="24"/>
        </w:rPr>
        <w:t>характера</w:t>
      </w:r>
      <w:r>
        <w:rPr>
          <w:i/>
          <w:sz w:val="24"/>
        </w:rPr>
        <w:t>:</w:t>
      </w:r>
    </w:p>
    <w:p w:rsidR="00B104BA" w:rsidRDefault="00B104BA" w:rsidP="00E051EC">
      <w:pPr>
        <w:pStyle w:val="a5"/>
        <w:numPr>
          <w:ilvl w:val="0"/>
          <w:numId w:val="90"/>
        </w:numPr>
        <w:tabs>
          <w:tab w:val="left" w:pos="958"/>
        </w:tabs>
        <w:ind w:firstLine="0"/>
        <w:jc w:val="both"/>
        <w:rPr>
          <w:sz w:val="24"/>
        </w:rPr>
      </w:pPr>
      <w:r>
        <w:rPr>
          <w:sz w:val="24"/>
        </w:rPr>
        <w:t>начать, поддержать и закончить</w:t>
      </w:r>
      <w:r>
        <w:rPr>
          <w:spacing w:val="-3"/>
          <w:sz w:val="24"/>
        </w:rPr>
        <w:t xml:space="preserve"> </w:t>
      </w:r>
      <w:r>
        <w:rPr>
          <w:sz w:val="24"/>
        </w:rPr>
        <w:t>разговор;</w:t>
      </w:r>
    </w:p>
    <w:p w:rsidR="00B104BA" w:rsidRDefault="00B104BA" w:rsidP="00E051EC">
      <w:pPr>
        <w:pStyle w:val="a5"/>
        <w:numPr>
          <w:ilvl w:val="0"/>
          <w:numId w:val="90"/>
        </w:numPr>
        <w:tabs>
          <w:tab w:val="left" w:pos="958"/>
        </w:tabs>
        <w:ind w:firstLine="0"/>
        <w:jc w:val="both"/>
        <w:rPr>
          <w:sz w:val="24"/>
        </w:rPr>
      </w:pPr>
      <w:r>
        <w:rPr>
          <w:sz w:val="24"/>
        </w:rPr>
        <w:t>поздравить, выразить пожелания и отреагировать на них; выразить</w:t>
      </w:r>
      <w:r>
        <w:rPr>
          <w:spacing w:val="-14"/>
          <w:sz w:val="24"/>
        </w:rPr>
        <w:t xml:space="preserve"> </w:t>
      </w:r>
      <w:r>
        <w:rPr>
          <w:sz w:val="24"/>
        </w:rPr>
        <w:t>благодарность;</w:t>
      </w:r>
    </w:p>
    <w:p w:rsidR="00B104BA" w:rsidRDefault="00B104BA" w:rsidP="00E051EC">
      <w:pPr>
        <w:pStyle w:val="a5"/>
        <w:numPr>
          <w:ilvl w:val="0"/>
          <w:numId w:val="90"/>
        </w:numPr>
        <w:tabs>
          <w:tab w:val="left" w:pos="958"/>
        </w:tabs>
        <w:ind w:firstLine="0"/>
        <w:jc w:val="both"/>
        <w:rPr>
          <w:sz w:val="24"/>
        </w:rPr>
      </w:pPr>
      <w:r>
        <w:rPr>
          <w:sz w:val="24"/>
        </w:rPr>
        <w:t>вежливо переспросить, выразить согласие/</w:t>
      </w:r>
      <w:r>
        <w:rPr>
          <w:spacing w:val="-2"/>
          <w:sz w:val="24"/>
        </w:rPr>
        <w:t xml:space="preserve"> </w:t>
      </w:r>
      <w:r>
        <w:rPr>
          <w:sz w:val="24"/>
        </w:rPr>
        <w:t>отказ.</w:t>
      </w:r>
    </w:p>
    <w:p w:rsidR="00B104BA" w:rsidRDefault="00B104BA">
      <w:pPr>
        <w:jc w:val="both"/>
        <w:rPr>
          <w:sz w:val="24"/>
        </w:rPr>
        <w:sectPr w:rsidR="00B104BA">
          <w:pgSz w:w="11910" w:h="16840"/>
          <w:pgMar w:top="1040" w:right="540" w:bottom="960" w:left="620" w:header="0" w:footer="683" w:gutter="0"/>
          <w:cols w:space="720"/>
        </w:sectPr>
      </w:pPr>
    </w:p>
    <w:p w:rsidR="00B104BA" w:rsidRDefault="00B104BA">
      <w:pPr>
        <w:pStyle w:val="a3"/>
        <w:spacing w:before="71"/>
        <w:ind w:right="2319"/>
        <w:jc w:val="left"/>
        <w:rPr>
          <w:i/>
        </w:rPr>
      </w:pPr>
      <w:r>
        <w:lastRenderedPageBreak/>
        <w:t xml:space="preserve">Объем этикетных диалогов – до 4-5 реплик со стороны каждого учащегося. Речевые умения при ведении </w:t>
      </w:r>
      <w:r>
        <w:rPr>
          <w:b/>
        </w:rPr>
        <w:t>диалога-расспроса</w:t>
      </w:r>
      <w:r>
        <w:rPr>
          <w:i/>
        </w:rPr>
        <w:t>:</w:t>
      </w:r>
    </w:p>
    <w:p w:rsidR="00B104BA" w:rsidRDefault="00B104BA" w:rsidP="00E051EC">
      <w:pPr>
        <w:pStyle w:val="a5"/>
        <w:numPr>
          <w:ilvl w:val="0"/>
          <w:numId w:val="90"/>
        </w:numPr>
        <w:tabs>
          <w:tab w:val="left" w:pos="970"/>
        </w:tabs>
        <w:ind w:right="603" w:firstLine="0"/>
        <w:rPr>
          <w:sz w:val="24"/>
        </w:rPr>
      </w:pPr>
      <w:r>
        <w:rPr>
          <w:sz w:val="24"/>
        </w:rPr>
        <w:t>запрашивать и сообщать фактическую информацию (Кто? Что? Как? Где? Куда? Когда? С кем? Почему?), переходя с позиции спрашивающего на позицию</w:t>
      </w:r>
      <w:r>
        <w:rPr>
          <w:spacing w:val="-15"/>
          <w:sz w:val="24"/>
        </w:rPr>
        <w:t xml:space="preserve"> </w:t>
      </w:r>
      <w:r>
        <w:rPr>
          <w:sz w:val="24"/>
        </w:rPr>
        <w:t>отвечающего;</w:t>
      </w:r>
    </w:p>
    <w:p w:rsidR="00B104BA" w:rsidRDefault="00B104BA" w:rsidP="00E051EC">
      <w:pPr>
        <w:pStyle w:val="a5"/>
        <w:numPr>
          <w:ilvl w:val="0"/>
          <w:numId w:val="90"/>
        </w:numPr>
        <w:tabs>
          <w:tab w:val="left" w:pos="958"/>
        </w:tabs>
        <w:ind w:firstLine="0"/>
        <w:rPr>
          <w:sz w:val="24"/>
        </w:rPr>
      </w:pPr>
      <w:r>
        <w:rPr>
          <w:sz w:val="24"/>
        </w:rPr>
        <w:t>целенаправленно расспрашивать, «брать</w:t>
      </w:r>
      <w:r>
        <w:rPr>
          <w:spacing w:val="1"/>
          <w:sz w:val="24"/>
        </w:rPr>
        <w:t xml:space="preserve"> </w:t>
      </w:r>
      <w:r>
        <w:rPr>
          <w:sz w:val="24"/>
        </w:rPr>
        <w:t>интервью».</w:t>
      </w:r>
    </w:p>
    <w:p w:rsidR="00B104BA" w:rsidRDefault="00B104BA">
      <w:pPr>
        <w:ind w:left="657" w:right="2826"/>
        <w:rPr>
          <w:i/>
          <w:sz w:val="24"/>
        </w:rPr>
      </w:pPr>
      <w:r>
        <w:rPr>
          <w:sz w:val="24"/>
        </w:rPr>
        <w:t xml:space="preserve">Объем данных диалогов – до 6 реплик со стороны каждого учащегося. Речевые умения при ведении </w:t>
      </w:r>
      <w:r>
        <w:rPr>
          <w:b/>
          <w:sz w:val="24"/>
        </w:rPr>
        <w:t>диалога-побуждения к действию</w:t>
      </w:r>
      <w:r>
        <w:rPr>
          <w:i/>
          <w:sz w:val="24"/>
        </w:rPr>
        <w:t>:</w:t>
      </w:r>
    </w:p>
    <w:p w:rsidR="00B104BA" w:rsidRDefault="00B104BA" w:rsidP="00E051EC">
      <w:pPr>
        <w:pStyle w:val="a5"/>
        <w:numPr>
          <w:ilvl w:val="0"/>
          <w:numId w:val="90"/>
        </w:numPr>
        <w:tabs>
          <w:tab w:val="left" w:pos="958"/>
        </w:tabs>
        <w:ind w:firstLine="0"/>
        <w:rPr>
          <w:sz w:val="24"/>
        </w:rPr>
      </w:pPr>
      <w:r>
        <w:rPr>
          <w:sz w:val="24"/>
        </w:rPr>
        <w:t>обратиться с просьбой и выразить готовность/отказ ее</w:t>
      </w:r>
      <w:r>
        <w:rPr>
          <w:spacing w:val="-5"/>
          <w:sz w:val="24"/>
        </w:rPr>
        <w:t xml:space="preserve"> </w:t>
      </w:r>
      <w:r>
        <w:rPr>
          <w:sz w:val="24"/>
        </w:rPr>
        <w:t>выполнить;</w:t>
      </w:r>
    </w:p>
    <w:p w:rsidR="00B104BA" w:rsidRDefault="00B104BA" w:rsidP="00E051EC">
      <w:pPr>
        <w:pStyle w:val="a5"/>
        <w:numPr>
          <w:ilvl w:val="0"/>
          <w:numId w:val="90"/>
        </w:numPr>
        <w:tabs>
          <w:tab w:val="left" w:pos="958"/>
        </w:tabs>
        <w:ind w:firstLine="0"/>
        <w:rPr>
          <w:sz w:val="24"/>
        </w:rPr>
      </w:pPr>
      <w:r>
        <w:rPr>
          <w:sz w:val="24"/>
        </w:rPr>
        <w:t>дать совет и принять/не принять</w:t>
      </w:r>
      <w:r>
        <w:rPr>
          <w:spacing w:val="-2"/>
          <w:sz w:val="24"/>
        </w:rPr>
        <w:t xml:space="preserve"> </w:t>
      </w:r>
      <w:r>
        <w:rPr>
          <w:sz w:val="24"/>
        </w:rPr>
        <w:t>его;</w:t>
      </w:r>
    </w:p>
    <w:p w:rsidR="00B104BA" w:rsidRDefault="00B104BA" w:rsidP="00E051EC">
      <w:pPr>
        <w:pStyle w:val="a5"/>
        <w:numPr>
          <w:ilvl w:val="0"/>
          <w:numId w:val="90"/>
        </w:numPr>
        <w:tabs>
          <w:tab w:val="left" w:pos="1013"/>
        </w:tabs>
        <w:ind w:right="598" w:firstLine="0"/>
        <w:rPr>
          <w:sz w:val="24"/>
        </w:rPr>
      </w:pPr>
      <w:r>
        <w:rPr>
          <w:sz w:val="24"/>
        </w:rPr>
        <w:t>пригласить к действию/взаимодействию и согласиться/не согласиться принять в нем участие;</w:t>
      </w:r>
    </w:p>
    <w:p w:rsidR="00B104BA" w:rsidRDefault="00B104BA" w:rsidP="00E051EC">
      <w:pPr>
        <w:pStyle w:val="a5"/>
        <w:numPr>
          <w:ilvl w:val="0"/>
          <w:numId w:val="90"/>
        </w:numPr>
        <w:tabs>
          <w:tab w:val="left" w:pos="958"/>
        </w:tabs>
        <w:ind w:right="596" w:firstLine="0"/>
        <w:rPr>
          <w:i/>
          <w:sz w:val="24"/>
        </w:rPr>
      </w:pPr>
      <w:r>
        <w:rPr>
          <w:sz w:val="24"/>
        </w:rPr>
        <w:t xml:space="preserve">сделать предложение и выразить согласие/несогласие, принять его, </w:t>
      </w:r>
      <w:r>
        <w:rPr>
          <w:i/>
          <w:sz w:val="24"/>
        </w:rPr>
        <w:t xml:space="preserve">объяснить причину. </w:t>
      </w:r>
      <w:r>
        <w:rPr>
          <w:sz w:val="24"/>
        </w:rPr>
        <w:t xml:space="preserve">Объем данных диалогов – до 4 реплик со стороны каждого учащегося. Речевые умения при ведении </w:t>
      </w:r>
      <w:r>
        <w:rPr>
          <w:b/>
          <w:sz w:val="24"/>
        </w:rPr>
        <w:t>диалога–обмена мнениями</w:t>
      </w:r>
      <w:r>
        <w:rPr>
          <w:i/>
          <w:sz w:val="24"/>
        </w:rPr>
        <w:t>:</w:t>
      </w:r>
    </w:p>
    <w:p w:rsidR="00B104BA" w:rsidRDefault="00B104BA" w:rsidP="00E051EC">
      <w:pPr>
        <w:pStyle w:val="a5"/>
        <w:numPr>
          <w:ilvl w:val="0"/>
          <w:numId w:val="90"/>
        </w:numPr>
        <w:tabs>
          <w:tab w:val="left" w:pos="958"/>
        </w:tabs>
        <w:spacing w:before="1"/>
        <w:ind w:firstLine="0"/>
        <w:rPr>
          <w:sz w:val="24"/>
        </w:rPr>
      </w:pPr>
      <w:r>
        <w:rPr>
          <w:sz w:val="24"/>
        </w:rPr>
        <w:t>выразить точку зрения и согласиться/не согласиться с</w:t>
      </w:r>
      <w:r>
        <w:rPr>
          <w:spacing w:val="-12"/>
          <w:sz w:val="24"/>
        </w:rPr>
        <w:t xml:space="preserve"> </w:t>
      </w:r>
      <w:r>
        <w:rPr>
          <w:sz w:val="24"/>
        </w:rPr>
        <w:t>ней;</w:t>
      </w:r>
    </w:p>
    <w:p w:rsidR="00B104BA" w:rsidRDefault="00B104BA" w:rsidP="00E051EC">
      <w:pPr>
        <w:pStyle w:val="a5"/>
        <w:numPr>
          <w:ilvl w:val="0"/>
          <w:numId w:val="90"/>
        </w:numPr>
        <w:tabs>
          <w:tab w:val="left" w:pos="958"/>
        </w:tabs>
        <w:ind w:firstLine="0"/>
        <w:rPr>
          <w:sz w:val="24"/>
        </w:rPr>
      </w:pPr>
      <w:r>
        <w:rPr>
          <w:sz w:val="24"/>
        </w:rPr>
        <w:t>высказать</w:t>
      </w:r>
      <w:r>
        <w:rPr>
          <w:spacing w:val="-1"/>
          <w:sz w:val="24"/>
        </w:rPr>
        <w:t xml:space="preserve"> </w:t>
      </w:r>
      <w:r>
        <w:rPr>
          <w:sz w:val="24"/>
        </w:rPr>
        <w:t>одобрение/неодобрение;</w:t>
      </w:r>
    </w:p>
    <w:p w:rsidR="00B104BA" w:rsidRDefault="00B104BA" w:rsidP="00E051EC">
      <w:pPr>
        <w:pStyle w:val="a5"/>
        <w:numPr>
          <w:ilvl w:val="0"/>
          <w:numId w:val="90"/>
        </w:numPr>
        <w:tabs>
          <w:tab w:val="left" w:pos="958"/>
        </w:tabs>
        <w:ind w:firstLine="0"/>
        <w:rPr>
          <w:sz w:val="24"/>
        </w:rPr>
      </w:pPr>
      <w:r>
        <w:rPr>
          <w:sz w:val="24"/>
        </w:rPr>
        <w:t>выразить</w:t>
      </w:r>
      <w:r>
        <w:rPr>
          <w:spacing w:val="-1"/>
          <w:sz w:val="24"/>
        </w:rPr>
        <w:t xml:space="preserve"> </w:t>
      </w:r>
      <w:r>
        <w:rPr>
          <w:sz w:val="24"/>
        </w:rPr>
        <w:t>сомнение;</w:t>
      </w:r>
    </w:p>
    <w:p w:rsidR="00B104BA" w:rsidRDefault="00B104BA" w:rsidP="00E051EC">
      <w:pPr>
        <w:pStyle w:val="a5"/>
        <w:numPr>
          <w:ilvl w:val="0"/>
          <w:numId w:val="90"/>
        </w:numPr>
        <w:tabs>
          <w:tab w:val="left" w:pos="1171"/>
          <w:tab w:val="left" w:pos="2381"/>
          <w:tab w:val="left" w:pos="4295"/>
          <w:tab w:val="left" w:pos="5285"/>
          <w:tab w:val="left" w:pos="6964"/>
          <w:tab w:val="left" w:pos="8106"/>
        </w:tabs>
        <w:ind w:right="596" w:firstLine="0"/>
        <w:rPr>
          <w:sz w:val="24"/>
        </w:rPr>
      </w:pPr>
      <w:r>
        <w:rPr>
          <w:sz w:val="24"/>
        </w:rPr>
        <w:t>выразить</w:t>
      </w:r>
      <w:r>
        <w:rPr>
          <w:sz w:val="24"/>
        </w:rPr>
        <w:tab/>
        <w:t>эмоциональную</w:t>
      </w:r>
      <w:r>
        <w:rPr>
          <w:sz w:val="24"/>
        </w:rPr>
        <w:tab/>
        <w:t>оценку</w:t>
      </w:r>
      <w:r>
        <w:rPr>
          <w:sz w:val="24"/>
        </w:rPr>
        <w:tab/>
        <w:t>обсуждаемых</w:t>
      </w:r>
      <w:r>
        <w:rPr>
          <w:sz w:val="24"/>
        </w:rPr>
        <w:tab/>
        <w:t>событий</w:t>
      </w:r>
      <w:r>
        <w:rPr>
          <w:sz w:val="24"/>
        </w:rPr>
        <w:tab/>
      </w:r>
      <w:r>
        <w:rPr>
          <w:spacing w:val="-1"/>
          <w:sz w:val="24"/>
        </w:rPr>
        <w:t xml:space="preserve">(радость/огорчение, </w:t>
      </w:r>
      <w:r>
        <w:rPr>
          <w:sz w:val="24"/>
        </w:rPr>
        <w:t>желание/нежелание);</w:t>
      </w:r>
    </w:p>
    <w:p w:rsidR="00B104BA" w:rsidRDefault="00B104BA" w:rsidP="00E051EC">
      <w:pPr>
        <w:pStyle w:val="a5"/>
        <w:numPr>
          <w:ilvl w:val="0"/>
          <w:numId w:val="90"/>
        </w:numPr>
        <w:tabs>
          <w:tab w:val="left" w:pos="958"/>
        </w:tabs>
        <w:ind w:firstLine="0"/>
        <w:rPr>
          <w:i/>
          <w:sz w:val="24"/>
        </w:rPr>
      </w:pPr>
      <w:r>
        <w:rPr>
          <w:i/>
          <w:sz w:val="24"/>
        </w:rPr>
        <w:t>выразить эмоциональную поддержку партнера, в том числе с помощью</w:t>
      </w:r>
      <w:r>
        <w:rPr>
          <w:i/>
          <w:spacing w:val="-10"/>
          <w:sz w:val="24"/>
        </w:rPr>
        <w:t xml:space="preserve"> </w:t>
      </w:r>
      <w:r>
        <w:rPr>
          <w:i/>
          <w:sz w:val="24"/>
        </w:rPr>
        <w:t>комплиментов.</w:t>
      </w:r>
    </w:p>
    <w:p w:rsidR="00B104BA" w:rsidRDefault="00B104BA">
      <w:pPr>
        <w:pStyle w:val="a3"/>
        <w:jc w:val="left"/>
      </w:pPr>
      <w:r>
        <w:t>Объем диалогов - не менее 5-7 реплик со стороны каждого учащегося.</w:t>
      </w:r>
    </w:p>
    <w:p w:rsidR="00B104BA" w:rsidRDefault="00B104BA">
      <w:pPr>
        <w:pStyle w:val="a3"/>
        <w:ind w:right="594"/>
      </w:pPr>
      <w:r>
        <w:t>При участии в этих видах диалога и их комбинациях школьники решают различные коммуникативные задачи, предполагающие развитие и совершенствование культуры речи и соответствующих речевых умений.</w:t>
      </w:r>
    </w:p>
    <w:p w:rsidR="00B104BA" w:rsidRDefault="00B104BA">
      <w:pPr>
        <w:pStyle w:val="a3"/>
        <w:spacing w:before="1"/>
        <w:jc w:val="left"/>
      </w:pPr>
      <w:r>
        <w:rPr>
          <w:b/>
          <w:i/>
        </w:rPr>
        <w:t xml:space="preserve">Монологическая речь. </w:t>
      </w:r>
      <w:r>
        <w:t>Развитие монологической речи на средней ступени предусматривает овладение учащимися следующими умениями:</w:t>
      </w:r>
    </w:p>
    <w:p w:rsidR="00B104BA" w:rsidRDefault="00B104BA" w:rsidP="00E051EC">
      <w:pPr>
        <w:pStyle w:val="a5"/>
        <w:numPr>
          <w:ilvl w:val="0"/>
          <w:numId w:val="90"/>
        </w:numPr>
        <w:tabs>
          <w:tab w:val="left" w:pos="963"/>
        </w:tabs>
        <w:ind w:right="596" w:firstLine="0"/>
        <w:jc w:val="both"/>
        <w:rPr>
          <w:sz w:val="24"/>
        </w:rPr>
      </w:pPr>
      <w:r>
        <w:rPr>
          <w:sz w:val="24"/>
        </w:rPr>
        <w:t>кратко высказываться о фактах и событиях, используя основные коммуникативные типы речи (описание, повествование, сообщение, характеристика), эмоциональные и оценочные суждения;</w:t>
      </w:r>
    </w:p>
    <w:p w:rsidR="00B104BA" w:rsidRDefault="00B104BA" w:rsidP="00E051EC">
      <w:pPr>
        <w:pStyle w:val="a5"/>
        <w:numPr>
          <w:ilvl w:val="0"/>
          <w:numId w:val="90"/>
        </w:numPr>
        <w:tabs>
          <w:tab w:val="left" w:pos="958"/>
        </w:tabs>
        <w:ind w:firstLine="0"/>
        <w:rPr>
          <w:sz w:val="24"/>
        </w:rPr>
      </w:pPr>
      <w:r>
        <w:rPr>
          <w:sz w:val="24"/>
        </w:rPr>
        <w:t>передавать содержание, основную мысль прочитанного с опорой на</w:t>
      </w:r>
      <w:r>
        <w:rPr>
          <w:spacing w:val="-7"/>
          <w:sz w:val="24"/>
        </w:rPr>
        <w:t xml:space="preserve"> </w:t>
      </w:r>
      <w:r>
        <w:rPr>
          <w:sz w:val="24"/>
        </w:rPr>
        <w:t>текст;</w:t>
      </w:r>
    </w:p>
    <w:p w:rsidR="00B104BA" w:rsidRDefault="00B104BA" w:rsidP="00E051EC">
      <w:pPr>
        <w:pStyle w:val="a5"/>
        <w:numPr>
          <w:ilvl w:val="0"/>
          <w:numId w:val="90"/>
        </w:numPr>
        <w:tabs>
          <w:tab w:val="left" w:pos="958"/>
        </w:tabs>
        <w:ind w:firstLine="0"/>
        <w:rPr>
          <w:sz w:val="24"/>
        </w:rPr>
      </w:pPr>
      <w:r>
        <w:rPr>
          <w:sz w:val="24"/>
        </w:rPr>
        <w:t>делать сообщение в связи с прочитанным</w:t>
      </w:r>
      <w:r>
        <w:rPr>
          <w:spacing w:val="-7"/>
          <w:sz w:val="24"/>
        </w:rPr>
        <w:t xml:space="preserve"> </w:t>
      </w:r>
      <w:r>
        <w:rPr>
          <w:sz w:val="24"/>
        </w:rPr>
        <w:t>текстом.</w:t>
      </w:r>
    </w:p>
    <w:p w:rsidR="00B104BA" w:rsidRDefault="00B104BA" w:rsidP="00E051EC">
      <w:pPr>
        <w:pStyle w:val="a5"/>
        <w:numPr>
          <w:ilvl w:val="0"/>
          <w:numId w:val="90"/>
        </w:numPr>
        <w:tabs>
          <w:tab w:val="left" w:pos="958"/>
        </w:tabs>
        <w:ind w:right="1779" w:firstLine="0"/>
        <w:rPr>
          <w:sz w:val="24"/>
        </w:rPr>
      </w:pPr>
      <w:r>
        <w:rPr>
          <w:sz w:val="24"/>
        </w:rPr>
        <w:t>выражать и аргументировать свое отношение к прочитанному/</w:t>
      </w:r>
      <w:r>
        <w:rPr>
          <w:spacing w:val="-32"/>
          <w:sz w:val="24"/>
        </w:rPr>
        <w:t xml:space="preserve"> </w:t>
      </w:r>
      <w:r>
        <w:rPr>
          <w:sz w:val="24"/>
        </w:rPr>
        <w:t>услышанному. Объем монологического высказывания – до 12</w:t>
      </w:r>
      <w:r>
        <w:rPr>
          <w:spacing w:val="-2"/>
          <w:sz w:val="24"/>
        </w:rPr>
        <w:t xml:space="preserve"> </w:t>
      </w:r>
      <w:r>
        <w:rPr>
          <w:sz w:val="24"/>
        </w:rPr>
        <w:t>фраз.</w:t>
      </w:r>
    </w:p>
    <w:p w:rsidR="00B104BA" w:rsidRDefault="00B104BA">
      <w:pPr>
        <w:pStyle w:val="1"/>
        <w:ind w:left="657"/>
      </w:pPr>
      <w:r>
        <w:t>Аудирование</w:t>
      </w:r>
    </w:p>
    <w:p w:rsidR="00B104BA" w:rsidRDefault="00B104BA">
      <w:pPr>
        <w:pStyle w:val="a3"/>
        <w:ind w:right="596"/>
      </w:pPr>
      <w:r>
        <w:t>Владение умениями понимать на слух иноязычный текст предусматривает понимание несложных текстов с разной глубиной и точностью проникновения в их содержание (с пониманием основного содержания, с выборочным пониманием и полным пониманием текста) в зависимости от коммуникативной задачи и функционального типа текста.</w:t>
      </w:r>
    </w:p>
    <w:p w:rsidR="00B104BA" w:rsidRDefault="00B104BA">
      <w:pPr>
        <w:pStyle w:val="a3"/>
        <w:jc w:val="left"/>
      </w:pPr>
      <w:r>
        <w:t>При этом предусматривается развитие следующих умений:</w:t>
      </w:r>
    </w:p>
    <w:p w:rsidR="00B104BA" w:rsidRDefault="00B104BA" w:rsidP="00E051EC">
      <w:pPr>
        <w:pStyle w:val="a5"/>
        <w:numPr>
          <w:ilvl w:val="0"/>
          <w:numId w:val="90"/>
        </w:numPr>
        <w:tabs>
          <w:tab w:val="left" w:pos="979"/>
        </w:tabs>
        <w:ind w:right="601" w:firstLine="0"/>
        <w:rPr>
          <w:sz w:val="24"/>
        </w:rPr>
      </w:pPr>
      <w:r>
        <w:rPr>
          <w:sz w:val="24"/>
        </w:rPr>
        <w:t>прогнозировать содержание устного текста по началу сообщения и выделять основную мысль в воспринимаемом на слух</w:t>
      </w:r>
      <w:r>
        <w:rPr>
          <w:spacing w:val="-3"/>
          <w:sz w:val="24"/>
        </w:rPr>
        <w:t xml:space="preserve"> </w:t>
      </w:r>
      <w:r>
        <w:rPr>
          <w:sz w:val="24"/>
        </w:rPr>
        <w:t>тексте;</w:t>
      </w:r>
    </w:p>
    <w:p w:rsidR="00B104BA" w:rsidRDefault="00B104BA" w:rsidP="00E051EC">
      <w:pPr>
        <w:pStyle w:val="a5"/>
        <w:numPr>
          <w:ilvl w:val="0"/>
          <w:numId w:val="90"/>
        </w:numPr>
        <w:tabs>
          <w:tab w:val="left" w:pos="958"/>
        </w:tabs>
        <w:ind w:firstLine="0"/>
        <w:rPr>
          <w:sz w:val="24"/>
        </w:rPr>
      </w:pPr>
      <w:r>
        <w:rPr>
          <w:sz w:val="24"/>
        </w:rPr>
        <w:t>выбирать главные факты, опуская</w:t>
      </w:r>
      <w:r>
        <w:rPr>
          <w:spacing w:val="-3"/>
          <w:sz w:val="24"/>
        </w:rPr>
        <w:t xml:space="preserve"> </w:t>
      </w:r>
      <w:r>
        <w:rPr>
          <w:sz w:val="24"/>
        </w:rPr>
        <w:t>второстепенные;</w:t>
      </w:r>
    </w:p>
    <w:p w:rsidR="00B104BA" w:rsidRDefault="00B104BA" w:rsidP="00E051EC">
      <w:pPr>
        <w:pStyle w:val="a5"/>
        <w:numPr>
          <w:ilvl w:val="0"/>
          <w:numId w:val="90"/>
        </w:numPr>
        <w:tabs>
          <w:tab w:val="left" w:pos="1083"/>
        </w:tabs>
        <w:ind w:right="596" w:firstLine="0"/>
        <w:rPr>
          <w:sz w:val="24"/>
        </w:rPr>
      </w:pPr>
      <w:r>
        <w:rPr>
          <w:sz w:val="24"/>
        </w:rPr>
        <w:t>выборочно понимать необходимую информацию в сообщениях прагматического характера с опорой на языковую догадку,</w:t>
      </w:r>
      <w:r>
        <w:rPr>
          <w:spacing w:val="-5"/>
          <w:sz w:val="24"/>
        </w:rPr>
        <w:t xml:space="preserve"> </w:t>
      </w:r>
      <w:r>
        <w:rPr>
          <w:sz w:val="24"/>
        </w:rPr>
        <w:t>контекст;</w:t>
      </w:r>
    </w:p>
    <w:p w:rsidR="00B104BA" w:rsidRDefault="00B104BA" w:rsidP="00E051EC">
      <w:pPr>
        <w:pStyle w:val="a5"/>
        <w:numPr>
          <w:ilvl w:val="0"/>
          <w:numId w:val="90"/>
        </w:numPr>
        <w:tabs>
          <w:tab w:val="left" w:pos="958"/>
        </w:tabs>
        <w:ind w:right="594" w:firstLine="0"/>
        <w:rPr>
          <w:sz w:val="24"/>
        </w:rPr>
      </w:pPr>
      <w:r>
        <w:rPr>
          <w:sz w:val="24"/>
        </w:rPr>
        <w:t>игнорировать незнакомый языковой материал, несущественный для понимания. Содержание текстов должно соответствовать возрастным особенностям и интересам учащихся 8 класса, иметь образовательную и воспитательную</w:t>
      </w:r>
      <w:r>
        <w:rPr>
          <w:spacing w:val="-6"/>
          <w:sz w:val="24"/>
        </w:rPr>
        <w:t xml:space="preserve"> </w:t>
      </w:r>
      <w:r>
        <w:rPr>
          <w:sz w:val="24"/>
        </w:rPr>
        <w:t>ценность.</w:t>
      </w:r>
    </w:p>
    <w:p w:rsidR="00B104BA" w:rsidRDefault="00B104BA">
      <w:pPr>
        <w:pStyle w:val="a3"/>
        <w:jc w:val="left"/>
      </w:pPr>
      <w:r>
        <w:t>Время звучания текста – 1,5- 2 минуты.</w:t>
      </w:r>
    </w:p>
    <w:p w:rsidR="00B104BA" w:rsidRDefault="00B104BA">
      <w:pPr>
        <w:pStyle w:val="1"/>
        <w:spacing w:before="3"/>
        <w:ind w:left="657"/>
      </w:pPr>
      <w:r>
        <w:t>Чтение</w:t>
      </w:r>
    </w:p>
    <w:p w:rsidR="00B104BA" w:rsidRDefault="00B104BA">
      <w:pPr>
        <w:pStyle w:val="a3"/>
        <w:ind w:right="594"/>
      </w:pPr>
      <w:r>
        <w:t>Школьники учатся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jc w:val="left"/>
      </w:pPr>
      <w:r>
        <w:lastRenderedPageBreak/>
        <w:t>(изучающее чтение); с выборочным пониманием нужной или интересующей информации (просмотровое/поисковое чтение).</w:t>
      </w:r>
    </w:p>
    <w:p w:rsidR="00B104BA" w:rsidRDefault="00B104BA">
      <w:pPr>
        <w:pStyle w:val="a3"/>
        <w:ind w:right="598"/>
      </w:pPr>
      <w:r>
        <w:t>Содержание текстов должно соответствовать возрастным особенностям и интересам учащихся 8 класса, иметь образовательную и воспитательную ценность, воздействовать на эмоциональную сферу школьников.</w:t>
      </w:r>
    </w:p>
    <w:p w:rsidR="00B104BA" w:rsidRDefault="00B104BA">
      <w:pPr>
        <w:pStyle w:val="a3"/>
        <w:jc w:val="left"/>
      </w:pPr>
      <w:r>
        <w:t>Независимо от вида чтения возможно использование двуязычного словаря.</w:t>
      </w:r>
    </w:p>
    <w:p w:rsidR="00B104BA" w:rsidRDefault="00B104BA">
      <w:pPr>
        <w:pStyle w:val="a3"/>
        <w:ind w:right="588"/>
        <w:jc w:val="left"/>
      </w:pPr>
      <w:r>
        <w:t>Чтение с пониманием основного содержания текста осуществляется на аутентичных материалах, отражающих особенности быта, жизни, культуры стран изучаемого языка.</w:t>
      </w:r>
    </w:p>
    <w:p w:rsidR="00B104BA" w:rsidRDefault="00B104BA">
      <w:pPr>
        <w:pStyle w:val="a3"/>
      </w:pPr>
      <w:r>
        <w:t>Умения чтения, подлежащие формированию:</w:t>
      </w:r>
    </w:p>
    <w:p w:rsidR="00B104BA" w:rsidRDefault="00B104BA" w:rsidP="00E051EC">
      <w:pPr>
        <w:pStyle w:val="a5"/>
        <w:numPr>
          <w:ilvl w:val="0"/>
          <w:numId w:val="90"/>
        </w:numPr>
        <w:tabs>
          <w:tab w:val="left" w:pos="958"/>
        </w:tabs>
        <w:ind w:firstLine="0"/>
        <w:jc w:val="both"/>
        <w:rPr>
          <w:sz w:val="24"/>
        </w:rPr>
      </w:pPr>
      <w:r>
        <w:rPr>
          <w:sz w:val="24"/>
        </w:rPr>
        <w:t>определять тему, содержание текста по</w:t>
      </w:r>
      <w:r>
        <w:rPr>
          <w:spacing w:val="-4"/>
          <w:sz w:val="24"/>
        </w:rPr>
        <w:t xml:space="preserve"> </w:t>
      </w:r>
      <w:r>
        <w:rPr>
          <w:sz w:val="24"/>
        </w:rPr>
        <w:t>заголовку;</w:t>
      </w:r>
    </w:p>
    <w:p w:rsidR="00B104BA" w:rsidRDefault="00B104BA" w:rsidP="00E051EC">
      <w:pPr>
        <w:pStyle w:val="a5"/>
        <w:numPr>
          <w:ilvl w:val="0"/>
          <w:numId w:val="90"/>
        </w:numPr>
        <w:tabs>
          <w:tab w:val="left" w:pos="958"/>
        </w:tabs>
        <w:ind w:firstLine="0"/>
        <w:jc w:val="both"/>
        <w:rPr>
          <w:sz w:val="24"/>
        </w:rPr>
      </w:pPr>
      <w:r>
        <w:rPr>
          <w:sz w:val="24"/>
        </w:rPr>
        <w:t>выделять основную мысль;</w:t>
      </w:r>
    </w:p>
    <w:p w:rsidR="00B104BA" w:rsidRDefault="00B104BA" w:rsidP="00E051EC">
      <w:pPr>
        <w:pStyle w:val="a5"/>
        <w:numPr>
          <w:ilvl w:val="0"/>
          <w:numId w:val="90"/>
        </w:numPr>
        <w:tabs>
          <w:tab w:val="left" w:pos="958"/>
        </w:tabs>
        <w:ind w:firstLine="0"/>
        <w:jc w:val="both"/>
        <w:rPr>
          <w:sz w:val="24"/>
        </w:rPr>
      </w:pPr>
      <w:r>
        <w:rPr>
          <w:sz w:val="24"/>
        </w:rPr>
        <w:t>выбирать главные факты из текста, опуская</w:t>
      </w:r>
      <w:r>
        <w:rPr>
          <w:spacing w:val="-3"/>
          <w:sz w:val="24"/>
        </w:rPr>
        <w:t xml:space="preserve"> </w:t>
      </w:r>
      <w:r>
        <w:rPr>
          <w:sz w:val="24"/>
        </w:rPr>
        <w:t>второстепенные;</w:t>
      </w:r>
    </w:p>
    <w:p w:rsidR="00B104BA" w:rsidRDefault="00B104BA" w:rsidP="00E051EC">
      <w:pPr>
        <w:pStyle w:val="a5"/>
        <w:numPr>
          <w:ilvl w:val="0"/>
          <w:numId w:val="90"/>
        </w:numPr>
        <w:tabs>
          <w:tab w:val="left" w:pos="960"/>
        </w:tabs>
        <w:spacing w:before="1"/>
        <w:ind w:left="959" w:hanging="302"/>
        <w:jc w:val="both"/>
        <w:rPr>
          <w:sz w:val="24"/>
        </w:rPr>
      </w:pPr>
      <w:r>
        <w:rPr>
          <w:sz w:val="24"/>
        </w:rPr>
        <w:t>устанавливать логическую последовательность основных фактов/ событий в</w:t>
      </w:r>
      <w:r>
        <w:rPr>
          <w:spacing w:val="-11"/>
          <w:sz w:val="24"/>
        </w:rPr>
        <w:t xml:space="preserve"> </w:t>
      </w:r>
      <w:r>
        <w:rPr>
          <w:sz w:val="24"/>
        </w:rPr>
        <w:t>тексте.</w:t>
      </w:r>
    </w:p>
    <w:p w:rsidR="00B104BA" w:rsidRDefault="00B104BA">
      <w:pPr>
        <w:pStyle w:val="1"/>
        <w:ind w:left="657"/>
        <w:jc w:val="both"/>
      </w:pPr>
      <w:r>
        <w:t>Объем текста – до 500 слов.</w:t>
      </w:r>
    </w:p>
    <w:p w:rsidR="00B104BA" w:rsidRDefault="00B104BA">
      <w:pPr>
        <w:pStyle w:val="a3"/>
        <w:jc w:val="left"/>
      </w:pPr>
      <w:r>
        <w:t>Чтение с полным пониманием текста осуществляется на облегченных аутентичных текстах разных жанров.</w:t>
      </w:r>
    </w:p>
    <w:p w:rsidR="00B104BA" w:rsidRDefault="00B104BA">
      <w:pPr>
        <w:pStyle w:val="a3"/>
        <w:jc w:val="left"/>
      </w:pPr>
      <w:r>
        <w:t>Умения чтения, подлежащие формированию:</w:t>
      </w:r>
    </w:p>
    <w:p w:rsidR="00B104BA" w:rsidRDefault="00B104BA" w:rsidP="00E051EC">
      <w:pPr>
        <w:pStyle w:val="a5"/>
        <w:numPr>
          <w:ilvl w:val="0"/>
          <w:numId w:val="90"/>
        </w:numPr>
        <w:tabs>
          <w:tab w:val="left" w:pos="967"/>
        </w:tabs>
        <w:ind w:right="595" w:firstLine="0"/>
        <w:jc w:val="both"/>
        <w:rPr>
          <w:sz w:val="24"/>
        </w:rPr>
      </w:pPr>
      <w:r>
        <w:rPr>
          <w:sz w:val="24"/>
        </w:rPr>
        <w:t>полно и точно понимать содержание текста на основе его информационной переработки (языковой догадки, словообразовательного и грамматического анализа, выборочного перевода, использование страноведческого</w:t>
      </w:r>
      <w:r>
        <w:rPr>
          <w:spacing w:val="-2"/>
          <w:sz w:val="24"/>
        </w:rPr>
        <w:t xml:space="preserve"> </w:t>
      </w:r>
      <w:r>
        <w:rPr>
          <w:sz w:val="24"/>
        </w:rPr>
        <w:t>комментария);</w:t>
      </w:r>
    </w:p>
    <w:p w:rsidR="00B104BA" w:rsidRDefault="00B104BA" w:rsidP="00E051EC">
      <w:pPr>
        <w:pStyle w:val="a5"/>
        <w:numPr>
          <w:ilvl w:val="0"/>
          <w:numId w:val="90"/>
        </w:numPr>
        <w:tabs>
          <w:tab w:val="left" w:pos="958"/>
        </w:tabs>
        <w:ind w:firstLine="0"/>
        <w:rPr>
          <w:sz w:val="24"/>
        </w:rPr>
      </w:pPr>
      <w:r>
        <w:rPr>
          <w:sz w:val="24"/>
        </w:rPr>
        <w:t>оценивать полученную информацию, выразить свое</w:t>
      </w:r>
      <w:r>
        <w:rPr>
          <w:spacing w:val="-5"/>
          <w:sz w:val="24"/>
        </w:rPr>
        <w:t xml:space="preserve"> </w:t>
      </w:r>
      <w:r>
        <w:rPr>
          <w:sz w:val="24"/>
        </w:rPr>
        <w:t>мнение;</w:t>
      </w:r>
    </w:p>
    <w:p w:rsidR="00B104BA" w:rsidRDefault="00B104BA" w:rsidP="00E051EC">
      <w:pPr>
        <w:pStyle w:val="a5"/>
        <w:numPr>
          <w:ilvl w:val="0"/>
          <w:numId w:val="90"/>
        </w:numPr>
        <w:tabs>
          <w:tab w:val="left" w:pos="958"/>
        </w:tabs>
        <w:ind w:firstLine="0"/>
        <w:rPr>
          <w:sz w:val="24"/>
        </w:rPr>
      </w:pPr>
      <w:r>
        <w:rPr>
          <w:sz w:val="24"/>
        </w:rPr>
        <w:t>прокомментировать/объяснить те или иные факты, описанные в</w:t>
      </w:r>
      <w:r>
        <w:rPr>
          <w:spacing w:val="-9"/>
          <w:sz w:val="24"/>
        </w:rPr>
        <w:t xml:space="preserve"> </w:t>
      </w:r>
      <w:r>
        <w:rPr>
          <w:sz w:val="24"/>
        </w:rPr>
        <w:t>тексте.</w:t>
      </w:r>
    </w:p>
    <w:p w:rsidR="00B104BA" w:rsidRDefault="00B104BA">
      <w:pPr>
        <w:pStyle w:val="1"/>
        <w:spacing w:before="3"/>
        <w:ind w:left="657"/>
      </w:pPr>
      <w:r>
        <w:t>Объем текста - до 600 слов.</w:t>
      </w:r>
    </w:p>
    <w:p w:rsidR="00B104BA" w:rsidRDefault="00B104BA">
      <w:pPr>
        <w:ind w:left="657" w:right="594"/>
        <w:jc w:val="both"/>
        <w:rPr>
          <w:sz w:val="24"/>
        </w:rPr>
      </w:pPr>
      <w:r>
        <w:rPr>
          <w:sz w:val="24"/>
        </w:rPr>
        <w:t xml:space="preserve">Чтение с выборочным понимание нужной или интересующей информации предполагает умение просмотреть аутентичный текст, </w:t>
      </w:r>
      <w:r>
        <w:rPr>
          <w:i/>
          <w:sz w:val="24"/>
        </w:rPr>
        <w:t xml:space="preserve">(статью или несколько статей из газеты, журнала, сайтов Интернет) </w:t>
      </w:r>
      <w:r>
        <w:rPr>
          <w:sz w:val="24"/>
        </w:rPr>
        <w:t>и выбрать информацию, которая необходима или представляет интерес для учащихся.</w:t>
      </w:r>
    </w:p>
    <w:p w:rsidR="00B104BA" w:rsidRDefault="00B104BA">
      <w:pPr>
        <w:pStyle w:val="1"/>
        <w:spacing w:before="2" w:line="240" w:lineRule="auto"/>
        <w:ind w:left="657" w:right="6685"/>
      </w:pPr>
      <w:r>
        <w:t>Объем текста – около 350 слов. Письменная речь</w:t>
      </w:r>
    </w:p>
    <w:p w:rsidR="00B104BA" w:rsidRDefault="00B104BA">
      <w:pPr>
        <w:pStyle w:val="a3"/>
        <w:spacing w:line="271" w:lineRule="exact"/>
        <w:jc w:val="left"/>
      </w:pPr>
      <w:r>
        <w:t>Овладение письменной речью предусматривает развитие следующих умений:</w:t>
      </w:r>
    </w:p>
    <w:p w:rsidR="00B104BA" w:rsidRDefault="00B104BA" w:rsidP="00E051EC">
      <w:pPr>
        <w:pStyle w:val="a5"/>
        <w:numPr>
          <w:ilvl w:val="0"/>
          <w:numId w:val="90"/>
        </w:numPr>
        <w:tabs>
          <w:tab w:val="left" w:pos="958"/>
        </w:tabs>
        <w:ind w:firstLine="0"/>
        <w:rPr>
          <w:sz w:val="24"/>
        </w:rPr>
      </w:pPr>
      <w:r>
        <w:rPr>
          <w:sz w:val="24"/>
        </w:rPr>
        <w:t>делать выписки из</w:t>
      </w:r>
      <w:r>
        <w:rPr>
          <w:spacing w:val="-3"/>
          <w:sz w:val="24"/>
        </w:rPr>
        <w:t xml:space="preserve"> </w:t>
      </w:r>
      <w:r>
        <w:rPr>
          <w:sz w:val="24"/>
        </w:rPr>
        <w:t>текста;</w:t>
      </w:r>
    </w:p>
    <w:p w:rsidR="00B104BA" w:rsidRDefault="00B104BA" w:rsidP="00E051EC">
      <w:pPr>
        <w:pStyle w:val="a5"/>
        <w:numPr>
          <w:ilvl w:val="0"/>
          <w:numId w:val="90"/>
        </w:numPr>
        <w:tabs>
          <w:tab w:val="left" w:pos="958"/>
        </w:tabs>
        <w:ind w:firstLine="0"/>
        <w:rPr>
          <w:sz w:val="24"/>
        </w:rPr>
      </w:pPr>
      <w:r>
        <w:rPr>
          <w:sz w:val="24"/>
        </w:rPr>
        <w:t>составлять план текста;</w:t>
      </w:r>
    </w:p>
    <w:p w:rsidR="00B104BA" w:rsidRDefault="00B104BA" w:rsidP="00E051EC">
      <w:pPr>
        <w:pStyle w:val="a5"/>
        <w:numPr>
          <w:ilvl w:val="0"/>
          <w:numId w:val="90"/>
        </w:numPr>
        <w:tabs>
          <w:tab w:val="left" w:pos="1044"/>
        </w:tabs>
        <w:ind w:right="600" w:firstLine="0"/>
        <w:rPr>
          <w:sz w:val="24"/>
        </w:rPr>
      </w:pPr>
      <w:r>
        <w:rPr>
          <w:sz w:val="24"/>
        </w:rPr>
        <w:t>писать короткие поздравления с днем рождения, другими праздниками, выражать пожелания; (объемом 30-40 слов, включая написание</w:t>
      </w:r>
      <w:r>
        <w:rPr>
          <w:spacing w:val="-6"/>
          <w:sz w:val="24"/>
        </w:rPr>
        <w:t xml:space="preserve"> </w:t>
      </w:r>
      <w:r>
        <w:rPr>
          <w:sz w:val="24"/>
        </w:rPr>
        <w:t>адреса);</w:t>
      </w:r>
    </w:p>
    <w:p w:rsidR="00B104BA" w:rsidRDefault="00B104BA" w:rsidP="00E051EC">
      <w:pPr>
        <w:pStyle w:val="a5"/>
        <w:numPr>
          <w:ilvl w:val="0"/>
          <w:numId w:val="90"/>
        </w:numPr>
        <w:tabs>
          <w:tab w:val="left" w:pos="958"/>
        </w:tabs>
        <w:spacing w:before="1"/>
        <w:ind w:firstLine="0"/>
        <w:rPr>
          <w:sz w:val="24"/>
        </w:rPr>
      </w:pPr>
      <w:r>
        <w:rPr>
          <w:sz w:val="24"/>
        </w:rPr>
        <w:t>заполнять бланки (указывать имя, фамилию, пол, возраст, гражданство,</w:t>
      </w:r>
      <w:r>
        <w:rPr>
          <w:spacing w:val="-9"/>
          <w:sz w:val="24"/>
        </w:rPr>
        <w:t xml:space="preserve"> </w:t>
      </w:r>
      <w:r>
        <w:rPr>
          <w:sz w:val="24"/>
        </w:rPr>
        <w:t>адрес);</w:t>
      </w:r>
    </w:p>
    <w:p w:rsidR="00B104BA" w:rsidRDefault="00B104BA" w:rsidP="00E051EC">
      <w:pPr>
        <w:pStyle w:val="a5"/>
        <w:numPr>
          <w:ilvl w:val="0"/>
          <w:numId w:val="90"/>
        </w:numPr>
        <w:tabs>
          <w:tab w:val="left" w:pos="984"/>
        </w:tabs>
        <w:ind w:right="592" w:firstLine="0"/>
        <w:jc w:val="both"/>
        <w:rPr>
          <w:sz w:val="24"/>
        </w:rPr>
      </w:pPr>
      <w:r>
        <w:rPr>
          <w:sz w:val="24"/>
        </w:rPr>
        <w:t xml:space="preserve">писать личное письмо по образцу/ </w:t>
      </w:r>
      <w:r>
        <w:rPr>
          <w:i/>
          <w:sz w:val="24"/>
        </w:rPr>
        <w:t xml:space="preserve">без опоры на образец </w:t>
      </w:r>
      <w:r>
        <w:rPr>
          <w:sz w:val="24"/>
        </w:rPr>
        <w:t>(расспрашивать адресат о его жизни, делах, сообщать то же о себе, выражать благодарность, просьбу), используя материал одной или нескольких тем, усвоенных в устной речи и при чтении, употребляя необходимые формулы речевого этикета (объем личного письма 80-90 слов, включая адрес).</w:t>
      </w:r>
    </w:p>
    <w:p w:rsidR="00B104BA" w:rsidRDefault="00B104BA">
      <w:pPr>
        <w:pStyle w:val="1"/>
        <w:spacing w:line="240" w:lineRule="auto"/>
        <w:ind w:left="657"/>
      </w:pPr>
      <w:r>
        <w:t>Языковая компетенция</w:t>
      </w:r>
    </w:p>
    <w:p w:rsidR="00B104BA" w:rsidRDefault="00B104BA">
      <w:pPr>
        <w:spacing w:line="274" w:lineRule="exact"/>
        <w:ind w:left="657"/>
        <w:rPr>
          <w:b/>
          <w:sz w:val="24"/>
        </w:rPr>
      </w:pPr>
      <w:r>
        <w:rPr>
          <w:b/>
          <w:sz w:val="24"/>
        </w:rPr>
        <w:t>Языковые знания и навыки оперирования ими. Орфография</w:t>
      </w:r>
    </w:p>
    <w:p w:rsidR="00B104BA" w:rsidRDefault="00B104BA">
      <w:pPr>
        <w:pStyle w:val="a3"/>
        <w:jc w:val="left"/>
      </w:pPr>
      <w:r>
        <w:t>Правила чтения, орфографии и навыки их применения на основе изучаемого лексико- грамматического материала.</w:t>
      </w:r>
    </w:p>
    <w:p w:rsidR="00B104BA" w:rsidRDefault="00B104BA">
      <w:pPr>
        <w:pStyle w:val="1"/>
        <w:spacing w:before="2"/>
        <w:ind w:left="657"/>
      </w:pPr>
      <w:r>
        <w:t>Фонетическая сторона речи</w:t>
      </w:r>
    </w:p>
    <w:p w:rsidR="00B104BA" w:rsidRDefault="00B104BA">
      <w:pPr>
        <w:pStyle w:val="a3"/>
        <w:ind w:right="591"/>
      </w:pPr>
      <w:r>
        <w:t>Навыки адекватного произношения и различения на слух всех звуков английского языка, соблюдая ударение и интонацию в словах и фразах, ритмико-интонационные навыки произношения различных типов предложений, выражение чувств, эмоций с помощью эмфатической интонации.</w:t>
      </w:r>
    </w:p>
    <w:p w:rsidR="00B104BA" w:rsidRDefault="00B104BA">
      <w:pPr>
        <w:pStyle w:val="1"/>
        <w:spacing w:before="3"/>
        <w:ind w:left="657"/>
      </w:pPr>
      <w:r>
        <w:t>Лексическая сторона речи</w:t>
      </w:r>
    </w:p>
    <w:p w:rsidR="00B104BA" w:rsidRDefault="00B104BA" w:rsidP="00E051EC">
      <w:pPr>
        <w:pStyle w:val="a5"/>
        <w:numPr>
          <w:ilvl w:val="0"/>
          <w:numId w:val="87"/>
        </w:numPr>
        <w:tabs>
          <w:tab w:val="left" w:pos="900"/>
        </w:tabs>
        <w:ind w:right="588" w:firstLine="0"/>
        <w:rPr>
          <w:sz w:val="24"/>
        </w:rPr>
      </w:pPr>
      <w:r>
        <w:rPr>
          <w:sz w:val="24"/>
        </w:rPr>
        <w:t>Объем лексического материала в 8 классе составляет более 1850 единиц, из них 200—250 новых единиц для продуктивного</w:t>
      </w:r>
      <w:r>
        <w:rPr>
          <w:spacing w:val="3"/>
          <w:sz w:val="24"/>
        </w:rPr>
        <w:t xml:space="preserve"> </w:t>
      </w:r>
      <w:r>
        <w:rPr>
          <w:sz w:val="24"/>
        </w:rPr>
        <w:t>усвоения.</w:t>
      </w:r>
    </w:p>
    <w:p w:rsidR="00B104BA" w:rsidRDefault="00B104BA">
      <w:pPr>
        <w:rPr>
          <w:sz w:val="24"/>
        </w:rPr>
        <w:sectPr w:rsidR="00B104BA">
          <w:pgSz w:w="11910" w:h="16840"/>
          <w:pgMar w:top="1040" w:right="540" w:bottom="960" w:left="620" w:header="0" w:footer="683" w:gutter="0"/>
          <w:cols w:space="720"/>
        </w:sectPr>
      </w:pPr>
    </w:p>
    <w:p w:rsidR="00B104BA" w:rsidRDefault="00B104BA" w:rsidP="00E051EC">
      <w:pPr>
        <w:pStyle w:val="a5"/>
        <w:numPr>
          <w:ilvl w:val="0"/>
          <w:numId w:val="87"/>
        </w:numPr>
        <w:tabs>
          <w:tab w:val="left" w:pos="898"/>
        </w:tabs>
        <w:spacing w:before="71"/>
        <w:ind w:left="897" w:hanging="240"/>
        <w:jc w:val="both"/>
        <w:rPr>
          <w:sz w:val="24"/>
        </w:rPr>
      </w:pPr>
      <w:r>
        <w:rPr>
          <w:sz w:val="24"/>
        </w:rPr>
        <w:lastRenderedPageBreak/>
        <w:t>Основные словообразовательные средства. Деривационные</w:t>
      </w:r>
      <w:r>
        <w:rPr>
          <w:spacing w:val="-7"/>
          <w:sz w:val="24"/>
        </w:rPr>
        <w:t xml:space="preserve"> </w:t>
      </w:r>
      <w:r>
        <w:rPr>
          <w:sz w:val="24"/>
        </w:rPr>
        <w:t>модели:</w:t>
      </w:r>
    </w:p>
    <w:p w:rsidR="00B104BA" w:rsidRDefault="00B104BA" w:rsidP="00E051EC">
      <w:pPr>
        <w:pStyle w:val="a5"/>
        <w:numPr>
          <w:ilvl w:val="0"/>
          <w:numId w:val="86"/>
        </w:numPr>
        <w:tabs>
          <w:tab w:val="left" w:pos="958"/>
        </w:tabs>
        <w:ind w:firstLine="0"/>
        <w:jc w:val="both"/>
        <w:rPr>
          <w:sz w:val="24"/>
        </w:rPr>
      </w:pPr>
      <w:r>
        <w:rPr>
          <w:i/>
          <w:sz w:val="24"/>
        </w:rPr>
        <w:t xml:space="preserve">модель </w:t>
      </w:r>
      <w:r>
        <w:rPr>
          <w:sz w:val="24"/>
        </w:rPr>
        <w:t>in- + Adj</w:t>
      </w:r>
      <w:r>
        <w:rPr>
          <w:spacing w:val="-2"/>
          <w:sz w:val="24"/>
        </w:rPr>
        <w:t xml:space="preserve"> </w:t>
      </w:r>
      <w:r>
        <w:rPr>
          <w:sz w:val="24"/>
        </w:rPr>
        <w:t>(invisible);</w:t>
      </w:r>
    </w:p>
    <w:p w:rsidR="00B104BA" w:rsidRDefault="00B104BA" w:rsidP="00E051EC">
      <w:pPr>
        <w:pStyle w:val="a5"/>
        <w:numPr>
          <w:ilvl w:val="0"/>
          <w:numId w:val="86"/>
        </w:numPr>
        <w:tabs>
          <w:tab w:val="left" w:pos="958"/>
        </w:tabs>
        <w:ind w:firstLine="0"/>
        <w:jc w:val="both"/>
        <w:rPr>
          <w:sz w:val="24"/>
        </w:rPr>
      </w:pPr>
      <w:r>
        <w:rPr>
          <w:i/>
          <w:sz w:val="24"/>
        </w:rPr>
        <w:t xml:space="preserve">модель </w:t>
      </w:r>
      <w:r>
        <w:rPr>
          <w:sz w:val="24"/>
        </w:rPr>
        <w:t xml:space="preserve">il- </w:t>
      </w:r>
      <w:r>
        <w:rPr>
          <w:i/>
          <w:sz w:val="24"/>
        </w:rPr>
        <w:t xml:space="preserve">+ </w:t>
      </w:r>
      <w:r>
        <w:rPr>
          <w:sz w:val="24"/>
        </w:rPr>
        <w:t>Adj</w:t>
      </w:r>
      <w:r>
        <w:rPr>
          <w:spacing w:val="-3"/>
          <w:sz w:val="24"/>
        </w:rPr>
        <w:t xml:space="preserve"> </w:t>
      </w:r>
      <w:r>
        <w:rPr>
          <w:sz w:val="24"/>
        </w:rPr>
        <w:t>(illegal);</w:t>
      </w:r>
    </w:p>
    <w:p w:rsidR="00B104BA" w:rsidRDefault="00B104BA" w:rsidP="00E051EC">
      <w:pPr>
        <w:pStyle w:val="a5"/>
        <w:numPr>
          <w:ilvl w:val="0"/>
          <w:numId w:val="86"/>
        </w:numPr>
        <w:tabs>
          <w:tab w:val="left" w:pos="958"/>
        </w:tabs>
        <w:ind w:firstLine="0"/>
        <w:jc w:val="both"/>
        <w:rPr>
          <w:sz w:val="24"/>
        </w:rPr>
      </w:pPr>
      <w:r>
        <w:rPr>
          <w:i/>
          <w:sz w:val="24"/>
        </w:rPr>
        <w:t xml:space="preserve">модель </w:t>
      </w:r>
      <w:r>
        <w:rPr>
          <w:sz w:val="24"/>
        </w:rPr>
        <w:t>im- + Adj</w:t>
      </w:r>
      <w:r>
        <w:rPr>
          <w:spacing w:val="-2"/>
          <w:sz w:val="24"/>
        </w:rPr>
        <w:t xml:space="preserve"> </w:t>
      </w:r>
      <w:r>
        <w:rPr>
          <w:sz w:val="24"/>
        </w:rPr>
        <w:t>(impatient);</w:t>
      </w:r>
    </w:p>
    <w:p w:rsidR="00B104BA" w:rsidRDefault="00B104BA" w:rsidP="00E051EC">
      <w:pPr>
        <w:pStyle w:val="a5"/>
        <w:numPr>
          <w:ilvl w:val="0"/>
          <w:numId w:val="86"/>
        </w:numPr>
        <w:tabs>
          <w:tab w:val="left" w:pos="958"/>
        </w:tabs>
        <w:ind w:firstLine="0"/>
        <w:jc w:val="both"/>
        <w:rPr>
          <w:sz w:val="24"/>
        </w:rPr>
      </w:pPr>
      <w:r>
        <w:rPr>
          <w:i/>
          <w:sz w:val="24"/>
        </w:rPr>
        <w:t xml:space="preserve">модель </w:t>
      </w:r>
      <w:r>
        <w:rPr>
          <w:sz w:val="24"/>
        </w:rPr>
        <w:t>ir- + Adj</w:t>
      </w:r>
      <w:r>
        <w:rPr>
          <w:spacing w:val="-2"/>
          <w:sz w:val="24"/>
        </w:rPr>
        <w:t xml:space="preserve"> </w:t>
      </w:r>
      <w:r>
        <w:rPr>
          <w:sz w:val="24"/>
        </w:rPr>
        <w:t>(irrational);</w:t>
      </w:r>
    </w:p>
    <w:p w:rsidR="00B104BA" w:rsidRDefault="00B104BA" w:rsidP="00E051EC">
      <w:pPr>
        <w:pStyle w:val="a5"/>
        <w:numPr>
          <w:ilvl w:val="0"/>
          <w:numId w:val="86"/>
        </w:numPr>
        <w:tabs>
          <w:tab w:val="left" w:pos="958"/>
        </w:tabs>
        <w:ind w:firstLine="0"/>
        <w:jc w:val="both"/>
        <w:rPr>
          <w:sz w:val="24"/>
        </w:rPr>
      </w:pPr>
      <w:r>
        <w:rPr>
          <w:i/>
          <w:sz w:val="24"/>
        </w:rPr>
        <w:t xml:space="preserve">модель </w:t>
      </w:r>
      <w:r>
        <w:rPr>
          <w:sz w:val="24"/>
        </w:rPr>
        <w:t>N +- ic</w:t>
      </w:r>
      <w:r>
        <w:rPr>
          <w:spacing w:val="-1"/>
          <w:sz w:val="24"/>
        </w:rPr>
        <w:t xml:space="preserve"> </w:t>
      </w:r>
      <w:r>
        <w:rPr>
          <w:sz w:val="24"/>
        </w:rPr>
        <w:t>(Arabic);</w:t>
      </w:r>
    </w:p>
    <w:p w:rsidR="00B104BA" w:rsidRDefault="00B104BA" w:rsidP="00E051EC">
      <w:pPr>
        <w:pStyle w:val="a5"/>
        <w:numPr>
          <w:ilvl w:val="0"/>
          <w:numId w:val="86"/>
        </w:numPr>
        <w:tabs>
          <w:tab w:val="left" w:pos="958"/>
        </w:tabs>
        <w:ind w:firstLine="0"/>
        <w:jc w:val="both"/>
        <w:rPr>
          <w:sz w:val="24"/>
        </w:rPr>
      </w:pPr>
      <w:r>
        <w:rPr>
          <w:i/>
          <w:sz w:val="24"/>
        </w:rPr>
        <w:t xml:space="preserve">модель </w:t>
      </w:r>
      <w:r>
        <w:rPr>
          <w:sz w:val="24"/>
        </w:rPr>
        <w:t xml:space="preserve">V </w:t>
      </w:r>
      <w:r>
        <w:rPr>
          <w:i/>
          <w:sz w:val="24"/>
        </w:rPr>
        <w:t xml:space="preserve">+ </w:t>
      </w:r>
      <w:r>
        <w:rPr>
          <w:sz w:val="24"/>
        </w:rPr>
        <w:t>-able</w:t>
      </w:r>
      <w:r>
        <w:rPr>
          <w:spacing w:val="-9"/>
          <w:sz w:val="24"/>
        </w:rPr>
        <w:t xml:space="preserve"> </w:t>
      </w:r>
      <w:r>
        <w:rPr>
          <w:sz w:val="24"/>
        </w:rPr>
        <w:t>(attachable);</w:t>
      </w:r>
    </w:p>
    <w:p w:rsidR="00B104BA" w:rsidRDefault="00B104BA" w:rsidP="00E051EC">
      <w:pPr>
        <w:pStyle w:val="a5"/>
        <w:numPr>
          <w:ilvl w:val="0"/>
          <w:numId w:val="86"/>
        </w:numPr>
        <w:tabs>
          <w:tab w:val="left" w:pos="958"/>
        </w:tabs>
        <w:ind w:firstLine="0"/>
        <w:jc w:val="both"/>
        <w:rPr>
          <w:sz w:val="24"/>
        </w:rPr>
      </w:pPr>
      <w:r>
        <w:rPr>
          <w:i/>
          <w:sz w:val="24"/>
        </w:rPr>
        <w:t xml:space="preserve">модель </w:t>
      </w:r>
      <w:r>
        <w:rPr>
          <w:sz w:val="24"/>
        </w:rPr>
        <w:t>Adj + -ed</w:t>
      </w:r>
      <w:r>
        <w:rPr>
          <w:spacing w:val="-10"/>
          <w:sz w:val="24"/>
        </w:rPr>
        <w:t xml:space="preserve"> </w:t>
      </w:r>
      <w:r>
        <w:rPr>
          <w:sz w:val="24"/>
        </w:rPr>
        <w:t>(barefooted);</w:t>
      </w:r>
    </w:p>
    <w:p w:rsidR="00B104BA" w:rsidRDefault="00B104BA" w:rsidP="00E051EC">
      <w:pPr>
        <w:pStyle w:val="a5"/>
        <w:numPr>
          <w:ilvl w:val="0"/>
          <w:numId w:val="86"/>
        </w:numPr>
        <w:tabs>
          <w:tab w:val="left" w:pos="958"/>
        </w:tabs>
        <w:ind w:firstLine="0"/>
        <w:jc w:val="both"/>
        <w:rPr>
          <w:sz w:val="24"/>
        </w:rPr>
      </w:pPr>
      <w:r>
        <w:rPr>
          <w:i/>
          <w:sz w:val="24"/>
        </w:rPr>
        <w:t xml:space="preserve">модель </w:t>
      </w:r>
      <w:r>
        <w:rPr>
          <w:sz w:val="24"/>
        </w:rPr>
        <w:t xml:space="preserve">V </w:t>
      </w:r>
      <w:r>
        <w:rPr>
          <w:i/>
          <w:sz w:val="24"/>
        </w:rPr>
        <w:t xml:space="preserve">+ </w:t>
      </w:r>
      <w:r>
        <w:rPr>
          <w:sz w:val="24"/>
        </w:rPr>
        <w:t>-ing</w:t>
      </w:r>
      <w:r>
        <w:rPr>
          <w:spacing w:val="-10"/>
          <w:sz w:val="24"/>
        </w:rPr>
        <w:t xml:space="preserve"> </w:t>
      </w:r>
      <w:r>
        <w:rPr>
          <w:sz w:val="24"/>
        </w:rPr>
        <w:t>(confusing);</w:t>
      </w:r>
    </w:p>
    <w:p w:rsidR="00B104BA" w:rsidRDefault="00B104BA" w:rsidP="00E051EC">
      <w:pPr>
        <w:pStyle w:val="a5"/>
        <w:numPr>
          <w:ilvl w:val="0"/>
          <w:numId w:val="86"/>
        </w:numPr>
        <w:tabs>
          <w:tab w:val="left" w:pos="958"/>
        </w:tabs>
        <w:ind w:firstLine="0"/>
        <w:jc w:val="both"/>
        <w:rPr>
          <w:sz w:val="24"/>
        </w:rPr>
      </w:pPr>
      <w:r>
        <w:rPr>
          <w:i/>
          <w:sz w:val="24"/>
        </w:rPr>
        <w:t xml:space="preserve">модель </w:t>
      </w:r>
      <w:r>
        <w:rPr>
          <w:sz w:val="24"/>
        </w:rPr>
        <w:t xml:space="preserve">V </w:t>
      </w:r>
      <w:r>
        <w:rPr>
          <w:i/>
          <w:sz w:val="24"/>
        </w:rPr>
        <w:t xml:space="preserve">+ </w:t>
      </w:r>
      <w:r>
        <w:rPr>
          <w:sz w:val="24"/>
        </w:rPr>
        <w:t>-less</w:t>
      </w:r>
      <w:r>
        <w:rPr>
          <w:spacing w:val="-7"/>
          <w:sz w:val="24"/>
        </w:rPr>
        <w:t xml:space="preserve"> </w:t>
      </w:r>
      <w:r>
        <w:rPr>
          <w:sz w:val="24"/>
        </w:rPr>
        <w:t>(countless);</w:t>
      </w:r>
    </w:p>
    <w:p w:rsidR="00B104BA" w:rsidRDefault="00B104BA" w:rsidP="00E051EC">
      <w:pPr>
        <w:pStyle w:val="a5"/>
        <w:numPr>
          <w:ilvl w:val="0"/>
          <w:numId w:val="86"/>
        </w:numPr>
        <w:tabs>
          <w:tab w:val="left" w:pos="958"/>
        </w:tabs>
        <w:ind w:firstLine="0"/>
        <w:jc w:val="both"/>
        <w:rPr>
          <w:sz w:val="24"/>
        </w:rPr>
      </w:pPr>
      <w:r>
        <w:rPr>
          <w:i/>
          <w:sz w:val="24"/>
        </w:rPr>
        <w:t xml:space="preserve">модель </w:t>
      </w:r>
      <w:r>
        <w:rPr>
          <w:sz w:val="24"/>
        </w:rPr>
        <w:t xml:space="preserve">N </w:t>
      </w:r>
      <w:r>
        <w:rPr>
          <w:i/>
          <w:sz w:val="24"/>
        </w:rPr>
        <w:t xml:space="preserve">+ </w:t>
      </w:r>
      <w:r>
        <w:rPr>
          <w:sz w:val="24"/>
        </w:rPr>
        <w:t>-al</w:t>
      </w:r>
      <w:r>
        <w:rPr>
          <w:spacing w:val="-3"/>
          <w:sz w:val="24"/>
        </w:rPr>
        <w:t xml:space="preserve"> </w:t>
      </w:r>
      <w:r>
        <w:rPr>
          <w:sz w:val="24"/>
        </w:rPr>
        <w:t>(emotional);</w:t>
      </w:r>
    </w:p>
    <w:p w:rsidR="00B104BA" w:rsidRDefault="00B104BA" w:rsidP="00E051EC">
      <w:pPr>
        <w:pStyle w:val="a5"/>
        <w:numPr>
          <w:ilvl w:val="0"/>
          <w:numId w:val="86"/>
        </w:numPr>
        <w:tabs>
          <w:tab w:val="left" w:pos="958"/>
        </w:tabs>
        <w:ind w:firstLine="0"/>
        <w:jc w:val="both"/>
        <w:rPr>
          <w:sz w:val="24"/>
        </w:rPr>
      </w:pPr>
      <w:r>
        <w:rPr>
          <w:i/>
          <w:sz w:val="24"/>
        </w:rPr>
        <w:t xml:space="preserve">модель </w:t>
      </w:r>
      <w:r>
        <w:rPr>
          <w:sz w:val="24"/>
        </w:rPr>
        <w:t>V + -ment</w:t>
      </w:r>
      <w:r>
        <w:rPr>
          <w:spacing w:val="-2"/>
          <w:sz w:val="24"/>
        </w:rPr>
        <w:t xml:space="preserve"> </w:t>
      </w:r>
      <w:r>
        <w:rPr>
          <w:sz w:val="24"/>
        </w:rPr>
        <w:t>(equipment);</w:t>
      </w:r>
    </w:p>
    <w:p w:rsidR="00B104BA" w:rsidRPr="00DE0082" w:rsidRDefault="00B104BA" w:rsidP="00E051EC">
      <w:pPr>
        <w:pStyle w:val="a5"/>
        <w:numPr>
          <w:ilvl w:val="0"/>
          <w:numId w:val="86"/>
        </w:numPr>
        <w:tabs>
          <w:tab w:val="left" w:pos="958"/>
        </w:tabs>
        <w:spacing w:before="1"/>
        <w:ind w:firstLine="0"/>
        <w:jc w:val="both"/>
        <w:rPr>
          <w:sz w:val="24"/>
          <w:lang w:val="en-US"/>
        </w:rPr>
      </w:pPr>
      <w:r>
        <w:rPr>
          <w:i/>
          <w:sz w:val="24"/>
        </w:rPr>
        <w:t>модель</w:t>
      </w:r>
      <w:r w:rsidRPr="00DE0082">
        <w:rPr>
          <w:i/>
          <w:sz w:val="24"/>
          <w:lang w:val="en-US"/>
        </w:rPr>
        <w:t xml:space="preserve"> </w:t>
      </w:r>
      <w:r w:rsidRPr="00DE0082">
        <w:rPr>
          <w:sz w:val="24"/>
          <w:lang w:val="en-US"/>
        </w:rPr>
        <w:t>V + -tion/sion</w:t>
      </w:r>
      <w:r w:rsidRPr="00DE0082">
        <w:rPr>
          <w:spacing w:val="-4"/>
          <w:sz w:val="24"/>
          <w:lang w:val="en-US"/>
        </w:rPr>
        <w:t xml:space="preserve"> </w:t>
      </w:r>
      <w:r w:rsidRPr="00DE0082">
        <w:rPr>
          <w:i/>
          <w:sz w:val="24"/>
          <w:lang w:val="en-US"/>
        </w:rPr>
        <w:t>(</w:t>
      </w:r>
      <w:r w:rsidRPr="00DE0082">
        <w:rPr>
          <w:sz w:val="24"/>
          <w:lang w:val="en-US"/>
        </w:rPr>
        <w:t>expression);</w:t>
      </w:r>
    </w:p>
    <w:p w:rsidR="00B104BA" w:rsidRDefault="00B104BA" w:rsidP="00E051EC">
      <w:pPr>
        <w:pStyle w:val="a5"/>
        <w:numPr>
          <w:ilvl w:val="0"/>
          <w:numId w:val="86"/>
        </w:numPr>
        <w:tabs>
          <w:tab w:val="left" w:pos="958"/>
        </w:tabs>
        <w:ind w:firstLine="0"/>
        <w:jc w:val="both"/>
        <w:rPr>
          <w:sz w:val="24"/>
        </w:rPr>
      </w:pPr>
      <w:r>
        <w:rPr>
          <w:i/>
          <w:sz w:val="24"/>
        </w:rPr>
        <w:t xml:space="preserve">модель </w:t>
      </w:r>
      <w:r>
        <w:rPr>
          <w:sz w:val="24"/>
        </w:rPr>
        <w:t xml:space="preserve">V </w:t>
      </w:r>
      <w:r>
        <w:rPr>
          <w:i/>
          <w:sz w:val="24"/>
        </w:rPr>
        <w:t xml:space="preserve">+ </w:t>
      </w:r>
      <w:r>
        <w:rPr>
          <w:sz w:val="24"/>
        </w:rPr>
        <w:t>-ive</w:t>
      </w:r>
      <w:r>
        <w:rPr>
          <w:spacing w:val="-4"/>
          <w:sz w:val="24"/>
        </w:rPr>
        <w:t xml:space="preserve"> </w:t>
      </w:r>
      <w:r>
        <w:rPr>
          <w:i/>
          <w:sz w:val="24"/>
        </w:rPr>
        <w:t>(</w:t>
      </w:r>
      <w:r>
        <w:rPr>
          <w:sz w:val="24"/>
        </w:rPr>
        <w:t>expressive).</w:t>
      </w:r>
    </w:p>
    <w:p w:rsidR="00B104BA" w:rsidRDefault="00B104BA">
      <w:pPr>
        <w:pStyle w:val="a3"/>
      </w:pPr>
      <w:r>
        <w:t>Модели образования новых слов путем словосложения:</w:t>
      </w:r>
    </w:p>
    <w:p w:rsidR="00B104BA" w:rsidRPr="00DE0082" w:rsidRDefault="00B104BA" w:rsidP="00E051EC">
      <w:pPr>
        <w:pStyle w:val="a5"/>
        <w:numPr>
          <w:ilvl w:val="0"/>
          <w:numId w:val="86"/>
        </w:numPr>
        <w:tabs>
          <w:tab w:val="left" w:pos="958"/>
        </w:tabs>
        <w:ind w:firstLine="0"/>
        <w:jc w:val="both"/>
        <w:rPr>
          <w:sz w:val="24"/>
          <w:lang w:val="en-US"/>
        </w:rPr>
      </w:pPr>
      <w:r>
        <w:rPr>
          <w:i/>
          <w:sz w:val="24"/>
        </w:rPr>
        <w:t>модель</w:t>
      </w:r>
      <w:r w:rsidRPr="00DE0082">
        <w:rPr>
          <w:i/>
          <w:sz w:val="24"/>
          <w:lang w:val="en-US"/>
        </w:rPr>
        <w:t xml:space="preserve"> </w:t>
      </w:r>
      <w:r w:rsidRPr="00DE0082">
        <w:rPr>
          <w:sz w:val="24"/>
          <w:lang w:val="en-US"/>
        </w:rPr>
        <w:t xml:space="preserve">Part I + N </w:t>
      </w:r>
      <w:r w:rsidRPr="00DE0082">
        <w:rPr>
          <w:i/>
          <w:sz w:val="24"/>
          <w:lang w:val="en-US"/>
        </w:rPr>
        <w:t>(</w:t>
      </w:r>
      <w:r w:rsidRPr="00DE0082">
        <w:rPr>
          <w:sz w:val="24"/>
          <w:lang w:val="en-US"/>
        </w:rPr>
        <w:t>chewing</w:t>
      </w:r>
      <w:r w:rsidRPr="00DE0082">
        <w:rPr>
          <w:spacing w:val="-4"/>
          <w:sz w:val="24"/>
          <w:lang w:val="en-US"/>
        </w:rPr>
        <w:t xml:space="preserve"> </w:t>
      </w:r>
      <w:r w:rsidRPr="00DE0082">
        <w:rPr>
          <w:sz w:val="24"/>
          <w:lang w:val="en-US"/>
        </w:rPr>
        <w:t>gum),</w:t>
      </w:r>
    </w:p>
    <w:p w:rsidR="00B104BA" w:rsidRPr="00DE0082" w:rsidRDefault="00B104BA" w:rsidP="00E051EC">
      <w:pPr>
        <w:pStyle w:val="a5"/>
        <w:numPr>
          <w:ilvl w:val="0"/>
          <w:numId w:val="86"/>
        </w:numPr>
        <w:tabs>
          <w:tab w:val="left" w:pos="958"/>
        </w:tabs>
        <w:ind w:firstLine="0"/>
        <w:jc w:val="both"/>
        <w:rPr>
          <w:sz w:val="24"/>
          <w:lang w:val="en-US"/>
        </w:rPr>
      </w:pPr>
      <w:r>
        <w:rPr>
          <w:i/>
          <w:sz w:val="24"/>
        </w:rPr>
        <w:t>модель</w:t>
      </w:r>
      <w:r w:rsidRPr="00DE0082">
        <w:rPr>
          <w:i/>
          <w:sz w:val="24"/>
          <w:lang w:val="en-US"/>
        </w:rPr>
        <w:t xml:space="preserve"> </w:t>
      </w:r>
      <w:r w:rsidRPr="00DE0082">
        <w:rPr>
          <w:sz w:val="24"/>
          <w:lang w:val="en-US"/>
        </w:rPr>
        <w:t>N + N</w:t>
      </w:r>
      <w:r w:rsidRPr="00DE0082">
        <w:rPr>
          <w:spacing w:val="-2"/>
          <w:sz w:val="24"/>
          <w:lang w:val="en-US"/>
        </w:rPr>
        <w:t xml:space="preserve"> </w:t>
      </w:r>
      <w:r w:rsidRPr="00DE0082">
        <w:rPr>
          <w:sz w:val="24"/>
          <w:lang w:val="en-US"/>
        </w:rPr>
        <w:t>(cheat-sheet).</w:t>
      </w:r>
    </w:p>
    <w:p w:rsidR="00B104BA" w:rsidRDefault="00B104BA">
      <w:pPr>
        <w:ind w:left="657"/>
        <w:jc w:val="both"/>
        <w:rPr>
          <w:i/>
          <w:sz w:val="24"/>
        </w:rPr>
      </w:pPr>
      <w:r>
        <w:rPr>
          <w:sz w:val="24"/>
        </w:rPr>
        <w:t xml:space="preserve">Модели образования слов по конверсии </w:t>
      </w:r>
      <w:r>
        <w:rPr>
          <w:i/>
          <w:sz w:val="24"/>
        </w:rPr>
        <w:t xml:space="preserve">V / N (to creep </w:t>
      </w:r>
      <w:r>
        <w:rPr>
          <w:sz w:val="24"/>
        </w:rPr>
        <w:t xml:space="preserve">— </w:t>
      </w:r>
      <w:r>
        <w:rPr>
          <w:i/>
          <w:sz w:val="24"/>
        </w:rPr>
        <w:t>creep/s).</w:t>
      </w:r>
    </w:p>
    <w:p w:rsidR="00B104BA" w:rsidRDefault="00B104BA">
      <w:pPr>
        <w:ind w:left="657" w:right="588"/>
        <w:rPr>
          <w:i/>
          <w:sz w:val="24"/>
        </w:rPr>
      </w:pPr>
      <w:r>
        <w:rPr>
          <w:sz w:val="24"/>
        </w:rPr>
        <w:t xml:space="preserve">Образование новых слов способом звукоподражания </w:t>
      </w:r>
      <w:r>
        <w:rPr>
          <w:i/>
          <w:sz w:val="24"/>
        </w:rPr>
        <w:t>(hiss, howl, neigh, buzz, squeak, quack etc.).</w:t>
      </w:r>
    </w:p>
    <w:p w:rsidR="00B104BA" w:rsidRDefault="00B104BA">
      <w:pPr>
        <w:ind w:left="657"/>
        <w:jc w:val="both"/>
        <w:rPr>
          <w:i/>
          <w:sz w:val="24"/>
        </w:rPr>
      </w:pPr>
      <w:r>
        <w:rPr>
          <w:sz w:val="24"/>
        </w:rPr>
        <w:t xml:space="preserve">Образование слов способом сокращения </w:t>
      </w:r>
      <w:r>
        <w:rPr>
          <w:i/>
          <w:sz w:val="24"/>
        </w:rPr>
        <w:t>(phone, doc, fridge, UN).</w:t>
      </w:r>
    </w:p>
    <w:p w:rsidR="00B104BA" w:rsidRDefault="00B104BA" w:rsidP="00E051EC">
      <w:pPr>
        <w:pStyle w:val="a5"/>
        <w:numPr>
          <w:ilvl w:val="0"/>
          <w:numId w:val="87"/>
        </w:numPr>
        <w:tabs>
          <w:tab w:val="left" w:pos="898"/>
        </w:tabs>
        <w:ind w:left="897" w:hanging="240"/>
        <w:jc w:val="both"/>
        <w:rPr>
          <w:i/>
          <w:sz w:val="24"/>
        </w:rPr>
      </w:pPr>
      <w:r>
        <w:rPr>
          <w:i/>
          <w:sz w:val="24"/>
        </w:rPr>
        <w:t xml:space="preserve">Синонимы. Различия в их семантике и употреблении </w:t>
      </w:r>
      <w:r>
        <w:rPr>
          <w:sz w:val="24"/>
        </w:rPr>
        <w:t xml:space="preserve">(barber </w:t>
      </w:r>
      <w:r>
        <w:rPr>
          <w:i/>
          <w:sz w:val="24"/>
        </w:rPr>
        <w:t xml:space="preserve">— </w:t>
      </w:r>
      <w:r>
        <w:rPr>
          <w:sz w:val="24"/>
        </w:rPr>
        <w:t>hairdresser, tailor</w:t>
      </w:r>
      <w:r>
        <w:rPr>
          <w:spacing w:val="-11"/>
          <w:sz w:val="24"/>
        </w:rPr>
        <w:t xml:space="preserve"> </w:t>
      </w:r>
      <w:r>
        <w:rPr>
          <w:i/>
          <w:sz w:val="24"/>
        </w:rPr>
        <w:t>—</w:t>
      </w:r>
    </w:p>
    <w:p w:rsidR="00B104BA" w:rsidRPr="00DE0082" w:rsidRDefault="00B104BA">
      <w:pPr>
        <w:pStyle w:val="a3"/>
        <w:rPr>
          <w:lang w:val="en-US"/>
        </w:rPr>
      </w:pPr>
      <w:r w:rsidRPr="00DE0082">
        <w:rPr>
          <w:lang w:val="en-US"/>
        </w:rPr>
        <w:t xml:space="preserve">dressmaker, shop assistant </w:t>
      </w:r>
      <w:r w:rsidRPr="00DE0082">
        <w:rPr>
          <w:i/>
          <w:lang w:val="en-US"/>
        </w:rPr>
        <w:t xml:space="preserve">— </w:t>
      </w:r>
      <w:r w:rsidRPr="00DE0082">
        <w:rPr>
          <w:lang w:val="en-US"/>
        </w:rPr>
        <w:t xml:space="preserve">salesman/saleswoman, stupid </w:t>
      </w:r>
      <w:r w:rsidRPr="00DE0082">
        <w:rPr>
          <w:i/>
          <w:lang w:val="en-US"/>
        </w:rPr>
        <w:t xml:space="preserve">— </w:t>
      </w:r>
      <w:r w:rsidRPr="00DE0082">
        <w:rPr>
          <w:lang w:val="en-US"/>
        </w:rPr>
        <w:t xml:space="preserve">dumb </w:t>
      </w:r>
      <w:r w:rsidRPr="00DE0082">
        <w:rPr>
          <w:i/>
          <w:lang w:val="en-US"/>
        </w:rPr>
        <w:t xml:space="preserve">— </w:t>
      </w:r>
      <w:r w:rsidRPr="00DE0082">
        <w:rPr>
          <w:lang w:val="en-US"/>
        </w:rPr>
        <w:t xml:space="preserve">silly </w:t>
      </w:r>
      <w:r w:rsidRPr="00DE0082">
        <w:rPr>
          <w:i/>
          <w:lang w:val="en-US"/>
        </w:rPr>
        <w:t xml:space="preserve">— </w:t>
      </w:r>
      <w:r w:rsidRPr="00DE0082">
        <w:rPr>
          <w:lang w:val="en-US"/>
        </w:rPr>
        <w:t>foolish, disappear</w:t>
      </w:r>
    </w:p>
    <w:p w:rsidR="00B104BA" w:rsidRPr="00DE0082" w:rsidRDefault="00B104BA">
      <w:pPr>
        <w:pStyle w:val="a3"/>
        <w:spacing w:before="1"/>
        <w:rPr>
          <w:i/>
          <w:lang w:val="en-US"/>
        </w:rPr>
      </w:pPr>
      <w:r w:rsidRPr="00DE0082">
        <w:rPr>
          <w:lang w:val="en-US"/>
        </w:rPr>
        <w:t xml:space="preserve">– vanish, learn </w:t>
      </w:r>
      <w:r w:rsidRPr="00DE0082">
        <w:rPr>
          <w:i/>
          <w:lang w:val="en-US"/>
        </w:rPr>
        <w:t xml:space="preserve">— </w:t>
      </w:r>
      <w:r w:rsidRPr="00DE0082">
        <w:rPr>
          <w:lang w:val="en-US"/>
        </w:rPr>
        <w:t xml:space="preserve">study, funny </w:t>
      </w:r>
      <w:r w:rsidRPr="00DE0082">
        <w:rPr>
          <w:i/>
          <w:lang w:val="en-US"/>
        </w:rPr>
        <w:t xml:space="preserve">— </w:t>
      </w:r>
      <w:r w:rsidRPr="00DE0082">
        <w:rPr>
          <w:lang w:val="en-US"/>
        </w:rPr>
        <w:t xml:space="preserve">hilarious </w:t>
      </w:r>
      <w:r w:rsidRPr="00DE0082">
        <w:rPr>
          <w:i/>
          <w:lang w:val="en-US"/>
        </w:rPr>
        <w:t xml:space="preserve">— </w:t>
      </w:r>
      <w:r w:rsidRPr="00DE0082">
        <w:rPr>
          <w:lang w:val="en-US"/>
        </w:rPr>
        <w:t xml:space="preserve">ridiculous, invent </w:t>
      </w:r>
      <w:r w:rsidRPr="00DE0082">
        <w:rPr>
          <w:i/>
          <w:lang w:val="en-US"/>
        </w:rPr>
        <w:t xml:space="preserve">— </w:t>
      </w:r>
      <w:r w:rsidRPr="00DE0082">
        <w:rPr>
          <w:lang w:val="en-US"/>
        </w:rPr>
        <w:t xml:space="preserve">discover, travel </w:t>
      </w:r>
      <w:r w:rsidRPr="00DE0082">
        <w:rPr>
          <w:i/>
          <w:lang w:val="en-US"/>
        </w:rPr>
        <w:t xml:space="preserve">— </w:t>
      </w:r>
      <w:r w:rsidRPr="00DE0082">
        <w:rPr>
          <w:lang w:val="en-US"/>
        </w:rPr>
        <w:t xml:space="preserve">journey </w:t>
      </w:r>
      <w:r w:rsidRPr="00DE0082">
        <w:rPr>
          <w:i/>
          <w:lang w:val="en-US"/>
        </w:rPr>
        <w:t>—</w:t>
      </w:r>
    </w:p>
    <w:p w:rsidR="00B104BA" w:rsidRDefault="00B104BA">
      <w:pPr>
        <w:pStyle w:val="a3"/>
      </w:pPr>
      <w:r>
        <w:t xml:space="preserve">voyage </w:t>
      </w:r>
      <w:r>
        <w:rPr>
          <w:i/>
        </w:rPr>
        <w:t xml:space="preserve">— </w:t>
      </w:r>
      <w:r>
        <w:t>trip).</w:t>
      </w:r>
    </w:p>
    <w:p w:rsidR="00B104BA" w:rsidRDefault="00B104BA" w:rsidP="00E051EC">
      <w:pPr>
        <w:pStyle w:val="a5"/>
        <w:numPr>
          <w:ilvl w:val="0"/>
          <w:numId w:val="87"/>
        </w:numPr>
        <w:tabs>
          <w:tab w:val="left" w:pos="898"/>
        </w:tabs>
        <w:ind w:left="897" w:hanging="240"/>
        <w:jc w:val="both"/>
        <w:rPr>
          <w:sz w:val="24"/>
        </w:rPr>
      </w:pPr>
      <w:r>
        <w:rPr>
          <w:sz w:val="24"/>
        </w:rPr>
        <w:t>Фразовые</w:t>
      </w:r>
      <w:r>
        <w:rPr>
          <w:spacing w:val="-2"/>
          <w:sz w:val="24"/>
        </w:rPr>
        <w:t xml:space="preserve"> </w:t>
      </w:r>
      <w:r>
        <w:rPr>
          <w:sz w:val="24"/>
        </w:rPr>
        <w:t>глаголы:</w:t>
      </w:r>
    </w:p>
    <w:p w:rsidR="00B104BA" w:rsidRPr="00DE0082" w:rsidRDefault="00B104BA" w:rsidP="00E051EC">
      <w:pPr>
        <w:pStyle w:val="a5"/>
        <w:numPr>
          <w:ilvl w:val="0"/>
          <w:numId w:val="86"/>
        </w:numPr>
        <w:tabs>
          <w:tab w:val="left" w:pos="958"/>
        </w:tabs>
        <w:ind w:firstLine="0"/>
        <w:jc w:val="both"/>
        <w:rPr>
          <w:sz w:val="24"/>
          <w:lang w:val="en-US"/>
        </w:rPr>
      </w:pPr>
      <w:r w:rsidRPr="00DE0082">
        <w:rPr>
          <w:sz w:val="24"/>
          <w:lang w:val="en-US"/>
        </w:rPr>
        <w:t>to come across, to come down with, to come over, to come off , to come</w:t>
      </w:r>
      <w:r w:rsidRPr="00DE0082">
        <w:rPr>
          <w:spacing w:val="-4"/>
          <w:sz w:val="24"/>
          <w:lang w:val="en-US"/>
        </w:rPr>
        <w:t xml:space="preserve"> </w:t>
      </w:r>
      <w:r w:rsidRPr="00DE0082">
        <w:rPr>
          <w:sz w:val="24"/>
          <w:lang w:val="en-US"/>
        </w:rPr>
        <w:t>round;</w:t>
      </w:r>
    </w:p>
    <w:p w:rsidR="00B104BA" w:rsidRPr="00DE0082" w:rsidRDefault="00B104BA" w:rsidP="00E051EC">
      <w:pPr>
        <w:pStyle w:val="a5"/>
        <w:numPr>
          <w:ilvl w:val="0"/>
          <w:numId w:val="86"/>
        </w:numPr>
        <w:tabs>
          <w:tab w:val="left" w:pos="958"/>
        </w:tabs>
        <w:ind w:firstLine="0"/>
        <w:jc w:val="both"/>
        <w:rPr>
          <w:sz w:val="24"/>
          <w:lang w:val="en-US"/>
        </w:rPr>
      </w:pPr>
      <w:r w:rsidRPr="00DE0082">
        <w:rPr>
          <w:sz w:val="24"/>
          <w:lang w:val="en-US"/>
        </w:rPr>
        <w:t>to hand in, to hand down, to hand out, to hand</w:t>
      </w:r>
      <w:r w:rsidRPr="00DE0082">
        <w:rPr>
          <w:spacing w:val="-1"/>
          <w:sz w:val="24"/>
          <w:lang w:val="en-US"/>
        </w:rPr>
        <w:t xml:space="preserve"> </w:t>
      </w:r>
      <w:r w:rsidRPr="00DE0082">
        <w:rPr>
          <w:sz w:val="24"/>
          <w:lang w:val="en-US"/>
        </w:rPr>
        <w:t>over;</w:t>
      </w:r>
    </w:p>
    <w:p w:rsidR="00B104BA" w:rsidRPr="00DE0082" w:rsidRDefault="00B104BA" w:rsidP="00E051EC">
      <w:pPr>
        <w:pStyle w:val="a5"/>
        <w:numPr>
          <w:ilvl w:val="0"/>
          <w:numId w:val="86"/>
        </w:numPr>
        <w:tabs>
          <w:tab w:val="left" w:pos="958"/>
        </w:tabs>
        <w:ind w:firstLine="0"/>
        <w:jc w:val="both"/>
        <w:rPr>
          <w:sz w:val="24"/>
          <w:lang w:val="en-US"/>
        </w:rPr>
      </w:pPr>
      <w:r w:rsidRPr="00DE0082">
        <w:rPr>
          <w:sz w:val="24"/>
          <w:lang w:val="en-US"/>
        </w:rPr>
        <w:t>to break away, to break down, to break into, to break</w:t>
      </w:r>
      <w:r w:rsidRPr="00DE0082">
        <w:rPr>
          <w:spacing w:val="-2"/>
          <w:sz w:val="24"/>
          <w:lang w:val="en-US"/>
        </w:rPr>
        <w:t xml:space="preserve"> </w:t>
      </w:r>
      <w:r w:rsidRPr="00DE0082">
        <w:rPr>
          <w:sz w:val="24"/>
          <w:lang w:val="en-US"/>
        </w:rPr>
        <w:t>out;</w:t>
      </w:r>
    </w:p>
    <w:p w:rsidR="00B104BA" w:rsidRPr="00DE0082" w:rsidRDefault="00B104BA" w:rsidP="00E051EC">
      <w:pPr>
        <w:pStyle w:val="a5"/>
        <w:numPr>
          <w:ilvl w:val="0"/>
          <w:numId w:val="86"/>
        </w:numPr>
        <w:tabs>
          <w:tab w:val="left" w:pos="958"/>
        </w:tabs>
        <w:ind w:firstLine="0"/>
        <w:jc w:val="both"/>
        <w:rPr>
          <w:sz w:val="24"/>
          <w:lang w:val="en-US"/>
        </w:rPr>
      </w:pPr>
      <w:r w:rsidRPr="00DE0082">
        <w:rPr>
          <w:sz w:val="24"/>
          <w:lang w:val="en-US"/>
        </w:rPr>
        <w:t>to see around, to see through, to see sb off</w:t>
      </w:r>
      <w:r w:rsidRPr="00DE0082">
        <w:rPr>
          <w:spacing w:val="-7"/>
          <w:sz w:val="24"/>
          <w:lang w:val="en-US"/>
        </w:rPr>
        <w:t xml:space="preserve"> </w:t>
      </w:r>
      <w:r w:rsidRPr="00DE0082">
        <w:rPr>
          <w:sz w:val="24"/>
          <w:lang w:val="en-US"/>
        </w:rPr>
        <w:t>;</w:t>
      </w:r>
    </w:p>
    <w:p w:rsidR="00B104BA" w:rsidRPr="00DE0082" w:rsidRDefault="00B104BA" w:rsidP="00E051EC">
      <w:pPr>
        <w:pStyle w:val="a5"/>
        <w:numPr>
          <w:ilvl w:val="0"/>
          <w:numId w:val="86"/>
        </w:numPr>
        <w:tabs>
          <w:tab w:val="left" w:pos="958"/>
        </w:tabs>
        <w:ind w:firstLine="0"/>
        <w:jc w:val="both"/>
        <w:rPr>
          <w:sz w:val="24"/>
          <w:lang w:val="en-US"/>
        </w:rPr>
      </w:pPr>
      <w:r w:rsidRPr="00DE0082">
        <w:rPr>
          <w:sz w:val="24"/>
          <w:lang w:val="en-US"/>
        </w:rPr>
        <w:t>to drop in, to drop off , to drop on, to drop out</w:t>
      </w:r>
      <w:r w:rsidRPr="00DE0082">
        <w:rPr>
          <w:spacing w:val="-1"/>
          <w:sz w:val="24"/>
          <w:lang w:val="en-US"/>
        </w:rPr>
        <w:t xml:space="preserve"> </w:t>
      </w:r>
      <w:r w:rsidRPr="00DE0082">
        <w:rPr>
          <w:sz w:val="24"/>
          <w:lang w:val="en-US"/>
        </w:rPr>
        <w:t>etc.</w:t>
      </w:r>
    </w:p>
    <w:p w:rsidR="00B104BA" w:rsidRDefault="00B104BA" w:rsidP="00E051EC">
      <w:pPr>
        <w:pStyle w:val="a5"/>
        <w:numPr>
          <w:ilvl w:val="0"/>
          <w:numId w:val="87"/>
        </w:numPr>
        <w:tabs>
          <w:tab w:val="left" w:pos="898"/>
        </w:tabs>
        <w:ind w:left="897" w:hanging="240"/>
        <w:jc w:val="both"/>
        <w:rPr>
          <w:sz w:val="24"/>
        </w:rPr>
      </w:pPr>
      <w:r>
        <w:rPr>
          <w:sz w:val="24"/>
        </w:rPr>
        <w:t>Сложные для употребления лексические</w:t>
      </w:r>
      <w:r>
        <w:rPr>
          <w:spacing w:val="-2"/>
          <w:sz w:val="24"/>
        </w:rPr>
        <w:t xml:space="preserve"> </w:t>
      </w:r>
      <w:r>
        <w:rPr>
          <w:sz w:val="24"/>
        </w:rPr>
        <w:t>единицы:</w:t>
      </w:r>
    </w:p>
    <w:p w:rsidR="00B104BA" w:rsidRDefault="00B104BA" w:rsidP="00E051EC">
      <w:pPr>
        <w:pStyle w:val="a5"/>
        <w:numPr>
          <w:ilvl w:val="0"/>
          <w:numId w:val="86"/>
        </w:numPr>
        <w:tabs>
          <w:tab w:val="left" w:pos="1097"/>
        </w:tabs>
        <w:ind w:right="588" w:firstLine="0"/>
        <w:jc w:val="both"/>
        <w:rPr>
          <w:sz w:val="24"/>
        </w:rPr>
      </w:pPr>
      <w:r>
        <w:rPr>
          <w:sz w:val="24"/>
        </w:rPr>
        <w:t xml:space="preserve">единицы, имеющие разное значение в двух вариантах английского языка — американском и британском </w:t>
      </w:r>
      <w:r>
        <w:rPr>
          <w:i/>
          <w:sz w:val="24"/>
        </w:rPr>
        <w:t xml:space="preserve">(public school - </w:t>
      </w:r>
      <w:r>
        <w:rPr>
          <w:sz w:val="24"/>
        </w:rPr>
        <w:t xml:space="preserve">частная школа в Британии и государственная школа в Америке; </w:t>
      </w:r>
      <w:r>
        <w:rPr>
          <w:i/>
          <w:sz w:val="24"/>
        </w:rPr>
        <w:t xml:space="preserve">high school </w:t>
      </w:r>
      <w:r>
        <w:rPr>
          <w:sz w:val="24"/>
        </w:rPr>
        <w:t>— средняя школа для девочек в Британии и старшие классы средней школы в</w:t>
      </w:r>
      <w:r>
        <w:rPr>
          <w:spacing w:val="-2"/>
          <w:sz w:val="24"/>
        </w:rPr>
        <w:t xml:space="preserve"> </w:t>
      </w:r>
      <w:r>
        <w:rPr>
          <w:sz w:val="24"/>
        </w:rPr>
        <w:t>США);</w:t>
      </w:r>
    </w:p>
    <w:p w:rsidR="00B104BA" w:rsidRDefault="00B104BA" w:rsidP="00E051EC">
      <w:pPr>
        <w:pStyle w:val="a5"/>
        <w:numPr>
          <w:ilvl w:val="0"/>
          <w:numId w:val="86"/>
        </w:numPr>
        <w:tabs>
          <w:tab w:val="left" w:pos="963"/>
        </w:tabs>
        <w:spacing w:before="1"/>
        <w:ind w:right="598" w:firstLine="0"/>
        <w:rPr>
          <w:sz w:val="24"/>
        </w:rPr>
      </w:pPr>
      <w:r>
        <w:rPr>
          <w:sz w:val="24"/>
        </w:rPr>
        <w:t>лексические единицы и структуры, вызывающие трудности в их употреблении в силу их внешнего сходства или в силу того, что они одинаково переводятся на русский язык</w:t>
      </w:r>
      <w:r>
        <w:rPr>
          <w:spacing w:val="35"/>
          <w:sz w:val="24"/>
        </w:rPr>
        <w:t xml:space="preserve"> </w:t>
      </w:r>
      <w:r>
        <w:rPr>
          <w:sz w:val="24"/>
        </w:rPr>
        <w:t>(beside</w:t>
      </w:r>
    </w:p>
    <w:p w:rsidR="00B104BA" w:rsidRPr="00DE0082" w:rsidRDefault="00B104BA">
      <w:pPr>
        <w:pStyle w:val="a3"/>
        <w:jc w:val="left"/>
        <w:rPr>
          <w:i/>
          <w:lang w:val="en-US"/>
        </w:rPr>
      </w:pPr>
      <w:r w:rsidRPr="00DE0082">
        <w:rPr>
          <w:i/>
          <w:lang w:val="en-US"/>
        </w:rPr>
        <w:t xml:space="preserve">— </w:t>
      </w:r>
      <w:r w:rsidRPr="00DE0082">
        <w:rPr>
          <w:lang w:val="en-US"/>
        </w:rPr>
        <w:t xml:space="preserve">besides, besides </w:t>
      </w:r>
      <w:r w:rsidRPr="00DE0082">
        <w:rPr>
          <w:i/>
          <w:lang w:val="en-US"/>
        </w:rPr>
        <w:t xml:space="preserve">— </w:t>
      </w:r>
      <w:r w:rsidRPr="00DE0082">
        <w:rPr>
          <w:lang w:val="en-US"/>
        </w:rPr>
        <w:t xml:space="preserve">except, to o f f e r </w:t>
      </w:r>
      <w:r w:rsidRPr="00DE0082">
        <w:rPr>
          <w:i/>
          <w:lang w:val="en-US"/>
        </w:rPr>
        <w:t xml:space="preserve">— </w:t>
      </w:r>
      <w:r w:rsidRPr="00DE0082">
        <w:rPr>
          <w:lang w:val="en-US"/>
        </w:rPr>
        <w:t xml:space="preserve">to suggest, to lie </w:t>
      </w:r>
      <w:r w:rsidRPr="00DE0082">
        <w:rPr>
          <w:i/>
          <w:lang w:val="en-US"/>
        </w:rPr>
        <w:t xml:space="preserve">— </w:t>
      </w:r>
      <w:r w:rsidRPr="00DE0082">
        <w:rPr>
          <w:lang w:val="en-US"/>
        </w:rPr>
        <w:t xml:space="preserve">to lay, quite </w:t>
      </w:r>
      <w:r w:rsidRPr="00DE0082">
        <w:rPr>
          <w:i/>
          <w:lang w:val="en-US"/>
        </w:rPr>
        <w:t xml:space="preserve">— </w:t>
      </w:r>
      <w:r w:rsidRPr="00DE0082">
        <w:rPr>
          <w:lang w:val="en-US"/>
        </w:rPr>
        <w:t xml:space="preserve">quiet, had better </w:t>
      </w:r>
      <w:r w:rsidRPr="00DE0082">
        <w:rPr>
          <w:i/>
          <w:lang w:val="en-US"/>
        </w:rPr>
        <w:t>—</w:t>
      </w:r>
    </w:p>
    <w:p w:rsidR="00B104BA" w:rsidRPr="00DE0082" w:rsidRDefault="00B104BA">
      <w:pPr>
        <w:ind w:left="657"/>
        <w:rPr>
          <w:i/>
          <w:sz w:val="24"/>
          <w:lang w:val="en-US"/>
        </w:rPr>
      </w:pPr>
      <w:r w:rsidRPr="00DE0082">
        <w:rPr>
          <w:sz w:val="24"/>
          <w:lang w:val="en-US"/>
        </w:rPr>
        <w:t xml:space="preserve">would rather, used to do sth - </w:t>
      </w:r>
      <w:r w:rsidRPr="00DE0082">
        <w:rPr>
          <w:i/>
          <w:sz w:val="24"/>
          <w:lang w:val="en-US"/>
        </w:rPr>
        <w:t>to be used to doing sth);</w:t>
      </w:r>
    </w:p>
    <w:p w:rsidR="00B104BA" w:rsidRDefault="00B104BA">
      <w:pPr>
        <w:pStyle w:val="a3"/>
        <w:ind w:right="588"/>
      </w:pPr>
      <w:r>
        <w:rPr>
          <w:b/>
        </w:rPr>
        <w:t xml:space="preserve">— </w:t>
      </w:r>
      <w:r>
        <w:t xml:space="preserve">единицы, которые используются только в единственном или только во множественном числе, причем число в русском и английском языках не совпадает </w:t>
      </w:r>
      <w:r>
        <w:rPr>
          <w:i/>
        </w:rPr>
        <w:t xml:space="preserve">(funeral </w:t>
      </w:r>
      <w:r>
        <w:t xml:space="preserve">— похороны, </w:t>
      </w:r>
      <w:r>
        <w:rPr>
          <w:i/>
        </w:rPr>
        <w:t xml:space="preserve">clock </w:t>
      </w:r>
      <w:r>
        <w:t xml:space="preserve">— часы, </w:t>
      </w:r>
      <w:r>
        <w:rPr>
          <w:i/>
        </w:rPr>
        <w:t xml:space="preserve">pyjamas </w:t>
      </w:r>
      <w:r>
        <w:t>— пижама).</w:t>
      </w:r>
    </w:p>
    <w:p w:rsidR="00B104BA" w:rsidRPr="00DE0082" w:rsidRDefault="00B104BA" w:rsidP="00E051EC">
      <w:pPr>
        <w:pStyle w:val="a5"/>
        <w:numPr>
          <w:ilvl w:val="0"/>
          <w:numId w:val="87"/>
        </w:numPr>
        <w:tabs>
          <w:tab w:val="left" w:pos="898"/>
        </w:tabs>
        <w:ind w:left="897" w:hanging="240"/>
        <w:rPr>
          <w:i/>
          <w:sz w:val="24"/>
          <w:lang w:val="en-US"/>
        </w:rPr>
      </w:pPr>
      <w:r>
        <w:rPr>
          <w:sz w:val="24"/>
        </w:rPr>
        <w:t>Лексика</w:t>
      </w:r>
      <w:r w:rsidRPr="00DE0082">
        <w:rPr>
          <w:sz w:val="24"/>
          <w:lang w:val="en-US"/>
        </w:rPr>
        <w:t xml:space="preserve">, </w:t>
      </w:r>
      <w:r>
        <w:rPr>
          <w:sz w:val="24"/>
        </w:rPr>
        <w:t>управляемая</w:t>
      </w:r>
      <w:r w:rsidRPr="00DE0082">
        <w:rPr>
          <w:sz w:val="24"/>
          <w:lang w:val="en-US"/>
        </w:rPr>
        <w:t xml:space="preserve"> </w:t>
      </w:r>
      <w:r>
        <w:rPr>
          <w:sz w:val="24"/>
        </w:rPr>
        <w:t>предлогами</w:t>
      </w:r>
      <w:r w:rsidRPr="00DE0082">
        <w:rPr>
          <w:sz w:val="24"/>
          <w:lang w:val="en-US"/>
        </w:rPr>
        <w:t xml:space="preserve"> </w:t>
      </w:r>
      <w:r w:rsidRPr="00DE0082">
        <w:rPr>
          <w:i/>
          <w:sz w:val="24"/>
          <w:lang w:val="en-US"/>
        </w:rPr>
        <w:t>(by boat, by e-mail, by ticket</w:t>
      </w:r>
      <w:r w:rsidRPr="00DE0082">
        <w:rPr>
          <w:i/>
          <w:spacing w:val="-1"/>
          <w:sz w:val="24"/>
          <w:lang w:val="en-US"/>
        </w:rPr>
        <w:t xml:space="preserve"> </w:t>
      </w:r>
      <w:r w:rsidRPr="00DE0082">
        <w:rPr>
          <w:i/>
          <w:sz w:val="24"/>
          <w:lang w:val="en-US"/>
        </w:rPr>
        <w:t>etc.).</w:t>
      </w:r>
    </w:p>
    <w:p w:rsidR="00B104BA" w:rsidRDefault="00B104BA" w:rsidP="00E051EC">
      <w:pPr>
        <w:pStyle w:val="a5"/>
        <w:numPr>
          <w:ilvl w:val="0"/>
          <w:numId w:val="87"/>
        </w:numPr>
        <w:tabs>
          <w:tab w:val="left" w:pos="924"/>
        </w:tabs>
        <w:ind w:right="591" w:firstLine="0"/>
        <w:jc w:val="both"/>
        <w:rPr>
          <w:sz w:val="24"/>
        </w:rPr>
      </w:pPr>
      <w:r>
        <w:rPr>
          <w:sz w:val="24"/>
        </w:rPr>
        <w:t>Полисемантические слова (</w:t>
      </w:r>
      <w:r>
        <w:rPr>
          <w:i/>
          <w:sz w:val="24"/>
        </w:rPr>
        <w:t xml:space="preserve">dumb </w:t>
      </w:r>
      <w:r>
        <w:rPr>
          <w:sz w:val="24"/>
        </w:rPr>
        <w:t xml:space="preserve">— 1) немой 2) тупой; </w:t>
      </w:r>
      <w:r>
        <w:rPr>
          <w:i/>
          <w:sz w:val="24"/>
        </w:rPr>
        <w:t xml:space="preserve">enclose </w:t>
      </w:r>
      <w:r>
        <w:rPr>
          <w:sz w:val="24"/>
        </w:rPr>
        <w:t xml:space="preserve">— 1) окружить, обнести изгородью 2) прикладывать, приложить (обычно к письму); </w:t>
      </w:r>
      <w:r>
        <w:rPr>
          <w:i/>
          <w:sz w:val="24"/>
        </w:rPr>
        <w:t xml:space="preserve">hold on </w:t>
      </w:r>
      <w:r>
        <w:rPr>
          <w:sz w:val="24"/>
        </w:rPr>
        <w:t xml:space="preserve">— 1) прикрепляться 2) держаться за 3) ждать (при разговоре по телефону); </w:t>
      </w:r>
      <w:r>
        <w:rPr>
          <w:i/>
          <w:sz w:val="24"/>
        </w:rPr>
        <w:t>rough</w:t>
      </w:r>
      <w:r>
        <w:rPr>
          <w:sz w:val="24"/>
        </w:rPr>
        <w:t>— 1) грубый 2) шероховатый 3) бурный,</w:t>
      </w:r>
      <w:r>
        <w:rPr>
          <w:spacing w:val="-1"/>
          <w:sz w:val="24"/>
        </w:rPr>
        <w:t xml:space="preserve"> </w:t>
      </w:r>
      <w:r>
        <w:rPr>
          <w:sz w:val="24"/>
        </w:rPr>
        <w:t>неспокойный).</w:t>
      </w:r>
    </w:p>
    <w:p w:rsidR="00B104BA" w:rsidRDefault="00B104BA" w:rsidP="00E051EC">
      <w:pPr>
        <w:pStyle w:val="a5"/>
        <w:numPr>
          <w:ilvl w:val="0"/>
          <w:numId w:val="87"/>
        </w:numPr>
        <w:tabs>
          <w:tab w:val="left" w:pos="898"/>
        </w:tabs>
        <w:ind w:left="897" w:hanging="240"/>
        <w:rPr>
          <w:sz w:val="24"/>
        </w:rPr>
      </w:pPr>
      <w:r>
        <w:rPr>
          <w:sz w:val="24"/>
        </w:rPr>
        <w:t>Речевые клише, используемые в следующих ситуациях</w:t>
      </w:r>
      <w:r>
        <w:rPr>
          <w:spacing w:val="-4"/>
          <w:sz w:val="24"/>
        </w:rPr>
        <w:t xml:space="preserve"> </w:t>
      </w:r>
      <w:r>
        <w:rPr>
          <w:sz w:val="24"/>
        </w:rPr>
        <w:t>общения:</w:t>
      </w:r>
    </w:p>
    <w:p w:rsidR="00B104BA" w:rsidRDefault="00B104BA">
      <w:pPr>
        <w:pStyle w:val="a3"/>
        <w:tabs>
          <w:tab w:val="left" w:pos="1110"/>
          <w:tab w:val="left" w:pos="1702"/>
          <w:tab w:val="left" w:pos="3496"/>
          <w:tab w:val="left" w:pos="4649"/>
          <w:tab w:val="left" w:pos="5457"/>
          <w:tab w:val="left" w:pos="6326"/>
          <w:tab w:val="left" w:pos="7769"/>
          <w:tab w:val="left" w:pos="9324"/>
        </w:tabs>
        <w:ind w:right="591"/>
        <w:jc w:val="left"/>
      </w:pPr>
      <w:r>
        <w:t>—</w:t>
      </w:r>
      <w:r>
        <w:tab/>
        <w:t>при</w:t>
      </w:r>
      <w:r>
        <w:tab/>
        <w:t>необходимости</w:t>
      </w:r>
      <w:r>
        <w:tab/>
        <w:t>выразить</w:t>
      </w:r>
      <w:r>
        <w:tab/>
        <w:t>идею,</w:t>
      </w:r>
      <w:r>
        <w:tab/>
        <w:t>что-то</w:t>
      </w:r>
      <w:r>
        <w:tab/>
        <w:t>предложить</w:t>
      </w:r>
      <w:r>
        <w:tab/>
        <w:t>собеседнику,</w:t>
      </w:r>
      <w:r>
        <w:tab/>
        <w:t>принять предложение или от него</w:t>
      </w:r>
      <w:r>
        <w:rPr>
          <w:spacing w:val="-2"/>
        </w:rPr>
        <w:t xml:space="preserve"> </w:t>
      </w:r>
      <w:r>
        <w:t>отказаться:</w:t>
      </w:r>
    </w:p>
    <w:p w:rsidR="00B104BA" w:rsidRPr="00DE0082" w:rsidRDefault="00B104BA">
      <w:pPr>
        <w:pStyle w:val="a3"/>
        <w:rPr>
          <w:i/>
          <w:lang w:val="en-US"/>
        </w:rPr>
      </w:pPr>
      <w:r w:rsidRPr="00DE0082">
        <w:rPr>
          <w:lang w:val="en-US"/>
        </w:rPr>
        <w:t>It might be a good idea to ... If I were you</w:t>
      </w:r>
      <w:r w:rsidRPr="00DE0082">
        <w:rPr>
          <w:i/>
          <w:lang w:val="en-US"/>
        </w:rPr>
        <w:t>,...</w:t>
      </w:r>
    </w:p>
    <w:p w:rsidR="00B104BA" w:rsidRPr="00DE0082" w:rsidRDefault="00B104BA">
      <w:pPr>
        <w:rPr>
          <w:lang w:val="en-US"/>
        </w:rPr>
        <w:sectPr w:rsidR="00B104BA" w:rsidRPr="00DE0082">
          <w:pgSz w:w="11910" w:h="16840"/>
          <w:pgMar w:top="1040" w:right="540" w:bottom="960" w:left="620" w:header="0" w:footer="683" w:gutter="0"/>
          <w:cols w:space="720"/>
        </w:sectPr>
      </w:pPr>
    </w:p>
    <w:p w:rsidR="00B104BA" w:rsidRPr="00DE0082" w:rsidRDefault="00B104BA">
      <w:pPr>
        <w:pStyle w:val="a3"/>
        <w:spacing w:before="71"/>
        <w:ind w:right="5607"/>
        <w:jc w:val="left"/>
        <w:rPr>
          <w:lang w:val="en-US"/>
        </w:rPr>
      </w:pPr>
      <w:r w:rsidRPr="00DE0082">
        <w:rPr>
          <w:lang w:val="en-US"/>
        </w:rPr>
        <w:lastRenderedPageBreak/>
        <w:t>I’d ... I suggest that you ... Most willingly. That suits me very well. It’s a good idea, but... Sorry.</w:t>
      </w:r>
    </w:p>
    <w:p w:rsidR="00B104BA" w:rsidRPr="00DE0082" w:rsidRDefault="00B104BA">
      <w:pPr>
        <w:pStyle w:val="a3"/>
        <w:jc w:val="left"/>
        <w:rPr>
          <w:lang w:val="en-US"/>
        </w:rPr>
      </w:pPr>
      <w:r w:rsidRPr="00DE0082">
        <w:rPr>
          <w:lang w:val="en-US"/>
        </w:rPr>
        <w:t>It’s not in my line.</w:t>
      </w:r>
    </w:p>
    <w:p w:rsidR="00B104BA" w:rsidRDefault="00B104BA">
      <w:pPr>
        <w:pStyle w:val="a3"/>
        <w:ind w:right="509"/>
        <w:jc w:val="left"/>
      </w:pPr>
      <w:r>
        <w:t>— при необходимости обсудить организационные моменты урока, в том числе если ученик: а) испытывает какие-либо затруднения</w:t>
      </w:r>
    </w:p>
    <w:p w:rsidR="00B104BA" w:rsidRDefault="00B104BA">
      <w:pPr>
        <w:pStyle w:val="a3"/>
        <w:jc w:val="left"/>
      </w:pPr>
      <w:r w:rsidRPr="00DE0082">
        <w:rPr>
          <w:lang w:val="en-US"/>
        </w:rPr>
        <w:t xml:space="preserve">(I seem to be losing my voice. </w:t>
      </w:r>
      <w:r>
        <w:t>I’m overslept.) б) нуждается в помощи учителя</w:t>
      </w:r>
    </w:p>
    <w:p w:rsidR="00B104BA" w:rsidRPr="00DE0082" w:rsidRDefault="00B104BA">
      <w:pPr>
        <w:pStyle w:val="a3"/>
        <w:ind w:right="588"/>
        <w:jc w:val="left"/>
        <w:rPr>
          <w:lang w:val="en-US"/>
        </w:rPr>
      </w:pPr>
      <w:r w:rsidRPr="00DE0082">
        <w:rPr>
          <w:lang w:val="en-US"/>
        </w:rPr>
        <w:t xml:space="preserve">(Could you explain again, please? Sorry, I can’t find the place.) </w:t>
      </w:r>
      <w:r>
        <w:t>в</w:t>
      </w:r>
      <w:r w:rsidRPr="00DE0082">
        <w:rPr>
          <w:lang w:val="en-US"/>
        </w:rPr>
        <w:t xml:space="preserve">) </w:t>
      </w:r>
      <w:r>
        <w:t>нуждается</w:t>
      </w:r>
      <w:r w:rsidRPr="00DE0082">
        <w:rPr>
          <w:lang w:val="en-US"/>
        </w:rPr>
        <w:t xml:space="preserve"> </w:t>
      </w:r>
      <w:r>
        <w:t>в</w:t>
      </w:r>
      <w:r w:rsidRPr="00DE0082">
        <w:rPr>
          <w:lang w:val="en-US"/>
        </w:rPr>
        <w:t xml:space="preserve"> </w:t>
      </w:r>
      <w:r>
        <w:t>разъяснении</w:t>
      </w:r>
      <w:r w:rsidRPr="00DE0082">
        <w:rPr>
          <w:lang w:val="en-US"/>
        </w:rPr>
        <w:t xml:space="preserve"> (Shall I leave the sentence on the board? Are we supposed to finish this off at home?) </w:t>
      </w:r>
      <w:r>
        <w:t>г</w:t>
      </w:r>
      <w:r w:rsidRPr="00DE0082">
        <w:rPr>
          <w:lang w:val="en-US"/>
        </w:rPr>
        <w:t xml:space="preserve">) </w:t>
      </w:r>
      <w:r>
        <w:t>предлагает</w:t>
      </w:r>
      <w:r w:rsidRPr="00DE0082">
        <w:rPr>
          <w:lang w:val="en-US"/>
        </w:rPr>
        <w:t xml:space="preserve"> </w:t>
      </w:r>
      <w:r>
        <w:t>свою</w:t>
      </w:r>
      <w:r w:rsidRPr="00DE0082">
        <w:rPr>
          <w:lang w:val="en-US"/>
        </w:rPr>
        <w:t xml:space="preserve"> </w:t>
      </w:r>
      <w:r>
        <w:t>помощь</w:t>
      </w:r>
      <w:r w:rsidRPr="00DE0082">
        <w:rPr>
          <w:lang w:val="en-US"/>
        </w:rPr>
        <w:t xml:space="preserve"> </w:t>
      </w:r>
      <w:r>
        <w:t>или</w:t>
      </w:r>
      <w:r w:rsidRPr="00DE0082">
        <w:rPr>
          <w:lang w:val="en-US"/>
        </w:rPr>
        <w:t xml:space="preserve"> </w:t>
      </w:r>
      <w:r>
        <w:t>спрашивает</w:t>
      </w:r>
      <w:r w:rsidRPr="00DE0082">
        <w:rPr>
          <w:lang w:val="en-US"/>
        </w:rPr>
        <w:t xml:space="preserve"> </w:t>
      </w:r>
      <w:r>
        <w:t>разрешения</w:t>
      </w:r>
    </w:p>
    <w:p w:rsidR="00B104BA" w:rsidRPr="00DE0082" w:rsidRDefault="00B104BA">
      <w:pPr>
        <w:pStyle w:val="a3"/>
        <w:ind w:right="767"/>
        <w:jc w:val="left"/>
        <w:rPr>
          <w:lang w:val="en-US"/>
        </w:rPr>
      </w:pPr>
      <w:r w:rsidRPr="00DE0082">
        <w:rPr>
          <w:lang w:val="en-US"/>
        </w:rPr>
        <w:t xml:space="preserve">(May I help with the tape recorder? Shall I draw the curtains?) </w:t>
      </w:r>
      <w:r>
        <w:t>д</w:t>
      </w:r>
      <w:r w:rsidRPr="00DE0082">
        <w:rPr>
          <w:lang w:val="en-US"/>
        </w:rPr>
        <w:t xml:space="preserve">) </w:t>
      </w:r>
      <w:r>
        <w:t>имеет</w:t>
      </w:r>
      <w:r w:rsidRPr="00DE0082">
        <w:rPr>
          <w:lang w:val="en-US"/>
        </w:rPr>
        <w:t xml:space="preserve"> </w:t>
      </w:r>
      <w:r>
        <w:t>языковую</w:t>
      </w:r>
      <w:r w:rsidRPr="00DE0082">
        <w:rPr>
          <w:lang w:val="en-US"/>
        </w:rPr>
        <w:t xml:space="preserve"> </w:t>
      </w:r>
      <w:r>
        <w:t>проблему</w:t>
      </w:r>
      <w:r w:rsidRPr="00DE0082">
        <w:rPr>
          <w:lang w:val="en-US"/>
        </w:rPr>
        <w:t xml:space="preserve"> (Does it sound good English to say ... ?Is the word order right?) </w:t>
      </w:r>
      <w:r>
        <w:t>е</w:t>
      </w:r>
      <w:r w:rsidRPr="00DE0082">
        <w:rPr>
          <w:lang w:val="en-US"/>
        </w:rPr>
        <w:t xml:space="preserve">) </w:t>
      </w:r>
      <w:r>
        <w:t>сообщает</w:t>
      </w:r>
      <w:r w:rsidRPr="00DE0082">
        <w:rPr>
          <w:lang w:val="en-US"/>
        </w:rPr>
        <w:t xml:space="preserve"> </w:t>
      </w:r>
      <w:r>
        <w:t>что</w:t>
      </w:r>
      <w:r w:rsidRPr="00DE0082">
        <w:rPr>
          <w:lang w:val="en-US"/>
        </w:rPr>
        <w:t>-</w:t>
      </w:r>
      <w:r>
        <w:t>либо</w:t>
      </w:r>
      <w:r w:rsidRPr="00DE0082">
        <w:rPr>
          <w:lang w:val="en-US"/>
        </w:rPr>
        <w:t xml:space="preserve"> </w:t>
      </w:r>
      <w:r>
        <w:t>учителю</w:t>
      </w:r>
      <w:r w:rsidRPr="00DE0082">
        <w:rPr>
          <w:lang w:val="en-US"/>
        </w:rPr>
        <w:t xml:space="preserve"> (I think, I’ve finished. I haven’t had a turn. I’m afraid.);</w:t>
      </w:r>
    </w:p>
    <w:p w:rsidR="00B104BA" w:rsidRPr="00DE0082" w:rsidRDefault="00B104BA">
      <w:pPr>
        <w:pStyle w:val="a3"/>
        <w:spacing w:before="1"/>
        <w:ind w:right="588"/>
        <w:jc w:val="left"/>
        <w:rPr>
          <w:lang w:val="en-US"/>
        </w:rPr>
      </w:pPr>
      <w:r w:rsidRPr="00DE0082">
        <w:rPr>
          <w:lang w:val="en-US"/>
        </w:rPr>
        <w:t xml:space="preserve">— </w:t>
      </w:r>
      <w:r>
        <w:t>при</w:t>
      </w:r>
      <w:r w:rsidRPr="00DE0082">
        <w:rPr>
          <w:lang w:val="en-US"/>
        </w:rPr>
        <w:t xml:space="preserve"> </w:t>
      </w:r>
      <w:r>
        <w:t>необходимости</w:t>
      </w:r>
      <w:r w:rsidRPr="00DE0082">
        <w:rPr>
          <w:lang w:val="en-US"/>
        </w:rPr>
        <w:t xml:space="preserve"> </w:t>
      </w:r>
      <w:r>
        <w:t>пообщаться</w:t>
      </w:r>
      <w:r w:rsidRPr="00DE0082">
        <w:rPr>
          <w:lang w:val="en-US"/>
        </w:rPr>
        <w:t xml:space="preserve"> </w:t>
      </w:r>
      <w:r>
        <w:t>с</w:t>
      </w:r>
      <w:r w:rsidRPr="00DE0082">
        <w:rPr>
          <w:lang w:val="en-US"/>
        </w:rPr>
        <w:t xml:space="preserve"> </w:t>
      </w:r>
      <w:r>
        <w:t>продавцом</w:t>
      </w:r>
      <w:r w:rsidRPr="00DE0082">
        <w:rPr>
          <w:lang w:val="en-US"/>
        </w:rPr>
        <w:t xml:space="preserve">, </w:t>
      </w:r>
      <w:r>
        <w:t>совершая</w:t>
      </w:r>
      <w:r w:rsidRPr="00DE0082">
        <w:rPr>
          <w:lang w:val="en-US"/>
        </w:rPr>
        <w:t xml:space="preserve"> </w:t>
      </w:r>
      <w:r>
        <w:t>покупки</w:t>
      </w:r>
      <w:r w:rsidRPr="00DE0082">
        <w:rPr>
          <w:lang w:val="en-US"/>
        </w:rPr>
        <w:t xml:space="preserve"> </w:t>
      </w:r>
      <w:r>
        <w:t>в</w:t>
      </w:r>
      <w:r w:rsidRPr="00DE0082">
        <w:rPr>
          <w:lang w:val="en-US"/>
        </w:rPr>
        <w:t xml:space="preserve"> </w:t>
      </w:r>
      <w:r>
        <w:t>магазине</w:t>
      </w:r>
      <w:r w:rsidRPr="00DE0082">
        <w:rPr>
          <w:lang w:val="en-US"/>
        </w:rPr>
        <w:t>: Shop assistant: May I help you?</w:t>
      </w:r>
    </w:p>
    <w:p w:rsidR="00B104BA" w:rsidRPr="00DE0082" w:rsidRDefault="00B104BA">
      <w:pPr>
        <w:pStyle w:val="a3"/>
        <w:ind w:right="2274"/>
        <w:jc w:val="left"/>
        <w:rPr>
          <w:lang w:val="en-US"/>
        </w:rPr>
      </w:pPr>
      <w:r w:rsidRPr="00DE0082">
        <w:rPr>
          <w:lang w:val="en-US"/>
        </w:rPr>
        <w:t>Customer: Thank you. I’m looking about. Shop assistant: What size do you take? Customer: I was size 7 in shoes.</w:t>
      </w:r>
    </w:p>
    <w:p w:rsidR="00B104BA" w:rsidRPr="00DE0082" w:rsidRDefault="00B104BA">
      <w:pPr>
        <w:pStyle w:val="a3"/>
        <w:jc w:val="left"/>
        <w:rPr>
          <w:lang w:val="en-US"/>
        </w:rPr>
      </w:pPr>
      <w:r w:rsidRPr="00DE0082">
        <w:rPr>
          <w:lang w:val="en-US"/>
        </w:rPr>
        <w:t>Shop assistant: How does it fit? Customer: It fits perfectly.</w:t>
      </w:r>
    </w:p>
    <w:p w:rsidR="00B104BA" w:rsidRPr="00DE0082" w:rsidRDefault="00B104BA">
      <w:pPr>
        <w:pStyle w:val="a3"/>
        <w:jc w:val="left"/>
        <w:rPr>
          <w:lang w:val="en-US"/>
        </w:rPr>
      </w:pPr>
      <w:r w:rsidRPr="00DE0082">
        <w:rPr>
          <w:lang w:val="en-US"/>
        </w:rPr>
        <w:t>Shop assistant: How would you like to pay? Customer: I’d like to pay by card.</w:t>
      </w:r>
    </w:p>
    <w:p w:rsidR="00B104BA" w:rsidRDefault="00B104BA" w:rsidP="00E051EC">
      <w:pPr>
        <w:pStyle w:val="a5"/>
        <w:numPr>
          <w:ilvl w:val="0"/>
          <w:numId w:val="85"/>
        </w:numPr>
        <w:tabs>
          <w:tab w:val="left" w:pos="1008"/>
        </w:tabs>
        <w:ind w:right="603" w:firstLine="0"/>
        <w:rPr>
          <w:sz w:val="24"/>
        </w:rPr>
      </w:pPr>
      <w:r>
        <w:rPr>
          <w:sz w:val="24"/>
        </w:rPr>
        <w:t xml:space="preserve">при необходимости понять надписи и предупреждения, появляющиеся на различных табличках в общественных местах: PLEASE QUEUE OTHER SIDE. </w:t>
      </w:r>
      <w:r w:rsidRPr="00DE0082">
        <w:rPr>
          <w:sz w:val="24"/>
          <w:lang w:val="en-US"/>
        </w:rPr>
        <w:t xml:space="preserve">KEEP YOUR DOG ON THE LEAD. DO NOT LEAVE BAGS UNATTENDED. </w:t>
      </w:r>
      <w:r>
        <w:rPr>
          <w:sz w:val="24"/>
        </w:rPr>
        <w:t>NO TRESPASSING;</w:t>
      </w:r>
    </w:p>
    <w:p w:rsidR="00B104BA" w:rsidRDefault="00B104BA" w:rsidP="00E051EC">
      <w:pPr>
        <w:pStyle w:val="a5"/>
        <w:numPr>
          <w:ilvl w:val="0"/>
          <w:numId w:val="85"/>
        </w:numPr>
        <w:tabs>
          <w:tab w:val="left" w:pos="958"/>
        </w:tabs>
        <w:ind w:left="957" w:hanging="300"/>
        <w:rPr>
          <w:sz w:val="24"/>
        </w:rPr>
      </w:pPr>
      <w:r>
        <w:rPr>
          <w:sz w:val="24"/>
        </w:rPr>
        <w:t>при необходимости узнать</w:t>
      </w:r>
      <w:r>
        <w:rPr>
          <w:spacing w:val="-3"/>
          <w:sz w:val="24"/>
        </w:rPr>
        <w:t xml:space="preserve"> </w:t>
      </w:r>
      <w:r>
        <w:rPr>
          <w:sz w:val="24"/>
        </w:rPr>
        <w:t>дорогу:</w:t>
      </w:r>
    </w:p>
    <w:p w:rsidR="00B104BA" w:rsidRPr="00DE0082" w:rsidRDefault="00B104BA">
      <w:pPr>
        <w:spacing w:before="1"/>
        <w:ind w:left="657"/>
        <w:rPr>
          <w:i/>
          <w:sz w:val="24"/>
          <w:lang w:val="en-US"/>
        </w:rPr>
      </w:pPr>
      <w:r w:rsidRPr="00DE0082">
        <w:rPr>
          <w:i/>
          <w:sz w:val="24"/>
          <w:lang w:val="en-US"/>
        </w:rPr>
        <w:t>—What is the best way to Central Station? —Keep straight on.</w:t>
      </w:r>
    </w:p>
    <w:p w:rsidR="00B104BA" w:rsidRPr="00DE0082" w:rsidRDefault="00B104BA">
      <w:pPr>
        <w:ind w:left="657"/>
        <w:rPr>
          <w:i/>
          <w:sz w:val="24"/>
          <w:lang w:val="en-US"/>
        </w:rPr>
      </w:pPr>
      <w:r w:rsidRPr="00DE0082">
        <w:rPr>
          <w:i/>
          <w:sz w:val="24"/>
          <w:lang w:val="en-US"/>
        </w:rPr>
        <w:t>—Where’s the nearest underground station? —Take the second turning to the right.</w:t>
      </w:r>
    </w:p>
    <w:p w:rsidR="00B104BA" w:rsidRPr="00DE0082" w:rsidRDefault="00B104BA">
      <w:pPr>
        <w:ind w:left="657"/>
        <w:rPr>
          <w:i/>
          <w:sz w:val="24"/>
          <w:lang w:val="en-US"/>
        </w:rPr>
      </w:pPr>
      <w:r w:rsidRPr="00DE0082">
        <w:rPr>
          <w:i/>
          <w:sz w:val="24"/>
          <w:lang w:val="en-US"/>
        </w:rPr>
        <w:t>—Where do I get o f f ? —Alight at Central Station.</w:t>
      </w:r>
    </w:p>
    <w:p w:rsidR="00B104BA" w:rsidRDefault="00B104BA" w:rsidP="00E051EC">
      <w:pPr>
        <w:pStyle w:val="a5"/>
        <w:numPr>
          <w:ilvl w:val="0"/>
          <w:numId w:val="85"/>
        </w:numPr>
        <w:tabs>
          <w:tab w:val="left" w:pos="958"/>
        </w:tabs>
        <w:ind w:left="957" w:hanging="300"/>
        <w:rPr>
          <w:i/>
          <w:sz w:val="24"/>
        </w:rPr>
      </w:pPr>
      <w:r>
        <w:rPr>
          <w:i/>
          <w:sz w:val="24"/>
        </w:rPr>
        <w:t>при необходимости сделать телефонный звонок или ответить на</w:t>
      </w:r>
      <w:r>
        <w:rPr>
          <w:i/>
          <w:spacing w:val="1"/>
          <w:sz w:val="24"/>
        </w:rPr>
        <w:t xml:space="preserve"> </w:t>
      </w:r>
      <w:r>
        <w:rPr>
          <w:i/>
          <w:sz w:val="24"/>
        </w:rPr>
        <w:t>него:</w:t>
      </w:r>
    </w:p>
    <w:p w:rsidR="00B104BA" w:rsidRPr="00DE0082" w:rsidRDefault="00B104BA">
      <w:pPr>
        <w:ind w:left="657"/>
        <w:rPr>
          <w:i/>
          <w:sz w:val="24"/>
          <w:lang w:val="en-US"/>
        </w:rPr>
      </w:pPr>
      <w:r w:rsidRPr="00DE0082">
        <w:rPr>
          <w:i/>
          <w:sz w:val="24"/>
          <w:lang w:val="en-US"/>
        </w:rPr>
        <w:t>—Who’s calling, please?</w:t>
      </w:r>
    </w:p>
    <w:p w:rsidR="00B104BA" w:rsidRPr="00DE0082" w:rsidRDefault="00B104BA">
      <w:pPr>
        <w:ind w:left="657"/>
        <w:rPr>
          <w:i/>
          <w:sz w:val="24"/>
          <w:lang w:val="en-US"/>
        </w:rPr>
      </w:pPr>
      <w:r w:rsidRPr="00DE0082">
        <w:rPr>
          <w:i/>
          <w:sz w:val="24"/>
          <w:lang w:val="en-US"/>
        </w:rPr>
        <w:t>—My name is Mary. May I have a word with Linda?</w:t>
      </w:r>
    </w:p>
    <w:p w:rsidR="00B104BA" w:rsidRPr="00DE0082" w:rsidRDefault="00B104BA">
      <w:pPr>
        <w:ind w:left="657"/>
        <w:rPr>
          <w:i/>
          <w:sz w:val="24"/>
          <w:lang w:val="en-US"/>
        </w:rPr>
      </w:pPr>
      <w:r w:rsidRPr="00DE0082">
        <w:rPr>
          <w:i/>
          <w:sz w:val="24"/>
          <w:lang w:val="en-US"/>
        </w:rPr>
        <w:t>—Hold the line, please.</w:t>
      </w:r>
    </w:p>
    <w:p w:rsidR="00B104BA" w:rsidRPr="00DE0082" w:rsidRDefault="00B104BA">
      <w:pPr>
        <w:ind w:left="657"/>
        <w:rPr>
          <w:i/>
          <w:sz w:val="24"/>
          <w:lang w:val="en-US"/>
        </w:rPr>
      </w:pPr>
      <w:r w:rsidRPr="00DE0082">
        <w:rPr>
          <w:i/>
          <w:sz w:val="24"/>
          <w:lang w:val="en-US"/>
        </w:rPr>
        <w:t>—May I leave a message?</w:t>
      </w:r>
    </w:p>
    <w:p w:rsidR="00B104BA" w:rsidRDefault="00B104BA">
      <w:pPr>
        <w:pStyle w:val="1"/>
        <w:spacing w:line="240" w:lineRule="auto"/>
        <w:ind w:left="657"/>
      </w:pPr>
      <w:r>
        <w:t>Грамматическая сторона речи</w:t>
      </w:r>
    </w:p>
    <w:p w:rsidR="00B104BA" w:rsidRDefault="00B104BA" w:rsidP="00E051EC">
      <w:pPr>
        <w:pStyle w:val="a5"/>
        <w:numPr>
          <w:ilvl w:val="1"/>
          <w:numId w:val="87"/>
        </w:numPr>
        <w:tabs>
          <w:tab w:val="left" w:pos="871"/>
        </w:tabs>
        <w:spacing w:line="274" w:lineRule="exact"/>
        <w:ind w:hanging="213"/>
        <w:rPr>
          <w:b/>
          <w:sz w:val="24"/>
        </w:rPr>
      </w:pPr>
      <w:r>
        <w:rPr>
          <w:b/>
          <w:sz w:val="24"/>
        </w:rPr>
        <w:t>Морфология</w:t>
      </w:r>
    </w:p>
    <w:p w:rsidR="00B104BA" w:rsidRDefault="00B104BA" w:rsidP="00E051EC">
      <w:pPr>
        <w:pStyle w:val="a5"/>
        <w:numPr>
          <w:ilvl w:val="2"/>
          <w:numId w:val="87"/>
        </w:numPr>
        <w:tabs>
          <w:tab w:val="left" w:pos="898"/>
        </w:tabs>
        <w:spacing w:line="274" w:lineRule="exact"/>
        <w:rPr>
          <w:sz w:val="24"/>
        </w:rPr>
      </w:pPr>
      <w:r>
        <w:rPr>
          <w:sz w:val="24"/>
        </w:rPr>
        <w:t>Имя</w:t>
      </w:r>
      <w:r>
        <w:rPr>
          <w:spacing w:val="-1"/>
          <w:sz w:val="24"/>
        </w:rPr>
        <w:t xml:space="preserve"> </w:t>
      </w:r>
      <w:r>
        <w:rPr>
          <w:sz w:val="24"/>
        </w:rPr>
        <w:t>существительное</w:t>
      </w:r>
    </w:p>
    <w:p w:rsidR="00B104BA" w:rsidRDefault="00B104BA" w:rsidP="00E051EC">
      <w:pPr>
        <w:pStyle w:val="a5"/>
        <w:numPr>
          <w:ilvl w:val="0"/>
          <w:numId w:val="85"/>
        </w:numPr>
        <w:tabs>
          <w:tab w:val="left" w:pos="1116"/>
          <w:tab w:val="left" w:pos="3053"/>
          <w:tab w:val="left" w:pos="3900"/>
          <w:tab w:val="left" w:pos="5883"/>
          <w:tab w:val="left" w:pos="6616"/>
          <w:tab w:val="left" w:pos="8662"/>
          <w:tab w:val="left" w:pos="9250"/>
        </w:tabs>
        <w:ind w:right="591" w:firstLine="0"/>
        <w:rPr>
          <w:i/>
          <w:sz w:val="24"/>
        </w:rPr>
      </w:pPr>
      <w:r>
        <w:rPr>
          <w:sz w:val="24"/>
        </w:rPr>
        <w:t>притяжательный</w:t>
      </w:r>
      <w:r>
        <w:rPr>
          <w:sz w:val="24"/>
        </w:rPr>
        <w:tab/>
        <w:t>падеж</w:t>
      </w:r>
      <w:r>
        <w:rPr>
          <w:sz w:val="24"/>
        </w:rPr>
        <w:tab/>
        <w:t>неодушевленных</w:t>
      </w:r>
      <w:r>
        <w:rPr>
          <w:sz w:val="24"/>
        </w:rPr>
        <w:tab/>
        <w:t>имен</w:t>
      </w:r>
      <w:r>
        <w:rPr>
          <w:sz w:val="24"/>
        </w:rPr>
        <w:tab/>
        <w:t>существительных</w:t>
      </w:r>
      <w:r>
        <w:rPr>
          <w:sz w:val="24"/>
        </w:rPr>
        <w:tab/>
      </w:r>
      <w:r>
        <w:rPr>
          <w:i/>
          <w:sz w:val="24"/>
        </w:rPr>
        <w:t>(the</w:t>
      </w:r>
      <w:r>
        <w:rPr>
          <w:i/>
          <w:sz w:val="24"/>
        </w:rPr>
        <w:tab/>
        <w:t>country’s government, yesterday’s newspaper).</w:t>
      </w:r>
    </w:p>
    <w:p w:rsidR="00B104BA" w:rsidRDefault="00B104BA" w:rsidP="00E051EC">
      <w:pPr>
        <w:pStyle w:val="a5"/>
        <w:numPr>
          <w:ilvl w:val="2"/>
          <w:numId w:val="87"/>
        </w:numPr>
        <w:tabs>
          <w:tab w:val="left" w:pos="898"/>
        </w:tabs>
        <w:rPr>
          <w:sz w:val="24"/>
        </w:rPr>
      </w:pPr>
      <w:r>
        <w:rPr>
          <w:sz w:val="24"/>
        </w:rPr>
        <w:t>Имя</w:t>
      </w:r>
      <w:r>
        <w:rPr>
          <w:spacing w:val="-1"/>
          <w:sz w:val="24"/>
        </w:rPr>
        <w:t xml:space="preserve"> </w:t>
      </w:r>
      <w:r>
        <w:rPr>
          <w:sz w:val="24"/>
        </w:rPr>
        <w:t>прилагательное</w:t>
      </w:r>
    </w:p>
    <w:p w:rsidR="00B104BA" w:rsidRDefault="00B104BA" w:rsidP="00E051EC">
      <w:pPr>
        <w:pStyle w:val="a5"/>
        <w:numPr>
          <w:ilvl w:val="0"/>
          <w:numId w:val="85"/>
        </w:numPr>
        <w:tabs>
          <w:tab w:val="left" w:pos="960"/>
        </w:tabs>
        <w:ind w:right="592" w:firstLine="0"/>
        <w:jc w:val="both"/>
        <w:rPr>
          <w:i/>
          <w:sz w:val="24"/>
        </w:rPr>
      </w:pPr>
      <w:r>
        <w:rPr>
          <w:sz w:val="24"/>
        </w:rPr>
        <w:t xml:space="preserve">функционирование субстантивированных имен прилагательных в английском языке </w:t>
      </w:r>
      <w:r>
        <w:rPr>
          <w:i/>
          <w:sz w:val="24"/>
        </w:rPr>
        <w:t>(The rich also cry. The blind are taught at this school.);</w:t>
      </w:r>
      <w:r>
        <w:rPr>
          <w:sz w:val="24"/>
        </w:rPr>
        <w:t xml:space="preserve">способы наименования наций, их представителей и языков с помощью существительных, субстантивированных и несубстантивированных прилагательных </w:t>
      </w:r>
      <w:r>
        <w:rPr>
          <w:i/>
          <w:sz w:val="24"/>
        </w:rPr>
        <w:t>(The English are great lovers of sport. He is English, not Spanish. They speak</w:t>
      </w:r>
      <w:r>
        <w:rPr>
          <w:i/>
          <w:spacing w:val="-1"/>
          <w:sz w:val="24"/>
        </w:rPr>
        <w:t xml:space="preserve"> </w:t>
      </w:r>
      <w:r>
        <w:rPr>
          <w:i/>
          <w:sz w:val="24"/>
        </w:rPr>
        <w:t>Dutch.).</w:t>
      </w:r>
    </w:p>
    <w:p w:rsidR="00B104BA" w:rsidRDefault="00B104BA" w:rsidP="00E051EC">
      <w:pPr>
        <w:pStyle w:val="a5"/>
        <w:numPr>
          <w:ilvl w:val="2"/>
          <w:numId w:val="87"/>
        </w:numPr>
        <w:tabs>
          <w:tab w:val="left" w:pos="898"/>
        </w:tabs>
        <w:spacing w:before="1"/>
        <w:rPr>
          <w:sz w:val="24"/>
        </w:rPr>
      </w:pPr>
      <w:r>
        <w:rPr>
          <w:sz w:val="24"/>
        </w:rPr>
        <w:t>Наречие</w:t>
      </w:r>
    </w:p>
    <w:p w:rsidR="00B104BA" w:rsidRDefault="00B104BA" w:rsidP="00E051EC">
      <w:pPr>
        <w:pStyle w:val="a5"/>
        <w:numPr>
          <w:ilvl w:val="0"/>
          <w:numId w:val="85"/>
        </w:numPr>
        <w:tabs>
          <w:tab w:val="left" w:pos="1006"/>
        </w:tabs>
        <w:ind w:right="593" w:firstLine="0"/>
        <w:rPr>
          <w:sz w:val="24"/>
        </w:rPr>
      </w:pPr>
      <w:r>
        <w:rPr>
          <w:sz w:val="24"/>
        </w:rPr>
        <w:t>функционирование наречий в языке в качестве обстоятельств времени, места, образа действия и</w:t>
      </w:r>
      <w:r>
        <w:rPr>
          <w:spacing w:val="-1"/>
          <w:sz w:val="24"/>
        </w:rPr>
        <w:t xml:space="preserve"> </w:t>
      </w:r>
      <w:r>
        <w:rPr>
          <w:sz w:val="24"/>
        </w:rPr>
        <w:t>степени;</w:t>
      </w:r>
    </w:p>
    <w:p w:rsidR="00B104BA" w:rsidRDefault="00B104BA" w:rsidP="00E051EC">
      <w:pPr>
        <w:pStyle w:val="a5"/>
        <w:numPr>
          <w:ilvl w:val="0"/>
          <w:numId w:val="85"/>
        </w:numPr>
        <w:tabs>
          <w:tab w:val="left" w:pos="958"/>
        </w:tabs>
        <w:ind w:left="957" w:hanging="300"/>
        <w:rPr>
          <w:i/>
          <w:sz w:val="24"/>
        </w:rPr>
      </w:pPr>
      <w:r>
        <w:rPr>
          <w:sz w:val="24"/>
        </w:rPr>
        <w:t>особенности орфографии наречий, образованных от имен прилагательных</w:t>
      </w:r>
      <w:r>
        <w:rPr>
          <w:spacing w:val="-4"/>
          <w:sz w:val="24"/>
        </w:rPr>
        <w:t xml:space="preserve"> </w:t>
      </w:r>
      <w:r>
        <w:rPr>
          <w:sz w:val="24"/>
        </w:rPr>
        <w:t>(</w:t>
      </w:r>
      <w:r>
        <w:rPr>
          <w:i/>
          <w:sz w:val="24"/>
        </w:rPr>
        <w:t>happy</w:t>
      </w:r>
    </w:p>
    <w:p w:rsidR="00B104BA" w:rsidRPr="00DE0082" w:rsidRDefault="00B104BA">
      <w:pPr>
        <w:ind w:left="657"/>
        <w:rPr>
          <w:i/>
          <w:sz w:val="24"/>
          <w:lang w:val="en-US"/>
        </w:rPr>
      </w:pPr>
      <w:r w:rsidRPr="00DE0082">
        <w:rPr>
          <w:i/>
          <w:sz w:val="24"/>
          <w:lang w:val="en-US"/>
        </w:rPr>
        <w:t>— happily, simple — simply, typical — typically);</w:t>
      </w:r>
    </w:p>
    <w:p w:rsidR="00B104BA" w:rsidRDefault="00B104BA" w:rsidP="00E051EC">
      <w:pPr>
        <w:pStyle w:val="a5"/>
        <w:numPr>
          <w:ilvl w:val="0"/>
          <w:numId w:val="84"/>
        </w:numPr>
        <w:tabs>
          <w:tab w:val="left" w:pos="1042"/>
        </w:tabs>
        <w:ind w:right="599" w:firstLine="0"/>
        <w:rPr>
          <w:i/>
          <w:sz w:val="24"/>
        </w:rPr>
      </w:pPr>
      <w:r>
        <w:rPr>
          <w:sz w:val="24"/>
        </w:rPr>
        <w:t>синтетический и аналитический способы образования степеней сравнения наречий (</w:t>
      </w:r>
      <w:r>
        <w:rPr>
          <w:i/>
          <w:sz w:val="24"/>
        </w:rPr>
        <w:t>easily — easier; beautifully — more</w:t>
      </w:r>
      <w:r>
        <w:rPr>
          <w:i/>
          <w:spacing w:val="-4"/>
          <w:sz w:val="24"/>
        </w:rPr>
        <w:t xml:space="preserve"> </w:t>
      </w:r>
      <w:r>
        <w:rPr>
          <w:i/>
          <w:sz w:val="24"/>
        </w:rPr>
        <w:t>beautifully);</w:t>
      </w:r>
    </w:p>
    <w:p w:rsidR="00B104BA" w:rsidRDefault="00B104BA" w:rsidP="00E051EC">
      <w:pPr>
        <w:pStyle w:val="a5"/>
        <w:numPr>
          <w:ilvl w:val="0"/>
          <w:numId w:val="84"/>
        </w:numPr>
        <w:tabs>
          <w:tab w:val="left" w:pos="958"/>
        </w:tabs>
        <w:ind w:left="957" w:hanging="300"/>
        <w:rPr>
          <w:i/>
          <w:sz w:val="24"/>
        </w:rPr>
      </w:pPr>
      <w:r>
        <w:rPr>
          <w:sz w:val="24"/>
        </w:rPr>
        <w:t>супплетивные формы образования степеней сравнения наречий (</w:t>
      </w:r>
      <w:r>
        <w:rPr>
          <w:i/>
          <w:sz w:val="24"/>
        </w:rPr>
        <w:t>well - better -</w:t>
      </w:r>
      <w:r>
        <w:rPr>
          <w:i/>
          <w:spacing w:val="-10"/>
          <w:sz w:val="24"/>
        </w:rPr>
        <w:t xml:space="preserve"> </w:t>
      </w:r>
      <w:r>
        <w:rPr>
          <w:i/>
          <w:sz w:val="24"/>
        </w:rPr>
        <w:t>best);</w:t>
      </w:r>
    </w:p>
    <w:p w:rsidR="00B104BA" w:rsidRDefault="00B104BA" w:rsidP="00E051EC">
      <w:pPr>
        <w:pStyle w:val="a5"/>
        <w:numPr>
          <w:ilvl w:val="0"/>
          <w:numId w:val="84"/>
        </w:numPr>
        <w:tabs>
          <w:tab w:val="left" w:pos="1066"/>
        </w:tabs>
        <w:ind w:right="589" w:firstLine="0"/>
        <w:rPr>
          <w:i/>
          <w:sz w:val="24"/>
        </w:rPr>
      </w:pPr>
      <w:r>
        <w:rPr>
          <w:sz w:val="24"/>
        </w:rPr>
        <w:t xml:space="preserve">различия в семантике и употреблении сходных по форме наречий </w:t>
      </w:r>
      <w:r>
        <w:rPr>
          <w:i/>
          <w:sz w:val="24"/>
        </w:rPr>
        <w:t>(hard/hardly, late/lately);</w:t>
      </w:r>
    </w:p>
    <w:p w:rsidR="00B104BA" w:rsidRDefault="00B104BA">
      <w:pPr>
        <w:rPr>
          <w:sz w:val="24"/>
        </w:rPr>
        <w:sectPr w:rsidR="00B104BA">
          <w:pgSz w:w="11910" w:h="16840"/>
          <w:pgMar w:top="1040" w:right="540" w:bottom="960" w:left="620" w:header="0" w:footer="683" w:gutter="0"/>
          <w:cols w:space="720"/>
        </w:sectPr>
      </w:pPr>
    </w:p>
    <w:p w:rsidR="00B104BA" w:rsidRDefault="00B104BA" w:rsidP="00E051EC">
      <w:pPr>
        <w:pStyle w:val="a5"/>
        <w:numPr>
          <w:ilvl w:val="0"/>
          <w:numId w:val="84"/>
        </w:numPr>
        <w:tabs>
          <w:tab w:val="left" w:pos="1073"/>
        </w:tabs>
        <w:spacing w:before="71"/>
        <w:ind w:right="592" w:firstLine="0"/>
        <w:rPr>
          <w:sz w:val="24"/>
        </w:rPr>
      </w:pPr>
      <w:r>
        <w:rPr>
          <w:sz w:val="24"/>
        </w:rPr>
        <w:lastRenderedPageBreak/>
        <w:t>место наречия в английском предложении; порядок следования наречий образа действия, места,</w:t>
      </w:r>
      <w:r>
        <w:rPr>
          <w:spacing w:val="-1"/>
          <w:sz w:val="24"/>
        </w:rPr>
        <w:t xml:space="preserve"> </w:t>
      </w:r>
      <w:r>
        <w:rPr>
          <w:sz w:val="24"/>
        </w:rPr>
        <w:t>времени.</w:t>
      </w:r>
    </w:p>
    <w:p w:rsidR="00B104BA" w:rsidRDefault="00B104BA" w:rsidP="00E051EC">
      <w:pPr>
        <w:pStyle w:val="a5"/>
        <w:numPr>
          <w:ilvl w:val="2"/>
          <w:numId w:val="87"/>
        </w:numPr>
        <w:tabs>
          <w:tab w:val="left" w:pos="898"/>
        </w:tabs>
        <w:rPr>
          <w:sz w:val="24"/>
        </w:rPr>
      </w:pPr>
      <w:r>
        <w:rPr>
          <w:sz w:val="24"/>
        </w:rPr>
        <w:t>Глагол</w:t>
      </w:r>
    </w:p>
    <w:p w:rsidR="00B104BA" w:rsidRPr="00DE0082" w:rsidRDefault="00B104BA" w:rsidP="00E051EC">
      <w:pPr>
        <w:pStyle w:val="a5"/>
        <w:numPr>
          <w:ilvl w:val="0"/>
          <w:numId w:val="84"/>
        </w:numPr>
        <w:tabs>
          <w:tab w:val="left" w:pos="960"/>
        </w:tabs>
        <w:ind w:right="589" w:firstLine="0"/>
        <w:rPr>
          <w:sz w:val="24"/>
          <w:lang w:val="en-US"/>
        </w:rPr>
      </w:pPr>
      <w:r>
        <w:rPr>
          <w:sz w:val="24"/>
        </w:rPr>
        <w:t>модальные</w:t>
      </w:r>
      <w:r w:rsidRPr="00DE0082">
        <w:rPr>
          <w:sz w:val="24"/>
          <w:lang w:val="en-US"/>
        </w:rPr>
        <w:t xml:space="preserve"> </w:t>
      </w:r>
      <w:r>
        <w:rPr>
          <w:sz w:val="24"/>
        </w:rPr>
        <w:t>глаголы</w:t>
      </w:r>
      <w:r w:rsidRPr="00DE0082">
        <w:rPr>
          <w:sz w:val="24"/>
          <w:lang w:val="en-US"/>
        </w:rPr>
        <w:t xml:space="preserve"> can, may, must (have to), should, ought to, to be, need: </w:t>
      </w:r>
      <w:r>
        <w:rPr>
          <w:sz w:val="24"/>
        </w:rPr>
        <w:t>а</w:t>
      </w:r>
      <w:r w:rsidRPr="00DE0082">
        <w:rPr>
          <w:sz w:val="24"/>
          <w:lang w:val="en-US"/>
        </w:rPr>
        <w:t xml:space="preserve">) </w:t>
      </w:r>
      <w:r>
        <w:rPr>
          <w:sz w:val="24"/>
        </w:rPr>
        <w:t>использование</w:t>
      </w:r>
      <w:r w:rsidRPr="00DE0082">
        <w:rPr>
          <w:sz w:val="24"/>
          <w:lang w:val="en-US"/>
        </w:rPr>
        <w:t xml:space="preserve"> </w:t>
      </w:r>
      <w:r>
        <w:rPr>
          <w:sz w:val="24"/>
        </w:rPr>
        <w:t>модального</w:t>
      </w:r>
      <w:r w:rsidRPr="00DE0082">
        <w:rPr>
          <w:sz w:val="24"/>
          <w:lang w:val="en-US"/>
        </w:rPr>
        <w:t xml:space="preserve"> </w:t>
      </w:r>
      <w:r>
        <w:rPr>
          <w:sz w:val="24"/>
        </w:rPr>
        <w:t>глагола</w:t>
      </w:r>
      <w:r w:rsidRPr="00DE0082">
        <w:rPr>
          <w:sz w:val="24"/>
          <w:lang w:val="en-US"/>
        </w:rPr>
        <w:t xml:space="preserve"> </w:t>
      </w:r>
      <w:r w:rsidRPr="00DE0082">
        <w:rPr>
          <w:i/>
          <w:sz w:val="24"/>
          <w:lang w:val="en-US"/>
        </w:rPr>
        <w:t xml:space="preserve">can/could </w:t>
      </w:r>
      <w:r>
        <w:rPr>
          <w:sz w:val="24"/>
        </w:rPr>
        <w:t>для</w:t>
      </w:r>
      <w:r w:rsidRPr="00DE0082">
        <w:rPr>
          <w:spacing w:val="-2"/>
          <w:sz w:val="24"/>
          <w:lang w:val="en-US"/>
        </w:rPr>
        <w:t xml:space="preserve"> </w:t>
      </w:r>
      <w:r>
        <w:rPr>
          <w:sz w:val="24"/>
        </w:rPr>
        <w:t>выражения</w:t>
      </w:r>
      <w:r w:rsidRPr="00DE0082">
        <w:rPr>
          <w:sz w:val="24"/>
          <w:lang w:val="en-US"/>
        </w:rPr>
        <w:t>:</w:t>
      </w:r>
    </w:p>
    <w:p w:rsidR="00B104BA" w:rsidRDefault="00B104BA">
      <w:pPr>
        <w:ind w:left="657"/>
        <w:rPr>
          <w:i/>
          <w:sz w:val="24"/>
        </w:rPr>
      </w:pPr>
      <w:r>
        <w:rPr>
          <w:sz w:val="24"/>
        </w:rPr>
        <w:t xml:space="preserve">возможности, способности </w:t>
      </w:r>
      <w:r>
        <w:rPr>
          <w:i/>
          <w:sz w:val="24"/>
        </w:rPr>
        <w:t>(Не can drive а саг.)</w:t>
      </w:r>
    </w:p>
    <w:p w:rsidR="00B104BA" w:rsidRDefault="00B104BA">
      <w:pPr>
        <w:pStyle w:val="a3"/>
        <w:ind w:right="592"/>
        <w:rPr>
          <w:i/>
        </w:rPr>
      </w:pPr>
      <w:r>
        <w:t>возможности, вероятности (Scotland could be very warm in September.) разрешения, просьбы о разрешении (—Could I borrow your pen? —Yes, you could.) распоряжения, просьбы, предложения (</w:t>
      </w:r>
      <w:r>
        <w:rPr>
          <w:i/>
        </w:rPr>
        <w:t>Could we help you?);</w:t>
      </w:r>
    </w:p>
    <w:p w:rsidR="00B104BA" w:rsidRDefault="00B104BA">
      <w:pPr>
        <w:pStyle w:val="a3"/>
        <w:jc w:val="left"/>
      </w:pPr>
      <w:r>
        <w:t xml:space="preserve">б) использование модального глагола </w:t>
      </w:r>
      <w:r>
        <w:rPr>
          <w:i/>
        </w:rPr>
        <w:t xml:space="preserve">may/might </w:t>
      </w:r>
      <w:r>
        <w:t>для выражения: возможности, вероятности</w:t>
      </w:r>
    </w:p>
    <w:p w:rsidR="00B104BA" w:rsidRDefault="00B104BA">
      <w:pPr>
        <w:ind w:left="657"/>
        <w:rPr>
          <w:i/>
          <w:sz w:val="24"/>
        </w:rPr>
      </w:pPr>
      <w:r>
        <w:rPr>
          <w:i/>
          <w:sz w:val="24"/>
        </w:rPr>
        <w:t>(Не might be late.)</w:t>
      </w:r>
    </w:p>
    <w:p w:rsidR="00B104BA" w:rsidRDefault="00B104BA">
      <w:pPr>
        <w:ind w:left="657" w:right="635"/>
        <w:rPr>
          <w:sz w:val="24"/>
        </w:rPr>
      </w:pPr>
      <w:r>
        <w:rPr>
          <w:sz w:val="24"/>
        </w:rPr>
        <w:t>просьбы о разрешении, разрешения или отказа ( —</w:t>
      </w:r>
      <w:r>
        <w:rPr>
          <w:i/>
          <w:sz w:val="24"/>
        </w:rPr>
        <w:t xml:space="preserve">May I turn on the telly? —Yes, you may.); </w:t>
      </w:r>
      <w:r>
        <w:rPr>
          <w:sz w:val="24"/>
        </w:rPr>
        <w:t xml:space="preserve">в) использование модального глагола </w:t>
      </w:r>
      <w:r>
        <w:rPr>
          <w:i/>
          <w:sz w:val="24"/>
        </w:rPr>
        <w:t xml:space="preserve">must </w:t>
      </w:r>
      <w:r>
        <w:rPr>
          <w:sz w:val="24"/>
        </w:rPr>
        <w:t xml:space="preserve">и его эквивалента </w:t>
      </w:r>
      <w:r>
        <w:rPr>
          <w:i/>
          <w:sz w:val="24"/>
        </w:rPr>
        <w:t xml:space="preserve">have to </w:t>
      </w:r>
      <w:r>
        <w:rPr>
          <w:sz w:val="24"/>
        </w:rPr>
        <w:t>для выражения: долженствования, необходимости (You must be here at 5</w:t>
      </w:r>
      <w:r>
        <w:rPr>
          <w:spacing w:val="-5"/>
          <w:sz w:val="24"/>
        </w:rPr>
        <w:t xml:space="preserve"> </w:t>
      </w:r>
      <w:r>
        <w:rPr>
          <w:sz w:val="24"/>
        </w:rPr>
        <w:t>sharp.)</w:t>
      </w:r>
    </w:p>
    <w:p w:rsidR="00B104BA" w:rsidRPr="00DE0082" w:rsidRDefault="00B104BA">
      <w:pPr>
        <w:spacing w:before="1"/>
        <w:ind w:left="657" w:right="588"/>
        <w:rPr>
          <w:i/>
          <w:sz w:val="24"/>
          <w:lang w:val="en-US"/>
        </w:rPr>
      </w:pPr>
      <w:r>
        <w:rPr>
          <w:sz w:val="24"/>
        </w:rPr>
        <w:t>категорического</w:t>
      </w:r>
      <w:r w:rsidRPr="00DE0082">
        <w:rPr>
          <w:sz w:val="24"/>
          <w:lang w:val="en-US"/>
        </w:rPr>
        <w:t xml:space="preserve"> </w:t>
      </w:r>
      <w:r>
        <w:rPr>
          <w:sz w:val="24"/>
        </w:rPr>
        <w:t>запрета</w:t>
      </w:r>
      <w:r w:rsidRPr="00DE0082">
        <w:rPr>
          <w:sz w:val="24"/>
          <w:lang w:val="en-US"/>
        </w:rPr>
        <w:t xml:space="preserve"> (You must not go out at night.) </w:t>
      </w:r>
      <w:r>
        <w:rPr>
          <w:sz w:val="24"/>
        </w:rPr>
        <w:t>вероятности</w:t>
      </w:r>
      <w:r w:rsidRPr="00DE0082">
        <w:rPr>
          <w:sz w:val="24"/>
          <w:lang w:val="en-US"/>
        </w:rPr>
        <w:t xml:space="preserve">, </w:t>
      </w:r>
      <w:r>
        <w:rPr>
          <w:sz w:val="24"/>
        </w:rPr>
        <w:t>уверенности</w:t>
      </w:r>
      <w:r w:rsidRPr="00DE0082">
        <w:rPr>
          <w:sz w:val="24"/>
          <w:lang w:val="en-US"/>
        </w:rPr>
        <w:t xml:space="preserve"> </w:t>
      </w:r>
      <w:r w:rsidRPr="00DE0082">
        <w:rPr>
          <w:i/>
          <w:sz w:val="24"/>
          <w:lang w:val="en-US"/>
        </w:rPr>
        <w:t>(You must be hungry.);</w:t>
      </w:r>
    </w:p>
    <w:p w:rsidR="00B104BA" w:rsidRPr="00DE0082" w:rsidRDefault="00B104BA">
      <w:pPr>
        <w:ind w:left="657" w:right="591"/>
        <w:jc w:val="both"/>
        <w:rPr>
          <w:i/>
          <w:sz w:val="24"/>
          <w:lang w:val="en-US"/>
        </w:rPr>
      </w:pPr>
      <w:r>
        <w:rPr>
          <w:sz w:val="24"/>
        </w:rPr>
        <w:t xml:space="preserve">г) использование модальных глаголов </w:t>
      </w:r>
      <w:r>
        <w:rPr>
          <w:i/>
          <w:sz w:val="24"/>
        </w:rPr>
        <w:t xml:space="preserve">should </w:t>
      </w:r>
      <w:r>
        <w:rPr>
          <w:sz w:val="24"/>
        </w:rPr>
        <w:t xml:space="preserve">и </w:t>
      </w:r>
      <w:r>
        <w:rPr>
          <w:i/>
          <w:sz w:val="24"/>
        </w:rPr>
        <w:t xml:space="preserve">ought (to) </w:t>
      </w:r>
      <w:r>
        <w:rPr>
          <w:sz w:val="24"/>
        </w:rPr>
        <w:t xml:space="preserve">для выражения обязанности, наставления, совета </w:t>
      </w:r>
      <w:r>
        <w:rPr>
          <w:i/>
          <w:sz w:val="24"/>
        </w:rPr>
        <w:t xml:space="preserve">(They should visit their granny more often. </w:t>
      </w:r>
      <w:r w:rsidRPr="00DE0082">
        <w:rPr>
          <w:i/>
          <w:sz w:val="24"/>
          <w:lang w:val="en-US"/>
        </w:rPr>
        <w:t>You ought to see him in the hospital.)</w:t>
      </w:r>
    </w:p>
    <w:p w:rsidR="00B104BA" w:rsidRPr="00DE0082" w:rsidRDefault="00B104BA">
      <w:pPr>
        <w:pStyle w:val="a3"/>
        <w:ind w:right="579"/>
        <w:jc w:val="left"/>
        <w:rPr>
          <w:lang w:val="en-US"/>
        </w:rPr>
      </w:pPr>
      <w:r>
        <w:t>д</w:t>
      </w:r>
      <w:r w:rsidRPr="00DE0082">
        <w:rPr>
          <w:lang w:val="en-US"/>
        </w:rPr>
        <w:t xml:space="preserve">) </w:t>
      </w:r>
      <w:r>
        <w:t>использование</w:t>
      </w:r>
      <w:r w:rsidRPr="00DE0082">
        <w:rPr>
          <w:lang w:val="en-US"/>
        </w:rPr>
        <w:t xml:space="preserve"> </w:t>
      </w:r>
      <w:r>
        <w:t>глагола</w:t>
      </w:r>
      <w:r w:rsidRPr="00DE0082">
        <w:rPr>
          <w:lang w:val="en-US"/>
        </w:rPr>
        <w:t xml:space="preserve"> </w:t>
      </w:r>
      <w:r w:rsidRPr="00DE0082">
        <w:rPr>
          <w:i/>
          <w:lang w:val="en-US"/>
        </w:rPr>
        <w:t xml:space="preserve">to be </w:t>
      </w:r>
      <w:r>
        <w:t>в</w:t>
      </w:r>
      <w:r w:rsidRPr="00DE0082">
        <w:rPr>
          <w:lang w:val="en-US"/>
        </w:rPr>
        <w:t xml:space="preserve"> </w:t>
      </w:r>
      <w:r>
        <w:t>его</w:t>
      </w:r>
      <w:r w:rsidRPr="00DE0082">
        <w:rPr>
          <w:lang w:val="en-US"/>
        </w:rPr>
        <w:t xml:space="preserve"> </w:t>
      </w:r>
      <w:r>
        <w:t>модальном</w:t>
      </w:r>
      <w:r w:rsidRPr="00DE0082">
        <w:rPr>
          <w:lang w:val="en-US"/>
        </w:rPr>
        <w:t xml:space="preserve"> </w:t>
      </w:r>
      <w:r>
        <w:t>значении</w:t>
      </w:r>
      <w:r w:rsidRPr="00DE0082">
        <w:rPr>
          <w:lang w:val="en-US"/>
        </w:rPr>
        <w:t xml:space="preserve"> </w:t>
      </w:r>
      <w:r>
        <w:t>для</w:t>
      </w:r>
      <w:r w:rsidRPr="00DE0082">
        <w:rPr>
          <w:lang w:val="en-US"/>
        </w:rPr>
        <w:t xml:space="preserve"> </w:t>
      </w:r>
      <w:r>
        <w:t>выражения</w:t>
      </w:r>
      <w:r w:rsidRPr="00DE0082">
        <w:rPr>
          <w:lang w:val="en-US"/>
        </w:rPr>
        <w:t xml:space="preserve">: </w:t>
      </w:r>
      <w:r>
        <w:t>запланированного</w:t>
      </w:r>
      <w:r w:rsidRPr="00DE0082">
        <w:rPr>
          <w:lang w:val="en-US"/>
        </w:rPr>
        <w:t xml:space="preserve"> </w:t>
      </w:r>
      <w:r>
        <w:t>действия</w:t>
      </w:r>
      <w:r w:rsidRPr="00DE0082">
        <w:rPr>
          <w:lang w:val="en-US"/>
        </w:rPr>
        <w:t xml:space="preserve"> (The President is to visit the USA.) </w:t>
      </w:r>
      <w:r>
        <w:t>приказания</w:t>
      </w:r>
      <w:r w:rsidRPr="00DE0082">
        <w:rPr>
          <w:lang w:val="en-US"/>
        </w:rPr>
        <w:t xml:space="preserve"> (They are to be here before midnight.) </w:t>
      </w:r>
      <w:r>
        <w:t>инструкции</w:t>
      </w:r>
      <w:r w:rsidRPr="00DE0082">
        <w:rPr>
          <w:lang w:val="en-US"/>
        </w:rPr>
        <w:t xml:space="preserve"> </w:t>
      </w:r>
      <w:r>
        <w:t>и</w:t>
      </w:r>
      <w:r w:rsidRPr="00DE0082">
        <w:rPr>
          <w:lang w:val="en-US"/>
        </w:rPr>
        <w:t xml:space="preserve"> </w:t>
      </w:r>
      <w:r>
        <w:t>объявления</w:t>
      </w:r>
      <w:r w:rsidRPr="00DE0082">
        <w:rPr>
          <w:lang w:val="en-US"/>
        </w:rPr>
        <w:t xml:space="preserve"> (This form is to be filled in English.);</w:t>
      </w:r>
    </w:p>
    <w:p w:rsidR="00B104BA" w:rsidRPr="00DE0082" w:rsidRDefault="00B104BA">
      <w:pPr>
        <w:ind w:left="657"/>
        <w:rPr>
          <w:i/>
          <w:sz w:val="24"/>
          <w:lang w:val="en-US"/>
        </w:rPr>
      </w:pPr>
      <w:r>
        <w:rPr>
          <w:sz w:val="24"/>
        </w:rPr>
        <w:t xml:space="preserve">е) использование глагола </w:t>
      </w:r>
      <w:r>
        <w:rPr>
          <w:i/>
          <w:sz w:val="24"/>
        </w:rPr>
        <w:t xml:space="preserve">need </w:t>
      </w:r>
      <w:r>
        <w:rPr>
          <w:sz w:val="24"/>
        </w:rPr>
        <w:t>в его модальном значении для выражения отсутствия необходимости (</w:t>
      </w:r>
      <w:r>
        <w:rPr>
          <w:i/>
          <w:sz w:val="24"/>
        </w:rPr>
        <w:t xml:space="preserve">You needn’t repeat your words. </w:t>
      </w:r>
      <w:r w:rsidRPr="00DE0082">
        <w:rPr>
          <w:i/>
          <w:sz w:val="24"/>
          <w:lang w:val="en-US"/>
        </w:rPr>
        <w:t>I remember.);</w:t>
      </w:r>
    </w:p>
    <w:p w:rsidR="00B104BA" w:rsidRPr="00DE0082" w:rsidRDefault="00B104BA">
      <w:pPr>
        <w:spacing w:before="1"/>
        <w:ind w:left="657" w:right="588"/>
        <w:rPr>
          <w:i/>
          <w:sz w:val="24"/>
          <w:lang w:val="en-US"/>
        </w:rPr>
      </w:pPr>
      <w:r>
        <w:rPr>
          <w:sz w:val="24"/>
        </w:rPr>
        <w:t>ж</w:t>
      </w:r>
      <w:r w:rsidRPr="00DE0082">
        <w:rPr>
          <w:sz w:val="24"/>
          <w:lang w:val="en-US"/>
        </w:rPr>
        <w:t xml:space="preserve">) </w:t>
      </w:r>
      <w:r>
        <w:rPr>
          <w:sz w:val="24"/>
        </w:rPr>
        <w:t>модальные</w:t>
      </w:r>
      <w:r w:rsidRPr="00DE0082">
        <w:rPr>
          <w:sz w:val="24"/>
          <w:lang w:val="en-US"/>
        </w:rPr>
        <w:t xml:space="preserve"> </w:t>
      </w:r>
      <w:r>
        <w:rPr>
          <w:sz w:val="24"/>
        </w:rPr>
        <w:t>глаголы</w:t>
      </w:r>
      <w:r w:rsidRPr="00DE0082">
        <w:rPr>
          <w:sz w:val="24"/>
          <w:lang w:val="en-US"/>
        </w:rPr>
        <w:t xml:space="preserve"> </w:t>
      </w:r>
      <w:r>
        <w:rPr>
          <w:sz w:val="24"/>
        </w:rPr>
        <w:t>с</w:t>
      </w:r>
      <w:r w:rsidRPr="00DE0082">
        <w:rPr>
          <w:sz w:val="24"/>
          <w:lang w:val="en-US"/>
        </w:rPr>
        <w:t xml:space="preserve"> </w:t>
      </w:r>
      <w:r>
        <w:rPr>
          <w:sz w:val="24"/>
        </w:rPr>
        <w:t>перфектным</w:t>
      </w:r>
      <w:r w:rsidRPr="00DE0082">
        <w:rPr>
          <w:sz w:val="24"/>
          <w:lang w:val="en-US"/>
        </w:rPr>
        <w:t xml:space="preserve"> </w:t>
      </w:r>
      <w:r>
        <w:rPr>
          <w:sz w:val="24"/>
        </w:rPr>
        <w:t>инфинитивом</w:t>
      </w:r>
      <w:r w:rsidRPr="00DE0082">
        <w:rPr>
          <w:sz w:val="24"/>
          <w:lang w:val="en-US"/>
        </w:rPr>
        <w:t xml:space="preserve"> </w:t>
      </w:r>
      <w:r>
        <w:rPr>
          <w:sz w:val="24"/>
        </w:rPr>
        <w:t>и</w:t>
      </w:r>
      <w:r w:rsidRPr="00DE0082">
        <w:rPr>
          <w:sz w:val="24"/>
          <w:lang w:val="en-US"/>
        </w:rPr>
        <w:t xml:space="preserve"> </w:t>
      </w:r>
      <w:r>
        <w:rPr>
          <w:sz w:val="24"/>
        </w:rPr>
        <w:t>их</w:t>
      </w:r>
      <w:r w:rsidRPr="00DE0082">
        <w:rPr>
          <w:sz w:val="24"/>
          <w:lang w:val="en-US"/>
        </w:rPr>
        <w:t xml:space="preserve"> </w:t>
      </w:r>
      <w:r>
        <w:rPr>
          <w:sz w:val="24"/>
        </w:rPr>
        <w:t>значения</w:t>
      </w:r>
      <w:r w:rsidRPr="00DE0082">
        <w:rPr>
          <w:sz w:val="24"/>
          <w:lang w:val="en-US"/>
        </w:rPr>
        <w:t xml:space="preserve"> (</w:t>
      </w:r>
      <w:r w:rsidRPr="00DE0082">
        <w:rPr>
          <w:i/>
          <w:sz w:val="24"/>
          <w:lang w:val="en-US"/>
        </w:rPr>
        <w:t>could have done, should have done, must have done etc.);</w:t>
      </w:r>
    </w:p>
    <w:p w:rsidR="00B104BA" w:rsidRPr="00DE0082" w:rsidRDefault="00B104BA" w:rsidP="00E051EC">
      <w:pPr>
        <w:pStyle w:val="a5"/>
        <w:numPr>
          <w:ilvl w:val="2"/>
          <w:numId w:val="87"/>
        </w:numPr>
        <w:tabs>
          <w:tab w:val="left" w:pos="898"/>
        </w:tabs>
        <w:rPr>
          <w:i/>
          <w:sz w:val="24"/>
          <w:lang w:val="en-US"/>
        </w:rPr>
      </w:pPr>
      <w:r>
        <w:rPr>
          <w:sz w:val="24"/>
        </w:rPr>
        <w:t>сослагательное</w:t>
      </w:r>
      <w:r w:rsidRPr="00DE0082">
        <w:rPr>
          <w:sz w:val="24"/>
          <w:lang w:val="en-US"/>
        </w:rPr>
        <w:t xml:space="preserve"> </w:t>
      </w:r>
      <w:r>
        <w:rPr>
          <w:sz w:val="24"/>
        </w:rPr>
        <w:t>наклонение</w:t>
      </w:r>
      <w:r w:rsidRPr="00DE0082">
        <w:rPr>
          <w:sz w:val="24"/>
          <w:lang w:val="en-US"/>
        </w:rPr>
        <w:t xml:space="preserve"> </w:t>
      </w:r>
      <w:r>
        <w:rPr>
          <w:sz w:val="24"/>
        </w:rPr>
        <w:t>глагола</w:t>
      </w:r>
      <w:r w:rsidRPr="00DE0082">
        <w:rPr>
          <w:sz w:val="24"/>
          <w:lang w:val="en-US"/>
        </w:rPr>
        <w:t xml:space="preserve"> (</w:t>
      </w:r>
      <w:r w:rsidRPr="00DE0082">
        <w:rPr>
          <w:i/>
          <w:sz w:val="24"/>
          <w:lang w:val="en-US"/>
        </w:rPr>
        <w:t>Subjunctive II / Past</w:t>
      </w:r>
      <w:r w:rsidRPr="00DE0082">
        <w:rPr>
          <w:i/>
          <w:spacing w:val="-7"/>
          <w:sz w:val="24"/>
          <w:lang w:val="en-US"/>
        </w:rPr>
        <w:t xml:space="preserve"> </w:t>
      </w:r>
      <w:r w:rsidRPr="00DE0082">
        <w:rPr>
          <w:i/>
          <w:sz w:val="24"/>
          <w:lang w:val="en-US"/>
        </w:rPr>
        <w:t>Subjunctive):</w:t>
      </w:r>
    </w:p>
    <w:p w:rsidR="00B104BA" w:rsidRDefault="00B104BA">
      <w:pPr>
        <w:ind w:left="657" w:right="588"/>
        <w:rPr>
          <w:i/>
          <w:sz w:val="24"/>
        </w:rPr>
      </w:pPr>
      <w:r>
        <w:rPr>
          <w:sz w:val="24"/>
        </w:rPr>
        <w:t xml:space="preserve">а) сослагательное наклонение в ситуациях, относящихся к прошлому </w:t>
      </w:r>
      <w:r>
        <w:rPr>
          <w:i/>
          <w:sz w:val="24"/>
        </w:rPr>
        <w:t>(If I had been there, I would have interfered.);</w:t>
      </w:r>
    </w:p>
    <w:p w:rsidR="00B104BA" w:rsidRPr="00DE0082" w:rsidRDefault="00B104BA">
      <w:pPr>
        <w:pStyle w:val="a3"/>
        <w:ind w:right="591"/>
        <w:rPr>
          <w:lang w:val="en-US"/>
        </w:rPr>
      </w:pPr>
      <w:r>
        <w:t xml:space="preserve">б) смешанный тип предложений с глаголами в сослагательном наклонении </w:t>
      </w:r>
      <w:r>
        <w:rPr>
          <w:i/>
        </w:rPr>
        <w:t xml:space="preserve">( If </w:t>
      </w:r>
      <w:r>
        <w:t xml:space="preserve">I were more practical, I would never have done it. </w:t>
      </w:r>
      <w:r w:rsidRPr="00DE0082">
        <w:rPr>
          <w:lang w:val="en-US"/>
        </w:rPr>
        <w:t>If you had known about it before, you would be less nervous now.);</w:t>
      </w:r>
    </w:p>
    <w:p w:rsidR="00B104BA" w:rsidRDefault="00B104BA">
      <w:pPr>
        <w:pStyle w:val="a3"/>
        <w:ind w:right="594"/>
        <w:jc w:val="left"/>
      </w:pPr>
      <w:r>
        <w:t>в) предложения со структурой but for и глаголами в сослагательном наклонении (But for you I would have done it. But for you I would do it.);</w:t>
      </w:r>
    </w:p>
    <w:p w:rsidR="00B104BA" w:rsidRDefault="00B104BA" w:rsidP="00E051EC">
      <w:pPr>
        <w:pStyle w:val="a5"/>
        <w:numPr>
          <w:ilvl w:val="2"/>
          <w:numId w:val="87"/>
        </w:numPr>
        <w:tabs>
          <w:tab w:val="left" w:pos="898"/>
        </w:tabs>
        <w:spacing w:before="1"/>
        <w:rPr>
          <w:i/>
          <w:sz w:val="24"/>
        </w:rPr>
      </w:pPr>
      <w:r>
        <w:rPr>
          <w:sz w:val="24"/>
        </w:rPr>
        <w:t xml:space="preserve">неличные формы глагола: инфинитив, </w:t>
      </w:r>
      <w:r>
        <w:rPr>
          <w:i/>
          <w:sz w:val="24"/>
        </w:rPr>
        <w:t>-ing</w:t>
      </w:r>
      <w:r>
        <w:rPr>
          <w:i/>
          <w:spacing w:val="-3"/>
          <w:sz w:val="24"/>
        </w:rPr>
        <w:t xml:space="preserve"> </w:t>
      </w:r>
      <w:r>
        <w:rPr>
          <w:i/>
          <w:sz w:val="24"/>
        </w:rPr>
        <w:t>forms:</w:t>
      </w:r>
    </w:p>
    <w:p w:rsidR="00B104BA" w:rsidRPr="00DE0082" w:rsidRDefault="00B104BA">
      <w:pPr>
        <w:pStyle w:val="a3"/>
        <w:ind w:right="588"/>
        <w:jc w:val="left"/>
        <w:rPr>
          <w:lang w:val="en-US"/>
        </w:rPr>
      </w:pPr>
      <w:r>
        <w:t>а</w:t>
      </w:r>
      <w:r w:rsidRPr="00DE0082">
        <w:rPr>
          <w:lang w:val="en-US"/>
        </w:rPr>
        <w:t xml:space="preserve">) </w:t>
      </w:r>
      <w:r>
        <w:t>наиболее</w:t>
      </w:r>
      <w:r w:rsidRPr="00DE0082">
        <w:rPr>
          <w:lang w:val="en-US"/>
        </w:rPr>
        <w:t xml:space="preserve"> </w:t>
      </w:r>
      <w:r>
        <w:t>употребительные</w:t>
      </w:r>
      <w:r w:rsidRPr="00DE0082">
        <w:rPr>
          <w:lang w:val="en-US"/>
        </w:rPr>
        <w:t xml:space="preserve"> </w:t>
      </w:r>
      <w:r>
        <w:t>структуры</w:t>
      </w:r>
      <w:r w:rsidRPr="00DE0082">
        <w:rPr>
          <w:lang w:val="en-US"/>
        </w:rPr>
        <w:t xml:space="preserve"> </w:t>
      </w:r>
      <w:r>
        <w:t>с</w:t>
      </w:r>
      <w:r w:rsidRPr="00DE0082">
        <w:rPr>
          <w:lang w:val="en-US"/>
        </w:rPr>
        <w:t xml:space="preserve"> -ing forms (to go boating, to keep from running, to object to doing sth);</w:t>
      </w:r>
    </w:p>
    <w:p w:rsidR="00B104BA" w:rsidRDefault="00B104BA">
      <w:pPr>
        <w:pStyle w:val="a3"/>
        <w:jc w:val="left"/>
      </w:pPr>
      <w:r>
        <w:t>б) наиболее употребительные структуры с инфинитивом</w:t>
      </w:r>
    </w:p>
    <w:p w:rsidR="00B104BA" w:rsidRPr="00DE0082" w:rsidRDefault="00B104BA">
      <w:pPr>
        <w:ind w:left="657"/>
        <w:rPr>
          <w:sz w:val="24"/>
          <w:lang w:val="en-US"/>
        </w:rPr>
      </w:pPr>
      <w:r w:rsidRPr="00DE0082">
        <w:rPr>
          <w:i/>
          <w:sz w:val="24"/>
          <w:lang w:val="en-US"/>
        </w:rPr>
        <w:t xml:space="preserve">V + Inf ( t o </w:t>
      </w:r>
      <w:r w:rsidRPr="00DE0082">
        <w:rPr>
          <w:sz w:val="24"/>
          <w:lang w:val="en-US"/>
        </w:rPr>
        <w:t>begin to rain)</w:t>
      </w:r>
    </w:p>
    <w:p w:rsidR="00B104BA" w:rsidRPr="00DE0082" w:rsidRDefault="00B104BA">
      <w:pPr>
        <w:pStyle w:val="a3"/>
        <w:ind w:right="6651"/>
        <w:jc w:val="left"/>
        <w:rPr>
          <w:lang w:val="en-US"/>
        </w:rPr>
      </w:pPr>
      <w:r w:rsidRPr="00DE0082">
        <w:rPr>
          <w:lang w:val="en-US"/>
        </w:rPr>
        <w:t xml:space="preserve">N + Inf (one’s decision to leave) Adj + </w:t>
      </w:r>
      <w:r w:rsidRPr="00DE0082">
        <w:rPr>
          <w:i/>
          <w:lang w:val="en-US"/>
        </w:rPr>
        <w:t xml:space="preserve">In f ( </w:t>
      </w:r>
      <w:r w:rsidRPr="00DE0082">
        <w:rPr>
          <w:lang w:val="en-US"/>
        </w:rPr>
        <w:t>difficult to understand);</w:t>
      </w:r>
    </w:p>
    <w:p w:rsidR="00B104BA" w:rsidRDefault="00B104BA">
      <w:pPr>
        <w:ind w:left="657" w:right="588"/>
        <w:rPr>
          <w:i/>
          <w:sz w:val="24"/>
        </w:rPr>
      </w:pPr>
      <w:r>
        <w:rPr>
          <w:sz w:val="24"/>
        </w:rPr>
        <w:t xml:space="preserve">в) изменение смысла предложения в зависимости от использования в нем инфинитива или </w:t>
      </w:r>
      <w:r>
        <w:rPr>
          <w:i/>
          <w:sz w:val="24"/>
        </w:rPr>
        <w:t>- ing form (remember doing sth /remember to do sth, stop doing sth /stop to do sth).</w:t>
      </w:r>
    </w:p>
    <w:p w:rsidR="00B104BA" w:rsidRDefault="00B104BA">
      <w:pPr>
        <w:pStyle w:val="a3"/>
        <w:jc w:val="left"/>
      </w:pPr>
      <w:r>
        <w:t>Социокультурная компетенция</w:t>
      </w:r>
    </w:p>
    <w:p w:rsidR="00B104BA" w:rsidRDefault="00B104BA">
      <w:pPr>
        <w:pStyle w:val="a3"/>
        <w:ind w:right="589"/>
      </w:pPr>
      <w:r>
        <w:t>На втором этапе обучения страноведческий материал значительно расширяется и приобретает не только информационный, но и воспитательный характер, так как многие тексты, предназначенные для чтения, содержат в себе страноведческую информацию как о странах изучаемого языка, так и о России, что дает возможность развивать умения межкультурной компетенции. Учащиеся знакомятся заново и продолжают знакомство с:</w:t>
      </w:r>
    </w:p>
    <w:p w:rsidR="00B104BA" w:rsidRDefault="00B104BA" w:rsidP="00E051EC">
      <w:pPr>
        <w:pStyle w:val="a5"/>
        <w:numPr>
          <w:ilvl w:val="0"/>
          <w:numId w:val="84"/>
        </w:numPr>
        <w:tabs>
          <w:tab w:val="left" w:pos="958"/>
        </w:tabs>
        <w:ind w:left="957" w:hanging="300"/>
        <w:rPr>
          <w:sz w:val="24"/>
        </w:rPr>
      </w:pPr>
      <w:r>
        <w:rPr>
          <w:sz w:val="24"/>
        </w:rPr>
        <w:t>государственной символикой (флагом и его цветовой символикой,</w:t>
      </w:r>
      <w:r>
        <w:rPr>
          <w:spacing w:val="-9"/>
          <w:sz w:val="24"/>
        </w:rPr>
        <w:t xml:space="preserve"> </w:t>
      </w:r>
      <w:r>
        <w:rPr>
          <w:sz w:val="24"/>
        </w:rPr>
        <w:t>гимном);</w:t>
      </w:r>
    </w:p>
    <w:p w:rsidR="00B104BA" w:rsidRDefault="00B104BA" w:rsidP="00E051EC">
      <w:pPr>
        <w:pStyle w:val="a5"/>
        <w:numPr>
          <w:ilvl w:val="0"/>
          <w:numId w:val="84"/>
        </w:numPr>
        <w:tabs>
          <w:tab w:val="left" w:pos="958"/>
        </w:tabs>
        <w:ind w:left="957" w:hanging="300"/>
        <w:rPr>
          <w:sz w:val="24"/>
        </w:rPr>
      </w:pPr>
      <w:r>
        <w:rPr>
          <w:sz w:val="24"/>
        </w:rPr>
        <w:t>достопримечательностями Великобритании, США и</w:t>
      </w:r>
      <w:r>
        <w:rPr>
          <w:spacing w:val="-4"/>
          <w:sz w:val="24"/>
        </w:rPr>
        <w:t xml:space="preserve"> </w:t>
      </w:r>
      <w:r>
        <w:rPr>
          <w:sz w:val="24"/>
        </w:rPr>
        <w:t>России;</w:t>
      </w:r>
    </w:p>
    <w:p w:rsidR="00B104BA" w:rsidRDefault="00B104BA">
      <w:pPr>
        <w:rPr>
          <w:sz w:val="24"/>
        </w:rPr>
        <w:sectPr w:rsidR="00B104BA">
          <w:pgSz w:w="11910" w:h="16840"/>
          <w:pgMar w:top="1040" w:right="540" w:bottom="960" w:left="620" w:header="0" w:footer="683" w:gutter="0"/>
          <w:cols w:space="720"/>
        </w:sectPr>
      </w:pPr>
    </w:p>
    <w:p w:rsidR="00B104BA" w:rsidRDefault="00B104BA" w:rsidP="00E051EC">
      <w:pPr>
        <w:pStyle w:val="a5"/>
        <w:numPr>
          <w:ilvl w:val="0"/>
          <w:numId w:val="84"/>
        </w:numPr>
        <w:tabs>
          <w:tab w:val="left" w:pos="958"/>
        </w:tabs>
        <w:spacing w:before="71"/>
        <w:ind w:right="594" w:firstLine="0"/>
        <w:jc w:val="both"/>
        <w:rPr>
          <w:sz w:val="24"/>
        </w:rPr>
      </w:pPr>
      <w:r>
        <w:rPr>
          <w:sz w:val="24"/>
        </w:rPr>
        <w:lastRenderedPageBreak/>
        <w:t>праздниками, традициями и обычаями проведения праздников Рождества, Пасхи, Нового года, Дня святого Валентина, Дня благодарения и других в Великобритании, Австралии, США,</w:t>
      </w:r>
      <w:r>
        <w:rPr>
          <w:spacing w:val="-1"/>
          <w:sz w:val="24"/>
        </w:rPr>
        <w:t xml:space="preserve"> </w:t>
      </w:r>
      <w:r>
        <w:rPr>
          <w:sz w:val="24"/>
        </w:rPr>
        <w:t>России;</w:t>
      </w:r>
    </w:p>
    <w:p w:rsidR="00B104BA" w:rsidRDefault="00B104BA" w:rsidP="00E051EC">
      <w:pPr>
        <w:pStyle w:val="a5"/>
        <w:numPr>
          <w:ilvl w:val="0"/>
          <w:numId w:val="84"/>
        </w:numPr>
        <w:tabs>
          <w:tab w:val="left" w:pos="958"/>
        </w:tabs>
        <w:ind w:left="957" w:hanging="300"/>
        <w:jc w:val="both"/>
        <w:rPr>
          <w:sz w:val="24"/>
        </w:rPr>
      </w:pPr>
      <w:r>
        <w:rPr>
          <w:sz w:val="24"/>
        </w:rPr>
        <w:t>известными людьми и историческими</w:t>
      </w:r>
      <w:r>
        <w:rPr>
          <w:spacing w:val="-4"/>
          <w:sz w:val="24"/>
        </w:rPr>
        <w:t xml:space="preserve"> </w:t>
      </w:r>
      <w:r>
        <w:rPr>
          <w:sz w:val="24"/>
        </w:rPr>
        <w:t>личностями;</w:t>
      </w:r>
    </w:p>
    <w:p w:rsidR="00B104BA" w:rsidRDefault="00B104BA" w:rsidP="00E051EC">
      <w:pPr>
        <w:pStyle w:val="a5"/>
        <w:numPr>
          <w:ilvl w:val="0"/>
          <w:numId w:val="84"/>
        </w:numPr>
        <w:tabs>
          <w:tab w:val="left" w:pos="958"/>
        </w:tabs>
        <w:ind w:left="957" w:hanging="300"/>
        <w:jc w:val="both"/>
        <w:rPr>
          <w:sz w:val="24"/>
        </w:rPr>
      </w:pPr>
      <w:r>
        <w:rPr>
          <w:sz w:val="24"/>
        </w:rPr>
        <w:t>системой общего и высшего</w:t>
      </w:r>
      <w:r>
        <w:rPr>
          <w:spacing w:val="-3"/>
          <w:sz w:val="24"/>
        </w:rPr>
        <w:t xml:space="preserve"> </w:t>
      </w:r>
      <w:r>
        <w:rPr>
          <w:sz w:val="24"/>
        </w:rPr>
        <w:t>образования;</w:t>
      </w:r>
    </w:p>
    <w:p w:rsidR="00B104BA" w:rsidRDefault="00B104BA" w:rsidP="00E051EC">
      <w:pPr>
        <w:pStyle w:val="a5"/>
        <w:numPr>
          <w:ilvl w:val="0"/>
          <w:numId w:val="84"/>
        </w:numPr>
        <w:tabs>
          <w:tab w:val="left" w:pos="1035"/>
        </w:tabs>
        <w:ind w:right="602" w:firstLine="0"/>
        <w:jc w:val="both"/>
        <w:rPr>
          <w:sz w:val="24"/>
        </w:rPr>
      </w:pPr>
      <w:r>
        <w:rPr>
          <w:sz w:val="24"/>
        </w:rPr>
        <w:t>географическими особенностями и государственным устройством стран изучаемого языка и</w:t>
      </w:r>
      <w:r>
        <w:rPr>
          <w:spacing w:val="-1"/>
          <w:sz w:val="24"/>
        </w:rPr>
        <w:t xml:space="preserve"> </w:t>
      </w:r>
      <w:r>
        <w:rPr>
          <w:sz w:val="24"/>
        </w:rPr>
        <w:t>России;</w:t>
      </w:r>
    </w:p>
    <w:p w:rsidR="00B104BA" w:rsidRDefault="00B104BA" w:rsidP="00E051EC">
      <w:pPr>
        <w:pStyle w:val="a5"/>
        <w:numPr>
          <w:ilvl w:val="0"/>
          <w:numId w:val="84"/>
        </w:numPr>
        <w:tabs>
          <w:tab w:val="left" w:pos="1135"/>
        </w:tabs>
        <w:ind w:right="597" w:firstLine="0"/>
        <w:jc w:val="both"/>
        <w:rPr>
          <w:sz w:val="24"/>
        </w:rPr>
      </w:pPr>
      <w:r>
        <w:rPr>
          <w:sz w:val="24"/>
        </w:rPr>
        <w:t>культурной жизнью России и стран изучаемого языка, их литературой и кинематографом;</w:t>
      </w:r>
    </w:p>
    <w:p w:rsidR="00B104BA" w:rsidRDefault="00B104BA" w:rsidP="00E051EC">
      <w:pPr>
        <w:pStyle w:val="a5"/>
        <w:numPr>
          <w:ilvl w:val="0"/>
          <w:numId w:val="84"/>
        </w:numPr>
        <w:tabs>
          <w:tab w:val="left" w:pos="958"/>
        </w:tabs>
        <w:ind w:left="957" w:hanging="300"/>
        <w:jc w:val="both"/>
        <w:rPr>
          <w:sz w:val="24"/>
        </w:rPr>
      </w:pPr>
      <w:r>
        <w:rPr>
          <w:sz w:val="24"/>
        </w:rPr>
        <w:t>любимыми видами</w:t>
      </w:r>
      <w:r>
        <w:rPr>
          <w:spacing w:val="-1"/>
          <w:sz w:val="24"/>
        </w:rPr>
        <w:t xml:space="preserve"> </w:t>
      </w:r>
      <w:r>
        <w:rPr>
          <w:sz w:val="24"/>
        </w:rPr>
        <w:t>спорта;</w:t>
      </w:r>
    </w:p>
    <w:p w:rsidR="00B104BA" w:rsidRDefault="00B104BA" w:rsidP="00E051EC">
      <w:pPr>
        <w:pStyle w:val="a5"/>
        <w:numPr>
          <w:ilvl w:val="0"/>
          <w:numId w:val="84"/>
        </w:numPr>
        <w:tabs>
          <w:tab w:val="left" w:pos="958"/>
        </w:tabs>
        <w:ind w:left="957" w:hanging="300"/>
        <w:jc w:val="both"/>
        <w:rPr>
          <w:sz w:val="24"/>
        </w:rPr>
      </w:pPr>
      <w:r>
        <w:rPr>
          <w:sz w:val="24"/>
        </w:rPr>
        <w:t>флорой и</w:t>
      </w:r>
      <w:r>
        <w:rPr>
          <w:spacing w:val="-1"/>
          <w:sz w:val="24"/>
        </w:rPr>
        <w:t xml:space="preserve"> </w:t>
      </w:r>
      <w:r>
        <w:rPr>
          <w:sz w:val="24"/>
        </w:rPr>
        <w:t>фауной;</w:t>
      </w:r>
    </w:p>
    <w:p w:rsidR="00B104BA" w:rsidRDefault="00B104BA" w:rsidP="00E051EC">
      <w:pPr>
        <w:pStyle w:val="a5"/>
        <w:numPr>
          <w:ilvl w:val="0"/>
          <w:numId w:val="84"/>
        </w:numPr>
        <w:tabs>
          <w:tab w:val="left" w:pos="958"/>
        </w:tabs>
        <w:ind w:left="957" w:hanging="300"/>
        <w:jc w:val="both"/>
        <w:rPr>
          <w:sz w:val="24"/>
        </w:rPr>
      </w:pPr>
      <w:r>
        <w:rPr>
          <w:sz w:val="24"/>
        </w:rPr>
        <w:t>фольклором, поэзией,</w:t>
      </w:r>
      <w:r>
        <w:rPr>
          <w:spacing w:val="-2"/>
          <w:sz w:val="24"/>
        </w:rPr>
        <w:t xml:space="preserve"> </w:t>
      </w:r>
      <w:r>
        <w:rPr>
          <w:sz w:val="24"/>
        </w:rPr>
        <w:t>песнями.</w:t>
      </w:r>
    </w:p>
    <w:p w:rsidR="00B104BA" w:rsidRDefault="00B104BA">
      <w:pPr>
        <w:pStyle w:val="a3"/>
        <w:spacing w:before="1"/>
      </w:pPr>
      <w:r>
        <w:t>Дальнейшее формирование лингвострановедческой компетенции предполагает:</w:t>
      </w:r>
    </w:p>
    <w:p w:rsidR="00B104BA" w:rsidRDefault="00B104BA" w:rsidP="00E051EC">
      <w:pPr>
        <w:pStyle w:val="a5"/>
        <w:numPr>
          <w:ilvl w:val="0"/>
          <w:numId w:val="84"/>
        </w:numPr>
        <w:tabs>
          <w:tab w:val="left" w:pos="1049"/>
        </w:tabs>
        <w:ind w:right="592" w:firstLine="0"/>
        <w:jc w:val="both"/>
        <w:rPr>
          <w:i/>
          <w:sz w:val="24"/>
        </w:rPr>
      </w:pPr>
      <w:r>
        <w:rPr>
          <w:sz w:val="24"/>
        </w:rPr>
        <w:t>знакомство с различными видами национально-маркированной лексики: реалиями, фоновой и коннотативной лексикой и овладение умением сопоставлять культурологический фон соответствующих понятий в родном и английском языках, выделять общее и объяснять различия (например, первый этаж —</w:t>
      </w:r>
      <w:r>
        <w:rPr>
          <w:i/>
          <w:sz w:val="24"/>
        </w:rPr>
        <w:t>ground floor (BrE), first floor</w:t>
      </w:r>
      <w:r>
        <w:rPr>
          <w:i/>
          <w:spacing w:val="-1"/>
          <w:sz w:val="24"/>
        </w:rPr>
        <w:t xml:space="preserve"> </w:t>
      </w:r>
      <w:r>
        <w:rPr>
          <w:i/>
          <w:sz w:val="24"/>
        </w:rPr>
        <w:t>(AmE);</w:t>
      </w:r>
    </w:p>
    <w:p w:rsidR="00B104BA" w:rsidRDefault="00B104BA" w:rsidP="00E051EC">
      <w:pPr>
        <w:pStyle w:val="a5"/>
        <w:numPr>
          <w:ilvl w:val="0"/>
          <w:numId w:val="84"/>
        </w:numPr>
        <w:tabs>
          <w:tab w:val="left" w:pos="1078"/>
        </w:tabs>
        <w:ind w:right="598" w:firstLine="0"/>
        <w:jc w:val="both"/>
        <w:rPr>
          <w:sz w:val="24"/>
        </w:rPr>
      </w:pPr>
      <w:r>
        <w:rPr>
          <w:sz w:val="24"/>
        </w:rPr>
        <w:t>овладение умением поздравлять с различными общенациональными и личными праздниками;</w:t>
      </w:r>
    </w:p>
    <w:p w:rsidR="00B104BA" w:rsidRDefault="00B104BA" w:rsidP="00E051EC">
      <w:pPr>
        <w:pStyle w:val="a5"/>
        <w:numPr>
          <w:ilvl w:val="0"/>
          <w:numId w:val="84"/>
        </w:numPr>
        <w:tabs>
          <w:tab w:val="left" w:pos="958"/>
        </w:tabs>
        <w:ind w:left="957" w:hanging="300"/>
        <w:jc w:val="both"/>
        <w:rPr>
          <w:sz w:val="24"/>
        </w:rPr>
      </w:pPr>
      <w:r>
        <w:rPr>
          <w:sz w:val="24"/>
        </w:rPr>
        <w:t>овладение умением более вежливого</w:t>
      </w:r>
      <w:r>
        <w:rPr>
          <w:spacing w:val="-2"/>
          <w:sz w:val="24"/>
        </w:rPr>
        <w:t xml:space="preserve"> </w:t>
      </w:r>
      <w:r>
        <w:rPr>
          <w:sz w:val="24"/>
        </w:rPr>
        <w:t>общения;</w:t>
      </w:r>
    </w:p>
    <w:p w:rsidR="00B104BA" w:rsidRDefault="00B104BA" w:rsidP="00E051EC">
      <w:pPr>
        <w:pStyle w:val="a5"/>
        <w:numPr>
          <w:ilvl w:val="0"/>
          <w:numId w:val="84"/>
        </w:numPr>
        <w:tabs>
          <w:tab w:val="left" w:pos="963"/>
        </w:tabs>
        <w:ind w:right="598" w:firstLine="0"/>
        <w:jc w:val="both"/>
        <w:rPr>
          <w:sz w:val="24"/>
        </w:rPr>
      </w:pPr>
      <w:r>
        <w:rPr>
          <w:sz w:val="24"/>
        </w:rPr>
        <w:t>овладение умением решать определенные коммуникативные задачи в английском языке: выражение предпочтения и неприятия, удивления, инструктирование, выражение предложений, их принятия и непринятия, выражение своей точки зрения, согласия и несогласия с</w:t>
      </w:r>
      <w:r>
        <w:rPr>
          <w:spacing w:val="-2"/>
          <w:sz w:val="24"/>
        </w:rPr>
        <w:t xml:space="preserve"> </w:t>
      </w:r>
      <w:r>
        <w:rPr>
          <w:sz w:val="24"/>
        </w:rPr>
        <w:t>ней.</w:t>
      </w:r>
    </w:p>
    <w:p w:rsidR="00B104BA" w:rsidRDefault="00B104BA">
      <w:pPr>
        <w:pStyle w:val="a3"/>
        <w:spacing w:before="1"/>
        <w:ind w:right="598"/>
      </w:pPr>
      <w:r>
        <w:t>Социокультурная компетенция учащихся формируется в процессе межкультурного общения, диалога/полилога культур, что создает условия для расширения и углубления знаний учащихся о своей культуре в процессе сопоставления и комментирования различий в</w:t>
      </w:r>
      <w:r>
        <w:rPr>
          <w:spacing w:val="-2"/>
        </w:rPr>
        <w:t xml:space="preserve"> </w:t>
      </w:r>
      <w:r>
        <w:t>культурах.</w:t>
      </w:r>
    </w:p>
    <w:p w:rsidR="00B104BA" w:rsidRDefault="00B104BA">
      <w:pPr>
        <w:pStyle w:val="a3"/>
      </w:pPr>
      <w:r>
        <w:t>Компенсаторная компетенция</w:t>
      </w:r>
    </w:p>
    <w:p w:rsidR="00B104BA" w:rsidRDefault="00B104BA">
      <w:pPr>
        <w:pStyle w:val="a3"/>
        <w:ind w:right="589"/>
      </w:pPr>
      <w:r>
        <w:t>На втором этапе продолжается совершенствование и развитие компенсаторных умений, начатое в начальной школе. Кроме этого, происходит овладение следующими новыми компенсаторными умениями говорения: употреблять синонимы, описывать предмет, явление, прибегать к перифразу, использовать словарные замены, игнорировать сказанное партнером и непонятое, пояснять мысль доступными средствами, включая жесты и мимику, обращаться за помощью, переспрашивать.</w:t>
      </w:r>
    </w:p>
    <w:p w:rsidR="00B104BA" w:rsidRDefault="00B104BA">
      <w:pPr>
        <w:pStyle w:val="a3"/>
        <w:spacing w:before="1"/>
        <w:ind w:right="599"/>
      </w:pPr>
      <w:r>
        <w:t>Особое внимание на данном этапе уделяется формированию компенсаторных умений чтения:</w:t>
      </w:r>
    </w:p>
    <w:p w:rsidR="00B104BA" w:rsidRDefault="00B104BA" w:rsidP="00E051EC">
      <w:pPr>
        <w:pStyle w:val="a5"/>
        <w:numPr>
          <w:ilvl w:val="0"/>
          <w:numId w:val="84"/>
        </w:numPr>
        <w:tabs>
          <w:tab w:val="left" w:pos="1095"/>
        </w:tabs>
        <w:ind w:right="596" w:firstLine="0"/>
        <w:jc w:val="both"/>
        <w:rPr>
          <w:sz w:val="24"/>
        </w:rPr>
      </w:pPr>
      <w:r>
        <w:rPr>
          <w:sz w:val="24"/>
        </w:rPr>
        <w:t>пользоваться языковой и контекстуальной догадкой (интернациональные слова, словообразовательный анализ, вычленение ключевых слов</w:t>
      </w:r>
      <w:r>
        <w:rPr>
          <w:spacing w:val="-4"/>
          <w:sz w:val="24"/>
        </w:rPr>
        <w:t xml:space="preserve"> </w:t>
      </w:r>
      <w:r>
        <w:rPr>
          <w:sz w:val="24"/>
        </w:rPr>
        <w:t>текста);</w:t>
      </w:r>
    </w:p>
    <w:p w:rsidR="00B104BA" w:rsidRDefault="00B104BA" w:rsidP="00E051EC">
      <w:pPr>
        <w:pStyle w:val="a5"/>
        <w:numPr>
          <w:ilvl w:val="0"/>
          <w:numId w:val="84"/>
        </w:numPr>
        <w:tabs>
          <w:tab w:val="left" w:pos="958"/>
        </w:tabs>
        <w:ind w:left="957" w:hanging="300"/>
        <w:jc w:val="both"/>
        <w:rPr>
          <w:sz w:val="24"/>
        </w:rPr>
      </w:pPr>
      <w:r>
        <w:rPr>
          <w:sz w:val="24"/>
        </w:rPr>
        <w:t>пользоваться двуязычным и толковым англоязычным</w:t>
      </w:r>
      <w:r>
        <w:rPr>
          <w:spacing w:val="-8"/>
          <w:sz w:val="24"/>
        </w:rPr>
        <w:t xml:space="preserve"> </w:t>
      </w:r>
      <w:r>
        <w:rPr>
          <w:sz w:val="24"/>
        </w:rPr>
        <w:t>словарями;</w:t>
      </w:r>
    </w:p>
    <w:p w:rsidR="00B104BA" w:rsidRDefault="00B104BA" w:rsidP="00E051EC">
      <w:pPr>
        <w:pStyle w:val="a5"/>
        <w:numPr>
          <w:ilvl w:val="0"/>
          <w:numId w:val="84"/>
        </w:numPr>
        <w:tabs>
          <w:tab w:val="left" w:pos="1013"/>
        </w:tabs>
        <w:ind w:right="598" w:firstLine="0"/>
        <w:jc w:val="both"/>
        <w:rPr>
          <w:sz w:val="24"/>
        </w:rPr>
      </w:pPr>
      <w:r>
        <w:rPr>
          <w:sz w:val="24"/>
        </w:rPr>
        <w:t>прогнозировать основное содержание текста по заголовку или выборочному чтению отдельных абзацев текста;</w:t>
      </w:r>
    </w:p>
    <w:p w:rsidR="00B104BA" w:rsidRDefault="00B104BA" w:rsidP="00E051EC">
      <w:pPr>
        <w:pStyle w:val="a5"/>
        <w:numPr>
          <w:ilvl w:val="0"/>
          <w:numId w:val="84"/>
        </w:numPr>
        <w:tabs>
          <w:tab w:val="left" w:pos="1037"/>
        </w:tabs>
        <w:ind w:right="596" w:firstLine="0"/>
        <w:jc w:val="both"/>
        <w:rPr>
          <w:sz w:val="24"/>
        </w:rPr>
      </w:pPr>
      <w:r>
        <w:rPr>
          <w:sz w:val="24"/>
        </w:rPr>
        <w:t>использовать текстовые опоры различного рода (подзаголовки, таблицы, картинки, фотографии, шрифтовые выделения, комментарии, подстрочные</w:t>
      </w:r>
      <w:r>
        <w:rPr>
          <w:spacing w:val="-7"/>
          <w:sz w:val="24"/>
        </w:rPr>
        <w:t xml:space="preserve"> </w:t>
      </w:r>
      <w:r>
        <w:rPr>
          <w:sz w:val="24"/>
        </w:rPr>
        <w:t>ссылки);</w:t>
      </w:r>
    </w:p>
    <w:p w:rsidR="00B104BA" w:rsidRDefault="00B104BA" w:rsidP="00E051EC">
      <w:pPr>
        <w:pStyle w:val="a5"/>
        <w:numPr>
          <w:ilvl w:val="0"/>
          <w:numId w:val="84"/>
        </w:numPr>
        <w:tabs>
          <w:tab w:val="left" w:pos="996"/>
        </w:tabs>
        <w:ind w:right="598" w:firstLine="0"/>
        <w:jc w:val="both"/>
        <w:rPr>
          <w:sz w:val="24"/>
        </w:rPr>
      </w:pPr>
      <w:r>
        <w:rPr>
          <w:sz w:val="24"/>
        </w:rPr>
        <w:t>игнорировать незнакомую лексику, реалии, грамматические явления, не влияющие на понимание основного содержания</w:t>
      </w:r>
      <w:r>
        <w:rPr>
          <w:spacing w:val="-2"/>
          <w:sz w:val="24"/>
        </w:rPr>
        <w:t xml:space="preserve"> </w:t>
      </w:r>
      <w:r>
        <w:rPr>
          <w:sz w:val="24"/>
        </w:rPr>
        <w:t>текста.</w:t>
      </w:r>
    </w:p>
    <w:p w:rsidR="00B104BA" w:rsidRDefault="00B104BA">
      <w:pPr>
        <w:pStyle w:val="1"/>
        <w:ind w:left="657"/>
        <w:jc w:val="both"/>
      </w:pPr>
      <w:r>
        <w:t>Учебно-познавательная компетенция</w:t>
      </w:r>
    </w:p>
    <w:p w:rsidR="00B104BA" w:rsidRDefault="00B104BA">
      <w:pPr>
        <w:pStyle w:val="a3"/>
        <w:ind w:right="594"/>
      </w:pPr>
      <w:r>
        <w:t>В процессе обучения английскому языку в 8 классе осуществляется дальнейшее совершенствование сформированных на первом этапе навыков и приемов учебной деятельности, формирование и развитие новых, что обусловлено усложнением предметного содержания речи, расширением проблематики обсуждаемых вопросов и требует от</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right="598"/>
      </w:pPr>
      <w:r>
        <w:lastRenderedPageBreak/>
        <w:t>учащихся умения самостоятельно добывать знания из различных источников. На данном этапе предполагается овладение следующими умениями:</w:t>
      </w:r>
    </w:p>
    <w:p w:rsidR="00B104BA" w:rsidRDefault="00B104BA" w:rsidP="00E051EC">
      <w:pPr>
        <w:pStyle w:val="a5"/>
        <w:numPr>
          <w:ilvl w:val="0"/>
          <w:numId w:val="84"/>
        </w:numPr>
        <w:tabs>
          <w:tab w:val="left" w:pos="1013"/>
        </w:tabs>
        <w:ind w:right="599" w:firstLine="0"/>
        <w:jc w:val="both"/>
        <w:rPr>
          <w:sz w:val="24"/>
        </w:rPr>
      </w:pPr>
      <w:r>
        <w:rPr>
          <w:sz w:val="24"/>
        </w:rPr>
        <w:t>работать с двуязычными и толковыми одноязычными словарями, энциклопедиями и другой справочной</w:t>
      </w:r>
      <w:r>
        <w:rPr>
          <w:spacing w:val="-1"/>
          <w:sz w:val="24"/>
        </w:rPr>
        <w:t xml:space="preserve"> </w:t>
      </w:r>
      <w:r>
        <w:rPr>
          <w:sz w:val="24"/>
        </w:rPr>
        <w:t>литературой;</w:t>
      </w:r>
    </w:p>
    <w:p w:rsidR="00B104BA" w:rsidRDefault="00B104BA" w:rsidP="00E051EC">
      <w:pPr>
        <w:pStyle w:val="a5"/>
        <w:numPr>
          <w:ilvl w:val="0"/>
          <w:numId w:val="84"/>
        </w:numPr>
        <w:tabs>
          <w:tab w:val="left" w:pos="1061"/>
        </w:tabs>
        <w:ind w:right="590" w:firstLine="0"/>
        <w:jc w:val="both"/>
        <w:rPr>
          <w:sz w:val="24"/>
        </w:rPr>
      </w:pPr>
      <w:r>
        <w:rPr>
          <w:sz w:val="24"/>
        </w:rPr>
        <w:t>ориентироваться в иноязычном письменном и аудио тексте, кратко фиксировать содержание сообщений, составлять субъективные опоры для устного высказывания в виде ключевых слов, объединенных потенциальным контекстом, зачина, концовки, отдельных предложений;</w:t>
      </w:r>
    </w:p>
    <w:p w:rsidR="00B104BA" w:rsidRDefault="00B104BA" w:rsidP="00E051EC">
      <w:pPr>
        <w:pStyle w:val="a5"/>
        <w:numPr>
          <w:ilvl w:val="0"/>
          <w:numId w:val="84"/>
        </w:numPr>
        <w:tabs>
          <w:tab w:val="left" w:pos="958"/>
        </w:tabs>
        <w:ind w:left="957" w:hanging="300"/>
        <w:jc w:val="both"/>
        <w:rPr>
          <w:sz w:val="24"/>
        </w:rPr>
      </w:pPr>
      <w:r>
        <w:rPr>
          <w:sz w:val="24"/>
        </w:rPr>
        <w:t>использовать выборочный перевод для уточнения понимания</w:t>
      </w:r>
      <w:r>
        <w:rPr>
          <w:spacing w:val="-5"/>
          <w:sz w:val="24"/>
        </w:rPr>
        <w:t xml:space="preserve"> </w:t>
      </w:r>
      <w:r>
        <w:rPr>
          <w:sz w:val="24"/>
        </w:rPr>
        <w:t>текста;</w:t>
      </w:r>
    </w:p>
    <w:p w:rsidR="00B104BA" w:rsidRDefault="00B104BA" w:rsidP="00E051EC">
      <w:pPr>
        <w:pStyle w:val="a5"/>
        <w:numPr>
          <w:ilvl w:val="0"/>
          <w:numId w:val="84"/>
        </w:numPr>
        <w:tabs>
          <w:tab w:val="left" w:pos="1087"/>
        </w:tabs>
        <w:ind w:right="588" w:firstLine="0"/>
        <w:jc w:val="both"/>
        <w:rPr>
          <w:sz w:val="24"/>
        </w:rPr>
      </w:pPr>
      <w:r>
        <w:rPr>
          <w:sz w:val="24"/>
        </w:rPr>
        <w:t>находить нужную информацию, обобщать и делать выписки для дальнейшего использования в процессе общения на уроке, в сочинениях, эссе,</w:t>
      </w:r>
      <w:r>
        <w:rPr>
          <w:spacing w:val="-5"/>
          <w:sz w:val="24"/>
        </w:rPr>
        <w:t xml:space="preserve"> </w:t>
      </w:r>
      <w:r>
        <w:rPr>
          <w:sz w:val="24"/>
        </w:rPr>
        <w:t>проектах;</w:t>
      </w:r>
    </w:p>
    <w:p w:rsidR="00B104BA" w:rsidRDefault="00B104BA" w:rsidP="00E051EC">
      <w:pPr>
        <w:pStyle w:val="a5"/>
        <w:numPr>
          <w:ilvl w:val="0"/>
          <w:numId w:val="84"/>
        </w:numPr>
        <w:tabs>
          <w:tab w:val="left" w:pos="1008"/>
        </w:tabs>
        <w:ind w:right="599" w:firstLine="0"/>
        <w:jc w:val="both"/>
        <w:rPr>
          <w:sz w:val="24"/>
        </w:rPr>
      </w:pPr>
      <w:r>
        <w:rPr>
          <w:sz w:val="24"/>
        </w:rPr>
        <w:t>участвовать в проектной работе, оформлять ее результаты в виде планшета, стенной газеты, иллюстрированного альбома и</w:t>
      </w:r>
      <w:r>
        <w:rPr>
          <w:spacing w:val="-3"/>
          <w:sz w:val="24"/>
        </w:rPr>
        <w:t xml:space="preserve"> </w:t>
      </w:r>
      <w:r>
        <w:rPr>
          <w:sz w:val="24"/>
        </w:rPr>
        <w:t>т.п.</w:t>
      </w:r>
    </w:p>
    <w:p w:rsidR="00B104BA" w:rsidRDefault="00B104BA" w:rsidP="00E051EC">
      <w:pPr>
        <w:pStyle w:val="1"/>
        <w:numPr>
          <w:ilvl w:val="0"/>
          <w:numId w:val="89"/>
        </w:numPr>
        <w:tabs>
          <w:tab w:val="left" w:pos="838"/>
        </w:tabs>
        <w:spacing w:before="6" w:line="240" w:lineRule="auto"/>
        <w:jc w:val="both"/>
      </w:pPr>
      <w:r>
        <w:t>класс</w:t>
      </w:r>
    </w:p>
    <w:p w:rsidR="00B104BA" w:rsidRDefault="00B104BA">
      <w:pPr>
        <w:spacing w:line="274" w:lineRule="exact"/>
        <w:ind w:left="657"/>
        <w:jc w:val="both"/>
        <w:rPr>
          <w:b/>
          <w:sz w:val="24"/>
        </w:rPr>
      </w:pPr>
      <w:r>
        <w:rPr>
          <w:b/>
          <w:sz w:val="24"/>
        </w:rPr>
        <w:t>Предметное содержание речи</w:t>
      </w:r>
    </w:p>
    <w:p w:rsidR="00B104BA" w:rsidRDefault="00B104BA" w:rsidP="00E051EC">
      <w:pPr>
        <w:pStyle w:val="a5"/>
        <w:numPr>
          <w:ilvl w:val="0"/>
          <w:numId w:val="83"/>
        </w:numPr>
        <w:tabs>
          <w:tab w:val="left" w:pos="1080"/>
        </w:tabs>
        <w:ind w:right="594" w:firstLine="0"/>
        <w:jc w:val="both"/>
        <w:rPr>
          <w:sz w:val="24"/>
        </w:rPr>
      </w:pPr>
      <w:r>
        <w:rPr>
          <w:sz w:val="24"/>
        </w:rPr>
        <w:t xml:space="preserve">Страна/ страны изучаемого языка и родная страна: достопримечательности, </w:t>
      </w:r>
      <w:r>
        <w:rPr>
          <w:i/>
          <w:sz w:val="24"/>
        </w:rPr>
        <w:t>исторические события</w:t>
      </w:r>
      <w:r>
        <w:rPr>
          <w:sz w:val="24"/>
        </w:rPr>
        <w:t xml:space="preserve">. Выдающиеся люди, их вклад в науку и мировую культуру. </w:t>
      </w:r>
      <w:r>
        <w:rPr>
          <w:i/>
          <w:sz w:val="24"/>
        </w:rPr>
        <w:t>История английского</w:t>
      </w:r>
      <w:r>
        <w:rPr>
          <w:i/>
          <w:spacing w:val="-3"/>
          <w:sz w:val="24"/>
        </w:rPr>
        <w:t xml:space="preserve"> </w:t>
      </w:r>
      <w:r>
        <w:rPr>
          <w:i/>
          <w:sz w:val="24"/>
        </w:rPr>
        <w:t>языка</w:t>
      </w:r>
      <w:r>
        <w:rPr>
          <w:sz w:val="24"/>
        </w:rPr>
        <w:t>.</w:t>
      </w:r>
    </w:p>
    <w:p w:rsidR="00B104BA" w:rsidRDefault="00B104BA" w:rsidP="00E051EC">
      <w:pPr>
        <w:pStyle w:val="a5"/>
        <w:numPr>
          <w:ilvl w:val="0"/>
          <w:numId w:val="83"/>
        </w:numPr>
        <w:tabs>
          <w:tab w:val="left" w:pos="919"/>
        </w:tabs>
        <w:ind w:right="589" w:firstLine="0"/>
        <w:jc w:val="both"/>
        <w:rPr>
          <w:i/>
          <w:sz w:val="24"/>
        </w:rPr>
      </w:pPr>
      <w:r>
        <w:rPr>
          <w:sz w:val="24"/>
        </w:rPr>
        <w:t xml:space="preserve">Взаимоотношения в семье, с друзьями. Досуг и увлечения (посещение дискотеки, кафе, клуба, экстремальные виды спорта) Молодежная мода. Покупки. Карманные деньги. </w:t>
      </w:r>
      <w:r>
        <w:rPr>
          <w:i/>
          <w:sz w:val="24"/>
        </w:rPr>
        <w:t>Люди и общество. Межгосударственные конфликты. Идеальное общество. Проблемы подростков. Интернет в жизни подростков. Детские и юношеские организации и молодежные движения. Увлечения школьников Англии. Семья в современном мире</w:t>
      </w:r>
      <w:r>
        <w:rPr>
          <w:sz w:val="24"/>
        </w:rPr>
        <w:t xml:space="preserve">. </w:t>
      </w:r>
      <w:r>
        <w:rPr>
          <w:i/>
          <w:sz w:val="24"/>
        </w:rPr>
        <w:t>Проблемы</w:t>
      </w:r>
      <w:r>
        <w:rPr>
          <w:i/>
          <w:spacing w:val="-1"/>
          <w:sz w:val="24"/>
        </w:rPr>
        <w:t xml:space="preserve"> </w:t>
      </w:r>
      <w:r>
        <w:rPr>
          <w:i/>
          <w:sz w:val="24"/>
        </w:rPr>
        <w:t>поколений.</w:t>
      </w:r>
    </w:p>
    <w:p w:rsidR="00B104BA" w:rsidRDefault="00B104BA" w:rsidP="00E051EC">
      <w:pPr>
        <w:pStyle w:val="a5"/>
        <w:numPr>
          <w:ilvl w:val="0"/>
          <w:numId w:val="83"/>
        </w:numPr>
        <w:tabs>
          <w:tab w:val="left" w:pos="996"/>
        </w:tabs>
        <w:ind w:right="593" w:firstLine="0"/>
        <w:jc w:val="both"/>
        <w:rPr>
          <w:sz w:val="24"/>
        </w:rPr>
      </w:pPr>
      <w:r>
        <w:rPr>
          <w:sz w:val="24"/>
        </w:rPr>
        <w:t>Школьное образование. Международные школьные обмены. Переписка</w:t>
      </w:r>
      <w:r>
        <w:rPr>
          <w:i/>
          <w:sz w:val="24"/>
        </w:rPr>
        <w:t>. Письмо в языковую школу</w:t>
      </w:r>
      <w:r>
        <w:rPr>
          <w:sz w:val="24"/>
        </w:rPr>
        <w:t>. Проблемы выбора профессии и роль иностранного</w:t>
      </w:r>
      <w:r>
        <w:rPr>
          <w:spacing w:val="-6"/>
          <w:sz w:val="24"/>
        </w:rPr>
        <w:t xml:space="preserve"> </w:t>
      </w:r>
      <w:r>
        <w:rPr>
          <w:sz w:val="24"/>
        </w:rPr>
        <w:t>языка.</w:t>
      </w:r>
    </w:p>
    <w:p w:rsidR="00B104BA" w:rsidRDefault="00B104BA" w:rsidP="00E051EC">
      <w:pPr>
        <w:pStyle w:val="a5"/>
        <w:numPr>
          <w:ilvl w:val="0"/>
          <w:numId w:val="83"/>
        </w:numPr>
        <w:tabs>
          <w:tab w:val="left" w:pos="1030"/>
        </w:tabs>
        <w:ind w:right="593" w:firstLine="0"/>
        <w:jc w:val="both"/>
        <w:rPr>
          <w:i/>
          <w:sz w:val="24"/>
        </w:rPr>
      </w:pPr>
      <w:r>
        <w:rPr>
          <w:sz w:val="24"/>
        </w:rPr>
        <w:t xml:space="preserve">Природа и проблемы экологии. Здоровый образ жизни. Глобальные проблемы современности. </w:t>
      </w:r>
      <w:r>
        <w:rPr>
          <w:i/>
          <w:sz w:val="24"/>
        </w:rPr>
        <w:t>Международные детские и юношеские организации в борьбе за здоровый образ жизни молодежи. Роль родителей в формировании здорового образа жизни школьников.</w:t>
      </w:r>
    </w:p>
    <w:p w:rsidR="00B104BA" w:rsidRDefault="00B104BA">
      <w:pPr>
        <w:pStyle w:val="1"/>
        <w:spacing w:before="0" w:line="240" w:lineRule="auto"/>
        <w:ind w:left="657"/>
        <w:jc w:val="both"/>
        <w:rPr>
          <w:b w:val="0"/>
        </w:rPr>
      </w:pPr>
      <w:r>
        <w:t>Речевая компетенция. Виды речевой деятельности</w:t>
      </w:r>
      <w:r>
        <w:rPr>
          <w:b w:val="0"/>
        </w:rPr>
        <w:t>.</w:t>
      </w:r>
    </w:p>
    <w:p w:rsidR="00B104BA" w:rsidRDefault="00B104BA">
      <w:pPr>
        <w:pStyle w:val="2"/>
        <w:ind w:left="657"/>
        <w:jc w:val="both"/>
      </w:pPr>
      <w:r>
        <w:t>Аудирование</w:t>
      </w:r>
    </w:p>
    <w:p w:rsidR="00B104BA" w:rsidRDefault="00B104BA">
      <w:pPr>
        <w:pStyle w:val="a3"/>
        <w:ind w:right="597"/>
      </w:pPr>
      <w:r>
        <w:t>Обучение аудированию предполагает овладение различными стратегиями аудирования: а) понимание основного содержания, б) с выборочным пониманием и в) с полным пониманием текста. При этом предусматривается овладение следующими</w:t>
      </w:r>
      <w:r>
        <w:rPr>
          <w:spacing w:val="-13"/>
        </w:rPr>
        <w:t xml:space="preserve"> </w:t>
      </w:r>
      <w:r>
        <w:t>умениями:</w:t>
      </w:r>
    </w:p>
    <w:p w:rsidR="00B104BA" w:rsidRDefault="00B104BA" w:rsidP="00E051EC">
      <w:pPr>
        <w:pStyle w:val="a5"/>
        <w:numPr>
          <w:ilvl w:val="0"/>
          <w:numId w:val="84"/>
        </w:numPr>
        <w:tabs>
          <w:tab w:val="left" w:pos="996"/>
        </w:tabs>
        <w:ind w:right="599" w:firstLine="0"/>
        <w:jc w:val="both"/>
        <w:rPr>
          <w:sz w:val="24"/>
        </w:rPr>
      </w:pPr>
      <w:r>
        <w:rPr>
          <w:sz w:val="24"/>
        </w:rPr>
        <w:t>выделять основную информацию в воспринимаемом на слух тексте и прогнозировать его</w:t>
      </w:r>
      <w:r>
        <w:rPr>
          <w:spacing w:val="-2"/>
          <w:sz w:val="24"/>
        </w:rPr>
        <w:t xml:space="preserve"> </w:t>
      </w:r>
      <w:r>
        <w:rPr>
          <w:sz w:val="24"/>
        </w:rPr>
        <w:t>содержание;</w:t>
      </w:r>
    </w:p>
    <w:p w:rsidR="00B104BA" w:rsidRDefault="00B104BA" w:rsidP="00E051EC">
      <w:pPr>
        <w:pStyle w:val="a5"/>
        <w:numPr>
          <w:ilvl w:val="0"/>
          <w:numId w:val="84"/>
        </w:numPr>
        <w:tabs>
          <w:tab w:val="left" w:pos="958"/>
        </w:tabs>
        <w:ind w:left="957" w:hanging="300"/>
        <w:jc w:val="both"/>
        <w:rPr>
          <w:sz w:val="24"/>
        </w:rPr>
      </w:pPr>
      <w:r>
        <w:rPr>
          <w:sz w:val="24"/>
        </w:rPr>
        <w:t>понимать тему и факты</w:t>
      </w:r>
      <w:r>
        <w:rPr>
          <w:spacing w:val="-8"/>
          <w:sz w:val="24"/>
        </w:rPr>
        <w:t xml:space="preserve"> </w:t>
      </w:r>
      <w:r>
        <w:rPr>
          <w:sz w:val="24"/>
        </w:rPr>
        <w:t>сообщения;</w:t>
      </w:r>
    </w:p>
    <w:p w:rsidR="00B104BA" w:rsidRDefault="00B104BA" w:rsidP="00E051EC">
      <w:pPr>
        <w:pStyle w:val="a5"/>
        <w:numPr>
          <w:ilvl w:val="0"/>
          <w:numId w:val="84"/>
        </w:numPr>
        <w:tabs>
          <w:tab w:val="left" w:pos="958"/>
        </w:tabs>
        <w:ind w:left="957" w:hanging="300"/>
        <w:jc w:val="both"/>
        <w:rPr>
          <w:sz w:val="24"/>
        </w:rPr>
      </w:pPr>
      <w:r>
        <w:rPr>
          <w:sz w:val="24"/>
        </w:rPr>
        <w:t>вычленять смысловые</w:t>
      </w:r>
      <w:r>
        <w:rPr>
          <w:spacing w:val="-3"/>
          <w:sz w:val="24"/>
        </w:rPr>
        <w:t xml:space="preserve"> </w:t>
      </w:r>
      <w:r>
        <w:rPr>
          <w:sz w:val="24"/>
        </w:rPr>
        <w:t>вехи;</w:t>
      </w:r>
    </w:p>
    <w:p w:rsidR="00B104BA" w:rsidRDefault="00B104BA" w:rsidP="00E051EC">
      <w:pPr>
        <w:pStyle w:val="a5"/>
        <w:numPr>
          <w:ilvl w:val="0"/>
          <w:numId w:val="84"/>
        </w:numPr>
        <w:tabs>
          <w:tab w:val="left" w:pos="958"/>
        </w:tabs>
        <w:ind w:left="957" w:hanging="300"/>
        <w:jc w:val="both"/>
        <w:rPr>
          <w:sz w:val="24"/>
        </w:rPr>
      </w:pPr>
      <w:r>
        <w:rPr>
          <w:sz w:val="24"/>
        </w:rPr>
        <w:t>понимать</w:t>
      </w:r>
      <w:r>
        <w:rPr>
          <w:spacing w:val="-3"/>
          <w:sz w:val="24"/>
        </w:rPr>
        <w:t xml:space="preserve"> </w:t>
      </w:r>
      <w:r>
        <w:rPr>
          <w:sz w:val="24"/>
        </w:rPr>
        <w:t>детали;</w:t>
      </w:r>
    </w:p>
    <w:p w:rsidR="00B104BA" w:rsidRDefault="00B104BA" w:rsidP="00E051EC">
      <w:pPr>
        <w:pStyle w:val="a5"/>
        <w:numPr>
          <w:ilvl w:val="0"/>
          <w:numId w:val="84"/>
        </w:numPr>
        <w:tabs>
          <w:tab w:val="left" w:pos="958"/>
        </w:tabs>
        <w:ind w:left="957" w:hanging="300"/>
        <w:jc w:val="both"/>
        <w:rPr>
          <w:sz w:val="24"/>
        </w:rPr>
      </w:pPr>
      <w:r>
        <w:rPr>
          <w:sz w:val="24"/>
        </w:rPr>
        <w:t>выделять главное, отличать от</w:t>
      </w:r>
      <w:r>
        <w:rPr>
          <w:spacing w:val="-2"/>
          <w:sz w:val="24"/>
        </w:rPr>
        <w:t xml:space="preserve"> </w:t>
      </w:r>
      <w:r>
        <w:rPr>
          <w:sz w:val="24"/>
        </w:rPr>
        <w:t>второстепенного;</w:t>
      </w:r>
    </w:p>
    <w:p w:rsidR="00B104BA" w:rsidRDefault="00B104BA" w:rsidP="00E051EC">
      <w:pPr>
        <w:pStyle w:val="a5"/>
        <w:numPr>
          <w:ilvl w:val="0"/>
          <w:numId w:val="84"/>
        </w:numPr>
        <w:tabs>
          <w:tab w:val="left" w:pos="1083"/>
        </w:tabs>
        <w:ind w:right="591" w:firstLine="0"/>
        <w:jc w:val="both"/>
        <w:rPr>
          <w:sz w:val="24"/>
        </w:rPr>
      </w:pPr>
      <w:r>
        <w:rPr>
          <w:sz w:val="24"/>
        </w:rPr>
        <w:t>выборочно понимать необходимую информацию в сообщениях прагматического характера с опорой на языковую догадку,</w:t>
      </w:r>
      <w:r>
        <w:rPr>
          <w:spacing w:val="-4"/>
          <w:sz w:val="24"/>
        </w:rPr>
        <w:t xml:space="preserve"> </w:t>
      </w:r>
      <w:r>
        <w:rPr>
          <w:sz w:val="24"/>
        </w:rPr>
        <w:t>контекст.</w:t>
      </w:r>
    </w:p>
    <w:p w:rsidR="00B104BA" w:rsidRDefault="00B104BA">
      <w:pPr>
        <w:pStyle w:val="2"/>
        <w:ind w:left="657"/>
        <w:jc w:val="both"/>
      </w:pPr>
      <w:r>
        <w:t>Говорение</w:t>
      </w:r>
    </w:p>
    <w:p w:rsidR="00B104BA" w:rsidRDefault="00B104BA">
      <w:pPr>
        <w:spacing w:line="274" w:lineRule="exact"/>
        <w:ind w:left="657"/>
        <w:jc w:val="both"/>
        <w:rPr>
          <w:i/>
          <w:sz w:val="24"/>
        </w:rPr>
      </w:pPr>
      <w:r>
        <w:rPr>
          <w:i/>
          <w:sz w:val="24"/>
        </w:rPr>
        <w:t>Диалогическая речь</w:t>
      </w:r>
    </w:p>
    <w:p w:rsidR="00B104BA" w:rsidRDefault="00B104BA">
      <w:pPr>
        <w:pStyle w:val="a3"/>
        <w:spacing w:before="1"/>
        <w:ind w:right="592"/>
      </w:pPr>
      <w:r>
        <w:t>В 9 классе продолжается развитие речевых умений диалога/полилога этикетного характера, диалога – расспроса, диалога-побуждения к действию, диалога – обмена мнениями с соблюдением норм речевой культуры, принятых в стране изучаемого языка, на основе новой тематики и расширения ситуаций официального и неофициального общения.</w:t>
      </w:r>
    </w:p>
    <w:p w:rsidR="00B104BA" w:rsidRDefault="00B104BA">
      <w:pPr>
        <w:pStyle w:val="a3"/>
        <w:ind w:right="588"/>
      </w:pPr>
      <w:r>
        <w:t>Учащиеся продолжают совершенствовать умения ведения диалога/ полилога этикетного характера в стандартных ситуациях общения, используя адекватные речевые клише – умение приветствовать, начинать, начинать, поддерживать разговор, деликатно выходить</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right="598"/>
      </w:pPr>
      <w:r>
        <w:lastRenderedPageBreak/>
        <w:t>из него, заканчивать общение; поздравлять, выражать пожелания и реагировать на них, выражать благодарность; вежливо переспрашивать, приглашать, отказываться, соглашаться; извиняться и реагировать на извинения, выражать свой чувства и эмоции (радость, печаль, заинтересованность,</w:t>
      </w:r>
      <w:r>
        <w:rPr>
          <w:spacing w:val="-1"/>
        </w:rPr>
        <w:t xml:space="preserve"> </w:t>
      </w:r>
      <w:r>
        <w:t>равнодушие).</w:t>
      </w:r>
    </w:p>
    <w:p w:rsidR="00B104BA" w:rsidRDefault="00B104BA">
      <w:pPr>
        <w:pStyle w:val="a3"/>
        <w:ind w:right="597"/>
      </w:pPr>
      <w:r>
        <w:t>Продолжается овладение диалогом – побуждением к действию, предполагающим умения обращаться с просьбой и выражать готовность/ отказ ее выполнить; давать совет и принимать / не принимать его; приглашать к действию и взаимодействию и соглашаться / не соглашаться принять в нем</w:t>
      </w:r>
      <w:r>
        <w:rPr>
          <w:spacing w:val="-2"/>
        </w:rPr>
        <w:t xml:space="preserve"> </w:t>
      </w:r>
      <w:r>
        <w:t>участие.</w:t>
      </w:r>
    </w:p>
    <w:p w:rsidR="00B104BA" w:rsidRDefault="00B104BA">
      <w:pPr>
        <w:pStyle w:val="a3"/>
        <w:ind w:right="598"/>
      </w:pPr>
      <w:r>
        <w:t>Большое внимание уделяется обучению диалогу/ полилогу (дискуссия, спор или унисон, обмен мнениями), формированию умений выражать свою точку зрения, мнение по обсуждаемому вопросу, выражать согласие. Не согласие с мнением партнера; высказывать одобрение и не одобрение относительно мнения партнера.</w:t>
      </w:r>
    </w:p>
    <w:p w:rsidR="00B104BA" w:rsidRDefault="00B104BA">
      <w:pPr>
        <w:pStyle w:val="a3"/>
        <w:spacing w:before="1"/>
        <w:ind w:right="593"/>
      </w:pPr>
      <w:r>
        <w:t>На данном этапе предполагается вариативное использование известных типов диалогов, их комбинирование. Например, диалог – расспрос в сочетании с диалогом – побуждением и диалогом – обменом – мнениями и т. п.</w:t>
      </w:r>
    </w:p>
    <w:p w:rsidR="00B104BA" w:rsidRDefault="00B104BA">
      <w:pPr>
        <w:ind w:left="657"/>
        <w:jc w:val="both"/>
        <w:rPr>
          <w:i/>
          <w:sz w:val="24"/>
        </w:rPr>
      </w:pPr>
      <w:r>
        <w:rPr>
          <w:i/>
          <w:sz w:val="24"/>
        </w:rPr>
        <w:t>Монологическая речь</w:t>
      </w:r>
    </w:p>
    <w:p w:rsidR="00B104BA" w:rsidRDefault="00B104BA">
      <w:pPr>
        <w:pStyle w:val="a3"/>
        <w:ind w:right="593"/>
      </w:pPr>
      <w:r>
        <w:t>Большое внимание уделяется развитию умений делать краткие сообщения о фактах и событиях, используя такие типы речи, как повествование. Сообщение, описание; излагать основное содержание прочитанного с опорой на лексику текста и его структуру и аргументировать свое отношение к прочитанному; обосновывать или объяснять намерения, планы, поступки, излагать содержание полученной из текста для аудирования информации, кратко пересказывать сюжет фильма или книги, выражать свое мнение в связи с прочитанным и прослушанным текстом; рассуждать о фактах/ событиях, приводя примеры, аргументы, делая выводы; сопоставлять явления культуры контактируемых языков, пояснять различия в культурах, делать презентации результатов выполненного проектного задания.</w:t>
      </w:r>
    </w:p>
    <w:p w:rsidR="00B104BA" w:rsidRDefault="00B104BA">
      <w:pPr>
        <w:pStyle w:val="2"/>
        <w:spacing w:before="6"/>
        <w:ind w:left="657"/>
        <w:jc w:val="both"/>
      </w:pPr>
      <w:r>
        <w:t>Чтение</w:t>
      </w:r>
    </w:p>
    <w:p w:rsidR="00B104BA" w:rsidRDefault="00B104BA">
      <w:pPr>
        <w:pStyle w:val="a3"/>
        <w:ind w:right="597"/>
      </w:pPr>
      <w:r>
        <w:t>Чтение и понимание текстов с различной глубиной проникновения в их содержание в зависимости от вида чтения: с пониманием основного содержания (ознакомительное чтение), с полным пониманием (изучающее чтение), с выборочным пониманием нужной или интересующей информации (просмотровое чтение).</w:t>
      </w:r>
    </w:p>
    <w:p w:rsidR="00B104BA" w:rsidRDefault="00B104BA">
      <w:pPr>
        <w:pStyle w:val="a3"/>
        <w:ind w:right="598"/>
      </w:pPr>
      <w:r>
        <w:t>Независимо от вида чтения возможно использование двуязычного и / или одноязычного толкового словаря.</w:t>
      </w:r>
    </w:p>
    <w:p w:rsidR="00B104BA" w:rsidRDefault="00B104BA">
      <w:pPr>
        <w:pStyle w:val="a3"/>
        <w:ind w:right="591"/>
      </w:pPr>
      <w:r>
        <w:rPr>
          <w:i/>
        </w:rPr>
        <w:t xml:space="preserve">Чтение с пониманием основного содержания текста </w:t>
      </w:r>
      <w:r>
        <w:t>(ознакомительное чтение) осуществляется на несложных на аутентичных материалах с ориентацией на предметное содержание речи для IX класса, отражающее особенности культуры стран изучаемого языка.</w:t>
      </w:r>
    </w:p>
    <w:p w:rsidR="00B104BA" w:rsidRDefault="00B104BA">
      <w:pPr>
        <w:pStyle w:val="a3"/>
      </w:pPr>
      <w:r>
        <w:t>Ученик научится:</w:t>
      </w:r>
    </w:p>
    <w:p w:rsidR="00B104BA" w:rsidRDefault="00B104BA" w:rsidP="00E051EC">
      <w:pPr>
        <w:pStyle w:val="a5"/>
        <w:numPr>
          <w:ilvl w:val="0"/>
          <w:numId w:val="84"/>
        </w:numPr>
        <w:tabs>
          <w:tab w:val="left" w:pos="1039"/>
        </w:tabs>
        <w:ind w:right="600" w:firstLine="0"/>
        <w:jc w:val="both"/>
        <w:rPr>
          <w:sz w:val="24"/>
        </w:rPr>
      </w:pPr>
      <w:r>
        <w:rPr>
          <w:sz w:val="24"/>
        </w:rPr>
        <w:t>определять тему, основное содержание текста по заголовку, выборочному чтению фрагментов</w:t>
      </w:r>
      <w:r>
        <w:rPr>
          <w:spacing w:val="-1"/>
          <w:sz w:val="24"/>
        </w:rPr>
        <w:t xml:space="preserve"> </w:t>
      </w:r>
      <w:r>
        <w:rPr>
          <w:sz w:val="24"/>
        </w:rPr>
        <w:t>текста;</w:t>
      </w:r>
    </w:p>
    <w:p w:rsidR="00B104BA" w:rsidRDefault="00B104BA" w:rsidP="00E051EC">
      <w:pPr>
        <w:pStyle w:val="a5"/>
        <w:numPr>
          <w:ilvl w:val="0"/>
          <w:numId w:val="84"/>
        </w:numPr>
        <w:tabs>
          <w:tab w:val="left" w:pos="958"/>
        </w:tabs>
        <w:ind w:left="957" w:hanging="300"/>
        <w:jc w:val="both"/>
        <w:rPr>
          <w:sz w:val="24"/>
        </w:rPr>
      </w:pPr>
      <w:r>
        <w:rPr>
          <w:sz w:val="24"/>
        </w:rPr>
        <w:t>выделять смысловые вехи, основную мысль</w:t>
      </w:r>
      <w:r>
        <w:rPr>
          <w:spacing w:val="1"/>
          <w:sz w:val="24"/>
        </w:rPr>
        <w:t xml:space="preserve"> </w:t>
      </w:r>
      <w:r>
        <w:rPr>
          <w:sz w:val="24"/>
        </w:rPr>
        <w:t>текста;</w:t>
      </w:r>
    </w:p>
    <w:p w:rsidR="00B104BA" w:rsidRDefault="00B104BA" w:rsidP="00E051EC">
      <w:pPr>
        <w:pStyle w:val="a5"/>
        <w:numPr>
          <w:ilvl w:val="0"/>
          <w:numId w:val="84"/>
        </w:numPr>
        <w:tabs>
          <w:tab w:val="left" w:pos="958"/>
        </w:tabs>
        <w:ind w:left="957" w:hanging="300"/>
        <w:jc w:val="both"/>
        <w:rPr>
          <w:sz w:val="24"/>
        </w:rPr>
      </w:pPr>
      <w:r>
        <w:rPr>
          <w:sz w:val="24"/>
        </w:rPr>
        <w:t>выбирать главные факты из текста, опуская</w:t>
      </w:r>
      <w:r>
        <w:rPr>
          <w:spacing w:val="-3"/>
          <w:sz w:val="24"/>
        </w:rPr>
        <w:t xml:space="preserve"> </w:t>
      </w:r>
      <w:r>
        <w:rPr>
          <w:sz w:val="24"/>
        </w:rPr>
        <w:t>второстепенные;</w:t>
      </w:r>
    </w:p>
    <w:p w:rsidR="00B104BA" w:rsidRDefault="00B104BA" w:rsidP="00E051EC">
      <w:pPr>
        <w:pStyle w:val="a5"/>
        <w:numPr>
          <w:ilvl w:val="0"/>
          <w:numId w:val="84"/>
        </w:numPr>
        <w:tabs>
          <w:tab w:val="left" w:pos="960"/>
        </w:tabs>
        <w:ind w:left="959" w:hanging="302"/>
        <w:jc w:val="both"/>
        <w:rPr>
          <w:sz w:val="24"/>
        </w:rPr>
      </w:pPr>
      <w:r>
        <w:rPr>
          <w:sz w:val="24"/>
        </w:rPr>
        <w:t>устанавливать логическую последовательность основных фактов</w:t>
      </w:r>
      <w:r>
        <w:rPr>
          <w:spacing w:val="-5"/>
          <w:sz w:val="24"/>
        </w:rPr>
        <w:t xml:space="preserve"> </w:t>
      </w:r>
      <w:r>
        <w:rPr>
          <w:sz w:val="24"/>
        </w:rPr>
        <w:t>текста;</w:t>
      </w:r>
    </w:p>
    <w:p w:rsidR="00B104BA" w:rsidRDefault="00B104BA" w:rsidP="00E051EC">
      <w:pPr>
        <w:pStyle w:val="a5"/>
        <w:numPr>
          <w:ilvl w:val="0"/>
          <w:numId w:val="84"/>
        </w:numPr>
        <w:tabs>
          <w:tab w:val="left" w:pos="958"/>
        </w:tabs>
        <w:ind w:left="957" w:hanging="300"/>
        <w:jc w:val="both"/>
        <w:rPr>
          <w:sz w:val="24"/>
        </w:rPr>
      </w:pPr>
      <w:r>
        <w:rPr>
          <w:sz w:val="24"/>
        </w:rPr>
        <w:t>вычленять причинно – следственные связи в</w:t>
      </w:r>
      <w:r>
        <w:rPr>
          <w:spacing w:val="-6"/>
          <w:sz w:val="24"/>
        </w:rPr>
        <w:t xml:space="preserve"> </w:t>
      </w:r>
      <w:r>
        <w:rPr>
          <w:sz w:val="24"/>
        </w:rPr>
        <w:t>тексте;</w:t>
      </w:r>
    </w:p>
    <w:p w:rsidR="00B104BA" w:rsidRDefault="00B104BA" w:rsidP="00E051EC">
      <w:pPr>
        <w:pStyle w:val="a5"/>
        <w:numPr>
          <w:ilvl w:val="0"/>
          <w:numId w:val="84"/>
        </w:numPr>
        <w:tabs>
          <w:tab w:val="left" w:pos="958"/>
        </w:tabs>
        <w:ind w:left="957" w:hanging="300"/>
        <w:jc w:val="both"/>
        <w:rPr>
          <w:sz w:val="24"/>
        </w:rPr>
      </w:pPr>
      <w:r>
        <w:rPr>
          <w:sz w:val="24"/>
        </w:rPr>
        <w:t>кратко и логично излагать содержание</w:t>
      </w:r>
      <w:r>
        <w:rPr>
          <w:spacing w:val="-3"/>
          <w:sz w:val="24"/>
        </w:rPr>
        <w:t xml:space="preserve"> </w:t>
      </w:r>
      <w:r>
        <w:rPr>
          <w:sz w:val="24"/>
        </w:rPr>
        <w:t>текста;</w:t>
      </w:r>
    </w:p>
    <w:p w:rsidR="00B104BA" w:rsidRDefault="00B104BA" w:rsidP="00E051EC">
      <w:pPr>
        <w:pStyle w:val="a5"/>
        <w:numPr>
          <w:ilvl w:val="0"/>
          <w:numId w:val="84"/>
        </w:numPr>
        <w:tabs>
          <w:tab w:val="left" w:pos="958"/>
        </w:tabs>
        <w:ind w:left="957" w:hanging="300"/>
        <w:jc w:val="both"/>
        <w:rPr>
          <w:sz w:val="24"/>
        </w:rPr>
      </w:pPr>
      <w:r>
        <w:rPr>
          <w:sz w:val="24"/>
        </w:rPr>
        <w:t>оценивать прочитанное, сопоставлять факты в рамках различных</w:t>
      </w:r>
      <w:r>
        <w:rPr>
          <w:spacing w:val="-4"/>
          <w:sz w:val="24"/>
        </w:rPr>
        <w:t xml:space="preserve"> </w:t>
      </w:r>
      <w:r>
        <w:rPr>
          <w:sz w:val="24"/>
        </w:rPr>
        <w:t>культур.</w:t>
      </w:r>
    </w:p>
    <w:p w:rsidR="00B104BA" w:rsidRDefault="00B104BA">
      <w:pPr>
        <w:pStyle w:val="a3"/>
        <w:ind w:right="598"/>
      </w:pPr>
      <w:r>
        <w:rPr>
          <w:i/>
        </w:rPr>
        <w:t>Чтение с полным пониманием текста (</w:t>
      </w:r>
      <w:r>
        <w:t>изучающее чтение) осуществляется на несложных аутентичных материалах, прагматических текстах, ориентированных на предметное содержание речи на этом этапе. Ученик научится:</w:t>
      </w:r>
    </w:p>
    <w:p w:rsidR="00B104BA" w:rsidRDefault="00B104BA" w:rsidP="00E051EC">
      <w:pPr>
        <w:pStyle w:val="a5"/>
        <w:numPr>
          <w:ilvl w:val="0"/>
          <w:numId w:val="133"/>
        </w:numPr>
        <w:tabs>
          <w:tab w:val="left" w:pos="871"/>
        </w:tabs>
        <w:ind w:right="594" w:firstLine="0"/>
        <w:jc w:val="both"/>
        <w:rPr>
          <w:sz w:val="24"/>
        </w:rPr>
      </w:pPr>
      <w:r>
        <w:rPr>
          <w:sz w:val="24"/>
        </w:rPr>
        <w:t>полно и точно понимать содержание текста на основе языковой и контекстуальной догадки, словообразовательного анализа, использования главным образом англо-русского словаря и овладеть приемами поиска слов в толковых</w:t>
      </w:r>
      <w:r>
        <w:rPr>
          <w:spacing w:val="-5"/>
          <w:sz w:val="24"/>
        </w:rPr>
        <w:t xml:space="preserve"> </w:t>
      </w:r>
      <w:r>
        <w:rPr>
          <w:sz w:val="24"/>
        </w:rPr>
        <w:t>словарях;</w:t>
      </w:r>
    </w:p>
    <w:p w:rsidR="00B104BA" w:rsidRDefault="00B104BA">
      <w:pPr>
        <w:jc w:val="both"/>
        <w:rPr>
          <w:sz w:val="24"/>
        </w:rPr>
        <w:sectPr w:rsidR="00B104BA">
          <w:pgSz w:w="11910" w:h="16840"/>
          <w:pgMar w:top="1040" w:right="540" w:bottom="960" w:left="620" w:header="0" w:footer="683" w:gutter="0"/>
          <w:cols w:space="720"/>
        </w:sectPr>
      </w:pPr>
    </w:p>
    <w:p w:rsidR="00B104BA" w:rsidRDefault="00B104BA" w:rsidP="00E051EC">
      <w:pPr>
        <w:pStyle w:val="a5"/>
        <w:numPr>
          <w:ilvl w:val="0"/>
          <w:numId w:val="84"/>
        </w:numPr>
        <w:tabs>
          <w:tab w:val="left" w:pos="958"/>
        </w:tabs>
        <w:spacing w:before="71"/>
        <w:ind w:left="957" w:hanging="300"/>
        <w:rPr>
          <w:sz w:val="24"/>
        </w:rPr>
      </w:pPr>
      <w:r>
        <w:rPr>
          <w:sz w:val="24"/>
        </w:rPr>
        <w:lastRenderedPageBreak/>
        <w:t>кратко излагать содержание</w:t>
      </w:r>
      <w:r>
        <w:rPr>
          <w:spacing w:val="-2"/>
          <w:sz w:val="24"/>
        </w:rPr>
        <w:t xml:space="preserve"> </w:t>
      </w:r>
      <w:r>
        <w:rPr>
          <w:sz w:val="24"/>
        </w:rPr>
        <w:t>прочитанного;</w:t>
      </w:r>
    </w:p>
    <w:p w:rsidR="00B104BA" w:rsidRDefault="00B104BA" w:rsidP="00E051EC">
      <w:pPr>
        <w:pStyle w:val="a5"/>
        <w:numPr>
          <w:ilvl w:val="0"/>
          <w:numId w:val="84"/>
        </w:numPr>
        <w:tabs>
          <w:tab w:val="left" w:pos="987"/>
        </w:tabs>
        <w:ind w:left="986" w:hanging="329"/>
        <w:rPr>
          <w:sz w:val="24"/>
        </w:rPr>
      </w:pPr>
      <w:r>
        <w:rPr>
          <w:sz w:val="24"/>
        </w:rPr>
        <w:t>интерпретировать прочитанное – выражать свое мнение, соотносить со своим опытом.</w:t>
      </w:r>
    </w:p>
    <w:p w:rsidR="00B104BA" w:rsidRDefault="00B104BA">
      <w:pPr>
        <w:ind w:left="657"/>
        <w:rPr>
          <w:sz w:val="24"/>
        </w:rPr>
      </w:pPr>
      <w:r>
        <w:rPr>
          <w:i/>
          <w:sz w:val="24"/>
        </w:rPr>
        <w:t xml:space="preserve">Чтение с выборочным пониманием нужной или интересующей информации </w:t>
      </w:r>
      <w:r>
        <w:rPr>
          <w:sz w:val="24"/>
        </w:rPr>
        <w:t>(просмотровое</w:t>
      </w:r>
    </w:p>
    <w:p w:rsidR="00B104BA" w:rsidRDefault="00B104BA">
      <w:pPr>
        <w:pStyle w:val="a3"/>
        <w:ind w:right="593"/>
      </w:pPr>
      <w:r>
        <w:t>/ поисковое чтение) предполагает имение просмотреть текст или несколько коротких текстов и выбрать нужную, интересующую учащихся информацию для дальнейшего использования в процессе общения или расширения знаний по проблеме текста / текстов.</w:t>
      </w:r>
    </w:p>
    <w:p w:rsidR="00B104BA" w:rsidRDefault="00B104BA">
      <w:pPr>
        <w:pStyle w:val="a3"/>
        <w:jc w:val="left"/>
      </w:pPr>
      <w:r>
        <w:t>Ученик научится:</w:t>
      </w:r>
    </w:p>
    <w:p w:rsidR="00B104BA" w:rsidRDefault="00B104BA" w:rsidP="00E051EC">
      <w:pPr>
        <w:pStyle w:val="a5"/>
        <w:numPr>
          <w:ilvl w:val="0"/>
          <w:numId w:val="84"/>
        </w:numPr>
        <w:tabs>
          <w:tab w:val="left" w:pos="1039"/>
        </w:tabs>
        <w:ind w:right="593" w:firstLine="0"/>
        <w:rPr>
          <w:sz w:val="24"/>
        </w:rPr>
      </w:pPr>
      <w:r>
        <w:rPr>
          <w:sz w:val="24"/>
        </w:rPr>
        <w:t>определять тему, основное содержание текста по заголовку, выборочному чтению фрагментов</w:t>
      </w:r>
      <w:r>
        <w:rPr>
          <w:spacing w:val="-1"/>
          <w:sz w:val="24"/>
        </w:rPr>
        <w:t xml:space="preserve"> </w:t>
      </w:r>
      <w:r>
        <w:rPr>
          <w:sz w:val="24"/>
        </w:rPr>
        <w:t>текста;</w:t>
      </w:r>
    </w:p>
    <w:p w:rsidR="00B104BA" w:rsidRDefault="00B104BA" w:rsidP="00E051EC">
      <w:pPr>
        <w:pStyle w:val="a5"/>
        <w:numPr>
          <w:ilvl w:val="0"/>
          <w:numId w:val="84"/>
        </w:numPr>
        <w:tabs>
          <w:tab w:val="left" w:pos="958"/>
        </w:tabs>
        <w:ind w:left="957" w:hanging="300"/>
        <w:rPr>
          <w:sz w:val="24"/>
        </w:rPr>
      </w:pPr>
      <w:r>
        <w:rPr>
          <w:sz w:val="24"/>
        </w:rPr>
        <w:t>выделять смысловые вехи, основную мысль</w:t>
      </w:r>
      <w:r>
        <w:rPr>
          <w:spacing w:val="1"/>
          <w:sz w:val="24"/>
        </w:rPr>
        <w:t xml:space="preserve"> </w:t>
      </w:r>
      <w:r>
        <w:rPr>
          <w:sz w:val="24"/>
        </w:rPr>
        <w:t>текста;</w:t>
      </w:r>
    </w:p>
    <w:p w:rsidR="00B104BA" w:rsidRDefault="00B104BA" w:rsidP="00E051EC">
      <w:pPr>
        <w:pStyle w:val="a5"/>
        <w:numPr>
          <w:ilvl w:val="0"/>
          <w:numId w:val="84"/>
        </w:numPr>
        <w:tabs>
          <w:tab w:val="left" w:pos="958"/>
        </w:tabs>
        <w:ind w:left="957" w:hanging="300"/>
        <w:rPr>
          <w:sz w:val="24"/>
        </w:rPr>
      </w:pPr>
      <w:r>
        <w:rPr>
          <w:sz w:val="24"/>
        </w:rPr>
        <w:t>выбирать главные факты из текста, опуская</w:t>
      </w:r>
      <w:r>
        <w:rPr>
          <w:spacing w:val="-3"/>
          <w:sz w:val="24"/>
        </w:rPr>
        <w:t xml:space="preserve"> </w:t>
      </w:r>
      <w:r>
        <w:rPr>
          <w:sz w:val="24"/>
        </w:rPr>
        <w:t>второстепенные;</w:t>
      </w:r>
    </w:p>
    <w:p w:rsidR="00B104BA" w:rsidRDefault="00B104BA" w:rsidP="00E051EC">
      <w:pPr>
        <w:pStyle w:val="a5"/>
        <w:numPr>
          <w:ilvl w:val="0"/>
          <w:numId w:val="84"/>
        </w:numPr>
        <w:tabs>
          <w:tab w:val="left" w:pos="960"/>
        </w:tabs>
        <w:ind w:left="959" w:hanging="302"/>
        <w:rPr>
          <w:sz w:val="24"/>
        </w:rPr>
      </w:pPr>
      <w:r>
        <w:rPr>
          <w:sz w:val="24"/>
        </w:rPr>
        <w:t>устанавливать логическую последовательность основных фактов</w:t>
      </w:r>
      <w:r>
        <w:rPr>
          <w:spacing w:val="-5"/>
          <w:sz w:val="24"/>
        </w:rPr>
        <w:t xml:space="preserve"> </w:t>
      </w:r>
      <w:r>
        <w:rPr>
          <w:sz w:val="24"/>
        </w:rPr>
        <w:t>текста;</w:t>
      </w:r>
    </w:p>
    <w:p w:rsidR="00B104BA" w:rsidRDefault="00B104BA" w:rsidP="00E051EC">
      <w:pPr>
        <w:pStyle w:val="a5"/>
        <w:numPr>
          <w:ilvl w:val="0"/>
          <w:numId w:val="84"/>
        </w:numPr>
        <w:tabs>
          <w:tab w:val="left" w:pos="958"/>
        </w:tabs>
        <w:spacing w:before="1"/>
        <w:ind w:left="957" w:hanging="300"/>
        <w:rPr>
          <w:sz w:val="24"/>
        </w:rPr>
      </w:pPr>
      <w:r>
        <w:rPr>
          <w:sz w:val="24"/>
        </w:rPr>
        <w:t>-вычленять причинно – следственные связи в</w:t>
      </w:r>
      <w:r>
        <w:rPr>
          <w:spacing w:val="-3"/>
          <w:sz w:val="24"/>
        </w:rPr>
        <w:t xml:space="preserve"> </w:t>
      </w:r>
      <w:r>
        <w:rPr>
          <w:sz w:val="24"/>
        </w:rPr>
        <w:t>тексте;</w:t>
      </w:r>
    </w:p>
    <w:p w:rsidR="00B104BA" w:rsidRDefault="00B104BA" w:rsidP="00E051EC">
      <w:pPr>
        <w:pStyle w:val="a5"/>
        <w:numPr>
          <w:ilvl w:val="0"/>
          <w:numId w:val="84"/>
        </w:numPr>
        <w:tabs>
          <w:tab w:val="left" w:pos="958"/>
        </w:tabs>
        <w:ind w:left="957" w:hanging="300"/>
        <w:rPr>
          <w:sz w:val="24"/>
        </w:rPr>
      </w:pPr>
      <w:r>
        <w:rPr>
          <w:sz w:val="24"/>
        </w:rPr>
        <w:t>кратко и логично излагать содержание</w:t>
      </w:r>
      <w:r>
        <w:rPr>
          <w:spacing w:val="-3"/>
          <w:sz w:val="24"/>
        </w:rPr>
        <w:t xml:space="preserve"> </w:t>
      </w:r>
      <w:r>
        <w:rPr>
          <w:sz w:val="24"/>
        </w:rPr>
        <w:t>текста;</w:t>
      </w:r>
    </w:p>
    <w:p w:rsidR="00B104BA" w:rsidRDefault="00B104BA" w:rsidP="00E051EC">
      <w:pPr>
        <w:pStyle w:val="a5"/>
        <w:numPr>
          <w:ilvl w:val="0"/>
          <w:numId w:val="84"/>
        </w:numPr>
        <w:tabs>
          <w:tab w:val="left" w:pos="958"/>
        </w:tabs>
        <w:ind w:left="957" w:hanging="300"/>
        <w:rPr>
          <w:sz w:val="24"/>
        </w:rPr>
      </w:pPr>
      <w:r>
        <w:rPr>
          <w:sz w:val="24"/>
        </w:rPr>
        <w:t>оценивать прочитанное, сопоставлять факты в рамках различных</w:t>
      </w:r>
      <w:r>
        <w:rPr>
          <w:spacing w:val="-4"/>
          <w:sz w:val="24"/>
        </w:rPr>
        <w:t xml:space="preserve"> </w:t>
      </w:r>
      <w:r>
        <w:rPr>
          <w:sz w:val="24"/>
        </w:rPr>
        <w:t>культур;</w:t>
      </w:r>
    </w:p>
    <w:p w:rsidR="00B104BA" w:rsidRDefault="00B104BA" w:rsidP="00E051EC">
      <w:pPr>
        <w:pStyle w:val="a5"/>
        <w:numPr>
          <w:ilvl w:val="0"/>
          <w:numId w:val="84"/>
        </w:numPr>
        <w:tabs>
          <w:tab w:val="left" w:pos="958"/>
        </w:tabs>
        <w:ind w:left="957" w:hanging="300"/>
        <w:rPr>
          <w:sz w:val="24"/>
        </w:rPr>
      </w:pPr>
      <w:r>
        <w:rPr>
          <w:sz w:val="24"/>
        </w:rPr>
        <w:t>интерпретировать прочитанное – выражать свое мнение, соотносить со своим</w:t>
      </w:r>
      <w:r>
        <w:rPr>
          <w:spacing w:val="-11"/>
          <w:sz w:val="24"/>
        </w:rPr>
        <w:t xml:space="preserve"> </w:t>
      </w:r>
      <w:r>
        <w:rPr>
          <w:sz w:val="24"/>
        </w:rPr>
        <w:t>опытом.</w:t>
      </w:r>
    </w:p>
    <w:p w:rsidR="00B104BA" w:rsidRDefault="00B104BA">
      <w:pPr>
        <w:pStyle w:val="2"/>
        <w:spacing w:before="5"/>
        <w:ind w:left="657"/>
      </w:pPr>
      <w:r>
        <w:t>Письменная речь</w:t>
      </w:r>
    </w:p>
    <w:p w:rsidR="00B104BA" w:rsidRDefault="00B104BA">
      <w:pPr>
        <w:pStyle w:val="a3"/>
        <w:ind w:right="588"/>
        <w:jc w:val="left"/>
      </w:pPr>
      <w:r>
        <w:t>На данном этапе происходит совершенствование сформированных навыков письма и дальнейшее развитие умений:</w:t>
      </w:r>
    </w:p>
    <w:p w:rsidR="00B104BA" w:rsidRDefault="00B104BA" w:rsidP="00E051EC">
      <w:pPr>
        <w:pStyle w:val="a5"/>
        <w:numPr>
          <w:ilvl w:val="0"/>
          <w:numId w:val="84"/>
        </w:numPr>
        <w:tabs>
          <w:tab w:val="left" w:pos="958"/>
        </w:tabs>
        <w:ind w:left="957" w:hanging="300"/>
        <w:rPr>
          <w:sz w:val="24"/>
        </w:rPr>
      </w:pPr>
      <w:r>
        <w:rPr>
          <w:sz w:val="24"/>
        </w:rPr>
        <w:t>Делать выписки из</w:t>
      </w:r>
      <w:r>
        <w:rPr>
          <w:spacing w:val="-1"/>
          <w:sz w:val="24"/>
        </w:rPr>
        <w:t xml:space="preserve"> </w:t>
      </w:r>
      <w:r>
        <w:rPr>
          <w:sz w:val="24"/>
        </w:rPr>
        <w:t>текста;</w:t>
      </w:r>
    </w:p>
    <w:p w:rsidR="00B104BA" w:rsidRDefault="00B104BA" w:rsidP="00E051EC">
      <w:pPr>
        <w:pStyle w:val="a5"/>
        <w:numPr>
          <w:ilvl w:val="0"/>
          <w:numId w:val="84"/>
        </w:numPr>
        <w:tabs>
          <w:tab w:val="left" w:pos="958"/>
        </w:tabs>
        <w:ind w:left="957" w:hanging="300"/>
        <w:rPr>
          <w:sz w:val="24"/>
        </w:rPr>
      </w:pPr>
      <w:r>
        <w:rPr>
          <w:sz w:val="24"/>
        </w:rPr>
        <w:t>Составлять план текста;</w:t>
      </w:r>
    </w:p>
    <w:p w:rsidR="00B104BA" w:rsidRDefault="00B104BA" w:rsidP="00E051EC">
      <w:pPr>
        <w:pStyle w:val="a5"/>
        <w:numPr>
          <w:ilvl w:val="0"/>
          <w:numId w:val="84"/>
        </w:numPr>
        <w:tabs>
          <w:tab w:val="left" w:pos="965"/>
        </w:tabs>
        <w:ind w:right="597" w:firstLine="0"/>
        <w:rPr>
          <w:sz w:val="24"/>
        </w:rPr>
      </w:pPr>
      <w:r>
        <w:rPr>
          <w:sz w:val="24"/>
        </w:rPr>
        <w:t>писать поздравления с праздниками, выражать пожелания (объемом до 30 слов, включая адрес);</w:t>
      </w:r>
    </w:p>
    <w:p w:rsidR="00B104BA" w:rsidRDefault="00B104BA" w:rsidP="00E051EC">
      <w:pPr>
        <w:pStyle w:val="a5"/>
        <w:numPr>
          <w:ilvl w:val="0"/>
          <w:numId w:val="84"/>
        </w:numPr>
        <w:tabs>
          <w:tab w:val="left" w:pos="1020"/>
        </w:tabs>
        <w:ind w:right="596" w:firstLine="0"/>
        <w:rPr>
          <w:sz w:val="24"/>
        </w:rPr>
      </w:pPr>
      <w:r>
        <w:rPr>
          <w:sz w:val="24"/>
        </w:rPr>
        <w:t>заполнять анкеты, бланки, формуляры различного вида, излагать сведения о себе в форме, принятой в стране / странах изучаемого языка</w:t>
      </w:r>
      <w:r>
        <w:rPr>
          <w:spacing w:val="-7"/>
          <w:sz w:val="24"/>
        </w:rPr>
        <w:t xml:space="preserve"> </w:t>
      </w:r>
      <w:r>
        <w:rPr>
          <w:sz w:val="24"/>
        </w:rPr>
        <w:t>(автобиография/резюме);</w:t>
      </w:r>
    </w:p>
    <w:p w:rsidR="00B104BA" w:rsidRDefault="00B104BA" w:rsidP="00E051EC">
      <w:pPr>
        <w:pStyle w:val="a5"/>
        <w:numPr>
          <w:ilvl w:val="0"/>
          <w:numId w:val="84"/>
        </w:numPr>
        <w:tabs>
          <w:tab w:val="left" w:pos="1025"/>
        </w:tabs>
        <w:ind w:right="599" w:firstLine="0"/>
        <w:rPr>
          <w:sz w:val="24"/>
        </w:rPr>
      </w:pPr>
      <w:r>
        <w:rPr>
          <w:sz w:val="24"/>
        </w:rPr>
        <w:t>составлять план, тезисы устного / письменного сообщения, в том числе на основе выписок из</w:t>
      </w:r>
      <w:r>
        <w:rPr>
          <w:spacing w:val="-1"/>
          <w:sz w:val="24"/>
        </w:rPr>
        <w:t xml:space="preserve"> </w:t>
      </w:r>
      <w:r>
        <w:rPr>
          <w:sz w:val="24"/>
        </w:rPr>
        <w:t>текста;</w:t>
      </w:r>
    </w:p>
    <w:p w:rsidR="00B104BA" w:rsidRDefault="00B104BA" w:rsidP="00E051EC">
      <w:pPr>
        <w:pStyle w:val="a5"/>
        <w:numPr>
          <w:ilvl w:val="0"/>
          <w:numId w:val="84"/>
        </w:numPr>
        <w:tabs>
          <w:tab w:val="left" w:pos="977"/>
        </w:tabs>
        <w:ind w:right="601" w:firstLine="0"/>
        <w:jc w:val="both"/>
        <w:rPr>
          <w:sz w:val="24"/>
        </w:rPr>
      </w:pPr>
      <w:r>
        <w:rPr>
          <w:sz w:val="24"/>
        </w:rPr>
        <w:t>писать личное письмо (расспрашивать адресата о его жизни, здоровье, делах, сообщать то же о себе, своей семье, друзьях, событиях жизни и делах, выражать просьбу и благодарность, свои суждения и чувства, описывать свои планы на будущее, давать совет). Объем личного письма – около100-120</w:t>
      </w:r>
      <w:r>
        <w:rPr>
          <w:spacing w:val="-5"/>
          <w:sz w:val="24"/>
        </w:rPr>
        <w:t xml:space="preserve"> </w:t>
      </w:r>
      <w:r>
        <w:rPr>
          <w:sz w:val="24"/>
        </w:rPr>
        <w:t>слов.</w:t>
      </w:r>
    </w:p>
    <w:p w:rsidR="00B104BA" w:rsidRDefault="00B104BA">
      <w:pPr>
        <w:pStyle w:val="1"/>
        <w:spacing w:before="3"/>
        <w:ind w:left="657"/>
      </w:pPr>
      <w:r>
        <w:t>Лексическая сторона речи</w:t>
      </w:r>
    </w:p>
    <w:p w:rsidR="00B104BA" w:rsidRDefault="00B104BA" w:rsidP="00E051EC">
      <w:pPr>
        <w:pStyle w:val="a5"/>
        <w:numPr>
          <w:ilvl w:val="0"/>
          <w:numId w:val="82"/>
        </w:numPr>
        <w:tabs>
          <w:tab w:val="left" w:pos="902"/>
        </w:tabs>
        <w:ind w:right="590" w:firstLine="0"/>
        <w:rPr>
          <w:sz w:val="24"/>
        </w:rPr>
      </w:pPr>
      <w:r>
        <w:rPr>
          <w:sz w:val="24"/>
        </w:rPr>
        <w:t>Объем лексического материала в IX классе составляет более 2000 единиц, из них 200-250 новых лексических единиц для продуктивного</w:t>
      </w:r>
      <w:r>
        <w:rPr>
          <w:spacing w:val="-1"/>
          <w:sz w:val="24"/>
        </w:rPr>
        <w:t xml:space="preserve"> </w:t>
      </w:r>
      <w:r>
        <w:rPr>
          <w:sz w:val="24"/>
        </w:rPr>
        <w:t>усвоения.</w:t>
      </w:r>
    </w:p>
    <w:p w:rsidR="00B104BA" w:rsidRDefault="00B104BA" w:rsidP="00E051EC">
      <w:pPr>
        <w:pStyle w:val="a5"/>
        <w:numPr>
          <w:ilvl w:val="0"/>
          <w:numId w:val="82"/>
        </w:numPr>
        <w:tabs>
          <w:tab w:val="left" w:pos="898"/>
        </w:tabs>
        <w:ind w:left="897" w:hanging="240"/>
        <w:rPr>
          <w:sz w:val="24"/>
        </w:rPr>
      </w:pPr>
      <w:r>
        <w:rPr>
          <w:sz w:val="24"/>
        </w:rPr>
        <w:t>Основные словообразовательные</w:t>
      </w:r>
      <w:r>
        <w:rPr>
          <w:spacing w:val="-5"/>
          <w:sz w:val="24"/>
        </w:rPr>
        <w:t xml:space="preserve"> </w:t>
      </w:r>
      <w:r>
        <w:rPr>
          <w:sz w:val="24"/>
        </w:rPr>
        <w:t>средства:</w:t>
      </w:r>
    </w:p>
    <w:p w:rsidR="00B104BA" w:rsidRPr="00DE0082" w:rsidRDefault="00B104BA" w:rsidP="00E051EC">
      <w:pPr>
        <w:pStyle w:val="a5"/>
        <w:numPr>
          <w:ilvl w:val="0"/>
          <w:numId w:val="84"/>
        </w:numPr>
        <w:tabs>
          <w:tab w:val="left" w:pos="994"/>
        </w:tabs>
        <w:ind w:right="590" w:firstLine="0"/>
        <w:rPr>
          <w:sz w:val="24"/>
          <w:lang w:val="en-US"/>
        </w:rPr>
      </w:pPr>
      <w:r>
        <w:rPr>
          <w:sz w:val="24"/>
        </w:rPr>
        <w:t>деривационная</w:t>
      </w:r>
      <w:r w:rsidRPr="00DE0082">
        <w:rPr>
          <w:sz w:val="24"/>
          <w:lang w:val="en-US"/>
        </w:rPr>
        <w:t xml:space="preserve"> </w:t>
      </w:r>
      <w:r>
        <w:rPr>
          <w:sz w:val="24"/>
        </w:rPr>
        <w:t>модель</w:t>
      </w:r>
      <w:r w:rsidRPr="00DE0082">
        <w:rPr>
          <w:sz w:val="24"/>
          <w:lang w:val="en-US"/>
        </w:rPr>
        <w:t xml:space="preserve"> self- + N (self-respect, self-discipline, self-sacrifice, self-love, self- neglect, self</w:t>
      </w:r>
      <w:r w:rsidRPr="00DE0082">
        <w:rPr>
          <w:spacing w:val="-1"/>
          <w:sz w:val="24"/>
          <w:lang w:val="en-US"/>
        </w:rPr>
        <w:t xml:space="preserve"> </w:t>
      </w:r>
      <w:r w:rsidRPr="00DE0082">
        <w:rPr>
          <w:sz w:val="24"/>
          <w:lang w:val="en-US"/>
        </w:rPr>
        <w:t>pity);</w:t>
      </w:r>
    </w:p>
    <w:p w:rsidR="00B104BA" w:rsidRPr="00DE0082" w:rsidRDefault="00B104BA" w:rsidP="00E051EC">
      <w:pPr>
        <w:pStyle w:val="a5"/>
        <w:numPr>
          <w:ilvl w:val="0"/>
          <w:numId w:val="84"/>
        </w:numPr>
        <w:tabs>
          <w:tab w:val="left" w:pos="958"/>
        </w:tabs>
        <w:ind w:left="957" w:hanging="300"/>
        <w:rPr>
          <w:sz w:val="24"/>
          <w:lang w:val="en-US"/>
        </w:rPr>
      </w:pPr>
      <w:r>
        <w:rPr>
          <w:sz w:val="24"/>
        </w:rPr>
        <w:t>деривационная</w:t>
      </w:r>
      <w:r w:rsidRPr="00DE0082">
        <w:rPr>
          <w:sz w:val="24"/>
          <w:lang w:val="en-US"/>
        </w:rPr>
        <w:t xml:space="preserve"> </w:t>
      </w:r>
      <w:r>
        <w:rPr>
          <w:sz w:val="24"/>
        </w:rPr>
        <w:t>модель</w:t>
      </w:r>
      <w:r w:rsidRPr="00DE0082">
        <w:rPr>
          <w:sz w:val="24"/>
          <w:lang w:val="en-US"/>
        </w:rPr>
        <w:t xml:space="preserve"> self- + Part II (self-made, self- educated,</w:t>
      </w:r>
      <w:r w:rsidRPr="00DE0082">
        <w:rPr>
          <w:spacing w:val="-7"/>
          <w:sz w:val="24"/>
          <w:lang w:val="en-US"/>
        </w:rPr>
        <w:t xml:space="preserve"> </w:t>
      </w:r>
      <w:r w:rsidRPr="00DE0082">
        <w:rPr>
          <w:sz w:val="24"/>
          <w:lang w:val="en-US"/>
        </w:rPr>
        <w:t>self-coloured);</w:t>
      </w:r>
    </w:p>
    <w:p w:rsidR="00B104BA" w:rsidRPr="00DE0082" w:rsidRDefault="00B104BA" w:rsidP="00E051EC">
      <w:pPr>
        <w:pStyle w:val="a5"/>
        <w:numPr>
          <w:ilvl w:val="0"/>
          <w:numId w:val="84"/>
        </w:numPr>
        <w:tabs>
          <w:tab w:val="left" w:pos="958"/>
        </w:tabs>
        <w:ind w:left="957" w:hanging="300"/>
        <w:rPr>
          <w:sz w:val="24"/>
          <w:lang w:val="en-US"/>
        </w:rPr>
      </w:pPr>
      <w:r>
        <w:rPr>
          <w:sz w:val="24"/>
        </w:rPr>
        <w:t>деривационная</w:t>
      </w:r>
      <w:r w:rsidRPr="00DE0082">
        <w:rPr>
          <w:sz w:val="24"/>
          <w:lang w:val="en-US"/>
        </w:rPr>
        <w:t xml:space="preserve"> </w:t>
      </w:r>
      <w:r>
        <w:rPr>
          <w:sz w:val="24"/>
        </w:rPr>
        <w:t>модель</w:t>
      </w:r>
      <w:r w:rsidRPr="00DE0082">
        <w:rPr>
          <w:sz w:val="24"/>
          <w:lang w:val="en-US"/>
        </w:rPr>
        <w:t xml:space="preserve"> </w:t>
      </w:r>
      <w:r w:rsidRPr="00DE0082">
        <w:rPr>
          <w:i/>
          <w:sz w:val="24"/>
          <w:lang w:val="en-US"/>
        </w:rPr>
        <w:t xml:space="preserve">self- </w:t>
      </w:r>
      <w:r w:rsidRPr="00DE0082">
        <w:rPr>
          <w:sz w:val="24"/>
          <w:lang w:val="en-US"/>
        </w:rPr>
        <w:t xml:space="preserve">+ </w:t>
      </w:r>
      <w:r w:rsidRPr="00DE0082">
        <w:rPr>
          <w:i/>
          <w:sz w:val="24"/>
          <w:lang w:val="en-US"/>
        </w:rPr>
        <w:t>Part I</w:t>
      </w:r>
      <w:r w:rsidRPr="00DE0082">
        <w:rPr>
          <w:i/>
          <w:spacing w:val="-3"/>
          <w:sz w:val="24"/>
          <w:lang w:val="en-US"/>
        </w:rPr>
        <w:t xml:space="preserve"> </w:t>
      </w:r>
      <w:r w:rsidRPr="00DE0082">
        <w:rPr>
          <w:sz w:val="24"/>
          <w:lang w:val="en-US"/>
        </w:rPr>
        <w:t>(</w:t>
      </w:r>
      <w:r w:rsidRPr="00DE0082">
        <w:rPr>
          <w:i/>
          <w:sz w:val="24"/>
          <w:lang w:val="en-US"/>
        </w:rPr>
        <w:t>self-cleaning</w:t>
      </w:r>
      <w:r w:rsidRPr="00DE0082">
        <w:rPr>
          <w:sz w:val="24"/>
          <w:lang w:val="en-US"/>
        </w:rPr>
        <w:t>);</w:t>
      </w:r>
    </w:p>
    <w:p w:rsidR="00B104BA" w:rsidRPr="00DE0082" w:rsidRDefault="00B104BA" w:rsidP="00E051EC">
      <w:pPr>
        <w:pStyle w:val="a5"/>
        <w:numPr>
          <w:ilvl w:val="0"/>
          <w:numId w:val="84"/>
        </w:numPr>
        <w:tabs>
          <w:tab w:val="left" w:pos="958"/>
        </w:tabs>
        <w:ind w:left="957" w:hanging="300"/>
        <w:rPr>
          <w:sz w:val="24"/>
          <w:lang w:val="en-US"/>
        </w:rPr>
      </w:pPr>
      <w:r>
        <w:rPr>
          <w:sz w:val="24"/>
        </w:rPr>
        <w:t>словообразовательные</w:t>
      </w:r>
      <w:r w:rsidRPr="00DE0082">
        <w:rPr>
          <w:sz w:val="24"/>
          <w:lang w:val="en-US"/>
        </w:rPr>
        <w:t xml:space="preserve"> </w:t>
      </w:r>
      <w:r>
        <w:rPr>
          <w:sz w:val="24"/>
        </w:rPr>
        <w:t>гнезда</w:t>
      </w:r>
      <w:r w:rsidRPr="00DE0082">
        <w:rPr>
          <w:sz w:val="24"/>
          <w:lang w:val="en-US"/>
        </w:rPr>
        <w:t xml:space="preserve"> (to corrupt — a corrupt — corruption, to satisfy —</w:t>
      </w:r>
      <w:r w:rsidRPr="00DE0082">
        <w:rPr>
          <w:spacing w:val="-12"/>
          <w:sz w:val="24"/>
          <w:lang w:val="en-US"/>
        </w:rPr>
        <w:t xml:space="preserve"> </w:t>
      </w:r>
      <w:r w:rsidRPr="00DE0082">
        <w:rPr>
          <w:sz w:val="24"/>
          <w:lang w:val="en-US"/>
        </w:rPr>
        <w:t>satisfying</w:t>
      </w:r>
    </w:p>
    <w:p w:rsidR="00B104BA" w:rsidRDefault="00B104BA" w:rsidP="00E051EC">
      <w:pPr>
        <w:pStyle w:val="a5"/>
        <w:numPr>
          <w:ilvl w:val="0"/>
          <w:numId w:val="84"/>
        </w:numPr>
        <w:tabs>
          <w:tab w:val="left" w:pos="958"/>
        </w:tabs>
        <w:ind w:left="957" w:hanging="300"/>
        <w:rPr>
          <w:sz w:val="24"/>
        </w:rPr>
      </w:pPr>
      <w:r>
        <w:rPr>
          <w:sz w:val="24"/>
        </w:rPr>
        <w:t>satisfaction — dissatisfaction</w:t>
      </w:r>
      <w:r>
        <w:rPr>
          <w:spacing w:val="-1"/>
          <w:sz w:val="24"/>
        </w:rPr>
        <w:t xml:space="preserve"> </w:t>
      </w:r>
      <w:r>
        <w:rPr>
          <w:sz w:val="24"/>
        </w:rPr>
        <w:t>etc.).</w:t>
      </w:r>
    </w:p>
    <w:p w:rsidR="00B104BA" w:rsidRPr="00DE0082" w:rsidRDefault="00B104BA" w:rsidP="00E051EC">
      <w:pPr>
        <w:pStyle w:val="a5"/>
        <w:numPr>
          <w:ilvl w:val="0"/>
          <w:numId w:val="82"/>
        </w:numPr>
        <w:tabs>
          <w:tab w:val="left" w:pos="1035"/>
        </w:tabs>
        <w:ind w:right="594" w:firstLine="0"/>
        <w:jc w:val="both"/>
        <w:rPr>
          <w:sz w:val="24"/>
          <w:lang w:val="en-US"/>
        </w:rPr>
      </w:pPr>
      <w:r>
        <w:rPr>
          <w:sz w:val="24"/>
        </w:rPr>
        <w:t>Абстрактные</w:t>
      </w:r>
      <w:r w:rsidRPr="00DE0082">
        <w:rPr>
          <w:sz w:val="24"/>
          <w:lang w:val="en-US"/>
        </w:rPr>
        <w:t xml:space="preserve"> </w:t>
      </w:r>
      <w:r>
        <w:rPr>
          <w:sz w:val="24"/>
        </w:rPr>
        <w:t>и</w:t>
      </w:r>
      <w:r w:rsidRPr="00DE0082">
        <w:rPr>
          <w:sz w:val="24"/>
          <w:lang w:val="en-US"/>
        </w:rPr>
        <w:t xml:space="preserve"> </w:t>
      </w:r>
      <w:r>
        <w:rPr>
          <w:sz w:val="24"/>
        </w:rPr>
        <w:t>стилистически</w:t>
      </w:r>
      <w:r w:rsidRPr="00DE0082">
        <w:rPr>
          <w:sz w:val="24"/>
          <w:lang w:val="en-US"/>
        </w:rPr>
        <w:t xml:space="preserve"> </w:t>
      </w:r>
      <w:r>
        <w:rPr>
          <w:sz w:val="24"/>
        </w:rPr>
        <w:t>окрашенные</w:t>
      </w:r>
      <w:r w:rsidRPr="00DE0082">
        <w:rPr>
          <w:sz w:val="24"/>
          <w:lang w:val="en-US"/>
        </w:rPr>
        <w:t xml:space="preserve"> </w:t>
      </w:r>
      <w:r>
        <w:rPr>
          <w:sz w:val="24"/>
        </w:rPr>
        <w:t>полисемантические</w:t>
      </w:r>
      <w:r w:rsidRPr="00DE0082">
        <w:rPr>
          <w:sz w:val="24"/>
          <w:lang w:val="en-US"/>
        </w:rPr>
        <w:t xml:space="preserve"> </w:t>
      </w:r>
      <w:r>
        <w:rPr>
          <w:sz w:val="24"/>
        </w:rPr>
        <w:t>слова</w:t>
      </w:r>
      <w:r w:rsidRPr="00DE0082">
        <w:rPr>
          <w:sz w:val="24"/>
          <w:lang w:val="en-US"/>
        </w:rPr>
        <w:t xml:space="preserve"> </w:t>
      </w:r>
      <w:r w:rsidRPr="00DE0082">
        <w:rPr>
          <w:i/>
          <w:sz w:val="24"/>
          <w:lang w:val="en-US"/>
        </w:rPr>
        <w:t xml:space="preserve">(beneficial, establishment, opportunity, </w:t>
      </w:r>
      <w:r w:rsidRPr="00DE0082">
        <w:rPr>
          <w:sz w:val="24"/>
          <w:lang w:val="en-US"/>
        </w:rPr>
        <w:t>efficient, subsequent, achievement, corruption, policy, signify, significance, inherit, flourish, emerge etc.).</w:t>
      </w:r>
    </w:p>
    <w:p w:rsidR="00B104BA" w:rsidRDefault="00B104BA" w:rsidP="00E051EC">
      <w:pPr>
        <w:pStyle w:val="a5"/>
        <w:numPr>
          <w:ilvl w:val="0"/>
          <w:numId w:val="82"/>
        </w:numPr>
        <w:tabs>
          <w:tab w:val="left" w:pos="931"/>
        </w:tabs>
        <w:ind w:right="587" w:firstLine="0"/>
        <w:rPr>
          <w:i/>
          <w:sz w:val="24"/>
        </w:rPr>
      </w:pPr>
      <w:r>
        <w:rPr>
          <w:sz w:val="24"/>
        </w:rPr>
        <w:t xml:space="preserve">Weblish - сокращения, принятые при переписке по электронной почте и передаче sms- сообщений </w:t>
      </w:r>
      <w:r>
        <w:rPr>
          <w:i/>
          <w:sz w:val="24"/>
        </w:rPr>
        <w:t xml:space="preserve">(b </w:t>
      </w:r>
      <w:r>
        <w:rPr>
          <w:sz w:val="24"/>
        </w:rPr>
        <w:t xml:space="preserve">— </w:t>
      </w:r>
      <w:r>
        <w:rPr>
          <w:i/>
          <w:sz w:val="24"/>
        </w:rPr>
        <w:t xml:space="preserve">be; АЗ </w:t>
      </w:r>
      <w:r>
        <w:rPr>
          <w:sz w:val="24"/>
        </w:rPr>
        <w:t xml:space="preserve">— </w:t>
      </w:r>
      <w:r>
        <w:rPr>
          <w:i/>
          <w:sz w:val="24"/>
        </w:rPr>
        <w:t>anytime, anywhere, С</w:t>
      </w:r>
      <w:r>
        <w:rPr>
          <w:sz w:val="24"/>
        </w:rPr>
        <w:t xml:space="preserve">— </w:t>
      </w:r>
      <w:r>
        <w:rPr>
          <w:i/>
          <w:sz w:val="24"/>
        </w:rPr>
        <w:t>see; kno — know; 1</w:t>
      </w:r>
      <w:r>
        <w:rPr>
          <w:sz w:val="24"/>
        </w:rPr>
        <w:t xml:space="preserve">— </w:t>
      </w:r>
      <w:r>
        <w:rPr>
          <w:i/>
          <w:sz w:val="24"/>
        </w:rPr>
        <w:t>are/our; и</w:t>
      </w:r>
      <w:r>
        <w:rPr>
          <w:sz w:val="24"/>
        </w:rPr>
        <w:t>—</w:t>
      </w:r>
      <w:r>
        <w:rPr>
          <w:spacing w:val="-3"/>
          <w:sz w:val="24"/>
        </w:rPr>
        <w:t xml:space="preserve"> </w:t>
      </w:r>
      <w:r>
        <w:rPr>
          <w:i/>
          <w:sz w:val="24"/>
        </w:rPr>
        <w:t>you)</w:t>
      </w:r>
    </w:p>
    <w:p w:rsidR="00B104BA" w:rsidRDefault="00B104BA" w:rsidP="00E051EC">
      <w:pPr>
        <w:pStyle w:val="a5"/>
        <w:numPr>
          <w:ilvl w:val="0"/>
          <w:numId w:val="82"/>
        </w:numPr>
        <w:tabs>
          <w:tab w:val="left" w:pos="898"/>
        </w:tabs>
        <w:ind w:left="897" w:hanging="240"/>
        <w:rPr>
          <w:sz w:val="24"/>
        </w:rPr>
      </w:pPr>
      <w:r>
        <w:rPr>
          <w:sz w:val="24"/>
        </w:rPr>
        <w:t>Фразовые</w:t>
      </w:r>
      <w:r>
        <w:rPr>
          <w:spacing w:val="-2"/>
          <w:sz w:val="24"/>
        </w:rPr>
        <w:t xml:space="preserve"> </w:t>
      </w:r>
      <w:r>
        <w:rPr>
          <w:sz w:val="24"/>
        </w:rPr>
        <w:t>глаголы:</w:t>
      </w:r>
    </w:p>
    <w:p w:rsidR="00B104BA" w:rsidRPr="00DE0082" w:rsidRDefault="00B104BA" w:rsidP="00E051EC">
      <w:pPr>
        <w:pStyle w:val="a5"/>
        <w:numPr>
          <w:ilvl w:val="0"/>
          <w:numId w:val="84"/>
        </w:numPr>
        <w:tabs>
          <w:tab w:val="left" w:pos="958"/>
        </w:tabs>
        <w:ind w:left="957" w:hanging="300"/>
        <w:rPr>
          <w:sz w:val="24"/>
          <w:lang w:val="en-US"/>
        </w:rPr>
      </w:pPr>
      <w:r w:rsidRPr="00DE0082">
        <w:rPr>
          <w:sz w:val="24"/>
          <w:lang w:val="en-US"/>
        </w:rPr>
        <w:t>to pick at, to pick on, to pick out, to pick</w:t>
      </w:r>
      <w:r w:rsidRPr="00DE0082">
        <w:rPr>
          <w:spacing w:val="-1"/>
          <w:sz w:val="24"/>
          <w:lang w:val="en-US"/>
        </w:rPr>
        <w:t xml:space="preserve"> </w:t>
      </w:r>
      <w:r w:rsidRPr="00DE0082">
        <w:rPr>
          <w:sz w:val="24"/>
          <w:lang w:val="en-US"/>
        </w:rPr>
        <w:t>up;</w:t>
      </w:r>
    </w:p>
    <w:p w:rsidR="00B104BA" w:rsidRPr="00DE0082" w:rsidRDefault="00B104BA" w:rsidP="00E051EC">
      <w:pPr>
        <w:pStyle w:val="a5"/>
        <w:numPr>
          <w:ilvl w:val="0"/>
          <w:numId w:val="84"/>
        </w:numPr>
        <w:tabs>
          <w:tab w:val="left" w:pos="958"/>
        </w:tabs>
        <w:ind w:left="957" w:hanging="300"/>
        <w:rPr>
          <w:sz w:val="24"/>
          <w:lang w:val="en-US"/>
        </w:rPr>
      </w:pPr>
      <w:r w:rsidRPr="00DE0082">
        <w:rPr>
          <w:sz w:val="24"/>
          <w:lang w:val="en-US"/>
        </w:rPr>
        <w:t>to cut down sth/on sth, to cut in, to cut off , to cut out, to cut</w:t>
      </w:r>
      <w:r w:rsidRPr="00DE0082">
        <w:rPr>
          <w:spacing w:val="-2"/>
          <w:sz w:val="24"/>
          <w:lang w:val="en-US"/>
        </w:rPr>
        <w:t xml:space="preserve"> </w:t>
      </w:r>
      <w:r w:rsidRPr="00DE0082">
        <w:rPr>
          <w:sz w:val="24"/>
          <w:lang w:val="en-US"/>
        </w:rPr>
        <w:t>up;</w:t>
      </w:r>
    </w:p>
    <w:p w:rsidR="00B104BA" w:rsidRPr="00DE0082" w:rsidRDefault="00B104BA" w:rsidP="00E051EC">
      <w:pPr>
        <w:pStyle w:val="a5"/>
        <w:numPr>
          <w:ilvl w:val="0"/>
          <w:numId w:val="84"/>
        </w:numPr>
        <w:tabs>
          <w:tab w:val="left" w:pos="963"/>
        </w:tabs>
        <w:ind w:right="590" w:firstLine="0"/>
        <w:rPr>
          <w:sz w:val="24"/>
          <w:lang w:val="en-US"/>
        </w:rPr>
      </w:pPr>
      <w:r w:rsidRPr="00DE0082">
        <w:rPr>
          <w:sz w:val="24"/>
          <w:lang w:val="en-US"/>
        </w:rPr>
        <w:t xml:space="preserve">to speak for, to speak for yourself, to speak for itself (themselves), to speak out/up, to speak </w:t>
      </w:r>
      <w:r w:rsidRPr="00DE0082">
        <w:rPr>
          <w:spacing w:val="2"/>
          <w:sz w:val="24"/>
          <w:lang w:val="en-US"/>
        </w:rPr>
        <w:t xml:space="preserve">up </w:t>
      </w:r>
      <w:r w:rsidRPr="00DE0082">
        <w:rPr>
          <w:sz w:val="24"/>
          <w:lang w:val="en-US"/>
        </w:rPr>
        <w:t>for sb (sth), to speak to</w:t>
      </w:r>
      <w:r w:rsidRPr="00DE0082">
        <w:rPr>
          <w:spacing w:val="-3"/>
          <w:sz w:val="24"/>
          <w:lang w:val="en-US"/>
        </w:rPr>
        <w:t xml:space="preserve"> </w:t>
      </w:r>
      <w:r w:rsidRPr="00DE0082">
        <w:rPr>
          <w:sz w:val="24"/>
          <w:lang w:val="en-US"/>
        </w:rPr>
        <w:t>someone;</w:t>
      </w:r>
    </w:p>
    <w:p w:rsidR="00B104BA" w:rsidRPr="00DE0082" w:rsidRDefault="00B104BA" w:rsidP="00E051EC">
      <w:pPr>
        <w:pStyle w:val="a5"/>
        <w:numPr>
          <w:ilvl w:val="0"/>
          <w:numId w:val="84"/>
        </w:numPr>
        <w:tabs>
          <w:tab w:val="left" w:pos="958"/>
        </w:tabs>
        <w:ind w:left="957" w:hanging="300"/>
        <w:rPr>
          <w:sz w:val="24"/>
          <w:lang w:val="en-US"/>
        </w:rPr>
      </w:pPr>
      <w:r w:rsidRPr="00DE0082">
        <w:rPr>
          <w:sz w:val="24"/>
          <w:lang w:val="en-US"/>
        </w:rPr>
        <w:t>to put off , to put on, to put out, to put up, to put up</w:t>
      </w:r>
      <w:r w:rsidRPr="00DE0082">
        <w:rPr>
          <w:spacing w:val="-3"/>
          <w:sz w:val="24"/>
          <w:lang w:val="en-US"/>
        </w:rPr>
        <w:t xml:space="preserve"> </w:t>
      </w:r>
      <w:r w:rsidRPr="00DE0082">
        <w:rPr>
          <w:sz w:val="24"/>
          <w:lang w:val="en-US"/>
        </w:rPr>
        <w:t>with.</w:t>
      </w:r>
    </w:p>
    <w:p w:rsidR="00B104BA" w:rsidRPr="00DE0082" w:rsidRDefault="00B104BA">
      <w:pPr>
        <w:rPr>
          <w:sz w:val="24"/>
          <w:lang w:val="en-US"/>
        </w:rPr>
        <w:sectPr w:rsidR="00B104BA" w:rsidRPr="00DE0082">
          <w:pgSz w:w="11910" w:h="16840"/>
          <w:pgMar w:top="1040" w:right="540" w:bottom="960" w:left="620" w:header="0" w:footer="683" w:gutter="0"/>
          <w:cols w:space="720"/>
        </w:sectPr>
      </w:pPr>
    </w:p>
    <w:p w:rsidR="00B104BA" w:rsidRDefault="00B104BA" w:rsidP="00E051EC">
      <w:pPr>
        <w:pStyle w:val="a5"/>
        <w:numPr>
          <w:ilvl w:val="0"/>
          <w:numId w:val="82"/>
        </w:numPr>
        <w:tabs>
          <w:tab w:val="left" w:pos="900"/>
        </w:tabs>
        <w:spacing w:before="71"/>
        <w:ind w:left="899" w:hanging="242"/>
        <w:rPr>
          <w:sz w:val="24"/>
        </w:rPr>
      </w:pPr>
      <w:r>
        <w:rPr>
          <w:i/>
          <w:sz w:val="24"/>
        </w:rPr>
        <w:lastRenderedPageBreak/>
        <w:t>Синонимы. Коннотативные и стилистические различия синонимов (</w:t>
      </w:r>
      <w:r>
        <w:rPr>
          <w:sz w:val="24"/>
        </w:rPr>
        <w:t>well-known—</w:t>
      </w:r>
      <w:r>
        <w:rPr>
          <w:spacing w:val="3"/>
          <w:sz w:val="24"/>
        </w:rPr>
        <w:t xml:space="preserve"> </w:t>
      </w:r>
      <w:r>
        <w:rPr>
          <w:sz w:val="24"/>
        </w:rPr>
        <w:t>famous</w:t>
      </w:r>
    </w:p>
    <w:p w:rsidR="00B104BA" w:rsidRPr="00DE0082" w:rsidRDefault="00B104BA" w:rsidP="00E051EC">
      <w:pPr>
        <w:pStyle w:val="a5"/>
        <w:numPr>
          <w:ilvl w:val="0"/>
          <w:numId w:val="81"/>
        </w:numPr>
        <w:tabs>
          <w:tab w:val="left" w:pos="967"/>
        </w:tabs>
        <w:ind w:right="588" w:firstLine="0"/>
        <w:jc w:val="both"/>
        <w:rPr>
          <w:sz w:val="24"/>
          <w:lang w:val="en-US"/>
        </w:rPr>
      </w:pPr>
      <w:r w:rsidRPr="00DE0082">
        <w:rPr>
          <w:sz w:val="24"/>
          <w:lang w:val="en-US"/>
        </w:rPr>
        <w:t xml:space="preserve">celebrated </w:t>
      </w:r>
      <w:r w:rsidRPr="00DE0082">
        <w:rPr>
          <w:i/>
          <w:sz w:val="24"/>
          <w:lang w:val="en-US"/>
        </w:rPr>
        <w:t xml:space="preserve">— </w:t>
      </w:r>
      <w:r w:rsidRPr="00DE0082">
        <w:rPr>
          <w:sz w:val="24"/>
          <w:lang w:val="en-US"/>
        </w:rPr>
        <w:t xml:space="preserve">notorious, forest </w:t>
      </w:r>
      <w:r w:rsidRPr="00DE0082">
        <w:rPr>
          <w:i/>
          <w:sz w:val="24"/>
          <w:lang w:val="en-US"/>
        </w:rPr>
        <w:t xml:space="preserve">— </w:t>
      </w:r>
      <w:r w:rsidRPr="00DE0082">
        <w:rPr>
          <w:sz w:val="24"/>
          <w:lang w:val="en-US"/>
        </w:rPr>
        <w:t xml:space="preserve">wood </w:t>
      </w:r>
      <w:r w:rsidRPr="00DE0082">
        <w:rPr>
          <w:i/>
          <w:sz w:val="24"/>
          <w:lang w:val="en-US"/>
        </w:rPr>
        <w:t xml:space="preserve">— </w:t>
      </w:r>
      <w:r w:rsidRPr="00DE0082">
        <w:rPr>
          <w:sz w:val="24"/>
          <w:lang w:val="en-US"/>
        </w:rPr>
        <w:t xml:space="preserve">timber, untidy </w:t>
      </w:r>
      <w:r w:rsidRPr="00DE0082">
        <w:rPr>
          <w:i/>
          <w:sz w:val="24"/>
          <w:lang w:val="en-US"/>
        </w:rPr>
        <w:t xml:space="preserve">— </w:t>
      </w:r>
      <w:r w:rsidRPr="00DE0082">
        <w:rPr>
          <w:sz w:val="24"/>
          <w:lang w:val="en-US"/>
        </w:rPr>
        <w:t xml:space="preserve">scruffy, self-assured — cocky, awkward </w:t>
      </w:r>
      <w:r w:rsidRPr="00DE0082">
        <w:rPr>
          <w:i/>
          <w:sz w:val="24"/>
          <w:lang w:val="en-US"/>
        </w:rPr>
        <w:t xml:space="preserve">— </w:t>
      </w:r>
      <w:r w:rsidRPr="00DE0082">
        <w:rPr>
          <w:sz w:val="24"/>
          <w:lang w:val="en-US"/>
        </w:rPr>
        <w:t xml:space="preserve">clumsy, impertinent </w:t>
      </w:r>
      <w:r w:rsidRPr="00DE0082">
        <w:rPr>
          <w:i/>
          <w:sz w:val="24"/>
          <w:lang w:val="en-US"/>
        </w:rPr>
        <w:t xml:space="preserve">— </w:t>
      </w:r>
      <w:r w:rsidRPr="00DE0082">
        <w:rPr>
          <w:sz w:val="24"/>
          <w:lang w:val="en-US"/>
        </w:rPr>
        <w:t xml:space="preserve">cheek, stomach </w:t>
      </w:r>
      <w:r w:rsidRPr="00DE0082">
        <w:rPr>
          <w:i/>
          <w:sz w:val="24"/>
          <w:lang w:val="en-US"/>
        </w:rPr>
        <w:t xml:space="preserve">— </w:t>
      </w:r>
      <w:r w:rsidRPr="00DE0082">
        <w:rPr>
          <w:sz w:val="24"/>
          <w:lang w:val="en-US"/>
        </w:rPr>
        <w:t xml:space="preserve">tummy, nightdress </w:t>
      </w:r>
      <w:r w:rsidRPr="00DE0082">
        <w:rPr>
          <w:i/>
          <w:sz w:val="24"/>
          <w:lang w:val="en-US"/>
        </w:rPr>
        <w:t xml:space="preserve">— </w:t>
      </w:r>
      <w:r w:rsidRPr="00DE0082">
        <w:rPr>
          <w:sz w:val="24"/>
          <w:lang w:val="en-US"/>
        </w:rPr>
        <w:t xml:space="preserve">nightie, husband </w:t>
      </w:r>
      <w:r w:rsidRPr="00DE0082">
        <w:rPr>
          <w:i/>
          <w:sz w:val="24"/>
          <w:lang w:val="en-US"/>
        </w:rPr>
        <w:t xml:space="preserve">— </w:t>
      </w:r>
      <w:r w:rsidRPr="00DE0082">
        <w:rPr>
          <w:sz w:val="24"/>
          <w:lang w:val="en-US"/>
        </w:rPr>
        <w:t xml:space="preserve">hubby, friend </w:t>
      </w:r>
      <w:r w:rsidRPr="00DE0082">
        <w:rPr>
          <w:i/>
          <w:sz w:val="24"/>
          <w:lang w:val="en-US"/>
        </w:rPr>
        <w:t xml:space="preserve">— </w:t>
      </w:r>
      <w:r w:rsidRPr="00DE0082">
        <w:rPr>
          <w:sz w:val="24"/>
          <w:lang w:val="en-US"/>
        </w:rPr>
        <w:t xml:space="preserve">buddy (AmE), boring </w:t>
      </w:r>
      <w:r w:rsidRPr="00DE0082">
        <w:rPr>
          <w:i/>
          <w:sz w:val="24"/>
          <w:lang w:val="en-US"/>
        </w:rPr>
        <w:t xml:space="preserve">— </w:t>
      </w:r>
      <w:r w:rsidRPr="00DE0082">
        <w:rPr>
          <w:sz w:val="24"/>
          <w:lang w:val="en-US"/>
        </w:rPr>
        <w:t xml:space="preserve">dull, look </w:t>
      </w:r>
      <w:r w:rsidRPr="00DE0082">
        <w:rPr>
          <w:i/>
          <w:sz w:val="24"/>
          <w:lang w:val="en-US"/>
        </w:rPr>
        <w:t xml:space="preserve">— </w:t>
      </w:r>
      <w:r w:rsidRPr="00DE0082">
        <w:rPr>
          <w:sz w:val="24"/>
          <w:lang w:val="en-US"/>
        </w:rPr>
        <w:t xml:space="preserve">glance </w:t>
      </w:r>
      <w:r w:rsidRPr="00DE0082">
        <w:rPr>
          <w:i/>
          <w:sz w:val="24"/>
          <w:lang w:val="en-US"/>
        </w:rPr>
        <w:t xml:space="preserve">— </w:t>
      </w:r>
      <w:r w:rsidRPr="00DE0082">
        <w:rPr>
          <w:sz w:val="24"/>
          <w:lang w:val="en-US"/>
        </w:rPr>
        <w:t xml:space="preserve">gaze </w:t>
      </w:r>
      <w:r w:rsidRPr="00DE0082">
        <w:rPr>
          <w:i/>
          <w:sz w:val="24"/>
          <w:lang w:val="en-US"/>
        </w:rPr>
        <w:t xml:space="preserve">— </w:t>
      </w:r>
      <w:r w:rsidRPr="00DE0082">
        <w:rPr>
          <w:sz w:val="24"/>
          <w:lang w:val="en-US"/>
        </w:rPr>
        <w:t xml:space="preserve">stare </w:t>
      </w:r>
      <w:r w:rsidRPr="00DE0082">
        <w:rPr>
          <w:i/>
          <w:sz w:val="24"/>
          <w:lang w:val="en-US"/>
        </w:rPr>
        <w:t xml:space="preserve">— </w:t>
      </w:r>
      <w:r w:rsidRPr="00DE0082">
        <w:rPr>
          <w:sz w:val="24"/>
          <w:lang w:val="en-US"/>
        </w:rPr>
        <w:t>glare,</w:t>
      </w:r>
      <w:r w:rsidRPr="00DE0082">
        <w:rPr>
          <w:spacing w:val="-11"/>
          <w:sz w:val="24"/>
          <w:lang w:val="en-US"/>
        </w:rPr>
        <w:t xml:space="preserve"> </w:t>
      </w:r>
      <w:r w:rsidRPr="00DE0082">
        <w:rPr>
          <w:sz w:val="24"/>
          <w:lang w:val="en-US"/>
        </w:rPr>
        <w:t>fast</w:t>
      </w:r>
    </w:p>
    <w:p w:rsidR="00B104BA" w:rsidRPr="00DE0082" w:rsidRDefault="00B104BA" w:rsidP="00E051EC">
      <w:pPr>
        <w:pStyle w:val="a5"/>
        <w:numPr>
          <w:ilvl w:val="0"/>
          <w:numId w:val="81"/>
        </w:numPr>
        <w:tabs>
          <w:tab w:val="left" w:pos="931"/>
        </w:tabs>
        <w:ind w:left="930" w:hanging="273"/>
        <w:rPr>
          <w:sz w:val="24"/>
          <w:lang w:val="en-US"/>
        </w:rPr>
      </w:pPr>
      <w:r w:rsidRPr="00DE0082">
        <w:rPr>
          <w:sz w:val="24"/>
          <w:lang w:val="en-US"/>
        </w:rPr>
        <w:t xml:space="preserve">rapid </w:t>
      </w:r>
      <w:r w:rsidRPr="00DE0082">
        <w:rPr>
          <w:i/>
          <w:sz w:val="24"/>
          <w:lang w:val="en-US"/>
        </w:rPr>
        <w:t xml:space="preserve">— </w:t>
      </w:r>
      <w:r w:rsidRPr="00DE0082">
        <w:rPr>
          <w:sz w:val="24"/>
          <w:lang w:val="en-US"/>
        </w:rPr>
        <w:t xml:space="preserve">quick, fast </w:t>
      </w:r>
      <w:r w:rsidRPr="00DE0082">
        <w:rPr>
          <w:i/>
          <w:sz w:val="24"/>
          <w:lang w:val="en-US"/>
        </w:rPr>
        <w:t xml:space="preserve">— </w:t>
      </w:r>
      <w:r w:rsidRPr="00DE0082">
        <w:rPr>
          <w:sz w:val="24"/>
          <w:lang w:val="en-US"/>
        </w:rPr>
        <w:t xml:space="preserve">quickly, join </w:t>
      </w:r>
      <w:r w:rsidRPr="00DE0082">
        <w:rPr>
          <w:i/>
          <w:sz w:val="24"/>
          <w:lang w:val="en-US"/>
        </w:rPr>
        <w:t>—</w:t>
      </w:r>
      <w:r w:rsidRPr="00DE0082">
        <w:rPr>
          <w:i/>
          <w:spacing w:val="1"/>
          <w:sz w:val="24"/>
          <w:lang w:val="en-US"/>
        </w:rPr>
        <w:t xml:space="preserve"> </w:t>
      </w:r>
      <w:r w:rsidRPr="00DE0082">
        <w:rPr>
          <w:sz w:val="24"/>
          <w:lang w:val="en-US"/>
        </w:rPr>
        <w:t>unite).</w:t>
      </w:r>
    </w:p>
    <w:p w:rsidR="00B104BA" w:rsidRDefault="00B104BA" w:rsidP="00E051EC">
      <w:pPr>
        <w:pStyle w:val="a5"/>
        <w:numPr>
          <w:ilvl w:val="0"/>
          <w:numId w:val="82"/>
        </w:numPr>
        <w:tabs>
          <w:tab w:val="left" w:pos="898"/>
        </w:tabs>
        <w:ind w:left="897" w:hanging="240"/>
        <w:rPr>
          <w:sz w:val="24"/>
        </w:rPr>
      </w:pPr>
      <w:r>
        <w:rPr>
          <w:sz w:val="24"/>
        </w:rPr>
        <w:t>Фразеологизмы и устойчивые сочетания:</w:t>
      </w:r>
    </w:p>
    <w:p w:rsidR="00B104BA" w:rsidRPr="00DE0082" w:rsidRDefault="00B104BA" w:rsidP="00E051EC">
      <w:pPr>
        <w:pStyle w:val="a5"/>
        <w:numPr>
          <w:ilvl w:val="0"/>
          <w:numId w:val="80"/>
        </w:numPr>
        <w:tabs>
          <w:tab w:val="left" w:pos="963"/>
        </w:tabs>
        <w:ind w:right="598" w:firstLine="0"/>
        <w:rPr>
          <w:sz w:val="24"/>
          <w:lang w:val="en-US"/>
        </w:rPr>
      </w:pPr>
      <w:r w:rsidRPr="00DE0082">
        <w:rPr>
          <w:sz w:val="24"/>
          <w:lang w:val="en-US"/>
        </w:rPr>
        <w:t>to cast light on sth, to cast one’s mind back, to cast sth from one’s mind, to cast a spell on/over sb, to cast a vote, to be cast</w:t>
      </w:r>
      <w:r w:rsidRPr="00DE0082">
        <w:rPr>
          <w:spacing w:val="-3"/>
          <w:sz w:val="24"/>
          <w:lang w:val="en-US"/>
        </w:rPr>
        <w:t xml:space="preserve"> </w:t>
      </w:r>
      <w:r w:rsidRPr="00DE0082">
        <w:rPr>
          <w:sz w:val="24"/>
          <w:lang w:val="en-US"/>
        </w:rPr>
        <w:t>away;</w:t>
      </w:r>
    </w:p>
    <w:p w:rsidR="00B104BA" w:rsidRPr="00DE0082" w:rsidRDefault="00B104BA" w:rsidP="00E051EC">
      <w:pPr>
        <w:pStyle w:val="a5"/>
        <w:numPr>
          <w:ilvl w:val="0"/>
          <w:numId w:val="80"/>
        </w:numPr>
        <w:tabs>
          <w:tab w:val="left" w:pos="960"/>
        </w:tabs>
        <w:ind w:right="590" w:firstLine="0"/>
        <w:rPr>
          <w:sz w:val="24"/>
          <w:lang w:val="en-US"/>
        </w:rPr>
      </w:pPr>
      <w:r w:rsidRPr="00DE0082">
        <w:rPr>
          <w:sz w:val="24"/>
          <w:lang w:val="en-US"/>
        </w:rPr>
        <w:t>at the head of the table, to take sth into one’s head, to keep one’s head, to lose one’s head, to be head over heels in love with</w:t>
      </w:r>
      <w:r w:rsidRPr="00DE0082">
        <w:rPr>
          <w:spacing w:val="-1"/>
          <w:sz w:val="24"/>
          <w:lang w:val="en-US"/>
        </w:rPr>
        <w:t xml:space="preserve"> </w:t>
      </w:r>
      <w:r w:rsidRPr="00DE0082">
        <w:rPr>
          <w:sz w:val="24"/>
          <w:lang w:val="en-US"/>
        </w:rPr>
        <w:t>sb;</w:t>
      </w:r>
    </w:p>
    <w:p w:rsidR="00B104BA" w:rsidRPr="00DE0082" w:rsidRDefault="00B104BA" w:rsidP="00E051EC">
      <w:pPr>
        <w:pStyle w:val="a5"/>
        <w:numPr>
          <w:ilvl w:val="0"/>
          <w:numId w:val="80"/>
        </w:numPr>
        <w:tabs>
          <w:tab w:val="left" w:pos="958"/>
        </w:tabs>
        <w:ind w:left="957" w:hanging="300"/>
        <w:rPr>
          <w:sz w:val="24"/>
          <w:lang w:val="en-US"/>
        </w:rPr>
      </w:pPr>
      <w:r w:rsidRPr="00DE0082">
        <w:rPr>
          <w:sz w:val="24"/>
          <w:lang w:val="en-US"/>
        </w:rPr>
        <w:t>to fall out of love</w:t>
      </w:r>
      <w:r w:rsidRPr="00DE0082">
        <w:rPr>
          <w:spacing w:val="-2"/>
          <w:sz w:val="24"/>
          <w:lang w:val="en-US"/>
        </w:rPr>
        <w:t xml:space="preserve"> </w:t>
      </w:r>
      <w:r w:rsidRPr="00DE0082">
        <w:rPr>
          <w:sz w:val="24"/>
          <w:lang w:val="en-US"/>
        </w:rPr>
        <w:t>etc.</w:t>
      </w:r>
    </w:p>
    <w:p w:rsidR="00B104BA" w:rsidRDefault="00B104BA" w:rsidP="00E051EC">
      <w:pPr>
        <w:pStyle w:val="a5"/>
        <w:numPr>
          <w:ilvl w:val="0"/>
          <w:numId w:val="82"/>
        </w:numPr>
        <w:tabs>
          <w:tab w:val="left" w:pos="898"/>
        </w:tabs>
        <w:ind w:left="897" w:hanging="240"/>
        <w:rPr>
          <w:sz w:val="24"/>
        </w:rPr>
      </w:pPr>
      <w:r>
        <w:rPr>
          <w:sz w:val="24"/>
        </w:rPr>
        <w:t>Лексика, управляемая</w:t>
      </w:r>
      <w:r>
        <w:rPr>
          <w:spacing w:val="1"/>
          <w:sz w:val="24"/>
        </w:rPr>
        <w:t xml:space="preserve"> </w:t>
      </w:r>
      <w:r>
        <w:rPr>
          <w:sz w:val="24"/>
        </w:rPr>
        <w:t>предлогами:</w:t>
      </w:r>
    </w:p>
    <w:p w:rsidR="00B104BA" w:rsidRPr="00DE0082" w:rsidRDefault="00B104BA">
      <w:pPr>
        <w:pStyle w:val="a3"/>
        <w:spacing w:before="1"/>
        <w:ind w:right="3488"/>
        <w:jc w:val="left"/>
        <w:rPr>
          <w:lang w:val="en-US"/>
        </w:rPr>
      </w:pPr>
      <w:r w:rsidRPr="00DE0082">
        <w:rPr>
          <w:lang w:val="en-US"/>
        </w:rPr>
        <w:t>hear of/hear about/hear from available to sb for sth shout at /shout to think about/think of contribute to sb</w:t>
      </w:r>
    </w:p>
    <w:p w:rsidR="00B104BA" w:rsidRPr="00DE0082" w:rsidRDefault="00B104BA">
      <w:pPr>
        <w:pStyle w:val="a3"/>
        <w:jc w:val="left"/>
        <w:rPr>
          <w:lang w:val="en-US"/>
        </w:rPr>
      </w:pPr>
      <w:r w:rsidRPr="00DE0082">
        <w:rPr>
          <w:lang w:val="en-US"/>
        </w:rPr>
        <w:t>dream about/dream of to aim at</w:t>
      </w:r>
    </w:p>
    <w:p w:rsidR="00B104BA" w:rsidRPr="00DE0082" w:rsidRDefault="00B104BA">
      <w:pPr>
        <w:pStyle w:val="a3"/>
        <w:jc w:val="left"/>
        <w:rPr>
          <w:lang w:val="en-US"/>
        </w:rPr>
      </w:pPr>
      <w:r w:rsidRPr="00DE0082">
        <w:rPr>
          <w:lang w:val="en-US"/>
        </w:rPr>
        <w:t>to marry to sb restrict sth to sth to marry into a family</w:t>
      </w:r>
    </w:p>
    <w:p w:rsidR="00B104BA" w:rsidRDefault="00B104BA" w:rsidP="00E051EC">
      <w:pPr>
        <w:pStyle w:val="a5"/>
        <w:numPr>
          <w:ilvl w:val="0"/>
          <w:numId w:val="82"/>
        </w:numPr>
        <w:tabs>
          <w:tab w:val="left" w:pos="898"/>
        </w:tabs>
        <w:ind w:left="897" w:hanging="240"/>
        <w:rPr>
          <w:sz w:val="24"/>
        </w:rPr>
      </w:pPr>
      <w:r>
        <w:rPr>
          <w:sz w:val="24"/>
        </w:rPr>
        <w:t>Знакомые предлоги в новых</w:t>
      </w:r>
      <w:r>
        <w:rPr>
          <w:spacing w:val="-1"/>
          <w:sz w:val="24"/>
        </w:rPr>
        <w:t xml:space="preserve"> </w:t>
      </w:r>
      <w:r>
        <w:rPr>
          <w:sz w:val="24"/>
        </w:rPr>
        <w:t>контекстах:</w:t>
      </w:r>
    </w:p>
    <w:p w:rsidR="00B104BA" w:rsidRPr="00DE0082" w:rsidRDefault="00B104BA">
      <w:pPr>
        <w:pStyle w:val="a3"/>
        <w:ind w:right="590"/>
        <w:jc w:val="left"/>
        <w:rPr>
          <w:lang w:val="en-US"/>
        </w:rPr>
      </w:pPr>
      <w:r w:rsidRPr="00DE0082">
        <w:rPr>
          <w:lang w:val="en-US"/>
        </w:rPr>
        <w:t xml:space="preserve">FOR </w:t>
      </w:r>
      <w:r w:rsidRPr="00DE0082">
        <w:rPr>
          <w:i/>
          <w:lang w:val="en-US"/>
        </w:rPr>
        <w:t xml:space="preserve">— </w:t>
      </w:r>
      <w:r>
        <w:t>ту</w:t>
      </w:r>
      <w:r w:rsidRPr="00DE0082">
        <w:rPr>
          <w:lang w:val="en-US"/>
        </w:rPr>
        <w:t xml:space="preserve"> affection for sb, his demand for money, our desire for freedom, his hate for sb, his need for help, the reason for his visit, our respect for sb, our love for sb;</w:t>
      </w:r>
    </w:p>
    <w:p w:rsidR="00B104BA" w:rsidRPr="00DE0082" w:rsidRDefault="00B104BA">
      <w:pPr>
        <w:pStyle w:val="a3"/>
        <w:ind w:right="635"/>
        <w:jc w:val="left"/>
        <w:rPr>
          <w:lang w:val="en-US"/>
        </w:rPr>
      </w:pPr>
      <w:r>
        <w:t>ТО</w:t>
      </w:r>
      <w:r w:rsidRPr="00DE0082">
        <w:rPr>
          <w:lang w:val="en-US"/>
        </w:rPr>
        <w:t xml:space="preserve"> — answer to sb, attitude to the problem, addition to the sum, a key to the door, a solution to the problem, an invitation to the party, a damage to the castle, a reply to the</w:t>
      </w:r>
      <w:r w:rsidRPr="00DE0082">
        <w:rPr>
          <w:spacing w:val="-9"/>
          <w:lang w:val="en-US"/>
        </w:rPr>
        <w:t xml:space="preserve"> </w:t>
      </w:r>
      <w:r w:rsidRPr="00DE0082">
        <w:rPr>
          <w:lang w:val="en-US"/>
        </w:rPr>
        <w:t>question;</w:t>
      </w:r>
    </w:p>
    <w:p w:rsidR="00B104BA" w:rsidRPr="00DE0082" w:rsidRDefault="00B104BA">
      <w:pPr>
        <w:pStyle w:val="a3"/>
        <w:ind w:right="588"/>
        <w:jc w:val="left"/>
        <w:rPr>
          <w:lang w:val="en-US"/>
        </w:rPr>
      </w:pPr>
      <w:r w:rsidRPr="00DE0082">
        <w:rPr>
          <w:lang w:val="en-US"/>
        </w:rPr>
        <w:t>ON—on business, on holiday, on fire, on the phone, on a diet, on an excursion, on a journey, on a trip, on tour.</w:t>
      </w:r>
    </w:p>
    <w:p w:rsidR="00B104BA" w:rsidRPr="00DE0082" w:rsidRDefault="00B104BA" w:rsidP="00E051EC">
      <w:pPr>
        <w:pStyle w:val="a5"/>
        <w:numPr>
          <w:ilvl w:val="0"/>
          <w:numId w:val="82"/>
        </w:numPr>
        <w:tabs>
          <w:tab w:val="left" w:pos="1147"/>
        </w:tabs>
        <w:spacing w:before="1"/>
        <w:ind w:right="592" w:firstLine="0"/>
        <w:rPr>
          <w:i/>
          <w:sz w:val="24"/>
          <w:lang w:val="en-US"/>
        </w:rPr>
      </w:pPr>
      <w:r>
        <w:rPr>
          <w:sz w:val="24"/>
        </w:rPr>
        <w:t>Лексика</w:t>
      </w:r>
      <w:r w:rsidRPr="00DE0082">
        <w:rPr>
          <w:sz w:val="24"/>
          <w:lang w:val="en-US"/>
        </w:rPr>
        <w:t xml:space="preserve">, </w:t>
      </w:r>
      <w:r>
        <w:rPr>
          <w:sz w:val="24"/>
        </w:rPr>
        <w:t>представляющая</w:t>
      </w:r>
      <w:r w:rsidRPr="00DE0082">
        <w:rPr>
          <w:sz w:val="24"/>
          <w:lang w:val="en-US"/>
        </w:rPr>
        <w:t xml:space="preserve"> </w:t>
      </w:r>
      <w:r>
        <w:rPr>
          <w:sz w:val="24"/>
        </w:rPr>
        <w:t>определенные</w:t>
      </w:r>
      <w:r w:rsidRPr="00DE0082">
        <w:rPr>
          <w:sz w:val="24"/>
          <w:lang w:val="en-US"/>
        </w:rPr>
        <w:t xml:space="preserve"> </w:t>
      </w:r>
      <w:r>
        <w:rPr>
          <w:sz w:val="24"/>
        </w:rPr>
        <w:t>сложности</w:t>
      </w:r>
      <w:r w:rsidRPr="00DE0082">
        <w:rPr>
          <w:sz w:val="24"/>
          <w:lang w:val="en-US"/>
        </w:rPr>
        <w:t xml:space="preserve"> </w:t>
      </w:r>
      <w:r>
        <w:rPr>
          <w:sz w:val="24"/>
        </w:rPr>
        <w:t>при</w:t>
      </w:r>
      <w:r w:rsidRPr="00DE0082">
        <w:rPr>
          <w:sz w:val="24"/>
          <w:lang w:val="en-US"/>
        </w:rPr>
        <w:t xml:space="preserve"> </w:t>
      </w:r>
      <w:r>
        <w:rPr>
          <w:sz w:val="24"/>
        </w:rPr>
        <w:t>использовании</w:t>
      </w:r>
      <w:r w:rsidRPr="00DE0082">
        <w:rPr>
          <w:sz w:val="24"/>
          <w:lang w:val="en-US"/>
        </w:rPr>
        <w:t xml:space="preserve"> </w:t>
      </w:r>
      <w:r>
        <w:rPr>
          <w:sz w:val="24"/>
        </w:rPr>
        <w:t>в</w:t>
      </w:r>
      <w:r w:rsidRPr="00DE0082">
        <w:rPr>
          <w:sz w:val="24"/>
          <w:lang w:val="en-US"/>
        </w:rPr>
        <w:t xml:space="preserve"> </w:t>
      </w:r>
      <w:r>
        <w:rPr>
          <w:sz w:val="24"/>
        </w:rPr>
        <w:t>речи</w:t>
      </w:r>
      <w:r w:rsidRPr="00DE0082">
        <w:rPr>
          <w:sz w:val="24"/>
          <w:lang w:val="en-US"/>
        </w:rPr>
        <w:t xml:space="preserve"> (</w:t>
      </w:r>
      <w:r w:rsidRPr="00DE0082">
        <w:rPr>
          <w:i/>
          <w:sz w:val="24"/>
          <w:lang w:val="en-US"/>
        </w:rPr>
        <w:t>offspring, historic/historical, economic/economical,</w:t>
      </w:r>
      <w:r w:rsidRPr="00DE0082">
        <w:rPr>
          <w:i/>
          <w:spacing w:val="-1"/>
          <w:sz w:val="24"/>
          <w:lang w:val="en-US"/>
        </w:rPr>
        <w:t xml:space="preserve"> </w:t>
      </w:r>
      <w:r w:rsidRPr="00DE0082">
        <w:rPr>
          <w:i/>
          <w:sz w:val="24"/>
          <w:lang w:val="en-US"/>
        </w:rPr>
        <w:t>policy/politics).</w:t>
      </w:r>
    </w:p>
    <w:p w:rsidR="00B104BA" w:rsidRDefault="00B104BA" w:rsidP="00E051EC">
      <w:pPr>
        <w:pStyle w:val="a5"/>
        <w:numPr>
          <w:ilvl w:val="0"/>
          <w:numId w:val="82"/>
        </w:numPr>
        <w:tabs>
          <w:tab w:val="left" w:pos="1106"/>
        </w:tabs>
        <w:ind w:right="594" w:firstLine="0"/>
        <w:rPr>
          <w:sz w:val="24"/>
        </w:rPr>
      </w:pPr>
      <w:r>
        <w:rPr>
          <w:sz w:val="24"/>
        </w:rPr>
        <w:t>Орфографические различия в британском и американском вариантах английского языка:</w:t>
      </w:r>
    </w:p>
    <w:p w:rsidR="00B104BA" w:rsidRPr="00DE0082" w:rsidRDefault="00B104BA">
      <w:pPr>
        <w:pStyle w:val="a3"/>
        <w:jc w:val="left"/>
        <w:rPr>
          <w:lang w:val="en-US"/>
        </w:rPr>
      </w:pPr>
      <w:r w:rsidRPr="00DE0082">
        <w:rPr>
          <w:lang w:val="en-US"/>
        </w:rPr>
        <w:t>BrE AmE</w:t>
      </w:r>
    </w:p>
    <w:p w:rsidR="00B104BA" w:rsidRPr="00DE0082" w:rsidRDefault="00B104BA">
      <w:pPr>
        <w:pStyle w:val="a3"/>
        <w:jc w:val="left"/>
        <w:rPr>
          <w:lang w:val="en-US"/>
        </w:rPr>
      </w:pPr>
      <w:r w:rsidRPr="00DE0082">
        <w:rPr>
          <w:lang w:val="en-US"/>
        </w:rPr>
        <w:t>-our (humour, colour) -or (humor, color)</w:t>
      </w:r>
    </w:p>
    <w:p w:rsidR="00B104BA" w:rsidRPr="00DE0082" w:rsidRDefault="00B104BA">
      <w:pPr>
        <w:pStyle w:val="a3"/>
        <w:jc w:val="left"/>
        <w:rPr>
          <w:lang w:val="en-US"/>
        </w:rPr>
      </w:pPr>
      <w:r w:rsidRPr="00DE0082">
        <w:rPr>
          <w:lang w:val="en-US"/>
        </w:rPr>
        <w:t>-tre (centre, litre) -ter (center, liter)</w:t>
      </w:r>
    </w:p>
    <w:p w:rsidR="00B104BA" w:rsidRPr="00DE0082" w:rsidRDefault="00B104BA">
      <w:pPr>
        <w:pStyle w:val="a3"/>
        <w:jc w:val="left"/>
        <w:rPr>
          <w:lang w:val="en-US"/>
        </w:rPr>
      </w:pPr>
      <w:r w:rsidRPr="00DE0082">
        <w:rPr>
          <w:lang w:val="en-US"/>
        </w:rPr>
        <w:t>-nee (pretence, defence) -nse (pretense, defense)</w:t>
      </w:r>
    </w:p>
    <w:p w:rsidR="00B104BA" w:rsidRPr="00DE0082" w:rsidRDefault="00B104BA">
      <w:pPr>
        <w:pStyle w:val="a3"/>
        <w:ind w:right="6387"/>
        <w:jc w:val="left"/>
        <w:rPr>
          <w:lang w:val="en-US"/>
        </w:rPr>
      </w:pPr>
      <w:r w:rsidRPr="00DE0082">
        <w:rPr>
          <w:lang w:val="en-US"/>
        </w:rPr>
        <w:t>-l- (skilful, fulfil) -11- (skillful, fulfill) jewellery jewelry</w:t>
      </w:r>
    </w:p>
    <w:p w:rsidR="00B104BA" w:rsidRDefault="00B104BA">
      <w:pPr>
        <w:pStyle w:val="a3"/>
        <w:jc w:val="left"/>
      </w:pPr>
      <w:r>
        <w:t>programme program</w:t>
      </w:r>
    </w:p>
    <w:p w:rsidR="00B104BA" w:rsidRDefault="00B104BA" w:rsidP="00E051EC">
      <w:pPr>
        <w:pStyle w:val="a5"/>
        <w:numPr>
          <w:ilvl w:val="0"/>
          <w:numId w:val="82"/>
        </w:numPr>
        <w:tabs>
          <w:tab w:val="left" w:pos="1090"/>
        </w:tabs>
        <w:spacing w:before="1"/>
        <w:ind w:right="597" w:firstLine="0"/>
        <w:jc w:val="both"/>
        <w:rPr>
          <w:sz w:val="24"/>
        </w:rPr>
      </w:pPr>
      <w:r>
        <w:rPr>
          <w:sz w:val="24"/>
        </w:rPr>
        <w:t>Орфографические и произносительные особенности использования числительных в устной и письменной речи, различия в использовании числительных в американском и британском вариантах английского</w:t>
      </w:r>
      <w:r>
        <w:rPr>
          <w:spacing w:val="-3"/>
          <w:sz w:val="24"/>
        </w:rPr>
        <w:t xml:space="preserve"> </w:t>
      </w:r>
      <w:r>
        <w:rPr>
          <w:sz w:val="24"/>
        </w:rPr>
        <w:t>языка.</w:t>
      </w:r>
    </w:p>
    <w:p w:rsidR="00B104BA" w:rsidRDefault="00B104BA" w:rsidP="00E051EC">
      <w:pPr>
        <w:pStyle w:val="a5"/>
        <w:numPr>
          <w:ilvl w:val="0"/>
          <w:numId w:val="82"/>
        </w:numPr>
        <w:tabs>
          <w:tab w:val="left" w:pos="1207"/>
          <w:tab w:val="left" w:pos="2643"/>
          <w:tab w:val="left" w:pos="2998"/>
          <w:tab w:val="left" w:pos="4262"/>
          <w:tab w:val="left" w:pos="6780"/>
          <w:tab w:val="left" w:pos="8671"/>
          <w:tab w:val="left" w:pos="9916"/>
        </w:tabs>
        <w:ind w:right="594" w:firstLine="0"/>
        <w:rPr>
          <w:sz w:val="24"/>
        </w:rPr>
      </w:pPr>
      <w:r>
        <w:rPr>
          <w:sz w:val="24"/>
        </w:rPr>
        <w:t>Знакомство</w:t>
      </w:r>
      <w:r>
        <w:rPr>
          <w:sz w:val="24"/>
        </w:rPr>
        <w:tab/>
        <w:t>с</w:t>
      </w:r>
      <w:r>
        <w:rPr>
          <w:sz w:val="24"/>
        </w:rPr>
        <w:tab/>
        <w:t>термином</w:t>
      </w:r>
      <w:r>
        <w:rPr>
          <w:sz w:val="24"/>
        </w:rPr>
        <w:tab/>
        <w:t>«политкорректность»,</w:t>
      </w:r>
      <w:r>
        <w:rPr>
          <w:sz w:val="24"/>
        </w:rPr>
        <w:tab/>
        <w:t>акцентирование</w:t>
      </w:r>
      <w:r>
        <w:rPr>
          <w:sz w:val="24"/>
        </w:rPr>
        <w:tab/>
        <w:t>внимания</w:t>
      </w:r>
      <w:r>
        <w:rPr>
          <w:sz w:val="24"/>
        </w:rPr>
        <w:tab/>
        <w:t>на политкорректном использовании лексики, в том числе</w:t>
      </w:r>
      <w:r>
        <w:rPr>
          <w:spacing w:val="-7"/>
          <w:sz w:val="24"/>
        </w:rPr>
        <w:t xml:space="preserve"> </w:t>
      </w:r>
      <w:r>
        <w:rPr>
          <w:sz w:val="24"/>
        </w:rPr>
        <w:t>на:</w:t>
      </w:r>
    </w:p>
    <w:p w:rsidR="00B104BA" w:rsidRDefault="00B104BA" w:rsidP="00E051EC">
      <w:pPr>
        <w:pStyle w:val="a5"/>
        <w:numPr>
          <w:ilvl w:val="0"/>
          <w:numId w:val="80"/>
        </w:numPr>
        <w:tabs>
          <w:tab w:val="left" w:pos="1061"/>
        </w:tabs>
        <w:ind w:right="592" w:firstLine="0"/>
        <w:rPr>
          <w:i/>
          <w:sz w:val="24"/>
        </w:rPr>
      </w:pPr>
      <w:r>
        <w:rPr>
          <w:sz w:val="24"/>
        </w:rPr>
        <w:t xml:space="preserve">особенностях использования единиц </w:t>
      </w:r>
      <w:r>
        <w:rPr>
          <w:i/>
          <w:sz w:val="24"/>
        </w:rPr>
        <w:t xml:space="preserve">man, me, him, his, himself </w:t>
      </w:r>
      <w:r>
        <w:rPr>
          <w:sz w:val="24"/>
        </w:rPr>
        <w:t>при указании на профессию и на лицо, пол которого четко не оговорен (</w:t>
      </w:r>
      <w:r>
        <w:rPr>
          <w:i/>
          <w:sz w:val="24"/>
        </w:rPr>
        <w:t>Everybody knows it, don’t they?</w:t>
      </w:r>
      <w:r>
        <w:rPr>
          <w:i/>
          <w:spacing w:val="-12"/>
          <w:sz w:val="24"/>
        </w:rPr>
        <w:t xml:space="preserve"> </w:t>
      </w:r>
      <w:r>
        <w:rPr>
          <w:i/>
          <w:sz w:val="24"/>
        </w:rPr>
        <w:t>);</w:t>
      </w:r>
    </w:p>
    <w:p w:rsidR="00B104BA" w:rsidRDefault="00B104BA" w:rsidP="00E051EC">
      <w:pPr>
        <w:pStyle w:val="a5"/>
        <w:numPr>
          <w:ilvl w:val="0"/>
          <w:numId w:val="80"/>
        </w:numPr>
        <w:tabs>
          <w:tab w:val="left" w:pos="984"/>
        </w:tabs>
        <w:ind w:right="590" w:firstLine="0"/>
        <w:rPr>
          <w:i/>
          <w:sz w:val="24"/>
        </w:rPr>
      </w:pPr>
      <w:r>
        <w:rPr>
          <w:sz w:val="24"/>
        </w:rPr>
        <w:t>особенностях наименования этнических и расовых групп (</w:t>
      </w:r>
      <w:r>
        <w:rPr>
          <w:i/>
          <w:sz w:val="24"/>
        </w:rPr>
        <w:t xml:space="preserve">African </w:t>
      </w:r>
      <w:r>
        <w:rPr>
          <w:sz w:val="24"/>
        </w:rPr>
        <w:t xml:space="preserve">— </w:t>
      </w:r>
      <w:r>
        <w:rPr>
          <w:i/>
          <w:sz w:val="24"/>
        </w:rPr>
        <w:t>American, Chinese people);</w:t>
      </w:r>
    </w:p>
    <w:p w:rsidR="00B104BA" w:rsidRDefault="00B104BA" w:rsidP="00E051EC">
      <w:pPr>
        <w:pStyle w:val="a5"/>
        <w:numPr>
          <w:ilvl w:val="0"/>
          <w:numId w:val="80"/>
        </w:numPr>
        <w:tabs>
          <w:tab w:val="left" w:pos="963"/>
        </w:tabs>
        <w:ind w:right="591" w:firstLine="0"/>
        <w:jc w:val="both"/>
        <w:rPr>
          <w:i/>
          <w:sz w:val="24"/>
        </w:rPr>
      </w:pPr>
      <w:r>
        <w:rPr>
          <w:sz w:val="24"/>
        </w:rPr>
        <w:t>особенностях наименования людей, относящихся к старшим возрастным группам (</w:t>
      </w:r>
      <w:r>
        <w:rPr>
          <w:i/>
          <w:sz w:val="24"/>
        </w:rPr>
        <w:t xml:space="preserve">senior citizens) </w:t>
      </w:r>
      <w:r>
        <w:rPr>
          <w:sz w:val="24"/>
        </w:rPr>
        <w:t xml:space="preserve">и группам людей с ограниченными возможностями (a </w:t>
      </w:r>
      <w:r>
        <w:rPr>
          <w:i/>
          <w:sz w:val="24"/>
        </w:rPr>
        <w:t>person living with AIDS, people who are visually</w:t>
      </w:r>
      <w:r>
        <w:rPr>
          <w:i/>
          <w:spacing w:val="-1"/>
          <w:sz w:val="24"/>
        </w:rPr>
        <w:t xml:space="preserve"> </w:t>
      </w:r>
      <w:r>
        <w:rPr>
          <w:i/>
          <w:sz w:val="24"/>
        </w:rPr>
        <w:t>impaired).</w:t>
      </w:r>
    </w:p>
    <w:p w:rsidR="00B104BA" w:rsidRDefault="00B104BA">
      <w:pPr>
        <w:pStyle w:val="1"/>
        <w:spacing w:line="240" w:lineRule="auto"/>
        <w:ind w:left="657"/>
      </w:pPr>
      <w:r>
        <w:t>Грамматическая сторона речи</w:t>
      </w:r>
    </w:p>
    <w:p w:rsidR="00B104BA" w:rsidRDefault="00B104BA" w:rsidP="00E051EC">
      <w:pPr>
        <w:pStyle w:val="a5"/>
        <w:numPr>
          <w:ilvl w:val="0"/>
          <w:numId w:val="79"/>
        </w:numPr>
        <w:tabs>
          <w:tab w:val="left" w:pos="871"/>
        </w:tabs>
        <w:spacing w:line="274" w:lineRule="exact"/>
        <w:ind w:hanging="213"/>
        <w:rPr>
          <w:b/>
          <w:sz w:val="24"/>
        </w:rPr>
      </w:pPr>
      <w:r>
        <w:rPr>
          <w:b/>
          <w:sz w:val="24"/>
        </w:rPr>
        <w:t>Морфология</w:t>
      </w:r>
    </w:p>
    <w:p w:rsidR="00B104BA" w:rsidRDefault="00B104BA" w:rsidP="00E051EC">
      <w:pPr>
        <w:pStyle w:val="a5"/>
        <w:numPr>
          <w:ilvl w:val="1"/>
          <w:numId w:val="79"/>
        </w:numPr>
        <w:tabs>
          <w:tab w:val="left" w:pos="898"/>
        </w:tabs>
        <w:spacing w:line="274" w:lineRule="exact"/>
        <w:rPr>
          <w:sz w:val="24"/>
        </w:rPr>
      </w:pPr>
      <w:r>
        <w:rPr>
          <w:sz w:val="24"/>
        </w:rPr>
        <w:t>Имя</w:t>
      </w:r>
      <w:r>
        <w:rPr>
          <w:spacing w:val="-1"/>
          <w:sz w:val="24"/>
        </w:rPr>
        <w:t xml:space="preserve"> </w:t>
      </w:r>
      <w:r>
        <w:rPr>
          <w:sz w:val="24"/>
        </w:rPr>
        <w:t>существительное</w:t>
      </w:r>
    </w:p>
    <w:p w:rsidR="00B104BA" w:rsidRDefault="00B104BA" w:rsidP="00E051EC">
      <w:pPr>
        <w:pStyle w:val="a5"/>
        <w:numPr>
          <w:ilvl w:val="0"/>
          <w:numId w:val="80"/>
        </w:numPr>
        <w:tabs>
          <w:tab w:val="left" w:pos="1174"/>
        </w:tabs>
        <w:ind w:right="589" w:firstLine="0"/>
        <w:jc w:val="both"/>
        <w:rPr>
          <w:i/>
          <w:sz w:val="24"/>
        </w:rPr>
      </w:pPr>
      <w:r>
        <w:rPr>
          <w:sz w:val="24"/>
        </w:rPr>
        <w:t>особые случаи образования множественного числа ряда существительных, заимствованных из греческого и латинского языков (</w:t>
      </w:r>
      <w:r>
        <w:rPr>
          <w:i/>
          <w:sz w:val="24"/>
        </w:rPr>
        <w:t>curriculum — curricula, cactus — cacti/ cactuses);</w:t>
      </w:r>
    </w:p>
    <w:p w:rsidR="00B104BA" w:rsidRDefault="00B104BA">
      <w:pPr>
        <w:jc w:val="both"/>
        <w:rPr>
          <w:sz w:val="24"/>
        </w:rPr>
        <w:sectPr w:rsidR="00B104BA">
          <w:pgSz w:w="11910" w:h="16840"/>
          <w:pgMar w:top="1040" w:right="540" w:bottom="960" w:left="620" w:header="0" w:footer="683" w:gutter="0"/>
          <w:cols w:space="720"/>
        </w:sectPr>
      </w:pPr>
    </w:p>
    <w:p w:rsidR="00B104BA" w:rsidRDefault="00B104BA" w:rsidP="00E051EC">
      <w:pPr>
        <w:pStyle w:val="a5"/>
        <w:numPr>
          <w:ilvl w:val="0"/>
          <w:numId w:val="80"/>
        </w:numPr>
        <w:tabs>
          <w:tab w:val="left" w:pos="1013"/>
        </w:tabs>
        <w:spacing w:before="71"/>
        <w:ind w:right="599" w:firstLine="0"/>
        <w:jc w:val="both"/>
        <w:rPr>
          <w:sz w:val="24"/>
        </w:rPr>
      </w:pPr>
      <w:r>
        <w:rPr>
          <w:sz w:val="24"/>
        </w:rPr>
        <w:lastRenderedPageBreak/>
        <w:t>существительные, являющиеся исчисляемыми и неисчисляемыми в своих различных значениях:</w:t>
      </w:r>
    </w:p>
    <w:p w:rsidR="00B104BA" w:rsidRDefault="00B104BA">
      <w:pPr>
        <w:ind w:left="657" w:right="589"/>
        <w:jc w:val="both"/>
        <w:rPr>
          <w:i/>
          <w:sz w:val="24"/>
        </w:rPr>
      </w:pPr>
      <w:r>
        <w:rPr>
          <w:sz w:val="24"/>
        </w:rPr>
        <w:t>а) неисчисляемые имена существительные переходят в разряд исчисляемых (</w:t>
      </w:r>
      <w:r>
        <w:rPr>
          <w:i/>
          <w:sz w:val="24"/>
        </w:rPr>
        <w:t>hair — a hair, cold — a cold, country — a country, land — a land);</w:t>
      </w:r>
    </w:p>
    <w:p w:rsidR="00B104BA" w:rsidRDefault="00B104BA">
      <w:pPr>
        <w:ind w:left="657" w:right="589"/>
        <w:jc w:val="both"/>
        <w:rPr>
          <w:i/>
          <w:sz w:val="24"/>
        </w:rPr>
      </w:pPr>
      <w:r>
        <w:rPr>
          <w:sz w:val="24"/>
        </w:rPr>
        <w:t>б) вещественные имена существительные переходят в разряд исчисляемых, обозначая предмет, изготовленный из соответствующего материала (</w:t>
      </w:r>
      <w:r>
        <w:rPr>
          <w:i/>
          <w:sz w:val="24"/>
        </w:rPr>
        <w:t>iron — an iron, glass — a glass, stone — a stone, nickel — a nickel);</w:t>
      </w:r>
    </w:p>
    <w:p w:rsidR="00B104BA" w:rsidRDefault="00B104BA">
      <w:pPr>
        <w:ind w:left="657" w:right="591"/>
        <w:jc w:val="both"/>
        <w:rPr>
          <w:i/>
          <w:sz w:val="24"/>
        </w:rPr>
      </w:pPr>
      <w:r>
        <w:rPr>
          <w:sz w:val="24"/>
        </w:rPr>
        <w:t>в) вещественные имена существительные переходят в разряд исчисляемых, обозначая вид, сорт или разновидность вещества (</w:t>
      </w:r>
      <w:r>
        <w:rPr>
          <w:i/>
          <w:sz w:val="24"/>
        </w:rPr>
        <w:t>soup — a soup, wine — a wine, perfume — a perfume, money — a</w:t>
      </w:r>
      <w:r>
        <w:rPr>
          <w:i/>
          <w:spacing w:val="-2"/>
          <w:sz w:val="24"/>
        </w:rPr>
        <w:t xml:space="preserve"> </w:t>
      </w:r>
      <w:r>
        <w:rPr>
          <w:i/>
          <w:sz w:val="24"/>
        </w:rPr>
        <w:t>money);</w:t>
      </w:r>
    </w:p>
    <w:p w:rsidR="00B104BA" w:rsidRDefault="00B104BA">
      <w:pPr>
        <w:ind w:left="657" w:right="600"/>
        <w:jc w:val="both"/>
        <w:rPr>
          <w:i/>
          <w:sz w:val="24"/>
        </w:rPr>
      </w:pPr>
      <w:r>
        <w:rPr>
          <w:sz w:val="24"/>
        </w:rPr>
        <w:t>г) вещественные имена существительные переходят в разряд исчисляемых, обозначая порцию вещества (</w:t>
      </w:r>
      <w:r>
        <w:rPr>
          <w:i/>
          <w:sz w:val="24"/>
        </w:rPr>
        <w:t>tea — a tea, ice cream — an ice cream, coffee — a coffee);</w:t>
      </w:r>
    </w:p>
    <w:p w:rsidR="00B104BA" w:rsidRDefault="00B104BA">
      <w:pPr>
        <w:spacing w:before="1"/>
        <w:ind w:left="657" w:right="592"/>
        <w:jc w:val="both"/>
        <w:rPr>
          <w:i/>
          <w:sz w:val="24"/>
        </w:rPr>
      </w:pPr>
      <w:r>
        <w:rPr>
          <w:sz w:val="24"/>
        </w:rPr>
        <w:t>д) абстрактные имена существительные переходят в разряд исчисляемых, обозначая разновидность явления (</w:t>
      </w:r>
      <w:r>
        <w:rPr>
          <w:i/>
          <w:sz w:val="24"/>
        </w:rPr>
        <w:t>education — a good education, influence — a great influence, experience — a bitter experience);</w:t>
      </w:r>
    </w:p>
    <w:p w:rsidR="00B104BA" w:rsidRDefault="00B104BA">
      <w:pPr>
        <w:ind w:left="657" w:right="591"/>
        <w:jc w:val="both"/>
        <w:rPr>
          <w:i/>
          <w:sz w:val="24"/>
        </w:rPr>
      </w:pPr>
      <w:r>
        <w:rPr>
          <w:sz w:val="24"/>
        </w:rPr>
        <w:t xml:space="preserve">е) исчисляемые имена существительные переходят в разряд неисчисляемых </w:t>
      </w:r>
      <w:r>
        <w:rPr>
          <w:i/>
          <w:sz w:val="24"/>
        </w:rPr>
        <w:t>(an apple — apple, a chicken —chicken etc.);</w:t>
      </w:r>
    </w:p>
    <w:p w:rsidR="00B104BA" w:rsidRDefault="00B104BA" w:rsidP="00E051EC">
      <w:pPr>
        <w:pStyle w:val="a5"/>
        <w:numPr>
          <w:ilvl w:val="0"/>
          <w:numId w:val="80"/>
        </w:numPr>
        <w:tabs>
          <w:tab w:val="left" w:pos="996"/>
        </w:tabs>
        <w:ind w:right="600" w:firstLine="0"/>
        <w:jc w:val="both"/>
        <w:rPr>
          <w:i/>
          <w:sz w:val="24"/>
        </w:rPr>
      </w:pPr>
      <w:r>
        <w:rPr>
          <w:sz w:val="24"/>
        </w:rPr>
        <w:t xml:space="preserve">существительные, имеющие одинаковую форму для единственного и множественного числа </w:t>
      </w:r>
      <w:r>
        <w:rPr>
          <w:i/>
          <w:sz w:val="24"/>
        </w:rPr>
        <w:t>(fish, sheep, deer etc.);</w:t>
      </w:r>
    </w:p>
    <w:p w:rsidR="00B104BA" w:rsidRDefault="00B104BA" w:rsidP="00E051EC">
      <w:pPr>
        <w:pStyle w:val="a5"/>
        <w:numPr>
          <w:ilvl w:val="0"/>
          <w:numId w:val="80"/>
        </w:numPr>
        <w:tabs>
          <w:tab w:val="left" w:pos="1227"/>
        </w:tabs>
        <w:ind w:right="594" w:firstLine="0"/>
        <w:jc w:val="both"/>
        <w:rPr>
          <w:sz w:val="24"/>
        </w:rPr>
      </w:pPr>
      <w:r>
        <w:rPr>
          <w:sz w:val="24"/>
        </w:rPr>
        <w:t xml:space="preserve">использование определенного, неопределенного и нулевого артиклей с существительными в функции приложения (Denis, a taxi driver, is </w:t>
      </w:r>
      <w:r>
        <w:rPr>
          <w:spacing w:val="1"/>
          <w:sz w:val="24"/>
        </w:rPr>
        <w:t xml:space="preserve">mу </w:t>
      </w:r>
      <w:r>
        <w:rPr>
          <w:sz w:val="24"/>
        </w:rPr>
        <w:t xml:space="preserve">friend. </w:t>
      </w:r>
      <w:r w:rsidRPr="00DE0082">
        <w:rPr>
          <w:sz w:val="24"/>
          <w:lang w:val="en-US"/>
        </w:rPr>
        <w:t xml:space="preserve">Leo Tolstoy, the famous Russian writer, is well-known in the west. The car, the stolen one, was found in the wood. </w:t>
      </w:r>
      <w:r>
        <w:rPr>
          <w:sz w:val="24"/>
        </w:rPr>
        <w:t>He was principal of the</w:t>
      </w:r>
      <w:r>
        <w:rPr>
          <w:spacing w:val="-3"/>
          <w:sz w:val="24"/>
        </w:rPr>
        <w:t xml:space="preserve"> </w:t>
      </w:r>
      <w:r>
        <w:rPr>
          <w:sz w:val="24"/>
        </w:rPr>
        <w:t>school.);</w:t>
      </w:r>
    </w:p>
    <w:p w:rsidR="00B104BA" w:rsidRDefault="00B104BA" w:rsidP="00E051EC">
      <w:pPr>
        <w:pStyle w:val="a5"/>
        <w:numPr>
          <w:ilvl w:val="0"/>
          <w:numId w:val="80"/>
        </w:numPr>
        <w:tabs>
          <w:tab w:val="left" w:pos="977"/>
        </w:tabs>
        <w:spacing w:before="1"/>
        <w:ind w:right="595" w:firstLine="0"/>
        <w:jc w:val="both"/>
        <w:rPr>
          <w:i/>
          <w:sz w:val="24"/>
        </w:rPr>
      </w:pPr>
      <w:r>
        <w:rPr>
          <w:sz w:val="24"/>
        </w:rPr>
        <w:t xml:space="preserve">использование нулевого артикля с английским существительным </w:t>
      </w:r>
      <w:r>
        <w:rPr>
          <w:i/>
          <w:sz w:val="24"/>
        </w:rPr>
        <w:t>man (Man is a child of nature.);</w:t>
      </w:r>
    </w:p>
    <w:p w:rsidR="00B104BA" w:rsidRDefault="00B104BA" w:rsidP="00E051EC">
      <w:pPr>
        <w:pStyle w:val="a5"/>
        <w:numPr>
          <w:ilvl w:val="0"/>
          <w:numId w:val="80"/>
        </w:numPr>
        <w:tabs>
          <w:tab w:val="left" w:pos="987"/>
        </w:tabs>
        <w:ind w:right="598" w:firstLine="0"/>
        <w:jc w:val="both"/>
        <w:rPr>
          <w:sz w:val="24"/>
        </w:rPr>
      </w:pPr>
      <w:r>
        <w:rPr>
          <w:sz w:val="24"/>
        </w:rPr>
        <w:t>случаи употребления определенного, неопределенного и нулевого артиклей с именами людей,</w:t>
      </w:r>
      <w:r>
        <w:rPr>
          <w:spacing w:val="-1"/>
          <w:sz w:val="24"/>
        </w:rPr>
        <w:t xml:space="preserve"> </w:t>
      </w:r>
      <w:r>
        <w:rPr>
          <w:sz w:val="24"/>
        </w:rPr>
        <w:t>когда:</w:t>
      </w:r>
    </w:p>
    <w:p w:rsidR="00B104BA" w:rsidRDefault="00B104BA">
      <w:pPr>
        <w:pStyle w:val="a3"/>
        <w:ind w:right="592"/>
      </w:pPr>
      <w:r>
        <w:t>а) им предшествуют такие существительные, как mother, father etc. (Uncle William, Cousin Rachel)</w:t>
      </w:r>
    </w:p>
    <w:p w:rsidR="00B104BA" w:rsidRDefault="00B104BA">
      <w:pPr>
        <w:pStyle w:val="a3"/>
        <w:ind w:right="598"/>
        <w:rPr>
          <w:i/>
        </w:rPr>
      </w:pPr>
      <w:r>
        <w:t xml:space="preserve">б) им предшествуют прилагательные true и real (a true Gordon, a real Morrison) в) им предшествуют прилагательные old, little, poor etc. (poor Sam, sweet Julia) г) речь идет о неком незнакомом человеке </w:t>
      </w:r>
      <w:r>
        <w:rPr>
          <w:i/>
        </w:rPr>
        <w:t>(a Mr Brown, а Miss Richardson)</w:t>
      </w:r>
    </w:p>
    <w:p w:rsidR="00B104BA" w:rsidRDefault="00B104BA">
      <w:pPr>
        <w:ind w:left="657" w:right="594"/>
        <w:jc w:val="both"/>
        <w:rPr>
          <w:i/>
          <w:sz w:val="24"/>
        </w:rPr>
      </w:pPr>
      <w:r>
        <w:rPr>
          <w:sz w:val="24"/>
        </w:rPr>
        <w:t xml:space="preserve">д) имя человека переносится на название созданного им предмета </w:t>
      </w:r>
      <w:r>
        <w:rPr>
          <w:i/>
          <w:sz w:val="24"/>
        </w:rPr>
        <w:t>(a Harley Davidson, a Rembrandt);</w:t>
      </w:r>
    </w:p>
    <w:p w:rsidR="00B104BA" w:rsidRDefault="00B104BA" w:rsidP="00E051EC">
      <w:pPr>
        <w:pStyle w:val="a5"/>
        <w:numPr>
          <w:ilvl w:val="0"/>
          <w:numId w:val="80"/>
        </w:numPr>
        <w:tabs>
          <w:tab w:val="left" w:pos="1102"/>
        </w:tabs>
        <w:spacing w:before="1"/>
        <w:ind w:right="600" w:firstLine="0"/>
        <w:jc w:val="both"/>
        <w:rPr>
          <w:sz w:val="24"/>
        </w:rPr>
      </w:pPr>
      <w:r>
        <w:rPr>
          <w:sz w:val="24"/>
        </w:rPr>
        <w:t>случаи использования определенного и нулевого артиклей с географическими названиями:</w:t>
      </w:r>
    </w:p>
    <w:p w:rsidR="00B104BA" w:rsidRPr="00DE0082" w:rsidRDefault="00B104BA">
      <w:pPr>
        <w:pStyle w:val="a3"/>
        <w:ind w:right="1746"/>
        <w:jc w:val="left"/>
        <w:rPr>
          <w:lang w:val="en-US"/>
        </w:rPr>
      </w:pPr>
      <w:r>
        <w:t>а</w:t>
      </w:r>
      <w:r w:rsidRPr="00DE0082">
        <w:rPr>
          <w:lang w:val="en-US"/>
        </w:rPr>
        <w:t xml:space="preserve">) </w:t>
      </w:r>
      <w:r>
        <w:t>естественных</w:t>
      </w:r>
      <w:r w:rsidRPr="00DE0082">
        <w:rPr>
          <w:lang w:val="en-US"/>
        </w:rPr>
        <w:t xml:space="preserve"> </w:t>
      </w:r>
      <w:r>
        <w:t>и</w:t>
      </w:r>
      <w:r w:rsidRPr="00DE0082">
        <w:rPr>
          <w:lang w:val="en-US"/>
        </w:rPr>
        <w:t xml:space="preserve"> </w:t>
      </w:r>
      <w:r>
        <w:t>искусственных</w:t>
      </w:r>
      <w:r w:rsidRPr="00DE0082">
        <w:rPr>
          <w:lang w:val="en-US"/>
        </w:rPr>
        <w:t xml:space="preserve"> </w:t>
      </w:r>
      <w:r>
        <w:t>каналов</w:t>
      </w:r>
      <w:r w:rsidRPr="00DE0082">
        <w:rPr>
          <w:lang w:val="en-US"/>
        </w:rPr>
        <w:t xml:space="preserve"> (the English Channel, the Panama Canal) </w:t>
      </w:r>
      <w:r>
        <w:t>б</w:t>
      </w:r>
      <w:r w:rsidRPr="00DE0082">
        <w:rPr>
          <w:lang w:val="en-US"/>
        </w:rPr>
        <w:t xml:space="preserve">) </w:t>
      </w:r>
      <w:r>
        <w:t>проливов</w:t>
      </w:r>
      <w:r w:rsidRPr="00DE0082">
        <w:rPr>
          <w:lang w:val="en-US"/>
        </w:rPr>
        <w:t xml:space="preserve"> (the Straight of Dover, the Bosporus)</w:t>
      </w:r>
    </w:p>
    <w:p w:rsidR="00B104BA" w:rsidRPr="00DE0082" w:rsidRDefault="00B104BA">
      <w:pPr>
        <w:pStyle w:val="a3"/>
        <w:ind w:right="1225"/>
        <w:jc w:val="left"/>
        <w:rPr>
          <w:lang w:val="en-US"/>
        </w:rPr>
      </w:pPr>
      <w:r>
        <w:t>в</w:t>
      </w:r>
      <w:r w:rsidRPr="00DE0082">
        <w:rPr>
          <w:lang w:val="en-US"/>
        </w:rPr>
        <w:t xml:space="preserve">) </w:t>
      </w:r>
      <w:r>
        <w:t>водопадов</w:t>
      </w:r>
      <w:r w:rsidRPr="00DE0082">
        <w:rPr>
          <w:lang w:val="en-US"/>
        </w:rPr>
        <w:t xml:space="preserve"> (the Niagara Falls, the Victoria Falls) </w:t>
      </w:r>
      <w:r>
        <w:t>г</w:t>
      </w:r>
      <w:r w:rsidRPr="00DE0082">
        <w:rPr>
          <w:lang w:val="en-US"/>
        </w:rPr>
        <w:t xml:space="preserve">) </w:t>
      </w:r>
      <w:r>
        <w:t>пустынь</w:t>
      </w:r>
      <w:r w:rsidRPr="00DE0082">
        <w:rPr>
          <w:lang w:val="en-US"/>
        </w:rPr>
        <w:t xml:space="preserve"> (the Kara-Kum, the Sahara) </w:t>
      </w:r>
      <w:r>
        <w:t>д</w:t>
      </w:r>
      <w:r w:rsidRPr="00DE0082">
        <w:rPr>
          <w:lang w:val="en-US"/>
        </w:rPr>
        <w:t xml:space="preserve">) </w:t>
      </w:r>
      <w:r>
        <w:t>горных</w:t>
      </w:r>
      <w:r w:rsidRPr="00DE0082">
        <w:rPr>
          <w:lang w:val="en-US"/>
        </w:rPr>
        <w:t xml:space="preserve"> </w:t>
      </w:r>
      <w:r>
        <w:t>цепей</w:t>
      </w:r>
      <w:r w:rsidRPr="00DE0082">
        <w:rPr>
          <w:lang w:val="en-US"/>
        </w:rPr>
        <w:t xml:space="preserve"> (the Rockies, the Appalachian Mountains/ the Appalachians)</w:t>
      </w:r>
    </w:p>
    <w:p w:rsidR="00B104BA" w:rsidRPr="00DE0082" w:rsidRDefault="00B104BA">
      <w:pPr>
        <w:pStyle w:val="a3"/>
        <w:ind w:right="2874"/>
        <w:jc w:val="left"/>
        <w:rPr>
          <w:i/>
          <w:lang w:val="en-US"/>
        </w:rPr>
      </w:pPr>
      <w:r>
        <w:t>е</w:t>
      </w:r>
      <w:r w:rsidRPr="00DE0082">
        <w:rPr>
          <w:lang w:val="en-US"/>
        </w:rPr>
        <w:t xml:space="preserve">) </w:t>
      </w:r>
      <w:r>
        <w:t>групп</w:t>
      </w:r>
      <w:r w:rsidRPr="00DE0082">
        <w:rPr>
          <w:lang w:val="en-US"/>
        </w:rPr>
        <w:t xml:space="preserve"> </w:t>
      </w:r>
      <w:r>
        <w:t>островов</w:t>
      </w:r>
      <w:r w:rsidRPr="00DE0082">
        <w:rPr>
          <w:lang w:val="en-US"/>
        </w:rPr>
        <w:t xml:space="preserve"> (the Philippine Islands/the Philippines, the Bermuda) </w:t>
      </w:r>
      <w:r>
        <w:t>ж</w:t>
      </w:r>
      <w:r w:rsidRPr="00DE0082">
        <w:rPr>
          <w:lang w:val="en-US"/>
        </w:rPr>
        <w:t xml:space="preserve">) </w:t>
      </w:r>
      <w:r>
        <w:t>полуостровов</w:t>
      </w:r>
      <w:r w:rsidRPr="00DE0082">
        <w:rPr>
          <w:lang w:val="en-US"/>
        </w:rPr>
        <w:t xml:space="preserve"> (Cornwall, </w:t>
      </w:r>
      <w:r>
        <w:t>но</w:t>
      </w:r>
      <w:r w:rsidRPr="00DE0082">
        <w:rPr>
          <w:lang w:val="en-US"/>
        </w:rPr>
        <w:t xml:space="preserve"> the Balkan Peninsula, the Kola Peninsula) </w:t>
      </w:r>
      <w:r>
        <w:t>з</w:t>
      </w:r>
      <w:r w:rsidRPr="00DE0082">
        <w:rPr>
          <w:lang w:val="en-US"/>
        </w:rPr>
        <w:t xml:space="preserve">) </w:t>
      </w:r>
      <w:r>
        <w:t>отдельных</w:t>
      </w:r>
      <w:r w:rsidRPr="00DE0082">
        <w:rPr>
          <w:lang w:val="en-US"/>
        </w:rPr>
        <w:t xml:space="preserve"> </w:t>
      </w:r>
      <w:r>
        <w:t>горных</w:t>
      </w:r>
      <w:r w:rsidRPr="00DE0082">
        <w:rPr>
          <w:lang w:val="en-US"/>
        </w:rPr>
        <w:t xml:space="preserve"> </w:t>
      </w:r>
      <w:r>
        <w:t>вершин</w:t>
      </w:r>
      <w:r w:rsidRPr="00DE0082">
        <w:rPr>
          <w:lang w:val="en-US"/>
        </w:rPr>
        <w:t xml:space="preserve"> </w:t>
      </w:r>
      <w:r w:rsidRPr="00DE0082">
        <w:rPr>
          <w:i/>
          <w:lang w:val="en-US"/>
        </w:rPr>
        <w:t>(Elbrus, Everest)</w:t>
      </w:r>
    </w:p>
    <w:p w:rsidR="00B104BA" w:rsidRPr="00DE0082" w:rsidRDefault="00B104BA">
      <w:pPr>
        <w:pStyle w:val="a3"/>
        <w:jc w:val="left"/>
        <w:rPr>
          <w:lang w:val="en-US"/>
        </w:rPr>
      </w:pPr>
      <w:r>
        <w:t>и</w:t>
      </w:r>
      <w:r w:rsidRPr="00DE0082">
        <w:rPr>
          <w:lang w:val="en-US"/>
        </w:rPr>
        <w:t xml:space="preserve">) </w:t>
      </w:r>
      <w:r>
        <w:t>вулканов</w:t>
      </w:r>
      <w:r w:rsidRPr="00DE0082">
        <w:rPr>
          <w:lang w:val="en-US"/>
        </w:rPr>
        <w:t xml:space="preserve"> (Vesuvius/Mount Vesuvius)</w:t>
      </w:r>
    </w:p>
    <w:p w:rsidR="00B104BA" w:rsidRDefault="00B104BA">
      <w:pPr>
        <w:pStyle w:val="a3"/>
        <w:jc w:val="left"/>
      </w:pPr>
      <w:r>
        <w:t>к) отдельных островов (Long Island, Malta);</w:t>
      </w:r>
    </w:p>
    <w:p w:rsidR="00B104BA" w:rsidRDefault="00B104BA" w:rsidP="00E051EC">
      <w:pPr>
        <w:pStyle w:val="a5"/>
        <w:numPr>
          <w:ilvl w:val="0"/>
          <w:numId w:val="80"/>
        </w:numPr>
        <w:tabs>
          <w:tab w:val="left" w:pos="963"/>
        </w:tabs>
        <w:ind w:right="597" w:firstLine="0"/>
        <w:jc w:val="both"/>
        <w:rPr>
          <w:i/>
          <w:sz w:val="24"/>
        </w:rPr>
      </w:pPr>
      <w:r>
        <w:rPr>
          <w:sz w:val="24"/>
        </w:rPr>
        <w:t xml:space="preserve">случаи использования определенного артикля с географическими названиями, если в это название входит так называемая </w:t>
      </w:r>
      <w:r>
        <w:rPr>
          <w:i/>
          <w:sz w:val="24"/>
        </w:rPr>
        <w:t>of-phrase (the City of London, the Gulf of</w:t>
      </w:r>
      <w:r>
        <w:rPr>
          <w:i/>
          <w:spacing w:val="-10"/>
          <w:sz w:val="24"/>
        </w:rPr>
        <w:t xml:space="preserve"> </w:t>
      </w:r>
      <w:r>
        <w:rPr>
          <w:i/>
          <w:sz w:val="24"/>
        </w:rPr>
        <w:t>Mexico);</w:t>
      </w:r>
    </w:p>
    <w:p w:rsidR="00B104BA" w:rsidRDefault="00B104BA" w:rsidP="00E051EC">
      <w:pPr>
        <w:pStyle w:val="a5"/>
        <w:numPr>
          <w:ilvl w:val="0"/>
          <w:numId w:val="80"/>
        </w:numPr>
        <w:tabs>
          <w:tab w:val="left" w:pos="1042"/>
        </w:tabs>
        <w:ind w:right="589" w:firstLine="0"/>
        <w:jc w:val="both"/>
        <w:rPr>
          <w:sz w:val="24"/>
        </w:rPr>
      </w:pPr>
      <w:r>
        <w:rPr>
          <w:sz w:val="24"/>
        </w:rPr>
        <w:t>случаи использования определенного и нулевого артиклей с такими конкретными названиями отдельных мест,</w:t>
      </w:r>
      <w:r>
        <w:rPr>
          <w:spacing w:val="-2"/>
          <w:sz w:val="24"/>
        </w:rPr>
        <w:t xml:space="preserve"> </w:t>
      </w:r>
      <w:r>
        <w:rPr>
          <w:sz w:val="24"/>
        </w:rPr>
        <w:t>как:</w:t>
      </w:r>
    </w:p>
    <w:p w:rsidR="00B104BA" w:rsidRPr="00DE0082" w:rsidRDefault="00B104BA">
      <w:pPr>
        <w:pStyle w:val="a3"/>
        <w:jc w:val="left"/>
        <w:rPr>
          <w:lang w:val="en-US"/>
        </w:rPr>
      </w:pPr>
      <w:r>
        <w:t>а</w:t>
      </w:r>
      <w:r w:rsidRPr="00DE0082">
        <w:rPr>
          <w:lang w:val="en-US"/>
        </w:rPr>
        <w:t xml:space="preserve">) </w:t>
      </w:r>
      <w:r>
        <w:t>гостиницы</w:t>
      </w:r>
      <w:r w:rsidRPr="00DE0082">
        <w:rPr>
          <w:lang w:val="en-US"/>
        </w:rPr>
        <w:t xml:space="preserve"> (the Hilton Hotel, </w:t>
      </w:r>
      <w:r>
        <w:t>но</w:t>
      </w:r>
      <w:r w:rsidRPr="00DE0082">
        <w:rPr>
          <w:lang w:val="en-US"/>
        </w:rPr>
        <w:t xml:space="preserve"> Claridge’s)</w:t>
      </w:r>
    </w:p>
    <w:p w:rsidR="00B104BA" w:rsidRPr="00DE0082" w:rsidRDefault="00B104BA">
      <w:pPr>
        <w:pStyle w:val="a3"/>
        <w:ind w:right="766"/>
        <w:jc w:val="left"/>
        <w:rPr>
          <w:lang w:val="en-US"/>
        </w:rPr>
      </w:pPr>
      <w:r>
        <w:t>б</w:t>
      </w:r>
      <w:r w:rsidRPr="00DE0082">
        <w:rPr>
          <w:lang w:val="en-US"/>
        </w:rPr>
        <w:t xml:space="preserve">) </w:t>
      </w:r>
      <w:r>
        <w:t>рестораны</w:t>
      </w:r>
      <w:r w:rsidRPr="00DE0082">
        <w:rPr>
          <w:lang w:val="en-US"/>
        </w:rPr>
        <w:t xml:space="preserve">, </w:t>
      </w:r>
      <w:r>
        <w:t>кафе</w:t>
      </w:r>
      <w:r w:rsidRPr="00DE0082">
        <w:rPr>
          <w:lang w:val="en-US"/>
        </w:rPr>
        <w:t xml:space="preserve">, </w:t>
      </w:r>
      <w:r>
        <w:t>пабы</w:t>
      </w:r>
      <w:r w:rsidRPr="00DE0082">
        <w:rPr>
          <w:lang w:val="en-US"/>
        </w:rPr>
        <w:t xml:space="preserve"> (the Bombay Restaurant, the Peking Duck, </w:t>
      </w:r>
      <w:r>
        <w:t>но</w:t>
      </w:r>
      <w:r w:rsidRPr="00DE0082">
        <w:rPr>
          <w:lang w:val="en-US"/>
        </w:rPr>
        <w:t xml:space="preserve"> Maxim’s, McDonalds) </w:t>
      </w:r>
      <w:r>
        <w:t>в</w:t>
      </w:r>
      <w:r w:rsidRPr="00DE0082">
        <w:rPr>
          <w:lang w:val="en-US"/>
        </w:rPr>
        <w:t xml:space="preserve">) </w:t>
      </w:r>
      <w:r>
        <w:t>театры</w:t>
      </w:r>
      <w:r w:rsidRPr="00DE0082">
        <w:rPr>
          <w:lang w:val="en-US"/>
        </w:rPr>
        <w:t xml:space="preserve"> </w:t>
      </w:r>
      <w:r>
        <w:t>и</w:t>
      </w:r>
      <w:r w:rsidRPr="00DE0082">
        <w:rPr>
          <w:lang w:val="en-US"/>
        </w:rPr>
        <w:t xml:space="preserve"> </w:t>
      </w:r>
      <w:r>
        <w:t>кинотеатры</w:t>
      </w:r>
      <w:r w:rsidRPr="00DE0082">
        <w:rPr>
          <w:lang w:val="en-US"/>
        </w:rPr>
        <w:t xml:space="preserve"> (the Bolshoi Theatre, the Odeon)</w:t>
      </w:r>
    </w:p>
    <w:p w:rsidR="00B104BA" w:rsidRPr="00DE0082" w:rsidRDefault="00B104BA">
      <w:pPr>
        <w:rPr>
          <w:lang w:val="en-US"/>
        </w:rPr>
        <w:sectPr w:rsidR="00B104BA" w:rsidRPr="00DE0082">
          <w:pgSz w:w="11910" w:h="16840"/>
          <w:pgMar w:top="1040" w:right="540" w:bottom="960" w:left="620" w:header="0" w:footer="683" w:gutter="0"/>
          <w:cols w:space="720"/>
        </w:sectPr>
      </w:pPr>
    </w:p>
    <w:p w:rsidR="00B104BA" w:rsidRPr="00DE0082" w:rsidRDefault="00B104BA">
      <w:pPr>
        <w:pStyle w:val="a3"/>
        <w:spacing w:before="71"/>
        <w:jc w:val="left"/>
        <w:rPr>
          <w:lang w:val="en-US"/>
        </w:rPr>
      </w:pPr>
      <w:r>
        <w:lastRenderedPageBreak/>
        <w:t>г</w:t>
      </w:r>
      <w:r w:rsidRPr="00DE0082">
        <w:rPr>
          <w:lang w:val="en-US"/>
        </w:rPr>
        <w:t xml:space="preserve">) </w:t>
      </w:r>
      <w:r>
        <w:t>концертные</w:t>
      </w:r>
      <w:r w:rsidRPr="00DE0082">
        <w:rPr>
          <w:lang w:val="en-US"/>
        </w:rPr>
        <w:t xml:space="preserve"> </w:t>
      </w:r>
      <w:r>
        <w:t>залы</w:t>
      </w:r>
      <w:r w:rsidRPr="00DE0082">
        <w:rPr>
          <w:lang w:val="en-US"/>
        </w:rPr>
        <w:t xml:space="preserve"> (the Royal Albert Hall)</w:t>
      </w:r>
    </w:p>
    <w:p w:rsidR="00B104BA" w:rsidRPr="00DE0082" w:rsidRDefault="00B104BA">
      <w:pPr>
        <w:pStyle w:val="a3"/>
        <w:jc w:val="left"/>
        <w:rPr>
          <w:lang w:val="en-US"/>
        </w:rPr>
      </w:pPr>
      <w:r>
        <w:t>д</w:t>
      </w:r>
      <w:r w:rsidRPr="00DE0082">
        <w:rPr>
          <w:lang w:val="en-US"/>
        </w:rPr>
        <w:t xml:space="preserve">) </w:t>
      </w:r>
      <w:r>
        <w:t>музеи</w:t>
      </w:r>
      <w:r w:rsidRPr="00DE0082">
        <w:rPr>
          <w:lang w:val="en-US"/>
        </w:rPr>
        <w:t xml:space="preserve">, </w:t>
      </w:r>
      <w:r>
        <w:t>галереи</w:t>
      </w:r>
      <w:r w:rsidRPr="00DE0082">
        <w:rPr>
          <w:lang w:val="en-US"/>
        </w:rPr>
        <w:t xml:space="preserve"> (the British Museum, the Louvre)</w:t>
      </w:r>
    </w:p>
    <w:p w:rsidR="00B104BA" w:rsidRPr="00DE0082" w:rsidRDefault="00B104BA">
      <w:pPr>
        <w:pStyle w:val="a3"/>
        <w:ind w:right="3172"/>
        <w:jc w:val="left"/>
        <w:rPr>
          <w:lang w:val="en-US"/>
        </w:rPr>
      </w:pPr>
      <w:r>
        <w:t>е</w:t>
      </w:r>
      <w:r w:rsidRPr="00DE0082">
        <w:rPr>
          <w:lang w:val="en-US"/>
        </w:rPr>
        <w:t xml:space="preserve">) </w:t>
      </w:r>
      <w:r>
        <w:t>банки</w:t>
      </w:r>
      <w:r w:rsidRPr="00DE0082">
        <w:rPr>
          <w:lang w:val="en-US"/>
        </w:rPr>
        <w:t xml:space="preserve"> (the Russian Trade and Industry Bank, the Bank of England) </w:t>
      </w:r>
      <w:r>
        <w:t>ж</w:t>
      </w:r>
      <w:r w:rsidRPr="00DE0082">
        <w:rPr>
          <w:lang w:val="en-US"/>
        </w:rPr>
        <w:t xml:space="preserve">) </w:t>
      </w:r>
      <w:r>
        <w:t>магазины</w:t>
      </w:r>
      <w:r w:rsidRPr="00DE0082">
        <w:rPr>
          <w:lang w:val="en-US"/>
        </w:rPr>
        <w:t xml:space="preserve"> (Harrods, Self ridges, Harrison’s)</w:t>
      </w:r>
    </w:p>
    <w:p w:rsidR="00B104BA" w:rsidRDefault="00B104BA">
      <w:pPr>
        <w:ind w:left="657"/>
        <w:rPr>
          <w:i/>
          <w:sz w:val="24"/>
        </w:rPr>
      </w:pPr>
      <w:r>
        <w:rPr>
          <w:sz w:val="24"/>
        </w:rPr>
        <w:t xml:space="preserve">з) железнодорожные вокзалы </w:t>
      </w:r>
      <w:r>
        <w:rPr>
          <w:i/>
          <w:sz w:val="24"/>
        </w:rPr>
        <w:t>(Victoria Station)</w:t>
      </w:r>
    </w:p>
    <w:p w:rsidR="00B104BA" w:rsidRDefault="00B104BA">
      <w:pPr>
        <w:pStyle w:val="a3"/>
        <w:jc w:val="left"/>
      </w:pPr>
      <w:r>
        <w:t>и) аэропорты (Heathrow, Gatwick)</w:t>
      </w:r>
    </w:p>
    <w:p w:rsidR="00B104BA" w:rsidRDefault="00B104BA">
      <w:pPr>
        <w:pStyle w:val="a3"/>
        <w:ind w:right="3801"/>
        <w:jc w:val="left"/>
        <w:rPr>
          <w:i/>
        </w:rPr>
      </w:pPr>
      <w:r>
        <w:t>к) дороги, магистрали (Broadway, King’s Road, 42nd Avenue) л) мосты (</w:t>
      </w:r>
      <w:r>
        <w:rPr>
          <w:i/>
        </w:rPr>
        <w:t>Bank Bridge)</w:t>
      </w:r>
    </w:p>
    <w:p w:rsidR="00B104BA" w:rsidRPr="00DE0082" w:rsidRDefault="00B104BA">
      <w:pPr>
        <w:ind w:left="657"/>
        <w:rPr>
          <w:i/>
          <w:sz w:val="24"/>
          <w:lang w:val="en-US"/>
        </w:rPr>
      </w:pPr>
      <w:r>
        <w:rPr>
          <w:sz w:val="24"/>
        </w:rPr>
        <w:t>м</w:t>
      </w:r>
      <w:r w:rsidRPr="00DE0082">
        <w:rPr>
          <w:sz w:val="24"/>
          <w:lang w:val="en-US"/>
        </w:rPr>
        <w:t xml:space="preserve">) </w:t>
      </w:r>
      <w:r>
        <w:rPr>
          <w:sz w:val="24"/>
        </w:rPr>
        <w:t>университеты</w:t>
      </w:r>
      <w:r w:rsidRPr="00DE0082">
        <w:rPr>
          <w:sz w:val="24"/>
          <w:lang w:val="en-US"/>
        </w:rPr>
        <w:t xml:space="preserve"> (</w:t>
      </w:r>
      <w:r w:rsidRPr="00DE0082">
        <w:rPr>
          <w:i/>
          <w:sz w:val="24"/>
          <w:lang w:val="en-US"/>
        </w:rPr>
        <w:t xml:space="preserve">Moscow University, </w:t>
      </w:r>
      <w:r>
        <w:rPr>
          <w:sz w:val="24"/>
        </w:rPr>
        <w:t>но</w:t>
      </w:r>
      <w:r w:rsidRPr="00DE0082">
        <w:rPr>
          <w:sz w:val="24"/>
          <w:lang w:val="en-US"/>
        </w:rPr>
        <w:t xml:space="preserve"> </w:t>
      </w:r>
      <w:r w:rsidRPr="00DE0082">
        <w:rPr>
          <w:i/>
          <w:sz w:val="24"/>
          <w:lang w:val="en-US"/>
        </w:rPr>
        <w:t>the University of Moscow)</w:t>
      </w:r>
    </w:p>
    <w:p w:rsidR="00B104BA" w:rsidRPr="00DE0082" w:rsidRDefault="00B104BA">
      <w:pPr>
        <w:ind w:left="657"/>
        <w:rPr>
          <w:i/>
          <w:sz w:val="24"/>
          <w:lang w:val="en-US"/>
        </w:rPr>
      </w:pPr>
      <w:r>
        <w:rPr>
          <w:sz w:val="24"/>
        </w:rPr>
        <w:t>н</w:t>
      </w:r>
      <w:r w:rsidRPr="00DE0082">
        <w:rPr>
          <w:sz w:val="24"/>
          <w:lang w:val="en-US"/>
        </w:rPr>
        <w:t xml:space="preserve">) </w:t>
      </w:r>
      <w:r>
        <w:rPr>
          <w:sz w:val="24"/>
        </w:rPr>
        <w:t>парки</w:t>
      </w:r>
      <w:r w:rsidRPr="00DE0082">
        <w:rPr>
          <w:sz w:val="24"/>
          <w:lang w:val="en-US"/>
        </w:rPr>
        <w:t xml:space="preserve"> (</w:t>
      </w:r>
      <w:r w:rsidRPr="00DE0082">
        <w:rPr>
          <w:i/>
          <w:sz w:val="24"/>
          <w:lang w:val="en-US"/>
        </w:rPr>
        <w:t>Hyde Park)</w:t>
      </w:r>
    </w:p>
    <w:p w:rsidR="00B104BA" w:rsidRPr="00DE0082" w:rsidRDefault="00B104BA">
      <w:pPr>
        <w:ind w:left="657"/>
        <w:rPr>
          <w:i/>
          <w:sz w:val="24"/>
          <w:lang w:val="en-US"/>
        </w:rPr>
      </w:pPr>
      <w:r>
        <w:rPr>
          <w:sz w:val="24"/>
        </w:rPr>
        <w:t>о</w:t>
      </w:r>
      <w:r w:rsidRPr="00DE0082">
        <w:rPr>
          <w:sz w:val="24"/>
          <w:lang w:val="en-US"/>
        </w:rPr>
        <w:t xml:space="preserve">) </w:t>
      </w:r>
      <w:r>
        <w:rPr>
          <w:sz w:val="24"/>
        </w:rPr>
        <w:t>церкви</w:t>
      </w:r>
      <w:r w:rsidRPr="00DE0082">
        <w:rPr>
          <w:sz w:val="24"/>
          <w:lang w:val="en-US"/>
        </w:rPr>
        <w:t xml:space="preserve">, </w:t>
      </w:r>
      <w:r>
        <w:rPr>
          <w:sz w:val="24"/>
        </w:rPr>
        <w:t>соборы</w:t>
      </w:r>
      <w:r w:rsidRPr="00DE0082">
        <w:rPr>
          <w:sz w:val="24"/>
          <w:lang w:val="en-US"/>
        </w:rPr>
        <w:t xml:space="preserve"> </w:t>
      </w:r>
      <w:r w:rsidRPr="00DE0082">
        <w:rPr>
          <w:i/>
          <w:sz w:val="24"/>
          <w:lang w:val="en-US"/>
        </w:rPr>
        <w:t>(Westminster Abbey)</w:t>
      </w:r>
    </w:p>
    <w:p w:rsidR="00B104BA" w:rsidRPr="00DE0082" w:rsidRDefault="00B104BA">
      <w:pPr>
        <w:ind w:left="657" w:right="593"/>
        <w:rPr>
          <w:i/>
          <w:sz w:val="24"/>
          <w:lang w:val="en-US"/>
        </w:rPr>
      </w:pPr>
      <w:r>
        <w:rPr>
          <w:sz w:val="24"/>
        </w:rPr>
        <w:t>п</w:t>
      </w:r>
      <w:r w:rsidRPr="00DE0082">
        <w:rPr>
          <w:sz w:val="24"/>
          <w:lang w:val="en-US"/>
        </w:rPr>
        <w:t xml:space="preserve">) </w:t>
      </w:r>
      <w:r>
        <w:rPr>
          <w:sz w:val="24"/>
        </w:rPr>
        <w:t>замки</w:t>
      </w:r>
      <w:r w:rsidRPr="00DE0082">
        <w:rPr>
          <w:sz w:val="24"/>
          <w:lang w:val="en-US"/>
        </w:rPr>
        <w:t xml:space="preserve">, </w:t>
      </w:r>
      <w:r>
        <w:rPr>
          <w:sz w:val="24"/>
        </w:rPr>
        <w:t>дворцы</w:t>
      </w:r>
      <w:r w:rsidRPr="00DE0082">
        <w:rPr>
          <w:sz w:val="24"/>
          <w:lang w:val="en-US"/>
        </w:rPr>
        <w:t xml:space="preserve"> (</w:t>
      </w:r>
      <w:r w:rsidRPr="00DE0082">
        <w:rPr>
          <w:i/>
          <w:sz w:val="24"/>
          <w:lang w:val="en-US"/>
        </w:rPr>
        <w:t xml:space="preserve">Buckingham Palace, Edinburgh Castle, </w:t>
      </w:r>
      <w:r>
        <w:rPr>
          <w:sz w:val="24"/>
        </w:rPr>
        <w:t>но</w:t>
      </w:r>
      <w:r w:rsidRPr="00DE0082">
        <w:rPr>
          <w:sz w:val="24"/>
          <w:lang w:val="en-US"/>
        </w:rPr>
        <w:t xml:space="preserve"> </w:t>
      </w:r>
      <w:r w:rsidRPr="00DE0082">
        <w:rPr>
          <w:i/>
          <w:sz w:val="24"/>
          <w:lang w:val="en-US"/>
        </w:rPr>
        <w:t>the White House, the Royal Palace);</w:t>
      </w:r>
    </w:p>
    <w:p w:rsidR="00B104BA" w:rsidRPr="00DE0082" w:rsidRDefault="00B104BA" w:rsidP="00E051EC">
      <w:pPr>
        <w:pStyle w:val="a5"/>
        <w:numPr>
          <w:ilvl w:val="0"/>
          <w:numId w:val="80"/>
        </w:numPr>
        <w:tabs>
          <w:tab w:val="left" w:pos="1025"/>
        </w:tabs>
        <w:spacing w:before="1"/>
        <w:ind w:right="587" w:firstLine="0"/>
        <w:rPr>
          <w:i/>
          <w:sz w:val="24"/>
          <w:lang w:val="en-US"/>
        </w:rPr>
      </w:pPr>
      <w:r>
        <w:rPr>
          <w:sz w:val="24"/>
        </w:rPr>
        <w:t>случаи</w:t>
      </w:r>
      <w:r w:rsidRPr="00DE0082">
        <w:rPr>
          <w:sz w:val="24"/>
          <w:lang w:val="en-US"/>
        </w:rPr>
        <w:t xml:space="preserve"> </w:t>
      </w:r>
      <w:r>
        <w:rPr>
          <w:sz w:val="24"/>
        </w:rPr>
        <w:t>использования</w:t>
      </w:r>
      <w:r w:rsidRPr="00DE0082">
        <w:rPr>
          <w:sz w:val="24"/>
          <w:lang w:val="en-US"/>
        </w:rPr>
        <w:t xml:space="preserve"> </w:t>
      </w:r>
      <w:r>
        <w:rPr>
          <w:sz w:val="24"/>
        </w:rPr>
        <w:t>определенного</w:t>
      </w:r>
      <w:r w:rsidRPr="00DE0082">
        <w:rPr>
          <w:sz w:val="24"/>
          <w:lang w:val="en-US"/>
        </w:rPr>
        <w:t xml:space="preserve">, </w:t>
      </w:r>
      <w:r>
        <w:rPr>
          <w:sz w:val="24"/>
        </w:rPr>
        <w:t>неопределенного</w:t>
      </w:r>
      <w:r w:rsidRPr="00DE0082">
        <w:rPr>
          <w:sz w:val="24"/>
          <w:lang w:val="en-US"/>
        </w:rPr>
        <w:t xml:space="preserve"> </w:t>
      </w:r>
      <w:r>
        <w:rPr>
          <w:sz w:val="24"/>
        </w:rPr>
        <w:t>и</w:t>
      </w:r>
      <w:r w:rsidRPr="00DE0082">
        <w:rPr>
          <w:sz w:val="24"/>
          <w:lang w:val="en-US"/>
        </w:rPr>
        <w:t xml:space="preserve"> </w:t>
      </w:r>
      <w:r>
        <w:rPr>
          <w:sz w:val="24"/>
        </w:rPr>
        <w:t>нулевого</w:t>
      </w:r>
      <w:r w:rsidRPr="00DE0082">
        <w:rPr>
          <w:sz w:val="24"/>
          <w:lang w:val="en-US"/>
        </w:rPr>
        <w:t xml:space="preserve"> </w:t>
      </w:r>
      <w:r>
        <w:rPr>
          <w:sz w:val="24"/>
        </w:rPr>
        <w:t>артиклей</w:t>
      </w:r>
      <w:r w:rsidRPr="00DE0082">
        <w:rPr>
          <w:sz w:val="24"/>
          <w:lang w:val="en-US"/>
        </w:rPr>
        <w:t xml:space="preserve"> </w:t>
      </w:r>
      <w:r>
        <w:rPr>
          <w:sz w:val="24"/>
        </w:rPr>
        <w:t>в</w:t>
      </w:r>
      <w:r w:rsidRPr="00DE0082">
        <w:rPr>
          <w:sz w:val="24"/>
          <w:lang w:val="en-US"/>
        </w:rPr>
        <w:t xml:space="preserve"> </w:t>
      </w:r>
      <w:r>
        <w:rPr>
          <w:sz w:val="24"/>
        </w:rPr>
        <w:t>ряде</w:t>
      </w:r>
      <w:r w:rsidRPr="00DE0082">
        <w:rPr>
          <w:sz w:val="24"/>
          <w:lang w:val="en-US"/>
        </w:rPr>
        <w:t xml:space="preserve"> </w:t>
      </w:r>
      <w:r>
        <w:rPr>
          <w:sz w:val="24"/>
        </w:rPr>
        <w:t>предложных</w:t>
      </w:r>
      <w:r w:rsidRPr="00DE0082">
        <w:rPr>
          <w:sz w:val="24"/>
          <w:lang w:val="en-US"/>
        </w:rPr>
        <w:t xml:space="preserve"> </w:t>
      </w:r>
      <w:r>
        <w:rPr>
          <w:sz w:val="24"/>
        </w:rPr>
        <w:t>фраз</w:t>
      </w:r>
      <w:r w:rsidRPr="00DE0082">
        <w:rPr>
          <w:sz w:val="24"/>
          <w:lang w:val="en-US"/>
        </w:rPr>
        <w:t xml:space="preserve"> (</w:t>
      </w:r>
      <w:r w:rsidRPr="00DE0082">
        <w:rPr>
          <w:i/>
          <w:sz w:val="24"/>
          <w:lang w:val="en-US"/>
        </w:rPr>
        <w:t>at the moment, at the top, in a whisper, with a nod, at hand, on</w:t>
      </w:r>
      <w:r w:rsidRPr="00DE0082">
        <w:rPr>
          <w:i/>
          <w:spacing w:val="-7"/>
          <w:sz w:val="24"/>
          <w:lang w:val="en-US"/>
        </w:rPr>
        <w:t xml:space="preserve"> </w:t>
      </w:r>
      <w:r w:rsidRPr="00DE0082">
        <w:rPr>
          <w:i/>
          <w:sz w:val="24"/>
          <w:lang w:val="en-US"/>
        </w:rPr>
        <w:t>fire).</w:t>
      </w:r>
    </w:p>
    <w:p w:rsidR="00B104BA" w:rsidRDefault="00B104BA">
      <w:pPr>
        <w:pStyle w:val="a3"/>
        <w:jc w:val="left"/>
      </w:pPr>
      <w:r>
        <w:t>2.Имя прилагательное</w:t>
      </w:r>
    </w:p>
    <w:p w:rsidR="00B104BA" w:rsidRDefault="00B104BA" w:rsidP="00E051EC">
      <w:pPr>
        <w:pStyle w:val="a5"/>
        <w:numPr>
          <w:ilvl w:val="0"/>
          <w:numId w:val="80"/>
        </w:numPr>
        <w:tabs>
          <w:tab w:val="left" w:pos="1032"/>
        </w:tabs>
        <w:ind w:right="591" w:firstLine="0"/>
        <w:jc w:val="both"/>
        <w:rPr>
          <w:i/>
          <w:sz w:val="24"/>
        </w:rPr>
      </w:pPr>
      <w:r>
        <w:rPr>
          <w:sz w:val="24"/>
        </w:rPr>
        <w:t xml:space="preserve">использование прилагательных для образования предикатива в составных именных сказуемых после глаголов </w:t>
      </w:r>
      <w:r>
        <w:rPr>
          <w:i/>
          <w:sz w:val="24"/>
        </w:rPr>
        <w:t>sound, taste, feel, seem, smell etc. (The music sounds loud. The flower smells</w:t>
      </w:r>
      <w:r>
        <w:rPr>
          <w:i/>
          <w:spacing w:val="-1"/>
          <w:sz w:val="24"/>
        </w:rPr>
        <w:t xml:space="preserve"> </w:t>
      </w:r>
      <w:r>
        <w:rPr>
          <w:i/>
          <w:sz w:val="24"/>
        </w:rPr>
        <w:t>nice.);</w:t>
      </w:r>
    </w:p>
    <w:p w:rsidR="00B104BA" w:rsidRDefault="00B104BA" w:rsidP="00E051EC">
      <w:pPr>
        <w:pStyle w:val="a5"/>
        <w:numPr>
          <w:ilvl w:val="0"/>
          <w:numId w:val="80"/>
        </w:numPr>
        <w:tabs>
          <w:tab w:val="left" w:pos="972"/>
        </w:tabs>
        <w:ind w:right="592" w:firstLine="0"/>
        <w:rPr>
          <w:i/>
          <w:sz w:val="24"/>
        </w:rPr>
      </w:pPr>
      <w:r>
        <w:rPr>
          <w:sz w:val="24"/>
        </w:rPr>
        <w:t xml:space="preserve">различные способы выражения понятия «много» в английском языке </w:t>
      </w:r>
      <w:r>
        <w:rPr>
          <w:i/>
          <w:sz w:val="24"/>
        </w:rPr>
        <w:t>(a large number of, a good/great deal of, plenty</w:t>
      </w:r>
      <w:r>
        <w:rPr>
          <w:i/>
          <w:spacing w:val="-1"/>
          <w:sz w:val="24"/>
        </w:rPr>
        <w:t xml:space="preserve"> </w:t>
      </w:r>
      <w:r>
        <w:rPr>
          <w:i/>
          <w:sz w:val="24"/>
        </w:rPr>
        <w:t>of).</w:t>
      </w:r>
    </w:p>
    <w:p w:rsidR="00B104BA" w:rsidRDefault="00B104BA" w:rsidP="00E051EC">
      <w:pPr>
        <w:pStyle w:val="a5"/>
        <w:numPr>
          <w:ilvl w:val="0"/>
          <w:numId w:val="78"/>
        </w:numPr>
        <w:tabs>
          <w:tab w:val="left" w:pos="898"/>
        </w:tabs>
        <w:ind w:firstLine="145"/>
        <w:rPr>
          <w:sz w:val="24"/>
        </w:rPr>
      </w:pPr>
      <w:r>
        <w:rPr>
          <w:sz w:val="24"/>
        </w:rPr>
        <w:t>Глагол</w:t>
      </w:r>
    </w:p>
    <w:p w:rsidR="00B104BA" w:rsidRDefault="00B104BA" w:rsidP="00E051EC">
      <w:pPr>
        <w:pStyle w:val="a5"/>
        <w:numPr>
          <w:ilvl w:val="0"/>
          <w:numId w:val="80"/>
        </w:numPr>
        <w:tabs>
          <w:tab w:val="left" w:pos="958"/>
        </w:tabs>
        <w:ind w:left="957" w:hanging="300"/>
        <w:rPr>
          <w:i/>
          <w:sz w:val="24"/>
        </w:rPr>
      </w:pPr>
      <w:r>
        <w:rPr>
          <w:sz w:val="24"/>
        </w:rPr>
        <w:t xml:space="preserve">использование </w:t>
      </w:r>
      <w:r>
        <w:rPr>
          <w:i/>
          <w:sz w:val="24"/>
        </w:rPr>
        <w:t>Present</w:t>
      </w:r>
      <w:r>
        <w:rPr>
          <w:i/>
          <w:spacing w:val="-1"/>
          <w:sz w:val="24"/>
        </w:rPr>
        <w:t xml:space="preserve"> </w:t>
      </w:r>
      <w:r>
        <w:rPr>
          <w:i/>
          <w:sz w:val="24"/>
        </w:rPr>
        <w:t>Progressive:</w:t>
      </w:r>
    </w:p>
    <w:p w:rsidR="00B104BA" w:rsidRDefault="00B104BA">
      <w:pPr>
        <w:spacing w:before="1"/>
        <w:ind w:left="657"/>
        <w:rPr>
          <w:i/>
          <w:sz w:val="24"/>
        </w:rPr>
      </w:pPr>
      <w:r>
        <w:rPr>
          <w:sz w:val="24"/>
        </w:rPr>
        <w:t xml:space="preserve">а) для обозначения запланированного действия </w:t>
      </w:r>
      <w:r>
        <w:rPr>
          <w:i/>
          <w:sz w:val="24"/>
        </w:rPr>
        <w:t>(Sarah is getting married on Saturday.)</w:t>
      </w:r>
    </w:p>
    <w:p w:rsidR="00B104BA" w:rsidRDefault="00B104BA">
      <w:pPr>
        <w:pStyle w:val="a3"/>
        <w:ind w:right="635"/>
        <w:jc w:val="left"/>
      </w:pPr>
      <w:r>
        <w:t>б) для обозначения действия, не происходящего в данный момент, но приближенного к нему</w:t>
      </w:r>
    </w:p>
    <w:p w:rsidR="00B104BA" w:rsidRDefault="00B104BA">
      <w:pPr>
        <w:ind w:left="657"/>
        <w:rPr>
          <w:i/>
          <w:sz w:val="24"/>
        </w:rPr>
      </w:pPr>
      <w:r w:rsidRPr="00DE0082">
        <w:rPr>
          <w:i/>
          <w:sz w:val="24"/>
          <w:lang w:val="en-US"/>
        </w:rPr>
        <w:t xml:space="preserve">(At the restaurant) —What would you like to drink, sir? —Nothing, thanks. </w:t>
      </w:r>
      <w:r>
        <w:rPr>
          <w:i/>
          <w:sz w:val="24"/>
        </w:rPr>
        <w:t>I am driving.</w:t>
      </w:r>
    </w:p>
    <w:p w:rsidR="00B104BA" w:rsidRDefault="00B104BA">
      <w:pPr>
        <w:pStyle w:val="a3"/>
        <w:jc w:val="left"/>
      </w:pPr>
      <w:r>
        <w:t>в) в эмоционально окрашенных ситуациях, часто для выражения отрицательных эмоций</w:t>
      </w:r>
    </w:p>
    <w:p w:rsidR="00B104BA" w:rsidRPr="00DE0082" w:rsidRDefault="00B104BA">
      <w:pPr>
        <w:ind w:left="657"/>
        <w:rPr>
          <w:i/>
          <w:sz w:val="24"/>
          <w:lang w:val="en-US"/>
        </w:rPr>
      </w:pPr>
      <w:r w:rsidRPr="00DE0082">
        <w:rPr>
          <w:i/>
          <w:sz w:val="24"/>
          <w:lang w:val="en-US"/>
        </w:rPr>
        <w:t>(You are always talking at the lessons! Jack is constantly coming late!);</w:t>
      </w:r>
    </w:p>
    <w:p w:rsidR="00B104BA" w:rsidRPr="00DE0082" w:rsidRDefault="00B104BA" w:rsidP="00E051EC">
      <w:pPr>
        <w:pStyle w:val="a5"/>
        <w:numPr>
          <w:ilvl w:val="0"/>
          <w:numId w:val="80"/>
        </w:numPr>
        <w:tabs>
          <w:tab w:val="left" w:pos="1049"/>
        </w:tabs>
        <w:ind w:right="588" w:firstLine="0"/>
        <w:jc w:val="both"/>
        <w:rPr>
          <w:i/>
          <w:sz w:val="24"/>
          <w:lang w:val="en-US"/>
        </w:rPr>
      </w:pPr>
      <w:r>
        <w:rPr>
          <w:sz w:val="24"/>
        </w:rPr>
        <w:t>использование</w:t>
      </w:r>
      <w:r w:rsidRPr="00DE0082">
        <w:rPr>
          <w:sz w:val="24"/>
          <w:lang w:val="en-US"/>
        </w:rPr>
        <w:t xml:space="preserve"> </w:t>
      </w:r>
      <w:r>
        <w:rPr>
          <w:sz w:val="24"/>
        </w:rPr>
        <w:t>времени</w:t>
      </w:r>
      <w:r w:rsidRPr="00DE0082">
        <w:rPr>
          <w:sz w:val="24"/>
          <w:lang w:val="en-US"/>
        </w:rPr>
        <w:t xml:space="preserve"> </w:t>
      </w:r>
      <w:r w:rsidRPr="00DE0082">
        <w:rPr>
          <w:i/>
          <w:sz w:val="24"/>
          <w:lang w:val="en-US"/>
        </w:rPr>
        <w:t xml:space="preserve">Present Simple </w:t>
      </w:r>
      <w:r>
        <w:rPr>
          <w:sz w:val="24"/>
        </w:rPr>
        <w:t>глаголов</w:t>
      </w:r>
      <w:r w:rsidRPr="00DE0082">
        <w:rPr>
          <w:sz w:val="24"/>
          <w:lang w:val="en-US"/>
        </w:rPr>
        <w:t xml:space="preserve"> </w:t>
      </w:r>
      <w:r w:rsidRPr="00DE0082">
        <w:rPr>
          <w:i/>
          <w:sz w:val="24"/>
          <w:lang w:val="en-US"/>
        </w:rPr>
        <w:t xml:space="preserve">to forget, to hear, to be told </w:t>
      </w:r>
      <w:r>
        <w:rPr>
          <w:sz w:val="24"/>
        </w:rPr>
        <w:t>для</w:t>
      </w:r>
      <w:r w:rsidRPr="00DE0082">
        <w:rPr>
          <w:sz w:val="24"/>
          <w:lang w:val="en-US"/>
        </w:rPr>
        <w:t xml:space="preserve"> </w:t>
      </w:r>
      <w:r>
        <w:rPr>
          <w:sz w:val="24"/>
        </w:rPr>
        <w:t>обозначения</w:t>
      </w:r>
      <w:r w:rsidRPr="00DE0082">
        <w:rPr>
          <w:sz w:val="24"/>
          <w:lang w:val="en-US"/>
        </w:rPr>
        <w:t xml:space="preserve"> </w:t>
      </w:r>
      <w:r>
        <w:rPr>
          <w:sz w:val="24"/>
        </w:rPr>
        <w:t>завершенного</w:t>
      </w:r>
      <w:r w:rsidRPr="00DE0082">
        <w:rPr>
          <w:sz w:val="24"/>
          <w:lang w:val="en-US"/>
        </w:rPr>
        <w:t xml:space="preserve"> </w:t>
      </w:r>
      <w:r>
        <w:rPr>
          <w:sz w:val="24"/>
        </w:rPr>
        <w:t>действия</w:t>
      </w:r>
      <w:r w:rsidRPr="00DE0082">
        <w:rPr>
          <w:sz w:val="24"/>
          <w:lang w:val="en-US"/>
        </w:rPr>
        <w:t xml:space="preserve"> </w:t>
      </w:r>
      <w:r w:rsidRPr="00DE0082">
        <w:rPr>
          <w:i/>
          <w:sz w:val="24"/>
          <w:lang w:val="en-US"/>
        </w:rPr>
        <w:t>(I forget where he lives. We hear you are leaving for London. I am told she has already</w:t>
      </w:r>
      <w:r w:rsidRPr="00DE0082">
        <w:rPr>
          <w:i/>
          <w:spacing w:val="-4"/>
          <w:sz w:val="24"/>
          <w:lang w:val="en-US"/>
        </w:rPr>
        <w:t xml:space="preserve"> </w:t>
      </w:r>
      <w:r w:rsidRPr="00DE0082">
        <w:rPr>
          <w:i/>
          <w:sz w:val="24"/>
          <w:lang w:val="en-US"/>
        </w:rPr>
        <w:t>returned.);</w:t>
      </w:r>
    </w:p>
    <w:p w:rsidR="00B104BA" w:rsidRDefault="00B104BA" w:rsidP="00E051EC">
      <w:pPr>
        <w:pStyle w:val="a5"/>
        <w:numPr>
          <w:ilvl w:val="0"/>
          <w:numId w:val="80"/>
        </w:numPr>
        <w:tabs>
          <w:tab w:val="left" w:pos="1039"/>
        </w:tabs>
        <w:ind w:right="586" w:firstLine="0"/>
        <w:jc w:val="both"/>
        <w:rPr>
          <w:i/>
          <w:sz w:val="24"/>
        </w:rPr>
      </w:pPr>
      <w:r>
        <w:rPr>
          <w:sz w:val="24"/>
        </w:rPr>
        <w:t>использование</w:t>
      </w:r>
      <w:r w:rsidRPr="00DE0082">
        <w:rPr>
          <w:sz w:val="24"/>
          <w:lang w:val="en-US"/>
        </w:rPr>
        <w:t xml:space="preserve"> </w:t>
      </w:r>
      <w:r>
        <w:rPr>
          <w:sz w:val="24"/>
        </w:rPr>
        <w:t>времени</w:t>
      </w:r>
      <w:r w:rsidRPr="00DE0082">
        <w:rPr>
          <w:sz w:val="24"/>
          <w:lang w:val="en-US"/>
        </w:rPr>
        <w:t xml:space="preserve"> </w:t>
      </w:r>
      <w:r w:rsidRPr="00DE0082">
        <w:rPr>
          <w:i/>
          <w:sz w:val="24"/>
          <w:lang w:val="en-US"/>
        </w:rPr>
        <w:t xml:space="preserve">Present Progressive </w:t>
      </w:r>
      <w:r>
        <w:rPr>
          <w:sz w:val="24"/>
        </w:rPr>
        <w:t>с</w:t>
      </w:r>
      <w:r w:rsidRPr="00DE0082">
        <w:rPr>
          <w:sz w:val="24"/>
          <w:lang w:val="en-US"/>
        </w:rPr>
        <w:t xml:space="preserve"> </w:t>
      </w:r>
      <w:r>
        <w:rPr>
          <w:sz w:val="24"/>
        </w:rPr>
        <w:t>глаголами</w:t>
      </w:r>
      <w:r w:rsidRPr="00DE0082">
        <w:rPr>
          <w:sz w:val="24"/>
          <w:lang w:val="en-US"/>
        </w:rPr>
        <w:t xml:space="preserve">, </w:t>
      </w:r>
      <w:r>
        <w:rPr>
          <w:sz w:val="24"/>
        </w:rPr>
        <w:t>обычно</w:t>
      </w:r>
      <w:r w:rsidRPr="00DE0082">
        <w:rPr>
          <w:sz w:val="24"/>
          <w:lang w:val="en-US"/>
        </w:rPr>
        <w:t xml:space="preserve"> </w:t>
      </w:r>
      <w:r>
        <w:rPr>
          <w:sz w:val="24"/>
        </w:rPr>
        <w:t>в</w:t>
      </w:r>
      <w:r w:rsidRPr="00DE0082">
        <w:rPr>
          <w:sz w:val="24"/>
          <w:lang w:val="en-US"/>
        </w:rPr>
        <w:t xml:space="preserve"> </w:t>
      </w:r>
      <w:r>
        <w:rPr>
          <w:sz w:val="24"/>
        </w:rPr>
        <w:t>этой</w:t>
      </w:r>
      <w:r w:rsidRPr="00DE0082">
        <w:rPr>
          <w:sz w:val="24"/>
          <w:lang w:val="en-US"/>
        </w:rPr>
        <w:t xml:space="preserve"> </w:t>
      </w:r>
      <w:r>
        <w:rPr>
          <w:sz w:val="24"/>
        </w:rPr>
        <w:t>форме</w:t>
      </w:r>
      <w:r w:rsidRPr="00DE0082">
        <w:rPr>
          <w:sz w:val="24"/>
          <w:lang w:val="en-US"/>
        </w:rPr>
        <w:t xml:space="preserve"> </w:t>
      </w:r>
      <w:r>
        <w:rPr>
          <w:sz w:val="24"/>
        </w:rPr>
        <w:t>не</w:t>
      </w:r>
      <w:r w:rsidRPr="00DE0082">
        <w:rPr>
          <w:sz w:val="24"/>
          <w:lang w:val="en-US"/>
        </w:rPr>
        <w:t xml:space="preserve"> </w:t>
      </w:r>
      <w:r>
        <w:rPr>
          <w:sz w:val="24"/>
        </w:rPr>
        <w:t>употребляющимися</w:t>
      </w:r>
      <w:r w:rsidRPr="00DE0082">
        <w:rPr>
          <w:sz w:val="24"/>
          <w:lang w:val="en-US"/>
        </w:rPr>
        <w:t xml:space="preserve">: </w:t>
      </w:r>
      <w:r w:rsidRPr="00DE0082">
        <w:rPr>
          <w:i/>
          <w:sz w:val="24"/>
          <w:lang w:val="en-US"/>
        </w:rPr>
        <w:t xml:space="preserve">to be, to hear, to understand, to love {Am I hearing the train? </w:t>
      </w:r>
      <w:r>
        <w:rPr>
          <w:i/>
          <w:sz w:val="24"/>
        </w:rPr>
        <w:t>I am loving it.);</w:t>
      </w:r>
    </w:p>
    <w:p w:rsidR="00B104BA" w:rsidRDefault="00B104BA" w:rsidP="00E051EC">
      <w:pPr>
        <w:pStyle w:val="a5"/>
        <w:numPr>
          <w:ilvl w:val="0"/>
          <w:numId w:val="80"/>
        </w:numPr>
        <w:tabs>
          <w:tab w:val="left" w:pos="1056"/>
        </w:tabs>
        <w:spacing w:before="1"/>
        <w:ind w:right="588" w:firstLine="0"/>
        <w:rPr>
          <w:i/>
          <w:sz w:val="24"/>
        </w:rPr>
      </w:pPr>
      <w:r>
        <w:rPr>
          <w:sz w:val="24"/>
        </w:rPr>
        <w:t xml:space="preserve">использование грамматических времен </w:t>
      </w:r>
      <w:r>
        <w:rPr>
          <w:i/>
          <w:sz w:val="24"/>
        </w:rPr>
        <w:t xml:space="preserve">Present Progressive </w:t>
      </w:r>
      <w:r>
        <w:rPr>
          <w:sz w:val="24"/>
        </w:rPr>
        <w:t xml:space="preserve">и </w:t>
      </w:r>
      <w:r>
        <w:rPr>
          <w:i/>
          <w:sz w:val="24"/>
        </w:rPr>
        <w:t xml:space="preserve">Past Progressive </w:t>
      </w:r>
      <w:r>
        <w:rPr>
          <w:sz w:val="24"/>
        </w:rPr>
        <w:t xml:space="preserve">для обозначения нетипичного поведения </w:t>
      </w:r>
      <w:r>
        <w:rPr>
          <w:i/>
          <w:sz w:val="24"/>
        </w:rPr>
        <w:t>{Не is/was being</w:t>
      </w:r>
      <w:r>
        <w:rPr>
          <w:i/>
          <w:spacing w:val="-6"/>
          <w:sz w:val="24"/>
        </w:rPr>
        <w:t xml:space="preserve"> </w:t>
      </w:r>
      <w:r>
        <w:rPr>
          <w:i/>
          <w:sz w:val="24"/>
        </w:rPr>
        <w:t>difficult.);</w:t>
      </w:r>
    </w:p>
    <w:p w:rsidR="00B104BA" w:rsidRDefault="00B104BA" w:rsidP="00E051EC">
      <w:pPr>
        <w:pStyle w:val="a5"/>
        <w:numPr>
          <w:ilvl w:val="0"/>
          <w:numId w:val="80"/>
        </w:numPr>
        <w:tabs>
          <w:tab w:val="left" w:pos="970"/>
        </w:tabs>
        <w:ind w:right="593" w:firstLine="0"/>
        <w:jc w:val="both"/>
        <w:rPr>
          <w:i/>
          <w:sz w:val="24"/>
        </w:rPr>
      </w:pPr>
      <w:r>
        <w:rPr>
          <w:sz w:val="24"/>
        </w:rPr>
        <w:t xml:space="preserve">использование времени </w:t>
      </w:r>
      <w:r>
        <w:rPr>
          <w:i/>
          <w:sz w:val="24"/>
        </w:rPr>
        <w:t xml:space="preserve">Past Simple </w:t>
      </w:r>
      <w:r>
        <w:rPr>
          <w:sz w:val="24"/>
        </w:rPr>
        <w:t xml:space="preserve">для обозначения действия, занявшего определенный период времени в прошлом; структуры с предлогами </w:t>
      </w:r>
      <w:r>
        <w:rPr>
          <w:i/>
          <w:sz w:val="24"/>
        </w:rPr>
        <w:t xml:space="preserve">for </w:t>
      </w:r>
      <w:r>
        <w:rPr>
          <w:sz w:val="24"/>
        </w:rPr>
        <w:t xml:space="preserve">и </w:t>
      </w:r>
      <w:r>
        <w:rPr>
          <w:i/>
          <w:sz w:val="24"/>
        </w:rPr>
        <w:t>during (The boy stayed on the playground during the break. We have been here for three</w:t>
      </w:r>
      <w:r>
        <w:rPr>
          <w:i/>
          <w:spacing w:val="-4"/>
          <w:sz w:val="24"/>
        </w:rPr>
        <w:t xml:space="preserve"> </w:t>
      </w:r>
      <w:r>
        <w:rPr>
          <w:i/>
          <w:sz w:val="24"/>
        </w:rPr>
        <w:t>days.);</w:t>
      </w:r>
    </w:p>
    <w:p w:rsidR="00B104BA" w:rsidRDefault="00B104BA" w:rsidP="00E051EC">
      <w:pPr>
        <w:pStyle w:val="a5"/>
        <w:numPr>
          <w:ilvl w:val="0"/>
          <w:numId w:val="80"/>
        </w:numPr>
        <w:tabs>
          <w:tab w:val="left" w:pos="958"/>
        </w:tabs>
        <w:ind w:left="957" w:hanging="300"/>
        <w:rPr>
          <w:i/>
          <w:sz w:val="24"/>
        </w:rPr>
      </w:pPr>
      <w:r>
        <w:rPr>
          <w:sz w:val="24"/>
        </w:rPr>
        <w:t xml:space="preserve">определенные случаи использования времени </w:t>
      </w:r>
      <w:r>
        <w:rPr>
          <w:i/>
          <w:sz w:val="24"/>
        </w:rPr>
        <w:t>Past Perfect:</w:t>
      </w:r>
    </w:p>
    <w:p w:rsidR="00B104BA" w:rsidRPr="00DE0082" w:rsidRDefault="00B104BA">
      <w:pPr>
        <w:ind w:left="657" w:right="588"/>
        <w:rPr>
          <w:i/>
          <w:sz w:val="24"/>
          <w:lang w:val="en-US"/>
        </w:rPr>
      </w:pPr>
      <w:r>
        <w:rPr>
          <w:sz w:val="24"/>
        </w:rPr>
        <w:t>а</w:t>
      </w:r>
      <w:r w:rsidRPr="00DE0082">
        <w:rPr>
          <w:sz w:val="24"/>
          <w:lang w:val="en-US"/>
        </w:rPr>
        <w:t xml:space="preserve">) </w:t>
      </w:r>
      <w:r>
        <w:rPr>
          <w:sz w:val="24"/>
        </w:rPr>
        <w:t>в</w:t>
      </w:r>
      <w:r w:rsidRPr="00DE0082">
        <w:rPr>
          <w:sz w:val="24"/>
          <w:lang w:val="en-US"/>
        </w:rPr>
        <w:t xml:space="preserve"> </w:t>
      </w:r>
      <w:r>
        <w:rPr>
          <w:sz w:val="24"/>
        </w:rPr>
        <w:t>предложениях</w:t>
      </w:r>
      <w:r w:rsidRPr="00DE0082">
        <w:rPr>
          <w:sz w:val="24"/>
          <w:lang w:val="en-US"/>
        </w:rPr>
        <w:t xml:space="preserve"> </w:t>
      </w:r>
      <w:r>
        <w:rPr>
          <w:sz w:val="24"/>
        </w:rPr>
        <w:t>с</w:t>
      </w:r>
      <w:r w:rsidRPr="00DE0082">
        <w:rPr>
          <w:sz w:val="24"/>
          <w:lang w:val="en-US"/>
        </w:rPr>
        <w:t xml:space="preserve"> </w:t>
      </w:r>
      <w:r w:rsidRPr="00DE0082">
        <w:rPr>
          <w:i/>
          <w:sz w:val="24"/>
          <w:lang w:val="en-US"/>
        </w:rPr>
        <w:t xml:space="preserve">when, after </w:t>
      </w:r>
      <w:r>
        <w:rPr>
          <w:i/>
          <w:sz w:val="24"/>
        </w:rPr>
        <w:t>и</w:t>
      </w:r>
      <w:r w:rsidRPr="00DE0082">
        <w:rPr>
          <w:i/>
          <w:sz w:val="24"/>
          <w:lang w:val="en-US"/>
        </w:rPr>
        <w:t xml:space="preserve"> as soon as (When/As soon as I had sent all my e-mails, I felt free. She didn’t feel the same after her pet had run away.)</w:t>
      </w:r>
    </w:p>
    <w:p w:rsidR="00B104BA" w:rsidRPr="00DE0082" w:rsidRDefault="00B104BA">
      <w:pPr>
        <w:ind w:left="657" w:right="595"/>
        <w:jc w:val="both"/>
        <w:rPr>
          <w:i/>
          <w:sz w:val="24"/>
          <w:lang w:val="en-US"/>
        </w:rPr>
      </w:pPr>
      <w:r>
        <w:rPr>
          <w:sz w:val="24"/>
        </w:rPr>
        <w:t>б</w:t>
      </w:r>
      <w:r w:rsidRPr="00DE0082">
        <w:rPr>
          <w:sz w:val="24"/>
          <w:lang w:val="en-US"/>
        </w:rPr>
        <w:t xml:space="preserve">) </w:t>
      </w:r>
      <w:r>
        <w:rPr>
          <w:sz w:val="24"/>
        </w:rPr>
        <w:t>в</w:t>
      </w:r>
      <w:r w:rsidRPr="00DE0082">
        <w:rPr>
          <w:sz w:val="24"/>
          <w:lang w:val="en-US"/>
        </w:rPr>
        <w:t xml:space="preserve"> </w:t>
      </w:r>
      <w:r>
        <w:rPr>
          <w:sz w:val="24"/>
        </w:rPr>
        <w:t>предложениях</w:t>
      </w:r>
      <w:r w:rsidRPr="00DE0082">
        <w:rPr>
          <w:sz w:val="24"/>
          <w:lang w:val="en-US"/>
        </w:rPr>
        <w:t xml:space="preserve"> </w:t>
      </w:r>
      <w:r>
        <w:rPr>
          <w:sz w:val="24"/>
        </w:rPr>
        <w:t>с</w:t>
      </w:r>
      <w:r w:rsidRPr="00DE0082">
        <w:rPr>
          <w:sz w:val="24"/>
          <w:lang w:val="en-US"/>
        </w:rPr>
        <w:t xml:space="preserve"> </w:t>
      </w:r>
      <w:r w:rsidRPr="00DE0082">
        <w:rPr>
          <w:i/>
          <w:sz w:val="24"/>
          <w:lang w:val="en-US"/>
        </w:rPr>
        <w:t>hardly ... when, scarcely ... when, no sooner ... than (Hardly had I arrived when she called. Scarcely had we started lunch when the doorbell rang. No sooner had Emily come back than she understood everything.)</w:t>
      </w:r>
    </w:p>
    <w:p w:rsidR="00B104BA" w:rsidRDefault="00B104BA">
      <w:pPr>
        <w:ind w:left="657" w:right="589"/>
        <w:jc w:val="both"/>
        <w:rPr>
          <w:i/>
          <w:sz w:val="24"/>
        </w:rPr>
      </w:pPr>
      <w:r>
        <w:rPr>
          <w:sz w:val="24"/>
        </w:rPr>
        <w:t xml:space="preserve">в) в сочетании с грамматическим временем </w:t>
      </w:r>
      <w:r>
        <w:rPr>
          <w:i/>
          <w:sz w:val="24"/>
        </w:rPr>
        <w:t xml:space="preserve">Past Progressive </w:t>
      </w:r>
      <w:r>
        <w:rPr>
          <w:sz w:val="24"/>
        </w:rPr>
        <w:t>для обозначения завершившегося действия, предшествовавшего продолженному (</w:t>
      </w:r>
      <w:r>
        <w:rPr>
          <w:i/>
          <w:sz w:val="24"/>
        </w:rPr>
        <w:t>The storm had stopped and the sun was shining.);</w:t>
      </w:r>
    </w:p>
    <w:p w:rsidR="00B104BA" w:rsidRDefault="00B104BA" w:rsidP="00E051EC">
      <w:pPr>
        <w:pStyle w:val="a5"/>
        <w:numPr>
          <w:ilvl w:val="0"/>
          <w:numId w:val="80"/>
        </w:numPr>
        <w:tabs>
          <w:tab w:val="left" w:pos="958"/>
        </w:tabs>
        <w:ind w:left="957" w:hanging="300"/>
        <w:rPr>
          <w:sz w:val="24"/>
        </w:rPr>
      </w:pPr>
      <w:r>
        <w:rPr>
          <w:sz w:val="24"/>
        </w:rPr>
        <w:t>особые случаи использования глаголов в форме страдательного</w:t>
      </w:r>
      <w:r>
        <w:rPr>
          <w:spacing w:val="-9"/>
          <w:sz w:val="24"/>
        </w:rPr>
        <w:t xml:space="preserve"> </w:t>
      </w:r>
      <w:r>
        <w:rPr>
          <w:sz w:val="24"/>
        </w:rPr>
        <w:t>залога:</w:t>
      </w:r>
    </w:p>
    <w:p w:rsidR="00B104BA" w:rsidRDefault="00B104BA">
      <w:pPr>
        <w:ind w:left="657" w:right="588"/>
        <w:rPr>
          <w:i/>
          <w:sz w:val="24"/>
        </w:rPr>
      </w:pPr>
      <w:r>
        <w:rPr>
          <w:sz w:val="24"/>
        </w:rPr>
        <w:t xml:space="preserve">а) невозможность образования двух пассивных структур из предложений с прямым и косвенным дополнениями, включающих в себя глаголы </w:t>
      </w:r>
      <w:r>
        <w:rPr>
          <w:i/>
          <w:sz w:val="24"/>
        </w:rPr>
        <w:t>announce, describe, dictate, explain,</w:t>
      </w:r>
    </w:p>
    <w:p w:rsidR="00B104BA" w:rsidRDefault="00B104BA">
      <w:pPr>
        <w:rPr>
          <w:sz w:val="24"/>
        </w:rPr>
        <w:sectPr w:rsidR="00B104BA">
          <w:pgSz w:w="11910" w:h="16840"/>
          <w:pgMar w:top="1040" w:right="540" w:bottom="960" w:left="620" w:header="0" w:footer="683" w:gutter="0"/>
          <w:cols w:space="720"/>
        </w:sectPr>
      </w:pPr>
    </w:p>
    <w:p w:rsidR="00B104BA" w:rsidRPr="00DE0082" w:rsidRDefault="00B104BA">
      <w:pPr>
        <w:spacing w:before="71"/>
        <w:ind w:left="657" w:right="587"/>
        <w:jc w:val="both"/>
        <w:rPr>
          <w:i/>
          <w:sz w:val="24"/>
          <w:lang w:val="en-US"/>
        </w:rPr>
      </w:pPr>
      <w:r w:rsidRPr="00DE0082">
        <w:rPr>
          <w:i/>
          <w:sz w:val="24"/>
          <w:lang w:val="en-US"/>
        </w:rPr>
        <w:lastRenderedPageBreak/>
        <w:t>mention, point out, propose, repeat, suggest (Hector announced the good news to his family. The good news was announced to the family. The teacher will explain the new rules to the students. The new rules will be explained to the</w:t>
      </w:r>
      <w:r w:rsidRPr="00DE0082">
        <w:rPr>
          <w:i/>
          <w:spacing w:val="-3"/>
          <w:sz w:val="24"/>
          <w:lang w:val="en-US"/>
        </w:rPr>
        <w:t xml:space="preserve"> </w:t>
      </w:r>
      <w:r w:rsidRPr="00DE0082">
        <w:rPr>
          <w:i/>
          <w:sz w:val="24"/>
          <w:lang w:val="en-US"/>
        </w:rPr>
        <w:t>students.)</w:t>
      </w:r>
    </w:p>
    <w:p w:rsidR="00B104BA" w:rsidRPr="00DE0082" w:rsidRDefault="00B104BA">
      <w:pPr>
        <w:ind w:left="657" w:right="587"/>
        <w:jc w:val="both"/>
        <w:rPr>
          <w:i/>
          <w:sz w:val="24"/>
          <w:lang w:val="en-US"/>
        </w:rPr>
      </w:pPr>
      <w:r>
        <w:rPr>
          <w:sz w:val="24"/>
        </w:rPr>
        <w:t>б</w:t>
      </w:r>
      <w:r w:rsidRPr="00DE0082">
        <w:rPr>
          <w:sz w:val="24"/>
          <w:lang w:val="en-US"/>
        </w:rPr>
        <w:t xml:space="preserve">) </w:t>
      </w:r>
      <w:r>
        <w:rPr>
          <w:sz w:val="24"/>
        </w:rPr>
        <w:t>отдельные</w:t>
      </w:r>
      <w:r w:rsidRPr="00DE0082">
        <w:rPr>
          <w:sz w:val="24"/>
          <w:lang w:val="en-US"/>
        </w:rPr>
        <w:t xml:space="preserve"> </w:t>
      </w:r>
      <w:r>
        <w:rPr>
          <w:sz w:val="24"/>
        </w:rPr>
        <w:t>случаи</w:t>
      </w:r>
      <w:r w:rsidRPr="00DE0082">
        <w:rPr>
          <w:sz w:val="24"/>
          <w:lang w:val="en-US"/>
        </w:rPr>
        <w:t xml:space="preserve"> </w:t>
      </w:r>
      <w:r>
        <w:rPr>
          <w:sz w:val="24"/>
        </w:rPr>
        <w:t>использования</w:t>
      </w:r>
      <w:r w:rsidRPr="00DE0082">
        <w:rPr>
          <w:sz w:val="24"/>
          <w:lang w:val="en-US"/>
        </w:rPr>
        <w:t xml:space="preserve"> </w:t>
      </w:r>
      <w:r>
        <w:rPr>
          <w:sz w:val="24"/>
        </w:rPr>
        <w:t>пассивных</w:t>
      </w:r>
      <w:r w:rsidRPr="00DE0082">
        <w:rPr>
          <w:sz w:val="24"/>
          <w:lang w:val="en-US"/>
        </w:rPr>
        <w:t xml:space="preserve"> </w:t>
      </w:r>
      <w:r>
        <w:rPr>
          <w:sz w:val="24"/>
        </w:rPr>
        <w:t>структур</w:t>
      </w:r>
      <w:r w:rsidRPr="00DE0082">
        <w:rPr>
          <w:sz w:val="24"/>
          <w:lang w:val="en-US"/>
        </w:rPr>
        <w:t xml:space="preserve"> </w:t>
      </w:r>
      <w:r>
        <w:rPr>
          <w:sz w:val="24"/>
        </w:rPr>
        <w:t>с</w:t>
      </w:r>
      <w:r w:rsidRPr="00DE0082">
        <w:rPr>
          <w:sz w:val="24"/>
          <w:lang w:val="en-US"/>
        </w:rPr>
        <w:t xml:space="preserve"> </w:t>
      </w:r>
      <w:r>
        <w:rPr>
          <w:sz w:val="24"/>
        </w:rPr>
        <w:t>простым</w:t>
      </w:r>
      <w:r w:rsidRPr="00DE0082">
        <w:rPr>
          <w:sz w:val="24"/>
          <w:lang w:val="en-US"/>
        </w:rPr>
        <w:t xml:space="preserve"> </w:t>
      </w:r>
      <w:r>
        <w:rPr>
          <w:sz w:val="24"/>
        </w:rPr>
        <w:t>инфинитивом</w:t>
      </w:r>
      <w:r w:rsidRPr="00DE0082">
        <w:rPr>
          <w:sz w:val="24"/>
          <w:lang w:val="en-US"/>
        </w:rPr>
        <w:t xml:space="preserve"> (</w:t>
      </w:r>
      <w:r w:rsidRPr="00DE0082">
        <w:rPr>
          <w:i/>
          <w:sz w:val="24"/>
          <w:lang w:val="en-US"/>
        </w:rPr>
        <w:t xml:space="preserve">considered to be), </w:t>
      </w:r>
      <w:r>
        <w:rPr>
          <w:sz w:val="24"/>
        </w:rPr>
        <w:t>с</w:t>
      </w:r>
      <w:r w:rsidRPr="00DE0082">
        <w:rPr>
          <w:sz w:val="24"/>
          <w:lang w:val="en-US"/>
        </w:rPr>
        <w:t xml:space="preserve"> </w:t>
      </w:r>
      <w:r>
        <w:rPr>
          <w:sz w:val="24"/>
        </w:rPr>
        <w:t>перфектным</w:t>
      </w:r>
      <w:r w:rsidRPr="00DE0082">
        <w:rPr>
          <w:sz w:val="24"/>
          <w:lang w:val="en-US"/>
        </w:rPr>
        <w:t xml:space="preserve"> </w:t>
      </w:r>
      <w:r>
        <w:rPr>
          <w:sz w:val="24"/>
        </w:rPr>
        <w:t>инфинитивом</w:t>
      </w:r>
      <w:r w:rsidRPr="00DE0082">
        <w:rPr>
          <w:sz w:val="24"/>
          <w:lang w:val="en-US"/>
        </w:rPr>
        <w:t xml:space="preserve"> (</w:t>
      </w:r>
      <w:r w:rsidRPr="00DE0082">
        <w:rPr>
          <w:i/>
          <w:sz w:val="24"/>
          <w:lang w:val="en-US"/>
        </w:rPr>
        <w:t xml:space="preserve">said to have left), </w:t>
      </w:r>
      <w:r>
        <w:rPr>
          <w:sz w:val="24"/>
        </w:rPr>
        <w:t>с</w:t>
      </w:r>
      <w:r w:rsidRPr="00DE0082">
        <w:rPr>
          <w:sz w:val="24"/>
          <w:lang w:val="en-US"/>
        </w:rPr>
        <w:t xml:space="preserve"> </w:t>
      </w:r>
      <w:r>
        <w:rPr>
          <w:sz w:val="24"/>
        </w:rPr>
        <w:t>инфинитивом</w:t>
      </w:r>
      <w:r w:rsidRPr="00DE0082">
        <w:rPr>
          <w:sz w:val="24"/>
          <w:lang w:val="en-US"/>
        </w:rPr>
        <w:t xml:space="preserve"> </w:t>
      </w:r>
      <w:r>
        <w:rPr>
          <w:sz w:val="24"/>
        </w:rPr>
        <w:t>в</w:t>
      </w:r>
      <w:r w:rsidRPr="00DE0082">
        <w:rPr>
          <w:sz w:val="24"/>
          <w:lang w:val="en-US"/>
        </w:rPr>
        <w:t xml:space="preserve"> </w:t>
      </w:r>
      <w:r>
        <w:rPr>
          <w:sz w:val="24"/>
        </w:rPr>
        <w:t>прогрессивной</w:t>
      </w:r>
      <w:r w:rsidRPr="00DE0082">
        <w:rPr>
          <w:sz w:val="24"/>
          <w:lang w:val="en-US"/>
        </w:rPr>
        <w:t xml:space="preserve"> </w:t>
      </w:r>
      <w:r>
        <w:rPr>
          <w:sz w:val="24"/>
        </w:rPr>
        <w:t>форме</w:t>
      </w:r>
      <w:r w:rsidRPr="00DE0082">
        <w:rPr>
          <w:sz w:val="24"/>
          <w:lang w:val="en-US"/>
        </w:rPr>
        <w:t xml:space="preserve"> (</w:t>
      </w:r>
      <w:r w:rsidRPr="00DE0082">
        <w:rPr>
          <w:i/>
          <w:sz w:val="24"/>
          <w:lang w:val="en-US"/>
        </w:rPr>
        <w:t>believed to be visiting);</w:t>
      </w:r>
    </w:p>
    <w:p w:rsidR="00B104BA" w:rsidRDefault="00B104BA" w:rsidP="00E051EC">
      <w:pPr>
        <w:pStyle w:val="a5"/>
        <w:numPr>
          <w:ilvl w:val="0"/>
          <w:numId w:val="80"/>
        </w:numPr>
        <w:tabs>
          <w:tab w:val="left" w:pos="1011"/>
        </w:tabs>
        <w:ind w:right="592" w:firstLine="0"/>
        <w:jc w:val="both"/>
        <w:rPr>
          <w:i/>
          <w:sz w:val="24"/>
        </w:rPr>
      </w:pPr>
      <w:r>
        <w:rPr>
          <w:sz w:val="24"/>
        </w:rPr>
        <w:t>использование</w:t>
      </w:r>
      <w:r w:rsidRPr="00DE0082">
        <w:rPr>
          <w:sz w:val="24"/>
          <w:lang w:val="en-US"/>
        </w:rPr>
        <w:t xml:space="preserve"> </w:t>
      </w:r>
      <w:r>
        <w:rPr>
          <w:sz w:val="24"/>
        </w:rPr>
        <w:t>глаголов</w:t>
      </w:r>
      <w:r w:rsidRPr="00DE0082">
        <w:rPr>
          <w:sz w:val="24"/>
          <w:lang w:val="en-US"/>
        </w:rPr>
        <w:t xml:space="preserve"> </w:t>
      </w:r>
      <w:r w:rsidRPr="00DE0082">
        <w:rPr>
          <w:i/>
          <w:sz w:val="24"/>
          <w:lang w:val="en-US"/>
        </w:rPr>
        <w:t xml:space="preserve">to bake, to burn, to crease, to sell, to wash, to wear </w:t>
      </w:r>
      <w:r>
        <w:rPr>
          <w:sz w:val="24"/>
        </w:rPr>
        <w:t>в</w:t>
      </w:r>
      <w:r w:rsidRPr="00DE0082">
        <w:rPr>
          <w:sz w:val="24"/>
          <w:lang w:val="en-US"/>
        </w:rPr>
        <w:t xml:space="preserve"> </w:t>
      </w:r>
      <w:r>
        <w:rPr>
          <w:sz w:val="24"/>
        </w:rPr>
        <w:t>форме</w:t>
      </w:r>
      <w:r w:rsidRPr="00DE0082">
        <w:rPr>
          <w:sz w:val="24"/>
          <w:lang w:val="en-US"/>
        </w:rPr>
        <w:t xml:space="preserve"> </w:t>
      </w:r>
      <w:r>
        <w:rPr>
          <w:sz w:val="24"/>
        </w:rPr>
        <w:t>активного</w:t>
      </w:r>
      <w:r w:rsidRPr="00DE0082">
        <w:rPr>
          <w:sz w:val="24"/>
          <w:lang w:val="en-US"/>
        </w:rPr>
        <w:t xml:space="preserve"> </w:t>
      </w:r>
      <w:r>
        <w:rPr>
          <w:sz w:val="24"/>
        </w:rPr>
        <w:t>залога</w:t>
      </w:r>
      <w:r w:rsidRPr="00DE0082">
        <w:rPr>
          <w:sz w:val="24"/>
          <w:lang w:val="en-US"/>
        </w:rPr>
        <w:t xml:space="preserve"> </w:t>
      </w:r>
      <w:r>
        <w:rPr>
          <w:sz w:val="24"/>
        </w:rPr>
        <w:t>для</w:t>
      </w:r>
      <w:r w:rsidRPr="00DE0082">
        <w:rPr>
          <w:sz w:val="24"/>
          <w:lang w:val="en-US"/>
        </w:rPr>
        <w:t xml:space="preserve"> </w:t>
      </w:r>
      <w:r>
        <w:rPr>
          <w:sz w:val="24"/>
        </w:rPr>
        <w:t>передачи</w:t>
      </w:r>
      <w:r w:rsidRPr="00DE0082">
        <w:rPr>
          <w:sz w:val="24"/>
          <w:lang w:val="en-US"/>
        </w:rPr>
        <w:t xml:space="preserve"> </w:t>
      </w:r>
      <w:r>
        <w:rPr>
          <w:sz w:val="24"/>
        </w:rPr>
        <w:t>пассивного</w:t>
      </w:r>
      <w:r w:rsidRPr="00DE0082">
        <w:rPr>
          <w:sz w:val="24"/>
          <w:lang w:val="en-US"/>
        </w:rPr>
        <w:t xml:space="preserve"> </w:t>
      </w:r>
      <w:r>
        <w:rPr>
          <w:sz w:val="24"/>
        </w:rPr>
        <w:t>значения</w:t>
      </w:r>
      <w:r w:rsidRPr="00DE0082">
        <w:rPr>
          <w:sz w:val="24"/>
          <w:lang w:val="en-US"/>
        </w:rPr>
        <w:t xml:space="preserve"> (</w:t>
      </w:r>
      <w:r w:rsidRPr="00DE0082">
        <w:rPr>
          <w:i/>
          <w:sz w:val="24"/>
          <w:lang w:val="en-US"/>
        </w:rPr>
        <w:t xml:space="preserve">Paper burns fast. </w:t>
      </w:r>
      <w:r>
        <w:rPr>
          <w:i/>
          <w:sz w:val="24"/>
        </w:rPr>
        <w:t>These clothes don’t crease. Those dictionaries sell</w:t>
      </w:r>
      <w:r>
        <w:rPr>
          <w:i/>
          <w:spacing w:val="-1"/>
          <w:sz w:val="24"/>
        </w:rPr>
        <w:t xml:space="preserve"> </w:t>
      </w:r>
      <w:r>
        <w:rPr>
          <w:i/>
          <w:sz w:val="24"/>
        </w:rPr>
        <w:t>well.);</w:t>
      </w:r>
    </w:p>
    <w:p w:rsidR="00B104BA" w:rsidRDefault="00B104BA" w:rsidP="00E051EC">
      <w:pPr>
        <w:pStyle w:val="a5"/>
        <w:numPr>
          <w:ilvl w:val="0"/>
          <w:numId w:val="78"/>
        </w:numPr>
        <w:tabs>
          <w:tab w:val="left" w:pos="898"/>
        </w:tabs>
        <w:ind w:firstLine="145"/>
        <w:jc w:val="both"/>
        <w:rPr>
          <w:sz w:val="24"/>
        </w:rPr>
      </w:pPr>
      <w:r>
        <w:rPr>
          <w:sz w:val="24"/>
        </w:rPr>
        <w:t>Служебные</w:t>
      </w:r>
      <w:r>
        <w:rPr>
          <w:spacing w:val="-2"/>
          <w:sz w:val="24"/>
        </w:rPr>
        <w:t xml:space="preserve"> </w:t>
      </w:r>
      <w:r>
        <w:rPr>
          <w:sz w:val="24"/>
        </w:rPr>
        <w:t>слова</w:t>
      </w:r>
    </w:p>
    <w:p w:rsidR="00B104BA" w:rsidRDefault="00B104BA" w:rsidP="00E051EC">
      <w:pPr>
        <w:pStyle w:val="a5"/>
        <w:numPr>
          <w:ilvl w:val="0"/>
          <w:numId w:val="80"/>
        </w:numPr>
        <w:tabs>
          <w:tab w:val="left" w:pos="958"/>
        </w:tabs>
        <w:ind w:left="957" w:hanging="300"/>
        <w:jc w:val="both"/>
        <w:rPr>
          <w:sz w:val="24"/>
        </w:rPr>
      </w:pPr>
      <w:r>
        <w:rPr>
          <w:sz w:val="24"/>
        </w:rPr>
        <w:t>различия в семантике и употреблении:</w:t>
      </w:r>
    </w:p>
    <w:p w:rsidR="00B104BA" w:rsidRPr="00DE0082" w:rsidRDefault="00B104BA">
      <w:pPr>
        <w:ind w:left="657"/>
        <w:jc w:val="both"/>
        <w:rPr>
          <w:i/>
          <w:sz w:val="24"/>
          <w:lang w:val="en-US"/>
        </w:rPr>
      </w:pPr>
      <w:r>
        <w:rPr>
          <w:sz w:val="24"/>
        </w:rPr>
        <w:t>а</w:t>
      </w:r>
      <w:r w:rsidRPr="00DE0082">
        <w:rPr>
          <w:sz w:val="24"/>
          <w:lang w:val="en-US"/>
        </w:rPr>
        <w:t xml:space="preserve">) </w:t>
      </w:r>
      <w:r>
        <w:rPr>
          <w:sz w:val="24"/>
        </w:rPr>
        <w:t>предлогов</w:t>
      </w:r>
      <w:r w:rsidRPr="00DE0082">
        <w:rPr>
          <w:sz w:val="24"/>
          <w:lang w:val="en-US"/>
        </w:rPr>
        <w:t xml:space="preserve"> </w:t>
      </w:r>
      <w:r w:rsidRPr="00DE0082">
        <w:rPr>
          <w:i/>
          <w:sz w:val="24"/>
          <w:lang w:val="en-US"/>
        </w:rPr>
        <w:t xml:space="preserve">f or </w:t>
      </w:r>
      <w:r>
        <w:rPr>
          <w:sz w:val="24"/>
        </w:rPr>
        <w:t>и</w:t>
      </w:r>
      <w:r w:rsidRPr="00DE0082">
        <w:rPr>
          <w:sz w:val="24"/>
          <w:lang w:val="en-US"/>
        </w:rPr>
        <w:t xml:space="preserve"> </w:t>
      </w:r>
      <w:r w:rsidRPr="00DE0082">
        <w:rPr>
          <w:i/>
          <w:sz w:val="24"/>
          <w:lang w:val="en-US"/>
        </w:rPr>
        <w:t>during (I haven’t seen you f or ages. I will see Helen during the weekend.)</w:t>
      </w:r>
    </w:p>
    <w:p w:rsidR="00B104BA" w:rsidRPr="00DE0082" w:rsidRDefault="00B104BA">
      <w:pPr>
        <w:pStyle w:val="a3"/>
        <w:spacing w:before="1"/>
        <w:ind w:right="588"/>
        <w:rPr>
          <w:lang w:val="en-US"/>
        </w:rPr>
      </w:pPr>
      <w:r>
        <w:t>б</w:t>
      </w:r>
      <w:r w:rsidRPr="00DE0082">
        <w:rPr>
          <w:lang w:val="en-US"/>
        </w:rPr>
        <w:t xml:space="preserve">) </w:t>
      </w:r>
      <w:r>
        <w:t>словосочетаний</w:t>
      </w:r>
      <w:r w:rsidRPr="00DE0082">
        <w:rPr>
          <w:lang w:val="en-US"/>
        </w:rPr>
        <w:t xml:space="preserve"> </w:t>
      </w:r>
      <w:r>
        <w:t>с</w:t>
      </w:r>
      <w:r w:rsidRPr="00DE0082">
        <w:rPr>
          <w:lang w:val="en-US"/>
        </w:rPr>
        <w:t xml:space="preserve"> </w:t>
      </w:r>
      <w:r>
        <w:t>предлогами</w:t>
      </w:r>
      <w:r w:rsidRPr="00DE0082">
        <w:rPr>
          <w:lang w:val="en-US"/>
        </w:rPr>
        <w:t xml:space="preserve"> on time — in time, at the end — in the end, in the morning — on Friday (cold, warm etc.) morning</w:t>
      </w:r>
    </w:p>
    <w:p w:rsidR="00B104BA" w:rsidRPr="00DE0082" w:rsidRDefault="00B104BA">
      <w:pPr>
        <w:pStyle w:val="a3"/>
        <w:ind w:right="599"/>
        <w:rPr>
          <w:lang w:val="en-US"/>
        </w:rPr>
      </w:pPr>
      <w:r>
        <w:t>в</w:t>
      </w:r>
      <w:r w:rsidRPr="00DE0082">
        <w:rPr>
          <w:lang w:val="en-US"/>
        </w:rPr>
        <w:t xml:space="preserve">) </w:t>
      </w:r>
      <w:r>
        <w:t>слов</w:t>
      </w:r>
      <w:r w:rsidRPr="00DE0082">
        <w:rPr>
          <w:lang w:val="en-US"/>
        </w:rPr>
        <w:t xml:space="preserve"> after </w:t>
      </w:r>
      <w:r>
        <w:t>и</w:t>
      </w:r>
      <w:r w:rsidRPr="00DE0082">
        <w:rPr>
          <w:lang w:val="en-US"/>
        </w:rPr>
        <w:t xml:space="preserve"> afterwards (After the match the boys went home. The boys finished the game and afterwards they went home.)</w:t>
      </w:r>
    </w:p>
    <w:p w:rsidR="00B104BA" w:rsidRDefault="00B104BA">
      <w:pPr>
        <w:pStyle w:val="a3"/>
        <w:ind w:right="591"/>
      </w:pPr>
      <w:r>
        <w:t>г</w:t>
      </w:r>
      <w:r w:rsidRPr="00DE0082">
        <w:rPr>
          <w:lang w:val="en-US"/>
        </w:rPr>
        <w:t xml:space="preserve">) </w:t>
      </w:r>
      <w:r>
        <w:t>слов</w:t>
      </w:r>
      <w:r w:rsidRPr="00DE0082">
        <w:rPr>
          <w:lang w:val="en-US"/>
        </w:rPr>
        <w:t xml:space="preserve"> as/like </w:t>
      </w:r>
      <w:r>
        <w:t>и</w:t>
      </w:r>
      <w:r w:rsidRPr="00DE0082">
        <w:rPr>
          <w:lang w:val="en-US"/>
        </w:rPr>
        <w:t xml:space="preserve"> </w:t>
      </w:r>
      <w:r>
        <w:t>оборотов</w:t>
      </w:r>
      <w:r w:rsidRPr="00DE0082">
        <w:rPr>
          <w:lang w:val="en-US"/>
        </w:rPr>
        <w:t xml:space="preserve"> </w:t>
      </w:r>
      <w:r>
        <w:t>с</w:t>
      </w:r>
      <w:r w:rsidRPr="00DE0082">
        <w:rPr>
          <w:lang w:val="en-US"/>
        </w:rPr>
        <w:t xml:space="preserve"> </w:t>
      </w:r>
      <w:r>
        <w:t>ними</w:t>
      </w:r>
      <w:r w:rsidRPr="00DE0082">
        <w:rPr>
          <w:lang w:val="en-US"/>
        </w:rPr>
        <w:t xml:space="preserve"> (She looks like a teacher. She works as a teacher. </w:t>
      </w:r>
      <w:r>
        <w:t>Do it like him. Do it as he does.),</w:t>
      </w:r>
    </w:p>
    <w:p w:rsidR="00B104BA" w:rsidRPr="00DE0082" w:rsidRDefault="00B104BA" w:rsidP="00E051EC">
      <w:pPr>
        <w:pStyle w:val="a5"/>
        <w:numPr>
          <w:ilvl w:val="0"/>
          <w:numId w:val="80"/>
        </w:numPr>
        <w:tabs>
          <w:tab w:val="left" w:pos="972"/>
        </w:tabs>
        <w:ind w:right="595" w:firstLine="0"/>
        <w:jc w:val="both"/>
        <w:rPr>
          <w:sz w:val="24"/>
          <w:lang w:val="en-US"/>
        </w:rPr>
      </w:pPr>
      <w:r>
        <w:rPr>
          <w:sz w:val="24"/>
        </w:rPr>
        <w:t>отдельные</w:t>
      </w:r>
      <w:r w:rsidRPr="00DE0082">
        <w:rPr>
          <w:sz w:val="24"/>
          <w:lang w:val="en-US"/>
        </w:rPr>
        <w:t xml:space="preserve"> </w:t>
      </w:r>
      <w:r>
        <w:rPr>
          <w:sz w:val="24"/>
        </w:rPr>
        <w:t>случаи</w:t>
      </w:r>
      <w:r w:rsidRPr="00DE0082">
        <w:rPr>
          <w:sz w:val="24"/>
          <w:lang w:val="en-US"/>
        </w:rPr>
        <w:t xml:space="preserve"> </w:t>
      </w:r>
      <w:r>
        <w:rPr>
          <w:sz w:val="24"/>
        </w:rPr>
        <w:t>употребления</w:t>
      </w:r>
      <w:r w:rsidRPr="00DE0082">
        <w:rPr>
          <w:sz w:val="24"/>
          <w:lang w:val="en-US"/>
        </w:rPr>
        <w:t xml:space="preserve"> </w:t>
      </w:r>
      <w:r>
        <w:rPr>
          <w:sz w:val="24"/>
        </w:rPr>
        <w:t>предлогов</w:t>
      </w:r>
      <w:r w:rsidRPr="00DE0082">
        <w:rPr>
          <w:sz w:val="24"/>
          <w:lang w:val="en-US"/>
        </w:rPr>
        <w:t xml:space="preserve"> to, for, on (the answer to Jack, a damage to the castle, a key to the door, my affection for John, our desire for freedom, his demand for money, on business, on fire, on the</w:t>
      </w:r>
      <w:r w:rsidRPr="00DE0082">
        <w:rPr>
          <w:spacing w:val="-1"/>
          <w:sz w:val="24"/>
          <w:lang w:val="en-US"/>
        </w:rPr>
        <w:t xml:space="preserve"> </w:t>
      </w:r>
      <w:r w:rsidRPr="00DE0082">
        <w:rPr>
          <w:sz w:val="24"/>
          <w:lang w:val="en-US"/>
        </w:rPr>
        <w:t>telephone);</w:t>
      </w:r>
    </w:p>
    <w:p w:rsidR="00B104BA" w:rsidRPr="00DE0082" w:rsidRDefault="00B104BA" w:rsidP="00E051EC">
      <w:pPr>
        <w:pStyle w:val="a5"/>
        <w:numPr>
          <w:ilvl w:val="0"/>
          <w:numId w:val="80"/>
        </w:numPr>
        <w:tabs>
          <w:tab w:val="left" w:pos="977"/>
        </w:tabs>
        <w:ind w:right="594" w:firstLine="0"/>
        <w:jc w:val="both"/>
        <w:rPr>
          <w:sz w:val="24"/>
          <w:lang w:val="en-US"/>
        </w:rPr>
      </w:pPr>
      <w:r>
        <w:rPr>
          <w:sz w:val="24"/>
        </w:rPr>
        <w:t>отдельные</w:t>
      </w:r>
      <w:r w:rsidRPr="00DE0082">
        <w:rPr>
          <w:sz w:val="24"/>
          <w:lang w:val="en-US"/>
        </w:rPr>
        <w:t xml:space="preserve"> </w:t>
      </w:r>
      <w:r>
        <w:rPr>
          <w:sz w:val="24"/>
        </w:rPr>
        <w:t>случаи</w:t>
      </w:r>
      <w:r w:rsidRPr="00DE0082">
        <w:rPr>
          <w:sz w:val="24"/>
          <w:lang w:val="en-US"/>
        </w:rPr>
        <w:t xml:space="preserve"> </w:t>
      </w:r>
      <w:r>
        <w:rPr>
          <w:sz w:val="24"/>
        </w:rPr>
        <w:t>использования</w:t>
      </w:r>
      <w:r w:rsidRPr="00DE0082">
        <w:rPr>
          <w:sz w:val="24"/>
          <w:lang w:val="en-US"/>
        </w:rPr>
        <w:t xml:space="preserve"> </w:t>
      </w:r>
      <w:r>
        <w:rPr>
          <w:sz w:val="24"/>
        </w:rPr>
        <w:t>глаголов</w:t>
      </w:r>
      <w:r w:rsidRPr="00DE0082">
        <w:rPr>
          <w:sz w:val="24"/>
          <w:lang w:val="en-US"/>
        </w:rPr>
        <w:t xml:space="preserve"> </w:t>
      </w:r>
      <w:r>
        <w:rPr>
          <w:sz w:val="24"/>
        </w:rPr>
        <w:t>с</w:t>
      </w:r>
      <w:r w:rsidRPr="00DE0082">
        <w:rPr>
          <w:sz w:val="24"/>
          <w:lang w:val="en-US"/>
        </w:rPr>
        <w:t xml:space="preserve"> </w:t>
      </w:r>
      <w:r>
        <w:rPr>
          <w:sz w:val="24"/>
        </w:rPr>
        <w:t>предлогами</w:t>
      </w:r>
      <w:r w:rsidRPr="00DE0082">
        <w:rPr>
          <w:sz w:val="24"/>
          <w:lang w:val="en-US"/>
        </w:rPr>
        <w:t xml:space="preserve"> to, on, for, from (to apologise to sb, to complain to sb, to write to sb, to speak to sb, to talk to sb, to concentrate on sth, to depend on sb/sth, to rely on sb/sth, to live on sb/sth, to pay for sth, to apply for sth, to suffer</w:t>
      </w:r>
      <w:r w:rsidRPr="00DE0082">
        <w:rPr>
          <w:spacing w:val="-13"/>
          <w:sz w:val="24"/>
          <w:lang w:val="en-US"/>
        </w:rPr>
        <w:t xml:space="preserve"> </w:t>
      </w:r>
      <w:r w:rsidRPr="00DE0082">
        <w:rPr>
          <w:sz w:val="24"/>
          <w:lang w:val="en-US"/>
        </w:rPr>
        <w:t>from);</w:t>
      </w:r>
    </w:p>
    <w:p w:rsidR="00B104BA" w:rsidRDefault="00B104BA" w:rsidP="00E051EC">
      <w:pPr>
        <w:pStyle w:val="a5"/>
        <w:numPr>
          <w:ilvl w:val="0"/>
          <w:numId w:val="80"/>
        </w:numPr>
        <w:tabs>
          <w:tab w:val="left" w:pos="970"/>
        </w:tabs>
        <w:spacing w:before="1" w:line="242" w:lineRule="auto"/>
        <w:ind w:right="591" w:firstLine="0"/>
        <w:rPr>
          <w:b/>
          <w:sz w:val="24"/>
        </w:rPr>
      </w:pPr>
      <w:r>
        <w:rPr>
          <w:sz w:val="24"/>
        </w:rPr>
        <w:t>различия</w:t>
      </w:r>
      <w:r w:rsidRPr="00DE0082">
        <w:rPr>
          <w:sz w:val="24"/>
          <w:lang w:val="en-US"/>
        </w:rPr>
        <w:t xml:space="preserve"> </w:t>
      </w:r>
      <w:r>
        <w:rPr>
          <w:sz w:val="24"/>
        </w:rPr>
        <w:t>в</w:t>
      </w:r>
      <w:r w:rsidRPr="00DE0082">
        <w:rPr>
          <w:sz w:val="24"/>
          <w:lang w:val="en-US"/>
        </w:rPr>
        <w:t xml:space="preserve"> </w:t>
      </w:r>
      <w:r>
        <w:rPr>
          <w:sz w:val="24"/>
        </w:rPr>
        <w:t>семантике</w:t>
      </w:r>
      <w:r w:rsidRPr="00DE0082">
        <w:rPr>
          <w:sz w:val="24"/>
          <w:lang w:val="en-US"/>
        </w:rPr>
        <w:t xml:space="preserve"> </w:t>
      </w:r>
      <w:r>
        <w:rPr>
          <w:sz w:val="24"/>
        </w:rPr>
        <w:t>глаголов</w:t>
      </w:r>
      <w:r w:rsidRPr="00DE0082">
        <w:rPr>
          <w:sz w:val="24"/>
          <w:lang w:val="en-US"/>
        </w:rPr>
        <w:t xml:space="preserve"> </w:t>
      </w:r>
      <w:r>
        <w:rPr>
          <w:sz w:val="24"/>
        </w:rPr>
        <w:t>в</w:t>
      </w:r>
      <w:r w:rsidRPr="00DE0082">
        <w:rPr>
          <w:sz w:val="24"/>
          <w:lang w:val="en-US"/>
        </w:rPr>
        <w:t xml:space="preserve"> </w:t>
      </w:r>
      <w:r>
        <w:rPr>
          <w:sz w:val="24"/>
        </w:rPr>
        <w:t>зависимости</w:t>
      </w:r>
      <w:r w:rsidRPr="00DE0082">
        <w:rPr>
          <w:sz w:val="24"/>
          <w:lang w:val="en-US"/>
        </w:rPr>
        <w:t xml:space="preserve"> </w:t>
      </w:r>
      <w:r>
        <w:rPr>
          <w:sz w:val="24"/>
        </w:rPr>
        <w:t>от</w:t>
      </w:r>
      <w:r w:rsidRPr="00DE0082">
        <w:rPr>
          <w:sz w:val="24"/>
          <w:lang w:val="en-US"/>
        </w:rPr>
        <w:t xml:space="preserve"> </w:t>
      </w:r>
      <w:r>
        <w:rPr>
          <w:sz w:val="24"/>
        </w:rPr>
        <w:t>использования</w:t>
      </w:r>
      <w:r w:rsidRPr="00DE0082">
        <w:rPr>
          <w:sz w:val="24"/>
          <w:lang w:val="en-US"/>
        </w:rPr>
        <w:t xml:space="preserve"> </w:t>
      </w:r>
      <w:r>
        <w:rPr>
          <w:sz w:val="24"/>
        </w:rPr>
        <w:t>с</w:t>
      </w:r>
      <w:r w:rsidRPr="00DE0082">
        <w:rPr>
          <w:sz w:val="24"/>
          <w:lang w:val="en-US"/>
        </w:rPr>
        <w:t xml:space="preserve"> </w:t>
      </w:r>
      <w:r>
        <w:rPr>
          <w:sz w:val="24"/>
        </w:rPr>
        <w:t>ними</w:t>
      </w:r>
      <w:r w:rsidRPr="00DE0082">
        <w:rPr>
          <w:sz w:val="24"/>
          <w:lang w:val="en-US"/>
        </w:rPr>
        <w:t xml:space="preserve"> </w:t>
      </w:r>
      <w:r>
        <w:rPr>
          <w:sz w:val="24"/>
        </w:rPr>
        <w:t>предлогов</w:t>
      </w:r>
      <w:r w:rsidRPr="00DE0082">
        <w:rPr>
          <w:sz w:val="24"/>
          <w:lang w:val="en-US"/>
        </w:rPr>
        <w:t xml:space="preserve"> at, to, of </w:t>
      </w:r>
      <w:r w:rsidRPr="00DE0082">
        <w:rPr>
          <w:i/>
          <w:sz w:val="24"/>
          <w:lang w:val="en-US"/>
        </w:rPr>
        <w:t xml:space="preserve">, </w:t>
      </w:r>
      <w:r w:rsidRPr="00DE0082">
        <w:rPr>
          <w:sz w:val="24"/>
          <w:lang w:val="en-US"/>
        </w:rPr>
        <w:t xml:space="preserve">about, from (The captain shouted something to the sailors. </w:t>
      </w:r>
      <w:r>
        <w:rPr>
          <w:sz w:val="24"/>
        </w:rPr>
        <w:t xml:space="preserve">The captain shouted at the sailors). </w:t>
      </w:r>
      <w:r>
        <w:rPr>
          <w:b/>
          <w:sz w:val="24"/>
        </w:rPr>
        <w:t>Социокультурная</w:t>
      </w:r>
      <w:r>
        <w:rPr>
          <w:b/>
          <w:spacing w:val="-1"/>
          <w:sz w:val="24"/>
        </w:rPr>
        <w:t xml:space="preserve"> </w:t>
      </w:r>
      <w:r>
        <w:rPr>
          <w:b/>
          <w:sz w:val="24"/>
        </w:rPr>
        <w:t>компетенция</w:t>
      </w:r>
    </w:p>
    <w:p w:rsidR="00B104BA" w:rsidRDefault="00B104BA">
      <w:pPr>
        <w:pStyle w:val="a3"/>
        <w:ind w:right="590"/>
      </w:pPr>
      <w:r>
        <w:t>Страноведческий материал значительно расширяется и приобретает не только информационный, но и воспитательный характер, так как многие тексты, предназначенные для чтения, содержат в себе страноведческую информацию как о странах изучаемого языка, так и о России, что дает возможность развивать умения межкультурной компетенции. Учащиеся знакомятся заново и продолжают знакомство с:</w:t>
      </w:r>
    </w:p>
    <w:p w:rsidR="00B104BA" w:rsidRDefault="00B104BA" w:rsidP="00E051EC">
      <w:pPr>
        <w:pStyle w:val="a5"/>
        <w:numPr>
          <w:ilvl w:val="0"/>
          <w:numId w:val="80"/>
        </w:numPr>
        <w:tabs>
          <w:tab w:val="left" w:pos="958"/>
        </w:tabs>
        <w:ind w:left="957" w:hanging="300"/>
        <w:jc w:val="both"/>
        <w:rPr>
          <w:sz w:val="24"/>
        </w:rPr>
      </w:pPr>
      <w:r>
        <w:rPr>
          <w:sz w:val="24"/>
        </w:rPr>
        <w:t>государственной символикой (флагом и его цветовой символикой,</w:t>
      </w:r>
      <w:r>
        <w:rPr>
          <w:spacing w:val="-9"/>
          <w:sz w:val="24"/>
        </w:rPr>
        <w:t xml:space="preserve"> </w:t>
      </w:r>
      <w:r>
        <w:rPr>
          <w:sz w:val="24"/>
        </w:rPr>
        <w:t>гимном);</w:t>
      </w:r>
    </w:p>
    <w:p w:rsidR="00B104BA" w:rsidRDefault="00B104BA" w:rsidP="00E051EC">
      <w:pPr>
        <w:pStyle w:val="a5"/>
        <w:numPr>
          <w:ilvl w:val="0"/>
          <w:numId w:val="80"/>
        </w:numPr>
        <w:tabs>
          <w:tab w:val="left" w:pos="958"/>
        </w:tabs>
        <w:ind w:left="957" w:hanging="300"/>
        <w:jc w:val="both"/>
        <w:rPr>
          <w:sz w:val="24"/>
        </w:rPr>
      </w:pPr>
      <w:r>
        <w:rPr>
          <w:sz w:val="24"/>
        </w:rPr>
        <w:t>достопримечательностями Великобритании, США и</w:t>
      </w:r>
      <w:r>
        <w:rPr>
          <w:spacing w:val="-4"/>
          <w:sz w:val="24"/>
        </w:rPr>
        <w:t xml:space="preserve"> </w:t>
      </w:r>
      <w:r>
        <w:rPr>
          <w:sz w:val="24"/>
        </w:rPr>
        <w:t>России;</w:t>
      </w:r>
    </w:p>
    <w:p w:rsidR="00B104BA" w:rsidRDefault="00B104BA" w:rsidP="00E051EC">
      <w:pPr>
        <w:pStyle w:val="a5"/>
        <w:numPr>
          <w:ilvl w:val="0"/>
          <w:numId w:val="80"/>
        </w:numPr>
        <w:tabs>
          <w:tab w:val="left" w:pos="958"/>
        </w:tabs>
        <w:ind w:right="598" w:firstLine="0"/>
        <w:jc w:val="both"/>
        <w:rPr>
          <w:sz w:val="24"/>
        </w:rPr>
      </w:pPr>
      <w:r>
        <w:rPr>
          <w:sz w:val="24"/>
        </w:rPr>
        <w:t>праздниками, традициями и обычаями проведения праздников Рождества, Пасхи,</w:t>
      </w:r>
      <w:r>
        <w:rPr>
          <w:spacing w:val="-29"/>
          <w:sz w:val="24"/>
        </w:rPr>
        <w:t xml:space="preserve"> </w:t>
      </w:r>
      <w:r>
        <w:rPr>
          <w:sz w:val="24"/>
        </w:rPr>
        <w:t>Нового года, Дня святого Валентина, Дня благодарения и других в Великобритании, Австралии, США,</w:t>
      </w:r>
      <w:r>
        <w:rPr>
          <w:spacing w:val="-1"/>
          <w:sz w:val="24"/>
        </w:rPr>
        <w:t xml:space="preserve"> </w:t>
      </w:r>
      <w:r>
        <w:rPr>
          <w:sz w:val="24"/>
        </w:rPr>
        <w:t>России;</w:t>
      </w:r>
    </w:p>
    <w:p w:rsidR="00B104BA" w:rsidRDefault="00B104BA" w:rsidP="00E051EC">
      <w:pPr>
        <w:pStyle w:val="a5"/>
        <w:numPr>
          <w:ilvl w:val="0"/>
          <w:numId w:val="80"/>
        </w:numPr>
        <w:tabs>
          <w:tab w:val="left" w:pos="958"/>
        </w:tabs>
        <w:ind w:left="957" w:hanging="300"/>
        <w:jc w:val="both"/>
        <w:rPr>
          <w:sz w:val="24"/>
        </w:rPr>
      </w:pPr>
      <w:r>
        <w:rPr>
          <w:sz w:val="24"/>
        </w:rPr>
        <w:t>известными людьми и историческими</w:t>
      </w:r>
      <w:r>
        <w:rPr>
          <w:spacing w:val="-4"/>
          <w:sz w:val="24"/>
        </w:rPr>
        <w:t xml:space="preserve"> </w:t>
      </w:r>
      <w:r>
        <w:rPr>
          <w:sz w:val="24"/>
        </w:rPr>
        <w:t>личностями;</w:t>
      </w:r>
    </w:p>
    <w:p w:rsidR="00B104BA" w:rsidRDefault="00B104BA" w:rsidP="00E051EC">
      <w:pPr>
        <w:pStyle w:val="a5"/>
        <w:numPr>
          <w:ilvl w:val="0"/>
          <w:numId w:val="80"/>
        </w:numPr>
        <w:tabs>
          <w:tab w:val="left" w:pos="958"/>
        </w:tabs>
        <w:ind w:left="957" w:hanging="300"/>
        <w:jc w:val="both"/>
        <w:rPr>
          <w:sz w:val="24"/>
        </w:rPr>
      </w:pPr>
      <w:r>
        <w:rPr>
          <w:sz w:val="24"/>
        </w:rPr>
        <w:t>системой общего и высшего</w:t>
      </w:r>
      <w:r>
        <w:rPr>
          <w:spacing w:val="-3"/>
          <w:sz w:val="24"/>
        </w:rPr>
        <w:t xml:space="preserve"> </w:t>
      </w:r>
      <w:r>
        <w:rPr>
          <w:sz w:val="24"/>
        </w:rPr>
        <w:t>образования;</w:t>
      </w:r>
    </w:p>
    <w:p w:rsidR="00B104BA" w:rsidRDefault="00B104BA" w:rsidP="00E051EC">
      <w:pPr>
        <w:pStyle w:val="a5"/>
        <w:numPr>
          <w:ilvl w:val="0"/>
          <w:numId w:val="80"/>
        </w:numPr>
        <w:tabs>
          <w:tab w:val="left" w:pos="1035"/>
        </w:tabs>
        <w:ind w:right="602" w:firstLine="0"/>
        <w:jc w:val="both"/>
        <w:rPr>
          <w:sz w:val="24"/>
        </w:rPr>
      </w:pPr>
      <w:r>
        <w:rPr>
          <w:sz w:val="24"/>
        </w:rPr>
        <w:t>географическими особенностями и государственным устройством стран изучаемого языка и</w:t>
      </w:r>
      <w:r>
        <w:rPr>
          <w:spacing w:val="-1"/>
          <w:sz w:val="24"/>
        </w:rPr>
        <w:t xml:space="preserve"> </w:t>
      </w:r>
      <w:r>
        <w:rPr>
          <w:sz w:val="24"/>
        </w:rPr>
        <w:t>России;</w:t>
      </w:r>
    </w:p>
    <w:p w:rsidR="00B104BA" w:rsidRDefault="00B104BA" w:rsidP="00E051EC">
      <w:pPr>
        <w:pStyle w:val="a5"/>
        <w:numPr>
          <w:ilvl w:val="0"/>
          <w:numId w:val="80"/>
        </w:numPr>
        <w:tabs>
          <w:tab w:val="left" w:pos="1135"/>
        </w:tabs>
        <w:ind w:right="598" w:firstLine="0"/>
        <w:jc w:val="both"/>
        <w:rPr>
          <w:sz w:val="24"/>
        </w:rPr>
      </w:pPr>
      <w:r>
        <w:rPr>
          <w:sz w:val="24"/>
        </w:rPr>
        <w:t>культурной жизнью России и стран изучаемого языка, их литературой и кинематографом;</w:t>
      </w:r>
    </w:p>
    <w:p w:rsidR="00B104BA" w:rsidRDefault="00B104BA" w:rsidP="00E051EC">
      <w:pPr>
        <w:pStyle w:val="a5"/>
        <w:numPr>
          <w:ilvl w:val="0"/>
          <w:numId w:val="80"/>
        </w:numPr>
        <w:tabs>
          <w:tab w:val="left" w:pos="958"/>
        </w:tabs>
        <w:ind w:left="957" w:hanging="300"/>
        <w:jc w:val="both"/>
        <w:rPr>
          <w:sz w:val="24"/>
        </w:rPr>
      </w:pPr>
      <w:r>
        <w:rPr>
          <w:sz w:val="24"/>
        </w:rPr>
        <w:t>любимыми видами</w:t>
      </w:r>
      <w:r>
        <w:rPr>
          <w:spacing w:val="-1"/>
          <w:sz w:val="24"/>
        </w:rPr>
        <w:t xml:space="preserve"> </w:t>
      </w:r>
      <w:r>
        <w:rPr>
          <w:sz w:val="24"/>
        </w:rPr>
        <w:t>спорта;</w:t>
      </w:r>
    </w:p>
    <w:p w:rsidR="00B104BA" w:rsidRDefault="00B104BA" w:rsidP="00E051EC">
      <w:pPr>
        <w:pStyle w:val="a5"/>
        <w:numPr>
          <w:ilvl w:val="0"/>
          <w:numId w:val="80"/>
        </w:numPr>
        <w:tabs>
          <w:tab w:val="left" w:pos="958"/>
        </w:tabs>
        <w:ind w:left="957" w:hanging="300"/>
        <w:jc w:val="both"/>
        <w:rPr>
          <w:sz w:val="24"/>
        </w:rPr>
      </w:pPr>
      <w:r>
        <w:rPr>
          <w:sz w:val="24"/>
        </w:rPr>
        <w:t>флорой и фауной;</w:t>
      </w:r>
    </w:p>
    <w:p w:rsidR="00B104BA" w:rsidRDefault="00B104BA" w:rsidP="00E051EC">
      <w:pPr>
        <w:pStyle w:val="a5"/>
        <w:numPr>
          <w:ilvl w:val="0"/>
          <w:numId w:val="80"/>
        </w:numPr>
        <w:tabs>
          <w:tab w:val="left" w:pos="958"/>
        </w:tabs>
        <w:ind w:left="957" w:hanging="300"/>
        <w:jc w:val="both"/>
        <w:rPr>
          <w:sz w:val="24"/>
        </w:rPr>
      </w:pPr>
      <w:r>
        <w:rPr>
          <w:sz w:val="24"/>
        </w:rPr>
        <w:t>фольклором, поэзией,</w:t>
      </w:r>
      <w:r>
        <w:rPr>
          <w:spacing w:val="-2"/>
          <w:sz w:val="24"/>
        </w:rPr>
        <w:t xml:space="preserve"> </w:t>
      </w:r>
      <w:r>
        <w:rPr>
          <w:sz w:val="24"/>
        </w:rPr>
        <w:t>песнями.</w:t>
      </w:r>
    </w:p>
    <w:p w:rsidR="00B104BA" w:rsidRDefault="00B104BA">
      <w:pPr>
        <w:pStyle w:val="a3"/>
      </w:pPr>
      <w:r>
        <w:t>Дальнейшее формирование лингвострановедческой компетенции предполагает:</w:t>
      </w:r>
    </w:p>
    <w:p w:rsidR="00B104BA" w:rsidRDefault="00B104BA" w:rsidP="00E051EC">
      <w:pPr>
        <w:pStyle w:val="a5"/>
        <w:numPr>
          <w:ilvl w:val="0"/>
          <w:numId w:val="80"/>
        </w:numPr>
        <w:tabs>
          <w:tab w:val="left" w:pos="1049"/>
        </w:tabs>
        <w:ind w:right="592" w:firstLine="0"/>
        <w:jc w:val="both"/>
        <w:rPr>
          <w:i/>
          <w:sz w:val="24"/>
        </w:rPr>
      </w:pPr>
      <w:r>
        <w:rPr>
          <w:sz w:val="24"/>
        </w:rPr>
        <w:t xml:space="preserve">знакомство с различными видами национально-маркированной лексики: реалиями, фоновой и коннотативной лексикой — и овладение умением сопоставлять культурологический фон соответствующих понятий в родном и английском языках, выделять общее и объяснять различия (например, первый этаж — </w:t>
      </w:r>
      <w:r>
        <w:rPr>
          <w:i/>
          <w:sz w:val="24"/>
        </w:rPr>
        <w:t>ground floor (BrE), first floor</w:t>
      </w:r>
      <w:r>
        <w:rPr>
          <w:i/>
          <w:spacing w:val="-1"/>
          <w:sz w:val="24"/>
        </w:rPr>
        <w:t xml:space="preserve"> </w:t>
      </w:r>
      <w:r>
        <w:rPr>
          <w:i/>
          <w:sz w:val="24"/>
        </w:rPr>
        <w:t>(AmE);</w:t>
      </w:r>
    </w:p>
    <w:p w:rsidR="00B104BA" w:rsidRDefault="00B104BA">
      <w:pPr>
        <w:jc w:val="both"/>
        <w:rPr>
          <w:sz w:val="24"/>
        </w:rPr>
        <w:sectPr w:rsidR="00B104BA">
          <w:pgSz w:w="11910" w:h="16840"/>
          <w:pgMar w:top="1040" w:right="540" w:bottom="960" w:left="620" w:header="0" w:footer="683" w:gutter="0"/>
          <w:cols w:space="720"/>
        </w:sectPr>
      </w:pPr>
    </w:p>
    <w:p w:rsidR="00B104BA" w:rsidRDefault="00B104BA" w:rsidP="00E051EC">
      <w:pPr>
        <w:pStyle w:val="a5"/>
        <w:numPr>
          <w:ilvl w:val="0"/>
          <w:numId w:val="80"/>
        </w:numPr>
        <w:tabs>
          <w:tab w:val="left" w:pos="1078"/>
        </w:tabs>
        <w:spacing w:before="71"/>
        <w:ind w:right="598" w:firstLine="0"/>
        <w:jc w:val="both"/>
        <w:rPr>
          <w:sz w:val="24"/>
        </w:rPr>
      </w:pPr>
      <w:r>
        <w:rPr>
          <w:sz w:val="24"/>
        </w:rPr>
        <w:lastRenderedPageBreak/>
        <w:t>овладение умением поздравлять с различными общенациональными и личными праздниками;</w:t>
      </w:r>
    </w:p>
    <w:p w:rsidR="00B104BA" w:rsidRDefault="00B104BA" w:rsidP="00E051EC">
      <w:pPr>
        <w:pStyle w:val="a5"/>
        <w:numPr>
          <w:ilvl w:val="0"/>
          <w:numId w:val="80"/>
        </w:numPr>
        <w:tabs>
          <w:tab w:val="left" w:pos="958"/>
        </w:tabs>
        <w:ind w:left="957" w:hanging="300"/>
        <w:rPr>
          <w:sz w:val="24"/>
        </w:rPr>
      </w:pPr>
      <w:r>
        <w:rPr>
          <w:sz w:val="24"/>
        </w:rPr>
        <w:t>овладение умением более вежливого</w:t>
      </w:r>
      <w:r>
        <w:rPr>
          <w:spacing w:val="-2"/>
          <w:sz w:val="24"/>
        </w:rPr>
        <w:t xml:space="preserve"> </w:t>
      </w:r>
      <w:r>
        <w:rPr>
          <w:sz w:val="24"/>
        </w:rPr>
        <w:t>общения;</w:t>
      </w:r>
    </w:p>
    <w:p w:rsidR="00B104BA" w:rsidRDefault="00B104BA" w:rsidP="00E051EC">
      <w:pPr>
        <w:pStyle w:val="a5"/>
        <w:numPr>
          <w:ilvl w:val="0"/>
          <w:numId w:val="80"/>
        </w:numPr>
        <w:tabs>
          <w:tab w:val="left" w:pos="963"/>
        </w:tabs>
        <w:ind w:right="594" w:firstLine="0"/>
        <w:jc w:val="both"/>
        <w:rPr>
          <w:sz w:val="24"/>
        </w:rPr>
      </w:pPr>
      <w:r>
        <w:rPr>
          <w:sz w:val="24"/>
        </w:rPr>
        <w:t>овладение умением решать определенные коммуникативные задачи в английском языке: выражение предпочтения и неприятия, удивления, инструктирование, выражение предложений, их принятия и непринятия, выражение своей точки зрения, согласия и несогласия с</w:t>
      </w:r>
      <w:r>
        <w:rPr>
          <w:spacing w:val="-2"/>
          <w:sz w:val="24"/>
        </w:rPr>
        <w:t xml:space="preserve"> </w:t>
      </w:r>
      <w:r>
        <w:rPr>
          <w:sz w:val="24"/>
        </w:rPr>
        <w:t>ней.</w:t>
      </w:r>
    </w:p>
    <w:p w:rsidR="00B104BA" w:rsidRDefault="00B104BA">
      <w:pPr>
        <w:pStyle w:val="a3"/>
        <w:ind w:right="595"/>
      </w:pPr>
      <w:r>
        <w:t>Социокультурная компетенция учащихся формируется в процессе межкультурного общения, диалога/ полилога культур, что создает условия для расширения и углубления знаний учащихся о своей культуре в процессе сопоставления и комментирования различий в</w:t>
      </w:r>
      <w:r>
        <w:rPr>
          <w:spacing w:val="-2"/>
        </w:rPr>
        <w:t xml:space="preserve"> </w:t>
      </w:r>
      <w:r>
        <w:t>культурах.</w:t>
      </w:r>
    </w:p>
    <w:p w:rsidR="00B104BA" w:rsidRDefault="00B104BA">
      <w:pPr>
        <w:pStyle w:val="1"/>
        <w:ind w:left="657"/>
      </w:pPr>
      <w:r>
        <w:t>Компенсаторная компетенция</w:t>
      </w:r>
    </w:p>
    <w:p w:rsidR="00B104BA" w:rsidRDefault="00B104BA">
      <w:pPr>
        <w:pStyle w:val="a3"/>
        <w:ind w:right="597"/>
      </w:pPr>
      <w:r>
        <w:t>Происходит овладение следующими новыми компенсаторными умениями говорения: употреблять синонимы, описывать предмет, явление, прибегать к перифразу, использовать словарные замены, игнорировать сказанное партнером и непонятое, пояснять мысль доступными средствами, включая жесты и мимику, обращаться за помощью, переспрашивать.</w:t>
      </w:r>
    </w:p>
    <w:p w:rsidR="00B104BA" w:rsidRDefault="00B104BA">
      <w:pPr>
        <w:pStyle w:val="a3"/>
        <w:ind w:right="599"/>
      </w:pPr>
      <w:r>
        <w:t>Особое внимание на данном этапе уделяется формированию компенсаторных умений чтения:</w:t>
      </w:r>
    </w:p>
    <w:p w:rsidR="00B104BA" w:rsidRDefault="00B104BA" w:rsidP="00E051EC">
      <w:pPr>
        <w:pStyle w:val="a5"/>
        <w:numPr>
          <w:ilvl w:val="0"/>
          <w:numId w:val="80"/>
        </w:numPr>
        <w:tabs>
          <w:tab w:val="left" w:pos="1095"/>
        </w:tabs>
        <w:ind w:right="599" w:firstLine="0"/>
        <w:jc w:val="both"/>
        <w:rPr>
          <w:sz w:val="24"/>
        </w:rPr>
      </w:pPr>
      <w:r>
        <w:rPr>
          <w:sz w:val="24"/>
        </w:rPr>
        <w:t>пользоваться языковой и контекстуальной догадкой (интернациональные слова, словообразовательный анализ, вычленение ключевых слов</w:t>
      </w:r>
      <w:r>
        <w:rPr>
          <w:spacing w:val="-4"/>
          <w:sz w:val="24"/>
        </w:rPr>
        <w:t xml:space="preserve"> </w:t>
      </w:r>
      <w:r>
        <w:rPr>
          <w:sz w:val="24"/>
        </w:rPr>
        <w:t>текста);</w:t>
      </w:r>
    </w:p>
    <w:p w:rsidR="00B104BA" w:rsidRDefault="00B104BA" w:rsidP="00E051EC">
      <w:pPr>
        <w:pStyle w:val="a5"/>
        <w:numPr>
          <w:ilvl w:val="0"/>
          <w:numId w:val="80"/>
        </w:numPr>
        <w:tabs>
          <w:tab w:val="left" w:pos="958"/>
        </w:tabs>
        <w:ind w:left="957" w:hanging="300"/>
        <w:rPr>
          <w:sz w:val="24"/>
        </w:rPr>
      </w:pPr>
      <w:r>
        <w:rPr>
          <w:sz w:val="24"/>
        </w:rPr>
        <w:t>пользоваться двуязычным и толковым англоязычным</w:t>
      </w:r>
      <w:r>
        <w:rPr>
          <w:spacing w:val="-8"/>
          <w:sz w:val="24"/>
        </w:rPr>
        <w:t xml:space="preserve"> </w:t>
      </w:r>
      <w:r>
        <w:rPr>
          <w:sz w:val="24"/>
        </w:rPr>
        <w:t>словарями;</w:t>
      </w:r>
    </w:p>
    <w:p w:rsidR="00B104BA" w:rsidRDefault="00B104BA" w:rsidP="00E051EC">
      <w:pPr>
        <w:pStyle w:val="a5"/>
        <w:numPr>
          <w:ilvl w:val="0"/>
          <w:numId w:val="80"/>
        </w:numPr>
        <w:tabs>
          <w:tab w:val="left" w:pos="1013"/>
        </w:tabs>
        <w:ind w:right="590" w:firstLine="0"/>
        <w:jc w:val="both"/>
        <w:rPr>
          <w:sz w:val="24"/>
        </w:rPr>
      </w:pPr>
      <w:r>
        <w:rPr>
          <w:sz w:val="24"/>
        </w:rPr>
        <w:t>прогнозировать основное содержание текста по заголовку или выборочному чтению отдельных абзацев текста;</w:t>
      </w:r>
    </w:p>
    <w:p w:rsidR="00B104BA" w:rsidRDefault="00B104BA" w:rsidP="00E051EC">
      <w:pPr>
        <w:pStyle w:val="a5"/>
        <w:numPr>
          <w:ilvl w:val="0"/>
          <w:numId w:val="80"/>
        </w:numPr>
        <w:tabs>
          <w:tab w:val="left" w:pos="1037"/>
        </w:tabs>
        <w:ind w:right="596" w:firstLine="0"/>
        <w:jc w:val="both"/>
        <w:rPr>
          <w:sz w:val="24"/>
        </w:rPr>
      </w:pPr>
      <w:r>
        <w:rPr>
          <w:sz w:val="24"/>
        </w:rPr>
        <w:t>использовать текстовые опоры различного рода (подзаголовки, таблицы, картинки, фотографии, шрифтовые выделения, комментарии, подстрочные</w:t>
      </w:r>
      <w:r>
        <w:rPr>
          <w:spacing w:val="-7"/>
          <w:sz w:val="24"/>
        </w:rPr>
        <w:t xml:space="preserve"> </w:t>
      </w:r>
      <w:r>
        <w:rPr>
          <w:sz w:val="24"/>
        </w:rPr>
        <w:t>ссылки);</w:t>
      </w:r>
    </w:p>
    <w:p w:rsidR="00B104BA" w:rsidRDefault="00B104BA" w:rsidP="00E051EC">
      <w:pPr>
        <w:pStyle w:val="a5"/>
        <w:numPr>
          <w:ilvl w:val="0"/>
          <w:numId w:val="80"/>
        </w:numPr>
        <w:tabs>
          <w:tab w:val="left" w:pos="996"/>
        </w:tabs>
        <w:ind w:right="590" w:firstLine="0"/>
        <w:jc w:val="both"/>
        <w:rPr>
          <w:sz w:val="24"/>
        </w:rPr>
      </w:pPr>
      <w:r>
        <w:rPr>
          <w:sz w:val="24"/>
        </w:rPr>
        <w:t>игнорировать незнакомую лексику, реалии, грамматические явления, не влияющие на понимание основного содержания</w:t>
      </w:r>
      <w:r>
        <w:rPr>
          <w:spacing w:val="-2"/>
          <w:sz w:val="24"/>
        </w:rPr>
        <w:t xml:space="preserve"> </w:t>
      </w:r>
      <w:r>
        <w:rPr>
          <w:sz w:val="24"/>
        </w:rPr>
        <w:t>текста.</w:t>
      </w:r>
    </w:p>
    <w:p w:rsidR="00B104BA" w:rsidRDefault="00B104BA">
      <w:pPr>
        <w:pStyle w:val="1"/>
        <w:spacing w:before="4"/>
        <w:ind w:left="657"/>
      </w:pPr>
      <w:r>
        <w:t>Учебно-познавательная компетенция</w:t>
      </w:r>
    </w:p>
    <w:p w:rsidR="00B104BA" w:rsidRDefault="00B104BA">
      <w:pPr>
        <w:pStyle w:val="a3"/>
        <w:ind w:right="590"/>
      </w:pPr>
      <w:r>
        <w:t>Осуществляется дальнейшее совершенствование сформированных на первом этапе навыков и приемов учебной деятельности, формирование и развитие новых, что обусловлено усложнением предметного содержания речи, расширением проблематики обсуждаемых вопросов и требует от учащихся умения самостоятельно добывать знания из различных источников. На данном этапе предполагается овладение следующими умениями:</w:t>
      </w:r>
    </w:p>
    <w:p w:rsidR="00B104BA" w:rsidRDefault="00B104BA" w:rsidP="00E051EC">
      <w:pPr>
        <w:pStyle w:val="a5"/>
        <w:numPr>
          <w:ilvl w:val="0"/>
          <w:numId w:val="80"/>
        </w:numPr>
        <w:tabs>
          <w:tab w:val="left" w:pos="1013"/>
        </w:tabs>
        <w:ind w:right="597" w:firstLine="0"/>
        <w:jc w:val="both"/>
        <w:rPr>
          <w:sz w:val="24"/>
        </w:rPr>
      </w:pPr>
      <w:r>
        <w:rPr>
          <w:sz w:val="24"/>
        </w:rPr>
        <w:t>работать с двуязычными и толковыми одноязычными словарями, энциклопедиями и другой справочной</w:t>
      </w:r>
      <w:r>
        <w:rPr>
          <w:spacing w:val="-1"/>
          <w:sz w:val="24"/>
        </w:rPr>
        <w:t xml:space="preserve"> </w:t>
      </w:r>
      <w:r>
        <w:rPr>
          <w:sz w:val="24"/>
        </w:rPr>
        <w:t>литературой;</w:t>
      </w:r>
    </w:p>
    <w:p w:rsidR="00B104BA" w:rsidRDefault="00B104BA" w:rsidP="00E051EC">
      <w:pPr>
        <w:pStyle w:val="a5"/>
        <w:numPr>
          <w:ilvl w:val="0"/>
          <w:numId w:val="80"/>
        </w:numPr>
        <w:tabs>
          <w:tab w:val="left" w:pos="1080"/>
        </w:tabs>
        <w:ind w:right="597" w:firstLine="0"/>
        <w:jc w:val="both"/>
        <w:rPr>
          <w:sz w:val="24"/>
        </w:rPr>
      </w:pPr>
      <w:r>
        <w:rPr>
          <w:sz w:val="24"/>
        </w:rPr>
        <w:t>ориентироваться в иноязычном письменном и аудиотексте, кратко фиксировать содержание сообщений, составлять субъективные опоры для устного высказывания в виде ключевых слов, объединенных потенциальным контекстом, зачина, концовки, отдельных предложений;</w:t>
      </w:r>
    </w:p>
    <w:p w:rsidR="00B104BA" w:rsidRDefault="00B104BA" w:rsidP="00E051EC">
      <w:pPr>
        <w:pStyle w:val="a5"/>
        <w:numPr>
          <w:ilvl w:val="0"/>
          <w:numId w:val="80"/>
        </w:numPr>
        <w:tabs>
          <w:tab w:val="left" w:pos="958"/>
        </w:tabs>
        <w:ind w:left="957" w:hanging="300"/>
        <w:rPr>
          <w:sz w:val="24"/>
        </w:rPr>
      </w:pPr>
      <w:r>
        <w:rPr>
          <w:sz w:val="24"/>
        </w:rPr>
        <w:t>использовать выборочный перевод для уточнения понимания</w:t>
      </w:r>
      <w:r>
        <w:rPr>
          <w:spacing w:val="-5"/>
          <w:sz w:val="24"/>
        </w:rPr>
        <w:t xml:space="preserve"> </w:t>
      </w:r>
      <w:r>
        <w:rPr>
          <w:sz w:val="24"/>
        </w:rPr>
        <w:t>текста;</w:t>
      </w:r>
    </w:p>
    <w:p w:rsidR="00B104BA" w:rsidRDefault="00B104BA" w:rsidP="00E051EC">
      <w:pPr>
        <w:pStyle w:val="a5"/>
        <w:numPr>
          <w:ilvl w:val="0"/>
          <w:numId w:val="80"/>
        </w:numPr>
        <w:tabs>
          <w:tab w:val="left" w:pos="1087"/>
        </w:tabs>
        <w:ind w:right="598" w:firstLine="0"/>
        <w:jc w:val="both"/>
        <w:rPr>
          <w:sz w:val="24"/>
        </w:rPr>
      </w:pPr>
      <w:r>
        <w:rPr>
          <w:sz w:val="24"/>
        </w:rPr>
        <w:t>находить нужную информацию, обобщать и делать выписки для дальнейшего использования в процессе общения на уроке, в сочинениях, эссе,</w:t>
      </w:r>
      <w:r>
        <w:rPr>
          <w:spacing w:val="-4"/>
          <w:sz w:val="24"/>
        </w:rPr>
        <w:t xml:space="preserve"> </w:t>
      </w:r>
      <w:r>
        <w:rPr>
          <w:sz w:val="24"/>
        </w:rPr>
        <w:t>проектах;</w:t>
      </w:r>
    </w:p>
    <w:p w:rsidR="00B104BA" w:rsidRDefault="00B104BA" w:rsidP="00E051EC">
      <w:pPr>
        <w:pStyle w:val="a5"/>
        <w:numPr>
          <w:ilvl w:val="0"/>
          <w:numId w:val="80"/>
        </w:numPr>
        <w:tabs>
          <w:tab w:val="left" w:pos="1008"/>
        </w:tabs>
        <w:ind w:right="599" w:firstLine="0"/>
        <w:jc w:val="both"/>
        <w:rPr>
          <w:sz w:val="24"/>
        </w:rPr>
      </w:pPr>
      <w:r>
        <w:rPr>
          <w:sz w:val="24"/>
        </w:rPr>
        <w:t>участвовать в проектной работе, оформлять ее результаты в виде планшета, стенной газеты, иллюстрированного альбома и</w:t>
      </w:r>
      <w:r>
        <w:rPr>
          <w:spacing w:val="-3"/>
          <w:sz w:val="24"/>
        </w:rPr>
        <w:t xml:space="preserve"> </w:t>
      </w:r>
      <w:r>
        <w:rPr>
          <w:sz w:val="24"/>
        </w:rPr>
        <w:t>т.п.</w:t>
      </w:r>
    </w:p>
    <w:p w:rsidR="00B104BA" w:rsidRDefault="00B104BA" w:rsidP="00E051EC">
      <w:pPr>
        <w:pStyle w:val="1"/>
        <w:numPr>
          <w:ilvl w:val="3"/>
          <w:numId w:val="118"/>
        </w:numPr>
        <w:tabs>
          <w:tab w:val="left" w:pos="1438"/>
        </w:tabs>
        <w:spacing w:before="4"/>
        <w:ind w:left="1437" w:hanging="780"/>
        <w:jc w:val="both"/>
      </w:pPr>
      <w:r>
        <w:t>История России. Всеобщая</w:t>
      </w:r>
      <w:r>
        <w:rPr>
          <w:spacing w:val="-2"/>
        </w:rPr>
        <w:t xml:space="preserve"> </w:t>
      </w:r>
      <w:r>
        <w:t>история</w:t>
      </w:r>
    </w:p>
    <w:p w:rsidR="00B104BA" w:rsidRDefault="00B104BA">
      <w:pPr>
        <w:pStyle w:val="a3"/>
        <w:ind w:right="590" w:firstLine="600"/>
      </w:pPr>
      <w:r>
        <w:t>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w:t>
      </w:r>
    </w:p>
    <w:p w:rsidR="00B104BA" w:rsidRDefault="00B104BA">
      <w:pPr>
        <w:ind w:left="1250"/>
        <w:rPr>
          <w:sz w:val="24"/>
        </w:rPr>
      </w:pPr>
      <w:r>
        <w:rPr>
          <w:b/>
          <w:sz w:val="24"/>
        </w:rPr>
        <w:t xml:space="preserve">Целью школьного исторического образования </w:t>
      </w:r>
      <w:r>
        <w:rPr>
          <w:sz w:val="24"/>
        </w:rPr>
        <w:t>является формирование у учащегося</w:t>
      </w:r>
    </w:p>
    <w:p w:rsidR="00B104BA" w:rsidRDefault="00B104BA">
      <w:pPr>
        <w:rPr>
          <w:sz w:val="24"/>
        </w:rPr>
        <w:sectPr w:rsidR="00B104BA">
          <w:pgSz w:w="11910" w:h="16840"/>
          <w:pgMar w:top="1040" w:right="540" w:bottom="960" w:left="620" w:header="0" w:footer="683" w:gutter="0"/>
          <w:cols w:space="720"/>
        </w:sectPr>
      </w:pPr>
    </w:p>
    <w:p w:rsidR="00B104BA" w:rsidRDefault="00B104BA">
      <w:pPr>
        <w:pStyle w:val="a3"/>
        <w:spacing w:before="71"/>
        <w:ind w:right="589"/>
      </w:pPr>
      <w:r>
        <w:lastRenderedPageBreak/>
        <w:t>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p>
    <w:p w:rsidR="00B104BA" w:rsidRDefault="00B104BA">
      <w:pPr>
        <w:pStyle w:val="a3"/>
        <w:ind w:right="576" w:firstLine="660"/>
        <w:jc w:val="left"/>
      </w:pPr>
      <w: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Pr>
          <w:b/>
        </w:rPr>
        <w:t>задачи изучения истории в школе</w:t>
      </w:r>
      <w:r>
        <w:t>: формирование у молодого поколения ориентиров для гражданской, этнонациональной, социальной, культурной самоидентификации в окружающем мире;</w:t>
      </w:r>
    </w:p>
    <w:p w:rsidR="00B104BA" w:rsidRDefault="00B104BA">
      <w:pPr>
        <w:pStyle w:val="a3"/>
        <w:ind w:right="585"/>
      </w:pPr>
      <w:r>
        <w:t>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 историческом процессе;</w:t>
      </w:r>
    </w:p>
    <w:p w:rsidR="00B104BA" w:rsidRDefault="00B104BA">
      <w:pPr>
        <w:pStyle w:val="a3"/>
        <w:spacing w:before="1"/>
        <w:ind w:right="588"/>
      </w:pPr>
      <w:r>
        <w:t xml:space="preserve">воспитание учащихся в духе патриотизма, уважения к своему Отечеству многонациональному Российскому государству, в соответствии с идеями </w:t>
      </w:r>
      <w:r>
        <w:rPr>
          <w:spacing w:val="-3"/>
        </w:rPr>
        <w:t xml:space="preserve">взаимопонимания, согласия </w:t>
      </w:r>
      <w:r>
        <w:t xml:space="preserve">и </w:t>
      </w:r>
      <w:r>
        <w:rPr>
          <w:spacing w:val="-3"/>
        </w:rPr>
        <w:t xml:space="preserve">мира </w:t>
      </w:r>
      <w:r>
        <w:t xml:space="preserve">между </w:t>
      </w:r>
      <w:r>
        <w:rPr>
          <w:spacing w:val="-3"/>
        </w:rPr>
        <w:t xml:space="preserve">людьми </w:t>
      </w:r>
      <w:r>
        <w:t xml:space="preserve">и </w:t>
      </w:r>
      <w:r>
        <w:rPr>
          <w:spacing w:val="-3"/>
        </w:rPr>
        <w:t xml:space="preserve">народами, </w:t>
      </w:r>
      <w:r>
        <w:t xml:space="preserve">в духе </w:t>
      </w:r>
      <w:r>
        <w:rPr>
          <w:spacing w:val="-3"/>
        </w:rPr>
        <w:t xml:space="preserve">демократических </w:t>
      </w:r>
      <w:r>
        <w:t>ценностей современного</w:t>
      </w:r>
      <w:r>
        <w:rPr>
          <w:spacing w:val="-1"/>
        </w:rPr>
        <w:t xml:space="preserve"> </w:t>
      </w:r>
      <w:r>
        <w:t>общества;</w:t>
      </w:r>
    </w:p>
    <w:p w:rsidR="00B104BA" w:rsidRDefault="00B104BA">
      <w:pPr>
        <w:pStyle w:val="a3"/>
        <w:ind w:right="591"/>
      </w:pPr>
      <w: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B104BA" w:rsidRDefault="00B104BA" w:rsidP="00E051EC">
      <w:pPr>
        <w:pStyle w:val="a5"/>
        <w:numPr>
          <w:ilvl w:val="0"/>
          <w:numId w:val="117"/>
        </w:numPr>
        <w:tabs>
          <w:tab w:val="left" w:pos="1378"/>
        </w:tabs>
        <w:ind w:right="929" w:firstLine="0"/>
        <w:rPr>
          <w:sz w:val="24"/>
        </w:rPr>
      </w:pPr>
      <w:r>
        <w:rPr>
          <w:sz w:val="24"/>
        </w:rPr>
        <w:t>формирование у школьников умений применять исторические знания в учебной</w:t>
      </w:r>
      <w:r>
        <w:rPr>
          <w:spacing w:val="-37"/>
          <w:sz w:val="24"/>
        </w:rPr>
        <w:t xml:space="preserve"> </w:t>
      </w:r>
      <w:r>
        <w:rPr>
          <w:sz w:val="24"/>
        </w:rPr>
        <w:t>и внешкольной деятельности, в современном поликультурном, полиэтничном и многоконфессиональном</w:t>
      </w:r>
      <w:r>
        <w:rPr>
          <w:spacing w:val="-2"/>
          <w:sz w:val="24"/>
        </w:rPr>
        <w:t xml:space="preserve"> </w:t>
      </w:r>
      <w:r>
        <w:rPr>
          <w:sz w:val="24"/>
        </w:rPr>
        <w:t>обществе.</w:t>
      </w:r>
    </w:p>
    <w:p w:rsidR="00B104BA" w:rsidRDefault="00B104BA">
      <w:pPr>
        <w:pStyle w:val="a3"/>
        <w:spacing w:before="1"/>
        <w:ind w:right="589" w:firstLine="899"/>
      </w:pPr>
      <w:r>
        <w:t xml:space="preserve">В соответствии с Концепцией нового учебно-методического комплекса по отечественной истории </w:t>
      </w:r>
      <w:r>
        <w:rPr>
          <w:b/>
        </w:rPr>
        <w:t xml:space="preserve">базовыми принципами </w:t>
      </w:r>
      <w:r>
        <w:t>школьного исторического образования являются:</w:t>
      </w:r>
    </w:p>
    <w:p w:rsidR="00B104BA" w:rsidRDefault="00B104BA">
      <w:pPr>
        <w:pStyle w:val="a3"/>
        <w:ind w:right="590"/>
      </w:pPr>
      <w:r>
        <w:t>идея преемственности исторических периодов, в т. 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w:t>
      </w:r>
      <w:r>
        <w:rPr>
          <w:spacing w:val="-3"/>
        </w:rPr>
        <w:t xml:space="preserve"> </w:t>
      </w:r>
      <w:r>
        <w:t>ценностей;</w:t>
      </w:r>
    </w:p>
    <w:p w:rsidR="00B104BA" w:rsidRDefault="00B104BA">
      <w:pPr>
        <w:pStyle w:val="a3"/>
        <w:ind w:right="589"/>
      </w:pPr>
      <w:r>
        <w:t>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 мире;</w:t>
      </w:r>
    </w:p>
    <w:p w:rsidR="00B104BA" w:rsidRDefault="00B104BA">
      <w:pPr>
        <w:pStyle w:val="a3"/>
        <w:spacing w:before="1"/>
        <w:ind w:right="590"/>
      </w:pPr>
      <w:r>
        <w:t>ценности гражданского общества - верховенство права, социальная солидарность, безопасность, свобода и ответственность;</w:t>
      </w:r>
    </w:p>
    <w:p w:rsidR="00B104BA" w:rsidRDefault="00B104BA">
      <w:pPr>
        <w:pStyle w:val="a3"/>
        <w:ind w:right="595"/>
      </w:pPr>
      <w: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B104BA" w:rsidRDefault="00B104BA">
      <w:pPr>
        <w:pStyle w:val="a3"/>
        <w:ind w:right="598"/>
      </w:pPr>
      <w:r>
        <w:t>общественное согласие и уважение как необходимое условие взаимодействия государств и народов в новейшей истории.</w:t>
      </w:r>
    </w:p>
    <w:p w:rsidR="00B104BA" w:rsidRDefault="00B104BA">
      <w:pPr>
        <w:pStyle w:val="a3"/>
      </w:pPr>
      <w:r>
        <w:t>познавательное значение российской, региональной и мировой истории;</w:t>
      </w:r>
    </w:p>
    <w:p w:rsidR="00B104BA" w:rsidRDefault="00B104BA">
      <w:pPr>
        <w:pStyle w:val="a3"/>
        <w:ind w:right="596"/>
      </w:pPr>
      <w:r>
        <w:t>формирование требований к каждой ступени непрерывного исторического образования на протяжении всей жизни.</w:t>
      </w:r>
    </w:p>
    <w:p w:rsidR="00B104BA" w:rsidRDefault="00B104BA">
      <w:pPr>
        <w:pStyle w:val="a3"/>
        <w:tabs>
          <w:tab w:val="left" w:pos="3633"/>
          <w:tab w:val="left" w:pos="4458"/>
          <w:tab w:val="left" w:pos="5551"/>
          <w:tab w:val="left" w:pos="5921"/>
          <w:tab w:val="left" w:pos="6823"/>
          <w:tab w:val="left" w:pos="8473"/>
          <w:tab w:val="left" w:pos="8964"/>
        </w:tabs>
        <w:ind w:right="596" w:firstLine="1259"/>
        <w:jc w:val="left"/>
      </w:pPr>
      <w:r>
        <w:t>Преподавание</w:t>
      </w:r>
      <w:r>
        <w:tab/>
        <w:t>курса</w:t>
      </w:r>
      <w:r>
        <w:tab/>
        <w:t>истории</w:t>
      </w:r>
      <w:r>
        <w:tab/>
        <w:t>в</w:t>
      </w:r>
      <w:r>
        <w:tab/>
        <w:t>школе</w:t>
      </w:r>
      <w:r>
        <w:tab/>
        <w:t>основывается</w:t>
      </w:r>
      <w:r>
        <w:tab/>
        <w:t>на</w:t>
      </w:r>
      <w:r>
        <w:tab/>
      </w:r>
      <w:r>
        <w:rPr>
          <w:spacing w:val="-1"/>
        </w:rPr>
        <w:t xml:space="preserve">следующих </w:t>
      </w:r>
      <w:r>
        <w:t>образовательных и воспитательных приоритетах:</w:t>
      </w:r>
    </w:p>
    <w:p w:rsidR="00B104BA" w:rsidRDefault="00B104BA">
      <w:pPr>
        <w:pStyle w:val="a3"/>
        <w:ind w:right="602"/>
      </w:pPr>
      <w:r>
        <w:t>принцип научности, определяющий соответствие учебных единиц основным результатам научных исследований;</w:t>
      </w:r>
    </w:p>
    <w:p w:rsidR="00B104BA" w:rsidRDefault="00B104BA">
      <w:pPr>
        <w:pStyle w:val="a3"/>
        <w:ind w:right="590"/>
      </w:pPr>
      <w: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B104BA" w:rsidRDefault="00B104BA">
      <w:pPr>
        <w:pStyle w:val="a3"/>
      </w:pPr>
      <w:r>
        <w:t>многофакторный подход к освещению истории всех сторон жизни государства и общества;</w:t>
      </w:r>
    </w:p>
    <w:p w:rsidR="00B104BA" w:rsidRDefault="00B104BA">
      <w:pPr>
        <w:sectPr w:rsidR="00B104BA">
          <w:pgSz w:w="11910" w:h="16840"/>
          <w:pgMar w:top="1040" w:right="540" w:bottom="960" w:left="620" w:header="0" w:footer="683" w:gutter="0"/>
          <w:cols w:space="720"/>
        </w:sectPr>
      </w:pPr>
    </w:p>
    <w:p w:rsidR="00B104BA" w:rsidRDefault="00B104BA">
      <w:pPr>
        <w:pStyle w:val="a3"/>
        <w:tabs>
          <w:tab w:val="left" w:pos="2914"/>
          <w:tab w:val="left" w:pos="3962"/>
          <w:tab w:val="left" w:pos="5753"/>
          <w:tab w:val="left" w:pos="7198"/>
          <w:tab w:val="left" w:pos="8918"/>
        </w:tabs>
        <w:spacing w:before="71"/>
        <w:ind w:right="592"/>
        <w:jc w:val="left"/>
      </w:pPr>
      <w:r>
        <w:lastRenderedPageBreak/>
        <w:t>исторический подход как основа формирования содержания курса и межпредметных связей, прежде всего, с учебными предметами социально-гуманитарного цикла; антропологический</w:t>
      </w:r>
      <w:r>
        <w:tab/>
        <w:t>подход,</w:t>
      </w:r>
      <w:r>
        <w:tab/>
        <w:t>формирующий</w:t>
      </w:r>
      <w:r>
        <w:tab/>
        <w:t>личностное</w:t>
      </w:r>
      <w:r>
        <w:tab/>
        <w:t>эмоционально</w:t>
      </w:r>
      <w:r>
        <w:tab/>
      </w:r>
      <w:r>
        <w:rPr>
          <w:spacing w:val="-1"/>
        </w:rPr>
        <w:t xml:space="preserve">окрашенное </w:t>
      </w:r>
      <w:r>
        <w:t>восприятие</w:t>
      </w:r>
      <w:r>
        <w:rPr>
          <w:spacing w:val="-2"/>
        </w:rPr>
        <w:t xml:space="preserve"> </w:t>
      </w:r>
      <w:r>
        <w:t>прошлого;</w:t>
      </w:r>
    </w:p>
    <w:p w:rsidR="00B104BA" w:rsidRDefault="00B104BA">
      <w:pPr>
        <w:pStyle w:val="a3"/>
        <w:ind w:right="594"/>
      </w:pPr>
      <w: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B104BA" w:rsidRDefault="00B104BA">
      <w:pPr>
        <w:pStyle w:val="a3"/>
        <w:ind w:right="591" w:firstLine="600"/>
      </w:pPr>
      <w:r>
        <w:t>Изучение предмета «История» как части предметной области «Общественно-научные предметы» основано на межпредметных связях с предметами: «Обществознание»,</w:t>
      </w:r>
    </w:p>
    <w:p w:rsidR="00B104BA" w:rsidRDefault="00B104BA">
      <w:pPr>
        <w:pStyle w:val="a3"/>
        <w:ind w:right="597"/>
      </w:pPr>
      <w:r>
        <w:t>«География»,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B104BA" w:rsidRDefault="00B104BA">
      <w:pPr>
        <w:pStyle w:val="a3"/>
        <w:ind w:right="593" w:firstLine="720"/>
      </w:pPr>
      <w:r>
        <w:t>Структурно предмет «История» включает учебные курсы по всеобщей истории и истории России.</w:t>
      </w:r>
    </w:p>
    <w:p w:rsidR="00B104BA" w:rsidRDefault="00B104BA">
      <w:pPr>
        <w:pStyle w:val="a3"/>
        <w:spacing w:before="1"/>
        <w:ind w:left="1377"/>
        <w:jc w:val="left"/>
      </w:pPr>
      <w:r>
        <w:t>Знакомство учащихся при получении основного общего образования с предметом</w:t>
      </w:r>
    </w:p>
    <w:p w:rsidR="00B104BA" w:rsidRDefault="00B104BA">
      <w:pPr>
        <w:pStyle w:val="a3"/>
        <w:ind w:right="592"/>
      </w:pPr>
      <w:r>
        <w:t xml:space="preserve">«История» начинается с курса </w:t>
      </w:r>
      <w:r>
        <w:rPr>
          <w:b/>
        </w:rPr>
        <w:t>всеобщей истории</w:t>
      </w:r>
      <w:r>
        <w:t>.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w:t>
      </w:r>
      <w:r>
        <w:rPr>
          <w:spacing w:val="50"/>
        </w:rPr>
        <w:t xml:space="preserve"> </w:t>
      </w:r>
      <w:r>
        <w:t>обучающимся</w:t>
      </w:r>
    </w:p>
    <w:p w:rsidR="00B104BA" w:rsidRDefault="00B104BA">
      <w:pPr>
        <w:pStyle w:val="a3"/>
        <w:ind w:right="590"/>
      </w:pPr>
      <w:r>
        <w:t>представление о процессах, явлениях и понятиях мировой истории, сформировать знания о месте и роли России в мировом историческом процессе.</w:t>
      </w:r>
    </w:p>
    <w:p w:rsidR="00B104BA" w:rsidRDefault="00B104BA">
      <w:pPr>
        <w:pStyle w:val="a3"/>
        <w:ind w:right="590" w:firstLine="660"/>
      </w:pPr>
      <w: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 культурных, политических, территориальных и иных условиях. В рамках курса всеобщей истории учащиеся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 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w:t>
      </w:r>
      <w:r>
        <w:rPr>
          <w:spacing w:val="-3"/>
        </w:rPr>
        <w:t xml:space="preserve"> </w:t>
      </w:r>
      <w:r>
        <w:t>источников.</w:t>
      </w:r>
    </w:p>
    <w:p w:rsidR="00B104BA" w:rsidRDefault="00B104BA">
      <w:pPr>
        <w:pStyle w:val="a3"/>
        <w:spacing w:before="1"/>
        <w:ind w:right="590" w:firstLine="899"/>
      </w:pPr>
      <w:r>
        <w:t>Курс дает возможность учащимся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w:t>
      </w:r>
    </w:p>
    <w:p w:rsidR="00B104BA" w:rsidRDefault="00B104BA">
      <w:pPr>
        <w:tabs>
          <w:tab w:val="left" w:pos="2255"/>
          <w:tab w:val="left" w:pos="4094"/>
          <w:tab w:val="left" w:pos="5244"/>
          <w:tab w:val="left" w:pos="6376"/>
          <w:tab w:val="left" w:pos="7844"/>
          <w:tab w:val="left" w:pos="9204"/>
        </w:tabs>
        <w:spacing w:before="1"/>
        <w:ind w:left="1497"/>
        <w:rPr>
          <w:sz w:val="24"/>
        </w:rPr>
      </w:pPr>
      <w:r>
        <w:rPr>
          <w:sz w:val="24"/>
        </w:rPr>
        <w:t>Курс</w:t>
      </w:r>
      <w:r>
        <w:rPr>
          <w:sz w:val="24"/>
        </w:rPr>
        <w:tab/>
      </w:r>
      <w:r>
        <w:rPr>
          <w:b/>
          <w:sz w:val="24"/>
        </w:rPr>
        <w:t>отечественной</w:t>
      </w:r>
      <w:r>
        <w:rPr>
          <w:b/>
          <w:sz w:val="24"/>
        </w:rPr>
        <w:tab/>
        <w:t>истории</w:t>
      </w:r>
      <w:r>
        <w:rPr>
          <w:b/>
          <w:sz w:val="24"/>
        </w:rPr>
        <w:tab/>
      </w:r>
      <w:r>
        <w:rPr>
          <w:sz w:val="24"/>
        </w:rPr>
        <w:t>является</w:t>
      </w:r>
      <w:r>
        <w:rPr>
          <w:sz w:val="24"/>
        </w:rPr>
        <w:tab/>
        <w:t>важнейшим</w:t>
      </w:r>
      <w:r>
        <w:rPr>
          <w:sz w:val="24"/>
        </w:rPr>
        <w:tab/>
        <w:t>слагаемым</w:t>
      </w:r>
      <w:r>
        <w:rPr>
          <w:sz w:val="24"/>
        </w:rPr>
        <w:tab/>
        <w:t>предмета</w:t>
      </w:r>
    </w:p>
    <w:p w:rsidR="00B104BA" w:rsidRDefault="00B104BA">
      <w:pPr>
        <w:pStyle w:val="a3"/>
        <w:ind w:right="594"/>
      </w:pPr>
      <w:r>
        <w:t>«История».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w:t>
      </w:r>
    </w:p>
    <w:p w:rsidR="00B104BA" w:rsidRDefault="00B104BA">
      <w:pPr>
        <w:pStyle w:val="a3"/>
        <w:ind w:right="588" w:firstLine="839"/>
      </w:pPr>
      <w: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Pr>
          <w:b/>
        </w:rPr>
        <w:t>синхронизации курсов истории России и всеобщей истории</w:t>
      </w:r>
      <w:r>
        <w:t>,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w:t>
      </w:r>
    </w:p>
    <w:p w:rsidR="00B104BA" w:rsidRDefault="00B104BA">
      <w:pPr>
        <w:pStyle w:val="a3"/>
        <w:ind w:right="588" w:firstLine="660"/>
        <w:jc w:val="left"/>
      </w:pPr>
      <w:r>
        <w:rPr>
          <w:b/>
        </w:rPr>
        <w:t xml:space="preserve">Патриотическая основа </w:t>
      </w:r>
      <w:r>
        <w:t>исторического образования имеет цель воспитать у молодого поколения гордость за свою страну, осознание ее роли в мировой истории. При</w:t>
      </w:r>
    </w:p>
    <w:p w:rsidR="00B104BA" w:rsidRDefault="00B104BA">
      <w:pPr>
        <w:sectPr w:rsidR="00B104BA">
          <w:pgSz w:w="11910" w:h="16840"/>
          <w:pgMar w:top="1040" w:right="540" w:bottom="960" w:left="620" w:header="0" w:footer="683" w:gutter="0"/>
          <w:cols w:space="720"/>
        </w:sectPr>
      </w:pPr>
    </w:p>
    <w:p w:rsidR="00B104BA" w:rsidRDefault="00B104BA">
      <w:pPr>
        <w:pStyle w:val="a3"/>
        <w:spacing w:before="71"/>
        <w:ind w:right="590"/>
      </w:pPr>
      <w:r>
        <w:lastRenderedPageBreak/>
        <w:t>этомважно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w:t>
      </w:r>
    </w:p>
    <w:p w:rsidR="00B104BA" w:rsidRDefault="00B104BA">
      <w:pPr>
        <w:pStyle w:val="a3"/>
        <w:tabs>
          <w:tab w:val="left" w:pos="2817"/>
        </w:tabs>
        <w:ind w:right="588"/>
      </w:pPr>
      <w:r>
        <w:rPr>
          <w:spacing w:val="-3"/>
        </w:rPr>
        <w:t>формирование</w:t>
      </w:r>
      <w:r>
        <w:rPr>
          <w:spacing w:val="-3"/>
        </w:rPr>
        <w:tab/>
        <w:t xml:space="preserve">российского общества </w:t>
      </w:r>
      <w:r>
        <w:t xml:space="preserve">на </w:t>
      </w:r>
      <w:r>
        <w:rPr>
          <w:spacing w:val="-3"/>
        </w:rPr>
        <w:t xml:space="preserve">сложной многонациональной </w:t>
      </w:r>
      <w:r>
        <w:t xml:space="preserve">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w:t>
      </w:r>
      <w:r>
        <w:rPr>
          <w:spacing w:val="-3"/>
        </w:rPr>
        <w:t xml:space="preserve">считаться </w:t>
      </w:r>
      <w:r>
        <w:rPr>
          <w:spacing w:val="-4"/>
        </w:rPr>
        <w:t>полноценным.</w:t>
      </w:r>
      <w:r>
        <w:rPr>
          <w:spacing w:val="51"/>
        </w:rPr>
        <w:t xml:space="preserve"> </w:t>
      </w:r>
      <w:r>
        <w:rPr>
          <w:spacing w:val="-3"/>
        </w:rPr>
        <w:t xml:space="preserve">Трагедии нельзя </w:t>
      </w:r>
      <w:r>
        <w:rPr>
          <w:spacing w:val="-4"/>
        </w:rPr>
        <w:t>замалчивать,</w:t>
      </w:r>
      <w:r>
        <w:rPr>
          <w:spacing w:val="51"/>
        </w:rPr>
        <w:t xml:space="preserve"> </w:t>
      </w:r>
      <w:r>
        <w:t xml:space="preserve">но </w:t>
      </w:r>
      <w:r>
        <w:rPr>
          <w:spacing w:val="-3"/>
        </w:rPr>
        <w:t xml:space="preserve">необходимо подчеркивать,что </w:t>
      </w:r>
      <w:r>
        <w:t>русский и другие народы нашей страны находили силы вместе преодолевать выпавшие на их долю тяжелые</w:t>
      </w:r>
      <w:r>
        <w:rPr>
          <w:spacing w:val="-10"/>
        </w:rPr>
        <w:t xml:space="preserve"> </w:t>
      </w:r>
      <w:r>
        <w:t>испытания.</w:t>
      </w:r>
    </w:p>
    <w:p w:rsidR="00B104BA" w:rsidRDefault="00B104BA">
      <w:pPr>
        <w:pStyle w:val="a3"/>
        <w:spacing w:before="1"/>
        <w:ind w:right="590" w:firstLine="779"/>
      </w:pPr>
      <w: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Pr>
          <w:b/>
        </w:rPr>
        <w:t>взаимодействии культур и религий</w:t>
      </w:r>
      <w: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B104BA" w:rsidRDefault="00B104BA">
      <w:pPr>
        <w:pStyle w:val="a3"/>
        <w:spacing w:before="1"/>
        <w:ind w:right="588" w:firstLine="839"/>
      </w:pPr>
      <w:r>
        <w:t xml:space="preserve">Одной из главных задач школьного курса истории является </w:t>
      </w:r>
      <w:r>
        <w:rPr>
          <w:b/>
        </w:rPr>
        <w:t>формирование гражданской общероссийской идентичности</w:t>
      </w:r>
      <w:r>
        <w:t>,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w:t>
      </w:r>
    </w:p>
    <w:p w:rsidR="00B104BA" w:rsidRDefault="00B104BA">
      <w:pPr>
        <w:pStyle w:val="a3"/>
        <w:spacing w:before="1"/>
        <w:ind w:right="588" w:firstLine="839"/>
      </w:pPr>
      <w:r>
        <w:t xml:space="preserve">Необходимо увеличить количество учебного времени на изучение материалов по </w:t>
      </w:r>
      <w:r>
        <w:rPr>
          <w:b/>
        </w:rPr>
        <w:t>истории культуры</w:t>
      </w:r>
      <w:r>
        <w:t>,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w:t>
      </w:r>
      <w:r>
        <w:rPr>
          <w:spacing w:val="-1"/>
        </w:rPr>
        <w:t xml:space="preserve"> </w:t>
      </w:r>
      <w:r>
        <w:t>культуры.</w:t>
      </w:r>
    </w:p>
    <w:p w:rsidR="00B104BA" w:rsidRDefault="00B104BA">
      <w:pPr>
        <w:pStyle w:val="a3"/>
        <w:ind w:right="590" w:firstLine="720"/>
      </w:pPr>
      <w: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B104BA" w:rsidRDefault="00B104BA">
      <w:pPr>
        <w:pStyle w:val="a3"/>
        <w:ind w:right="591" w:firstLine="720"/>
      </w:pPr>
      <w:r>
        <w:t>За счет более подробного изучения исторических периодов учащиеся смогут освоить базовые исторические категории, персоналии, события и закономерности,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w:t>
      </w:r>
    </w:p>
    <w:p w:rsidR="00B104BA" w:rsidRDefault="00B104BA">
      <w:pPr>
        <w:sectPr w:rsidR="00B104BA">
          <w:pgSz w:w="11910" w:h="16840"/>
          <w:pgMar w:top="1040" w:right="540" w:bottom="960" w:left="620" w:header="0" w:footer="683" w:gutter="0"/>
          <w:cols w:space="720"/>
        </w:sectPr>
      </w:pPr>
    </w:p>
    <w:p w:rsidR="00B104BA" w:rsidRDefault="001A6F00">
      <w:pPr>
        <w:pStyle w:val="a3"/>
        <w:spacing w:before="71"/>
        <w:jc w:val="left"/>
      </w:pPr>
      <w:r>
        <w:rPr>
          <w:noProof/>
        </w:rPr>
        <w:lastRenderedPageBreak/>
        <mc:AlternateContent>
          <mc:Choice Requires="wps">
            <w:drawing>
              <wp:anchor distT="0" distB="0" distL="114300" distR="114300" simplePos="0" relativeHeight="251659776" behindDoc="1" locked="0" layoutInCell="1" allowOverlap="1">
                <wp:simplePos x="0" y="0"/>
                <wp:positionH relativeFrom="page">
                  <wp:posOffset>1424940</wp:posOffset>
                </wp:positionH>
                <wp:positionV relativeFrom="page">
                  <wp:posOffset>6570980</wp:posOffset>
                </wp:positionV>
                <wp:extent cx="2628265" cy="175260"/>
                <wp:effectExtent l="0" t="0" r="635" b="0"/>
                <wp:wrapNone/>
                <wp:docPr id="105"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265" cy="175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 o:spid="_x0000_s1026" style="position:absolute;margin-left:112.2pt;margin-top:517.4pt;width:206.95pt;height:13.8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yjFfwIAAP4EAAAOAAAAZHJzL2Uyb0RvYy54bWysVNuO0zAQfUfiHyy/d3MhaZto09VeKEJa&#10;YMXCB7i201g4trHdpruIf2fstKUFHhAiD47HHo/PmTnjy6tdL9GWWye0anB2kWLEFdVMqHWDP39a&#10;TuYYOU8UI1Ir3uAn7vDV4uWLy8HUPNedloxbBEGUqwfT4M57UyeJox3vibvQhivYbLXtiQfTrhNm&#10;yQDRe5nkaTpNBm2ZsZpy52D1btzEixi/bTn1H9rWcY9kgwGbj6ON4yqMyeKS1GtLTCfoHgb5BxQ9&#10;EQouPYa6I56gjRW/heoFtdrp1l9Q3Se6bQXlkQOwydJf2Dx2xPDIBZLjzDFN7v+Fpe+3DxYJBrVL&#10;S4wU6aFIHyFtRK0lR+WrkKHBuBocH82DDRydudf0i0NK33bgxq+t1UPHCQNcWfBPzg4Ew8FRtBre&#10;aQbhycbrmKxda/sQENKAdrEmT8ea8J1HFBbzaT7PpwCNwl42K/NpLFpC6sNpY51/w3WPwqTBFsDH&#10;6GR773xAQ+qDS0SvpWBLIWU07Hp1Ky3aEtDHMn6RAJA8dZMqOCsdjo0RxxUACXeEvQA31vtbleVF&#10;epNXk+V0PpsUy6KcVLN0Pkmz6qaapkVV3C2/B4BZUXeCMa7uheIH7WXF39V23wWjaqL60NDgqszL&#10;yP0MvTslmcbvTyR74aEVpegbPD86kToU9rViQJvUngg5zpNz+DHLkIPDP2YlyiBUflTQSrMnUIHV&#10;UCRoRXg0YNJp+4zRAA3YYPd1QyzHSL5VoKQqK4rQsdEoylkOhj3dWZ3uEEUhVIM9RuP01o9dvjFW&#10;rDu4KYuJUfoa1NeKKIygzBHVXrPQZJHB/kEIXXxqR6+fz9biBwAAAP//AwBQSwMEFAAGAAgAAAAh&#10;ABDbPqLgAAAADQEAAA8AAABkcnMvZG93bnJldi54bWxMj8FOwzAQRO9I/IO1SNyoTWKsNo1TIaSe&#10;gAMtEtdt7CYRsR1ipw1/z/ZEjzvzNDtTbmbXs5MdYxe8hseFAGZ9HUznGw2f++3DElhM6A32wVsN&#10;vzbCprq9KbEw4ew/7GmXGkYhPhaooU1pKDiPdWsdxkUYrCfvGEaHic6x4WbEM4W7nmdCKO6w8/Sh&#10;xcG+tLb+3k1OAyppft6P+dv+dVK4amaxffoSWt/fzc9rYMnO6R+GS32qDhV1OoTJm8h6DVkmJaFk&#10;iFzSCEJUvsyBHS6SyiTwquTXK6o/AAAA//8DAFBLAQItABQABgAIAAAAIQC2gziS/gAAAOEBAAAT&#10;AAAAAAAAAAAAAAAAAAAAAABbQ29udGVudF9UeXBlc10ueG1sUEsBAi0AFAAGAAgAAAAhADj9If/W&#10;AAAAlAEAAAsAAAAAAAAAAAAAAAAALwEAAF9yZWxzLy5yZWxzUEsBAi0AFAAGAAgAAAAhAIa7KMV/&#10;AgAA/gQAAA4AAAAAAAAAAAAAAAAALgIAAGRycy9lMm9Eb2MueG1sUEsBAi0AFAAGAAgAAAAhABDb&#10;PqLgAAAADQEAAA8AAAAAAAAAAAAAAAAA2QQAAGRycy9kb3ducmV2LnhtbFBLBQYAAAAABAAEAPMA&#10;AADmBQAAAAA=&#10;" stroked="f">
                <w10:wrap anchorx="page" anchory="page"/>
              </v:rect>
            </w:pict>
          </mc:Fallback>
        </mc:AlternateContent>
      </w:r>
      <w:r w:rsidR="00B104BA">
        <w:t>сравнительного анализа.</w:t>
      </w:r>
    </w:p>
    <w:p w:rsidR="00B104BA" w:rsidRDefault="00B104BA">
      <w:pPr>
        <w:pStyle w:val="1"/>
        <w:spacing w:after="4" w:line="240" w:lineRule="auto"/>
        <w:ind w:left="657"/>
      </w:pPr>
      <w:r>
        <w:t>Синхронизация курсов всеобщей истории и истории России</w:t>
      </w:r>
    </w:p>
    <w:tbl>
      <w:tblPr>
        <w:tblW w:w="0" w:type="auto"/>
        <w:tblInd w:w="6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70"/>
        <w:gridCol w:w="4218"/>
        <w:gridCol w:w="4393"/>
      </w:tblGrid>
      <w:tr w:rsidR="00B104BA">
        <w:trPr>
          <w:trHeight w:val="551"/>
        </w:trPr>
        <w:tc>
          <w:tcPr>
            <w:tcW w:w="970" w:type="dxa"/>
          </w:tcPr>
          <w:p w:rsidR="00B104BA" w:rsidRDefault="00B104BA">
            <w:pPr>
              <w:pStyle w:val="TableParagraph"/>
              <w:ind w:left="0"/>
              <w:rPr>
                <w:sz w:val="24"/>
              </w:rPr>
            </w:pPr>
          </w:p>
        </w:tc>
        <w:tc>
          <w:tcPr>
            <w:tcW w:w="4218" w:type="dxa"/>
          </w:tcPr>
          <w:p w:rsidR="00B104BA" w:rsidRDefault="00B104BA">
            <w:pPr>
              <w:pStyle w:val="TableParagraph"/>
              <w:spacing w:line="275" w:lineRule="exact"/>
              <w:ind w:left="37"/>
              <w:rPr>
                <w:b/>
                <w:sz w:val="24"/>
              </w:rPr>
            </w:pPr>
            <w:r>
              <w:rPr>
                <w:b/>
                <w:sz w:val="24"/>
              </w:rPr>
              <w:t>Всеобщая история</w:t>
            </w:r>
          </w:p>
        </w:tc>
        <w:tc>
          <w:tcPr>
            <w:tcW w:w="4393" w:type="dxa"/>
          </w:tcPr>
          <w:p w:rsidR="00B104BA" w:rsidRDefault="00B104BA">
            <w:pPr>
              <w:pStyle w:val="TableParagraph"/>
              <w:spacing w:line="275" w:lineRule="exact"/>
              <w:ind w:left="37"/>
              <w:rPr>
                <w:b/>
                <w:sz w:val="24"/>
              </w:rPr>
            </w:pPr>
            <w:r>
              <w:rPr>
                <w:b/>
                <w:sz w:val="24"/>
              </w:rPr>
              <w:t>История России</w:t>
            </w:r>
          </w:p>
        </w:tc>
      </w:tr>
      <w:tr w:rsidR="00B104BA">
        <w:trPr>
          <w:trHeight w:val="1432"/>
        </w:trPr>
        <w:tc>
          <w:tcPr>
            <w:tcW w:w="970" w:type="dxa"/>
          </w:tcPr>
          <w:p w:rsidR="00B104BA" w:rsidRDefault="00B104BA">
            <w:pPr>
              <w:pStyle w:val="TableParagraph"/>
              <w:spacing w:line="270" w:lineRule="exact"/>
              <w:ind w:left="40"/>
              <w:rPr>
                <w:sz w:val="24"/>
              </w:rPr>
            </w:pPr>
            <w:r>
              <w:rPr>
                <w:sz w:val="24"/>
              </w:rPr>
              <w:t>5 класс</w:t>
            </w:r>
          </w:p>
        </w:tc>
        <w:tc>
          <w:tcPr>
            <w:tcW w:w="4218" w:type="dxa"/>
          </w:tcPr>
          <w:p w:rsidR="00B104BA" w:rsidRDefault="00B104BA">
            <w:pPr>
              <w:pStyle w:val="TableParagraph"/>
              <w:spacing w:line="272" w:lineRule="exact"/>
              <w:ind w:left="37"/>
              <w:rPr>
                <w:b/>
                <w:sz w:val="24"/>
              </w:rPr>
            </w:pPr>
            <w:r>
              <w:rPr>
                <w:b/>
                <w:sz w:val="24"/>
              </w:rPr>
              <w:t>ИСТОРИЯ ДРЕВНЕГО МИРА</w:t>
            </w:r>
          </w:p>
          <w:p w:rsidR="00B104BA" w:rsidRDefault="00B104BA">
            <w:pPr>
              <w:pStyle w:val="TableParagraph"/>
              <w:ind w:left="37" w:right="2469"/>
              <w:rPr>
                <w:sz w:val="24"/>
              </w:rPr>
            </w:pPr>
            <w:r>
              <w:rPr>
                <w:sz w:val="24"/>
              </w:rPr>
              <w:t>Первобытность. Древний Восток</w:t>
            </w:r>
          </w:p>
          <w:p w:rsidR="00B104BA" w:rsidRDefault="00B104BA">
            <w:pPr>
              <w:pStyle w:val="TableParagraph"/>
              <w:ind w:left="37" w:right="786"/>
              <w:rPr>
                <w:sz w:val="24"/>
              </w:rPr>
            </w:pPr>
            <w:r>
              <w:rPr>
                <w:sz w:val="24"/>
              </w:rPr>
              <w:t>Античный мир. Древняя Греция. Древний Рим.</w:t>
            </w:r>
          </w:p>
        </w:tc>
        <w:tc>
          <w:tcPr>
            <w:tcW w:w="4393" w:type="dxa"/>
          </w:tcPr>
          <w:p w:rsidR="00B104BA" w:rsidRDefault="00B104BA">
            <w:pPr>
              <w:pStyle w:val="TableParagraph"/>
              <w:ind w:left="37"/>
              <w:rPr>
                <w:sz w:val="24"/>
              </w:rPr>
            </w:pPr>
            <w:r>
              <w:rPr>
                <w:sz w:val="24"/>
              </w:rPr>
              <w:t>Народы и государства на территории нашей страны в древности</w:t>
            </w:r>
          </w:p>
        </w:tc>
      </w:tr>
      <w:tr w:rsidR="00B104BA">
        <w:trPr>
          <w:trHeight w:val="1655"/>
        </w:trPr>
        <w:tc>
          <w:tcPr>
            <w:tcW w:w="970" w:type="dxa"/>
          </w:tcPr>
          <w:p w:rsidR="00B104BA" w:rsidRDefault="00B104BA">
            <w:pPr>
              <w:pStyle w:val="TableParagraph"/>
              <w:spacing w:line="268" w:lineRule="exact"/>
              <w:ind w:left="40"/>
              <w:rPr>
                <w:sz w:val="24"/>
              </w:rPr>
            </w:pPr>
            <w:r>
              <w:rPr>
                <w:sz w:val="24"/>
              </w:rPr>
              <w:t>6 класс</w:t>
            </w:r>
          </w:p>
        </w:tc>
        <w:tc>
          <w:tcPr>
            <w:tcW w:w="4218" w:type="dxa"/>
          </w:tcPr>
          <w:p w:rsidR="00B104BA" w:rsidRDefault="00B104BA">
            <w:pPr>
              <w:pStyle w:val="TableParagraph"/>
              <w:spacing w:line="272" w:lineRule="exact"/>
              <w:ind w:left="37"/>
              <w:rPr>
                <w:b/>
                <w:sz w:val="24"/>
              </w:rPr>
            </w:pPr>
            <w:r>
              <w:rPr>
                <w:b/>
                <w:sz w:val="24"/>
              </w:rPr>
              <w:t xml:space="preserve">ИСТОРИЯ </w:t>
            </w:r>
            <w:r>
              <w:rPr>
                <w:b/>
                <w:spacing w:val="-3"/>
                <w:sz w:val="24"/>
              </w:rPr>
              <w:t xml:space="preserve">СРЕДНИХ </w:t>
            </w:r>
            <w:r>
              <w:rPr>
                <w:b/>
                <w:sz w:val="24"/>
              </w:rPr>
              <w:t>ВЕКОВ. VI-XV</w:t>
            </w:r>
          </w:p>
          <w:p w:rsidR="00B104BA" w:rsidRDefault="00B104BA">
            <w:pPr>
              <w:pStyle w:val="TableParagraph"/>
              <w:spacing w:line="274" w:lineRule="exact"/>
              <w:ind w:left="37"/>
              <w:rPr>
                <w:b/>
                <w:sz w:val="24"/>
              </w:rPr>
            </w:pPr>
            <w:r>
              <w:rPr>
                <w:b/>
                <w:sz w:val="24"/>
              </w:rPr>
              <w:t>вв.</w:t>
            </w:r>
          </w:p>
          <w:p w:rsidR="00B104BA" w:rsidRDefault="00B104BA">
            <w:pPr>
              <w:pStyle w:val="TableParagraph"/>
              <w:tabs>
                <w:tab w:val="left" w:pos="1349"/>
                <w:tab w:val="left" w:pos="1869"/>
                <w:tab w:val="left" w:pos="2941"/>
                <w:tab w:val="left" w:pos="3479"/>
                <w:tab w:val="left" w:pos="4061"/>
              </w:tabs>
              <w:ind w:left="37" w:right="25"/>
              <w:rPr>
                <w:sz w:val="24"/>
              </w:rPr>
            </w:pPr>
            <w:r>
              <w:rPr>
                <w:sz w:val="24"/>
              </w:rPr>
              <w:t>Раннее</w:t>
            </w:r>
            <w:r>
              <w:rPr>
                <w:sz w:val="24"/>
              </w:rPr>
              <w:tab/>
              <w:t>Средневековье</w:t>
            </w:r>
            <w:r>
              <w:rPr>
                <w:sz w:val="24"/>
              </w:rPr>
              <w:tab/>
            </w:r>
            <w:r>
              <w:rPr>
                <w:sz w:val="24"/>
              </w:rPr>
              <w:tab/>
              <w:t>Зрелое Средневековье</w:t>
            </w:r>
            <w:r>
              <w:rPr>
                <w:sz w:val="24"/>
              </w:rPr>
              <w:tab/>
              <w:t>Страны</w:t>
            </w:r>
            <w:r>
              <w:rPr>
                <w:sz w:val="24"/>
              </w:rPr>
              <w:tab/>
            </w:r>
            <w:r>
              <w:rPr>
                <w:spacing w:val="-3"/>
                <w:sz w:val="24"/>
              </w:rPr>
              <w:t>Востока</w:t>
            </w:r>
            <w:r>
              <w:rPr>
                <w:spacing w:val="-3"/>
                <w:sz w:val="24"/>
              </w:rPr>
              <w:tab/>
            </w:r>
            <w:r>
              <w:rPr>
                <w:sz w:val="24"/>
              </w:rPr>
              <w:t>в</w:t>
            </w:r>
          </w:p>
          <w:p w:rsidR="00B104BA" w:rsidRDefault="00B104BA">
            <w:pPr>
              <w:pStyle w:val="TableParagraph"/>
              <w:tabs>
                <w:tab w:val="left" w:pos="1683"/>
                <w:tab w:val="left" w:pos="2910"/>
              </w:tabs>
              <w:spacing w:line="270" w:lineRule="atLeast"/>
              <w:ind w:left="37" w:right="27"/>
              <w:rPr>
                <w:sz w:val="24"/>
              </w:rPr>
            </w:pPr>
            <w:r>
              <w:rPr>
                <w:spacing w:val="-3"/>
                <w:sz w:val="24"/>
              </w:rPr>
              <w:t>Средние</w:t>
            </w:r>
            <w:r>
              <w:rPr>
                <w:spacing w:val="-3"/>
                <w:sz w:val="24"/>
              </w:rPr>
              <w:tab/>
            </w:r>
            <w:r>
              <w:rPr>
                <w:sz w:val="24"/>
              </w:rPr>
              <w:t>века</w:t>
            </w:r>
            <w:r>
              <w:rPr>
                <w:sz w:val="24"/>
              </w:rPr>
              <w:tab/>
            </w:r>
            <w:r>
              <w:rPr>
                <w:spacing w:val="-1"/>
                <w:sz w:val="24"/>
              </w:rPr>
              <w:t xml:space="preserve">Государства </w:t>
            </w:r>
            <w:r>
              <w:rPr>
                <w:sz w:val="24"/>
              </w:rPr>
              <w:t>доколумбовой Америки.</w:t>
            </w:r>
          </w:p>
        </w:tc>
        <w:tc>
          <w:tcPr>
            <w:tcW w:w="4393" w:type="dxa"/>
          </w:tcPr>
          <w:p w:rsidR="00B104BA" w:rsidRDefault="00B104BA">
            <w:pPr>
              <w:pStyle w:val="TableParagraph"/>
              <w:tabs>
                <w:tab w:val="left" w:pos="2470"/>
              </w:tabs>
              <w:ind w:left="37" w:right="26"/>
              <w:rPr>
                <w:b/>
                <w:sz w:val="24"/>
              </w:rPr>
            </w:pPr>
            <w:r>
              <w:rPr>
                <w:b/>
                <w:sz w:val="24"/>
              </w:rPr>
              <w:t xml:space="preserve">ОТ ДРЕВНЕЙ РУСИ К </w:t>
            </w:r>
            <w:r>
              <w:rPr>
                <w:b/>
                <w:spacing w:val="-3"/>
                <w:sz w:val="24"/>
              </w:rPr>
              <w:t>РОССИЙСКОМУ</w:t>
            </w:r>
            <w:r>
              <w:rPr>
                <w:b/>
                <w:spacing w:val="-3"/>
                <w:sz w:val="24"/>
              </w:rPr>
              <w:tab/>
              <w:t xml:space="preserve">ГОСУДАРСТВУ. </w:t>
            </w:r>
            <w:r>
              <w:rPr>
                <w:b/>
                <w:sz w:val="24"/>
              </w:rPr>
              <w:t>VIII –XV</w:t>
            </w:r>
            <w:r>
              <w:rPr>
                <w:b/>
                <w:spacing w:val="-2"/>
                <w:sz w:val="24"/>
              </w:rPr>
              <w:t xml:space="preserve"> </w:t>
            </w:r>
            <w:r>
              <w:rPr>
                <w:b/>
                <w:sz w:val="24"/>
              </w:rPr>
              <w:t>вв.</w:t>
            </w:r>
          </w:p>
          <w:p w:rsidR="00B104BA" w:rsidRDefault="00B104BA">
            <w:pPr>
              <w:pStyle w:val="TableParagraph"/>
              <w:ind w:left="37"/>
              <w:rPr>
                <w:sz w:val="24"/>
              </w:rPr>
            </w:pPr>
            <w:r>
              <w:rPr>
                <w:sz w:val="24"/>
              </w:rPr>
              <w:t>Восточная Европа в середине I тыс. н.э. Образование государства Русь Русь в</w:t>
            </w:r>
          </w:p>
          <w:p w:rsidR="00B104BA" w:rsidRDefault="00B104BA">
            <w:pPr>
              <w:pStyle w:val="TableParagraph"/>
              <w:spacing w:line="264" w:lineRule="exact"/>
              <w:ind w:left="37"/>
              <w:rPr>
                <w:sz w:val="24"/>
              </w:rPr>
            </w:pPr>
            <w:r>
              <w:rPr>
                <w:sz w:val="24"/>
              </w:rPr>
              <w:t>конце X – начале XII в.</w:t>
            </w:r>
          </w:p>
        </w:tc>
      </w:tr>
      <w:tr w:rsidR="00B104BA">
        <w:trPr>
          <w:trHeight w:val="2500"/>
        </w:trPr>
        <w:tc>
          <w:tcPr>
            <w:tcW w:w="970" w:type="dxa"/>
          </w:tcPr>
          <w:p w:rsidR="00B104BA" w:rsidRDefault="00B104BA">
            <w:pPr>
              <w:pStyle w:val="TableParagraph"/>
              <w:ind w:left="0"/>
              <w:rPr>
                <w:sz w:val="24"/>
              </w:rPr>
            </w:pPr>
          </w:p>
        </w:tc>
        <w:tc>
          <w:tcPr>
            <w:tcW w:w="4218" w:type="dxa"/>
          </w:tcPr>
          <w:p w:rsidR="00B104BA" w:rsidRDefault="00B104BA">
            <w:pPr>
              <w:pStyle w:val="TableParagraph"/>
              <w:ind w:left="0"/>
              <w:rPr>
                <w:sz w:val="24"/>
              </w:rPr>
            </w:pPr>
          </w:p>
        </w:tc>
        <w:tc>
          <w:tcPr>
            <w:tcW w:w="4393" w:type="dxa"/>
          </w:tcPr>
          <w:p w:rsidR="00B104BA" w:rsidRDefault="00B104BA">
            <w:pPr>
              <w:pStyle w:val="TableParagraph"/>
              <w:ind w:left="37" w:right="24"/>
              <w:jc w:val="both"/>
              <w:rPr>
                <w:sz w:val="24"/>
              </w:rPr>
            </w:pPr>
            <w:r>
              <w:rPr>
                <w:sz w:val="24"/>
              </w:rPr>
              <w:t>Культурное пространство Русь в середине XII – начале XIII в. Русские земли в середине XIII - XIV в. Народы и государства степной зоны Восточной Европы и Сибири в XIII-XV</w:t>
            </w:r>
            <w:r>
              <w:rPr>
                <w:spacing w:val="-5"/>
                <w:sz w:val="24"/>
              </w:rPr>
              <w:t xml:space="preserve"> </w:t>
            </w:r>
            <w:r>
              <w:rPr>
                <w:sz w:val="24"/>
              </w:rPr>
              <w:t>вв.</w:t>
            </w:r>
          </w:p>
          <w:p w:rsidR="00B104BA" w:rsidRDefault="00B104BA">
            <w:pPr>
              <w:pStyle w:val="TableParagraph"/>
              <w:ind w:left="37" w:right="24"/>
              <w:jc w:val="both"/>
              <w:rPr>
                <w:sz w:val="24"/>
              </w:rPr>
            </w:pPr>
            <w:r>
              <w:rPr>
                <w:sz w:val="24"/>
              </w:rPr>
              <w:t>Культурное пространство Формирование единого Русского государства в XV веке Культурное пространство Региональный компонент</w:t>
            </w:r>
          </w:p>
        </w:tc>
      </w:tr>
      <w:tr w:rsidR="00B104BA">
        <w:trPr>
          <w:trHeight w:val="2432"/>
        </w:trPr>
        <w:tc>
          <w:tcPr>
            <w:tcW w:w="970" w:type="dxa"/>
          </w:tcPr>
          <w:p w:rsidR="00B104BA" w:rsidRDefault="00B104BA">
            <w:pPr>
              <w:pStyle w:val="TableParagraph"/>
              <w:spacing w:line="268" w:lineRule="exact"/>
              <w:ind w:left="40"/>
              <w:rPr>
                <w:sz w:val="24"/>
              </w:rPr>
            </w:pPr>
            <w:r>
              <w:rPr>
                <w:sz w:val="24"/>
              </w:rPr>
              <w:t>7 класс</w:t>
            </w:r>
          </w:p>
        </w:tc>
        <w:tc>
          <w:tcPr>
            <w:tcW w:w="4218" w:type="dxa"/>
          </w:tcPr>
          <w:p w:rsidR="00B104BA" w:rsidRDefault="00B104BA">
            <w:pPr>
              <w:pStyle w:val="TableParagraph"/>
              <w:tabs>
                <w:tab w:val="left" w:pos="1544"/>
                <w:tab w:val="left" w:pos="2902"/>
              </w:tabs>
              <w:spacing w:line="272" w:lineRule="exact"/>
              <w:ind w:left="37"/>
              <w:rPr>
                <w:b/>
                <w:sz w:val="24"/>
              </w:rPr>
            </w:pPr>
            <w:r>
              <w:rPr>
                <w:b/>
                <w:sz w:val="24"/>
              </w:rPr>
              <w:t>ИСТОРИЯ</w:t>
            </w:r>
            <w:r>
              <w:rPr>
                <w:b/>
                <w:sz w:val="24"/>
              </w:rPr>
              <w:tab/>
              <w:t>НОВОГО</w:t>
            </w:r>
            <w:r>
              <w:rPr>
                <w:b/>
                <w:sz w:val="24"/>
              </w:rPr>
              <w:tab/>
            </w:r>
            <w:r>
              <w:rPr>
                <w:b/>
                <w:spacing w:val="-3"/>
                <w:sz w:val="24"/>
              </w:rPr>
              <w:t>ВРЕМЕНИ.</w:t>
            </w:r>
          </w:p>
          <w:p w:rsidR="00B104BA" w:rsidRDefault="00B104BA">
            <w:pPr>
              <w:pStyle w:val="TableParagraph"/>
              <w:tabs>
                <w:tab w:val="left" w:pos="3322"/>
              </w:tabs>
              <w:ind w:left="37" w:right="27"/>
              <w:jc w:val="both"/>
              <w:rPr>
                <w:b/>
                <w:sz w:val="24"/>
              </w:rPr>
            </w:pPr>
            <w:r>
              <w:rPr>
                <w:b/>
                <w:sz w:val="24"/>
              </w:rPr>
              <w:t>XVI-XVII вв. От абсолютизма к парламентаризму.</w:t>
            </w:r>
            <w:r>
              <w:rPr>
                <w:b/>
                <w:sz w:val="24"/>
              </w:rPr>
              <w:tab/>
              <w:t>Первые буржуазные</w:t>
            </w:r>
            <w:r>
              <w:rPr>
                <w:b/>
                <w:spacing w:val="-1"/>
                <w:sz w:val="24"/>
              </w:rPr>
              <w:t xml:space="preserve"> </w:t>
            </w:r>
            <w:r>
              <w:rPr>
                <w:b/>
                <w:sz w:val="24"/>
              </w:rPr>
              <w:t>революции</w:t>
            </w:r>
          </w:p>
          <w:p w:rsidR="00B104BA" w:rsidRDefault="00B104BA">
            <w:pPr>
              <w:pStyle w:val="TableParagraph"/>
              <w:ind w:left="37" w:right="25"/>
              <w:jc w:val="both"/>
              <w:rPr>
                <w:sz w:val="24"/>
              </w:rPr>
            </w:pPr>
            <w:r>
              <w:rPr>
                <w:sz w:val="24"/>
              </w:rPr>
              <w:t>Европа в конце ХV— начале XVII в. Европа в конце ХV— начале XVII в. Страны Европы и Северной Америки в середине XVII—ХVIII в. Страны</w:t>
            </w:r>
          </w:p>
          <w:p w:rsidR="00B104BA" w:rsidRDefault="00B104BA">
            <w:pPr>
              <w:pStyle w:val="TableParagraph"/>
              <w:spacing w:line="213" w:lineRule="exact"/>
              <w:ind w:left="37"/>
              <w:jc w:val="both"/>
              <w:rPr>
                <w:sz w:val="24"/>
              </w:rPr>
            </w:pPr>
            <w:r>
              <w:rPr>
                <w:sz w:val="24"/>
              </w:rPr>
              <w:t>Востока в XVI—XVIII вв.</w:t>
            </w:r>
          </w:p>
        </w:tc>
        <w:tc>
          <w:tcPr>
            <w:tcW w:w="4393" w:type="dxa"/>
          </w:tcPr>
          <w:p w:rsidR="00B104BA" w:rsidRDefault="00B104BA">
            <w:pPr>
              <w:pStyle w:val="TableParagraph"/>
              <w:ind w:left="37" w:right="26"/>
              <w:jc w:val="both"/>
              <w:rPr>
                <w:b/>
                <w:sz w:val="24"/>
              </w:rPr>
            </w:pPr>
            <w:r>
              <w:rPr>
                <w:b/>
                <w:sz w:val="24"/>
              </w:rPr>
              <w:t>РОССИЯ В XVI – XVII ВЕКАХ: ОТ ВЕЛИКОГО КНЯЖЕСТВА К ЦАРСТВУ</w:t>
            </w:r>
          </w:p>
          <w:p w:rsidR="00B104BA" w:rsidRDefault="00B104BA">
            <w:pPr>
              <w:pStyle w:val="TableParagraph"/>
              <w:ind w:left="37" w:right="29"/>
              <w:jc w:val="both"/>
              <w:rPr>
                <w:sz w:val="24"/>
              </w:rPr>
            </w:pPr>
            <w:r>
              <w:rPr>
                <w:sz w:val="24"/>
              </w:rPr>
              <w:t>Россия в XVI веке Смута в России Россия в XVII веке Культурное пространство Региональный компонент</w:t>
            </w:r>
          </w:p>
        </w:tc>
      </w:tr>
      <w:tr w:rsidR="00B104BA">
        <w:trPr>
          <w:trHeight w:val="4109"/>
        </w:trPr>
        <w:tc>
          <w:tcPr>
            <w:tcW w:w="970" w:type="dxa"/>
          </w:tcPr>
          <w:p w:rsidR="00B104BA" w:rsidRDefault="00B104BA">
            <w:pPr>
              <w:pStyle w:val="TableParagraph"/>
              <w:spacing w:line="268" w:lineRule="exact"/>
              <w:ind w:left="40"/>
              <w:rPr>
                <w:sz w:val="24"/>
              </w:rPr>
            </w:pPr>
            <w:r>
              <w:rPr>
                <w:sz w:val="24"/>
              </w:rPr>
              <w:t>8 класс</w:t>
            </w:r>
          </w:p>
        </w:tc>
        <w:tc>
          <w:tcPr>
            <w:tcW w:w="4218" w:type="dxa"/>
          </w:tcPr>
          <w:p w:rsidR="00B104BA" w:rsidRDefault="00B104BA">
            <w:pPr>
              <w:pStyle w:val="TableParagraph"/>
              <w:tabs>
                <w:tab w:val="left" w:pos="1544"/>
                <w:tab w:val="left" w:pos="2902"/>
              </w:tabs>
              <w:ind w:left="37" w:right="28"/>
              <w:rPr>
                <w:b/>
                <w:sz w:val="24"/>
              </w:rPr>
            </w:pPr>
            <w:r>
              <w:rPr>
                <w:b/>
                <w:sz w:val="24"/>
              </w:rPr>
              <w:t>ИСТОРИЯ</w:t>
            </w:r>
            <w:r>
              <w:rPr>
                <w:b/>
                <w:sz w:val="24"/>
              </w:rPr>
              <w:tab/>
              <w:t>НОВОГО</w:t>
            </w:r>
            <w:r>
              <w:rPr>
                <w:b/>
                <w:sz w:val="24"/>
              </w:rPr>
              <w:tab/>
            </w:r>
            <w:r>
              <w:rPr>
                <w:b/>
                <w:spacing w:val="-3"/>
                <w:sz w:val="24"/>
              </w:rPr>
              <w:t xml:space="preserve">ВРЕМЕНИ. </w:t>
            </w:r>
            <w:r>
              <w:rPr>
                <w:b/>
                <w:sz w:val="24"/>
              </w:rPr>
              <w:t>XVIIIв.</w:t>
            </w:r>
          </w:p>
          <w:p w:rsidR="00B104BA" w:rsidRDefault="00B104BA">
            <w:pPr>
              <w:pStyle w:val="TableParagraph"/>
              <w:spacing w:line="272" w:lineRule="exact"/>
              <w:ind w:left="37"/>
              <w:rPr>
                <w:sz w:val="24"/>
              </w:rPr>
            </w:pPr>
            <w:r>
              <w:rPr>
                <w:sz w:val="24"/>
              </w:rPr>
              <w:t>Эпоха Просвещения.</w:t>
            </w:r>
          </w:p>
          <w:p w:rsidR="00B104BA" w:rsidRDefault="00B104BA">
            <w:pPr>
              <w:pStyle w:val="TableParagraph"/>
              <w:ind w:left="37" w:right="558"/>
              <w:rPr>
                <w:sz w:val="24"/>
              </w:rPr>
            </w:pPr>
            <w:r>
              <w:rPr>
                <w:sz w:val="24"/>
              </w:rPr>
              <w:t>Эпоха промышленного переворота Великая французская революция</w:t>
            </w:r>
          </w:p>
        </w:tc>
        <w:tc>
          <w:tcPr>
            <w:tcW w:w="4393" w:type="dxa"/>
          </w:tcPr>
          <w:p w:rsidR="00B104BA" w:rsidRDefault="00B104BA">
            <w:pPr>
              <w:pStyle w:val="TableParagraph"/>
              <w:ind w:left="37"/>
              <w:rPr>
                <w:b/>
                <w:sz w:val="24"/>
              </w:rPr>
            </w:pPr>
            <w:r>
              <w:rPr>
                <w:b/>
                <w:sz w:val="24"/>
              </w:rPr>
              <w:t>РОССИЯ В КОНЦЕ XVII - XVIII ВЕКАХ: ОТ ЦАРСТВА К ИМПЕРИИ</w:t>
            </w:r>
          </w:p>
          <w:p w:rsidR="00B104BA" w:rsidRDefault="00B104BA">
            <w:pPr>
              <w:pStyle w:val="TableParagraph"/>
              <w:ind w:left="37" w:right="276"/>
              <w:rPr>
                <w:sz w:val="24"/>
              </w:rPr>
            </w:pPr>
            <w:r>
              <w:rPr>
                <w:sz w:val="24"/>
              </w:rPr>
              <w:t>Россия в эпоху преобразований Петра I После Петра Великого: эпоха</w:t>
            </w:r>
          </w:p>
          <w:p w:rsidR="00B104BA" w:rsidRDefault="00B104BA">
            <w:pPr>
              <w:pStyle w:val="TableParagraph"/>
              <w:ind w:left="37"/>
              <w:rPr>
                <w:sz w:val="24"/>
              </w:rPr>
            </w:pPr>
            <w:r>
              <w:rPr>
                <w:sz w:val="24"/>
              </w:rPr>
              <w:t>«дворцовых переворотов»</w:t>
            </w:r>
          </w:p>
          <w:p w:rsidR="00B104BA" w:rsidRDefault="00B104BA">
            <w:pPr>
              <w:pStyle w:val="TableParagraph"/>
              <w:ind w:left="37" w:right="422"/>
              <w:rPr>
                <w:sz w:val="24"/>
              </w:rPr>
            </w:pPr>
            <w:r>
              <w:rPr>
                <w:sz w:val="24"/>
              </w:rPr>
              <w:t>Россия в 1760-х – 1790- гг. Правление Екатерины II и Павла I</w:t>
            </w:r>
          </w:p>
          <w:p w:rsidR="00B104BA" w:rsidRDefault="00B104BA">
            <w:pPr>
              <w:pStyle w:val="TableParagraph"/>
              <w:ind w:left="37" w:right="417"/>
              <w:rPr>
                <w:sz w:val="24"/>
              </w:rPr>
            </w:pPr>
            <w:r>
              <w:rPr>
                <w:sz w:val="24"/>
              </w:rPr>
              <w:t>Культурное пространство Российской империи в XVIII в.</w:t>
            </w:r>
          </w:p>
          <w:p w:rsidR="00B104BA" w:rsidRDefault="00B104BA">
            <w:pPr>
              <w:pStyle w:val="TableParagraph"/>
              <w:ind w:left="37" w:right="1681"/>
              <w:rPr>
                <w:sz w:val="24"/>
              </w:rPr>
            </w:pPr>
            <w:r>
              <w:rPr>
                <w:sz w:val="24"/>
              </w:rPr>
              <w:t>Народы России в XVIII в. Россия при Павле I Региональный компонент</w:t>
            </w:r>
          </w:p>
        </w:tc>
      </w:tr>
    </w:tbl>
    <w:p w:rsidR="00B104BA" w:rsidRDefault="00B104BA">
      <w:pPr>
        <w:rPr>
          <w:sz w:val="24"/>
        </w:rPr>
        <w:sectPr w:rsidR="00B104BA">
          <w:pgSz w:w="11910" w:h="16840"/>
          <w:pgMar w:top="1040" w:right="540" w:bottom="960" w:left="620" w:header="0" w:footer="683" w:gutter="0"/>
          <w:cols w:space="720"/>
        </w:sectPr>
      </w:pPr>
    </w:p>
    <w:tbl>
      <w:tblPr>
        <w:tblW w:w="0" w:type="auto"/>
        <w:tblInd w:w="6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70"/>
        <w:gridCol w:w="4218"/>
        <w:gridCol w:w="4393"/>
      </w:tblGrid>
      <w:tr w:rsidR="00B104BA">
        <w:trPr>
          <w:trHeight w:val="10443"/>
        </w:trPr>
        <w:tc>
          <w:tcPr>
            <w:tcW w:w="970" w:type="dxa"/>
          </w:tcPr>
          <w:p w:rsidR="00B104BA" w:rsidRDefault="00B104BA">
            <w:pPr>
              <w:pStyle w:val="TableParagraph"/>
              <w:spacing w:line="270" w:lineRule="exact"/>
              <w:ind w:left="40"/>
              <w:rPr>
                <w:sz w:val="24"/>
              </w:rPr>
            </w:pPr>
            <w:r>
              <w:rPr>
                <w:sz w:val="24"/>
              </w:rPr>
              <w:lastRenderedPageBreak/>
              <w:t>9 класс</w:t>
            </w:r>
          </w:p>
        </w:tc>
        <w:tc>
          <w:tcPr>
            <w:tcW w:w="4218" w:type="dxa"/>
          </w:tcPr>
          <w:p w:rsidR="00B104BA" w:rsidRDefault="00B104BA">
            <w:pPr>
              <w:pStyle w:val="TableParagraph"/>
              <w:spacing w:line="275" w:lineRule="exact"/>
              <w:ind w:left="37"/>
              <w:rPr>
                <w:b/>
                <w:sz w:val="24"/>
              </w:rPr>
            </w:pPr>
            <w:r>
              <w:rPr>
                <w:b/>
                <w:sz w:val="24"/>
              </w:rPr>
              <w:t xml:space="preserve">ИСТОРИЯ НОВОГО </w:t>
            </w:r>
            <w:r>
              <w:rPr>
                <w:b/>
                <w:spacing w:val="-3"/>
                <w:sz w:val="24"/>
              </w:rPr>
              <w:t xml:space="preserve">ВРЕМЕНИ. </w:t>
            </w:r>
            <w:r>
              <w:rPr>
                <w:b/>
                <w:sz w:val="24"/>
              </w:rPr>
              <w:t>XIX</w:t>
            </w:r>
          </w:p>
          <w:p w:rsidR="00B104BA" w:rsidRDefault="00B104BA">
            <w:pPr>
              <w:pStyle w:val="TableParagraph"/>
              <w:ind w:left="37"/>
              <w:rPr>
                <w:b/>
                <w:sz w:val="24"/>
              </w:rPr>
            </w:pPr>
            <w:r>
              <w:rPr>
                <w:b/>
                <w:sz w:val="24"/>
              </w:rPr>
              <w:t>в.</w:t>
            </w:r>
          </w:p>
          <w:p w:rsidR="00B104BA" w:rsidRDefault="00B104BA">
            <w:pPr>
              <w:pStyle w:val="TableParagraph"/>
              <w:ind w:left="37" w:right="26"/>
              <w:jc w:val="both"/>
              <w:rPr>
                <w:b/>
                <w:i/>
                <w:sz w:val="24"/>
              </w:rPr>
            </w:pPr>
            <w:r>
              <w:rPr>
                <w:b/>
                <w:sz w:val="24"/>
              </w:rPr>
              <w:t xml:space="preserve">Мир к началу XX в. Новейшая </w:t>
            </w:r>
            <w:r>
              <w:rPr>
                <w:b/>
                <w:spacing w:val="-3"/>
                <w:sz w:val="24"/>
              </w:rPr>
              <w:t xml:space="preserve">история. </w:t>
            </w:r>
            <w:r>
              <w:rPr>
                <w:b/>
                <w:i/>
                <w:spacing w:val="-3"/>
                <w:sz w:val="24"/>
              </w:rPr>
              <w:t xml:space="preserve">Становление </w:t>
            </w:r>
            <w:r>
              <w:rPr>
                <w:b/>
                <w:i/>
                <w:sz w:val="24"/>
              </w:rPr>
              <w:t xml:space="preserve">и </w:t>
            </w:r>
            <w:r>
              <w:rPr>
                <w:b/>
                <w:i/>
                <w:spacing w:val="-3"/>
                <w:sz w:val="24"/>
              </w:rPr>
              <w:t xml:space="preserve">расцвет </w:t>
            </w:r>
            <w:r>
              <w:rPr>
                <w:b/>
                <w:i/>
                <w:sz w:val="24"/>
              </w:rPr>
              <w:t>индустриального общества. До начала Первой мировой</w:t>
            </w:r>
            <w:r>
              <w:rPr>
                <w:b/>
                <w:i/>
                <w:spacing w:val="-1"/>
                <w:sz w:val="24"/>
              </w:rPr>
              <w:t xml:space="preserve"> </w:t>
            </w:r>
            <w:r>
              <w:rPr>
                <w:b/>
                <w:i/>
                <w:sz w:val="24"/>
              </w:rPr>
              <w:t>войны</w:t>
            </w:r>
          </w:p>
          <w:p w:rsidR="00B104BA" w:rsidRDefault="00B104BA">
            <w:pPr>
              <w:pStyle w:val="TableParagraph"/>
              <w:tabs>
                <w:tab w:val="left" w:pos="1023"/>
                <w:tab w:val="left" w:pos="1210"/>
                <w:tab w:val="left" w:pos="1768"/>
                <w:tab w:val="left" w:pos="1843"/>
                <w:tab w:val="left" w:pos="2092"/>
                <w:tab w:val="left" w:pos="2231"/>
                <w:tab w:val="left" w:pos="2727"/>
                <w:tab w:val="left" w:pos="2949"/>
                <w:tab w:val="left" w:pos="3113"/>
                <w:tab w:val="left" w:pos="3269"/>
                <w:tab w:val="left" w:pos="3390"/>
                <w:tab w:val="left" w:pos="3967"/>
                <w:tab w:val="left" w:pos="4044"/>
              </w:tabs>
              <w:ind w:left="37" w:right="26"/>
              <w:rPr>
                <w:sz w:val="24"/>
              </w:rPr>
            </w:pPr>
            <w:r>
              <w:rPr>
                <w:sz w:val="24"/>
              </w:rPr>
              <w:t>Страны Европы и Северной Америки в первой</w:t>
            </w:r>
            <w:r>
              <w:rPr>
                <w:sz w:val="24"/>
              </w:rPr>
              <w:tab/>
              <w:t>половине</w:t>
            </w:r>
            <w:r>
              <w:rPr>
                <w:sz w:val="24"/>
              </w:rPr>
              <w:tab/>
            </w:r>
            <w:r>
              <w:rPr>
                <w:sz w:val="24"/>
              </w:rPr>
              <w:tab/>
              <w:t>ХIХ</w:t>
            </w:r>
            <w:r>
              <w:rPr>
                <w:sz w:val="24"/>
              </w:rPr>
              <w:tab/>
            </w:r>
            <w:r>
              <w:rPr>
                <w:sz w:val="24"/>
              </w:rPr>
              <w:tab/>
              <w:t>в.</w:t>
            </w:r>
            <w:r>
              <w:rPr>
                <w:sz w:val="24"/>
              </w:rPr>
              <w:tab/>
            </w:r>
            <w:r>
              <w:rPr>
                <w:sz w:val="24"/>
              </w:rPr>
              <w:tab/>
              <w:t>Страны Европы и Северной Америки во второй половине</w:t>
            </w:r>
            <w:r>
              <w:rPr>
                <w:sz w:val="24"/>
              </w:rPr>
              <w:tab/>
            </w:r>
            <w:r>
              <w:rPr>
                <w:sz w:val="24"/>
              </w:rPr>
              <w:tab/>
            </w:r>
            <w:r>
              <w:rPr>
                <w:spacing w:val="-3"/>
                <w:sz w:val="24"/>
              </w:rPr>
              <w:t>ХIХ</w:t>
            </w:r>
            <w:r>
              <w:rPr>
                <w:spacing w:val="-3"/>
                <w:sz w:val="24"/>
              </w:rPr>
              <w:tab/>
            </w:r>
            <w:r>
              <w:rPr>
                <w:spacing w:val="-3"/>
                <w:sz w:val="24"/>
              </w:rPr>
              <w:tab/>
            </w:r>
            <w:r>
              <w:rPr>
                <w:sz w:val="24"/>
              </w:rPr>
              <w:t>в.</w:t>
            </w:r>
            <w:r>
              <w:rPr>
                <w:sz w:val="24"/>
              </w:rPr>
              <w:tab/>
            </w:r>
            <w:r>
              <w:rPr>
                <w:sz w:val="24"/>
              </w:rPr>
              <w:tab/>
              <w:t>Экономическое</w:t>
            </w:r>
            <w:r>
              <w:rPr>
                <w:sz w:val="24"/>
              </w:rPr>
              <w:tab/>
            </w:r>
            <w:r>
              <w:rPr>
                <w:sz w:val="24"/>
              </w:rPr>
              <w:tab/>
              <w:t>и социально-политическое</w:t>
            </w:r>
            <w:r>
              <w:rPr>
                <w:sz w:val="24"/>
              </w:rPr>
              <w:tab/>
            </w:r>
            <w:r>
              <w:rPr>
                <w:sz w:val="24"/>
              </w:rPr>
              <w:tab/>
            </w:r>
            <w:r>
              <w:rPr>
                <w:sz w:val="24"/>
              </w:rPr>
              <w:tab/>
            </w:r>
            <w:r>
              <w:rPr>
                <w:sz w:val="24"/>
              </w:rPr>
              <w:tab/>
              <w:t>развитие стран Европы и США в конце ХIХ в. Страны</w:t>
            </w:r>
            <w:r>
              <w:rPr>
                <w:sz w:val="24"/>
              </w:rPr>
              <w:tab/>
              <w:t>Азии</w:t>
            </w:r>
            <w:r>
              <w:rPr>
                <w:sz w:val="24"/>
              </w:rPr>
              <w:tab/>
              <w:t>в</w:t>
            </w:r>
            <w:r>
              <w:rPr>
                <w:sz w:val="24"/>
              </w:rPr>
              <w:tab/>
              <w:t>ХIХ</w:t>
            </w:r>
            <w:r>
              <w:rPr>
                <w:sz w:val="24"/>
              </w:rPr>
              <w:tab/>
              <w:t>в.</w:t>
            </w:r>
            <w:r>
              <w:rPr>
                <w:sz w:val="24"/>
              </w:rPr>
              <w:tab/>
            </w:r>
            <w:r>
              <w:rPr>
                <w:sz w:val="24"/>
              </w:rPr>
              <w:tab/>
              <w:t>Война</w:t>
            </w:r>
            <w:r>
              <w:rPr>
                <w:sz w:val="24"/>
              </w:rPr>
              <w:tab/>
            </w:r>
            <w:r>
              <w:rPr>
                <w:spacing w:val="1"/>
                <w:sz w:val="24"/>
              </w:rPr>
              <w:t xml:space="preserve">за </w:t>
            </w:r>
            <w:r>
              <w:rPr>
                <w:sz w:val="24"/>
              </w:rPr>
              <w:t>независимость в Латинской Америке Народы Африки в Новое время Развитие культуры в XIX</w:t>
            </w:r>
            <w:r>
              <w:rPr>
                <w:spacing w:val="-6"/>
                <w:sz w:val="24"/>
              </w:rPr>
              <w:t xml:space="preserve"> </w:t>
            </w:r>
            <w:r>
              <w:rPr>
                <w:sz w:val="24"/>
              </w:rPr>
              <w:t>в.</w:t>
            </w:r>
          </w:p>
          <w:p w:rsidR="00B104BA" w:rsidRDefault="00B104BA">
            <w:pPr>
              <w:pStyle w:val="TableParagraph"/>
              <w:ind w:left="37"/>
              <w:rPr>
                <w:sz w:val="24"/>
              </w:rPr>
            </w:pPr>
            <w:r>
              <w:rPr>
                <w:sz w:val="24"/>
              </w:rPr>
              <w:t>Международные отношения в XIX в. Мир в 1900—1914 гг.</w:t>
            </w:r>
          </w:p>
        </w:tc>
        <w:tc>
          <w:tcPr>
            <w:tcW w:w="4393" w:type="dxa"/>
          </w:tcPr>
          <w:p w:rsidR="00B104BA" w:rsidRDefault="00B104BA">
            <w:pPr>
              <w:pStyle w:val="TableParagraph"/>
              <w:spacing w:before="1" w:line="237" w:lineRule="auto"/>
              <w:ind w:left="37" w:right="27"/>
              <w:rPr>
                <w:sz w:val="24"/>
              </w:rPr>
            </w:pPr>
            <w:r>
              <w:rPr>
                <w:b/>
                <w:sz w:val="24"/>
              </w:rPr>
              <w:t xml:space="preserve">IV. </w:t>
            </w:r>
            <w:r>
              <w:rPr>
                <w:b/>
                <w:spacing w:val="-3"/>
                <w:sz w:val="24"/>
              </w:rPr>
              <w:t xml:space="preserve">РОССИЙСКАЯ </w:t>
            </w:r>
            <w:r>
              <w:rPr>
                <w:b/>
                <w:sz w:val="24"/>
              </w:rPr>
              <w:t>ИМПЕРИЯ В XIX</w:t>
            </w:r>
            <w:r>
              <w:rPr>
                <w:b/>
                <w:spacing w:val="-24"/>
                <w:sz w:val="24"/>
              </w:rPr>
              <w:t xml:space="preserve"> </w:t>
            </w:r>
            <w:r>
              <w:rPr>
                <w:b/>
                <w:sz w:val="24"/>
              </w:rPr>
              <w:t>– НАЧАЛЕ               XX               ВВ.</w:t>
            </w:r>
            <w:r>
              <w:rPr>
                <w:b/>
                <w:sz w:val="24"/>
                <w:u w:val="single"/>
              </w:rPr>
              <w:t xml:space="preserve"> </w:t>
            </w:r>
            <w:r>
              <w:rPr>
                <w:sz w:val="24"/>
                <w:u w:val="single"/>
              </w:rPr>
              <w:t>Россия на пути к реформам (1801–1861)</w:t>
            </w:r>
            <w:r>
              <w:rPr>
                <w:sz w:val="24"/>
              </w:rPr>
              <w:t xml:space="preserve"> Александровская эпоха:</w:t>
            </w:r>
          </w:p>
          <w:p w:rsidR="00B104BA" w:rsidRDefault="00B104BA">
            <w:pPr>
              <w:pStyle w:val="TableParagraph"/>
              <w:spacing w:before="4"/>
              <w:ind w:left="37" w:right="537"/>
              <w:rPr>
                <w:sz w:val="24"/>
              </w:rPr>
            </w:pPr>
            <w:r>
              <w:rPr>
                <w:sz w:val="24"/>
              </w:rPr>
              <w:t>государственный либерализм Отечественная война 1812 г. Николаевское самодержавие: государственный консерватизм Крепостнический социум. Деревня и город</w:t>
            </w:r>
          </w:p>
          <w:p w:rsidR="00B104BA" w:rsidRDefault="00B104BA">
            <w:pPr>
              <w:pStyle w:val="TableParagraph"/>
              <w:ind w:left="37" w:right="546"/>
              <w:rPr>
                <w:sz w:val="24"/>
              </w:rPr>
            </w:pPr>
            <w:r>
              <w:rPr>
                <w:sz w:val="24"/>
              </w:rPr>
              <w:t>Культурное пространство империи в первой половине XIX в.</w:t>
            </w:r>
          </w:p>
          <w:p w:rsidR="00B104BA" w:rsidRDefault="00B104BA">
            <w:pPr>
              <w:pStyle w:val="TableParagraph"/>
              <w:spacing w:before="1"/>
              <w:ind w:left="37"/>
              <w:rPr>
                <w:sz w:val="24"/>
              </w:rPr>
            </w:pPr>
            <w:r>
              <w:rPr>
                <w:sz w:val="24"/>
              </w:rPr>
              <w:t>Пространство империи: этнокультурный облик страны</w:t>
            </w:r>
          </w:p>
          <w:p w:rsidR="00B104BA" w:rsidRDefault="00B104BA">
            <w:pPr>
              <w:pStyle w:val="TableParagraph"/>
              <w:tabs>
                <w:tab w:val="left" w:pos="3309"/>
              </w:tabs>
              <w:ind w:left="37" w:right="26"/>
              <w:rPr>
                <w:sz w:val="24"/>
              </w:rPr>
            </w:pPr>
            <w:r>
              <w:rPr>
                <w:sz w:val="24"/>
              </w:rPr>
              <w:t>Формирование гражданского правосознания.</w:t>
            </w:r>
            <w:r>
              <w:rPr>
                <w:sz w:val="24"/>
              </w:rPr>
              <w:tab/>
              <w:t>Основные теченияобщественной</w:t>
            </w:r>
            <w:r>
              <w:rPr>
                <w:spacing w:val="-3"/>
                <w:sz w:val="24"/>
              </w:rPr>
              <w:t xml:space="preserve"> </w:t>
            </w:r>
            <w:r>
              <w:rPr>
                <w:sz w:val="24"/>
              </w:rPr>
              <w:t>мысли.</w:t>
            </w:r>
          </w:p>
          <w:p w:rsidR="00B104BA" w:rsidRDefault="00B104BA">
            <w:pPr>
              <w:pStyle w:val="TableParagraph"/>
              <w:ind w:left="37"/>
              <w:rPr>
                <w:sz w:val="24"/>
              </w:rPr>
            </w:pPr>
            <w:r>
              <w:rPr>
                <w:sz w:val="24"/>
              </w:rPr>
              <w:t>Россия в эпоху реформ</w:t>
            </w:r>
          </w:p>
          <w:p w:rsidR="00B104BA" w:rsidRDefault="00B104BA">
            <w:pPr>
              <w:pStyle w:val="TableParagraph"/>
              <w:tabs>
                <w:tab w:val="left" w:pos="2311"/>
                <w:tab w:val="right" w:pos="4345"/>
              </w:tabs>
              <w:ind w:left="37"/>
              <w:rPr>
                <w:sz w:val="24"/>
              </w:rPr>
            </w:pPr>
            <w:r>
              <w:rPr>
                <w:sz w:val="24"/>
              </w:rPr>
              <w:t>Преобразования</w:t>
            </w:r>
            <w:r>
              <w:rPr>
                <w:sz w:val="24"/>
              </w:rPr>
              <w:tab/>
              <w:t>Александра</w:t>
            </w:r>
            <w:r>
              <w:rPr>
                <w:sz w:val="24"/>
              </w:rPr>
              <w:tab/>
              <w:t>II:</w:t>
            </w:r>
          </w:p>
          <w:p w:rsidR="00B104BA" w:rsidRDefault="00B104BA">
            <w:pPr>
              <w:pStyle w:val="TableParagraph"/>
              <w:ind w:left="37"/>
              <w:rPr>
                <w:sz w:val="24"/>
              </w:rPr>
            </w:pPr>
            <w:r>
              <w:rPr>
                <w:sz w:val="24"/>
              </w:rPr>
              <w:t>социальная и правовая модернизация</w:t>
            </w:r>
          </w:p>
          <w:p w:rsidR="00B104BA" w:rsidRDefault="00B104BA">
            <w:pPr>
              <w:pStyle w:val="TableParagraph"/>
              <w:tabs>
                <w:tab w:val="left" w:pos="1358"/>
                <w:tab w:val="left" w:pos="3140"/>
              </w:tabs>
              <w:ind w:left="37" w:right="30"/>
              <w:rPr>
                <w:sz w:val="24"/>
              </w:rPr>
            </w:pPr>
            <w:r>
              <w:rPr>
                <w:sz w:val="24"/>
              </w:rPr>
              <w:t>«Народное</w:t>
            </w:r>
            <w:r>
              <w:rPr>
                <w:sz w:val="24"/>
              </w:rPr>
              <w:tab/>
              <w:t>самодержавие»</w:t>
            </w:r>
            <w:r>
              <w:rPr>
                <w:sz w:val="24"/>
              </w:rPr>
              <w:tab/>
            </w:r>
            <w:r>
              <w:rPr>
                <w:spacing w:val="-1"/>
                <w:sz w:val="24"/>
              </w:rPr>
              <w:t xml:space="preserve">Александра </w:t>
            </w:r>
            <w:r>
              <w:rPr>
                <w:sz w:val="24"/>
              </w:rPr>
              <w:t>III</w:t>
            </w:r>
          </w:p>
          <w:p w:rsidR="00B104BA" w:rsidRDefault="00B104BA">
            <w:pPr>
              <w:pStyle w:val="TableParagraph"/>
              <w:tabs>
                <w:tab w:val="left" w:pos="2172"/>
                <w:tab w:val="left" w:pos="3397"/>
              </w:tabs>
              <w:ind w:left="37" w:right="26"/>
              <w:rPr>
                <w:sz w:val="24"/>
              </w:rPr>
            </w:pPr>
            <w:r>
              <w:rPr>
                <w:sz w:val="24"/>
              </w:rPr>
              <w:t>Пореформенный</w:t>
            </w:r>
            <w:r>
              <w:rPr>
                <w:sz w:val="24"/>
              </w:rPr>
              <w:tab/>
              <w:t>социум.</w:t>
            </w:r>
            <w:r>
              <w:rPr>
                <w:sz w:val="24"/>
              </w:rPr>
              <w:tab/>
              <w:t>Сельское хозяйство и промышленность Культурное пространство империи во второй половине XIX</w:t>
            </w:r>
            <w:r>
              <w:rPr>
                <w:spacing w:val="-1"/>
                <w:sz w:val="24"/>
              </w:rPr>
              <w:t xml:space="preserve"> </w:t>
            </w:r>
            <w:r>
              <w:rPr>
                <w:sz w:val="24"/>
              </w:rPr>
              <w:t>в.</w:t>
            </w:r>
          </w:p>
          <w:p w:rsidR="00B104BA" w:rsidRDefault="00B104BA">
            <w:pPr>
              <w:pStyle w:val="TableParagraph"/>
              <w:tabs>
                <w:tab w:val="left" w:pos="1284"/>
                <w:tab w:val="left" w:pos="2845"/>
              </w:tabs>
              <w:ind w:left="37" w:right="28"/>
              <w:rPr>
                <w:sz w:val="24"/>
              </w:rPr>
            </w:pPr>
            <w:r>
              <w:rPr>
                <w:sz w:val="24"/>
              </w:rPr>
              <w:t>Этнокультурный облик империи Формирование гражданского общества и основные</w:t>
            </w:r>
            <w:r>
              <w:rPr>
                <w:sz w:val="24"/>
              </w:rPr>
              <w:tab/>
              <w:t>направления</w:t>
            </w:r>
            <w:r>
              <w:rPr>
                <w:sz w:val="24"/>
              </w:rPr>
              <w:tab/>
            </w:r>
            <w:r>
              <w:rPr>
                <w:spacing w:val="-1"/>
                <w:sz w:val="24"/>
              </w:rPr>
              <w:t xml:space="preserve">общественных </w:t>
            </w:r>
            <w:r>
              <w:rPr>
                <w:sz w:val="24"/>
              </w:rPr>
              <w:t>движений</w:t>
            </w:r>
          </w:p>
          <w:p w:rsidR="00B104BA" w:rsidRDefault="00B104BA">
            <w:pPr>
              <w:pStyle w:val="TableParagraph"/>
              <w:ind w:left="37"/>
              <w:rPr>
                <w:sz w:val="24"/>
              </w:rPr>
            </w:pPr>
            <w:r>
              <w:rPr>
                <w:sz w:val="24"/>
              </w:rPr>
              <w:t>Кризис империи в начале ХХ века</w:t>
            </w:r>
          </w:p>
          <w:p w:rsidR="00B104BA" w:rsidRDefault="00B104BA">
            <w:pPr>
              <w:pStyle w:val="TableParagraph"/>
              <w:ind w:left="37"/>
              <w:rPr>
                <w:sz w:val="24"/>
              </w:rPr>
            </w:pPr>
            <w:r>
              <w:rPr>
                <w:sz w:val="24"/>
              </w:rPr>
              <w:t>Первая российская революция 1905-1907 гг. Начало парламентаризма</w:t>
            </w:r>
          </w:p>
          <w:p w:rsidR="00B104BA" w:rsidRDefault="00B104BA">
            <w:pPr>
              <w:pStyle w:val="TableParagraph"/>
              <w:ind w:left="37"/>
              <w:rPr>
                <w:sz w:val="24"/>
              </w:rPr>
            </w:pPr>
            <w:r>
              <w:rPr>
                <w:sz w:val="24"/>
              </w:rPr>
              <w:t>Общество и власть после революции</w:t>
            </w:r>
          </w:p>
          <w:p w:rsidR="00B104BA" w:rsidRDefault="00B104BA">
            <w:pPr>
              <w:pStyle w:val="TableParagraph"/>
              <w:ind w:left="37" w:right="147"/>
              <w:rPr>
                <w:sz w:val="24"/>
              </w:rPr>
            </w:pPr>
            <w:r>
              <w:rPr>
                <w:sz w:val="24"/>
              </w:rPr>
              <w:t>«Серебряный век» российской культуры Региональный компонент</w:t>
            </w:r>
          </w:p>
        </w:tc>
      </w:tr>
    </w:tbl>
    <w:p w:rsidR="00B104BA" w:rsidRDefault="00B104BA">
      <w:pPr>
        <w:rPr>
          <w:sz w:val="24"/>
        </w:rPr>
        <w:sectPr w:rsidR="00B104BA">
          <w:pgSz w:w="11910" w:h="16840"/>
          <w:pgMar w:top="1120" w:right="540" w:bottom="880" w:left="620" w:header="0" w:footer="683" w:gutter="0"/>
          <w:cols w:space="720"/>
        </w:sectPr>
      </w:pPr>
    </w:p>
    <w:p w:rsidR="00B104BA" w:rsidRDefault="00B104BA" w:rsidP="00E051EC">
      <w:pPr>
        <w:pStyle w:val="a5"/>
        <w:numPr>
          <w:ilvl w:val="0"/>
          <w:numId w:val="77"/>
        </w:numPr>
        <w:tabs>
          <w:tab w:val="left" w:pos="693"/>
        </w:tabs>
        <w:spacing w:before="73"/>
        <w:jc w:val="both"/>
        <w:rPr>
          <w:b/>
          <w:sz w:val="24"/>
        </w:rPr>
      </w:pPr>
      <w:r>
        <w:rPr>
          <w:b/>
          <w:sz w:val="24"/>
        </w:rPr>
        <w:lastRenderedPageBreak/>
        <w:t>класс</w:t>
      </w:r>
    </w:p>
    <w:p w:rsidR="00B104BA" w:rsidRDefault="00B104BA">
      <w:pPr>
        <w:ind w:left="512" w:right="7601"/>
        <w:rPr>
          <w:b/>
          <w:sz w:val="24"/>
        </w:rPr>
      </w:pPr>
      <w:r>
        <w:rPr>
          <w:b/>
          <w:sz w:val="24"/>
        </w:rPr>
        <w:t>Всеобщая история История Древнего мира</w:t>
      </w:r>
    </w:p>
    <w:p w:rsidR="00B104BA" w:rsidRDefault="00B104BA">
      <w:pPr>
        <w:pStyle w:val="a3"/>
        <w:ind w:left="512" w:right="591"/>
      </w:pPr>
      <w: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B104BA" w:rsidRDefault="00B104BA">
      <w:pPr>
        <w:pStyle w:val="a3"/>
        <w:ind w:left="512" w:right="597"/>
      </w:pPr>
      <w:r>
        <w:rPr>
          <w:b/>
        </w:rPr>
        <w:t>Первобытность.</w:t>
      </w:r>
      <w: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B104BA" w:rsidRDefault="00B104BA">
      <w:pPr>
        <w:ind w:left="512"/>
        <w:jc w:val="both"/>
        <w:rPr>
          <w:sz w:val="24"/>
        </w:rPr>
      </w:pPr>
      <w:r>
        <w:rPr>
          <w:b/>
          <w:sz w:val="24"/>
        </w:rPr>
        <w:t xml:space="preserve">Древний мир: </w:t>
      </w:r>
      <w:r>
        <w:rPr>
          <w:sz w:val="24"/>
        </w:rPr>
        <w:t>понятие и хронология. Карта Древнего мира.</w:t>
      </w:r>
    </w:p>
    <w:p w:rsidR="00B104BA" w:rsidRDefault="00B104BA">
      <w:pPr>
        <w:pStyle w:val="1"/>
        <w:spacing w:before="1"/>
        <w:jc w:val="both"/>
      </w:pPr>
      <w:r>
        <w:t>Древний Восток</w:t>
      </w:r>
    </w:p>
    <w:p w:rsidR="00B104BA" w:rsidRDefault="00B104BA">
      <w:pPr>
        <w:pStyle w:val="a3"/>
        <w:ind w:left="512" w:right="587"/>
      </w:pPr>
      <w:r>
        <w:t>Древние цивилизации Месопотамии. Условия жизни и занятия населения. Города- 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B104BA" w:rsidRDefault="00B104BA">
      <w:pPr>
        <w:pStyle w:val="a3"/>
        <w:ind w:left="512" w:right="589"/>
      </w:pPr>
      <w:r>
        <w:t xml:space="preserve">Древний Египет. Условия жизни и занятия населения. Управление государством (фараон, чиновники). Религиозные верования египтян. Жрецы. </w:t>
      </w:r>
      <w:r>
        <w:rPr>
          <w:i/>
        </w:rPr>
        <w:t xml:space="preserve">Фараон-реформатор Эхнатон. </w:t>
      </w:r>
      <w:r>
        <w:t>Военные походы. Рабы. Познания древних египтян. Письменность. Храмы и пирамиды.</w:t>
      </w:r>
    </w:p>
    <w:p w:rsidR="00B104BA" w:rsidRDefault="00B104BA">
      <w:pPr>
        <w:pStyle w:val="a3"/>
        <w:ind w:left="512" w:right="590"/>
      </w:pPr>
      <w: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B104BA" w:rsidRDefault="00B104BA">
      <w:pPr>
        <w:pStyle w:val="a3"/>
        <w:ind w:left="512" w:right="591"/>
      </w:pPr>
      <w:r>
        <w:t>Ассирия: завоевания ассирийцев, культурные сокровища Ниневии, гибель империи. Персидская держава: военные походы, управление империей.</w:t>
      </w:r>
    </w:p>
    <w:p w:rsidR="00B104BA" w:rsidRDefault="00B104BA">
      <w:pPr>
        <w:pStyle w:val="a3"/>
        <w:ind w:left="512" w:right="590"/>
      </w:pPr>
      <w: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B104BA" w:rsidRDefault="00B104BA">
      <w:pPr>
        <w:pStyle w:val="a3"/>
        <w:ind w:left="512" w:right="590"/>
      </w:pPr>
      <w: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B104BA" w:rsidRDefault="00B104BA">
      <w:pPr>
        <w:ind w:left="512"/>
        <w:jc w:val="both"/>
        <w:rPr>
          <w:sz w:val="24"/>
        </w:rPr>
      </w:pPr>
      <w:r>
        <w:rPr>
          <w:b/>
          <w:sz w:val="24"/>
        </w:rPr>
        <w:t xml:space="preserve">Античный мир: </w:t>
      </w:r>
      <w:r>
        <w:rPr>
          <w:sz w:val="24"/>
        </w:rPr>
        <w:t>понятие. Карта античного мира.</w:t>
      </w:r>
    </w:p>
    <w:p w:rsidR="00B104BA" w:rsidRDefault="00B104BA">
      <w:pPr>
        <w:pStyle w:val="1"/>
        <w:spacing w:before="4"/>
        <w:jc w:val="both"/>
      </w:pPr>
      <w:r>
        <w:t>Древняя Греция</w:t>
      </w:r>
    </w:p>
    <w:p w:rsidR="00B104BA" w:rsidRDefault="00B104BA">
      <w:pPr>
        <w:pStyle w:val="a3"/>
        <w:spacing w:line="272" w:lineRule="exact"/>
        <w:ind w:left="512"/>
      </w:pPr>
      <w:r>
        <w:t>Население Древней Греции: условия жизни и занятия. Древнейшие государства на Крите.</w:t>
      </w:r>
    </w:p>
    <w:p w:rsidR="00B104BA" w:rsidRDefault="00B104BA">
      <w:pPr>
        <w:spacing w:line="275" w:lineRule="exact"/>
        <w:ind w:left="512"/>
        <w:jc w:val="both"/>
        <w:rPr>
          <w:sz w:val="24"/>
        </w:rPr>
      </w:pPr>
      <w:r>
        <w:rPr>
          <w:i/>
          <w:sz w:val="24"/>
        </w:rPr>
        <w:t xml:space="preserve">Государства  ахейской  Греции  (Микены,  Тиринф  и  др.).  </w:t>
      </w:r>
      <w:r>
        <w:rPr>
          <w:sz w:val="24"/>
        </w:rPr>
        <w:t>Троянская  война.  «Илиада»  и</w:t>
      </w:r>
    </w:p>
    <w:p w:rsidR="00B104BA" w:rsidRDefault="00B104BA">
      <w:pPr>
        <w:pStyle w:val="a3"/>
        <w:ind w:left="512"/>
      </w:pPr>
      <w:r>
        <w:t>«Одиссея». Верования древних греков. Сказания о богах и героях.</w:t>
      </w:r>
    </w:p>
    <w:p w:rsidR="00B104BA" w:rsidRDefault="00B104BA">
      <w:pPr>
        <w:pStyle w:val="a3"/>
        <w:ind w:left="512" w:right="595"/>
      </w:pPr>
      <w: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Pr>
          <w:i/>
        </w:rPr>
        <w:t xml:space="preserve">реформы Клисфена. </w:t>
      </w:r>
      <w:r>
        <w:t>Спарта: основные группы населения, политическое устройство. Спартанское воспитание. Организация военного дела.</w:t>
      </w:r>
    </w:p>
    <w:p w:rsidR="00B104BA" w:rsidRDefault="00B104BA">
      <w:pPr>
        <w:pStyle w:val="a3"/>
        <w:spacing w:before="1"/>
        <w:ind w:left="512" w:right="597"/>
      </w:pPr>
      <w: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B104BA" w:rsidRDefault="00B104BA">
      <w:pPr>
        <w:pStyle w:val="a3"/>
        <w:ind w:left="512" w:right="592"/>
      </w:pPr>
      <w: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B104BA" w:rsidRDefault="00B104BA">
      <w:pPr>
        <w:pStyle w:val="a3"/>
        <w:ind w:left="512" w:right="596"/>
      </w:pPr>
      <w: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w:t>
      </w:r>
      <w:r>
        <w:rPr>
          <w:spacing w:val="-8"/>
        </w:rPr>
        <w:t xml:space="preserve"> </w:t>
      </w:r>
      <w:r>
        <w:t>мира.</w:t>
      </w:r>
    </w:p>
    <w:p w:rsidR="00B104BA" w:rsidRDefault="00B104BA">
      <w:pPr>
        <w:pStyle w:val="1"/>
        <w:jc w:val="both"/>
      </w:pPr>
      <w:r>
        <w:t>Древний Рим</w:t>
      </w:r>
    </w:p>
    <w:p w:rsidR="00B104BA" w:rsidRDefault="00B104BA">
      <w:pPr>
        <w:pStyle w:val="a3"/>
        <w:ind w:left="512" w:right="599"/>
      </w:pPr>
      <w: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B104BA" w:rsidRDefault="00B104BA">
      <w:pPr>
        <w:pStyle w:val="a3"/>
        <w:ind w:left="512"/>
      </w:pPr>
      <w:r>
        <w:t>Завоевание Римом Италии. Войны с Карфагеном; Ганнибал. Римская армия. Установление</w:t>
      </w:r>
    </w:p>
    <w:p w:rsidR="00B104BA" w:rsidRDefault="00B104BA">
      <w:pPr>
        <w:sectPr w:rsidR="00B104BA">
          <w:footerReference w:type="default" r:id="rId15"/>
          <w:pgSz w:w="11910" w:h="16840"/>
          <w:pgMar w:top="860" w:right="540" w:bottom="420" w:left="620" w:header="0" w:footer="236" w:gutter="0"/>
          <w:pgNumType w:start="281"/>
          <w:cols w:space="720"/>
        </w:sectPr>
      </w:pPr>
    </w:p>
    <w:p w:rsidR="00B104BA" w:rsidRDefault="00B104BA">
      <w:pPr>
        <w:spacing w:before="68"/>
        <w:ind w:left="512"/>
        <w:rPr>
          <w:i/>
          <w:sz w:val="24"/>
        </w:rPr>
      </w:pPr>
      <w:r>
        <w:rPr>
          <w:sz w:val="24"/>
        </w:rPr>
        <w:lastRenderedPageBreak/>
        <w:t xml:space="preserve">господства Рима в Средиземноморье. </w:t>
      </w:r>
      <w:r>
        <w:rPr>
          <w:i/>
          <w:sz w:val="24"/>
        </w:rPr>
        <w:t>Реформы Гракхов. Рабство в Древнем Риме.</w:t>
      </w:r>
    </w:p>
    <w:p w:rsidR="00B104BA" w:rsidRDefault="00B104BA">
      <w:pPr>
        <w:pStyle w:val="a3"/>
        <w:ind w:left="512" w:right="598"/>
      </w:pPr>
      <w: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B104BA" w:rsidRDefault="00B104BA">
      <w:pPr>
        <w:pStyle w:val="a3"/>
        <w:spacing w:before="1"/>
        <w:ind w:left="512" w:right="588"/>
        <w:jc w:val="left"/>
      </w:pPr>
      <w: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B104BA" w:rsidRDefault="00B104BA">
      <w:pPr>
        <w:pStyle w:val="a3"/>
        <w:ind w:left="512"/>
      </w:pPr>
      <w:r>
        <w:t>Историческое и культурное наследие древних цивилизаций.</w:t>
      </w:r>
    </w:p>
    <w:p w:rsidR="00B104BA" w:rsidRDefault="00B104BA" w:rsidP="00E051EC">
      <w:pPr>
        <w:pStyle w:val="1"/>
        <w:numPr>
          <w:ilvl w:val="0"/>
          <w:numId w:val="77"/>
        </w:numPr>
        <w:tabs>
          <w:tab w:val="left" w:pos="693"/>
        </w:tabs>
        <w:spacing w:line="240" w:lineRule="auto"/>
        <w:jc w:val="both"/>
      </w:pPr>
      <w:r>
        <w:t>класс</w:t>
      </w:r>
    </w:p>
    <w:p w:rsidR="00B104BA" w:rsidRDefault="00B104BA">
      <w:pPr>
        <w:spacing w:line="274" w:lineRule="exact"/>
        <w:ind w:left="512"/>
        <w:jc w:val="both"/>
        <w:rPr>
          <w:b/>
          <w:sz w:val="24"/>
        </w:rPr>
      </w:pPr>
      <w:r>
        <w:rPr>
          <w:b/>
          <w:sz w:val="24"/>
        </w:rPr>
        <w:t>История средних веков</w:t>
      </w:r>
    </w:p>
    <w:p w:rsidR="00B104BA" w:rsidRDefault="00B104BA">
      <w:pPr>
        <w:pStyle w:val="a3"/>
        <w:spacing w:line="274" w:lineRule="exact"/>
        <w:ind w:left="512"/>
      </w:pPr>
      <w:r>
        <w:t>Средние века: понятие и хронологические рамки.</w:t>
      </w:r>
    </w:p>
    <w:p w:rsidR="00B104BA" w:rsidRDefault="00B104BA">
      <w:pPr>
        <w:pStyle w:val="1"/>
        <w:jc w:val="both"/>
      </w:pPr>
      <w:r>
        <w:t>Раннее Средневековье</w:t>
      </w:r>
    </w:p>
    <w:p w:rsidR="00B104BA" w:rsidRDefault="00B104BA">
      <w:pPr>
        <w:pStyle w:val="a3"/>
        <w:tabs>
          <w:tab w:val="left" w:pos="1969"/>
          <w:tab w:val="left" w:pos="2979"/>
          <w:tab w:val="left" w:pos="4179"/>
          <w:tab w:val="left" w:pos="5731"/>
          <w:tab w:val="left" w:pos="6874"/>
          <w:tab w:val="left" w:pos="8010"/>
          <w:tab w:val="left" w:pos="9550"/>
        </w:tabs>
        <w:ind w:left="512" w:right="591"/>
        <w:jc w:val="left"/>
      </w:pPr>
      <w:r>
        <w:t>Начало Средневековья. Великое переселение народов. Образование варварских королевств. Народы Европы в раннее Средневековье. Франки: расселение, занятия, общественное устройство.</w:t>
      </w:r>
      <w:r>
        <w:tab/>
      </w:r>
      <w:r>
        <w:rPr>
          <w:i/>
        </w:rPr>
        <w:t>Законы</w:t>
      </w:r>
      <w:r>
        <w:rPr>
          <w:i/>
        </w:rPr>
        <w:tab/>
        <w:t>франков;</w:t>
      </w:r>
      <w:r>
        <w:rPr>
          <w:i/>
        </w:rPr>
        <w:tab/>
        <w:t>«Салическая</w:t>
      </w:r>
      <w:r>
        <w:rPr>
          <w:i/>
        </w:rPr>
        <w:tab/>
        <w:t>правда».</w:t>
      </w:r>
      <w:r>
        <w:rPr>
          <w:i/>
        </w:rPr>
        <w:tab/>
      </w:r>
      <w:r>
        <w:t>Держава</w:t>
      </w:r>
      <w:r>
        <w:tab/>
        <w:t>Каролингов:</w:t>
      </w:r>
      <w:r>
        <w:tab/>
        <w:t>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w:t>
      </w:r>
      <w:r>
        <w:rPr>
          <w:spacing w:val="-20"/>
        </w:rPr>
        <w:t xml:space="preserve"> </w:t>
      </w:r>
      <w:r>
        <w:t>Средневековья.</w:t>
      </w:r>
    </w:p>
    <w:p w:rsidR="00B104BA" w:rsidRDefault="00B104BA">
      <w:pPr>
        <w:pStyle w:val="a3"/>
        <w:ind w:left="512" w:right="588"/>
        <w:jc w:val="left"/>
      </w:pPr>
      <w: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 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B104BA" w:rsidRDefault="00B104BA">
      <w:pPr>
        <w:pStyle w:val="1"/>
        <w:spacing w:before="3"/>
      </w:pPr>
      <w:r>
        <w:t>Зрелое Средневековье</w:t>
      </w:r>
    </w:p>
    <w:p w:rsidR="00B104BA" w:rsidRDefault="00B104BA">
      <w:pPr>
        <w:pStyle w:val="a3"/>
        <w:ind w:left="512"/>
        <w:jc w:val="left"/>
      </w:pPr>
      <w: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B104BA" w:rsidRDefault="00B104BA">
      <w:pPr>
        <w:pStyle w:val="a3"/>
        <w:ind w:left="512" w:right="635"/>
        <w:jc w:val="left"/>
      </w:pPr>
      <w:r>
        <w:t>Крестьянство: феодальная зависимость, повинности, условия жизни. Крестьянская община. 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B104BA" w:rsidRDefault="00B104BA">
      <w:pPr>
        <w:ind w:left="512" w:right="590"/>
        <w:jc w:val="both"/>
        <w:rPr>
          <w:i/>
          <w:sz w:val="24"/>
        </w:rPr>
      </w:pPr>
      <w:r>
        <w:rPr>
          <w:sz w:val="24"/>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 рыцарские ордены. </w:t>
      </w:r>
      <w:r>
        <w:rPr>
          <w:i/>
          <w:sz w:val="24"/>
        </w:rPr>
        <w:t>Ереси: причины возникновения и распространения. Преследование еретиков.</w:t>
      </w:r>
    </w:p>
    <w:p w:rsidR="00B104BA" w:rsidRDefault="00B104BA">
      <w:pPr>
        <w:pStyle w:val="a3"/>
        <w:ind w:left="512" w:right="588"/>
      </w:pPr>
      <w: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Pr>
          <w:i/>
        </w:rPr>
        <w:t xml:space="preserve">(Жакерия, восстание Уота Тайлера). </w:t>
      </w:r>
      <w:r>
        <w:t>Гуситское движение в Чехии.</w:t>
      </w:r>
    </w:p>
    <w:p w:rsidR="00B104BA" w:rsidRDefault="00B104BA">
      <w:pPr>
        <w:pStyle w:val="a3"/>
        <w:ind w:left="512"/>
        <w:jc w:val="left"/>
      </w:pPr>
      <w:r>
        <w:t>Византийская империя и славянские государства в XII—XV вв. Экспансия турок-османов и падение Византии.</w:t>
      </w:r>
    </w:p>
    <w:p w:rsidR="00B104BA" w:rsidRDefault="00B104BA">
      <w:pPr>
        <w:pStyle w:val="a3"/>
        <w:ind w:left="512" w:right="595"/>
      </w:pPr>
      <w: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B104BA" w:rsidRDefault="00B104BA">
      <w:pPr>
        <w:ind w:left="512" w:right="591"/>
        <w:jc w:val="both"/>
        <w:rPr>
          <w:sz w:val="24"/>
        </w:rPr>
      </w:pPr>
      <w:r>
        <w:rPr>
          <w:b/>
          <w:sz w:val="24"/>
        </w:rPr>
        <w:t xml:space="preserve">Страны Востока в Средние века. </w:t>
      </w:r>
      <w:r>
        <w:rPr>
          <w:sz w:val="24"/>
        </w:rPr>
        <w:t xml:space="preserve">Османская империя: завоевания турок-османов, управление империей, </w:t>
      </w:r>
      <w:r>
        <w:rPr>
          <w:i/>
          <w:sz w:val="24"/>
        </w:rPr>
        <w:t>положение покоренных народов</w:t>
      </w:r>
      <w:r>
        <w:rPr>
          <w:sz w:val="24"/>
        </w:rPr>
        <w:t>. Монгольская держава: общественный</w:t>
      </w:r>
      <w:r>
        <w:rPr>
          <w:spacing w:val="15"/>
          <w:sz w:val="24"/>
        </w:rPr>
        <w:t xml:space="preserve"> </w:t>
      </w:r>
      <w:r>
        <w:rPr>
          <w:sz w:val="24"/>
        </w:rPr>
        <w:t>строй</w:t>
      </w:r>
      <w:r>
        <w:rPr>
          <w:spacing w:val="13"/>
          <w:sz w:val="24"/>
        </w:rPr>
        <w:t xml:space="preserve"> </w:t>
      </w:r>
      <w:r>
        <w:rPr>
          <w:sz w:val="24"/>
        </w:rPr>
        <w:t>монгольских</w:t>
      </w:r>
      <w:r>
        <w:rPr>
          <w:spacing w:val="15"/>
          <w:sz w:val="24"/>
        </w:rPr>
        <w:t xml:space="preserve"> </w:t>
      </w:r>
      <w:r>
        <w:rPr>
          <w:sz w:val="24"/>
        </w:rPr>
        <w:t>племен,</w:t>
      </w:r>
      <w:r>
        <w:rPr>
          <w:spacing w:val="15"/>
          <w:sz w:val="24"/>
        </w:rPr>
        <w:t xml:space="preserve"> </w:t>
      </w:r>
      <w:r>
        <w:rPr>
          <w:sz w:val="24"/>
        </w:rPr>
        <w:t>завоевания</w:t>
      </w:r>
      <w:r>
        <w:rPr>
          <w:spacing w:val="15"/>
          <w:sz w:val="24"/>
        </w:rPr>
        <w:t xml:space="preserve"> </w:t>
      </w:r>
      <w:r>
        <w:rPr>
          <w:sz w:val="24"/>
        </w:rPr>
        <w:t>Чингисхана</w:t>
      </w:r>
      <w:r>
        <w:rPr>
          <w:spacing w:val="13"/>
          <w:sz w:val="24"/>
        </w:rPr>
        <w:t xml:space="preserve"> </w:t>
      </w:r>
      <w:r>
        <w:rPr>
          <w:sz w:val="24"/>
        </w:rPr>
        <w:t>и</w:t>
      </w:r>
      <w:r>
        <w:rPr>
          <w:spacing w:val="13"/>
          <w:sz w:val="24"/>
        </w:rPr>
        <w:t xml:space="preserve"> </w:t>
      </w:r>
      <w:r>
        <w:rPr>
          <w:sz w:val="24"/>
        </w:rPr>
        <w:t>его</w:t>
      </w:r>
      <w:r>
        <w:rPr>
          <w:spacing w:val="15"/>
          <w:sz w:val="24"/>
        </w:rPr>
        <w:t xml:space="preserve"> </w:t>
      </w:r>
      <w:r>
        <w:rPr>
          <w:sz w:val="24"/>
        </w:rPr>
        <w:t>потомков,</w:t>
      </w:r>
    </w:p>
    <w:p w:rsidR="00B104BA" w:rsidRDefault="00B104BA">
      <w:pPr>
        <w:jc w:val="both"/>
        <w:rPr>
          <w:sz w:val="24"/>
        </w:rPr>
        <w:sectPr w:rsidR="00B104BA">
          <w:pgSz w:w="11910" w:h="16840"/>
          <w:pgMar w:top="860" w:right="540" w:bottom="500" w:left="620" w:header="0" w:footer="236" w:gutter="0"/>
          <w:cols w:space="720"/>
        </w:sectPr>
      </w:pPr>
    </w:p>
    <w:p w:rsidR="00B104BA" w:rsidRDefault="00B104BA">
      <w:pPr>
        <w:pStyle w:val="a3"/>
        <w:spacing w:before="68"/>
        <w:ind w:left="512" w:right="593"/>
      </w:pPr>
      <w:r>
        <w:lastRenderedPageBreak/>
        <w:t xml:space="preserve">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Pr>
          <w:i/>
        </w:rPr>
        <w:t xml:space="preserve">Делийский султанат. </w:t>
      </w:r>
      <w:r>
        <w:t>Культура народов Востока. Литература. Архитектура. Традиционные искусства и ремесла.</w:t>
      </w:r>
    </w:p>
    <w:p w:rsidR="00B104BA" w:rsidRDefault="00B104BA">
      <w:pPr>
        <w:spacing w:before="1"/>
        <w:ind w:left="512" w:right="593"/>
        <w:jc w:val="both"/>
        <w:rPr>
          <w:sz w:val="24"/>
        </w:rPr>
      </w:pPr>
      <w:r>
        <w:rPr>
          <w:b/>
          <w:sz w:val="24"/>
        </w:rPr>
        <w:t>Государства доколумбовой Америки.</w:t>
      </w:r>
      <w:r>
        <w:rPr>
          <w:sz w:val="24"/>
        </w:rPr>
        <w:t>Общественный строй. Религиозные верования населения. Культура.</w:t>
      </w:r>
    </w:p>
    <w:p w:rsidR="00B104BA" w:rsidRDefault="00B104BA">
      <w:pPr>
        <w:pStyle w:val="a3"/>
        <w:ind w:left="512"/>
      </w:pPr>
      <w:r>
        <w:t>Историческое и культурное наследие Средневековья.</w:t>
      </w:r>
    </w:p>
    <w:p w:rsidR="00B104BA" w:rsidRDefault="00B104BA">
      <w:pPr>
        <w:pStyle w:val="1"/>
        <w:spacing w:line="240" w:lineRule="auto"/>
        <w:jc w:val="both"/>
      </w:pPr>
      <w:r>
        <w:t>История России</w:t>
      </w:r>
    </w:p>
    <w:p w:rsidR="00B104BA" w:rsidRDefault="00B104BA">
      <w:pPr>
        <w:ind w:left="512" w:right="5337"/>
        <w:rPr>
          <w:b/>
          <w:sz w:val="24"/>
        </w:rPr>
      </w:pPr>
      <w:r>
        <w:rPr>
          <w:b/>
          <w:sz w:val="24"/>
        </w:rPr>
        <w:t>От Древней Руси к Российскому государству Введение</w:t>
      </w:r>
    </w:p>
    <w:p w:rsidR="00B104BA" w:rsidRDefault="00B104BA">
      <w:pPr>
        <w:pStyle w:val="a3"/>
        <w:ind w:left="512" w:right="597"/>
      </w:pPr>
      <w:r>
        <w:t>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w:t>
      </w:r>
    </w:p>
    <w:p w:rsidR="00B104BA" w:rsidRDefault="00B104BA">
      <w:pPr>
        <w:pStyle w:val="1"/>
        <w:spacing w:before="0"/>
        <w:jc w:val="both"/>
      </w:pPr>
      <w:r>
        <w:t>Народы и государства на территории нашей страны в древности</w:t>
      </w:r>
    </w:p>
    <w:p w:rsidR="00B104BA" w:rsidRDefault="00B104BA">
      <w:pPr>
        <w:ind w:left="512" w:right="591"/>
        <w:jc w:val="both"/>
        <w:rPr>
          <w:i/>
          <w:sz w:val="24"/>
        </w:rPr>
      </w:pPr>
      <w:r>
        <w:rPr>
          <w:sz w:val="24"/>
        </w:rPr>
        <w:t xml:space="preserve">Заселение территории нашей страны человеком. Каменный век. </w:t>
      </w:r>
      <w:r>
        <w:rPr>
          <w:i/>
          <w:sz w:val="24"/>
        </w:rPr>
        <w:t>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B104BA" w:rsidRDefault="00B104BA">
      <w:pPr>
        <w:ind w:left="512" w:right="588"/>
        <w:jc w:val="both"/>
        <w:rPr>
          <w:i/>
          <w:sz w:val="24"/>
        </w:rPr>
      </w:pPr>
      <w:r>
        <w:rPr>
          <w:sz w:val="24"/>
        </w:rPr>
        <w:t xml:space="preserve">Народы, проживавшие на этой территории до середины I тысячелетия до н.э. </w:t>
      </w:r>
      <w:r>
        <w:rPr>
          <w:i/>
          <w:sz w:val="24"/>
        </w:rPr>
        <w:t>Античные города-государства Северного Причерноморья. Боспорское царство. Скифское царство. Дербент.</w:t>
      </w:r>
    </w:p>
    <w:p w:rsidR="00B104BA" w:rsidRDefault="00B104BA">
      <w:pPr>
        <w:pStyle w:val="1"/>
        <w:spacing w:before="3"/>
        <w:jc w:val="both"/>
      </w:pPr>
      <w:r>
        <w:t>Восточная Европа в середине I тыс. н.э.</w:t>
      </w:r>
    </w:p>
    <w:p w:rsidR="00B104BA" w:rsidRDefault="00B104BA">
      <w:pPr>
        <w:ind w:left="512" w:right="588"/>
        <w:jc w:val="both"/>
        <w:rPr>
          <w:i/>
          <w:sz w:val="24"/>
        </w:rPr>
      </w:pPr>
      <w:r>
        <w:rPr>
          <w:sz w:val="24"/>
        </w:rPr>
        <w:t xml:space="preserve">Великое переселение народов. </w:t>
      </w:r>
      <w:r>
        <w:rPr>
          <w:i/>
          <w:sz w:val="24"/>
        </w:rPr>
        <w:t xml:space="preserve">Миграция готов. Нашествие гуннов. </w:t>
      </w:r>
      <w:r>
        <w:rPr>
          <w:sz w:val="24"/>
        </w:rPr>
        <w:t xml:space="preserve">Вопрос о славянской прародине и происхождении славян. Расселение славян, их разделение на три ветви – восточных, западных и южных. </w:t>
      </w:r>
      <w:r>
        <w:rPr>
          <w:i/>
          <w:sz w:val="24"/>
        </w:rPr>
        <w:t xml:space="preserve">Славянские общности Восточной Европы. </w:t>
      </w:r>
      <w:r>
        <w:rPr>
          <w:sz w:val="24"/>
        </w:rPr>
        <w:t>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Pr>
          <w:i/>
          <w:sz w:val="24"/>
        </w:rPr>
        <w:t>. Тюркский каганат. Хазарский каганат. Волжская</w:t>
      </w:r>
      <w:r>
        <w:rPr>
          <w:i/>
          <w:spacing w:val="-1"/>
          <w:sz w:val="24"/>
        </w:rPr>
        <w:t xml:space="preserve"> </w:t>
      </w:r>
      <w:r>
        <w:rPr>
          <w:i/>
          <w:sz w:val="24"/>
        </w:rPr>
        <w:t>Булгария.</w:t>
      </w:r>
    </w:p>
    <w:p w:rsidR="00B104BA" w:rsidRDefault="00B104BA">
      <w:pPr>
        <w:pStyle w:val="1"/>
        <w:spacing w:before="3"/>
        <w:jc w:val="both"/>
      </w:pPr>
      <w:r>
        <w:t>Образование государства Русь</w:t>
      </w:r>
    </w:p>
    <w:p w:rsidR="00B104BA" w:rsidRDefault="00B104BA">
      <w:pPr>
        <w:ind w:left="512" w:right="591"/>
        <w:jc w:val="both"/>
        <w:rPr>
          <w:i/>
          <w:sz w:val="24"/>
        </w:rPr>
      </w:pPr>
      <w:r>
        <w:rPr>
          <w:i/>
          <w:sz w:val="24"/>
        </w:rP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B104BA" w:rsidRDefault="00B104BA">
      <w:pPr>
        <w:ind w:left="512" w:right="595"/>
        <w:jc w:val="both"/>
        <w:rPr>
          <w:sz w:val="24"/>
        </w:rPr>
      </w:pPr>
      <w:r>
        <w:rPr>
          <w:i/>
          <w:sz w:val="24"/>
        </w:rPr>
        <w:t xml:space="preserve">Государства Центральной и Западной Европы. Первые известия о Руси. </w:t>
      </w:r>
      <w:r>
        <w:rPr>
          <w:sz w:val="24"/>
        </w:rPr>
        <w:t>Проблема образования Древнерусского государства. Начало династии Рюриковичей.</w:t>
      </w:r>
    </w:p>
    <w:p w:rsidR="00B104BA" w:rsidRDefault="00B104BA">
      <w:pPr>
        <w:pStyle w:val="a3"/>
        <w:ind w:left="512" w:right="598"/>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w:t>
      </w:r>
    </w:p>
    <w:p w:rsidR="00B104BA" w:rsidRDefault="00B104BA">
      <w:pPr>
        <w:pStyle w:val="a3"/>
        <w:ind w:left="512"/>
      </w:pPr>
      <w:r>
        <w:t>Принятие христианства и его значение. Византийское наследие на Руси.</w:t>
      </w:r>
    </w:p>
    <w:p w:rsidR="00B104BA" w:rsidRDefault="00B104BA">
      <w:pPr>
        <w:pStyle w:val="1"/>
        <w:spacing w:before="1"/>
        <w:jc w:val="both"/>
      </w:pPr>
      <w:r>
        <w:t>Русь в конце X – начале XII в.</w:t>
      </w:r>
    </w:p>
    <w:p w:rsidR="00B104BA" w:rsidRDefault="00B104BA">
      <w:pPr>
        <w:pStyle w:val="a3"/>
        <w:ind w:left="512" w:right="590"/>
      </w:pPr>
      <w:r>
        <w:t>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B104BA" w:rsidRDefault="00B104BA">
      <w:pPr>
        <w:pStyle w:val="a3"/>
        <w:ind w:left="512" w:right="601"/>
        <w:rPr>
          <w:i/>
        </w:rPr>
      </w:pPr>
      <w: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Pr>
          <w:i/>
        </w:rPr>
        <w:t>церковные уставы.</w:t>
      </w:r>
    </w:p>
    <w:p w:rsidR="00B104BA" w:rsidRDefault="00B104BA">
      <w:pPr>
        <w:pStyle w:val="a3"/>
        <w:ind w:left="512" w:right="591"/>
        <w:rPr>
          <w:i/>
        </w:rPr>
      </w:pPr>
      <w:r>
        <w:t xml:space="preserve">Русь в социально-политическом контексте Евразии. Внешняя политика и международные связи: отношения с Византией, печенегами, половцами </w:t>
      </w:r>
      <w:r>
        <w:rPr>
          <w:i/>
        </w:rPr>
        <w:t>(Дешт-и-Кипчак</w:t>
      </w:r>
      <w:r>
        <w:t xml:space="preserve">), </w:t>
      </w:r>
      <w:r>
        <w:rPr>
          <w:i/>
        </w:rPr>
        <w:t>странами</w:t>
      </w:r>
    </w:p>
    <w:p w:rsidR="00B104BA" w:rsidRDefault="00B104BA">
      <w:pPr>
        <w:sectPr w:rsidR="00B104BA">
          <w:pgSz w:w="11910" w:h="16840"/>
          <w:pgMar w:top="860" w:right="540" w:bottom="500" w:left="620" w:header="0" w:footer="236" w:gutter="0"/>
          <w:cols w:space="720"/>
        </w:sectPr>
      </w:pPr>
    </w:p>
    <w:p w:rsidR="00B104BA" w:rsidRDefault="00B104BA">
      <w:pPr>
        <w:spacing w:before="68"/>
        <w:ind w:left="512"/>
        <w:jc w:val="both"/>
        <w:rPr>
          <w:i/>
          <w:sz w:val="24"/>
        </w:rPr>
      </w:pPr>
      <w:r>
        <w:rPr>
          <w:i/>
          <w:sz w:val="24"/>
        </w:rPr>
        <w:lastRenderedPageBreak/>
        <w:t>Центральной, Западной и Северной Европы.</w:t>
      </w:r>
    </w:p>
    <w:p w:rsidR="00B104BA" w:rsidRDefault="00B104BA">
      <w:pPr>
        <w:pStyle w:val="1"/>
        <w:jc w:val="both"/>
      </w:pPr>
      <w:r>
        <w:t>Культурное пространство</w:t>
      </w:r>
    </w:p>
    <w:p w:rsidR="00B104BA" w:rsidRDefault="00B104BA">
      <w:pPr>
        <w:pStyle w:val="a3"/>
        <w:ind w:left="512" w:right="593"/>
      </w:pPr>
      <w:r>
        <w:t>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B104BA" w:rsidRDefault="00B104BA">
      <w:pPr>
        <w:pStyle w:val="a3"/>
        <w:ind w:left="512" w:right="587"/>
      </w:pPr>
      <w:r>
        <w:t xml:space="preserve">Древнерусская культура. Формирование единого культурного пространства. Кирилло- мефодиевская традиция на Руси. Письменность. Распространение грамотности, берестяные грамоты. </w:t>
      </w:r>
      <w:r>
        <w:rPr>
          <w:i/>
        </w:rPr>
        <w:t xml:space="preserve">«Новгородская псалтирь». «Остромирово Евангелие». </w:t>
      </w:r>
      <w:r>
        <w:t xml:space="preserve">Появление древнерусской литературы. </w:t>
      </w:r>
      <w:r>
        <w:rPr>
          <w:i/>
        </w:rPr>
        <w:t xml:space="preserve">«Слово о Законе и Благодати». </w:t>
      </w:r>
      <w: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B104BA" w:rsidRDefault="00B104BA">
      <w:pPr>
        <w:pStyle w:val="1"/>
        <w:spacing w:before="4"/>
        <w:jc w:val="both"/>
      </w:pPr>
      <w:r>
        <w:t>Русь в середине XII – начале XIII в.</w:t>
      </w:r>
    </w:p>
    <w:p w:rsidR="00B104BA" w:rsidRDefault="00B104BA">
      <w:pPr>
        <w:ind w:left="512" w:right="594"/>
        <w:jc w:val="both"/>
        <w:rPr>
          <w:i/>
          <w:sz w:val="24"/>
        </w:rPr>
      </w:pPr>
      <w:r>
        <w:rPr>
          <w:sz w:val="24"/>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Pr>
          <w:i/>
          <w:sz w:val="24"/>
        </w:rPr>
        <w:t>Эволюция общественного строя и права.Внешняя политика русских земель в евразийском контексте.</w:t>
      </w:r>
    </w:p>
    <w:p w:rsidR="00B104BA" w:rsidRDefault="00B104BA">
      <w:pPr>
        <w:pStyle w:val="a3"/>
        <w:ind w:left="512" w:right="598"/>
      </w:pPr>
      <w: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B104BA" w:rsidRDefault="00B104BA">
      <w:pPr>
        <w:pStyle w:val="1"/>
        <w:spacing w:before="0" w:line="240" w:lineRule="auto"/>
        <w:jc w:val="both"/>
        <w:rPr>
          <w:b w:val="0"/>
        </w:rPr>
      </w:pPr>
      <w:r>
        <w:t>Русские земли в середине XIII - XIV в</w:t>
      </w:r>
      <w:r>
        <w:rPr>
          <w:b w:val="0"/>
        </w:rPr>
        <w:t>.</w:t>
      </w:r>
    </w:p>
    <w:p w:rsidR="00B104BA" w:rsidRDefault="00B104BA">
      <w:pPr>
        <w:pStyle w:val="a3"/>
        <w:ind w:left="512" w:right="597"/>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w:t>
      </w:r>
    </w:p>
    <w:p w:rsidR="00B104BA" w:rsidRDefault="00B104BA">
      <w:pPr>
        <w:pStyle w:val="a3"/>
        <w:ind w:left="512"/>
      </w:pPr>
      <w:r>
        <w:t>«ордынское иго»).</w:t>
      </w:r>
    </w:p>
    <w:p w:rsidR="00B104BA" w:rsidRDefault="00B104BA">
      <w:pPr>
        <w:ind w:left="512" w:right="592"/>
        <w:jc w:val="both"/>
        <w:rPr>
          <w:i/>
          <w:sz w:val="24"/>
        </w:rPr>
      </w:pPr>
      <w:r>
        <w:rPr>
          <w:sz w:val="24"/>
        </w:rPr>
        <w:t xml:space="preserve">Южные и западные русские земли. Возникновение Литовского государства и включение в его состав части русских земель. </w:t>
      </w:r>
      <w:r>
        <w:rPr>
          <w:i/>
          <w:sz w:val="24"/>
        </w:rPr>
        <w:t>Северо-западные земли: Новгородская и Псковская. Политический строй Новгорода и Пскова. Роль вече и князя. Новгород в системе балтийских</w:t>
      </w:r>
      <w:r>
        <w:rPr>
          <w:i/>
          <w:spacing w:val="-1"/>
          <w:sz w:val="24"/>
        </w:rPr>
        <w:t xml:space="preserve"> </w:t>
      </w:r>
      <w:r>
        <w:rPr>
          <w:i/>
          <w:sz w:val="24"/>
        </w:rPr>
        <w:t>связей.</w:t>
      </w:r>
    </w:p>
    <w:p w:rsidR="00B104BA" w:rsidRDefault="00B104BA">
      <w:pPr>
        <w:pStyle w:val="a3"/>
        <w:ind w:left="512" w:right="590"/>
      </w:pPr>
      <w: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B104BA" w:rsidRDefault="00B104BA">
      <w:pPr>
        <w:pStyle w:val="a3"/>
        <w:ind w:left="512" w:right="599"/>
      </w:pPr>
      <w:r>
        <w:t>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w:t>
      </w:r>
    </w:p>
    <w:p w:rsidR="00B104BA" w:rsidRDefault="00B104BA">
      <w:pPr>
        <w:pStyle w:val="1"/>
        <w:spacing w:before="1"/>
        <w:jc w:val="both"/>
      </w:pPr>
      <w:r>
        <w:t>Народы и государства степной зоны Восточной Европы и Сибири в XIII-XV вв.</w:t>
      </w:r>
    </w:p>
    <w:p w:rsidR="00B104BA" w:rsidRDefault="00B104BA">
      <w:pPr>
        <w:pStyle w:val="a3"/>
        <w:ind w:left="512" w:right="600"/>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B104BA" w:rsidRDefault="00B104BA">
      <w:pPr>
        <w:ind w:left="512" w:right="590"/>
        <w:jc w:val="both"/>
        <w:rPr>
          <w:i/>
          <w:sz w:val="24"/>
        </w:rPr>
      </w:pPr>
      <w:r>
        <w:rPr>
          <w:sz w:val="24"/>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Pr>
          <w:i/>
          <w:sz w:val="24"/>
        </w:rPr>
        <w:t xml:space="preserve">Касимовское ханство. </w:t>
      </w:r>
      <w:r>
        <w:rPr>
          <w:sz w:val="24"/>
        </w:rPr>
        <w:t xml:space="preserve">Дикое поле. Народы Северного Кавказа. </w:t>
      </w:r>
      <w:r>
        <w:rPr>
          <w:i/>
          <w:sz w:val="24"/>
        </w:rPr>
        <w:t>Итальянские фактории Причерноморья (Каффа, Тана, Солдайя и др) и их роль в системе торговых и политических связей Руси с Западом и Востоком.</w:t>
      </w:r>
    </w:p>
    <w:p w:rsidR="00B104BA" w:rsidRDefault="00B104BA">
      <w:pPr>
        <w:pStyle w:val="1"/>
        <w:spacing w:before="3"/>
        <w:jc w:val="both"/>
      </w:pPr>
      <w:r>
        <w:t>Культурное пространство</w:t>
      </w:r>
    </w:p>
    <w:p w:rsidR="00B104BA" w:rsidRDefault="00B104BA">
      <w:pPr>
        <w:ind w:left="512" w:right="591"/>
        <w:jc w:val="both"/>
        <w:rPr>
          <w:sz w:val="24"/>
        </w:rPr>
      </w:pPr>
      <w:r>
        <w:rPr>
          <w:i/>
          <w:sz w:val="24"/>
        </w:rPr>
        <w:t xml:space="preserve">Изменения в представлениях о картине мира в Евразии в связи с завершением монгольских завоеваний. </w:t>
      </w:r>
      <w:r>
        <w:rPr>
          <w:sz w:val="24"/>
        </w:rPr>
        <w:t>Культурное взаимодействие цивилизаций. Межкультурные связи и коммуникации (взаимодействие и взаимовлияние русской культуры и культур</w:t>
      </w:r>
      <w:r>
        <w:rPr>
          <w:spacing w:val="55"/>
          <w:sz w:val="24"/>
        </w:rPr>
        <w:t xml:space="preserve"> </w:t>
      </w:r>
      <w:r>
        <w:rPr>
          <w:sz w:val="24"/>
        </w:rPr>
        <w:t>народов</w:t>
      </w:r>
    </w:p>
    <w:p w:rsidR="00B104BA" w:rsidRDefault="00B104BA">
      <w:pPr>
        <w:jc w:val="both"/>
        <w:rPr>
          <w:sz w:val="24"/>
        </w:rPr>
        <w:sectPr w:rsidR="00B104BA">
          <w:pgSz w:w="11910" w:h="16840"/>
          <w:pgMar w:top="860" w:right="540" w:bottom="500" w:left="620" w:header="0" w:footer="236" w:gutter="0"/>
          <w:cols w:space="720"/>
        </w:sectPr>
      </w:pPr>
    </w:p>
    <w:p w:rsidR="00B104BA" w:rsidRDefault="00B104BA">
      <w:pPr>
        <w:pStyle w:val="a3"/>
        <w:spacing w:before="68"/>
        <w:ind w:left="512" w:right="601"/>
      </w:pPr>
      <w:r>
        <w:lastRenderedPageBreak/>
        <w:t>Евразии). Летописание. Памятники Куликовского цикла. Жития. Епифаний Премудрый. Архитектура. Изобразительное искусство. Феофан Грек. Андрей Рублев.</w:t>
      </w:r>
    </w:p>
    <w:p w:rsidR="00B104BA" w:rsidRDefault="00B104BA">
      <w:pPr>
        <w:pStyle w:val="1"/>
        <w:spacing w:before="6"/>
        <w:jc w:val="both"/>
      </w:pPr>
      <w:r>
        <w:t>Формирование единого Русского государства в XV веке</w:t>
      </w:r>
    </w:p>
    <w:p w:rsidR="00B104BA" w:rsidRDefault="00B104BA">
      <w:pPr>
        <w:ind w:left="512" w:right="591"/>
        <w:jc w:val="both"/>
        <w:rPr>
          <w:sz w:val="24"/>
        </w:rPr>
      </w:pPr>
      <w:r>
        <w:rPr>
          <w:sz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Pr>
          <w:i/>
          <w:sz w:val="24"/>
        </w:rPr>
        <w:t xml:space="preserve">Новгород и Псков в XV в.: политический строй, отношения с Москвой, Ливонским орденом, Ганзой, Великим княжеством Литовским. </w:t>
      </w:r>
      <w:r>
        <w:rPr>
          <w:sz w:val="24"/>
        </w:rPr>
        <w:t>Падение Византии</w:t>
      </w:r>
      <w:r>
        <w:rPr>
          <w:spacing w:val="37"/>
          <w:sz w:val="24"/>
        </w:rPr>
        <w:t xml:space="preserve"> </w:t>
      </w:r>
      <w:r>
        <w:rPr>
          <w:sz w:val="24"/>
        </w:rPr>
        <w:t>и</w:t>
      </w:r>
      <w:r>
        <w:rPr>
          <w:spacing w:val="37"/>
          <w:sz w:val="24"/>
        </w:rPr>
        <w:t xml:space="preserve"> </w:t>
      </w:r>
      <w:r>
        <w:rPr>
          <w:sz w:val="24"/>
        </w:rPr>
        <w:t>рост</w:t>
      </w:r>
      <w:r>
        <w:rPr>
          <w:spacing w:val="37"/>
          <w:sz w:val="24"/>
        </w:rPr>
        <w:t xml:space="preserve"> </w:t>
      </w:r>
      <w:r>
        <w:rPr>
          <w:sz w:val="24"/>
        </w:rPr>
        <w:t>церковно-политической</w:t>
      </w:r>
      <w:r>
        <w:rPr>
          <w:spacing w:val="37"/>
          <w:sz w:val="24"/>
        </w:rPr>
        <w:t xml:space="preserve"> </w:t>
      </w:r>
      <w:r>
        <w:rPr>
          <w:sz w:val="24"/>
        </w:rPr>
        <w:t>роли</w:t>
      </w:r>
      <w:r>
        <w:rPr>
          <w:spacing w:val="37"/>
          <w:sz w:val="24"/>
        </w:rPr>
        <w:t xml:space="preserve"> </w:t>
      </w:r>
      <w:r>
        <w:rPr>
          <w:sz w:val="24"/>
        </w:rPr>
        <w:t>Москвы</w:t>
      </w:r>
      <w:r>
        <w:rPr>
          <w:spacing w:val="35"/>
          <w:sz w:val="24"/>
        </w:rPr>
        <w:t xml:space="preserve"> </w:t>
      </w:r>
      <w:r>
        <w:rPr>
          <w:sz w:val="24"/>
        </w:rPr>
        <w:t>в</w:t>
      </w:r>
      <w:r>
        <w:rPr>
          <w:spacing w:val="36"/>
          <w:sz w:val="24"/>
        </w:rPr>
        <w:t xml:space="preserve"> </w:t>
      </w:r>
      <w:r>
        <w:rPr>
          <w:sz w:val="24"/>
        </w:rPr>
        <w:t>православном</w:t>
      </w:r>
      <w:r>
        <w:rPr>
          <w:spacing w:val="35"/>
          <w:sz w:val="24"/>
        </w:rPr>
        <w:t xml:space="preserve"> </w:t>
      </w:r>
      <w:r>
        <w:rPr>
          <w:sz w:val="24"/>
        </w:rPr>
        <w:t>мире.</w:t>
      </w:r>
      <w:r>
        <w:rPr>
          <w:spacing w:val="38"/>
          <w:sz w:val="24"/>
        </w:rPr>
        <w:t xml:space="preserve"> </w:t>
      </w:r>
      <w:r>
        <w:rPr>
          <w:sz w:val="24"/>
        </w:rPr>
        <w:t>Теория</w:t>
      </w:r>
    </w:p>
    <w:p w:rsidR="00B104BA" w:rsidRDefault="00B104BA">
      <w:pPr>
        <w:ind w:left="512" w:right="588"/>
        <w:jc w:val="both"/>
        <w:rPr>
          <w:sz w:val="24"/>
        </w:rPr>
      </w:pPr>
      <w:r>
        <w:rPr>
          <w:sz w:val="24"/>
        </w:rPr>
        <w:t xml:space="preserve">«Москва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Pr>
          <w:i/>
          <w:sz w:val="24"/>
        </w:rPr>
        <w:t xml:space="preserve">Формирование аппарата управления единого государства. Перемены в устройстве двора великого князя: </w:t>
      </w:r>
      <w:r>
        <w:rPr>
          <w:sz w:val="24"/>
        </w:rPr>
        <w:t>новая государственная символика; царский титул и регалии; дворцовое и церковное строительство. Московский Кремль.</w:t>
      </w:r>
    </w:p>
    <w:p w:rsidR="00B104BA" w:rsidRDefault="00B104BA">
      <w:pPr>
        <w:pStyle w:val="1"/>
        <w:spacing w:before="3"/>
        <w:jc w:val="both"/>
      </w:pPr>
      <w:r>
        <w:t>Культурное пространство</w:t>
      </w:r>
    </w:p>
    <w:p w:rsidR="00B104BA" w:rsidRDefault="00B104BA">
      <w:pPr>
        <w:ind w:left="512" w:right="589"/>
        <w:jc w:val="both"/>
        <w:rPr>
          <w:i/>
          <w:sz w:val="24"/>
        </w:rPr>
      </w:pPr>
      <w:r>
        <w:rPr>
          <w:sz w:val="24"/>
        </w:rPr>
        <w:t xml:space="preserve">Изменения восприятия мира. Сакрализация великокняжеской власти. Флорентийская уния. Установление автокефалии русской церкви. </w:t>
      </w:r>
      <w:r>
        <w:rPr>
          <w:i/>
          <w:sz w:val="24"/>
        </w:rPr>
        <w:t xml:space="preserve">Внутрицерковная борьба (иосифляне и нестяжатели, ереси). </w:t>
      </w:r>
      <w:r>
        <w:rPr>
          <w:sz w:val="24"/>
        </w:rPr>
        <w:t xml:space="preserve">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Pr>
          <w:i/>
          <w:sz w:val="24"/>
        </w:rPr>
        <w:t>Повседневная жизнь горожан и сельских жителей в древнерусский и раннемосковский периоды.</w:t>
      </w:r>
    </w:p>
    <w:p w:rsidR="00B104BA" w:rsidRDefault="00B104BA">
      <w:pPr>
        <w:pStyle w:val="1"/>
        <w:spacing w:before="3"/>
        <w:jc w:val="both"/>
      </w:pPr>
      <w:r>
        <w:t>Региональный компонент</w:t>
      </w:r>
    </w:p>
    <w:p w:rsidR="00B104BA" w:rsidRDefault="00B104BA">
      <w:pPr>
        <w:pStyle w:val="a3"/>
        <w:spacing w:line="274" w:lineRule="exact"/>
        <w:ind w:left="512"/>
      </w:pPr>
      <w:r>
        <w:t>Наш регион в древности и средневековье.</w:t>
      </w:r>
    </w:p>
    <w:p w:rsidR="00B104BA" w:rsidRDefault="00B104BA" w:rsidP="00E051EC">
      <w:pPr>
        <w:pStyle w:val="1"/>
        <w:numPr>
          <w:ilvl w:val="0"/>
          <w:numId w:val="77"/>
        </w:numPr>
        <w:tabs>
          <w:tab w:val="left" w:pos="1054"/>
        </w:tabs>
        <w:spacing w:before="4" w:line="240" w:lineRule="auto"/>
        <w:ind w:left="1053"/>
      </w:pPr>
      <w:r>
        <w:t>класс</w:t>
      </w:r>
    </w:p>
    <w:p w:rsidR="00B104BA" w:rsidRDefault="00B104BA">
      <w:pPr>
        <w:spacing w:before="1" w:line="274" w:lineRule="exact"/>
        <w:ind w:left="512"/>
        <w:jc w:val="both"/>
        <w:rPr>
          <w:b/>
          <w:sz w:val="24"/>
        </w:rPr>
      </w:pPr>
      <w:r>
        <w:rPr>
          <w:b/>
          <w:sz w:val="24"/>
        </w:rPr>
        <w:t>История Нового времени</w:t>
      </w:r>
    </w:p>
    <w:p w:rsidR="00B104BA" w:rsidRDefault="00B104BA">
      <w:pPr>
        <w:pStyle w:val="a3"/>
        <w:spacing w:line="274" w:lineRule="exact"/>
        <w:ind w:left="512"/>
      </w:pPr>
      <w:r>
        <w:t>Новое время: понятие и хронологические рамки.</w:t>
      </w:r>
    </w:p>
    <w:p w:rsidR="00B104BA" w:rsidRDefault="00B104BA">
      <w:pPr>
        <w:pStyle w:val="1"/>
        <w:jc w:val="both"/>
      </w:pPr>
      <w:r>
        <w:t>Европа в конце ХV — начале XVII в.</w:t>
      </w:r>
    </w:p>
    <w:p w:rsidR="00B104BA" w:rsidRDefault="00B104BA">
      <w:pPr>
        <w:pStyle w:val="a3"/>
        <w:ind w:left="512" w:right="592"/>
      </w:pPr>
      <w: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B104BA" w:rsidRDefault="00B104BA">
      <w:pPr>
        <w:pStyle w:val="a3"/>
        <w:tabs>
          <w:tab w:val="left" w:pos="2524"/>
          <w:tab w:val="left" w:pos="4400"/>
          <w:tab w:val="left" w:pos="4774"/>
          <w:tab w:val="left" w:pos="5830"/>
          <w:tab w:val="left" w:pos="6806"/>
          <w:tab w:val="left" w:pos="8461"/>
          <w:tab w:val="left" w:pos="9434"/>
        </w:tabs>
        <w:ind w:left="512" w:right="593"/>
        <w:jc w:val="left"/>
      </w:pPr>
      <w: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 Начало Реформации; М. Лютер. Развитие Реформации и Крестьянская война в Германии. Распространение</w:t>
      </w:r>
      <w:r>
        <w:tab/>
        <w:t>протестантизма</w:t>
      </w:r>
      <w:r>
        <w:tab/>
        <w:t>в</w:t>
      </w:r>
      <w:r>
        <w:tab/>
        <w:t>Европе.</w:t>
      </w:r>
      <w:r>
        <w:tab/>
        <w:t>Борьба</w:t>
      </w:r>
      <w:r>
        <w:tab/>
        <w:t>католической</w:t>
      </w:r>
      <w:r>
        <w:tab/>
        <w:t>церкви</w:t>
      </w:r>
      <w:r>
        <w:tab/>
        <w:t>против реформационного движения. Религиозные</w:t>
      </w:r>
      <w:r>
        <w:rPr>
          <w:spacing w:val="-3"/>
        </w:rPr>
        <w:t xml:space="preserve"> </w:t>
      </w:r>
      <w:r>
        <w:t>войны.</w:t>
      </w:r>
    </w:p>
    <w:p w:rsidR="00B104BA" w:rsidRDefault="00B104BA">
      <w:pPr>
        <w:pStyle w:val="a3"/>
        <w:tabs>
          <w:tab w:val="left" w:pos="2474"/>
          <w:tab w:val="left" w:pos="3853"/>
          <w:tab w:val="left" w:pos="4211"/>
          <w:tab w:val="left" w:pos="5151"/>
          <w:tab w:val="left" w:pos="6024"/>
          <w:tab w:val="left" w:pos="6931"/>
          <w:tab w:val="left" w:pos="8085"/>
          <w:tab w:val="left" w:pos="9482"/>
        </w:tabs>
        <w:spacing w:line="242" w:lineRule="auto"/>
        <w:ind w:left="512" w:right="596"/>
        <w:jc w:val="left"/>
        <w:rPr>
          <w:b/>
        </w:rPr>
      </w:pPr>
      <w:r>
        <w:t>Нидерландская революция: цели, участники, формы борьбы. Итоги и значение революции. Международные</w:t>
      </w:r>
      <w:r>
        <w:tab/>
        <w:t>отношения</w:t>
      </w:r>
      <w:r>
        <w:tab/>
        <w:t>в</w:t>
      </w:r>
      <w:r>
        <w:tab/>
        <w:t>раннее</w:t>
      </w:r>
      <w:r>
        <w:tab/>
        <w:t>Новое</w:t>
      </w:r>
      <w:r>
        <w:tab/>
        <w:t>время.</w:t>
      </w:r>
      <w:r>
        <w:tab/>
        <w:t>Военные</w:t>
      </w:r>
      <w:r>
        <w:tab/>
        <w:t>конфликты</w:t>
      </w:r>
      <w:r>
        <w:tab/>
        <w:t xml:space="preserve">между европейскими державами. Османская экспансия. Тридцатилетняя война; Вестфальский мир. </w:t>
      </w:r>
      <w:r>
        <w:rPr>
          <w:b/>
        </w:rPr>
        <w:t>Страны Европы и Северной Америки в середине XVII—ХVIII</w:t>
      </w:r>
      <w:r>
        <w:rPr>
          <w:b/>
          <w:spacing w:val="-10"/>
        </w:rPr>
        <w:t xml:space="preserve"> </w:t>
      </w:r>
      <w:r>
        <w:rPr>
          <w:b/>
        </w:rPr>
        <w:t>в.</w:t>
      </w:r>
    </w:p>
    <w:p w:rsidR="00B104BA" w:rsidRDefault="00B104BA">
      <w:pPr>
        <w:pStyle w:val="a3"/>
        <w:ind w:left="512" w:right="591"/>
      </w:pPr>
      <w: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B104BA" w:rsidRDefault="00B104BA">
      <w:pPr>
        <w:ind w:left="512" w:right="589"/>
        <w:jc w:val="both"/>
        <w:rPr>
          <w:sz w:val="24"/>
        </w:rPr>
      </w:pPr>
      <w:r>
        <w:rPr>
          <w:sz w:val="24"/>
        </w:rPr>
        <w:t xml:space="preserve">Французская революция XVIII в.: причины, участники. Начало и основные этапы  революции. Политические течения и деятели революции. </w:t>
      </w:r>
      <w:r>
        <w:rPr>
          <w:i/>
          <w:sz w:val="24"/>
        </w:rPr>
        <w:t xml:space="preserve">Программные и государственные документы. Революционные войны. </w:t>
      </w:r>
      <w:r>
        <w:rPr>
          <w:sz w:val="24"/>
        </w:rPr>
        <w:t>Итоги и значение</w:t>
      </w:r>
      <w:r>
        <w:rPr>
          <w:spacing w:val="-5"/>
          <w:sz w:val="24"/>
        </w:rPr>
        <w:t xml:space="preserve"> </w:t>
      </w:r>
      <w:r>
        <w:rPr>
          <w:sz w:val="24"/>
        </w:rPr>
        <w:t>революции.</w:t>
      </w:r>
    </w:p>
    <w:p w:rsidR="00B104BA" w:rsidRDefault="00B104BA">
      <w:pPr>
        <w:pStyle w:val="a3"/>
        <w:ind w:left="512" w:right="595"/>
      </w:pPr>
      <w: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w:t>
      </w:r>
    </w:p>
    <w:p w:rsidR="00B104BA" w:rsidRDefault="00B104BA">
      <w:pPr>
        <w:sectPr w:rsidR="00B104BA">
          <w:pgSz w:w="11910" w:h="16840"/>
          <w:pgMar w:top="860" w:right="540" w:bottom="500" w:left="620" w:header="0" w:footer="236" w:gutter="0"/>
          <w:cols w:space="720"/>
        </w:sectPr>
      </w:pPr>
    </w:p>
    <w:p w:rsidR="00B104BA" w:rsidRDefault="00B104BA">
      <w:pPr>
        <w:pStyle w:val="a3"/>
        <w:spacing w:before="68"/>
        <w:ind w:left="512" w:right="591"/>
      </w:pPr>
      <w:r>
        <w:lastRenderedPageBreak/>
        <w:t>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B104BA" w:rsidRDefault="00B104BA">
      <w:pPr>
        <w:pStyle w:val="1"/>
        <w:spacing w:before="6"/>
        <w:jc w:val="both"/>
      </w:pPr>
      <w:r>
        <w:t>Страны Востока в XVI—XVIII вв.</w:t>
      </w:r>
    </w:p>
    <w:p w:rsidR="00B104BA" w:rsidRDefault="00B104BA">
      <w:pPr>
        <w:ind w:left="512" w:right="590"/>
        <w:jc w:val="both"/>
        <w:rPr>
          <w:i/>
          <w:sz w:val="24"/>
        </w:rPr>
      </w:pPr>
      <w:r>
        <w:rPr>
          <w:sz w:val="24"/>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Pr>
          <w:i/>
          <w:sz w:val="24"/>
        </w:rPr>
        <w:t>Образование централизованного государства и установление сегуната Токугава в Японии.</w:t>
      </w:r>
    </w:p>
    <w:p w:rsidR="00B104BA" w:rsidRDefault="00B104BA">
      <w:pPr>
        <w:pStyle w:val="1"/>
        <w:spacing w:before="2"/>
        <w:jc w:val="both"/>
      </w:pPr>
      <w:r>
        <w:t>Россия В XVI – XVII вв.: от великого княжества к царствуРоссия в XVI веке</w:t>
      </w:r>
    </w:p>
    <w:p w:rsidR="00B104BA" w:rsidRDefault="00B104BA">
      <w:pPr>
        <w:pStyle w:val="a3"/>
        <w:ind w:left="512" w:right="595"/>
      </w:pPr>
      <w:r>
        <w:t>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B104BA" w:rsidRDefault="00B104BA">
      <w:pPr>
        <w:pStyle w:val="a3"/>
        <w:ind w:left="512" w:right="592"/>
      </w:pPr>
      <w: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Pr>
          <w:i/>
        </w:rPr>
        <w:t xml:space="preserve">«Малая дума». </w:t>
      </w:r>
      <w:r>
        <w:t>Местничество. Местное управление: наместники и волостели, система кормлений. Государство и церковь.</w:t>
      </w:r>
    </w:p>
    <w:p w:rsidR="00B104BA" w:rsidRDefault="00B104BA">
      <w:pPr>
        <w:ind w:left="512" w:right="588"/>
        <w:jc w:val="both"/>
        <w:rPr>
          <w:i/>
          <w:sz w:val="24"/>
        </w:rPr>
      </w:pPr>
      <w:r>
        <w:rPr>
          <w:sz w:val="24"/>
        </w:rPr>
        <w:t xml:space="preserve">Регентство Елены Глинской. Сопротивление удельных князей великокняжеской власти. </w:t>
      </w:r>
      <w:r>
        <w:rPr>
          <w:i/>
          <w:sz w:val="24"/>
        </w:rPr>
        <w:t xml:space="preserve">Мятеж князя Андрея Старицкого. </w:t>
      </w:r>
      <w:r>
        <w:rPr>
          <w:sz w:val="24"/>
        </w:rPr>
        <w:t xml:space="preserve">Унификация денежной системы. </w:t>
      </w:r>
      <w:r>
        <w:rPr>
          <w:i/>
          <w:sz w:val="24"/>
        </w:rPr>
        <w:t>Стародубская война с Польшей и Литвой.</w:t>
      </w:r>
    </w:p>
    <w:p w:rsidR="00B104BA" w:rsidRDefault="00B104BA">
      <w:pPr>
        <w:ind w:left="512" w:right="590"/>
        <w:jc w:val="both"/>
        <w:rPr>
          <w:i/>
          <w:sz w:val="24"/>
        </w:rPr>
      </w:pPr>
      <w:r>
        <w:rPr>
          <w:sz w:val="24"/>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Pr>
          <w:i/>
          <w:sz w:val="24"/>
        </w:rPr>
        <w:t>Ереси Матвея Башкина и Феодосия</w:t>
      </w:r>
      <w:r>
        <w:rPr>
          <w:i/>
          <w:spacing w:val="-1"/>
          <w:sz w:val="24"/>
        </w:rPr>
        <w:t xml:space="preserve"> </w:t>
      </w:r>
      <w:r>
        <w:rPr>
          <w:i/>
          <w:sz w:val="24"/>
        </w:rPr>
        <w:t>Косого.</w:t>
      </w:r>
    </w:p>
    <w:p w:rsidR="00B104BA" w:rsidRDefault="00B104BA">
      <w:pPr>
        <w:pStyle w:val="a3"/>
        <w:ind w:left="512" w:right="593"/>
      </w:pPr>
      <w:r>
        <w:t xml:space="preserve">Принятие Иваном IV царского титула. Реформы середины XVI в. «Избранная рада»: ее состав и значение. Появление Земских соборов: </w:t>
      </w:r>
      <w:r>
        <w:rPr>
          <w:i/>
        </w:rPr>
        <w:t xml:space="preserve">дискуссии о характере народного представительства. </w:t>
      </w:r>
      <w:r>
        <w:t>Отмена кормлений. Система налогообложения. Судебник 1550 г. Стоглавый собор. Земская реформа – формирование органов местного</w:t>
      </w:r>
      <w:r>
        <w:rPr>
          <w:spacing w:val="-8"/>
        </w:rPr>
        <w:t xml:space="preserve"> </w:t>
      </w:r>
      <w:r>
        <w:t>самоуправления.</w:t>
      </w:r>
    </w:p>
    <w:p w:rsidR="00B104BA" w:rsidRDefault="00B104BA">
      <w:pPr>
        <w:pStyle w:val="a3"/>
        <w:ind w:left="512" w:right="590"/>
      </w:pPr>
      <w: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B104BA" w:rsidRDefault="00B104BA">
      <w:pPr>
        <w:ind w:left="512" w:right="589"/>
        <w:jc w:val="both"/>
        <w:rPr>
          <w:sz w:val="24"/>
        </w:rPr>
      </w:pPr>
      <w:r>
        <w:rPr>
          <w:sz w:val="24"/>
        </w:rPr>
        <w:t xml:space="preserve">Социальная структура российского общества. Дворянство. </w:t>
      </w:r>
      <w:r>
        <w:rPr>
          <w:i/>
          <w:sz w:val="24"/>
        </w:rPr>
        <w:t xml:space="preserve">Служилые и неслужилые люди. Формирование Государева двора и «служилых городов». </w:t>
      </w:r>
      <w:r>
        <w:rPr>
          <w:sz w:val="24"/>
        </w:rPr>
        <w:t>Торгово-ремесленное население городов. Духовенство. Начало закрепощения крестьян: указ о «заповедных летах». Формирование вольного казачества.</w:t>
      </w:r>
    </w:p>
    <w:p w:rsidR="00B104BA" w:rsidRDefault="00B104BA">
      <w:pPr>
        <w:ind w:left="512" w:right="588"/>
        <w:jc w:val="both"/>
        <w:rPr>
          <w:i/>
          <w:sz w:val="24"/>
        </w:rPr>
      </w:pPr>
      <w:r>
        <w:rPr>
          <w:sz w:val="24"/>
        </w:rPr>
        <w:t xml:space="preserve">Многонациональный состав населения Русского государства. </w:t>
      </w:r>
      <w:r>
        <w:rPr>
          <w:i/>
          <w:sz w:val="24"/>
        </w:rPr>
        <w:t>Финно-угорские народы</w:t>
      </w:r>
      <w:r>
        <w:rPr>
          <w:sz w:val="24"/>
        </w:rPr>
        <w:t xml:space="preserve">. Народы Поволжья после присоединения к России. </w:t>
      </w:r>
      <w:r>
        <w:rPr>
          <w:i/>
          <w:sz w:val="24"/>
        </w:rPr>
        <w:t xml:space="preserve">Служилые татары.Выходцы из стран Европы на государевой службе.Сосуществование религий в Российском государстве. </w:t>
      </w:r>
      <w:r>
        <w:rPr>
          <w:sz w:val="24"/>
        </w:rPr>
        <w:t xml:space="preserve">Русская Православная церковь. </w:t>
      </w:r>
      <w:r>
        <w:rPr>
          <w:i/>
          <w:sz w:val="24"/>
        </w:rPr>
        <w:t>Мусульманское</w:t>
      </w:r>
      <w:r>
        <w:rPr>
          <w:i/>
          <w:spacing w:val="5"/>
          <w:sz w:val="24"/>
        </w:rPr>
        <w:t xml:space="preserve"> </w:t>
      </w:r>
      <w:r>
        <w:rPr>
          <w:i/>
          <w:sz w:val="24"/>
        </w:rPr>
        <w:t>духовенство.</w:t>
      </w:r>
    </w:p>
    <w:p w:rsidR="00B104BA" w:rsidRDefault="00B104BA">
      <w:pPr>
        <w:pStyle w:val="a3"/>
        <w:ind w:left="512" w:right="592"/>
      </w:pPr>
      <w:r>
        <w:t xml:space="preserve">Россия в конце XVI в. Опричнина, дискуссия о ее причинах и характере. Опричный террор. Разгром Новгорода и Пскова. </w:t>
      </w:r>
      <w:r>
        <w:rPr>
          <w:i/>
        </w:rPr>
        <w:t xml:space="preserve">Московские казни 1570 г. </w:t>
      </w:r>
      <w:r>
        <w:t>Результаты и последствия опричнины. Противоречивость личности Ивана Грозного и проводимых им преобразований. Цена</w:t>
      </w:r>
      <w:r>
        <w:rPr>
          <w:spacing w:val="-2"/>
        </w:rPr>
        <w:t xml:space="preserve"> </w:t>
      </w:r>
      <w:r>
        <w:t>реформ.</w:t>
      </w:r>
    </w:p>
    <w:p w:rsidR="00B104BA" w:rsidRDefault="00B104BA">
      <w:pPr>
        <w:ind w:left="512" w:right="590"/>
        <w:jc w:val="both"/>
        <w:rPr>
          <w:sz w:val="24"/>
        </w:rPr>
      </w:pPr>
      <w:r>
        <w:rPr>
          <w:sz w:val="24"/>
        </w:rPr>
        <w:t xml:space="preserve">Царь Федор Иванович. Борьба за власть в боярском окружении. Правление Бориса Годунова. Учреждение патриаршества. </w:t>
      </w:r>
      <w:r>
        <w:rPr>
          <w:i/>
          <w:sz w:val="24"/>
        </w:rPr>
        <w:t xml:space="preserve">Тявзинский мирный договор со Швецией:восстановление позиций России в Прибалтике. </w:t>
      </w:r>
      <w:r>
        <w:rPr>
          <w:sz w:val="24"/>
        </w:rPr>
        <w:t xml:space="preserve">Противостояние с Крымским ханством. </w:t>
      </w:r>
      <w:r>
        <w:rPr>
          <w:i/>
          <w:sz w:val="24"/>
        </w:rPr>
        <w:t xml:space="preserve">Отражение набега Гази-Гирея в 1591 г. </w:t>
      </w:r>
      <w:r>
        <w:rPr>
          <w:sz w:val="24"/>
        </w:rPr>
        <w:t>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B104BA" w:rsidRDefault="00B104BA">
      <w:pPr>
        <w:jc w:val="both"/>
        <w:rPr>
          <w:sz w:val="24"/>
        </w:rPr>
        <w:sectPr w:rsidR="00B104BA">
          <w:pgSz w:w="11910" w:h="16840"/>
          <w:pgMar w:top="860" w:right="540" w:bottom="500" w:left="620" w:header="0" w:footer="236" w:gutter="0"/>
          <w:cols w:space="720"/>
        </w:sectPr>
      </w:pPr>
    </w:p>
    <w:p w:rsidR="00B104BA" w:rsidRDefault="00B104BA">
      <w:pPr>
        <w:pStyle w:val="1"/>
        <w:spacing w:before="73"/>
        <w:jc w:val="both"/>
      </w:pPr>
      <w:r>
        <w:lastRenderedPageBreak/>
        <w:t>Смута в России</w:t>
      </w:r>
    </w:p>
    <w:p w:rsidR="00B104BA" w:rsidRDefault="00B104BA">
      <w:pPr>
        <w:ind w:left="512" w:right="593"/>
        <w:jc w:val="both"/>
        <w:rPr>
          <w:sz w:val="24"/>
        </w:rPr>
      </w:pPr>
      <w:r>
        <w:rPr>
          <w:sz w:val="24"/>
        </w:rPr>
        <w:t xml:space="preserve">Династический кризис. Земский собор 1598 г. и избрание на царство Бориса Годунова. Политика Бориса Годунова, </w:t>
      </w:r>
      <w:r>
        <w:rPr>
          <w:i/>
          <w:sz w:val="24"/>
        </w:rPr>
        <w:t xml:space="preserve">в т.ч. в отношении боярства. Опала семейства Романовых. </w:t>
      </w:r>
      <w:r>
        <w:rPr>
          <w:sz w:val="24"/>
        </w:rPr>
        <w:t>Голод 1601-1603 гг. и обострение социально-экономического кризиса.</w:t>
      </w:r>
    </w:p>
    <w:p w:rsidR="00B104BA" w:rsidRDefault="00B104BA">
      <w:pPr>
        <w:pStyle w:val="a3"/>
        <w:ind w:left="512" w:right="604"/>
      </w:pPr>
      <w: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B104BA" w:rsidRDefault="00B104BA">
      <w:pPr>
        <w:pStyle w:val="a3"/>
        <w:ind w:left="512" w:right="587"/>
      </w:pPr>
      <w: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Pr>
          <w:i/>
        </w:rPr>
        <w:t xml:space="preserve">Выборгский договор между Россией и Швецией. </w:t>
      </w:r>
      <w:r>
        <w:t>Поход войска М.В. Скопина-Шуйского и Я.- П. Делагарди и распад тушинского лагеря. Открытое вступление в войну против России Речи Посполитой. Оборона Смоленска.</w:t>
      </w:r>
    </w:p>
    <w:p w:rsidR="00B104BA" w:rsidRDefault="00B104BA">
      <w:pPr>
        <w:pStyle w:val="a3"/>
        <w:ind w:left="512" w:right="592"/>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w:t>
      </w:r>
      <w:r>
        <w:rPr>
          <w:spacing w:val="-22"/>
        </w:rPr>
        <w:t xml:space="preserve"> </w:t>
      </w:r>
      <w:r>
        <w:t>г.</w:t>
      </w:r>
    </w:p>
    <w:p w:rsidR="00B104BA" w:rsidRDefault="00B104BA">
      <w:pPr>
        <w:ind w:left="512" w:right="588"/>
        <w:jc w:val="both"/>
        <w:rPr>
          <w:sz w:val="24"/>
        </w:rPr>
      </w:pPr>
      <w:r>
        <w:rPr>
          <w:sz w:val="24"/>
        </w:rPr>
        <w:t xml:space="preserve">Земский собор 1613 г. и его роль в укреплении государственности. Избрание на царство Михаила Федоровича Романова. </w:t>
      </w:r>
      <w:r>
        <w:rPr>
          <w:i/>
          <w:sz w:val="24"/>
        </w:rPr>
        <w:t xml:space="preserve">Борьба с казачьими выступлениями против центральной власти. </w:t>
      </w:r>
      <w:r>
        <w:rPr>
          <w:sz w:val="24"/>
        </w:rPr>
        <w:t xml:space="preserve">Столбовский мир со Швецией: утрата выхода к Балтийскому морю. </w:t>
      </w:r>
      <w:r>
        <w:rPr>
          <w:i/>
          <w:sz w:val="24"/>
        </w:rPr>
        <w:t xml:space="preserve">Продолжение войны с Речью Посполитой. Поход принца Владислава на Москву. </w:t>
      </w:r>
      <w:r>
        <w:rPr>
          <w:sz w:val="24"/>
        </w:rPr>
        <w:t>Заключение Деулинского перемирия с Речью Посполитой. Итоги и последствия Смутного времени.</w:t>
      </w:r>
    </w:p>
    <w:p w:rsidR="00B104BA" w:rsidRDefault="00B104BA">
      <w:pPr>
        <w:pStyle w:val="1"/>
        <w:spacing w:before="4"/>
        <w:jc w:val="both"/>
      </w:pPr>
      <w:r>
        <w:t>Россия в XVII веке</w:t>
      </w:r>
    </w:p>
    <w:p w:rsidR="00B104BA" w:rsidRDefault="00B104BA">
      <w:pPr>
        <w:pStyle w:val="a3"/>
        <w:ind w:left="512" w:right="592"/>
      </w:pPr>
      <w:r>
        <w:t xml:space="preserve">Россия при первых Романовых. Царствование Михаила Федоровича. Восстановление экономического потенциала страны. </w:t>
      </w:r>
      <w:r>
        <w:rPr>
          <w:i/>
        </w:rPr>
        <w:t xml:space="preserve">Продолжение закрепощения крестьян. </w:t>
      </w:r>
      <w:r>
        <w:t>Земские соборы. Роль патриарха Филарета в управлении государством.</w:t>
      </w:r>
    </w:p>
    <w:p w:rsidR="00B104BA" w:rsidRDefault="00B104BA">
      <w:pPr>
        <w:ind w:left="512" w:right="590"/>
        <w:jc w:val="both"/>
        <w:rPr>
          <w:sz w:val="24"/>
        </w:rPr>
      </w:pPr>
      <w:r>
        <w:rPr>
          <w:sz w:val="24"/>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Pr>
          <w:i/>
          <w:sz w:val="24"/>
        </w:rPr>
        <w:t xml:space="preserve">Приказ Тайных дел. </w:t>
      </w:r>
      <w:r>
        <w:rPr>
          <w:sz w:val="24"/>
        </w:rPr>
        <w:t xml:space="preserve">Усиление воеводской власти в уездах и постепенная ликвидация земского самоуправления. Затухание деятельности Земских соборов. </w:t>
      </w:r>
      <w:r>
        <w:rPr>
          <w:i/>
          <w:sz w:val="24"/>
        </w:rPr>
        <w:t xml:space="preserve">Правительство Б.И. Морозова и И.Д. Милославского: итоги его деятельности. </w:t>
      </w:r>
      <w:r>
        <w:rPr>
          <w:sz w:val="24"/>
        </w:rPr>
        <w:t>Патриарх Никон. Раскол в Церкви. Протопоп Аввакум, формирование религиозной традиции старообрядчества.</w:t>
      </w:r>
    </w:p>
    <w:p w:rsidR="00B104BA" w:rsidRDefault="00B104BA">
      <w:pPr>
        <w:pStyle w:val="a3"/>
        <w:ind w:left="512" w:right="588"/>
        <w:jc w:val="left"/>
      </w:pPr>
      <w:r>
        <w:t xml:space="preserve">Царь Федор Алексеевич. Отмена местничества. Налоговая (податная) реформа. 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Pr>
          <w:i/>
        </w:rPr>
        <w:t xml:space="preserve">Торговый и Новоторговый уставы. </w:t>
      </w:r>
      <w:r>
        <w:t>Торговля с европейскими странами, Прибалтикой, Востоком.</w:t>
      </w:r>
    </w:p>
    <w:p w:rsidR="00B104BA" w:rsidRDefault="00B104BA">
      <w:pPr>
        <w:pStyle w:val="a3"/>
        <w:ind w:left="512" w:right="592"/>
      </w:pPr>
      <w: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Pr>
          <w:i/>
        </w:rPr>
        <w:t xml:space="preserve">Денежная реформа 1654 г. </w:t>
      </w:r>
      <w:r>
        <w:t>Медный бунт. Побеги крестьян на Дон и в Сибирь. Восстание Степана Разина.</w:t>
      </w:r>
    </w:p>
    <w:p w:rsidR="00B104BA" w:rsidRDefault="00B104BA">
      <w:pPr>
        <w:ind w:left="512" w:right="588"/>
        <w:jc w:val="both"/>
        <w:rPr>
          <w:i/>
          <w:sz w:val="24"/>
        </w:rPr>
      </w:pPr>
      <w:r>
        <w:rPr>
          <w:sz w:val="24"/>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Pr>
          <w:i/>
          <w:sz w:val="24"/>
        </w:rPr>
        <w:t xml:space="preserve">Контакты с православным населением Речи Посполитой: противодействие полонизации, распространению католичества. </w:t>
      </w:r>
      <w:r>
        <w:rPr>
          <w:sz w:val="24"/>
        </w:rPr>
        <w:t xml:space="preserve">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Pr>
          <w:i/>
          <w:sz w:val="24"/>
        </w:rPr>
        <w:t>Отношения России со странами Западной Европы. Военные столкновения с манчжурами и империей</w:t>
      </w:r>
      <w:r>
        <w:rPr>
          <w:i/>
          <w:spacing w:val="-13"/>
          <w:sz w:val="24"/>
        </w:rPr>
        <w:t xml:space="preserve"> </w:t>
      </w:r>
      <w:r>
        <w:rPr>
          <w:i/>
          <w:sz w:val="24"/>
        </w:rPr>
        <w:t>Цин.</w:t>
      </w:r>
    </w:p>
    <w:p w:rsidR="00B104BA" w:rsidRDefault="00B104BA">
      <w:pPr>
        <w:jc w:val="both"/>
        <w:rPr>
          <w:sz w:val="24"/>
        </w:rPr>
        <w:sectPr w:rsidR="00B104BA">
          <w:pgSz w:w="11910" w:h="16840"/>
          <w:pgMar w:top="860" w:right="540" w:bottom="500" w:left="620" w:header="0" w:footer="236" w:gutter="0"/>
          <w:cols w:space="720"/>
        </w:sectPr>
      </w:pPr>
    </w:p>
    <w:p w:rsidR="00B104BA" w:rsidRDefault="00B104BA">
      <w:pPr>
        <w:pStyle w:val="1"/>
        <w:spacing w:before="73"/>
        <w:jc w:val="both"/>
      </w:pPr>
      <w:r>
        <w:lastRenderedPageBreak/>
        <w:t>Культурное пространство</w:t>
      </w:r>
    </w:p>
    <w:p w:rsidR="00B104BA" w:rsidRDefault="00B104BA">
      <w:pPr>
        <w:ind w:left="512" w:right="589"/>
        <w:jc w:val="both"/>
        <w:rPr>
          <w:sz w:val="24"/>
        </w:rPr>
      </w:pPr>
      <w:r>
        <w:rPr>
          <w:sz w:val="24"/>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Pr>
          <w:i/>
          <w:sz w:val="24"/>
        </w:rPr>
        <w:t xml:space="preserve">Коч – корабль русских первопроходцев. </w:t>
      </w:r>
      <w:r>
        <w:rPr>
          <w:sz w:val="24"/>
        </w:rPr>
        <w:t xml:space="preserve">Освоение Поволжья, Урала и Сибири. Калмыцкое ханство. Ясачное налогообложение. Переселение русских на новые земли. </w:t>
      </w:r>
      <w:r>
        <w:rPr>
          <w:i/>
          <w:sz w:val="24"/>
        </w:rPr>
        <w:t xml:space="preserve">Миссионерство и христианизация. Межэтнические отношения. </w:t>
      </w:r>
      <w:r>
        <w:rPr>
          <w:sz w:val="24"/>
        </w:rPr>
        <w:t>Формирование многонациональной элиты.</w:t>
      </w:r>
    </w:p>
    <w:p w:rsidR="00B104BA" w:rsidRDefault="00B104BA">
      <w:pPr>
        <w:ind w:left="512" w:right="590"/>
        <w:jc w:val="both"/>
        <w:rPr>
          <w:sz w:val="24"/>
        </w:rPr>
      </w:pPr>
      <w:r>
        <w:rPr>
          <w:i/>
          <w:sz w:val="24"/>
        </w:rPr>
        <w:t xml:space="preserve">Изменения в картине мира человека в XVI–XVII вв. и повседневная жизнь. </w:t>
      </w:r>
      <w:r>
        <w:rPr>
          <w:sz w:val="24"/>
        </w:rPr>
        <w:t>Жилище и предметы быта. Семья и семейные отношения. Религия и суеверия. Синтез европейской и восточной культур в быту высших слоев населения страны.</w:t>
      </w:r>
    </w:p>
    <w:p w:rsidR="00B104BA" w:rsidRDefault="00B104BA">
      <w:pPr>
        <w:pStyle w:val="a3"/>
        <w:ind w:left="512" w:right="590"/>
      </w:pPr>
      <w:r>
        <w:t xml:space="preserve">Архитектура. Дворцово-храмовый ансамбль Соборной площади в Москве. Шатровый стиль в архитектуре. </w:t>
      </w:r>
      <w:r>
        <w:rPr>
          <w:i/>
        </w:rPr>
        <w:t xml:space="preserve">Антонио Солари, Алевиз Фрязин, Петрок Малой. </w:t>
      </w:r>
      <w: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Pr>
          <w:i/>
        </w:rPr>
        <w:t xml:space="preserve">Приказ каменных дел. </w:t>
      </w:r>
      <w:r>
        <w:t>Деревянное зодчество.</w:t>
      </w:r>
    </w:p>
    <w:p w:rsidR="00B104BA" w:rsidRDefault="00B104BA">
      <w:pPr>
        <w:pStyle w:val="a3"/>
        <w:ind w:left="512" w:right="603"/>
      </w:pPr>
      <w:r>
        <w:t>Изобразительное искусство. Симон Ушаков. Ярославская школа иконописи. Парсунная живопись.</w:t>
      </w:r>
    </w:p>
    <w:p w:rsidR="00B104BA" w:rsidRDefault="00B104BA">
      <w:pPr>
        <w:ind w:left="512" w:right="592"/>
        <w:jc w:val="both"/>
        <w:rPr>
          <w:i/>
          <w:sz w:val="24"/>
        </w:rPr>
      </w:pPr>
      <w:r>
        <w:rPr>
          <w:sz w:val="24"/>
        </w:rPr>
        <w:t xml:space="preserve">Летописание и начало книгопечатания. Лицевой свод. Домострой. </w:t>
      </w:r>
      <w:r>
        <w:rPr>
          <w:i/>
          <w:sz w:val="24"/>
        </w:rPr>
        <w:t xml:space="preserve">Переписка Ивана Грозного с князем Андреем Курбским. Публицистика Смутного времени. </w:t>
      </w:r>
      <w:r>
        <w:rPr>
          <w:sz w:val="24"/>
        </w:rPr>
        <w:t xml:space="preserve">Усиление светского начала в российской культуре. Симеон Полоцкий. Немецкая слобода как проводник европейского культурного влияния. </w:t>
      </w:r>
      <w:r>
        <w:rPr>
          <w:i/>
          <w:sz w:val="24"/>
        </w:rPr>
        <w:t>Посадская сатира XVII в.</w:t>
      </w:r>
    </w:p>
    <w:p w:rsidR="00B104BA" w:rsidRDefault="00B104BA">
      <w:pPr>
        <w:pStyle w:val="a3"/>
        <w:ind w:left="512"/>
      </w:pPr>
      <w:r>
        <w:t>Развитие образования и научных знаний. Школы при Аптекарском и Посольском приказах.</w:t>
      </w:r>
    </w:p>
    <w:p w:rsidR="00B104BA" w:rsidRDefault="00B104BA">
      <w:pPr>
        <w:pStyle w:val="a3"/>
        <w:ind w:left="512"/>
      </w:pPr>
      <w:r>
        <w:t>«Синопсис» Иннокентия Гизеля - первое учебное пособие по истории.</w:t>
      </w:r>
    </w:p>
    <w:p w:rsidR="00B104BA" w:rsidRDefault="00B104BA">
      <w:pPr>
        <w:spacing w:before="4"/>
        <w:ind w:left="512" w:right="7238"/>
        <w:rPr>
          <w:b/>
          <w:sz w:val="24"/>
        </w:rPr>
      </w:pPr>
      <w:r>
        <w:rPr>
          <w:b/>
          <w:sz w:val="24"/>
        </w:rPr>
        <w:t xml:space="preserve">Региональный компонент </w:t>
      </w:r>
      <w:r>
        <w:rPr>
          <w:sz w:val="24"/>
        </w:rPr>
        <w:t xml:space="preserve">Наш регион в XVI – XVII вв. </w:t>
      </w:r>
      <w:r>
        <w:rPr>
          <w:b/>
          <w:sz w:val="24"/>
        </w:rPr>
        <w:t>8 класс</w:t>
      </w:r>
    </w:p>
    <w:p w:rsidR="00B104BA" w:rsidRDefault="00B104BA">
      <w:pPr>
        <w:pStyle w:val="1"/>
        <w:spacing w:before="1"/>
        <w:jc w:val="both"/>
      </w:pPr>
      <w:r>
        <w:t>Страны Европы и Северной Америки в первой половине ХIХ в.</w:t>
      </w:r>
    </w:p>
    <w:p w:rsidR="00B104BA" w:rsidRDefault="00B104BA">
      <w:pPr>
        <w:pStyle w:val="a3"/>
        <w:ind w:left="512" w:right="598"/>
      </w:pPr>
      <w: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B104BA" w:rsidRDefault="00B104BA">
      <w:pPr>
        <w:pStyle w:val="a3"/>
        <w:ind w:left="512" w:right="593"/>
      </w:pPr>
      <w: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B104BA" w:rsidRDefault="00B104BA">
      <w:pPr>
        <w:pStyle w:val="1"/>
        <w:spacing w:before="0"/>
        <w:jc w:val="both"/>
      </w:pPr>
      <w:r>
        <w:t>Страны Европы и Северной Америки во второй половине ХIХ в.</w:t>
      </w:r>
    </w:p>
    <w:p w:rsidR="00B104BA" w:rsidRDefault="00B104BA">
      <w:pPr>
        <w:ind w:left="512" w:right="590"/>
        <w:jc w:val="both"/>
        <w:rPr>
          <w:i/>
          <w:sz w:val="24"/>
        </w:rPr>
      </w:pPr>
      <w:r>
        <w:rPr>
          <w:sz w:val="24"/>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Pr>
          <w:i/>
          <w:sz w:val="24"/>
        </w:rPr>
        <w:t xml:space="preserve">внутренняя и внешняя политика, франко-германская война, колониальные войны. </w:t>
      </w:r>
      <w:r>
        <w:rPr>
          <w:sz w:val="24"/>
        </w:rPr>
        <w:t xml:space="preserve">Образование единого государства в Италии; </w:t>
      </w:r>
      <w:r>
        <w:rPr>
          <w:i/>
          <w:sz w:val="24"/>
        </w:rPr>
        <w:t xml:space="preserve">К. Кавур, Дж. Гарибальди. </w:t>
      </w:r>
      <w:r>
        <w:rPr>
          <w:sz w:val="24"/>
        </w:rPr>
        <w:t xml:space="preserve">Объединение германских государств, провозглашение Германской империи; О. Бисмарк. </w:t>
      </w:r>
      <w:r>
        <w:rPr>
          <w:i/>
          <w:sz w:val="24"/>
        </w:rPr>
        <w:t>Габсбургская монархия: австро-венгерский дуализм.</w:t>
      </w:r>
    </w:p>
    <w:p w:rsidR="00B104BA" w:rsidRDefault="00B104BA">
      <w:pPr>
        <w:pStyle w:val="a3"/>
        <w:ind w:left="512" w:right="591"/>
      </w:pPr>
      <w:r>
        <w:t>Соединенные Штаты Америки во второй половине ХIХ в.: экономика, социальные отношения,   политическая   жизнь.   Север   и   Юг.    Гражданская    война    (1861—1865). А.</w:t>
      </w:r>
      <w:r>
        <w:rPr>
          <w:spacing w:val="-1"/>
        </w:rPr>
        <w:t xml:space="preserve"> </w:t>
      </w:r>
      <w:r>
        <w:t>Линкольн.</w:t>
      </w:r>
    </w:p>
    <w:p w:rsidR="00B104BA" w:rsidRDefault="00B104BA">
      <w:pPr>
        <w:pStyle w:val="1"/>
        <w:spacing w:before="3" w:line="240" w:lineRule="auto"/>
        <w:ind w:right="594"/>
        <w:jc w:val="both"/>
      </w:pPr>
      <w:r>
        <w:t>Экономическое и социально-политическое развитие стран Европы и США  в  конце ХIХ</w:t>
      </w:r>
      <w:r>
        <w:rPr>
          <w:spacing w:val="-2"/>
        </w:rPr>
        <w:t xml:space="preserve"> </w:t>
      </w:r>
      <w:r>
        <w:t>в.</w:t>
      </w:r>
    </w:p>
    <w:p w:rsidR="00B104BA" w:rsidRDefault="00B104BA">
      <w:pPr>
        <w:pStyle w:val="a3"/>
        <w:ind w:left="512" w:right="591"/>
      </w:pPr>
      <w: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Pr>
          <w:i/>
        </w:rPr>
        <w:t xml:space="preserve">Расширение спектра общественных движений. </w:t>
      </w:r>
      <w:r>
        <w:t>Рабочее движение и профсоюзы. Образование социалистических партий; идеологи и руководители социалистического движения.</w:t>
      </w:r>
    </w:p>
    <w:p w:rsidR="00B104BA" w:rsidRDefault="00B104BA">
      <w:pPr>
        <w:sectPr w:rsidR="00B104BA">
          <w:pgSz w:w="11910" w:h="16840"/>
          <w:pgMar w:top="860" w:right="540" w:bottom="500" w:left="620" w:header="0" w:footer="236" w:gutter="0"/>
          <w:cols w:space="720"/>
        </w:sectPr>
      </w:pPr>
    </w:p>
    <w:p w:rsidR="00B104BA" w:rsidRDefault="00B104BA">
      <w:pPr>
        <w:pStyle w:val="1"/>
        <w:spacing w:before="73"/>
        <w:jc w:val="both"/>
      </w:pPr>
      <w:r>
        <w:lastRenderedPageBreak/>
        <w:t>Страны Азии в ХIХ в.</w:t>
      </w:r>
    </w:p>
    <w:p w:rsidR="00B104BA" w:rsidRDefault="00B104BA">
      <w:pPr>
        <w:ind w:left="512" w:right="596"/>
        <w:jc w:val="both"/>
        <w:rPr>
          <w:i/>
          <w:sz w:val="24"/>
        </w:rPr>
      </w:pPr>
      <w:r>
        <w:rPr>
          <w:sz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Pr>
          <w:i/>
          <w:sz w:val="24"/>
        </w:rPr>
        <w:t>Япония: внутренняя и внешняя политика сегуната Токугава, преобразования эпохи Мэйдзи.</w:t>
      </w:r>
    </w:p>
    <w:p w:rsidR="00B104BA" w:rsidRDefault="00B104BA">
      <w:pPr>
        <w:pStyle w:val="1"/>
        <w:spacing w:before="3"/>
        <w:jc w:val="both"/>
      </w:pPr>
      <w:r>
        <w:t>Война за независимость в Латинской Америке</w:t>
      </w:r>
    </w:p>
    <w:p w:rsidR="00B104BA" w:rsidRDefault="00B104BA">
      <w:pPr>
        <w:pStyle w:val="a3"/>
        <w:spacing w:line="274" w:lineRule="exact"/>
        <w:ind w:left="512"/>
      </w:pPr>
      <w:r>
        <w:t>Колониальное общество. Освободительная борьба: задачи, участники, формы выступлений.</w:t>
      </w:r>
    </w:p>
    <w:p w:rsidR="00B104BA" w:rsidRDefault="00B104BA">
      <w:pPr>
        <w:ind w:left="512"/>
        <w:jc w:val="both"/>
        <w:rPr>
          <w:sz w:val="24"/>
        </w:rPr>
      </w:pPr>
      <w:r>
        <w:rPr>
          <w:i/>
          <w:sz w:val="24"/>
        </w:rPr>
        <w:t xml:space="preserve">П. Д. Туссен-Лувертюр, С. Боливар. </w:t>
      </w:r>
      <w:r>
        <w:rPr>
          <w:sz w:val="24"/>
        </w:rPr>
        <w:t>Провозглашение независимых государств.</w:t>
      </w:r>
    </w:p>
    <w:p w:rsidR="00B104BA" w:rsidRDefault="00B104BA">
      <w:pPr>
        <w:pStyle w:val="1"/>
        <w:jc w:val="both"/>
      </w:pPr>
      <w:r>
        <w:t>Народы Африки в Новое время</w:t>
      </w:r>
    </w:p>
    <w:p w:rsidR="00B104BA" w:rsidRDefault="00B104BA">
      <w:pPr>
        <w:pStyle w:val="a3"/>
        <w:ind w:left="512" w:right="598"/>
      </w:pPr>
      <w:r>
        <w:t>Колониальные империи. Колониальные порядки и традиционные общественные отношения. Выступления против колонизаторов.</w:t>
      </w:r>
    </w:p>
    <w:p w:rsidR="00B104BA" w:rsidRDefault="00B104BA">
      <w:pPr>
        <w:pStyle w:val="1"/>
        <w:spacing w:before="2"/>
        <w:jc w:val="both"/>
      </w:pPr>
      <w:r>
        <w:t>Развитие культуры в XIX в.</w:t>
      </w:r>
    </w:p>
    <w:p w:rsidR="00B104BA" w:rsidRDefault="00B104BA">
      <w:pPr>
        <w:pStyle w:val="a3"/>
        <w:ind w:left="512" w:right="597"/>
      </w:pPr>
      <w: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w:t>
      </w:r>
      <w:r>
        <w:rPr>
          <w:spacing w:val="-4"/>
        </w:rPr>
        <w:t xml:space="preserve"> </w:t>
      </w:r>
      <w:r>
        <w:t>творчество.</w:t>
      </w:r>
    </w:p>
    <w:p w:rsidR="00B104BA" w:rsidRDefault="00B104BA">
      <w:pPr>
        <w:pStyle w:val="1"/>
        <w:spacing w:before="3"/>
        <w:jc w:val="both"/>
      </w:pPr>
      <w:r>
        <w:t>Международные отношения в XIX в.</w:t>
      </w:r>
    </w:p>
    <w:p w:rsidR="00B104BA" w:rsidRDefault="00B104BA">
      <w:pPr>
        <w:pStyle w:val="a3"/>
        <w:ind w:left="512" w:right="590"/>
      </w:pPr>
      <w: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 политических блоков великих держав.</w:t>
      </w:r>
    </w:p>
    <w:p w:rsidR="00B104BA" w:rsidRDefault="00B104BA">
      <w:pPr>
        <w:pStyle w:val="a3"/>
        <w:ind w:left="512"/>
      </w:pPr>
      <w:r>
        <w:t>Историческое и культурное наследие Нового времени.</w:t>
      </w:r>
    </w:p>
    <w:p w:rsidR="00B104BA" w:rsidRDefault="00B104BA">
      <w:pPr>
        <w:pStyle w:val="1"/>
        <w:spacing w:before="3" w:line="240" w:lineRule="auto"/>
        <w:ind w:right="3799"/>
      </w:pPr>
      <w:r>
        <w:t>Россия в концеXVII - XVIII ВЕКАХ: от царства к империи Россия в эпоху преобразований Петра I</w:t>
      </w:r>
    </w:p>
    <w:p w:rsidR="00B104BA" w:rsidRDefault="00B104BA">
      <w:pPr>
        <w:pStyle w:val="a3"/>
        <w:ind w:left="512" w:right="598"/>
      </w:pPr>
      <w:r>
        <w:t>Причины и предпосылки преобразований (дискуссии по этому вопросу). Россия и Европа в конце XVII века. Модернизация как жизненно важная национальная задача.</w:t>
      </w:r>
    </w:p>
    <w:p w:rsidR="00B104BA" w:rsidRDefault="00B104BA">
      <w:pPr>
        <w:pStyle w:val="a3"/>
        <w:ind w:left="512" w:right="594"/>
      </w:pPr>
      <w:r>
        <w:t>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B104BA" w:rsidRDefault="00B104BA">
      <w:pPr>
        <w:pStyle w:val="a3"/>
        <w:ind w:left="512" w:right="595"/>
      </w:pPr>
      <w:r>
        <w:rPr>
          <w:b/>
        </w:rPr>
        <w:t>Экономическая политика.</w:t>
      </w:r>
      <w:r>
        <w:t>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w:t>
      </w:r>
    </w:p>
    <w:p w:rsidR="00B104BA" w:rsidRDefault="00B104BA">
      <w:pPr>
        <w:pStyle w:val="a3"/>
        <w:ind w:left="512" w:right="592"/>
      </w:pPr>
      <w:r>
        <w:rPr>
          <w:b/>
        </w:rPr>
        <w:t>Социальная политика.</w:t>
      </w:r>
      <w:r>
        <w:t>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B104BA" w:rsidRDefault="00B104BA">
      <w:pPr>
        <w:pStyle w:val="a3"/>
        <w:ind w:left="512" w:right="588"/>
      </w:pPr>
      <w:r>
        <w:rPr>
          <w:b/>
        </w:rPr>
        <w:t xml:space="preserve">Реформы управления. </w:t>
      </w:r>
      <w:r>
        <w:t>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B104BA" w:rsidRDefault="00B104BA">
      <w:pPr>
        <w:pStyle w:val="a3"/>
        <w:ind w:left="512" w:right="600"/>
      </w:pPr>
      <w:r>
        <w:t>Первые гвардейские полки. Создание регулярной армии, военного флота. Рекрутские наборы.</w:t>
      </w:r>
    </w:p>
    <w:p w:rsidR="00B104BA" w:rsidRDefault="00B104BA">
      <w:pPr>
        <w:ind w:left="512" w:right="596"/>
        <w:jc w:val="both"/>
        <w:rPr>
          <w:sz w:val="24"/>
        </w:rPr>
      </w:pPr>
      <w:r>
        <w:rPr>
          <w:b/>
          <w:sz w:val="24"/>
        </w:rPr>
        <w:t xml:space="preserve">Церковная реформа. </w:t>
      </w:r>
      <w:r>
        <w:rPr>
          <w:sz w:val="24"/>
        </w:rPr>
        <w:t>Упразднение патриаршества, учреждение синода. Положение конфессий.</w:t>
      </w:r>
    </w:p>
    <w:p w:rsidR="00B104BA" w:rsidRDefault="00B104BA">
      <w:pPr>
        <w:ind w:left="512" w:right="593"/>
        <w:jc w:val="both"/>
        <w:rPr>
          <w:sz w:val="24"/>
        </w:rPr>
      </w:pPr>
      <w:r>
        <w:rPr>
          <w:b/>
          <w:sz w:val="24"/>
        </w:rPr>
        <w:t>Оппозиция реформам Петра I.</w:t>
      </w:r>
      <w:r>
        <w:rPr>
          <w:sz w:val="24"/>
        </w:rPr>
        <w:t xml:space="preserve">Социальные движения в первой четверти XVIII в. </w:t>
      </w:r>
      <w:r>
        <w:rPr>
          <w:i/>
          <w:sz w:val="24"/>
        </w:rPr>
        <w:t xml:space="preserve">Восстания в Астрахани, Башкирии, на Дону. </w:t>
      </w:r>
      <w:r>
        <w:rPr>
          <w:sz w:val="24"/>
        </w:rPr>
        <w:t>Дело царевича Алексея.</w:t>
      </w:r>
    </w:p>
    <w:p w:rsidR="00B104BA" w:rsidRDefault="00B104BA">
      <w:pPr>
        <w:pStyle w:val="a3"/>
        <w:ind w:left="512" w:right="598"/>
      </w:pPr>
      <w:r>
        <w:rPr>
          <w:b/>
        </w:rPr>
        <w:t xml:space="preserve">Внешняя политика. </w:t>
      </w:r>
      <w:r>
        <w:t>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w:t>
      </w:r>
    </w:p>
    <w:p w:rsidR="00B104BA" w:rsidRDefault="00B104BA">
      <w:pPr>
        <w:sectPr w:rsidR="00B104BA">
          <w:pgSz w:w="11910" w:h="16840"/>
          <w:pgMar w:top="860" w:right="540" w:bottom="500" w:left="620" w:header="0" w:footer="236" w:gutter="0"/>
          <w:cols w:space="720"/>
        </w:sectPr>
      </w:pPr>
    </w:p>
    <w:p w:rsidR="00B104BA" w:rsidRDefault="00B104BA">
      <w:pPr>
        <w:pStyle w:val="a3"/>
        <w:spacing w:before="68"/>
        <w:ind w:left="512" w:right="600"/>
      </w:pPr>
      <w:r>
        <w:lastRenderedPageBreak/>
        <w:t>Закрепление России на берегах Балтики. Провозглашение России империей. Каспийский поход Петра I.</w:t>
      </w:r>
    </w:p>
    <w:p w:rsidR="00B104BA" w:rsidRDefault="00B104BA">
      <w:pPr>
        <w:pStyle w:val="a3"/>
        <w:spacing w:before="1"/>
        <w:ind w:left="512" w:right="594"/>
      </w:pPr>
      <w:r>
        <w:rPr>
          <w:b/>
        </w:rPr>
        <w:t>Преобразования Петра I в области культуры.</w:t>
      </w:r>
      <w:r>
        <w:t>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B104BA" w:rsidRDefault="00B104BA">
      <w:pPr>
        <w:pStyle w:val="a3"/>
        <w:ind w:left="512" w:right="595"/>
      </w:pPr>
      <w:r>
        <w:t xml:space="preserve">Повседневная жизнь и быт правящей элиты и основной массы населения. Перемены в образе жизни российского дворянства. </w:t>
      </w:r>
      <w:r>
        <w:rPr>
          <w:i/>
        </w:rPr>
        <w:t xml:space="preserve">Новые формы социальной коммуникации в дворянской среде. </w:t>
      </w:r>
      <w:r>
        <w:t>Ассамблеи, балы, фейерверки, светские государственные праздники. «Европейский» стиль в одежде, развлечениях, питании. Изменения в положении женщин.</w:t>
      </w:r>
    </w:p>
    <w:p w:rsidR="00B104BA" w:rsidRDefault="00B104BA">
      <w:pPr>
        <w:pStyle w:val="a3"/>
        <w:spacing w:before="1"/>
        <w:ind w:left="512" w:right="595"/>
      </w:pPr>
      <w:r>
        <w:t>Итоги, последствия и значение петровских преобразований. Образ Петра I в русской культуре.</w:t>
      </w:r>
    </w:p>
    <w:p w:rsidR="00B104BA" w:rsidRDefault="00B104BA">
      <w:pPr>
        <w:pStyle w:val="1"/>
        <w:jc w:val="both"/>
      </w:pPr>
      <w:r>
        <w:t>После Петра Великого: эпоха «дворцовых переворотов»</w:t>
      </w:r>
    </w:p>
    <w:p w:rsidR="00B104BA" w:rsidRDefault="00B104BA">
      <w:pPr>
        <w:pStyle w:val="a3"/>
        <w:ind w:left="512" w:right="591"/>
      </w:pPr>
      <w:r>
        <w:t>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w:t>
      </w:r>
    </w:p>
    <w:p w:rsidR="00B104BA" w:rsidRDefault="00B104BA">
      <w:pPr>
        <w:pStyle w:val="a3"/>
        <w:ind w:left="512" w:right="598"/>
      </w:pPr>
      <w:r>
        <w:t>«Кондиции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w:t>
      </w:r>
      <w:r>
        <w:rPr>
          <w:spacing w:val="-1"/>
        </w:rPr>
        <w:t xml:space="preserve"> </w:t>
      </w:r>
      <w:r>
        <w:t>страны.</w:t>
      </w:r>
    </w:p>
    <w:p w:rsidR="00B104BA" w:rsidRDefault="00B104BA">
      <w:pPr>
        <w:ind w:left="512" w:right="592"/>
        <w:jc w:val="both"/>
        <w:rPr>
          <w:i/>
          <w:sz w:val="24"/>
        </w:rPr>
      </w:pPr>
      <w:r>
        <w:rPr>
          <w:sz w:val="24"/>
        </w:rPr>
        <w:t xml:space="preserve">Укрепление границ империи на Украине и на юго-восточной окраине. </w:t>
      </w:r>
      <w:r>
        <w:rPr>
          <w:i/>
          <w:sz w:val="24"/>
        </w:rPr>
        <w:t>Переход Младшего жуза в Казахстане под суверенитет Российской империи. Война с Османской империей.</w:t>
      </w:r>
    </w:p>
    <w:p w:rsidR="00B104BA" w:rsidRDefault="00B104BA">
      <w:pPr>
        <w:pStyle w:val="a3"/>
        <w:ind w:left="512" w:right="592"/>
      </w:pPr>
      <w:r>
        <w:t>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w:t>
      </w:r>
    </w:p>
    <w:p w:rsidR="00B104BA" w:rsidRDefault="00B104BA">
      <w:pPr>
        <w:pStyle w:val="a3"/>
        <w:ind w:left="512" w:right="1257"/>
        <w:jc w:val="left"/>
      </w:pPr>
      <w:r>
        <w:t>Россия в международных конфликтах 1740-х – 1750-х гг. Участие в Семилетней войне. Петр III. Манифест «о вольности дворянской». Переворот 28 июня 1762 г.</w:t>
      </w:r>
    </w:p>
    <w:p w:rsidR="00B104BA" w:rsidRDefault="00B104BA">
      <w:pPr>
        <w:pStyle w:val="1"/>
        <w:spacing w:before="3"/>
        <w:jc w:val="both"/>
      </w:pPr>
      <w:r>
        <w:t>Россия в 1760-х – 1790- гг. Правление Екатерины II и Павла I</w:t>
      </w:r>
    </w:p>
    <w:p w:rsidR="00B104BA" w:rsidRDefault="00B104BA">
      <w:pPr>
        <w:pStyle w:val="a3"/>
        <w:spacing w:line="274" w:lineRule="exact"/>
        <w:ind w:left="512"/>
      </w:pPr>
      <w:r>
        <w:t>Внутренняя политика Екатерины II. Личность императрицы. Идеи Просвещения.</w:t>
      </w:r>
    </w:p>
    <w:p w:rsidR="00B104BA" w:rsidRDefault="00B104BA">
      <w:pPr>
        <w:ind w:left="512" w:right="592"/>
        <w:jc w:val="both"/>
        <w:rPr>
          <w:i/>
          <w:sz w:val="24"/>
        </w:rPr>
      </w:pPr>
      <w:r>
        <w:rPr>
          <w:sz w:val="24"/>
        </w:rPr>
        <w:t xml:space="preserve">«Просвещенный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Pr>
          <w:i/>
          <w:sz w:val="24"/>
        </w:rPr>
        <w:t>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B104BA" w:rsidRDefault="00B104BA">
      <w:pPr>
        <w:ind w:left="512" w:right="593"/>
        <w:jc w:val="both"/>
        <w:rPr>
          <w:sz w:val="24"/>
        </w:rPr>
      </w:pPr>
      <w:r>
        <w:rPr>
          <w:sz w:val="24"/>
        </w:rPr>
        <w:t xml:space="preserve">Национальная политика. </w:t>
      </w:r>
      <w:r>
        <w:rPr>
          <w:i/>
          <w:sz w:val="24"/>
        </w:rPr>
        <w:t xml:space="preserve">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Ростова-на-Дону.Активизация деятельности по привлечению иностранцев в Россию. </w:t>
      </w:r>
      <w:r>
        <w:rPr>
          <w:sz w:val="24"/>
        </w:rPr>
        <w:t>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w:t>
      </w:r>
    </w:p>
    <w:p w:rsidR="00B104BA" w:rsidRDefault="00B104BA">
      <w:pPr>
        <w:pStyle w:val="a3"/>
        <w:ind w:left="512" w:right="589"/>
      </w:pPr>
      <w: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Pr>
          <w:i/>
        </w:rPr>
        <w:t xml:space="preserve">Дворовые люди. </w:t>
      </w:r>
      <w:r>
        <w:t>Роль крепостного строя в экономике страны.</w:t>
      </w:r>
    </w:p>
    <w:p w:rsidR="00B104BA" w:rsidRDefault="00B104BA">
      <w:pPr>
        <w:ind w:left="512" w:right="594"/>
        <w:jc w:val="both"/>
        <w:rPr>
          <w:sz w:val="24"/>
        </w:rPr>
      </w:pPr>
      <w:r>
        <w:rPr>
          <w:sz w:val="24"/>
        </w:rPr>
        <w:t xml:space="preserve">Промышленность в городе и деревне. Роль государства, купечества, помещиков в развитии промышленности. </w:t>
      </w:r>
      <w:r>
        <w:rPr>
          <w:i/>
          <w:sz w:val="24"/>
        </w:rPr>
        <w:t xml:space="preserve">Крепостной и вольнонаемный труд. Привлечение крепостных оброчных крестьян к работе на мануфактурах. </w:t>
      </w:r>
      <w:r>
        <w:rPr>
          <w:sz w:val="24"/>
        </w:rPr>
        <w:t>Развитие крестьянских промыслов.Рост текстильной</w:t>
      </w:r>
    </w:p>
    <w:p w:rsidR="00B104BA" w:rsidRDefault="00B104BA">
      <w:pPr>
        <w:jc w:val="both"/>
        <w:rPr>
          <w:sz w:val="24"/>
        </w:rPr>
        <w:sectPr w:rsidR="00B104BA">
          <w:pgSz w:w="11910" w:h="16840"/>
          <w:pgMar w:top="860" w:right="540" w:bottom="500" w:left="620" w:header="0" w:footer="236" w:gutter="0"/>
          <w:cols w:space="720"/>
        </w:sectPr>
      </w:pPr>
    </w:p>
    <w:p w:rsidR="00B104BA" w:rsidRDefault="00B104BA">
      <w:pPr>
        <w:pStyle w:val="a3"/>
        <w:spacing w:before="68"/>
        <w:ind w:left="512" w:right="597"/>
      </w:pPr>
      <w:r>
        <w:lastRenderedPageBreak/>
        <w:t>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rsidR="00B104BA" w:rsidRDefault="00B104BA">
      <w:pPr>
        <w:spacing w:before="1"/>
        <w:ind w:left="512" w:right="588"/>
        <w:jc w:val="both"/>
        <w:rPr>
          <w:i/>
          <w:sz w:val="24"/>
        </w:rPr>
      </w:pPr>
      <w:r>
        <w:rPr>
          <w:sz w:val="24"/>
        </w:rPr>
        <w:t xml:space="preserve">Внутренняя и внешняя торговля. Торговые пути внутри страны. </w:t>
      </w:r>
      <w:r>
        <w:rPr>
          <w:i/>
          <w:sz w:val="24"/>
        </w:rPr>
        <w:t xml:space="preserve">Водно-транспортные системы: Вышневолоцкая, Тихвинская, Мариинская и др. </w:t>
      </w:r>
      <w:r>
        <w:rPr>
          <w:sz w:val="24"/>
        </w:rPr>
        <w:t xml:space="preserve">Ярмарки и их роль во внутренней торговле. Макарьевская, Ирбитская, Свенская, Коренная ярмарки. Ярмарки на Украине. </w:t>
      </w:r>
      <w:r>
        <w:rPr>
          <w:i/>
          <w:sz w:val="24"/>
        </w:rPr>
        <w:t>Партнеры России во внешней торговле в Европе и в мире. Обеспечение активного внешнеторгового баланса.</w:t>
      </w:r>
    </w:p>
    <w:p w:rsidR="00B104BA" w:rsidRDefault="00B104BA">
      <w:pPr>
        <w:ind w:left="512" w:right="592"/>
        <w:jc w:val="both"/>
        <w:rPr>
          <w:sz w:val="24"/>
        </w:rPr>
      </w:pPr>
      <w:r>
        <w:rPr>
          <w:sz w:val="24"/>
        </w:rPr>
        <w:t xml:space="preserve">Обострение социальных противоречий. </w:t>
      </w:r>
      <w:r>
        <w:rPr>
          <w:i/>
          <w:sz w:val="24"/>
        </w:rPr>
        <w:t xml:space="preserve">Чумной бунт в Москве. </w:t>
      </w:r>
      <w:r>
        <w:rPr>
          <w:sz w:val="24"/>
        </w:rPr>
        <w:t xml:space="preserve">Восстание под предводительством Емельяна Пугачева. </w:t>
      </w:r>
      <w:r>
        <w:rPr>
          <w:i/>
          <w:sz w:val="24"/>
        </w:rPr>
        <w:t xml:space="preserve">Антидворянский и антикрепостнический характер движения. Роль казачества, народов Урала и Поволжья в восстании. </w:t>
      </w:r>
      <w:r>
        <w:rPr>
          <w:sz w:val="24"/>
        </w:rPr>
        <w:t>Влияние восстания на внутреннюю политику и развитие общественной мысли.</w:t>
      </w:r>
    </w:p>
    <w:p w:rsidR="00B104BA" w:rsidRDefault="00B104BA">
      <w:pPr>
        <w:pStyle w:val="a3"/>
        <w:ind w:left="512" w:right="592"/>
      </w:pPr>
      <w:r>
        <w:t>Внешняя политика России второй половины XVIII в., ее основные задачи. Н.И. Панин и А.А.Безбородко.</w:t>
      </w:r>
    </w:p>
    <w:p w:rsidR="00B104BA" w:rsidRDefault="00B104BA">
      <w:pPr>
        <w:pStyle w:val="a3"/>
        <w:spacing w:before="1"/>
        <w:ind w:left="512" w:right="596"/>
      </w:pPr>
      <w:r>
        <w:t>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w:t>
      </w:r>
    </w:p>
    <w:p w:rsidR="00B104BA" w:rsidRDefault="00B104BA">
      <w:pPr>
        <w:ind w:left="512" w:right="587"/>
        <w:jc w:val="both"/>
        <w:rPr>
          <w:i/>
          <w:sz w:val="24"/>
        </w:rPr>
      </w:pPr>
      <w:r>
        <w:rPr>
          <w:sz w:val="24"/>
        </w:rPr>
        <w:t xml:space="preserve">Участие России в разделах Речи Посполитой. </w:t>
      </w:r>
      <w:r>
        <w:rPr>
          <w:i/>
          <w:sz w:val="24"/>
        </w:rPr>
        <w:t xml:space="preserve">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w:t>
      </w:r>
      <w:r>
        <w:rPr>
          <w:sz w:val="24"/>
        </w:rPr>
        <w:t xml:space="preserve">Вхождение в состав России украинских и белорусских земель. Присоединение Литвы и Курляндии. Борьба Польши за национальную независимость. </w:t>
      </w:r>
      <w:r>
        <w:rPr>
          <w:i/>
          <w:sz w:val="24"/>
        </w:rPr>
        <w:t>Восстание под предводительством Тадеуша Костюшко.</w:t>
      </w:r>
    </w:p>
    <w:p w:rsidR="00B104BA" w:rsidRDefault="00B104BA">
      <w:pPr>
        <w:pStyle w:val="a3"/>
        <w:ind w:left="512" w:right="599"/>
      </w:pPr>
      <w:r>
        <w:t>Участие России в борьбе с революционной Францией. Итальянский и Швейцарский походы А.В.Суворова. Действия эскадры Ф.Ф.Ушакова в Средиземном море.</w:t>
      </w:r>
    </w:p>
    <w:p w:rsidR="00B104BA" w:rsidRDefault="00B104BA">
      <w:pPr>
        <w:pStyle w:val="1"/>
        <w:jc w:val="both"/>
      </w:pPr>
      <w:r>
        <w:t>Культурное пространство Российской империи в XVIII в.</w:t>
      </w:r>
    </w:p>
    <w:p w:rsidR="00B104BA" w:rsidRDefault="00B104BA">
      <w:pPr>
        <w:pStyle w:val="a3"/>
        <w:ind w:left="512" w:right="593"/>
      </w:pPr>
      <w: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Pr>
          <w:i/>
        </w:rPr>
        <w:t xml:space="preserve">Н.И.Новиков, материалы о положении крепостных крестьян в его журналах. </w:t>
      </w:r>
      <w:r>
        <w:t>А.Н.Радищев и его «Путешествие из Петербурга в</w:t>
      </w:r>
      <w:r>
        <w:rPr>
          <w:spacing w:val="-1"/>
        </w:rPr>
        <w:t xml:space="preserve"> </w:t>
      </w:r>
      <w:r>
        <w:t>Москву».</w:t>
      </w:r>
    </w:p>
    <w:p w:rsidR="00B104BA" w:rsidRDefault="00B104BA">
      <w:pPr>
        <w:pStyle w:val="a3"/>
        <w:ind w:left="512" w:right="588"/>
      </w:pPr>
      <w: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Pr>
          <w:i/>
        </w:rPr>
        <w:t xml:space="preserve">Вклад в развитие русской культуры ученых, художников, мастеров, прибывших из-за рубежа. </w:t>
      </w:r>
      <w:r>
        <w:t>Усиление внимания к жизни и культуре русского народа и историческому прошлому России к концу столетия.</w:t>
      </w:r>
    </w:p>
    <w:p w:rsidR="00B104BA" w:rsidRDefault="00B104BA">
      <w:pPr>
        <w:pStyle w:val="a3"/>
        <w:ind w:left="512" w:right="600"/>
      </w:pPr>
      <w:r>
        <w:t>Культура и быт российских сословий. Дворянство: жизнь и быт дворянской усадьбы. Духовенство. Купечество. Крестьянство.</w:t>
      </w:r>
    </w:p>
    <w:p w:rsidR="00B104BA" w:rsidRDefault="00B104BA">
      <w:pPr>
        <w:ind w:left="512" w:right="589"/>
        <w:jc w:val="both"/>
        <w:rPr>
          <w:i/>
          <w:sz w:val="24"/>
        </w:rPr>
      </w:pPr>
      <w:r>
        <w:rPr>
          <w:sz w:val="24"/>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Pr>
          <w:i/>
          <w:sz w:val="24"/>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B104BA" w:rsidRDefault="00B104BA">
      <w:pPr>
        <w:ind w:left="512" w:right="588"/>
        <w:rPr>
          <w:i/>
          <w:sz w:val="24"/>
        </w:rPr>
      </w:pPr>
      <w:r>
        <w:rPr>
          <w:sz w:val="24"/>
        </w:rPr>
        <w:t xml:space="preserve">М.В. Ломоносов и его выдающаяся роль в становлении российской науки и образования. Образование в России в XVIII в. </w:t>
      </w:r>
      <w:r>
        <w:rPr>
          <w:i/>
          <w:sz w:val="24"/>
        </w:rPr>
        <w:t>Основные педагогические идеи. Воспитание «новой породы» людей. Основание воспитательных домов в Санкт-Петербурге и Москве, Института</w:t>
      </w:r>
    </w:p>
    <w:p w:rsidR="00B104BA" w:rsidRDefault="00B104BA">
      <w:pPr>
        <w:ind w:left="512" w:right="603"/>
        <w:jc w:val="both"/>
        <w:rPr>
          <w:sz w:val="24"/>
        </w:rPr>
      </w:pPr>
      <w:r>
        <w:rPr>
          <w:i/>
          <w:sz w:val="24"/>
        </w:rPr>
        <w:t xml:space="preserve">«благородных девиц» в Смольном монастыре. Сословные учебные заведения для юношества из дворянства. </w:t>
      </w:r>
      <w:r>
        <w:rPr>
          <w:sz w:val="24"/>
        </w:rPr>
        <w:t>Московский университет – первый российский университет.</w:t>
      </w:r>
    </w:p>
    <w:p w:rsidR="00B104BA" w:rsidRDefault="00B104BA">
      <w:pPr>
        <w:pStyle w:val="a3"/>
        <w:ind w:left="512"/>
      </w:pPr>
      <w:r>
        <w:t>Русская архитектура XVIII в. Строительство Петербурга, формирование его городского</w:t>
      </w:r>
    </w:p>
    <w:p w:rsidR="00B104BA" w:rsidRDefault="00B104BA">
      <w:pPr>
        <w:sectPr w:rsidR="00B104BA">
          <w:pgSz w:w="11910" w:h="16840"/>
          <w:pgMar w:top="860" w:right="540" w:bottom="500" w:left="620" w:header="0" w:footer="236" w:gutter="0"/>
          <w:cols w:space="720"/>
        </w:sectPr>
      </w:pPr>
    </w:p>
    <w:p w:rsidR="00B104BA" w:rsidRDefault="00B104BA">
      <w:pPr>
        <w:spacing w:before="68"/>
        <w:ind w:left="512" w:right="589"/>
        <w:jc w:val="both"/>
        <w:rPr>
          <w:sz w:val="24"/>
        </w:rPr>
      </w:pPr>
      <w:r>
        <w:rPr>
          <w:sz w:val="24"/>
        </w:rPr>
        <w:lastRenderedPageBreak/>
        <w:t xml:space="preserve">плана. </w:t>
      </w:r>
      <w:r>
        <w:rPr>
          <w:i/>
          <w:sz w:val="24"/>
        </w:rPr>
        <w:t xml:space="preserve">Регулярный характер застройки Петербурга и других городов. Барокко в архитектуре Москвы и Петербурга. </w:t>
      </w:r>
      <w:r>
        <w:rPr>
          <w:sz w:val="24"/>
        </w:rPr>
        <w:t xml:space="preserve">Переход к классицизму, </w:t>
      </w:r>
      <w:r>
        <w:rPr>
          <w:i/>
          <w:sz w:val="24"/>
        </w:rPr>
        <w:t xml:space="preserve">создание архитектурных ассамблей в стиле классицизма в обеих столицах. </w:t>
      </w:r>
      <w:r>
        <w:rPr>
          <w:sz w:val="24"/>
        </w:rPr>
        <w:t>В.И. Баженов,</w:t>
      </w:r>
      <w:r>
        <w:rPr>
          <w:spacing w:val="-5"/>
          <w:sz w:val="24"/>
        </w:rPr>
        <w:t xml:space="preserve"> </w:t>
      </w:r>
      <w:r>
        <w:rPr>
          <w:sz w:val="24"/>
        </w:rPr>
        <w:t>М.Ф.Казаков.</w:t>
      </w:r>
    </w:p>
    <w:p w:rsidR="00B104BA" w:rsidRDefault="00B104BA">
      <w:pPr>
        <w:spacing w:before="1"/>
        <w:ind w:left="512" w:right="592"/>
        <w:jc w:val="both"/>
        <w:rPr>
          <w:i/>
          <w:sz w:val="24"/>
        </w:rPr>
      </w:pPr>
      <w:r>
        <w:rPr>
          <w:sz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Pr>
          <w:i/>
          <w:sz w:val="24"/>
        </w:rPr>
        <w:t>Новые веяния в изобразительном искусстве в конце</w:t>
      </w:r>
      <w:r>
        <w:rPr>
          <w:i/>
          <w:spacing w:val="-4"/>
          <w:sz w:val="24"/>
        </w:rPr>
        <w:t xml:space="preserve"> </w:t>
      </w:r>
      <w:r>
        <w:rPr>
          <w:i/>
          <w:sz w:val="24"/>
        </w:rPr>
        <w:t>столетия.</w:t>
      </w:r>
    </w:p>
    <w:p w:rsidR="00B104BA" w:rsidRDefault="00B104BA">
      <w:pPr>
        <w:pStyle w:val="1"/>
        <w:jc w:val="both"/>
      </w:pPr>
      <w:r>
        <w:t>Народы России в XVIII в.</w:t>
      </w:r>
    </w:p>
    <w:p w:rsidR="00B104BA" w:rsidRDefault="00B104BA">
      <w:pPr>
        <w:pStyle w:val="a3"/>
        <w:ind w:left="512" w:right="596"/>
      </w:pPr>
      <w:r>
        <w:t>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w:t>
      </w:r>
    </w:p>
    <w:p w:rsidR="00B104BA" w:rsidRDefault="00B104BA">
      <w:pPr>
        <w:pStyle w:val="1"/>
        <w:spacing w:before="2"/>
        <w:jc w:val="both"/>
      </w:pPr>
      <w:r>
        <w:t>Россия при Павле I</w:t>
      </w:r>
    </w:p>
    <w:p w:rsidR="00B104BA" w:rsidRDefault="00B104BA">
      <w:pPr>
        <w:pStyle w:val="a3"/>
        <w:ind w:left="512" w:right="591"/>
      </w:pPr>
      <w:r>
        <w:t xml:space="preserve">Основные принципы внутренней политики Павла I. Укрепление абсолютизма </w:t>
      </w:r>
      <w:r>
        <w:rPr>
          <w:i/>
        </w:rPr>
        <w:t xml:space="preserve">через отказ от принципов «просвещенного абсолютизма» и </w:t>
      </w:r>
      <w:r>
        <w:t>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w:t>
      </w:r>
    </w:p>
    <w:p w:rsidR="00B104BA" w:rsidRDefault="00B104BA">
      <w:pPr>
        <w:pStyle w:val="a3"/>
        <w:ind w:left="512" w:right="600"/>
      </w:pPr>
      <w:r>
        <w:t>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w:t>
      </w:r>
    </w:p>
    <w:p w:rsidR="00B104BA" w:rsidRDefault="00B104BA">
      <w:pPr>
        <w:pStyle w:val="a3"/>
        <w:ind w:left="512"/>
      </w:pPr>
      <w:r>
        <w:t>Внутренняя политика. Ограничение дворянских привилегий.</w:t>
      </w:r>
    </w:p>
    <w:p w:rsidR="00B104BA" w:rsidRDefault="00B104BA">
      <w:pPr>
        <w:pStyle w:val="1"/>
        <w:spacing w:before="3"/>
        <w:jc w:val="both"/>
      </w:pPr>
      <w:r>
        <w:t>Региональный компонент</w:t>
      </w:r>
    </w:p>
    <w:p w:rsidR="00B104BA" w:rsidRDefault="00B104BA">
      <w:pPr>
        <w:pStyle w:val="a3"/>
        <w:spacing w:line="274" w:lineRule="exact"/>
        <w:ind w:left="512"/>
      </w:pPr>
      <w:r>
        <w:t>Наш регион в XVIII в.</w:t>
      </w:r>
    </w:p>
    <w:p w:rsidR="00B104BA" w:rsidRDefault="00B104BA">
      <w:pPr>
        <w:pStyle w:val="1"/>
        <w:spacing w:line="240" w:lineRule="auto"/>
        <w:jc w:val="both"/>
      </w:pPr>
      <w:r>
        <w:t>9 класс</w:t>
      </w:r>
    </w:p>
    <w:p w:rsidR="00B104BA" w:rsidRDefault="00B104BA">
      <w:pPr>
        <w:spacing w:line="274" w:lineRule="exact"/>
        <w:ind w:left="512"/>
        <w:jc w:val="both"/>
        <w:rPr>
          <w:b/>
          <w:sz w:val="24"/>
        </w:rPr>
      </w:pPr>
      <w:r>
        <w:rPr>
          <w:b/>
          <w:sz w:val="24"/>
        </w:rPr>
        <w:t>Новейшая история.</w:t>
      </w:r>
    </w:p>
    <w:p w:rsidR="00B104BA" w:rsidRDefault="00B104BA">
      <w:pPr>
        <w:pStyle w:val="a3"/>
        <w:spacing w:line="274" w:lineRule="exact"/>
        <w:ind w:left="512"/>
      </w:pPr>
      <w:r>
        <w:t>Мир к началу XX в. Новейшая история: понятие, периодизация.</w:t>
      </w:r>
    </w:p>
    <w:p w:rsidR="00B104BA" w:rsidRDefault="00B104BA">
      <w:pPr>
        <w:pStyle w:val="1"/>
        <w:jc w:val="both"/>
      </w:pPr>
      <w:r>
        <w:t>Мир в 1900—1914 гг.</w:t>
      </w:r>
    </w:p>
    <w:p w:rsidR="00B104BA" w:rsidRDefault="00B104BA">
      <w:pPr>
        <w:ind w:left="512" w:right="592"/>
        <w:jc w:val="both"/>
        <w:rPr>
          <w:i/>
          <w:sz w:val="24"/>
        </w:rPr>
      </w:pPr>
      <w:r>
        <w:rPr>
          <w:sz w:val="24"/>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Pr>
          <w:i/>
          <w:sz w:val="24"/>
        </w:rPr>
        <w:t>Социальные и политические реформы; Д. Ллойд Джордж.</w:t>
      </w:r>
    </w:p>
    <w:p w:rsidR="00B104BA" w:rsidRDefault="00B104BA">
      <w:pPr>
        <w:pStyle w:val="a3"/>
        <w:ind w:left="512" w:right="590"/>
        <w:rPr>
          <w:i/>
        </w:rPr>
      </w:pPr>
      <w:r>
        <w:t xml:space="preserve">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Pr>
          <w:i/>
        </w:rPr>
        <w:t>Руководители освободительной борьбы (Сунь Ятсен, Э. Сапата, Ф. Вилья).</w:t>
      </w:r>
    </w:p>
    <w:p w:rsidR="00B104BA" w:rsidRDefault="00B104BA">
      <w:pPr>
        <w:pStyle w:val="1"/>
        <w:spacing w:before="3" w:line="240" w:lineRule="auto"/>
        <w:ind w:right="5488"/>
      </w:pPr>
      <w:r>
        <w:t>Российская империя в XIX – начале XX вв. Россия на пути к реформам (1801–1861)</w:t>
      </w:r>
    </w:p>
    <w:p w:rsidR="00B104BA" w:rsidRDefault="00B104BA">
      <w:pPr>
        <w:spacing w:line="272" w:lineRule="exact"/>
        <w:ind w:left="512"/>
        <w:jc w:val="both"/>
        <w:rPr>
          <w:b/>
          <w:sz w:val="24"/>
        </w:rPr>
      </w:pPr>
      <w:r>
        <w:rPr>
          <w:b/>
          <w:sz w:val="24"/>
        </w:rPr>
        <w:t>Александровская эпоха: государственный либерализм</w:t>
      </w:r>
    </w:p>
    <w:p w:rsidR="00B104BA" w:rsidRDefault="00B104BA">
      <w:pPr>
        <w:pStyle w:val="a3"/>
        <w:ind w:left="512" w:right="598"/>
      </w:pPr>
      <w:r>
        <w:t>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w:t>
      </w:r>
    </w:p>
    <w:p w:rsidR="00B104BA" w:rsidRDefault="00B104BA">
      <w:pPr>
        <w:pStyle w:val="1"/>
        <w:spacing w:before="3"/>
        <w:jc w:val="both"/>
      </w:pPr>
      <w:r>
        <w:t>Отечественная война 1812 г.</w:t>
      </w:r>
    </w:p>
    <w:p w:rsidR="00B104BA" w:rsidRDefault="00B104BA">
      <w:pPr>
        <w:pStyle w:val="a3"/>
        <w:ind w:left="512" w:right="592"/>
      </w:pPr>
      <w:r>
        <w:t>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w:t>
      </w:r>
    </w:p>
    <w:p w:rsidR="00B104BA" w:rsidRDefault="00B104BA">
      <w:pPr>
        <w:ind w:left="512" w:right="590"/>
        <w:jc w:val="both"/>
        <w:rPr>
          <w:sz w:val="24"/>
        </w:rPr>
      </w:pPr>
      <w:r>
        <w:rPr>
          <w:sz w:val="24"/>
        </w:rPr>
        <w:t xml:space="preserve">Либеральные и охранительные тенденции во внутренней политике. Польская конституция 1815 г. </w:t>
      </w:r>
      <w:r>
        <w:rPr>
          <w:i/>
          <w:sz w:val="24"/>
        </w:rPr>
        <w:t xml:space="preserve">Военные поселения. Дворянская оппозиция самодержавию. </w:t>
      </w:r>
      <w:r>
        <w:rPr>
          <w:sz w:val="24"/>
        </w:rPr>
        <w:t>Тайные организации: Союз спасения, Союз благоденствия, Северное и Южное общества. Восстание декабристов 14 декабря 1825</w:t>
      </w:r>
      <w:r>
        <w:rPr>
          <w:spacing w:val="-1"/>
          <w:sz w:val="24"/>
        </w:rPr>
        <w:t xml:space="preserve"> </w:t>
      </w:r>
      <w:r>
        <w:rPr>
          <w:sz w:val="24"/>
        </w:rPr>
        <w:t>г.</w:t>
      </w:r>
    </w:p>
    <w:p w:rsidR="00B104BA" w:rsidRDefault="00B104BA">
      <w:pPr>
        <w:pStyle w:val="1"/>
        <w:spacing w:before="3"/>
        <w:jc w:val="both"/>
      </w:pPr>
      <w:r>
        <w:t>Николаевское самодержавие: государственный консерватизм</w:t>
      </w:r>
    </w:p>
    <w:p w:rsidR="00B104BA" w:rsidRDefault="00B104BA">
      <w:pPr>
        <w:ind w:left="512" w:right="593"/>
        <w:jc w:val="both"/>
        <w:rPr>
          <w:sz w:val="24"/>
        </w:rPr>
      </w:pPr>
      <w:r>
        <w:rPr>
          <w:sz w:val="24"/>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Pr>
          <w:i/>
          <w:sz w:val="24"/>
        </w:rPr>
        <w:t xml:space="preserve">централизация управления, политическая полиция, кодификация законов, цензура, попечительство об образовании. </w:t>
      </w:r>
      <w:r>
        <w:rPr>
          <w:sz w:val="24"/>
        </w:rPr>
        <w:t>Крестьянский вопрос.</w:t>
      </w:r>
      <w:r>
        <w:rPr>
          <w:spacing w:val="58"/>
          <w:sz w:val="24"/>
        </w:rPr>
        <w:t xml:space="preserve"> </w:t>
      </w:r>
      <w:r>
        <w:rPr>
          <w:sz w:val="24"/>
        </w:rPr>
        <w:t>Реформа</w:t>
      </w:r>
    </w:p>
    <w:p w:rsidR="00B104BA" w:rsidRDefault="00B104BA">
      <w:pPr>
        <w:jc w:val="both"/>
        <w:rPr>
          <w:sz w:val="24"/>
        </w:rPr>
        <w:sectPr w:rsidR="00B104BA">
          <w:pgSz w:w="11910" w:h="16840"/>
          <w:pgMar w:top="860" w:right="540" w:bottom="500" w:left="620" w:header="0" w:footer="236" w:gutter="0"/>
          <w:cols w:space="720"/>
        </w:sectPr>
      </w:pPr>
    </w:p>
    <w:p w:rsidR="00B104BA" w:rsidRDefault="00B104BA">
      <w:pPr>
        <w:pStyle w:val="a3"/>
        <w:spacing w:before="68"/>
        <w:ind w:left="512"/>
      </w:pPr>
      <w:r>
        <w:lastRenderedPageBreak/>
        <w:t>государственных крестьян П.Д.Киселева 1837-1841 гг. Официальная</w:t>
      </w:r>
      <w:r>
        <w:rPr>
          <w:spacing w:val="55"/>
        </w:rPr>
        <w:t xml:space="preserve"> </w:t>
      </w:r>
      <w:r>
        <w:t>идеология:</w:t>
      </w:r>
    </w:p>
    <w:p w:rsidR="00B104BA" w:rsidRDefault="00B104BA">
      <w:pPr>
        <w:ind w:left="512" w:right="591"/>
        <w:jc w:val="both"/>
        <w:rPr>
          <w:i/>
          <w:sz w:val="24"/>
        </w:rPr>
      </w:pPr>
      <w:r>
        <w:rPr>
          <w:sz w:val="24"/>
        </w:rPr>
        <w:t xml:space="preserve">«православие, самодержавие, народность». </w:t>
      </w:r>
      <w:r>
        <w:rPr>
          <w:i/>
          <w:sz w:val="24"/>
        </w:rPr>
        <w:t>Формирование профессиональной бюрократии. Прогрессивное чиновничество: у истоков либерального реформаторства.</w:t>
      </w:r>
    </w:p>
    <w:p w:rsidR="00B104BA" w:rsidRDefault="00B104BA">
      <w:pPr>
        <w:pStyle w:val="a3"/>
        <w:spacing w:before="1"/>
        <w:ind w:left="512" w:right="595"/>
      </w:pPr>
      <w: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w:t>
      </w:r>
      <w:r>
        <w:rPr>
          <w:spacing w:val="-2"/>
        </w:rPr>
        <w:t xml:space="preserve"> </w:t>
      </w:r>
      <w:r>
        <w:t>г.</w:t>
      </w:r>
    </w:p>
    <w:p w:rsidR="00B104BA" w:rsidRDefault="00B104BA">
      <w:pPr>
        <w:pStyle w:val="1"/>
        <w:jc w:val="both"/>
      </w:pPr>
      <w:r>
        <w:t>Крепостнический социум. Деревня и город</w:t>
      </w:r>
    </w:p>
    <w:p w:rsidR="00B104BA" w:rsidRDefault="00B104BA">
      <w:pPr>
        <w:ind w:left="512" w:right="591"/>
        <w:jc w:val="both"/>
        <w:rPr>
          <w:sz w:val="24"/>
        </w:rPr>
      </w:pPr>
      <w:r>
        <w:rPr>
          <w:sz w:val="24"/>
        </w:rPr>
        <w:t xml:space="preserve">Сословная структура российского общества. Крепостное хозяйство. </w:t>
      </w:r>
      <w:r>
        <w:rPr>
          <w:i/>
          <w:sz w:val="24"/>
        </w:rPr>
        <w:t xml:space="preserve">Помещик и крестьянин, конфликты и сотрудничество. </w:t>
      </w:r>
      <w:r>
        <w:rPr>
          <w:sz w:val="24"/>
        </w:rPr>
        <w:t xml:space="preserve">Промышленный переворот и его особенности в России. Начало железнодорожного строительства. </w:t>
      </w:r>
      <w:r>
        <w:rPr>
          <w:i/>
          <w:sz w:val="24"/>
        </w:rPr>
        <w:t xml:space="preserve">Москва и Петербург: спор двух столиц. </w:t>
      </w:r>
      <w:r>
        <w:rPr>
          <w:sz w:val="24"/>
        </w:rPr>
        <w:t>Города как административные, торговые и промышленные центры. Городское</w:t>
      </w:r>
      <w:r>
        <w:rPr>
          <w:spacing w:val="-17"/>
          <w:sz w:val="24"/>
        </w:rPr>
        <w:t xml:space="preserve"> </w:t>
      </w:r>
      <w:r>
        <w:rPr>
          <w:sz w:val="24"/>
        </w:rPr>
        <w:t>самоуправление.</w:t>
      </w:r>
    </w:p>
    <w:p w:rsidR="00B104BA" w:rsidRDefault="00B104BA">
      <w:pPr>
        <w:pStyle w:val="1"/>
        <w:spacing w:before="2"/>
        <w:jc w:val="both"/>
      </w:pPr>
      <w:r>
        <w:t>Культурное пространство империи в первой половине XIX в.</w:t>
      </w:r>
    </w:p>
    <w:p w:rsidR="00B104BA" w:rsidRDefault="00B104BA">
      <w:pPr>
        <w:pStyle w:val="a3"/>
        <w:ind w:left="512" w:right="594"/>
      </w:pPr>
      <w: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Pr>
          <w:i/>
        </w:rPr>
        <w:t xml:space="preserve">Культура повседневности: обретение комфорта. Жизнь в городе и в усадьбе. </w:t>
      </w:r>
      <w:r>
        <w:t>Российская культура как часть европейской культуры.</w:t>
      </w:r>
    </w:p>
    <w:p w:rsidR="00B104BA" w:rsidRDefault="00B104BA">
      <w:pPr>
        <w:pStyle w:val="1"/>
        <w:spacing w:before="3"/>
        <w:jc w:val="both"/>
      </w:pPr>
      <w:r>
        <w:t>Пространство империи: этнокультурный облик страны</w:t>
      </w:r>
    </w:p>
    <w:p w:rsidR="00B104BA" w:rsidRDefault="00B104BA">
      <w:pPr>
        <w:pStyle w:val="a3"/>
        <w:ind w:left="512" w:right="589"/>
      </w:pPr>
      <w: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Pr>
          <w:i/>
        </w:rPr>
        <w:t xml:space="preserve">Польское восстание 1830–1831 гг. </w:t>
      </w:r>
      <w:r>
        <w:t>Присоединение Грузии и Закавказья. Кавказская война. Движение</w:t>
      </w:r>
      <w:r>
        <w:rPr>
          <w:spacing w:val="-9"/>
        </w:rPr>
        <w:t xml:space="preserve"> </w:t>
      </w:r>
      <w:r>
        <w:t>Шамиля.</w:t>
      </w:r>
    </w:p>
    <w:p w:rsidR="00B104BA" w:rsidRDefault="00B104BA">
      <w:pPr>
        <w:tabs>
          <w:tab w:val="left" w:pos="1808"/>
          <w:tab w:val="left" w:pos="2317"/>
          <w:tab w:val="left" w:pos="3513"/>
          <w:tab w:val="left" w:pos="3639"/>
          <w:tab w:val="left" w:pos="4000"/>
          <w:tab w:val="left" w:pos="5110"/>
          <w:tab w:val="left" w:pos="5739"/>
          <w:tab w:val="left" w:pos="7295"/>
          <w:tab w:val="left" w:pos="7544"/>
          <w:tab w:val="left" w:pos="8595"/>
          <w:tab w:val="left" w:pos="9126"/>
        </w:tabs>
        <w:spacing w:before="3"/>
        <w:ind w:left="512" w:right="595"/>
        <w:rPr>
          <w:i/>
          <w:sz w:val="24"/>
        </w:rPr>
      </w:pPr>
      <w:r>
        <w:rPr>
          <w:b/>
          <w:sz w:val="24"/>
        </w:rPr>
        <w:t xml:space="preserve">Формирование гражданского правосознания. Основные течения общественной мысли </w:t>
      </w:r>
      <w:r>
        <w:rPr>
          <w:sz w:val="24"/>
        </w:rPr>
        <w:t>Западное</w:t>
      </w:r>
      <w:r>
        <w:rPr>
          <w:sz w:val="24"/>
        </w:rPr>
        <w:tab/>
        <w:t>просвещение</w:t>
      </w:r>
      <w:r>
        <w:rPr>
          <w:sz w:val="24"/>
        </w:rPr>
        <w:tab/>
        <w:t>и</w:t>
      </w:r>
      <w:r>
        <w:rPr>
          <w:sz w:val="24"/>
        </w:rPr>
        <w:tab/>
        <w:t>образованное</w:t>
      </w:r>
      <w:r>
        <w:rPr>
          <w:sz w:val="24"/>
        </w:rPr>
        <w:tab/>
        <w:t>меньшинство:</w:t>
      </w:r>
      <w:r>
        <w:rPr>
          <w:sz w:val="24"/>
        </w:rPr>
        <w:tab/>
      </w:r>
      <w:r>
        <w:rPr>
          <w:sz w:val="24"/>
        </w:rPr>
        <w:tab/>
        <w:t>кризис</w:t>
      </w:r>
      <w:r>
        <w:rPr>
          <w:sz w:val="24"/>
        </w:rPr>
        <w:tab/>
        <w:t>традиционного мировосприятия. «Золотой век» дворянской культуры. Идея служения как основа дворянской идентичности.</w:t>
      </w:r>
      <w:r>
        <w:rPr>
          <w:sz w:val="24"/>
        </w:rPr>
        <w:tab/>
      </w:r>
      <w:r>
        <w:rPr>
          <w:i/>
          <w:sz w:val="24"/>
        </w:rPr>
        <w:t>Эволюция</w:t>
      </w:r>
      <w:r>
        <w:rPr>
          <w:i/>
          <w:sz w:val="24"/>
        </w:rPr>
        <w:tab/>
      </w:r>
      <w:r>
        <w:rPr>
          <w:i/>
          <w:sz w:val="24"/>
        </w:rPr>
        <w:tab/>
        <w:t>дворянской</w:t>
      </w:r>
      <w:r>
        <w:rPr>
          <w:i/>
          <w:sz w:val="24"/>
        </w:rPr>
        <w:tab/>
        <w:t>оппозиционности.</w:t>
      </w:r>
      <w:r>
        <w:rPr>
          <w:i/>
          <w:sz w:val="24"/>
        </w:rPr>
        <w:tab/>
        <w:t>Формирование</w:t>
      </w:r>
      <w:r>
        <w:rPr>
          <w:i/>
          <w:sz w:val="24"/>
        </w:rPr>
        <w:tab/>
        <w:t>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w:t>
      </w:r>
      <w:r>
        <w:rPr>
          <w:i/>
          <w:spacing w:val="-7"/>
          <w:sz w:val="24"/>
        </w:rPr>
        <w:t xml:space="preserve"> </w:t>
      </w:r>
      <w:r>
        <w:rPr>
          <w:i/>
          <w:sz w:val="24"/>
        </w:rPr>
        <w:t>декабристов.</w:t>
      </w:r>
    </w:p>
    <w:p w:rsidR="00B104BA" w:rsidRDefault="00B104BA">
      <w:pPr>
        <w:ind w:left="512" w:right="588"/>
        <w:jc w:val="both"/>
        <w:rPr>
          <w:i/>
          <w:sz w:val="24"/>
        </w:rPr>
      </w:pPr>
      <w:r>
        <w:rPr>
          <w:sz w:val="24"/>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Pr>
          <w:i/>
          <w:sz w:val="24"/>
        </w:rPr>
        <w:t>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B104BA" w:rsidRDefault="00B104BA">
      <w:pPr>
        <w:pStyle w:val="1"/>
        <w:spacing w:before="0" w:line="240" w:lineRule="auto"/>
        <w:ind w:left="1233"/>
      </w:pPr>
      <w:r>
        <w:t>Россия в эпоху реформ</w:t>
      </w:r>
    </w:p>
    <w:p w:rsidR="00B104BA" w:rsidRDefault="00B104BA">
      <w:pPr>
        <w:spacing w:line="274" w:lineRule="exact"/>
        <w:ind w:left="512"/>
        <w:jc w:val="both"/>
        <w:rPr>
          <w:b/>
          <w:sz w:val="24"/>
        </w:rPr>
      </w:pPr>
      <w:r>
        <w:rPr>
          <w:b/>
          <w:sz w:val="24"/>
        </w:rPr>
        <w:t>Преобразования Александра II: социальная и правовая модернизация</w:t>
      </w:r>
    </w:p>
    <w:p w:rsidR="00B104BA" w:rsidRDefault="00B104BA">
      <w:pPr>
        <w:pStyle w:val="a3"/>
        <w:ind w:left="512" w:right="595"/>
      </w:pPr>
      <w: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Pr>
          <w:i/>
        </w:rPr>
        <w:t xml:space="preserve">Утверждение начал всесословности в правовом строе страны. </w:t>
      </w:r>
      <w:r>
        <w:t>Конституционный вопрос.</w:t>
      </w:r>
    </w:p>
    <w:p w:rsidR="00B104BA" w:rsidRDefault="00B104BA">
      <w:pPr>
        <w:pStyle w:val="a3"/>
        <w:ind w:left="512" w:right="593"/>
      </w:pPr>
      <w: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B104BA" w:rsidRDefault="00B104BA">
      <w:pPr>
        <w:pStyle w:val="1"/>
        <w:spacing w:before="2"/>
        <w:jc w:val="both"/>
      </w:pPr>
      <w:r>
        <w:t>«Народное самодержавие» Александра III</w:t>
      </w:r>
    </w:p>
    <w:p w:rsidR="00B104BA" w:rsidRDefault="00B104BA">
      <w:pPr>
        <w:pStyle w:val="a3"/>
        <w:spacing w:line="274" w:lineRule="exact"/>
        <w:ind w:left="512"/>
      </w:pPr>
      <w:r>
        <w:t>Идеология   самобытного   развития   России.   Государственный   национализм.   Реформы и</w:t>
      </w:r>
    </w:p>
    <w:p w:rsidR="00B104BA" w:rsidRDefault="00B104BA">
      <w:pPr>
        <w:ind w:left="512"/>
        <w:jc w:val="both"/>
        <w:rPr>
          <w:i/>
          <w:sz w:val="24"/>
        </w:rPr>
      </w:pPr>
      <w:r>
        <w:rPr>
          <w:sz w:val="24"/>
        </w:rPr>
        <w:t xml:space="preserve">«контрреформы».   </w:t>
      </w:r>
      <w:r>
        <w:rPr>
          <w:i/>
          <w:sz w:val="24"/>
        </w:rPr>
        <w:t>Политика   консервативной   стабилизации.   Ограничение общественной</w:t>
      </w:r>
    </w:p>
    <w:p w:rsidR="00B104BA" w:rsidRDefault="00B104BA">
      <w:pPr>
        <w:jc w:val="both"/>
        <w:rPr>
          <w:sz w:val="24"/>
        </w:rPr>
        <w:sectPr w:rsidR="00B104BA">
          <w:pgSz w:w="11910" w:h="16840"/>
          <w:pgMar w:top="860" w:right="540" w:bottom="500" w:left="620" w:header="0" w:footer="236" w:gutter="0"/>
          <w:cols w:space="720"/>
        </w:sectPr>
      </w:pPr>
    </w:p>
    <w:p w:rsidR="00B104BA" w:rsidRDefault="00B104BA">
      <w:pPr>
        <w:spacing w:before="68"/>
        <w:ind w:left="512" w:right="591"/>
        <w:jc w:val="both"/>
        <w:rPr>
          <w:i/>
          <w:sz w:val="24"/>
        </w:rPr>
      </w:pPr>
      <w:r>
        <w:rPr>
          <w:i/>
          <w:sz w:val="24"/>
        </w:rPr>
        <w:lastRenderedPageBreak/>
        <w:t xml:space="preserve">самодеятельности. </w:t>
      </w:r>
      <w:r>
        <w:rPr>
          <w:sz w:val="24"/>
        </w:rPr>
        <w:t xml:space="preserve">Местное самоуправление и самодержавие. Независимость суда и администрация. </w:t>
      </w:r>
      <w:r>
        <w:rPr>
          <w:i/>
          <w:sz w:val="24"/>
        </w:rPr>
        <w:t xml:space="preserve">Права университетов и власть попечителей. </w:t>
      </w:r>
      <w:r>
        <w:rPr>
          <w:sz w:val="24"/>
        </w:rPr>
        <w:t xml:space="preserve">Печать и цензура. Экономическая модернизация через государственное вмешательство в экономику. Форсированное развитие промышленности. </w:t>
      </w:r>
      <w:r>
        <w:rPr>
          <w:i/>
          <w:sz w:val="24"/>
        </w:rPr>
        <w:t>Финансовая политика</w:t>
      </w:r>
      <w:r>
        <w:rPr>
          <w:sz w:val="24"/>
        </w:rPr>
        <w:t xml:space="preserve">. </w:t>
      </w:r>
      <w:r>
        <w:rPr>
          <w:i/>
          <w:sz w:val="24"/>
        </w:rPr>
        <w:t>Консервация аграрных отношений.</w:t>
      </w:r>
    </w:p>
    <w:p w:rsidR="00B104BA" w:rsidRDefault="00B104BA">
      <w:pPr>
        <w:spacing w:before="1"/>
        <w:ind w:left="512" w:right="598"/>
        <w:jc w:val="both"/>
        <w:rPr>
          <w:i/>
          <w:sz w:val="24"/>
        </w:rPr>
      </w:pPr>
      <w:r>
        <w:rPr>
          <w:sz w:val="24"/>
        </w:rPr>
        <w:t xml:space="preserve">Пространство империи. Основные сферы и направления внешнеполитических интересов. Упрочение статуса великой державы. </w:t>
      </w:r>
      <w:r>
        <w:rPr>
          <w:i/>
          <w:sz w:val="24"/>
        </w:rPr>
        <w:t>Освоение государственной территории.</w:t>
      </w:r>
    </w:p>
    <w:p w:rsidR="00B104BA" w:rsidRDefault="00B104BA">
      <w:pPr>
        <w:pStyle w:val="1"/>
        <w:jc w:val="both"/>
      </w:pPr>
      <w:r>
        <w:t>Пореформенный социум. Сельское хозяйство и промышленность</w:t>
      </w:r>
    </w:p>
    <w:p w:rsidR="00B104BA" w:rsidRDefault="00B104BA">
      <w:pPr>
        <w:ind w:left="512" w:right="592"/>
        <w:jc w:val="both"/>
        <w:rPr>
          <w:sz w:val="24"/>
        </w:rPr>
      </w:pPr>
      <w:r>
        <w:rPr>
          <w:sz w:val="24"/>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Pr>
          <w:i/>
          <w:sz w:val="24"/>
        </w:rPr>
        <w:t xml:space="preserve">Помещичье «оскудение». Социальные типы крестьян и помещиков. </w:t>
      </w:r>
      <w:r>
        <w:rPr>
          <w:sz w:val="24"/>
        </w:rPr>
        <w:t>Дворяне- предприниматели.</w:t>
      </w:r>
    </w:p>
    <w:p w:rsidR="00B104BA" w:rsidRDefault="00B104BA">
      <w:pPr>
        <w:ind w:left="512" w:right="594"/>
        <w:jc w:val="both"/>
        <w:rPr>
          <w:i/>
          <w:sz w:val="24"/>
        </w:rPr>
      </w:pPr>
      <w:r>
        <w:rPr>
          <w:sz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Pr>
          <w:i/>
          <w:sz w:val="24"/>
        </w:rPr>
        <w:t>Государственные, общественные и частнопредпринимательские способы его</w:t>
      </w:r>
      <w:r>
        <w:rPr>
          <w:i/>
          <w:spacing w:val="-2"/>
          <w:sz w:val="24"/>
        </w:rPr>
        <w:t xml:space="preserve"> </w:t>
      </w:r>
      <w:r>
        <w:rPr>
          <w:i/>
          <w:sz w:val="24"/>
        </w:rPr>
        <w:t>решения.</w:t>
      </w:r>
    </w:p>
    <w:p w:rsidR="00B104BA" w:rsidRDefault="00B104BA">
      <w:pPr>
        <w:pStyle w:val="1"/>
        <w:spacing w:before="3"/>
        <w:jc w:val="both"/>
      </w:pPr>
      <w:r>
        <w:t>Культурное пространство империи во второй половине XIX в.</w:t>
      </w:r>
    </w:p>
    <w:p w:rsidR="00B104BA" w:rsidRDefault="00B104BA">
      <w:pPr>
        <w:pStyle w:val="a3"/>
        <w:ind w:left="512" w:right="592"/>
      </w:pPr>
      <w: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Pr>
          <w:i/>
        </w:rPr>
        <w:t xml:space="preserve">Роль печатного слова в формировании общественного мнения. Народная, элитарная и массовая культура. </w:t>
      </w:r>
      <w:r>
        <w:t>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w:t>
      </w:r>
    </w:p>
    <w:p w:rsidR="00B104BA" w:rsidRDefault="00B104BA">
      <w:pPr>
        <w:pStyle w:val="1"/>
        <w:spacing w:before="3"/>
        <w:jc w:val="both"/>
      </w:pPr>
      <w:r>
        <w:t>Этнокультурный облик империи</w:t>
      </w:r>
    </w:p>
    <w:p w:rsidR="00B104BA" w:rsidRDefault="00B104BA">
      <w:pPr>
        <w:ind w:left="512" w:right="588"/>
        <w:jc w:val="both"/>
        <w:rPr>
          <w:sz w:val="24"/>
        </w:rPr>
      </w:pPr>
      <w:r>
        <w:rPr>
          <w:sz w:val="24"/>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Pr>
          <w:i/>
          <w:sz w:val="24"/>
        </w:rPr>
        <w:t xml:space="preserve">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 </w:t>
      </w:r>
      <w:r>
        <w:rPr>
          <w:sz w:val="24"/>
        </w:rPr>
        <w:t>Национальные движения народов России. Взаимодействие национальных культур и народов.</w:t>
      </w:r>
    </w:p>
    <w:p w:rsidR="00B104BA" w:rsidRDefault="00B104BA">
      <w:pPr>
        <w:pStyle w:val="1"/>
        <w:spacing w:before="0" w:line="240" w:lineRule="auto"/>
        <w:ind w:right="599"/>
        <w:jc w:val="both"/>
      </w:pPr>
      <w:r>
        <w:t>Формирование гражданского общества и основные направления общественных движений</w:t>
      </w:r>
    </w:p>
    <w:p w:rsidR="00B104BA" w:rsidRDefault="00B104BA">
      <w:pPr>
        <w:ind w:left="512" w:right="591"/>
        <w:jc w:val="both"/>
        <w:rPr>
          <w:i/>
          <w:sz w:val="24"/>
        </w:rPr>
      </w:pPr>
      <w:r>
        <w:rPr>
          <w:sz w:val="24"/>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Pr>
          <w:i/>
          <w:sz w:val="24"/>
        </w:rPr>
        <w:t>Студенческое движение. Рабочее движение. Женское движение.</w:t>
      </w:r>
    </w:p>
    <w:p w:rsidR="00B104BA" w:rsidRDefault="00B104BA">
      <w:pPr>
        <w:ind w:left="512" w:right="593"/>
        <w:jc w:val="both"/>
        <w:rPr>
          <w:i/>
          <w:sz w:val="24"/>
        </w:rPr>
      </w:pPr>
      <w:r>
        <w:rPr>
          <w:sz w:val="24"/>
        </w:rPr>
        <w:t xml:space="preserve">Идейные течения и общественное движение. </w:t>
      </w:r>
      <w:r>
        <w:rPr>
          <w:i/>
          <w:sz w:val="24"/>
        </w:rPr>
        <w:t xml:space="preserve">Влияние позитивизма, дарвинизма, марксизма и других направлений европейской общественной мысли. </w:t>
      </w:r>
      <w:r>
        <w:rPr>
          <w:sz w:val="24"/>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Pr>
          <w:i/>
          <w:sz w:val="24"/>
        </w:rPr>
        <w:t>Народнические кружки: идеология и практика. Большое общество пропаганды. «Хождение в народ». «Земля и воля» и ее раскол. «Черный передел» и</w:t>
      </w:r>
    </w:p>
    <w:p w:rsidR="00B104BA" w:rsidRDefault="00B104BA">
      <w:pPr>
        <w:ind w:left="512" w:right="594"/>
        <w:jc w:val="both"/>
        <w:rPr>
          <w:i/>
          <w:sz w:val="24"/>
        </w:rPr>
      </w:pPr>
      <w:r>
        <w:rPr>
          <w:i/>
          <w:sz w:val="24"/>
        </w:rPr>
        <w:t xml:space="preserve">«Народная воля». </w:t>
      </w:r>
      <w:r>
        <w:rPr>
          <w:sz w:val="24"/>
        </w:rPr>
        <w:t xml:space="preserve">Политический терроризм. Распространение марксизма и формирование социал-демократии. </w:t>
      </w:r>
      <w:r>
        <w:rPr>
          <w:i/>
          <w:sz w:val="24"/>
        </w:rPr>
        <w:t>Группа «Освобождение труда». «Союз борьбы за освобождение рабочего класса». I съезд РСДРП.</w:t>
      </w:r>
    </w:p>
    <w:p w:rsidR="00B104BA" w:rsidRDefault="00B104BA">
      <w:pPr>
        <w:pStyle w:val="1"/>
        <w:spacing w:before="2"/>
        <w:jc w:val="both"/>
      </w:pPr>
      <w:r>
        <w:t>Кризис империи в начале ХХ века</w:t>
      </w:r>
    </w:p>
    <w:p w:rsidR="00B104BA" w:rsidRDefault="00B104BA">
      <w:pPr>
        <w:pStyle w:val="a3"/>
        <w:ind w:left="512" w:right="592"/>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w:t>
      </w:r>
    </w:p>
    <w:p w:rsidR="00B104BA" w:rsidRDefault="00B104BA">
      <w:pPr>
        <w:sectPr w:rsidR="00B104BA">
          <w:pgSz w:w="11910" w:h="16840"/>
          <w:pgMar w:top="860" w:right="540" w:bottom="500" w:left="620" w:header="0" w:footer="236" w:gutter="0"/>
          <w:cols w:space="720"/>
        </w:sectPr>
      </w:pPr>
    </w:p>
    <w:p w:rsidR="00B104BA" w:rsidRDefault="00B104BA">
      <w:pPr>
        <w:spacing w:before="68"/>
        <w:ind w:left="512" w:right="590"/>
        <w:jc w:val="both"/>
        <w:rPr>
          <w:sz w:val="24"/>
        </w:rPr>
      </w:pPr>
      <w:r>
        <w:rPr>
          <w:i/>
          <w:sz w:val="24"/>
        </w:rPr>
        <w:lastRenderedPageBreak/>
        <w:t xml:space="preserve">Отечественный и иностранный капитал, его роль в индустриализации страны. </w:t>
      </w:r>
      <w:r>
        <w:rPr>
          <w:sz w:val="24"/>
        </w:rPr>
        <w:t>Россия – мировой экспортер хлеба. Аграрный вопрос.</w:t>
      </w:r>
    </w:p>
    <w:p w:rsidR="00B104BA" w:rsidRDefault="00B104BA">
      <w:pPr>
        <w:spacing w:before="1"/>
        <w:ind w:left="512" w:right="594"/>
        <w:jc w:val="both"/>
        <w:rPr>
          <w:i/>
          <w:sz w:val="24"/>
        </w:rPr>
      </w:pPr>
      <w:r>
        <w:rPr>
          <w:sz w:val="24"/>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Pr>
          <w:i/>
          <w:sz w:val="24"/>
        </w:rPr>
        <w:t>Положение женщины в обществе. Церковь в условиях кризиса имперской идеологии. Распространение светской этики и культуры.</w:t>
      </w:r>
    </w:p>
    <w:p w:rsidR="00B104BA" w:rsidRDefault="00B104BA">
      <w:pPr>
        <w:pStyle w:val="a3"/>
        <w:ind w:left="512" w:right="587"/>
      </w:pPr>
      <w:r>
        <w:t>Имперский центр и регионы. Национальная политика, этнические элиты и национально- 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w:t>
      </w:r>
    </w:p>
    <w:p w:rsidR="00B104BA" w:rsidRDefault="00B104BA">
      <w:pPr>
        <w:pStyle w:val="1"/>
        <w:jc w:val="both"/>
      </w:pPr>
      <w:r>
        <w:t>Первая российская революция 1905-1907 гг. Начало парламентаризма</w:t>
      </w:r>
    </w:p>
    <w:p w:rsidR="00B104BA" w:rsidRDefault="00B104BA">
      <w:pPr>
        <w:ind w:left="512" w:right="597"/>
        <w:jc w:val="both"/>
        <w:rPr>
          <w:i/>
          <w:sz w:val="24"/>
        </w:rPr>
      </w:pPr>
      <w:r>
        <w:rPr>
          <w:sz w:val="24"/>
        </w:rPr>
        <w:t xml:space="preserve">Николай II и его окружение. Деятельность В.К. Плеве на посту министра внутренних дел. Оппозиционное либеральное движение. </w:t>
      </w:r>
      <w:r>
        <w:rPr>
          <w:i/>
          <w:sz w:val="24"/>
        </w:rPr>
        <w:t>«Союз освобождения». «Банкетная кампания».</w:t>
      </w:r>
    </w:p>
    <w:p w:rsidR="00B104BA" w:rsidRDefault="00B104BA">
      <w:pPr>
        <w:pStyle w:val="a3"/>
        <w:ind w:left="512" w:right="600"/>
        <w:rPr>
          <w:i/>
        </w:rPr>
      </w:pPr>
      <w:r>
        <w:t xml:space="preserve">Предпосылки Первой российской революции. Формы социальных протестов. Борьба профессиональных революционеров с государством. </w:t>
      </w:r>
      <w:r>
        <w:rPr>
          <w:i/>
        </w:rPr>
        <w:t>Политический терроризм.</w:t>
      </w:r>
    </w:p>
    <w:p w:rsidR="00B104BA" w:rsidRDefault="00B104BA">
      <w:pPr>
        <w:pStyle w:val="a3"/>
        <w:ind w:left="512" w:right="600"/>
      </w:pPr>
      <w:r>
        <w:t>«Кровавое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w:t>
      </w:r>
    </w:p>
    <w:p w:rsidR="00B104BA" w:rsidRDefault="00B104BA">
      <w:pPr>
        <w:pStyle w:val="a3"/>
        <w:ind w:left="512" w:right="587"/>
      </w:pPr>
      <w:r>
        <w:t xml:space="preserve">Формирование многопартийной системы. Политические партии, массовые движения и их лидеры. </w:t>
      </w:r>
      <w:r>
        <w:rPr>
          <w:i/>
        </w:rPr>
        <w:t xml:space="preserve">Неонароднические партии и организации (социалисты-революционеры). </w:t>
      </w:r>
      <w:r>
        <w:t xml:space="preserve">Социал- демократия: большевики и меньшевики. Либеральные партии (кадеты, октябристы). </w:t>
      </w:r>
      <w:r>
        <w:rPr>
          <w:i/>
        </w:rPr>
        <w:t>Национальные партии</w:t>
      </w:r>
      <w:r>
        <w:t>.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B104BA" w:rsidRDefault="00B104BA">
      <w:pPr>
        <w:ind w:left="512" w:right="592"/>
        <w:jc w:val="both"/>
        <w:rPr>
          <w:sz w:val="24"/>
        </w:rPr>
      </w:pPr>
      <w:r>
        <w:rPr>
          <w:i/>
          <w:sz w:val="24"/>
        </w:rPr>
        <w:t xml:space="preserve">Избирательный закон 11 декабря 1905 г. Избирательная кампания в I Государственную думу. Основные государственные законы 23 апреля 1906 г. </w:t>
      </w:r>
      <w:r>
        <w:rPr>
          <w:sz w:val="24"/>
        </w:rPr>
        <w:t>Деятельность I и II Государственной думы: итоги и</w:t>
      </w:r>
      <w:r>
        <w:rPr>
          <w:spacing w:val="1"/>
          <w:sz w:val="24"/>
        </w:rPr>
        <w:t xml:space="preserve"> </w:t>
      </w:r>
      <w:r>
        <w:rPr>
          <w:sz w:val="24"/>
        </w:rPr>
        <w:t>уроки.</w:t>
      </w:r>
    </w:p>
    <w:p w:rsidR="00B104BA" w:rsidRDefault="00B104BA">
      <w:pPr>
        <w:pStyle w:val="1"/>
        <w:spacing w:before="4"/>
        <w:jc w:val="both"/>
      </w:pPr>
      <w:r>
        <w:t>Общество и власть после революции</w:t>
      </w:r>
    </w:p>
    <w:p w:rsidR="00B104BA" w:rsidRDefault="00B104BA">
      <w:pPr>
        <w:pStyle w:val="a3"/>
        <w:ind w:left="512" w:right="589"/>
        <w:rPr>
          <w:i/>
        </w:rPr>
      </w:pPr>
      <w: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Pr>
          <w:i/>
        </w:rPr>
        <w:t>Национальные партии и фракции в Государственной</w:t>
      </w:r>
      <w:r>
        <w:rPr>
          <w:i/>
          <w:spacing w:val="-2"/>
        </w:rPr>
        <w:t xml:space="preserve"> </w:t>
      </w:r>
      <w:r>
        <w:rPr>
          <w:i/>
        </w:rPr>
        <w:t>Думе.</w:t>
      </w:r>
    </w:p>
    <w:p w:rsidR="00B104BA" w:rsidRDefault="00B104BA">
      <w:pPr>
        <w:pStyle w:val="a3"/>
        <w:spacing w:line="237" w:lineRule="auto"/>
        <w:ind w:left="512" w:right="601"/>
      </w:pPr>
      <w:r>
        <w:t>Обострение международной обстановки. Блоковая система и участие в ней России. Россия в преддверии мировой катастрофы.</w:t>
      </w:r>
    </w:p>
    <w:p w:rsidR="00B104BA" w:rsidRDefault="00B104BA">
      <w:pPr>
        <w:pStyle w:val="1"/>
        <w:spacing w:before="6"/>
        <w:jc w:val="both"/>
      </w:pPr>
      <w:r>
        <w:t>«Серебряный век» российской культуры</w:t>
      </w:r>
    </w:p>
    <w:p w:rsidR="00B104BA" w:rsidRDefault="00B104BA">
      <w:pPr>
        <w:pStyle w:val="a3"/>
        <w:ind w:left="512" w:right="600"/>
      </w:pPr>
      <w: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B104BA" w:rsidRDefault="00B104BA">
      <w:pPr>
        <w:pStyle w:val="a3"/>
        <w:ind w:left="512" w:right="591"/>
      </w:pPr>
      <w:r>
        <w:t>Развитие народного просвещения: попытка преодоления разрыва между образованным обществом и народом.</w:t>
      </w:r>
    </w:p>
    <w:p w:rsidR="00B104BA" w:rsidRDefault="00B104BA">
      <w:pPr>
        <w:pStyle w:val="a3"/>
        <w:ind w:left="512" w:right="599"/>
      </w:pPr>
      <w:r>
        <w:t>Открытия российских ученых. Достижения гуманитарных наук. Формирование русской философской школы. Вклад России начала XX в. в мировую культуру.</w:t>
      </w:r>
    </w:p>
    <w:p w:rsidR="00B104BA" w:rsidRDefault="00B104BA">
      <w:pPr>
        <w:pStyle w:val="1"/>
        <w:spacing w:before="3"/>
        <w:jc w:val="both"/>
      </w:pPr>
      <w:r>
        <w:t>Региональный компонент</w:t>
      </w:r>
    </w:p>
    <w:p w:rsidR="00B104BA" w:rsidRDefault="00B104BA">
      <w:pPr>
        <w:pStyle w:val="a3"/>
        <w:spacing w:line="274" w:lineRule="exact"/>
        <w:ind w:left="512"/>
      </w:pPr>
      <w:r>
        <w:t>Наш регион в XIX в.</w:t>
      </w:r>
    </w:p>
    <w:p w:rsidR="00B104BA" w:rsidRDefault="00B104BA" w:rsidP="00E051EC">
      <w:pPr>
        <w:pStyle w:val="1"/>
        <w:numPr>
          <w:ilvl w:val="3"/>
          <w:numId w:val="118"/>
        </w:numPr>
        <w:tabs>
          <w:tab w:val="left" w:pos="1294"/>
        </w:tabs>
        <w:ind w:left="1293" w:hanging="781"/>
        <w:jc w:val="both"/>
      </w:pPr>
      <w:r>
        <w:t>Обществознание</w:t>
      </w:r>
    </w:p>
    <w:p w:rsidR="00B104BA" w:rsidRDefault="00B104BA">
      <w:pPr>
        <w:pStyle w:val="a3"/>
        <w:tabs>
          <w:tab w:val="left" w:pos="7714"/>
        </w:tabs>
        <w:ind w:left="512" w:right="596" w:firstLine="1260"/>
      </w:pPr>
      <w: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мировоззренческой,ценностно-смысловой</w:t>
      </w:r>
      <w:r>
        <w:rPr>
          <w:spacing w:val="-44"/>
        </w:rPr>
        <w:t xml:space="preserve"> </w:t>
      </w:r>
      <w:r>
        <w:t xml:space="preserve">сферы </w:t>
      </w:r>
      <w:r>
        <w:rPr>
          <w:spacing w:val="-3"/>
        </w:rPr>
        <w:t>обучающихся,</w:t>
      </w:r>
      <w:r>
        <w:rPr>
          <w:spacing w:val="-3"/>
        </w:rPr>
        <w:tab/>
        <w:t>личностных</w:t>
      </w:r>
      <w:r>
        <w:rPr>
          <w:spacing w:val="47"/>
        </w:rPr>
        <w:t xml:space="preserve"> </w:t>
      </w:r>
      <w:r>
        <w:rPr>
          <w:spacing w:val="-3"/>
        </w:rPr>
        <w:t>основ</w:t>
      </w:r>
    </w:p>
    <w:p w:rsidR="00B104BA" w:rsidRDefault="00B104BA">
      <w:pPr>
        <w:pStyle w:val="a3"/>
        <w:ind w:left="512" w:right="594" w:firstLine="720"/>
      </w:pPr>
      <w:r>
        <w:rPr>
          <w:spacing w:val="-3"/>
        </w:rPr>
        <w:t xml:space="preserve">российской </w:t>
      </w:r>
      <w:r>
        <w:t>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w:t>
      </w:r>
      <w:r>
        <w:rPr>
          <w:spacing w:val="50"/>
        </w:rPr>
        <w:t xml:space="preserve"> </w:t>
      </w:r>
      <w:r>
        <w:t>РФ, гражданской</w:t>
      </w:r>
      <w:r>
        <w:rPr>
          <w:spacing w:val="50"/>
        </w:rPr>
        <w:t xml:space="preserve"> </w:t>
      </w:r>
      <w:r>
        <w:t>активной</w:t>
      </w:r>
      <w:r>
        <w:rPr>
          <w:spacing w:val="50"/>
        </w:rPr>
        <w:t xml:space="preserve"> </w:t>
      </w:r>
      <w:r>
        <w:t>позиции</w:t>
      </w:r>
      <w:r>
        <w:rPr>
          <w:spacing w:val="50"/>
        </w:rPr>
        <w:t xml:space="preserve"> </w:t>
      </w:r>
      <w:r>
        <w:t>в общественной</w:t>
      </w:r>
      <w:r>
        <w:rPr>
          <w:spacing w:val="50"/>
        </w:rPr>
        <w:t xml:space="preserve"> </w:t>
      </w:r>
      <w:r>
        <w:t>жизни при</w:t>
      </w:r>
      <w:r>
        <w:rPr>
          <w:spacing w:val="50"/>
        </w:rPr>
        <w:t xml:space="preserve"> </w:t>
      </w:r>
      <w:r>
        <w:t>решении</w:t>
      </w:r>
    </w:p>
    <w:p w:rsidR="00B104BA" w:rsidRDefault="00B104BA">
      <w:pPr>
        <w:sectPr w:rsidR="00B104BA">
          <w:pgSz w:w="11910" w:h="16840"/>
          <w:pgMar w:top="860" w:right="540" w:bottom="500" w:left="620" w:header="0" w:footer="236" w:gutter="0"/>
          <w:cols w:space="720"/>
        </w:sectPr>
      </w:pPr>
    </w:p>
    <w:p w:rsidR="00B104BA" w:rsidRDefault="00B104BA">
      <w:pPr>
        <w:pStyle w:val="a3"/>
        <w:spacing w:before="68"/>
        <w:ind w:left="512"/>
        <w:jc w:val="left"/>
      </w:pPr>
      <w:r>
        <w:lastRenderedPageBreak/>
        <w:t>задач в области социальных отношений.</w:t>
      </w:r>
    </w:p>
    <w:p w:rsidR="00B104BA" w:rsidRDefault="00B104BA">
      <w:pPr>
        <w:pStyle w:val="a3"/>
        <w:ind w:left="512" w:right="593" w:firstLine="1440"/>
      </w:pPr>
      <w: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B104BA" w:rsidRDefault="00B104BA">
      <w:pPr>
        <w:pStyle w:val="a3"/>
        <w:spacing w:before="1"/>
        <w:ind w:left="512" w:right="592" w:firstLine="1440"/>
      </w:pPr>
      <w: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B104BA" w:rsidRDefault="00B104BA">
      <w:pPr>
        <w:pStyle w:val="a3"/>
        <w:spacing w:before="1"/>
        <w:ind w:left="512" w:right="594" w:firstLine="1440"/>
      </w:pPr>
      <w: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w:t>
      </w:r>
    </w:p>
    <w:p w:rsidR="00B104BA" w:rsidRDefault="00B104BA">
      <w:pPr>
        <w:pStyle w:val="a3"/>
        <w:ind w:left="512" w:right="601"/>
      </w:pPr>
      <w:r>
        <w:t>«География», «Биология», что создает возможность одновременного прохождения тем по указанным учебным предметам.</w:t>
      </w:r>
    </w:p>
    <w:p w:rsidR="00B104BA" w:rsidRDefault="00B104BA" w:rsidP="00E051EC">
      <w:pPr>
        <w:pStyle w:val="1"/>
        <w:numPr>
          <w:ilvl w:val="0"/>
          <w:numId w:val="76"/>
        </w:numPr>
        <w:tabs>
          <w:tab w:val="left" w:pos="693"/>
        </w:tabs>
        <w:jc w:val="both"/>
      </w:pPr>
      <w:r>
        <w:t>класс</w:t>
      </w:r>
    </w:p>
    <w:p w:rsidR="00B104BA" w:rsidRDefault="00B104BA">
      <w:pPr>
        <w:ind w:left="512" w:right="596"/>
        <w:jc w:val="both"/>
        <w:rPr>
          <w:sz w:val="24"/>
        </w:rPr>
      </w:pPr>
      <w:r>
        <w:rPr>
          <w:b/>
          <w:sz w:val="24"/>
        </w:rPr>
        <w:t xml:space="preserve">Человек. Деятельность человека. </w:t>
      </w:r>
      <w:r>
        <w:rPr>
          <w:sz w:val="24"/>
        </w:rPr>
        <w:t>Биологическое и социальное в человеке. Черты сходства и различий человека и животного. Индивид. Индивидуальность. Личность.</w:t>
      </w:r>
    </w:p>
    <w:p w:rsidR="00B104BA" w:rsidRDefault="00B104BA">
      <w:pPr>
        <w:pStyle w:val="a3"/>
        <w:ind w:left="512" w:right="593"/>
      </w:pPr>
      <w:r>
        <w:rPr>
          <w:b/>
        </w:rPr>
        <w:t xml:space="preserve">Общество. </w:t>
      </w:r>
      <w:r>
        <w:t>Общество как форма жизнедеятельности людей. Взаимосвязь общества и природа. Развитие общества, Общественный прогресс. Основные сферы жизни общества и их взаимодействие.</w:t>
      </w:r>
    </w:p>
    <w:p w:rsidR="00B104BA" w:rsidRDefault="00B104BA">
      <w:pPr>
        <w:pStyle w:val="a3"/>
        <w:ind w:left="512" w:right="598"/>
      </w:pPr>
      <w:r>
        <w:rPr>
          <w:b/>
        </w:rPr>
        <w:t xml:space="preserve">Социальные нормы. </w:t>
      </w:r>
      <w:r>
        <w:t>Социальные нормы как регуляторы поведения человека в обществе. Общественные нравы, традиции и обычаи. Как усваиваются социальные нормы. Общественные ценности. Гражданственность и патриотизм.</w:t>
      </w:r>
    </w:p>
    <w:p w:rsidR="00B104BA" w:rsidRDefault="00B104BA">
      <w:pPr>
        <w:pStyle w:val="a3"/>
        <w:ind w:left="512" w:right="592"/>
      </w:pPr>
      <w:r>
        <w:rPr>
          <w:b/>
        </w:rPr>
        <w:t xml:space="preserve">Сфера духовной культуры. </w:t>
      </w:r>
      <w:r>
        <w:t>Культура, ее многообразие и основные формы. Научно- технический прогресс в современном обществе. Образование. Самообразование.</w:t>
      </w:r>
    </w:p>
    <w:p w:rsidR="00B104BA" w:rsidRDefault="00B104BA">
      <w:pPr>
        <w:ind w:left="512" w:right="593"/>
        <w:jc w:val="both"/>
        <w:rPr>
          <w:sz w:val="24"/>
        </w:rPr>
      </w:pPr>
      <w:r>
        <w:rPr>
          <w:b/>
          <w:sz w:val="24"/>
        </w:rPr>
        <w:t>Социальная сфера жизни общества</w:t>
      </w:r>
      <w:r>
        <w:rPr>
          <w:sz w:val="24"/>
        </w:rPr>
        <w:t>. Социальная структура общества. Социальные общности и группы. Социальный статус личности.</w:t>
      </w:r>
    </w:p>
    <w:p w:rsidR="00B104BA" w:rsidRDefault="00B104BA">
      <w:pPr>
        <w:ind w:left="512" w:right="595"/>
        <w:jc w:val="both"/>
        <w:rPr>
          <w:sz w:val="24"/>
        </w:rPr>
      </w:pPr>
      <w:r>
        <w:rPr>
          <w:b/>
          <w:sz w:val="24"/>
        </w:rPr>
        <w:t xml:space="preserve">Политическая сфера жизни общества. </w:t>
      </w:r>
      <w:r>
        <w:rPr>
          <w:sz w:val="24"/>
        </w:rPr>
        <w:t>Политика и власть. Роль политики в жизни общества. Внутренняя и внешняя политика государства.</w:t>
      </w:r>
    </w:p>
    <w:p w:rsidR="00B104BA" w:rsidRDefault="00B104BA">
      <w:pPr>
        <w:ind w:left="512" w:right="591"/>
        <w:jc w:val="both"/>
        <w:rPr>
          <w:sz w:val="24"/>
        </w:rPr>
      </w:pPr>
      <w:r>
        <w:rPr>
          <w:b/>
          <w:sz w:val="24"/>
        </w:rPr>
        <w:t xml:space="preserve">Гражданин и государство. </w:t>
      </w:r>
      <w:r>
        <w:rPr>
          <w:sz w:val="24"/>
        </w:rPr>
        <w:t>Наше государство – РФ. Конституция РФ – основной закон государства. Государственные символы России.</w:t>
      </w:r>
    </w:p>
    <w:p w:rsidR="00B104BA" w:rsidRDefault="00B104BA">
      <w:pPr>
        <w:ind w:left="512" w:right="594"/>
        <w:jc w:val="both"/>
        <w:rPr>
          <w:sz w:val="24"/>
        </w:rPr>
      </w:pPr>
      <w:r>
        <w:rPr>
          <w:b/>
          <w:sz w:val="24"/>
        </w:rPr>
        <w:t xml:space="preserve">Основы российского законодательства. </w:t>
      </w:r>
      <w:r>
        <w:rPr>
          <w:sz w:val="24"/>
        </w:rPr>
        <w:t>Система российского законодательства. Правоотношения. Правоспособность и дееспособность.</w:t>
      </w:r>
    </w:p>
    <w:p w:rsidR="00B104BA" w:rsidRDefault="00B104BA">
      <w:pPr>
        <w:pStyle w:val="a3"/>
        <w:ind w:left="512" w:right="590"/>
      </w:pPr>
      <w:r>
        <w:rPr>
          <w:b/>
        </w:rPr>
        <w:t xml:space="preserve">Экономика. </w:t>
      </w:r>
      <w:r>
        <w:t>Понятие экономики. Роль экономики в жизни общества. Товары и услуги. Ресурсы и потребности, ограниченность ресурсов.Производство – основа экономики. Распределение. Обмен. Потребление.</w:t>
      </w:r>
    </w:p>
    <w:p w:rsidR="00B104BA" w:rsidRDefault="00B104BA" w:rsidP="00E051EC">
      <w:pPr>
        <w:pStyle w:val="1"/>
        <w:numPr>
          <w:ilvl w:val="0"/>
          <w:numId w:val="76"/>
        </w:numPr>
        <w:tabs>
          <w:tab w:val="left" w:pos="693"/>
        </w:tabs>
        <w:spacing w:before="1"/>
        <w:jc w:val="both"/>
      </w:pPr>
      <w:r>
        <w:t>класс</w:t>
      </w:r>
    </w:p>
    <w:p w:rsidR="00B104BA" w:rsidRDefault="00B104BA">
      <w:pPr>
        <w:pStyle w:val="a3"/>
        <w:ind w:left="512" w:right="591"/>
      </w:pPr>
      <w:r>
        <w:rPr>
          <w:b/>
        </w:rPr>
        <w:t xml:space="preserve">Человек. Деятельность. </w:t>
      </w:r>
      <w:r>
        <w:t>Способности и потребности человека. Особые потребности людей  с ограниченными возможностями. Понятие деятельности. Многообразие видов деятельности. Игра, труд,</w:t>
      </w:r>
      <w:r>
        <w:rPr>
          <w:spacing w:val="2"/>
        </w:rPr>
        <w:t xml:space="preserve"> </w:t>
      </w:r>
      <w:r>
        <w:t>учение.</w:t>
      </w:r>
    </w:p>
    <w:p w:rsidR="00B104BA" w:rsidRDefault="00B104BA">
      <w:pPr>
        <w:pStyle w:val="a3"/>
        <w:ind w:left="512" w:right="596"/>
      </w:pPr>
      <w:r>
        <w:rPr>
          <w:b/>
        </w:rPr>
        <w:t xml:space="preserve">Общество. Общество </w:t>
      </w:r>
      <w:r>
        <w:t>как форма жизнедеятельности людей. Основные сферы жизни общества. Глобальные проблемы современности. Взаимосвязь природы и общества.</w:t>
      </w:r>
    </w:p>
    <w:p w:rsidR="00B104BA" w:rsidRDefault="00B104BA">
      <w:pPr>
        <w:pStyle w:val="a3"/>
        <w:ind w:left="512" w:right="589"/>
      </w:pPr>
      <w:r>
        <w:rPr>
          <w:b/>
        </w:rPr>
        <w:t xml:space="preserve">Социальные нормы. </w:t>
      </w:r>
      <w:r>
        <w:t>Уважение социального многообразия. 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w:t>
      </w:r>
    </w:p>
    <w:p w:rsidR="00B104BA" w:rsidRDefault="00B104BA">
      <w:pPr>
        <w:pStyle w:val="a3"/>
        <w:ind w:left="512" w:right="597"/>
      </w:pPr>
      <w:r>
        <w:rPr>
          <w:b/>
        </w:rPr>
        <w:t xml:space="preserve">Духовная сфера. </w:t>
      </w:r>
      <w:r>
        <w:t>Культура, ее многообразие и основные формы .Развитие науки в России. Система образования в РФ. Самообразование.</w:t>
      </w:r>
    </w:p>
    <w:p w:rsidR="00B104BA" w:rsidRDefault="00B104BA">
      <w:pPr>
        <w:ind w:left="512"/>
        <w:jc w:val="both"/>
        <w:rPr>
          <w:sz w:val="24"/>
        </w:rPr>
      </w:pPr>
      <w:r>
        <w:rPr>
          <w:b/>
          <w:sz w:val="24"/>
        </w:rPr>
        <w:t xml:space="preserve">Социальная сфера. </w:t>
      </w:r>
      <w:r>
        <w:rPr>
          <w:sz w:val="24"/>
        </w:rPr>
        <w:t>Социальные роли. Основные социальные роли в подростковом возрасте.</w:t>
      </w:r>
    </w:p>
    <w:p w:rsidR="00B104BA" w:rsidRDefault="00B104BA">
      <w:pPr>
        <w:jc w:val="both"/>
        <w:rPr>
          <w:sz w:val="24"/>
        </w:rPr>
        <w:sectPr w:rsidR="00B104BA">
          <w:pgSz w:w="11910" w:h="16840"/>
          <w:pgMar w:top="860" w:right="540" w:bottom="500" w:left="620" w:header="0" w:footer="236" w:gutter="0"/>
          <w:cols w:space="720"/>
        </w:sectPr>
      </w:pPr>
    </w:p>
    <w:p w:rsidR="00B104BA" w:rsidRDefault="00B104BA">
      <w:pPr>
        <w:pStyle w:val="a3"/>
        <w:spacing w:before="68"/>
        <w:ind w:left="512"/>
      </w:pPr>
      <w:r>
        <w:lastRenderedPageBreak/>
        <w:t>Социальная мобильность.</w:t>
      </w:r>
    </w:p>
    <w:p w:rsidR="00B104BA" w:rsidRDefault="00B104BA">
      <w:pPr>
        <w:pStyle w:val="a3"/>
        <w:ind w:left="512" w:right="593"/>
      </w:pPr>
      <w:r>
        <w:rPr>
          <w:b/>
        </w:rPr>
        <w:t xml:space="preserve">Политическая сфера. </w:t>
      </w:r>
      <w:r>
        <w:t>Государство, его существенные признаки. Функции государства.Конституция РФ – основной закон государства. Конституционные основы государственного строя РФ.Российское законодательство. Семья под защитой государства. Права и обязанности детей и родителей. Защита интересов и прав детей, оставшихся без попечения родителей.</w:t>
      </w:r>
    </w:p>
    <w:p w:rsidR="00B104BA" w:rsidRDefault="00B104BA">
      <w:pPr>
        <w:pStyle w:val="a3"/>
        <w:spacing w:before="1"/>
        <w:ind w:left="512" w:right="594"/>
      </w:pPr>
      <w:r>
        <w:rPr>
          <w:b/>
        </w:rPr>
        <w:t xml:space="preserve">Экономика. </w:t>
      </w:r>
      <w:r>
        <w:t>Производство – основа экономики. Факторы производства. Производительность труда. Разделение труда и специализация. Собственность. Торговля и ее формы. Реклама.</w:t>
      </w:r>
    </w:p>
    <w:p w:rsidR="00B104BA" w:rsidRDefault="00B104BA" w:rsidP="00E051EC">
      <w:pPr>
        <w:pStyle w:val="1"/>
        <w:numPr>
          <w:ilvl w:val="0"/>
          <w:numId w:val="76"/>
        </w:numPr>
        <w:tabs>
          <w:tab w:val="left" w:pos="1114"/>
        </w:tabs>
        <w:ind w:left="1113"/>
      </w:pPr>
      <w:r>
        <w:t>класс.</w:t>
      </w:r>
    </w:p>
    <w:p w:rsidR="00B104BA" w:rsidRDefault="00B104BA">
      <w:pPr>
        <w:pStyle w:val="a3"/>
        <w:ind w:left="512" w:right="594" w:firstLine="60"/>
      </w:pPr>
      <w:r>
        <w:rPr>
          <w:b/>
        </w:rPr>
        <w:t>Человек. Деятельность</w:t>
      </w:r>
      <w:r>
        <w:t>. Основные возрастные периоды жизни человека. Отношения между поколениями. Особенности подросткового возраста.</w:t>
      </w:r>
    </w:p>
    <w:p w:rsidR="00B104BA" w:rsidRDefault="00B104BA">
      <w:pPr>
        <w:pStyle w:val="a3"/>
        <w:ind w:left="512" w:right="598"/>
      </w:pPr>
      <w:r>
        <w:rPr>
          <w:b/>
        </w:rPr>
        <w:t>Общество</w:t>
      </w:r>
      <w:r>
        <w:t>. Общество как форма жизнедеятельности людей. Типы обществ. Усиление взаимосвязей стран и народов. Глобальные проблемы современности. Экологический кризис и пути его разрешения.</w:t>
      </w:r>
    </w:p>
    <w:p w:rsidR="00B104BA" w:rsidRDefault="00B104BA">
      <w:pPr>
        <w:pStyle w:val="a3"/>
        <w:ind w:left="512" w:right="591"/>
      </w:pPr>
      <w:r>
        <w:rPr>
          <w:b/>
        </w:rPr>
        <w:t>Духовная сфера</w:t>
      </w:r>
      <w:r>
        <w:t>. Культура, ее многообразие и основные формы. Наука в жизни современного общества. Развитие науки в России. Образование, его значимость в условиях информационного общества. Система образования в РФ. Уровни общего образования. Государственная итоговая аттестация.</w:t>
      </w:r>
    </w:p>
    <w:p w:rsidR="00B104BA" w:rsidRDefault="00B104BA">
      <w:pPr>
        <w:pStyle w:val="a3"/>
        <w:ind w:left="512" w:right="594"/>
      </w:pPr>
      <w:r>
        <w:rPr>
          <w:b/>
        </w:rPr>
        <w:t>Социальнын нормы</w:t>
      </w:r>
      <w:r>
        <w:t>. Гуманизм. Добро и зло. Долг и совесть. Моральная ответственность. Социализация личности. Особенности социализации в подростковом возрасте. Социальная значимость здорового образа жизни. Семья и семейные отношения. Функции семьи. Семейные ценности и традиции. Основные роли членов семьи. Досуг семьи.</w:t>
      </w:r>
    </w:p>
    <w:p w:rsidR="00B104BA" w:rsidRDefault="00B104BA">
      <w:pPr>
        <w:pStyle w:val="a3"/>
        <w:ind w:left="512" w:right="590"/>
      </w:pPr>
      <w:r>
        <w:rPr>
          <w:b/>
        </w:rPr>
        <w:t xml:space="preserve">Политическая сфера. </w:t>
      </w:r>
      <w:r>
        <w:t>Формы правления. Формы государственно-территориального устройства. Политический режим. Россия – федеративное государство. Субъекты федерации. Органы государственной власти и управления. Трудовой Кодекс РФ. Право на труд и трудовые правоотношения. Особенности регулирования труда работников в возрасте до 18 лет. Трудовой договор и его значение в регулировании трудовой деятельности человека. Деньги и их функции. Инфляция, ее последствия. Типы экономических систем.</w:t>
      </w:r>
    </w:p>
    <w:p w:rsidR="00B104BA" w:rsidRDefault="00B104BA" w:rsidP="00E051EC">
      <w:pPr>
        <w:pStyle w:val="1"/>
        <w:numPr>
          <w:ilvl w:val="0"/>
          <w:numId w:val="76"/>
        </w:numPr>
        <w:tabs>
          <w:tab w:val="left" w:pos="694"/>
        </w:tabs>
        <w:spacing w:before="4"/>
        <w:ind w:left="693" w:hanging="181"/>
        <w:jc w:val="both"/>
      </w:pPr>
      <w:r>
        <w:t>класс</w:t>
      </w:r>
    </w:p>
    <w:p w:rsidR="00B104BA" w:rsidRDefault="00B104BA">
      <w:pPr>
        <w:pStyle w:val="a3"/>
        <w:ind w:left="512" w:right="599"/>
      </w:pPr>
      <w:r>
        <w:rPr>
          <w:b/>
        </w:rPr>
        <w:t xml:space="preserve">Человек. </w:t>
      </w:r>
      <w:r>
        <w:t>Познание человеком мира и самого себя. Общение. Роль деятельности в жизни человека и общества. Человек в малой группе. Межличностные отношения.</w:t>
      </w:r>
    </w:p>
    <w:p w:rsidR="00B104BA" w:rsidRDefault="00B104BA">
      <w:pPr>
        <w:pStyle w:val="a3"/>
        <w:ind w:left="512" w:right="596"/>
      </w:pPr>
      <w:r>
        <w:rPr>
          <w:b/>
        </w:rPr>
        <w:t xml:space="preserve">Общество. </w:t>
      </w:r>
      <w:r>
        <w:t>Общество как форма жизнедеятельности людей. Глобальные проблемы современности. Опасность международного терроризма. Экологический кризис и пути его разрешения.</w:t>
      </w:r>
    </w:p>
    <w:p w:rsidR="00B104BA" w:rsidRDefault="00B104BA">
      <w:pPr>
        <w:pStyle w:val="a3"/>
        <w:ind w:left="512" w:right="598"/>
      </w:pPr>
      <w:r>
        <w:rPr>
          <w:b/>
        </w:rPr>
        <w:t xml:space="preserve">Право. </w:t>
      </w:r>
      <w:r>
        <w:t>Право, его роль в жизни человека, общества и государства. Основные признаки права. Право и мораль: общее и различия. Отклоняющееся поведение. Опасность наркомании и алкоголизма для человека и</w:t>
      </w:r>
      <w:r>
        <w:rPr>
          <w:spacing w:val="-6"/>
        </w:rPr>
        <w:t xml:space="preserve"> </w:t>
      </w:r>
      <w:r>
        <w:t>общества.</w:t>
      </w:r>
    </w:p>
    <w:p w:rsidR="00B104BA" w:rsidRDefault="00B104BA">
      <w:pPr>
        <w:pStyle w:val="a3"/>
        <w:ind w:left="512" w:right="595"/>
      </w:pPr>
      <w:r>
        <w:rPr>
          <w:b/>
        </w:rPr>
        <w:t xml:space="preserve">Социальные нормы. </w:t>
      </w:r>
      <w:r>
        <w:t>Социальные конфликты и пути их разрешения. Этнос и нация. Национальное самосознание. Отношения между нациями.</w:t>
      </w:r>
    </w:p>
    <w:p w:rsidR="00B104BA" w:rsidRDefault="00B104BA">
      <w:pPr>
        <w:pStyle w:val="a3"/>
        <w:ind w:left="512" w:right="594"/>
      </w:pPr>
      <w:r>
        <w:rPr>
          <w:b/>
        </w:rPr>
        <w:t xml:space="preserve">Духовная сфера. </w:t>
      </w:r>
      <w:r>
        <w:t>Культура, ее многообразие и основные формы. Религия как форма культуры. Мировые религии. Роль религии в жизни общества. Свобода совести.</w:t>
      </w:r>
    </w:p>
    <w:p w:rsidR="00B104BA" w:rsidRDefault="00B104BA">
      <w:pPr>
        <w:pStyle w:val="a3"/>
        <w:ind w:left="512" w:right="594"/>
      </w:pPr>
      <w:r>
        <w:rPr>
          <w:b/>
        </w:rPr>
        <w:t xml:space="preserve">Политичсекая сфера. </w:t>
      </w:r>
      <w:r>
        <w:t>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Президент РФ, его основные функции. Федеральное собрание РФ. Правительство РФ. Нормативный правовой акт. Признаки и виды правонарушений. Понятие, виды и функции юридической ответственности. Презумпция невиновности. Российское законодательство. Источники права.</w:t>
      </w:r>
    </w:p>
    <w:p w:rsidR="00B104BA" w:rsidRDefault="00B104BA">
      <w:pPr>
        <w:pStyle w:val="a3"/>
        <w:ind w:left="512" w:right="599"/>
      </w:pPr>
      <w:r>
        <w:rPr>
          <w:b/>
        </w:rPr>
        <w:t xml:space="preserve">Экономика. </w:t>
      </w:r>
      <w:r>
        <w:t>Рынок и рыночный механизм. Виды рынков. Рынок капиталов. Рынок труда. Предпринимательская деятельность. Каким должен быть современный работник. Выбор профессии. Издержки, выручка, прибыль. Заработная плата и стимулирование труда. Роль государства в экономике .</w:t>
      </w:r>
    </w:p>
    <w:p w:rsidR="00B104BA" w:rsidRDefault="00B104BA" w:rsidP="00E051EC">
      <w:pPr>
        <w:pStyle w:val="1"/>
        <w:numPr>
          <w:ilvl w:val="0"/>
          <w:numId w:val="76"/>
        </w:numPr>
        <w:tabs>
          <w:tab w:val="left" w:pos="693"/>
        </w:tabs>
        <w:spacing w:before="1"/>
        <w:jc w:val="both"/>
      </w:pPr>
      <w:r>
        <w:t>класс</w:t>
      </w:r>
    </w:p>
    <w:p w:rsidR="00B104BA" w:rsidRDefault="00B104BA">
      <w:pPr>
        <w:pStyle w:val="a3"/>
        <w:spacing w:line="274" w:lineRule="exact"/>
        <w:ind w:left="512"/>
      </w:pPr>
      <w:r>
        <w:rPr>
          <w:b/>
        </w:rPr>
        <w:t xml:space="preserve">Человек. </w:t>
      </w:r>
      <w:r>
        <w:t>Личные и деловые отношения. Лидерство. Межличностные конфликты и способы</w:t>
      </w:r>
    </w:p>
    <w:p w:rsidR="00B104BA" w:rsidRDefault="00B104BA">
      <w:pPr>
        <w:spacing w:line="274" w:lineRule="exact"/>
        <w:sectPr w:rsidR="00B104BA">
          <w:pgSz w:w="11910" w:h="16840"/>
          <w:pgMar w:top="860" w:right="540" w:bottom="500" w:left="620" w:header="0" w:footer="236" w:gutter="0"/>
          <w:cols w:space="720"/>
        </w:sectPr>
      </w:pPr>
    </w:p>
    <w:p w:rsidR="00B104BA" w:rsidRDefault="00B104BA">
      <w:pPr>
        <w:pStyle w:val="a3"/>
        <w:spacing w:before="68"/>
        <w:ind w:left="512"/>
        <w:jc w:val="left"/>
      </w:pPr>
      <w:r>
        <w:lastRenderedPageBreak/>
        <w:t>их разрешения.</w:t>
      </w:r>
    </w:p>
    <w:p w:rsidR="00B104BA" w:rsidRDefault="00B104BA">
      <w:pPr>
        <w:pStyle w:val="a3"/>
        <w:ind w:left="512" w:right="599"/>
      </w:pPr>
      <w:r>
        <w:rPr>
          <w:b/>
        </w:rPr>
        <w:t xml:space="preserve">Общество. </w:t>
      </w:r>
      <w:r>
        <w:t>Современные средства связи и коммуникации, их влияние на нашу жизнь. Современное российское общество, особенности его развития.</w:t>
      </w:r>
    </w:p>
    <w:p w:rsidR="00B104BA" w:rsidRDefault="00B104BA">
      <w:pPr>
        <w:pStyle w:val="a3"/>
        <w:spacing w:before="1"/>
        <w:ind w:left="512" w:right="601"/>
      </w:pPr>
      <w:r>
        <w:rPr>
          <w:b/>
        </w:rPr>
        <w:t xml:space="preserve">Социальные нормы. </w:t>
      </w:r>
      <w:r>
        <w:t>Социальный контроль. Опасность наркомании и алкоголизма для человека и общества. Социальная значимость здорового образа жизни.</w:t>
      </w:r>
    </w:p>
    <w:p w:rsidR="00B104BA" w:rsidRDefault="00B104BA">
      <w:pPr>
        <w:pStyle w:val="a3"/>
        <w:ind w:left="512" w:right="599"/>
      </w:pPr>
      <w:r>
        <w:rPr>
          <w:b/>
        </w:rPr>
        <w:t xml:space="preserve">Духовная сфера. </w:t>
      </w:r>
      <w:r>
        <w:t>Культура, ее многообразие и основные формы. Искусство как элемент духовной культуры общества. Влияние искусства на развитие личности.</w:t>
      </w:r>
    </w:p>
    <w:p w:rsidR="00B104BA" w:rsidRDefault="00B104BA">
      <w:pPr>
        <w:pStyle w:val="a3"/>
        <w:ind w:left="512" w:right="595"/>
      </w:pPr>
      <w:r>
        <w:rPr>
          <w:b/>
        </w:rPr>
        <w:t xml:space="preserve">Социальная сфера. </w:t>
      </w:r>
      <w:r>
        <w:t>Этнос и нация. Национальное самосознание. Отношения между нациями. Россия – многонациональное государство. Социальная политика Российского государства.</w:t>
      </w:r>
    </w:p>
    <w:p w:rsidR="00B104BA" w:rsidRDefault="00B104BA">
      <w:pPr>
        <w:pStyle w:val="a3"/>
        <w:ind w:left="512" w:right="595"/>
      </w:pPr>
      <w:r>
        <w:rPr>
          <w:b/>
        </w:rPr>
        <w:t xml:space="preserve">Политическая сфера. </w:t>
      </w:r>
      <w:r>
        <w:t>Политические партии и движения, их роль в общественной жизни. Гражданское общество и правовое государство. Местное самоуправление. Межгосударственные отношения. Межгосударственные конфликты и способы их разрешения. Судебная система РФ. Правоохранительные органы. Гражданство РФ. Конституционные права и свободы человека и гражданина в РФ, Конституционные обязанности гражданина РФ. Взаимоотношения органов государственной власти и граждан. Механизм реализации и защиты прав и свобод человека и гражданина в РФ. Основные международные документы о правах человека и правах ребенка.</w:t>
      </w:r>
    </w:p>
    <w:p w:rsidR="00B104BA" w:rsidRDefault="00B104BA">
      <w:pPr>
        <w:pStyle w:val="a3"/>
        <w:spacing w:before="1"/>
        <w:ind w:left="512" w:right="590"/>
      </w:pPr>
      <w:r>
        <w:rPr>
          <w:b/>
        </w:rPr>
        <w:t xml:space="preserve">Право. </w:t>
      </w:r>
      <w:r>
        <w:t>Российское законодательство.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Особенности административно-правовых отношений. Административные правонарушения. Виды административного наказания. Уголовное право, основные понятия и принципы. Понятие и виды преступлений. Необходимая оборона. Цели наказания. Виды наказания. Особенности уголовной ответственности и наказания несовершеннолетних. Особенности правого статуса несовершеннолетнего. Дееспособность малолетних. Дееспособность несовершеннолетних в возрасте от 14 до 18 лет. Правовое регулирование в сфере образования. Международное гуманитарное право. Международная правовая защита жертв вооруженных конфликтов.</w:t>
      </w:r>
    </w:p>
    <w:p w:rsidR="00B104BA" w:rsidRDefault="00B104BA">
      <w:pPr>
        <w:pStyle w:val="a3"/>
        <w:ind w:left="512" w:right="587"/>
      </w:pPr>
      <w:r>
        <w:rPr>
          <w:b/>
        </w:rPr>
        <w:t xml:space="preserve">Экономика. </w:t>
      </w:r>
      <w:r>
        <w:t>Роль государства в экономике. Экономические цели и функции государства. Государственный бюджет. Налоги: система налогов, функции, налоговые системы разных эпох .Налогообложение граждан. Банковские услуги. Предоставляемые гражданам6 депозит, кредит, платежная карта, электронные деньги, денежный перевод, обмен валюты. Формы дистанционного банковского обслуживания: банкомат, мобильный банкинг, онлайн- банкинг.Страховые услуги: страхование жизни, здоровья. Имущества, ответственности. Инвестиции в реальные и финансовые активы. Пенсионное обеспечение. Защита от финансовых махинаций. Экономические функции домохозяйства. Потребление домашних хозяйств. Семейный бюджет. Источники доходов и расходов семьи. Активы и пассивы. Личный финансовый план. Сбережения. Инфляция.</w:t>
      </w:r>
    </w:p>
    <w:p w:rsidR="00B104BA" w:rsidRDefault="00B104BA" w:rsidP="00E051EC">
      <w:pPr>
        <w:pStyle w:val="1"/>
        <w:numPr>
          <w:ilvl w:val="3"/>
          <w:numId w:val="118"/>
        </w:numPr>
        <w:tabs>
          <w:tab w:val="left" w:pos="1294"/>
        </w:tabs>
        <w:spacing w:before="4"/>
        <w:ind w:left="1293" w:hanging="781"/>
      </w:pPr>
      <w:r>
        <w:t>География</w:t>
      </w:r>
    </w:p>
    <w:p w:rsidR="00B104BA" w:rsidRDefault="00B104BA" w:rsidP="006B00C9">
      <w:pPr>
        <w:pStyle w:val="a3"/>
        <w:ind w:left="512" w:right="587"/>
      </w:pPr>
      <w:r>
        <w:t xml:space="preserve">     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 экономических и экологических процессов и явлений, адаптации к</w:t>
      </w:r>
      <w:r>
        <w:rPr>
          <w:spacing w:val="-7"/>
        </w:rPr>
        <w:t xml:space="preserve"> </w:t>
      </w:r>
      <w:r>
        <w:t>условиям</w:t>
      </w:r>
    </w:p>
    <w:p w:rsidR="00B104BA" w:rsidRDefault="00B104BA" w:rsidP="006B00C9">
      <w:pPr>
        <w:pStyle w:val="a3"/>
        <w:tabs>
          <w:tab w:val="left" w:pos="1599"/>
          <w:tab w:val="left" w:pos="1953"/>
          <w:tab w:val="left" w:pos="2898"/>
          <w:tab w:val="left" w:pos="4113"/>
          <w:tab w:val="left" w:pos="4588"/>
          <w:tab w:val="left" w:pos="4919"/>
          <w:tab w:val="left" w:pos="6274"/>
          <w:tab w:val="left" w:pos="6521"/>
          <w:tab w:val="left" w:pos="7334"/>
          <w:tab w:val="left" w:pos="7714"/>
        </w:tabs>
        <w:ind w:left="512" w:right="593"/>
      </w:pPr>
      <w:r>
        <w:t xml:space="preserve">окружающей среды и обеспечения безопасности жизнедеятельности. Это позволяет </w:t>
      </w:r>
      <w:r>
        <w:rPr>
          <w:spacing w:val="-3"/>
        </w:rPr>
        <w:t>реализовать</w:t>
      </w:r>
      <w:r>
        <w:rPr>
          <w:spacing w:val="-3"/>
        </w:rPr>
        <w:tab/>
        <w:t xml:space="preserve">заложенную  </w:t>
      </w:r>
      <w:r>
        <w:rPr>
          <w:spacing w:val="18"/>
        </w:rPr>
        <w:t xml:space="preserve"> </w:t>
      </w:r>
      <w:r>
        <w:t>в</w:t>
      </w:r>
      <w:r>
        <w:tab/>
      </w:r>
      <w:r>
        <w:rPr>
          <w:spacing w:val="-3"/>
        </w:rPr>
        <w:t>образовательных</w:t>
      </w:r>
      <w:r>
        <w:rPr>
          <w:spacing w:val="-3"/>
        </w:rPr>
        <w:tab/>
        <w:t>стандартах</w:t>
      </w:r>
      <w:r>
        <w:rPr>
          <w:spacing w:val="-3"/>
        </w:rPr>
        <w:tab/>
        <w:t xml:space="preserve">метапредметную </w:t>
      </w:r>
      <w:r>
        <w:t>направленность в обучении географии. Обучающиеся овладеют научными методами решения</w:t>
      </w:r>
      <w:r>
        <w:tab/>
        <w:t>различных</w:t>
      </w:r>
      <w:r>
        <w:tab/>
        <w:t>теоретических</w:t>
      </w:r>
      <w:r>
        <w:tab/>
        <w:t>и</w:t>
      </w:r>
      <w:r>
        <w:tab/>
        <w:t>практических</w:t>
      </w:r>
      <w:r>
        <w:tab/>
        <w:t>задач,</w:t>
      </w:r>
      <w:r>
        <w:tab/>
        <w:t>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w:t>
      </w:r>
      <w:r>
        <w:rPr>
          <w:spacing w:val="-2"/>
        </w:rPr>
        <w:t xml:space="preserve"> </w:t>
      </w:r>
      <w:r>
        <w:t>жизни.</w:t>
      </w:r>
    </w:p>
    <w:p w:rsidR="00B104BA" w:rsidRDefault="00B104BA" w:rsidP="006B00C9">
      <w:pPr>
        <w:pStyle w:val="a3"/>
        <w:tabs>
          <w:tab w:val="left" w:pos="2673"/>
          <w:tab w:val="left" w:pos="4113"/>
          <w:tab w:val="left" w:pos="5554"/>
          <w:tab w:val="left" w:pos="6994"/>
          <w:tab w:val="left" w:pos="8434"/>
        </w:tabs>
        <w:ind w:left="512" w:right="593"/>
      </w:pPr>
      <w:r>
        <w:t xml:space="preserve">    География синтезирует элементы общественно-научного и естественно – научного </w:t>
      </w:r>
      <w:r>
        <w:rPr>
          <w:spacing w:val="-3"/>
        </w:rPr>
        <w:t>знания,</w:t>
      </w:r>
      <w:r>
        <w:t>поэтому</w:t>
      </w:r>
      <w:r>
        <w:tab/>
      </w:r>
      <w:r>
        <w:rPr>
          <w:spacing w:val="-3"/>
        </w:rPr>
        <w:t>содержание</w:t>
      </w:r>
      <w:r>
        <w:rPr>
          <w:spacing w:val="-3"/>
        </w:rPr>
        <w:tab/>
        <w:t>учебного</w:t>
      </w:r>
      <w:r>
        <w:rPr>
          <w:spacing w:val="-3"/>
        </w:rPr>
        <w:tab/>
        <w:t>предмета</w:t>
      </w:r>
      <w:r>
        <w:rPr>
          <w:spacing w:val="-3"/>
        </w:rPr>
        <w:tab/>
      </w:r>
      <w:r>
        <w:rPr>
          <w:spacing w:val="-8"/>
        </w:rPr>
        <w:t xml:space="preserve">«География» насыщенно </w:t>
      </w:r>
      <w:r>
        <w:t>экологическими, этнографическими, социальными, экономическими аспектами, необходимыми</w:t>
      </w:r>
      <w:r>
        <w:rPr>
          <w:spacing w:val="46"/>
        </w:rPr>
        <w:t xml:space="preserve"> </w:t>
      </w:r>
      <w:r>
        <w:t>для</w:t>
      </w:r>
      <w:r>
        <w:rPr>
          <w:spacing w:val="45"/>
        </w:rPr>
        <w:t xml:space="preserve"> </w:t>
      </w:r>
      <w:r>
        <w:t>развития</w:t>
      </w:r>
      <w:r>
        <w:rPr>
          <w:spacing w:val="45"/>
        </w:rPr>
        <w:t xml:space="preserve"> </w:t>
      </w:r>
      <w:r>
        <w:t>представлений</w:t>
      </w:r>
      <w:r>
        <w:rPr>
          <w:spacing w:val="43"/>
        </w:rPr>
        <w:t xml:space="preserve"> </w:t>
      </w:r>
      <w:r>
        <w:t>о</w:t>
      </w:r>
      <w:r>
        <w:rPr>
          <w:spacing w:val="45"/>
        </w:rPr>
        <w:t xml:space="preserve"> </w:t>
      </w:r>
      <w:r>
        <w:t>взаимосвязи</w:t>
      </w:r>
      <w:r>
        <w:rPr>
          <w:spacing w:val="46"/>
        </w:rPr>
        <w:t xml:space="preserve"> </w:t>
      </w:r>
      <w:r>
        <w:t>естественных</w:t>
      </w:r>
      <w:r>
        <w:rPr>
          <w:spacing w:val="45"/>
        </w:rPr>
        <w:t xml:space="preserve"> </w:t>
      </w:r>
      <w:r>
        <w:t>и</w:t>
      </w:r>
      <w:r>
        <w:rPr>
          <w:spacing w:val="46"/>
        </w:rPr>
        <w:t xml:space="preserve"> </w:t>
      </w:r>
      <w:r>
        <w:t>общественных</w:t>
      </w:r>
    </w:p>
    <w:p w:rsidR="00B104BA" w:rsidRDefault="00B104BA">
      <w:pPr>
        <w:sectPr w:rsidR="00B104BA">
          <w:pgSz w:w="11910" w:h="16840"/>
          <w:pgMar w:top="860" w:right="540" w:bottom="500" w:left="620" w:header="0" w:footer="236" w:gutter="0"/>
          <w:cols w:space="720"/>
        </w:sectPr>
      </w:pPr>
    </w:p>
    <w:p w:rsidR="00B104BA" w:rsidRDefault="00B104BA" w:rsidP="006B00C9">
      <w:pPr>
        <w:pStyle w:val="a3"/>
        <w:spacing w:before="68"/>
        <w:ind w:left="512" w:right="592"/>
      </w:pPr>
      <w:r>
        <w:lastRenderedPageBreak/>
        <w:t>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B104BA" w:rsidRDefault="00B104BA" w:rsidP="006B00C9">
      <w:pPr>
        <w:pStyle w:val="a3"/>
        <w:tabs>
          <w:tab w:val="left" w:pos="2673"/>
          <w:tab w:val="left" w:pos="6994"/>
        </w:tabs>
        <w:spacing w:before="1"/>
        <w:ind w:left="512" w:right="635"/>
      </w:pPr>
      <w:r>
        <w:t>Учебный предмет «География» способствует формированию у обучающихся умениябезопасно</w:t>
      </w:r>
      <w:r>
        <w:tab/>
      </w:r>
      <w:r>
        <w:rPr>
          <w:spacing w:val="-3"/>
        </w:rPr>
        <w:t>использовать</w:t>
      </w:r>
      <w:r>
        <w:rPr>
          <w:spacing w:val="45"/>
        </w:rPr>
        <w:t xml:space="preserve"> </w:t>
      </w:r>
      <w:r>
        <w:rPr>
          <w:spacing w:val="-3"/>
        </w:rPr>
        <w:t>учебное</w:t>
      </w:r>
      <w:r>
        <w:rPr>
          <w:spacing w:val="-5"/>
        </w:rPr>
        <w:t xml:space="preserve"> </w:t>
      </w:r>
      <w:r>
        <w:rPr>
          <w:spacing w:val="-3"/>
        </w:rPr>
        <w:t>оборудование,</w:t>
      </w:r>
      <w:r>
        <w:rPr>
          <w:spacing w:val="-3"/>
        </w:rPr>
        <w:tab/>
        <w:t>проводить</w:t>
      </w:r>
    </w:p>
    <w:p w:rsidR="00B104BA" w:rsidRDefault="00B104BA" w:rsidP="006B00C9">
      <w:pPr>
        <w:pStyle w:val="a3"/>
        <w:tabs>
          <w:tab w:val="left" w:pos="4418"/>
          <w:tab w:val="left" w:pos="5926"/>
          <w:tab w:val="left" w:pos="7403"/>
          <w:tab w:val="left" w:pos="9027"/>
          <w:tab w:val="left" w:pos="9425"/>
        </w:tabs>
        <w:ind w:left="512" w:right="599"/>
      </w:pPr>
      <w:r>
        <w:t>исследования,анализировать</w:t>
      </w:r>
      <w:r>
        <w:tab/>
        <w:t>полученные</w:t>
      </w:r>
      <w:r>
        <w:tab/>
        <w:t>результаты,</w:t>
      </w:r>
      <w:r>
        <w:tab/>
        <w:t>представлять</w:t>
      </w:r>
      <w:r>
        <w:tab/>
        <w:t>и</w:t>
      </w:r>
      <w:r>
        <w:tab/>
      </w:r>
      <w:r>
        <w:rPr>
          <w:spacing w:val="-1"/>
        </w:rPr>
        <w:t xml:space="preserve">научно </w:t>
      </w:r>
      <w:r>
        <w:t>аргументировать полученные</w:t>
      </w:r>
      <w:r>
        <w:rPr>
          <w:spacing w:val="-3"/>
        </w:rPr>
        <w:t xml:space="preserve"> </w:t>
      </w:r>
      <w:r>
        <w:t>выводы.</w:t>
      </w:r>
    </w:p>
    <w:p w:rsidR="00B104BA" w:rsidRDefault="00B104BA" w:rsidP="006B00C9">
      <w:pPr>
        <w:pStyle w:val="a3"/>
        <w:tabs>
          <w:tab w:val="left" w:pos="3393"/>
          <w:tab w:val="left" w:pos="4833"/>
          <w:tab w:val="left" w:pos="7714"/>
        </w:tabs>
        <w:ind w:left="512" w:right="635"/>
      </w:pPr>
      <w:r>
        <w:t>Изучение предмета «География» в части формирования у обучающихся научного</w:t>
      </w:r>
      <w:r>
        <w:rPr>
          <w:spacing w:val="1"/>
        </w:rPr>
        <w:t xml:space="preserve"> </w:t>
      </w:r>
      <w:r>
        <w:rPr>
          <w:spacing w:val="-3"/>
        </w:rPr>
        <w:t>мировоззрения,</w:t>
      </w:r>
      <w:r>
        <w:rPr>
          <w:spacing w:val="-3"/>
        </w:rPr>
        <w:tab/>
        <w:t>освоения</w:t>
      </w:r>
      <w:r>
        <w:rPr>
          <w:spacing w:val="-3"/>
        </w:rPr>
        <w:tab/>
        <w:t>общенаучных</w:t>
      </w:r>
      <w:r>
        <w:rPr>
          <w:spacing w:val="-16"/>
        </w:rPr>
        <w:t xml:space="preserve"> </w:t>
      </w:r>
      <w:r>
        <w:rPr>
          <w:spacing w:val="-3"/>
        </w:rPr>
        <w:t>методов</w:t>
      </w:r>
      <w:r>
        <w:rPr>
          <w:spacing w:val="-3"/>
        </w:rPr>
        <w:tab/>
        <w:t>(наблюдение,</w:t>
      </w:r>
    </w:p>
    <w:p w:rsidR="00B104BA" w:rsidRDefault="00B104BA" w:rsidP="006B00C9">
      <w:pPr>
        <w:pStyle w:val="a3"/>
        <w:ind w:left="0" w:right="588"/>
      </w:pPr>
      <w:r>
        <w:t xml:space="preserve">        измерение, моделирование), освоения практического применения научных знаний основано        на   межпредметных   связях   с   предметами:   «Физика»,   «Химия»,  «Биология»,</w:t>
      </w:r>
    </w:p>
    <w:p w:rsidR="00B104BA" w:rsidRDefault="00B104BA" w:rsidP="006B00C9">
      <w:pPr>
        <w:pStyle w:val="a3"/>
        <w:tabs>
          <w:tab w:val="left" w:pos="2298"/>
          <w:tab w:val="left" w:pos="3809"/>
          <w:tab w:val="left" w:pos="4965"/>
          <w:tab w:val="left" w:pos="6576"/>
          <w:tab w:val="left" w:pos="8986"/>
        </w:tabs>
        <w:spacing w:before="1"/>
        <w:ind w:left="512"/>
      </w:pPr>
      <w:r>
        <w:t>«Математика»,</w:t>
      </w:r>
      <w:r>
        <w:tab/>
        <w:t>«Экология»,</w:t>
      </w:r>
      <w:r>
        <w:tab/>
        <w:t>«Основы</w:t>
      </w:r>
      <w:r>
        <w:tab/>
        <w:t>безопасности</w:t>
      </w:r>
      <w:r>
        <w:tab/>
        <w:t>жизнедеятельности»,</w:t>
      </w:r>
      <w:r>
        <w:tab/>
        <w:t>«История»,</w:t>
      </w:r>
    </w:p>
    <w:p w:rsidR="00B104BA" w:rsidRDefault="00B104BA" w:rsidP="006B00C9">
      <w:pPr>
        <w:pStyle w:val="a3"/>
        <w:ind w:left="512"/>
      </w:pPr>
      <w:r>
        <w:t>«Русский язык», «Литература» и др.</w:t>
      </w:r>
    </w:p>
    <w:p w:rsidR="00B104BA" w:rsidRPr="006B00C9" w:rsidRDefault="00B104BA">
      <w:pPr>
        <w:ind w:left="512" w:right="588"/>
        <w:rPr>
          <w:i/>
          <w:sz w:val="24"/>
        </w:rPr>
      </w:pPr>
      <w:r>
        <w:rPr>
          <w:b/>
          <w:sz w:val="24"/>
        </w:rPr>
        <w:t>СОДЕРЖАНИЕ КУРСА ДЛЯ 5 КЛАССА Развитие географических знаний о Земле</w:t>
      </w:r>
      <w:r>
        <w:rPr>
          <w:sz w:val="24"/>
        </w:rPr>
        <w:t xml:space="preserve">. </w:t>
      </w:r>
      <w:r w:rsidRPr="006B00C9">
        <w:rPr>
          <w:i/>
          <w:sz w:val="24"/>
        </w:rPr>
        <w:t>Введение. Что изучает география.</w:t>
      </w:r>
    </w:p>
    <w:p w:rsidR="00B104BA" w:rsidRPr="006B00C9" w:rsidRDefault="00B104BA">
      <w:pPr>
        <w:ind w:left="512" w:right="588"/>
        <w:rPr>
          <w:i/>
          <w:sz w:val="24"/>
        </w:rPr>
      </w:pPr>
      <w:r w:rsidRPr="006B00C9">
        <w:rPr>
          <w:i/>
          <w:sz w:val="24"/>
        </w:rPr>
        <w:t>Представления о мире в древности (Древний Китай, Древний Египет, Древняя Греция, Древний Рим). Появление первых географических карт.</w:t>
      </w:r>
    </w:p>
    <w:p w:rsidR="00B104BA" w:rsidRPr="006B00C9" w:rsidRDefault="00B104BA">
      <w:pPr>
        <w:ind w:left="512" w:right="588"/>
        <w:rPr>
          <w:i/>
          <w:sz w:val="24"/>
        </w:rPr>
      </w:pPr>
      <w:r w:rsidRPr="006B00C9">
        <w:rPr>
          <w:i/>
          <w:sz w:val="24"/>
        </w:rPr>
        <w:t>География в эпоху Средневековья: путешествия и открытия викингов, древних арабов, русских землепроходцев. Путешествия Марко Поло и Афанасия Никитина.</w:t>
      </w:r>
    </w:p>
    <w:p w:rsidR="00B104BA" w:rsidRPr="006B00C9" w:rsidRDefault="00B104BA">
      <w:pPr>
        <w:ind w:left="512" w:right="591"/>
        <w:jc w:val="both"/>
        <w:rPr>
          <w:i/>
          <w:sz w:val="24"/>
        </w:rPr>
      </w:pPr>
      <w:r w:rsidRPr="006B00C9">
        <w:rPr>
          <w:i/>
          <w:sz w:val="24"/>
        </w:rPr>
        <w:t>Эпоха Великих географических открытий (открытие Нового света, морского пути в Индию, кругосветные путешествия). Значение Великих географических открытий. Географические открытия XVII–XIX вв. (исследования и открытия на территории Евразии (в том числе на территории России), Австралии и Океании, Антарктиды). Первое русское кругосветное путешествие (И.Ф. Крузенштерн и Ю.Ф. Лисянский). Географические исследования в ХХ веке (открытие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 Значение освоения космоса для географической науки.</w:t>
      </w:r>
    </w:p>
    <w:p w:rsidR="00B104BA" w:rsidRPr="006B00C9" w:rsidRDefault="00B104BA">
      <w:pPr>
        <w:pStyle w:val="a3"/>
        <w:tabs>
          <w:tab w:val="left" w:pos="2378"/>
          <w:tab w:val="left" w:pos="3285"/>
          <w:tab w:val="left" w:pos="3606"/>
          <w:tab w:val="left" w:pos="5167"/>
          <w:tab w:val="left" w:pos="5944"/>
          <w:tab w:val="left" w:pos="7554"/>
          <w:tab w:val="left" w:pos="9381"/>
        </w:tabs>
        <w:spacing w:before="1"/>
        <w:ind w:left="512" w:right="599"/>
        <w:jc w:val="left"/>
        <w:rPr>
          <w:i/>
        </w:rPr>
      </w:pPr>
      <w:r w:rsidRPr="006B00C9">
        <w:rPr>
          <w:i/>
        </w:rPr>
        <w:t>Географические</w:t>
      </w:r>
      <w:r w:rsidRPr="006B00C9">
        <w:rPr>
          <w:i/>
        </w:rPr>
        <w:tab/>
        <w:t>знания</w:t>
      </w:r>
      <w:r w:rsidRPr="006B00C9">
        <w:rPr>
          <w:i/>
        </w:rPr>
        <w:tab/>
        <w:t>в</w:t>
      </w:r>
      <w:r w:rsidRPr="006B00C9">
        <w:rPr>
          <w:i/>
        </w:rPr>
        <w:tab/>
        <w:t>современном</w:t>
      </w:r>
      <w:r w:rsidRPr="006B00C9">
        <w:rPr>
          <w:i/>
        </w:rPr>
        <w:tab/>
        <w:t>мире.</w:t>
      </w:r>
      <w:r w:rsidRPr="006B00C9">
        <w:rPr>
          <w:i/>
        </w:rPr>
        <w:tab/>
        <w:t>Современные</w:t>
      </w:r>
      <w:r w:rsidRPr="006B00C9">
        <w:rPr>
          <w:i/>
        </w:rPr>
        <w:tab/>
        <w:t>географические</w:t>
      </w:r>
      <w:r w:rsidRPr="006B00C9">
        <w:rPr>
          <w:i/>
        </w:rPr>
        <w:tab/>
        <w:t>методы исследования</w:t>
      </w:r>
      <w:r w:rsidRPr="006B00C9">
        <w:rPr>
          <w:i/>
          <w:spacing w:val="-1"/>
        </w:rPr>
        <w:t xml:space="preserve"> </w:t>
      </w:r>
      <w:r w:rsidRPr="006B00C9">
        <w:rPr>
          <w:i/>
        </w:rPr>
        <w:t>Земли.</w:t>
      </w:r>
    </w:p>
    <w:p w:rsidR="00B104BA" w:rsidRPr="006B00C9" w:rsidRDefault="00B104BA">
      <w:pPr>
        <w:pStyle w:val="1"/>
        <w:spacing w:before="4"/>
        <w:rPr>
          <w:i/>
        </w:rPr>
      </w:pPr>
      <w:r w:rsidRPr="006B00C9">
        <w:rPr>
          <w:i/>
        </w:rPr>
        <w:t>Практические работы:</w:t>
      </w:r>
    </w:p>
    <w:p w:rsidR="00B104BA" w:rsidRPr="006B00C9" w:rsidRDefault="00B104BA">
      <w:pPr>
        <w:pStyle w:val="a3"/>
        <w:spacing w:line="274" w:lineRule="exact"/>
        <w:ind w:left="512"/>
        <w:jc w:val="left"/>
        <w:rPr>
          <w:i/>
        </w:rPr>
      </w:pPr>
      <w:r w:rsidRPr="006B00C9">
        <w:rPr>
          <w:i/>
        </w:rPr>
        <w:t>1.Работа с картой «Имена на карте».</w:t>
      </w:r>
    </w:p>
    <w:p w:rsidR="00B104BA" w:rsidRPr="006B00C9" w:rsidRDefault="00B104BA">
      <w:pPr>
        <w:pStyle w:val="a3"/>
        <w:tabs>
          <w:tab w:val="left" w:pos="1908"/>
          <w:tab w:val="left" w:pos="2246"/>
          <w:tab w:val="left" w:pos="3500"/>
          <w:tab w:val="left" w:pos="3943"/>
          <w:tab w:val="left" w:pos="5286"/>
          <w:tab w:val="left" w:pos="6060"/>
          <w:tab w:val="left" w:pos="7902"/>
          <w:tab w:val="left" w:pos="9039"/>
        </w:tabs>
        <w:spacing w:before="3" w:line="237" w:lineRule="auto"/>
        <w:ind w:left="512" w:right="601"/>
        <w:jc w:val="left"/>
        <w:rPr>
          <w:i/>
        </w:rPr>
      </w:pPr>
      <w:r w:rsidRPr="006B00C9">
        <w:rPr>
          <w:i/>
        </w:rPr>
        <w:t>2.Описание</w:t>
      </w:r>
      <w:r w:rsidRPr="006B00C9">
        <w:rPr>
          <w:i/>
        </w:rPr>
        <w:tab/>
        <w:t>и</w:t>
      </w:r>
      <w:r w:rsidRPr="006B00C9">
        <w:rPr>
          <w:i/>
        </w:rPr>
        <w:tab/>
        <w:t>нанесение</w:t>
      </w:r>
      <w:r w:rsidRPr="006B00C9">
        <w:rPr>
          <w:i/>
        </w:rPr>
        <w:tab/>
        <w:t>на</w:t>
      </w:r>
      <w:r w:rsidRPr="006B00C9">
        <w:rPr>
          <w:i/>
        </w:rPr>
        <w:tab/>
        <w:t>контурную</w:t>
      </w:r>
      <w:r w:rsidRPr="006B00C9">
        <w:rPr>
          <w:i/>
        </w:rPr>
        <w:tab/>
        <w:t>карту</w:t>
      </w:r>
      <w:r w:rsidRPr="006B00C9">
        <w:rPr>
          <w:i/>
        </w:rPr>
        <w:tab/>
        <w:t>географических</w:t>
      </w:r>
      <w:r w:rsidRPr="006B00C9">
        <w:rPr>
          <w:i/>
        </w:rPr>
        <w:tab/>
        <w:t>объектов</w:t>
      </w:r>
      <w:r w:rsidRPr="006B00C9">
        <w:rPr>
          <w:i/>
        </w:rPr>
        <w:tab/>
      </w:r>
      <w:r w:rsidRPr="006B00C9">
        <w:rPr>
          <w:i/>
          <w:spacing w:val="-1"/>
        </w:rPr>
        <w:t xml:space="preserve">изученных </w:t>
      </w:r>
      <w:r w:rsidRPr="006B00C9">
        <w:rPr>
          <w:i/>
        </w:rPr>
        <w:t>маршрутов</w:t>
      </w:r>
      <w:r w:rsidRPr="006B00C9">
        <w:rPr>
          <w:i/>
          <w:spacing w:val="-2"/>
        </w:rPr>
        <w:t xml:space="preserve"> </w:t>
      </w:r>
      <w:r w:rsidRPr="006B00C9">
        <w:rPr>
          <w:i/>
        </w:rPr>
        <w:t>путешественников.</w:t>
      </w:r>
    </w:p>
    <w:p w:rsidR="00B104BA" w:rsidRPr="006B00C9" w:rsidRDefault="00B104BA">
      <w:pPr>
        <w:pStyle w:val="1"/>
        <w:spacing w:before="6"/>
        <w:rPr>
          <w:i/>
        </w:rPr>
      </w:pPr>
      <w:r w:rsidRPr="006B00C9">
        <w:rPr>
          <w:i/>
        </w:rPr>
        <w:t>Земля во Вселенной. Движения Земли и их следствия.</w:t>
      </w:r>
    </w:p>
    <w:p w:rsidR="00B104BA" w:rsidRPr="006B00C9" w:rsidRDefault="00B104BA">
      <w:pPr>
        <w:pStyle w:val="a3"/>
        <w:ind w:left="512" w:right="591"/>
        <w:rPr>
          <w:i/>
        </w:rPr>
      </w:pPr>
      <w:r w:rsidRPr="006B00C9">
        <w:rPr>
          <w:i/>
        </w:rPr>
        <w:t>Земля – часть Солнечной системы. Земля и Луна. Влияние космоса на нашу планету и жизнь людей. 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 Осевое вращение Земли. Смена дня и ночи, сутки, календарный год.</w:t>
      </w:r>
    </w:p>
    <w:p w:rsidR="00B104BA" w:rsidRPr="006B00C9" w:rsidRDefault="00B104BA">
      <w:pPr>
        <w:pStyle w:val="1"/>
        <w:spacing w:before="3"/>
        <w:rPr>
          <w:i/>
        </w:rPr>
      </w:pPr>
      <w:r w:rsidRPr="006B00C9">
        <w:rPr>
          <w:i/>
        </w:rPr>
        <w:t>Практические работы:</w:t>
      </w:r>
    </w:p>
    <w:p w:rsidR="00B104BA" w:rsidRPr="006B00C9" w:rsidRDefault="00B104BA">
      <w:pPr>
        <w:pStyle w:val="a3"/>
        <w:spacing w:line="274" w:lineRule="exact"/>
        <w:ind w:left="512"/>
        <w:jc w:val="left"/>
        <w:rPr>
          <w:i/>
        </w:rPr>
      </w:pPr>
      <w:r w:rsidRPr="006B00C9">
        <w:rPr>
          <w:i/>
        </w:rPr>
        <w:t>1.Определение зенитального положения Солнца в разные периоды года.</w:t>
      </w:r>
    </w:p>
    <w:p w:rsidR="00B104BA" w:rsidRPr="006B00C9" w:rsidRDefault="00B104BA">
      <w:pPr>
        <w:pStyle w:val="1"/>
        <w:spacing w:before="4"/>
        <w:rPr>
          <w:i/>
        </w:rPr>
      </w:pPr>
      <w:r w:rsidRPr="006B00C9">
        <w:rPr>
          <w:i/>
        </w:rPr>
        <w:t>Изображение земной поверхности.</w:t>
      </w:r>
    </w:p>
    <w:p w:rsidR="00B104BA" w:rsidRPr="006B00C9" w:rsidRDefault="00B104BA">
      <w:pPr>
        <w:pStyle w:val="a3"/>
        <w:ind w:left="512" w:right="593"/>
        <w:rPr>
          <w:i/>
        </w:rPr>
      </w:pPr>
      <w:r w:rsidRPr="006B00C9">
        <w:rPr>
          <w:i/>
        </w:rPr>
        <w:t>Виды изображения земной поверхности: план местности, глобус, географическая карта, аэрофото- и аэрокосмические снимки. Стороны горизонта. Ориентирование на местности: определение сторон горизонта по компасу и местным признакам, определение азимута. Особенности ориентирования в мегаполисе и в природе. План местности. Условные знаки. Как составить план местности. Составление простейшего плана местности/учебного кабинета/комнаты. Географическая карта – особый источник информации. Содержание и значение карт. Топографические карты. Масштаб и условные знаки на карте. Градусная сеть:</w:t>
      </w:r>
    </w:p>
    <w:p w:rsidR="00B104BA" w:rsidRPr="006B00C9" w:rsidRDefault="00B104BA">
      <w:pPr>
        <w:rPr>
          <w:i/>
        </w:rPr>
        <w:sectPr w:rsidR="00B104BA" w:rsidRPr="006B00C9">
          <w:pgSz w:w="11910" w:h="16840"/>
          <w:pgMar w:top="860" w:right="540" w:bottom="500" w:left="620" w:header="0" w:footer="236" w:gutter="0"/>
          <w:cols w:space="720"/>
        </w:sectPr>
      </w:pPr>
    </w:p>
    <w:p w:rsidR="00B104BA" w:rsidRPr="006B00C9" w:rsidRDefault="00B104BA">
      <w:pPr>
        <w:pStyle w:val="a3"/>
        <w:spacing w:before="68"/>
        <w:ind w:left="512" w:right="594"/>
        <w:rPr>
          <w:i/>
        </w:rPr>
      </w:pPr>
      <w:r w:rsidRPr="006B00C9">
        <w:rPr>
          <w:i/>
        </w:rPr>
        <w:lastRenderedPageBreak/>
        <w:t>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B104BA" w:rsidRPr="006B00C9" w:rsidRDefault="00B104BA">
      <w:pPr>
        <w:pStyle w:val="1"/>
        <w:spacing w:before="6"/>
        <w:jc w:val="both"/>
        <w:rPr>
          <w:i/>
        </w:rPr>
      </w:pPr>
      <w:r w:rsidRPr="006B00C9">
        <w:rPr>
          <w:i/>
        </w:rPr>
        <w:t>Практические работы:</w:t>
      </w:r>
    </w:p>
    <w:p w:rsidR="00B104BA" w:rsidRPr="006B00C9" w:rsidRDefault="00B104BA">
      <w:pPr>
        <w:pStyle w:val="a3"/>
        <w:spacing w:line="274" w:lineRule="exact"/>
        <w:ind w:left="512"/>
        <w:rPr>
          <w:i/>
        </w:rPr>
      </w:pPr>
      <w:r w:rsidRPr="006B00C9">
        <w:rPr>
          <w:i/>
        </w:rPr>
        <w:t>1.Ориентирование на местности.</w:t>
      </w:r>
    </w:p>
    <w:p w:rsidR="00B104BA" w:rsidRPr="006B00C9" w:rsidRDefault="00B104BA">
      <w:pPr>
        <w:pStyle w:val="a3"/>
        <w:ind w:left="512" w:right="3832"/>
        <w:rPr>
          <w:i/>
        </w:rPr>
      </w:pPr>
      <w:r w:rsidRPr="006B00C9">
        <w:rPr>
          <w:i/>
        </w:rPr>
        <w:t>2.Определение положения объектов относительно друг друга 3.Определение координат географических объектов по карте. 4..Определение направлений и расстояний по глобусу и</w:t>
      </w:r>
      <w:r w:rsidRPr="006B00C9">
        <w:rPr>
          <w:i/>
          <w:spacing w:val="-29"/>
        </w:rPr>
        <w:t xml:space="preserve"> </w:t>
      </w:r>
      <w:r w:rsidRPr="006B00C9">
        <w:rPr>
          <w:i/>
        </w:rPr>
        <w:t>карте.</w:t>
      </w:r>
    </w:p>
    <w:p w:rsidR="00B104BA" w:rsidRPr="006B00C9" w:rsidRDefault="00B104BA" w:rsidP="00E051EC">
      <w:pPr>
        <w:pStyle w:val="a5"/>
        <w:numPr>
          <w:ilvl w:val="0"/>
          <w:numId w:val="78"/>
        </w:numPr>
        <w:tabs>
          <w:tab w:val="left" w:pos="775"/>
        </w:tabs>
        <w:ind w:right="602" w:firstLine="0"/>
        <w:jc w:val="both"/>
        <w:rPr>
          <w:i/>
          <w:sz w:val="24"/>
        </w:rPr>
      </w:pPr>
      <w:r w:rsidRPr="006B00C9">
        <w:rPr>
          <w:i/>
          <w:sz w:val="24"/>
        </w:rPr>
        <w:t>Определение высот и глубин географических объектов с использованием шкалы высот и глубин.</w:t>
      </w:r>
    </w:p>
    <w:p w:rsidR="00B104BA" w:rsidRPr="006B00C9" w:rsidRDefault="00B104BA" w:rsidP="00E051EC">
      <w:pPr>
        <w:pStyle w:val="a5"/>
        <w:numPr>
          <w:ilvl w:val="0"/>
          <w:numId w:val="78"/>
        </w:numPr>
        <w:tabs>
          <w:tab w:val="left" w:pos="813"/>
        </w:tabs>
        <w:ind w:left="812" w:hanging="300"/>
        <w:jc w:val="both"/>
        <w:rPr>
          <w:i/>
          <w:sz w:val="24"/>
        </w:rPr>
      </w:pPr>
      <w:r w:rsidRPr="006B00C9">
        <w:rPr>
          <w:i/>
          <w:sz w:val="24"/>
        </w:rPr>
        <w:t>Определение</w:t>
      </w:r>
      <w:r w:rsidRPr="006B00C9">
        <w:rPr>
          <w:i/>
          <w:spacing w:val="-2"/>
          <w:sz w:val="24"/>
        </w:rPr>
        <w:t xml:space="preserve"> </w:t>
      </w:r>
      <w:r w:rsidRPr="006B00C9">
        <w:rPr>
          <w:i/>
          <w:sz w:val="24"/>
        </w:rPr>
        <w:t>азимута.</w:t>
      </w:r>
    </w:p>
    <w:p w:rsidR="00B104BA" w:rsidRPr="006B00C9" w:rsidRDefault="00B104BA" w:rsidP="00E051EC">
      <w:pPr>
        <w:pStyle w:val="a5"/>
        <w:numPr>
          <w:ilvl w:val="0"/>
          <w:numId w:val="78"/>
        </w:numPr>
        <w:tabs>
          <w:tab w:val="left" w:pos="814"/>
        </w:tabs>
        <w:ind w:left="813"/>
        <w:jc w:val="both"/>
        <w:rPr>
          <w:i/>
          <w:sz w:val="24"/>
        </w:rPr>
      </w:pPr>
      <w:r w:rsidRPr="006B00C9">
        <w:rPr>
          <w:i/>
          <w:sz w:val="24"/>
        </w:rPr>
        <w:t>Составление плана</w:t>
      </w:r>
      <w:r w:rsidRPr="006B00C9">
        <w:rPr>
          <w:i/>
          <w:spacing w:val="-3"/>
          <w:sz w:val="24"/>
        </w:rPr>
        <w:t xml:space="preserve"> </w:t>
      </w:r>
      <w:r w:rsidRPr="006B00C9">
        <w:rPr>
          <w:i/>
          <w:sz w:val="24"/>
        </w:rPr>
        <w:t>местности.</w:t>
      </w:r>
    </w:p>
    <w:p w:rsidR="00B104BA" w:rsidRPr="006B00C9" w:rsidRDefault="00B104BA">
      <w:pPr>
        <w:pStyle w:val="1"/>
        <w:jc w:val="both"/>
        <w:rPr>
          <w:i/>
        </w:rPr>
      </w:pPr>
      <w:r w:rsidRPr="006B00C9">
        <w:rPr>
          <w:i/>
        </w:rPr>
        <w:t>Природа Земли.</w:t>
      </w:r>
    </w:p>
    <w:p w:rsidR="00B104BA" w:rsidRPr="006B00C9" w:rsidRDefault="00B104BA">
      <w:pPr>
        <w:ind w:left="512" w:right="590"/>
        <w:jc w:val="both"/>
        <w:rPr>
          <w:i/>
          <w:sz w:val="24"/>
        </w:rPr>
      </w:pPr>
      <w:r w:rsidRPr="006B00C9">
        <w:rPr>
          <w:b/>
          <w:i/>
          <w:sz w:val="24"/>
        </w:rPr>
        <w:t xml:space="preserve">Литосфера. </w:t>
      </w:r>
      <w:r w:rsidRPr="006B00C9">
        <w:rPr>
          <w:i/>
          <w:sz w:val="24"/>
        </w:rPr>
        <w:t>Литосфера – «каменная» оболочка Земли. Внутреннее строение Земли. Земная кора. Разнообразие горных пород и минералов на Земле. Полезные ископаемые и их значение в жизни современного общества. Движения земной коры и их проявления на земной поверхности: землетрясения, вулканы, гейзеры.</w:t>
      </w:r>
    </w:p>
    <w:p w:rsidR="00B104BA" w:rsidRPr="006B00C9" w:rsidRDefault="00B104BA">
      <w:pPr>
        <w:pStyle w:val="a3"/>
        <w:ind w:left="512"/>
        <w:rPr>
          <w:i/>
        </w:rPr>
      </w:pPr>
      <w:r w:rsidRPr="006B00C9">
        <w:rPr>
          <w:i/>
        </w:rPr>
        <w:t>Рельеф Земли. Способы изображение рельефа на планах и картах. Основные формы рельефа</w:t>
      </w:r>
    </w:p>
    <w:p w:rsidR="00B104BA" w:rsidRPr="006B00C9" w:rsidRDefault="00B104BA">
      <w:pPr>
        <w:ind w:left="512" w:right="589"/>
        <w:jc w:val="both"/>
        <w:rPr>
          <w:i/>
          <w:sz w:val="24"/>
        </w:rPr>
      </w:pPr>
      <w:r w:rsidRPr="006B00C9">
        <w:rPr>
          <w:i/>
          <w:sz w:val="24"/>
        </w:rPr>
        <w:t>–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Рифтовые области, срединные океанические хребты, шельф, материковый склон.Методы изучения глубин Мирового океана. Исследователи подводных глубин и их открытия. Практические работы:</w:t>
      </w:r>
    </w:p>
    <w:p w:rsidR="00B104BA" w:rsidRPr="006B00C9" w:rsidRDefault="00B104BA">
      <w:pPr>
        <w:pStyle w:val="a3"/>
        <w:ind w:left="512" w:right="2629"/>
        <w:jc w:val="left"/>
        <w:rPr>
          <w:i/>
        </w:rPr>
      </w:pPr>
      <w:r w:rsidRPr="006B00C9">
        <w:rPr>
          <w:i/>
        </w:rPr>
        <w:t>Работа с коллекциями минералов, горных пород, полезных ископаемых. Работа с картографическими источниками: нанесение элементов рельефа.</w:t>
      </w:r>
    </w:p>
    <w:p w:rsidR="00B104BA" w:rsidRPr="006B00C9" w:rsidRDefault="00B104BA">
      <w:pPr>
        <w:pStyle w:val="a3"/>
        <w:ind w:left="512" w:right="600"/>
        <w:rPr>
          <w:i/>
        </w:rPr>
      </w:pPr>
      <w:r w:rsidRPr="006B00C9">
        <w:rPr>
          <w:i/>
        </w:rPr>
        <w:t>Описание элементов рельефа. Определение и объяснение изменений элементов рельефа своей местности под воздействием хозяйственной деятельности</w:t>
      </w:r>
      <w:r w:rsidRPr="006B00C9">
        <w:rPr>
          <w:i/>
          <w:spacing w:val="-7"/>
        </w:rPr>
        <w:t xml:space="preserve"> </w:t>
      </w:r>
      <w:r w:rsidRPr="006B00C9">
        <w:rPr>
          <w:i/>
        </w:rPr>
        <w:t>человека.</w:t>
      </w:r>
    </w:p>
    <w:p w:rsidR="00B104BA" w:rsidRPr="006B00C9" w:rsidRDefault="00B104BA">
      <w:pPr>
        <w:pStyle w:val="1"/>
        <w:spacing w:before="3"/>
        <w:jc w:val="both"/>
        <w:rPr>
          <w:i/>
        </w:rPr>
      </w:pPr>
      <w:r w:rsidRPr="006B00C9">
        <w:rPr>
          <w:i/>
        </w:rPr>
        <w:t>СОДЕРЖАНИЕ КУРСА ДЛЯ 6 КЛАССА</w:t>
      </w:r>
    </w:p>
    <w:p w:rsidR="00B104BA" w:rsidRPr="006B00C9" w:rsidRDefault="00B104BA">
      <w:pPr>
        <w:pStyle w:val="a3"/>
        <w:ind w:left="512" w:right="591"/>
        <w:rPr>
          <w:i/>
        </w:rPr>
      </w:pPr>
      <w:r w:rsidRPr="006B00C9">
        <w:rPr>
          <w:b/>
          <w:i/>
        </w:rPr>
        <w:t xml:space="preserve">Атмосфера. </w:t>
      </w:r>
      <w:r w:rsidRPr="006B00C9">
        <w:rPr>
          <w:i/>
        </w:rPr>
        <w:t>Строение воздушной оболочки Земли.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Графическое отображение направления ветра. Роза ветров. Циркуляция атмосферы. Влажность воздуха. Понятие погоды. Наблюдения и прогноз</w:t>
      </w:r>
    </w:p>
    <w:p w:rsidR="00B104BA" w:rsidRPr="006B00C9" w:rsidRDefault="00B104BA">
      <w:pPr>
        <w:ind w:left="512" w:right="592"/>
        <w:jc w:val="both"/>
        <w:rPr>
          <w:i/>
          <w:sz w:val="24"/>
        </w:rPr>
      </w:pPr>
      <w:r w:rsidRPr="006B00C9">
        <w:rPr>
          <w:i/>
          <w:sz w:val="24"/>
        </w:rPr>
        <w:t>погоды. Метеостанция/метеоприборы (проведение наблюдений и измерений, фиксация результатов наблюдений, обработка результатов наблюдений). Понятие климата.Погода и климат. Климатообразующие факторы. Зависимость климата от абсолютной высоты местности.Климаты Земли. Влияние климата на здоровье людей. Человек и атмосфера. Практические работы:</w:t>
      </w:r>
    </w:p>
    <w:p w:rsidR="00B104BA" w:rsidRPr="006B00C9" w:rsidRDefault="00B104BA">
      <w:pPr>
        <w:pStyle w:val="a3"/>
        <w:ind w:left="512"/>
        <w:rPr>
          <w:i/>
        </w:rPr>
      </w:pPr>
      <w:r w:rsidRPr="006B00C9">
        <w:rPr>
          <w:i/>
        </w:rPr>
        <w:t>Ведение дневника погоды.</w:t>
      </w:r>
    </w:p>
    <w:p w:rsidR="00B104BA" w:rsidRPr="006B00C9" w:rsidRDefault="00B104BA">
      <w:pPr>
        <w:pStyle w:val="a3"/>
        <w:ind w:left="512" w:right="598"/>
        <w:rPr>
          <w:i/>
        </w:rPr>
      </w:pPr>
      <w:r w:rsidRPr="006B00C9">
        <w:rPr>
          <w:i/>
        </w:rPr>
        <w:t>Работа с метеоприборами (проведение наблюдений и измерений, фиксация результатов, обработка результатов наблюдений).</w:t>
      </w:r>
    </w:p>
    <w:p w:rsidR="00B104BA" w:rsidRPr="006B00C9" w:rsidRDefault="00B104BA">
      <w:pPr>
        <w:pStyle w:val="a3"/>
        <w:ind w:left="512"/>
        <w:rPr>
          <w:i/>
        </w:rPr>
      </w:pPr>
      <w:r w:rsidRPr="006B00C9">
        <w:rPr>
          <w:i/>
        </w:rPr>
        <w:t>Определение средних температур, амплитуды и построение графиков.</w:t>
      </w:r>
    </w:p>
    <w:p w:rsidR="00B104BA" w:rsidRPr="006B00C9" w:rsidRDefault="00B104BA">
      <w:pPr>
        <w:pStyle w:val="a3"/>
        <w:ind w:left="512" w:right="600"/>
        <w:rPr>
          <w:i/>
        </w:rPr>
      </w:pPr>
      <w:r w:rsidRPr="006B00C9">
        <w:rPr>
          <w:i/>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104BA" w:rsidRPr="006B00C9" w:rsidRDefault="00B104BA">
      <w:pPr>
        <w:pStyle w:val="a3"/>
        <w:ind w:left="512" w:right="592"/>
        <w:rPr>
          <w:i/>
        </w:rPr>
      </w:pPr>
      <w:r w:rsidRPr="006B00C9">
        <w:rPr>
          <w:i/>
        </w:rPr>
        <w:t>Решение задач на определение высоты местности по разности атмосферного давления, расчет температуры воздуха в зависимости от высоты</w:t>
      </w:r>
      <w:r w:rsidRPr="006B00C9">
        <w:rPr>
          <w:i/>
          <w:spacing w:val="-3"/>
        </w:rPr>
        <w:t xml:space="preserve"> </w:t>
      </w:r>
      <w:r w:rsidRPr="006B00C9">
        <w:rPr>
          <w:i/>
        </w:rPr>
        <w:t>местности.</w:t>
      </w:r>
    </w:p>
    <w:p w:rsidR="00B104BA" w:rsidRPr="006D6FD8" w:rsidRDefault="00B104BA" w:rsidP="006D6FD8">
      <w:pPr>
        <w:ind w:left="512" w:right="590"/>
        <w:jc w:val="both"/>
        <w:rPr>
          <w:sz w:val="24"/>
        </w:rPr>
      </w:pPr>
      <w:r w:rsidRPr="006B00C9">
        <w:rPr>
          <w:b/>
          <w:i/>
          <w:sz w:val="24"/>
        </w:rPr>
        <w:t xml:space="preserve">Гидросфера. </w:t>
      </w:r>
      <w:r w:rsidRPr="006B00C9">
        <w:rPr>
          <w:i/>
          <w:sz w:val="24"/>
        </w:rPr>
        <w:t>Строение гидросферы. Особенности Мирового круговорота воды. Мировой океан и его части. Свойства вод Мирового океана – температура и соленость. Движение воды в океане – волны, течения..Воды суши. Реки на географической</w:t>
      </w:r>
      <w:r>
        <w:rPr>
          <w:sz w:val="24"/>
        </w:rPr>
        <w:t xml:space="preserve"> карте и в природе: </w:t>
      </w:r>
      <w:r>
        <w:rPr>
          <w:sz w:val="24"/>
        </w:rPr>
        <w:lastRenderedPageBreak/>
        <w:t>основные</w:t>
      </w:r>
      <w:r w:rsidR="006D6FD8">
        <w:rPr>
          <w:sz w:val="24"/>
        </w:rPr>
        <w:t xml:space="preserve">  </w:t>
      </w:r>
      <w:r>
        <w:t xml:space="preserve">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Pr>
          <w:i/>
        </w:rPr>
        <w:t>Человек и гидросфера.</w:t>
      </w:r>
    </w:p>
    <w:p w:rsidR="00B104BA" w:rsidRDefault="00B104BA">
      <w:pPr>
        <w:pStyle w:val="1"/>
        <w:spacing w:before="6"/>
        <w:ind w:left="813"/>
      </w:pPr>
      <w:r>
        <w:t>Практические работы:</w:t>
      </w:r>
    </w:p>
    <w:p w:rsidR="00B104BA" w:rsidRDefault="00B104BA">
      <w:pPr>
        <w:pStyle w:val="a3"/>
        <w:ind w:left="512" w:right="2254"/>
        <w:jc w:val="left"/>
      </w:pPr>
      <w:r>
        <w:t>Работа с картографическими источниками: нанесение объектов гидрографии. Описание объектов гидрографии.</w:t>
      </w:r>
    </w:p>
    <w:p w:rsidR="00B104BA" w:rsidRDefault="00B104BA">
      <w:pPr>
        <w:ind w:left="512" w:right="590"/>
        <w:jc w:val="both"/>
        <w:rPr>
          <w:i/>
          <w:sz w:val="24"/>
        </w:rPr>
      </w:pPr>
      <w:r>
        <w:rPr>
          <w:b/>
          <w:sz w:val="24"/>
        </w:rPr>
        <w:t xml:space="preserve">Биосфера. </w:t>
      </w:r>
      <w:r>
        <w:rPr>
          <w:sz w:val="24"/>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Pr>
          <w:i/>
          <w:sz w:val="24"/>
        </w:rPr>
        <w:t>Воздействие организмов на земные оболочки. Воздействие человека на природу. Охрана</w:t>
      </w:r>
      <w:r>
        <w:rPr>
          <w:i/>
          <w:spacing w:val="-1"/>
          <w:sz w:val="24"/>
        </w:rPr>
        <w:t xml:space="preserve"> </w:t>
      </w:r>
      <w:r>
        <w:rPr>
          <w:i/>
          <w:sz w:val="24"/>
        </w:rPr>
        <w:t>природы.</w:t>
      </w:r>
    </w:p>
    <w:p w:rsidR="00B104BA" w:rsidRDefault="00B104BA">
      <w:pPr>
        <w:pStyle w:val="a3"/>
        <w:ind w:left="512" w:right="591"/>
      </w:pPr>
      <w:r>
        <w:rPr>
          <w:b/>
        </w:rPr>
        <w:t xml:space="preserve">Географическая оболочка как среда жизни. </w:t>
      </w:r>
      <w:r>
        <w:t>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w:t>
      </w:r>
    </w:p>
    <w:p w:rsidR="00B104BA" w:rsidRDefault="00B104BA">
      <w:pPr>
        <w:pStyle w:val="a3"/>
        <w:ind w:left="512"/>
        <w:jc w:val="left"/>
      </w:pPr>
      <w:r>
        <w:t>Практическаие работаы:</w:t>
      </w:r>
    </w:p>
    <w:p w:rsidR="00B104BA" w:rsidRDefault="00B104BA">
      <w:pPr>
        <w:spacing w:line="242" w:lineRule="auto"/>
        <w:ind w:left="512" w:right="4718" w:firstLine="60"/>
        <w:rPr>
          <w:b/>
          <w:sz w:val="24"/>
        </w:rPr>
      </w:pPr>
      <w:r>
        <w:rPr>
          <w:sz w:val="24"/>
        </w:rPr>
        <w:t xml:space="preserve">1. Изучение природных комплексов своей местности </w:t>
      </w:r>
      <w:r>
        <w:rPr>
          <w:b/>
          <w:sz w:val="24"/>
        </w:rPr>
        <w:t>СОДЕРЖАНИЕ КУРСА ДЛЯ 7 КЛАССА Освоение Земли человеком.</w:t>
      </w:r>
    </w:p>
    <w:p w:rsidR="00B104BA" w:rsidRDefault="00B104BA">
      <w:pPr>
        <w:pStyle w:val="a3"/>
        <w:tabs>
          <w:tab w:val="left" w:pos="2087"/>
          <w:tab w:val="left" w:pos="3135"/>
          <w:tab w:val="left" w:pos="4336"/>
          <w:tab w:val="left" w:pos="5870"/>
          <w:tab w:val="left" w:pos="6984"/>
          <w:tab w:val="left" w:pos="7972"/>
        </w:tabs>
        <w:ind w:left="512" w:right="1231"/>
        <w:jc w:val="left"/>
      </w:pPr>
      <w:r>
        <w:rPr>
          <w:spacing w:val="-5"/>
        </w:rPr>
        <w:t xml:space="preserve">Что  </w:t>
      </w:r>
      <w:r>
        <w:rPr>
          <w:spacing w:val="28"/>
        </w:rPr>
        <w:t xml:space="preserve"> </w:t>
      </w:r>
      <w:r>
        <w:rPr>
          <w:spacing w:val="-8"/>
        </w:rPr>
        <w:t>изучают</w:t>
      </w:r>
      <w:r>
        <w:rPr>
          <w:spacing w:val="-8"/>
        </w:rPr>
        <w:tab/>
      </w:r>
      <w:r>
        <w:t xml:space="preserve">в  </w:t>
      </w:r>
      <w:r>
        <w:rPr>
          <w:spacing w:val="17"/>
        </w:rPr>
        <w:t xml:space="preserve"> </w:t>
      </w:r>
      <w:r>
        <w:rPr>
          <w:spacing w:val="-8"/>
        </w:rPr>
        <w:t>курсе</w:t>
      </w:r>
      <w:r>
        <w:rPr>
          <w:spacing w:val="-8"/>
        </w:rPr>
        <w:tab/>
        <w:t>географии</w:t>
      </w:r>
      <w:r>
        <w:rPr>
          <w:spacing w:val="-8"/>
        </w:rPr>
        <w:tab/>
        <w:t xml:space="preserve">материков  </w:t>
      </w:r>
      <w:r>
        <w:rPr>
          <w:spacing w:val="35"/>
        </w:rPr>
        <w:t xml:space="preserve"> </w:t>
      </w:r>
      <w:r>
        <w:t>и</w:t>
      </w:r>
      <w:r>
        <w:tab/>
      </w:r>
      <w:r>
        <w:rPr>
          <w:spacing w:val="-8"/>
        </w:rPr>
        <w:t>океанов?</w:t>
      </w:r>
      <w:r>
        <w:rPr>
          <w:spacing w:val="-8"/>
        </w:rPr>
        <w:tab/>
      </w:r>
      <w:r>
        <w:rPr>
          <w:spacing w:val="-7"/>
        </w:rPr>
        <w:t>Методы</w:t>
      </w:r>
      <w:r>
        <w:rPr>
          <w:spacing w:val="-7"/>
        </w:rPr>
        <w:tab/>
      </w:r>
      <w:r>
        <w:rPr>
          <w:spacing w:val="-9"/>
        </w:rPr>
        <w:t xml:space="preserve">географических </w:t>
      </w:r>
      <w:r>
        <w:rPr>
          <w:spacing w:val="-5"/>
        </w:rPr>
        <w:t xml:space="preserve">исследований </w:t>
      </w:r>
      <w:r>
        <w:t xml:space="preserve">и </w:t>
      </w:r>
      <w:r>
        <w:rPr>
          <w:spacing w:val="-5"/>
        </w:rPr>
        <w:t>источники географической информации. Разнообразие</w:t>
      </w:r>
      <w:r>
        <w:rPr>
          <w:spacing w:val="15"/>
        </w:rPr>
        <w:t xml:space="preserve"> </w:t>
      </w:r>
      <w:r>
        <w:rPr>
          <w:spacing w:val="-6"/>
        </w:rPr>
        <w:t>современных</w:t>
      </w:r>
    </w:p>
    <w:p w:rsidR="00B104BA" w:rsidRDefault="00B104BA">
      <w:pPr>
        <w:tabs>
          <w:tab w:val="left" w:pos="1272"/>
          <w:tab w:val="left" w:pos="2711"/>
          <w:tab w:val="left" w:pos="4522"/>
          <w:tab w:val="left" w:pos="5721"/>
          <w:tab w:val="left" w:pos="6131"/>
          <w:tab w:val="left" w:pos="7656"/>
          <w:tab w:val="left" w:pos="8051"/>
          <w:tab w:val="left" w:pos="9325"/>
        </w:tabs>
        <w:ind w:left="512" w:right="583"/>
        <w:rPr>
          <w:sz w:val="24"/>
        </w:rPr>
      </w:pPr>
      <w:r>
        <w:rPr>
          <w:spacing w:val="-7"/>
          <w:sz w:val="24"/>
        </w:rPr>
        <w:t>карт.</w:t>
      </w:r>
      <w:r>
        <w:rPr>
          <w:spacing w:val="-7"/>
          <w:sz w:val="24"/>
        </w:rPr>
        <w:tab/>
        <w:t>Важнейшие</w:t>
      </w:r>
      <w:r>
        <w:rPr>
          <w:spacing w:val="-7"/>
          <w:sz w:val="24"/>
        </w:rPr>
        <w:tab/>
        <w:t>географические</w:t>
      </w:r>
      <w:r>
        <w:rPr>
          <w:spacing w:val="-7"/>
          <w:sz w:val="24"/>
        </w:rPr>
        <w:tab/>
        <w:t>открытия</w:t>
      </w:r>
      <w:r>
        <w:rPr>
          <w:spacing w:val="-7"/>
          <w:sz w:val="24"/>
        </w:rPr>
        <w:tab/>
      </w:r>
      <w:r>
        <w:rPr>
          <w:sz w:val="24"/>
        </w:rPr>
        <w:t>и</w:t>
      </w:r>
      <w:r>
        <w:rPr>
          <w:sz w:val="24"/>
        </w:rPr>
        <w:tab/>
      </w:r>
      <w:r>
        <w:rPr>
          <w:spacing w:val="-7"/>
          <w:sz w:val="24"/>
        </w:rPr>
        <w:t>путешествия</w:t>
      </w:r>
      <w:r>
        <w:rPr>
          <w:spacing w:val="-7"/>
          <w:sz w:val="24"/>
        </w:rPr>
        <w:tab/>
      </w:r>
      <w:r>
        <w:rPr>
          <w:sz w:val="24"/>
        </w:rPr>
        <w:t>в</w:t>
      </w:r>
      <w:r>
        <w:rPr>
          <w:sz w:val="24"/>
        </w:rPr>
        <w:tab/>
      </w:r>
      <w:r>
        <w:rPr>
          <w:spacing w:val="-7"/>
          <w:sz w:val="24"/>
        </w:rPr>
        <w:t>древности</w:t>
      </w:r>
      <w:r>
        <w:rPr>
          <w:spacing w:val="-7"/>
          <w:sz w:val="24"/>
        </w:rPr>
        <w:tab/>
      </w:r>
      <w:r>
        <w:rPr>
          <w:spacing w:val="-6"/>
          <w:sz w:val="24"/>
        </w:rPr>
        <w:t>(</w:t>
      </w:r>
      <w:r>
        <w:rPr>
          <w:i/>
          <w:spacing w:val="-6"/>
          <w:sz w:val="24"/>
        </w:rPr>
        <w:t xml:space="preserve">древние </w:t>
      </w:r>
      <w:r>
        <w:rPr>
          <w:i/>
          <w:spacing w:val="-3"/>
          <w:sz w:val="24"/>
        </w:rPr>
        <w:t xml:space="preserve">египтяне, греки, </w:t>
      </w:r>
      <w:r>
        <w:rPr>
          <w:i/>
          <w:spacing w:val="-4"/>
          <w:sz w:val="24"/>
        </w:rPr>
        <w:t xml:space="preserve">финикийцы, </w:t>
      </w:r>
      <w:r>
        <w:rPr>
          <w:i/>
          <w:spacing w:val="-3"/>
          <w:sz w:val="24"/>
        </w:rPr>
        <w:t xml:space="preserve">идеи </w:t>
      </w:r>
      <w:r>
        <w:rPr>
          <w:i/>
          <w:sz w:val="24"/>
        </w:rPr>
        <w:t xml:space="preserve">и </w:t>
      </w:r>
      <w:r>
        <w:rPr>
          <w:i/>
          <w:spacing w:val="-4"/>
          <w:sz w:val="24"/>
        </w:rPr>
        <w:t xml:space="preserve">труды Парменида, Эратосфена, вклад </w:t>
      </w:r>
      <w:r>
        <w:rPr>
          <w:i/>
          <w:spacing w:val="-3"/>
          <w:sz w:val="24"/>
        </w:rPr>
        <w:t xml:space="preserve">Кратеса </w:t>
      </w:r>
      <w:r>
        <w:rPr>
          <w:i/>
          <w:sz w:val="24"/>
        </w:rPr>
        <w:t>Малосского,</w:t>
      </w:r>
      <w:r>
        <w:rPr>
          <w:i/>
          <w:spacing w:val="-1"/>
          <w:sz w:val="24"/>
        </w:rPr>
        <w:t xml:space="preserve"> </w:t>
      </w:r>
      <w:r>
        <w:rPr>
          <w:i/>
          <w:sz w:val="24"/>
        </w:rPr>
        <w:t>Страбона</w:t>
      </w:r>
      <w:r>
        <w:rPr>
          <w:sz w:val="24"/>
        </w:rPr>
        <w:t>).</w:t>
      </w:r>
    </w:p>
    <w:p w:rsidR="00B104BA" w:rsidRDefault="00B104BA">
      <w:pPr>
        <w:tabs>
          <w:tab w:val="left" w:pos="1952"/>
          <w:tab w:val="left" w:pos="3750"/>
          <w:tab w:val="left" w:pos="4950"/>
          <w:tab w:val="left" w:pos="5379"/>
          <w:tab w:val="left" w:pos="6047"/>
          <w:tab w:val="left" w:pos="6541"/>
          <w:tab w:val="left" w:pos="6901"/>
          <w:tab w:val="left" w:pos="7309"/>
          <w:tab w:val="left" w:pos="8047"/>
          <w:tab w:val="left" w:pos="8163"/>
          <w:tab w:val="left" w:pos="8726"/>
          <w:tab w:val="left" w:pos="9742"/>
        </w:tabs>
        <w:ind w:left="512" w:right="586"/>
        <w:rPr>
          <w:sz w:val="24"/>
        </w:rPr>
      </w:pPr>
      <w:r>
        <w:rPr>
          <w:spacing w:val="-9"/>
          <w:sz w:val="24"/>
        </w:rPr>
        <w:t>Важнейшие</w:t>
      </w:r>
      <w:r>
        <w:rPr>
          <w:spacing w:val="-9"/>
          <w:sz w:val="24"/>
        </w:rPr>
        <w:tab/>
        <w:t>географические</w:t>
      </w:r>
      <w:r>
        <w:rPr>
          <w:spacing w:val="-9"/>
          <w:sz w:val="24"/>
        </w:rPr>
        <w:tab/>
        <w:t>открытия</w:t>
      </w:r>
      <w:r>
        <w:rPr>
          <w:spacing w:val="-9"/>
          <w:sz w:val="24"/>
        </w:rPr>
        <w:tab/>
      </w:r>
      <w:r>
        <w:rPr>
          <w:sz w:val="24"/>
        </w:rPr>
        <w:t>и</w:t>
      </w:r>
      <w:r>
        <w:rPr>
          <w:sz w:val="24"/>
        </w:rPr>
        <w:tab/>
      </w:r>
      <w:r>
        <w:rPr>
          <w:spacing w:val="-9"/>
          <w:sz w:val="24"/>
        </w:rPr>
        <w:t>путешествия</w:t>
      </w:r>
      <w:r>
        <w:rPr>
          <w:spacing w:val="-9"/>
          <w:sz w:val="24"/>
        </w:rPr>
        <w:tab/>
      </w:r>
      <w:r>
        <w:rPr>
          <w:sz w:val="24"/>
        </w:rPr>
        <w:t>в</w:t>
      </w:r>
      <w:r>
        <w:rPr>
          <w:sz w:val="24"/>
        </w:rPr>
        <w:tab/>
      </w:r>
      <w:r>
        <w:rPr>
          <w:spacing w:val="-7"/>
          <w:sz w:val="24"/>
        </w:rPr>
        <w:t>эпоху</w:t>
      </w:r>
      <w:r>
        <w:rPr>
          <w:spacing w:val="-7"/>
          <w:sz w:val="24"/>
        </w:rPr>
        <w:tab/>
      </w:r>
      <w:r>
        <w:rPr>
          <w:spacing w:val="-7"/>
          <w:sz w:val="24"/>
        </w:rPr>
        <w:tab/>
      </w:r>
      <w:r>
        <w:rPr>
          <w:spacing w:val="-9"/>
          <w:sz w:val="24"/>
        </w:rPr>
        <w:t xml:space="preserve">Средневековья </w:t>
      </w:r>
      <w:r>
        <w:rPr>
          <w:sz w:val="24"/>
        </w:rPr>
        <w:t>(</w:t>
      </w:r>
      <w:r>
        <w:rPr>
          <w:i/>
          <w:sz w:val="24"/>
        </w:rPr>
        <w:t>норманны,</w:t>
      </w:r>
      <w:r>
        <w:rPr>
          <w:i/>
          <w:spacing w:val="-6"/>
          <w:sz w:val="24"/>
        </w:rPr>
        <w:t xml:space="preserve"> </w:t>
      </w:r>
      <w:r>
        <w:rPr>
          <w:i/>
          <w:sz w:val="24"/>
        </w:rPr>
        <w:t>М.</w:t>
      </w:r>
      <w:r>
        <w:rPr>
          <w:i/>
          <w:spacing w:val="-5"/>
          <w:sz w:val="24"/>
        </w:rPr>
        <w:t xml:space="preserve"> </w:t>
      </w:r>
      <w:r>
        <w:rPr>
          <w:i/>
          <w:sz w:val="24"/>
        </w:rPr>
        <w:t>Поло,</w:t>
      </w:r>
      <w:r>
        <w:rPr>
          <w:i/>
          <w:spacing w:val="-4"/>
          <w:sz w:val="24"/>
        </w:rPr>
        <w:t xml:space="preserve"> </w:t>
      </w:r>
      <w:r>
        <w:rPr>
          <w:i/>
          <w:sz w:val="24"/>
        </w:rPr>
        <w:t>А.</w:t>
      </w:r>
      <w:r>
        <w:rPr>
          <w:i/>
          <w:spacing w:val="-5"/>
          <w:sz w:val="24"/>
        </w:rPr>
        <w:t xml:space="preserve"> </w:t>
      </w:r>
      <w:r>
        <w:rPr>
          <w:i/>
          <w:sz w:val="24"/>
        </w:rPr>
        <w:t>Никитин,</w:t>
      </w:r>
      <w:r>
        <w:rPr>
          <w:i/>
          <w:spacing w:val="-6"/>
          <w:sz w:val="24"/>
        </w:rPr>
        <w:t xml:space="preserve"> </w:t>
      </w:r>
      <w:r>
        <w:rPr>
          <w:i/>
          <w:sz w:val="24"/>
        </w:rPr>
        <w:t>Б.</w:t>
      </w:r>
      <w:r>
        <w:rPr>
          <w:i/>
          <w:spacing w:val="-5"/>
          <w:sz w:val="24"/>
        </w:rPr>
        <w:t xml:space="preserve"> </w:t>
      </w:r>
      <w:r>
        <w:rPr>
          <w:i/>
          <w:sz w:val="24"/>
        </w:rPr>
        <w:t>Диаш,</w:t>
      </w:r>
      <w:r>
        <w:rPr>
          <w:i/>
          <w:spacing w:val="-4"/>
          <w:sz w:val="24"/>
        </w:rPr>
        <w:t xml:space="preserve"> </w:t>
      </w:r>
      <w:r>
        <w:rPr>
          <w:i/>
          <w:sz w:val="24"/>
        </w:rPr>
        <w:t>М.</w:t>
      </w:r>
      <w:r>
        <w:rPr>
          <w:i/>
          <w:spacing w:val="-8"/>
          <w:sz w:val="24"/>
        </w:rPr>
        <w:t xml:space="preserve"> </w:t>
      </w:r>
      <w:r>
        <w:rPr>
          <w:i/>
          <w:sz w:val="24"/>
        </w:rPr>
        <w:t>Бехайм,</w:t>
      </w:r>
      <w:r>
        <w:rPr>
          <w:i/>
          <w:spacing w:val="-6"/>
          <w:sz w:val="24"/>
        </w:rPr>
        <w:t xml:space="preserve"> </w:t>
      </w:r>
      <w:r>
        <w:rPr>
          <w:i/>
          <w:sz w:val="24"/>
        </w:rPr>
        <w:t>Х.</w:t>
      </w:r>
      <w:r>
        <w:rPr>
          <w:i/>
          <w:spacing w:val="-5"/>
          <w:sz w:val="24"/>
        </w:rPr>
        <w:t xml:space="preserve"> </w:t>
      </w:r>
      <w:r>
        <w:rPr>
          <w:i/>
          <w:sz w:val="24"/>
        </w:rPr>
        <w:t>Колумб,</w:t>
      </w:r>
      <w:r>
        <w:rPr>
          <w:i/>
          <w:spacing w:val="-4"/>
          <w:sz w:val="24"/>
        </w:rPr>
        <w:t xml:space="preserve"> </w:t>
      </w:r>
      <w:r>
        <w:rPr>
          <w:i/>
          <w:sz w:val="24"/>
        </w:rPr>
        <w:t>А.</w:t>
      </w:r>
      <w:r>
        <w:rPr>
          <w:i/>
          <w:spacing w:val="-4"/>
          <w:sz w:val="24"/>
        </w:rPr>
        <w:t xml:space="preserve"> </w:t>
      </w:r>
      <w:r>
        <w:rPr>
          <w:i/>
          <w:sz w:val="24"/>
        </w:rPr>
        <w:t>Веспуччи,</w:t>
      </w:r>
      <w:r>
        <w:rPr>
          <w:i/>
          <w:spacing w:val="-4"/>
          <w:sz w:val="24"/>
        </w:rPr>
        <w:t xml:space="preserve"> </w:t>
      </w:r>
      <w:r>
        <w:rPr>
          <w:i/>
          <w:sz w:val="24"/>
        </w:rPr>
        <w:t>Васко</w:t>
      </w:r>
      <w:r>
        <w:rPr>
          <w:i/>
          <w:spacing w:val="-5"/>
          <w:sz w:val="24"/>
        </w:rPr>
        <w:t xml:space="preserve"> </w:t>
      </w:r>
      <w:r>
        <w:rPr>
          <w:i/>
          <w:sz w:val="24"/>
        </w:rPr>
        <w:t>да</w:t>
      </w:r>
      <w:r>
        <w:rPr>
          <w:i/>
          <w:spacing w:val="-4"/>
          <w:sz w:val="24"/>
        </w:rPr>
        <w:t xml:space="preserve"> </w:t>
      </w:r>
      <w:r>
        <w:rPr>
          <w:i/>
          <w:sz w:val="24"/>
        </w:rPr>
        <w:t>Гама, Ф.</w:t>
      </w:r>
      <w:r>
        <w:rPr>
          <w:i/>
          <w:spacing w:val="-6"/>
          <w:sz w:val="24"/>
        </w:rPr>
        <w:t xml:space="preserve"> </w:t>
      </w:r>
      <w:r>
        <w:rPr>
          <w:i/>
          <w:sz w:val="24"/>
        </w:rPr>
        <w:t>Магеллан,</w:t>
      </w:r>
      <w:r>
        <w:rPr>
          <w:i/>
          <w:spacing w:val="-6"/>
          <w:sz w:val="24"/>
        </w:rPr>
        <w:t xml:space="preserve"> </w:t>
      </w:r>
      <w:r>
        <w:rPr>
          <w:i/>
          <w:sz w:val="24"/>
        </w:rPr>
        <w:t>Э.</w:t>
      </w:r>
      <w:r>
        <w:rPr>
          <w:i/>
          <w:spacing w:val="-6"/>
          <w:sz w:val="24"/>
        </w:rPr>
        <w:t xml:space="preserve"> </w:t>
      </w:r>
      <w:r>
        <w:rPr>
          <w:i/>
          <w:sz w:val="24"/>
        </w:rPr>
        <w:t>Кортес,</w:t>
      </w:r>
      <w:r>
        <w:rPr>
          <w:i/>
          <w:spacing w:val="-9"/>
          <w:sz w:val="24"/>
        </w:rPr>
        <w:t xml:space="preserve"> </w:t>
      </w:r>
      <w:r>
        <w:rPr>
          <w:i/>
          <w:sz w:val="24"/>
        </w:rPr>
        <w:t>Д.</w:t>
      </w:r>
      <w:r>
        <w:rPr>
          <w:i/>
          <w:spacing w:val="-6"/>
          <w:sz w:val="24"/>
        </w:rPr>
        <w:t xml:space="preserve"> </w:t>
      </w:r>
      <w:r>
        <w:rPr>
          <w:i/>
          <w:sz w:val="24"/>
        </w:rPr>
        <w:t>Кабот,</w:t>
      </w:r>
      <w:r>
        <w:rPr>
          <w:i/>
          <w:spacing w:val="-9"/>
          <w:sz w:val="24"/>
        </w:rPr>
        <w:t xml:space="preserve"> </w:t>
      </w:r>
      <w:r>
        <w:rPr>
          <w:i/>
          <w:sz w:val="24"/>
        </w:rPr>
        <w:t>Г.</w:t>
      </w:r>
      <w:r>
        <w:rPr>
          <w:i/>
          <w:spacing w:val="-9"/>
          <w:sz w:val="24"/>
        </w:rPr>
        <w:t xml:space="preserve"> </w:t>
      </w:r>
      <w:r>
        <w:rPr>
          <w:i/>
          <w:sz w:val="24"/>
        </w:rPr>
        <w:t>Меркатор,</w:t>
      </w:r>
      <w:r>
        <w:rPr>
          <w:i/>
          <w:spacing w:val="-9"/>
          <w:sz w:val="24"/>
        </w:rPr>
        <w:t xml:space="preserve"> </w:t>
      </w:r>
      <w:r>
        <w:rPr>
          <w:i/>
          <w:sz w:val="24"/>
        </w:rPr>
        <w:t>В.</w:t>
      </w:r>
      <w:r>
        <w:rPr>
          <w:i/>
          <w:spacing w:val="-9"/>
          <w:sz w:val="24"/>
        </w:rPr>
        <w:t xml:space="preserve"> </w:t>
      </w:r>
      <w:r>
        <w:rPr>
          <w:i/>
          <w:sz w:val="24"/>
        </w:rPr>
        <w:t>Баренц,</w:t>
      </w:r>
      <w:r>
        <w:rPr>
          <w:i/>
          <w:spacing w:val="-9"/>
          <w:sz w:val="24"/>
        </w:rPr>
        <w:t xml:space="preserve"> </w:t>
      </w:r>
      <w:r>
        <w:rPr>
          <w:i/>
          <w:sz w:val="24"/>
        </w:rPr>
        <w:t>Г.</w:t>
      </w:r>
      <w:r>
        <w:rPr>
          <w:i/>
          <w:spacing w:val="-9"/>
          <w:sz w:val="24"/>
        </w:rPr>
        <w:t xml:space="preserve"> </w:t>
      </w:r>
      <w:r>
        <w:rPr>
          <w:i/>
          <w:sz w:val="24"/>
        </w:rPr>
        <w:t>Гудзон,</w:t>
      </w:r>
      <w:r>
        <w:rPr>
          <w:i/>
          <w:spacing w:val="-9"/>
          <w:sz w:val="24"/>
        </w:rPr>
        <w:t xml:space="preserve"> </w:t>
      </w:r>
      <w:r>
        <w:rPr>
          <w:i/>
          <w:sz w:val="24"/>
        </w:rPr>
        <w:t>А.</w:t>
      </w:r>
      <w:r>
        <w:rPr>
          <w:i/>
          <w:spacing w:val="-9"/>
          <w:sz w:val="24"/>
        </w:rPr>
        <w:t xml:space="preserve"> </w:t>
      </w:r>
      <w:r>
        <w:rPr>
          <w:i/>
          <w:sz w:val="24"/>
        </w:rPr>
        <w:t>Тасман,</w:t>
      </w:r>
      <w:r>
        <w:rPr>
          <w:i/>
          <w:spacing w:val="-6"/>
          <w:sz w:val="24"/>
        </w:rPr>
        <w:t xml:space="preserve"> </w:t>
      </w:r>
      <w:r>
        <w:rPr>
          <w:i/>
          <w:sz w:val="24"/>
        </w:rPr>
        <w:t>С.</w:t>
      </w:r>
      <w:r>
        <w:rPr>
          <w:i/>
          <w:spacing w:val="-9"/>
          <w:sz w:val="24"/>
        </w:rPr>
        <w:t xml:space="preserve"> </w:t>
      </w:r>
      <w:r>
        <w:rPr>
          <w:i/>
          <w:sz w:val="24"/>
        </w:rPr>
        <w:t>Дежнев</w:t>
      </w:r>
      <w:r>
        <w:rPr>
          <w:sz w:val="24"/>
        </w:rPr>
        <w:t xml:space="preserve">). </w:t>
      </w:r>
      <w:r>
        <w:rPr>
          <w:spacing w:val="-5"/>
          <w:sz w:val="24"/>
        </w:rPr>
        <w:t xml:space="preserve">Важнейшие географические открытия </w:t>
      </w:r>
      <w:r>
        <w:rPr>
          <w:sz w:val="24"/>
        </w:rPr>
        <w:t xml:space="preserve">и </w:t>
      </w:r>
      <w:r>
        <w:rPr>
          <w:spacing w:val="-5"/>
          <w:sz w:val="24"/>
        </w:rPr>
        <w:t xml:space="preserve">путешествия  </w:t>
      </w:r>
      <w:r>
        <w:rPr>
          <w:sz w:val="24"/>
        </w:rPr>
        <w:t xml:space="preserve">в  </w:t>
      </w:r>
      <w:r>
        <w:rPr>
          <w:spacing w:val="-6"/>
          <w:sz w:val="24"/>
        </w:rPr>
        <w:t xml:space="preserve">XVI–XIX  </w:t>
      </w:r>
      <w:r>
        <w:rPr>
          <w:spacing w:val="-4"/>
          <w:sz w:val="24"/>
        </w:rPr>
        <w:t xml:space="preserve">вв. </w:t>
      </w:r>
      <w:r>
        <w:rPr>
          <w:spacing w:val="51"/>
          <w:sz w:val="24"/>
        </w:rPr>
        <w:t xml:space="preserve"> </w:t>
      </w:r>
      <w:r>
        <w:rPr>
          <w:spacing w:val="-4"/>
          <w:sz w:val="24"/>
        </w:rPr>
        <w:t>(</w:t>
      </w:r>
      <w:r>
        <w:rPr>
          <w:i/>
          <w:spacing w:val="-4"/>
          <w:sz w:val="24"/>
        </w:rPr>
        <w:t xml:space="preserve">А. </w:t>
      </w:r>
      <w:r>
        <w:rPr>
          <w:i/>
          <w:spacing w:val="51"/>
          <w:sz w:val="24"/>
        </w:rPr>
        <w:t xml:space="preserve"> </w:t>
      </w:r>
      <w:r>
        <w:rPr>
          <w:i/>
          <w:spacing w:val="-5"/>
          <w:sz w:val="24"/>
        </w:rPr>
        <w:t xml:space="preserve">Макензи,  </w:t>
      </w:r>
      <w:r>
        <w:rPr>
          <w:i/>
          <w:spacing w:val="-3"/>
          <w:sz w:val="24"/>
        </w:rPr>
        <w:t xml:space="preserve">В. </w:t>
      </w:r>
      <w:r>
        <w:rPr>
          <w:i/>
          <w:sz w:val="24"/>
        </w:rPr>
        <w:t xml:space="preserve">Атласов и Л. Морозко, С. Ремезов, В. Беринг и А. Чириков, Д. Кук, В.М. Головнин, Ф.П. </w:t>
      </w:r>
      <w:r>
        <w:rPr>
          <w:i/>
          <w:spacing w:val="-6"/>
          <w:sz w:val="24"/>
        </w:rPr>
        <w:t xml:space="preserve">Литке, </w:t>
      </w:r>
      <w:r>
        <w:rPr>
          <w:i/>
          <w:spacing w:val="-5"/>
          <w:sz w:val="24"/>
        </w:rPr>
        <w:t xml:space="preserve">С.О. </w:t>
      </w:r>
      <w:r>
        <w:rPr>
          <w:i/>
          <w:spacing w:val="-6"/>
          <w:sz w:val="24"/>
        </w:rPr>
        <w:t xml:space="preserve">Макаров, Н.Н. Миклухо-Маклай, </w:t>
      </w:r>
      <w:r>
        <w:rPr>
          <w:i/>
          <w:spacing w:val="-5"/>
          <w:sz w:val="24"/>
        </w:rPr>
        <w:t xml:space="preserve">М.В. </w:t>
      </w:r>
      <w:r>
        <w:rPr>
          <w:i/>
          <w:spacing w:val="-6"/>
          <w:sz w:val="24"/>
        </w:rPr>
        <w:t xml:space="preserve">Ломоносов, </w:t>
      </w:r>
      <w:r>
        <w:rPr>
          <w:i/>
          <w:spacing w:val="-5"/>
          <w:sz w:val="24"/>
        </w:rPr>
        <w:t xml:space="preserve">Г.И. </w:t>
      </w:r>
      <w:r>
        <w:rPr>
          <w:i/>
          <w:spacing w:val="-6"/>
          <w:sz w:val="24"/>
        </w:rPr>
        <w:t xml:space="preserve">Шелихов, </w:t>
      </w:r>
      <w:r>
        <w:rPr>
          <w:i/>
          <w:spacing w:val="-5"/>
          <w:sz w:val="24"/>
        </w:rPr>
        <w:t xml:space="preserve">П.П. </w:t>
      </w:r>
      <w:r>
        <w:rPr>
          <w:i/>
          <w:sz w:val="24"/>
        </w:rPr>
        <w:t>Семенов-Тянь-Шанский, Н.М. Пржевальский. А. Гумбольдт, Э. Бонплан, Г.И. Лангсдорф и Н.Г.  Рубцов,  Ф.Ф.  Беллинсгаузен  и</w:t>
      </w:r>
      <w:r>
        <w:rPr>
          <w:i/>
          <w:spacing w:val="-11"/>
          <w:sz w:val="24"/>
        </w:rPr>
        <w:t xml:space="preserve"> </w:t>
      </w:r>
      <w:r>
        <w:rPr>
          <w:i/>
          <w:sz w:val="24"/>
        </w:rPr>
        <w:t>М.П.</w:t>
      </w:r>
      <w:r>
        <w:rPr>
          <w:i/>
          <w:spacing w:val="45"/>
          <w:sz w:val="24"/>
        </w:rPr>
        <w:t xml:space="preserve"> </w:t>
      </w:r>
      <w:r>
        <w:rPr>
          <w:i/>
          <w:spacing w:val="-8"/>
          <w:sz w:val="24"/>
        </w:rPr>
        <w:t>Лазарев,</w:t>
      </w:r>
      <w:r>
        <w:rPr>
          <w:i/>
          <w:spacing w:val="-8"/>
          <w:sz w:val="24"/>
        </w:rPr>
        <w:tab/>
      </w:r>
      <w:r>
        <w:rPr>
          <w:i/>
          <w:spacing w:val="-4"/>
          <w:sz w:val="24"/>
        </w:rPr>
        <w:t>Д.</w:t>
      </w:r>
      <w:r>
        <w:rPr>
          <w:i/>
          <w:spacing w:val="-4"/>
          <w:sz w:val="24"/>
        </w:rPr>
        <w:tab/>
      </w:r>
      <w:r>
        <w:rPr>
          <w:i/>
          <w:spacing w:val="-8"/>
          <w:sz w:val="24"/>
        </w:rPr>
        <w:t>Ливингстон,</w:t>
      </w:r>
      <w:r>
        <w:rPr>
          <w:i/>
          <w:spacing w:val="-8"/>
          <w:sz w:val="24"/>
        </w:rPr>
        <w:tab/>
      </w:r>
      <w:r>
        <w:rPr>
          <w:i/>
          <w:spacing w:val="-6"/>
          <w:sz w:val="24"/>
        </w:rPr>
        <w:t>В.В.</w:t>
      </w:r>
      <w:r>
        <w:rPr>
          <w:i/>
          <w:spacing w:val="-6"/>
          <w:sz w:val="24"/>
        </w:rPr>
        <w:tab/>
      </w:r>
      <w:r>
        <w:rPr>
          <w:i/>
          <w:spacing w:val="-7"/>
          <w:sz w:val="24"/>
        </w:rPr>
        <w:t>Юнкер,</w:t>
      </w:r>
      <w:r>
        <w:rPr>
          <w:i/>
          <w:spacing w:val="-7"/>
          <w:sz w:val="24"/>
        </w:rPr>
        <w:tab/>
      </w:r>
      <w:r>
        <w:rPr>
          <w:i/>
          <w:spacing w:val="-6"/>
          <w:sz w:val="24"/>
        </w:rPr>
        <w:t xml:space="preserve">Е.П. </w:t>
      </w:r>
      <w:r>
        <w:rPr>
          <w:i/>
          <w:spacing w:val="-8"/>
          <w:sz w:val="24"/>
        </w:rPr>
        <w:t xml:space="preserve">Ковалевский, </w:t>
      </w:r>
      <w:r>
        <w:rPr>
          <w:i/>
          <w:spacing w:val="-7"/>
          <w:sz w:val="24"/>
        </w:rPr>
        <w:t xml:space="preserve">А.В. </w:t>
      </w:r>
      <w:r>
        <w:rPr>
          <w:i/>
          <w:spacing w:val="-8"/>
          <w:sz w:val="24"/>
        </w:rPr>
        <w:t xml:space="preserve">Елисеев, экспедиция </w:t>
      </w:r>
      <w:r>
        <w:rPr>
          <w:i/>
          <w:spacing w:val="-4"/>
          <w:sz w:val="24"/>
        </w:rPr>
        <w:t xml:space="preserve">на </w:t>
      </w:r>
      <w:r>
        <w:rPr>
          <w:i/>
          <w:sz w:val="24"/>
        </w:rPr>
        <w:t>корабле “Челленджер”, Ф. Нансен, Р. Амундсен, Р. Скотт, Р. Пири и Ф.</w:t>
      </w:r>
      <w:r>
        <w:rPr>
          <w:i/>
          <w:spacing w:val="-2"/>
          <w:sz w:val="24"/>
        </w:rPr>
        <w:t xml:space="preserve"> </w:t>
      </w:r>
      <w:r>
        <w:rPr>
          <w:i/>
          <w:sz w:val="24"/>
        </w:rPr>
        <w:t>Кук</w:t>
      </w:r>
      <w:r>
        <w:rPr>
          <w:sz w:val="24"/>
        </w:rPr>
        <w:t>).</w:t>
      </w:r>
    </w:p>
    <w:p w:rsidR="00B104BA" w:rsidRDefault="00B104BA">
      <w:pPr>
        <w:ind w:left="512" w:right="1099"/>
        <w:rPr>
          <w:sz w:val="24"/>
        </w:rPr>
      </w:pPr>
      <w:r>
        <w:rPr>
          <w:sz w:val="24"/>
        </w:rPr>
        <w:t>Важнейшие географические открытия и путешествия в XX веке (</w:t>
      </w:r>
      <w:r>
        <w:rPr>
          <w:i/>
          <w:sz w:val="24"/>
        </w:rPr>
        <w:t>И.Д. Папанин, Н.И. Вавилов, Р. Амундсен, Р. Скотт, И.М. Сомов и А.Ф. Трешников (руководители 1 и 2 советской антарктической экспедиций), В.А. Обручев</w:t>
      </w:r>
      <w:r>
        <w:rPr>
          <w:sz w:val="24"/>
        </w:rPr>
        <w:t>).</w:t>
      </w:r>
    </w:p>
    <w:p w:rsidR="00B104BA" w:rsidRDefault="00B104BA">
      <w:pPr>
        <w:pStyle w:val="a3"/>
        <w:tabs>
          <w:tab w:val="left" w:pos="1735"/>
          <w:tab w:val="left" w:pos="2135"/>
          <w:tab w:val="left" w:pos="3392"/>
          <w:tab w:val="left" w:pos="3892"/>
          <w:tab w:val="left" w:pos="5240"/>
          <w:tab w:val="left" w:pos="6048"/>
          <w:tab w:val="left" w:pos="7849"/>
          <w:tab w:val="left" w:pos="8996"/>
          <w:tab w:val="left" w:pos="9948"/>
        </w:tabs>
        <w:ind w:left="512" w:right="583"/>
        <w:jc w:val="left"/>
      </w:pPr>
      <w:r>
        <w:rPr>
          <w:spacing w:val="-8"/>
        </w:rPr>
        <w:t>Описание</w:t>
      </w:r>
      <w:r>
        <w:rPr>
          <w:spacing w:val="-8"/>
        </w:rPr>
        <w:tab/>
      </w:r>
      <w:r>
        <w:t>и</w:t>
      </w:r>
      <w:r>
        <w:tab/>
      </w:r>
      <w:r>
        <w:rPr>
          <w:spacing w:val="-8"/>
        </w:rPr>
        <w:t>нанесение</w:t>
      </w:r>
      <w:r>
        <w:rPr>
          <w:spacing w:val="-8"/>
        </w:rPr>
        <w:tab/>
      </w:r>
      <w:r>
        <w:rPr>
          <w:spacing w:val="-4"/>
        </w:rPr>
        <w:t>на</w:t>
      </w:r>
      <w:r>
        <w:rPr>
          <w:spacing w:val="-4"/>
        </w:rPr>
        <w:tab/>
      </w:r>
      <w:r>
        <w:rPr>
          <w:spacing w:val="-8"/>
        </w:rPr>
        <w:t>контурную</w:t>
      </w:r>
      <w:r>
        <w:rPr>
          <w:spacing w:val="-8"/>
        </w:rPr>
        <w:tab/>
      </w:r>
      <w:r>
        <w:rPr>
          <w:spacing w:val="-7"/>
        </w:rPr>
        <w:t>карту</w:t>
      </w:r>
      <w:r>
        <w:rPr>
          <w:spacing w:val="-7"/>
        </w:rPr>
        <w:tab/>
      </w:r>
      <w:r>
        <w:rPr>
          <w:spacing w:val="-8"/>
        </w:rPr>
        <w:t>географических</w:t>
      </w:r>
      <w:r>
        <w:rPr>
          <w:spacing w:val="-8"/>
        </w:rPr>
        <w:tab/>
      </w:r>
      <w:r>
        <w:rPr>
          <w:spacing w:val="-7"/>
        </w:rPr>
        <w:t>объектов</w:t>
      </w:r>
      <w:r>
        <w:rPr>
          <w:spacing w:val="-7"/>
        </w:rPr>
        <w:tab/>
      </w:r>
      <w:r>
        <w:rPr>
          <w:spacing w:val="-6"/>
        </w:rPr>
        <w:t>одного</w:t>
      </w:r>
      <w:r>
        <w:rPr>
          <w:spacing w:val="-6"/>
        </w:rPr>
        <w:tab/>
      </w:r>
      <w:r>
        <w:rPr>
          <w:spacing w:val="-5"/>
        </w:rPr>
        <w:t xml:space="preserve">из </w:t>
      </w:r>
      <w:r>
        <w:t>изученных маршрутов.</w:t>
      </w:r>
    </w:p>
    <w:p w:rsidR="00B104BA" w:rsidRDefault="00B104BA">
      <w:pPr>
        <w:pStyle w:val="1"/>
        <w:spacing w:before="0"/>
      </w:pPr>
      <w:r>
        <w:t>Главные закономерности природы Земли.</w:t>
      </w:r>
    </w:p>
    <w:p w:rsidR="00B104BA" w:rsidRDefault="00B104BA">
      <w:pPr>
        <w:tabs>
          <w:tab w:val="left" w:pos="1494"/>
          <w:tab w:val="left" w:pos="2059"/>
          <w:tab w:val="left" w:pos="2134"/>
          <w:tab w:val="left" w:pos="2175"/>
          <w:tab w:val="left" w:pos="3153"/>
          <w:tab w:val="left" w:pos="4443"/>
          <w:tab w:val="left" w:pos="4609"/>
          <w:tab w:val="left" w:pos="4674"/>
          <w:tab w:val="left" w:pos="5118"/>
          <w:tab w:val="left" w:pos="5210"/>
          <w:tab w:val="left" w:pos="5527"/>
          <w:tab w:val="left" w:pos="6257"/>
          <w:tab w:val="left" w:pos="6370"/>
          <w:tab w:val="left" w:pos="7077"/>
          <w:tab w:val="left" w:pos="7291"/>
          <w:tab w:val="left" w:pos="8167"/>
          <w:tab w:val="left" w:pos="8233"/>
          <w:tab w:val="left" w:pos="9210"/>
          <w:tab w:val="left" w:pos="9407"/>
        </w:tabs>
        <w:ind w:left="512" w:right="589"/>
        <w:rPr>
          <w:i/>
          <w:sz w:val="24"/>
        </w:rPr>
      </w:pPr>
      <w:r>
        <w:rPr>
          <w:b/>
          <w:spacing w:val="-9"/>
          <w:sz w:val="24"/>
        </w:rPr>
        <w:t xml:space="preserve">Литосфера  </w:t>
      </w:r>
      <w:r>
        <w:rPr>
          <w:b/>
          <w:sz w:val="24"/>
        </w:rPr>
        <w:t xml:space="preserve">и  </w:t>
      </w:r>
      <w:r>
        <w:rPr>
          <w:b/>
          <w:spacing w:val="-8"/>
          <w:sz w:val="24"/>
        </w:rPr>
        <w:t xml:space="preserve">рельеф  Земли.  </w:t>
      </w:r>
      <w:r>
        <w:rPr>
          <w:spacing w:val="-9"/>
          <w:sz w:val="24"/>
        </w:rPr>
        <w:t xml:space="preserve">История  </w:t>
      </w:r>
      <w:r>
        <w:rPr>
          <w:spacing w:val="-8"/>
          <w:sz w:val="24"/>
        </w:rPr>
        <w:t xml:space="preserve">Земли  </w:t>
      </w:r>
      <w:r>
        <w:rPr>
          <w:spacing w:val="-7"/>
          <w:sz w:val="24"/>
        </w:rPr>
        <w:t xml:space="preserve">как   </w:t>
      </w:r>
      <w:r>
        <w:rPr>
          <w:spacing w:val="-9"/>
          <w:sz w:val="24"/>
        </w:rPr>
        <w:t xml:space="preserve">планеты.   Литосферные   </w:t>
      </w:r>
      <w:r>
        <w:rPr>
          <w:spacing w:val="-8"/>
          <w:sz w:val="24"/>
        </w:rPr>
        <w:t xml:space="preserve">плиты. </w:t>
      </w:r>
      <w:r>
        <w:rPr>
          <w:spacing w:val="-7"/>
          <w:sz w:val="24"/>
        </w:rPr>
        <w:t xml:space="preserve">Сейсмические пояса </w:t>
      </w:r>
      <w:r>
        <w:rPr>
          <w:spacing w:val="-6"/>
          <w:sz w:val="24"/>
        </w:rPr>
        <w:t xml:space="preserve">Земли. </w:t>
      </w:r>
      <w:r>
        <w:rPr>
          <w:spacing w:val="-7"/>
          <w:sz w:val="24"/>
        </w:rPr>
        <w:t xml:space="preserve">Строение земной коры. </w:t>
      </w:r>
      <w:r>
        <w:rPr>
          <w:spacing w:val="-6"/>
          <w:sz w:val="24"/>
        </w:rPr>
        <w:t xml:space="preserve">Типы </w:t>
      </w:r>
      <w:r>
        <w:rPr>
          <w:spacing w:val="-7"/>
          <w:sz w:val="24"/>
        </w:rPr>
        <w:t xml:space="preserve">земной коры, </w:t>
      </w:r>
      <w:r>
        <w:rPr>
          <w:spacing w:val="-4"/>
          <w:sz w:val="24"/>
        </w:rPr>
        <w:t>их</w:t>
      </w:r>
      <w:r>
        <w:rPr>
          <w:spacing w:val="51"/>
          <w:sz w:val="24"/>
        </w:rPr>
        <w:t xml:space="preserve"> </w:t>
      </w:r>
      <w:r>
        <w:rPr>
          <w:spacing w:val="-7"/>
          <w:sz w:val="24"/>
        </w:rPr>
        <w:t xml:space="preserve">отличия. </w:t>
      </w:r>
      <w:r>
        <w:rPr>
          <w:sz w:val="24"/>
        </w:rPr>
        <w:t xml:space="preserve">Формирование современного рельефа Земли. </w:t>
      </w:r>
      <w:r>
        <w:rPr>
          <w:i/>
          <w:sz w:val="24"/>
        </w:rPr>
        <w:t xml:space="preserve">Влияние строения земной коры на облик Земли. </w:t>
      </w:r>
      <w:r>
        <w:rPr>
          <w:b/>
          <w:sz w:val="24"/>
        </w:rPr>
        <w:t xml:space="preserve">Атмосфера и климаты Земли. </w:t>
      </w:r>
      <w:r>
        <w:rPr>
          <w:sz w:val="24"/>
        </w:rPr>
        <w:t xml:space="preserve">Распределение температуры, осадков, поясов атмосферного давления на Земле и их отражение на климатических картах. Разнообразие климата </w:t>
      </w:r>
      <w:r>
        <w:rPr>
          <w:spacing w:val="5"/>
          <w:sz w:val="24"/>
        </w:rPr>
        <w:t xml:space="preserve">на </w:t>
      </w:r>
      <w:r>
        <w:rPr>
          <w:sz w:val="24"/>
        </w:rPr>
        <w:t xml:space="preserve">Земле. Климатообразующие факторы. Характеристика воздушных масс Земли. Характеристика основных и переходных климатических поясов Земли. </w:t>
      </w:r>
      <w:r>
        <w:rPr>
          <w:i/>
          <w:sz w:val="24"/>
        </w:rPr>
        <w:t>Влияние климатических условий на жизнь людей. Влияние современной хозяйственной деятельности людей на климат Земли. Расчет</w:t>
      </w:r>
      <w:r>
        <w:rPr>
          <w:i/>
          <w:sz w:val="24"/>
        </w:rPr>
        <w:tab/>
        <w:t>угла</w:t>
      </w:r>
      <w:r>
        <w:rPr>
          <w:i/>
          <w:sz w:val="24"/>
        </w:rPr>
        <w:tab/>
      </w:r>
      <w:r>
        <w:rPr>
          <w:i/>
          <w:sz w:val="24"/>
        </w:rPr>
        <w:tab/>
        <w:t>падения</w:t>
      </w:r>
      <w:r>
        <w:rPr>
          <w:i/>
          <w:sz w:val="24"/>
        </w:rPr>
        <w:tab/>
        <w:t>солнечных</w:t>
      </w:r>
      <w:r>
        <w:rPr>
          <w:i/>
          <w:sz w:val="24"/>
        </w:rPr>
        <w:tab/>
        <w:t>лучей</w:t>
      </w:r>
      <w:r>
        <w:rPr>
          <w:i/>
          <w:sz w:val="24"/>
        </w:rPr>
        <w:tab/>
      </w:r>
      <w:r>
        <w:rPr>
          <w:i/>
          <w:sz w:val="24"/>
        </w:rPr>
        <w:tab/>
        <w:t>в</w:t>
      </w:r>
      <w:r>
        <w:rPr>
          <w:i/>
          <w:sz w:val="24"/>
        </w:rPr>
        <w:tab/>
        <w:t>зависимости</w:t>
      </w:r>
      <w:r>
        <w:rPr>
          <w:i/>
          <w:sz w:val="24"/>
        </w:rPr>
        <w:tab/>
        <w:t>отгеографической</w:t>
      </w:r>
      <w:r>
        <w:rPr>
          <w:i/>
          <w:sz w:val="24"/>
        </w:rPr>
        <w:tab/>
        <w:t>широты, абсолютной</w:t>
      </w:r>
      <w:r>
        <w:rPr>
          <w:i/>
          <w:sz w:val="24"/>
        </w:rPr>
        <w:tab/>
        <w:t>высоты</w:t>
      </w:r>
      <w:r>
        <w:rPr>
          <w:i/>
          <w:sz w:val="24"/>
        </w:rPr>
        <w:tab/>
        <w:t>местности</w:t>
      </w:r>
      <w:r>
        <w:rPr>
          <w:i/>
          <w:sz w:val="24"/>
        </w:rPr>
        <w:tab/>
      </w:r>
      <w:r>
        <w:rPr>
          <w:i/>
          <w:sz w:val="24"/>
        </w:rPr>
        <w:tab/>
        <w:t>по</w:t>
      </w:r>
      <w:r>
        <w:rPr>
          <w:i/>
          <w:sz w:val="24"/>
        </w:rPr>
        <w:tab/>
        <w:t>разности</w:t>
      </w:r>
      <w:r>
        <w:rPr>
          <w:i/>
          <w:sz w:val="24"/>
        </w:rPr>
        <w:tab/>
      </w:r>
      <w:r>
        <w:rPr>
          <w:i/>
          <w:sz w:val="24"/>
        </w:rPr>
        <w:tab/>
        <w:t>атмосферного</w:t>
      </w:r>
      <w:r>
        <w:rPr>
          <w:i/>
          <w:sz w:val="24"/>
        </w:rPr>
        <w:tab/>
        <w:t>давления,</w:t>
      </w:r>
      <w:r>
        <w:rPr>
          <w:i/>
          <w:sz w:val="24"/>
        </w:rPr>
        <w:tab/>
      </w:r>
      <w:r>
        <w:rPr>
          <w:i/>
          <w:sz w:val="24"/>
        </w:rPr>
        <w:tab/>
        <w:t>расчет температуры</w:t>
      </w:r>
      <w:r>
        <w:rPr>
          <w:i/>
          <w:sz w:val="24"/>
        </w:rPr>
        <w:tab/>
      </w:r>
      <w:r>
        <w:rPr>
          <w:i/>
          <w:sz w:val="24"/>
        </w:rPr>
        <w:tab/>
      </w:r>
      <w:r>
        <w:rPr>
          <w:i/>
          <w:sz w:val="24"/>
        </w:rPr>
        <w:tab/>
        <w:t>воздуха</w:t>
      </w:r>
      <w:r>
        <w:rPr>
          <w:i/>
          <w:sz w:val="24"/>
        </w:rPr>
        <w:tab/>
        <w:t>тропосферы</w:t>
      </w:r>
      <w:r>
        <w:rPr>
          <w:i/>
          <w:sz w:val="24"/>
        </w:rPr>
        <w:tab/>
      </w:r>
      <w:r>
        <w:rPr>
          <w:i/>
          <w:sz w:val="24"/>
        </w:rPr>
        <w:tab/>
        <w:t>на</w:t>
      </w:r>
      <w:r>
        <w:rPr>
          <w:i/>
          <w:sz w:val="24"/>
        </w:rPr>
        <w:tab/>
        <w:t>заданной</w:t>
      </w:r>
      <w:r>
        <w:rPr>
          <w:i/>
          <w:sz w:val="24"/>
        </w:rPr>
        <w:tab/>
        <w:t>высоте,</w:t>
      </w:r>
      <w:r>
        <w:rPr>
          <w:i/>
          <w:sz w:val="24"/>
        </w:rPr>
        <w:tab/>
        <w:t>расчет</w:t>
      </w:r>
      <w:r>
        <w:rPr>
          <w:i/>
          <w:sz w:val="24"/>
        </w:rPr>
        <w:tab/>
      </w:r>
      <w:r>
        <w:rPr>
          <w:i/>
          <w:sz w:val="24"/>
        </w:rPr>
        <w:tab/>
        <w:t>средних</w:t>
      </w:r>
      <w:r>
        <w:rPr>
          <w:i/>
          <w:sz w:val="24"/>
        </w:rPr>
        <w:tab/>
        <w:t>значений (температуры воздуха, амплитуды и др.</w:t>
      </w:r>
      <w:r>
        <w:rPr>
          <w:i/>
          <w:spacing w:val="1"/>
          <w:sz w:val="24"/>
        </w:rPr>
        <w:t xml:space="preserve"> </w:t>
      </w:r>
      <w:r>
        <w:rPr>
          <w:i/>
          <w:sz w:val="24"/>
        </w:rPr>
        <w:t>показателей).</w:t>
      </w:r>
    </w:p>
    <w:p w:rsidR="00B104BA" w:rsidRDefault="00B104BA">
      <w:pPr>
        <w:ind w:left="512"/>
        <w:rPr>
          <w:sz w:val="24"/>
        </w:rPr>
      </w:pPr>
      <w:r>
        <w:rPr>
          <w:b/>
          <w:sz w:val="24"/>
        </w:rPr>
        <w:t xml:space="preserve">Мировой океан – основная часть гидросферы. </w:t>
      </w:r>
      <w:r>
        <w:rPr>
          <w:sz w:val="24"/>
        </w:rPr>
        <w:t>Мировой океан и его части. Этапы</w:t>
      </w:r>
    </w:p>
    <w:p w:rsidR="00B104BA" w:rsidRDefault="00B104BA">
      <w:pPr>
        <w:rPr>
          <w:sz w:val="24"/>
        </w:rPr>
        <w:sectPr w:rsidR="00B104BA">
          <w:pgSz w:w="11910" w:h="16840"/>
          <w:pgMar w:top="860" w:right="540" w:bottom="500" w:left="620" w:header="0" w:footer="236" w:gutter="0"/>
          <w:cols w:space="720"/>
        </w:sectPr>
      </w:pPr>
    </w:p>
    <w:p w:rsidR="00B104BA" w:rsidRDefault="00B104BA">
      <w:pPr>
        <w:pStyle w:val="a3"/>
        <w:spacing w:before="68"/>
        <w:ind w:left="512" w:right="596"/>
      </w:pPr>
      <w:r>
        <w:lastRenderedPageBreak/>
        <w:t>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 Практические</w:t>
      </w:r>
      <w:r>
        <w:rPr>
          <w:spacing w:val="-4"/>
        </w:rPr>
        <w:t xml:space="preserve"> </w:t>
      </w:r>
      <w:r>
        <w:t>работы:</w:t>
      </w:r>
    </w:p>
    <w:p w:rsidR="00B104BA" w:rsidRDefault="00B104BA">
      <w:pPr>
        <w:pStyle w:val="a3"/>
        <w:spacing w:before="1"/>
        <w:ind w:left="512"/>
        <w:jc w:val="left"/>
      </w:pPr>
      <w:r>
        <w:t>Описание основных компонентов природы океанов Земли.</w:t>
      </w:r>
    </w:p>
    <w:p w:rsidR="00B104BA" w:rsidRDefault="00B104BA">
      <w:pPr>
        <w:pStyle w:val="a3"/>
        <w:ind w:left="512" w:right="601"/>
      </w:pPr>
      <w:r>
        <w:t>Создание презентационных материалов об океанах на основе различных источников информации.</w:t>
      </w:r>
    </w:p>
    <w:p w:rsidR="00B104BA" w:rsidRDefault="00B104BA">
      <w:pPr>
        <w:pStyle w:val="a3"/>
        <w:ind w:left="512" w:right="580"/>
      </w:pPr>
      <w:r>
        <w:rPr>
          <w:b/>
          <w:spacing w:val="-10"/>
        </w:rPr>
        <w:t xml:space="preserve">Географическая    оболочка.     </w:t>
      </w:r>
      <w:r>
        <w:rPr>
          <w:spacing w:val="-9"/>
        </w:rPr>
        <w:t xml:space="preserve">Свойства   </w:t>
      </w:r>
      <w:r>
        <w:rPr>
          <w:spacing w:val="41"/>
        </w:rPr>
        <w:t xml:space="preserve"> </w:t>
      </w:r>
      <w:r>
        <w:t xml:space="preserve">и     </w:t>
      </w:r>
      <w:r>
        <w:rPr>
          <w:spacing w:val="-10"/>
        </w:rPr>
        <w:t xml:space="preserve">особенности     </w:t>
      </w:r>
      <w:r>
        <w:rPr>
          <w:spacing w:val="-9"/>
        </w:rPr>
        <w:t xml:space="preserve">строения   </w:t>
      </w:r>
      <w:r>
        <w:rPr>
          <w:spacing w:val="41"/>
        </w:rPr>
        <w:t xml:space="preserve"> </w:t>
      </w:r>
      <w:r>
        <w:rPr>
          <w:spacing w:val="-10"/>
        </w:rPr>
        <w:t xml:space="preserve">географической </w:t>
      </w:r>
      <w:r>
        <w:rPr>
          <w:spacing w:val="-9"/>
        </w:rPr>
        <w:t xml:space="preserve">оболочки.   </w:t>
      </w:r>
      <w:r>
        <w:rPr>
          <w:spacing w:val="41"/>
        </w:rPr>
        <w:t xml:space="preserve"> </w:t>
      </w:r>
      <w:r>
        <w:rPr>
          <w:spacing w:val="-9"/>
        </w:rPr>
        <w:t xml:space="preserve">Общие   </w:t>
      </w:r>
      <w:r>
        <w:rPr>
          <w:spacing w:val="41"/>
        </w:rPr>
        <w:t xml:space="preserve"> </w:t>
      </w:r>
      <w:r>
        <w:rPr>
          <w:spacing w:val="-10"/>
        </w:rPr>
        <w:t xml:space="preserve">географические     закономерности     целостность,      зональность,   </w:t>
      </w:r>
      <w:r>
        <w:rPr>
          <w:spacing w:val="-9"/>
        </w:rPr>
        <w:t xml:space="preserve">ритмичность  </w:t>
      </w:r>
      <w:r>
        <w:t xml:space="preserve">и  </w:t>
      </w:r>
      <w:r>
        <w:rPr>
          <w:spacing w:val="-5"/>
        </w:rPr>
        <w:t xml:space="preserve">их  </w:t>
      </w:r>
      <w:r>
        <w:rPr>
          <w:spacing w:val="-9"/>
        </w:rPr>
        <w:t xml:space="preserve">значение.  Географическая  зональность.   Природные   </w:t>
      </w:r>
      <w:r>
        <w:rPr>
          <w:spacing w:val="-7"/>
        </w:rPr>
        <w:t xml:space="preserve">зоны   </w:t>
      </w:r>
      <w:r>
        <w:rPr>
          <w:spacing w:val="-8"/>
        </w:rPr>
        <w:t xml:space="preserve">Земли   </w:t>
      </w:r>
      <w:r>
        <w:t>(выявление по картам зональности в природе материков). Высотная</w:t>
      </w:r>
      <w:r>
        <w:rPr>
          <w:spacing w:val="-9"/>
        </w:rPr>
        <w:t xml:space="preserve"> </w:t>
      </w:r>
      <w:r>
        <w:t>поясность.</w:t>
      </w:r>
    </w:p>
    <w:p w:rsidR="00B104BA" w:rsidRDefault="00B104BA">
      <w:pPr>
        <w:pStyle w:val="a3"/>
        <w:spacing w:before="1"/>
        <w:ind w:left="512"/>
        <w:jc w:val="left"/>
      </w:pPr>
      <w:r>
        <w:t>Практические работы</w:t>
      </w:r>
    </w:p>
    <w:p w:rsidR="00B104BA" w:rsidRDefault="00B104BA">
      <w:pPr>
        <w:pStyle w:val="a3"/>
        <w:ind w:left="512"/>
        <w:jc w:val="left"/>
      </w:pPr>
      <w:r>
        <w:t>1.Описание природных зон Земли.</w:t>
      </w:r>
    </w:p>
    <w:p w:rsidR="00B104BA" w:rsidRDefault="00B104BA">
      <w:pPr>
        <w:pStyle w:val="1"/>
        <w:ind w:left="573"/>
      </w:pPr>
      <w:r>
        <w:t>Человечество на Земле.</w:t>
      </w:r>
    </w:p>
    <w:p w:rsidR="00B104BA" w:rsidRDefault="00B104BA">
      <w:pPr>
        <w:pStyle w:val="a3"/>
        <w:ind w:left="512" w:right="599"/>
        <w:rPr>
          <w:b/>
        </w:rPr>
      </w:pPr>
      <w:r>
        <w:t>Численность населения Земли. Расовый состав. Нации и народы планеты. Страны на карте мира.</w:t>
      </w:r>
      <w:r>
        <w:rPr>
          <w:b/>
        </w:rPr>
        <w:t>.</w:t>
      </w:r>
    </w:p>
    <w:p w:rsidR="00B104BA" w:rsidRDefault="00B104BA">
      <w:pPr>
        <w:pStyle w:val="1"/>
        <w:spacing w:before="2"/>
      </w:pPr>
      <w:r>
        <w:t>Характеристика материков Земли.</w:t>
      </w:r>
    </w:p>
    <w:p w:rsidR="00B104BA" w:rsidRDefault="00B104BA">
      <w:pPr>
        <w:spacing w:line="274" w:lineRule="exact"/>
        <w:ind w:left="512"/>
        <w:rPr>
          <w:sz w:val="24"/>
        </w:rPr>
      </w:pPr>
      <w:r>
        <w:rPr>
          <w:b/>
          <w:sz w:val="24"/>
        </w:rPr>
        <w:t xml:space="preserve">Южные материки. </w:t>
      </w:r>
      <w:r>
        <w:rPr>
          <w:sz w:val="24"/>
        </w:rPr>
        <w:t>Особенности южных материков Земли.</w:t>
      </w:r>
    </w:p>
    <w:p w:rsidR="00B104BA" w:rsidRDefault="00B104BA">
      <w:pPr>
        <w:pStyle w:val="a3"/>
        <w:ind w:left="512" w:right="590"/>
      </w:pPr>
      <w:r>
        <w:rPr>
          <w:b/>
          <w:spacing w:val="-8"/>
        </w:rPr>
        <w:t xml:space="preserve">Африка.  </w:t>
      </w:r>
      <w:r>
        <w:rPr>
          <w:spacing w:val="-8"/>
        </w:rPr>
        <w:t xml:space="preserve">Географическое   положение   Африки   </w:t>
      </w:r>
      <w:r>
        <w:t xml:space="preserve">и   </w:t>
      </w:r>
      <w:r>
        <w:rPr>
          <w:spacing w:val="-8"/>
        </w:rPr>
        <w:t xml:space="preserve">история   исследования.   Рельеф   </w:t>
      </w:r>
      <w:r>
        <w:t xml:space="preserve">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w:t>
      </w:r>
      <w:r>
        <w:rPr>
          <w:spacing w:val="-10"/>
        </w:rPr>
        <w:t xml:space="preserve">Определение   </w:t>
      </w:r>
      <w:r>
        <w:rPr>
          <w:spacing w:val="-9"/>
        </w:rPr>
        <w:t xml:space="preserve">причин  </w:t>
      </w:r>
      <w:r>
        <w:rPr>
          <w:spacing w:val="41"/>
        </w:rPr>
        <w:t xml:space="preserve"> </w:t>
      </w:r>
      <w:r>
        <w:rPr>
          <w:spacing w:val="-9"/>
        </w:rPr>
        <w:t xml:space="preserve">природного  </w:t>
      </w:r>
      <w:r>
        <w:rPr>
          <w:spacing w:val="41"/>
        </w:rPr>
        <w:t xml:space="preserve"> </w:t>
      </w:r>
      <w:r>
        <w:rPr>
          <w:spacing w:val="-10"/>
        </w:rPr>
        <w:t xml:space="preserve">разнообразия    </w:t>
      </w:r>
      <w:r>
        <w:rPr>
          <w:spacing w:val="-9"/>
        </w:rPr>
        <w:t xml:space="preserve">материка.  </w:t>
      </w:r>
      <w:r>
        <w:rPr>
          <w:spacing w:val="41"/>
        </w:rPr>
        <w:t xml:space="preserve"> </w:t>
      </w:r>
      <w:r>
        <w:rPr>
          <w:spacing w:val="-9"/>
        </w:rPr>
        <w:t xml:space="preserve">Население  </w:t>
      </w:r>
      <w:r>
        <w:rPr>
          <w:spacing w:val="41"/>
        </w:rPr>
        <w:t xml:space="preserve"> </w:t>
      </w:r>
      <w:r>
        <w:rPr>
          <w:spacing w:val="-9"/>
        </w:rPr>
        <w:t xml:space="preserve">Африки, </w:t>
      </w:r>
      <w:r>
        <w:t>политическая</w:t>
      </w:r>
      <w:r>
        <w:rPr>
          <w:spacing w:val="-1"/>
        </w:rPr>
        <w:t xml:space="preserve"> </w:t>
      </w:r>
      <w:r>
        <w:t>карта.</w:t>
      </w:r>
    </w:p>
    <w:p w:rsidR="00B104BA" w:rsidRDefault="00B104BA">
      <w:pPr>
        <w:pStyle w:val="a3"/>
        <w:spacing w:before="1"/>
        <w:ind w:left="512" w:right="591"/>
      </w:pPr>
      <w: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B104BA" w:rsidRDefault="00B104BA">
      <w:pPr>
        <w:pStyle w:val="a3"/>
        <w:ind w:left="512" w:right="584"/>
      </w:pPr>
      <w:r>
        <w:t xml:space="preserve">Особенности стран Западной и Центральной Африки (регион саванн и непроходимых </w:t>
      </w:r>
      <w:r>
        <w:rPr>
          <w:spacing w:val="-8"/>
        </w:rPr>
        <w:t xml:space="preserve">гилей,  </w:t>
      </w:r>
      <w:r>
        <w:t xml:space="preserve">с  </w:t>
      </w:r>
      <w:r>
        <w:rPr>
          <w:spacing w:val="-8"/>
        </w:rPr>
        <w:t xml:space="preserve">развитой  </w:t>
      </w:r>
      <w:r>
        <w:rPr>
          <w:spacing w:val="-7"/>
        </w:rPr>
        <w:t>охотой</w:t>
      </w:r>
      <w:r>
        <w:rPr>
          <w:spacing w:val="45"/>
        </w:rPr>
        <w:t xml:space="preserve"> </w:t>
      </w:r>
      <w:r>
        <w:rPr>
          <w:spacing w:val="-4"/>
        </w:rPr>
        <w:t xml:space="preserve">на </w:t>
      </w:r>
      <w:r>
        <w:rPr>
          <w:spacing w:val="51"/>
        </w:rPr>
        <w:t xml:space="preserve"> </w:t>
      </w:r>
      <w:r>
        <w:rPr>
          <w:spacing w:val="-7"/>
        </w:rPr>
        <w:t>диких</w:t>
      </w:r>
      <w:r>
        <w:rPr>
          <w:spacing w:val="45"/>
        </w:rPr>
        <w:t xml:space="preserve"> </w:t>
      </w:r>
      <w:r>
        <w:rPr>
          <w:spacing w:val="-8"/>
        </w:rPr>
        <w:t xml:space="preserve">животных,  эксплуатация  местного  населения  </w:t>
      </w:r>
      <w:r>
        <w:rPr>
          <w:spacing w:val="-4"/>
        </w:rPr>
        <w:t xml:space="preserve">на </w:t>
      </w:r>
      <w:r>
        <w:t>плантациях и при добыче полезных</w:t>
      </w:r>
      <w:r>
        <w:rPr>
          <w:spacing w:val="-3"/>
        </w:rPr>
        <w:t xml:space="preserve"> </w:t>
      </w:r>
      <w:r>
        <w:t>ископаемых).</w:t>
      </w:r>
    </w:p>
    <w:p w:rsidR="00B104BA" w:rsidRDefault="00B104BA">
      <w:pPr>
        <w:pStyle w:val="a3"/>
        <w:ind w:left="512" w:right="591"/>
      </w:pPr>
      <w:r>
        <w:rPr>
          <w:spacing w:val="-8"/>
        </w:rPr>
        <w:t xml:space="preserve">Особенности  </w:t>
      </w:r>
      <w:r>
        <w:rPr>
          <w:spacing w:val="-7"/>
        </w:rPr>
        <w:t>стран</w:t>
      </w:r>
      <w:r>
        <w:rPr>
          <w:spacing w:val="45"/>
        </w:rPr>
        <w:t xml:space="preserve"> </w:t>
      </w:r>
      <w:r>
        <w:rPr>
          <w:spacing w:val="-8"/>
        </w:rPr>
        <w:t xml:space="preserve">Восточной  </w:t>
      </w:r>
      <w:r>
        <w:rPr>
          <w:spacing w:val="-7"/>
        </w:rPr>
        <w:t xml:space="preserve">Африки   (регион   вулканов   </w:t>
      </w:r>
      <w:r>
        <w:t xml:space="preserve">и   </w:t>
      </w:r>
      <w:r>
        <w:rPr>
          <w:spacing w:val="-8"/>
        </w:rPr>
        <w:t xml:space="preserve">разломов,   национальных  </w:t>
      </w:r>
      <w:r>
        <w:t>парков, центр происхождения культурных растений и древних</w:t>
      </w:r>
      <w:r>
        <w:rPr>
          <w:spacing w:val="-9"/>
        </w:rPr>
        <w:t xml:space="preserve"> </w:t>
      </w:r>
      <w:r>
        <w:t>государств).</w:t>
      </w:r>
    </w:p>
    <w:p w:rsidR="00B104BA" w:rsidRDefault="00B104BA">
      <w:pPr>
        <w:pStyle w:val="a3"/>
        <w:ind w:left="512" w:right="588"/>
      </w:pPr>
      <w:r>
        <w:rPr>
          <w:spacing w:val="-8"/>
        </w:rPr>
        <w:t xml:space="preserve">Особенности  </w:t>
      </w:r>
      <w:r>
        <w:rPr>
          <w:spacing w:val="-7"/>
        </w:rPr>
        <w:t>стран</w:t>
      </w:r>
      <w:r>
        <w:rPr>
          <w:spacing w:val="45"/>
        </w:rPr>
        <w:t xml:space="preserve"> </w:t>
      </w:r>
      <w:r>
        <w:rPr>
          <w:spacing w:val="-6"/>
        </w:rPr>
        <w:t xml:space="preserve">Южной  </w:t>
      </w:r>
      <w:r>
        <w:rPr>
          <w:spacing w:val="-7"/>
        </w:rPr>
        <w:t>Африки</w:t>
      </w:r>
      <w:r>
        <w:rPr>
          <w:spacing w:val="45"/>
        </w:rPr>
        <w:t xml:space="preserve"> </w:t>
      </w:r>
      <w:r>
        <w:rPr>
          <w:spacing w:val="-7"/>
        </w:rPr>
        <w:t>(регион</w:t>
      </w:r>
      <w:r>
        <w:rPr>
          <w:spacing w:val="45"/>
        </w:rPr>
        <w:t xml:space="preserve"> </w:t>
      </w:r>
      <w:r>
        <w:rPr>
          <w:spacing w:val="-6"/>
        </w:rPr>
        <w:t xml:space="preserve">гор  </w:t>
      </w:r>
      <w:r>
        <w:rPr>
          <w:spacing w:val="-8"/>
        </w:rPr>
        <w:t xml:space="preserve">причудливой   </w:t>
      </w:r>
      <w:r>
        <w:rPr>
          <w:spacing w:val="-7"/>
        </w:rPr>
        <w:t xml:space="preserve">формы   </w:t>
      </w:r>
      <w:r>
        <w:t xml:space="preserve">и   </w:t>
      </w:r>
      <w:r>
        <w:rPr>
          <w:spacing w:val="-7"/>
        </w:rPr>
        <w:t xml:space="preserve">пустынь,   </w:t>
      </w:r>
      <w:r>
        <w:t>с развитой мировой добычей алмазов и самой богатой страной континента</w:t>
      </w:r>
      <w:r>
        <w:rPr>
          <w:spacing w:val="-11"/>
        </w:rPr>
        <w:t xml:space="preserve"> </w:t>
      </w:r>
      <w:r>
        <w:t>(ЮАР)).</w:t>
      </w:r>
    </w:p>
    <w:p w:rsidR="00B104BA" w:rsidRDefault="00B104BA">
      <w:pPr>
        <w:ind w:left="512" w:right="583"/>
        <w:jc w:val="both"/>
        <w:rPr>
          <w:sz w:val="24"/>
        </w:rPr>
      </w:pPr>
      <w:r>
        <w:rPr>
          <w:b/>
          <w:spacing w:val="-11"/>
          <w:sz w:val="24"/>
        </w:rPr>
        <w:t xml:space="preserve">Австралия     </w:t>
      </w:r>
      <w:r>
        <w:rPr>
          <w:b/>
          <w:sz w:val="24"/>
        </w:rPr>
        <w:t xml:space="preserve">и     </w:t>
      </w:r>
      <w:r>
        <w:rPr>
          <w:b/>
          <w:spacing w:val="-11"/>
          <w:sz w:val="24"/>
        </w:rPr>
        <w:t xml:space="preserve">Океания.     </w:t>
      </w:r>
      <w:r>
        <w:rPr>
          <w:spacing w:val="-12"/>
          <w:sz w:val="24"/>
        </w:rPr>
        <w:t xml:space="preserve">Географическое     положение,     </w:t>
      </w:r>
      <w:r>
        <w:rPr>
          <w:spacing w:val="-11"/>
          <w:sz w:val="24"/>
        </w:rPr>
        <w:t xml:space="preserve">история      </w:t>
      </w:r>
      <w:r>
        <w:rPr>
          <w:spacing w:val="-12"/>
          <w:sz w:val="24"/>
        </w:rPr>
        <w:t xml:space="preserve">исследования,  </w:t>
      </w:r>
      <w:r>
        <w:rPr>
          <w:sz w:val="24"/>
        </w:rPr>
        <w:t>особенности природы материка.</w:t>
      </w:r>
      <w:r>
        <w:rPr>
          <w:spacing w:val="-4"/>
          <w:sz w:val="24"/>
        </w:rPr>
        <w:t xml:space="preserve"> </w:t>
      </w:r>
      <w:r>
        <w:rPr>
          <w:sz w:val="24"/>
        </w:rPr>
        <w:t>Эндемики.</w:t>
      </w:r>
    </w:p>
    <w:p w:rsidR="00B104BA" w:rsidRDefault="00B104BA">
      <w:pPr>
        <w:pStyle w:val="a3"/>
        <w:tabs>
          <w:tab w:val="left" w:pos="1596"/>
          <w:tab w:val="left" w:pos="2092"/>
          <w:tab w:val="left" w:pos="2188"/>
          <w:tab w:val="left" w:pos="2280"/>
          <w:tab w:val="left" w:pos="2797"/>
          <w:tab w:val="left" w:pos="3062"/>
          <w:tab w:val="left" w:pos="3115"/>
          <w:tab w:val="left" w:pos="3268"/>
          <w:tab w:val="left" w:pos="4717"/>
          <w:tab w:val="left" w:pos="4962"/>
          <w:tab w:val="left" w:pos="5213"/>
          <w:tab w:val="left" w:pos="6029"/>
          <w:tab w:val="left" w:pos="6396"/>
          <w:tab w:val="left" w:pos="6541"/>
          <w:tab w:val="left" w:pos="7347"/>
          <w:tab w:val="left" w:pos="7717"/>
          <w:tab w:val="left" w:pos="8136"/>
          <w:tab w:val="left" w:pos="8224"/>
          <w:tab w:val="left" w:pos="9102"/>
          <w:tab w:val="left" w:pos="9240"/>
          <w:tab w:val="left" w:pos="9407"/>
        </w:tabs>
        <w:ind w:left="512" w:right="588"/>
        <w:jc w:val="left"/>
      </w:pPr>
      <w:r>
        <w:rPr>
          <w:spacing w:val="-5"/>
        </w:rPr>
        <w:t>Австралийский</w:t>
      </w:r>
      <w:r>
        <w:rPr>
          <w:spacing w:val="-5"/>
        </w:rPr>
        <w:tab/>
      </w:r>
      <w:r>
        <w:rPr>
          <w:spacing w:val="-5"/>
        </w:rPr>
        <w:tab/>
      </w:r>
      <w:r>
        <w:rPr>
          <w:spacing w:val="-5"/>
        </w:rPr>
        <w:tab/>
        <w:t>Союз</w:t>
      </w:r>
      <w:r>
        <w:rPr>
          <w:spacing w:val="-5"/>
        </w:rPr>
        <w:tab/>
      </w:r>
      <w:r>
        <w:rPr>
          <w:spacing w:val="-6"/>
        </w:rPr>
        <w:t>(географический</w:t>
      </w:r>
      <w:r>
        <w:rPr>
          <w:spacing w:val="-6"/>
        </w:rPr>
        <w:tab/>
      </w:r>
      <w:r>
        <w:rPr>
          <w:spacing w:val="-6"/>
        </w:rPr>
        <w:tab/>
        <w:t>уникум</w:t>
      </w:r>
      <w:r>
        <w:rPr>
          <w:spacing w:val="-6"/>
        </w:rPr>
        <w:tab/>
      </w:r>
      <w:r>
        <w:t>–</w:t>
      </w:r>
      <w:r>
        <w:tab/>
      </w:r>
      <w:r>
        <w:rPr>
          <w:spacing w:val="-6"/>
        </w:rPr>
        <w:t>страна-материк;</w:t>
      </w:r>
      <w:r>
        <w:rPr>
          <w:spacing w:val="-6"/>
        </w:rPr>
        <w:tab/>
      </w:r>
      <w:r>
        <w:rPr>
          <w:spacing w:val="-6"/>
        </w:rPr>
        <w:tab/>
      </w:r>
      <w:r>
        <w:rPr>
          <w:spacing w:val="-5"/>
        </w:rPr>
        <w:t>самый</w:t>
      </w:r>
      <w:r>
        <w:rPr>
          <w:spacing w:val="-5"/>
        </w:rPr>
        <w:tab/>
        <w:t xml:space="preserve">маленький </w:t>
      </w:r>
      <w:r>
        <w:rPr>
          <w:spacing w:val="-9"/>
        </w:rPr>
        <w:t>материк,</w:t>
      </w:r>
      <w:r>
        <w:rPr>
          <w:spacing w:val="-9"/>
        </w:rPr>
        <w:tab/>
      </w:r>
      <w:r>
        <w:rPr>
          <w:spacing w:val="-5"/>
        </w:rPr>
        <w:t>но</w:t>
      </w:r>
      <w:r>
        <w:rPr>
          <w:spacing w:val="-5"/>
        </w:rPr>
        <w:tab/>
      </w:r>
      <w:r>
        <w:rPr>
          <w:spacing w:val="-8"/>
        </w:rPr>
        <w:t>одна</w:t>
      </w:r>
      <w:r>
        <w:rPr>
          <w:spacing w:val="-8"/>
        </w:rPr>
        <w:tab/>
      </w:r>
      <w:r>
        <w:rPr>
          <w:spacing w:val="-6"/>
        </w:rPr>
        <w:t>из</w:t>
      </w:r>
      <w:r>
        <w:rPr>
          <w:spacing w:val="-6"/>
        </w:rPr>
        <w:tab/>
      </w:r>
      <w:r>
        <w:rPr>
          <w:spacing w:val="-6"/>
        </w:rPr>
        <w:tab/>
      </w:r>
      <w:r>
        <w:rPr>
          <w:spacing w:val="-6"/>
        </w:rPr>
        <w:tab/>
      </w:r>
      <w:r>
        <w:rPr>
          <w:spacing w:val="-10"/>
        </w:rPr>
        <w:t>крупнейших</w:t>
      </w:r>
      <w:r>
        <w:rPr>
          <w:spacing w:val="-10"/>
        </w:rPr>
        <w:tab/>
      </w:r>
      <w:r>
        <w:rPr>
          <w:spacing w:val="-5"/>
        </w:rPr>
        <w:t>по</w:t>
      </w:r>
      <w:r>
        <w:rPr>
          <w:spacing w:val="-5"/>
        </w:rPr>
        <w:tab/>
      </w:r>
      <w:r>
        <w:rPr>
          <w:spacing w:val="-5"/>
        </w:rPr>
        <w:tab/>
      </w:r>
      <w:r>
        <w:rPr>
          <w:spacing w:val="-10"/>
        </w:rPr>
        <w:t>территории</w:t>
      </w:r>
      <w:r>
        <w:rPr>
          <w:spacing w:val="-10"/>
        </w:rPr>
        <w:tab/>
      </w:r>
      <w:r>
        <w:rPr>
          <w:spacing w:val="-10"/>
        </w:rPr>
        <w:tab/>
      </w:r>
      <w:r>
        <w:rPr>
          <w:spacing w:val="-9"/>
        </w:rPr>
        <w:t>стран</w:t>
      </w:r>
      <w:r>
        <w:rPr>
          <w:spacing w:val="-9"/>
        </w:rPr>
        <w:tab/>
        <w:t>мира;</w:t>
      </w:r>
      <w:r>
        <w:rPr>
          <w:spacing w:val="-9"/>
        </w:rPr>
        <w:tab/>
      </w:r>
      <w:r>
        <w:rPr>
          <w:spacing w:val="-10"/>
        </w:rPr>
        <w:t>выделение</w:t>
      </w:r>
      <w:r>
        <w:rPr>
          <w:spacing w:val="-10"/>
        </w:rPr>
        <w:tab/>
      </w:r>
      <w:r>
        <w:rPr>
          <w:spacing w:val="-10"/>
        </w:rPr>
        <w:tab/>
      </w:r>
      <w:r>
        <w:rPr>
          <w:spacing w:val="-9"/>
        </w:rPr>
        <w:t>особого культурного</w:t>
      </w:r>
      <w:r>
        <w:rPr>
          <w:spacing w:val="-9"/>
        </w:rPr>
        <w:tab/>
      </w:r>
      <w:r>
        <w:rPr>
          <w:spacing w:val="-9"/>
        </w:rPr>
        <w:tab/>
      </w:r>
      <w:r>
        <w:rPr>
          <w:spacing w:val="-8"/>
        </w:rPr>
        <w:t>типа</w:t>
      </w:r>
      <w:r>
        <w:rPr>
          <w:spacing w:val="-8"/>
        </w:rPr>
        <w:tab/>
      </w:r>
      <w:r>
        <w:rPr>
          <w:spacing w:val="-8"/>
        </w:rPr>
        <w:tab/>
      </w:r>
      <w:r>
        <w:rPr>
          <w:spacing w:val="-8"/>
        </w:rPr>
        <w:tab/>
      </w:r>
      <w:r>
        <w:rPr>
          <w:spacing w:val="-10"/>
        </w:rPr>
        <w:t>австралийско-новозеландского</w:t>
      </w:r>
      <w:r>
        <w:rPr>
          <w:spacing w:val="-10"/>
        </w:rPr>
        <w:tab/>
      </w:r>
      <w:r>
        <w:rPr>
          <w:spacing w:val="-10"/>
        </w:rPr>
        <w:tab/>
      </w:r>
      <w:r>
        <w:rPr>
          <w:spacing w:val="-10"/>
        </w:rPr>
        <w:tab/>
      </w:r>
      <w:r>
        <w:rPr>
          <w:spacing w:val="-9"/>
        </w:rPr>
        <w:t>города,</w:t>
      </w:r>
      <w:r>
        <w:rPr>
          <w:spacing w:val="-9"/>
        </w:rPr>
        <w:tab/>
      </w:r>
      <w:r>
        <w:rPr>
          <w:spacing w:val="-9"/>
        </w:rPr>
        <w:tab/>
        <w:t>отсутствие</w:t>
      </w:r>
      <w:r>
        <w:rPr>
          <w:spacing w:val="-9"/>
        </w:rPr>
        <w:tab/>
      </w:r>
      <w:r>
        <w:rPr>
          <w:spacing w:val="-9"/>
        </w:rPr>
        <w:tab/>
        <w:t xml:space="preserve">соседства </w:t>
      </w:r>
      <w:r>
        <w:rPr>
          <w:spacing w:val="-7"/>
        </w:rPr>
        <w:t>отсталых</w:t>
      </w:r>
      <w:r>
        <w:rPr>
          <w:spacing w:val="45"/>
        </w:rPr>
        <w:t xml:space="preserve"> </w:t>
      </w:r>
      <w:r>
        <w:t xml:space="preserve">и  </w:t>
      </w:r>
      <w:r>
        <w:rPr>
          <w:spacing w:val="-6"/>
        </w:rPr>
        <w:t xml:space="preserve">развитых  </w:t>
      </w:r>
      <w:r>
        <w:rPr>
          <w:spacing w:val="-7"/>
        </w:rPr>
        <w:t>территорий,</w:t>
      </w:r>
      <w:r>
        <w:rPr>
          <w:spacing w:val="45"/>
        </w:rPr>
        <w:t xml:space="preserve"> </w:t>
      </w:r>
      <w:r>
        <w:rPr>
          <w:spacing w:val="-6"/>
        </w:rPr>
        <w:t xml:space="preserve">слабо  связанных  </w:t>
      </w:r>
      <w:r>
        <w:rPr>
          <w:spacing w:val="-5"/>
        </w:rPr>
        <w:t xml:space="preserve">друг  </w:t>
      </w:r>
      <w:r>
        <w:t xml:space="preserve">с  </w:t>
      </w:r>
      <w:r>
        <w:rPr>
          <w:spacing w:val="-6"/>
        </w:rPr>
        <w:t xml:space="preserve">другом;   </w:t>
      </w:r>
      <w:r>
        <w:rPr>
          <w:spacing w:val="-7"/>
        </w:rPr>
        <w:t xml:space="preserve">высокоразвитая </w:t>
      </w:r>
      <w:r>
        <w:t>экономика страны основывается на своих</w:t>
      </w:r>
      <w:r>
        <w:rPr>
          <w:spacing w:val="-2"/>
        </w:rPr>
        <w:t xml:space="preserve"> </w:t>
      </w:r>
      <w:r>
        <w:t>ресурсах).</w:t>
      </w:r>
    </w:p>
    <w:p w:rsidR="00B104BA" w:rsidRDefault="00B104BA">
      <w:pPr>
        <w:pStyle w:val="a3"/>
        <w:tabs>
          <w:tab w:val="left" w:pos="3786"/>
        </w:tabs>
        <w:ind w:left="512" w:right="588"/>
        <w:jc w:val="left"/>
      </w:pPr>
      <w:r>
        <w:t xml:space="preserve">Океания (уникальное природное образование – крупнейшее в мире скопление островов; специфические особенности трех островных групп:Меланезия – «черные острова» (так </w:t>
      </w:r>
      <w:r>
        <w:rPr>
          <w:spacing w:val="-7"/>
        </w:rPr>
        <w:t xml:space="preserve">как </w:t>
      </w:r>
      <w:r>
        <w:rPr>
          <w:spacing w:val="-10"/>
        </w:rPr>
        <w:t xml:space="preserve">проживающие    </w:t>
      </w:r>
      <w:r>
        <w:rPr>
          <w:spacing w:val="-9"/>
        </w:rPr>
        <w:t xml:space="preserve">здесь  </w:t>
      </w:r>
      <w:r>
        <w:rPr>
          <w:spacing w:val="40"/>
        </w:rPr>
        <w:t xml:space="preserve"> </w:t>
      </w:r>
      <w:r>
        <w:rPr>
          <w:spacing w:val="-10"/>
        </w:rPr>
        <w:t>папуасы</w:t>
      </w:r>
      <w:r>
        <w:rPr>
          <w:spacing w:val="-10"/>
        </w:rPr>
        <w:tab/>
      </w:r>
      <w:r>
        <w:t xml:space="preserve">и   </w:t>
      </w:r>
      <w:r>
        <w:rPr>
          <w:spacing w:val="-10"/>
        </w:rPr>
        <w:t xml:space="preserve">меланезийцы   </w:t>
      </w:r>
      <w:r>
        <w:rPr>
          <w:spacing w:val="-9"/>
        </w:rPr>
        <w:t xml:space="preserve">имеют   более   темную    </w:t>
      </w:r>
      <w:r>
        <w:rPr>
          <w:spacing w:val="-7"/>
        </w:rPr>
        <w:t xml:space="preserve">кожу    </w:t>
      </w:r>
      <w:r>
        <w:rPr>
          <w:spacing w:val="-5"/>
        </w:rPr>
        <w:t xml:space="preserve">по </w:t>
      </w:r>
      <w:r>
        <w:t>сравнению с другими жителями Океании), Микронезия и Полинезия – «маленькие» и «многочисленные острова»).</w:t>
      </w:r>
    </w:p>
    <w:p w:rsidR="00B104BA" w:rsidRDefault="00B104BA">
      <w:pPr>
        <w:pStyle w:val="a3"/>
        <w:ind w:left="512" w:right="583"/>
      </w:pPr>
      <w:r>
        <w:rPr>
          <w:b/>
          <w:spacing w:val="-6"/>
        </w:rPr>
        <w:t xml:space="preserve">Южная  Америка.  </w:t>
      </w:r>
      <w:r>
        <w:rPr>
          <w:spacing w:val="-6"/>
        </w:rPr>
        <w:t xml:space="preserve">Географическое  </w:t>
      </w:r>
      <w:r>
        <w:rPr>
          <w:spacing w:val="-7"/>
        </w:rPr>
        <w:t>положение,</w:t>
      </w:r>
      <w:r>
        <w:rPr>
          <w:spacing w:val="45"/>
        </w:rPr>
        <w:t xml:space="preserve"> </w:t>
      </w:r>
      <w:r>
        <w:rPr>
          <w:spacing w:val="-6"/>
        </w:rPr>
        <w:t xml:space="preserve">история  исследования  </w:t>
      </w:r>
      <w:r>
        <w:t xml:space="preserve">и   </w:t>
      </w:r>
      <w:r>
        <w:rPr>
          <w:spacing w:val="-7"/>
        </w:rPr>
        <w:t>особенности   рельефа</w:t>
      </w:r>
      <w:r>
        <w:rPr>
          <w:spacing w:val="45"/>
        </w:rPr>
        <w:t xml:space="preserve"> </w:t>
      </w:r>
      <w:r>
        <w:rPr>
          <w:spacing w:val="-8"/>
        </w:rPr>
        <w:t xml:space="preserve">материка.  </w:t>
      </w:r>
      <w:r>
        <w:rPr>
          <w:spacing w:val="-6"/>
        </w:rPr>
        <w:t xml:space="preserve">Климат  </w:t>
      </w:r>
      <w:r>
        <w:t xml:space="preserve">и  </w:t>
      </w:r>
      <w:r>
        <w:rPr>
          <w:spacing w:val="-7"/>
        </w:rPr>
        <w:t>внутренние</w:t>
      </w:r>
      <w:r>
        <w:rPr>
          <w:spacing w:val="45"/>
        </w:rPr>
        <w:t xml:space="preserve"> </w:t>
      </w:r>
      <w:r>
        <w:rPr>
          <w:spacing w:val="-7"/>
        </w:rPr>
        <w:t>воды.</w:t>
      </w:r>
      <w:r>
        <w:rPr>
          <w:spacing w:val="45"/>
        </w:rPr>
        <w:t xml:space="preserve"> </w:t>
      </w:r>
      <w:r>
        <w:rPr>
          <w:spacing w:val="-7"/>
        </w:rPr>
        <w:t xml:space="preserve">Южная   Америка   </w:t>
      </w:r>
      <w:r>
        <w:t xml:space="preserve">–   </w:t>
      </w:r>
      <w:r>
        <w:rPr>
          <w:spacing w:val="-7"/>
        </w:rPr>
        <w:t xml:space="preserve">самый   влажный </w:t>
      </w:r>
      <w:r>
        <w:t>материк. Природные зоны. Высотная поясность Анд. Эндемики. Изменение</w:t>
      </w:r>
      <w:r>
        <w:rPr>
          <w:spacing w:val="-12"/>
        </w:rPr>
        <w:t xml:space="preserve"> </w:t>
      </w:r>
      <w:r>
        <w:t>природы.</w:t>
      </w:r>
    </w:p>
    <w:p w:rsidR="00B104BA" w:rsidRDefault="00B104BA">
      <w:pPr>
        <w:pStyle w:val="a3"/>
        <w:ind w:left="512" w:right="589"/>
      </w:pPr>
      <w:r>
        <w:rPr>
          <w:spacing w:val="-8"/>
        </w:rPr>
        <w:t xml:space="preserve">Население   </w:t>
      </w:r>
      <w:r>
        <w:rPr>
          <w:spacing w:val="-7"/>
        </w:rPr>
        <w:t xml:space="preserve">Южной   </w:t>
      </w:r>
      <w:r>
        <w:rPr>
          <w:spacing w:val="-8"/>
        </w:rPr>
        <w:t xml:space="preserve">Америки   (влияние    испанской    </w:t>
      </w:r>
      <w:r>
        <w:t xml:space="preserve">и    </w:t>
      </w:r>
      <w:r>
        <w:rPr>
          <w:spacing w:val="-8"/>
        </w:rPr>
        <w:t xml:space="preserve">португальской    колонизации    </w:t>
      </w:r>
      <w:r>
        <w:rPr>
          <w:spacing w:val="-5"/>
        </w:rPr>
        <w:t xml:space="preserve">на </w:t>
      </w:r>
      <w:r>
        <w:t xml:space="preserve">жизнь </w:t>
      </w:r>
      <w:r>
        <w:rPr>
          <w:spacing w:val="-3"/>
        </w:rPr>
        <w:t xml:space="preserve">коренного населения). </w:t>
      </w:r>
      <w:r>
        <w:t xml:space="preserve">Страны  востока  и  </w:t>
      </w:r>
      <w:r>
        <w:rPr>
          <w:spacing w:val="-3"/>
        </w:rPr>
        <w:t xml:space="preserve">запада  </w:t>
      </w:r>
      <w:r>
        <w:t xml:space="preserve">материка  </w:t>
      </w:r>
      <w:r>
        <w:rPr>
          <w:spacing w:val="-3"/>
        </w:rPr>
        <w:t xml:space="preserve">(особенности  образа </w:t>
      </w:r>
      <w:r>
        <w:t>жизни населения и хозяйственной</w:t>
      </w:r>
      <w:r>
        <w:rPr>
          <w:spacing w:val="-4"/>
        </w:rPr>
        <w:t xml:space="preserve"> </w:t>
      </w:r>
      <w:r>
        <w:t>деятельности).</w:t>
      </w:r>
    </w:p>
    <w:p w:rsidR="00B104BA" w:rsidRDefault="00B104BA">
      <w:pPr>
        <w:pStyle w:val="a3"/>
        <w:ind w:left="512"/>
      </w:pPr>
      <w:r>
        <w:rPr>
          <w:b/>
        </w:rPr>
        <w:t xml:space="preserve">Антарктида. </w:t>
      </w:r>
      <w:r>
        <w:t>Антарктида – уникальный материк на Земле (самый холодный и</w:t>
      </w:r>
    </w:p>
    <w:p w:rsidR="00B104BA" w:rsidRDefault="00B104BA">
      <w:pPr>
        <w:sectPr w:rsidR="00B104BA">
          <w:pgSz w:w="11910" w:h="16840"/>
          <w:pgMar w:top="860" w:right="540" w:bottom="500" w:left="620" w:header="0" w:footer="236" w:gutter="0"/>
          <w:cols w:space="720"/>
        </w:sectPr>
      </w:pPr>
    </w:p>
    <w:p w:rsidR="00B104BA" w:rsidRDefault="00B104BA">
      <w:pPr>
        <w:pStyle w:val="a3"/>
        <w:tabs>
          <w:tab w:val="left" w:pos="1961"/>
          <w:tab w:val="left" w:pos="2415"/>
          <w:tab w:val="left" w:pos="4032"/>
          <w:tab w:val="left" w:pos="5415"/>
          <w:tab w:val="left" w:pos="5892"/>
          <w:tab w:val="left" w:pos="7887"/>
          <w:tab w:val="left" w:pos="9235"/>
        </w:tabs>
        <w:spacing w:before="68"/>
        <w:ind w:left="512" w:right="591"/>
        <w:jc w:val="left"/>
      </w:pPr>
      <w:r>
        <w:rPr>
          <w:spacing w:val="-9"/>
        </w:rPr>
        <w:lastRenderedPageBreak/>
        <w:t>удаленный,</w:t>
      </w:r>
      <w:r>
        <w:rPr>
          <w:spacing w:val="-9"/>
        </w:rPr>
        <w:tab/>
      </w:r>
      <w:r>
        <w:t>с</w:t>
      </w:r>
      <w:r>
        <w:tab/>
      </w:r>
      <w:r>
        <w:rPr>
          <w:spacing w:val="-9"/>
        </w:rPr>
        <w:t>шельфовыми</w:t>
      </w:r>
      <w:r>
        <w:rPr>
          <w:spacing w:val="-9"/>
        </w:rPr>
        <w:tab/>
        <w:t>ледниками</w:t>
      </w:r>
      <w:r>
        <w:rPr>
          <w:spacing w:val="-9"/>
        </w:rPr>
        <w:tab/>
      </w:r>
      <w:r>
        <w:t>и</w:t>
      </w:r>
      <w:r>
        <w:tab/>
      </w:r>
      <w:r>
        <w:rPr>
          <w:spacing w:val="-10"/>
        </w:rPr>
        <w:t>антарктическими</w:t>
      </w:r>
      <w:r>
        <w:rPr>
          <w:spacing w:val="-10"/>
        </w:rPr>
        <w:tab/>
      </w:r>
      <w:r>
        <w:rPr>
          <w:spacing w:val="-9"/>
        </w:rPr>
        <w:t>оазисами).</w:t>
      </w:r>
      <w:r>
        <w:rPr>
          <w:spacing w:val="-9"/>
        </w:rPr>
        <w:tab/>
        <w:t xml:space="preserve">Освоение </w:t>
      </w:r>
      <w:r>
        <w:rPr>
          <w:spacing w:val="-6"/>
        </w:rPr>
        <w:t xml:space="preserve">человеком </w:t>
      </w:r>
      <w:r>
        <w:rPr>
          <w:spacing w:val="-7"/>
        </w:rPr>
        <w:t xml:space="preserve">Антарктиды. </w:t>
      </w:r>
      <w:r>
        <w:rPr>
          <w:spacing w:val="-5"/>
        </w:rPr>
        <w:t xml:space="preserve">Цели </w:t>
      </w:r>
      <w:r>
        <w:rPr>
          <w:spacing w:val="-7"/>
        </w:rPr>
        <w:t xml:space="preserve">международных исследований </w:t>
      </w:r>
      <w:r>
        <w:rPr>
          <w:spacing w:val="-6"/>
        </w:rPr>
        <w:t xml:space="preserve">материка </w:t>
      </w:r>
      <w:r>
        <w:t xml:space="preserve">в </w:t>
      </w:r>
      <w:r>
        <w:rPr>
          <w:spacing w:val="-5"/>
        </w:rPr>
        <w:t>20-21</w:t>
      </w:r>
      <w:r>
        <w:rPr>
          <w:spacing w:val="13"/>
        </w:rPr>
        <w:t xml:space="preserve"> </w:t>
      </w:r>
      <w:r>
        <w:rPr>
          <w:spacing w:val="-6"/>
        </w:rPr>
        <w:t>веке.</w:t>
      </w:r>
    </w:p>
    <w:p w:rsidR="00B104BA" w:rsidRDefault="00B104BA">
      <w:pPr>
        <w:pStyle w:val="a3"/>
        <w:spacing w:before="1"/>
        <w:ind w:left="512"/>
        <w:jc w:val="left"/>
      </w:pPr>
      <w:r>
        <w:t>Современные исследования и разработки в Антарктиде.</w:t>
      </w:r>
    </w:p>
    <w:p w:rsidR="00B104BA" w:rsidRDefault="00B104BA">
      <w:pPr>
        <w:ind w:left="512"/>
        <w:rPr>
          <w:sz w:val="24"/>
        </w:rPr>
      </w:pPr>
      <w:r>
        <w:rPr>
          <w:b/>
          <w:sz w:val="24"/>
        </w:rPr>
        <w:t xml:space="preserve">Северные материки. </w:t>
      </w:r>
      <w:r>
        <w:rPr>
          <w:sz w:val="24"/>
        </w:rPr>
        <w:t>Особенности северных материков Земли.</w:t>
      </w:r>
    </w:p>
    <w:p w:rsidR="00B104BA" w:rsidRDefault="00B104BA">
      <w:pPr>
        <w:pStyle w:val="a3"/>
        <w:tabs>
          <w:tab w:val="left" w:pos="1721"/>
          <w:tab w:val="left" w:pos="2093"/>
          <w:tab w:val="left" w:pos="2874"/>
          <w:tab w:val="left" w:pos="3262"/>
          <w:tab w:val="left" w:pos="3603"/>
          <w:tab w:val="left" w:pos="3886"/>
          <w:tab w:val="left" w:pos="4244"/>
          <w:tab w:val="left" w:pos="4752"/>
          <w:tab w:val="left" w:pos="4941"/>
          <w:tab w:val="left" w:pos="5783"/>
          <w:tab w:val="left" w:pos="6294"/>
          <w:tab w:val="left" w:pos="6505"/>
          <w:tab w:val="left" w:pos="6753"/>
          <w:tab w:val="left" w:pos="7346"/>
          <w:tab w:val="left" w:pos="7656"/>
          <w:tab w:val="left" w:pos="7753"/>
          <w:tab w:val="left" w:pos="8818"/>
          <w:tab w:val="left" w:pos="8893"/>
          <w:tab w:val="left" w:pos="8941"/>
        </w:tabs>
        <w:ind w:left="512" w:right="590"/>
        <w:jc w:val="left"/>
      </w:pPr>
      <w:r>
        <w:rPr>
          <w:b/>
          <w:spacing w:val="-6"/>
        </w:rPr>
        <w:t xml:space="preserve">Северная  </w:t>
      </w:r>
      <w:r>
        <w:rPr>
          <w:b/>
          <w:spacing w:val="-7"/>
        </w:rPr>
        <w:t>Америка.</w:t>
      </w:r>
      <w:r>
        <w:rPr>
          <w:b/>
          <w:spacing w:val="45"/>
        </w:rPr>
        <w:t xml:space="preserve"> </w:t>
      </w:r>
      <w:r>
        <w:rPr>
          <w:spacing w:val="-6"/>
        </w:rPr>
        <w:t xml:space="preserve">Географическое  положение,  история  открытия   </w:t>
      </w:r>
      <w:r>
        <w:t xml:space="preserve">и   </w:t>
      </w:r>
      <w:r>
        <w:rPr>
          <w:spacing w:val="-6"/>
        </w:rPr>
        <w:t xml:space="preserve">исследования </w:t>
      </w:r>
      <w:r>
        <w:rPr>
          <w:spacing w:val="-8"/>
        </w:rPr>
        <w:t>Северной</w:t>
      </w:r>
      <w:r>
        <w:rPr>
          <w:spacing w:val="-8"/>
        </w:rPr>
        <w:tab/>
        <w:t>Америки</w:t>
      </w:r>
      <w:r>
        <w:rPr>
          <w:spacing w:val="-8"/>
        </w:rPr>
        <w:tab/>
        <w:t>(Новый</w:t>
      </w:r>
      <w:r>
        <w:rPr>
          <w:spacing w:val="-8"/>
        </w:rPr>
        <w:tab/>
      </w:r>
      <w:r>
        <w:rPr>
          <w:spacing w:val="-8"/>
        </w:rPr>
        <w:tab/>
      </w:r>
      <w:r>
        <w:rPr>
          <w:spacing w:val="-7"/>
        </w:rPr>
        <w:t>Свет).</w:t>
      </w:r>
      <w:r>
        <w:rPr>
          <w:spacing w:val="-7"/>
        </w:rPr>
        <w:tab/>
      </w:r>
      <w:r>
        <w:rPr>
          <w:spacing w:val="-8"/>
        </w:rPr>
        <w:t>Особенности</w:t>
      </w:r>
      <w:r>
        <w:rPr>
          <w:spacing w:val="-8"/>
        </w:rPr>
        <w:tab/>
        <w:t>рельефа</w:t>
      </w:r>
      <w:r>
        <w:rPr>
          <w:spacing w:val="-8"/>
        </w:rPr>
        <w:tab/>
      </w:r>
      <w:r>
        <w:t>и</w:t>
      </w:r>
      <w:r>
        <w:tab/>
      </w:r>
      <w:r>
        <w:tab/>
      </w:r>
      <w:r>
        <w:rPr>
          <w:spacing w:val="-8"/>
        </w:rPr>
        <w:t>полезные</w:t>
      </w:r>
      <w:r>
        <w:rPr>
          <w:spacing w:val="-8"/>
        </w:rPr>
        <w:tab/>
      </w:r>
      <w:r>
        <w:rPr>
          <w:spacing w:val="-8"/>
        </w:rPr>
        <w:tab/>
      </w:r>
      <w:r>
        <w:rPr>
          <w:spacing w:val="-8"/>
        </w:rPr>
        <w:tab/>
        <w:t xml:space="preserve">ископаемые. </w:t>
      </w:r>
      <w:r>
        <w:rPr>
          <w:spacing w:val="-11"/>
        </w:rPr>
        <w:t>Климат,</w:t>
      </w:r>
      <w:r>
        <w:rPr>
          <w:spacing w:val="-11"/>
        </w:rPr>
        <w:tab/>
      </w:r>
      <w:r>
        <w:rPr>
          <w:spacing w:val="-10"/>
        </w:rPr>
        <w:t>внутренние</w:t>
      </w:r>
      <w:r>
        <w:rPr>
          <w:spacing w:val="-10"/>
        </w:rPr>
        <w:tab/>
      </w:r>
      <w:r>
        <w:rPr>
          <w:spacing w:val="-10"/>
        </w:rPr>
        <w:tab/>
        <w:t>воды.</w:t>
      </w:r>
      <w:r>
        <w:rPr>
          <w:spacing w:val="-10"/>
        </w:rPr>
        <w:tab/>
      </w:r>
      <w:r>
        <w:rPr>
          <w:spacing w:val="-10"/>
        </w:rPr>
        <w:tab/>
        <w:t>Природные</w:t>
      </w:r>
      <w:r>
        <w:rPr>
          <w:spacing w:val="-10"/>
        </w:rPr>
        <w:tab/>
      </w:r>
      <w:r>
        <w:rPr>
          <w:spacing w:val="-9"/>
        </w:rPr>
        <w:t>зоны.</w:t>
      </w:r>
      <w:r>
        <w:rPr>
          <w:spacing w:val="-9"/>
        </w:rPr>
        <w:tab/>
      </w:r>
      <w:r>
        <w:rPr>
          <w:spacing w:val="-9"/>
        </w:rPr>
        <w:tab/>
      </w:r>
      <w:r>
        <w:rPr>
          <w:spacing w:val="-11"/>
        </w:rPr>
        <w:t>Меридиональное</w:t>
      </w:r>
      <w:r>
        <w:rPr>
          <w:spacing w:val="-11"/>
        </w:rPr>
        <w:tab/>
        <w:t xml:space="preserve">расположение </w:t>
      </w:r>
      <w:r>
        <w:t xml:space="preserve">природных зон на территории Северной Америки. Изменения природы под влиянием </w:t>
      </w:r>
      <w:r>
        <w:rPr>
          <w:spacing w:val="-8"/>
        </w:rPr>
        <w:t>деятельности</w:t>
      </w:r>
      <w:r>
        <w:rPr>
          <w:spacing w:val="-8"/>
        </w:rPr>
        <w:tab/>
        <w:t>человека.</w:t>
      </w:r>
      <w:r>
        <w:rPr>
          <w:spacing w:val="-8"/>
        </w:rPr>
        <w:tab/>
      </w:r>
      <w:r>
        <w:rPr>
          <w:spacing w:val="-8"/>
        </w:rPr>
        <w:tab/>
        <w:t>Эндемики.</w:t>
      </w:r>
      <w:r>
        <w:rPr>
          <w:spacing w:val="-8"/>
        </w:rPr>
        <w:tab/>
      </w:r>
      <w:r>
        <w:rPr>
          <w:spacing w:val="-8"/>
        </w:rPr>
        <w:tab/>
        <w:t>Особенности</w:t>
      </w:r>
      <w:r>
        <w:rPr>
          <w:spacing w:val="-8"/>
        </w:rPr>
        <w:tab/>
      </w:r>
      <w:r>
        <w:rPr>
          <w:spacing w:val="-8"/>
        </w:rPr>
        <w:tab/>
        <w:t>природы</w:t>
      </w:r>
      <w:r>
        <w:rPr>
          <w:spacing w:val="-8"/>
        </w:rPr>
        <w:tab/>
        <w:t>материка.</w:t>
      </w:r>
      <w:r>
        <w:rPr>
          <w:spacing w:val="-8"/>
        </w:rPr>
        <w:tab/>
      </w:r>
      <w:r>
        <w:rPr>
          <w:spacing w:val="-8"/>
        </w:rPr>
        <w:tab/>
      </w:r>
      <w:r>
        <w:rPr>
          <w:spacing w:val="-9"/>
        </w:rPr>
        <w:t xml:space="preserve">Особенности </w:t>
      </w:r>
      <w:r>
        <w:t>населения (коренное население и потомки</w:t>
      </w:r>
      <w:r>
        <w:rPr>
          <w:spacing w:val="-6"/>
        </w:rPr>
        <w:t xml:space="preserve"> </w:t>
      </w:r>
      <w:r>
        <w:t>переселенцев).</w:t>
      </w:r>
    </w:p>
    <w:p w:rsidR="00B104BA" w:rsidRDefault="00B104BA">
      <w:pPr>
        <w:pStyle w:val="a3"/>
        <w:ind w:left="512" w:right="588"/>
        <w:jc w:val="left"/>
      </w:pPr>
      <w:r>
        <w:t>Характеристика двух стран материка: Канады и Мексики. Описание США – как одной из ведущих стран современного мира.</w:t>
      </w:r>
    </w:p>
    <w:p w:rsidR="00B104BA" w:rsidRDefault="00B104BA">
      <w:pPr>
        <w:pStyle w:val="a3"/>
        <w:ind w:left="512" w:right="591"/>
      </w:pPr>
      <w:r>
        <w:rPr>
          <w:b/>
          <w:spacing w:val="-9"/>
        </w:rPr>
        <w:t xml:space="preserve">Евразия.  </w:t>
      </w:r>
      <w:r>
        <w:rPr>
          <w:b/>
          <w:spacing w:val="41"/>
        </w:rPr>
        <w:t xml:space="preserve"> </w:t>
      </w:r>
      <w:r>
        <w:rPr>
          <w:spacing w:val="-9"/>
        </w:rPr>
        <w:t xml:space="preserve">Географическое    положение,  </w:t>
      </w:r>
      <w:r>
        <w:rPr>
          <w:spacing w:val="41"/>
        </w:rPr>
        <w:t xml:space="preserve"> </w:t>
      </w:r>
      <w:r>
        <w:rPr>
          <w:spacing w:val="-9"/>
        </w:rPr>
        <w:t xml:space="preserve">история  </w:t>
      </w:r>
      <w:r>
        <w:rPr>
          <w:spacing w:val="41"/>
        </w:rPr>
        <w:t xml:space="preserve"> </w:t>
      </w:r>
      <w:r>
        <w:rPr>
          <w:spacing w:val="-9"/>
        </w:rPr>
        <w:t xml:space="preserve">исследования  </w:t>
      </w:r>
      <w:r>
        <w:rPr>
          <w:spacing w:val="41"/>
        </w:rPr>
        <w:t xml:space="preserve"> </w:t>
      </w:r>
      <w:r>
        <w:rPr>
          <w:spacing w:val="-9"/>
        </w:rPr>
        <w:t xml:space="preserve">материка.  </w:t>
      </w:r>
      <w:r>
        <w:rPr>
          <w:spacing w:val="41"/>
        </w:rPr>
        <w:t xml:space="preserve"> </w:t>
      </w:r>
      <w:r>
        <w:rPr>
          <w:spacing w:val="-8"/>
        </w:rPr>
        <w:t xml:space="preserve">Рельеф    </w:t>
      </w:r>
      <w:r>
        <w:t xml:space="preserve">и </w:t>
      </w:r>
      <w:r>
        <w:rPr>
          <w:spacing w:val="-7"/>
        </w:rPr>
        <w:t xml:space="preserve">полезные    ископаемые    Евразии.    </w:t>
      </w:r>
      <w:r>
        <w:rPr>
          <w:spacing w:val="-8"/>
        </w:rPr>
        <w:t xml:space="preserve">Климатические      </w:t>
      </w:r>
      <w:r>
        <w:rPr>
          <w:spacing w:val="-7"/>
        </w:rPr>
        <w:t>особенности     материка.     Влияние климата</w:t>
      </w:r>
      <w:r>
        <w:rPr>
          <w:spacing w:val="45"/>
        </w:rPr>
        <w:t xml:space="preserve"> </w:t>
      </w:r>
      <w:r>
        <w:rPr>
          <w:spacing w:val="-4"/>
        </w:rPr>
        <w:t>на</w:t>
      </w:r>
      <w:r>
        <w:rPr>
          <w:spacing w:val="51"/>
        </w:rPr>
        <w:t xml:space="preserve"> </w:t>
      </w:r>
      <w:r>
        <w:rPr>
          <w:spacing w:val="-8"/>
        </w:rPr>
        <w:t xml:space="preserve">хозяйственную  </w:t>
      </w:r>
      <w:r>
        <w:rPr>
          <w:spacing w:val="-7"/>
        </w:rPr>
        <w:t>деятельность</w:t>
      </w:r>
      <w:r>
        <w:rPr>
          <w:spacing w:val="45"/>
        </w:rPr>
        <w:t xml:space="preserve"> </w:t>
      </w:r>
      <w:r>
        <w:rPr>
          <w:spacing w:val="-6"/>
        </w:rPr>
        <w:t xml:space="preserve">людей.  Реки,  </w:t>
      </w:r>
      <w:r>
        <w:rPr>
          <w:spacing w:val="-7"/>
        </w:rPr>
        <w:t xml:space="preserve">озера   </w:t>
      </w:r>
      <w:r>
        <w:rPr>
          <w:spacing w:val="-8"/>
        </w:rPr>
        <w:t xml:space="preserve">материка.   </w:t>
      </w:r>
      <w:r>
        <w:rPr>
          <w:spacing w:val="-7"/>
        </w:rPr>
        <w:t xml:space="preserve">Многолетняя </w:t>
      </w:r>
      <w:r>
        <w:t>мерзлота, современное оледенение. Природные зоны материка.</w:t>
      </w:r>
      <w:r>
        <w:rPr>
          <w:spacing w:val="-6"/>
        </w:rPr>
        <w:t xml:space="preserve"> </w:t>
      </w:r>
      <w:r>
        <w:t>Эндемики.</w:t>
      </w:r>
    </w:p>
    <w:p w:rsidR="00B104BA" w:rsidRDefault="00B104BA">
      <w:pPr>
        <w:pStyle w:val="a3"/>
        <w:spacing w:before="1"/>
        <w:ind w:left="512" w:right="585"/>
      </w:pPr>
      <w:r>
        <w:rPr>
          <w:spacing w:val="-7"/>
        </w:rPr>
        <w:t>Зарубежная</w:t>
      </w:r>
      <w:r>
        <w:rPr>
          <w:spacing w:val="45"/>
        </w:rPr>
        <w:t xml:space="preserve"> </w:t>
      </w:r>
      <w:r>
        <w:rPr>
          <w:spacing w:val="-7"/>
        </w:rPr>
        <w:t>Европа.</w:t>
      </w:r>
      <w:r>
        <w:rPr>
          <w:spacing w:val="45"/>
        </w:rPr>
        <w:t xml:space="preserve"> </w:t>
      </w:r>
      <w:r>
        <w:rPr>
          <w:spacing w:val="-7"/>
        </w:rPr>
        <w:t>Страны</w:t>
      </w:r>
      <w:r>
        <w:rPr>
          <w:spacing w:val="45"/>
        </w:rPr>
        <w:t xml:space="preserve"> </w:t>
      </w:r>
      <w:r>
        <w:rPr>
          <w:spacing w:val="-7"/>
        </w:rPr>
        <w:t xml:space="preserve">Северной   Европы   </w:t>
      </w:r>
      <w:r>
        <w:rPr>
          <w:spacing w:val="-8"/>
        </w:rPr>
        <w:t xml:space="preserve">(население,   </w:t>
      </w:r>
      <w:r>
        <w:rPr>
          <w:spacing w:val="-7"/>
        </w:rPr>
        <w:t xml:space="preserve">образ   жизни   </w:t>
      </w:r>
      <w:r>
        <w:t xml:space="preserve">и   </w:t>
      </w:r>
      <w:r>
        <w:rPr>
          <w:spacing w:val="-6"/>
        </w:rPr>
        <w:t xml:space="preserve">культура </w:t>
      </w:r>
      <w:r>
        <w:rPr>
          <w:spacing w:val="-7"/>
        </w:rPr>
        <w:t>региона,</w:t>
      </w:r>
      <w:r>
        <w:rPr>
          <w:spacing w:val="45"/>
        </w:rPr>
        <w:t xml:space="preserve"> </w:t>
      </w:r>
      <w:r>
        <w:rPr>
          <w:spacing w:val="-7"/>
        </w:rPr>
        <w:t>влияние</w:t>
      </w:r>
      <w:r>
        <w:rPr>
          <w:spacing w:val="45"/>
        </w:rPr>
        <w:t xml:space="preserve"> </w:t>
      </w:r>
      <w:r>
        <w:rPr>
          <w:spacing w:val="-6"/>
        </w:rPr>
        <w:t xml:space="preserve">моря  </w:t>
      </w:r>
      <w:r>
        <w:t xml:space="preserve">и   </w:t>
      </w:r>
      <w:r>
        <w:rPr>
          <w:spacing w:val="-7"/>
        </w:rPr>
        <w:t xml:space="preserve">теплого   течения   </w:t>
      </w:r>
      <w:r>
        <w:rPr>
          <w:spacing w:val="-4"/>
        </w:rPr>
        <w:t xml:space="preserve">на </w:t>
      </w:r>
      <w:r>
        <w:rPr>
          <w:spacing w:val="51"/>
        </w:rPr>
        <w:t xml:space="preserve"> </w:t>
      </w:r>
      <w:r>
        <w:rPr>
          <w:spacing w:val="-7"/>
        </w:rPr>
        <w:t xml:space="preserve">жизнь   </w:t>
      </w:r>
      <w:r>
        <w:t xml:space="preserve">и   </w:t>
      </w:r>
      <w:r>
        <w:rPr>
          <w:spacing w:val="-8"/>
        </w:rPr>
        <w:t xml:space="preserve">хозяйственную   деятельность </w:t>
      </w:r>
      <w:r>
        <w:t>людей).</w:t>
      </w:r>
    </w:p>
    <w:p w:rsidR="00B104BA" w:rsidRDefault="00B104BA">
      <w:pPr>
        <w:pStyle w:val="a3"/>
        <w:tabs>
          <w:tab w:val="left" w:pos="1531"/>
          <w:tab w:val="left" w:pos="2632"/>
          <w:tab w:val="left" w:pos="3658"/>
          <w:tab w:val="left" w:pos="5032"/>
          <w:tab w:val="left" w:pos="5838"/>
          <w:tab w:val="left" w:pos="6727"/>
          <w:tab w:val="left" w:pos="7132"/>
          <w:tab w:val="left" w:pos="8269"/>
          <w:tab w:val="left" w:pos="9360"/>
        </w:tabs>
        <w:ind w:left="512" w:right="593"/>
        <w:jc w:val="left"/>
      </w:pPr>
      <w:r>
        <w:rPr>
          <w:spacing w:val="-7"/>
        </w:rPr>
        <w:t>Страны</w:t>
      </w:r>
      <w:r>
        <w:rPr>
          <w:spacing w:val="-7"/>
        </w:rPr>
        <w:tab/>
      </w:r>
      <w:r>
        <w:rPr>
          <w:spacing w:val="-8"/>
        </w:rPr>
        <w:t>Средней</w:t>
      </w:r>
      <w:r>
        <w:rPr>
          <w:spacing w:val="-8"/>
        </w:rPr>
        <w:tab/>
        <w:t>Европы</w:t>
      </w:r>
      <w:r>
        <w:rPr>
          <w:spacing w:val="-8"/>
        </w:rPr>
        <w:tab/>
        <w:t>(население,</w:t>
      </w:r>
      <w:r>
        <w:rPr>
          <w:spacing w:val="-8"/>
        </w:rPr>
        <w:tab/>
        <w:t>образ</w:t>
      </w:r>
      <w:r>
        <w:rPr>
          <w:spacing w:val="-8"/>
        </w:rPr>
        <w:tab/>
      </w:r>
      <w:r>
        <w:rPr>
          <w:spacing w:val="-7"/>
        </w:rPr>
        <w:t>жизни</w:t>
      </w:r>
      <w:r>
        <w:rPr>
          <w:spacing w:val="-7"/>
        </w:rPr>
        <w:tab/>
      </w:r>
      <w:r>
        <w:t>и</w:t>
      </w:r>
      <w:r>
        <w:tab/>
      </w:r>
      <w:r>
        <w:rPr>
          <w:spacing w:val="-8"/>
        </w:rPr>
        <w:t>культура</w:t>
      </w:r>
      <w:r>
        <w:rPr>
          <w:spacing w:val="-8"/>
        </w:rPr>
        <w:tab/>
        <w:t>региона,</w:t>
      </w:r>
      <w:r>
        <w:rPr>
          <w:spacing w:val="-8"/>
        </w:rPr>
        <w:tab/>
        <w:t xml:space="preserve">высокое </w:t>
      </w:r>
      <w:r>
        <w:t>развитие стран региона, один из главных центров мировой</w:t>
      </w:r>
      <w:r>
        <w:rPr>
          <w:spacing w:val="-6"/>
        </w:rPr>
        <w:t xml:space="preserve"> </w:t>
      </w:r>
      <w:r>
        <w:t>экономики).</w:t>
      </w:r>
    </w:p>
    <w:p w:rsidR="00B104BA" w:rsidRDefault="00B104BA">
      <w:pPr>
        <w:pStyle w:val="a3"/>
        <w:tabs>
          <w:tab w:val="left" w:pos="1643"/>
          <w:tab w:val="left" w:pos="2673"/>
          <w:tab w:val="left" w:pos="2955"/>
          <w:tab w:val="left" w:pos="3063"/>
          <w:tab w:val="left" w:pos="4113"/>
          <w:tab w:val="left" w:pos="4201"/>
          <w:tab w:val="left" w:pos="4296"/>
          <w:tab w:val="left" w:pos="4715"/>
          <w:tab w:val="left" w:pos="4833"/>
          <w:tab w:val="left" w:pos="5667"/>
          <w:tab w:val="left" w:pos="6274"/>
          <w:tab w:val="left" w:pos="6544"/>
          <w:tab w:val="left" w:pos="6591"/>
          <w:tab w:val="left" w:pos="6948"/>
          <w:tab w:val="left" w:pos="7602"/>
          <w:tab w:val="left" w:pos="7714"/>
          <w:tab w:val="left" w:pos="7785"/>
          <w:tab w:val="left" w:pos="8139"/>
          <w:tab w:val="left" w:pos="8955"/>
          <w:tab w:val="left" w:pos="9154"/>
          <w:tab w:val="left" w:pos="9380"/>
        </w:tabs>
        <w:ind w:left="512" w:right="581"/>
        <w:jc w:val="left"/>
      </w:pPr>
      <w:r>
        <w:rPr>
          <w:spacing w:val="-10"/>
        </w:rPr>
        <w:t>Страны</w:t>
      </w:r>
      <w:r>
        <w:rPr>
          <w:spacing w:val="-10"/>
        </w:rPr>
        <w:tab/>
      </w:r>
      <w:r>
        <w:rPr>
          <w:spacing w:val="-11"/>
        </w:rPr>
        <w:t>Восточной</w:t>
      </w:r>
      <w:r>
        <w:rPr>
          <w:spacing w:val="-11"/>
        </w:rPr>
        <w:tab/>
      </w:r>
      <w:r>
        <w:rPr>
          <w:spacing w:val="-11"/>
        </w:rPr>
        <w:tab/>
      </w:r>
      <w:r>
        <w:rPr>
          <w:spacing w:val="-11"/>
        </w:rPr>
        <w:tab/>
        <w:t>Европы</w:t>
      </w:r>
      <w:r>
        <w:rPr>
          <w:spacing w:val="-11"/>
        </w:rPr>
        <w:tab/>
      </w:r>
      <w:r>
        <w:rPr>
          <w:spacing w:val="-11"/>
        </w:rPr>
        <w:tab/>
        <w:t>(население,</w:t>
      </w:r>
      <w:r>
        <w:rPr>
          <w:spacing w:val="-11"/>
        </w:rPr>
        <w:tab/>
      </w:r>
      <w:r>
        <w:rPr>
          <w:spacing w:val="-10"/>
        </w:rPr>
        <w:t>образ</w:t>
      </w:r>
      <w:r>
        <w:rPr>
          <w:spacing w:val="-10"/>
        </w:rPr>
        <w:tab/>
      </w:r>
      <w:r>
        <w:rPr>
          <w:spacing w:val="-10"/>
        </w:rPr>
        <w:tab/>
      </w:r>
      <w:r>
        <w:rPr>
          <w:spacing w:val="-10"/>
        </w:rPr>
        <w:tab/>
        <w:t>жизни</w:t>
      </w:r>
      <w:r>
        <w:rPr>
          <w:spacing w:val="-10"/>
        </w:rPr>
        <w:tab/>
      </w:r>
      <w:r>
        <w:t>и</w:t>
      </w:r>
      <w:r>
        <w:tab/>
      </w:r>
      <w:r>
        <w:tab/>
      </w:r>
      <w:r>
        <w:rPr>
          <w:spacing w:val="-11"/>
        </w:rPr>
        <w:t>культура</w:t>
      </w:r>
      <w:r>
        <w:rPr>
          <w:spacing w:val="-11"/>
        </w:rPr>
        <w:tab/>
      </w:r>
      <w:r>
        <w:rPr>
          <w:spacing w:val="-11"/>
        </w:rPr>
        <w:tab/>
        <w:t xml:space="preserve">региона, </w:t>
      </w:r>
      <w:r>
        <w:rPr>
          <w:spacing w:val="-3"/>
        </w:rPr>
        <w:t>благоприятные</w:t>
      </w:r>
      <w:r>
        <w:rPr>
          <w:spacing w:val="-3"/>
        </w:rPr>
        <w:tab/>
        <w:t>условия</w:t>
      </w:r>
      <w:r>
        <w:rPr>
          <w:spacing w:val="-3"/>
        </w:rPr>
        <w:tab/>
      </w:r>
      <w:r>
        <w:t>для</w:t>
      </w:r>
      <w:r>
        <w:tab/>
      </w:r>
      <w:r>
        <w:tab/>
      </w:r>
      <w:r>
        <w:rPr>
          <w:spacing w:val="-3"/>
        </w:rPr>
        <w:t>развития</w:t>
      </w:r>
      <w:r>
        <w:rPr>
          <w:spacing w:val="-3"/>
        </w:rPr>
        <w:tab/>
        <w:t>хозяйства,</w:t>
      </w:r>
      <w:r>
        <w:rPr>
          <w:spacing w:val="-3"/>
        </w:rPr>
        <w:tab/>
      </w:r>
      <w:r>
        <w:rPr>
          <w:spacing w:val="-3"/>
        </w:rPr>
        <w:tab/>
      </w:r>
      <w:r>
        <w:rPr>
          <w:spacing w:val="-1"/>
        </w:rPr>
        <w:t>поставщики</w:t>
      </w:r>
      <w:r>
        <w:rPr>
          <w:spacing w:val="-1"/>
        </w:rPr>
        <w:tab/>
      </w:r>
      <w:r>
        <w:rPr>
          <w:spacing w:val="-1"/>
        </w:rPr>
        <w:tab/>
      </w:r>
      <w:r>
        <w:rPr>
          <w:spacing w:val="-3"/>
        </w:rPr>
        <w:t xml:space="preserve">сырья, </w:t>
      </w:r>
      <w:r>
        <w:rPr>
          <w:spacing w:val="-8"/>
        </w:rPr>
        <w:t>сельскохозяйственной</w:t>
      </w:r>
      <w:r>
        <w:rPr>
          <w:spacing w:val="-8"/>
        </w:rPr>
        <w:tab/>
      </w:r>
      <w:r>
        <w:rPr>
          <w:spacing w:val="-8"/>
        </w:rPr>
        <w:tab/>
        <w:t>продукции</w:t>
      </w:r>
      <w:r>
        <w:rPr>
          <w:spacing w:val="-8"/>
        </w:rPr>
        <w:tab/>
      </w:r>
      <w:r>
        <w:rPr>
          <w:spacing w:val="-8"/>
        </w:rPr>
        <w:tab/>
      </w:r>
      <w:r>
        <w:rPr>
          <w:spacing w:val="-8"/>
        </w:rPr>
        <w:tab/>
      </w:r>
      <w:r>
        <w:t>и</w:t>
      </w:r>
      <w:r>
        <w:tab/>
      </w:r>
      <w:r>
        <w:rPr>
          <w:spacing w:val="-8"/>
        </w:rPr>
        <w:t>продовольствия</w:t>
      </w:r>
      <w:r>
        <w:rPr>
          <w:spacing w:val="-8"/>
        </w:rPr>
        <w:tab/>
      </w:r>
      <w:r>
        <w:rPr>
          <w:spacing w:val="-8"/>
        </w:rPr>
        <w:tab/>
      </w:r>
      <w:r>
        <w:t>в</w:t>
      </w:r>
      <w:r>
        <w:tab/>
      </w:r>
      <w:r>
        <w:rPr>
          <w:spacing w:val="-7"/>
        </w:rPr>
        <w:t>более</w:t>
      </w:r>
      <w:r>
        <w:rPr>
          <w:spacing w:val="-7"/>
        </w:rPr>
        <w:tab/>
      </w:r>
      <w:r>
        <w:rPr>
          <w:spacing w:val="-7"/>
        </w:rPr>
        <w:tab/>
      </w:r>
      <w:r>
        <w:rPr>
          <w:spacing w:val="-7"/>
        </w:rPr>
        <w:tab/>
      </w:r>
      <w:r>
        <w:rPr>
          <w:spacing w:val="-8"/>
        </w:rPr>
        <w:t>развитые</w:t>
      </w:r>
      <w:r>
        <w:rPr>
          <w:spacing w:val="-8"/>
        </w:rPr>
        <w:tab/>
        <w:t xml:space="preserve">европейские </w:t>
      </w:r>
      <w:r>
        <w:t>страны).</w:t>
      </w:r>
    </w:p>
    <w:p w:rsidR="00B104BA" w:rsidRDefault="00B104BA">
      <w:pPr>
        <w:pStyle w:val="a3"/>
        <w:tabs>
          <w:tab w:val="left" w:pos="2207"/>
          <w:tab w:val="left" w:pos="2404"/>
          <w:tab w:val="left" w:pos="3359"/>
          <w:tab w:val="left" w:pos="3695"/>
          <w:tab w:val="left" w:pos="4333"/>
          <w:tab w:val="left" w:pos="4386"/>
          <w:tab w:val="left" w:pos="5425"/>
          <w:tab w:val="left" w:pos="6020"/>
          <w:tab w:val="left" w:pos="6112"/>
          <w:tab w:val="left" w:pos="7101"/>
          <w:tab w:val="left" w:pos="7890"/>
          <w:tab w:val="left" w:pos="8608"/>
          <w:tab w:val="left" w:pos="9563"/>
        </w:tabs>
        <w:ind w:left="512" w:right="579"/>
        <w:jc w:val="left"/>
      </w:pPr>
      <w:r>
        <w:t xml:space="preserve">Страны Южной Европы (население, образ жизни и культура региона, влияние южного </w:t>
      </w:r>
      <w:r>
        <w:rPr>
          <w:spacing w:val="-13"/>
        </w:rPr>
        <w:t>прибрежного</w:t>
      </w:r>
      <w:r>
        <w:rPr>
          <w:spacing w:val="-13"/>
        </w:rPr>
        <w:tab/>
      </w:r>
      <w:r>
        <w:rPr>
          <w:spacing w:val="-12"/>
        </w:rPr>
        <w:t>положения</w:t>
      </w:r>
      <w:r>
        <w:rPr>
          <w:spacing w:val="-12"/>
        </w:rPr>
        <w:tab/>
      </w:r>
      <w:r>
        <w:rPr>
          <w:spacing w:val="-12"/>
        </w:rPr>
        <w:tab/>
      </w:r>
      <w:r>
        <w:rPr>
          <w:spacing w:val="-6"/>
        </w:rPr>
        <w:t>на</w:t>
      </w:r>
      <w:r>
        <w:rPr>
          <w:spacing w:val="-6"/>
        </w:rPr>
        <w:tab/>
      </w:r>
      <w:r>
        <w:rPr>
          <w:spacing w:val="-6"/>
        </w:rPr>
        <w:tab/>
      </w:r>
      <w:r>
        <w:rPr>
          <w:spacing w:val="-12"/>
        </w:rPr>
        <w:t>жизнь</w:t>
      </w:r>
      <w:r>
        <w:rPr>
          <w:spacing w:val="-12"/>
        </w:rPr>
        <w:tab/>
      </w:r>
      <w:r>
        <w:t>и</w:t>
      </w:r>
      <w:r>
        <w:tab/>
      </w:r>
      <w:r>
        <w:rPr>
          <w:spacing w:val="-13"/>
        </w:rPr>
        <w:t>хозяйственную</w:t>
      </w:r>
      <w:r>
        <w:rPr>
          <w:spacing w:val="-13"/>
        </w:rPr>
        <w:tab/>
        <w:t>деятельность</w:t>
      </w:r>
      <w:r>
        <w:rPr>
          <w:spacing w:val="-13"/>
        </w:rPr>
        <w:tab/>
      </w:r>
      <w:r>
        <w:rPr>
          <w:spacing w:val="-11"/>
        </w:rPr>
        <w:t xml:space="preserve">людей </w:t>
      </w:r>
      <w:r>
        <w:rPr>
          <w:spacing w:val="-7"/>
        </w:rPr>
        <w:t>(международный</w:t>
      </w:r>
      <w:r>
        <w:rPr>
          <w:spacing w:val="-7"/>
        </w:rPr>
        <w:tab/>
      </w:r>
      <w:r>
        <w:rPr>
          <w:spacing w:val="-7"/>
        </w:rPr>
        <w:tab/>
      </w:r>
      <w:r>
        <w:rPr>
          <w:spacing w:val="-6"/>
        </w:rPr>
        <w:t>туризм,</w:t>
      </w:r>
      <w:r>
        <w:rPr>
          <w:spacing w:val="-6"/>
        </w:rPr>
        <w:tab/>
        <w:t>экспорт</w:t>
      </w:r>
      <w:r>
        <w:rPr>
          <w:spacing w:val="-6"/>
        </w:rPr>
        <w:tab/>
      </w:r>
      <w:r>
        <w:rPr>
          <w:spacing w:val="-7"/>
        </w:rPr>
        <w:t>субтропических</w:t>
      </w:r>
      <w:r>
        <w:rPr>
          <w:spacing w:val="-7"/>
        </w:rPr>
        <w:tab/>
      </w:r>
      <w:r>
        <w:rPr>
          <w:spacing w:val="-7"/>
        </w:rPr>
        <w:tab/>
      </w:r>
      <w:r>
        <w:rPr>
          <w:spacing w:val="-6"/>
        </w:rPr>
        <w:t>культур</w:t>
      </w:r>
      <w:r>
        <w:rPr>
          <w:spacing w:val="-6"/>
        </w:rPr>
        <w:tab/>
      </w:r>
      <w:r>
        <w:rPr>
          <w:spacing w:val="-7"/>
        </w:rPr>
        <w:t>(цитрусовых,</w:t>
      </w:r>
      <w:r>
        <w:rPr>
          <w:spacing w:val="-7"/>
        </w:rPr>
        <w:tab/>
      </w:r>
      <w:r>
        <w:rPr>
          <w:spacing w:val="-6"/>
        </w:rPr>
        <w:t xml:space="preserve">маслин)), </w:t>
      </w:r>
      <w:r>
        <w:t>продуктов их переработки (оливковое масло, консервы, соки), вывоз продукции легкой промышленности (одежды,</w:t>
      </w:r>
      <w:r>
        <w:rPr>
          <w:spacing w:val="-1"/>
        </w:rPr>
        <w:t xml:space="preserve"> </w:t>
      </w:r>
      <w:r>
        <w:t>обуви)).</w:t>
      </w:r>
    </w:p>
    <w:p w:rsidR="00B104BA" w:rsidRDefault="00B104BA">
      <w:pPr>
        <w:pStyle w:val="a3"/>
        <w:spacing w:before="1"/>
        <w:ind w:left="512" w:right="581"/>
      </w:pPr>
      <w:r>
        <w:rPr>
          <w:spacing w:val="-7"/>
        </w:rPr>
        <w:t>Зарубежная</w:t>
      </w:r>
      <w:r>
        <w:rPr>
          <w:spacing w:val="45"/>
        </w:rPr>
        <w:t xml:space="preserve"> </w:t>
      </w:r>
      <w:r>
        <w:rPr>
          <w:spacing w:val="-6"/>
        </w:rPr>
        <w:t xml:space="preserve">Азия.  Страны  </w:t>
      </w:r>
      <w:r>
        <w:rPr>
          <w:spacing w:val="-7"/>
        </w:rPr>
        <w:t xml:space="preserve">Юго-Западной   </w:t>
      </w:r>
      <w:r>
        <w:rPr>
          <w:spacing w:val="-6"/>
        </w:rPr>
        <w:t xml:space="preserve">Азии   </w:t>
      </w:r>
      <w:r>
        <w:rPr>
          <w:spacing w:val="-8"/>
        </w:rPr>
        <w:t xml:space="preserve">(особенности   </w:t>
      </w:r>
      <w:r>
        <w:rPr>
          <w:spacing w:val="-7"/>
        </w:rPr>
        <w:t xml:space="preserve">положения   региона   </w:t>
      </w:r>
      <w:r>
        <w:rPr>
          <w:spacing w:val="-5"/>
        </w:rPr>
        <w:t xml:space="preserve">(на </w:t>
      </w:r>
      <w:r>
        <w:rPr>
          <w:spacing w:val="-8"/>
        </w:rPr>
        <w:t xml:space="preserve">границе  </w:t>
      </w:r>
      <w:r>
        <w:rPr>
          <w:spacing w:val="-7"/>
        </w:rPr>
        <w:t>трех</w:t>
      </w:r>
      <w:r>
        <w:rPr>
          <w:spacing w:val="45"/>
        </w:rPr>
        <w:t xml:space="preserve"> </w:t>
      </w:r>
      <w:r>
        <w:rPr>
          <w:spacing w:val="-7"/>
        </w:rPr>
        <w:t>частей</w:t>
      </w:r>
      <w:r>
        <w:rPr>
          <w:spacing w:val="45"/>
        </w:rPr>
        <w:t xml:space="preserve"> </w:t>
      </w:r>
      <w:r>
        <w:rPr>
          <w:spacing w:val="-8"/>
        </w:rPr>
        <w:t xml:space="preserve">света),  население,  </w:t>
      </w:r>
      <w:r>
        <w:rPr>
          <w:spacing w:val="-7"/>
        </w:rPr>
        <w:t>образ</w:t>
      </w:r>
      <w:r>
        <w:rPr>
          <w:spacing w:val="45"/>
        </w:rPr>
        <w:t xml:space="preserve"> </w:t>
      </w:r>
      <w:r>
        <w:rPr>
          <w:spacing w:val="-7"/>
        </w:rPr>
        <w:t>жизни</w:t>
      </w:r>
      <w:r>
        <w:rPr>
          <w:spacing w:val="45"/>
        </w:rPr>
        <w:t xml:space="preserve"> </w:t>
      </w:r>
      <w:r>
        <w:t xml:space="preserve">и  </w:t>
      </w:r>
      <w:r>
        <w:rPr>
          <w:spacing w:val="-8"/>
        </w:rPr>
        <w:t xml:space="preserve">культура  </w:t>
      </w:r>
      <w:r>
        <w:rPr>
          <w:spacing w:val="-7"/>
        </w:rPr>
        <w:t xml:space="preserve">региона   (центр </w:t>
      </w:r>
      <w:r>
        <w:t xml:space="preserve">возникновения двух мировых религий), специфичность природных условий и ресурсов и </w:t>
      </w:r>
      <w:r>
        <w:rPr>
          <w:spacing w:val="-6"/>
        </w:rPr>
        <w:t xml:space="preserve">их </w:t>
      </w:r>
      <w:r>
        <w:rPr>
          <w:spacing w:val="-9"/>
        </w:rPr>
        <w:t xml:space="preserve">отражение  </w:t>
      </w:r>
      <w:r>
        <w:rPr>
          <w:spacing w:val="-5"/>
        </w:rPr>
        <w:t xml:space="preserve">на  </w:t>
      </w:r>
      <w:r>
        <w:rPr>
          <w:spacing w:val="-7"/>
        </w:rPr>
        <w:t>жизни</w:t>
      </w:r>
      <w:r>
        <w:rPr>
          <w:spacing w:val="45"/>
        </w:rPr>
        <w:t xml:space="preserve"> </w:t>
      </w:r>
      <w:r>
        <w:rPr>
          <w:spacing w:val="-8"/>
        </w:rPr>
        <w:t xml:space="preserve">людей  </w:t>
      </w:r>
      <w:r>
        <w:rPr>
          <w:spacing w:val="-9"/>
        </w:rPr>
        <w:t xml:space="preserve">(наличие  </w:t>
      </w:r>
      <w:r>
        <w:rPr>
          <w:spacing w:val="-8"/>
        </w:rPr>
        <w:t xml:space="preserve">пустынь,  </w:t>
      </w:r>
      <w:r>
        <w:rPr>
          <w:spacing w:val="-9"/>
        </w:rPr>
        <w:t xml:space="preserve">оазисов,  </w:t>
      </w:r>
      <w:r>
        <w:rPr>
          <w:spacing w:val="-8"/>
        </w:rPr>
        <w:t xml:space="preserve">нефти  </w:t>
      </w:r>
      <w:r>
        <w:t xml:space="preserve">и   </w:t>
      </w:r>
      <w:r>
        <w:rPr>
          <w:spacing w:val="-8"/>
        </w:rPr>
        <w:t xml:space="preserve">газа),   </w:t>
      </w:r>
      <w:r>
        <w:rPr>
          <w:spacing w:val="-9"/>
        </w:rPr>
        <w:t xml:space="preserve">горячая </w:t>
      </w:r>
      <w:r>
        <w:t>точка планеты).</w:t>
      </w:r>
    </w:p>
    <w:p w:rsidR="00B104BA" w:rsidRDefault="00B104BA">
      <w:pPr>
        <w:pStyle w:val="a3"/>
        <w:ind w:left="512" w:right="584"/>
      </w:pPr>
      <w:r>
        <w:rPr>
          <w:spacing w:val="-10"/>
        </w:rPr>
        <w:t xml:space="preserve">Страны    </w:t>
      </w:r>
      <w:r>
        <w:rPr>
          <w:spacing w:val="-11"/>
        </w:rPr>
        <w:t xml:space="preserve">Центральной    </w:t>
      </w:r>
      <w:r>
        <w:rPr>
          <w:spacing w:val="-9"/>
        </w:rPr>
        <w:t xml:space="preserve">Азии   </w:t>
      </w:r>
      <w:r>
        <w:rPr>
          <w:spacing w:val="41"/>
        </w:rPr>
        <w:t xml:space="preserve"> </w:t>
      </w:r>
      <w:r>
        <w:rPr>
          <w:spacing w:val="-11"/>
        </w:rPr>
        <w:t xml:space="preserve">(влияние     </w:t>
      </w:r>
      <w:r>
        <w:rPr>
          <w:spacing w:val="-10"/>
        </w:rPr>
        <w:t xml:space="preserve">большой     </w:t>
      </w:r>
      <w:r>
        <w:rPr>
          <w:spacing w:val="-11"/>
        </w:rPr>
        <w:t xml:space="preserve">площади     территории,     </w:t>
      </w:r>
      <w:r>
        <w:rPr>
          <w:spacing w:val="-10"/>
        </w:rPr>
        <w:t xml:space="preserve">имеющей </w:t>
      </w:r>
      <w:r>
        <w:rPr>
          <w:spacing w:val="-7"/>
        </w:rPr>
        <w:t>различные природные условия,</w:t>
      </w:r>
      <w:r>
        <w:rPr>
          <w:spacing w:val="45"/>
        </w:rPr>
        <w:t xml:space="preserve"> </w:t>
      </w:r>
      <w:r>
        <w:rPr>
          <w:spacing w:val="-4"/>
        </w:rPr>
        <w:t>на</w:t>
      </w:r>
      <w:r>
        <w:rPr>
          <w:spacing w:val="51"/>
        </w:rPr>
        <w:t xml:space="preserve"> </w:t>
      </w:r>
      <w:r>
        <w:rPr>
          <w:spacing w:val="-7"/>
        </w:rPr>
        <w:t>население</w:t>
      </w:r>
      <w:r>
        <w:rPr>
          <w:spacing w:val="45"/>
        </w:rPr>
        <w:t xml:space="preserve"> </w:t>
      </w:r>
      <w:r>
        <w:rPr>
          <w:spacing w:val="-7"/>
        </w:rPr>
        <w:t>(его</w:t>
      </w:r>
      <w:r>
        <w:rPr>
          <w:spacing w:val="45"/>
        </w:rPr>
        <w:t xml:space="preserve"> </w:t>
      </w:r>
      <w:r>
        <w:rPr>
          <w:spacing w:val="-8"/>
        </w:rPr>
        <w:t xml:space="preserve">неоднородность),  </w:t>
      </w:r>
      <w:r>
        <w:rPr>
          <w:spacing w:val="-6"/>
        </w:rPr>
        <w:t xml:space="preserve">образ  жизни  </w:t>
      </w:r>
      <w:r>
        <w:rPr>
          <w:spacing w:val="-3"/>
        </w:rPr>
        <w:t xml:space="preserve">(постсоветское экономическое наследие, сложная политическая ситуация)  </w:t>
      </w:r>
      <w:r>
        <w:t xml:space="preserve">и  </w:t>
      </w:r>
      <w:r>
        <w:rPr>
          <w:spacing w:val="-3"/>
        </w:rPr>
        <w:t xml:space="preserve">культуру </w:t>
      </w:r>
      <w:r>
        <w:t xml:space="preserve">региона).  </w:t>
      </w:r>
      <w:r>
        <w:rPr>
          <w:spacing w:val="-7"/>
        </w:rPr>
        <w:t>Страны</w:t>
      </w:r>
      <w:r>
        <w:rPr>
          <w:spacing w:val="45"/>
        </w:rPr>
        <w:t xml:space="preserve"> </w:t>
      </w:r>
      <w:r>
        <w:rPr>
          <w:spacing w:val="-8"/>
        </w:rPr>
        <w:t xml:space="preserve">Восточной  </w:t>
      </w:r>
      <w:r>
        <w:rPr>
          <w:spacing w:val="-6"/>
        </w:rPr>
        <w:t xml:space="preserve">Азии  </w:t>
      </w:r>
      <w:r>
        <w:rPr>
          <w:spacing w:val="-7"/>
        </w:rPr>
        <w:t>(население</w:t>
      </w:r>
      <w:r>
        <w:rPr>
          <w:spacing w:val="45"/>
        </w:rPr>
        <w:t xml:space="preserve"> </w:t>
      </w:r>
      <w:r>
        <w:rPr>
          <w:spacing w:val="-7"/>
        </w:rPr>
        <w:t xml:space="preserve">(большая   </w:t>
      </w:r>
      <w:r>
        <w:rPr>
          <w:spacing w:val="-8"/>
        </w:rPr>
        <w:t xml:space="preserve">численность   населения),   </w:t>
      </w:r>
      <w:r>
        <w:rPr>
          <w:spacing w:val="-7"/>
        </w:rPr>
        <w:t xml:space="preserve">образ </w:t>
      </w:r>
      <w:r>
        <w:rPr>
          <w:spacing w:val="-6"/>
        </w:rPr>
        <w:t xml:space="preserve">жизни </w:t>
      </w:r>
      <w:r>
        <w:t xml:space="preserve">(влияние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w:t>
      </w:r>
      <w:r>
        <w:rPr>
          <w:spacing w:val="-8"/>
        </w:rPr>
        <w:t xml:space="preserve">тесное  переплетение  религий:  даосизм  </w:t>
      </w:r>
      <w:r>
        <w:t xml:space="preserve">и  </w:t>
      </w:r>
      <w:r>
        <w:rPr>
          <w:spacing w:val="-8"/>
        </w:rPr>
        <w:t xml:space="preserve">конфуцианство,  буддизм   </w:t>
      </w:r>
      <w:r>
        <w:t xml:space="preserve">и  </w:t>
      </w:r>
      <w:r>
        <w:rPr>
          <w:spacing w:val="-8"/>
        </w:rPr>
        <w:t xml:space="preserve">ламаизм, </w:t>
      </w:r>
      <w:r>
        <w:t>синтоизм,</w:t>
      </w:r>
      <w:r>
        <w:rPr>
          <w:spacing w:val="-10"/>
        </w:rPr>
        <w:t xml:space="preserve"> </w:t>
      </w:r>
      <w:r>
        <w:t>католицизм).</w:t>
      </w:r>
    </w:p>
    <w:p w:rsidR="00B104BA" w:rsidRDefault="00B104BA">
      <w:pPr>
        <w:pStyle w:val="a3"/>
        <w:ind w:left="512" w:right="580"/>
      </w:pPr>
      <w:r>
        <w:t xml:space="preserve">Страны Южной Азии (влияние рельефа на расселение людей (концентрация населения в </w:t>
      </w:r>
      <w:r>
        <w:rPr>
          <w:spacing w:val="-7"/>
        </w:rPr>
        <w:t>плодородных</w:t>
      </w:r>
      <w:r>
        <w:rPr>
          <w:spacing w:val="45"/>
        </w:rPr>
        <w:t xml:space="preserve"> </w:t>
      </w:r>
      <w:r>
        <w:rPr>
          <w:spacing w:val="-6"/>
        </w:rPr>
        <w:t xml:space="preserve">речных  долинах),  население  (большая  </w:t>
      </w:r>
      <w:r>
        <w:rPr>
          <w:spacing w:val="-7"/>
        </w:rPr>
        <w:t xml:space="preserve">численность   </w:t>
      </w:r>
      <w:r>
        <w:t xml:space="preserve">и   </w:t>
      </w:r>
      <w:r>
        <w:rPr>
          <w:spacing w:val="-7"/>
        </w:rPr>
        <w:t>«молодость»), образ жизни</w:t>
      </w:r>
      <w:r>
        <w:rPr>
          <w:spacing w:val="45"/>
        </w:rPr>
        <w:t xml:space="preserve"> </w:t>
      </w:r>
      <w:r>
        <w:rPr>
          <w:spacing w:val="-9"/>
        </w:rPr>
        <w:t xml:space="preserve">(распространение  </w:t>
      </w:r>
      <w:r>
        <w:rPr>
          <w:spacing w:val="-8"/>
        </w:rPr>
        <w:t xml:space="preserve">сельского  образа  </w:t>
      </w:r>
      <w:r>
        <w:rPr>
          <w:spacing w:val="-7"/>
        </w:rPr>
        <w:t>жизни</w:t>
      </w:r>
      <w:r>
        <w:rPr>
          <w:spacing w:val="45"/>
        </w:rPr>
        <w:t xml:space="preserve"> </w:t>
      </w:r>
      <w:r>
        <w:rPr>
          <w:spacing w:val="-7"/>
        </w:rPr>
        <w:t xml:space="preserve">(даже   </w:t>
      </w:r>
      <w:r>
        <w:t xml:space="preserve">в   </w:t>
      </w:r>
      <w:r>
        <w:rPr>
          <w:spacing w:val="-7"/>
        </w:rPr>
        <w:t xml:space="preserve">городах)   </w:t>
      </w:r>
      <w:r>
        <w:t xml:space="preserve">и   </w:t>
      </w:r>
      <w:r>
        <w:rPr>
          <w:spacing w:val="-8"/>
        </w:rPr>
        <w:t xml:space="preserve">культура </w:t>
      </w:r>
      <w:r>
        <w:t>региона (центр возникновения древних религий – буддизма и индуизма; одна из самых «бедных и голодных территорий</w:t>
      </w:r>
      <w:r>
        <w:rPr>
          <w:spacing w:val="-2"/>
        </w:rPr>
        <w:t xml:space="preserve"> </w:t>
      </w:r>
      <w:r>
        <w:t>мира»).</w:t>
      </w:r>
    </w:p>
    <w:p w:rsidR="00B104BA" w:rsidRDefault="00B104BA">
      <w:pPr>
        <w:pStyle w:val="a3"/>
        <w:ind w:left="512" w:right="592"/>
        <w:jc w:val="left"/>
      </w:pPr>
      <w:r>
        <w:t xml:space="preserve">Страны Юго-Восточной Азии (использование выгодности положения в развитии стран </w:t>
      </w:r>
      <w:r>
        <w:rPr>
          <w:spacing w:val="-3"/>
        </w:rPr>
        <w:t xml:space="preserve">региона </w:t>
      </w:r>
      <w:r>
        <w:rPr>
          <w:spacing w:val="-4"/>
        </w:rPr>
        <w:t xml:space="preserve">(например,  </w:t>
      </w:r>
      <w:r>
        <w:t xml:space="preserve">в  </w:t>
      </w:r>
      <w:r>
        <w:rPr>
          <w:spacing w:val="-4"/>
        </w:rPr>
        <w:t xml:space="preserve">Сингапуре  расположены  </w:t>
      </w:r>
      <w:r>
        <w:rPr>
          <w:spacing w:val="-3"/>
        </w:rPr>
        <w:t xml:space="preserve">одни  </w:t>
      </w:r>
      <w:r>
        <w:t xml:space="preserve">из  </w:t>
      </w:r>
      <w:r>
        <w:rPr>
          <w:spacing w:val="-4"/>
        </w:rPr>
        <w:t xml:space="preserve">самых  крупных  </w:t>
      </w:r>
      <w:r>
        <w:rPr>
          <w:spacing w:val="-3"/>
        </w:rPr>
        <w:t xml:space="preserve">аэропортов  </w:t>
      </w:r>
      <w:r>
        <w:t xml:space="preserve">и портов мира), население (главный очаг мировой эмиграции), образ жизни (характерны </w:t>
      </w:r>
      <w:r>
        <w:rPr>
          <w:spacing w:val="-6"/>
        </w:rPr>
        <w:t xml:space="preserve">резкие различия </w:t>
      </w:r>
      <w:r>
        <w:t xml:space="preserve">в </w:t>
      </w:r>
      <w:r>
        <w:rPr>
          <w:spacing w:val="-6"/>
        </w:rPr>
        <w:t xml:space="preserve">уровне жизни населения </w:t>
      </w:r>
      <w:r>
        <w:t xml:space="preserve">– </w:t>
      </w:r>
      <w:r>
        <w:rPr>
          <w:spacing w:val="-4"/>
        </w:rPr>
        <w:t xml:space="preserve">от </w:t>
      </w:r>
      <w:r>
        <w:rPr>
          <w:spacing w:val="-7"/>
        </w:rPr>
        <w:t xml:space="preserve">минимального </w:t>
      </w:r>
      <w:r>
        <w:t xml:space="preserve">в </w:t>
      </w:r>
      <w:r>
        <w:rPr>
          <w:spacing w:val="-5"/>
        </w:rPr>
        <w:t xml:space="preserve">Мьянме </w:t>
      </w:r>
      <w:r>
        <w:rPr>
          <w:spacing w:val="-4"/>
        </w:rPr>
        <w:t xml:space="preserve">до </w:t>
      </w:r>
      <w:r>
        <w:rPr>
          <w:spacing w:val="-6"/>
        </w:rPr>
        <w:t xml:space="preserve">самого </w:t>
      </w:r>
      <w:r>
        <w:t>высокого в Сингапуре) и культура региона (влияние соседей на регион – двух мощных</w:t>
      </w:r>
      <w:r>
        <w:rPr>
          <w:spacing w:val="30"/>
        </w:rPr>
        <w:t xml:space="preserve"> </w:t>
      </w:r>
      <w:r>
        <w:t>центров</w:t>
      </w:r>
    </w:p>
    <w:p w:rsidR="00B104BA" w:rsidRDefault="00B104BA">
      <w:pPr>
        <w:sectPr w:rsidR="00B104BA">
          <w:pgSz w:w="11910" w:h="16840"/>
          <w:pgMar w:top="860" w:right="540" w:bottom="500" w:left="620" w:header="0" w:footer="236" w:gutter="0"/>
          <w:cols w:space="720"/>
        </w:sectPr>
      </w:pPr>
    </w:p>
    <w:p w:rsidR="00B104BA" w:rsidRDefault="00B104BA">
      <w:pPr>
        <w:pStyle w:val="a3"/>
        <w:spacing w:before="68"/>
        <w:ind w:left="512" w:right="6965"/>
        <w:jc w:val="left"/>
      </w:pPr>
      <w:r>
        <w:lastRenderedPageBreak/>
        <w:t>цивилизаций – Индии и Китая). Практические работы:</w:t>
      </w:r>
    </w:p>
    <w:p w:rsidR="00B104BA" w:rsidRDefault="00B104BA">
      <w:pPr>
        <w:pStyle w:val="a3"/>
        <w:spacing w:before="1"/>
        <w:ind w:left="512"/>
        <w:jc w:val="left"/>
      </w:pPr>
      <w:r>
        <w:t>1.Описание основных компонентов природы материков Земли.</w:t>
      </w:r>
    </w:p>
    <w:p w:rsidR="00B104BA" w:rsidRDefault="00B104BA">
      <w:pPr>
        <w:pStyle w:val="a3"/>
        <w:ind w:left="512" w:right="1323"/>
        <w:jc w:val="left"/>
      </w:pPr>
      <w:r>
        <w:t>2.Создание презентационных материалов о материке на основе различных источников информации.</w:t>
      </w:r>
    </w:p>
    <w:p w:rsidR="00B104BA" w:rsidRDefault="00B104BA">
      <w:pPr>
        <w:pStyle w:val="1"/>
      </w:pPr>
      <w:r>
        <w:t>Взаимодействие природы и общества.</w:t>
      </w:r>
    </w:p>
    <w:p w:rsidR="00B104BA" w:rsidRDefault="00B104BA">
      <w:pPr>
        <w:pStyle w:val="a3"/>
        <w:ind w:left="512" w:right="589"/>
      </w:pPr>
      <w:r>
        <w:t>Влияние закономерностей географической оболочки на жизнь и деятельность людей.Степень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w:t>
      </w:r>
      <w:r>
        <w:rPr>
          <w:spacing w:val="-3"/>
        </w:rPr>
        <w:t xml:space="preserve"> </w:t>
      </w:r>
      <w:r>
        <w:t>др.).</w:t>
      </w:r>
    </w:p>
    <w:p w:rsidR="00B104BA" w:rsidRDefault="00B104BA">
      <w:pPr>
        <w:pStyle w:val="a3"/>
        <w:ind w:left="512"/>
        <w:jc w:val="left"/>
      </w:pPr>
      <w:r>
        <w:t>Практические работы:</w:t>
      </w:r>
    </w:p>
    <w:p w:rsidR="00B104BA" w:rsidRDefault="00B104BA">
      <w:pPr>
        <w:pStyle w:val="a3"/>
        <w:ind w:left="512"/>
        <w:jc w:val="left"/>
      </w:pPr>
      <w:r>
        <w:t>1.Прогнозирование перспективных путей рационального природопользования.</w:t>
      </w:r>
    </w:p>
    <w:p w:rsidR="00B104BA" w:rsidRDefault="00B104BA">
      <w:pPr>
        <w:pStyle w:val="1"/>
        <w:spacing w:before="3"/>
      </w:pPr>
      <w:r>
        <w:t>СОДЕРЖАНИЕ КУРСА ДЛЯ 8 КЛАССА Территория России на карте мира.</w:t>
      </w:r>
    </w:p>
    <w:p w:rsidR="00B104BA" w:rsidRDefault="00B104BA">
      <w:pPr>
        <w:pStyle w:val="a3"/>
        <w:tabs>
          <w:tab w:val="left" w:pos="2673"/>
          <w:tab w:val="left" w:pos="4833"/>
          <w:tab w:val="left" w:pos="6274"/>
          <w:tab w:val="left" w:pos="7714"/>
        </w:tabs>
        <w:spacing w:line="274" w:lineRule="exact"/>
        <w:ind w:left="512"/>
        <w:jc w:val="left"/>
      </w:pPr>
      <w:r>
        <w:rPr>
          <w:spacing w:val="-3"/>
        </w:rPr>
        <w:t>Характеристика</w:t>
      </w:r>
      <w:r>
        <w:rPr>
          <w:spacing w:val="-3"/>
        </w:rPr>
        <w:tab/>
        <w:t>географического</w:t>
      </w:r>
      <w:r>
        <w:rPr>
          <w:spacing w:val="-3"/>
        </w:rPr>
        <w:tab/>
        <w:t>положения</w:t>
      </w:r>
      <w:r>
        <w:rPr>
          <w:spacing w:val="-3"/>
        </w:rPr>
        <w:tab/>
      </w:r>
      <w:r>
        <w:t>России.</w:t>
      </w:r>
      <w:r>
        <w:tab/>
      </w:r>
      <w:r>
        <w:rPr>
          <w:spacing w:val="-3"/>
        </w:rPr>
        <w:t>Водные</w:t>
      </w:r>
    </w:p>
    <w:p w:rsidR="00B104BA" w:rsidRDefault="00B104BA" w:rsidP="006B00C9">
      <w:pPr>
        <w:pStyle w:val="a3"/>
        <w:ind w:left="512" w:right="588"/>
      </w:pPr>
      <w:r>
        <w:rPr>
          <w:spacing w:val="-3"/>
        </w:rPr>
        <w:t xml:space="preserve">пространства, </w:t>
      </w:r>
      <w:r>
        <w:t xml:space="preserve">омывающие территорию России. Государственные границы территории России. Россия на </w:t>
      </w:r>
      <w:r>
        <w:rPr>
          <w:spacing w:val="-4"/>
        </w:rPr>
        <w:t>карте часовых</w:t>
      </w:r>
      <w:r>
        <w:rPr>
          <w:spacing w:val="51"/>
        </w:rPr>
        <w:t xml:space="preserve"> </w:t>
      </w:r>
      <w:r>
        <w:rPr>
          <w:spacing w:val="-4"/>
        </w:rPr>
        <w:t xml:space="preserve">поясов.  Часовые  зоны  </w:t>
      </w:r>
      <w:r>
        <w:rPr>
          <w:spacing w:val="-3"/>
        </w:rPr>
        <w:t xml:space="preserve">России.  </w:t>
      </w:r>
      <w:r>
        <w:rPr>
          <w:spacing w:val="-4"/>
        </w:rPr>
        <w:t>Местное,  поясное  время,</w:t>
      </w:r>
      <w:r>
        <w:rPr>
          <w:spacing w:val="51"/>
        </w:rPr>
        <w:t xml:space="preserve"> </w:t>
      </w:r>
      <w:r>
        <w:rPr>
          <w:spacing w:val="-4"/>
        </w:rPr>
        <w:t xml:space="preserve">его роль </w:t>
      </w:r>
      <w:r>
        <w:t>в</w:t>
      </w:r>
      <w:r>
        <w:rPr>
          <w:spacing w:val="11"/>
        </w:rPr>
        <w:t xml:space="preserve"> </w:t>
      </w:r>
      <w:r>
        <w:t>хозяйстве и жизни людей. История освоения и заселения территории России в XI</w:t>
      </w:r>
    </w:p>
    <w:p w:rsidR="00B104BA" w:rsidRDefault="00B104BA">
      <w:pPr>
        <w:pStyle w:val="a3"/>
        <w:ind w:left="512" w:right="635"/>
        <w:jc w:val="left"/>
      </w:pPr>
      <w:r>
        <w:t xml:space="preserve">– XVI </w:t>
      </w:r>
      <w:r>
        <w:rPr>
          <w:spacing w:val="-6"/>
        </w:rPr>
        <w:t xml:space="preserve">вв. </w:t>
      </w:r>
      <w:r>
        <w:rPr>
          <w:spacing w:val="-7"/>
        </w:rPr>
        <w:t xml:space="preserve">История </w:t>
      </w:r>
      <w:r>
        <w:rPr>
          <w:spacing w:val="-8"/>
        </w:rPr>
        <w:t xml:space="preserve">освоения </w:t>
      </w:r>
      <w:r>
        <w:t xml:space="preserve">и </w:t>
      </w:r>
      <w:r>
        <w:rPr>
          <w:spacing w:val="-8"/>
        </w:rPr>
        <w:t xml:space="preserve">заселения территории России </w:t>
      </w:r>
      <w:r>
        <w:t xml:space="preserve">в </w:t>
      </w:r>
      <w:r>
        <w:rPr>
          <w:spacing w:val="-7"/>
        </w:rPr>
        <w:t>XVII</w:t>
      </w:r>
      <w:r>
        <w:rPr>
          <w:spacing w:val="45"/>
        </w:rPr>
        <w:t xml:space="preserve"> </w:t>
      </w:r>
      <w:r>
        <w:t xml:space="preserve">–  </w:t>
      </w:r>
      <w:r>
        <w:rPr>
          <w:spacing w:val="-7"/>
        </w:rPr>
        <w:t>XVIII</w:t>
      </w:r>
      <w:r>
        <w:rPr>
          <w:spacing w:val="45"/>
        </w:rPr>
        <w:t xml:space="preserve"> </w:t>
      </w:r>
      <w:r>
        <w:rPr>
          <w:spacing w:val="-6"/>
        </w:rPr>
        <w:t xml:space="preserve">вв.  </w:t>
      </w:r>
      <w:r>
        <w:rPr>
          <w:spacing w:val="-8"/>
        </w:rPr>
        <w:t xml:space="preserve">История </w:t>
      </w:r>
      <w:r>
        <w:t>освоения и заселения территории России в XIX – XXI</w:t>
      </w:r>
      <w:r>
        <w:rPr>
          <w:spacing w:val="-9"/>
        </w:rPr>
        <w:t xml:space="preserve"> </w:t>
      </w:r>
      <w:r>
        <w:t>вв.</w:t>
      </w:r>
    </w:p>
    <w:p w:rsidR="00B104BA" w:rsidRDefault="00B104BA">
      <w:pPr>
        <w:pStyle w:val="a3"/>
        <w:ind w:left="512"/>
        <w:jc w:val="left"/>
      </w:pPr>
      <w:r>
        <w:t>Практичекие работы:</w:t>
      </w:r>
    </w:p>
    <w:p w:rsidR="00B104BA" w:rsidRDefault="00B104BA">
      <w:pPr>
        <w:pStyle w:val="a3"/>
        <w:ind w:left="512"/>
        <w:jc w:val="left"/>
      </w:pPr>
      <w:r>
        <w:t>Определение ГП и оценка его влияния на природу и жизнь людей в России.</w:t>
      </w:r>
    </w:p>
    <w:p w:rsidR="00B104BA" w:rsidRDefault="00B104BA">
      <w:pPr>
        <w:pStyle w:val="a3"/>
        <w:ind w:left="512" w:right="588"/>
        <w:jc w:val="left"/>
      </w:pPr>
      <w:r>
        <w:t>Работа с картографическими источниками: нанесение особенностей географического положения России.</w:t>
      </w:r>
    </w:p>
    <w:p w:rsidR="00B104BA" w:rsidRDefault="00B104BA">
      <w:pPr>
        <w:pStyle w:val="a3"/>
        <w:spacing w:before="1"/>
        <w:ind w:left="512"/>
        <w:jc w:val="left"/>
      </w:pPr>
      <w:r>
        <w:t>Оценивание динамики изменения границ России и их значения.</w:t>
      </w:r>
    </w:p>
    <w:p w:rsidR="00B104BA" w:rsidRDefault="00B104BA">
      <w:pPr>
        <w:pStyle w:val="a3"/>
        <w:tabs>
          <w:tab w:val="left" w:pos="1810"/>
          <w:tab w:val="left" w:pos="2464"/>
          <w:tab w:val="left" w:pos="2842"/>
          <w:tab w:val="left" w:pos="3564"/>
          <w:tab w:val="left" w:pos="4585"/>
          <w:tab w:val="left" w:pos="6384"/>
          <w:tab w:val="left" w:pos="6772"/>
          <w:tab w:val="left" w:pos="8506"/>
          <w:tab w:val="left" w:pos="8877"/>
          <w:tab w:val="left" w:pos="10026"/>
        </w:tabs>
        <w:ind w:left="512" w:right="591"/>
        <w:jc w:val="left"/>
      </w:pPr>
      <w:r>
        <w:rPr>
          <w:spacing w:val="-9"/>
        </w:rPr>
        <w:t>Написание</w:t>
      </w:r>
      <w:r>
        <w:rPr>
          <w:spacing w:val="-9"/>
        </w:rPr>
        <w:tab/>
      </w:r>
      <w:r>
        <w:rPr>
          <w:spacing w:val="-7"/>
        </w:rPr>
        <w:t>эссе</w:t>
      </w:r>
      <w:r>
        <w:rPr>
          <w:spacing w:val="-7"/>
        </w:rPr>
        <w:tab/>
      </w:r>
      <w:r>
        <w:t>о</w:t>
      </w:r>
      <w:r>
        <w:tab/>
      </w:r>
      <w:r>
        <w:rPr>
          <w:spacing w:val="-7"/>
        </w:rPr>
        <w:t>роли</w:t>
      </w:r>
      <w:r>
        <w:rPr>
          <w:spacing w:val="-7"/>
        </w:rPr>
        <w:tab/>
      </w:r>
      <w:r>
        <w:rPr>
          <w:spacing w:val="-9"/>
        </w:rPr>
        <w:t>русских</w:t>
      </w:r>
      <w:r>
        <w:rPr>
          <w:spacing w:val="-9"/>
        </w:rPr>
        <w:tab/>
        <w:t>землепроходцев</w:t>
      </w:r>
      <w:r>
        <w:rPr>
          <w:spacing w:val="-9"/>
        </w:rPr>
        <w:tab/>
      </w:r>
      <w:r>
        <w:t>и</w:t>
      </w:r>
      <w:r>
        <w:tab/>
      </w:r>
      <w:r>
        <w:rPr>
          <w:spacing w:val="-10"/>
        </w:rPr>
        <w:t>исследователей</w:t>
      </w:r>
      <w:r>
        <w:rPr>
          <w:spacing w:val="-10"/>
        </w:rPr>
        <w:tab/>
      </w:r>
      <w:r>
        <w:t>в</w:t>
      </w:r>
      <w:r>
        <w:tab/>
      </w:r>
      <w:r>
        <w:rPr>
          <w:spacing w:val="-9"/>
        </w:rPr>
        <w:t>освоении</w:t>
      </w:r>
      <w:r>
        <w:rPr>
          <w:spacing w:val="-9"/>
        </w:rPr>
        <w:tab/>
      </w:r>
      <w:r>
        <w:t>и изучении территории</w:t>
      </w:r>
      <w:r>
        <w:rPr>
          <w:spacing w:val="-3"/>
        </w:rPr>
        <w:t xml:space="preserve"> </w:t>
      </w:r>
      <w:r>
        <w:t>России.</w:t>
      </w:r>
    </w:p>
    <w:p w:rsidR="00B104BA" w:rsidRDefault="00B104BA">
      <w:pPr>
        <w:pStyle w:val="a3"/>
        <w:ind w:left="512"/>
        <w:jc w:val="left"/>
      </w:pPr>
      <w:r>
        <w:t>Решение задач на определение разницы во времени различных территорий России.</w:t>
      </w:r>
    </w:p>
    <w:p w:rsidR="00B104BA" w:rsidRDefault="00B104BA">
      <w:pPr>
        <w:pStyle w:val="1"/>
        <w:spacing w:before="4"/>
      </w:pPr>
      <w:r>
        <w:t>Общая характеристика природы России.</w:t>
      </w:r>
    </w:p>
    <w:p w:rsidR="00B104BA" w:rsidRDefault="00B104BA">
      <w:pPr>
        <w:tabs>
          <w:tab w:val="left" w:pos="1572"/>
          <w:tab w:val="left" w:pos="1987"/>
          <w:tab w:val="left" w:pos="3292"/>
          <w:tab w:val="left" w:pos="3694"/>
          <w:tab w:val="left" w:pos="4894"/>
          <w:tab w:val="left" w:pos="5990"/>
          <w:tab w:val="left" w:pos="6628"/>
          <w:tab w:val="left" w:pos="7773"/>
          <w:tab w:val="left" w:pos="7890"/>
          <w:tab w:val="left" w:pos="8969"/>
          <w:tab w:val="left" w:pos="9404"/>
        </w:tabs>
        <w:ind w:left="512" w:right="588"/>
        <w:rPr>
          <w:sz w:val="24"/>
        </w:rPr>
      </w:pPr>
      <w:r>
        <w:rPr>
          <w:b/>
          <w:sz w:val="24"/>
        </w:rPr>
        <w:t>Рельеф</w:t>
      </w:r>
      <w:r>
        <w:rPr>
          <w:b/>
          <w:sz w:val="24"/>
        </w:rPr>
        <w:tab/>
        <w:t>и</w:t>
      </w:r>
      <w:r>
        <w:rPr>
          <w:b/>
          <w:sz w:val="24"/>
        </w:rPr>
        <w:tab/>
        <w:t>полезные</w:t>
      </w:r>
      <w:r>
        <w:rPr>
          <w:b/>
          <w:sz w:val="24"/>
        </w:rPr>
        <w:tab/>
        <w:t>ископаемые</w:t>
      </w:r>
      <w:r>
        <w:rPr>
          <w:b/>
          <w:sz w:val="24"/>
        </w:rPr>
        <w:tab/>
        <w:t>России.</w:t>
      </w:r>
      <w:r>
        <w:rPr>
          <w:b/>
          <w:sz w:val="24"/>
        </w:rPr>
        <w:tab/>
      </w:r>
      <w:r>
        <w:rPr>
          <w:sz w:val="24"/>
        </w:rPr>
        <w:t>Геологическое</w:t>
      </w:r>
      <w:r>
        <w:rPr>
          <w:sz w:val="24"/>
        </w:rPr>
        <w:tab/>
        <w:t>строение</w:t>
      </w:r>
      <w:r>
        <w:rPr>
          <w:sz w:val="24"/>
        </w:rPr>
        <w:tab/>
        <w:t xml:space="preserve">территории </w:t>
      </w:r>
      <w:r>
        <w:rPr>
          <w:spacing w:val="-4"/>
          <w:sz w:val="24"/>
        </w:rPr>
        <w:t>России.Геохронологическая</w:t>
      </w:r>
      <w:r>
        <w:rPr>
          <w:spacing w:val="-4"/>
          <w:sz w:val="24"/>
        </w:rPr>
        <w:tab/>
      </w:r>
      <w:r>
        <w:rPr>
          <w:spacing w:val="-5"/>
          <w:sz w:val="24"/>
        </w:rPr>
        <w:t>таблица.</w:t>
      </w:r>
      <w:r>
        <w:rPr>
          <w:spacing w:val="-5"/>
          <w:sz w:val="24"/>
        </w:rPr>
        <w:tab/>
      </w:r>
      <w:r>
        <w:rPr>
          <w:spacing w:val="-6"/>
          <w:sz w:val="24"/>
        </w:rPr>
        <w:t>Тектоническое</w:t>
      </w:r>
      <w:r>
        <w:rPr>
          <w:spacing w:val="-6"/>
          <w:sz w:val="24"/>
        </w:rPr>
        <w:tab/>
      </w:r>
      <w:r>
        <w:rPr>
          <w:spacing w:val="-5"/>
          <w:sz w:val="24"/>
        </w:rPr>
        <w:t>строение</w:t>
      </w:r>
      <w:r>
        <w:rPr>
          <w:spacing w:val="-5"/>
          <w:sz w:val="24"/>
        </w:rPr>
        <w:tab/>
      </w:r>
      <w:r>
        <w:rPr>
          <w:spacing w:val="-5"/>
          <w:sz w:val="24"/>
        </w:rPr>
        <w:tab/>
        <w:t>территории</w:t>
      </w:r>
      <w:r>
        <w:rPr>
          <w:spacing w:val="-5"/>
          <w:sz w:val="24"/>
        </w:rPr>
        <w:tab/>
        <w:t>России.</w:t>
      </w:r>
    </w:p>
    <w:p w:rsidR="00B104BA" w:rsidRDefault="00B104BA">
      <w:pPr>
        <w:pStyle w:val="a3"/>
        <w:ind w:left="512"/>
        <w:jc w:val="left"/>
      </w:pPr>
      <w:r>
        <w:t>Основные</w:t>
      </w:r>
    </w:p>
    <w:p w:rsidR="00B104BA" w:rsidRDefault="00B104BA">
      <w:pPr>
        <w:pStyle w:val="a3"/>
        <w:tabs>
          <w:tab w:val="left" w:pos="1572"/>
          <w:tab w:val="left" w:pos="2722"/>
          <w:tab w:val="left" w:pos="3834"/>
          <w:tab w:val="left" w:pos="4833"/>
          <w:tab w:val="left" w:pos="5369"/>
          <w:tab w:val="left" w:pos="5797"/>
          <w:tab w:val="left" w:pos="6994"/>
          <w:tab w:val="left" w:pos="7734"/>
          <w:tab w:val="left" w:pos="8434"/>
          <w:tab w:val="left" w:pos="9305"/>
        </w:tabs>
        <w:ind w:left="512" w:right="581"/>
        <w:jc w:val="left"/>
      </w:pPr>
      <w:r>
        <w:rPr>
          <w:spacing w:val="-9"/>
        </w:rPr>
        <w:t>формы</w:t>
      </w:r>
      <w:r>
        <w:rPr>
          <w:spacing w:val="-9"/>
        </w:rPr>
        <w:tab/>
        <w:t>рельефа</w:t>
      </w:r>
      <w:r>
        <w:rPr>
          <w:spacing w:val="-9"/>
        </w:rPr>
        <w:tab/>
        <w:t>России,</w:t>
      </w:r>
      <w:r>
        <w:rPr>
          <w:spacing w:val="-9"/>
        </w:rPr>
        <w:tab/>
      </w:r>
      <w:r>
        <w:rPr>
          <w:spacing w:val="-10"/>
        </w:rPr>
        <w:t>взаимосвязь</w:t>
      </w:r>
      <w:r>
        <w:rPr>
          <w:spacing w:val="-10"/>
        </w:rPr>
        <w:tab/>
      </w:r>
      <w:r>
        <w:t>с</w:t>
      </w:r>
      <w:r>
        <w:tab/>
      </w:r>
      <w:r>
        <w:rPr>
          <w:spacing w:val="-10"/>
        </w:rPr>
        <w:t>тектоническими</w:t>
      </w:r>
      <w:r>
        <w:rPr>
          <w:spacing w:val="-10"/>
        </w:rPr>
        <w:tab/>
        <w:t>структурами.</w:t>
      </w:r>
      <w:r>
        <w:rPr>
          <w:spacing w:val="-10"/>
        </w:rPr>
        <w:tab/>
      </w:r>
      <w:r>
        <w:rPr>
          <w:spacing w:val="-9"/>
        </w:rPr>
        <w:t xml:space="preserve">Факторы </w:t>
      </w:r>
      <w:r>
        <w:rPr>
          <w:spacing w:val="-3"/>
        </w:rPr>
        <w:t xml:space="preserve">образования  </w:t>
      </w:r>
      <w:r>
        <w:rPr>
          <w:spacing w:val="25"/>
        </w:rPr>
        <w:t xml:space="preserve"> </w:t>
      </w:r>
      <w:r>
        <w:rPr>
          <w:spacing w:val="-3"/>
        </w:rPr>
        <w:t>современного</w:t>
      </w:r>
      <w:r>
        <w:rPr>
          <w:spacing w:val="-15"/>
        </w:rPr>
        <w:t xml:space="preserve"> </w:t>
      </w:r>
      <w:r>
        <w:rPr>
          <w:spacing w:val="-3"/>
        </w:rPr>
        <w:t>рельефа.</w:t>
      </w:r>
      <w:r>
        <w:rPr>
          <w:spacing w:val="-3"/>
        </w:rPr>
        <w:tab/>
        <w:t>Закономерности</w:t>
      </w:r>
      <w:r>
        <w:rPr>
          <w:spacing w:val="-3"/>
        </w:rPr>
        <w:tab/>
        <w:t>размещения</w:t>
      </w:r>
      <w:r>
        <w:rPr>
          <w:spacing w:val="-3"/>
        </w:rPr>
        <w:tab/>
      </w:r>
      <w:r>
        <w:rPr>
          <w:spacing w:val="-4"/>
        </w:rPr>
        <w:t xml:space="preserve">полезных </w:t>
      </w:r>
      <w:r>
        <w:t>ископаемых на территории России. Изображение рельефа на картах разного масштаба. Построение профиля</w:t>
      </w:r>
      <w:r>
        <w:rPr>
          <w:spacing w:val="-3"/>
        </w:rPr>
        <w:t xml:space="preserve"> </w:t>
      </w:r>
      <w:r>
        <w:t>рельефа.</w:t>
      </w:r>
    </w:p>
    <w:p w:rsidR="00B104BA" w:rsidRDefault="00B104BA">
      <w:pPr>
        <w:pStyle w:val="a3"/>
        <w:spacing w:line="274" w:lineRule="exact"/>
        <w:ind w:left="512"/>
        <w:jc w:val="left"/>
      </w:pPr>
      <w:r>
        <w:t>Практичекие работы:</w:t>
      </w:r>
    </w:p>
    <w:p w:rsidR="00B104BA" w:rsidRDefault="00B104BA">
      <w:pPr>
        <w:pStyle w:val="a3"/>
        <w:ind w:left="512" w:right="588"/>
        <w:jc w:val="left"/>
      </w:pPr>
      <w:r>
        <w:rPr>
          <w:spacing w:val="-3"/>
        </w:rPr>
        <w:t xml:space="preserve">Выявление </w:t>
      </w:r>
      <w:r>
        <w:rPr>
          <w:spacing w:val="-4"/>
        </w:rPr>
        <w:t>взаимозависимостей тектонической</w:t>
      </w:r>
      <w:r>
        <w:rPr>
          <w:spacing w:val="51"/>
        </w:rPr>
        <w:t xml:space="preserve"> </w:t>
      </w:r>
      <w:r>
        <w:rPr>
          <w:spacing w:val="-4"/>
        </w:rPr>
        <w:t xml:space="preserve">структуры, </w:t>
      </w:r>
      <w:r>
        <w:rPr>
          <w:spacing w:val="-3"/>
        </w:rPr>
        <w:t xml:space="preserve">формы рельефа, </w:t>
      </w:r>
      <w:r>
        <w:rPr>
          <w:spacing w:val="-4"/>
        </w:rPr>
        <w:t xml:space="preserve">полезных </w:t>
      </w:r>
      <w:r>
        <w:t>ископаемых на территории России. Работа с картографическими источниками: нанесение элементов рельефа России. Описание элементов рельефа России. Построение профиля своей местности.</w:t>
      </w:r>
    </w:p>
    <w:p w:rsidR="00B104BA" w:rsidRDefault="00B104BA">
      <w:pPr>
        <w:pStyle w:val="a3"/>
        <w:ind w:left="512" w:right="589"/>
      </w:pPr>
      <w:r>
        <w:rPr>
          <w:b/>
        </w:rPr>
        <w:t xml:space="preserve">Климат России. </w:t>
      </w:r>
      <w:r>
        <w:t>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Практичекие работы:</w:t>
      </w:r>
    </w:p>
    <w:p w:rsidR="00B104BA" w:rsidRDefault="00B104BA">
      <w:pPr>
        <w:pStyle w:val="a3"/>
        <w:ind w:left="512" w:right="598"/>
      </w:pPr>
      <w: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104BA" w:rsidRDefault="00B104BA">
      <w:pPr>
        <w:sectPr w:rsidR="00B104BA">
          <w:pgSz w:w="11910" w:h="16840"/>
          <w:pgMar w:top="860" w:right="540" w:bottom="500" w:left="620" w:header="0" w:footer="236" w:gutter="0"/>
          <w:cols w:space="720"/>
        </w:sectPr>
      </w:pPr>
    </w:p>
    <w:p w:rsidR="00B104BA" w:rsidRDefault="00B104BA">
      <w:pPr>
        <w:pStyle w:val="a3"/>
        <w:spacing w:before="68"/>
        <w:ind w:left="512" w:right="588"/>
        <w:jc w:val="left"/>
      </w:pPr>
      <w:r>
        <w:lastRenderedPageBreak/>
        <w:t>Распределение количества осадков на территории России, работа с климатограммами. Описание характеристики климата своего региона.</w:t>
      </w:r>
    </w:p>
    <w:p w:rsidR="00B104BA" w:rsidRDefault="00B104BA">
      <w:pPr>
        <w:pStyle w:val="a3"/>
        <w:spacing w:before="1"/>
        <w:ind w:left="512"/>
      </w:pPr>
      <w:r>
        <w:t>Составление прогноза погоды на основе различных источников информации.</w:t>
      </w:r>
    </w:p>
    <w:p w:rsidR="00B104BA" w:rsidRDefault="00B104BA">
      <w:pPr>
        <w:pStyle w:val="a3"/>
        <w:ind w:left="512" w:right="590"/>
      </w:pPr>
      <w:r>
        <w:rPr>
          <w:b/>
          <w:spacing w:val="-9"/>
        </w:rPr>
        <w:t xml:space="preserve">Внутренние </w:t>
      </w:r>
      <w:r>
        <w:rPr>
          <w:b/>
          <w:spacing w:val="41"/>
        </w:rPr>
        <w:t xml:space="preserve"> </w:t>
      </w:r>
      <w:r>
        <w:rPr>
          <w:b/>
          <w:spacing w:val="-8"/>
        </w:rPr>
        <w:t xml:space="preserve">воды    </w:t>
      </w:r>
      <w:r>
        <w:rPr>
          <w:b/>
          <w:spacing w:val="-9"/>
        </w:rPr>
        <w:t xml:space="preserve">России. </w:t>
      </w:r>
      <w:r>
        <w:rPr>
          <w:b/>
          <w:spacing w:val="41"/>
        </w:rPr>
        <w:t xml:space="preserve"> </w:t>
      </w:r>
      <w:r>
        <w:rPr>
          <w:spacing w:val="-9"/>
        </w:rPr>
        <w:t xml:space="preserve">Разнообразие  </w:t>
      </w:r>
      <w:r>
        <w:rPr>
          <w:spacing w:val="41"/>
        </w:rPr>
        <w:t xml:space="preserve"> </w:t>
      </w:r>
      <w:r>
        <w:rPr>
          <w:spacing w:val="-9"/>
        </w:rPr>
        <w:t xml:space="preserve">внутренних  </w:t>
      </w:r>
      <w:r>
        <w:rPr>
          <w:spacing w:val="41"/>
        </w:rPr>
        <w:t xml:space="preserve"> </w:t>
      </w:r>
      <w:r>
        <w:rPr>
          <w:spacing w:val="-7"/>
        </w:rPr>
        <w:t xml:space="preserve">вод  </w:t>
      </w:r>
      <w:r>
        <w:rPr>
          <w:spacing w:val="45"/>
        </w:rPr>
        <w:t xml:space="preserve"> </w:t>
      </w:r>
      <w:r>
        <w:rPr>
          <w:spacing w:val="-9"/>
        </w:rPr>
        <w:t xml:space="preserve">России.  </w:t>
      </w:r>
      <w:r>
        <w:rPr>
          <w:spacing w:val="41"/>
        </w:rPr>
        <w:t xml:space="preserve"> </w:t>
      </w:r>
      <w:r>
        <w:rPr>
          <w:spacing w:val="-10"/>
        </w:rPr>
        <w:t xml:space="preserve">Особенности </w:t>
      </w:r>
      <w:r>
        <w:rPr>
          <w:spacing w:val="-7"/>
        </w:rPr>
        <w:t>российских</w:t>
      </w:r>
      <w:r>
        <w:rPr>
          <w:spacing w:val="45"/>
        </w:rPr>
        <w:t xml:space="preserve"> </w:t>
      </w:r>
      <w:r>
        <w:rPr>
          <w:spacing w:val="-6"/>
        </w:rPr>
        <w:t xml:space="preserve">рек.  </w:t>
      </w:r>
      <w:r>
        <w:rPr>
          <w:spacing w:val="-7"/>
        </w:rPr>
        <w:t>Разнообразие</w:t>
      </w:r>
      <w:r>
        <w:rPr>
          <w:spacing w:val="45"/>
        </w:rPr>
        <w:t xml:space="preserve"> </w:t>
      </w:r>
      <w:r>
        <w:rPr>
          <w:spacing w:val="-6"/>
        </w:rPr>
        <w:t xml:space="preserve">рек  </w:t>
      </w:r>
      <w:r>
        <w:rPr>
          <w:spacing w:val="-7"/>
        </w:rPr>
        <w:t>России.</w:t>
      </w:r>
      <w:r>
        <w:rPr>
          <w:spacing w:val="45"/>
        </w:rPr>
        <w:t xml:space="preserve"> </w:t>
      </w:r>
      <w:r>
        <w:rPr>
          <w:spacing w:val="-7"/>
        </w:rPr>
        <w:t>Режим</w:t>
      </w:r>
      <w:r>
        <w:rPr>
          <w:spacing w:val="45"/>
        </w:rPr>
        <w:t xml:space="preserve"> </w:t>
      </w:r>
      <w:r>
        <w:rPr>
          <w:spacing w:val="-6"/>
        </w:rPr>
        <w:t xml:space="preserve">рек.  Озера.  </w:t>
      </w:r>
      <w:r>
        <w:rPr>
          <w:spacing w:val="-7"/>
        </w:rPr>
        <w:t xml:space="preserve">Классификация   </w:t>
      </w:r>
      <w:r>
        <w:rPr>
          <w:spacing w:val="-6"/>
        </w:rPr>
        <w:t xml:space="preserve">озер.  </w:t>
      </w:r>
      <w:r>
        <w:rPr>
          <w:spacing w:val="-9"/>
        </w:rPr>
        <w:t xml:space="preserve">Подземные  </w:t>
      </w:r>
      <w:r>
        <w:rPr>
          <w:spacing w:val="-8"/>
        </w:rPr>
        <w:t xml:space="preserve">воды,  болота,  </w:t>
      </w:r>
      <w:r>
        <w:rPr>
          <w:spacing w:val="-9"/>
        </w:rPr>
        <w:t>многолетняя</w:t>
      </w:r>
      <w:r>
        <w:rPr>
          <w:spacing w:val="41"/>
        </w:rPr>
        <w:t xml:space="preserve"> </w:t>
      </w:r>
      <w:r>
        <w:rPr>
          <w:spacing w:val="-9"/>
        </w:rPr>
        <w:t>мерзлота,</w:t>
      </w:r>
      <w:r>
        <w:rPr>
          <w:spacing w:val="41"/>
        </w:rPr>
        <w:t xml:space="preserve"> </w:t>
      </w:r>
      <w:r>
        <w:rPr>
          <w:spacing w:val="-8"/>
        </w:rPr>
        <w:t xml:space="preserve">ледники,   каналы   </w:t>
      </w:r>
      <w:r>
        <w:t xml:space="preserve">и   </w:t>
      </w:r>
      <w:r>
        <w:rPr>
          <w:spacing w:val="-8"/>
        </w:rPr>
        <w:t xml:space="preserve">крупные </w:t>
      </w:r>
      <w:r>
        <w:t>водохранилища. Водные ресурсы в жизни человека. Практичекие работы: Работа с картографическими источниками: нанесение объектов гидрографии России. Описание объектов гидрографии</w:t>
      </w:r>
      <w:r>
        <w:rPr>
          <w:spacing w:val="-3"/>
        </w:rPr>
        <w:t xml:space="preserve"> </w:t>
      </w:r>
      <w:r>
        <w:t>России.</w:t>
      </w:r>
    </w:p>
    <w:p w:rsidR="00B104BA" w:rsidRDefault="00B104BA">
      <w:pPr>
        <w:pStyle w:val="a3"/>
        <w:ind w:left="512" w:right="589"/>
      </w:pPr>
      <w:r>
        <w:rPr>
          <w:b/>
          <w:spacing w:val="-9"/>
        </w:rPr>
        <w:t xml:space="preserve">Почвы  России.  </w:t>
      </w:r>
      <w:r>
        <w:rPr>
          <w:spacing w:val="-10"/>
        </w:rPr>
        <w:t xml:space="preserve">Образование  </w:t>
      </w:r>
      <w:r>
        <w:rPr>
          <w:spacing w:val="-8"/>
        </w:rPr>
        <w:t xml:space="preserve">почв  </w:t>
      </w:r>
      <w:r>
        <w:t xml:space="preserve">и  </w:t>
      </w:r>
      <w:r>
        <w:rPr>
          <w:spacing w:val="-6"/>
        </w:rPr>
        <w:t xml:space="preserve">их  </w:t>
      </w:r>
      <w:r>
        <w:rPr>
          <w:spacing w:val="-10"/>
        </w:rPr>
        <w:t xml:space="preserve">разнообразие  </w:t>
      </w:r>
      <w:r>
        <w:rPr>
          <w:spacing w:val="-5"/>
        </w:rPr>
        <w:t xml:space="preserve">на  </w:t>
      </w:r>
      <w:r>
        <w:rPr>
          <w:spacing w:val="-10"/>
        </w:rPr>
        <w:t xml:space="preserve">территории  </w:t>
      </w:r>
      <w:r>
        <w:rPr>
          <w:spacing w:val="-9"/>
        </w:rPr>
        <w:t xml:space="preserve">России.  </w:t>
      </w:r>
      <w:r>
        <w:rPr>
          <w:spacing w:val="-6"/>
        </w:rPr>
        <w:t xml:space="preserve">Почвообразующие </w:t>
      </w:r>
      <w:r>
        <w:rPr>
          <w:spacing w:val="-4"/>
        </w:rPr>
        <w:t xml:space="preserve">факторы </w:t>
      </w:r>
      <w:r>
        <w:t xml:space="preserve">и  </w:t>
      </w:r>
      <w:r>
        <w:rPr>
          <w:spacing w:val="-6"/>
        </w:rPr>
        <w:t xml:space="preserve">закономерности  </w:t>
      </w:r>
      <w:r>
        <w:rPr>
          <w:spacing w:val="-5"/>
        </w:rPr>
        <w:t xml:space="preserve">распространения  почв.  Земельные  </w:t>
      </w:r>
      <w:r>
        <w:t xml:space="preserve">и  почвенные ресурсы России. Значение рационального использования и охраны почв. </w:t>
      </w:r>
      <w:r>
        <w:rPr>
          <w:b/>
          <w:spacing w:val="-7"/>
        </w:rPr>
        <w:t xml:space="preserve">Растительный </w:t>
      </w:r>
      <w:r>
        <w:rPr>
          <w:b/>
        </w:rPr>
        <w:t xml:space="preserve">и </w:t>
      </w:r>
      <w:r>
        <w:rPr>
          <w:b/>
          <w:spacing w:val="-7"/>
        </w:rPr>
        <w:t xml:space="preserve">животный </w:t>
      </w:r>
      <w:r>
        <w:rPr>
          <w:b/>
          <w:spacing w:val="-5"/>
        </w:rPr>
        <w:t xml:space="preserve">мир </w:t>
      </w:r>
      <w:r>
        <w:rPr>
          <w:b/>
          <w:spacing w:val="-7"/>
        </w:rPr>
        <w:t xml:space="preserve">России. </w:t>
      </w:r>
      <w:r>
        <w:rPr>
          <w:spacing w:val="-7"/>
        </w:rPr>
        <w:t xml:space="preserve">Разнообразие растительного </w:t>
      </w:r>
      <w:r>
        <w:t xml:space="preserve">и  </w:t>
      </w:r>
      <w:r>
        <w:rPr>
          <w:spacing w:val="-7"/>
        </w:rPr>
        <w:t xml:space="preserve">животного </w:t>
      </w:r>
      <w:r>
        <w:t>мира России. Охрана растительного и животного мира. Биологические ресурсы России. Практичекие</w:t>
      </w:r>
      <w:r>
        <w:rPr>
          <w:spacing w:val="-2"/>
        </w:rPr>
        <w:t xml:space="preserve"> </w:t>
      </w:r>
      <w:r>
        <w:t>работы:</w:t>
      </w:r>
    </w:p>
    <w:p w:rsidR="00B104BA" w:rsidRDefault="00B104BA">
      <w:pPr>
        <w:pStyle w:val="a3"/>
        <w:tabs>
          <w:tab w:val="left" w:pos="865"/>
          <w:tab w:val="left" w:pos="1878"/>
          <w:tab w:val="left" w:pos="2780"/>
          <w:tab w:val="left" w:pos="3239"/>
          <w:tab w:val="left" w:pos="4112"/>
          <w:tab w:val="left" w:pos="7117"/>
          <w:tab w:val="left" w:pos="9089"/>
        </w:tabs>
        <w:spacing w:before="1"/>
        <w:ind w:left="512" w:right="581"/>
        <w:jc w:val="left"/>
      </w:pPr>
      <w:r>
        <w:t>Описание основных компонентов природы</w:t>
      </w:r>
      <w:r>
        <w:rPr>
          <w:spacing w:val="45"/>
        </w:rPr>
        <w:t xml:space="preserve"> </w:t>
      </w:r>
      <w:r>
        <w:t>России.</w:t>
      </w:r>
      <w:r>
        <w:rPr>
          <w:spacing w:val="16"/>
        </w:rPr>
        <w:t xml:space="preserve"> </w:t>
      </w:r>
      <w:r>
        <w:rPr>
          <w:spacing w:val="-10"/>
        </w:rPr>
        <w:t>Создание</w:t>
      </w:r>
      <w:r>
        <w:rPr>
          <w:spacing w:val="-10"/>
        </w:rPr>
        <w:tab/>
      </w:r>
      <w:r>
        <w:rPr>
          <w:spacing w:val="-11"/>
        </w:rPr>
        <w:t>презентационных</w:t>
      </w:r>
      <w:r>
        <w:rPr>
          <w:spacing w:val="-11"/>
        </w:rPr>
        <w:tab/>
        <w:t xml:space="preserve">материалов </w:t>
      </w:r>
      <w:r>
        <w:t>о</w:t>
      </w:r>
      <w:r>
        <w:tab/>
      </w:r>
      <w:r>
        <w:rPr>
          <w:spacing w:val="-10"/>
        </w:rPr>
        <w:t>природе</w:t>
      </w:r>
      <w:r>
        <w:rPr>
          <w:spacing w:val="-10"/>
        </w:rPr>
        <w:tab/>
        <w:t>России</w:t>
      </w:r>
      <w:r>
        <w:rPr>
          <w:spacing w:val="-10"/>
        </w:rPr>
        <w:tab/>
      </w:r>
      <w:r>
        <w:rPr>
          <w:spacing w:val="-5"/>
        </w:rPr>
        <w:t>на</w:t>
      </w:r>
      <w:r>
        <w:rPr>
          <w:spacing w:val="-5"/>
        </w:rPr>
        <w:tab/>
      </w:r>
      <w:r>
        <w:rPr>
          <w:spacing w:val="-10"/>
        </w:rPr>
        <w:t>основе</w:t>
      </w:r>
      <w:r>
        <w:rPr>
          <w:spacing w:val="-10"/>
        </w:rPr>
        <w:tab/>
        <w:t xml:space="preserve">различных </w:t>
      </w:r>
      <w:r>
        <w:t>источников</w:t>
      </w:r>
      <w:r>
        <w:rPr>
          <w:spacing w:val="-12"/>
        </w:rPr>
        <w:t xml:space="preserve"> </w:t>
      </w:r>
      <w:r>
        <w:t>информации.</w:t>
      </w:r>
    </w:p>
    <w:p w:rsidR="00B104BA" w:rsidRDefault="00B104BA">
      <w:pPr>
        <w:pStyle w:val="1"/>
        <w:jc w:val="both"/>
      </w:pPr>
      <w:r>
        <w:t>Природно-территориальные комплексы России.</w:t>
      </w:r>
    </w:p>
    <w:p w:rsidR="00B104BA" w:rsidRDefault="00B104BA">
      <w:pPr>
        <w:pStyle w:val="a3"/>
        <w:tabs>
          <w:tab w:val="left" w:pos="1878"/>
          <w:tab w:val="left" w:pos="1953"/>
          <w:tab w:val="left" w:pos="4113"/>
          <w:tab w:val="left" w:pos="4615"/>
          <w:tab w:val="left" w:pos="4960"/>
          <w:tab w:val="left" w:pos="6727"/>
          <w:tab w:val="left" w:pos="8040"/>
          <w:tab w:val="left" w:pos="8434"/>
        </w:tabs>
        <w:ind w:left="512" w:right="1208"/>
        <w:jc w:val="left"/>
      </w:pPr>
      <w:r>
        <w:rPr>
          <w:b/>
        </w:rPr>
        <w:t>Природное</w:t>
      </w:r>
      <w:r>
        <w:rPr>
          <w:b/>
        </w:rPr>
        <w:tab/>
      </w:r>
      <w:r>
        <w:rPr>
          <w:b/>
        </w:rPr>
        <w:tab/>
      </w:r>
      <w:r>
        <w:rPr>
          <w:b/>
          <w:spacing w:val="-3"/>
        </w:rPr>
        <w:t>районирование.</w:t>
      </w:r>
      <w:r>
        <w:rPr>
          <w:b/>
          <w:spacing w:val="-3"/>
        </w:rPr>
        <w:tab/>
      </w:r>
      <w:r>
        <w:rPr>
          <w:spacing w:val="-3"/>
        </w:rPr>
        <w:t>Природно-территориальные</w:t>
      </w:r>
      <w:r>
        <w:rPr>
          <w:spacing w:val="-31"/>
        </w:rPr>
        <w:t xml:space="preserve"> </w:t>
      </w:r>
      <w:r>
        <w:rPr>
          <w:spacing w:val="-3"/>
        </w:rPr>
        <w:t>комплексы</w:t>
      </w:r>
      <w:r>
        <w:rPr>
          <w:spacing w:val="-3"/>
        </w:rPr>
        <w:tab/>
        <w:t xml:space="preserve">(ПТК): </w:t>
      </w:r>
      <w:r>
        <w:rPr>
          <w:spacing w:val="-5"/>
        </w:rPr>
        <w:t>природные,</w:t>
      </w:r>
      <w:r>
        <w:rPr>
          <w:spacing w:val="-5"/>
        </w:rPr>
        <w:tab/>
        <w:t>природно-антропогенные</w:t>
      </w:r>
      <w:r>
        <w:rPr>
          <w:spacing w:val="-5"/>
        </w:rPr>
        <w:tab/>
      </w:r>
      <w:r>
        <w:t>и</w:t>
      </w:r>
      <w:r>
        <w:tab/>
      </w:r>
      <w:r>
        <w:rPr>
          <w:spacing w:val="-6"/>
        </w:rPr>
        <w:t>антропогенные.</w:t>
      </w:r>
      <w:r>
        <w:rPr>
          <w:spacing w:val="-6"/>
        </w:rPr>
        <w:tab/>
      </w:r>
      <w:r>
        <w:rPr>
          <w:spacing w:val="-5"/>
        </w:rPr>
        <w:t>Природное</w:t>
      </w:r>
      <w:r>
        <w:rPr>
          <w:spacing w:val="-5"/>
        </w:rPr>
        <w:tab/>
        <w:t xml:space="preserve">районирование </w:t>
      </w:r>
      <w:r>
        <w:rPr>
          <w:spacing w:val="-7"/>
        </w:rPr>
        <w:t xml:space="preserve">территории России. Природные </w:t>
      </w:r>
      <w:r>
        <w:rPr>
          <w:spacing w:val="-6"/>
        </w:rPr>
        <w:t xml:space="preserve">зоны </w:t>
      </w:r>
      <w:r>
        <w:rPr>
          <w:spacing w:val="-7"/>
        </w:rPr>
        <w:t xml:space="preserve">России. </w:t>
      </w:r>
      <w:r>
        <w:rPr>
          <w:spacing w:val="-6"/>
        </w:rPr>
        <w:t xml:space="preserve">Зона </w:t>
      </w:r>
      <w:r>
        <w:rPr>
          <w:spacing w:val="-7"/>
        </w:rPr>
        <w:t xml:space="preserve">арктических пустынь, тундры </w:t>
      </w:r>
      <w:r>
        <w:t>и лесотундры. Разнообразие лесов России: тайга, смешанные и широколиственные леса. Лесостепи, степи и полупустыни. Высотная</w:t>
      </w:r>
      <w:r>
        <w:rPr>
          <w:spacing w:val="-2"/>
        </w:rPr>
        <w:t xml:space="preserve"> </w:t>
      </w:r>
      <w:r>
        <w:t>поясность.</w:t>
      </w:r>
    </w:p>
    <w:p w:rsidR="00B104BA" w:rsidRDefault="00B104BA">
      <w:pPr>
        <w:pStyle w:val="a3"/>
        <w:ind w:left="512" w:right="1212"/>
        <w:jc w:val="left"/>
      </w:pPr>
      <w:r>
        <w:rPr>
          <w:b/>
          <w:spacing w:val="-4"/>
        </w:rPr>
        <w:t xml:space="preserve">Крупные природные комплексы </w:t>
      </w:r>
      <w:r>
        <w:rPr>
          <w:b/>
          <w:spacing w:val="-5"/>
        </w:rPr>
        <w:t xml:space="preserve">России. </w:t>
      </w:r>
      <w:r>
        <w:rPr>
          <w:spacing w:val="-4"/>
        </w:rPr>
        <w:t xml:space="preserve">Русская равнина (одна </w:t>
      </w:r>
      <w:r>
        <w:t xml:space="preserve">из </w:t>
      </w:r>
      <w:r>
        <w:rPr>
          <w:spacing w:val="-4"/>
        </w:rPr>
        <w:t xml:space="preserve">крупнейших </w:t>
      </w:r>
      <w:r>
        <w:t>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w:t>
      </w:r>
      <w:r>
        <w:rPr>
          <w:spacing w:val="-1"/>
        </w:rPr>
        <w:t xml:space="preserve"> </w:t>
      </w:r>
      <w:r>
        <w:t>ландшафтов).</w:t>
      </w:r>
    </w:p>
    <w:p w:rsidR="00B104BA" w:rsidRDefault="00B104BA">
      <w:pPr>
        <w:pStyle w:val="a3"/>
        <w:ind w:left="512" w:right="1232"/>
      </w:pPr>
      <w:r>
        <w:t xml:space="preserve">Север Русской равнины (пологая равнина, богатая полезными ископаемыми; влияние </w:t>
      </w:r>
      <w:r>
        <w:rPr>
          <w:spacing w:val="-6"/>
        </w:rPr>
        <w:t xml:space="preserve">теплого течения </w:t>
      </w:r>
      <w:r>
        <w:t xml:space="preserve">на </w:t>
      </w:r>
      <w:r>
        <w:rPr>
          <w:spacing w:val="-6"/>
        </w:rPr>
        <w:t xml:space="preserve">жизнь портовых городов; полярные </w:t>
      </w:r>
      <w:r>
        <w:rPr>
          <w:spacing w:val="-5"/>
        </w:rPr>
        <w:t xml:space="preserve">ночь </w:t>
      </w:r>
      <w:r>
        <w:t xml:space="preserve">и </w:t>
      </w:r>
      <w:r>
        <w:rPr>
          <w:spacing w:val="-6"/>
        </w:rPr>
        <w:t xml:space="preserve">день; особенности расселения населения </w:t>
      </w:r>
      <w:r>
        <w:rPr>
          <w:spacing w:val="-4"/>
        </w:rPr>
        <w:t>(к</w:t>
      </w:r>
      <w:r>
        <w:rPr>
          <w:spacing w:val="51"/>
        </w:rPr>
        <w:t xml:space="preserve"> </w:t>
      </w:r>
      <w:r>
        <w:rPr>
          <w:spacing w:val="-6"/>
        </w:rPr>
        <w:t xml:space="preserve">речным долинам: </w:t>
      </w:r>
      <w:r>
        <w:rPr>
          <w:spacing w:val="-7"/>
        </w:rPr>
        <w:t xml:space="preserve">переувлажненность, </w:t>
      </w:r>
      <w:r>
        <w:rPr>
          <w:spacing w:val="-6"/>
        </w:rPr>
        <w:t xml:space="preserve">плодородие </w:t>
      </w:r>
      <w:r>
        <w:rPr>
          <w:spacing w:val="-5"/>
        </w:rPr>
        <w:t xml:space="preserve">почв </w:t>
      </w:r>
      <w:r>
        <w:t>на заливных лугах, транспортные пути, рыбные ресурсы)).</w:t>
      </w:r>
    </w:p>
    <w:p w:rsidR="00B104BA" w:rsidRDefault="00B104BA">
      <w:pPr>
        <w:pStyle w:val="a3"/>
        <w:ind w:left="512" w:right="1223"/>
      </w:pPr>
      <w:r>
        <w:rPr>
          <w:spacing w:val="-5"/>
        </w:rPr>
        <w:t xml:space="preserve">Центр Русской равнины (всхолмленная равнина </w:t>
      </w:r>
      <w:r>
        <w:t xml:space="preserve">с </w:t>
      </w:r>
      <w:r>
        <w:rPr>
          <w:spacing w:val="-6"/>
        </w:rPr>
        <w:t xml:space="preserve">возвышенностями; </w:t>
      </w:r>
      <w:r>
        <w:rPr>
          <w:spacing w:val="-4"/>
        </w:rPr>
        <w:t xml:space="preserve">центр </w:t>
      </w:r>
      <w:r>
        <w:rPr>
          <w:spacing w:val="-5"/>
        </w:rPr>
        <w:t xml:space="preserve">Русского </w:t>
      </w:r>
      <w:r>
        <w:rPr>
          <w:spacing w:val="-11"/>
        </w:rPr>
        <w:t xml:space="preserve">государства,  особенности   </w:t>
      </w:r>
      <w:r>
        <w:rPr>
          <w:spacing w:val="-8"/>
        </w:rPr>
        <w:t xml:space="preserve">ГП:   </w:t>
      </w:r>
      <w:r>
        <w:rPr>
          <w:spacing w:val="-5"/>
        </w:rPr>
        <w:t xml:space="preserve">на   </w:t>
      </w:r>
      <w:r>
        <w:rPr>
          <w:spacing w:val="-11"/>
        </w:rPr>
        <w:t xml:space="preserve">водоразделе   </w:t>
      </w:r>
      <w:r>
        <w:rPr>
          <w:spacing w:val="-10"/>
        </w:rPr>
        <w:t xml:space="preserve">(между   </w:t>
      </w:r>
      <w:r>
        <w:rPr>
          <w:spacing w:val="-11"/>
        </w:rPr>
        <w:t xml:space="preserve">бассейнами   </w:t>
      </w:r>
      <w:r>
        <w:rPr>
          <w:spacing w:val="-10"/>
        </w:rPr>
        <w:t xml:space="preserve">Черного, </w:t>
      </w:r>
      <w:r>
        <w:t>Балтийского, Белого и Каспийского</w:t>
      </w:r>
      <w:r>
        <w:rPr>
          <w:spacing w:val="-1"/>
        </w:rPr>
        <w:t xml:space="preserve"> </w:t>
      </w:r>
      <w:r>
        <w:t>морей).</w:t>
      </w:r>
    </w:p>
    <w:p w:rsidR="00B104BA" w:rsidRDefault="00B104BA">
      <w:pPr>
        <w:pStyle w:val="a3"/>
        <w:ind w:left="512" w:right="1224"/>
      </w:pPr>
      <w:r>
        <w:rPr>
          <w:spacing w:val="-6"/>
        </w:rPr>
        <w:t xml:space="preserve">Юг </w:t>
      </w:r>
      <w:r>
        <w:rPr>
          <w:spacing w:val="-10"/>
        </w:rPr>
        <w:t xml:space="preserve">Русской равнины  (равнина  </w:t>
      </w:r>
      <w:r>
        <w:t xml:space="preserve">с  </w:t>
      </w:r>
      <w:r>
        <w:rPr>
          <w:spacing w:val="-10"/>
        </w:rPr>
        <w:t xml:space="preserve">оврагами  </w:t>
      </w:r>
      <w:r>
        <w:t xml:space="preserve">и  </w:t>
      </w:r>
      <w:r>
        <w:rPr>
          <w:spacing w:val="-10"/>
        </w:rPr>
        <w:t xml:space="preserve">балками,  </w:t>
      </w:r>
      <w:r>
        <w:rPr>
          <w:spacing w:val="-6"/>
        </w:rPr>
        <w:t xml:space="preserve">на  </w:t>
      </w:r>
      <w:r>
        <w:rPr>
          <w:spacing w:val="-11"/>
        </w:rPr>
        <w:t xml:space="preserve">формирование  </w:t>
      </w:r>
      <w:r>
        <w:rPr>
          <w:spacing w:val="-10"/>
        </w:rPr>
        <w:t xml:space="preserve">которых </w:t>
      </w:r>
      <w:r>
        <w:t xml:space="preserve">повлияли и природные факторы (всхолмленность рельефа, легкоразмываемые грунты), и </w:t>
      </w:r>
      <w:r>
        <w:rPr>
          <w:spacing w:val="-7"/>
        </w:rPr>
        <w:t xml:space="preserve">социально-экономические </w:t>
      </w:r>
      <w:r>
        <w:rPr>
          <w:spacing w:val="-6"/>
        </w:rPr>
        <w:t xml:space="preserve">(чрезмерная вырубка лесов, распашка лугов); богатство </w:t>
      </w:r>
      <w:r>
        <w:t>почвенными (черноземы) и минеральными (железные руды) ресурсами и их влияние</w:t>
      </w:r>
      <w:r>
        <w:rPr>
          <w:spacing w:val="-35"/>
        </w:rPr>
        <w:t xml:space="preserve"> </w:t>
      </w:r>
      <w:r>
        <w:t>на природу, и жизнь</w:t>
      </w:r>
      <w:r>
        <w:rPr>
          <w:spacing w:val="-1"/>
        </w:rPr>
        <w:t xml:space="preserve"> </w:t>
      </w:r>
      <w:r>
        <w:t>людей).</w:t>
      </w:r>
    </w:p>
    <w:p w:rsidR="00B104BA" w:rsidRDefault="00B104BA">
      <w:pPr>
        <w:pStyle w:val="a3"/>
        <w:ind w:left="512" w:right="1222"/>
      </w:pPr>
      <w:r>
        <w:rPr>
          <w:spacing w:val="-8"/>
        </w:rPr>
        <w:t xml:space="preserve">Южные  моря  </w:t>
      </w:r>
      <w:r>
        <w:rPr>
          <w:spacing w:val="-9"/>
        </w:rPr>
        <w:t xml:space="preserve">России:  </w:t>
      </w:r>
      <w:r>
        <w:rPr>
          <w:spacing w:val="-8"/>
        </w:rPr>
        <w:t xml:space="preserve">история  </w:t>
      </w:r>
      <w:r>
        <w:rPr>
          <w:spacing w:val="-9"/>
        </w:rPr>
        <w:t xml:space="preserve">освоения,  особенности  </w:t>
      </w:r>
      <w:r>
        <w:rPr>
          <w:spacing w:val="-8"/>
        </w:rPr>
        <w:t xml:space="preserve">природы  </w:t>
      </w:r>
      <w:r>
        <w:rPr>
          <w:spacing w:val="-9"/>
        </w:rPr>
        <w:t xml:space="preserve">морей,   ресурсы, </w:t>
      </w:r>
      <w:r>
        <w:t>значение.</w:t>
      </w:r>
    </w:p>
    <w:p w:rsidR="00B104BA" w:rsidRDefault="00B104BA">
      <w:pPr>
        <w:pStyle w:val="a3"/>
        <w:ind w:left="512" w:right="1202"/>
      </w:pPr>
      <w:r>
        <w:rPr>
          <w:spacing w:val="-8"/>
        </w:rPr>
        <w:t xml:space="preserve">Крым  </w:t>
      </w:r>
      <w:r>
        <w:rPr>
          <w:spacing w:val="-9"/>
        </w:rPr>
        <w:t xml:space="preserve">(географическое   положение,   </w:t>
      </w:r>
      <w:r>
        <w:rPr>
          <w:spacing w:val="-8"/>
        </w:rPr>
        <w:t xml:space="preserve">история   </w:t>
      </w:r>
      <w:r>
        <w:rPr>
          <w:spacing w:val="-9"/>
        </w:rPr>
        <w:t xml:space="preserve">освоения   полуострова,   особенности </w:t>
      </w:r>
      <w:r>
        <w:rPr>
          <w:spacing w:val="-5"/>
        </w:rPr>
        <w:t xml:space="preserve">природы (равнинная, предгорная </w:t>
      </w:r>
      <w:r>
        <w:t xml:space="preserve">и </w:t>
      </w:r>
      <w:r>
        <w:rPr>
          <w:spacing w:val="-5"/>
        </w:rPr>
        <w:t xml:space="preserve">горная части; особенности климата; природные </w:t>
      </w:r>
      <w:r>
        <w:t>отличия территории полуострова; уникальность природы)).</w:t>
      </w:r>
    </w:p>
    <w:p w:rsidR="00B104BA" w:rsidRDefault="00B104BA">
      <w:pPr>
        <w:pStyle w:val="a3"/>
        <w:ind w:left="512" w:right="1270"/>
      </w:pPr>
      <w: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B104BA" w:rsidRDefault="00B104BA">
      <w:pPr>
        <w:pStyle w:val="a3"/>
        <w:ind w:left="512" w:right="1228"/>
      </w:pPr>
      <w:r>
        <w:rPr>
          <w:spacing w:val="-6"/>
        </w:rPr>
        <w:t xml:space="preserve">Урал </w:t>
      </w:r>
      <w:r>
        <w:rPr>
          <w:spacing w:val="-7"/>
        </w:rPr>
        <w:t xml:space="preserve">(особенности </w:t>
      </w:r>
      <w:r>
        <w:rPr>
          <w:spacing w:val="-6"/>
        </w:rPr>
        <w:t xml:space="preserve">географического положения; район  древнего  </w:t>
      </w:r>
      <w:r>
        <w:rPr>
          <w:spacing w:val="-7"/>
        </w:rPr>
        <w:t xml:space="preserve">горообразования; </w:t>
      </w:r>
      <w:r>
        <w:rPr>
          <w:spacing w:val="-11"/>
        </w:rPr>
        <w:t xml:space="preserve">богатство полезными ископаемыми; суровость </w:t>
      </w:r>
      <w:r>
        <w:rPr>
          <w:spacing w:val="-10"/>
        </w:rPr>
        <w:t xml:space="preserve">климата </w:t>
      </w:r>
      <w:r>
        <w:rPr>
          <w:spacing w:val="-6"/>
        </w:rPr>
        <w:t xml:space="preserve">на </w:t>
      </w:r>
      <w:r>
        <w:rPr>
          <w:spacing w:val="-10"/>
        </w:rPr>
        <w:t xml:space="preserve">севере </w:t>
      </w:r>
      <w:r>
        <w:t xml:space="preserve">и </w:t>
      </w:r>
      <w:r>
        <w:rPr>
          <w:spacing w:val="-10"/>
        </w:rPr>
        <w:t xml:space="preserve">влияние </w:t>
      </w:r>
      <w:r>
        <w:t>континентальности на юге; высотная поясность и широтная</w:t>
      </w:r>
      <w:r>
        <w:rPr>
          <w:spacing w:val="-13"/>
        </w:rPr>
        <w:t xml:space="preserve"> </w:t>
      </w:r>
      <w:r>
        <w:t>зональность).</w:t>
      </w:r>
    </w:p>
    <w:p w:rsidR="00B104BA" w:rsidRDefault="00B104BA">
      <w:pPr>
        <w:pStyle w:val="a3"/>
        <w:ind w:left="512" w:right="1099"/>
        <w:jc w:val="left"/>
      </w:pPr>
      <w:r>
        <w:t>Урал (изменение природных особенностей с запада на восток, с севера на юг). Обобщение знаний по особенностям природы европейской части России.</w:t>
      </w:r>
    </w:p>
    <w:p w:rsidR="00B104BA" w:rsidRDefault="00B104BA">
      <w:pPr>
        <w:pStyle w:val="a3"/>
        <w:ind w:left="512"/>
      </w:pPr>
      <w:r>
        <w:t>Моря Северного Ледовитого океана: история освоения, особенности природы морей,</w:t>
      </w:r>
    </w:p>
    <w:p w:rsidR="00B104BA" w:rsidRDefault="00B104BA">
      <w:pPr>
        <w:sectPr w:rsidR="00B104BA">
          <w:pgSz w:w="11910" w:h="16840"/>
          <w:pgMar w:top="860" w:right="540" w:bottom="500" w:left="620" w:header="0" w:footer="236" w:gutter="0"/>
          <w:cols w:space="720"/>
        </w:sectPr>
      </w:pPr>
    </w:p>
    <w:p w:rsidR="00B104BA" w:rsidRDefault="00B104BA">
      <w:pPr>
        <w:pStyle w:val="a3"/>
        <w:spacing w:before="68"/>
        <w:ind w:left="512"/>
        <w:jc w:val="left"/>
      </w:pPr>
      <w:r>
        <w:lastRenderedPageBreak/>
        <w:t>ресурсы, значение. Северный морской путь.</w:t>
      </w:r>
    </w:p>
    <w:p w:rsidR="00B104BA" w:rsidRDefault="00B104BA">
      <w:pPr>
        <w:pStyle w:val="a3"/>
        <w:ind w:left="512" w:right="1211"/>
      </w:pPr>
      <w:r>
        <w:rPr>
          <w:spacing w:val="-8"/>
        </w:rPr>
        <w:t xml:space="preserve">Западная Сибирь  (крупнейшая  равнина  мира;  преобладающая  </w:t>
      </w:r>
      <w:r>
        <w:rPr>
          <w:spacing w:val="-7"/>
        </w:rPr>
        <w:t>высота</w:t>
      </w:r>
      <w:r>
        <w:rPr>
          <w:spacing w:val="45"/>
        </w:rPr>
        <w:t xml:space="preserve"> </w:t>
      </w:r>
      <w:r>
        <w:rPr>
          <w:spacing w:val="-8"/>
        </w:rPr>
        <w:t xml:space="preserve">рельефа; зависимость </w:t>
      </w:r>
      <w:r>
        <w:rPr>
          <w:spacing w:val="-7"/>
        </w:rPr>
        <w:t>размещения внутренних</w:t>
      </w:r>
      <w:r>
        <w:rPr>
          <w:spacing w:val="45"/>
        </w:rPr>
        <w:t xml:space="preserve"> </w:t>
      </w:r>
      <w:r>
        <w:rPr>
          <w:spacing w:val="-6"/>
        </w:rPr>
        <w:t xml:space="preserve">вод  </w:t>
      </w:r>
      <w:r>
        <w:rPr>
          <w:spacing w:val="-4"/>
        </w:rPr>
        <w:t xml:space="preserve">от </w:t>
      </w:r>
      <w:r>
        <w:rPr>
          <w:spacing w:val="51"/>
        </w:rPr>
        <w:t xml:space="preserve"> </w:t>
      </w:r>
      <w:r>
        <w:rPr>
          <w:spacing w:val="-7"/>
        </w:rPr>
        <w:t>рельефа</w:t>
      </w:r>
      <w:r>
        <w:rPr>
          <w:spacing w:val="45"/>
        </w:rPr>
        <w:t xml:space="preserve"> </w:t>
      </w:r>
      <w:r>
        <w:t xml:space="preserve">и  </w:t>
      </w:r>
      <w:r>
        <w:rPr>
          <w:spacing w:val="-4"/>
        </w:rPr>
        <w:t xml:space="preserve">от </w:t>
      </w:r>
      <w:r>
        <w:rPr>
          <w:spacing w:val="51"/>
        </w:rPr>
        <w:t xml:space="preserve"> </w:t>
      </w:r>
      <w:r>
        <w:rPr>
          <w:spacing w:val="-7"/>
        </w:rPr>
        <w:t>зонального</w:t>
      </w:r>
      <w:r>
        <w:rPr>
          <w:spacing w:val="45"/>
        </w:rPr>
        <w:t xml:space="preserve"> </w:t>
      </w:r>
      <w:r>
        <w:rPr>
          <w:spacing w:val="-8"/>
        </w:rPr>
        <w:t xml:space="preserve">соотношения тепла  </w:t>
      </w:r>
      <w:r>
        <w:t xml:space="preserve">и  </w:t>
      </w:r>
      <w:r>
        <w:rPr>
          <w:spacing w:val="-9"/>
        </w:rPr>
        <w:t xml:space="preserve">влаги;  </w:t>
      </w:r>
      <w:r>
        <w:rPr>
          <w:spacing w:val="-10"/>
        </w:rPr>
        <w:t xml:space="preserve">природные  </w:t>
      </w:r>
      <w:r>
        <w:rPr>
          <w:spacing w:val="-8"/>
        </w:rPr>
        <w:t xml:space="preserve">зоны  </w:t>
      </w:r>
      <w:r>
        <w:t xml:space="preserve">–  </w:t>
      </w:r>
      <w:r>
        <w:rPr>
          <w:spacing w:val="-10"/>
        </w:rPr>
        <w:t xml:space="preserve">размещение,  </w:t>
      </w:r>
      <w:r>
        <w:rPr>
          <w:spacing w:val="-9"/>
        </w:rPr>
        <w:t xml:space="preserve">влияние  </w:t>
      </w:r>
      <w:r>
        <w:rPr>
          <w:spacing w:val="-10"/>
        </w:rPr>
        <w:t xml:space="preserve">рельефа,  наибольшая  </w:t>
      </w:r>
      <w:r>
        <w:rPr>
          <w:spacing w:val="-5"/>
        </w:rPr>
        <w:t xml:space="preserve">по </w:t>
      </w:r>
      <w:r>
        <w:rPr>
          <w:spacing w:val="-7"/>
        </w:rPr>
        <w:t xml:space="preserve">площади, изменения </w:t>
      </w:r>
      <w:r>
        <w:t xml:space="preserve">в </w:t>
      </w:r>
      <w:r>
        <w:rPr>
          <w:spacing w:val="-7"/>
        </w:rPr>
        <w:t xml:space="preserve">составе природных </w:t>
      </w:r>
      <w:r>
        <w:rPr>
          <w:spacing w:val="-6"/>
        </w:rPr>
        <w:t xml:space="preserve">зон, </w:t>
      </w:r>
      <w:r>
        <w:rPr>
          <w:spacing w:val="-8"/>
        </w:rPr>
        <w:t xml:space="preserve">сравнение </w:t>
      </w:r>
      <w:r>
        <w:rPr>
          <w:spacing w:val="-7"/>
        </w:rPr>
        <w:t>состава</w:t>
      </w:r>
      <w:r>
        <w:rPr>
          <w:spacing w:val="45"/>
        </w:rPr>
        <w:t xml:space="preserve"> </w:t>
      </w:r>
      <w:r>
        <w:rPr>
          <w:spacing w:val="-7"/>
        </w:rPr>
        <w:t>природных</w:t>
      </w:r>
      <w:r>
        <w:rPr>
          <w:spacing w:val="45"/>
        </w:rPr>
        <w:t xml:space="preserve"> </w:t>
      </w:r>
      <w:r>
        <w:rPr>
          <w:spacing w:val="-5"/>
        </w:rPr>
        <w:t xml:space="preserve">зон  </w:t>
      </w:r>
      <w:r>
        <w:t>с Русской</w:t>
      </w:r>
      <w:r>
        <w:rPr>
          <w:spacing w:val="-1"/>
        </w:rPr>
        <w:t xml:space="preserve"> </w:t>
      </w:r>
      <w:r>
        <w:t>равниной).</w:t>
      </w:r>
    </w:p>
    <w:p w:rsidR="00B104BA" w:rsidRDefault="00B104BA">
      <w:pPr>
        <w:pStyle w:val="a3"/>
        <w:tabs>
          <w:tab w:val="left" w:pos="4890"/>
          <w:tab w:val="left" w:pos="6066"/>
        </w:tabs>
        <w:spacing w:before="1"/>
        <w:ind w:left="512" w:right="1309"/>
        <w:jc w:val="left"/>
      </w:pPr>
      <w:r>
        <w:rPr>
          <w:spacing w:val="-8"/>
        </w:rPr>
        <w:t xml:space="preserve">Западная    Сибирь:  </w:t>
      </w:r>
      <w:r>
        <w:rPr>
          <w:spacing w:val="33"/>
        </w:rPr>
        <w:t xml:space="preserve"> </w:t>
      </w:r>
      <w:r>
        <w:rPr>
          <w:spacing w:val="-8"/>
        </w:rPr>
        <w:t xml:space="preserve">природные  </w:t>
      </w:r>
      <w:r>
        <w:rPr>
          <w:spacing w:val="37"/>
        </w:rPr>
        <w:t xml:space="preserve"> </w:t>
      </w:r>
      <w:r>
        <w:rPr>
          <w:spacing w:val="-8"/>
        </w:rPr>
        <w:t>ресурсы,</w:t>
      </w:r>
      <w:r>
        <w:rPr>
          <w:spacing w:val="-8"/>
        </w:rPr>
        <w:tab/>
        <w:t>проблемы</w:t>
      </w:r>
      <w:r>
        <w:rPr>
          <w:spacing w:val="-8"/>
        </w:rPr>
        <w:tab/>
      </w:r>
      <w:r>
        <w:rPr>
          <w:spacing w:val="-9"/>
        </w:rPr>
        <w:t xml:space="preserve">рационального </w:t>
      </w:r>
      <w:r>
        <w:rPr>
          <w:spacing w:val="-8"/>
        </w:rPr>
        <w:t xml:space="preserve">использования </w:t>
      </w:r>
      <w:r>
        <w:t>и экологические</w:t>
      </w:r>
      <w:r>
        <w:rPr>
          <w:spacing w:val="-2"/>
        </w:rPr>
        <w:t xml:space="preserve"> </w:t>
      </w:r>
      <w:r>
        <w:t>проблемы.</w:t>
      </w:r>
    </w:p>
    <w:p w:rsidR="00B104BA" w:rsidRDefault="00B104BA">
      <w:pPr>
        <w:pStyle w:val="a3"/>
        <w:ind w:left="512" w:right="1240"/>
      </w:pPr>
      <w:r>
        <w:rPr>
          <w:spacing w:val="-9"/>
        </w:rPr>
        <w:t xml:space="preserve">Средняя </w:t>
      </w:r>
      <w:r>
        <w:rPr>
          <w:spacing w:val="-8"/>
        </w:rPr>
        <w:t xml:space="preserve">Сибирь </w:t>
      </w:r>
      <w:r>
        <w:rPr>
          <w:spacing w:val="-9"/>
        </w:rPr>
        <w:t xml:space="preserve">(сложность </w:t>
      </w:r>
      <w:r>
        <w:t xml:space="preserve">и </w:t>
      </w:r>
      <w:r>
        <w:rPr>
          <w:spacing w:val="-9"/>
        </w:rPr>
        <w:t xml:space="preserve">многообразие геологического строения, развитие </w:t>
      </w:r>
      <w:r>
        <w:t xml:space="preserve">физико-географических процессов (речные долины с хорошо выраженными террасами и </w:t>
      </w:r>
      <w:r>
        <w:rPr>
          <w:spacing w:val="-8"/>
        </w:rPr>
        <w:t xml:space="preserve">многочисленные </w:t>
      </w:r>
      <w:r>
        <w:rPr>
          <w:spacing w:val="-6"/>
        </w:rPr>
        <w:t xml:space="preserve">мелкие </w:t>
      </w:r>
      <w:r>
        <w:rPr>
          <w:spacing w:val="-7"/>
        </w:rPr>
        <w:t>долины), климат резко</w:t>
      </w:r>
      <w:r>
        <w:rPr>
          <w:spacing w:val="45"/>
        </w:rPr>
        <w:t xml:space="preserve"> </w:t>
      </w:r>
      <w:r>
        <w:rPr>
          <w:spacing w:val="-8"/>
        </w:rPr>
        <w:t xml:space="preserve">континентальный,  </w:t>
      </w:r>
      <w:r>
        <w:rPr>
          <w:spacing w:val="-7"/>
        </w:rPr>
        <w:t xml:space="preserve">многолетняя </w:t>
      </w:r>
      <w:r>
        <w:t>мерзлота, характер полезных ископаемых и формирование природных</w:t>
      </w:r>
      <w:r>
        <w:rPr>
          <w:spacing w:val="-18"/>
        </w:rPr>
        <w:t xml:space="preserve"> </w:t>
      </w:r>
      <w:r>
        <w:t>комплексов).</w:t>
      </w:r>
    </w:p>
    <w:p w:rsidR="00B104BA" w:rsidRDefault="00B104BA">
      <w:pPr>
        <w:pStyle w:val="a3"/>
        <w:tabs>
          <w:tab w:val="left" w:pos="2514"/>
          <w:tab w:val="left" w:pos="3061"/>
          <w:tab w:val="left" w:pos="3465"/>
          <w:tab w:val="left" w:pos="4038"/>
          <w:tab w:val="left" w:pos="4813"/>
          <w:tab w:val="left" w:pos="5051"/>
          <w:tab w:val="left" w:pos="5389"/>
          <w:tab w:val="left" w:pos="7005"/>
          <w:tab w:val="left" w:pos="8005"/>
          <w:tab w:val="left" w:pos="8283"/>
        </w:tabs>
        <w:ind w:left="512" w:right="1220"/>
        <w:jc w:val="left"/>
      </w:pPr>
      <w:r>
        <w:rPr>
          <w:spacing w:val="-7"/>
        </w:rPr>
        <w:t>Северо-Восточная</w:t>
      </w:r>
      <w:r>
        <w:rPr>
          <w:spacing w:val="-7"/>
        </w:rPr>
        <w:tab/>
      </w:r>
      <w:r>
        <w:rPr>
          <w:spacing w:val="-6"/>
        </w:rPr>
        <w:t>Сибирь</w:t>
      </w:r>
      <w:r>
        <w:rPr>
          <w:spacing w:val="-6"/>
        </w:rPr>
        <w:tab/>
        <w:t>(разнообразие</w:t>
      </w:r>
      <w:r>
        <w:rPr>
          <w:spacing w:val="-6"/>
        </w:rPr>
        <w:tab/>
      </w:r>
      <w:r>
        <w:t>и</w:t>
      </w:r>
      <w:r>
        <w:tab/>
      </w:r>
      <w:r>
        <w:rPr>
          <w:spacing w:val="-7"/>
        </w:rPr>
        <w:t>контрастность</w:t>
      </w:r>
      <w:r>
        <w:rPr>
          <w:spacing w:val="-7"/>
        </w:rPr>
        <w:tab/>
      </w:r>
      <w:r>
        <w:rPr>
          <w:spacing w:val="-6"/>
        </w:rPr>
        <w:t>рельефа</w:t>
      </w:r>
      <w:r>
        <w:rPr>
          <w:spacing w:val="-6"/>
        </w:rPr>
        <w:tab/>
      </w:r>
      <w:r>
        <w:rPr>
          <w:spacing w:val="-7"/>
        </w:rPr>
        <w:t xml:space="preserve">(котловинность рельефа, </w:t>
      </w:r>
      <w:r>
        <w:rPr>
          <w:spacing w:val="-6"/>
        </w:rPr>
        <w:t xml:space="preserve">горные хребты, </w:t>
      </w:r>
      <w:r>
        <w:rPr>
          <w:spacing w:val="-7"/>
        </w:rPr>
        <w:t xml:space="preserve">переходящие </w:t>
      </w:r>
      <w:r>
        <w:t xml:space="preserve">в </w:t>
      </w:r>
      <w:r>
        <w:rPr>
          <w:spacing w:val="-7"/>
        </w:rPr>
        <w:t xml:space="preserve">северные низменности; суровость климата; </w:t>
      </w:r>
      <w:r>
        <w:rPr>
          <w:spacing w:val="-8"/>
        </w:rPr>
        <w:t xml:space="preserve">многолетняя  </w:t>
      </w:r>
      <w:r>
        <w:rPr>
          <w:spacing w:val="38"/>
        </w:rPr>
        <w:t xml:space="preserve"> </w:t>
      </w:r>
      <w:r>
        <w:rPr>
          <w:spacing w:val="-8"/>
        </w:rPr>
        <w:t>мерзлота;</w:t>
      </w:r>
      <w:r>
        <w:rPr>
          <w:spacing w:val="-8"/>
        </w:rPr>
        <w:tab/>
      </w:r>
      <w:r>
        <w:rPr>
          <w:spacing w:val="-7"/>
        </w:rPr>
        <w:t xml:space="preserve">реки  </w:t>
      </w:r>
      <w:r>
        <w:rPr>
          <w:spacing w:val="31"/>
        </w:rPr>
        <w:t xml:space="preserve"> </w:t>
      </w:r>
      <w:r>
        <w:t>и</w:t>
      </w:r>
      <w:r>
        <w:tab/>
      </w:r>
      <w:r>
        <w:rPr>
          <w:spacing w:val="-8"/>
        </w:rPr>
        <w:t>озера;</w:t>
      </w:r>
      <w:r>
        <w:rPr>
          <w:spacing w:val="-8"/>
        </w:rPr>
        <w:tab/>
        <w:t xml:space="preserve">влияние    климата  </w:t>
      </w:r>
      <w:r>
        <w:rPr>
          <w:spacing w:val="27"/>
        </w:rPr>
        <w:t xml:space="preserve"> </w:t>
      </w:r>
      <w:r>
        <w:rPr>
          <w:spacing w:val="-4"/>
        </w:rPr>
        <w:t xml:space="preserve">на  </w:t>
      </w:r>
      <w:r>
        <w:rPr>
          <w:spacing w:val="27"/>
        </w:rPr>
        <w:t xml:space="preserve"> </w:t>
      </w:r>
      <w:r>
        <w:rPr>
          <w:spacing w:val="-8"/>
        </w:rPr>
        <w:t>природу;</w:t>
      </w:r>
      <w:r>
        <w:rPr>
          <w:spacing w:val="-8"/>
        </w:rPr>
        <w:tab/>
        <w:t xml:space="preserve">особенности </w:t>
      </w:r>
      <w:r>
        <w:t>природы).</w:t>
      </w:r>
    </w:p>
    <w:p w:rsidR="00B104BA" w:rsidRDefault="00B104BA">
      <w:pPr>
        <w:pStyle w:val="a3"/>
        <w:spacing w:before="1"/>
        <w:ind w:left="512" w:right="1211"/>
      </w:pPr>
      <w:r>
        <w:rPr>
          <w:spacing w:val="-8"/>
        </w:rPr>
        <w:t xml:space="preserve">Горы </w:t>
      </w:r>
      <w:r>
        <w:rPr>
          <w:spacing w:val="-9"/>
        </w:rPr>
        <w:t xml:space="preserve">Южной Сибири </w:t>
      </w:r>
      <w:r>
        <w:rPr>
          <w:spacing w:val="-10"/>
        </w:rPr>
        <w:t xml:space="preserve">(географическое положение, контрастный </w:t>
      </w:r>
      <w:r>
        <w:rPr>
          <w:spacing w:val="-9"/>
        </w:rPr>
        <w:t xml:space="preserve">горный рельеф, </w:t>
      </w:r>
      <w:r>
        <w:rPr>
          <w:spacing w:val="-10"/>
        </w:rPr>
        <w:t xml:space="preserve">континентальный  </w:t>
      </w:r>
      <w:r>
        <w:rPr>
          <w:spacing w:val="-9"/>
        </w:rPr>
        <w:t xml:space="preserve">климат  </w:t>
      </w:r>
      <w:r>
        <w:t xml:space="preserve">и  </w:t>
      </w:r>
      <w:r>
        <w:rPr>
          <w:spacing w:val="-6"/>
        </w:rPr>
        <w:t xml:space="preserve">их  </w:t>
      </w:r>
      <w:r>
        <w:rPr>
          <w:spacing w:val="-10"/>
        </w:rPr>
        <w:t xml:space="preserve">влияние   </w:t>
      </w:r>
      <w:r>
        <w:rPr>
          <w:spacing w:val="-5"/>
        </w:rPr>
        <w:t xml:space="preserve">на   </w:t>
      </w:r>
      <w:r>
        <w:rPr>
          <w:spacing w:val="-10"/>
        </w:rPr>
        <w:t xml:space="preserve">особенности   формирования   </w:t>
      </w:r>
      <w:r>
        <w:rPr>
          <w:spacing w:val="-9"/>
        </w:rPr>
        <w:t xml:space="preserve">природы </w:t>
      </w:r>
      <w:r>
        <w:t>района).</w:t>
      </w:r>
    </w:p>
    <w:p w:rsidR="00B104BA" w:rsidRDefault="00B104BA">
      <w:pPr>
        <w:pStyle w:val="a3"/>
        <w:ind w:left="512" w:right="1225"/>
      </w:pPr>
      <w:r>
        <w:rPr>
          <w:spacing w:val="-7"/>
        </w:rPr>
        <w:t>Алтай,</w:t>
      </w:r>
      <w:r>
        <w:rPr>
          <w:spacing w:val="45"/>
        </w:rPr>
        <w:t xml:space="preserve"> </w:t>
      </w:r>
      <w:r>
        <w:rPr>
          <w:spacing w:val="-7"/>
        </w:rPr>
        <w:t>Саяны,</w:t>
      </w:r>
      <w:r>
        <w:rPr>
          <w:spacing w:val="45"/>
        </w:rPr>
        <w:t xml:space="preserve"> </w:t>
      </w:r>
      <w:r>
        <w:rPr>
          <w:spacing w:val="-8"/>
        </w:rPr>
        <w:t xml:space="preserve">Прибайкалье,  Забайкалье  (особенности  положения,   геологическое </w:t>
      </w:r>
      <w:r>
        <w:rPr>
          <w:spacing w:val="-7"/>
        </w:rPr>
        <w:t xml:space="preserve">строение </w:t>
      </w:r>
      <w:r>
        <w:t xml:space="preserve">и </w:t>
      </w:r>
      <w:r>
        <w:rPr>
          <w:spacing w:val="-7"/>
        </w:rPr>
        <w:t xml:space="preserve">история развития, климат </w:t>
      </w:r>
      <w:r>
        <w:t xml:space="preserve">и </w:t>
      </w:r>
      <w:r>
        <w:rPr>
          <w:spacing w:val="-7"/>
        </w:rPr>
        <w:t xml:space="preserve">внутренние воды, характерные </w:t>
      </w:r>
      <w:r>
        <w:rPr>
          <w:spacing w:val="-6"/>
        </w:rPr>
        <w:t xml:space="preserve">типы </w:t>
      </w:r>
      <w:r>
        <w:rPr>
          <w:spacing w:val="-7"/>
        </w:rPr>
        <w:t xml:space="preserve">почв, </w:t>
      </w:r>
      <w:r>
        <w:t>особенности</w:t>
      </w:r>
      <w:r>
        <w:rPr>
          <w:spacing w:val="-1"/>
        </w:rPr>
        <w:t xml:space="preserve"> </w:t>
      </w:r>
      <w:r>
        <w:t>природы).</w:t>
      </w:r>
    </w:p>
    <w:p w:rsidR="00B104BA" w:rsidRDefault="00B104BA">
      <w:pPr>
        <w:pStyle w:val="a3"/>
        <w:tabs>
          <w:tab w:val="left" w:pos="1571"/>
          <w:tab w:val="left" w:pos="3054"/>
          <w:tab w:val="left" w:pos="4251"/>
          <w:tab w:val="left" w:pos="5484"/>
          <w:tab w:val="left" w:pos="7070"/>
          <w:tab w:val="left" w:pos="8302"/>
        </w:tabs>
        <w:ind w:left="512" w:right="1224"/>
        <w:jc w:val="left"/>
      </w:pPr>
      <w:r>
        <w:rPr>
          <w:spacing w:val="-9"/>
        </w:rPr>
        <w:t>Байкал.</w:t>
      </w:r>
      <w:r>
        <w:rPr>
          <w:spacing w:val="-9"/>
        </w:rPr>
        <w:tab/>
      </w:r>
      <w:r>
        <w:rPr>
          <w:spacing w:val="-10"/>
        </w:rPr>
        <w:t>Уникальное</w:t>
      </w:r>
      <w:r>
        <w:rPr>
          <w:spacing w:val="-10"/>
        </w:rPr>
        <w:tab/>
      </w:r>
      <w:r>
        <w:rPr>
          <w:spacing w:val="-9"/>
        </w:rPr>
        <w:t>творение</w:t>
      </w:r>
      <w:r>
        <w:rPr>
          <w:spacing w:val="-9"/>
        </w:rPr>
        <w:tab/>
        <w:t>природы.</w:t>
      </w:r>
      <w:r>
        <w:rPr>
          <w:spacing w:val="-9"/>
        </w:rPr>
        <w:tab/>
      </w:r>
      <w:r>
        <w:rPr>
          <w:spacing w:val="-10"/>
        </w:rPr>
        <w:t>Особенности</w:t>
      </w:r>
      <w:r>
        <w:rPr>
          <w:spacing w:val="-10"/>
        </w:rPr>
        <w:tab/>
        <w:t>природы.</w:t>
      </w:r>
      <w:r>
        <w:rPr>
          <w:spacing w:val="-10"/>
        </w:rPr>
        <w:tab/>
        <w:t xml:space="preserve">Образование </w:t>
      </w:r>
      <w:r>
        <w:rPr>
          <w:spacing w:val="-9"/>
        </w:rPr>
        <w:t xml:space="preserve">котловины. Байкал </w:t>
      </w:r>
      <w:r>
        <w:t xml:space="preserve">– </w:t>
      </w:r>
      <w:r>
        <w:rPr>
          <w:spacing w:val="-7"/>
        </w:rPr>
        <w:t xml:space="preserve">как </w:t>
      </w:r>
      <w:r>
        <w:rPr>
          <w:spacing w:val="-9"/>
        </w:rPr>
        <w:t xml:space="preserve">объект Всемирного природного </w:t>
      </w:r>
      <w:r>
        <w:rPr>
          <w:spacing w:val="-8"/>
        </w:rPr>
        <w:t xml:space="preserve">наследия </w:t>
      </w:r>
      <w:r>
        <w:rPr>
          <w:spacing w:val="-9"/>
        </w:rPr>
        <w:t xml:space="preserve">(уникальность, </w:t>
      </w:r>
      <w:r>
        <w:t>современные экологические проблемы и пути</w:t>
      </w:r>
      <w:r>
        <w:rPr>
          <w:spacing w:val="-5"/>
        </w:rPr>
        <w:t xml:space="preserve"> </w:t>
      </w:r>
      <w:r>
        <w:t>решения).</w:t>
      </w:r>
    </w:p>
    <w:p w:rsidR="00B104BA" w:rsidRDefault="00B104BA">
      <w:pPr>
        <w:pStyle w:val="a3"/>
        <w:ind w:left="512" w:right="1232"/>
      </w:pPr>
      <w:r>
        <w:t>Дальний</w:t>
      </w:r>
      <w:r>
        <w:rPr>
          <w:spacing w:val="-11"/>
        </w:rPr>
        <w:t xml:space="preserve"> </w:t>
      </w:r>
      <w:r>
        <w:t>Восток</w:t>
      </w:r>
      <w:r>
        <w:rPr>
          <w:spacing w:val="-9"/>
        </w:rPr>
        <w:t xml:space="preserve"> </w:t>
      </w:r>
      <w:r>
        <w:t>(положение</w:t>
      </w:r>
      <w:r>
        <w:rPr>
          <w:spacing w:val="-12"/>
        </w:rPr>
        <w:t xml:space="preserve"> </w:t>
      </w:r>
      <w:r>
        <w:t>на</w:t>
      </w:r>
      <w:r>
        <w:rPr>
          <w:spacing w:val="-12"/>
        </w:rPr>
        <w:t xml:space="preserve"> </w:t>
      </w:r>
      <w:r>
        <w:t>Тихоокеанском</w:t>
      </w:r>
      <w:r>
        <w:rPr>
          <w:spacing w:val="-14"/>
        </w:rPr>
        <w:t xml:space="preserve"> </w:t>
      </w:r>
      <w:r>
        <w:t>побережье;</w:t>
      </w:r>
      <w:r>
        <w:rPr>
          <w:spacing w:val="-11"/>
        </w:rPr>
        <w:t xml:space="preserve"> </w:t>
      </w:r>
      <w:r>
        <w:t>сочетание</w:t>
      </w:r>
      <w:r>
        <w:rPr>
          <w:spacing w:val="-10"/>
        </w:rPr>
        <w:t xml:space="preserve"> </w:t>
      </w:r>
      <w:r>
        <w:t>горных</w:t>
      </w:r>
      <w:r>
        <w:rPr>
          <w:spacing w:val="-12"/>
        </w:rPr>
        <w:t xml:space="preserve"> </w:t>
      </w:r>
      <w:r>
        <w:t>хребтов</w:t>
      </w:r>
      <w:r>
        <w:rPr>
          <w:spacing w:val="-14"/>
        </w:rPr>
        <w:t xml:space="preserve"> </w:t>
      </w:r>
      <w:r>
        <w:t xml:space="preserve">и </w:t>
      </w:r>
      <w:r>
        <w:rPr>
          <w:spacing w:val="-4"/>
        </w:rPr>
        <w:t xml:space="preserve">межгорных равнин; преобладание муссонного </w:t>
      </w:r>
      <w:r>
        <w:rPr>
          <w:spacing w:val="-3"/>
        </w:rPr>
        <w:t xml:space="preserve">климата </w:t>
      </w:r>
      <w:r>
        <w:t xml:space="preserve">на юге и </w:t>
      </w:r>
      <w:r>
        <w:rPr>
          <w:spacing w:val="-4"/>
        </w:rPr>
        <w:t xml:space="preserve">муссонообразного </w:t>
      </w:r>
      <w:r>
        <w:t>и морского на севере, распространение равнинных, лесных и тундровых, горно-лесных и гольцовых ландшафтов).</w:t>
      </w:r>
    </w:p>
    <w:p w:rsidR="00B104BA" w:rsidRDefault="00B104BA">
      <w:pPr>
        <w:pStyle w:val="a3"/>
        <w:spacing w:before="1"/>
        <w:ind w:left="512" w:right="588"/>
        <w:jc w:val="left"/>
      </w:pPr>
      <w:r>
        <w:rPr>
          <w:spacing w:val="-4"/>
        </w:rPr>
        <w:t>Чукотка,</w:t>
      </w:r>
      <w:r>
        <w:rPr>
          <w:spacing w:val="51"/>
        </w:rPr>
        <w:t xml:space="preserve"> </w:t>
      </w:r>
      <w:r>
        <w:rPr>
          <w:spacing w:val="-5"/>
        </w:rPr>
        <w:t xml:space="preserve">Приамурье, </w:t>
      </w:r>
      <w:r>
        <w:rPr>
          <w:spacing w:val="-4"/>
        </w:rPr>
        <w:t>Приморье</w:t>
      </w:r>
      <w:r>
        <w:rPr>
          <w:spacing w:val="51"/>
        </w:rPr>
        <w:t xml:space="preserve"> </w:t>
      </w:r>
      <w:r>
        <w:rPr>
          <w:spacing w:val="-4"/>
        </w:rPr>
        <w:t>(географическое</w:t>
      </w:r>
      <w:r>
        <w:rPr>
          <w:spacing w:val="51"/>
        </w:rPr>
        <w:t xml:space="preserve"> </w:t>
      </w:r>
      <w:r>
        <w:rPr>
          <w:spacing w:val="-4"/>
        </w:rPr>
        <w:t>положение,</w:t>
      </w:r>
      <w:r>
        <w:rPr>
          <w:spacing w:val="51"/>
        </w:rPr>
        <w:t xml:space="preserve"> </w:t>
      </w:r>
      <w:r>
        <w:rPr>
          <w:spacing w:val="-4"/>
        </w:rPr>
        <w:t>история</w:t>
      </w:r>
      <w:r>
        <w:rPr>
          <w:spacing w:val="51"/>
        </w:rPr>
        <w:t xml:space="preserve"> </w:t>
      </w:r>
      <w:r>
        <w:rPr>
          <w:spacing w:val="-5"/>
        </w:rPr>
        <w:t xml:space="preserve">исследования, </w:t>
      </w:r>
      <w:r>
        <w:t>особенности природы).</w:t>
      </w:r>
    </w:p>
    <w:p w:rsidR="00B104BA" w:rsidRDefault="00B104BA">
      <w:pPr>
        <w:pStyle w:val="a3"/>
        <w:tabs>
          <w:tab w:val="left" w:pos="1787"/>
          <w:tab w:val="left" w:pos="2965"/>
          <w:tab w:val="left" w:pos="4415"/>
          <w:tab w:val="left" w:pos="5461"/>
          <w:tab w:val="left" w:pos="7343"/>
          <w:tab w:val="left" w:pos="8759"/>
        </w:tabs>
        <w:ind w:left="512" w:right="1214"/>
        <w:jc w:val="left"/>
      </w:pPr>
      <w:r>
        <w:rPr>
          <w:spacing w:val="-8"/>
        </w:rPr>
        <w:t>Камчатка,</w:t>
      </w:r>
      <w:r>
        <w:rPr>
          <w:spacing w:val="-8"/>
        </w:rPr>
        <w:tab/>
        <w:t>Сахалин,</w:t>
      </w:r>
      <w:r>
        <w:rPr>
          <w:spacing w:val="-8"/>
        </w:rPr>
        <w:tab/>
        <w:t>Курильские</w:t>
      </w:r>
      <w:r>
        <w:rPr>
          <w:spacing w:val="-8"/>
        </w:rPr>
        <w:tab/>
        <w:t>острова</w:t>
      </w:r>
      <w:r>
        <w:rPr>
          <w:spacing w:val="-8"/>
        </w:rPr>
        <w:tab/>
        <w:t>(географическое</w:t>
      </w:r>
      <w:r>
        <w:rPr>
          <w:spacing w:val="-8"/>
        </w:rPr>
        <w:tab/>
        <w:t>положение,</w:t>
      </w:r>
      <w:r>
        <w:rPr>
          <w:spacing w:val="-8"/>
        </w:rPr>
        <w:tab/>
        <w:t xml:space="preserve">история </w:t>
      </w:r>
      <w:r>
        <w:t>исследования, особенности</w:t>
      </w:r>
      <w:r>
        <w:rPr>
          <w:spacing w:val="-1"/>
        </w:rPr>
        <w:t xml:space="preserve"> </w:t>
      </w:r>
      <w:r>
        <w:t>природы).</w:t>
      </w:r>
    </w:p>
    <w:p w:rsidR="00B104BA" w:rsidRPr="006B00C9" w:rsidRDefault="00B104BA">
      <w:pPr>
        <w:pStyle w:val="a3"/>
        <w:spacing w:line="275" w:lineRule="exact"/>
        <w:ind w:left="512"/>
        <w:jc w:val="left"/>
        <w:rPr>
          <w:i/>
        </w:rPr>
      </w:pPr>
      <w:r w:rsidRPr="006B00C9">
        <w:rPr>
          <w:i/>
        </w:rPr>
        <w:t>Практичекие работы:</w:t>
      </w:r>
    </w:p>
    <w:p w:rsidR="00B104BA" w:rsidRDefault="00B104BA">
      <w:pPr>
        <w:pStyle w:val="a3"/>
        <w:spacing w:line="275" w:lineRule="exact"/>
        <w:ind w:left="512"/>
        <w:jc w:val="left"/>
      </w:pPr>
      <w:r>
        <w:t>Сравнение особенностей природы отдельных регионов страны.</w:t>
      </w:r>
    </w:p>
    <w:p w:rsidR="00B104BA" w:rsidRDefault="00B104BA">
      <w:pPr>
        <w:pStyle w:val="a3"/>
        <w:tabs>
          <w:tab w:val="left" w:pos="2031"/>
          <w:tab w:val="left" w:pos="2869"/>
          <w:tab w:val="left" w:pos="3695"/>
          <w:tab w:val="left" w:pos="5123"/>
          <w:tab w:val="left" w:pos="6467"/>
          <w:tab w:val="left" w:pos="7832"/>
          <w:tab w:val="left" w:pos="8785"/>
          <w:tab w:val="left" w:pos="9195"/>
        </w:tabs>
        <w:ind w:left="512" w:right="1313"/>
        <w:jc w:val="left"/>
      </w:pPr>
      <w:r>
        <w:rPr>
          <w:spacing w:val="-11"/>
        </w:rPr>
        <w:t>Определение</w:t>
      </w:r>
      <w:r>
        <w:rPr>
          <w:spacing w:val="-11"/>
        </w:rPr>
        <w:tab/>
      </w:r>
      <w:r>
        <w:rPr>
          <w:spacing w:val="-10"/>
        </w:rPr>
        <w:t>видов</w:t>
      </w:r>
      <w:r>
        <w:rPr>
          <w:spacing w:val="-10"/>
        </w:rPr>
        <w:tab/>
        <w:t>особо</w:t>
      </w:r>
      <w:r>
        <w:rPr>
          <w:spacing w:val="-10"/>
        </w:rPr>
        <w:tab/>
      </w:r>
      <w:r>
        <w:rPr>
          <w:spacing w:val="-11"/>
        </w:rPr>
        <w:t>охраняемых</w:t>
      </w:r>
      <w:r>
        <w:rPr>
          <w:spacing w:val="-11"/>
        </w:rPr>
        <w:tab/>
      </w:r>
      <w:r>
        <w:rPr>
          <w:spacing w:val="-10"/>
        </w:rPr>
        <w:t>природных</w:t>
      </w:r>
      <w:r>
        <w:rPr>
          <w:spacing w:val="-10"/>
        </w:rPr>
        <w:tab/>
        <w:t>территорий</w:t>
      </w:r>
      <w:r>
        <w:rPr>
          <w:spacing w:val="-10"/>
        </w:rPr>
        <w:tab/>
        <w:t>России</w:t>
      </w:r>
      <w:r>
        <w:rPr>
          <w:spacing w:val="-10"/>
        </w:rPr>
        <w:tab/>
      </w:r>
      <w:r>
        <w:t>и</w:t>
      </w:r>
      <w:r>
        <w:tab/>
      </w:r>
      <w:r>
        <w:rPr>
          <w:spacing w:val="-6"/>
        </w:rPr>
        <w:t xml:space="preserve">их </w:t>
      </w:r>
      <w:r>
        <w:t>особенностей.</w:t>
      </w:r>
    </w:p>
    <w:p w:rsidR="00B104BA" w:rsidRDefault="00B104BA">
      <w:pPr>
        <w:pStyle w:val="1"/>
      </w:pPr>
      <w:r>
        <w:t>География своей местности.</w:t>
      </w:r>
    </w:p>
    <w:p w:rsidR="00B104BA" w:rsidRDefault="00B104BA">
      <w:pPr>
        <w:pStyle w:val="a3"/>
        <w:tabs>
          <w:tab w:val="left" w:pos="2307"/>
          <w:tab w:val="left" w:pos="3500"/>
          <w:tab w:val="left" w:pos="4837"/>
          <w:tab w:val="left" w:pos="6219"/>
          <w:tab w:val="left" w:pos="7067"/>
          <w:tab w:val="left" w:pos="8365"/>
        </w:tabs>
        <w:ind w:left="512" w:right="1216"/>
        <w:jc w:val="left"/>
      </w:pPr>
      <w: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w:t>
      </w:r>
      <w:r>
        <w:rPr>
          <w:spacing w:val="-8"/>
        </w:rPr>
        <w:t>Характеристика</w:t>
      </w:r>
      <w:r>
        <w:rPr>
          <w:spacing w:val="-8"/>
        </w:rPr>
        <w:tab/>
        <w:t>основных</w:t>
      </w:r>
      <w:r>
        <w:rPr>
          <w:spacing w:val="-8"/>
        </w:rPr>
        <w:tab/>
        <w:t>природных</w:t>
      </w:r>
      <w:r>
        <w:rPr>
          <w:spacing w:val="-8"/>
        </w:rPr>
        <w:tab/>
        <w:t>комплексов</w:t>
      </w:r>
      <w:r>
        <w:rPr>
          <w:spacing w:val="-8"/>
        </w:rPr>
        <w:tab/>
        <w:t>своей</w:t>
      </w:r>
      <w:r>
        <w:rPr>
          <w:spacing w:val="-8"/>
        </w:rPr>
        <w:tab/>
        <w:t>местности.</w:t>
      </w:r>
      <w:r>
        <w:rPr>
          <w:spacing w:val="-8"/>
        </w:rPr>
        <w:tab/>
        <w:t xml:space="preserve">Природные </w:t>
      </w:r>
      <w:r>
        <w:t>ресурсы. Экологические проблемы и пути их решения. Особенности населения своего региона.</w:t>
      </w:r>
    </w:p>
    <w:p w:rsidR="00B104BA" w:rsidRPr="006B00C9" w:rsidRDefault="00B104BA">
      <w:pPr>
        <w:pStyle w:val="a3"/>
        <w:ind w:left="512"/>
        <w:jc w:val="left"/>
        <w:rPr>
          <w:i/>
        </w:rPr>
      </w:pPr>
      <w:r w:rsidRPr="006B00C9">
        <w:rPr>
          <w:i/>
        </w:rPr>
        <w:t>Практичекие работы:</w:t>
      </w:r>
    </w:p>
    <w:p w:rsidR="00B104BA" w:rsidRDefault="00B104BA">
      <w:pPr>
        <w:pStyle w:val="a3"/>
        <w:ind w:left="512" w:right="3981"/>
        <w:jc w:val="left"/>
      </w:pPr>
      <w:r>
        <w:t>Изучение природных комплексов своей местности. Описание основных компонентов природы своей местности.</w:t>
      </w:r>
    </w:p>
    <w:p w:rsidR="00B104BA" w:rsidRDefault="00B104BA">
      <w:pPr>
        <w:pStyle w:val="a3"/>
        <w:tabs>
          <w:tab w:val="left" w:pos="1683"/>
          <w:tab w:val="left" w:pos="3625"/>
          <w:tab w:val="left" w:pos="4986"/>
          <w:tab w:val="left" w:pos="5391"/>
          <w:tab w:val="left" w:pos="6500"/>
          <w:tab w:val="left" w:pos="7794"/>
          <w:tab w:val="left" w:pos="8204"/>
        </w:tabs>
        <w:ind w:left="512" w:right="1271"/>
        <w:jc w:val="left"/>
      </w:pPr>
      <w:r>
        <w:rPr>
          <w:spacing w:val="-10"/>
        </w:rPr>
        <w:t>Создание</w:t>
      </w:r>
      <w:r>
        <w:rPr>
          <w:spacing w:val="-10"/>
        </w:rPr>
        <w:tab/>
      </w:r>
      <w:r>
        <w:rPr>
          <w:spacing w:val="-11"/>
        </w:rPr>
        <w:t>презентационных</w:t>
      </w:r>
      <w:r>
        <w:rPr>
          <w:spacing w:val="-11"/>
        </w:rPr>
        <w:tab/>
        <w:t>материалов</w:t>
      </w:r>
      <w:r>
        <w:rPr>
          <w:spacing w:val="-11"/>
        </w:rPr>
        <w:tab/>
      </w:r>
      <w:r>
        <w:t>о</w:t>
      </w:r>
      <w:r>
        <w:tab/>
      </w:r>
      <w:r>
        <w:rPr>
          <w:spacing w:val="-10"/>
        </w:rPr>
        <w:t>природе,</w:t>
      </w:r>
      <w:r>
        <w:rPr>
          <w:spacing w:val="-10"/>
        </w:rPr>
        <w:tab/>
        <w:t>проблемах</w:t>
      </w:r>
      <w:r>
        <w:rPr>
          <w:spacing w:val="-10"/>
        </w:rPr>
        <w:tab/>
      </w:r>
      <w:r>
        <w:t>и</w:t>
      </w:r>
      <w:r>
        <w:tab/>
      </w:r>
      <w:r>
        <w:rPr>
          <w:spacing w:val="-11"/>
        </w:rPr>
        <w:t xml:space="preserve">особенностях </w:t>
      </w:r>
      <w:r>
        <w:t>населения своей местности на основе различных источников</w:t>
      </w:r>
      <w:r>
        <w:rPr>
          <w:spacing w:val="-11"/>
        </w:rPr>
        <w:t xml:space="preserve"> </w:t>
      </w:r>
      <w:r>
        <w:t>информации.</w:t>
      </w:r>
    </w:p>
    <w:p w:rsidR="00B104BA" w:rsidRDefault="00B104BA">
      <w:pPr>
        <w:pStyle w:val="1"/>
        <w:spacing w:before="3"/>
      </w:pPr>
      <w:r>
        <w:t>СОДЕРЖАНИЕ КУРСА ДЛЯ 9 КЛАССА Население России.</w:t>
      </w:r>
    </w:p>
    <w:p w:rsidR="00B104BA" w:rsidRDefault="00B104BA">
      <w:pPr>
        <w:pStyle w:val="a3"/>
        <w:tabs>
          <w:tab w:val="left" w:pos="2031"/>
          <w:tab w:val="left" w:pos="2673"/>
          <w:tab w:val="left" w:pos="3301"/>
          <w:tab w:val="left" w:pos="3755"/>
          <w:tab w:val="left" w:pos="4278"/>
          <w:tab w:val="left" w:pos="4833"/>
          <w:tab w:val="left" w:pos="5586"/>
          <w:tab w:val="left" w:pos="6023"/>
          <w:tab w:val="left" w:pos="6994"/>
          <w:tab w:val="left" w:pos="8591"/>
        </w:tabs>
        <w:ind w:left="512" w:right="1032"/>
        <w:jc w:val="left"/>
      </w:pPr>
      <w:r>
        <w:rPr>
          <w:spacing w:val="-11"/>
        </w:rPr>
        <w:t>Численность</w:t>
      </w:r>
      <w:r>
        <w:rPr>
          <w:spacing w:val="-11"/>
        </w:rPr>
        <w:tab/>
        <w:t>населения</w:t>
      </w:r>
      <w:r>
        <w:rPr>
          <w:spacing w:val="-11"/>
        </w:rPr>
        <w:tab/>
      </w:r>
      <w:r>
        <w:t>и</w:t>
      </w:r>
      <w:r>
        <w:tab/>
      </w:r>
      <w:r>
        <w:rPr>
          <w:spacing w:val="-7"/>
        </w:rPr>
        <w:t>ее</w:t>
      </w:r>
      <w:r>
        <w:rPr>
          <w:spacing w:val="-7"/>
        </w:rPr>
        <w:tab/>
      </w:r>
      <w:r>
        <w:rPr>
          <w:spacing w:val="-11"/>
        </w:rPr>
        <w:t>изменение</w:t>
      </w:r>
      <w:r>
        <w:rPr>
          <w:spacing w:val="-11"/>
        </w:rPr>
        <w:tab/>
      </w:r>
      <w:r>
        <w:t>в</w:t>
      </w:r>
      <w:r>
        <w:tab/>
      </w:r>
      <w:r>
        <w:rPr>
          <w:spacing w:val="-10"/>
        </w:rPr>
        <w:t>разные</w:t>
      </w:r>
      <w:r>
        <w:rPr>
          <w:spacing w:val="-10"/>
        </w:rPr>
        <w:tab/>
      </w:r>
      <w:r>
        <w:rPr>
          <w:spacing w:val="-11"/>
        </w:rPr>
        <w:t>исторические</w:t>
      </w:r>
      <w:r>
        <w:rPr>
          <w:spacing w:val="-11"/>
        </w:rPr>
        <w:tab/>
        <w:t xml:space="preserve">периоды. </w:t>
      </w:r>
      <w:r>
        <w:rPr>
          <w:spacing w:val="-5"/>
        </w:rPr>
        <w:t xml:space="preserve">Воспроизводство </w:t>
      </w:r>
      <w:r>
        <w:rPr>
          <w:spacing w:val="-4"/>
        </w:rPr>
        <w:t>населения.</w:t>
      </w:r>
      <w:r>
        <w:rPr>
          <w:spacing w:val="51"/>
        </w:rPr>
        <w:t xml:space="preserve"> </w:t>
      </w:r>
      <w:r>
        <w:rPr>
          <w:spacing w:val="-5"/>
        </w:rPr>
        <w:t xml:space="preserve">Показатели </w:t>
      </w:r>
      <w:r>
        <w:rPr>
          <w:spacing w:val="-4"/>
        </w:rPr>
        <w:t>рождаемости,</w:t>
      </w:r>
      <w:r>
        <w:rPr>
          <w:spacing w:val="51"/>
        </w:rPr>
        <w:t xml:space="preserve"> </w:t>
      </w:r>
      <w:r>
        <w:rPr>
          <w:spacing w:val="-5"/>
        </w:rPr>
        <w:t xml:space="preserve">смертности, естественного </w:t>
      </w:r>
      <w:r>
        <w:t xml:space="preserve">и </w:t>
      </w:r>
      <w:r>
        <w:rPr>
          <w:spacing w:val="-3"/>
        </w:rPr>
        <w:t>миграционного</w:t>
      </w:r>
      <w:r>
        <w:rPr>
          <w:spacing w:val="-3"/>
        </w:rPr>
        <w:tab/>
        <w:t>прироста</w:t>
      </w:r>
      <w:r>
        <w:rPr>
          <w:spacing w:val="-5"/>
        </w:rPr>
        <w:t xml:space="preserve"> </w:t>
      </w:r>
      <w:r>
        <w:t xml:space="preserve">/ </w:t>
      </w:r>
      <w:r>
        <w:rPr>
          <w:spacing w:val="-3"/>
        </w:rPr>
        <w:t>убыли.</w:t>
      </w:r>
      <w:r>
        <w:rPr>
          <w:spacing w:val="-3"/>
        </w:rPr>
        <w:tab/>
        <w:t>Характеристика</w:t>
      </w:r>
      <w:r>
        <w:rPr>
          <w:spacing w:val="-3"/>
        </w:rPr>
        <w:tab/>
        <w:t xml:space="preserve">половозрастной структуры </w:t>
      </w:r>
      <w:r>
        <w:t>населения России. Миграции населения в России. Особенности географии рынка</w:t>
      </w:r>
      <w:r>
        <w:rPr>
          <w:spacing w:val="-28"/>
        </w:rPr>
        <w:t xml:space="preserve"> </w:t>
      </w:r>
      <w:r>
        <w:t>труда</w:t>
      </w:r>
    </w:p>
    <w:p w:rsidR="00B104BA" w:rsidRDefault="00B104BA">
      <w:pPr>
        <w:sectPr w:rsidR="00B104BA">
          <w:pgSz w:w="11910" w:h="16840"/>
          <w:pgMar w:top="860" w:right="540" w:bottom="500" w:left="620" w:header="0" w:footer="236" w:gutter="0"/>
          <w:cols w:space="720"/>
        </w:sectPr>
      </w:pPr>
    </w:p>
    <w:p w:rsidR="00B104BA" w:rsidRDefault="00B104BA">
      <w:pPr>
        <w:pStyle w:val="a3"/>
        <w:tabs>
          <w:tab w:val="left" w:pos="1467"/>
          <w:tab w:val="left" w:pos="2852"/>
          <w:tab w:val="left" w:pos="3687"/>
          <w:tab w:val="left" w:pos="4893"/>
          <w:tab w:val="left" w:pos="5851"/>
          <w:tab w:val="left" w:pos="7377"/>
          <w:tab w:val="left" w:pos="8781"/>
        </w:tabs>
        <w:spacing w:before="68"/>
        <w:ind w:left="512" w:right="1202"/>
        <w:jc w:val="left"/>
      </w:pPr>
      <w:r>
        <w:rPr>
          <w:spacing w:val="-6"/>
        </w:rPr>
        <w:lastRenderedPageBreak/>
        <w:t>России.</w:t>
      </w:r>
      <w:r>
        <w:rPr>
          <w:spacing w:val="-6"/>
        </w:rPr>
        <w:tab/>
        <w:t>Этнический</w:t>
      </w:r>
      <w:r>
        <w:rPr>
          <w:spacing w:val="-6"/>
        </w:rPr>
        <w:tab/>
        <w:t>состав</w:t>
      </w:r>
      <w:r>
        <w:rPr>
          <w:spacing w:val="-6"/>
        </w:rPr>
        <w:tab/>
        <w:t>населения</w:t>
      </w:r>
      <w:r>
        <w:rPr>
          <w:spacing w:val="-6"/>
        </w:rPr>
        <w:tab/>
        <w:t>России.</w:t>
      </w:r>
      <w:r>
        <w:rPr>
          <w:spacing w:val="-6"/>
        </w:rPr>
        <w:tab/>
        <w:t>Разнообразие</w:t>
      </w:r>
      <w:r>
        <w:rPr>
          <w:spacing w:val="-6"/>
        </w:rPr>
        <w:tab/>
      </w:r>
      <w:r>
        <w:rPr>
          <w:spacing w:val="-7"/>
        </w:rPr>
        <w:t>этнического</w:t>
      </w:r>
      <w:r>
        <w:rPr>
          <w:spacing w:val="-7"/>
        </w:rPr>
        <w:tab/>
      </w:r>
      <w:r>
        <w:rPr>
          <w:spacing w:val="-6"/>
        </w:rPr>
        <w:t xml:space="preserve">состава </w:t>
      </w:r>
      <w:r>
        <w:t xml:space="preserve">населения России. Религии народов России. Географические особенности размещения </w:t>
      </w:r>
      <w:r>
        <w:rPr>
          <w:spacing w:val="-3"/>
        </w:rPr>
        <w:t xml:space="preserve">населения России. Городское </w:t>
      </w:r>
      <w:r>
        <w:t xml:space="preserve">и </w:t>
      </w:r>
      <w:r>
        <w:rPr>
          <w:spacing w:val="-3"/>
        </w:rPr>
        <w:t xml:space="preserve">сельское </w:t>
      </w:r>
      <w:r>
        <w:rPr>
          <w:spacing w:val="-4"/>
        </w:rPr>
        <w:t xml:space="preserve">население. Расселение </w:t>
      </w:r>
      <w:r>
        <w:t xml:space="preserve">и </w:t>
      </w:r>
      <w:r>
        <w:rPr>
          <w:spacing w:val="-4"/>
        </w:rPr>
        <w:t xml:space="preserve">урбанизация. </w:t>
      </w:r>
      <w:r>
        <w:rPr>
          <w:spacing w:val="-3"/>
        </w:rPr>
        <w:t xml:space="preserve">Типы </w:t>
      </w:r>
      <w:r>
        <w:t>населенных пунктов. Города России их</w:t>
      </w:r>
      <w:r>
        <w:rPr>
          <w:spacing w:val="1"/>
        </w:rPr>
        <w:t xml:space="preserve"> </w:t>
      </w:r>
      <w:r>
        <w:t>классификация.</w:t>
      </w:r>
    </w:p>
    <w:p w:rsidR="00B104BA" w:rsidRDefault="00B104BA">
      <w:pPr>
        <w:pStyle w:val="a3"/>
        <w:spacing w:before="1"/>
        <w:ind w:left="512"/>
        <w:jc w:val="left"/>
      </w:pPr>
      <w:r>
        <w:t>Практичекие работы:</w:t>
      </w:r>
    </w:p>
    <w:p w:rsidR="00B104BA" w:rsidRDefault="00B104BA">
      <w:pPr>
        <w:pStyle w:val="a3"/>
        <w:ind w:left="512" w:right="1295"/>
      </w:pPr>
      <w:r>
        <w:rPr>
          <w:spacing w:val="-7"/>
        </w:rPr>
        <w:t xml:space="preserve">Работа </w:t>
      </w:r>
      <w:r>
        <w:t xml:space="preserve">с </w:t>
      </w:r>
      <w:r>
        <w:rPr>
          <w:spacing w:val="-7"/>
        </w:rPr>
        <w:t>разными</w:t>
      </w:r>
      <w:r>
        <w:rPr>
          <w:spacing w:val="45"/>
        </w:rPr>
        <w:t xml:space="preserve"> </w:t>
      </w:r>
      <w:r>
        <w:rPr>
          <w:spacing w:val="-7"/>
        </w:rPr>
        <w:t>источниками</w:t>
      </w:r>
      <w:r>
        <w:rPr>
          <w:spacing w:val="45"/>
        </w:rPr>
        <w:t xml:space="preserve"> </w:t>
      </w:r>
      <w:r>
        <w:rPr>
          <w:spacing w:val="-7"/>
        </w:rPr>
        <w:t>информации:</w:t>
      </w:r>
      <w:r>
        <w:rPr>
          <w:spacing w:val="45"/>
        </w:rPr>
        <w:t xml:space="preserve"> </w:t>
      </w:r>
      <w:r>
        <w:rPr>
          <w:spacing w:val="-7"/>
        </w:rPr>
        <w:t>чтение</w:t>
      </w:r>
      <w:r>
        <w:rPr>
          <w:spacing w:val="45"/>
        </w:rPr>
        <w:t xml:space="preserve"> </w:t>
      </w:r>
      <w:r>
        <w:t xml:space="preserve">и  </w:t>
      </w:r>
      <w:r>
        <w:rPr>
          <w:spacing w:val="-7"/>
        </w:rPr>
        <w:t>анализ</w:t>
      </w:r>
      <w:r>
        <w:rPr>
          <w:spacing w:val="45"/>
        </w:rPr>
        <w:t xml:space="preserve"> </w:t>
      </w:r>
      <w:r>
        <w:rPr>
          <w:spacing w:val="-7"/>
        </w:rPr>
        <w:t>диаграмм,</w:t>
      </w:r>
      <w:r>
        <w:rPr>
          <w:spacing w:val="45"/>
        </w:rPr>
        <w:t xml:space="preserve"> </w:t>
      </w:r>
      <w:r>
        <w:rPr>
          <w:spacing w:val="-7"/>
        </w:rPr>
        <w:t xml:space="preserve">графиков, </w:t>
      </w:r>
      <w:r>
        <w:rPr>
          <w:spacing w:val="-6"/>
        </w:rPr>
        <w:t xml:space="preserve">схем, </w:t>
      </w:r>
      <w:r>
        <w:rPr>
          <w:spacing w:val="-5"/>
        </w:rPr>
        <w:t xml:space="preserve">карт </w:t>
      </w:r>
      <w:r>
        <w:t xml:space="preserve">и </w:t>
      </w:r>
      <w:r>
        <w:rPr>
          <w:spacing w:val="-7"/>
        </w:rPr>
        <w:t xml:space="preserve">статистических </w:t>
      </w:r>
      <w:r>
        <w:rPr>
          <w:spacing w:val="-6"/>
        </w:rPr>
        <w:t xml:space="preserve">материалов </w:t>
      </w:r>
      <w:r>
        <w:rPr>
          <w:spacing w:val="-4"/>
        </w:rPr>
        <w:t>для</w:t>
      </w:r>
      <w:r>
        <w:rPr>
          <w:spacing w:val="51"/>
        </w:rPr>
        <w:t xml:space="preserve"> </w:t>
      </w:r>
      <w:r>
        <w:rPr>
          <w:spacing w:val="-6"/>
        </w:rPr>
        <w:t xml:space="preserve">определения </w:t>
      </w:r>
      <w:r>
        <w:rPr>
          <w:spacing w:val="-7"/>
        </w:rPr>
        <w:t xml:space="preserve">особенностей </w:t>
      </w:r>
      <w:r>
        <w:rPr>
          <w:spacing w:val="-6"/>
        </w:rPr>
        <w:t xml:space="preserve">географии </w:t>
      </w:r>
      <w:r>
        <w:t>населения</w:t>
      </w:r>
      <w:r>
        <w:rPr>
          <w:spacing w:val="-1"/>
        </w:rPr>
        <w:t xml:space="preserve"> </w:t>
      </w:r>
      <w:r>
        <w:t>России.</w:t>
      </w:r>
    </w:p>
    <w:p w:rsidR="00B104BA" w:rsidRDefault="00B104BA">
      <w:pPr>
        <w:pStyle w:val="a3"/>
        <w:ind w:left="512"/>
        <w:jc w:val="left"/>
      </w:pPr>
      <w:r>
        <w:t>Определение особенностей размещения крупных народов России.</w:t>
      </w:r>
    </w:p>
    <w:p w:rsidR="00B104BA" w:rsidRDefault="00B104BA">
      <w:pPr>
        <w:pStyle w:val="a3"/>
        <w:ind w:left="512" w:right="1158"/>
        <w:jc w:val="left"/>
      </w:pPr>
      <w:r>
        <w:t>Определение, вычисление и сравнение показателей естественного прироста населения в разных частях России.</w:t>
      </w:r>
    </w:p>
    <w:p w:rsidR="00B104BA" w:rsidRDefault="00B104BA">
      <w:pPr>
        <w:pStyle w:val="a3"/>
        <w:ind w:left="512"/>
        <w:jc w:val="left"/>
      </w:pPr>
      <w:r>
        <w:t>Чтение и анализ половозрастных пирамид.</w:t>
      </w:r>
    </w:p>
    <w:p w:rsidR="00B104BA" w:rsidRDefault="00B104BA">
      <w:pPr>
        <w:pStyle w:val="a3"/>
        <w:tabs>
          <w:tab w:val="left" w:pos="1981"/>
          <w:tab w:val="left" w:pos="3073"/>
          <w:tab w:val="left" w:pos="4511"/>
          <w:tab w:val="left" w:pos="5835"/>
          <w:tab w:val="left" w:pos="6164"/>
          <w:tab w:val="left" w:pos="7227"/>
          <w:tab w:val="left" w:pos="8415"/>
        </w:tabs>
        <w:ind w:left="512" w:right="1221"/>
        <w:jc w:val="left"/>
      </w:pPr>
      <w:r>
        <w:t xml:space="preserve">Оценивание демографической ситуации России и отдельных ее территорий. Определение величины миграционного прироста населения в разных частях России. </w:t>
      </w:r>
      <w:r>
        <w:rPr>
          <w:spacing w:val="-8"/>
        </w:rPr>
        <w:t>Определение</w:t>
      </w:r>
      <w:r>
        <w:rPr>
          <w:spacing w:val="-8"/>
        </w:rPr>
        <w:tab/>
        <w:t xml:space="preserve">видов  </w:t>
      </w:r>
      <w:r>
        <w:rPr>
          <w:spacing w:val="35"/>
        </w:rPr>
        <w:t xml:space="preserve"> </w:t>
      </w:r>
      <w:r>
        <w:t>и</w:t>
      </w:r>
      <w:r>
        <w:tab/>
      </w:r>
      <w:r>
        <w:rPr>
          <w:spacing w:val="-8"/>
        </w:rPr>
        <w:t>направлений</w:t>
      </w:r>
      <w:r>
        <w:rPr>
          <w:spacing w:val="-8"/>
        </w:rPr>
        <w:tab/>
      </w:r>
      <w:r>
        <w:rPr>
          <w:spacing w:val="-9"/>
        </w:rPr>
        <w:t>внутренних</w:t>
      </w:r>
      <w:r>
        <w:rPr>
          <w:spacing w:val="-9"/>
        </w:rPr>
        <w:tab/>
      </w:r>
      <w:r>
        <w:t>и</w:t>
      </w:r>
      <w:r>
        <w:tab/>
      </w:r>
      <w:r>
        <w:rPr>
          <w:spacing w:val="-8"/>
        </w:rPr>
        <w:t>внешних</w:t>
      </w:r>
      <w:r>
        <w:rPr>
          <w:spacing w:val="-8"/>
        </w:rPr>
        <w:tab/>
        <w:t>миграций,</w:t>
      </w:r>
      <w:r>
        <w:rPr>
          <w:spacing w:val="-8"/>
        </w:rPr>
        <w:tab/>
        <w:t xml:space="preserve">объяснение </w:t>
      </w:r>
      <w:r>
        <w:t>причин, составление</w:t>
      </w:r>
      <w:r>
        <w:rPr>
          <w:spacing w:val="-2"/>
        </w:rPr>
        <w:t xml:space="preserve"> </w:t>
      </w:r>
      <w:r>
        <w:t>схемы.</w:t>
      </w:r>
    </w:p>
    <w:p w:rsidR="00B104BA" w:rsidRDefault="00B104BA">
      <w:pPr>
        <w:pStyle w:val="a3"/>
        <w:spacing w:before="1"/>
        <w:ind w:left="512" w:right="1974"/>
        <w:jc w:val="left"/>
      </w:pPr>
      <w:r>
        <w:rPr>
          <w:spacing w:val="-5"/>
        </w:rPr>
        <w:t xml:space="preserve">Объяснение различий </w:t>
      </w:r>
      <w:r>
        <w:t xml:space="preserve">в </w:t>
      </w:r>
      <w:r>
        <w:rPr>
          <w:spacing w:val="-5"/>
        </w:rPr>
        <w:t xml:space="preserve">обеспеченности </w:t>
      </w:r>
      <w:r>
        <w:rPr>
          <w:spacing w:val="-6"/>
        </w:rPr>
        <w:t xml:space="preserve">трудовыми ресурсами </w:t>
      </w:r>
      <w:r>
        <w:rPr>
          <w:spacing w:val="-5"/>
        </w:rPr>
        <w:t xml:space="preserve">отдельных регионов </w:t>
      </w:r>
      <w:r>
        <w:t>России.</w:t>
      </w:r>
    </w:p>
    <w:p w:rsidR="00B104BA" w:rsidRDefault="00B104BA">
      <w:pPr>
        <w:pStyle w:val="a3"/>
        <w:ind w:left="512"/>
        <w:jc w:val="left"/>
      </w:pPr>
      <w:r>
        <w:t>Оценивание уровня урбанизации отдельных регионов России</w:t>
      </w:r>
    </w:p>
    <w:p w:rsidR="00B104BA" w:rsidRDefault="00B104BA">
      <w:pPr>
        <w:pStyle w:val="1"/>
      </w:pPr>
      <w:r>
        <w:t>Хозяйство России.</w:t>
      </w:r>
    </w:p>
    <w:p w:rsidR="00B104BA" w:rsidRDefault="00B104BA">
      <w:pPr>
        <w:pStyle w:val="a3"/>
        <w:ind w:left="512" w:right="589"/>
      </w:pPr>
      <w:r>
        <w:rPr>
          <w:b/>
        </w:rPr>
        <w:t xml:space="preserve">Общая характеристика хозяйства. Географическое районирование. </w:t>
      </w:r>
      <w: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 Практичекие</w:t>
      </w:r>
      <w:r>
        <w:rPr>
          <w:spacing w:val="-4"/>
        </w:rPr>
        <w:t xml:space="preserve"> </w:t>
      </w:r>
      <w:r>
        <w:t>работы:</w:t>
      </w:r>
    </w:p>
    <w:p w:rsidR="00B104BA" w:rsidRDefault="00B104BA">
      <w:pPr>
        <w:pStyle w:val="a3"/>
        <w:ind w:left="512"/>
        <w:jc w:val="left"/>
      </w:pPr>
      <w:r>
        <w:t>Работа с картографическими источниками: нанесение субъектов, экономических районов и федеральных округов РФ.</w:t>
      </w:r>
    </w:p>
    <w:p w:rsidR="00B104BA" w:rsidRDefault="00B104BA">
      <w:pPr>
        <w:pStyle w:val="a3"/>
        <w:ind w:left="512" w:right="584"/>
      </w:pPr>
      <w:r>
        <w:rPr>
          <w:b/>
        </w:rPr>
        <w:t xml:space="preserve">Главные отрасли и межотраслевые комплексы. </w:t>
      </w:r>
      <w:r>
        <w:t xml:space="preserve">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w:t>
      </w:r>
      <w:r>
        <w:rPr>
          <w:spacing w:val="-6"/>
        </w:rPr>
        <w:t xml:space="preserve">АПК.  </w:t>
      </w:r>
      <w:r>
        <w:rPr>
          <w:spacing w:val="-7"/>
        </w:rPr>
        <w:t>Пищевая</w:t>
      </w:r>
      <w:r>
        <w:rPr>
          <w:spacing w:val="45"/>
        </w:rPr>
        <w:t xml:space="preserve"> </w:t>
      </w:r>
      <w:r>
        <w:t xml:space="preserve">и </w:t>
      </w:r>
      <w:r>
        <w:rPr>
          <w:spacing w:val="-7"/>
        </w:rPr>
        <w:t>легкая промышленность. Лесной комплекс. Состав</w:t>
      </w:r>
      <w:r>
        <w:rPr>
          <w:spacing w:val="10"/>
        </w:rPr>
        <w:t xml:space="preserve"> </w:t>
      </w:r>
      <w:r>
        <w:rPr>
          <w:spacing w:val="-7"/>
        </w:rPr>
        <w:t>комплекса.</w:t>
      </w:r>
    </w:p>
    <w:p w:rsidR="00B104BA" w:rsidRDefault="00B104BA">
      <w:pPr>
        <w:pStyle w:val="a3"/>
        <w:tabs>
          <w:tab w:val="left" w:pos="2673"/>
          <w:tab w:val="left" w:pos="4113"/>
          <w:tab w:val="left" w:pos="6994"/>
          <w:tab w:val="left" w:pos="8434"/>
        </w:tabs>
        <w:ind w:left="512" w:right="1364"/>
        <w:jc w:val="left"/>
      </w:pPr>
      <w:r>
        <w:t xml:space="preserve">Основные места лесозаготовок. Целлюлозно-бумажная промышленность. Топливно- </w:t>
      </w:r>
      <w:r>
        <w:rPr>
          <w:spacing w:val="-3"/>
        </w:rPr>
        <w:t>энергетический</w:t>
      </w:r>
      <w:r>
        <w:rPr>
          <w:spacing w:val="-3"/>
        </w:rPr>
        <w:tab/>
        <w:t>комплекс.</w:t>
      </w:r>
      <w:r>
        <w:rPr>
          <w:spacing w:val="-3"/>
        </w:rPr>
        <w:tab/>
        <w:t>Топливно-энергетический</w:t>
      </w:r>
      <w:r>
        <w:rPr>
          <w:spacing w:val="-3"/>
        </w:rPr>
        <w:tab/>
        <w:t>комплекс.</w:t>
      </w:r>
      <w:r>
        <w:rPr>
          <w:spacing w:val="-3"/>
        </w:rPr>
        <w:tab/>
        <w:t xml:space="preserve">Угольная </w:t>
      </w:r>
      <w:r>
        <w:t>промышленность. Нефтяная и газовая промышленность. Электроэнергетика. Типы электростанций. Особенности размещения электростанция. Единая</w:t>
      </w:r>
      <w:r>
        <w:rPr>
          <w:spacing w:val="-16"/>
        </w:rPr>
        <w:t xml:space="preserve"> </w:t>
      </w:r>
      <w:r>
        <w:t>энергосистема</w:t>
      </w:r>
    </w:p>
    <w:p w:rsidR="00B104BA" w:rsidRDefault="00B104BA">
      <w:pPr>
        <w:pStyle w:val="a3"/>
        <w:ind w:left="512"/>
        <w:jc w:val="left"/>
      </w:pPr>
      <w:r>
        <w:t>страны. Перспективы развития. Металлургический комплекс. Черная и цветная металлургия. Особенности размещения. Проблемы и перспективы развития отрасли.</w:t>
      </w:r>
    </w:p>
    <w:p w:rsidR="00B104BA" w:rsidRDefault="00B104BA">
      <w:pPr>
        <w:pStyle w:val="a3"/>
        <w:tabs>
          <w:tab w:val="left" w:pos="2397"/>
          <w:tab w:val="left" w:pos="3812"/>
          <w:tab w:val="left" w:pos="5554"/>
          <w:tab w:val="left" w:pos="5932"/>
          <w:tab w:val="left" w:pos="6955"/>
          <w:tab w:val="left" w:pos="8038"/>
          <w:tab w:val="left" w:pos="8855"/>
          <w:tab w:val="left" w:pos="9513"/>
        </w:tabs>
        <w:ind w:left="512" w:right="579"/>
        <w:jc w:val="left"/>
      </w:pPr>
      <w:r>
        <w:t xml:space="preserve">Машиностроительный комплекс. Специализация. Кооперирование. Связи с другими отраслями. Особенности размещения. ВПК. Отраслевые особенности военно- </w:t>
      </w:r>
      <w:r>
        <w:rPr>
          <w:spacing w:val="-11"/>
        </w:rPr>
        <w:t>промышленного комплекса. Химическая</w:t>
      </w:r>
      <w:r>
        <w:rPr>
          <w:spacing w:val="-26"/>
        </w:rPr>
        <w:t xml:space="preserve"> </w:t>
      </w:r>
      <w:r>
        <w:rPr>
          <w:spacing w:val="-11"/>
        </w:rPr>
        <w:t>промышленность.</w:t>
      </w:r>
      <w:r>
        <w:rPr>
          <w:spacing w:val="-19"/>
        </w:rPr>
        <w:t xml:space="preserve"> </w:t>
      </w:r>
      <w:r>
        <w:rPr>
          <w:spacing w:val="-10"/>
        </w:rPr>
        <w:t>Состав</w:t>
      </w:r>
      <w:r>
        <w:rPr>
          <w:spacing w:val="-10"/>
        </w:rPr>
        <w:tab/>
      </w:r>
      <w:r>
        <w:rPr>
          <w:spacing w:val="-3"/>
        </w:rPr>
        <w:t>отрасли.</w:t>
      </w:r>
      <w:r>
        <w:rPr>
          <w:spacing w:val="-3"/>
        </w:rPr>
        <w:tab/>
      </w:r>
      <w:r>
        <w:t>Особенности</w:t>
      </w:r>
      <w:r>
        <w:tab/>
        <w:t>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w:t>
      </w:r>
      <w:r>
        <w:tab/>
        <w:t>хозяйство.</w:t>
      </w:r>
      <w:r>
        <w:tab/>
        <w:t>Территориальное</w:t>
      </w:r>
      <w:r>
        <w:tab/>
        <w:t>(географическое)</w:t>
      </w:r>
      <w:r>
        <w:tab/>
        <w:t>разделение</w:t>
      </w:r>
      <w:r>
        <w:tab/>
        <w:t>труда. Практичекие</w:t>
      </w:r>
      <w:r>
        <w:rPr>
          <w:spacing w:val="-2"/>
        </w:rPr>
        <w:t xml:space="preserve"> </w:t>
      </w:r>
      <w:r>
        <w:t>работы:</w:t>
      </w:r>
    </w:p>
    <w:p w:rsidR="00B104BA" w:rsidRDefault="00B104BA">
      <w:pPr>
        <w:pStyle w:val="a3"/>
        <w:ind w:left="512" w:right="588"/>
        <w:jc w:val="left"/>
      </w:pPr>
      <w: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104BA" w:rsidRDefault="00B104BA">
      <w:pPr>
        <w:pStyle w:val="2"/>
        <w:spacing w:before="2"/>
      </w:pPr>
      <w:r>
        <w:t>Хозяйство своей местности.</w:t>
      </w:r>
    </w:p>
    <w:p w:rsidR="00B104BA" w:rsidRDefault="00B104BA">
      <w:pPr>
        <w:ind w:left="512" w:right="594"/>
        <w:jc w:val="both"/>
        <w:rPr>
          <w:i/>
          <w:sz w:val="24"/>
        </w:rPr>
      </w:pPr>
      <w:r>
        <w:rPr>
          <w:i/>
          <w:sz w:val="24"/>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B104BA" w:rsidRDefault="00B104BA">
      <w:pPr>
        <w:pStyle w:val="1"/>
        <w:spacing w:before="2"/>
      </w:pPr>
      <w:r>
        <w:t>Районы России.</w:t>
      </w:r>
    </w:p>
    <w:p w:rsidR="00B104BA" w:rsidRDefault="00B104BA">
      <w:pPr>
        <w:tabs>
          <w:tab w:val="left" w:pos="2139"/>
          <w:tab w:val="left" w:pos="3011"/>
          <w:tab w:val="left" w:pos="4068"/>
          <w:tab w:val="left" w:pos="5589"/>
          <w:tab w:val="left" w:pos="6604"/>
          <w:tab w:val="left" w:pos="8104"/>
        </w:tabs>
        <w:spacing w:line="274" w:lineRule="exact"/>
        <w:ind w:left="512"/>
        <w:rPr>
          <w:sz w:val="24"/>
        </w:rPr>
      </w:pPr>
      <w:r>
        <w:rPr>
          <w:b/>
          <w:spacing w:val="-9"/>
          <w:sz w:val="24"/>
        </w:rPr>
        <w:t>Европейская</w:t>
      </w:r>
      <w:r>
        <w:rPr>
          <w:b/>
          <w:spacing w:val="-9"/>
          <w:sz w:val="24"/>
        </w:rPr>
        <w:tab/>
      </w:r>
      <w:r>
        <w:rPr>
          <w:b/>
          <w:spacing w:val="-8"/>
          <w:sz w:val="24"/>
        </w:rPr>
        <w:t>часть</w:t>
      </w:r>
      <w:r>
        <w:rPr>
          <w:b/>
          <w:spacing w:val="-8"/>
          <w:sz w:val="24"/>
        </w:rPr>
        <w:tab/>
      </w:r>
      <w:r>
        <w:rPr>
          <w:b/>
          <w:spacing w:val="-9"/>
          <w:sz w:val="24"/>
        </w:rPr>
        <w:t>России.</w:t>
      </w:r>
      <w:r>
        <w:rPr>
          <w:b/>
          <w:spacing w:val="-9"/>
          <w:sz w:val="24"/>
        </w:rPr>
        <w:tab/>
      </w:r>
      <w:r>
        <w:rPr>
          <w:spacing w:val="-9"/>
          <w:sz w:val="24"/>
        </w:rPr>
        <w:t>Центральная</w:t>
      </w:r>
      <w:r>
        <w:rPr>
          <w:spacing w:val="-9"/>
          <w:sz w:val="24"/>
        </w:rPr>
        <w:tab/>
        <w:t>Россия:</w:t>
      </w:r>
      <w:r>
        <w:rPr>
          <w:spacing w:val="-9"/>
          <w:sz w:val="24"/>
        </w:rPr>
        <w:tab/>
        <w:t>особенности</w:t>
      </w:r>
      <w:r>
        <w:rPr>
          <w:spacing w:val="-9"/>
          <w:sz w:val="24"/>
        </w:rPr>
        <w:tab/>
        <w:t>формирования</w:t>
      </w:r>
    </w:p>
    <w:p w:rsidR="00B104BA" w:rsidRDefault="00B104BA">
      <w:pPr>
        <w:spacing w:line="274" w:lineRule="exact"/>
        <w:rPr>
          <w:sz w:val="24"/>
        </w:rPr>
        <w:sectPr w:rsidR="00B104BA">
          <w:pgSz w:w="11910" w:h="16840"/>
          <w:pgMar w:top="860" w:right="540" w:bottom="500" w:left="620" w:header="0" w:footer="236" w:gutter="0"/>
          <w:cols w:space="720"/>
        </w:sectPr>
      </w:pPr>
    </w:p>
    <w:p w:rsidR="00B104BA" w:rsidRDefault="00B104BA">
      <w:pPr>
        <w:pStyle w:val="a3"/>
        <w:tabs>
          <w:tab w:val="left" w:pos="1953"/>
          <w:tab w:val="left" w:pos="2091"/>
          <w:tab w:val="left" w:pos="3037"/>
          <w:tab w:val="left" w:pos="4271"/>
          <w:tab w:val="left" w:pos="5850"/>
          <w:tab w:val="left" w:pos="6274"/>
          <w:tab w:val="left" w:pos="6793"/>
          <w:tab w:val="left" w:pos="8504"/>
        </w:tabs>
        <w:spacing w:before="68"/>
        <w:ind w:left="512" w:right="1229"/>
        <w:jc w:val="left"/>
      </w:pPr>
      <w:r>
        <w:rPr>
          <w:spacing w:val="-3"/>
        </w:rPr>
        <w:lastRenderedPageBreak/>
        <w:t>территории,</w:t>
      </w:r>
      <w:r>
        <w:rPr>
          <w:spacing w:val="-3"/>
        </w:rPr>
        <w:tab/>
      </w:r>
      <w:r>
        <w:t xml:space="preserve">ЭГП,  </w:t>
      </w:r>
      <w:r>
        <w:rPr>
          <w:spacing w:val="17"/>
        </w:rPr>
        <w:t xml:space="preserve"> </w:t>
      </w:r>
      <w:r>
        <w:rPr>
          <w:spacing w:val="-3"/>
        </w:rPr>
        <w:t>природно-ресурсный</w:t>
      </w:r>
      <w:r>
        <w:rPr>
          <w:spacing w:val="-28"/>
        </w:rPr>
        <w:t xml:space="preserve"> </w:t>
      </w:r>
      <w:r>
        <w:rPr>
          <w:spacing w:val="-3"/>
        </w:rPr>
        <w:t>потенциал,</w:t>
      </w:r>
      <w:r>
        <w:rPr>
          <w:spacing w:val="-3"/>
        </w:rPr>
        <w:tab/>
        <w:t xml:space="preserve">особенности населения, </w:t>
      </w:r>
      <w:r>
        <w:t xml:space="preserve">географический фактор в расселении, народные промыслы. Этапы развития хозяйства </w:t>
      </w:r>
      <w:r>
        <w:rPr>
          <w:spacing w:val="-7"/>
        </w:rPr>
        <w:t>Центрального</w:t>
      </w:r>
      <w:r>
        <w:rPr>
          <w:spacing w:val="-7"/>
        </w:rPr>
        <w:tab/>
      </w:r>
      <w:r>
        <w:rPr>
          <w:spacing w:val="-7"/>
        </w:rPr>
        <w:tab/>
      </w:r>
      <w:r>
        <w:rPr>
          <w:spacing w:val="-6"/>
        </w:rPr>
        <w:t>района.</w:t>
      </w:r>
      <w:r>
        <w:rPr>
          <w:spacing w:val="-6"/>
        </w:rPr>
        <w:tab/>
        <w:t>Хозяйство</w:t>
      </w:r>
      <w:r>
        <w:rPr>
          <w:spacing w:val="-6"/>
        </w:rPr>
        <w:tab/>
        <w:t>Центрального</w:t>
      </w:r>
      <w:r>
        <w:rPr>
          <w:spacing w:val="-6"/>
        </w:rPr>
        <w:tab/>
        <w:t>района.</w:t>
      </w:r>
      <w:r>
        <w:rPr>
          <w:spacing w:val="-6"/>
        </w:rPr>
        <w:tab/>
      </w:r>
      <w:r>
        <w:rPr>
          <w:spacing w:val="-7"/>
        </w:rPr>
        <w:t>Специализация</w:t>
      </w:r>
      <w:r>
        <w:rPr>
          <w:spacing w:val="-7"/>
        </w:rPr>
        <w:tab/>
      </w:r>
      <w:r>
        <w:rPr>
          <w:spacing w:val="-6"/>
        </w:rPr>
        <w:t xml:space="preserve">хозяйства. </w:t>
      </w:r>
      <w:r>
        <w:t>География важнейших отраслей</w:t>
      </w:r>
      <w:r>
        <w:rPr>
          <w:spacing w:val="-2"/>
        </w:rPr>
        <w:t xml:space="preserve"> </w:t>
      </w:r>
      <w:r>
        <w:t>хозяйства.</w:t>
      </w:r>
    </w:p>
    <w:p w:rsidR="00B104BA" w:rsidRDefault="00B104BA">
      <w:pPr>
        <w:spacing w:before="1"/>
        <w:ind w:left="512"/>
        <w:jc w:val="both"/>
        <w:rPr>
          <w:i/>
          <w:sz w:val="24"/>
        </w:rPr>
      </w:pPr>
      <w:r>
        <w:rPr>
          <w:i/>
          <w:sz w:val="24"/>
        </w:rPr>
        <w:t>Города Центрального района. Древние города, промышленные и научные центры.</w:t>
      </w:r>
    </w:p>
    <w:p w:rsidR="00B104BA" w:rsidRDefault="00B104BA">
      <w:pPr>
        <w:pStyle w:val="a3"/>
        <w:tabs>
          <w:tab w:val="left" w:pos="1722"/>
          <w:tab w:val="left" w:pos="2096"/>
          <w:tab w:val="left" w:pos="3817"/>
          <w:tab w:val="left" w:pos="5049"/>
          <w:tab w:val="left" w:pos="6546"/>
          <w:tab w:val="left" w:pos="8435"/>
        </w:tabs>
        <w:ind w:left="512" w:right="1263"/>
        <w:jc w:val="left"/>
      </w:pPr>
      <w:r>
        <w:t xml:space="preserve">Функциональное значение городов. Москва – столица Российской Федерации. </w:t>
      </w:r>
      <w:r>
        <w:rPr>
          <w:spacing w:val="-6"/>
        </w:rPr>
        <w:t xml:space="preserve">Центрально-Черноземный </w:t>
      </w:r>
      <w:r>
        <w:rPr>
          <w:spacing w:val="-5"/>
        </w:rPr>
        <w:t xml:space="preserve">район: </w:t>
      </w:r>
      <w:r>
        <w:rPr>
          <w:spacing w:val="-6"/>
        </w:rPr>
        <w:t xml:space="preserve">особенности </w:t>
      </w:r>
      <w:r>
        <w:rPr>
          <w:spacing w:val="-4"/>
        </w:rPr>
        <w:t>ЭГП,</w:t>
      </w:r>
      <w:r>
        <w:rPr>
          <w:spacing w:val="51"/>
        </w:rPr>
        <w:t xml:space="preserve"> </w:t>
      </w:r>
      <w:r>
        <w:rPr>
          <w:spacing w:val="-6"/>
        </w:rPr>
        <w:t xml:space="preserve">природно-ресурсный </w:t>
      </w:r>
      <w:r>
        <w:rPr>
          <w:spacing w:val="-5"/>
        </w:rPr>
        <w:t xml:space="preserve">потенциал, </w:t>
      </w:r>
      <w:r>
        <w:rPr>
          <w:spacing w:val="-9"/>
        </w:rPr>
        <w:t>население</w:t>
      </w:r>
      <w:r>
        <w:rPr>
          <w:spacing w:val="-9"/>
        </w:rPr>
        <w:tab/>
      </w:r>
      <w:r>
        <w:t>и</w:t>
      </w:r>
      <w:r>
        <w:tab/>
      </w:r>
      <w:r>
        <w:rPr>
          <w:spacing w:val="-9"/>
        </w:rPr>
        <w:t>характеристика</w:t>
      </w:r>
      <w:r>
        <w:rPr>
          <w:spacing w:val="-9"/>
        </w:rPr>
        <w:tab/>
        <w:t>хозяйства.</w:t>
      </w:r>
      <w:r>
        <w:rPr>
          <w:spacing w:val="-9"/>
        </w:rPr>
        <w:tab/>
        <w:t>Особенности</w:t>
      </w:r>
      <w:r>
        <w:rPr>
          <w:spacing w:val="-9"/>
        </w:rPr>
        <w:tab/>
        <w:t>территориальной</w:t>
      </w:r>
      <w:r>
        <w:rPr>
          <w:spacing w:val="-9"/>
        </w:rPr>
        <w:tab/>
        <w:t xml:space="preserve">структуры </w:t>
      </w:r>
      <w:r>
        <w:t>хозяйства, специализация района. География важнейших отраслей</w:t>
      </w:r>
      <w:r>
        <w:rPr>
          <w:spacing w:val="-8"/>
        </w:rPr>
        <w:t xml:space="preserve"> </w:t>
      </w:r>
      <w:r>
        <w:t>хозяйства.</w:t>
      </w:r>
    </w:p>
    <w:p w:rsidR="00B104BA" w:rsidRDefault="00B104BA">
      <w:pPr>
        <w:pStyle w:val="a3"/>
        <w:ind w:left="512" w:right="1305"/>
      </w:pPr>
      <w: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B104BA" w:rsidRDefault="00B104BA">
      <w:pPr>
        <w:pStyle w:val="a3"/>
        <w:ind w:left="512" w:right="1248"/>
      </w:pPr>
      <w:r>
        <w:t>Северо-Западный</w:t>
      </w:r>
      <w:r>
        <w:rPr>
          <w:spacing w:val="-17"/>
        </w:rPr>
        <w:t xml:space="preserve"> </w:t>
      </w:r>
      <w:r>
        <w:t>район:</w:t>
      </w:r>
      <w:r>
        <w:rPr>
          <w:spacing w:val="-15"/>
        </w:rPr>
        <w:t xml:space="preserve"> </w:t>
      </w:r>
      <w:r>
        <w:t>особенности</w:t>
      </w:r>
      <w:r>
        <w:rPr>
          <w:spacing w:val="-17"/>
        </w:rPr>
        <w:t xml:space="preserve"> </w:t>
      </w:r>
      <w:r>
        <w:t>ЭГП,</w:t>
      </w:r>
      <w:r>
        <w:rPr>
          <w:spacing w:val="-19"/>
        </w:rPr>
        <w:t xml:space="preserve"> </w:t>
      </w:r>
      <w:r>
        <w:t>природно-ресурсный</w:t>
      </w:r>
      <w:r>
        <w:rPr>
          <w:spacing w:val="-17"/>
        </w:rPr>
        <w:t xml:space="preserve"> </w:t>
      </w:r>
      <w:r>
        <w:t>потенциал,</w:t>
      </w:r>
      <w:r>
        <w:rPr>
          <w:spacing w:val="-18"/>
        </w:rPr>
        <w:t xml:space="preserve"> </w:t>
      </w:r>
      <w:r>
        <w:t xml:space="preserve">население, </w:t>
      </w:r>
      <w:r>
        <w:rPr>
          <w:spacing w:val="-5"/>
        </w:rPr>
        <w:t xml:space="preserve">древние города района </w:t>
      </w:r>
      <w:r>
        <w:t xml:space="preserve">и </w:t>
      </w:r>
      <w:r>
        <w:rPr>
          <w:spacing w:val="-5"/>
        </w:rPr>
        <w:t xml:space="preserve">характеристика хозяйства. </w:t>
      </w:r>
      <w:r>
        <w:rPr>
          <w:spacing w:val="-6"/>
        </w:rPr>
        <w:t xml:space="preserve">Особенности территориальной </w:t>
      </w:r>
      <w:r>
        <w:rPr>
          <w:spacing w:val="-11"/>
        </w:rPr>
        <w:t xml:space="preserve">структуры   </w:t>
      </w:r>
      <w:r>
        <w:rPr>
          <w:spacing w:val="-10"/>
        </w:rPr>
        <w:t xml:space="preserve">хозяйства,   </w:t>
      </w:r>
      <w:r>
        <w:rPr>
          <w:spacing w:val="-11"/>
        </w:rPr>
        <w:t xml:space="preserve">специализация   </w:t>
      </w:r>
      <w:r>
        <w:rPr>
          <w:spacing w:val="-10"/>
        </w:rPr>
        <w:t xml:space="preserve">района.   География   </w:t>
      </w:r>
      <w:r>
        <w:rPr>
          <w:spacing w:val="-11"/>
        </w:rPr>
        <w:t xml:space="preserve">важнейших    отраслей  </w:t>
      </w:r>
      <w:r>
        <w:t>хозяйства.</w:t>
      </w:r>
    </w:p>
    <w:p w:rsidR="00B104BA" w:rsidRDefault="00B104BA">
      <w:pPr>
        <w:pStyle w:val="a3"/>
        <w:spacing w:before="1"/>
        <w:ind w:left="512" w:right="1214"/>
      </w:pPr>
      <w:r>
        <w:rPr>
          <w:spacing w:val="-9"/>
        </w:rPr>
        <w:t>Калининградская</w:t>
      </w:r>
      <w:r>
        <w:rPr>
          <w:spacing w:val="41"/>
        </w:rPr>
        <w:t xml:space="preserve"> </w:t>
      </w:r>
      <w:r>
        <w:rPr>
          <w:spacing w:val="-9"/>
        </w:rPr>
        <w:t xml:space="preserve">область: </w:t>
      </w:r>
      <w:r>
        <w:rPr>
          <w:spacing w:val="41"/>
        </w:rPr>
        <w:t xml:space="preserve"> </w:t>
      </w:r>
      <w:r>
        <w:rPr>
          <w:spacing w:val="-9"/>
        </w:rPr>
        <w:t xml:space="preserve">особенности </w:t>
      </w:r>
      <w:r>
        <w:rPr>
          <w:spacing w:val="41"/>
        </w:rPr>
        <w:t xml:space="preserve"> </w:t>
      </w:r>
      <w:r>
        <w:rPr>
          <w:spacing w:val="-8"/>
        </w:rPr>
        <w:t xml:space="preserve">ЭГП,    </w:t>
      </w:r>
      <w:r>
        <w:rPr>
          <w:spacing w:val="-9"/>
        </w:rPr>
        <w:t xml:space="preserve">природно-ресурсный </w:t>
      </w:r>
      <w:r>
        <w:rPr>
          <w:spacing w:val="41"/>
        </w:rPr>
        <w:t xml:space="preserve"> </w:t>
      </w:r>
      <w:r>
        <w:rPr>
          <w:spacing w:val="-9"/>
        </w:rPr>
        <w:t xml:space="preserve">потенциал, </w:t>
      </w:r>
      <w:r>
        <w:t>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w:t>
      </w:r>
      <w:r>
        <w:rPr>
          <w:spacing w:val="-38"/>
        </w:rPr>
        <w:t xml:space="preserve"> </w:t>
      </w:r>
      <w:r>
        <w:t>отраслей хозяйства.</w:t>
      </w:r>
    </w:p>
    <w:p w:rsidR="00B104BA" w:rsidRDefault="00B104BA">
      <w:pPr>
        <w:ind w:left="512" w:right="1269"/>
        <w:jc w:val="both"/>
        <w:rPr>
          <w:sz w:val="24"/>
        </w:rPr>
      </w:pPr>
      <w:r>
        <w:rPr>
          <w:i/>
          <w:sz w:val="24"/>
        </w:rPr>
        <w:t xml:space="preserve">Моря Атлантического океана, омывающие Россию: транспортное значение, ресурсы. </w:t>
      </w:r>
      <w:r>
        <w:rPr>
          <w:spacing w:val="-10"/>
          <w:sz w:val="24"/>
        </w:rPr>
        <w:t xml:space="preserve">Европейский  </w:t>
      </w:r>
      <w:r>
        <w:rPr>
          <w:spacing w:val="-9"/>
          <w:sz w:val="24"/>
        </w:rPr>
        <w:t xml:space="preserve">Север:  история  </w:t>
      </w:r>
      <w:r>
        <w:rPr>
          <w:spacing w:val="-10"/>
          <w:sz w:val="24"/>
        </w:rPr>
        <w:t xml:space="preserve">освоения,  особенности  </w:t>
      </w:r>
      <w:r>
        <w:rPr>
          <w:spacing w:val="-9"/>
          <w:sz w:val="24"/>
        </w:rPr>
        <w:t xml:space="preserve">ЭГП,   </w:t>
      </w:r>
      <w:r>
        <w:rPr>
          <w:spacing w:val="-10"/>
          <w:sz w:val="24"/>
        </w:rPr>
        <w:t xml:space="preserve">природно-ресурсный  </w:t>
      </w:r>
      <w:r>
        <w:rPr>
          <w:spacing w:val="-7"/>
          <w:sz w:val="24"/>
        </w:rPr>
        <w:t xml:space="preserve">потенциал, </w:t>
      </w:r>
      <w:r>
        <w:rPr>
          <w:spacing w:val="-6"/>
          <w:sz w:val="24"/>
        </w:rPr>
        <w:t xml:space="preserve">население </w:t>
      </w:r>
      <w:r>
        <w:rPr>
          <w:sz w:val="24"/>
        </w:rPr>
        <w:t xml:space="preserve">и </w:t>
      </w:r>
      <w:r>
        <w:rPr>
          <w:spacing w:val="-6"/>
          <w:sz w:val="24"/>
        </w:rPr>
        <w:t xml:space="preserve">характеристика хозяйства. Особенности </w:t>
      </w:r>
      <w:r>
        <w:rPr>
          <w:spacing w:val="-7"/>
          <w:sz w:val="24"/>
        </w:rPr>
        <w:t xml:space="preserve">территориальной </w:t>
      </w:r>
      <w:r>
        <w:rPr>
          <w:spacing w:val="-11"/>
          <w:sz w:val="24"/>
        </w:rPr>
        <w:t xml:space="preserve">структуры   </w:t>
      </w:r>
      <w:r>
        <w:rPr>
          <w:spacing w:val="-10"/>
          <w:sz w:val="24"/>
        </w:rPr>
        <w:t xml:space="preserve">хозяйства,   </w:t>
      </w:r>
      <w:r>
        <w:rPr>
          <w:spacing w:val="-11"/>
          <w:sz w:val="24"/>
        </w:rPr>
        <w:t xml:space="preserve">специализация   </w:t>
      </w:r>
      <w:r>
        <w:rPr>
          <w:spacing w:val="-10"/>
          <w:sz w:val="24"/>
        </w:rPr>
        <w:t xml:space="preserve">района.   География   </w:t>
      </w:r>
      <w:r>
        <w:rPr>
          <w:spacing w:val="-11"/>
          <w:sz w:val="24"/>
        </w:rPr>
        <w:t xml:space="preserve">важнейших   отраслей  </w:t>
      </w:r>
      <w:r>
        <w:rPr>
          <w:sz w:val="24"/>
        </w:rPr>
        <w:t>хозяйства.</w:t>
      </w:r>
    </w:p>
    <w:p w:rsidR="00B104BA" w:rsidRDefault="00B104BA">
      <w:pPr>
        <w:pStyle w:val="a3"/>
        <w:ind w:left="512" w:right="1281"/>
      </w:pPr>
      <w:r>
        <w:rPr>
          <w:spacing w:val="-12"/>
        </w:rPr>
        <w:t>Поволжье:</w:t>
      </w:r>
      <w:r>
        <w:rPr>
          <w:spacing w:val="35"/>
        </w:rPr>
        <w:t xml:space="preserve"> </w:t>
      </w:r>
      <w:r>
        <w:rPr>
          <w:spacing w:val="-11"/>
        </w:rPr>
        <w:t xml:space="preserve">особенности  </w:t>
      </w:r>
      <w:r>
        <w:rPr>
          <w:spacing w:val="-10"/>
        </w:rPr>
        <w:t xml:space="preserve">ЭГП,  </w:t>
      </w:r>
      <w:r>
        <w:rPr>
          <w:spacing w:val="-12"/>
        </w:rPr>
        <w:t xml:space="preserve">природно-ресурсный   </w:t>
      </w:r>
      <w:r>
        <w:rPr>
          <w:spacing w:val="-11"/>
        </w:rPr>
        <w:t xml:space="preserve">потенциал,   население   </w:t>
      </w:r>
      <w:r>
        <w:t xml:space="preserve">и </w:t>
      </w:r>
      <w:r>
        <w:rPr>
          <w:spacing w:val="-8"/>
        </w:rPr>
        <w:t xml:space="preserve">характеристика хозяйства. Особенности </w:t>
      </w:r>
      <w:r>
        <w:rPr>
          <w:spacing w:val="-9"/>
        </w:rPr>
        <w:t xml:space="preserve">территориальной </w:t>
      </w:r>
      <w:r>
        <w:rPr>
          <w:spacing w:val="-8"/>
        </w:rPr>
        <w:t xml:space="preserve">структуры хозяйства, </w:t>
      </w:r>
      <w:r>
        <w:t>специализация района. География важнейших отраслей</w:t>
      </w:r>
      <w:r>
        <w:rPr>
          <w:spacing w:val="-8"/>
        </w:rPr>
        <w:t xml:space="preserve"> </w:t>
      </w:r>
      <w:r>
        <w:t>хозяйства.</w:t>
      </w:r>
    </w:p>
    <w:p w:rsidR="00B104BA" w:rsidRDefault="00B104BA">
      <w:pPr>
        <w:pStyle w:val="a3"/>
        <w:ind w:left="512" w:right="1229"/>
      </w:pPr>
      <w:r>
        <w:t xml:space="preserve">Крым: особенности ЭГП, природно-ресурсный потенциал, население и характеристика </w:t>
      </w:r>
      <w:r>
        <w:rPr>
          <w:spacing w:val="-8"/>
        </w:rPr>
        <w:t xml:space="preserve">хозяйства.  Рекреационное  хозяйство.  Особенности   </w:t>
      </w:r>
      <w:r>
        <w:rPr>
          <w:spacing w:val="-9"/>
        </w:rPr>
        <w:t xml:space="preserve">территориальной </w:t>
      </w:r>
      <w:r>
        <w:rPr>
          <w:spacing w:val="41"/>
        </w:rPr>
        <w:t xml:space="preserve"> </w:t>
      </w:r>
      <w:r>
        <w:rPr>
          <w:spacing w:val="-9"/>
        </w:rPr>
        <w:t xml:space="preserve">структуры </w:t>
      </w:r>
      <w:r>
        <w:t>хозяйства, специализация. География важнейших отраслей</w:t>
      </w:r>
      <w:r>
        <w:rPr>
          <w:spacing w:val="-4"/>
        </w:rPr>
        <w:t xml:space="preserve"> </w:t>
      </w:r>
      <w:r>
        <w:t>хозяйства.</w:t>
      </w:r>
    </w:p>
    <w:p w:rsidR="00B104BA" w:rsidRDefault="00B104BA">
      <w:pPr>
        <w:pStyle w:val="a3"/>
        <w:spacing w:before="1"/>
        <w:ind w:left="512" w:right="1231"/>
      </w:pPr>
      <w:r>
        <w:rPr>
          <w:spacing w:val="-8"/>
        </w:rPr>
        <w:t xml:space="preserve">Северный Кавказ: </w:t>
      </w:r>
      <w:r>
        <w:rPr>
          <w:spacing w:val="-9"/>
        </w:rPr>
        <w:t xml:space="preserve">особенности </w:t>
      </w:r>
      <w:r>
        <w:rPr>
          <w:spacing w:val="-5"/>
        </w:rPr>
        <w:t xml:space="preserve">ЭГП, </w:t>
      </w:r>
      <w:r>
        <w:rPr>
          <w:spacing w:val="-9"/>
        </w:rPr>
        <w:t xml:space="preserve">природно-ресурсный </w:t>
      </w:r>
      <w:r>
        <w:rPr>
          <w:spacing w:val="-8"/>
        </w:rPr>
        <w:t xml:space="preserve">потенциал, население </w:t>
      </w:r>
      <w:r>
        <w:t xml:space="preserve">и </w:t>
      </w:r>
      <w:r>
        <w:rPr>
          <w:spacing w:val="-5"/>
        </w:rPr>
        <w:t xml:space="preserve">характеристика </w:t>
      </w:r>
      <w:r>
        <w:rPr>
          <w:spacing w:val="-4"/>
        </w:rPr>
        <w:t>хозяйства.</w:t>
      </w:r>
      <w:r>
        <w:rPr>
          <w:spacing w:val="51"/>
        </w:rPr>
        <w:t xml:space="preserve"> </w:t>
      </w:r>
      <w:r>
        <w:rPr>
          <w:spacing w:val="-4"/>
        </w:rPr>
        <w:t>Рекреационное</w:t>
      </w:r>
      <w:r>
        <w:rPr>
          <w:spacing w:val="51"/>
        </w:rPr>
        <w:t xml:space="preserve"> </w:t>
      </w:r>
      <w:r>
        <w:rPr>
          <w:spacing w:val="-4"/>
        </w:rPr>
        <w:t>хозяйство.</w:t>
      </w:r>
      <w:r>
        <w:rPr>
          <w:spacing w:val="51"/>
        </w:rPr>
        <w:t xml:space="preserve"> </w:t>
      </w:r>
      <w:r>
        <w:rPr>
          <w:spacing w:val="-5"/>
        </w:rPr>
        <w:t xml:space="preserve">Особенности территориальной </w:t>
      </w:r>
      <w:r>
        <w:t>структуры хозяйства, специализация. География важнейших отраслей хозяйства.</w:t>
      </w:r>
    </w:p>
    <w:p w:rsidR="00B104BA" w:rsidRDefault="00B104BA">
      <w:pPr>
        <w:spacing w:line="274" w:lineRule="exact"/>
        <w:ind w:left="512"/>
        <w:jc w:val="both"/>
        <w:rPr>
          <w:i/>
          <w:sz w:val="24"/>
        </w:rPr>
      </w:pPr>
      <w:r>
        <w:rPr>
          <w:i/>
          <w:sz w:val="24"/>
        </w:rPr>
        <w:t>Южные моря России: транспортное значение, ресурсы.</w:t>
      </w:r>
    </w:p>
    <w:p w:rsidR="00B104BA" w:rsidRDefault="00B104BA">
      <w:pPr>
        <w:pStyle w:val="a3"/>
        <w:ind w:left="512" w:right="1309"/>
      </w:pPr>
      <w:r>
        <w:t xml:space="preserve">Уральский район: особенности ЭГП, природно-ресурсный потенциал, этапы освоения, </w:t>
      </w:r>
      <w:r>
        <w:rPr>
          <w:spacing w:val="-9"/>
        </w:rPr>
        <w:t xml:space="preserve">население </w:t>
      </w:r>
      <w:r>
        <w:t xml:space="preserve">и </w:t>
      </w:r>
      <w:r>
        <w:rPr>
          <w:spacing w:val="-9"/>
        </w:rPr>
        <w:t xml:space="preserve">характеристика хозяйства. Особенности  территориальной  структуры </w:t>
      </w:r>
      <w:r>
        <w:t>хозяйства, специализация района. География важнейших отраслей</w:t>
      </w:r>
      <w:r>
        <w:rPr>
          <w:spacing w:val="-9"/>
        </w:rPr>
        <w:t xml:space="preserve"> </w:t>
      </w:r>
      <w:r>
        <w:t>хозяйства.</w:t>
      </w:r>
    </w:p>
    <w:p w:rsidR="00B104BA" w:rsidRDefault="00B104BA">
      <w:pPr>
        <w:pStyle w:val="1"/>
        <w:jc w:val="both"/>
      </w:pPr>
      <w:r>
        <w:t>Азиатская часть России.</w:t>
      </w:r>
    </w:p>
    <w:p w:rsidR="00B104BA" w:rsidRDefault="00B104BA">
      <w:pPr>
        <w:pStyle w:val="a3"/>
        <w:ind w:left="512" w:right="1242"/>
      </w:pPr>
      <w:r>
        <w:rPr>
          <w:spacing w:val="-10"/>
        </w:rPr>
        <w:t xml:space="preserve">Западная  Сибирь:   </w:t>
      </w:r>
      <w:r>
        <w:rPr>
          <w:spacing w:val="-11"/>
        </w:rPr>
        <w:t xml:space="preserve">особенности   </w:t>
      </w:r>
      <w:r>
        <w:rPr>
          <w:spacing w:val="-6"/>
        </w:rPr>
        <w:t xml:space="preserve">ЭГП,   </w:t>
      </w:r>
      <w:r>
        <w:rPr>
          <w:spacing w:val="-11"/>
        </w:rPr>
        <w:t xml:space="preserve">природно-ресурсный   потенциал,   </w:t>
      </w:r>
      <w:r>
        <w:rPr>
          <w:spacing w:val="-9"/>
        </w:rPr>
        <w:t xml:space="preserve">этапы   </w:t>
      </w:r>
      <w:r>
        <w:t xml:space="preserve">и </w:t>
      </w:r>
      <w:r>
        <w:rPr>
          <w:spacing w:val="-3"/>
        </w:rPr>
        <w:t xml:space="preserve">проблемы </w:t>
      </w:r>
      <w:r>
        <w:t xml:space="preserve">освоения, </w:t>
      </w:r>
      <w:r>
        <w:rPr>
          <w:spacing w:val="-3"/>
        </w:rPr>
        <w:t xml:space="preserve">население </w:t>
      </w:r>
      <w:r>
        <w:t xml:space="preserve">и </w:t>
      </w:r>
      <w:r>
        <w:rPr>
          <w:spacing w:val="-3"/>
        </w:rPr>
        <w:t>характеристика</w:t>
      </w:r>
      <w:r>
        <w:rPr>
          <w:spacing w:val="40"/>
        </w:rPr>
        <w:t xml:space="preserve"> </w:t>
      </w:r>
      <w:r>
        <w:rPr>
          <w:spacing w:val="-3"/>
        </w:rPr>
        <w:t>хозяйства.</w:t>
      </w:r>
    </w:p>
    <w:p w:rsidR="00B104BA" w:rsidRDefault="00B104BA" w:rsidP="006B00C9">
      <w:pPr>
        <w:pStyle w:val="a3"/>
        <w:jc w:val="left"/>
      </w:pPr>
      <w:r>
        <w:t>Особенности территориальной структуры хозяйства, специализация района. География важнейших отраслей хозяйства.</w:t>
      </w:r>
    </w:p>
    <w:p w:rsidR="00B104BA" w:rsidRDefault="00B104BA">
      <w:pPr>
        <w:ind w:left="512"/>
        <w:jc w:val="both"/>
        <w:rPr>
          <w:i/>
          <w:sz w:val="24"/>
        </w:rPr>
      </w:pPr>
      <w:r>
        <w:rPr>
          <w:i/>
          <w:sz w:val="24"/>
        </w:rPr>
        <w:t>Моря Северного Ледовитого океана: транспортное значение, ресурсы.</w:t>
      </w:r>
    </w:p>
    <w:p w:rsidR="00B104BA" w:rsidRDefault="00B104BA">
      <w:pPr>
        <w:pStyle w:val="a3"/>
        <w:ind w:left="512" w:right="1250"/>
      </w:pPr>
      <w:r>
        <w:rPr>
          <w:spacing w:val="-9"/>
        </w:rPr>
        <w:t xml:space="preserve">Восточная  </w:t>
      </w:r>
      <w:r>
        <w:rPr>
          <w:spacing w:val="-8"/>
        </w:rPr>
        <w:t xml:space="preserve">Сибирь:  </w:t>
      </w:r>
      <w:r>
        <w:rPr>
          <w:spacing w:val="-9"/>
        </w:rPr>
        <w:t xml:space="preserve">особенности  </w:t>
      </w:r>
      <w:r>
        <w:rPr>
          <w:spacing w:val="-5"/>
        </w:rPr>
        <w:t xml:space="preserve">ЭГП,  </w:t>
      </w:r>
      <w:r>
        <w:rPr>
          <w:spacing w:val="-10"/>
        </w:rPr>
        <w:t xml:space="preserve">природно-ресурсный  </w:t>
      </w:r>
      <w:r>
        <w:rPr>
          <w:spacing w:val="-9"/>
        </w:rPr>
        <w:t xml:space="preserve">потенциал,  </w:t>
      </w:r>
      <w:r>
        <w:rPr>
          <w:spacing w:val="-8"/>
        </w:rPr>
        <w:t xml:space="preserve">этапы   </w:t>
      </w:r>
      <w:r>
        <w:t xml:space="preserve">и </w:t>
      </w:r>
      <w:r>
        <w:rPr>
          <w:spacing w:val="-3"/>
        </w:rPr>
        <w:t xml:space="preserve">проблемы </w:t>
      </w:r>
      <w:r>
        <w:t xml:space="preserve">освоения, </w:t>
      </w:r>
      <w:r>
        <w:rPr>
          <w:spacing w:val="-3"/>
        </w:rPr>
        <w:t xml:space="preserve">население </w:t>
      </w:r>
      <w:r>
        <w:t xml:space="preserve">и </w:t>
      </w:r>
      <w:r>
        <w:rPr>
          <w:spacing w:val="-3"/>
        </w:rPr>
        <w:t>характеристика</w:t>
      </w:r>
      <w:r>
        <w:rPr>
          <w:spacing w:val="40"/>
        </w:rPr>
        <w:t xml:space="preserve"> </w:t>
      </w:r>
      <w:r>
        <w:rPr>
          <w:spacing w:val="-3"/>
        </w:rPr>
        <w:t>хозяйства.</w:t>
      </w:r>
    </w:p>
    <w:p w:rsidR="00B104BA" w:rsidRDefault="00B104BA" w:rsidP="006B00C9">
      <w:pPr>
        <w:pStyle w:val="a3"/>
        <w:jc w:val="left"/>
      </w:pPr>
      <w:r>
        <w:t>Особенности  территориальной структуры хозяйства, специализация района. География важнейших отраслей хозяйства.</w:t>
      </w:r>
    </w:p>
    <w:p w:rsidR="00B104BA" w:rsidRDefault="00B104BA">
      <w:pPr>
        <w:ind w:left="512"/>
        <w:jc w:val="both"/>
        <w:rPr>
          <w:i/>
          <w:sz w:val="24"/>
        </w:rPr>
      </w:pPr>
      <w:r>
        <w:rPr>
          <w:i/>
          <w:sz w:val="24"/>
        </w:rPr>
        <w:t>Моря Тихого океана: транспортное значение, ресурсы.</w:t>
      </w:r>
    </w:p>
    <w:p w:rsidR="00B104BA" w:rsidRDefault="00B104BA">
      <w:pPr>
        <w:pStyle w:val="a3"/>
        <w:ind w:left="512" w:right="1221"/>
      </w:pPr>
      <w:r>
        <w:t xml:space="preserve">Дальний Восток: формирование территории, этапы и проблемы освоения, особенности </w:t>
      </w:r>
      <w:r>
        <w:rPr>
          <w:spacing w:val="-4"/>
        </w:rPr>
        <w:t>ЭГП,</w:t>
      </w:r>
      <w:r>
        <w:rPr>
          <w:spacing w:val="51"/>
        </w:rPr>
        <w:t xml:space="preserve"> </w:t>
      </w:r>
      <w:r>
        <w:rPr>
          <w:spacing w:val="-9"/>
        </w:rPr>
        <w:t xml:space="preserve">природно-ресурсный </w:t>
      </w:r>
      <w:r>
        <w:rPr>
          <w:spacing w:val="-8"/>
        </w:rPr>
        <w:t xml:space="preserve">потенциал, население </w:t>
      </w:r>
      <w:r>
        <w:t xml:space="preserve">и </w:t>
      </w:r>
      <w:r>
        <w:rPr>
          <w:spacing w:val="-8"/>
        </w:rPr>
        <w:t>характеристика хозяйства.</w:t>
      </w:r>
    </w:p>
    <w:p w:rsidR="00B104BA" w:rsidRDefault="00B104BA">
      <w:pPr>
        <w:sectPr w:rsidR="00B104BA">
          <w:pgSz w:w="11910" w:h="16840"/>
          <w:pgMar w:top="860" w:right="540" w:bottom="500" w:left="620" w:header="0" w:footer="236" w:gutter="0"/>
          <w:cols w:space="720"/>
        </w:sectPr>
      </w:pPr>
    </w:p>
    <w:p w:rsidR="00B104BA" w:rsidRDefault="00B104BA">
      <w:pPr>
        <w:pStyle w:val="a3"/>
        <w:tabs>
          <w:tab w:val="left" w:pos="2013"/>
          <w:tab w:val="left" w:pos="3899"/>
          <w:tab w:val="left" w:pos="5147"/>
          <w:tab w:val="left" w:pos="6378"/>
          <w:tab w:val="left" w:pos="8037"/>
          <w:tab w:val="left" w:pos="8997"/>
        </w:tabs>
        <w:spacing w:before="68"/>
        <w:ind w:left="512" w:right="1216"/>
        <w:jc w:val="left"/>
      </w:pPr>
      <w:r>
        <w:rPr>
          <w:spacing w:val="-9"/>
        </w:rPr>
        <w:lastRenderedPageBreak/>
        <w:t>Особенности</w:t>
      </w:r>
      <w:r>
        <w:rPr>
          <w:spacing w:val="-9"/>
        </w:rPr>
        <w:tab/>
        <w:t>территориальной</w:t>
      </w:r>
      <w:r>
        <w:rPr>
          <w:spacing w:val="-9"/>
        </w:rPr>
        <w:tab/>
        <w:t>структуры</w:t>
      </w:r>
      <w:r>
        <w:rPr>
          <w:spacing w:val="-9"/>
        </w:rPr>
        <w:tab/>
        <w:t>хозяйства,</w:t>
      </w:r>
      <w:r>
        <w:rPr>
          <w:spacing w:val="-9"/>
        </w:rPr>
        <w:tab/>
        <w:t>специализация</w:t>
      </w:r>
      <w:r>
        <w:rPr>
          <w:spacing w:val="-9"/>
        </w:rPr>
        <w:tab/>
        <w:t>района.</w:t>
      </w:r>
      <w:r>
        <w:rPr>
          <w:spacing w:val="-9"/>
        </w:rPr>
        <w:tab/>
      </w:r>
      <w:r>
        <w:rPr>
          <w:spacing w:val="-7"/>
        </w:rPr>
        <w:t xml:space="preserve">Роль </w:t>
      </w:r>
      <w:r>
        <w:rPr>
          <w:spacing w:val="-5"/>
        </w:rPr>
        <w:t xml:space="preserve">территории Дальнего Востока </w:t>
      </w:r>
      <w:r>
        <w:t xml:space="preserve">в </w:t>
      </w:r>
      <w:r>
        <w:rPr>
          <w:spacing w:val="-6"/>
        </w:rPr>
        <w:t xml:space="preserve">социально-экономическом </w:t>
      </w:r>
      <w:r>
        <w:rPr>
          <w:spacing w:val="-5"/>
        </w:rPr>
        <w:t xml:space="preserve">развитии </w:t>
      </w:r>
      <w:r>
        <w:rPr>
          <w:spacing w:val="-3"/>
        </w:rPr>
        <w:t xml:space="preserve">РФ. </w:t>
      </w:r>
      <w:r>
        <w:rPr>
          <w:spacing w:val="-5"/>
        </w:rPr>
        <w:t xml:space="preserve">География </w:t>
      </w:r>
      <w:r>
        <w:t>важнейших отраслей хозяйства.</w:t>
      </w:r>
    </w:p>
    <w:p w:rsidR="00B104BA" w:rsidRPr="006B00C9" w:rsidRDefault="00B104BA">
      <w:pPr>
        <w:pStyle w:val="a3"/>
        <w:spacing w:before="1"/>
        <w:ind w:left="512"/>
        <w:jc w:val="left"/>
        <w:rPr>
          <w:i/>
        </w:rPr>
      </w:pPr>
      <w:r w:rsidRPr="006B00C9">
        <w:rPr>
          <w:i/>
        </w:rPr>
        <w:t>Практические работы:</w:t>
      </w:r>
    </w:p>
    <w:p w:rsidR="00B104BA" w:rsidRDefault="00B104BA">
      <w:pPr>
        <w:pStyle w:val="a3"/>
        <w:ind w:left="512" w:right="1223"/>
      </w:pPr>
      <w:r>
        <w:t xml:space="preserve">Сравнение двух и более экономических районов России по заданным характеристикам. </w:t>
      </w:r>
    </w:p>
    <w:p w:rsidR="00B104BA" w:rsidRDefault="00B104BA">
      <w:pPr>
        <w:pStyle w:val="1"/>
      </w:pPr>
      <w:r>
        <w:t>Россия в мире.</w:t>
      </w:r>
    </w:p>
    <w:p w:rsidR="00B104BA" w:rsidRDefault="00B104BA">
      <w:pPr>
        <w:pStyle w:val="a3"/>
        <w:ind w:left="512" w:right="594"/>
      </w:pPr>
      <w:r>
        <w:t>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w:t>
      </w:r>
    </w:p>
    <w:p w:rsidR="00B104BA" w:rsidRDefault="00B104BA" w:rsidP="00E051EC">
      <w:pPr>
        <w:pStyle w:val="1"/>
        <w:numPr>
          <w:ilvl w:val="3"/>
          <w:numId w:val="118"/>
        </w:numPr>
        <w:tabs>
          <w:tab w:val="left" w:pos="1294"/>
        </w:tabs>
        <w:spacing w:before="3"/>
        <w:ind w:left="1293" w:hanging="781"/>
      </w:pPr>
      <w:r>
        <w:t>Математика</w:t>
      </w:r>
    </w:p>
    <w:p w:rsidR="00B104BA" w:rsidRDefault="00B104BA">
      <w:pPr>
        <w:pStyle w:val="a3"/>
        <w:ind w:left="512" w:right="591" w:firstLine="600"/>
      </w:pPr>
      <w: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w:t>
      </w:r>
    </w:p>
    <w:p w:rsidR="00B104BA" w:rsidRDefault="00B104BA">
      <w:pPr>
        <w:pStyle w:val="a3"/>
        <w:ind w:left="512" w:right="635"/>
        <w:jc w:val="left"/>
      </w:pPr>
      <w:r>
        <w:t>«реальная математика»). Отдельно представлены линия сюжетных задач, историческая линия.</w:t>
      </w:r>
    </w:p>
    <w:p w:rsidR="00B104BA" w:rsidRDefault="00B104BA">
      <w:pPr>
        <w:pStyle w:val="a3"/>
        <w:ind w:left="512" w:right="590" w:firstLine="540"/>
      </w:pPr>
      <w:r>
        <w:rPr>
          <w:b/>
        </w:rPr>
        <w:t xml:space="preserve">Элементы теории множеств и математической логики. </w:t>
      </w:r>
      <w:r w:rsidRPr="006B00C9">
        <w:rPr>
          <w:i/>
          <w:color w:val="FF0000"/>
        </w:rPr>
        <w:t>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w:t>
      </w:r>
    </w:p>
    <w:p w:rsidR="00B104BA" w:rsidRDefault="00B104BA">
      <w:pPr>
        <w:ind w:left="512" w:right="576" w:firstLine="600"/>
        <w:jc w:val="both"/>
        <w:rPr>
          <w:sz w:val="24"/>
        </w:rPr>
      </w:pPr>
      <w:r>
        <w:rPr>
          <w:b/>
          <w:sz w:val="24"/>
        </w:rPr>
        <w:t xml:space="preserve">Множества и отношения между ними. </w:t>
      </w:r>
      <w:r>
        <w:rPr>
          <w:sz w:val="24"/>
        </w:rPr>
        <w:t xml:space="preserve">Множество, </w:t>
      </w:r>
      <w:r>
        <w:rPr>
          <w:i/>
          <w:sz w:val="24"/>
        </w:rPr>
        <w:t xml:space="preserve">характеристическое свойство </w:t>
      </w:r>
      <w:r>
        <w:rPr>
          <w:i/>
          <w:spacing w:val="-11"/>
          <w:sz w:val="24"/>
        </w:rPr>
        <w:t>множества</w:t>
      </w:r>
      <w:r>
        <w:rPr>
          <w:spacing w:val="-11"/>
          <w:sz w:val="24"/>
        </w:rPr>
        <w:t xml:space="preserve">,    </w:t>
      </w:r>
      <w:r>
        <w:rPr>
          <w:spacing w:val="-10"/>
          <w:sz w:val="24"/>
        </w:rPr>
        <w:t xml:space="preserve">элемент    </w:t>
      </w:r>
      <w:r>
        <w:rPr>
          <w:spacing w:val="-11"/>
          <w:sz w:val="24"/>
        </w:rPr>
        <w:t xml:space="preserve">множества,    </w:t>
      </w:r>
      <w:r>
        <w:rPr>
          <w:i/>
          <w:spacing w:val="-10"/>
          <w:sz w:val="24"/>
        </w:rPr>
        <w:t xml:space="preserve">пустое,    конечное,     </w:t>
      </w:r>
      <w:r>
        <w:rPr>
          <w:i/>
          <w:spacing w:val="-11"/>
          <w:sz w:val="24"/>
        </w:rPr>
        <w:t xml:space="preserve">бесконечное     </w:t>
      </w:r>
      <w:r>
        <w:rPr>
          <w:i/>
          <w:spacing w:val="-10"/>
          <w:sz w:val="24"/>
        </w:rPr>
        <w:t>множество</w:t>
      </w:r>
      <w:r>
        <w:rPr>
          <w:spacing w:val="-10"/>
          <w:sz w:val="24"/>
        </w:rPr>
        <w:t xml:space="preserve">. Подмножество.     </w:t>
      </w:r>
      <w:r>
        <w:rPr>
          <w:spacing w:val="-9"/>
          <w:sz w:val="24"/>
        </w:rPr>
        <w:t xml:space="preserve">Отношение   </w:t>
      </w:r>
      <w:r>
        <w:rPr>
          <w:spacing w:val="41"/>
          <w:sz w:val="24"/>
        </w:rPr>
        <w:t xml:space="preserve"> </w:t>
      </w:r>
      <w:r>
        <w:rPr>
          <w:spacing w:val="-10"/>
          <w:sz w:val="24"/>
        </w:rPr>
        <w:t xml:space="preserve">принадлежности,     включения,     равенства.      </w:t>
      </w:r>
      <w:r>
        <w:rPr>
          <w:spacing w:val="-9"/>
          <w:sz w:val="24"/>
        </w:rPr>
        <w:t xml:space="preserve">Элементы  </w:t>
      </w:r>
      <w:r>
        <w:rPr>
          <w:spacing w:val="-8"/>
          <w:sz w:val="24"/>
        </w:rPr>
        <w:t>множества,</w:t>
      </w:r>
      <w:r>
        <w:rPr>
          <w:spacing w:val="43"/>
          <w:sz w:val="24"/>
        </w:rPr>
        <w:t xml:space="preserve"> </w:t>
      </w:r>
      <w:r>
        <w:rPr>
          <w:spacing w:val="-8"/>
          <w:sz w:val="24"/>
        </w:rPr>
        <w:t>способы</w:t>
      </w:r>
      <w:r>
        <w:rPr>
          <w:spacing w:val="43"/>
          <w:sz w:val="24"/>
        </w:rPr>
        <w:t xml:space="preserve"> </w:t>
      </w:r>
      <w:r>
        <w:rPr>
          <w:spacing w:val="-8"/>
          <w:sz w:val="24"/>
        </w:rPr>
        <w:t>задания</w:t>
      </w:r>
      <w:r>
        <w:rPr>
          <w:spacing w:val="43"/>
          <w:sz w:val="24"/>
        </w:rPr>
        <w:t xml:space="preserve"> </w:t>
      </w:r>
      <w:r>
        <w:rPr>
          <w:spacing w:val="-8"/>
          <w:sz w:val="24"/>
        </w:rPr>
        <w:t>множеств,</w:t>
      </w:r>
      <w:r>
        <w:rPr>
          <w:spacing w:val="43"/>
          <w:sz w:val="24"/>
        </w:rPr>
        <w:t xml:space="preserve"> </w:t>
      </w:r>
      <w:r>
        <w:rPr>
          <w:i/>
          <w:spacing w:val="-8"/>
          <w:sz w:val="24"/>
        </w:rPr>
        <w:t>распознавание</w:t>
      </w:r>
      <w:r>
        <w:rPr>
          <w:i/>
          <w:spacing w:val="43"/>
          <w:sz w:val="24"/>
        </w:rPr>
        <w:t xml:space="preserve"> </w:t>
      </w:r>
      <w:r>
        <w:rPr>
          <w:i/>
          <w:spacing w:val="-8"/>
          <w:sz w:val="24"/>
        </w:rPr>
        <w:t>подмножеств</w:t>
      </w:r>
      <w:r>
        <w:rPr>
          <w:i/>
          <w:spacing w:val="43"/>
          <w:sz w:val="24"/>
        </w:rPr>
        <w:t xml:space="preserve"> </w:t>
      </w:r>
      <w:r>
        <w:rPr>
          <w:i/>
          <w:sz w:val="24"/>
        </w:rPr>
        <w:t xml:space="preserve">и </w:t>
      </w:r>
      <w:r>
        <w:rPr>
          <w:i/>
          <w:spacing w:val="-4"/>
          <w:sz w:val="24"/>
        </w:rPr>
        <w:t xml:space="preserve">элементовподмножеств </w:t>
      </w:r>
      <w:r>
        <w:rPr>
          <w:i/>
          <w:sz w:val="24"/>
        </w:rPr>
        <w:t>с использованием кругов</w:t>
      </w:r>
      <w:r>
        <w:rPr>
          <w:i/>
          <w:spacing w:val="-1"/>
          <w:sz w:val="24"/>
        </w:rPr>
        <w:t xml:space="preserve"> </w:t>
      </w:r>
      <w:r>
        <w:rPr>
          <w:i/>
          <w:sz w:val="24"/>
        </w:rPr>
        <w:t>Эйлера</w:t>
      </w:r>
      <w:r>
        <w:rPr>
          <w:sz w:val="24"/>
        </w:rPr>
        <w:t>.</w:t>
      </w:r>
    </w:p>
    <w:p w:rsidR="00B104BA" w:rsidRDefault="00B104BA">
      <w:pPr>
        <w:ind w:left="512" w:right="580" w:firstLine="552"/>
        <w:jc w:val="both"/>
        <w:rPr>
          <w:sz w:val="24"/>
        </w:rPr>
      </w:pPr>
      <w:r>
        <w:rPr>
          <w:b/>
          <w:spacing w:val="-10"/>
          <w:sz w:val="24"/>
        </w:rPr>
        <w:t xml:space="preserve">Операции  </w:t>
      </w:r>
      <w:r>
        <w:rPr>
          <w:b/>
          <w:spacing w:val="-8"/>
          <w:sz w:val="24"/>
        </w:rPr>
        <w:t xml:space="preserve">над  </w:t>
      </w:r>
      <w:r>
        <w:rPr>
          <w:b/>
          <w:spacing w:val="-10"/>
          <w:sz w:val="24"/>
        </w:rPr>
        <w:t xml:space="preserve">множествами.  </w:t>
      </w:r>
      <w:r>
        <w:rPr>
          <w:spacing w:val="-10"/>
          <w:sz w:val="24"/>
        </w:rPr>
        <w:t xml:space="preserve">Пересечение  </w:t>
      </w:r>
      <w:r>
        <w:rPr>
          <w:sz w:val="24"/>
        </w:rPr>
        <w:t xml:space="preserve">и  </w:t>
      </w:r>
      <w:r>
        <w:rPr>
          <w:spacing w:val="-10"/>
          <w:sz w:val="24"/>
        </w:rPr>
        <w:t xml:space="preserve">объединение  множеств.  </w:t>
      </w:r>
      <w:r>
        <w:rPr>
          <w:i/>
          <w:spacing w:val="-10"/>
          <w:sz w:val="24"/>
        </w:rPr>
        <w:t xml:space="preserve">Разность  </w:t>
      </w:r>
      <w:r>
        <w:rPr>
          <w:i/>
          <w:spacing w:val="-6"/>
          <w:sz w:val="24"/>
        </w:rPr>
        <w:t>множеств,  дополнение  множества</w:t>
      </w:r>
      <w:r>
        <w:rPr>
          <w:spacing w:val="-6"/>
          <w:sz w:val="24"/>
        </w:rPr>
        <w:t xml:space="preserve">.  </w:t>
      </w:r>
      <w:r>
        <w:rPr>
          <w:i/>
          <w:spacing w:val="-6"/>
          <w:sz w:val="24"/>
        </w:rPr>
        <w:t xml:space="preserve">Интерпретация  операций  </w:t>
      </w:r>
      <w:r>
        <w:rPr>
          <w:i/>
          <w:spacing w:val="-5"/>
          <w:sz w:val="24"/>
        </w:rPr>
        <w:t xml:space="preserve">над  </w:t>
      </w:r>
      <w:r>
        <w:rPr>
          <w:i/>
          <w:spacing w:val="-6"/>
          <w:sz w:val="24"/>
        </w:rPr>
        <w:t xml:space="preserve">множествами   </w:t>
      </w:r>
      <w:r>
        <w:rPr>
          <w:i/>
          <w:sz w:val="24"/>
        </w:rPr>
        <w:t>с помощью кругов</w:t>
      </w:r>
      <w:r>
        <w:rPr>
          <w:i/>
          <w:spacing w:val="-2"/>
          <w:sz w:val="24"/>
        </w:rPr>
        <w:t xml:space="preserve"> </w:t>
      </w:r>
      <w:r>
        <w:rPr>
          <w:i/>
          <w:sz w:val="24"/>
        </w:rPr>
        <w:t>Эйлера</w:t>
      </w:r>
      <w:r>
        <w:rPr>
          <w:sz w:val="24"/>
        </w:rPr>
        <w:t>.</w:t>
      </w:r>
    </w:p>
    <w:p w:rsidR="00B104BA" w:rsidRDefault="00B104BA">
      <w:pPr>
        <w:spacing w:line="275" w:lineRule="exact"/>
        <w:ind w:left="1113"/>
        <w:rPr>
          <w:sz w:val="24"/>
        </w:rPr>
      </w:pPr>
      <w:r>
        <w:rPr>
          <w:b/>
          <w:sz w:val="24"/>
        </w:rPr>
        <w:t xml:space="preserve">Элементы логики. </w:t>
      </w:r>
      <w:r>
        <w:rPr>
          <w:sz w:val="24"/>
        </w:rPr>
        <w:t>Определение. Утверждения. Аксиомы и теоремы. Доказательство.</w:t>
      </w:r>
    </w:p>
    <w:p w:rsidR="00B104BA" w:rsidRDefault="00B104BA">
      <w:pPr>
        <w:pStyle w:val="a3"/>
        <w:spacing w:line="275" w:lineRule="exact"/>
        <w:ind w:left="512"/>
        <w:jc w:val="left"/>
      </w:pPr>
      <w:r>
        <w:t>Доказательство от противного. Теорема, обратная данной. Пример и контрпример.</w:t>
      </w:r>
    </w:p>
    <w:p w:rsidR="00B104BA" w:rsidRDefault="00B104BA">
      <w:pPr>
        <w:ind w:left="512" w:right="578" w:firstLine="538"/>
        <w:jc w:val="both"/>
        <w:rPr>
          <w:i/>
          <w:sz w:val="24"/>
        </w:rPr>
      </w:pPr>
      <w:r>
        <w:rPr>
          <w:b/>
          <w:spacing w:val="-11"/>
          <w:sz w:val="24"/>
        </w:rPr>
        <w:t xml:space="preserve">Высказывания.  </w:t>
      </w:r>
      <w:r>
        <w:rPr>
          <w:spacing w:val="-11"/>
          <w:sz w:val="24"/>
        </w:rPr>
        <w:t xml:space="preserve">Истинность  </w:t>
      </w:r>
      <w:r>
        <w:rPr>
          <w:sz w:val="24"/>
        </w:rPr>
        <w:t xml:space="preserve">и  </w:t>
      </w:r>
      <w:r>
        <w:rPr>
          <w:spacing w:val="-11"/>
          <w:sz w:val="24"/>
        </w:rPr>
        <w:t>ложность  высказывания</w:t>
      </w:r>
      <w:r>
        <w:rPr>
          <w:i/>
          <w:spacing w:val="-11"/>
          <w:sz w:val="24"/>
        </w:rPr>
        <w:t xml:space="preserve">.  </w:t>
      </w:r>
      <w:r>
        <w:rPr>
          <w:i/>
          <w:spacing w:val="-10"/>
          <w:sz w:val="24"/>
        </w:rPr>
        <w:t xml:space="preserve">Сложные  </w:t>
      </w:r>
      <w:r>
        <w:rPr>
          <w:i/>
          <w:sz w:val="24"/>
        </w:rPr>
        <w:t xml:space="preserve">и  </w:t>
      </w:r>
      <w:r>
        <w:rPr>
          <w:i/>
          <w:spacing w:val="-10"/>
          <w:sz w:val="24"/>
        </w:rPr>
        <w:t xml:space="preserve">простые </w:t>
      </w:r>
      <w:r>
        <w:rPr>
          <w:i/>
          <w:spacing w:val="-4"/>
          <w:sz w:val="24"/>
        </w:rPr>
        <w:t>высказывания.</w:t>
      </w:r>
      <w:r>
        <w:rPr>
          <w:i/>
          <w:spacing w:val="51"/>
          <w:sz w:val="24"/>
        </w:rPr>
        <w:t xml:space="preserve"> </w:t>
      </w:r>
      <w:r>
        <w:rPr>
          <w:i/>
          <w:spacing w:val="-3"/>
          <w:sz w:val="24"/>
        </w:rPr>
        <w:t xml:space="preserve">Операции </w:t>
      </w:r>
      <w:r>
        <w:rPr>
          <w:i/>
          <w:sz w:val="24"/>
        </w:rPr>
        <w:t xml:space="preserve">над </w:t>
      </w:r>
      <w:r>
        <w:rPr>
          <w:i/>
          <w:spacing w:val="-4"/>
          <w:sz w:val="24"/>
        </w:rPr>
        <w:t xml:space="preserve">высказываниями </w:t>
      </w:r>
      <w:r>
        <w:rPr>
          <w:i/>
          <w:sz w:val="24"/>
        </w:rPr>
        <w:t xml:space="preserve">с  </w:t>
      </w:r>
      <w:r>
        <w:rPr>
          <w:i/>
          <w:spacing w:val="-4"/>
          <w:sz w:val="24"/>
        </w:rPr>
        <w:t xml:space="preserve">использованием </w:t>
      </w:r>
      <w:r>
        <w:rPr>
          <w:i/>
          <w:spacing w:val="51"/>
          <w:sz w:val="24"/>
        </w:rPr>
        <w:t xml:space="preserve"> </w:t>
      </w:r>
      <w:r>
        <w:rPr>
          <w:i/>
          <w:spacing w:val="-3"/>
          <w:sz w:val="24"/>
        </w:rPr>
        <w:t xml:space="preserve">логических  связок:  </w:t>
      </w:r>
      <w:r>
        <w:rPr>
          <w:i/>
          <w:sz w:val="24"/>
        </w:rPr>
        <w:t>и, или, не. Условные высказывания</w:t>
      </w:r>
      <w:r>
        <w:rPr>
          <w:i/>
          <w:spacing w:val="-4"/>
          <w:sz w:val="24"/>
        </w:rPr>
        <w:t xml:space="preserve"> </w:t>
      </w:r>
      <w:r>
        <w:rPr>
          <w:i/>
          <w:sz w:val="24"/>
        </w:rPr>
        <w:t>(импликации).</w:t>
      </w:r>
    </w:p>
    <w:p w:rsidR="00B104BA" w:rsidRDefault="00B104BA">
      <w:pPr>
        <w:pStyle w:val="1"/>
        <w:spacing w:before="4" w:line="240" w:lineRule="auto"/>
        <w:ind w:right="588"/>
      </w:pPr>
      <w:r>
        <w:t>СОДЕРЖАНИЕ КУРСА ДЛЯ 5 КЛАССА Натуральные числа и нуль Натуральный ряд чисел и его свойства</w:t>
      </w:r>
    </w:p>
    <w:p w:rsidR="00B104BA" w:rsidRDefault="00B104BA">
      <w:pPr>
        <w:pStyle w:val="a3"/>
        <w:ind w:left="512" w:right="599"/>
      </w:pPr>
      <w:r>
        <w:t>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w:t>
      </w:r>
    </w:p>
    <w:p w:rsidR="00B104BA" w:rsidRDefault="00B104BA">
      <w:pPr>
        <w:pStyle w:val="1"/>
        <w:spacing w:before="0"/>
      </w:pPr>
      <w:r>
        <w:t>Запись и чтение натуральных чисел</w:t>
      </w:r>
    </w:p>
    <w:p w:rsidR="00B104BA" w:rsidRDefault="00B104BA">
      <w:pPr>
        <w:pStyle w:val="a3"/>
        <w:ind w:left="512" w:right="589"/>
      </w:pPr>
      <w: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B104BA" w:rsidRDefault="00B104BA">
      <w:pPr>
        <w:pStyle w:val="1"/>
        <w:spacing w:before="3"/>
      </w:pPr>
      <w:r>
        <w:t>Сравнение натуральных чисел, сравнение с числом 0</w:t>
      </w:r>
    </w:p>
    <w:p w:rsidR="00B104BA" w:rsidRDefault="00B104BA">
      <w:pPr>
        <w:pStyle w:val="a3"/>
        <w:ind w:left="512" w:right="588"/>
        <w:jc w:val="left"/>
      </w:pPr>
      <w:r>
        <w:t>Понятие о сравнении чисел, сравнение натуральных чисел друг с другом и с нулем, математическая запись сравнений, способы сравнения чисел.</w:t>
      </w:r>
    </w:p>
    <w:p w:rsidR="00B104BA" w:rsidRDefault="00B104BA">
      <w:pPr>
        <w:pStyle w:val="1"/>
        <w:spacing w:before="2"/>
      </w:pPr>
      <w:r>
        <w:t>Действия с натуральными числами</w:t>
      </w:r>
    </w:p>
    <w:p w:rsidR="00B104BA" w:rsidRDefault="00B104BA">
      <w:pPr>
        <w:pStyle w:val="a3"/>
        <w:tabs>
          <w:tab w:val="left" w:pos="1897"/>
          <w:tab w:val="left" w:pos="2787"/>
          <w:tab w:val="left" w:pos="3157"/>
          <w:tab w:val="left" w:pos="4286"/>
          <w:tab w:val="left" w:pos="5527"/>
          <w:tab w:val="left" w:pos="6417"/>
          <w:tab w:val="left" w:pos="6787"/>
          <w:tab w:val="left" w:pos="7867"/>
          <w:tab w:val="left" w:pos="8464"/>
        </w:tabs>
        <w:ind w:left="512" w:right="1260"/>
        <w:jc w:val="left"/>
      </w:pPr>
      <w:r>
        <w:rPr>
          <w:spacing w:val="-9"/>
        </w:rPr>
        <w:t xml:space="preserve">Сложение </w:t>
      </w:r>
      <w:r>
        <w:t xml:space="preserve">и </w:t>
      </w:r>
      <w:r>
        <w:rPr>
          <w:spacing w:val="-9"/>
        </w:rPr>
        <w:t xml:space="preserve">вычитание, компоненты сложения </w:t>
      </w:r>
      <w:r>
        <w:t xml:space="preserve">и  </w:t>
      </w:r>
      <w:r>
        <w:rPr>
          <w:spacing w:val="-9"/>
        </w:rPr>
        <w:t xml:space="preserve">вычитания,  </w:t>
      </w:r>
      <w:r>
        <w:rPr>
          <w:spacing w:val="-8"/>
        </w:rPr>
        <w:t xml:space="preserve">связь  </w:t>
      </w:r>
      <w:r>
        <w:rPr>
          <w:spacing w:val="-7"/>
        </w:rPr>
        <w:t>между</w:t>
      </w:r>
      <w:r>
        <w:rPr>
          <w:spacing w:val="45"/>
        </w:rPr>
        <w:t xml:space="preserve"> </w:t>
      </w:r>
      <w:r>
        <w:rPr>
          <w:spacing w:val="-8"/>
        </w:rPr>
        <w:t xml:space="preserve">ними, </w:t>
      </w:r>
      <w:r>
        <w:rPr>
          <w:spacing w:val="-10"/>
        </w:rPr>
        <w:t>нахождение</w:t>
      </w:r>
      <w:r>
        <w:rPr>
          <w:spacing w:val="-10"/>
        </w:rPr>
        <w:tab/>
      </w:r>
      <w:r>
        <w:rPr>
          <w:spacing w:val="-9"/>
        </w:rPr>
        <w:t>суммы</w:t>
      </w:r>
      <w:r>
        <w:rPr>
          <w:spacing w:val="-9"/>
        </w:rPr>
        <w:tab/>
      </w:r>
      <w:r>
        <w:t>и</w:t>
      </w:r>
      <w:r>
        <w:tab/>
      </w:r>
      <w:r>
        <w:rPr>
          <w:spacing w:val="-10"/>
        </w:rPr>
        <w:t>разности,</w:t>
      </w:r>
      <w:r>
        <w:rPr>
          <w:spacing w:val="-10"/>
        </w:rPr>
        <w:tab/>
        <w:t>изменение</w:t>
      </w:r>
      <w:r>
        <w:rPr>
          <w:spacing w:val="-10"/>
        </w:rPr>
        <w:tab/>
        <w:t>суммы</w:t>
      </w:r>
      <w:r>
        <w:rPr>
          <w:spacing w:val="-10"/>
        </w:rPr>
        <w:tab/>
      </w:r>
      <w:r>
        <w:t>и</w:t>
      </w:r>
      <w:r>
        <w:tab/>
      </w:r>
      <w:r>
        <w:rPr>
          <w:spacing w:val="-10"/>
        </w:rPr>
        <w:t>разности</w:t>
      </w:r>
      <w:r>
        <w:rPr>
          <w:spacing w:val="-10"/>
        </w:rPr>
        <w:tab/>
      </w:r>
      <w:r>
        <w:rPr>
          <w:spacing w:val="-7"/>
        </w:rPr>
        <w:t>при</w:t>
      </w:r>
      <w:r>
        <w:rPr>
          <w:spacing w:val="-7"/>
        </w:rPr>
        <w:tab/>
      </w:r>
      <w:r>
        <w:rPr>
          <w:spacing w:val="-10"/>
        </w:rPr>
        <w:t>изменении</w:t>
      </w:r>
    </w:p>
    <w:p w:rsidR="00B104BA" w:rsidRDefault="00B104BA">
      <w:pPr>
        <w:sectPr w:rsidR="00B104BA">
          <w:pgSz w:w="11910" w:h="16840"/>
          <w:pgMar w:top="860" w:right="540" w:bottom="500" w:left="620" w:header="0" w:footer="236" w:gutter="0"/>
          <w:cols w:space="720"/>
        </w:sectPr>
      </w:pPr>
    </w:p>
    <w:p w:rsidR="00B104BA" w:rsidRDefault="00B104BA">
      <w:pPr>
        <w:pStyle w:val="a3"/>
        <w:spacing w:before="68"/>
        <w:ind w:left="512"/>
        <w:jc w:val="left"/>
      </w:pPr>
      <w:r>
        <w:lastRenderedPageBreak/>
        <w:t>компонентов сложения и вычитания.</w:t>
      </w:r>
    </w:p>
    <w:p w:rsidR="00B104BA" w:rsidRDefault="00B104BA">
      <w:pPr>
        <w:pStyle w:val="a3"/>
        <w:ind w:left="512" w:right="1217"/>
      </w:pPr>
      <w:r>
        <w:rPr>
          <w:spacing w:val="-11"/>
        </w:rPr>
        <w:t xml:space="preserve">Умножение  </w:t>
      </w:r>
      <w:r>
        <w:t xml:space="preserve">и  </w:t>
      </w:r>
      <w:r>
        <w:rPr>
          <w:spacing w:val="-10"/>
        </w:rPr>
        <w:t xml:space="preserve">деление,  </w:t>
      </w:r>
      <w:r>
        <w:rPr>
          <w:spacing w:val="-11"/>
        </w:rPr>
        <w:t xml:space="preserve">компоненты  умножения  </w:t>
      </w:r>
      <w:r>
        <w:t xml:space="preserve">и  </w:t>
      </w:r>
      <w:r>
        <w:rPr>
          <w:spacing w:val="-10"/>
        </w:rPr>
        <w:t xml:space="preserve">деления,  </w:t>
      </w:r>
      <w:r>
        <w:rPr>
          <w:spacing w:val="-9"/>
        </w:rPr>
        <w:t xml:space="preserve">связь   между   ними, </w:t>
      </w:r>
      <w:r>
        <w:rPr>
          <w:spacing w:val="-3"/>
        </w:rPr>
        <w:t xml:space="preserve">умножение </w:t>
      </w:r>
      <w:r>
        <w:t xml:space="preserve">и </w:t>
      </w:r>
      <w:r>
        <w:rPr>
          <w:spacing w:val="-3"/>
        </w:rPr>
        <w:t xml:space="preserve">сложение </w:t>
      </w:r>
      <w:r>
        <w:t xml:space="preserve">в </w:t>
      </w:r>
      <w:r>
        <w:rPr>
          <w:spacing w:val="-3"/>
        </w:rPr>
        <w:t xml:space="preserve">столбик, деление уголком, </w:t>
      </w:r>
      <w:r>
        <w:t xml:space="preserve">проверка </w:t>
      </w:r>
      <w:r>
        <w:rPr>
          <w:spacing w:val="-3"/>
        </w:rPr>
        <w:t xml:space="preserve">результата </w:t>
      </w:r>
      <w:r>
        <w:t xml:space="preserve">с </w:t>
      </w:r>
      <w:r>
        <w:rPr>
          <w:spacing w:val="-3"/>
        </w:rPr>
        <w:t xml:space="preserve">помощью </w:t>
      </w:r>
      <w:r>
        <w:t>прикидки и обратного</w:t>
      </w:r>
      <w:r>
        <w:rPr>
          <w:spacing w:val="-4"/>
        </w:rPr>
        <w:t xml:space="preserve"> </w:t>
      </w:r>
      <w:r>
        <w:t>действия.</w:t>
      </w:r>
    </w:p>
    <w:p w:rsidR="00B104BA" w:rsidRDefault="00B104BA">
      <w:pPr>
        <w:tabs>
          <w:tab w:val="left" w:pos="2673"/>
          <w:tab w:val="left" w:pos="3393"/>
          <w:tab w:val="left" w:pos="5554"/>
          <w:tab w:val="left" w:pos="7714"/>
          <w:tab w:val="left" w:pos="8434"/>
        </w:tabs>
        <w:spacing w:before="1"/>
        <w:ind w:left="512" w:right="1116"/>
        <w:rPr>
          <w:i/>
          <w:sz w:val="24"/>
        </w:rPr>
      </w:pPr>
      <w:r>
        <w:rPr>
          <w:spacing w:val="-3"/>
          <w:sz w:val="24"/>
        </w:rPr>
        <w:t>Переместительный</w:t>
      </w:r>
      <w:r>
        <w:rPr>
          <w:spacing w:val="-3"/>
          <w:sz w:val="24"/>
        </w:rPr>
        <w:tab/>
      </w:r>
      <w:r>
        <w:rPr>
          <w:sz w:val="24"/>
        </w:rPr>
        <w:t>и</w:t>
      </w:r>
      <w:r>
        <w:rPr>
          <w:sz w:val="24"/>
        </w:rPr>
        <w:tab/>
      </w:r>
      <w:r>
        <w:rPr>
          <w:spacing w:val="-3"/>
          <w:sz w:val="24"/>
        </w:rPr>
        <w:t>сочетательный</w:t>
      </w:r>
      <w:r>
        <w:rPr>
          <w:spacing w:val="-3"/>
          <w:sz w:val="24"/>
        </w:rPr>
        <w:tab/>
        <w:t>законысложения</w:t>
      </w:r>
      <w:r>
        <w:rPr>
          <w:spacing w:val="-3"/>
          <w:sz w:val="24"/>
        </w:rPr>
        <w:tab/>
      </w:r>
      <w:r>
        <w:rPr>
          <w:sz w:val="24"/>
        </w:rPr>
        <w:t>и</w:t>
      </w:r>
      <w:r>
        <w:rPr>
          <w:sz w:val="24"/>
        </w:rPr>
        <w:tab/>
      </w:r>
      <w:r>
        <w:rPr>
          <w:spacing w:val="-4"/>
          <w:sz w:val="24"/>
        </w:rPr>
        <w:t xml:space="preserve">умножения, </w:t>
      </w:r>
      <w:r>
        <w:rPr>
          <w:sz w:val="24"/>
        </w:rPr>
        <w:t xml:space="preserve">распределительный закон умножения относительно сложения, </w:t>
      </w:r>
      <w:r>
        <w:rPr>
          <w:i/>
          <w:sz w:val="24"/>
        </w:rPr>
        <w:t xml:space="preserve">обоснование алгоритмов </w:t>
      </w:r>
      <w:r>
        <w:rPr>
          <w:i/>
          <w:spacing w:val="-3"/>
          <w:sz w:val="24"/>
        </w:rPr>
        <w:t>выполнения арифметических</w:t>
      </w:r>
      <w:r>
        <w:rPr>
          <w:i/>
          <w:spacing w:val="48"/>
          <w:sz w:val="24"/>
        </w:rPr>
        <w:t xml:space="preserve"> </w:t>
      </w:r>
      <w:r>
        <w:rPr>
          <w:i/>
          <w:sz w:val="24"/>
        </w:rPr>
        <w:t>действий.</w:t>
      </w:r>
    </w:p>
    <w:p w:rsidR="00B104BA" w:rsidRDefault="00B104BA">
      <w:pPr>
        <w:pStyle w:val="1"/>
      </w:pPr>
      <w:r>
        <w:t>Степень с натуральным показателем</w:t>
      </w:r>
    </w:p>
    <w:p w:rsidR="00B104BA" w:rsidRDefault="00B104BA">
      <w:pPr>
        <w:pStyle w:val="a3"/>
        <w:ind w:left="512" w:right="588"/>
        <w:jc w:val="left"/>
      </w:pPr>
      <w: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B104BA" w:rsidRDefault="00B104BA">
      <w:pPr>
        <w:pStyle w:val="1"/>
        <w:spacing w:before="2"/>
      </w:pPr>
      <w:r>
        <w:t>Числовые выражения</w:t>
      </w:r>
    </w:p>
    <w:p w:rsidR="00B104BA" w:rsidRDefault="00B104BA">
      <w:pPr>
        <w:pStyle w:val="a3"/>
        <w:spacing w:line="274" w:lineRule="exact"/>
        <w:ind w:left="512"/>
        <w:jc w:val="left"/>
      </w:pPr>
      <w:r>
        <w:t>Числовое выражение и его значение, порядок выполнения действий.</w:t>
      </w:r>
    </w:p>
    <w:p w:rsidR="00B104BA" w:rsidRDefault="00B104BA">
      <w:pPr>
        <w:pStyle w:val="1"/>
      </w:pPr>
      <w:r>
        <w:t>Деление с остатком</w:t>
      </w:r>
    </w:p>
    <w:p w:rsidR="00B104BA" w:rsidRDefault="00B104BA">
      <w:pPr>
        <w:ind w:left="512" w:right="588"/>
        <w:rPr>
          <w:sz w:val="24"/>
        </w:rPr>
      </w:pPr>
      <w:r>
        <w:rPr>
          <w:sz w:val="24"/>
        </w:rPr>
        <w:t xml:space="preserve">Деление с остатком на множестве натуральных чисел, </w:t>
      </w:r>
      <w:r>
        <w:rPr>
          <w:i/>
          <w:sz w:val="24"/>
        </w:rPr>
        <w:t>свойства деления с остатком</w:t>
      </w:r>
      <w:r>
        <w:rPr>
          <w:sz w:val="24"/>
        </w:rPr>
        <w:t>. Практические задачи на деление с остатком.</w:t>
      </w:r>
    </w:p>
    <w:p w:rsidR="00B104BA" w:rsidRDefault="00B104BA">
      <w:pPr>
        <w:pStyle w:val="1"/>
        <w:spacing w:before="3"/>
      </w:pPr>
      <w:r>
        <w:t>Свойства и признаки делимости</w:t>
      </w:r>
    </w:p>
    <w:p w:rsidR="00B104BA" w:rsidRDefault="00B104BA">
      <w:pPr>
        <w:pStyle w:val="a3"/>
        <w:spacing w:line="274" w:lineRule="exact"/>
        <w:ind w:left="512"/>
        <w:jc w:val="left"/>
      </w:pPr>
      <w:r>
        <w:t xml:space="preserve">Свойство делимости суммы (разности) на число. Признаки делимости на 2, 3, </w:t>
      </w:r>
      <w:r>
        <w:rPr>
          <w:spacing w:val="5"/>
        </w:rPr>
        <w:t xml:space="preserve">5, </w:t>
      </w:r>
      <w:r>
        <w:t>9,</w:t>
      </w:r>
      <w:r>
        <w:rPr>
          <w:spacing w:val="53"/>
        </w:rPr>
        <w:t xml:space="preserve"> </w:t>
      </w:r>
      <w:r>
        <w:t>10.</w:t>
      </w:r>
    </w:p>
    <w:p w:rsidR="00B104BA" w:rsidRDefault="00B104BA">
      <w:pPr>
        <w:ind w:left="512" w:right="588"/>
        <w:rPr>
          <w:sz w:val="24"/>
        </w:rPr>
      </w:pPr>
      <w:r>
        <w:rPr>
          <w:i/>
          <w:sz w:val="24"/>
        </w:rPr>
        <w:t>Признаки делимости на 4, 6, 8, 11. Доказательство признаков делимости</w:t>
      </w:r>
      <w:r>
        <w:rPr>
          <w:sz w:val="24"/>
        </w:rPr>
        <w:t>. Решение практических задач с применением признаков делимости.</w:t>
      </w:r>
    </w:p>
    <w:p w:rsidR="00B104BA" w:rsidRDefault="00B104BA">
      <w:pPr>
        <w:pStyle w:val="1"/>
      </w:pPr>
      <w:r>
        <w:t>Разложение числа на простые множители</w:t>
      </w:r>
    </w:p>
    <w:p w:rsidR="00B104BA" w:rsidRDefault="00B104BA">
      <w:pPr>
        <w:spacing w:line="274" w:lineRule="exact"/>
        <w:ind w:left="512"/>
        <w:rPr>
          <w:i/>
          <w:sz w:val="24"/>
        </w:rPr>
      </w:pPr>
      <w:r>
        <w:rPr>
          <w:sz w:val="24"/>
        </w:rPr>
        <w:t xml:space="preserve">Простые и составные числа, </w:t>
      </w:r>
      <w:r>
        <w:rPr>
          <w:i/>
          <w:sz w:val="24"/>
        </w:rPr>
        <w:t>решето Эратосфена.</w:t>
      </w:r>
    </w:p>
    <w:p w:rsidR="00B104BA" w:rsidRDefault="00B104BA">
      <w:pPr>
        <w:ind w:left="512" w:right="594"/>
        <w:jc w:val="both"/>
        <w:rPr>
          <w:sz w:val="24"/>
        </w:rPr>
      </w:pPr>
      <w:r>
        <w:rPr>
          <w:sz w:val="24"/>
        </w:rPr>
        <w:t xml:space="preserve">Разложение натурального числа на множители, разложение на простые множители. </w:t>
      </w:r>
      <w:r>
        <w:rPr>
          <w:i/>
          <w:sz w:val="24"/>
        </w:rPr>
        <w:t>Количество делителей числа, алгоритм разложения числа на простые множители, основная теорема арифметики</w:t>
      </w:r>
      <w:r>
        <w:rPr>
          <w:sz w:val="24"/>
        </w:rPr>
        <w:t>.</w:t>
      </w:r>
    </w:p>
    <w:p w:rsidR="00B104BA" w:rsidRDefault="00B104BA">
      <w:pPr>
        <w:pStyle w:val="1"/>
      </w:pPr>
      <w:r>
        <w:t>Делители и кратные</w:t>
      </w:r>
    </w:p>
    <w:p w:rsidR="00B104BA" w:rsidRDefault="00B104BA">
      <w:pPr>
        <w:pStyle w:val="a3"/>
        <w:ind w:left="512" w:right="590"/>
      </w:pPr>
      <w:r>
        <w:t>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B104BA" w:rsidRDefault="00B104BA">
      <w:pPr>
        <w:pStyle w:val="1"/>
        <w:spacing w:before="3"/>
      </w:pPr>
      <w:r>
        <w:t>Дроби Обыкновенные дроби</w:t>
      </w:r>
    </w:p>
    <w:p w:rsidR="00B104BA" w:rsidRDefault="00B104BA">
      <w:pPr>
        <w:pStyle w:val="a3"/>
        <w:ind w:left="512"/>
        <w:jc w:val="left"/>
      </w:pPr>
      <w:r>
        <w:t>Доля,</w:t>
      </w:r>
      <w:r>
        <w:rPr>
          <w:spacing w:val="-9"/>
        </w:rPr>
        <w:t xml:space="preserve"> </w:t>
      </w:r>
      <w:r>
        <w:t>часть,</w:t>
      </w:r>
      <w:r>
        <w:rPr>
          <w:spacing w:val="-11"/>
        </w:rPr>
        <w:t xml:space="preserve"> </w:t>
      </w:r>
      <w:r>
        <w:t>дробное</w:t>
      </w:r>
      <w:r>
        <w:rPr>
          <w:spacing w:val="-12"/>
        </w:rPr>
        <w:t xml:space="preserve"> </w:t>
      </w:r>
      <w:r>
        <w:t>число,</w:t>
      </w:r>
      <w:r>
        <w:rPr>
          <w:spacing w:val="-11"/>
        </w:rPr>
        <w:t xml:space="preserve"> </w:t>
      </w:r>
      <w:r>
        <w:t>дробь.</w:t>
      </w:r>
      <w:r>
        <w:rPr>
          <w:spacing w:val="-10"/>
        </w:rPr>
        <w:t xml:space="preserve"> </w:t>
      </w:r>
      <w:r>
        <w:t>Дробное</w:t>
      </w:r>
      <w:r>
        <w:rPr>
          <w:spacing w:val="-12"/>
        </w:rPr>
        <w:t xml:space="preserve"> </w:t>
      </w:r>
      <w:r>
        <w:t>число</w:t>
      </w:r>
      <w:r>
        <w:rPr>
          <w:spacing w:val="-11"/>
        </w:rPr>
        <w:t xml:space="preserve"> </w:t>
      </w:r>
      <w:r>
        <w:t>как</w:t>
      </w:r>
      <w:r>
        <w:rPr>
          <w:spacing w:val="-11"/>
        </w:rPr>
        <w:t xml:space="preserve"> </w:t>
      </w:r>
      <w:r>
        <w:t>результат</w:t>
      </w:r>
      <w:r>
        <w:rPr>
          <w:spacing w:val="-11"/>
        </w:rPr>
        <w:t xml:space="preserve"> </w:t>
      </w:r>
      <w:r>
        <w:t>деления.</w:t>
      </w:r>
      <w:r>
        <w:rPr>
          <w:spacing w:val="-9"/>
        </w:rPr>
        <w:t xml:space="preserve"> </w:t>
      </w:r>
      <w:r>
        <w:t>Правильные</w:t>
      </w:r>
      <w:r>
        <w:rPr>
          <w:spacing w:val="-15"/>
        </w:rPr>
        <w:t xml:space="preserve"> </w:t>
      </w:r>
      <w:r>
        <w:t>и неправильные дроби, смешанная дробь (смешанное</w:t>
      </w:r>
      <w:r>
        <w:rPr>
          <w:spacing w:val="-4"/>
        </w:rPr>
        <w:t xml:space="preserve"> </w:t>
      </w:r>
      <w:r>
        <w:t>число).</w:t>
      </w:r>
    </w:p>
    <w:p w:rsidR="00B104BA" w:rsidRDefault="00B104BA">
      <w:pPr>
        <w:pStyle w:val="a3"/>
        <w:ind w:left="512" w:right="588"/>
        <w:jc w:val="left"/>
      </w:pPr>
      <w:r>
        <w:t>Запись натурального числа в виде дроби с заданным знаменателем, преобразование смешанной дроби в неправильную дробь и наоборот.</w:t>
      </w:r>
    </w:p>
    <w:p w:rsidR="00B104BA" w:rsidRDefault="00B104BA">
      <w:pPr>
        <w:pStyle w:val="a3"/>
        <w:ind w:left="512" w:right="1309"/>
        <w:jc w:val="left"/>
      </w:pPr>
      <w:r>
        <w:t>Приведение дробей к общему знаменателю. Сравнение обыкновенных дробей. Сложение и вычитание обыкновенных дробей. Умножение и деление обыкновенных дробей.</w:t>
      </w:r>
    </w:p>
    <w:p w:rsidR="00B104BA" w:rsidRDefault="00B104BA">
      <w:pPr>
        <w:pStyle w:val="a3"/>
        <w:ind w:left="512" w:right="4786"/>
        <w:jc w:val="left"/>
      </w:pPr>
      <w:r>
        <w:t>Арифметические действия со смешанными дробями. Арифметические действия с дробными числами.</w:t>
      </w:r>
    </w:p>
    <w:p w:rsidR="00B104BA" w:rsidRDefault="00B104BA">
      <w:pPr>
        <w:ind w:left="512"/>
        <w:rPr>
          <w:sz w:val="24"/>
        </w:rPr>
      </w:pPr>
      <w:r>
        <w:rPr>
          <w:i/>
          <w:sz w:val="24"/>
        </w:rPr>
        <w:t>Способы рационализации вычислений и их применение при выполнении действий</w:t>
      </w:r>
      <w:r>
        <w:rPr>
          <w:sz w:val="24"/>
        </w:rPr>
        <w:t>.</w:t>
      </w:r>
    </w:p>
    <w:p w:rsidR="00B104BA" w:rsidRDefault="00B104BA">
      <w:pPr>
        <w:pStyle w:val="1"/>
        <w:spacing w:before="0"/>
      </w:pPr>
      <w:r>
        <w:t>Среднее арифметическое чисел</w:t>
      </w:r>
    </w:p>
    <w:p w:rsidR="00B104BA" w:rsidRDefault="00B104BA">
      <w:pPr>
        <w:pStyle w:val="a3"/>
        <w:ind w:left="512" w:right="589"/>
        <w:rPr>
          <w:i/>
        </w:rPr>
      </w:pPr>
      <w: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Pr>
          <w:i/>
        </w:rPr>
        <w:t>Среднее арифметическое нескольких чисел.</w:t>
      </w:r>
    </w:p>
    <w:p w:rsidR="00B104BA" w:rsidRDefault="00B104BA">
      <w:pPr>
        <w:pStyle w:val="1"/>
        <w:spacing w:before="3"/>
      </w:pPr>
      <w:r>
        <w:t>Решение текстовых задач</w:t>
      </w:r>
    </w:p>
    <w:p w:rsidR="00B104BA" w:rsidRDefault="00B104BA">
      <w:pPr>
        <w:pStyle w:val="a3"/>
        <w:ind w:left="512" w:right="598"/>
      </w:pPr>
      <w:r>
        <w:rPr>
          <w:b/>
        </w:rPr>
        <w:t>Единицы измерений</w:t>
      </w:r>
      <w:r>
        <w:t>: длины, площади, объема,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B104BA" w:rsidRDefault="00B104BA">
      <w:pPr>
        <w:pStyle w:val="1"/>
        <w:spacing w:before="3"/>
      </w:pPr>
      <w:r>
        <w:t>Задачи на все арифметические действия</w:t>
      </w:r>
    </w:p>
    <w:p w:rsidR="00B104BA" w:rsidRDefault="00B104BA">
      <w:pPr>
        <w:pStyle w:val="a3"/>
        <w:ind w:left="512" w:right="580"/>
        <w:jc w:val="left"/>
      </w:pPr>
      <w:r>
        <w:t>Решение текстовых задач арифметическим способом</w:t>
      </w:r>
      <w:r>
        <w:rPr>
          <w:i/>
        </w:rPr>
        <w:t xml:space="preserve">. </w:t>
      </w:r>
      <w:r>
        <w:t>Использование таблиц, схем, чертежей, других средств представления данных при решении задачи.</w:t>
      </w:r>
    </w:p>
    <w:p w:rsidR="00B104BA" w:rsidRDefault="00B104BA">
      <w:pPr>
        <w:pStyle w:val="1"/>
        <w:spacing w:before="2"/>
      </w:pPr>
      <w:r>
        <w:t>Задачи на движение, работу и покупки</w:t>
      </w:r>
    </w:p>
    <w:p w:rsidR="00B104BA" w:rsidRDefault="00B104BA">
      <w:pPr>
        <w:pStyle w:val="a3"/>
        <w:spacing w:line="274" w:lineRule="exact"/>
        <w:ind w:left="512"/>
        <w:jc w:val="left"/>
      </w:pPr>
      <w:r>
        <w:t>Решение несложных задач на движение в противоположных направлениях, в одном</w:t>
      </w:r>
    </w:p>
    <w:p w:rsidR="00B104BA" w:rsidRDefault="00B104BA">
      <w:pPr>
        <w:spacing w:line="274" w:lineRule="exact"/>
        <w:sectPr w:rsidR="00B104BA">
          <w:pgSz w:w="11910" w:h="16840"/>
          <w:pgMar w:top="860" w:right="540" w:bottom="500" w:left="620" w:header="0" w:footer="236" w:gutter="0"/>
          <w:cols w:space="720"/>
        </w:sectPr>
      </w:pPr>
    </w:p>
    <w:p w:rsidR="00B104BA" w:rsidRDefault="00B104BA">
      <w:pPr>
        <w:pStyle w:val="a3"/>
        <w:spacing w:before="68"/>
        <w:ind w:left="512"/>
        <w:jc w:val="left"/>
      </w:pPr>
      <w:r>
        <w:lastRenderedPageBreak/>
        <w:t>направлении, движение по реке по течению и против течения. Решение задач на совместную работу. Применение дробей при решении задач.</w:t>
      </w:r>
    </w:p>
    <w:p w:rsidR="00B104BA" w:rsidRDefault="00B104BA">
      <w:pPr>
        <w:pStyle w:val="1"/>
        <w:spacing w:before="6"/>
      </w:pPr>
      <w:r>
        <w:t>Задачи на части, доли, проценты</w:t>
      </w:r>
    </w:p>
    <w:p w:rsidR="00B104BA" w:rsidRDefault="00B104BA">
      <w:pPr>
        <w:pStyle w:val="a3"/>
        <w:spacing w:line="274" w:lineRule="exact"/>
        <w:ind w:left="512"/>
        <w:jc w:val="left"/>
      </w:pPr>
      <w:r>
        <w:t>Решение задач на нахождение части числа и числа по его части.</w:t>
      </w:r>
    </w:p>
    <w:p w:rsidR="00B104BA" w:rsidRDefault="00B104BA">
      <w:pPr>
        <w:pStyle w:val="1"/>
      </w:pPr>
      <w:r>
        <w:t>Логические задачи</w:t>
      </w:r>
    </w:p>
    <w:p w:rsidR="00B104BA" w:rsidRDefault="00B104BA">
      <w:pPr>
        <w:ind w:left="512" w:right="635"/>
        <w:rPr>
          <w:sz w:val="24"/>
        </w:rPr>
      </w:pPr>
      <w:r>
        <w:rPr>
          <w:sz w:val="24"/>
        </w:rPr>
        <w:t xml:space="preserve">Решение несложных логических задач. </w:t>
      </w:r>
      <w:r>
        <w:rPr>
          <w:i/>
          <w:sz w:val="24"/>
        </w:rPr>
        <w:t>Решение логических задач с помощью графов, таблиц</w:t>
      </w:r>
      <w:r>
        <w:rPr>
          <w:sz w:val="24"/>
        </w:rPr>
        <w:t>.</w:t>
      </w:r>
    </w:p>
    <w:p w:rsidR="00B104BA" w:rsidRDefault="00B104BA">
      <w:pPr>
        <w:ind w:left="512"/>
        <w:rPr>
          <w:sz w:val="24"/>
        </w:rPr>
      </w:pPr>
      <w:r>
        <w:rPr>
          <w:b/>
          <w:sz w:val="24"/>
        </w:rPr>
        <w:t xml:space="preserve">Основные методы решения текстовых задач: </w:t>
      </w:r>
      <w:r>
        <w:rPr>
          <w:sz w:val="24"/>
        </w:rPr>
        <w:t>арифметический, перебор вариантов.</w:t>
      </w:r>
    </w:p>
    <w:p w:rsidR="00B104BA" w:rsidRDefault="00B104BA">
      <w:pPr>
        <w:pStyle w:val="1"/>
        <w:spacing w:before="2"/>
      </w:pPr>
      <w:r>
        <w:t>Наглядная геометрия</w:t>
      </w:r>
    </w:p>
    <w:p w:rsidR="00B104BA" w:rsidRDefault="00B104BA">
      <w:pPr>
        <w:pStyle w:val="a3"/>
        <w:tabs>
          <w:tab w:val="left" w:pos="1529"/>
          <w:tab w:val="left" w:pos="1845"/>
          <w:tab w:val="left" w:pos="2673"/>
          <w:tab w:val="left" w:pos="3393"/>
          <w:tab w:val="left" w:pos="4113"/>
          <w:tab w:val="left" w:pos="4186"/>
          <w:tab w:val="left" w:pos="5514"/>
          <w:tab w:val="left" w:pos="5554"/>
          <w:tab w:val="left" w:pos="7217"/>
          <w:tab w:val="left" w:pos="7538"/>
          <w:tab w:val="left" w:pos="7714"/>
          <w:tab w:val="left" w:pos="8591"/>
          <w:tab w:val="left" w:pos="9027"/>
        </w:tabs>
        <w:ind w:left="512" w:right="599"/>
        <w:jc w:val="left"/>
      </w:pPr>
      <w:r>
        <w:t>Фигуры</w:t>
      </w:r>
      <w:r>
        <w:tab/>
        <w:t>в</w:t>
      </w:r>
      <w:r>
        <w:tab/>
        <w:t>окружающем</w:t>
      </w:r>
      <w:r>
        <w:tab/>
        <w:t>мире.</w:t>
      </w:r>
      <w:r>
        <w:tab/>
      </w:r>
      <w:r>
        <w:tab/>
        <w:t>Наглядные</w:t>
      </w:r>
      <w:r>
        <w:tab/>
        <w:t>представления</w:t>
      </w:r>
      <w:r>
        <w:tab/>
        <w:t>о</w:t>
      </w:r>
      <w:r>
        <w:tab/>
        <w:t>фигурах</w:t>
      </w:r>
      <w:r>
        <w:tab/>
        <w:t>на</w:t>
      </w:r>
      <w:r>
        <w:tab/>
        <w:t xml:space="preserve">плоскости: </w:t>
      </w:r>
      <w:r>
        <w:rPr>
          <w:spacing w:val="-3"/>
        </w:rPr>
        <w:t>прямая,отрезок,</w:t>
      </w:r>
      <w:r>
        <w:rPr>
          <w:spacing w:val="-3"/>
        </w:rPr>
        <w:tab/>
      </w:r>
      <w:r>
        <w:rPr>
          <w:spacing w:val="-4"/>
        </w:rPr>
        <w:t>луч,</w:t>
      </w:r>
      <w:r>
        <w:rPr>
          <w:spacing w:val="-4"/>
        </w:rPr>
        <w:tab/>
        <w:t>угол,</w:t>
      </w:r>
      <w:r>
        <w:rPr>
          <w:spacing w:val="-4"/>
        </w:rPr>
        <w:tab/>
      </w:r>
      <w:r>
        <w:rPr>
          <w:spacing w:val="-3"/>
        </w:rPr>
        <w:t>ломаная,</w:t>
      </w:r>
      <w:r>
        <w:rPr>
          <w:spacing w:val="-3"/>
        </w:rPr>
        <w:tab/>
      </w:r>
      <w:r>
        <w:rPr>
          <w:spacing w:val="-3"/>
        </w:rPr>
        <w:tab/>
        <w:t>многоугольник,</w:t>
      </w:r>
      <w:r>
        <w:rPr>
          <w:spacing w:val="-3"/>
        </w:rPr>
        <w:tab/>
      </w:r>
      <w:r>
        <w:rPr>
          <w:spacing w:val="-3"/>
        </w:rPr>
        <w:tab/>
      </w:r>
      <w:r>
        <w:rPr>
          <w:spacing w:val="-3"/>
        </w:rPr>
        <w:tab/>
        <w:t>окружность,</w:t>
      </w:r>
      <w:r>
        <w:rPr>
          <w:spacing w:val="16"/>
        </w:rPr>
        <w:t xml:space="preserve"> </w:t>
      </w:r>
      <w:r>
        <w:rPr>
          <w:spacing w:val="-3"/>
        </w:rPr>
        <w:t>круг.</w:t>
      </w:r>
    </w:p>
    <w:p w:rsidR="00B104BA" w:rsidRDefault="00B104BA">
      <w:pPr>
        <w:ind w:left="512" w:right="589"/>
        <w:jc w:val="both"/>
        <w:rPr>
          <w:i/>
          <w:sz w:val="24"/>
        </w:rPr>
      </w:pPr>
      <w:r>
        <w:rPr>
          <w:sz w:val="24"/>
        </w:rPr>
        <w:t xml:space="preserve">Четырехугольник, прямоугольник, квадрат. Треугольник, </w:t>
      </w:r>
      <w:r>
        <w:rPr>
          <w:i/>
          <w:sz w:val="24"/>
        </w:rPr>
        <w:t xml:space="preserve">виды треугольников. Правильные многоугольники. </w:t>
      </w:r>
      <w:r>
        <w:rPr>
          <w:sz w:val="24"/>
        </w:rPr>
        <w:t xml:space="preserve">Изображение основных геометрических фигур. </w:t>
      </w:r>
      <w:r>
        <w:rPr>
          <w:i/>
          <w:sz w:val="24"/>
        </w:rPr>
        <w:t xml:space="preserve">Взаимное расположение двух прямых, двух окружностей, прямой и окружности. </w:t>
      </w:r>
      <w:r>
        <w:rPr>
          <w:sz w:val="24"/>
        </w:rPr>
        <w:t xml:space="preserve">Длина отрезка, ломаной. Единицы измерения длины. Построение отрезка заданной длины. Виды </w:t>
      </w:r>
      <w:r>
        <w:rPr>
          <w:spacing w:val="-2"/>
          <w:sz w:val="24"/>
        </w:rPr>
        <w:t xml:space="preserve">углов. </w:t>
      </w:r>
      <w:r>
        <w:rPr>
          <w:sz w:val="24"/>
        </w:rPr>
        <w:t xml:space="preserve">Градусная мера угла. Измерение и построение углов с помощью транспортира. 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Pr>
          <w:i/>
          <w:sz w:val="24"/>
        </w:rPr>
        <w:t>Равновеликие фигуры.</w:t>
      </w:r>
    </w:p>
    <w:p w:rsidR="00B104BA" w:rsidRDefault="00B104BA">
      <w:pPr>
        <w:pStyle w:val="a3"/>
        <w:tabs>
          <w:tab w:val="left" w:pos="1736"/>
          <w:tab w:val="left" w:pos="2427"/>
          <w:tab w:val="left" w:pos="3282"/>
          <w:tab w:val="left" w:pos="4134"/>
          <w:tab w:val="left" w:pos="5257"/>
          <w:tab w:val="left" w:pos="6783"/>
          <w:tab w:val="left" w:pos="8797"/>
        </w:tabs>
        <w:ind w:left="512" w:right="635"/>
        <w:jc w:val="left"/>
      </w:pPr>
      <w:r>
        <w:t xml:space="preserve">Наглядные представления о пространственных фигурах: куб, параллелепипед, призма, </w:t>
      </w:r>
      <w:r>
        <w:rPr>
          <w:spacing w:val="-9"/>
        </w:rPr>
        <w:t>пирамида,</w:t>
      </w:r>
      <w:r>
        <w:rPr>
          <w:spacing w:val="-9"/>
        </w:rPr>
        <w:tab/>
      </w:r>
      <w:r>
        <w:rPr>
          <w:spacing w:val="-8"/>
        </w:rPr>
        <w:t>шар,</w:t>
      </w:r>
      <w:r>
        <w:rPr>
          <w:spacing w:val="-8"/>
        </w:rPr>
        <w:tab/>
        <w:t>сфера,</w:t>
      </w:r>
      <w:r>
        <w:rPr>
          <w:spacing w:val="-8"/>
        </w:rPr>
        <w:tab/>
        <w:t>конус,</w:t>
      </w:r>
      <w:r>
        <w:rPr>
          <w:spacing w:val="-8"/>
        </w:rPr>
        <w:tab/>
      </w:r>
      <w:r>
        <w:rPr>
          <w:spacing w:val="-9"/>
        </w:rPr>
        <w:t>цилиндр.</w:t>
      </w:r>
      <w:r>
        <w:rPr>
          <w:spacing w:val="-9"/>
        </w:rPr>
        <w:tab/>
        <w:t>Изображение</w:t>
      </w:r>
      <w:r>
        <w:rPr>
          <w:spacing w:val="-9"/>
        </w:rPr>
        <w:tab/>
        <w:t>пространственных</w:t>
      </w:r>
      <w:r>
        <w:rPr>
          <w:spacing w:val="-9"/>
        </w:rPr>
        <w:tab/>
      </w:r>
      <w:r>
        <w:rPr>
          <w:spacing w:val="-8"/>
        </w:rPr>
        <w:t>фигур.</w:t>
      </w:r>
    </w:p>
    <w:p w:rsidR="00B104BA" w:rsidRDefault="00B104BA">
      <w:pPr>
        <w:tabs>
          <w:tab w:val="left" w:pos="1740"/>
          <w:tab w:val="left" w:pos="2850"/>
          <w:tab w:val="left" w:pos="4702"/>
          <w:tab w:val="left" w:pos="6184"/>
          <w:tab w:val="left" w:pos="7995"/>
          <w:tab w:val="left" w:pos="9225"/>
        </w:tabs>
        <w:ind w:left="512" w:right="583"/>
        <w:rPr>
          <w:sz w:val="24"/>
        </w:rPr>
      </w:pPr>
      <w:r>
        <w:rPr>
          <w:i/>
          <w:spacing w:val="-8"/>
          <w:sz w:val="24"/>
        </w:rPr>
        <w:t>Примеры</w:t>
      </w:r>
      <w:r>
        <w:rPr>
          <w:i/>
          <w:spacing w:val="-8"/>
          <w:sz w:val="24"/>
        </w:rPr>
        <w:tab/>
        <w:t>сечений.</w:t>
      </w:r>
      <w:r>
        <w:rPr>
          <w:i/>
          <w:spacing w:val="-8"/>
          <w:sz w:val="24"/>
        </w:rPr>
        <w:tab/>
        <w:t>Многогранники.</w:t>
      </w:r>
      <w:r>
        <w:rPr>
          <w:i/>
          <w:spacing w:val="-8"/>
          <w:sz w:val="24"/>
        </w:rPr>
        <w:tab/>
        <w:t>Правильные</w:t>
      </w:r>
      <w:r>
        <w:rPr>
          <w:i/>
          <w:spacing w:val="-8"/>
          <w:sz w:val="24"/>
        </w:rPr>
        <w:tab/>
        <w:t>многогранники.</w:t>
      </w:r>
      <w:r>
        <w:rPr>
          <w:i/>
          <w:spacing w:val="-8"/>
          <w:sz w:val="24"/>
        </w:rPr>
        <w:tab/>
      </w:r>
      <w:r>
        <w:rPr>
          <w:spacing w:val="-8"/>
          <w:sz w:val="24"/>
        </w:rPr>
        <w:t>Примеры</w:t>
      </w:r>
      <w:r>
        <w:rPr>
          <w:spacing w:val="-8"/>
          <w:sz w:val="24"/>
        </w:rPr>
        <w:tab/>
        <w:t xml:space="preserve">разверток </w:t>
      </w:r>
      <w:r>
        <w:rPr>
          <w:sz w:val="24"/>
        </w:rPr>
        <w:t>многогранников, цилиндра и</w:t>
      </w:r>
      <w:r>
        <w:rPr>
          <w:spacing w:val="-2"/>
          <w:sz w:val="24"/>
        </w:rPr>
        <w:t xml:space="preserve"> </w:t>
      </w:r>
      <w:r>
        <w:rPr>
          <w:sz w:val="24"/>
        </w:rPr>
        <w:t>конуса.</w:t>
      </w:r>
    </w:p>
    <w:p w:rsidR="00B104BA" w:rsidRDefault="00B104BA">
      <w:pPr>
        <w:pStyle w:val="a3"/>
        <w:ind w:left="512"/>
        <w:jc w:val="left"/>
      </w:pPr>
      <w:r>
        <w:t>Понятие объема; единицы объема. Объем прямоугольного параллелепипеда, куба.</w:t>
      </w:r>
    </w:p>
    <w:p w:rsidR="00B104BA" w:rsidRDefault="00B104BA">
      <w:pPr>
        <w:pStyle w:val="1"/>
        <w:spacing w:before="4"/>
      </w:pPr>
      <w:r>
        <w:t>История математики</w:t>
      </w:r>
    </w:p>
    <w:p w:rsidR="00B104BA" w:rsidRDefault="00B104BA">
      <w:pPr>
        <w:tabs>
          <w:tab w:val="left" w:pos="1735"/>
          <w:tab w:val="left" w:pos="2512"/>
          <w:tab w:val="left" w:pos="3203"/>
          <w:tab w:val="left" w:pos="4529"/>
          <w:tab w:val="left" w:pos="4853"/>
          <w:tab w:val="left" w:pos="5922"/>
          <w:tab w:val="left" w:pos="6730"/>
          <w:tab w:val="left" w:pos="7068"/>
          <w:tab w:val="left" w:pos="8673"/>
          <w:tab w:val="left" w:pos="9925"/>
        </w:tabs>
        <w:ind w:left="512" w:right="590"/>
        <w:rPr>
          <w:i/>
          <w:sz w:val="24"/>
        </w:rPr>
      </w:pPr>
      <w:r>
        <w:rPr>
          <w:i/>
          <w:spacing w:val="-8"/>
          <w:sz w:val="24"/>
        </w:rPr>
        <w:t>Появление</w:t>
      </w:r>
      <w:r>
        <w:rPr>
          <w:i/>
          <w:spacing w:val="-8"/>
          <w:sz w:val="24"/>
        </w:rPr>
        <w:tab/>
        <w:t>цифр,</w:t>
      </w:r>
      <w:r>
        <w:rPr>
          <w:i/>
          <w:spacing w:val="-8"/>
          <w:sz w:val="24"/>
        </w:rPr>
        <w:tab/>
      </w:r>
      <w:r>
        <w:rPr>
          <w:i/>
          <w:spacing w:val="-7"/>
          <w:sz w:val="24"/>
        </w:rPr>
        <w:t>букв,</w:t>
      </w:r>
      <w:r>
        <w:rPr>
          <w:i/>
          <w:spacing w:val="-7"/>
          <w:sz w:val="24"/>
        </w:rPr>
        <w:tab/>
      </w:r>
      <w:r>
        <w:rPr>
          <w:i/>
          <w:spacing w:val="-8"/>
          <w:sz w:val="24"/>
        </w:rPr>
        <w:t>иероглифов</w:t>
      </w:r>
      <w:r>
        <w:rPr>
          <w:i/>
          <w:spacing w:val="-8"/>
          <w:sz w:val="24"/>
        </w:rPr>
        <w:tab/>
      </w:r>
      <w:r>
        <w:rPr>
          <w:i/>
          <w:sz w:val="24"/>
        </w:rPr>
        <w:t>в</w:t>
      </w:r>
      <w:r>
        <w:rPr>
          <w:i/>
          <w:sz w:val="24"/>
        </w:rPr>
        <w:tab/>
      </w:r>
      <w:r>
        <w:rPr>
          <w:i/>
          <w:spacing w:val="-8"/>
          <w:sz w:val="24"/>
        </w:rPr>
        <w:t>процессе</w:t>
      </w:r>
      <w:r>
        <w:rPr>
          <w:i/>
          <w:spacing w:val="-8"/>
          <w:sz w:val="24"/>
        </w:rPr>
        <w:tab/>
      </w:r>
      <w:r>
        <w:rPr>
          <w:i/>
          <w:spacing w:val="-7"/>
          <w:sz w:val="24"/>
        </w:rPr>
        <w:t>счета</w:t>
      </w:r>
      <w:r>
        <w:rPr>
          <w:i/>
          <w:spacing w:val="-7"/>
          <w:sz w:val="24"/>
        </w:rPr>
        <w:tab/>
      </w:r>
      <w:r>
        <w:rPr>
          <w:i/>
          <w:sz w:val="24"/>
        </w:rPr>
        <w:t>и</w:t>
      </w:r>
      <w:r>
        <w:rPr>
          <w:i/>
          <w:sz w:val="24"/>
        </w:rPr>
        <w:tab/>
      </w:r>
      <w:r>
        <w:rPr>
          <w:i/>
          <w:spacing w:val="-8"/>
          <w:sz w:val="24"/>
        </w:rPr>
        <w:t>распределения</w:t>
      </w:r>
      <w:r>
        <w:rPr>
          <w:i/>
          <w:spacing w:val="-8"/>
          <w:sz w:val="24"/>
        </w:rPr>
        <w:tab/>
        <w:t>продуктов</w:t>
      </w:r>
      <w:r>
        <w:rPr>
          <w:i/>
          <w:spacing w:val="-8"/>
          <w:sz w:val="24"/>
        </w:rPr>
        <w:tab/>
      </w:r>
      <w:r>
        <w:rPr>
          <w:i/>
          <w:spacing w:val="-5"/>
          <w:sz w:val="24"/>
        </w:rPr>
        <w:t xml:space="preserve">на </w:t>
      </w:r>
      <w:r>
        <w:rPr>
          <w:i/>
          <w:sz w:val="24"/>
        </w:rPr>
        <w:t>Древнем Ближнем Востоке. Связь с Неолитической</w:t>
      </w:r>
      <w:r>
        <w:rPr>
          <w:i/>
          <w:spacing w:val="-2"/>
          <w:sz w:val="24"/>
        </w:rPr>
        <w:t xml:space="preserve"> </w:t>
      </w:r>
      <w:r>
        <w:rPr>
          <w:i/>
          <w:sz w:val="24"/>
        </w:rPr>
        <w:t>революцией.</w:t>
      </w:r>
    </w:p>
    <w:p w:rsidR="00B104BA" w:rsidRDefault="00B104BA">
      <w:pPr>
        <w:ind w:left="512"/>
        <w:rPr>
          <w:i/>
          <w:sz w:val="24"/>
        </w:rPr>
      </w:pPr>
      <w:r>
        <w:rPr>
          <w:i/>
          <w:sz w:val="24"/>
        </w:rPr>
        <w:t>Рождение шестидесятеричной системы счисления.</w:t>
      </w:r>
    </w:p>
    <w:p w:rsidR="00B104BA" w:rsidRDefault="00B104BA">
      <w:pPr>
        <w:tabs>
          <w:tab w:val="left" w:pos="6532"/>
        </w:tabs>
        <w:ind w:left="512" w:right="1309"/>
        <w:rPr>
          <w:i/>
          <w:sz w:val="24"/>
        </w:rPr>
      </w:pPr>
      <w:r>
        <w:rPr>
          <w:i/>
          <w:spacing w:val="-8"/>
          <w:sz w:val="24"/>
        </w:rPr>
        <w:t xml:space="preserve">Рождение </w:t>
      </w:r>
      <w:r>
        <w:rPr>
          <w:i/>
          <w:sz w:val="24"/>
        </w:rPr>
        <w:t xml:space="preserve">и </w:t>
      </w:r>
      <w:r>
        <w:rPr>
          <w:i/>
          <w:spacing w:val="-8"/>
          <w:sz w:val="24"/>
        </w:rPr>
        <w:t xml:space="preserve">развитие арифметики натуральных </w:t>
      </w:r>
      <w:r>
        <w:rPr>
          <w:i/>
          <w:spacing w:val="-7"/>
          <w:sz w:val="24"/>
        </w:rPr>
        <w:t xml:space="preserve">чисел. НОК, НОД, </w:t>
      </w:r>
      <w:r>
        <w:rPr>
          <w:i/>
          <w:spacing w:val="-8"/>
          <w:sz w:val="24"/>
        </w:rPr>
        <w:t xml:space="preserve">простые  </w:t>
      </w:r>
      <w:r>
        <w:rPr>
          <w:i/>
          <w:spacing w:val="-7"/>
          <w:sz w:val="24"/>
        </w:rPr>
        <w:t xml:space="preserve">числа. </w:t>
      </w:r>
      <w:r>
        <w:rPr>
          <w:i/>
          <w:spacing w:val="-3"/>
          <w:sz w:val="24"/>
        </w:rPr>
        <w:t xml:space="preserve">Решето </w:t>
      </w:r>
      <w:r>
        <w:rPr>
          <w:spacing w:val="-3"/>
          <w:sz w:val="24"/>
        </w:rPr>
        <w:t>Э</w:t>
      </w:r>
      <w:r>
        <w:rPr>
          <w:i/>
          <w:spacing w:val="-3"/>
          <w:sz w:val="24"/>
        </w:rPr>
        <w:t xml:space="preserve">ратосфена.   Дроби </w:t>
      </w:r>
      <w:r>
        <w:rPr>
          <w:i/>
          <w:sz w:val="24"/>
        </w:rPr>
        <w:t xml:space="preserve">в </w:t>
      </w:r>
      <w:r>
        <w:rPr>
          <w:i/>
          <w:spacing w:val="-3"/>
          <w:sz w:val="24"/>
        </w:rPr>
        <w:t>Вавилоне,</w:t>
      </w:r>
      <w:r>
        <w:rPr>
          <w:i/>
          <w:spacing w:val="12"/>
          <w:sz w:val="24"/>
        </w:rPr>
        <w:t xml:space="preserve"> </w:t>
      </w:r>
      <w:r>
        <w:rPr>
          <w:i/>
          <w:spacing w:val="-3"/>
          <w:sz w:val="24"/>
        </w:rPr>
        <w:t>Египте,</w:t>
      </w:r>
      <w:r>
        <w:rPr>
          <w:i/>
          <w:spacing w:val="-1"/>
          <w:sz w:val="24"/>
        </w:rPr>
        <w:t xml:space="preserve"> </w:t>
      </w:r>
      <w:r>
        <w:rPr>
          <w:i/>
          <w:spacing w:val="-3"/>
          <w:sz w:val="24"/>
        </w:rPr>
        <w:t>Риме.</w:t>
      </w:r>
      <w:r>
        <w:rPr>
          <w:i/>
          <w:spacing w:val="-3"/>
          <w:sz w:val="24"/>
        </w:rPr>
        <w:tab/>
      </w:r>
      <w:r>
        <w:rPr>
          <w:i/>
          <w:sz w:val="24"/>
        </w:rPr>
        <w:t xml:space="preserve">Старинные </w:t>
      </w:r>
      <w:r>
        <w:rPr>
          <w:i/>
          <w:spacing w:val="-3"/>
          <w:sz w:val="24"/>
        </w:rPr>
        <w:t>системы</w:t>
      </w:r>
      <w:r>
        <w:rPr>
          <w:i/>
          <w:spacing w:val="-15"/>
          <w:sz w:val="24"/>
        </w:rPr>
        <w:t xml:space="preserve"> </w:t>
      </w:r>
      <w:r>
        <w:rPr>
          <w:i/>
          <w:sz w:val="24"/>
        </w:rPr>
        <w:t>мер.</w:t>
      </w:r>
    </w:p>
    <w:p w:rsidR="00B104BA" w:rsidRDefault="00B104BA">
      <w:pPr>
        <w:pStyle w:val="1"/>
        <w:spacing w:before="2" w:line="240" w:lineRule="auto"/>
      </w:pPr>
      <w:r>
        <w:t>СОДЕРЖАНИЕ КУРСА ДЛЯ 6 КЛАССА</w:t>
      </w:r>
    </w:p>
    <w:p w:rsidR="00B104BA" w:rsidRDefault="00B104BA">
      <w:pPr>
        <w:spacing w:line="274" w:lineRule="exact"/>
        <w:ind w:left="512"/>
        <w:rPr>
          <w:b/>
          <w:i/>
          <w:sz w:val="24"/>
        </w:rPr>
      </w:pPr>
      <w:r>
        <w:rPr>
          <w:b/>
          <w:sz w:val="24"/>
        </w:rPr>
        <w:t xml:space="preserve">Запись и чтение натуральных чисел </w:t>
      </w:r>
      <w:r>
        <w:rPr>
          <w:b/>
          <w:i/>
          <w:sz w:val="24"/>
        </w:rPr>
        <w:t>Округление натуральных чисел</w:t>
      </w:r>
    </w:p>
    <w:p w:rsidR="00B104BA" w:rsidRDefault="00B104BA">
      <w:pPr>
        <w:spacing w:line="274" w:lineRule="exact"/>
        <w:ind w:left="512"/>
        <w:rPr>
          <w:sz w:val="24"/>
        </w:rPr>
      </w:pPr>
      <w:r>
        <w:rPr>
          <w:i/>
          <w:sz w:val="24"/>
        </w:rPr>
        <w:t>Необходимость округления. Правило округления натуральных чисел</w:t>
      </w:r>
      <w:r>
        <w:rPr>
          <w:sz w:val="24"/>
        </w:rPr>
        <w:t>.</w:t>
      </w:r>
    </w:p>
    <w:p w:rsidR="00B104BA" w:rsidRDefault="00B104BA">
      <w:pPr>
        <w:pStyle w:val="1"/>
        <w:spacing w:line="272" w:lineRule="exact"/>
      </w:pPr>
      <w:r>
        <w:t>Алгебраические выражения</w:t>
      </w:r>
    </w:p>
    <w:p w:rsidR="00B104BA" w:rsidRDefault="00B104BA">
      <w:pPr>
        <w:tabs>
          <w:tab w:val="left" w:pos="1953"/>
          <w:tab w:val="left" w:pos="3393"/>
          <w:tab w:val="left" w:pos="5554"/>
          <w:tab w:val="left" w:pos="6994"/>
          <w:tab w:val="left" w:pos="7714"/>
        </w:tabs>
        <w:ind w:left="512" w:right="1489"/>
        <w:rPr>
          <w:i/>
          <w:sz w:val="24"/>
        </w:rPr>
      </w:pPr>
      <w:r>
        <w:rPr>
          <w:i/>
          <w:sz w:val="24"/>
        </w:rPr>
        <w:t xml:space="preserve">Использование букв для обозначения чисел, вычисление значения алгебраического </w:t>
      </w:r>
      <w:r>
        <w:rPr>
          <w:i/>
          <w:spacing w:val="-3"/>
          <w:sz w:val="24"/>
        </w:rPr>
        <w:t>выражения,</w:t>
      </w:r>
      <w:r>
        <w:rPr>
          <w:i/>
          <w:spacing w:val="-3"/>
          <w:sz w:val="24"/>
        </w:rPr>
        <w:tab/>
        <w:t>применение</w:t>
      </w:r>
      <w:r>
        <w:rPr>
          <w:i/>
          <w:spacing w:val="-3"/>
          <w:sz w:val="24"/>
        </w:rPr>
        <w:tab/>
        <w:t>алгебраических</w:t>
      </w:r>
      <w:r>
        <w:rPr>
          <w:i/>
          <w:spacing w:val="-3"/>
          <w:sz w:val="24"/>
        </w:rPr>
        <w:tab/>
        <w:t>выражений</w:t>
      </w:r>
      <w:r>
        <w:rPr>
          <w:i/>
          <w:spacing w:val="-3"/>
          <w:sz w:val="24"/>
        </w:rPr>
        <w:tab/>
      </w:r>
      <w:r>
        <w:rPr>
          <w:i/>
          <w:sz w:val="24"/>
        </w:rPr>
        <w:t>для</w:t>
      </w:r>
      <w:r>
        <w:rPr>
          <w:i/>
          <w:sz w:val="24"/>
        </w:rPr>
        <w:tab/>
      </w:r>
      <w:r>
        <w:rPr>
          <w:i/>
          <w:spacing w:val="-3"/>
          <w:sz w:val="24"/>
        </w:rPr>
        <w:t xml:space="preserve">записи свойств </w:t>
      </w:r>
      <w:r>
        <w:rPr>
          <w:i/>
          <w:sz w:val="24"/>
        </w:rPr>
        <w:t>арифметических действий, преобразование алгебраических</w:t>
      </w:r>
      <w:r>
        <w:rPr>
          <w:i/>
          <w:spacing w:val="-2"/>
          <w:sz w:val="24"/>
        </w:rPr>
        <w:t xml:space="preserve"> </w:t>
      </w:r>
      <w:r>
        <w:rPr>
          <w:i/>
          <w:sz w:val="24"/>
        </w:rPr>
        <w:t>выражений.</w:t>
      </w:r>
    </w:p>
    <w:p w:rsidR="00B104BA" w:rsidRDefault="00B104BA">
      <w:pPr>
        <w:spacing w:before="2" w:line="274" w:lineRule="exact"/>
        <w:ind w:left="512"/>
        <w:rPr>
          <w:b/>
          <w:sz w:val="24"/>
        </w:rPr>
      </w:pPr>
      <w:r>
        <w:rPr>
          <w:b/>
          <w:i/>
          <w:sz w:val="24"/>
        </w:rPr>
        <w:t xml:space="preserve">Дроби </w:t>
      </w:r>
      <w:r>
        <w:rPr>
          <w:b/>
          <w:sz w:val="24"/>
        </w:rPr>
        <w:t>Десятичные дроби</w:t>
      </w:r>
    </w:p>
    <w:p w:rsidR="00B104BA" w:rsidRDefault="00B104BA">
      <w:pPr>
        <w:ind w:left="512" w:right="590"/>
        <w:jc w:val="both"/>
        <w:rPr>
          <w:sz w:val="24"/>
        </w:rPr>
      </w:pPr>
      <w:r>
        <w:rPr>
          <w:sz w:val="24"/>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Pr>
          <w:i/>
          <w:sz w:val="24"/>
        </w:rPr>
        <w:t>Преобразование обыкновенных дробей в десятичные дроби. Конечные и бесконечные десятичные дроби</w:t>
      </w:r>
      <w:r>
        <w:rPr>
          <w:sz w:val="24"/>
        </w:rPr>
        <w:t>.</w:t>
      </w:r>
    </w:p>
    <w:p w:rsidR="00B104BA" w:rsidRDefault="00B104BA">
      <w:pPr>
        <w:pStyle w:val="1"/>
        <w:spacing w:before="3"/>
      </w:pPr>
      <w:r>
        <w:t>Отношение двух чисел</w:t>
      </w:r>
    </w:p>
    <w:p w:rsidR="00B104BA" w:rsidRDefault="00B104BA">
      <w:pPr>
        <w:pStyle w:val="a3"/>
        <w:ind w:left="512" w:right="588"/>
        <w:jc w:val="left"/>
      </w:pPr>
      <w:r>
        <w:t>Масштаб на плане и карте. Пропорции. Свойства пропорций, применение пропорций и отношений при решении задач.</w:t>
      </w:r>
    </w:p>
    <w:p w:rsidR="00B104BA" w:rsidRDefault="00B104BA">
      <w:pPr>
        <w:pStyle w:val="1"/>
        <w:spacing w:before="2"/>
      </w:pPr>
      <w:r>
        <w:t>Проценты</w:t>
      </w:r>
    </w:p>
    <w:p w:rsidR="00B104BA" w:rsidRDefault="00B104BA">
      <w:pPr>
        <w:pStyle w:val="a3"/>
        <w:spacing w:line="242" w:lineRule="auto"/>
        <w:ind w:left="512" w:right="588"/>
        <w:jc w:val="left"/>
        <w:rPr>
          <w:b/>
        </w:rPr>
      </w:pPr>
      <w: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r>
        <w:rPr>
          <w:b/>
        </w:rPr>
        <w:t>Диаграммы</w:t>
      </w:r>
    </w:p>
    <w:p w:rsidR="00B104BA" w:rsidRDefault="00B104BA">
      <w:pPr>
        <w:ind w:left="512" w:right="588"/>
        <w:rPr>
          <w:sz w:val="24"/>
        </w:rPr>
      </w:pPr>
      <w:r>
        <w:rPr>
          <w:sz w:val="24"/>
        </w:rPr>
        <w:t xml:space="preserve">Столбчатые и круговые диаграммы. Извлечение информации из диаграмм. </w:t>
      </w:r>
      <w:r>
        <w:rPr>
          <w:i/>
          <w:sz w:val="24"/>
        </w:rPr>
        <w:t>Изображение диаграмм по числовым данным</w:t>
      </w:r>
      <w:r>
        <w:rPr>
          <w:sz w:val="24"/>
        </w:rPr>
        <w:t>.</w:t>
      </w:r>
    </w:p>
    <w:p w:rsidR="00B104BA" w:rsidRDefault="00B104BA">
      <w:pPr>
        <w:pStyle w:val="1"/>
        <w:spacing w:before="0" w:line="240" w:lineRule="auto"/>
      </w:pPr>
      <w:r>
        <w:t>Рациональные числа</w:t>
      </w:r>
    </w:p>
    <w:p w:rsidR="00B104BA" w:rsidRDefault="00B104BA">
      <w:pPr>
        <w:ind w:left="512"/>
        <w:rPr>
          <w:b/>
          <w:sz w:val="24"/>
        </w:rPr>
      </w:pPr>
      <w:r>
        <w:rPr>
          <w:b/>
          <w:sz w:val="24"/>
        </w:rPr>
        <w:t>Положительные и отрицательные числа</w:t>
      </w:r>
    </w:p>
    <w:p w:rsidR="00B104BA" w:rsidRDefault="00B104BA">
      <w:pPr>
        <w:rPr>
          <w:sz w:val="24"/>
        </w:rPr>
        <w:sectPr w:rsidR="00B104BA">
          <w:pgSz w:w="11910" w:h="16840"/>
          <w:pgMar w:top="860" w:right="540" w:bottom="500" w:left="620" w:header="0" w:footer="236" w:gutter="0"/>
          <w:cols w:space="720"/>
        </w:sectPr>
      </w:pPr>
    </w:p>
    <w:p w:rsidR="00B104BA" w:rsidRDefault="00B104BA">
      <w:pPr>
        <w:pStyle w:val="a3"/>
        <w:spacing w:before="68"/>
        <w:ind w:left="512" w:right="594"/>
      </w:pPr>
      <w:r>
        <w:lastRenderedPageBreak/>
        <w:t>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w:t>
      </w:r>
      <w:r>
        <w:rPr>
          <w:spacing w:val="-2"/>
        </w:rPr>
        <w:t xml:space="preserve"> </w:t>
      </w:r>
      <w:r>
        <w:t>чисел.</w:t>
      </w:r>
    </w:p>
    <w:p w:rsidR="00B104BA" w:rsidRDefault="00B104BA">
      <w:pPr>
        <w:spacing w:before="1"/>
        <w:ind w:left="512" w:right="588"/>
        <w:rPr>
          <w:sz w:val="24"/>
        </w:rPr>
      </w:pPr>
      <w:r>
        <w:rPr>
          <w:b/>
          <w:sz w:val="24"/>
        </w:rPr>
        <w:t>Понятие о рациональном числе</w:t>
      </w:r>
      <w:r>
        <w:rPr>
          <w:sz w:val="24"/>
        </w:rPr>
        <w:t xml:space="preserve">. </w:t>
      </w:r>
      <w:r>
        <w:rPr>
          <w:i/>
          <w:sz w:val="24"/>
        </w:rPr>
        <w:t xml:space="preserve">Первичное представление о множестве рациональных чисел. </w:t>
      </w:r>
      <w:r>
        <w:rPr>
          <w:sz w:val="24"/>
        </w:rPr>
        <w:t>Действия с рациональными числами.</w:t>
      </w:r>
    </w:p>
    <w:p w:rsidR="00B104BA" w:rsidRDefault="00B104BA">
      <w:pPr>
        <w:pStyle w:val="1"/>
      </w:pPr>
      <w:r>
        <w:t>Решение текстовых задач Задачи на части, доли, проценты</w:t>
      </w:r>
    </w:p>
    <w:p w:rsidR="00B104BA" w:rsidRDefault="00B104BA">
      <w:pPr>
        <w:pStyle w:val="a3"/>
        <w:ind w:left="512" w:right="635"/>
        <w:jc w:val="left"/>
      </w:pPr>
      <w:r>
        <w:t>Решение задач на нахождение части числа и числа по его части. Решение задач на проценты и доли. Применение пропорций при решении</w:t>
      </w:r>
      <w:r>
        <w:rPr>
          <w:spacing w:val="-3"/>
        </w:rPr>
        <w:t xml:space="preserve"> </w:t>
      </w:r>
      <w:r>
        <w:t>задач.</w:t>
      </w:r>
    </w:p>
    <w:p w:rsidR="00B104BA" w:rsidRDefault="00B104BA">
      <w:pPr>
        <w:pStyle w:val="1"/>
        <w:spacing w:before="2"/>
      </w:pPr>
      <w:r>
        <w:t>Логические задачи</w:t>
      </w:r>
    </w:p>
    <w:p w:rsidR="00B104BA" w:rsidRDefault="00B104BA">
      <w:pPr>
        <w:pStyle w:val="a3"/>
        <w:ind w:left="512" w:right="1155"/>
        <w:jc w:val="left"/>
      </w:pPr>
      <w:r>
        <w:t xml:space="preserve">Понятие о равенстве фигур. Центральная, осевая и </w:t>
      </w:r>
      <w:r>
        <w:rPr>
          <w:i/>
        </w:rPr>
        <w:t xml:space="preserve">зеркальная </w:t>
      </w:r>
      <w:r>
        <w:t>симметрии. Изображение симметричных фигур.</w:t>
      </w:r>
    </w:p>
    <w:p w:rsidR="00B104BA" w:rsidRDefault="00B104BA">
      <w:pPr>
        <w:pStyle w:val="a3"/>
        <w:ind w:left="512"/>
        <w:jc w:val="left"/>
      </w:pPr>
      <w:r>
        <w:t>Решение практических задач с применением простейших свойств фигур.</w:t>
      </w:r>
    </w:p>
    <w:p w:rsidR="00B104BA" w:rsidRDefault="00B104BA">
      <w:pPr>
        <w:pStyle w:val="1"/>
        <w:spacing w:before="3"/>
      </w:pPr>
      <w:r>
        <w:t>История математики</w:t>
      </w:r>
    </w:p>
    <w:p w:rsidR="00B104BA" w:rsidRDefault="00B104BA">
      <w:pPr>
        <w:ind w:left="512" w:right="1099"/>
        <w:rPr>
          <w:i/>
          <w:sz w:val="24"/>
        </w:rPr>
      </w:pPr>
      <w:r>
        <w:rPr>
          <w:i/>
          <w:sz w:val="24"/>
        </w:rPr>
        <w:t xml:space="preserve">Появление десятичной записи чисел. Появление нуля и отрицательных чисел в математике древности. Роль Диофанта. Почему </w:t>
      </w:r>
      <w:r>
        <w:rPr>
          <w:b/>
          <w:sz w:val="24"/>
        </w:rPr>
        <w:t>(-</w:t>
      </w:r>
      <w:r>
        <w:rPr>
          <w:sz w:val="24"/>
        </w:rPr>
        <w:t>1</w:t>
      </w:r>
      <w:r>
        <w:rPr>
          <w:b/>
          <w:sz w:val="24"/>
        </w:rPr>
        <w:t>) (-</w:t>
      </w:r>
      <w:r>
        <w:rPr>
          <w:sz w:val="24"/>
        </w:rPr>
        <w:t>1</w:t>
      </w:r>
      <w:r>
        <w:rPr>
          <w:b/>
          <w:sz w:val="24"/>
        </w:rPr>
        <w:t xml:space="preserve">) = + </w:t>
      </w:r>
      <w:r>
        <w:rPr>
          <w:sz w:val="24"/>
        </w:rPr>
        <w:t xml:space="preserve">1 </w:t>
      </w:r>
      <w:r>
        <w:rPr>
          <w:i/>
          <w:sz w:val="24"/>
        </w:rPr>
        <w:t>?</w:t>
      </w:r>
    </w:p>
    <w:p w:rsidR="00B104BA" w:rsidRDefault="00B104BA">
      <w:pPr>
        <w:ind w:left="512" w:right="588"/>
        <w:rPr>
          <w:i/>
          <w:sz w:val="24"/>
        </w:rPr>
      </w:pPr>
      <w:r>
        <w:rPr>
          <w:b/>
          <w:i/>
          <w:sz w:val="24"/>
        </w:rPr>
        <w:t xml:space="preserve">_ </w:t>
      </w:r>
      <w:r>
        <w:rPr>
          <w:i/>
          <w:sz w:val="24"/>
        </w:rPr>
        <w:t>Открытие десятичных дробей. Десятичные дроби и метрическая система мер. Л. Магницкий.</w:t>
      </w:r>
    </w:p>
    <w:p w:rsidR="00B104BA" w:rsidRDefault="00B104BA">
      <w:pPr>
        <w:pStyle w:val="1"/>
        <w:spacing w:before="3" w:line="240" w:lineRule="auto"/>
        <w:ind w:right="4116"/>
      </w:pPr>
      <w:r>
        <w:t>Содержание курса математики в 7–9 классах (базовый ) АЛГЕБРА 7 КЛАСС</w:t>
      </w:r>
    </w:p>
    <w:p w:rsidR="00B104BA" w:rsidRDefault="00B104BA">
      <w:pPr>
        <w:ind w:left="512" w:right="7926"/>
        <w:rPr>
          <w:b/>
          <w:sz w:val="24"/>
        </w:rPr>
      </w:pPr>
      <w:r>
        <w:rPr>
          <w:b/>
          <w:sz w:val="24"/>
        </w:rPr>
        <w:t>Числа Рациональные</w:t>
      </w:r>
      <w:r>
        <w:rPr>
          <w:b/>
          <w:spacing w:val="-8"/>
          <w:sz w:val="24"/>
        </w:rPr>
        <w:t xml:space="preserve"> </w:t>
      </w:r>
      <w:r>
        <w:rPr>
          <w:b/>
          <w:sz w:val="24"/>
        </w:rPr>
        <w:t>числа</w:t>
      </w:r>
    </w:p>
    <w:p w:rsidR="00B104BA" w:rsidRDefault="00B104BA">
      <w:pPr>
        <w:pStyle w:val="a3"/>
        <w:tabs>
          <w:tab w:val="left" w:pos="1983"/>
          <w:tab w:val="left" w:pos="3754"/>
          <w:tab w:val="left" w:pos="4688"/>
          <w:tab w:val="left" w:pos="6081"/>
          <w:tab w:val="left" w:pos="7857"/>
          <w:tab w:val="left" w:pos="8792"/>
          <w:tab w:val="left" w:pos="10047"/>
        </w:tabs>
        <w:ind w:left="512" w:right="593"/>
        <w:jc w:val="left"/>
      </w:pPr>
      <w:r>
        <w:t>Множество</w:t>
      </w:r>
      <w:r>
        <w:tab/>
        <w:t>рациональных</w:t>
      </w:r>
      <w:r>
        <w:tab/>
        <w:t>чисел.</w:t>
      </w:r>
      <w:r>
        <w:tab/>
        <w:t>Сравнение</w:t>
      </w:r>
      <w:r>
        <w:tab/>
        <w:t>рациональных</w:t>
      </w:r>
      <w:r>
        <w:tab/>
        <w:t>чисел.</w:t>
      </w:r>
      <w:r>
        <w:tab/>
        <w:t>Действия</w:t>
      </w:r>
      <w:r>
        <w:tab/>
        <w:t>с рациональными числами. Представление рационального числа десятичной</w:t>
      </w:r>
      <w:r>
        <w:rPr>
          <w:spacing w:val="-11"/>
        </w:rPr>
        <w:t xml:space="preserve"> </w:t>
      </w:r>
      <w:r>
        <w:t>дробью.</w:t>
      </w:r>
    </w:p>
    <w:p w:rsidR="00B104BA" w:rsidRDefault="00B104BA">
      <w:pPr>
        <w:pStyle w:val="1"/>
        <w:spacing w:before="0"/>
      </w:pPr>
      <w:r>
        <w:t>Иррациональные числа</w:t>
      </w:r>
    </w:p>
    <w:p w:rsidR="00B104BA" w:rsidRDefault="00B104BA">
      <w:pPr>
        <w:pStyle w:val="a3"/>
        <w:tabs>
          <w:tab w:val="left" w:pos="1598"/>
          <w:tab w:val="left" w:pos="3596"/>
          <w:tab w:val="left" w:pos="4452"/>
          <w:tab w:val="left" w:pos="6172"/>
          <w:tab w:val="left" w:pos="8114"/>
          <w:tab w:val="left" w:pos="8979"/>
        </w:tabs>
        <w:ind w:left="512" w:right="591"/>
        <w:jc w:val="left"/>
      </w:pPr>
      <w:r>
        <w:t>Понятие</w:t>
      </w:r>
      <w:r>
        <w:tab/>
        <w:t>иррационального</w:t>
      </w:r>
      <w:r>
        <w:tab/>
        <w:t>числа.</w:t>
      </w:r>
      <w:r>
        <w:tab/>
        <w:t>Распознавание</w:t>
      </w:r>
      <w:r>
        <w:tab/>
        <w:t>иррациональных</w:t>
      </w:r>
      <w:r>
        <w:tab/>
        <w:t>чисел.</w:t>
      </w:r>
      <w:r>
        <w:tab/>
      </w:r>
      <w:r>
        <w:rPr>
          <w:spacing w:val="-1"/>
        </w:rPr>
        <w:t xml:space="preserve">Множество </w:t>
      </w:r>
      <w:r>
        <w:t>действительных чисел.</w:t>
      </w:r>
    </w:p>
    <w:p w:rsidR="00B104BA" w:rsidRDefault="00B104BA">
      <w:pPr>
        <w:pStyle w:val="1"/>
        <w:spacing w:before="2" w:line="240" w:lineRule="auto"/>
        <w:ind w:right="6358"/>
      </w:pPr>
      <w:r>
        <w:t>Тождественные преобразования Числовые и буквенные выражения</w:t>
      </w:r>
    </w:p>
    <w:p w:rsidR="00B104BA" w:rsidRDefault="00B104BA">
      <w:pPr>
        <w:pStyle w:val="a3"/>
        <w:tabs>
          <w:tab w:val="left" w:pos="1944"/>
          <w:tab w:val="left" w:pos="2299"/>
          <w:tab w:val="left" w:pos="3831"/>
          <w:tab w:val="left" w:pos="5026"/>
          <w:tab w:val="left" w:pos="6474"/>
          <w:tab w:val="left" w:pos="8038"/>
          <w:tab w:val="left" w:pos="9446"/>
        </w:tabs>
        <w:ind w:left="512" w:right="599"/>
        <w:jc w:val="left"/>
      </w:pPr>
      <w:r>
        <w:t>Выражение</w:t>
      </w:r>
      <w:r>
        <w:tab/>
        <w:t>с</w:t>
      </w:r>
      <w:r>
        <w:tab/>
        <w:t>переменной.</w:t>
      </w:r>
      <w:r>
        <w:tab/>
        <w:t>Значение</w:t>
      </w:r>
      <w:r>
        <w:tab/>
        <w:t>выражения.</w:t>
      </w:r>
      <w:r>
        <w:tab/>
        <w:t>Подстановка</w:t>
      </w:r>
      <w:r>
        <w:tab/>
        <w:t>выражений</w:t>
      </w:r>
      <w:r>
        <w:tab/>
      </w:r>
      <w:r>
        <w:rPr>
          <w:spacing w:val="-1"/>
        </w:rPr>
        <w:t xml:space="preserve">вместо </w:t>
      </w:r>
      <w:r>
        <w:t>переменных.</w:t>
      </w:r>
    </w:p>
    <w:p w:rsidR="00B104BA" w:rsidRDefault="00B104BA">
      <w:pPr>
        <w:pStyle w:val="1"/>
        <w:spacing w:before="0"/>
      </w:pPr>
      <w:r>
        <w:t>Целые выражения</w:t>
      </w:r>
    </w:p>
    <w:p w:rsidR="00B104BA" w:rsidRDefault="00B104BA">
      <w:pPr>
        <w:pStyle w:val="a3"/>
        <w:ind w:left="512"/>
        <w:jc w:val="left"/>
      </w:pPr>
      <w:r>
        <w:t>Степень с натуральным показателем и ее свойства. Преобразования выражений, содержащих степени с натуральным показателем.</w:t>
      </w:r>
    </w:p>
    <w:p w:rsidR="00B104BA" w:rsidRDefault="00B104BA">
      <w:pPr>
        <w:pStyle w:val="a3"/>
        <w:ind w:left="512" w:right="598"/>
      </w:pPr>
      <w:r>
        <w:t>Одночлен, многочлен. Действия с одночленами и многочленами (сложение, вычитание, умножение). Формулы сокращенного умножения: разность квадратов, квадрат суммы и разности. Разложение многочлена на множители: вынесение общего множителя за скобки, группировка, применение формул сокращенного умножения.</w:t>
      </w:r>
    </w:p>
    <w:p w:rsidR="00B104BA" w:rsidRDefault="00B104BA">
      <w:pPr>
        <w:pStyle w:val="1"/>
        <w:spacing w:before="1"/>
      </w:pPr>
      <w:r>
        <w:t>Дробно-рациональные выражения</w:t>
      </w:r>
    </w:p>
    <w:p w:rsidR="00B104BA" w:rsidRDefault="00B104BA">
      <w:pPr>
        <w:pStyle w:val="a3"/>
        <w:ind w:left="512" w:right="590"/>
      </w:pPr>
      <w:r>
        <w:t>Степень с целым показателем. Преобразование дробно-линейных выражений: сложение, умножение, деление. Алгебраическая дробь. Допустимые значения переменных в дробно- 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w:t>
      </w:r>
      <w:r>
        <w:rPr>
          <w:spacing w:val="-4"/>
        </w:rPr>
        <w:t xml:space="preserve"> </w:t>
      </w:r>
      <w:r>
        <w:t>степень.</w:t>
      </w:r>
    </w:p>
    <w:p w:rsidR="00B104BA" w:rsidRDefault="00B104BA">
      <w:pPr>
        <w:pStyle w:val="a3"/>
        <w:ind w:left="512"/>
        <w:jc w:val="left"/>
      </w:pPr>
      <w:r>
        <w:t>Преобразование выражений, содержащих знак модуля.</w:t>
      </w:r>
    </w:p>
    <w:p w:rsidR="00B104BA" w:rsidRDefault="00B104BA">
      <w:pPr>
        <w:pStyle w:val="1"/>
        <w:spacing w:before="3" w:line="240" w:lineRule="auto"/>
        <w:ind w:right="7402"/>
      </w:pPr>
      <w:r>
        <w:t>Уравнения и неравенства Равенства</w:t>
      </w:r>
    </w:p>
    <w:p w:rsidR="00B104BA" w:rsidRDefault="00B104BA">
      <w:pPr>
        <w:pStyle w:val="a3"/>
        <w:spacing w:line="272" w:lineRule="exact"/>
        <w:ind w:left="512"/>
      </w:pPr>
      <w:r>
        <w:t>Числовое равенство. Свойства числовых равенств. Равенство с переменной.</w:t>
      </w:r>
    </w:p>
    <w:p w:rsidR="00B104BA" w:rsidRDefault="00B104BA">
      <w:pPr>
        <w:pStyle w:val="1"/>
        <w:jc w:val="both"/>
      </w:pPr>
      <w:r>
        <w:t>Уравнения</w:t>
      </w:r>
    </w:p>
    <w:p w:rsidR="00B104BA" w:rsidRDefault="00B104BA">
      <w:pPr>
        <w:spacing w:line="274" w:lineRule="exact"/>
        <w:ind w:left="512"/>
        <w:jc w:val="both"/>
        <w:rPr>
          <w:i/>
          <w:sz w:val="24"/>
        </w:rPr>
      </w:pPr>
      <w:r>
        <w:rPr>
          <w:sz w:val="24"/>
        </w:rPr>
        <w:t xml:space="preserve">Понятие уравнения и корня уравнения. </w:t>
      </w:r>
      <w:r>
        <w:rPr>
          <w:i/>
          <w:sz w:val="24"/>
        </w:rPr>
        <w:t>Представление о равносильности уравнений.</w:t>
      </w:r>
    </w:p>
    <w:p w:rsidR="00B104BA" w:rsidRDefault="00B104BA">
      <w:pPr>
        <w:pStyle w:val="1"/>
        <w:spacing w:before="4"/>
        <w:jc w:val="both"/>
      </w:pPr>
      <w:r>
        <w:t>Линейное уравнение и его корни</w:t>
      </w:r>
    </w:p>
    <w:p w:rsidR="00B104BA" w:rsidRDefault="00B104BA">
      <w:pPr>
        <w:spacing w:line="242" w:lineRule="auto"/>
        <w:ind w:left="512" w:right="596"/>
        <w:jc w:val="both"/>
        <w:rPr>
          <w:b/>
          <w:sz w:val="24"/>
        </w:rPr>
      </w:pPr>
      <w:r>
        <w:rPr>
          <w:sz w:val="24"/>
        </w:rPr>
        <w:t xml:space="preserve">Решение линейных уравнений. </w:t>
      </w:r>
      <w:r>
        <w:rPr>
          <w:i/>
          <w:sz w:val="24"/>
        </w:rPr>
        <w:t xml:space="preserve">Линейное уравнение с параметром. Количество корней линейного уравнения. Решение линейных уравнений с параметром. Уравнения в целых числах. </w:t>
      </w:r>
      <w:r>
        <w:rPr>
          <w:b/>
          <w:sz w:val="24"/>
        </w:rPr>
        <w:t>Системы уравнений</w:t>
      </w:r>
    </w:p>
    <w:p w:rsidR="00B104BA" w:rsidRDefault="00B104BA">
      <w:pPr>
        <w:spacing w:line="242" w:lineRule="auto"/>
        <w:jc w:val="both"/>
        <w:rPr>
          <w:sz w:val="24"/>
        </w:rPr>
        <w:sectPr w:rsidR="00B104BA">
          <w:pgSz w:w="11910" w:h="16840"/>
          <w:pgMar w:top="860" w:right="540" w:bottom="500" w:left="620" w:header="0" w:footer="236" w:gutter="0"/>
          <w:cols w:space="720"/>
        </w:sectPr>
      </w:pPr>
    </w:p>
    <w:p w:rsidR="00B104BA" w:rsidRDefault="00B104BA">
      <w:pPr>
        <w:pStyle w:val="a3"/>
        <w:spacing w:before="68"/>
        <w:ind w:left="512" w:right="588"/>
        <w:jc w:val="left"/>
      </w:pPr>
      <w:r>
        <w:lastRenderedPageBreak/>
        <w:t>Уравнение с двумя переменными. Линейное уравнение с двумя переменными. Понятие системы уравнений. Решение системы уравнений.</w:t>
      </w:r>
    </w:p>
    <w:p w:rsidR="00B104BA" w:rsidRDefault="00B104BA">
      <w:pPr>
        <w:spacing w:before="1"/>
        <w:ind w:left="512" w:right="635"/>
        <w:rPr>
          <w:sz w:val="24"/>
        </w:rPr>
      </w:pPr>
      <w:r>
        <w:rPr>
          <w:sz w:val="24"/>
        </w:rPr>
        <w:t xml:space="preserve">Методы решения систем линейных уравнений с двумя переменными: </w:t>
      </w:r>
      <w:r>
        <w:rPr>
          <w:i/>
          <w:sz w:val="24"/>
        </w:rPr>
        <w:t>метод сложения</w:t>
      </w:r>
      <w:r>
        <w:rPr>
          <w:sz w:val="24"/>
        </w:rPr>
        <w:t xml:space="preserve">, метод подстановки. </w:t>
      </w:r>
      <w:r>
        <w:rPr>
          <w:i/>
          <w:sz w:val="24"/>
        </w:rPr>
        <w:t>Системы линейных уравнений с</w:t>
      </w:r>
      <w:r>
        <w:rPr>
          <w:i/>
          <w:spacing w:val="-3"/>
          <w:sz w:val="24"/>
        </w:rPr>
        <w:t xml:space="preserve"> </w:t>
      </w:r>
      <w:r>
        <w:rPr>
          <w:i/>
          <w:sz w:val="24"/>
        </w:rPr>
        <w:t>параметром</w:t>
      </w:r>
      <w:r>
        <w:rPr>
          <w:sz w:val="24"/>
        </w:rPr>
        <w:t>.</w:t>
      </w:r>
    </w:p>
    <w:p w:rsidR="00B104BA" w:rsidRDefault="00B104BA">
      <w:pPr>
        <w:pStyle w:val="1"/>
        <w:spacing w:line="240" w:lineRule="auto"/>
      </w:pPr>
      <w:r>
        <w:t>Решение текстовых задач</w:t>
      </w:r>
    </w:p>
    <w:p w:rsidR="00B104BA" w:rsidRDefault="00B104BA">
      <w:pPr>
        <w:spacing w:line="274" w:lineRule="exact"/>
        <w:ind w:left="512"/>
        <w:rPr>
          <w:b/>
          <w:sz w:val="24"/>
        </w:rPr>
      </w:pPr>
      <w:r>
        <w:rPr>
          <w:b/>
          <w:sz w:val="24"/>
        </w:rPr>
        <w:t>Задачи на все арифметические действия</w:t>
      </w:r>
    </w:p>
    <w:p w:rsidR="00B104BA" w:rsidRDefault="00B104BA">
      <w:pPr>
        <w:pStyle w:val="a3"/>
        <w:ind w:left="512" w:right="580"/>
        <w:jc w:val="left"/>
      </w:pPr>
      <w:r>
        <w:t>Решение текстовых задач арифметическим способом</w:t>
      </w:r>
      <w:r>
        <w:rPr>
          <w:i/>
        </w:rPr>
        <w:t xml:space="preserve">. </w:t>
      </w:r>
      <w:r>
        <w:t>Использование таблиц, схем, чертежей, других средств представления данных при решении задачи.</w:t>
      </w:r>
    </w:p>
    <w:p w:rsidR="00B104BA" w:rsidRDefault="00B104BA">
      <w:pPr>
        <w:pStyle w:val="1"/>
        <w:spacing w:before="2"/>
      </w:pPr>
      <w:r>
        <w:t>Логические задачи</w:t>
      </w:r>
    </w:p>
    <w:p w:rsidR="00B104BA" w:rsidRDefault="00B104BA">
      <w:pPr>
        <w:spacing w:line="274" w:lineRule="exact"/>
        <w:ind w:left="512"/>
        <w:rPr>
          <w:sz w:val="24"/>
        </w:rPr>
      </w:pPr>
      <w:r>
        <w:rPr>
          <w:sz w:val="24"/>
        </w:rPr>
        <w:t xml:space="preserve">Решение логических задач. </w:t>
      </w:r>
      <w:r>
        <w:rPr>
          <w:i/>
          <w:sz w:val="24"/>
        </w:rPr>
        <w:t>Решение логических задач с помощью графов, таблиц</w:t>
      </w:r>
      <w:r>
        <w:rPr>
          <w:sz w:val="24"/>
        </w:rPr>
        <w:t>.</w:t>
      </w:r>
    </w:p>
    <w:p w:rsidR="00B104BA" w:rsidRDefault="00B104BA">
      <w:pPr>
        <w:pStyle w:val="1"/>
        <w:spacing w:line="240" w:lineRule="auto"/>
        <w:ind w:right="6400"/>
      </w:pPr>
      <w:r>
        <w:t>Статистика и теория вероятностей Статистика</w:t>
      </w:r>
    </w:p>
    <w:p w:rsidR="00B104BA" w:rsidRDefault="00B104BA">
      <w:pPr>
        <w:pStyle w:val="a3"/>
        <w:ind w:left="512" w:right="593"/>
      </w:pPr>
      <w: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Pr>
          <w:i/>
        </w:rPr>
        <w:t>медиана</w:t>
      </w:r>
      <w:r>
        <w:t xml:space="preserve">, наибольшее и наименьшее значения. Меры рассеивания: размах, </w:t>
      </w:r>
      <w:r>
        <w:rPr>
          <w:i/>
        </w:rPr>
        <w:t>дисперсия и стандартное отклонение</w:t>
      </w:r>
      <w:r>
        <w:t>.</w:t>
      </w:r>
    </w:p>
    <w:p w:rsidR="00B104BA" w:rsidRDefault="00B104BA">
      <w:pPr>
        <w:tabs>
          <w:tab w:val="left" w:pos="1939"/>
          <w:tab w:val="left" w:pos="3742"/>
          <w:tab w:val="left" w:pos="5528"/>
          <w:tab w:val="left" w:pos="6236"/>
          <w:tab w:val="left" w:pos="7827"/>
          <w:tab w:val="left" w:pos="9286"/>
        </w:tabs>
        <w:ind w:left="512" w:right="589"/>
        <w:rPr>
          <w:sz w:val="24"/>
        </w:rPr>
      </w:pPr>
      <w:r>
        <w:rPr>
          <w:sz w:val="24"/>
        </w:rPr>
        <w:t>Случайная</w:t>
      </w:r>
      <w:r>
        <w:rPr>
          <w:sz w:val="24"/>
        </w:rPr>
        <w:tab/>
        <w:t>изменчивость.</w:t>
      </w:r>
      <w:r>
        <w:rPr>
          <w:sz w:val="24"/>
        </w:rPr>
        <w:tab/>
        <w:t>Изменчивость</w:t>
      </w:r>
      <w:r>
        <w:rPr>
          <w:sz w:val="24"/>
        </w:rPr>
        <w:tab/>
        <w:t>при</w:t>
      </w:r>
      <w:r>
        <w:rPr>
          <w:sz w:val="24"/>
        </w:rPr>
        <w:tab/>
        <w:t>измерениях.</w:t>
      </w:r>
      <w:r>
        <w:rPr>
          <w:sz w:val="24"/>
        </w:rPr>
        <w:tab/>
      </w:r>
      <w:r>
        <w:rPr>
          <w:i/>
          <w:sz w:val="24"/>
        </w:rPr>
        <w:t>Решающие</w:t>
      </w:r>
      <w:r>
        <w:rPr>
          <w:i/>
          <w:sz w:val="24"/>
        </w:rPr>
        <w:tab/>
        <w:t>правила. Закономерности в изменчивых</w:t>
      </w:r>
      <w:r>
        <w:rPr>
          <w:i/>
          <w:spacing w:val="-3"/>
          <w:sz w:val="24"/>
        </w:rPr>
        <w:t xml:space="preserve"> </w:t>
      </w:r>
      <w:r>
        <w:rPr>
          <w:i/>
          <w:sz w:val="24"/>
        </w:rPr>
        <w:t>величинах</w:t>
      </w:r>
      <w:r>
        <w:rPr>
          <w:sz w:val="24"/>
        </w:rPr>
        <w:t>.</w:t>
      </w:r>
    </w:p>
    <w:p w:rsidR="00B104BA" w:rsidRDefault="00B104BA">
      <w:pPr>
        <w:pStyle w:val="1"/>
        <w:spacing w:before="1"/>
      </w:pPr>
      <w:r>
        <w:t>История математики</w:t>
      </w:r>
    </w:p>
    <w:p w:rsidR="00B104BA" w:rsidRDefault="00B104BA">
      <w:pPr>
        <w:ind w:left="512" w:right="590"/>
        <w:jc w:val="both"/>
        <w:rPr>
          <w:i/>
          <w:sz w:val="24"/>
        </w:rPr>
      </w:pPr>
      <w:r>
        <w:rPr>
          <w:i/>
          <w:sz w:val="24"/>
        </w:rPr>
        <w:t>Возникновение математики как науки, этапы ее развития. Основные разделы математики. Выдающиеся математики и их вклад в развитие науки.Бесконечность множества простых чисел. Числа и длины отрезков. Рациональные числа. Потребность в иррациональных числах. Школа Пифагора. Зарождение алгебры в недрах арифметики. Ал-Хорезми. Рождение буквенной символики. Роль российских ученых в развитии математики: Л. Эйлер. Н.И. Лобачевский, П.Л.Чебышев, С. Ковалевская, А.Н. Колмогоров.</w:t>
      </w:r>
    </w:p>
    <w:p w:rsidR="00B104BA" w:rsidRDefault="00B104BA">
      <w:pPr>
        <w:pStyle w:val="1"/>
        <w:spacing w:before="3" w:line="240" w:lineRule="auto"/>
      </w:pPr>
      <w:r>
        <w:t>АЛГЕБРА 8 КЛАСС</w:t>
      </w:r>
    </w:p>
    <w:p w:rsidR="00B104BA" w:rsidRDefault="00B104BA">
      <w:pPr>
        <w:ind w:left="512" w:right="7617"/>
        <w:rPr>
          <w:b/>
          <w:sz w:val="24"/>
        </w:rPr>
      </w:pPr>
      <w:r>
        <w:rPr>
          <w:b/>
          <w:sz w:val="24"/>
        </w:rPr>
        <w:t>Числа Иррациональные</w:t>
      </w:r>
      <w:r>
        <w:rPr>
          <w:b/>
          <w:spacing w:val="-7"/>
          <w:sz w:val="24"/>
        </w:rPr>
        <w:t xml:space="preserve"> </w:t>
      </w:r>
      <w:r>
        <w:rPr>
          <w:b/>
          <w:sz w:val="24"/>
        </w:rPr>
        <w:t>числа</w:t>
      </w:r>
    </w:p>
    <w:p w:rsidR="00B104BA" w:rsidRDefault="002F4E51">
      <w:pPr>
        <w:tabs>
          <w:tab w:val="left" w:pos="7136"/>
        </w:tabs>
        <w:spacing w:before="80"/>
        <w:ind w:left="512" w:right="588"/>
        <w:rPr>
          <w:i/>
          <w:sz w:val="24"/>
        </w:rPr>
      </w:pPr>
      <w:r>
        <w:rPr>
          <w:noProof/>
        </w:rPr>
        <w:drawing>
          <wp:anchor distT="0" distB="0" distL="0" distR="0" simplePos="0" relativeHeight="251644416" behindDoc="1" locked="0" layoutInCell="1" allowOverlap="1">
            <wp:simplePos x="0" y="0"/>
            <wp:positionH relativeFrom="page">
              <wp:posOffset>4849495</wp:posOffset>
            </wp:positionH>
            <wp:positionV relativeFrom="paragraph">
              <wp:posOffset>36195</wp:posOffset>
            </wp:positionV>
            <wp:extent cx="140970" cy="207010"/>
            <wp:effectExtent l="0" t="0" r="0" b="2540"/>
            <wp:wrapNone/>
            <wp:docPr id="8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0970" cy="207010"/>
                    </a:xfrm>
                    <a:prstGeom prst="rect">
                      <a:avLst/>
                    </a:prstGeom>
                    <a:noFill/>
                  </pic:spPr>
                </pic:pic>
              </a:graphicData>
            </a:graphic>
          </wp:anchor>
        </w:drawing>
      </w:r>
      <w:r w:rsidR="00B104BA">
        <w:rPr>
          <w:sz w:val="24"/>
        </w:rPr>
        <w:t>Примеры  доказательств  в  алгебре.</w:t>
      </w:r>
      <w:r w:rsidR="00B104BA">
        <w:rPr>
          <w:spacing w:val="-28"/>
          <w:sz w:val="24"/>
        </w:rPr>
        <w:t xml:space="preserve"> </w:t>
      </w:r>
      <w:r w:rsidR="00B104BA">
        <w:rPr>
          <w:sz w:val="24"/>
        </w:rPr>
        <w:t>Иррациональность</w:t>
      </w:r>
      <w:r w:rsidR="00B104BA">
        <w:rPr>
          <w:spacing w:val="38"/>
          <w:sz w:val="24"/>
        </w:rPr>
        <w:t xml:space="preserve"> </w:t>
      </w:r>
      <w:r w:rsidR="00B104BA">
        <w:rPr>
          <w:sz w:val="24"/>
        </w:rPr>
        <w:t>числа</w:t>
      </w:r>
      <w:r w:rsidR="00B104BA">
        <w:rPr>
          <w:sz w:val="24"/>
        </w:rPr>
        <w:tab/>
      </w:r>
      <w:r w:rsidR="00B104BA">
        <w:rPr>
          <w:position w:val="1"/>
          <w:sz w:val="29"/>
        </w:rPr>
        <w:t xml:space="preserve">2 </w:t>
      </w:r>
      <w:r w:rsidR="00B104BA">
        <w:rPr>
          <w:i/>
          <w:sz w:val="24"/>
        </w:rPr>
        <w:t xml:space="preserve">. </w:t>
      </w:r>
      <w:r w:rsidR="00B104BA">
        <w:rPr>
          <w:sz w:val="24"/>
        </w:rPr>
        <w:t>Применение в геометрии</w:t>
      </w:r>
      <w:r w:rsidR="00B104BA">
        <w:rPr>
          <w:i/>
          <w:sz w:val="24"/>
        </w:rPr>
        <w:t>. Сравнение иррациональных</w:t>
      </w:r>
      <w:r w:rsidR="00B104BA">
        <w:rPr>
          <w:i/>
          <w:spacing w:val="-3"/>
          <w:sz w:val="24"/>
        </w:rPr>
        <w:t xml:space="preserve"> </w:t>
      </w:r>
      <w:r w:rsidR="00B104BA">
        <w:rPr>
          <w:i/>
          <w:sz w:val="24"/>
        </w:rPr>
        <w:t>чисел.</w:t>
      </w:r>
    </w:p>
    <w:p w:rsidR="00B104BA" w:rsidRDefault="00B104BA">
      <w:pPr>
        <w:pStyle w:val="1"/>
        <w:spacing w:before="4"/>
      </w:pPr>
      <w:r>
        <w:t>Тождественные преобразования</w:t>
      </w:r>
    </w:p>
    <w:p w:rsidR="00B104BA" w:rsidRDefault="00B104BA">
      <w:pPr>
        <w:spacing w:line="274" w:lineRule="exact"/>
        <w:ind w:left="512"/>
        <w:rPr>
          <w:i/>
          <w:sz w:val="24"/>
        </w:rPr>
      </w:pPr>
      <w:r>
        <w:rPr>
          <w:i/>
          <w:sz w:val="24"/>
        </w:rPr>
        <w:t>Квадратный трехчлен, разложение квадратного трехчлена на множители.</w:t>
      </w:r>
    </w:p>
    <w:p w:rsidR="00B104BA" w:rsidRDefault="00B104BA">
      <w:pPr>
        <w:pStyle w:val="1"/>
      </w:pPr>
      <w:r>
        <w:t>Квадратные корни</w:t>
      </w:r>
    </w:p>
    <w:p w:rsidR="00B104BA" w:rsidRDefault="00B104BA">
      <w:pPr>
        <w:pStyle w:val="a3"/>
        <w:ind w:left="512" w:right="593"/>
      </w:pPr>
      <w: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Pr>
          <w:i/>
        </w:rPr>
        <w:t>внесение множителя под знак корня</w:t>
      </w:r>
      <w:r>
        <w:t>.</w:t>
      </w:r>
    </w:p>
    <w:p w:rsidR="00B104BA" w:rsidRDefault="00B104BA">
      <w:pPr>
        <w:pStyle w:val="1"/>
        <w:spacing w:before="3"/>
      </w:pPr>
      <w:r>
        <w:t>Уравнения и неравенства</w:t>
      </w:r>
    </w:p>
    <w:p w:rsidR="00B104BA" w:rsidRDefault="00B104BA">
      <w:pPr>
        <w:spacing w:line="274" w:lineRule="exact"/>
        <w:ind w:left="512"/>
        <w:rPr>
          <w:i/>
          <w:sz w:val="24"/>
        </w:rPr>
      </w:pPr>
      <w:r>
        <w:rPr>
          <w:i/>
          <w:sz w:val="24"/>
        </w:rPr>
        <w:t>Область определения уравнения (область допустимых значений переменной).</w:t>
      </w:r>
    </w:p>
    <w:p w:rsidR="00B104BA" w:rsidRDefault="00B104BA">
      <w:pPr>
        <w:pStyle w:val="1"/>
      </w:pPr>
      <w:r>
        <w:t>Квадратное уравнение и его корни</w:t>
      </w:r>
    </w:p>
    <w:p w:rsidR="00B104BA" w:rsidRDefault="00B104BA">
      <w:pPr>
        <w:ind w:left="512" w:right="592"/>
        <w:jc w:val="both"/>
        <w:rPr>
          <w:i/>
          <w:sz w:val="24"/>
        </w:rPr>
      </w:pPr>
      <w:r>
        <w:rPr>
          <w:sz w:val="24"/>
        </w:rPr>
        <w:t xml:space="preserve">Квадратные уравнения. Неполные квадратные уравнения. Дискриминант квадратного уравнения. Формула корней квадратного уравнения. </w:t>
      </w:r>
      <w:r>
        <w:rPr>
          <w:i/>
          <w:sz w:val="24"/>
        </w:rPr>
        <w:t xml:space="preserve">Теорема Виета. Теорема, обратная теореме Виета. </w:t>
      </w:r>
      <w:r>
        <w:rPr>
          <w:sz w:val="24"/>
        </w:rPr>
        <w:t>Решение квадратных уравнений:использование формулы для нахождения корней</w:t>
      </w:r>
      <w:r>
        <w:rPr>
          <w:i/>
          <w:sz w:val="24"/>
        </w:rPr>
        <w:t>, графический метод решения, разложение на множители, подбор корней с использованием теоремы Виета</w:t>
      </w:r>
      <w:r>
        <w:rPr>
          <w:sz w:val="24"/>
        </w:rPr>
        <w:t xml:space="preserve">. </w:t>
      </w:r>
      <w:r>
        <w:rPr>
          <w:i/>
          <w:sz w:val="24"/>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B104BA" w:rsidRDefault="00B104BA">
      <w:pPr>
        <w:pStyle w:val="1"/>
        <w:spacing w:before="3"/>
      </w:pPr>
      <w:r>
        <w:t>Дробно-рациональные уравнения</w:t>
      </w:r>
    </w:p>
    <w:p w:rsidR="00B104BA" w:rsidRDefault="00B104BA">
      <w:pPr>
        <w:tabs>
          <w:tab w:val="left" w:pos="1685"/>
          <w:tab w:val="left" w:pos="3210"/>
          <w:tab w:val="left" w:pos="5326"/>
          <w:tab w:val="left" w:pos="6749"/>
          <w:tab w:val="left" w:pos="7912"/>
        </w:tabs>
        <w:ind w:left="512" w:right="590"/>
        <w:rPr>
          <w:i/>
          <w:sz w:val="24"/>
        </w:rPr>
      </w:pPr>
      <w:r>
        <w:rPr>
          <w:sz w:val="24"/>
        </w:rPr>
        <w:t>Решение</w:t>
      </w:r>
      <w:r>
        <w:rPr>
          <w:sz w:val="24"/>
        </w:rPr>
        <w:tab/>
        <w:t>простейших</w:t>
      </w:r>
      <w:r>
        <w:rPr>
          <w:sz w:val="24"/>
        </w:rPr>
        <w:tab/>
        <w:t>дробно-линейных</w:t>
      </w:r>
      <w:r>
        <w:rPr>
          <w:sz w:val="24"/>
        </w:rPr>
        <w:tab/>
        <w:t>уравнений.</w:t>
      </w:r>
      <w:r>
        <w:rPr>
          <w:sz w:val="24"/>
        </w:rPr>
        <w:tab/>
      </w:r>
      <w:r>
        <w:rPr>
          <w:i/>
          <w:sz w:val="24"/>
        </w:rPr>
        <w:t>Решение</w:t>
      </w:r>
      <w:r>
        <w:rPr>
          <w:i/>
          <w:sz w:val="24"/>
        </w:rPr>
        <w:tab/>
        <w:t>дробно-рациональных уравнений.</w:t>
      </w:r>
    </w:p>
    <w:p w:rsidR="00B104BA" w:rsidRDefault="00B104BA">
      <w:pPr>
        <w:tabs>
          <w:tab w:val="left" w:pos="1596"/>
          <w:tab w:val="left" w:pos="2661"/>
          <w:tab w:val="left" w:pos="3978"/>
          <w:tab w:val="left" w:pos="5016"/>
          <w:tab w:val="left" w:pos="6632"/>
          <w:tab w:val="left" w:pos="8523"/>
          <w:tab w:val="left" w:pos="9398"/>
        </w:tabs>
        <w:ind w:left="512" w:right="593"/>
        <w:rPr>
          <w:i/>
          <w:sz w:val="24"/>
        </w:rPr>
      </w:pPr>
      <w:r>
        <w:rPr>
          <w:i/>
          <w:sz w:val="24"/>
        </w:rPr>
        <w:t>Методы</w:t>
      </w:r>
      <w:r>
        <w:rPr>
          <w:i/>
          <w:sz w:val="24"/>
        </w:rPr>
        <w:tab/>
        <w:t>решения</w:t>
      </w:r>
      <w:r>
        <w:rPr>
          <w:i/>
          <w:sz w:val="24"/>
        </w:rPr>
        <w:tab/>
        <w:t>уравнений:</w:t>
      </w:r>
      <w:r>
        <w:rPr>
          <w:i/>
          <w:sz w:val="24"/>
        </w:rPr>
        <w:tab/>
        <w:t>методы</w:t>
      </w:r>
      <w:r>
        <w:rPr>
          <w:i/>
          <w:sz w:val="24"/>
        </w:rPr>
        <w:tab/>
        <w:t>равносильных</w:t>
      </w:r>
      <w:r>
        <w:rPr>
          <w:i/>
          <w:sz w:val="24"/>
        </w:rPr>
        <w:tab/>
        <w:t>преобразований,</w:t>
      </w:r>
      <w:r>
        <w:rPr>
          <w:i/>
          <w:sz w:val="24"/>
        </w:rPr>
        <w:tab/>
        <w:t>метод</w:t>
      </w:r>
      <w:r>
        <w:rPr>
          <w:i/>
          <w:sz w:val="24"/>
        </w:rPr>
        <w:tab/>
        <w:t>замены переменной, графический метод. Использование свойств функций при решении</w:t>
      </w:r>
      <w:r>
        <w:rPr>
          <w:i/>
          <w:spacing w:val="-17"/>
          <w:sz w:val="24"/>
        </w:rPr>
        <w:t xml:space="preserve"> </w:t>
      </w:r>
      <w:r>
        <w:rPr>
          <w:i/>
          <w:sz w:val="24"/>
        </w:rPr>
        <w:t>уравнений.</w:t>
      </w:r>
    </w:p>
    <w:p w:rsidR="00B104BA" w:rsidRDefault="00B104BA">
      <w:pPr>
        <w:rPr>
          <w:sz w:val="24"/>
        </w:rPr>
        <w:sectPr w:rsidR="00B104BA">
          <w:pgSz w:w="11910" w:h="16840"/>
          <w:pgMar w:top="860" w:right="540" w:bottom="500" w:left="620" w:header="0" w:footer="236" w:gutter="0"/>
          <w:cols w:space="720"/>
        </w:sectPr>
      </w:pPr>
    </w:p>
    <w:p w:rsidR="00B104BA" w:rsidRDefault="00B104BA">
      <w:pPr>
        <w:spacing w:before="68"/>
        <w:ind w:left="512"/>
        <w:jc w:val="both"/>
        <w:rPr>
          <w:i/>
          <w:sz w:val="24"/>
        </w:rPr>
      </w:pPr>
      <w:r>
        <w:rPr>
          <w:i/>
          <w:sz w:val="24"/>
        </w:rPr>
        <w:lastRenderedPageBreak/>
        <w:t>Уравнения в целых числах.</w:t>
      </w:r>
    </w:p>
    <w:p w:rsidR="00B104BA" w:rsidRDefault="00B104BA">
      <w:pPr>
        <w:pStyle w:val="1"/>
        <w:jc w:val="both"/>
      </w:pPr>
      <w:r>
        <w:t>Системы уравнений</w:t>
      </w:r>
    </w:p>
    <w:p w:rsidR="00B104BA" w:rsidRDefault="00B104BA">
      <w:pPr>
        <w:spacing w:line="274" w:lineRule="exact"/>
        <w:ind w:left="512"/>
        <w:jc w:val="both"/>
        <w:rPr>
          <w:i/>
          <w:sz w:val="24"/>
        </w:rPr>
      </w:pPr>
      <w:r>
        <w:rPr>
          <w:i/>
          <w:sz w:val="24"/>
        </w:rPr>
        <w:t>Прямая как графическая интерпретация линейного уравнения с двумя переменными.</w:t>
      </w:r>
    </w:p>
    <w:p w:rsidR="00B104BA" w:rsidRDefault="00B104BA">
      <w:pPr>
        <w:pStyle w:val="1"/>
        <w:jc w:val="both"/>
      </w:pPr>
      <w:r>
        <w:t>Неравенства</w:t>
      </w:r>
    </w:p>
    <w:p w:rsidR="00B104BA" w:rsidRDefault="00B104BA">
      <w:pPr>
        <w:pStyle w:val="a3"/>
        <w:ind w:left="512" w:right="588"/>
        <w:jc w:val="left"/>
      </w:pPr>
      <w:r>
        <w:t>Числовые неравенства. Свойства числовых неравенств. Проверка справедливости неравенств при заданных значениях переменных.</w:t>
      </w:r>
    </w:p>
    <w:p w:rsidR="00B104BA" w:rsidRDefault="00B104BA">
      <w:pPr>
        <w:pStyle w:val="1"/>
        <w:spacing w:before="3" w:line="240" w:lineRule="auto"/>
        <w:ind w:right="8258"/>
      </w:pPr>
      <w:r>
        <w:t>Функции Понятие</w:t>
      </w:r>
      <w:r>
        <w:rPr>
          <w:spacing w:val="-6"/>
        </w:rPr>
        <w:t xml:space="preserve"> </w:t>
      </w:r>
      <w:r>
        <w:t>функции</w:t>
      </w:r>
    </w:p>
    <w:p w:rsidR="00B104BA" w:rsidRDefault="00B104BA">
      <w:pPr>
        <w:pStyle w:val="a3"/>
        <w:ind w:left="512" w:right="590"/>
        <w:rPr>
          <w:i/>
        </w:rPr>
      </w:pPr>
      <w: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Pr>
          <w:i/>
        </w:rPr>
        <w:t xml:space="preserve">, четность/нечетность, </w:t>
      </w:r>
      <w:r>
        <w:t xml:space="preserve">промежутки возрастания и убывания, наибольшее и наименьшее значения. Исследование функции по ее графику. </w:t>
      </w:r>
      <w:r>
        <w:rPr>
          <w:i/>
        </w:rPr>
        <w:t>Представление об асимптотах. Непрерывность функции. Кусочно заданные функции.</w:t>
      </w:r>
    </w:p>
    <w:p w:rsidR="00B104BA" w:rsidRDefault="00B104BA">
      <w:pPr>
        <w:pStyle w:val="1"/>
        <w:spacing w:before="0"/>
      </w:pPr>
      <w:r>
        <w:t>Линейная функция</w:t>
      </w:r>
    </w:p>
    <w:p w:rsidR="00B104BA" w:rsidRDefault="00B104BA">
      <w:pPr>
        <w:ind w:left="512" w:right="594"/>
        <w:jc w:val="both"/>
        <w:rPr>
          <w:i/>
          <w:sz w:val="24"/>
        </w:rPr>
      </w:pPr>
      <w:r>
        <w:rPr>
          <w:sz w:val="24"/>
        </w:rPr>
        <w:t xml:space="preserve">Свойства и график линейной функции. Угловой коэффициент прямой. Расположение графика линейной функции в зависимости от ее углового коэффициента и свободного члена. </w:t>
      </w:r>
      <w:r>
        <w:rPr>
          <w:i/>
          <w:sz w:val="24"/>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w:t>
      </w:r>
      <w:r>
        <w:rPr>
          <w:i/>
          <w:spacing w:val="-1"/>
          <w:sz w:val="24"/>
        </w:rPr>
        <w:t xml:space="preserve"> </w:t>
      </w:r>
      <w:r>
        <w:rPr>
          <w:i/>
          <w:sz w:val="24"/>
        </w:rPr>
        <w:t>прямой.</w:t>
      </w:r>
    </w:p>
    <w:p w:rsidR="00B104BA" w:rsidRDefault="00B104BA">
      <w:pPr>
        <w:pStyle w:val="1"/>
        <w:spacing w:before="3"/>
      </w:pPr>
      <w:r>
        <w:t>Квадратичная функция</w:t>
      </w:r>
    </w:p>
    <w:p w:rsidR="00B104BA" w:rsidRDefault="00B104BA">
      <w:pPr>
        <w:pStyle w:val="a3"/>
        <w:ind w:left="512" w:right="588"/>
      </w:pPr>
      <w:r>
        <w:t>Свойства и график квадратичной функции (парабола). Построение графика квадратичной функции по точкам. Нахождение нулей квадратичной функции, множества значений, промежутков знакопостоянства, промежутков монотонности.</w:t>
      </w:r>
    </w:p>
    <w:p w:rsidR="00B104BA" w:rsidRDefault="00B104BA">
      <w:pPr>
        <w:pStyle w:val="1"/>
        <w:spacing w:before="3" w:line="240" w:lineRule="auto"/>
        <w:jc w:val="both"/>
      </w:pPr>
      <w:r>
        <w:t>Обратная пропорциональность</w:t>
      </w:r>
    </w:p>
    <w:p w:rsidR="00B104BA" w:rsidRDefault="001A6F00">
      <w:pPr>
        <w:pStyle w:val="a3"/>
        <w:tabs>
          <w:tab w:val="left" w:pos="3722"/>
        </w:tabs>
        <w:spacing w:before="107"/>
        <w:ind w:left="512"/>
        <w:jc w:val="left"/>
      </w:pPr>
      <w:r>
        <w:rPr>
          <w:noProof/>
        </w:rPr>
        <mc:AlternateContent>
          <mc:Choice Requires="wpg">
            <w:drawing>
              <wp:anchor distT="0" distB="0" distL="114300" distR="114300" simplePos="0" relativeHeight="251660800" behindDoc="1" locked="0" layoutInCell="1" allowOverlap="1">
                <wp:simplePos x="0" y="0"/>
                <wp:positionH relativeFrom="page">
                  <wp:posOffset>2221230</wp:posOffset>
                </wp:positionH>
                <wp:positionV relativeFrom="paragraph">
                  <wp:posOffset>635</wp:posOffset>
                </wp:positionV>
                <wp:extent cx="527050" cy="361950"/>
                <wp:effectExtent l="0" t="0" r="6350" b="0"/>
                <wp:wrapNone/>
                <wp:docPr id="98"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361950"/>
                          <a:chOff x="3498" y="1"/>
                          <a:chExt cx="830" cy="570"/>
                        </a:xfrm>
                      </wpg:grpSpPr>
                      <wps:wsp>
                        <wps:cNvPr id="102" name="Line 57"/>
                        <wps:cNvCnPr/>
                        <wps:spPr bwMode="auto">
                          <a:xfrm>
                            <a:off x="3498" y="296"/>
                            <a:ext cx="138" cy="0"/>
                          </a:xfrm>
                          <a:prstGeom prst="line">
                            <a:avLst/>
                          </a:prstGeom>
                          <a:noFill/>
                          <a:ln w="6759">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03" name="Picture 5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3682" y="1"/>
                            <a:ext cx="645" cy="479"/>
                          </a:xfrm>
                          <a:prstGeom prst="rect">
                            <a:avLst/>
                          </a:prstGeom>
                          <a:noFill/>
                          <a:extLst>
                            <a:ext uri="{909E8E84-426E-40DD-AFC4-6F175D3DCCD1}">
                              <a14:hiddenFill xmlns:a14="http://schemas.microsoft.com/office/drawing/2010/main">
                                <a:solidFill>
                                  <a:srgbClr val="FFFFFF"/>
                                </a:solidFill>
                              </a14:hiddenFill>
                            </a:ext>
                          </a:extLst>
                        </pic:spPr>
                      </pic:pic>
                      <wps:wsp>
                        <wps:cNvPr id="104" name="Text Box 59"/>
                        <wps:cNvSpPr txBox="1">
                          <a:spLocks noChangeArrowheads="1"/>
                        </wps:cNvSpPr>
                        <wps:spPr bwMode="auto">
                          <a:xfrm>
                            <a:off x="3498" y="1"/>
                            <a:ext cx="830" cy="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908" w:rsidRDefault="002A0908">
                              <w:pPr>
                                <w:spacing w:before="5"/>
                                <w:ind w:left="13"/>
                                <w:rPr>
                                  <w:i/>
                                </w:rPr>
                              </w:pPr>
                              <w:r>
                                <w:rPr>
                                  <w:i/>
                                </w:rPr>
                                <w:t>k</w:t>
                              </w:r>
                            </w:p>
                            <w:p w:rsidR="002A0908" w:rsidRDefault="002A0908">
                              <w:pPr>
                                <w:spacing w:before="59"/>
                                <w:ind w:left="25"/>
                                <w:rPr>
                                  <w:i/>
                                </w:rPr>
                              </w:pPr>
                              <w:r>
                                <w:rPr>
                                  <w:i/>
                                </w:rP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6" o:spid="_x0000_s1044" style="position:absolute;left:0;text-align:left;margin-left:174.9pt;margin-top:.05pt;width:41.5pt;height:28.5pt;z-index:-251655680;mso-position-horizontal-relative:page;mso-position-vertical-relative:text" coordorigin="3498,1" coordsize="830,5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NgGFowQAAJUNAAAOAAAAZHJzL2Uyb0RvYy54bWzMV21v2zYQ/j5g/4HQ&#10;d0UvlqwXxCkS2Q4KZGvQdj+AliiLqERqJB07LfbfdyQlO7bTJUuHbQZsU3w53T1399zx8t2ua9ED&#10;EZJyNnOCC99BhJW8omw9c377vHRTB0mFWYVbzsjMeSTSeXf180+X2z4nIW94WxGBQAiT+bafOY1S&#10;fe55smxIh+UF7wmDxZqLDit4FGuvEngL0rvWC31/6m25qHrBSyIlzM7tonNl5Nc1KdWHupZEoXbm&#10;gG7K/Arzu9K/3tUlztcC9w0tBzXwG7ToMGXw0r2oOVYYbQQ9E9XRUnDJa3VR8s7jdU1LYmwAawL/&#10;xJpbwTe9sWWdb9f9HiaA9gSnN4stf324F4hWMycDTzHcgY/Ma1E81eBs+3UOe25F/6m/F9ZCGN7x&#10;8ouEZe90XT+v7Wa02v7CK5CHN4obcHa16LQIMBvtjA8e9z4gO4VKmIzDxI/BUyUsTaZBBmPjo7IB&#10;R+pTk0hrCqvBuLAYjqaT4VycmEMezu0bjZaDVtokCDV5QFP+GJqfGtwT4ySpkRrQDPxwhPOOMoLi&#10;xKJp9hTsXhhsZS4B1ReB2pscZsYpOB/RCiaAhYbq2GCc90KqW8I7pAczpwUdjAvww51U2nGHLdoj&#10;jC9p2xqgW4a2M2eaxJk5IHlLK72ot0mxXhWtQA9Yp5P5aLNA2NE2CFtWGWENwdViGCtMWzuG/S3T&#10;8sAMUGcY2Xz5lvnZIl2kkRuF04Ub+fO5e70sIne6DJJ4PpkXxTz4Q6sWRHlDq4owrd2Yu0H0Om8O&#10;LGKzbp+9exi8Y+nGRFB2/DdKQ1RZ/9mQWvHq0bjVzEOAXV32tMzhO+gGozPdXuY3OKU2gjiDkO5V&#10;Mjosvmx6Fyimx4quaEvVo6FLwE0rxR7uaanTWT88DdrJGLSwrl+L4lQ7eNxmD0Ho0NIwAGK8aDBb&#10;k2vZA9XqnDxMCcG32v+QXyZVvWMp5vFIkVVL+zHS9HgwGdj6hO2eQc0y6ZyXm44wZUuDIC1Yz5ls&#10;aC8dJHLSrQgwnXhfBSa2nwu/ML32/Sy8cYvYLyD8koV7nUWJm/iLJPKjNCiCYgy/jSQAA27nPf3x&#10;+BuSasins2DDuYbEJmH5EcA2+SWVIKps9HQNWTDM63wcFwzMB2S1D17HOdMUGOxAs6CQ4edpFFvG&#10;iZJs0HWk9RPOEaCkgfllznnOEf8lDxyx2RHpLc3nnPReRRgj+EAjegjff60aRWNif9aOvOE7BPwO&#10;IaQ5DAhAF3ekdjCvk9VEma3xf5HOT45aOa+Lq5PyPcbVd4v3oVANtexvxJWtMk9Y/X9ad/7BeLO9&#10;gWk9v2VBGPk3YeYup2niRssodrPET10/yG6yqR9l0Xw5cpktpaZXsd04VMAz4n22zTwvpbqByOIw&#10;toH0hgaiowpuBS3tZk667zJw/r1uYt8JaPXHGj3+P1er1W61s03vmAO2eiPBoYhBFwk3Ghg0XHx1&#10;0BZuBzNH/r7Bugy37xkUNH2VGAdiHKzGAWYlHJ05ykF2WCh75dj0gq4bkGxzjPFraI1rahoynU5W&#10;C9BcP5gWwrSu0Psba4Z7ir5cPH02+w+3qas/A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vVBB+N0AAAAHAQAADwAAAGRycy9kb3ducmV2LnhtbEyOwWrCQBRF94X+w/AK3dVJjLY2&#10;zURE2q5EqBaku2fmmQQzb0JmTOLfd1y1y8u53Huy5Wga0VPnassK4kkEgriwuuZSwff+42kBwnlk&#10;jY1lUnAlB8v8/i7DVNuBv6jf+VKEEXYpKqi8b1MpXVGRQTexLXFgJ9sZ9CF2pdQdDmHcNHIaRc/S&#10;YM3hocKW1hUV593FKPgccFgl8Xu/OZ/W15/9fHvYxKTU48O4egPhafR/ZbjpB3XIg9PRXlg70ShI&#10;Zq9B3d+ACHiWTEM8Kpi/xCDzTP73z38BAAD//wMAUEsDBAoAAAAAAAAAIQAGUld/DgIAAA4CAAAU&#10;AAAAZHJzL21lZGlhL2ltYWdlMS5wbmeJUE5HDQoaCgAAAA1JSERSAAAANgAAACgIBgAAALWZCTYA&#10;AAAGYktHRAD/AP8A/6C9p5MAAAAJcEhZcwAADsQAAA7EAZUrDhsAAAGuSURBVGiB7Zm9bcNADIUf&#10;MoudwsgCnCG921RExrkBvEGqNIRH8AJGiotmOaY43Y8EKZEdJxYFfYAa24D4RPKRJwMrKyvXEoJX&#10;R1AACrBKCHrvmG5GFscyKOrhvwO6HZ/4OAG02w5+a1dY43EGYf+8AQB4R21pjmfRBFFI6a8QRHkJ&#10;PSdcMhOEFYCyGBYE1NkZd0abPdZ4nAGwBATvQDjg/dj9iUlhjbzhBMJuC2DziCcAh74yiwhDQU59&#10;W37CpRy9IyXn7fXa0GAO3im1/WZS1Mri6c6F7kzobtKGajg2XnEUDARfxJE6//N0T5vApdefPbTs&#10;LpWVApWw3udmKJnplWMr2PQuFoddt+S8ozlla2ppd0l9lrKTjOWSbM2ux+qg0k1mlq3ryQbCojFb&#10;05xw9tQO6NjQ3JpCNJAFHLP79A1kESQXXFQJmt8watKJc2zrMEsxiulLrgnykcRY+eWEVHHnjcfq&#10;m2Dh6NhRSKyyIByXCmH7xpcdnFnJapaG+M7wTL4wnYJpYcfXF2DPAM7wzb2j+SXekbIEzQZSbUrB&#10;OyVj7p5JNl87X/nTr/TaF1e9+AXr0HA7AAAAAElFTkSuQmCCUEsBAi0AFAAGAAgAAAAhALGCZ7YK&#10;AQAAEwIAABMAAAAAAAAAAAAAAAAAAAAAAFtDb250ZW50X1R5cGVzXS54bWxQSwECLQAUAAYACAAA&#10;ACEAOP0h/9YAAACUAQAACwAAAAAAAAAAAAAAAAA7AQAAX3JlbHMvLnJlbHNQSwECLQAUAAYACAAA&#10;ACEAtTYBhaMEAACVDQAADgAAAAAAAAAAAAAAAAA6AgAAZHJzL2Uyb0RvYy54bWxQSwECLQAUAAYA&#10;CAAAACEAqiYOvrwAAAAhAQAAGQAAAAAAAAAAAAAAAAAJBwAAZHJzL19yZWxzL2Uyb0RvYy54bWwu&#10;cmVsc1BLAQItABQABgAIAAAAIQC9UEH43QAAAAcBAAAPAAAAAAAAAAAAAAAAAPwHAABkcnMvZG93&#10;bnJldi54bWxQSwECLQAKAAAAAAAAACEABlJXfw4CAAAOAgAAFAAAAAAAAAAAAAAAAAAGCQAAZHJz&#10;L21lZGlhL2ltYWdlMS5wbmdQSwUGAAAAAAYABgB8AQAARgsAAAAA&#10;">
                <v:line id="Line 57" o:spid="_x0000_s1045" style="position:absolute;visibility:visible;mso-wrap-style:square" from="3498,296" to="3636,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760Kb8AAADcAAAADwAAAGRycy9kb3ducmV2LnhtbERPS2rDMBDdB3IHMYHuErkpJK4bJQRD&#10;S7f5HGBqTSVTa2QkxXZ7+ipQ6G4e7zu7w+Q6MVCIrWcFj6sCBHHjdctGwfXyuixBxISssfNMCr4p&#10;wmE/n+2w0n7kEw3nZEQO4VihAptSX0kZG0sO48r3xJn79MFhyjAYqQOOOdx1cl0UG+mw5dxgsafa&#10;UvN1vjkFyG+jDRscfkqzld581E/PXa3Uw2I6voBINKV/8Z/7Xef5xRruz+QL5P4X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8760Kb8AAADcAAAADwAAAAAAAAAAAAAAAACh&#10;AgAAZHJzL2Rvd25yZXYueG1sUEsFBgAAAAAEAAQA+QAAAI0DAAAAAA==&#10;" strokeweight=".18775m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8" o:spid="_x0000_s1046" type="#_x0000_t75" style="position:absolute;left:3682;top:1;width:645;height:4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wQVinAAAAA3AAAAA8AAABkcnMvZG93bnJldi54bWxET02LwjAQvQv7H8IseNN0XRTpGkUWlD1J&#10;bXXPQzO2xWZSmtjWf28Ewds83uesNoOpRUetqywr+JpGIIhzqysuFJyy3WQJwnlkjbVlUnAnB5v1&#10;x2iFsbY9H6lLfSFCCLsYFZTeN7GULi/JoJvahjhwF9sa9AG2hdQt9iHc1HIWRQtpsOLQUGJDvyXl&#10;1/RmFPxfk27v7dCflkmWVofbbH5OjFLjz2H7A8LT4N/il/tPh/nRNzyfCRfI9Q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BBWKcAAAADcAAAADwAAAAAAAAAAAAAAAACfAgAA&#10;ZHJzL2Rvd25yZXYueG1sUEsFBgAAAAAEAAQA9wAAAIwDAAAAAA==&#10;">
                  <v:imagedata r:id="rId18" o:title=""/>
                </v:shape>
                <v:shape id="Text Box 59" o:spid="_x0000_s1047" type="#_x0000_t202" style="position:absolute;left:3498;top:1;width:830;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VX7MIA&#10;AADcAAAADwAAAGRycy9kb3ducmV2LnhtbERPTWsCMRC9F/wPYYTeamIpUlejiFgoFIrrevA4bsbd&#10;4GayblLd/vtGKHibx/uc+bJ3jbhSF6xnDeORAkFcemO50rAvPl7eQYSIbLDxTBp+KcByMXiaY2b8&#10;jXO67mIlUgiHDDXUMbaZlKGsyWEY+ZY4cSffOYwJdpU0Hd5SuGvkq1IT6dByaqixpXVN5Xn34zSs&#10;Dpxv7OX7uM1PuS2KqeKvyVnr52G/moGI1MeH+N/9adJ89Qb3Z9IF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5VfswgAAANwAAAAPAAAAAAAAAAAAAAAAAJgCAABkcnMvZG93&#10;bnJldi54bWxQSwUGAAAAAAQABAD1AAAAhwMAAAAA&#10;" filled="f" stroked="f">
                  <v:textbox inset="0,0,0,0">
                    <w:txbxContent>
                      <w:p w:rsidR="002A0908" w:rsidRDefault="002A0908">
                        <w:pPr>
                          <w:spacing w:before="5"/>
                          <w:ind w:left="13"/>
                          <w:rPr>
                            <w:i/>
                          </w:rPr>
                        </w:pPr>
                        <w:r>
                          <w:rPr>
                            <w:i/>
                          </w:rPr>
                          <w:t>k</w:t>
                        </w:r>
                      </w:p>
                      <w:p w:rsidR="002A0908" w:rsidRDefault="002A0908">
                        <w:pPr>
                          <w:spacing w:before="59"/>
                          <w:ind w:left="25"/>
                          <w:rPr>
                            <w:i/>
                          </w:rPr>
                        </w:pPr>
                        <w:r>
                          <w:rPr>
                            <w:i/>
                          </w:rPr>
                          <w:t>x</w:t>
                        </w:r>
                      </w:p>
                    </w:txbxContent>
                  </v:textbox>
                </v:shape>
                <w10:wrap anchorx="page"/>
              </v:group>
            </w:pict>
          </mc:Fallback>
        </mc:AlternateContent>
      </w:r>
      <w:r w:rsidR="00B104BA">
        <w:rPr>
          <w:position w:val="2"/>
        </w:rPr>
        <w:t>Свойства функции</w:t>
      </w:r>
      <w:r w:rsidR="00B104BA">
        <w:rPr>
          <w:spacing w:val="50"/>
          <w:position w:val="2"/>
        </w:rPr>
        <w:t xml:space="preserve"> </w:t>
      </w:r>
      <w:r w:rsidR="00B104BA">
        <w:rPr>
          <w:i/>
          <w:sz w:val="22"/>
        </w:rPr>
        <w:t>y</w:t>
      </w:r>
      <w:r w:rsidR="00B104BA">
        <w:rPr>
          <w:i/>
          <w:spacing w:val="-1"/>
          <w:sz w:val="22"/>
        </w:rPr>
        <w:t xml:space="preserve"> </w:t>
      </w:r>
      <w:r w:rsidR="00B104BA">
        <w:rPr>
          <w:rFonts w:ascii="Symbol" w:hAnsi="Symbol"/>
          <w:sz w:val="22"/>
        </w:rPr>
        <w:t></w:t>
      </w:r>
      <w:r w:rsidR="00B104BA">
        <w:rPr>
          <w:sz w:val="22"/>
        </w:rPr>
        <w:tab/>
      </w:r>
      <w:r w:rsidR="00B104BA">
        <w:rPr>
          <w:position w:val="2"/>
        </w:rPr>
        <w:t>.</w:t>
      </w:r>
      <w:r w:rsidR="00B104BA">
        <w:rPr>
          <w:spacing w:val="-1"/>
          <w:position w:val="2"/>
        </w:rPr>
        <w:t xml:space="preserve"> </w:t>
      </w:r>
      <w:r w:rsidR="00B104BA">
        <w:rPr>
          <w:position w:val="2"/>
        </w:rPr>
        <w:t>Гипербола.</w:t>
      </w:r>
    </w:p>
    <w:p w:rsidR="00B104BA" w:rsidRDefault="00B104BA">
      <w:pPr>
        <w:sectPr w:rsidR="00B104BA">
          <w:pgSz w:w="11910" w:h="16840"/>
          <w:pgMar w:top="860" w:right="540" w:bottom="500" w:left="620" w:header="0" w:footer="236" w:gutter="0"/>
          <w:cols w:space="720"/>
        </w:sectPr>
      </w:pPr>
    </w:p>
    <w:p w:rsidR="00B104BA" w:rsidRDefault="00B104BA">
      <w:pPr>
        <w:spacing w:before="172"/>
        <w:ind w:left="512"/>
        <w:rPr>
          <w:i/>
          <w:sz w:val="24"/>
        </w:rPr>
      </w:pPr>
      <w:r>
        <w:rPr>
          <w:b/>
          <w:i/>
          <w:sz w:val="24"/>
        </w:rPr>
        <w:lastRenderedPageBreak/>
        <w:t>Графики функций</w:t>
      </w:r>
      <w:r>
        <w:rPr>
          <w:i/>
          <w:sz w:val="24"/>
        </w:rPr>
        <w:t>. Преобразование графика функции</w:t>
      </w:r>
    </w:p>
    <w:p w:rsidR="00B104BA" w:rsidRDefault="00B104BA">
      <w:pPr>
        <w:spacing w:before="197"/>
        <w:ind w:left="126"/>
        <w:rPr>
          <w:sz w:val="21"/>
        </w:rPr>
      </w:pPr>
      <w:r>
        <w:br w:type="column"/>
      </w:r>
      <w:r>
        <w:rPr>
          <w:i/>
          <w:w w:val="130"/>
          <w:sz w:val="21"/>
        </w:rPr>
        <w:lastRenderedPageBreak/>
        <w:t xml:space="preserve">y </w:t>
      </w:r>
      <w:r>
        <w:rPr>
          <w:rFonts w:ascii="Symbol" w:hAnsi="Symbol"/>
          <w:w w:val="130"/>
          <w:sz w:val="21"/>
        </w:rPr>
        <w:t></w:t>
      </w:r>
      <w:r>
        <w:rPr>
          <w:w w:val="130"/>
          <w:sz w:val="21"/>
        </w:rPr>
        <w:t xml:space="preserve"> </w:t>
      </w:r>
      <w:r>
        <w:rPr>
          <w:i/>
          <w:w w:val="130"/>
          <w:sz w:val="21"/>
        </w:rPr>
        <w:t xml:space="preserve">f </w:t>
      </w:r>
      <w:r>
        <w:rPr>
          <w:w w:val="130"/>
          <w:sz w:val="21"/>
        </w:rPr>
        <w:t>(</w:t>
      </w:r>
      <w:r>
        <w:rPr>
          <w:i/>
          <w:w w:val="130"/>
          <w:sz w:val="21"/>
        </w:rPr>
        <w:t>x</w:t>
      </w:r>
      <w:r>
        <w:rPr>
          <w:w w:val="130"/>
          <w:sz w:val="21"/>
        </w:rPr>
        <w:t>)</w:t>
      </w:r>
    </w:p>
    <w:p w:rsidR="00B104BA" w:rsidRDefault="00B104BA">
      <w:pPr>
        <w:spacing w:before="172"/>
        <w:ind w:left="92"/>
        <w:rPr>
          <w:i/>
          <w:sz w:val="24"/>
        </w:rPr>
      </w:pPr>
      <w:r>
        <w:br w:type="column"/>
      </w:r>
      <w:r>
        <w:rPr>
          <w:i/>
          <w:sz w:val="24"/>
        </w:rPr>
        <w:lastRenderedPageBreak/>
        <w:t>для построения графиков</w:t>
      </w:r>
    </w:p>
    <w:p w:rsidR="00B104BA" w:rsidRDefault="00B104BA">
      <w:pPr>
        <w:rPr>
          <w:sz w:val="24"/>
        </w:rPr>
        <w:sectPr w:rsidR="00B104BA">
          <w:type w:val="continuous"/>
          <w:pgSz w:w="11910" w:h="16840"/>
          <w:pgMar w:top="880" w:right="540" w:bottom="280" w:left="620" w:header="720" w:footer="720" w:gutter="0"/>
          <w:cols w:num="3" w:space="720" w:equalWidth="0">
            <w:col w:w="6229" w:space="40"/>
            <w:col w:w="1046" w:space="39"/>
            <w:col w:w="3396"/>
          </w:cols>
        </w:sectPr>
      </w:pPr>
    </w:p>
    <w:p w:rsidR="00B104BA" w:rsidRDefault="00B104BA">
      <w:pPr>
        <w:spacing w:before="147"/>
        <w:ind w:left="512"/>
        <w:rPr>
          <w:i/>
          <w:sz w:val="24"/>
        </w:rPr>
      </w:pPr>
      <w:r>
        <w:rPr>
          <w:i/>
          <w:sz w:val="24"/>
        </w:rPr>
        <w:lastRenderedPageBreak/>
        <w:t>функций вида</w:t>
      </w:r>
    </w:p>
    <w:p w:rsidR="00B104BA" w:rsidRDefault="00B104BA">
      <w:pPr>
        <w:spacing w:before="147"/>
        <w:ind w:left="79"/>
        <w:rPr>
          <w:i/>
          <w:sz w:val="24"/>
        </w:rPr>
      </w:pPr>
      <w:r>
        <w:br w:type="column"/>
      </w:r>
      <w:r>
        <w:rPr>
          <w:i/>
          <w:w w:val="120"/>
          <w:position w:val="-2"/>
          <w:sz w:val="18"/>
        </w:rPr>
        <w:lastRenderedPageBreak/>
        <w:t>y</w:t>
      </w:r>
      <w:r>
        <w:rPr>
          <w:i/>
          <w:spacing w:val="-35"/>
          <w:w w:val="120"/>
          <w:position w:val="-2"/>
          <w:sz w:val="18"/>
        </w:rPr>
        <w:t xml:space="preserve"> </w:t>
      </w:r>
      <w:r>
        <w:rPr>
          <w:rFonts w:ascii="Symbol" w:hAnsi="Symbol"/>
          <w:w w:val="120"/>
          <w:position w:val="-2"/>
          <w:sz w:val="18"/>
        </w:rPr>
        <w:t></w:t>
      </w:r>
      <w:r>
        <w:rPr>
          <w:spacing w:val="-38"/>
          <w:w w:val="120"/>
          <w:position w:val="-2"/>
          <w:sz w:val="18"/>
        </w:rPr>
        <w:t xml:space="preserve"> </w:t>
      </w:r>
      <w:r>
        <w:rPr>
          <w:i/>
          <w:spacing w:val="-3"/>
          <w:w w:val="120"/>
          <w:position w:val="-2"/>
          <w:sz w:val="18"/>
        </w:rPr>
        <w:t>af</w:t>
      </w:r>
      <w:r>
        <w:rPr>
          <w:i/>
          <w:spacing w:val="-28"/>
          <w:w w:val="120"/>
          <w:position w:val="-2"/>
          <w:sz w:val="18"/>
        </w:rPr>
        <w:t xml:space="preserve"> </w:t>
      </w:r>
      <w:r>
        <w:rPr>
          <w:rFonts w:ascii="Symbol" w:hAnsi="Symbol"/>
          <w:w w:val="120"/>
          <w:position w:val="-3"/>
          <w:sz w:val="23"/>
        </w:rPr>
        <w:t></w:t>
      </w:r>
      <w:r>
        <w:rPr>
          <w:i/>
          <w:w w:val="120"/>
          <w:position w:val="-2"/>
          <w:sz w:val="18"/>
        </w:rPr>
        <w:t>kx</w:t>
      </w:r>
      <w:r>
        <w:rPr>
          <w:i/>
          <w:spacing w:val="-41"/>
          <w:w w:val="120"/>
          <w:position w:val="-2"/>
          <w:sz w:val="18"/>
        </w:rPr>
        <w:t xml:space="preserve"> </w:t>
      </w:r>
      <w:r>
        <w:rPr>
          <w:rFonts w:ascii="Symbol" w:hAnsi="Symbol"/>
          <w:w w:val="120"/>
          <w:position w:val="-2"/>
          <w:sz w:val="18"/>
        </w:rPr>
        <w:t></w:t>
      </w:r>
      <w:r>
        <w:rPr>
          <w:spacing w:val="-43"/>
          <w:w w:val="120"/>
          <w:position w:val="-2"/>
          <w:sz w:val="18"/>
        </w:rPr>
        <w:t xml:space="preserve"> </w:t>
      </w:r>
      <w:r>
        <w:rPr>
          <w:i/>
          <w:w w:val="120"/>
          <w:position w:val="-2"/>
          <w:sz w:val="18"/>
        </w:rPr>
        <w:t>b</w:t>
      </w:r>
      <w:r>
        <w:rPr>
          <w:rFonts w:ascii="Symbol" w:hAnsi="Symbol"/>
          <w:w w:val="120"/>
          <w:position w:val="-3"/>
          <w:sz w:val="23"/>
        </w:rPr>
        <w:t></w:t>
      </w:r>
      <w:r>
        <w:rPr>
          <w:spacing w:val="-61"/>
          <w:w w:val="120"/>
          <w:position w:val="-3"/>
          <w:sz w:val="23"/>
        </w:rPr>
        <w:t xml:space="preserve"> </w:t>
      </w:r>
      <w:r>
        <w:rPr>
          <w:rFonts w:ascii="Symbol" w:hAnsi="Symbol"/>
          <w:w w:val="120"/>
          <w:position w:val="-2"/>
          <w:sz w:val="18"/>
        </w:rPr>
        <w:t></w:t>
      </w:r>
      <w:r>
        <w:rPr>
          <w:spacing w:val="-42"/>
          <w:w w:val="120"/>
          <w:position w:val="-2"/>
          <w:sz w:val="18"/>
        </w:rPr>
        <w:t xml:space="preserve"> </w:t>
      </w:r>
      <w:r>
        <w:rPr>
          <w:i/>
          <w:w w:val="120"/>
          <w:position w:val="-2"/>
          <w:sz w:val="18"/>
        </w:rPr>
        <w:t>c</w:t>
      </w:r>
      <w:r>
        <w:rPr>
          <w:i/>
          <w:spacing w:val="-40"/>
          <w:w w:val="120"/>
          <w:position w:val="-2"/>
          <w:sz w:val="18"/>
        </w:rPr>
        <w:t xml:space="preserve"> </w:t>
      </w:r>
      <w:r>
        <w:rPr>
          <w:i/>
          <w:w w:val="120"/>
          <w:sz w:val="24"/>
        </w:rPr>
        <w:t>.Графики</w:t>
      </w:r>
      <w:r>
        <w:rPr>
          <w:i/>
          <w:spacing w:val="-52"/>
          <w:w w:val="120"/>
          <w:sz w:val="24"/>
        </w:rPr>
        <w:t xml:space="preserve"> </w:t>
      </w:r>
      <w:r>
        <w:rPr>
          <w:i/>
          <w:w w:val="120"/>
          <w:sz w:val="24"/>
        </w:rPr>
        <w:t>функций</w:t>
      </w:r>
    </w:p>
    <w:p w:rsidR="00B104BA" w:rsidRDefault="00B104BA">
      <w:pPr>
        <w:spacing w:before="170"/>
        <w:ind w:left="80"/>
        <w:rPr>
          <w:rFonts w:ascii="Symbol" w:hAnsi="Symbol"/>
        </w:rPr>
      </w:pPr>
      <w:r>
        <w:br w:type="column"/>
      </w:r>
      <w:r>
        <w:rPr>
          <w:i/>
          <w:w w:val="110"/>
        </w:rPr>
        <w:lastRenderedPageBreak/>
        <w:t xml:space="preserve">y </w:t>
      </w:r>
      <w:r>
        <w:rPr>
          <w:rFonts w:ascii="Symbol" w:hAnsi="Symbol"/>
          <w:w w:val="110"/>
        </w:rPr>
        <w:t></w:t>
      </w:r>
      <w:r>
        <w:rPr>
          <w:w w:val="110"/>
        </w:rPr>
        <w:t xml:space="preserve"> </w:t>
      </w:r>
      <w:r>
        <w:rPr>
          <w:i/>
          <w:w w:val="110"/>
        </w:rPr>
        <w:t>a</w:t>
      </w:r>
      <w:r>
        <w:rPr>
          <w:i/>
          <w:spacing w:val="-29"/>
          <w:w w:val="110"/>
        </w:rPr>
        <w:t xml:space="preserve"> </w:t>
      </w:r>
      <w:r>
        <w:rPr>
          <w:rFonts w:ascii="Symbol" w:hAnsi="Symbol"/>
          <w:w w:val="110"/>
        </w:rPr>
        <w:t></w:t>
      </w:r>
    </w:p>
    <w:p w:rsidR="00B104BA" w:rsidRDefault="00B104BA">
      <w:pPr>
        <w:spacing w:before="45"/>
        <w:ind w:left="2"/>
        <w:jc w:val="center"/>
        <w:rPr>
          <w:i/>
        </w:rPr>
      </w:pPr>
      <w:r>
        <w:br w:type="column"/>
      </w:r>
      <w:r>
        <w:rPr>
          <w:i/>
          <w:w w:val="110"/>
        </w:rPr>
        <w:lastRenderedPageBreak/>
        <w:t>k</w:t>
      </w:r>
    </w:p>
    <w:p w:rsidR="00B104BA" w:rsidRDefault="00B104BA">
      <w:pPr>
        <w:pStyle w:val="a3"/>
        <w:spacing w:before="7"/>
        <w:ind w:left="0"/>
        <w:jc w:val="left"/>
        <w:rPr>
          <w:i/>
          <w:sz w:val="2"/>
        </w:rPr>
      </w:pPr>
    </w:p>
    <w:p w:rsidR="00B104BA" w:rsidRDefault="00B104BA">
      <w:pPr>
        <w:pStyle w:val="a3"/>
        <w:spacing w:line="20" w:lineRule="exact"/>
        <w:ind w:left="1" w:right="-61"/>
        <w:jc w:val="left"/>
        <w:rPr>
          <w:sz w:val="2"/>
        </w:rPr>
      </w:pPr>
      <w:r>
        <w:rPr>
          <w:spacing w:val="2"/>
          <w:sz w:val="2"/>
        </w:rPr>
        <w:t xml:space="preserve"> </w:t>
      </w:r>
      <w:r w:rsidR="001A6F00">
        <w:rPr>
          <w:noProof/>
          <w:spacing w:val="2"/>
          <w:sz w:val="2"/>
        </w:rPr>
        <mc:AlternateContent>
          <mc:Choice Requires="wpg">
            <w:drawing>
              <wp:inline distT="0" distB="0" distL="0" distR="0">
                <wp:extent cx="302260" cy="6985"/>
                <wp:effectExtent l="9525" t="9525" r="12065" b="2540"/>
                <wp:docPr id="96"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260" cy="6985"/>
                          <a:chOff x="0" y="0"/>
                          <a:chExt cx="476" cy="11"/>
                        </a:xfrm>
                      </wpg:grpSpPr>
                      <wps:wsp>
                        <wps:cNvPr id="97" name="Line 61"/>
                        <wps:cNvCnPr/>
                        <wps:spPr bwMode="auto">
                          <a:xfrm>
                            <a:off x="0" y="5"/>
                            <a:ext cx="476" cy="0"/>
                          </a:xfrm>
                          <a:prstGeom prst="line">
                            <a:avLst/>
                          </a:prstGeom>
                          <a:noFill/>
                          <a:ln w="675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60" o:spid="_x0000_s1026" style="width:23.8pt;height:.55pt;mso-position-horizontal-relative:char;mso-position-vertical-relative:line" coordsize="47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tzQYQIAAEYFAAAOAAAAZHJzL2Uyb0RvYy54bWykVMtu2zAQvBfoPxC6O5IcRbYFy0Fh2bmk&#10;bYC0H0CTlESUIgmSthwU/fcuKVlpkkuQ+iDzsY/ZmV2ub8+dQCdmLFeyjNKrJEJMEkW5bMro54/9&#10;bBkh67CkWCjJyuiJ2eh28/nTutcFm6tWCcoMgiDSFr0uo9Y5XcSxJS3rsL1Smkm4rJXpsIOtaWJq&#10;cA/ROxHPkySPe2WoNoowa+G0Gi6jTYhf14y473VtmUOijACbC18Tvgf/jTdrXDQG65aTEQb+AIoO&#10;cwlJp1AVdhgdDX8TquPEKKtqd0VUF6u65oSFGqCaNHlVzZ1RRx1qaYq+0RNNQO0rnj4clnw7PRjE&#10;aRmt8ghJ3IFGIS3KAzm9bgqwuTP6UT+YoUJY3ivyywJ38et7v28GY3TovyoK8fDRqUDOuTadDwFl&#10;o3PQ4GnSgJ0dInB4ncznkBoRuMpXy5tBIdKCjG98SLsbvbIFoPcuaeodYlwMuQK+EY/vCWgy+8yj&#10;/T8eH1usWZDHeo4uPC4uPN5zyVAeAPnMYLKVDwbg+Z0FOt/J0MjBhaGp1iDQVCoutLHujqkO+UUZ&#10;CUgfaMene+sGVi4mXgWp9lwIOMeFkKgHuhc3q+BgleDUX/o7a5rDVhh0wn6Ewm+k+IUZtKqkIVjL&#10;MN2Na4e5GNaAU0gfD8oAOONqmJHfq2S1W+6W2Syb57tZllTV7Mt+m83yfbq4qa6r7bZK/3hoaVa0&#10;nFImPbrLvKbZ+3QcX45h0qaJnWiIX0YPXQRgL/8BNPTTIN0g4kHRp6BoOIfWGicChjW4jQ+Lfw3+&#10;3Qer5+dv8xcAAP//AwBQSwMEFAAGAAgAAAAhALB/Qx3aAAAAAgEAAA8AAABkcnMvZG93bnJldi54&#10;bWxMj09Lw0AQxe+C32EZwZvdxD9VYjalFPVUhLaCeJtmp0lodjZkt0n67R296OXB8B7v/SZfTK5V&#10;A/Wh8WwgnSWgiEtvG64MfOxeb55AhYhssfVMBs4UYFFcXuSYWT/yhoZtrJSUcMjQQB1jl2kdypoc&#10;hpnviMU7+N5hlLOvtO1xlHLX6tskmWuHDctCjR2taiqP25Mz8DbiuLxLX4b18bA6f+0e3j/XKRlz&#10;fTUtn0FFmuJfGH7wBR0KYdr7E9ugWgPySPxV8e4f56D2kklBF7n+j158AwAA//8DAFBLAQItABQA&#10;BgAIAAAAIQC2gziS/gAAAOEBAAATAAAAAAAAAAAAAAAAAAAAAABbQ29udGVudF9UeXBlc10ueG1s&#10;UEsBAi0AFAAGAAgAAAAhADj9If/WAAAAlAEAAAsAAAAAAAAAAAAAAAAALwEAAF9yZWxzLy5yZWxz&#10;UEsBAi0AFAAGAAgAAAAhANzi3NBhAgAARgUAAA4AAAAAAAAAAAAAAAAALgIAAGRycy9lMm9Eb2Mu&#10;eG1sUEsBAi0AFAAGAAgAAAAhALB/Qx3aAAAAAgEAAA8AAAAAAAAAAAAAAAAAuwQAAGRycy9kb3du&#10;cmV2LnhtbFBLBQYAAAAABAAEAPMAAADCBQAAAAA=&#10;">
                <v:line id="Line 61" o:spid="_x0000_s1027" style="position:absolute;visibility:visible;mso-wrap-style:square" from="0,5" to="47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rsKMEAAADbAAAADwAAAGRycy9kb3ducmV2LnhtbESPzWrDMBCE74W8g9hAb43cFPLjRgnB&#10;kNBrkj7A1tpKptbKSIrt9OmrQiDHYWa+YTa70bWipxAbzwpeZwUI4trrho2Cz8vhZQUiJmSNrWdS&#10;cKMIu+3kaYOl9gOfqD8nIzKEY4kKbEpdKWWsLTmMM98RZ+/bB4cpy2CkDjhkuGvlvCgW0mHDecFi&#10;R5Wl+ud8dQqQj4MNC+x/V2Ypvfmq3tZtpdTzdNy/g0g0pkf43v7QCtZL+P+Sf4Dc/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muwowQAAANsAAAAPAAAAAAAAAAAAAAAA&#10;AKECAABkcnMvZG93bnJldi54bWxQSwUGAAAAAAQABAD5AAAAjwMAAAAA&#10;" strokeweight=".18775mm"/>
                <w10:anchorlock/>
              </v:group>
            </w:pict>
          </mc:Fallback>
        </mc:AlternateContent>
      </w:r>
    </w:p>
    <w:p w:rsidR="00B104BA" w:rsidRDefault="00B104BA">
      <w:pPr>
        <w:ind w:left="33"/>
        <w:jc w:val="center"/>
        <w:rPr>
          <w:i/>
        </w:rPr>
      </w:pPr>
      <w:r>
        <w:rPr>
          <w:i/>
          <w:w w:val="110"/>
        </w:rPr>
        <w:t xml:space="preserve">x </w:t>
      </w:r>
      <w:r>
        <w:rPr>
          <w:rFonts w:ascii="Symbol" w:hAnsi="Symbol"/>
          <w:w w:val="110"/>
        </w:rPr>
        <w:t></w:t>
      </w:r>
      <w:r>
        <w:rPr>
          <w:spacing w:val="-41"/>
          <w:w w:val="110"/>
        </w:rPr>
        <w:t xml:space="preserve"> </w:t>
      </w:r>
      <w:r>
        <w:rPr>
          <w:i/>
          <w:w w:val="110"/>
        </w:rPr>
        <w:t>b</w:t>
      </w:r>
    </w:p>
    <w:p w:rsidR="00B104BA" w:rsidRDefault="00B104BA">
      <w:pPr>
        <w:spacing w:before="147"/>
        <w:ind w:left="24"/>
        <w:rPr>
          <w:i/>
          <w:sz w:val="24"/>
        </w:rPr>
      </w:pPr>
      <w:r>
        <w:br w:type="column"/>
      </w:r>
      <w:r>
        <w:rPr>
          <w:w w:val="110"/>
          <w:position w:val="3"/>
          <w:sz w:val="24"/>
        </w:rPr>
        <w:lastRenderedPageBreak/>
        <w:t xml:space="preserve">, </w:t>
      </w:r>
      <w:r>
        <w:rPr>
          <w:i/>
          <w:w w:val="110"/>
          <w:sz w:val="18"/>
        </w:rPr>
        <w:t xml:space="preserve">y </w:t>
      </w:r>
      <w:r>
        <w:rPr>
          <w:rFonts w:ascii="Symbol" w:hAnsi="Symbol"/>
          <w:w w:val="110"/>
          <w:sz w:val="18"/>
        </w:rPr>
        <w:t></w:t>
      </w:r>
      <w:r>
        <w:rPr>
          <w:w w:val="110"/>
          <w:sz w:val="18"/>
        </w:rPr>
        <w:t xml:space="preserve"> </w:t>
      </w:r>
      <w:r>
        <w:rPr>
          <w:i/>
          <w:w w:val="110"/>
          <w:sz w:val="18"/>
        </w:rPr>
        <w:t xml:space="preserve">x </w:t>
      </w:r>
      <w:r>
        <w:rPr>
          <w:i/>
          <w:w w:val="110"/>
          <w:position w:val="3"/>
          <w:sz w:val="24"/>
        </w:rPr>
        <w:t>.</w:t>
      </w:r>
    </w:p>
    <w:p w:rsidR="00B104BA" w:rsidRDefault="00B104BA">
      <w:pPr>
        <w:rPr>
          <w:sz w:val="24"/>
        </w:rPr>
        <w:sectPr w:rsidR="00B104BA">
          <w:type w:val="continuous"/>
          <w:pgSz w:w="11910" w:h="16840"/>
          <w:pgMar w:top="880" w:right="540" w:bottom="280" w:left="620" w:header="720" w:footer="720" w:gutter="0"/>
          <w:cols w:num="5" w:space="720" w:equalWidth="0">
            <w:col w:w="1908" w:space="40"/>
            <w:col w:w="3616" w:space="39"/>
            <w:col w:w="730" w:space="39"/>
            <w:col w:w="476" w:space="40"/>
            <w:col w:w="3862"/>
          </w:cols>
        </w:sectPr>
      </w:pPr>
    </w:p>
    <w:p w:rsidR="00B104BA" w:rsidRDefault="001A6F00">
      <w:pPr>
        <w:pStyle w:val="1"/>
        <w:spacing w:before="0" w:line="271" w:lineRule="exact"/>
      </w:pPr>
      <w:r>
        <w:rPr>
          <w:noProof/>
        </w:rPr>
        <w:lastRenderedPageBreak/>
        <mc:AlternateContent>
          <mc:Choice Requires="wps">
            <w:drawing>
              <wp:anchor distT="0" distB="0" distL="114298" distR="114298" simplePos="0" relativeHeight="251661824" behindDoc="1" locked="0" layoutInCell="1" allowOverlap="1">
                <wp:simplePos x="0" y="0"/>
                <wp:positionH relativeFrom="page">
                  <wp:posOffset>5132704</wp:posOffset>
                </wp:positionH>
                <wp:positionV relativeFrom="paragraph">
                  <wp:posOffset>-229235</wp:posOffset>
                </wp:positionV>
                <wp:extent cx="0" cy="133350"/>
                <wp:effectExtent l="0" t="0" r="19050" b="19050"/>
                <wp:wrapNone/>
                <wp:docPr id="63"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line">
                          <a:avLst/>
                        </a:prstGeom>
                        <a:noFill/>
                        <a:ln w="639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2" o:spid="_x0000_s1026" style="position:absolute;z-index:-251654656;visibility:visible;mso-wrap-style:square;mso-width-percent:0;mso-height-percent:0;mso-wrap-distance-left:3.17494mm;mso-wrap-distance-top:0;mso-wrap-distance-right:3.17494mm;mso-wrap-distance-bottom:0;mso-position-horizontal:absolute;mso-position-horizontal-relative:page;mso-position-vertical:absolute;mso-position-vertical-relative:text;mso-width-percent:0;mso-height-percent:0;mso-width-relative:page;mso-height-relative:page" from="404.15pt,-18.05pt" to="404.1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1ITEgIAACkEAAAOAAAAZHJzL2Uyb0RvYy54bWysU8GO2jAQvVfqP1i+QxLIUo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g2xUiR&#10;DjTaCsXRbBJ60xtXgEuldjZUR8/qxWw1/e6Q0lVL1IFHjq8XA3FZiEjehISNM5Bh33/WDHzI0evY&#10;qHNjuwAJLUDnqMflrgc/e0SHQwqn2XQ6fYpSJaS4xRnr/CeuOxSMEkvgHHHJaet84EGKm0tIo/RG&#10;SBnVlgr1odzFIgY4LQULl8HN2cO+khadSJiX+MWi4ObRzeqjYhGs5YStr7YnQg42JJcq4EElQOdq&#10;DQPxY5Eu1vP1PB/lk9l6lKd1Pfq4qfLRbJN9eKqndVXV2c9ALcuLVjDGVWB3G84s/zvxr89kGKv7&#10;eN7bkLxFj/0Csrd/JB2lDOoNc7DX7LKzN4lhHqPz9e2EgX/cg/34wle/AAAA//8DAFBLAwQUAAYA&#10;CAAAACEAvKP/EuEAAAALAQAADwAAAGRycy9kb3ducmV2LnhtbEyPTUvEMBCG74L/IYzgZdlN6uJa&#10;atNF/AAFL+4H6C1tYlNsJiXJbqu/3hEPepx3Ht55plxPrmdHE2LnUUK2EMAMNl532ErYbR/mObCY&#10;FGrVezQSPk2EdXV6UqpC+xFfzHGTWkYlGAslwaY0FJzHxhqn4sIPBmn37oNTicbQch3USOWu5xdC&#10;rLhTHdIFqwZza03zsTk4Ca9fs8d2+zZc+SfxfD8b74J1+1rK87Pp5hpYMlP6g+FHn9ShIqfaH1BH&#10;1kvIRb4kVMJ8ucqAEfGb1JRklxnwquT/f6i+AQAA//8DAFBLAQItABQABgAIAAAAIQC2gziS/gAA&#10;AOEBAAATAAAAAAAAAAAAAAAAAAAAAABbQ29udGVudF9UeXBlc10ueG1sUEsBAi0AFAAGAAgAAAAh&#10;ADj9If/WAAAAlAEAAAsAAAAAAAAAAAAAAAAALwEAAF9yZWxzLy5yZWxzUEsBAi0AFAAGAAgAAAAh&#10;AFXTUhMSAgAAKQQAAA4AAAAAAAAAAAAAAAAALgIAAGRycy9lMm9Eb2MueG1sUEsBAi0AFAAGAAgA&#10;AAAhALyj/xLhAAAACwEAAA8AAAAAAAAAAAAAAAAAbAQAAGRycy9kb3ducmV2LnhtbFBLBQYAAAAA&#10;BAAEAPMAAAB6BQAAAAA=&#10;" strokeweight=".17775mm">
                <w10:wrap anchorx="page"/>
              </v:line>
            </w:pict>
          </mc:Fallback>
        </mc:AlternateContent>
      </w:r>
      <w:r>
        <w:rPr>
          <w:noProof/>
        </w:rPr>
        <mc:AlternateContent>
          <mc:Choice Requires="wps">
            <w:drawing>
              <wp:anchor distT="0" distB="0" distL="114298" distR="114298" simplePos="0" relativeHeight="251662848" behindDoc="1" locked="0" layoutInCell="1" allowOverlap="1">
                <wp:simplePos x="0" y="0"/>
                <wp:positionH relativeFrom="page">
                  <wp:posOffset>5228589</wp:posOffset>
                </wp:positionH>
                <wp:positionV relativeFrom="paragraph">
                  <wp:posOffset>-229235</wp:posOffset>
                </wp:positionV>
                <wp:extent cx="0" cy="133350"/>
                <wp:effectExtent l="0" t="0" r="19050" b="19050"/>
                <wp:wrapNone/>
                <wp:docPr id="62"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line">
                          <a:avLst/>
                        </a:prstGeom>
                        <a:noFill/>
                        <a:ln w="639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3" o:spid="_x0000_s1026" style="position:absolute;z-index:-251653632;visibility:visible;mso-wrap-style:square;mso-width-percent:0;mso-height-percent:0;mso-wrap-distance-left:3.17494mm;mso-wrap-distance-top:0;mso-wrap-distance-right:3.17494mm;mso-wrap-distance-bottom:0;mso-position-horizontal:absolute;mso-position-horizontal-relative:page;mso-position-vertical:absolute;mso-position-vertical-relative:text;mso-width-percent:0;mso-height-percent:0;mso-width-relative:page;mso-height-relative:page" from="411.7pt,-18.05pt" to="411.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jzmEwIAACkEAAAOAAAAZHJzL2Uyb0RvYy54bWysU8GO2jAQvVfqP1i+QxLCUo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g2wUiR&#10;DjTaCsXRLA+96Y0rwKVSOxuqo2f1YraafndI6aol6sAjx9eLgbgsRCRvQsLGGciw7z9rBj7k6HVs&#10;1LmxXYCEFqBz1ONy14OfPaLDIYXTLM/zpyhVQopbnLHOf+K6Q8EosQTOEZects4HHqS4uYQ0Sm+E&#10;lFFtqVAP5eaLRQxwWgoWLoObs4d9JS06kTAv8YtFwc2jm9VHxSJYywlbX21PhBxsSC5VwINKgM7V&#10;GgbixyJdrOfr+XQ0nczWo2la16OPm2o6mm2yD091XldVnf0M1LJp0QrGuArsbsOZTf9O/OszGcbq&#10;Pp73NiRv0WO/gOztH0lHKYN6wxzsNbvs7E1imMfofH07YeAf92A/vvDVLwAAAP//AwBQSwMEFAAG&#10;AAgAAAAhADRvLPziAAAACwEAAA8AAABkcnMvZG93bnJldi54bWxMj01Lw0AQhu+C/2EZwUtpN2m1&#10;LTGbIn6AghfbCnrbZMckmJ0Nu9sm+usd8aDHeefhnWfyzWg7cUQfWkcK0lkCAqlypqVawX53P12D&#10;CFGT0Z0jVPCJATbF6UmuM+MGesbjNtaCSyhkWkETY59JGaoGrQ4z1yPx7t15qyOPvpbG64HLbSfn&#10;SbKUVrfEFxrd402D1cf2YBW8fk0e6t1bv3KPydPdZLj1jX0plTo/G6+vQEQc4x8MP/qsDgU7le5A&#10;JohOwXq+uGBUwXSxTEEw8ZuUnKSXKcgil/9/KL4BAAD//wMAUEsBAi0AFAAGAAgAAAAhALaDOJL+&#10;AAAA4QEAABMAAAAAAAAAAAAAAAAAAAAAAFtDb250ZW50X1R5cGVzXS54bWxQSwECLQAUAAYACAAA&#10;ACEAOP0h/9YAAACUAQAACwAAAAAAAAAAAAAAAAAvAQAAX3JlbHMvLnJlbHNQSwECLQAUAAYACAAA&#10;ACEANHY85hMCAAApBAAADgAAAAAAAAAAAAAAAAAuAgAAZHJzL2Uyb0RvYy54bWxQSwECLQAUAAYA&#10;CAAAACEANG8s/OIAAAALAQAADwAAAAAAAAAAAAAAAABtBAAAZHJzL2Rvd25yZXYueG1sUEsFBgAA&#10;AAAEAAQA8wAAAHwFAAAAAA==&#10;" strokeweight=".17775mm">
                <w10:wrap anchorx="page"/>
              </v:line>
            </w:pict>
          </mc:Fallback>
        </mc:AlternateContent>
      </w:r>
      <w:r w:rsidR="00B104BA">
        <w:t>Статистика и теория вероятностей</w:t>
      </w:r>
    </w:p>
    <w:p w:rsidR="00B104BA" w:rsidRDefault="00B104BA">
      <w:pPr>
        <w:ind w:left="512" w:right="593"/>
        <w:jc w:val="both"/>
        <w:rPr>
          <w:sz w:val="24"/>
        </w:rPr>
      </w:pPr>
      <w:r>
        <w:rPr>
          <w:b/>
          <w:sz w:val="24"/>
        </w:rPr>
        <w:t xml:space="preserve">Случайные события. </w:t>
      </w:r>
      <w:r>
        <w:rPr>
          <w:sz w:val="24"/>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Pr>
          <w:i/>
          <w:sz w:val="24"/>
        </w:rPr>
        <w:t>Представление событий с помощью диаграмм Эйлера. Противоположные события, объединение и пересечение событий. Правило сложения вероятностей</w:t>
      </w:r>
      <w:r>
        <w:rPr>
          <w:sz w:val="24"/>
        </w:rPr>
        <w:t xml:space="preserve">. </w:t>
      </w:r>
      <w:r>
        <w:rPr>
          <w:i/>
          <w:sz w:val="24"/>
        </w:rPr>
        <w:t>Случайный выбор. Представление эксперимента в виде дерева. Независимые события. Умножение вероятностей независимых событий</w:t>
      </w:r>
      <w:r>
        <w:rPr>
          <w:sz w:val="24"/>
        </w:rPr>
        <w:t xml:space="preserve">. </w:t>
      </w:r>
      <w:r>
        <w:rPr>
          <w:i/>
          <w:sz w:val="24"/>
        </w:rPr>
        <w:t xml:space="preserve">Последовательные независимые испытания. </w:t>
      </w:r>
      <w:r>
        <w:rPr>
          <w:sz w:val="24"/>
        </w:rPr>
        <w:t>Представление о независимых событиях в жизни.</w:t>
      </w:r>
    </w:p>
    <w:p w:rsidR="00B104BA" w:rsidRDefault="00B104BA">
      <w:pPr>
        <w:ind w:left="512" w:right="596"/>
        <w:jc w:val="both"/>
        <w:rPr>
          <w:b/>
          <w:i/>
          <w:sz w:val="24"/>
        </w:rPr>
      </w:pPr>
      <w:r>
        <w:rPr>
          <w:b/>
          <w:i/>
          <w:sz w:val="24"/>
        </w:rPr>
        <w:t xml:space="preserve">Элементы комбинаторики. </w:t>
      </w:r>
      <w:r>
        <w:rPr>
          <w:i/>
          <w:sz w:val="24"/>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Pr>
          <w:b/>
          <w:i/>
          <w:sz w:val="24"/>
        </w:rPr>
        <w:t>.</w:t>
      </w:r>
    </w:p>
    <w:p w:rsidR="00B104BA" w:rsidRDefault="00B104BA">
      <w:pPr>
        <w:pStyle w:val="1"/>
        <w:spacing w:before="3"/>
      </w:pPr>
      <w:r>
        <w:t>История математики</w:t>
      </w:r>
    </w:p>
    <w:p w:rsidR="00B104BA" w:rsidRDefault="00B104BA">
      <w:pPr>
        <w:ind w:left="512" w:right="593"/>
        <w:jc w:val="both"/>
        <w:rPr>
          <w:i/>
          <w:sz w:val="24"/>
        </w:rPr>
      </w:pPr>
      <w:r>
        <w:rPr>
          <w:i/>
          <w:sz w:val="24"/>
        </w:rPr>
        <w:t>П. Ферма, Ф. Виет, Р. Декарт. История вопроса о нахождении формул корней алгебраических уравнений степеней, больших четырех. Н. Тарталья, Дж. Кардано, Н.Х. Абель, Э. Галуа.</w:t>
      </w:r>
    </w:p>
    <w:p w:rsidR="00B104BA" w:rsidRDefault="00B104BA">
      <w:pPr>
        <w:ind w:left="512"/>
        <w:jc w:val="both"/>
        <w:rPr>
          <w:i/>
          <w:sz w:val="24"/>
        </w:rPr>
      </w:pPr>
      <w:r>
        <w:rPr>
          <w:i/>
          <w:sz w:val="24"/>
        </w:rPr>
        <w:t>Появление графиков функций. Р. Декарт, П. Ферма.</w:t>
      </w:r>
    </w:p>
    <w:p w:rsidR="00B104BA" w:rsidRDefault="00B104BA">
      <w:pPr>
        <w:ind w:left="512"/>
        <w:jc w:val="both"/>
        <w:rPr>
          <w:i/>
          <w:sz w:val="24"/>
        </w:rPr>
      </w:pPr>
      <w:r>
        <w:rPr>
          <w:i/>
          <w:sz w:val="24"/>
        </w:rPr>
        <w:t>Задача Леонардо Пизанского (Фибоначчи) о кроликах, числа Фибоначчи. Истоки теории</w:t>
      </w:r>
    </w:p>
    <w:p w:rsidR="00B104BA" w:rsidRDefault="00B104BA">
      <w:pPr>
        <w:jc w:val="both"/>
        <w:rPr>
          <w:sz w:val="24"/>
        </w:rPr>
        <w:sectPr w:rsidR="00B104BA">
          <w:type w:val="continuous"/>
          <w:pgSz w:w="11910" w:h="16840"/>
          <w:pgMar w:top="880" w:right="540" w:bottom="280" w:left="620" w:header="720" w:footer="720" w:gutter="0"/>
          <w:cols w:space="720"/>
        </w:sectPr>
      </w:pPr>
    </w:p>
    <w:p w:rsidR="00B104BA" w:rsidRDefault="00B104BA">
      <w:pPr>
        <w:spacing w:before="68"/>
        <w:ind w:left="512"/>
        <w:rPr>
          <w:i/>
          <w:sz w:val="24"/>
        </w:rPr>
      </w:pPr>
      <w:r>
        <w:rPr>
          <w:i/>
          <w:sz w:val="24"/>
        </w:rPr>
        <w:lastRenderedPageBreak/>
        <w:t>вероятностей: страховое дело, азартные игры. П. Ферма, Б.Паскаль, Я. Бернулли, А.Н.Колмогоров.</w:t>
      </w:r>
    </w:p>
    <w:p w:rsidR="00B104BA" w:rsidRDefault="00B104BA">
      <w:pPr>
        <w:pStyle w:val="1"/>
        <w:spacing w:before="6" w:line="240" w:lineRule="auto"/>
      </w:pPr>
      <w:r>
        <w:t>АЛГЕБРА 9 КЛАСС</w:t>
      </w:r>
    </w:p>
    <w:p w:rsidR="00B104BA" w:rsidRDefault="00B104BA">
      <w:pPr>
        <w:ind w:left="512"/>
        <w:rPr>
          <w:b/>
          <w:sz w:val="24"/>
        </w:rPr>
      </w:pPr>
      <w:r>
        <w:rPr>
          <w:b/>
          <w:sz w:val="24"/>
        </w:rPr>
        <w:t>Уравнения и неравенства</w:t>
      </w:r>
    </w:p>
    <w:p w:rsidR="00B104BA" w:rsidRDefault="001A6F00">
      <w:pPr>
        <w:tabs>
          <w:tab w:val="left" w:pos="6067"/>
          <w:tab w:val="left" w:pos="7344"/>
          <w:tab w:val="left" w:pos="8273"/>
        </w:tabs>
        <w:spacing w:before="63"/>
        <w:ind w:left="512"/>
        <w:rPr>
          <w:sz w:val="24"/>
        </w:rPr>
      </w:pPr>
      <w:r>
        <w:rPr>
          <w:noProof/>
        </w:rPr>
        <mc:AlternateContent>
          <mc:Choice Requires="wpg">
            <w:drawing>
              <wp:anchor distT="0" distB="0" distL="114300" distR="114300" simplePos="0" relativeHeight="251663872" behindDoc="1" locked="0" layoutInCell="1" allowOverlap="1">
                <wp:simplePos x="0" y="0"/>
                <wp:positionH relativeFrom="page">
                  <wp:posOffset>3757930</wp:posOffset>
                </wp:positionH>
                <wp:positionV relativeFrom="paragraph">
                  <wp:posOffset>3810</wp:posOffset>
                </wp:positionV>
                <wp:extent cx="452755" cy="254635"/>
                <wp:effectExtent l="5080" t="3810" r="8890" b="8255"/>
                <wp:wrapNone/>
                <wp:docPr id="58"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2755" cy="254635"/>
                          <a:chOff x="5918" y="6"/>
                          <a:chExt cx="713" cy="401"/>
                        </a:xfrm>
                      </wpg:grpSpPr>
                      <wps:wsp>
                        <wps:cNvPr id="59" name="AutoShape 65"/>
                        <wps:cNvSpPr>
                          <a:spLocks/>
                        </wps:cNvSpPr>
                        <wps:spPr bwMode="auto">
                          <a:xfrm>
                            <a:off x="52" y="14365"/>
                            <a:ext cx="681" cy="367"/>
                          </a:xfrm>
                          <a:custGeom>
                            <a:avLst/>
                            <a:gdLst>
                              <a:gd name="T0" fmla="*/ 5878 w 681"/>
                              <a:gd name="T1" fmla="*/ 294 h 367"/>
                              <a:gd name="T2" fmla="*/ 5903 w 681"/>
                              <a:gd name="T3" fmla="*/ 276 h 367"/>
                              <a:gd name="T4" fmla="*/ 5904 w 681"/>
                              <a:gd name="T5" fmla="*/ 276 h 367"/>
                              <a:gd name="T6" fmla="*/ 5964 w 681"/>
                              <a:gd name="T7" fmla="*/ 404 h 367"/>
                              <a:gd name="T8" fmla="*/ 5964 w 681"/>
                              <a:gd name="T9" fmla="*/ 405 h 367"/>
                              <a:gd name="T10" fmla="*/ 6031 w 681"/>
                              <a:gd name="T11" fmla="*/ 64 h 367"/>
                              <a:gd name="T12" fmla="*/ 6031 w 681"/>
                              <a:gd name="T13" fmla="*/ 63 h 367"/>
                              <a:gd name="T14" fmla="*/ 6578 w 681"/>
                              <a:gd name="T15" fmla="*/ 63 h 367"/>
                              <a:gd name="T16" fmla="*/ 0 60000 65536"/>
                              <a:gd name="T17" fmla="*/ 0 60000 65536"/>
                              <a:gd name="T18" fmla="*/ 0 60000 65536"/>
                              <a:gd name="T19" fmla="*/ 0 60000 65536"/>
                              <a:gd name="T20" fmla="*/ 0 60000 65536"/>
                              <a:gd name="T21" fmla="*/ 0 60000 65536"/>
                              <a:gd name="T22" fmla="*/ 0 60000 65536"/>
                              <a:gd name="T23" fmla="*/ 0 60000 65536"/>
                              <a:gd name="T24" fmla="*/ 3111 w 681"/>
                              <a:gd name="T25" fmla="*/ 3163 h 367"/>
                              <a:gd name="T26" fmla="*/ 18385 w 681"/>
                              <a:gd name="T27" fmla="*/ 18437 h 367"/>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681" h="367">
                                <a:moveTo>
                                  <a:pt x="5878" y="-14071"/>
                                </a:moveTo>
                                <a:lnTo>
                                  <a:pt x="5903" y="-14089"/>
                                </a:lnTo>
                                <a:moveTo>
                                  <a:pt x="5904" y="-14089"/>
                                </a:moveTo>
                                <a:lnTo>
                                  <a:pt x="5964" y="-13961"/>
                                </a:lnTo>
                                <a:moveTo>
                                  <a:pt x="5964" y="-13960"/>
                                </a:moveTo>
                                <a:lnTo>
                                  <a:pt x="6031" y="-14301"/>
                                </a:lnTo>
                                <a:moveTo>
                                  <a:pt x="6031" y="-14302"/>
                                </a:moveTo>
                                <a:lnTo>
                                  <a:pt x="6578" y="-14302"/>
                                </a:lnTo>
                              </a:path>
                            </a:pathLst>
                          </a:custGeom>
                          <a:noFill/>
                          <a:ln w="17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AutoShape 66"/>
                        <wps:cNvSpPr>
                          <a:spLocks/>
                        </wps:cNvSpPr>
                        <wps:spPr bwMode="auto">
                          <a:xfrm>
                            <a:off x="5917" y="48"/>
                            <a:ext cx="704" cy="348"/>
                          </a:xfrm>
                          <a:custGeom>
                            <a:avLst/>
                            <a:gdLst>
                              <a:gd name="T0" fmla="*/ 44 w 704"/>
                              <a:gd name="T1" fmla="*/ 275 h 348"/>
                              <a:gd name="T2" fmla="*/ 21 w 704"/>
                              <a:gd name="T3" fmla="*/ 275 h 348"/>
                              <a:gd name="T4" fmla="*/ 82 w 704"/>
                              <a:gd name="T5" fmla="*/ 396 h 348"/>
                              <a:gd name="T6" fmla="*/ 95 w 704"/>
                              <a:gd name="T7" fmla="*/ 396 h 348"/>
                              <a:gd name="T8" fmla="*/ 101 w 704"/>
                              <a:gd name="T9" fmla="*/ 365 h 348"/>
                              <a:gd name="T10" fmla="*/ 88 w 704"/>
                              <a:gd name="T11" fmla="*/ 365 h 348"/>
                              <a:gd name="T12" fmla="*/ 44 w 704"/>
                              <a:gd name="T13" fmla="*/ 275 h 348"/>
                              <a:gd name="T14" fmla="*/ 703 w 704"/>
                              <a:gd name="T15" fmla="*/ 48 h 348"/>
                              <a:gd name="T16" fmla="*/ 150 w 704"/>
                              <a:gd name="T17" fmla="*/ 48 h 348"/>
                              <a:gd name="T18" fmla="*/ 88 w 704"/>
                              <a:gd name="T19" fmla="*/ 365 h 348"/>
                              <a:gd name="T20" fmla="*/ 101 w 704"/>
                              <a:gd name="T21" fmla="*/ 365 h 348"/>
                              <a:gd name="T22" fmla="*/ 160 w 704"/>
                              <a:gd name="T23" fmla="*/ 60 h 348"/>
                              <a:gd name="T24" fmla="*/ 703 w 704"/>
                              <a:gd name="T25" fmla="*/ 60 h 348"/>
                              <a:gd name="T26" fmla="*/ 703 w 704"/>
                              <a:gd name="T27" fmla="*/ 48 h 348"/>
                              <a:gd name="T28" fmla="*/ 35 w 704"/>
                              <a:gd name="T29" fmla="*/ 257 h 348"/>
                              <a:gd name="T30" fmla="*/ 0 w 704"/>
                              <a:gd name="T31" fmla="*/ 281 h 348"/>
                              <a:gd name="T32" fmla="*/ 4 w 704"/>
                              <a:gd name="T33" fmla="*/ 287 h 348"/>
                              <a:gd name="T34" fmla="*/ 21 w 704"/>
                              <a:gd name="T35" fmla="*/ 275 h 348"/>
                              <a:gd name="T36" fmla="*/ 44 w 704"/>
                              <a:gd name="T37" fmla="*/ 275 h 348"/>
                              <a:gd name="T38" fmla="*/ 35 w 704"/>
                              <a:gd name="T39" fmla="*/ 257 h 348"/>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2755 w 704"/>
                              <a:gd name="T61" fmla="*/ 3163 h 348"/>
                              <a:gd name="T62" fmla="*/ 12519 w 704"/>
                              <a:gd name="T63" fmla="*/ 18437 h 348"/>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T60" t="T61" r="T62" b="T63"/>
                            <a:pathLst>
                              <a:path w="704" h="348">
                                <a:moveTo>
                                  <a:pt x="44" y="227"/>
                                </a:moveTo>
                                <a:lnTo>
                                  <a:pt x="21" y="227"/>
                                </a:lnTo>
                                <a:lnTo>
                                  <a:pt x="82" y="348"/>
                                </a:lnTo>
                                <a:lnTo>
                                  <a:pt x="95" y="348"/>
                                </a:lnTo>
                                <a:lnTo>
                                  <a:pt x="101" y="317"/>
                                </a:lnTo>
                                <a:lnTo>
                                  <a:pt x="88" y="317"/>
                                </a:lnTo>
                                <a:lnTo>
                                  <a:pt x="44" y="227"/>
                                </a:lnTo>
                                <a:close/>
                                <a:moveTo>
                                  <a:pt x="703" y="0"/>
                                </a:moveTo>
                                <a:lnTo>
                                  <a:pt x="150" y="0"/>
                                </a:lnTo>
                                <a:lnTo>
                                  <a:pt x="88" y="317"/>
                                </a:lnTo>
                                <a:lnTo>
                                  <a:pt x="101" y="317"/>
                                </a:lnTo>
                                <a:lnTo>
                                  <a:pt x="160" y="12"/>
                                </a:lnTo>
                                <a:lnTo>
                                  <a:pt x="703" y="12"/>
                                </a:lnTo>
                                <a:lnTo>
                                  <a:pt x="703" y="0"/>
                                </a:lnTo>
                                <a:close/>
                                <a:moveTo>
                                  <a:pt x="35" y="209"/>
                                </a:moveTo>
                                <a:lnTo>
                                  <a:pt x="0" y="233"/>
                                </a:lnTo>
                                <a:lnTo>
                                  <a:pt x="4" y="239"/>
                                </a:lnTo>
                                <a:lnTo>
                                  <a:pt x="21" y="227"/>
                                </a:lnTo>
                                <a:lnTo>
                                  <a:pt x="44" y="227"/>
                                </a:lnTo>
                                <a:lnTo>
                                  <a:pt x="35" y="2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Text Box 67"/>
                        <wps:cNvSpPr txBox="1">
                          <a:spLocks noChangeArrowheads="1"/>
                        </wps:cNvSpPr>
                        <wps:spPr bwMode="auto">
                          <a:xfrm>
                            <a:off x="5917" y="6"/>
                            <a:ext cx="713" cy="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908" w:rsidRDefault="002A0908">
                              <w:pPr>
                                <w:spacing w:before="6"/>
                                <w:ind w:left="213"/>
                                <w:rPr>
                                  <w:rFonts w:ascii="Symbol" w:hAnsi="Symbol"/>
                                  <w:sz w:val="30"/>
                                </w:rPr>
                              </w:pPr>
                              <w:r>
                                <w:rPr>
                                  <w:i/>
                                  <w:position w:val="2"/>
                                  <w:sz w:val="23"/>
                                </w:rPr>
                                <w:t xml:space="preserve">f </w:t>
                              </w:r>
                              <w:r>
                                <w:rPr>
                                  <w:rFonts w:ascii="Symbol" w:hAnsi="Symbol"/>
                                  <w:sz w:val="30"/>
                                </w:rPr>
                                <w:t></w:t>
                              </w:r>
                              <w:r>
                                <w:rPr>
                                  <w:i/>
                                  <w:position w:val="2"/>
                                  <w:sz w:val="23"/>
                                </w:rPr>
                                <w:t>x</w:t>
                              </w:r>
                              <w:r>
                                <w:rPr>
                                  <w:rFonts w:ascii="Symbol" w:hAnsi="Symbol"/>
                                  <w:sz w:val="3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4" o:spid="_x0000_s1048" style="position:absolute;left:0;text-align:left;margin-left:295.9pt;margin-top:.3pt;width:35.65pt;height:20.05pt;z-index:-251652608;mso-position-horizontal-relative:page;mso-position-vertical-relative:text" coordorigin="5918,6" coordsize="713,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DhA5ggAAI8mAAAOAAAAZHJzL2Uyb0RvYy54bWzsWl2PozgWfV9p/gPicaR0MBgCUadH3fXR&#10;Wql3d6TJ/gAqIQnaBLJAVdIz2v++59oY7Aqm6J7RSrvaeqiQ+Pj6ftjXx9e8/+l6OjovWVXnZbFy&#10;2TvPdbJiU27zYr9y/75+nMWuUzdpsU2PZZGt3K9Z7f704Yc/vb+cl5lfHsrjNqscCCnq5eW8cg9N&#10;c17O5/XmkJ3S+l15zgo07srqlDb4Wu3n2yq9QPrpOPc9L5pfymp7rspNVtf49V42uh+E/N0u2zR/&#10;2+3qrHGOKxe6NeJ/Jf4/0f/5h/fpcl+l50O+adVIv0OLU5oXGLQTdZ82qfNc5TeiTvmmKuty17zb&#10;lKd5udvlm0zYAGuY98qaz1X5fBa27JeX/blzE1z7yk/fLXbz15efKyffrtwQkSrSE2IkhnUiTs65&#10;nPdLYD5X51/OP1fSQjx+KTf/qNE8f91O3/cS7Dxd/lJuIS99bkrhnOuuOpEImO1cRQy+djHIro2z&#10;wY889Bdh6DobNPkhj4JQxmhzQCCpV5gwaIrWSDU8tF0XLJD9uMeobZ4u5YhCy1YrMglTre69Wf8+&#10;b/5ySM+ZCFJNnlLeTJQ3P8J6gXEiYQoND5xyZ637UmshWA2Xv+nF0BfeYDyQ8tOlcmUUM+mPIFoY&#10;/kiXm+e6+ZyVIhrpy5e6ketgiycR4207FdZYM7vTEUvix7kTxovYuTgktoUrFMbpUH7CnYPTDokF&#10;0YmCnh0oTLxgWBRC2KH8RTQsimsgiOLDojCL3hYVaaAwiSyiFhqKY7xBAzEtu/HsojAxOhT3wmFR&#10;TPd75AVs2EKmOx66D6rFdMePyNI9HwUWWbrno9A6H3TXW2XprvecyMMf1kgYtAu7nzlMd/84Uo/B&#10;OFKPwyjS12MxjtTDMY7UYzKO1MMyjtRjEzBmmTO+HpuA2aLj69FhcRCHw1PQ12PDYh4s+pmDBLxX&#10;KSU9qCyzuRZtmsGTkxJRWLNIbBDnsqYUT1kHCX6tsjhwlJU0+MKAywy4DtokdwuPDTj8RNJFNoaK&#10;t/DEgMMRBFcp9AaO+UHaKd3l5rRObMr4zIDTShe2Wo31fbNDay02O7nH3SoUmB1ae5lhsDS8DUQF&#10;nkQMae0DC460pkkClrSmWQCetEaURco/pw3FUdiLR+eCbZh2mcPKpYxPv5/Kl2xdCkQj9mvsGsLE&#10;GePeQlnZo46FgcbG0KFj5USF6XudpWzk/lt0j1L9FBqchpw9Y0ESKU0Upu81hBZMET7rUaqfRFNe&#10;VZoEHf1QmL7XENpvA9mjVL8WjTzby1ZoiYFKFBNBdrrgUGy1Db4oH/PjUcTvWFDI2IJzEau6POZb&#10;aqRw1dX+6e5YOS8pcWXx1ypmwMBJi60QdsjS7UP73KT5UT5j8KNYrqAh7VQhQiLI8G+JlzzEDzGf&#10;cT96mHHv/n728fGOz6JHtgjvg/u7u3v2L1KN8eUh326zgrRTxJzxaVStPSJISt1Rc8MKw9hH8Xdr&#10;7NxUQzgZtqhPYR24pSRqklg+lduvIG1VKU8aOBnh4VBWv7rOBaeMlVv/8zmtMtc5/rkA8UwY50gA&#10;jfjCwwXtNZXe8qS3pMUGolZu4yJt0uNdg2/o8nyu8v0BI8ncUpREOnc5sTqhn9Sq/QLu+x8iwRFU&#10;k0cKjQSL3f0PJ8EJcQQsbR7LRKU48IISBJ0lAtmC2alOIfoSmcyBORFEEipWgEZRNFaHAwztgUqV&#10;HqRv+j5tzwOC9O3eKgg2dRwy9ocFGdt8Ioj0rUb6Jp/QDj+gkb7BI28Om6bzLuZZbNMpF04rw5IM&#10;6hvTgWNAJ4P42kXpDrdGbpLHme7yhTi8DKmlO53HFgN1p7PQs1iou90qSne71VeT3G6wXGsEQV76&#10;mWf1OxhLj2KRxUJfdzxAw0tmkt8NTmsVpfvdGkKDz9r87ut+Dyzrxtf97oeCF9+uwAA5slvLFk8R&#10;tegwfsyGXRXoXrekqUD3uR/bdNKdbk1U+ly3Zioc5nrVbUsw0Oe6XdQUpweTnE57bufQ0UMV110/&#10;jtTdP47UgzCO1AMxjtSjMY7UIzKO1MMyjtRDM47U4zOKDCfHKJwcI6qVTYt7ODlG4eQYUVlz4uiT&#10;YxROjhHVdyeOPjlGRPA6mTOsXEsqxGGrx6maw20ujPTwMD9kyfDeGOnB6WoOUh4I3sSaA5KAOKVO&#10;rDkgE+hwqErHdushnJundkwSghtHcL2iwc0zO+JPcGvNoT2/Ta058NDQ/e2aAzfrMVRCJH3sNQdu&#10;VmSILokOdoPNmgwKQLKD3WSzKtNeAqyZqhHclEGQQIyAYa6SSqAwdCwaqPsgjxgdWqPBU2wdzBhT&#10;8USMYDUaWcUYoTVaVlcGVZLndBVn4h1iBLvRZqSJXVAHMAibDWakiUSIDnajzUgHrdHynmbQBjPS&#10;xAjECNZIh2akg9ZobO2aDXKk1/UrSkg4Bq8p4VD9ijIK1a+QMdBX1kpe1a+Ixov6FfIHQfoqjKy+&#10;YKmRvn4XpB5glmmIGxtA1aw+pbxYerg/j6pm9SlhCTYLSHsLBqYucTj/Su8oMeqzHVU6MXgDdmOs&#10;krI5lnUmXNibLyWDSQsN3qqQ4aRj4JRk9flNek41G4cPMSgS2Jh3lA0TYcpUpbrdOVgVYk54au72&#10;3lOdpd1STR/8fEzPdip2K0HJUJ9S1sSJaI21Ke3GBNWsrMZKfLMEaa+92QuNsorYFS8xzEhdkfnc&#10;++Qns8coXsz4Iw9nycKLZx5LPiWRxxN+/2jWFb/kRfb764pUTU1CHD8pc3yPkW9XU7tKKGmsSo/q&#10;8/8lyO7Vj+F7eNoIZAlyTSXBT+XVkZfhWgXSaa74XRVP2wt5pyjvDricyj5WVXmhUjfKtXIX1brK&#10;Quq0e3pVomyvN7sKpe2tBSyrSt7SO/SwcumWRkw0Va2klddCaP51S0WtlO6H8bXzv1GTl+89tNcM&#10;/63p4JQ3eB3qmJ9WbtzdwKRL203LN+eG5vp0FW/74AiAjYZm8jfeWBDBEncSeJA3FXiQtxR4+ANv&#10;KMRLO3jrSaS69g0teq1K/45n/T2yD/8GAAD//wMAUEsDBBQABgAIAAAAIQBzTIKE3gAAAAcBAAAP&#10;AAAAZHJzL2Rvd25yZXYueG1sTM5BS8NAEAXgu+B/WEbwZjdrbdSYTSlFPZWCrSDeptlpEpqdDdlt&#10;kv5715Mehze89+XLybZioN43jjWoWQKCuHSm4UrD5/7t7gmED8gGW8ek4UIelsX1VY6ZcSN/0LAL&#10;lYgl7DPUUIfQZVL6siaLfuY64pgdXW8xxLOvpOlxjOW2lfdJkkqLDceFGjta11Sedmer4X3EcTVX&#10;r8PmdFxfvveL7ddGkda3N9PqBUSgKfw9wy8/0qGIpoM7s/Gi1bB4VpEeNKQgYpymcwXioOEheQRZ&#10;5PK/v/gBAAD//wMAUEsBAi0AFAAGAAgAAAAhALaDOJL+AAAA4QEAABMAAAAAAAAAAAAAAAAAAAAA&#10;AFtDb250ZW50X1R5cGVzXS54bWxQSwECLQAUAAYACAAAACEAOP0h/9YAAACUAQAACwAAAAAAAAAA&#10;AAAAAAAvAQAAX3JlbHMvLnJlbHNQSwECLQAUAAYACAAAACEA33g4QOYIAACPJgAADgAAAAAAAAAA&#10;AAAAAAAuAgAAZHJzL2Uyb0RvYy54bWxQSwECLQAUAAYACAAAACEAc0yChN4AAAAHAQAADwAAAAAA&#10;AAAAAAAAAABACwAAZHJzL2Rvd25yZXYueG1sUEsFBgAAAAAEAAQA8wAAAEsMAAAAAA==&#10;">
                <v:shape id="AutoShape 65" o:spid="_x0000_s1049" style="position:absolute;left:52;top:14365;width:681;height:367;visibility:visible;mso-wrap-style:square;v-text-anchor:top" coordsize="681,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RYzcMA&#10;AADbAAAADwAAAGRycy9kb3ducmV2LnhtbESPwWrDMBBE74X8g9hCLyWRW3BpnCghLin2qSFpPmCx&#10;NraptTKSYrt/HwUKPQ4z84ZZbyfTiYGcby0reFkkIIgrq1uuFZy/P+fvIHxA1thZJgW/5GG7mT2s&#10;MdN25CMNp1CLCGGfoYImhD6T0lcNGfQL2xNH72KdwRClq6V2OEa46eRrkrxJgy3HhQZ7+mio+jld&#10;jYJxpP0Sp+ei5vTQu68iLwuXK/X0OO1WIAJN4T/81y61gnQJ9y/xB8jN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pRYzcMAAADbAAAADwAAAAAAAAAAAAAAAACYAgAAZHJzL2Rv&#10;d25yZXYueG1sUEsFBgAAAAAEAAQA9QAAAIgDAAAAAA==&#10;" path="m5878,-14071r25,-18m5904,-14089r60,128m5964,-13960r67,-341m6031,-14302r547,e" filled="f" strokeweight=".04844mm">
                  <v:path arrowok="t" o:connecttype="custom" o:connectlocs="5878,294;5903,276;5904,276;5964,404;5964,405;6031,64;6031,63;6578,63" o:connectangles="0,0,0,0,0,0,0,0" textboxrect="3111,3163,18385,18437"/>
                </v:shape>
                <v:shape id="AutoShape 66" o:spid="_x0000_s1050" style="position:absolute;left:5917;top:48;width:704;height:348;visibility:visible;mso-wrap-style:square;v-text-anchor:top" coordsize="704,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ZxZMIA&#10;AADbAAAADwAAAGRycy9kb3ducmV2LnhtbERPy2rCQBTdC/7DcIXudBIJQdJMJApCqXThg65vM7dJ&#10;2sydkJlq6tc7C8Hl4bzz9Wg6caHBtZYVxIsIBHFldcu1gvNpN1+BcB5ZY2eZFPyTg3UxneSYaXvl&#10;A12OvhYhhF2GChrv+0xKVzVk0C1sTxy4bzsY9AEOtdQDXkO46eQyilJpsOXQ0GBP24aq3+OfUbBP&#10;4jT9PMT9bXMq3/lm9z/Jx5dSL7OxfAXhafRP8cP9phWkYX34En6ALO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JnFkwgAAANsAAAAPAAAAAAAAAAAAAAAAAJgCAABkcnMvZG93&#10;bnJldi54bWxQSwUGAAAAAAQABAD1AAAAhwMAAAAA&#10;" path="m44,227r-23,l82,348r13,l101,317r-13,l44,227xm703,l150,,88,317r13,l160,12r543,l703,xm35,209l,233r4,6l21,227r23,l35,209xe" fillcolor="black" stroked="f">
                  <v:path arrowok="t" o:connecttype="custom" o:connectlocs="44,275;21,275;82,396;95,396;101,365;88,365;44,275;703,48;150,48;88,365;101,365;160,60;703,60;703,48;35,257;0,281;4,287;21,275;44,275;35,257" o:connectangles="0,0,0,0,0,0,0,0,0,0,0,0,0,0,0,0,0,0,0,0" textboxrect="-2755,3163,12519,18437"/>
                </v:shape>
                <v:shape id="Text Box 67" o:spid="_x0000_s1051" type="#_x0000_t202" style="position:absolute;left:5917;top:6;width:713;height: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N0UcQA&#10;AADbAAAADwAAAGRycy9kb3ducmV2LnhtbESPQWvCQBSE70L/w/KE3swmPYQaXUWkhUKhNMaDx2f2&#10;mSxm36bZbUz/fbdQ8DjMzDfMejvZTow0eONYQZakIIhrpw03Co7V6+IZhA/IGjvHpOCHPGw3D7M1&#10;FtrduKTxEBoRIewLVNCG0BdS+roliz5xPXH0Lm6wGKIcGqkHvEW47eRTmubSouG40GJP+5bq6+Hb&#10;KtiduHwxXx/nz/JSmqpapvyeX5V6nE+7FYhAU7iH/9tvWkGewd+X+A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zdFHEAAAA2wAAAA8AAAAAAAAAAAAAAAAAmAIAAGRycy9k&#10;b3ducmV2LnhtbFBLBQYAAAAABAAEAPUAAACJAwAAAAA=&#10;" filled="f" stroked="f">
                  <v:textbox inset="0,0,0,0">
                    <w:txbxContent>
                      <w:p w:rsidR="002A0908" w:rsidRDefault="002A0908">
                        <w:pPr>
                          <w:spacing w:before="6"/>
                          <w:ind w:left="213"/>
                          <w:rPr>
                            <w:rFonts w:ascii="Symbol" w:hAnsi="Symbol"/>
                            <w:sz w:val="30"/>
                          </w:rPr>
                        </w:pPr>
                        <w:r>
                          <w:rPr>
                            <w:i/>
                            <w:position w:val="2"/>
                            <w:sz w:val="23"/>
                          </w:rPr>
                          <w:t xml:space="preserve">f </w:t>
                        </w:r>
                        <w:r>
                          <w:rPr>
                            <w:rFonts w:ascii="Symbol" w:hAnsi="Symbol"/>
                            <w:sz w:val="30"/>
                          </w:rPr>
                          <w:t></w:t>
                        </w:r>
                        <w:r>
                          <w:rPr>
                            <w:i/>
                            <w:position w:val="2"/>
                            <w:sz w:val="23"/>
                          </w:rPr>
                          <w:t>x</w:t>
                        </w:r>
                        <w:r>
                          <w:rPr>
                            <w:rFonts w:ascii="Symbol" w:hAnsi="Symbol"/>
                            <w:sz w:val="30"/>
                          </w:rPr>
                          <w:t></w:t>
                        </w:r>
                      </w:p>
                    </w:txbxContent>
                  </v:textbox>
                </v:shape>
                <w10:wrap anchorx="page"/>
              </v:group>
            </w:pict>
          </mc:Fallback>
        </mc:AlternateContent>
      </w:r>
      <w:r>
        <w:rPr>
          <w:noProof/>
        </w:rPr>
        <mc:AlternateContent>
          <mc:Choice Requires="wpg">
            <w:drawing>
              <wp:anchor distT="0" distB="0" distL="114300" distR="114300" simplePos="0" relativeHeight="251664896" behindDoc="1" locked="0" layoutInCell="1" allowOverlap="1">
                <wp:simplePos x="0" y="0"/>
                <wp:positionH relativeFrom="page">
                  <wp:posOffset>4577080</wp:posOffset>
                </wp:positionH>
                <wp:positionV relativeFrom="paragraph">
                  <wp:posOffset>3810</wp:posOffset>
                </wp:positionV>
                <wp:extent cx="445135" cy="254635"/>
                <wp:effectExtent l="5080" t="3810" r="6985" b="8255"/>
                <wp:wrapNone/>
                <wp:docPr id="54"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5135" cy="254635"/>
                          <a:chOff x="7208" y="6"/>
                          <a:chExt cx="701" cy="401"/>
                        </a:xfrm>
                      </wpg:grpSpPr>
                      <wps:wsp>
                        <wps:cNvPr id="55" name="AutoShape 69"/>
                        <wps:cNvSpPr>
                          <a:spLocks/>
                        </wps:cNvSpPr>
                        <wps:spPr bwMode="auto">
                          <a:xfrm>
                            <a:off x="52" y="14365"/>
                            <a:ext cx="677" cy="367"/>
                          </a:xfrm>
                          <a:custGeom>
                            <a:avLst/>
                            <a:gdLst>
                              <a:gd name="T0" fmla="*/ 7169 w 677"/>
                              <a:gd name="T1" fmla="*/ 294 h 367"/>
                              <a:gd name="T2" fmla="*/ 7193 w 677"/>
                              <a:gd name="T3" fmla="*/ 276 h 367"/>
                              <a:gd name="T4" fmla="*/ 7193 w 677"/>
                              <a:gd name="T5" fmla="*/ 276 h 367"/>
                              <a:gd name="T6" fmla="*/ 7253 w 677"/>
                              <a:gd name="T7" fmla="*/ 404 h 367"/>
                              <a:gd name="T8" fmla="*/ 7253 w 677"/>
                              <a:gd name="T9" fmla="*/ 405 h 367"/>
                              <a:gd name="T10" fmla="*/ 7318 w 677"/>
                              <a:gd name="T11" fmla="*/ 64 h 367"/>
                              <a:gd name="T12" fmla="*/ 7318 w 677"/>
                              <a:gd name="T13" fmla="*/ 63 h 367"/>
                              <a:gd name="T14" fmla="*/ 7856 w 677"/>
                              <a:gd name="T15" fmla="*/ 63 h 367"/>
                              <a:gd name="T16" fmla="*/ 0 60000 65536"/>
                              <a:gd name="T17" fmla="*/ 0 60000 65536"/>
                              <a:gd name="T18" fmla="*/ 0 60000 65536"/>
                              <a:gd name="T19" fmla="*/ 0 60000 65536"/>
                              <a:gd name="T20" fmla="*/ 0 60000 65536"/>
                              <a:gd name="T21" fmla="*/ 0 60000 65536"/>
                              <a:gd name="T22" fmla="*/ 0 60000 65536"/>
                              <a:gd name="T23" fmla="*/ 0 60000 65536"/>
                              <a:gd name="T24" fmla="*/ 3111 w 677"/>
                              <a:gd name="T25" fmla="*/ 3163 h 367"/>
                              <a:gd name="T26" fmla="*/ 18385 w 677"/>
                              <a:gd name="T27" fmla="*/ 18437 h 367"/>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677" h="367">
                                <a:moveTo>
                                  <a:pt x="7169" y="-14071"/>
                                </a:moveTo>
                                <a:lnTo>
                                  <a:pt x="7193" y="-14089"/>
                                </a:lnTo>
                                <a:moveTo>
                                  <a:pt x="7193" y="-14089"/>
                                </a:moveTo>
                                <a:lnTo>
                                  <a:pt x="7253" y="-13961"/>
                                </a:lnTo>
                                <a:moveTo>
                                  <a:pt x="7253" y="-13960"/>
                                </a:moveTo>
                                <a:lnTo>
                                  <a:pt x="7318" y="-14301"/>
                                </a:lnTo>
                                <a:moveTo>
                                  <a:pt x="7318" y="-14302"/>
                                </a:moveTo>
                                <a:lnTo>
                                  <a:pt x="7856" y="-14302"/>
                                </a:lnTo>
                              </a:path>
                            </a:pathLst>
                          </a:custGeom>
                          <a:noFill/>
                          <a:ln w="17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AutoShape 70"/>
                        <wps:cNvSpPr>
                          <a:spLocks/>
                        </wps:cNvSpPr>
                        <wps:spPr bwMode="auto">
                          <a:xfrm>
                            <a:off x="7208" y="48"/>
                            <a:ext cx="691" cy="348"/>
                          </a:xfrm>
                          <a:custGeom>
                            <a:avLst/>
                            <a:gdLst>
                              <a:gd name="T0" fmla="*/ 43 w 691"/>
                              <a:gd name="T1" fmla="*/ 275 h 348"/>
                              <a:gd name="T2" fmla="*/ 21 w 691"/>
                              <a:gd name="T3" fmla="*/ 275 h 348"/>
                              <a:gd name="T4" fmla="*/ 81 w 691"/>
                              <a:gd name="T5" fmla="*/ 396 h 348"/>
                              <a:gd name="T6" fmla="*/ 93 w 691"/>
                              <a:gd name="T7" fmla="*/ 396 h 348"/>
                              <a:gd name="T8" fmla="*/ 99 w 691"/>
                              <a:gd name="T9" fmla="*/ 365 h 348"/>
                              <a:gd name="T10" fmla="*/ 87 w 691"/>
                              <a:gd name="T11" fmla="*/ 365 h 348"/>
                              <a:gd name="T12" fmla="*/ 43 w 691"/>
                              <a:gd name="T13" fmla="*/ 275 h 348"/>
                              <a:gd name="T14" fmla="*/ 691 w 691"/>
                              <a:gd name="T15" fmla="*/ 48 h 348"/>
                              <a:gd name="T16" fmla="*/ 148 w 691"/>
                              <a:gd name="T17" fmla="*/ 48 h 348"/>
                              <a:gd name="T18" fmla="*/ 87 w 691"/>
                              <a:gd name="T19" fmla="*/ 365 h 348"/>
                              <a:gd name="T20" fmla="*/ 99 w 691"/>
                              <a:gd name="T21" fmla="*/ 365 h 348"/>
                              <a:gd name="T22" fmla="*/ 158 w 691"/>
                              <a:gd name="T23" fmla="*/ 60 h 348"/>
                              <a:gd name="T24" fmla="*/ 691 w 691"/>
                              <a:gd name="T25" fmla="*/ 60 h 348"/>
                              <a:gd name="T26" fmla="*/ 691 w 691"/>
                              <a:gd name="T27" fmla="*/ 48 h 348"/>
                              <a:gd name="T28" fmla="*/ 34 w 691"/>
                              <a:gd name="T29" fmla="*/ 257 h 348"/>
                              <a:gd name="T30" fmla="*/ 0 w 691"/>
                              <a:gd name="T31" fmla="*/ 281 h 348"/>
                              <a:gd name="T32" fmla="*/ 5 w 691"/>
                              <a:gd name="T33" fmla="*/ 287 h 348"/>
                              <a:gd name="T34" fmla="*/ 21 w 691"/>
                              <a:gd name="T35" fmla="*/ 275 h 348"/>
                              <a:gd name="T36" fmla="*/ 43 w 691"/>
                              <a:gd name="T37" fmla="*/ 275 h 348"/>
                              <a:gd name="T38" fmla="*/ 34 w 691"/>
                              <a:gd name="T39" fmla="*/ 257 h 348"/>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4045 w 691"/>
                              <a:gd name="T61" fmla="*/ 3163 h 348"/>
                              <a:gd name="T62" fmla="*/ 11229 w 691"/>
                              <a:gd name="T63" fmla="*/ 18437 h 348"/>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T60" t="T61" r="T62" b="T63"/>
                            <a:pathLst>
                              <a:path w="691" h="348">
                                <a:moveTo>
                                  <a:pt x="43" y="227"/>
                                </a:moveTo>
                                <a:lnTo>
                                  <a:pt x="21" y="227"/>
                                </a:lnTo>
                                <a:lnTo>
                                  <a:pt x="81" y="348"/>
                                </a:lnTo>
                                <a:lnTo>
                                  <a:pt x="93" y="348"/>
                                </a:lnTo>
                                <a:lnTo>
                                  <a:pt x="99" y="317"/>
                                </a:lnTo>
                                <a:lnTo>
                                  <a:pt x="87" y="317"/>
                                </a:lnTo>
                                <a:lnTo>
                                  <a:pt x="43" y="227"/>
                                </a:lnTo>
                                <a:close/>
                                <a:moveTo>
                                  <a:pt x="691" y="0"/>
                                </a:moveTo>
                                <a:lnTo>
                                  <a:pt x="148" y="0"/>
                                </a:lnTo>
                                <a:lnTo>
                                  <a:pt x="87" y="317"/>
                                </a:lnTo>
                                <a:lnTo>
                                  <a:pt x="99" y="317"/>
                                </a:lnTo>
                                <a:lnTo>
                                  <a:pt x="158" y="12"/>
                                </a:lnTo>
                                <a:lnTo>
                                  <a:pt x="691" y="12"/>
                                </a:lnTo>
                                <a:lnTo>
                                  <a:pt x="691" y="0"/>
                                </a:lnTo>
                                <a:close/>
                                <a:moveTo>
                                  <a:pt x="34" y="209"/>
                                </a:moveTo>
                                <a:lnTo>
                                  <a:pt x="0" y="233"/>
                                </a:lnTo>
                                <a:lnTo>
                                  <a:pt x="5" y="239"/>
                                </a:lnTo>
                                <a:lnTo>
                                  <a:pt x="21" y="227"/>
                                </a:lnTo>
                                <a:lnTo>
                                  <a:pt x="43" y="227"/>
                                </a:lnTo>
                                <a:lnTo>
                                  <a:pt x="34" y="2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Text Box 71"/>
                        <wps:cNvSpPr txBox="1">
                          <a:spLocks noChangeArrowheads="1"/>
                        </wps:cNvSpPr>
                        <wps:spPr bwMode="auto">
                          <a:xfrm>
                            <a:off x="7208" y="6"/>
                            <a:ext cx="701" cy="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908" w:rsidRDefault="002A0908">
                              <w:pPr>
                                <w:spacing w:before="6"/>
                                <w:ind w:left="209"/>
                                <w:rPr>
                                  <w:rFonts w:ascii="Symbol" w:hAnsi="Symbol"/>
                                  <w:sz w:val="30"/>
                                </w:rPr>
                              </w:pPr>
                              <w:r>
                                <w:rPr>
                                  <w:i/>
                                  <w:position w:val="2"/>
                                  <w:sz w:val="23"/>
                                </w:rPr>
                                <w:t xml:space="preserve">f </w:t>
                              </w:r>
                              <w:r>
                                <w:rPr>
                                  <w:rFonts w:ascii="Symbol" w:hAnsi="Symbol"/>
                                  <w:sz w:val="30"/>
                                </w:rPr>
                                <w:t></w:t>
                              </w:r>
                              <w:r>
                                <w:rPr>
                                  <w:i/>
                                  <w:position w:val="2"/>
                                  <w:sz w:val="23"/>
                                </w:rPr>
                                <w:t>x</w:t>
                              </w:r>
                              <w:r>
                                <w:rPr>
                                  <w:rFonts w:ascii="Symbol" w:hAnsi="Symbol"/>
                                  <w:sz w:val="3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8" o:spid="_x0000_s1052" style="position:absolute;left:0;text-align:left;margin-left:360.4pt;margin-top:.3pt;width:35.05pt;height:20.05pt;z-index:-251651584;mso-position-horizontal-relative:page;mso-position-vertical-relative:text" coordorigin="7208,6" coordsize="701,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Svc3wgAAIsmAAAOAAAAZHJzL2Uyb0RvYy54bWzsWmuPo8gV/R5p/wPi40oeU1CAscazmunH&#10;KNIkWWmdH0Db+KHY4ADd9uwq/z3n1gOq2i6amV1FSpT+0Mbm1OXec6supy68/+lyPHgvRd3sq3Lh&#10;s3eB7xXlqlrvy+3C//vycTLzvabNy3V+qMpi4X8tGv+nDz/86f35NC/Calcd1kXtwUjZzM+nhb9r&#10;29N8Om1Wu+KYN++qU1Hi5Kaqj3mLr/V2uq7zM6wfD9MwCJLpuarXp7paFU2DX+/lSf+DsL/ZFKv2&#10;b5tNU7TeYeHDt1b8r8X/J/o//fA+n2/r/LTbr5Qb+Xd4ccz3JS7ambrP29x7rvdXpo77VV011aZ9&#10;t6qO02qz2a8KEQOiYcGraD7X1fNJxLKdn7enjiZQ+4qn7za7+uvLz7W3Xy/8mPtemR+RI3FZL5kR&#10;OefTdg7M5/r0y+nnWkaIwy/V6h8NTk9fn6fvWwn2ns5/qdawlz+3lSDnsqmPZAJhexeRg69dDopL&#10;663wI+cxi2LfW+FUGPMExyJHqx0SSaPSMMCcwtlEn3hQQ9OAyXEcB+RcPpdXFF4qrygkTLWmZ7P5&#10;fWz+sstPhUhSQ0xpNhGCZPMjohcYL8kkowKn6WxMLo0z5GUDyt9kMQ4FG4xHiaJKU5mkqeQjSlKL&#10;j3y+em7az0UlspG/fGlawfF2jSOR47Vyfok1szkesCR+nHopSzLv7JFZBdco8N6hwox7O09dEgui&#10;MwU/O1DKsui2qchAhWly2xSm6ghTSEGHcppKDFAaxg6vQGRnigeOADEtO5DbVGageBDfDpBZvEds&#10;dpssZhKfONxiFvFuWybzSeTwy2J+FicOv0zqnbZM6gMvCfDnJXEcqYXdzxxm0j+MNHMwjDTzMIgM&#10;zVwMI810DCPNnAwjzbQMI83cRIyx27kJzdxEzJWd0MwOm0Wz2GHOzA2b8SjtZw4KcFdS8p2uMqtL&#10;qcoMjrychMKSJeIGcaoaKvFUdVDgl7qKA0dVyYCnFlxWwGWkitw1fGbBwRNZF9USLl7DMwsOIgiu&#10;S+gVHPODvNO+y5vTUtT6W9ZDZsFppYtYncGGoT1ARcuc4YaRPUDFy6yApWsqETV0EimkZQgsNNKS&#10;JglU0pJmAXTSMlQl/5S3lEcRLw69M27DdJfZLXyq+PT7sXoplpVAtOJ+jbuGCHHCeJDqKHvUobTR&#10;GSY8CCH0TJOoMf2ok7J9C92j9DiFRnlXtqMs0Z5oTD/qFlooRXDWo/Q4hUZd1X5HnfzQmH7ULXSo&#10;5m2P0uMUGnW2t63REgOXKCdC7HTJodwaN/iyetwfDuKWfSgpZSyNuMhVUx32azpJ6Wrq7dPdofZe&#10;ctLK4k85ZsGgScu1MLYr8vWDOm7z/UEe4+IHsVwhQ9RUIUEixPBvWZA9zB5mfMLD5GHCg/v7ycfH&#10;Oz5JHlka30f3d3f37F/kGuPz3X69LkryTgtzxsdJNbVFkJK6k+ZWFFawj+LvOtip7YYgGbHoTxEd&#10;tKUUalJYPlXrrxBtdSV3GtgZ4WBX1b/63hm7jIXf/PM5rwvfO/y5hPDMGOcoAK34wmNoW6w788yT&#10;eSYvVzC18FsfZZMO71p8w5DnU73f7nAlWVvKikTnZk+qTvgnvVJfoH3/UyIY0/a1CE7FSiLSIJb/&#10;MBHcbQq42LXk804DZ2pPEMkzmJ16F2IukdEamAuBCKNiBRgSxVB1YSpUnXalB5k3/VDcnq8Nmbd7&#10;pyFU6U5pzhyGrNt8JoT0tUdIUGdIKvJrj8wbPOom3d6vDZm6KxO7hGtDpuLCZuW2IUv5zlISHdeW&#10;LN3rNmXy7UzcKMKZyTgccrhlcs5njgBNzhlQtyM0WXeaMll3cjWKdkvkuhII6dJPFyft0Cs9isWO&#10;ACFSelQS3OaK5Eg3P520W4rWacqk3W1qDO2hSXvEbycwNGkPY6GKr5dNhOLdBRjcthSZrIdY7jcX&#10;YGSyLrT69bKJTM5DTJjblkzSnWXKnOrOOoWtXB+eawVGJuduU2NIj0aRTndcg/SBjSc3qR/cfHGT&#10;/mGkmYRhpJmIYaSZjWGkmZFhpJmWYaSZmmGkmZ9BZDw6R/HoHFGnbFzeaZ8wEjk6R/HoHJHaH3n1&#10;0TmKR+coHp2jxMwRxDx3lB1stfp4dMfhuhYmZnoYC0OHjEjM5HQdB2kP8m5kxwFFQOxRR3YcUAlM&#10;OFylTbtzC45yYMIxSQhubcDNfga3d+zIP8GdHQcud29jOw48tpx5u+PA7W4MNRDJH3fHgdv9GFJL&#10;YoA7YLsjg/aPHOAO2e7JqM32kukOwVVXBgXEzADpG3IJEoY2RTe6Pqgj1gAVNHSKa4CdY9Iq4grO&#10;oFFVrCuooGVv5aZLdp5Jd4gruIO2M03qggZAQbhisDNNIkIMcAdtZxp9BDnAHbSdaVIE4grOTKP+&#10;mCxFKmjc2o0YJFuvu1dUkLAJXlLBoe4VVRTqXqFiYKzslLzuXkElie4V6gdB+h6M7L1gZZK/YZek&#10;HmA3aUgbW0B9Wn9KezMJ63ej+rT+lDDV1noThlqNi0ZokEtytBX9qS6K28QI2FWs2srqUDWFYLCP&#10;XlqmvRmZfqs9hn2OhdOW9ec3+ZmNixpbD3FNlK8hcnQII2E6Uu25mxu1NsJAz9yePD1Yhi1XaQh1&#10;PuQn5APNr24daBv6U9oaOQ2dqbatXYWgT+uosQ7fbD+6+27uJqPsIHaNS1xmoKfIQh58CrPJYzJL&#10;J/yRx5MsDWaTgGWfsiTgGb9/tHuKX/Zl8ft7itRJzWJsPqlufE+Qb3dSuy4oeazbjvrz/+3H7rUP&#10;xzN4lD3ZflxSO/BTdcEjbFpjRvfRay/4XTdO1cN4r6zudngwVXys6+pMbW60auU91Bgq7Yx6Rt+1&#10;J9WjTd2ddL6xgGVVyyf0Hh0sfHpCIyaa7lTSylMQmn/dUtErpftheO38b/TjZb9XPWL4by0Hx32L&#10;V6EO++PCn3VPX/K56ynLN9eG9vJ0EW/6oHuqFsE3Pq0geSWeR+BAPqXAgXxCgYM/8OmEeGEHbzyJ&#10;UqfezqJXqszvODbfIfvwbwAAAP//AwBQSwMEFAAGAAgAAAAhAByfAgveAAAABwEAAA8AAABkcnMv&#10;ZG93bnJldi54bWxMzkFLw0AQBeC74H9YRvBmd1O1sTGbUop6KoKtIN6m2WkSmp0N2W2S/nvXkx6H&#10;N7z35avJtmKg3jeONSQzBYK4dKbhSsPn/vXuCYQPyAZbx6ThQh5WxfVVjplxI3/QsAuViCXsM9RQ&#10;h9BlUvqyJot+5jrimB1dbzHEs6+k6XGM5baVc6UW0mLDcaHGjjY1lafd2Wp4G3Fc3ycvw/Z03Fy+&#10;94/vX9uEtL69mdbPIAJN4e8ZfvmRDkU0HdyZjRethnSuIj1oWICIcbpUSxAHDQ8qBVnk8r+/+AEA&#10;AP//AwBQSwECLQAUAAYACAAAACEAtoM4kv4AAADhAQAAEwAAAAAAAAAAAAAAAAAAAAAAW0NvbnRl&#10;bnRfVHlwZXNdLnhtbFBLAQItABQABgAIAAAAIQA4/SH/1gAAAJQBAAALAAAAAAAAAAAAAAAAAC8B&#10;AABfcmVscy8ucmVsc1BLAQItABQABgAIAAAAIQCAoSvc3wgAAIsmAAAOAAAAAAAAAAAAAAAAAC4C&#10;AABkcnMvZTJvRG9jLnhtbFBLAQItABQABgAIAAAAIQAcnwIL3gAAAAcBAAAPAAAAAAAAAAAAAAAA&#10;ADkLAABkcnMvZG93bnJldi54bWxQSwUGAAAAAAQABADzAAAARAwAAAAA&#10;">
                <v:shape id="AutoShape 69" o:spid="_x0000_s1053" style="position:absolute;left:52;top:14365;width:677;height:367;visibility:visible;mso-wrap-style:square;v-text-anchor:top" coordsize="677,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bZfsMA&#10;AADbAAAADwAAAGRycy9kb3ducmV2LnhtbESPUWvCQBCE34X+h2MLfZF6sWgp0VMSodDik9YfsOa2&#10;udDcXsxtNf33PUHwcZiZb5jlevCtOlMfm8AGppMMFHEVbMO1gcPX+/MbqCjIFtvAZOCPIqxXD6Ml&#10;5jZceEfnvdQqQTjmaMCJdLnWsXLkMU5CR5y879B7lCT7WtseLwnuW/2SZa/aY8NpwWFHG0fVz/7X&#10;G9iNT9vPbCxHWxauOsyKUk5UGvP0OBQLUEKD3MO39oc1MJ/D9Uv6AXr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kbZfsMAAADbAAAADwAAAAAAAAAAAAAAAACYAgAAZHJzL2Rv&#10;d25yZXYueG1sUEsFBgAAAAAEAAQA9QAAAIgDAAAAAA==&#10;" path="m7169,-14071r24,-18m7193,-14089r60,128m7253,-13960r65,-341m7318,-14302r538,e" filled="f" strokeweight=".04817mm">
                  <v:path arrowok="t" o:connecttype="custom" o:connectlocs="7169,294;7193,276;7193,276;7253,404;7253,405;7318,64;7318,63;7856,63" o:connectangles="0,0,0,0,0,0,0,0" textboxrect="3111,3163,18385,18437"/>
                </v:shape>
                <v:shape id="AutoShape 70" o:spid="_x0000_s1054" style="position:absolute;left:7208;top:48;width:691;height:348;visibility:visible;mso-wrap-style:square;v-text-anchor:top" coordsize="691,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GuMMA&#10;AADbAAAADwAAAGRycy9kb3ducmV2LnhtbESP3YrCMBSE7wXfIRzBO01dV9FqFFdQ9mYVfx7g0Byb&#10;YnNSmmjr228WFrwcZuYbZrlubSmeVPvCsYLRMAFBnDldcK7getkNZiB8QNZYOiYFL/KwXnU7S0y1&#10;a/hEz3PIRYSwT1GBCaFKpfSZIYt+6Cri6N1cbTFEWedS19hEuC3lR5JMpcWC44LBiraGsvv5YRXM&#10;X8EfmuNkTNvCfrYH8/Wz35+U6vfazQJEoDa8w//tb61gMoW/L/EHy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GuMMAAADbAAAADwAAAAAAAAAAAAAAAACYAgAAZHJzL2Rv&#10;d25yZXYueG1sUEsFBgAAAAAEAAQA9QAAAIgDAAAAAA==&#10;" path="m43,227r-22,l81,348r12,l99,317r-12,l43,227xm691,l148,,87,317r12,l158,12r533,l691,xm34,209l,233r5,6l21,227r22,l34,209xe" fillcolor="black" stroked="f">
                  <v:path arrowok="t" o:connecttype="custom" o:connectlocs="43,275;21,275;81,396;93,396;99,365;87,365;43,275;691,48;148,48;87,365;99,365;158,60;691,60;691,48;34,257;0,281;5,287;21,275;43,275;34,257" o:connectangles="0,0,0,0,0,0,0,0,0,0,0,0,0,0,0,0,0,0,0,0" textboxrect="-4045,3163,11229,18437"/>
                </v:shape>
                <v:shape id="Text Box 71" o:spid="_x0000_s1055" type="#_x0000_t202" style="position:absolute;left:7208;top:6;width:701;height: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qDA8UA&#10;AADbAAAADwAAAGRycy9kb3ducmV2LnhtbESPQWvCQBSE70L/w/IK3nRTQ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uoMDxQAAANsAAAAPAAAAAAAAAAAAAAAAAJgCAABkcnMv&#10;ZG93bnJldi54bWxQSwUGAAAAAAQABAD1AAAAigMAAAAA&#10;" filled="f" stroked="f">
                  <v:textbox inset="0,0,0,0">
                    <w:txbxContent>
                      <w:p w:rsidR="002A0908" w:rsidRDefault="002A0908">
                        <w:pPr>
                          <w:spacing w:before="6"/>
                          <w:ind w:left="209"/>
                          <w:rPr>
                            <w:rFonts w:ascii="Symbol" w:hAnsi="Symbol"/>
                            <w:sz w:val="30"/>
                          </w:rPr>
                        </w:pPr>
                        <w:r>
                          <w:rPr>
                            <w:i/>
                            <w:position w:val="2"/>
                            <w:sz w:val="23"/>
                          </w:rPr>
                          <w:t xml:space="preserve">f </w:t>
                        </w:r>
                        <w:r>
                          <w:rPr>
                            <w:rFonts w:ascii="Symbol" w:hAnsi="Symbol"/>
                            <w:sz w:val="30"/>
                          </w:rPr>
                          <w:t></w:t>
                        </w:r>
                        <w:r>
                          <w:rPr>
                            <w:i/>
                            <w:position w:val="2"/>
                            <w:sz w:val="23"/>
                          </w:rPr>
                          <w:t>x</w:t>
                        </w:r>
                        <w:r>
                          <w:rPr>
                            <w:rFonts w:ascii="Symbol" w:hAnsi="Symbol"/>
                            <w:sz w:val="30"/>
                          </w:rPr>
                          <w:t></w:t>
                        </w:r>
                      </w:p>
                    </w:txbxContent>
                  </v:textbox>
                </v:shape>
                <w10:wrap anchorx="page"/>
              </v:group>
            </w:pict>
          </mc:Fallback>
        </mc:AlternateContent>
      </w:r>
      <w:r>
        <w:rPr>
          <w:noProof/>
        </w:rPr>
        <mc:AlternateContent>
          <mc:Choice Requires="wpg">
            <w:drawing>
              <wp:anchor distT="0" distB="0" distL="114300" distR="114300" simplePos="0" relativeHeight="251665920" behindDoc="1" locked="0" layoutInCell="1" allowOverlap="1">
                <wp:simplePos x="0" y="0"/>
                <wp:positionH relativeFrom="page">
                  <wp:posOffset>5182235</wp:posOffset>
                </wp:positionH>
                <wp:positionV relativeFrom="paragraph">
                  <wp:posOffset>3810</wp:posOffset>
                </wp:positionV>
                <wp:extent cx="432435" cy="254635"/>
                <wp:effectExtent l="635" t="3810" r="5080" b="8255"/>
                <wp:wrapNone/>
                <wp:docPr id="50"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2435" cy="254635"/>
                          <a:chOff x="8161" y="6"/>
                          <a:chExt cx="681" cy="401"/>
                        </a:xfrm>
                      </wpg:grpSpPr>
                      <wps:wsp>
                        <wps:cNvPr id="51" name="AutoShape 73"/>
                        <wps:cNvSpPr>
                          <a:spLocks/>
                        </wps:cNvSpPr>
                        <wps:spPr bwMode="auto">
                          <a:xfrm>
                            <a:off x="989" y="14365"/>
                            <a:ext cx="658" cy="367"/>
                          </a:xfrm>
                          <a:custGeom>
                            <a:avLst/>
                            <a:gdLst>
                              <a:gd name="T0" fmla="*/ 7183 w 658"/>
                              <a:gd name="T1" fmla="*/ 294 h 367"/>
                              <a:gd name="T2" fmla="*/ 7207 w 658"/>
                              <a:gd name="T3" fmla="*/ 276 h 367"/>
                              <a:gd name="T4" fmla="*/ 7208 w 658"/>
                              <a:gd name="T5" fmla="*/ 276 h 367"/>
                              <a:gd name="T6" fmla="*/ 7267 w 658"/>
                              <a:gd name="T7" fmla="*/ 404 h 367"/>
                              <a:gd name="T8" fmla="*/ 7267 w 658"/>
                              <a:gd name="T9" fmla="*/ 405 h 367"/>
                              <a:gd name="T10" fmla="*/ 7333 w 658"/>
                              <a:gd name="T11" fmla="*/ 64 h 367"/>
                              <a:gd name="T12" fmla="*/ 7333 w 658"/>
                              <a:gd name="T13" fmla="*/ 63 h 367"/>
                              <a:gd name="T14" fmla="*/ 7851 w 658"/>
                              <a:gd name="T15" fmla="*/ 63 h 367"/>
                              <a:gd name="T16" fmla="*/ 0 60000 65536"/>
                              <a:gd name="T17" fmla="*/ 0 60000 65536"/>
                              <a:gd name="T18" fmla="*/ 0 60000 65536"/>
                              <a:gd name="T19" fmla="*/ 0 60000 65536"/>
                              <a:gd name="T20" fmla="*/ 0 60000 65536"/>
                              <a:gd name="T21" fmla="*/ 0 60000 65536"/>
                              <a:gd name="T22" fmla="*/ 0 60000 65536"/>
                              <a:gd name="T23" fmla="*/ 0 60000 65536"/>
                              <a:gd name="T24" fmla="*/ 2173 w 658"/>
                              <a:gd name="T25" fmla="*/ 3163 h 367"/>
                              <a:gd name="T26" fmla="*/ 17447 w 658"/>
                              <a:gd name="T27" fmla="*/ 18437 h 367"/>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658" h="367">
                                <a:moveTo>
                                  <a:pt x="7183" y="-14071"/>
                                </a:moveTo>
                                <a:lnTo>
                                  <a:pt x="7207" y="-14089"/>
                                </a:lnTo>
                                <a:moveTo>
                                  <a:pt x="7208" y="-14089"/>
                                </a:moveTo>
                                <a:lnTo>
                                  <a:pt x="7267" y="-13961"/>
                                </a:lnTo>
                                <a:moveTo>
                                  <a:pt x="7267" y="-13960"/>
                                </a:moveTo>
                                <a:lnTo>
                                  <a:pt x="7333" y="-14301"/>
                                </a:lnTo>
                                <a:moveTo>
                                  <a:pt x="7333" y="-14302"/>
                                </a:moveTo>
                                <a:lnTo>
                                  <a:pt x="7851" y="-14302"/>
                                </a:lnTo>
                              </a:path>
                            </a:pathLst>
                          </a:custGeom>
                          <a:noFill/>
                          <a:ln w="17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AutoShape 74"/>
                        <wps:cNvSpPr>
                          <a:spLocks/>
                        </wps:cNvSpPr>
                        <wps:spPr bwMode="auto">
                          <a:xfrm>
                            <a:off x="8160" y="48"/>
                            <a:ext cx="672" cy="348"/>
                          </a:xfrm>
                          <a:custGeom>
                            <a:avLst/>
                            <a:gdLst>
                              <a:gd name="T0" fmla="*/ 42 w 672"/>
                              <a:gd name="T1" fmla="*/ 275 h 348"/>
                              <a:gd name="T2" fmla="*/ 20 w 672"/>
                              <a:gd name="T3" fmla="*/ 275 h 348"/>
                              <a:gd name="T4" fmla="*/ 80 w 672"/>
                              <a:gd name="T5" fmla="*/ 396 h 348"/>
                              <a:gd name="T6" fmla="*/ 93 w 672"/>
                              <a:gd name="T7" fmla="*/ 396 h 348"/>
                              <a:gd name="T8" fmla="*/ 98 w 672"/>
                              <a:gd name="T9" fmla="*/ 365 h 348"/>
                              <a:gd name="T10" fmla="*/ 86 w 672"/>
                              <a:gd name="T11" fmla="*/ 365 h 348"/>
                              <a:gd name="T12" fmla="*/ 42 w 672"/>
                              <a:gd name="T13" fmla="*/ 275 h 348"/>
                              <a:gd name="T14" fmla="*/ 671 w 672"/>
                              <a:gd name="T15" fmla="*/ 48 h 348"/>
                              <a:gd name="T16" fmla="*/ 147 w 672"/>
                              <a:gd name="T17" fmla="*/ 48 h 348"/>
                              <a:gd name="T18" fmla="*/ 86 w 672"/>
                              <a:gd name="T19" fmla="*/ 365 h 348"/>
                              <a:gd name="T20" fmla="*/ 98 w 672"/>
                              <a:gd name="T21" fmla="*/ 365 h 348"/>
                              <a:gd name="T22" fmla="*/ 157 w 672"/>
                              <a:gd name="T23" fmla="*/ 60 h 348"/>
                              <a:gd name="T24" fmla="*/ 671 w 672"/>
                              <a:gd name="T25" fmla="*/ 60 h 348"/>
                              <a:gd name="T26" fmla="*/ 671 w 672"/>
                              <a:gd name="T27" fmla="*/ 48 h 348"/>
                              <a:gd name="T28" fmla="*/ 34 w 672"/>
                              <a:gd name="T29" fmla="*/ 257 h 348"/>
                              <a:gd name="T30" fmla="*/ 0 w 672"/>
                              <a:gd name="T31" fmla="*/ 281 h 348"/>
                              <a:gd name="T32" fmla="*/ 4 w 672"/>
                              <a:gd name="T33" fmla="*/ 287 h 348"/>
                              <a:gd name="T34" fmla="*/ 20 w 672"/>
                              <a:gd name="T35" fmla="*/ 275 h 348"/>
                              <a:gd name="T36" fmla="*/ 42 w 672"/>
                              <a:gd name="T37" fmla="*/ 275 h 348"/>
                              <a:gd name="T38" fmla="*/ 34 w 672"/>
                              <a:gd name="T39" fmla="*/ 257 h 348"/>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4998 w 672"/>
                              <a:gd name="T61" fmla="*/ 3163 h 348"/>
                              <a:gd name="T62" fmla="*/ 10276 w 672"/>
                              <a:gd name="T63" fmla="*/ 18437 h 348"/>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T60" t="T61" r="T62" b="T63"/>
                            <a:pathLst>
                              <a:path w="672" h="348">
                                <a:moveTo>
                                  <a:pt x="42" y="227"/>
                                </a:moveTo>
                                <a:lnTo>
                                  <a:pt x="20" y="227"/>
                                </a:lnTo>
                                <a:lnTo>
                                  <a:pt x="80" y="348"/>
                                </a:lnTo>
                                <a:lnTo>
                                  <a:pt x="93" y="348"/>
                                </a:lnTo>
                                <a:lnTo>
                                  <a:pt x="98" y="317"/>
                                </a:lnTo>
                                <a:lnTo>
                                  <a:pt x="86" y="317"/>
                                </a:lnTo>
                                <a:lnTo>
                                  <a:pt x="42" y="227"/>
                                </a:lnTo>
                                <a:close/>
                                <a:moveTo>
                                  <a:pt x="671" y="0"/>
                                </a:moveTo>
                                <a:lnTo>
                                  <a:pt x="147" y="0"/>
                                </a:lnTo>
                                <a:lnTo>
                                  <a:pt x="86" y="317"/>
                                </a:lnTo>
                                <a:lnTo>
                                  <a:pt x="98" y="317"/>
                                </a:lnTo>
                                <a:lnTo>
                                  <a:pt x="157" y="12"/>
                                </a:lnTo>
                                <a:lnTo>
                                  <a:pt x="671" y="12"/>
                                </a:lnTo>
                                <a:lnTo>
                                  <a:pt x="671" y="0"/>
                                </a:lnTo>
                                <a:close/>
                                <a:moveTo>
                                  <a:pt x="34" y="209"/>
                                </a:moveTo>
                                <a:lnTo>
                                  <a:pt x="0" y="233"/>
                                </a:lnTo>
                                <a:lnTo>
                                  <a:pt x="4" y="239"/>
                                </a:lnTo>
                                <a:lnTo>
                                  <a:pt x="20" y="227"/>
                                </a:lnTo>
                                <a:lnTo>
                                  <a:pt x="42" y="227"/>
                                </a:lnTo>
                                <a:lnTo>
                                  <a:pt x="34" y="2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Text Box 75"/>
                        <wps:cNvSpPr txBox="1">
                          <a:spLocks noChangeArrowheads="1"/>
                        </wps:cNvSpPr>
                        <wps:spPr bwMode="auto">
                          <a:xfrm>
                            <a:off x="8160" y="6"/>
                            <a:ext cx="681" cy="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908" w:rsidRDefault="002A0908">
                              <w:pPr>
                                <w:spacing w:before="6"/>
                                <w:ind w:left="174"/>
                                <w:rPr>
                                  <w:rFonts w:ascii="Symbol" w:hAnsi="Symbol"/>
                                  <w:sz w:val="30"/>
                                </w:rPr>
                              </w:pPr>
                              <w:r>
                                <w:rPr>
                                  <w:i/>
                                  <w:position w:val="2"/>
                                  <w:sz w:val="23"/>
                                </w:rPr>
                                <w:t xml:space="preserve">g </w:t>
                              </w:r>
                              <w:r>
                                <w:rPr>
                                  <w:rFonts w:ascii="Symbol" w:hAnsi="Symbol"/>
                                  <w:sz w:val="30"/>
                                </w:rPr>
                                <w:t></w:t>
                              </w:r>
                              <w:r>
                                <w:rPr>
                                  <w:i/>
                                  <w:position w:val="2"/>
                                  <w:sz w:val="23"/>
                                </w:rPr>
                                <w:t>x</w:t>
                              </w:r>
                              <w:r>
                                <w:rPr>
                                  <w:rFonts w:ascii="Symbol" w:hAnsi="Symbol"/>
                                  <w:sz w:val="3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2" o:spid="_x0000_s1056" style="position:absolute;left:0;text-align:left;margin-left:408.05pt;margin-top:.3pt;width:34.05pt;height:20.05pt;z-index:-251650560;mso-position-horizontal-relative:page;mso-position-vertical-relative:text" coordorigin="8161,6" coordsize="681,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4R3QgAAIwmAAAOAAAAZHJzL2Uyb0RvYy54bWzsWtuO47gRfQ+w/yDocQGPRYm6GeNZzPRl&#10;EGCSLLDOB6ht+YLYkiOp255d5N9zihQlsmWqNbOLAAnSD23ZOipVnSKLhyW9/+l6OjoveVUfymLp&#10;snee6+TFutwcit3S/fvqcZa4Tt1kxSY7lkW+dL/mtfvThx/+9P5yXuR+uS+Pm7xyYKSoF5fz0t03&#10;zXkxn9frfX7K6nflOS9wcltWp6zB12o331TZBdZPx7nvedH8Ulabc1Wu87rGr/fypPtB2N9u83Xz&#10;t+22zhvnuHThWyP+V+L/E/2ff3ifLXZVdt4f1q0b2Xd4ccoOBW7ambrPmsx5rg4DU6fDuirrctu8&#10;W5enebndHta5iAHRMO9VNJ+r8vksYtktLrtzRxOofcXTd5td//Xl58o5bJZuCHqK7IQcids6sU/k&#10;XM67BTCfq/Mv558rGSEOv5Trf9Q4PX99nr7vJNh5uvyl3MBe9tyUgpzrtjqRCYTtXEUOvnY5yK+N&#10;s8aPPPB5ELrOGqf8kEc4Fjla75FIuiphEXMdnI3UiYf20ijBCbqOe4zOzbOFvKPwsvWKQsJQq3s2&#10;69/H5i/77JyLJNXElGITrkg2PyJ6gXHiQDIqcIrOWudSO0Ne1qD8TRbTJBV0MB5ELVeKyyjE7CNC&#10;gig2CMkW6+e6+ZyXIh3Zy5e6ESTvNjgSSd603q8wKranI+bEj3MnZkngXBwy28IVCtF2KD/lzt5p&#10;b4kZ0ZnyNVDse/FtU4GG8uPotimugWAquW0Kw6j3ymYq0kCxH1m8ijUU9ywBgu3ufnZTSFeH4l54&#10;O0Bm8B4ENt514iOLW8wg3m5LZz4KLH4ZzCchu80806m32tKp95zIwx8GVxi0M7sfOUynfxyp52Ac&#10;qedhFOnruRhH6ukYR+o5GUfqaRlH6rnxWWwZM76em4DZsuPr2WEx55aZ4eu5YQkP4n7koAJ3JSXb&#10;qyqzvhZtmcGRk5FSWLFIrBDnsqYaT1UHZWulyjhwVJU0eGzAQSbBRX3FPYfwxICDJ4KLankTnhpw&#10;EEFwVUIH1jE+yDvlO0YgwdO24g7hzIDTTCc8swbr++YFbbTMGq4fmBe08WJSylVRuCQDbxNRQSiR&#10;RFr5wEIkrWiQQCataBRAKK2QZVHyz1lDeRTx4tC5YB2mVWYvFxn6/VS+5KtSIBpKJq0aIsQZ416s&#10;ouxRx8JAY2Ho0FjapMcK0191lrZR+4foHqWuU2isg0T2jAUpVMRbtnW0kIrgzGobdVV5EnT6Q92/&#10;v6r1xEALpTVmG3W2t63Q0jYuo5wItdMlh3KrLfBF+Xg4HkX+jgWlDLWBiyFSl8fDhk5Suupq93R3&#10;rJyXjMSy+GspMmAQpcVGGNvn2eahPW6yw1Ee4+ZHMV0hQ9qhQoJEqOHfUi99SB4SPuN+9DDj3v39&#10;7OPjHZ9FjywO74P7u7t79i9yjfHF/rDZ5AV5p5Q549O0WrtHkJq60+ZGFEawj+JvGOzcdEOQjFjU&#10;p4gO4lIqNaksn8rNV6i2qpRbDWyNcLAvq19d54JtxtKt//mcVbnrHP9cQHmmjHMUgEZ84SG0DOad&#10;fuZJP5MVa5hauo2LskmHdw2+4ZLnc3XY7XEnWVuKklTn9kCqTvgnvWq/QPz+p1QwStVABXPimUiD&#10;Wv7DVDB2BbKO8labdhoY+xipgeUZjE61DdGnyGQNzH1SPHJzpItbfeX3Y6HqlCu9joErnfTzvduG&#10;9OXeaghVujOUWAwZy3wqhPTQI32RT4VgGIamL/Com7S8Dw3puisVenxoSFdc2KzcNmQo3yS6TRIW&#10;y54Auymdb2viJhHOdMajWMjeYYCG7OWJJUCdcyZl1Q1TOutWUzrrVq4m0W6IXFsC/Um0Q6/0yWGh&#10;0I3DACFSelTk3eaK5Eg30K20G4rWakqn3W5qCu2+TnvAbw9RX6fdBws3p02AqtUFaJnIgc66nzCL&#10;JZ11i08kUbq7+YnNJ510a5nSy4u1TmEr19/QNgMDnXO7qSmkB5NIpxW3o2F0S8V16seROv3jSD0J&#10;40g9EeNIPRvjSD0j40g9LeNIPTXjSD0/o0hqR07LEWnjicjJOQon5yicnKNwco7CyTkKJ+eINmkT&#10;WZqcI5Jcnc0ZT23LBjVsO5zqOAwlRKSnh3nU/LsptSI9OV3HQdqDvJvYcUAREHvUiR0HVAIdDldp&#10;027dgnNzz45BQnBjA673M7i5Y0f+CW7tOHC5e5vaceCh4fvbHQdudmOogUj+2DsO3OzHkFoSF9gD&#10;NjsyaP/IC+whmz0ZhuEs7qA6BIM2CwqIkTCMVboAEoY2RTeaRKgjxgVt0NAptgvMHJNWEXewBo2q&#10;YtyhDVr2Vm66ZOaZdIe4gz1oM9OkLugCKAhbDGamAzWu7UGbmUYfQd7BHrSZaVIEwiVrpkMz00Eb&#10;NJZ2LQbJ1uvuFRUkbIJXVHCoe0UVhbpXqBi4VnZKXnevoExF9wr1gyCvOzWYyOSv3yWpB6jmjmzp&#10;kIA2gOq0+pSwRMLaHRTCUKfVp4SlqHGw9iZMkhOgQS7JUVbUZ3tTSfpbsEGsysr6WNa5YLCPXlqG&#10;kBaOvtUewz7HwCnL6vOb/EynRY2th7gnytcYOSqEiTAVqfLczk07N3xPjdyePHWxDLsdOVDnY37K&#10;meZ380DZUJ/S1sRhaE21aW0QgjqtosYAfrP9aO+72ZuMsoPYNS7FPKHpebOnyHzuffLT2WOUxDP+&#10;yMNZGnvJzGPppzTyeMrvH82e4pdDkf/+niJ1UtMQm09y7HuCfLuT2nVByWPVdlSf/28/du99WB7C&#10;o4jK9uOK2oGfyqsTi3VK6z46zRW/q8Zp+zTeKcq7PR5M5R+rqrxQmxutWrmGapfKLuakh/Rde7J9&#10;tNl1J22vLGBaVfIJvUMHS5ee0IiBpjqVNPNaCI2/bqqo7nv3w/jc+d/ox4vCoB4x/LeWg9OhwbtQ&#10;x8MJL7l0T1+yhe0pyzfXhub6dBWv+siVjkbyNz6tIHklnkfgQD6lwIF8QoGDP/DphHhjB688iVLX&#10;vp5F71Tp33Gsv0T24d8AAAD//wMAUEsDBBQABgAIAAAAIQBZsrXN3gAAAAcBAAAPAAAAZHJzL2Rv&#10;d25yZXYueG1sTI7BSsNAFEX3gv8wPMGdnaTWGNK8lFLUVRFsBelumnlNQjNvQmaapH/vuLLLy72c&#10;e/LVZFoxUO8aywjxLAJBXFrdcIXwvX9/SkE4r1ir1jIhXMnBqri/y1Wm7chfNOx8JQKEXaYQau+7&#10;TEpX1mSUm9mOOHQn2xvlQ+wrqXs1Brhp5TyKEmlUw+GhVh1tairPu4tB+BjVuH6O34bt+bS5HvYv&#10;nz/bmBAfH6b1EoSnyf+P4U8/qEMRnI72wtqJFiGNkzhMERIQoU7TxRzEEWERvYIscnnrX/wCAAD/&#10;/wMAUEsBAi0AFAAGAAgAAAAhALaDOJL+AAAA4QEAABMAAAAAAAAAAAAAAAAAAAAAAFtDb250ZW50&#10;X1R5cGVzXS54bWxQSwECLQAUAAYACAAAACEAOP0h/9YAAACUAQAACwAAAAAAAAAAAAAAAAAvAQAA&#10;X3JlbHMvLnJlbHNQSwECLQAUAAYACAAAACEA/49uEd0IAACMJgAADgAAAAAAAAAAAAAAAAAuAgAA&#10;ZHJzL2Uyb0RvYy54bWxQSwECLQAUAAYACAAAACEAWbK1zd4AAAAHAQAADwAAAAAAAAAAAAAAAAA3&#10;CwAAZHJzL2Rvd25yZXYueG1sUEsFBgAAAAAEAAQA8wAAAEIMAAAAAA==&#10;">
                <v:shape id="AutoShape 73" o:spid="_x0000_s1057" style="position:absolute;left:989;top:14365;width:658;height:367;visibility:visible;mso-wrap-style:square;v-text-anchor:top" coordsize="658,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Sy5MUA&#10;AADbAAAADwAAAGRycy9kb3ducmV2LnhtbESP3WoCMRSE74W+QziF3kjNWrpit0YRaaE34l8f4DQ5&#10;7i7dnCxJVrd9eiMIXg4z8w0zW/S2ESfyoXasYDzKQBBrZ2ouFXwfPp+nIEJENtg4JgV/FGAxfxjM&#10;sDDuzDs67WMpEoRDgQqqGNtCyqArshhGriVO3tF5izFJX0rj8ZzgtpEvWTaRFmtOCxW2tKpI/+47&#10;q2Ay7T7K42bttz/6Le/yMNSv/51ST4/98h1EpD7ew7f2l1GQj+H6Jf0AOb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1LLkxQAAANsAAAAPAAAAAAAAAAAAAAAAAJgCAABkcnMv&#10;ZG93bnJldi54bWxQSwUGAAAAAAQABAD1AAAAigMAAAAA&#10;" path="m7183,-14071r24,-18m7208,-14089r59,128m7267,-13960r66,-341m7333,-14302r518,e" filled="f" strokeweight=".04817mm">
                  <v:path arrowok="t" o:connecttype="custom" o:connectlocs="7183,294;7207,276;7208,276;7267,404;7267,405;7333,64;7333,63;7851,63" o:connectangles="0,0,0,0,0,0,0,0" textboxrect="2173,3163,17447,18437"/>
                </v:shape>
                <v:shape id="AutoShape 74" o:spid="_x0000_s1058" style="position:absolute;left:8160;top:48;width:672;height:348;visibility:visible;mso-wrap-style:square;v-text-anchor:top" coordsize="672,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iOsMA&#10;AADbAAAADwAAAGRycy9kb3ducmV2LnhtbESPQWsCMRSE70L/Q3gFb5qtopSt2cW2FHpRMErp8bF5&#10;7q5uXpYk1e2/N4WCx2FmvmFW5WA7cSEfWscKnqYZCOLKmZZrBYf9x+QZRIjIBjvHpOCXApTFw2iF&#10;uXFX3tFFx1okCIccFTQx9rmUoWrIYpi6njh5R+ctxiR9LY3Ha4LbTs6ybCkttpwWGuzpraHqrH+s&#10;AtT+3X9r3Z7mFfP+a/PaH7aDUuPHYf0CItIQ7+H/9qdRsJjB35f0A2R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SiOsMAAADbAAAADwAAAAAAAAAAAAAAAACYAgAAZHJzL2Rv&#10;d25yZXYueG1sUEsFBgAAAAAEAAQA9QAAAIgDAAAAAA==&#10;" path="m42,227r-22,l80,348r13,l98,317r-12,l42,227xm671,l147,,86,317r12,l157,12r514,l671,xm34,209l,233r4,6l20,227r22,l34,209xe" fillcolor="black" stroked="f">
                  <v:path arrowok="t" o:connecttype="custom" o:connectlocs="42,275;20,275;80,396;93,396;98,365;86,365;42,275;671,48;147,48;86,365;98,365;157,60;671,60;671,48;34,257;0,281;4,287;20,275;42,275;34,257" o:connectangles="0,0,0,0,0,0,0,0,0,0,0,0,0,0,0,0,0,0,0,0" textboxrect="-4998,3163,10276,18437"/>
                </v:shape>
                <v:shape id="Text Box 75" o:spid="_x0000_s1059" type="#_x0000_t202" style="position:absolute;left:8160;top:6;width:681;height: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GFAMQA&#10;AADbAAAADwAAAGRycy9kb3ducmV2LnhtbESPQWvCQBSE7wX/w/KE3urGlopGVxFREAqlMR48PrPP&#10;ZDH7Ns2uGv+9Wyh4HGbmG2a26GwtrtR641jBcJCAIC6cNlwq2OebtzEIH5A11o5JwZ08LOa9lxmm&#10;2t04o+sulCJC2KeooAqhSaX0RUUW/cA1xNE7udZiiLItpW7xFuG2lu9JMpIWDceFChtaVVScdxer&#10;YHngbG1+v48/2SkzeT5J+Gt0Vuq13y2nIAJ14Rn+b2+1gs8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BhQDEAAAA2wAAAA8AAAAAAAAAAAAAAAAAmAIAAGRycy9k&#10;b3ducmV2LnhtbFBLBQYAAAAABAAEAPUAAACJAwAAAAA=&#10;" filled="f" stroked="f">
                  <v:textbox inset="0,0,0,0">
                    <w:txbxContent>
                      <w:p w:rsidR="002A0908" w:rsidRDefault="002A0908">
                        <w:pPr>
                          <w:spacing w:before="6"/>
                          <w:ind w:left="174"/>
                          <w:rPr>
                            <w:rFonts w:ascii="Symbol" w:hAnsi="Symbol"/>
                            <w:sz w:val="30"/>
                          </w:rPr>
                        </w:pPr>
                        <w:r>
                          <w:rPr>
                            <w:i/>
                            <w:position w:val="2"/>
                            <w:sz w:val="23"/>
                          </w:rPr>
                          <w:t xml:space="preserve">g </w:t>
                        </w:r>
                        <w:r>
                          <w:rPr>
                            <w:rFonts w:ascii="Symbol" w:hAnsi="Symbol"/>
                            <w:sz w:val="30"/>
                          </w:rPr>
                          <w:t></w:t>
                        </w:r>
                        <w:r>
                          <w:rPr>
                            <w:i/>
                            <w:position w:val="2"/>
                            <w:sz w:val="23"/>
                          </w:rPr>
                          <w:t>x</w:t>
                        </w:r>
                        <w:r>
                          <w:rPr>
                            <w:rFonts w:ascii="Symbol" w:hAnsi="Symbol"/>
                            <w:sz w:val="30"/>
                          </w:rPr>
                          <w:t></w:t>
                        </w:r>
                      </w:p>
                    </w:txbxContent>
                  </v:textbox>
                </v:shape>
                <w10:wrap anchorx="page"/>
              </v:group>
            </w:pict>
          </mc:Fallback>
        </mc:AlternateContent>
      </w:r>
      <w:r w:rsidR="00B104BA">
        <w:rPr>
          <w:i/>
          <w:position w:val="1"/>
          <w:sz w:val="24"/>
        </w:rPr>
        <w:t>Простейшие иррациональные</w:t>
      </w:r>
      <w:r w:rsidR="00B104BA">
        <w:rPr>
          <w:i/>
          <w:spacing w:val="-7"/>
          <w:position w:val="1"/>
          <w:sz w:val="24"/>
        </w:rPr>
        <w:t xml:space="preserve"> </w:t>
      </w:r>
      <w:r w:rsidR="00B104BA">
        <w:rPr>
          <w:i/>
          <w:position w:val="1"/>
          <w:sz w:val="24"/>
        </w:rPr>
        <w:t>уравнения</w:t>
      </w:r>
      <w:r w:rsidR="00B104BA">
        <w:rPr>
          <w:i/>
          <w:spacing w:val="-4"/>
          <w:position w:val="1"/>
          <w:sz w:val="24"/>
        </w:rPr>
        <w:t xml:space="preserve"> </w:t>
      </w:r>
      <w:r w:rsidR="00B104BA">
        <w:rPr>
          <w:i/>
          <w:position w:val="1"/>
          <w:sz w:val="24"/>
        </w:rPr>
        <w:t>вида</w:t>
      </w:r>
      <w:r w:rsidR="00B104BA">
        <w:rPr>
          <w:i/>
          <w:position w:val="1"/>
          <w:sz w:val="24"/>
        </w:rPr>
        <w:tab/>
      </w:r>
      <w:r w:rsidR="00B104BA">
        <w:rPr>
          <w:rFonts w:ascii="Symbol" w:hAnsi="Symbol"/>
          <w:sz w:val="23"/>
        </w:rPr>
        <w:t></w:t>
      </w:r>
      <w:r w:rsidR="00B104BA">
        <w:rPr>
          <w:spacing w:val="1"/>
          <w:sz w:val="23"/>
        </w:rPr>
        <w:t xml:space="preserve"> </w:t>
      </w:r>
      <w:r w:rsidR="00B104BA">
        <w:rPr>
          <w:i/>
          <w:sz w:val="23"/>
        </w:rPr>
        <w:t>a</w:t>
      </w:r>
      <w:r w:rsidR="00B104BA">
        <w:rPr>
          <w:i/>
          <w:spacing w:val="-18"/>
          <w:sz w:val="23"/>
        </w:rPr>
        <w:t xml:space="preserve"> </w:t>
      </w:r>
      <w:r w:rsidR="00B104BA">
        <w:rPr>
          <w:position w:val="1"/>
          <w:sz w:val="24"/>
        </w:rPr>
        <w:t>,</w:t>
      </w:r>
      <w:r w:rsidR="00B104BA">
        <w:rPr>
          <w:position w:val="1"/>
          <w:sz w:val="24"/>
        </w:rPr>
        <w:tab/>
      </w:r>
      <w:r w:rsidR="00B104BA">
        <w:rPr>
          <w:rFonts w:ascii="Symbol" w:hAnsi="Symbol"/>
          <w:sz w:val="23"/>
        </w:rPr>
        <w:t></w:t>
      </w:r>
      <w:r w:rsidR="00B104BA">
        <w:rPr>
          <w:sz w:val="23"/>
        </w:rPr>
        <w:tab/>
      </w:r>
      <w:r w:rsidR="00B104BA">
        <w:rPr>
          <w:position w:val="1"/>
          <w:sz w:val="24"/>
        </w:rPr>
        <w:t>.</w:t>
      </w:r>
    </w:p>
    <w:p w:rsidR="00B104BA" w:rsidRDefault="00B104BA">
      <w:pPr>
        <w:rPr>
          <w:sz w:val="24"/>
        </w:rPr>
        <w:sectPr w:rsidR="00B104BA">
          <w:pgSz w:w="11910" w:h="16840"/>
          <w:pgMar w:top="860" w:right="540" w:bottom="500" w:left="620" w:header="0" w:footer="236" w:gutter="0"/>
          <w:cols w:space="720"/>
        </w:sectPr>
      </w:pPr>
    </w:p>
    <w:p w:rsidR="00B104BA" w:rsidRDefault="00B104BA">
      <w:pPr>
        <w:pStyle w:val="a3"/>
        <w:spacing w:before="10"/>
        <w:ind w:left="0"/>
        <w:jc w:val="left"/>
        <w:rPr>
          <w:sz w:val="20"/>
        </w:rPr>
      </w:pPr>
    </w:p>
    <w:p w:rsidR="00B104BA" w:rsidRDefault="00B104BA">
      <w:pPr>
        <w:ind w:left="512"/>
        <w:rPr>
          <w:i/>
          <w:sz w:val="24"/>
        </w:rPr>
      </w:pPr>
      <w:r>
        <w:rPr>
          <w:i/>
          <w:sz w:val="24"/>
        </w:rPr>
        <w:t>Уравнения</w:t>
      </w:r>
      <w:r>
        <w:rPr>
          <w:i/>
          <w:spacing w:val="-6"/>
          <w:sz w:val="24"/>
        </w:rPr>
        <w:t xml:space="preserve"> </w:t>
      </w:r>
      <w:r>
        <w:rPr>
          <w:i/>
          <w:sz w:val="24"/>
        </w:rPr>
        <w:t>вида</w:t>
      </w:r>
    </w:p>
    <w:p w:rsidR="00B104BA" w:rsidRDefault="00B104BA">
      <w:pPr>
        <w:pStyle w:val="1"/>
        <w:spacing w:line="240" w:lineRule="auto"/>
      </w:pPr>
      <w:r>
        <w:t>Неравенства</w:t>
      </w:r>
    </w:p>
    <w:p w:rsidR="00B104BA" w:rsidRDefault="00B104BA">
      <w:pPr>
        <w:spacing w:before="129"/>
        <w:ind w:left="74"/>
        <w:rPr>
          <w:sz w:val="24"/>
        </w:rPr>
      </w:pPr>
      <w:r>
        <w:br w:type="column"/>
      </w:r>
      <w:r>
        <w:rPr>
          <w:i/>
          <w:position w:val="1"/>
          <w:sz w:val="28"/>
        </w:rPr>
        <w:lastRenderedPageBreak/>
        <w:t>x</w:t>
      </w:r>
      <w:r>
        <w:rPr>
          <w:i/>
          <w:position w:val="13"/>
        </w:rPr>
        <w:t xml:space="preserve">n </w:t>
      </w:r>
      <w:r>
        <w:rPr>
          <w:rFonts w:ascii="Symbol" w:hAnsi="Symbol"/>
          <w:position w:val="1"/>
          <w:sz w:val="28"/>
        </w:rPr>
        <w:t></w:t>
      </w:r>
      <w:r>
        <w:rPr>
          <w:position w:val="1"/>
          <w:sz w:val="28"/>
        </w:rPr>
        <w:t xml:space="preserve"> </w:t>
      </w:r>
      <w:r>
        <w:rPr>
          <w:i/>
          <w:position w:val="1"/>
          <w:sz w:val="28"/>
        </w:rPr>
        <w:t xml:space="preserve">a </w:t>
      </w:r>
      <w:r>
        <w:rPr>
          <w:sz w:val="24"/>
        </w:rPr>
        <w:t>.</w:t>
      </w:r>
    </w:p>
    <w:p w:rsidR="00B104BA" w:rsidRDefault="00B104BA">
      <w:pPr>
        <w:rPr>
          <w:sz w:val="24"/>
        </w:rPr>
        <w:sectPr w:rsidR="00B104BA">
          <w:type w:val="continuous"/>
          <w:pgSz w:w="11910" w:h="16840"/>
          <w:pgMar w:top="880" w:right="540" w:bottom="280" w:left="620" w:header="720" w:footer="720" w:gutter="0"/>
          <w:cols w:num="2" w:space="720" w:equalWidth="0">
            <w:col w:w="2118" w:space="40"/>
            <w:col w:w="8592"/>
          </w:cols>
        </w:sectPr>
      </w:pPr>
    </w:p>
    <w:p w:rsidR="00B104BA" w:rsidRDefault="00B104BA">
      <w:pPr>
        <w:ind w:left="512" w:right="591"/>
        <w:jc w:val="both"/>
        <w:rPr>
          <w:sz w:val="24"/>
        </w:rPr>
      </w:pPr>
      <w:r>
        <w:rPr>
          <w:sz w:val="24"/>
        </w:rPr>
        <w:lastRenderedPageBreak/>
        <w:t xml:space="preserve">Неравенство с переменной. Строгие и нестрогие неравенства. </w:t>
      </w:r>
      <w:r>
        <w:rPr>
          <w:i/>
          <w:sz w:val="24"/>
        </w:rPr>
        <w:t xml:space="preserve">Область определения неравенства (область допустимых значений переменной). </w:t>
      </w:r>
      <w:r>
        <w:rPr>
          <w:sz w:val="24"/>
        </w:rPr>
        <w:t>Решение линейных неравенств.</w:t>
      </w:r>
    </w:p>
    <w:p w:rsidR="00B104BA" w:rsidRDefault="00B104BA">
      <w:pPr>
        <w:ind w:left="512" w:right="593"/>
        <w:jc w:val="both"/>
        <w:rPr>
          <w:i/>
          <w:sz w:val="24"/>
        </w:rPr>
      </w:pPr>
      <w:r>
        <w:rPr>
          <w:i/>
          <w:sz w:val="24"/>
        </w:rPr>
        <w:t>Квадратное неравенство и его решения</w:t>
      </w:r>
      <w:r>
        <w:rPr>
          <w:sz w:val="24"/>
        </w:rPr>
        <w:t xml:space="preserve">. </w:t>
      </w:r>
      <w:r>
        <w:rPr>
          <w:i/>
          <w:sz w:val="24"/>
        </w:rPr>
        <w:t>Решение квадратных неравенств: использование свойств и графика квадратичной функции, метод интервалов. Запись решения квадратного неравенства. Решение целых и дробно-рациональных неравенств методом интервалов.</w:t>
      </w:r>
    </w:p>
    <w:p w:rsidR="00B104BA" w:rsidRDefault="00B104BA">
      <w:pPr>
        <w:pStyle w:val="1"/>
        <w:spacing w:before="1"/>
      </w:pPr>
      <w:r>
        <w:t>Системы неравенств</w:t>
      </w:r>
    </w:p>
    <w:p w:rsidR="00B104BA" w:rsidRDefault="00B104BA">
      <w:pPr>
        <w:pStyle w:val="a3"/>
        <w:ind w:left="512" w:right="594"/>
      </w:pPr>
      <w:r>
        <w:t xml:space="preserve">Системы неравенств с одной переменной. Решение систем неравенств с одной переменной: линейных, </w:t>
      </w:r>
      <w:r>
        <w:rPr>
          <w:i/>
        </w:rPr>
        <w:t xml:space="preserve">квадратных. </w:t>
      </w:r>
      <w:r>
        <w:t>Изображение решения системы неравенств на числовой прямой. Запись решения системы неравенств.</w:t>
      </w:r>
    </w:p>
    <w:p w:rsidR="00B104BA" w:rsidRDefault="00B104BA">
      <w:pPr>
        <w:pStyle w:val="1"/>
        <w:spacing w:before="2" w:line="240" w:lineRule="auto"/>
        <w:jc w:val="both"/>
      </w:pPr>
      <w:r>
        <w:t>Функции</w:t>
      </w:r>
    </w:p>
    <w:p w:rsidR="00B104BA" w:rsidRDefault="00B104BA">
      <w:pPr>
        <w:jc w:val="both"/>
        <w:sectPr w:rsidR="00B104BA">
          <w:type w:val="continuous"/>
          <w:pgSz w:w="11910" w:h="16840"/>
          <w:pgMar w:top="880" w:right="540" w:bottom="280" w:left="620" w:header="720" w:footer="720" w:gutter="0"/>
          <w:cols w:space="720"/>
        </w:sectPr>
      </w:pPr>
    </w:p>
    <w:p w:rsidR="00B104BA" w:rsidRDefault="002F4E51">
      <w:pPr>
        <w:spacing w:line="280" w:lineRule="exact"/>
        <w:ind w:left="512"/>
        <w:rPr>
          <w:rFonts w:ascii="Symbol" w:hAnsi="Symbol"/>
          <w:sz w:val="24"/>
        </w:rPr>
      </w:pPr>
      <w:r>
        <w:rPr>
          <w:noProof/>
        </w:rPr>
        <w:lastRenderedPageBreak/>
        <w:drawing>
          <wp:anchor distT="0" distB="0" distL="0" distR="0" simplePos="0" relativeHeight="251645440" behindDoc="1" locked="0" layoutInCell="1" allowOverlap="1">
            <wp:simplePos x="0" y="0"/>
            <wp:positionH relativeFrom="page">
              <wp:posOffset>2225675</wp:posOffset>
            </wp:positionH>
            <wp:positionV relativeFrom="paragraph">
              <wp:posOffset>48895</wp:posOffset>
            </wp:positionV>
            <wp:extent cx="220345" cy="127635"/>
            <wp:effectExtent l="0" t="0" r="8255" b="5715"/>
            <wp:wrapNone/>
            <wp:docPr id="76"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0345" cy="127635"/>
                    </a:xfrm>
                    <a:prstGeom prst="rect">
                      <a:avLst/>
                    </a:prstGeom>
                    <a:noFill/>
                  </pic:spPr>
                </pic:pic>
              </a:graphicData>
            </a:graphic>
          </wp:anchor>
        </w:drawing>
      </w:r>
      <w:r>
        <w:rPr>
          <w:noProof/>
        </w:rPr>
        <w:drawing>
          <wp:anchor distT="0" distB="0" distL="0" distR="0" simplePos="0" relativeHeight="251646464" behindDoc="1" locked="0" layoutInCell="1" allowOverlap="1">
            <wp:simplePos x="0" y="0"/>
            <wp:positionH relativeFrom="page">
              <wp:posOffset>2758440</wp:posOffset>
            </wp:positionH>
            <wp:positionV relativeFrom="paragraph">
              <wp:posOffset>48895</wp:posOffset>
            </wp:positionV>
            <wp:extent cx="178435" cy="127000"/>
            <wp:effectExtent l="0" t="0" r="0" b="6350"/>
            <wp:wrapNone/>
            <wp:docPr id="7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8435" cy="127000"/>
                    </a:xfrm>
                    <a:prstGeom prst="rect">
                      <a:avLst/>
                    </a:prstGeom>
                    <a:noFill/>
                  </pic:spPr>
                </pic:pic>
              </a:graphicData>
            </a:graphic>
          </wp:anchor>
        </w:drawing>
      </w:r>
      <w:r w:rsidR="00B104BA">
        <w:rPr>
          <w:i/>
          <w:w w:val="110"/>
          <w:sz w:val="24"/>
        </w:rPr>
        <w:t>Графики</w:t>
      </w:r>
      <w:r w:rsidR="00B104BA">
        <w:rPr>
          <w:i/>
          <w:spacing w:val="-56"/>
          <w:w w:val="110"/>
          <w:sz w:val="24"/>
        </w:rPr>
        <w:t xml:space="preserve"> </w:t>
      </w:r>
      <w:r w:rsidR="00B104BA">
        <w:rPr>
          <w:i/>
          <w:w w:val="110"/>
          <w:sz w:val="24"/>
        </w:rPr>
        <w:t xml:space="preserve">функций </w:t>
      </w:r>
      <w:r w:rsidR="00B104BA">
        <w:rPr>
          <w:i/>
          <w:w w:val="110"/>
          <w:sz w:val="24"/>
          <w:vertAlign w:val="subscript"/>
        </w:rPr>
        <w:t>y</w:t>
      </w:r>
      <w:r w:rsidR="00B104BA">
        <w:rPr>
          <w:i/>
          <w:w w:val="110"/>
          <w:sz w:val="24"/>
        </w:rPr>
        <w:t xml:space="preserve"> </w:t>
      </w:r>
      <w:r w:rsidR="00B104BA">
        <w:rPr>
          <w:rFonts w:ascii="Symbol" w:hAnsi="Symbol"/>
          <w:w w:val="110"/>
          <w:sz w:val="24"/>
          <w:vertAlign w:val="subscript"/>
        </w:rPr>
        <w:t></w:t>
      </w:r>
    </w:p>
    <w:p w:rsidR="00B104BA" w:rsidRDefault="00B104BA">
      <w:pPr>
        <w:spacing w:line="293" w:lineRule="exact"/>
        <w:ind w:left="220"/>
        <w:rPr>
          <w:i/>
          <w:sz w:val="24"/>
        </w:rPr>
      </w:pPr>
      <w:r>
        <w:br w:type="column"/>
      </w:r>
      <w:r>
        <w:rPr>
          <w:i/>
          <w:w w:val="140"/>
          <w:sz w:val="18"/>
        </w:rPr>
        <w:lastRenderedPageBreak/>
        <w:t xml:space="preserve">x </w:t>
      </w:r>
      <w:r>
        <w:rPr>
          <w:w w:val="120"/>
          <w:position w:val="3"/>
          <w:sz w:val="24"/>
        </w:rPr>
        <w:t xml:space="preserve">, </w:t>
      </w:r>
      <w:r>
        <w:rPr>
          <w:i/>
          <w:w w:val="120"/>
          <w:sz w:val="18"/>
        </w:rPr>
        <w:t xml:space="preserve">y </w:t>
      </w:r>
      <w:r>
        <w:rPr>
          <w:rFonts w:ascii="Symbol" w:hAnsi="Symbol"/>
          <w:w w:val="120"/>
          <w:sz w:val="18"/>
        </w:rPr>
        <w:t></w:t>
      </w:r>
      <w:r>
        <w:rPr>
          <w:w w:val="120"/>
          <w:sz w:val="18"/>
        </w:rPr>
        <w:t xml:space="preserve"> </w:t>
      </w:r>
      <w:r>
        <w:rPr>
          <w:w w:val="120"/>
          <w:position w:val="7"/>
          <w:sz w:val="10"/>
        </w:rPr>
        <w:t xml:space="preserve">3 </w:t>
      </w:r>
      <w:r>
        <w:rPr>
          <w:i/>
          <w:w w:val="120"/>
          <w:sz w:val="18"/>
        </w:rPr>
        <w:t xml:space="preserve">x </w:t>
      </w:r>
      <w:r>
        <w:rPr>
          <w:i/>
          <w:w w:val="120"/>
          <w:position w:val="3"/>
          <w:sz w:val="24"/>
        </w:rPr>
        <w:t>.</w:t>
      </w:r>
    </w:p>
    <w:p w:rsidR="00B104BA" w:rsidRDefault="00B104BA">
      <w:pPr>
        <w:spacing w:line="293" w:lineRule="exact"/>
        <w:rPr>
          <w:sz w:val="24"/>
        </w:rPr>
        <w:sectPr w:rsidR="00B104BA">
          <w:type w:val="continuous"/>
          <w:pgSz w:w="11910" w:h="16840"/>
          <w:pgMar w:top="880" w:right="540" w:bottom="280" w:left="620" w:header="720" w:footer="720" w:gutter="0"/>
          <w:cols w:num="2" w:space="720" w:equalWidth="0">
            <w:col w:w="2819" w:space="40"/>
            <w:col w:w="7891"/>
          </w:cols>
        </w:sectPr>
      </w:pPr>
    </w:p>
    <w:p w:rsidR="00B104BA" w:rsidRDefault="00B104BA">
      <w:pPr>
        <w:pStyle w:val="1"/>
        <w:spacing w:before="31"/>
      </w:pPr>
      <w:r>
        <w:lastRenderedPageBreak/>
        <w:t>Последовательности и прогрессии</w:t>
      </w:r>
    </w:p>
    <w:p w:rsidR="00B104BA" w:rsidRDefault="00B104BA">
      <w:pPr>
        <w:ind w:left="512" w:right="591"/>
        <w:jc w:val="both"/>
        <w:rPr>
          <w:i/>
          <w:sz w:val="24"/>
        </w:rPr>
      </w:pPr>
      <w:r>
        <w:rPr>
          <w:sz w:val="24"/>
        </w:rPr>
        <w:t xml:space="preserve">Числовая последовательность. Примеры числовых последовательностей. Бесконечные последовательности. Арифметическая прогрессия и ее свойства. Геометрическая прогрессия. </w:t>
      </w:r>
      <w:r>
        <w:rPr>
          <w:i/>
          <w:sz w:val="24"/>
        </w:rPr>
        <w:t>Формула общего члена и суммы n первых членов арифметической и геометрической прогрессий. Сходящаяся геометрическая прогрессия.</w:t>
      </w:r>
    </w:p>
    <w:p w:rsidR="00B104BA" w:rsidRDefault="00B104BA">
      <w:pPr>
        <w:pStyle w:val="1"/>
        <w:spacing w:before="3" w:line="240" w:lineRule="auto"/>
      </w:pPr>
      <w:r>
        <w:t>Решение текстовых задач</w:t>
      </w:r>
    </w:p>
    <w:p w:rsidR="00B104BA" w:rsidRDefault="00B104BA">
      <w:pPr>
        <w:spacing w:line="274" w:lineRule="exact"/>
        <w:ind w:left="512"/>
        <w:rPr>
          <w:b/>
          <w:sz w:val="24"/>
        </w:rPr>
      </w:pPr>
      <w:r>
        <w:rPr>
          <w:b/>
          <w:sz w:val="24"/>
        </w:rPr>
        <w:t>Задачи на движение, работу и покупки</w:t>
      </w:r>
    </w:p>
    <w:p w:rsidR="00B104BA" w:rsidRDefault="00B104BA">
      <w:pPr>
        <w:pStyle w:val="a3"/>
        <w:tabs>
          <w:tab w:val="left" w:pos="1466"/>
          <w:tab w:val="left" w:pos="2841"/>
          <w:tab w:val="left" w:pos="3994"/>
          <w:tab w:val="left" w:pos="5255"/>
          <w:tab w:val="left" w:pos="6915"/>
          <w:tab w:val="left" w:pos="8042"/>
          <w:tab w:val="left" w:pos="9071"/>
        </w:tabs>
        <w:ind w:left="512" w:right="598"/>
        <w:jc w:val="left"/>
      </w:pPr>
      <w:r>
        <w:t>Анализ</w:t>
      </w:r>
      <w:r>
        <w:tab/>
        <w:t>возможных</w:t>
      </w:r>
      <w:r>
        <w:tab/>
        <w:t>ситуаций</w:t>
      </w:r>
      <w:r>
        <w:tab/>
        <w:t>взаимного</w:t>
      </w:r>
      <w:r>
        <w:tab/>
        <w:t>расположения</w:t>
      </w:r>
      <w:r>
        <w:tab/>
        <w:t>объектов</w:t>
      </w:r>
      <w:r>
        <w:tab/>
        <w:t xml:space="preserve">при  </w:t>
      </w:r>
      <w:r>
        <w:rPr>
          <w:spacing w:val="16"/>
        </w:rPr>
        <w:t xml:space="preserve"> </w:t>
      </w:r>
      <w:r>
        <w:t>их</w:t>
      </w:r>
      <w:r>
        <w:tab/>
      </w:r>
      <w:r>
        <w:rPr>
          <w:spacing w:val="-1"/>
        </w:rPr>
        <w:t xml:space="preserve">движении, </w:t>
      </w:r>
      <w:r>
        <w:t>соотношения объемов выполняемых работ при совместной</w:t>
      </w:r>
      <w:r>
        <w:rPr>
          <w:spacing w:val="1"/>
        </w:rPr>
        <w:t xml:space="preserve"> </w:t>
      </w:r>
      <w:r>
        <w:t>работе.</w:t>
      </w:r>
    </w:p>
    <w:p w:rsidR="00B104BA" w:rsidRDefault="00B104BA">
      <w:pPr>
        <w:pStyle w:val="1"/>
        <w:spacing w:before="2"/>
      </w:pPr>
      <w:r>
        <w:t>Задачи на части, доли, проценты</w:t>
      </w:r>
    </w:p>
    <w:p w:rsidR="00B104BA" w:rsidRDefault="00B104BA">
      <w:pPr>
        <w:pStyle w:val="a3"/>
        <w:ind w:left="512" w:right="635"/>
        <w:jc w:val="left"/>
      </w:pPr>
      <w:r>
        <w:t>Решение задач на нахождение части числа и числа по его части. Решение задач на проценты и доли. Применение пропорций при решении</w:t>
      </w:r>
      <w:r>
        <w:rPr>
          <w:spacing w:val="-3"/>
        </w:rPr>
        <w:t xml:space="preserve"> </w:t>
      </w:r>
      <w:r>
        <w:t>задач.</w:t>
      </w:r>
    </w:p>
    <w:p w:rsidR="00B104BA" w:rsidRDefault="00B104BA">
      <w:pPr>
        <w:ind w:left="512" w:right="590"/>
        <w:jc w:val="both"/>
        <w:rPr>
          <w:i/>
          <w:sz w:val="24"/>
        </w:rPr>
      </w:pPr>
      <w:r>
        <w:rPr>
          <w:b/>
          <w:sz w:val="24"/>
        </w:rPr>
        <w:t xml:space="preserve">Основные методы решения текстовых задач: </w:t>
      </w:r>
      <w:r>
        <w:rPr>
          <w:sz w:val="24"/>
        </w:rPr>
        <w:t xml:space="preserve">арифметический, алгебраический, перебор вариантов. </w:t>
      </w:r>
      <w:r>
        <w:rPr>
          <w:i/>
          <w:sz w:val="24"/>
        </w:rPr>
        <w:t>Первичные представления о других методах решения задач (геометрические и графические методы).</w:t>
      </w:r>
    </w:p>
    <w:p w:rsidR="00B104BA" w:rsidRDefault="00B104BA">
      <w:pPr>
        <w:pStyle w:val="1"/>
        <w:spacing w:before="3" w:line="240" w:lineRule="auto"/>
      </w:pPr>
      <w:r>
        <w:t>Статистика и теория вероятностей</w:t>
      </w:r>
    </w:p>
    <w:p w:rsidR="00B104BA" w:rsidRDefault="00B104BA">
      <w:pPr>
        <w:pStyle w:val="2"/>
        <w:spacing w:before="1"/>
      </w:pPr>
      <w:r>
        <w:t>Случайные величины</w:t>
      </w:r>
    </w:p>
    <w:p w:rsidR="00B104BA" w:rsidRDefault="00B104BA">
      <w:pPr>
        <w:ind w:left="512" w:right="596"/>
        <w:jc w:val="both"/>
        <w:rPr>
          <w:i/>
          <w:sz w:val="24"/>
        </w:rPr>
      </w:pPr>
      <w:r>
        <w:rPr>
          <w:i/>
          <w:sz w:val="24"/>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B104BA" w:rsidRDefault="00B104BA">
      <w:pPr>
        <w:pStyle w:val="1"/>
        <w:spacing w:before="2"/>
      </w:pPr>
      <w:r>
        <w:t>История математики</w:t>
      </w:r>
    </w:p>
    <w:p w:rsidR="00B104BA" w:rsidRDefault="00B104BA">
      <w:pPr>
        <w:ind w:left="512" w:right="591"/>
        <w:jc w:val="both"/>
        <w:rPr>
          <w:i/>
          <w:sz w:val="24"/>
        </w:rPr>
      </w:pPr>
      <w:r>
        <w:rPr>
          <w:i/>
          <w:sz w:val="24"/>
        </w:rPr>
        <w:t>Появление метода координат, позволяющего переводить геометрические объекты на язык алгебры. Примеры различных систем координат. Задача о шахматной доске. Сходимость геометрической прогрессии. Математика в развитии России: Петр I, школа математических и навигацких наук, развитие российского флота, А.Н. Крылов. Космическая программа и М.В.</w:t>
      </w:r>
      <w:r>
        <w:rPr>
          <w:i/>
          <w:spacing w:val="-1"/>
          <w:sz w:val="24"/>
        </w:rPr>
        <w:t xml:space="preserve"> </w:t>
      </w:r>
      <w:r>
        <w:rPr>
          <w:i/>
          <w:sz w:val="24"/>
        </w:rPr>
        <w:t>Келдыш.</w:t>
      </w:r>
    </w:p>
    <w:p w:rsidR="00B104BA" w:rsidRDefault="00B104BA">
      <w:pPr>
        <w:pStyle w:val="1"/>
        <w:spacing w:before="3" w:line="240" w:lineRule="auto"/>
      </w:pPr>
      <w:r>
        <w:t>ГЕОМЕТРИЯ 7 КЛАСС</w:t>
      </w:r>
    </w:p>
    <w:p w:rsidR="00B104BA" w:rsidRDefault="00B104BA">
      <w:pPr>
        <w:ind w:left="512"/>
        <w:rPr>
          <w:b/>
          <w:sz w:val="24"/>
        </w:rPr>
      </w:pPr>
      <w:r>
        <w:rPr>
          <w:b/>
          <w:sz w:val="24"/>
        </w:rPr>
        <w:t>Геометрические фигуры</w:t>
      </w:r>
    </w:p>
    <w:p w:rsidR="00B104BA" w:rsidRDefault="00B104BA">
      <w:pPr>
        <w:spacing w:line="274" w:lineRule="exact"/>
        <w:ind w:left="512"/>
        <w:rPr>
          <w:b/>
          <w:sz w:val="24"/>
        </w:rPr>
      </w:pPr>
      <w:r>
        <w:rPr>
          <w:b/>
          <w:sz w:val="24"/>
        </w:rPr>
        <w:t>Фигуры в геометрии и в окружающем мире</w:t>
      </w:r>
    </w:p>
    <w:p w:rsidR="00B104BA" w:rsidRDefault="00B104BA">
      <w:pPr>
        <w:pStyle w:val="a3"/>
        <w:ind w:left="512" w:right="599"/>
      </w:pPr>
      <w:r>
        <w:t>Геометрическая фигура. Формирование представлений о метапредметном понятии «фигура». Точка, линия, отрезок, прямая, луч, ломаная, плоскость, угол, биссектриса угла и ее свойства, виды углов, многоугольники, круг.</w:t>
      </w:r>
    </w:p>
    <w:p w:rsidR="00B104BA" w:rsidRDefault="00B104BA">
      <w:pPr>
        <w:sectPr w:rsidR="00B104BA">
          <w:type w:val="continuous"/>
          <w:pgSz w:w="11910" w:h="16840"/>
          <w:pgMar w:top="880" w:right="540" w:bottom="280" w:left="620" w:header="720" w:footer="720" w:gutter="0"/>
          <w:cols w:space="720"/>
        </w:sectPr>
      </w:pPr>
    </w:p>
    <w:p w:rsidR="00B104BA" w:rsidRDefault="00B104BA">
      <w:pPr>
        <w:pStyle w:val="a3"/>
        <w:spacing w:before="68"/>
        <w:ind w:left="512" w:right="599"/>
      </w:pPr>
      <w:r>
        <w:lastRenderedPageBreak/>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B104BA" w:rsidRDefault="00B104BA">
      <w:pPr>
        <w:pStyle w:val="1"/>
        <w:spacing w:before="6"/>
      </w:pPr>
      <w:r>
        <w:t>Отношения</w:t>
      </w:r>
    </w:p>
    <w:p w:rsidR="00B104BA" w:rsidRDefault="00B104BA">
      <w:pPr>
        <w:tabs>
          <w:tab w:val="left" w:pos="2564"/>
          <w:tab w:val="left" w:pos="3739"/>
          <w:tab w:val="left" w:pos="4978"/>
          <w:tab w:val="left" w:pos="5350"/>
          <w:tab w:val="left" w:pos="6489"/>
          <w:tab w:val="left" w:pos="8182"/>
          <w:tab w:val="left" w:pos="9281"/>
        </w:tabs>
        <w:ind w:left="512" w:right="588"/>
        <w:rPr>
          <w:sz w:val="24"/>
        </w:rPr>
      </w:pPr>
      <w:r>
        <w:rPr>
          <w:b/>
          <w:sz w:val="24"/>
        </w:rPr>
        <w:t xml:space="preserve">Равенство фигур. </w:t>
      </w:r>
      <w:r>
        <w:rPr>
          <w:sz w:val="24"/>
        </w:rPr>
        <w:t xml:space="preserve">Свойства равных треугольников. Признаки равенства треугольников. </w:t>
      </w:r>
      <w:r>
        <w:rPr>
          <w:b/>
          <w:sz w:val="24"/>
        </w:rPr>
        <w:t>Параллельность</w:t>
      </w:r>
      <w:r>
        <w:rPr>
          <w:b/>
          <w:sz w:val="24"/>
        </w:rPr>
        <w:tab/>
        <w:t>прямых.</w:t>
      </w:r>
      <w:r>
        <w:rPr>
          <w:b/>
          <w:sz w:val="24"/>
        </w:rPr>
        <w:tab/>
      </w:r>
      <w:r>
        <w:rPr>
          <w:sz w:val="24"/>
        </w:rPr>
        <w:t>Признаки</w:t>
      </w:r>
      <w:r>
        <w:rPr>
          <w:sz w:val="24"/>
        </w:rPr>
        <w:tab/>
        <w:t>и</w:t>
      </w:r>
      <w:r>
        <w:rPr>
          <w:sz w:val="24"/>
        </w:rPr>
        <w:tab/>
        <w:t>свойства</w:t>
      </w:r>
      <w:r>
        <w:rPr>
          <w:sz w:val="24"/>
        </w:rPr>
        <w:tab/>
        <w:t>параллельных</w:t>
      </w:r>
      <w:r>
        <w:rPr>
          <w:sz w:val="24"/>
        </w:rPr>
        <w:tab/>
        <w:t>прямых.</w:t>
      </w:r>
      <w:r>
        <w:rPr>
          <w:sz w:val="24"/>
        </w:rPr>
        <w:tab/>
      </w:r>
      <w:r>
        <w:rPr>
          <w:i/>
          <w:sz w:val="24"/>
        </w:rPr>
        <w:t>Аксиома параллельности</w:t>
      </w:r>
      <w:r>
        <w:rPr>
          <w:i/>
          <w:spacing w:val="-2"/>
          <w:sz w:val="24"/>
        </w:rPr>
        <w:t xml:space="preserve"> </w:t>
      </w:r>
      <w:r>
        <w:rPr>
          <w:i/>
          <w:sz w:val="24"/>
        </w:rPr>
        <w:t>Евклида</w:t>
      </w:r>
      <w:r>
        <w:rPr>
          <w:sz w:val="24"/>
        </w:rPr>
        <w:t>.</w:t>
      </w:r>
    </w:p>
    <w:p w:rsidR="00B104BA" w:rsidRDefault="00B104BA">
      <w:pPr>
        <w:ind w:left="512"/>
        <w:rPr>
          <w:sz w:val="24"/>
        </w:rPr>
      </w:pPr>
      <w:r>
        <w:rPr>
          <w:b/>
          <w:sz w:val="24"/>
        </w:rPr>
        <w:t xml:space="preserve">Перпендикулярные прямые. </w:t>
      </w:r>
      <w:r>
        <w:rPr>
          <w:sz w:val="24"/>
        </w:rPr>
        <w:t>Прямой угол. Перпендикуляр к прямой. Наклонная, проекция.</w:t>
      </w:r>
    </w:p>
    <w:p w:rsidR="00B104BA" w:rsidRDefault="00B104BA">
      <w:pPr>
        <w:pStyle w:val="1"/>
        <w:spacing w:before="2"/>
      </w:pPr>
      <w:r>
        <w:t>Измерения и вычисления</w:t>
      </w:r>
    </w:p>
    <w:p w:rsidR="00B104BA" w:rsidRDefault="00B104BA">
      <w:pPr>
        <w:pStyle w:val="a3"/>
        <w:ind w:left="512" w:right="594"/>
      </w:pPr>
      <w:r>
        <w:rPr>
          <w:b/>
        </w:rPr>
        <w:t xml:space="preserve">Величины. </w:t>
      </w:r>
      <w:r>
        <w:t>Понятие величины. Длина. Измерение длины. Единицы измерения длины. Величина угла. Градусная мера угла. Инструменты для измерений и построений; измерение и вычисление углов, длин</w:t>
      </w:r>
      <w:r>
        <w:rPr>
          <w:spacing w:val="-1"/>
        </w:rPr>
        <w:t xml:space="preserve"> </w:t>
      </w:r>
      <w:r>
        <w:t>(расстояний).</w:t>
      </w:r>
    </w:p>
    <w:p w:rsidR="00B104BA" w:rsidRDefault="00B104BA">
      <w:pPr>
        <w:ind w:left="512"/>
        <w:rPr>
          <w:sz w:val="24"/>
        </w:rPr>
      </w:pPr>
      <w:r>
        <w:rPr>
          <w:b/>
          <w:sz w:val="24"/>
        </w:rPr>
        <w:t xml:space="preserve">Расстояния. </w:t>
      </w:r>
      <w:r>
        <w:rPr>
          <w:sz w:val="24"/>
        </w:rPr>
        <w:t xml:space="preserve">Расстояние между точками. Расстояние от точки до прямой. </w:t>
      </w:r>
      <w:r>
        <w:rPr>
          <w:i/>
          <w:sz w:val="24"/>
        </w:rPr>
        <w:t>Расстояние между фигурами</w:t>
      </w:r>
      <w:r>
        <w:rPr>
          <w:sz w:val="24"/>
        </w:rPr>
        <w:t>.</w:t>
      </w:r>
    </w:p>
    <w:p w:rsidR="00B104BA" w:rsidRDefault="00B104BA">
      <w:pPr>
        <w:pStyle w:val="1"/>
        <w:spacing w:before="3"/>
      </w:pPr>
      <w:r>
        <w:t>Геометрические построения</w:t>
      </w:r>
    </w:p>
    <w:p w:rsidR="00B104BA" w:rsidRDefault="00B104BA">
      <w:pPr>
        <w:ind w:left="512" w:right="593"/>
        <w:jc w:val="both"/>
        <w:rPr>
          <w:i/>
          <w:sz w:val="24"/>
        </w:rPr>
      </w:pPr>
      <w:r>
        <w:rPr>
          <w:sz w:val="24"/>
        </w:rPr>
        <w:t xml:space="preserve">Геометрические построения для иллюстрации свойств геометрических фигур. Инструменты для построений: циркуль, линейка, угольник. </w:t>
      </w:r>
      <w:r>
        <w:rPr>
          <w:i/>
          <w:sz w:val="24"/>
        </w:rPr>
        <w:t>Простейшие построения циркулем и линейкой: построение биссектрисы угла, перпендикуляра к прямой, угла, равного данному. Построение треугольников по трем сторонам, двум сторонам и углу между ними, стороне и двум прилежащим к ней углам.</w:t>
      </w:r>
    </w:p>
    <w:p w:rsidR="00B104BA" w:rsidRDefault="00B104BA">
      <w:pPr>
        <w:pStyle w:val="1"/>
        <w:spacing w:before="3"/>
      </w:pPr>
      <w:r>
        <w:t>История математики</w:t>
      </w:r>
    </w:p>
    <w:p w:rsidR="00B104BA" w:rsidRDefault="00B104BA">
      <w:pPr>
        <w:ind w:left="512" w:right="588"/>
        <w:rPr>
          <w:i/>
          <w:sz w:val="24"/>
        </w:rPr>
      </w:pPr>
      <w:r>
        <w:rPr>
          <w:i/>
          <w:sz w:val="24"/>
        </w:rPr>
        <w:t>От земледелия к геометрии. Пифагор и его школа. «Начала» Евклида. Л Эйлер, Н.И.Лобачевский. История пятого постулата.</w:t>
      </w:r>
    </w:p>
    <w:p w:rsidR="00B104BA" w:rsidRDefault="00B104BA">
      <w:pPr>
        <w:ind w:left="512"/>
        <w:rPr>
          <w:i/>
          <w:sz w:val="24"/>
        </w:rPr>
      </w:pPr>
      <w:r>
        <w:rPr>
          <w:i/>
          <w:sz w:val="24"/>
        </w:rPr>
        <w:t>Геометрия и искусство. Геометрические закономерности окружающего мира.</w:t>
      </w:r>
    </w:p>
    <w:p w:rsidR="00B104BA" w:rsidRDefault="00B104BA">
      <w:pPr>
        <w:pStyle w:val="1"/>
        <w:spacing w:before="3" w:line="240" w:lineRule="auto"/>
      </w:pPr>
      <w:r>
        <w:t>ГЕОМЕТРИЯ 8 КЛАСС</w:t>
      </w:r>
    </w:p>
    <w:p w:rsidR="00B104BA" w:rsidRDefault="00B104BA">
      <w:pPr>
        <w:ind w:left="512" w:right="7533"/>
        <w:rPr>
          <w:b/>
          <w:sz w:val="24"/>
        </w:rPr>
      </w:pPr>
      <w:r>
        <w:rPr>
          <w:b/>
          <w:sz w:val="24"/>
        </w:rPr>
        <w:t>Геометрические фигуры Многоугольники</w:t>
      </w:r>
    </w:p>
    <w:p w:rsidR="00B104BA" w:rsidRDefault="00B104BA">
      <w:pPr>
        <w:pStyle w:val="a3"/>
        <w:ind w:left="512" w:right="592"/>
      </w:pPr>
      <w:r>
        <w:t xml:space="preserve">Многоугольник, его элементы и его свойства. Распознавание некоторых многоугольников. </w:t>
      </w:r>
      <w:r>
        <w:rPr>
          <w:i/>
        </w:rPr>
        <w:t>Выпуклые и невыпуклые многоугольники</w:t>
      </w:r>
      <w:r>
        <w:t>. Четырехугольники.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w:t>
      </w:r>
    </w:p>
    <w:p w:rsidR="00B104BA" w:rsidRDefault="00B104BA">
      <w:pPr>
        <w:pStyle w:val="1"/>
        <w:spacing w:before="0"/>
      </w:pPr>
      <w:r>
        <w:t>Окружность, круг</w:t>
      </w:r>
    </w:p>
    <w:p w:rsidR="00B104BA" w:rsidRDefault="00B104BA">
      <w:pPr>
        <w:pStyle w:val="a3"/>
        <w:ind w:left="512" w:right="592"/>
        <w:rPr>
          <w:i/>
        </w:rPr>
      </w:pPr>
      <w:r>
        <w:t xml:space="preserve">Окружность, круг, их элементы и свойства; центральные и вписанные углы. Касательная и секущая к окружности, </w:t>
      </w:r>
      <w:r>
        <w:rPr>
          <w:i/>
        </w:rPr>
        <w:t>их свойства</w:t>
      </w:r>
      <w:r>
        <w:t xml:space="preserve">. Вписанные и описанные окружности для треугольников, </w:t>
      </w:r>
      <w:r>
        <w:rPr>
          <w:i/>
        </w:rPr>
        <w:t>четырехугольников.</w:t>
      </w:r>
    </w:p>
    <w:p w:rsidR="00B104BA" w:rsidRDefault="00B104BA">
      <w:pPr>
        <w:pStyle w:val="1"/>
        <w:spacing w:before="1"/>
      </w:pPr>
      <w:r>
        <w:t>Отношения</w:t>
      </w:r>
    </w:p>
    <w:p w:rsidR="00B104BA" w:rsidRDefault="00B104BA">
      <w:pPr>
        <w:ind w:left="512" w:right="588"/>
        <w:rPr>
          <w:sz w:val="24"/>
        </w:rPr>
      </w:pPr>
      <w:r>
        <w:rPr>
          <w:i/>
          <w:sz w:val="24"/>
        </w:rPr>
        <w:t>Теорема Фалеса</w:t>
      </w:r>
      <w:r>
        <w:rPr>
          <w:sz w:val="24"/>
        </w:rPr>
        <w:t xml:space="preserve">. Наклонная, проекция. Серединный перпендикуляр к отрезку. </w:t>
      </w:r>
      <w:r>
        <w:rPr>
          <w:i/>
          <w:sz w:val="24"/>
        </w:rPr>
        <w:t>Свойства и признаки перпендикулярности</w:t>
      </w:r>
      <w:r>
        <w:rPr>
          <w:sz w:val="24"/>
        </w:rPr>
        <w:t>.</w:t>
      </w:r>
    </w:p>
    <w:p w:rsidR="00B104BA" w:rsidRDefault="00B104BA">
      <w:pPr>
        <w:pStyle w:val="a3"/>
        <w:ind w:left="512" w:right="588"/>
        <w:jc w:val="left"/>
        <w:rPr>
          <w:i/>
        </w:rPr>
      </w:pPr>
      <w:r>
        <w:rPr>
          <w:b/>
        </w:rPr>
        <w:t xml:space="preserve">Подобие. </w:t>
      </w:r>
      <w:r>
        <w:t>Пропорциональные отрезки, подобие фигур. Подобные треугольники. Признаки подобия. Взаимное расположение прямой и окружности</w:t>
      </w:r>
      <w:r>
        <w:rPr>
          <w:i/>
        </w:rPr>
        <w:t>, двух окружностей.</w:t>
      </w:r>
    </w:p>
    <w:p w:rsidR="00B104BA" w:rsidRDefault="00B104BA">
      <w:pPr>
        <w:pStyle w:val="1"/>
        <w:spacing w:before="2"/>
      </w:pPr>
      <w:r>
        <w:t>Измерения и вычисления</w:t>
      </w:r>
    </w:p>
    <w:p w:rsidR="00B104BA" w:rsidRDefault="00B104BA">
      <w:pPr>
        <w:pStyle w:val="a3"/>
        <w:ind w:left="512" w:right="587"/>
      </w:pPr>
      <w:r>
        <w:t xml:space="preserve">Понятие о площади плоской фигуры и ее свойствах. Измерение площадей. Единицы измерения площади. Измерение и вычисление площадей. Тригонометрические функции острого угла в прямоугольном треугольнике </w:t>
      </w:r>
      <w:r>
        <w:rPr>
          <w:i/>
        </w:rPr>
        <w:t xml:space="preserve">Тригонометрические функции тупого угла. </w:t>
      </w:r>
      <w:r>
        <w:t>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 ружности и площади круга. Сравнение и вычисление площадей. Теорема Пифагора.</w:t>
      </w:r>
    </w:p>
    <w:p w:rsidR="00B104BA" w:rsidRDefault="00B104BA">
      <w:pPr>
        <w:pStyle w:val="1"/>
        <w:spacing w:before="3"/>
        <w:jc w:val="both"/>
      </w:pPr>
      <w:r>
        <w:t>Геометрические построения</w:t>
      </w:r>
    </w:p>
    <w:p w:rsidR="00B104BA" w:rsidRDefault="00B104BA">
      <w:pPr>
        <w:spacing w:line="274" w:lineRule="exact"/>
        <w:ind w:left="512"/>
        <w:jc w:val="both"/>
        <w:rPr>
          <w:i/>
          <w:sz w:val="24"/>
        </w:rPr>
      </w:pPr>
      <w:r>
        <w:rPr>
          <w:i/>
          <w:sz w:val="24"/>
        </w:rPr>
        <w:t>Деление отрезка в данном отношении.</w:t>
      </w:r>
    </w:p>
    <w:p w:rsidR="00B104BA" w:rsidRDefault="00B104BA">
      <w:pPr>
        <w:pStyle w:val="1"/>
        <w:jc w:val="both"/>
      </w:pPr>
      <w:r>
        <w:t>Геометрические преобразования</w:t>
      </w:r>
    </w:p>
    <w:p w:rsidR="00B104BA" w:rsidRDefault="00B104BA">
      <w:pPr>
        <w:spacing w:line="274" w:lineRule="exact"/>
        <w:ind w:left="512"/>
        <w:jc w:val="both"/>
        <w:rPr>
          <w:sz w:val="24"/>
        </w:rPr>
      </w:pPr>
      <w:r>
        <w:rPr>
          <w:b/>
          <w:sz w:val="24"/>
        </w:rPr>
        <w:t xml:space="preserve">Преобразования. </w:t>
      </w:r>
      <w:r>
        <w:rPr>
          <w:sz w:val="24"/>
        </w:rPr>
        <w:t>Понятие преобразования. Представление о метапредметном понятии</w:t>
      </w:r>
    </w:p>
    <w:p w:rsidR="00B104BA" w:rsidRDefault="00B104BA">
      <w:pPr>
        <w:ind w:left="512"/>
        <w:jc w:val="both"/>
        <w:rPr>
          <w:sz w:val="24"/>
        </w:rPr>
      </w:pPr>
      <w:r>
        <w:rPr>
          <w:sz w:val="24"/>
        </w:rPr>
        <w:t xml:space="preserve">«преобразование». </w:t>
      </w:r>
      <w:r>
        <w:rPr>
          <w:i/>
          <w:sz w:val="24"/>
        </w:rPr>
        <w:t>Подобие</w:t>
      </w:r>
      <w:r>
        <w:rPr>
          <w:sz w:val="24"/>
        </w:rPr>
        <w:t>.</w:t>
      </w:r>
    </w:p>
    <w:p w:rsidR="00B104BA" w:rsidRDefault="00B104BA">
      <w:pPr>
        <w:jc w:val="both"/>
        <w:rPr>
          <w:sz w:val="24"/>
        </w:rPr>
        <w:sectPr w:rsidR="00B104BA">
          <w:pgSz w:w="11910" w:h="16840"/>
          <w:pgMar w:top="860" w:right="540" w:bottom="500" w:left="620" w:header="0" w:footer="236" w:gutter="0"/>
          <w:cols w:space="720"/>
        </w:sectPr>
      </w:pPr>
    </w:p>
    <w:p w:rsidR="00B104BA" w:rsidRDefault="00B104BA">
      <w:pPr>
        <w:pStyle w:val="1"/>
        <w:spacing w:before="73"/>
      </w:pPr>
      <w:r>
        <w:lastRenderedPageBreak/>
        <w:t>История математики</w:t>
      </w:r>
    </w:p>
    <w:p w:rsidR="00B104BA" w:rsidRDefault="00B104BA">
      <w:pPr>
        <w:spacing w:line="274" w:lineRule="exact"/>
        <w:ind w:left="512"/>
        <w:rPr>
          <w:i/>
          <w:sz w:val="24"/>
        </w:rPr>
      </w:pPr>
      <w:r>
        <w:rPr>
          <w:i/>
          <w:sz w:val="24"/>
        </w:rPr>
        <w:t>Фалес, Архимед. Платон и Аристотель.</w:t>
      </w:r>
    </w:p>
    <w:p w:rsidR="00B104BA" w:rsidRDefault="00B104BA">
      <w:pPr>
        <w:spacing w:before="1"/>
        <w:ind w:left="512" w:right="597"/>
        <w:jc w:val="both"/>
        <w:rPr>
          <w:i/>
          <w:sz w:val="24"/>
        </w:rPr>
      </w:pPr>
      <w:r>
        <w:rPr>
          <w:i/>
          <w:sz w:val="24"/>
        </w:rPr>
        <w:t>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w:t>
      </w:r>
    </w:p>
    <w:p w:rsidR="00B104BA" w:rsidRDefault="00B104BA">
      <w:pPr>
        <w:pStyle w:val="1"/>
        <w:spacing w:line="240" w:lineRule="auto"/>
      </w:pPr>
      <w:r>
        <w:t>ГЕОМЕТРИЯ 9 КЛАСС</w:t>
      </w:r>
    </w:p>
    <w:p w:rsidR="00B104BA" w:rsidRDefault="00B104BA">
      <w:pPr>
        <w:spacing w:line="274" w:lineRule="exact"/>
        <w:ind w:left="512"/>
        <w:rPr>
          <w:b/>
          <w:sz w:val="24"/>
        </w:rPr>
      </w:pPr>
      <w:r>
        <w:rPr>
          <w:b/>
          <w:sz w:val="24"/>
        </w:rPr>
        <w:t>Геометрические фигуры</w:t>
      </w:r>
    </w:p>
    <w:p w:rsidR="00B104BA" w:rsidRDefault="00B104BA">
      <w:pPr>
        <w:pStyle w:val="a3"/>
        <w:spacing w:line="274" w:lineRule="exact"/>
        <w:ind w:left="512"/>
        <w:jc w:val="left"/>
        <w:rPr>
          <w:i/>
        </w:rPr>
      </w:pPr>
      <w:r>
        <w:t>Осевая симметрия геометрических фигур. Центральная симметрия геометрических фигур</w:t>
      </w:r>
      <w:r>
        <w:rPr>
          <w:i/>
        </w:rPr>
        <w:t>.</w:t>
      </w:r>
    </w:p>
    <w:p w:rsidR="00B104BA" w:rsidRDefault="00B104BA">
      <w:pPr>
        <w:pStyle w:val="1"/>
        <w:spacing w:before="4"/>
      </w:pPr>
      <w:r>
        <w:t>Окружность, круг</w:t>
      </w:r>
    </w:p>
    <w:p w:rsidR="00B104BA" w:rsidRDefault="00B104BA">
      <w:pPr>
        <w:spacing w:line="274" w:lineRule="exact"/>
        <w:ind w:left="512"/>
        <w:rPr>
          <w:sz w:val="24"/>
        </w:rPr>
      </w:pPr>
      <w:r>
        <w:rPr>
          <w:sz w:val="24"/>
        </w:rPr>
        <w:t xml:space="preserve">Вписанные и описанные окружности для </w:t>
      </w:r>
      <w:r>
        <w:rPr>
          <w:i/>
          <w:sz w:val="24"/>
        </w:rPr>
        <w:t>правильных многоугольников</w:t>
      </w:r>
      <w:r>
        <w:rPr>
          <w:sz w:val="24"/>
        </w:rPr>
        <w:t>.</w:t>
      </w:r>
    </w:p>
    <w:p w:rsidR="00B104BA" w:rsidRDefault="00B104BA">
      <w:pPr>
        <w:pStyle w:val="1"/>
      </w:pPr>
      <w:r>
        <w:t>Геометрические фигуры в пространстве (объемные тела)</w:t>
      </w:r>
    </w:p>
    <w:p w:rsidR="00B104BA" w:rsidRDefault="00B104BA">
      <w:pPr>
        <w:ind w:left="512" w:right="595"/>
        <w:jc w:val="both"/>
        <w:rPr>
          <w:i/>
          <w:sz w:val="24"/>
        </w:rPr>
      </w:pPr>
      <w:r>
        <w:rPr>
          <w:i/>
          <w:sz w:val="24"/>
        </w:rPr>
        <w:t xml:space="preserve">Многогранник и его элементы. Названия многогранников с разным положением и количеством граней. </w:t>
      </w:r>
      <w:r>
        <w:rPr>
          <w:sz w:val="24"/>
        </w:rPr>
        <w:t>Первичные представления о пирамиде, параллелепипеде, призме, сфере, шаре, цилиндре, конусе, их элементах и простейших</w:t>
      </w:r>
      <w:r>
        <w:rPr>
          <w:spacing w:val="-4"/>
          <w:sz w:val="24"/>
        </w:rPr>
        <w:t xml:space="preserve"> </w:t>
      </w:r>
      <w:r>
        <w:rPr>
          <w:sz w:val="24"/>
        </w:rPr>
        <w:t>свойствах</w:t>
      </w:r>
      <w:r>
        <w:rPr>
          <w:i/>
          <w:sz w:val="24"/>
        </w:rPr>
        <w:t>.</w:t>
      </w:r>
    </w:p>
    <w:p w:rsidR="00B104BA" w:rsidRDefault="00B104BA">
      <w:pPr>
        <w:pStyle w:val="1"/>
        <w:spacing w:before="3"/>
      </w:pPr>
      <w:r>
        <w:t>Измерения и вычисления</w:t>
      </w:r>
    </w:p>
    <w:p w:rsidR="00B104BA" w:rsidRDefault="00B104BA">
      <w:pPr>
        <w:pStyle w:val="a3"/>
        <w:spacing w:line="274" w:lineRule="exact"/>
        <w:ind w:left="512"/>
        <w:jc w:val="left"/>
      </w:pPr>
      <w:r>
        <w:t>Представление об объеме и его свойствах. Измерение объема. Единицы измерения объемов.</w:t>
      </w:r>
    </w:p>
    <w:p w:rsidR="00B104BA" w:rsidRDefault="00B104BA">
      <w:pPr>
        <w:spacing w:line="242" w:lineRule="auto"/>
        <w:ind w:left="512" w:right="6400"/>
        <w:rPr>
          <w:b/>
          <w:sz w:val="24"/>
        </w:rPr>
      </w:pPr>
      <w:r>
        <w:rPr>
          <w:i/>
          <w:sz w:val="24"/>
        </w:rPr>
        <w:t>Теорема синусов. Теорема косинусов</w:t>
      </w:r>
      <w:r>
        <w:rPr>
          <w:sz w:val="24"/>
        </w:rPr>
        <w:t xml:space="preserve">. </w:t>
      </w:r>
      <w:r>
        <w:rPr>
          <w:b/>
          <w:sz w:val="24"/>
        </w:rPr>
        <w:t>Геометрические преобразования Движения</w:t>
      </w:r>
    </w:p>
    <w:p w:rsidR="00B104BA" w:rsidRDefault="00B104BA">
      <w:pPr>
        <w:ind w:left="512" w:right="635"/>
        <w:rPr>
          <w:sz w:val="24"/>
        </w:rPr>
      </w:pPr>
      <w:r>
        <w:rPr>
          <w:sz w:val="24"/>
        </w:rPr>
        <w:t>Осевая и центральная симметрия</w:t>
      </w:r>
      <w:r>
        <w:rPr>
          <w:i/>
          <w:sz w:val="24"/>
        </w:rPr>
        <w:t>, поворот и параллельный перенос. Комбинации движений на плоскости и их</w:t>
      </w:r>
      <w:r>
        <w:rPr>
          <w:i/>
          <w:spacing w:val="-2"/>
          <w:sz w:val="24"/>
        </w:rPr>
        <w:t xml:space="preserve"> </w:t>
      </w:r>
      <w:r>
        <w:rPr>
          <w:i/>
          <w:sz w:val="24"/>
        </w:rPr>
        <w:t>свойства</w:t>
      </w:r>
      <w:r>
        <w:rPr>
          <w:sz w:val="24"/>
        </w:rPr>
        <w:t>.</w:t>
      </w:r>
    </w:p>
    <w:p w:rsidR="00B104BA" w:rsidRDefault="00B104BA">
      <w:pPr>
        <w:pStyle w:val="1"/>
        <w:spacing w:before="0" w:line="240" w:lineRule="auto"/>
        <w:ind w:right="6162"/>
      </w:pPr>
      <w:r>
        <w:t>Векторы и координаты на плоскости Векторы</w:t>
      </w:r>
    </w:p>
    <w:p w:rsidR="00B104BA" w:rsidRDefault="00B104BA">
      <w:pPr>
        <w:ind w:left="512" w:right="588"/>
        <w:rPr>
          <w:sz w:val="24"/>
        </w:rPr>
      </w:pPr>
      <w:r>
        <w:rPr>
          <w:sz w:val="24"/>
        </w:rPr>
        <w:t>Понятие вектора, действия над векторами</w:t>
      </w:r>
      <w:r>
        <w:rPr>
          <w:i/>
          <w:sz w:val="24"/>
        </w:rPr>
        <w:t xml:space="preserve">, </w:t>
      </w:r>
      <w:r>
        <w:rPr>
          <w:sz w:val="24"/>
        </w:rPr>
        <w:t xml:space="preserve">использование векторов в физике, </w:t>
      </w:r>
      <w:r>
        <w:rPr>
          <w:i/>
          <w:sz w:val="24"/>
        </w:rPr>
        <w:t>разложение вектора на составляющие, скалярное произведение</w:t>
      </w:r>
      <w:r>
        <w:rPr>
          <w:sz w:val="24"/>
        </w:rPr>
        <w:t>.</w:t>
      </w:r>
    </w:p>
    <w:p w:rsidR="00B104BA" w:rsidRDefault="00B104BA">
      <w:pPr>
        <w:pStyle w:val="1"/>
        <w:spacing w:before="0"/>
      </w:pPr>
      <w:r>
        <w:t>Координаты</w:t>
      </w:r>
    </w:p>
    <w:p w:rsidR="00B104BA" w:rsidRDefault="00B104BA">
      <w:pPr>
        <w:ind w:left="512" w:right="588"/>
        <w:rPr>
          <w:i/>
          <w:sz w:val="24"/>
        </w:rPr>
      </w:pPr>
      <w:r>
        <w:rPr>
          <w:sz w:val="24"/>
        </w:rPr>
        <w:t xml:space="preserve">Основные понятия, </w:t>
      </w:r>
      <w:r>
        <w:rPr>
          <w:i/>
          <w:sz w:val="24"/>
        </w:rPr>
        <w:t>координаты вектора, расстояние между точками. Координаты середины отрезка. Уравнения фигур.</w:t>
      </w:r>
    </w:p>
    <w:p w:rsidR="00B104BA" w:rsidRDefault="00B104BA">
      <w:pPr>
        <w:ind w:left="512"/>
        <w:rPr>
          <w:i/>
          <w:sz w:val="24"/>
        </w:rPr>
      </w:pPr>
      <w:r>
        <w:rPr>
          <w:i/>
          <w:sz w:val="24"/>
        </w:rPr>
        <w:t>Применение векторов и координат для решения простейших геометрических задач.</w:t>
      </w:r>
    </w:p>
    <w:p w:rsidR="00B104BA" w:rsidRDefault="00B104BA">
      <w:pPr>
        <w:pStyle w:val="1"/>
        <w:spacing w:before="0"/>
      </w:pPr>
      <w:r>
        <w:t>История математики</w:t>
      </w:r>
    </w:p>
    <w:p w:rsidR="00B104BA" w:rsidRDefault="00B104BA">
      <w:pPr>
        <w:ind w:left="512"/>
        <w:rPr>
          <w:i/>
          <w:sz w:val="24"/>
        </w:rPr>
      </w:pPr>
      <w:r>
        <w:rPr>
          <w:i/>
          <w:sz w:val="24"/>
        </w:rPr>
        <w:t>Построение правильных многоугольников. Трисекция угла. Квадратура круга. Удвоение куба. История числа π. Золотое сечение</w:t>
      </w:r>
    </w:p>
    <w:p w:rsidR="00B104BA" w:rsidRDefault="00B104BA">
      <w:pPr>
        <w:pStyle w:val="2"/>
        <w:spacing w:before="2" w:line="240" w:lineRule="auto"/>
      </w:pPr>
      <w:r>
        <w:t>СОДЕРЖАНИЕ КУРСА МАТЕМАТИКИ В 7-9 КЛАССАХ (УГЛУБЛЕННЫЙ УРОВЕНЬ)</w:t>
      </w:r>
    </w:p>
    <w:p w:rsidR="00B104BA" w:rsidRDefault="00B104BA">
      <w:pPr>
        <w:spacing w:line="275" w:lineRule="exact"/>
        <w:ind w:left="512"/>
        <w:rPr>
          <w:b/>
          <w:sz w:val="24"/>
        </w:rPr>
      </w:pPr>
      <w:r>
        <w:rPr>
          <w:b/>
          <w:sz w:val="24"/>
        </w:rPr>
        <w:t>АЛГЕБРА 7 КЛАСС</w:t>
      </w:r>
    </w:p>
    <w:p w:rsidR="00B104BA" w:rsidRDefault="00B104BA">
      <w:pPr>
        <w:ind w:left="512" w:right="7926"/>
        <w:rPr>
          <w:b/>
          <w:sz w:val="24"/>
        </w:rPr>
      </w:pPr>
      <w:r>
        <w:rPr>
          <w:b/>
          <w:sz w:val="24"/>
        </w:rPr>
        <w:t>Числа Рациональные</w:t>
      </w:r>
      <w:r>
        <w:rPr>
          <w:b/>
          <w:spacing w:val="-8"/>
          <w:sz w:val="24"/>
        </w:rPr>
        <w:t xml:space="preserve"> </w:t>
      </w:r>
      <w:r>
        <w:rPr>
          <w:b/>
          <w:sz w:val="24"/>
        </w:rPr>
        <w:t>числа</w:t>
      </w:r>
    </w:p>
    <w:p w:rsidR="00B104BA" w:rsidRDefault="00B104BA">
      <w:pPr>
        <w:pStyle w:val="a3"/>
        <w:ind w:left="512" w:right="591"/>
      </w:pPr>
      <w:r>
        <w:t>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w:t>
      </w:r>
    </w:p>
    <w:p w:rsidR="00B104BA" w:rsidRDefault="00B104BA">
      <w:pPr>
        <w:pStyle w:val="1"/>
        <w:spacing w:before="0"/>
      </w:pPr>
      <w:r>
        <w:t>Иррациональные числа</w:t>
      </w:r>
    </w:p>
    <w:p w:rsidR="00B104BA" w:rsidRDefault="00B104BA">
      <w:pPr>
        <w:pStyle w:val="a3"/>
        <w:tabs>
          <w:tab w:val="left" w:pos="1598"/>
          <w:tab w:val="left" w:pos="3596"/>
          <w:tab w:val="left" w:pos="4452"/>
          <w:tab w:val="left" w:pos="6172"/>
          <w:tab w:val="left" w:pos="8114"/>
          <w:tab w:val="left" w:pos="8979"/>
        </w:tabs>
        <w:ind w:left="512" w:right="591"/>
        <w:jc w:val="left"/>
      </w:pPr>
      <w:r>
        <w:t>Понятие</w:t>
      </w:r>
      <w:r>
        <w:tab/>
        <w:t>иррационального</w:t>
      </w:r>
      <w:r>
        <w:tab/>
        <w:t>числа.</w:t>
      </w:r>
      <w:r>
        <w:tab/>
        <w:t>Распознавание</w:t>
      </w:r>
      <w:r>
        <w:tab/>
        <w:t>иррациональных</w:t>
      </w:r>
      <w:r>
        <w:tab/>
        <w:t>чисел.</w:t>
      </w:r>
      <w:r>
        <w:tab/>
      </w:r>
      <w:r>
        <w:rPr>
          <w:spacing w:val="-1"/>
        </w:rPr>
        <w:t xml:space="preserve">Множество </w:t>
      </w:r>
      <w:r>
        <w:t>действительных чисел. Представления о расширениях числовых</w:t>
      </w:r>
      <w:r>
        <w:rPr>
          <w:spacing w:val="-2"/>
        </w:rPr>
        <w:t xml:space="preserve"> </w:t>
      </w:r>
      <w:r>
        <w:t>множеств.</w:t>
      </w:r>
    </w:p>
    <w:p w:rsidR="00B104BA" w:rsidRDefault="00B104BA">
      <w:pPr>
        <w:pStyle w:val="1"/>
        <w:spacing w:before="2" w:line="240" w:lineRule="auto"/>
        <w:ind w:right="6358"/>
      </w:pPr>
      <w:r>
        <w:t>Тождественные преобразования Числовые и буквенные выражения</w:t>
      </w:r>
    </w:p>
    <w:p w:rsidR="00B104BA" w:rsidRDefault="00B104BA">
      <w:pPr>
        <w:pStyle w:val="a3"/>
        <w:tabs>
          <w:tab w:val="left" w:pos="1944"/>
          <w:tab w:val="left" w:pos="2299"/>
          <w:tab w:val="left" w:pos="3831"/>
          <w:tab w:val="left" w:pos="5026"/>
          <w:tab w:val="left" w:pos="6474"/>
          <w:tab w:val="left" w:pos="8038"/>
          <w:tab w:val="left" w:pos="9446"/>
        </w:tabs>
        <w:ind w:left="512" w:right="599"/>
        <w:jc w:val="left"/>
      </w:pPr>
      <w:r>
        <w:t>Выражение</w:t>
      </w:r>
      <w:r>
        <w:tab/>
        <w:t>с</w:t>
      </w:r>
      <w:r>
        <w:tab/>
        <w:t>переменной.</w:t>
      </w:r>
      <w:r>
        <w:tab/>
        <w:t>Значение</w:t>
      </w:r>
      <w:r>
        <w:tab/>
        <w:t>выражения.</w:t>
      </w:r>
      <w:r>
        <w:tab/>
        <w:t>Подстановка</w:t>
      </w:r>
      <w:r>
        <w:tab/>
        <w:t>выражений</w:t>
      </w:r>
      <w:r>
        <w:tab/>
      </w:r>
      <w:r>
        <w:rPr>
          <w:spacing w:val="-1"/>
        </w:rPr>
        <w:t xml:space="preserve">вместо </w:t>
      </w:r>
      <w:r>
        <w:t>переменных.</w:t>
      </w:r>
    </w:p>
    <w:p w:rsidR="00B104BA" w:rsidRDefault="00B104BA">
      <w:pPr>
        <w:pStyle w:val="a3"/>
        <w:ind w:left="512" w:right="588"/>
        <w:jc w:val="left"/>
      </w:pPr>
      <w:r>
        <w:t>Законы арифметических действий. Преобразования числовых выражений, содержащих степени с натуральным и целым показателем.</w:t>
      </w:r>
    </w:p>
    <w:p w:rsidR="00B104BA" w:rsidRDefault="00B104BA">
      <w:pPr>
        <w:pStyle w:val="1"/>
        <w:spacing w:before="1"/>
      </w:pPr>
      <w:r>
        <w:t>Многочлены</w:t>
      </w:r>
    </w:p>
    <w:p w:rsidR="00B104BA" w:rsidRDefault="00B104BA">
      <w:pPr>
        <w:pStyle w:val="a3"/>
        <w:ind w:left="512" w:right="594"/>
      </w:pPr>
      <w:r>
        <w:t>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сокращенного умножения: разность квадратов, квадрат суммы и разности. Формулы преобразования суммы и разности</w:t>
      </w:r>
    </w:p>
    <w:p w:rsidR="00B104BA" w:rsidRDefault="00B104BA">
      <w:pPr>
        <w:sectPr w:rsidR="00B104BA">
          <w:pgSz w:w="11910" w:h="16840"/>
          <w:pgMar w:top="860" w:right="540" w:bottom="500" w:left="620" w:header="0" w:footer="236" w:gutter="0"/>
          <w:cols w:space="720"/>
        </w:sectPr>
      </w:pPr>
    </w:p>
    <w:p w:rsidR="00B104BA" w:rsidRDefault="00B104BA">
      <w:pPr>
        <w:pStyle w:val="a3"/>
        <w:spacing w:before="68"/>
        <w:ind w:left="512" w:right="593"/>
      </w:pPr>
      <w:r>
        <w:lastRenderedPageBreak/>
        <w:t>кубов, куб суммы и разности. Разложение многочленов на множители: вынесение общего множителя за скобки, группировка, использование формул сокращенного умножения. Многочлены с одной переменной. Стандартный вид многочлена с одной переменной.</w:t>
      </w:r>
    </w:p>
    <w:p w:rsidR="00B104BA" w:rsidRDefault="00B104BA">
      <w:pPr>
        <w:pStyle w:val="1"/>
        <w:spacing w:before="6"/>
      </w:pPr>
      <w:r>
        <w:t>Понятие тождества</w:t>
      </w:r>
    </w:p>
    <w:p w:rsidR="00B104BA" w:rsidRDefault="00B104BA">
      <w:pPr>
        <w:pStyle w:val="a3"/>
        <w:spacing w:line="274" w:lineRule="exact"/>
        <w:ind w:left="512"/>
        <w:jc w:val="left"/>
      </w:pPr>
      <w:r>
        <w:t>Тождественное преобразование.</w:t>
      </w:r>
    </w:p>
    <w:p w:rsidR="00B104BA" w:rsidRDefault="00B104BA">
      <w:pPr>
        <w:pStyle w:val="1"/>
      </w:pPr>
      <w:r>
        <w:t>Дробно-рациональные выражения</w:t>
      </w:r>
    </w:p>
    <w:p w:rsidR="00B104BA" w:rsidRDefault="00B104BA">
      <w:pPr>
        <w:pStyle w:val="a3"/>
        <w:ind w:left="512" w:right="591"/>
      </w:pPr>
      <w:r>
        <w:t>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w:t>
      </w:r>
    </w:p>
    <w:p w:rsidR="00B104BA" w:rsidRDefault="00B104BA">
      <w:pPr>
        <w:pStyle w:val="a3"/>
        <w:ind w:left="512"/>
        <w:jc w:val="left"/>
      </w:pPr>
      <w:r>
        <w:t>Преобразование выражений, содержащих знак модуля.</w:t>
      </w:r>
    </w:p>
    <w:p w:rsidR="00B104BA" w:rsidRDefault="00B104BA">
      <w:pPr>
        <w:pStyle w:val="1"/>
        <w:spacing w:before="2" w:line="240" w:lineRule="auto"/>
        <w:ind w:right="9007"/>
      </w:pPr>
      <w:r>
        <w:t>Уравнения Равенства</w:t>
      </w:r>
    </w:p>
    <w:p w:rsidR="00B104BA" w:rsidRDefault="00B104BA">
      <w:pPr>
        <w:pStyle w:val="a3"/>
        <w:spacing w:line="272" w:lineRule="exact"/>
        <w:ind w:left="512"/>
        <w:jc w:val="left"/>
      </w:pPr>
      <w:r>
        <w:t>Числовое равенство. Свойства числовых равенств. Равенство с переменной.</w:t>
      </w:r>
    </w:p>
    <w:p w:rsidR="00B104BA" w:rsidRDefault="00B104BA">
      <w:pPr>
        <w:pStyle w:val="1"/>
      </w:pPr>
      <w:r>
        <w:t>Уравнения</w:t>
      </w:r>
    </w:p>
    <w:p w:rsidR="00B104BA" w:rsidRDefault="00B104BA">
      <w:pPr>
        <w:pStyle w:val="a3"/>
        <w:ind w:left="512" w:right="601"/>
        <w:jc w:val="left"/>
      </w:pPr>
      <w:r>
        <w:t>Понятие уравнения и корня уравнения. Представление о равносильности уравнений и уравнениях-следствиях.</w:t>
      </w:r>
    </w:p>
    <w:p w:rsidR="00B104BA" w:rsidRDefault="00B104BA">
      <w:pPr>
        <w:pStyle w:val="1"/>
        <w:spacing w:before="2"/>
      </w:pPr>
      <w:r>
        <w:t>Линейное уравнение и его корни</w:t>
      </w:r>
    </w:p>
    <w:p w:rsidR="00B104BA" w:rsidRDefault="00B104BA">
      <w:pPr>
        <w:pStyle w:val="a3"/>
        <w:tabs>
          <w:tab w:val="left" w:pos="1615"/>
          <w:tab w:val="left" w:pos="2848"/>
          <w:tab w:val="left" w:pos="4190"/>
          <w:tab w:val="left" w:pos="5598"/>
          <w:tab w:val="left" w:pos="6526"/>
          <w:tab w:val="left" w:pos="7809"/>
          <w:tab w:val="left" w:pos="9140"/>
        </w:tabs>
        <w:ind w:left="512" w:right="598"/>
        <w:jc w:val="left"/>
      </w:pPr>
      <w:r>
        <w:t>Решение</w:t>
      </w:r>
      <w:r>
        <w:tab/>
        <w:t>линейных</w:t>
      </w:r>
      <w:r>
        <w:tab/>
        <w:t>уравнений.</w:t>
      </w:r>
      <w:r>
        <w:tab/>
        <w:t>Количество</w:t>
      </w:r>
      <w:r>
        <w:tab/>
        <w:t>корней</w:t>
      </w:r>
      <w:r>
        <w:tab/>
        <w:t>линейного</w:t>
      </w:r>
      <w:r>
        <w:tab/>
        <w:t>уравнения.</w:t>
      </w:r>
      <w:r>
        <w:tab/>
      </w:r>
      <w:r>
        <w:rPr>
          <w:spacing w:val="-1"/>
        </w:rPr>
        <w:t xml:space="preserve">Линейное </w:t>
      </w:r>
      <w:r>
        <w:t>уравнение с</w:t>
      </w:r>
      <w:r>
        <w:rPr>
          <w:spacing w:val="-3"/>
        </w:rPr>
        <w:t xml:space="preserve"> </w:t>
      </w:r>
      <w:r>
        <w:t>параметром.</w:t>
      </w:r>
    </w:p>
    <w:p w:rsidR="00B104BA" w:rsidRDefault="00B104BA">
      <w:pPr>
        <w:pStyle w:val="1"/>
        <w:spacing w:before="3"/>
      </w:pPr>
      <w:r>
        <w:t>Системы уравнений</w:t>
      </w:r>
    </w:p>
    <w:p w:rsidR="00B104BA" w:rsidRDefault="00B104BA">
      <w:pPr>
        <w:pStyle w:val="a3"/>
        <w:ind w:left="512" w:right="586"/>
        <w:jc w:val="left"/>
      </w:pPr>
      <w:r>
        <w:t>Уравнение с двумя переменными. Решение уравнений в целых числах. Линейное уравнение с двумя переменными. Понятие системы уравнений. Решение систем уравнений.</w:t>
      </w:r>
    </w:p>
    <w:p w:rsidR="00B104BA" w:rsidRDefault="00B104BA">
      <w:pPr>
        <w:pStyle w:val="a3"/>
        <w:ind w:left="512" w:right="601"/>
      </w:pPr>
      <w:r>
        <w:t>Представление о равносильности систем уравнений. Методы решения систем линейных уравнений с двумя переменными: метод сложения, метод подстановки. Количество решений системы линейных уравнений. Система линейных уравнений с параметром.</w:t>
      </w:r>
    </w:p>
    <w:p w:rsidR="00B104BA" w:rsidRDefault="00B104BA">
      <w:pPr>
        <w:pStyle w:val="1"/>
        <w:spacing w:before="3" w:line="240" w:lineRule="auto"/>
      </w:pPr>
      <w:r>
        <w:t>Решение текстовых задач</w:t>
      </w:r>
    </w:p>
    <w:p w:rsidR="00B104BA" w:rsidRDefault="00B104BA">
      <w:pPr>
        <w:spacing w:line="274" w:lineRule="exact"/>
        <w:ind w:left="512"/>
        <w:rPr>
          <w:b/>
          <w:sz w:val="24"/>
        </w:rPr>
      </w:pPr>
      <w:r>
        <w:rPr>
          <w:b/>
          <w:sz w:val="24"/>
        </w:rPr>
        <w:t>Задачи на все арифметические действия</w:t>
      </w:r>
    </w:p>
    <w:p w:rsidR="00B104BA" w:rsidRDefault="00B104BA">
      <w:pPr>
        <w:pStyle w:val="a3"/>
        <w:ind w:left="512" w:right="580"/>
        <w:jc w:val="left"/>
      </w:pPr>
      <w: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B104BA" w:rsidRDefault="00B104BA">
      <w:pPr>
        <w:pStyle w:val="1"/>
        <w:spacing w:before="2"/>
      </w:pPr>
      <w:r>
        <w:t>Решение задач на движение, работу, покупки</w:t>
      </w:r>
    </w:p>
    <w:p w:rsidR="00B104BA" w:rsidRDefault="00B104BA">
      <w:pPr>
        <w:pStyle w:val="a3"/>
        <w:tabs>
          <w:tab w:val="left" w:pos="1466"/>
          <w:tab w:val="left" w:pos="2841"/>
          <w:tab w:val="left" w:pos="3994"/>
          <w:tab w:val="left" w:pos="5255"/>
          <w:tab w:val="left" w:pos="6915"/>
          <w:tab w:val="left" w:pos="8042"/>
          <w:tab w:val="left" w:pos="9071"/>
        </w:tabs>
        <w:ind w:left="512" w:right="598"/>
        <w:jc w:val="left"/>
      </w:pPr>
      <w:r>
        <w:t>Анализ</w:t>
      </w:r>
      <w:r>
        <w:tab/>
        <w:t>возможных</w:t>
      </w:r>
      <w:r>
        <w:tab/>
        <w:t>ситуаций</w:t>
      </w:r>
      <w:r>
        <w:tab/>
        <w:t>взаимного</w:t>
      </w:r>
      <w:r>
        <w:tab/>
        <w:t>расположения</w:t>
      </w:r>
      <w:r>
        <w:tab/>
        <w:t>объектов</w:t>
      </w:r>
      <w:r>
        <w:tab/>
        <w:t xml:space="preserve">при  </w:t>
      </w:r>
      <w:r>
        <w:rPr>
          <w:spacing w:val="16"/>
        </w:rPr>
        <w:t xml:space="preserve"> </w:t>
      </w:r>
      <w:r>
        <w:t>их</w:t>
      </w:r>
      <w:r>
        <w:tab/>
      </w:r>
      <w:r>
        <w:rPr>
          <w:spacing w:val="-1"/>
        </w:rPr>
        <w:t xml:space="preserve">движении, </w:t>
      </w:r>
      <w:r>
        <w:t>соотношения объемов выполняемых работ при совместной</w:t>
      </w:r>
      <w:r>
        <w:rPr>
          <w:spacing w:val="-3"/>
        </w:rPr>
        <w:t xml:space="preserve"> </w:t>
      </w:r>
      <w:r>
        <w:t>работе.</w:t>
      </w:r>
    </w:p>
    <w:p w:rsidR="00B104BA" w:rsidRDefault="00B104BA">
      <w:pPr>
        <w:pStyle w:val="1"/>
        <w:spacing w:before="3" w:line="272" w:lineRule="exact"/>
      </w:pPr>
      <w:r>
        <w:t>Логические задачи</w:t>
      </w:r>
    </w:p>
    <w:p w:rsidR="00B104BA" w:rsidRDefault="00B104BA">
      <w:pPr>
        <w:pStyle w:val="a3"/>
        <w:spacing w:line="272" w:lineRule="exact"/>
        <w:ind w:left="512"/>
        <w:jc w:val="left"/>
      </w:pPr>
      <w:r>
        <w:t>Решение логических задач. Решение логических задач с помощью графов, таблиц.</w:t>
      </w:r>
    </w:p>
    <w:p w:rsidR="00B104BA" w:rsidRDefault="00B104BA">
      <w:pPr>
        <w:pStyle w:val="1"/>
      </w:pPr>
      <w:r>
        <w:t>Основные методы решения задач</w:t>
      </w:r>
    </w:p>
    <w:p w:rsidR="00B104BA" w:rsidRDefault="00B104BA">
      <w:pPr>
        <w:pStyle w:val="a3"/>
        <w:ind w:left="512" w:right="588"/>
        <w:jc w:val="left"/>
      </w:pPr>
      <w: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B104BA" w:rsidRDefault="00B104BA">
      <w:pPr>
        <w:pStyle w:val="1"/>
        <w:spacing w:before="3" w:line="240" w:lineRule="auto"/>
        <w:ind w:right="6400"/>
      </w:pPr>
      <w:r>
        <w:t>Статистика и теория вероятностей Статистика</w:t>
      </w:r>
    </w:p>
    <w:p w:rsidR="00B104BA" w:rsidRDefault="00B104BA">
      <w:pPr>
        <w:pStyle w:val="a3"/>
        <w:ind w:left="512" w:right="590"/>
      </w:pPr>
      <w: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B104BA" w:rsidRDefault="00B104BA">
      <w:pPr>
        <w:pStyle w:val="2"/>
        <w:spacing w:before="0"/>
      </w:pPr>
      <w:r>
        <w:t>История математики</w:t>
      </w:r>
    </w:p>
    <w:p w:rsidR="00B104BA" w:rsidRDefault="00B104BA">
      <w:pPr>
        <w:ind w:left="512" w:right="590"/>
        <w:jc w:val="both"/>
        <w:rPr>
          <w:i/>
          <w:sz w:val="24"/>
        </w:rPr>
      </w:pPr>
      <w:r>
        <w:rPr>
          <w:i/>
          <w:sz w:val="24"/>
        </w:rPr>
        <w:t>Возникновение математики как науки, этапы ее развития. Основные разделы математики. Выдающиеся математики и их вклад в развитие науки. Бесконечность множества простых чисел. Числа и длины отрезков. Рациональные числа. Потребность в иррациональных числах. Школа Пифагора. Зарождение алгебры в недрах арифметики. Ал-Хорезми. Рождение буквенной символики. От земледелия к геометрии. Роль российских ученых в развитии</w:t>
      </w:r>
    </w:p>
    <w:p w:rsidR="00B104BA" w:rsidRDefault="00B104BA">
      <w:pPr>
        <w:jc w:val="both"/>
        <w:rPr>
          <w:sz w:val="24"/>
        </w:rPr>
        <w:sectPr w:rsidR="00B104BA">
          <w:pgSz w:w="11910" w:h="16840"/>
          <w:pgMar w:top="860" w:right="540" w:bottom="500" w:left="620" w:header="0" w:footer="236" w:gutter="0"/>
          <w:cols w:space="720"/>
        </w:sectPr>
      </w:pPr>
    </w:p>
    <w:p w:rsidR="00B104BA" w:rsidRDefault="00B104BA">
      <w:pPr>
        <w:spacing w:before="68"/>
        <w:ind w:left="512"/>
        <w:rPr>
          <w:i/>
          <w:sz w:val="24"/>
        </w:rPr>
      </w:pPr>
      <w:r>
        <w:rPr>
          <w:i/>
          <w:sz w:val="24"/>
        </w:rPr>
        <w:lastRenderedPageBreak/>
        <w:t>математики: Л.Эйлер. Н.И. Лобачевский, П.Л. Чебышев, С. Ковалевская, А.Н. Колмогоров.</w:t>
      </w:r>
    </w:p>
    <w:p w:rsidR="00B104BA" w:rsidRDefault="00B104BA">
      <w:pPr>
        <w:pStyle w:val="1"/>
        <w:spacing w:line="240" w:lineRule="auto"/>
      </w:pPr>
      <w:r>
        <w:t>АЛГЕБРА 8 КЛАСС</w:t>
      </w:r>
    </w:p>
    <w:p w:rsidR="00B104BA" w:rsidRDefault="00B104BA">
      <w:pPr>
        <w:spacing w:before="1" w:line="274" w:lineRule="exact"/>
        <w:ind w:left="512"/>
        <w:rPr>
          <w:b/>
          <w:sz w:val="24"/>
        </w:rPr>
      </w:pPr>
      <w:r>
        <w:rPr>
          <w:b/>
          <w:sz w:val="24"/>
        </w:rPr>
        <w:t>Числа</w:t>
      </w:r>
    </w:p>
    <w:p w:rsidR="00B104BA" w:rsidRDefault="00B104BA">
      <w:pPr>
        <w:pStyle w:val="a3"/>
        <w:ind w:left="512"/>
        <w:jc w:val="left"/>
      </w:pPr>
      <w:r>
        <w:t>Действия с иррациональными числами. Свойства действий с иррациональными числами. Сравнение иррациональных чисел.</w:t>
      </w:r>
    </w:p>
    <w:p w:rsidR="00B104BA" w:rsidRDefault="00B104BA">
      <w:pPr>
        <w:pStyle w:val="1"/>
        <w:spacing w:before="2"/>
      </w:pPr>
      <w:r>
        <w:t>Тождественные преобразования</w:t>
      </w:r>
    </w:p>
    <w:p w:rsidR="00B104BA" w:rsidRDefault="00B104BA">
      <w:pPr>
        <w:pStyle w:val="a3"/>
        <w:ind w:left="512" w:right="593"/>
      </w:pPr>
      <w:r>
        <w:t>Квадратный трехчлен. Корни квадратного трехчлена. Разложение на множители квадратного трехчлена. Теорема Виета. Теорема, обратная теореме Виета. Выделение полного квадрата. Разложение на множители способом выделения полного квадрата.</w:t>
      </w:r>
    </w:p>
    <w:p w:rsidR="00B104BA" w:rsidRDefault="00B104BA">
      <w:pPr>
        <w:pStyle w:val="a3"/>
        <w:ind w:left="512"/>
        <w:jc w:val="left"/>
      </w:pPr>
      <w:r>
        <w:t>Представление о тождестве на множестве.</w:t>
      </w:r>
    </w:p>
    <w:p w:rsidR="00B104BA" w:rsidRDefault="00B104BA">
      <w:pPr>
        <w:pStyle w:val="1"/>
        <w:spacing w:before="3"/>
      </w:pPr>
      <w:r>
        <w:t>Иррациональные выражения</w:t>
      </w:r>
    </w:p>
    <w:p w:rsidR="00B104BA" w:rsidRDefault="00B104BA">
      <w:pPr>
        <w:pStyle w:val="a3"/>
        <w:ind w:left="512" w:right="597"/>
      </w:pPr>
      <w:r>
        <w:t>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w:t>
      </w:r>
    </w:p>
    <w:p w:rsidR="00B104BA" w:rsidRDefault="00B104BA">
      <w:pPr>
        <w:pStyle w:val="1"/>
        <w:spacing w:before="3"/>
      </w:pPr>
      <w:r>
        <w:t>Уравнения</w:t>
      </w:r>
    </w:p>
    <w:p w:rsidR="00B104BA" w:rsidRDefault="00B104BA">
      <w:pPr>
        <w:pStyle w:val="a3"/>
        <w:spacing w:line="274" w:lineRule="exact"/>
        <w:ind w:left="512"/>
        <w:jc w:val="left"/>
      </w:pPr>
      <w:r>
        <w:t>Представление о равносильности на множестве. Равносильные преобразования уравнений.</w:t>
      </w:r>
    </w:p>
    <w:p w:rsidR="00B104BA" w:rsidRDefault="00B104BA">
      <w:pPr>
        <w:pStyle w:val="1"/>
      </w:pPr>
      <w:r>
        <w:t>Методы решения уравнений</w:t>
      </w:r>
    </w:p>
    <w:p w:rsidR="00B104BA" w:rsidRDefault="00B104BA">
      <w:pPr>
        <w:pStyle w:val="a3"/>
        <w:ind w:left="512" w:right="595"/>
      </w:pPr>
      <w: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B104BA" w:rsidRDefault="00B104BA">
      <w:pPr>
        <w:pStyle w:val="1"/>
        <w:spacing w:before="2"/>
      </w:pPr>
      <w:r>
        <w:t>Квадратное уравнение и его корни</w:t>
      </w:r>
    </w:p>
    <w:p w:rsidR="00B104BA" w:rsidRDefault="00B104BA">
      <w:pPr>
        <w:pStyle w:val="a3"/>
        <w:ind w:left="512" w:right="596"/>
      </w:pPr>
      <w:r>
        <w:t>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w:t>
      </w:r>
      <w:r>
        <w:rPr>
          <w:spacing w:val="-1"/>
        </w:rPr>
        <w:t xml:space="preserve"> </w:t>
      </w:r>
      <w:r>
        <w:t>степени.</w:t>
      </w:r>
    </w:p>
    <w:p w:rsidR="00B104BA" w:rsidRDefault="00B104BA">
      <w:pPr>
        <w:spacing w:before="3"/>
        <w:ind w:left="512" w:right="5773"/>
        <w:rPr>
          <w:b/>
          <w:sz w:val="24"/>
        </w:rPr>
      </w:pPr>
      <w:r>
        <w:rPr>
          <w:b/>
          <w:sz w:val="24"/>
        </w:rPr>
        <w:t xml:space="preserve">Дробно-рациональные уравнения </w:t>
      </w:r>
      <w:r>
        <w:rPr>
          <w:sz w:val="24"/>
        </w:rPr>
        <w:t xml:space="preserve">Решение дробно-рациональных уравнений. </w:t>
      </w:r>
      <w:r>
        <w:rPr>
          <w:b/>
          <w:sz w:val="24"/>
        </w:rPr>
        <w:t>Системы уравнений</w:t>
      </w:r>
    </w:p>
    <w:p w:rsidR="00B104BA" w:rsidRDefault="00B104BA">
      <w:pPr>
        <w:pStyle w:val="a3"/>
        <w:spacing w:line="271" w:lineRule="exact"/>
        <w:ind w:left="512"/>
        <w:jc w:val="left"/>
      </w:pPr>
      <w:r>
        <w:t>Графическая интерпретация линейного уравнения с двумя переменными.</w:t>
      </w:r>
    </w:p>
    <w:p w:rsidR="00B104BA" w:rsidRDefault="00B104BA">
      <w:pPr>
        <w:pStyle w:val="a3"/>
        <w:tabs>
          <w:tab w:val="left" w:pos="2313"/>
          <w:tab w:val="left" w:pos="2695"/>
          <w:tab w:val="left" w:pos="4263"/>
          <w:tab w:val="left" w:pos="6062"/>
          <w:tab w:val="left" w:pos="7844"/>
          <w:tab w:val="left" w:pos="9163"/>
          <w:tab w:val="left" w:pos="9530"/>
        </w:tabs>
        <w:ind w:left="512" w:right="599"/>
        <w:jc w:val="left"/>
      </w:pPr>
      <w:r>
        <w:t>Представление</w:t>
      </w:r>
      <w:r>
        <w:tab/>
        <w:t>о</w:t>
      </w:r>
      <w:r>
        <w:tab/>
        <w:t>графической</w:t>
      </w:r>
      <w:r>
        <w:tab/>
        <w:t>интерпретации</w:t>
      </w:r>
      <w:r>
        <w:tab/>
        <w:t>произвольного</w:t>
      </w:r>
      <w:r>
        <w:tab/>
        <w:t>уравнения</w:t>
      </w:r>
      <w:r>
        <w:tab/>
        <w:t>с</w:t>
      </w:r>
      <w:r>
        <w:tab/>
        <w:t>двумя переменными: линии на</w:t>
      </w:r>
      <w:r>
        <w:rPr>
          <w:spacing w:val="-4"/>
        </w:rPr>
        <w:t xml:space="preserve"> </w:t>
      </w:r>
      <w:r>
        <w:t>плоскости.</w:t>
      </w:r>
    </w:p>
    <w:p w:rsidR="00B104BA" w:rsidRDefault="00B104BA">
      <w:pPr>
        <w:pStyle w:val="a3"/>
        <w:ind w:left="512" w:right="588"/>
        <w:jc w:val="left"/>
      </w:pPr>
      <w:r>
        <w:t>Системы нелинейных уравнений. Методы решения систем нелинейных уравнений. Метод деления, метод замены переменных. Однородные системы.</w:t>
      </w:r>
    </w:p>
    <w:p w:rsidR="00B104BA" w:rsidRDefault="00B104BA">
      <w:pPr>
        <w:pStyle w:val="1"/>
        <w:spacing w:before="3" w:line="240" w:lineRule="auto"/>
      </w:pPr>
      <w:r>
        <w:t>Функции</w:t>
      </w:r>
    </w:p>
    <w:p w:rsidR="00B104BA" w:rsidRDefault="00B104BA">
      <w:pPr>
        <w:spacing w:line="274" w:lineRule="exact"/>
        <w:ind w:left="512"/>
        <w:rPr>
          <w:b/>
          <w:sz w:val="24"/>
        </w:rPr>
      </w:pPr>
      <w:r>
        <w:rPr>
          <w:b/>
          <w:sz w:val="24"/>
        </w:rPr>
        <w:t>Понятие зависимости</w:t>
      </w:r>
    </w:p>
    <w:p w:rsidR="00B104BA" w:rsidRDefault="00B104BA">
      <w:pPr>
        <w:pStyle w:val="a3"/>
        <w:tabs>
          <w:tab w:val="left" w:pos="2304"/>
          <w:tab w:val="left" w:pos="3318"/>
          <w:tab w:val="left" w:pos="4651"/>
          <w:tab w:val="left" w:pos="6390"/>
          <w:tab w:val="left" w:pos="8114"/>
          <w:tab w:val="left" w:pos="8438"/>
        </w:tabs>
        <w:ind w:left="512" w:right="599"/>
        <w:jc w:val="left"/>
      </w:pPr>
      <w:r>
        <w:t>Прямоугольная</w:t>
      </w:r>
      <w:r>
        <w:tab/>
        <w:t>система</w:t>
      </w:r>
      <w:r>
        <w:tab/>
        <w:t>координат.</w:t>
      </w:r>
      <w:r>
        <w:tab/>
        <w:t>Формирование</w:t>
      </w:r>
      <w:r>
        <w:tab/>
        <w:t>представлений</w:t>
      </w:r>
      <w:r>
        <w:tab/>
        <w:t>о</w:t>
      </w:r>
      <w:r>
        <w:tab/>
      </w:r>
      <w:r>
        <w:rPr>
          <w:spacing w:val="-1"/>
        </w:rPr>
        <w:t xml:space="preserve">метапредметном </w:t>
      </w:r>
      <w:r>
        <w:t>понятии «координаты». График</w:t>
      </w:r>
      <w:r>
        <w:rPr>
          <w:spacing w:val="5"/>
        </w:rPr>
        <w:t xml:space="preserve"> </w:t>
      </w:r>
      <w:r>
        <w:t>зависимости.</w:t>
      </w:r>
    </w:p>
    <w:p w:rsidR="00B104BA" w:rsidRDefault="00B104BA">
      <w:pPr>
        <w:pStyle w:val="1"/>
        <w:spacing w:before="3"/>
      </w:pPr>
      <w:r>
        <w:t>Функция</w:t>
      </w:r>
    </w:p>
    <w:p w:rsidR="00B104BA" w:rsidRDefault="00B104BA">
      <w:pPr>
        <w:pStyle w:val="a3"/>
        <w:ind w:left="512" w:right="591"/>
      </w:pPr>
      <w:r>
        <w:t>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четность/нечетность, возрастание и убывание, промежутки монотонности, наибольшее и наименьшее значение, периодичность. Исследование функции по ее</w:t>
      </w:r>
      <w:r>
        <w:rPr>
          <w:spacing w:val="-5"/>
        </w:rPr>
        <w:t xml:space="preserve"> </w:t>
      </w:r>
      <w:r>
        <w:t>графику.</w:t>
      </w:r>
    </w:p>
    <w:p w:rsidR="00B104BA" w:rsidRDefault="00B104BA">
      <w:pPr>
        <w:pStyle w:val="1"/>
        <w:spacing w:before="3"/>
      </w:pPr>
      <w:r>
        <w:t>Линейная функция</w:t>
      </w:r>
    </w:p>
    <w:p w:rsidR="00B104BA" w:rsidRDefault="00B104BA">
      <w:pPr>
        <w:pStyle w:val="a3"/>
        <w:ind w:left="512" w:right="635"/>
        <w:jc w:val="left"/>
      </w:pPr>
      <w:r>
        <w:t>Свойства, график. Угловой коэффициент прямой. Расположение графика линейной функции в зависимости от ее коэффициентов.</w:t>
      </w:r>
    </w:p>
    <w:p w:rsidR="00B104BA" w:rsidRDefault="00B104BA">
      <w:pPr>
        <w:pStyle w:val="1"/>
        <w:spacing w:before="2"/>
      </w:pPr>
      <w:r>
        <w:t>Квадратичная функция</w:t>
      </w:r>
    </w:p>
    <w:p w:rsidR="00B104BA" w:rsidRDefault="00B104BA">
      <w:pPr>
        <w:pStyle w:val="a3"/>
        <w:ind w:left="512"/>
        <w:jc w:val="left"/>
      </w:pPr>
      <w:r>
        <w:t>Свойства. Парабола. Построение графика квадратичной функции. Положение графика квадратичной функции в зависимости от ее коэффициентов. Использование свойств</w:t>
      </w:r>
    </w:p>
    <w:p w:rsidR="00B104BA" w:rsidRDefault="00B104BA">
      <w:pPr>
        <w:sectPr w:rsidR="00B104BA">
          <w:pgSz w:w="11910" w:h="16840"/>
          <w:pgMar w:top="860" w:right="540" w:bottom="500" w:left="620" w:header="0" w:footer="236" w:gutter="0"/>
          <w:cols w:space="720"/>
        </w:sectPr>
      </w:pPr>
    </w:p>
    <w:p w:rsidR="00B104BA" w:rsidRDefault="00B104BA">
      <w:pPr>
        <w:pStyle w:val="a3"/>
        <w:spacing w:before="68"/>
        <w:ind w:left="512"/>
        <w:jc w:val="left"/>
      </w:pPr>
      <w:r>
        <w:lastRenderedPageBreak/>
        <w:t>квадратичной функции для решения задач.</w:t>
      </w:r>
    </w:p>
    <w:p w:rsidR="00B104BA" w:rsidRDefault="00B104BA">
      <w:pPr>
        <w:pStyle w:val="1"/>
        <w:spacing w:line="240" w:lineRule="auto"/>
      </w:pPr>
      <w:r>
        <w:t>Обратная пропорциональность</w:t>
      </w:r>
    </w:p>
    <w:p w:rsidR="00B104BA" w:rsidRDefault="001A6F00">
      <w:pPr>
        <w:pStyle w:val="a3"/>
        <w:tabs>
          <w:tab w:val="left" w:pos="3751"/>
        </w:tabs>
        <w:spacing w:before="91"/>
        <w:ind w:left="512"/>
        <w:jc w:val="left"/>
      </w:pPr>
      <w:r>
        <w:rPr>
          <w:noProof/>
        </w:rPr>
        <mc:AlternateContent>
          <mc:Choice Requires="wpg">
            <w:drawing>
              <wp:anchor distT="0" distB="0" distL="114300" distR="114300" simplePos="0" relativeHeight="251666944" behindDoc="1" locked="0" layoutInCell="1" allowOverlap="1">
                <wp:simplePos x="0" y="0"/>
                <wp:positionH relativeFrom="page">
                  <wp:posOffset>2239645</wp:posOffset>
                </wp:positionH>
                <wp:positionV relativeFrom="paragraph">
                  <wp:posOffset>1905</wp:posOffset>
                </wp:positionV>
                <wp:extent cx="528320" cy="361950"/>
                <wp:effectExtent l="19050" t="0" r="5080" b="0"/>
                <wp:wrapNone/>
                <wp:docPr id="116"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320" cy="361950"/>
                          <a:chOff x="3527" y="3"/>
                          <a:chExt cx="832" cy="570"/>
                        </a:xfrm>
                      </wpg:grpSpPr>
                      <wps:wsp>
                        <wps:cNvPr id="117" name="Line 79"/>
                        <wps:cNvCnPr/>
                        <wps:spPr bwMode="auto">
                          <a:xfrm>
                            <a:off x="3527" y="298"/>
                            <a:ext cx="137" cy="0"/>
                          </a:xfrm>
                          <a:prstGeom prst="line">
                            <a:avLst/>
                          </a:prstGeom>
                          <a:noFill/>
                          <a:ln w="6759">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18" name="Picture 8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3713" y="3"/>
                            <a:ext cx="645" cy="480"/>
                          </a:xfrm>
                          <a:prstGeom prst="rect">
                            <a:avLst/>
                          </a:prstGeom>
                          <a:noFill/>
                          <a:extLst>
                            <a:ext uri="{909E8E84-426E-40DD-AFC4-6F175D3DCCD1}">
                              <a14:hiddenFill xmlns:a14="http://schemas.microsoft.com/office/drawing/2010/main">
                                <a:solidFill>
                                  <a:srgbClr val="FFFFFF"/>
                                </a:solidFill>
                              </a14:hiddenFill>
                            </a:ext>
                          </a:extLst>
                        </pic:spPr>
                      </pic:pic>
                      <wps:wsp>
                        <wps:cNvPr id="122" name="Text Box 81"/>
                        <wps:cNvSpPr txBox="1">
                          <a:spLocks noChangeArrowheads="1"/>
                        </wps:cNvSpPr>
                        <wps:spPr bwMode="auto">
                          <a:xfrm>
                            <a:off x="3526" y="3"/>
                            <a:ext cx="832" cy="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908" w:rsidRDefault="002A0908">
                              <w:pPr>
                                <w:spacing w:before="5"/>
                                <w:ind w:left="13"/>
                                <w:rPr>
                                  <w:i/>
                                </w:rPr>
                              </w:pPr>
                              <w:r>
                                <w:rPr>
                                  <w:i/>
                                </w:rPr>
                                <w:t>k</w:t>
                              </w:r>
                            </w:p>
                            <w:p w:rsidR="002A0908" w:rsidRDefault="002A0908">
                              <w:pPr>
                                <w:spacing w:before="59"/>
                                <w:ind w:left="25"/>
                                <w:rPr>
                                  <w:i/>
                                </w:rPr>
                              </w:pPr>
                              <w:r>
                                <w:rPr>
                                  <w:i/>
                                </w:rP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8" o:spid="_x0000_s1060" style="position:absolute;left:0;text-align:left;margin-left:176.35pt;margin-top:.15pt;width:41.6pt;height:28.5pt;z-index:-251649536;mso-position-horizontal-relative:page;mso-position-vertical-relative:text" coordorigin="3527,3" coordsize="832,5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37larAQAAJcNAAAOAAAAZHJzL2Uyb0RvYy54bWzMV21v2zYQ/j5g/4HQ&#10;d0UvlqwXxCkS2Q4KZGvQdj+AliiLqERqJB07LfbfdyQlO47TxUuHbQZsU3w53T1399zx8t2ua9ED&#10;EZJyNnOCC99BhJW8omw9c377vHRTB0mFWYVbzsjMeSTSeXf180+X2z4nIW94WxGBQAiT+bafOY1S&#10;fe55smxIh+UF7wmDxZqLDit4FGuvEngL0rvWC31/6m25qHrBSyIlzM7tonNl5Nc1KdWHupZEoXbm&#10;gG7K/Arzu9K/3tUlztcC9w0tBzXwG7ToMGXw0r2oOVYYbQQ9EdXRUnDJa3VR8s7jdU1LYmwAawL/&#10;mTW3gm96Y8s63677PUwA7TOc3iy2/PXhXiBage+CqYMY7sBJ5r0oSTU6236dw6Zb0X/q74U1EYZ3&#10;vPwiYdl7vq6f13YzWm1/4RXIwxvFDTq7WnRaBNiNdsYJj3snkJ1CJUzGYToJwVUlLE2mQRYPTiob&#10;8KQ+NYnDxEF61XqvbBbDUThoz8WJOeTh3L7RaDlopU2CWJMHOOWPwfmpwT0xXpIaqT2coKSF844y&#10;gpLMomn2FOxeGGxlLgHVV4Hamxxmxik4H9EKJvAaDdWxwTjvhVS3hHdID2ZOCzoYF+CHO6m04w5b&#10;tEcYX9K2hXmctwxtZ840iTNzQPKWVnpRr0mxXhWtQA9Y55P5aLNA2NE2iFtWGWENwdViGCtMWzuG&#10;/S3T8sAMUGcY2YT5lvnZIl2kkRuF04Ub+fO5e70sIne6DJJ4PpkXxTz4Q6sWRHlDq4owrd2YvEF0&#10;njcHGrFpt0/fPQzesXRjIig7/hulIaqs/2xIrXj1aNxq5iHAri57WubwHXSD0YlurxMcnFIbQZxB&#10;SHeWjA6LL5veBY7psaIr2lL1aPgScNNKsYd7Wup01g9Pgxbo2gYtrOvXotQE1rjNHoLQoaVhAMR4&#10;0WC2JteyB64FFoHz45QQfKv9D/kVmCg5luLpxyNFVi3tx0jT48FkoOtndPcCapZK57zcdIQpWxsE&#10;acF6zmRDe+kgkZNuRYDqxPsqMLH9UviF6bXvZ+GNW8R+AeGXLNzrLErcxF8kkR+lQREUY/htJAEY&#10;cDvv6Y/H35BUQz6dBBvONSQ2CcuPALbJL6kEUWWjp2vIgmFe5+O4YGA+IKtBP49zkmDylGZBIcPP&#10;0yi2jBPZ0IB3jbT+jHMEKGlgfp1zXnLEf8kDR2x2RHpL8zklvbMIYwQfaEQP4ftvVaMQKqNN7M/a&#10;kTd8h1KTlJrDgAB0cUdqB/M6WU2U2Rr/F+n85Kg147y4ikNoNA7le4yr7xbvQ6EaatnfiCtbZZ6w&#10;+v+07vyD8WZ7A9N7fsuCMPJvwsxdTtPEjZZR7GaJn7p+kN1kUz/Kovly5DJbSk2vYttxqIAnxPti&#10;n3laSnUDkcVhbAPpDQ1ERxVcC1razZx032Xg/HvdxL4T0OqPNXr8f6lWq91qZ7te00TqSLblGwkO&#10;VQzaT7jTwKDh4quDtnA/mDny9w3Wdbh9z6Ci6cvEOBDjYDUOMCvh6MxRDrLDQtlLx6YXdN2AZJtk&#10;jF9Db1xT05EdtADV9YPpIUzvCt2/MWe4qejrxdNns/9wn7r6E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ikled4AAAAHAQAADwAAAGRycy9kb3ducmV2LnhtbEyOQUvDQBSE74L/&#10;YXmCN7tJY2yN2ZRS1FMRbAXp7TX7moRm34bsNkn/vetJbzPMMPPlq8m0YqDeNZYVxLMIBHFpdcOV&#10;gq/928MShPPIGlvLpOBKDlbF7U2OmbYjf9Kw85UII+wyVFB732VSurImg25mO+KQnWxv0AfbV1L3&#10;OIZx08p5FD1Jgw2Hhxo72tRUnncXo+B9xHGdxK/D9nzaXA/79ON7G5NS93fT+gWEp8n/leEXP6BD&#10;EZiO9sLaiVZBks4XoRoEiBA/JukziKOCdJGALHL5n7/4AQAA//8DAFBLAwQKAAAAAAAAACEABlJX&#10;fw4CAAAOAgAAFAAAAGRycy9tZWRpYS9pbWFnZTEucG5niVBORw0KGgoAAAANSUhEUgAAADYAAAAo&#10;CAYAAAC1mQk2AAAABmJLR0QA/wD/AP+gvaeTAAAACXBIWXMAAA7EAAAOxAGVKw4bAAABrklEQVRo&#10;ge2ZvW3DQAyFHzKLncLIApwhvdtURMa5AbxBqjSER/ACRoqLZjmmON2PBCmRHScWBX2AGtuA+ETy&#10;kScDKysr1xKCV0dQAAqwSgh675huRhbHMijq4b8Duh2f+DgBtNsOfmtXWONxBmH/vAEAeEdtaY5n&#10;0QRRSOmvEER5CT0nXDIThBWAshgWBNTZGXdGmz3WeJwBsAQE70A44P3Y/YlJYY284QTCbgtg84gn&#10;AIe+MosIQ0FOfVt+wqUcvSMl5+312tBgDt4ptf1mUtTK4unOhe5M6G7Shmo4Nl5xFAwEX8SROv/z&#10;dE+bwKXXnz207C6VlQKVsN7nZiiZ6ZVjK9j0LhaHXbfkvKM5ZWtqaXdJfZayk4zlkmzNrsfqoNJN&#10;Zpat68kGwqIxW9OccPbUDujY0NyaQjSQBRyz+/QNZBEkF1xUCZrfMGrSiXNs6zBLMYrpS64J8pHE&#10;WPnlhFRx543H6ptg4ejYUUissiAclwph+8aXHZxZyWqWhvjO8Ey+MJ2CaWHH1xdgzwDO8M29o/kl&#10;3pGyBM0GUm1KwTslY+6eSTZfO1/506/02hdXvfgF69BwOwAAAABJRU5ErkJgglBLAQItABQABgAI&#10;AAAAIQCxgme2CgEAABMCAAATAAAAAAAAAAAAAAAAAAAAAABbQ29udGVudF9UeXBlc10ueG1sUEsB&#10;Ai0AFAAGAAgAAAAhADj9If/WAAAAlAEAAAsAAAAAAAAAAAAAAAAAOwEAAF9yZWxzLy5yZWxzUEsB&#10;Ai0AFAAGAAgAAAAhAGffuVqsBAAAlw0AAA4AAAAAAAAAAAAAAAAAOgIAAGRycy9lMm9Eb2MueG1s&#10;UEsBAi0AFAAGAAgAAAAhAKomDr68AAAAIQEAABkAAAAAAAAAAAAAAAAAEgcAAGRycy9fcmVscy9l&#10;Mm9Eb2MueG1sLnJlbHNQSwECLQAUAAYACAAAACEA/ikled4AAAAHAQAADwAAAAAAAAAAAAAAAAAF&#10;CAAAZHJzL2Rvd25yZXYueG1sUEsBAi0ACgAAAAAAAAAhAAZSV38OAgAADgIAABQAAAAAAAAAAAAA&#10;AAAAEAkAAGRycy9tZWRpYS9pbWFnZTEucG5nUEsFBgAAAAAGAAYAfAEAAFALAAAAAA==&#10;">
                <v:line id="Line 79" o:spid="_x0000_s1061" style="position:absolute;visibility:visible;mso-wrap-style:square" from="3527,298" to="3664,2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CBbL8AAADcAAAADwAAAGRycy9kb3ducmV2LnhtbERPzWoCMRC+F3yHMEJvNasFtVujyILS&#10;q9oHmG6mydLNZEni7tqnbwqCt/n4fmezG10regqx8axgPitAENdeN2wUfF4OL2sQMSFrbD2TghtF&#10;2G0nTxsstR/4RP05GZFDOJaowKbUlVLG2pLDOPMdcea+fXCYMgxG6oBDDnetXBTFUjpsODdY7Kiy&#10;VP+cr04B8nGwYYn979qspDdf1etbWyn1PB337yASjekhvrs/dJ4/X8H/M/kCuf0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ZhCBbL8AAADcAAAADwAAAAAAAAAAAAAAAACh&#10;AgAAZHJzL2Rvd25yZXYueG1sUEsFBgAAAAAEAAQA+QAAAI0DAAAAAA==&#10;" strokeweight=".18775mm"/>
                <v:shape id="Picture 80" o:spid="_x0000_s1062" type="#_x0000_t75" style="position:absolute;left:3713;top:3;width:645;height:4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dtUoXDAAAA3AAAAA8AAABkcnMvZG93bnJldi54bWxEj0FrwkAQhe8F/8Mygre6UbBIdBURlJ5K&#10;Gm3PQ3ZMgtnZkF2T+O+dQ6G3Gd6b977Z7kfXqJ66UHs2sJgnoIgLb2suDVwvp/c1qBCRLTaeycCT&#10;Aux3k7ctptYP/E19HkslIRxSNFDF2KZah6Iih2HuW2LRbr5zGGXtSm07HCTcNXqZJB/aYc3SUGFL&#10;x4qKe/5wBn7vWX+Ofhyu6+yS11+P5eonc8bMpuNhAyrSGP/Nf9efVvAXQivPyAR69w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21ShcMAAADcAAAADwAAAAAAAAAAAAAAAACf&#10;AgAAZHJzL2Rvd25yZXYueG1sUEsFBgAAAAAEAAQA9wAAAI8DAAAAAA==&#10;">
                  <v:imagedata r:id="rId18" o:title=""/>
                </v:shape>
                <v:shape id="Text Box 81" o:spid="_x0000_s1063" type="#_x0000_t202" style="position:absolute;left:3526;top:3;width:832;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U2Y8MA&#10;AADcAAAADwAAAGRycy9kb3ducmV2LnhtbERPTWvCQBC9C/0PyxR6MxtzCDW6ikgLhUJpjAePY3ZM&#10;FrOzaXYb03/fLRS8zeN9zno72U6MNHjjWMEiSUEQ104bbhQcq9f5MwgfkDV2jknBD3nYbh5mayy0&#10;u3FJ4yE0IoawL1BBG0JfSOnrliz6xPXEkbu4wWKIcGikHvAWw20nszTNpUXDsaHFnvYt1dfDt1Ww&#10;O3H5Yr4+zp/lpTRVtUz5Pb8q9fQ47VYgAk3hLv53v+k4P8vg75l4gd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fU2Y8MAAADcAAAADwAAAAAAAAAAAAAAAACYAgAAZHJzL2Rv&#10;d25yZXYueG1sUEsFBgAAAAAEAAQA9QAAAIgDAAAAAA==&#10;" filled="f" stroked="f">
                  <v:textbox inset="0,0,0,0">
                    <w:txbxContent>
                      <w:p w:rsidR="002A0908" w:rsidRDefault="002A0908">
                        <w:pPr>
                          <w:spacing w:before="5"/>
                          <w:ind w:left="13"/>
                          <w:rPr>
                            <w:i/>
                          </w:rPr>
                        </w:pPr>
                        <w:r>
                          <w:rPr>
                            <w:i/>
                          </w:rPr>
                          <w:t>k</w:t>
                        </w:r>
                      </w:p>
                      <w:p w:rsidR="002A0908" w:rsidRDefault="002A0908">
                        <w:pPr>
                          <w:spacing w:before="59"/>
                          <w:ind w:left="25"/>
                          <w:rPr>
                            <w:i/>
                          </w:rPr>
                        </w:pPr>
                        <w:r>
                          <w:rPr>
                            <w:i/>
                          </w:rPr>
                          <w:t>x</w:t>
                        </w:r>
                      </w:p>
                    </w:txbxContent>
                  </v:textbox>
                </v:shape>
                <w10:wrap anchorx="page"/>
              </v:group>
            </w:pict>
          </mc:Fallback>
        </mc:AlternateContent>
      </w:r>
      <w:r>
        <w:rPr>
          <w:noProof/>
        </w:rPr>
        <mc:AlternateContent>
          <mc:Choice Requires="wps">
            <w:drawing>
              <wp:anchor distT="0" distB="0" distL="114298" distR="114298" simplePos="0" relativeHeight="251667968" behindDoc="1" locked="0" layoutInCell="1" allowOverlap="1">
                <wp:simplePos x="0" y="0"/>
                <wp:positionH relativeFrom="page">
                  <wp:posOffset>6638289</wp:posOffset>
                </wp:positionH>
                <wp:positionV relativeFrom="paragraph">
                  <wp:posOffset>134620</wp:posOffset>
                </wp:positionV>
                <wp:extent cx="0" cy="133350"/>
                <wp:effectExtent l="0" t="0" r="19050" b="19050"/>
                <wp:wrapNone/>
                <wp:docPr id="115"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line">
                          <a:avLst/>
                        </a:prstGeom>
                        <a:noFill/>
                        <a:ln w="8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2" o:spid="_x0000_s1026" style="position:absolute;z-index:-251648512;visibility:visible;mso-wrap-style:square;mso-width-percent:0;mso-height-percent:0;mso-wrap-distance-left:3.17494mm;mso-wrap-distance-top:0;mso-wrap-distance-right:3.17494mm;mso-wrap-distance-bottom:0;mso-position-horizontal:absolute;mso-position-horizontal-relative:page;mso-position-vertical:absolute;mso-position-vertical-relative:text;mso-width-percent:0;mso-height-percent:0;mso-width-relative:page;mso-height-relative:page" from="522.7pt,10.6pt" to="522.7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HaFAIAACoEAAAOAAAAZHJzL2Uyb0RvYy54bWysU8uu2yAQ3VfqPyD2iR95NNeKc1XZSTdp&#10;G+nefgABHKNiQEDiRFX/vQNOotx2U1X1Ag8wc+bMnGH5fO4kOnHrhFYlzsYpRlxRzYQ6lPjb62a0&#10;wMh5ohiRWvESX7jDz6v375a9KXiuWy0ZtwhAlCt6U+LWe1MkiaMt74gba8MVXDbadsTD1h4SZkkP&#10;6J1M8jSdJ722zFhNuXNwWg+XeBXxm4ZT/7VpHPdIlhi4+bjauO7DmqyWpDhYYlpBrzTIP7DoiFCQ&#10;9A5VE0/Q0Yo/oDpBrXa68WOqu0Q3jaA81gDVZOlv1by0xPBYCzTHmXub3P+DpV9OO4sEA+2yGUaK&#10;dCDSViiOFnloTm9cAT6V2tlQHj2rF7PV9LtDSlctUQceSb5eDMRlISJ5ExI2zkCKff9ZM/AhR69j&#10;p86N7QIk9ACdoyCXuyD87BEdDimcZpPJZBa1SkhxizPW+U9cdygYJZbAOeKS09b5wIMUN5eQRumN&#10;kDLKLRXqS7zI81kMcFoKFi6Dm7OHfSUtOpEwMPGLRcHNo5vVR8UiWMsJW19tT4QcbEguVcCDSoDO&#10;1Rom4sdT+rRerBfT0TSfr0fTtK5HHzfVdDTfZB9m9aSuqjr7Gahl06IVjHEV2N2mM5v+nfrXdzLM&#10;1X0+721I3qLHfgHZ2z+SjlIG9YY52Gt22dmbxDCQ0fn6eMLEP+7Bfnziq18AAAD//wMAUEsDBBQA&#10;BgAIAAAAIQDF3/yv3AAAAAsBAAAPAAAAZHJzL2Rvd25yZXYueG1sTI/BSsQwEIbvgu8QRvAibtpY&#10;ZalNF1nw2IPrgte0mW2KzaQkabf69GbxoMd/5uOfb6rdake2oA+DIwn5JgOG1Dk9UC/h+P56vwUW&#10;oiKtRkco4QsD7Orrq0qV2p3pDZdD7FkqoVAqCSbGqeQ8dAatChs3IaXdyXmrYoq+59qrcyq3IxdZ&#10;9sStGihdMGrCvcHu8zBbCUs73+29Kb7X/KFrrGn0x9A2Ut7erC/PwCKu8Q+Gi35Shzo5tW4mHdiY&#10;clY8FomVIHIB7EL8TloJhRDA64r//6H+AQAA//8DAFBLAQItABQABgAIAAAAIQC2gziS/gAAAOEB&#10;AAATAAAAAAAAAAAAAAAAAAAAAABbQ29udGVudF9UeXBlc10ueG1sUEsBAi0AFAAGAAgAAAAhADj9&#10;If/WAAAAlAEAAAsAAAAAAAAAAAAAAAAALwEAAF9yZWxzLy5yZWxzUEsBAi0AFAAGAAgAAAAhAH/F&#10;UdoUAgAAKgQAAA4AAAAAAAAAAAAAAAAALgIAAGRycy9lMm9Eb2MueG1sUEsBAi0AFAAGAAgAAAAh&#10;AMXf/K/cAAAACwEAAA8AAAAAAAAAAAAAAAAAbgQAAGRycy9kb3ducmV2LnhtbFBLBQYAAAAABAAE&#10;APMAAAB3BQAAAAA=&#10;" strokeweight=".22847mm">
                <w10:wrap anchorx="page"/>
              </v:line>
            </w:pict>
          </mc:Fallback>
        </mc:AlternateContent>
      </w:r>
      <w:r>
        <w:rPr>
          <w:noProof/>
        </w:rPr>
        <mc:AlternateContent>
          <mc:Choice Requires="wps">
            <w:drawing>
              <wp:anchor distT="0" distB="0" distL="114298" distR="114298" simplePos="0" relativeHeight="251668992" behindDoc="1" locked="0" layoutInCell="1" allowOverlap="1">
                <wp:simplePos x="0" y="0"/>
                <wp:positionH relativeFrom="page">
                  <wp:posOffset>6762114</wp:posOffset>
                </wp:positionH>
                <wp:positionV relativeFrom="paragraph">
                  <wp:posOffset>134620</wp:posOffset>
                </wp:positionV>
                <wp:extent cx="0" cy="133350"/>
                <wp:effectExtent l="0" t="0" r="19050" b="19050"/>
                <wp:wrapNone/>
                <wp:docPr id="11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line">
                          <a:avLst/>
                        </a:prstGeom>
                        <a:noFill/>
                        <a:ln w="8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3" o:spid="_x0000_s1026" style="position:absolute;z-index:-251647488;visibility:visible;mso-wrap-style:square;mso-width-percent:0;mso-height-percent:0;mso-wrap-distance-left:3.17494mm;mso-wrap-distance-top:0;mso-wrap-distance-right:3.17494mm;mso-wrap-distance-bottom:0;mso-position-horizontal:absolute;mso-position-horizontal-relative:page;mso-position-vertical:absolute;mso-position-vertical-relative:text;mso-width-percent:0;mso-height-percent:0;mso-width-relative:page;mso-height-relative:page" from="532.45pt,10.6pt" to="532.45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D8vEwIAACoEAAAOAAAAZHJzL2Uyb0RvYy54bWysU8GO2jAQvVfqP1i+QxIIlI0IqyqBXmiL&#10;tNsPMLZDrDq2ZRsCqvrvHTuA2PZSVc3BGdszb97MGy+fz51EJ26d0KrE2TjFiCuqmVCHEn973YwW&#10;GDlPFCNSK17iC3f4efX+3bI3BZ/oVkvGLQIQ5YrelLj13hRJ4mjLO+LG2nAFl422HfGwtYeEWdID&#10;eieTSZrOk15bZqym3Dk4rYdLvIr4TcOp/9o0jnskSwzcfFxtXPdhTVZLUhwsMa2gVxrkH1h0RChI&#10;eoeqiSfoaMUfUJ2gVjvd+DHVXaKbRlAea4BqsvS3al5aYnisBZrjzL1N7v/B0i+nnUWCgXZZjpEi&#10;HYi0FYqjxTQ0pzeuAJ9K7Wwoj57Vi9lq+t0hpauWqAOPJF8vBuKyEJG8CQkbZyDFvv+sGfiQo9ex&#10;U+fGdgESeoDOUZDLXRB+9ogOhxROs+l0OotaJaS4xRnr/CeuOxSMEkvgHHHJaet84EGKm0tIo/RG&#10;SBnllgr1JV5MJrMY4LQULFwGN2cP+0padCJhYOIXi4KbRzerj4pFsJYTtr7angg52JBcqoAHlQCd&#10;qzVMxI+n9Gm9WC/yUT6Zr0d5Wtejj5sqH8032YdZPa2rqs5+BmpZXrSCMa4Cu9t0ZvnfqX99J8Nc&#10;3efz3obkLXrsF5C9/SPpKGVQb5iDvWaXnb1JDAMZna+PJ0z84x7sxye++gUAAP//AwBQSwMEFAAG&#10;AAgAAAAhAF9piVTcAAAACwEAAA8AAABkcnMvZG93bnJldi54bWxMj8FKxDAQhu+C7xBG8CJu2lgW&#10;tzZdZMFjD66C17SZbYrNpCRpt/r0ZvGgx3/m459vqv1qR7agD4MjCfkmA4bUOT1QL+H97eX+EViI&#10;irQaHaGELwywr6+vKlVqd6ZXXI6xZ6mEQqkkmBinkvPQGbQqbNyElHYn562KKfqea6/OqdyOXGTZ&#10;lls1ULpg1IQHg93ncbYSlna+O3hTfK/5Q9dY0+iPoW2kvL1Zn5+ARVzjHwwX/aQOdXJq3Uw6sDHl&#10;bFvsEitB5ALYhfidtBIKIYDXFf//Q/0DAAD//wMAUEsBAi0AFAAGAAgAAAAhALaDOJL+AAAA4QEA&#10;ABMAAAAAAAAAAAAAAAAAAAAAAFtDb250ZW50X1R5cGVzXS54bWxQSwECLQAUAAYACAAAACEAOP0h&#10;/9YAAACUAQAACwAAAAAAAAAAAAAAAAAvAQAAX3JlbHMvLnJlbHNQSwECLQAUAAYACAAAACEAHmA/&#10;LxMCAAAqBAAADgAAAAAAAAAAAAAAAAAuAgAAZHJzL2Uyb0RvYy54bWxQSwECLQAUAAYACAAAACEA&#10;X2mJVNwAAAALAQAADwAAAAAAAAAAAAAAAABtBAAAZHJzL2Rvd25yZXYueG1sUEsFBgAAAAAEAAQA&#10;8wAAAHYFAAAAAA==&#10;" strokeweight=".22847mm">
                <w10:wrap anchorx="page"/>
              </v:line>
            </w:pict>
          </mc:Fallback>
        </mc:AlternateContent>
      </w:r>
      <w:r w:rsidR="00B104BA">
        <w:rPr>
          <w:w w:val="105"/>
        </w:rPr>
        <w:t>Свойства функции</w:t>
      </w:r>
      <w:r w:rsidR="00B104BA">
        <w:rPr>
          <w:spacing w:val="21"/>
          <w:w w:val="105"/>
        </w:rPr>
        <w:t xml:space="preserve"> </w:t>
      </w:r>
      <w:r w:rsidR="00B104BA">
        <w:rPr>
          <w:i/>
          <w:w w:val="105"/>
          <w:position w:val="-1"/>
          <w:sz w:val="22"/>
        </w:rPr>
        <w:t>y</w:t>
      </w:r>
      <w:r w:rsidR="00B104BA">
        <w:rPr>
          <w:i/>
          <w:spacing w:val="-17"/>
          <w:w w:val="105"/>
          <w:position w:val="-1"/>
          <w:sz w:val="22"/>
        </w:rPr>
        <w:t xml:space="preserve"> </w:t>
      </w:r>
      <w:r w:rsidR="00B104BA">
        <w:rPr>
          <w:rFonts w:ascii="Symbol" w:hAnsi="Symbol"/>
          <w:w w:val="105"/>
          <w:position w:val="-1"/>
          <w:sz w:val="22"/>
        </w:rPr>
        <w:t></w:t>
      </w:r>
      <w:r w:rsidR="00B104BA">
        <w:rPr>
          <w:w w:val="105"/>
          <w:position w:val="-1"/>
          <w:sz w:val="22"/>
        </w:rPr>
        <w:tab/>
      </w:r>
      <w:r w:rsidR="00B104BA">
        <w:rPr>
          <w:w w:val="105"/>
        </w:rPr>
        <w:t xml:space="preserve">. Гипербола. Представление об асимптотах. Функция </w:t>
      </w:r>
      <w:r w:rsidR="00B104BA">
        <w:rPr>
          <w:i/>
          <w:w w:val="105"/>
          <w:vertAlign w:val="subscript"/>
        </w:rPr>
        <w:t>y</w:t>
      </w:r>
      <w:r w:rsidR="00B104BA">
        <w:rPr>
          <w:i/>
          <w:w w:val="105"/>
        </w:rPr>
        <w:t xml:space="preserve"> </w:t>
      </w:r>
      <w:r w:rsidR="00B104BA">
        <w:rPr>
          <w:rFonts w:ascii="Symbol" w:hAnsi="Symbol"/>
          <w:w w:val="105"/>
          <w:vertAlign w:val="subscript"/>
        </w:rPr>
        <w:t></w:t>
      </w:r>
      <w:r w:rsidR="00B104BA">
        <w:rPr>
          <w:w w:val="105"/>
        </w:rPr>
        <w:t xml:space="preserve"> </w:t>
      </w:r>
      <w:r w:rsidR="00B104BA">
        <w:rPr>
          <w:i/>
          <w:w w:val="105"/>
          <w:vertAlign w:val="subscript"/>
        </w:rPr>
        <w:t>x</w:t>
      </w:r>
      <w:r w:rsidR="00B104BA">
        <w:rPr>
          <w:i/>
          <w:spacing w:val="-27"/>
          <w:w w:val="105"/>
        </w:rPr>
        <w:t xml:space="preserve"> </w:t>
      </w:r>
      <w:r w:rsidR="00B104BA">
        <w:rPr>
          <w:w w:val="105"/>
        </w:rPr>
        <w:t>.</w:t>
      </w:r>
    </w:p>
    <w:p w:rsidR="00B104BA" w:rsidRDefault="00B104BA">
      <w:pPr>
        <w:pStyle w:val="a3"/>
        <w:spacing w:before="164" w:line="242" w:lineRule="auto"/>
        <w:ind w:left="512"/>
        <w:jc w:val="left"/>
        <w:rPr>
          <w:b/>
        </w:rPr>
      </w:pPr>
      <w:r>
        <w:t xml:space="preserve">Преобразование графиков функций: параллельный перенос, симметрия, растяжение/сжатие, отражение. Непрерывность функции и точки разрыва функций. Кусочно заданные функции. </w:t>
      </w:r>
      <w:r>
        <w:rPr>
          <w:b/>
        </w:rPr>
        <w:t>Статистика и теория вероятностей</w:t>
      </w:r>
    </w:p>
    <w:p w:rsidR="00B104BA" w:rsidRDefault="00B104BA">
      <w:pPr>
        <w:pStyle w:val="1"/>
        <w:spacing w:before="0" w:line="270" w:lineRule="exact"/>
      </w:pPr>
      <w:r>
        <w:t>Случайные опыты и случайные события</w:t>
      </w:r>
    </w:p>
    <w:p w:rsidR="00B104BA" w:rsidRDefault="00B104BA">
      <w:pPr>
        <w:pStyle w:val="a3"/>
        <w:ind w:left="512" w:right="589"/>
      </w:pPr>
      <w: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B104BA" w:rsidRDefault="00B104BA">
      <w:pPr>
        <w:pStyle w:val="1"/>
        <w:spacing w:before="3"/>
      </w:pPr>
      <w:r>
        <w:t>Элементы комбинаторики и испытания Бернулли</w:t>
      </w:r>
    </w:p>
    <w:p w:rsidR="00B104BA" w:rsidRDefault="00B104BA">
      <w:pPr>
        <w:pStyle w:val="a3"/>
        <w:ind w:left="512" w:right="588"/>
        <w:jc w:val="left"/>
        <w:rPr>
          <w:b/>
          <w:i/>
        </w:rPr>
      </w:pPr>
      <w: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r>
        <w:rPr>
          <w:b/>
          <w:i/>
        </w:rPr>
        <w:t>История математики</w:t>
      </w:r>
    </w:p>
    <w:p w:rsidR="00B104BA" w:rsidRDefault="00B104BA">
      <w:pPr>
        <w:ind w:left="512" w:right="590"/>
        <w:jc w:val="both"/>
        <w:rPr>
          <w:i/>
          <w:sz w:val="24"/>
        </w:rPr>
      </w:pPr>
      <w:r>
        <w:rPr>
          <w:i/>
          <w:sz w:val="24"/>
        </w:rPr>
        <w:t>П. Ферма, Ф. Виет, Р. Декарт. История вопроса о нахождении формул корней алгебраических уравнений степеней, больших четырех. Н. Тарталья, Дж. Кардано, Н.Х. Абель, Э.Галуа.</w:t>
      </w:r>
    </w:p>
    <w:p w:rsidR="00B104BA" w:rsidRDefault="00B104BA">
      <w:pPr>
        <w:ind w:left="512" w:right="1483"/>
        <w:rPr>
          <w:i/>
          <w:sz w:val="24"/>
        </w:rPr>
      </w:pPr>
      <w:r>
        <w:rPr>
          <w:i/>
          <w:sz w:val="24"/>
        </w:rPr>
        <w:t>Появление графиков функций. Р. Декарт, П. Ферма. Примеры различных координат. Задача Леонардо Пизанского (Фибоначчи) о кроликах, числа Фибоначчи.</w:t>
      </w:r>
    </w:p>
    <w:p w:rsidR="00B104BA" w:rsidRDefault="00B104BA">
      <w:pPr>
        <w:ind w:left="512" w:right="588"/>
        <w:rPr>
          <w:i/>
          <w:sz w:val="24"/>
        </w:rPr>
      </w:pPr>
      <w:r>
        <w:rPr>
          <w:i/>
          <w:sz w:val="24"/>
        </w:rPr>
        <w:t>Истоки теории вероятностей: страховое дело, азартные игры. П. Ферма, Б. Паскаль, Я. Бернулли, А.Н. Колмогоров.</w:t>
      </w:r>
    </w:p>
    <w:p w:rsidR="00B104BA" w:rsidRDefault="00B104BA">
      <w:pPr>
        <w:ind w:left="512"/>
        <w:rPr>
          <w:i/>
          <w:sz w:val="24"/>
        </w:rPr>
      </w:pPr>
      <w:r>
        <w:rPr>
          <w:i/>
          <w:sz w:val="24"/>
        </w:rPr>
        <w:t>Фалес, Архимед. Платон и Аристотель.</w:t>
      </w:r>
    </w:p>
    <w:p w:rsidR="00B104BA" w:rsidRDefault="00B104BA">
      <w:pPr>
        <w:ind w:left="512" w:right="597"/>
        <w:jc w:val="both"/>
        <w:rPr>
          <w:i/>
          <w:sz w:val="24"/>
        </w:rPr>
      </w:pPr>
      <w:r>
        <w:rPr>
          <w:i/>
          <w:sz w:val="24"/>
        </w:rPr>
        <w:t>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w:t>
      </w:r>
    </w:p>
    <w:p w:rsidR="00B104BA" w:rsidRDefault="00B104BA">
      <w:pPr>
        <w:pStyle w:val="1"/>
        <w:spacing w:before="3" w:line="240" w:lineRule="auto"/>
      </w:pPr>
      <w:r>
        <w:t>АЛГЕБРА 9 КЛАСС</w:t>
      </w:r>
    </w:p>
    <w:p w:rsidR="00B104BA" w:rsidRDefault="00B104BA">
      <w:pPr>
        <w:spacing w:before="1"/>
        <w:ind w:left="512" w:right="588"/>
        <w:rPr>
          <w:b/>
          <w:sz w:val="24"/>
        </w:rPr>
      </w:pPr>
      <w:r>
        <w:rPr>
          <w:b/>
          <w:sz w:val="24"/>
        </w:rPr>
        <w:t xml:space="preserve">Корни </w:t>
      </w:r>
      <w:r>
        <w:rPr>
          <w:b/>
          <w:i/>
          <w:sz w:val="24"/>
        </w:rPr>
        <w:t>n</w:t>
      </w:r>
      <w:r>
        <w:rPr>
          <w:b/>
          <w:sz w:val="24"/>
        </w:rPr>
        <w:t xml:space="preserve">-ых степеней. Допустимые значения переменных в выражениях, содержащих корни </w:t>
      </w:r>
      <w:r>
        <w:rPr>
          <w:b/>
          <w:i/>
          <w:sz w:val="24"/>
        </w:rPr>
        <w:t>n</w:t>
      </w:r>
      <w:r>
        <w:rPr>
          <w:b/>
          <w:sz w:val="24"/>
        </w:rPr>
        <w:t xml:space="preserve">-ых степеней. Преобразование выражений, содержащих корни </w:t>
      </w:r>
      <w:r>
        <w:rPr>
          <w:b/>
          <w:i/>
          <w:sz w:val="24"/>
        </w:rPr>
        <w:t>n</w:t>
      </w:r>
      <w:r>
        <w:rPr>
          <w:b/>
          <w:sz w:val="24"/>
        </w:rPr>
        <w:t>-ых степеней.</w:t>
      </w:r>
    </w:p>
    <w:p w:rsidR="00B104BA" w:rsidRDefault="00B104BA">
      <w:pPr>
        <w:pStyle w:val="a3"/>
        <w:ind w:left="512"/>
        <w:jc w:val="left"/>
      </w:pPr>
      <w:r>
        <w:t>Степень с рациональным показателем. Преобразование выражений, содержащих степень с рациональным показателем.</w:t>
      </w:r>
    </w:p>
    <w:p w:rsidR="00B104BA" w:rsidRDefault="001A6F00">
      <w:pPr>
        <w:pStyle w:val="1"/>
        <w:spacing w:before="0" w:line="240" w:lineRule="auto"/>
      </w:pPr>
      <w:r>
        <w:rPr>
          <w:noProof/>
        </w:rPr>
        <mc:AlternateContent>
          <mc:Choice Requires="wpg">
            <w:drawing>
              <wp:anchor distT="0" distB="0" distL="114300" distR="114300" simplePos="0" relativeHeight="251631104" behindDoc="0" locked="0" layoutInCell="1" allowOverlap="1">
                <wp:simplePos x="0" y="0"/>
                <wp:positionH relativeFrom="page">
                  <wp:posOffset>4114800</wp:posOffset>
                </wp:positionH>
                <wp:positionV relativeFrom="paragraph">
                  <wp:posOffset>204470</wp:posOffset>
                </wp:positionV>
                <wp:extent cx="452755" cy="254635"/>
                <wp:effectExtent l="9525" t="4445" r="4445" b="7620"/>
                <wp:wrapNone/>
                <wp:docPr id="41"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2755" cy="254635"/>
                          <a:chOff x="6480" y="322"/>
                          <a:chExt cx="713" cy="401"/>
                        </a:xfrm>
                      </wpg:grpSpPr>
                      <wps:wsp>
                        <wps:cNvPr id="47" name="AutoShape 85"/>
                        <wps:cNvSpPr>
                          <a:spLocks/>
                        </wps:cNvSpPr>
                        <wps:spPr bwMode="auto">
                          <a:xfrm>
                            <a:off x="52" y="4686"/>
                            <a:ext cx="681" cy="367"/>
                          </a:xfrm>
                          <a:custGeom>
                            <a:avLst/>
                            <a:gdLst>
                              <a:gd name="T0" fmla="*/ 6440 w 681"/>
                              <a:gd name="T1" fmla="*/ 609 h 367"/>
                              <a:gd name="T2" fmla="*/ 6465 w 681"/>
                              <a:gd name="T3" fmla="*/ 591 h 367"/>
                              <a:gd name="T4" fmla="*/ 6466 w 681"/>
                              <a:gd name="T5" fmla="*/ 591 h 367"/>
                              <a:gd name="T6" fmla="*/ 6526 w 681"/>
                              <a:gd name="T7" fmla="*/ 720 h 367"/>
                              <a:gd name="T8" fmla="*/ 6526 w 681"/>
                              <a:gd name="T9" fmla="*/ 721 h 367"/>
                              <a:gd name="T10" fmla="*/ 6593 w 681"/>
                              <a:gd name="T11" fmla="*/ 379 h 367"/>
                              <a:gd name="T12" fmla="*/ 6593 w 681"/>
                              <a:gd name="T13" fmla="*/ 379 h 367"/>
                              <a:gd name="T14" fmla="*/ 7140 w 681"/>
                              <a:gd name="T15" fmla="*/ 379 h 367"/>
                              <a:gd name="T16" fmla="*/ 0 60000 65536"/>
                              <a:gd name="T17" fmla="*/ 0 60000 65536"/>
                              <a:gd name="T18" fmla="*/ 0 60000 65536"/>
                              <a:gd name="T19" fmla="*/ 0 60000 65536"/>
                              <a:gd name="T20" fmla="*/ 0 60000 65536"/>
                              <a:gd name="T21" fmla="*/ 0 60000 65536"/>
                              <a:gd name="T22" fmla="*/ 0 60000 65536"/>
                              <a:gd name="T23" fmla="*/ 0 60000 65536"/>
                              <a:gd name="T24" fmla="*/ 3111 w 681"/>
                              <a:gd name="T25" fmla="*/ 3163 h 367"/>
                              <a:gd name="T26" fmla="*/ 18385 w 681"/>
                              <a:gd name="T27" fmla="*/ 18437 h 367"/>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681" h="367">
                                <a:moveTo>
                                  <a:pt x="6440" y="-4078"/>
                                </a:moveTo>
                                <a:lnTo>
                                  <a:pt x="6465" y="-4096"/>
                                </a:lnTo>
                                <a:moveTo>
                                  <a:pt x="6466" y="-4096"/>
                                </a:moveTo>
                                <a:lnTo>
                                  <a:pt x="6526" y="-3967"/>
                                </a:lnTo>
                                <a:moveTo>
                                  <a:pt x="6526" y="-3966"/>
                                </a:moveTo>
                                <a:lnTo>
                                  <a:pt x="6593" y="-4308"/>
                                </a:lnTo>
                                <a:moveTo>
                                  <a:pt x="6593" y="-4308"/>
                                </a:moveTo>
                                <a:lnTo>
                                  <a:pt x="7140" y="-4308"/>
                                </a:lnTo>
                              </a:path>
                            </a:pathLst>
                          </a:custGeom>
                          <a:noFill/>
                          <a:ln w="17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AutoShape 86"/>
                        <wps:cNvSpPr>
                          <a:spLocks/>
                        </wps:cNvSpPr>
                        <wps:spPr bwMode="auto">
                          <a:xfrm>
                            <a:off x="6479" y="363"/>
                            <a:ext cx="704" cy="348"/>
                          </a:xfrm>
                          <a:custGeom>
                            <a:avLst/>
                            <a:gdLst>
                              <a:gd name="T0" fmla="*/ 44 w 704"/>
                              <a:gd name="T1" fmla="*/ 591 h 348"/>
                              <a:gd name="T2" fmla="*/ 21 w 704"/>
                              <a:gd name="T3" fmla="*/ 591 h 348"/>
                              <a:gd name="T4" fmla="*/ 82 w 704"/>
                              <a:gd name="T5" fmla="*/ 711 h 348"/>
                              <a:gd name="T6" fmla="*/ 95 w 704"/>
                              <a:gd name="T7" fmla="*/ 711 h 348"/>
                              <a:gd name="T8" fmla="*/ 101 w 704"/>
                              <a:gd name="T9" fmla="*/ 680 h 348"/>
                              <a:gd name="T10" fmla="*/ 88 w 704"/>
                              <a:gd name="T11" fmla="*/ 680 h 348"/>
                              <a:gd name="T12" fmla="*/ 44 w 704"/>
                              <a:gd name="T13" fmla="*/ 591 h 348"/>
                              <a:gd name="T14" fmla="*/ 703 w 704"/>
                              <a:gd name="T15" fmla="*/ 364 h 348"/>
                              <a:gd name="T16" fmla="*/ 150 w 704"/>
                              <a:gd name="T17" fmla="*/ 364 h 348"/>
                              <a:gd name="T18" fmla="*/ 88 w 704"/>
                              <a:gd name="T19" fmla="*/ 680 h 348"/>
                              <a:gd name="T20" fmla="*/ 101 w 704"/>
                              <a:gd name="T21" fmla="*/ 680 h 348"/>
                              <a:gd name="T22" fmla="*/ 160 w 704"/>
                              <a:gd name="T23" fmla="*/ 375 h 348"/>
                              <a:gd name="T24" fmla="*/ 703 w 704"/>
                              <a:gd name="T25" fmla="*/ 375 h 348"/>
                              <a:gd name="T26" fmla="*/ 703 w 704"/>
                              <a:gd name="T27" fmla="*/ 364 h 348"/>
                              <a:gd name="T28" fmla="*/ 35 w 704"/>
                              <a:gd name="T29" fmla="*/ 572 h 348"/>
                              <a:gd name="T30" fmla="*/ 0 w 704"/>
                              <a:gd name="T31" fmla="*/ 597 h 348"/>
                              <a:gd name="T32" fmla="*/ 4 w 704"/>
                              <a:gd name="T33" fmla="*/ 603 h 348"/>
                              <a:gd name="T34" fmla="*/ 21 w 704"/>
                              <a:gd name="T35" fmla="*/ 591 h 348"/>
                              <a:gd name="T36" fmla="*/ 44 w 704"/>
                              <a:gd name="T37" fmla="*/ 591 h 348"/>
                              <a:gd name="T38" fmla="*/ 35 w 704"/>
                              <a:gd name="T39" fmla="*/ 572 h 348"/>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3317 w 704"/>
                              <a:gd name="T61" fmla="*/ 3163 h 348"/>
                              <a:gd name="T62" fmla="*/ 11957 w 704"/>
                              <a:gd name="T63" fmla="*/ 18437 h 348"/>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T60" t="T61" r="T62" b="T63"/>
                            <a:pathLst>
                              <a:path w="704" h="348">
                                <a:moveTo>
                                  <a:pt x="44" y="227"/>
                                </a:moveTo>
                                <a:lnTo>
                                  <a:pt x="21" y="227"/>
                                </a:lnTo>
                                <a:lnTo>
                                  <a:pt x="82" y="347"/>
                                </a:lnTo>
                                <a:lnTo>
                                  <a:pt x="95" y="347"/>
                                </a:lnTo>
                                <a:lnTo>
                                  <a:pt x="101" y="316"/>
                                </a:lnTo>
                                <a:lnTo>
                                  <a:pt x="88" y="316"/>
                                </a:lnTo>
                                <a:lnTo>
                                  <a:pt x="44" y="227"/>
                                </a:lnTo>
                                <a:close/>
                                <a:moveTo>
                                  <a:pt x="703" y="0"/>
                                </a:moveTo>
                                <a:lnTo>
                                  <a:pt x="150" y="0"/>
                                </a:lnTo>
                                <a:lnTo>
                                  <a:pt x="88" y="316"/>
                                </a:lnTo>
                                <a:lnTo>
                                  <a:pt x="101" y="316"/>
                                </a:lnTo>
                                <a:lnTo>
                                  <a:pt x="160" y="11"/>
                                </a:lnTo>
                                <a:lnTo>
                                  <a:pt x="703" y="11"/>
                                </a:lnTo>
                                <a:lnTo>
                                  <a:pt x="703" y="0"/>
                                </a:lnTo>
                                <a:close/>
                                <a:moveTo>
                                  <a:pt x="35" y="208"/>
                                </a:moveTo>
                                <a:lnTo>
                                  <a:pt x="0" y="233"/>
                                </a:lnTo>
                                <a:lnTo>
                                  <a:pt x="4" y="239"/>
                                </a:lnTo>
                                <a:lnTo>
                                  <a:pt x="21" y="227"/>
                                </a:lnTo>
                                <a:lnTo>
                                  <a:pt x="44" y="227"/>
                                </a:lnTo>
                                <a:lnTo>
                                  <a:pt x="35" y="20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Text Box 87"/>
                        <wps:cNvSpPr txBox="1">
                          <a:spLocks noChangeArrowheads="1"/>
                        </wps:cNvSpPr>
                        <wps:spPr bwMode="auto">
                          <a:xfrm>
                            <a:off x="6479" y="321"/>
                            <a:ext cx="713" cy="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908" w:rsidRDefault="002A0908">
                              <w:pPr>
                                <w:spacing w:before="6"/>
                                <w:ind w:left="213"/>
                                <w:rPr>
                                  <w:rFonts w:ascii="Symbol" w:hAnsi="Symbol"/>
                                  <w:sz w:val="30"/>
                                </w:rPr>
                              </w:pPr>
                              <w:r>
                                <w:rPr>
                                  <w:i/>
                                  <w:position w:val="2"/>
                                  <w:sz w:val="23"/>
                                </w:rPr>
                                <w:t xml:space="preserve">f </w:t>
                              </w:r>
                              <w:r>
                                <w:rPr>
                                  <w:rFonts w:ascii="Symbol" w:hAnsi="Symbol"/>
                                  <w:sz w:val="30"/>
                                </w:rPr>
                                <w:t></w:t>
                              </w:r>
                              <w:r>
                                <w:rPr>
                                  <w:i/>
                                  <w:position w:val="2"/>
                                  <w:sz w:val="23"/>
                                </w:rPr>
                                <w:t>x</w:t>
                              </w:r>
                              <w:r>
                                <w:rPr>
                                  <w:rFonts w:ascii="Symbol" w:hAnsi="Symbol"/>
                                  <w:sz w:val="3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4" o:spid="_x0000_s1064" style="position:absolute;left:0;text-align:left;margin-left:324pt;margin-top:16.1pt;width:35.65pt;height:20.05pt;z-index:251631104;mso-position-horizontal-relative:page;mso-position-vertical-relative:text" coordorigin="6480,322" coordsize="713,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X9y4AgAAJMmAAAOAAAAZHJzL2Uyb0RvYy54bWzsWtuO4zYSfQ+w/yDocQGPRYm6GeMJZvoy&#10;CDC5AHE+QG3LF6wteSV127OL/fc9RYoSORbVyiQIkCD90JatwyKrDlk8LOntt9fT0XnJq/pQFkuX&#10;vfFcJy/W5eZQ7JbuL6vHWeI6dZMVm+xYFvnS/ZzX7rfv/vHN28t5kfvlvjxu8sqBkaJeXM5Ld980&#10;58V8Xq/3+Smr35TnvMDNbVmdsgZfq918U2UXWD8d577nRfNLWW3OVbnO6xq/3sub7jthf7vN182P&#10;222dN85x6WJsjfhfif9P9H/+7m222FXZeX9Yt8PIvmIUp+xQoNPO1H3WZM5zdbgxdTqsq7Iut82b&#10;dXmal9vtYZ0LH+AN877w5mNVPp+FL7vFZXfuwoTQfhGnrza7/uHlp8o5bJYuZ65TZCdwJLp1Ek7B&#10;uZx3C2A+Vuefzz9V0kNcfirX/6pxe/7lffq+k2Dn6fJ9uYG97LkpRXCu2+pEJuC2cxUcfO44yK+N&#10;s8aPPPTjMHSdNW75IY+CUHK03oNIahXxBETibuD76tZD2zhmgWzJPUb35tlC9inG2Y6LnMJkq/t4&#10;1r8tnj/vs3MuaKopViqesYrne/gvME4inKHugVMBrfVoancIViPor8Yx9EU8eJREMiAqllECTimQ&#10;QRQb4cgW6+e6+ZiXgo7s5VPdyIWwwZUgedPOhRVivT0dsSb+OXcizj3n4pDZFq5Q6KdHeamzd9ou&#10;sSI6UxhmD+JROGwKDHaoMGXDprgGingUDZvCNHrdVKSBotC3mAKZnanY94ZHhVzXgeymUg0V+xYH&#10;mRH3MA2GPWR64IPYEnhmRN5uTA+93Zge+5hZZ4QefLsxPfqeE3n4c6IwDNqZ3E8epjMwjtRpGEfq&#10;VIwifZ2OcaTOyDhSZ2UcqRMzjtTJCRhjw9PGN8hhUTA8n32dHZYEiWXJ+jo3LOFB3NtDCt6prJLt&#10;VaJZX4s20+DKyUgsrFgkNolzWVOap8SDzLVSeRw4SkwaPDbgMgeugjbP3cITA444kXWRjzHEW3hq&#10;wBEIgqssegPH/KDRqbFjBhI8tQ3GZwacFrvw1eostjrdPi1o0cDqrh+YDVp/meGwdLwlooJWIpW0&#10;8oGFTlrRJIFSWtEsgFZagWWR9c9ZQzyK8eDSuWBPpo1mL/cZ+v1UvuSrUiAauWdz6eKMe3HSRqUH&#10;HQsTHKFnuAdwKvIAxqkgfaNzazmS3OjgHqSatWCkd2k5SLsdUUH6RgNgNYwepJopcIo1KsYceMpB&#10;BekbjYB7kGomwZRhLZYRFuJCyJyOFOJU29uL8vFwPArejgVRxWLOxdSoy+NhQzeJprraPd0dK+cl&#10;I50s/lqWDBj0aLERxvZ5tnlor5vscJTXgiiyBwXSThHSIkII/zf10ofkIeEz7kcPoOv+fvb+8Y7P&#10;okcWh/fB/d3dPfsfDY3xxf6w2eQFjU6JcsanibT2eCDldCfLDS8MZx/F362zc3MYIsjwRX0K76Aq&#10;pUSTkvKp3HyGXKtKecrAqQgX+7L6j+tccMJYuvW/n7Mqd53jdwUkZ8ogp7DUxBceQlVgvel3nvQ7&#10;WbGGqaXbuEiXdHnX4BuaPJ+rw26PnmROKUqSm9sDCToxPjmq9gtU7x8lf5ED5XFCk79iGf3e8jfi&#10;MfZxrL0gEulQzD5xlog9pDKhf7lak+oIoq+RyfqXc2ynZFQsAU2baIqulayyQ5v6heobNKTv81ZD&#10;8KlTmYk/bEjf32OoAOjx2xEhF3aGUtraB1zTd3arIV1wMc/im661okQo6NshGbI3SYbHZIheuyld&#10;XlmZmxRxpoc89kiLD4QKe2sfzyDiw0GHyulRLKTz1JAtPe52W3rgrdGaFHhD4Fo5hG7pB2+NPMRK&#10;j2KRxUUolB4VxOFwuEiMdJPUGnpTz1pt6aG325oUel8PfWBZPL4eeiT4YRcDJPHORUuwAj3wYSr0&#10;9e3qCfTAW3JVoIc9wlweTA2BHnZrttInvDVd4SjXu2dbh4EedLupKUEPJgWddl4t6CMHT6qLTUTq&#10;4R89pnGdhHGkTsQ4UmdjHKkzMo7UaRlH6tSMI3V+RpHhZI7CyRxRrWwam+FkjsLJHFFhc2LvkzkK&#10;J3MUTuYonMxRpHM0CwIWD29okc5Q0FYcbjNYpNPDWBrazOnkdBUHaQ+HkIkVByQBcUadWHFAJtDh&#10;GCqdwa1HcG6e2TFJCG4cwPV6BnKCbh38E9xacWhPcVMrDjw0rL9eceBmNeb1igM36zGkmcgBs+Jg&#10;OGxWZEgYiQZ2l82aDMN0Fg2sZRYkED2kpHGoAVQMHY4Gqj7II0aDlmJIFVsDk2NSK6IHK8vIKkYP&#10;rdOytjI4JHlaVzyT7hA92J02mSZ1QQ2gIGw+mEyTiBAN7E6bTJNWEA3sTptMkyIQDaxMI//oUQpa&#10;p7G1az7IaH1ZvaKEhMPwihIOVa8oo1D1Sp0Nu0KJLJ5QSYT0t6heIX9Qt30pRpZgsNRovH5HUg8w&#10;azUkjw2guq0+pb1ERjjAipHuqNvqU8JSbBaw9hoMYl3isIDGzCUyiMi9o7AbZ9Wg1seyztHBbXwg&#10;pcUIxNNUsGILD047Bk5ZVp9tdKaNc6rbOH+ITnFoHIuO8mEiTLmqhm4PDp5fijnRVQVt0ZHD9KHP&#10;x8bZTsVuJagBqE8Zw4kT0cq1ae3GBXVbeQ3OXy1E2itw9nLjUZT8uxImupG/DFYXmc+9D346e4yS&#10;eMYfeThLYy+ZeSz9kEYeT/n9o1ld/HQo8t9eXaQEkoY4gNLK+BonX6+pdvVQGrEqQKrPvwuR3csf&#10;lufw0LKyELmiWvSH8uokIvFqdUinueJ3VUJtH8g7RXm3x6Op/H1VlRcqeKNoK7OI1lSWUyc9p+8L&#10;lVKBaIVK23sLWFiVfFDv0MXSpac0YqqpoiWtvRZCM7BbLGqtdD+Mr56/Rm1eRrR93PBnTQinQ4NX&#10;oo6H09JNuicx2cL2xOVXZ4fm+nQVb/xAomOrobn8K59ckMQSzyZwIZ9Y4EI+rcDF7/ikQry2gzef&#10;RLJr39KiV6v077jW3yV7938AAAD//wMAUEsDBBQABgAIAAAAIQAaIeDc4QAAAAkBAAAPAAAAZHJz&#10;L2Rvd25yZXYueG1sTI/NTsMwEITvSLyDtUjcqPMDpQ1xqqoCThUSLRLqbRtvk6jxOordJH17zAlu&#10;s5rR7Df5ajKtGKh3jWUF8SwCQVxa3XCl4Gv/9rAA4TyyxtYyKbiSg1Vxe5Njpu3InzTsfCVCCbsM&#10;FdTed5mUrqzJoJvZjjh4J9sb9OHsK6l7HEO5aWUSRXNpsOHwocaONjWV593FKHgfcVyn8euwPZ82&#10;18P+6eN7G5NS93fT+gWEp8n/heEXP6BDEZiO9sLaiVbB/HERtngFaZKACIHneJmCOAaRpCCLXP5f&#10;UPwAAAD//wMAUEsBAi0AFAAGAAgAAAAhALaDOJL+AAAA4QEAABMAAAAAAAAAAAAAAAAAAAAAAFtD&#10;b250ZW50X1R5cGVzXS54bWxQSwECLQAUAAYACAAAACEAOP0h/9YAAACUAQAACwAAAAAAAAAAAAAA&#10;AAAvAQAAX3JlbHMvLnJlbHNQSwECLQAUAAYACAAAACEApCV/cuAIAACTJgAADgAAAAAAAAAAAAAA&#10;AAAuAgAAZHJzL2Uyb0RvYy54bWxQSwECLQAUAAYACAAAACEAGiHg3OEAAAAJAQAADwAAAAAAAAAA&#10;AAAAAAA6CwAAZHJzL2Rvd25yZXYueG1sUEsFBgAAAAAEAAQA8wAAAEgMAAAAAA==&#10;">
                <v:shape id="AutoShape 85" o:spid="_x0000_s1065" style="position:absolute;left:52;top:4686;width:681;height:367;visibility:visible;mso-wrap-style:square;v-text-anchor:top" coordsize="681,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7/+cQA&#10;AADbAAAADwAAAGRycy9kb3ducmV2LnhtbESP0WrCQBRE3wv9h+UWfCl1U1Fb02ykFiU+KbX9gEv2&#10;moRm74bdrYl/7wqCj8PMnGGy5WBacSLnG8sKXscJCOLS6oYrBb8/m5d3ED4ga2wtk4IzeVjmjw8Z&#10;ptr2/E2nQ6hEhLBPUUEdQpdK6cuaDPqx7Yijd7TOYIjSVVI77CPctHKSJHNpsOG4UGNHXzWVf4d/&#10;o6Dvab3A4bmoeLbv3K5YbQu3Umr0NHx+gAg0hHv41t5qBdM3uH6JP0D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e//nEAAAA2wAAAA8AAAAAAAAAAAAAAAAAmAIAAGRycy9k&#10;b3ducmV2LnhtbFBLBQYAAAAABAAEAPUAAACJAwAAAAA=&#10;" path="m6440,-4078r25,-18m6466,-4096r60,129m6526,-3966r67,-342m6593,-4308r547,e" filled="f" strokeweight=".04844mm">
                  <v:path arrowok="t" o:connecttype="custom" o:connectlocs="6440,609;6465,591;6466,591;6526,720;6526,721;6593,379;6593,379;7140,379" o:connectangles="0,0,0,0,0,0,0,0" textboxrect="3111,3163,18385,18437"/>
                </v:shape>
                <v:shape id="AutoShape 86" o:spid="_x0000_s1066" style="position:absolute;left:6479;top:363;width:704;height:348;visibility:visible;mso-wrap-style:square;v-text-anchor:top" coordsize="704,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hAsAA&#10;AADbAAAADwAAAGRycy9kb3ducmV2LnhtbERPy4rCMBTdD/gP4QruxrRDKVKNosKAKLPwgetrc22r&#10;zU1ponb8erMQXB7OezLrTC3u1LrKsoJ4GIEgzq2uuFBw2P9+j0A4j6yxtkwK/snBbNr7mmCm7YO3&#10;dN/5QoQQdhkqKL1vMildXpJBN7QNceDOtjXoA2wLqVt8hHBTy58oSqXBikNDiQ0tS8qvu5tRsEni&#10;ND1u4+a52M/X/LSbS/J3UmrQ7+ZjEJ46/xG/3SutIAljw5fwA+T0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UhAsAAAADbAAAADwAAAAAAAAAAAAAAAACYAgAAZHJzL2Rvd25y&#10;ZXYueG1sUEsFBgAAAAAEAAQA9QAAAIUDAAAAAA==&#10;" path="m44,227r-23,l82,347r13,l101,316r-13,l44,227xm703,l150,,88,316r13,l160,11r543,l703,xm35,208l,233r4,6l21,227r23,l35,208xe" fillcolor="black" stroked="f">
                  <v:path arrowok="t" o:connecttype="custom" o:connectlocs="44,591;21,591;82,711;95,711;101,680;88,680;44,591;703,364;150,364;88,680;101,680;160,375;703,375;703,364;35,572;0,597;4,603;21,591;44,591;35,572" o:connectangles="0,0,0,0,0,0,0,0,0,0,0,0,0,0,0,0,0,0,0,0" textboxrect="-3317,3163,11957,18437"/>
                </v:shape>
                <v:shape id="Text Box 87" o:spid="_x0000_s1067" type="#_x0000_t202" style="position:absolute;left:6479;top:321;width:713;height: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AkN8MA&#10;AADbAAAADwAAAGRycy9kb3ducmV2LnhtbESPQWvCQBSE7wX/w/IK3uqmI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7AkN8MAAADbAAAADwAAAAAAAAAAAAAAAACYAgAAZHJzL2Rv&#10;d25yZXYueG1sUEsFBgAAAAAEAAQA9QAAAIgDAAAAAA==&#10;" filled="f" stroked="f">
                  <v:textbox inset="0,0,0,0">
                    <w:txbxContent>
                      <w:p w:rsidR="002A0908" w:rsidRDefault="002A0908">
                        <w:pPr>
                          <w:spacing w:before="6"/>
                          <w:ind w:left="213"/>
                          <w:rPr>
                            <w:rFonts w:ascii="Symbol" w:hAnsi="Symbol"/>
                            <w:sz w:val="30"/>
                          </w:rPr>
                        </w:pPr>
                        <w:r>
                          <w:rPr>
                            <w:i/>
                            <w:position w:val="2"/>
                            <w:sz w:val="23"/>
                          </w:rPr>
                          <w:t xml:space="preserve">f </w:t>
                        </w:r>
                        <w:r>
                          <w:rPr>
                            <w:rFonts w:ascii="Symbol" w:hAnsi="Symbol"/>
                            <w:sz w:val="30"/>
                          </w:rPr>
                          <w:t></w:t>
                        </w:r>
                        <w:r>
                          <w:rPr>
                            <w:i/>
                            <w:position w:val="2"/>
                            <w:sz w:val="23"/>
                          </w:rPr>
                          <w:t>x</w:t>
                        </w:r>
                        <w:r>
                          <w:rPr>
                            <w:rFonts w:ascii="Symbol" w:hAnsi="Symbol"/>
                            <w:sz w:val="30"/>
                          </w:rPr>
                          <w:t></w:t>
                        </w:r>
                      </w:p>
                    </w:txbxContent>
                  </v:textbox>
                </v:shape>
                <w10:wrap anchorx="page"/>
              </v:group>
            </w:pict>
          </mc:Fallback>
        </mc:AlternateContent>
      </w:r>
      <w:r>
        <w:rPr>
          <w:noProof/>
        </w:rPr>
        <mc:AlternateContent>
          <mc:Choice Requires="wpg">
            <w:drawing>
              <wp:anchor distT="0" distB="0" distL="114300" distR="114300" simplePos="0" relativeHeight="251632128" behindDoc="0" locked="0" layoutInCell="1" allowOverlap="1">
                <wp:simplePos x="0" y="0"/>
                <wp:positionH relativeFrom="page">
                  <wp:posOffset>4953635</wp:posOffset>
                </wp:positionH>
                <wp:positionV relativeFrom="paragraph">
                  <wp:posOffset>204470</wp:posOffset>
                </wp:positionV>
                <wp:extent cx="445135" cy="254635"/>
                <wp:effectExtent l="635" t="4445" r="11430" b="7620"/>
                <wp:wrapNone/>
                <wp:docPr id="37"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5135" cy="254635"/>
                          <a:chOff x="7801" y="322"/>
                          <a:chExt cx="701" cy="401"/>
                        </a:xfrm>
                      </wpg:grpSpPr>
                      <wps:wsp>
                        <wps:cNvPr id="38" name="AutoShape 89"/>
                        <wps:cNvSpPr>
                          <a:spLocks/>
                        </wps:cNvSpPr>
                        <wps:spPr bwMode="auto">
                          <a:xfrm>
                            <a:off x="52" y="4686"/>
                            <a:ext cx="677" cy="367"/>
                          </a:xfrm>
                          <a:custGeom>
                            <a:avLst/>
                            <a:gdLst>
                              <a:gd name="T0" fmla="*/ 7762 w 677"/>
                              <a:gd name="T1" fmla="*/ 609 h 367"/>
                              <a:gd name="T2" fmla="*/ 7786 w 677"/>
                              <a:gd name="T3" fmla="*/ 591 h 367"/>
                              <a:gd name="T4" fmla="*/ 7786 w 677"/>
                              <a:gd name="T5" fmla="*/ 591 h 367"/>
                              <a:gd name="T6" fmla="*/ 7846 w 677"/>
                              <a:gd name="T7" fmla="*/ 720 h 367"/>
                              <a:gd name="T8" fmla="*/ 7846 w 677"/>
                              <a:gd name="T9" fmla="*/ 721 h 367"/>
                              <a:gd name="T10" fmla="*/ 7911 w 677"/>
                              <a:gd name="T11" fmla="*/ 379 h 367"/>
                              <a:gd name="T12" fmla="*/ 7911 w 677"/>
                              <a:gd name="T13" fmla="*/ 379 h 367"/>
                              <a:gd name="T14" fmla="*/ 8449 w 677"/>
                              <a:gd name="T15" fmla="*/ 379 h 367"/>
                              <a:gd name="T16" fmla="*/ 0 60000 65536"/>
                              <a:gd name="T17" fmla="*/ 0 60000 65536"/>
                              <a:gd name="T18" fmla="*/ 0 60000 65536"/>
                              <a:gd name="T19" fmla="*/ 0 60000 65536"/>
                              <a:gd name="T20" fmla="*/ 0 60000 65536"/>
                              <a:gd name="T21" fmla="*/ 0 60000 65536"/>
                              <a:gd name="T22" fmla="*/ 0 60000 65536"/>
                              <a:gd name="T23" fmla="*/ 0 60000 65536"/>
                              <a:gd name="T24" fmla="*/ 3111 w 677"/>
                              <a:gd name="T25" fmla="*/ 3163 h 367"/>
                              <a:gd name="T26" fmla="*/ 18385 w 677"/>
                              <a:gd name="T27" fmla="*/ 18437 h 367"/>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677" h="367">
                                <a:moveTo>
                                  <a:pt x="7762" y="-4078"/>
                                </a:moveTo>
                                <a:lnTo>
                                  <a:pt x="7786" y="-4096"/>
                                </a:lnTo>
                                <a:moveTo>
                                  <a:pt x="7786" y="-4096"/>
                                </a:moveTo>
                                <a:lnTo>
                                  <a:pt x="7846" y="-3967"/>
                                </a:lnTo>
                                <a:moveTo>
                                  <a:pt x="7846" y="-3966"/>
                                </a:moveTo>
                                <a:lnTo>
                                  <a:pt x="7911" y="-4308"/>
                                </a:lnTo>
                                <a:moveTo>
                                  <a:pt x="7911" y="-4308"/>
                                </a:moveTo>
                                <a:lnTo>
                                  <a:pt x="8449" y="-4308"/>
                                </a:lnTo>
                              </a:path>
                            </a:pathLst>
                          </a:custGeom>
                          <a:noFill/>
                          <a:ln w="17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AutoShape 90"/>
                        <wps:cNvSpPr>
                          <a:spLocks/>
                        </wps:cNvSpPr>
                        <wps:spPr bwMode="auto">
                          <a:xfrm>
                            <a:off x="7801" y="363"/>
                            <a:ext cx="691" cy="348"/>
                          </a:xfrm>
                          <a:custGeom>
                            <a:avLst/>
                            <a:gdLst>
                              <a:gd name="T0" fmla="*/ 43 w 691"/>
                              <a:gd name="T1" fmla="*/ 591 h 348"/>
                              <a:gd name="T2" fmla="*/ 21 w 691"/>
                              <a:gd name="T3" fmla="*/ 591 h 348"/>
                              <a:gd name="T4" fmla="*/ 81 w 691"/>
                              <a:gd name="T5" fmla="*/ 711 h 348"/>
                              <a:gd name="T6" fmla="*/ 93 w 691"/>
                              <a:gd name="T7" fmla="*/ 711 h 348"/>
                              <a:gd name="T8" fmla="*/ 99 w 691"/>
                              <a:gd name="T9" fmla="*/ 680 h 348"/>
                              <a:gd name="T10" fmla="*/ 87 w 691"/>
                              <a:gd name="T11" fmla="*/ 680 h 348"/>
                              <a:gd name="T12" fmla="*/ 43 w 691"/>
                              <a:gd name="T13" fmla="*/ 591 h 348"/>
                              <a:gd name="T14" fmla="*/ 691 w 691"/>
                              <a:gd name="T15" fmla="*/ 364 h 348"/>
                              <a:gd name="T16" fmla="*/ 148 w 691"/>
                              <a:gd name="T17" fmla="*/ 364 h 348"/>
                              <a:gd name="T18" fmla="*/ 87 w 691"/>
                              <a:gd name="T19" fmla="*/ 680 h 348"/>
                              <a:gd name="T20" fmla="*/ 99 w 691"/>
                              <a:gd name="T21" fmla="*/ 680 h 348"/>
                              <a:gd name="T22" fmla="*/ 158 w 691"/>
                              <a:gd name="T23" fmla="*/ 375 h 348"/>
                              <a:gd name="T24" fmla="*/ 691 w 691"/>
                              <a:gd name="T25" fmla="*/ 375 h 348"/>
                              <a:gd name="T26" fmla="*/ 691 w 691"/>
                              <a:gd name="T27" fmla="*/ 364 h 348"/>
                              <a:gd name="T28" fmla="*/ 34 w 691"/>
                              <a:gd name="T29" fmla="*/ 572 h 348"/>
                              <a:gd name="T30" fmla="*/ 0 w 691"/>
                              <a:gd name="T31" fmla="*/ 597 h 348"/>
                              <a:gd name="T32" fmla="*/ 5 w 691"/>
                              <a:gd name="T33" fmla="*/ 603 h 348"/>
                              <a:gd name="T34" fmla="*/ 21 w 691"/>
                              <a:gd name="T35" fmla="*/ 591 h 348"/>
                              <a:gd name="T36" fmla="*/ 43 w 691"/>
                              <a:gd name="T37" fmla="*/ 591 h 348"/>
                              <a:gd name="T38" fmla="*/ 34 w 691"/>
                              <a:gd name="T39" fmla="*/ 572 h 348"/>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4638 w 691"/>
                              <a:gd name="T61" fmla="*/ 3163 h 348"/>
                              <a:gd name="T62" fmla="*/ 10636 w 691"/>
                              <a:gd name="T63" fmla="*/ 18437 h 348"/>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T60" t="T61" r="T62" b="T63"/>
                            <a:pathLst>
                              <a:path w="691" h="348">
                                <a:moveTo>
                                  <a:pt x="43" y="227"/>
                                </a:moveTo>
                                <a:lnTo>
                                  <a:pt x="21" y="227"/>
                                </a:lnTo>
                                <a:lnTo>
                                  <a:pt x="81" y="347"/>
                                </a:lnTo>
                                <a:lnTo>
                                  <a:pt x="93" y="347"/>
                                </a:lnTo>
                                <a:lnTo>
                                  <a:pt x="99" y="316"/>
                                </a:lnTo>
                                <a:lnTo>
                                  <a:pt x="87" y="316"/>
                                </a:lnTo>
                                <a:lnTo>
                                  <a:pt x="43" y="227"/>
                                </a:lnTo>
                                <a:close/>
                                <a:moveTo>
                                  <a:pt x="691" y="0"/>
                                </a:moveTo>
                                <a:lnTo>
                                  <a:pt x="148" y="0"/>
                                </a:lnTo>
                                <a:lnTo>
                                  <a:pt x="87" y="316"/>
                                </a:lnTo>
                                <a:lnTo>
                                  <a:pt x="99" y="316"/>
                                </a:lnTo>
                                <a:lnTo>
                                  <a:pt x="158" y="11"/>
                                </a:lnTo>
                                <a:lnTo>
                                  <a:pt x="691" y="11"/>
                                </a:lnTo>
                                <a:lnTo>
                                  <a:pt x="691" y="0"/>
                                </a:lnTo>
                                <a:close/>
                                <a:moveTo>
                                  <a:pt x="34" y="208"/>
                                </a:moveTo>
                                <a:lnTo>
                                  <a:pt x="0" y="233"/>
                                </a:lnTo>
                                <a:lnTo>
                                  <a:pt x="5" y="239"/>
                                </a:lnTo>
                                <a:lnTo>
                                  <a:pt x="21" y="227"/>
                                </a:lnTo>
                                <a:lnTo>
                                  <a:pt x="43" y="227"/>
                                </a:lnTo>
                                <a:lnTo>
                                  <a:pt x="34" y="20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Text Box 91"/>
                        <wps:cNvSpPr txBox="1">
                          <a:spLocks noChangeArrowheads="1"/>
                        </wps:cNvSpPr>
                        <wps:spPr bwMode="auto">
                          <a:xfrm>
                            <a:off x="7801" y="321"/>
                            <a:ext cx="701" cy="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908" w:rsidRDefault="002A0908">
                              <w:pPr>
                                <w:spacing w:before="6"/>
                                <w:ind w:left="209"/>
                                <w:rPr>
                                  <w:rFonts w:ascii="Symbol" w:hAnsi="Symbol"/>
                                  <w:sz w:val="30"/>
                                </w:rPr>
                              </w:pPr>
                              <w:r>
                                <w:rPr>
                                  <w:i/>
                                  <w:position w:val="2"/>
                                  <w:sz w:val="23"/>
                                </w:rPr>
                                <w:t xml:space="preserve">f </w:t>
                              </w:r>
                              <w:r>
                                <w:rPr>
                                  <w:rFonts w:ascii="Symbol" w:hAnsi="Symbol"/>
                                  <w:sz w:val="30"/>
                                </w:rPr>
                                <w:t></w:t>
                              </w:r>
                              <w:r>
                                <w:rPr>
                                  <w:i/>
                                  <w:position w:val="2"/>
                                  <w:sz w:val="23"/>
                                </w:rPr>
                                <w:t>x</w:t>
                              </w:r>
                              <w:r>
                                <w:rPr>
                                  <w:rFonts w:ascii="Symbol" w:hAnsi="Symbol"/>
                                  <w:sz w:val="3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8" o:spid="_x0000_s1068" style="position:absolute;left:0;text-align:left;margin-left:390.05pt;margin-top:16.1pt;width:35.05pt;height:20.05pt;z-index:251632128;mso-position-horizontal-relative:page;mso-position-vertical-relative:text" coordorigin="7801,322" coordsize="701,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G0n2ggAAI8mAAAOAAAAZHJzL2Uyb0RvYy54bWzsWtuOo0gSfV9p/gHxOJLbXJKb1e5Rd11a&#10;K/XujDSeD6AwttHY4AGq7N7V/vueyCQhs0xSTM9opV1tPZSxORlEnMgMTga8/+F6Oloved0UVbm2&#10;3XeObeVlVm2Lcr+2f9k8LmLbatq03KbHqszX9te8sX/48N1f3l/Oq9yrDtVxm9cWjJTN6nJe24e2&#10;Pa+WyyY75Ke0eVed8xInd1V9Slt8rffLbZ1eYP10XHqOEy4vVb0911WWNw1+vRcn7Q/c/m6XZ+2P&#10;u12Tt9ZxbcO3lv+v+f8n+r/88D5d7ev0fCiyzo30G7w4pUWJi/am7tM2tZ7r4sbUqcjqqql27bus&#10;Oi2r3a7Ich4DonGdV9F8rqvnM49lv7rszz1NoPYVT99sNvv7y0+1VWzXth/ZVpmekCN+WSuOiZzL&#10;eb8C5nN9/vn8Uy0ixOGXKvu1wenl6/P0fS/A1tPlb9UW9tLntuLkXHf1iUwgbOvKc/C1z0F+ba0M&#10;PzIWuH5gWxlOeQELccxzlB2QSBoVxY5rWzjre5489dANjugUjWQ4IPfSlbgm97Pzi4LCZGsGPps/&#10;xufPh/Sc8zQ1xJXkEzNf8PkR8XOMFSeCU46ThDYqm8oZ8rIB6W/yGHicDxbGoSBEchlGyCnR4YeR&#10;Rke6yp6b9nNe8XSkL1+alpO83+KIJ3nb+b7BotmdjlgT3y+tKAo962KR2Q4uUaC9R4VOYh2s7pJY&#10;Eb0puNmDoigOx035CipI3HFTTAGZTWEa9Rc0mgoVUBQzg1cgsjcVec64V8j4ADKaSlSUZwjQ1XhP&#10;XHecLFcl3o8MxLsa82ZjKvVmYyr3MWOJwTOVfLMxlX3HCh38WWEQ+N1MHiaPq2ZgGqmmYRqppmIS&#10;6anpmEaqGZlGqlmZRqqJmUaqyfFd07TxtOS4oT8+nz01O27sx8F4rj01N27M/GiwhxLcV5X0IAtN&#10;di27SoMjKyWxsHFDfpM4Vw2VeSo8qFwbWceBo8KkwCMNLmrgxu/q3C081uDgiazzmwtcvIUnGhxE&#10;EFxW0Rs45gd5J33HDCQ4r/Zj1j1Xg9Ni57Eag8WtTrVPC5oPMIbr+fqALl5XC1i41iWihlYilbTx&#10;gIVO2tAkgVLa0CyAVtogy7zqn9OW8sj9waF1Wdv8RnMQ9xn6/VS95JuKI1p+z8aNg3u8YE7EdQUu&#10;PYCOpQ7GfYzCAzjhdQBgCRkGnTvLI+ABJId1YNRkYdlP+juihAyDRsDSjQEkh3VgFNXOZ9+RAUrI&#10;MGgCPIDkMAGmCmuwDFooF1zm9EmhnCr39rJ6LI5HnrdjSalyI5/xqdFUx2JLJylNTb1/ujvW1ktK&#10;Opn/dQtJg0GPlltu7JCn24fuuE2LozjmiSJ7UCDdFCEtwoXwPxMneYgfYrZgXviA3N7fLz4+3rFF&#10;+OhGwb1/f3d37/6LXHPZ6lBst3lJ3klR7rJ5Iq3bHgg53ctyLQot2Ef+dxvsUneDk4xY5CePDqpS&#10;SDQhKZ+q7VfItboSuwzsinBwqOp/2NYFO4y13fz2nNa5bR3/WkJyJi5jWPgt/8ICqAqsN/XMk3om&#10;LTOYWtutjXJJh3ctvmHI87ku9gdcSdSUsiK5uStI0HH/hFfdF6je/5T8xax9LX8Tvt8i0iCT/zT5&#10;O2wIQl4O+ezje4kwwaLk+pfJNSm3IOoama1/mU/3PxjlS0DRJoqi63SmuKBJ/UL1jRpS7/NGQyjP&#10;vcqMDYbU+3sEFQA9fusRamFvKDGEpt7ZjYZUwZVwPXjLkSq1wpgL6FuPNNUbR+MkaZrXbEpVV8bE&#10;zSLcVRlH+g1uqZz7IRvnHCJnIN1lscGWSrvZlsq7ka1ZxGv61pRCqJbBdyPxkCoDyg0MEUKfDCg/&#10;CsbZIinST1Ej87qaNdpSmTfbmsW8pzLvs/EkeirzKO/jIfoo4X2IzrglXyU+SLi6vl08vko8V+q3&#10;q9BXaQ8drvtHLKm0G2uVOt+NxQobuSE80zKk1lPPgdnUHNL9WaTTfbe/4OSGiqnUTyNV+qeRahKm&#10;kWoippFqNqaRakamkWpappFqaqaRan4mkcHsHAWzc0Sdsnl5D2bnKJido2B2joLZOQpm5yiYnaNg&#10;do5CNUcLNGsN1T5UM+R3/YbbukObxD49rhP6vBl3W8Wg8xSc7DcIe9iCzOw3oAjwHerMfgMqgQqH&#10;q7QDN27Amb5jxyQhuLb9VrsZTN+vI/8EN/YbmNjDze03sEDz/e1+A/bJarBv9xuY3o0hyUQB6P0G&#10;LWC9H0O6iA8wh6x3ZFxMZz7A2GRBAVFjIIlDA6BiaGs00vNBHdEGdCmGVDEN0HNMaoVfwZhlVBXt&#10;Cl3QorMy6pKeZ9Id/ArmoPVMk7qgAVAQphj0TJOI4APMQeuZRjdBDDAHrWeaFAG/gjHTqD8qS34X&#10;NG7tSgyCrde9KypI2ApvqOBQ74oqCvWu5M6wb5OI1gnvXaG+WNS7Qv2gyw6NGNGAwcokf70+SQNA&#10;79SQPNaA8rT87Bo6AuZjxYhw5Gn5KWCJuOybMNRqXBQ1ddJajNvEDNhNrNKn7Fg1Ody9pYe2w2Sa&#10;b+2RFBM72OtoOGlZfnbkzPMzmRc1dh/8mtgxTlEtQ5gJk5FKz83cdGvD6zuCJnLEKvWgzqf8hHyg&#10;+dWvA+mA/BQUzpyGxlTr1m5CkKdl1Ej5m01Ic/fN3Go88nZ/377EZcQvo51F12POJy9ZPIZxtGCP&#10;LFgkkRMvHDf5lIQOS9j9o95Z/FKU+R/vLFL5SAJsP2lhfEuQb/dT+14oeSybj/Lz/03I/sWP8Wfw&#10;tM8TTcgN9aE/VVdLqEmlB2m1V/wu26fdw3irrO4OeCyVf6zr6kLNbjRsRRVRhopW6qxn9EOTUuiP&#10;oUlpfGcBC6sWD+ktOljb9ISGTzXZsKS110FoBvaLRa6V/ofp1fO/0ZcXjHaPGv5bC8KpaPE61LE4&#10;re24fwqTrkxPW353dWivT1f+to8Q5jSXf+dTCxJY/LkEDsTTChyIJxU4+BOfUvBXdvDWEy923Rta&#10;9FqV+h3H6ntkH/4NAAD//wMAUEsDBBQABgAIAAAAIQDxIAJX3wAAAAkBAAAPAAAAZHJzL2Rvd25y&#10;ZXYueG1sTI9NS8NAEIbvgv9hGcGb3XxQDWk2pRT1VARbQXqbZqdJaHY3ZLdJ+u8dT3qb4X1455li&#10;PZtOjDT41lkF8SICQbZyurW1gq/D21MGwge0GjtnScGNPKzL+7sCc+0m+0njPtSCS6zPUUETQp9L&#10;6auGDPqF68lydnaDwcDrUEs94MTlppNJFD1Lg63lCw32tG2ouuyvRsH7hNMmjV/H3eW8vR0Py4/v&#10;XUxKPT7MmxWIQHP4g+FXn9WhZKeTu1rtRafgJYtiRhWkSQKCgWwZ8XDiJElBloX8/0H5AwAA//8D&#10;AFBLAQItABQABgAIAAAAIQC2gziS/gAAAOEBAAATAAAAAAAAAAAAAAAAAAAAAABbQ29udGVudF9U&#10;eXBlc10ueG1sUEsBAi0AFAAGAAgAAAAhADj9If/WAAAAlAEAAAsAAAAAAAAAAAAAAAAALwEAAF9y&#10;ZWxzLy5yZWxzUEsBAi0AFAAGAAgAAAAhAHNEbSfaCAAAjyYAAA4AAAAAAAAAAAAAAAAALgIAAGRy&#10;cy9lMm9Eb2MueG1sUEsBAi0AFAAGAAgAAAAhAPEgAlffAAAACQEAAA8AAAAAAAAAAAAAAAAANAsA&#10;AGRycy9kb3ducmV2LnhtbFBLBQYAAAAABAAEAPMAAABADAAAAAA=&#10;">
                <v:shape id="AutoShape 89" o:spid="_x0000_s1069" style="position:absolute;left:52;top:4686;width:677;height:367;visibility:visible;mso-wrap-style:square;v-text-anchor:top" coordsize="677,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iTQMAA&#10;AADbAAAADwAAAGRycy9kb3ducmV2LnhtbERPzWrCQBC+C32HZQpepG78oZTUVRJBqPSk9QGm2Wk2&#10;NDsbs6Omb+8ehB4/vv/VZvCtulIfm8AGZtMMFHEVbMO1gdPX7uUNVBRki21gMvBHETbrp9EKcxtu&#10;fKDrUWqVQjjmaMCJdLnWsXLkMU5DR5y4n9B7lAT7Wtsebynct3qeZa/aY8OpwWFHW0fV7/HiDRwm&#10;5899NpFvWxauOi2LUs5UGjN+Hop3UEKD/Isf7g9rYJHGpi/pB+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ZiTQMAAAADbAAAADwAAAAAAAAAAAAAAAACYAgAAZHJzL2Rvd25y&#10;ZXYueG1sUEsFBgAAAAAEAAQA9QAAAIUDAAAAAA==&#10;" path="m7762,-4078r24,-18m7786,-4096r60,129m7846,-3966r65,-342m7911,-4308r538,e" filled="f" strokeweight=".04817mm">
                  <v:path arrowok="t" o:connecttype="custom" o:connectlocs="7762,609;7786,591;7786,591;7846,720;7846,721;7911,379;7911,379;8449,379" o:connectangles="0,0,0,0,0,0,0,0" textboxrect="3111,3163,18385,18437"/>
                </v:shape>
                <v:shape id="AutoShape 90" o:spid="_x0000_s1070" style="position:absolute;left:7801;top:363;width:691;height:348;visibility:visible;mso-wrap-style:square;v-text-anchor:top" coordsize="691,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3asQA&#10;AADbAAAADwAAAGRycy9kb3ducmV2LnhtbESPzWrDMBCE74W+g9hCbo3cJi2JY9m0hoRempKfB1is&#10;jWVirYylxM7bV4VCjsPMfMNkxWhbcaXeN44VvEwTEMSV0w3XCo6H9fMChA/IGlvHpOBGHor88SHD&#10;VLuBd3Tdh1pECPsUFZgQulRKXxmy6KeuI47eyfUWQ5R9LXWPQ4TbVr4mybu02HBcMNhRaag67y9W&#10;wfIW/Hb4eZtR2dj5uDWf35vNTqnJ0/ixAhFoDPfwf/tLK5gt4e9L/AE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1Pt2rEAAAA2wAAAA8AAAAAAAAAAAAAAAAAmAIAAGRycy9k&#10;b3ducmV2LnhtbFBLBQYAAAAABAAEAPUAAACJAwAAAAA=&#10;" path="m43,227r-22,l81,347r12,l99,316r-12,l43,227xm691,l148,,87,316r12,l158,11r533,l691,xm34,208l,233r5,6l21,227r22,l34,208xe" fillcolor="black" stroked="f">
                  <v:path arrowok="t" o:connecttype="custom" o:connectlocs="43,591;21,591;81,711;93,711;99,680;87,680;43,591;691,364;148,364;87,680;99,680;158,375;691,375;691,364;34,572;0,597;5,603;21,591;43,591;34,572" o:connectangles="0,0,0,0,0,0,0,0,0,0,0,0,0,0,0,0,0,0,0,0" textboxrect="-4638,3163,10636,18437"/>
                </v:shape>
                <v:shape id="Text Box 91" o:spid="_x0000_s1071" type="#_x0000_t202" style="position:absolute;left:7801;top:321;width:701;height: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qNqsAA&#10;AADbAAAADwAAAGRycy9kb3ducmV2LnhtbERPTYvCMBC9L/gfwgje1tRFZK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oqNqsAAAADbAAAADwAAAAAAAAAAAAAAAACYAgAAZHJzL2Rvd25y&#10;ZXYueG1sUEsFBgAAAAAEAAQA9QAAAIUDAAAAAA==&#10;" filled="f" stroked="f">
                  <v:textbox inset="0,0,0,0">
                    <w:txbxContent>
                      <w:p w:rsidR="002A0908" w:rsidRDefault="002A0908">
                        <w:pPr>
                          <w:spacing w:before="6"/>
                          <w:ind w:left="209"/>
                          <w:rPr>
                            <w:rFonts w:ascii="Symbol" w:hAnsi="Symbol"/>
                            <w:sz w:val="30"/>
                          </w:rPr>
                        </w:pPr>
                        <w:r>
                          <w:rPr>
                            <w:i/>
                            <w:position w:val="2"/>
                            <w:sz w:val="23"/>
                          </w:rPr>
                          <w:t xml:space="preserve">f </w:t>
                        </w:r>
                        <w:r>
                          <w:rPr>
                            <w:rFonts w:ascii="Symbol" w:hAnsi="Symbol"/>
                            <w:sz w:val="30"/>
                          </w:rPr>
                          <w:t></w:t>
                        </w:r>
                        <w:r>
                          <w:rPr>
                            <w:i/>
                            <w:position w:val="2"/>
                            <w:sz w:val="23"/>
                          </w:rPr>
                          <w:t>x</w:t>
                        </w:r>
                        <w:r>
                          <w:rPr>
                            <w:rFonts w:ascii="Symbol" w:hAnsi="Symbol"/>
                            <w:sz w:val="30"/>
                          </w:rPr>
                          <w:t></w:t>
                        </w:r>
                      </w:p>
                    </w:txbxContent>
                  </v:textbox>
                </v:shape>
                <w10:wrap anchorx="page"/>
              </v:group>
            </w:pict>
          </mc:Fallback>
        </mc:AlternateContent>
      </w:r>
      <w:r>
        <w:rPr>
          <w:noProof/>
        </w:rPr>
        <mc:AlternateContent>
          <mc:Choice Requires="wpg">
            <w:drawing>
              <wp:anchor distT="0" distB="0" distL="114300" distR="114300" simplePos="0" relativeHeight="251670016" behindDoc="1" locked="0" layoutInCell="1" allowOverlap="1">
                <wp:simplePos x="0" y="0"/>
                <wp:positionH relativeFrom="page">
                  <wp:posOffset>5558790</wp:posOffset>
                </wp:positionH>
                <wp:positionV relativeFrom="paragraph">
                  <wp:posOffset>175895</wp:posOffset>
                </wp:positionV>
                <wp:extent cx="1283970" cy="282575"/>
                <wp:effectExtent l="5715" t="4445" r="0" b="8255"/>
                <wp:wrapNone/>
                <wp:docPr id="33"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3970" cy="282575"/>
                          <a:chOff x="8754" y="277"/>
                          <a:chExt cx="2022" cy="445"/>
                        </a:xfrm>
                      </wpg:grpSpPr>
                      <wps:wsp>
                        <wps:cNvPr id="34" name="AutoShape 93"/>
                        <wps:cNvSpPr>
                          <a:spLocks/>
                        </wps:cNvSpPr>
                        <wps:spPr bwMode="auto">
                          <a:xfrm>
                            <a:off x="989" y="4686"/>
                            <a:ext cx="658" cy="367"/>
                          </a:xfrm>
                          <a:custGeom>
                            <a:avLst/>
                            <a:gdLst>
                              <a:gd name="T0" fmla="*/ 7776 w 658"/>
                              <a:gd name="T1" fmla="*/ 609 h 367"/>
                              <a:gd name="T2" fmla="*/ 7800 w 658"/>
                              <a:gd name="T3" fmla="*/ 591 h 367"/>
                              <a:gd name="T4" fmla="*/ 7801 w 658"/>
                              <a:gd name="T5" fmla="*/ 591 h 367"/>
                              <a:gd name="T6" fmla="*/ 7860 w 658"/>
                              <a:gd name="T7" fmla="*/ 720 h 367"/>
                              <a:gd name="T8" fmla="*/ 7860 w 658"/>
                              <a:gd name="T9" fmla="*/ 721 h 367"/>
                              <a:gd name="T10" fmla="*/ 7926 w 658"/>
                              <a:gd name="T11" fmla="*/ 379 h 367"/>
                              <a:gd name="T12" fmla="*/ 7926 w 658"/>
                              <a:gd name="T13" fmla="*/ 379 h 367"/>
                              <a:gd name="T14" fmla="*/ 8444 w 658"/>
                              <a:gd name="T15" fmla="*/ 379 h 367"/>
                              <a:gd name="T16" fmla="*/ 0 60000 65536"/>
                              <a:gd name="T17" fmla="*/ 0 60000 65536"/>
                              <a:gd name="T18" fmla="*/ 0 60000 65536"/>
                              <a:gd name="T19" fmla="*/ 0 60000 65536"/>
                              <a:gd name="T20" fmla="*/ 0 60000 65536"/>
                              <a:gd name="T21" fmla="*/ 0 60000 65536"/>
                              <a:gd name="T22" fmla="*/ 0 60000 65536"/>
                              <a:gd name="T23" fmla="*/ 0 60000 65536"/>
                              <a:gd name="T24" fmla="*/ 2173 w 658"/>
                              <a:gd name="T25" fmla="*/ 3163 h 367"/>
                              <a:gd name="T26" fmla="*/ 17447 w 658"/>
                              <a:gd name="T27" fmla="*/ 18437 h 367"/>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658" h="367">
                                <a:moveTo>
                                  <a:pt x="7776" y="-4078"/>
                                </a:moveTo>
                                <a:lnTo>
                                  <a:pt x="7800" y="-4096"/>
                                </a:lnTo>
                                <a:moveTo>
                                  <a:pt x="7801" y="-4096"/>
                                </a:moveTo>
                                <a:lnTo>
                                  <a:pt x="7860" y="-3967"/>
                                </a:lnTo>
                                <a:moveTo>
                                  <a:pt x="7860" y="-3966"/>
                                </a:moveTo>
                                <a:lnTo>
                                  <a:pt x="7926" y="-4308"/>
                                </a:lnTo>
                                <a:moveTo>
                                  <a:pt x="7926" y="-4308"/>
                                </a:moveTo>
                                <a:lnTo>
                                  <a:pt x="8444" y="-4308"/>
                                </a:lnTo>
                              </a:path>
                            </a:pathLst>
                          </a:custGeom>
                          <a:noFill/>
                          <a:ln w="17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AutoShape 94"/>
                        <wps:cNvSpPr>
                          <a:spLocks/>
                        </wps:cNvSpPr>
                        <wps:spPr bwMode="auto">
                          <a:xfrm>
                            <a:off x="8753" y="363"/>
                            <a:ext cx="672" cy="348"/>
                          </a:xfrm>
                          <a:custGeom>
                            <a:avLst/>
                            <a:gdLst>
                              <a:gd name="T0" fmla="*/ 42 w 672"/>
                              <a:gd name="T1" fmla="*/ 591 h 348"/>
                              <a:gd name="T2" fmla="*/ 20 w 672"/>
                              <a:gd name="T3" fmla="*/ 591 h 348"/>
                              <a:gd name="T4" fmla="*/ 80 w 672"/>
                              <a:gd name="T5" fmla="*/ 711 h 348"/>
                              <a:gd name="T6" fmla="*/ 93 w 672"/>
                              <a:gd name="T7" fmla="*/ 711 h 348"/>
                              <a:gd name="T8" fmla="*/ 98 w 672"/>
                              <a:gd name="T9" fmla="*/ 680 h 348"/>
                              <a:gd name="T10" fmla="*/ 86 w 672"/>
                              <a:gd name="T11" fmla="*/ 680 h 348"/>
                              <a:gd name="T12" fmla="*/ 42 w 672"/>
                              <a:gd name="T13" fmla="*/ 591 h 348"/>
                              <a:gd name="T14" fmla="*/ 671 w 672"/>
                              <a:gd name="T15" fmla="*/ 364 h 348"/>
                              <a:gd name="T16" fmla="*/ 147 w 672"/>
                              <a:gd name="T17" fmla="*/ 364 h 348"/>
                              <a:gd name="T18" fmla="*/ 86 w 672"/>
                              <a:gd name="T19" fmla="*/ 680 h 348"/>
                              <a:gd name="T20" fmla="*/ 98 w 672"/>
                              <a:gd name="T21" fmla="*/ 680 h 348"/>
                              <a:gd name="T22" fmla="*/ 157 w 672"/>
                              <a:gd name="T23" fmla="*/ 375 h 348"/>
                              <a:gd name="T24" fmla="*/ 671 w 672"/>
                              <a:gd name="T25" fmla="*/ 375 h 348"/>
                              <a:gd name="T26" fmla="*/ 671 w 672"/>
                              <a:gd name="T27" fmla="*/ 364 h 348"/>
                              <a:gd name="T28" fmla="*/ 34 w 672"/>
                              <a:gd name="T29" fmla="*/ 572 h 348"/>
                              <a:gd name="T30" fmla="*/ 0 w 672"/>
                              <a:gd name="T31" fmla="*/ 597 h 348"/>
                              <a:gd name="T32" fmla="*/ 4 w 672"/>
                              <a:gd name="T33" fmla="*/ 603 h 348"/>
                              <a:gd name="T34" fmla="*/ 20 w 672"/>
                              <a:gd name="T35" fmla="*/ 591 h 348"/>
                              <a:gd name="T36" fmla="*/ 42 w 672"/>
                              <a:gd name="T37" fmla="*/ 591 h 348"/>
                              <a:gd name="T38" fmla="*/ 34 w 672"/>
                              <a:gd name="T39" fmla="*/ 572 h 348"/>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5591 w 672"/>
                              <a:gd name="T61" fmla="*/ 3163 h 348"/>
                              <a:gd name="T62" fmla="*/ 9683 w 672"/>
                              <a:gd name="T63" fmla="*/ 18437 h 348"/>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T60" t="T61" r="T62" b="T63"/>
                            <a:pathLst>
                              <a:path w="672" h="348">
                                <a:moveTo>
                                  <a:pt x="42" y="227"/>
                                </a:moveTo>
                                <a:lnTo>
                                  <a:pt x="20" y="227"/>
                                </a:lnTo>
                                <a:lnTo>
                                  <a:pt x="80" y="347"/>
                                </a:lnTo>
                                <a:lnTo>
                                  <a:pt x="93" y="347"/>
                                </a:lnTo>
                                <a:lnTo>
                                  <a:pt x="98" y="316"/>
                                </a:lnTo>
                                <a:lnTo>
                                  <a:pt x="86" y="316"/>
                                </a:lnTo>
                                <a:lnTo>
                                  <a:pt x="42" y="227"/>
                                </a:lnTo>
                                <a:close/>
                                <a:moveTo>
                                  <a:pt x="671" y="0"/>
                                </a:moveTo>
                                <a:lnTo>
                                  <a:pt x="147" y="0"/>
                                </a:lnTo>
                                <a:lnTo>
                                  <a:pt x="86" y="316"/>
                                </a:lnTo>
                                <a:lnTo>
                                  <a:pt x="98" y="316"/>
                                </a:lnTo>
                                <a:lnTo>
                                  <a:pt x="157" y="11"/>
                                </a:lnTo>
                                <a:lnTo>
                                  <a:pt x="671" y="11"/>
                                </a:lnTo>
                                <a:lnTo>
                                  <a:pt x="671" y="0"/>
                                </a:lnTo>
                                <a:close/>
                                <a:moveTo>
                                  <a:pt x="34" y="208"/>
                                </a:moveTo>
                                <a:lnTo>
                                  <a:pt x="0" y="233"/>
                                </a:lnTo>
                                <a:lnTo>
                                  <a:pt x="4" y="239"/>
                                </a:lnTo>
                                <a:lnTo>
                                  <a:pt x="20" y="227"/>
                                </a:lnTo>
                                <a:lnTo>
                                  <a:pt x="42" y="227"/>
                                </a:lnTo>
                                <a:lnTo>
                                  <a:pt x="34" y="20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6" name="Picture 9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9485" y="277"/>
                            <a:ext cx="1290" cy="40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92" o:spid="_x0000_s1026" style="position:absolute;margin-left:437.7pt;margin-top:13.85pt;width:101.1pt;height:22.25pt;z-index:-251646464;mso-position-horizontal-relative:page" coordorigin="8754,277" coordsize="2022,4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BVAXhQkAAJYmAAAOAAAAZHJzL2Uyb0RvYy54bWzkWu2O27oR/V+g7yD4&#10;ZwHH+v4w4lxs7N3gAmkb9LoPoJVlW7iypEryetOi794zpCiRa1Er5F4UKLpAYtk8HM6cIYfDET/+&#10;9HrJjZe0brKy2CysD+bCSIukPGTFabP4+/5pGS6Mpo2LQ5yXRbpZfE+bxU+f/viHj7dqndrlucwP&#10;aW1ASNGsb9VmcW7bar1aNck5vcTNh7JKCzQey/oSt/han1aHOr5B+iVf2abpr25lfajqMkmbBr/u&#10;eOPiE5N/PKZJ+9fjsUlbI98soFvL/q/Z/8/0/+rTx3h9quPqnCWdGvEPaHGJswKD9qJ2cRsb1zq7&#10;E3XJkrpsymP7ISkvq/J4zJKU2QBrLPONNV/q8loxW07r26nqaQK1b3j6YbHJX16+1UZ22CwcZ2EU&#10;8QU+YsMakU3k3KrTGpgvdfVL9a3mFuLxa5n82qB59badvp842Hi+/bk8QF58bUtGzuuxvpAImG28&#10;Mh98732QvrZGgh8tO3SiAK5K0GaHthd43EnJGZ6kbmHguQuDWoNAND12vW3TtnlX12X9VvGaj8o0&#10;7TQjszDdmoHR5rcx+ss5rlLmqIbYEoxCTc7oAxhgGCNyOKsMJyhtZD6lFtKyAe3vMhmFEWPE9UOf&#10;UyLo9D0sQKLS8RlZPR/xOrk27Ze0ZB6JX742LV8LBzwxPx865fdwxvGSY1n8aWUEQeAbN4PEdnCB&#10;siSUb0bG2eiGxKLoRcE5g6jQNMdFYSb2KC+yxkWB3B4UhKY1LsqTUFpRvgQKQl+jVSCjbHNcK7At&#10;aaUTBW8NKFtjoKXwHtk63mXinUBDvKUwrxcmU68XJnMfuq47zr0lk68XJrNvGr6JP8wvz+lm8jB5&#10;LNkD00jZDdNI2RWTSFt2xzRS9sg0UvbKNFJ2zDRSdo5tBc64c2zFOZbvjM9nW/aOFbhuoBEn+8YK&#10;XScY5CHmnERUic8i0CSvRRdp8GTElC/sLZ/tE1XZUKCnwIPItbco1EAIcBSYJHigwEEmwVmEHYWH&#10;Chw8EVxsE/fSIwUOIgguougdHPODtBO6YwYSPNLpblsKnBY74S2tsdjYZPm0oFkHrbm2o3bo7MWq&#10;lOjkPHWOqJEuUaK0t4FFqrSnSYJkaU+zAOnS3u423CpuyY9MHzwat82CbTRnvs/Q75fyJd2XDNGS&#10;M2njYBovXTNgmweGHkB5oYCxNQhwxOIAwAIydKq4ZAT/O/AAEt0E2O8kO1G/IwrI0GkELNQYQKJb&#10;B0ZQ7dRwTGGggAydJsADSHTjYIqwGsmghXzBlkfvFPKptLcX5VOW52y3zgtyFWKCy6ZGU+bZgRrJ&#10;TU19et7mtfESU6rM/rqJosCQkhYHJuycxofH7rmNs5w/M0eRPGQg3RShXITlwv+KzOgxfAzdpWv7&#10;j5gIu93y4WnrLv0nK/B2zm673Vn/JtUsd33ODoe0IO1EXm6587K07oTAM+o+M1esUIx9Yn/3xq5U&#10;NRjJsEV8MuuQVvIcjeeUz+XhO/K1uuQHDRyM8HAu638ujBsOGZtF849rXKcLI/+5QM4ZWa6L6diy&#10;L64X0B5Tyy3PcktcJBC1WbQLhEt63Lb4hi7Xqs5OZ4zEY0pRUr55zCihY/pxrbovSHv/W/kvosdd&#10;/usSz0Qa8uTfLf/FkQD7I8Kh47NwyGYfO074AeIky39dsSbFKUReI7PzX9em/Q9C2RKQchMpo+vy&#10;TD6gLvtFAjkqSN7ntYIQDvr8MdQIkvf3wGI55r1GiFi9oIhlCvemyTu7VpCccEXhuGlyquVDbZwQ&#10;7jVSst6Q5bz3KmGXHPTWi5KzK63jZhFuyYz7ATtsjKglc+74rsZCmXSLJ1QjsmTa9bJk3rVszSJe&#10;yW91LkTWMoN4OoP308ryWMp4byHykwHlBN44W5SK9LK0zKvZrFaWzLxe1izmbZl5h52ARkyUmUd4&#10;HzfRQQjvTdSsZkcm3otYdn2/eByZeI1OVOfpR/NNlvePSJJp18Yqeb5rgxUOcsOAumXoyKTrRc0h&#10;3ZlFOu27PQ2TBypXpn4aKdM/jZSdMI2UHTGNlL0xjZQ9Mo2U3TKNlF0zjZT9M4n0ZvvIm+0jb7aP&#10;KKWYN0OoHjkTOdtH3mwfebN9RLXAmXrO9hEdp3qZS4+W7mhe48secrp6w33c8WX3RH6oyUmQ5g2j&#10;9uUGLg4nkJnlBsQAdkCdWW5AIJDh0JQO4Nrzt6se2DFHCK6cvuVihqse1+F+gmvLDTgSysrAswTX&#10;lhtQDZfh75cbXLUU8365wVWLMZQxkUZquUExWC3HoPbDO+hNVgsyVmezpTUa8UM2mjIcUglJDJ2M&#10;mC7UPhSUEEaUDp2LkanoOqg+pmSFjaD1MoKKMkJnNC+sjKqk+pnSDjaC3mjV05RcUAckEDobVE9T&#10;DsE66I1WPY1iAu+gN1r1NCUEbAStpz3V005nNHZ2yQbO1tvSFcUjnIT3FG+odEUBhUpX4mDYV0l4&#10;5YSVrpC4GVS6Qvwg5wx1GF5/wUImfe3eSQNALdR0E2wAimbx2dVzuEscrBhujmgWnxyGV0U07Lsw&#10;Tg5C6qQ0vBhi0t6B3dkqdEryskmh7j09SKSZaPYyFU7RsYOjjoITksVnR848PaN5VuPwwcbsy6pi&#10;MPHJBxUmzIQJS4UQPTfd2rD7gqCOHD4lbCTnU1OCrzS7XwdCAfHJrZk5DbWuVqXdmSCahdVw+bs1&#10;SH3xTV9pzFm1v69eYhj+y2hh0bJd87MdLZ/8MFi6T663xEvkcGla0efIN93I3T2phcWvWZH+9sIi&#10;hY/Iw+mTFsaPGPl+ObUvhZLGovYoPv+Xa5BVlqzxr3MCnu6qu+/f/kCv9kr1VH6D5DJLxiWuf71W&#10;S1zAwLzNnrM8a7+zyyTwIilVvHzLErrsQF+k1/mITLyciWYa1YjYjidQvA8WQ5aw6xFGUW7PeK+V&#10;PjQVXqxQdXb4qa7LGxXQUQTmG7MqZUVfFT2e86wSpXp67izGFvfmKsgIafyaya5Mrpe0aPm9mTrN&#10;YXxZNOesarBVrtPLc3rYLOqfDzwJGltmdvhgmpH9ebn1zC29yHlcPkRusAzMx8A13dDaWluxzK5N&#10;ChrifFdlv8M6428luuB4V4SP10QJW4N18jeQzTaqpq3TNsHLkXh9xGuE7nfEkb6B0TwwS6TPu2/h&#10;hjjIUU4grqBApe76SoRQTgVn1xT5kCg4VzW/cGHQA5iGnixuiOIzBdIOQjr3ke//5l2K4B/RjR7x&#10;D090owiXn1jE6y5q0e0q+TtDDdfJPv0H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AkrOny4QAAAAoBAAAPAAAAZHJzL2Rvd25yZXYueG1sTI9BS8NAEIXvgv9hGcGb3STabomZlFLU&#10;UxFsBfG2TaZJaHY2ZLdJ+u/dnuxxeB/vfZOtJtOKgXrXWEaIZxEI4sKWDVcI3/v3pyUI5zWXurVM&#10;CBdysMrv7zKdlnbkLxp2vhKhhF2qEWrvu1RKV9RktJvZjjhkR9sb7cPZV7Ls9RjKTSuTKFpIoxsO&#10;C7XuaFNTcdqdDcLHqMf1c/w2bE/HzeV3P//82caE+PgwrV9BeJr8PwxX/aAOeXA62DOXTrQISzV/&#10;CShCohSIKxAptQBxQFBJAjLP5O0L+R8AAAD//wMAUEsDBAoAAAAAAAAAIQBfa9ShnwMAAJ8DAAAU&#10;AAAAZHJzL21lZGlhL2ltYWdlMS5wbmeJUE5HDQoaCgAAAA1JSERSAAAAawAAACIIBgAAAFjoJ6gA&#10;AAAGYktHRAD/AP8A/6C9p5MAAAAJcEhZcwAADsQAAA7EAZUrDhsAAAM/SURBVGiB7Zo9juIwGIZf&#10;cpYlBcoFrDkBSkM17VTWlqsUe4PttrCmXOUGVDQWJ1jlAiiF4Sz2FsYh5Id8DmSUVfxIaYA48fdr&#10;vwYIBAKBQCAQmAtacgPgf7+WgeQwTKjlTHgGRGNu0loZdQKS+Nur3yfwarQShoEbqXXIrLmjBDPg&#10;clJHSQ6DJwJCCWYAZoRaeED59CutpeGNxs5lvwGrhcsLgsFWABgwYdQSq4A1Pi1ineGdY63x+u91&#10;v3/kTP/3VUawhTpMS06a+C2jaKWsyoIJyuuUY88aar9qZtUQz/aoIRbXw1xJGSpTVekhlrSviPzF&#10;ZddQv6o7qX31Z42NekIQ1FWThtHdGH0l+vZu89xyVMFUXcwIZVvJqB7u3a+ITd2WwMclql5+m7+v&#10;O/FR2aU8524eIyU1X2WnCrRaAFafjS3d1CW7z/J7TMTX+6GLSEr0UTP4K+mzVde2gyw3+UhMF3UC&#10;APDdljDyGWVBfYsr2x04gKKU+PzIAKGQp9GKevtJXTwfOA1aS/M9zQFwyD89tkpixJGdG10bvEjs&#10;Cw6K/c9lAYBhsyaP7skaGwYgz5AlEkUWkx01K44H5ADAd0ijRrCdSxQAWM2IZGdd5B4F22DI/lpL&#10;c8gBIMFUOm8Uxas4AQAG8ZOSveOYumcdraE6K5D9juE9vRmR7KxzWYC9p1VK9nJROAEAwbGWa5Z4&#10;oCU3aQ4ABcqz370A/bQgSvMVAO+LkumurXRVoL6Aj9yX/EFU2JvvvdyLS1+KY1HPkhMorUQrYd7S&#10;E4QUYPDrP9OX59dw+fzVWR4jJZiJogN2yk6+yH6jtSo7HpATy5pbXPicda03DJQs0UqYtzhDIv/i&#10;xzZGAqDYS1C2B7dInq48vwKthPkoE3Dc96sWdh/Szi6yxFQtw/32BkPqQt9muL5vGtoDzlHBcFuJ&#10;O6GbCaOu7+o+79wyVUapTZoqMdnf+om3dR5pg12bxmpyPYpG9xjz0gZbis/V7s1jpU7bd2l6Xkci&#10;T0RvUN1H0MwuqsQEtNN67LPDeRaRZnZJPp1s1DlOOCn242YwQe9XnudXQ4T/YBC5b3yPDVZv8nMS&#10;SBfF0PlQYEa45WP4120gMIJ/tET13aAkHtEAAAAASUVORK5CYIJQSwECLQAUAAYACAAAACEAsYJn&#10;tgoBAAATAgAAEwAAAAAAAAAAAAAAAAAAAAAAW0NvbnRlbnRfVHlwZXNdLnhtbFBLAQItABQABgAI&#10;AAAAIQA4/SH/1gAAAJQBAAALAAAAAAAAAAAAAAAAADsBAABfcmVscy8ucmVsc1BLAQItABQABgAI&#10;AAAAIQCSBVAXhQkAAJYmAAAOAAAAAAAAAAAAAAAAADoCAABkcnMvZTJvRG9jLnhtbFBLAQItABQA&#10;BgAIAAAAIQCqJg6+vAAAACEBAAAZAAAAAAAAAAAAAAAAAOsLAABkcnMvX3JlbHMvZTJvRG9jLnht&#10;bC5yZWxzUEsBAi0AFAAGAAgAAAAhACSs6fLhAAAACgEAAA8AAAAAAAAAAAAAAAAA3gwAAGRycy9k&#10;b3ducmV2LnhtbFBLAQItAAoAAAAAAAAAIQBfa9ShnwMAAJ8DAAAUAAAAAAAAAAAAAAAAAOwNAABk&#10;cnMvbWVkaWEvaW1hZ2UxLnBuZ1BLBQYAAAAABgAGAHwBAAC9EQAAAAA=&#10;">
                <v:shape id="AutoShape 93" o:spid="_x0000_s1027" style="position:absolute;left:989;top:4686;width:658;height:367;visibility:visible;mso-wrap-style:square;v-text-anchor:top" coordsize="658,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z03MUA&#10;AADbAAAADwAAAGRycy9kb3ducmV2LnhtbESP0WoCMRRE34X+Q7gFX6Rma1V0NUopCn2RqvUDrsl1&#10;d+nmZkmyuu3XNwWhj8PMnGGW687W4ko+VI4VPA8zEMTamYoLBafP7dMMRIjIBmvHpOCbAqxXD70l&#10;5sbd+EDXYyxEgnDIUUEZY5NLGXRJFsPQNcTJuzhvMSbpC2k83hLc1nKUZVNpseK0UGJDbyXpr2Nr&#10;FUxn7aa4fOz8/qznk3YSBnr80yrVf+xeFyAidfE/fG+/GwUvY/j7kn6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fPTcxQAAANsAAAAPAAAAAAAAAAAAAAAAAJgCAABkcnMv&#10;ZG93bnJldi54bWxQSwUGAAAAAAQABAD1AAAAigMAAAAA&#10;" path="m7776,-4078r24,-18m7801,-4096r59,129m7860,-3966r66,-342m7926,-4308r518,e" filled="f" strokeweight=".04817mm">
                  <v:path arrowok="t" o:connecttype="custom" o:connectlocs="7776,609;7800,591;7801,591;7860,720;7860,721;7926,379;7926,379;8444,379" o:connectangles="0,0,0,0,0,0,0,0" textboxrect="2173,3163,17447,18437"/>
                </v:shape>
                <v:shape id="AutoShape 94" o:spid="_x0000_s1028" style="position:absolute;left:8753;top:363;width:672;height:348;visibility:visible;mso-wrap-style:square;v-text-anchor:top" coordsize="672,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Lf7sMA&#10;AADbAAAADwAAAGRycy9kb3ducmV2LnhtbESPQWsCMRSE7wX/Q3hCbzWrYilbs0u1FLxYaJTS42Pz&#10;3F27eVmSVNd/3wiCx2FmvmGW5WA7cSIfWscKppMMBHHlTMu1gv3u4+kFRIjIBjvHpOBCAcpi9LDE&#10;3Lgzf9FJx1okCIccFTQx9rmUoWrIYpi4njh5B+ctxiR9LY3Hc4LbTs6y7FlabDktNNjTuqHqV/9Z&#10;Baj9u//Ruj3OK+bd93bV7z8HpR7Hw9sriEhDvIdv7Y1RMF/A9Uv6AbL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cLf7sMAAADbAAAADwAAAAAAAAAAAAAAAACYAgAAZHJzL2Rv&#10;d25yZXYueG1sUEsFBgAAAAAEAAQA9QAAAIgDAAAAAA==&#10;" path="m42,227r-22,l80,347r13,l98,316r-12,l42,227xm671,l147,,86,316r12,l157,11r514,l671,xm34,208l,233r4,6l20,227r22,l34,208xe" fillcolor="black" stroked="f">
                  <v:path arrowok="t" o:connecttype="custom" o:connectlocs="42,591;20,591;80,711;93,711;98,680;86,680;42,591;671,364;147,364;86,680;98,680;157,375;671,375;671,364;34,572;0,597;4,603;20,591;42,591;34,572" o:connectangles="0,0,0,0,0,0,0,0,0,0,0,0,0,0,0,0,0,0,0,0" textboxrect="-5591,3163,9683,18437"/>
                </v:shape>
                <v:shape id="Picture 95" o:spid="_x0000_s1029" type="#_x0000_t75" style="position:absolute;left:9485;top:277;width:1290;height:4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urARzDAAAA2wAAAA8AAABkcnMvZG93bnJldi54bWxEj0FrwkAUhO8F/8PyhN7qJrZESbMRKVW8&#10;VqXU2yP7mgSzb0N2jau/vlso9DjMzDdMsQqmEyMNrrWsIJ0lIIgrq1uuFRwPm6clCOeRNXaWScGN&#10;HKzKyUOBubZX/qBx72sRIexyVNB43+dSuqohg25me+LofdvBoI9yqKUe8BrhppPzJMmkwZbjQoM9&#10;vTVUnfcXo+Arsy8n78bPtEu3i3m4H11I3pV6nIb1KwhPwf+H/9o7reA5g98v8QfI8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6sBHMMAAADbAAAADwAAAAAAAAAAAAAAAACf&#10;AgAAZHJzL2Rvd25yZXYueG1sUEsFBgAAAAAEAAQA9wAAAI8DAAAAAA==&#10;">
                  <v:imagedata r:id="rId22" o:title=""/>
                </v:shape>
                <w10:wrap anchorx="page"/>
              </v:group>
            </w:pict>
          </mc:Fallback>
        </mc:AlternateContent>
      </w:r>
      <w:r w:rsidR="00B104BA">
        <w:t>Уравнения</w:t>
      </w:r>
    </w:p>
    <w:p w:rsidR="00B104BA" w:rsidRDefault="00B104BA">
      <w:pPr>
        <w:sectPr w:rsidR="00B104BA">
          <w:pgSz w:w="11910" w:h="16840"/>
          <w:pgMar w:top="860" w:right="540" w:bottom="500" w:left="620" w:header="0" w:footer="236" w:gutter="0"/>
          <w:cols w:space="720"/>
        </w:sectPr>
      </w:pPr>
    </w:p>
    <w:p w:rsidR="00B104BA" w:rsidRDefault="001A6F00">
      <w:pPr>
        <w:spacing w:before="108"/>
        <w:ind w:left="512"/>
        <w:rPr>
          <w:sz w:val="24"/>
        </w:rPr>
      </w:pPr>
      <w:r>
        <w:rPr>
          <w:noProof/>
        </w:rPr>
        <w:lastRenderedPageBreak/>
        <mc:AlternateContent>
          <mc:Choice Requires="wpg">
            <w:drawing>
              <wp:anchor distT="0" distB="0" distL="114300" distR="114300" simplePos="0" relativeHeight="251634176" behindDoc="0" locked="0" layoutInCell="1" allowOverlap="1">
                <wp:simplePos x="0" y="0"/>
                <wp:positionH relativeFrom="page">
                  <wp:posOffset>720090</wp:posOffset>
                </wp:positionH>
                <wp:positionV relativeFrom="paragraph">
                  <wp:posOffset>318135</wp:posOffset>
                </wp:positionV>
                <wp:extent cx="952500" cy="228600"/>
                <wp:effectExtent l="0" t="0" r="0" b="0"/>
                <wp:wrapNone/>
                <wp:docPr id="99"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00" cy="228600"/>
                          <a:chOff x="1134" y="501"/>
                          <a:chExt cx="1500" cy="360"/>
                        </a:xfrm>
                      </wpg:grpSpPr>
                      <pic:pic xmlns:pic="http://schemas.openxmlformats.org/drawingml/2006/picture">
                        <pic:nvPicPr>
                          <pic:cNvPr id="100" name="Picture 9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1134" y="501"/>
                            <a:ext cx="735" cy="3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1" name="Picture 9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1884" y="501"/>
                            <a:ext cx="750" cy="36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96" o:spid="_x0000_s1026" style="position:absolute;margin-left:56.7pt;margin-top:25.05pt;width:75pt;height:18pt;z-index:251634176;mso-position-horizontal-relative:page" coordorigin="1134,501" coordsize="1500,3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b3tgRAMAADcLAAAOAAAAZHJzL2Uyb0RvYy54bWzsVm1vmzAQ/j5p/8Hi&#10;O+UlJAHUpMogqSbtpdrLD3CMAauALdtJWk377zsbSNu0UqduXzY1UsC+s893z3N3+Pzipm3QnkrF&#10;eLdwgjPfQbQjvGBdtXC+f9u4sYOUxl2BG97RhXNLlXOxfPvm/CBSGvKaNwWVCIx0Kj2IhVNrLVLP&#10;U6SmLVZnXNAOlCWXLdYwlZVXSHwA623jhb4/8w5cFkJyQpUCad4rnaW1X5aU6M9lqahGzcIB37R9&#10;Svvcmqe3PMdpJbGoGRncwC/wosWsg0OPpnKsMdpJ9shUy4jkipf6jPDW42XJCLUxQDSBfxLNpeQ7&#10;YWOp0kMljjABtCc4vdgs+bS/kogVCydJHNThFjiyx6JkZsA5iCqFNZdSfBVXso8Qhh84uVag9k71&#10;Zl71i9H28JEXYA/vNLfg3JSyNSYgbHRjObg9ckBvNCIgTKbh1AemCKjCMJ7B2HJEaiDS7AqCSeQg&#10;0E79YFSth83BcetkZvd5OO0PtY4Oji3PBSMp/AdAYfQI0OcTD3bpnaTOYKT9LRstltc74QL3Amu2&#10;ZQ3TtzaPAR/jVLe/YsTgbCZ33AQGkZ4c0JtjUTI3wY/L+k3YBGWpQR3PatxVdKUE1ACgBvtHkZT8&#10;UFNcKCM2JD60YqcPHNk2TGxY0xjuzHgIGcroJA2fQK1P8ZyTXUs73despA1EzztVM6EcJFPabimk&#10;oHxfBDZRIBk+KG2OM2lh6+hHGK98PwnfudnUz9zIn6/dVRLN3bm/nkd+FAdZkP00u4Mo3SkKMOAm&#10;F2zwFaSPvH2yaIb20pejLWu0x7Z5GKSsQ+PbuggiA4nxVUnyBcC26aq0pJrURlwCcoMcFh8VFuY7&#10;ZA0HCkrs2ap5nP9j6cwn075uTpMf8kIqfUl5i8wAgAY3LdB4D0H0gY1LjMsdN3TbQJ6iIvGTdbyO&#10;IzcKZ2ugIs/d1SaL3NkmmE/zSZ5leTBSUbOioJ0x9+dMWJB5w4oxGZWstlkje4Y29mcTGmC+W+aZ&#10;jLhzY2RvfPcsjvCD1Azh/y92CVPltoVfjV0i/i+7RPjaJZ75tgZxfPKVPHaJ6fB1fe0Sf6VL2JsF&#10;3M5sPxlukub6d38O4/v33eUv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wQUAAYA&#10;CAAAACEATCmUed8AAAAJAQAADwAAAGRycy9kb3ducmV2LnhtbEyPwWrDMAyG74O9g9Fgt9Vxu4aS&#10;xSmlbDuVwdrB2M2N1SQ0lkPsJunbTz1tx1/6+PUpX0+uFQP2ofGkQc0SEEiltw1VGr4Ob08rECEa&#10;sqb1hBquGGBd3N/lJrN+pE8c9rESXEIhMxrqGLtMylDW6EyY+Q6JdyffOxM59pW0vRm53LVyniSp&#10;dKYhvlCbDrc1luf9xWl4H824WajXYXc+ba8/h+XH906h1o8P0+YFRMQp/sFw02d1KNjp6C9kg2g5&#10;q8UzoxqWiQLBwDy9DY4aVqkCWeTy/wfFLwAAAP//AwBQSwMECgAAAAAAAAAhAMLrrMi1AgAAtQIA&#10;ABQAAABkcnMvbWVkaWEvaW1hZ2UxLnBuZ4lQTkcNChoKAAAADUlIRFIAAAA9AAAAHggGAAAAn1oW&#10;cQAAAAZiS0dEAP8A/wD/oL2nkwAAAAlwSFlzAAAOxAAADsQBlSsOGwAAAlVJREFUWIXtmD1u4zAQ&#10;hb/oLImLwBcg9gSBmq18A9aLLdJtmS4FsbVvkCoNsUfQBYwUjM5CbqGQpn8kjiQHMWIP4MakHudx&#10;OPOGhKtd7Wq5OaMCEICgjAtf7c+nm/cuGEXQ1n9/stG8M0Ghg/UXRNoZFdD2cggDWH1pR9vboFHB&#10;uDLpbi6p4IFss6wmMCN9uiIr81Fk3uqAMsEVHPJW71T2rg4MOxK/OUXqdOsh8rVoVpclahthebQi&#10;4VOmTVSZWcSlUrUf5SJujMonFMfZ2BKpSrs7Impzc7hkxRz3zgbbMzgkVTnZw18/IWkkUr4fmZu6&#10;w55j3LvGEGhOqni0Yz4L8yg6PISbb3Z3KrZRy/3uS6dtQLLNj6BpR45ERipVYyvwPomS5fUi+iuX&#10;wZ51usHDXZNKlSRyCfNYBIrffJwkbYJR8mI56FdftCVSFedJIzdJ2vLaMaIiR9KRQ7UzeluzUgBr&#10;nv62ybnXtWJV3xZJvK4BliyGp062qlrcLJYACvP4MB1nH/TXHw1A82Jx3gdax0ZCpHVsANQ9d5Pd&#10;GTZvdajXAA1v79NxqoN/Hh4xCmh+8/wPWvtCo39SV9XNINL7Gw2gVjWL0lwA7rhXcke9M+FHvcFY&#10;gwI2rpV//GHLocilKqx00MIHgzFFLJq0BuSVeqwsitfZbTYETqX54243pY3q6x9yEiVlGaUSpU5n&#10;F3h8JYZyR5Z82BvfqoygmxvTf0ciEqma09h/ee89D3jay+hZ37J6gSd0VgcY53qf7gUfeX8u4Zzd&#10;y8lR4BNH6OzeyL6L/QfB2jEsCRbLcQAAAABJRU5ErkJgglBLAwQKAAAAAAAAACEAXoXLq8ICAADC&#10;AgAAFAAAAGRycy9tZWRpYS9pbWFnZTIucG5niVBORw0KGgoAAAANSUhEUgAAAD4AAAAeCAYAAAB0&#10;ba1yAAAABmJLR0QA/wD/AP+gvaeTAAAACXBIWXMAAA7EAAAOxAGVKw4bAAACYklEQVRYhe1YO47b&#10;MBB9q7NsVAS+wBwhcJPKN2AdpEiXMl0KIrVvsFUaIkfQBYItuD4LJwVBUqL4kyUlDuwB1Nji8M2H&#10;7w0FPOxhD8uZlsQAGACT1Pyv8fwVM0azJLBQ5j4Cdma0ZIJgZe4scC2JIdR9BQ0ASuzf5kqAsaKr&#10;LAcRS70RTmMUiy0dxv6VsKS5QUfZIwkGSdZrj6VRYhtHOd/YtpscEa/GrMQ+8uWrswN3rPa9p4yt&#10;PdM1W3Xm95KxPavdvIfRilUmK0tkzFYwPCQ159a7KbDWSZ74EgH4STJzlv1ZjwtXcjpeWAXnMjva&#10;IPyW5gebpHIbjpMWvz/GXuKf2T7OaQp0CLwuY/ad+fqQ7XnispUomAuUpPaYW3in2FmuRePMtciY&#10;czxbWwgul6yS+TVCsqR2lcnhs04zVa/JWAhu3hUeaCJx1wUeOmgJIcaBd5N/n484EQCc8e3HxYP7&#10;eSacjs95rxeFlwEAnTB77aLxGwAOPfque2oFmrOu65/6AwAQ5JcP1/uJnX76KgAAw4uCNoYt8AP6&#10;Qtx4e8UAJIP79f0zBgDiYwrkO7ynZYCNEnw8A8CA17dlay3ETCAxGbXI2JhwJr/7o5MnxhZWn/oj&#10;lsr6XTJFNu3jJYIEixYZS1wubAKJqcLazTo+YvASbyTXtqrHhEAaqhGTVND9+iWhNlXlZoxxBWuq&#10;s2g6rE1DRYAOkG5rydKs7nFEoMeDUS2gRbO6q2IL6Nw7rVfNm76dpaw0FCydym76Ph5biSlzTF8E&#10;eqtfYGbOM0CDKly36c19c0vZlNTCc3ff3f8X+wN5Y5G1CDPKlwAAAABJRU5ErkJgglBLAQItABQA&#10;BgAIAAAAIQCxgme2CgEAABMCAAATAAAAAAAAAAAAAAAAAAAAAABbQ29udGVudF9UeXBlc10ueG1s&#10;UEsBAi0AFAAGAAgAAAAhADj9If/WAAAAlAEAAAsAAAAAAAAAAAAAAAAAOwEAAF9yZWxzLy5yZWxz&#10;UEsBAi0AFAAGAAgAAAAhALJve2BEAwAANwsAAA4AAAAAAAAAAAAAAAAAOgIAAGRycy9lMm9Eb2Mu&#10;eG1sUEsBAi0AFAAGAAgAAAAhAC5s8ADFAAAApQEAABkAAAAAAAAAAAAAAAAAqgUAAGRycy9fcmVs&#10;cy9lMm9Eb2MueG1sLnJlbHNQSwECLQAUAAYACAAAACEATCmUed8AAAAJAQAADwAAAAAAAAAAAAAA&#10;AACmBgAAZHJzL2Rvd25yZXYueG1sUEsBAi0ACgAAAAAAAAAhAMLrrMi1AgAAtQIAABQAAAAAAAAA&#10;AAAAAAAAsgcAAGRycy9tZWRpYS9pbWFnZTEucG5nUEsBAi0ACgAAAAAAAAAhAF6Fy6vCAgAAwgIA&#10;ABQAAAAAAAAAAAAAAAAAmQoAAGRycy9tZWRpYS9pbWFnZTIucG5nUEsFBgAAAAAHAAcAvgEAAI0N&#10;AAAAAA==&#10;">
                <v:shape id="Picture 97" o:spid="_x0000_s1027" type="#_x0000_t75" style="position:absolute;left:1134;top:501;width:735;height:3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Zo9hfGAAAA3AAAAA8AAABkcnMvZG93bnJldi54bWxEj0FrwkAQhe8F/8MyQi9Fd7VFbeoq0iIK&#10;PTWK4G3ITpPQ7GzIrpr++85B6G2G9+a9b5br3jfqSl2sA1uYjA0o4iK4mksLx8N2tAAVE7LDJjBZ&#10;+KUI69XgYYmZCzf+omueSiUhHDO0UKXUZlrHoiKPcRxaYtG+Q+cxydqV2nV4k3Df6KkxM+2xZmmo&#10;sKX3ioqf/OItnF7z7dPuczq/zNLLs6njx/6cH6x9HPabN1CJ+vRvvl/vneAbwZdnZAK9+g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mj2F8YAAADcAAAADwAAAAAAAAAAAAAA&#10;AACfAgAAZHJzL2Rvd25yZXYueG1sUEsFBgAAAAAEAAQA9wAAAJIDAAAAAA==&#10;">
                  <v:imagedata r:id="rId25" o:title=""/>
                </v:shape>
                <v:shape id="Picture 98" o:spid="_x0000_s1028" type="#_x0000_t75" style="position:absolute;left:1884;top:501;width:750;height:3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8iAMnDAAAA3AAAAA8AAABkcnMvZG93bnJldi54bWxET0uLwjAQvi/4H8IIe1nW1D2IdI0iguBB&#10;F3wc6m1sxrTYTEoSa/33m4UFb/PxPWe26G0jOvKhdqxgPMpAEJdO12wUnI7rzymIEJE1No5JwZMC&#10;LOaDtxnm2j14T90hGpFCOOSooIqxzaUMZUUWw8i1xIm7Om8xJuiN1B4fKdw28ivLJtJizamhwpZW&#10;FZW3w90qsNvLeutPm/POrLrChOJnWjw/lHof9stvEJH6+BL/uzc6zc/G8PdMukDOf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IAycMAAADcAAAADwAAAAAAAAAAAAAAAACf&#10;AgAAZHJzL2Rvd25yZXYueG1sUEsFBgAAAAAEAAQA9wAAAI8DAAAAAA==&#10;">
                  <v:imagedata r:id="rId26" o:title=""/>
                </v:shape>
                <w10:wrap anchorx="page"/>
              </v:group>
            </w:pict>
          </mc:Fallback>
        </mc:AlternateContent>
      </w:r>
      <w:r w:rsidR="00B104BA">
        <w:rPr>
          <w:b/>
          <w:sz w:val="24"/>
        </w:rPr>
        <w:t>Простейшие иррациональные уравнения вида</w:t>
      </w:r>
      <w:r w:rsidR="00B104BA">
        <w:rPr>
          <w:sz w:val="24"/>
        </w:rPr>
        <w:t>:</w:t>
      </w:r>
    </w:p>
    <w:p w:rsidR="00B104BA" w:rsidRDefault="00B104BA">
      <w:pPr>
        <w:spacing w:before="105"/>
        <w:ind w:left="512"/>
        <w:rPr>
          <w:sz w:val="24"/>
        </w:rPr>
      </w:pPr>
      <w:r>
        <w:br w:type="column"/>
      </w:r>
      <w:r>
        <w:rPr>
          <w:rFonts w:ascii="Symbol" w:hAnsi="Symbol"/>
          <w:w w:val="110"/>
          <w:sz w:val="23"/>
        </w:rPr>
        <w:lastRenderedPageBreak/>
        <w:t></w:t>
      </w:r>
      <w:r>
        <w:rPr>
          <w:w w:val="110"/>
          <w:sz w:val="23"/>
        </w:rPr>
        <w:t xml:space="preserve"> </w:t>
      </w:r>
      <w:r>
        <w:rPr>
          <w:i/>
          <w:w w:val="110"/>
          <w:sz w:val="23"/>
        </w:rPr>
        <w:t xml:space="preserve">a </w:t>
      </w:r>
      <w:r>
        <w:rPr>
          <w:w w:val="110"/>
          <w:sz w:val="24"/>
        </w:rPr>
        <w:t>;</w:t>
      </w:r>
    </w:p>
    <w:p w:rsidR="00B104BA" w:rsidRDefault="00B104BA">
      <w:pPr>
        <w:tabs>
          <w:tab w:val="left" w:pos="884"/>
        </w:tabs>
        <w:spacing w:before="52"/>
        <w:ind w:left="512"/>
        <w:rPr>
          <w:rFonts w:ascii="Symbol" w:hAnsi="Symbol"/>
          <w:sz w:val="30"/>
        </w:rPr>
      </w:pPr>
      <w:r>
        <w:br w:type="column"/>
      </w:r>
      <w:r>
        <w:rPr>
          <w:rFonts w:ascii="Symbol" w:hAnsi="Symbol"/>
          <w:position w:val="2"/>
          <w:sz w:val="23"/>
        </w:rPr>
        <w:lastRenderedPageBreak/>
        <w:t></w:t>
      </w:r>
      <w:r>
        <w:rPr>
          <w:position w:val="2"/>
          <w:sz w:val="23"/>
        </w:rPr>
        <w:tab/>
      </w:r>
      <w:r>
        <w:rPr>
          <w:i/>
          <w:position w:val="2"/>
          <w:sz w:val="23"/>
        </w:rPr>
        <w:t>g</w:t>
      </w:r>
      <w:r>
        <w:rPr>
          <w:i/>
          <w:spacing w:val="-21"/>
          <w:position w:val="2"/>
          <w:sz w:val="23"/>
        </w:rPr>
        <w:t xml:space="preserve"> </w:t>
      </w:r>
      <w:r>
        <w:rPr>
          <w:rFonts w:ascii="Symbol" w:hAnsi="Symbol"/>
          <w:spacing w:val="10"/>
          <w:sz w:val="30"/>
        </w:rPr>
        <w:t></w:t>
      </w:r>
      <w:r>
        <w:rPr>
          <w:i/>
          <w:spacing w:val="10"/>
          <w:position w:val="2"/>
          <w:sz w:val="23"/>
        </w:rPr>
        <w:t>x</w:t>
      </w:r>
      <w:r>
        <w:rPr>
          <w:rFonts w:ascii="Symbol" w:hAnsi="Symbol"/>
          <w:spacing w:val="10"/>
          <w:sz w:val="30"/>
        </w:rPr>
        <w:t></w:t>
      </w:r>
    </w:p>
    <w:p w:rsidR="00B104BA" w:rsidRDefault="00B104BA">
      <w:pPr>
        <w:rPr>
          <w:rFonts w:ascii="Symbol" w:hAnsi="Symbol"/>
          <w:sz w:val="30"/>
        </w:rPr>
        <w:sectPr w:rsidR="00B104BA">
          <w:type w:val="continuous"/>
          <w:pgSz w:w="11910" w:h="16840"/>
          <w:pgMar w:top="880" w:right="540" w:bottom="280" w:left="620" w:header="720" w:footer="720" w:gutter="0"/>
          <w:cols w:num="3" w:space="720" w:equalWidth="0">
            <w:col w:w="5774" w:space="342"/>
            <w:col w:w="980" w:space="328"/>
            <w:col w:w="3326"/>
          </w:cols>
        </w:sectPr>
      </w:pPr>
    </w:p>
    <w:p w:rsidR="00B104BA" w:rsidRDefault="00B104BA">
      <w:pPr>
        <w:pStyle w:val="a3"/>
        <w:ind w:left="0"/>
        <w:jc w:val="left"/>
        <w:rPr>
          <w:rFonts w:ascii="Symbol" w:hAnsi="Symbol"/>
          <w:sz w:val="26"/>
        </w:rPr>
      </w:pPr>
    </w:p>
    <w:p w:rsidR="00B104BA" w:rsidRDefault="001A6F00">
      <w:pPr>
        <w:pStyle w:val="1"/>
        <w:spacing w:before="203" w:line="240" w:lineRule="auto"/>
      </w:pPr>
      <w:r>
        <w:rPr>
          <w:noProof/>
        </w:rPr>
        <mc:AlternateContent>
          <mc:Choice Requires="wpg">
            <w:drawing>
              <wp:anchor distT="0" distB="0" distL="114300" distR="114300" simplePos="0" relativeHeight="251633152" behindDoc="0" locked="0" layoutInCell="1" allowOverlap="1">
                <wp:simplePos x="0" y="0"/>
                <wp:positionH relativeFrom="page">
                  <wp:posOffset>5485765</wp:posOffset>
                </wp:positionH>
                <wp:positionV relativeFrom="paragraph">
                  <wp:posOffset>-154305</wp:posOffset>
                </wp:positionV>
                <wp:extent cx="421005" cy="254635"/>
                <wp:effectExtent l="8890" t="0" r="8255" b="4445"/>
                <wp:wrapNone/>
                <wp:docPr id="93"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1005" cy="254635"/>
                          <a:chOff x="8639" y="-243"/>
                          <a:chExt cx="663" cy="401"/>
                        </a:xfrm>
                      </wpg:grpSpPr>
                      <wps:wsp>
                        <wps:cNvPr id="94" name="AutoShape 100"/>
                        <wps:cNvSpPr>
                          <a:spLocks/>
                        </wps:cNvSpPr>
                        <wps:spPr bwMode="auto">
                          <a:xfrm>
                            <a:off x="52" y="3672"/>
                            <a:ext cx="678" cy="367"/>
                          </a:xfrm>
                          <a:custGeom>
                            <a:avLst/>
                            <a:gdLst>
                              <a:gd name="T0" fmla="*/ 8599 w 678"/>
                              <a:gd name="T1" fmla="*/ 44 h 367"/>
                              <a:gd name="T2" fmla="*/ 8622 w 678"/>
                              <a:gd name="T3" fmla="*/ 27 h 367"/>
                              <a:gd name="T4" fmla="*/ 8622 w 678"/>
                              <a:gd name="T5" fmla="*/ 26 h 367"/>
                              <a:gd name="T6" fmla="*/ 8679 w 678"/>
                              <a:gd name="T7" fmla="*/ 155 h 367"/>
                              <a:gd name="T8" fmla="*/ 8679 w 678"/>
                              <a:gd name="T9" fmla="*/ 156 h 367"/>
                              <a:gd name="T10" fmla="*/ 8741 w 678"/>
                              <a:gd name="T11" fmla="*/ -186 h 367"/>
                              <a:gd name="T12" fmla="*/ 8741 w 678"/>
                              <a:gd name="T13" fmla="*/ -186 h 367"/>
                              <a:gd name="T14" fmla="*/ 9250 w 678"/>
                              <a:gd name="T15" fmla="*/ -186 h 367"/>
                              <a:gd name="T16" fmla="*/ 0 60000 65536"/>
                              <a:gd name="T17" fmla="*/ 0 60000 65536"/>
                              <a:gd name="T18" fmla="*/ 0 60000 65536"/>
                              <a:gd name="T19" fmla="*/ 0 60000 65536"/>
                              <a:gd name="T20" fmla="*/ 0 60000 65536"/>
                              <a:gd name="T21" fmla="*/ 0 60000 65536"/>
                              <a:gd name="T22" fmla="*/ 0 60000 65536"/>
                              <a:gd name="T23" fmla="*/ 0 60000 65536"/>
                              <a:gd name="T24" fmla="*/ 3111 w 678"/>
                              <a:gd name="T25" fmla="*/ 3163 h 367"/>
                              <a:gd name="T26" fmla="*/ 18385 w 678"/>
                              <a:gd name="T27" fmla="*/ 18437 h 367"/>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678" h="367">
                                <a:moveTo>
                                  <a:pt x="8599" y="-3629"/>
                                </a:moveTo>
                                <a:lnTo>
                                  <a:pt x="8622" y="-3646"/>
                                </a:lnTo>
                                <a:moveTo>
                                  <a:pt x="8622" y="-3647"/>
                                </a:moveTo>
                                <a:lnTo>
                                  <a:pt x="8679" y="-3518"/>
                                </a:lnTo>
                                <a:moveTo>
                                  <a:pt x="8679" y="-3517"/>
                                </a:moveTo>
                                <a:lnTo>
                                  <a:pt x="8741" y="-3859"/>
                                </a:lnTo>
                                <a:moveTo>
                                  <a:pt x="8741" y="-3859"/>
                                </a:moveTo>
                                <a:lnTo>
                                  <a:pt x="9250" y="-3859"/>
                                </a:lnTo>
                              </a:path>
                            </a:pathLst>
                          </a:custGeom>
                          <a:noFill/>
                          <a:ln w="16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 name="AutoShape 101"/>
                        <wps:cNvSpPr>
                          <a:spLocks/>
                        </wps:cNvSpPr>
                        <wps:spPr bwMode="auto">
                          <a:xfrm>
                            <a:off x="8639" y="-202"/>
                            <a:ext cx="654" cy="348"/>
                          </a:xfrm>
                          <a:custGeom>
                            <a:avLst/>
                            <a:gdLst>
                              <a:gd name="T0" fmla="*/ 41 w 654"/>
                              <a:gd name="T1" fmla="*/ 26 h 348"/>
                              <a:gd name="T2" fmla="*/ 20 w 654"/>
                              <a:gd name="T3" fmla="*/ 26 h 348"/>
                              <a:gd name="T4" fmla="*/ 77 w 654"/>
                              <a:gd name="T5" fmla="*/ 146 h 348"/>
                              <a:gd name="T6" fmla="*/ 88 w 654"/>
                              <a:gd name="T7" fmla="*/ 146 h 348"/>
                              <a:gd name="T8" fmla="*/ 94 w 654"/>
                              <a:gd name="T9" fmla="*/ 116 h 348"/>
                              <a:gd name="T10" fmla="*/ 82 w 654"/>
                              <a:gd name="T11" fmla="*/ 116 h 348"/>
                              <a:gd name="T12" fmla="*/ 41 w 654"/>
                              <a:gd name="T13" fmla="*/ 26 h 348"/>
                              <a:gd name="T14" fmla="*/ 654 w 654"/>
                              <a:gd name="T15" fmla="*/ -201 h 348"/>
                              <a:gd name="T16" fmla="*/ 140 w 654"/>
                              <a:gd name="T17" fmla="*/ -201 h 348"/>
                              <a:gd name="T18" fmla="*/ 82 w 654"/>
                              <a:gd name="T19" fmla="*/ 116 h 348"/>
                              <a:gd name="T20" fmla="*/ 94 w 654"/>
                              <a:gd name="T21" fmla="*/ 116 h 348"/>
                              <a:gd name="T22" fmla="*/ 149 w 654"/>
                              <a:gd name="T23" fmla="*/ -189 h 348"/>
                              <a:gd name="T24" fmla="*/ 654 w 654"/>
                              <a:gd name="T25" fmla="*/ -189 h 348"/>
                              <a:gd name="T26" fmla="*/ 654 w 654"/>
                              <a:gd name="T27" fmla="*/ -201 h 348"/>
                              <a:gd name="T28" fmla="*/ 32 w 654"/>
                              <a:gd name="T29" fmla="*/ 8 h 348"/>
                              <a:gd name="T30" fmla="*/ 0 w 654"/>
                              <a:gd name="T31" fmla="*/ 32 h 348"/>
                              <a:gd name="T32" fmla="*/ 4 w 654"/>
                              <a:gd name="T33" fmla="*/ 38 h 348"/>
                              <a:gd name="T34" fmla="*/ 20 w 654"/>
                              <a:gd name="T35" fmla="*/ 26 h 348"/>
                              <a:gd name="T36" fmla="*/ 41 w 654"/>
                              <a:gd name="T37" fmla="*/ 26 h 348"/>
                              <a:gd name="T38" fmla="*/ 32 w 654"/>
                              <a:gd name="T39" fmla="*/ 8 h 348"/>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5476 w 654"/>
                              <a:gd name="T61" fmla="*/ 3163 h 348"/>
                              <a:gd name="T62" fmla="*/ 9798 w 654"/>
                              <a:gd name="T63" fmla="*/ 18437 h 348"/>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T60" t="T61" r="T62" b="T63"/>
                            <a:pathLst>
                              <a:path w="654" h="348">
                                <a:moveTo>
                                  <a:pt x="41" y="227"/>
                                </a:moveTo>
                                <a:lnTo>
                                  <a:pt x="20" y="227"/>
                                </a:lnTo>
                                <a:lnTo>
                                  <a:pt x="77" y="347"/>
                                </a:lnTo>
                                <a:lnTo>
                                  <a:pt x="88" y="347"/>
                                </a:lnTo>
                                <a:lnTo>
                                  <a:pt x="94" y="317"/>
                                </a:lnTo>
                                <a:lnTo>
                                  <a:pt x="82" y="317"/>
                                </a:lnTo>
                                <a:lnTo>
                                  <a:pt x="41" y="227"/>
                                </a:lnTo>
                                <a:close/>
                                <a:moveTo>
                                  <a:pt x="654" y="0"/>
                                </a:moveTo>
                                <a:lnTo>
                                  <a:pt x="140" y="0"/>
                                </a:lnTo>
                                <a:lnTo>
                                  <a:pt x="82" y="317"/>
                                </a:lnTo>
                                <a:lnTo>
                                  <a:pt x="94" y="317"/>
                                </a:lnTo>
                                <a:lnTo>
                                  <a:pt x="149" y="12"/>
                                </a:lnTo>
                                <a:lnTo>
                                  <a:pt x="654" y="12"/>
                                </a:lnTo>
                                <a:lnTo>
                                  <a:pt x="654" y="0"/>
                                </a:lnTo>
                                <a:close/>
                                <a:moveTo>
                                  <a:pt x="32" y="209"/>
                                </a:moveTo>
                                <a:lnTo>
                                  <a:pt x="0" y="233"/>
                                </a:lnTo>
                                <a:lnTo>
                                  <a:pt x="4" y="239"/>
                                </a:lnTo>
                                <a:lnTo>
                                  <a:pt x="20" y="227"/>
                                </a:lnTo>
                                <a:lnTo>
                                  <a:pt x="41" y="227"/>
                                </a:lnTo>
                                <a:lnTo>
                                  <a:pt x="32" y="2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Text Box 102"/>
                        <wps:cNvSpPr txBox="1">
                          <a:spLocks noChangeArrowheads="1"/>
                        </wps:cNvSpPr>
                        <wps:spPr bwMode="auto">
                          <a:xfrm>
                            <a:off x="8639" y="-244"/>
                            <a:ext cx="663" cy="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908" w:rsidRDefault="002A0908">
                              <w:pPr>
                                <w:spacing w:before="6"/>
                                <w:ind w:left="198"/>
                                <w:rPr>
                                  <w:rFonts w:ascii="Symbol" w:hAnsi="Symbol"/>
                                  <w:sz w:val="30"/>
                                </w:rPr>
                              </w:pPr>
                              <w:r>
                                <w:rPr>
                                  <w:i/>
                                  <w:position w:val="2"/>
                                  <w:sz w:val="23"/>
                                </w:rPr>
                                <w:t xml:space="preserve">f </w:t>
                              </w:r>
                              <w:r>
                                <w:rPr>
                                  <w:rFonts w:ascii="Symbol" w:hAnsi="Symbol"/>
                                  <w:sz w:val="30"/>
                                </w:rPr>
                                <w:t></w:t>
                              </w:r>
                              <w:r>
                                <w:rPr>
                                  <w:i/>
                                  <w:position w:val="2"/>
                                  <w:sz w:val="23"/>
                                </w:rPr>
                                <w:t>x</w:t>
                              </w:r>
                              <w:r>
                                <w:rPr>
                                  <w:rFonts w:ascii="Symbol" w:hAnsi="Symbol"/>
                                  <w:sz w:val="3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9" o:spid="_x0000_s1072" style="position:absolute;left:0;text-align:left;margin-left:431.95pt;margin-top:-12.15pt;width:33.15pt;height:20.05pt;z-index:251633152;mso-position-horizontal-relative:page;mso-position-vertical-relative:text" coordorigin="8639,-243" coordsize="663,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gqe4AgAAI4mAAAOAAAAZHJzL2Uyb0RvYy54bWzsWtuO4zYSfV8g/yDoMYDHom6WjPEEM30Z&#10;LDC7CRDnA9S2fEFsyZHUbc8u9t/3FCnKxbaoVibBArvYfmjLZrFYdYosHhb1/ofL8eC85FW9L4uF&#10;K955rpMXq3K9L7YL95fl4yRxnbrJinV2KIt84X7Na/eHD9/95f35NM/9clce1nnlQElRz8+nhbtr&#10;mtN8Oq1Xu/yY1e/KU16gcVNWx6zB12o7XVfZGdqPh6nvefH0XFbrU1Wu8rrGr/eq0f0g9W82+ar5&#10;cbOp88Y5LFzY1sj/lfz/RP+nH95n822VnXb7VWtG9g1WHLN9gUE7VfdZkznP1f5G1XG/qsq63DTv&#10;VuVxWm42+1UufYA3wnvlzeeqfD5JX7bz8/bUwQRoX+H0zWpXf3/5qXL264WbBq5TZEfESA7rpCmB&#10;cz5t55D5XJ1+Pv1UKQ/x+KVc/Vqjefq6nb5vlbDzdP5buYa+7LkpJTiXTXUkFXDbucgYfO1ikF8a&#10;Z4UfQ194XuQ6KzT5URgHkYrRaodAUq8kDlLXQevEDwPd9tD2jmN4QV1DT1DbNJurQaWhrWHkFWZb&#10;fQW0/mOA/rzLTrmMU01gaUBDDehHACBlHPimUJWCGtKa48layMwasL+JZORLRIJ45itENJrxDOuP&#10;8ECTgUc2Xz3Xzee8lAHJXr7UjVoKazzJMK/b2bDEstkcD1gV30+dJEpT5+yQ2lZcSwkmFYbOzmlH&#10;xJLoNMHKq6bY9/s1IYKdlD/r1wRoO5nEqgnTqJPy435NMZNJ4pnFuxmTElHUrwpQd8PZVWHydlIi&#10;slglDNBnoeiHSnDUJyKxaTOAt2vjyA9o4+CnfuRZbOPoD2jjAfCc2MOfE0dREN/MMB6EYUkeiWFJ&#10;Ho1BSZ9HZFiSB2VYksdlWJKHZliSRycQwjJzfB6dQMRB/5T2eXREEiRRf7B9HhuRhAFbt8jBW51V&#10;sp1ONKtL0WYaPDkZ0YWliOU2cSprSvSUeJC5ljqRQ44SExOfGeIqBy7lnoAxb8UTQxw4kXa5vfSK&#10;p4Y4gCBxnUVvtGN+kHXadsxAEpd7aJ92XxjitN6lr1Znfd/s0HorrO76gdmh9VcYDivT2kBUYEvE&#10;k5Y+ZMGUljRJwJWWNAvAlpaIssz6p6yhOEp/8eicF67caHZqn6Hfj+VLviylRCN3bWwc0sVJEPsa&#10;lavQoTCEkdG1cCjzAOzUItdOJ6WZC+vwXIV0Ny0802ZEQu5hg5qZ8JuakVZbm7FJtnutHvxqTmtG&#10;n/BVSHdTwpRiLZphPMVC8pwuKBRTtrcX5eP+cJBxOxQUKhEnoZwadXnYr6mRwlRX26e7Q+W8ZMSU&#10;5V/rhCEGRlqspbJdnq0f2ucm2x/Us4ST9IGBtFOEuIikwv9MvfQheUjCSejHD5PQu7+ffHy8Cyfx&#10;o5hF98H93d29+BeZJsL5br9e5wVZp2m5CMextPaAoAh1R8wNLwxnH+XfrbNT0wwJMnzRn9I70EpF&#10;0RSnfCrXX0HXqlKdM3AuwsOurP7hOmecMRZu/dtzVuWuc/hrAc6ZijBEaBv5JYxmtMdUvOWJt2TF&#10;CqoWbuMiXdLjXYNv6PJ8qvbbHUZSOaUoiW9u9kTopH3KqvYLaO9/iv8ie6gDBee/MsERaiDKfxr/&#10;ZWcC7zUDjpDMJAMO9XrXxxC+SkYzYEXFoFQugiu35Zu+4ppqPBv/9SVtutXDN3qbHnjUUcjZjHbk&#10;Wz18fxehJIa3BvHdPUn6FRk7u00RJ1xp2K+IUy0hLBaZxFeeEG59M2ivXRVnV9awjcFbcMCBdb9/&#10;2FmvYZngOE+U6hZzkJyrmAgt00Bw2AeUceATG1yjkDcIri2GoC3MeFsQaffuJqgI5ZnqNoogKFcp&#10;HBDSfryIjHTKrOAbfHZAGQffrmwc+D4HP7CAD7JzNT/pdzFAEu9ctEyIgCOPwXrnVsCBt0zTgMMe&#10;2CzioFtTFZ/wtlyFc9zVN9sqDDjgVk1j4KbaUAelxTnaczuZwcMUUbqRkhz5YZ0c/2FJHoRhSR6J&#10;YUkejmFJHpNhSR6YYUkenUFJorzjkI9Gx4iqZCN1jo4R0tpYnaNjFI2OUTQ6RtHoGOHwMtKjmMdo&#10;EoWzuH9jjHmEdK3hdmOMeXjSWWrhI1Th7aLYlRqUOpw+RpYakAPk4XRkqQGJgIvDUjqtW8/eoXlY&#10;xxwhcePkzQsZqGNz7Qg/iesT502pIVTHt7GlhjAytL9dasCRm5sjWm/tpYbQLMQQXZLFDLvDZimG&#10;KJHsYHfZLMbg6K466IP2DUbIH9wHIjc0AvgLnYp6qkNII0aH1mmQFFsHM8ZEU+QIVqcjM8pUVJEd&#10;rE4jtxgmtU535ZNbp81IE62gEUAdbD6YkSb6IDvYnTYjHbROq0uaXljNSBMbkCPYnTYjHbROY19n&#10;PqiRXpetKB/hFLykfENlK0ooVLZCxkBfVSp5Xbai/E1lK+QPErnWYFTtpa3p+KryhWGvAmaRpp1g&#10;V0HdrD+VvhkSNvwPsGKUO7pZf7b1IeX1W2Kpgj/AYWFQmwrrW2I3vmqbVoeyziWCV++VnXTuJH/k&#10;pdYAOjjmGHJas/5svR5n50ivce6QYyJ9DYGjXRgppj3VltuxaReT7+mZewVPd1ZuK2h88PIhOxXQ&#10;frcOtA79qXSNnIbWUJvablzQzdprhPzN+qO98GavMh5kpb+rXGIY9UtvUVH4offJTyePcTKbhI9h&#10;NElnXjLxRPopjb0wDe8fzaLil32R//GiIpVS0wjnTsob3+Lk26XUrgxKFuu6o/78f/2xe+uj//6d&#10;Zq+qPy6pBP2pvOD6XSYDVn50mgsadOm0vYh3ivJuhyup/GNVlWcqdKNYqzZR1lWVUUfdz7P6JMib&#10;TKVkEr3vYH1jAUurUjf0Dj0sXLqekZNN1ypp9bUiNAe75aJXS/fD8Pr53yjKyxsHfc/w35oSjvsG&#10;b0Md9ke85tJdwWRz21XL784PzeXpIl/2AePGLKTJ/DuvLIhiyUsJPKirCjyoawo8/IlXFPKFHbz0&#10;JNNd+4IWvVXFv+OZv0b24d8AAAD//wMAUEsDBBQABgAIAAAAIQCNqSeY4QAAAAoBAAAPAAAAZHJz&#10;L2Rvd25yZXYueG1sTI9Na8JAEIbvhf6HZQq96eajSozZiEjbkxSqheJtTcYkmJ0N2TWJ/77TU3sc&#10;3of3fSbbTKYVA/ausaQgnAcgkApbNlQp+Dq+zRIQzmsqdWsJFdzRwSZ/fMh0WtqRPnE4+EpwCblU&#10;K6i971IpXVGj0W5uOyTOLrY32vPZV7Ls9cjlppVRECyl0Q3xQq073NVYXA83o+B91OM2Dl+H/fWy&#10;u5+Oi4/vfYhKPT9N2zUIj5P/g+FXn9UhZ6ezvVHpRKsgWcYrRhXMopcYBBOrOIhAnBldJCDzTP5/&#10;If8BAAD//wMAUEsBAi0AFAAGAAgAAAAhALaDOJL+AAAA4QEAABMAAAAAAAAAAAAAAAAAAAAAAFtD&#10;b250ZW50X1R5cGVzXS54bWxQSwECLQAUAAYACAAAACEAOP0h/9YAAACUAQAACwAAAAAAAAAAAAAA&#10;AAAvAQAAX3JlbHMvLnJlbHNQSwECLQAUAAYACAAAACEANg4KnuAIAACOJgAADgAAAAAAAAAAAAAA&#10;AAAuAgAAZHJzL2Uyb0RvYy54bWxQSwECLQAUAAYACAAAACEAjaknmOEAAAAKAQAADwAAAAAAAAAA&#10;AAAAAAA6CwAAZHJzL2Rvd25yZXYueG1sUEsFBgAAAAAEAAQA8wAAAEgMAAAAAA==&#10;">
                <v:shape id="AutoShape 100" o:spid="_x0000_s1073" style="position:absolute;left:52;top:3672;width:678;height:367;visibility:visible;mso-wrap-style:square;v-text-anchor:top" coordsize="678,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NjSsMA&#10;AADbAAAADwAAAGRycy9kb3ducmV2LnhtbESPQWsCMRSE7wX/Q3iCt5q1lKJbo4jFVhAPrpb2+Ng8&#10;N4ublyWJuv57IxR6HGbmG2Y672wjLuRD7VjBaJiBIC6drrlScNivnscgQkTW2DgmBTcKMJ/1nqaY&#10;a3flHV2KWIkE4ZCjAhNjm0sZSkMWw9C1xMk7Om8xJukrqT1eE9w28iXL3qTFmtOCwZaWhspTcbYK&#10;jias/Sd9ff/+fBRkaLu5reqNUoN+t3gHEamL/+G/9lormLzC40v6AXJ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ONjSsMAAADbAAAADwAAAAAAAAAAAAAAAACYAgAAZHJzL2Rv&#10;d25yZXYueG1sUEsFBgAAAAAEAAQA9QAAAIgDAAAAAA==&#10;" path="m8599,-3629r23,-17m8622,-3647r57,129m8679,-3517r62,-342m8741,-3859r509,e" filled="f" strokeweight=".04678mm">
                  <v:path arrowok="t" o:connecttype="custom" o:connectlocs="8599,44;8622,27;8622,26;8679,155;8679,156;8741,-186;8741,-186;9250,-186" o:connectangles="0,0,0,0,0,0,0,0" textboxrect="3111,3163,18385,18437"/>
                </v:shape>
                <v:shape id="AutoShape 101" o:spid="_x0000_s1074" style="position:absolute;left:8639;top:-202;width:654;height:348;visibility:visible;mso-wrap-style:square;v-text-anchor:top" coordsize="654,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raIcMA&#10;AADbAAAADwAAAGRycy9kb3ducmV2LnhtbESPwWrDMBBE74H+g9hAb4nsQkLjRgkmENpeAnbyAVtr&#10;Y5lIK9dSY/fvq0Khx2Fm3jDb/eSsuNMQOs8K8mUGgrjxuuNWweV8XDyDCBFZo/VMCr4pwH73MNti&#10;of3IFd3r2IoE4VCgAhNjX0gZGkMOw9L3xMm7+sFhTHJopR5wTHBn5VOWraXDjtOCwZ4Ohppb/eUU&#10;4Kp8v71uzKersCzbj5P1NuZKPc6n8gVEpCn+h//ab1rBZgW/X9IPkL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3raIcMAAADbAAAADwAAAAAAAAAAAAAAAACYAgAAZHJzL2Rv&#10;d25yZXYueG1sUEsFBgAAAAAEAAQA9QAAAIgDAAAAAA==&#10;" path="m41,227r-21,l77,347r11,l94,317r-12,l41,227xm654,l140,,82,317r12,l149,12r505,l654,xm32,209l,233r4,6l20,227r21,l32,209xe" fillcolor="black" stroked="f">
                  <v:path arrowok="t" o:connecttype="custom" o:connectlocs="41,26;20,26;77,146;88,146;94,116;82,116;41,26;654,-201;140,-201;82,116;94,116;149,-189;654,-189;654,-201;32,8;0,32;4,38;20,26;41,26;32,8" o:connectangles="0,0,0,0,0,0,0,0,0,0,0,0,0,0,0,0,0,0,0,0" textboxrect="-5476,3163,9798,18437"/>
                </v:shape>
                <v:shape id="Text Box 102" o:spid="_x0000_s1075" type="#_x0000_t202" style="position:absolute;left:8639;top:-244;width:663;height: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LFO8MA&#10;AADbAAAADwAAAGRycy9kb3ducmV2LnhtbESPQWvCQBSE70L/w/IK3nSjgt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RLFO8MAAADbAAAADwAAAAAAAAAAAAAAAACYAgAAZHJzL2Rv&#10;d25yZXYueG1sUEsFBgAAAAAEAAQA9QAAAIgDAAAAAA==&#10;" filled="f" stroked="f">
                  <v:textbox inset="0,0,0,0">
                    <w:txbxContent>
                      <w:p w:rsidR="002A0908" w:rsidRDefault="002A0908">
                        <w:pPr>
                          <w:spacing w:before="6"/>
                          <w:ind w:left="198"/>
                          <w:rPr>
                            <w:rFonts w:ascii="Symbol" w:hAnsi="Symbol"/>
                            <w:sz w:val="30"/>
                          </w:rPr>
                        </w:pPr>
                        <w:r>
                          <w:rPr>
                            <w:i/>
                            <w:position w:val="2"/>
                            <w:sz w:val="23"/>
                          </w:rPr>
                          <w:t xml:space="preserve">f </w:t>
                        </w:r>
                        <w:r>
                          <w:rPr>
                            <w:rFonts w:ascii="Symbol" w:hAnsi="Symbol"/>
                            <w:sz w:val="30"/>
                          </w:rPr>
                          <w:t></w:t>
                        </w:r>
                        <w:r>
                          <w:rPr>
                            <w:i/>
                            <w:position w:val="2"/>
                            <w:sz w:val="23"/>
                          </w:rPr>
                          <w:t>x</w:t>
                        </w:r>
                        <w:r>
                          <w:rPr>
                            <w:rFonts w:ascii="Symbol" w:hAnsi="Symbol"/>
                            <w:sz w:val="30"/>
                          </w:rPr>
                          <w:t></w:t>
                        </w:r>
                      </w:p>
                    </w:txbxContent>
                  </v:textbox>
                </v:shape>
                <w10:wrap anchorx="page"/>
              </v:group>
            </w:pict>
          </mc:Fallback>
        </mc:AlternateContent>
      </w:r>
      <w:r w:rsidR="00B104BA">
        <w:t>Неравенства</w:t>
      </w:r>
    </w:p>
    <w:p w:rsidR="00B104BA" w:rsidRDefault="00B104BA">
      <w:pPr>
        <w:pStyle w:val="a3"/>
        <w:spacing w:before="137"/>
        <w:ind w:left="121"/>
        <w:jc w:val="left"/>
      </w:pPr>
      <w:r>
        <w:br w:type="column"/>
      </w:r>
      <w:r>
        <w:lastRenderedPageBreak/>
        <w:t>и их решение. Решение иррациональных уравнений вида</w:t>
      </w:r>
    </w:p>
    <w:p w:rsidR="00B104BA" w:rsidRDefault="00B104BA">
      <w:pPr>
        <w:spacing w:before="82"/>
        <w:ind w:left="512"/>
        <w:rPr>
          <w:sz w:val="24"/>
        </w:rPr>
      </w:pPr>
      <w:r>
        <w:br w:type="column"/>
      </w:r>
      <w:r>
        <w:rPr>
          <w:rFonts w:ascii="Symbol" w:hAnsi="Symbol"/>
          <w:position w:val="2"/>
          <w:sz w:val="23"/>
        </w:rPr>
        <w:lastRenderedPageBreak/>
        <w:t></w:t>
      </w:r>
      <w:r>
        <w:rPr>
          <w:position w:val="2"/>
          <w:sz w:val="23"/>
        </w:rPr>
        <w:t xml:space="preserve"> </w:t>
      </w:r>
      <w:r>
        <w:rPr>
          <w:i/>
          <w:position w:val="2"/>
          <w:sz w:val="23"/>
        </w:rPr>
        <w:t xml:space="preserve">g </w:t>
      </w:r>
      <w:r>
        <w:rPr>
          <w:rFonts w:ascii="Symbol" w:hAnsi="Symbol"/>
          <w:sz w:val="30"/>
        </w:rPr>
        <w:t></w:t>
      </w:r>
      <w:r>
        <w:rPr>
          <w:i/>
          <w:position w:val="2"/>
          <w:sz w:val="23"/>
        </w:rPr>
        <w:t>x</w:t>
      </w:r>
      <w:r>
        <w:rPr>
          <w:rFonts w:ascii="Symbol" w:hAnsi="Symbol"/>
          <w:sz w:val="30"/>
        </w:rPr>
        <w:t></w:t>
      </w:r>
      <w:r>
        <w:rPr>
          <w:position w:val="2"/>
          <w:sz w:val="24"/>
        </w:rPr>
        <w:t>.</w:t>
      </w:r>
    </w:p>
    <w:p w:rsidR="00B104BA" w:rsidRDefault="00B104BA">
      <w:pPr>
        <w:rPr>
          <w:sz w:val="24"/>
        </w:rPr>
        <w:sectPr w:rsidR="00B104BA">
          <w:type w:val="continuous"/>
          <w:pgSz w:w="11910" w:h="16840"/>
          <w:pgMar w:top="880" w:right="540" w:bottom="280" w:left="620" w:header="720" w:footer="720" w:gutter="0"/>
          <w:cols w:num="3" w:space="720" w:equalWidth="0">
            <w:col w:w="1910" w:space="39"/>
            <w:col w:w="6010" w:space="263"/>
            <w:col w:w="2528"/>
          </w:cols>
        </w:sectPr>
      </w:pPr>
    </w:p>
    <w:p w:rsidR="00B104BA" w:rsidRDefault="00B104BA">
      <w:pPr>
        <w:pStyle w:val="a3"/>
        <w:ind w:left="512" w:right="588"/>
        <w:jc w:val="left"/>
      </w:pPr>
      <w:r>
        <w:lastRenderedPageBreak/>
        <w:t>Числовые неравенства. Свойства числовых неравенств. Проверка справедливости неравенств при заданных значениях переменных.</w:t>
      </w:r>
    </w:p>
    <w:p w:rsidR="00B104BA" w:rsidRDefault="00B104BA">
      <w:pPr>
        <w:pStyle w:val="a3"/>
        <w:ind w:left="512"/>
        <w:jc w:val="left"/>
      </w:pPr>
      <w:r>
        <w:t>Неравенство с переменной. Строгие и нестрогие неравенства. Доказательство неравенств. Неравенства о средних для двух чисел.</w:t>
      </w:r>
    </w:p>
    <w:p w:rsidR="00B104BA" w:rsidRDefault="00B104BA">
      <w:pPr>
        <w:pStyle w:val="a3"/>
        <w:ind w:left="512" w:right="2730"/>
        <w:jc w:val="left"/>
      </w:pPr>
      <w:r>
        <w:t>Понятие о решении неравенства. Множество решений неравенства. Представление о равносильности неравенств.</w:t>
      </w:r>
    </w:p>
    <w:p w:rsidR="00B104BA" w:rsidRDefault="00B104BA">
      <w:pPr>
        <w:pStyle w:val="a3"/>
        <w:spacing w:line="237" w:lineRule="auto"/>
        <w:ind w:left="512"/>
        <w:jc w:val="left"/>
      </w:pPr>
      <w:r>
        <w:t>Линейное неравенство и множества его решений. Решение линейных неравенств. Линейное неравенство с параметром.</w:t>
      </w:r>
    </w:p>
    <w:p w:rsidR="00B104BA" w:rsidRDefault="00B104BA">
      <w:pPr>
        <w:spacing w:line="237" w:lineRule="auto"/>
        <w:sectPr w:rsidR="00B104BA">
          <w:type w:val="continuous"/>
          <w:pgSz w:w="11910" w:h="16840"/>
          <w:pgMar w:top="880" w:right="540" w:bottom="280" w:left="620" w:header="720" w:footer="720" w:gutter="0"/>
          <w:cols w:space="720"/>
        </w:sectPr>
      </w:pPr>
    </w:p>
    <w:p w:rsidR="00B104BA" w:rsidRDefault="00B104BA">
      <w:pPr>
        <w:pStyle w:val="a3"/>
        <w:spacing w:before="68"/>
        <w:ind w:left="512" w:right="598"/>
      </w:pPr>
      <w:r>
        <w:lastRenderedPageBreak/>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B104BA" w:rsidRDefault="001A6F00">
      <w:pPr>
        <w:pStyle w:val="a3"/>
        <w:spacing w:before="1"/>
        <w:ind w:left="512"/>
      </w:pPr>
      <w:r>
        <w:rPr>
          <w:noProof/>
        </w:rPr>
        <mc:AlternateContent>
          <mc:Choice Requires="wpg">
            <w:drawing>
              <wp:anchor distT="0" distB="0" distL="114300" distR="114300" simplePos="0" relativeHeight="251636224" behindDoc="0" locked="0" layoutInCell="1" allowOverlap="1">
                <wp:simplePos x="0" y="0"/>
                <wp:positionH relativeFrom="page">
                  <wp:posOffset>4916170</wp:posOffset>
                </wp:positionH>
                <wp:positionV relativeFrom="paragraph">
                  <wp:posOffset>182880</wp:posOffset>
                </wp:positionV>
                <wp:extent cx="452755" cy="254635"/>
                <wp:effectExtent l="1270" t="1905" r="12700" b="10160"/>
                <wp:wrapNone/>
                <wp:docPr id="89"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2755" cy="254635"/>
                          <a:chOff x="7742" y="288"/>
                          <a:chExt cx="713" cy="401"/>
                        </a:xfrm>
                      </wpg:grpSpPr>
                      <wps:wsp>
                        <wps:cNvPr id="90" name="AutoShape 104"/>
                        <wps:cNvSpPr>
                          <a:spLocks/>
                        </wps:cNvSpPr>
                        <wps:spPr bwMode="auto">
                          <a:xfrm>
                            <a:off x="52" y="14646"/>
                            <a:ext cx="682" cy="367"/>
                          </a:xfrm>
                          <a:custGeom>
                            <a:avLst/>
                            <a:gdLst>
                              <a:gd name="T0" fmla="*/ 7702 w 682"/>
                              <a:gd name="T1" fmla="*/ 575 h 367"/>
                              <a:gd name="T2" fmla="*/ 7727 w 682"/>
                              <a:gd name="T3" fmla="*/ 558 h 367"/>
                              <a:gd name="T4" fmla="*/ 7728 w 682"/>
                              <a:gd name="T5" fmla="*/ 557 h 367"/>
                              <a:gd name="T6" fmla="*/ 7788 w 682"/>
                              <a:gd name="T7" fmla="*/ 686 h 367"/>
                              <a:gd name="T8" fmla="*/ 7788 w 682"/>
                              <a:gd name="T9" fmla="*/ 687 h 367"/>
                              <a:gd name="T10" fmla="*/ 7855 w 682"/>
                              <a:gd name="T11" fmla="*/ 345 h 367"/>
                              <a:gd name="T12" fmla="*/ 7855 w 682"/>
                              <a:gd name="T13" fmla="*/ 345 h 367"/>
                              <a:gd name="T14" fmla="*/ 8403 w 682"/>
                              <a:gd name="T15" fmla="*/ 345 h 367"/>
                              <a:gd name="T16" fmla="*/ 0 60000 65536"/>
                              <a:gd name="T17" fmla="*/ 0 60000 65536"/>
                              <a:gd name="T18" fmla="*/ 0 60000 65536"/>
                              <a:gd name="T19" fmla="*/ 0 60000 65536"/>
                              <a:gd name="T20" fmla="*/ 0 60000 65536"/>
                              <a:gd name="T21" fmla="*/ 0 60000 65536"/>
                              <a:gd name="T22" fmla="*/ 0 60000 65536"/>
                              <a:gd name="T23" fmla="*/ 0 60000 65536"/>
                              <a:gd name="T24" fmla="*/ 3111 w 682"/>
                              <a:gd name="T25" fmla="*/ 3163 h 367"/>
                              <a:gd name="T26" fmla="*/ 18385 w 682"/>
                              <a:gd name="T27" fmla="*/ 18437 h 367"/>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682" h="367">
                                <a:moveTo>
                                  <a:pt x="7702" y="-14072"/>
                                </a:moveTo>
                                <a:lnTo>
                                  <a:pt x="7727" y="-14089"/>
                                </a:lnTo>
                                <a:moveTo>
                                  <a:pt x="7728" y="-14090"/>
                                </a:moveTo>
                                <a:lnTo>
                                  <a:pt x="7788" y="-13961"/>
                                </a:lnTo>
                                <a:moveTo>
                                  <a:pt x="7788" y="-13960"/>
                                </a:moveTo>
                                <a:lnTo>
                                  <a:pt x="7855" y="-14302"/>
                                </a:lnTo>
                                <a:moveTo>
                                  <a:pt x="7855" y="-14302"/>
                                </a:moveTo>
                                <a:lnTo>
                                  <a:pt x="8403" y="-14302"/>
                                </a:lnTo>
                              </a:path>
                            </a:pathLst>
                          </a:custGeom>
                          <a:noFill/>
                          <a:ln w="17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 name="AutoShape 105"/>
                        <wps:cNvSpPr>
                          <a:spLocks/>
                        </wps:cNvSpPr>
                        <wps:spPr bwMode="auto">
                          <a:xfrm>
                            <a:off x="7741" y="329"/>
                            <a:ext cx="704" cy="348"/>
                          </a:xfrm>
                          <a:custGeom>
                            <a:avLst/>
                            <a:gdLst>
                              <a:gd name="T0" fmla="*/ 44 w 704"/>
                              <a:gd name="T1" fmla="*/ 557 h 348"/>
                              <a:gd name="T2" fmla="*/ 21 w 704"/>
                              <a:gd name="T3" fmla="*/ 557 h 348"/>
                              <a:gd name="T4" fmla="*/ 82 w 704"/>
                              <a:gd name="T5" fmla="*/ 677 h 348"/>
                              <a:gd name="T6" fmla="*/ 95 w 704"/>
                              <a:gd name="T7" fmla="*/ 677 h 348"/>
                              <a:gd name="T8" fmla="*/ 101 w 704"/>
                              <a:gd name="T9" fmla="*/ 647 h 348"/>
                              <a:gd name="T10" fmla="*/ 88 w 704"/>
                              <a:gd name="T11" fmla="*/ 647 h 348"/>
                              <a:gd name="T12" fmla="*/ 44 w 704"/>
                              <a:gd name="T13" fmla="*/ 557 h 348"/>
                              <a:gd name="T14" fmla="*/ 703 w 704"/>
                              <a:gd name="T15" fmla="*/ 330 h 348"/>
                              <a:gd name="T16" fmla="*/ 150 w 704"/>
                              <a:gd name="T17" fmla="*/ 330 h 348"/>
                              <a:gd name="T18" fmla="*/ 88 w 704"/>
                              <a:gd name="T19" fmla="*/ 647 h 348"/>
                              <a:gd name="T20" fmla="*/ 101 w 704"/>
                              <a:gd name="T21" fmla="*/ 647 h 348"/>
                              <a:gd name="T22" fmla="*/ 160 w 704"/>
                              <a:gd name="T23" fmla="*/ 342 h 348"/>
                              <a:gd name="T24" fmla="*/ 703 w 704"/>
                              <a:gd name="T25" fmla="*/ 342 h 348"/>
                              <a:gd name="T26" fmla="*/ 703 w 704"/>
                              <a:gd name="T27" fmla="*/ 330 h 348"/>
                              <a:gd name="T28" fmla="*/ 35 w 704"/>
                              <a:gd name="T29" fmla="*/ 539 h 348"/>
                              <a:gd name="T30" fmla="*/ 0 w 704"/>
                              <a:gd name="T31" fmla="*/ 563 h 348"/>
                              <a:gd name="T32" fmla="*/ 4 w 704"/>
                              <a:gd name="T33" fmla="*/ 569 h 348"/>
                              <a:gd name="T34" fmla="*/ 21 w 704"/>
                              <a:gd name="T35" fmla="*/ 557 h 348"/>
                              <a:gd name="T36" fmla="*/ 44 w 704"/>
                              <a:gd name="T37" fmla="*/ 557 h 348"/>
                              <a:gd name="T38" fmla="*/ 35 w 704"/>
                              <a:gd name="T39" fmla="*/ 539 h 348"/>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4579 w 704"/>
                              <a:gd name="T61" fmla="*/ 3163 h 348"/>
                              <a:gd name="T62" fmla="*/ 10695 w 704"/>
                              <a:gd name="T63" fmla="*/ 18437 h 348"/>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T60" t="T61" r="T62" b="T63"/>
                            <a:pathLst>
                              <a:path w="704" h="348">
                                <a:moveTo>
                                  <a:pt x="44" y="227"/>
                                </a:moveTo>
                                <a:lnTo>
                                  <a:pt x="21" y="227"/>
                                </a:lnTo>
                                <a:lnTo>
                                  <a:pt x="82" y="347"/>
                                </a:lnTo>
                                <a:lnTo>
                                  <a:pt x="95" y="347"/>
                                </a:lnTo>
                                <a:lnTo>
                                  <a:pt x="101" y="317"/>
                                </a:lnTo>
                                <a:lnTo>
                                  <a:pt x="88" y="317"/>
                                </a:lnTo>
                                <a:lnTo>
                                  <a:pt x="44" y="227"/>
                                </a:lnTo>
                                <a:close/>
                                <a:moveTo>
                                  <a:pt x="703" y="0"/>
                                </a:moveTo>
                                <a:lnTo>
                                  <a:pt x="150" y="0"/>
                                </a:lnTo>
                                <a:lnTo>
                                  <a:pt x="88" y="317"/>
                                </a:lnTo>
                                <a:lnTo>
                                  <a:pt x="101" y="317"/>
                                </a:lnTo>
                                <a:lnTo>
                                  <a:pt x="160" y="12"/>
                                </a:lnTo>
                                <a:lnTo>
                                  <a:pt x="703" y="12"/>
                                </a:lnTo>
                                <a:lnTo>
                                  <a:pt x="703" y="0"/>
                                </a:lnTo>
                                <a:close/>
                                <a:moveTo>
                                  <a:pt x="35" y="209"/>
                                </a:moveTo>
                                <a:lnTo>
                                  <a:pt x="0" y="233"/>
                                </a:lnTo>
                                <a:lnTo>
                                  <a:pt x="4" y="239"/>
                                </a:lnTo>
                                <a:lnTo>
                                  <a:pt x="21" y="227"/>
                                </a:lnTo>
                                <a:lnTo>
                                  <a:pt x="44" y="227"/>
                                </a:lnTo>
                                <a:lnTo>
                                  <a:pt x="35" y="2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Text Box 106"/>
                        <wps:cNvSpPr txBox="1">
                          <a:spLocks noChangeArrowheads="1"/>
                        </wps:cNvSpPr>
                        <wps:spPr bwMode="auto">
                          <a:xfrm>
                            <a:off x="7741" y="287"/>
                            <a:ext cx="713" cy="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908" w:rsidRDefault="002A0908">
                              <w:pPr>
                                <w:spacing w:before="6"/>
                                <w:ind w:left="213"/>
                                <w:rPr>
                                  <w:rFonts w:ascii="Symbol" w:hAnsi="Symbol"/>
                                  <w:sz w:val="30"/>
                                </w:rPr>
                              </w:pPr>
                              <w:r>
                                <w:rPr>
                                  <w:i/>
                                  <w:position w:val="2"/>
                                  <w:sz w:val="23"/>
                                </w:rPr>
                                <w:t xml:space="preserve">f </w:t>
                              </w:r>
                              <w:r>
                                <w:rPr>
                                  <w:rFonts w:ascii="Symbol" w:hAnsi="Symbol"/>
                                  <w:sz w:val="30"/>
                                </w:rPr>
                                <w:t></w:t>
                              </w:r>
                              <w:r>
                                <w:rPr>
                                  <w:i/>
                                  <w:position w:val="2"/>
                                  <w:sz w:val="23"/>
                                </w:rPr>
                                <w:t>x</w:t>
                              </w:r>
                              <w:r>
                                <w:rPr>
                                  <w:rFonts w:ascii="Symbol" w:hAnsi="Symbol"/>
                                  <w:sz w:val="3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3" o:spid="_x0000_s1076" style="position:absolute;left:0;text-align:left;margin-left:387.1pt;margin-top:14.4pt;width:35.65pt;height:20.05pt;z-index:251636224;mso-position-horizontal-relative:page;mso-position-vertical-relative:text" coordorigin="7742,288" coordsize="713,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BEw7wgAAKAmAAAOAAAAZHJzL2Uyb0RvYy54bWzsWtuO4zYSfV8g/yDoMYDHulAXG+MJZvoy&#10;WGB2EyDOB6ht+YLYkiOp2z272H/fU6QoF9uirEyCBXax/dCWzcNiXcjiYVHvf3g9HpyXvKr3ZbFw&#10;/Xee6+TFqlzvi+3C/WX5OEldp26yYp0dyiJfuF/z2v3hw3d/eX8+zfOg3JWHdV45EFLU8/Np4e6a&#10;5jSfTuvVLj9m9bvylBdo3JTVMWvwtdpO11V2hvTjYRp4Xjw9l9X6VJWrvK7x671qdD9I+ZtNvmp+&#10;3GzqvHEOCxe6NfJ/Jf8/0f/ph/fZfFtlp91+1aqRfYMWx2xfYNBO1H3WZM5ztb8SddyvqrIuN827&#10;VXmclpvNfpVLG2CN772x5nNVPp+kLdv5eXvq3ATXvvHTN4td/f3lp8rZrxduOnOdIjsiRnJYx/dC&#10;8s75tJ0D9Lk6/Xz6qVIm4vFLufq1RvP0bTt93yqw83T+W7mGwOy5KaV3XjfVkUTAbudVBuFrF4T8&#10;tXFW+FFEQRJFrrNCUxCJOIxUkFY7RJJ6JYkIXIda01Q3PbSdEz9UPYXnU9s0m6sxpZ6tXmQUZlt9&#10;cWj9xxz68y475TJONfmqdegM80059CPslxg4VSinSqD2aM3dyVpIzRpev+nISDnEF7GIlUu0N+MU&#10;TeTKME4Mh2Tz1XPdfM5LGZDs5UvdqLWwxpMM87rVfgk7NscDlsX3UydJvMA5OyS2hWuUz1BREjk7&#10;px0Si6ITBWWYqCDpF4UYdqgoSvtFCQZKkiDtF4WJxEQl/aJiBkqS1CIqYag4jftFId1149lFYal1&#10;qDi1aOUbfk+jqN9Cnzs+FBbH+4bn7cK46+3CuO9T4YUWzbjz7cK49z0n9vDnxFEUtjP5Mnl8HoFh&#10;JA/DMJKHYhAZ8HAMI3lEhpE8KsNIHphhJA9O6Pt+f3ACIzh+HPbP54BHx0/D1DILAx4bPxUhm9RI&#10;wludVbKdTjSr16LNNHhyMuILSz+W28SprCnRU+JB5lrqTA4cJSYGTww4nElwuW1hzGt4asDhJ4LL&#10;7aUXPjPgcATBdRa9ko75Qdpp3TEDCT5rk+413DfgtNgJj9Wstq3rDoHZobUWG56tQ2h2aO31DYOV&#10;4W0gKtAlIkrLAFhQpSVNEpClJc0C0KUloiyz/ilrKI7SXjw654UrN5qd2mfo92P5ki9LiWjUru0p&#10;jSe+8BK5e2DsC+pQmGiaUHAIocFMlIkac+l1amUHyt2Exrar0BeU7qfR4A1KdjiLtb815tKrD31T&#10;NjKr1juEwTf07kVfNNA6KU0o0dpkw5UUE0l4uuBQbNkeX5SP+8MBGmXzQ0Eh8xMh5BSpy8N+TY3U&#10;Vlfbp7tD5bxkRJnlX2uGAQM1LdZS2C7P1g/tc5PtD+oZgx/kcgUTaacKcRLJif8582YP6UMqJiKI&#10;HybCu7+ffHy8E5P40U+i+/D+7u7e/xep5ov5br9e5wVpp/m5L8bRtfakoJh1x9ANKwxjH+XftbFT&#10;Uw3pZNiiP6V14JeKqyly+VSuv4K3VaU6cOCAhIddWf3Ddc44bCzc+rfnrMpd5/DXAuRz5guBBNDI&#10;LyJKaK+peMsTb8mKFUQt3MZF2qTHuwbf0OX5VO23O4ykcktREvHc7InYSf2UVu0X8N//FBHGfnhN&#10;hGUaIq+BMf9pRBhnAwyGvBEGMmlkc02EEzBvRYSFPDVgfurTCF8ko4mwENhXSahcA4ykMGoXRXIX&#10;VAPaaHBAG3SPIL7hWwXBpo5IpkTMewTxjT5OLBrxbX5Ge3yPIL7FWwVx5uV7Fts46YqFRSWD/0pS&#10;3qOTwX7tojjPskZulMd97vJEUt8+tbjTw9AjcnU9DUB3LuHzI6/f7Qbttcvijrd6a5TjDaZrjWHA&#10;Wa7V8wH3vB9bTAy460MR9LuLWEk3262uN4mtVRZ3vV0Wn/JW1xP56PQKLYsH+egCisJZv4khsngn&#10;yuKskDs+UsT9em6F3PGWXBVyt0exTSfudmu24hPemq5wpruYZ1uHIXe6XdQYp4ejnE5bL3P6wAmU&#10;NpeRSO7+wfOa4EEYRvJADCN5NIaRPCLDSB6WYSQPzTCSx2cQGY2OUTQ6RlQ1GxfNaHSMotExooPC&#10;yNFHxygaHaNodIyi0TGKeYwmoLGz/g0NZ66L5WFberjOYDEPj+/FNloS8+B0pQclDyxvZOkBSUAe&#10;VkeWHpAJOByq0undehZHxZrDMUkIbpzEeWEDOYHDEX+CW0sP7TFubOlBRIb026UHFJW5OlRLJH3s&#10;pQdhFmaIM8kOdoPN0gwRI9nBbrJZnPExnWUHXSq4Kp8ggXAbiONQB7AYOh31VIuQR4wOrdGgKrYO&#10;ZoyJrcgRrEYjqxgjtEarIkuvSuq4ruPcFj2W6qjT28GMNLELUgkMwmaDGWkiEbKD3Wgz0mFrtLq0&#10;6VXJjDQxAjmCNdLIP9xLYRtpbO3MBjXS2zIWJSSchpeUcKiMRRmFyljIGOirSiZvyljE5R0qYyF/&#10;EORSjFFFGCw10jfognQBmNUaoscGUDfrz7aoozwcYsUoc3Sz/lSwGTYLSLsFA1lXOJwZhsS1BbDw&#10;BuzKWK3U6lDWuXThxXylKKi01OBWoQynHQOnJevP1jsq2Lf0HGs2zh9yUCSwIe9oG0bCtKladbtz&#10;sCrknPD03L14T3dWdis1A/DzIT3bqditBC1DfypZIyeiNdamtCsTdLO2GivxZiXSXoKz1xtVMbGr&#10;YWKYgfKiHwjvUzCbPOJybSIeRTSZJV468fzZp1nsiZm4fzTLi1/2Rf7Hy4tUVJ1FOIBS5vgWI28X&#10;VbuCKGmsK5D68/+VyO5FEMuVPLKtqkQuqS74qXzFjby8Z2SFSKd5RYMuorZ3805R3u1wSZV/rKry&#10;TCVvlG3VNsq6qoLqqCv7rlIZpDJXs0ql7R0GrKxKXdk79LBw6b5GzjVdtaTF10JoCnarRS+W7ofh&#10;5fO/UZ1XHm0vHP5bM8Jx3+D9qMP+iBd0uruYbG67c/nd6aF5fXqVr/8oKkBz+XfeXRDHkrcTeFB3&#10;FnhQ9xV4+BPvKuQrPHgNSma79pUtes+Kf8czf7Hsw78BAAD//wMAUEsDBBQABgAIAAAAIQC/H/cv&#10;4QAAAAkBAAAPAAAAZHJzL2Rvd25yZXYueG1sTI9BT4NAEIXvJv6HzZh4swtYWkSGpmnUU2Nia9L0&#10;NoUpkLK7hN0C/feuJz1O5st738tWk2rFwL1tjEYIZwEI1oUpG10hfO/fnxIQ1pEuqTWaEW5sYZXf&#10;32WUlmbUXzzsXCV8iLYpIdTOdamUtqhZkZ2ZjrX/nU2vyPmzr2TZ0+jDVSujIFhIRY32DTV1vKm5&#10;uOyuCuFjpHH9HL4N28t5czvu48/DNmTEx4dp/QrC8eT+YPjV9+qQe6eTuerSihZhuZxHHkWIEj/B&#10;A8k8jkGcEBbJC8g8k/8X5D8AAAD//wMAUEsBAi0AFAAGAAgAAAAhALaDOJL+AAAA4QEAABMAAAAA&#10;AAAAAAAAAAAAAAAAAFtDb250ZW50X1R5cGVzXS54bWxQSwECLQAUAAYACAAAACEAOP0h/9YAAACU&#10;AQAACwAAAAAAAAAAAAAAAAAvAQAAX3JlbHMvLnJlbHNQSwECLQAUAAYACAAAACEAx/ARMO8IAACg&#10;JgAADgAAAAAAAAAAAAAAAAAuAgAAZHJzL2Uyb0RvYy54bWxQSwECLQAUAAYACAAAACEAvx/3L+EA&#10;AAAJAQAADwAAAAAAAAAAAAAAAABJCwAAZHJzL2Rvd25yZXYueG1sUEsFBgAAAAAEAAQA8wAAAFcM&#10;AAAAAA==&#10;">
                <v:shape id="AutoShape 104" o:spid="_x0000_s1077" style="position:absolute;left:52;top:14646;width:682;height:367;visibility:visible;mso-wrap-style:square;v-text-anchor:top" coordsize="682,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QYsMEA&#10;AADbAAAADwAAAGRycy9kb3ducmV2LnhtbERPu27CMBTdK/EP1q3UrXHKQCFgEEJFrdh4KGK8xDdx&#10;RHydxm4S/r4eKnU8Ou/VZrSN6KnztWMFb0kKgrhwuuZKweW8f52D8AFZY+OYFDzIw2Y9eVphpt3A&#10;R+pPoRIxhH2GCkwIbSalLwxZ9IlriSNXus5iiLCrpO5wiOG2kdM0nUmLNccGgy3tDBX3049V8Ck/&#10;uCyv3/PZe70/5LepOeftUamX53G7BBFoDP/iP/eXVrCI6+OX+AP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WkGLDBAAAA2wAAAA8AAAAAAAAAAAAAAAAAmAIAAGRycy9kb3du&#10;cmV2LnhtbFBLBQYAAAAABAAEAPUAAACGAwAAAAA=&#10;" path="m7702,-14072r25,-17m7728,-14090r60,129m7788,-13960r67,-342m7855,-14302r548,e" filled="f" strokeweight=".04844mm">
                  <v:path arrowok="t" o:connecttype="custom" o:connectlocs="7702,575;7727,558;7728,557;7788,686;7788,687;7855,345;7855,345;8403,345" o:connectangles="0,0,0,0,0,0,0,0" textboxrect="3111,3163,18385,18437"/>
                </v:shape>
                <v:shape id="AutoShape 105" o:spid="_x0000_s1078" style="position:absolute;left:7741;top:329;width:704;height:348;visibility:visible;mso-wrap-style:square;v-text-anchor:top" coordsize="704,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k2MUA&#10;AADbAAAADwAAAGRycy9kb3ducmV2LnhtbESPQWvCQBSE74L/YXlCb7pJCaGNrmILBWnoQS09v2af&#10;STT7NmTXJPXXdwsFj8PMfMOsNqNpRE+dqy0riBcRCOLC6ppLBZ/Ht/kTCOeRNTaWScEPOdisp5MV&#10;ZtoOvKf+4EsRIOwyVFB532ZSuqIig25hW+LgnWxn0AfZlVJ3OAS4aeRjFKXSYM1hocKWXisqLoer&#10;UZAncZp+7eP29nLcvvPN5ufk41uph9m4XYLwNPp7+L+90wqeY/j7En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v6TYxQAAANsAAAAPAAAAAAAAAAAAAAAAAJgCAABkcnMv&#10;ZG93bnJldi54bWxQSwUGAAAAAAQABAD1AAAAigMAAAAA&#10;" path="m44,227r-23,l82,347r13,l101,317r-13,l44,227xm703,l150,,88,317r13,l160,12r543,l703,xm35,209l,233r4,6l21,227r23,l35,209xe" fillcolor="black" stroked="f">
                  <v:path arrowok="t" o:connecttype="custom" o:connectlocs="44,557;21,557;82,677;95,677;101,647;88,647;44,557;703,330;150,330;88,647;101,647;160,342;703,342;703,330;35,539;0,563;4,569;21,557;44,557;35,539" o:connectangles="0,0,0,0,0,0,0,0,0,0,0,0,0,0,0,0,0,0,0,0" textboxrect="-4579,3163,10695,18437"/>
                </v:shape>
                <v:shape id="Text Box 106" o:spid="_x0000_s1079" type="#_x0000_t202" style="position:absolute;left:7741;top:287;width:713;height: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SaAcUA&#10;AADbAAAADwAAAGRycy9kb3ducmV2LnhtbESPQWvCQBSE7wX/w/IKvdVNPUgTXYMUC0JBGuPB42v2&#10;mSzJvk2zq4n/vlso9DjMzDfMOp9sJ240eONYwcs8AUFcOW24VnAq359fQfiArLFzTAru5CHfzB7W&#10;mGk3ckG3Y6hFhLDPUEETQp9J6auGLPq564mjd3GDxRDlUEs94BjhtpOLJFlKi4bjQoM9vTVUtcer&#10;VbA9c7Ez34evz+JSmLJME/5Ytko9PU7bFYhAU/gP/7X3WkG6gN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dJoBxQAAANsAAAAPAAAAAAAAAAAAAAAAAJgCAABkcnMv&#10;ZG93bnJldi54bWxQSwUGAAAAAAQABAD1AAAAigMAAAAA&#10;" filled="f" stroked="f">
                  <v:textbox inset="0,0,0,0">
                    <w:txbxContent>
                      <w:p w:rsidR="002A0908" w:rsidRDefault="002A0908">
                        <w:pPr>
                          <w:spacing w:before="6"/>
                          <w:ind w:left="213"/>
                          <w:rPr>
                            <w:rFonts w:ascii="Symbol" w:hAnsi="Symbol"/>
                            <w:sz w:val="30"/>
                          </w:rPr>
                        </w:pPr>
                        <w:r>
                          <w:rPr>
                            <w:i/>
                            <w:position w:val="2"/>
                            <w:sz w:val="23"/>
                          </w:rPr>
                          <w:t xml:space="preserve">f </w:t>
                        </w:r>
                        <w:r>
                          <w:rPr>
                            <w:rFonts w:ascii="Symbol" w:hAnsi="Symbol"/>
                            <w:sz w:val="30"/>
                          </w:rPr>
                          <w:t></w:t>
                        </w:r>
                        <w:r>
                          <w:rPr>
                            <w:i/>
                            <w:position w:val="2"/>
                            <w:sz w:val="23"/>
                          </w:rPr>
                          <w:t>x</w:t>
                        </w:r>
                        <w:r>
                          <w:rPr>
                            <w:rFonts w:ascii="Symbol" w:hAnsi="Symbol"/>
                            <w:sz w:val="30"/>
                          </w:rPr>
                          <w:t></w:t>
                        </w:r>
                      </w:p>
                    </w:txbxContent>
                  </v:textbox>
                </v:shape>
                <w10:wrap anchorx="page"/>
              </v:group>
            </w:pict>
          </mc:Fallback>
        </mc:AlternateContent>
      </w:r>
      <w:r>
        <w:rPr>
          <w:noProof/>
        </w:rPr>
        <mc:AlternateContent>
          <mc:Choice Requires="wpg">
            <w:drawing>
              <wp:anchor distT="0" distB="0" distL="114300" distR="114300" simplePos="0" relativeHeight="251671040" behindDoc="1" locked="0" layoutInCell="1" allowOverlap="1">
                <wp:simplePos x="0" y="0"/>
                <wp:positionH relativeFrom="page">
                  <wp:posOffset>5772150</wp:posOffset>
                </wp:positionH>
                <wp:positionV relativeFrom="paragraph">
                  <wp:posOffset>182880</wp:posOffset>
                </wp:positionV>
                <wp:extent cx="445135" cy="254635"/>
                <wp:effectExtent l="0" t="1905" r="12065" b="10160"/>
                <wp:wrapNone/>
                <wp:docPr id="85"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5135" cy="254635"/>
                          <a:chOff x="9090" y="288"/>
                          <a:chExt cx="701" cy="401"/>
                        </a:xfrm>
                      </wpg:grpSpPr>
                      <wps:wsp>
                        <wps:cNvPr id="86" name="AutoShape 108"/>
                        <wps:cNvSpPr>
                          <a:spLocks/>
                        </wps:cNvSpPr>
                        <wps:spPr bwMode="auto">
                          <a:xfrm>
                            <a:off x="52" y="14646"/>
                            <a:ext cx="677" cy="367"/>
                          </a:xfrm>
                          <a:custGeom>
                            <a:avLst/>
                            <a:gdLst>
                              <a:gd name="T0" fmla="*/ 9051 w 677"/>
                              <a:gd name="T1" fmla="*/ 575 h 367"/>
                              <a:gd name="T2" fmla="*/ 9075 w 677"/>
                              <a:gd name="T3" fmla="*/ 558 h 367"/>
                              <a:gd name="T4" fmla="*/ 9075 w 677"/>
                              <a:gd name="T5" fmla="*/ 557 h 367"/>
                              <a:gd name="T6" fmla="*/ 9135 w 677"/>
                              <a:gd name="T7" fmla="*/ 686 h 367"/>
                              <a:gd name="T8" fmla="*/ 9135 w 677"/>
                              <a:gd name="T9" fmla="*/ 687 h 367"/>
                              <a:gd name="T10" fmla="*/ 9200 w 677"/>
                              <a:gd name="T11" fmla="*/ 345 h 367"/>
                              <a:gd name="T12" fmla="*/ 9200 w 677"/>
                              <a:gd name="T13" fmla="*/ 345 h 367"/>
                              <a:gd name="T14" fmla="*/ 9738 w 677"/>
                              <a:gd name="T15" fmla="*/ 345 h 367"/>
                              <a:gd name="T16" fmla="*/ 0 60000 65536"/>
                              <a:gd name="T17" fmla="*/ 0 60000 65536"/>
                              <a:gd name="T18" fmla="*/ 0 60000 65536"/>
                              <a:gd name="T19" fmla="*/ 0 60000 65536"/>
                              <a:gd name="T20" fmla="*/ 0 60000 65536"/>
                              <a:gd name="T21" fmla="*/ 0 60000 65536"/>
                              <a:gd name="T22" fmla="*/ 0 60000 65536"/>
                              <a:gd name="T23" fmla="*/ 0 60000 65536"/>
                              <a:gd name="T24" fmla="*/ 3111 w 677"/>
                              <a:gd name="T25" fmla="*/ 3163 h 367"/>
                              <a:gd name="T26" fmla="*/ 18385 w 677"/>
                              <a:gd name="T27" fmla="*/ 18437 h 367"/>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677" h="367">
                                <a:moveTo>
                                  <a:pt x="9051" y="-14072"/>
                                </a:moveTo>
                                <a:lnTo>
                                  <a:pt x="9075" y="-14089"/>
                                </a:lnTo>
                                <a:moveTo>
                                  <a:pt x="9075" y="-14090"/>
                                </a:moveTo>
                                <a:lnTo>
                                  <a:pt x="9135" y="-13961"/>
                                </a:lnTo>
                                <a:moveTo>
                                  <a:pt x="9135" y="-13960"/>
                                </a:moveTo>
                                <a:lnTo>
                                  <a:pt x="9200" y="-14302"/>
                                </a:lnTo>
                                <a:moveTo>
                                  <a:pt x="9200" y="-14302"/>
                                </a:moveTo>
                                <a:lnTo>
                                  <a:pt x="9738" y="-14302"/>
                                </a:lnTo>
                              </a:path>
                            </a:pathLst>
                          </a:custGeom>
                          <a:noFill/>
                          <a:ln w="17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 name="AutoShape 109"/>
                        <wps:cNvSpPr>
                          <a:spLocks/>
                        </wps:cNvSpPr>
                        <wps:spPr bwMode="auto">
                          <a:xfrm>
                            <a:off x="9090" y="329"/>
                            <a:ext cx="691" cy="348"/>
                          </a:xfrm>
                          <a:custGeom>
                            <a:avLst/>
                            <a:gdLst>
                              <a:gd name="T0" fmla="*/ 43 w 691"/>
                              <a:gd name="T1" fmla="*/ 557 h 348"/>
                              <a:gd name="T2" fmla="*/ 21 w 691"/>
                              <a:gd name="T3" fmla="*/ 557 h 348"/>
                              <a:gd name="T4" fmla="*/ 81 w 691"/>
                              <a:gd name="T5" fmla="*/ 677 h 348"/>
                              <a:gd name="T6" fmla="*/ 93 w 691"/>
                              <a:gd name="T7" fmla="*/ 677 h 348"/>
                              <a:gd name="T8" fmla="*/ 99 w 691"/>
                              <a:gd name="T9" fmla="*/ 647 h 348"/>
                              <a:gd name="T10" fmla="*/ 87 w 691"/>
                              <a:gd name="T11" fmla="*/ 647 h 348"/>
                              <a:gd name="T12" fmla="*/ 43 w 691"/>
                              <a:gd name="T13" fmla="*/ 557 h 348"/>
                              <a:gd name="T14" fmla="*/ 691 w 691"/>
                              <a:gd name="T15" fmla="*/ 330 h 348"/>
                              <a:gd name="T16" fmla="*/ 148 w 691"/>
                              <a:gd name="T17" fmla="*/ 330 h 348"/>
                              <a:gd name="T18" fmla="*/ 87 w 691"/>
                              <a:gd name="T19" fmla="*/ 647 h 348"/>
                              <a:gd name="T20" fmla="*/ 99 w 691"/>
                              <a:gd name="T21" fmla="*/ 647 h 348"/>
                              <a:gd name="T22" fmla="*/ 158 w 691"/>
                              <a:gd name="T23" fmla="*/ 342 h 348"/>
                              <a:gd name="T24" fmla="*/ 691 w 691"/>
                              <a:gd name="T25" fmla="*/ 342 h 348"/>
                              <a:gd name="T26" fmla="*/ 691 w 691"/>
                              <a:gd name="T27" fmla="*/ 330 h 348"/>
                              <a:gd name="T28" fmla="*/ 34 w 691"/>
                              <a:gd name="T29" fmla="*/ 538 h 348"/>
                              <a:gd name="T30" fmla="*/ 0 w 691"/>
                              <a:gd name="T31" fmla="*/ 563 h 348"/>
                              <a:gd name="T32" fmla="*/ 5 w 691"/>
                              <a:gd name="T33" fmla="*/ 569 h 348"/>
                              <a:gd name="T34" fmla="*/ 21 w 691"/>
                              <a:gd name="T35" fmla="*/ 557 h 348"/>
                              <a:gd name="T36" fmla="*/ 43 w 691"/>
                              <a:gd name="T37" fmla="*/ 557 h 348"/>
                              <a:gd name="T38" fmla="*/ 34 w 691"/>
                              <a:gd name="T39" fmla="*/ 538 h 348"/>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5927 w 691"/>
                              <a:gd name="T61" fmla="*/ 3163 h 348"/>
                              <a:gd name="T62" fmla="*/ 9347 w 691"/>
                              <a:gd name="T63" fmla="*/ 18437 h 348"/>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T60" t="T61" r="T62" b="T63"/>
                            <a:pathLst>
                              <a:path w="691" h="348">
                                <a:moveTo>
                                  <a:pt x="43" y="227"/>
                                </a:moveTo>
                                <a:lnTo>
                                  <a:pt x="21" y="227"/>
                                </a:lnTo>
                                <a:lnTo>
                                  <a:pt x="81" y="347"/>
                                </a:lnTo>
                                <a:lnTo>
                                  <a:pt x="93" y="347"/>
                                </a:lnTo>
                                <a:lnTo>
                                  <a:pt x="99" y="317"/>
                                </a:lnTo>
                                <a:lnTo>
                                  <a:pt x="87" y="317"/>
                                </a:lnTo>
                                <a:lnTo>
                                  <a:pt x="43" y="227"/>
                                </a:lnTo>
                                <a:close/>
                                <a:moveTo>
                                  <a:pt x="691" y="0"/>
                                </a:moveTo>
                                <a:lnTo>
                                  <a:pt x="148" y="0"/>
                                </a:lnTo>
                                <a:lnTo>
                                  <a:pt x="87" y="317"/>
                                </a:lnTo>
                                <a:lnTo>
                                  <a:pt x="99" y="317"/>
                                </a:lnTo>
                                <a:lnTo>
                                  <a:pt x="158" y="12"/>
                                </a:lnTo>
                                <a:lnTo>
                                  <a:pt x="691" y="12"/>
                                </a:lnTo>
                                <a:lnTo>
                                  <a:pt x="691" y="0"/>
                                </a:lnTo>
                                <a:close/>
                                <a:moveTo>
                                  <a:pt x="34" y="208"/>
                                </a:moveTo>
                                <a:lnTo>
                                  <a:pt x="0" y="233"/>
                                </a:lnTo>
                                <a:lnTo>
                                  <a:pt x="5" y="239"/>
                                </a:lnTo>
                                <a:lnTo>
                                  <a:pt x="21" y="227"/>
                                </a:lnTo>
                                <a:lnTo>
                                  <a:pt x="43" y="227"/>
                                </a:lnTo>
                                <a:lnTo>
                                  <a:pt x="34" y="20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 name="Text Box 110"/>
                        <wps:cNvSpPr txBox="1">
                          <a:spLocks noChangeArrowheads="1"/>
                        </wps:cNvSpPr>
                        <wps:spPr bwMode="auto">
                          <a:xfrm>
                            <a:off x="9090" y="287"/>
                            <a:ext cx="701" cy="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908" w:rsidRDefault="002A0908">
                              <w:pPr>
                                <w:spacing w:before="6"/>
                                <w:ind w:left="209"/>
                                <w:rPr>
                                  <w:rFonts w:ascii="Symbol" w:hAnsi="Symbol"/>
                                  <w:sz w:val="30"/>
                                </w:rPr>
                              </w:pPr>
                              <w:r>
                                <w:rPr>
                                  <w:i/>
                                  <w:position w:val="2"/>
                                  <w:sz w:val="23"/>
                                </w:rPr>
                                <w:t xml:space="preserve">f </w:t>
                              </w:r>
                              <w:r>
                                <w:rPr>
                                  <w:rFonts w:ascii="Symbol" w:hAnsi="Symbol"/>
                                  <w:sz w:val="30"/>
                                </w:rPr>
                                <w:t></w:t>
                              </w:r>
                              <w:r>
                                <w:rPr>
                                  <w:i/>
                                  <w:position w:val="2"/>
                                  <w:sz w:val="23"/>
                                </w:rPr>
                                <w:t>x</w:t>
                              </w:r>
                              <w:r>
                                <w:rPr>
                                  <w:rFonts w:ascii="Symbol" w:hAnsi="Symbol"/>
                                  <w:sz w:val="3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7" o:spid="_x0000_s1080" style="position:absolute;left:0;text-align:left;margin-left:454.5pt;margin-top:14.4pt;width:35.05pt;height:20.05pt;z-index:-251645440;mso-position-horizontal-relative:page;mso-position-vertical-relative:text" coordorigin="9090,288" coordsize="701,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hEw4AgAAJsmAAAOAAAAZHJzL2Uyb0RvYy54bWzsWm2Po8gR/h7p/gPi40le89JgsNZ72p2X&#10;VaRNctI5P4Cx8YtigwPM2Hun/Pc81U3j6jHNsHunSIkyH8bYPF1UPdVdPF3w/qfL8eC85FW9L4uF&#10;67/zXCcvVuV6X2wX7t+Xj5PEdeomK9bZoSzyhfs1r92fPvzwp/fn0zwPyl15WOeVAyNFPT+fFu6u&#10;aU7z6bRe7fJjVr8rT3mBk5uyOmYNvlbb6brKzrB+PEwDz4un57Jan6pyldc1fr1XJ90P0v5mk6+a&#10;v202dd44h4UL3xr5v5L/n+j/9MP7bL6tstNuv2rdyL7Di2O2L3DRztR91mTOc7W/MXXcr6qyLjfN&#10;u1V5nJabzX6VyxgQje+9iuZzVT6fZCzb+Xl76mgCta94+m6zq7++/Fw5+/XCTSLXKbIjciQv6/je&#10;jNg5n7ZzgD5Xp19OP1cqRBx+KVf/qHF6+vo8fd8qsPN0/ku5hsHsuSklO5dNdSQTiNu5yCR87ZKQ&#10;XxpnhR+FiPwQvqxwKohEjGOZpNUOmaRRqZcik3Q2SfSph3bwzPPVSIEDci+bq2tKP1u/KCjMtvpK&#10;aP37CP1ll51ymaeauNKExprQj4hfYkCqdJmuD6BmtOZ0sjMEq8H6m0RGgSTEF7GIFSWazXg2U4SE&#10;sUxnR0g2Xz3Xzee8lAnJXr7UjaR5u8aRTPO6nQ5LsL05HrAsfpw6qRf5ztkhsy1co0B8h4pmkbNz&#10;2ktiUXSm4GcHSj2gek2FDBVFSb8pwUB2U5hI3QWjaNZvConqQCkmX79XILJDxUncbwrlrgPZTaUM&#10;FScWr3yDdxS7frd8TnwoLMT7BvN2Y5x6uzGD+1mYWDzj5NuNcfY9J/bw58RRFLYz+Tp5fJ6BYSRP&#10;wzCSp2IQGfB0DCN5RoaRPCvDSJ6YYSRPTuj7luUaGMnx47B/Pgc8O34SJpbFEfDc+IkI2aRGzemq&#10;SrbThWZ1KdpKgyMnI72w9GN5mziVNRV6Kjwo80tdyYGjwsTgMwOuiuAybAv/LTwx4OCJrMvbC1y8&#10;hacGHEQQXFfRGzjmB3mnfccMJHhqcybwDTgtdhmrNdggMAe00frWcIPQHNDG6xsBq8DbRFSQSySU&#10;lgGwkEpLmiQQS0uaBZBLS2RZVv1T1lAeZbw4dM4LV95odguXij79fixf8mUpEY26a0dYFghx4gtv&#10;FrS0XFGHwkTPcOkWnWgSNeY66tTaZmiIA/iIuK4oPa5FS3khbYdprPnWmOuoPvSbtlFZtd+hp6O0&#10;2u5FXz3Q41pPUGhtthEu5UTG3SWHcsvu8UX5uD8cZP4OBaXMn4VC5qouD/s1naR01dX26e5QOS8Z&#10;SWb51xJqwCBNi7U0tsuz9UN73GT7gzrGxQ9yuUKJtFOFNInUxL9Bwj0kD4mYiCB+mAjv/n7y8fFO&#10;TOJHfxbdh/d3d/f+v8g1X8x3+/U6L8g7rc99MU6utTsFpaw7hW5EYQT7KP9ug52abkiSEYv+lNFB&#10;XyqtpsTlU7n+Ct1WlWrDgQ0SDnZl9avrnLHZWLj1P5+zKnedw58LiM/UFwLzppFfRDSje03Fzzzx&#10;M1mxgqmF27gom3R41+Abhjyfqv12hyup2lKUJDw3exJ20j/lVfsF+vc/JYRxb1A7Cy6E5aL+o4Vw&#10;tzcIA2k/m3dCOEX5oT1FKKQEx/zUuxG+SEYLYRGS6IFRuQaYSGHSrhWc6oI2GRzIG/StIX7DtxpC&#10;ne7kZmIxxG/0qNJ0n7/1iN/mU0to/BZvNcSVV5r2c8Q1VywsHhnyFxq5n20uteymuMyyJm4U4T5n&#10;HOm3uMU5D0Ovn3OonWv2fCFV9O08MFSv3Rbn3crWKOINoWtLIeTL1Xcr8dAsV5SPnVxvEiFUrqhQ&#10;BP1skSbp5rqVeVPWWm1x5u22+IS3Mh9w5kNhCZEzH2HD1LsIQ9TwLkS53budDiEnPlKy/XY5h5x4&#10;Kdl7LHHaozi1+MRpt9YqPt+txQo7umt4tmUYctLtpsaQHo4inW68jPSB/afg1A/uwQSnfxjJkzCM&#10;5IkYRvJsDCN5RoaRPC3DSJ6aYSTPzyAyGp0j2mSMyyb1zEYiR+coGp2jaHSOotE5ikbnKBqdo2h0&#10;jmKeo0mUBpZbNnZcV97DtvFwW8Finp40hErovXfEPDdd30GZg8Qb2XdADZA71ZF9BxQCDoen0JX2&#10;vgOqAYdjjhDc2IbzroYw9+1IP8GtfQeh9nBj+w4iMpx5u++AjjL3nhqJ5I+97yDMrgwpJjnAHrDZ&#10;lyFZJAfYQzY7Mz5msxyg+wQ3vRnUDx4DKRwaABFDW6Oe3g/KiDGgDRpKxTbAzDGJFXkFa9CRmWXq&#10;sMgB1qBRWwyX2qDVPqc3BjPTJC7oChAQthjMTJOGkAPsQZuZRjdBDbAHbWaaBIG8gj1oM9NtA2SJ&#10;OzuLQQX/uodF9Qhb4SXVG+phUUGhHhYqBsaqfsnrHhZEkkM9LNQPglw7MaoDg5VJ/gaqDYbLXgFm&#10;q4bUsQHUp/WnspcoGIpbG44+rT/bxo+67JswlGpcNMSGQZGjrejP9qK4S4yA3cSqrawOZZ1LBq/R&#10;K8u0GybTbzXJsNUxcNqy/vwmP9NxUWPzIa+J8jVEjg5hJExHqj23c9OujUA9/xuYOmqVBqFedNq0&#10;/lTkQD3Q/OrWgT6rPxVq5DS0ptq0dhOCPq2jRlRvNiHt3Td7q1H1Ebv2JS4z0Fn0A+F9CtLJI56r&#10;TcSjiCbpzEsmnp9+SmNPpOL+0ewsftkX+e/vLFI/NY2w+6S68T1Bvt1P7Xqh5LFuPurP/zchu3dA&#10;LE/jsf5VE3JJLcFP5cXxIX5QDFgP0mkuOKH7p+1jeaco73Z4PpV/rKryTN1udGzVTZQNVXZGPa3v&#10;mpRBIkv1tUlpfX0BK6tST+sdOli49KhGzjXdsKTF10JoCnarRS+W7ofh5fO/0ZhXjLbPGv5bK8Jx&#10;3+DVqMP+iHdzuscw2dz2uOWby0NzebrIN3+gn9tl8I2PLUhhyQcTOFCPK3CgHlXg4A98TCHf3sEb&#10;ULLatW9r0StW/DuO+TtlH/4NAAD//wMAUEsDBBQABgAIAAAAIQDT7A0h4AAAAAkBAAAPAAAAZHJz&#10;L2Rvd25yZXYueG1sTI9BS8NAEIXvgv9hmYI3u0nFmk2zKaWopyK0FcTbNJkmodndkN0m6b93POlx&#10;mMd735etJ9OKgXrfOKshnkcgyBaubGyl4fP49piA8AFtia2zpOFGHtb5/V2GaelGu6fhECrBJdan&#10;qKEOoUul9EVNBv3cdWT5d3a9wcBnX8myx5HLTSsXUbSUBhvLCzV2tK2puByuRsP7iOPmKX4ddpfz&#10;9vZ9fP742sWk9cNs2qxABJrCXxh+8RkdcmY6uastvWg1qEixS9CwSFiBA+pFxSBOGpaJApln8r9B&#10;/gMAAP//AwBQSwECLQAUAAYACAAAACEAtoM4kv4AAADhAQAAEwAAAAAAAAAAAAAAAAAAAAAAW0Nv&#10;bnRlbnRfVHlwZXNdLnhtbFBLAQItABQABgAIAAAAIQA4/SH/1gAAAJQBAAALAAAAAAAAAAAAAAAA&#10;AC8BAABfcmVscy8ucmVsc1BLAQItABQABgAIAAAAIQDTjhEw4AgAAJsmAAAOAAAAAAAAAAAAAAAA&#10;AC4CAABkcnMvZTJvRG9jLnhtbFBLAQItABQABgAIAAAAIQDT7A0h4AAAAAkBAAAPAAAAAAAAAAAA&#10;AAAAADoLAABkcnMvZG93bnJldi54bWxQSwUGAAAAAAQABADzAAAARwwAAAAA&#10;">
                <v:shape id="AutoShape 108" o:spid="_x0000_s1081" style="position:absolute;left:52;top:14646;width:677;height:367;visibility:visible;mso-wrap-style:square;v-text-anchor:top" coordsize="677,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RrTsMA&#10;AADbAAAADwAAAGRycy9kb3ducmV2LnhtbESPUWvCQBCE3wv+h2OFvoheWkQkekpSEFp80voDtrk1&#10;F8ztxdyq6b/vFQp9HGbmG2a9HXyr7tTHJrCBl1kGirgKtuHawOlzN12CioJssQ1MBr4pwnYzelpj&#10;bsODD3Q/Sq0ShGOOBpxIl2sdK0ce4yx0xMk7h96jJNnX2vb4SHDf6tcsW2iPDacFhx29Oaoux5s3&#10;cJhc9x/ZRL5sWbjqNC9KuVJpzPN4KFaghAb5D/+1362B5QJ+v6Qfo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RrTsMAAADbAAAADwAAAAAAAAAAAAAAAACYAgAAZHJzL2Rv&#10;d25yZXYueG1sUEsFBgAAAAAEAAQA9QAAAIgDAAAAAA==&#10;" path="m9051,-14072r24,-17m9075,-14090r60,129m9135,-13960r65,-342m9200,-14302r538,e" filled="f" strokeweight=".04817mm">
                  <v:path arrowok="t" o:connecttype="custom" o:connectlocs="9051,575;9075,558;9075,557;9135,686;9135,687;9200,345;9200,345;9738,345" o:connectangles="0,0,0,0,0,0,0,0" textboxrect="3111,3163,18385,18437"/>
                </v:shape>
                <v:shape id="AutoShape 109" o:spid="_x0000_s1082" style="position:absolute;left:9090;top:329;width:691;height:348;visibility:visible;mso-wrap-style:square;v-text-anchor:top" coordsize="691,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NPZMMA&#10;AADbAAAADwAAAGRycy9kb3ducmV2LnhtbESP3WoCMRSE7wt9h3AK3mnW3+rWKCoo3qhofYDD5nSz&#10;uDlZNtFd374pCL0cZuYbZr5sbSkeVPvCsYJ+LwFBnDldcK7g+r3tTkH4gKyxdEwKnuRhuXh/m2Oq&#10;XcNnelxCLiKEfYoKTAhVKqXPDFn0PVcRR+/H1RZDlHUudY1NhNtSDpJkIi0WHBcMVrQxlN0ud6tg&#10;9gz+2JzGQ9oUdtQezfqw252V6ny0qy8QgdrwH36191rB9BP+vsQf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CNPZMMAAADbAAAADwAAAAAAAAAAAAAAAACYAgAAZHJzL2Rv&#10;d25yZXYueG1sUEsFBgAAAAAEAAQA9QAAAIgDAAAAAA==&#10;" path="m43,227r-22,l81,347r12,l99,317r-12,l43,227xm691,l148,,87,317r12,l158,12r533,l691,xm34,208l,233r5,6l21,227r22,l34,208xe" fillcolor="black" stroked="f">
                  <v:path arrowok="t" o:connecttype="custom" o:connectlocs="43,557;21,557;81,677;93,677;99,647;87,647;43,557;691,330;148,330;87,647;99,647;158,342;691,342;691,330;34,538;0,563;5,569;21,557;43,557;34,538" o:connectangles="0,0,0,0,0,0,0,0,0,0,0,0,0,0,0,0,0,0,0,0" textboxrect="-5927,3163,9347,18437"/>
                </v:shape>
                <v:shape id="Text Box 110" o:spid="_x0000_s1083" type="#_x0000_t202" style="position:absolute;left:9090;top:287;width:701;height: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U7NsAA&#10;AADbAAAADwAAAGRycy9kb3ducmV2LnhtbERPTYvCMBC9C/sfwgh7s6keRLtGkWUFQVis9bDH2WZs&#10;g82kNlHrvzcHwePjfS9WvW3EjTpvHCsYJykI4tJpw5WCY7EZzUD4gKyxcUwKHuRhtfwYLDDT7s45&#10;3Q6hEjGEfYYK6hDaTEpf1mTRJ64ljtzJdRZDhF0ldYf3GG4bOUnTqbRoODbU2NJ3TeX5cLUK1n+c&#10;/5jL7/8+P+WmKOYp76ZnpT6H/foLRKA+vMUv91YrmMWx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0U7NsAAAADbAAAADwAAAAAAAAAAAAAAAACYAgAAZHJzL2Rvd25y&#10;ZXYueG1sUEsFBgAAAAAEAAQA9QAAAIUDAAAAAA==&#10;" filled="f" stroked="f">
                  <v:textbox inset="0,0,0,0">
                    <w:txbxContent>
                      <w:p w:rsidR="002A0908" w:rsidRDefault="002A0908">
                        <w:pPr>
                          <w:spacing w:before="6"/>
                          <w:ind w:left="209"/>
                          <w:rPr>
                            <w:rFonts w:ascii="Symbol" w:hAnsi="Symbol"/>
                            <w:sz w:val="30"/>
                          </w:rPr>
                        </w:pPr>
                        <w:r>
                          <w:rPr>
                            <w:i/>
                            <w:position w:val="2"/>
                            <w:sz w:val="23"/>
                          </w:rPr>
                          <w:t xml:space="preserve">f </w:t>
                        </w:r>
                        <w:r>
                          <w:rPr>
                            <w:rFonts w:ascii="Symbol" w:hAnsi="Symbol"/>
                            <w:sz w:val="30"/>
                          </w:rPr>
                          <w:t></w:t>
                        </w:r>
                        <w:r>
                          <w:rPr>
                            <w:i/>
                            <w:position w:val="2"/>
                            <w:sz w:val="23"/>
                          </w:rPr>
                          <w:t>x</w:t>
                        </w:r>
                        <w:r>
                          <w:rPr>
                            <w:rFonts w:ascii="Symbol" w:hAnsi="Symbol"/>
                            <w:sz w:val="30"/>
                          </w:rPr>
                          <w:t></w:t>
                        </w:r>
                      </w:p>
                    </w:txbxContent>
                  </v:textbox>
                </v:shape>
                <w10:wrap anchorx="page"/>
              </v:group>
            </w:pict>
          </mc:Fallback>
        </mc:AlternateContent>
      </w:r>
      <w:r>
        <w:rPr>
          <w:noProof/>
        </w:rPr>
        <mc:AlternateContent>
          <mc:Choice Requires="wpg">
            <w:drawing>
              <wp:anchor distT="0" distB="0" distL="114300" distR="114300" simplePos="0" relativeHeight="251637248" behindDoc="0" locked="0" layoutInCell="1" allowOverlap="1">
                <wp:simplePos x="0" y="0"/>
                <wp:positionH relativeFrom="page">
                  <wp:posOffset>6377305</wp:posOffset>
                </wp:positionH>
                <wp:positionV relativeFrom="paragraph">
                  <wp:posOffset>182880</wp:posOffset>
                </wp:positionV>
                <wp:extent cx="432435" cy="254635"/>
                <wp:effectExtent l="5080" t="1905" r="10160" b="10160"/>
                <wp:wrapNone/>
                <wp:docPr id="80"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2435" cy="254635"/>
                          <a:chOff x="10043" y="288"/>
                          <a:chExt cx="681" cy="401"/>
                        </a:xfrm>
                      </wpg:grpSpPr>
                      <wps:wsp>
                        <wps:cNvPr id="82" name="AutoShape 112"/>
                        <wps:cNvSpPr>
                          <a:spLocks/>
                        </wps:cNvSpPr>
                        <wps:spPr bwMode="auto">
                          <a:xfrm>
                            <a:off x="989" y="14646"/>
                            <a:ext cx="658" cy="367"/>
                          </a:xfrm>
                          <a:custGeom>
                            <a:avLst/>
                            <a:gdLst>
                              <a:gd name="T0" fmla="*/ 9065 w 658"/>
                              <a:gd name="T1" fmla="*/ 575 h 367"/>
                              <a:gd name="T2" fmla="*/ 9089 w 658"/>
                              <a:gd name="T3" fmla="*/ 558 h 367"/>
                              <a:gd name="T4" fmla="*/ 9090 w 658"/>
                              <a:gd name="T5" fmla="*/ 557 h 367"/>
                              <a:gd name="T6" fmla="*/ 9149 w 658"/>
                              <a:gd name="T7" fmla="*/ 686 h 367"/>
                              <a:gd name="T8" fmla="*/ 9149 w 658"/>
                              <a:gd name="T9" fmla="*/ 687 h 367"/>
                              <a:gd name="T10" fmla="*/ 9215 w 658"/>
                              <a:gd name="T11" fmla="*/ 345 h 367"/>
                              <a:gd name="T12" fmla="*/ 9215 w 658"/>
                              <a:gd name="T13" fmla="*/ 345 h 367"/>
                              <a:gd name="T14" fmla="*/ 9733 w 658"/>
                              <a:gd name="T15" fmla="*/ 345 h 367"/>
                              <a:gd name="T16" fmla="*/ 0 60000 65536"/>
                              <a:gd name="T17" fmla="*/ 0 60000 65536"/>
                              <a:gd name="T18" fmla="*/ 0 60000 65536"/>
                              <a:gd name="T19" fmla="*/ 0 60000 65536"/>
                              <a:gd name="T20" fmla="*/ 0 60000 65536"/>
                              <a:gd name="T21" fmla="*/ 0 60000 65536"/>
                              <a:gd name="T22" fmla="*/ 0 60000 65536"/>
                              <a:gd name="T23" fmla="*/ 0 60000 65536"/>
                              <a:gd name="T24" fmla="*/ 2173 w 658"/>
                              <a:gd name="T25" fmla="*/ 3163 h 367"/>
                              <a:gd name="T26" fmla="*/ 17447 w 658"/>
                              <a:gd name="T27" fmla="*/ 18437 h 367"/>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658" h="367">
                                <a:moveTo>
                                  <a:pt x="9065" y="-14072"/>
                                </a:moveTo>
                                <a:lnTo>
                                  <a:pt x="9089" y="-14089"/>
                                </a:lnTo>
                                <a:moveTo>
                                  <a:pt x="9090" y="-14090"/>
                                </a:moveTo>
                                <a:lnTo>
                                  <a:pt x="9149" y="-13961"/>
                                </a:lnTo>
                                <a:moveTo>
                                  <a:pt x="9149" y="-13960"/>
                                </a:moveTo>
                                <a:lnTo>
                                  <a:pt x="9215" y="-14302"/>
                                </a:lnTo>
                                <a:moveTo>
                                  <a:pt x="9215" y="-14302"/>
                                </a:moveTo>
                                <a:lnTo>
                                  <a:pt x="9733" y="-14302"/>
                                </a:lnTo>
                              </a:path>
                            </a:pathLst>
                          </a:custGeom>
                          <a:noFill/>
                          <a:ln w="17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 name="AutoShape 113"/>
                        <wps:cNvSpPr>
                          <a:spLocks/>
                        </wps:cNvSpPr>
                        <wps:spPr bwMode="auto">
                          <a:xfrm>
                            <a:off x="10042" y="329"/>
                            <a:ext cx="672" cy="348"/>
                          </a:xfrm>
                          <a:custGeom>
                            <a:avLst/>
                            <a:gdLst>
                              <a:gd name="T0" fmla="*/ 42 w 672"/>
                              <a:gd name="T1" fmla="*/ 557 h 348"/>
                              <a:gd name="T2" fmla="*/ 20 w 672"/>
                              <a:gd name="T3" fmla="*/ 557 h 348"/>
                              <a:gd name="T4" fmla="*/ 80 w 672"/>
                              <a:gd name="T5" fmla="*/ 677 h 348"/>
                              <a:gd name="T6" fmla="*/ 93 w 672"/>
                              <a:gd name="T7" fmla="*/ 677 h 348"/>
                              <a:gd name="T8" fmla="*/ 98 w 672"/>
                              <a:gd name="T9" fmla="*/ 647 h 348"/>
                              <a:gd name="T10" fmla="*/ 86 w 672"/>
                              <a:gd name="T11" fmla="*/ 647 h 348"/>
                              <a:gd name="T12" fmla="*/ 42 w 672"/>
                              <a:gd name="T13" fmla="*/ 557 h 348"/>
                              <a:gd name="T14" fmla="*/ 671 w 672"/>
                              <a:gd name="T15" fmla="*/ 330 h 348"/>
                              <a:gd name="T16" fmla="*/ 147 w 672"/>
                              <a:gd name="T17" fmla="*/ 330 h 348"/>
                              <a:gd name="T18" fmla="*/ 86 w 672"/>
                              <a:gd name="T19" fmla="*/ 647 h 348"/>
                              <a:gd name="T20" fmla="*/ 98 w 672"/>
                              <a:gd name="T21" fmla="*/ 647 h 348"/>
                              <a:gd name="T22" fmla="*/ 157 w 672"/>
                              <a:gd name="T23" fmla="*/ 342 h 348"/>
                              <a:gd name="T24" fmla="*/ 671 w 672"/>
                              <a:gd name="T25" fmla="*/ 342 h 348"/>
                              <a:gd name="T26" fmla="*/ 671 w 672"/>
                              <a:gd name="T27" fmla="*/ 330 h 348"/>
                              <a:gd name="T28" fmla="*/ 34 w 672"/>
                              <a:gd name="T29" fmla="*/ 538 h 348"/>
                              <a:gd name="T30" fmla="*/ 0 w 672"/>
                              <a:gd name="T31" fmla="*/ 563 h 348"/>
                              <a:gd name="T32" fmla="*/ 4 w 672"/>
                              <a:gd name="T33" fmla="*/ 569 h 348"/>
                              <a:gd name="T34" fmla="*/ 20 w 672"/>
                              <a:gd name="T35" fmla="*/ 557 h 348"/>
                              <a:gd name="T36" fmla="*/ 42 w 672"/>
                              <a:gd name="T37" fmla="*/ 557 h 348"/>
                              <a:gd name="T38" fmla="*/ 34 w 672"/>
                              <a:gd name="T39" fmla="*/ 538 h 348"/>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6880 w 672"/>
                              <a:gd name="T61" fmla="*/ 3163 h 348"/>
                              <a:gd name="T62" fmla="*/ 8394 w 672"/>
                              <a:gd name="T63" fmla="*/ 18437 h 348"/>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T60" t="T61" r="T62" b="T63"/>
                            <a:pathLst>
                              <a:path w="672" h="348">
                                <a:moveTo>
                                  <a:pt x="42" y="227"/>
                                </a:moveTo>
                                <a:lnTo>
                                  <a:pt x="20" y="227"/>
                                </a:lnTo>
                                <a:lnTo>
                                  <a:pt x="80" y="347"/>
                                </a:lnTo>
                                <a:lnTo>
                                  <a:pt x="93" y="347"/>
                                </a:lnTo>
                                <a:lnTo>
                                  <a:pt x="98" y="317"/>
                                </a:lnTo>
                                <a:lnTo>
                                  <a:pt x="86" y="317"/>
                                </a:lnTo>
                                <a:lnTo>
                                  <a:pt x="42" y="227"/>
                                </a:lnTo>
                                <a:close/>
                                <a:moveTo>
                                  <a:pt x="671" y="0"/>
                                </a:moveTo>
                                <a:lnTo>
                                  <a:pt x="147" y="0"/>
                                </a:lnTo>
                                <a:lnTo>
                                  <a:pt x="86" y="317"/>
                                </a:lnTo>
                                <a:lnTo>
                                  <a:pt x="98" y="317"/>
                                </a:lnTo>
                                <a:lnTo>
                                  <a:pt x="157" y="12"/>
                                </a:lnTo>
                                <a:lnTo>
                                  <a:pt x="671" y="12"/>
                                </a:lnTo>
                                <a:lnTo>
                                  <a:pt x="671" y="0"/>
                                </a:lnTo>
                                <a:close/>
                                <a:moveTo>
                                  <a:pt x="34" y="208"/>
                                </a:moveTo>
                                <a:lnTo>
                                  <a:pt x="0" y="233"/>
                                </a:lnTo>
                                <a:lnTo>
                                  <a:pt x="4" y="239"/>
                                </a:lnTo>
                                <a:lnTo>
                                  <a:pt x="20" y="227"/>
                                </a:lnTo>
                                <a:lnTo>
                                  <a:pt x="42" y="227"/>
                                </a:lnTo>
                                <a:lnTo>
                                  <a:pt x="34" y="20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Text Box 114"/>
                        <wps:cNvSpPr txBox="1">
                          <a:spLocks noChangeArrowheads="1"/>
                        </wps:cNvSpPr>
                        <wps:spPr bwMode="auto">
                          <a:xfrm>
                            <a:off x="10042" y="287"/>
                            <a:ext cx="681" cy="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908" w:rsidRDefault="002A0908">
                              <w:pPr>
                                <w:spacing w:before="6"/>
                                <w:ind w:left="175"/>
                                <w:rPr>
                                  <w:rFonts w:ascii="Symbol" w:hAnsi="Symbol"/>
                                  <w:sz w:val="30"/>
                                </w:rPr>
                              </w:pPr>
                              <w:r>
                                <w:rPr>
                                  <w:i/>
                                  <w:position w:val="2"/>
                                  <w:sz w:val="23"/>
                                </w:rPr>
                                <w:t xml:space="preserve">g </w:t>
                              </w:r>
                              <w:r>
                                <w:rPr>
                                  <w:rFonts w:ascii="Symbol" w:hAnsi="Symbol"/>
                                  <w:sz w:val="30"/>
                                </w:rPr>
                                <w:t></w:t>
                              </w:r>
                              <w:r>
                                <w:rPr>
                                  <w:i/>
                                  <w:position w:val="2"/>
                                  <w:sz w:val="23"/>
                                </w:rPr>
                                <w:t>x</w:t>
                              </w:r>
                              <w:r>
                                <w:rPr>
                                  <w:rFonts w:ascii="Symbol" w:hAnsi="Symbol"/>
                                  <w:sz w:val="3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1" o:spid="_x0000_s1084" style="position:absolute;left:0;text-align:left;margin-left:502.15pt;margin-top:14.4pt;width:34.05pt;height:20.05pt;z-index:251637248;mso-position-horizontal-relative:page;mso-position-vertical-relative:text" coordorigin="10043,288" coordsize="681,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Pjg9AgAAJ8mAAAOAAAAZHJzL2Uyb0RvYy54bWzsWmuPo8oR/R4p/wHxMZLXPBoM1nqvduex&#10;irRJrnSdH8DY+KHY4ACznk2U/55T/YBiTDPs3qtIieIPYzycrq46VV1dXfD+p5fzyfmaV/WxLFau&#10;/85znbzYlNtjsV+5f10/zhLXqZus2GansshX7re8dn/68Pvfvb9elnlQHsrTNq8cCCnq5fWycg9N&#10;c1nO5/XmkJ+z+l15yQvc3JXVOWvws9rPt1V2hfTzaR54Xjy/ltX2UpWbvK7x33t10/0g5e92+ab5&#10;y25X541zWrnQrZF/K/n3if7OP7zPlvsquxyOG61G9gNanLNjgUlbUfdZkznP1fFG1Pm4qcq63DXv&#10;NuV5Xu52x00ubYA1vvfKms9V+XyRtuyX1/2lpQnUvuLph8Vu/vz158o5blduAnqK7AwfyWkd3/eJ&#10;netlvwToc3X55fJzpUzE5Zdy87cat+ev79PvvQI7T9c/lVsIzJ6bUrLzsqvOJAJ2Oy/SCd9aJ+Qv&#10;jbPBP0UYiDBynQ1uBZGIcS2dtDnAkzTK9zwRug7dThJz70GPjhNfDRWeVH+eLdWkUlGtGFmFcKs7&#10;Rutfx+gvh+ySS0fVRJZhNDCMfgQBEgNWA8WqBBpKa84nu0Nq1qD9TSbTJJWM+CIWseLE8BlHWIJE&#10;Zhgv6E7LSLbcPNfN57yULsm+fqkbSfR+iyvp6K0OiDVCY3c+YWH8Ye6kXhw5V4fEarhBgfkWFS0i&#10;5+DoKbEsWlHgpAWlXpIOi4J/W1QUJcOiBAOlXuoNi0IoMVGLYVExA6W+sGi1YKg4iYdFge12Prso&#10;uKtFxYlFK7/He+DbeOfEh8JCPAKvmzK1C+PU24X1uF+E4TD3PiffLoyz7zmxhw/iKwp1JHfB43MP&#10;jCO5G8aR3BWjyIC7YxzJPTKO5F4ZR3LHjCO5cwJ/YXFO0HOOH4fD8Rxw7/gLIRbDvg64b/xEhCyo&#10;kXParJIdTKLZvBQ60+DKyahiWPux3CguZU2pnhIPMtfapHLgKDEx+KIHB5kED3Weu4UnPTh4Irjc&#10;YKDiLTztwUEEwU0WvYEjPkg7ozsikOCpTZnA78FpsRNebbtD6gRBf4C21reaG4T9AdperEq1D0gL&#10;1EzaERUKJiqV1gGwKJbWFCQol9YUBSiY1vCyzPqXrCE/Sntx6VxXrtxoDmqfof+fy6/5upSIhpxJ&#10;G4c0ceYLbyG3QczdoU5FH623NELjUmlsMN2oi5adKvoIjUuF7lBmnEYjw2tNwjQ2wWUw3agh9Juy&#10;kVmNlaFnrLTKHkR3GphxWhMkWptsUEk+kft76xzyLdvji/LxeDpJ/50Kchlyg5AhUpen45Zukrvq&#10;av90d6qcrxkVzfKjCe3BUJwWWynskGfbB33dZMeTusbkJ7lcUYnoUKGaRFbF/8R+/ZA8JGImgvhh&#10;Jrz7+9nHxzsxix/9RXQf3t/d3fv/ItV8sTwct9u8IO1Mhe6LafWaPiuo2rqt0XtW9Ix9lJ9bY+d9&#10;NSTJsMV8S+tQYKpiTVWXT+X2Gwq3qlRHDhyRcHEoq3+4zhXHjZVb//05q3LXOf2xQPWJSkEgghv5&#10;Q0QL2msqfueJ38mKDUSt3MZF2qTLuwa/MOT5Uh33B8ykcktRUuW5O1JhJ/VTWukfKID/U5Uwwlad&#10;LXglLPMWsYaS+TerhOl0oBJjGMiskS3bShhJR1XCQtauCFBzIOGrZHIlLALaCVUm4yUu3/yjSG6D&#10;akIOgiptARjI0vVWEN/xrYKQqFtBiUUQMlKLiRcWjfg+n8qa4VYjvsdbBfHSK02GOeJFV4ySAmeF&#10;W4569S/q7WG2Od12UZxvq+MmEe5zxuOFb1GLcx6GnsVCTrqvSqtb1ntlr10W593K1iTie5WuzYWo&#10;X1hU2XyIoqVD+VgNg05EpdKhQvhnMB6oKGFxbGG+X9daZXHmrV7sFbVW5gPOfCgsJnLmo1CeaW9D&#10;PkQSb020rOaQEx+pun1AEifeohOVE+1sUZwO044aoUNZcxWPd2uywpGuE2VbhiHPMnZRU0gPJ5FO&#10;O29Lw+jRSnDqx5Gc/nEkd8I4kjtiHMm9MY7kHhlHcreMI7lrxpHcP6PIaLKPosk+iib7KJrso2iy&#10;j6LJPoom+yia7CPqCk6L+Wiyj2Luo1mc2MoRHLm6uUPdebjNYDF3TxKmliQWc9+0jQclDiXexMYD&#10;coA8qk5sPCARcDg0pbO79SSOkpTDESME753DeVsD/W0Oh/sJbm08CHWIm9p4EFFP+tuNB7SUuTrU&#10;SZSdCru5/bYMVUxygN3gfmMGXSA1wG5yvzXjI5rlDKZRcNOcQf7gNlCFQwNQxKhewe2AVx7WRqNS&#10;sQ3o+5iKFTmD1WgklZ5K2mjVYqGj++tuF3JLb4A2Wp1zBgf0PU3FBamEAsJmQ9/ToYlru9F9T1Op&#10;IGewG933NBUEcoDV00g/3OhQG42dndmgjH/dxKJ8hLPwmvINNbEooVATCxkDY1XD5HUTC9W3Q00s&#10;5A+CdK0Y1YLRZ8ugdVIH6PdqdIB1QHPbfCt59NQN9ofC2G9um2/d+UGOmwJT5IQ4MChyjBTzrSdV&#10;pL8Fu7HVSNmcyjqXDHbWK8kopKWib3XJcNTp4Yxk8/1deqbTrMbhQ86pnsAhYsxk5rtvwkSYsdQI&#10;sXOj10bgmeZDR54ZrDRQIRGgOB9zolppQbsOjAzzrWRNDEOrq/vSbkwwt43VYPXNLqS9/WbvNapG&#10;Ytu/lM6j5TnYWvQD4X0K0tkjHqzNxKOIZunCS2aen35KY0+k4v6x31r8cizyX99apIZqGuH0SYr9&#10;iJFvN1TbZihpbLqP5vv/Xcj2NRDL83gsGdWFXFNL8FP5gsfxghYZa0I6zQtumAaqfjDvFOXdAQ+o&#10;8o9VVV6p3Y2WrdpE2VAlZ9Lz+q5LGSQyV7Mupe0NBiytSj2vd+hi5dLDGhlspmNJq09DKAbb5WIa&#10;8e0/xtfP/0ZrXjGqnzb8t6aE87HB61Gn45nez6GPKlxsD1y+Oz80L08v8u0fX5ZTFMzf+eCCSiz5&#10;aAIX6oEFLtTDClz8hg8q5As8eAtKpjv9xha9ZsV/45q/V/bh3wAAAP//AwBQSwMEFAAGAAgAAAAh&#10;AOpsPI/hAAAACwEAAA8AAABkcnMvZG93bnJldi54bWxMj0FLw0AQhe+C/2EZwZvdTVprjNmUUtRT&#10;EWwF8bZNpklodjZkt0n6752e9PiYjzffy1aTbcWAvW8caYhmCgRS4cqGKg1f+7eHBIQPhkrTOkIN&#10;F/Swym9vMpOWbqRPHHahElxCPjUa6hC6VEpf1GiNn7kOiW9H11sTOPaVLHszcrltZazUUlrTEH+o&#10;TYebGovT7mw1vI9mXM+j12F7Om4uP/vHj+9thFrf303rFxABp/AHw1Wf1SFnp4M7U+lFy1mpxZxZ&#10;DXHCG66EeooXIA4alskzyDyT/zfkvwAAAP//AwBQSwECLQAUAAYACAAAACEAtoM4kv4AAADhAQAA&#10;EwAAAAAAAAAAAAAAAAAAAAAAW0NvbnRlbnRfVHlwZXNdLnhtbFBLAQItABQABgAIAAAAIQA4/SH/&#10;1gAAAJQBAAALAAAAAAAAAAAAAAAAAC8BAABfcmVscy8ucmVsc1BLAQItABQABgAIAAAAIQCiXPjg&#10;9AgAAJ8mAAAOAAAAAAAAAAAAAAAAAC4CAABkcnMvZTJvRG9jLnhtbFBLAQItABQABgAIAAAAIQDq&#10;bDyP4QAAAAsBAAAPAAAAAAAAAAAAAAAAAE4LAABkcnMvZG93bnJldi54bWxQSwUGAAAAAAQABADz&#10;AAAAXAwAAAAA&#10;">
                <v:shape id="AutoShape 112" o:spid="_x0000_s1085" style="position:absolute;left:989;top:14646;width:658;height:367;visibility:visible;mso-wrap-style:square;v-text-anchor:top" coordsize="658,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YA1MUA&#10;AADbAAAADwAAAGRycy9kb3ducmV2LnhtbESP0WoCMRRE3wv+Q7hCX4pmFZV1axQRC30ptdYPuCbX&#10;3aWbmyXJ6tavbwqFPg4zc4ZZbXrbiCv5UDtWMBlnIIi1MzWXCk6fL6McRIjIBhvHpOCbAmzWg4cV&#10;Fsbd+IOux1iKBOFQoIIqxraQMuiKLIaxa4mTd3HeYkzSl9J4vCW4beQ0yxbSYs1pocKWdhXpr2Nn&#10;FSzybl9e3t/84ayX824envTs3in1OOy3zyAi9fE//Nd+NQryKfx+ST9Ar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ZgDUxQAAANsAAAAPAAAAAAAAAAAAAAAAAJgCAABkcnMv&#10;ZG93bnJldi54bWxQSwUGAAAAAAQABAD1AAAAigMAAAAA&#10;" path="m9065,-14072r24,-17m9090,-14090r59,129m9149,-13960r66,-342m9215,-14302r518,e" filled="f" strokeweight=".04817mm">
                  <v:path arrowok="t" o:connecttype="custom" o:connectlocs="9065,575;9089,558;9090,557;9149,686;9149,687;9215,345;9215,345;9733,345" o:connectangles="0,0,0,0,0,0,0,0" textboxrect="2173,3163,17447,18437"/>
                </v:shape>
                <v:shape id="AutoShape 113" o:spid="_x0000_s1086" style="position:absolute;left:10042;top:329;width:672;height:348;visibility:visible;mso-wrap-style:square;v-text-anchor:top" coordsize="672,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gr5sIA&#10;AADbAAAADwAAAGRycy9kb3ducmV2LnhtbESPT2sCMRTE7wW/Q3iCt5pVochqFP8geLHQKOLxsXnu&#10;rm5eliTq9ts3hUKPw8z8hpkvO9uIJ/lQO1YwGmYgiAtnai4VnI679ymIEJENNo5JwTcFWC56b3PM&#10;jXvxFz11LEWCcMhRQRVjm0sZiooshqFriZN3dd5iTNKX0nh8Jbht5DjLPqTFmtNChS1tKiru+mEV&#10;oPZbf9G6vk0K5uP5sG5Pn51Sg363moGI1MX/8F97bxRMJ/D7Jf0Auf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2CvmwgAAANsAAAAPAAAAAAAAAAAAAAAAAJgCAABkcnMvZG93&#10;bnJldi54bWxQSwUGAAAAAAQABAD1AAAAhwMAAAAA&#10;" path="m42,227r-22,l80,347r13,l98,317r-12,l42,227xm671,l147,,86,317r12,l157,12r514,l671,xm34,208l,233r4,6l20,227r22,l34,208xe" fillcolor="black" stroked="f">
                  <v:path arrowok="t" o:connecttype="custom" o:connectlocs="42,557;20,557;80,677;93,677;98,647;86,647;42,557;671,330;147,330;86,647;98,647;157,342;671,342;671,330;34,538;0,563;4,569;20,557;42,557;34,538" o:connectangles="0,0,0,0,0,0,0,0,0,0,0,0,0,0,0,0,0,0,0,0" textboxrect="-6880,3163,8394,18437"/>
                </v:shape>
                <v:shape id="Text Box 114" o:spid="_x0000_s1087" type="#_x0000_t202" style="position:absolute;left:10042;top:287;width:681;height: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gxM8QA&#10;AADbAAAADwAAAGRycy9kb3ducmV2LnhtbESPQWvCQBSE7wX/w/IEb3VTEdHUjUixIAjFGA89vmaf&#10;yZLs2zS71fTfu4WCx2FmvmHWm8G24kq9N44VvEwTEMSl04YrBefi/XkJwgdkja1jUvBLHjbZ6GmN&#10;qXY3zul6CpWIEPYpKqhD6FIpfVmTRT91HXH0Lq63GKLsK6l7vEW4beUsSRbSouG4UGNHbzWVzenH&#10;Kth+cr4z3x9fx/ySm6JYJXxYNEpNxsP2FUSgITzC/+29VrCcw9+X+ANk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IMTPEAAAA2wAAAA8AAAAAAAAAAAAAAAAAmAIAAGRycy9k&#10;b3ducmV2LnhtbFBLBQYAAAAABAAEAPUAAACJAwAAAAA=&#10;" filled="f" stroked="f">
                  <v:textbox inset="0,0,0,0">
                    <w:txbxContent>
                      <w:p w:rsidR="002A0908" w:rsidRDefault="002A0908">
                        <w:pPr>
                          <w:spacing w:before="6"/>
                          <w:ind w:left="175"/>
                          <w:rPr>
                            <w:rFonts w:ascii="Symbol" w:hAnsi="Symbol"/>
                            <w:sz w:val="30"/>
                          </w:rPr>
                        </w:pPr>
                        <w:r>
                          <w:rPr>
                            <w:i/>
                            <w:position w:val="2"/>
                            <w:sz w:val="23"/>
                          </w:rPr>
                          <w:t xml:space="preserve">g </w:t>
                        </w:r>
                        <w:r>
                          <w:rPr>
                            <w:rFonts w:ascii="Symbol" w:hAnsi="Symbol"/>
                            <w:sz w:val="30"/>
                          </w:rPr>
                          <w:t></w:t>
                        </w:r>
                        <w:r>
                          <w:rPr>
                            <w:i/>
                            <w:position w:val="2"/>
                            <w:sz w:val="23"/>
                          </w:rPr>
                          <w:t>x</w:t>
                        </w:r>
                        <w:r>
                          <w:rPr>
                            <w:rFonts w:ascii="Symbol" w:hAnsi="Symbol"/>
                            <w:sz w:val="30"/>
                          </w:rPr>
                          <w:t></w:t>
                        </w:r>
                      </w:p>
                    </w:txbxContent>
                  </v:textbox>
                </v:shape>
                <w10:wrap anchorx="page"/>
              </v:group>
            </w:pict>
          </mc:Fallback>
        </mc:AlternateContent>
      </w:r>
      <w:r w:rsidR="00B104BA">
        <w:t>Квадратное неравенство с параметром и его решение.</w:t>
      </w:r>
    </w:p>
    <w:p w:rsidR="00B104BA" w:rsidRDefault="00B104BA">
      <w:pPr>
        <w:sectPr w:rsidR="00B104BA">
          <w:pgSz w:w="11910" w:h="16840"/>
          <w:pgMar w:top="860" w:right="540" w:bottom="500" w:left="620" w:header="0" w:footer="236" w:gutter="0"/>
          <w:cols w:space="720"/>
        </w:sectPr>
      </w:pPr>
    </w:p>
    <w:p w:rsidR="00B104BA" w:rsidRDefault="001A6F00">
      <w:pPr>
        <w:pStyle w:val="a3"/>
        <w:spacing w:before="72"/>
        <w:ind w:left="512"/>
        <w:jc w:val="left"/>
      </w:pPr>
      <w:r>
        <w:rPr>
          <w:noProof/>
        </w:rPr>
        <w:lastRenderedPageBreak/>
        <mc:AlternateContent>
          <mc:Choice Requires="wpg">
            <w:drawing>
              <wp:anchor distT="0" distB="0" distL="114300" distR="114300" simplePos="0" relativeHeight="251635200" behindDoc="0" locked="0" layoutInCell="1" allowOverlap="1">
                <wp:simplePos x="0" y="0"/>
                <wp:positionH relativeFrom="page">
                  <wp:posOffset>4059555</wp:posOffset>
                </wp:positionH>
                <wp:positionV relativeFrom="paragraph">
                  <wp:posOffset>6985</wp:posOffset>
                </wp:positionV>
                <wp:extent cx="453390" cy="254635"/>
                <wp:effectExtent l="1905" t="0" r="11430" b="5080"/>
                <wp:wrapNone/>
                <wp:docPr id="74"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3390" cy="254635"/>
                          <a:chOff x="6393" y="11"/>
                          <a:chExt cx="714" cy="401"/>
                        </a:xfrm>
                      </wpg:grpSpPr>
                      <wps:wsp>
                        <wps:cNvPr id="75" name="AutoShape 116"/>
                        <wps:cNvSpPr>
                          <a:spLocks/>
                        </wps:cNvSpPr>
                        <wps:spPr bwMode="auto">
                          <a:xfrm>
                            <a:off x="52" y="14369"/>
                            <a:ext cx="682" cy="367"/>
                          </a:xfrm>
                          <a:custGeom>
                            <a:avLst/>
                            <a:gdLst>
                              <a:gd name="T0" fmla="*/ 6353 w 682"/>
                              <a:gd name="T1" fmla="*/ 298 h 367"/>
                              <a:gd name="T2" fmla="*/ 6378 w 682"/>
                              <a:gd name="T3" fmla="*/ 281 h 367"/>
                              <a:gd name="T4" fmla="*/ 6379 w 682"/>
                              <a:gd name="T5" fmla="*/ 280 h 367"/>
                              <a:gd name="T6" fmla="*/ 6440 w 682"/>
                              <a:gd name="T7" fmla="*/ 409 h 367"/>
                              <a:gd name="T8" fmla="*/ 6440 w 682"/>
                              <a:gd name="T9" fmla="*/ 410 h 367"/>
                              <a:gd name="T10" fmla="*/ 6506 w 682"/>
                              <a:gd name="T11" fmla="*/ 68 h 367"/>
                              <a:gd name="T12" fmla="*/ 6506 w 682"/>
                              <a:gd name="T13" fmla="*/ 68 h 367"/>
                              <a:gd name="T14" fmla="*/ 7054 w 682"/>
                              <a:gd name="T15" fmla="*/ 68 h 367"/>
                              <a:gd name="T16" fmla="*/ 0 60000 65536"/>
                              <a:gd name="T17" fmla="*/ 0 60000 65536"/>
                              <a:gd name="T18" fmla="*/ 0 60000 65536"/>
                              <a:gd name="T19" fmla="*/ 0 60000 65536"/>
                              <a:gd name="T20" fmla="*/ 0 60000 65536"/>
                              <a:gd name="T21" fmla="*/ 0 60000 65536"/>
                              <a:gd name="T22" fmla="*/ 0 60000 65536"/>
                              <a:gd name="T23" fmla="*/ 0 60000 65536"/>
                              <a:gd name="T24" fmla="*/ 3111 w 682"/>
                              <a:gd name="T25" fmla="*/ 3163 h 367"/>
                              <a:gd name="T26" fmla="*/ 18385 w 682"/>
                              <a:gd name="T27" fmla="*/ 18437 h 367"/>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682" h="367">
                                <a:moveTo>
                                  <a:pt x="6353" y="-14072"/>
                                </a:moveTo>
                                <a:lnTo>
                                  <a:pt x="6378" y="-14089"/>
                                </a:lnTo>
                                <a:moveTo>
                                  <a:pt x="6379" y="-14090"/>
                                </a:moveTo>
                                <a:lnTo>
                                  <a:pt x="6440" y="-13961"/>
                                </a:lnTo>
                                <a:moveTo>
                                  <a:pt x="6440" y="-13960"/>
                                </a:moveTo>
                                <a:lnTo>
                                  <a:pt x="6506" y="-14302"/>
                                </a:lnTo>
                                <a:moveTo>
                                  <a:pt x="6506" y="-14302"/>
                                </a:moveTo>
                                <a:lnTo>
                                  <a:pt x="7054" y="-14302"/>
                                </a:lnTo>
                              </a:path>
                            </a:pathLst>
                          </a:custGeom>
                          <a:noFill/>
                          <a:ln w="17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AutoShape 117"/>
                        <wps:cNvSpPr>
                          <a:spLocks/>
                        </wps:cNvSpPr>
                        <wps:spPr bwMode="auto">
                          <a:xfrm>
                            <a:off x="6392" y="52"/>
                            <a:ext cx="704" cy="348"/>
                          </a:xfrm>
                          <a:custGeom>
                            <a:avLst/>
                            <a:gdLst>
                              <a:gd name="T0" fmla="*/ 44 w 704"/>
                              <a:gd name="T1" fmla="*/ 280 h 348"/>
                              <a:gd name="T2" fmla="*/ 21 w 704"/>
                              <a:gd name="T3" fmla="*/ 280 h 348"/>
                              <a:gd name="T4" fmla="*/ 83 w 704"/>
                              <a:gd name="T5" fmla="*/ 400 h 348"/>
                              <a:gd name="T6" fmla="*/ 95 w 704"/>
                              <a:gd name="T7" fmla="*/ 400 h 348"/>
                              <a:gd name="T8" fmla="*/ 101 w 704"/>
                              <a:gd name="T9" fmla="*/ 370 h 348"/>
                              <a:gd name="T10" fmla="*/ 88 w 704"/>
                              <a:gd name="T11" fmla="*/ 370 h 348"/>
                              <a:gd name="T12" fmla="*/ 44 w 704"/>
                              <a:gd name="T13" fmla="*/ 280 h 348"/>
                              <a:gd name="T14" fmla="*/ 704 w 704"/>
                              <a:gd name="T15" fmla="*/ 53 h 348"/>
                              <a:gd name="T16" fmla="*/ 150 w 704"/>
                              <a:gd name="T17" fmla="*/ 53 h 348"/>
                              <a:gd name="T18" fmla="*/ 88 w 704"/>
                              <a:gd name="T19" fmla="*/ 370 h 348"/>
                              <a:gd name="T20" fmla="*/ 101 w 704"/>
                              <a:gd name="T21" fmla="*/ 370 h 348"/>
                              <a:gd name="T22" fmla="*/ 160 w 704"/>
                              <a:gd name="T23" fmla="*/ 65 h 348"/>
                              <a:gd name="T24" fmla="*/ 704 w 704"/>
                              <a:gd name="T25" fmla="*/ 65 h 348"/>
                              <a:gd name="T26" fmla="*/ 704 w 704"/>
                              <a:gd name="T27" fmla="*/ 53 h 348"/>
                              <a:gd name="T28" fmla="*/ 35 w 704"/>
                              <a:gd name="T29" fmla="*/ 262 h 348"/>
                              <a:gd name="T30" fmla="*/ 0 w 704"/>
                              <a:gd name="T31" fmla="*/ 286 h 348"/>
                              <a:gd name="T32" fmla="*/ 4 w 704"/>
                              <a:gd name="T33" fmla="*/ 292 h 348"/>
                              <a:gd name="T34" fmla="*/ 21 w 704"/>
                              <a:gd name="T35" fmla="*/ 280 h 348"/>
                              <a:gd name="T36" fmla="*/ 44 w 704"/>
                              <a:gd name="T37" fmla="*/ 280 h 348"/>
                              <a:gd name="T38" fmla="*/ 35 w 704"/>
                              <a:gd name="T39" fmla="*/ 262 h 348"/>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3230 w 704"/>
                              <a:gd name="T61" fmla="*/ 3163 h 348"/>
                              <a:gd name="T62" fmla="*/ 12044 w 704"/>
                              <a:gd name="T63" fmla="*/ 18437 h 348"/>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T60" t="T61" r="T62" b="T63"/>
                            <a:pathLst>
                              <a:path w="704" h="348">
                                <a:moveTo>
                                  <a:pt x="44" y="227"/>
                                </a:moveTo>
                                <a:lnTo>
                                  <a:pt x="21" y="227"/>
                                </a:lnTo>
                                <a:lnTo>
                                  <a:pt x="83" y="347"/>
                                </a:lnTo>
                                <a:lnTo>
                                  <a:pt x="95" y="347"/>
                                </a:lnTo>
                                <a:lnTo>
                                  <a:pt x="101" y="317"/>
                                </a:lnTo>
                                <a:lnTo>
                                  <a:pt x="88" y="317"/>
                                </a:lnTo>
                                <a:lnTo>
                                  <a:pt x="44" y="227"/>
                                </a:lnTo>
                                <a:close/>
                                <a:moveTo>
                                  <a:pt x="704" y="0"/>
                                </a:moveTo>
                                <a:lnTo>
                                  <a:pt x="150" y="0"/>
                                </a:lnTo>
                                <a:lnTo>
                                  <a:pt x="88" y="317"/>
                                </a:lnTo>
                                <a:lnTo>
                                  <a:pt x="101" y="317"/>
                                </a:lnTo>
                                <a:lnTo>
                                  <a:pt x="160" y="12"/>
                                </a:lnTo>
                                <a:lnTo>
                                  <a:pt x="704" y="12"/>
                                </a:lnTo>
                                <a:lnTo>
                                  <a:pt x="704" y="0"/>
                                </a:lnTo>
                                <a:close/>
                                <a:moveTo>
                                  <a:pt x="35" y="209"/>
                                </a:moveTo>
                                <a:lnTo>
                                  <a:pt x="0" y="233"/>
                                </a:lnTo>
                                <a:lnTo>
                                  <a:pt x="4" y="239"/>
                                </a:lnTo>
                                <a:lnTo>
                                  <a:pt x="21" y="227"/>
                                </a:lnTo>
                                <a:lnTo>
                                  <a:pt x="44" y="227"/>
                                </a:lnTo>
                                <a:lnTo>
                                  <a:pt x="35" y="2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Text Box 118"/>
                        <wps:cNvSpPr txBox="1">
                          <a:spLocks noChangeArrowheads="1"/>
                        </wps:cNvSpPr>
                        <wps:spPr bwMode="auto">
                          <a:xfrm>
                            <a:off x="6392" y="10"/>
                            <a:ext cx="714" cy="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908" w:rsidRDefault="002A0908">
                              <w:pPr>
                                <w:spacing w:before="6"/>
                                <w:ind w:left="213"/>
                                <w:rPr>
                                  <w:rFonts w:ascii="Symbol" w:hAnsi="Symbol"/>
                                  <w:sz w:val="30"/>
                                </w:rPr>
                              </w:pPr>
                              <w:r>
                                <w:rPr>
                                  <w:i/>
                                  <w:position w:val="2"/>
                                  <w:sz w:val="23"/>
                                </w:rPr>
                                <w:t xml:space="preserve">f </w:t>
                              </w:r>
                              <w:r>
                                <w:rPr>
                                  <w:rFonts w:ascii="Symbol" w:hAnsi="Symbol"/>
                                  <w:sz w:val="30"/>
                                </w:rPr>
                                <w:t></w:t>
                              </w:r>
                              <w:r>
                                <w:rPr>
                                  <w:i/>
                                  <w:position w:val="2"/>
                                  <w:sz w:val="23"/>
                                </w:rPr>
                                <w:t>x</w:t>
                              </w:r>
                              <w:r>
                                <w:rPr>
                                  <w:rFonts w:ascii="Symbol" w:hAnsi="Symbol"/>
                                  <w:sz w:val="3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5" o:spid="_x0000_s1088" style="position:absolute;left:0;text-align:left;margin-left:319.65pt;margin-top:.55pt;width:35.7pt;height:20.05pt;z-index:251635200;mso-position-horizontal-relative:page;mso-position-vertical-relative:text" coordorigin="6393,11" coordsize="714,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PI55QgAAJUmAAAOAAAAZHJzL2Uyb0RvYy54bWzsWtuO48YRfQ/gfyD4aEArNu8UVmvszmUR&#10;YBMbsPwBHIm6wBIpk5yRNkH+Pae62WRxxObQayNAgszDiDM8rK461V19uqj3P1xPR+slK6tDkS9t&#10;8c6xrSxfF5tDvlvav6weZ7FtVXWab9JjkWdL+2tW2T98+O4v7y/nReYW++K4yUoLRvJqcTkv7X1d&#10;nxfzebXeZ6e0elecsxw3t0V5Smv8We7mmzK9wPrpOHcdJ5xfinJzLot1VlX47726aX+Q9rfbbF3/&#10;uN1WWW0dlzZ8q+XvUv5+ot/zD+/Txa5Mz/vDunEj/QYvTukhx6Ctqfu0Tq3n8nBj6nRYl0VVbOt3&#10;6+I0L7bbwzqTMSAa4byK5nNZPJ9lLLvFZXduaQK1r3j6ZrPrv7/8VFqHzdKOfNvK0xNyJIe1hAiI&#10;nct5twDoc3n++fxTqULE5Zdi/WuF2/PX9+nvnQJbT5e/FRsYTJ/rQrJz3ZYnMoG4ratMwtc2Cdm1&#10;ttb4px94XoJUrXHLDfzQk26ki/UemaSnQi/xbAt3hVDpW+8fmmcjgSDoQd+R9+bpQg0p3Wzcopgw&#10;2aqOz+qP8fnzPj1nMk0VUaX5DDSfHxG+xIDTUHEqgZrQirPJ7pCbFUh/k8fAVXz4XpgoSjSZYYxb&#10;RIgXRnSnJQR8Plf156yQ+UhfvlS1WgobXMksb5rZsEIutqcjVsX3cwvZ8KyLRWYbuEYJhnKT2Npb&#10;zZBYE60pOMNMRfGwKWS3RbmxGDaFRLeg0IuSYVPIQYtyY2fYVMhAoe87w6YihvKdZNgUql07ntlU&#10;wlC+MHglerwHTjjsFhYBG9LAu+gRb7bFmQ9NtjjzkRP4Br849UZbnHrHCh38WGEQeHKZ8JkjOP3j&#10;SJ6DcSTPwyjS5bkYR/J0jCN5TsaRPC3jSJ4bTwgxnBuX58YToTc8mV2eHRF7cWAwx3MjYt+LOnso&#10;ODtdUtK9rjLra96UGVxZKWmFFUoj1Z1zUVGRp6qDsrXSZRw4usvgUQ8OMgnuNUXuFh734OCJ4HJr&#10;gYu38KQHBxEE1yX0Bo75wX3HDCS4rMVD1l3Rg9NKJ7zazwYfcPsPNNEKY7iu13+giVdt6XoE9dkk&#10;ooRUIpG0coGFTFrRJIFQWtEsgFRauTJ6JCitKY8yXlxaF+zItMvs1SZD/z8VL9mqkIha7diB2rFn&#10;wnciuXVg7A51zPvoSBFI6FiTqDHdU+fGdoRlDPoIDd2gNrkOpZ9r0CjvDdpLQj25NKZ7agj9pm3U&#10;Ve2J5+gojbYH0Z0H+jnlCdVZk21QSTmRm3ubHMot2+Dz4vFwPMot+5hTykTkB3KKVMXxsKGblK6q&#10;3D3dHUvrJSW5LH8aQnswyNJ8I43ts3Tz0FzX6eGorjH4US5XyJBmqpAgkXr4n4mTPMQPsT/z3fBh&#10;5jv397OPj3f+LHwUUXDv3d/d3Yt/kWvCX+wPm02Wk3damwt/mlZrTglKVbfqvBdFL9hH+XMb7Lzv&#10;hiQZsehPGR3EpRJqSlk+FZuvEG1loQ4bOBzhYl+U/7CtCw4aS7v67TktM9s6/jWH8kyEnJO1/MMP&#10;ItprSn7nid9J8zVMLe3aRtmky7saf+GR53N52O0xkqoteUGqc3sgVSf9U141f0D8/qdUMJayOlVw&#10;FSxLCbEGufynqWCcC1RdhByWk1OL4MjB2pEi2I+bDOuDCF8jk0WwT5KHjMpROnXLt/5GbKoBuZCB&#10;i61CdGl/HjDE93ujIcTUGopJlA8Y4vu8D2kFUX7rEd/lE9riBwzxHd5oiAsv4Rhi45rLiwwu9bRv&#10;TMeEAZ96ytdsihNuzNwkxulw2VIOhwxucdJxWhrkHGKnMyUCOnIMRchpN5ritBu5mkR7T+YaMwj1&#10;0vlu5N3lvIvQECF0SmcrDIbJIkXyNu89UWs0xXk3phBSpxvQxLvLefcM68blvLuhOxygh/rdBmhg&#10;yuOsu3FosMRZN0xQj3PuJiafOOnGQsXnurFS4TTXhWdagh7n3GxqCuneJNJJCDLSR86ePqd+9Pzl&#10;c/rHkTwJ40ieiHEkz8Y4kmdkHMnTMo7kqRlH8vyMIoPJOQom54iaZdPyToeWicjJOQom5yiYnKNg&#10;co6CyTkKJuco5Dmaea5nKGA4bXVs6qbDgBrh6RGuY6oXIU9O23RoBd7EpgOKgDymTmw6oBJwOFyl&#10;c7vxFI5ywOGYJAQ3Nh38/qEd+Se4seng+z3rSC3B9Xn5pkfRnPd0f+XtpoPfb8hQD5EGMDcd/H5L&#10;huSSfMAccL8pQ6JIPmAOud+WEU3Mwhg0CgjPAAkcGgEShs5FA40f1JHeA03Q0CmmB/o5Jq0iRzAG&#10;jarSG6EJWrVXBl3q55l0hxzBHLQ62etMk7qgB6AgTDH0M+3peW0Oup9prwlavaoZjKGfaVIE0iVj&#10;plF/OEteEzS2dhaDGul1A4sKEs7BKyo41MAKEQ41sFAx8OxgA4u0t2xgoX4QpGvDqPYLlhr567ZJ&#10;6gD9Pg1p4x5Q39afyl6M4gWYhxWjwtG39aeCJdgsJsCg1BUOTfIxc7Ei0XsDdhOsdmp9LKpMUtiF&#10;r9tTiqC3WmQ46UhPNU5b1p8NO9P8nBo2Dh9yUBSwMXbkHADbE2GvQzCTg1Uh54Sj527HXj9u5aYL&#10;fT7mZzMV25WgbehPxeHEiWjMdd/aTQj6to4aK/HNHqS5+WbuNKo2Ytu9xDAjjUXh+s4nN5k9hnE0&#10;8x/9YJZETjxzRPIpCR0/8e8f+43FL4c8++ONRWqnJgGOn1Q5viXIt9upbSuUPNa9R/35/x5k+/UP&#10;w5t4aFnVg1xRS/BTccWLeNkJZC1Iq77ihm6fNq/krby42+P1VPaxLIsLNbvRsFXbKHtUtVInvalv&#10;e5SQX7KStj1K0zcXsLBK9aLeooulTS9q5FTT/Upaew2EZmC7WPRaaf8xvnr+N9ry6YIYbd40/LcW&#10;hNOhxpeijofT0o7blzDpwvSy5XdXh/r6dJXf+YEexiykqfw7X1qQxJKvJXChXlbgQr2owMWf+JJC&#10;fnEH332Sxa75nhZ9uYr/jWv+bbIP/wYAAP//AwBQSwMEFAAGAAgAAAAhAAHWnwbfAAAACAEAAA8A&#10;AABkcnMvZG93bnJldi54bWxMj0FLw0AQhe+C/2EZwZvdbKOtxmxKKeqpCLaCeJtmp0lodjZkt0n6&#10;711Pehy+x3vf5KvJtmKg3jeONahZAoK4dKbhSsPn/vXuEYQPyAZbx6ThQh5WxfVVjplxI3/QsAuV&#10;iCXsM9RQh9BlUvqyJot+5jriyI6utxji2VfS9DjGctvKeZIspMWG40KNHW1qKk+7s9XwNuK4TtXL&#10;sD0dN5fv/cP711aR1rc30/oZRKAp/IXhVz+qQxGdDu7MxotWwyJ9SmM0AgUi8qVKliAOGu7VHGSR&#10;y/8PFD8AAAD//wMAUEsBAi0AFAAGAAgAAAAhALaDOJL+AAAA4QEAABMAAAAAAAAAAAAAAAAAAAAA&#10;AFtDb250ZW50X1R5cGVzXS54bWxQSwECLQAUAAYACAAAACEAOP0h/9YAAACUAQAACwAAAAAAAAAA&#10;AAAAAAAvAQAAX3JlbHMvLnJlbHNQSwECLQAUAAYACAAAACEAafDyOeUIAACVJgAADgAAAAAAAAAA&#10;AAAAAAAuAgAAZHJzL2Uyb0RvYy54bWxQSwECLQAUAAYACAAAACEAAdafBt8AAAAIAQAADwAAAAAA&#10;AAAAAAAAAAA/CwAAZHJzL2Rvd25yZXYueG1sUEsFBgAAAAAEAAQA8wAAAEsMAAAAAA==&#10;">
                <v:shape id="AutoShape 116" o:spid="_x0000_s1089" style="position:absolute;left:52;top:14369;width:682;height:367;visibility:visible;mso-wrap-style:square;v-text-anchor:top" coordsize="682,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0G28QA&#10;AADbAAAADwAAAGRycy9kb3ducmV2LnhtbESP3WrCQBSE7wXfYTlC73RjS1VSVym2BREFk5ZeH7In&#10;P5g9G7JrjG/vCoKXw8x8wyzXvalFR62rLCuYTiIQxJnVFRcK/n5/xgsQziNrrC2Tgis5WK+GgyXG&#10;2l44oS71hQgQdjEqKL1vYildVpJBN7ENcfBy2xr0QbaF1C1eAtzU8jWKZtJgxWGhxIY2JWWn9GwU&#10;JN3XMYvy3Lzt9uf/zfY7TfaHq1Ivo/7zA4Sn3j/Dj/ZWK5i/w/1L+AFyd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9BtvEAAAA2wAAAA8AAAAAAAAAAAAAAAAAmAIAAGRycy9k&#10;b3ducmV2LnhtbFBLBQYAAAAABAAEAPUAAACJAwAAAAA=&#10;" path="m6353,-14072r25,-17m6379,-14090r61,129m6440,-13960r66,-342m6506,-14302r548,e" filled="f" strokeweight=".04847mm">
                  <v:path arrowok="t" o:connecttype="custom" o:connectlocs="6353,298;6378,281;6379,280;6440,409;6440,410;6506,68;6506,68;7054,68" o:connectangles="0,0,0,0,0,0,0,0" textboxrect="3111,3163,18385,18437"/>
                </v:shape>
                <v:shape id="AutoShape 117" o:spid="_x0000_s1090" style="position:absolute;left:6392;top:52;width:704;height:348;visibility:visible;mso-wrap-style:square;v-text-anchor:top" coordsize="704,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nrv8EA&#10;AADbAAAADwAAAGRycy9kb3ducmV2LnhtbERPTYvCMBC9L/gfwgje1rQiVbpGUUGQFQ9a8TzbzLZd&#10;m0lponb99eYgeHy879miM7W4UesqywriYQSCOLe64kLBKdt8TkE4j6yxtkwK/snBYt77mGGq7Z0P&#10;dDv6QoQQdikqKL1vUildXpJBN7QNceB+bWvQB9gWUrd4D+GmlqMoSqTBikNDiQ2tS8ovx6tRsBvH&#10;SXI+xM1jlS2/+WF3f+P9j1KDfrf8AuGp82/xy73VCiZhbPgSfoC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aJ67/BAAAA2wAAAA8AAAAAAAAAAAAAAAAAmAIAAGRycy9kb3du&#10;cmV2LnhtbFBLBQYAAAAABAAEAPUAAACGAwAAAAA=&#10;" path="m44,227r-23,l83,347r12,l101,317r-13,l44,227xm704,l150,,88,317r13,l160,12r544,l704,xm35,209l,233r4,6l21,227r23,l35,209xe" fillcolor="black" stroked="f">
                  <v:path arrowok="t" o:connecttype="custom" o:connectlocs="44,280;21,280;83,400;95,400;101,370;88,370;44,280;704,53;150,53;88,370;101,370;160,65;704,65;704,53;35,262;0,286;4,292;21,280;44,280;35,262" o:connectangles="0,0,0,0,0,0,0,0,0,0,0,0,0,0,0,0,0,0,0,0" textboxrect="-3230,3163,12044,18437"/>
                </v:shape>
                <v:shape id="Text Box 118" o:spid="_x0000_s1091" type="#_x0000_t202" style="position:absolute;left:6392;top:10;width:714;height: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zuisQA&#10;AADbAAAADwAAAGRycy9kb3ducmV2LnhtbESPQWvCQBSE74L/YXmF3nTTHqxJXUWkBaEgxnjw+Jp9&#10;JovZt2l21fjvu4LgcZiZb5jZoreNuFDnjWMFb+MEBHHptOFKwb74Hk1B+ICssXFMCm7kYTEfDmaY&#10;aXflnC67UIkIYZ+hgjqENpPSlzVZ9GPXEkfv6DqLIcqukrrDa4TbRr4nyURaNBwXamxpVVN52p2t&#10;guWB8y/zt/nd5sfcFEWa8M/kpNTrS7/8BBGoD8/wo73WCj5SuH+JP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c7orEAAAA2wAAAA8AAAAAAAAAAAAAAAAAmAIAAGRycy9k&#10;b3ducmV2LnhtbFBLBQYAAAAABAAEAPUAAACJAwAAAAA=&#10;" filled="f" stroked="f">
                  <v:textbox inset="0,0,0,0">
                    <w:txbxContent>
                      <w:p w:rsidR="002A0908" w:rsidRDefault="002A0908">
                        <w:pPr>
                          <w:spacing w:before="6"/>
                          <w:ind w:left="213"/>
                          <w:rPr>
                            <w:rFonts w:ascii="Symbol" w:hAnsi="Symbol"/>
                            <w:sz w:val="30"/>
                          </w:rPr>
                        </w:pPr>
                        <w:r>
                          <w:rPr>
                            <w:i/>
                            <w:position w:val="2"/>
                            <w:sz w:val="23"/>
                          </w:rPr>
                          <w:t xml:space="preserve">f </w:t>
                        </w:r>
                        <w:r>
                          <w:rPr>
                            <w:rFonts w:ascii="Symbol" w:hAnsi="Symbol"/>
                            <w:sz w:val="30"/>
                          </w:rPr>
                          <w:t></w:t>
                        </w:r>
                        <w:r>
                          <w:rPr>
                            <w:i/>
                            <w:position w:val="2"/>
                            <w:sz w:val="23"/>
                          </w:rPr>
                          <w:t>x</w:t>
                        </w:r>
                        <w:r>
                          <w:rPr>
                            <w:rFonts w:ascii="Symbol" w:hAnsi="Symbol"/>
                            <w:sz w:val="30"/>
                          </w:rPr>
                          <w:t></w:t>
                        </w:r>
                      </w:p>
                    </w:txbxContent>
                  </v:textbox>
                </v:shape>
                <w10:wrap anchorx="page"/>
              </v:group>
            </w:pict>
          </mc:Fallback>
        </mc:AlternateContent>
      </w:r>
      <w:r w:rsidR="00B104BA">
        <w:t>Простейшие иррациональные неравенства вида:</w:t>
      </w:r>
    </w:p>
    <w:p w:rsidR="00B104BA" w:rsidRDefault="002F4E51">
      <w:pPr>
        <w:pStyle w:val="a3"/>
        <w:spacing w:before="214"/>
        <w:ind w:left="1802"/>
        <w:jc w:val="left"/>
      </w:pPr>
      <w:r>
        <w:rPr>
          <w:noProof/>
        </w:rPr>
        <w:drawing>
          <wp:anchor distT="0" distB="0" distL="0" distR="0" simplePos="0" relativeHeight="251638272" behindDoc="0" locked="0" layoutInCell="1" allowOverlap="1">
            <wp:simplePos x="0" y="0"/>
            <wp:positionH relativeFrom="page">
              <wp:posOffset>720090</wp:posOffset>
            </wp:positionH>
            <wp:positionV relativeFrom="paragraph">
              <wp:posOffset>69215</wp:posOffset>
            </wp:positionV>
            <wp:extent cx="819150" cy="257175"/>
            <wp:effectExtent l="0" t="0" r="0" b="9525"/>
            <wp:wrapNone/>
            <wp:docPr id="11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19150" cy="257175"/>
                    </a:xfrm>
                    <a:prstGeom prst="rect">
                      <a:avLst/>
                    </a:prstGeom>
                    <a:noFill/>
                  </pic:spPr>
                </pic:pic>
              </a:graphicData>
            </a:graphic>
          </wp:anchor>
        </w:drawing>
      </w:r>
      <w:r w:rsidR="00B104BA">
        <w:t>.</w:t>
      </w:r>
    </w:p>
    <w:p w:rsidR="00B104BA" w:rsidRDefault="00B104BA">
      <w:pPr>
        <w:pStyle w:val="a3"/>
        <w:spacing w:before="31"/>
        <w:ind w:left="512"/>
        <w:jc w:val="left"/>
      </w:pPr>
      <w:r>
        <w:t>Обобщенный метод интервалов для решения</w:t>
      </w:r>
      <w:r>
        <w:rPr>
          <w:spacing w:val="-26"/>
        </w:rPr>
        <w:t xml:space="preserve"> </w:t>
      </w:r>
      <w:r>
        <w:t>неравенств.</w:t>
      </w:r>
    </w:p>
    <w:p w:rsidR="00B104BA" w:rsidRDefault="00B104BA">
      <w:pPr>
        <w:pStyle w:val="1"/>
        <w:spacing w:line="240" w:lineRule="auto"/>
      </w:pPr>
      <w:r>
        <w:t>Системы неравенств</w:t>
      </w:r>
    </w:p>
    <w:p w:rsidR="00B104BA" w:rsidRDefault="00B104BA">
      <w:pPr>
        <w:spacing w:before="68"/>
        <w:ind w:left="122"/>
        <w:rPr>
          <w:sz w:val="24"/>
        </w:rPr>
      </w:pPr>
      <w:r>
        <w:br w:type="column"/>
      </w:r>
      <w:r>
        <w:rPr>
          <w:rFonts w:ascii="Symbol" w:hAnsi="Symbol"/>
          <w:w w:val="110"/>
          <w:sz w:val="23"/>
        </w:rPr>
        <w:lastRenderedPageBreak/>
        <w:t></w:t>
      </w:r>
      <w:r>
        <w:rPr>
          <w:w w:val="110"/>
          <w:sz w:val="23"/>
        </w:rPr>
        <w:t xml:space="preserve"> </w:t>
      </w:r>
      <w:r>
        <w:rPr>
          <w:i/>
          <w:w w:val="110"/>
          <w:sz w:val="23"/>
        </w:rPr>
        <w:t xml:space="preserve">a </w:t>
      </w:r>
      <w:r>
        <w:rPr>
          <w:w w:val="110"/>
          <w:position w:val="1"/>
          <w:sz w:val="24"/>
        </w:rPr>
        <w:t>;</w:t>
      </w:r>
    </w:p>
    <w:p w:rsidR="00B104BA" w:rsidRDefault="00B104BA">
      <w:pPr>
        <w:tabs>
          <w:tab w:val="left" w:pos="1850"/>
        </w:tabs>
        <w:spacing w:before="68"/>
        <w:ind w:left="512"/>
        <w:rPr>
          <w:rFonts w:ascii="Symbol" w:hAnsi="Symbol"/>
          <w:sz w:val="23"/>
        </w:rPr>
      </w:pPr>
      <w:r>
        <w:br w:type="column"/>
      </w:r>
      <w:r>
        <w:rPr>
          <w:rFonts w:ascii="Symbol" w:hAnsi="Symbol"/>
          <w:w w:val="110"/>
          <w:sz w:val="23"/>
        </w:rPr>
        <w:lastRenderedPageBreak/>
        <w:t></w:t>
      </w:r>
      <w:r>
        <w:rPr>
          <w:spacing w:val="-10"/>
          <w:w w:val="110"/>
          <w:sz w:val="23"/>
        </w:rPr>
        <w:t xml:space="preserve"> </w:t>
      </w:r>
      <w:r>
        <w:rPr>
          <w:i/>
          <w:w w:val="110"/>
          <w:sz w:val="23"/>
        </w:rPr>
        <w:t>a</w:t>
      </w:r>
      <w:r>
        <w:rPr>
          <w:i/>
          <w:spacing w:val="-25"/>
          <w:w w:val="110"/>
          <w:sz w:val="23"/>
        </w:rPr>
        <w:t xml:space="preserve"> </w:t>
      </w:r>
      <w:r>
        <w:rPr>
          <w:w w:val="110"/>
          <w:position w:val="1"/>
          <w:sz w:val="24"/>
        </w:rPr>
        <w:t>;</w:t>
      </w:r>
      <w:r>
        <w:rPr>
          <w:w w:val="110"/>
          <w:position w:val="1"/>
          <w:sz w:val="24"/>
        </w:rPr>
        <w:tab/>
      </w:r>
      <w:r>
        <w:rPr>
          <w:rFonts w:ascii="Symbol" w:hAnsi="Symbol"/>
          <w:w w:val="110"/>
          <w:sz w:val="23"/>
        </w:rPr>
        <w:t></w:t>
      </w:r>
    </w:p>
    <w:p w:rsidR="00B104BA" w:rsidRDefault="00B104BA">
      <w:pPr>
        <w:rPr>
          <w:rFonts w:ascii="Symbol" w:hAnsi="Symbol"/>
          <w:sz w:val="23"/>
        </w:rPr>
        <w:sectPr w:rsidR="00B104BA">
          <w:type w:val="continuous"/>
          <w:pgSz w:w="11910" w:h="16840"/>
          <w:pgMar w:top="880" w:right="540" w:bottom="280" w:left="620" w:header="720" w:footer="720" w:gutter="0"/>
          <w:cols w:num="3" w:space="720" w:equalWidth="0">
            <w:col w:w="6382" w:space="40"/>
            <w:col w:w="589" w:space="364"/>
            <w:col w:w="3375"/>
          </w:cols>
        </w:sectPr>
      </w:pPr>
    </w:p>
    <w:p w:rsidR="00B104BA" w:rsidRDefault="00B104BA">
      <w:pPr>
        <w:pStyle w:val="a3"/>
        <w:ind w:left="512" w:right="594"/>
      </w:pPr>
      <w:r>
        <w:lastRenderedPageBreak/>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B104BA" w:rsidRDefault="00B104BA">
      <w:pPr>
        <w:pStyle w:val="a3"/>
        <w:ind w:left="512" w:right="592"/>
      </w:pPr>
      <w: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B104BA" w:rsidRDefault="00B104BA">
      <w:pPr>
        <w:pStyle w:val="1"/>
        <w:spacing w:before="0" w:line="240" w:lineRule="auto"/>
        <w:jc w:val="both"/>
      </w:pPr>
      <w:r>
        <w:t>Функции</w:t>
      </w:r>
    </w:p>
    <w:p w:rsidR="00B104BA" w:rsidRDefault="00B104BA">
      <w:pPr>
        <w:spacing w:line="274" w:lineRule="exact"/>
        <w:ind w:left="512"/>
        <w:jc w:val="both"/>
        <w:rPr>
          <w:b/>
          <w:sz w:val="24"/>
        </w:rPr>
      </w:pPr>
      <w:r>
        <w:rPr>
          <w:b/>
          <w:sz w:val="24"/>
        </w:rPr>
        <w:t>Степенная функция с показателем 3</w:t>
      </w:r>
    </w:p>
    <w:p w:rsidR="00B104BA" w:rsidRDefault="00B104BA">
      <w:pPr>
        <w:pStyle w:val="a3"/>
        <w:spacing w:line="274" w:lineRule="exact"/>
        <w:ind w:left="512"/>
      </w:pPr>
      <w:r>
        <w:t>Свойства. Кубическая парабола.</w:t>
      </w:r>
    </w:p>
    <w:p w:rsidR="00B104BA" w:rsidRDefault="002F4E51">
      <w:pPr>
        <w:tabs>
          <w:tab w:val="left" w:pos="2206"/>
        </w:tabs>
        <w:spacing w:line="301" w:lineRule="exact"/>
        <w:ind w:left="512"/>
        <w:rPr>
          <w:sz w:val="24"/>
        </w:rPr>
      </w:pPr>
      <w:r>
        <w:rPr>
          <w:noProof/>
        </w:rPr>
        <w:drawing>
          <wp:anchor distT="0" distB="0" distL="0" distR="0" simplePos="0" relativeHeight="251647488" behindDoc="1" locked="0" layoutInCell="1" allowOverlap="1">
            <wp:simplePos x="0" y="0"/>
            <wp:positionH relativeFrom="page">
              <wp:posOffset>1670685</wp:posOffset>
            </wp:positionH>
            <wp:positionV relativeFrom="paragraph">
              <wp:posOffset>51435</wp:posOffset>
            </wp:positionV>
            <wp:extent cx="217805" cy="128905"/>
            <wp:effectExtent l="0" t="0" r="0" b="4445"/>
            <wp:wrapNone/>
            <wp:docPr id="120"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7805" cy="128905"/>
                    </a:xfrm>
                    <a:prstGeom prst="rect">
                      <a:avLst/>
                    </a:prstGeom>
                    <a:noFill/>
                  </pic:spPr>
                </pic:pic>
              </a:graphicData>
            </a:graphic>
          </wp:anchor>
        </w:drawing>
      </w:r>
      <w:r>
        <w:rPr>
          <w:noProof/>
        </w:rPr>
        <w:drawing>
          <wp:anchor distT="0" distB="0" distL="0" distR="0" simplePos="0" relativeHeight="251648512" behindDoc="1" locked="0" layoutInCell="1" allowOverlap="1">
            <wp:simplePos x="0" y="0"/>
            <wp:positionH relativeFrom="page">
              <wp:posOffset>2356485</wp:posOffset>
            </wp:positionH>
            <wp:positionV relativeFrom="paragraph">
              <wp:posOffset>51435</wp:posOffset>
            </wp:positionV>
            <wp:extent cx="217805" cy="128905"/>
            <wp:effectExtent l="0" t="0" r="0" b="4445"/>
            <wp:wrapNone/>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7805" cy="128905"/>
                    </a:xfrm>
                    <a:prstGeom prst="rect">
                      <a:avLst/>
                    </a:prstGeom>
                    <a:noFill/>
                  </pic:spPr>
                </pic:pic>
              </a:graphicData>
            </a:graphic>
          </wp:anchor>
        </w:drawing>
      </w:r>
      <w:r w:rsidR="00B104BA">
        <w:rPr>
          <w:b/>
          <w:w w:val="110"/>
          <w:sz w:val="24"/>
        </w:rPr>
        <w:t>Функции</w:t>
      </w:r>
      <w:r w:rsidR="00B104BA">
        <w:rPr>
          <w:b/>
          <w:spacing w:val="-27"/>
          <w:w w:val="110"/>
          <w:sz w:val="24"/>
        </w:rPr>
        <w:t xml:space="preserve"> </w:t>
      </w:r>
      <w:r w:rsidR="00B104BA">
        <w:rPr>
          <w:i/>
          <w:w w:val="135"/>
          <w:sz w:val="24"/>
          <w:vertAlign w:val="subscript"/>
        </w:rPr>
        <w:t>y</w:t>
      </w:r>
      <w:r w:rsidR="00B104BA">
        <w:rPr>
          <w:i/>
          <w:spacing w:val="-37"/>
          <w:w w:val="135"/>
          <w:sz w:val="24"/>
        </w:rPr>
        <w:t xml:space="preserve"> </w:t>
      </w:r>
      <w:r w:rsidR="00B104BA">
        <w:rPr>
          <w:rFonts w:ascii="Symbol" w:hAnsi="Symbol"/>
          <w:w w:val="135"/>
          <w:sz w:val="24"/>
          <w:vertAlign w:val="subscript"/>
        </w:rPr>
        <w:t></w:t>
      </w:r>
      <w:r w:rsidR="00B104BA">
        <w:rPr>
          <w:w w:val="135"/>
          <w:sz w:val="24"/>
        </w:rPr>
        <w:tab/>
      </w:r>
      <w:r w:rsidR="00B104BA">
        <w:rPr>
          <w:i/>
          <w:w w:val="135"/>
          <w:sz w:val="24"/>
          <w:vertAlign w:val="subscript"/>
        </w:rPr>
        <w:t>x</w:t>
      </w:r>
      <w:r w:rsidR="00B104BA">
        <w:rPr>
          <w:i/>
          <w:w w:val="135"/>
          <w:sz w:val="24"/>
        </w:rPr>
        <w:t xml:space="preserve"> </w:t>
      </w:r>
      <w:r w:rsidR="00B104BA">
        <w:rPr>
          <w:w w:val="110"/>
          <w:sz w:val="24"/>
        </w:rPr>
        <w:t xml:space="preserve">, </w:t>
      </w:r>
      <w:r w:rsidR="00B104BA">
        <w:rPr>
          <w:i/>
          <w:w w:val="135"/>
          <w:sz w:val="24"/>
          <w:vertAlign w:val="subscript"/>
        </w:rPr>
        <w:t>y</w:t>
      </w:r>
      <w:r w:rsidR="00B104BA">
        <w:rPr>
          <w:i/>
          <w:w w:val="135"/>
          <w:sz w:val="24"/>
        </w:rPr>
        <w:t xml:space="preserve"> </w:t>
      </w:r>
      <w:r w:rsidR="00B104BA">
        <w:rPr>
          <w:rFonts w:ascii="Symbol" w:hAnsi="Symbol"/>
          <w:w w:val="135"/>
          <w:sz w:val="24"/>
          <w:vertAlign w:val="subscript"/>
        </w:rPr>
        <w:t></w:t>
      </w:r>
      <w:r w:rsidR="00B104BA">
        <w:rPr>
          <w:w w:val="135"/>
          <w:sz w:val="24"/>
        </w:rPr>
        <w:t xml:space="preserve"> </w:t>
      </w:r>
      <w:r w:rsidR="00B104BA">
        <w:rPr>
          <w:w w:val="135"/>
          <w:position w:val="5"/>
          <w:sz w:val="10"/>
        </w:rPr>
        <w:t xml:space="preserve">3 </w:t>
      </w:r>
      <w:r w:rsidR="00B104BA">
        <w:rPr>
          <w:i/>
          <w:w w:val="135"/>
          <w:position w:val="-2"/>
          <w:sz w:val="18"/>
        </w:rPr>
        <w:t xml:space="preserve">x </w:t>
      </w:r>
      <w:r w:rsidR="00B104BA">
        <w:rPr>
          <w:w w:val="110"/>
          <w:sz w:val="24"/>
        </w:rPr>
        <w:t>.Их свойства и графики. Степенная функция с</w:t>
      </w:r>
      <w:r w:rsidR="00B104BA">
        <w:rPr>
          <w:spacing w:val="2"/>
          <w:w w:val="110"/>
          <w:sz w:val="24"/>
        </w:rPr>
        <w:t xml:space="preserve"> </w:t>
      </w:r>
      <w:r w:rsidR="00B104BA">
        <w:rPr>
          <w:w w:val="110"/>
          <w:sz w:val="24"/>
        </w:rPr>
        <w:t>показателем</w:t>
      </w:r>
    </w:p>
    <w:p w:rsidR="00B104BA" w:rsidRDefault="00B104BA">
      <w:pPr>
        <w:pStyle w:val="a3"/>
        <w:spacing w:before="24"/>
        <w:ind w:left="512"/>
        <w:jc w:val="left"/>
      </w:pPr>
      <w:r>
        <w:t>степени больше 3. Представление о взаимно обратных функциях.</w:t>
      </w:r>
    </w:p>
    <w:p w:rsidR="00B104BA" w:rsidRDefault="00B104BA">
      <w:pPr>
        <w:pStyle w:val="1"/>
        <w:spacing w:before="4"/>
      </w:pPr>
      <w:r>
        <w:t>Последовательности и прогрессии</w:t>
      </w:r>
    </w:p>
    <w:p w:rsidR="00B104BA" w:rsidRDefault="00B104BA">
      <w:pPr>
        <w:pStyle w:val="a3"/>
        <w:ind w:left="512" w:right="589"/>
      </w:pPr>
      <w:r>
        <w:t>Числовая последовательность. Примеры. Бесконечные последовательности. Арифметическая прогрессия и ее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Гармонический ряд. Расходимость гармонического ряда. Метод математической индукции, его применение для вывода формул, доказательства равенств и неравенств, решения задач на делимость.</w:t>
      </w:r>
    </w:p>
    <w:p w:rsidR="00B104BA" w:rsidRDefault="00B104BA">
      <w:pPr>
        <w:pStyle w:val="1"/>
        <w:spacing w:before="3"/>
      </w:pPr>
      <w:r>
        <w:t>Решение текстовых задач</w:t>
      </w:r>
    </w:p>
    <w:p w:rsidR="00B104BA" w:rsidRDefault="00B104BA">
      <w:pPr>
        <w:pStyle w:val="a3"/>
        <w:spacing w:line="274" w:lineRule="exact"/>
        <w:ind w:left="512"/>
        <w:jc w:val="left"/>
      </w:pPr>
      <w:r>
        <w:t>Решение задач на нахождение части числа и числа по его части</w:t>
      </w:r>
    </w:p>
    <w:p w:rsidR="00B104BA" w:rsidRDefault="00B104BA">
      <w:pPr>
        <w:pStyle w:val="a3"/>
        <w:ind w:left="512"/>
        <w:jc w:val="left"/>
      </w:pPr>
      <w:r>
        <w:t>Решение задач на проценты, доли, применение пропорций при решении задач.</w:t>
      </w:r>
    </w:p>
    <w:p w:rsidR="00B104BA" w:rsidRDefault="00B104BA">
      <w:pPr>
        <w:pStyle w:val="1"/>
        <w:spacing w:line="240" w:lineRule="auto"/>
        <w:ind w:right="6400"/>
      </w:pPr>
      <w:r>
        <w:t>Статистика и теория вероятностей Геометрическая вероятность</w:t>
      </w:r>
    </w:p>
    <w:p w:rsidR="00B104BA" w:rsidRDefault="00B104BA">
      <w:pPr>
        <w:pStyle w:val="a3"/>
        <w:ind w:left="512" w:right="588"/>
        <w:jc w:val="left"/>
      </w:pPr>
      <w:r>
        <w:t>Случайный выбор точки из фигуры на плоскости, отрезка и дуги окружности. Случайный выбор числа из числового отрезка.</w:t>
      </w:r>
    </w:p>
    <w:p w:rsidR="00B104BA" w:rsidRDefault="00B104BA">
      <w:pPr>
        <w:pStyle w:val="1"/>
        <w:spacing w:before="0"/>
      </w:pPr>
      <w:r>
        <w:t>Случайные величины</w:t>
      </w:r>
    </w:p>
    <w:p w:rsidR="00B104BA" w:rsidRDefault="00B104BA">
      <w:pPr>
        <w:pStyle w:val="a3"/>
        <w:ind w:left="512" w:right="597"/>
      </w:pPr>
      <w:r>
        <w:t>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w:t>
      </w:r>
    </w:p>
    <w:p w:rsidR="00B104BA" w:rsidRDefault="00B104BA">
      <w:pPr>
        <w:pStyle w:val="2"/>
      </w:pPr>
      <w:r>
        <w:t>История математики</w:t>
      </w:r>
    </w:p>
    <w:p w:rsidR="00B104BA" w:rsidRDefault="00B104BA">
      <w:pPr>
        <w:ind w:left="512"/>
        <w:rPr>
          <w:i/>
          <w:sz w:val="24"/>
        </w:rPr>
      </w:pPr>
      <w:r>
        <w:rPr>
          <w:i/>
          <w:sz w:val="24"/>
        </w:rPr>
        <w:t>Появление метода координат, позволяющего переводить геометрические объекты на язык алгебры. Задача о шахматной доске. Сходимость геометрической прогрессии.</w:t>
      </w:r>
    </w:p>
    <w:p w:rsidR="00B104BA" w:rsidRDefault="00B104BA">
      <w:pPr>
        <w:ind w:left="512" w:right="589"/>
        <w:jc w:val="both"/>
        <w:rPr>
          <w:i/>
          <w:sz w:val="24"/>
        </w:rPr>
      </w:pPr>
      <w:r>
        <w:rPr>
          <w:i/>
          <w:sz w:val="24"/>
        </w:rPr>
        <w:t>Построение правильных многоугольников. Триссекция угла. Квадратура круга. Удвоение куба. История числа π. Золотое сечение. Математика в развитии России: Петр I, школа математических и навигацких наук, развитие российского флота, А.Н. Крылов. Космическая программа и М.В.</w:t>
      </w:r>
      <w:r>
        <w:rPr>
          <w:i/>
          <w:spacing w:val="-1"/>
          <w:sz w:val="24"/>
        </w:rPr>
        <w:t xml:space="preserve"> </w:t>
      </w:r>
      <w:r>
        <w:rPr>
          <w:i/>
          <w:sz w:val="24"/>
        </w:rPr>
        <w:t>Келдыш.</w:t>
      </w:r>
    </w:p>
    <w:p w:rsidR="00B104BA" w:rsidRDefault="00B104BA">
      <w:pPr>
        <w:pStyle w:val="a3"/>
        <w:spacing w:before="3"/>
        <w:ind w:left="0"/>
        <w:jc w:val="left"/>
        <w:rPr>
          <w:i/>
        </w:rPr>
      </w:pPr>
    </w:p>
    <w:p w:rsidR="00B104BA" w:rsidRDefault="00B104BA" w:rsidP="00E051EC">
      <w:pPr>
        <w:pStyle w:val="1"/>
        <w:numPr>
          <w:ilvl w:val="3"/>
          <w:numId w:val="118"/>
        </w:numPr>
        <w:tabs>
          <w:tab w:val="left" w:pos="1414"/>
        </w:tabs>
        <w:spacing w:before="0"/>
        <w:ind w:left="1413" w:hanging="901"/>
        <w:jc w:val="both"/>
      </w:pPr>
      <w:r>
        <w:t>Информатика</w:t>
      </w:r>
    </w:p>
    <w:p w:rsidR="00B104BA" w:rsidRDefault="00B104BA">
      <w:pPr>
        <w:pStyle w:val="a3"/>
        <w:spacing w:line="274" w:lineRule="exact"/>
        <w:ind w:left="1252"/>
        <w:jc w:val="left"/>
      </w:pPr>
      <w:r>
        <w:t>Программа разработана с целью реализации инженерного образования на уровне</w:t>
      </w:r>
    </w:p>
    <w:p w:rsidR="00B104BA" w:rsidRDefault="00B104BA">
      <w:pPr>
        <w:spacing w:line="274" w:lineRule="exact"/>
        <w:sectPr w:rsidR="00B104BA">
          <w:type w:val="continuous"/>
          <w:pgSz w:w="11910" w:h="16840"/>
          <w:pgMar w:top="880" w:right="540" w:bottom="280" w:left="620" w:header="720" w:footer="720" w:gutter="0"/>
          <w:cols w:space="720"/>
        </w:sectPr>
      </w:pPr>
    </w:p>
    <w:p w:rsidR="00B104BA" w:rsidRDefault="00B104BA">
      <w:pPr>
        <w:pStyle w:val="a3"/>
        <w:spacing w:before="68"/>
        <w:ind w:left="512"/>
        <w:jc w:val="left"/>
      </w:pPr>
      <w:r>
        <w:lastRenderedPageBreak/>
        <w:t>основного общего образования при изучении учебного предмета «Информатика».</w:t>
      </w:r>
    </w:p>
    <w:p w:rsidR="00B104BA" w:rsidRDefault="00B104BA">
      <w:pPr>
        <w:pStyle w:val="a3"/>
        <w:tabs>
          <w:tab w:val="left" w:pos="2514"/>
          <w:tab w:val="left" w:pos="4045"/>
          <w:tab w:val="left" w:pos="5221"/>
          <w:tab w:val="left" w:pos="6594"/>
        </w:tabs>
        <w:ind w:left="512" w:right="1097" w:firstLine="1320"/>
        <w:jc w:val="left"/>
      </w:pPr>
      <w:r>
        <w:t>При реализации программы учебного предмета «Информатика» у</w:t>
      </w:r>
      <w:r>
        <w:rPr>
          <w:spacing w:val="-27"/>
        </w:rPr>
        <w:t xml:space="preserve"> </w:t>
      </w:r>
      <w:r>
        <w:t xml:space="preserve">учащихся формируется информационная и алгоритмическая культура;умение формализации и </w:t>
      </w:r>
      <w:r>
        <w:rPr>
          <w:spacing w:val="-9"/>
        </w:rPr>
        <w:t>структурирования</w:t>
      </w:r>
      <w:r>
        <w:rPr>
          <w:spacing w:val="-9"/>
        </w:rPr>
        <w:tab/>
      </w:r>
      <w:r>
        <w:rPr>
          <w:spacing w:val="-8"/>
        </w:rPr>
        <w:t>информации,</w:t>
      </w:r>
      <w:r>
        <w:rPr>
          <w:spacing w:val="-8"/>
        </w:rPr>
        <w:tab/>
      </w:r>
      <w:r>
        <w:rPr>
          <w:spacing w:val="-9"/>
        </w:rPr>
        <w:t>учащиеся</w:t>
      </w:r>
      <w:r>
        <w:rPr>
          <w:spacing w:val="-9"/>
        </w:rPr>
        <w:tab/>
      </w:r>
      <w:r>
        <w:rPr>
          <w:spacing w:val="-8"/>
        </w:rPr>
        <w:t>овладевают</w:t>
      </w:r>
      <w:r>
        <w:rPr>
          <w:spacing w:val="-8"/>
        </w:rPr>
        <w:tab/>
        <w:t>способами</w:t>
      </w:r>
      <w:r>
        <w:rPr>
          <w:spacing w:val="35"/>
        </w:rPr>
        <w:t xml:space="preserve"> </w:t>
      </w:r>
      <w:r>
        <w:rPr>
          <w:spacing w:val="-3"/>
        </w:rPr>
        <w:t>представления</w:t>
      </w:r>
    </w:p>
    <w:p w:rsidR="00B104BA" w:rsidRDefault="00B104BA">
      <w:pPr>
        <w:pStyle w:val="a3"/>
        <w:spacing w:before="1"/>
        <w:ind w:left="512" w:right="589"/>
      </w:pPr>
      <w:r>
        <w:t>данных в соответствии с поставленной задачей - таблицы, схемы, графики, диаграммы, с использованием соответствующих программных средств обработки данных; у учащихся формируется представление о компьютере как универсальном устройстве обработки информации; представление об основных изучаемых понятиях: информация, алгоритм, модель - и их свойствах;развивается алгоритмическое мышление, необходимое для профессиональной деятельности в современном обществе; формируютсяпредставления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 вырабатываются навык и умение безопасного и целесообразного поведения при работе с компьютерными программами и в сети Интернет, умение соблюдать нормы информационной этики и права.</w:t>
      </w:r>
    </w:p>
    <w:p w:rsidR="00B104BA" w:rsidRDefault="00B104BA">
      <w:pPr>
        <w:pStyle w:val="1"/>
        <w:spacing w:before="6"/>
      </w:pPr>
      <w:r>
        <w:t>Содержание для 7 класс Введение Информация и информационные процессы</w:t>
      </w:r>
    </w:p>
    <w:p w:rsidR="00B104BA" w:rsidRDefault="00B104BA">
      <w:pPr>
        <w:pStyle w:val="a3"/>
        <w:spacing w:line="274" w:lineRule="exact"/>
        <w:ind w:left="512"/>
        <w:jc w:val="left"/>
      </w:pPr>
      <w:r>
        <w:t>Информация – одно из основных обобщающих понятий современной науки.</w:t>
      </w:r>
    </w:p>
    <w:p w:rsidR="00B104BA" w:rsidRDefault="00B104BA">
      <w:pPr>
        <w:pStyle w:val="a3"/>
        <w:tabs>
          <w:tab w:val="left" w:pos="1953"/>
          <w:tab w:val="left" w:pos="5554"/>
          <w:tab w:val="left" w:pos="6274"/>
          <w:tab w:val="left" w:pos="8434"/>
        </w:tabs>
        <w:ind w:left="512" w:right="593"/>
        <w:jc w:val="left"/>
      </w:pPr>
      <w:r>
        <w:t xml:space="preserve">Различные аспекты слова «информация»: информация как данные, которые могут быть </w:t>
      </w:r>
      <w:r>
        <w:rPr>
          <w:spacing w:val="-3"/>
        </w:rPr>
        <w:t>обработаны</w:t>
      </w:r>
      <w:r>
        <w:rPr>
          <w:spacing w:val="-3"/>
        </w:rPr>
        <w:tab/>
        <w:t>автоматизированной</w:t>
      </w:r>
      <w:r>
        <w:rPr>
          <w:spacing w:val="15"/>
        </w:rPr>
        <w:t xml:space="preserve"> </w:t>
      </w:r>
      <w:r>
        <w:rPr>
          <w:spacing w:val="-3"/>
        </w:rPr>
        <w:t>системой</w:t>
      </w:r>
      <w:r>
        <w:rPr>
          <w:spacing w:val="-3"/>
        </w:rPr>
        <w:tab/>
      </w:r>
      <w:r>
        <w:t>и</w:t>
      </w:r>
      <w:r>
        <w:tab/>
      </w:r>
      <w:r>
        <w:rPr>
          <w:spacing w:val="-3"/>
        </w:rPr>
        <w:t xml:space="preserve">информация  </w:t>
      </w:r>
      <w:r>
        <w:rPr>
          <w:spacing w:val="8"/>
        </w:rPr>
        <w:t xml:space="preserve"> </w:t>
      </w:r>
      <w:r>
        <w:rPr>
          <w:spacing w:val="-2"/>
        </w:rPr>
        <w:t>как</w:t>
      </w:r>
      <w:r>
        <w:rPr>
          <w:spacing w:val="-2"/>
        </w:rPr>
        <w:tab/>
      </w:r>
      <w:r>
        <w:rPr>
          <w:spacing w:val="-3"/>
        </w:rPr>
        <w:t xml:space="preserve">сведения, </w:t>
      </w:r>
      <w:r>
        <w:t>предназначенные для восприятия</w:t>
      </w:r>
      <w:r>
        <w:rPr>
          <w:spacing w:val="-3"/>
        </w:rPr>
        <w:t xml:space="preserve"> </w:t>
      </w:r>
      <w:r>
        <w:t>человеком.</w:t>
      </w:r>
    </w:p>
    <w:p w:rsidR="00B104BA" w:rsidRDefault="00B104BA">
      <w:pPr>
        <w:pStyle w:val="a3"/>
        <w:ind w:left="512" w:right="587"/>
      </w:pPr>
      <w:r>
        <w:t xml:space="preserve">Примеры данных: тексты, числа. Дискретность данных. Анализ данных. Возможность описания непрерывных объектов и процессов с помощью дискретных данных. </w:t>
      </w:r>
      <w:r>
        <w:rPr>
          <w:spacing w:val="-8"/>
        </w:rPr>
        <w:t xml:space="preserve">Информационные  процессы  </w:t>
      </w:r>
      <w:r>
        <w:t xml:space="preserve">–  </w:t>
      </w:r>
      <w:r>
        <w:rPr>
          <w:spacing w:val="-7"/>
        </w:rPr>
        <w:t>процессы,</w:t>
      </w:r>
      <w:r>
        <w:rPr>
          <w:spacing w:val="45"/>
        </w:rPr>
        <w:t xml:space="preserve"> </w:t>
      </w:r>
      <w:r>
        <w:rPr>
          <w:spacing w:val="-7"/>
        </w:rPr>
        <w:t>связанные</w:t>
      </w:r>
      <w:r>
        <w:rPr>
          <w:spacing w:val="45"/>
        </w:rPr>
        <w:t xml:space="preserve"> </w:t>
      </w:r>
      <w:r>
        <w:t xml:space="preserve">с  </w:t>
      </w:r>
      <w:r>
        <w:rPr>
          <w:spacing w:val="-7"/>
        </w:rPr>
        <w:t>хранением,</w:t>
      </w:r>
      <w:r>
        <w:rPr>
          <w:spacing w:val="45"/>
        </w:rPr>
        <w:t xml:space="preserve"> </w:t>
      </w:r>
      <w:r>
        <w:rPr>
          <w:spacing w:val="-8"/>
        </w:rPr>
        <w:t xml:space="preserve">преобразованием  </w:t>
      </w:r>
      <w:r>
        <w:t>и передачей</w:t>
      </w:r>
      <w:r>
        <w:rPr>
          <w:spacing w:val="-1"/>
        </w:rPr>
        <w:t xml:space="preserve"> </w:t>
      </w:r>
      <w:r>
        <w:t>данных.</w:t>
      </w:r>
    </w:p>
    <w:p w:rsidR="00B104BA" w:rsidRDefault="00B104BA">
      <w:pPr>
        <w:pStyle w:val="1"/>
      </w:pPr>
      <w:r>
        <w:t>Компьютер – универсальное устройство обработки данных</w:t>
      </w:r>
    </w:p>
    <w:p w:rsidR="00B104BA" w:rsidRDefault="00B104BA">
      <w:pPr>
        <w:pStyle w:val="a3"/>
        <w:ind w:left="512" w:right="588"/>
        <w:jc w:val="left"/>
      </w:pPr>
      <w:r>
        <w:t>Архитектура компьютера: процессор, оперативная память, внешняя энергонезависимая память, устройства ввода-вывода; их количественные характеристики.</w:t>
      </w:r>
    </w:p>
    <w:p w:rsidR="00B104BA" w:rsidRDefault="00B104BA">
      <w:pPr>
        <w:ind w:left="512" w:right="1265"/>
        <w:rPr>
          <w:i/>
          <w:sz w:val="24"/>
        </w:rPr>
      </w:pPr>
      <w:r>
        <w:rPr>
          <w:i/>
          <w:sz w:val="24"/>
        </w:rPr>
        <w:t>Компьютеры, встроенные в технические устройства и производственные комплексы. Роботизированные производства, аддитивные технологии (3D-принтеры).</w:t>
      </w:r>
    </w:p>
    <w:p w:rsidR="00B104BA" w:rsidRDefault="00B104BA">
      <w:pPr>
        <w:pStyle w:val="a3"/>
        <w:ind w:left="512"/>
        <w:jc w:val="left"/>
      </w:pPr>
      <w:r>
        <w:t>Программное обеспечение компьютера.</w:t>
      </w:r>
    </w:p>
    <w:p w:rsidR="00B104BA" w:rsidRDefault="00B104BA">
      <w:pPr>
        <w:pStyle w:val="a3"/>
        <w:tabs>
          <w:tab w:val="left" w:pos="1655"/>
          <w:tab w:val="left" w:pos="3147"/>
          <w:tab w:val="left" w:pos="4729"/>
          <w:tab w:val="left" w:pos="5046"/>
          <w:tab w:val="left" w:pos="5771"/>
          <w:tab w:val="left" w:pos="6795"/>
          <w:tab w:val="left" w:pos="7129"/>
          <w:tab w:val="left" w:pos="8588"/>
        </w:tabs>
        <w:ind w:left="512" w:right="635"/>
        <w:jc w:val="left"/>
        <w:rPr>
          <w:i/>
        </w:rPr>
      </w:pPr>
      <w:r>
        <w:rPr>
          <w:spacing w:val="-7"/>
        </w:rPr>
        <w:t>Носители</w:t>
      </w:r>
      <w:r>
        <w:rPr>
          <w:spacing w:val="-7"/>
        </w:rPr>
        <w:tab/>
        <w:t>информации,</w:t>
      </w:r>
      <w:r>
        <w:rPr>
          <w:spacing w:val="-7"/>
        </w:rPr>
        <w:tab/>
        <w:t>используемые</w:t>
      </w:r>
      <w:r>
        <w:rPr>
          <w:spacing w:val="-7"/>
        </w:rPr>
        <w:tab/>
      </w:r>
      <w:r>
        <w:t>в</w:t>
      </w:r>
      <w:r>
        <w:tab/>
      </w:r>
      <w:r>
        <w:rPr>
          <w:spacing w:val="-6"/>
        </w:rPr>
        <w:t>ИКТ.</w:t>
      </w:r>
      <w:r>
        <w:rPr>
          <w:spacing w:val="-6"/>
        </w:rPr>
        <w:tab/>
      </w:r>
      <w:r>
        <w:rPr>
          <w:spacing w:val="-7"/>
        </w:rPr>
        <w:t>История</w:t>
      </w:r>
      <w:r>
        <w:rPr>
          <w:spacing w:val="-7"/>
        </w:rPr>
        <w:tab/>
      </w:r>
      <w:r>
        <w:t>и</w:t>
      </w:r>
      <w:r>
        <w:tab/>
      </w:r>
      <w:r>
        <w:rPr>
          <w:spacing w:val="-7"/>
        </w:rPr>
        <w:t>перспективы</w:t>
      </w:r>
      <w:r>
        <w:rPr>
          <w:spacing w:val="-7"/>
        </w:rPr>
        <w:tab/>
        <w:t xml:space="preserve">развития. </w:t>
      </w:r>
      <w:r>
        <w:rPr>
          <w:spacing w:val="-3"/>
        </w:rPr>
        <w:t xml:space="preserve">Представление </w:t>
      </w:r>
      <w:r>
        <w:t xml:space="preserve">об </w:t>
      </w:r>
      <w:r>
        <w:rPr>
          <w:spacing w:val="-4"/>
        </w:rPr>
        <w:t>объемах</w:t>
      </w:r>
      <w:r>
        <w:rPr>
          <w:spacing w:val="51"/>
        </w:rPr>
        <w:t xml:space="preserve"> </w:t>
      </w:r>
      <w:r>
        <w:rPr>
          <w:spacing w:val="-4"/>
        </w:rPr>
        <w:t>данных</w:t>
      </w:r>
      <w:r>
        <w:rPr>
          <w:spacing w:val="51"/>
        </w:rPr>
        <w:t xml:space="preserve"> </w:t>
      </w:r>
      <w:r>
        <w:t xml:space="preserve">и  </w:t>
      </w:r>
      <w:r>
        <w:rPr>
          <w:spacing w:val="-4"/>
        </w:rPr>
        <w:t xml:space="preserve">скоростях </w:t>
      </w:r>
      <w:r>
        <w:rPr>
          <w:spacing w:val="51"/>
        </w:rPr>
        <w:t xml:space="preserve"> </w:t>
      </w:r>
      <w:r>
        <w:rPr>
          <w:spacing w:val="-4"/>
        </w:rPr>
        <w:t xml:space="preserve">доступа, </w:t>
      </w:r>
      <w:r>
        <w:rPr>
          <w:spacing w:val="51"/>
        </w:rPr>
        <w:t xml:space="preserve"> </w:t>
      </w:r>
      <w:r>
        <w:rPr>
          <w:spacing w:val="-3"/>
        </w:rPr>
        <w:t xml:space="preserve">характерных  для  </w:t>
      </w:r>
      <w:r>
        <w:rPr>
          <w:spacing w:val="-4"/>
        </w:rPr>
        <w:t xml:space="preserve">различных  </w:t>
      </w:r>
      <w:r>
        <w:t xml:space="preserve">видов носителей. </w:t>
      </w:r>
      <w:r>
        <w:rPr>
          <w:i/>
        </w:rPr>
        <w:t>Носители информации в живой</w:t>
      </w:r>
      <w:r>
        <w:rPr>
          <w:i/>
          <w:spacing w:val="-2"/>
        </w:rPr>
        <w:t xml:space="preserve"> </w:t>
      </w:r>
      <w:r>
        <w:rPr>
          <w:i/>
        </w:rPr>
        <w:t>природе.</w:t>
      </w:r>
    </w:p>
    <w:p w:rsidR="00B104BA" w:rsidRDefault="00B104BA">
      <w:pPr>
        <w:pStyle w:val="a3"/>
        <w:spacing w:line="237" w:lineRule="auto"/>
        <w:ind w:left="512" w:right="1335"/>
        <w:jc w:val="left"/>
      </w:pPr>
      <w:r>
        <w:t>История и тенденции развития компьютеров, улучшение характеристик компьютеров. Суперкомпьютеры.</w:t>
      </w:r>
    </w:p>
    <w:p w:rsidR="00B104BA" w:rsidRDefault="00B104BA">
      <w:pPr>
        <w:pStyle w:val="a3"/>
        <w:spacing w:before="2"/>
        <w:ind w:left="512" w:right="5267"/>
        <w:jc w:val="left"/>
      </w:pPr>
      <w:r>
        <w:t>Использование программных систем и сервисов Файловая система</w:t>
      </w:r>
    </w:p>
    <w:p w:rsidR="00B104BA" w:rsidRDefault="00B104BA">
      <w:pPr>
        <w:pStyle w:val="a3"/>
        <w:ind w:left="512" w:right="1230"/>
      </w:pPr>
      <w:r>
        <w:rPr>
          <w:spacing w:val="-6"/>
        </w:rPr>
        <w:t xml:space="preserve">Принципы  построения  файловых  систем.  Каталог  (директория).  Основные  </w:t>
      </w:r>
      <w:r>
        <w:rPr>
          <w:spacing w:val="-7"/>
        </w:rPr>
        <w:t xml:space="preserve">операции </w:t>
      </w:r>
      <w:r>
        <w:rPr>
          <w:spacing w:val="-8"/>
        </w:rPr>
        <w:t xml:space="preserve">при   </w:t>
      </w:r>
      <w:r>
        <w:rPr>
          <w:spacing w:val="-9"/>
        </w:rPr>
        <w:t xml:space="preserve">работе   </w:t>
      </w:r>
      <w:r>
        <w:t xml:space="preserve">с   </w:t>
      </w:r>
      <w:r>
        <w:rPr>
          <w:spacing w:val="-10"/>
        </w:rPr>
        <w:t xml:space="preserve">файлами:   </w:t>
      </w:r>
      <w:r>
        <w:rPr>
          <w:spacing w:val="-11"/>
        </w:rPr>
        <w:t xml:space="preserve">создание,   редактирование,   копирование,   перемещение, </w:t>
      </w:r>
      <w:r>
        <w:t>удаление. Типы</w:t>
      </w:r>
      <w:r>
        <w:rPr>
          <w:spacing w:val="-1"/>
        </w:rPr>
        <w:t xml:space="preserve"> </w:t>
      </w:r>
      <w:r>
        <w:t>файлов.</w:t>
      </w:r>
    </w:p>
    <w:p w:rsidR="00B104BA" w:rsidRDefault="00B104BA">
      <w:pPr>
        <w:pStyle w:val="a3"/>
        <w:ind w:left="512" w:right="591"/>
      </w:pPr>
      <w:r>
        <w:rPr>
          <w:spacing w:val="-8"/>
        </w:rPr>
        <w:t xml:space="preserve">Характерные </w:t>
      </w:r>
      <w:r>
        <w:rPr>
          <w:spacing w:val="-7"/>
        </w:rPr>
        <w:t>размеры файлов различных типов (страница</w:t>
      </w:r>
      <w:r>
        <w:rPr>
          <w:spacing w:val="45"/>
        </w:rPr>
        <w:t xml:space="preserve"> </w:t>
      </w:r>
      <w:r>
        <w:rPr>
          <w:spacing w:val="-7"/>
        </w:rPr>
        <w:t>печатного</w:t>
      </w:r>
      <w:r>
        <w:rPr>
          <w:spacing w:val="45"/>
        </w:rPr>
        <w:t xml:space="preserve"> </w:t>
      </w:r>
      <w:r>
        <w:rPr>
          <w:spacing w:val="-7"/>
        </w:rPr>
        <w:t>текста,</w:t>
      </w:r>
      <w:r>
        <w:rPr>
          <w:spacing w:val="45"/>
        </w:rPr>
        <w:t xml:space="preserve"> </w:t>
      </w:r>
      <w:r>
        <w:rPr>
          <w:spacing w:val="-7"/>
        </w:rPr>
        <w:t xml:space="preserve">полный </w:t>
      </w:r>
      <w:r>
        <w:t>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w:t>
      </w:r>
      <w:r>
        <w:rPr>
          <w:spacing w:val="-1"/>
        </w:rPr>
        <w:t xml:space="preserve"> </w:t>
      </w:r>
      <w:r>
        <w:t>др.).</w:t>
      </w:r>
    </w:p>
    <w:p w:rsidR="00B104BA" w:rsidRDefault="00B104BA">
      <w:pPr>
        <w:pStyle w:val="a3"/>
        <w:ind w:left="512" w:right="7416"/>
        <w:jc w:val="left"/>
      </w:pPr>
      <w:r>
        <w:t>Файловый менеджер. Поиск в файловой системе.</w:t>
      </w:r>
    </w:p>
    <w:p w:rsidR="00B104BA" w:rsidRDefault="00B104BA">
      <w:pPr>
        <w:ind w:left="512" w:right="3238"/>
        <w:rPr>
          <w:i/>
          <w:sz w:val="24"/>
        </w:rPr>
      </w:pPr>
      <w:r>
        <w:rPr>
          <w:i/>
          <w:sz w:val="24"/>
        </w:rPr>
        <w:t>Физические ограничения на значения характеристик компьютеров</w:t>
      </w:r>
      <w:r>
        <w:rPr>
          <w:sz w:val="24"/>
        </w:rPr>
        <w:t xml:space="preserve">. </w:t>
      </w:r>
      <w:r>
        <w:rPr>
          <w:i/>
          <w:sz w:val="24"/>
        </w:rPr>
        <w:t>Параллельные вычисления.</w:t>
      </w:r>
    </w:p>
    <w:p w:rsidR="00B104BA" w:rsidRDefault="00B104BA">
      <w:pPr>
        <w:pStyle w:val="a3"/>
        <w:ind w:left="512"/>
        <w:jc w:val="left"/>
      </w:pPr>
      <w:r>
        <w:t>Техника безопасности и правила работы на компьютере.</w:t>
      </w:r>
    </w:p>
    <w:p w:rsidR="00B104BA" w:rsidRDefault="00B104BA">
      <w:pPr>
        <w:pStyle w:val="1"/>
      </w:pPr>
      <w:r>
        <w:t>Тексты и кодирование</w:t>
      </w:r>
    </w:p>
    <w:p w:rsidR="00B104BA" w:rsidRDefault="00B104BA">
      <w:pPr>
        <w:pStyle w:val="a3"/>
        <w:ind w:left="512" w:right="1270"/>
      </w:pPr>
      <w:r>
        <w:rPr>
          <w:spacing w:val="-3"/>
        </w:rPr>
        <w:t xml:space="preserve">Символ.Алфавит </w:t>
      </w:r>
      <w:r>
        <w:t xml:space="preserve">–  </w:t>
      </w:r>
      <w:r>
        <w:rPr>
          <w:spacing w:val="-3"/>
        </w:rPr>
        <w:t>конечное</w:t>
      </w:r>
      <w:r>
        <w:rPr>
          <w:spacing w:val="53"/>
        </w:rPr>
        <w:t xml:space="preserve"> </w:t>
      </w:r>
      <w:r>
        <w:rPr>
          <w:spacing w:val="-3"/>
        </w:rPr>
        <w:t xml:space="preserve">множество  </w:t>
      </w:r>
      <w:r>
        <w:t xml:space="preserve">символов.Текст  </w:t>
      </w:r>
      <w:r>
        <w:rPr>
          <w:spacing w:val="-3"/>
        </w:rPr>
        <w:t xml:space="preserve">–конечная </w:t>
      </w:r>
      <w:r>
        <w:rPr>
          <w:spacing w:val="-8"/>
        </w:rPr>
        <w:t xml:space="preserve">последовательность  символов  данного   алфавита.   Количество   различных   текстов </w:t>
      </w:r>
      <w:r>
        <w:t>данной длины в данном</w:t>
      </w:r>
      <w:r>
        <w:rPr>
          <w:spacing w:val="-3"/>
        </w:rPr>
        <w:t xml:space="preserve"> </w:t>
      </w:r>
      <w:r>
        <w:t>алфавите.</w:t>
      </w:r>
    </w:p>
    <w:p w:rsidR="00B104BA" w:rsidRDefault="00B104BA">
      <w:pPr>
        <w:sectPr w:rsidR="00B104BA">
          <w:pgSz w:w="11910" w:h="16840"/>
          <w:pgMar w:top="860" w:right="540" w:bottom="500" w:left="620" w:header="0" w:footer="236" w:gutter="0"/>
          <w:cols w:space="720"/>
        </w:sectPr>
      </w:pPr>
    </w:p>
    <w:p w:rsidR="00B104BA" w:rsidRDefault="00B104BA">
      <w:pPr>
        <w:pStyle w:val="a3"/>
        <w:spacing w:before="68"/>
        <w:ind w:left="512" w:right="1149"/>
        <w:jc w:val="left"/>
      </w:pPr>
      <w:r>
        <w:lastRenderedPageBreak/>
        <w:t>Разнообразие языков и алфавитов. Естественные и формальные языки. Алфавит текстов на русском языке.</w:t>
      </w:r>
    </w:p>
    <w:p w:rsidR="00B104BA" w:rsidRDefault="00B104BA">
      <w:pPr>
        <w:pStyle w:val="a3"/>
        <w:spacing w:before="1"/>
        <w:ind w:left="512" w:right="1353"/>
        <w:jc w:val="left"/>
      </w:pPr>
      <w:r>
        <w:t>Кодирование символов одного алфавита с помощью кодовых слов в другом алфавите; кодовая таблица, декодирование.</w:t>
      </w:r>
    </w:p>
    <w:p w:rsidR="00B104BA" w:rsidRDefault="00B104BA">
      <w:pPr>
        <w:pStyle w:val="a3"/>
        <w:ind w:left="512" w:right="1099"/>
        <w:jc w:val="left"/>
      </w:pPr>
      <w:r>
        <w:t>Двоичный алфавит. Представление данных в компьютере как текстов в двоичном алфавите.</w:t>
      </w:r>
    </w:p>
    <w:p w:rsidR="00B104BA" w:rsidRDefault="00B104BA">
      <w:pPr>
        <w:pStyle w:val="a3"/>
        <w:ind w:left="512" w:right="1974"/>
        <w:jc w:val="left"/>
      </w:pPr>
      <w:r>
        <w:rPr>
          <w:spacing w:val="-8"/>
        </w:rPr>
        <w:t xml:space="preserve">Двоичные </w:t>
      </w:r>
      <w:r>
        <w:rPr>
          <w:spacing w:val="-6"/>
        </w:rPr>
        <w:t xml:space="preserve">коды </w:t>
      </w:r>
      <w:r>
        <w:t xml:space="preserve">с </w:t>
      </w:r>
      <w:r>
        <w:rPr>
          <w:spacing w:val="-9"/>
        </w:rPr>
        <w:t xml:space="preserve">фиксированной </w:t>
      </w:r>
      <w:r>
        <w:rPr>
          <w:spacing w:val="-8"/>
        </w:rPr>
        <w:t xml:space="preserve">длиной кодового слова. Разрядность </w:t>
      </w:r>
      <w:r>
        <w:rPr>
          <w:spacing w:val="-6"/>
        </w:rPr>
        <w:t xml:space="preserve">кода </w:t>
      </w:r>
      <w:r>
        <w:t xml:space="preserve">– </w:t>
      </w:r>
      <w:r>
        <w:rPr>
          <w:spacing w:val="-7"/>
        </w:rPr>
        <w:t xml:space="preserve">длина </w:t>
      </w:r>
      <w:r>
        <w:t>кодового слова. Примеры двоичных кодов с разрядностью 8, 16,</w:t>
      </w:r>
      <w:r>
        <w:rPr>
          <w:spacing w:val="-5"/>
        </w:rPr>
        <w:t xml:space="preserve"> </w:t>
      </w:r>
      <w:r>
        <w:t>32.</w:t>
      </w:r>
    </w:p>
    <w:p w:rsidR="00B104BA" w:rsidRDefault="00B104BA">
      <w:pPr>
        <w:pStyle w:val="a3"/>
        <w:ind w:left="512" w:right="588"/>
        <w:jc w:val="left"/>
      </w:pPr>
      <w:r>
        <w:t>Единицы измерения длины двоичных текстов: бит, байт, Килобайт и т. д. Количество информации, содержащееся в сообщении.</w:t>
      </w:r>
    </w:p>
    <w:p w:rsidR="00B104BA" w:rsidRDefault="00B104BA">
      <w:pPr>
        <w:ind w:left="512"/>
        <w:rPr>
          <w:i/>
          <w:sz w:val="24"/>
        </w:rPr>
      </w:pPr>
      <w:r>
        <w:rPr>
          <w:i/>
          <w:sz w:val="24"/>
        </w:rPr>
        <w:t>Подход А.Н.Колмогорова к определению количества информации.</w:t>
      </w:r>
    </w:p>
    <w:p w:rsidR="00B104BA" w:rsidRDefault="00B104BA">
      <w:pPr>
        <w:tabs>
          <w:tab w:val="left" w:pos="1863"/>
          <w:tab w:val="left" w:pos="1943"/>
          <w:tab w:val="left" w:pos="3227"/>
          <w:tab w:val="left" w:pos="3291"/>
          <w:tab w:val="left" w:pos="4263"/>
          <w:tab w:val="left" w:pos="4496"/>
          <w:tab w:val="left" w:pos="5667"/>
          <w:tab w:val="left" w:pos="6015"/>
          <w:tab w:val="left" w:pos="6090"/>
          <w:tab w:val="left" w:pos="6759"/>
          <w:tab w:val="left" w:pos="7488"/>
          <w:tab w:val="left" w:pos="8434"/>
          <w:tab w:val="left" w:pos="9025"/>
        </w:tabs>
        <w:ind w:left="512" w:right="1112"/>
        <w:rPr>
          <w:i/>
          <w:sz w:val="24"/>
        </w:rPr>
      </w:pPr>
      <w:r>
        <w:rPr>
          <w:spacing w:val="-7"/>
          <w:sz w:val="24"/>
        </w:rPr>
        <w:t>Зависимость</w:t>
      </w:r>
      <w:r>
        <w:rPr>
          <w:spacing w:val="-7"/>
          <w:sz w:val="24"/>
        </w:rPr>
        <w:tab/>
      </w:r>
      <w:r>
        <w:rPr>
          <w:spacing w:val="-7"/>
          <w:sz w:val="24"/>
        </w:rPr>
        <w:tab/>
        <w:t>количества</w:t>
      </w:r>
      <w:r>
        <w:rPr>
          <w:spacing w:val="-7"/>
          <w:sz w:val="24"/>
        </w:rPr>
        <w:tab/>
        <w:t>кодовых</w:t>
      </w:r>
      <w:r>
        <w:rPr>
          <w:spacing w:val="-7"/>
          <w:sz w:val="24"/>
        </w:rPr>
        <w:tab/>
        <w:t>комбинаций</w:t>
      </w:r>
      <w:r>
        <w:rPr>
          <w:spacing w:val="-7"/>
          <w:sz w:val="24"/>
        </w:rPr>
        <w:tab/>
      </w:r>
      <w:r>
        <w:rPr>
          <w:spacing w:val="-4"/>
          <w:sz w:val="24"/>
        </w:rPr>
        <w:t>от</w:t>
      </w:r>
      <w:r>
        <w:rPr>
          <w:spacing w:val="-4"/>
          <w:sz w:val="24"/>
        </w:rPr>
        <w:tab/>
      </w:r>
      <w:r>
        <w:rPr>
          <w:spacing w:val="-4"/>
          <w:sz w:val="24"/>
        </w:rPr>
        <w:tab/>
      </w:r>
      <w:r>
        <w:rPr>
          <w:spacing w:val="-7"/>
          <w:sz w:val="24"/>
        </w:rPr>
        <w:t>разрядности</w:t>
      </w:r>
      <w:r>
        <w:rPr>
          <w:spacing w:val="-7"/>
          <w:sz w:val="24"/>
        </w:rPr>
        <w:tab/>
        <w:t>кода.</w:t>
      </w:r>
      <w:r>
        <w:rPr>
          <w:spacing w:val="-7"/>
          <w:sz w:val="24"/>
        </w:rPr>
        <w:tab/>
      </w:r>
      <w:r>
        <w:rPr>
          <w:i/>
          <w:spacing w:val="-6"/>
          <w:sz w:val="24"/>
        </w:rPr>
        <w:t>Код</w:t>
      </w:r>
      <w:r>
        <w:rPr>
          <w:i/>
          <w:spacing w:val="-6"/>
          <w:sz w:val="24"/>
        </w:rPr>
        <w:tab/>
      </w:r>
      <w:r>
        <w:rPr>
          <w:i/>
          <w:spacing w:val="-7"/>
          <w:sz w:val="24"/>
        </w:rPr>
        <w:t xml:space="preserve">ASCII. </w:t>
      </w:r>
      <w:r>
        <w:rPr>
          <w:spacing w:val="-9"/>
          <w:sz w:val="24"/>
        </w:rPr>
        <w:t>Кодировки</w:t>
      </w:r>
      <w:r>
        <w:rPr>
          <w:spacing w:val="-9"/>
          <w:sz w:val="24"/>
        </w:rPr>
        <w:tab/>
        <w:t>кириллицы.</w:t>
      </w:r>
      <w:r>
        <w:rPr>
          <w:spacing w:val="-9"/>
          <w:sz w:val="24"/>
        </w:rPr>
        <w:tab/>
      </w:r>
      <w:r>
        <w:rPr>
          <w:spacing w:val="-9"/>
          <w:sz w:val="24"/>
        </w:rPr>
        <w:tab/>
        <w:t>Примеры</w:t>
      </w:r>
      <w:r>
        <w:rPr>
          <w:spacing w:val="-9"/>
          <w:sz w:val="24"/>
        </w:rPr>
        <w:tab/>
      </w:r>
      <w:r>
        <w:rPr>
          <w:spacing w:val="-9"/>
          <w:sz w:val="24"/>
        </w:rPr>
        <w:tab/>
        <w:t>кодирования</w:t>
      </w:r>
      <w:r>
        <w:rPr>
          <w:spacing w:val="-9"/>
          <w:sz w:val="24"/>
        </w:rPr>
        <w:tab/>
      </w:r>
      <w:r>
        <w:rPr>
          <w:spacing w:val="-7"/>
          <w:sz w:val="24"/>
        </w:rPr>
        <w:t>букв</w:t>
      </w:r>
      <w:r>
        <w:rPr>
          <w:spacing w:val="-7"/>
          <w:sz w:val="24"/>
        </w:rPr>
        <w:tab/>
      </w:r>
      <w:r>
        <w:rPr>
          <w:spacing w:val="-9"/>
          <w:sz w:val="24"/>
        </w:rPr>
        <w:t>национальных</w:t>
      </w:r>
      <w:r>
        <w:rPr>
          <w:spacing w:val="-9"/>
          <w:sz w:val="24"/>
        </w:rPr>
        <w:tab/>
        <w:t xml:space="preserve">алфавитов. </w:t>
      </w:r>
      <w:r>
        <w:rPr>
          <w:spacing w:val="-3"/>
          <w:sz w:val="24"/>
        </w:rPr>
        <w:t xml:space="preserve">Представление </w:t>
      </w:r>
      <w:r>
        <w:rPr>
          <w:sz w:val="24"/>
        </w:rPr>
        <w:t xml:space="preserve">о </w:t>
      </w:r>
      <w:r>
        <w:rPr>
          <w:spacing w:val="-4"/>
          <w:sz w:val="24"/>
        </w:rPr>
        <w:t xml:space="preserve">стандарте </w:t>
      </w:r>
      <w:r>
        <w:rPr>
          <w:spacing w:val="-3"/>
          <w:sz w:val="24"/>
        </w:rPr>
        <w:t>Unicode</w:t>
      </w:r>
      <w:r>
        <w:rPr>
          <w:i/>
          <w:spacing w:val="-3"/>
          <w:sz w:val="24"/>
        </w:rPr>
        <w:t xml:space="preserve">. Таблицы кодировки </w:t>
      </w:r>
      <w:r>
        <w:rPr>
          <w:i/>
          <w:sz w:val="24"/>
        </w:rPr>
        <w:t xml:space="preserve">с </w:t>
      </w:r>
      <w:r>
        <w:rPr>
          <w:i/>
          <w:spacing w:val="-3"/>
          <w:sz w:val="24"/>
        </w:rPr>
        <w:t xml:space="preserve">алфавитом, </w:t>
      </w:r>
      <w:r>
        <w:rPr>
          <w:i/>
          <w:spacing w:val="-4"/>
          <w:sz w:val="24"/>
        </w:rPr>
        <w:t xml:space="preserve">отличным </w:t>
      </w:r>
      <w:r>
        <w:rPr>
          <w:i/>
          <w:sz w:val="24"/>
        </w:rPr>
        <w:t>от двоичного.</w:t>
      </w:r>
    </w:p>
    <w:p w:rsidR="00B104BA" w:rsidRDefault="00B104BA">
      <w:pPr>
        <w:spacing w:before="1"/>
        <w:ind w:left="512" w:right="588"/>
        <w:rPr>
          <w:i/>
          <w:sz w:val="24"/>
        </w:rPr>
      </w:pPr>
      <w:r>
        <w:rPr>
          <w:i/>
          <w:sz w:val="24"/>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B104BA" w:rsidRDefault="00B104BA">
      <w:pPr>
        <w:pStyle w:val="1"/>
      </w:pPr>
      <w:r>
        <w:t>Дискретизация</w:t>
      </w:r>
    </w:p>
    <w:p w:rsidR="00B104BA" w:rsidRDefault="00B104BA">
      <w:pPr>
        <w:pStyle w:val="a3"/>
        <w:tabs>
          <w:tab w:val="left" w:pos="1818"/>
          <w:tab w:val="left" w:pos="2199"/>
          <w:tab w:val="left" w:pos="3908"/>
          <w:tab w:val="left" w:pos="4820"/>
          <w:tab w:val="left" w:pos="6476"/>
          <w:tab w:val="left" w:pos="6848"/>
          <w:tab w:val="left" w:pos="8082"/>
        </w:tabs>
        <w:ind w:left="512" w:right="1242"/>
        <w:jc w:val="left"/>
      </w:pPr>
      <w:r>
        <w:rPr>
          <w:spacing w:val="-8"/>
        </w:rPr>
        <w:t>Измерение</w:t>
      </w:r>
      <w:r>
        <w:rPr>
          <w:spacing w:val="-8"/>
        </w:rPr>
        <w:tab/>
      </w:r>
      <w:r>
        <w:t>и</w:t>
      </w:r>
      <w:r>
        <w:tab/>
      </w:r>
      <w:r>
        <w:rPr>
          <w:spacing w:val="-9"/>
        </w:rPr>
        <w:t>дискретизация.</w:t>
      </w:r>
      <w:r>
        <w:rPr>
          <w:spacing w:val="-9"/>
        </w:rPr>
        <w:tab/>
      </w:r>
      <w:r>
        <w:rPr>
          <w:spacing w:val="-7"/>
        </w:rPr>
        <w:t>Общее</w:t>
      </w:r>
      <w:r>
        <w:rPr>
          <w:spacing w:val="-7"/>
        </w:rPr>
        <w:tab/>
      </w:r>
      <w:r>
        <w:rPr>
          <w:spacing w:val="-8"/>
        </w:rPr>
        <w:t>представление</w:t>
      </w:r>
      <w:r>
        <w:rPr>
          <w:spacing w:val="-8"/>
        </w:rPr>
        <w:tab/>
      </w:r>
      <w:r>
        <w:t>о</w:t>
      </w:r>
      <w:r>
        <w:tab/>
      </w:r>
      <w:r>
        <w:rPr>
          <w:spacing w:val="-8"/>
        </w:rPr>
        <w:t>цифровом</w:t>
      </w:r>
      <w:r>
        <w:rPr>
          <w:spacing w:val="-8"/>
        </w:rPr>
        <w:tab/>
        <w:t xml:space="preserve">представлении </w:t>
      </w:r>
      <w:r>
        <w:t>аудиовизуальных и других непрерывных данных.</w:t>
      </w:r>
    </w:p>
    <w:p w:rsidR="00B104BA" w:rsidRDefault="00B104BA">
      <w:pPr>
        <w:pStyle w:val="a3"/>
        <w:ind w:left="512" w:right="1974"/>
        <w:jc w:val="left"/>
      </w:pPr>
      <w:r>
        <w:rPr>
          <w:spacing w:val="-6"/>
        </w:rPr>
        <w:t>Кодирование цвета. Цветовые модели</w:t>
      </w:r>
      <w:r>
        <w:rPr>
          <w:b/>
          <w:spacing w:val="-6"/>
        </w:rPr>
        <w:t xml:space="preserve">. </w:t>
      </w:r>
      <w:r>
        <w:rPr>
          <w:spacing w:val="-6"/>
        </w:rPr>
        <w:t xml:space="preserve">Модели RGBиCMYK. </w:t>
      </w:r>
      <w:r>
        <w:rPr>
          <w:i/>
          <w:spacing w:val="-6"/>
        </w:rPr>
        <w:t xml:space="preserve">Модели </w:t>
      </w:r>
      <w:r>
        <w:rPr>
          <w:i/>
          <w:spacing w:val="-5"/>
        </w:rPr>
        <w:t xml:space="preserve">HSB </w:t>
      </w:r>
      <w:r>
        <w:rPr>
          <w:i/>
        </w:rPr>
        <w:t xml:space="preserve">и  </w:t>
      </w:r>
      <w:r>
        <w:rPr>
          <w:i/>
          <w:spacing w:val="-5"/>
        </w:rPr>
        <w:t>CMY</w:t>
      </w:r>
      <w:r>
        <w:rPr>
          <w:spacing w:val="-5"/>
        </w:rPr>
        <w:t xml:space="preserve">. </w:t>
      </w:r>
      <w:r>
        <w:t>Глубина кодирования. Знакомство с растровой и векторной</w:t>
      </w:r>
      <w:r>
        <w:rPr>
          <w:spacing w:val="-9"/>
        </w:rPr>
        <w:t xml:space="preserve"> </w:t>
      </w:r>
      <w:r>
        <w:t>графикой.</w:t>
      </w:r>
    </w:p>
    <w:p w:rsidR="00B104BA" w:rsidRDefault="00B104BA">
      <w:pPr>
        <w:pStyle w:val="a3"/>
        <w:ind w:left="512"/>
        <w:jc w:val="left"/>
      </w:pPr>
      <w:r>
        <w:t>Кодирование звука</w:t>
      </w:r>
      <w:r>
        <w:rPr>
          <w:b/>
        </w:rPr>
        <w:t xml:space="preserve">. </w:t>
      </w:r>
      <w:r>
        <w:t>Разрядность и частота записи. Количество каналов записи.</w:t>
      </w:r>
    </w:p>
    <w:p w:rsidR="00B104BA" w:rsidRDefault="00B104BA">
      <w:pPr>
        <w:pStyle w:val="a3"/>
        <w:tabs>
          <w:tab w:val="left" w:pos="1470"/>
          <w:tab w:val="left" w:pos="3282"/>
          <w:tab w:val="left" w:pos="4676"/>
          <w:tab w:val="left" w:pos="5919"/>
          <w:tab w:val="left" w:pos="6272"/>
          <w:tab w:val="left" w:pos="8051"/>
          <w:tab w:val="left" w:pos="8425"/>
        </w:tabs>
        <w:ind w:left="512" w:right="1295"/>
        <w:jc w:val="left"/>
      </w:pPr>
      <w:r>
        <w:rPr>
          <w:spacing w:val="-9"/>
        </w:rPr>
        <w:t>Оценка</w:t>
      </w:r>
      <w:r>
        <w:rPr>
          <w:spacing w:val="-9"/>
        </w:rPr>
        <w:tab/>
        <w:t>количественных</w:t>
      </w:r>
      <w:r>
        <w:rPr>
          <w:spacing w:val="-9"/>
        </w:rPr>
        <w:tab/>
        <w:t>параметров,</w:t>
      </w:r>
      <w:r>
        <w:rPr>
          <w:spacing w:val="-9"/>
        </w:rPr>
        <w:tab/>
        <w:t>связанных</w:t>
      </w:r>
      <w:r>
        <w:rPr>
          <w:spacing w:val="-9"/>
        </w:rPr>
        <w:tab/>
      </w:r>
      <w:r>
        <w:t>с</w:t>
      </w:r>
      <w:r>
        <w:tab/>
      </w:r>
      <w:r>
        <w:rPr>
          <w:spacing w:val="-9"/>
        </w:rPr>
        <w:t>представлением</w:t>
      </w:r>
      <w:r>
        <w:rPr>
          <w:spacing w:val="-9"/>
        </w:rPr>
        <w:tab/>
      </w:r>
      <w:r>
        <w:t>и</w:t>
      </w:r>
      <w:r>
        <w:tab/>
      </w:r>
      <w:r>
        <w:rPr>
          <w:spacing w:val="-9"/>
        </w:rPr>
        <w:t xml:space="preserve">хранением </w:t>
      </w:r>
      <w:r>
        <w:t>изображений и звуковых</w:t>
      </w:r>
      <w:r>
        <w:rPr>
          <w:spacing w:val="-1"/>
        </w:rPr>
        <w:t xml:space="preserve"> </w:t>
      </w:r>
      <w:r>
        <w:t>файлов.</w:t>
      </w:r>
    </w:p>
    <w:p w:rsidR="00B104BA" w:rsidRDefault="00B104BA">
      <w:pPr>
        <w:pStyle w:val="1"/>
        <w:spacing w:before="3"/>
      </w:pPr>
      <w:r>
        <w:t>Подготовка текстов и демонстрационных материалов</w:t>
      </w:r>
    </w:p>
    <w:p w:rsidR="00B104BA" w:rsidRDefault="00B104BA">
      <w:pPr>
        <w:pStyle w:val="a3"/>
        <w:ind w:left="512" w:right="1974"/>
        <w:jc w:val="left"/>
      </w:pPr>
      <w:r>
        <w:rPr>
          <w:spacing w:val="-6"/>
        </w:rPr>
        <w:t xml:space="preserve">Текстовые документы </w:t>
      </w:r>
      <w:r>
        <w:t xml:space="preserve">и </w:t>
      </w:r>
      <w:r>
        <w:rPr>
          <w:spacing w:val="-4"/>
        </w:rPr>
        <w:t>их</w:t>
      </w:r>
      <w:r>
        <w:rPr>
          <w:spacing w:val="51"/>
        </w:rPr>
        <w:t xml:space="preserve"> </w:t>
      </w:r>
      <w:r>
        <w:rPr>
          <w:spacing w:val="-6"/>
        </w:rPr>
        <w:t xml:space="preserve">структурные элементы (страница, абзац, строка, слово, </w:t>
      </w:r>
      <w:r>
        <w:t>символ).</w:t>
      </w:r>
    </w:p>
    <w:p w:rsidR="00B104BA" w:rsidRDefault="00B104BA">
      <w:pPr>
        <w:pStyle w:val="a3"/>
        <w:tabs>
          <w:tab w:val="left" w:pos="1763"/>
          <w:tab w:val="left" w:pos="2971"/>
          <w:tab w:val="left" w:pos="3295"/>
          <w:tab w:val="left" w:pos="4636"/>
          <w:tab w:val="left" w:pos="5764"/>
          <w:tab w:val="left" w:pos="7509"/>
          <w:tab w:val="left" w:pos="7843"/>
        </w:tabs>
        <w:ind w:left="512" w:right="1281"/>
        <w:jc w:val="left"/>
      </w:pPr>
      <w:r>
        <w:rPr>
          <w:spacing w:val="-8"/>
        </w:rPr>
        <w:t>Текстовый</w:t>
      </w:r>
      <w:r>
        <w:rPr>
          <w:spacing w:val="-8"/>
        </w:rPr>
        <w:tab/>
      </w:r>
      <w:r>
        <w:rPr>
          <w:spacing w:val="-7"/>
        </w:rPr>
        <w:t>процессор</w:t>
      </w:r>
      <w:r>
        <w:rPr>
          <w:spacing w:val="-7"/>
        </w:rPr>
        <w:tab/>
      </w:r>
      <w:r>
        <w:t>–</w:t>
      </w:r>
      <w:r>
        <w:tab/>
      </w:r>
      <w:r>
        <w:rPr>
          <w:spacing w:val="-7"/>
        </w:rPr>
        <w:t>инструмент</w:t>
      </w:r>
      <w:r>
        <w:rPr>
          <w:spacing w:val="-7"/>
        </w:rPr>
        <w:tab/>
        <w:t>создания,</w:t>
      </w:r>
      <w:r>
        <w:rPr>
          <w:spacing w:val="-7"/>
        </w:rPr>
        <w:tab/>
      </w:r>
      <w:r>
        <w:rPr>
          <w:spacing w:val="-8"/>
        </w:rPr>
        <w:t>редактирования</w:t>
      </w:r>
      <w:r>
        <w:rPr>
          <w:spacing w:val="-8"/>
        </w:rPr>
        <w:tab/>
      </w:r>
      <w:r>
        <w:t>и</w:t>
      </w:r>
      <w:r>
        <w:tab/>
      </w:r>
      <w:r>
        <w:rPr>
          <w:spacing w:val="-8"/>
        </w:rPr>
        <w:t xml:space="preserve">форматирования </w:t>
      </w:r>
      <w:r>
        <w:t>текстов. Свойства страницы, абзаца, символа. Стилевое</w:t>
      </w:r>
      <w:r>
        <w:rPr>
          <w:spacing w:val="-8"/>
        </w:rPr>
        <w:t xml:space="preserve"> </w:t>
      </w:r>
      <w:r>
        <w:t>форматирование.</w:t>
      </w:r>
    </w:p>
    <w:p w:rsidR="00B104BA" w:rsidRDefault="00B104BA">
      <w:pPr>
        <w:pStyle w:val="a3"/>
        <w:tabs>
          <w:tab w:val="left" w:pos="1859"/>
          <w:tab w:val="left" w:pos="2020"/>
          <w:tab w:val="left" w:pos="2247"/>
          <w:tab w:val="left" w:pos="2561"/>
          <w:tab w:val="left" w:pos="3491"/>
          <w:tab w:val="left" w:pos="3963"/>
          <w:tab w:val="left" w:pos="4653"/>
          <w:tab w:val="left" w:pos="5286"/>
          <w:tab w:val="left" w:pos="5726"/>
          <w:tab w:val="left" w:pos="6674"/>
          <w:tab w:val="left" w:pos="7106"/>
          <w:tab w:val="left" w:pos="7885"/>
          <w:tab w:val="left" w:pos="8570"/>
          <w:tab w:val="left" w:pos="9344"/>
        </w:tabs>
        <w:ind w:left="512" w:right="595"/>
        <w:jc w:val="left"/>
        <w:rPr>
          <w:i/>
        </w:rPr>
      </w:pPr>
      <w:r>
        <w:rPr>
          <w:spacing w:val="-11"/>
        </w:rPr>
        <w:t>Включение</w:t>
      </w:r>
      <w:r>
        <w:rPr>
          <w:spacing w:val="-11"/>
        </w:rPr>
        <w:tab/>
      </w:r>
      <w:r>
        <w:t>в</w:t>
      </w:r>
      <w:r>
        <w:tab/>
      </w:r>
      <w:r>
        <w:tab/>
      </w:r>
      <w:r>
        <w:rPr>
          <w:spacing w:val="-11"/>
        </w:rPr>
        <w:t>текстовый</w:t>
      </w:r>
      <w:r>
        <w:rPr>
          <w:spacing w:val="-11"/>
        </w:rPr>
        <w:tab/>
        <w:t>документ</w:t>
      </w:r>
      <w:r>
        <w:rPr>
          <w:spacing w:val="-11"/>
        </w:rPr>
        <w:tab/>
        <w:t>списков,</w:t>
      </w:r>
      <w:r>
        <w:rPr>
          <w:spacing w:val="-11"/>
        </w:rPr>
        <w:tab/>
        <w:t>таблиц,</w:t>
      </w:r>
      <w:r>
        <w:rPr>
          <w:spacing w:val="-11"/>
        </w:rPr>
        <w:tab/>
      </w:r>
      <w:r>
        <w:t>и</w:t>
      </w:r>
      <w:r>
        <w:tab/>
      </w:r>
      <w:r>
        <w:rPr>
          <w:spacing w:val="-12"/>
        </w:rPr>
        <w:t>графических</w:t>
      </w:r>
      <w:r>
        <w:rPr>
          <w:spacing w:val="-12"/>
        </w:rPr>
        <w:tab/>
        <w:t xml:space="preserve">объектов. </w:t>
      </w:r>
      <w:r>
        <w:rPr>
          <w:spacing w:val="-11"/>
        </w:rPr>
        <w:t>Включение</w:t>
      </w:r>
      <w:r>
        <w:rPr>
          <w:spacing w:val="-11"/>
        </w:rPr>
        <w:tab/>
      </w:r>
      <w:r>
        <w:rPr>
          <w:spacing w:val="-11"/>
        </w:rPr>
        <w:tab/>
      </w:r>
      <w:r>
        <w:t>в</w:t>
      </w:r>
      <w:r>
        <w:tab/>
      </w:r>
      <w:r>
        <w:tab/>
      </w:r>
      <w:r>
        <w:rPr>
          <w:spacing w:val="-11"/>
        </w:rPr>
        <w:t>текстовый</w:t>
      </w:r>
      <w:r>
        <w:rPr>
          <w:spacing w:val="-11"/>
        </w:rPr>
        <w:tab/>
      </w:r>
      <w:r>
        <w:rPr>
          <w:spacing w:val="-10"/>
        </w:rPr>
        <w:t>документ</w:t>
      </w:r>
      <w:r>
        <w:rPr>
          <w:spacing w:val="-10"/>
        </w:rPr>
        <w:tab/>
      </w:r>
      <w:r>
        <w:rPr>
          <w:spacing w:val="-11"/>
        </w:rPr>
        <w:t>диаграмм,</w:t>
      </w:r>
      <w:r>
        <w:rPr>
          <w:spacing w:val="-11"/>
        </w:rPr>
        <w:tab/>
      </w:r>
      <w:r>
        <w:rPr>
          <w:spacing w:val="-10"/>
        </w:rPr>
        <w:t>формул,</w:t>
      </w:r>
      <w:r>
        <w:rPr>
          <w:spacing w:val="-10"/>
        </w:rPr>
        <w:tab/>
      </w:r>
      <w:r>
        <w:rPr>
          <w:spacing w:val="-11"/>
        </w:rPr>
        <w:t>нумерации</w:t>
      </w:r>
      <w:r>
        <w:rPr>
          <w:spacing w:val="-11"/>
        </w:rPr>
        <w:tab/>
      </w:r>
      <w:r>
        <w:rPr>
          <w:spacing w:val="-10"/>
        </w:rPr>
        <w:t xml:space="preserve">страниц, </w:t>
      </w:r>
      <w:r>
        <w:t xml:space="preserve">колонтитулов, ссылок и др. </w:t>
      </w:r>
      <w:r>
        <w:rPr>
          <w:i/>
        </w:rPr>
        <w:t>История</w:t>
      </w:r>
      <w:r>
        <w:rPr>
          <w:i/>
          <w:spacing w:val="-2"/>
        </w:rPr>
        <w:t xml:space="preserve"> </w:t>
      </w:r>
      <w:r>
        <w:rPr>
          <w:i/>
        </w:rPr>
        <w:t>изменений.</w:t>
      </w:r>
    </w:p>
    <w:p w:rsidR="00B104BA" w:rsidRDefault="00B104BA">
      <w:pPr>
        <w:pStyle w:val="a3"/>
        <w:spacing w:line="275" w:lineRule="exact"/>
        <w:ind w:left="512"/>
        <w:jc w:val="left"/>
      </w:pPr>
      <w:r>
        <w:t>Проверка правописания, словари.</w:t>
      </w:r>
    </w:p>
    <w:p w:rsidR="00B104BA" w:rsidRDefault="00B104BA">
      <w:pPr>
        <w:pStyle w:val="a3"/>
        <w:tabs>
          <w:tab w:val="left" w:pos="2073"/>
          <w:tab w:val="left" w:pos="2857"/>
          <w:tab w:val="left" w:pos="3707"/>
          <w:tab w:val="left" w:pos="4057"/>
          <w:tab w:val="left" w:pos="5850"/>
          <w:tab w:val="left" w:pos="6882"/>
          <w:tab w:val="left" w:pos="8065"/>
        </w:tabs>
        <w:ind w:left="512" w:right="1240"/>
        <w:jc w:val="left"/>
      </w:pPr>
      <w:r>
        <w:rPr>
          <w:spacing w:val="-9"/>
        </w:rPr>
        <w:t>Инструменты</w:t>
      </w:r>
      <w:r>
        <w:rPr>
          <w:spacing w:val="-9"/>
        </w:rPr>
        <w:tab/>
      </w:r>
      <w:r>
        <w:rPr>
          <w:spacing w:val="-8"/>
        </w:rPr>
        <w:t>ввода</w:t>
      </w:r>
      <w:r>
        <w:rPr>
          <w:spacing w:val="-8"/>
        </w:rPr>
        <w:tab/>
        <w:t>текста</w:t>
      </w:r>
      <w:r>
        <w:rPr>
          <w:spacing w:val="-8"/>
        </w:rPr>
        <w:tab/>
      </w:r>
      <w:r>
        <w:t>с</w:t>
      </w:r>
      <w:r>
        <w:tab/>
      </w:r>
      <w:r>
        <w:rPr>
          <w:spacing w:val="-9"/>
        </w:rPr>
        <w:t>использованием</w:t>
      </w:r>
      <w:r>
        <w:rPr>
          <w:spacing w:val="-9"/>
        </w:rPr>
        <w:tab/>
        <w:t>сканера,</w:t>
      </w:r>
      <w:r>
        <w:rPr>
          <w:spacing w:val="-9"/>
        </w:rPr>
        <w:tab/>
      </w:r>
      <w:r>
        <w:rPr>
          <w:spacing w:val="-8"/>
        </w:rPr>
        <w:t>программ</w:t>
      </w:r>
      <w:r>
        <w:rPr>
          <w:spacing w:val="-8"/>
        </w:rPr>
        <w:tab/>
      </w:r>
      <w:r>
        <w:rPr>
          <w:spacing w:val="-9"/>
        </w:rPr>
        <w:t xml:space="preserve">распознавания, </w:t>
      </w:r>
      <w:r>
        <w:t>расшифровки устной речи. Компьютерный перевод.</w:t>
      </w:r>
    </w:p>
    <w:p w:rsidR="00B104BA" w:rsidRDefault="00B104BA">
      <w:pPr>
        <w:ind w:left="512" w:right="1269"/>
        <w:jc w:val="both"/>
        <w:rPr>
          <w:i/>
          <w:sz w:val="24"/>
        </w:rPr>
      </w:pPr>
      <w:r>
        <w:rPr>
          <w:i/>
          <w:spacing w:val="-6"/>
          <w:sz w:val="24"/>
        </w:rPr>
        <w:t xml:space="preserve">Понятие </w:t>
      </w:r>
      <w:r>
        <w:rPr>
          <w:i/>
          <w:sz w:val="24"/>
        </w:rPr>
        <w:t xml:space="preserve">о </w:t>
      </w:r>
      <w:r>
        <w:rPr>
          <w:i/>
          <w:spacing w:val="-6"/>
          <w:sz w:val="24"/>
        </w:rPr>
        <w:t xml:space="preserve">системе  стандартов  </w:t>
      </w:r>
      <w:r>
        <w:rPr>
          <w:i/>
          <w:spacing w:val="-4"/>
          <w:sz w:val="24"/>
        </w:rPr>
        <w:t xml:space="preserve">по </w:t>
      </w:r>
      <w:r>
        <w:rPr>
          <w:i/>
          <w:spacing w:val="51"/>
          <w:sz w:val="24"/>
        </w:rPr>
        <w:t xml:space="preserve"> </w:t>
      </w:r>
      <w:r>
        <w:rPr>
          <w:i/>
          <w:spacing w:val="-6"/>
          <w:sz w:val="24"/>
        </w:rPr>
        <w:t xml:space="preserve">информации,  библиотечному  </w:t>
      </w:r>
      <w:r>
        <w:rPr>
          <w:i/>
          <w:sz w:val="24"/>
        </w:rPr>
        <w:t xml:space="preserve">и  </w:t>
      </w:r>
      <w:r>
        <w:rPr>
          <w:i/>
          <w:spacing w:val="-7"/>
          <w:sz w:val="24"/>
        </w:rPr>
        <w:t xml:space="preserve">издательскому делу. Деловая переписка, учебная публикация, коллективная </w:t>
      </w:r>
      <w:r>
        <w:rPr>
          <w:i/>
          <w:spacing w:val="-6"/>
          <w:sz w:val="24"/>
        </w:rPr>
        <w:t xml:space="preserve">работа. </w:t>
      </w:r>
      <w:r>
        <w:rPr>
          <w:i/>
          <w:spacing w:val="-7"/>
          <w:sz w:val="24"/>
        </w:rPr>
        <w:t>Реферат</w:t>
      </w:r>
      <w:r>
        <w:rPr>
          <w:i/>
          <w:spacing w:val="45"/>
          <w:sz w:val="24"/>
        </w:rPr>
        <w:t xml:space="preserve"> </w:t>
      </w:r>
      <w:r>
        <w:rPr>
          <w:i/>
          <w:sz w:val="24"/>
        </w:rPr>
        <w:t>и аннотация.</w:t>
      </w:r>
    </w:p>
    <w:p w:rsidR="00B104BA" w:rsidRDefault="00B104BA">
      <w:pPr>
        <w:pStyle w:val="a3"/>
        <w:ind w:left="512" w:right="588"/>
        <w:jc w:val="left"/>
      </w:pPr>
      <w:r>
        <w:t>Подготовка компьютерных презентаций. Включение в презентацию аудиовизуальных объектов.</w:t>
      </w:r>
    </w:p>
    <w:p w:rsidR="00B104BA" w:rsidRDefault="00B104BA">
      <w:pPr>
        <w:ind w:left="512" w:right="1222"/>
        <w:jc w:val="both"/>
        <w:rPr>
          <w:i/>
          <w:sz w:val="24"/>
        </w:rPr>
      </w:pPr>
      <w:r>
        <w:rPr>
          <w:spacing w:val="-7"/>
          <w:sz w:val="24"/>
        </w:rPr>
        <w:t xml:space="preserve">Знакомство </w:t>
      </w:r>
      <w:r>
        <w:rPr>
          <w:sz w:val="24"/>
        </w:rPr>
        <w:t xml:space="preserve">с </w:t>
      </w:r>
      <w:r>
        <w:rPr>
          <w:spacing w:val="-7"/>
          <w:sz w:val="24"/>
        </w:rPr>
        <w:t xml:space="preserve">графическими </w:t>
      </w:r>
      <w:r>
        <w:rPr>
          <w:spacing w:val="-6"/>
          <w:sz w:val="24"/>
        </w:rPr>
        <w:t xml:space="preserve">редакторами. </w:t>
      </w:r>
      <w:r>
        <w:rPr>
          <w:spacing w:val="-7"/>
          <w:sz w:val="24"/>
        </w:rPr>
        <w:t>Операции</w:t>
      </w:r>
      <w:r>
        <w:rPr>
          <w:spacing w:val="45"/>
          <w:sz w:val="24"/>
        </w:rPr>
        <w:t xml:space="preserve"> </w:t>
      </w:r>
      <w:r>
        <w:rPr>
          <w:spacing w:val="-6"/>
          <w:sz w:val="24"/>
        </w:rPr>
        <w:t xml:space="preserve">редактирования  </w:t>
      </w:r>
      <w:r>
        <w:rPr>
          <w:spacing w:val="-7"/>
          <w:sz w:val="24"/>
        </w:rPr>
        <w:t>графических объектов:</w:t>
      </w:r>
      <w:r>
        <w:rPr>
          <w:spacing w:val="45"/>
          <w:sz w:val="24"/>
        </w:rPr>
        <w:t xml:space="preserve"> </w:t>
      </w:r>
      <w:r>
        <w:rPr>
          <w:spacing w:val="-7"/>
          <w:sz w:val="24"/>
        </w:rPr>
        <w:t>изменение</w:t>
      </w:r>
      <w:r>
        <w:rPr>
          <w:spacing w:val="45"/>
          <w:sz w:val="24"/>
        </w:rPr>
        <w:t xml:space="preserve"> </w:t>
      </w:r>
      <w:r>
        <w:rPr>
          <w:spacing w:val="-7"/>
          <w:sz w:val="24"/>
        </w:rPr>
        <w:t>размера,</w:t>
      </w:r>
      <w:r>
        <w:rPr>
          <w:spacing w:val="45"/>
          <w:sz w:val="24"/>
        </w:rPr>
        <w:t xml:space="preserve"> </w:t>
      </w:r>
      <w:r>
        <w:rPr>
          <w:spacing w:val="-7"/>
          <w:sz w:val="24"/>
        </w:rPr>
        <w:t>сжатие</w:t>
      </w:r>
      <w:r>
        <w:rPr>
          <w:spacing w:val="45"/>
          <w:sz w:val="24"/>
        </w:rPr>
        <w:t xml:space="preserve"> </w:t>
      </w:r>
      <w:r>
        <w:rPr>
          <w:spacing w:val="-7"/>
          <w:sz w:val="24"/>
        </w:rPr>
        <w:t>изображения;   обрезка,   поворот,   отражение, работа</w:t>
      </w:r>
      <w:r>
        <w:rPr>
          <w:spacing w:val="45"/>
          <w:sz w:val="24"/>
        </w:rPr>
        <w:t xml:space="preserve"> </w:t>
      </w:r>
      <w:r>
        <w:rPr>
          <w:sz w:val="24"/>
        </w:rPr>
        <w:t xml:space="preserve">с  </w:t>
      </w:r>
      <w:r>
        <w:rPr>
          <w:spacing w:val="-8"/>
          <w:sz w:val="24"/>
        </w:rPr>
        <w:t xml:space="preserve">областями  (выделение,  копирование,  заливка  цветом),   коррекция   </w:t>
      </w:r>
      <w:r>
        <w:rPr>
          <w:spacing w:val="-7"/>
          <w:sz w:val="24"/>
        </w:rPr>
        <w:t xml:space="preserve">цвета, </w:t>
      </w:r>
      <w:r>
        <w:rPr>
          <w:spacing w:val="-4"/>
          <w:sz w:val="24"/>
        </w:rPr>
        <w:t xml:space="preserve">яркости </w:t>
      </w:r>
      <w:r>
        <w:rPr>
          <w:sz w:val="24"/>
        </w:rPr>
        <w:t xml:space="preserve">и </w:t>
      </w:r>
      <w:r>
        <w:rPr>
          <w:spacing w:val="-4"/>
          <w:sz w:val="24"/>
        </w:rPr>
        <w:t xml:space="preserve">контрастности. </w:t>
      </w:r>
      <w:r>
        <w:rPr>
          <w:i/>
          <w:spacing w:val="-3"/>
          <w:sz w:val="24"/>
        </w:rPr>
        <w:t xml:space="preserve">Знакомство </w:t>
      </w:r>
      <w:r>
        <w:rPr>
          <w:i/>
          <w:sz w:val="24"/>
        </w:rPr>
        <w:t xml:space="preserve">с </w:t>
      </w:r>
      <w:r>
        <w:rPr>
          <w:i/>
          <w:spacing w:val="-3"/>
          <w:sz w:val="24"/>
        </w:rPr>
        <w:t xml:space="preserve">обработкой </w:t>
      </w:r>
      <w:r>
        <w:rPr>
          <w:i/>
          <w:spacing w:val="-4"/>
          <w:sz w:val="24"/>
        </w:rPr>
        <w:t xml:space="preserve">фотографий. </w:t>
      </w:r>
      <w:r>
        <w:rPr>
          <w:i/>
          <w:spacing w:val="-3"/>
          <w:sz w:val="24"/>
        </w:rPr>
        <w:t xml:space="preserve">Геометрические </w:t>
      </w:r>
      <w:r>
        <w:rPr>
          <w:i/>
          <w:sz w:val="24"/>
        </w:rPr>
        <w:t>и стилевые</w:t>
      </w:r>
      <w:r>
        <w:rPr>
          <w:i/>
          <w:spacing w:val="-2"/>
          <w:sz w:val="24"/>
        </w:rPr>
        <w:t xml:space="preserve"> </w:t>
      </w:r>
      <w:r>
        <w:rPr>
          <w:i/>
          <w:sz w:val="24"/>
        </w:rPr>
        <w:t>преобразования.</w:t>
      </w:r>
    </w:p>
    <w:p w:rsidR="00B104BA" w:rsidRDefault="00B104BA">
      <w:pPr>
        <w:pStyle w:val="a3"/>
        <w:tabs>
          <w:tab w:val="left" w:pos="1208"/>
          <w:tab w:val="left" w:pos="2696"/>
          <w:tab w:val="left" w:pos="3008"/>
          <w:tab w:val="left" w:pos="4784"/>
          <w:tab w:val="left" w:pos="6035"/>
          <w:tab w:val="left" w:pos="7242"/>
          <w:tab w:val="left" w:pos="8408"/>
        </w:tabs>
        <w:ind w:left="512" w:right="1267"/>
        <w:jc w:val="left"/>
      </w:pPr>
      <w:r>
        <w:rPr>
          <w:spacing w:val="-7"/>
        </w:rPr>
        <w:t>Ввод</w:t>
      </w:r>
      <w:r>
        <w:rPr>
          <w:spacing w:val="-7"/>
        </w:rPr>
        <w:tab/>
        <w:t>изображений</w:t>
      </w:r>
      <w:r>
        <w:rPr>
          <w:spacing w:val="-7"/>
        </w:rPr>
        <w:tab/>
      </w:r>
      <w:r>
        <w:t>с</w:t>
      </w:r>
      <w:r>
        <w:tab/>
      </w:r>
      <w:r>
        <w:rPr>
          <w:spacing w:val="-8"/>
        </w:rPr>
        <w:t>использованием</w:t>
      </w:r>
      <w:r>
        <w:rPr>
          <w:spacing w:val="-8"/>
        </w:rPr>
        <w:tab/>
      </w:r>
      <w:r>
        <w:rPr>
          <w:spacing w:val="-7"/>
        </w:rPr>
        <w:t>различных</w:t>
      </w:r>
      <w:r>
        <w:rPr>
          <w:spacing w:val="-7"/>
        </w:rPr>
        <w:tab/>
        <w:t>цифровых</w:t>
      </w:r>
      <w:r>
        <w:rPr>
          <w:spacing w:val="-7"/>
        </w:rPr>
        <w:tab/>
      </w:r>
      <w:r>
        <w:rPr>
          <w:spacing w:val="-8"/>
        </w:rPr>
        <w:t>устройств</w:t>
      </w:r>
      <w:r>
        <w:rPr>
          <w:spacing w:val="-8"/>
        </w:rPr>
        <w:tab/>
      </w:r>
      <w:r>
        <w:rPr>
          <w:spacing w:val="-7"/>
        </w:rPr>
        <w:t xml:space="preserve">(цифровых </w:t>
      </w:r>
      <w:r>
        <w:t>фотоаппаратов и микроскопов, видеокамер, сканеров и т.</w:t>
      </w:r>
      <w:r>
        <w:rPr>
          <w:spacing w:val="-3"/>
        </w:rPr>
        <w:t xml:space="preserve"> </w:t>
      </w:r>
      <w:r>
        <w:t>д.).</w:t>
      </w:r>
    </w:p>
    <w:p w:rsidR="00B104BA" w:rsidRDefault="00B104BA">
      <w:pPr>
        <w:ind w:left="512" w:right="1232"/>
        <w:jc w:val="both"/>
        <w:rPr>
          <w:i/>
          <w:sz w:val="24"/>
        </w:rPr>
      </w:pPr>
      <w:r>
        <w:rPr>
          <w:i/>
          <w:spacing w:val="-8"/>
          <w:sz w:val="24"/>
        </w:rPr>
        <w:t xml:space="preserve">Средства компьютерного проектирования. </w:t>
      </w:r>
      <w:r>
        <w:rPr>
          <w:i/>
          <w:spacing w:val="-7"/>
          <w:sz w:val="24"/>
        </w:rPr>
        <w:t xml:space="preserve">Чертежи </w:t>
      </w:r>
      <w:r>
        <w:rPr>
          <w:i/>
          <w:sz w:val="24"/>
        </w:rPr>
        <w:t xml:space="preserve">и  </w:t>
      </w:r>
      <w:r>
        <w:rPr>
          <w:i/>
          <w:spacing w:val="-7"/>
          <w:sz w:val="24"/>
        </w:rPr>
        <w:t>работа</w:t>
      </w:r>
      <w:r>
        <w:rPr>
          <w:i/>
          <w:spacing w:val="45"/>
          <w:sz w:val="24"/>
        </w:rPr>
        <w:t xml:space="preserve"> </w:t>
      </w:r>
      <w:r>
        <w:rPr>
          <w:i/>
          <w:sz w:val="24"/>
        </w:rPr>
        <w:t xml:space="preserve">с  </w:t>
      </w:r>
      <w:r>
        <w:rPr>
          <w:i/>
          <w:spacing w:val="-7"/>
          <w:sz w:val="24"/>
        </w:rPr>
        <w:t>ними.</w:t>
      </w:r>
      <w:r>
        <w:rPr>
          <w:i/>
          <w:spacing w:val="45"/>
          <w:sz w:val="24"/>
        </w:rPr>
        <w:t xml:space="preserve"> </w:t>
      </w:r>
      <w:r>
        <w:rPr>
          <w:i/>
          <w:spacing w:val="-8"/>
          <w:sz w:val="24"/>
        </w:rPr>
        <w:t xml:space="preserve">Базовые операции: </w:t>
      </w:r>
      <w:r>
        <w:rPr>
          <w:i/>
          <w:spacing w:val="-7"/>
          <w:sz w:val="24"/>
        </w:rPr>
        <w:t xml:space="preserve">выделение, </w:t>
      </w:r>
      <w:r>
        <w:rPr>
          <w:i/>
          <w:spacing w:val="-8"/>
          <w:sz w:val="24"/>
        </w:rPr>
        <w:t xml:space="preserve">объединение, геометрические преобразования </w:t>
      </w:r>
      <w:r>
        <w:rPr>
          <w:i/>
          <w:spacing w:val="-7"/>
          <w:sz w:val="24"/>
        </w:rPr>
        <w:t xml:space="preserve">фрагментов </w:t>
      </w:r>
      <w:r>
        <w:rPr>
          <w:i/>
          <w:sz w:val="24"/>
        </w:rPr>
        <w:t>и компонентов. Диаграммы, планы,</w:t>
      </w:r>
      <w:r>
        <w:rPr>
          <w:i/>
          <w:spacing w:val="-4"/>
          <w:sz w:val="24"/>
        </w:rPr>
        <w:t xml:space="preserve"> </w:t>
      </w:r>
      <w:r>
        <w:rPr>
          <w:i/>
          <w:sz w:val="24"/>
        </w:rPr>
        <w:t>карты.</w:t>
      </w:r>
    </w:p>
    <w:p w:rsidR="00B104BA" w:rsidRDefault="00B104BA">
      <w:pPr>
        <w:pStyle w:val="1"/>
        <w:tabs>
          <w:tab w:val="left" w:pos="4164"/>
          <w:tab w:val="left" w:pos="4524"/>
          <w:tab w:val="left" w:pos="6626"/>
          <w:tab w:val="left" w:pos="8326"/>
        </w:tabs>
        <w:spacing w:before="2" w:line="240" w:lineRule="auto"/>
        <w:ind w:right="582"/>
      </w:pPr>
      <w:r>
        <w:t>Содержание для 8</w:t>
      </w:r>
      <w:r>
        <w:rPr>
          <w:spacing w:val="5"/>
        </w:rPr>
        <w:t xml:space="preserve"> </w:t>
      </w:r>
      <w:r>
        <w:t>класс</w:t>
      </w:r>
      <w:r>
        <w:rPr>
          <w:spacing w:val="3"/>
        </w:rPr>
        <w:t xml:space="preserve"> </w:t>
      </w:r>
      <w:r>
        <w:rPr>
          <w:spacing w:val="-5"/>
        </w:rPr>
        <w:t>Работа</w:t>
      </w:r>
      <w:r>
        <w:rPr>
          <w:spacing w:val="-5"/>
        </w:rPr>
        <w:tab/>
      </w:r>
      <w:r>
        <w:t>в</w:t>
      </w:r>
      <w:r>
        <w:tab/>
      </w:r>
      <w:r>
        <w:rPr>
          <w:spacing w:val="-5"/>
        </w:rPr>
        <w:t>информационном</w:t>
      </w:r>
      <w:r>
        <w:rPr>
          <w:spacing w:val="-5"/>
        </w:rPr>
        <w:tab/>
      </w:r>
      <w:r>
        <w:rPr>
          <w:spacing w:val="-6"/>
        </w:rPr>
        <w:t>пространстве.</w:t>
      </w:r>
      <w:r>
        <w:rPr>
          <w:spacing w:val="-6"/>
        </w:rPr>
        <w:tab/>
      </w:r>
      <w:r>
        <w:rPr>
          <w:spacing w:val="-5"/>
        </w:rPr>
        <w:t>Информационно- коммуникационные</w:t>
      </w:r>
      <w:r>
        <w:rPr>
          <w:spacing w:val="-13"/>
        </w:rPr>
        <w:t xml:space="preserve"> </w:t>
      </w:r>
      <w:r>
        <w:t>технологии</w:t>
      </w:r>
    </w:p>
    <w:p w:rsidR="00B104BA" w:rsidRDefault="00B104BA">
      <w:pPr>
        <w:sectPr w:rsidR="00B104BA">
          <w:pgSz w:w="11910" w:h="16840"/>
          <w:pgMar w:top="860" w:right="540" w:bottom="500" w:left="620" w:header="0" w:footer="236" w:gutter="0"/>
          <w:cols w:space="720"/>
        </w:sectPr>
      </w:pPr>
    </w:p>
    <w:p w:rsidR="00B104BA" w:rsidRDefault="00B104BA">
      <w:pPr>
        <w:tabs>
          <w:tab w:val="left" w:pos="1484"/>
          <w:tab w:val="left" w:pos="2896"/>
          <w:tab w:val="left" w:pos="4202"/>
          <w:tab w:val="left" w:pos="5949"/>
          <w:tab w:val="left" w:pos="8028"/>
          <w:tab w:val="left" w:pos="8335"/>
        </w:tabs>
        <w:spacing w:before="68"/>
        <w:ind w:left="512" w:right="1216"/>
        <w:rPr>
          <w:i/>
          <w:sz w:val="24"/>
        </w:rPr>
      </w:pPr>
      <w:r>
        <w:rPr>
          <w:spacing w:val="-3"/>
          <w:sz w:val="24"/>
        </w:rPr>
        <w:lastRenderedPageBreak/>
        <w:t xml:space="preserve">Компьютерные сети. Интернет. Адресация </w:t>
      </w:r>
      <w:r>
        <w:rPr>
          <w:sz w:val="24"/>
        </w:rPr>
        <w:t xml:space="preserve">в сети </w:t>
      </w:r>
      <w:r>
        <w:rPr>
          <w:spacing w:val="-3"/>
          <w:sz w:val="24"/>
        </w:rPr>
        <w:t xml:space="preserve">Интернет. Доменная система </w:t>
      </w:r>
      <w:r>
        <w:rPr>
          <w:sz w:val="24"/>
        </w:rPr>
        <w:t xml:space="preserve">имен. </w:t>
      </w:r>
      <w:r>
        <w:rPr>
          <w:spacing w:val="-6"/>
          <w:sz w:val="24"/>
        </w:rPr>
        <w:t xml:space="preserve">Сайт.   Сетевое </w:t>
      </w:r>
      <w:r>
        <w:rPr>
          <w:spacing w:val="37"/>
          <w:sz w:val="24"/>
        </w:rPr>
        <w:t xml:space="preserve"> </w:t>
      </w:r>
      <w:r>
        <w:rPr>
          <w:spacing w:val="-6"/>
          <w:sz w:val="24"/>
        </w:rPr>
        <w:t xml:space="preserve">хранение </w:t>
      </w:r>
      <w:r>
        <w:rPr>
          <w:spacing w:val="43"/>
          <w:sz w:val="24"/>
        </w:rPr>
        <w:t xml:space="preserve"> </w:t>
      </w:r>
      <w:r>
        <w:rPr>
          <w:spacing w:val="-6"/>
          <w:sz w:val="24"/>
        </w:rPr>
        <w:t>данных.</w:t>
      </w:r>
      <w:r>
        <w:rPr>
          <w:spacing w:val="-6"/>
          <w:sz w:val="24"/>
        </w:rPr>
        <w:tab/>
      </w:r>
      <w:r>
        <w:rPr>
          <w:i/>
          <w:spacing w:val="-6"/>
          <w:sz w:val="24"/>
        </w:rPr>
        <w:t xml:space="preserve">Большие данные </w:t>
      </w:r>
      <w:r>
        <w:rPr>
          <w:i/>
          <w:sz w:val="24"/>
        </w:rPr>
        <w:t xml:space="preserve">в </w:t>
      </w:r>
      <w:r>
        <w:rPr>
          <w:i/>
          <w:spacing w:val="-6"/>
          <w:sz w:val="24"/>
        </w:rPr>
        <w:t xml:space="preserve">природе </w:t>
      </w:r>
      <w:r>
        <w:rPr>
          <w:i/>
          <w:sz w:val="24"/>
        </w:rPr>
        <w:t xml:space="preserve">и </w:t>
      </w:r>
      <w:r>
        <w:rPr>
          <w:i/>
          <w:spacing w:val="-6"/>
          <w:sz w:val="24"/>
        </w:rPr>
        <w:t xml:space="preserve">технике (геномные </w:t>
      </w:r>
      <w:r>
        <w:rPr>
          <w:i/>
          <w:spacing w:val="-7"/>
          <w:sz w:val="24"/>
        </w:rPr>
        <w:t>данные,</w:t>
      </w:r>
      <w:r>
        <w:rPr>
          <w:i/>
          <w:spacing w:val="-7"/>
          <w:sz w:val="24"/>
        </w:rPr>
        <w:tab/>
      </w:r>
      <w:r>
        <w:rPr>
          <w:i/>
          <w:spacing w:val="-8"/>
          <w:sz w:val="24"/>
        </w:rPr>
        <w:t>результаты</w:t>
      </w:r>
      <w:r>
        <w:rPr>
          <w:i/>
          <w:spacing w:val="-8"/>
          <w:sz w:val="24"/>
        </w:rPr>
        <w:tab/>
      </w:r>
      <w:r>
        <w:rPr>
          <w:i/>
          <w:spacing w:val="-7"/>
          <w:sz w:val="24"/>
        </w:rPr>
        <w:t>физических</w:t>
      </w:r>
      <w:r>
        <w:rPr>
          <w:i/>
          <w:spacing w:val="-7"/>
          <w:sz w:val="24"/>
        </w:rPr>
        <w:tab/>
      </w:r>
      <w:r>
        <w:rPr>
          <w:i/>
          <w:spacing w:val="-8"/>
          <w:sz w:val="24"/>
        </w:rPr>
        <w:t>экспериментов,</w:t>
      </w:r>
      <w:r>
        <w:rPr>
          <w:i/>
          <w:spacing w:val="-8"/>
          <w:sz w:val="24"/>
        </w:rPr>
        <w:tab/>
        <w:t>Интернет-данные,</w:t>
      </w:r>
      <w:r>
        <w:rPr>
          <w:i/>
          <w:spacing w:val="-8"/>
          <w:sz w:val="24"/>
        </w:rPr>
        <w:tab/>
      </w:r>
      <w:r>
        <w:rPr>
          <w:i/>
          <w:sz w:val="24"/>
        </w:rPr>
        <w:t>в</w:t>
      </w:r>
      <w:r>
        <w:rPr>
          <w:i/>
          <w:sz w:val="24"/>
        </w:rPr>
        <w:tab/>
      </w:r>
      <w:r>
        <w:rPr>
          <w:i/>
          <w:spacing w:val="-7"/>
          <w:sz w:val="24"/>
        </w:rPr>
        <w:t xml:space="preserve">частности, </w:t>
      </w:r>
      <w:r>
        <w:rPr>
          <w:i/>
          <w:sz w:val="24"/>
        </w:rPr>
        <w:t>данные социальных сетей). Технологии их обработки и</w:t>
      </w:r>
      <w:r>
        <w:rPr>
          <w:i/>
          <w:spacing w:val="-6"/>
          <w:sz w:val="24"/>
        </w:rPr>
        <w:t xml:space="preserve"> </w:t>
      </w:r>
      <w:r>
        <w:rPr>
          <w:i/>
          <w:sz w:val="24"/>
        </w:rPr>
        <w:t>хранения.</w:t>
      </w:r>
    </w:p>
    <w:p w:rsidR="00B104BA" w:rsidRDefault="00B104BA">
      <w:pPr>
        <w:pStyle w:val="a3"/>
        <w:spacing w:before="1"/>
        <w:ind w:left="512" w:right="1305"/>
      </w:pPr>
      <w:r>
        <w:t xml:space="preserve">Виды деятельности в сети Интернет. Интернет-сервисы: почтовая служба; справочные </w:t>
      </w:r>
      <w:r>
        <w:rPr>
          <w:spacing w:val="-9"/>
        </w:rPr>
        <w:t xml:space="preserve">службы (карты, </w:t>
      </w:r>
      <w:r>
        <w:rPr>
          <w:spacing w:val="-10"/>
        </w:rPr>
        <w:t xml:space="preserve">расписания </w:t>
      </w:r>
      <w:r>
        <w:t xml:space="preserve">и </w:t>
      </w:r>
      <w:r>
        <w:rPr>
          <w:spacing w:val="-5"/>
        </w:rPr>
        <w:t xml:space="preserve">т.  </w:t>
      </w:r>
      <w:r>
        <w:rPr>
          <w:spacing w:val="-8"/>
        </w:rPr>
        <w:t xml:space="preserve">п.),  </w:t>
      </w:r>
      <w:r>
        <w:rPr>
          <w:spacing w:val="-10"/>
        </w:rPr>
        <w:t xml:space="preserve">поисковые  службы,  </w:t>
      </w:r>
      <w:r>
        <w:rPr>
          <w:spacing w:val="-9"/>
        </w:rPr>
        <w:t xml:space="preserve">службы  </w:t>
      </w:r>
      <w:r>
        <w:rPr>
          <w:spacing w:val="-10"/>
        </w:rPr>
        <w:t xml:space="preserve">обновления </w:t>
      </w:r>
      <w:r>
        <w:t>программного обеспечения и</w:t>
      </w:r>
      <w:r>
        <w:rPr>
          <w:spacing w:val="-3"/>
        </w:rPr>
        <w:t xml:space="preserve"> </w:t>
      </w:r>
      <w:r>
        <w:t>др.</w:t>
      </w:r>
    </w:p>
    <w:p w:rsidR="00B104BA" w:rsidRDefault="00B104BA">
      <w:pPr>
        <w:pStyle w:val="a3"/>
        <w:ind w:left="512"/>
        <w:jc w:val="left"/>
      </w:pPr>
      <w:r>
        <w:t>Компьютерные вирусы и другие вредоносные программы; защита от них.</w:t>
      </w:r>
    </w:p>
    <w:p w:rsidR="00B104BA" w:rsidRDefault="00B104BA">
      <w:pPr>
        <w:pStyle w:val="a3"/>
        <w:tabs>
          <w:tab w:val="left" w:pos="1326"/>
          <w:tab w:val="left" w:pos="2079"/>
          <w:tab w:val="left" w:pos="2751"/>
          <w:tab w:val="left" w:pos="3393"/>
          <w:tab w:val="left" w:pos="3687"/>
          <w:tab w:val="left" w:pos="4716"/>
          <w:tab w:val="left" w:pos="6267"/>
          <w:tab w:val="left" w:pos="6574"/>
          <w:tab w:val="left" w:pos="8311"/>
        </w:tabs>
        <w:ind w:left="512" w:right="1309"/>
        <w:jc w:val="left"/>
      </w:pPr>
      <w:r>
        <w:rPr>
          <w:spacing w:val="-7"/>
        </w:rPr>
        <w:t>Поиск</w:t>
      </w:r>
      <w:r>
        <w:rPr>
          <w:spacing w:val="-7"/>
        </w:rPr>
        <w:tab/>
      </w:r>
      <w:r>
        <w:rPr>
          <w:spacing w:val="-8"/>
        </w:rPr>
        <w:t>информации</w:t>
      </w:r>
      <w:r>
        <w:rPr>
          <w:spacing w:val="-8"/>
        </w:rPr>
        <w:tab/>
      </w:r>
      <w:r>
        <w:t xml:space="preserve">в  </w:t>
      </w:r>
      <w:r>
        <w:rPr>
          <w:spacing w:val="17"/>
        </w:rPr>
        <w:t xml:space="preserve"> </w:t>
      </w:r>
      <w:r>
        <w:rPr>
          <w:spacing w:val="-7"/>
        </w:rPr>
        <w:t>сети</w:t>
      </w:r>
      <w:r>
        <w:rPr>
          <w:spacing w:val="-7"/>
        </w:rPr>
        <w:tab/>
      </w:r>
      <w:r>
        <w:rPr>
          <w:spacing w:val="-8"/>
        </w:rPr>
        <w:t xml:space="preserve">Интернет.  </w:t>
      </w:r>
      <w:r>
        <w:rPr>
          <w:spacing w:val="35"/>
        </w:rPr>
        <w:t xml:space="preserve"> </w:t>
      </w:r>
      <w:r>
        <w:rPr>
          <w:spacing w:val="-8"/>
        </w:rPr>
        <w:t xml:space="preserve">Средства  </w:t>
      </w:r>
      <w:r>
        <w:rPr>
          <w:spacing w:val="35"/>
        </w:rPr>
        <w:t xml:space="preserve"> </w:t>
      </w:r>
      <w:r>
        <w:t>и</w:t>
      </w:r>
      <w:r>
        <w:tab/>
      </w:r>
      <w:r>
        <w:rPr>
          <w:spacing w:val="-8"/>
        </w:rPr>
        <w:t xml:space="preserve">методика </w:t>
      </w:r>
      <w:r>
        <w:rPr>
          <w:spacing w:val="-7"/>
        </w:rPr>
        <w:t xml:space="preserve">поиска </w:t>
      </w:r>
      <w:r>
        <w:rPr>
          <w:spacing w:val="-8"/>
        </w:rPr>
        <w:t>информации. Построение</w:t>
      </w:r>
      <w:r>
        <w:rPr>
          <w:spacing w:val="-8"/>
        </w:rPr>
        <w:tab/>
      </w:r>
      <w:r>
        <w:rPr>
          <w:spacing w:val="-7"/>
        </w:rPr>
        <w:t>запросов;</w:t>
      </w:r>
      <w:r>
        <w:rPr>
          <w:spacing w:val="-7"/>
        </w:rPr>
        <w:tab/>
      </w:r>
      <w:r>
        <w:rPr>
          <w:spacing w:val="-10"/>
        </w:rPr>
        <w:t>браузеры.</w:t>
      </w:r>
      <w:r>
        <w:rPr>
          <w:spacing w:val="-10"/>
        </w:rPr>
        <w:tab/>
        <w:t>Компьютерные</w:t>
      </w:r>
      <w:r>
        <w:rPr>
          <w:spacing w:val="-10"/>
        </w:rPr>
        <w:tab/>
      </w:r>
      <w:r>
        <w:rPr>
          <w:spacing w:val="-10"/>
        </w:rPr>
        <w:tab/>
        <w:t>энциклопедии</w:t>
      </w:r>
      <w:r>
        <w:rPr>
          <w:spacing w:val="-10"/>
        </w:rPr>
        <w:tab/>
      </w:r>
      <w:r>
        <w:rPr>
          <w:spacing w:val="-3"/>
        </w:rPr>
        <w:t>исловари.</w:t>
      </w:r>
    </w:p>
    <w:p w:rsidR="00B104BA" w:rsidRDefault="00B104BA">
      <w:pPr>
        <w:pStyle w:val="a3"/>
        <w:ind w:left="512"/>
        <w:jc w:val="left"/>
      </w:pPr>
      <w:r>
        <w:t>Компьютерные карты и другие справочные системы. Поисковые машины.</w:t>
      </w:r>
    </w:p>
    <w:p w:rsidR="00B104BA" w:rsidRDefault="00B104BA">
      <w:pPr>
        <w:tabs>
          <w:tab w:val="left" w:pos="1878"/>
          <w:tab w:val="left" w:pos="3429"/>
          <w:tab w:val="left" w:pos="4999"/>
          <w:tab w:val="left" w:pos="6110"/>
          <w:tab w:val="left" w:pos="8392"/>
          <w:tab w:val="left" w:pos="9333"/>
        </w:tabs>
        <w:ind w:left="512" w:right="1249"/>
        <w:rPr>
          <w:sz w:val="24"/>
        </w:rPr>
      </w:pPr>
      <w:r>
        <w:rPr>
          <w:sz w:val="24"/>
        </w:rPr>
        <w:t xml:space="preserve">Приемы, повышающие безопасность работы в сети Интернет. </w:t>
      </w:r>
      <w:r>
        <w:rPr>
          <w:i/>
          <w:sz w:val="24"/>
        </w:rPr>
        <w:t xml:space="preserve">Проблема подлинности </w:t>
      </w:r>
      <w:r>
        <w:rPr>
          <w:i/>
          <w:spacing w:val="-9"/>
          <w:sz w:val="24"/>
        </w:rPr>
        <w:t>полученной</w:t>
      </w:r>
      <w:r>
        <w:rPr>
          <w:i/>
          <w:spacing w:val="-9"/>
          <w:sz w:val="24"/>
        </w:rPr>
        <w:tab/>
        <w:t>информации.</w:t>
      </w:r>
      <w:r>
        <w:rPr>
          <w:i/>
          <w:spacing w:val="-9"/>
          <w:sz w:val="24"/>
        </w:rPr>
        <w:tab/>
        <w:t>Электронная</w:t>
      </w:r>
      <w:r>
        <w:rPr>
          <w:i/>
          <w:spacing w:val="-9"/>
          <w:sz w:val="24"/>
        </w:rPr>
        <w:tab/>
        <w:t>подпись,</w:t>
      </w:r>
      <w:r>
        <w:rPr>
          <w:i/>
          <w:spacing w:val="-9"/>
          <w:sz w:val="24"/>
        </w:rPr>
        <w:tab/>
        <w:t>сертифицированные</w:t>
      </w:r>
      <w:r>
        <w:rPr>
          <w:i/>
          <w:spacing w:val="-9"/>
          <w:sz w:val="24"/>
        </w:rPr>
        <w:tab/>
      </w:r>
      <w:r>
        <w:rPr>
          <w:i/>
          <w:spacing w:val="-8"/>
          <w:sz w:val="24"/>
        </w:rPr>
        <w:t>сайты</w:t>
      </w:r>
      <w:r>
        <w:rPr>
          <w:i/>
          <w:spacing w:val="-8"/>
          <w:sz w:val="24"/>
        </w:rPr>
        <w:tab/>
      </w:r>
      <w:r>
        <w:rPr>
          <w:i/>
          <w:sz w:val="24"/>
        </w:rPr>
        <w:t>и документы.</w:t>
      </w:r>
      <w:r>
        <w:rPr>
          <w:i/>
          <w:spacing w:val="-15"/>
          <w:sz w:val="24"/>
        </w:rPr>
        <w:t xml:space="preserve"> </w:t>
      </w:r>
      <w:r>
        <w:rPr>
          <w:sz w:val="24"/>
        </w:rPr>
        <w:t>Методы</w:t>
      </w:r>
      <w:r>
        <w:rPr>
          <w:spacing w:val="-18"/>
          <w:sz w:val="24"/>
        </w:rPr>
        <w:t xml:space="preserve"> </w:t>
      </w:r>
      <w:r>
        <w:rPr>
          <w:sz w:val="24"/>
        </w:rPr>
        <w:t>индивидуального</w:t>
      </w:r>
      <w:r>
        <w:rPr>
          <w:spacing w:val="-15"/>
          <w:sz w:val="24"/>
        </w:rPr>
        <w:t xml:space="preserve"> </w:t>
      </w:r>
      <w:r>
        <w:rPr>
          <w:sz w:val="24"/>
        </w:rPr>
        <w:t>и</w:t>
      </w:r>
      <w:r>
        <w:rPr>
          <w:spacing w:val="-15"/>
          <w:sz w:val="24"/>
        </w:rPr>
        <w:t xml:space="preserve"> </w:t>
      </w:r>
      <w:r>
        <w:rPr>
          <w:sz w:val="24"/>
        </w:rPr>
        <w:t>коллективного</w:t>
      </w:r>
      <w:r>
        <w:rPr>
          <w:spacing w:val="-15"/>
          <w:sz w:val="24"/>
        </w:rPr>
        <w:t xml:space="preserve"> </w:t>
      </w:r>
      <w:r>
        <w:rPr>
          <w:sz w:val="24"/>
        </w:rPr>
        <w:t>размещения</w:t>
      </w:r>
      <w:r>
        <w:rPr>
          <w:spacing w:val="-17"/>
          <w:sz w:val="24"/>
        </w:rPr>
        <w:t xml:space="preserve"> </w:t>
      </w:r>
      <w:r>
        <w:rPr>
          <w:sz w:val="24"/>
        </w:rPr>
        <w:t>новой</w:t>
      </w:r>
      <w:r>
        <w:rPr>
          <w:spacing w:val="-15"/>
          <w:sz w:val="24"/>
        </w:rPr>
        <w:t xml:space="preserve"> </w:t>
      </w:r>
      <w:r>
        <w:rPr>
          <w:sz w:val="24"/>
        </w:rPr>
        <w:t>информации в сети Интернет. Взаимодействие на основе компьютерных сетей: электронная почта, чат, форум, телеконференция и</w:t>
      </w:r>
      <w:r>
        <w:rPr>
          <w:spacing w:val="-4"/>
          <w:sz w:val="24"/>
        </w:rPr>
        <w:t xml:space="preserve"> </w:t>
      </w:r>
      <w:r>
        <w:rPr>
          <w:sz w:val="24"/>
        </w:rPr>
        <w:t>др.</w:t>
      </w:r>
    </w:p>
    <w:p w:rsidR="00B104BA" w:rsidRDefault="00B104BA">
      <w:pPr>
        <w:pStyle w:val="a3"/>
        <w:spacing w:before="1"/>
        <w:ind w:left="512"/>
        <w:jc w:val="left"/>
      </w:pPr>
      <w:r>
        <w:t>Архивирование и разархивирование.</w:t>
      </w:r>
    </w:p>
    <w:p w:rsidR="00B104BA" w:rsidRDefault="00B104BA">
      <w:pPr>
        <w:pStyle w:val="1"/>
      </w:pPr>
      <w:r>
        <w:t>Списки, графы, деревья</w:t>
      </w:r>
    </w:p>
    <w:p w:rsidR="00B104BA" w:rsidRDefault="00B104BA">
      <w:pPr>
        <w:pStyle w:val="a3"/>
        <w:tabs>
          <w:tab w:val="left" w:pos="1523"/>
          <w:tab w:val="left" w:pos="4752"/>
          <w:tab w:val="left" w:pos="5815"/>
          <w:tab w:val="left" w:pos="7303"/>
        </w:tabs>
        <w:ind w:left="512" w:right="1309"/>
        <w:jc w:val="left"/>
      </w:pPr>
      <w:r>
        <w:rPr>
          <w:spacing w:val="-9"/>
        </w:rPr>
        <w:t>Список.</w:t>
      </w:r>
      <w:r>
        <w:rPr>
          <w:spacing w:val="-9"/>
        </w:rPr>
        <w:tab/>
        <w:t xml:space="preserve">Первый  </w:t>
      </w:r>
      <w:r>
        <w:rPr>
          <w:spacing w:val="38"/>
        </w:rPr>
        <w:t xml:space="preserve"> </w:t>
      </w:r>
      <w:r>
        <w:rPr>
          <w:spacing w:val="-9"/>
        </w:rPr>
        <w:t xml:space="preserve">элемент,  </w:t>
      </w:r>
      <w:r>
        <w:rPr>
          <w:spacing w:val="37"/>
        </w:rPr>
        <w:t xml:space="preserve"> </w:t>
      </w:r>
      <w:r>
        <w:rPr>
          <w:spacing w:val="-9"/>
        </w:rPr>
        <w:t>последний</w:t>
      </w:r>
      <w:r>
        <w:rPr>
          <w:spacing w:val="-9"/>
        </w:rPr>
        <w:tab/>
      </w:r>
      <w:r>
        <w:rPr>
          <w:spacing w:val="-8"/>
        </w:rPr>
        <w:t>элемент,</w:t>
      </w:r>
      <w:r>
        <w:rPr>
          <w:spacing w:val="-8"/>
        </w:rPr>
        <w:tab/>
      </w:r>
      <w:r>
        <w:rPr>
          <w:spacing w:val="-9"/>
        </w:rPr>
        <w:t>предыдущий</w:t>
      </w:r>
      <w:r>
        <w:rPr>
          <w:spacing w:val="-9"/>
        </w:rPr>
        <w:tab/>
      </w:r>
      <w:r>
        <w:rPr>
          <w:spacing w:val="-8"/>
        </w:rPr>
        <w:t xml:space="preserve">элемент, </w:t>
      </w:r>
      <w:r>
        <w:rPr>
          <w:spacing w:val="-9"/>
        </w:rPr>
        <w:t xml:space="preserve">следующий </w:t>
      </w:r>
      <w:r>
        <w:t>элемент. Вставка, удаление и замена элемента.</w:t>
      </w:r>
    </w:p>
    <w:p w:rsidR="00B104BA" w:rsidRDefault="00B104BA">
      <w:pPr>
        <w:pStyle w:val="a3"/>
        <w:ind w:left="512" w:right="1243"/>
        <w:jc w:val="left"/>
      </w:pPr>
      <w:r>
        <w:t>Граф.</w:t>
      </w:r>
      <w:r>
        <w:rPr>
          <w:spacing w:val="-12"/>
        </w:rPr>
        <w:t xml:space="preserve"> </w:t>
      </w:r>
      <w:r>
        <w:t>Вершина,</w:t>
      </w:r>
      <w:r>
        <w:rPr>
          <w:spacing w:val="-14"/>
        </w:rPr>
        <w:t xml:space="preserve"> </w:t>
      </w:r>
      <w:r>
        <w:t>ребро,</w:t>
      </w:r>
      <w:r>
        <w:rPr>
          <w:spacing w:val="-14"/>
        </w:rPr>
        <w:t xml:space="preserve"> </w:t>
      </w:r>
      <w:r>
        <w:t>путь.</w:t>
      </w:r>
      <w:r>
        <w:rPr>
          <w:spacing w:val="-14"/>
        </w:rPr>
        <w:t xml:space="preserve"> </w:t>
      </w:r>
      <w:r>
        <w:t>Ориентированные</w:t>
      </w:r>
      <w:r>
        <w:rPr>
          <w:spacing w:val="-15"/>
        </w:rPr>
        <w:t xml:space="preserve"> </w:t>
      </w:r>
      <w:r>
        <w:t>и</w:t>
      </w:r>
      <w:r>
        <w:rPr>
          <w:spacing w:val="-15"/>
        </w:rPr>
        <w:t xml:space="preserve"> </w:t>
      </w:r>
      <w:r>
        <w:t>неориентированные</w:t>
      </w:r>
      <w:r>
        <w:rPr>
          <w:spacing w:val="-15"/>
        </w:rPr>
        <w:t xml:space="preserve"> </w:t>
      </w:r>
      <w:r>
        <w:t>графы.</w:t>
      </w:r>
      <w:r>
        <w:rPr>
          <w:spacing w:val="-12"/>
        </w:rPr>
        <w:t xml:space="preserve"> </w:t>
      </w:r>
      <w:r>
        <w:t xml:space="preserve">Начальная вершина (источник) и конечная вершина (сток) в ориентированном графе. Длина (вес) </w:t>
      </w:r>
      <w:r>
        <w:rPr>
          <w:spacing w:val="-7"/>
        </w:rPr>
        <w:t xml:space="preserve">ребра </w:t>
      </w:r>
      <w:r>
        <w:t xml:space="preserve">и </w:t>
      </w:r>
      <w:r>
        <w:rPr>
          <w:spacing w:val="-6"/>
        </w:rPr>
        <w:t xml:space="preserve">пути. </w:t>
      </w:r>
      <w:r>
        <w:rPr>
          <w:spacing w:val="-7"/>
        </w:rPr>
        <w:t xml:space="preserve">Понятие минимального </w:t>
      </w:r>
      <w:r>
        <w:rPr>
          <w:spacing w:val="-6"/>
        </w:rPr>
        <w:t xml:space="preserve">пути.  </w:t>
      </w:r>
      <w:r>
        <w:rPr>
          <w:spacing w:val="-7"/>
        </w:rPr>
        <w:t>Матрица</w:t>
      </w:r>
      <w:r>
        <w:rPr>
          <w:spacing w:val="45"/>
        </w:rPr>
        <w:t xml:space="preserve"> </w:t>
      </w:r>
      <w:r>
        <w:rPr>
          <w:spacing w:val="-7"/>
        </w:rPr>
        <w:t>смежности</w:t>
      </w:r>
      <w:r>
        <w:rPr>
          <w:spacing w:val="45"/>
        </w:rPr>
        <w:t xml:space="preserve"> </w:t>
      </w:r>
      <w:r>
        <w:rPr>
          <w:spacing w:val="-6"/>
        </w:rPr>
        <w:t xml:space="preserve">графа  </w:t>
      </w:r>
      <w:r>
        <w:rPr>
          <w:spacing w:val="-4"/>
        </w:rPr>
        <w:t xml:space="preserve">(с </w:t>
      </w:r>
      <w:r>
        <w:rPr>
          <w:spacing w:val="51"/>
        </w:rPr>
        <w:t xml:space="preserve"> </w:t>
      </w:r>
      <w:r>
        <w:rPr>
          <w:spacing w:val="-7"/>
        </w:rPr>
        <w:t xml:space="preserve">длинами </w:t>
      </w:r>
      <w:r>
        <w:t>ребер).</w:t>
      </w:r>
    </w:p>
    <w:p w:rsidR="00B104BA" w:rsidRDefault="00B104BA">
      <w:pPr>
        <w:tabs>
          <w:tab w:val="left" w:pos="1492"/>
          <w:tab w:val="left" w:pos="4197"/>
          <w:tab w:val="left" w:pos="5051"/>
          <w:tab w:val="left" w:pos="7019"/>
          <w:tab w:val="left" w:pos="8149"/>
        </w:tabs>
        <w:ind w:left="512" w:right="1261"/>
        <w:rPr>
          <w:i/>
          <w:sz w:val="24"/>
        </w:rPr>
      </w:pPr>
      <w:r>
        <w:rPr>
          <w:spacing w:val="-9"/>
          <w:sz w:val="24"/>
        </w:rPr>
        <w:t>Дерево.</w:t>
      </w:r>
      <w:r>
        <w:rPr>
          <w:spacing w:val="-9"/>
          <w:sz w:val="24"/>
        </w:rPr>
        <w:tab/>
      </w:r>
      <w:r>
        <w:rPr>
          <w:spacing w:val="-8"/>
          <w:sz w:val="24"/>
        </w:rPr>
        <w:t xml:space="preserve">Корень,  </w:t>
      </w:r>
      <w:r>
        <w:rPr>
          <w:spacing w:val="30"/>
          <w:sz w:val="24"/>
        </w:rPr>
        <w:t xml:space="preserve"> </w:t>
      </w:r>
      <w:r>
        <w:rPr>
          <w:spacing w:val="-8"/>
          <w:sz w:val="24"/>
        </w:rPr>
        <w:t xml:space="preserve">лист,  </w:t>
      </w:r>
      <w:r>
        <w:rPr>
          <w:spacing w:val="30"/>
          <w:sz w:val="24"/>
        </w:rPr>
        <w:t xml:space="preserve"> </w:t>
      </w:r>
      <w:r>
        <w:rPr>
          <w:spacing w:val="-8"/>
          <w:sz w:val="24"/>
        </w:rPr>
        <w:t>вершина</w:t>
      </w:r>
      <w:r>
        <w:rPr>
          <w:spacing w:val="-8"/>
          <w:sz w:val="24"/>
        </w:rPr>
        <w:tab/>
      </w:r>
      <w:r>
        <w:rPr>
          <w:spacing w:val="-9"/>
          <w:sz w:val="24"/>
        </w:rPr>
        <w:t>(узел).</w:t>
      </w:r>
      <w:r>
        <w:rPr>
          <w:spacing w:val="-9"/>
          <w:sz w:val="24"/>
        </w:rPr>
        <w:tab/>
        <w:t>Предшествующая</w:t>
      </w:r>
      <w:r>
        <w:rPr>
          <w:spacing w:val="-9"/>
          <w:sz w:val="24"/>
        </w:rPr>
        <w:tab/>
        <w:t>вершина,</w:t>
      </w:r>
      <w:r>
        <w:rPr>
          <w:spacing w:val="-9"/>
          <w:sz w:val="24"/>
        </w:rPr>
        <w:tab/>
        <w:t xml:space="preserve">последующие </w:t>
      </w:r>
      <w:r>
        <w:rPr>
          <w:sz w:val="24"/>
        </w:rPr>
        <w:t xml:space="preserve">вершины. Поддерево. Высота дерева. </w:t>
      </w:r>
      <w:r>
        <w:rPr>
          <w:i/>
          <w:sz w:val="24"/>
        </w:rPr>
        <w:t>Бинарное дерево. Генеалогическое</w:t>
      </w:r>
      <w:r>
        <w:rPr>
          <w:i/>
          <w:spacing w:val="-5"/>
          <w:sz w:val="24"/>
        </w:rPr>
        <w:t xml:space="preserve"> </w:t>
      </w:r>
      <w:r>
        <w:rPr>
          <w:i/>
          <w:sz w:val="24"/>
        </w:rPr>
        <w:t>дерево.</w:t>
      </w:r>
    </w:p>
    <w:p w:rsidR="00B104BA" w:rsidRDefault="00B104BA">
      <w:pPr>
        <w:pStyle w:val="1"/>
        <w:spacing w:before="3"/>
      </w:pPr>
      <w:r>
        <w:t>Электронные (динамические) таблицы Системы счисления</w:t>
      </w:r>
    </w:p>
    <w:p w:rsidR="00B104BA" w:rsidRDefault="00B104BA">
      <w:pPr>
        <w:pStyle w:val="a3"/>
        <w:ind w:left="512" w:right="588"/>
        <w:jc w:val="left"/>
      </w:pPr>
      <w:r>
        <w:t>Позиционные и непозиционные системы счисления. Примеры представления чисел в позиционных системах счисления.</w:t>
      </w:r>
    </w:p>
    <w:p w:rsidR="00B104BA" w:rsidRDefault="00B104BA">
      <w:pPr>
        <w:pStyle w:val="a3"/>
        <w:ind w:left="512" w:right="1241"/>
      </w:pPr>
      <w:r>
        <w:rPr>
          <w:spacing w:val="-9"/>
        </w:rPr>
        <w:t xml:space="preserve">Основание системы счисления. Алфавит (множество  </w:t>
      </w:r>
      <w:r>
        <w:rPr>
          <w:spacing w:val="-8"/>
        </w:rPr>
        <w:t xml:space="preserve">цифр)  системы  </w:t>
      </w:r>
      <w:r>
        <w:rPr>
          <w:spacing w:val="-9"/>
        </w:rPr>
        <w:t xml:space="preserve">счисления.  </w:t>
      </w:r>
      <w:r>
        <w:t>Количество цифр, используемых в системе счисления с заданным основанием. Краткая и развернутая формы записи чисел в позиционных системах</w:t>
      </w:r>
      <w:r>
        <w:rPr>
          <w:spacing w:val="-6"/>
        </w:rPr>
        <w:t xml:space="preserve"> </w:t>
      </w:r>
      <w:r>
        <w:t>счисления.</w:t>
      </w:r>
    </w:p>
    <w:p w:rsidR="00B104BA" w:rsidRDefault="00B104BA">
      <w:pPr>
        <w:pStyle w:val="a3"/>
        <w:ind w:left="512" w:right="1202"/>
      </w:pPr>
      <w: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B104BA" w:rsidRDefault="00B104BA">
      <w:pPr>
        <w:pStyle w:val="a3"/>
        <w:ind w:left="512" w:right="1309"/>
        <w:jc w:val="left"/>
      </w:pPr>
      <w:r>
        <w:rPr>
          <w:spacing w:val="-4"/>
        </w:rPr>
        <w:t xml:space="preserve">Восьмеричная </w:t>
      </w:r>
      <w:r>
        <w:t xml:space="preserve">и </w:t>
      </w:r>
      <w:r>
        <w:rPr>
          <w:spacing w:val="-4"/>
        </w:rPr>
        <w:t xml:space="preserve">шестнадцатеричная системы  счисления.  Перевод  натуральных </w:t>
      </w:r>
      <w:r>
        <w:rPr>
          <w:spacing w:val="51"/>
        </w:rPr>
        <w:t xml:space="preserve"> </w:t>
      </w:r>
      <w:r>
        <w:rPr>
          <w:spacing w:val="-3"/>
        </w:rPr>
        <w:t xml:space="preserve">чисел </w:t>
      </w:r>
      <w:r>
        <w:t>из десятичной системы счисления в восьмеричную, шестнадцатеричную и</w:t>
      </w:r>
      <w:r>
        <w:rPr>
          <w:spacing w:val="-14"/>
        </w:rPr>
        <w:t xml:space="preserve"> </w:t>
      </w:r>
      <w:r>
        <w:t>обратно.</w:t>
      </w:r>
    </w:p>
    <w:p w:rsidR="00B104BA" w:rsidRDefault="00B104BA">
      <w:pPr>
        <w:pStyle w:val="a3"/>
        <w:tabs>
          <w:tab w:val="left" w:pos="2972"/>
          <w:tab w:val="left" w:pos="4139"/>
          <w:tab w:val="left" w:pos="5264"/>
          <w:tab w:val="left" w:pos="6282"/>
          <w:tab w:val="left" w:pos="7476"/>
          <w:tab w:val="left" w:pos="9403"/>
        </w:tabs>
        <w:ind w:left="512" w:right="1214"/>
        <w:jc w:val="left"/>
      </w:pPr>
      <w:r>
        <w:rPr>
          <w:spacing w:val="-8"/>
        </w:rPr>
        <w:t xml:space="preserve">Перевод    </w:t>
      </w:r>
      <w:r>
        <w:rPr>
          <w:spacing w:val="-9"/>
        </w:rPr>
        <w:t>натуральных</w:t>
      </w:r>
      <w:r>
        <w:rPr>
          <w:spacing w:val="-9"/>
        </w:rPr>
        <w:tab/>
      </w:r>
      <w:r>
        <w:rPr>
          <w:spacing w:val="-7"/>
        </w:rPr>
        <w:t xml:space="preserve">чисел  </w:t>
      </w:r>
      <w:r>
        <w:rPr>
          <w:spacing w:val="31"/>
        </w:rPr>
        <w:t xml:space="preserve"> </w:t>
      </w:r>
      <w:r>
        <w:rPr>
          <w:spacing w:val="-4"/>
        </w:rPr>
        <w:t>из</w:t>
      </w:r>
      <w:r>
        <w:rPr>
          <w:spacing w:val="-4"/>
        </w:rPr>
        <w:tab/>
      </w:r>
      <w:r>
        <w:rPr>
          <w:spacing w:val="-8"/>
        </w:rPr>
        <w:t>двоичной</w:t>
      </w:r>
      <w:r>
        <w:rPr>
          <w:spacing w:val="-8"/>
        </w:rPr>
        <w:tab/>
        <w:t>системы</w:t>
      </w:r>
      <w:r>
        <w:rPr>
          <w:spacing w:val="-8"/>
        </w:rPr>
        <w:tab/>
        <w:t>счисления</w:t>
      </w:r>
      <w:r>
        <w:rPr>
          <w:spacing w:val="-8"/>
        </w:rPr>
        <w:tab/>
      </w:r>
      <w:r>
        <w:t xml:space="preserve">в  </w:t>
      </w:r>
      <w:r>
        <w:rPr>
          <w:spacing w:val="15"/>
        </w:rPr>
        <w:t xml:space="preserve"> </w:t>
      </w:r>
      <w:r>
        <w:rPr>
          <w:spacing w:val="-8"/>
        </w:rPr>
        <w:t>восьмеричную</w:t>
      </w:r>
      <w:r>
        <w:rPr>
          <w:spacing w:val="-8"/>
        </w:rPr>
        <w:tab/>
      </w:r>
      <w:r>
        <w:t>и шестнадцатеричную и</w:t>
      </w:r>
      <w:r>
        <w:rPr>
          <w:spacing w:val="1"/>
        </w:rPr>
        <w:t xml:space="preserve"> </w:t>
      </w:r>
      <w:r>
        <w:t>обратно.</w:t>
      </w:r>
    </w:p>
    <w:p w:rsidR="00B104BA" w:rsidRDefault="00B104BA">
      <w:pPr>
        <w:ind w:left="512"/>
        <w:rPr>
          <w:i/>
          <w:sz w:val="24"/>
        </w:rPr>
      </w:pPr>
      <w:r>
        <w:rPr>
          <w:i/>
          <w:sz w:val="24"/>
        </w:rPr>
        <w:t>Арифметические действия в системах счисления.</w:t>
      </w:r>
    </w:p>
    <w:p w:rsidR="00B104BA" w:rsidRDefault="00B104BA">
      <w:pPr>
        <w:pStyle w:val="a3"/>
        <w:ind w:left="512" w:right="588"/>
      </w:pPr>
      <w:r>
        <w:t>Э</w:t>
      </w:r>
      <w:r>
        <w:rPr>
          <w:b/>
        </w:rPr>
        <w:t xml:space="preserve">лектронные (динамические) таблицы. </w:t>
      </w:r>
      <w:r>
        <w:t>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B104BA" w:rsidRDefault="00B104BA">
      <w:pPr>
        <w:pStyle w:val="1"/>
        <w:spacing w:before="1"/>
      </w:pPr>
      <w:r>
        <w:t>Базы данных. Поиск информации</w:t>
      </w:r>
    </w:p>
    <w:p w:rsidR="00B104BA" w:rsidRDefault="00B104BA">
      <w:pPr>
        <w:pStyle w:val="a3"/>
        <w:ind w:left="512" w:right="588"/>
        <w:jc w:val="left"/>
      </w:pPr>
      <w:r>
        <w:t>Базы данных. Таблица как представление отношения. Поиск данных в готовой базе. Связи между таблицами.</w:t>
      </w:r>
    </w:p>
    <w:p w:rsidR="00B104BA" w:rsidRDefault="00B104BA">
      <w:pPr>
        <w:pStyle w:val="1"/>
        <w:spacing w:before="3"/>
      </w:pPr>
      <w:r>
        <w:t>Содержание для 9 класс</w:t>
      </w:r>
    </w:p>
    <w:p w:rsidR="00B104BA" w:rsidRDefault="00B104BA">
      <w:pPr>
        <w:spacing w:line="274" w:lineRule="exact"/>
        <w:ind w:left="512"/>
        <w:rPr>
          <w:b/>
          <w:sz w:val="24"/>
        </w:rPr>
      </w:pPr>
      <w:r>
        <w:rPr>
          <w:sz w:val="24"/>
        </w:rPr>
        <w:t>Э</w:t>
      </w:r>
      <w:r>
        <w:rPr>
          <w:b/>
          <w:sz w:val="24"/>
        </w:rPr>
        <w:t>лементы комбинаторики, теории множеств и математической логики</w:t>
      </w:r>
    </w:p>
    <w:p w:rsidR="00B104BA" w:rsidRDefault="00B104BA">
      <w:pPr>
        <w:pStyle w:val="a3"/>
        <w:tabs>
          <w:tab w:val="left" w:pos="1403"/>
          <w:tab w:val="left" w:pos="2727"/>
          <w:tab w:val="left" w:pos="4016"/>
          <w:tab w:val="left" w:pos="5168"/>
          <w:tab w:val="left" w:pos="6834"/>
          <w:tab w:val="left" w:pos="7215"/>
          <w:tab w:val="left" w:pos="8447"/>
        </w:tabs>
        <w:ind w:left="512" w:right="1225"/>
        <w:jc w:val="left"/>
      </w:pPr>
      <w:r>
        <w:rPr>
          <w:spacing w:val="-7"/>
        </w:rPr>
        <w:t>Расчет</w:t>
      </w:r>
      <w:r>
        <w:rPr>
          <w:spacing w:val="-7"/>
        </w:rPr>
        <w:tab/>
      </w:r>
      <w:r>
        <w:rPr>
          <w:spacing w:val="-8"/>
        </w:rPr>
        <w:t>количества</w:t>
      </w:r>
      <w:r>
        <w:rPr>
          <w:spacing w:val="-8"/>
        </w:rPr>
        <w:tab/>
        <w:t>вариантов:</w:t>
      </w:r>
      <w:r>
        <w:rPr>
          <w:spacing w:val="-8"/>
        </w:rPr>
        <w:tab/>
        <w:t>формулы</w:t>
      </w:r>
      <w:r>
        <w:rPr>
          <w:spacing w:val="-8"/>
        </w:rPr>
        <w:tab/>
        <w:t>перемножения</w:t>
      </w:r>
      <w:r>
        <w:rPr>
          <w:spacing w:val="-8"/>
        </w:rPr>
        <w:tab/>
      </w:r>
      <w:r>
        <w:t>и</w:t>
      </w:r>
      <w:r>
        <w:tab/>
      </w:r>
      <w:r>
        <w:rPr>
          <w:spacing w:val="-8"/>
        </w:rPr>
        <w:t>сложения</w:t>
      </w:r>
      <w:r>
        <w:rPr>
          <w:spacing w:val="-8"/>
        </w:rPr>
        <w:tab/>
        <w:t xml:space="preserve">количества </w:t>
      </w:r>
      <w:r>
        <w:t>вариантов. Количество текстов данной длины в данном</w:t>
      </w:r>
      <w:r>
        <w:rPr>
          <w:spacing w:val="-10"/>
        </w:rPr>
        <w:t xml:space="preserve"> </w:t>
      </w:r>
      <w:r>
        <w:t>алфавите.</w:t>
      </w:r>
    </w:p>
    <w:p w:rsidR="00B104BA" w:rsidRDefault="00B104BA">
      <w:pPr>
        <w:pStyle w:val="a3"/>
        <w:tabs>
          <w:tab w:val="left" w:pos="1098"/>
          <w:tab w:val="left" w:pos="1751"/>
          <w:tab w:val="left" w:pos="2759"/>
          <w:tab w:val="left" w:pos="3913"/>
          <w:tab w:val="left" w:pos="5367"/>
          <w:tab w:val="left" w:pos="6491"/>
          <w:tab w:val="left" w:pos="7988"/>
          <w:tab w:val="left" w:pos="9383"/>
        </w:tabs>
        <w:ind w:left="512" w:right="1235"/>
        <w:jc w:val="left"/>
      </w:pPr>
      <w:r>
        <w:rPr>
          <w:spacing w:val="-4"/>
        </w:rPr>
        <w:t xml:space="preserve">Множество. </w:t>
      </w:r>
      <w:r>
        <w:rPr>
          <w:spacing w:val="-5"/>
        </w:rPr>
        <w:t xml:space="preserve">Определение </w:t>
      </w:r>
      <w:r>
        <w:rPr>
          <w:spacing w:val="-4"/>
        </w:rPr>
        <w:t>количества</w:t>
      </w:r>
      <w:r>
        <w:rPr>
          <w:spacing w:val="51"/>
        </w:rPr>
        <w:t xml:space="preserve"> </w:t>
      </w:r>
      <w:r>
        <w:rPr>
          <w:spacing w:val="-4"/>
        </w:rPr>
        <w:t xml:space="preserve">элементов </w:t>
      </w:r>
      <w:r>
        <w:rPr>
          <w:spacing w:val="-3"/>
        </w:rPr>
        <w:t xml:space="preserve">во </w:t>
      </w:r>
      <w:r>
        <w:rPr>
          <w:spacing w:val="-5"/>
        </w:rPr>
        <w:t xml:space="preserve">множествах, </w:t>
      </w:r>
      <w:r>
        <w:rPr>
          <w:spacing w:val="-4"/>
        </w:rPr>
        <w:t xml:space="preserve">полученных </w:t>
      </w:r>
      <w:r>
        <w:rPr>
          <w:spacing w:val="51"/>
        </w:rPr>
        <w:t xml:space="preserve"> </w:t>
      </w:r>
      <w:r>
        <w:t xml:space="preserve">из  </w:t>
      </w:r>
      <w:r>
        <w:rPr>
          <w:spacing w:val="-5"/>
        </w:rPr>
        <w:t xml:space="preserve">двух </w:t>
      </w:r>
      <w:r>
        <w:rPr>
          <w:spacing w:val="-8"/>
        </w:rPr>
        <w:t>или</w:t>
      </w:r>
      <w:r>
        <w:rPr>
          <w:spacing w:val="-8"/>
        </w:rPr>
        <w:tab/>
        <w:t>трех</w:t>
      </w:r>
      <w:r>
        <w:rPr>
          <w:spacing w:val="-8"/>
        </w:rPr>
        <w:tab/>
      </w:r>
      <w:r>
        <w:rPr>
          <w:spacing w:val="-10"/>
        </w:rPr>
        <w:t>базовых</w:t>
      </w:r>
      <w:r>
        <w:rPr>
          <w:spacing w:val="-10"/>
        </w:rPr>
        <w:tab/>
        <w:t>множеств</w:t>
      </w:r>
      <w:r>
        <w:rPr>
          <w:spacing w:val="-10"/>
        </w:rPr>
        <w:tab/>
      </w:r>
      <w:r>
        <w:t xml:space="preserve">с  </w:t>
      </w:r>
      <w:r>
        <w:rPr>
          <w:spacing w:val="2"/>
        </w:rPr>
        <w:t xml:space="preserve"> </w:t>
      </w:r>
      <w:r>
        <w:rPr>
          <w:spacing w:val="-10"/>
        </w:rPr>
        <w:t>помощью</w:t>
      </w:r>
      <w:r>
        <w:rPr>
          <w:spacing w:val="-10"/>
        </w:rPr>
        <w:tab/>
        <w:t>операций</w:t>
      </w:r>
      <w:r>
        <w:rPr>
          <w:spacing w:val="-10"/>
        </w:rPr>
        <w:tab/>
      </w:r>
      <w:r>
        <w:rPr>
          <w:spacing w:val="-11"/>
        </w:rPr>
        <w:t>объединения,</w:t>
      </w:r>
      <w:r>
        <w:rPr>
          <w:spacing w:val="-11"/>
        </w:rPr>
        <w:tab/>
        <w:t>пересечения</w:t>
      </w:r>
      <w:r>
        <w:rPr>
          <w:spacing w:val="-11"/>
        </w:rPr>
        <w:tab/>
      </w:r>
      <w:r>
        <w:t>и</w:t>
      </w:r>
    </w:p>
    <w:p w:rsidR="00B104BA" w:rsidRDefault="00B104BA">
      <w:pPr>
        <w:sectPr w:rsidR="00B104BA">
          <w:pgSz w:w="11910" w:h="16840"/>
          <w:pgMar w:top="860" w:right="540" w:bottom="500" w:left="620" w:header="0" w:footer="236" w:gutter="0"/>
          <w:cols w:space="720"/>
        </w:sectPr>
      </w:pPr>
    </w:p>
    <w:p w:rsidR="00B104BA" w:rsidRDefault="00B104BA">
      <w:pPr>
        <w:pStyle w:val="a3"/>
        <w:spacing w:before="68"/>
        <w:ind w:left="512"/>
        <w:jc w:val="left"/>
      </w:pPr>
      <w:r>
        <w:lastRenderedPageBreak/>
        <w:t>дополнения.</w:t>
      </w:r>
    </w:p>
    <w:p w:rsidR="00B104BA" w:rsidRDefault="00B104BA">
      <w:pPr>
        <w:pStyle w:val="a3"/>
        <w:ind w:left="512" w:right="1222"/>
      </w:pPr>
      <w:r>
        <w:rPr>
          <w:spacing w:val="-9"/>
        </w:rPr>
        <w:t xml:space="preserve">Высказывания.  Простые  </w:t>
      </w:r>
      <w:r>
        <w:t xml:space="preserve">и  </w:t>
      </w:r>
      <w:r>
        <w:rPr>
          <w:spacing w:val="-9"/>
        </w:rPr>
        <w:t xml:space="preserve">сложные  высказывания.  Диаграммы   Эйлера-Венна. </w:t>
      </w:r>
      <w:r>
        <w:t>Логические</w:t>
      </w:r>
      <w:r>
        <w:rPr>
          <w:spacing w:val="-17"/>
        </w:rPr>
        <w:t xml:space="preserve"> </w:t>
      </w:r>
      <w:r>
        <w:t>значения</w:t>
      </w:r>
      <w:r>
        <w:rPr>
          <w:spacing w:val="-13"/>
        </w:rPr>
        <w:t xml:space="preserve"> </w:t>
      </w:r>
      <w:r>
        <w:t>высказываний.</w:t>
      </w:r>
      <w:r>
        <w:rPr>
          <w:spacing w:val="-15"/>
        </w:rPr>
        <w:t xml:space="preserve"> </w:t>
      </w:r>
      <w:r>
        <w:t>Логические</w:t>
      </w:r>
      <w:r>
        <w:rPr>
          <w:spacing w:val="-16"/>
        </w:rPr>
        <w:t xml:space="preserve"> </w:t>
      </w:r>
      <w:r>
        <w:t>выражения.</w:t>
      </w:r>
      <w:r>
        <w:rPr>
          <w:spacing w:val="-15"/>
        </w:rPr>
        <w:t xml:space="preserve"> </w:t>
      </w:r>
      <w:r>
        <w:t>Логические</w:t>
      </w:r>
      <w:r>
        <w:rPr>
          <w:spacing w:val="-16"/>
        </w:rPr>
        <w:t xml:space="preserve"> </w:t>
      </w:r>
      <w:r>
        <w:t>операции:</w:t>
      </w:r>
      <w:r>
        <w:rPr>
          <w:spacing w:val="-13"/>
        </w:rPr>
        <w:t xml:space="preserve"> </w:t>
      </w:r>
      <w:r>
        <w:t>«и» (конъюнкция,</w:t>
      </w:r>
      <w:r>
        <w:rPr>
          <w:spacing w:val="-15"/>
        </w:rPr>
        <w:t xml:space="preserve"> </w:t>
      </w:r>
      <w:r>
        <w:t>логическое</w:t>
      </w:r>
      <w:r>
        <w:rPr>
          <w:spacing w:val="-12"/>
        </w:rPr>
        <w:t xml:space="preserve"> </w:t>
      </w:r>
      <w:r>
        <w:t>умножение),</w:t>
      </w:r>
      <w:r>
        <w:rPr>
          <w:spacing w:val="-13"/>
        </w:rPr>
        <w:t xml:space="preserve"> </w:t>
      </w:r>
      <w:r>
        <w:t>«или»</w:t>
      </w:r>
      <w:r>
        <w:rPr>
          <w:spacing w:val="-19"/>
        </w:rPr>
        <w:t xml:space="preserve"> </w:t>
      </w:r>
      <w:r>
        <w:t>(дизъюнкция,</w:t>
      </w:r>
      <w:r>
        <w:rPr>
          <w:spacing w:val="-15"/>
        </w:rPr>
        <w:t xml:space="preserve"> </w:t>
      </w:r>
      <w:r>
        <w:t>логическое</w:t>
      </w:r>
      <w:r>
        <w:rPr>
          <w:spacing w:val="-13"/>
        </w:rPr>
        <w:t xml:space="preserve"> </w:t>
      </w:r>
      <w:r>
        <w:t>сложение),</w:t>
      </w:r>
      <w:r>
        <w:rPr>
          <w:spacing w:val="-13"/>
        </w:rPr>
        <w:t xml:space="preserve"> </w:t>
      </w:r>
      <w:r>
        <w:t xml:space="preserve">«не» </w:t>
      </w:r>
      <w:r>
        <w:rPr>
          <w:spacing w:val="-10"/>
        </w:rPr>
        <w:t xml:space="preserve">(логическое  отрицание).  Правила   </w:t>
      </w:r>
      <w:r>
        <w:rPr>
          <w:spacing w:val="-9"/>
        </w:rPr>
        <w:t xml:space="preserve">записи </w:t>
      </w:r>
      <w:r>
        <w:rPr>
          <w:spacing w:val="41"/>
        </w:rPr>
        <w:t xml:space="preserve"> </w:t>
      </w:r>
      <w:r>
        <w:rPr>
          <w:spacing w:val="-10"/>
        </w:rPr>
        <w:t xml:space="preserve">логических   выражений.   Приоритеты </w:t>
      </w:r>
      <w:r>
        <w:t>логических операций.</w:t>
      </w:r>
    </w:p>
    <w:p w:rsidR="00B104BA" w:rsidRDefault="00B104BA">
      <w:pPr>
        <w:tabs>
          <w:tab w:val="left" w:pos="1717"/>
          <w:tab w:val="left" w:pos="1945"/>
          <w:tab w:val="left" w:pos="2480"/>
          <w:tab w:val="left" w:pos="3002"/>
          <w:tab w:val="left" w:pos="4197"/>
          <w:tab w:val="left" w:pos="4297"/>
          <w:tab w:val="left" w:pos="5162"/>
          <w:tab w:val="left" w:pos="5262"/>
          <w:tab w:val="left" w:pos="6192"/>
          <w:tab w:val="left" w:pos="6263"/>
          <w:tab w:val="left" w:pos="7128"/>
          <w:tab w:val="left" w:pos="7167"/>
          <w:tab w:val="left" w:pos="8489"/>
          <w:tab w:val="left" w:pos="8800"/>
        </w:tabs>
        <w:spacing w:before="1"/>
        <w:ind w:left="512" w:right="1212"/>
        <w:rPr>
          <w:sz w:val="24"/>
        </w:rPr>
      </w:pPr>
      <w:r>
        <w:rPr>
          <w:sz w:val="24"/>
        </w:rPr>
        <w:t xml:space="preserve">Таблицы истинности. Построение таблиц истинности для логических выражений. </w:t>
      </w:r>
      <w:r>
        <w:rPr>
          <w:i/>
          <w:spacing w:val="-7"/>
          <w:sz w:val="24"/>
        </w:rPr>
        <w:t xml:space="preserve">Логические </w:t>
      </w:r>
      <w:r>
        <w:rPr>
          <w:i/>
          <w:spacing w:val="-6"/>
          <w:sz w:val="24"/>
        </w:rPr>
        <w:t xml:space="preserve">операции следования (импликация) </w:t>
      </w:r>
      <w:r>
        <w:rPr>
          <w:i/>
          <w:sz w:val="24"/>
        </w:rPr>
        <w:t xml:space="preserve">и </w:t>
      </w:r>
      <w:r>
        <w:rPr>
          <w:i/>
          <w:spacing w:val="-7"/>
          <w:sz w:val="24"/>
        </w:rPr>
        <w:t xml:space="preserve">равносильности (эквивалентность). </w:t>
      </w:r>
      <w:r>
        <w:rPr>
          <w:i/>
          <w:spacing w:val="-8"/>
          <w:sz w:val="24"/>
        </w:rPr>
        <w:t>Свойства</w:t>
      </w:r>
      <w:r>
        <w:rPr>
          <w:i/>
          <w:spacing w:val="-8"/>
          <w:sz w:val="24"/>
        </w:rPr>
        <w:tab/>
        <w:t>логических</w:t>
      </w:r>
      <w:r>
        <w:rPr>
          <w:i/>
          <w:spacing w:val="-8"/>
          <w:sz w:val="24"/>
        </w:rPr>
        <w:tab/>
        <w:t>операций.</w:t>
      </w:r>
      <w:r>
        <w:rPr>
          <w:i/>
          <w:spacing w:val="-8"/>
          <w:sz w:val="24"/>
        </w:rPr>
        <w:tab/>
        <w:t>Законы</w:t>
      </w:r>
      <w:r>
        <w:rPr>
          <w:i/>
          <w:spacing w:val="-8"/>
          <w:sz w:val="24"/>
        </w:rPr>
        <w:tab/>
        <w:t>алгебры</w:t>
      </w:r>
      <w:r>
        <w:rPr>
          <w:i/>
          <w:spacing w:val="-8"/>
          <w:sz w:val="24"/>
        </w:rPr>
        <w:tab/>
        <w:t>логики.</w:t>
      </w:r>
      <w:r>
        <w:rPr>
          <w:i/>
          <w:spacing w:val="-8"/>
          <w:sz w:val="24"/>
        </w:rPr>
        <w:tab/>
        <w:t>Использование</w:t>
      </w:r>
      <w:r>
        <w:rPr>
          <w:i/>
          <w:spacing w:val="-8"/>
          <w:sz w:val="24"/>
        </w:rPr>
        <w:tab/>
      </w:r>
      <w:r>
        <w:rPr>
          <w:i/>
          <w:spacing w:val="-7"/>
          <w:sz w:val="24"/>
        </w:rPr>
        <w:t>таблиц истинности</w:t>
      </w:r>
      <w:r>
        <w:rPr>
          <w:i/>
          <w:spacing w:val="-7"/>
          <w:sz w:val="24"/>
        </w:rPr>
        <w:tab/>
      </w:r>
      <w:r>
        <w:rPr>
          <w:i/>
          <w:spacing w:val="-4"/>
          <w:sz w:val="24"/>
        </w:rPr>
        <w:t>для</w:t>
      </w:r>
      <w:r>
        <w:rPr>
          <w:i/>
          <w:spacing w:val="-4"/>
          <w:sz w:val="24"/>
        </w:rPr>
        <w:tab/>
      </w:r>
      <w:r>
        <w:rPr>
          <w:i/>
          <w:spacing w:val="-6"/>
          <w:sz w:val="24"/>
        </w:rPr>
        <w:t>доказательства</w:t>
      </w:r>
      <w:r>
        <w:rPr>
          <w:i/>
          <w:spacing w:val="-6"/>
          <w:sz w:val="24"/>
        </w:rPr>
        <w:tab/>
      </w:r>
      <w:r>
        <w:rPr>
          <w:i/>
          <w:spacing w:val="-6"/>
          <w:sz w:val="24"/>
        </w:rPr>
        <w:tab/>
        <w:t>законов</w:t>
      </w:r>
      <w:r>
        <w:rPr>
          <w:i/>
          <w:spacing w:val="-6"/>
          <w:sz w:val="24"/>
        </w:rPr>
        <w:tab/>
      </w:r>
      <w:r>
        <w:rPr>
          <w:i/>
          <w:spacing w:val="-6"/>
          <w:sz w:val="24"/>
        </w:rPr>
        <w:tab/>
        <w:t>алгебры</w:t>
      </w:r>
      <w:r>
        <w:rPr>
          <w:i/>
          <w:spacing w:val="-6"/>
          <w:sz w:val="24"/>
        </w:rPr>
        <w:tab/>
      </w:r>
      <w:r>
        <w:rPr>
          <w:i/>
          <w:spacing w:val="-6"/>
          <w:sz w:val="24"/>
        </w:rPr>
        <w:tab/>
        <w:t>логики.</w:t>
      </w:r>
      <w:r>
        <w:rPr>
          <w:i/>
          <w:spacing w:val="-6"/>
          <w:sz w:val="24"/>
        </w:rPr>
        <w:tab/>
      </w:r>
      <w:r>
        <w:rPr>
          <w:i/>
          <w:spacing w:val="-6"/>
          <w:sz w:val="24"/>
        </w:rPr>
        <w:tab/>
        <w:t>Логические</w:t>
      </w:r>
      <w:r>
        <w:rPr>
          <w:i/>
          <w:spacing w:val="-6"/>
          <w:sz w:val="24"/>
        </w:rPr>
        <w:tab/>
        <w:t xml:space="preserve">элементы. </w:t>
      </w:r>
      <w:r>
        <w:rPr>
          <w:i/>
          <w:sz w:val="24"/>
        </w:rPr>
        <w:t>Схемы логических элементов и их физическая (электронная) реализация. Знакомство с логическими основами</w:t>
      </w:r>
      <w:r>
        <w:rPr>
          <w:i/>
          <w:spacing w:val="-1"/>
          <w:sz w:val="24"/>
        </w:rPr>
        <w:t xml:space="preserve"> </w:t>
      </w:r>
      <w:r>
        <w:rPr>
          <w:i/>
          <w:sz w:val="24"/>
        </w:rPr>
        <w:t>компьютера</w:t>
      </w:r>
      <w:r>
        <w:rPr>
          <w:sz w:val="24"/>
        </w:rPr>
        <w:t>.</w:t>
      </w:r>
    </w:p>
    <w:p w:rsidR="00B104BA" w:rsidRDefault="00B104BA">
      <w:pPr>
        <w:pStyle w:val="1"/>
        <w:spacing w:line="240" w:lineRule="auto"/>
      </w:pPr>
      <w:r>
        <w:t>Алгоритмы и элементы программирования Исполнители и алгоритмы. Управление исполнителями</w:t>
      </w:r>
    </w:p>
    <w:p w:rsidR="00B104BA" w:rsidRDefault="00B104BA">
      <w:pPr>
        <w:pStyle w:val="a3"/>
        <w:tabs>
          <w:tab w:val="left" w:pos="2065"/>
          <w:tab w:val="left" w:pos="2673"/>
          <w:tab w:val="left" w:pos="3356"/>
          <w:tab w:val="left" w:pos="3393"/>
          <w:tab w:val="left" w:pos="4664"/>
          <w:tab w:val="left" w:pos="5554"/>
          <w:tab w:val="left" w:pos="5977"/>
          <w:tab w:val="left" w:pos="6311"/>
          <w:tab w:val="left" w:pos="7283"/>
          <w:tab w:val="left" w:pos="8202"/>
        </w:tabs>
        <w:ind w:left="512" w:right="1251"/>
        <w:jc w:val="left"/>
      </w:pPr>
      <w:r>
        <w:rPr>
          <w:spacing w:val="-7"/>
        </w:rPr>
        <w:t>Исполнители.</w:t>
      </w:r>
      <w:r>
        <w:rPr>
          <w:spacing w:val="-7"/>
        </w:rPr>
        <w:tab/>
        <w:t>Состояния,</w:t>
      </w:r>
      <w:r>
        <w:rPr>
          <w:spacing w:val="-7"/>
        </w:rPr>
        <w:tab/>
        <w:t>возможные</w:t>
      </w:r>
      <w:r>
        <w:rPr>
          <w:spacing w:val="-7"/>
        </w:rPr>
        <w:tab/>
        <w:t>обстановки</w:t>
      </w:r>
      <w:r>
        <w:rPr>
          <w:spacing w:val="-7"/>
        </w:rPr>
        <w:tab/>
      </w:r>
      <w:r>
        <w:t>и</w:t>
      </w:r>
      <w:r>
        <w:tab/>
      </w:r>
      <w:r>
        <w:rPr>
          <w:spacing w:val="-7"/>
        </w:rPr>
        <w:t>система</w:t>
      </w:r>
      <w:r>
        <w:rPr>
          <w:spacing w:val="-7"/>
        </w:rPr>
        <w:tab/>
      </w:r>
      <w:r>
        <w:rPr>
          <w:spacing w:val="-6"/>
        </w:rPr>
        <w:t>команд</w:t>
      </w:r>
      <w:r>
        <w:rPr>
          <w:spacing w:val="-6"/>
        </w:rPr>
        <w:tab/>
      </w:r>
      <w:r>
        <w:rPr>
          <w:spacing w:val="-7"/>
        </w:rPr>
        <w:t xml:space="preserve">исполнителя; </w:t>
      </w:r>
      <w:r>
        <w:rPr>
          <w:spacing w:val="-3"/>
        </w:rPr>
        <w:t>команды-приказы</w:t>
      </w:r>
      <w:r>
        <w:rPr>
          <w:spacing w:val="-3"/>
        </w:rPr>
        <w:tab/>
      </w:r>
      <w:r>
        <w:t>и</w:t>
      </w:r>
      <w:r>
        <w:tab/>
      </w:r>
      <w:r>
        <w:tab/>
      </w:r>
      <w:r>
        <w:rPr>
          <w:spacing w:val="-3"/>
        </w:rPr>
        <w:t>команды-запросы;</w:t>
      </w:r>
      <w:r>
        <w:rPr>
          <w:spacing w:val="-3"/>
        </w:rPr>
        <w:tab/>
        <w:t xml:space="preserve">отказ исполнителя. Необходимость </w:t>
      </w:r>
      <w:r>
        <w:t>формального описания исполнителя. Ручное управление</w:t>
      </w:r>
      <w:r>
        <w:rPr>
          <w:spacing w:val="-7"/>
        </w:rPr>
        <w:t xml:space="preserve"> </w:t>
      </w:r>
      <w:r>
        <w:t>исполнителем.</w:t>
      </w:r>
    </w:p>
    <w:p w:rsidR="00B104BA" w:rsidRDefault="00B104BA">
      <w:pPr>
        <w:pStyle w:val="a3"/>
        <w:tabs>
          <w:tab w:val="left" w:pos="2348"/>
          <w:tab w:val="left" w:pos="3522"/>
          <w:tab w:val="left" w:pos="5111"/>
          <w:tab w:val="left" w:pos="6479"/>
          <w:tab w:val="left" w:pos="8165"/>
        </w:tabs>
        <w:ind w:left="512" w:right="1208"/>
        <w:jc w:val="left"/>
        <w:rPr>
          <w:i/>
        </w:rPr>
      </w:pPr>
      <w:r>
        <w:t xml:space="preserve">Алгоритм как план </w:t>
      </w:r>
      <w:r>
        <w:rPr>
          <w:spacing w:val="-2"/>
        </w:rPr>
        <w:t xml:space="preserve">управления </w:t>
      </w:r>
      <w:r>
        <w:t xml:space="preserve">исполнителем (исполнителями). Алгоритмический язык </w:t>
      </w:r>
      <w:r>
        <w:rPr>
          <w:spacing w:val="-7"/>
        </w:rPr>
        <w:t xml:space="preserve">(язык </w:t>
      </w:r>
      <w:r>
        <w:rPr>
          <w:spacing w:val="-8"/>
        </w:rPr>
        <w:t xml:space="preserve">программирования) </w:t>
      </w:r>
      <w:r>
        <w:t xml:space="preserve">– </w:t>
      </w:r>
      <w:r>
        <w:rPr>
          <w:spacing w:val="-7"/>
        </w:rPr>
        <w:t xml:space="preserve">формальный </w:t>
      </w:r>
      <w:r>
        <w:rPr>
          <w:spacing w:val="-6"/>
        </w:rPr>
        <w:t xml:space="preserve">язык  </w:t>
      </w:r>
      <w:r>
        <w:rPr>
          <w:spacing w:val="-5"/>
        </w:rPr>
        <w:t xml:space="preserve">для  </w:t>
      </w:r>
      <w:r>
        <w:rPr>
          <w:spacing w:val="-7"/>
        </w:rPr>
        <w:t>записи</w:t>
      </w:r>
      <w:r>
        <w:rPr>
          <w:spacing w:val="45"/>
        </w:rPr>
        <w:t xml:space="preserve"> </w:t>
      </w:r>
      <w:r>
        <w:rPr>
          <w:spacing w:val="-7"/>
        </w:rPr>
        <w:t>алгоритмов.</w:t>
      </w:r>
      <w:r>
        <w:rPr>
          <w:spacing w:val="45"/>
        </w:rPr>
        <w:t xml:space="preserve"> </w:t>
      </w:r>
      <w:r>
        <w:rPr>
          <w:spacing w:val="-7"/>
        </w:rPr>
        <w:t>Программа</w:t>
      </w:r>
      <w:r>
        <w:rPr>
          <w:spacing w:val="45"/>
        </w:rPr>
        <w:t xml:space="preserve"> </w:t>
      </w:r>
      <w:r>
        <w:t xml:space="preserve">–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w:t>
      </w:r>
      <w:r>
        <w:rPr>
          <w:spacing w:val="-7"/>
        </w:rPr>
        <w:t>выполняющими</w:t>
      </w:r>
      <w:r>
        <w:rPr>
          <w:spacing w:val="-7"/>
        </w:rPr>
        <w:tab/>
        <w:t>команды.</w:t>
      </w:r>
      <w:r>
        <w:rPr>
          <w:spacing w:val="-7"/>
        </w:rPr>
        <w:tab/>
        <w:t>Программное</w:t>
      </w:r>
      <w:r>
        <w:rPr>
          <w:spacing w:val="-7"/>
        </w:rPr>
        <w:tab/>
      </w:r>
      <w:r>
        <w:rPr>
          <w:spacing w:val="-8"/>
        </w:rPr>
        <w:t>управление</w:t>
      </w:r>
      <w:r>
        <w:rPr>
          <w:spacing w:val="-8"/>
        </w:rPr>
        <w:tab/>
      </w:r>
      <w:r>
        <w:rPr>
          <w:spacing w:val="-7"/>
        </w:rPr>
        <w:t>исполнителем.</w:t>
      </w:r>
      <w:r>
        <w:rPr>
          <w:spacing w:val="-7"/>
        </w:rPr>
        <w:tab/>
      </w:r>
      <w:r>
        <w:rPr>
          <w:i/>
          <w:spacing w:val="-7"/>
        </w:rPr>
        <w:t xml:space="preserve">Программное </w:t>
      </w:r>
      <w:r>
        <w:rPr>
          <w:i/>
        </w:rPr>
        <w:t>управление самодвижущимся</w:t>
      </w:r>
      <w:r>
        <w:rPr>
          <w:i/>
          <w:spacing w:val="-4"/>
        </w:rPr>
        <w:t xml:space="preserve"> </w:t>
      </w:r>
      <w:r>
        <w:rPr>
          <w:i/>
        </w:rPr>
        <w:t>роботом.</w:t>
      </w:r>
    </w:p>
    <w:p w:rsidR="00B104BA" w:rsidRDefault="00B104BA">
      <w:pPr>
        <w:pStyle w:val="a3"/>
        <w:ind w:left="512" w:right="1311"/>
        <w:jc w:val="left"/>
      </w:pPr>
      <w: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 Системы программирования. Средства создания и выполнения программ.</w:t>
      </w:r>
    </w:p>
    <w:p w:rsidR="00B104BA" w:rsidRDefault="00B104BA">
      <w:pPr>
        <w:ind w:left="512"/>
        <w:rPr>
          <w:i/>
          <w:sz w:val="24"/>
        </w:rPr>
      </w:pPr>
      <w:r>
        <w:rPr>
          <w:i/>
          <w:sz w:val="24"/>
        </w:rPr>
        <w:t>Понятие об этапах разработки программ и приемах отладки программ.</w:t>
      </w:r>
    </w:p>
    <w:p w:rsidR="00B104BA" w:rsidRDefault="00B104BA">
      <w:pPr>
        <w:pStyle w:val="a3"/>
        <w:ind w:left="512" w:right="1214"/>
      </w:pPr>
      <w:r>
        <w:rPr>
          <w:spacing w:val="-10"/>
        </w:rPr>
        <w:t xml:space="preserve">Управление. Сигнал.  </w:t>
      </w:r>
      <w:r>
        <w:rPr>
          <w:spacing w:val="-9"/>
        </w:rPr>
        <w:t xml:space="preserve">Обратная  связь.  </w:t>
      </w:r>
      <w:r>
        <w:rPr>
          <w:spacing w:val="-10"/>
        </w:rPr>
        <w:t xml:space="preserve">Примеры:  компьютер  </w:t>
      </w:r>
      <w:r>
        <w:t xml:space="preserve">и  </w:t>
      </w:r>
      <w:r>
        <w:rPr>
          <w:spacing w:val="-11"/>
        </w:rPr>
        <w:t xml:space="preserve">управляемый  </w:t>
      </w:r>
      <w:r>
        <w:rPr>
          <w:spacing w:val="-5"/>
        </w:rPr>
        <w:t xml:space="preserve">им </w:t>
      </w:r>
      <w:r>
        <w:rPr>
          <w:spacing w:val="-8"/>
        </w:rPr>
        <w:t xml:space="preserve">исполнитель </w:t>
      </w:r>
      <w:r>
        <w:rPr>
          <w:spacing w:val="-4"/>
        </w:rPr>
        <w:t>(в</w:t>
      </w:r>
      <w:r>
        <w:rPr>
          <w:spacing w:val="51"/>
        </w:rPr>
        <w:t xml:space="preserve"> </w:t>
      </w:r>
      <w:r>
        <w:rPr>
          <w:spacing w:val="-5"/>
        </w:rPr>
        <w:t xml:space="preserve">том </w:t>
      </w:r>
      <w:r>
        <w:rPr>
          <w:spacing w:val="-7"/>
        </w:rPr>
        <w:t xml:space="preserve">числе </w:t>
      </w:r>
      <w:r>
        <w:rPr>
          <w:spacing w:val="-8"/>
        </w:rPr>
        <w:t xml:space="preserve">робот); компьютер, получающий  сигналы  </w:t>
      </w:r>
      <w:r>
        <w:rPr>
          <w:spacing w:val="-5"/>
        </w:rPr>
        <w:t xml:space="preserve">от  </w:t>
      </w:r>
      <w:r>
        <w:rPr>
          <w:spacing w:val="-8"/>
        </w:rPr>
        <w:t xml:space="preserve">цифровых </w:t>
      </w:r>
      <w:r>
        <w:t>датчиков в ходе наблюдений и экспериментов, и управляющий реальными (в том числе движущимися)</w:t>
      </w:r>
      <w:r>
        <w:rPr>
          <w:spacing w:val="1"/>
        </w:rPr>
        <w:t xml:space="preserve"> </w:t>
      </w:r>
      <w:r>
        <w:t>устройствами.</w:t>
      </w:r>
    </w:p>
    <w:p w:rsidR="00B104BA" w:rsidRDefault="00B104BA">
      <w:pPr>
        <w:pStyle w:val="1"/>
        <w:spacing w:before="1"/>
      </w:pPr>
      <w:r>
        <w:t>Алгоритмические конструкции</w:t>
      </w:r>
    </w:p>
    <w:p w:rsidR="00B104BA" w:rsidRDefault="00B104BA">
      <w:pPr>
        <w:pStyle w:val="a3"/>
        <w:spacing w:line="274" w:lineRule="exact"/>
        <w:ind w:left="512"/>
        <w:jc w:val="left"/>
      </w:pPr>
      <w:r>
        <w:t>Конструкция «следование». Линейный алгоритм. Ограниченность линейных</w:t>
      </w:r>
    </w:p>
    <w:p w:rsidR="00B104BA" w:rsidRDefault="00B104BA">
      <w:pPr>
        <w:pStyle w:val="a3"/>
        <w:tabs>
          <w:tab w:val="left" w:pos="1953"/>
          <w:tab w:val="left" w:pos="4113"/>
          <w:tab w:val="left" w:pos="6274"/>
        </w:tabs>
        <w:spacing w:before="3" w:line="237" w:lineRule="auto"/>
        <w:ind w:left="512" w:right="1099"/>
        <w:jc w:val="left"/>
      </w:pPr>
      <w:r>
        <w:rPr>
          <w:spacing w:val="-3"/>
        </w:rPr>
        <w:t>алгоритмов:</w:t>
      </w:r>
      <w:r>
        <w:rPr>
          <w:spacing w:val="-3"/>
        </w:rPr>
        <w:tab/>
        <w:t>невозможность</w:t>
      </w:r>
      <w:r>
        <w:rPr>
          <w:spacing w:val="-3"/>
        </w:rPr>
        <w:tab/>
        <w:t>предусмотреть</w:t>
      </w:r>
      <w:r>
        <w:rPr>
          <w:spacing w:val="-3"/>
        </w:rPr>
        <w:tab/>
        <w:t xml:space="preserve">зависимость последовательности </w:t>
      </w:r>
      <w:r>
        <w:t>выполняемых действий от исходных данных.</w:t>
      </w:r>
    </w:p>
    <w:p w:rsidR="00B104BA" w:rsidRDefault="00B104BA">
      <w:pPr>
        <w:pStyle w:val="a3"/>
        <w:tabs>
          <w:tab w:val="left" w:pos="2322"/>
          <w:tab w:val="left" w:pos="3935"/>
          <w:tab w:val="left" w:pos="4931"/>
          <w:tab w:val="left" w:pos="6316"/>
          <w:tab w:val="left" w:pos="6685"/>
          <w:tab w:val="left" w:pos="7830"/>
        </w:tabs>
        <w:spacing w:before="1"/>
        <w:ind w:left="512" w:right="1459"/>
        <w:jc w:val="left"/>
      </w:pPr>
      <w:r>
        <w:t xml:space="preserve">Конструкция «ветвление». Условный оператор: полная и неполная формы. </w:t>
      </w:r>
      <w:r>
        <w:rPr>
          <w:spacing w:val="-3"/>
        </w:rPr>
        <w:t xml:space="preserve">Выполнение  </w:t>
      </w:r>
      <w:r>
        <w:t xml:space="preserve"> и</w:t>
      </w:r>
      <w:r>
        <w:tab/>
      </w:r>
      <w:r>
        <w:rPr>
          <w:spacing w:val="-10"/>
        </w:rPr>
        <w:t>невыполнения</w:t>
      </w:r>
      <w:r>
        <w:rPr>
          <w:spacing w:val="-10"/>
        </w:rPr>
        <w:tab/>
        <w:t>условия</w:t>
      </w:r>
      <w:r>
        <w:rPr>
          <w:spacing w:val="-10"/>
        </w:rPr>
        <w:tab/>
        <w:t>(истинность</w:t>
      </w:r>
      <w:r>
        <w:rPr>
          <w:spacing w:val="-10"/>
        </w:rPr>
        <w:tab/>
      </w:r>
      <w:r>
        <w:t>и</w:t>
      </w:r>
      <w:r>
        <w:tab/>
      </w:r>
      <w:r>
        <w:rPr>
          <w:spacing w:val="-10"/>
        </w:rPr>
        <w:t>ложность</w:t>
      </w:r>
      <w:r>
        <w:rPr>
          <w:spacing w:val="-10"/>
        </w:rPr>
        <w:tab/>
        <w:t xml:space="preserve">высказывания). </w:t>
      </w:r>
      <w:r>
        <w:t>Простые и составные условия. Запись составных условий.</w:t>
      </w:r>
    </w:p>
    <w:p w:rsidR="00B104BA" w:rsidRDefault="00B104BA">
      <w:pPr>
        <w:ind w:left="512" w:right="599"/>
        <w:jc w:val="both"/>
        <w:rPr>
          <w:i/>
          <w:sz w:val="24"/>
        </w:rPr>
      </w:pPr>
      <w:r>
        <w:rPr>
          <w:sz w:val="24"/>
        </w:rPr>
        <w:t xml:space="preserve">Конструкция «повторения»: циклы с заданным числом повторений, с условием выполнения, с переменной цикла. </w:t>
      </w:r>
      <w:r>
        <w:rPr>
          <w:i/>
          <w:sz w:val="24"/>
        </w:rPr>
        <w:t>Проверка условия выполнения цикла до начала выполнения тела цикла и после выполнения тела цикла: постусловие и предусловие цикла. Инвариант</w:t>
      </w:r>
      <w:r>
        <w:rPr>
          <w:i/>
          <w:spacing w:val="-10"/>
          <w:sz w:val="24"/>
        </w:rPr>
        <w:t xml:space="preserve"> </w:t>
      </w:r>
      <w:r>
        <w:rPr>
          <w:i/>
          <w:sz w:val="24"/>
        </w:rPr>
        <w:t>цикла.</w:t>
      </w:r>
    </w:p>
    <w:p w:rsidR="00B104BA" w:rsidRDefault="00B104BA">
      <w:pPr>
        <w:ind w:left="512" w:right="592"/>
        <w:jc w:val="both"/>
        <w:rPr>
          <w:i/>
          <w:sz w:val="24"/>
        </w:rPr>
      </w:pPr>
      <w:r>
        <w:rPr>
          <w:sz w:val="24"/>
        </w:rPr>
        <w:t xml:space="preserve">Запись алгоритмических конструкций в выбранном языке программирования. </w:t>
      </w:r>
      <w:r>
        <w:rPr>
          <w:i/>
          <w:sz w:val="24"/>
        </w:rPr>
        <w:t>Примеры записи команд ветвления и повторения и других конструкций в различных алгоритмических языках.</w:t>
      </w:r>
    </w:p>
    <w:p w:rsidR="00B104BA" w:rsidRDefault="00B104BA">
      <w:pPr>
        <w:pStyle w:val="1"/>
      </w:pPr>
      <w:r>
        <w:t>Разработка алгоритмов и программ</w:t>
      </w:r>
    </w:p>
    <w:p w:rsidR="00B104BA" w:rsidRDefault="00B104BA">
      <w:pPr>
        <w:spacing w:line="274" w:lineRule="exact"/>
        <w:ind w:left="512"/>
        <w:rPr>
          <w:i/>
          <w:sz w:val="24"/>
        </w:rPr>
      </w:pPr>
      <w:r>
        <w:rPr>
          <w:sz w:val="24"/>
        </w:rPr>
        <w:t xml:space="preserve">Оператор присваивания. </w:t>
      </w:r>
      <w:r>
        <w:rPr>
          <w:i/>
          <w:sz w:val="24"/>
        </w:rPr>
        <w:t>Представление о структурах данных.</w:t>
      </w:r>
    </w:p>
    <w:p w:rsidR="00B104BA" w:rsidRDefault="00B104BA">
      <w:pPr>
        <w:spacing w:before="1"/>
        <w:ind w:left="512" w:right="1473"/>
        <w:rPr>
          <w:i/>
          <w:sz w:val="24"/>
        </w:rPr>
      </w:pPr>
      <w:r>
        <w:rPr>
          <w:sz w:val="24"/>
        </w:rPr>
        <w:t xml:space="preserve">Константы и переменные. Переменная: имя и значение. Типы переменных: целые, вещественные, </w:t>
      </w:r>
      <w:r>
        <w:rPr>
          <w:i/>
          <w:sz w:val="24"/>
        </w:rPr>
        <w:t xml:space="preserve">символьные, строковые, логические. </w:t>
      </w:r>
      <w:r>
        <w:rPr>
          <w:sz w:val="24"/>
        </w:rPr>
        <w:t xml:space="preserve">Табличные величины (массивы). Одномерные массивы. </w:t>
      </w:r>
      <w:r>
        <w:rPr>
          <w:i/>
          <w:sz w:val="24"/>
        </w:rPr>
        <w:t>Двумерные массивы.</w:t>
      </w:r>
    </w:p>
    <w:p w:rsidR="00B104BA" w:rsidRDefault="00B104BA">
      <w:pPr>
        <w:pStyle w:val="a3"/>
        <w:ind w:left="512"/>
        <w:jc w:val="left"/>
      </w:pPr>
      <w:r>
        <w:t>Примеры задач обработки данных:</w:t>
      </w:r>
    </w:p>
    <w:p w:rsidR="00B104BA" w:rsidRDefault="00B104BA">
      <w:pPr>
        <w:pStyle w:val="a3"/>
        <w:ind w:left="512" w:right="1153"/>
        <w:jc w:val="left"/>
      </w:pPr>
      <w:r>
        <w:t>нахождение минимального и максимального числа из двух,трех, четырех данных чисел; нахождение всех корней заданного квадратного уравнения;</w:t>
      </w:r>
    </w:p>
    <w:p w:rsidR="00B104BA" w:rsidRDefault="00B104BA">
      <w:pPr>
        <w:pStyle w:val="a3"/>
        <w:ind w:left="512"/>
        <w:jc w:val="left"/>
      </w:pPr>
      <w:r>
        <w:t>заполнение числового массива в соответствии с формулой или путем ввода чисел;</w:t>
      </w:r>
    </w:p>
    <w:p w:rsidR="00B104BA" w:rsidRDefault="00B104BA">
      <w:pPr>
        <w:sectPr w:rsidR="00B104BA">
          <w:pgSz w:w="11910" w:h="16840"/>
          <w:pgMar w:top="860" w:right="540" w:bottom="500" w:left="620" w:header="0" w:footer="236" w:gutter="0"/>
          <w:cols w:space="720"/>
        </w:sectPr>
      </w:pPr>
    </w:p>
    <w:p w:rsidR="00B104BA" w:rsidRDefault="00B104BA">
      <w:pPr>
        <w:pStyle w:val="a3"/>
        <w:spacing w:before="68"/>
        <w:ind w:left="512"/>
        <w:jc w:val="left"/>
      </w:pPr>
      <w:r>
        <w:lastRenderedPageBreak/>
        <w:t>нахождение суммы элементов данной конечной числовой последовательности или массива; нахождение минимального (максимального) элемента массива.</w:t>
      </w:r>
    </w:p>
    <w:p w:rsidR="00B104BA" w:rsidRDefault="00B104BA">
      <w:pPr>
        <w:pStyle w:val="a3"/>
        <w:spacing w:before="1"/>
        <w:ind w:left="512" w:right="1099"/>
        <w:jc w:val="left"/>
      </w:pPr>
      <w:r>
        <w:t>Знакомство с алгоритмами решения этих задач. Реализации этих алгоритмов в выбранной среде программирования.</w:t>
      </w:r>
    </w:p>
    <w:p w:rsidR="00B104BA" w:rsidRDefault="00B104BA">
      <w:pPr>
        <w:pStyle w:val="a3"/>
        <w:ind w:left="512" w:right="1194"/>
        <w:jc w:val="left"/>
      </w:pPr>
      <w:r>
        <w:t>Составление алгоритмов и программ по управлению исполнителями Робот, Черепашка, Чертежник и др.</w:t>
      </w:r>
    </w:p>
    <w:p w:rsidR="00B104BA" w:rsidRDefault="00B104BA">
      <w:pPr>
        <w:ind w:left="512" w:right="1334"/>
        <w:rPr>
          <w:i/>
          <w:sz w:val="24"/>
        </w:rPr>
      </w:pPr>
      <w:r>
        <w:rPr>
          <w:i/>
          <w:sz w:val="24"/>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B104BA" w:rsidRDefault="00B104BA">
      <w:pPr>
        <w:pStyle w:val="a3"/>
        <w:ind w:left="512" w:right="1317"/>
      </w:pPr>
      <w: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 Простейшие приемы диалоговой отладки программ (выбор точки останова, пошаговое выполнение, просмотр значений величин, отладочный вывод).</w:t>
      </w:r>
    </w:p>
    <w:p w:rsidR="00B104BA" w:rsidRDefault="00B104BA">
      <w:pPr>
        <w:spacing w:before="1"/>
        <w:ind w:left="512" w:right="1099"/>
        <w:rPr>
          <w:i/>
          <w:sz w:val="24"/>
        </w:rPr>
      </w:pPr>
      <w:r>
        <w:rPr>
          <w:sz w:val="24"/>
        </w:rPr>
        <w:t xml:space="preserve">Знакомство с документированием программ. </w:t>
      </w:r>
      <w:r>
        <w:rPr>
          <w:i/>
          <w:sz w:val="24"/>
        </w:rPr>
        <w:t>Составление описание программы по образцу.</w:t>
      </w:r>
    </w:p>
    <w:p w:rsidR="00B104BA" w:rsidRDefault="00B104BA">
      <w:pPr>
        <w:pStyle w:val="1"/>
        <w:jc w:val="both"/>
      </w:pPr>
      <w:r>
        <w:t>Анализ алгоритмов</w:t>
      </w:r>
    </w:p>
    <w:p w:rsidR="00B104BA" w:rsidRDefault="00B104BA">
      <w:pPr>
        <w:pStyle w:val="a3"/>
        <w:ind w:left="512" w:right="589"/>
      </w:pPr>
      <w: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 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w:t>
      </w:r>
      <w:r>
        <w:rPr>
          <w:spacing w:val="-3"/>
        </w:rPr>
        <w:t xml:space="preserve"> </w:t>
      </w:r>
      <w:r>
        <w:t>формул.</w:t>
      </w:r>
    </w:p>
    <w:p w:rsidR="00B104BA" w:rsidRDefault="00B104BA">
      <w:pPr>
        <w:pStyle w:val="2"/>
        <w:jc w:val="both"/>
      </w:pPr>
      <w:r>
        <w:t>Робототехника</w:t>
      </w:r>
    </w:p>
    <w:p w:rsidR="00B104BA" w:rsidRDefault="00B104BA">
      <w:pPr>
        <w:ind w:left="512" w:right="589"/>
        <w:jc w:val="both"/>
        <w:rPr>
          <w:i/>
          <w:sz w:val="24"/>
        </w:rPr>
      </w:pPr>
      <w:r>
        <w:rPr>
          <w:i/>
          <w:sz w:val="24"/>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B104BA" w:rsidRDefault="00B104BA">
      <w:pPr>
        <w:ind w:left="512" w:right="589"/>
        <w:jc w:val="both"/>
        <w:rPr>
          <w:i/>
          <w:sz w:val="24"/>
        </w:rPr>
      </w:pPr>
      <w:r>
        <w:rPr>
          <w:i/>
          <w:sz w:val="24"/>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w:t>
      </w:r>
    </w:p>
    <w:p w:rsidR="00B104BA" w:rsidRDefault="00B104BA">
      <w:pPr>
        <w:ind w:left="512" w:right="589"/>
        <w:jc w:val="both"/>
        <w:rPr>
          <w:i/>
          <w:sz w:val="24"/>
        </w:rPr>
      </w:pPr>
      <w:r>
        <w:rPr>
          <w:i/>
          <w:sz w:val="24"/>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 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w:t>
      </w:r>
    </w:p>
    <w:p w:rsidR="00B104BA" w:rsidRDefault="00B104BA">
      <w:pPr>
        <w:ind w:left="512" w:right="590"/>
        <w:jc w:val="both"/>
        <w:rPr>
          <w:i/>
          <w:sz w:val="24"/>
        </w:rPr>
      </w:pPr>
      <w:r>
        <w:rPr>
          <w:i/>
          <w:sz w:val="24"/>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B104BA" w:rsidRDefault="00B104BA">
      <w:pPr>
        <w:pStyle w:val="1"/>
        <w:spacing w:before="1"/>
        <w:jc w:val="both"/>
      </w:pPr>
      <w:r>
        <w:t>Математическое моделирование</w:t>
      </w:r>
    </w:p>
    <w:p w:rsidR="00B104BA" w:rsidRDefault="00B104BA">
      <w:pPr>
        <w:pStyle w:val="a3"/>
        <w:ind w:left="512" w:right="1258"/>
      </w:pPr>
      <w:r>
        <w:rPr>
          <w:spacing w:val="-7"/>
        </w:rPr>
        <w:t xml:space="preserve">Понятие </w:t>
      </w:r>
      <w:r>
        <w:rPr>
          <w:spacing w:val="-9"/>
        </w:rPr>
        <w:t xml:space="preserve">математической </w:t>
      </w:r>
      <w:r>
        <w:rPr>
          <w:spacing w:val="-8"/>
        </w:rPr>
        <w:t xml:space="preserve">модели. Задачи, решаемые </w:t>
      </w:r>
      <w:r>
        <w:t xml:space="preserve">с </w:t>
      </w:r>
      <w:r>
        <w:rPr>
          <w:spacing w:val="-8"/>
        </w:rPr>
        <w:t xml:space="preserve">помощью математического </w:t>
      </w:r>
      <w:r>
        <w:t>(компьютерного)</w:t>
      </w:r>
      <w:r>
        <w:rPr>
          <w:spacing w:val="-17"/>
        </w:rPr>
        <w:t xml:space="preserve"> </w:t>
      </w:r>
      <w:r>
        <w:t>моделирования.</w:t>
      </w:r>
      <w:r>
        <w:rPr>
          <w:spacing w:val="-14"/>
        </w:rPr>
        <w:t xml:space="preserve"> </w:t>
      </w:r>
      <w:r>
        <w:t>Отличие</w:t>
      </w:r>
      <w:r>
        <w:rPr>
          <w:spacing w:val="-17"/>
        </w:rPr>
        <w:t xml:space="preserve"> </w:t>
      </w:r>
      <w:r>
        <w:t>математической</w:t>
      </w:r>
      <w:r>
        <w:rPr>
          <w:spacing w:val="-15"/>
        </w:rPr>
        <w:t xml:space="preserve"> </w:t>
      </w:r>
      <w:r>
        <w:t>модели</w:t>
      </w:r>
      <w:r>
        <w:rPr>
          <w:spacing w:val="-15"/>
        </w:rPr>
        <w:t xml:space="preserve"> </w:t>
      </w:r>
      <w:r>
        <w:t>от</w:t>
      </w:r>
      <w:r>
        <w:rPr>
          <w:spacing w:val="-15"/>
        </w:rPr>
        <w:t xml:space="preserve"> </w:t>
      </w:r>
      <w:r>
        <w:t>натурной</w:t>
      </w:r>
      <w:r>
        <w:rPr>
          <w:spacing w:val="-14"/>
        </w:rPr>
        <w:t xml:space="preserve"> </w:t>
      </w:r>
      <w:r>
        <w:t xml:space="preserve">модели и </w:t>
      </w:r>
      <w:r>
        <w:rPr>
          <w:spacing w:val="-3"/>
        </w:rPr>
        <w:t xml:space="preserve">от </w:t>
      </w:r>
      <w:r>
        <w:rPr>
          <w:spacing w:val="-4"/>
        </w:rPr>
        <w:t xml:space="preserve">словесного (литературного) описания </w:t>
      </w:r>
      <w:r>
        <w:rPr>
          <w:spacing w:val="-3"/>
        </w:rPr>
        <w:t xml:space="preserve">объекта. </w:t>
      </w:r>
      <w:r>
        <w:rPr>
          <w:spacing w:val="-4"/>
        </w:rPr>
        <w:t xml:space="preserve">Использование </w:t>
      </w:r>
      <w:r>
        <w:rPr>
          <w:spacing w:val="-3"/>
        </w:rPr>
        <w:t xml:space="preserve">компьютеров при </w:t>
      </w:r>
      <w:r>
        <w:t>работе с математическими</w:t>
      </w:r>
      <w:r>
        <w:rPr>
          <w:spacing w:val="-3"/>
        </w:rPr>
        <w:t xml:space="preserve"> </w:t>
      </w:r>
      <w:r>
        <w:t>моделями.</w:t>
      </w:r>
    </w:p>
    <w:p w:rsidR="00B104BA" w:rsidRDefault="00B104BA">
      <w:pPr>
        <w:pStyle w:val="a3"/>
        <w:ind w:left="512"/>
      </w:pPr>
      <w:r>
        <w:t>Компьютерные эксперименты.</w:t>
      </w:r>
    </w:p>
    <w:p w:rsidR="00B104BA" w:rsidRDefault="00B104BA">
      <w:pPr>
        <w:pStyle w:val="a3"/>
        <w:tabs>
          <w:tab w:val="left" w:pos="1664"/>
          <w:tab w:val="left" w:pos="2231"/>
          <w:tab w:val="left" w:pos="2745"/>
          <w:tab w:val="left" w:pos="3318"/>
          <w:tab w:val="left" w:pos="3567"/>
          <w:tab w:val="left" w:pos="3612"/>
          <w:tab w:val="left" w:pos="5108"/>
          <w:tab w:val="left" w:pos="5314"/>
          <w:tab w:val="left" w:pos="5344"/>
          <w:tab w:val="left" w:pos="5760"/>
          <w:tab w:val="left" w:pos="6621"/>
          <w:tab w:val="left" w:pos="6919"/>
          <w:tab w:val="left" w:pos="7783"/>
          <w:tab w:val="left" w:pos="7991"/>
          <w:tab w:val="left" w:pos="8306"/>
          <w:tab w:val="left" w:pos="8443"/>
          <w:tab w:val="left" w:pos="8595"/>
        </w:tabs>
        <w:ind w:left="512" w:right="1212"/>
        <w:jc w:val="left"/>
      </w:pPr>
      <w:r>
        <w:rPr>
          <w:spacing w:val="-9"/>
        </w:rPr>
        <w:t>Примеры</w:t>
      </w:r>
      <w:r>
        <w:rPr>
          <w:spacing w:val="-9"/>
        </w:rPr>
        <w:tab/>
        <w:t>использования</w:t>
      </w:r>
      <w:r>
        <w:rPr>
          <w:spacing w:val="-9"/>
        </w:rPr>
        <w:tab/>
        <w:t>математических</w:t>
      </w:r>
      <w:r>
        <w:rPr>
          <w:spacing w:val="-9"/>
        </w:rPr>
        <w:tab/>
        <w:t>(компьютерных)</w:t>
      </w:r>
      <w:r>
        <w:rPr>
          <w:spacing w:val="-9"/>
        </w:rPr>
        <w:tab/>
        <w:t>моделей</w:t>
      </w:r>
      <w:r>
        <w:rPr>
          <w:spacing w:val="-9"/>
        </w:rPr>
        <w:tab/>
      </w:r>
      <w:r>
        <w:rPr>
          <w:spacing w:val="-9"/>
        </w:rPr>
        <w:tab/>
      </w:r>
      <w:r>
        <w:rPr>
          <w:spacing w:val="-7"/>
        </w:rPr>
        <w:t>при</w:t>
      </w:r>
      <w:r>
        <w:rPr>
          <w:spacing w:val="-7"/>
        </w:rPr>
        <w:tab/>
      </w:r>
      <w:r>
        <w:rPr>
          <w:spacing w:val="-7"/>
        </w:rPr>
        <w:tab/>
      </w:r>
      <w:r>
        <w:rPr>
          <w:spacing w:val="-8"/>
        </w:rPr>
        <w:t xml:space="preserve">решении </w:t>
      </w:r>
      <w:r>
        <w:rPr>
          <w:spacing w:val="-10"/>
        </w:rPr>
        <w:t>научно-технических</w:t>
      </w:r>
      <w:r>
        <w:rPr>
          <w:spacing w:val="-10"/>
        </w:rPr>
        <w:tab/>
      </w:r>
      <w:r>
        <w:rPr>
          <w:spacing w:val="-8"/>
        </w:rPr>
        <w:t>задач.</w:t>
      </w:r>
      <w:r>
        <w:rPr>
          <w:spacing w:val="-8"/>
        </w:rPr>
        <w:tab/>
      </w:r>
      <w:r>
        <w:rPr>
          <w:spacing w:val="-8"/>
        </w:rPr>
        <w:tab/>
      </w:r>
      <w:r>
        <w:rPr>
          <w:spacing w:val="-8"/>
        </w:rPr>
        <w:tab/>
      </w:r>
      <w:r>
        <w:rPr>
          <w:spacing w:val="-9"/>
        </w:rPr>
        <w:t>Представление</w:t>
      </w:r>
      <w:r>
        <w:rPr>
          <w:spacing w:val="-9"/>
        </w:rPr>
        <w:tab/>
      </w:r>
      <w:r>
        <w:rPr>
          <w:spacing w:val="-9"/>
        </w:rPr>
        <w:tab/>
      </w:r>
      <w:r>
        <w:rPr>
          <w:spacing w:val="-9"/>
        </w:rPr>
        <w:tab/>
      </w:r>
      <w:r>
        <w:t>о</w:t>
      </w:r>
      <w:r>
        <w:tab/>
      </w:r>
      <w:r>
        <w:rPr>
          <w:spacing w:val="-8"/>
        </w:rPr>
        <w:t>цикле</w:t>
      </w:r>
      <w:r>
        <w:rPr>
          <w:spacing w:val="-8"/>
        </w:rPr>
        <w:tab/>
      </w:r>
      <w:r>
        <w:rPr>
          <w:spacing w:val="-9"/>
        </w:rPr>
        <w:t>моделирования:</w:t>
      </w:r>
      <w:r>
        <w:rPr>
          <w:spacing w:val="-9"/>
        </w:rPr>
        <w:tab/>
      </w:r>
      <w:r>
        <w:rPr>
          <w:spacing w:val="-9"/>
        </w:rPr>
        <w:tab/>
        <w:t xml:space="preserve">построение </w:t>
      </w:r>
      <w:r>
        <w:rPr>
          <w:spacing w:val="-5"/>
        </w:rPr>
        <w:t xml:space="preserve">математической </w:t>
      </w:r>
      <w:r>
        <w:rPr>
          <w:spacing w:val="-4"/>
        </w:rPr>
        <w:t xml:space="preserve">модели, </w:t>
      </w:r>
      <w:r>
        <w:rPr>
          <w:spacing w:val="-3"/>
        </w:rPr>
        <w:t xml:space="preserve">ее </w:t>
      </w:r>
      <w:r>
        <w:rPr>
          <w:spacing w:val="-4"/>
        </w:rPr>
        <w:t xml:space="preserve">программная </w:t>
      </w:r>
      <w:r>
        <w:rPr>
          <w:spacing w:val="-5"/>
        </w:rPr>
        <w:t xml:space="preserve">реализация, </w:t>
      </w:r>
      <w:r>
        <w:rPr>
          <w:spacing w:val="-4"/>
        </w:rPr>
        <w:t xml:space="preserve">проверка </w:t>
      </w:r>
      <w:r>
        <w:t xml:space="preserve">на </w:t>
      </w:r>
      <w:r>
        <w:rPr>
          <w:spacing w:val="-4"/>
        </w:rPr>
        <w:t xml:space="preserve">простых примерах </w:t>
      </w:r>
      <w:r>
        <w:rPr>
          <w:spacing w:val="-7"/>
        </w:rPr>
        <w:t>(тестирование),</w:t>
      </w:r>
      <w:r>
        <w:rPr>
          <w:spacing w:val="-7"/>
        </w:rPr>
        <w:tab/>
      </w:r>
      <w:r>
        <w:rPr>
          <w:spacing w:val="-6"/>
        </w:rPr>
        <w:t>проведение</w:t>
      </w:r>
      <w:r>
        <w:rPr>
          <w:spacing w:val="-6"/>
        </w:rPr>
        <w:tab/>
        <w:t>компьютерного</w:t>
      </w:r>
      <w:r>
        <w:rPr>
          <w:spacing w:val="-6"/>
        </w:rPr>
        <w:tab/>
      </w:r>
      <w:r>
        <w:rPr>
          <w:spacing w:val="-6"/>
        </w:rPr>
        <w:tab/>
      </w:r>
      <w:r>
        <w:rPr>
          <w:spacing w:val="-7"/>
        </w:rPr>
        <w:t>эксперимента,</w:t>
      </w:r>
      <w:r>
        <w:rPr>
          <w:spacing w:val="-7"/>
        </w:rPr>
        <w:tab/>
      </w:r>
      <w:r>
        <w:rPr>
          <w:spacing w:val="-6"/>
        </w:rPr>
        <w:t>анализ</w:t>
      </w:r>
      <w:r>
        <w:rPr>
          <w:spacing w:val="-6"/>
        </w:rPr>
        <w:tab/>
      </w:r>
      <w:r>
        <w:rPr>
          <w:spacing w:val="-5"/>
        </w:rPr>
        <w:t>его</w:t>
      </w:r>
      <w:r>
        <w:rPr>
          <w:spacing w:val="-5"/>
        </w:rPr>
        <w:tab/>
      </w:r>
      <w:r>
        <w:rPr>
          <w:spacing w:val="-7"/>
        </w:rPr>
        <w:t>результатов,</w:t>
      </w:r>
    </w:p>
    <w:p w:rsidR="00B104BA" w:rsidRDefault="00B104BA">
      <w:pPr>
        <w:sectPr w:rsidR="00B104BA">
          <w:pgSz w:w="11910" w:h="16840"/>
          <w:pgMar w:top="860" w:right="540" w:bottom="500" w:left="620" w:header="0" w:footer="236" w:gutter="0"/>
          <w:cols w:space="720"/>
        </w:sectPr>
      </w:pPr>
    </w:p>
    <w:p w:rsidR="00B104BA" w:rsidRDefault="00B104BA">
      <w:pPr>
        <w:pStyle w:val="a3"/>
        <w:spacing w:before="68"/>
        <w:ind w:left="512"/>
        <w:jc w:val="left"/>
      </w:pPr>
      <w:r>
        <w:lastRenderedPageBreak/>
        <w:t>уточнение модели.</w:t>
      </w:r>
    </w:p>
    <w:p w:rsidR="00B104BA" w:rsidRDefault="00B104BA">
      <w:pPr>
        <w:pStyle w:val="a3"/>
        <w:ind w:left="512" w:right="1218"/>
      </w:pPr>
      <w: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B104BA" w:rsidRDefault="00B104BA">
      <w:pPr>
        <w:spacing w:before="1"/>
        <w:ind w:left="512" w:right="1309"/>
        <w:rPr>
          <w:i/>
          <w:sz w:val="24"/>
        </w:rPr>
      </w:pPr>
      <w:r>
        <w:rPr>
          <w:sz w:val="24"/>
        </w:rPr>
        <w:t xml:space="preserve">Основные этапы и тенденции развития ИКТ. Стандарты в сфере информатики и ИКТ. </w:t>
      </w:r>
      <w:r>
        <w:rPr>
          <w:i/>
          <w:spacing w:val="-8"/>
          <w:sz w:val="24"/>
        </w:rPr>
        <w:t xml:space="preserve">Стандартизация </w:t>
      </w:r>
      <w:r>
        <w:rPr>
          <w:i/>
          <w:sz w:val="24"/>
        </w:rPr>
        <w:t xml:space="preserve">и </w:t>
      </w:r>
      <w:r>
        <w:rPr>
          <w:i/>
          <w:spacing w:val="-8"/>
          <w:sz w:val="24"/>
        </w:rPr>
        <w:t xml:space="preserve">стандарты </w:t>
      </w:r>
      <w:r>
        <w:rPr>
          <w:i/>
          <w:sz w:val="24"/>
        </w:rPr>
        <w:t xml:space="preserve">в </w:t>
      </w:r>
      <w:r>
        <w:rPr>
          <w:i/>
          <w:spacing w:val="-8"/>
          <w:sz w:val="24"/>
        </w:rPr>
        <w:t xml:space="preserve">сфере информатики  </w:t>
      </w:r>
      <w:r>
        <w:rPr>
          <w:i/>
          <w:sz w:val="24"/>
        </w:rPr>
        <w:t xml:space="preserve">и  </w:t>
      </w:r>
      <w:r>
        <w:rPr>
          <w:i/>
          <w:spacing w:val="-7"/>
          <w:sz w:val="24"/>
        </w:rPr>
        <w:t>ИКТ</w:t>
      </w:r>
      <w:r>
        <w:rPr>
          <w:i/>
          <w:spacing w:val="45"/>
          <w:sz w:val="24"/>
        </w:rPr>
        <w:t xml:space="preserve"> </w:t>
      </w:r>
      <w:r>
        <w:rPr>
          <w:i/>
          <w:spacing w:val="-8"/>
          <w:sz w:val="24"/>
        </w:rPr>
        <w:t xml:space="preserve">докомпьютерной  </w:t>
      </w:r>
      <w:r>
        <w:rPr>
          <w:i/>
          <w:spacing w:val="-9"/>
          <w:sz w:val="24"/>
        </w:rPr>
        <w:t xml:space="preserve">эры </w:t>
      </w:r>
      <w:r>
        <w:rPr>
          <w:i/>
          <w:spacing w:val="-7"/>
          <w:sz w:val="24"/>
        </w:rPr>
        <w:t xml:space="preserve">(запись чисел, алфавитов национальных </w:t>
      </w:r>
      <w:r>
        <w:rPr>
          <w:i/>
          <w:spacing w:val="-6"/>
          <w:sz w:val="24"/>
        </w:rPr>
        <w:t xml:space="preserve">языков </w:t>
      </w:r>
      <w:r>
        <w:rPr>
          <w:i/>
          <w:sz w:val="24"/>
        </w:rPr>
        <w:t xml:space="preserve">и </w:t>
      </w:r>
      <w:r>
        <w:rPr>
          <w:i/>
          <w:spacing w:val="-5"/>
          <w:sz w:val="24"/>
        </w:rPr>
        <w:t xml:space="preserve">др.) </w:t>
      </w:r>
      <w:r>
        <w:rPr>
          <w:i/>
          <w:sz w:val="24"/>
        </w:rPr>
        <w:t xml:space="preserve">и </w:t>
      </w:r>
      <w:r>
        <w:rPr>
          <w:i/>
          <w:spacing w:val="-7"/>
          <w:sz w:val="24"/>
        </w:rPr>
        <w:t xml:space="preserve">компьютерной </w:t>
      </w:r>
      <w:r>
        <w:rPr>
          <w:i/>
          <w:spacing w:val="-6"/>
          <w:sz w:val="24"/>
        </w:rPr>
        <w:t xml:space="preserve">эры </w:t>
      </w:r>
      <w:r>
        <w:rPr>
          <w:i/>
          <w:spacing w:val="-7"/>
          <w:sz w:val="24"/>
        </w:rPr>
        <w:t xml:space="preserve">(языки </w:t>
      </w:r>
      <w:r>
        <w:rPr>
          <w:i/>
          <w:sz w:val="24"/>
        </w:rPr>
        <w:t>программирования, адресация в сети Интернет и</w:t>
      </w:r>
      <w:r>
        <w:rPr>
          <w:i/>
          <w:spacing w:val="-5"/>
          <w:sz w:val="24"/>
        </w:rPr>
        <w:t xml:space="preserve"> </w:t>
      </w:r>
      <w:r>
        <w:rPr>
          <w:i/>
          <w:sz w:val="24"/>
        </w:rPr>
        <w:t>др.).</w:t>
      </w:r>
    </w:p>
    <w:p w:rsidR="00B104BA" w:rsidRDefault="00B104BA" w:rsidP="00E051EC">
      <w:pPr>
        <w:pStyle w:val="1"/>
        <w:numPr>
          <w:ilvl w:val="3"/>
          <w:numId w:val="118"/>
        </w:numPr>
        <w:tabs>
          <w:tab w:val="left" w:pos="1414"/>
        </w:tabs>
        <w:ind w:left="1413" w:hanging="901"/>
        <w:jc w:val="both"/>
      </w:pPr>
      <w:r>
        <w:t>Физика</w:t>
      </w:r>
    </w:p>
    <w:p w:rsidR="00B104BA" w:rsidRDefault="00B104BA" w:rsidP="006B00C9">
      <w:pPr>
        <w:pStyle w:val="a3"/>
        <w:tabs>
          <w:tab w:val="left" w:pos="3393"/>
          <w:tab w:val="left" w:pos="6994"/>
        </w:tabs>
        <w:ind w:left="512" w:right="736"/>
        <w:jc w:val="left"/>
      </w:pPr>
      <w:r>
        <w:t xml:space="preserve">   Физическое образование в основной школе должно обеспечить формирование у обучающихся представлений о научной картине мира – важного ресурса научно- </w:t>
      </w:r>
      <w:r>
        <w:rPr>
          <w:spacing w:val="-3"/>
        </w:rPr>
        <w:t>технического</w:t>
      </w:r>
      <w:r>
        <w:rPr>
          <w:spacing w:val="30"/>
        </w:rPr>
        <w:t xml:space="preserve"> </w:t>
      </w:r>
      <w:r>
        <w:rPr>
          <w:spacing w:val="-3"/>
        </w:rPr>
        <w:t>прогресса,</w:t>
      </w:r>
      <w:r>
        <w:rPr>
          <w:spacing w:val="-3"/>
        </w:rPr>
        <w:tab/>
        <w:t>ознакомление</w:t>
      </w:r>
      <w:r>
        <w:rPr>
          <w:spacing w:val="-24"/>
        </w:rPr>
        <w:t xml:space="preserve"> </w:t>
      </w:r>
      <w:r>
        <w:rPr>
          <w:spacing w:val="-3"/>
        </w:rPr>
        <w:t>обучающихся</w:t>
      </w:r>
      <w:r>
        <w:rPr>
          <w:spacing w:val="-15"/>
        </w:rPr>
        <w:t xml:space="preserve"> </w:t>
      </w:r>
      <w:r>
        <w:t>с</w:t>
      </w:r>
      <w:r>
        <w:tab/>
      </w:r>
      <w:r>
        <w:rPr>
          <w:spacing w:val="-3"/>
        </w:rPr>
        <w:t xml:space="preserve">физическими </w:t>
      </w:r>
      <w:r>
        <w:t>и астрономическими явлениями, основными принципами работы механизмов, высокотехнологичных устройств и приборов, развитие компетенций в</w:t>
      </w:r>
      <w:r>
        <w:rPr>
          <w:spacing w:val="-13"/>
        </w:rPr>
        <w:t xml:space="preserve"> </w:t>
      </w:r>
      <w:r>
        <w:t>решении</w:t>
      </w:r>
    </w:p>
    <w:p w:rsidR="00B104BA" w:rsidRDefault="00B104BA">
      <w:pPr>
        <w:pStyle w:val="a3"/>
        <w:ind w:left="512"/>
        <w:jc w:val="left"/>
      </w:pPr>
      <w:r>
        <w:t>инженерно-технических и научно-исследовательских задач.</w:t>
      </w:r>
    </w:p>
    <w:p w:rsidR="00B104BA" w:rsidRDefault="00B104BA" w:rsidP="006B00C9">
      <w:pPr>
        <w:pStyle w:val="a3"/>
        <w:tabs>
          <w:tab w:val="left" w:pos="4833"/>
        </w:tabs>
        <w:ind w:left="512" w:right="1362"/>
        <w:jc w:val="left"/>
      </w:pPr>
      <w:r>
        <w:t xml:space="preserve">    Освоение учебного предмета «Физика» направлено на развитие у обучающихся представлений о строении, свойствах, законах существования и движения материи,</w:t>
      </w:r>
      <w:r>
        <w:rPr>
          <w:spacing w:val="-39"/>
        </w:rPr>
        <w:t xml:space="preserve"> </w:t>
      </w:r>
      <w:r>
        <w:t xml:space="preserve">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w:t>
      </w:r>
      <w:r>
        <w:rPr>
          <w:spacing w:val="-3"/>
        </w:rPr>
        <w:t>коммуникационных,</w:t>
      </w:r>
      <w:r>
        <w:rPr>
          <w:spacing w:val="20"/>
        </w:rPr>
        <w:t xml:space="preserve"> </w:t>
      </w:r>
      <w:r>
        <w:rPr>
          <w:spacing w:val="-3"/>
        </w:rPr>
        <w:t>информационных</w:t>
      </w:r>
      <w:r>
        <w:rPr>
          <w:spacing w:val="-3"/>
        </w:rPr>
        <w:tab/>
        <w:t>компетенций.</w:t>
      </w:r>
      <w:r>
        <w:rPr>
          <w:spacing w:val="-6"/>
        </w:rPr>
        <w:t xml:space="preserve"> </w:t>
      </w:r>
      <w:r>
        <w:rPr>
          <w:spacing w:val="-3"/>
        </w:rPr>
        <w:t>Обучающиесяовладеют</w:t>
      </w:r>
    </w:p>
    <w:p w:rsidR="00B104BA" w:rsidRDefault="00B104BA">
      <w:pPr>
        <w:pStyle w:val="a3"/>
        <w:ind w:left="512" w:right="591"/>
      </w:pPr>
      <w:r>
        <w:t>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104BA" w:rsidRDefault="00B104BA" w:rsidP="006B00C9">
      <w:pPr>
        <w:pStyle w:val="a3"/>
        <w:ind w:left="512" w:right="592"/>
      </w:pPr>
      <w:r>
        <w:t xml:space="preserve">     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w:t>
      </w:r>
      <w:r>
        <w:rPr>
          <w:spacing w:val="-3"/>
        </w:rPr>
        <w:t xml:space="preserve"> </w:t>
      </w:r>
      <w:r>
        <w:t>выводы.</w:t>
      </w:r>
    </w:p>
    <w:p w:rsidR="00B104BA" w:rsidRDefault="00B104BA">
      <w:pPr>
        <w:pStyle w:val="a3"/>
        <w:ind w:left="512" w:right="589"/>
      </w:pPr>
      <w:r>
        <w:t xml:space="preserve">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w:t>
      </w:r>
      <w:r>
        <w:rPr>
          <w:spacing w:val="-6"/>
        </w:rPr>
        <w:t xml:space="preserve">основано </w:t>
      </w:r>
      <w:r>
        <w:rPr>
          <w:spacing w:val="-4"/>
        </w:rPr>
        <w:t>на</w:t>
      </w:r>
      <w:r>
        <w:rPr>
          <w:spacing w:val="51"/>
        </w:rPr>
        <w:t xml:space="preserve"> </w:t>
      </w:r>
      <w:r>
        <w:rPr>
          <w:spacing w:val="-7"/>
        </w:rPr>
        <w:t xml:space="preserve">межпредметных связях </w:t>
      </w:r>
      <w:r>
        <w:t xml:space="preserve">с </w:t>
      </w:r>
      <w:r>
        <w:rPr>
          <w:spacing w:val="-6"/>
        </w:rPr>
        <w:t xml:space="preserve">предметами: </w:t>
      </w:r>
      <w:r>
        <w:rPr>
          <w:spacing w:val="-7"/>
        </w:rPr>
        <w:t>«Математика», «Информатика»,</w:t>
      </w:r>
    </w:p>
    <w:p w:rsidR="00B104BA" w:rsidRDefault="00B104BA">
      <w:pPr>
        <w:pStyle w:val="a3"/>
        <w:tabs>
          <w:tab w:val="left" w:pos="1953"/>
          <w:tab w:val="left" w:pos="3393"/>
          <w:tab w:val="left" w:pos="7714"/>
        </w:tabs>
        <w:ind w:left="512" w:right="1683"/>
        <w:jc w:val="left"/>
      </w:pPr>
      <w:r>
        <w:rPr>
          <w:spacing w:val="-3"/>
        </w:rPr>
        <w:t>«Химия»,</w:t>
      </w:r>
      <w:r>
        <w:rPr>
          <w:spacing w:val="-3"/>
        </w:rPr>
        <w:tab/>
      </w:r>
      <w:r>
        <w:rPr>
          <w:spacing w:val="-4"/>
        </w:rPr>
        <w:t>«Биология»,</w:t>
      </w:r>
      <w:r>
        <w:rPr>
          <w:spacing w:val="-4"/>
        </w:rPr>
        <w:tab/>
        <w:t>«География»,</w:t>
      </w:r>
      <w:r>
        <w:rPr>
          <w:spacing w:val="33"/>
        </w:rPr>
        <w:t xml:space="preserve"> </w:t>
      </w:r>
      <w:r>
        <w:rPr>
          <w:spacing w:val="-3"/>
        </w:rPr>
        <w:t xml:space="preserve">«Экология»,  </w:t>
      </w:r>
      <w:r>
        <w:rPr>
          <w:spacing w:val="23"/>
        </w:rPr>
        <w:t xml:space="preserve"> </w:t>
      </w:r>
      <w:r>
        <w:rPr>
          <w:spacing w:val="-3"/>
        </w:rPr>
        <w:t>«Основы</w:t>
      </w:r>
      <w:r>
        <w:rPr>
          <w:spacing w:val="-3"/>
        </w:rPr>
        <w:tab/>
        <w:t xml:space="preserve">безопасности </w:t>
      </w:r>
      <w:r>
        <w:t>жизнедеятельности», «История», «Литература» и</w:t>
      </w:r>
      <w:r>
        <w:rPr>
          <w:spacing w:val="1"/>
        </w:rPr>
        <w:t xml:space="preserve"> </w:t>
      </w:r>
      <w:r>
        <w:t>др.</w:t>
      </w:r>
    </w:p>
    <w:p w:rsidR="00B104BA" w:rsidRDefault="00B104BA">
      <w:pPr>
        <w:pStyle w:val="1"/>
        <w:spacing w:before="6" w:line="237" w:lineRule="auto"/>
        <w:ind w:right="588"/>
      </w:pPr>
      <w:r>
        <w:t>СОДЕРЖАНИЕ КУРСА ДЛЯ 7 КЛАССА Физика и физические методы изучения природы</w:t>
      </w:r>
    </w:p>
    <w:p w:rsidR="00B104BA" w:rsidRDefault="00B104BA">
      <w:pPr>
        <w:pStyle w:val="a3"/>
        <w:ind w:left="512" w:right="1270"/>
      </w:pPr>
      <w:r>
        <w:rPr>
          <w:spacing w:val="-10"/>
        </w:rPr>
        <w:t xml:space="preserve">Физика </w:t>
      </w:r>
      <w:r>
        <w:t xml:space="preserve">– </w:t>
      </w:r>
      <w:r>
        <w:rPr>
          <w:spacing w:val="-9"/>
        </w:rPr>
        <w:t xml:space="preserve">наука </w:t>
      </w:r>
      <w:r>
        <w:t xml:space="preserve">о </w:t>
      </w:r>
      <w:r>
        <w:rPr>
          <w:spacing w:val="-10"/>
        </w:rPr>
        <w:t xml:space="preserve">природе. </w:t>
      </w:r>
      <w:r>
        <w:rPr>
          <w:spacing w:val="-11"/>
        </w:rPr>
        <w:t xml:space="preserve">Физические </w:t>
      </w:r>
      <w:r>
        <w:rPr>
          <w:spacing w:val="-8"/>
        </w:rPr>
        <w:t xml:space="preserve">тела  </w:t>
      </w:r>
      <w:r>
        <w:t xml:space="preserve">и  </w:t>
      </w:r>
      <w:r>
        <w:rPr>
          <w:spacing w:val="-10"/>
        </w:rPr>
        <w:t xml:space="preserve">явления.  </w:t>
      </w:r>
      <w:r>
        <w:rPr>
          <w:spacing w:val="-11"/>
        </w:rPr>
        <w:t xml:space="preserve">Наблюдение  </w:t>
      </w:r>
      <w:r>
        <w:t xml:space="preserve">и  </w:t>
      </w:r>
      <w:r>
        <w:rPr>
          <w:spacing w:val="-10"/>
        </w:rPr>
        <w:t xml:space="preserve">описание </w:t>
      </w:r>
      <w:r>
        <w:rPr>
          <w:spacing w:val="-7"/>
        </w:rPr>
        <w:t xml:space="preserve">физических </w:t>
      </w:r>
      <w:r>
        <w:rPr>
          <w:spacing w:val="-6"/>
        </w:rPr>
        <w:t xml:space="preserve">явлений. </w:t>
      </w:r>
      <w:r>
        <w:rPr>
          <w:spacing w:val="-7"/>
        </w:rPr>
        <w:t xml:space="preserve">Физический </w:t>
      </w:r>
      <w:r>
        <w:rPr>
          <w:spacing w:val="-6"/>
        </w:rPr>
        <w:t xml:space="preserve">эксперимент. Моделирование явлений </w:t>
      </w:r>
      <w:r>
        <w:t xml:space="preserve">и </w:t>
      </w:r>
      <w:r>
        <w:rPr>
          <w:spacing w:val="-6"/>
        </w:rPr>
        <w:t xml:space="preserve">объектов </w:t>
      </w:r>
      <w:r>
        <w:t>природы.</w:t>
      </w:r>
    </w:p>
    <w:p w:rsidR="00B104BA" w:rsidRDefault="00B104BA">
      <w:pPr>
        <w:pStyle w:val="a3"/>
        <w:tabs>
          <w:tab w:val="left" w:pos="1921"/>
          <w:tab w:val="left" w:pos="3135"/>
          <w:tab w:val="left" w:pos="3546"/>
          <w:tab w:val="left" w:pos="4067"/>
          <w:tab w:val="left" w:pos="5384"/>
          <w:tab w:val="left" w:pos="6543"/>
          <w:tab w:val="left" w:pos="6956"/>
          <w:tab w:val="left" w:pos="8456"/>
        </w:tabs>
        <w:ind w:left="512" w:right="1235"/>
        <w:jc w:val="left"/>
      </w:pPr>
      <w:r>
        <w:rPr>
          <w:spacing w:val="-11"/>
        </w:rPr>
        <w:t>Физические</w:t>
      </w:r>
      <w:r>
        <w:rPr>
          <w:spacing w:val="-11"/>
        </w:rPr>
        <w:tab/>
      </w:r>
      <w:r>
        <w:rPr>
          <w:spacing w:val="-10"/>
        </w:rPr>
        <w:t>величины</w:t>
      </w:r>
      <w:r>
        <w:rPr>
          <w:spacing w:val="-10"/>
        </w:rPr>
        <w:tab/>
      </w:r>
      <w:r>
        <w:t>и</w:t>
      </w:r>
      <w:r>
        <w:tab/>
      </w:r>
      <w:r>
        <w:rPr>
          <w:spacing w:val="-6"/>
        </w:rPr>
        <w:t>их</w:t>
      </w:r>
      <w:r>
        <w:rPr>
          <w:spacing w:val="-6"/>
        </w:rPr>
        <w:tab/>
      </w:r>
      <w:r>
        <w:rPr>
          <w:spacing w:val="-10"/>
        </w:rPr>
        <w:t>измерение.</w:t>
      </w:r>
      <w:r>
        <w:rPr>
          <w:spacing w:val="-10"/>
        </w:rPr>
        <w:tab/>
      </w:r>
      <w:r>
        <w:rPr>
          <w:spacing w:val="-11"/>
        </w:rPr>
        <w:t>Точность</w:t>
      </w:r>
      <w:r>
        <w:rPr>
          <w:spacing w:val="-11"/>
        </w:rPr>
        <w:tab/>
      </w:r>
      <w:r>
        <w:t>и</w:t>
      </w:r>
      <w:r>
        <w:tab/>
      </w:r>
      <w:r>
        <w:rPr>
          <w:spacing w:val="-11"/>
        </w:rPr>
        <w:t>погрешность</w:t>
      </w:r>
      <w:r>
        <w:rPr>
          <w:spacing w:val="-11"/>
        </w:rPr>
        <w:tab/>
      </w:r>
      <w:r>
        <w:rPr>
          <w:spacing w:val="-10"/>
        </w:rPr>
        <w:t xml:space="preserve">измерений. </w:t>
      </w:r>
      <w:r>
        <w:t>Международная система</w:t>
      </w:r>
      <w:r>
        <w:rPr>
          <w:spacing w:val="-2"/>
        </w:rPr>
        <w:t xml:space="preserve"> </w:t>
      </w:r>
      <w:r>
        <w:t>единиц.</w:t>
      </w:r>
    </w:p>
    <w:p w:rsidR="00B104BA" w:rsidRDefault="00B104BA">
      <w:pPr>
        <w:pStyle w:val="a3"/>
        <w:ind w:left="512" w:right="1309"/>
        <w:jc w:val="left"/>
      </w:pPr>
      <w:r>
        <w:rPr>
          <w:spacing w:val="-8"/>
        </w:rPr>
        <w:t xml:space="preserve">Физические </w:t>
      </w:r>
      <w:r>
        <w:rPr>
          <w:spacing w:val="-7"/>
        </w:rPr>
        <w:t xml:space="preserve">законы </w:t>
      </w:r>
      <w:r>
        <w:t xml:space="preserve">и  </w:t>
      </w:r>
      <w:r>
        <w:rPr>
          <w:spacing w:val="-8"/>
        </w:rPr>
        <w:t xml:space="preserve">закономерности.  Физика  </w:t>
      </w:r>
      <w:r>
        <w:t xml:space="preserve">и  </w:t>
      </w:r>
      <w:r>
        <w:rPr>
          <w:spacing w:val="-8"/>
        </w:rPr>
        <w:t xml:space="preserve">техника.  Научный  </w:t>
      </w:r>
      <w:r>
        <w:rPr>
          <w:spacing w:val="-7"/>
        </w:rPr>
        <w:t>метод</w:t>
      </w:r>
      <w:r>
        <w:rPr>
          <w:spacing w:val="45"/>
        </w:rPr>
        <w:t xml:space="preserve"> </w:t>
      </w:r>
      <w:r>
        <w:rPr>
          <w:spacing w:val="-8"/>
        </w:rPr>
        <w:t xml:space="preserve">познания. </w:t>
      </w:r>
      <w:r>
        <w:t>Роль физики в формировании естественнонаучной</w:t>
      </w:r>
      <w:r>
        <w:rPr>
          <w:spacing w:val="-5"/>
        </w:rPr>
        <w:t xml:space="preserve"> </w:t>
      </w:r>
      <w:r>
        <w:t>грамотности.</w:t>
      </w:r>
    </w:p>
    <w:p w:rsidR="00B104BA" w:rsidRDefault="00B104BA">
      <w:pPr>
        <w:pStyle w:val="1"/>
        <w:spacing w:before="2"/>
      </w:pPr>
      <w:r>
        <w:t>Механические явления</w:t>
      </w:r>
    </w:p>
    <w:p w:rsidR="00B104BA" w:rsidRDefault="00B104BA">
      <w:pPr>
        <w:pStyle w:val="a3"/>
        <w:ind w:left="512" w:right="588"/>
      </w:pPr>
      <w:r>
        <w:t xml:space="preserve">Механическое движение. Масса тела. Плотность вещества. Сила. Единицы силы.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 Простые механизмы. Условия равновесия твердого тела, имеющего закрепленную ось движения. Момент силы. </w:t>
      </w:r>
      <w:r>
        <w:rPr>
          <w:i/>
        </w:rPr>
        <w:t xml:space="preserve">Центр тяжести тела. </w:t>
      </w:r>
      <w: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w:t>
      </w:r>
    </w:p>
    <w:p w:rsidR="00B104BA" w:rsidRDefault="00B104BA">
      <w:pPr>
        <w:sectPr w:rsidR="00B104BA">
          <w:pgSz w:w="11910" w:h="16840"/>
          <w:pgMar w:top="860" w:right="540" w:bottom="500" w:left="620" w:header="0" w:footer="236" w:gutter="0"/>
          <w:cols w:space="720"/>
        </w:sectPr>
      </w:pPr>
    </w:p>
    <w:p w:rsidR="00B104BA" w:rsidRDefault="00B104BA">
      <w:pPr>
        <w:pStyle w:val="a3"/>
        <w:spacing w:before="68"/>
        <w:ind w:left="512"/>
        <w:jc w:val="left"/>
      </w:pPr>
      <w:r>
        <w:lastRenderedPageBreak/>
        <w:t>действия механизма.</w:t>
      </w:r>
    </w:p>
    <w:p w:rsidR="00B104BA" w:rsidRDefault="00B104BA">
      <w:pPr>
        <w:pStyle w:val="a3"/>
        <w:ind w:left="512" w:right="592"/>
      </w:pPr>
      <w: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104BA" w:rsidRDefault="00B104BA">
      <w:pPr>
        <w:pStyle w:val="1"/>
        <w:spacing w:before="6"/>
      </w:pPr>
      <w:r>
        <w:t>Тепловые явления</w:t>
      </w:r>
    </w:p>
    <w:p w:rsidR="00B104BA" w:rsidRDefault="00B104BA">
      <w:pPr>
        <w:pStyle w:val="a3"/>
        <w:ind w:left="512" w:right="593"/>
      </w:pPr>
      <w:r>
        <w:t xml:space="preserve">Строение вещества. Атомы и молекулы. Тепловое движение атомов и молекул. Диффузия в газах, жидкостях и твердых телах. </w:t>
      </w:r>
      <w:r>
        <w:rPr>
          <w:i/>
        </w:rPr>
        <w:t>Броуновское движение</w:t>
      </w:r>
      <w:r>
        <w:t>. Взаимодействие (притяжение и отталкивание) молекул. Агрегатные состояния вещества. Различие в строении твердых тел, жидкостей и газов.</w:t>
      </w:r>
    </w:p>
    <w:p w:rsidR="00B104BA" w:rsidRDefault="00B104BA">
      <w:pPr>
        <w:pStyle w:val="1"/>
        <w:spacing w:before="2"/>
      </w:pPr>
      <w:r>
        <w:t>Проведение прямых измерений физических величин</w:t>
      </w:r>
    </w:p>
    <w:p w:rsidR="00B104BA" w:rsidRDefault="00B104BA">
      <w:pPr>
        <w:pStyle w:val="a3"/>
        <w:ind w:left="512" w:right="6937"/>
        <w:jc w:val="left"/>
      </w:pPr>
      <w:r>
        <w:t>Измерение размеров тел. Измерение размеров малых тел. Измерение массы тела.</w:t>
      </w:r>
    </w:p>
    <w:p w:rsidR="00B104BA" w:rsidRDefault="00B104BA">
      <w:pPr>
        <w:pStyle w:val="a3"/>
        <w:ind w:left="512" w:right="7752"/>
        <w:jc w:val="left"/>
      </w:pPr>
      <w:r>
        <w:t>Измерение объема тела. Измерение силы.</w:t>
      </w:r>
    </w:p>
    <w:p w:rsidR="00B104BA" w:rsidRDefault="00B104BA">
      <w:pPr>
        <w:pStyle w:val="1"/>
        <w:spacing w:before="3" w:line="240" w:lineRule="auto"/>
      </w:pPr>
      <w:r>
        <w:t>Расчет по полученным результатам прямых измерений зависимого от них параметра (косвенные измерения)</w:t>
      </w:r>
    </w:p>
    <w:p w:rsidR="00B104BA" w:rsidRDefault="00B104BA">
      <w:pPr>
        <w:pStyle w:val="a3"/>
        <w:tabs>
          <w:tab w:val="left" w:pos="1233"/>
        </w:tabs>
        <w:ind w:left="512" w:right="4752"/>
        <w:jc w:val="left"/>
      </w:pPr>
      <w:r>
        <w:t>1.</w:t>
      </w:r>
      <w:r>
        <w:tab/>
        <w:t>Измерение плотности вещества твердого</w:t>
      </w:r>
      <w:r>
        <w:rPr>
          <w:spacing w:val="-18"/>
        </w:rPr>
        <w:t xml:space="preserve"> </w:t>
      </w:r>
      <w:r>
        <w:t>тела. Определение коэффициента трения скольжения. Определение жесткости</w:t>
      </w:r>
      <w:r>
        <w:rPr>
          <w:spacing w:val="-2"/>
        </w:rPr>
        <w:t xml:space="preserve"> </w:t>
      </w:r>
      <w:r>
        <w:t>пружины.</w:t>
      </w:r>
    </w:p>
    <w:p w:rsidR="00B104BA" w:rsidRDefault="00B104BA">
      <w:pPr>
        <w:spacing w:line="242" w:lineRule="auto"/>
        <w:ind w:left="512" w:right="588"/>
        <w:rPr>
          <w:b/>
          <w:sz w:val="24"/>
        </w:rPr>
      </w:pPr>
      <w:r>
        <w:rPr>
          <w:sz w:val="24"/>
        </w:rPr>
        <w:t xml:space="preserve">Определение выталкивающей силы, действующей на погруженное в жидкость тело. </w:t>
      </w:r>
      <w:r>
        <w:rPr>
          <w:b/>
          <w:sz w:val="24"/>
        </w:rPr>
        <w:t>Наблюдение явлений и постановка опытов (на качественном уровне) по обнаружению факторов, влияющих на протекание данных явлений</w:t>
      </w:r>
    </w:p>
    <w:p w:rsidR="00B104BA" w:rsidRDefault="00B104BA">
      <w:pPr>
        <w:pStyle w:val="a3"/>
        <w:ind w:left="512" w:right="635"/>
        <w:jc w:val="left"/>
      </w:pPr>
      <w:r>
        <w:t>Исследование зависимости веса тела в жидкости от объема погруженной части. Исследование зависимости одной физической величины от другой с представлением результатов в виде графика или таблицы.</w:t>
      </w:r>
    </w:p>
    <w:p w:rsidR="00B104BA" w:rsidRDefault="00B104BA">
      <w:pPr>
        <w:pStyle w:val="a3"/>
        <w:ind w:left="512" w:right="4183"/>
        <w:jc w:val="left"/>
      </w:pPr>
      <w:r>
        <w:t>Исследование зависимости массы от объема. Исследование зависимости силы трения от силы давления.</w:t>
      </w:r>
    </w:p>
    <w:p w:rsidR="00B104BA" w:rsidRDefault="00B104BA">
      <w:pPr>
        <w:pStyle w:val="1"/>
        <w:spacing w:before="0"/>
      </w:pPr>
      <w:r>
        <w:t>СОДЕРЖАНИЕ КУРСА ДЛЯ 8 КЛАССА Тепловые явления</w:t>
      </w:r>
    </w:p>
    <w:p w:rsidR="00B104BA" w:rsidRDefault="00B104BA">
      <w:pPr>
        <w:pStyle w:val="a3"/>
        <w:ind w:left="512" w:right="591"/>
        <w:rPr>
          <w:i/>
        </w:rPr>
      </w:pPr>
      <w: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Pr>
          <w:i/>
        </w:rPr>
        <w:t>Экологические проблемы использования тепловых</w:t>
      </w:r>
      <w:r>
        <w:rPr>
          <w:i/>
          <w:spacing w:val="-4"/>
        </w:rPr>
        <w:t xml:space="preserve"> </w:t>
      </w:r>
      <w:r>
        <w:rPr>
          <w:i/>
        </w:rPr>
        <w:t>машин.</w:t>
      </w:r>
    </w:p>
    <w:p w:rsidR="00B104BA" w:rsidRDefault="00B104BA">
      <w:pPr>
        <w:pStyle w:val="1"/>
        <w:spacing w:before="0"/>
      </w:pPr>
      <w:r>
        <w:rPr>
          <w:b w:val="0"/>
        </w:rPr>
        <w:t>Э</w:t>
      </w:r>
      <w:r>
        <w:t>лектромагнитные явления</w:t>
      </w:r>
    </w:p>
    <w:p w:rsidR="00B104BA" w:rsidRDefault="00B104BA" w:rsidP="006B00C9">
      <w:pPr>
        <w:pStyle w:val="a3"/>
        <w:tabs>
          <w:tab w:val="left" w:pos="2673"/>
          <w:tab w:val="left" w:pos="4113"/>
          <w:tab w:val="left" w:pos="6274"/>
        </w:tabs>
        <w:ind w:left="1233" w:right="588" w:hanging="721"/>
        <w:jc w:val="left"/>
      </w:pPr>
      <w:r>
        <w:t xml:space="preserve">Электризация физических тел. Взаимодействие заряженных тел. Два рода </w:t>
      </w:r>
      <w:r>
        <w:rPr>
          <w:spacing w:val="-3"/>
        </w:rPr>
        <w:t>электрических зарядов.</w:t>
      </w:r>
      <w:r>
        <w:rPr>
          <w:spacing w:val="-3"/>
        </w:rPr>
        <w:tab/>
        <w:t>Делимость</w:t>
      </w:r>
      <w:r>
        <w:rPr>
          <w:spacing w:val="-3"/>
        </w:rPr>
        <w:tab/>
        <w:t>электрического</w:t>
      </w:r>
      <w:r>
        <w:rPr>
          <w:spacing w:val="-3"/>
        </w:rPr>
        <w:tab/>
      </w:r>
      <w:r>
        <w:t>заряда.Элементарный</w:t>
      </w:r>
    </w:p>
    <w:p w:rsidR="00B104BA" w:rsidRDefault="00B104BA" w:rsidP="006B00C9">
      <w:pPr>
        <w:pStyle w:val="a3"/>
        <w:ind w:left="512" w:right="589"/>
        <w:jc w:val="left"/>
      </w:pPr>
      <w:r>
        <w:t>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w:t>
      </w:r>
      <w:r>
        <w:rPr>
          <w:spacing w:val="-1"/>
        </w:rPr>
        <w:t xml:space="preserve"> </w:t>
      </w:r>
      <w:r>
        <w:t>материи.</w:t>
      </w:r>
    </w:p>
    <w:p w:rsidR="00B104BA" w:rsidRDefault="00B104BA" w:rsidP="006B00C9">
      <w:pPr>
        <w:pStyle w:val="a3"/>
        <w:ind w:left="512" w:right="590"/>
        <w:jc w:val="left"/>
      </w:pPr>
      <w: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w:t>
      </w:r>
    </w:p>
    <w:p w:rsidR="00B104BA" w:rsidRDefault="00B104BA">
      <w:pPr>
        <w:sectPr w:rsidR="00B104BA">
          <w:pgSz w:w="11910" w:h="16840"/>
          <w:pgMar w:top="860" w:right="540" w:bottom="500" w:left="620" w:header="0" w:footer="236" w:gutter="0"/>
          <w:cols w:space="720"/>
        </w:sectPr>
      </w:pPr>
    </w:p>
    <w:p w:rsidR="00B104BA" w:rsidRDefault="00B104BA">
      <w:pPr>
        <w:pStyle w:val="a3"/>
        <w:spacing w:before="68"/>
        <w:ind w:left="512"/>
        <w:jc w:val="left"/>
      </w:pPr>
      <w:r>
        <w:lastRenderedPageBreak/>
        <w:t>проводников. Единицы сопротивления.</w:t>
      </w:r>
    </w:p>
    <w:p w:rsidR="00B104BA" w:rsidRDefault="00B104BA">
      <w:pPr>
        <w:pStyle w:val="a3"/>
        <w:ind w:left="512" w:right="590"/>
      </w:pPr>
      <w: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B104BA" w:rsidRDefault="00B104BA">
      <w:pPr>
        <w:pStyle w:val="a3"/>
        <w:spacing w:before="1"/>
        <w:ind w:left="512" w:right="589"/>
      </w:pPr>
      <w: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-Ленца. Электрические нагревательные и осветительные приборы. Короткое замыкание. 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Pr>
          <w:i/>
        </w:rPr>
        <w:t xml:space="preserve">Сила Ампера и сила Лоренца. </w:t>
      </w:r>
      <w:r>
        <w:t xml:space="preserve">Электродвигатель. Явление электромагнитной индукция. Опыты Фарадея. 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Pr>
          <w:i/>
        </w:rPr>
        <w:t xml:space="preserve">Оптические приборы. </w:t>
      </w:r>
      <w:r>
        <w:t>Глаз как оптическая система.</w:t>
      </w:r>
    </w:p>
    <w:p w:rsidR="00B104BA" w:rsidRDefault="00B104BA">
      <w:pPr>
        <w:pStyle w:val="1"/>
        <w:spacing w:before="6"/>
      </w:pPr>
      <w:r>
        <w:t>Проведение прямых измерений физических величин</w:t>
      </w:r>
    </w:p>
    <w:p w:rsidR="00B104BA" w:rsidRDefault="00B104BA">
      <w:pPr>
        <w:pStyle w:val="a3"/>
        <w:spacing w:line="274" w:lineRule="exact"/>
        <w:ind w:left="512"/>
        <w:jc w:val="left"/>
      </w:pPr>
      <w:r>
        <w:t>1.Измерение силы тока и его регулирование. 2.Измерение напряжения.</w:t>
      </w:r>
    </w:p>
    <w:p w:rsidR="00B104BA" w:rsidRDefault="00B104BA">
      <w:pPr>
        <w:spacing w:line="242" w:lineRule="auto"/>
        <w:ind w:left="512" w:right="635"/>
        <w:rPr>
          <w:b/>
          <w:sz w:val="24"/>
        </w:rPr>
      </w:pPr>
      <w:r>
        <w:rPr>
          <w:sz w:val="24"/>
        </w:rPr>
        <w:t xml:space="preserve">3.Измерение </w:t>
      </w:r>
      <w:r>
        <w:rPr>
          <w:spacing w:val="-3"/>
          <w:sz w:val="24"/>
        </w:rPr>
        <w:t xml:space="preserve">углов </w:t>
      </w:r>
      <w:r>
        <w:rPr>
          <w:sz w:val="24"/>
        </w:rPr>
        <w:t xml:space="preserve">падения и преломления. 4.Измерение фокусного расстояния линзы. </w:t>
      </w:r>
      <w:r>
        <w:rPr>
          <w:b/>
          <w:sz w:val="24"/>
        </w:rPr>
        <w:t>Расчет по полученным результатам прямых измерений зависимого от них параметра (косвенные</w:t>
      </w:r>
      <w:r>
        <w:rPr>
          <w:b/>
          <w:spacing w:val="-3"/>
          <w:sz w:val="24"/>
        </w:rPr>
        <w:t xml:space="preserve"> </w:t>
      </w:r>
      <w:r>
        <w:rPr>
          <w:b/>
          <w:sz w:val="24"/>
        </w:rPr>
        <w:t>измерения)</w:t>
      </w:r>
    </w:p>
    <w:p w:rsidR="00B104BA" w:rsidRDefault="00B104BA">
      <w:pPr>
        <w:pStyle w:val="a3"/>
        <w:ind w:left="512" w:right="658"/>
        <w:jc w:val="left"/>
      </w:pPr>
      <w:r>
        <w:t>1.Определение относительной влажности. 2.Определение количества теплоты. 3.Определение удельной теплоемкости.</w:t>
      </w:r>
    </w:p>
    <w:p w:rsidR="00B104BA" w:rsidRDefault="00B104BA">
      <w:pPr>
        <w:pStyle w:val="a3"/>
        <w:ind w:left="512" w:right="4617"/>
        <w:jc w:val="left"/>
      </w:pPr>
      <w:r>
        <w:t>4.Измерение работы и мощности электрического тока. Измерение сопротивления.</w:t>
      </w:r>
    </w:p>
    <w:p w:rsidR="00B104BA" w:rsidRDefault="00B104BA">
      <w:pPr>
        <w:pStyle w:val="a3"/>
        <w:ind w:left="512"/>
        <w:jc w:val="left"/>
      </w:pPr>
      <w:r>
        <w:t>Определение оптической силы линзы.</w:t>
      </w:r>
    </w:p>
    <w:p w:rsidR="00B104BA" w:rsidRDefault="00B104BA">
      <w:pPr>
        <w:pStyle w:val="1"/>
        <w:spacing w:before="0" w:line="240" w:lineRule="auto"/>
      </w:pPr>
      <w:r>
        <w:t>Наблюдение явлений и постановка опытов (на качественном уровне) по обнаружению факторов, влияющих на протекание данных явлений</w:t>
      </w:r>
    </w:p>
    <w:p w:rsidR="00B104BA" w:rsidRDefault="00B104BA">
      <w:pPr>
        <w:pStyle w:val="a3"/>
        <w:spacing w:line="271" w:lineRule="exact"/>
        <w:ind w:left="512"/>
        <w:jc w:val="left"/>
      </w:pPr>
      <w:r>
        <w:t>Наблюдение явления отражения и преломления света.</w:t>
      </w:r>
    </w:p>
    <w:p w:rsidR="00B104BA" w:rsidRDefault="00B104BA">
      <w:pPr>
        <w:pStyle w:val="a3"/>
        <w:ind w:left="512" w:right="1444"/>
        <w:jc w:val="left"/>
      </w:pPr>
      <w:r>
        <w:t>Обнаружение зависимости сопротивления проводника от его параметров и вещества. Исследование зависимости силы тока через проводник от напряжения.</w:t>
      </w:r>
    </w:p>
    <w:p w:rsidR="00B104BA" w:rsidRDefault="00B104BA">
      <w:pPr>
        <w:pStyle w:val="a3"/>
        <w:ind w:left="512" w:right="3055"/>
        <w:jc w:val="left"/>
      </w:pPr>
      <w:r>
        <w:t>Исследование зависимости силы тока через лампочку от напряжения. Исследование зависимости угла преломления от угла падения.</w:t>
      </w:r>
    </w:p>
    <w:p w:rsidR="00B104BA" w:rsidRDefault="00B104BA">
      <w:pPr>
        <w:pStyle w:val="1"/>
        <w:spacing w:before="2" w:line="272" w:lineRule="exact"/>
      </w:pPr>
      <w:r>
        <w:t>Знакомство с техническими устройствами и их конструирование</w:t>
      </w:r>
    </w:p>
    <w:p w:rsidR="00B104BA" w:rsidRDefault="00B104BA">
      <w:pPr>
        <w:pStyle w:val="a3"/>
        <w:spacing w:line="272" w:lineRule="exact"/>
        <w:ind w:left="512"/>
        <w:jc w:val="left"/>
      </w:pPr>
      <w:r>
        <w:t>Сборка электромагнита и испытание его действия.</w:t>
      </w:r>
    </w:p>
    <w:p w:rsidR="00B104BA" w:rsidRDefault="00B104BA">
      <w:pPr>
        <w:pStyle w:val="a3"/>
        <w:ind w:left="512" w:right="3343"/>
        <w:jc w:val="left"/>
      </w:pPr>
      <w:r>
        <w:t>Изучение электрического двигателя постоянного тока (на модели). Конструирование электродвигателя.</w:t>
      </w:r>
    </w:p>
    <w:p w:rsidR="00B104BA" w:rsidRDefault="00B104BA">
      <w:pPr>
        <w:pStyle w:val="a3"/>
        <w:ind w:left="512" w:right="5742"/>
        <w:jc w:val="left"/>
      </w:pPr>
      <w:r>
        <w:t>Конструирование модели телескопа. Оценка своего зрения и подбор очков. Конструирование простейшего генератора. Изучение свойств изображения в линзах.</w:t>
      </w:r>
    </w:p>
    <w:p w:rsidR="00B104BA" w:rsidRDefault="00B104BA">
      <w:pPr>
        <w:pStyle w:val="1"/>
      </w:pPr>
      <w:r>
        <w:t>СОДЕРЖАНИЕ КУРСА ДЛЯ 8 КЛАССА Механические явления</w:t>
      </w:r>
    </w:p>
    <w:p w:rsidR="00B104BA" w:rsidRDefault="00B104BA">
      <w:pPr>
        <w:pStyle w:val="a3"/>
        <w:ind w:left="512" w:right="592"/>
      </w:pPr>
      <w:r>
        <w:t>Материальная точка как модель физического тела. Относительность механического движения. Система отсчета. 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 Второй закон Ньютона. Третий закон Ньютона. Свободное падение тел. Импульс. Закон сохранения импульса. Реактивное движение.</w:t>
      </w:r>
    </w:p>
    <w:p w:rsidR="00B104BA" w:rsidRDefault="00B104BA">
      <w:pPr>
        <w:pStyle w:val="a3"/>
        <w:ind w:left="512" w:right="588"/>
      </w:pPr>
      <w: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104BA" w:rsidRDefault="00B104BA">
      <w:pPr>
        <w:pStyle w:val="1"/>
        <w:spacing w:before="0" w:line="240" w:lineRule="auto"/>
      </w:pPr>
      <w:r>
        <w:rPr>
          <w:b w:val="0"/>
        </w:rPr>
        <w:t>Э</w:t>
      </w:r>
      <w:r>
        <w:t>лектромагнитные явления</w:t>
      </w:r>
    </w:p>
    <w:p w:rsidR="00B104BA" w:rsidRDefault="00B104BA">
      <w:pPr>
        <w:sectPr w:rsidR="00B104BA">
          <w:pgSz w:w="11910" w:h="16840"/>
          <w:pgMar w:top="860" w:right="540" w:bottom="500" w:left="620" w:header="0" w:footer="236" w:gutter="0"/>
          <w:cols w:space="720"/>
        </w:sectPr>
      </w:pPr>
    </w:p>
    <w:p w:rsidR="00B104BA" w:rsidRDefault="00B104BA">
      <w:pPr>
        <w:tabs>
          <w:tab w:val="left" w:pos="2673"/>
          <w:tab w:val="left" w:pos="4833"/>
          <w:tab w:val="left" w:pos="5554"/>
          <w:tab w:val="left" w:pos="6994"/>
          <w:tab w:val="left" w:pos="9154"/>
          <w:tab w:val="left" w:pos="9875"/>
        </w:tabs>
        <w:spacing w:before="68"/>
        <w:ind w:left="512" w:right="634"/>
        <w:rPr>
          <w:i/>
          <w:sz w:val="24"/>
        </w:rPr>
      </w:pPr>
      <w:r>
        <w:rPr>
          <w:i/>
          <w:spacing w:val="-3"/>
          <w:sz w:val="24"/>
        </w:rPr>
        <w:lastRenderedPageBreak/>
        <w:t>Напряженность</w:t>
      </w:r>
      <w:r>
        <w:rPr>
          <w:i/>
          <w:spacing w:val="-3"/>
          <w:sz w:val="24"/>
        </w:rPr>
        <w:tab/>
        <w:t>электрического</w:t>
      </w:r>
      <w:r>
        <w:rPr>
          <w:i/>
          <w:spacing w:val="-3"/>
          <w:sz w:val="24"/>
        </w:rPr>
        <w:tab/>
        <w:t>поля.</w:t>
      </w:r>
      <w:r>
        <w:rPr>
          <w:i/>
          <w:spacing w:val="-3"/>
          <w:sz w:val="24"/>
        </w:rPr>
        <w:tab/>
      </w:r>
      <w:r>
        <w:rPr>
          <w:spacing w:val="-3"/>
          <w:sz w:val="24"/>
        </w:rPr>
        <w:t>Действие</w:t>
      </w:r>
      <w:r>
        <w:rPr>
          <w:spacing w:val="-3"/>
          <w:sz w:val="24"/>
        </w:rPr>
        <w:tab/>
        <w:t>электрического</w:t>
      </w:r>
      <w:r>
        <w:rPr>
          <w:spacing w:val="-3"/>
          <w:sz w:val="24"/>
        </w:rPr>
        <w:tab/>
      </w:r>
      <w:r>
        <w:rPr>
          <w:sz w:val="24"/>
        </w:rPr>
        <w:t>поля</w:t>
      </w:r>
      <w:r>
        <w:rPr>
          <w:sz w:val="24"/>
        </w:rPr>
        <w:tab/>
        <w:t xml:space="preserve">на электрические заряды. </w:t>
      </w:r>
      <w:r>
        <w:rPr>
          <w:i/>
          <w:sz w:val="24"/>
        </w:rPr>
        <w:t xml:space="preserve">Конденсатор. </w:t>
      </w:r>
      <w:r>
        <w:rPr>
          <w:sz w:val="24"/>
        </w:rPr>
        <w:t>Э</w:t>
      </w:r>
      <w:r>
        <w:rPr>
          <w:i/>
          <w:sz w:val="24"/>
        </w:rPr>
        <w:t>нергия электрического поля</w:t>
      </w:r>
      <w:r>
        <w:rPr>
          <w:i/>
          <w:spacing w:val="-5"/>
          <w:sz w:val="24"/>
        </w:rPr>
        <w:t xml:space="preserve"> </w:t>
      </w:r>
      <w:r>
        <w:rPr>
          <w:i/>
          <w:sz w:val="24"/>
        </w:rPr>
        <w:t>конденсатора.</w:t>
      </w:r>
    </w:p>
    <w:p w:rsidR="00B104BA" w:rsidRDefault="00B104BA">
      <w:pPr>
        <w:tabs>
          <w:tab w:val="left" w:pos="2002"/>
          <w:tab w:val="left" w:pos="2673"/>
          <w:tab w:val="left" w:pos="4113"/>
          <w:tab w:val="left" w:pos="4641"/>
          <w:tab w:val="left" w:pos="5813"/>
          <w:tab w:val="left" w:pos="6274"/>
          <w:tab w:val="left" w:pos="7503"/>
          <w:tab w:val="left" w:pos="7714"/>
          <w:tab w:val="left" w:pos="8534"/>
          <w:tab w:val="left" w:pos="9011"/>
        </w:tabs>
        <w:spacing w:before="1"/>
        <w:ind w:left="512" w:right="585"/>
        <w:rPr>
          <w:i/>
          <w:sz w:val="24"/>
        </w:rPr>
      </w:pPr>
      <w:r>
        <w:rPr>
          <w:spacing w:val="-3"/>
          <w:sz w:val="24"/>
        </w:rPr>
        <w:t>Электромагнитные</w:t>
      </w:r>
      <w:r>
        <w:rPr>
          <w:spacing w:val="-3"/>
          <w:sz w:val="24"/>
        </w:rPr>
        <w:tab/>
        <w:t>колебания.</w:t>
      </w:r>
      <w:r>
        <w:rPr>
          <w:spacing w:val="-3"/>
          <w:sz w:val="24"/>
        </w:rPr>
        <w:tab/>
      </w:r>
      <w:r>
        <w:rPr>
          <w:i/>
          <w:spacing w:val="-3"/>
          <w:sz w:val="24"/>
        </w:rPr>
        <w:t>Колебательный</w:t>
      </w:r>
      <w:r>
        <w:rPr>
          <w:i/>
          <w:spacing w:val="-3"/>
          <w:sz w:val="24"/>
        </w:rPr>
        <w:tab/>
      </w:r>
      <w:r>
        <w:rPr>
          <w:i/>
          <w:spacing w:val="-3"/>
          <w:sz w:val="24"/>
        </w:rPr>
        <w:tab/>
        <w:t>контур.</w:t>
      </w:r>
      <w:r>
        <w:rPr>
          <w:i/>
          <w:spacing w:val="-3"/>
          <w:sz w:val="24"/>
        </w:rPr>
        <w:tab/>
      </w:r>
      <w:r>
        <w:rPr>
          <w:i/>
          <w:spacing w:val="-3"/>
          <w:sz w:val="24"/>
        </w:rPr>
        <w:tab/>
      </w:r>
      <w:r>
        <w:rPr>
          <w:spacing w:val="-3"/>
          <w:sz w:val="24"/>
        </w:rPr>
        <w:t>Э</w:t>
      </w:r>
      <w:r>
        <w:rPr>
          <w:i/>
          <w:spacing w:val="-3"/>
          <w:sz w:val="24"/>
        </w:rPr>
        <w:t xml:space="preserve">лектрогенератор. </w:t>
      </w:r>
      <w:r>
        <w:rPr>
          <w:i/>
          <w:spacing w:val="-5"/>
          <w:sz w:val="24"/>
        </w:rPr>
        <w:t>Переменный</w:t>
      </w:r>
      <w:r>
        <w:rPr>
          <w:i/>
          <w:spacing w:val="-5"/>
          <w:sz w:val="24"/>
        </w:rPr>
        <w:tab/>
      </w:r>
      <w:r>
        <w:rPr>
          <w:i/>
          <w:spacing w:val="-4"/>
          <w:sz w:val="24"/>
        </w:rPr>
        <w:t>ток.</w:t>
      </w:r>
      <w:r>
        <w:rPr>
          <w:i/>
          <w:spacing w:val="-4"/>
          <w:sz w:val="24"/>
        </w:rPr>
        <w:tab/>
      </w:r>
      <w:r>
        <w:rPr>
          <w:i/>
          <w:spacing w:val="-5"/>
          <w:sz w:val="24"/>
        </w:rPr>
        <w:t>Трансформатор.</w:t>
      </w:r>
      <w:r>
        <w:rPr>
          <w:i/>
          <w:spacing w:val="-5"/>
          <w:sz w:val="24"/>
        </w:rPr>
        <w:tab/>
      </w:r>
      <w:r>
        <w:rPr>
          <w:spacing w:val="-5"/>
          <w:sz w:val="24"/>
        </w:rPr>
        <w:t>Передача</w:t>
      </w:r>
      <w:r>
        <w:rPr>
          <w:spacing w:val="-5"/>
          <w:sz w:val="24"/>
        </w:rPr>
        <w:tab/>
        <w:t>электрической</w:t>
      </w:r>
      <w:r>
        <w:rPr>
          <w:spacing w:val="-5"/>
          <w:sz w:val="24"/>
        </w:rPr>
        <w:tab/>
        <w:t>энергии</w:t>
      </w:r>
      <w:r>
        <w:rPr>
          <w:spacing w:val="-5"/>
          <w:sz w:val="24"/>
        </w:rPr>
        <w:tab/>
      </w:r>
      <w:r>
        <w:rPr>
          <w:sz w:val="24"/>
        </w:rPr>
        <w:t>на</w:t>
      </w:r>
      <w:r>
        <w:rPr>
          <w:sz w:val="24"/>
        </w:rPr>
        <w:tab/>
      </w:r>
      <w:r>
        <w:rPr>
          <w:spacing w:val="-5"/>
          <w:sz w:val="24"/>
        </w:rPr>
        <w:t xml:space="preserve">расстояние. </w:t>
      </w:r>
      <w:r>
        <w:rPr>
          <w:sz w:val="24"/>
        </w:rPr>
        <w:t xml:space="preserve">Электромагнитные волны и их свойства. </w:t>
      </w:r>
      <w:r>
        <w:rPr>
          <w:i/>
          <w:sz w:val="24"/>
        </w:rPr>
        <w:t xml:space="preserve">Принципы радиосвязи и телевидения. Влияние электромагнитных излучений на живые организмы. </w:t>
      </w:r>
      <w:r>
        <w:rPr>
          <w:sz w:val="24"/>
        </w:rPr>
        <w:t xml:space="preserve">Дисперсия света. </w:t>
      </w:r>
      <w:r>
        <w:rPr>
          <w:i/>
          <w:sz w:val="24"/>
        </w:rPr>
        <w:t>Интерференция и дифракция</w:t>
      </w:r>
      <w:r>
        <w:rPr>
          <w:i/>
          <w:spacing w:val="-2"/>
          <w:sz w:val="24"/>
        </w:rPr>
        <w:t xml:space="preserve"> </w:t>
      </w:r>
      <w:r>
        <w:rPr>
          <w:i/>
          <w:sz w:val="24"/>
        </w:rPr>
        <w:t>света.</w:t>
      </w:r>
    </w:p>
    <w:p w:rsidR="00B104BA" w:rsidRDefault="00B104BA">
      <w:pPr>
        <w:pStyle w:val="1"/>
      </w:pPr>
      <w:r>
        <w:t>Квантовые явления</w:t>
      </w:r>
    </w:p>
    <w:p w:rsidR="00B104BA" w:rsidRDefault="00B104BA">
      <w:pPr>
        <w:ind w:left="512" w:right="589"/>
        <w:jc w:val="both"/>
        <w:rPr>
          <w:i/>
          <w:sz w:val="24"/>
        </w:rPr>
      </w:pPr>
      <w:r>
        <w:rPr>
          <w:sz w:val="24"/>
        </w:rPr>
        <w:t xml:space="preserve">Строение атомов. Планетарная модель атома. Квантовый характер поглощения и испускания света атомами. Линейчатые спектры. Опыты Резерфорда. Состав атомного ядра. Протон, нейтрон и электрон. Закон Эйнштейна о пропорциональности массы и энергии. </w:t>
      </w:r>
      <w:r>
        <w:rPr>
          <w:i/>
          <w:sz w:val="24"/>
        </w:rPr>
        <w:t xml:space="preserve">Дефект масс и энергия связи атомных ядер. </w:t>
      </w:r>
      <w:r>
        <w:rPr>
          <w:sz w:val="24"/>
        </w:rPr>
        <w:t xml:space="preserve">Радиоактивность. Период полураспада. Альфа-излучение. </w:t>
      </w:r>
      <w:r>
        <w:rPr>
          <w:i/>
          <w:sz w:val="24"/>
        </w:rPr>
        <w:t>Бета-излучение</w:t>
      </w:r>
      <w:r>
        <w:rPr>
          <w:sz w:val="24"/>
        </w:rPr>
        <w:t>. Гамма-излучение. Ядерные реакции. Источники энергии Солнца и звезд. Ядерная энергетика. Э</w:t>
      </w:r>
      <w:r>
        <w:rPr>
          <w:i/>
          <w:sz w:val="24"/>
        </w:rPr>
        <w:t xml:space="preserve">кологические проблемы работы атомных электростанций. </w:t>
      </w:r>
      <w:r>
        <w:rPr>
          <w:sz w:val="24"/>
        </w:rPr>
        <w:t xml:space="preserve">Дозиметрия. </w:t>
      </w:r>
      <w:r>
        <w:rPr>
          <w:i/>
          <w:sz w:val="24"/>
        </w:rPr>
        <w:t>Влияние радиоактивных излучений на живые организмы.</w:t>
      </w:r>
    </w:p>
    <w:p w:rsidR="00B104BA" w:rsidRDefault="00B104BA">
      <w:pPr>
        <w:pStyle w:val="1"/>
        <w:spacing w:before="3"/>
      </w:pPr>
      <w:r>
        <w:t>Строение и эволюция Вселенной</w:t>
      </w:r>
    </w:p>
    <w:p w:rsidR="00B104BA" w:rsidRDefault="00B104BA">
      <w:pPr>
        <w:pStyle w:val="a3"/>
        <w:ind w:left="512" w:right="588"/>
        <w:jc w:val="left"/>
      </w:pPr>
      <w: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w:t>
      </w:r>
    </w:p>
    <w:p w:rsidR="00B104BA" w:rsidRDefault="00B104BA">
      <w:pPr>
        <w:pStyle w:val="a3"/>
        <w:ind w:left="512"/>
        <w:jc w:val="left"/>
      </w:pPr>
      <w:r>
        <w:t>Солнца и звезд. Строение Вселенной. Эволюция Вселенной. Гипотеза Большого взрыва.</w:t>
      </w:r>
    </w:p>
    <w:p w:rsidR="00B104BA" w:rsidRDefault="00B104BA">
      <w:pPr>
        <w:pStyle w:val="1"/>
        <w:spacing w:before="2"/>
      </w:pPr>
      <w:r>
        <w:t>Проведение прямых измерений физических величин</w:t>
      </w:r>
    </w:p>
    <w:p w:rsidR="00B104BA" w:rsidRDefault="00B104BA">
      <w:pPr>
        <w:pStyle w:val="a3"/>
        <w:ind w:left="512" w:right="4522"/>
        <w:jc w:val="left"/>
      </w:pPr>
      <w:r>
        <w:t>1.Измерение времени процесса, периода колебаний. 2.Измерение давления воздуха в баллоне под поршнем.</w:t>
      </w:r>
    </w:p>
    <w:p w:rsidR="00B104BA" w:rsidRDefault="00B104BA">
      <w:pPr>
        <w:pStyle w:val="1"/>
        <w:spacing w:before="3" w:line="240" w:lineRule="auto"/>
      </w:pPr>
      <w:r>
        <w:t>Расчет по полученным результатам прямых измерений зависимого от них параметра (косвенные измерения)</w:t>
      </w:r>
    </w:p>
    <w:p w:rsidR="00B104BA" w:rsidRDefault="00B104BA">
      <w:pPr>
        <w:pStyle w:val="a3"/>
        <w:spacing w:line="272" w:lineRule="exact"/>
        <w:ind w:left="512"/>
        <w:jc w:val="left"/>
      </w:pPr>
      <w:r>
        <w:t>1.Определение момента силы.</w:t>
      </w:r>
    </w:p>
    <w:p w:rsidR="00B104BA" w:rsidRDefault="00B104BA">
      <w:pPr>
        <w:pStyle w:val="a3"/>
        <w:ind w:left="512" w:right="5321"/>
        <w:jc w:val="left"/>
      </w:pPr>
      <w:r>
        <w:t>2.Измерение скорости равномерного движения. 3.Измерение средней скорости движения.</w:t>
      </w:r>
    </w:p>
    <w:p w:rsidR="00B104BA" w:rsidRDefault="00B104BA">
      <w:pPr>
        <w:pStyle w:val="a3"/>
        <w:ind w:left="512" w:right="4747"/>
        <w:jc w:val="left"/>
      </w:pPr>
      <w:r>
        <w:t>4.Измерение ускорения равноускоренного движения. 5.Определение работы и мощности.</w:t>
      </w:r>
    </w:p>
    <w:p w:rsidR="00B104BA" w:rsidRDefault="00B104BA">
      <w:pPr>
        <w:pStyle w:val="a3"/>
        <w:ind w:left="512"/>
        <w:jc w:val="left"/>
      </w:pPr>
      <w:r>
        <w:t>6.Определение частоты колебаний груза на пружине и нити.</w:t>
      </w:r>
    </w:p>
    <w:p w:rsidR="00B104BA" w:rsidRDefault="00B104BA">
      <w:pPr>
        <w:pStyle w:val="a3"/>
        <w:ind w:left="512" w:right="1228"/>
        <w:jc w:val="left"/>
      </w:pPr>
      <w:r>
        <w:t>7. Исследование зависимости силы трения от характера поверхности, ее независимости от площади.</w:t>
      </w:r>
    </w:p>
    <w:p w:rsidR="00B104BA" w:rsidRDefault="00B104BA">
      <w:pPr>
        <w:pStyle w:val="1"/>
        <w:spacing w:line="240" w:lineRule="auto"/>
      </w:pPr>
      <w:r>
        <w:t>Наблюдение явлений и постановка опытов (на качественном уровне) по обнаружению факторов, влияющих на протекание данных явлений</w:t>
      </w:r>
    </w:p>
    <w:p w:rsidR="00B104BA" w:rsidRDefault="00B104BA">
      <w:pPr>
        <w:pStyle w:val="a3"/>
        <w:ind w:left="512" w:right="588"/>
        <w:jc w:val="left"/>
      </w:pPr>
      <w:r>
        <w:t>1.Наблюдение зависимости периода колебаний груза на нити от длины и независимости от массы.</w:t>
      </w:r>
    </w:p>
    <w:p w:rsidR="00B104BA" w:rsidRDefault="00B104BA">
      <w:pPr>
        <w:pStyle w:val="a3"/>
        <w:ind w:left="512" w:right="597"/>
      </w:pPr>
      <w:r>
        <w:t>2.Наблюдение зависимости периода колебаний груза на пружине от массы и жесткости. 3.Наблюдение зависимости температуры остывающей воды от времени. 4.Исследование явления взаимодействия катушки с током и магнита.</w:t>
      </w:r>
    </w:p>
    <w:p w:rsidR="00B104BA" w:rsidRDefault="00B104BA">
      <w:pPr>
        <w:pStyle w:val="a3"/>
        <w:ind w:left="512" w:right="4835"/>
        <w:jc w:val="left"/>
      </w:pPr>
      <w:r>
        <w:t>Исследование явления электромагнитной индукции. Наблюдение явления дисперсии.</w:t>
      </w:r>
    </w:p>
    <w:p w:rsidR="00B104BA" w:rsidRDefault="00B104BA">
      <w:pPr>
        <w:pStyle w:val="a3"/>
        <w:ind w:left="512"/>
        <w:jc w:val="left"/>
      </w:pPr>
      <w:r>
        <w:t>Исследование зависимости пути от времени при равноускоренном движении без начальной скорости.</w:t>
      </w:r>
    </w:p>
    <w:p w:rsidR="00B104BA" w:rsidRDefault="00B104BA">
      <w:pPr>
        <w:pStyle w:val="a3"/>
        <w:ind w:left="512" w:right="1071"/>
        <w:jc w:val="left"/>
      </w:pPr>
      <w:r>
        <w:t>Исследование зависимости скорости от времени и пути при равноускоренном движении. Исследование зависимости деформации пружины от силы.</w:t>
      </w:r>
    </w:p>
    <w:p w:rsidR="00B104BA" w:rsidRDefault="00B104BA">
      <w:pPr>
        <w:pStyle w:val="a3"/>
        <w:ind w:left="512"/>
        <w:jc w:val="left"/>
      </w:pPr>
      <w:r>
        <w:t>Исследование зависимости периода колебаний груза на нити от длины.</w:t>
      </w:r>
    </w:p>
    <w:p w:rsidR="00B104BA" w:rsidRDefault="00B104BA">
      <w:pPr>
        <w:spacing w:line="242" w:lineRule="auto"/>
        <w:ind w:left="512" w:right="588"/>
        <w:rPr>
          <w:b/>
          <w:sz w:val="24"/>
        </w:rPr>
      </w:pPr>
      <w:r>
        <w:rPr>
          <w:sz w:val="24"/>
        </w:rPr>
        <w:t xml:space="preserve">Исследование зависимости периода колебаний груза на пружине от жесткости и массы. </w:t>
      </w:r>
      <w:r>
        <w:rPr>
          <w:b/>
          <w:sz w:val="24"/>
        </w:rPr>
        <w:t>Проверка заданных предположений (прямые измерения физических величин и сравнение заданных соотношений между ними). Проверка гипотез</w:t>
      </w:r>
    </w:p>
    <w:p w:rsidR="00B104BA" w:rsidRDefault="00B104BA">
      <w:pPr>
        <w:pStyle w:val="a3"/>
        <w:ind w:left="512" w:right="588"/>
        <w:jc w:val="left"/>
      </w:pPr>
      <w:r>
        <w:t>1.Проверка гипотезы о прямой пропорциональности скорости при равноускоренном движении пройденному пути.</w:t>
      </w:r>
    </w:p>
    <w:p w:rsidR="00B104BA" w:rsidRDefault="00B104BA">
      <w:pPr>
        <w:pStyle w:val="a3"/>
        <w:spacing w:before="2"/>
        <w:ind w:left="0"/>
        <w:jc w:val="left"/>
        <w:rPr>
          <w:sz w:val="23"/>
        </w:rPr>
      </w:pPr>
    </w:p>
    <w:p w:rsidR="00B104BA" w:rsidRDefault="00B104BA" w:rsidP="00E051EC">
      <w:pPr>
        <w:pStyle w:val="1"/>
        <w:numPr>
          <w:ilvl w:val="3"/>
          <w:numId w:val="118"/>
        </w:numPr>
        <w:tabs>
          <w:tab w:val="left" w:pos="1414"/>
        </w:tabs>
        <w:spacing w:before="0" w:line="240" w:lineRule="auto"/>
        <w:ind w:left="1413" w:hanging="901"/>
      </w:pPr>
      <w:r>
        <w:t>Биология</w:t>
      </w:r>
    </w:p>
    <w:p w:rsidR="00B104BA" w:rsidRDefault="00B104BA">
      <w:pPr>
        <w:sectPr w:rsidR="00B104BA">
          <w:pgSz w:w="11910" w:h="16840"/>
          <w:pgMar w:top="860" w:right="540" w:bottom="500" w:left="620" w:header="0" w:footer="236" w:gutter="0"/>
          <w:cols w:space="720"/>
        </w:sectPr>
      </w:pPr>
    </w:p>
    <w:p w:rsidR="00B104BA" w:rsidRDefault="00B104BA">
      <w:pPr>
        <w:pStyle w:val="a3"/>
        <w:spacing w:before="68"/>
        <w:ind w:left="512" w:right="594" w:firstLine="780"/>
      </w:pPr>
      <w:r>
        <w:lastRenderedPageBreak/>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104BA" w:rsidRDefault="00B104BA">
      <w:pPr>
        <w:pStyle w:val="a3"/>
        <w:spacing w:before="1"/>
        <w:ind w:left="512" w:firstLine="720"/>
        <w:jc w:val="left"/>
      </w:pPr>
      <w: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w:t>
      </w:r>
    </w:p>
    <w:p w:rsidR="00B104BA" w:rsidRDefault="00B104BA">
      <w:pPr>
        <w:pStyle w:val="a3"/>
        <w:tabs>
          <w:tab w:val="left" w:pos="2433"/>
          <w:tab w:val="left" w:pos="2673"/>
          <w:tab w:val="left" w:pos="3191"/>
          <w:tab w:val="left" w:pos="3753"/>
          <w:tab w:val="left" w:pos="4833"/>
          <w:tab w:val="left" w:pos="5518"/>
          <w:tab w:val="left" w:pos="5788"/>
          <w:tab w:val="left" w:pos="6810"/>
          <w:tab w:val="left" w:pos="7132"/>
          <w:tab w:val="left" w:pos="7184"/>
          <w:tab w:val="left" w:pos="8913"/>
          <w:tab w:val="left" w:pos="8992"/>
        </w:tabs>
        <w:ind w:left="512" w:right="594"/>
        <w:jc w:val="left"/>
      </w:pPr>
      <w:r>
        <w:t xml:space="preserve">компетенций. Обучающиеся овладеют научными методами решения различных </w:t>
      </w:r>
      <w:r>
        <w:rPr>
          <w:spacing w:val="-3"/>
        </w:rPr>
        <w:t>теоретических</w:t>
      </w:r>
      <w:r>
        <w:rPr>
          <w:spacing w:val="-3"/>
        </w:rPr>
        <w:tab/>
      </w:r>
      <w:r>
        <w:rPr>
          <w:spacing w:val="-3"/>
        </w:rPr>
        <w:tab/>
      </w:r>
      <w:r>
        <w:t>и</w:t>
      </w:r>
      <w:r>
        <w:tab/>
      </w:r>
      <w:r>
        <w:rPr>
          <w:spacing w:val="-10"/>
        </w:rPr>
        <w:t>практических</w:t>
      </w:r>
      <w:r>
        <w:rPr>
          <w:spacing w:val="-10"/>
        </w:rPr>
        <w:tab/>
      </w:r>
      <w:r>
        <w:rPr>
          <w:spacing w:val="-9"/>
        </w:rPr>
        <w:t>задач,</w:t>
      </w:r>
      <w:r>
        <w:rPr>
          <w:spacing w:val="-9"/>
        </w:rPr>
        <w:tab/>
      </w:r>
      <w:r>
        <w:rPr>
          <w:spacing w:val="-9"/>
        </w:rPr>
        <w:tab/>
      </w:r>
      <w:r>
        <w:rPr>
          <w:spacing w:val="-10"/>
        </w:rPr>
        <w:t>умениями</w:t>
      </w:r>
      <w:r>
        <w:rPr>
          <w:spacing w:val="-10"/>
        </w:rPr>
        <w:tab/>
      </w:r>
      <w:r>
        <w:rPr>
          <w:spacing w:val="-10"/>
        </w:rPr>
        <w:tab/>
        <w:t>формулировать</w:t>
      </w:r>
      <w:r>
        <w:rPr>
          <w:spacing w:val="-10"/>
        </w:rPr>
        <w:tab/>
      </w:r>
      <w:r>
        <w:rPr>
          <w:spacing w:val="-10"/>
        </w:rPr>
        <w:tab/>
        <w:t xml:space="preserve">гипотезы, </w:t>
      </w:r>
      <w:r>
        <w:t>конструировать,</w:t>
      </w:r>
      <w:r>
        <w:tab/>
        <w:t>проводить</w:t>
      </w:r>
      <w:r>
        <w:tab/>
        <w:t>эксперименты,</w:t>
      </w:r>
      <w:r>
        <w:tab/>
        <w:t>оценивать</w:t>
      </w:r>
      <w:r>
        <w:tab/>
        <w:t>и</w:t>
      </w:r>
      <w:r>
        <w:tab/>
      </w:r>
      <w:r>
        <w:tab/>
        <w:t>анализировать</w:t>
      </w:r>
      <w:r>
        <w:tab/>
      </w:r>
      <w:r>
        <w:rPr>
          <w:spacing w:val="-1"/>
        </w:rPr>
        <w:t xml:space="preserve">полученные </w:t>
      </w:r>
      <w:r>
        <w:t>результаты, сопоставлять их с объективными реалиями</w:t>
      </w:r>
      <w:r>
        <w:rPr>
          <w:spacing w:val="-2"/>
        </w:rPr>
        <w:t xml:space="preserve"> </w:t>
      </w:r>
      <w:r>
        <w:t>жизни.</w:t>
      </w:r>
    </w:p>
    <w:p w:rsidR="00B104BA" w:rsidRDefault="00B104BA">
      <w:pPr>
        <w:pStyle w:val="a3"/>
        <w:tabs>
          <w:tab w:val="left" w:pos="2120"/>
          <w:tab w:val="left" w:pos="3764"/>
          <w:tab w:val="left" w:pos="5492"/>
          <w:tab w:val="left" w:pos="6835"/>
        </w:tabs>
        <w:ind w:left="512" w:right="581"/>
        <w:jc w:val="left"/>
      </w:pPr>
      <w:r>
        <w:t xml:space="preserve">Учебный предмет «Биология» способствует формированию у обучающихся умения </w:t>
      </w:r>
      <w:r>
        <w:rPr>
          <w:spacing w:val="-9"/>
        </w:rPr>
        <w:t>безопасно использовать</w:t>
      </w:r>
      <w:r>
        <w:rPr>
          <w:spacing w:val="-9"/>
        </w:rPr>
        <w:tab/>
        <w:t>лабораторное</w:t>
      </w:r>
      <w:r>
        <w:rPr>
          <w:spacing w:val="-9"/>
        </w:rPr>
        <w:tab/>
        <w:t>оборудование,</w:t>
      </w:r>
      <w:r>
        <w:rPr>
          <w:spacing w:val="-9"/>
        </w:rPr>
        <w:tab/>
        <w:t>проводить</w:t>
      </w:r>
      <w:r>
        <w:rPr>
          <w:spacing w:val="-9"/>
        </w:rPr>
        <w:tab/>
        <w:t>исследования,</w:t>
      </w:r>
    </w:p>
    <w:p w:rsidR="00B104BA" w:rsidRDefault="00B104BA">
      <w:pPr>
        <w:pStyle w:val="a3"/>
        <w:spacing w:before="1"/>
        <w:ind w:left="512"/>
        <w:jc w:val="left"/>
      </w:pPr>
      <w:r>
        <w:t>анализировать полученные результаты, представлять и научно аргументировать полученные выводы.</w:t>
      </w:r>
    </w:p>
    <w:p w:rsidR="00B104BA" w:rsidRDefault="00B104BA">
      <w:pPr>
        <w:pStyle w:val="a3"/>
        <w:tabs>
          <w:tab w:val="left" w:pos="2673"/>
          <w:tab w:val="left" w:pos="4113"/>
          <w:tab w:val="left" w:pos="6994"/>
          <w:tab w:val="left" w:pos="8434"/>
        </w:tabs>
        <w:ind w:left="512" w:right="963" w:firstLine="660"/>
        <w:jc w:val="left"/>
      </w:pPr>
      <w:r>
        <w:t xml:space="preserve">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w:t>
      </w:r>
      <w:r>
        <w:rPr>
          <w:spacing w:val="-3"/>
        </w:rPr>
        <w:t>межпредметных</w:t>
      </w:r>
      <w:r>
        <w:rPr>
          <w:spacing w:val="-3"/>
        </w:rPr>
        <w:tab/>
        <w:t>связях</w:t>
      </w:r>
      <w:r>
        <w:rPr>
          <w:spacing w:val="17"/>
        </w:rPr>
        <w:t xml:space="preserve"> </w:t>
      </w:r>
      <w:r>
        <w:t>с</w:t>
      </w:r>
      <w:r>
        <w:tab/>
      </w:r>
      <w:r>
        <w:rPr>
          <w:spacing w:val="-3"/>
        </w:rPr>
        <w:t xml:space="preserve">предметами:  </w:t>
      </w:r>
      <w:r>
        <w:rPr>
          <w:spacing w:val="-2"/>
        </w:rPr>
        <w:t xml:space="preserve"> </w:t>
      </w:r>
      <w:r>
        <w:rPr>
          <w:spacing w:val="-4"/>
        </w:rPr>
        <w:t>«Физика»,</w:t>
      </w:r>
      <w:r>
        <w:rPr>
          <w:spacing w:val="-4"/>
        </w:rPr>
        <w:tab/>
      </w:r>
      <w:r>
        <w:rPr>
          <w:spacing w:val="-3"/>
        </w:rPr>
        <w:t>«Химия»,</w:t>
      </w:r>
      <w:r>
        <w:rPr>
          <w:spacing w:val="-3"/>
        </w:rPr>
        <w:tab/>
      </w:r>
      <w:r>
        <w:rPr>
          <w:spacing w:val="-4"/>
        </w:rPr>
        <w:t>«География»,</w:t>
      </w:r>
    </w:p>
    <w:p w:rsidR="00B104BA" w:rsidRDefault="00B104BA">
      <w:pPr>
        <w:pStyle w:val="a3"/>
        <w:tabs>
          <w:tab w:val="left" w:pos="2298"/>
          <w:tab w:val="left" w:pos="3809"/>
          <w:tab w:val="left" w:pos="4965"/>
          <w:tab w:val="left" w:pos="6576"/>
          <w:tab w:val="left" w:pos="8986"/>
        </w:tabs>
        <w:ind w:left="512"/>
        <w:jc w:val="left"/>
      </w:pPr>
      <w:r>
        <w:t>«Математика»,</w:t>
      </w:r>
      <w:r>
        <w:tab/>
        <w:t>«Экология»,</w:t>
      </w:r>
      <w:r>
        <w:tab/>
        <w:t>«Основы</w:t>
      </w:r>
      <w:r>
        <w:tab/>
        <w:t>безопасности</w:t>
      </w:r>
      <w:r>
        <w:tab/>
        <w:t>жизнедеятельности»,</w:t>
      </w:r>
      <w:r>
        <w:tab/>
        <w:t>«История»,</w:t>
      </w:r>
    </w:p>
    <w:p w:rsidR="00B104BA" w:rsidRDefault="00B104BA">
      <w:pPr>
        <w:pStyle w:val="a3"/>
        <w:ind w:left="512"/>
        <w:jc w:val="left"/>
      </w:pPr>
      <w:r>
        <w:t>«Русский язык», «Литература» и др.</w:t>
      </w:r>
    </w:p>
    <w:p w:rsidR="00B104BA" w:rsidRDefault="00B104BA">
      <w:pPr>
        <w:pStyle w:val="1"/>
        <w:spacing w:line="240" w:lineRule="auto"/>
        <w:ind w:right="658"/>
      </w:pPr>
      <w:r>
        <w:rPr>
          <w:spacing w:val="-3"/>
        </w:rPr>
        <w:t xml:space="preserve">СОДЕРЖАНИЕ </w:t>
      </w:r>
      <w:r>
        <w:t xml:space="preserve">КУРСА ДЛЯ 5 </w:t>
      </w:r>
      <w:r>
        <w:rPr>
          <w:spacing w:val="-3"/>
        </w:rPr>
        <w:t xml:space="preserve">КЛАССА </w:t>
      </w:r>
      <w:r>
        <w:t>Живые организмы. Биология – наука о живых</w:t>
      </w:r>
      <w:r>
        <w:rPr>
          <w:spacing w:val="-2"/>
        </w:rPr>
        <w:t xml:space="preserve"> </w:t>
      </w:r>
      <w:r>
        <w:t>организмах.</w:t>
      </w:r>
    </w:p>
    <w:p w:rsidR="00B104BA" w:rsidRDefault="00B104BA">
      <w:pPr>
        <w:pStyle w:val="a3"/>
        <w:ind w:left="512" w:right="589"/>
      </w:pPr>
      <w:r>
        <w:t>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w:t>
      </w:r>
    </w:p>
    <w:p w:rsidR="00B104BA" w:rsidRDefault="00B104BA">
      <w:pPr>
        <w:pStyle w:val="1"/>
        <w:spacing w:before="0"/>
      </w:pPr>
      <w:r>
        <w:t>Клеточное строение организмов.</w:t>
      </w:r>
    </w:p>
    <w:p w:rsidR="00B104BA" w:rsidRDefault="00B104BA">
      <w:pPr>
        <w:ind w:left="512" w:right="590"/>
        <w:jc w:val="both"/>
        <w:rPr>
          <w:sz w:val="24"/>
        </w:rPr>
      </w:pPr>
      <w:r>
        <w:rPr>
          <w:sz w:val="24"/>
        </w:rPr>
        <w:t xml:space="preserve">Клетка – основа строения и жизнедеятельности организмов. </w:t>
      </w:r>
      <w:r>
        <w:rPr>
          <w:i/>
          <w:sz w:val="24"/>
        </w:rPr>
        <w:t xml:space="preserve">История изучения клетки. Методы изучения клетки. </w:t>
      </w:r>
      <w:r>
        <w:rPr>
          <w:sz w:val="24"/>
        </w:rPr>
        <w:t>Строение и жизнедеятельность клетки. Бактериальная клетка. Животная клетка. Растительная клетка. Грибная клетка.</w:t>
      </w:r>
    </w:p>
    <w:p w:rsidR="00B104BA" w:rsidRDefault="00B104BA">
      <w:pPr>
        <w:pStyle w:val="1"/>
        <w:spacing w:before="3"/>
      </w:pPr>
      <w:r>
        <w:t>Многообразие организмов.</w:t>
      </w:r>
    </w:p>
    <w:p w:rsidR="00B104BA" w:rsidRDefault="00B104BA">
      <w:pPr>
        <w:pStyle w:val="a3"/>
        <w:tabs>
          <w:tab w:val="left" w:pos="2673"/>
          <w:tab w:val="left" w:pos="4113"/>
          <w:tab w:val="left" w:pos="5554"/>
          <w:tab w:val="left" w:pos="7714"/>
          <w:tab w:val="left" w:pos="9875"/>
        </w:tabs>
        <w:spacing w:line="237" w:lineRule="auto"/>
        <w:ind w:left="512" w:right="743"/>
        <w:jc w:val="left"/>
      </w:pPr>
      <w:r>
        <w:rPr>
          <w:spacing w:val="-3"/>
        </w:rPr>
        <w:t>Классификация</w:t>
      </w:r>
      <w:r>
        <w:rPr>
          <w:spacing w:val="-3"/>
        </w:rPr>
        <w:tab/>
        <w:t>организмов.</w:t>
      </w:r>
      <w:r>
        <w:rPr>
          <w:spacing w:val="-3"/>
        </w:rPr>
        <w:tab/>
      </w:r>
      <w:r>
        <w:t>Принципы</w:t>
      </w:r>
      <w:r>
        <w:tab/>
      </w:r>
      <w:r>
        <w:rPr>
          <w:spacing w:val="-3"/>
        </w:rPr>
        <w:t>классификации.</w:t>
      </w:r>
      <w:r>
        <w:rPr>
          <w:spacing w:val="-3"/>
        </w:rPr>
        <w:tab/>
        <w:t>Одноклеточные</w:t>
      </w:r>
      <w:r>
        <w:rPr>
          <w:spacing w:val="-3"/>
        </w:rPr>
        <w:tab/>
      </w:r>
      <w:r>
        <w:t>и многоклеточные организмы. Основные царства живой</w:t>
      </w:r>
      <w:r>
        <w:rPr>
          <w:spacing w:val="-8"/>
        </w:rPr>
        <w:t xml:space="preserve"> </w:t>
      </w:r>
      <w:r>
        <w:t>природы.</w:t>
      </w:r>
    </w:p>
    <w:p w:rsidR="00B104BA" w:rsidRDefault="00B104BA">
      <w:pPr>
        <w:pStyle w:val="1"/>
        <w:spacing w:before="6"/>
      </w:pPr>
      <w:r>
        <w:t>Среды жизни.</w:t>
      </w:r>
    </w:p>
    <w:p w:rsidR="00B104BA" w:rsidRDefault="00B104BA">
      <w:pPr>
        <w:pStyle w:val="a3"/>
        <w:ind w:left="512" w:right="597"/>
        <w:rPr>
          <w:i/>
        </w:rPr>
      </w:pPr>
      <w:r>
        <w:t xml:space="preserve">Среда обитания. Факторы среды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Pr>
          <w:i/>
        </w:rPr>
        <w:t>Растительный и животный мир родного края.</w:t>
      </w:r>
    </w:p>
    <w:p w:rsidR="00B104BA" w:rsidRDefault="00B104BA">
      <w:pPr>
        <w:pStyle w:val="1"/>
        <w:spacing w:before="2"/>
      </w:pPr>
      <w:r>
        <w:t>Царство Растения.</w:t>
      </w:r>
    </w:p>
    <w:p w:rsidR="00B104BA" w:rsidRDefault="00B104BA">
      <w:pPr>
        <w:pStyle w:val="a3"/>
        <w:ind w:left="512" w:right="593"/>
      </w:pPr>
      <w:r>
        <w:t>Ботаника – наука о растениях. 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Многообразие и значение растений в природе и жизни человека. Условия обитания растений. Среды обитания растений. Сезонные явления в жизни растений.</w:t>
      </w:r>
    </w:p>
    <w:p w:rsidR="00B104BA" w:rsidRDefault="00B104BA">
      <w:pPr>
        <w:pStyle w:val="1"/>
        <w:spacing w:before="3"/>
      </w:pPr>
      <w:r>
        <w:t>Многообразие растений.</w:t>
      </w:r>
    </w:p>
    <w:p w:rsidR="00B104BA" w:rsidRDefault="00B104BA">
      <w:pPr>
        <w:pStyle w:val="a3"/>
        <w:ind w:left="512" w:right="592"/>
        <w:rPr>
          <w:b/>
        </w:rPr>
      </w:pPr>
      <w:r>
        <w:t xml:space="preserve">Классификация 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w:t>
      </w:r>
      <w:r>
        <w:rPr>
          <w:b/>
        </w:rPr>
        <w:t>Царство Бактерии.</w:t>
      </w:r>
    </w:p>
    <w:p w:rsidR="00B104BA" w:rsidRDefault="00B104BA">
      <w:pPr>
        <w:sectPr w:rsidR="00B104BA">
          <w:pgSz w:w="11910" w:h="16840"/>
          <w:pgMar w:top="860" w:right="540" w:bottom="500" w:left="620" w:header="0" w:footer="236" w:gutter="0"/>
          <w:cols w:space="720"/>
        </w:sectPr>
      </w:pPr>
    </w:p>
    <w:p w:rsidR="00B104BA" w:rsidRDefault="00B104BA">
      <w:pPr>
        <w:pStyle w:val="a3"/>
        <w:spacing w:before="68"/>
        <w:ind w:left="512"/>
        <w:jc w:val="left"/>
      </w:pPr>
      <w:r>
        <w:lastRenderedPageBreak/>
        <w:t>Бактерии,их строение и жизнедеятельность. Роль бактерий в природе, жизни человека. Меры профилактики заболеваний, вызываемых бактериями.</w:t>
      </w:r>
    </w:p>
    <w:p w:rsidR="00B104BA" w:rsidRDefault="00B104BA">
      <w:pPr>
        <w:pStyle w:val="1"/>
        <w:spacing w:before="6"/>
      </w:pPr>
      <w:r>
        <w:t>Царство Грибы.</w:t>
      </w:r>
    </w:p>
    <w:p w:rsidR="00B104BA" w:rsidRDefault="00B104BA">
      <w:pPr>
        <w:pStyle w:val="a3"/>
        <w:ind w:left="512" w:right="594"/>
      </w:pPr>
      <w:r>
        <w:t>Отличительные особенности грибов. Многообразие грибов. Роль грибов в природе, жизни человека. Грибы-паразиты. Съедобные и ядовитые грибы. Первая помощь при отравлении грибами.</w:t>
      </w:r>
    </w:p>
    <w:p w:rsidR="00B104BA" w:rsidRDefault="00B104BA">
      <w:pPr>
        <w:pStyle w:val="1"/>
        <w:tabs>
          <w:tab w:val="left" w:pos="2052"/>
          <w:tab w:val="left" w:pos="3011"/>
          <w:tab w:val="left" w:pos="4791"/>
          <w:tab w:val="left" w:pos="5141"/>
          <w:tab w:val="left" w:pos="6886"/>
          <w:tab w:val="left" w:pos="7709"/>
          <w:tab w:val="left" w:pos="8181"/>
          <w:tab w:val="left" w:pos="9227"/>
        </w:tabs>
        <w:spacing w:before="2" w:line="240" w:lineRule="auto"/>
        <w:ind w:right="601"/>
      </w:pPr>
      <w:r>
        <w:t>Примерный</w:t>
      </w:r>
      <w:r>
        <w:tab/>
        <w:t>список</w:t>
      </w:r>
      <w:r>
        <w:tab/>
        <w:t>лабораторных</w:t>
      </w:r>
      <w:r>
        <w:tab/>
        <w:t>и</w:t>
      </w:r>
      <w:r>
        <w:tab/>
        <w:t>практических</w:t>
      </w:r>
      <w:r>
        <w:tab/>
        <w:t>работ</w:t>
      </w:r>
      <w:r>
        <w:tab/>
        <w:t>по</w:t>
      </w:r>
      <w:r>
        <w:tab/>
        <w:t>разделу</w:t>
      </w:r>
      <w:r>
        <w:tab/>
        <w:t>«Живые организмы»:</w:t>
      </w:r>
    </w:p>
    <w:p w:rsidR="00B104BA" w:rsidRDefault="00B104BA">
      <w:pPr>
        <w:pStyle w:val="a3"/>
        <w:ind w:left="512" w:right="2371"/>
        <w:jc w:val="left"/>
      </w:pPr>
      <w:r>
        <w:t>Изучение устройства увеличительных приборов и правил работы с ними; Приготовление микропрепарата кожицы чешуи лука (мякоти плода томата); Изучение внешнего строения мхов (на местных видах);</w:t>
      </w:r>
    </w:p>
    <w:p w:rsidR="00B104BA" w:rsidRDefault="00B104BA">
      <w:pPr>
        <w:pStyle w:val="a3"/>
        <w:ind w:left="573"/>
        <w:jc w:val="left"/>
      </w:pPr>
      <w:r>
        <w:t>Изучение внешнего строения папоротника (хвоща);</w:t>
      </w:r>
    </w:p>
    <w:p w:rsidR="00B104BA" w:rsidRDefault="00B104BA">
      <w:pPr>
        <w:pStyle w:val="a3"/>
        <w:ind w:left="573" w:right="2388" w:hanging="61"/>
        <w:jc w:val="left"/>
      </w:pPr>
      <w:r>
        <w:t>Изучение внешнего строения хвои, шишек и семян голосеменных растений; Изучение внешнего строения покрытосеменных растений;</w:t>
      </w:r>
    </w:p>
    <w:p w:rsidR="00B104BA" w:rsidRDefault="00B104BA">
      <w:pPr>
        <w:ind w:left="573" w:right="6261" w:hanging="61"/>
        <w:rPr>
          <w:i/>
          <w:sz w:val="24"/>
        </w:rPr>
      </w:pPr>
      <w:r>
        <w:rPr>
          <w:sz w:val="24"/>
        </w:rPr>
        <w:t>Изучение строения плесневых грибов</w:t>
      </w:r>
      <w:r>
        <w:rPr>
          <w:i/>
          <w:sz w:val="24"/>
        </w:rPr>
        <w:t>; Изучение строения водорослей;</w:t>
      </w:r>
    </w:p>
    <w:p w:rsidR="00B104BA" w:rsidRDefault="00B104BA">
      <w:pPr>
        <w:pStyle w:val="1"/>
        <w:spacing w:before="1"/>
      </w:pPr>
      <w:r>
        <w:t>Примерный список экскурсий по разделу «Живые организмы»:</w:t>
      </w:r>
    </w:p>
    <w:p w:rsidR="00B104BA" w:rsidRDefault="00B104BA">
      <w:pPr>
        <w:pStyle w:val="a3"/>
        <w:spacing w:line="274" w:lineRule="exact"/>
        <w:ind w:left="512"/>
        <w:jc w:val="left"/>
      </w:pPr>
      <w:r>
        <w:t>Многообразие животных;</w:t>
      </w:r>
    </w:p>
    <w:p w:rsidR="00B104BA" w:rsidRDefault="00B104BA">
      <w:pPr>
        <w:pStyle w:val="a3"/>
        <w:ind w:left="512"/>
        <w:jc w:val="left"/>
      </w:pPr>
      <w:r>
        <w:t>Осенние (зимние, весенние) явления в жизни растений и животных;</w:t>
      </w:r>
    </w:p>
    <w:p w:rsidR="00B104BA" w:rsidRDefault="00B104BA">
      <w:pPr>
        <w:pStyle w:val="1"/>
        <w:spacing w:line="240" w:lineRule="auto"/>
      </w:pPr>
      <w:r>
        <w:t>СОДЕРЖАНИЕ КУРСА ДЛЯ 6 КЛАССА</w:t>
      </w:r>
    </w:p>
    <w:p w:rsidR="00B104BA" w:rsidRDefault="00B104BA">
      <w:pPr>
        <w:spacing w:line="274" w:lineRule="exact"/>
        <w:ind w:left="512"/>
        <w:rPr>
          <w:b/>
          <w:sz w:val="24"/>
        </w:rPr>
      </w:pPr>
      <w:r>
        <w:rPr>
          <w:b/>
          <w:sz w:val="24"/>
        </w:rPr>
        <w:t>Органы цветкового растения.</w:t>
      </w:r>
    </w:p>
    <w:p w:rsidR="00B104BA" w:rsidRDefault="00B104BA">
      <w:pPr>
        <w:pStyle w:val="a3"/>
        <w:ind w:left="512" w:right="594"/>
      </w:pPr>
      <w:r>
        <w:t>Семя. Строение семени. Корень. Зоны корня. Виды корней. Корневые системы. Значение корня. Видоизменения корней</w:t>
      </w:r>
      <w:r>
        <w:rPr>
          <w:i/>
        </w:rPr>
        <w:t xml:space="preserve">. </w:t>
      </w:r>
      <w:r>
        <w:t>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 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B104BA" w:rsidRDefault="00B104BA">
      <w:pPr>
        <w:pStyle w:val="1"/>
        <w:spacing w:before="3"/>
      </w:pPr>
      <w:r>
        <w:t>Микроскопическое строение растений.</w:t>
      </w:r>
    </w:p>
    <w:p w:rsidR="00B104BA" w:rsidRDefault="00B104BA">
      <w:pPr>
        <w:pStyle w:val="a3"/>
        <w:spacing w:line="242" w:lineRule="auto"/>
        <w:ind w:left="512" w:right="588"/>
        <w:jc w:val="left"/>
        <w:rPr>
          <w:b/>
        </w:rPr>
      </w:pPr>
      <w:r>
        <w:t xml:space="preserve">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 </w:t>
      </w:r>
      <w:r>
        <w:rPr>
          <w:b/>
        </w:rPr>
        <w:t>Жизнедеятельность цветковых растений.</w:t>
      </w:r>
    </w:p>
    <w:p w:rsidR="00B104BA" w:rsidRDefault="00B104BA">
      <w:pPr>
        <w:pStyle w:val="a3"/>
        <w:ind w:left="512" w:right="595"/>
      </w:pPr>
      <w: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Pr>
          <w:i/>
        </w:rPr>
        <w:t>Движения</w:t>
      </w:r>
      <w:r>
        <w:t xml:space="preserve">. Рост, развитие и размножение растений. Половое размножение растений. </w:t>
      </w:r>
      <w:r>
        <w:rPr>
          <w:i/>
        </w:rPr>
        <w:t xml:space="preserve">Оплодотворение у цветковых растений. </w:t>
      </w:r>
      <w:r>
        <w:t>Вегетативное размножение растений. Приемы выращивания и размножения растений и ухода за ними. Космическая роль зеленых растений.</w:t>
      </w:r>
    </w:p>
    <w:p w:rsidR="00B104BA" w:rsidRDefault="00B104BA">
      <w:pPr>
        <w:pStyle w:val="1"/>
        <w:spacing w:before="0"/>
      </w:pPr>
      <w:r>
        <w:t>Многообразие растений.</w:t>
      </w:r>
    </w:p>
    <w:p w:rsidR="00B104BA" w:rsidRDefault="00B104BA">
      <w:pPr>
        <w:pStyle w:val="a3"/>
        <w:ind w:left="512" w:right="588"/>
        <w:jc w:val="left"/>
      </w:pPr>
      <w:r>
        <w:t>Классификация растений. Классы Однодольные и Двудольные. Многообразие цветковых растений. Меры профилактики заболеваний, вызываемых растениями.</w:t>
      </w:r>
    </w:p>
    <w:p w:rsidR="00B104BA" w:rsidRDefault="00B104BA">
      <w:pPr>
        <w:pStyle w:val="1"/>
        <w:tabs>
          <w:tab w:val="left" w:pos="2052"/>
          <w:tab w:val="left" w:pos="3011"/>
          <w:tab w:val="left" w:pos="4791"/>
          <w:tab w:val="left" w:pos="5141"/>
          <w:tab w:val="left" w:pos="6886"/>
          <w:tab w:val="left" w:pos="7709"/>
          <w:tab w:val="left" w:pos="8181"/>
          <w:tab w:val="left" w:pos="9227"/>
        </w:tabs>
        <w:spacing w:before="0" w:line="240" w:lineRule="auto"/>
        <w:ind w:right="601"/>
      </w:pPr>
      <w:r>
        <w:t>Примерный</w:t>
      </w:r>
      <w:r>
        <w:tab/>
        <w:t>список</w:t>
      </w:r>
      <w:r>
        <w:tab/>
        <w:t>лабораторных</w:t>
      </w:r>
      <w:r>
        <w:tab/>
        <w:t>и</w:t>
      </w:r>
      <w:r>
        <w:tab/>
        <w:t>практических</w:t>
      </w:r>
      <w:r>
        <w:tab/>
        <w:t>работ</w:t>
      </w:r>
      <w:r>
        <w:tab/>
        <w:t>по</w:t>
      </w:r>
      <w:r>
        <w:tab/>
        <w:t>разделу</w:t>
      </w:r>
      <w:r>
        <w:tab/>
        <w:t>«Живые организмы»:</w:t>
      </w:r>
    </w:p>
    <w:p w:rsidR="00B104BA" w:rsidRDefault="00B104BA" w:rsidP="00E051EC">
      <w:pPr>
        <w:pStyle w:val="a5"/>
        <w:numPr>
          <w:ilvl w:val="0"/>
          <w:numId w:val="75"/>
        </w:numPr>
        <w:tabs>
          <w:tab w:val="left" w:pos="753"/>
        </w:tabs>
        <w:spacing w:line="271" w:lineRule="exact"/>
        <w:ind w:firstLine="0"/>
        <w:rPr>
          <w:sz w:val="24"/>
        </w:rPr>
      </w:pPr>
      <w:r>
        <w:rPr>
          <w:sz w:val="24"/>
        </w:rPr>
        <w:t>Изучение органов цветкового</w:t>
      </w:r>
      <w:r>
        <w:rPr>
          <w:spacing w:val="-2"/>
          <w:sz w:val="24"/>
        </w:rPr>
        <w:t xml:space="preserve"> </w:t>
      </w:r>
      <w:r>
        <w:rPr>
          <w:sz w:val="24"/>
        </w:rPr>
        <w:t>растения;</w:t>
      </w:r>
    </w:p>
    <w:p w:rsidR="00B104BA" w:rsidRDefault="00B104BA" w:rsidP="00E051EC">
      <w:pPr>
        <w:pStyle w:val="a5"/>
        <w:numPr>
          <w:ilvl w:val="0"/>
          <w:numId w:val="75"/>
        </w:numPr>
        <w:tabs>
          <w:tab w:val="left" w:pos="754"/>
        </w:tabs>
        <w:ind w:left="753" w:hanging="241"/>
        <w:rPr>
          <w:sz w:val="24"/>
        </w:rPr>
      </w:pPr>
      <w:r>
        <w:rPr>
          <w:sz w:val="24"/>
        </w:rPr>
        <w:t>Изучение строения семян однодольных и двудольных</w:t>
      </w:r>
      <w:r>
        <w:rPr>
          <w:spacing w:val="-19"/>
          <w:sz w:val="24"/>
        </w:rPr>
        <w:t xml:space="preserve"> </w:t>
      </w:r>
      <w:r>
        <w:rPr>
          <w:sz w:val="24"/>
        </w:rPr>
        <w:t>растений;</w:t>
      </w:r>
    </w:p>
    <w:p w:rsidR="00B104BA" w:rsidRDefault="00B104BA" w:rsidP="00E051EC">
      <w:pPr>
        <w:pStyle w:val="a5"/>
        <w:numPr>
          <w:ilvl w:val="0"/>
          <w:numId w:val="75"/>
        </w:numPr>
        <w:tabs>
          <w:tab w:val="left" w:pos="754"/>
        </w:tabs>
        <w:ind w:left="753" w:hanging="241"/>
        <w:rPr>
          <w:i/>
          <w:sz w:val="24"/>
        </w:rPr>
      </w:pPr>
      <w:r>
        <w:rPr>
          <w:i/>
          <w:sz w:val="24"/>
        </w:rPr>
        <w:t>Выявление передвижение воды и минеральных веществ в</w:t>
      </w:r>
      <w:r>
        <w:rPr>
          <w:i/>
          <w:spacing w:val="-7"/>
          <w:sz w:val="24"/>
        </w:rPr>
        <w:t xml:space="preserve"> </w:t>
      </w:r>
      <w:r>
        <w:rPr>
          <w:i/>
          <w:sz w:val="24"/>
        </w:rPr>
        <w:t>растении;</w:t>
      </w:r>
    </w:p>
    <w:p w:rsidR="00B104BA" w:rsidRDefault="00B104BA" w:rsidP="00E051EC">
      <w:pPr>
        <w:pStyle w:val="a5"/>
        <w:numPr>
          <w:ilvl w:val="0"/>
          <w:numId w:val="75"/>
        </w:numPr>
        <w:tabs>
          <w:tab w:val="left" w:pos="753"/>
        </w:tabs>
        <w:ind w:firstLine="0"/>
        <w:rPr>
          <w:sz w:val="24"/>
        </w:rPr>
      </w:pPr>
      <w:r>
        <w:rPr>
          <w:sz w:val="24"/>
        </w:rPr>
        <w:t>Вегетативное размножение комнатных</w:t>
      </w:r>
      <w:r>
        <w:rPr>
          <w:spacing w:val="-1"/>
          <w:sz w:val="24"/>
        </w:rPr>
        <w:t xml:space="preserve"> </w:t>
      </w:r>
      <w:r>
        <w:rPr>
          <w:sz w:val="24"/>
        </w:rPr>
        <w:t>растений;</w:t>
      </w:r>
    </w:p>
    <w:p w:rsidR="00B104BA" w:rsidRDefault="00B104BA" w:rsidP="00E051EC">
      <w:pPr>
        <w:pStyle w:val="a5"/>
        <w:numPr>
          <w:ilvl w:val="0"/>
          <w:numId w:val="75"/>
        </w:numPr>
        <w:tabs>
          <w:tab w:val="left" w:pos="753"/>
        </w:tabs>
        <w:ind w:firstLine="0"/>
        <w:rPr>
          <w:sz w:val="24"/>
        </w:rPr>
      </w:pPr>
      <w:r>
        <w:rPr>
          <w:sz w:val="24"/>
        </w:rPr>
        <w:t>Определение признаков класса в строении</w:t>
      </w:r>
      <w:r>
        <w:rPr>
          <w:spacing w:val="-5"/>
          <w:sz w:val="24"/>
        </w:rPr>
        <w:t xml:space="preserve"> </w:t>
      </w:r>
      <w:r>
        <w:rPr>
          <w:sz w:val="24"/>
        </w:rPr>
        <w:t>растений;</w:t>
      </w:r>
    </w:p>
    <w:p w:rsidR="00B104BA" w:rsidRDefault="00B104BA" w:rsidP="00E051EC">
      <w:pPr>
        <w:pStyle w:val="a5"/>
        <w:numPr>
          <w:ilvl w:val="0"/>
          <w:numId w:val="75"/>
        </w:numPr>
        <w:tabs>
          <w:tab w:val="left" w:pos="746"/>
          <w:tab w:val="left" w:pos="2299"/>
          <w:tab w:val="left" w:pos="2876"/>
          <w:tab w:val="left" w:pos="3679"/>
          <w:tab w:val="left" w:pos="4352"/>
          <w:tab w:val="left" w:pos="5136"/>
          <w:tab w:val="left" w:pos="6512"/>
          <w:tab w:val="left" w:pos="8176"/>
          <w:tab w:val="left" w:pos="9454"/>
        </w:tabs>
        <w:ind w:right="580" w:firstLine="0"/>
        <w:rPr>
          <w:i/>
          <w:sz w:val="24"/>
        </w:rPr>
      </w:pPr>
      <w:r>
        <w:rPr>
          <w:i/>
          <w:spacing w:val="-10"/>
          <w:sz w:val="24"/>
        </w:rPr>
        <w:t>Определение</w:t>
      </w:r>
      <w:r>
        <w:rPr>
          <w:i/>
          <w:spacing w:val="-10"/>
          <w:sz w:val="24"/>
        </w:rPr>
        <w:tab/>
      </w:r>
      <w:r>
        <w:rPr>
          <w:i/>
          <w:spacing w:val="-5"/>
          <w:sz w:val="24"/>
        </w:rPr>
        <w:t>до</w:t>
      </w:r>
      <w:r>
        <w:rPr>
          <w:i/>
          <w:spacing w:val="-5"/>
          <w:sz w:val="24"/>
        </w:rPr>
        <w:tab/>
      </w:r>
      <w:r>
        <w:rPr>
          <w:i/>
          <w:spacing w:val="-8"/>
          <w:sz w:val="24"/>
        </w:rPr>
        <w:t>рода</w:t>
      </w:r>
      <w:r>
        <w:rPr>
          <w:i/>
          <w:spacing w:val="-8"/>
          <w:sz w:val="24"/>
        </w:rPr>
        <w:tab/>
      </w:r>
      <w:r>
        <w:rPr>
          <w:i/>
          <w:spacing w:val="-7"/>
          <w:sz w:val="24"/>
        </w:rPr>
        <w:t>или</w:t>
      </w:r>
      <w:r>
        <w:rPr>
          <w:i/>
          <w:spacing w:val="-7"/>
          <w:sz w:val="24"/>
        </w:rPr>
        <w:tab/>
      </w:r>
      <w:r>
        <w:rPr>
          <w:i/>
          <w:spacing w:val="-8"/>
          <w:sz w:val="24"/>
        </w:rPr>
        <w:t>вида</w:t>
      </w:r>
      <w:r>
        <w:rPr>
          <w:i/>
          <w:spacing w:val="-8"/>
          <w:sz w:val="24"/>
        </w:rPr>
        <w:tab/>
      </w:r>
      <w:r>
        <w:rPr>
          <w:i/>
          <w:spacing w:val="-10"/>
          <w:sz w:val="24"/>
        </w:rPr>
        <w:t>нескольких</w:t>
      </w:r>
      <w:r>
        <w:rPr>
          <w:i/>
          <w:spacing w:val="-10"/>
          <w:sz w:val="24"/>
        </w:rPr>
        <w:tab/>
        <w:t>травянистых</w:t>
      </w:r>
      <w:r>
        <w:rPr>
          <w:i/>
          <w:spacing w:val="-10"/>
          <w:sz w:val="24"/>
        </w:rPr>
        <w:tab/>
      </w:r>
      <w:r>
        <w:rPr>
          <w:i/>
          <w:spacing w:val="-9"/>
          <w:sz w:val="24"/>
        </w:rPr>
        <w:t>растений</w:t>
      </w:r>
      <w:r>
        <w:rPr>
          <w:i/>
          <w:spacing w:val="-9"/>
          <w:sz w:val="24"/>
        </w:rPr>
        <w:tab/>
      </w:r>
      <w:r>
        <w:rPr>
          <w:i/>
          <w:spacing w:val="-10"/>
          <w:sz w:val="24"/>
        </w:rPr>
        <w:t xml:space="preserve">одного- </w:t>
      </w:r>
      <w:r>
        <w:rPr>
          <w:i/>
          <w:spacing w:val="-4"/>
          <w:sz w:val="24"/>
        </w:rPr>
        <w:t>двухсемейств;</w:t>
      </w:r>
    </w:p>
    <w:p w:rsidR="00B104BA" w:rsidRDefault="00B104BA">
      <w:pPr>
        <w:pStyle w:val="1"/>
        <w:spacing w:before="0" w:line="240" w:lineRule="auto"/>
      </w:pPr>
      <w:r>
        <w:t>СОДЕРЖАНИЕ КУРСА ДЛЯ 7 КЛАССА</w:t>
      </w:r>
    </w:p>
    <w:p w:rsidR="00B104BA" w:rsidRDefault="00B104BA">
      <w:pPr>
        <w:spacing w:line="274" w:lineRule="exact"/>
        <w:ind w:left="512"/>
        <w:rPr>
          <w:b/>
          <w:sz w:val="24"/>
        </w:rPr>
      </w:pPr>
      <w:r>
        <w:rPr>
          <w:b/>
          <w:sz w:val="24"/>
        </w:rPr>
        <w:t>Царство Животные.</w:t>
      </w:r>
    </w:p>
    <w:p w:rsidR="00B104BA" w:rsidRDefault="00B104BA">
      <w:pPr>
        <w:pStyle w:val="a3"/>
        <w:ind w:left="512" w:right="588"/>
        <w:jc w:val="left"/>
      </w:pPr>
      <w:r>
        <w:t>Многообразие и значение животных в природе и жизни человека. Зоология – наука о животных. Общее знакомство с животными. Животные ткани, органы и системы органов</w:t>
      </w:r>
    </w:p>
    <w:p w:rsidR="00B104BA" w:rsidRDefault="00B104BA">
      <w:pPr>
        <w:sectPr w:rsidR="00B104BA">
          <w:pgSz w:w="11910" w:h="16840"/>
          <w:pgMar w:top="860" w:right="540" w:bottom="500" w:left="620" w:header="0" w:footer="236" w:gutter="0"/>
          <w:cols w:space="720"/>
        </w:sectPr>
      </w:pPr>
    </w:p>
    <w:p w:rsidR="00B104BA" w:rsidRDefault="00B104BA">
      <w:pPr>
        <w:pStyle w:val="a3"/>
        <w:spacing w:before="68"/>
        <w:ind w:left="512" w:right="596"/>
      </w:pPr>
      <w:r>
        <w:lastRenderedPageBreak/>
        <w:t>животных. Организм животного как биосистема.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w:t>
      </w:r>
    </w:p>
    <w:p w:rsidR="00B104BA" w:rsidRDefault="00B104BA">
      <w:pPr>
        <w:pStyle w:val="1"/>
        <w:spacing w:before="6"/>
      </w:pPr>
      <w:r>
        <w:t>Одноклеточные животные, или Простейшие.</w:t>
      </w:r>
    </w:p>
    <w:p w:rsidR="00B104BA" w:rsidRDefault="00B104BA">
      <w:pPr>
        <w:pStyle w:val="a3"/>
        <w:tabs>
          <w:tab w:val="left" w:pos="1963"/>
          <w:tab w:val="left" w:pos="2277"/>
          <w:tab w:val="left" w:pos="2627"/>
          <w:tab w:val="left" w:pos="3320"/>
          <w:tab w:val="left" w:pos="3393"/>
          <w:tab w:val="left" w:pos="3651"/>
          <w:tab w:val="left" w:pos="4433"/>
          <w:tab w:val="left" w:pos="4500"/>
          <w:tab w:val="left" w:pos="5371"/>
          <w:tab w:val="left" w:pos="5668"/>
          <w:tab w:val="left" w:pos="6394"/>
          <w:tab w:val="left" w:pos="6828"/>
          <w:tab w:val="left" w:pos="7183"/>
          <w:tab w:val="left" w:pos="7665"/>
          <w:tab w:val="left" w:pos="8434"/>
          <w:tab w:val="left" w:pos="8773"/>
          <w:tab w:val="left" w:pos="8858"/>
          <w:tab w:val="left" w:pos="9104"/>
        </w:tabs>
        <w:ind w:left="512" w:right="599"/>
        <w:jc w:val="left"/>
      </w:pPr>
      <w:r>
        <w:rPr>
          <w:spacing w:val="-3"/>
        </w:rPr>
        <w:t>Общая</w:t>
      </w:r>
      <w:r>
        <w:rPr>
          <w:spacing w:val="-24"/>
        </w:rPr>
        <w:t xml:space="preserve"> </w:t>
      </w:r>
      <w:r>
        <w:rPr>
          <w:spacing w:val="-3"/>
        </w:rPr>
        <w:t>характеристика</w:t>
      </w:r>
      <w:r>
        <w:rPr>
          <w:spacing w:val="-3"/>
        </w:rPr>
        <w:tab/>
      </w:r>
      <w:r>
        <w:rPr>
          <w:spacing w:val="-3"/>
        </w:rPr>
        <w:tab/>
        <w:t xml:space="preserve">простейших. </w:t>
      </w:r>
      <w:r>
        <w:rPr>
          <w:spacing w:val="42"/>
        </w:rPr>
        <w:t xml:space="preserve"> </w:t>
      </w:r>
      <w:r>
        <w:rPr>
          <w:i/>
          <w:spacing w:val="-8"/>
        </w:rPr>
        <w:t>Происхождение</w:t>
      </w:r>
      <w:r>
        <w:rPr>
          <w:i/>
          <w:spacing w:val="-8"/>
        </w:rPr>
        <w:tab/>
      </w:r>
      <w:r>
        <w:rPr>
          <w:i/>
          <w:spacing w:val="-8"/>
        </w:rPr>
        <w:tab/>
      </w:r>
      <w:r>
        <w:rPr>
          <w:i/>
          <w:spacing w:val="-7"/>
        </w:rPr>
        <w:t>простейших</w:t>
      </w:r>
      <w:r>
        <w:rPr>
          <w:spacing w:val="-7"/>
        </w:rPr>
        <w:t>.</w:t>
      </w:r>
      <w:r>
        <w:rPr>
          <w:spacing w:val="-7"/>
        </w:rPr>
        <w:tab/>
      </w:r>
      <w:r>
        <w:rPr>
          <w:spacing w:val="-3"/>
        </w:rPr>
        <w:t xml:space="preserve">Значение </w:t>
      </w:r>
      <w:r>
        <w:t>простейших</w:t>
      </w:r>
      <w:r>
        <w:tab/>
        <w:t>в</w:t>
      </w:r>
      <w:r>
        <w:tab/>
        <w:t>природе</w:t>
      </w:r>
      <w:r>
        <w:tab/>
        <w:t>и</w:t>
      </w:r>
      <w:r>
        <w:tab/>
        <w:t>жизни</w:t>
      </w:r>
      <w:r>
        <w:tab/>
      </w:r>
      <w:r>
        <w:tab/>
        <w:t>человека.</w:t>
      </w:r>
      <w:r>
        <w:tab/>
        <w:t>Пути</w:t>
      </w:r>
      <w:r>
        <w:tab/>
        <w:t>заражения</w:t>
      </w:r>
      <w:r>
        <w:tab/>
        <w:t>человека</w:t>
      </w:r>
      <w:r>
        <w:tab/>
        <w:t>и</w:t>
      </w:r>
      <w:r>
        <w:tab/>
        <w:t>животных паразитическими</w:t>
      </w:r>
      <w:r>
        <w:tab/>
        <w:t>простейшими.</w:t>
      </w:r>
      <w:r>
        <w:tab/>
        <w:t>Меры</w:t>
      </w:r>
      <w:r>
        <w:tab/>
        <w:t>профилактики</w:t>
      </w:r>
      <w:r>
        <w:tab/>
        <w:t>заболеваний,</w:t>
      </w:r>
      <w:r>
        <w:tab/>
      </w:r>
      <w:r>
        <w:tab/>
        <w:t>вызываемых одноклеточными</w:t>
      </w:r>
      <w:r>
        <w:rPr>
          <w:spacing w:val="-1"/>
        </w:rPr>
        <w:t xml:space="preserve"> </w:t>
      </w:r>
      <w:r>
        <w:t>животными.</w:t>
      </w:r>
    </w:p>
    <w:p w:rsidR="00B104BA" w:rsidRDefault="00B104BA">
      <w:pPr>
        <w:pStyle w:val="1"/>
        <w:spacing w:before="2"/>
      </w:pPr>
      <w:r>
        <w:t>Тип Кишечнополостные.</w:t>
      </w:r>
    </w:p>
    <w:p w:rsidR="00B104BA" w:rsidRDefault="00B104BA">
      <w:pPr>
        <w:pStyle w:val="a3"/>
        <w:ind w:left="512" w:right="595"/>
      </w:pPr>
      <w:r>
        <w:t xml:space="preserve">Многоклеточные животные. Общая характеристика типа Кишечнополостные. Регенерация. </w:t>
      </w:r>
      <w:r>
        <w:rPr>
          <w:i/>
        </w:rPr>
        <w:t xml:space="preserve">Происхождение кишечнополостных. </w:t>
      </w:r>
      <w:r>
        <w:t>Значение кишечнополостных в природе и жизни человека.</w:t>
      </w:r>
    </w:p>
    <w:p w:rsidR="00B104BA" w:rsidRDefault="00B104BA">
      <w:pPr>
        <w:pStyle w:val="1"/>
        <w:spacing w:before="3"/>
      </w:pPr>
      <w:r>
        <w:t>Типы червей.</w:t>
      </w:r>
    </w:p>
    <w:p w:rsidR="00B104BA" w:rsidRDefault="00B104BA">
      <w:pPr>
        <w:pStyle w:val="a3"/>
        <w:ind w:left="512" w:right="599"/>
        <w:rPr>
          <w:i/>
        </w:rPr>
      </w:pPr>
      <w: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Pr>
          <w:i/>
        </w:rPr>
        <w:t>Происхождение червей.</w:t>
      </w:r>
    </w:p>
    <w:p w:rsidR="00B104BA" w:rsidRDefault="00B104BA">
      <w:pPr>
        <w:pStyle w:val="1"/>
        <w:spacing w:before="3"/>
      </w:pPr>
      <w:r>
        <w:t>Тип Моллюски.</w:t>
      </w:r>
    </w:p>
    <w:p w:rsidR="00B104BA" w:rsidRDefault="00B104BA">
      <w:pPr>
        <w:pStyle w:val="a3"/>
        <w:tabs>
          <w:tab w:val="left" w:pos="1436"/>
          <w:tab w:val="left" w:pos="3257"/>
          <w:tab w:val="left" w:pos="3955"/>
          <w:tab w:val="left" w:pos="5345"/>
          <w:tab w:val="left" w:pos="7053"/>
          <w:tab w:val="left" w:pos="8492"/>
        </w:tabs>
        <w:ind w:left="512" w:right="593"/>
        <w:jc w:val="left"/>
      </w:pPr>
      <w:r>
        <w:t>Общая</w:t>
      </w:r>
      <w:r>
        <w:tab/>
        <w:t>характеристика</w:t>
      </w:r>
      <w:r>
        <w:tab/>
        <w:t>типа</w:t>
      </w:r>
      <w:r>
        <w:tab/>
        <w:t>Моллюски.</w:t>
      </w:r>
      <w:r>
        <w:tab/>
        <w:t>Многообразие</w:t>
      </w:r>
      <w:r>
        <w:tab/>
        <w:t>моллюсков.</w:t>
      </w:r>
      <w:r>
        <w:tab/>
      </w:r>
      <w:r>
        <w:rPr>
          <w:i/>
          <w:spacing w:val="-1"/>
        </w:rPr>
        <w:t xml:space="preserve">Происхождение </w:t>
      </w:r>
      <w:r>
        <w:rPr>
          <w:i/>
        </w:rPr>
        <w:t xml:space="preserve">моллюсков </w:t>
      </w:r>
      <w:r>
        <w:t>и их значение в природе и жизни</w:t>
      </w:r>
      <w:r>
        <w:rPr>
          <w:spacing w:val="-6"/>
        </w:rPr>
        <w:t xml:space="preserve"> </w:t>
      </w:r>
      <w:r>
        <w:t>человека.</w:t>
      </w:r>
    </w:p>
    <w:p w:rsidR="00B104BA" w:rsidRDefault="00B104BA">
      <w:pPr>
        <w:pStyle w:val="1"/>
        <w:spacing w:before="2"/>
      </w:pPr>
      <w:r>
        <w:t>Тип Членистоногие.</w:t>
      </w:r>
    </w:p>
    <w:p w:rsidR="00B104BA" w:rsidRDefault="00B104BA">
      <w:pPr>
        <w:ind w:left="512" w:right="588"/>
        <w:rPr>
          <w:sz w:val="24"/>
        </w:rPr>
      </w:pPr>
      <w:r>
        <w:rPr>
          <w:sz w:val="24"/>
        </w:rPr>
        <w:t xml:space="preserve">Общая характеристика типа Членистоногие. Среды жизни. </w:t>
      </w:r>
      <w:r>
        <w:rPr>
          <w:i/>
          <w:sz w:val="24"/>
        </w:rPr>
        <w:t>Происхождение членистоногих</w:t>
      </w:r>
      <w:r>
        <w:rPr>
          <w:sz w:val="24"/>
        </w:rPr>
        <w:t>. Охрана членистоногих.</w:t>
      </w:r>
    </w:p>
    <w:p w:rsidR="00B104BA" w:rsidRDefault="00B104BA">
      <w:pPr>
        <w:pStyle w:val="a3"/>
        <w:ind w:left="512" w:right="1099"/>
        <w:jc w:val="left"/>
      </w:pPr>
      <w:r>
        <w:t>Класс Ракообразные. Особенности строения и жизнедеятельности ракообразных, их значение в природе и жизни человека.</w:t>
      </w:r>
    </w:p>
    <w:p w:rsidR="00B104BA" w:rsidRDefault="00B104BA">
      <w:pPr>
        <w:pStyle w:val="a3"/>
        <w:ind w:left="512" w:right="1202"/>
        <w:jc w:val="left"/>
      </w:pPr>
      <w:r>
        <w:t>Класс Паукообразные. Особенности строения и жизнедеятельности паукообразных, их значение в природе и жизни человека. Клещи – переносчики возбудителей заболеваний животных и человека. Меры профилактики.</w:t>
      </w:r>
    </w:p>
    <w:p w:rsidR="00B104BA" w:rsidRDefault="00B104BA">
      <w:pPr>
        <w:tabs>
          <w:tab w:val="left" w:pos="1854"/>
          <w:tab w:val="left" w:pos="3188"/>
          <w:tab w:val="left" w:pos="4316"/>
          <w:tab w:val="left" w:pos="5610"/>
          <w:tab w:val="left" w:pos="5967"/>
          <w:tab w:val="left" w:pos="7004"/>
          <w:tab w:val="left" w:pos="7381"/>
        </w:tabs>
        <w:ind w:left="512" w:right="1208"/>
        <w:rPr>
          <w:sz w:val="24"/>
        </w:rPr>
      </w:pPr>
      <w:r>
        <w:rPr>
          <w:sz w:val="24"/>
        </w:rPr>
        <w:t xml:space="preserve">Класс Насекомые. Особенности строения и жизнедеятельности насекомых. Поведение </w:t>
      </w:r>
      <w:r>
        <w:rPr>
          <w:spacing w:val="-9"/>
          <w:sz w:val="24"/>
        </w:rPr>
        <w:t>насекомых,</w:t>
      </w:r>
      <w:r>
        <w:rPr>
          <w:spacing w:val="-9"/>
          <w:sz w:val="24"/>
        </w:rPr>
        <w:tab/>
        <w:t>инстинкты.</w:t>
      </w:r>
      <w:r>
        <w:rPr>
          <w:spacing w:val="-9"/>
          <w:sz w:val="24"/>
        </w:rPr>
        <w:tab/>
        <w:t>Значение</w:t>
      </w:r>
      <w:r>
        <w:rPr>
          <w:spacing w:val="-9"/>
          <w:sz w:val="24"/>
        </w:rPr>
        <w:tab/>
        <w:t>насекомых</w:t>
      </w:r>
      <w:r>
        <w:rPr>
          <w:spacing w:val="-9"/>
          <w:sz w:val="24"/>
        </w:rPr>
        <w:tab/>
      </w:r>
      <w:r>
        <w:rPr>
          <w:sz w:val="24"/>
        </w:rPr>
        <w:t>в</w:t>
      </w:r>
      <w:r>
        <w:rPr>
          <w:sz w:val="24"/>
        </w:rPr>
        <w:tab/>
      </w:r>
      <w:r>
        <w:rPr>
          <w:spacing w:val="-8"/>
          <w:sz w:val="24"/>
        </w:rPr>
        <w:t>природе</w:t>
      </w:r>
      <w:r>
        <w:rPr>
          <w:spacing w:val="-8"/>
          <w:sz w:val="24"/>
        </w:rPr>
        <w:tab/>
      </w:r>
      <w:r>
        <w:rPr>
          <w:sz w:val="24"/>
        </w:rPr>
        <w:t>и</w:t>
      </w:r>
      <w:r>
        <w:rPr>
          <w:sz w:val="24"/>
        </w:rPr>
        <w:tab/>
      </w:r>
      <w:r>
        <w:rPr>
          <w:spacing w:val="-9"/>
          <w:sz w:val="24"/>
        </w:rPr>
        <w:t xml:space="preserve">сельскохозяйственной </w:t>
      </w:r>
      <w:r>
        <w:rPr>
          <w:spacing w:val="-7"/>
          <w:sz w:val="24"/>
        </w:rPr>
        <w:t xml:space="preserve">деятельности </w:t>
      </w:r>
      <w:r>
        <w:rPr>
          <w:spacing w:val="-6"/>
          <w:sz w:val="24"/>
        </w:rPr>
        <w:t xml:space="preserve">человека. Насекомые </w:t>
      </w:r>
      <w:r>
        <w:rPr>
          <w:sz w:val="24"/>
        </w:rPr>
        <w:t xml:space="preserve">– </w:t>
      </w:r>
      <w:r>
        <w:rPr>
          <w:spacing w:val="-6"/>
          <w:sz w:val="24"/>
        </w:rPr>
        <w:t xml:space="preserve">вредители. </w:t>
      </w:r>
      <w:r>
        <w:rPr>
          <w:i/>
          <w:spacing w:val="-5"/>
          <w:sz w:val="24"/>
        </w:rPr>
        <w:t xml:space="preserve">Меры </w:t>
      </w:r>
      <w:r>
        <w:rPr>
          <w:i/>
          <w:spacing w:val="-4"/>
          <w:sz w:val="24"/>
        </w:rPr>
        <w:t>по</w:t>
      </w:r>
      <w:r>
        <w:rPr>
          <w:i/>
          <w:spacing w:val="51"/>
          <w:sz w:val="24"/>
        </w:rPr>
        <w:t xml:space="preserve"> </w:t>
      </w:r>
      <w:r>
        <w:rPr>
          <w:i/>
          <w:spacing w:val="-7"/>
          <w:sz w:val="24"/>
        </w:rPr>
        <w:t xml:space="preserve">сокращению </w:t>
      </w:r>
      <w:r>
        <w:rPr>
          <w:i/>
          <w:spacing w:val="-6"/>
          <w:sz w:val="24"/>
        </w:rPr>
        <w:t xml:space="preserve">численности </w:t>
      </w:r>
      <w:r>
        <w:rPr>
          <w:i/>
          <w:spacing w:val="-5"/>
          <w:sz w:val="24"/>
        </w:rPr>
        <w:t xml:space="preserve">насекомых-вредителей. </w:t>
      </w:r>
      <w:r>
        <w:rPr>
          <w:i/>
          <w:spacing w:val="-4"/>
          <w:sz w:val="24"/>
        </w:rPr>
        <w:t>Насекомые,</w:t>
      </w:r>
      <w:r>
        <w:rPr>
          <w:i/>
          <w:spacing w:val="51"/>
          <w:sz w:val="24"/>
        </w:rPr>
        <w:t xml:space="preserve"> </w:t>
      </w:r>
      <w:r>
        <w:rPr>
          <w:i/>
          <w:spacing w:val="-4"/>
          <w:sz w:val="24"/>
        </w:rPr>
        <w:t>снижающие</w:t>
      </w:r>
      <w:r>
        <w:rPr>
          <w:i/>
          <w:spacing w:val="51"/>
          <w:sz w:val="24"/>
        </w:rPr>
        <w:t xml:space="preserve"> </w:t>
      </w:r>
      <w:r>
        <w:rPr>
          <w:i/>
          <w:spacing w:val="-5"/>
          <w:sz w:val="24"/>
        </w:rPr>
        <w:t xml:space="preserve">численность </w:t>
      </w:r>
      <w:r>
        <w:rPr>
          <w:i/>
          <w:spacing w:val="-4"/>
          <w:sz w:val="24"/>
        </w:rPr>
        <w:t>вредителей</w:t>
      </w:r>
      <w:r>
        <w:rPr>
          <w:i/>
          <w:spacing w:val="51"/>
          <w:sz w:val="24"/>
        </w:rPr>
        <w:t xml:space="preserve"> </w:t>
      </w:r>
      <w:r>
        <w:rPr>
          <w:i/>
          <w:spacing w:val="-4"/>
          <w:sz w:val="24"/>
        </w:rPr>
        <w:t xml:space="preserve">растений. </w:t>
      </w:r>
      <w:r>
        <w:rPr>
          <w:sz w:val="24"/>
        </w:rPr>
        <w:t>Насекомые – переносчики возбудителей и паразиты человека и домашних</w:t>
      </w:r>
      <w:r>
        <w:rPr>
          <w:spacing w:val="-24"/>
          <w:sz w:val="24"/>
        </w:rPr>
        <w:t xml:space="preserve"> </w:t>
      </w:r>
      <w:r>
        <w:rPr>
          <w:sz w:val="24"/>
        </w:rPr>
        <w:t>животных.</w:t>
      </w:r>
    </w:p>
    <w:p w:rsidR="00B104BA" w:rsidRDefault="00B104BA">
      <w:pPr>
        <w:pStyle w:val="a3"/>
        <w:ind w:left="512"/>
        <w:jc w:val="left"/>
      </w:pPr>
      <w:r>
        <w:t>Одомашненные насекомые: медоносная пчела и тутовый шелкопряд.</w:t>
      </w:r>
    </w:p>
    <w:p w:rsidR="00B104BA" w:rsidRDefault="00B104BA">
      <w:pPr>
        <w:pStyle w:val="1"/>
        <w:spacing w:before="1"/>
      </w:pPr>
      <w:r>
        <w:t>Тип Хордовые.</w:t>
      </w:r>
    </w:p>
    <w:p w:rsidR="00B104BA" w:rsidRDefault="00B104BA">
      <w:pPr>
        <w:pStyle w:val="a3"/>
        <w:ind w:left="512" w:right="598"/>
      </w:pPr>
      <w:r>
        <w:t>Общая 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B104BA" w:rsidRDefault="00B104BA">
      <w:pPr>
        <w:pStyle w:val="a3"/>
        <w:ind w:left="512" w:right="590"/>
      </w:pPr>
      <w: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Pr>
          <w:i/>
        </w:rPr>
        <w:t>Происхождение земноводных</w:t>
      </w:r>
      <w:r>
        <w:t>. Многообразие современных земноводных и их охрана. Значение земноводных в природе и жизни</w:t>
      </w:r>
      <w:r>
        <w:rPr>
          <w:spacing w:val="-3"/>
        </w:rPr>
        <w:t xml:space="preserve"> </w:t>
      </w:r>
      <w:r>
        <w:t>человека.</w:t>
      </w:r>
    </w:p>
    <w:p w:rsidR="00B104BA" w:rsidRDefault="00B104BA">
      <w:pPr>
        <w:pStyle w:val="a3"/>
        <w:ind w:left="512" w:right="1099"/>
        <w:jc w:val="left"/>
      </w:pPr>
      <w:r>
        <w:t>Класс Пресмыкающиеся. Общая характеристика класса Пресмыкающиеся. Места обитания, особенности внешнего и внутреннего строения пресмыкающихся.</w:t>
      </w:r>
    </w:p>
    <w:p w:rsidR="00B104BA" w:rsidRDefault="00B104BA">
      <w:pPr>
        <w:pStyle w:val="a3"/>
        <w:tabs>
          <w:tab w:val="left" w:pos="4113"/>
          <w:tab w:val="left" w:pos="6274"/>
          <w:tab w:val="left" w:pos="6994"/>
        </w:tabs>
        <w:ind w:left="512" w:right="1491"/>
        <w:jc w:val="left"/>
      </w:pPr>
      <w:r>
        <w:rPr>
          <w:spacing w:val="-3"/>
        </w:rPr>
        <w:t>Размножение</w:t>
      </w:r>
      <w:r>
        <w:rPr>
          <w:spacing w:val="35"/>
        </w:rPr>
        <w:t xml:space="preserve"> </w:t>
      </w:r>
      <w:r>
        <w:rPr>
          <w:spacing w:val="-3"/>
        </w:rPr>
        <w:t>пресмыкающихся.</w:t>
      </w:r>
      <w:r>
        <w:rPr>
          <w:spacing w:val="-3"/>
        </w:rPr>
        <w:tab/>
      </w:r>
      <w:r>
        <w:rPr>
          <w:i/>
          <w:spacing w:val="-3"/>
        </w:rPr>
        <w:t>Происхождение</w:t>
      </w:r>
      <w:r>
        <w:rPr>
          <w:i/>
          <w:spacing w:val="-3"/>
        </w:rPr>
        <w:tab/>
      </w:r>
      <w:r>
        <w:t>и</w:t>
      </w:r>
      <w:r>
        <w:tab/>
      </w:r>
      <w:r>
        <w:rPr>
          <w:spacing w:val="-3"/>
        </w:rPr>
        <w:t xml:space="preserve">многообразие древних </w:t>
      </w:r>
      <w:r>
        <w:t>пресмыкающихся. Значение пресмыкающихся в природе и жизни</w:t>
      </w:r>
      <w:r>
        <w:rPr>
          <w:spacing w:val="-11"/>
        </w:rPr>
        <w:t xml:space="preserve"> </w:t>
      </w:r>
      <w:r>
        <w:t>человека.</w:t>
      </w:r>
    </w:p>
    <w:p w:rsidR="00B104BA" w:rsidRDefault="00B104BA">
      <w:pPr>
        <w:pStyle w:val="a3"/>
        <w:ind w:left="512" w:right="1482"/>
        <w:jc w:val="left"/>
        <w:rPr>
          <w:i/>
        </w:rPr>
      </w:pPr>
      <w: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Pr>
          <w:i/>
        </w:rPr>
        <w:t>Сезонные явления в жизни птиц. Экологические</w:t>
      </w:r>
    </w:p>
    <w:p w:rsidR="00B104BA" w:rsidRDefault="00B104BA">
      <w:pPr>
        <w:sectPr w:rsidR="00B104BA">
          <w:pgSz w:w="11910" w:h="16840"/>
          <w:pgMar w:top="860" w:right="540" w:bottom="500" w:left="620" w:header="0" w:footer="236" w:gutter="0"/>
          <w:cols w:space="720"/>
        </w:sectPr>
      </w:pPr>
    </w:p>
    <w:p w:rsidR="00B104BA" w:rsidRDefault="00B104BA">
      <w:pPr>
        <w:spacing w:before="68"/>
        <w:ind w:left="512" w:right="1151"/>
        <w:rPr>
          <w:i/>
          <w:sz w:val="24"/>
        </w:rPr>
      </w:pPr>
      <w:r>
        <w:rPr>
          <w:i/>
          <w:sz w:val="24"/>
        </w:rPr>
        <w:lastRenderedPageBreak/>
        <w:t xml:space="preserve">группы птиц. </w:t>
      </w:r>
      <w:r>
        <w:rPr>
          <w:sz w:val="24"/>
        </w:rPr>
        <w:t xml:space="preserve">Происхождение птиц. Значение птиц в природе и жизни человека. Охрана птиц. Птицеводство. </w:t>
      </w:r>
      <w:r>
        <w:rPr>
          <w:i/>
          <w:sz w:val="24"/>
        </w:rPr>
        <w:t>Домашние птицы, приемы выращивания и ухода за птицами.</w:t>
      </w:r>
    </w:p>
    <w:p w:rsidR="00B104BA" w:rsidRDefault="00B104BA">
      <w:pPr>
        <w:pStyle w:val="a3"/>
        <w:tabs>
          <w:tab w:val="left" w:pos="3393"/>
          <w:tab w:val="left" w:pos="6994"/>
          <w:tab w:val="left" w:pos="7714"/>
          <w:tab w:val="left" w:pos="9154"/>
        </w:tabs>
        <w:spacing w:before="1"/>
        <w:ind w:left="512" w:right="990"/>
        <w:jc w:val="left"/>
      </w:pPr>
      <w: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Pr>
          <w:i/>
        </w:rPr>
        <w:t>рассудочное поведение</w:t>
      </w:r>
      <w:r>
        <w:t xml:space="preserve">. Размножение и развитие млекопитающих. Происхождение млекопитающих. Многообразие млекопитающих. Млекопитающие – переносчики </w:t>
      </w:r>
      <w:r>
        <w:rPr>
          <w:spacing w:val="-3"/>
        </w:rPr>
        <w:t>возбудителей</w:t>
      </w:r>
      <w:r>
        <w:rPr>
          <w:spacing w:val="20"/>
        </w:rPr>
        <w:t xml:space="preserve"> </w:t>
      </w:r>
      <w:r>
        <w:rPr>
          <w:spacing w:val="-3"/>
        </w:rPr>
        <w:t>опасных</w:t>
      </w:r>
      <w:r>
        <w:rPr>
          <w:spacing w:val="-3"/>
        </w:rPr>
        <w:tab/>
        <w:t xml:space="preserve">заболеваний. </w:t>
      </w:r>
      <w:r>
        <w:rPr>
          <w:spacing w:val="8"/>
        </w:rPr>
        <w:t xml:space="preserve"> </w:t>
      </w:r>
      <w:r>
        <w:t>Меры</w:t>
      </w:r>
      <w:r>
        <w:rPr>
          <w:spacing w:val="57"/>
        </w:rPr>
        <w:t xml:space="preserve"> </w:t>
      </w:r>
      <w:r>
        <w:t>борьбы</w:t>
      </w:r>
      <w:r>
        <w:tab/>
        <w:t>с</w:t>
      </w:r>
      <w:r>
        <w:tab/>
      </w:r>
      <w:r>
        <w:rPr>
          <w:spacing w:val="-3"/>
        </w:rPr>
        <w:t>грызунами.</w:t>
      </w:r>
      <w:r>
        <w:rPr>
          <w:spacing w:val="-3"/>
        </w:rPr>
        <w:tab/>
      </w:r>
      <w:r>
        <w:t>Меры</w:t>
      </w:r>
    </w:p>
    <w:p w:rsidR="00B104BA" w:rsidRDefault="00B104BA">
      <w:pPr>
        <w:pStyle w:val="a3"/>
        <w:ind w:left="512" w:right="591"/>
        <w:rPr>
          <w:i/>
        </w:rPr>
      </w:pPr>
      <w:r>
        <w:t xml:space="preserve">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Pr>
          <w:i/>
        </w:rPr>
        <w:t>Многообразие птиц и млекопитающих родного края.</w:t>
      </w:r>
    </w:p>
    <w:p w:rsidR="00B104BA" w:rsidRDefault="00B104BA">
      <w:pPr>
        <w:pStyle w:val="1"/>
        <w:tabs>
          <w:tab w:val="left" w:pos="2052"/>
          <w:tab w:val="left" w:pos="3013"/>
          <w:tab w:val="left" w:pos="4793"/>
          <w:tab w:val="left" w:pos="5143"/>
          <w:tab w:val="left" w:pos="6889"/>
          <w:tab w:val="left" w:pos="7711"/>
          <w:tab w:val="left" w:pos="8184"/>
          <w:tab w:val="left" w:pos="9230"/>
        </w:tabs>
        <w:spacing w:before="6" w:line="240" w:lineRule="auto"/>
        <w:ind w:right="598"/>
      </w:pPr>
      <w:r>
        <w:t>Примерный</w:t>
      </w:r>
      <w:r>
        <w:tab/>
        <w:t>список</w:t>
      </w:r>
      <w:r>
        <w:tab/>
        <w:t>лабораторных</w:t>
      </w:r>
      <w:r>
        <w:tab/>
        <w:t>и</w:t>
      </w:r>
      <w:r>
        <w:tab/>
        <w:t>практических</w:t>
      </w:r>
      <w:r>
        <w:tab/>
        <w:t>работ</w:t>
      </w:r>
      <w:r>
        <w:tab/>
        <w:t>по</w:t>
      </w:r>
      <w:r>
        <w:tab/>
        <w:t>разделу</w:t>
      </w:r>
      <w:r>
        <w:tab/>
        <w:t>«Живые организмы»:</w:t>
      </w:r>
    </w:p>
    <w:p w:rsidR="00B104BA" w:rsidRDefault="00B104BA">
      <w:pPr>
        <w:pStyle w:val="a3"/>
        <w:ind w:left="512" w:right="5905"/>
        <w:jc w:val="left"/>
      </w:pPr>
      <w:r>
        <w:t>Изучение строения раковин моллюсков; Изучение внешнего строения насекомого; Изучение типов развития насекомых;</w:t>
      </w:r>
    </w:p>
    <w:p w:rsidR="00B104BA" w:rsidRDefault="00B104BA">
      <w:pPr>
        <w:pStyle w:val="a3"/>
        <w:ind w:left="512" w:right="4434"/>
        <w:jc w:val="left"/>
      </w:pPr>
      <w:r>
        <w:t>Изучение внешнего строения и передвижения рыб; Изучение внешнего строения и перьевого покрова птиц;</w:t>
      </w:r>
    </w:p>
    <w:p w:rsidR="00B104BA" w:rsidRDefault="00B104BA">
      <w:pPr>
        <w:ind w:left="512" w:right="2616"/>
        <w:rPr>
          <w:sz w:val="24"/>
        </w:rPr>
      </w:pPr>
      <w:r>
        <w:rPr>
          <w:sz w:val="24"/>
        </w:rPr>
        <w:t xml:space="preserve">Изучение внешнего строения, скелета и зубной системы млекопитающих. </w:t>
      </w:r>
      <w:r>
        <w:rPr>
          <w:b/>
          <w:sz w:val="24"/>
        </w:rPr>
        <w:t xml:space="preserve">Примерный список экскурсий по разделу «Живые организмы»: </w:t>
      </w:r>
      <w:r>
        <w:rPr>
          <w:sz w:val="24"/>
        </w:rPr>
        <w:t>Разнообразие и роль членистоногих в природе родного края;</w:t>
      </w:r>
    </w:p>
    <w:p w:rsidR="00B104BA" w:rsidRDefault="00B104BA">
      <w:pPr>
        <w:pStyle w:val="a3"/>
        <w:ind w:left="512" w:right="1974"/>
        <w:jc w:val="left"/>
      </w:pPr>
      <w:r>
        <w:rPr>
          <w:spacing w:val="-7"/>
        </w:rPr>
        <w:t xml:space="preserve">Разнообразие </w:t>
      </w:r>
      <w:r>
        <w:rPr>
          <w:spacing w:val="-6"/>
        </w:rPr>
        <w:t xml:space="preserve">птиц </w:t>
      </w:r>
      <w:r>
        <w:t xml:space="preserve">и </w:t>
      </w:r>
      <w:r>
        <w:rPr>
          <w:spacing w:val="-7"/>
        </w:rPr>
        <w:t xml:space="preserve">млекопитающих местности проживания (экскурсия </w:t>
      </w:r>
      <w:r>
        <w:t xml:space="preserve">в </w:t>
      </w:r>
      <w:r>
        <w:rPr>
          <w:spacing w:val="-7"/>
        </w:rPr>
        <w:t xml:space="preserve">природу, </w:t>
      </w:r>
      <w:r>
        <w:t>зоопарк или музей).</w:t>
      </w:r>
    </w:p>
    <w:p w:rsidR="00B104BA" w:rsidRDefault="00B104BA">
      <w:pPr>
        <w:pStyle w:val="1"/>
        <w:spacing w:before="0" w:line="240" w:lineRule="auto"/>
      </w:pPr>
      <w:r>
        <w:t>СОДЕРЖАНИЕ КУРСА ДЛЯ 8 КЛАССА Человек и его здоровье. Введение в науки о человеке.</w:t>
      </w:r>
    </w:p>
    <w:p w:rsidR="00B104BA" w:rsidRDefault="00B104BA">
      <w:pPr>
        <w:pStyle w:val="a3"/>
        <w:ind w:left="512" w:right="589"/>
      </w:pPr>
      <w: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B104BA" w:rsidRDefault="00B104BA">
      <w:pPr>
        <w:pStyle w:val="1"/>
        <w:spacing w:before="0" w:line="272" w:lineRule="exact"/>
      </w:pPr>
      <w:r>
        <w:t>Общие свойства организма человека.</w:t>
      </w:r>
    </w:p>
    <w:p w:rsidR="00B104BA" w:rsidRDefault="00B104BA">
      <w:pPr>
        <w:pStyle w:val="a3"/>
        <w:ind w:left="512" w:right="594"/>
      </w:pPr>
      <w:r>
        <w:t>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w:t>
      </w:r>
      <w:r>
        <w:rPr>
          <w:spacing w:val="-1"/>
        </w:rPr>
        <w:t xml:space="preserve"> </w:t>
      </w:r>
      <w:r>
        <w:t>жидкость).</w:t>
      </w:r>
    </w:p>
    <w:p w:rsidR="00B104BA" w:rsidRDefault="00B104BA">
      <w:pPr>
        <w:pStyle w:val="1"/>
        <w:spacing w:before="2"/>
      </w:pPr>
      <w:r>
        <w:t>Нейрогуморальная регуляция функций организма.</w:t>
      </w:r>
    </w:p>
    <w:p w:rsidR="00B104BA" w:rsidRDefault="00B104BA">
      <w:pPr>
        <w:pStyle w:val="a3"/>
        <w:ind w:left="512" w:right="585"/>
      </w:pPr>
      <w:r>
        <w:t xml:space="preserve">Регуляция функций организма, способы регуляции. Механизмы регуляции функций. </w:t>
      </w:r>
      <w:r>
        <w:rPr>
          <w:spacing w:val="-9"/>
        </w:rPr>
        <w:t xml:space="preserve">Нервная система:  </w:t>
      </w:r>
      <w:r>
        <w:rPr>
          <w:spacing w:val="41"/>
        </w:rPr>
        <w:t xml:space="preserve"> </w:t>
      </w:r>
      <w:r>
        <w:rPr>
          <w:spacing w:val="-9"/>
        </w:rPr>
        <w:t xml:space="preserve">центральная  </w:t>
      </w:r>
      <w:r>
        <w:rPr>
          <w:spacing w:val="41"/>
        </w:rPr>
        <w:t xml:space="preserve"> </w:t>
      </w:r>
      <w:r>
        <w:t xml:space="preserve">и     </w:t>
      </w:r>
      <w:r>
        <w:rPr>
          <w:spacing w:val="-9"/>
        </w:rPr>
        <w:t xml:space="preserve">периферическая,   </w:t>
      </w:r>
      <w:r>
        <w:rPr>
          <w:spacing w:val="41"/>
        </w:rPr>
        <w:t xml:space="preserve"> </w:t>
      </w:r>
      <w:r>
        <w:rPr>
          <w:spacing w:val="-9"/>
        </w:rPr>
        <w:t xml:space="preserve">соматическая   </w:t>
      </w:r>
      <w:r>
        <w:rPr>
          <w:spacing w:val="41"/>
        </w:rPr>
        <w:t xml:space="preserve"> </w:t>
      </w:r>
      <w:r>
        <w:t xml:space="preserve">и     </w:t>
      </w:r>
      <w:r>
        <w:rPr>
          <w:spacing w:val="-9"/>
        </w:rPr>
        <w:t xml:space="preserve">вегетативная.  </w:t>
      </w:r>
      <w:r>
        <w:rPr>
          <w:spacing w:val="-5"/>
        </w:rPr>
        <w:t xml:space="preserve">Нейроны, нервы,  нервные  </w:t>
      </w:r>
      <w:r>
        <w:rPr>
          <w:spacing w:val="-6"/>
        </w:rPr>
        <w:t xml:space="preserve">узлы.   </w:t>
      </w:r>
      <w:r>
        <w:rPr>
          <w:spacing w:val="-5"/>
        </w:rPr>
        <w:t xml:space="preserve">Рефлекторный   принцип   работы   нервной   системы. </w:t>
      </w:r>
      <w:r>
        <w:rPr>
          <w:spacing w:val="-8"/>
        </w:rPr>
        <w:t xml:space="preserve">Рефлекторная </w:t>
      </w:r>
      <w:r>
        <w:rPr>
          <w:spacing w:val="-7"/>
        </w:rPr>
        <w:t>дуга. Спинной мозг. Головной</w:t>
      </w:r>
      <w:r>
        <w:rPr>
          <w:spacing w:val="45"/>
        </w:rPr>
        <w:t xml:space="preserve"> </w:t>
      </w:r>
      <w:r>
        <w:rPr>
          <w:spacing w:val="-7"/>
        </w:rPr>
        <w:t>мозг.</w:t>
      </w:r>
      <w:r>
        <w:rPr>
          <w:spacing w:val="45"/>
        </w:rPr>
        <w:t xml:space="preserve"> </w:t>
      </w:r>
      <w:r>
        <w:rPr>
          <w:spacing w:val="-7"/>
        </w:rPr>
        <w:t>Большие</w:t>
      </w:r>
      <w:r>
        <w:rPr>
          <w:spacing w:val="45"/>
        </w:rPr>
        <w:t xml:space="preserve"> </w:t>
      </w:r>
      <w:r>
        <w:rPr>
          <w:spacing w:val="-8"/>
        </w:rPr>
        <w:t xml:space="preserve">полушария  головного </w:t>
      </w:r>
      <w:r>
        <w:rPr>
          <w:spacing w:val="-9"/>
        </w:rPr>
        <w:t xml:space="preserve">мозга.  </w:t>
      </w:r>
      <w:r>
        <w:rPr>
          <w:i/>
          <w:spacing w:val="-9"/>
        </w:rPr>
        <w:t xml:space="preserve">Особенности развития головного </w:t>
      </w:r>
      <w:r>
        <w:rPr>
          <w:i/>
          <w:spacing w:val="-8"/>
        </w:rPr>
        <w:t xml:space="preserve">мозга </w:t>
      </w:r>
      <w:r>
        <w:rPr>
          <w:i/>
          <w:spacing w:val="-9"/>
        </w:rPr>
        <w:t xml:space="preserve">человека  </w:t>
      </w:r>
      <w:r>
        <w:rPr>
          <w:i/>
        </w:rPr>
        <w:t xml:space="preserve">и  </w:t>
      </w:r>
      <w:r>
        <w:rPr>
          <w:i/>
          <w:spacing w:val="-7"/>
        </w:rPr>
        <w:t>его</w:t>
      </w:r>
      <w:r>
        <w:rPr>
          <w:i/>
          <w:spacing w:val="45"/>
        </w:rPr>
        <w:t xml:space="preserve"> </w:t>
      </w:r>
      <w:r>
        <w:rPr>
          <w:i/>
          <w:spacing w:val="-9"/>
        </w:rPr>
        <w:t xml:space="preserve">функциональная </w:t>
      </w:r>
      <w:r>
        <w:rPr>
          <w:i/>
        </w:rPr>
        <w:t xml:space="preserve">асимметрия. </w:t>
      </w:r>
      <w:r>
        <w:t xml:space="preserve">Нарушения деятельности нервной системы и их предупреждение. </w:t>
      </w:r>
      <w:r>
        <w:rPr>
          <w:spacing w:val="-7"/>
        </w:rPr>
        <w:t xml:space="preserve">Железы </w:t>
      </w:r>
      <w:r>
        <w:t xml:space="preserve">и </w:t>
      </w:r>
      <w:r>
        <w:rPr>
          <w:spacing w:val="-5"/>
        </w:rPr>
        <w:t xml:space="preserve">их </w:t>
      </w:r>
      <w:r>
        <w:rPr>
          <w:spacing w:val="-9"/>
        </w:rPr>
        <w:t xml:space="preserve">классификация. </w:t>
      </w:r>
      <w:r>
        <w:rPr>
          <w:spacing w:val="-8"/>
        </w:rPr>
        <w:t xml:space="preserve">Эндокринная  система.  Гормоны,  </w:t>
      </w:r>
      <w:r>
        <w:rPr>
          <w:spacing w:val="-5"/>
        </w:rPr>
        <w:t xml:space="preserve">их  </w:t>
      </w:r>
      <w:r>
        <w:rPr>
          <w:spacing w:val="-7"/>
        </w:rPr>
        <w:t xml:space="preserve">роль </w:t>
      </w:r>
      <w:r>
        <w:rPr>
          <w:spacing w:val="45"/>
        </w:rPr>
        <w:t xml:space="preserve"> </w:t>
      </w:r>
      <w:r>
        <w:t xml:space="preserve">в   </w:t>
      </w:r>
      <w:r>
        <w:rPr>
          <w:spacing w:val="-8"/>
        </w:rPr>
        <w:t xml:space="preserve">регуляции  </w:t>
      </w:r>
      <w:r>
        <w:t xml:space="preserve">физиологических  функций организма. Железы внутренней секреции: гипофиз, </w:t>
      </w:r>
      <w:r>
        <w:rPr>
          <w:i/>
        </w:rPr>
        <w:t>эпифиз</w:t>
      </w:r>
      <w:r>
        <w:t xml:space="preserve">, </w:t>
      </w:r>
      <w:r>
        <w:rPr>
          <w:spacing w:val="-6"/>
        </w:rPr>
        <w:t xml:space="preserve">щитовидная железа,  </w:t>
      </w:r>
      <w:r>
        <w:rPr>
          <w:spacing w:val="-7"/>
        </w:rPr>
        <w:t xml:space="preserve">надпочечники. </w:t>
      </w:r>
      <w:r>
        <w:rPr>
          <w:spacing w:val="-6"/>
        </w:rPr>
        <w:t xml:space="preserve">Железы </w:t>
      </w:r>
      <w:r>
        <w:rPr>
          <w:spacing w:val="-7"/>
        </w:rPr>
        <w:t xml:space="preserve">смешанной секреции: поджелудочная </w:t>
      </w:r>
      <w:r>
        <w:t xml:space="preserve">и половые железы. Регуляция функций эндокринных желез. </w:t>
      </w:r>
      <w:r>
        <w:rPr>
          <w:b/>
        </w:rPr>
        <w:t>Опора и движение</w:t>
      </w:r>
      <w:r>
        <w:t>.</w:t>
      </w:r>
    </w:p>
    <w:p w:rsidR="00B104BA" w:rsidRDefault="00B104BA">
      <w:pPr>
        <w:pStyle w:val="a3"/>
        <w:ind w:left="512" w:right="593"/>
      </w:pPr>
      <w:r>
        <w:t>Опорно-двигательная система: 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w:t>
      </w:r>
      <w:r>
        <w:rPr>
          <w:spacing w:val="31"/>
        </w:rPr>
        <w:t xml:space="preserve"> </w:t>
      </w:r>
      <w:r>
        <w:t>на</w:t>
      </w:r>
      <w:r>
        <w:rPr>
          <w:spacing w:val="32"/>
        </w:rPr>
        <w:t xml:space="preserve"> </w:t>
      </w:r>
      <w:r>
        <w:t>развитие</w:t>
      </w:r>
      <w:r>
        <w:rPr>
          <w:spacing w:val="32"/>
        </w:rPr>
        <w:t xml:space="preserve"> </w:t>
      </w:r>
      <w:r>
        <w:t>скелета.</w:t>
      </w:r>
      <w:r>
        <w:rPr>
          <w:spacing w:val="33"/>
        </w:rPr>
        <w:t xml:space="preserve"> </w:t>
      </w:r>
      <w:r>
        <w:t>Мышцы</w:t>
      </w:r>
      <w:r>
        <w:rPr>
          <w:spacing w:val="32"/>
        </w:rPr>
        <w:t xml:space="preserve"> </w:t>
      </w:r>
      <w:r>
        <w:t>и</w:t>
      </w:r>
      <w:r>
        <w:rPr>
          <w:spacing w:val="31"/>
        </w:rPr>
        <w:t xml:space="preserve"> </w:t>
      </w:r>
      <w:r>
        <w:t>их</w:t>
      </w:r>
      <w:r>
        <w:rPr>
          <w:spacing w:val="35"/>
        </w:rPr>
        <w:t xml:space="preserve"> </w:t>
      </w:r>
      <w:r>
        <w:t>функции.</w:t>
      </w:r>
      <w:r>
        <w:rPr>
          <w:spacing w:val="30"/>
        </w:rPr>
        <w:t xml:space="preserve"> </w:t>
      </w:r>
      <w:r>
        <w:t>Значение</w:t>
      </w:r>
      <w:r>
        <w:rPr>
          <w:spacing w:val="32"/>
        </w:rPr>
        <w:t xml:space="preserve"> </w:t>
      </w:r>
      <w:r>
        <w:t>физических</w:t>
      </w:r>
      <w:r>
        <w:rPr>
          <w:spacing w:val="36"/>
        </w:rPr>
        <w:t xml:space="preserve"> </w:t>
      </w:r>
      <w:r>
        <w:t>упражнений</w:t>
      </w:r>
      <w:r>
        <w:rPr>
          <w:spacing w:val="35"/>
        </w:rPr>
        <w:t xml:space="preserve"> </w:t>
      </w:r>
      <w:r>
        <w:t>для</w:t>
      </w:r>
    </w:p>
    <w:p w:rsidR="00B104BA" w:rsidRDefault="00B104BA">
      <w:pPr>
        <w:sectPr w:rsidR="00B104BA">
          <w:pgSz w:w="11910" w:h="16840"/>
          <w:pgMar w:top="860" w:right="540" w:bottom="500" w:left="620" w:header="0" w:footer="236" w:gutter="0"/>
          <w:cols w:space="720"/>
        </w:sectPr>
      </w:pPr>
    </w:p>
    <w:p w:rsidR="00B104BA" w:rsidRDefault="00B104BA">
      <w:pPr>
        <w:pStyle w:val="a3"/>
        <w:spacing w:before="68"/>
        <w:ind w:left="512" w:right="598"/>
      </w:pPr>
      <w:r>
        <w:lastRenderedPageBreak/>
        <w:t>правильного формирования скелета и мышц. Гиподинамия. Профилактика травматизма. Первая помощь при травмах опорно-двигательного аппарата.</w:t>
      </w:r>
    </w:p>
    <w:p w:rsidR="00B104BA" w:rsidRDefault="00B104BA">
      <w:pPr>
        <w:pStyle w:val="1"/>
        <w:spacing w:before="6"/>
        <w:jc w:val="both"/>
      </w:pPr>
      <w:r>
        <w:t>Кровь и кровообращение.</w:t>
      </w:r>
    </w:p>
    <w:p w:rsidR="00B104BA" w:rsidRDefault="00B104BA">
      <w:pPr>
        <w:pStyle w:val="a3"/>
        <w:ind w:left="512" w:right="582"/>
      </w:pPr>
      <w:r>
        <w:t xml:space="preserve">Функции крови илимфы. Поддержание постоянства внутренней среды. </w:t>
      </w:r>
      <w:r>
        <w:rPr>
          <w:i/>
        </w:rPr>
        <w:t>Гомеостаз</w:t>
      </w:r>
      <w: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Pr>
          <w:i/>
        </w:rPr>
        <w:t xml:space="preserve">Значение работ Л. Пастера и И.И. Мечникова в области иммунитета. </w:t>
      </w:r>
      <w:r>
        <w:t>Роль прививок в борьбе с инфекционными заболеваниями.</w:t>
      </w:r>
    </w:p>
    <w:p w:rsidR="00B104BA" w:rsidRDefault="00B104BA">
      <w:pPr>
        <w:pStyle w:val="a3"/>
        <w:ind w:left="512" w:right="594"/>
      </w:pPr>
      <w:r>
        <w:t xml:space="preserve">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Pr>
          <w:i/>
        </w:rPr>
        <w:t xml:space="preserve">Движение лимфы по сосудам. </w:t>
      </w:r>
      <w:r>
        <w:t>Гигиена сердечно-сосудистой системы. Профилактика сердечно-сосудистых заболеваний. Виды кровотечений, приемы оказания первой помощи при</w:t>
      </w:r>
      <w:r>
        <w:rPr>
          <w:spacing w:val="-1"/>
        </w:rPr>
        <w:t xml:space="preserve"> </w:t>
      </w:r>
      <w:r>
        <w:t>кровотечениях.</w:t>
      </w:r>
    </w:p>
    <w:p w:rsidR="00B104BA" w:rsidRDefault="00B104BA">
      <w:pPr>
        <w:pStyle w:val="1"/>
        <w:spacing w:before="3"/>
        <w:jc w:val="both"/>
      </w:pPr>
      <w:r>
        <w:t>Дыхание.</w:t>
      </w:r>
    </w:p>
    <w:p w:rsidR="00B104BA" w:rsidRDefault="00B104BA">
      <w:pPr>
        <w:pStyle w:val="a3"/>
        <w:ind w:left="512" w:right="592"/>
      </w:pPr>
      <w:r>
        <w:t>Дыхательная система: строение и функции. Этапы дыхания.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w:t>
      </w:r>
      <w:r>
        <w:rPr>
          <w:spacing w:val="3"/>
        </w:rPr>
        <w:t xml:space="preserve"> </w:t>
      </w:r>
      <w:r>
        <w:t>газом.</w:t>
      </w:r>
    </w:p>
    <w:p w:rsidR="00B104BA" w:rsidRDefault="00B104BA">
      <w:pPr>
        <w:pStyle w:val="1"/>
        <w:spacing w:before="2"/>
        <w:jc w:val="both"/>
      </w:pPr>
      <w:r>
        <w:t>Пищеварение.</w:t>
      </w:r>
    </w:p>
    <w:p w:rsidR="00B104BA" w:rsidRDefault="00B104BA">
      <w:pPr>
        <w:pStyle w:val="a3"/>
        <w:ind w:left="512" w:right="587"/>
      </w:pPr>
      <w:r>
        <w:t>Питание. Пищеварение. 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 кишечных заболеваний.</w:t>
      </w:r>
    </w:p>
    <w:p w:rsidR="00B104BA" w:rsidRDefault="00B104BA">
      <w:pPr>
        <w:pStyle w:val="1"/>
        <w:spacing w:before="3"/>
        <w:jc w:val="both"/>
      </w:pPr>
      <w:r>
        <w:t>Обмен веществ и энергии.</w:t>
      </w:r>
    </w:p>
    <w:p w:rsidR="00B104BA" w:rsidRDefault="00B104BA">
      <w:pPr>
        <w:pStyle w:val="a3"/>
        <w:ind w:left="512" w:right="590"/>
      </w:pPr>
      <w:r>
        <w:t>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w:t>
      </w:r>
    </w:p>
    <w:p w:rsidR="00B104BA" w:rsidRDefault="00B104BA">
      <w:pPr>
        <w:pStyle w:val="a3"/>
        <w:ind w:left="512" w:right="589"/>
      </w:pPr>
      <w:r>
        <w:t xml:space="preserve">Поддержание температуры тела. </w:t>
      </w:r>
      <w:r>
        <w:rPr>
          <w:i/>
        </w:rPr>
        <w:t xml:space="preserve">Терморегуляция при разных условиях среды. </w:t>
      </w:r>
      <w:r>
        <w:t>Покровы тела. Уход за кожей, волосами, ногтями. Роль кожи в процессах терморегуляции. Приемы оказания первой помощи при травмах, ожогах, обморожениях и их</w:t>
      </w:r>
      <w:r>
        <w:rPr>
          <w:spacing w:val="-17"/>
        </w:rPr>
        <w:t xml:space="preserve"> </w:t>
      </w:r>
      <w:r>
        <w:t>профилактика.</w:t>
      </w:r>
    </w:p>
    <w:p w:rsidR="00B104BA" w:rsidRDefault="00B104BA">
      <w:pPr>
        <w:pStyle w:val="1"/>
        <w:spacing w:before="1"/>
        <w:jc w:val="both"/>
      </w:pPr>
      <w:r>
        <w:t>Выделение.</w:t>
      </w:r>
    </w:p>
    <w:p w:rsidR="00B104BA" w:rsidRDefault="00B104BA">
      <w:pPr>
        <w:pStyle w:val="a3"/>
        <w:ind w:left="512" w:right="588"/>
      </w:pPr>
      <w:r>
        <w:t>Мочевыделительная система: строение и функции. Процесс образования и выделения мочи, его регуляция. Заболевания органов мочевыделительной системы и меры их предупреждения.</w:t>
      </w:r>
    </w:p>
    <w:p w:rsidR="00B104BA" w:rsidRDefault="00B104BA">
      <w:pPr>
        <w:pStyle w:val="1"/>
        <w:spacing w:before="3"/>
        <w:jc w:val="both"/>
      </w:pPr>
      <w:r>
        <w:t>Размножение и развитие.</w:t>
      </w:r>
    </w:p>
    <w:p w:rsidR="00B104BA" w:rsidRDefault="00B104BA">
      <w:pPr>
        <w:pStyle w:val="a3"/>
        <w:ind w:left="512" w:right="591"/>
      </w:pPr>
      <w:r>
        <w:t xml:space="preserve">Половая система: строение и функции. Оплодотворение и внутриутробное развитие. </w:t>
      </w:r>
      <w:r>
        <w:rPr>
          <w:i/>
        </w:rPr>
        <w:t xml:space="preserve">Роды. </w:t>
      </w:r>
      <w:r>
        <w:t>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 их профилактика. ВИЧ, профилактика СПИДа.</w:t>
      </w:r>
    </w:p>
    <w:p w:rsidR="00B104BA" w:rsidRDefault="00B104BA">
      <w:pPr>
        <w:pStyle w:val="1"/>
        <w:spacing w:before="2"/>
        <w:jc w:val="both"/>
      </w:pPr>
      <w:r>
        <w:t>Сенсорные системы (анализаторы).</w:t>
      </w:r>
    </w:p>
    <w:p w:rsidR="00B104BA" w:rsidRDefault="00B104BA">
      <w:pPr>
        <w:pStyle w:val="a3"/>
        <w:ind w:left="512" w:right="590"/>
      </w:pPr>
      <w: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B104BA" w:rsidRDefault="00B104BA">
      <w:pPr>
        <w:pStyle w:val="1"/>
        <w:spacing w:before="3"/>
        <w:jc w:val="both"/>
      </w:pPr>
      <w:r>
        <w:t>Высшая нервная деятельность.</w:t>
      </w:r>
    </w:p>
    <w:p w:rsidR="00B104BA" w:rsidRDefault="00B104BA">
      <w:pPr>
        <w:spacing w:line="274" w:lineRule="exact"/>
        <w:ind w:left="512"/>
        <w:jc w:val="both"/>
        <w:rPr>
          <w:i/>
          <w:sz w:val="24"/>
        </w:rPr>
      </w:pPr>
      <w:r>
        <w:rPr>
          <w:sz w:val="24"/>
        </w:rPr>
        <w:t xml:space="preserve">Высшая нервная деятельность человека, </w:t>
      </w:r>
      <w:r>
        <w:rPr>
          <w:i/>
          <w:sz w:val="24"/>
        </w:rPr>
        <w:t>работы И. М. Сеченова, И. П. Павлова, А. А.</w:t>
      </w:r>
    </w:p>
    <w:p w:rsidR="00B104BA" w:rsidRDefault="00B104BA">
      <w:pPr>
        <w:spacing w:line="274" w:lineRule="exact"/>
        <w:jc w:val="both"/>
        <w:rPr>
          <w:sz w:val="24"/>
        </w:rPr>
        <w:sectPr w:rsidR="00B104BA">
          <w:pgSz w:w="11910" w:h="16840"/>
          <w:pgMar w:top="860" w:right="540" w:bottom="500" w:left="620" w:header="0" w:footer="236" w:gutter="0"/>
          <w:cols w:space="720"/>
        </w:sectPr>
      </w:pPr>
    </w:p>
    <w:p w:rsidR="00B104BA" w:rsidRDefault="00B104BA">
      <w:pPr>
        <w:pStyle w:val="a3"/>
        <w:spacing w:before="68"/>
        <w:ind w:left="512" w:right="591"/>
      </w:pPr>
      <w:r>
        <w:rPr>
          <w:i/>
        </w:rPr>
        <w:lastRenderedPageBreak/>
        <w:t xml:space="preserve">Ухтомского и П. К. Анохина. </w:t>
      </w:r>
      <w:r>
        <w:t>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w:t>
      </w:r>
    </w:p>
    <w:p w:rsidR="00B104BA" w:rsidRDefault="00B104BA">
      <w:pPr>
        <w:spacing w:before="1"/>
        <w:ind w:left="512" w:right="591"/>
        <w:jc w:val="both"/>
        <w:rPr>
          <w:sz w:val="24"/>
        </w:rPr>
      </w:pPr>
      <w:r>
        <w:rPr>
          <w:sz w:val="24"/>
        </w:rPr>
        <w:t xml:space="preserve">и поведение человека. Цели и мотивы деятельности. </w:t>
      </w:r>
      <w:r>
        <w:rPr>
          <w:i/>
          <w:sz w:val="24"/>
        </w:rPr>
        <w:t xml:space="preserve">Значение интеллектуальных, творческих и эстетических потребностей. </w:t>
      </w:r>
      <w:r>
        <w:rPr>
          <w:sz w:val="24"/>
        </w:rPr>
        <w:t>Роль обучения и воспитания в развитии психики и поведения</w:t>
      </w:r>
      <w:r>
        <w:rPr>
          <w:spacing w:val="-1"/>
          <w:sz w:val="24"/>
        </w:rPr>
        <w:t xml:space="preserve"> </w:t>
      </w:r>
      <w:r>
        <w:rPr>
          <w:sz w:val="24"/>
        </w:rPr>
        <w:t>человека.</w:t>
      </w:r>
    </w:p>
    <w:p w:rsidR="00B104BA" w:rsidRDefault="00B104BA">
      <w:pPr>
        <w:pStyle w:val="1"/>
      </w:pPr>
      <w:r>
        <w:t>Здоровье человека и его охрана.</w:t>
      </w:r>
    </w:p>
    <w:p w:rsidR="00B104BA" w:rsidRDefault="00B104BA">
      <w:pPr>
        <w:pStyle w:val="a3"/>
        <w:tabs>
          <w:tab w:val="left" w:pos="3393"/>
          <w:tab w:val="left" w:pos="5554"/>
          <w:tab w:val="left" w:pos="6994"/>
        </w:tabs>
        <w:ind w:left="512" w:right="1354"/>
        <w:jc w:val="left"/>
      </w:pPr>
      <w: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w:t>
      </w:r>
      <w:r>
        <w:rPr>
          <w:spacing w:val="-36"/>
        </w:rPr>
        <w:t xml:space="preserve"> </w:t>
      </w:r>
      <w:r>
        <w:t xml:space="preserve">и системы органов. Защитно-приспособительные реакции организма. Факторы, </w:t>
      </w:r>
      <w:r>
        <w:rPr>
          <w:spacing w:val="-3"/>
        </w:rPr>
        <w:t>нарушающие</w:t>
      </w:r>
      <w:r>
        <w:rPr>
          <w:spacing w:val="36"/>
        </w:rPr>
        <w:t xml:space="preserve"> </w:t>
      </w:r>
      <w:r>
        <w:rPr>
          <w:spacing w:val="-3"/>
        </w:rPr>
        <w:t>здоровье</w:t>
      </w:r>
      <w:r>
        <w:rPr>
          <w:spacing w:val="-3"/>
        </w:rPr>
        <w:tab/>
        <w:t>(гиподинамия,</w:t>
      </w:r>
      <w:r>
        <w:rPr>
          <w:spacing w:val="-3"/>
        </w:rPr>
        <w:tab/>
        <w:t>курение,</w:t>
      </w:r>
      <w:r>
        <w:rPr>
          <w:spacing w:val="-3"/>
        </w:rPr>
        <w:tab/>
        <w:t>употребление алкоголя,</w:t>
      </w:r>
    </w:p>
    <w:p w:rsidR="00B104BA" w:rsidRDefault="00B104BA">
      <w:pPr>
        <w:pStyle w:val="a3"/>
        <w:ind w:left="512" w:right="588"/>
        <w:jc w:val="left"/>
      </w:pPr>
      <w:r>
        <w:t>несбалансированное питание, стресс). Культура отношения к собственному здоровью и здоровью окружающих.</w:t>
      </w:r>
    </w:p>
    <w:p w:rsidR="00B104BA" w:rsidRDefault="00B104BA">
      <w:pPr>
        <w:ind w:left="512" w:right="590"/>
        <w:jc w:val="both"/>
        <w:rPr>
          <w:sz w:val="24"/>
        </w:rPr>
      </w:pPr>
      <w:r>
        <w:rPr>
          <w:sz w:val="24"/>
        </w:rPr>
        <w:t xml:space="preserve">Человек и окружающая среда. </w:t>
      </w:r>
      <w:r>
        <w:rPr>
          <w:i/>
          <w:sz w:val="24"/>
        </w:rPr>
        <w:t xml:space="preserve">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 </w:t>
      </w:r>
      <w:r>
        <w:rPr>
          <w:sz w:val="24"/>
        </w:rPr>
        <w:t>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w:t>
      </w:r>
    </w:p>
    <w:p w:rsidR="00B104BA" w:rsidRDefault="00B104BA">
      <w:pPr>
        <w:pStyle w:val="1"/>
        <w:spacing w:before="3" w:line="240" w:lineRule="auto"/>
      </w:pPr>
      <w:r>
        <w:t>Примерный список лабораторных и практических работ по разделу «Человек и его здоровье»:</w:t>
      </w:r>
    </w:p>
    <w:p w:rsidR="00B104BA" w:rsidRDefault="00B104BA">
      <w:pPr>
        <w:pStyle w:val="a3"/>
        <w:spacing w:line="272" w:lineRule="exact"/>
        <w:ind w:left="512"/>
        <w:jc w:val="left"/>
      </w:pPr>
      <w:r>
        <w:t>Выявление особенностей строения клеток разных тканей;</w:t>
      </w:r>
    </w:p>
    <w:p w:rsidR="00B104BA" w:rsidRDefault="00B104BA">
      <w:pPr>
        <w:ind w:left="512" w:right="5447"/>
        <w:rPr>
          <w:i/>
          <w:sz w:val="24"/>
        </w:rPr>
      </w:pPr>
      <w:r>
        <w:rPr>
          <w:i/>
          <w:sz w:val="24"/>
        </w:rPr>
        <w:t>Изучение строения головного мозга; Выявление особенностей строения позвонков;</w:t>
      </w:r>
    </w:p>
    <w:p w:rsidR="00B104BA" w:rsidRDefault="00B104BA">
      <w:pPr>
        <w:pStyle w:val="a3"/>
        <w:ind w:left="512"/>
        <w:jc w:val="left"/>
      </w:pPr>
      <w:r>
        <w:t>Выявление нарушения осанки и наличия плоскостопия;</w:t>
      </w:r>
    </w:p>
    <w:p w:rsidR="00B104BA" w:rsidRDefault="00B104BA">
      <w:pPr>
        <w:ind w:left="512" w:right="2778"/>
        <w:rPr>
          <w:i/>
          <w:sz w:val="24"/>
        </w:rPr>
      </w:pPr>
      <w:r>
        <w:rPr>
          <w:sz w:val="24"/>
        </w:rPr>
        <w:t xml:space="preserve">Сравнение микроскопического строения крови человека и лягушки; Подсчет пульса в разных условиях. </w:t>
      </w:r>
      <w:r>
        <w:rPr>
          <w:i/>
          <w:sz w:val="24"/>
        </w:rPr>
        <w:t>Измерение артериального давления; Измерение жизненной емкости легких. Дыхательные движения.</w:t>
      </w:r>
    </w:p>
    <w:p w:rsidR="00B104BA" w:rsidRDefault="00B104BA">
      <w:pPr>
        <w:pStyle w:val="a3"/>
        <w:ind w:left="512"/>
        <w:jc w:val="left"/>
      </w:pPr>
      <w:r>
        <w:t>Изучение строения и работы органа зрения.</w:t>
      </w:r>
    </w:p>
    <w:p w:rsidR="00B104BA" w:rsidRDefault="00B104BA">
      <w:pPr>
        <w:pStyle w:val="1"/>
        <w:spacing w:before="7" w:line="237" w:lineRule="auto"/>
        <w:ind w:right="588"/>
      </w:pPr>
      <w:r>
        <w:t>СОДЕРЖАНИЕ КУРСА ДЛЯ 9 КЛАССА Общие биологические закономерности. Биология как наука.</w:t>
      </w:r>
    </w:p>
    <w:p w:rsidR="00B104BA" w:rsidRDefault="00B104BA">
      <w:pPr>
        <w:pStyle w:val="a3"/>
        <w:ind w:left="512" w:right="589"/>
        <w:rPr>
          <w:i/>
        </w:rPr>
      </w:pPr>
      <w: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Pr>
          <w:i/>
        </w:rPr>
        <w:t>Живые природные объекты как система. Классификация живых природных объектов.</w:t>
      </w:r>
    </w:p>
    <w:p w:rsidR="00B104BA" w:rsidRDefault="00B104BA">
      <w:pPr>
        <w:pStyle w:val="1"/>
        <w:spacing w:before="2"/>
      </w:pPr>
      <w:r>
        <w:t>Клетка.</w:t>
      </w:r>
    </w:p>
    <w:p w:rsidR="00B104BA" w:rsidRDefault="00B104BA">
      <w:pPr>
        <w:ind w:left="512" w:right="589"/>
        <w:jc w:val="both"/>
        <w:rPr>
          <w:sz w:val="24"/>
        </w:rPr>
      </w:pPr>
      <w:r>
        <w:rPr>
          <w:sz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Pr>
          <w:i/>
          <w:sz w:val="24"/>
        </w:rPr>
        <w:t xml:space="preserve">Нарушения в строении и функционировании клеток – одна из причин заболевания организма. </w:t>
      </w:r>
      <w:r>
        <w:rPr>
          <w:sz w:val="24"/>
        </w:rPr>
        <w:t>Деление клетки – основа размножения, роста и развития организмов.</w:t>
      </w:r>
    </w:p>
    <w:p w:rsidR="00B104BA" w:rsidRDefault="00B104BA">
      <w:pPr>
        <w:pStyle w:val="1"/>
        <w:spacing w:before="3"/>
      </w:pPr>
      <w:r>
        <w:t>Организм.</w:t>
      </w:r>
    </w:p>
    <w:p w:rsidR="00B104BA" w:rsidRDefault="00B104BA">
      <w:pPr>
        <w:tabs>
          <w:tab w:val="left" w:pos="1897"/>
          <w:tab w:val="left" w:pos="3447"/>
          <w:tab w:val="left" w:pos="4974"/>
          <w:tab w:val="left" w:pos="6274"/>
          <w:tab w:val="left" w:pos="7728"/>
          <w:tab w:val="left" w:pos="9528"/>
        </w:tabs>
        <w:ind w:left="512" w:right="1089"/>
        <w:rPr>
          <w:i/>
          <w:sz w:val="24"/>
        </w:rPr>
      </w:pPr>
      <w:r>
        <w:rPr>
          <w:sz w:val="24"/>
        </w:rPr>
        <w:t xml:space="preserve">Клеточные и неклеточные формы жизни. Вирусы. Одноклеточные и многоклеточные </w:t>
      </w:r>
      <w:r>
        <w:rPr>
          <w:spacing w:val="-9"/>
          <w:sz w:val="24"/>
        </w:rPr>
        <w:t>организмы.</w:t>
      </w:r>
      <w:r>
        <w:rPr>
          <w:spacing w:val="-9"/>
          <w:sz w:val="24"/>
        </w:rPr>
        <w:tab/>
        <w:t>Особенности</w:t>
      </w:r>
      <w:r>
        <w:rPr>
          <w:spacing w:val="-9"/>
          <w:sz w:val="24"/>
        </w:rPr>
        <w:tab/>
        <w:t>химического</w:t>
      </w:r>
      <w:r>
        <w:rPr>
          <w:spacing w:val="-9"/>
          <w:sz w:val="24"/>
        </w:rPr>
        <w:tab/>
      </w:r>
      <w:r>
        <w:rPr>
          <w:spacing w:val="-8"/>
          <w:sz w:val="24"/>
        </w:rPr>
        <w:t>состава</w:t>
      </w:r>
      <w:r>
        <w:rPr>
          <w:spacing w:val="-8"/>
          <w:sz w:val="24"/>
        </w:rPr>
        <w:tab/>
      </w:r>
      <w:r>
        <w:rPr>
          <w:spacing w:val="-9"/>
          <w:sz w:val="24"/>
        </w:rPr>
        <w:t>организмов:</w:t>
      </w:r>
      <w:r>
        <w:rPr>
          <w:spacing w:val="-9"/>
          <w:sz w:val="24"/>
        </w:rPr>
        <w:tab/>
        <w:t>неорганические</w:t>
      </w:r>
      <w:r>
        <w:rPr>
          <w:spacing w:val="-9"/>
          <w:sz w:val="24"/>
        </w:rPr>
        <w:tab/>
      </w:r>
      <w:r>
        <w:rPr>
          <w:sz w:val="24"/>
        </w:rPr>
        <w:t xml:space="preserve">и органические вещества, их роль в организме. Обмен веществ и превращения энергии – признак живых организмов. </w:t>
      </w:r>
      <w:r>
        <w:rPr>
          <w:i/>
          <w:sz w:val="24"/>
        </w:rPr>
        <w:t>Питание, дыхание, транспорт веществ, удаление продуктов обмена, координация и регуляция функций, движение и опора у растений</w:t>
      </w:r>
      <w:r>
        <w:rPr>
          <w:i/>
          <w:spacing w:val="-19"/>
          <w:sz w:val="24"/>
        </w:rPr>
        <w:t xml:space="preserve"> </w:t>
      </w:r>
      <w:r>
        <w:rPr>
          <w:i/>
          <w:sz w:val="24"/>
        </w:rPr>
        <w:t>и</w:t>
      </w:r>
    </w:p>
    <w:p w:rsidR="00B104BA" w:rsidRDefault="00B104BA">
      <w:pPr>
        <w:rPr>
          <w:sz w:val="24"/>
        </w:rPr>
        <w:sectPr w:rsidR="00B104BA">
          <w:pgSz w:w="11910" w:h="16840"/>
          <w:pgMar w:top="860" w:right="540" w:bottom="500" w:left="620" w:header="0" w:footer="236" w:gutter="0"/>
          <w:cols w:space="720"/>
        </w:sectPr>
      </w:pPr>
    </w:p>
    <w:p w:rsidR="00B104BA" w:rsidRDefault="00B104BA">
      <w:pPr>
        <w:pStyle w:val="a3"/>
        <w:spacing w:before="68"/>
        <w:ind w:left="512" w:right="1416"/>
        <w:jc w:val="left"/>
      </w:pPr>
      <w:r>
        <w:rPr>
          <w:i/>
        </w:rPr>
        <w:lastRenderedPageBreak/>
        <w:t xml:space="preserve">животных. </w:t>
      </w:r>
      <w:r>
        <w:t>Рост и развитие организмов. Размножение. Бесполое и половое размножение. Половые клетки. Оплодотворение. Наследственность и изменчивость –</w:t>
      </w:r>
    </w:p>
    <w:p w:rsidR="00B104BA" w:rsidRDefault="00B104BA">
      <w:pPr>
        <w:pStyle w:val="a3"/>
        <w:tabs>
          <w:tab w:val="left" w:pos="1953"/>
          <w:tab w:val="left" w:pos="3393"/>
          <w:tab w:val="left" w:pos="5554"/>
          <w:tab w:val="left" w:pos="6274"/>
          <w:tab w:val="left" w:pos="8434"/>
        </w:tabs>
        <w:spacing w:before="1"/>
        <w:ind w:left="512" w:right="864"/>
        <w:jc w:val="left"/>
      </w:pPr>
      <w:r>
        <w:rPr>
          <w:spacing w:val="-3"/>
        </w:rPr>
        <w:t>свойства</w:t>
      </w:r>
      <w:r>
        <w:rPr>
          <w:spacing w:val="-3"/>
        </w:rPr>
        <w:tab/>
        <w:t>организмов.</w:t>
      </w:r>
      <w:r>
        <w:rPr>
          <w:spacing w:val="-3"/>
        </w:rPr>
        <w:tab/>
        <w:t>Наследственная</w:t>
      </w:r>
      <w:r>
        <w:rPr>
          <w:spacing w:val="-3"/>
        </w:rPr>
        <w:tab/>
      </w:r>
      <w:r>
        <w:t>и</w:t>
      </w:r>
      <w:r>
        <w:tab/>
      </w:r>
      <w:r>
        <w:rPr>
          <w:spacing w:val="-3"/>
        </w:rPr>
        <w:t>ненаследственная</w:t>
      </w:r>
      <w:r>
        <w:rPr>
          <w:spacing w:val="-3"/>
        </w:rPr>
        <w:tab/>
        <w:t xml:space="preserve">изменчивость. </w:t>
      </w:r>
      <w:r>
        <w:t>Приспособленность организмов к условиям среды.</w:t>
      </w:r>
    </w:p>
    <w:p w:rsidR="00B104BA" w:rsidRDefault="00B104BA">
      <w:pPr>
        <w:pStyle w:val="1"/>
      </w:pPr>
      <w:r>
        <w:t>Вид.</w:t>
      </w:r>
    </w:p>
    <w:p w:rsidR="00B104BA" w:rsidRDefault="00B104BA">
      <w:pPr>
        <w:pStyle w:val="a3"/>
        <w:ind w:left="512" w:right="589"/>
      </w:pPr>
      <w:r>
        <w:t xml:space="preserve">Вид, признаки вида. 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Pr>
          <w:i/>
        </w:rPr>
        <w:t xml:space="preserve">Усложнение растений и животных в процессе эволюции. Происхождение основных систематических групп растений и животных. </w:t>
      </w:r>
      <w:r>
        <w:t>Применение знаний о наследственности, изменчивости и искусственном отборе при выведении новых пород животных, сортов растений и штаммов</w:t>
      </w:r>
      <w:r>
        <w:rPr>
          <w:spacing w:val="-4"/>
        </w:rPr>
        <w:t xml:space="preserve"> </w:t>
      </w:r>
      <w:r>
        <w:t>микроорганизмов.</w:t>
      </w:r>
    </w:p>
    <w:p w:rsidR="00B104BA" w:rsidRDefault="00B104BA">
      <w:pPr>
        <w:pStyle w:val="1"/>
        <w:spacing w:before="3"/>
      </w:pPr>
      <w:r>
        <w:t>Экосистемы.</w:t>
      </w:r>
    </w:p>
    <w:p w:rsidR="00B104BA" w:rsidRDefault="00B104BA">
      <w:pPr>
        <w:pStyle w:val="a3"/>
        <w:ind w:left="512" w:right="1328"/>
        <w:jc w:val="left"/>
        <w:rPr>
          <w:i/>
        </w:rPr>
      </w:pPr>
      <w:r>
        <w:t xml:space="preserve">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(биогеоценоз). Агроэкосистема (агроценоз) как искусственное сообщество организмов. </w:t>
      </w:r>
      <w:r>
        <w:rPr>
          <w:i/>
        </w:rPr>
        <w:t>Круговорот веществ и поток энергии в</w:t>
      </w:r>
    </w:p>
    <w:p w:rsidR="00B104BA" w:rsidRDefault="00B104BA">
      <w:pPr>
        <w:pStyle w:val="a3"/>
        <w:tabs>
          <w:tab w:val="left" w:pos="2673"/>
          <w:tab w:val="left" w:pos="4113"/>
          <w:tab w:val="left" w:pos="4833"/>
          <w:tab w:val="left" w:pos="6274"/>
          <w:tab w:val="left" w:pos="7714"/>
          <w:tab w:val="left" w:pos="8434"/>
          <w:tab w:val="left" w:pos="9875"/>
        </w:tabs>
        <w:ind w:left="512" w:right="593"/>
        <w:jc w:val="left"/>
      </w:pPr>
      <w:r>
        <w:rPr>
          <w:i/>
          <w:spacing w:val="-3"/>
        </w:rPr>
        <w:t>биогеоценозах.</w:t>
      </w:r>
      <w:r>
        <w:rPr>
          <w:i/>
          <w:spacing w:val="-3"/>
        </w:rPr>
        <w:tab/>
      </w:r>
      <w:r>
        <w:rPr>
          <w:spacing w:val="-3"/>
        </w:rPr>
        <w:t>Биосфера</w:t>
      </w:r>
      <w:r>
        <w:rPr>
          <w:spacing w:val="-3"/>
        </w:rPr>
        <w:tab/>
      </w:r>
      <w:r>
        <w:t>–</w:t>
      </w:r>
      <w:r>
        <w:tab/>
        <w:t>глобальная</w:t>
      </w:r>
      <w:r>
        <w:tab/>
      </w:r>
      <w:r>
        <w:rPr>
          <w:spacing w:val="-3"/>
        </w:rPr>
        <w:t>экосистема.</w:t>
      </w:r>
      <w:r>
        <w:rPr>
          <w:spacing w:val="-3"/>
        </w:rPr>
        <w:tab/>
        <w:t>В.</w:t>
      </w:r>
      <w:r>
        <w:rPr>
          <w:spacing w:val="-6"/>
        </w:rPr>
        <w:t xml:space="preserve"> </w:t>
      </w:r>
      <w:r>
        <w:t>И.</w:t>
      </w:r>
      <w:r>
        <w:tab/>
      </w:r>
      <w:r>
        <w:rPr>
          <w:spacing w:val="-3"/>
        </w:rPr>
        <w:t>Вернадский</w:t>
      </w:r>
      <w:r>
        <w:rPr>
          <w:spacing w:val="-3"/>
        </w:rPr>
        <w:tab/>
      </w:r>
      <w:r>
        <w:t xml:space="preserve">– основоположник учения о биосфере. Структура биосферы. Распространение и роль живого вещества в биосфере. </w:t>
      </w:r>
      <w:r>
        <w:rPr>
          <w:i/>
        </w:rPr>
        <w:t xml:space="preserve">Ноосфера. Краткая история эволюции биосферы. </w:t>
      </w:r>
      <w:r>
        <w:t>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w:t>
      </w:r>
      <w:r>
        <w:rPr>
          <w:spacing w:val="-3"/>
        </w:rPr>
        <w:t xml:space="preserve"> </w:t>
      </w:r>
      <w:r>
        <w:t>экосистемы.</w:t>
      </w:r>
    </w:p>
    <w:p w:rsidR="00B104BA" w:rsidRDefault="00B104BA">
      <w:pPr>
        <w:pStyle w:val="1"/>
        <w:tabs>
          <w:tab w:val="left" w:pos="2215"/>
          <w:tab w:val="left" w:pos="3337"/>
          <w:tab w:val="left" w:pos="5278"/>
          <w:tab w:val="left" w:pos="5791"/>
          <w:tab w:val="left" w:pos="7697"/>
          <w:tab w:val="left" w:pos="8683"/>
          <w:tab w:val="left" w:pos="9319"/>
        </w:tabs>
        <w:spacing w:before="3" w:line="240" w:lineRule="auto"/>
      </w:pPr>
      <w:r>
        <w:t>Примерный</w:t>
      </w:r>
      <w:r>
        <w:tab/>
        <w:t>список</w:t>
      </w:r>
      <w:r>
        <w:tab/>
        <w:t>лабораторных</w:t>
      </w:r>
      <w:r>
        <w:tab/>
        <w:t>и</w:t>
      </w:r>
      <w:r>
        <w:tab/>
        <w:t>практических</w:t>
      </w:r>
      <w:r>
        <w:tab/>
        <w:t>работ</w:t>
      </w:r>
      <w:r>
        <w:tab/>
        <w:t>по</w:t>
      </w:r>
      <w:r>
        <w:tab/>
        <w:t>разделу</w:t>
      </w:r>
    </w:p>
    <w:p w:rsidR="00B104BA" w:rsidRDefault="00B104BA">
      <w:pPr>
        <w:spacing w:line="274" w:lineRule="exact"/>
        <w:ind w:left="512"/>
        <w:rPr>
          <w:b/>
          <w:sz w:val="24"/>
        </w:rPr>
      </w:pPr>
      <w:r>
        <w:rPr>
          <w:b/>
          <w:sz w:val="24"/>
        </w:rPr>
        <w:t>«Общебиологические закономерности»:</w:t>
      </w:r>
    </w:p>
    <w:p w:rsidR="00B104BA" w:rsidRDefault="00B104BA">
      <w:pPr>
        <w:pStyle w:val="a3"/>
        <w:ind w:left="512" w:right="2170"/>
        <w:jc w:val="left"/>
      </w:pPr>
      <w:r>
        <w:t>Изучение клеток и тканей растений и животных на готовых микропрепаратах; Выявление изменчивости организмов;</w:t>
      </w:r>
    </w:p>
    <w:p w:rsidR="00B104BA" w:rsidRDefault="00B104BA">
      <w:pPr>
        <w:ind w:left="512" w:right="1281"/>
        <w:jc w:val="both"/>
        <w:rPr>
          <w:sz w:val="24"/>
        </w:rPr>
      </w:pPr>
      <w:r>
        <w:rPr>
          <w:sz w:val="24"/>
        </w:rPr>
        <w:t xml:space="preserve">Выявление приспособлений у организмов к среде обитания (на конкретных примерах). </w:t>
      </w:r>
      <w:r>
        <w:rPr>
          <w:b/>
          <w:sz w:val="24"/>
        </w:rPr>
        <w:t xml:space="preserve">Примерный список экскурсий по разделу «Общебиологические закономерности»: </w:t>
      </w:r>
      <w:r>
        <w:rPr>
          <w:sz w:val="24"/>
        </w:rPr>
        <w:t>Изучение и описание экосистемы своей местности.</w:t>
      </w:r>
    </w:p>
    <w:p w:rsidR="00B104BA" w:rsidRDefault="00B104BA">
      <w:pPr>
        <w:spacing w:line="237" w:lineRule="auto"/>
        <w:ind w:left="512" w:right="635"/>
        <w:rPr>
          <w:i/>
          <w:sz w:val="24"/>
        </w:rPr>
      </w:pPr>
      <w:r>
        <w:rPr>
          <w:i/>
          <w:sz w:val="24"/>
        </w:rPr>
        <w:t>Многообразие живых организмов (на примере парка или природного участка). Естественный отбор - движущая сила эволюции.</w:t>
      </w:r>
    </w:p>
    <w:p w:rsidR="00B104BA" w:rsidRDefault="00B104BA" w:rsidP="00E051EC">
      <w:pPr>
        <w:pStyle w:val="1"/>
        <w:numPr>
          <w:ilvl w:val="3"/>
          <w:numId w:val="118"/>
        </w:numPr>
        <w:tabs>
          <w:tab w:val="left" w:pos="1414"/>
        </w:tabs>
        <w:spacing w:before="6"/>
        <w:ind w:left="1413" w:hanging="901"/>
      </w:pPr>
      <w:r>
        <w:t>Химия</w:t>
      </w:r>
    </w:p>
    <w:p w:rsidR="00B104BA" w:rsidRDefault="00B104BA">
      <w:pPr>
        <w:pStyle w:val="a3"/>
        <w:ind w:left="512" w:right="590" w:firstLine="660"/>
      </w:pPr>
      <w: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104BA" w:rsidRDefault="00B104BA">
      <w:pPr>
        <w:pStyle w:val="a3"/>
        <w:ind w:left="512" w:right="592" w:firstLine="540"/>
      </w:pPr>
      <w: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104BA" w:rsidRDefault="00B104BA">
      <w:pPr>
        <w:pStyle w:val="a3"/>
        <w:ind w:left="512" w:right="595" w:firstLine="600"/>
      </w:pPr>
      <w: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104BA" w:rsidRDefault="00B104BA">
      <w:pPr>
        <w:pStyle w:val="a3"/>
        <w:ind w:left="512" w:right="589" w:firstLine="600"/>
      </w:pPr>
      <w: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104BA" w:rsidRDefault="00B104BA">
      <w:pPr>
        <w:pStyle w:val="a3"/>
        <w:ind w:left="512" w:right="592" w:firstLine="600"/>
      </w:pPr>
      <w:r>
        <w:t>Теоретическую основу изучения неорганической химии составляет атомно- молекулярное учение, Периодический закон Д.И. Менделеева с краткими сведениями о</w:t>
      </w:r>
    </w:p>
    <w:p w:rsidR="00B104BA" w:rsidRDefault="00B104BA">
      <w:pPr>
        <w:sectPr w:rsidR="00B104BA">
          <w:pgSz w:w="11910" w:h="16840"/>
          <w:pgMar w:top="860" w:right="540" w:bottom="500" w:left="620" w:header="0" w:footer="236" w:gutter="0"/>
          <w:cols w:space="720"/>
        </w:sectPr>
      </w:pPr>
    </w:p>
    <w:p w:rsidR="00B104BA" w:rsidRDefault="00B104BA">
      <w:pPr>
        <w:pStyle w:val="a3"/>
        <w:spacing w:before="68"/>
        <w:ind w:left="512" w:right="1099"/>
        <w:jc w:val="left"/>
      </w:pPr>
      <w:r>
        <w:lastRenderedPageBreak/>
        <w:t>строении атома, видах химической связи, закономерностях протекания химических реакций.</w:t>
      </w:r>
    </w:p>
    <w:p w:rsidR="00B104BA" w:rsidRDefault="00B104BA">
      <w:pPr>
        <w:pStyle w:val="a3"/>
        <w:tabs>
          <w:tab w:val="left" w:pos="1638"/>
          <w:tab w:val="left" w:pos="2113"/>
          <w:tab w:val="left" w:pos="2802"/>
          <w:tab w:val="left" w:pos="3594"/>
          <w:tab w:val="left" w:pos="3659"/>
          <w:tab w:val="left" w:pos="4356"/>
          <w:tab w:val="left" w:pos="4761"/>
          <w:tab w:val="left" w:pos="5236"/>
          <w:tab w:val="left" w:pos="5692"/>
          <w:tab w:val="left" w:pos="5956"/>
          <w:tab w:val="left" w:pos="7024"/>
          <w:tab w:val="left" w:pos="7180"/>
          <w:tab w:val="left" w:pos="7972"/>
          <w:tab w:val="left" w:pos="8361"/>
          <w:tab w:val="left" w:pos="8727"/>
        </w:tabs>
        <w:spacing w:before="1"/>
        <w:ind w:left="512" w:right="666" w:firstLine="636"/>
        <w:jc w:val="left"/>
      </w:pPr>
      <w:r>
        <w:t>В</w:t>
      </w:r>
      <w:r>
        <w:tab/>
      </w:r>
      <w:r>
        <w:rPr>
          <w:spacing w:val="-10"/>
        </w:rPr>
        <w:t>изучении</w:t>
      </w:r>
      <w:r>
        <w:rPr>
          <w:spacing w:val="-10"/>
        </w:rPr>
        <w:tab/>
      </w:r>
      <w:r>
        <w:rPr>
          <w:spacing w:val="-9"/>
        </w:rPr>
        <w:t>курса</w:t>
      </w:r>
      <w:r>
        <w:rPr>
          <w:spacing w:val="-9"/>
        </w:rPr>
        <w:tab/>
      </w:r>
      <w:r>
        <w:rPr>
          <w:spacing w:val="-9"/>
        </w:rPr>
        <w:tab/>
      </w:r>
      <w:r>
        <w:rPr>
          <w:spacing w:val="-11"/>
        </w:rPr>
        <w:t>значительная</w:t>
      </w:r>
      <w:r>
        <w:rPr>
          <w:spacing w:val="-11"/>
        </w:rPr>
        <w:tab/>
      </w:r>
      <w:r>
        <w:rPr>
          <w:spacing w:val="-9"/>
        </w:rPr>
        <w:t>роль</w:t>
      </w:r>
      <w:r>
        <w:rPr>
          <w:spacing w:val="-9"/>
        </w:rPr>
        <w:tab/>
      </w:r>
      <w:r>
        <w:rPr>
          <w:spacing w:val="-9"/>
        </w:rPr>
        <w:tab/>
      </w:r>
      <w:r>
        <w:rPr>
          <w:spacing w:val="-11"/>
        </w:rPr>
        <w:t>отводится</w:t>
      </w:r>
      <w:r>
        <w:rPr>
          <w:spacing w:val="-11"/>
        </w:rPr>
        <w:tab/>
      </w:r>
      <w:r>
        <w:rPr>
          <w:spacing w:val="-11"/>
        </w:rPr>
        <w:tab/>
      </w:r>
      <w:r>
        <w:rPr>
          <w:spacing w:val="-10"/>
        </w:rPr>
        <w:t>химическому</w:t>
      </w:r>
      <w:r>
        <w:rPr>
          <w:spacing w:val="-10"/>
        </w:rPr>
        <w:tab/>
      </w:r>
      <w:r>
        <w:rPr>
          <w:spacing w:val="-11"/>
        </w:rPr>
        <w:t xml:space="preserve">эксперименту: </w:t>
      </w:r>
      <w:r>
        <w:t xml:space="preserve">проведению практических и лабораторных работ, описанию результатов ученического </w:t>
      </w:r>
      <w:r>
        <w:rPr>
          <w:spacing w:val="-12"/>
        </w:rPr>
        <w:t>эксперимента,</w:t>
      </w:r>
      <w:r>
        <w:rPr>
          <w:spacing w:val="-12"/>
        </w:rPr>
        <w:tab/>
      </w:r>
      <w:r>
        <w:rPr>
          <w:spacing w:val="-11"/>
        </w:rPr>
        <w:t>соблюдению</w:t>
      </w:r>
      <w:r>
        <w:rPr>
          <w:spacing w:val="-11"/>
        </w:rPr>
        <w:tab/>
      </w:r>
      <w:r>
        <w:rPr>
          <w:spacing w:val="-9"/>
        </w:rPr>
        <w:t>норм</w:t>
      </w:r>
      <w:r>
        <w:rPr>
          <w:spacing w:val="-9"/>
        </w:rPr>
        <w:tab/>
      </w:r>
      <w:r>
        <w:t>и</w:t>
      </w:r>
      <w:r>
        <w:tab/>
      </w:r>
      <w:r>
        <w:rPr>
          <w:spacing w:val="-11"/>
        </w:rPr>
        <w:t>правил</w:t>
      </w:r>
      <w:r>
        <w:rPr>
          <w:spacing w:val="-11"/>
        </w:rPr>
        <w:tab/>
        <w:t>безопасной</w:t>
      </w:r>
      <w:r>
        <w:rPr>
          <w:spacing w:val="-11"/>
        </w:rPr>
        <w:tab/>
        <w:t>работы</w:t>
      </w:r>
      <w:r>
        <w:rPr>
          <w:spacing w:val="-11"/>
        </w:rPr>
        <w:tab/>
      </w:r>
      <w:r>
        <w:t>в</w:t>
      </w:r>
      <w:r>
        <w:tab/>
      </w:r>
      <w:r>
        <w:rPr>
          <w:spacing w:val="-11"/>
        </w:rPr>
        <w:t xml:space="preserve">химической </w:t>
      </w:r>
      <w:r>
        <w:t>лаборатории.</w:t>
      </w:r>
    </w:p>
    <w:p w:rsidR="00B104BA" w:rsidRDefault="00B104BA">
      <w:pPr>
        <w:pStyle w:val="a3"/>
        <w:tabs>
          <w:tab w:val="left" w:pos="3588"/>
          <w:tab w:val="left" w:pos="4970"/>
          <w:tab w:val="left" w:pos="5356"/>
          <w:tab w:val="left" w:pos="6509"/>
          <w:tab w:val="left" w:pos="8762"/>
        </w:tabs>
        <w:ind w:left="1326"/>
        <w:jc w:val="left"/>
      </w:pPr>
      <w:r>
        <w:rPr>
          <w:spacing w:val="-7"/>
        </w:rPr>
        <w:t xml:space="preserve">Реализация  </w:t>
      </w:r>
      <w:r>
        <w:rPr>
          <w:spacing w:val="16"/>
        </w:rPr>
        <w:t xml:space="preserve"> </w:t>
      </w:r>
      <w:r>
        <w:rPr>
          <w:spacing w:val="-6"/>
        </w:rPr>
        <w:t>данной</w:t>
      </w:r>
      <w:r>
        <w:rPr>
          <w:spacing w:val="-6"/>
        </w:rPr>
        <w:tab/>
        <w:t>программы</w:t>
      </w:r>
      <w:r>
        <w:rPr>
          <w:spacing w:val="-6"/>
        </w:rPr>
        <w:tab/>
      </w:r>
      <w:r>
        <w:t>в</w:t>
      </w:r>
      <w:r>
        <w:tab/>
      </w:r>
      <w:r>
        <w:rPr>
          <w:spacing w:val="-6"/>
        </w:rPr>
        <w:t>процессе</w:t>
      </w:r>
      <w:r>
        <w:rPr>
          <w:spacing w:val="-6"/>
        </w:rPr>
        <w:tab/>
        <w:t xml:space="preserve">обучения  </w:t>
      </w:r>
      <w:r>
        <w:rPr>
          <w:spacing w:val="15"/>
        </w:rPr>
        <w:t xml:space="preserve"> </w:t>
      </w:r>
      <w:r>
        <w:rPr>
          <w:spacing w:val="-7"/>
        </w:rPr>
        <w:t>позволит</w:t>
      </w:r>
      <w:r>
        <w:rPr>
          <w:spacing w:val="-7"/>
        </w:rPr>
        <w:tab/>
      </w:r>
      <w:r>
        <w:rPr>
          <w:spacing w:val="-6"/>
        </w:rPr>
        <w:t>обучающимся</w:t>
      </w:r>
    </w:p>
    <w:p w:rsidR="00B104BA" w:rsidRDefault="00B104BA">
      <w:pPr>
        <w:pStyle w:val="a3"/>
        <w:ind w:left="512"/>
        <w:jc w:val="left"/>
      </w:pPr>
      <w:r>
        <w:t>усвоить</w:t>
      </w:r>
    </w:p>
    <w:p w:rsidR="00B104BA" w:rsidRDefault="00B104BA">
      <w:pPr>
        <w:pStyle w:val="a3"/>
        <w:ind w:left="512" w:right="1201"/>
        <w:jc w:val="left"/>
      </w:pPr>
      <w:r>
        <w:t>ключевые химические компетенции и понять роль и значение химии среди других наук о природе.</w:t>
      </w:r>
    </w:p>
    <w:p w:rsidR="00B104BA" w:rsidRDefault="00B104BA">
      <w:pPr>
        <w:pStyle w:val="a3"/>
        <w:ind w:left="512" w:right="587" w:firstLine="502"/>
      </w:pPr>
      <w:r>
        <w:rPr>
          <w:spacing w:val="-10"/>
        </w:rPr>
        <w:t xml:space="preserve">Изучение предмета «Химия»  </w:t>
      </w:r>
      <w:r>
        <w:t xml:space="preserve">в  </w:t>
      </w:r>
      <w:r>
        <w:rPr>
          <w:spacing w:val="-9"/>
        </w:rPr>
        <w:t>части</w:t>
      </w:r>
      <w:r>
        <w:rPr>
          <w:spacing w:val="41"/>
        </w:rPr>
        <w:t xml:space="preserve"> </w:t>
      </w:r>
      <w:r>
        <w:rPr>
          <w:spacing w:val="-10"/>
        </w:rPr>
        <w:t xml:space="preserve">формирования  </w:t>
      </w:r>
      <w:r>
        <w:t xml:space="preserve">у  </w:t>
      </w:r>
      <w:r>
        <w:rPr>
          <w:spacing w:val="-10"/>
        </w:rPr>
        <w:t xml:space="preserve">обучающихся </w:t>
      </w:r>
      <w:r>
        <w:rPr>
          <w:spacing w:val="-5"/>
        </w:rPr>
        <w:t xml:space="preserve">научногомировоззрения, </w:t>
      </w:r>
      <w:r>
        <w:t xml:space="preserve">освоения общенаучных методов (наблюдение, измерение, </w:t>
      </w:r>
      <w:r>
        <w:rPr>
          <w:spacing w:val="-4"/>
        </w:rPr>
        <w:t>эксперимент,моделирование),</w:t>
      </w:r>
      <w:r>
        <w:rPr>
          <w:spacing w:val="51"/>
        </w:rPr>
        <w:t xml:space="preserve"> </w:t>
      </w:r>
      <w:r>
        <w:rPr>
          <w:spacing w:val="-5"/>
        </w:rPr>
        <w:t xml:space="preserve">освоения  практического  применения   научных   </w:t>
      </w:r>
      <w:r>
        <w:rPr>
          <w:spacing w:val="-6"/>
        </w:rPr>
        <w:t xml:space="preserve">знаний  </w:t>
      </w:r>
      <w:r>
        <w:rPr>
          <w:spacing w:val="-5"/>
        </w:rPr>
        <w:t xml:space="preserve">основано </w:t>
      </w:r>
      <w:r>
        <w:t xml:space="preserve">на </w:t>
      </w:r>
      <w:r>
        <w:rPr>
          <w:spacing w:val="-10"/>
        </w:rPr>
        <w:t xml:space="preserve">межпредметных </w:t>
      </w:r>
      <w:r>
        <w:rPr>
          <w:spacing w:val="-9"/>
        </w:rPr>
        <w:t xml:space="preserve">связях </w:t>
      </w:r>
      <w:r>
        <w:t xml:space="preserve">с </w:t>
      </w:r>
      <w:r>
        <w:rPr>
          <w:spacing w:val="-10"/>
        </w:rPr>
        <w:t>предметами: «Биология», «География»,</w:t>
      </w:r>
    </w:p>
    <w:p w:rsidR="00B104BA" w:rsidRDefault="00B104BA">
      <w:pPr>
        <w:pStyle w:val="a3"/>
        <w:tabs>
          <w:tab w:val="left" w:pos="3341"/>
          <w:tab w:val="left" w:pos="5169"/>
          <w:tab w:val="left" w:pos="6392"/>
          <w:tab w:val="left" w:pos="8052"/>
        </w:tabs>
        <w:spacing w:before="1"/>
        <w:ind w:left="512"/>
        <w:jc w:val="left"/>
      </w:pPr>
      <w:r>
        <w:rPr>
          <w:spacing w:val="-7"/>
        </w:rPr>
        <w:t>«История»,«Литература»,</w:t>
      </w:r>
      <w:r>
        <w:rPr>
          <w:spacing w:val="-7"/>
        </w:rPr>
        <w:tab/>
      </w:r>
      <w:r>
        <w:rPr>
          <w:spacing w:val="-5"/>
        </w:rPr>
        <w:t>«Математика»,</w:t>
      </w:r>
      <w:r>
        <w:rPr>
          <w:spacing w:val="-5"/>
        </w:rPr>
        <w:tab/>
        <w:t>«Основы</w:t>
      </w:r>
      <w:r>
        <w:rPr>
          <w:spacing w:val="-5"/>
        </w:rPr>
        <w:tab/>
        <w:t>безопасности</w:t>
      </w:r>
      <w:r>
        <w:rPr>
          <w:spacing w:val="-5"/>
        </w:rPr>
        <w:tab/>
        <w:t>жизнедеятельности»,</w:t>
      </w:r>
    </w:p>
    <w:p w:rsidR="00B104BA" w:rsidRDefault="00B104BA">
      <w:pPr>
        <w:pStyle w:val="a3"/>
        <w:ind w:left="512"/>
        <w:jc w:val="left"/>
      </w:pPr>
      <w:r>
        <w:t>«Русский язык», «Физика», «Экология».</w:t>
      </w:r>
    </w:p>
    <w:p w:rsidR="00B104BA" w:rsidRDefault="00B104BA">
      <w:pPr>
        <w:spacing w:before="5"/>
        <w:ind w:left="512" w:right="588"/>
        <w:rPr>
          <w:sz w:val="24"/>
        </w:rPr>
      </w:pPr>
      <w:r>
        <w:rPr>
          <w:b/>
          <w:sz w:val="24"/>
        </w:rPr>
        <w:t xml:space="preserve">СОДЕРЖАНИЕ КУРСА ДЛЯ 8 КЛАССА Первоначальные химические понятия </w:t>
      </w:r>
      <w:r>
        <w:rPr>
          <w:sz w:val="24"/>
        </w:rPr>
        <w:t xml:space="preserve">Предмет химии. </w:t>
      </w:r>
      <w:r>
        <w:rPr>
          <w:i/>
          <w:sz w:val="24"/>
        </w:rPr>
        <w:t xml:space="preserve">Тела и вещества. Основные методы познания: наблюдение, измерение, эксперимент. </w:t>
      </w:r>
      <w:r>
        <w:rPr>
          <w:sz w:val="24"/>
        </w:rPr>
        <w:t xml:space="preserve">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Pr>
          <w:i/>
          <w:sz w:val="24"/>
        </w:rPr>
        <w:t xml:space="preserve">Закон постоянства состава вещества. </w:t>
      </w:r>
      <w:r>
        <w:rPr>
          <w:sz w:val="24"/>
        </w:rPr>
        <w:t>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B104BA" w:rsidRDefault="00B104BA">
      <w:pPr>
        <w:pStyle w:val="1"/>
        <w:spacing w:before="0"/>
      </w:pPr>
      <w:r>
        <w:t>Кислород. Водород</w:t>
      </w:r>
    </w:p>
    <w:p w:rsidR="00B104BA" w:rsidRDefault="00B104BA">
      <w:pPr>
        <w:ind w:left="512" w:right="588"/>
        <w:jc w:val="both"/>
        <w:rPr>
          <w:sz w:val="24"/>
        </w:rPr>
      </w:pPr>
      <w:r>
        <w:rPr>
          <w:sz w:val="24"/>
        </w:rPr>
        <w:t xml:space="preserve">Кислород – химический элемент и простое вещество. </w:t>
      </w:r>
      <w:r>
        <w:rPr>
          <w:i/>
          <w:sz w:val="24"/>
        </w:rPr>
        <w:t xml:space="preserve">Озон. Состав воздуха. </w:t>
      </w:r>
      <w:r>
        <w:rPr>
          <w:sz w:val="24"/>
        </w:rPr>
        <w:t xml:space="preserve">Физические и химические свойства кислорода. Получение и применение кислорода. </w:t>
      </w:r>
      <w:r>
        <w:rPr>
          <w:i/>
          <w:sz w:val="24"/>
        </w:rPr>
        <w:t>Тепловой эффект химических реакций. Понятие об экзо- и эндотермических реакциях</w:t>
      </w:r>
      <w:r>
        <w:rPr>
          <w:sz w:val="24"/>
        </w:rPr>
        <w:t xml:space="preserve">. Водород – химический элемент и простое вещество. Физические и химические свойства водорода. Получение водорода в лаборатории. </w:t>
      </w:r>
      <w:r>
        <w:rPr>
          <w:i/>
          <w:sz w:val="24"/>
        </w:rPr>
        <w:t>Получение водорода в промышленности</w:t>
      </w:r>
      <w:r>
        <w:rPr>
          <w:sz w:val="24"/>
        </w:rPr>
        <w:t xml:space="preserve">. </w:t>
      </w:r>
      <w:r>
        <w:rPr>
          <w:i/>
          <w:sz w:val="24"/>
        </w:rPr>
        <w:t>Применение водорода</w:t>
      </w:r>
      <w:r>
        <w:rPr>
          <w:sz w:val="24"/>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B104BA" w:rsidRDefault="00B104BA">
      <w:pPr>
        <w:pStyle w:val="1"/>
        <w:spacing w:before="3" w:line="272" w:lineRule="exact"/>
      </w:pPr>
      <w:r>
        <w:t>Вода. Растворы</w:t>
      </w:r>
    </w:p>
    <w:p w:rsidR="00B104BA" w:rsidRDefault="00B104BA">
      <w:pPr>
        <w:ind w:left="512" w:right="594"/>
        <w:jc w:val="both"/>
        <w:rPr>
          <w:sz w:val="24"/>
        </w:rPr>
      </w:pPr>
      <w:r>
        <w:rPr>
          <w:i/>
          <w:sz w:val="24"/>
        </w:rPr>
        <w:t xml:space="preserve">Вода в природе. Круговорот воды в природе. Физические и химические свойства воды. </w:t>
      </w:r>
      <w:r>
        <w:rPr>
          <w:sz w:val="24"/>
        </w:rPr>
        <w:t xml:space="preserve">Растворы. </w:t>
      </w:r>
      <w:r>
        <w:rPr>
          <w:i/>
          <w:sz w:val="24"/>
        </w:rPr>
        <w:t xml:space="preserve">Растворимость веществ в воде. </w:t>
      </w:r>
      <w:r>
        <w:rPr>
          <w:sz w:val="24"/>
        </w:rPr>
        <w:t>Концентрация растворов. Массовая доля растворенного вещества в растворе.</w:t>
      </w:r>
    </w:p>
    <w:p w:rsidR="00B104BA" w:rsidRDefault="00B104BA">
      <w:pPr>
        <w:pStyle w:val="1"/>
        <w:spacing w:before="2"/>
      </w:pPr>
      <w:r>
        <w:t>Основные классы неорганических соединений</w:t>
      </w:r>
    </w:p>
    <w:p w:rsidR="00B104BA" w:rsidRDefault="00B104BA">
      <w:pPr>
        <w:ind w:left="512" w:right="588"/>
        <w:jc w:val="both"/>
        <w:rPr>
          <w:i/>
          <w:sz w:val="24"/>
        </w:rPr>
      </w:pPr>
      <w:r>
        <w:rPr>
          <w:sz w:val="24"/>
        </w:rPr>
        <w:t xml:space="preserve">Оксиды. Классификация. Номенклатура. </w:t>
      </w:r>
      <w:r>
        <w:rPr>
          <w:i/>
          <w:sz w:val="24"/>
        </w:rPr>
        <w:t xml:space="preserve">Физические свойства оксидов. </w:t>
      </w:r>
      <w:r>
        <w:rPr>
          <w:sz w:val="24"/>
        </w:rPr>
        <w:t xml:space="preserve">Химические свойства оксидов. </w:t>
      </w:r>
      <w:r>
        <w:rPr>
          <w:i/>
          <w:sz w:val="24"/>
        </w:rPr>
        <w:t xml:space="preserve">Получение и применение оксидов. </w:t>
      </w:r>
      <w:r>
        <w:rPr>
          <w:sz w:val="24"/>
        </w:rPr>
        <w:t xml:space="preserve">Основания. Классификация. Номенклатура. </w:t>
      </w:r>
      <w:r>
        <w:rPr>
          <w:i/>
          <w:sz w:val="24"/>
        </w:rPr>
        <w:t xml:space="preserve">Физические свойства оснований. Получение оснований. </w:t>
      </w:r>
      <w:r>
        <w:rPr>
          <w:sz w:val="24"/>
        </w:rPr>
        <w:t xml:space="preserve">Химические свойства оснований. Реакция нейтрализации. Кислоты. Классификация. Номенклатура. </w:t>
      </w:r>
      <w:r>
        <w:rPr>
          <w:i/>
          <w:sz w:val="24"/>
        </w:rPr>
        <w:t xml:space="preserve">Физические свойства кислот.Получение и применение кислот. </w:t>
      </w:r>
      <w:r>
        <w:rPr>
          <w:sz w:val="24"/>
        </w:rPr>
        <w:t xml:space="preserve">Химические свойства кислот. Индикаторы. Изменение окраски индикаторов в различных средах. Соли. Классификация. Номенклатура. </w:t>
      </w:r>
      <w:r>
        <w:rPr>
          <w:i/>
          <w:sz w:val="24"/>
        </w:rPr>
        <w:t xml:space="preserve">Физические свойства солей. Получение и применение солей. </w:t>
      </w:r>
      <w:r>
        <w:rPr>
          <w:sz w:val="24"/>
        </w:rPr>
        <w:t xml:space="preserve">Химические свойства солей. Генетическая связь между классами неорганических соединений. </w:t>
      </w:r>
      <w:r>
        <w:rPr>
          <w:i/>
          <w:sz w:val="24"/>
        </w:rPr>
        <w:t>Проблема безопасного использования веществ и химических реакций в повседневной жизни. Токсичные, горючие и взрывоопасные вещества. Бытовая химическая</w:t>
      </w:r>
      <w:r>
        <w:rPr>
          <w:i/>
          <w:spacing w:val="-6"/>
          <w:sz w:val="24"/>
        </w:rPr>
        <w:t xml:space="preserve"> </w:t>
      </w:r>
      <w:r>
        <w:rPr>
          <w:i/>
          <w:sz w:val="24"/>
        </w:rPr>
        <w:t>грамотность.</w:t>
      </w:r>
    </w:p>
    <w:p w:rsidR="00B104BA" w:rsidRDefault="00B104BA">
      <w:pPr>
        <w:pStyle w:val="1"/>
        <w:spacing w:before="3" w:line="240" w:lineRule="auto"/>
        <w:ind w:right="588"/>
      </w:pPr>
      <w:r>
        <w:t>Строение атома. Периодический закон и периодическая система химических элементов Д.И. Менделеева</w:t>
      </w:r>
    </w:p>
    <w:p w:rsidR="00B104BA" w:rsidRDefault="00B104BA">
      <w:pPr>
        <w:pStyle w:val="a3"/>
        <w:ind w:left="512" w:right="591"/>
      </w:pPr>
      <w:r>
        <w:t xml:space="preserve">Строение атома: ядро, энергетический уровень. </w:t>
      </w:r>
      <w:r>
        <w:rPr>
          <w:i/>
        </w:rPr>
        <w:t xml:space="preserve">Состав ядра атома: протоны, нейтроны. Изотопы. </w:t>
      </w:r>
      <w:r>
        <w:t>Периодический закон Д.И. Менделеева. Периодическая система химических элементов Д.И. Менделеева. Физический смысл атомного (порядкового) номера химического</w:t>
      </w:r>
    </w:p>
    <w:p w:rsidR="00B104BA" w:rsidRDefault="00B104BA">
      <w:pPr>
        <w:sectPr w:rsidR="00B104BA">
          <w:pgSz w:w="11910" w:h="16840"/>
          <w:pgMar w:top="860" w:right="540" w:bottom="500" w:left="620" w:header="0" w:footer="236" w:gutter="0"/>
          <w:cols w:space="720"/>
        </w:sectPr>
      </w:pPr>
    </w:p>
    <w:p w:rsidR="00B104BA" w:rsidRDefault="00B104BA">
      <w:pPr>
        <w:pStyle w:val="a3"/>
        <w:spacing w:before="68"/>
        <w:ind w:left="512" w:right="591"/>
      </w:pPr>
      <w:r>
        <w:lastRenderedPageBreak/>
        <w:t>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w:t>
      </w:r>
      <w:r>
        <w:rPr>
          <w:spacing w:val="-2"/>
        </w:rPr>
        <w:t xml:space="preserve"> </w:t>
      </w:r>
      <w:r>
        <w:t>Менделеева.</w:t>
      </w:r>
    </w:p>
    <w:p w:rsidR="00B104BA" w:rsidRDefault="00B104BA">
      <w:pPr>
        <w:pStyle w:val="1"/>
        <w:spacing w:before="6"/>
      </w:pPr>
      <w:r>
        <w:t>Строение веществ. Химическая связь</w:t>
      </w:r>
    </w:p>
    <w:p w:rsidR="00B104BA" w:rsidRDefault="00B104BA">
      <w:pPr>
        <w:ind w:left="512" w:right="588"/>
        <w:jc w:val="both"/>
        <w:rPr>
          <w:i/>
          <w:sz w:val="24"/>
        </w:rPr>
      </w:pPr>
      <w:r>
        <w:rPr>
          <w:i/>
          <w:sz w:val="24"/>
        </w:rPr>
        <w:t xml:space="preserve">Электроотрицательность атомов химических элементов. </w:t>
      </w:r>
      <w:r>
        <w:rPr>
          <w:sz w:val="24"/>
        </w:rPr>
        <w:t xml:space="preserve">Ковалентная химическая связь: неполярная и полярная. </w:t>
      </w:r>
      <w:r>
        <w:rPr>
          <w:i/>
          <w:sz w:val="24"/>
        </w:rPr>
        <w:t xml:space="preserve">Понятие о водородной связи и ее влиянии на физические свойства веществ на примере воды. </w:t>
      </w:r>
      <w:r>
        <w:rPr>
          <w:sz w:val="24"/>
        </w:rPr>
        <w:t xml:space="preserve">Ионная связь. Металлическая связь. </w:t>
      </w:r>
      <w:r>
        <w:rPr>
          <w:i/>
          <w:sz w:val="24"/>
        </w:rPr>
        <w:t>Типы кристаллических решеток (атомная, молекулярная, ионная, металлическая). Зависимость физических свойств веществ от типа кристаллической</w:t>
      </w:r>
      <w:r>
        <w:rPr>
          <w:i/>
          <w:spacing w:val="-3"/>
          <w:sz w:val="24"/>
        </w:rPr>
        <w:t xml:space="preserve"> </w:t>
      </w:r>
      <w:r>
        <w:rPr>
          <w:i/>
          <w:sz w:val="24"/>
        </w:rPr>
        <w:t>решетки.</w:t>
      </w:r>
    </w:p>
    <w:p w:rsidR="00B104BA" w:rsidRDefault="00B104BA">
      <w:pPr>
        <w:pStyle w:val="1"/>
        <w:spacing w:before="2"/>
      </w:pPr>
      <w:r>
        <w:t>Химические реакции</w:t>
      </w:r>
    </w:p>
    <w:p w:rsidR="00B104BA" w:rsidRDefault="00B104BA">
      <w:pPr>
        <w:pStyle w:val="a3"/>
        <w:ind w:left="512" w:right="590"/>
      </w:pPr>
      <w:r>
        <w:t>Классификация химических реакций по различным признакам: числу и составу исходных и полученных веществ;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w:t>
      </w:r>
      <w:r>
        <w:rPr>
          <w:spacing w:val="-1"/>
        </w:rPr>
        <w:t xml:space="preserve"> </w:t>
      </w:r>
      <w:r>
        <w:t>соединениях.</w:t>
      </w:r>
    </w:p>
    <w:p w:rsidR="00B104BA" w:rsidRDefault="00B104BA">
      <w:pPr>
        <w:pStyle w:val="1"/>
        <w:spacing w:before="3"/>
      </w:pPr>
      <w:r>
        <w:t>Типы расчетных задач:</w:t>
      </w:r>
    </w:p>
    <w:p w:rsidR="00B104BA" w:rsidRDefault="00B104BA">
      <w:pPr>
        <w:tabs>
          <w:tab w:val="left" w:pos="1950"/>
          <w:tab w:val="left" w:pos="3078"/>
          <w:tab w:val="left" w:pos="4263"/>
          <w:tab w:val="left" w:pos="4741"/>
          <w:tab w:val="left" w:pos="5948"/>
          <w:tab w:val="left" w:pos="6773"/>
        </w:tabs>
        <w:ind w:left="512" w:right="588"/>
        <w:rPr>
          <w:i/>
          <w:sz w:val="24"/>
        </w:rPr>
      </w:pPr>
      <w:r>
        <w:rPr>
          <w:sz w:val="24"/>
        </w:rPr>
        <w:t xml:space="preserve">Вычисление массовой доли химического элемента по формуле соединения. </w:t>
      </w:r>
      <w:r>
        <w:rPr>
          <w:i/>
          <w:spacing w:val="-9"/>
          <w:sz w:val="24"/>
        </w:rPr>
        <w:t>Установление простейшей</w:t>
      </w:r>
      <w:r>
        <w:rPr>
          <w:i/>
          <w:spacing w:val="-9"/>
          <w:sz w:val="24"/>
        </w:rPr>
        <w:tab/>
        <w:t>формулы</w:t>
      </w:r>
      <w:r>
        <w:rPr>
          <w:i/>
          <w:spacing w:val="-9"/>
          <w:sz w:val="24"/>
        </w:rPr>
        <w:tab/>
        <w:t>вещества</w:t>
      </w:r>
      <w:r>
        <w:rPr>
          <w:i/>
          <w:spacing w:val="-9"/>
          <w:sz w:val="24"/>
        </w:rPr>
        <w:tab/>
      </w:r>
      <w:r>
        <w:rPr>
          <w:i/>
          <w:spacing w:val="-5"/>
          <w:sz w:val="24"/>
        </w:rPr>
        <w:t>по</w:t>
      </w:r>
      <w:r>
        <w:rPr>
          <w:i/>
          <w:spacing w:val="-5"/>
          <w:sz w:val="24"/>
        </w:rPr>
        <w:tab/>
      </w:r>
      <w:r>
        <w:rPr>
          <w:i/>
          <w:spacing w:val="-9"/>
          <w:sz w:val="24"/>
        </w:rPr>
        <w:t>массовым</w:t>
      </w:r>
      <w:r>
        <w:rPr>
          <w:i/>
          <w:spacing w:val="-9"/>
          <w:sz w:val="24"/>
        </w:rPr>
        <w:tab/>
      </w:r>
      <w:r>
        <w:rPr>
          <w:i/>
          <w:spacing w:val="-8"/>
          <w:sz w:val="24"/>
        </w:rPr>
        <w:t>долям</w:t>
      </w:r>
      <w:r>
        <w:rPr>
          <w:i/>
          <w:spacing w:val="-8"/>
          <w:sz w:val="24"/>
        </w:rPr>
        <w:tab/>
      </w:r>
      <w:r>
        <w:rPr>
          <w:i/>
          <w:spacing w:val="-9"/>
          <w:sz w:val="24"/>
        </w:rPr>
        <w:t>химических</w:t>
      </w:r>
      <w:r>
        <w:rPr>
          <w:i/>
          <w:spacing w:val="-21"/>
          <w:sz w:val="24"/>
        </w:rPr>
        <w:t xml:space="preserve"> </w:t>
      </w:r>
      <w:r>
        <w:rPr>
          <w:i/>
          <w:sz w:val="24"/>
        </w:rPr>
        <w:t>элементов.</w:t>
      </w:r>
    </w:p>
    <w:p w:rsidR="00B104BA" w:rsidRDefault="00B104BA">
      <w:pPr>
        <w:pStyle w:val="a3"/>
        <w:ind w:left="512"/>
        <w:jc w:val="left"/>
      </w:pPr>
      <w:r>
        <w:t>Вычисления по химическим уравнениям количества, объема, массы вещества по количеству, объему, массе реагентов или продуктов реакции.</w:t>
      </w:r>
    </w:p>
    <w:p w:rsidR="00B104BA" w:rsidRDefault="00B104BA">
      <w:pPr>
        <w:pStyle w:val="a3"/>
        <w:ind w:left="512"/>
        <w:jc w:val="left"/>
      </w:pPr>
      <w:r>
        <w:t>Расчет массовой доли растворенного вещества в растворе.</w:t>
      </w:r>
    </w:p>
    <w:p w:rsidR="00B104BA" w:rsidRDefault="00B104BA">
      <w:pPr>
        <w:pStyle w:val="1"/>
        <w:spacing w:before="3"/>
      </w:pPr>
      <w:r>
        <w:t>Примерные темы практических работ:</w:t>
      </w:r>
    </w:p>
    <w:p w:rsidR="00B104BA" w:rsidRDefault="00B104BA">
      <w:pPr>
        <w:pStyle w:val="a3"/>
        <w:ind w:left="512" w:right="588"/>
        <w:jc w:val="left"/>
      </w:pPr>
      <w:r>
        <w:t>Лабораторное оборудование и приемы обращения с ним. Правила безопасной работы в химической лаборатории.</w:t>
      </w:r>
    </w:p>
    <w:p w:rsidR="00B104BA" w:rsidRDefault="00B104BA">
      <w:pPr>
        <w:pStyle w:val="a3"/>
        <w:ind w:left="512" w:right="5289"/>
        <w:jc w:val="left"/>
      </w:pPr>
      <w:r>
        <w:t>Очистка загрязненной поваренной соли. Признаки протекания химических реакций. Получение кислорода и изучение его свойств. Получение водорода и изучение его свойств.</w:t>
      </w:r>
    </w:p>
    <w:p w:rsidR="00B104BA" w:rsidRDefault="00B104BA">
      <w:pPr>
        <w:pStyle w:val="a3"/>
        <w:ind w:left="512"/>
        <w:jc w:val="left"/>
      </w:pPr>
      <w:r>
        <w:t>Приготовление растворов с определенной массовой долей растворенного вещества.</w:t>
      </w:r>
    </w:p>
    <w:p w:rsidR="00B104BA" w:rsidRDefault="00B104BA">
      <w:pPr>
        <w:pStyle w:val="a3"/>
        <w:ind w:left="512"/>
        <w:jc w:val="left"/>
      </w:pPr>
      <w:r>
        <w:t>Решение экспериментальных задач по теме «Основные классы неорганических соединений». Реакции ионного обмена.</w:t>
      </w:r>
    </w:p>
    <w:p w:rsidR="00B104BA" w:rsidRDefault="00B104BA">
      <w:pPr>
        <w:pStyle w:val="1"/>
        <w:spacing w:before="1"/>
      </w:pPr>
      <w:r>
        <w:t>СОДЕРЖАНИЕ КУРСА ДЛЯ 9 КЛАССА Химические реакции</w:t>
      </w:r>
    </w:p>
    <w:p w:rsidR="00B104BA" w:rsidRDefault="00B104BA">
      <w:pPr>
        <w:tabs>
          <w:tab w:val="left" w:pos="5554"/>
          <w:tab w:val="left" w:pos="6994"/>
        </w:tabs>
        <w:ind w:left="512" w:right="1269"/>
        <w:rPr>
          <w:sz w:val="24"/>
        </w:rPr>
      </w:pPr>
      <w:r>
        <w:rPr>
          <w:i/>
          <w:sz w:val="24"/>
        </w:rPr>
        <w:t>Понятие о скорости химической реакции. Факторы, влияющие на скорость химической</w:t>
      </w:r>
      <w:r>
        <w:rPr>
          <w:i/>
          <w:spacing w:val="-14"/>
          <w:sz w:val="24"/>
        </w:rPr>
        <w:t xml:space="preserve"> </w:t>
      </w:r>
      <w:r>
        <w:rPr>
          <w:i/>
          <w:sz w:val="24"/>
        </w:rPr>
        <w:t>реакции</w:t>
      </w:r>
      <w:r>
        <w:rPr>
          <w:sz w:val="24"/>
        </w:rPr>
        <w:t>.</w:t>
      </w:r>
      <w:r>
        <w:rPr>
          <w:spacing w:val="-14"/>
          <w:sz w:val="24"/>
        </w:rPr>
        <w:t xml:space="preserve"> </w:t>
      </w:r>
      <w:r>
        <w:rPr>
          <w:i/>
          <w:sz w:val="24"/>
        </w:rPr>
        <w:t>Понятие</w:t>
      </w:r>
      <w:r>
        <w:rPr>
          <w:i/>
          <w:spacing w:val="-14"/>
          <w:sz w:val="24"/>
        </w:rPr>
        <w:t xml:space="preserve"> </w:t>
      </w:r>
      <w:r>
        <w:rPr>
          <w:i/>
          <w:sz w:val="24"/>
        </w:rPr>
        <w:t>о</w:t>
      </w:r>
      <w:r>
        <w:rPr>
          <w:i/>
          <w:spacing w:val="-14"/>
          <w:sz w:val="24"/>
        </w:rPr>
        <w:t xml:space="preserve"> </w:t>
      </w:r>
      <w:r>
        <w:rPr>
          <w:i/>
          <w:sz w:val="24"/>
        </w:rPr>
        <w:t>катализаторе.</w:t>
      </w:r>
      <w:r>
        <w:rPr>
          <w:i/>
          <w:spacing w:val="-12"/>
          <w:sz w:val="24"/>
        </w:rPr>
        <w:t xml:space="preserve"> </w:t>
      </w:r>
      <w:r>
        <w:rPr>
          <w:sz w:val="24"/>
        </w:rPr>
        <w:t>Классификация</w:t>
      </w:r>
      <w:r>
        <w:rPr>
          <w:spacing w:val="-14"/>
          <w:sz w:val="24"/>
        </w:rPr>
        <w:t xml:space="preserve"> </w:t>
      </w:r>
      <w:r>
        <w:rPr>
          <w:sz w:val="24"/>
        </w:rPr>
        <w:t>химических</w:t>
      </w:r>
      <w:r>
        <w:rPr>
          <w:spacing w:val="-11"/>
          <w:sz w:val="24"/>
        </w:rPr>
        <w:t xml:space="preserve"> </w:t>
      </w:r>
      <w:r>
        <w:rPr>
          <w:sz w:val="24"/>
        </w:rPr>
        <w:t>реакций</w:t>
      </w:r>
      <w:r>
        <w:rPr>
          <w:spacing w:val="-13"/>
          <w:sz w:val="24"/>
        </w:rPr>
        <w:t xml:space="preserve"> </w:t>
      </w:r>
      <w:r>
        <w:rPr>
          <w:sz w:val="24"/>
        </w:rPr>
        <w:t xml:space="preserve">по различным признакам: изменению степеней окисления атомов химических элементов. Степень окисления. Определение степени окисления атомов химических элементов в </w:t>
      </w:r>
      <w:r>
        <w:rPr>
          <w:spacing w:val="-3"/>
          <w:sz w:val="24"/>
        </w:rPr>
        <w:t>соединениях.</w:t>
      </w:r>
      <w:r>
        <w:rPr>
          <w:spacing w:val="40"/>
          <w:sz w:val="24"/>
        </w:rPr>
        <w:t xml:space="preserve"> </w:t>
      </w:r>
      <w:r>
        <w:rPr>
          <w:spacing w:val="-3"/>
          <w:sz w:val="24"/>
        </w:rPr>
        <w:t xml:space="preserve">Окислитель.  </w:t>
      </w:r>
      <w:r>
        <w:rPr>
          <w:spacing w:val="21"/>
          <w:sz w:val="24"/>
        </w:rPr>
        <w:t xml:space="preserve"> </w:t>
      </w:r>
      <w:r>
        <w:rPr>
          <w:spacing w:val="-3"/>
          <w:sz w:val="24"/>
        </w:rPr>
        <w:t>Восстановитель.</w:t>
      </w:r>
      <w:r>
        <w:rPr>
          <w:spacing w:val="-3"/>
          <w:sz w:val="24"/>
        </w:rPr>
        <w:tab/>
        <w:t>Сущность</w:t>
      </w:r>
      <w:r>
        <w:rPr>
          <w:spacing w:val="-3"/>
          <w:sz w:val="24"/>
        </w:rPr>
        <w:tab/>
      </w:r>
      <w:r>
        <w:rPr>
          <w:sz w:val="24"/>
        </w:rPr>
        <w:t>окислительно- восстановительных реакций.</w:t>
      </w:r>
    </w:p>
    <w:p w:rsidR="00B104BA" w:rsidRDefault="00B104BA">
      <w:pPr>
        <w:pStyle w:val="1"/>
        <w:spacing w:before="2"/>
      </w:pPr>
      <w:r>
        <w:t>Неметаллы IV – VII групп и их соединения</w:t>
      </w:r>
    </w:p>
    <w:p w:rsidR="00B104BA" w:rsidRDefault="00B104BA">
      <w:pPr>
        <w:pStyle w:val="a3"/>
        <w:ind w:left="512" w:right="587"/>
      </w:pPr>
      <w: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w:t>
      </w:r>
      <w:r>
        <w:rPr>
          <w:spacing w:val="-4"/>
        </w:rPr>
        <w:t>свойства. Соединения галогенов: хлороводород,</w:t>
      </w:r>
      <w:r>
        <w:rPr>
          <w:spacing w:val="51"/>
        </w:rPr>
        <w:t xml:space="preserve"> </w:t>
      </w:r>
      <w:r>
        <w:rPr>
          <w:spacing w:val="-5"/>
        </w:rPr>
        <w:t xml:space="preserve">хлороводородная </w:t>
      </w:r>
      <w:r>
        <w:rPr>
          <w:spacing w:val="-4"/>
        </w:rPr>
        <w:t>кислота</w:t>
      </w:r>
      <w:r>
        <w:rPr>
          <w:spacing w:val="51"/>
        </w:rPr>
        <w:t xml:space="preserve"> </w:t>
      </w:r>
      <w:r>
        <w:t xml:space="preserve">и ее </w:t>
      </w:r>
      <w:r>
        <w:rPr>
          <w:spacing w:val="-4"/>
        </w:rPr>
        <w:t>соли.</w:t>
      </w:r>
    </w:p>
    <w:p w:rsidR="00B104BA" w:rsidRDefault="00B104BA">
      <w:pPr>
        <w:ind w:left="512" w:right="589"/>
        <w:jc w:val="both"/>
        <w:rPr>
          <w:i/>
          <w:sz w:val="24"/>
        </w:rPr>
      </w:pPr>
      <w:r>
        <w:rPr>
          <w:sz w:val="24"/>
        </w:rPr>
        <w:t xml:space="preserve">Сера: физические и химические свойства. Соединения серы: сероводород, сульфиды, оксиды серы. Серная, </w:t>
      </w:r>
      <w:r>
        <w:rPr>
          <w:i/>
          <w:sz w:val="24"/>
        </w:rPr>
        <w:t xml:space="preserve">сернистая и сероводородная кислоты </w:t>
      </w:r>
      <w:r>
        <w:rPr>
          <w:sz w:val="24"/>
        </w:rPr>
        <w:t xml:space="preserve">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(V), ортофосфорная кислота и ее соли. Углерод: физические и химические свойства. </w:t>
      </w:r>
      <w:r>
        <w:rPr>
          <w:i/>
          <w:sz w:val="24"/>
        </w:rPr>
        <w:t xml:space="preserve">Аллотропия углерода: алмаз, графит, карбин, фуллерены. </w:t>
      </w:r>
      <w:r>
        <w:rPr>
          <w:sz w:val="24"/>
        </w:rPr>
        <w:t xml:space="preserve">Соединения углерода: оксиды углерода (II) и (IV), угольная кислота и ее соли. </w:t>
      </w:r>
      <w:r>
        <w:rPr>
          <w:i/>
          <w:sz w:val="24"/>
        </w:rPr>
        <w:t>Кремний и его соединения.</w:t>
      </w:r>
    </w:p>
    <w:p w:rsidR="00B104BA" w:rsidRDefault="00B104BA">
      <w:pPr>
        <w:pStyle w:val="1"/>
        <w:spacing w:before="3" w:line="240" w:lineRule="auto"/>
        <w:jc w:val="both"/>
      </w:pPr>
      <w:r>
        <w:t>Металлы и их соединения</w:t>
      </w:r>
    </w:p>
    <w:p w:rsidR="00B104BA" w:rsidRDefault="00B104BA">
      <w:pPr>
        <w:jc w:val="both"/>
        <w:sectPr w:rsidR="00B104BA">
          <w:pgSz w:w="11910" w:h="16840"/>
          <w:pgMar w:top="860" w:right="540" w:bottom="500" w:left="620" w:header="0" w:footer="236" w:gutter="0"/>
          <w:cols w:space="720"/>
        </w:sectPr>
      </w:pPr>
    </w:p>
    <w:p w:rsidR="00B104BA" w:rsidRDefault="00B104BA">
      <w:pPr>
        <w:spacing w:before="68"/>
        <w:ind w:left="512" w:right="592"/>
        <w:jc w:val="both"/>
        <w:rPr>
          <w:sz w:val="24"/>
        </w:rPr>
      </w:pPr>
      <w:r>
        <w:rPr>
          <w:i/>
          <w:sz w:val="24"/>
        </w:rPr>
        <w:lastRenderedPageBreak/>
        <w:t>Положение металлов в периодической системе химических элементов Д.И. Менделеева. Металлы в природе и общие способы их получения</w:t>
      </w:r>
      <w:r>
        <w:rPr>
          <w:sz w:val="24"/>
        </w:rPr>
        <w:t xml:space="preserve">. </w:t>
      </w:r>
      <w:r>
        <w:rPr>
          <w:i/>
          <w:sz w:val="24"/>
        </w:rPr>
        <w:t xml:space="preserve">Общие физические свойства металлов. </w:t>
      </w:r>
      <w:r>
        <w:rPr>
          <w:sz w:val="24"/>
        </w:rPr>
        <w:t xml:space="preserve">Общие химические свойства металлов: реакции с неметаллами, кислотами, солями. </w:t>
      </w:r>
      <w:r>
        <w:rPr>
          <w:i/>
          <w:sz w:val="24"/>
        </w:rPr>
        <w:t xml:space="preserve">Электрохимический ряд напряжений металлов. </w:t>
      </w:r>
      <w:r>
        <w:rPr>
          <w:sz w:val="24"/>
        </w:rPr>
        <w:t>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w:t>
      </w:r>
      <w:r>
        <w:rPr>
          <w:spacing w:val="-2"/>
          <w:sz w:val="24"/>
        </w:rPr>
        <w:t xml:space="preserve"> </w:t>
      </w:r>
      <w:r>
        <w:rPr>
          <w:sz w:val="24"/>
        </w:rPr>
        <w:t>III).</w:t>
      </w:r>
    </w:p>
    <w:p w:rsidR="00B104BA" w:rsidRDefault="00B104BA">
      <w:pPr>
        <w:pStyle w:val="1"/>
        <w:spacing w:before="6"/>
      </w:pPr>
      <w:r>
        <w:t>Первоначальные сведения об органических веществах</w:t>
      </w:r>
    </w:p>
    <w:p w:rsidR="00B104BA" w:rsidRDefault="00B104BA">
      <w:pPr>
        <w:tabs>
          <w:tab w:val="left" w:pos="1233"/>
          <w:tab w:val="left" w:pos="2673"/>
          <w:tab w:val="left" w:pos="4113"/>
          <w:tab w:val="left" w:pos="6274"/>
          <w:tab w:val="left" w:pos="7714"/>
          <w:tab w:val="left" w:pos="8434"/>
        </w:tabs>
        <w:ind w:left="512" w:right="1584"/>
        <w:rPr>
          <w:i/>
          <w:sz w:val="24"/>
        </w:rPr>
      </w:pPr>
      <w:r>
        <w:rPr>
          <w:sz w:val="24"/>
        </w:rPr>
        <w:t>Первоначальные сведения о строении органических веществ. Углеводороды: метан, этан,</w:t>
      </w:r>
      <w:r>
        <w:rPr>
          <w:sz w:val="24"/>
        </w:rPr>
        <w:tab/>
      </w:r>
      <w:r>
        <w:rPr>
          <w:spacing w:val="-3"/>
          <w:sz w:val="24"/>
        </w:rPr>
        <w:t>этилен.</w:t>
      </w:r>
      <w:r>
        <w:rPr>
          <w:spacing w:val="-3"/>
          <w:sz w:val="24"/>
        </w:rPr>
        <w:tab/>
      </w:r>
      <w:r>
        <w:rPr>
          <w:i/>
          <w:spacing w:val="-3"/>
          <w:sz w:val="24"/>
        </w:rPr>
        <w:t>Источники</w:t>
      </w:r>
      <w:r>
        <w:rPr>
          <w:i/>
          <w:spacing w:val="-3"/>
          <w:sz w:val="24"/>
        </w:rPr>
        <w:tab/>
        <w:t>углеводородов:</w:t>
      </w:r>
      <w:r>
        <w:rPr>
          <w:i/>
          <w:spacing w:val="-3"/>
          <w:sz w:val="24"/>
        </w:rPr>
        <w:tab/>
      </w:r>
      <w:r>
        <w:rPr>
          <w:i/>
          <w:sz w:val="24"/>
        </w:rPr>
        <w:t>природный</w:t>
      </w:r>
      <w:r>
        <w:rPr>
          <w:i/>
          <w:sz w:val="24"/>
        </w:rPr>
        <w:tab/>
        <w:t>газ,</w:t>
      </w:r>
      <w:r>
        <w:rPr>
          <w:i/>
          <w:sz w:val="24"/>
        </w:rPr>
        <w:tab/>
      </w:r>
      <w:r>
        <w:rPr>
          <w:i/>
          <w:spacing w:val="-3"/>
          <w:sz w:val="24"/>
        </w:rPr>
        <w:t>нефть,</w:t>
      </w:r>
    </w:p>
    <w:p w:rsidR="00B104BA" w:rsidRDefault="00B104BA">
      <w:pPr>
        <w:ind w:left="1233"/>
        <w:rPr>
          <w:i/>
          <w:sz w:val="24"/>
        </w:rPr>
      </w:pPr>
      <w:r>
        <w:rPr>
          <w:i/>
          <w:sz w:val="24"/>
        </w:rPr>
        <w:t>уголь.</w:t>
      </w:r>
    </w:p>
    <w:p w:rsidR="00B104BA" w:rsidRDefault="00B104BA">
      <w:pPr>
        <w:ind w:left="512" w:right="590"/>
        <w:jc w:val="both"/>
        <w:rPr>
          <w:i/>
          <w:sz w:val="24"/>
        </w:rPr>
      </w:pPr>
      <w:r>
        <w:rPr>
          <w:sz w:val="24"/>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Pr>
          <w:i/>
          <w:sz w:val="24"/>
        </w:rPr>
        <w:t>Химическое загрязнение окружающей среды и его последствия.</w:t>
      </w:r>
    </w:p>
    <w:p w:rsidR="00B104BA" w:rsidRDefault="00B104BA">
      <w:pPr>
        <w:pStyle w:val="1"/>
        <w:spacing w:before="3"/>
      </w:pPr>
      <w:r>
        <w:t>Типы расчетных задач:</w:t>
      </w:r>
    </w:p>
    <w:p w:rsidR="00B104BA" w:rsidRDefault="00B104BA">
      <w:pPr>
        <w:pStyle w:val="a3"/>
        <w:ind w:left="512" w:right="588"/>
        <w:jc w:val="left"/>
      </w:pPr>
      <w:r>
        <w:t>1. Вычисления по химическим уравнениям количества, объема, массы вещества по количеству, объему, массе реагентов или продуктов реакции.</w:t>
      </w:r>
    </w:p>
    <w:p w:rsidR="00B104BA" w:rsidRDefault="00B104BA">
      <w:pPr>
        <w:spacing w:before="5" w:line="237" w:lineRule="auto"/>
        <w:ind w:left="512" w:right="4949"/>
        <w:rPr>
          <w:i/>
          <w:sz w:val="24"/>
        </w:rPr>
      </w:pPr>
      <w:r>
        <w:rPr>
          <w:b/>
          <w:sz w:val="24"/>
        </w:rPr>
        <w:t xml:space="preserve">Примерные темы практических работ: </w:t>
      </w:r>
      <w:r>
        <w:rPr>
          <w:i/>
          <w:sz w:val="24"/>
        </w:rPr>
        <w:t>Качественные реакции на ионы в растворе. Получение аммиака и изучение его свойств. Получение углекислого газа и изучение его свойств.</w:t>
      </w:r>
    </w:p>
    <w:p w:rsidR="00B104BA" w:rsidRDefault="00B104BA">
      <w:pPr>
        <w:pStyle w:val="a3"/>
        <w:spacing w:before="4"/>
        <w:ind w:left="512" w:right="588"/>
        <w:jc w:val="left"/>
      </w:pPr>
      <w:r>
        <w:t>Решение экспериментальных задач по теме «Неметаллы IV – VII групп и их соединений». Решение экспериментальных задач по теме «Металлы и их соединения».</w:t>
      </w:r>
    </w:p>
    <w:p w:rsidR="00B104BA" w:rsidRDefault="00B104BA" w:rsidP="00E051EC">
      <w:pPr>
        <w:pStyle w:val="1"/>
        <w:numPr>
          <w:ilvl w:val="3"/>
          <w:numId w:val="118"/>
        </w:numPr>
        <w:tabs>
          <w:tab w:val="left" w:pos="1414"/>
        </w:tabs>
        <w:ind w:left="1413" w:hanging="901"/>
      </w:pPr>
      <w:r>
        <w:t>Изобразительное</w:t>
      </w:r>
      <w:r>
        <w:rPr>
          <w:spacing w:val="-2"/>
        </w:rPr>
        <w:t xml:space="preserve"> </w:t>
      </w:r>
      <w:r>
        <w:t>искусство</w:t>
      </w:r>
    </w:p>
    <w:p w:rsidR="00B104BA" w:rsidRDefault="00B104BA">
      <w:pPr>
        <w:pStyle w:val="a3"/>
        <w:ind w:left="512" w:right="599" w:firstLine="540"/>
      </w:pPr>
      <w:r>
        <w:t>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w:t>
      </w:r>
    </w:p>
    <w:p w:rsidR="00B104BA" w:rsidRDefault="00B104BA">
      <w:pPr>
        <w:pStyle w:val="a3"/>
        <w:ind w:left="512" w:right="590" w:firstLine="480"/>
      </w:pPr>
      <w: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фото-и киноискусства.</w:t>
      </w:r>
    </w:p>
    <w:p w:rsidR="00B104BA" w:rsidRDefault="00B104BA">
      <w:pPr>
        <w:pStyle w:val="a3"/>
        <w:spacing w:line="274" w:lineRule="exact"/>
        <w:ind w:left="1173"/>
        <w:jc w:val="left"/>
      </w:pPr>
      <w:r>
        <w:t>Отличительной особенностью программы является новый взгляд на предмет</w:t>
      </w:r>
    </w:p>
    <w:p w:rsidR="00B104BA" w:rsidRDefault="00B104BA">
      <w:pPr>
        <w:pStyle w:val="a3"/>
        <w:ind w:left="512" w:right="1502"/>
      </w:pPr>
      <w:r>
        <w:t>«Изобразительное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w:t>
      </w:r>
    </w:p>
    <w:p w:rsidR="00B104BA" w:rsidRDefault="00B104BA">
      <w:pPr>
        <w:pStyle w:val="a3"/>
        <w:tabs>
          <w:tab w:val="left" w:pos="1953"/>
          <w:tab w:val="left" w:pos="2673"/>
          <w:tab w:val="left" w:pos="4113"/>
          <w:tab w:val="left" w:pos="5554"/>
          <w:tab w:val="left" w:pos="6274"/>
        </w:tabs>
        <w:ind w:left="512" w:right="668"/>
        <w:jc w:val="left"/>
      </w:pPr>
      <w:r>
        <w:rPr>
          <w:spacing w:val="-3"/>
        </w:rPr>
        <w:t>состоящая</w:t>
      </w:r>
      <w:r>
        <w:rPr>
          <w:spacing w:val="-3"/>
        </w:rPr>
        <w:tab/>
      </w:r>
      <w:r>
        <w:t>из</w:t>
      </w:r>
      <w:r>
        <w:tab/>
      </w:r>
      <w:r>
        <w:rPr>
          <w:spacing w:val="-3"/>
        </w:rPr>
        <w:t>народного</w:t>
      </w:r>
      <w:r>
        <w:rPr>
          <w:spacing w:val="-3"/>
        </w:rPr>
        <w:tab/>
        <w:t>искусства</w:t>
      </w:r>
      <w:r>
        <w:rPr>
          <w:spacing w:val="-3"/>
        </w:rPr>
        <w:tab/>
      </w:r>
      <w:r>
        <w:t>и</w:t>
      </w:r>
      <w:r>
        <w:tab/>
        <w:t>профессионально-художественного, проявляющихся и живущих по своим законам и находящихся в постоянном</w:t>
      </w:r>
      <w:r>
        <w:rPr>
          <w:spacing w:val="-30"/>
        </w:rPr>
        <w:t xml:space="preserve"> </w:t>
      </w:r>
      <w:r>
        <w:t>взаимодействии.</w:t>
      </w:r>
    </w:p>
    <w:p w:rsidR="00B104BA" w:rsidRDefault="00B104BA">
      <w:pPr>
        <w:pStyle w:val="a3"/>
        <w:ind w:left="512" w:firstLine="660"/>
        <w:jc w:val="left"/>
      </w:pPr>
      <w:r>
        <w:t>В программу включены следующие основные виды художественно-творческой деятельности:</w:t>
      </w:r>
    </w:p>
    <w:p w:rsidR="00B104BA" w:rsidRDefault="00B104BA">
      <w:pPr>
        <w:pStyle w:val="a3"/>
        <w:ind w:left="512" w:right="2839"/>
        <w:jc w:val="left"/>
      </w:pPr>
      <w:r>
        <w:t>ценностно-ориентационная и коммуникативная деятельность; изобразительная деятельность (основы художественного изображения);</w:t>
      </w:r>
    </w:p>
    <w:p w:rsidR="00B104BA" w:rsidRDefault="00B104BA">
      <w:pPr>
        <w:pStyle w:val="a3"/>
        <w:tabs>
          <w:tab w:val="left" w:pos="3274"/>
          <w:tab w:val="left" w:pos="4833"/>
          <w:tab w:val="left" w:pos="5867"/>
          <w:tab w:val="left" w:pos="7140"/>
          <w:tab w:val="left" w:pos="7476"/>
        </w:tabs>
        <w:ind w:left="512" w:right="589"/>
        <w:jc w:val="left"/>
      </w:pPr>
      <w:r>
        <w:t>декоративно-прикладная</w:t>
      </w:r>
      <w:r>
        <w:tab/>
        <w:t>деятельность</w:t>
      </w:r>
      <w:r>
        <w:tab/>
        <w:t>(основы</w:t>
      </w:r>
      <w:r>
        <w:tab/>
        <w:t>народного</w:t>
      </w:r>
      <w:r>
        <w:tab/>
        <w:t>и</w:t>
      </w:r>
      <w:r>
        <w:tab/>
        <w:t>декоративно-прикладного искусства);</w:t>
      </w:r>
    </w:p>
    <w:p w:rsidR="00B104BA" w:rsidRDefault="00B104BA">
      <w:pPr>
        <w:pStyle w:val="a3"/>
        <w:tabs>
          <w:tab w:val="left" w:pos="1390"/>
          <w:tab w:val="left" w:pos="7138"/>
          <w:tab w:val="left" w:pos="9027"/>
        </w:tabs>
        <w:ind w:left="512" w:right="587"/>
        <w:jc w:val="left"/>
      </w:pPr>
      <w:r>
        <w:t>художественно-конструкторская деятельность (элементы дизайна и архитектуры); художественно-творческая деятельность на основе синтеза искусств. Связующим звеном предмета «Изобразительного искусства» с другими предметами является художественный образ,</w:t>
      </w:r>
      <w:r>
        <w:tab/>
        <w:t>созданный средствами разных видов искусства и создаваемый обучающимися в различных видах художественной деятельности. Изучение предмета «Изобразительное искусство» построено  на  освоении</w:t>
      </w:r>
      <w:r>
        <w:rPr>
          <w:spacing w:val="5"/>
        </w:rPr>
        <w:t xml:space="preserve"> </w:t>
      </w:r>
      <w:r>
        <w:t>общенаучных</w:t>
      </w:r>
      <w:r>
        <w:rPr>
          <w:spacing w:val="32"/>
        </w:rPr>
        <w:t xml:space="preserve"> </w:t>
      </w:r>
      <w:r>
        <w:t>методов</w:t>
      </w:r>
      <w:r>
        <w:tab/>
        <w:t>(наблюдение,</w:t>
      </w:r>
      <w:r>
        <w:tab/>
      </w:r>
      <w:r>
        <w:rPr>
          <w:spacing w:val="-1"/>
        </w:rPr>
        <w:t>измерение,</w:t>
      </w:r>
    </w:p>
    <w:p w:rsidR="00B104BA" w:rsidRDefault="00B104BA">
      <w:pPr>
        <w:sectPr w:rsidR="00B104BA">
          <w:pgSz w:w="11910" w:h="16840"/>
          <w:pgMar w:top="860" w:right="540" w:bottom="500" w:left="620" w:header="0" w:footer="236" w:gutter="0"/>
          <w:cols w:space="720"/>
        </w:sectPr>
      </w:pPr>
    </w:p>
    <w:p w:rsidR="00B104BA" w:rsidRDefault="00B104BA">
      <w:pPr>
        <w:pStyle w:val="a3"/>
        <w:tabs>
          <w:tab w:val="left" w:pos="2961"/>
          <w:tab w:val="left" w:pos="4656"/>
        </w:tabs>
        <w:spacing w:before="68"/>
        <w:ind w:left="512" w:right="592"/>
      </w:pPr>
      <w:r>
        <w:lastRenderedPageBreak/>
        <w:t>моделирование),</w:t>
      </w:r>
      <w:r>
        <w:tab/>
        <w:t>освоении</w:t>
      </w:r>
      <w:r>
        <w:tab/>
        <w:t>практического применения знаний и основано на межпредметных связях с предметами: «История России», «Обществознание»,</w:t>
      </w:r>
      <w:r>
        <w:rPr>
          <w:spacing w:val="-22"/>
        </w:rPr>
        <w:t xml:space="preserve"> </w:t>
      </w:r>
      <w:r>
        <w:t>«География»,</w:t>
      </w:r>
    </w:p>
    <w:p w:rsidR="00B104BA" w:rsidRDefault="00B104BA">
      <w:pPr>
        <w:pStyle w:val="a3"/>
        <w:spacing w:before="1"/>
        <w:ind w:left="512" w:right="598"/>
      </w:pPr>
      <w:r>
        <w:t>«Математика», «Технология». 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104BA" w:rsidRDefault="00B104BA">
      <w:pPr>
        <w:pStyle w:val="a3"/>
        <w:ind w:left="512" w:right="592" w:firstLine="840"/>
      </w:pPr>
      <w:r>
        <w:t xml:space="preserve">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w:t>
      </w:r>
      <w:r>
        <w:rPr>
          <w:spacing w:val="-3"/>
        </w:rPr>
        <w:t>«География»,</w:t>
      </w:r>
      <w:r>
        <w:rPr>
          <w:spacing w:val="45"/>
        </w:rPr>
        <w:t xml:space="preserve"> </w:t>
      </w:r>
      <w:r>
        <w:rPr>
          <w:spacing w:val="-3"/>
        </w:rPr>
        <w:t>«Математика»,</w:t>
      </w:r>
    </w:p>
    <w:p w:rsidR="00B104BA" w:rsidRDefault="00B104BA">
      <w:pPr>
        <w:pStyle w:val="a3"/>
        <w:ind w:left="512"/>
      </w:pPr>
      <w:r>
        <w:t>«Технология».</w:t>
      </w:r>
    </w:p>
    <w:p w:rsidR="00B104BA" w:rsidRDefault="00B104BA">
      <w:pPr>
        <w:pStyle w:val="1"/>
        <w:spacing w:line="240" w:lineRule="auto"/>
        <w:jc w:val="both"/>
      </w:pPr>
      <w:r>
        <w:t>СОДЕРЖАНИЕ КУРСА ДЛЯ 5 КЛАССА</w:t>
      </w:r>
    </w:p>
    <w:p w:rsidR="00B104BA" w:rsidRDefault="00B104BA">
      <w:pPr>
        <w:pStyle w:val="a3"/>
        <w:ind w:left="512" w:right="590"/>
      </w:pPr>
      <w:r>
        <w:rPr>
          <w:b/>
        </w:rPr>
        <w:t xml:space="preserve">Народное художественное творчество – неиссякаемый источник самобытной красоты. </w:t>
      </w:r>
      <w:r>
        <w:t>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w:t>
      </w:r>
      <w:r>
        <w:rPr>
          <w:spacing w:val="-3"/>
        </w:rPr>
        <w:t xml:space="preserve"> </w:t>
      </w:r>
      <w:r>
        <w:t>искусстве.</w:t>
      </w:r>
    </w:p>
    <w:p w:rsidR="00B104BA" w:rsidRDefault="00B104BA">
      <w:pPr>
        <w:ind w:left="512" w:right="596"/>
        <w:jc w:val="both"/>
        <w:rPr>
          <w:sz w:val="24"/>
        </w:rPr>
      </w:pPr>
      <w:r>
        <w:rPr>
          <w:b/>
          <w:sz w:val="24"/>
        </w:rPr>
        <w:t xml:space="preserve">Понимание смысла деятельности художника. </w:t>
      </w:r>
      <w:r>
        <w:rPr>
          <w:sz w:val="24"/>
        </w:rPr>
        <w:t>Изображение фигуры человека и образ человека</w:t>
      </w:r>
    </w:p>
    <w:p w:rsidR="00B104BA" w:rsidRDefault="00B104BA">
      <w:pPr>
        <w:pStyle w:val="a3"/>
        <w:ind w:left="512" w:right="590" w:firstLine="60"/>
      </w:pPr>
      <w:r>
        <w:rPr>
          <w:b/>
        </w:rPr>
        <w:t xml:space="preserve">Вечные темы и великие исторические события в искусстве </w:t>
      </w:r>
      <w:r>
        <w:t>Изображение фигуры человека и образ человека. Искусство иллюстрации (И.Я. Билибин, В.А. Милашевский, В.А. Фаворский). Анималистический жанр (В.А. Ватагин, Е.И.Чарушин). Образы животных в современных предметах декоративно-прикладного искусства. Стилизация изображения животных.</w:t>
      </w:r>
    </w:p>
    <w:p w:rsidR="00B104BA" w:rsidRDefault="00B104BA">
      <w:pPr>
        <w:ind w:left="512" w:right="592"/>
        <w:jc w:val="both"/>
        <w:rPr>
          <w:sz w:val="24"/>
        </w:rPr>
      </w:pPr>
      <w:r>
        <w:rPr>
          <w:b/>
          <w:sz w:val="24"/>
        </w:rPr>
        <w:t xml:space="preserve">Конструктивное искусство: архитектура и дизайн </w:t>
      </w:r>
      <w:r>
        <w:rPr>
          <w:sz w:val="24"/>
        </w:rPr>
        <w:t>Русская усадебная культура XVIII - XIX веков. . История</w:t>
      </w:r>
      <w:r>
        <w:rPr>
          <w:spacing w:val="-2"/>
          <w:sz w:val="24"/>
        </w:rPr>
        <w:t xml:space="preserve"> </w:t>
      </w:r>
      <w:r>
        <w:rPr>
          <w:sz w:val="24"/>
        </w:rPr>
        <w:t>костюма</w:t>
      </w:r>
    </w:p>
    <w:p w:rsidR="00B104BA" w:rsidRDefault="00B104BA">
      <w:pPr>
        <w:pStyle w:val="a3"/>
        <w:ind w:left="512" w:right="592"/>
      </w:pPr>
      <w:r>
        <w:rPr>
          <w:b/>
        </w:rPr>
        <w:t>Изобразительное искусство и архитектура России XI –XVII вв</w:t>
      </w:r>
      <w:r>
        <w:t>. Художественная культура и искусство Древней Руси, ее символичность, обращенность к внутреннему миру человека. Архитектура Киевской Руси.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B104BA" w:rsidRDefault="00B104BA">
      <w:pPr>
        <w:pStyle w:val="1"/>
        <w:spacing w:before="0"/>
        <w:jc w:val="both"/>
      </w:pPr>
      <w:r>
        <w:t>СОДЕРЖАНИЕ КУРСА ДЛЯ 6 КЛАССА</w:t>
      </w:r>
    </w:p>
    <w:p w:rsidR="00B104BA" w:rsidRDefault="00B104BA">
      <w:pPr>
        <w:pStyle w:val="a3"/>
        <w:ind w:left="512" w:right="588"/>
      </w:pPr>
      <w:r>
        <w:rPr>
          <w:b/>
        </w:rPr>
        <w:t xml:space="preserve">Виды изобразительного искусства и основы образного языка. </w:t>
      </w:r>
      <w:r>
        <w:t>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w:t>
      </w:r>
      <w:r>
        <w:rPr>
          <w:spacing w:val="-10"/>
        </w:rPr>
        <w:t xml:space="preserve"> </w:t>
      </w:r>
      <w:r>
        <w:t>пленэре.</w:t>
      </w:r>
    </w:p>
    <w:p w:rsidR="00B104BA" w:rsidRDefault="00B104BA">
      <w:pPr>
        <w:pStyle w:val="a3"/>
        <w:ind w:left="512" w:right="592"/>
      </w:pPr>
      <w:r>
        <w:rPr>
          <w:b/>
        </w:rPr>
        <w:t xml:space="preserve">Понимание смысла деятельности художника. </w:t>
      </w:r>
      <w:r>
        <w:t>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w:t>
      </w:r>
    </w:p>
    <w:p w:rsidR="00B104BA" w:rsidRDefault="00B104BA">
      <w:pPr>
        <w:sectPr w:rsidR="00B104BA">
          <w:pgSz w:w="11910" w:h="16840"/>
          <w:pgMar w:top="860" w:right="540" w:bottom="500" w:left="620" w:header="0" w:footer="236" w:gutter="0"/>
          <w:cols w:space="720"/>
        </w:sectPr>
      </w:pPr>
    </w:p>
    <w:p w:rsidR="00B104BA" w:rsidRDefault="00B104BA">
      <w:pPr>
        <w:pStyle w:val="a3"/>
        <w:spacing w:before="68"/>
        <w:ind w:left="512"/>
      </w:pPr>
      <w:r>
        <w:lastRenderedPageBreak/>
        <w:t>Васнецов, М.В. Нестеров).</w:t>
      </w:r>
    </w:p>
    <w:p w:rsidR="00B104BA" w:rsidRDefault="00B104BA">
      <w:pPr>
        <w:pStyle w:val="2"/>
        <w:spacing w:before="5" w:line="240" w:lineRule="auto"/>
        <w:ind w:right="599"/>
        <w:jc w:val="both"/>
      </w:pPr>
      <w:r>
        <w:t>Стили, направления виды и жанры в русском изобразительном искусстве и архитектуре XVIII - XIX вв.</w:t>
      </w:r>
    </w:p>
    <w:p w:rsidR="00B104BA" w:rsidRDefault="00B104BA">
      <w:pPr>
        <w:ind w:left="512" w:right="593"/>
        <w:jc w:val="both"/>
        <w:rPr>
          <w:i/>
          <w:sz w:val="24"/>
        </w:rPr>
      </w:pPr>
      <w:r>
        <w:rPr>
          <w:i/>
          <w:sz w:val="24"/>
        </w:rPr>
        <w:t>Классицизм в русской портретной живописи XVIII века (И.П. Аргунов, Ф.С. Рокотов, Д.Г. Левицкий, В.Л. Боровиковский). Тема русского раздолья в пейзажной живописи XIX века (А.К. Саврасов, И.И. Шишкин, И.И. Левитан, В.Д. Поленов).</w:t>
      </w:r>
    </w:p>
    <w:p w:rsidR="00B104BA" w:rsidRDefault="00B104BA">
      <w:pPr>
        <w:pStyle w:val="1"/>
        <w:spacing w:before="1"/>
        <w:jc w:val="both"/>
      </w:pPr>
      <w:r>
        <w:t>СОДЕРЖАНИЕ КУРСА ДЛЯ 7 КЛАССА</w:t>
      </w:r>
    </w:p>
    <w:p w:rsidR="00B104BA" w:rsidRDefault="00B104BA">
      <w:pPr>
        <w:pStyle w:val="a3"/>
        <w:ind w:left="512" w:right="594"/>
      </w:pPr>
      <w:r>
        <w:rPr>
          <w:b/>
        </w:rPr>
        <w:t xml:space="preserve">Понимание смысла деятельности художника. </w:t>
      </w:r>
      <w:r>
        <w:t>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w:t>
      </w:r>
    </w:p>
    <w:p w:rsidR="00B104BA" w:rsidRDefault="00B104BA">
      <w:pPr>
        <w:pStyle w:val="a3"/>
        <w:ind w:left="512" w:right="591"/>
      </w:pPr>
      <w:r>
        <w:rPr>
          <w:b/>
        </w:rPr>
        <w:t xml:space="preserve">Вечные темы и великие исторические события в искусстве. </w:t>
      </w:r>
      <w:r>
        <w:t xml:space="preserve">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w:t>
      </w:r>
      <w:r>
        <w:rPr>
          <w:spacing w:val="-3"/>
        </w:rPr>
        <w:t xml:space="preserve">«Мир </w:t>
      </w:r>
      <w:r>
        <w:t>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w:t>
      </w:r>
      <w:r>
        <w:rPr>
          <w:spacing w:val="-2"/>
        </w:rPr>
        <w:t xml:space="preserve"> </w:t>
      </w:r>
      <w:r>
        <w:t>Яблонская)</w:t>
      </w:r>
    </w:p>
    <w:p w:rsidR="00B104BA" w:rsidRDefault="00B104BA">
      <w:pPr>
        <w:pStyle w:val="1"/>
        <w:spacing w:before="4"/>
        <w:jc w:val="both"/>
      </w:pPr>
      <w:r>
        <w:t>Конструктивное искусство: архитектура и дизайн</w:t>
      </w:r>
    </w:p>
    <w:p w:rsidR="00B104BA" w:rsidRDefault="00B104BA">
      <w:pPr>
        <w:pStyle w:val="a3"/>
        <w:ind w:left="512" w:right="586"/>
      </w:pPr>
      <w:r>
        <w:t>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Искусство флористики. Проектирование пространственной и предметной среды. Дизайн моего сада. Композиционно - конструктивные принципы дизайна одежды.</w:t>
      </w:r>
    </w:p>
    <w:p w:rsidR="00B104BA" w:rsidRDefault="00B104BA">
      <w:pPr>
        <w:ind w:left="512" w:right="590"/>
        <w:jc w:val="both"/>
        <w:rPr>
          <w:sz w:val="24"/>
        </w:rPr>
      </w:pPr>
      <w:r>
        <w:rPr>
          <w:b/>
          <w:sz w:val="24"/>
        </w:rPr>
        <w:t xml:space="preserve">Изобразительное искусство и архитектура России XI –XVII вв. </w:t>
      </w:r>
      <w:r>
        <w:rPr>
          <w:sz w:val="24"/>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 Суздальской Руси. Архитектура Великого Новгорода</w:t>
      </w:r>
    </w:p>
    <w:p w:rsidR="00B104BA" w:rsidRDefault="00B104BA">
      <w:pPr>
        <w:pStyle w:val="1"/>
        <w:spacing w:before="1"/>
        <w:jc w:val="both"/>
      </w:pPr>
      <w:r>
        <w:t>Искусство полиграфии</w:t>
      </w:r>
    </w:p>
    <w:p w:rsidR="00B104BA" w:rsidRDefault="00B104BA">
      <w:pPr>
        <w:ind w:left="512" w:right="589"/>
        <w:jc w:val="both"/>
        <w:rPr>
          <w:i/>
          <w:sz w:val="24"/>
        </w:rPr>
      </w:pPr>
      <w:r>
        <w:rPr>
          <w:i/>
          <w:sz w:val="24"/>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w:t>
      </w:r>
      <w:r>
        <w:rPr>
          <w:i/>
          <w:spacing w:val="-2"/>
          <w:sz w:val="24"/>
        </w:rPr>
        <w:t xml:space="preserve"> </w:t>
      </w:r>
      <w:r>
        <w:rPr>
          <w:i/>
          <w:sz w:val="24"/>
        </w:rPr>
        <w:t>др.</w:t>
      </w:r>
    </w:p>
    <w:p w:rsidR="00B104BA" w:rsidRDefault="00B104BA">
      <w:pPr>
        <w:pStyle w:val="2"/>
        <w:spacing w:line="240" w:lineRule="auto"/>
        <w:ind w:right="599"/>
        <w:jc w:val="both"/>
      </w:pPr>
      <w:r>
        <w:t>Стили, направления виды и жанры в русском изобразительном искусстве и архитектуре XVIII - XIX вв.</w:t>
      </w:r>
    </w:p>
    <w:p w:rsidR="00B104BA" w:rsidRDefault="00B104BA">
      <w:pPr>
        <w:ind w:left="512" w:right="596"/>
        <w:jc w:val="both"/>
        <w:rPr>
          <w:i/>
          <w:sz w:val="24"/>
        </w:rPr>
      </w:pPr>
      <w:r>
        <w:rPr>
          <w:i/>
          <w:sz w:val="24"/>
        </w:rPr>
        <w:t>Архитектурные шедевры стиля барокко в Санкт-Петербурге (В.В. Растрелли, А. Ринальди). Классицизм в русской архитектуре (В.И. Баженов, М.Ф. Казаков). Жанровая живопись в произведениях русских художников XIX века (П.А. Федотов). Исторический жанр (В.И. Суриков). «Русский стиль» в архитектуре модерна (Исторический музей в Москве, Храм</w:t>
      </w:r>
    </w:p>
    <w:p w:rsidR="00B104BA" w:rsidRDefault="00B104BA">
      <w:pPr>
        <w:jc w:val="both"/>
        <w:rPr>
          <w:sz w:val="24"/>
        </w:rPr>
        <w:sectPr w:rsidR="00B104BA">
          <w:pgSz w:w="11910" w:h="16840"/>
          <w:pgMar w:top="860" w:right="540" w:bottom="500" w:left="620" w:header="0" w:footer="236" w:gutter="0"/>
          <w:cols w:space="720"/>
        </w:sectPr>
      </w:pPr>
    </w:p>
    <w:p w:rsidR="00B104BA" w:rsidRDefault="00B104BA">
      <w:pPr>
        <w:spacing w:before="68"/>
        <w:ind w:left="512"/>
        <w:rPr>
          <w:i/>
          <w:sz w:val="24"/>
        </w:rPr>
      </w:pPr>
      <w:r>
        <w:rPr>
          <w:i/>
          <w:sz w:val="24"/>
        </w:rPr>
        <w:lastRenderedPageBreak/>
        <w:t>Воскресения Христова (Спас на Крови) в г. Санкт - Петербурге).</w:t>
      </w:r>
    </w:p>
    <w:p w:rsidR="00B104BA" w:rsidRDefault="00B104BA">
      <w:pPr>
        <w:pStyle w:val="2"/>
        <w:spacing w:before="5"/>
      </w:pPr>
      <w:r>
        <w:t>Взаимосвязь истории искусства и истории человечества</w:t>
      </w:r>
    </w:p>
    <w:p w:rsidR="00B104BA" w:rsidRDefault="00B104BA">
      <w:pPr>
        <w:ind w:left="512" w:right="588"/>
        <w:jc w:val="both"/>
        <w:rPr>
          <w:i/>
          <w:sz w:val="24"/>
        </w:rPr>
      </w:pPr>
      <w:r>
        <w:rPr>
          <w:i/>
          <w:sz w:val="24"/>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B104BA" w:rsidRDefault="00B104BA">
      <w:pPr>
        <w:pStyle w:val="2"/>
        <w:spacing w:line="240" w:lineRule="auto"/>
        <w:ind w:right="598"/>
        <w:jc w:val="both"/>
      </w:pPr>
      <w:r>
        <w:t>Изображение в синтетических и экранных видах искусства и художественная фотография</w:t>
      </w:r>
    </w:p>
    <w:p w:rsidR="00B104BA" w:rsidRDefault="00B104BA">
      <w:pPr>
        <w:ind w:left="512" w:right="589"/>
        <w:jc w:val="both"/>
        <w:rPr>
          <w:i/>
          <w:sz w:val="24"/>
        </w:rPr>
      </w:pPr>
      <w:r>
        <w:rPr>
          <w:i/>
          <w:sz w:val="24"/>
        </w:rPr>
        <w:t>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XX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B104BA" w:rsidRDefault="00B104BA" w:rsidP="00E051EC">
      <w:pPr>
        <w:pStyle w:val="1"/>
        <w:numPr>
          <w:ilvl w:val="3"/>
          <w:numId w:val="118"/>
        </w:numPr>
        <w:tabs>
          <w:tab w:val="left" w:pos="1407"/>
        </w:tabs>
        <w:spacing w:before="1"/>
        <w:ind w:left="1406" w:hanging="894"/>
      </w:pPr>
      <w:r>
        <w:t>Музыка</w:t>
      </w:r>
    </w:p>
    <w:p w:rsidR="00B104BA" w:rsidRDefault="00B104BA">
      <w:pPr>
        <w:pStyle w:val="a3"/>
        <w:ind w:left="512" w:right="590" w:firstLine="739"/>
      </w:pPr>
      <w:r>
        <w:t>Формирование у учащихся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происходит в опоре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 пластическое движение),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w:t>
      </w:r>
      <w:r>
        <w:rPr>
          <w:spacing w:val="-2"/>
        </w:rPr>
        <w:t xml:space="preserve"> </w:t>
      </w:r>
      <w:r>
        <w:t>образов.</w:t>
      </w:r>
    </w:p>
    <w:p w:rsidR="00B104BA" w:rsidRDefault="00B104BA">
      <w:pPr>
        <w:pStyle w:val="a3"/>
        <w:ind w:left="512" w:right="597" w:firstLine="739"/>
      </w:pPr>
      <w:r>
        <w:t>Программа предполагает 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B104BA" w:rsidRDefault="00B104BA">
      <w:pPr>
        <w:pStyle w:val="a3"/>
        <w:ind w:left="512" w:right="591" w:firstLine="739"/>
      </w:pPr>
      <w:r>
        <w:t>Овладение основами музыкальной грамотности осуществляется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B104BA" w:rsidRDefault="00B104BA">
      <w:pPr>
        <w:pStyle w:val="a3"/>
        <w:ind w:left="512" w:right="590" w:firstLine="739"/>
      </w:pPr>
      <w: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B104BA" w:rsidRDefault="00B104BA">
      <w:pPr>
        <w:pStyle w:val="a3"/>
        <w:ind w:left="512" w:right="590" w:firstLine="739"/>
      </w:pPr>
      <w: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 национальным компонентом.</w:t>
      </w:r>
    </w:p>
    <w:p w:rsidR="00B104BA" w:rsidRDefault="00B104BA">
      <w:pPr>
        <w:pStyle w:val="a3"/>
        <w:ind w:left="512" w:right="596" w:firstLine="739"/>
      </w:pPr>
      <w:r>
        <w:t>В методологическую основу программы легли современные научные достижения гуманитарной и музыковедческой науки, отражающие идею познания обучающимися</w:t>
      </w:r>
    </w:p>
    <w:p w:rsidR="00B104BA" w:rsidRDefault="00B104BA">
      <w:pPr>
        <w:sectPr w:rsidR="00B104BA">
          <w:pgSz w:w="11910" w:h="16840"/>
          <w:pgMar w:top="860" w:right="540" w:bottom="500" w:left="620" w:header="0" w:footer="236" w:gutter="0"/>
          <w:cols w:space="720"/>
        </w:sectPr>
      </w:pPr>
    </w:p>
    <w:p w:rsidR="00B104BA" w:rsidRDefault="00B104BA">
      <w:pPr>
        <w:pStyle w:val="a3"/>
        <w:spacing w:before="68"/>
        <w:ind w:left="512"/>
      </w:pPr>
      <w:r>
        <w:lastRenderedPageBreak/>
        <w:t>художественной картины мира и идентификации себя в окружающей действительности.</w:t>
      </w:r>
    </w:p>
    <w:p w:rsidR="00B104BA" w:rsidRDefault="00B104BA">
      <w:pPr>
        <w:pStyle w:val="1"/>
        <w:spacing w:line="240" w:lineRule="auto"/>
        <w:jc w:val="both"/>
      </w:pPr>
      <w:r>
        <w:t>СОДЕРЖАНИЕ КУРСА ДЛЯ 5 КЛАССА</w:t>
      </w:r>
    </w:p>
    <w:p w:rsidR="00B104BA" w:rsidRDefault="00B104BA">
      <w:pPr>
        <w:spacing w:before="1" w:line="274" w:lineRule="exact"/>
        <w:ind w:left="633"/>
        <w:rPr>
          <w:b/>
          <w:sz w:val="24"/>
        </w:rPr>
      </w:pPr>
      <w:r>
        <w:rPr>
          <w:b/>
          <w:sz w:val="24"/>
        </w:rPr>
        <w:t>Музыка как вид искусства</w:t>
      </w:r>
    </w:p>
    <w:p w:rsidR="00B104BA" w:rsidRDefault="00B104BA">
      <w:pPr>
        <w:pStyle w:val="a3"/>
        <w:ind w:left="512" w:right="590"/>
      </w:pPr>
      <w:r>
        <w:t xml:space="preserve">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 инструментальной, камерной, симфонической и театральной музыки. Различные формы построения музыки (двухчастная и трехчастная, вариации, рондо, </w:t>
      </w:r>
      <w:r>
        <w:rPr>
          <w:i/>
        </w:rPr>
        <w:t xml:space="preserve">сонатно-симфонический цикл, сюита), </w:t>
      </w:r>
      <w:r>
        <w:t>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w:t>
      </w:r>
      <w:r>
        <w:rPr>
          <w:spacing w:val="-9"/>
        </w:rPr>
        <w:t xml:space="preserve"> </w:t>
      </w:r>
      <w:r>
        <w:t>литературой.</w:t>
      </w:r>
    </w:p>
    <w:p w:rsidR="00B104BA" w:rsidRDefault="00B104BA">
      <w:pPr>
        <w:pStyle w:val="a3"/>
        <w:ind w:left="512" w:right="595"/>
      </w:pPr>
      <w:r>
        <w:t>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104BA" w:rsidRDefault="00B104BA">
      <w:pPr>
        <w:pStyle w:val="1"/>
        <w:spacing w:before="3"/>
        <w:jc w:val="both"/>
      </w:pPr>
      <w:r>
        <w:t>Народное музыкальное творчество</w:t>
      </w:r>
    </w:p>
    <w:p w:rsidR="00B104BA" w:rsidRDefault="00B104BA">
      <w:pPr>
        <w:ind w:left="512" w:right="588"/>
        <w:jc w:val="both"/>
        <w:rPr>
          <w:sz w:val="24"/>
        </w:rPr>
      </w:pPr>
      <w:r>
        <w:rPr>
          <w:sz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Pr>
          <w:i/>
          <w:sz w:val="24"/>
        </w:rPr>
        <w:t xml:space="preserve">Различные исполнительские типы художественного общения (хоровое, соревновательное, сказительное). </w:t>
      </w:r>
      <w:r>
        <w:rPr>
          <w:sz w:val="24"/>
        </w:rPr>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B104BA" w:rsidRDefault="00B104BA">
      <w:pPr>
        <w:pStyle w:val="1"/>
        <w:spacing w:before="3"/>
        <w:jc w:val="both"/>
      </w:pPr>
      <w:r>
        <w:t>Русская музыка от эпохи средневековья до рубежа XIX-ХХ вв.</w:t>
      </w:r>
    </w:p>
    <w:p w:rsidR="00B104BA" w:rsidRDefault="00B104BA">
      <w:pPr>
        <w:pStyle w:val="a3"/>
        <w:ind w:left="512" w:right="598"/>
      </w:pPr>
      <w:r>
        <w:t>Обращение композиторов к народным истокам профессиональной музыки. Роль фольклора в становлении профессионального музыкального искусства. Духовная музыка русских композиторов.</w:t>
      </w:r>
    </w:p>
    <w:p w:rsidR="00B104BA" w:rsidRDefault="00B104BA">
      <w:pPr>
        <w:pStyle w:val="1"/>
        <w:spacing w:before="2" w:line="240" w:lineRule="auto"/>
        <w:jc w:val="both"/>
      </w:pPr>
      <w:r>
        <w:t>СОДЕРЖАНИЕ КУРСА ДЛЯ 6 КЛАССА</w:t>
      </w:r>
    </w:p>
    <w:p w:rsidR="00B104BA" w:rsidRDefault="00B104BA">
      <w:pPr>
        <w:spacing w:line="274" w:lineRule="exact"/>
        <w:ind w:left="693"/>
        <w:rPr>
          <w:b/>
          <w:sz w:val="24"/>
        </w:rPr>
      </w:pPr>
      <w:r>
        <w:rPr>
          <w:b/>
          <w:sz w:val="24"/>
        </w:rPr>
        <w:t>Музыка как вид искусства</w:t>
      </w:r>
    </w:p>
    <w:p w:rsidR="00B104BA" w:rsidRDefault="00B104BA">
      <w:pPr>
        <w:pStyle w:val="a3"/>
        <w:ind w:left="512" w:right="590"/>
      </w:pPr>
      <w:r>
        <w:t xml:space="preserve">Интонация как носитель образного смысла. Многообразие интонационно- 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 </w:t>
      </w:r>
      <w:r>
        <w:rPr>
          <w:i/>
        </w:rPr>
        <w:t xml:space="preserve">сонатно-симфонический цикл, сюита), </w:t>
      </w:r>
      <w:r>
        <w:t>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w:t>
      </w:r>
    </w:p>
    <w:p w:rsidR="00B104BA" w:rsidRDefault="00B104BA">
      <w:pPr>
        <w:pStyle w:val="a3"/>
        <w:spacing w:line="274" w:lineRule="exact"/>
        <w:ind w:left="633"/>
        <w:jc w:val="left"/>
      </w:pPr>
      <w:r>
        <w:t>Символика скульптуры, архитектуры, музыки.</w:t>
      </w:r>
    </w:p>
    <w:p w:rsidR="00B104BA" w:rsidRDefault="00B104BA">
      <w:pPr>
        <w:pStyle w:val="1"/>
        <w:spacing w:before="3"/>
        <w:ind w:left="633"/>
      </w:pPr>
      <w:r>
        <w:t>Народное музыкальное творчество</w:t>
      </w:r>
    </w:p>
    <w:p w:rsidR="00B104BA" w:rsidRDefault="00B104BA">
      <w:pPr>
        <w:ind w:left="512" w:right="592"/>
        <w:jc w:val="both"/>
        <w:rPr>
          <w:i/>
          <w:sz w:val="24"/>
        </w:rPr>
      </w:pPr>
      <w:r>
        <w:rPr>
          <w:sz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Pr>
          <w:i/>
          <w:sz w:val="24"/>
        </w:rPr>
        <w:t>Различные исполнительские типы художественного общения (хоровое, соревновательное, сказительное).</w:t>
      </w:r>
    </w:p>
    <w:p w:rsidR="00B104BA" w:rsidRDefault="00B104BA">
      <w:pPr>
        <w:pStyle w:val="a3"/>
        <w:ind w:left="512" w:right="590"/>
      </w:pPr>
      <w:r>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B104BA" w:rsidRDefault="00B104BA">
      <w:pPr>
        <w:pStyle w:val="1"/>
        <w:spacing w:before="3"/>
        <w:jc w:val="both"/>
      </w:pPr>
      <w:r>
        <w:t>Русская музыка от эпохи средневековья до рубежа XIX-ХХ вв.</w:t>
      </w:r>
    </w:p>
    <w:p w:rsidR="00B104BA" w:rsidRDefault="00B104BA">
      <w:pPr>
        <w:ind w:left="512" w:right="594"/>
        <w:jc w:val="both"/>
        <w:rPr>
          <w:sz w:val="24"/>
        </w:rPr>
      </w:pPr>
      <w:r>
        <w:rPr>
          <w:sz w:val="24"/>
        </w:rPr>
        <w:t xml:space="preserve">Древнерусская духовная музыка. </w:t>
      </w:r>
      <w:r>
        <w:rPr>
          <w:i/>
          <w:sz w:val="24"/>
        </w:rPr>
        <w:t xml:space="preserve">Знаменный распев как основа древнерусской храмовой музыки. </w:t>
      </w:r>
      <w:r>
        <w:rPr>
          <w:sz w:val="24"/>
        </w:rPr>
        <w:t>Основные жанры профессиональной музыки эпохи Просвещения: кант, хоровой концерт, литургия.</w:t>
      </w:r>
    </w:p>
    <w:p w:rsidR="00B104BA" w:rsidRDefault="00B104BA">
      <w:pPr>
        <w:pStyle w:val="a3"/>
        <w:ind w:left="512"/>
      </w:pPr>
      <w:r>
        <w:t>Формирование русской классической музыкальной школы (М.И. Глинка). Обращение</w:t>
      </w:r>
    </w:p>
    <w:p w:rsidR="00B104BA" w:rsidRDefault="00B104BA">
      <w:pPr>
        <w:sectPr w:rsidR="00B104BA">
          <w:pgSz w:w="11910" w:h="16840"/>
          <w:pgMar w:top="860" w:right="540" w:bottom="500" w:left="620" w:header="0" w:footer="236" w:gutter="0"/>
          <w:cols w:space="720"/>
        </w:sectPr>
      </w:pPr>
    </w:p>
    <w:p w:rsidR="00B104BA" w:rsidRDefault="00B104BA">
      <w:pPr>
        <w:pStyle w:val="a3"/>
        <w:spacing w:before="68"/>
        <w:ind w:left="512" w:right="591"/>
      </w:pPr>
      <w:r>
        <w:lastRenderedPageBreak/>
        <w:t>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w:t>
      </w:r>
    </w:p>
    <w:p w:rsidR="00B104BA" w:rsidRDefault="00B104BA">
      <w:pPr>
        <w:pStyle w:val="a3"/>
        <w:spacing w:before="1"/>
        <w:ind w:left="512" w:right="594"/>
      </w:pPr>
      <w:r>
        <w:t>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104BA" w:rsidRDefault="00B104BA">
      <w:pPr>
        <w:pStyle w:val="1"/>
        <w:jc w:val="both"/>
      </w:pPr>
      <w:r>
        <w:t>Зарубежная музыка от эпохи средневековья до рубежа XIХ-XХ вв.</w:t>
      </w:r>
    </w:p>
    <w:p w:rsidR="00B104BA" w:rsidRDefault="00B104BA">
      <w:pPr>
        <w:pStyle w:val="a3"/>
        <w:ind w:left="512" w:right="589"/>
        <w:rPr>
          <w:i/>
        </w:rPr>
      </w:pPr>
      <w:r>
        <w:t xml:space="preserve">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Моцарт,Л. Бетховен). Творчество композиторов-романтиков Ф. Шопен, Ф. Лист,Р. Шуман, Ф. Шуберт, Э. Григ). Оперный жанр в творчестве композиторов XIX века (Ж. Бизе, Дж. Верди). Основные жанры светской музыки (соната, симфония, камерно- инструментальная и вокальная музыка, опера, балет). </w:t>
      </w:r>
      <w:r>
        <w:rPr>
          <w:i/>
        </w:rPr>
        <w:t xml:space="preserve">Развитие жанров светской музыки. </w:t>
      </w:r>
      <w:r>
        <w:t xml:space="preserve">Основные жанры светской музыки XIX века (соната, симфония, камерно-инструментальная  и вокальная музыка, опера, балет). </w:t>
      </w:r>
      <w:r>
        <w:rPr>
          <w:i/>
        </w:rPr>
        <w:t>Развитие жанров светской музыки (камерная инструментальная и вокальная музыка, концерт, симфония, опера,</w:t>
      </w:r>
      <w:r>
        <w:rPr>
          <w:i/>
          <w:spacing w:val="-9"/>
        </w:rPr>
        <w:t xml:space="preserve"> </w:t>
      </w:r>
      <w:r>
        <w:rPr>
          <w:i/>
        </w:rPr>
        <w:t>балет).</w:t>
      </w:r>
    </w:p>
    <w:p w:rsidR="00B104BA" w:rsidRDefault="00B104BA">
      <w:pPr>
        <w:pStyle w:val="1"/>
        <w:spacing w:before="3"/>
        <w:jc w:val="both"/>
      </w:pPr>
      <w:r>
        <w:t>Русская и зарубежная музыкальная культура XX в.</w:t>
      </w:r>
    </w:p>
    <w:p w:rsidR="00B104BA" w:rsidRDefault="00B104BA">
      <w:pPr>
        <w:pStyle w:val="a3"/>
        <w:ind w:left="512" w:right="589"/>
      </w:pPr>
      <w: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Pr>
          <w:i/>
        </w:rPr>
        <w:t xml:space="preserve">А.И. Хачатурян, А.Г. Шнитке) </w:t>
      </w:r>
      <w:r>
        <w:t xml:space="preserve">и зарубежных композиторов ХХ столетия (К. Дебюсси, </w:t>
      </w:r>
      <w:r>
        <w:rPr>
          <w:i/>
        </w:rPr>
        <w:t xml:space="preserve">К. Орф, М. Равель, Б. Бриттен, А. Шенберг). </w:t>
      </w:r>
      <w:r>
        <w:t>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 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 ролл.). Мюзикл. Электронная музыка. Современные технологии записи и воспроизведения музыки.</w:t>
      </w:r>
    </w:p>
    <w:p w:rsidR="00B104BA" w:rsidRDefault="00B104BA">
      <w:pPr>
        <w:pStyle w:val="1"/>
        <w:spacing w:before="3" w:line="240" w:lineRule="auto"/>
        <w:jc w:val="both"/>
      </w:pPr>
      <w:r>
        <w:t>СОДЕРЖАНИЕ КУРСА ДЛЯ 7 КЛАССА</w:t>
      </w:r>
    </w:p>
    <w:p w:rsidR="00B104BA" w:rsidRDefault="00B104BA">
      <w:pPr>
        <w:spacing w:line="274" w:lineRule="exact"/>
        <w:ind w:left="512"/>
        <w:jc w:val="both"/>
        <w:rPr>
          <w:b/>
          <w:sz w:val="24"/>
        </w:rPr>
      </w:pPr>
      <w:r>
        <w:rPr>
          <w:b/>
          <w:sz w:val="24"/>
        </w:rPr>
        <w:t>Русская и зарубежная музыкальная культура XX в.</w:t>
      </w:r>
    </w:p>
    <w:p w:rsidR="00B104BA" w:rsidRDefault="00B104BA">
      <w:pPr>
        <w:pStyle w:val="a3"/>
        <w:ind w:left="512" w:right="588"/>
      </w:pPr>
      <w: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Pr>
          <w:i/>
        </w:rPr>
        <w:t xml:space="preserve">А.И. Хачатурян,  А.Г.  Шнитке)  </w:t>
      </w:r>
      <w:r>
        <w:t xml:space="preserve">и  зарубежных  композиторов  ХХ  столетия  (К. Дебюсси, </w:t>
      </w:r>
      <w:r>
        <w:rPr>
          <w:i/>
        </w:rPr>
        <w:t xml:space="preserve">К. Орф, М. Равель, Б. Бриттен, А. Шенберг). </w:t>
      </w:r>
      <w:r>
        <w:t>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 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w:t>
      </w:r>
      <w:r>
        <w:rPr>
          <w:spacing w:val="-7"/>
        </w:rPr>
        <w:t xml:space="preserve"> </w:t>
      </w:r>
      <w:r>
        <w:t>музыки.</w:t>
      </w:r>
    </w:p>
    <w:p w:rsidR="00B104BA" w:rsidRDefault="00B104BA">
      <w:pPr>
        <w:pStyle w:val="1"/>
        <w:spacing w:before="1" w:line="240" w:lineRule="auto"/>
        <w:jc w:val="both"/>
      </w:pPr>
      <w:r>
        <w:t>СОДЕРЖАНИЕ КУРСА ДЛЯ 8 КЛАССА</w:t>
      </w:r>
    </w:p>
    <w:p w:rsidR="00B104BA" w:rsidRDefault="00B104BA">
      <w:pPr>
        <w:spacing w:line="274" w:lineRule="exact"/>
        <w:ind w:left="512"/>
        <w:jc w:val="both"/>
        <w:rPr>
          <w:b/>
          <w:sz w:val="24"/>
        </w:rPr>
      </w:pPr>
      <w:r>
        <w:rPr>
          <w:b/>
          <w:sz w:val="24"/>
        </w:rPr>
        <w:t>Современная музыкальная жизнь</w:t>
      </w:r>
    </w:p>
    <w:p w:rsidR="00B104BA" w:rsidRDefault="00B104BA">
      <w:pPr>
        <w:pStyle w:val="a3"/>
        <w:ind w:left="512" w:right="589"/>
      </w:pPr>
      <w:r>
        <w:t>Панорама современной музыкальной жизни в России и за рубежом: концерты, конкурсы и фестивали (современной и классической музыки).Наследие 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исполнителей(Э. Карузо, М. Каллас; .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B104BA" w:rsidRDefault="00B104BA">
      <w:pPr>
        <w:pStyle w:val="1"/>
        <w:spacing w:before="3" w:line="240" w:lineRule="auto"/>
        <w:jc w:val="both"/>
      </w:pPr>
      <w:r>
        <w:t>Значение музыки в жизни человека</w:t>
      </w:r>
    </w:p>
    <w:p w:rsidR="00B104BA" w:rsidRDefault="00B104BA">
      <w:pPr>
        <w:jc w:val="both"/>
        <w:sectPr w:rsidR="00B104BA">
          <w:pgSz w:w="11910" w:h="16840"/>
          <w:pgMar w:top="860" w:right="540" w:bottom="500" w:left="620" w:header="0" w:footer="236" w:gutter="0"/>
          <w:cols w:space="720"/>
        </w:sectPr>
      </w:pPr>
    </w:p>
    <w:p w:rsidR="00B104BA" w:rsidRDefault="00B104BA">
      <w:pPr>
        <w:pStyle w:val="a3"/>
        <w:spacing w:before="68"/>
        <w:ind w:left="512" w:right="590"/>
      </w:pPr>
      <w:r>
        <w:lastRenderedPageBreak/>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B104BA" w:rsidRDefault="00B104BA">
      <w:pPr>
        <w:pStyle w:val="1"/>
        <w:spacing w:before="6" w:line="240" w:lineRule="auto"/>
        <w:ind w:right="591"/>
        <w:jc w:val="both"/>
      </w:pPr>
      <w:r>
        <w:t>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w:t>
      </w:r>
    </w:p>
    <w:p w:rsidR="00B104BA" w:rsidRDefault="00B104BA">
      <w:pPr>
        <w:pStyle w:val="a3"/>
        <w:spacing w:line="271" w:lineRule="exact"/>
        <w:ind w:left="512"/>
      </w:pPr>
      <w:r>
        <w:t>Ч. Айвз. «Космический пейзаж».</w:t>
      </w:r>
    </w:p>
    <w:p w:rsidR="00B104BA" w:rsidRDefault="00B104BA">
      <w:pPr>
        <w:pStyle w:val="a3"/>
        <w:ind w:left="512"/>
      </w:pPr>
      <w:r>
        <w:t>Г. Аллегри. «Мизерере» («Помилуй»).</w:t>
      </w:r>
    </w:p>
    <w:p w:rsidR="00B104BA" w:rsidRDefault="00B104BA">
      <w:pPr>
        <w:pStyle w:val="a3"/>
        <w:ind w:left="512" w:right="594"/>
      </w:pPr>
      <w:r>
        <w:t>Американский народный блюз «Роллем Пит» и «Город Нью-Йорк» (обр. Дж. Сильвермена, перевод С. Болотина).</w:t>
      </w:r>
    </w:p>
    <w:p w:rsidR="00B104BA" w:rsidRDefault="00B104BA">
      <w:pPr>
        <w:pStyle w:val="a3"/>
        <w:ind w:left="512" w:right="5796"/>
        <w:jc w:val="left"/>
      </w:pPr>
      <w:r>
        <w:t>Л. Армстронг. «Блюз Западной окраины». Э. Артемьев. «Мозаика».</w:t>
      </w:r>
    </w:p>
    <w:p w:rsidR="00B104BA" w:rsidRDefault="00B104BA">
      <w:pPr>
        <w:pStyle w:val="a3"/>
        <w:ind w:left="512" w:right="583"/>
      </w:pPr>
      <w: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«Agnus Dei» (№ 23), хор «Sanctus» (№</w:t>
      </w:r>
      <w:r>
        <w:rPr>
          <w:spacing w:val="-6"/>
        </w:rPr>
        <w:t xml:space="preserve"> </w:t>
      </w:r>
      <w:r>
        <w:t>20)).</w:t>
      </w:r>
      <w:r>
        <w:rPr>
          <w:spacing w:val="-4"/>
        </w:rPr>
        <w:t xml:space="preserve"> </w:t>
      </w:r>
      <w:r>
        <w:t>Оратория</w:t>
      </w:r>
      <w:r>
        <w:rPr>
          <w:spacing w:val="-2"/>
        </w:rPr>
        <w:t xml:space="preserve"> </w:t>
      </w:r>
      <w:r>
        <w:t>«Страсти</w:t>
      </w:r>
      <w:r>
        <w:rPr>
          <w:spacing w:val="-6"/>
        </w:rPr>
        <w:t xml:space="preserve"> </w:t>
      </w:r>
      <w:r>
        <w:t>по</w:t>
      </w:r>
      <w:r>
        <w:rPr>
          <w:spacing w:val="-7"/>
        </w:rPr>
        <w:t xml:space="preserve"> </w:t>
      </w:r>
      <w:r>
        <w:t>Матфею»</w:t>
      </w:r>
      <w:r>
        <w:rPr>
          <w:spacing w:val="-13"/>
        </w:rPr>
        <w:t xml:space="preserve"> </w:t>
      </w:r>
      <w:r>
        <w:t>(ария</w:t>
      </w:r>
      <w:r>
        <w:rPr>
          <w:spacing w:val="-3"/>
        </w:rPr>
        <w:t xml:space="preserve"> </w:t>
      </w:r>
      <w:r>
        <w:t>альта</w:t>
      </w:r>
      <w:r>
        <w:rPr>
          <w:spacing w:val="-5"/>
        </w:rPr>
        <w:t xml:space="preserve"> </w:t>
      </w:r>
      <w:r>
        <w:t>№</w:t>
      </w:r>
      <w:r>
        <w:rPr>
          <w:spacing w:val="-5"/>
        </w:rPr>
        <w:t xml:space="preserve"> </w:t>
      </w:r>
      <w:r>
        <w:t>47).</w:t>
      </w:r>
      <w:r>
        <w:rPr>
          <w:spacing w:val="-5"/>
        </w:rPr>
        <w:t xml:space="preserve"> </w:t>
      </w:r>
      <w:r>
        <w:t>Сюита</w:t>
      </w:r>
      <w:r>
        <w:rPr>
          <w:spacing w:val="-5"/>
        </w:rPr>
        <w:t xml:space="preserve"> </w:t>
      </w:r>
      <w:r>
        <w:t>№</w:t>
      </w:r>
      <w:r>
        <w:rPr>
          <w:spacing w:val="-3"/>
        </w:rPr>
        <w:t xml:space="preserve"> </w:t>
      </w:r>
      <w:r>
        <w:t>2</w:t>
      </w:r>
      <w:r>
        <w:rPr>
          <w:spacing w:val="-4"/>
        </w:rPr>
        <w:t xml:space="preserve"> </w:t>
      </w:r>
      <w:r>
        <w:t>(7</w:t>
      </w:r>
      <w:r>
        <w:rPr>
          <w:spacing w:val="-4"/>
        </w:rPr>
        <w:t xml:space="preserve"> </w:t>
      </w:r>
      <w:r>
        <w:t>часть «Шутка»).</w:t>
      </w:r>
      <w:r>
        <w:rPr>
          <w:spacing w:val="-4"/>
        </w:rPr>
        <w:t xml:space="preserve"> </w:t>
      </w:r>
      <w:r>
        <w:t>И. Бах-Ф. Бузони. Чакона из Партиты № 2 для скрипки</w:t>
      </w:r>
      <w:r>
        <w:rPr>
          <w:spacing w:val="-7"/>
        </w:rPr>
        <w:t xml:space="preserve"> </w:t>
      </w:r>
      <w:r>
        <w:t>соло.</w:t>
      </w:r>
    </w:p>
    <w:p w:rsidR="00B104BA" w:rsidRDefault="00B104BA">
      <w:pPr>
        <w:pStyle w:val="a3"/>
        <w:spacing w:before="1"/>
        <w:ind w:left="512"/>
      </w:pPr>
      <w:r>
        <w:t>И. Бах-Ш. Гуно. «Ave Maria».</w:t>
      </w:r>
    </w:p>
    <w:p w:rsidR="00B104BA" w:rsidRDefault="00B104BA">
      <w:pPr>
        <w:pStyle w:val="a3"/>
        <w:ind w:left="512"/>
      </w:pPr>
      <w:r>
        <w:t>М. Березовский. Хоровой концерт «Не отвержи мене во время старости».</w:t>
      </w:r>
    </w:p>
    <w:p w:rsidR="00B104BA" w:rsidRDefault="00B104BA">
      <w:pPr>
        <w:pStyle w:val="a3"/>
        <w:ind w:left="512" w:right="601"/>
      </w:pPr>
      <w:r>
        <w:t>Л. Бернстайн. Мюзикл «Вестсайдская история» (песня Тони «Мария!», песня и танец девушек «Америка», дуэт Тони и Марии, сцена драки).</w:t>
      </w:r>
    </w:p>
    <w:p w:rsidR="00B104BA" w:rsidRDefault="00B104BA">
      <w:pPr>
        <w:pStyle w:val="a3"/>
        <w:ind w:left="512" w:right="601"/>
      </w:pPr>
      <w: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w:t>
      </w:r>
    </w:p>
    <w:p w:rsidR="00B104BA" w:rsidRDefault="00B104BA">
      <w:pPr>
        <w:pStyle w:val="a3"/>
        <w:ind w:left="512" w:right="599"/>
      </w:pPr>
      <w:r>
        <w:t>№ 4 для ф-но с орк. (фрагмент ΙΙ части). Музыка к трагедии И. Гете «Эгмонт» (Увертюра. Песня Клерхен). Шотландская песня «Верный Джонни».</w:t>
      </w:r>
    </w:p>
    <w:p w:rsidR="00B104BA" w:rsidRDefault="00B104BA">
      <w:pPr>
        <w:pStyle w:val="a3"/>
        <w:ind w:left="512" w:right="591"/>
      </w:pPr>
      <w:r>
        <w:t>Ж. Бизе. Опера «Кармен» (фрагменты:Увертюра, Хабанера из I д., Сегедилья, Сцена гадания).</w:t>
      </w:r>
    </w:p>
    <w:p w:rsidR="00B104BA" w:rsidRDefault="00B104BA">
      <w:pPr>
        <w:pStyle w:val="a3"/>
        <w:ind w:left="512" w:right="583"/>
      </w:pPr>
      <w:r>
        <w:t xml:space="preserve">Ж. Бизе-Р. Щедрин. Балет «Кармен-сюита» (Вступление (№ 1). Танец (№ 2) </w:t>
      </w:r>
      <w:r>
        <w:rPr>
          <w:spacing w:val="-7"/>
        </w:rPr>
        <w:t xml:space="preserve">Развод караула </w:t>
      </w:r>
      <w:r>
        <w:rPr>
          <w:spacing w:val="-4"/>
        </w:rPr>
        <w:t xml:space="preserve">(№ </w:t>
      </w:r>
      <w:r>
        <w:rPr>
          <w:spacing w:val="-5"/>
        </w:rPr>
        <w:t xml:space="preserve">4). </w:t>
      </w:r>
      <w:r>
        <w:rPr>
          <w:spacing w:val="-6"/>
        </w:rPr>
        <w:t xml:space="preserve">Выход </w:t>
      </w:r>
      <w:r>
        <w:rPr>
          <w:spacing w:val="-7"/>
        </w:rPr>
        <w:t xml:space="preserve">Кармен </w:t>
      </w:r>
      <w:r>
        <w:t xml:space="preserve">и </w:t>
      </w:r>
      <w:r>
        <w:rPr>
          <w:spacing w:val="-7"/>
        </w:rPr>
        <w:t xml:space="preserve">Хабанера </w:t>
      </w:r>
      <w:r>
        <w:rPr>
          <w:spacing w:val="-3"/>
        </w:rPr>
        <w:t xml:space="preserve">(№ </w:t>
      </w:r>
      <w:r>
        <w:rPr>
          <w:spacing w:val="-6"/>
        </w:rPr>
        <w:t xml:space="preserve">5). </w:t>
      </w:r>
      <w:r>
        <w:rPr>
          <w:spacing w:val="-7"/>
        </w:rPr>
        <w:t xml:space="preserve">Вторая интермеццо </w:t>
      </w:r>
      <w:r>
        <w:rPr>
          <w:spacing w:val="-3"/>
        </w:rPr>
        <w:t>(№</w:t>
      </w:r>
      <w:r>
        <w:rPr>
          <w:spacing w:val="-10"/>
        </w:rPr>
        <w:t xml:space="preserve"> </w:t>
      </w:r>
      <w:r>
        <w:rPr>
          <w:spacing w:val="-5"/>
        </w:rPr>
        <w:t>7).</w:t>
      </w:r>
    </w:p>
    <w:p w:rsidR="00B104BA" w:rsidRDefault="00B104BA">
      <w:pPr>
        <w:pStyle w:val="a3"/>
        <w:ind w:left="512" w:right="597"/>
      </w:pPr>
      <w:r>
        <w:t>Болеро (№ 8). Тореро (№ 9). Тореро и Кармен (№ 10). Адажио (№ 11). Гадание (№ 12). Финал (№</w:t>
      </w:r>
      <w:r>
        <w:rPr>
          <w:spacing w:val="-4"/>
        </w:rPr>
        <w:t xml:space="preserve"> </w:t>
      </w:r>
      <w:r>
        <w:t>13).</w:t>
      </w:r>
    </w:p>
    <w:p w:rsidR="00B104BA" w:rsidRDefault="00B104BA">
      <w:pPr>
        <w:pStyle w:val="a3"/>
        <w:ind w:left="512" w:right="599"/>
      </w:pPr>
      <w: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B104BA" w:rsidRDefault="00B104BA">
      <w:pPr>
        <w:pStyle w:val="a3"/>
        <w:ind w:left="512" w:right="1801"/>
        <w:jc w:val="left"/>
      </w:pPr>
      <w:r>
        <w:t>Д. Бортнянский. Херувимская песня № 7. «Слава Отцу и Сыну и Святому Духу». Ж. Брель. Вальс.</w:t>
      </w:r>
    </w:p>
    <w:p w:rsidR="00B104BA" w:rsidRDefault="00B104BA">
      <w:pPr>
        <w:pStyle w:val="a3"/>
        <w:ind w:left="512"/>
      </w:pPr>
      <w:r>
        <w:t>Дж. Верди. Опера «Риголетто» (Песенка Герцога, Финал).</w:t>
      </w:r>
    </w:p>
    <w:p w:rsidR="00B104BA" w:rsidRDefault="00B104BA">
      <w:pPr>
        <w:pStyle w:val="a3"/>
        <w:ind w:left="512"/>
      </w:pPr>
      <w:r>
        <w:t>А. Вивальди. Цикл концертов для скрипки соло, струнного квинтета, органа и чембало</w:t>
      </w:r>
    </w:p>
    <w:p w:rsidR="00B104BA" w:rsidRDefault="00B104BA">
      <w:pPr>
        <w:pStyle w:val="a3"/>
        <w:ind w:left="512"/>
      </w:pPr>
      <w:r>
        <w:t>«Времена года» («Весна», «Зима»).</w:t>
      </w:r>
    </w:p>
    <w:p w:rsidR="00B104BA" w:rsidRDefault="00B104BA">
      <w:pPr>
        <w:pStyle w:val="a3"/>
        <w:ind w:left="512"/>
      </w:pPr>
      <w:r>
        <w:t>Э. Вила Лобос. «Бразильская бахиана» № 5 (ария для сопрано и виолончелей).</w:t>
      </w:r>
    </w:p>
    <w:p w:rsidR="00B104BA" w:rsidRDefault="00B104BA">
      <w:pPr>
        <w:pStyle w:val="a3"/>
        <w:ind w:left="512" w:right="590"/>
      </w:pPr>
      <w:r>
        <w:t>А. Варламов. «Горные вершины» (сл. М. Лермонтова). «Красный сарафан» (сл. Г. Цыганова). 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w:t>
      </w:r>
      <w:r>
        <w:rPr>
          <w:spacing w:val="48"/>
        </w:rPr>
        <w:t xml:space="preserve"> </w:t>
      </w:r>
      <w:r>
        <w:t>цикл</w:t>
      </w:r>
    </w:p>
    <w:p w:rsidR="00B104BA" w:rsidRDefault="00B104BA">
      <w:pPr>
        <w:pStyle w:val="a3"/>
        <w:ind w:left="512"/>
      </w:pPr>
      <w:r>
        <w:t>«Времена года» («Весна», «Осень»).</w:t>
      </w:r>
    </w:p>
    <w:p w:rsidR="00B104BA" w:rsidRDefault="00B104BA">
      <w:pPr>
        <w:pStyle w:val="a3"/>
        <w:ind w:left="512"/>
      </w:pPr>
      <w:r>
        <w:t>Й. Гайдн. Симфония № 103 («С тремоло литавр»). I часть, IV часть.</w:t>
      </w:r>
    </w:p>
    <w:p w:rsidR="00B104BA" w:rsidRDefault="00B104BA">
      <w:pPr>
        <w:pStyle w:val="a3"/>
        <w:ind w:left="512"/>
      </w:pPr>
      <w:r>
        <w:t>Г. Гендель. Пассакалия из сюиты соль минор. Хор «Аллилуйя» (№ 44) из оратории</w:t>
      </w:r>
    </w:p>
    <w:p w:rsidR="00B104BA" w:rsidRDefault="00B104BA">
      <w:pPr>
        <w:pStyle w:val="a3"/>
        <w:ind w:left="512"/>
      </w:pPr>
      <w:r>
        <w:t>«Мессия».</w:t>
      </w:r>
    </w:p>
    <w:p w:rsidR="00B104BA" w:rsidRDefault="00B104BA">
      <w:pPr>
        <w:sectPr w:rsidR="00B104BA">
          <w:pgSz w:w="11910" w:h="16840"/>
          <w:pgMar w:top="860" w:right="540" w:bottom="500" w:left="620" w:header="0" w:footer="236" w:gutter="0"/>
          <w:cols w:space="720"/>
        </w:sectPr>
      </w:pPr>
    </w:p>
    <w:p w:rsidR="00B104BA" w:rsidRDefault="00B104BA">
      <w:pPr>
        <w:pStyle w:val="a3"/>
        <w:spacing w:before="68"/>
        <w:ind w:left="512" w:right="592"/>
      </w:pPr>
      <w:r>
        <w:lastRenderedPageBreak/>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B104BA" w:rsidRDefault="00B104BA">
      <w:pPr>
        <w:pStyle w:val="a3"/>
        <w:spacing w:before="1"/>
        <w:ind w:left="512" w:right="597"/>
      </w:pPr>
      <w:r>
        <w:t xml:space="preserve">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w:t>
      </w:r>
      <w:r>
        <w:rPr>
          <w:spacing w:val="-3"/>
        </w:rPr>
        <w:t xml:space="preserve">IV </w:t>
      </w:r>
      <w:r>
        <w:t>д., хор «Славься!»). Опера «Руслан и Людмила» (Увертюра, Сцена</w:t>
      </w:r>
      <w:r>
        <w:rPr>
          <w:spacing w:val="30"/>
        </w:rPr>
        <w:t xml:space="preserve"> </w:t>
      </w:r>
      <w:r>
        <w:t>Наины</w:t>
      </w:r>
      <w:r>
        <w:rPr>
          <w:spacing w:val="27"/>
        </w:rPr>
        <w:t xml:space="preserve"> </w:t>
      </w:r>
      <w:r>
        <w:t>и</w:t>
      </w:r>
      <w:r>
        <w:rPr>
          <w:spacing w:val="30"/>
        </w:rPr>
        <w:t xml:space="preserve"> </w:t>
      </w:r>
      <w:r>
        <w:t>Фарлафа,</w:t>
      </w:r>
      <w:r>
        <w:rPr>
          <w:spacing w:val="30"/>
        </w:rPr>
        <w:t xml:space="preserve"> </w:t>
      </w:r>
      <w:r>
        <w:t>Персидский</w:t>
      </w:r>
      <w:r>
        <w:rPr>
          <w:spacing w:val="30"/>
        </w:rPr>
        <w:t xml:space="preserve"> </w:t>
      </w:r>
      <w:r>
        <w:t>хор,</w:t>
      </w:r>
      <w:r>
        <w:rPr>
          <w:spacing w:val="28"/>
        </w:rPr>
        <w:t xml:space="preserve"> </w:t>
      </w:r>
      <w:r>
        <w:t>заключительный</w:t>
      </w:r>
      <w:r>
        <w:rPr>
          <w:spacing w:val="30"/>
        </w:rPr>
        <w:t xml:space="preserve"> </w:t>
      </w:r>
      <w:r>
        <w:t>хор</w:t>
      </w:r>
      <w:r>
        <w:rPr>
          <w:spacing w:val="30"/>
        </w:rPr>
        <w:t xml:space="preserve"> </w:t>
      </w:r>
      <w:r>
        <w:t>«Слава</w:t>
      </w:r>
      <w:r>
        <w:rPr>
          <w:spacing w:val="30"/>
        </w:rPr>
        <w:t xml:space="preserve"> </w:t>
      </w:r>
      <w:r>
        <w:t>великим</w:t>
      </w:r>
      <w:r>
        <w:rPr>
          <w:spacing w:val="30"/>
        </w:rPr>
        <w:t xml:space="preserve"> </w:t>
      </w:r>
      <w:r>
        <w:t>богам!»).</w:t>
      </w:r>
    </w:p>
    <w:p w:rsidR="00B104BA" w:rsidRDefault="00B104BA">
      <w:pPr>
        <w:pStyle w:val="a3"/>
        <w:ind w:left="512" w:right="588"/>
        <w:jc w:val="left"/>
      </w:pPr>
      <w:r>
        <w:t>«Вальс-фантазия». Романс «Я помню чудное мгновенье» (ст. А. Пушкина). «Патриотическая песня» (сл. А. Машистова). Романс «Жаворонок» (ст. Н. Кукольника).</w:t>
      </w:r>
    </w:p>
    <w:p w:rsidR="00B104BA" w:rsidRDefault="00B104BA">
      <w:pPr>
        <w:pStyle w:val="a3"/>
        <w:ind w:left="512"/>
        <w:jc w:val="left"/>
      </w:pPr>
      <w:r>
        <w:t>М. Глинка-М. Балакирев. «Жаворонок» (фортепианная пьеса).</w:t>
      </w:r>
    </w:p>
    <w:p w:rsidR="00B104BA" w:rsidRDefault="00B104BA">
      <w:pPr>
        <w:pStyle w:val="a3"/>
        <w:ind w:left="512"/>
        <w:jc w:val="left"/>
      </w:pPr>
      <w:r>
        <w:t>К. Глюк. Опера «Орфей и Эвридика» (хор «Струн золотых напев», Мелодия, Хор фурий).</w:t>
      </w:r>
    </w:p>
    <w:p w:rsidR="00B104BA" w:rsidRDefault="00B104BA">
      <w:pPr>
        <w:pStyle w:val="a3"/>
        <w:ind w:left="512"/>
        <w:jc w:val="left"/>
      </w:pPr>
      <w:r>
        <w:t>Э. Григ. Музыка к драме Г. Ибсена «Пер Гюнт» (Песня Сольвейг, «Смерть Озе»). Соната для виолончели и фортепиано» (Ι часть).</w:t>
      </w:r>
    </w:p>
    <w:p w:rsidR="00B104BA" w:rsidRDefault="00B104BA">
      <w:pPr>
        <w:pStyle w:val="a3"/>
        <w:spacing w:before="1"/>
        <w:ind w:left="512" w:right="588"/>
        <w:jc w:val="left"/>
      </w:pPr>
      <w:r>
        <w:t>А. Гурилев. «Домик-крошечка» (сл. С. Любецкого). «Вьется ласточка сизокрылая» (сл. Н. Грекова). «Колокольчик» (сл. И. Макарова).</w:t>
      </w:r>
    </w:p>
    <w:p w:rsidR="00B104BA" w:rsidRDefault="00B104BA">
      <w:pPr>
        <w:pStyle w:val="a3"/>
        <w:ind w:left="512" w:right="580"/>
        <w:jc w:val="left"/>
      </w:pPr>
      <w:r>
        <w:t>К. Дебюсси. Ноктюрн «Празднества». «Бергамасская сюита» («Лунный свет»). Фортепианная сюита «Детский уголок» («Кукольный кэк-уок»).</w:t>
      </w:r>
    </w:p>
    <w:p w:rsidR="00B104BA" w:rsidRDefault="00B104BA">
      <w:pPr>
        <w:pStyle w:val="a3"/>
        <w:ind w:left="512"/>
        <w:jc w:val="left"/>
      </w:pPr>
      <w:r>
        <w:t>Б. Дварионас. «Деревянная лошадка».</w:t>
      </w:r>
    </w:p>
    <w:p w:rsidR="00B104BA" w:rsidRDefault="00B104BA">
      <w:pPr>
        <w:pStyle w:val="a3"/>
        <w:ind w:left="512" w:right="588"/>
        <w:jc w:val="left"/>
      </w:pPr>
      <w:r>
        <w:t>И. Дунаевский. Марш из к/ф «Веселые ребята» (сл. В. Лебедева-Кумача). Оперетта «Белая акация» (Вальс, Песня об Одессе, Выход Ларисы и семи кавалеров).</w:t>
      </w:r>
    </w:p>
    <w:p w:rsidR="00B104BA" w:rsidRDefault="00B104BA">
      <w:pPr>
        <w:pStyle w:val="a3"/>
        <w:ind w:left="512" w:right="2303"/>
        <w:jc w:val="left"/>
      </w:pPr>
      <w:r>
        <w:t>А. Журбин. Рок-опера «Орфей и Эвридика» (фрагменты по выбору учителя). Знаменный распев.</w:t>
      </w:r>
    </w:p>
    <w:p w:rsidR="00B104BA" w:rsidRDefault="00B104BA">
      <w:pPr>
        <w:pStyle w:val="a3"/>
        <w:ind w:left="512"/>
        <w:jc w:val="left"/>
      </w:pPr>
      <w:r>
        <w:t>Д. Кабалевский. Опера «Кола Брюньон» (Увертюра, Монолог Кола). Концерт № 3 для ф-но с оркестром (Финал). «Реквием» на стихи Р. Рождественского («Наши дети», «Помните!»).</w:t>
      </w:r>
    </w:p>
    <w:p w:rsidR="00B104BA" w:rsidRDefault="00B104BA">
      <w:pPr>
        <w:pStyle w:val="a3"/>
        <w:ind w:left="512"/>
        <w:jc w:val="left"/>
      </w:pPr>
      <w:r>
        <w:t>«Школьные годы».</w:t>
      </w:r>
    </w:p>
    <w:p w:rsidR="00B104BA" w:rsidRDefault="00B104BA">
      <w:pPr>
        <w:pStyle w:val="a3"/>
        <w:ind w:left="512" w:right="4763"/>
        <w:jc w:val="left"/>
      </w:pPr>
      <w:r>
        <w:t>В. Калинников. Симфония № 1 (соль минор, I часть). К. Караев. Балет «Тропою грома» (Танец черных).</w:t>
      </w:r>
    </w:p>
    <w:p w:rsidR="00B104BA" w:rsidRPr="00DE0082" w:rsidRDefault="00B104BA">
      <w:pPr>
        <w:pStyle w:val="a3"/>
        <w:ind w:left="512"/>
        <w:jc w:val="left"/>
        <w:rPr>
          <w:lang w:val="en-US"/>
        </w:rPr>
      </w:pPr>
      <w:r>
        <w:t>Д</w:t>
      </w:r>
      <w:r w:rsidRPr="00DE0082">
        <w:rPr>
          <w:lang w:val="en-US"/>
        </w:rPr>
        <w:t xml:space="preserve">. </w:t>
      </w:r>
      <w:r>
        <w:t>Каччини</w:t>
      </w:r>
      <w:r w:rsidRPr="00DE0082">
        <w:rPr>
          <w:lang w:val="en-US"/>
        </w:rPr>
        <w:t>. «Ave Maria».</w:t>
      </w:r>
    </w:p>
    <w:p w:rsidR="00B104BA" w:rsidRDefault="00B104BA">
      <w:pPr>
        <w:pStyle w:val="a3"/>
        <w:spacing w:before="1"/>
        <w:ind w:left="512" w:right="579"/>
        <w:jc w:val="left"/>
      </w:pPr>
      <w:r>
        <w:t>В</w:t>
      </w:r>
      <w:r w:rsidRPr="00DE0082">
        <w:rPr>
          <w:lang w:val="en-US"/>
        </w:rPr>
        <w:t xml:space="preserve">. </w:t>
      </w:r>
      <w:r>
        <w:t>Кикта</w:t>
      </w:r>
      <w:r w:rsidRPr="00DE0082">
        <w:rPr>
          <w:lang w:val="en-US"/>
        </w:rPr>
        <w:t xml:space="preserve">. </w:t>
      </w:r>
      <w:r>
        <w:t>Фрески Софии Киевской (концертная симфония для арфы с оркестром) (фрагменты по усмотрению учителя). «Мой край тополиный» (сл. И. Векшегоновой).</w:t>
      </w:r>
    </w:p>
    <w:p w:rsidR="00B104BA" w:rsidRDefault="00B104BA">
      <w:pPr>
        <w:pStyle w:val="a3"/>
        <w:ind w:left="512"/>
        <w:jc w:val="left"/>
      </w:pPr>
      <w:r>
        <w:t>В. Лаурушас. «В путь».</w:t>
      </w:r>
    </w:p>
    <w:p w:rsidR="00B104BA" w:rsidRDefault="00B104BA">
      <w:pPr>
        <w:pStyle w:val="a3"/>
        <w:ind w:left="512" w:right="4222"/>
        <w:jc w:val="left"/>
      </w:pPr>
      <w:r>
        <w:t>Ф. Лист. Венгерская рапсодия № 2. Этюд Паганини (№ 6). И. Лученок. «Хатынь» (ст. Г. Петренко).</w:t>
      </w:r>
    </w:p>
    <w:p w:rsidR="00B104BA" w:rsidRDefault="00B104BA">
      <w:pPr>
        <w:pStyle w:val="a3"/>
        <w:ind w:left="512" w:right="4427"/>
        <w:jc w:val="left"/>
      </w:pPr>
      <w:r>
        <w:t>А. Лядов. Кикимора (народное сказание для оркестра). Ф. Лэй. «История любви».</w:t>
      </w:r>
    </w:p>
    <w:p w:rsidR="00B104BA" w:rsidRDefault="00B104BA">
      <w:pPr>
        <w:pStyle w:val="a3"/>
        <w:ind w:left="512" w:right="6885"/>
        <w:jc w:val="left"/>
      </w:pPr>
      <w:r>
        <w:t>Мадригалы эпохи Возрождения. Р. де Лиль. «Марсельеза».</w:t>
      </w:r>
    </w:p>
    <w:p w:rsidR="00B104BA" w:rsidRDefault="00B104BA">
      <w:pPr>
        <w:pStyle w:val="a3"/>
        <w:ind w:left="512" w:right="2594"/>
        <w:jc w:val="left"/>
      </w:pPr>
      <w:r>
        <w:t>А. Марчелло. Концерт для гобоя с оркестром ре минор (II часть, Адажио). М. Матвеев. «Матушка, матушка, что во поле пыльно».</w:t>
      </w:r>
    </w:p>
    <w:p w:rsidR="00B104BA" w:rsidRDefault="00B104BA">
      <w:pPr>
        <w:pStyle w:val="a3"/>
        <w:ind w:left="512"/>
        <w:jc w:val="left"/>
      </w:pPr>
      <w:r>
        <w:t>Д. Мийо. «Бразилейра».</w:t>
      </w:r>
    </w:p>
    <w:p w:rsidR="00B104BA" w:rsidRDefault="00B104BA">
      <w:pPr>
        <w:pStyle w:val="a3"/>
        <w:ind w:left="512"/>
        <w:jc w:val="left"/>
      </w:pPr>
      <w:r>
        <w:t>И. Морозов. Балет «Айболит» (фрагменты: Полечка, Морское плавание, Галоп).</w:t>
      </w:r>
    </w:p>
    <w:p w:rsidR="00B104BA" w:rsidRDefault="00B104BA">
      <w:pPr>
        <w:pStyle w:val="a3"/>
        <w:ind w:left="512" w:right="591"/>
      </w:pPr>
      <w: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(«Dies ire», «Lacrimoza»). Соната № 11 (I, II, III ч.). Фрагменты из оперы «Волшебная флейта». Мотет «Ave, verum</w:t>
      </w:r>
      <w:r>
        <w:rPr>
          <w:spacing w:val="3"/>
        </w:rPr>
        <w:t xml:space="preserve"> </w:t>
      </w:r>
      <w:r>
        <w:t>corpus».</w:t>
      </w:r>
    </w:p>
    <w:p w:rsidR="00B104BA" w:rsidRDefault="00B104BA">
      <w:pPr>
        <w:pStyle w:val="a3"/>
        <w:ind w:left="512" w:right="635"/>
        <w:jc w:val="left"/>
      </w:pPr>
      <w:r>
        <w:t>М. Мусоргский. Опера «Борис Годунов» (Вступление, Песня Варлаама, Сцена смерти Бориса, сцена под Кромами). Опера «Хованщина» (Вступление, Пляска</w:t>
      </w:r>
      <w:r>
        <w:rPr>
          <w:spacing w:val="-13"/>
        </w:rPr>
        <w:t xml:space="preserve"> </w:t>
      </w:r>
      <w:r>
        <w:t>персидок).</w:t>
      </w:r>
    </w:p>
    <w:p w:rsidR="00B104BA" w:rsidRDefault="00B104BA">
      <w:pPr>
        <w:pStyle w:val="a3"/>
        <w:ind w:left="512"/>
        <w:jc w:val="left"/>
      </w:pPr>
      <w:r>
        <w:t>Н. Мясковский. Симфония № 6 (экспозиция финала).</w:t>
      </w:r>
    </w:p>
    <w:p w:rsidR="00B104BA" w:rsidRDefault="00B104BA">
      <w:pPr>
        <w:pStyle w:val="a3"/>
        <w:ind w:left="512"/>
        <w:jc w:val="left"/>
      </w:pPr>
      <w:r>
        <w:t>Народные музыкальные произведения России, народов РФ и стран мира по выбору образовательной организации.</w:t>
      </w:r>
    </w:p>
    <w:p w:rsidR="00B104BA" w:rsidRDefault="00B104BA">
      <w:pPr>
        <w:pStyle w:val="a3"/>
        <w:ind w:left="512"/>
        <w:jc w:val="left"/>
      </w:pPr>
      <w:r>
        <w:t>Негритянский спиричуэл.</w:t>
      </w:r>
    </w:p>
    <w:p w:rsidR="00B104BA" w:rsidRDefault="00B104BA">
      <w:pPr>
        <w:pStyle w:val="a3"/>
        <w:ind w:left="512"/>
        <w:jc w:val="left"/>
      </w:pPr>
      <w:r>
        <w:t>М. Огинский. Полонез ре минор («Прощание с Родиной»).</w:t>
      </w:r>
    </w:p>
    <w:p w:rsidR="00B104BA" w:rsidRDefault="00B104BA">
      <w:pPr>
        <w:sectPr w:rsidR="00B104BA">
          <w:pgSz w:w="11910" w:h="16840"/>
          <w:pgMar w:top="860" w:right="540" w:bottom="500" w:left="620" w:header="0" w:footer="236" w:gutter="0"/>
          <w:cols w:space="720"/>
        </w:sectPr>
      </w:pPr>
    </w:p>
    <w:p w:rsidR="00B104BA" w:rsidRDefault="00B104BA">
      <w:pPr>
        <w:pStyle w:val="a3"/>
        <w:spacing w:before="68"/>
        <w:ind w:left="512" w:right="593"/>
      </w:pPr>
      <w:r>
        <w:lastRenderedPageBreak/>
        <w:t>К. Орф. Сценическая кантата для певцов, хора и оркестра «Кармина Бурана». («Песни Бойерна: Мирские песни для исполнения певцами и хорами, совместно с инструментами и магическими изображениями») (фрагменты по выбору учителя).</w:t>
      </w:r>
    </w:p>
    <w:p w:rsidR="00B104BA" w:rsidRDefault="00B104BA">
      <w:pPr>
        <w:pStyle w:val="a3"/>
        <w:spacing w:before="1"/>
        <w:ind w:left="512"/>
      </w:pPr>
      <w:r>
        <w:t>Дж. Перголези «Stabat mater» (фрагменты по выбору учителя).</w:t>
      </w:r>
    </w:p>
    <w:p w:rsidR="00B104BA" w:rsidRDefault="00B104BA">
      <w:pPr>
        <w:pStyle w:val="a3"/>
        <w:ind w:left="512" w:right="597"/>
      </w:pPr>
      <w: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B104BA" w:rsidRDefault="00B104BA">
      <w:pPr>
        <w:pStyle w:val="a3"/>
        <w:ind w:left="512"/>
      </w:pPr>
      <w:r>
        <w:t>М. Равель. «Болеро».</w:t>
      </w:r>
    </w:p>
    <w:p w:rsidR="00B104BA" w:rsidRDefault="00B104BA">
      <w:pPr>
        <w:pStyle w:val="a3"/>
        <w:ind w:left="512" w:right="590"/>
      </w:pPr>
      <w:r>
        <w:t>С. Рахманинов. Концерт № 2 для ф-но с оркестром (Ι часть). Концерт № 3 для ф-но с оркестром (Ι часть). «Вокализ». Романс «Весенние воды» (сл. Ф. Тютчева). Романс</w:t>
      </w:r>
    </w:p>
    <w:p w:rsidR="00B104BA" w:rsidRDefault="00B104BA">
      <w:pPr>
        <w:pStyle w:val="a3"/>
        <w:ind w:left="512" w:right="599"/>
      </w:pPr>
      <w:r>
        <w:t>«Островок» (сл. К. Бальмонта, из Шелли). Романс «Сирень» (сл. Е. Бекетовой). Прелюдии (до диез минор, соль минор, соль диез минор). Сюита для двух фортепиано № 1 (фрагменты по выбору учителя). «Всенощное бдение» (фрагменты по выбору</w:t>
      </w:r>
      <w:r>
        <w:rPr>
          <w:spacing w:val="-13"/>
        </w:rPr>
        <w:t xml:space="preserve"> </w:t>
      </w:r>
      <w:r>
        <w:t>учителя).</w:t>
      </w:r>
    </w:p>
    <w:p w:rsidR="00B104BA" w:rsidRDefault="00B104BA">
      <w:pPr>
        <w:pStyle w:val="a3"/>
        <w:spacing w:before="1"/>
        <w:ind w:left="512"/>
      </w:pPr>
      <w:r>
        <w:t xml:space="preserve">Н.  Римский-Корсаков.  Опера   «Садко»  (Колыбельная  Волховы,  хороводная  песня </w:t>
      </w:r>
      <w:r>
        <w:rPr>
          <w:spacing w:val="55"/>
        </w:rPr>
        <w:t xml:space="preserve"> </w:t>
      </w:r>
      <w:r>
        <w:t>Садко</w:t>
      </w:r>
    </w:p>
    <w:p w:rsidR="00B104BA" w:rsidRDefault="00B104BA">
      <w:pPr>
        <w:pStyle w:val="a3"/>
        <w:ind w:left="512" w:right="595"/>
      </w:pPr>
      <w:r>
        <w:t>«Заиграйте,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w:t>
      </w:r>
    </w:p>
    <w:p w:rsidR="00B104BA" w:rsidRDefault="00B104BA">
      <w:pPr>
        <w:pStyle w:val="a3"/>
        <w:ind w:left="512" w:right="592"/>
      </w:pPr>
      <w:r>
        <w:t>«Снегурочка» (Пролог: Сцена Снегурочки с Морозом и Весной, Ария Снегурочки «С подружками по ягоды ходить»; Третья песня Леля (ΙΙΙ д.), Сцена таяния Снегурочки «Люблю и таю» (ΙV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B104BA" w:rsidRDefault="00B104BA">
      <w:pPr>
        <w:pStyle w:val="a3"/>
        <w:ind w:left="512"/>
      </w:pPr>
      <w:r>
        <w:t>А. Рубинштейн. Романс «Горные вершины» (ст. М. Лермонтова).</w:t>
      </w:r>
    </w:p>
    <w:p w:rsidR="00B104BA" w:rsidRDefault="00B104BA">
      <w:pPr>
        <w:pStyle w:val="a3"/>
        <w:ind w:left="512" w:right="2190"/>
        <w:jc w:val="left"/>
      </w:pPr>
      <w:r>
        <w:t>Ян Сибелиус. Музыка к пьесе А. Ярнефельта «Куолема» («Грустный вальс»). П. Сигер «Песня о молоте». «Все преодолеем».</w:t>
      </w:r>
    </w:p>
    <w:p w:rsidR="00B104BA" w:rsidRDefault="00B104BA">
      <w:pPr>
        <w:pStyle w:val="a3"/>
        <w:ind w:left="512" w:right="600"/>
      </w:pPr>
      <w:r>
        <w:t>Г. Свиридов. Кантата «Памяти С. Есенина» (ΙΙ ч. «Поет зима, аукает»). Сюита «Время, вперед!» (VI ч.). «Музыкальные иллюстрации к повести А. Пушкина «Метель» («Тройка»,</w:t>
      </w:r>
    </w:p>
    <w:p w:rsidR="00B104BA" w:rsidRDefault="00B104BA">
      <w:pPr>
        <w:pStyle w:val="a3"/>
        <w:ind w:left="512" w:right="605"/>
      </w:pPr>
      <w:r>
        <w:t>«Вальс», «Весна и осень», «Романс», «Пастораль», «Военный марш», «Венчание»). Музыка к драме А. Толстого «Царь Федор Иоанович» («Любовь святая»).</w:t>
      </w:r>
    </w:p>
    <w:p w:rsidR="00B104BA" w:rsidRDefault="00B104BA">
      <w:pPr>
        <w:pStyle w:val="a3"/>
        <w:spacing w:before="1"/>
        <w:ind w:left="512"/>
      </w:pPr>
      <w:r>
        <w:t>А. Скрябин. Этюд № 12 (ре диез минор). Прелюдия № 4 (ми бемоль минор).</w:t>
      </w:r>
    </w:p>
    <w:p w:rsidR="00B104BA" w:rsidRDefault="00B104BA">
      <w:pPr>
        <w:pStyle w:val="a3"/>
        <w:ind w:left="512" w:right="601"/>
      </w:pPr>
      <w:r>
        <w:t>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w:t>
      </w:r>
    </w:p>
    <w:p w:rsidR="00B104BA" w:rsidRDefault="00B104BA">
      <w:pPr>
        <w:pStyle w:val="a3"/>
        <w:spacing w:line="274" w:lineRule="exact"/>
        <w:ind w:left="512"/>
      </w:pPr>
      <w:r>
        <w:t>М. Теодоракис «На побережье тайном». «Я – фронт».</w:t>
      </w:r>
    </w:p>
    <w:p w:rsidR="00B104BA" w:rsidRDefault="00B104BA">
      <w:pPr>
        <w:pStyle w:val="a3"/>
        <w:ind w:left="512" w:right="601"/>
      </w:pPr>
      <w:r>
        <w:t>Б. Тищенко. Балет «Ярославна» (Плач Ярославны из ΙΙΙ действия, другие фрагменты по выбору учителя).</w:t>
      </w:r>
    </w:p>
    <w:p w:rsidR="00B104BA" w:rsidRDefault="00B104BA">
      <w:pPr>
        <w:pStyle w:val="a3"/>
        <w:ind w:left="512" w:right="590"/>
      </w:pPr>
      <w:r>
        <w:t>Э. Уэббер. Рок-опера «Иисус Христос – суперзвезда» (фрагменты по выбору учителя). Мюзикл «Кошки», либретто по Т. Элиоту (фрагменты по выбору учителя).</w:t>
      </w:r>
    </w:p>
    <w:p w:rsidR="00B104BA" w:rsidRDefault="00B104BA">
      <w:pPr>
        <w:pStyle w:val="a3"/>
        <w:ind w:left="512" w:right="596"/>
      </w:pPr>
      <w:r>
        <w:t>А. Хачатурян. Балет «Гаянэ» (Танец с саблями, Колыбельная). Концерт для скрипки с оркестром (I ч., II ч., ΙΙΙ ч.). Музыка к драме М. Лермонтова «Маскарад» (Галоп, Вальс).</w:t>
      </w:r>
    </w:p>
    <w:p w:rsidR="00B104BA" w:rsidRDefault="00B104BA">
      <w:pPr>
        <w:pStyle w:val="a3"/>
        <w:ind w:left="512"/>
      </w:pPr>
      <w:r>
        <w:t>К. Хачатурян. Балет «Чиполлино» (фрагменты).</w:t>
      </w:r>
    </w:p>
    <w:p w:rsidR="00B104BA" w:rsidRDefault="00B104BA">
      <w:pPr>
        <w:pStyle w:val="a3"/>
        <w:ind w:left="512" w:right="599"/>
      </w:pPr>
      <w:r>
        <w:t>Т. Хренников. Сюита из балета «Любовью за любовь» (Увертюра. Общее адажио. Сцена заговора. Общий танец. Дуэт Беатриче и Бенедикта. Гимн любви).</w:t>
      </w:r>
    </w:p>
    <w:p w:rsidR="00B104BA" w:rsidRDefault="00B104BA">
      <w:pPr>
        <w:pStyle w:val="a3"/>
        <w:ind w:left="512" w:right="588"/>
      </w:pPr>
      <w:r>
        <w:t>П. Чайковский. Вступление к опере «Евгений Онегин». Симфония № 4 (ΙΙΙ ч.). Симфония № 5 (I ч., III ч. Вальс, IV ч. Финал). Симфония № 6. Концерт № 1 для ф-но с оркестром (ΙΙ ч., ΙΙΙ ч.).</w:t>
      </w:r>
      <w:r>
        <w:rPr>
          <w:spacing w:val="20"/>
        </w:rPr>
        <w:t xml:space="preserve"> </w:t>
      </w:r>
      <w:r>
        <w:t>Увертюра-фантазия</w:t>
      </w:r>
      <w:r>
        <w:rPr>
          <w:spacing w:val="22"/>
        </w:rPr>
        <w:t xml:space="preserve"> </w:t>
      </w:r>
      <w:r>
        <w:t>«Ромео</w:t>
      </w:r>
      <w:r>
        <w:rPr>
          <w:spacing w:val="20"/>
        </w:rPr>
        <w:t xml:space="preserve"> </w:t>
      </w:r>
      <w:r>
        <w:t>и</w:t>
      </w:r>
      <w:r>
        <w:rPr>
          <w:spacing w:val="23"/>
        </w:rPr>
        <w:t xml:space="preserve"> </w:t>
      </w:r>
      <w:r>
        <w:t>Джульетта».</w:t>
      </w:r>
      <w:r>
        <w:rPr>
          <w:spacing w:val="22"/>
        </w:rPr>
        <w:t xml:space="preserve"> </w:t>
      </w:r>
      <w:r>
        <w:t>Торжественная</w:t>
      </w:r>
      <w:r>
        <w:rPr>
          <w:spacing w:val="25"/>
        </w:rPr>
        <w:t xml:space="preserve"> </w:t>
      </w:r>
      <w:r>
        <w:t>увертюра</w:t>
      </w:r>
      <w:r>
        <w:rPr>
          <w:spacing w:val="25"/>
        </w:rPr>
        <w:t xml:space="preserve"> </w:t>
      </w:r>
      <w:r>
        <w:t>«1812</w:t>
      </w:r>
      <w:r>
        <w:rPr>
          <w:spacing w:val="20"/>
        </w:rPr>
        <w:t xml:space="preserve"> </w:t>
      </w:r>
      <w:r>
        <w:t>год».</w:t>
      </w:r>
      <w:r>
        <w:rPr>
          <w:spacing w:val="22"/>
        </w:rPr>
        <w:t xml:space="preserve"> </w:t>
      </w:r>
      <w:r>
        <w:t>Сюита</w:t>
      </w:r>
    </w:p>
    <w:p w:rsidR="00B104BA" w:rsidRDefault="00B104BA">
      <w:pPr>
        <w:pStyle w:val="a3"/>
        <w:spacing w:before="1"/>
        <w:ind w:left="512" w:right="594"/>
      </w:pPr>
      <w:r>
        <w:t>№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B104BA" w:rsidRDefault="00B104BA">
      <w:pPr>
        <w:pStyle w:val="a3"/>
        <w:ind w:left="512"/>
      </w:pPr>
      <w:r>
        <w:t>П. Чесноков. «Да исправится молитва моя».</w:t>
      </w:r>
    </w:p>
    <w:p w:rsidR="00B104BA" w:rsidRDefault="00B104BA">
      <w:pPr>
        <w:pStyle w:val="a3"/>
        <w:ind w:left="512"/>
      </w:pPr>
      <w:r>
        <w:t>М. Чюрленис. Прелюдия ре минор. Прелюдия ми минор. Прелюдия ля минор.</w:t>
      </w:r>
    </w:p>
    <w:p w:rsidR="00B104BA" w:rsidRDefault="00B104BA">
      <w:pPr>
        <w:sectPr w:rsidR="00B104BA">
          <w:pgSz w:w="11910" w:h="16840"/>
          <w:pgMar w:top="860" w:right="540" w:bottom="500" w:left="620" w:header="0" w:footer="236" w:gutter="0"/>
          <w:cols w:space="720"/>
        </w:sectPr>
      </w:pPr>
    </w:p>
    <w:p w:rsidR="00B104BA" w:rsidRDefault="00B104BA">
      <w:pPr>
        <w:pStyle w:val="a3"/>
        <w:spacing w:before="68"/>
        <w:ind w:left="512"/>
        <w:jc w:val="left"/>
      </w:pPr>
      <w:r>
        <w:lastRenderedPageBreak/>
        <w:t>Симфоническая поэма «Море».</w:t>
      </w:r>
    </w:p>
    <w:p w:rsidR="00B104BA" w:rsidRDefault="00B104BA">
      <w:pPr>
        <w:pStyle w:val="a3"/>
        <w:ind w:left="512" w:right="597"/>
      </w:pPr>
      <w: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B104BA" w:rsidRDefault="00B104BA">
      <w:pPr>
        <w:pStyle w:val="a3"/>
        <w:spacing w:before="1"/>
        <w:ind w:left="512"/>
        <w:jc w:val="left"/>
      </w:pPr>
      <w:r>
        <w:t>Ф. Шопен. Вальс № 6 (ре бемоль мажор). Вальс № 7 (до диез минор). Вальс № 10 (си минор). Мазурка № 1. Мазурка № 47. Мазурка № 48. Полонез (ля мажор). Ноктюрн фа минор. Этюд</w:t>
      </w:r>
    </w:p>
    <w:p w:rsidR="00B104BA" w:rsidRDefault="00B104BA">
      <w:pPr>
        <w:pStyle w:val="a3"/>
        <w:ind w:left="512"/>
        <w:jc w:val="left"/>
      </w:pPr>
      <w:r>
        <w:t>№ 12 (до минор). Полонез (ля мажор).</w:t>
      </w:r>
    </w:p>
    <w:p w:rsidR="00B104BA" w:rsidRDefault="00B104BA">
      <w:pPr>
        <w:pStyle w:val="a3"/>
        <w:ind w:left="512" w:right="2351"/>
        <w:jc w:val="left"/>
      </w:pPr>
      <w:r>
        <w:t>Д. Шостакович. Симфония № 7 «Ленинградская». «Праздничная увертюра». И. Штраус. «Полька-пиццикато». Вальс из оперетты «Летучая мышь».</w:t>
      </w:r>
    </w:p>
    <w:p w:rsidR="00B104BA" w:rsidRDefault="00B104BA">
      <w:pPr>
        <w:pStyle w:val="a3"/>
        <w:ind w:left="512"/>
        <w:jc w:val="left"/>
      </w:pPr>
      <w:r>
        <w:t>Ф. Шуберт. Симфония № 8 («Неоконченная»). Вокальный цикл на ст. В. Мюллера</w:t>
      </w:r>
    </w:p>
    <w:p w:rsidR="00B104BA" w:rsidRDefault="00B104BA">
      <w:pPr>
        <w:pStyle w:val="a3"/>
        <w:ind w:left="512" w:right="588"/>
        <w:jc w:val="left"/>
      </w:pPr>
      <w:r>
        <w:t>«Прекрасная мельничиха» («В путь»). «Лесной царь» (ст. И. Гете). «Шарманщик» (ст. В Мюллера»). «Серенада» (сл. Л. Рельштаба, перевод Н. Огарева). «Ave Maria» (сл. В. Скотта). Р. Щедрин. Опера «Не только любовь». (Песня и частушки Варвары).</w:t>
      </w:r>
    </w:p>
    <w:p w:rsidR="00B104BA" w:rsidRDefault="00B104BA">
      <w:pPr>
        <w:pStyle w:val="a3"/>
        <w:spacing w:before="1"/>
        <w:ind w:left="512"/>
        <w:jc w:val="left"/>
      </w:pPr>
      <w:r>
        <w:t>Д. Эллингтон. «Караван». А. Эшпай. «Венгерские напевы».</w:t>
      </w:r>
    </w:p>
    <w:p w:rsidR="00B104BA" w:rsidRDefault="00B104BA" w:rsidP="00E051EC">
      <w:pPr>
        <w:pStyle w:val="1"/>
        <w:numPr>
          <w:ilvl w:val="3"/>
          <w:numId w:val="118"/>
        </w:numPr>
        <w:tabs>
          <w:tab w:val="left" w:pos="1392"/>
        </w:tabs>
        <w:ind w:left="1391" w:hanging="879"/>
      </w:pPr>
      <w:r>
        <w:rPr>
          <w:spacing w:val="-3"/>
        </w:rPr>
        <w:t xml:space="preserve">Технология. </w:t>
      </w:r>
      <w:r>
        <w:t>Цели и задачи технологического образования</w:t>
      </w:r>
    </w:p>
    <w:p w:rsidR="00B104BA" w:rsidRDefault="00B104BA">
      <w:pPr>
        <w:pStyle w:val="a3"/>
        <w:ind w:left="512" w:right="589" w:firstLine="1440"/>
      </w:pPr>
      <w: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w:t>
      </w:r>
      <w:r>
        <w:rPr>
          <w:spacing w:val="-19"/>
        </w:rPr>
        <w:t xml:space="preserve"> </w:t>
      </w:r>
      <w:r>
        <w:t>деятельности.</w:t>
      </w:r>
    </w:p>
    <w:p w:rsidR="00B104BA" w:rsidRDefault="00B104BA">
      <w:pPr>
        <w:pStyle w:val="a3"/>
        <w:tabs>
          <w:tab w:val="left" w:pos="5659"/>
          <w:tab w:val="left" w:pos="8110"/>
          <w:tab w:val="left" w:pos="9284"/>
        </w:tabs>
        <w:ind w:left="512" w:right="581" w:firstLine="1260"/>
      </w:pPr>
      <w:r>
        <w:t>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w:t>
      </w:r>
      <w:r>
        <w:rPr>
          <w:spacing w:val="-5"/>
        </w:rPr>
        <w:t xml:space="preserve"> </w:t>
      </w:r>
      <w:r>
        <w:t>ситуации,</w:t>
      </w:r>
      <w:r>
        <w:rPr>
          <w:spacing w:val="41"/>
        </w:rPr>
        <w:t xml:space="preserve"> </w:t>
      </w:r>
      <w:r>
        <w:rPr>
          <w:spacing w:val="-10"/>
        </w:rPr>
        <w:t>дающие</w:t>
      </w:r>
      <w:r>
        <w:rPr>
          <w:spacing w:val="-10"/>
        </w:rPr>
        <w:tab/>
      </w:r>
      <w:r>
        <w:rPr>
          <w:spacing w:val="-9"/>
        </w:rPr>
        <w:t>опыт</w:t>
      </w:r>
      <w:r>
        <w:rPr>
          <w:spacing w:val="-9"/>
        </w:rPr>
        <w:tab/>
      </w:r>
      <w:r>
        <w:rPr>
          <w:spacing w:val="-10"/>
        </w:rPr>
        <w:t xml:space="preserve">принятия </w:t>
      </w:r>
      <w:r>
        <w:rPr>
          <w:spacing w:val="-11"/>
        </w:rPr>
        <w:t xml:space="preserve">прагматичных  </w:t>
      </w:r>
      <w:r>
        <w:rPr>
          <w:spacing w:val="-3"/>
        </w:rPr>
        <w:t xml:space="preserve">решений        </w:t>
      </w:r>
      <w:r>
        <w:rPr>
          <w:spacing w:val="26"/>
        </w:rPr>
        <w:t xml:space="preserve"> </w:t>
      </w:r>
      <w:r>
        <w:t xml:space="preserve">на       </w:t>
      </w:r>
      <w:r>
        <w:rPr>
          <w:spacing w:val="7"/>
        </w:rPr>
        <w:t xml:space="preserve"> </w:t>
      </w:r>
      <w:r>
        <w:rPr>
          <w:spacing w:val="-7"/>
        </w:rPr>
        <w:t>основе</w:t>
      </w:r>
      <w:r>
        <w:rPr>
          <w:spacing w:val="-7"/>
        </w:rPr>
        <w:tab/>
      </w:r>
      <w:r>
        <w:rPr>
          <w:spacing w:val="-8"/>
        </w:rPr>
        <w:t xml:space="preserve">собственных </w:t>
      </w:r>
      <w:r>
        <w:t>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w:t>
      </w:r>
      <w:r>
        <w:rPr>
          <w:spacing w:val="-9"/>
        </w:rPr>
        <w:t xml:space="preserve"> </w:t>
      </w:r>
      <w:r>
        <w:t>мышления.</w:t>
      </w:r>
    </w:p>
    <w:p w:rsidR="00B104BA" w:rsidRDefault="00B104BA">
      <w:pPr>
        <w:pStyle w:val="a3"/>
        <w:tabs>
          <w:tab w:val="left" w:pos="1953"/>
          <w:tab w:val="left" w:pos="2090"/>
          <w:tab w:val="left" w:pos="2690"/>
          <w:tab w:val="left" w:pos="3393"/>
          <w:tab w:val="left" w:pos="3767"/>
          <w:tab w:val="left" w:pos="4126"/>
          <w:tab w:val="left" w:pos="4992"/>
          <w:tab w:val="left" w:pos="5554"/>
          <w:tab w:val="left" w:pos="6729"/>
          <w:tab w:val="left" w:pos="6994"/>
          <w:tab w:val="left" w:pos="7316"/>
          <w:tab w:val="left" w:pos="8973"/>
          <w:tab w:val="left" w:pos="9154"/>
        </w:tabs>
        <w:ind w:left="512" w:right="590" w:firstLine="660"/>
        <w:jc w:val="left"/>
      </w:pPr>
      <w:r>
        <w:t>Предмет «Технология» является базой, на которой может быть сформировано проектное</w:t>
      </w:r>
      <w:r>
        <w:tab/>
      </w:r>
      <w:r>
        <w:rPr>
          <w:spacing w:val="-3"/>
        </w:rPr>
        <w:t>мышление</w:t>
      </w:r>
      <w:r>
        <w:rPr>
          <w:spacing w:val="-3"/>
        </w:rPr>
        <w:tab/>
        <w:t>обучающихся.</w:t>
      </w:r>
      <w:r>
        <w:rPr>
          <w:spacing w:val="-3"/>
        </w:rPr>
        <w:tab/>
      </w:r>
      <w:r>
        <w:rPr>
          <w:spacing w:val="-3"/>
        </w:rPr>
        <w:tab/>
        <w:t>Проектная</w:t>
      </w:r>
      <w:r>
        <w:rPr>
          <w:spacing w:val="-3"/>
        </w:rPr>
        <w:tab/>
      </w:r>
      <w:r>
        <w:rPr>
          <w:spacing w:val="-3"/>
        </w:rPr>
        <w:tab/>
        <w:t xml:space="preserve">деятельность </w:t>
      </w:r>
      <w:r>
        <w:t xml:space="preserve"> </w:t>
      </w:r>
      <w:r>
        <w:rPr>
          <w:spacing w:val="-2"/>
        </w:rPr>
        <w:t>как</w:t>
      </w:r>
      <w:r>
        <w:rPr>
          <w:spacing w:val="-2"/>
        </w:rPr>
        <w:tab/>
      </w:r>
      <w:r>
        <w:rPr>
          <w:spacing w:val="-2"/>
        </w:rPr>
        <w:tab/>
      </w:r>
      <w:r>
        <w:rPr>
          <w:spacing w:val="-3"/>
        </w:rPr>
        <w:t xml:space="preserve">способ </w:t>
      </w:r>
      <w:r>
        <w:t>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w:t>
      </w:r>
      <w:r>
        <w:tab/>
      </w:r>
      <w:r>
        <w:tab/>
        <w:t>для</w:t>
      </w:r>
      <w:r>
        <w:tab/>
        <w:t>которой</w:t>
      </w:r>
      <w:r>
        <w:tab/>
        <w:t>в</w:t>
      </w:r>
      <w:r>
        <w:tab/>
        <w:t>опыте</w:t>
      </w:r>
      <w:r>
        <w:tab/>
        <w:t>обучающегося</w:t>
      </w:r>
      <w:r>
        <w:tab/>
        <w:t>нет</w:t>
      </w:r>
      <w:r>
        <w:tab/>
        <w:t>отработанной</w:t>
      </w:r>
      <w:r>
        <w:tab/>
        <w:t>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104BA" w:rsidRDefault="00B104BA">
      <w:pPr>
        <w:pStyle w:val="a3"/>
        <w:ind w:left="512" w:right="590" w:firstLine="540"/>
      </w:pPr>
      <w: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образовательной организации по формированию</w:t>
      </w:r>
    </w:p>
    <w:p w:rsidR="00B104BA" w:rsidRDefault="00B104BA">
      <w:pPr>
        <w:sectPr w:rsidR="00B104BA">
          <w:pgSz w:w="11910" w:h="16840"/>
          <w:pgMar w:top="860" w:right="540" w:bottom="500" w:left="620" w:header="0" w:footer="236" w:gutter="0"/>
          <w:cols w:space="720"/>
        </w:sectPr>
      </w:pPr>
    </w:p>
    <w:p w:rsidR="00B104BA" w:rsidRDefault="00B104BA">
      <w:pPr>
        <w:pStyle w:val="a3"/>
        <w:spacing w:before="68"/>
        <w:ind w:left="512" w:right="594"/>
      </w:pPr>
      <w:r>
        <w:lastRenderedPageBreak/>
        <w:t>универсальных учебных действий в той их части, в которой они описываютприсвоенные способы деятельности, в равной мере применимые в учебных и</w:t>
      </w:r>
    </w:p>
    <w:p w:rsidR="00B104BA" w:rsidRDefault="00B104BA">
      <w:pPr>
        <w:pStyle w:val="a3"/>
        <w:tabs>
          <w:tab w:val="left" w:pos="1953"/>
          <w:tab w:val="left" w:pos="2390"/>
          <w:tab w:val="left" w:pos="3393"/>
          <w:tab w:val="left" w:pos="3572"/>
          <w:tab w:val="left" w:pos="4113"/>
          <w:tab w:val="left" w:pos="4819"/>
          <w:tab w:val="left" w:pos="5554"/>
          <w:tab w:val="left" w:pos="6558"/>
          <w:tab w:val="left" w:pos="7748"/>
          <w:tab w:val="left" w:pos="8434"/>
          <w:tab w:val="left" w:pos="8861"/>
        </w:tabs>
        <w:spacing w:before="1"/>
        <w:ind w:left="512" w:right="598"/>
        <w:jc w:val="left"/>
      </w:pPr>
      <w:r>
        <w:rPr>
          <w:spacing w:val="-3"/>
        </w:rPr>
        <w:t>жизненных</w:t>
      </w:r>
      <w:r>
        <w:rPr>
          <w:spacing w:val="-3"/>
        </w:rPr>
        <w:tab/>
        <w:t>ситуациях.</w:t>
      </w:r>
      <w:r>
        <w:rPr>
          <w:spacing w:val="-3"/>
        </w:rPr>
        <w:tab/>
      </w:r>
      <w:r>
        <w:t>В</w:t>
      </w:r>
      <w:r>
        <w:tab/>
      </w:r>
      <w:r>
        <w:tab/>
      </w:r>
      <w:r>
        <w:rPr>
          <w:spacing w:val="-3"/>
        </w:rPr>
        <w:t>отношении</w:t>
      </w:r>
      <w:r>
        <w:rPr>
          <w:spacing w:val="-3"/>
        </w:rPr>
        <w:tab/>
        <w:t>задачи</w:t>
      </w:r>
      <w:r>
        <w:t xml:space="preserve"> </w:t>
      </w:r>
      <w:r>
        <w:rPr>
          <w:spacing w:val="-3"/>
        </w:rPr>
        <w:t>формирования</w:t>
      </w:r>
      <w:r>
        <w:rPr>
          <w:spacing w:val="-3"/>
        </w:rPr>
        <w:tab/>
        <w:t xml:space="preserve">регулятивных </w:t>
      </w:r>
      <w:r>
        <w:t>универсальных</w:t>
      </w:r>
      <w:r>
        <w:tab/>
        <w:t>учебных</w:t>
      </w:r>
      <w:r>
        <w:tab/>
      </w:r>
      <w:r>
        <w:tab/>
        <w:t>действий</w:t>
      </w:r>
      <w:r>
        <w:tab/>
        <w:t>«Технология»</w:t>
      </w:r>
      <w:r>
        <w:tab/>
        <w:t>является</w:t>
      </w:r>
      <w:r>
        <w:tab/>
        <w:t>базовой</w:t>
      </w:r>
      <w:r>
        <w:tab/>
      </w:r>
      <w:r>
        <w:rPr>
          <w:spacing w:val="-1"/>
        </w:rPr>
        <w:t xml:space="preserve">структурной </w:t>
      </w:r>
      <w:r>
        <w:t>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w:t>
      </w:r>
      <w:r>
        <w:rPr>
          <w:spacing w:val="-1"/>
        </w:rPr>
        <w:t xml:space="preserve"> </w:t>
      </w:r>
      <w:r>
        <w:t>ориентации.</w:t>
      </w:r>
    </w:p>
    <w:p w:rsidR="00B104BA" w:rsidRPr="006B00C9" w:rsidRDefault="00B104BA">
      <w:pPr>
        <w:pStyle w:val="a3"/>
        <w:ind w:left="512"/>
        <w:rPr>
          <w:i/>
        </w:rPr>
      </w:pPr>
      <w:r w:rsidRPr="006B00C9">
        <w:rPr>
          <w:i/>
        </w:rPr>
        <w:t>Цели программы:</w:t>
      </w:r>
    </w:p>
    <w:p w:rsidR="00B104BA" w:rsidRDefault="00B104BA">
      <w:pPr>
        <w:pStyle w:val="a3"/>
        <w:ind w:left="512" w:right="597"/>
      </w:pPr>
      <w:r>
        <w:t>Обеспечение понимания обучающимися сущности современных материальных, информационных и гуманитарных технологий и перспектив их развития.</w:t>
      </w:r>
    </w:p>
    <w:p w:rsidR="00B104BA" w:rsidRDefault="00B104BA">
      <w:pPr>
        <w:pStyle w:val="a3"/>
        <w:ind w:left="512" w:right="591"/>
      </w:pPr>
      <w:r>
        <w:t>Формирование технологической культуры и проектно-технологического мышления обучающихся.</w:t>
      </w:r>
    </w:p>
    <w:p w:rsidR="00B104BA" w:rsidRDefault="00B104BA">
      <w:pPr>
        <w:pStyle w:val="a3"/>
        <w:spacing w:before="1"/>
        <w:ind w:left="512" w:right="597"/>
      </w:pPr>
      <w:r>
        <w:t>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w:t>
      </w:r>
    </w:p>
    <w:p w:rsidR="00B104BA" w:rsidRDefault="00B104BA">
      <w:pPr>
        <w:pStyle w:val="a3"/>
        <w:ind w:left="512" w:right="589"/>
      </w:pPr>
      <w: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 В рамках внеурочной деятельности активность обучающихся связана:</w:t>
      </w:r>
    </w:p>
    <w:p w:rsidR="00B104BA" w:rsidRDefault="00B104BA">
      <w:pPr>
        <w:pStyle w:val="a3"/>
        <w:spacing w:before="1"/>
        <w:ind w:left="512" w:right="589"/>
      </w:pPr>
      <w: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104BA" w:rsidRDefault="00B104BA">
      <w:pPr>
        <w:pStyle w:val="a3"/>
        <w:ind w:left="512" w:right="588"/>
      </w:pPr>
      <w: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104BA" w:rsidRDefault="00B104BA">
      <w:pPr>
        <w:pStyle w:val="a3"/>
        <w:ind w:left="512" w:right="590"/>
      </w:pPr>
      <w: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104BA" w:rsidRDefault="00B104BA">
      <w:pPr>
        <w:pStyle w:val="a3"/>
        <w:ind w:left="512" w:right="589"/>
      </w:pPr>
      <w: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104BA" w:rsidRDefault="00B104BA">
      <w:pPr>
        <w:pStyle w:val="a3"/>
        <w:ind w:left="512"/>
      </w:pPr>
      <w:r>
        <w:t>Таким образом, формы внеурочной деятельности в рамках предметной области</w:t>
      </w:r>
    </w:p>
    <w:p w:rsidR="00B104BA" w:rsidRDefault="00B104BA">
      <w:pPr>
        <w:pStyle w:val="a3"/>
        <w:ind w:left="512" w:right="590"/>
      </w:pPr>
      <w:r>
        <w:t>«</w:t>
      </w:r>
      <w:r w:rsidRPr="001C586A">
        <w:rPr>
          <w:i/>
        </w:rPr>
        <w:t>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104BA" w:rsidRDefault="00B104BA">
      <w:pPr>
        <w:pStyle w:val="a3"/>
        <w:ind w:left="512"/>
      </w:pPr>
      <w:r>
        <w:t>В соответствии с целями выстроено содержание деятельности в структуре трех</w:t>
      </w:r>
      <w:r>
        <w:rPr>
          <w:spacing w:val="50"/>
        </w:rPr>
        <w:t xml:space="preserve"> </w:t>
      </w:r>
      <w:r>
        <w:t>блоков,</w:t>
      </w:r>
    </w:p>
    <w:p w:rsidR="00B104BA" w:rsidRDefault="00B104BA">
      <w:pPr>
        <w:sectPr w:rsidR="00B104BA">
          <w:pgSz w:w="11910" w:h="16840"/>
          <w:pgMar w:top="860" w:right="540" w:bottom="500" w:left="620" w:header="0" w:footer="236" w:gutter="0"/>
          <w:cols w:space="720"/>
        </w:sectPr>
      </w:pPr>
    </w:p>
    <w:p w:rsidR="00B104BA" w:rsidRDefault="00B104BA">
      <w:pPr>
        <w:pStyle w:val="a3"/>
        <w:spacing w:before="68"/>
        <w:ind w:left="512"/>
        <w:jc w:val="left"/>
      </w:pPr>
      <w:r>
        <w:lastRenderedPageBreak/>
        <w:t>обеспечивая получение заявленных результатов.</w:t>
      </w:r>
    </w:p>
    <w:p w:rsidR="00B104BA" w:rsidRDefault="00B104BA">
      <w:pPr>
        <w:pStyle w:val="a3"/>
        <w:ind w:left="512" w:right="590"/>
      </w:pPr>
      <w:r>
        <w:rPr>
          <w:b/>
        </w:rPr>
        <w:t xml:space="preserve">Первый блок </w:t>
      </w:r>
      <w:r>
        <w:t>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B104BA" w:rsidRDefault="00B104BA">
      <w:pPr>
        <w:pStyle w:val="a3"/>
        <w:spacing w:before="1"/>
        <w:ind w:left="512" w:right="595"/>
      </w:pPr>
      <w:r>
        <w:t>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 технологий в обеспечение различных сфер человеческой деятельности.</w:t>
      </w:r>
    </w:p>
    <w:p w:rsidR="00B104BA" w:rsidRDefault="00B104BA">
      <w:pPr>
        <w:pStyle w:val="a3"/>
        <w:tabs>
          <w:tab w:val="left" w:pos="1953"/>
          <w:tab w:val="left" w:pos="7714"/>
          <w:tab w:val="left" w:pos="9646"/>
        </w:tabs>
        <w:ind w:left="512" w:right="591"/>
      </w:pPr>
      <w:r>
        <w:rPr>
          <w:b/>
        </w:rPr>
        <w:t>Второй</w:t>
      </w:r>
      <w:r>
        <w:rPr>
          <w:b/>
        </w:rPr>
        <w:tab/>
      </w:r>
      <w:r>
        <w:rPr>
          <w:b/>
          <w:spacing w:val="-3"/>
        </w:rPr>
        <w:t xml:space="preserve">блок    </w:t>
      </w:r>
      <w:r>
        <w:rPr>
          <w:spacing w:val="-3"/>
        </w:rPr>
        <w:t xml:space="preserve">содержания   </w:t>
      </w:r>
      <w:r>
        <w:rPr>
          <w:spacing w:val="7"/>
        </w:rPr>
        <w:t xml:space="preserve"> </w:t>
      </w:r>
      <w:r>
        <w:rPr>
          <w:spacing w:val="-3"/>
        </w:rPr>
        <w:t xml:space="preserve">позволяет      </w:t>
      </w:r>
      <w:r>
        <w:rPr>
          <w:spacing w:val="45"/>
        </w:rPr>
        <w:t xml:space="preserve"> </w:t>
      </w:r>
      <w:r>
        <w:rPr>
          <w:spacing w:val="-3"/>
        </w:rPr>
        <w:t>обучающемуся</w:t>
      </w:r>
      <w:r>
        <w:rPr>
          <w:spacing w:val="-3"/>
        </w:rPr>
        <w:tab/>
        <w:t>получить</w:t>
      </w:r>
      <w:r>
        <w:rPr>
          <w:spacing w:val="-3"/>
        </w:rPr>
        <w:tab/>
      </w:r>
      <w:r>
        <w:rPr>
          <w:spacing w:val="-1"/>
        </w:rPr>
        <w:t xml:space="preserve">опыт </w:t>
      </w:r>
      <w:r>
        <w:t>персонифицированного действия в рамках применения и разработки технологических решений, изучения и мониторинга эволюции</w:t>
      </w:r>
      <w:r>
        <w:rPr>
          <w:spacing w:val="-5"/>
        </w:rPr>
        <w:t xml:space="preserve"> </w:t>
      </w:r>
      <w:r>
        <w:t>потребностей.</w:t>
      </w:r>
    </w:p>
    <w:p w:rsidR="00B104BA" w:rsidRDefault="00B104BA">
      <w:pPr>
        <w:pStyle w:val="a3"/>
        <w:tabs>
          <w:tab w:val="left" w:pos="1641"/>
          <w:tab w:val="left" w:pos="1692"/>
          <w:tab w:val="left" w:pos="2888"/>
          <w:tab w:val="left" w:pos="3321"/>
          <w:tab w:val="left" w:pos="3700"/>
          <w:tab w:val="left" w:pos="4584"/>
          <w:tab w:val="left" w:pos="5022"/>
          <w:tab w:val="left" w:pos="5441"/>
          <w:tab w:val="left" w:pos="6131"/>
          <w:tab w:val="left" w:pos="6698"/>
          <w:tab w:val="left" w:pos="7253"/>
          <w:tab w:val="left" w:pos="7852"/>
          <w:tab w:val="left" w:pos="8889"/>
          <w:tab w:val="left" w:pos="9471"/>
          <w:tab w:val="left" w:pos="9915"/>
        </w:tabs>
        <w:ind w:left="512" w:right="592"/>
        <w:jc w:val="left"/>
      </w:pPr>
      <w:r>
        <w:t xml:space="preserve">Содержание блока 2 организовано таким образом, чтобы формировать универсальные </w:t>
      </w:r>
      <w:r>
        <w:rPr>
          <w:spacing w:val="-10"/>
        </w:rPr>
        <w:t>учебные</w:t>
      </w:r>
      <w:r>
        <w:rPr>
          <w:spacing w:val="-10"/>
        </w:rPr>
        <w:tab/>
      </w:r>
      <w:r>
        <w:rPr>
          <w:spacing w:val="-9"/>
        </w:rPr>
        <w:t>действия</w:t>
      </w:r>
      <w:r>
        <w:rPr>
          <w:spacing w:val="-9"/>
        </w:rPr>
        <w:tab/>
      </w:r>
      <w:r>
        <w:rPr>
          <w:spacing w:val="-10"/>
        </w:rPr>
        <w:t>обучающихся,</w:t>
      </w:r>
      <w:r>
        <w:rPr>
          <w:spacing w:val="-10"/>
        </w:rPr>
        <w:tab/>
      </w:r>
      <w:r>
        <w:t>в</w:t>
      </w:r>
      <w:r>
        <w:tab/>
      </w:r>
      <w:r>
        <w:rPr>
          <w:spacing w:val="-10"/>
        </w:rPr>
        <w:t>первую</w:t>
      </w:r>
      <w:r>
        <w:rPr>
          <w:spacing w:val="-10"/>
        </w:rPr>
        <w:tab/>
      </w:r>
      <w:r>
        <w:rPr>
          <w:spacing w:val="-9"/>
        </w:rPr>
        <w:t>очередь,</w:t>
      </w:r>
      <w:r>
        <w:rPr>
          <w:spacing w:val="-9"/>
        </w:rPr>
        <w:tab/>
      </w:r>
      <w:r>
        <w:rPr>
          <w:spacing w:val="-10"/>
        </w:rPr>
        <w:t>регулятивные</w:t>
      </w:r>
      <w:r>
        <w:rPr>
          <w:spacing w:val="-10"/>
        </w:rPr>
        <w:tab/>
      </w:r>
      <w:r>
        <w:rPr>
          <w:spacing w:val="-9"/>
        </w:rPr>
        <w:t>(работа</w:t>
      </w:r>
      <w:r>
        <w:rPr>
          <w:spacing w:val="-9"/>
        </w:rPr>
        <w:tab/>
      </w:r>
      <w:r>
        <w:rPr>
          <w:spacing w:val="-6"/>
        </w:rPr>
        <w:t xml:space="preserve">по </w:t>
      </w:r>
      <w:r>
        <w:t xml:space="preserve">инструкции, анализ ситуации, постановка цели и задач, планирование деятельности и </w:t>
      </w:r>
      <w:r>
        <w:rPr>
          <w:spacing w:val="-5"/>
        </w:rPr>
        <w:t>ресурсов,</w:t>
      </w:r>
      <w:r>
        <w:rPr>
          <w:spacing w:val="-5"/>
        </w:rPr>
        <w:tab/>
      </w:r>
      <w:r>
        <w:rPr>
          <w:spacing w:val="-5"/>
        </w:rPr>
        <w:tab/>
        <w:t>планирование</w:t>
      </w:r>
      <w:r>
        <w:rPr>
          <w:spacing w:val="-5"/>
        </w:rPr>
        <w:tab/>
      </w:r>
      <w:r>
        <w:t>и</w:t>
      </w:r>
      <w:r>
        <w:tab/>
      </w:r>
      <w:r>
        <w:rPr>
          <w:spacing w:val="-5"/>
        </w:rPr>
        <w:t>осуществление</w:t>
      </w:r>
      <w:r>
        <w:rPr>
          <w:spacing w:val="-5"/>
        </w:rPr>
        <w:tab/>
        <w:t>текущего</w:t>
      </w:r>
      <w:r>
        <w:rPr>
          <w:spacing w:val="-5"/>
        </w:rPr>
        <w:tab/>
        <w:t>контроля</w:t>
      </w:r>
      <w:r>
        <w:rPr>
          <w:spacing w:val="-5"/>
        </w:rPr>
        <w:tab/>
        <w:t>деятельности,</w:t>
      </w:r>
      <w:r>
        <w:rPr>
          <w:spacing w:val="-5"/>
        </w:rPr>
        <w:tab/>
        <w:t xml:space="preserve">оценка </w:t>
      </w:r>
      <w:r>
        <w:t>результата и продукта деятельности) и коммуникативные (письменная коммуникация, публичное выступление, продуктивное групповое</w:t>
      </w:r>
      <w:r>
        <w:rPr>
          <w:spacing w:val="-6"/>
        </w:rPr>
        <w:t xml:space="preserve"> </w:t>
      </w:r>
      <w:r>
        <w:t>взаимодействие).</w:t>
      </w:r>
    </w:p>
    <w:p w:rsidR="00B104BA" w:rsidRDefault="00B104BA">
      <w:pPr>
        <w:pStyle w:val="a3"/>
        <w:spacing w:before="1"/>
        <w:ind w:left="512" w:right="592"/>
      </w:pPr>
      <w:r>
        <w:t>Базовыми образовательными технологиями, обеспечивающими работу с содержанием блока 2, являются технологии проектной деятельности.</w:t>
      </w:r>
    </w:p>
    <w:p w:rsidR="00B104BA" w:rsidRDefault="00B104BA">
      <w:pPr>
        <w:pStyle w:val="a3"/>
        <w:ind w:left="512"/>
        <w:jc w:val="left"/>
      </w:pPr>
      <w:r>
        <w:t>Блок 2 реализуется в следующих организационных формах:</w:t>
      </w:r>
    </w:p>
    <w:p w:rsidR="00B104BA" w:rsidRDefault="00B104BA">
      <w:pPr>
        <w:pStyle w:val="a3"/>
        <w:ind w:left="512" w:right="587"/>
      </w:pPr>
      <w:r>
        <w:rPr>
          <w:spacing w:val="-9"/>
        </w:rPr>
        <w:t xml:space="preserve">теоретическое </w:t>
      </w:r>
      <w:r>
        <w:rPr>
          <w:spacing w:val="41"/>
        </w:rPr>
        <w:t xml:space="preserve"> </w:t>
      </w:r>
      <w:r>
        <w:rPr>
          <w:spacing w:val="-9"/>
        </w:rPr>
        <w:t xml:space="preserve">обучение </w:t>
      </w:r>
      <w:r>
        <w:rPr>
          <w:spacing w:val="41"/>
        </w:rPr>
        <w:t xml:space="preserve"> </w:t>
      </w:r>
      <w:r>
        <w:t xml:space="preserve">и    </w:t>
      </w:r>
      <w:r>
        <w:rPr>
          <w:spacing w:val="-9"/>
        </w:rPr>
        <w:t xml:space="preserve">формирование  </w:t>
      </w:r>
      <w:r>
        <w:rPr>
          <w:spacing w:val="41"/>
        </w:rPr>
        <w:t xml:space="preserve"> </w:t>
      </w:r>
      <w:r>
        <w:rPr>
          <w:spacing w:val="-9"/>
        </w:rPr>
        <w:t xml:space="preserve">информационной  </w:t>
      </w:r>
      <w:r>
        <w:rPr>
          <w:spacing w:val="41"/>
        </w:rPr>
        <w:t xml:space="preserve"> </w:t>
      </w:r>
      <w:r>
        <w:rPr>
          <w:spacing w:val="-8"/>
        </w:rPr>
        <w:t xml:space="preserve">основы    </w:t>
      </w:r>
      <w:r>
        <w:rPr>
          <w:spacing w:val="-9"/>
        </w:rPr>
        <w:t xml:space="preserve">проектной </w:t>
      </w:r>
      <w:r>
        <w:t>деятельности – в рамках урочной деятельности; практические работы в средах моделирования и конструирования – в рамках урочной деятельности; проектная деятельность в рамках урочной и внеурочной</w:t>
      </w:r>
      <w:r>
        <w:rPr>
          <w:spacing w:val="-4"/>
        </w:rPr>
        <w:t xml:space="preserve"> </w:t>
      </w:r>
      <w:r>
        <w:t>деятельности.</w:t>
      </w:r>
    </w:p>
    <w:p w:rsidR="00B104BA" w:rsidRDefault="00B104BA">
      <w:pPr>
        <w:pStyle w:val="a3"/>
        <w:tabs>
          <w:tab w:val="left" w:pos="1777"/>
          <w:tab w:val="left" w:pos="1953"/>
          <w:tab w:val="left" w:pos="2673"/>
          <w:tab w:val="left" w:pos="2791"/>
          <w:tab w:val="left" w:pos="3450"/>
          <w:tab w:val="left" w:pos="3773"/>
          <w:tab w:val="left" w:pos="4113"/>
          <w:tab w:val="left" w:pos="4564"/>
          <w:tab w:val="left" w:pos="4594"/>
          <w:tab w:val="left" w:pos="4707"/>
          <w:tab w:val="left" w:pos="5017"/>
          <w:tab w:val="left" w:pos="5149"/>
          <w:tab w:val="left" w:pos="5190"/>
          <w:tab w:val="left" w:pos="5834"/>
          <w:tab w:val="left" w:pos="6335"/>
          <w:tab w:val="left" w:pos="6613"/>
          <w:tab w:val="left" w:pos="7073"/>
          <w:tab w:val="left" w:pos="7525"/>
          <w:tab w:val="left" w:pos="7714"/>
          <w:tab w:val="left" w:pos="7988"/>
          <w:tab w:val="left" w:pos="8371"/>
        </w:tabs>
        <w:ind w:left="512" w:right="578"/>
        <w:jc w:val="left"/>
      </w:pPr>
      <w:r>
        <w:rPr>
          <w:b/>
        </w:rPr>
        <w:t>Третий</w:t>
      </w:r>
      <w:r>
        <w:rPr>
          <w:b/>
        </w:rPr>
        <w:tab/>
      </w:r>
      <w:r>
        <w:rPr>
          <w:b/>
        </w:rPr>
        <w:tab/>
      </w:r>
      <w:r>
        <w:rPr>
          <w:b/>
          <w:spacing w:val="-3"/>
        </w:rPr>
        <w:t>блок</w:t>
      </w:r>
      <w:r>
        <w:rPr>
          <w:b/>
          <w:spacing w:val="-3"/>
        </w:rPr>
        <w:tab/>
      </w:r>
      <w:r>
        <w:rPr>
          <w:spacing w:val="-3"/>
        </w:rPr>
        <w:t>содержания</w:t>
      </w:r>
      <w:r>
        <w:rPr>
          <w:spacing w:val="-3"/>
        </w:rPr>
        <w:tab/>
        <w:t>обеспечивает</w:t>
      </w:r>
      <w:r>
        <w:rPr>
          <w:spacing w:val="40"/>
        </w:rPr>
        <w:t xml:space="preserve"> </w:t>
      </w:r>
      <w:r>
        <w:rPr>
          <w:spacing w:val="-3"/>
        </w:rPr>
        <w:t>обучающегося</w:t>
      </w:r>
      <w:r>
        <w:rPr>
          <w:spacing w:val="-3"/>
        </w:rPr>
        <w:tab/>
      </w:r>
      <w:r>
        <w:rPr>
          <w:spacing w:val="-3"/>
        </w:rPr>
        <w:tab/>
      </w:r>
      <w:r>
        <w:rPr>
          <w:spacing w:val="-3"/>
        </w:rPr>
        <w:tab/>
        <w:t xml:space="preserve">информацией </w:t>
      </w:r>
      <w:r>
        <w:t xml:space="preserve">о </w:t>
      </w:r>
      <w:r>
        <w:rPr>
          <w:spacing w:val="-10"/>
        </w:rPr>
        <w:t>профессиональной</w:t>
      </w:r>
      <w:r>
        <w:rPr>
          <w:spacing w:val="-10"/>
        </w:rPr>
        <w:tab/>
      </w:r>
      <w:r>
        <w:rPr>
          <w:spacing w:val="-10"/>
        </w:rPr>
        <w:tab/>
      </w:r>
      <w:r>
        <w:rPr>
          <w:spacing w:val="-9"/>
        </w:rPr>
        <w:t>деятельности,</w:t>
      </w:r>
      <w:r>
        <w:rPr>
          <w:spacing w:val="-9"/>
        </w:rPr>
        <w:tab/>
      </w:r>
      <w:r>
        <w:rPr>
          <w:spacing w:val="-9"/>
        </w:rPr>
        <w:tab/>
      </w:r>
      <w:r>
        <w:rPr>
          <w:spacing w:val="-9"/>
        </w:rPr>
        <w:tab/>
      </w:r>
      <w:r>
        <w:t>в</w:t>
      </w:r>
      <w:r>
        <w:tab/>
      </w:r>
      <w:r>
        <w:tab/>
      </w:r>
      <w:r>
        <w:tab/>
      </w:r>
      <w:r>
        <w:rPr>
          <w:spacing w:val="-9"/>
        </w:rPr>
        <w:t>контексте</w:t>
      </w:r>
      <w:r>
        <w:rPr>
          <w:spacing w:val="-9"/>
        </w:rPr>
        <w:tab/>
      </w:r>
      <w:r>
        <w:rPr>
          <w:spacing w:val="-9"/>
        </w:rPr>
        <w:tab/>
        <w:t>современных</w:t>
      </w:r>
      <w:r>
        <w:rPr>
          <w:spacing w:val="-9"/>
        </w:rPr>
        <w:tab/>
      </w:r>
      <w:r>
        <w:rPr>
          <w:spacing w:val="-9"/>
        </w:rPr>
        <w:tab/>
        <w:t xml:space="preserve">производственных </w:t>
      </w:r>
      <w:r>
        <w:t xml:space="preserve">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w:t>
      </w:r>
      <w:r>
        <w:rPr>
          <w:spacing w:val="-8"/>
        </w:rPr>
        <w:t xml:space="preserve">также </w:t>
      </w:r>
      <w:r>
        <w:rPr>
          <w:spacing w:val="-10"/>
        </w:rPr>
        <w:t>позволяет</w:t>
      </w:r>
      <w:r>
        <w:rPr>
          <w:spacing w:val="-10"/>
        </w:rPr>
        <w:tab/>
        <w:t>сформировать</w:t>
      </w:r>
      <w:r>
        <w:rPr>
          <w:spacing w:val="-10"/>
        </w:rPr>
        <w:tab/>
      </w:r>
      <w:r>
        <w:rPr>
          <w:spacing w:val="-9"/>
        </w:rPr>
        <w:t>ситуации,</w:t>
      </w:r>
      <w:r>
        <w:rPr>
          <w:spacing w:val="-9"/>
        </w:rPr>
        <w:tab/>
      </w:r>
      <w:r>
        <w:rPr>
          <w:spacing w:val="-9"/>
        </w:rPr>
        <w:tab/>
      </w:r>
      <w:r>
        <w:rPr>
          <w:spacing w:val="-9"/>
        </w:rPr>
        <w:tab/>
      </w:r>
      <w:r>
        <w:t>в</w:t>
      </w:r>
      <w:r>
        <w:tab/>
      </w:r>
      <w:r>
        <w:tab/>
      </w:r>
      <w:r>
        <w:rPr>
          <w:spacing w:val="-9"/>
        </w:rPr>
        <w:t>которых</w:t>
      </w:r>
      <w:r>
        <w:rPr>
          <w:spacing w:val="-9"/>
        </w:rPr>
        <w:tab/>
        <w:t>обучающийся</w:t>
      </w:r>
      <w:r>
        <w:rPr>
          <w:spacing w:val="-9"/>
        </w:rPr>
        <w:tab/>
      </w:r>
      <w:r>
        <w:rPr>
          <w:spacing w:val="-9"/>
        </w:rPr>
        <w:tab/>
        <w:t xml:space="preserve">получает </w:t>
      </w:r>
      <w:r>
        <w:rPr>
          <w:spacing w:val="-8"/>
        </w:rPr>
        <w:t>возможность социально-профессиональных</w:t>
      </w:r>
      <w:r>
        <w:rPr>
          <w:spacing w:val="-8"/>
        </w:rPr>
        <w:tab/>
      </w:r>
      <w:r>
        <w:rPr>
          <w:spacing w:val="-6"/>
        </w:rPr>
        <w:t>проб</w:t>
      </w:r>
      <w:r>
        <w:rPr>
          <w:spacing w:val="-6"/>
        </w:rPr>
        <w:tab/>
      </w:r>
      <w:r>
        <w:t>и</w:t>
      </w:r>
      <w:r>
        <w:tab/>
      </w:r>
      <w:r>
        <w:tab/>
      </w:r>
      <w:r>
        <w:rPr>
          <w:spacing w:val="-5"/>
        </w:rPr>
        <w:t>опыт</w:t>
      </w:r>
      <w:r>
        <w:rPr>
          <w:spacing w:val="-5"/>
        </w:rPr>
        <w:tab/>
      </w:r>
      <w:r>
        <w:rPr>
          <w:spacing w:val="-7"/>
        </w:rPr>
        <w:t>принятия</w:t>
      </w:r>
      <w:r>
        <w:rPr>
          <w:spacing w:val="-7"/>
        </w:rPr>
        <w:tab/>
      </w:r>
      <w:r>
        <w:t>и</w:t>
      </w:r>
      <w:r>
        <w:tab/>
      </w:r>
      <w:r>
        <w:rPr>
          <w:spacing w:val="-7"/>
        </w:rPr>
        <w:t xml:space="preserve">обоснования </w:t>
      </w:r>
      <w:r>
        <w:t>собственных решений.</w:t>
      </w:r>
    </w:p>
    <w:p w:rsidR="00B104BA" w:rsidRDefault="00B104BA">
      <w:pPr>
        <w:pStyle w:val="a3"/>
        <w:spacing w:before="1"/>
        <w:ind w:left="512" w:right="582" w:firstLine="468"/>
      </w:pPr>
      <w:r>
        <w:rPr>
          <w:spacing w:val="-8"/>
        </w:rPr>
        <w:t xml:space="preserve">Содержание </w:t>
      </w:r>
      <w:r>
        <w:rPr>
          <w:spacing w:val="-7"/>
        </w:rPr>
        <w:t xml:space="preserve">блока </w:t>
      </w:r>
      <w:r>
        <w:t xml:space="preserve">3 </w:t>
      </w:r>
      <w:r>
        <w:rPr>
          <w:spacing w:val="-8"/>
        </w:rPr>
        <w:t xml:space="preserve">организовано </w:t>
      </w:r>
      <w:r>
        <w:rPr>
          <w:spacing w:val="-7"/>
        </w:rPr>
        <w:t xml:space="preserve">таким </w:t>
      </w:r>
      <w:r>
        <w:rPr>
          <w:spacing w:val="-8"/>
        </w:rPr>
        <w:t xml:space="preserve">образом, </w:t>
      </w:r>
      <w:r>
        <w:rPr>
          <w:spacing w:val="-7"/>
        </w:rPr>
        <w:t xml:space="preserve">чтобы </w:t>
      </w:r>
      <w:r>
        <w:rPr>
          <w:spacing w:val="-8"/>
        </w:rPr>
        <w:t xml:space="preserve">позволить </w:t>
      </w:r>
      <w:r>
        <w:rPr>
          <w:spacing w:val="-9"/>
        </w:rPr>
        <w:t xml:space="preserve">формировать </w:t>
      </w:r>
      <w:r>
        <w:t xml:space="preserve">универсальные учебные действия обучающихся, в первую очередь личностные (оценка </w:t>
      </w:r>
      <w:r>
        <w:rPr>
          <w:spacing w:val="-5"/>
        </w:rPr>
        <w:t xml:space="preserve">внутренних ресурсов, </w:t>
      </w:r>
      <w:r>
        <w:rPr>
          <w:spacing w:val="-4"/>
        </w:rPr>
        <w:t>принятие</w:t>
      </w:r>
      <w:r>
        <w:rPr>
          <w:spacing w:val="51"/>
        </w:rPr>
        <w:t xml:space="preserve"> </w:t>
      </w:r>
      <w:r>
        <w:rPr>
          <w:spacing w:val="-5"/>
        </w:rPr>
        <w:t xml:space="preserve">ответственного </w:t>
      </w:r>
      <w:r>
        <w:rPr>
          <w:spacing w:val="-4"/>
        </w:rPr>
        <w:t>решения,</w:t>
      </w:r>
      <w:r>
        <w:rPr>
          <w:spacing w:val="51"/>
        </w:rPr>
        <w:t xml:space="preserve"> </w:t>
      </w:r>
      <w:r>
        <w:rPr>
          <w:spacing w:val="-4"/>
        </w:rPr>
        <w:t>планирование</w:t>
      </w:r>
      <w:r>
        <w:rPr>
          <w:spacing w:val="51"/>
        </w:rPr>
        <w:t xml:space="preserve"> </w:t>
      </w:r>
      <w:r>
        <w:rPr>
          <w:spacing w:val="-4"/>
        </w:rPr>
        <w:t xml:space="preserve">собственного </w:t>
      </w:r>
      <w:r>
        <w:rPr>
          <w:spacing w:val="-11"/>
        </w:rPr>
        <w:t xml:space="preserve">продвижения)    </w:t>
      </w:r>
      <w:r>
        <w:t xml:space="preserve">и    </w:t>
      </w:r>
      <w:r>
        <w:rPr>
          <w:spacing w:val="-11"/>
        </w:rPr>
        <w:t xml:space="preserve">учебные    (обработка    информации:     </w:t>
      </w:r>
      <w:r>
        <w:rPr>
          <w:spacing w:val="-10"/>
        </w:rPr>
        <w:t xml:space="preserve">анализ     </w:t>
      </w:r>
      <w:r>
        <w:t xml:space="preserve">и     </w:t>
      </w:r>
      <w:r>
        <w:rPr>
          <w:spacing w:val="-11"/>
        </w:rPr>
        <w:t xml:space="preserve">прогнозирование,  </w:t>
      </w:r>
      <w:r>
        <w:rPr>
          <w:spacing w:val="-10"/>
        </w:rPr>
        <w:t xml:space="preserve">извлечение   информации   </w:t>
      </w:r>
      <w:r>
        <w:rPr>
          <w:spacing w:val="-5"/>
        </w:rPr>
        <w:t xml:space="preserve">из   </w:t>
      </w:r>
      <w:r>
        <w:rPr>
          <w:spacing w:val="-10"/>
        </w:rPr>
        <w:t xml:space="preserve">первичных   источников),    включает    </w:t>
      </w:r>
      <w:r>
        <w:rPr>
          <w:spacing w:val="-7"/>
        </w:rPr>
        <w:t xml:space="preserve">общие    </w:t>
      </w:r>
      <w:r>
        <w:rPr>
          <w:spacing w:val="-10"/>
        </w:rPr>
        <w:t xml:space="preserve">вопросы </w:t>
      </w:r>
      <w:r>
        <w:rPr>
          <w:spacing w:val="-3"/>
        </w:rPr>
        <w:t xml:space="preserve">планирования </w:t>
      </w:r>
      <w:r>
        <w:rPr>
          <w:spacing w:val="-4"/>
        </w:rPr>
        <w:t xml:space="preserve">профессионального образования </w:t>
      </w:r>
      <w:r>
        <w:t xml:space="preserve">и </w:t>
      </w:r>
      <w:r>
        <w:rPr>
          <w:spacing w:val="-4"/>
        </w:rPr>
        <w:t xml:space="preserve">профессиональной </w:t>
      </w:r>
      <w:r>
        <w:rPr>
          <w:spacing w:val="-3"/>
        </w:rPr>
        <w:t xml:space="preserve">карьеры, </w:t>
      </w:r>
      <w:r>
        <w:rPr>
          <w:spacing w:val="-4"/>
        </w:rPr>
        <w:t xml:space="preserve">анализа </w:t>
      </w:r>
      <w:r>
        <w:t xml:space="preserve">территориального рынка труда, а также индивидуальные программы образовательных </w:t>
      </w:r>
      <w:r>
        <w:rPr>
          <w:spacing w:val="-4"/>
        </w:rPr>
        <w:t xml:space="preserve">путешествий </w:t>
      </w:r>
      <w:r>
        <w:t xml:space="preserve">и </w:t>
      </w:r>
      <w:r>
        <w:rPr>
          <w:spacing w:val="-4"/>
        </w:rPr>
        <w:t>широкую номенклатуру</w:t>
      </w:r>
      <w:r>
        <w:rPr>
          <w:spacing w:val="51"/>
        </w:rPr>
        <w:t xml:space="preserve"> </w:t>
      </w:r>
      <w:r>
        <w:rPr>
          <w:spacing w:val="-4"/>
        </w:rPr>
        <w:t xml:space="preserve">краткосрочных курсов, призванных </w:t>
      </w:r>
      <w:r>
        <w:rPr>
          <w:spacing w:val="-3"/>
        </w:rPr>
        <w:t xml:space="preserve">стать для </w:t>
      </w:r>
      <w:r>
        <w:rPr>
          <w:spacing w:val="-11"/>
        </w:rPr>
        <w:t xml:space="preserve">обучающихся  ситуацией  </w:t>
      </w:r>
      <w:r>
        <w:rPr>
          <w:spacing w:val="-10"/>
        </w:rPr>
        <w:t xml:space="preserve">пробы  </w:t>
      </w:r>
      <w:r>
        <w:t xml:space="preserve">в   </w:t>
      </w:r>
      <w:r>
        <w:rPr>
          <w:spacing w:val="-11"/>
        </w:rPr>
        <w:t xml:space="preserve">определенных   </w:t>
      </w:r>
      <w:r>
        <w:rPr>
          <w:spacing w:val="-10"/>
        </w:rPr>
        <w:t xml:space="preserve">видах   </w:t>
      </w:r>
      <w:r>
        <w:rPr>
          <w:spacing w:val="-11"/>
        </w:rPr>
        <w:t xml:space="preserve">деятельности   </w:t>
      </w:r>
      <w:r>
        <w:t xml:space="preserve">и   /   </w:t>
      </w:r>
      <w:r>
        <w:rPr>
          <w:spacing w:val="-8"/>
        </w:rPr>
        <w:t xml:space="preserve">или   </w:t>
      </w:r>
      <w:r>
        <w:t>в оперировании с определенными объектами</w:t>
      </w:r>
      <w:r>
        <w:rPr>
          <w:spacing w:val="-3"/>
        </w:rPr>
        <w:t xml:space="preserve"> </w:t>
      </w:r>
      <w:r>
        <w:t>воздействия.</w:t>
      </w:r>
    </w:p>
    <w:p w:rsidR="00B104BA" w:rsidRDefault="00B104BA">
      <w:pPr>
        <w:pStyle w:val="a3"/>
        <w:ind w:left="512" w:right="580" w:firstLine="480"/>
      </w:pPr>
      <w:r>
        <w:t xml:space="preserve">Все блоки содержания связаны между собой: результаты работ в рамках одного блока </w:t>
      </w:r>
      <w:r>
        <w:rPr>
          <w:spacing w:val="-8"/>
        </w:rPr>
        <w:t xml:space="preserve">служат исходным продуктом </w:t>
      </w:r>
      <w:r>
        <w:rPr>
          <w:spacing w:val="-5"/>
        </w:rPr>
        <w:t xml:space="preserve">для </w:t>
      </w:r>
      <w:r>
        <w:rPr>
          <w:spacing w:val="-8"/>
        </w:rPr>
        <w:t xml:space="preserve">постановки </w:t>
      </w:r>
      <w:r>
        <w:rPr>
          <w:spacing w:val="-7"/>
        </w:rPr>
        <w:t xml:space="preserve">задач </w:t>
      </w:r>
      <w:r>
        <w:t xml:space="preserve">в </w:t>
      </w:r>
      <w:r>
        <w:rPr>
          <w:spacing w:val="-8"/>
        </w:rPr>
        <w:t xml:space="preserve">другом </w:t>
      </w:r>
      <w:r>
        <w:t xml:space="preserve">– </w:t>
      </w:r>
      <w:r>
        <w:rPr>
          <w:spacing w:val="-4"/>
        </w:rPr>
        <w:t>от</w:t>
      </w:r>
      <w:r>
        <w:rPr>
          <w:spacing w:val="51"/>
        </w:rPr>
        <w:t xml:space="preserve"> </w:t>
      </w:r>
      <w:r>
        <w:rPr>
          <w:spacing w:val="-8"/>
        </w:rPr>
        <w:t xml:space="preserve">информирования </w:t>
      </w:r>
      <w:r>
        <w:t xml:space="preserve">через моделирование элементов технологий и ситуаций к реальным технологическим </w:t>
      </w:r>
      <w:r>
        <w:rPr>
          <w:spacing w:val="-9"/>
        </w:rPr>
        <w:t xml:space="preserve">системам </w:t>
      </w:r>
      <w:r>
        <w:t xml:space="preserve">и </w:t>
      </w:r>
      <w:r>
        <w:rPr>
          <w:spacing w:val="-10"/>
        </w:rPr>
        <w:t xml:space="preserve">производствам, </w:t>
      </w:r>
      <w:r>
        <w:rPr>
          <w:spacing w:val="-9"/>
        </w:rPr>
        <w:t xml:space="preserve">способам </w:t>
      </w:r>
      <w:r>
        <w:rPr>
          <w:spacing w:val="-5"/>
        </w:rPr>
        <w:t xml:space="preserve">их </w:t>
      </w:r>
      <w:r>
        <w:rPr>
          <w:spacing w:val="-9"/>
        </w:rPr>
        <w:t xml:space="preserve">обслуживания  </w:t>
      </w:r>
      <w:r>
        <w:t xml:space="preserve">и  </w:t>
      </w:r>
      <w:r>
        <w:rPr>
          <w:spacing w:val="-9"/>
        </w:rPr>
        <w:t xml:space="preserve">устройством  отношений  </w:t>
      </w:r>
      <w:r>
        <w:t>работника  и работодателя.</w:t>
      </w:r>
    </w:p>
    <w:p w:rsidR="00B104BA" w:rsidRDefault="00B104BA">
      <w:pPr>
        <w:pStyle w:val="1"/>
        <w:spacing w:before="3" w:line="240" w:lineRule="auto"/>
        <w:ind w:right="582"/>
        <w:jc w:val="both"/>
      </w:pPr>
      <w:r>
        <w:t>Содержание 5 класс Современные материальные, информационные и гуманитарные технологии и перспективы их развития</w:t>
      </w:r>
    </w:p>
    <w:p w:rsidR="00B104BA" w:rsidRDefault="00B104BA">
      <w:pPr>
        <w:pStyle w:val="a3"/>
        <w:ind w:left="512" w:right="598"/>
      </w:pPr>
      <w:r>
        <w:t>Потребности и технологии.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w:t>
      </w:r>
    </w:p>
    <w:p w:rsidR="00B104BA" w:rsidRDefault="00B104BA">
      <w:pPr>
        <w:sectPr w:rsidR="00B104BA">
          <w:pgSz w:w="11910" w:h="16840"/>
          <w:pgMar w:top="860" w:right="540" w:bottom="500" w:left="620" w:header="0" w:footer="236" w:gutter="0"/>
          <w:cols w:space="720"/>
        </w:sectPr>
      </w:pPr>
    </w:p>
    <w:p w:rsidR="00B104BA" w:rsidRDefault="00B104BA">
      <w:pPr>
        <w:pStyle w:val="a3"/>
        <w:spacing w:before="68"/>
        <w:ind w:left="512"/>
      </w:pPr>
      <w:r>
        <w:lastRenderedPageBreak/>
        <w:t>технологии, социальные технологии.</w:t>
      </w:r>
    </w:p>
    <w:p w:rsidR="00B104BA" w:rsidRDefault="00B104BA">
      <w:pPr>
        <w:pStyle w:val="a3"/>
        <w:ind w:left="512" w:right="590"/>
      </w:pPr>
      <w:r>
        <w:t>..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104BA" w:rsidRDefault="00B104BA">
      <w:pPr>
        <w:pStyle w:val="a3"/>
        <w:spacing w:before="1"/>
        <w:ind w:left="512" w:right="592"/>
      </w:pPr>
      <w: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104BA" w:rsidRDefault="00B104BA">
      <w:pPr>
        <w:pStyle w:val="a3"/>
        <w:ind w:left="512" w:right="597"/>
      </w:pPr>
      <w:r>
        <w:t>Производственные технологии. Промышленные технологии. Технологии сельского хозяйства</w:t>
      </w:r>
    </w:p>
    <w:p w:rsidR="00B104BA" w:rsidRDefault="00B104BA">
      <w:pPr>
        <w:pStyle w:val="a3"/>
        <w:ind w:left="512" w:right="598"/>
      </w:pPr>
      <w:r>
        <w:t>Способы обработки продуктов питания и потребительские качества пищи. Культура потребления: выбор продукта / услуги.</w:t>
      </w:r>
    </w:p>
    <w:p w:rsidR="00B104BA" w:rsidRDefault="00B104BA">
      <w:pPr>
        <w:pStyle w:val="1"/>
        <w:tabs>
          <w:tab w:val="left" w:pos="2673"/>
          <w:tab w:val="left" w:pos="4833"/>
          <w:tab w:val="left" w:pos="6274"/>
          <w:tab w:val="left" w:pos="6994"/>
        </w:tabs>
        <w:spacing w:before="6" w:line="240" w:lineRule="auto"/>
        <w:ind w:right="768"/>
      </w:pPr>
      <w:r>
        <w:rPr>
          <w:spacing w:val="-3"/>
        </w:rPr>
        <w:t>Формирование</w:t>
      </w:r>
      <w:r>
        <w:rPr>
          <w:spacing w:val="-3"/>
        </w:rPr>
        <w:tab/>
        <w:t>технологической</w:t>
      </w:r>
      <w:r>
        <w:rPr>
          <w:spacing w:val="-3"/>
        </w:rPr>
        <w:tab/>
        <w:t>культуры</w:t>
      </w:r>
      <w:r>
        <w:rPr>
          <w:spacing w:val="-3"/>
        </w:rPr>
        <w:tab/>
      </w:r>
      <w:r>
        <w:t>и</w:t>
      </w:r>
      <w:r>
        <w:tab/>
      </w:r>
      <w:r>
        <w:rPr>
          <w:spacing w:val="-3"/>
        </w:rPr>
        <w:t xml:space="preserve">проектно-технологического </w:t>
      </w:r>
      <w:r>
        <w:t>мышления</w:t>
      </w:r>
      <w:r>
        <w:rPr>
          <w:spacing w:val="-2"/>
        </w:rPr>
        <w:t xml:space="preserve"> </w:t>
      </w:r>
      <w:r>
        <w:t>обучающихся</w:t>
      </w:r>
    </w:p>
    <w:p w:rsidR="00B104BA" w:rsidRDefault="00B104BA">
      <w:pPr>
        <w:pStyle w:val="a3"/>
        <w:ind w:left="512" w:right="597"/>
      </w:pPr>
      <w:r>
        <w:t>Способы представления технической и технологической информации. Техническое задание. Технические условия. Эскизы и чертежи. Технологическая карта.</w:t>
      </w:r>
      <w:r>
        <w:rPr>
          <w:spacing w:val="55"/>
        </w:rPr>
        <w:t xml:space="preserve"> </w:t>
      </w:r>
      <w:r>
        <w:t>Алгоритм.</w:t>
      </w:r>
    </w:p>
    <w:p w:rsidR="00B104BA" w:rsidRDefault="00B104BA">
      <w:pPr>
        <w:pStyle w:val="a3"/>
        <w:ind w:left="573"/>
      </w:pPr>
      <w:r>
        <w:t>Инструкция.</w:t>
      </w:r>
    </w:p>
    <w:p w:rsidR="00B104BA" w:rsidRDefault="00B104BA">
      <w:pPr>
        <w:pStyle w:val="a3"/>
        <w:ind w:left="512" w:right="597"/>
      </w:pPr>
      <w: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104BA" w:rsidRDefault="00B104BA">
      <w:pPr>
        <w:pStyle w:val="a3"/>
        <w:ind w:left="512" w:right="593"/>
      </w:pPr>
      <w:r>
        <w:t>Порядок действий по сборке конструкции / механизма. Способы соединения деталей. Технологический узел. Понятие модели.</w:t>
      </w:r>
    </w:p>
    <w:p w:rsidR="00B104BA" w:rsidRDefault="00B104BA">
      <w:pPr>
        <w:pStyle w:val="a3"/>
        <w:ind w:left="512" w:right="600"/>
      </w:pPr>
      <w:r>
        <w:t>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w:t>
      </w:r>
    </w:p>
    <w:p w:rsidR="00B104BA" w:rsidRDefault="00B104BA">
      <w:pPr>
        <w:pStyle w:val="a3"/>
        <w:ind w:left="512" w:right="592"/>
        <w:rPr>
          <w:i/>
        </w:rPr>
      </w:pPr>
      <w:r>
        <w:t xml:space="preserve">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Pr>
          <w:i/>
        </w:rPr>
        <w:t>Робототехника и среда конструирования.</w:t>
      </w:r>
    </w:p>
    <w:p w:rsidR="00B104BA" w:rsidRDefault="00B104BA">
      <w:pPr>
        <w:pStyle w:val="a3"/>
        <w:ind w:left="512"/>
      </w:pPr>
      <w:r>
        <w:t>Опыт проектирования, конструирования, моделирования.</w:t>
      </w:r>
    </w:p>
    <w:p w:rsidR="00B104BA" w:rsidRDefault="00B104BA">
      <w:pPr>
        <w:pStyle w:val="a3"/>
        <w:ind w:left="512" w:right="589"/>
      </w:pPr>
      <w: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w:t>
      </w:r>
      <w:r>
        <w:rPr>
          <w:spacing w:val="-9"/>
        </w:rPr>
        <w:t xml:space="preserve"> </w:t>
      </w:r>
      <w:r>
        <w:t>способы</w:t>
      </w:r>
      <w:r>
        <w:rPr>
          <w:spacing w:val="-12"/>
        </w:rPr>
        <w:t xml:space="preserve"> </w:t>
      </w:r>
      <w:r>
        <w:t>модернизации,</w:t>
      </w:r>
      <w:r>
        <w:rPr>
          <w:spacing w:val="-9"/>
        </w:rPr>
        <w:t xml:space="preserve"> </w:t>
      </w:r>
      <w:r>
        <w:t>альтернативные</w:t>
      </w:r>
      <w:r>
        <w:rPr>
          <w:spacing w:val="-11"/>
        </w:rPr>
        <w:t xml:space="preserve"> </w:t>
      </w:r>
      <w:r>
        <w:t>решения.</w:t>
      </w:r>
      <w:r>
        <w:rPr>
          <w:spacing w:val="-11"/>
        </w:rPr>
        <w:t xml:space="preserve"> </w:t>
      </w:r>
      <w:r>
        <w:t>Конструирование</w:t>
      </w:r>
      <w:r>
        <w:rPr>
          <w:spacing w:val="-7"/>
        </w:rPr>
        <w:t xml:space="preserve"> </w:t>
      </w:r>
      <w:r>
        <w:t>простых</w:t>
      </w:r>
      <w:r>
        <w:rPr>
          <w:spacing w:val="-8"/>
        </w:rPr>
        <w:t xml:space="preserve"> </w:t>
      </w:r>
      <w:r>
        <w:t>систем</w:t>
      </w:r>
      <w:r>
        <w:rPr>
          <w:spacing w:val="-10"/>
        </w:rPr>
        <w:t xml:space="preserve"> </w:t>
      </w:r>
      <w:r>
        <w:t>с обратной связью на основе технических</w:t>
      </w:r>
      <w:r>
        <w:rPr>
          <w:spacing w:val="-3"/>
        </w:rPr>
        <w:t xml:space="preserve"> </w:t>
      </w:r>
      <w:r>
        <w:t>конструкторов.</w:t>
      </w:r>
    </w:p>
    <w:p w:rsidR="00B104BA" w:rsidRDefault="00B104BA">
      <w:pPr>
        <w:pStyle w:val="a3"/>
        <w:ind w:left="512" w:right="601"/>
      </w:pPr>
      <w:r>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w:t>
      </w:r>
    </w:p>
    <w:p w:rsidR="00B104BA" w:rsidRDefault="00B104BA">
      <w:pPr>
        <w:pStyle w:val="a3"/>
        <w:ind w:left="512" w:right="594"/>
      </w:pPr>
      <w:r>
        <w:t>Разработка и изготовление материального продукта. Апробация полученного материального продукта. Модернизация материального продукта.</w:t>
      </w:r>
    </w:p>
    <w:p w:rsidR="00B104BA" w:rsidRDefault="00B104BA">
      <w:pPr>
        <w:pStyle w:val="a3"/>
        <w:ind w:left="512" w:right="587"/>
      </w:pPr>
      <w: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104BA" w:rsidRDefault="00B104BA">
      <w:pPr>
        <w:pStyle w:val="a3"/>
        <w:ind w:left="512" w:right="589"/>
      </w:pPr>
      <w:r>
        <w:t>Разработка проектного замысла по алгоритму «бытовые мелочи»: реализация этапов анализа ситуации, целеполагания, выбора системы и принципа действия,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настройки) рабочих инструментов, технологического оборудования (практический этап проектной деятельности) 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w:t>
      </w:r>
    </w:p>
    <w:p w:rsidR="00B104BA" w:rsidRDefault="00B104BA">
      <w:pPr>
        <w:sectPr w:rsidR="00B104BA">
          <w:pgSz w:w="11910" w:h="16840"/>
          <w:pgMar w:top="860" w:right="540" w:bottom="500" w:left="620" w:header="0" w:footer="236" w:gutter="0"/>
          <w:cols w:space="720"/>
        </w:sectPr>
      </w:pPr>
    </w:p>
    <w:p w:rsidR="00B104BA" w:rsidRDefault="00B104BA">
      <w:pPr>
        <w:spacing w:before="68" w:line="242" w:lineRule="auto"/>
        <w:ind w:left="512"/>
        <w:rPr>
          <w:b/>
          <w:sz w:val="24"/>
        </w:rPr>
      </w:pPr>
      <w:r>
        <w:rPr>
          <w:sz w:val="24"/>
        </w:rPr>
        <w:lastRenderedPageBreak/>
        <w:t xml:space="preserve">продукта. Разработка проектного замысла в рамках избранного обучающимся вида проекта. </w:t>
      </w:r>
      <w:r>
        <w:rPr>
          <w:b/>
          <w:sz w:val="24"/>
        </w:rPr>
        <w:t>Построение образовательных траекторий и планов в области профессионального самоопределения</w:t>
      </w:r>
    </w:p>
    <w:p w:rsidR="00B104BA" w:rsidRDefault="00B104BA">
      <w:pPr>
        <w:pStyle w:val="a3"/>
        <w:ind w:left="512" w:right="1336"/>
        <w:jc w:val="left"/>
      </w:pPr>
      <w: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w:t>
      </w:r>
    </w:p>
    <w:p w:rsidR="00B104BA" w:rsidRDefault="00B104BA">
      <w:pPr>
        <w:pStyle w:val="1"/>
        <w:spacing w:before="0" w:line="240" w:lineRule="auto"/>
      </w:pPr>
      <w:r>
        <w:t>Содержание 6 класс. Современные материальные, информационные и гуманитарные технологии и перспективы их развития</w:t>
      </w:r>
    </w:p>
    <w:p w:rsidR="00B104BA" w:rsidRDefault="00B104BA">
      <w:pPr>
        <w:pStyle w:val="a3"/>
        <w:tabs>
          <w:tab w:val="left" w:pos="1693"/>
          <w:tab w:val="left" w:pos="2271"/>
          <w:tab w:val="left" w:pos="2637"/>
          <w:tab w:val="left" w:pos="2862"/>
          <w:tab w:val="left" w:pos="3407"/>
          <w:tab w:val="left" w:pos="4271"/>
          <w:tab w:val="left" w:pos="4676"/>
          <w:tab w:val="left" w:pos="5293"/>
          <w:tab w:val="left" w:pos="6563"/>
          <w:tab w:val="left" w:pos="6721"/>
          <w:tab w:val="left" w:pos="8661"/>
          <w:tab w:val="left" w:pos="8816"/>
        </w:tabs>
        <w:ind w:left="512" w:right="1231"/>
        <w:jc w:val="left"/>
      </w:pPr>
      <w:r>
        <w:t>Технологическая</w:t>
      </w:r>
      <w:r>
        <w:rPr>
          <w:spacing w:val="-11"/>
        </w:rPr>
        <w:t xml:space="preserve"> </w:t>
      </w:r>
      <w:r>
        <w:t>система</w:t>
      </w:r>
      <w:r>
        <w:rPr>
          <w:spacing w:val="-12"/>
        </w:rPr>
        <w:t xml:space="preserve"> </w:t>
      </w:r>
      <w:r>
        <w:t>как</w:t>
      </w:r>
      <w:r>
        <w:rPr>
          <w:spacing w:val="-12"/>
        </w:rPr>
        <w:t xml:space="preserve"> </w:t>
      </w:r>
      <w:r>
        <w:t>средство</w:t>
      </w:r>
      <w:r>
        <w:rPr>
          <w:spacing w:val="-13"/>
        </w:rPr>
        <w:t xml:space="preserve"> </w:t>
      </w:r>
      <w:r>
        <w:t>для</w:t>
      </w:r>
      <w:r>
        <w:rPr>
          <w:spacing w:val="-11"/>
        </w:rPr>
        <w:t xml:space="preserve"> </w:t>
      </w:r>
      <w:r>
        <w:t>удовлетворения</w:t>
      </w:r>
      <w:r>
        <w:rPr>
          <w:spacing w:val="-13"/>
        </w:rPr>
        <w:t xml:space="preserve"> </w:t>
      </w:r>
      <w:r>
        <w:t>базовых</w:t>
      </w:r>
      <w:r>
        <w:rPr>
          <w:spacing w:val="-13"/>
        </w:rPr>
        <w:t xml:space="preserve"> </w:t>
      </w:r>
      <w:r>
        <w:t>и</w:t>
      </w:r>
      <w:r>
        <w:rPr>
          <w:spacing w:val="-14"/>
        </w:rPr>
        <w:t xml:space="preserve"> </w:t>
      </w:r>
      <w:r>
        <w:t>социальных</w:t>
      </w:r>
      <w:r>
        <w:rPr>
          <w:spacing w:val="-11"/>
        </w:rPr>
        <w:t xml:space="preserve"> </w:t>
      </w:r>
      <w:r>
        <w:t xml:space="preserve">нужд человека. Входы и выходы технологической системы. Управление в технологических </w:t>
      </w:r>
      <w:r>
        <w:rPr>
          <w:spacing w:val="-8"/>
        </w:rPr>
        <w:t>системах.</w:t>
      </w:r>
      <w:r>
        <w:rPr>
          <w:spacing w:val="-8"/>
        </w:rPr>
        <w:tab/>
        <w:t>Обратная</w:t>
      </w:r>
      <w:r>
        <w:rPr>
          <w:spacing w:val="-8"/>
        </w:rPr>
        <w:tab/>
      </w:r>
      <w:r>
        <w:rPr>
          <w:spacing w:val="-8"/>
        </w:rPr>
        <w:tab/>
        <w:t xml:space="preserve">связь.  </w:t>
      </w:r>
      <w:r>
        <w:rPr>
          <w:spacing w:val="38"/>
        </w:rPr>
        <w:t xml:space="preserve"> </w:t>
      </w:r>
      <w:r>
        <w:rPr>
          <w:spacing w:val="-8"/>
        </w:rPr>
        <w:t>Развитие</w:t>
      </w:r>
      <w:r>
        <w:rPr>
          <w:spacing w:val="-8"/>
        </w:rPr>
        <w:tab/>
      </w:r>
      <w:r>
        <w:rPr>
          <w:spacing w:val="-9"/>
        </w:rPr>
        <w:t>технологических</w:t>
      </w:r>
      <w:r>
        <w:rPr>
          <w:spacing w:val="-9"/>
        </w:rPr>
        <w:tab/>
      </w:r>
      <w:r>
        <w:rPr>
          <w:spacing w:val="-8"/>
        </w:rPr>
        <w:t xml:space="preserve">систем </w:t>
      </w:r>
      <w:r>
        <w:t xml:space="preserve">и </w:t>
      </w:r>
      <w:r>
        <w:rPr>
          <w:spacing w:val="-8"/>
        </w:rPr>
        <w:t xml:space="preserve">последовательная передача  </w:t>
      </w:r>
      <w:r>
        <w:rPr>
          <w:spacing w:val="38"/>
        </w:rPr>
        <w:t xml:space="preserve"> </w:t>
      </w:r>
      <w:r>
        <w:rPr>
          <w:spacing w:val="-8"/>
        </w:rPr>
        <w:t>функций</w:t>
      </w:r>
      <w:r>
        <w:rPr>
          <w:spacing w:val="-8"/>
        </w:rPr>
        <w:tab/>
      </w:r>
      <w:r>
        <w:rPr>
          <w:spacing w:val="-9"/>
        </w:rPr>
        <w:t xml:space="preserve">управления    </w:t>
      </w:r>
      <w:r>
        <w:t>и</w:t>
      </w:r>
      <w:r>
        <w:tab/>
      </w:r>
      <w:r>
        <w:rPr>
          <w:spacing w:val="-8"/>
        </w:rPr>
        <w:t xml:space="preserve">контроля    </w:t>
      </w:r>
      <w:r>
        <w:rPr>
          <w:spacing w:val="-4"/>
        </w:rPr>
        <w:t xml:space="preserve">от  </w:t>
      </w:r>
      <w:r>
        <w:rPr>
          <w:spacing w:val="30"/>
        </w:rPr>
        <w:t xml:space="preserve"> </w:t>
      </w:r>
      <w:r>
        <w:rPr>
          <w:spacing w:val="-8"/>
        </w:rPr>
        <w:t xml:space="preserve">человека  </w:t>
      </w:r>
      <w:r>
        <w:rPr>
          <w:spacing w:val="40"/>
        </w:rPr>
        <w:t xml:space="preserve"> </w:t>
      </w:r>
      <w:r>
        <w:rPr>
          <w:spacing w:val="-9"/>
        </w:rPr>
        <w:t>технологической</w:t>
      </w:r>
      <w:r>
        <w:rPr>
          <w:spacing w:val="-9"/>
        </w:rPr>
        <w:tab/>
      </w:r>
      <w:r>
        <w:rPr>
          <w:spacing w:val="-8"/>
        </w:rPr>
        <w:t xml:space="preserve">системе. </w:t>
      </w:r>
      <w:r>
        <w:rPr>
          <w:spacing w:val="-7"/>
        </w:rPr>
        <w:t>Робототехника.</w:t>
      </w:r>
      <w:r>
        <w:rPr>
          <w:spacing w:val="-7"/>
        </w:rPr>
        <w:tab/>
        <w:t>Системы</w:t>
      </w:r>
      <w:r>
        <w:rPr>
          <w:spacing w:val="-7"/>
        </w:rPr>
        <w:tab/>
      </w:r>
      <w:r>
        <w:rPr>
          <w:spacing w:val="-8"/>
        </w:rPr>
        <w:t>автоматического</w:t>
      </w:r>
      <w:r>
        <w:rPr>
          <w:spacing w:val="-8"/>
        </w:rPr>
        <w:tab/>
      </w:r>
      <w:r>
        <w:rPr>
          <w:spacing w:val="-7"/>
        </w:rPr>
        <w:t>управления.</w:t>
      </w:r>
      <w:r>
        <w:rPr>
          <w:spacing w:val="-7"/>
        </w:rPr>
        <w:tab/>
      </w:r>
      <w:r>
        <w:rPr>
          <w:spacing w:val="-7"/>
        </w:rPr>
        <w:tab/>
        <w:t>Программирование</w:t>
      </w:r>
      <w:r>
        <w:rPr>
          <w:spacing w:val="-7"/>
        </w:rPr>
        <w:tab/>
      </w:r>
      <w:r>
        <w:rPr>
          <w:spacing w:val="-7"/>
        </w:rPr>
        <w:tab/>
        <w:t xml:space="preserve">работы </w:t>
      </w:r>
      <w:r>
        <w:t>устройств.</w:t>
      </w:r>
    </w:p>
    <w:p w:rsidR="00B104BA" w:rsidRDefault="00B104BA">
      <w:pPr>
        <w:pStyle w:val="a3"/>
        <w:tabs>
          <w:tab w:val="left" w:pos="2579"/>
          <w:tab w:val="left" w:pos="3963"/>
          <w:tab w:val="left" w:pos="5771"/>
          <w:tab w:val="left" w:pos="7157"/>
          <w:tab w:val="left" w:pos="8530"/>
        </w:tabs>
        <w:ind w:left="512" w:right="1261"/>
        <w:jc w:val="left"/>
      </w:pPr>
      <w:r>
        <w:rPr>
          <w:spacing w:val="-7"/>
        </w:rPr>
        <w:t>Производственные</w:t>
      </w:r>
      <w:r>
        <w:rPr>
          <w:spacing w:val="-7"/>
        </w:rPr>
        <w:tab/>
        <w:t>технологии.</w:t>
      </w:r>
      <w:r>
        <w:rPr>
          <w:spacing w:val="-7"/>
        </w:rPr>
        <w:tab/>
      </w:r>
      <w:r>
        <w:rPr>
          <w:spacing w:val="-6"/>
        </w:rPr>
        <w:t>Промышленные</w:t>
      </w:r>
      <w:r>
        <w:rPr>
          <w:spacing w:val="-6"/>
        </w:rPr>
        <w:tab/>
        <w:t>технологии.</w:t>
      </w:r>
      <w:r>
        <w:rPr>
          <w:spacing w:val="-6"/>
        </w:rPr>
        <w:tab/>
      </w:r>
      <w:r>
        <w:rPr>
          <w:spacing w:val="-7"/>
        </w:rPr>
        <w:t>Технологии</w:t>
      </w:r>
      <w:r>
        <w:rPr>
          <w:spacing w:val="-7"/>
        </w:rPr>
        <w:tab/>
      </w:r>
      <w:r>
        <w:rPr>
          <w:spacing w:val="-6"/>
        </w:rPr>
        <w:t xml:space="preserve">сельского </w:t>
      </w:r>
      <w:r>
        <w:t>хозяйства.</w:t>
      </w:r>
    </w:p>
    <w:p w:rsidR="00B104BA" w:rsidRDefault="00B104BA">
      <w:pPr>
        <w:pStyle w:val="a3"/>
        <w:ind w:left="512"/>
        <w:jc w:val="left"/>
      </w:pPr>
      <w:r>
        <w:t>Технологии возведения, ремонта и содержания зданий и сооружений.</w:t>
      </w:r>
    </w:p>
    <w:p w:rsidR="00B104BA" w:rsidRDefault="00B104BA">
      <w:pPr>
        <w:pStyle w:val="a3"/>
        <w:tabs>
          <w:tab w:val="left" w:pos="7191"/>
        </w:tabs>
        <w:ind w:left="512" w:right="1309"/>
        <w:jc w:val="left"/>
      </w:pPr>
      <w:r>
        <w:rPr>
          <w:spacing w:val="-5"/>
        </w:rPr>
        <w:t xml:space="preserve">Производство,   преобразование,   </w:t>
      </w:r>
      <w:r>
        <w:rPr>
          <w:spacing w:val="-6"/>
        </w:rPr>
        <w:t xml:space="preserve">распределение, </w:t>
      </w:r>
      <w:r>
        <w:rPr>
          <w:spacing w:val="43"/>
        </w:rPr>
        <w:t xml:space="preserve"> </w:t>
      </w:r>
      <w:r>
        <w:rPr>
          <w:spacing w:val="-5"/>
        </w:rPr>
        <w:t xml:space="preserve">накопление </w:t>
      </w:r>
      <w:r>
        <w:rPr>
          <w:spacing w:val="46"/>
        </w:rPr>
        <w:t xml:space="preserve"> </w:t>
      </w:r>
      <w:r>
        <w:t>и</w:t>
      </w:r>
      <w:r>
        <w:tab/>
      </w:r>
      <w:r>
        <w:rPr>
          <w:spacing w:val="-5"/>
        </w:rPr>
        <w:t xml:space="preserve">передача энергии </w:t>
      </w:r>
      <w:r>
        <w:rPr>
          <w:spacing w:val="-4"/>
        </w:rPr>
        <w:t xml:space="preserve">как </w:t>
      </w:r>
      <w:r>
        <w:t>технология.</w:t>
      </w:r>
    </w:p>
    <w:p w:rsidR="00B104BA" w:rsidRDefault="00B104BA">
      <w:pPr>
        <w:pStyle w:val="a3"/>
        <w:ind w:left="512"/>
        <w:jc w:val="left"/>
      </w:pPr>
      <w:r>
        <w:t>Технологии в сфере быта.</w:t>
      </w:r>
    </w:p>
    <w:p w:rsidR="00B104BA" w:rsidRDefault="00B104BA">
      <w:pPr>
        <w:pStyle w:val="a3"/>
        <w:ind w:left="512" w:right="588"/>
        <w:jc w:val="left"/>
      </w:pPr>
      <w:r>
        <w:t>Экология жилья. Технологии содержания жилья. Взаимодействие со службами ЖКХ. Хранение продовольственных и непродовольственных продуктов.</w:t>
      </w:r>
    </w:p>
    <w:p w:rsidR="00B104BA" w:rsidRDefault="00B104BA">
      <w:pPr>
        <w:pStyle w:val="a3"/>
        <w:ind w:left="512" w:right="1218"/>
      </w:pPr>
      <w:r>
        <w:rPr>
          <w:spacing w:val="-5"/>
        </w:rPr>
        <w:t xml:space="preserve">Энергетическое обеспечение нашего дома. Электроприборы. </w:t>
      </w:r>
      <w:r>
        <w:rPr>
          <w:spacing w:val="-6"/>
        </w:rPr>
        <w:t xml:space="preserve">Бытовая </w:t>
      </w:r>
      <w:r>
        <w:rPr>
          <w:spacing w:val="-5"/>
        </w:rPr>
        <w:t xml:space="preserve">техника </w:t>
      </w:r>
      <w:r>
        <w:t xml:space="preserve">и </w:t>
      </w:r>
      <w:r>
        <w:rPr>
          <w:spacing w:val="-3"/>
        </w:rPr>
        <w:t xml:space="preserve">ее </w:t>
      </w:r>
      <w:r>
        <w:rPr>
          <w:spacing w:val="-9"/>
        </w:rPr>
        <w:t xml:space="preserve">развитие.  Освещение  </w:t>
      </w:r>
      <w:r>
        <w:t xml:space="preserve">и  </w:t>
      </w:r>
      <w:r>
        <w:rPr>
          <w:spacing w:val="-9"/>
        </w:rPr>
        <w:t xml:space="preserve">освещенность,  </w:t>
      </w:r>
      <w:r>
        <w:rPr>
          <w:spacing w:val="-8"/>
        </w:rPr>
        <w:t xml:space="preserve">нормы  </w:t>
      </w:r>
      <w:r>
        <w:rPr>
          <w:spacing w:val="-9"/>
        </w:rPr>
        <w:t xml:space="preserve">освещенности  </w:t>
      </w:r>
      <w:r>
        <w:t xml:space="preserve">в   </w:t>
      </w:r>
      <w:r>
        <w:rPr>
          <w:spacing w:val="-9"/>
        </w:rPr>
        <w:t xml:space="preserve">зависимости   </w:t>
      </w:r>
      <w:r>
        <w:rPr>
          <w:spacing w:val="-5"/>
        </w:rPr>
        <w:t xml:space="preserve">от </w:t>
      </w:r>
      <w:r>
        <w:rPr>
          <w:spacing w:val="-7"/>
        </w:rPr>
        <w:t xml:space="preserve">назначения </w:t>
      </w:r>
      <w:r>
        <w:rPr>
          <w:spacing w:val="-6"/>
        </w:rPr>
        <w:t xml:space="preserve">помещения. Отопление </w:t>
      </w:r>
      <w:r>
        <w:t xml:space="preserve">и </w:t>
      </w:r>
      <w:r>
        <w:rPr>
          <w:spacing w:val="-6"/>
        </w:rPr>
        <w:t xml:space="preserve">тепловые потери. </w:t>
      </w:r>
      <w:r>
        <w:rPr>
          <w:spacing w:val="-7"/>
        </w:rPr>
        <w:t xml:space="preserve">Энергосбережение </w:t>
      </w:r>
      <w:r>
        <w:t xml:space="preserve">в </w:t>
      </w:r>
      <w:r>
        <w:rPr>
          <w:spacing w:val="-6"/>
        </w:rPr>
        <w:t xml:space="preserve">быту. </w:t>
      </w:r>
      <w:r>
        <w:t>Электробезопасность в быту и экология</w:t>
      </w:r>
      <w:r>
        <w:rPr>
          <w:spacing w:val="-9"/>
        </w:rPr>
        <w:t xml:space="preserve"> </w:t>
      </w:r>
      <w:r>
        <w:t>жилища.</w:t>
      </w:r>
    </w:p>
    <w:p w:rsidR="00B104BA" w:rsidRDefault="00B104BA">
      <w:pPr>
        <w:pStyle w:val="a3"/>
        <w:ind w:left="512" w:right="588"/>
        <w:jc w:val="left"/>
      </w:pPr>
      <w:r>
        <w:t>Способы обработки продуктов питания и потребительские качества пищи. Культура потребления: выбор продукта / услуги.</w:t>
      </w:r>
    </w:p>
    <w:p w:rsidR="00B104BA" w:rsidRDefault="00B104BA">
      <w:pPr>
        <w:pStyle w:val="1"/>
        <w:tabs>
          <w:tab w:val="left" w:pos="2673"/>
          <w:tab w:val="left" w:pos="4833"/>
          <w:tab w:val="left" w:pos="6274"/>
          <w:tab w:val="left" w:pos="6994"/>
        </w:tabs>
        <w:spacing w:before="0" w:line="240" w:lineRule="auto"/>
        <w:ind w:right="768"/>
      </w:pPr>
      <w:r>
        <w:rPr>
          <w:spacing w:val="-3"/>
        </w:rPr>
        <w:t>Формирование</w:t>
      </w:r>
      <w:r>
        <w:rPr>
          <w:spacing w:val="-3"/>
        </w:rPr>
        <w:tab/>
        <w:t>технологической</w:t>
      </w:r>
      <w:r>
        <w:rPr>
          <w:spacing w:val="-3"/>
        </w:rPr>
        <w:tab/>
        <w:t>культуры</w:t>
      </w:r>
      <w:r>
        <w:rPr>
          <w:spacing w:val="-3"/>
        </w:rPr>
        <w:tab/>
      </w:r>
      <w:r>
        <w:t>и</w:t>
      </w:r>
      <w:r>
        <w:tab/>
      </w:r>
      <w:r>
        <w:rPr>
          <w:spacing w:val="-3"/>
        </w:rPr>
        <w:t xml:space="preserve">проектно-технологического </w:t>
      </w:r>
      <w:r>
        <w:t>мышления</w:t>
      </w:r>
      <w:r>
        <w:rPr>
          <w:spacing w:val="-2"/>
        </w:rPr>
        <w:t xml:space="preserve"> </w:t>
      </w:r>
      <w:r>
        <w:t>обучающихся</w:t>
      </w:r>
    </w:p>
    <w:p w:rsidR="00B104BA" w:rsidRDefault="00B104BA">
      <w:pPr>
        <w:pStyle w:val="a3"/>
        <w:ind w:left="512" w:right="1233"/>
      </w:pPr>
      <w:r>
        <w:rPr>
          <w:spacing w:val="-5"/>
        </w:rPr>
        <w:t xml:space="preserve">Способы представления технической </w:t>
      </w:r>
      <w:r>
        <w:t xml:space="preserve">и </w:t>
      </w:r>
      <w:r>
        <w:rPr>
          <w:spacing w:val="-6"/>
        </w:rPr>
        <w:t xml:space="preserve">технологической </w:t>
      </w:r>
      <w:r>
        <w:rPr>
          <w:spacing w:val="-5"/>
        </w:rPr>
        <w:t xml:space="preserve">информации. Техническое </w:t>
      </w:r>
      <w:r>
        <w:rPr>
          <w:spacing w:val="-3"/>
        </w:rPr>
        <w:t xml:space="preserve">задание. </w:t>
      </w:r>
      <w:r>
        <w:rPr>
          <w:spacing w:val="-4"/>
        </w:rPr>
        <w:t xml:space="preserve">Технические </w:t>
      </w:r>
      <w:r>
        <w:rPr>
          <w:spacing w:val="-3"/>
        </w:rPr>
        <w:t xml:space="preserve">условия. Эскизы </w:t>
      </w:r>
      <w:r>
        <w:t xml:space="preserve">и </w:t>
      </w:r>
      <w:r>
        <w:rPr>
          <w:spacing w:val="-4"/>
        </w:rPr>
        <w:t xml:space="preserve">чертежи. Технологическая </w:t>
      </w:r>
      <w:r>
        <w:rPr>
          <w:spacing w:val="-3"/>
        </w:rPr>
        <w:t xml:space="preserve">карта. </w:t>
      </w:r>
      <w:r>
        <w:rPr>
          <w:spacing w:val="-4"/>
        </w:rPr>
        <w:t xml:space="preserve">Алгоритм. </w:t>
      </w:r>
      <w:r>
        <w:rPr>
          <w:spacing w:val="-9"/>
        </w:rPr>
        <w:t xml:space="preserve">Инструкция.  Описание  </w:t>
      </w:r>
      <w:r>
        <w:rPr>
          <w:spacing w:val="-8"/>
        </w:rPr>
        <w:t xml:space="preserve">систем  </w:t>
      </w:r>
      <w:r>
        <w:t xml:space="preserve">и  </w:t>
      </w:r>
      <w:r>
        <w:rPr>
          <w:spacing w:val="-9"/>
        </w:rPr>
        <w:t xml:space="preserve">процессов  </w:t>
      </w:r>
      <w:r>
        <w:t xml:space="preserve">с   </w:t>
      </w:r>
      <w:r>
        <w:rPr>
          <w:spacing w:val="-9"/>
        </w:rPr>
        <w:t xml:space="preserve">помощью   блок-схем.   Электрическая </w:t>
      </w:r>
      <w:r>
        <w:t>схема.</w:t>
      </w:r>
    </w:p>
    <w:p w:rsidR="00B104BA" w:rsidRDefault="00B104BA">
      <w:pPr>
        <w:pStyle w:val="a3"/>
        <w:tabs>
          <w:tab w:val="left" w:pos="1701"/>
          <w:tab w:val="left" w:pos="3728"/>
          <w:tab w:val="left" w:pos="5874"/>
          <w:tab w:val="left" w:pos="7824"/>
          <w:tab w:val="left" w:pos="9057"/>
        </w:tabs>
        <w:ind w:left="512" w:right="597"/>
        <w:jc w:val="left"/>
      </w:pPr>
      <w:r>
        <w:t>Техники</w:t>
      </w:r>
      <w:r>
        <w:tab/>
        <w:t>проектирования,</w:t>
      </w:r>
      <w:r>
        <w:tab/>
        <w:t>конструирования,</w:t>
      </w:r>
      <w:r>
        <w:tab/>
        <w:t>моделирования.</w:t>
      </w:r>
      <w:r>
        <w:tab/>
        <w:t>Способы</w:t>
      </w:r>
      <w:r>
        <w:tab/>
        <w:t>выявления потребностей. Методы принятия решения. Анализ альтернативных</w:t>
      </w:r>
      <w:r>
        <w:rPr>
          <w:spacing w:val="-7"/>
        </w:rPr>
        <w:t xml:space="preserve"> </w:t>
      </w:r>
      <w:r>
        <w:t>ресурсов.</w:t>
      </w:r>
    </w:p>
    <w:p w:rsidR="00B104BA" w:rsidRDefault="00B104BA">
      <w:pPr>
        <w:pStyle w:val="a3"/>
        <w:ind w:left="512"/>
        <w:jc w:val="left"/>
      </w:pPr>
      <w:r>
        <w:t>Порядок действий по сборке конструкции / механизма. Способы соединения деталей. Технологический узел. Понятие модели.</w:t>
      </w:r>
    </w:p>
    <w:p w:rsidR="00B104BA" w:rsidRDefault="00B104BA">
      <w:pPr>
        <w:pStyle w:val="a3"/>
        <w:ind w:left="512" w:right="591"/>
      </w:pPr>
      <w:r>
        <w:t>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w:t>
      </w:r>
    </w:p>
    <w:p w:rsidR="00B104BA" w:rsidRDefault="00B104BA">
      <w:pPr>
        <w:pStyle w:val="a3"/>
        <w:ind w:left="512" w:right="592"/>
      </w:pPr>
      <w:r>
        <w:t>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w:t>
      </w:r>
    </w:p>
    <w:p w:rsidR="00B104BA" w:rsidRDefault="00B104BA">
      <w:pPr>
        <w:pStyle w:val="a3"/>
        <w:ind w:left="512"/>
        <w:jc w:val="left"/>
      </w:pPr>
      <w:r>
        <w:t>Опыт проектирования, конструирования, моделирования.</w:t>
      </w:r>
    </w:p>
    <w:p w:rsidR="00B104BA" w:rsidRDefault="00B104BA">
      <w:pPr>
        <w:pStyle w:val="a3"/>
        <w:ind w:left="512" w:right="593"/>
      </w:pPr>
      <w:r>
        <w:t>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w:t>
      </w:r>
    </w:p>
    <w:p w:rsidR="00B104BA" w:rsidRDefault="00B104BA">
      <w:pPr>
        <w:pStyle w:val="a3"/>
        <w:tabs>
          <w:tab w:val="left" w:pos="2106"/>
          <w:tab w:val="left" w:pos="4100"/>
          <w:tab w:val="left" w:pos="5058"/>
          <w:tab w:val="left" w:pos="6481"/>
          <w:tab w:val="left" w:pos="8557"/>
        </w:tabs>
        <w:ind w:left="512" w:right="1284"/>
        <w:jc w:val="left"/>
      </w:pPr>
      <w:r>
        <w:rPr>
          <w:spacing w:val="-10"/>
        </w:rPr>
        <w:t>Составление</w:t>
      </w:r>
      <w:r>
        <w:rPr>
          <w:spacing w:val="-10"/>
        </w:rPr>
        <w:tab/>
        <w:t>технологической</w:t>
      </w:r>
      <w:r>
        <w:rPr>
          <w:spacing w:val="-10"/>
        </w:rPr>
        <w:tab/>
      </w:r>
      <w:r>
        <w:rPr>
          <w:spacing w:val="-9"/>
        </w:rPr>
        <w:t>карты</w:t>
      </w:r>
      <w:r>
        <w:rPr>
          <w:spacing w:val="-9"/>
        </w:rPr>
        <w:tab/>
      </w:r>
      <w:r>
        <w:rPr>
          <w:spacing w:val="-10"/>
        </w:rPr>
        <w:t>известного</w:t>
      </w:r>
      <w:r>
        <w:rPr>
          <w:spacing w:val="-10"/>
        </w:rPr>
        <w:tab/>
        <w:t>технологического</w:t>
      </w:r>
      <w:r>
        <w:rPr>
          <w:spacing w:val="-10"/>
        </w:rPr>
        <w:tab/>
        <w:t xml:space="preserve">процесса. </w:t>
      </w:r>
      <w:r>
        <w:t>Апробация путей оптимизации технологического</w:t>
      </w:r>
      <w:r>
        <w:rPr>
          <w:spacing w:val="-3"/>
        </w:rPr>
        <w:t xml:space="preserve"> </w:t>
      </w:r>
      <w:r>
        <w:t>процесса.</w:t>
      </w:r>
    </w:p>
    <w:p w:rsidR="00B104BA" w:rsidRDefault="00B104BA">
      <w:pPr>
        <w:pStyle w:val="a3"/>
        <w:tabs>
          <w:tab w:val="left" w:pos="2067"/>
          <w:tab w:val="left" w:pos="4076"/>
          <w:tab w:val="left" w:pos="5183"/>
          <w:tab w:val="left" w:pos="5636"/>
          <w:tab w:val="left" w:pos="6877"/>
          <w:tab w:val="left" w:pos="8166"/>
        </w:tabs>
        <w:ind w:left="512" w:right="1233"/>
        <w:jc w:val="left"/>
      </w:pPr>
      <w:r>
        <w:rPr>
          <w:spacing w:val="-7"/>
        </w:rPr>
        <w:t>Изготовление</w:t>
      </w:r>
      <w:r>
        <w:rPr>
          <w:spacing w:val="-7"/>
        </w:rPr>
        <w:tab/>
        <w:t>информационного</w:t>
      </w:r>
      <w:r>
        <w:rPr>
          <w:spacing w:val="-7"/>
        </w:rPr>
        <w:tab/>
      </w:r>
      <w:r>
        <w:rPr>
          <w:spacing w:val="-6"/>
        </w:rPr>
        <w:t>продукта</w:t>
      </w:r>
      <w:r>
        <w:rPr>
          <w:spacing w:val="-6"/>
        </w:rPr>
        <w:tab/>
      </w:r>
      <w:r>
        <w:t>по</w:t>
      </w:r>
      <w:r>
        <w:tab/>
      </w:r>
      <w:r>
        <w:rPr>
          <w:spacing w:val="-6"/>
        </w:rPr>
        <w:t>заданному</w:t>
      </w:r>
      <w:r>
        <w:rPr>
          <w:spacing w:val="-6"/>
        </w:rPr>
        <w:tab/>
        <w:t>алгоритму.</w:t>
      </w:r>
      <w:r>
        <w:rPr>
          <w:spacing w:val="-6"/>
        </w:rPr>
        <w:tab/>
      </w:r>
      <w:r>
        <w:rPr>
          <w:spacing w:val="-7"/>
        </w:rPr>
        <w:t xml:space="preserve">Изготовление </w:t>
      </w:r>
      <w:r>
        <w:t>продукта на основе технологической документации с применением элементарных</w:t>
      </w:r>
      <w:r>
        <w:rPr>
          <w:spacing w:val="31"/>
        </w:rPr>
        <w:t xml:space="preserve"> </w:t>
      </w:r>
      <w:r>
        <w:t>(не</w:t>
      </w:r>
    </w:p>
    <w:p w:rsidR="00B104BA" w:rsidRDefault="00B104BA">
      <w:pPr>
        <w:sectPr w:rsidR="00B104BA">
          <w:pgSz w:w="11910" w:h="16840"/>
          <w:pgMar w:top="860" w:right="540" w:bottom="500" w:left="620" w:header="0" w:footer="236" w:gutter="0"/>
          <w:cols w:space="720"/>
        </w:sectPr>
      </w:pPr>
    </w:p>
    <w:p w:rsidR="00B104BA" w:rsidRDefault="00B104BA">
      <w:pPr>
        <w:pStyle w:val="a3"/>
        <w:tabs>
          <w:tab w:val="left" w:pos="1892"/>
          <w:tab w:val="left" w:pos="3633"/>
          <w:tab w:val="left" w:pos="4686"/>
          <w:tab w:val="left" w:pos="6285"/>
          <w:tab w:val="left" w:pos="7401"/>
          <w:tab w:val="left" w:pos="7813"/>
          <w:tab w:val="left" w:pos="9155"/>
        </w:tabs>
        <w:spacing w:before="68"/>
        <w:ind w:left="512" w:right="1288"/>
        <w:jc w:val="left"/>
      </w:pPr>
      <w:r>
        <w:rPr>
          <w:spacing w:val="-11"/>
        </w:rPr>
        <w:lastRenderedPageBreak/>
        <w:t>требующих</w:t>
      </w:r>
      <w:r>
        <w:rPr>
          <w:spacing w:val="-11"/>
        </w:rPr>
        <w:tab/>
        <w:t>регулирования)</w:t>
      </w:r>
      <w:r>
        <w:rPr>
          <w:spacing w:val="-11"/>
        </w:rPr>
        <w:tab/>
      </w:r>
      <w:r>
        <w:rPr>
          <w:spacing w:val="-10"/>
        </w:rPr>
        <w:t>рабочих</w:t>
      </w:r>
      <w:r>
        <w:rPr>
          <w:spacing w:val="-10"/>
        </w:rPr>
        <w:tab/>
      </w:r>
      <w:r>
        <w:rPr>
          <w:spacing w:val="-11"/>
        </w:rPr>
        <w:t>инструментов</w:t>
      </w:r>
      <w:r>
        <w:rPr>
          <w:spacing w:val="-11"/>
        </w:rPr>
        <w:tab/>
        <w:t>(продукт</w:t>
      </w:r>
      <w:r>
        <w:rPr>
          <w:spacing w:val="-11"/>
        </w:rPr>
        <w:tab/>
      </w:r>
      <w:r>
        <w:t>и</w:t>
      </w:r>
      <w:r>
        <w:tab/>
      </w:r>
      <w:r>
        <w:rPr>
          <w:spacing w:val="-11"/>
        </w:rPr>
        <w:t>технология</w:t>
      </w:r>
      <w:r>
        <w:rPr>
          <w:spacing w:val="-11"/>
        </w:rPr>
        <w:tab/>
      </w:r>
      <w:r>
        <w:rPr>
          <w:spacing w:val="-8"/>
        </w:rPr>
        <w:t xml:space="preserve">его </w:t>
      </w:r>
      <w:r>
        <w:t>изготовления – на выбор образовательного й</w:t>
      </w:r>
      <w:r>
        <w:rPr>
          <w:spacing w:val="-2"/>
        </w:rPr>
        <w:t xml:space="preserve"> </w:t>
      </w:r>
      <w:r>
        <w:t>организации).</w:t>
      </w:r>
    </w:p>
    <w:p w:rsidR="00B104BA" w:rsidRDefault="00B104BA">
      <w:pPr>
        <w:pStyle w:val="a3"/>
        <w:tabs>
          <w:tab w:val="left" w:pos="1953"/>
          <w:tab w:val="left" w:pos="3100"/>
          <w:tab w:val="left" w:pos="3267"/>
          <w:tab w:val="left" w:pos="4957"/>
          <w:tab w:val="left" w:pos="6164"/>
          <w:tab w:val="left" w:pos="6994"/>
          <w:tab w:val="left" w:pos="7127"/>
          <w:tab w:val="left" w:pos="8527"/>
        </w:tabs>
        <w:spacing w:before="1"/>
        <w:ind w:left="512" w:right="906"/>
        <w:jc w:val="left"/>
      </w:pPr>
      <w:r>
        <w:rPr>
          <w:spacing w:val="-8"/>
        </w:rPr>
        <w:t xml:space="preserve">Моделирование </w:t>
      </w:r>
      <w:r>
        <w:rPr>
          <w:spacing w:val="37"/>
        </w:rPr>
        <w:t xml:space="preserve"> </w:t>
      </w:r>
      <w:r>
        <w:rPr>
          <w:spacing w:val="-8"/>
        </w:rPr>
        <w:t>процесса</w:t>
      </w:r>
      <w:r>
        <w:rPr>
          <w:spacing w:val="-8"/>
        </w:rPr>
        <w:tab/>
      </w:r>
      <w:r>
        <w:rPr>
          <w:spacing w:val="-8"/>
        </w:rPr>
        <w:tab/>
        <w:t xml:space="preserve">управления  </w:t>
      </w:r>
      <w:r>
        <w:rPr>
          <w:spacing w:val="35"/>
        </w:rPr>
        <w:t xml:space="preserve"> </w:t>
      </w:r>
      <w:r>
        <w:t xml:space="preserve">в </w:t>
      </w:r>
      <w:r>
        <w:rPr>
          <w:spacing w:val="28"/>
        </w:rPr>
        <w:t xml:space="preserve"> </w:t>
      </w:r>
      <w:r>
        <w:rPr>
          <w:spacing w:val="-8"/>
        </w:rPr>
        <w:t>социальной</w:t>
      </w:r>
      <w:r>
        <w:rPr>
          <w:spacing w:val="-8"/>
        </w:rPr>
        <w:tab/>
        <w:t>системе</w:t>
      </w:r>
      <w:r>
        <w:rPr>
          <w:spacing w:val="-8"/>
        </w:rPr>
        <w:tab/>
      </w:r>
      <w:r>
        <w:rPr>
          <w:spacing w:val="-8"/>
        </w:rPr>
        <w:tab/>
      </w:r>
      <w:r>
        <w:rPr>
          <w:spacing w:val="-6"/>
        </w:rPr>
        <w:t xml:space="preserve">(на </w:t>
      </w:r>
      <w:r>
        <w:rPr>
          <w:spacing w:val="-7"/>
        </w:rPr>
        <w:t xml:space="preserve">примере </w:t>
      </w:r>
      <w:r>
        <w:rPr>
          <w:spacing w:val="-8"/>
        </w:rPr>
        <w:t xml:space="preserve">элемента </w:t>
      </w:r>
      <w:r>
        <w:rPr>
          <w:spacing w:val="-3"/>
        </w:rPr>
        <w:t>школьной</w:t>
      </w:r>
      <w:r>
        <w:rPr>
          <w:spacing w:val="-3"/>
        </w:rPr>
        <w:tab/>
      </w:r>
      <w:r>
        <w:rPr>
          <w:spacing w:val="-8"/>
        </w:rPr>
        <w:t>жизни).</w:t>
      </w:r>
      <w:r>
        <w:rPr>
          <w:spacing w:val="-8"/>
        </w:rPr>
        <w:tab/>
        <w:t>Компьютерное</w:t>
      </w:r>
      <w:r>
        <w:rPr>
          <w:spacing w:val="-8"/>
        </w:rPr>
        <w:tab/>
      </w:r>
      <w:r>
        <w:rPr>
          <w:spacing w:val="-9"/>
        </w:rPr>
        <w:t>моделирование,</w:t>
      </w:r>
      <w:r>
        <w:rPr>
          <w:spacing w:val="-9"/>
        </w:rPr>
        <w:tab/>
      </w:r>
      <w:r>
        <w:rPr>
          <w:spacing w:val="-7"/>
        </w:rPr>
        <w:t>проведение</w:t>
      </w:r>
      <w:r>
        <w:rPr>
          <w:spacing w:val="-7"/>
        </w:rPr>
        <w:tab/>
        <w:t xml:space="preserve">виртуального </w:t>
      </w:r>
      <w:r>
        <w:t>эксперимента (на примере характеристик транспортного</w:t>
      </w:r>
      <w:r>
        <w:rPr>
          <w:spacing w:val="-6"/>
        </w:rPr>
        <w:t xml:space="preserve"> </w:t>
      </w:r>
      <w:r>
        <w:t>средства).</w:t>
      </w:r>
    </w:p>
    <w:p w:rsidR="00B104BA" w:rsidRDefault="00B104BA">
      <w:pPr>
        <w:pStyle w:val="a3"/>
        <w:ind w:left="512"/>
        <w:jc w:val="left"/>
      </w:pPr>
      <w:r>
        <w:t>Разработка и изготовление материального продукта. Апробация полученного материального продукта. Модернизация материального продукта.</w:t>
      </w:r>
    </w:p>
    <w:p w:rsidR="00B104BA" w:rsidRDefault="00B104BA">
      <w:pPr>
        <w:pStyle w:val="a3"/>
        <w:ind w:left="512" w:right="1251"/>
      </w:pPr>
      <w:r>
        <w:rPr>
          <w:spacing w:val="-11"/>
        </w:rPr>
        <w:t xml:space="preserve">Планирование  (разработка)  материального  </w:t>
      </w:r>
      <w:r>
        <w:rPr>
          <w:spacing w:val="-10"/>
        </w:rPr>
        <w:t xml:space="preserve">продукта  </w:t>
      </w:r>
      <w:r>
        <w:t xml:space="preserve">в  </w:t>
      </w:r>
      <w:r>
        <w:rPr>
          <w:spacing w:val="-11"/>
        </w:rPr>
        <w:t xml:space="preserve">соответствии  </w:t>
      </w:r>
      <w:r>
        <w:t xml:space="preserve">с   </w:t>
      </w:r>
      <w:r>
        <w:rPr>
          <w:spacing w:val="-10"/>
        </w:rPr>
        <w:t xml:space="preserve">задачей </w:t>
      </w:r>
      <w:r>
        <w:t>собственной</w:t>
      </w:r>
      <w:r>
        <w:rPr>
          <w:spacing w:val="-14"/>
        </w:rPr>
        <w:t xml:space="preserve"> </w:t>
      </w:r>
      <w:r>
        <w:t>деятельности</w:t>
      </w:r>
      <w:r>
        <w:rPr>
          <w:spacing w:val="-12"/>
        </w:rPr>
        <w:t xml:space="preserve"> </w:t>
      </w:r>
      <w:r>
        <w:t>(включая</w:t>
      </w:r>
      <w:r>
        <w:rPr>
          <w:spacing w:val="-14"/>
        </w:rPr>
        <w:t xml:space="preserve"> </w:t>
      </w:r>
      <w:r>
        <w:t>моделирование</w:t>
      </w:r>
      <w:r>
        <w:rPr>
          <w:spacing w:val="-15"/>
        </w:rPr>
        <w:t xml:space="preserve"> </w:t>
      </w:r>
      <w:r>
        <w:t>и</w:t>
      </w:r>
      <w:r>
        <w:rPr>
          <w:spacing w:val="-14"/>
        </w:rPr>
        <w:t xml:space="preserve"> </w:t>
      </w:r>
      <w:r>
        <w:t>разработку</w:t>
      </w:r>
      <w:r>
        <w:rPr>
          <w:spacing w:val="-18"/>
        </w:rPr>
        <w:t xml:space="preserve"> </w:t>
      </w:r>
      <w:r>
        <w:t>документации)</w:t>
      </w:r>
      <w:r>
        <w:rPr>
          <w:spacing w:val="-15"/>
        </w:rPr>
        <w:t xml:space="preserve"> </w:t>
      </w:r>
      <w:r>
        <w:t>или</w:t>
      </w:r>
      <w:r>
        <w:rPr>
          <w:spacing w:val="-14"/>
        </w:rPr>
        <w:t xml:space="preserve"> </w:t>
      </w:r>
      <w:r>
        <w:t xml:space="preserve">на </w:t>
      </w:r>
      <w:r>
        <w:rPr>
          <w:spacing w:val="-9"/>
        </w:rPr>
        <w:t>основе</w:t>
      </w:r>
      <w:r>
        <w:rPr>
          <w:spacing w:val="41"/>
        </w:rPr>
        <w:t xml:space="preserve"> </w:t>
      </w:r>
      <w:r>
        <w:rPr>
          <w:spacing w:val="-10"/>
        </w:rPr>
        <w:t xml:space="preserve">самостоятельно   проведенных   исследований   потребительских   интересов </w:t>
      </w:r>
      <w:r>
        <w:t>(тематика: дом и его содержание, школьное здание и его</w:t>
      </w:r>
      <w:r>
        <w:rPr>
          <w:spacing w:val="-10"/>
        </w:rPr>
        <w:t xml:space="preserve"> </w:t>
      </w:r>
      <w:r>
        <w:t>содержание).</w:t>
      </w:r>
    </w:p>
    <w:p w:rsidR="00B104BA" w:rsidRDefault="00B104BA">
      <w:pPr>
        <w:pStyle w:val="a3"/>
        <w:tabs>
          <w:tab w:val="left" w:pos="973"/>
          <w:tab w:val="left" w:pos="1777"/>
          <w:tab w:val="left" w:pos="2161"/>
          <w:tab w:val="left" w:pos="2953"/>
          <w:tab w:val="left" w:pos="3515"/>
          <w:tab w:val="left" w:pos="3659"/>
          <w:tab w:val="left" w:pos="5163"/>
          <w:tab w:val="left" w:pos="5203"/>
          <w:tab w:val="left" w:pos="5554"/>
          <w:tab w:val="left" w:pos="6210"/>
          <w:tab w:val="left" w:pos="6482"/>
          <w:tab w:val="left" w:pos="6958"/>
          <w:tab w:val="left" w:pos="7824"/>
          <w:tab w:val="left" w:pos="7873"/>
          <w:tab w:val="left" w:pos="8090"/>
          <w:tab w:val="left" w:pos="8346"/>
        </w:tabs>
        <w:ind w:left="512" w:right="1247"/>
        <w:jc w:val="left"/>
      </w:pPr>
      <w:r>
        <w:t xml:space="preserve">Разработка проектного замысла по алгоритму («бытовые мелочи»): реализация этапов анализа ситуации, целеполагания, выбора системы и принципа действия, модификации </w:t>
      </w:r>
      <w:r>
        <w:rPr>
          <w:spacing w:val="-3"/>
        </w:rPr>
        <w:t xml:space="preserve">продукта </w:t>
      </w:r>
      <w:r>
        <w:rPr>
          <w:spacing w:val="-4"/>
        </w:rPr>
        <w:t xml:space="preserve">(поисковый </w:t>
      </w:r>
      <w:r>
        <w:t xml:space="preserve">и </w:t>
      </w:r>
      <w:r>
        <w:rPr>
          <w:spacing w:val="-4"/>
        </w:rPr>
        <w:t xml:space="preserve">аналитический </w:t>
      </w:r>
      <w:r>
        <w:rPr>
          <w:spacing w:val="-3"/>
        </w:rPr>
        <w:t xml:space="preserve">этапы </w:t>
      </w:r>
      <w:r>
        <w:rPr>
          <w:spacing w:val="-4"/>
        </w:rPr>
        <w:t xml:space="preserve">проектной деятельности). Изготовление </w:t>
      </w:r>
      <w:r>
        <w:t>материального продукта с применением элементарных (не требующих регулирования) и</w:t>
      </w:r>
      <w:r>
        <w:tab/>
      </w:r>
      <w:r>
        <w:rPr>
          <w:spacing w:val="-11"/>
        </w:rPr>
        <w:t>сложных</w:t>
      </w:r>
      <w:r>
        <w:rPr>
          <w:spacing w:val="-11"/>
        </w:rPr>
        <w:tab/>
        <w:t>(требующих</w:t>
      </w:r>
      <w:r>
        <w:rPr>
          <w:spacing w:val="-11"/>
        </w:rPr>
        <w:tab/>
      </w:r>
      <w:r>
        <w:rPr>
          <w:spacing w:val="-11"/>
        </w:rPr>
        <w:tab/>
        <w:t>регулирования,</w:t>
      </w:r>
      <w:r>
        <w:rPr>
          <w:spacing w:val="-11"/>
        </w:rPr>
        <w:tab/>
      </w:r>
      <w:r>
        <w:rPr>
          <w:spacing w:val="-11"/>
        </w:rPr>
        <w:tab/>
      </w:r>
      <w:r>
        <w:rPr>
          <w:spacing w:val="-11"/>
        </w:rPr>
        <w:tab/>
      </w:r>
      <w:r>
        <w:rPr>
          <w:spacing w:val="-9"/>
        </w:rPr>
        <w:t>настройки)</w:t>
      </w:r>
      <w:r>
        <w:rPr>
          <w:spacing w:val="-9"/>
        </w:rPr>
        <w:tab/>
        <w:t>рабочих</w:t>
      </w:r>
      <w:r>
        <w:rPr>
          <w:spacing w:val="-9"/>
        </w:rPr>
        <w:tab/>
      </w:r>
      <w:r>
        <w:rPr>
          <w:spacing w:val="-9"/>
        </w:rPr>
        <w:tab/>
      </w:r>
      <w:r>
        <w:rPr>
          <w:spacing w:val="-9"/>
        </w:rPr>
        <w:tab/>
        <w:t xml:space="preserve">инструментов, </w:t>
      </w:r>
      <w:r>
        <w:t xml:space="preserve">технологического оборудования (практический этап проектной деятельности) </w:t>
      </w:r>
      <w:r>
        <w:rPr>
          <w:spacing w:val="-9"/>
        </w:rPr>
        <w:t>Разработка</w:t>
      </w:r>
      <w:r>
        <w:rPr>
          <w:spacing w:val="-9"/>
        </w:rPr>
        <w:tab/>
      </w:r>
      <w:r>
        <w:t>и</w:t>
      </w:r>
      <w:r>
        <w:tab/>
      </w:r>
      <w:r>
        <w:rPr>
          <w:spacing w:val="-9"/>
        </w:rPr>
        <w:t>реализации</w:t>
      </w:r>
      <w:r>
        <w:rPr>
          <w:spacing w:val="-9"/>
        </w:rPr>
        <w:tab/>
        <w:t>персонального</w:t>
      </w:r>
      <w:r>
        <w:rPr>
          <w:spacing w:val="-9"/>
        </w:rPr>
        <w:tab/>
        <w:t>проекта,</w:t>
      </w:r>
      <w:r>
        <w:rPr>
          <w:spacing w:val="-9"/>
        </w:rPr>
        <w:tab/>
        <w:t>направленного</w:t>
      </w:r>
      <w:r>
        <w:rPr>
          <w:spacing w:val="-9"/>
        </w:rPr>
        <w:tab/>
      </w:r>
      <w:r>
        <w:rPr>
          <w:spacing w:val="-9"/>
        </w:rPr>
        <w:tab/>
      </w:r>
      <w:r>
        <w:rPr>
          <w:spacing w:val="-5"/>
        </w:rPr>
        <w:t>на</w:t>
      </w:r>
      <w:r>
        <w:rPr>
          <w:spacing w:val="-5"/>
        </w:rPr>
        <w:tab/>
      </w:r>
      <w:r>
        <w:rPr>
          <w:spacing w:val="-9"/>
        </w:rPr>
        <w:t xml:space="preserve">разрешение </w:t>
      </w:r>
      <w:r>
        <w:rPr>
          <w:spacing w:val="-8"/>
        </w:rPr>
        <w:t>личностно</w:t>
      </w:r>
      <w:r>
        <w:rPr>
          <w:spacing w:val="-8"/>
        </w:rPr>
        <w:tab/>
        <w:t>значимой</w:t>
      </w:r>
      <w:r>
        <w:rPr>
          <w:spacing w:val="-8"/>
        </w:rPr>
        <w:tab/>
      </w:r>
      <w:r>
        <w:rPr>
          <w:spacing w:val="-5"/>
        </w:rPr>
        <w:t>для</w:t>
      </w:r>
      <w:r>
        <w:rPr>
          <w:spacing w:val="-5"/>
        </w:rPr>
        <w:tab/>
      </w:r>
      <w:r>
        <w:rPr>
          <w:spacing w:val="-8"/>
        </w:rPr>
        <w:t>обучающегося</w:t>
      </w:r>
      <w:r>
        <w:rPr>
          <w:spacing w:val="-8"/>
        </w:rPr>
        <w:tab/>
      </w:r>
      <w:r>
        <w:rPr>
          <w:spacing w:val="-8"/>
        </w:rPr>
        <w:tab/>
        <w:t>проблемы.</w:t>
      </w:r>
      <w:r>
        <w:rPr>
          <w:spacing w:val="-8"/>
        </w:rPr>
        <w:tab/>
        <w:t>Реализация</w:t>
      </w:r>
      <w:r>
        <w:rPr>
          <w:spacing w:val="-8"/>
        </w:rPr>
        <w:tab/>
        <w:t xml:space="preserve">запланированной </w:t>
      </w:r>
      <w:r>
        <w:t>деятельности по продвижению</w:t>
      </w:r>
      <w:r>
        <w:rPr>
          <w:spacing w:val="-6"/>
        </w:rPr>
        <w:t xml:space="preserve"> </w:t>
      </w:r>
      <w:r>
        <w:t>продукта.</w:t>
      </w:r>
    </w:p>
    <w:p w:rsidR="00B104BA" w:rsidRDefault="00B104BA">
      <w:pPr>
        <w:spacing w:before="1" w:line="242" w:lineRule="auto"/>
        <w:ind w:left="512" w:right="588"/>
        <w:rPr>
          <w:b/>
          <w:sz w:val="24"/>
        </w:rPr>
      </w:pPr>
      <w:r>
        <w:rPr>
          <w:sz w:val="24"/>
        </w:rPr>
        <w:t xml:space="preserve">Разработка проектного замысла в рамках избранного обучающимся вида проекта. </w:t>
      </w:r>
      <w:r>
        <w:rPr>
          <w:b/>
          <w:sz w:val="24"/>
        </w:rPr>
        <w:t>Построение образовательных траекторий и планов в области профессионального самоопределения</w:t>
      </w:r>
    </w:p>
    <w:p w:rsidR="00B104BA" w:rsidRDefault="00B104BA">
      <w:pPr>
        <w:pStyle w:val="a3"/>
        <w:ind w:left="512" w:right="601"/>
      </w:pPr>
      <w:r>
        <w:t>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спектр</w:t>
      </w:r>
      <w:r>
        <w:rPr>
          <w:spacing w:val="-16"/>
        </w:rPr>
        <w:t xml:space="preserve"> </w:t>
      </w:r>
      <w:r>
        <w:t>профессий.</w:t>
      </w:r>
    </w:p>
    <w:p w:rsidR="00B104BA" w:rsidRDefault="00B104BA">
      <w:pPr>
        <w:pStyle w:val="1"/>
        <w:tabs>
          <w:tab w:val="left" w:pos="1885"/>
          <w:tab w:val="left" w:pos="4468"/>
          <w:tab w:val="left" w:pos="6242"/>
          <w:tab w:val="left" w:pos="8304"/>
          <w:tab w:val="left" w:pos="8661"/>
        </w:tabs>
        <w:spacing w:before="0" w:line="240" w:lineRule="auto"/>
        <w:ind w:right="581"/>
      </w:pPr>
      <w:r>
        <w:t>Содержание 7</w:t>
      </w:r>
      <w:r>
        <w:rPr>
          <w:spacing w:val="2"/>
        </w:rPr>
        <w:t xml:space="preserve"> </w:t>
      </w:r>
      <w:r>
        <w:t>класс.</w:t>
      </w:r>
      <w:r>
        <w:rPr>
          <w:spacing w:val="6"/>
        </w:rPr>
        <w:t xml:space="preserve"> </w:t>
      </w:r>
      <w:r>
        <w:rPr>
          <w:spacing w:val="-8"/>
        </w:rPr>
        <w:t>Современные</w:t>
      </w:r>
      <w:r>
        <w:rPr>
          <w:spacing w:val="-8"/>
        </w:rPr>
        <w:tab/>
        <w:t>материальные,</w:t>
      </w:r>
      <w:r>
        <w:rPr>
          <w:spacing w:val="-8"/>
        </w:rPr>
        <w:tab/>
        <w:t>информационные</w:t>
      </w:r>
      <w:r>
        <w:rPr>
          <w:spacing w:val="-8"/>
        </w:rPr>
        <w:tab/>
      </w:r>
      <w:r>
        <w:t>и</w:t>
      </w:r>
      <w:r>
        <w:tab/>
      </w:r>
      <w:r>
        <w:rPr>
          <w:spacing w:val="-8"/>
        </w:rPr>
        <w:t>гуманитарные технологии</w:t>
      </w:r>
      <w:r>
        <w:rPr>
          <w:spacing w:val="-8"/>
        </w:rPr>
        <w:tab/>
      </w:r>
      <w:r>
        <w:t>и перспективы их</w:t>
      </w:r>
      <w:r>
        <w:rPr>
          <w:spacing w:val="-20"/>
        </w:rPr>
        <w:t xml:space="preserve"> </w:t>
      </w:r>
      <w:r>
        <w:t>развития</w:t>
      </w:r>
    </w:p>
    <w:p w:rsidR="00B104BA" w:rsidRDefault="00B104BA">
      <w:pPr>
        <w:pStyle w:val="a3"/>
        <w:tabs>
          <w:tab w:val="left" w:pos="4270"/>
          <w:tab w:val="left" w:pos="7738"/>
        </w:tabs>
        <w:ind w:left="512" w:right="635"/>
        <w:jc w:val="left"/>
      </w:pPr>
      <w:r>
        <w:t>Производственные   технологии.</w:t>
      </w:r>
      <w:r>
        <w:tab/>
        <w:t xml:space="preserve">Промышленные  </w:t>
      </w:r>
      <w:r>
        <w:rPr>
          <w:spacing w:val="3"/>
        </w:rPr>
        <w:t xml:space="preserve"> </w:t>
      </w:r>
      <w:r>
        <w:t>технологии.</w:t>
      </w:r>
      <w:r>
        <w:tab/>
        <w:t>Технологии сельского хозяйства</w:t>
      </w:r>
    </w:p>
    <w:p w:rsidR="00B104BA" w:rsidRDefault="00B104BA">
      <w:pPr>
        <w:pStyle w:val="a3"/>
        <w:tabs>
          <w:tab w:val="left" w:pos="2274"/>
          <w:tab w:val="left" w:pos="3907"/>
          <w:tab w:val="left" w:pos="6028"/>
          <w:tab w:val="left" w:pos="7416"/>
        </w:tabs>
        <w:ind w:left="512" w:right="1223"/>
        <w:jc w:val="left"/>
      </w:pPr>
      <w:r>
        <w:rPr>
          <w:spacing w:val="-7"/>
        </w:rPr>
        <w:t>Автоматизация</w:t>
      </w:r>
      <w:r>
        <w:rPr>
          <w:spacing w:val="-7"/>
        </w:rPr>
        <w:tab/>
        <w:t>производства.</w:t>
      </w:r>
      <w:r>
        <w:rPr>
          <w:spacing w:val="-7"/>
        </w:rPr>
        <w:tab/>
        <w:t>Производственные</w:t>
      </w:r>
      <w:r>
        <w:rPr>
          <w:spacing w:val="-7"/>
        </w:rPr>
        <w:tab/>
      </w:r>
      <w:r>
        <w:rPr>
          <w:spacing w:val="-6"/>
        </w:rPr>
        <w:t>технологии</w:t>
      </w:r>
      <w:r>
        <w:rPr>
          <w:spacing w:val="-6"/>
        </w:rPr>
        <w:tab/>
      </w:r>
      <w:r>
        <w:rPr>
          <w:spacing w:val="-7"/>
        </w:rPr>
        <w:t xml:space="preserve">автоматизированного </w:t>
      </w:r>
      <w:r>
        <w:t>производства.</w:t>
      </w:r>
    </w:p>
    <w:p w:rsidR="00B104BA" w:rsidRDefault="00B104BA">
      <w:pPr>
        <w:pStyle w:val="a3"/>
        <w:tabs>
          <w:tab w:val="left" w:pos="4113"/>
          <w:tab w:val="left" w:pos="5554"/>
          <w:tab w:val="left" w:pos="7714"/>
        </w:tabs>
        <w:ind w:left="1233" w:right="593" w:hanging="721"/>
        <w:jc w:val="left"/>
      </w:pPr>
      <w:r>
        <w:t xml:space="preserve">Материалы, изменившие мир. Технологии получения материалов. Современные материалы: </w:t>
      </w:r>
      <w:r>
        <w:rPr>
          <w:spacing w:val="-3"/>
        </w:rPr>
        <w:t>многофункциональные</w:t>
      </w:r>
      <w:r>
        <w:rPr>
          <w:spacing w:val="-3"/>
        </w:rPr>
        <w:tab/>
        <w:t>материалы,</w:t>
      </w:r>
      <w:r>
        <w:rPr>
          <w:spacing w:val="-3"/>
        </w:rPr>
        <w:tab/>
        <w:t>возобновляемые</w:t>
      </w:r>
      <w:r>
        <w:rPr>
          <w:spacing w:val="-3"/>
        </w:rPr>
        <w:tab/>
        <w:t>материалы</w:t>
      </w:r>
    </w:p>
    <w:p w:rsidR="00B104BA" w:rsidRDefault="00B104BA">
      <w:pPr>
        <w:pStyle w:val="a3"/>
        <w:ind w:left="512" w:right="578"/>
      </w:pPr>
      <w:r>
        <w:t>(биоматериалы),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w:t>
      </w:r>
    </w:p>
    <w:p w:rsidR="00B104BA" w:rsidRDefault="00B104BA">
      <w:pPr>
        <w:pStyle w:val="a3"/>
        <w:ind w:left="512" w:right="1178"/>
        <w:jc w:val="left"/>
      </w:pPr>
      <w:r>
        <w:t>(бомбардировка и т. п.), порошковая металлургия, композитные материалы, технологии синтеза. Биотехнологии.</w:t>
      </w:r>
    </w:p>
    <w:p w:rsidR="00B104BA" w:rsidRDefault="00B104BA">
      <w:pPr>
        <w:pStyle w:val="a3"/>
        <w:ind w:left="512" w:right="1206"/>
      </w:pPr>
      <w:r>
        <w:rPr>
          <w:spacing w:val="-8"/>
        </w:rPr>
        <w:t xml:space="preserve">Современные информационные технологии. Потребности  </w:t>
      </w:r>
      <w:r>
        <w:t xml:space="preserve">в  </w:t>
      </w:r>
      <w:r>
        <w:rPr>
          <w:spacing w:val="-8"/>
        </w:rPr>
        <w:t xml:space="preserve">перемещении  </w:t>
      </w:r>
      <w:r>
        <w:rPr>
          <w:spacing w:val="-7"/>
        </w:rPr>
        <w:t>людей</w:t>
      </w:r>
      <w:r>
        <w:rPr>
          <w:spacing w:val="45"/>
        </w:rPr>
        <w:t xml:space="preserve"> </w:t>
      </w:r>
      <w:r>
        <w:t xml:space="preserve">и </w:t>
      </w:r>
      <w:r>
        <w:rPr>
          <w:spacing w:val="-5"/>
        </w:rPr>
        <w:t xml:space="preserve">товаров, потребительские функции </w:t>
      </w:r>
      <w:r>
        <w:rPr>
          <w:spacing w:val="-6"/>
        </w:rPr>
        <w:t xml:space="preserve">транспорта. </w:t>
      </w:r>
      <w:r>
        <w:rPr>
          <w:spacing w:val="-4"/>
        </w:rPr>
        <w:t>Виды</w:t>
      </w:r>
      <w:r>
        <w:rPr>
          <w:spacing w:val="51"/>
        </w:rPr>
        <w:t xml:space="preserve"> </w:t>
      </w:r>
      <w:r>
        <w:rPr>
          <w:spacing w:val="-5"/>
        </w:rPr>
        <w:t xml:space="preserve">транспорта, история развития </w:t>
      </w:r>
      <w:r>
        <w:rPr>
          <w:spacing w:val="-8"/>
        </w:rPr>
        <w:t xml:space="preserve">транспорта. Влияние транспорта </w:t>
      </w:r>
      <w:r>
        <w:rPr>
          <w:spacing w:val="-4"/>
        </w:rPr>
        <w:t xml:space="preserve">на </w:t>
      </w:r>
      <w:r>
        <w:rPr>
          <w:spacing w:val="-8"/>
        </w:rPr>
        <w:t xml:space="preserve">окружающую среду. </w:t>
      </w:r>
      <w:r>
        <w:rPr>
          <w:spacing w:val="-9"/>
        </w:rPr>
        <w:t xml:space="preserve">Безопасность </w:t>
      </w:r>
      <w:r>
        <w:rPr>
          <w:spacing w:val="-8"/>
        </w:rPr>
        <w:t xml:space="preserve">транспорта. </w:t>
      </w:r>
      <w:r>
        <w:t>Транспортная логистика. Регулирование транспортных</w:t>
      </w:r>
      <w:r>
        <w:rPr>
          <w:spacing w:val="-4"/>
        </w:rPr>
        <w:t xml:space="preserve"> </w:t>
      </w:r>
      <w:r>
        <w:t>потоков</w:t>
      </w:r>
    </w:p>
    <w:p w:rsidR="00B104BA" w:rsidRDefault="00B104BA">
      <w:pPr>
        <w:pStyle w:val="a3"/>
        <w:ind w:left="512" w:right="1218"/>
      </w:pPr>
      <w:r>
        <w:rPr>
          <w:spacing w:val="-5"/>
        </w:rPr>
        <w:t xml:space="preserve">Энергетическое обеспечение нашего дома. Электроприборы. </w:t>
      </w:r>
      <w:r>
        <w:rPr>
          <w:spacing w:val="-6"/>
        </w:rPr>
        <w:t xml:space="preserve">Бытовая </w:t>
      </w:r>
      <w:r>
        <w:rPr>
          <w:spacing w:val="-5"/>
        </w:rPr>
        <w:t xml:space="preserve">техника </w:t>
      </w:r>
      <w:r>
        <w:t xml:space="preserve">и </w:t>
      </w:r>
      <w:r>
        <w:rPr>
          <w:spacing w:val="-3"/>
        </w:rPr>
        <w:t xml:space="preserve">ее </w:t>
      </w:r>
      <w:r>
        <w:rPr>
          <w:spacing w:val="-9"/>
        </w:rPr>
        <w:t xml:space="preserve">развитие.  Освещение  </w:t>
      </w:r>
      <w:r>
        <w:t xml:space="preserve">и  </w:t>
      </w:r>
      <w:r>
        <w:rPr>
          <w:spacing w:val="-9"/>
        </w:rPr>
        <w:t xml:space="preserve">освещенность,  </w:t>
      </w:r>
      <w:r>
        <w:rPr>
          <w:spacing w:val="-8"/>
        </w:rPr>
        <w:t xml:space="preserve">нормы  </w:t>
      </w:r>
      <w:r>
        <w:rPr>
          <w:spacing w:val="-9"/>
        </w:rPr>
        <w:t xml:space="preserve">освещенности  </w:t>
      </w:r>
      <w:r>
        <w:t xml:space="preserve">в   </w:t>
      </w:r>
      <w:r>
        <w:rPr>
          <w:spacing w:val="-9"/>
        </w:rPr>
        <w:t xml:space="preserve">зависимости   </w:t>
      </w:r>
      <w:r>
        <w:rPr>
          <w:spacing w:val="-5"/>
        </w:rPr>
        <w:t xml:space="preserve">от </w:t>
      </w:r>
      <w:r>
        <w:rPr>
          <w:spacing w:val="-7"/>
        </w:rPr>
        <w:t xml:space="preserve">назначения </w:t>
      </w:r>
      <w:r>
        <w:rPr>
          <w:spacing w:val="-6"/>
        </w:rPr>
        <w:t xml:space="preserve">помещения. Отопление </w:t>
      </w:r>
      <w:r>
        <w:t xml:space="preserve">и </w:t>
      </w:r>
      <w:r>
        <w:rPr>
          <w:spacing w:val="-6"/>
        </w:rPr>
        <w:t xml:space="preserve">тепловые потери. </w:t>
      </w:r>
      <w:r>
        <w:rPr>
          <w:spacing w:val="-7"/>
        </w:rPr>
        <w:t xml:space="preserve">Энергосбережение </w:t>
      </w:r>
      <w:r>
        <w:t xml:space="preserve">в </w:t>
      </w:r>
      <w:r>
        <w:rPr>
          <w:spacing w:val="-6"/>
        </w:rPr>
        <w:t xml:space="preserve">быту. </w:t>
      </w:r>
      <w:r>
        <w:t>Электробезопасность в быту и экология</w:t>
      </w:r>
      <w:r>
        <w:rPr>
          <w:spacing w:val="-9"/>
        </w:rPr>
        <w:t xml:space="preserve"> </w:t>
      </w:r>
      <w:r>
        <w:t>жилища.</w:t>
      </w:r>
    </w:p>
    <w:p w:rsidR="00B104BA" w:rsidRDefault="00B104BA">
      <w:pPr>
        <w:pStyle w:val="a3"/>
        <w:spacing w:before="1"/>
        <w:ind w:left="512" w:right="588"/>
        <w:jc w:val="left"/>
      </w:pPr>
      <w:r>
        <w:t>Способы обработки продуктов питания и потребительские качества пищи. Культура потребления: выбор продукта / услуги.</w:t>
      </w:r>
    </w:p>
    <w:p w:rsidR="00B104BA" w:rsidRDefault="00B104BA">
      <w:pPr>
        <w:pStyle w:val="a3"/>
        <w:spacing w:before="4"/>
        <w:ind w:left="0"/>
        <w:jc w:val="left"/>
      </w:pPr>
    </w:p>
    <w:p w:rsidR="00B104BA" w:rsidRDefault="00B104BA">
      <w:pPr>
        <w:pStyle w:val="1"/>
        <w:tabs>
          <w:tab w:val="left" w:pos="2673"/>
          <w:tab w:val="left" w:pos="4833"/>
          <w:tab w:val="left" w:pos="6274"/>
          <w:tab w:val="left" w:pos="6994"/>
        </w:tabs>
        <w:spacing w:before="1" w:line="240" w:lineRule="auto"/>
        <w:ind w:right="768"/>
      </w:pPr>
      <w:r>
        <w:rPr>
          <w:spacing w:val="-3"/>
        </w:rPr>
        <w:t>Формирование</w:t>
      </w:r>
      <w:r>
        <w:rPr>
          <w:spacing w:val="-3"/>
        </w:rPr>
        <w:tab/>
        <w:t>технологической</w:t>
      </w:r>
      <w:r>
        <w:rPr>
          <w:spacing w:val="-3"/>
        </w:rPr>
        <w:tab/>
        <w:t>культуры</w:t>
      </w:r>
      <w:r>
        <w:rPr>
          <w:spacing w:val="-3"/>
        </w:rPr>
        <w:tab/>
      </w:r>
      <w:r>
        <w:t>и</w:t>
      </w:r>
      <w:r>
        <w:tab/>
      </w:r>
      <w:r>
        <w:rPr>
          <w:spacing w:val="-3"/>
        </w:rPr>
        <w:t xml:space="preserve">проектно-технологического </w:t>
      </w:r>
      <w:r>
        <w:t>мышления</w:t>
      </w:r>
      <w:r>
        <w:rPr>
          <w:spacing w:val="-2"/>
        </w:rPr>
        <w:t xml:space="preserve"> </w:t>
      </w:r>
      <w:r>
        <w:t>обучающихся</w:t>
      </w:r>
    </w:p>
    <w:p w:rsidR="00B104BA" w:rsidRDefault="00B104BA">
      <w:pPr>
        <w:sectPr w:rsidR="00B104BA">
          <w:pgSz w:w="11910" w:h="16840"/>
          <w:pgMar w:top="860" w:right="540" w:bottom="500" w:left="620" w:header="0" w:footer="236" w:gutter="0"/>
          <w:cols w:space="720"/>
        </w:sectPr>
      </w:pPr>
    </w:p>
    <w:p w:rsidR="00B104BA" w:rsidRDefault="00B104BA">
      <w:pPr>
        <w:pStyle w:val="a3"/>
        <w:spacing w:before="68"/>
        <w:ind w:left="512" w:right="592"/>
      </w:pPr>
      <w:r>
        <w:lastRenderedPageBreak/>
        <w:t>Способы представления технической и технологической информации. Техническое задание. Технические условия. Эскизы и чертежи.</w:t>
      </w:r>
    </w:p>
    <w:p w:rsidR="00B104BA" w:rsidRDefault="00B104BA">
      <w:pPr>
        <w:pStyle w:val="a3"/>
        <w:spacing w:before="1"/>
        <w:ind w:left="512" w:right="599" w:firstLine="60"/>
      </w:pPr>
      <w:r>
        <w:t>Технологическая карта. Алгоритм. Инструкция. Описание систем и процессов с помощью блок-схем. Электрическая схема.</w:t>
      </w:r>
    </w:p>
    <w:p w:rsidR="00B104BA" w:rsidRDefault="00B104BA">
      <w:pPr>
        <w:pStyle w:val="a3"/>
        <w:tabs>
          <w:tab w:val="left" w:pos="1614"/>
          <w:tab w:val="left" w:pos="3505"/>
          <w:tab w:val="left" w:pos="5511"/>
          <w:tab w:val="left" w:pos="7331"/>
          <w:tab w:val="left" w:pos="8482"/>
        </w:tabs>
        <w:ind w:left="512" w:right="1220"/>
        <w:jc w:val="left"/>
      </w:pPr>
      <w:r>
        <w:rPr>
          <w:spacing w:val="-7"/>
        </w:rPr>
        <w:t>Техники</w:t>
      </w:r>
      <w:r>
        <w:rPr>
          <w:spacing w:val="-7"/>
        </w:rPr>
        <w:tab/>
        <w:t>проектирования,</w:t>
      </w:r>
      <w:r>
        <w:rPr>
          <w:spacing w:val="-7"/>
        </w:rPr>
        <w:tab/>
        <w:t>конструирования,</w:t>
      </w:r>
      <w:r>
        <w:rPr>
          <w:spacing w:val="-7"/>
        </w:rPr>
        <w:tab/>
        <w:t>моделирования.</w:t>
      </w:r>
      <w:r>
        <w:rPr>
          <w:spacing w:val="-7"/>
        </w:rPr>
        <w:tab/>
      </w:r>
      <w:r>
        <w:rPr>
          <w:spacing w:val="-5"/>
        </w:rPr>
        <w:t>Способы</w:t>
      </w:r>
      <w:r>
        <w:rPr>
          <w:spacing w:val="-5"/>
        </w:rPr>
        <w:tab/>
      </w:r>
      <w:r>
        <w:rPr>
          <w:spacing w:val="-6"/>
        </w:rPr>
        <w:t xml:space="preserve">выявления </w:t>
      </w:r>
      <w:r>
        <w:t>потребностей. Методы принятия решения. Анализ альтернативных</w:t>
      </w:r>
      <w:r>
        <w:rPr>
          <w:spacing w:val="-10"/>
        </w:rPr>
        <w:t xml:space="preserve"> </w:t>
      </w:r>
      <w:r>
        <w:t>ресурсов.</w:t>
      </w:r>
    </w:p>
    <w:p w:rsidR="00B104BA" w:rsidRDefault="00B104BA">
      <w:pPr>
        <w:pStyle w:val="a3"/>
        <w:ind w:left="512" w:right="603"/>
      </w:pPr>
      <w:r>
        <w:t>Порядок действий по сборке конструкции / механизма. Способы соединения деталей. Технологический узел. Понятие модели.</w:t>
      </w:r>
    </w:p>
    <w:p w:rsidR="00B104BA" w:rsidRDefault="00B104BA">
      <w:pPr>
        <w:pStyle w:val="a3"/>
        <w:ind w:left="512" w:right="1417"/>
        <w:jc w:val="left"/>
      </w:pPr>
      <w:r>
        <w:t>Порядок действий по сборке конструкции / механизма. Способы соединения деталей. Технологический узел. Понятие модели.</w:t>
      </w:r>
    </w:p>
    <w:p w:rsidR="00B104BA" w:rsidRDefault="00B104BA">
      <w:pPr>
        <w:pStyle w:val="a3"/>
        <w:ind w:left="512" w:right="1251"/>
      </w:pPr>
      <w:r>
        <w:rPr>
          <w:spacing w:val="-4"/>
        </w:rPr>
        <w:t xml:space="preserve">Логика проектирования </w:t>
      </w:r>
      <w:r>
        <w:rPr>
          <w:spacing w:val="-5"/>
        </w:rPr>
        <w:t xml:space="preserve">технологической </w:t>
      </w:r>
      <w:r>
        <w:rPr>
          <w:spacing w:val="-4"/>
        </w:rPr>
        <w:t>системы</w:t>
      </w:r>
      <w:r>
        <w:rPr>
          <w:spacing w:val="51"/>
        </w:rPr>
        <w:t xml:space="preserve"> </w:t>
      </w:r>
      <w:r>
        <w:rPr>
          <w:spacing w:val="-4"/>
        </w:rPr>
        <w:t xml:space="preserve">Модернизация изделия </w:t>
      </w:r>
      <w:r>
        <w:t xml:space="preserve">и </w:t>
      </w:r>
      <w:r>
        <w:rPr>
          <w:spacing w:val="-4"/>
        </w:rPr>
        <w:t xml:space="preserve">создание </w:t>
      </w:r>
      <w:r>
        <w:rPr>
          <w:spacing w:val="-6"/>
        </w:rPr>
        <w:t xml:space="preserve">нового изделия </w:t>
      </w:r>
      <w:r>
        <w:rPr>
          <w:spacing w:val="-5"/>
        </w:rPr>
        <w:t xml:space="preserve">как виды </w:t>
      </w:r>
      <w:r>
        <w:rPr>
          <w:spacing w:val="-7"/>
        </w:rPr>
        <w:t xml:space="preserve">проектирования технологической </w:t>
      </w:r>
      <w:r>
        <w:rPr>
          <w:spacing w:val="-6"/>
        </w:rPr>
        <w:t xml:space="preserve">системы. Конструкции. </w:t>
      </w:r>
      <w:r>
        <w:rPr>
          <w:spacing w:val="-9"/>
        </w:rPr>
        <w:t xml:space="preserve">Основные </w:t>
      </w:r>
      <w:r>
        <w:rPr>
          <w:spacing w:val="-10"/>
        </w:rPr>
        <w:t xml:space="preserve">характеристики конструкций. Порядок  действий  </w:t>
      </w:r>
      <w:r>
        <w:rPr>
          <w:spacing w:val="-6"/>
        </w:rPr>
        <w:t xml:space="preserve">по  </w:t>
      </w:r>
      <w:r>
        <w:rPr>
          <w:spacing w:val="-10"/>
        </w:rPr>
        <w:t xml:space="preserve">проектированию </w:t>
      </w:r>
      <w:r>
        <w:t>конструкции</w:t>
      </w:r>
      <w:r>
        <w:rPr>
          <w:spacing w:val="-18"/>
        </w:rPr>
        <w:t xml:space="preserve"> </w:t>
      </w:r>
      <w:r>
        <w:t>/</w:t>
      </w:r>
      <w:r>
        <w:rPr>
          <w:spacing w:val="-18"/>
        </w:rPr>
        <w:t xml:space="preserve"> </w:t>
      </w:r>
      <w:r>
        <w:t>механизма,</w:t>
      </w:r>
      <w:r>
        <w:rPr>
          <w:spacing w:val="-15"/>
        </w:rPr>
        <w:t xml:space="preserve"> </w:t>
      </w:r>
      <w:r>
        <w:t>удовлетворяющей(-его)</w:t>
      </w:r>
      <w:r>
        <w:rPr>
          <w:spacing w:val="-20"/>
        </w:rPr>
        <w:t xml:space="preserve"> </w:t>
      </w:r>
      <w:r>
        <w:t>заданным</w:t>
      </w:r>
      <w:r>
        <w:rPr>
          <w:spacing w:val="-18"/>
        </w:rPr>
        <w:t xml:space="preserve"> </w:t>
      </w:r>
      <w:r>
        <w:t>условиям.</w:t>
      </w:r>
      <w:r>
        <w:rPr>
          <w:spacing w:val="-17"/>
        </w:rPr>
        <w:t xml:space="preserve"> </w:t>
      </w:r>
      <w:r>
        <w:t>Моделирование.</w:t>
      </w:r>
    </w:p>
    <w:p w:rsidR="00B104BA" w:rsidRDefault="00B104BA">
      <w:pPr>
        <w:pStyle w:val="a3"/>
        <w:tabs>
          <w:tab w:val="left" w:pos="1953"/>
          <w:tab w:val="left" w:pos="3393"/>
          <w:tab w:val="left" w:pos="5554"/>
          <w:tab w:val="left" w:pos="6994"/>
          <w:tab w:val="left" w:pos="7714"/>
        </w:tabs>
        <w:spacing w:before="1"/>
        <w:ind w:left="1233" w:right="2123" w:hanging="721"/>
        <w:jc w:val="left"/>
      </w:pPr>
      <w:r>
        <w:rPr>
          <w:spacing w:val="-3"/>
        </w:rPr>
        <w:t>Функции</w:t>
      </w:r>
      <w:r>
        <w:rPr>
          <w:spacing w:val="-3"/>
        </w:rPr>
        <w:tab/>
        <w:t>моделей.</w:t>
      </w:r>
      <w:r>
        <w:rPr>
          <w:spacing w:val="-3"/>
        </w:rPr>
        <w:tab/>
        <w:t>Использование</w:t>
      </w:r>
      <w:r>
        <w:rPr>
          <w:spacing w:val="-3"/>
        </w:rPr>
        <w:tab/>
        <w:t>моделей</w:t>
      </w:r>
      <w:r>
        <w:rPr>
          <w:spacing w:val="-3"/>
        </w:rPr>
        <w:tab/>
      </w:r>
      <w:r>
        <w:t>в</w:t>
      </w:r>
      <w:r>
        <w:tab/>
      </w:r>
      <w:r>
        <w:rPr>
          <w:spacing w:val="-3"/>
        </w:rPr>
        <w:t>процессе проектирования</w:t>
      </w:r>
    </w:p>
    <w:p w:rsidR="00B104BA" w:rsidRDefault="00B104BA">
      <w:pPr>
        <w:pStyle w:val="a3"/>
        <w:tabs>
          <w:tab w:val="left" w:pos="6177"/>
          <w:tab w:val="left" w:pos="6909"/>
          <w:tab w:val="left" w:pos="8781"/>
        </w:tabs>
        <w:ind w:left="512" w:right="1238"/>
        <w:jc w:val="left"/>
      </w:pPr>
      <w:r>
        <w:rPr>
          <w:spacing w:val="-7"/>
        </w:rPr>
        <w:t xml:space="preserve">технологической   </w:t>
      </w:r>
      <w:r>
        <w:rPr>
          <w:spacing w:val="-6"/>
        </w:rPr>
        <w:t xml:space="preserve">системы.   Простые  </w:t>
      </w:r>
      <w:r>
        <w:rPr>
          <w:spacing w:val="-5"/>
        </w:rPr>
        <w:t xml:space="preserve"> </w:t>
      </w:r>
      <w:r>
        <w:rPr>
          <w:spacing w:val="-7"/>
        </w:rPr>
        <w:t xml:space="preserve">механизмы  </w:t>
      </w:r>
      <w:r>
        <w:rPr>
          <w:spacing w:val="-6"/>
        </w:rPr>
        <w:t xml:space="preserve"> </w:t>
      </w:r>
      <w:r>
        <w:rPr>
          <w:spacing w:val="-5"/>
        </w:rPr>
        <w:t>как</w:t>
      </w:r>
      <w:r>
        <w:rPr>
          <w:spacing w:val="-5"/>
        </w:rPr>
        <w:tab/>
      </w:r>
      <w:r>
        <w:rPr>
          <w:spacing w:val="-6"/>
        </w:rPr>
        <w:t>часть</w:t>
      </w:r>
      <w:r>
        <w:rPr>
          <w:spacing w:val="-6"/>
        </w:rPr>
        <w:tab/>
      </w:r>
      <w:r>
        <w:rPr>
          <w:spacing w:val="-7"/>
        </w:rPr>
        <w:t>технологических</w:t>
      </w:r>
      <w:r>
        <w:rPr>
          <w:spacing w:val="-7"/>
        </w:rPr>
        <w:tab/>
      </w:r>
      <w:r>
        <w:rPr>
          <w:spacing w:val="-6"/>
        </w:rPr>
        <w:t xml:space="preserve">систем. </w:t>
      </w:r>
      <w:r>
        <w:rPr>
          <w:i/>
        </w:rPr>
        <w:t xml:space="preserve">Робототехника и среда конструирования. </w:t>
      </w:r>
      <w:r>
        <w:t>Виды движения. Кинематические схемы Опыт проектирования, конструирования,</w:t>
      </w:r>
      <w:r>
        <w:rPr>
          <w:spacing w:val="-4"/>
        </w:rPr>
        <w:t xml:space="preserve"> </w:t>
      </w:r>
      <w:r>
        <w:t>моделирования.</w:t>
      </w:r>
    </w:p>
    <w:p w:rsidR="00B104BA" w:rsidRDefault="00B104BA">
      <w:pPr>
        <w:pStyle w:val="a3"/>
        <w:ind w:left="512" w:right="592"/>
      </w:pPr>
      <w: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w:t>
      </w:r>
    </w:p>
    <w:p w:rsidR="00B104BA" w:rsidRDefault="00B104BA">
      <w:pPr>
        <w:pStyle w:val="a3"/>
        <w:ind w:left="512" w:right="592"/>
      </w:pPr>
      <w:r>
        <w:t>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104BA" w:rsidRDefault="00B104BA">
      <w:pPr>
        <w:ind w:left="512" w:right="581"/>
        <w:jc w:val="both"/>
        <w:rPr>
          <w:i/>
          <w:sz w:val="24"/>
        </w:rPr>
      </w:pPr>
      <w:r>
        <w:rPr>
          <w:sz w:val="24"/>
        </w:rPr>
        <w:t xml:space="preserve">Составление карт простых механизмов, включая сборку действующей модели в среде </w:t>
      </w:r>
      <w:r>
        <w:rPr>
          <w:spacing w:val="-8"/>
          <w:sz w:val="24"/>
        </w:rPr>
        <w:t xml:space="preserve">образовательного   конструктора.   Построение   </w:t>
      </w:r>
      <w:r>
        <w:rPr>
          <w:spacing w:val="-7"/>
          <w:sz w:val="24"/>
        </w:rPr>
        <w:t xml:space="preserve">модели   </w:t>
      </w:r>
      <w:r>
        <w:rPr>
          <w:spacing w:val="-8"/>
          <w:sz w:val="24"/>
        </w:rPr>
        <w:t xml:space="preserve">механизма,    состоящего    </w:t>
      </w:r>
      <w:r>
        <w:rPr>
          <w:spacing w:val="-4"/>
          <w:sz w:val="24"/>
        </w:rPr>
        <w:t xml:space="preserve">из    </w:t>
      </w:r>
      <w:r>
        <w:rPr>
          <w:spacing w:val="-3"/>
          <w:sz w:val="24"/>
        </w:rPr>
        <w:t xml:space="preserve">4-5 </w:t>
      </w:r>
      <w:r>
        <w:rPr>
          <w:spacing w:val="-6"/>
          <w:sz w:val="24"/>
        </w:rPr>
        <w:t xml:space="preserve">простых механизмов </w:t>
      </w:r>
      <w:r>
        <w:rPr>
          <w:spacing w:val="-4"/>
          <w:sz w:val="24"/>
        </w:rPr>
        <w:t xml:space="preserve">по </w:t>
      </w:r>
      <w:r>
        <w:rPr>
          <w:spacing w:val="-7"/>
          <w:sz w:val="24"/>
        </w:rPr>
        <w:t>кинематической</w:t>
      </w:r>
      <w:r>
        <w:rPr>
          <w:spacing w:val="45"/>
          <w:sz w:val="24"/>
        </w:rPr>
        <w:t xml:space="preserve"> </w:t>
      </w:r>
      <w:r>
        <w:rPr>
          <w:spacing w:val="-6"/>
          <w:sz w:val="24"/>
        </w:rPr>
        <w:t xml:space="preserve">схеме.  </w:t>
      </w:r>
      <w:r>
        <w:rPr>
          <w:i/>
          <w:spacing w:val="-6"/>
          <w:sz w:val="24"/>
        </w:rPr>
        <w:t xml:space="preserve">Модификация  механизма  </w:t>
      </w:r>
      <w:r>
        <w:rPr>
          <w:i/>
          <w:spacing w:val="-4"/>
          <w:sz w:val="24"/>
        </w:rPr>
        <w:t>на</w:t>
      </w:r>
      <w:r>
        <w:rPr>
          <w:i/>
          <w:spacing w:val="51"/>
          <w:sz w:val="24"/>
        </w:rPr>
        <w:t xml:space="preserve"> </w:t>
      </w:r>
      <w:r>
        <w:rPr>
          <w:i/>
          <w:spacing w:val="-5"/>
          <w:sz w:val="24"/>
        </w:rPr>
        <w:t xml:space="preserve">основе </w:t>
      </w:r>
      <w:r>
        <w:rPr>
          <w:i/>
          <w:spacing w:val="-8"/>
          <w:sz w:val="24"/>
        </w:rPr>
        <w:t xml:space="preserve">технической  документации  </w:t>
      </w:r>
      <w:r>
        <w:rPr>
          <w:i/>
          <w:spacing w:val="-6"/>
          <w:sz w:val="24"/>
        </w:rPr>
        <w:t xml:space="preserve">для  </w:t>
      </w:r>
      <w:r>
        <w:rPr>
          <w:i/>
          <w:spacing w:val="-8"/>
          <w:sz w:val="24"/>
        </w:rPr>
        <w:t xml:space="preserve">получения  заданных  свойств  (решения  задачи)  </w:t>
      </w:r>
      <w:r>
        <w:rPr>
          <w:i/>
          <w:sz w:val="24"/>
        </w:rPr>
        <w:t xml:space="preserve">–  </w:t>
      </w:r>
      <w:r>
        <w:rPr>
          <w:i/>
          <w:spacing w:val="-8"/>
          <w:sz w:val="24"/>
        </w:rPr>
        <w:t xml:space="preserve">моделирование   </w:t>
      </w:r>
      <w:r>
        <w:rPr>
          <w:i/>
          <w:sz w:val="24"/>
        </w:rPr>
        <w:t xml:space="preserve">с   </w:t>
      </w:r>
      <w:r>
        <w:rPr>
          <w:i/>
          <w:spacing w:val="-7"/>
          <w:sz w:val="24"/>
        </w:rPr>
        <w:t xml:space="preserve">помощью   </w:t>
      </w:r>
      <w:r>
        <w:rPr>
          <w:i/>
          <w:spacing w:val="-8"/>
          <w:sz w:val="24"/>
        </w:rPr>
        <w:t xml:space="preserve">конструктора   </w:t>
      </w:r>
      <w:r>
        <w:rPr>
          <w:i/>
          <w:spacing w:val="-5"/>
          <w:sz w:val="24"/>
        </w:rPr>
        <w:t xml:space="preserve">или   </w:t>
      </w:r>
      <w:r>
        <w:rPr>
          <w:i/>
          <w:sz w:val="24"/>
        </w:rPr>
        <w:t xml:space="preserve">в   </w:t>
      </w:r>
      <w:r>
        <w:rPr>
          <w:i/>
          <w:spacing w:val="-8"/>
          <w:sz w:val="24"/>
        </w:rPr>
        <w:t xml:space="preserve">виртуальной    </w:t>
      </w:r>
      <w:r>
        <w:rPr>
          <w:i/>
          <w:spacing w:val="-7"/>
          <w:sz w:val="24"/>
        </w:rPr>
        <w:t xml:space="preserve">среде.    </w:t>
      </w:r>
      <w:r>
        <w:rPr>
          <w:i/>
          <w:spacing w:val="-8"/>
          <w:sz w:val="24"/>
        </w:rPr>
        <w:t xml:space="preserve">Простейшие </w:t>
      </w:r>
      <w:r>
        <w:rPr>
          <w:i/>
          <w:sz w:val="24"/>
        </w:rPr>
        <w:t>роботы.</w:t>
      </w:r>
    </w:p>
    <w:p w:rsidR="00B104BA" w:rsidRDefault="00B104BA">
      <w:pPr>
        <w:pStyle w:val="a3"/>
        <w:spacing w:before="1"/>
        <w:ind w:left="512" w:right="588"/>
      </w:pPr>
      <w: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104BA" w:rsidRDefault="00B104BA">
      <w:pPr>
        <w:pStyle w:val="a3"/>
        <w:ind w:left="512" w:right="593"/>
      </w:pPr>
      <w:r>
        <w:rPr>
          <w:spacing w:val="-8"/>
        </w:rPr>
        <w:t xml:space="preserve">Разработка   вспомогательной   технологии.   Разработка   </w:t>
      </w:r>
      <w:r>
        <w:t xml:space="preserve">/   </w:t>
      </w:r>
      <w:r>
        <w:rPr>
          <w:spacing w:val="-8"/>
        </w:rPr>
        <w:t xml:space="preserve">оптимизация   </w:t>
      </w:r>
      <w:r>
        <w:t xml:space="preserve">и   </w:t>
      </w:r>
      <w:r>
        <w:rPr>
          <w:spacing w:val="-8"/>
        </w:rPr>
        <w:t xml:space="preserve">введение   </w:t>
      </w:r>
      <w:r>
        <w:t>технологии на примере организации действий и взаимодействия в</w:t>
      </w:r>
      <w:r>
        <w:rPr>
          <w:spacing w:val="-11"/>
        </w:rPr>
        <w:t xml:space="preserve"> </w:t>
      </w:r>
      <w:r>
        <w:t>быту.</w:t>
      </w:r>
    </w:p>
    <w:p w:rsidR="00B104BA" w:rsidRDefault="00B104BA">
      <w:pPr>
        <w:pStyle w:val="a3"/>
        <w:tabs>
          <w:tab w:val="left" w:pos="1875"/>
          <w:tab w:val="left" w:pos="2334"/>
          <w:tab w:val="left" w:pos="3918"/>
          <w:tab w:val="left" w:pos="5636"/>
          <w:tab w:val="left" w:pos="6879"/>
          <w:tab w:val="left" w:pos="8259"/>
        </w:tabs>
        <w:ind w:left="512" w:right="1284"/>
        <w:jc w:val="left"/>
      </w:pPr>
      <w:r>
        <w:rPr>
          <w:spacing w:val="-11"/>
        </w:rPr>
        <w:t>Разработка</w:t>
      </w:r>
      <w:r>
        <w:rPr>
          <w:spacing w:val="-11"/>
        </w:rPr>
        <w:tab/>
      </w:r>
      <w:r>
        <w:t>и</w:t>
      </w:r>
      <w:r>
        <w:tab/>
      </w:r>
      <w:r>
        <w:rPr>
          <w:spacing w:val="-11"/>
        </w:rPr>
        <w:t>изготовление</w:t>
      </w:r>
      <w:r>
        <w:rPr>
          <w:spacing w:val="-11"/>
        </w:rPr>
        <w:tab/>
        <w:t>материального</w:t>
      </w:r>
      <w:r>
        <w:rPr>
          <w:spacing w:val="-11"/>
        </w:rPr>
        <w:tab/>
      </w:r>
      <w:r>
        <w:rPr>
          <w:spacing w:val="-10"/>
        </w:rPr>
        <w:t>продукта.</w:t>
      </w:r>
      <w:r>
        <w:rPr>
          <w:spacing w:val="-10"/>
        </w:rPr>
        <w:tab/>
        <w:t>Апробация</w:t>
      </w:r>
      <w:r>
        <w:rPr>
          <w:spacing w:val="-10"/>
        </w:rPr>
        <w:tab/>
      </w:r>
      <w:r>
        <w:rPr>
          <w:spacing w:val="-11"/>
        </w:rPr>
        <w:t xml:space="preserve">полученного </w:t>
      </w:r>
      <w:r>
        <w:t>материального продукта. Модернизация материального</w:t>
      </w:r>
      <w:r>
        <w:rPr>
          <w:spacing w:val="-7"/>
        </w:rPr>
        <w:t xml:space="preserve"> </w:t>
      </w:r>
      <w:r>
        <w:t>продукта.</w:t>
      </w:r>
    </w:p>
    <w:p w:rsidR="00B104BA" w:rsidRDefault="00B104BA">
      <w:pPr>
        <w:pStyle w:val="a3"/>
        <w:ind w:left="512" w:right="590"/>
      </w:pPr>
      <w: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104BA" w:rsidRDefault="00B104BA">
      <w:pPr>
        <w:pStyle w:val="a3"/>
        <w:ind w:left="512" w:right="590"/>
      </w:pPr>
      <w:r>
        <w:rPr>
          <w:spacing w:val="-5"/>
        </w:rPr>
        <w:t xml:space="preserve">Разработка  проекта  освещения  выбранного  помещения,  включая  </w:t>
      </w:r>
      <w:r>
        <w:rPr>
          <w:spacing w:val="-4"/>
        </w:rPr>
        <w:t>отбор</w:t>
      </w:r>
      <w:r>
        <w:rPr>
          <w:spacing w:val="51"/>
        </w:rPr>
        <w:t xml:space="preserve"> </w:t>
      </w:r>
      <w:r>
        <w:rPr>
          <w:spacing w:val="-5"/>
        </w:rPr>
        <w:t xml:space="preserve">конкретных </w:t>
      </w:r>
      <w:r>
        <w:rPr>
          <w:spacing w:val="-3"/>
        </w:rPr>
        <w:t xml:space="preserve">приборов, составление </w:t>
      </w:r>
      <w:r>
        <w:t xml:space="preserve">схемы </w:t>
      </w:r>
      <w:r>
        <w:rPr>
          <w:spacing w:val="-3"/>
        </w:rPr>
        <w:t xml:space="preserve">электропроводки. Обоснование проектного </w:t>
      </w:r>
      <w:r>
        <w:t xml:space="preserve">решения по </w:t>
      </w:r>
      <w:r>
        <w:rPr>
          <w:spacing w:val="-6"/>
        </w:rPr>
        <w:t xml:space="preserve">основаниям </w:t>
      </w:r>
      <w:r>
        <w:rPr>
          <w:spacing w:val="-7"/>
        </w:rPr>
        <w:t xml:space="preserve">соответствия </w:t>
      </w:r>
      <w:r>
        <w:rPr>
          <w:spacing w:val="-5"/>
        </w:rPr>
        <w:t xml:space="preserve">запросу </w:t>
      </w:r>
      <w:r>
        <w:t xml:space="preserve">и </w:t>
      </w:r>
      <w:r>
        <w:rPr>
          <w:spacing w:val="-7"/>
        </w:rPr>
        <w:t xml:space="preserve">требованиям </w:t>
      </w:r>
      <w:r>
        <w:t xml:space="preserve">к </w:t>
      </w:r>
      <w:r>
        <w:rPr>
          <w:spacing w:val="-7"/>
        </w:rPr>
        <w:t xml:space="preserve">освещенности </w:t>
      </w:r>
      <w:r>
        <w:t>и</w:t>
      </w:r>
      <w:r>
        <w:rPr>
          <w:spacing w:val="35"/>
        </w:rPr>
        <w:t xml:space="preserve"> </w:t>
      </w:r>
      <w:r>
        <w:rPr>
          <w:spacing w:val="-6"/>
        </w:rPr>
        <w:t>экономичности.</w:t>
      </w:r>
    </w:p>
    <w:p w:rsidR="00B104BA" w:rsidRDefault="00B104BA">
      <w:pPr>
        <w:pStyle w:val="a3"/>
        <w:ind w:left="512"/>
      </w:pPr>
      <w:r>
        <w:t>Проект оптимизации энергозатрат.</w:t>
      </w:r>
    </w:p>
    <w:p w:rsidR="00B104BA" w:rsidRDefault="00B104BA">
      <w:pPr>
        <w:pStyle w:val="a3"/>
        <w:ind w:left="512" w:right="598"/>
      </w:pPr>
      <w: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104BA" w:rsidRDefault="00B104BA">
      <w:pPr>
        <w:spacing w:line="242" w:lineRule="auto"/>
        <w:ind w:left="512" w:right="588"/>
        <w:rPr>
          <w:b/>
          <w:sz w:val="24"/>
        </w:rPr>
      </w:pPr>
      <w:r>
        <w:rPr>
          <w:sz w:val="24"/>
        </w:rPr>
        <w:t xml:space="preserve">Разработка проектного замысла в рамках избранного обучающимся вида проекта. </w:t>
      </w:r>
      <w:r>
        <w:rPr>
          <w:b/>
          <w:sz w:val="24"/>
        </w:rPr>
        <w:t>Построение образовательных траекторий и планов в области профессионального самоопределения</w:t>
      </w:r>
    </w:p>
    <w:p w:rsidR="00B104BA" w:rsidRDefault="00B104BA">
      <w:pPr>
        <w:spacing w:line="242" w:lineRule="auto"/>
        <w:rPr>
          <w:sz w:val="24"/>
        </w:rPr>
        <w:sectPr w:rsidR="00B104BA">
          <w:pgSz w:w="11910" w:h="16840"/>
          <w:pgMar w:top="860" w:right="540" w:bottom="500" w:left="620" w:header="0" w:footer="236" w:gutter="0"/>
          <w:cols w:space="720"/>
        </w:sectPr>
      </w:pPr>
    </w:p>
    <w:p w:rsidR="00B104BA" w:rsidRDefault="00B104BA">
      <w:pPr>
        <w:pStyle w:val="a3"/>
        <w:spacing w:before="68"/>
        <w:ind w:left="512" w:right="600"/>
      </w:pPr>
      <w:r>
        <w:lastRenderedPageBreak/>
        <w:t>Производство и потребление энергии в регионе проживания обучающихся, профессии в сфере энергетики.</w:t>
      </w:r>
    </w:p>
    <w:p w:rsidR="00B104BA" w:rsidRDefault="00B104BA">
      <w:pPr>
        <w:pStyle w:val="a3"/>
        <w:spacing w:before="1"/>
        <w:ind w:left="512" w:right="592"/>
      </w:pPr>
      <w:r>
        <w:t>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w:t>
      </w:r>
    </w:p>
    <w:p w:rsidR="00B104BA" w:rsidRDefault="00B104BA">
      <w:pPr>
        <w:pStyle w:val="1"/>
        <w:spacing w:line="240" w:lineRule="auto"/>
        <w:ind w:right="581"/>
        <w:jc w:val="both"/>
      </w:pPr>
      <w:r>
        <w:t>Содержание 8 класс Современные материальные, информационные и гуманитарные технологии и перспективы их развития</w:t>
      </w:r>
    </w:p>
    <w:p w:rsidR="00B104BA" w:rsidRDefault="00B104BA">
      <w:pPr>
        <w:pStyle w:val="a3"/>
        <w:ind w:left="512" w:right="596"/>
      </w:pPr>
      <w: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104BA" w:rsidRDefault="00B104BA">
      <w:pPr>
        <w:pStyle w:val="a3"/>
        <w:ind w:left="512" w:right="596"/>
      </w:pPr>
      <w:r>
        <w:t>Специфика социальных технологий. Технологии работы с общественным мнением. Социальные сети как технология. Технологии сферы услуг.</w:t>
      </w:r>
    </w:p>
    <w:p w:rsidR="00B104BA" w:rsidRDefault="00B104BA">
      <w:pPr>
        <w:pStyle w:val="a3"/>
        <w:tabs>
          <w:tab w:val="left" w:pos="1837"/>
          <w:tab w:val="left" w:pos="1908"/>
          <w:tab w:val="left" w:pos="1953"/>
          <w:tab w:val="left" w:pos="2420"/>
          <w:tab w:val="left" w:pos="3211"/>
          <w:tab w:val="left" w:pos="3253"/>
          <w:tab w:val="left" w:pos="3771"/>
          <w:tab w:val="left" w:pos="4417"/>
          <w:tab w:val="left" w:pos="4506"/>
          <w:tab w:val="left" w:pos="4833"/>
          <w:tab w:val="left" w:pos="5191"/>
          <w:tab w:val="left" w:pos="5430"/>
          <w:tab w:val="left" w:pos="5762"/>
          <w:tab w:val="left" w:pos="6274"/>
          <w:tab w:val="left" w:pos="6946"/>
          <w:tab w:val="left" w:pos="7121"/>
          <w:tab w:val="left" w:pos="7204"/>
          <w:tab w:val="left" w:pos="7489"/>
          <w:tab w:val="left" w:pos="8312"/>
          <w:tab w:val="left" w:pos="8484"/>
          <w:tab w:val="left" w:pos="8737"/>
          <w:tab w:val="left" w:pos="8799"/>
          <w:tab w:val="left" w:pos="9082"/>
          <w:tab w:val="left" w:pos="9470"/>
        </w:tabs>
        <w:ind w:left="512" w:right="587"/>
        <w:jc w:val="left"/>
      </w:pPr>
      <w:r>
        <w:rPr>
          <w:spacing w:val="-7"/>
        </w:rPr>
        <w:t>Нанотехнологии:</w:t>
      </w:r>
      <w:r>
        <w:rPr>
          <w:spacing w:val="-7"/>
        </w:rPr>
        <w:tab/>
        <w:t>новые</w:t>
      </w:r>
      <w:r>
        <w:rPr>
          <w:spacing w:val="-7"/>
        </w:rPr>
        <w:tab/>
      </w:r>
      <w:r>
        <w:rPr>
          <w:spacing w:val="-7"/>
        </w:rPr>
        <w:tab/>
        <w:t>принципы</w:t>
      </w:r>
      <w:r>
        <w:rPr>
          <w:spacing w:val="-7"/>
        </w:rPr>
        <w:tab/>
      </w:r>
      <w:r>
        <w:rPr>
          <w:spacing w:val="-7"/>
        </w:rPr>
        <w:tab/>
        <w:t>получения</w:t>
      </w:r>
      <w:r>
        <w:rPr>
          <w:spacing w:val="-7"/>
        </w:rPr>
        <w:tab/>
        <w:t>материалов</w:t>
      </w:r>
      <w:r>
        <w:rPr>
          <w:spacing w:val="-7"/>
        </w:rPr>
        <w:tab/>
      </w:r>
      <w:r>
        <w:rPr>
          <w:spacing w:val="-7"/>
        </w:rPr>
        <w:tab/>
      </w:r>
      <w:r>
        <w:t>и</w:t>
      </w:r>
      <w:r>
        <w:tab/>
      </w:r>
      <w:r>
        <w:rPr>
          <w:spacing w:val="-7"/>
        </w:rPr>
        <w:t>продуктов</w:t>
      </w:r>
      <w:r>
        <w:rPr>
          <w:spacing w:val="-7"/>
        </w:rPr>
        <w:tab/>
      </w:r>
      <w:r>
        <w:t>с</w:t>
      </w:r>
      <w:r>
        <w:tab/>
      </w:r>
      <w:r>
        <w:rPr>
          <w:spacing w:val="-7"/>
        </w:rPr>
        <w:t xml:space="preserve">заданными </w:t>
      </w:r>
      <w:r>
        <w:rPr>
          <w:spacing w:val="-3"/>
        </w:rPr>
        <w:t>свойствами.</w:t>
      </w:r>
      <w:r>
        <w:rPr>
          <w:spacing w:val="-3"/>
        </w:rPr>
        <w:tab/>
      </w:r>
      <w:r>
        <w:rPr>
          <w:spacing w:val="-3"/>
        </w:rPr>
        <w:tab/>
      </w:r>
      <w:r>
        <w:rPr>
          <w:spacing w:val="-3"/>
        </w:rPr>
        <w:tab/>
        <w:t xml:space="preserve">Электроника </w:t>
      </w:r>
      <w:r>
        <w:rPr>
          <w:spacing w:val="22"/>
        </w:rPr>
        <w:t xml:space="preserve"> </w:t>
      </w:r>
      <w:r>
        <w:rPr>
          <w:spacing w:val="-3"/>
        </w:rPr>
        <w:t>(фотоника).</w:t>
      </w:r>
      <w:r>
        <w:rPr>
          <w:spacing w:val="-3"/>
        </w:rPr>
        <w:tab/>
        <w:t>Квантовые</w:t>
      </w:r>
      <w:r>
        <w:rPr>
          <w:spacing w:val="-3"/>
        </w:rPr>
        <w:tab/>
        <w:t xml:space="preserve">компьютеры. Развитие </w:t>
      </w:r>
      <w:r>
        <w:rPr>
          <w:spacing w:val="-8"/>
        </w:rPr>
        <w:t>многофункциональных</w:t>
      </w:r>
      <w:r>
        <w:rPr>
          <w:spacing w:val="-8"/>
        </w:rPr>
        <w:tab/>
        <w:t>ИТ-инструментов.</w:t>
      </w:r>
      <w:r>
        <w:rPr>
          <w:spacing w:val="-8"/>
        </w:rPr>
        <w:tab/>
      </w:r>
      <w:r>
        <w:rPr>
          <w:spacing w:val="-8"/>
        </w:rPr>
        <w:tab/>
      </w:r>
      <w:r>
        <w:rPr>
          <w:spacing w:val="-7"/>
        </w:rPr>
        <w:t>Медицинские</w:t>
      </w:r>
      <w:r>
        <w:rPr>
          <w:spacing w:val="-7"/>
        </w:rPr>
        <w:tab/>
      </w:r>
      <w:r>
        <w:rPr>
          <w:spacing w:val="-7"/>
        </w:rPr>
        <w:tab/>
      </w:r>
      <w:r>
        <w:rPr>
          <w:spacing w:val="-7"/>
        </w:rPr>
        <w:tab/>
      </w:r>
      <w:r>
        <w:rPr>
          <w:spacing w:val="-8"/>
        </w:rPr>
        <w:t>технологии.</w:t>
      </w:r>
      <w:r>
        <w:rPr>
          <w:spacing w:val="-8"/>
        </w:rPr>
        <w:tab/>
      </w:r>
      <w:r>
        <w:rPr>
          <w:spacing w:val="-8"/>
        </w:rPr>
        <w:tab/>
      </w:r>
      <w:r>
        <w:rPr>
          <w:spacing w:val="-8"/>
        </w:rPr>
        <w:tab/>
        <w:t>Тестирующие препараты.</w:t>
      </w:r>
      <w:r>
        <w:rPr>
          <w:spacing w:val="-8"/>
        </w:rPr>
        <w:tab/>
      </w:r>
      <w:r>
        <w:rPr>
          <w:spacing w:val="-8"/>
        </w:rPr>
        <w:tab/>
      </w:r>
      <w:r>
        <w:rPr>
          <w:spacing w:val="-7"/>
        </w:rPr>
        <w:t>Локальная</w:t>
      </w:r>
      <w:r>
        <w:rPr>
          <w:spacing w:val="-7"/>
        </w:rPr>
        <w:tab/>
      </w:r>
      <w:r>
        <w:rPr>
          <w:spacing w:val="-7"/>
        </w:rPr>
        <w:tab/>
        <w:t>доставка</w:t>
      </w:r>
      <w:r>
        <w:rPr>
          <w:spacing w:val="-7"/>
        </w:rPr>
        <w:tab/>
        <w:t>препарата.</w:t>
      </w:r>
      <w:r>
        <w:rPr>
          <w:spacing w:val="-7"/>
        </w:rPr>
        <w:tab/>
      </w:r>
      <w:r>
        <w:rPr>
          <w:spacing w:val="-8"/>
        </w:rPr>
        <w:t>Персонифицированная</w:t>
      </w:r>
      <w:r>
        <w:rPr>
          <w:spacing w:val="-8"/>
        </w:rPr>
        <w:tab/>
      </w:r>
      <w:r>
        <w:rPr>
          <w:spacing w:val="-7"/>
        </w:rPr>
        <w:t>вакцина.</w:t>
      </w:r>
      <w:r>
        <w:rPr>
          <w:spacing w:val="-7"/>
        </w:rPr>
        <w:tab/>
        <w:t>Генная инженерия</w:t>
      </w:r>
      <w:r>
        <w:rPr>
          <w:spacing w:val="-7"/>
        </w:rPr>
        <w:tab/>
      </w:r>
      <w:r>
        <w:rPr>
          <w:spacing w:val="-6"/>
        </w:rPr>
        <w:t>как</w:t>
      </w:r>
      <w:r>
        <w:rPr>
          <w:spacing w:val="-6"/>
        </w:rPr>
        <w:tab/>
      </w:r>
      <w:r>
        <w:rPr>
          <w:spacing w:val="-7"/>
        </w:rPr>
        <w:t>технология</w:t>
      </w:r>
      <w:r>
        <w:rPr>
          <w:spacing w:val="-7"/>
        </w:rPr>
        <w:tab/>
        <w:t>ликвидации</w:t>
      </w:r>
      <w:r>
        <w:rPr>
          <w:spacing w:val="-7"/>
        </w:rPr>
        <w:tab/>
      </w:r>
      <w:r>
        <w:rPr>
          <w:spacing w:val="-8"/>
        </w:rPr>
        <w:t>нежелательных</w:t>
      </w:r>
      <w:r>
        <w:rPr>
          <w:spacing w:val="-8"/>
        </w:rPr>
        <w:tab/>
      </w:r>
      <w:r>
        <w:rPr>
          <w:spacing w:val="-7"/>
        </w:rPr>
        <w:t>наследуемых</w:t>
      </w:r>
      <w:r>
        <w:rPr>
          <w:spacing w:val="-7"/>
        </w:rPr>
        <w:tab/>
      </w:r>
      <w:r>
        <w:rPr>
          <w:spacing w:val="-7"/>
        </w:rPr>
        <w:tab/>
        <w:t>признаков.</w:t>
      </w:r>
    </w:p>
    <w:p w:rsidR="00B104BA" w:rsidRDefault="00B104BA">
      <w:pPr>
        <w:pStyle w:val="a3"/>
        <w:ind w:left="512" w:right="592"/>
      </w:pPr>
      <w:r>
        <w:rPr>
          <w:spacing w:val="-7"/>
        </w:rPr>
        <w:t>Создание</w:t>
      </w:r>
      <w:r>
        <w:rPr>
          <w:spacing w:val="45"/>
        </w:rPr>
        <w:t xml:space="preserve"> </w:t>
      </w:r>
      <w:r>
        <w:rPr>
          <w:spacing w:val="-8"/>
        </w:rPr>
        <w:t xml:space="preserve">генетических  </w:t>
      </w:r>
      <w:r>
        <w:rPr>
          <w:spacing w:val="-7"/>
        </w:rPr>
        <w:t>тестов.</w:t>
      </w:r>
      <w:r>
        <w:rPr>
          <w:spacing w:val="45"/>
        </w:rPr>
        <w:t xml:space="preserve"> </w:t>
      </w:r>
      <w:r>
        <w:rPr>
          <w:spacing w:val="-7"/>
        </w:rPr>
        <w:t>Создание</w:t>
      </w:r>
      <w:r>
        <w:rPr>
          <w:spacing w:val="45"/>
        </w:rPr>
        <w:t xml:space="preserve"> </w:t>
      </w:r>
      <w:r>
        <w:rPr>
          <w:spacing w:val="-7"/>
        </w:rPr>
        <w:t>органов</w:t>
      </w:r>
      <w:r>
        <w:rPr>
          <w:spacing w:val="45"/>
        </w:rPr>
        <w:t xml:space="preserve"> </w:t>
      </w:r>
      <w:r>
        <w:t xml:space="preserve">и  </w:t>
      </w:r>
      <w:r>
        <w:rPr>
          <w:spacing w:val="-8"/>
        </w:rPr>
        <w:t xml:space="preserve">организмов   </w:t>
      </w:r>
      <w:r>
        <w:t xml:space="preserve">с   </w:t>
      </w:r>
      <w:r>
        <w:rPr>
          <w:spacing w:val="-8"/>
        </w:rPr>
        <w:t xml:space="preserve">искусственной </w:t>
      </w:r>
      <w:r>
        <w:t>генетической</w:t>
      </w:r>
      <w:r>
        <w:rPr>
          <w:spacing w:val="-1"/>
        </w:rPr>
        <w:t xml:space="preserve"> </w:t>
      </w:r>
      <w:r>
        <w:t>программой.</w:t>
      </w:r>
    </w:p>
    <w:p w:rsidR="00B104BA" w:rsidRDefault="00B104BA">
      <w:pPr>
        <w:pStyle w:val="a3"/>
        <w:ind w:left="512" w:right="580"/>
      </w:pPr>
      <w:r>
        <w:t xml:space="preserve">Социальные сети как технология. Технологии сферы услуг. </w:t>
      </w:r>
      <w:r>
        <w:rPr>
          <w:spacing w:val="-10"/>
        </w:rPr>
        <w:t xml:space="preserve">Управление </w:t>
      </w:r>
      <w:r>
        <w:t xml:space="preserve">в </w:t>
      </w:r>
      <w:r>
        <w:rPr>
          <w:spacing w:val="-11"/>
        </w:rPr>
        <w:t xml:space="preserve">современном производстве.   </w:t>
      </w:r>
      <w:r>
        <w:rPr>
          <w:spacing w:val="-9"/>
        </w:rPr>
        <w:t xml:space="preserve">Роль  </w:t>
      </w:r>
      <w:r>
        <w:rPr>
          <w:spacing w:val="41"/>
        </w:rPr>
        <w:t xml:space="preserve"> </w:t>
      </w:r>
      <w:r>
        <w:rPr>
          <w:spacing w:val="-11"/>
        </w:rPr>
        <w:t xml:space="preserve">метрологии    </w:t>
      </w:r>
      <w:r>
        <w:t xml:space="preserve">в    </w:t>
      </w:r>
      <w:r>
        <w:rPr>
          <w:spacing w:val="-11"/>
        </w:rPr>
        <w:t xml:space="preserve">современном  </w:t>
      </w:r>
      <w:r>
        <w:t xml:space="preserve">производстве. Инновационные предприятия. Трансферт технологий. Осуществление мониторинга СМИ и ресурсов Интернета по вопросам формирования, </w:t>
      </w:r>
      <w:r>
        <w:rPr>
          <w:spacing w:val="-8"/>
        </w:rPr>
        <w:t xml:space="preserve">продвижения </w:t>
      </w:r>
      <w:r>
        <w:t xml:space="preserve">и </w:t>
      </w:r>
      <w:r>
        <w:rPr>
          <w:spacing w:val="-8"/>
        </w:rPr>
        <w:t xml:space="preserve">внедрения </w:t>
      </w:r>
      <w:r>
        <w:rPr>
          <w:spacing w:val="-6"/>
        </w:rPr>
        <w:t xml:space="preserve">новых </w:t>
      </w:r>
      <w:r>
        <w:rPr>
          <w:spacing w:val="-8"/>
        </w:rPr>
        <w:t xml:space="preserve">технологий, обслуживающих </w:t>
      </w:r>
      <w:r>
        <w:rPr>
          <w:spacing w:val="-3"/>
        </w:rPr>
        <w:t xml:space="preserve">ту </w:t>
      </w:r>
      <w:r>
        <w:rPr>
          <w:spacing w:val="-5"/>
        </w:rPr>
        <w:t xml:space="preserve">или </w:t>
      </w:r>
      <w:r>
        <w:rPr>
          <w:spacing w:val="-7"/>
        </w:rPr>
        <w:t xml:space="preserve">иную </w:t>
      </w:r>
      <w:r>
        <w:rPr>
          <w:spacing w:val="-6"/>
        </w:rPr>
        <w:t xml:space="preserve">группу </w:t>
      </w:r>
      <w:r>
        <w:t>потребностей или отнесенных к той или иной технологической стратегии. Современные промышленные технологии получения продуктов питания.</w:t>
      </w:r>
    </w:p>
    <w:p w:rsidR="00B104BA" w:rsidRDefault="00B104BA">
      <w:pPr>
        <w:pStyle w:val="a3"/>
        <w:ind w:left="512" w:right="2548"/>
        <w:jc w:val="left"/>
      </w:pPr>
      <w:r>
        <w:t>Способы обработки продуктов питания и потребительские качества пищи. Культура потребления: выбор продукта / услуги.</w:t>
      </w:r>
    </w:p>
    <w:p w:rsidR="00B104BA" w:rsidRDefault="00B104BA">
      <w:pPr>
        <w:pStyle w:val="1"/>
        <w:tabs>
          <w:tab w:val="left" w:pos="2673"/>
          <w:tab w:val="left" w:pos="4833"/>
          <w:tab w:val="left" w:pos="6274"/>
          <w:tab w:val="left" w:pos="6994"/>
        </w:tabs>
        <w:spacing w:before="1" w:line="240" w:lineRule="auto"/>
        <w:ind w:right="768"/>
      </w:pPr>
      <w:r>
        <w:rPr>
          <w:spacing w:val="-3"/>
        </w:rPr>
        <w:t>Формирование</w:t>
      </w:r>
      <w:r>
        <w:rPr>
          <w:spacing w:val="-3"/>
        </w:rPr>
        <w:tab/>
        <w:t>технологической</w:t>
      </w:r>
      <w:r>
        <w:rPr>
          <w:spacing w:val="-3"/>
        </w:rPr>
        <w:tab/>
        <w:t>культуры</w:t>
      </w:r>
      <w:r>
        <w:rPr>
          <w:spacing w:val="-3"/>
        </w:rPr>
        <w:tab/>
      </w:r>
      <w:r>
        <w:t>и</w:t>
      </w:r>
      <w:r>
        <w:tab/>
      </w:r>
      <w:r>
        <w:rPr>
          <w:spacing w:val="-3"/>
        </w:rPr>
        <w:t xml:space="preserve">проектно-технологического </w:t>
      </w:r>
      <w:r>
        <w:t>мышления</w:t>
      </w:r>
      <w:r>
        <w:rPr>
          <w:spacing w:val="-2"/>
        </w:rPr>
        <w:t xml:space="preserve"> </w:t>
      </w:r>
      <w:r>
        <w:t>обучающихся</w:t>
      </w:r>
    </w:p>
    <w:p w:rsidR="00B104BA" w:rsidRDefault="00B104BA">
      <w:pPr>
        <w:pStyle w:val="a3"/>
        <w:spacing w:line="270" w:lineRule="exact"/>
        <w:ind w:left="512"/>
      </w:pPr>
      <w:r>
        <w:t>Описание систем и процессов с помощью блок-схем. Электрическая схема.</w:t>
      </w:r>
    </w:p>
    <w:p w:rsidR="00B104BA" w:rsidRDefault="00B104BA">
      <w:pPr>
        <w:pStyle w:val="a3"/>
        <w:ind w:left="512" w:right="594"/>
      </w:pPr>
      <w:r>
        <w:t>Анализ и синтез как средства решения задачи. Техника проведения морфологического анализа.</w:t>
      </w:r>
    </w:p>
    <w:p w:rsidR="00B104BA" w:rsidRDefault="00B104BA">
      <w:pPr>
        <w:pStyle w:val="a3"/>
        <w:ind w:left="512" w:right="594"/>
      </w:pPr>
      <w: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p>
    <w:p w:rsidR="00B104BA" w:rsidRDefault="00B104BA">
      <w:pPr>
        <w:pStyle w:val="a3"/>
        <w:ind w:left="512" w:right="603"/>
      </w:pPr>
      <w:r>
        <w:t>Способы продвижения продукта на рынке. Сегментация рынка. Позиционирование продукта. Маркетинговый план.</w:t>
      </w:r>
    </w:p>
    <w:p w:rsidR="00B104BA" w:rsidRDefault="00B104BA">
      <w:pPr>
        <w:pStyle w:val="a3"/>
        <w:ind w:left="512"/>
      </w:pPr>
      <w:r>
        <w:t>Опыт проектирования, конструирования, моделирования.</w:t>
      </w:r>
    </w:p>
    <w:p w:rsidR="00B104BA" w:rsidRDefault="00B104BA">
      <w:pPr>
        <w:pStyle w:val="a3"/>
        <w:ind w:left="512" w:right="597"/>
      </w:pPr>
      <w:r>
        <w:t>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w:t>
      </w:r>
    </w:p>
    <w:p w:rsidR="00B104BA" w:rsidRDefault="00B104BA">
      <w:pPr>
        <w:pStyle w:val="a3"/>
        <w:ind w:left="512" w:right="589"/>
      </w:pPr>
      <w: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w:t>
      </w:r>
      <w:r>
        <w:rPr>
          <w:spacing w:val="-9"/>
        </w:rPr>
        <w:t xml:space="preserve"> </w:t>
      </w:r>
      <w:r>
        <w:t>способы</w:t>
      </w:r>
      <w:r>
        <w:rPr>
          <w:spacing w:val="-12"/>
        </w:rPr>
        <w:t xml:space="preserve"> </w:t>
      </w:r>
      <w:r>
        <w:t>модернизации,</w:t>
      </w:r>
      <w:r>
        <w:rPr>
          <w:spacing w:val="-9"/>
        </w:rPr>
        <w:t xml:space="preserve"> </w:t>
      </w:r>
      <w:r>
        <w:t>альтернативные</w:t>
      </w:r>
      <w:r>
        <w:rPr>
          <w:spacing w:val="-11"/>
        </w:rPr>
        <w:t xml:space="preserve"> </w:t>
      </w:r>
      <w:r>
        <w:t>решения.</w:t>
      </w:r>
      <w:r>
        <w:rPr>
          <w:spacing w:val="-11"/>
        </w:rPr>
        <w:t xml:space="preserve"> </w:t>
      </w:r>
      <w:r>
        <w:t>Конструирование</w:t>
      </w:r>
      <w:r>
        <w:rPr>
          <w:spacing w:val="-7"/>
        </w:rPr>
        <w:t xml:space="preserve"> </w:t>
      </w:r>
      <w:r>
        <w:t>простых</w:t>
      </w:r>
      <w:r>
        <w:rPr>
          <w:spacing w:val="-8"/>
        </w:rPr>
        <w:t xml:space="preserve"> </w:t>
      </w:r>
      <w:r>
        <w:t>систем</w:t>
      </w:r>
      <w:r>
        <w:rPr>
          <w:spacing w:val="-10"/>
        </w:rPr>
        <w:t xml:space="preserve"> </w:t>
      </w:r>
      <w:r>
        <w:t>с обратной связью на основе технических</w:t>
      </w:r>
      <w:r>
        <w:rPr>
          <w:spacing w:val="-3"/>
        </w:rPr>
        <w:t xml:space="preserve"> </w:t>
      </w:r>
      <w:r>
        <w:t>конструкторов.</w:t>
      </w:r>
    </w:p>
    <w:p w:rsidR="00B104BA" w:rsidRDefault="00B104BA">
      <w:pPr>
        <w:sectPr w:rsidR="00B104BA">
          <w:pgSz w:w="11910" w:h="16840"/>
          <w:pgMar w:top="860" w:right="540" w:bottom="500" w:left="620" w:header="0" w:footer="236" w:gutter="0"/>
          <w:cols w:space="720"/>
        </w:sectPr>
      </w:pPr>
    </w:p>
    <w:p w:rsidR="00B104BA" w:rsidRDefault="00B104BA">
      <w:pPr>
        <w:spacing w:before="68"/>
        <w:ind w:left="512" w:right="590"/>
        <w:jc w:val="both"/>
        <w:rPr>
          <w:i/>
          <w:sz w:val="24"/>
        </w:rPr>
      </w:pPr>
      <w:r>
        <w:rPr>
          <w:sz w:val="24"/>
        </w:rPr>
        <w:lastRenderedPageBreak/>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w:t>
      </w:r>
      <w:r>
        <w:rPr>
          <w:spacing w:val="1"/>
          <w:sz w:val="24"/>
        </w:rPr>
        <w:t xml:space="preserve">4-5 </w:t>
      </w:r>
      <w:r>
        <w:rPr>
          <w:sz w:val="24"/>
        </w:rPr>
        <w:t xml:space="preserve">простых механизмов по кинематической схеме. </w:t>
      </w:r>
      <w:r>
        <w:rPr>
          <w:i/>
          <w:sz w:val="24"/>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w:t>
      </w:r>
      <w:r>
        <w:rPr>
          <w:i/>
          <w:spacing w:val="-5"/>
          <w:sz w:val="24"/>
        </w:rPr>
        <w:t xml:space="preserve"> </w:t>
      </w:r>
      <w:r>
        <w:rPr>
          <w:i/>
          <w:sz w:val="24"/>
        </w:rPr>
        <w:t>роботы.</w:t>
      </w:r>
    </w:p>
    <w:p w:rsidR="00B104BA" w:rsidRDefault="00B104BA">
      <w:pPr>
        <w:pStyle w:val="a3"/>
        <w:spacing w:before="1"/>
        <w:ind w:left="512" w:right="600"/>
      </w:pPr>
      <w:r>
        <w:t>Составление технологической карты известного технологического процесса. Апробация путей оптимизации технологического процесса.</w:t>
      </w:r>
    </w:p>
    <w:p w:rsidR="00B104BA" w:rsidRDefault="00B104BA">
      <w:pPr>
        <w:pStyle w:val="a3"/>
        <w:ind w:left="512" w:right="589"/>
      </w:pPr>
      <w:r>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w:t>
      </w:r>
    </w:p>
    <w:p w:rsidR="00B104BA" w:rsidRDefault="00B104BA">
      <w:pPr>
        <w:pStyle w:val="a3"/>
        <w:ind w:left="512" w:right="597"/>
      </w:pPr>
      <w: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104BA" w:rsidRDefault="00B104BA">
      <w:pPr>
        <w:pStyle w:val="a3"/>
        <w:spacing w:before="1"/>
        <w:ind w:left="512" w:right="590"/>
      </w:pPr>
      <w: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104BA" w:rsidRDefault="00B104BA">
      <w:pPr>
        <w:pStyle w:val="a3"/>
        <w:ind w:left="512" w:right="599"/>
      </w:pPr>
      <w:r>
        <w:t>Разработка и изготовление материального продукта. Апробация полученного материального продукта. Модернизация материального продукта.</w:t>
      </w:r>
    </w:p>
    <w:p w:rsidR="00B104BA" w:rsidRDefault="00B104BA">
      <w:pPr>
        <w:pStyle w:val="a3"/>
        <w:ind w:left="512" w:right="594"/>
      </w:pPr>
      <w: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104BA" w:rsidRDefault="00B104BA">
      <w:pPr>
        <w:tabs>
          <w:tab w:val="left" w:pos="1953"/>
          <w:tab w:val="left" w:pos="4113"/>
          <w:tab w:val="left" w:pos="5554"/>
          <w:tab w:val="left" w:pos="6994"/>
          <w:tab w:val="left" w:pos="8434"/>
        </w:tabs>
        <w:ind w:left="512" w:right="593"/>
        <w:rPr>
          <w:b/>
          <w:sz w:val="24"/>
        </w:rPr>
      </w:pPr>
      <w:r>
        <w:rPr>
          <w:spacing w:val="-3"/>
          <w:sz w:val="24"/>
        </w:rPr>
        <w:t>Обобщение</w:t>
      </w:r>
      <w:r>
        <w:rPr>
          <w:spacing w:val="-3"/>
          <w:sz w:val="24"/>
        </w:rPr>
        <w:tab/>
      </w:r>
      <w:r>
        <w:rPr>
          <w:sz w:val="24"/>
        </w:rPr>
        <w:t>опыта</w:t>
      </w:r>
      <w:r>
        <w:rPr>
          <w:spacing w:val="40"/>
          <w:sz w:val="24"/>
        </w:rPr>
        <w:t xml:space="preserve"> </w:t>
      </w:r>
      <w:r>
        <w:rPr>
          <w:spacing w:val="-3"/>
          <w:sz w:val="24"/>
        </w:rPr>
        <w:t>получения</w:t>
      </w:r>
      <w:r>
        <w:rPr>
          <w:spacing w:val="-3"/>
          <w:sz w:val="24"/>
        </w:rPr>
        <w:tab/>
        <w:t>продуктов</w:t>
      </w:r>
      <w:r>
        <w:rPr>
          <w:spacing w:val="-3"/>
          <w:sz w:val="24"/>
        </w:rPr>
        <w:tab/>
        <w:t>различными</w:t>
      </w:r>
      <w:r>
        <w:rPr>
          <w:spacing w:val="-3"/>
          <w:sz w:val="24"/>
        </w:rPr>
        <w:tab/>
        <w:t>субъектами,</w:t>
      </w:r>
      <w:r>
        <w:rPr>
          <w:spacing w:val="-3"/>
          <w:sz w:val="24"/>
        </w:rPr>
        <w:tab/>
        <w:t xml:space="preserve">анализ </w:t>
      </w:r>
      <w:r>
        <w:rPr>
          <w:sz w:val="24"/>
        </w:rPr>
        <w:t xml:space="preserve">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 </w:t>
      </w:r>
      <w:r>
        <w:rPr>
          <w:b/>
          <w:sz w:val="24"/>
        </w:rPr>
        <w:t>Построение образовательных траекторий и планов в области профессионального самоопределения</w:t>
      </w:r>
    </w:p>
    <w:p w:rsidR="00B104BA" w:rsidRDefault="00B104BA">
      <w:pPr>
        <w:pStyle w:val="a3"/>
        <w:spacing w:before="1"/>
        <w:ind w:left="512" w:right="591"/>
      </w:pPr>
      <w:r>
        <w:t xml:space="preserve">Понятия трудового ресурса, рынка труда. Характеристики современного рынка труда. Квалификации и профессии. Цикл жизни профессии. </w:t>
      </w:r>
      <w:r>
        <w:rPr>
          <w:i/>
        </w:rPr>
        <w:t xml:space="preserve">Стратегии профессиональной карьеры. </w:t>
      </w:r>
      <w:r>
        <w:t>Современные требования к кадрам. Концепции «обучения для жизни» и «обучения через всю жизнь».</w:t>
      </w:r>
    </w:p>
    <w:p w:rsidR="00B104BA" w:rsidRDefault="00B104BA">
      <w:pPr>
        <w:pStyle w:val="a3"/>
        <w:spacing w:line="275" w:lineRule="exact"/>
        <w:ind w:left="512"/>
      </w:pPr>
      <w:r>
        <w:t>Система профильного обучения: права, обязанности и возможности.</w:t>
      </w:r>
    </w:p>
    <w:p w:rsidR="00B104BA" w:rsidRDefault="00B104BA">
      <w:pPr>
        <w:pStyle w:val="a3"/>
        <w:ind w:left="512" w:right="598"/>
      </w:pPr>
      <w:r>
        <w:t>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w:t>
      </w:r>
    </w:p>
    <w:p w:rsidR="00B104BA" w:rsidRDefault="00B104BA" w:rsidP="00E051EC">
      <w:pPr>
        <w:pStyle w:val="1"/>
        <w:numPr>
          <w:ilvl w:val="3"/>
          <w:numId w:val="118"/>
        </w:numPr>
        <w:tabs>
          <w:tab w:val="left" w:pos="1414"/>
        </w:tabs>
        <w:spacing w:before="4"/>
        <w:ind w:left="1413" w:hanging="901"/>
        <w:jc w:val="both"/>
      </w:pPr>
      <w:r>
        <w:t>Физическая</w:t>
      </w:r>
      <w:r>
        <w:rPr>
          <w:spacing w:val="-1"/>
        </w:rPr>
        <w:t xml:space="preserve"> </w:t>
      </w:r>
      <w:r>
        <w:t>культура</w:t>
      </w:r>
    </w:p>
    <w:p w:rsidR="00B104BA" w:rsidRDefault="00B104BA">
      <w:pPr>
        <w:pStyle w:val="a3"/>
        <w:ind w:left="512" w:right="589" w:firstLine="1440"/>
      </w:pPr>
      <w:r>
        <w:rPr>
          <w:spacing w:val="-11"/>
        </w:rPr>
        <w:t xml:space="preserve">Физическое     воспитание     </w:t>
      </w:r>
      <w:r>
        <w:t xml:space="preserve">в     </w:t>
      </w:r>
      <w:r>
        <w:rPr>
          <w:spacing w:val="-11"/>
        </w:rPr>
        <w:t xml:space="preserve">основной     </w:t>
      </w:r>
      <w:r>
        <w:rPr>
          <w:spacing w:val="-10"/>
        </w:rPr>
        <w:t xml:space="preserve">школе     должно     </w:t>
      </w:r>
      <w:r>
        <w:rPr>
          <w:spacing w:val="-11"/>
        </w:rPr>
        <w:t xml:space="preserve">обеспечить </w:t>
      </w:r>
      <w:r>
        <w:rPr>
          <w:spacing w:val="-12"/>
        </w:rPr>
        <w:t xml:space="preserve">физическое,  </w:t>
      </w:r>
      <w:r>
        <w:rPr>
          <w:spacing w:val="-7"/>
        </w:rPr>
        <w:t>эмоциональное,</w:t>
      </w:r>
      <w:r>
        <w:rPr>
          <w:spacing w:val="45"/>
        </w:rPr>
        <w:t xml:space="preserve"> </w:t>
      </w:r>
      <w:r>
        <w:rPr>
          <w:spacing w:val="-6"/>
        </w:rPr>
        <w:t xml:space="preserve">интеллектуальное  </w:t>
      </w:r>
      <w:r>
        <w:t xml:space="preserve">и   </w:t>
      </w:r>
      <w:r>
        <w:rPr>
          <w:spacing w:val="-6"/>
        </w:rPr>
        <w:t xml:space="preserve">социальное   развитие   личности </w:t>
      </w:r>
      <w:r>
        <w:rPr>
          <w:spacing w:val="-7"/>
        </w:rPr>
        <w:t xml:space="preserve">обучающихся, </w:t>
      </w:r>
      <w:r>
        <w:t>формирование и развитие установок активного, здорового образа</w:t>
      </w:r>
      <w:r>
        <w:rPr>
          <w:spacing w:val="-8"/>
        </w:rPr>
        <w:t xml:space="preserve"> </w:t>
      </w:r>
      <w:r>
        <w:t>жизни.</w:t>
      </w:r>
    </w:p>
    <w:p w:rsidR="00B104BA" w:rsidRDefault="00B104BA">
      <w:pPr>
        <w:pStyle w:val="a3"/>
        <w:tabs>
          <w:tab w:val="left" w:pos="1719"/>
          <w:tab w:val="left" w:pos="2065"/>
          <w:tab w:val="left" w:pos="2871"/>
          <w:tab w:val="left" w:pos="3404"/>
          <w:tab w:val="left" w:pos="4093"/>
          <w:tab w:val="left" w:pos="5046"/>
          <w:tab w:val="left" w:pos="5607"/>
          <w:tab w:val="left" w:pos="6443"/>
          <w:tab w:val="left" w:pos="6745"/>
          <w:tab w:val="left" w:pos="8123"/>
          <w:tab w:val="left" w:pos="8199"/>
          <w:tab w:val="left" w:pos="8639"/>
          <w:tab w:val="left" w:pos="9407"/>
        </w:tabs>
        <w:ind w:left="512" w:right="1207"/>
        <w:jc w:val="left"/>
      </w:pPr>
      <w:r>
        <w:rPr>
          <w:spacing w:val="-9"/>
        </w:rPr>
        <w:t>Освоение</w:t>
      </w:r>
      <w:r>
        <w:rPr>
          <w:spacing w:val="-9"/>
        </w:rPr>
        <w:tab/>
      </w:r>
      <w:r>
        <w:rPr>
          <w:spacing w:val="-10"/>
        </w:rPr>
        <w:t>учебного</w:t>
      </w:r>
      <w:r>
        <w:rPr>
          <w:spacing w:val="-10"/>
        </w:rPr>
        <w:tab/>
      </w:r>
      <w:r>
        <w:rPr>
          <w:spacing w:val="-9"/>
        </w:rPr>
        <w:t>предмета</w:t>
      </w:r>
      <w:r>
        <w:rPr>
          <w:spacing w:val="-9"/>
        </w:rPr>
        <w:tab/>
      </w:r>
      <w:r>
        <w:rPr>
          <w:spacing w:val="-10"/>
        </w:rPr>
        <w:t>«Физическая</w:t>
      </w:r>
      <w:r>
        <w:rPr>
          <w:spacing w:val="-10"/>
        </w:rPr>
        <w:tab/>
        <w:t>культура</w:t>
      </w:r>
      <w:r>
        <w:rPr>
          <w:spacing w:val="-10"/>
        </w:rPr>
        <w:tab/>
        <w:t>направлено</w:t>
      </w:r>
      <w:r>
        <w:rPr>
          <w:spacing w:val="-10"/>
        </w:rPr>
        <w:tab/>
      </w:r>
      <w:r>
        <w:rPr>
          <w:spacing w:val="-5"/>
        </w:rPr>
        <w:t>на</w:t>
      </w:r>
      <w:r>
        <w:rPr>
          <w:spacing w:val="-5"/>
        </w:rPr>
        <w:tab/>
      </w:r>
      <w:r>
        <w:rPr>
          <w:spacing w:val="-10"/>
        </w:rPr>
        <w:t xml:space="preserve">развитие </w:t>
      </w:r>
      <w:r>
        <w:rPr>
          <w:spacing w:val="-8"/>
        </w:rPr>
        <w:t>двигательной</w:t>
      </w:r>
      <w:r>
        <w:rPr>
          <w:spacing w:val="-8"/>
        </w:rPr>
        <w:tab/>
        <w:t>активности</w:t>
      </w:r>
      <w:r>
        <w:rPr>
          <w:spacing w:val="-8"/>
        </w:rPr>
        <w:tab/>
        <w:t>обучающихся,</w:t>
      </w:r>
      <w:r>
        <w:rPr>
          <w:spacing w:val="-8"/>
        </w:rPr>
        <w:tab/>
        <w:t>достижение</w:t>
      </w:r>
      <w:r>
        <w:rPr>
          <w:spacing w:val="-8"/>
        </w:rPr>
        <w:tab/>
        <w:t>положительной</w:t>
      </w:r>
      <w:r>
        <w:rPr>
          <w:spacing w:val="-8"/>
        </w:rPr>
        <w:tab/>
      </w:r>
      <w:r>
        <w:rPr>
          <w:spacing w:val="-8"/>
        </w:rPr>
        <w:tab/>
        <w:t>динамики</w:t>
      </w:r>
      <w:r>
        <w:rPr>
          <w:spacing w:val="-8"/>
        </w:rPr>
        <w:tab/>
      </w:r>
      <w:r>
        <w:t xml:space="preserve">в </w:t>
      </w:r>
      <w:r>
        <w:rPr>
          <w:spacing w:val="-5"/>
        </w:rPr>
        <w:t xml:space="preserve">развитии основных физических качеств, повышение </w:t>
      </w:r>
      <w:r>
        <w:rPr>
          <w:spacing w:val="-6"/>
        </w:rPr>
        <w:t xml:space="preserve">функциональных возможностей </w:t>
      </w:r>
      <w:r>
        <w:rPr>
          <w:spacing w:val="-4"/>
        </w:rPr>
        <w:t xml:space="preserve">основных </w:t>
      </w:r>
      <w:r>
        <w:rPr>
          <w:spacing w:val="-3"/>
        </w:rPr>
        <w:t xml:space="preserve">систем </w:t>
      </w:r>
      <w:r>
        <w:rPr>
          <w:spacing w:val="-4"/>
        </w:rPr>
        <w:t xml:space="preserve">организма, формирование потребности </w:t>
      </w:r>
      <w:r>
        <w:t xml:space="preserve">в </w:t>
      </w:r>
      <w:r>
        <w:rPr>
          <w:spacing w:val="-4"/>
        </w:rPr>
        <w:t xml:space="preserve">систематических занятиях </w:t>
      </w:r>
      <w:r>
        <w:t>физической культурой и</w:t>
      </w:r>
      <w:r>
        <w:rPr>
          <w:spacing w:val="1"/>
        </w:rPr>
        <w:t xml:space="preserve"> </w:t>
      </w:r>
      <w:r>
        <w:t>спортом.</w:t>
      </w:r>
    </w:p>
    <w:p w:rsidR="00B104BA" w:rsidRDefault="00B104BA">
      <w:pPr>
        <w:pStyle w:val="a3"/>
        <w:ind w:left="512" w:right="582" w:firstLine="1198"/>
      </w:pPr>
      <w:r>
        <w:t xml:space="preserve">В </w:t>
      </w:r>
      <w:r>
        <w:rPr>
          <w:spacing w:val="-7"/>
        </w:rPr>
        <w:t>процессе</w:t>
      </w:r>
      <w:r>
        <w:rPr>
          <w:spacing w:val="45"/>
        </w:rPr>
        <w:t xml:space="preserve"> </w:t>
      </w:r>
      <w:r>
        <w:rPr>
          <w:spacing w:val="-6"/>
        </w:rPr>
        <w:t xml:space="preserve">освоения  </w:t>
      </w:r>
      <w:r>
        <w:rPr>
          <w:spacing w:val="-7"/>
        </w:rPr>
        <w:t>предмета</w:t>
      </w:r>
      <w:r>
        <w:rPr>
          <w:spacing w:val="45"/>
        </w:rPr>
        <w:t xml:space="preserve"> </w:t>
      </w:r>
      <w:r>
        <w:rPr>
          <w:spacing w:val="-8"/>
        </w:rPr>
        <w:t xml:space="preserve">«Физическая  </w:t>
      </w:r>
      <w:r>
        <w:rPr>
          <w:spacing w:val="-6"/>
        </w:rPr>
        <w:t xml:space="preserve">культура»  </w:t>
      </w:r>
      <w:r>
        <w:t xml:space="preserve">на  </w:t>
      </w:r>
      <w:r>
        <w:rPr>
          <w:spacing w:val="-6"/>
        </w:rPr>
        <w:t xml:space="preserve">уровне  </w:t>
      </w:r>
      <w:r>
        <w:rPr>
          <w:spacing w:val="-7"/>
        </w:rPr>
        <w:t xml:space="preserve">основного общего </w:t>
      </w:r>
      <w:r>
        <w:t xml:space="preserve">образования формируется система знаний о физическом совершенствовании </w:t>
      </w:r>
      <w:r>
        <w:rPr>
          <w:spacing w:val="-4"/>
        </w:rPr>
        <w:t xml:space="preserve">человека,приобретается </w:t>
      </w:r>
      <w:r>
        <w:rPr>
          <w:spacing w:val="51"/>
        </w:rPr>
        <w:t xml:space="preserve"> </w:t>
      </w:r>
      <w:r>
        <w:rPr>
          <w:spacing w:val="-6"/>
        </w:rPr>
        <w:t xml:space="preserve">опыт   организации    </w:t>
      </w:r>
      <w:r>
        <w:rPr>
          <w:spacing w:val="-7"/>
        </w:rPr>
        <w:t xml:space="preserve">самостоятельных    </w:t>
      </w:r>
      <w:r>
        <w:rPr>
          <w:spacing w:val="-6"/>
        </w:rPr>
        <w:t xml:space="preserve">занятий    физической культурой    </w:t>
      </w:r>
      <w:r>
        <w:t xml:space="preserve">с </w:t>
      </w:r>
      <w:r>
        <w:rPr>
          <w:spacing w:val="-10"/>
        </w:rPr>
        <w:t xml:space="preserve">учетом     </w:t>
      </w:r>
      <w:r>
        <w:rPr>
          <w:spacing w:val="-11"/>
        </w:rPr>
        <w:t xml:space="preserve">индивидуальных     особенностей     </w:t>
      </w:r>
      <w:r>
        <w:t xml:space="preserve">и     </w:t>
      </w:r>
      <w:r>
        <w:rPr>
          <w:spacing w:val="-11"/>
        </w:rPr>
        <w:t xml:space="preserve">способностей,     формируются </w:t>
      </w:r>
      <w:r>
        <w:rPr>
          <w:spacing w:val="-10"/>
        </w:rPr>
        <w:t xml:space="preserve">умения </w:t>
      </w:r>
      <w:r>
        <w:rPr>
          <w:spacing w:val="-8"/>
        </w:rPr>
        <w:t xml:space="preserve">применять    средства    физической    культуры    </w:t>
      </w:r>
      <w:r>
        <w:rPr>
          <w:spacing w:val="-5"/>
        </w:rPr>
        <w:t xml:space="preserve">для    </w:t>
      </w:r>
      <w:r>
        <w:rPr>
          <w:spacing w:val="-8"/>
        </w:rPr>
        <w:t xml:space="preserve">организации     учебной     </w:t>
      </w:r>
      <w:r>
        <w:t xml:space="preserve">и </w:t>
      </w:r>
      <w:r>
        <w:rPr>
          <w:spacing w:val="-8"/>
        </w:rPr>
        <w:t>досуговой</w:t>
      </w:r>
      <w:r>
        <w:rPr>
          <w:spacing w:val="-14"/>
        </w:rPr>
        <w:t xml:space="preserve"> </w:t>
      </w:r>
      <w:r>
        <w:t>деятельности.</w:t>
      </w:r>
    </w:p>
    <w:p w:rsidR="00B104BA" w:rsidRDefault="00B104BA">
      <w:pPr>
        <w:pStyle w:val="a3"/>
        <w:tabs>
          <w:tab w:val="left" w:pos="1408"/>
          <w:tab w:val="left" w:pos="2236"/>
          <w:tab w:val="left" w:pos="3868"/>
          <w:tab w:val="left" w:pos="6445"/>
          <w:tab w:val="left" w:pos="7981"/>
        </w:tabs>
        <w:ind w:left="1034"/>
        <w:jc w:val="left"/>
      </w:pPr>
      <w:r>
        <w:t>С</w:t>
      </w:r>
      <w:r>
        <w:tab/>
      </w:r>
      <w:r>
        <w:rPr>
          <w:spacing w:val="-7"/>
        </w:rPr>
        <w:t>целью</w:t>
      </w:r>
      <w:r>
        <w:rPr>
          <w:spacing w:val="-7"/>
        </w:rPr>
        <w:tab/>
      </w:r>
      <w:r>
        <w:rPr>
          <w:spacing w:val="-8"/>
        </w:rPr>
        <w:t>формирования</w:t>
      </w:r>
      <w:r>
        <w:rPr>
          <w:spacing w:val="-8"/>
        </w:rPr>
        <w:tab/>
      </w:r>
      <w:r>
        <w:t xml:space="preserve">у </w:t>
      </w:r>
      <w:r>
        <w:rPr>
          <w:spacing w:val="41"/>
        </w:rPr>
        <w:t xml:space="preserve"> </w:t>
      </w:r>
      <w:r>
        <w:rPr>
          <w:spacing w:val="-8"/>
        </w:rPr>
        <w:t xml:space="preserve">учащихся  </w:t>
      </w:r>
      <w:r>
        <w:rPr>
          <w:spacing w:val="-4"/>
        </w:rPr>
        <w:t xml:space="preserve"> </w:t>
      </w:r>
      <w:r>
        <w:rPr>
          <w:spacing w:val="-8"/>
        </w:rPr>
        <w:t>ключевых</w:t>
      </w:r>
      <w:r>
        <w:rPr>
          <w:spacing w:val="-8"/>
        </w:rPr>
        <w:tab/>
        <w:t>компетенций,</w:t>
      </w:r>
      <w:r>
        <w:rPr>
          <w:spacing w:val="-8"/>
        </w:rPr>
        <w:tab/>
      </w:r>
      <w:r>
        <w:t xml:space="preserve">в </w:t>
      </w:r>
      <w:r>
        <w:rPr>
          <w:spacing w:val="-8"/>
        </w:rPr>
        <w:t>процессе</w:t>
      </w:r>
      <w:r>
        <w:rPr>
          <w:spacing w:val="26"/>
        </w:rPr>
        <w:t xml:space="preserve"> </w:t>
      </w:r>
      <w:r>
        <w:rPr>
          <w:spacing w:val="-8"/>
        </w:rPr>
        <w:t>освоения</w:t>
      </w:r>
    </w:p>
    <w:p w:rsidR="00B104BA" w:rsidRDefault="00B104BA">
      <w:pPr>
        <w:sectPr w:rsidR="00B104BA">
          <w:pgSz w:w="11910" w:h="16840"/>
          <w:pgMar w:top="860" w:right="540" w:bottom="500" w:left="620" w:header="0" w:footer="236" w:gutter="0"/>
          <w:cols w:space="720"/>
        </w:sectPr>
      </w:pPr>
    </w:p>
    <w:p w:rsidR="00B104BA" w:rsidRDefault="00B104BA">
      <w:pPr>
        <w:pStyle w:val="a3"/>
        <w:spacing w:before="68"/>
        <w:ind w:left="512"/>
        <w:jc w:val="left"/>
      </w:pPr>
      <w:r>
        <w:lastRenderedPageBreak/>
        <w:t>предмета «Физическая культура» используются знания из других учебных предметов:</w:t>
      </w:r>
    </w:p>
    <w:p w:rsidR="00B104BA" w:rsidRDefault="00B104BA">
      <w:pPr>
        <w:pStyle w:val="a3"/>
        <w:tabs>
          <w:tab w:val="left" w:pos="1953"/>
          <w:tab w:val="left" w:pos="4113"/>
          <w:tab w:val="left" w:pos="5554"/>
          <w:tab w:val="left" w:pos="8861"/>
        </w:tabs>
        <w:ind w:left="512" w:right="587"/>
        <w:jc w:val="left"/>
      </w:pPr>
      <w:r>
        <w:rPr>
          <w:spacing w:val="-4"/>
        </w:rPr>
        <w:t>«Биология»,</w:t>
      </w:r>
      <w:r>
        <w:rPr>
          <w:spacing w:val="-4"/>
        </w:rPr>
        <w:tab/>
        <w:t>«Математика»,</w:t>
      </w:r>
      <w:r>
        <w:rPr>
          <w:spacing w:val="-4"/>
        </w:rPr>
        <w:tab/>
      </w:r>
      <w:r>
        <w:rPr>
          <w:spacing w:val="-3"/>
        </w:rPr>
        <w:t>«Физика»,</w:t>
      </w:r>
      <w:r>
        <w:rPr>
          <w:spacing w:val="-3"/>
        </w:rPr>
        <w:tab/>
      </w:r>
      <w:r>
        <w:rPr>
          <w:spacing w:val="-4"/>
        </w:rPr>
        <w:t>«География»,</w:t>
      </w:r>
      <w:r>
        <w:rPr>
          <w:spacing w:val="33"/>
        </w:rPr>
        <w:t xml:space="preserve"> </w:t>
      </w:r>
      <w:r w:rsidR="00FE58D2">
        <w:rPr>
          <w:spacing w:val="-7"/>
        </w:rPr>
        <w:t xml:space="preserve">«Основы </w:t>
      </w:r>
      <w:r>
        <w:rPr>
          <w:spacing w:val="-7"/>
        </w:rPr>
        <w:t xml:space="preserve">безопасности </w:t>
      </w:r>
      <w:r>
        <w:t>жизнедеятельности», Иностранный язык», «Музыка» и</w:t>
      </w:r>
      <w:r>
        <w:rPr>
          <w:spacing w:val="-6"/>
        </w:rPr>
        <w:t xml:space="preserve"> </w:t>
      </w:r>
      <w:r>
        <w:t>др.</w:t>
      </w:r>
    </w:p>
    <w:p w:rsidR="00FE58D2" w:rsidRDefault="00B104BA">
      <w:pPr>
        <w:pStyle w:val="1"/>
        <w:spacing w:before="6" w:line="240" w:lineRule="auto"/>
        <w:ind w:right="588"/>
      </w:pPr>
      <w:r>
        <w:t xml:space="preserve">СОДЕРЖАНИЕ КУРСА ДЛЯ 5 КЛАССА </w:t>
      </w:r>
    </w:p>
    <w:p w:rsidR="00FE58D2" w:rsidRDefault="00B104BA">
      <w:pPr>
        <w:pStyle w:val="1"/>
        <w:spacing w:before="6" w:line="240" w:lineRule="auto"/>
        <w:ind w:right="588"/>
      </w:pPr>
      <w:r>
        <w:t xml:space="preserve">Физическая культура как область знаний </w:t>
      </w:r>
    </w:p>
    <w:p w:rsidR="00B104BA" w:rsidRDefault="00B104BA">
      <w:pPr>
        <w:pStyle w:val="1"/>
        <w:spacing w:before="6" w:line="240" w:lineRule="auto"/>
        <w:ind w:right="588"/>
      </w:pPr>
      <w:r>
        <w:t>История и современное развитие физической культуры</w:t>
      </w:r>
    </w:p>
    <w:p w:rsidR="00B104BA" w:rsidRDefault="00B104BA">
      <w:pPr>
        <w:ind w:left="512" w:right="594"/>
        <w:jc w:val="both"/>
        <w:rPr>
          <w:sz w:val="24"/>
        </w:rPr>
      </w:pPr>
      <w:r>
        <w:rPr>
          <w:i/>
          <w:sz w:val="24"/>
        </w:rPr>
        <w:t xml:space="preserve">Олимпийские игры древности.Возрождение Олимпийских игр и олимпийского движения. </w:t>
      </w:r>
      <w:r>
        <w:rPr>
          <w:sz w:val="24"/>
        </w:rPr>
        <w:t>Организация и проведение пеших туристических походов. Требования техники безопасности и бережного отношения к природе.</w:t>
      </w:r>
    </w:p>
    <w:p w:rsidR="00B104BA" w:rsidRDefault="00B104BA">
      <w:pPr>
        <w:pStyle w:val="1"/>
        <w:spacing w:before="0"/>
      </w:pPr>
      <w:r>
        <w:t>Современное представление о физической культуре (основные понятия)</w:t>
      </w:r>
    </w:p>
    <w:p w:rsidR="00B104BA" w:rsidRDefault="00B104BA">
      <w:pPr>
        <w:spacing w:line="274" w:lineRule="exact"/>
        <w:ind w:left="512"/>
        <w:rPr>
          <w:i/>
          <w:sz w:val="24"/>
        </w:rPr>
      </w:pPr>
      <w:r>
        <w:rPr>
          <w:sz w:val="24"/>
        </w:rPr>
        <w:t xml:space="preserve">Физическое развитие человека. </w:t>
      </w:r>
      <w:r>
        <w:rPr>
          <w:i/>
          <w:sz w:val="24"/>
        </w:rPr>
        <w:t>Физическая подготовка, ее связь с укреплением</w:t>
      </w:r>
    </w:p>
    <w:p w:rsidR="00B104BA" w:rsidRDefault="00B104BA">
      <w:pPr>
        <w:tabs>
          <w:tab w:val="left" w:pos="1953"/>
          <w:tab w:val="left" w:pos="3393"/>
          <w:tab w:val="left" w:pos="4833"/>
          <w:tab w:val="left" w:pos="6274"/>
          <w:tab w:val="left" w:pos="8434"/>
        </w:tabs>
        <w:ind w:left="512" w:right="593"/>
        <w:rPr>
          <w:i/>
          <w:sz w:val="24"/>
        </w:rPr>
      </w:pPr>
      <w:r>
        <w:rPr>
          <w:i/>
          <w:spacing w:val="-3"/>
          <w:sz w:val="24"/>
        </w:rPr>
        <w:t>здоровья,</w:t>
      </w:r>
      <w:r>
        <w:rPr>
          <w:i/>
          <w:spacing w:val="-3"/>
          <w:sz w:val="24"/>
        </w:rPr>
        <w:tab/>
        <w:t>развитием</w:t>
      </w:r>
      <w:r>
        <w:rPr>
          <w:i/>
          <w:spacing w:val="-3"/>
          <w:sz w:val="24"/>
        </w:rPr>
        <w:tab/>
        <w:t>физических</w:t>
      </w:r>
      <w:r>
        <w:rPr>
          <w:i/>
          <w:spacing w:val="-3"/>
          <w:sz w:val="24"/>
        </w:rPr>
        <w:tab/>
        <w:t>качеств.</w:t>
      </w:r>
      <w:r>
        <w:rPr>
          <w:i/>
          <w:spacing w:val="-3"/>
          <w:sz w:val="24"/>
        </w:rPr>
        <w:tab/>
      </w:r>
      <w:r>
        <w:rPr>
          <w:sz w:val="24"/>
        </w:rPr>
        <w:t>Организация</w:t>
      </w:r>
      <w:r>
        <w:rPr>
          <w:spacing w:val="56"/>
          <w:sz w:val="24"/>
        </w:rPr>
        <w:t xml:space="preserve"> </w:t>
      </w:r>
      <w:r>
        <w:rPr>
          <w:sz w:val="24"/>
        </w:rPr>
        <w:t>и</w:t>
      </w:r>
      <w:r>
        <w:rPr>
          <w:sz w:val="24"/>
        </w:rPr>
        <w:tab/>
      </w:r>
      <w:r>
        <w:rPr>
          <w:spacing w:val="-3"/>
          <w:sz w:val="24"/>
        </w:rPr>
        <w:t xml:space="preserve">планирование </w:t>
      </w:r>
      <w:r>
        <w:rPr>
          <w:sz w:val="24"/>
        </w:rPr>
        <w:t xml:space="preserve">самостоятельных занятий по развитию физических качеств. Техника движений и ее  основные показатели. </w:t>
      </w:r>
      <w:r>
        <w:rPr>
          <w:i/>
          <w:sz w:val="24"/>
        </w:rPr>
        <w:t>Спорт и спортивная подготовка</w:t>
      </w:r>
      <w:r>
        <w:rPr>
          <w:sz w:val="24"/>
        </w:rPr>
        <w:t xml:space="preserve">. </w:t>
      </w:r>
      <w:r>
        <w:rPr>
          <w:i/>
          <w:sz w:val="24"/>
        </w:rPr>
        <w:t>Всероссийский физкультурно- спортивный комплекс «Готов к труду и</w:t>
      </w:r>
      <w:r>
        <w:rPr>
          <w:i/>
          <w:spacing w:val="-3"/>
          <w:sz w:val="24"/>
        </w:rPr>
        <w:t xml:space="preserve"> </w:t>
      </w:r>
      <w:r>
        <w:rPr>
          <w:i/>
          <w:sz w:val="24"/>
        </w:rPr>
        <w:t>обороне».</w:t>
      </w:r>
    </w:p>
    <w:p w:rsidR="00B104BA" w:rsidRDefault="00B104BA">
      <w:pPr>
        <w:pStyle w:val="1"/>
      </w:pPr>
      <w:r>
        <w:t>Физическая культура человека</w:t>
      </w:r>
    </w:p>
    <w:p w:rsidR="00B104BA" w:rsidRDefault="00B104BA">
      <w:pPr>
        <w:pStyle w:val="a3"/>
        <w:tabs>
          <w:tab w:val="left" w:pos="1991"/>
          <w:tab w:val="left" w:pos="2516"/>
          <w:tab w:val="left" w:pos="3930"/>
          <w:tab w:val="left" w:pos="5144"/>
          <w:tab w:val="left" w:pos="6615"/>
          <w:tab w:val="left" w:pos="7914"/>
          <w:tab w:val="left" w:pos="8375"/>
        </w:tabs>
        <w:ind w:left="512" w:right="1231"/>
        <w:jc w:val="left"/>
        <w:rPr>
          <w:b/>
        </w:rPr>
      </w:pPr>
      <w:r>
        <w:rPr>
          <w:spacing w:val="-7"/>
        </w:rPr>
        <w:t xml:space="preserve">Здоровье </w:t>
      </w:r>
      <w:r>
        <w:t xml:space="preserve">и </w:t>
      </w:r>
      <w:r>
        <w:rPr>
          <w:spacing w:val="-7"/>
        </w:rPr>
        <w:t xml:space="preserve">здоровый образ </w:t>
      </w:r>
      <w:r>
        <w:rPr>
          <w:spacing w:val="-6"/>
        </w:rPr>
        <w:t xml:space="preserve">жизни. </w:t>
      </w:r>
      <w:r>
        <w:rPr>
          <w:spacing w:val="-7"/>
        </w:rPr>
        <w:t xml:space="preserve">Коррекция осанки </w:t>
      </w:r>
      <w:r>
        <w:t xml:space="preserve">и </w:t>
      </w:r>
      <w:r>
        <w:rPr>
          <w:spacing w:val="-7"/>
        </w:rPr>
        <w:t xml:space="preserve">телосложения. Контроль </w:t>
      </w:r>
      <w:r>
        <w:t xml:space="preserve">и </w:t>
      </w:r>
      <w:r>
        <w:rPr>
          <w:spacing w:val="-11"/>
        </w:rPr>
        <w:t>наблюдение</w:t>
      </w:r>
      <w:r>
        <w:rPr>
          <w:spacing w:val="-11"/>
        </w:rPr>
        <w:tab/>
      </w:r>
      <w:r>
        <w:rPr>
          <w:spacing w:val="-5"/>
        </w:rPr>
        <w:t>за</w:t>
      </w:r>
      <w:r>
        <w:rPr>
          <w:spacing w:val="-5"/>
        </w:rPr>
        <w:tab/>
      </w:r>
      <w:r>
        <w:rPr>
          <w:spacing w:val="-11"/>
        </w:rPr>
        <w:t>состоянием</w:t>
      </w:r>
      <w:r>
        <w:rPr>
          <w:spacing w:val="-11"/>
        </w:rPr>
        <w:tab/>
      </w:r>
      <w:r>
        <w:rPr>
          <w:spacing w:val="-10"/>
        </w:rPr>
        <w:t>здоровья,</w:t>
      </w:r>
      <w:r>
        <w:rPr>
          <w:spacing w:val="-10"/>
        </w:rPr>
        <w:tab/>
        <w:t>физическим</w:t>
      </w:r>
      <w:r>
        <w:rPr>
          <w:spacing w:val="-10"/>
        </w:rPr>
        <w:tab/>
        <w:t>развитием</w:t>
      </w:r>
      <w:r>
        <w:rPr>
          <w:spacing w:val="-10"/>
        </w:rPr>
        <w:tab/>
      </w:r>
      <w:r>
        <w:t>и</w:t>
      </w:r>
      <w:r>
        <w:tab/>
      </w:r>
      <w:r>
        <w:rPr>
          <w:spacing w:val="-11"/>
        </w:rPr>
        <w:t xml:space="preserve">физической </w:t>
      </w:r>
      <w:r>
        <w:t xml:space="preserve">подготовленностью. Требования безопасности и первая помощь при травмах во время </w:t>
      </w:r>
      <w:r>
        <w:rPr>
          <w:spacing w:val="-4"/>
        </w:rPr>
        <w:t xml:space="preserve">занятий физической культурой </w:t>
      </w:r>
      <w:r>
        <w:t xml:space="preserve">и </w:t>
      </w:r>
      <w:r>
        <w:rPr>
          <w:spacing w:val="-4"/>
        </w:rPr>
        <w:t xml:space="preserve">спортом. </w:t>
      </w:r>
      <w:r>
        <w:rPr>
          <w:b/>
          <w:spacing w:val="-4"/>
        </w:rPr>
        <w:t xml:space="preserve">Способы двигательной (физкультурной) </w:t>
      </w:r>
      <w:r>
        <w:rPr>
          <w:b/>
        </w:rPr>
        <w:t>деятельности</w:t>
      </w:r>
    </w:p>
    <w:p w:rsidR="00B104BA" w:rsidRDefault="00B104BA">
      <w:pPr>
        <w:pStyle w:val="1"/>
        <w:spacing w:before="3"/>
      </w:pPr>
      <w:r>
        <w:t>Организация и проведение самостоятельных занятий физической культурой</w:t>
      </w:r>
    </w:p>
    <w:p w:rsidR="00B104BA" w:rsidRDefault="00B104BA">
      <w:pPr>
        <w:pStyle w:val="a3"/>
        <w:ind w:left="512" w:right="599"/>
      </w:pPr>
      <w:r>
        <w:t>- 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Организация досуга средствами физической культуры.</w:t>
      </w:r>
    </w:p>
    <w:p w:rsidR="00B104BA" w:rsidRDefault="00B104BA">
      <w:pPr>
        <w:pStyle w:val="1"/>
        <w:spacing w:before="3"/>
      </w:pPr>
      <w:r>
        <w:t>Оценка эффективности занятий физической культурой</w:t>
      </w:r>
    </w:p>
    <w:p w:rsidR="00B104BA" w:rsidRDefault="00B104BA">
      <w:pPr>
        <w:pStyle w:val="a3"/>
        <w:tabs>
          <w:tab w:val="left" w:pos="2508"/>
          <w:tab w:val="left" w:pos="2843"/>
          <w:tab w:val="left" w:pos="4537"/>
          <w:tab w:val="left" w:pos="5506"/>
          <w:tab w:val="left" w:pos="7285"/>
          <w:tab w:val="left" w:pos="8354"/>
          <w:tab w:val="left" w:pos="9320"/>
        </w:tabs>
        <w:ind w:left="512" w:right="594"/>
        <w:jc w:val="left"/>
      </w:pPr>
      <w:r>
        <w:t>Самонаблюдение</w:t>
      </w:r>
      <w:r>
        <w:tab/>
        <w:t>и</w:t>
      </w:r>
      <w:r>
        <w:tab/>
        <w:t>самоконтроль.</w:t>
      </w:r>
      <w:r>
        <w:tab/>
        <w:t>Оценка</w:t>
      </w:r>
      <w:r>
        <w:tab/>
        <w:t>эффективности</w:t>
      </w:r>
      <w:r>
        <w:tab/>
        <w:t>занятий.</w:t>
      </w:r>
      <w:r>
        <w:tab/>
        <w:t>Оценка</w:t>
      </w:r>
      <w:r>
        <w:tab/>
        <w:t>техники осваиваемых</w:t>
      </w:r>
      <w:r>
        <w:rPr>
          <w:spacing w:val="1"/>
        </w:rPr>
        <w:t xml:space="preserve"> </w:t>
      </w:r>
      <w:r>
        <w:t>упражнений.</w:t>
      </w:r>
    </w:p>
    <w:p w:rsidR="00B104BA" w:rsidRDefault="00B104BA">
      <w:pPr>
        <w:tabs>
          <w:tab w:val="left" w:pos="1884"/>
        </w:tabs>
        <w:spacing w:before="2"/>
        <w:ind w:left="512" w:right="635"/>
        <w:rPr>
          <w:sz w:val="24"/>
        </w:rPr>
      </w:pPr>
      <w:r>
        <w:rPr>
          <w:b/>
          <w:sz w:val="24"/>
        </w:rPr>
        <w:t xml:space="preserve">Физическое совершенствование. Физкультурно-оздоровительная деятельность </w:t>
      </w:r>
      <w:r>
        <w:rPr>
          <w:sz w:val="24"/>
        </w:rPr>
        <w:t>Комплексы</w:t>
      </w:r>
      <w:r>
        <w:rPr>
          <w:sz w:val="24"/>
        </w:rPr>
        <w:tab/>
        <w:t>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w:t>
      </w:r>
      <w:r>
        <w:rPr>
          <w:spacing w:val="1"/>
          <w:sz w:val="24"/>
        </w:rPr>
        <w:t xml:space="preserve"> </w:t>
      </w:r>
      <w:r>
        <w:rPr>
          <w:sz w:val="24"/>
        </w:rPr>
        <w:t>качеств.</w:t>
      </w:r>
    </w:p>
    <w:p w:rsidR="00B104BA" w:rsidRDefault="00B104BA">
      <w:pPr>
        <w:pStyle w:val="1"/>
        <w:spacing w:before="0" w:line="272" w:lineRule="exact"/>
      </w:pPr>
      <w:r>
        <w:t>Спортивно-оздоровительная деятельность</w:t>
      </w:r>
    </w:p>
    <w:p w:rsidR="00B104BA" w:rsidRDefault="00B104BA">
      <w:pPr>
        <w:pStyle w:val="a3"/>
        <w:tabs>
          <w:tab w:val="left" w:pos="2010"/>
          <w:tab w:val="left" w:pos="2497"/>
          <w:tab w:val="left" w:pos="4900"/>
          <w:tab w:val="left" w:pos="6676"/>
          <w:tab w:val="left" w:pos="7898"/>
          <w:tab w:val="left" w:pos="8407"/>
        </w:tabs>
        <w:ind w:left="512" w:right="593"/>
        <w:jc w:val="left"/>
      </w:pPr>
      <w:r>
        <w:rPr>
          <w:spacing w:val="-11"/>
        </w:rPr>
        <w:t>Гимнастика</w:t>
      </w:r>
      <w:r>
        <w:rPr>
          <w:spacing w:val="-11"/>
        </w:rPr>
        <w:tab/>
      </w:r>
      <w:r>
        <w:t>с</w:t>
      </w:r>
      <w:r>
        <w:tab/>
      </w:r>
      <w:r>
        <w:rPr>
          <w:spacing w:val="-11"/>
        </w:rPr>
        <w:t>основамиакробатики:</w:t>
      </w:r>
      <w:r>
        <w:rPr>
          <w:spacing w:val="-11"/>
        </w:rPr>
        <w:tab/>
        <w:t>организующие</w:t>
      </w:r>
      <w:r>
        <w:rPr>
          <w:spacing w:val="-11"/>
        </w:rPr>
        <w:tab/>
      </w:r>
      <w:r>
        <w:rPr>
          <w:spacing w:val="-10"/>
        </w:rPr>
        <w:t>команды</w:t>
      </w:r>
      <w:r>
        <w:rPr>
          <w:spacing w:val="-10"/>
        </w:rPr>
        <w:tab/>
      </w:r>
      <w:r>
        <w:t>и</w:t>
      </w:r>
      <w:r>
        <w:tab/>
      </w:r>
      <w:r>
        <w:rPr>
          <w:spacing w:val="-10"/>
        </w:rPr>
        <w:t xml:space="preserve">приемы. </w:t>
      </w:r>
      <w:r>
        <w:t xml:space="preserve">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Pr>
          <w:i/>
        </w:rPr>
        <w:t>мини- футбол</w:t>
      </w:r>
      <w:r>
        <w:t xml:space="preserve">, волейбол, баскетбол. Правила спортивных игр. Игры по правилам. </w:t>
      </w:r>
      <w:r>
        <w:rPr>
          <w:i/>
        </w:rPr>
        <w:t xml:space="preserve">Плавание. Вхождение в воду и передвижения по дну бассейна. Подводящие упражнения в лежании на воде, всплывании и скольжении. </w:t>
      </w:r>
      <w:r>
        <w:t>Лыжные гонки: передвижение на лыжах разными способами. Подъемы, спуски, повороты,</w:t>
      </w:r>
      <w:r>
        <w:rPr>
          <w:spacing w:val="-2"/>
        </w:rPr>
        <w:t xml:space="preserve"> </w:t>
      </w:r>
      <w:r>
        <w:t>торможения.</w:t>
      </w:r>
    </w:p>
    <w:p w:rsidR="00B104BA" w:rsidRDefault="00B104BA">
      <w:pPr>
        <w:pStyle w:val="1"/>
        <w:spacing w:before="4"/>
      </w:pPr>
      <w:r>
        <w:t>Прикладно-ориентированная физкультурная деятельность</w:t>
      </w:r>
    </w:p>
    <w:p w:rsidR="00B104BA" w:rsidRDefault="00B104BA">
      <w:pPr>
        <w:ind w:left="512" w:right="593"/>
        <w:jc w:val="both"/>
        <w:rPr>
          <w:sz w:val="24"/>
        </w:rPr>
      </w:pPr>
      <w:r>
        <w:rPr>
          <w:i/>
          <w:sz w:val="24"/>
        </w:rPr>
        <w:t xml:space="preserve">Прикладная физическая подготовка: ходьба, бег и прыжки, выполняемые разными способами в разных условиях; лазание, перелезание, ползание; </w:t>
      </w:r>
      <w:r>
        <w:rPr>
          <w:sz w:val="24"/>
        </w:rPr>
        <w:t>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w:t>
      </w:r>
      <w:r>
        <w:rPr>
          <w:spacing w:val="7"/>
          <w:sz w:val="24"/>
        </w:rPr>
        <w:t xml:space="preserve"> </w:t>
      </w:r>
      <w:r>
        <w:rPr>
          <w:sz w:val="24"/>
        </w:rPr>
        <w:t>определяемых</w:t>
      </w:r>
    </w:p>
    <w:p w:rsidR="00B104BA" w:rsidRDefault="00B104BA">
      <w:pPr>
        <w:jc w:val="both"/>
        <w:rPr>
          <w:sz w:val="24"/>
        </w:rPr>
        <w:sectPr w:rsidR="00B104BA">
          <w:pgSz w:w="11910" w:h="16840"/>
          <w:pgMar w:top="860" w:right="540" w:bottom="500" w:left="620" w:header="0" w:footer="236" w:gutter="0"/>
          <w:cols w:space="720"/>
        </w:sectPr>
      </w:pPr>
    </w:p>
    <w:p w:rsidR="00B104BA" w:rsidRDefault="00B104BA">
      <w:pPr>
        <w:pStyle w:val="a3"/>
        <w:spacing w:before="68"/>
        <w:ind w:left="512"/>
        <w:jc w:val="left"/>
      </w:pPr>
      <w:r>
        <w:lastRenderedPageBreak/>
        <w:t>базовым видом спорта (гимнастика с основами акробатики, легкая атлетика, лыжные гонки, плавание, спортивные игры).</w:t>
      </w:r>
    </w:p>
    <w:p w:rsidR="00B104BA" w:rsidRDefault="00B104BA">
      <w:pPr>
        <w:pStyle w:val="1"/>
        <w:spacing w:before="6" w:line="240" w:lineRule="auto"/>
        <w:ind w:right="588"/>
      </w:pPr>
      <w:r>
        <w:t>СОДЕРЖАНИЕ КУРСА ДЛЯ 6 КЛАССА Физическая культура как область знаний История и современное развитие физической культуры</w:t>
      </w:r>
    </w:p>
    <w:p w:rsidR="00B104BA" w:rsidRDefault="00B104BA">
      <w:pPr>
        <w:ind w:left="512" w:right="590"/>
        <w:jc w:val="both"/>
        <w:rPr>
          <w:sz w:val="24"/>
        </w:rPr>
      </w:pPr>
      <w:r>
        <w:rPr>
          <w:i/>
          <w:sz w:val="24"/>
        </w:rPr>
        <w:t>Олимпийское движение в России</w:t>
      </w:r>
      <w:r>
        <w:rPr>
          <w:sz w:val="24"/>
        </w:rPr>
        <w:t xml:space="preserve">. </w:t>
      </w:r>
      <w:r>
        <w:rPr>
          <w:i/>
          <w:sz w:val="24"/>
        </w:rPr>
        <w:t xml:space="preserve">Современные Олимпийские игры. </w:t>
      </w:r>
      <w:r>
        <w:rPr>
          <w:sz w:val="24"/>
        </w:rPr>
        <w:t>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w:t>
      </w:r>
    </w:p>
    <w:p w:rsidR="00B104BA" w:rsidRDefault="00B104BA">
      <w:pPr>
        <w:pStyle w:val="1"/>
        <w:spacing w:before="0"/>
      </w:pPr>
      <w:r>
        <w:t>Современное представление о физической культуре (основные понятия)</w:t>
      </w:r>
    </w:p>
    <w:p w:rsidR="00B104BA" w:rsidRDefault="00B104BA">
      <w:pPr>
        <w:spacing w:line="274" w:lineRule="exact"/>
        <w:ind w:left="512"/>
        <w:rPr>
          <w:i/>
          <w:sz w:val="24"/>
        </w:rPr>
      </w:pPr>
      <w:r>
        <w:rPr>
          <w:sz w:val="24"/>
        </w:rPr>
        <w:t xml:space="preserve">Физическое развитие человека. </w:t>
      </w:r>
      <w:r>
        <w:rPr>
          <w:i/>
          <w:sz w:val="24"/>
        </w:rPr>
        <w:t>Физическая подготовка, ее связь с укреплением</w:t>
      </w:r>
    </w:p>
    <w:p w:rsidR="00B104BA" w:rsidRDefault="00B104BA">
      <w:pPr>
        <w:tabs>
          <w:tab w:val="left" w:pos="1953"/>
          <w:tab w:val="left" w:pos="3393"/>
          <w:tab w:val="left" w:pos="4833"/>
          <w:tab w:val="left" w:pos="6274"/>
          <w:tab w:val="left" w:pos="8434"/>
        </w:tabs>
        <w:ind w:left="512" w:right="593"/>
        <w:rPr>
          <w:i/>
          <w:sz w:val="24"/>
        </w:rPr>
      </w:pPr>
      <w:r>
        <w:rPr>
          <w:i/>
          <w:spacing w:val="-3"/>
          <w:sz w:val="24"/>
        </w:rPr>
        <w:t>здоровья,</w:t>
      </w:r>
      <w:r>
        <w:rPr>
          <w:i/>
          <w:spacing w:val="-3"/>
          <w:sz w:val="24"/>
        </w:rPr>
        <w:tab/>
        <w:t>развитием</w:t>
      </w:r>
      <w:r>
        <w:rPr>
          <w:i/>
          <w:spacing w:val="-3"/>
          <w:sz w:val="24"/>
        </w:rPr>
        <w:tab/>
        <w:t>физических</w:t>
      </w:r>
      <w:r>
        <w:rPr>
          <w:i/>
          <w:spacing w:val="-3"/>
          <w:sz w:val="24"/>
        </w:rPr>
        <w:tab/>
        <w:t>качеств.</w:t>
      </w:r>
      <w:r>
        <w:rPr>
          <w:i/>
          <w:spacing w:val="-3"/>
          <w:sz w:val="24"/>
        </w:rPr>
        <w:tab/>
      </w:r>
      <w:r>
        <w:rPr>
          <w:sz w:val="24"/>
        </w:rPr>
        <w:t>Организация</w:t>
      </w:r>
      <w:r>
        <w:rPr>
          <w:spacing w:val="56"/>
          <w:sz w:val="24"/>
        </w:rPr>
        <w:t xml:space="preserve"> </w:t>
      </w:r>
      <w:r>
        <w:rPr>
          <w:sz w:val="24"/>
        </w:rPr>
        <w:t>и</w:t>
      </w:r>
      <w:r>
        <w:rPr>
          <w:sz w:val="24"/>
        </w:rPr>
        <w:tab/>
      </w:r>
      <w:r>
        <w:rPr>
          <w:spacing w:val="-3"/>
          <w:sz w:val="24"/>
        </w:rPr>
        <w:t xml:space="preserve">планирование </w:t>
      </w:r>
      <w:r>
        <w:rPr>
          <w:sz w:val="24"/>
        </w:rPr>
        <w:t xml:space="preserve">самостоятельных занятий по развитию физических качеств. Техника движений и ее  основные показатели. </w:t>
      </w:r>
      <w:r>
        <w:rPr>
          <w:i/>
          <w:sz w:val="24"/>
        </w:rPr>
        <w:t>Спорт и спортивная подготовка</w:t>
      </w:r>
      <w:r>
        <w:rPr>
          <w:sz w:val="24"/>
        </w:rPr>
        <w:t xml:space="preserve">. </w:t>
      </w:r>
      <w:r>
        <w:rPr>
          <w:i/>
          <w:sz w:val="24"/>
        </w:rPr>
        <w:t>Всероссийский физкультурно- спортивный комплекс «Готов к труду и</w:t>
      </w:r>
      <w:r>
        <w:rPr>
          <w:i/>
          <w:spacing w:val="-2"/>
          <w:sz w:val="24"/>
        </w:rPr>
        <w:t xml:space="preserve"> </w:t>
      </w:r>
      <w:r>
        <w:rPr>
          <w:i/>
          <w:sz w:val="24"/>
        </w:rPr>
        <w:t>обороне».</w:t>
      </w:r>
    </w:p>
    <w:p w:rsidR="00B104BA" w:rsidRDefault="00B104BA">
      <w:pPr>
        <w:pStyle w:val="1"/>
      </w:pPr>
      <w:r>
        <w:t>Физическая культура человека</w:t>
      </w:r>
    </w:p>
    <w:p w:rsidR="00B104BA" w:rsidRDefault="00B104BA">
      <w:pPr>
        <w:pStyle w:val="a3"/>
        <w:tabs>
          <w:tab w:val="left" w:pos="1991"/>
          <w:tab w:val="left" w:pos="2516"/>
          <w:tab w:val="left" w:pos="3930"/>
          <w:tab w:val="left" w:pos="5144"/>
          <w:tab w:val="left" w:pos="6615"/>
          <w:tab w:val="left" w:pos="7914"/>
          <w:tab w:val="left" w:pos="8375"/>
        </w:tabs>
        <w:ind w:left="512" w:right="1235"/>
        <w:jc w:val="left"/>
        <w:rPr>
          <w:b/>
        </w:rPr>
      </w:pPr>
      <w:r>
        <w:rPr>
          <w:spacing w:val="-7"/>
        </w:rPr>
        <w:t xml:space="preserve">Здоровье </w:t>
      </w:r>
      <w:r>
        <w:t xml:space="preserve">и </w:t>
      </w:r>
      <w:r>
        <w:rPr>
          <w:spacing w:val="-7"/>
        </w:rPr>
        <w:t xml:space="preserve">здоровый образ </w:t>
      </w:r>
      <w:r>
        <w:rPr>
          <w:spacing w:val="-6"/>
        </w:rPr>
        <w:t xml:space="preserve">жизни. </w:t>
      </w:r>
      <w:r>
        <w:rPr>
          <w:spacing w:val="-7"/>
        </w:rPr>
        <w:t xml:space="preserve">Коррекция осанки </w:t>
      </w:r>
      <w:r>
        <w:t xml:space="preserve">и </w:t>
      </w:r>
      <w:r>
        <w:rPr>
          <w:spacing w:val="-7"/>
        </w:rPr>
        <w:t xml:space="preserve">телосложения. Контроль </w:t>
      </w:r>
      <w:r>
        <w:t xml:space="preserve">и </w:t>
      </w:r>
      <w:r>
        <w:rPr>
          <w:spacing w:val="-11"/>
        </w:rPr>
        <w:t>наблюдение</w:t>
      </w:r>
      <w:r>
        <w:rPr>
          <w:spacing w:val="-11"/>
        </w:rPr>
        <w:tab/>
      </w:r>
      <w:r>
        <w:rPr>
          <w:spacing w:val="-5"/>
        </w:rPr>
        <w:t>за</w:t>
      </w:r>
      <w:r>
        <w:rPr>
          <w:spacing w:val="-5"/>
        </w:rPr>
        <w:tab/>
      </w:r>
      <w:r>
        <w:rPr>
          <w:spacing w:val="-11"/>
        </w:rPr>
        <w:t>состоянием</w:t>
      </w:r>
      <w:r>
        <w:rPr>
          <w:spacing w:val="-11"/>
        </w:rPr>
        <w:tab/>
      </w:r>
      <w:r>
        <w:rPr>
          <w:spacing w:val="-10"/>
        </w:rPr>
        <w:t>здоровья,</w:t>
      </w:r>
      <w:r>
        <w:rPr>
          <w:spacing w:val="-10"/>
        </w:rPr>
        <w:tab/>
        <w:t>физическим</w:t>
      </w:r>
      <w:r>
        <w:rPr>
          <w:spacing w:val="-10"/>
        </w:rPr>
        <w:tab/>
        <w:t>развитием</w:t>
      </w:r>
      <w:r>
        <w:rPr>
          <w:spacing w:val="-10"/>
        </w:rPr>
        <w:tab/>
      </w:r>
      <w:r>
        <w:t>и</w:t>
      </w:r>
      <w:r>
        <w:tab/>
      </w:r>
      <w:r>
        <w:rPr>
          <w:spacing w:val="-11"/>
        </w:rPr>
        <w:t xml:space="preserve">физической </w:t>
      </w:r>
      <w:r>
        <w:t xml:space="preserve">подготовленностью. Требования безопасности и первая помощь при травмах во время </w:t>
      </w:r>
      <w:r>
        <w:rPr>
          <w:spacing w:val="-4"/>
        </w:rPr>
        <w:t xml:space="preserve">занятий физической культурой </w:t>
      </w:r>
      <w:r>
        <w:t xml:space="preserve">и </w:t>
      </w:r>
      <w:r>
        <w:rPr>
          <w:spacing w:val="-4"/>
        </w:rPr>
        <w:t xml:space="preserve">спортом. </w:t>
      </w:r>
      <w:r>
        <w:rPr>
          <w:b/>
          <w:spacing w:val="-4"/>
        </w:rPr>
        <w:t xml:space="preserve">Способы двигательной (физкультурной) </w:t>
      </w:r>
      <w:r>
        <w:rPr>
          <w:b/>
        </w:rPr>
        <w:t>деятельности</w:t>
      </w:r>
    </w:p>
    <w:p w:rsidR="00B104BA" w:rsidRDefault="00B104BA">
      <w:pPr>
        <w:pStyle w:val="1"/>
        <w:spacing w:before="3"/>
      </w:pPr>
      <w:r>
        <w:t>Организация и проведение самостоятельных занятий физической культурой</w:t>
      </w:r>
    </w:p>
    <w:p w:rsidR="00B104BA" w:rsidRDefault="00B104BA">
      <w:pPr>
        <w:pStyle w:val="a3"/>
        <w:ind w:left="512" w:right="581"/>
      </w:pPr>
      <w:r>
        <w:t>- 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w:t>
      </w:r>
    </w:p>
    <w:p w:rsidR="00B104BA" w:rsidRDefault="00B104BA">
      <w:pPr>
        <w:pStyle w:val="a3"/>
        <w:ind w:left="512"/>
        <w:jc w:val="left"/>
      </w:pPr>
      <w:r>
        <w:t>физкультминуток, физкультпауз, коррекции осанки и телосложения. Организация досуга средствами физической культуры.</w:t>
      </w:r>
    </w:p>
    <w:p w:rsidR="00B104BA" w:rsidRDefault="00B104BA">
      <w:pPr>
        <w:pStyle w:val="1"/>
        <w:spacing w:before="3"/>
      </w:pPr>
      <w:r>
        <w:t>Оценка эффективности занятий физической культурой</w:t>
      </w:r>
    </w:p>
    <w:p w:rsidR="00B104BA" w:rsidRDefault="00B104BA">
      <w:pPr>
        <w:pStyle w:val="a3"/>
        <w:tabs>
          <w:tab w:val="left" w:pos="2508"/>
          <w:tab w:val="left" w:pos="2843"/>
          <w:tab w:val="left" w:pos="4537"/>
          <w:tab w:val="left" w:pos="5506"/>
          <w:tab w:val="left" w:pos="7285"/>
          <w:tab w:val="left" w:pos="8354"/>
          <w:tab w:val="left" w:pos="9320"/>
        </w:tabs>
        <w:ind w:left="512" w:right="594"/>
        <w:jc w:val="left"/>
      </w:pPr>
      <w:r>
        <w:t>Самонаблюдение</w:t>
      </w:r>
      <w:r>
        <w:tab/>
        <w:t>и</w:t>
      </w:r>
      <w:r>
        <w:tab/>
        <w:t>самоконтроль.</w:t>
      </w:r>
      <w:r>
        <w:tab/>
        <w:t>Оценка</w:t>
      </w:r>
      <w:r>
        <w:tab/>
        <w:t>эффективности</w:t>
      </w:r>
      <w:r>
        <w:tab/>
        <w:t>занятий.</w:t>
      </w:r>
      <w:r>
        <w:tab/>
        <w:t>Оценка</w:t>
      </w:r>
      <w:r>
        <w:tab/>
        <w:t>техники осваиваемых</w:t>
      </w:r>
      <w:r>
        <w:rPr>
          <w:spacing w:val="1"/>
        </w:rPr>
        <w:t xml:space="preserve"> </w:t>
      </w:r>
      <w:r>
        <w:t>упражнений.</w:t>
      </w:r>
    </w:p>
    <w:p w:rsidR="00B104BA" w:rsidRDefault="00B104BA">
      <w:pPr>
        <w:tabs>
          <w:tab w:val="left" w:pos="1884"/>
        </w:tabs>
        <w:spacing w:before="2"/>
        <w:ind w:left="512" w:right="593"/>
        <w:rPr>
          <w:sz w:val="24"/>
        </w:rPr>
      </w:pPr>
      <w:r>
        <w:rPr>
          <w:b/>
          <w:sz w:val="24"/>
        </w:rPr>
        <w:t xml:space="preserve">Физическое совершенствование. Физкультурно-оздоровительная деятельность </w:t>
      </w:r>
      <w:r>
        <w:rPr>
          <w:sz w:val="24"/>
        </w:rPr>
        <w:t>Комплексы</w:t>
      </w:r>
      <w:r>
        <w:rPr>
          <w:sz w:val="24"/>
        </w:rPr>
        <w:tab/>
        <w:t>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w:t>
      </w:r>
      <w:r>
        <w:rPr>
          <w:spacing w:val="1"/>
          <w:sz w:val="24"/>
        </w:rPr>
        <w:t xml:space="preserve"> </w:t>
      </w:r>
      <w:r>
        <w:rPr>
          <w:sz w:val="24"/>
        </w:rPr>
        <w:t>качеств.</w:t>
      </w:r>
    </w:p>
    <w:p w:rsidR="00B104BA" w:rsidRDefault="00B104BA">
      <w:pPr>
        <w:pStyle w:val="1"/>
        <w:spacing w:before="0" w:line="272" w:lineRule="exact"/>
      </w:pPr>
      <w:r>
        <w:t>Спортивно-оздоровительная деятельность</w:t>
      </w:r>
    </w:p>
    <w:p w:rsidR="00B104BA" w:rsidRDefault="00B104BA">
      <w:pPr>
        <w:pStyle w:val="a3"/>
        <w:tabs>
          <w:tab w:val="left" w:pos="2010"/>
          <w:tab w:val="left" w:pos="2497"/>
          <w:tab w:val="left" w:pos="4900"/>
          <w:tab w:val="left" w:pos="6676"/>
          <w:tab w:val="left" w:pos="7898"/>
          <w:tab w:val="left" w:pos="8407"/>
        </w:tabs>
        <w:ind w:left="512" w:right="593"/>
        <w:jc w:val="left"/>
      </w:pPr>
      <w:r>
        <w:rPr>
          <w:spacing w:val="-11"/>
        </w:rPr>
        <w:t>Гимнастика</w:t>
      </w:r>
      <w:r>
        <w:rPr>
          <w:spacing w:val="-11"/>
        </w:rPr>
        <w:tab/>
      </w:r>
      <w:r>
        <w:t>с</w:t>
      </w:r>
      <w:r>
        <w:tab/>
      </w:r>
      <w:r>
        <w:rPr>
          <w:spacing w:val="-11"/>
        </w:rPr>
        <w:t>основамиакробатики:</w:t>
      </w:r>
      <w:r>
        <w:rPr>
          <w:spacing w:val="-11"/>
        </w:rPr>
        <w:tab/>
        <w:t>организующие</w:t>
      </w:r>
      <w:r>
        <w:rPr>
          <w:spacing w:val="-11"/>
        </w:rPr>
        <w:tab/>
      </w:r>
      <w:r>
        <w:rPr>
          <w:spacing w:val="-10"/>
        </w:rPr>
        <w:t>команды</w:t>
      </w:r>
      <w:r>
        <w:rPr>
          <w:spacing w:val="-10"/>
        </w:rPr>
        <w:tab/>
      </w:r>
      <w:r>
        <w:t>и</w:t>
      </w:r>
      <w:r>
        <w:tab/>
      </w:r>
      <w:r>
        <w:rPr>
          <w:spacing w:val="-10"/>
        </w:rPr>
        <w:t xml:space="preserve">приемы. </w:t>
      </w:r>
      <w:r>
        <w:t xml:space="preserve">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Pr>
          <w:i/>
        </w:rPr>
        <w:t>мини- футбол</w:t>
      </w:r>
      <w:r>
        <w:t xml:space="preserve">, волейбол, баскетбол. Правила спортивных игр. Игры по правилам. </w:t>
      </w:r>
      <w:r>
        <w:rPr>
          <w:i/>
        </w:rPr>
        <w:t xml:space="preserve">Плавание. Вхождение в воду и передвижения по дну бассейна. Подводящие упражнения в лежании на воде, всплывании и скольжении. </w:t>
      </w:r>
      <w:r>
        <w:t>Лыжные гонки: передвижение на лыжах разными способами. Подъемы, спуски, повороты,</w:t>
      </w:r>
      <w:r>
        <w:rPr>
          <w:spacing w:val="-2"/>
        </w:rPr>
        <w:t xml:space="preserve"> </w:t>
      </w:r>
      <w:r>
        <w:t>торможения.</w:t>
      </w:r>
    </w:p>
    <w:p w:rsidR="00B104BA" w:rsidRDefault="00B104BA">
      <w:pPr>
        <w:pStyle w:val="1"/>
        <w:spacing w:before="3"/>
      </w:pPr>
      <w:r>
        <w:t>Прикладно-ориентированная физкультурная деятельность</w:t>
      </w:r>
    </w:p>
    <w:p w:rsidR="00B104BA" w:rsidRDefault="00B104BA">
      <w:pPr>
        <w:ind w:left="512" w:right="589"/>
        <w:jc w:val="both"/>
        <w:rPr>
          <w:sz w:val="24"/>
        </w:rPr>
      </w:pPr>
      <w:r>
        <w:rPr>
          <w:i/>
          <w:sz w:val="24"/>
        </w:rPr>
        <w:t xml:space="preserve">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w:t>
      </w:r>
      <w:r>
        <w:rPr>
          <w:sz w:val="24"/>
        </w:rPr>
        <w:t>Общефизическая подготовка. Упражнения, ориентированные на развитие основных физических</w:t>
      </w:r>
      <w:r>
        <w:rPr>
          <w:spacing w:val="12"/>
          <w:sz w:val="24"/>
        </w:rPr>
        <w:t xml:space="preserve"> </w:t>
      </w:r>
      <w:r>
        <w:rPr>
          <w:sz w:val="24"/>
        </w:rPr>
        <w:t>качеств</w:t>
      </w:r>
      <w:r>
        <w:rPr>
          <w:spacing w:val="12"/>
          <w:sz w:val="24"/>
        </w:rPr>
        <w:t xml:space="preserve"> </w:t>
      </w:r>
      <w:r>
        <w:rPr>
          <w:sz w:val="24"/>
        </w:rPr>
        <w:t>(силы,</w:t>
      </w:r>
      <w:r>
        <w:rPr>
          <w:spacing w:val="12"/>
          <w:sz w:val="24"/>
        </w:rPr>
        <w:t xml:space="preserve"> </w:t>
      </w:r>
      <w:r>
        <w:rPr>
          <w:sz w:val="24"/>
        </w:rPr>
        <w:t>быстроты,</w:t>
      </w:r>
      <w:r>
        <w:rPr>
          <w:spacing w:val="12"/>
          <w:sz w:val="24"/>
        </w:rPr>
        <w:t xml:space="preserve"> </w:t>
      </w:r>
      <w:r>
        <w:rPr>
          <w:sz w:val="24"/>
        </w:rPr>
        <w:t>выносливости,</w:t>
      </w:r>
      <w:r>
        <w:rPr>
          <w:spacing w:val="12"/>
          <w:sz w:val="24"/>
        </w:rPr>
        <w:t xml:space="preserve"> </w:t>
      </w:r>
      <w:r>
        <w:rPr>
          <w:sz w:val="24"/>
        </w:rPr>
        <w:t>координации,</w:t>
      </w:r>
      <w:r>
        <w:rPr>
          <w:spacing w:val="10"/>
          <w:sz w:val="24"/>
        </w:rPr>
        <w:t xml:space="preserve"> </w:t>
      </w:r>
      <w:r>
        <w:rPr>
          <w:sz w:val="24"/>
        </w:rPr>
        <w:t>гибкости,</w:t>
      </w:r>
      <w:r>
        <w:rPr>
          <w:spacing w:val="12"/>
          <w:sz w:val="24"/>
        </w:rPr>
        <w:t xml:space="preserve"> </w:t>
      </w:r>
      <w:r>
        <w:rPr>
          <w:sz w:val="24"/>
        </w:rPr>
        <w:t>ловкости).</w:t>
      </w:r>
    </w:p>
    <w:p w:rsidR="00B104BA" w:rsidRDefault="00B104BA">
      <w:pPr>
        <w:jc w:val="both"/>
        <w:rPr>
          <w:sz w:val="24"/>
        </w:rPr>
        <w:sectPr w:rsidR="00B104BA">
          <w:pgSz w:w="11910" w:h="16840"/>
          <w:pgMar w:top="860" w:right="540" w:bottom="500" w:left="620" w:header="0" w:footer="236" w:gutter="0"/>
          <w:cols w:space="720"/>
        </w:sectPr>
      </w:pPr>
    </w:p>
    <w:p w:rsidR="00B104BA" w:rsidRDefault="00B104BA">
      <w:pPr>
        <w:pStyle w:val="a3"/>
        <w:spacing w:before="68"/>
        <w:ind w:left="512" w:right="596"/>
      </w:pPr>
      <w:r>
        <w:lastRenderedPageBreak/>
        <w:t>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B104BA" w:rsidRDefault="00B104BA">
      <w:pPr>
        <w:pStyle w:val="1"/>
        <w:spacing w:before="6" w:line="240" w:lineRule="auto"/>
        <w:ind w:right="588"/>
      </w:pPr>
      <w:r>
        <w:t>СОДЕРЖАНИЕ КУРСА ДЛЯ 7 КЛАССА Физическая культура как область знаний История и современное развитие физической культуры</w:t>
      </w:r>
    </w:p>
    <w:p w:rsidR="00B104BA" w:rsidRDefault="00B104BA">
      <w:pPr>
        <w:ind w:left="512" w:right="588"/>
        <w:jc w:val="both"/>
        <w:rPr>
          <w:sz w:val="24"/>
        </w:rPr>
      </w:pPr>
      <w:r>
        <w:rPr>
          <w:i/>
          <w:sz w:val="24"/>
        </w:rPr>
        <w:t>Олимпийское движение в России</w:t>
      </w:r>
      <w:r>
        <w:rPr>
          <w:sz w:val="24"/>
        </w:rPr>
        <w:t xml:space="preserve">. </w:t>
      </w:r>
      <w:r>
        <w:rPr>
          <w:i/>
          <w:sz w:val="24"/>
        </w:rPr>
        <w:t xml:space="preserve">Современные Олимпийские игры. </w:t>
      </w:r>
      <w:r>
        <w:rPr>
          <w:sz w:val="24"/>
        </w:rPr>
        <w:t>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w:t>
      </w:r>
    </w:p>
    <w:p w:rsidR="00B104BA" w:rsidRDefault="00B104BA">
      <w:pPr>
        <w:pStyle w:val="1"/>
        <w:spacing w:before="0"/>
      </w:pPr>
      <w:r>
        <w:t>Современное представление о физической культуре (основные понятия)</w:t>
      </w:r>
    </w:p>
    <w:p w:rsidR="00B104BA" w:rsidRDefault="00B104BA">
      <w:pPr>
        <w:spacing w:line="274" w:lineRule="exact"/>
        <w:ind w:left="512"/>
        <w:rPr>
          <w:i/>
          <w:sz w:val="24"/>
        </w:rPr>
      </w:pPr>
      <w:r>
        <w:rPr>
          <w:sz w:val="24"/>
        </w:rPr>
        <w:t xml:space="preserve">Физическое развитие человека. </w:t>
      </w:r>
      <w:r>
        <w:rPr>
          <w:i/>
          <w:sz w:val="24"/>
        </w:rPr>
        <w:t>Физическая подготовка, ее связь с укреплением</w:t>
      </w:r>
    </w:p>
    <w:p w:rsidR="00B104BA" w:rsidRDefault="00B104BA">
      <w:pPr>
        <w:tabs>
          <w:tab w:val="left" w:pos="1953"/>
          <w:tab w:val="left" w:pos="3393"/>
          <w:tab w:val="left" w:pos="4833"/>
          <w:tab w:val="left" w:pos="6274"/>
          <w:tab w:val="left" w:pos="8434"/>
        </w:tabs>
        <w:ind w:left="512" w:right="593"/>
        <w:rPr>
          <w:i/>
          <w:sz w:val="24"/>
        </w:rPr>
      </w:pPr>
      <w:r>
        <w:rPr>
          <w:i/>
          <w:spacing w:val="-3"/>
          <w:sz w:val="24"/>
        </w:rPr>
        <w:t>здоровья,</w:t>
      </w:r>
      <w:r>
        <w:rPr>
          <w:i/>
          <w:spacing w:val="-3"/>
          <w:sz w:val="24"/>
        </w:rPr>
        <w:tab/>
        <w:t>развитием</w:t>
      </w:r>
      <w:r>
        <w:rPr>
          <w:i/>
          <w:spacing w:val="-3"/>
          <w:sz w:val="24"/>
        </w:rPr>
        <w:tab/>
        <w:t>физических</w:t>
      </w:r>
      <w:r>
        <w:rPr>
          <w:i/>
          <w:spacing w:val="-3"/>
          <w:sz w:val="24"/>
        </w:rPr>
        <w:tab/>
        <w:t>качеств.</w:t>
      </w:r>
      <w:r>
        <w:rPr>
          <w:i/>
          <w:spacing w:val="-3"/>
          <w:sz w:val="24"/>
        </w:rPr>
        <w:tab/>
      </w:r>
      <w:r>
        <w:rPr>
          <w:sz w:val="24"/>
        </w:rPr>
        <w:t>Организация</w:t>
      </w:r>
      <w:r>
        <w:rPr>
          <w:spacing w:val="56"/>
          <w:sz w:val="24"/>
        </w:rPr>
        <w:t xml:space="preserve"> </w:t>
      </w:r>
      <w:r>
        <w:rPr>
          <w:sz w:val="24"/>
        </w:rPr>
        <w:t>и</w:t>
      </w:r>
      <w:r>
        <w:rPr>
          <w:sz w:val="24"/>
        </w:rPr>
        <w:tab/>
      </w:r>
      <w:r>
        <w:rPr>
          <w:spacing w:val="-3"/>
          <w:sz w:val="24"/>
        </w:rPr>
        <w:t xml:space="preserve">планирование </w:t>
      </w:r>
      <w:r>
        <w:rPr>
          <w:sz w:val="24"/>
        </w:rPr>
        <w:t xml:space="preserve">самостоятельных занятий по развитию физических качеств. Техника движений и ее  основные показатели. </w:t>
      </w:r>
      <w:r>
        <w:rPr>
          <w:i/>
          <w:sz w:val="24"/>
        </w:rPr>
        <w:t>Спорт и спортивная подготовка</w:t>
      </w:r>
      <w:r>
        <w:rPr>
          <w:sz w:val="24"/>
        </w:rPr>
        <w:t xml:space="preserve">. </w:t>
      </w:r>
      <w:r>
        <w:rPr>
          <w:i/>
          <w:sz w:val="24"/>
        </w:rPr>
        <w:t>Всероссийский физкультурно- спортивный комплекс «Готов к труду и</w:t>
      </w:r>
      <w:r>
        <w:rPr>
          <w:i/>
          <w:spacing w:val="-3"/>
          <w:sz w:val="24"/>
        </w:rPr>
        <w:t xml:space="preserve"> </w:t>
      </w:r>
      <w:r>
        <w:rPr>
          <w:i/>
          <w:sz w:val="24"/>
        </w:rPr>
        <w:t>обороне».</w:t>
      </w:r>
    </w:p>
    <w:p w:rsidR="00B104BA" w:rsidRDefault="00B104BA">
      <w:pPr>
        <w:pStyle w:val="1"/>
      </w:pPr>
      <w:r>
        <w:t>Физическая культура человека</w:t>
      </w:r>
    </w:p>
    <w:p w:rsidR="00B104BA" w:rsidRDefault="00B104BA">
      <w:pPr>
        <w:pStyle w:val="a3"/>
        <w:tabs>
          <w:tab w:val="left" w:pos="2105"/>
          <w:tab w:val="left" w:pos="2651"/>
          <w:tab w:val="left" w:pos="4177"/>
          <w:tab w:val="left" w:pos="5492"/>
          <w:tab w:val="left" w:pos="7075"/>
          <w:tab w:val="left" w:pos="8470"/>
          <w:tab w:val="left" w:pos="8945"/>
        </w:tabs>
        <w:ind w:left="512" w:right="598"/>
        <w:jc w:val="left"/>
        <w:rPr>
          <w:b/>
        </w:rPr>
      </w:pPr>
      <w:r>
        <w:t>Здоровье и здоровый образ жизни. Коррекция осанки и телосложения. Контроль и наблюдение</w:t>
      </w:r>
      <w:r>
        <w:tab/>
        <w:t>за</w:t>
      </w:r>
      <w:r>
        <w:tab/>
        <w:t>состоянием</w:t>
      </w:r>
      <w:r>
        <w:tab/>
        <w:t>здоровья,</w:t>
      </w:r>
      <w:r>
        <w:tab/>
        <w:t>физическим</w:t>
      </w:r>
      <w:r>
        <w:tab/>
        <w:t>развитием</w:t>
      </w:r>
      <w:r>
        <w:tab/>
        <w:t>и</w:t>
      </w:r>
      <w:r>
        <w:tab/>
      </w:r>
      <w:r>
        <w:rPr>
          <w:spacing w:val="-1"/>
        </w:rPr>
        <w:t xml:space="preserve">физической </w:t>
      </w:r>
      <w:r>
        <w:t xml:space="preserve">подготовленностью. Требования безопасности и первая помощь при травмах во время </w:t>
      </w:r>
      <w:r>
        <w:rPr>
          <w:spacing w:val="-4"/>
        </w:rPr>
        <w:t xml:space="preserve">занятий физической культурой </w:t>
      </w:r>
      <w:r>
        <w:t xml:space="preserve">и </w:t>
      </w:r>
      <w:r>
        <w:rPr>
          <w:spacing w:val="-4"/>
        </w:rPr>
        <w:t xml:space="preserve">спортом. </w:t>
      </w:r>
      <w:r>
        <w:rPr>
          <w:b/>
          <w:spacing w:val="-4"/>
        </w:rPr>
        <w:t xml:space="preserve">Способы двигательной (физкультурной) </w:t>
      </w:r>
      <w:r>
        <w:rPr>
          <w:b/>
        </w:rPr>
        <w:t>деятельности</w:t>
      </w:r>
    </w:p>
    <w:p w:rsidR="00B104BA" w:rsidRDefault="00B104BA">
      <w:pPr>
        <w:pStyle w:val="1"/>
        <w:spacing w:before="3"/>
      </w:pPr>
      <w:r>
        <w:t>Организация и проведение самостоятельных занятий физической культурой</w:t>
      </w:r>
    </w:p>
    <w:p w:rsidR="00B104BA" w:rsidRDefault="00B104BA">
      <w:pPr>
        <w:pStyle w:val="a3"/>
        <w:ind w:left="512" w:right="594"/>
      </w:pPr>
      <w:r>
        <w:t>- 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Организация досуга средствами физической культуры.</w:t>
      </w:r>
    </w:p>
    <w:p w:rsidR="00B104BA" w:rsidRDefault="00B104BA">
      <w:pPr>
        <w:pStyle w:val="1"/>
        <w:spacing w:before="3"/>
      </w:pPr>
      <w:r>
        <w:t>Оценка эффективности занятий физической культурой</w:t>
      </w:r>
    </w:p>
    <w:p w:rsidR="00B104BA" w:rsidRDefault="00B104BA">
      <w:pPr>
        <w:pStyle w:val="a3"/>
        <w:ind w:left="512" w:right="594"/>
      </w:pPr>
      <w:r>
        <w:t>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w:t>
      </w:r>
    </w:p>
    <w:p w:rsidR="00B104BA" w:rsidRDefault="00B104BA">
      <w:pPr>
        <w:tabs>
          <w:tab w:val="left" w:pos="1884"/>
        </w:tabs>
        <w:spacing w:before="5" w:line="237" w:lineRule="auto"/>
        <w:ind w:left="512" w:right="635"/>
        <w:rPr>
          <w:sz w:val="24"/>
        </w:rPr>
      </w:pPr>
      <w:r>
        <w:rPr>
          <w:b/>
          <w:sz w:val="24"/>
        </w:rPr>
        <w:t xml:space="preserve">Физическое совершенствование. Физкультурно-оздоровительная деятельность </w:t>
      </w:r>
      <w:r>
        <w:rPr>
          <w:sz w:val="24"/>
        </w:rPr>
        <w:t>Комплексы</w:t>
      </w:r>
      <w:r>
        <w:rPr>
          <w:sz w:val="24"/>
        </w:rPr>
        <w:tab/>
        <w:t>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w:t>
      </w:r>
      <w:r>
        <w:rPr>
          <w:spacing w:val="1"/>
          <w:sz w:val="24"/>
        </w:rPr>
        <w:t xml:space="preserve"> </w:t>
      </w:r>
      <w:r>
        <w:rPr>
          <w:sz w:val="24"/>
        </w:rPr>
        <w:t>качеств.</w:t>
      </w:r>
    </w:p>
    <w:p w:rsidR="00B104BA" w:rsidRDefault="00B104BA">
      <w:pPr>
        <w:pStyle w:val="1"/>
        <w:spacing w:before="9"/>
      </w:pPr>
      <w:r>
        <w:t>Спортивно-оздоровительная деятельность</w:t>
      </w:r>
    </w:p>
    <w:p w:rsidR="00B104BA" w:rsidRDefault="00B104BA">
      <w:pPr>
        <w:tabs>
          <w:tab w:val="left" w:pos="2010"/>
          <w:tab w:val="left" w:pos="2497"/>
          <w:tab w:val="left" w:pos="4900"/>
          <w:tab w:val="left" w:pos="6677"/>
          <w:tab w:val="left" w:pos="7898"/>
          <w:tab w:val="left" w:pos="8407"/>
        </w:tabs>
        <w:ind w:left="512" w:right="588"/>
        <w:rPr>
          <w:sz w:val="24"/>
        </w:rPr>
      </w:pPr>
      <w:r>
        <w:rPr>
          <w:spacing w:val="-11"/>
          <w:sz w:val="24"/>
        </w:rPr>
        <w:t>Гимнастика</w:t>
      </w:r>
      <w:r>
        <w:rPr>
          <w:spacing w:val="-11"/>
          <w:sz w:val="24"/>
        </w:rPr>
        <w:tab/>
      </w:r>
      <w:r>
        <w:rPr>
          <w:sz w:val="24"/>
        </w:rPr>
        <w:t>с</w:t>
      </w:r>
      <w:r>
        <w:rPr>
          <w:sz w:val="24"/>
        </w:rPr>
        <w:tab/>
      </w:r>
      <w:r>
        <w:rPr>
          <w:spacing w:val="-11"/>
          <w:sz w:val="24"/>
        </w:rPr>
        <w:t>основамиакробатики:</w:t>
      </w:r>
      <w:r>
        <w:rPr>
          <w:spacing w:val="-11"/>
          <w:sz w:val="24"/>
        </w:rPr>
        <w:tab/>
        <w:t>организующие</w:t>
      </w:r>
      <w:r>
        <w:rPr>
          <w:spacing w:val="-11"/>
          <w:sz w:val="24"/>
        </w:rPr>
        <w:tab/>
      </w:r>
      <w:r>
        <w:rPr>
          <w:spacing w:val="-10"/>
          <w:sz w:val="24"/>
        </w:rPr>
        <w:t>команды</w:t>
      </w:r>
      <w:r>
        <w:rPr>
          <w:spacing w:val="-10"/>
          <w:sz w:val="24"/>
        </w:rPr>
        <w:tab/>
      </w:r>
      <w:r>
        <w:rPr>
          <w:sz w:val="24"/>
        </w:rPr>
        <w:t>и</w:t>
      </w:r>
      <w:r>
        <w:rPr>
          <w:sz w:val="24"/>
        </w:rPr>
        <w:tab/>
      </w:r>
      <w:r>
        <w:rPr>
          <w:spacing w:val="-10"/>
          <w:sz w:val="24"/>
        </w:rPr>
        <w:t xml:space="preserve">приемы. </w:t>
      </w:r>
      <w:r>
        <w:rPr>
          <w:sz w:val="24"/>
        </w:rPr>
        <w:t xml:space="preserve">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Pr>
          <w:i/>
          <w:sz w:val="24"/>
        </w:rPr>
        <w:t>мини- футбол</w:t>
      </w:r>
      <w:r>
        <w:rPr>
          <w:sz w:val="24"/>
        </w:rPr>
        <w:t xml:space="preserve">, волейбол, баскетбол. Правила спортивных игр. Игры по правилам. </w:t>
      </w:r>
      <w:r>
        <w:rPr>
          <w:i/>
          <w:sz w:val="24"/>
        </w:rPr>
        <w:t xml:space="preserve">Национальные виды спорта: технико-тактические действия и правила. 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 </w:t>
      </w:r>
      <w:r>
        <w:rPr>
          <w:sz w:val="24"/>
        </w:rPr>
        <w:t>Лыжные гонки: передвижение на лыжах разными способами. Подъемы, спуски, повороты,</w:t>
      </w:r>
      <w:r>
        <w:rPr>
          <w:spacing w:val="-3"/>
          <w:sz w:val="24"/>
        </w:rPr>
        <w:t xml:space="preserve"> </w:t>
      </w:r>
      <w:r>
        <w:rPr>
          <w:sz w:val="24"/>
        </w:rPr>
        <w:t>торможения.</w:t>
      </w:r>
    </w:p>
    <w:p w:rsidR="00B104BA" w:rsidRDefault="00B104BA">
      <w:pPr>
        <w:pStyle w:val="1"/>
        <w:spacing w:before="4"/>
      </w:pPr>
      <w:r>
        <w:t>Прикладно-ориентированная физкультурная деятельность</w:t>
      </w:r>
    </w:p>
    <w:p w:rsidR="00B104BA" w:rsidRDefault="00B104BA">
      <w:pPr>
        <w:ind w:left="512" w:right="595"/>
        <w:jc w:val="both"/>
        <w:rPr>
          <w:i/>
          <w:sz w:val="24"/>
        </w:rPr>
      </w:pPr>
      <w:r>
        <w:rPr>
          <w:i/>
          <w:sz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w:t>
      </w:r>
      <w:r>
        <w:rPr>
          <w:i/>
          <w:spacing w:val="35"/>
          <w:sz w:val="24"/>
        </w:rPr>
        <w:t xml:space="preserve"> </w:t>
      </w:r>
      <w:r>
        <w:rPr>
          <w:i/>
          <w:sz w:val="24"/>
        </w:rPr>
        <w:t>и</w:t>
      </w:r>
    </w:p>
    <w:p w:rsidR="00B104BA" w:rsidRDefault="00B104BA">
      <w:pPr>
        <w:jc w:val="both"/>
        <w:rPr>
          <w:sz w:val="24"/>
        </w:rPr>
        <w:sectPr w:rsidR="00B104BA">
          <w:pgSz w:w="11910" w:h="16840"/>
          <w:pgMar w:top="860" w:right="540" w:bottom="500" w:left="620" w:header="0" w:footer="236" w:gutter="0"/>
          <w:cols w:space="720"/>
        </w:sectPr>
      </w:pPr>
    </w:p>
    <w:p w:rsidR="00B104BA" w:rsidRDefault="00B104BA">
      <w:pPr>
        <w:pStyle w:val="a3"/>
        <w:spacing w:before="68"/>
        <w:ind w:left="512" w:right="588"/>
      </w:pPr>
      <w:r>
        <w:rPr>
          <w:i/>
        </w:rPr>
        <w:lastRenderedPageBreak/>
        <w:t xml:space="preserve">упорах. Полосы препятствий, включающие разнообразные прикладные упражнения. </w:t>
      </w:r>
      <w:r>
        <w:t>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B104BA" w:rsidRDefault="00B104BA">
      <w:pPr>
        <w:pStyle w:val="1"/>
        <w:spacing w:before="6" w:line="240" w:lineRule="auto"/>
        <w:ind w:right="588"/>
      </w:pPr>
      <w:r>
        <w:t>СОДЕРЖАНИЕ КУРСА ДЛЯ 8 КЛАССА Физическая культура как область знаний История и современное развитие физической культуры</w:t>
      </w:r>
    </w:p>
    <w:p w:rsidR="00B104BA" w:rsidRDefault="00B104BA">
      <w:pPr>
        <w:ind w:left="512" w:right="588"/>
        <w:jc w:val="both"/>
        <w:rPr>
          <w:sz w:val="24"/>
        </w:rPr>
      </w:pPr>
      <w:r>
        <w:rPr>
          <w:i/>
          <w:sz w:val="24"/>
        </w:rPr>
        <w:t>Олимпийское движение в России</w:t>
      </w:r>
      <w:r>
        <w:rPr>
          <w:sz w:val="24"/>
        </w:rPr>
        <w:t xml:space="preserve">. </w:t>
      </w:r>
      <w:r>
        <w:rPr>
          <w:i/>
          <w:sz w:val="24"/>
        </w:rPr>
        <w:t xml:space="preserve">Современные Олимпийские игры. </w:t>
      </w:r>
      <w:r>
        <w:rPr>
          <w:sz w:val="24"/>
        </w:rPr>
        <w:t>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w:t>
      </w:r>
    </w:p>
    <w:p w:rsidR="00B104BA" w:rsidRDefault="00B104BA">
      <w:pPr>
        <w:pStyle w:val="1"/>
        <w:spacing w:before="0"/>
      </w:pPr>
      <w:r>
        <w:t>Современное представление о физической культуре (основные понятия)</w:t>
      </w:r>
    </w:p>
    <w:p w:rsidR="00B104BA" w:rsidRDefault="00B104BA">
      <w:pPr>
        <w:spacing w:line="274" w:lineRule="exact"/>
        <w:ind w:left="512"/>
        <w:rPr>
          <w:i/>
          <w:sz w:val="24"/>
        </w:rPr>
      </w:pPr>
      <w:r>
        <w:rPr>
          <w:sz w:val="24"/>
        </w:rPr>
        <w:t xml:space="preserve">Физическое развитие человека. </w:t>
      </w:r>
      <w:r>
        <w:rPr>
          <w:i/>
          <w:sz w:val="24"/>
        </w:rPr>
        <w:t>Физическая подготовка, ее связь с укреплением</w:t>
      </w:r>
    </w:p>
    <w:p w:rsidR="00B104BA" w:rsidRDefault="00B104BA">
      <w:pPr>
        <w:tabs>
          <w:tab w:val="left" w:pos="1953"/>
          <w:tab w:val="left" w:pos="3393"/>
          <w:tab w:val="left" w:pos="4833"/>
          <w:tab w:val="left" w:pos="6274"/>
          <w:tab w:val="left" w:pos="8434"/>
        </w:tabs>
        <w:spacing w:before="1"/>
        <w:ind w:left="512" w:right="593"/>
        <w:rPr>
          <w:i/>
          <w:sz w:val="24"/>
        </w:rPr>
      </w:pPr>
      <w:r>
        <w:rPr>
          <w:i/>
          <w:spacing w:val="-3"/>
          <w:sz w:val="24"/>
        </w:rPr>
        <w:t>здоровья,</w:t>
      </w:r>
      <w:r>
        <w:rPr>
          <w:i/>
          <w:spacing w:val="-3"/>
          <w:sz w:val="24"/>
        </w:rPr>
        <w:tab/>
        <w:t>развитием</w:t>
      </w:r>
      <w:r>
        <w:rPr>
          <w:i/>
          <w:spacing w:val="-3"/>
          <w:sz w:val="24"/>
        </w:rPr>
        <w:tab/>
        <w:t>физических</w:t>
      </w:r>
      <w:r>
        <w:rPr>
          <w:i/>
          <w:spacing w:val="-3"/>
          <w:sz w:val="24"/>
        </w:rPr>
        <w:tab/>
        <w:t>качеств.</w:t>
      </w:r>
      <w:r>
        <w:rPr>
          <w:i/>
          <w:spacing w:val="-3"/>
          <w:sz w:val="24"/>
        </w:rPr>
        <w:tab/>
      </w:r>
      <w:r>
        <w:rPr>
          <w:sz w:val="24"/>
        </w:rPr>
        <w:t>Организация</w:t>
      </w:r>
      <w:r>
        <w:rPr>
          <w:spacing w:val="55"/>
          <w:sz w:val="24"/>
        </w:rPr>
        <w:t xml:space="preserve"> </w:t>
      </w:r>
      <w:r>
        <w:rPr>
          <w:sz w:val="24"/>
        </w:rPr>
        <w:t>и</w:t>
      </w:r>
      <w:r>
        <w:rPr>
          <w:sz w:val="24"/>
        </w:rPr>
        <w:tab/>
      </w:r>
      <w:r>
        <w:rPr>
          <w:spacing w:val="-3"/>
          <w:sz w:val="24"/>
        </w:rPr>
        <w:t xml:space="preserve">планирование </w:t>
      </w:r>
      <w:r>
        <w:rPr>
          <w:sz w:val="24"/>
        </w:rPr>
        <w:t xml:space="preserve">самостоятельных занятий по развитию физических качеств. Техника движений и ее  основные показатели. </w:t>
      </w:r>
      <w:r>
        <w:rPr>
          <w:i/>
          <w:sz w:val="24"/>
        </w:rPr>
        <w:t>Спорт и спортивная подготовка</w:t>
      </w:r>
      <w:r>
        <w:rPr>
          <w:sz w:val="24"/>
        </w:rPr>
        <w:t xml:space="preserve">. </w:t>
      </w:r>
      <w:r>
        <w:rPr>
          <w:i/>
          <w:sz w:val="24"/>
        </w:rPr>
        <w:t>Всероссийский физкультурно- спортивный комплекс «Готов к труду и</w:t>
      </w:r>
      <w:r>
        <w:rPr>
          <w:i/>
          <w:spacing w:val="-3"/>
          <w:sz w:val="24"/>
        </w:rPr>
        <w:t xml:space="preserve"> </w:t>
      </w:r>
      <w:r>
        <w:rPr>
          <w:i/>
          <w:sz w:val="24"/>
        </w:rPr>
        <w:t>обороне».</w:t>
      </w:r>
    </w:p>
    <w:p w:rsidR="00B104BA" w:rsidRDefault="00B104BA">
      <w:pPr>
        <w:pStyle w:val="1"/>
        <w:spacing w:before="4"/>
      </w:pPr>
      <w:r>
        <w:t>Физическая культура человека</w:t>
      </w:r>
    </w:p>
    <w:p w:rsidR="00B104BA" w:rsidRDefault="00B104BA">
      <w:pPr>
        <w:pStyle w:val="a3"/>
        <w:tabs>
          <w:tab w:val="left" w:pos="1991"/>
          <w:tab w:val="left" w:pos="2516"/>
          <w:tab w:val="left" w:pos="3930"/>
          <w:tab w:val="left" w:pos="5144"/>
          <w:tab w:val="left" w:pos="6615"/>
          <w:tab w:val="left" w:pos="7914"/>
          <w:tab w:val="left" w:pos="8375"/>
        </w:tabs>
        <w:ind w:left="512" w:right="1235"/>
        <w:jc w:val="left"/>
        <w:rPr>
          <w:b/>
        </w:rPr>
      </w:pPr>
      <w:r>
        <w:rPr>
          <w:spacing w:val="-7"/>
        </w:rPr>
        <w:t xml:space="preserve">Здоровье </w:t>
      </w:r>
      <w:r>
        <w:t xml:space="preserve">и </w:t>
      </w:r>
      <w:r>
        <w:rPr>
          <w:spacing w:val="-7"/>
        </w:rPr>
        <w:t xml:space="preserve">здоровый образ </w:t>
      </w:r>
      <w:r>
        <w:rPr>
          <w:spacing w:val="-6"/>
        </w:rPr>
        <w:t xml:space="preserve">жизни. </w:t>
      </w:r>
      <w:r>
        <w:rPr>
          <w:spacing w:val="-7"/>
        </w:rPr>
        <w:t xml:space="preserve">Коррекция осанки </w:t>
      </w:r>
      <w:r>
        <w:t xml:space="preserve">и </w:t>
      </w:r>
      <w:r>
        <w:rPr>
          <w:spacing w:val="-7"/>
        </w:rPr>
        <w:t xml:space="preserve">телосложения. Контроль </w:t>
      </w:r>
      <w:r>
        <w:t xml:space="preserve">и </w:t>
      </w:r>
      <w:r>
        <w:rPr>
          <w:spacing w:val="-11"/>
        </w:rPr>
        <w:t>наблюдение</w:t>
      </w:r>
      <w:r>
        <w:rPr>
          <w:spacing w:val="-11"/>
        </w:rPr>
        <w:tab/>
      </w:r>
      <w:r>
        <w:rPr>
          <w:spacing w:val="-5"/>
        </w:rPr>
        <w:t>за</w:t>
      </w:r>
      <w:r>
        <w:rPr>
          <w:spacing w:val="-5"/>
        </w:rPr>
        <w:tab/>
      </w:r>
      <w:r>
        <w:rPr>
          <w:spacing w:val="-11"/>
        </w:rPr>
        <w:t>состоянием</w:t>
      </w:r>
      <w:r>
        <w:rPr>
          <w:spacing w:val="-11"/>
        </w:rPr>
        <w:tab/>
      </w:r>
      <w:r>
        <w:rPr>
          <w:spacing w:val="-10"/>
        </w:rPr>
        <w:t>здоровья,</w:t>
      </w:r>
      <w:r>
        <w:rPr>
          <w:spacing w:val="-10"/>
        </w:rPr>
        <w:tab/>
        <w:t>физическим</w:t>
      </w:r>
      <w:r>
        <w:rPr>
          <w:spacing w:val="-10"/>
        </w:rPr>
        <w:tab/>
        <w:t>развитием</w:t>
      </w:r>
      <w:r>
        <w:rPr>
          <w:spacing w:val="-10"/>
        </w:rPr>
        <w:tab/>
      </w:r>
      <w:r>
        <w:t>и</w:t>
      </w:r>
      <w:r>
        <w:tab/>
      </w:r>
      <w:r>
        <w:rPr>
          <w:spacing w:val="-11"/>
        </w:rPr>
        <w:t xml:space="preserve">физической </w:t>
      </w:r>
      <w:r>
        <w:t xml:space="preserve">подготовленностью. Требования безопасности и первая помощь при травмах во время </w:t>
      </w:r>
      <w:r>
        <w:rPr>
          <w:spacing w:val="-4"/>
        </w:rPr>
        <w:t xml:space="preserve">занятий физической культурой </w:t>
      </w:r>
      <w:r>
        <w:t xml:space="preserve">и </w:t>
      </w:r>
      <w:r>
        <w:rPr>
          <w:spacing w:val="-4"/>
        </w:rPr>
        <w:t xml:space="preserve">спортом. </w:t>
      </w:r>
      <w:r>
        <w:rPr>
          <w:b/>
          <w:spacing w:val="-4"/>
        </w:rPr>
        <w:t xml:space="preserve">Способы двигательной (физкультурной) </w:t>
      </w:r>
      <w:r>
        <w:rPr>
          <w:b/>
        </w:rPr>
        <w:t>деятельности</w:t>
      </w:r>
    </w:p>
    <w:p w:rsidR="00B104BA" w:rsidRDefault="00B104BA">
      <w:pPr>
        <w:pStyle w:val="1"/>
        <w:spacing w:before="3"/>
      </w:pPr>
      <w:r>
        <w:t>Организация и проведение самостоятельных занятий физической культурой</w:t>
      </w:r>
    </w:p>
    <w:p w:rsidR="00B104BA" w:rsidRDefault="00B104BA">
      <w:pPr>
        <w:ind w:left="512" w:right="589"/>
        <w:jc w:val="both"/>
        <w:rPr>
          <w:sz w:val="24"/>
        </w:rPr>
      </w:pPr>
      <w:r>
        <w:rPr>
          <w:sz w:val="24"/>
        </w:rPr>
        <w:t xml:space="preserve">- 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Pr>
          <w:i/>
          <w:sz w:val="24"/>
        </w:rPr>
        <w:t xml:space="preserve">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w:t>
      </w:r>
      <w:r>
        <w:rPr>
          <w:sz w:val="24"/>
        </w:rPr>
        <w:t>Организация досуга средствами физической</w:t>
      </w:r>
      <w:r>
        <w:rPr>
          <w:spacing w:val="-3"/>
          <w:sz w:val="24"/>
        </w:rPr>
        <w:t xml:space="preserve"> </w:t>
      </w:r>
      <w:r>
        <w:rPr>
          <w:sz w:val="24"/>
        </w:rPr>
        <w:t>культуры.</w:t>
      </w:r>
    </w:p>
    <w:p w:rsidR="00B104BA" w:rsidRDefault="00B104BA">
      <w:pPr>
        <w:pStyle w:val="1"/>
        <w:spacing w:before="3"/>
      </w:pPr>
      <w:r>
        <w:t>Оценка эффективности занятий физической культурой</w:t>
      </w:r>
    </w:p>
    <w:p w:rsidR="00B104BA" w:rsidRDefault="00B104BA">
      <w:pPr>
        <w:pStyle w:val="a3"/>
        <w:ind w:left="512" w:right="594"/>
      </w:pPr>
      <w:r>
        <w:t>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w:t>
      </w:r>
    </w:p>
    <w:p w:rsidR="00B104BA" w:rsidRDefault="00B104BA">
      <w:pPr>
        <w:tabs>
          <w:tab w:val="left" w:pos="1884"/>
        </w:tabs>
        <w:ind w:left="512" w:right="593"/>
        <w:rPr>
          <w:sz w:val="24"/>
        </w:rPr>
      </w:pPr>
      <w:r>
        <w:rPr>
          <w:b/>
          <w:sz w:val="24"/>
        </w:rPr>
        <w:t xml:space="preserve">Физическое совершенствование Физкультурно-оздоровительная деятельность </w:t>
      </w:r>
      <w:r>
        <w:rPr>
          <w:sz w:val="24"/>
        </w:rPr>
        <w:t>Комплексы</w:t>
      </w:r>
      <w:r>
        <w:rPr>
          <w:sz w:val="24"/>
        </w:rPr>
        <w:tab/>
        <w:t>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w:t>
      </w:r>
      <w:r>
        <w:rPr>
          <w:spacing w:val="1"/>
          <w:sz w:val="24"/>
        </w:rPr>
        <w:t xml:space="preserve"> </w:t>
      </w:r>
      <w:r>
        <w:rPr>
          <w:sz w:val="24"/>
        </w:rPr>
        <w:t>качеств.</w:t>
      </w:r>
    </w:p>
    <w:p w:rsidR="00B104BA" w:rsidRDefault="00B104BA">
      <w:pPr>
        <w:pStyle w:val="1"/>
        <w:spacing w:before="1"/>
      </w:pPr>
      <w:r>
        <w:t>Спортивно-оздоровительная деятельность</w:t>
      </w:r>
    </w:p>
    <w:p w:rsidR="00B104BA" w:rsidRDefault="00B104BA">
      <w:pPr>
        <w:tabs>
          <w:tab w:val="left" w:pos="2010"/>
          <w:tab w:val="left" w:pos="2497"/>
          <w:tab w:val="left" w:pos="4900"/>
          <w:tab w:val="left" w:pos="6676"/>
          <w:tab w:val="left" w:pos="7898"/>
          <w:tab w:val="left" w:pos="8407"/>
        </w:tabs>
        <w:ind w:left="512" w:right="588"/>
        <w:rPr>
          <w:sz w:val="24"/>
        </w:rPr>
      </w:pPr>
      <w:r>
        <w:rPr>
          <w:spacing w:val="-11"/>
          <w:sz w:val="24"/>
        </w:rPr>
        <w:t>Гимнастика</w:t>
      </w:r>
      <w:r>
        <w:rPr>
          <w:spacing w:val="-11"/>
          <w:sz w:val="24"/>
        </w:rPr>
        <w:tab/>
      </w:r>
      <w:r>
        <w:rPr>
          <w:sz w:val="24"/>
        </w:rPr>
        <w:t>с</w:t>
      </w:r>
      <w:r>
        <w:rPr>
          <w:sz w:val="24"/>
        </w:rPr>
        <w:tab/>
      </w:r>
      <w:r>
        <w:rPr>
          <w:spacing w:val="-11"/>
          <w:sz w:val="24"/>
        </w:rPr>
        <w:t>основамиакробатики:</w:t>
      </w:r>
      <w:r>
        <w:rPr>
          <w:spacing w:val="-11"/>
          <w:sz w:val="24"/>
        </w:rPr>
        <w:tab/>
        <w:t>организующие</w:t>
      </w:r>
      <w:r>
        <w:rPr>
          <w:spacing w:val="-11"/>
          <w:sz w:val="24"/>
        </w:rPr>
        <w:tab/>
      </w:r>
      <w:r>
        <w:rPr>
          <w:spacing w:val="-10"/>
          <w:sz w:val="24"/>
        </w:rPr>
        <w:t>команды</w:t>
      </w:r>
      <w:r>
        <w:rPr>
          <w:spacing w:val="-10"/>
          <w:sz w:val="24"/>
        </w:rPr>
        <w:tab/>
      </w:r>
      <w:r>
        <w:rPr>
          <w:sz w:val="24"/>
        </w:rPr>
        <w:t>и</w:t>
      </w:r>
      <w:r>
        <w:rPr>
          <w:sz w:val="24"/>
        </w:rPr>
        <w:tab/>
      </w:r>
      <w:r>
        <w:rPr>
          <w:spacing w:val="-10"/>
          <w:sz w:val="24"/>
        </w:rPr>
        <w:t xml:space="preserve">приемы. </w:t>
      </w:r>
      <w:r>
        <w:rPr>
          <w:sz w:val="24"/>
        </w:rPr>
        <w:t xml:space="preserve">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Pr>
          <w:i/>
          <w:sz w:val="24"/>
        </w:rPr>
        <w:t>мини- футбол</w:t>
      </w:r>
      <w:r>
        <w:rPr>
          <w:sz w:val="24"/>
        </w:rPr>
        <w:t xml:space="preserve">, волейбол, баскетбол. Правила спортивных игр. Игры по правилам. </w:t>
      </w:r>
      <w:r>
        <w:rPr>
          <w:i/>
          <w:sz w:val="24"/>
        </w:rPr>
        <w:t>Национальные виды спорта: технико-тактические действия и правила. Плавание. Вхождение в воду и передвижения по дну бассейна. Подводящие упражнения в лежании на воде, всплывании и скольжении.</w:t>
      </w:r>
      <w:r>
        <w:rPr>
          <w:i/>
          <w:spacing w:val="21"/>
          <w:sz w:val="24"/>
        </w:rPr>
        <w:t xml:space="preserve"> </w:t>
      </w:r>
      <w:r>
        <w:rPr>
          <w:i/>
          <w:sz w:val="24"/>
        </w:rPr>
        <w:t>Плавание</w:t>
      </w:r>
      <w:r>
        <w:rPr>
          <w:i/>
          <w:spacing w:val="18"/>
          <w:sz w:val="24"/>
        </w:rPr>
        <w:t xml:space="preserve"> </w:t>
      </w:r>
      <w:r>
        <w:rPr>
          <w:i/>
          <w:sz w:val="24"/>
        </w:rPr>
        <w:t>на</w:t>
      </w:r>
      <w:r>
        <w:rPr>
          <w:i/>
          <w:spacing w:val="21"/>
          <w:sz w:val="24"/>
        </w:rPr>
        <w:t xml:space="preserve"> </w:t>
      </w:r>
      <w:r>
        <w:rPr>
          <w:i/>
          <w:sz w:val="24"/>
        </w:rPr>
        <w:t>груди</w:t>
      </w:r>
      <w:r>
        <w:rPr>
          <w:i/>
          <w:spacing w:val="21"/>
          <w:sz w:val="24"/>
        </w:rPr>
        <w:t xml:space="preserve"> </w:t>
      </w:r>
      <w:r>
        <w:rPr>
          <w:i/>
          <w:sz w:val="24"/>
        </w:rPr>
        <w:t>и</w:t>
      </w:r>
      <w:r>
        <w:rPr>
          <w:i/>
          <w:spacing w:val="21"/>
          <w:sz w:val="24"/>
        </w:rPr>
        <w:t xml:space="preserve"> </w:t>
      </w:r>
      <w:r>
        <w:rPr>
          <w:i/>
          <w:sz w:val="24"/>
        </w:rPr>
        <w:t>спине</w:t>
      </w:r>
      <w:r>
        <w:rPr>
          <w:i/>
          <w:spacing w:val="20"/>
          <w:sz w:val="24"/>
        </w:rPr>
        <w:t xml:space="preserve"> </w:t>
      </w:r>
      <w:r>
        <w:rPr>
          <w:i/>
          <w:sz w:val="24"/>
        </w:rPr>
        <w:t>вольным</w:t>
      </w:r>
      <w:r>
        <w:rPr>
          <w:i/>
          <w:spacing w:val="21"/>
          <w:sz w:val="24"/>
        </w:rPr>
        <w:t xml:space="preserve"> </w:t>
      </w:r>
      <w:r>
        <w:rPr>
          <w:i/>
          <w:sz w:val="24"/>
        </w:rPr>
        <w:t>стилем.</w:t>
      </w:r>
      <w:r>
        <w:rPr>
          <w:i/>
          <w:spacing w:val="27"/>
          <w:sz w:val="24"/>
        </w:rPr>
        <w:t xml:space="preserve"> </w:t>
      </w:r>
      <w:r>
        <w:rPr>
          <w:sz w:val="24"/>
        </w:rPr>
        <w:t>Лыжные</w:t>
      </w:r>
      <w:r>
        <w:rPr>
          <w:spacing w:val="20"/>
          <w:sz w:val="24"/>
        </w:rPr>
        <w:t xml:space="preserve"> </w:t>
      </w:r>
      <w:r>
        <w:rPr>
          <w:sz w:val="24"/>
        </w:rPr>
        <w:t>гонки:</w:t>
      </w:r>
      <w:r>
        <w:rPr>
          <w:spacing w:val="21"/>
          <w:sz w:val="24"/>
        </w:rPr>
        <w:t xml:space="preserve"> </w:t>
      </w:r>
      <w:r>
        <w:rPr>
          <w:sz w:val="24"/>
        </w:rPr>
        <w:t>передвижение</w:t>
      </w:r>
      <w:r>
        <w:rPr>
          <w:spacing w:val="17"/>
          <w:sz w:val="24"/>
        </w:rPr>
        <w:t xml:space="preserve"> </w:t>
      </w:r>
      <w:r>
        <w:rPr>
          <w:sz w:val="24"/>
        </w:rPr>
        <w:t>на</w:t>
      </w:r>
    </w:p>
    <w:p w:rsidR="00B104BA" w:rsidRDefault="00B104BA">
      <w:pPr>
        <w:rPr>
          <w:sz w:val="24"/>
        </w:rPr>
        <w:sectPr w:rsidR="00B104BA">
          <w:pgSz w:w="11910" w:h="16840"/>
          <w:pgMar w:top="860" w:right="540" w:bottom="500" w:left="620" w:header="0" w:footer="236" w:gutter="0"/>
          <w:cols w:space="720"/>
        </w:sectPr>
      </w:pPr>
    </w:p>
    <w:p w:rsidR="00B104BA" w:rsidRDefault="00B104BA">
      <w:pPr>
        <w:pStyle w:val="a3"/>
        <w:spacing w:before="68"/>
        <w:ind w:left="512"/>
        <w:jc w:val="left"/>
      </w:pPr>
      <w:r>
        <w:lastRenderedPageBreak/>
        <w:t>лыжах разными способами. Подъемы, спуски, повороты, торможения.</w:t>
      </w:r>
    </w:p>
    <w:p w:rsidR="00B104BA" w:rsidRDefault="00B104BA">
      <w:pPr>
        <w:pStyle w:val="1"/>
      </w:pPr>
      <w:r>
        <w:t>Прикладно-ориентированная физкультурная деятельность</w:t>
      </w:r>
    </w:p>
    <w:p w:rsidR="00B104BA" w:rsidRDefault="00B104BA">
      <w:pPr>
        <w:ind w:left="512" w:right="580"/>
        <w:jc w:val="both"/>
        <w:rPr>
          <w:sz w:val="24"/>
        </w:rPr>
      </w:pPr>
      <w:r>
        <w:rPr>
          <w:i/>
          <w:sz w:val="24"/>
        </w:rPr>
        <w:t xml:space="preserve">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w:t>
      </w:r>
      <w:r>
        <w:rPr>
          <w:sz w:val="24"/>
        </w:rPr>
        <w:t xml:space="preserve">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w:t>
      </w:r>
      <w:r>
        <w:rPr>
          <w:spacing w:val="-7"/>
          <w:sz w:val="24"/>
        </w:rPr>
        <w:t>развитие</w:t>
      </w:r>
      <w:r>
        <w:rPr>
          <w:spacing w:val="45"/>
          <w:sz w:val="24"/>
        </w:rPr>
        <w:t xml:space="preserve"> </w:t>
      </w:r>
      <w:r>
        <w:rPr>
          <w:spacing w:val="-7"/>
          <w:sz w:val="24"/>
        </w:rPr>
        <w:t xml:space="preserve">специальных физических </w:t>
      </w:r>
      <w:r>
        <w:rPr>
          <w:spacing w:val="-8"/>
          <w:sz w:val="24"/>
        </w:rPr>
        <w:t xml:space="preserve">качеств, </w:t>
      </w:r>
      <w:r>
        <w:rPr>
          <w:spacing w:val="-7"/>
          <w:sz w:val="24"/>
        </w:rPr>
        <w:t xml:space="preserve">определяемых базовым </w:t>
      </w:r>
      <w:r>
        <w:rPr>
          <w:spacing w:val="-6"/>
          <w:sz w:val="24"/>
        </w:rPr>
        <w:t>видом</w:t>
      </w:r>
      <w:r>
        <w:rPr>
          <w:spacing w:val="12"/>
          <w:sz w:val="24"/>
        </w:rPr>
        <w:t xml:space="preserve"> </w:t>
      </w:r>
      <w:r>
        <w:rPr>
          <w:spacing w:val="-7"/>
          <w:sz w:val="24"/>
        </w:rPr>
        <w:t>спорта</w:t>
      </w:r>
    </w:p>
    <w:p w:rsidR="00B104BA" w:rsidRDefault="00B104BA">
      <w:pPr>
        <w:pStyle w:val="a3"/>
        <w:ind w:left="512" w:right="588"/>
        <w:jc w:val="left"/>
      </w:pPr>
      <w:r>
        <w:t>(гимнастика с основами акробатики, легкая атлетика, лыжные гонки, плавание, спортивные игры).</w:t>
      </w:r>
    </w:p>
    <w:p w:rsidR="00B104BA" w:rsidRDefault="00B104BA">
      <w:pPr>
        <w:pStyle w:val="1"/>
        <w:spacing w:before="3" w:line="240" w:lineRule="auto"/>
        <w:ind w:right="588"/>
      </w:pPr>
      <w:r>
        <w:t>СОДЕРЖАНИЕ КУРСА ДЛЯ 9 КЛАССА Физическая культура как область знаний История и современное развитие физической культуры</w:t>
      </w:r>
    </w:p>
    <w:p w:rsidR="00B104BA" w:rsidRDefault="00B104BA">
      <w:pPr>
        <w:ind w:left="512" w:right="590"/>
        <w:jc w:val="both"/>
        <w:rPr>
          <w:sz w:val="24"/>
        </w:rPr>
      </w:pPr>
      <w:r>
        <w:rPr>
          <w:i/>
          <w:sz w:val="24"/>
        </w:rPr>
        <w:t>Олимпийские игры древности.Возрождение Олимпийских игр и олимпийского движения. Олимпийское движение в России</w:t>
      </w:r>
      <w:r>
        <w:rPr>
          <w:sz w:val="24"/>
        </w:rPr>
        <w:t xml:space="preserve">. </w:t>
      </w:r>
      <w:r>
        <w:rPr>
          <w:i/>
          <w:sz w:val="24"/>
        </w:rPr>
        <w:t xml:space="preserve">Современные Олимпийские игры. </w:t>
      </w:r>
      <w:r>
        <w:rPr>
          <w:sz w:val="24"/>
        </w:rPr>
        <w:t>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w:t>
      </w:r>
    </w:p>
    <w:p w:rsidR="00B104BA" w:rsidRDefault="00B104BA">
      <w:pPr>
        <w:pStyle w:val="1"/>
        <w:spacing w:before="1"/>
      </w:pPr>
      <w:r>
        <w:t>Современное представление о физической культуре (основные понятия)</w:t>
      </w:r>
    </w:p>
    <w:p w:rsidR="00B104BA" w:rsidRDefault="00B104BA">
      <w:pPr>
        <w:spacing w:line="274" w:lineRule="exact"/>
        <w:ind w:left="512"/>
        <w:rPr>
          <w:i/>
          <w:sz w:val="24"/>
        </w:rPr>
      </w:pPr>
      <w:r>
        <w:rPr>
          <w:sz w:val="24"/>
        </w:rPr>
        <w:t xml:space="preserve">Физическое развитие человека. </w:t>
      </w:r>
      <w:r>
        <w:rPr>
          <w:i/>
          <w:sz w:val="24"/>
        </w:rPr>
        <w:t>Физическая подготовка, ее связь с укреплением</w:t>
      </w:r>
    </w:p>
    <w:p w:rsidR="00B104BA" w:rsidRDefault="00B104BA">
      <w:pPr>
        <w:tabs>
          <w:tab w:val="left" w:pos="1953"/>
          <w:tab w:val="left" w:pos="3393"/>
          <w:tab w:val="left" w:pos="4833"/>
          <w:tab w:val="left" w:pos="6274"/>
          <w:tab w:val="left" w:pos="8434"/>
        </w:tabs>
        <w:ind w:left="512" w:right="593"/>
        <w:rPr>
          <w:i/>
          <w:sz w:val="24"/>
        </w:rPr>
      </w:pPr>
      <w:r>
        <w:rPr>
          <w:i/>
          <w:spacing w:val="-3"/>
          <w:sz w:val="24"/>
        </w:rPr>
        <w:t>здоровья,</w:t>
      </w:r>
      <w:r>
        <w:rPr>
          <w:i/>
          <w:spacing w:val="-3"/>
          <w:sz w:val="24"/>
        </w:rPr>
        <w:tab/>
        <w:t>развитием</w:t>
      </w:r>
      <w:r>
        <w:rPr>
          <w:i/>
          <w:spacing w:val="-3"/>
          <w:sz w:val="24"/>
        </w:rPr>
        <w:tab/>
        <w:t>физических</w:t>
      </w:r>
      <w:r>
        <w:rPr>
          <w:i/>
          <w:spacing w:val="-3"/>
          <w:sz w:val="24"/>
        </w:rPr>
        <w:tab/>
        <w:t>качеств.</w:t>
      </w:r>
      <w:r>
        <w:rPr>
          <w:i/>
          <w:spacing w:val="-3"/>
          <w:sz w:val="24"/>
        </w:rPr>
        <w:tab/>
      </w:r>
      <w:r>
        <w:rPr>
          <w:sz w:val="24"/>
        </w:rPr>
        <w:t>Организация</w:t>
      </w:r>
      <w:r>
        <w:rPr>
          <w:spacing w:val="56"/>
          <w:sz w:val="24"/>
        </w:rPr>
        <w:t xml:space="preserve"> </w:t>
      </w:r>
      <w:r>
        <w:rPr>
          <w:sz w:val="24"/>
        </w:rPr>
        <w:t>и</w:t>
      </w:r>
      <w:r>
        <w:rPr>
          <w:sz w:val="24"/>
        </w:rPr>
        <w:tab/>
      </w:r>
      <w:r>
        <w:rPr>
          <w:spacing w:val="-3"/>
          <w:sz w:val="24"/>
        </w:rPr>
        <w:t xml:space="preserve">планирование </w:t>
      </w:r>
      <w:r>
        <w:rPr>
          <w:sz w:val="24"/>
        </w:rPr>
        <w:t xml:space="preserve">самостоятельных занятий по развитию физических качеств. Техника движений и ее  основные показатели. </w:t>
      </w:r>
      <w:r>
        <w:rPr>
          <w:i/>
          <w:sz w:val="24"/>
        </w:rPr>
        <w:t>Спорт и спортивная подготовка</w:t>
      </w:r>
      <w:r>
        <w:rPr>
          <w:sz w:val="24"/>
        </w:rPr>
        <w:t xml:space="preserve">. </w:t>
      </w:r>
      <w:r>
        <w:rPr>
          <w:i/>
          <w:sz w:val="24"/>
        </w:rPr>
        <w:t>Всероссийский физкультурно- спортивный комплекс «Готов к труду и</w:t>
      </w:r>
      <w:r>
        <w:rPr>
          <w:i/>
          <w:spacing w:val="-3"/>
          <w:sz w:val="24"/>
        </w:rPr>
        <w:t xml:space="preserve"> </w:t>
      </w:r>
      <w:r>
        <w:rPr>
          <w:i/>
          <w:sz w:val="24"/>
        </w:rPr>
        <w:t>обороне».</w:t>
      </w:r>
    </w:p>
    <w:p w:rsidR="00B104BA" w:rsidRDefault="00B104BA">
      <w:pPr>
        <w:pStyle w:val="1"/>
      </w:pPr>
      <w:r>
        <w:t>Физическая культура человека</w:t>
      </w:r>
    </w:p>
    <w:p w:rsidR="00B104BA" w:rsidRDefault="00B104BA">
      <w:pPr>
        <w:pStyle w:val="a3"/>
        <w:tabs>
          <w:tab w:val="left" w:pos="1991"/>
          <w:tab w:val="left" w:pos="2516"/>
          <w:tab w:val="left" w:pos="3930"/>
          <w:tab w:val="left" w:pos="5144"/>
          <w:tab w:val="left" w:pos="6615"/>
          <w:tab w:val="left" w:pos="7914"/>
          <w:tab w:val="left" w:pos="8375"/>
        </w:tabs>
        <w:ind w:left="512" w:right="1235"/>
        <w:jc w:val="left"/>
        <w:rPr>
          <w:b/>
        </w:rPr>
      </w:pPr>
      <w:r>
        <w:rPr>
          <w:spacing w:val="-7"/>
        </w:rPr>
        <w:t xml:space="preserve">Здоровье </w:t>
      </w:r>
      <w:r>
        <w:t xml:space="preserve">и </w:t>
      </w:r>
      <w:r>
        <w:rPr>
          <w:spacing w:val="-7"/>
        </w:rPr>
        <w:t xml:space="preserve">здоровый образ </w:t>
      </w:r>
      <w:r>
        <w:rPr>
          <w:spacing w:val="-6"/>
        </w:rPr>
        <w:t xml:space="preserve">жизни. </w:t>
      </w:r>
      <w:r>
        <w:rPr>
          <w:spacing w:val="-7"/>
        </w:rPr>
        <w:t xml:space="preserve">Коррекция осанки </w:t>
      </w:r>
      <w:r>
        <w:t xml:space="preserve">и </w:t>
      </w:r>
      <w:r>
        <w:rPr>
          <w:spacing w:val="-7"/>
        </w:rPr>
        <w:t xml:space="preserve">телосложения. Контроль </w:t>
      </w:r>
      <w:r>
        <w:t xml:space="preserve">и </w:t>
      </w:r>
      <w:r>
        <w:rPr>
          <w:spacing w:val="-11"/>
        </w:rPr>
        <w:t>наблюдение</w:t>
      </w:r>
      <w:r>
        <w:rPr>
          <w:spacing w:val="-11"/>
        </w:rPr>
        <w:tab/>
      </w:r>
      <w:r>
        <w:rPr>
          <w:spacing w:val="-5"/>
        </w:rPr>
        <w:t>за</w:t>
      </w:r>
      <w:r>
        <w:rPr>
          <w:spacing w:val="-5"/>
        </w:rPr>
        <w:tab/>
      </w:r>
      <w:r>
        <w:rPr>
          <w:spacing w:val="-11"/>
        </w:rPr>
        <w:t>состоянием</w:t>
      </w:r>
      <w:r>
        <w:rPr>
          <w:spacing w:val="-11"/>
        </w:rPr>
        <w:tab/>
      </w:r>
      <w:r>
        <w:rPr>
          <w:spacing w:val="-10"/>
        </w:rPr>
        <w:t>здоровья,</w:t>
      </w:r>
      <w:r>
        <w:rPr>
          <w:spacing w:val="-10"/>
        </w:rPr>
        <w:tab/>
        <w:t>физическим</w:t>
      </w:r>
      <w:r>
        <w:rPr>
          <w:spacing w:val="-10"/>
        </w:rPr>
        <w:tab/>
        <w:t>развитием</w:t>
      </w:r>
      <w:r>
        <w:rPr>
          <w:spacing w:val="-10"/>
        </w:rPr>
        <w:tab/>
      </w:r>
      <w:r>
        <w:t>и</w:t>
      </w:r>
      <w:r>
        <w:tab/>
      </w:r>
      <w:r>
        <w:rPr>
          <w:spacing w:val="-11"/>
        </w:rPr>
        <w:t xml:space="preserve">физической </w:t>
      </w:r>
      <w:r>
        <w:t xml:space="preserve">подготовленностью. Требования безопасности и первая помощь при травмах во время </w:t>
      </w:r>
      <w:r>
        <w:rPr>
          <w:spacing w:val="-4"/>
        </w:rPr>
        <w:t xml:space="preserve">занятий физической культурой </w:t>
      </w:r>
      <w:r>
        <w:t xml:space="preserve">и </w:t>
      </w:r>
      <w:r>
        <w:rPr>
          <w:spacing w:val="-4"/>
        </w:rPr>
        <w:t xml:space="preserve">спортом. </w:t>
      </w:r>
      <w:r>
        <w:rPr>
          <w:b/>
          <w:spacing w:val="-4"/>
        </w:rPr>
        <w:t xml:space="preserve">Способы двигательной (физкультурной) </w:t>
      </w:r>
      <w:r>
        <w:rPr>
          <w:b/>
        </w:rPr>
        <w:t>деятельности</w:t>
      </w:r>
    </w:p>
    <w:p w:rsidR="00B104BA" w:rsidRDefault="00B104BA">
      <w:pPr>
        <w:pStyle w:val="1"/>
        <w:spacing w:before="3"/>
      </w:pPr>
      <w:r>
        <w:t>Организация и проведение самостоятельных занятий физической культурой</w:t>
      </w:r>
    </w:p>
    <w:p w:rsidR="00B104BA" w:rsidRDefault="00B104BA">
      <w:pPr>
        <w:ind w:left="512" w:right="589"/>
        <w:jc w:val="both"/>
        <w:rPr>
          <w:sz w:val="24"/>
        </w:rPr>
      </w:pPr>
      <w:r>
        <w:rPr>
          <w:sz w:val="24"/>
        </w:rPr>
        <w:t xml:space="preserve">- 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Pr>
          <w:i/>
          <w:sz w:val="24"/>
        </w:rPr>
        <w:t xml:space="preserve">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w:t>
      </w:r>
      <w:r>
        <w:rPr>
          <w:sz w:val="24"/>
        </w:rPr>
        <w:t>Организация досуга средствами физической</w:t>
      </w:r>
      <w:r>
        <w:rPr>
          <w:spacing w:val="-3"/>
          <w:sz w:val="24"/>
        </w:rPr>
        <w:t xml:space="preserve"> </w:t>
      </w:r>
      <w:r>
        <w:rPr>
          <w:sz w:val="24"/>
        </w:rPr>
        <w:t>культуры.</w:t>
      </w:r>
    </w:p>
    <w:p w:rsidR="00B104BA" w:rsidRDefault="00B104BA">
      <w:pPr>
        <w:pStyle w:val="1"/>
        <w:spacing w:before="0"/>
      </w:pPr>
      <w:r>
        <w:t>Оценка эффективности занятий физической культурой</w:t>
      </w:r>
    </w:p>
    <w:p w:rsidR="00B104BA" w:rsidRDefault="00B104BA">
      <w:pPr>
        <w:pStyle w:val="a3"/>
        <w:ind w:left="512" w:right="594"/>
      </w:pPr>
      <w:r>
        <w:t>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w:t>
      </w:r>
    </w:p>
    <w:p w:rsidR="00B104BA" w:rsidRDefault="00B104BA">
      <w:pPr>
        <w:tabs>
          <w:tab w:val="left" w:pos="1740"/>
          <w:tab w:val="left" w:pos="1884"/>
          <w:tab w:val="left" w:pos="3172"/>
          <w:tab w:val="left" w:pos="4238"/>
          <w:tab w:val="left" w:pos="6175"/>
          <w:tab w:val="left" w:pos="7502"/>
          <w:tab w:val="left" w:pos="8968"/>
        </w:tabs>
        <w:spacing w:before="3"/>
        <w:ind w:left="512" w:right="591"/>
        <w:rPr>
          <w:i/>
          <w:sz w:val="24"/>
        </w:rPr>
      </w:pPr>
      <w:r>
        <w:rPr>
          <w:b/>
          <w:sz w:val="24"/>
        </w:rPr>
        <w:t xml:space="preserve">Физическое совершенствование Физкультурно-оздоровительная деятельность </w:t>
      </w:r>
      <w:r>
        <w:rPr>
          <w:sz w:val="24"/>
        </w:rPr>
        <w:t>Комплексы</w:t>
      </w:r>
      <w:r>
        <w:rPr>
          <w:sz w:val="24"/>
        </w:rPr>
        <w:tab/>
      </w:r>
      <w:r>
        <w:rPr>
          <w:sz w:val="24"/>
        </w:rPr>
        <w:tab/>
        <w:t>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w:t>
      </w:r>
      <w:r>
        <w:rPr>
          <w:sz w:val="24"/>
        </w:rPr>
        <w:tab/>
        <w:t>физических</w:t>
      </w:r>
      <w:r>
        <w:rPr>
          <w:sz w:val="24"/>
        </w:rPr>
        <w:tab/>
        <w:t>качеств.</w:t>
      </w:r>
      <w:r>
        <w:rPr>
          <w:sz w:val="24"/>
        </w:rPr>
        <w:tab/>
      </w:r>
      <w:r>
        <w:rPr>
          <w:i/>
          <w:sz w:val="24"/>
        </w:rPr>
        <w:t>Индивидуальные</w:t>
      </w:r>
      <w:r>
        <w:rPr>
          <w:i/>
          <w:sz w:val="24"/>
        </w:rPr>
        <w:tab/>
        <w:t>комплексы</w:t>
      </w:r>
      <w:r>
        <w:rPr>
          <w:i/>
          <w:sz w:val="24"/>
        </w:rPr>
        <w:tab/>
        <w:t>адаптивной</w:t>
      </w:r>
      <w:r>
        <w:rPr>
          <w:i/>
          <w:sz w:val="24"/>
        </w:rPr>
        <w:tab/>
        <w:t>физической культуры (при нарушении опорно-двигательного аппарата, центральной нервной системы, дыхания и кровообращения, при</w:t>
      </w:r>
      <w:r>
        <w:rPr>
          <w:i/>
          <w:spacing w:val="-3"/>
          <w:sz w:val="24"/>
        </w:rPr>
        <w:t xml:space="preserve"> </w:t>
      </w:r>
      <w:r>
        <w:rPr>
          <w:i/>
          <w:sz w:val="24"/>
        </w:rPr>
        <w:t>близорукости).</w:t>
      </w:r>
    </w:p>
    <w:p w:rsidR="00B104BA" w:rsidRDefault="00B104BA">
      <w:pPr>
        <w:pStyle w:val="1"/>
        <w:spacing w:before="1"/>
      </w:pPr>
      <w:r>
        <w:t>Спортивно-оздоровительная деятельность</w:t>
      </w:r>
    </w:p>
    <w:p w:rsidR="00B104BA" w:rsidRDefault="00B104BA">
      <w:pPr>
        <w:pStyle w:val="a3"/>
        <w:tabs>
          <w:tab w:val="left" w:pos="2010"/>
          <w:tab w:val="left" w:pos="2497"/>
          <w:tab w:val="left" w:pos="4900"/>
          <w:tab w:val="left" w:pos="6676"/>
          <w:tab w:val="left" w:pos="7898"/>
          <w:tab w:val="left" w:pos="8407"/>
        </w:tabs>
        <w:ind w:left="512" w:right="593"/>
        <w:jc w:val="left"/>
      </w:pPr>
      <w:r>
        <w:rPr>
          <w:spacing w:val="-11"/>
        </w:rPr>
        <w:t>Гимнастика</w:t>
      </w:r>
      <w:r>
        <w:rPr>
          <w:spacing w:val="-11"/>
        </w:rPr>
        <w:tab/>
      </w:r>
      <w:r>
        <w:t>с</w:t>
      </w:r>
      <w:r>
        <w:tab/>
      </w:r>
      <w:r>
        <w:rPr>
          <w:spacing w:val="-11"/>
        </w:rPr>
        <w:t>основамиакробатики:</w:t>
      </w:r>
      <w:r>
        <w:rPr>
          <w:spacing w:val="-11"/>
        </w:rPr>
        <w:tab/>
        <w:t>организующие</w:t>
      </w:r>
      <w:r>
        <w:rPr>
          <w:spacing w:val="-11"/>
        </w:rPr>
        <w:tab/>
      </w:r>
      <w:r>
        <w:rPr>
          <w:spacing w:val="-10"/>
        </w:rPr>
        <w:t>команды</w:t>
      </w:r>
      <w:r>
        <w:rPr>
          <w:spacing w:val="-10"/>
        </w:rPr>
        <w:tab/>
      </w:r>
      <w:r>
        <w:t>и</w:t>
      </w:r>
      <w:r>
        <w:tab/>
      </w:r>
      <w:r>
        <w:rPr>
          <w:spacing w:val="-10"/>
        </w:rPr>
        <w:t xml:space="preserve">приемы. </w:t>
      </w:r>
      <w:r>
        <w:t xml:space="preserve">Акробатические упражнения и комбинации. Гимнастические упражнения и комбинации на спортивных снарядах (опорные прыжки, упражнения </w:t>
      </w:r>
      <w:r>
        <w:rPr>
          <w:spacing w:val="2"/>
        </w:rPr>
        <w:t xml:space="preserve">на </w:t>
      </w:r>
      <w:r>
        <w:t>гимнастическом бревне</w:t>
      </w:r>
      <w:r>
        <w:rPr>
          <w:spacing w:val="46"/>
        </w:rPr>
        <w:t xml:space="preserve"> </w:t>
      </w:r>
      <w:r>
        <w:t>(девочки),</w:t>
      </w:r>
    </w:p>
    <w:p w:rsidR="00B104BA" w:rsidRDefault="00B104BA">
      <w:pPr>
        <w:sectPr w:rsidR="00B104BA">
          <w:pgSz w:w="11910" w:h="16840"/>
          <w:pgMar w:top="860" w:right="540" w:bottom="500" w:left="620" w:header="0" w:footer="236" w:gutter="0"/>
          <w:cols w:space="720"/>
        </w:sectPr>
      </w:pPr>
    </w:p>
    <w:p w:rsidR="00B104BA" w:rsidRDefault="00B104BA">
      <w:pPr>
        <w:pStyle w:val="a3"/>
        <w:spacing w:before="68"/>
        <w:ind w:left="512" w:right="582"/>
      </w:pPr>
      <w:r>
        <w:lastRenderedPageBreak/>
        <w:t xml:space="preserve">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w:t>
      </w:r>
      <w:r>
        <w:rPr>
          <w:spacing w:val="-5"/>
        </w:rPr>
        <w:t xml:space="preserve">технико-тактические </w:t>
      </w:r>
      <w:r>
        <w:rPr>
          <w:spacing w:val="-7"/>
        </w:rPr>
        <w:t xml:space="preserve">действия </w:t>
      </w:r>
      <w:r>
        <w:t xml:space="preserve">и </w:t>
      </w:r>
      <w:r>
        <w:rPr>
          <w:spacing w:val="-7"/>
        </w:rPr>
        <w:t xml:space="preserve">приемы </w:t>
      </w:r>
      <w:r>
        <w:rPr>
          <w:spacing w:val="-6"/>
        </w:rPr>
        <w:t xml:space="preserve">игры  </w:t>
      </w:r>
      <w:r>
        <w:t xml:space="preserve">в  </w:t>
      </w:r>
      <w:r>
        <w:rPr>
          <w:spacing w:val="-7"/>
        </w:rPr>
        <w:t>футбол,</w:t>
      </w:r>
      <w:r>
        <w:rPr>
          <w:spacing w:val="45"/>
        </w:rPr>
        <w:t xml:space="preserve"> </w:t>
      </w:r>
      <w:r>
        <w:rPr>
          <w:i/>
          <w:spacing w:val="-6"/>
        </w:rPr>
        <w:t xml:space="preserve">мини- </w:t>
      </w:r>
      <w:r>
        <w:rPr>
          <w:i/>
          <w:spacing w:val="-7"/>
        </w:rPr>
        <w:t>футбол</w:t>
      </w:r>
      <w:r>
        <w:rPr>
          <w:spacing w:val="-7"/>
        </w:rPr>
        <w:t>, волейбол,</w:t>
      </w:r>
      <w:r>
        <w:rPr>
          <w:spacing w:val="31"/>
        </w:rPr>
        <w:t xml:space="preserve"> </w:t>
      </w:r>
      <w:r>
        <w:rPr>
          <w:spacing w:val="-7"/>
        </w:rPr>
        <w:t>баскетбол.</w:t>
      </w:r>
    </w:p>
    <w:p w:rsidR="00B104BA" w:rsidRDefault="00B104BA">
      <w:pPr>
        <w:spacing w:before="1"/>
        <w:ind w:left="512" w:right="592"/>
        <w:jc w:val="both"/>
        <w:rPr>
          <w:sz w:val="24"/>
        </w:rPr>
      </w:pPr>
      <w:r>
        <w:rPr>
          <w:sz w:val="24"/>
        </w:rPr>
        <w:t xml:space="preserve">Правила спортивных игр. Игры по правилам. </w:t>
      </w:r>
      <w:r>
        <w:rPr>
          <w:i/>
          <w:sz w:val="24"/>
        </w:rPr>
        <w:t xml:space="preserve">Национальные виды спорта: технико- тактические действия и правила. 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 </w:t>
      </w:r>
      <w:r>
        <w:rPr>
          <w:sz w:val="24"/>
        </w:rPr>
        <w:t>Лыжные гонки: передвижение на лыжах разными способами. Подъемы, спуски, повороты, торможения.</w:t>
      </w:r>
    </w:p>
    <w:p w:rsidR="00B104BA" w:rsidRDefault="00B104BA">
      <w:pPr>
        <w:pStyle w:val="1"/>
      </w:pPr>
      <w:r>
        <w:t>Прикладно-ориентированная физкультурная деятельность</w:t>
      </w:r>
    </w:p>
    <w:p w:rsidR="00B104BA" w:rsidRDefault="00B104BA">
      <w:pPr>
        <w:tabs>
          <w:tab w:val="left" w:pos="1479"/>
          <w:tab w:val="left" w:pos="1820"/>
          <w:tab w:val="left" w:pos="2114"/>
          <w:tab w:val="left" w:pos="2482"/>
          <w:tab w:val="left" w:pos="2549"/>
          <w:tab w:val="left" w:pos="2621"/>
          <w:tab w:val="left" w:pos="2891"/>
          <w:tab w:val="left" w:pos="3555"/>
          <w:tab w:val="left" w:pos="3935"/>
          <w:tab w:val="left" w:pos="4132"/>
          <w:tab w:val="left" w:pos="5036"/>
          <w:tab w:val="left" w:pos="5513"/>
          <w:tab w:val="left" w:pos="5650"/>
          <w:tab w:val="left" w:pos="6655"/>
          <w:tab w:val="left" w:pos="6711"/>
          <w:tab w:val="left" w:pos="6950"/>
          <w:tab w:val="left" w:pos="7401"/>
          <w:tab w:val="left" w:pos="7566"/>
          <w:tab w:val="left" w:pos="8025"/>
          <w:tab w:val="left" w:pos="8741"/>
          <w:tab w:val="left" w:pos="8823"/>
          <w:tab w:val="left" w:pos="9154"/>
          <w:tab w:val="left" w:pos="9245"/>
        </w:tabs>
        <w:ind w:left="512" w:right="588"/>
        <w:rPr>
          <w:sz w:val="24"/>
        </w:rPr>
      </w:pPr>
      <w:r>
        <w:rPr>
          <w:i/>
          <w:sz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w:t>
      </w:r>
      <w:r>
        <w:rPr>
          <w:i/>
          <w:sz w:val="24"/>
        </w:rPr>
        <w:tab/>
        <w:t>Полосы</w:t>
      </w:r>
      <w:r>
        <w:rPr>
          <w:i/>
          <w:sz w:val="24"/>
        </w:rPr>
        <w:tab/>
        <w:t>препятствий,</w:t>
      </w:r>
      <w:r>
        <w:rPr>
          <w:i/>
          <w:sz w:val="24"/>
        </w:rPr>
        <w:tab/>
      </w:r>
      <w:r>
        <w:rPr>
          <w:i/>
          <w:sz w:val="24"/>
        </w:rPr>
        <w:tab/>
        <w:t>включающие</w:t>
      </w:r>
      <w:r>
        <w:rPr>
          <w:i/>
          <w:sz w:val="24"/>
        </w:rPr>
        <w:tab/>
      </w:r>
      <w:r>
        <w:rPr>
          <w:i/>
          <w:sz w:val="24"/>
        </w:rPr>
        <w:tab/>
        <w:t>разнообразные</w:t>
      </w:r>
      <w:r>
        <w:rPr>
          <w:i/>
          <w:sz w:val="24"/>
        </w:rPr>
        <w:tab/>
        <w:t>прикладные</w:t>
      </w:r>
      <w:r>
        <w:rPr>
          <w:i/>
          <w:sz w:val="24"/>
        </w:rPr>
        <w:tab/>
      </w:r>
      <w:r>
        <w:rPr>
          <w:i/>
          <w:sz w:val="24"/>
        </w:rPr>
        <w:tab/>
        <w:t xml:space="preserve">упражнения. </w:t>
      </w:r>
      <w:r>
        <w:rPr>
          <w:sz w:val="24"/>
        </w:rPr>
        <w:t>Общефизическая</w:t>
      </w:r>
      <w:r>
        <w:rPr>
          <w:sz w:val="24"/>
        </w:rPr>
        <w:tab/>
        <w:t>подготовка.</w:t>
      </w:r>
      <w:r>
        <w:rPr>
          <w:sz w:val="24"/>
        </w:rPr>
        <w:tab/>
        <w:t>Упражнения,</w:t>
      </w:r>
      <w:r>
        <w:rPr>
          <w:sz w:val="24"/>
        </w:rPr>
        <w:tab/>
        <w:t>ориентированные</w:t>
      </w:r>
      <w:r>
        <w:rPr>
          <w:sz w:val="24"/>
        </w:rPr>
        <w:tab/>
      </w:r>
      <w:r>
        <w:rPr>
          <w:sz w:val="24"/>
        </w:rPr>
        <w:tab/>
        <w:t>на</w:t>
      </w:r>
      <w:r>
        <w:rPr>
          <w:sz w:val="24"/>
        </w:rPr>
        <w:tab/>
        <w:t>развитие</w:t>
      </w:r>
      <w:r>
        <w:rPr>
          <w:sz w:val="24"/>
        </w:rPr>
        <w:tab/>
        <w:t>основных физических качеств (силы, быстроты, выносливости, координации, гибкости, ловкости). Специальная</w:t>
      </w:r>
      <w:r>
        <w:rPr>
          <w:sz w:val="24"/>
        </w:rPr>
        <w:tab/>
        <w:t>физическая</w:t>
      </w:r>
      <w:r>
        <w:rPr>
          <w:sz w:val="24"/>
        </w:rPr>
        <w:tab/>
        <w:t>подготовка.</w:t>
      </w:r>
      <w:r>
        <w:rPr>
          <w:sz w:val="24"/>
        </w:rPr>
        <w:tab/>
        <w:t>Упражнения,</w:t>
      </w:r>
      <w:r>
        <w:rPr>
          <w:sz w:val="24"/>
        </w:rPr>
        <w:tab/>
        <w:t>ориентированные</w:t>
      </w:r>
      <w:r>
        <w:rPr>
          <w:sz w:val="24"/>
        </w:rPr>
        <w:tab/>
        <w:t>на</w:t>
      </w:r>
      <w:r>
        <w:rPr>
          <w:sz w:val="24"/>
        </w:rPr>
        <w:tab/>
      </w:r>
      <w:r>
        <w:rPr>
          <w:sz w:val="24"/>
        </w:rPr>
        <w:tab/>
        <w:t xml:space="preserve">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 </w:t>
      </w:r>
      <w:r>
        <w:rPr>
          <w:spacing w:val="-4"/>
          <w:sz w:val="24"/>
        </w:rPr>
        <w:t>(Элементы</w:t>
      </w:r>
      <w:r>
        <w:rPr>
          <w:spacing w:val="-4"/>
          <w:sz w:val="24"/>
        </w:rPr>
        <w:tab/>
      </w:r>
      <w:r>
        <w:rPr>
          <w:spacing w:val="-3"/>
          <w:sz w:val="24"/>
        </w:rPr>
        <w:t>видов</w:t>
      </w:r>
      <w:r>
        <w:rPr>
          <w:spacing w:val="-3"/>
          <w:sz w:val="24"/>
        </w:rPr>
        <w:tab/>
      </w:r>
      <w:r>
        <w:rPr>
          <w:spacing w:val="-3"/>
          <w:sz w:val="24"/>
        </w:rPr>
        <w:tab/>
      </w:r>
      <w:r>
        <w:rPr>
          <w:spacing w:val="-3"/>
          <w:sz w:val="24"/>
        </w:rPr>
        <w:tab/>
        <w:t>спорта</w:t>
      </w:r>
      <w:r>
        <w:rPr>
          <w:spacing w:val="7"/>
          <w:sz w:val="24"/>
        </w:rPr>
        <w:t xml:space="preserve"> </w:t>
      </w:r>
      <w:r>
        <w:rPr>
          <w:spacing w:val="-4"/>
          <w:sz w:val="24"/>
        </w:rPr>
        <w:t>могут</w:t>
      </w:r>
      <w:r>
        <w:rPr>
          <w:spacing w:val="-4"/>
          <w:sz w:val="24"/>
        </w:rPr>
        <w:tab/>
      </w:r>
      <w:r>
        <w:rPr>
          <w:spacing w:val="-4"/>
          <w:sz w:val="24"/>
        </w:rPr>
        <w:tab/>
      </w:r>
      <w:r>
        <w:rPr>
          <w:sz w:val="24"/>
        </w:rPr>
        <w:t xml:space="preserve">быть </w:t>
      </w:r>
      <w:r>
        <w:rPr>
          <w:spacing w:val="-4"/>
          <w:sz w:val="24"/>
        </w:rPr>
        <w:t>заменены</w:t>
      </w:r>
      <w:r>
        <w:rPr>
          <w:spacing w:val="17"/>
          <w:sz w:val="24"/>
        </w:rPr>
        <w:t xml:space="preserve"> </w:t>
      </w:r>
      <w:r>
        <w:rPr>
          <w:sz w:val="24"/>
        </w:rPr>
        <w:t>на</w:t>
      </w:r>
      <w:r>
        <w:rPr>
          <w:spacing w:val="7"/>
          <w:sz w:val="24"/>
        </w:rPr>
        <w:t xml:space="preserve"> </w:t>
      </w:r>
      <w:r>
        <w:rPr>
          <w:spacing w:val="-3"/>
          <w:sz w:val="24"/>
        </w:rPr>
        <w:t>другие</w:t>
      </w:r>
      <w:r>
        <w:rPr>
          <w:spacing w:val="-3"/>
          <w:sz w:val="24"/>
        </w:rPr>
        <w:tab/>
      </w:r>
      <w:r>
        <w:rPr>
          <w:sz w:val="24"/>
        </w:rPr>
        <w:t xml:space="preserve">с </w:t>
      </w:r>
      <w:r>
        <w:rPr>
          <w:spacing w:val="-4"/>
          <w:sz w:val="24"/>
        </w:rPr>
        <w:t xml:space="preserve">учетом </w:t>
      </w:r>
      <w:r>
        <w:rPr>
          <w:spacing w:val="-3"/>
          <w:sz w:val="24"/>
        </w:rPr>
        <w:t>наличия материально- технической</w:t>
      </w:r>
      <w:r>
        <w:rPr>
          <w:spacing w:val="15"/>
          <w:sz w:val="24"/>
        </w:rPr>
        <w:t xml:space="preserve"> </w:t>
      </w:r>
      <w:r>
        <w:rPr>
          <w:spacing w:val="-3"/>
          <w:sz w:val="24"/>
        </w:rPr>
        <w:t>базы</w:t>
      </w:r>
      <w:r>
        <w:rPr>
          <w:spacing w:val="-3"/>
          <w:sz w:val="24"/>
        </w:rPr>
        <w:tab/>
      </w:r>
      <w:r>
        <w:rPr>
          <w:spacing w:val="-3"/>
          <w:sz w:val="24"/>
        </w:rPr>
        <w:tab/>
      </w:r>
      <w:r>
        <w:rPr>
          <w:sz w:val="24"/>
        </w:rPr>
        <w:t>в</w:t>
      </w:r>
      <w:r>
        <w:rPr>
          <w:sz w:val="24"/>
        </w:rPr>
        <w:tab/>
      </w:r>
      <w:r>
        <w:rPr>
          <w:spacing w:val="-4"/>
          <w:sz w:val="24"/>
        </w:rPr>
        <w:t>общеобразовательной</w:t>
      </w:r>
      <w:r>
        <w:rPr>
          <w:spacing w:val="22"/>
          <w:sz w:val="24"/>
        </w:rPr>
        <w:t xml:space="preserve"> </w:t>
      </w:r>
      <w:r>
        <w:rPr>
          <w:spacing w:val="-4"/>
          <w:sz w:val="24"/>
        </w:rPr>
        <w:t>организации,</w:t>
      </w:r>
      <w:r>
        <w:rPr>
          <w:spacing w:val="-4"/>
          <w:sz w:val="24"/>
        </w:rPr>
        <w:tab/>
      </w:r>
      <w:r>
        <w:rPr>
          <w:spacing w:val="-4"/>
          <w:sz w:val="24"/>
        </w:rPr>
        <w:tab/>
      </w:r>
      <w:r>
        <w:rPr>
          <w:sz w:val="24"/>
        </w:rPr>
        <w:t xml:space="preserve">а </w:t>
      </w:r>
      <w:r>
        <w:rPr>
          <w:spacing w:val="-2"/>
          <w:sz w:val="24"/>
        </w:rPr>
        <w:t xml:space="preserve">так </w:t>
      </w:r>
      <w:r>
        <w:rPr>
          <w:sz w:val="24"/>
        </w:rPr>
        <w:t xml:space="preserve">же </w:t>
      </w:r>
      <w:r>
        <w:rPr>
          <w:spacing w:val="-3"/>
          <w:sz w:val="24"/>
        </w:rPr>
        <w:t xml:space="preserve">климато-географических </w:t>
      </w:r>
      <w:r>
        <w:rPr>
          <w:sz w:val="24"/>
        </w:rPr>
        <w:t xml:space="preserve">и </w:t>
      </w:r>
      <w:r>
        <w:rPr>
          <w:spacing w:val="-3"/>
          <w:sz w:val="24"/>
        </w:rPr>
        <w:t>региональных</w:t>
      </w:r>
      <w:r>
        <w:rPr>
          <w:spacing w:val="50"/>
          <w:sz w:val="24"/>
        </w:rPr>
        <w:t xml:space="preserve"> </w:t>
      </w:r>
      <w:r>
        <w:rPr>
          <w:spacing w:val="-3"/>
          <w:sz w:val="24"/>
        </w:rPr>
        <w:t>особенностей.)</w:t>
      </w:r>
    </w:p>
    <w:p w:rsidR="00B104BA" w:rsidRDefault="00B104BA" w:rsidP="00E051EC">
      <w:pPr>
        <w:pStyle w:val="1"/>
        <w:numPr>
          <w:ilvl w:val="3"/>
          <w:numId w:val="118"/>
        </w:numPr>
        <w:tabs>
          <w:tab w:val="left" w:pos="1414"/>
        </w:tabs>
        <w:spacing w:before="4"/>
        <w:ind w:left="1413" w:hanging="901"/>
      </w:pPr>
      <w:r>
        <w:t>Основы безопасности</w:t>
      </w:r>
      <w:r>
        <w:rPr>
          <w:spacing w:val="-1"/>
        </w:rPr>
        <w:t xml:space="preserve"> </w:t>
      </w:r>
      <w:r>
        <w:t>жизнедеятельности</w:t>
      </w:r>
    </w:p>
    <w:p w:rsidR="00B104BA" w:rsidRDefault="00B104BA">
      <w:pPr>
        <w:pStyle w:val="a3"/>
        <w:ind w:left="512" w:right="589" w:firstLine="600"/>
      </w:pPr>
      <w: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B104BA" w:rsidRDefault="00B104BA">
      <w:pPr>
        <w:pStyle w:val="a3"/>
        <w:tabs>
          <w:tab w:val="left" w:pos="2095"/>
          <w:tab w:val="left" w:pos="4101"/>
          <w:tab w:val="left" w:pos="6079"/>
          <w:tab w:val="left" w:pos="7725"/>
        </w:tabs>
        <w:ind w:left="512" w:right="1239" w:firstLine="540"/>
        <w:jc w:val="left"/>
      </w:pPr>
      <w: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w:t>
      </w:r>
      <w:r>
        <w:tab/>
        <w:t xml:space="preserve">с </w:t>
      </w:r>
      <w:r>
        <w:rPr>
          <w:spacing w:val="43"/>
        </w:rPr>
        <w:t xml:space="preserve"> </w:t>
      </w:r>
      <w:r>
        <w:t>требованиями,</w:t>
      </w:r>
      <w:r>
        <w:tab/>
        <w:t>предъявляемыми</w:t>
      </w:r>
      <w:r>
        <w:tab/>
        <w:t>Федеральным</w:t>
      </w:r>
      <w:r>
        <w:tab/>
      </w:r>
      <w:r>
        <w:rPr>
          <w:spacing w:val="-1"/>
        </w:rPr>
        <w:t xml:space="preserve">государственным </w:t>
      </w:r>
      <w:r>
        <w:t>образовательным стандартом основного общего</w:t>
      </w:r>
      <w:r>
        <w:rPr>
          <w:spacing w:val="-16"/>
        </w:rPr>
        <w:t xml:space="preserve"> </w:t>
      </w:r>
      <w:r>
        <w:t>образования.</w:t>
      </w:r>
    </w:p>
    <w:p w:rsidR="00B104BA" w:rsidRDefault="00B104BA">
      <w:pPr>
        <w:pStyle w:val="a3"/>
        <w:ind w:left="512" w:right="591" w:firstLine="480"/>
      </w:pPr>
      <w: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w:t>
      </w:r>
      <w:r>
        <w:rPr>
          <w:spacing w:val="-3"/>
        </w:rPr>
        <w:t>жизнедеятельности».</w:t>
      </w:r>
    </w:p>
    <w:p w:rsidR="00B104BA" w:rsidRDefault="00B104BA">
      <w:pPr>
        <w:pStyle w:val="a3"/>
        <w:ind w:left="512" w:right="598" w:firstLine="533"/>
      </w:pPr>
      <w: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w:t>
      </w:r>
      <w:r>
        <w:rPr>
          <w:spacing w:val="-8"/>
        </w:rPr>
        <w:t xml:space="preserve"> </w:t>
      </w:r>
      <w:r>
        <w:t>обучения.</w:t>
      </w:r>
    </w:p>
    <w:p w:rsidR="00B104BA" w:rsidRDefault="00B104BA">
      <w:pPr>
        <w:pStyle w:val="a3"/>
        <w:ind w:left="512" w:right="600" w:firstLine="540"/>
      </w:pPr>
      <w:r>
        <w:t>На основе программы, курс «Основ безопасности жизнедеятельности», может быть выстроен как по линейному, так и по концентрическому типу. При составлении</w:t>
      </w:r>
    </w:p>
    <w:p w:rsidR="00B104BA" w:rsidRDefault="00B104BA">
      <w:pPr>
        <w:pStyle w:val="a3"/>
        <w:ind w:left="512" w:right="1173"/>
        <w:jc w:val="left"/>
      </w:pPr>
      <w:r>
        <w:t>рабочих программ в отдельных темах возможны дополнения с учетом местных условий и специфики обучения.</w:t>
      </w:r>
    </w:p>
    <w:p w:rsidR="00B104BA" w:rsidRDefault="00B104BA">
      <w:pPr>
        <w:pStyle w:val="a3"/>
        <w:ind w:left="512"/>
        <w:jc w:val="left"/>
      </w:pPr>
      <w:r>
        <w:t>Основы безопасности жизнедеятельности как учебный предмет обеспечивает:</w:t>
      </w:r>
    </w:p>
    <w:p w:rsidR="00B104BA" w:rsidRDefault="00B104BA">
      <w:pPr>
        <w:pStyle w:val="a3"/>
        <w:tabs>
          <w:tab w:val="left" w:pos="1795"/>
          <w:tab w:val="left" w:pos="3731"/>
          <w:tab w:val="left" w:pos="4805"/>
          <w:tab w:val="left" w:pos="5280"/>
          <w:tab w:val="left" w:pos="6819"/>
          <w:tab w:val="left" w:pos="8258"/>
          <w:tab w:val="left" w:pos="8726"/>
        </w:tabs>
        <w:ind w:left="512" w:right="598"/>
        <w:jc w:val="left"/>
      </w:pPr>
      <w:r>
        <w:t>освоение</w:t>
      </w:r>
      <w:r>
        <w:tab/>
        <w:t>обучающимися</w:t>
      </w:r>
      <w:r>
        <w:tab/>
        <w:t>знаний</w:t>
      </w:r>
      <w:r>
        <w:tab/>
        <w:t>о</w:t>
      </w:r>
      <w:r>
        <w:tab/>
        <w:t>безопасном</w:t>
      </w:r>
      <w:r>
        <w:tab/>
        <w:t>поведении</w:t>
      </w:r>
      <w:r>
        <w:tab/>
        <w:t>в</w:t>
      </w:r>
      <w:r>
        <w:tab/>
        <w:t>повседневной жизнедеятельности;</w:t>
      </w:r>
    </w:p>
    <w:p w:rsidR="00B104BA" w:rsidRDefault="00B104BA">
      <w:pPr>
        <w:pStyle w:val="a3"/>
        <w:ind w:left="512" w:right="600"/>
      </w:pPr>
      <w: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B104BA" w:rsidRDefault="00B104BA">
      <w:pPr>
        <w:pStyle w:val="a3"/>
        <w:ind w:left="512"/>
      </w:pPr>
      <w:r>
        <w:t>понимание необходимости беречь и сохранять свое здоровье как индивидуальную и</w:t>
      </w:r>
    </w:p>
    <w:p w:rsidR="00B104BA" w:rsidRDefault="00B104BA">
      <w:pPr>
        <w:sectPr w:rsidR="00B104BA">
          <w:pgSz w:w="11910" w:h="16840"/>
          <w:pgMar w:top="860" w:right="540" w:bottom="500" w:left="620" w:header="0" w:footer="236" w:gutter="0"/>
          <w:cols w:space="720"/>
        </w:sectPr>
      </w:pPr>
    </w:p>
    <w:p w:rsidR="00B104BA" w:rsidRDefault="00B104BA">
      <w:pPr>
        <w:pStyle w:val="a3"/>
        <w:spacing w:before="68"/>
        <w:ind w:left="512"/>
      </w:pPr>
      <w:r>
        <w:lastRenderedPageBreak/>
        <w:t>общественную ценность;</w:t>
      </w:r>
    </w:p>
    <w:p w:rsidR="00B104BA" w:rsidRDefault="00B104BA">
      <w:pPr>
        <w:pStyle w:val="a3"/>
        <w:ind w:left="512" w:right="601"/>
      </w:pPr>
      <w: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B104BA" w:rsidRDefault="00B104BA">
      <w:pPr>
        <w:pStyle w:val="a3"/>
        <w:spacing w:before="1"/>
        <w:ind w:left="512" w:right="590"/>
      </w:pPr>
      <w:r>
        <w:t>понимание необходимости сохранения природы и окружающей среды для полноценной жизни человека;</w:t>
      </w:r>
    </w:p>
    <w:p w:rsidR="00B104BA" w:rsidRDefault="00B104BA">
      <w:pPr>
        <w:pStyle w:val="a3"/>
        <w:ind w:left="512" w:right="593"/>
      </w:pPr>
      <w: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B104BA" w:rsidRDefault="00B104BA">
      <w:pPr>
        <w:pStyle w:val="a3"/>
        <w:ind w:left="512" w:right="590"/>
      </w:pPr>
      <w: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B104BA" w:rsidRDefault="00B104BA">
      <w:pPr>
        <w:pStyle w:val="a3"/>
        <w:ind w:left="512" w:right="601"/>
      </w:pPr>
      <w: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B104BA" w:rsidRDefault="00B104BA">
      <w:pPr>
        <w:pStyle w:val="a3"/>
        <w:spacing w:before="1"/>
        <w:ind w:left="512" w:right="598"/>
      </w:pPr>
      <w: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B104BA" w:rsidRDefault="00B104BA">
      <w:pPr>
        <w:pStyle w:val="a3"/>
        <w:ind w:left="512"/>
      </w:pPr>
      <w:r>
        <w:t>освоение умений оказывать первую помощь пострадавшим;</w:t>
      </w:r>
    </w:p>
    <w:p w:rsidR="00B104BA" w:rsidRDefault="00B104BA">
      <w:pPr>
        <w:pStyle w:val="a3"/>
        <w:ind w:left="512" w:right="588"/>
        <w:jc w:val="left"/>
      </w:pPr>
      <w:r>
        <w:t>освоение умений готовность проявлять предосторожность в ситуациях неопределенности; 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 освоение умений использовать средства индивидуальной и коллективной защиты.</w:t>
      </w:r>
    </w:p>
    <w:p w:rsidR="00B104BA" w:rsidRDefault="00B104BA">
      <w:pPr>
        <w:pStyle w:val="a3"/>
        <w:ind w:left="512" w:right="598"/>
      </w:pPr>
      <w:r>
        <w:t>Освоение и понимание учебного предмета «Основы безопасности жизнедеятельности» направлено на:</w:t>
      </w:r>
    </w:p>
    <w:p w:rsidR="00B104BA" w:rsidRDefault="00B104BA">
      <w:pPr>
        <w:pStyle w:val="a3"/>
        <w:ind w:left="512" w:right="592"/>
      </w:pPr>
      <w:r>
        <w:t>воспитание у обучающихся чувства ответственности за личную безопасность, ценностного отношения к своему здоровью и жизни;</w:t>
      </w:r>
    </w:p>
    <w:p w:rsidR="00B104BA" w:rsidRDefault="00B104BA">
      <w:pPr>
        <w:pStyle w:val="a3"/>
        <w:ind w:left="512" w:right="598"/>
      </w:pPr>
      <w: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B104BA" w:rsidRDefault="00B104BA">
      <w:pPr>
        <w:pStyle w:val="a3"/>
        <w:ind w:left="512" w:right="589"/>
      </w:pPr>
      <w:r>
        <w:t>формирование у обучающихся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w:t>
      </w:r>
      <w:r>
        <w:rPr>
          <w:spacing w:val="-1"/>
        </w:rPr>
        <w:t xml:space="preserve"> </w:t>
      </w:r>
      <w:r>
        <w:t>человека.</w:t>
      </w:r>
    </w:p>
    <w:p w:rsidR="00B104BA" w:rsidRDefault="00B104BA">
      <w:pPr>
        <w:pStyle w:val="a3"/>
        <w:ind w:left="512" w:right="594"/>
      </w:pPr>
      <w: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B104BA" w:rsidRDefault="00B104BA">
      <w:pPr>
        <w:pStyle w:val="a3"/>
        <w:ind w:left="512" w:right="598"/>
      </w:pPr>
      <w:r>
        <w:t>Межпредметная интеграция и связь учебного предмета «Основы безопасности жизнедеятельности» с такими предметами как «Биология», «История», «Информатика»,</w:t>
      </w:r>
    </w:p>
    <w:p w:rsidR="00B104BA" w:rsidRDefault="00B104BA">
      <w:pPr>
        <w:pStyle w:val="a3"/>
        <w:ind w:left="512" w:right="591"/>
      </w:pPr>
      <w:r>
        <w:t>«Обществознание»,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w:t>
      </w:r>
    </w:p>
    <w:p w:rsidR="00B104BA" w:rsidRDefault="00B104BA">
      <w:pPr>
        <w:pStyle w:val="a3"/>
        <w:ind w:left="512" w:right="597"/>
      </w:pPr>
      <w:r>
        <w:t>культурной составляющей программы, а также рационального использования учебного времени.</w:t>
      </w:r>
    </w:p>
    <w:p w:rsidR="00B104BA" w:rsidRDefault="00B104BA">
      <w:pPr>
        <w:pStyle w:val="1"/>
        <w:spacing w:before="4" w:line="240" w:lineRule="auto"/>
        <w:ind w:right="594"/>
        <w:jc w:val="both"/>
      </w:pPr>
      <w:r>
        <w:t>СОДЕРЖАНИЕ КУРСА ДЛЯ 8 КЛАССА. Основы безопасности личности, общества и государства Основы комплексной безопасности</w:t>
      </w:r>
    </w:p>
    <w:p w:rsidR="00B104BA" w:rsidRDefault="00B104BA">
      <w:pPr>
        <w:pStyle w:val="a3"/>
        <w:ind w:left="512" w:right="598"/>
      </w:pPr>
      <w:r>
        <w:t>Человек и окружающая среда. Мероприятия по защите населения в местах с неблагоприятной экологической обстановкой, предельно допустимые концентрации</w:t>
      </w:r>
      <w:r>
        <w:rPr>
          <w:spacing w:val="-5"/>
        </w:rPr>
        <w:t xml:space="preserve"> </w:t>
      </w:r>
      <w:r>
        <w:t>вредных</w:t>
      </w:r>
    </w:p>
    <w:p w:rsidR="00B104BA" w:rsidRDefault="00B104BA">
      <w:pPr>
        <w:sectPr w:rsidR="00B104BA">
          <w:pgSz w:w="11910" w:h="16840"/>
          <w:pgMar w:top="860" w:right="540" w:bottom="500" w:left="620" w:header="0" w:footer="236" w:gutter="0"/>
          <w:cols w:space="720"/>
        </w:sectPr>
      </w:pPr>
    </w:p>
    <w:p w:rsidR="00B104BA" w:rsidRDefault="00B104BA">
      <w:pPr>
        <w:pStyle w:val="a3"/>
        <w:spacing w:before="68"/>
        <w:ind w:left="512" w:right="598"/>
      </w:pPr>
      <w:r>
        <w:lastRenderedPageBreak/>
        <w:t>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w:t>
      </w:r>
    </w:p>
    <w:p w:rsidR="00B104BA" w:rsidRDefault="00B104BA">
      <w:pPr>
        <w:pStyle w:val="a3"/>
        <w:spacing w:before="1"/>
        <w:ind w:left="512" w:right="592"/>
      </w:pPr>
      <w:r>
        <w:rPr>
          <w:i/>
        </w:rPr>
        <w:t xml:space="preserve">Средства индивидуальной защиты велосипедиста. </w:t>
      </w:r>
      <w:r>
        <w:t xml:space="preserve">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Pr>
          <w:i/>
        </w:rPr>
        <w:t xml:space="preserve">и поездках. </w:t>
      </w:r>
      <w:r>
        <w:t>Правила поведения в автономных условиях. Сигналы бедствия, способы их подачи и ответы на</w:t>
      </w:r>
      <w:r>
        <w:rPr>
          <w:spacing w:val="-7"/>
        </w:rPr>
        <w:t xml:space="preserve"> </w:t>
      </w:r>
      <w:r>
        <w:t>них.</w:t>
      </w:r>
    </w:p>
    <w:p w:rsidR="00B104BA" w:rsidRDefault="00B104BA">
      <w:pPr>
        <w:pStyle w:val="1"/>
        <w:jc w:val="both"/>
      </w:pPr>
      <w:r>
        <w:t>Защита населения Российской Федерации от чрезвычайных ситуаций</w:t>
      </w:r>
    </w:p>
    <w:p w:rsidR="00B104BA" w:rsidRDefault="00B104BA">
      <w:pPr>
        <w:pStyle w:val="a3"/>
        <w:ind w:left="512" w:right="588"/>
      </w:pPr>
      <w: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104BA" w:rsidRDefault="00B104BA">
      <w:pPr>
        <w:pStyle w:val="a3"/>
        <w:spacing w:before="3"/>
        <w:ind w:left="512" w:right="590"/>
      </w:pPr>
      <w:r>
        <w:rPr>
          <w:b/>
        </w:rPr>
        <w:t xml:space="preserve">Основы медицинских знаний и здорового образа жизни Основы здорового образа жизни </w:t>
      </w:r>
      <w: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w:t>
      </w:r>
    </w:p>
    <w:p w:rsidR="00B104BA" w:rsidRDefault="00B104BA">
      <w:pPr>
        <w:pStyle w:val="1"/>
        <w:spacing w:before="1"/>
        <w:jc w:val="both"/>
      </w:pPr>
      <w:r>
        <w:t>Основы медицинских знаний и оказание первой помощи</w:t>
      </w:r>
    </w:p>
    <w:p w:rsidR="00B104BA" w:rsidRDefault="00B104BA">
      <w:pPr>
        <w:pStyle w:val="a3"/>
        <w:ind w:left="512" w:right="597"/>
      </w:pPr>
      <w:r>
        <w:t>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w:t>
      </w:r>
      <w:r>
        <w:rPr>
          <w:spacing w:val="-3"/>
        </w:rPr>
        <w:t xml:space="preserve"> </w:t>
      </w:r>
      <w:r>
        <w:t>переохлаждении.</w:t>
      </w:r>
    </w:p>
    <w:p w:rsidR="00B104BA" w:rsidRDefault="00B104BA">
      <w:pPr>
        <w:pStyle w:val="1"/>
        <w:spacing w:before="2" w:line="240" w:lineRule="auto"/>
        <w:ind w:right="592"/>
        <w:jc w:val="both"/>
      </w:pPr>
      <w:r>
        <w:t>СОДЕРЖАНИЕ КУРСА ДЛЯ 9 КЛАССА. Основы безопасности личности, общества и государства Основы комплексной безопасности</w:t>
      </w:r>
    </w:p>
    <w:p w:rsidR="00B104BA" w:rsidRDefault="00B104BA">
      <w:pPr>
        <w:ind w:left="512" w:right="594"/>
        <w:jc w:val="both"/>
        <w:rPr>
          <w:i/>
          <w:sz w:val="24"/>
        </w:rPr>
      </w:pPr>
      <w:r>
        <w:rPr>
          <w:sz w:val="24"/>
        </w:rPr>
        <w:t xml:space="preserve">Правила безопасности в ситуациях криминогенного характера (квартира, улица, подъезд, лифт, карманная кража, мошенничество, </w:t>
      </w:r>
      <w:r>
        <w:rPr>
          <w:i/>
          <w:sz w:val="24"/>
        </w:rPr>
        <w:t>самозащита покупателя</w:t>
      </w:r>
      <w:r>
        <w:rPr>
          <w:sz w:val="24"/>
        </w:rPr>
        <w:t xml:space="preserve">). Элементарные способы самозащиты. </w:t>
      </w:r>
      <w:r>
        <w:rPr>
          <w:i/>
          <w:sz w:val="24"/>
        </w:rPr>
        <w:t>Информационная безопасность подростка.</w:t>
      </w:r>
    </w:p>
    <w:p w:rsidR="00B104BA" w:rsidRDefault="00B104BA">
      <w:pPr>
        <w:spacing w:before="1" w:line="237" w:lineRule="auto"/>
        <w:ind w:left="512" w:right="593"/>
        <w:jc w:val="both"/>
        <w:rPr>
          <w:i/>
          <w:sz w:val="24"/>
        </w:rPr>
      </w:pPr>
      <w:r>
        <w:rPr>
          <w:b/>
          <w:sz w:val="24"/>
        </w:rPr>
        <w:t xml:space="preserve">Основы противодействия терроризму, экстремизму и наркотизму в Российской Федерации. </w:t>
      </w:r>
      <w:r>
        <w:rPr>
          <w:sz w:val="24"/>
        </w:rPr>
        <w:t xml:space="preserve">Терроризм, экстремизм, наркотизм - сущность и угрозы безопасности личности и общества. </w:t>
      </w:r>
      <w:r>
        <w:rPr>
          <w:i/>
          <w:sz w:val="24"/>
        </w:rPr>
        <w:t>Пути и средства вовлечения подростка в террористическую,</w:t>
      </w:r>
    </w:p>
    <w:p w:rsidR="00B104BA" w:rsidRDefault="00B104BA">
      <w:pPr>
        <w:tabs>
          <w:tab w:val="left" w:pos="1937"/>
          <w:tab w:val="left" w:pos="2763"/>
          <w:tab w:val="left" w:pos="3363"/>
          <w:tab w:val="left" w:pos="3502"/>
          <w:tab w:val="left" w:pos="3972"/>
          <w:tab w:val="left" w:pos="5444"/>
          <w:tab w:val="left" w:pos="5725"/>
          <w:tab w:val="left" w:pos="7220"/>
          <w:tab w:val="left" w:pos="8196"/>
          <w:tab w:val="left" w:pos="9771"/>
        </w:tabs>
        <w:spacing w:before="1"/>
        <w:ind w:left="512" w:right="594"/>
        <w:rPr>
          <w:sz w:val="24"/>
        </w:rPr>
      </w:pPr>
      <w:r>
        <w:rPr>
          <w:i/>
          <w:sz w:val="24"/>
        </w:rPr>
        <w:t>экстремистскую</w:t>
      </w:r>
      <w:r>
        <w:rPr>
          <w:i/>
          <w:sz w:val="24"/>
        </w:rPr>
        <w:tab/>
        <w:t>и</w:t>
      </w:r>
      <w:r>
        <w:rPr>
          <w:i/>
          <w:sz w:val="24"/>
        </w:rPr>
        <w:tab/>
        <w:t>наркотическую</w:t>
      </w:r>
      <w:r>
        <w:rPr>
          <w:i/>
          <w:sz w:val="24"/>
        </w:rPr>
        <w:tab/>
        <w:t xml:space="preserve">деятельность. </w:t>
      </w:r>
      <w:r>
        <w:rPr>
          <w:i/>
          <w:spacing w:val="-5"/>
          <w:sz w:val="24"/>
        </w:rPr>
        <w:t xml:space="preserve">Ответственность </w:t>
      </w:r>
      <w:r>
        <w:rPr>
          <w:i/>
          <w:sz w:val="24"/>
        </w:rPr>
        <w:t xml:space="preserve">несовершеннолетних за правонарушения. </w:t>
      </w:r>
      <w:r>
        <w:rPr>
          <w:sz w:val="24"/>
        </w:rPr>
        <w:t>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w:t>
      </w:r>
      <w:r>
        <w:rPr>
          <w:sz w:val="24"/>
        </w:rPr>
        <w:tab/>
        <w:t>мероприятий</w:t>
      </w:r>
      <w:r>
        <w:rPr>
          <w:sz w:val="24"/>
        </w:rPr>
        <w:tab/>
      </w:r>
      <w:r>
        <w:rPr>
          <w:sz w:val="24"/>
        </w:rPr>
        <w:tab/>
        <w:t>по</w:t>
      </w:r>
      <w:r>
        <w:rPr>
          <w:sz w:val="24"/>
        </w:rPr>
        <w:tab/>
        <w:t>освобождению</w:t>
      </w:r>
      <w:r>
        <w:rPr>
          <w:sz w:val="24"/>
        </w:rPr>
        <w:tab/>
        <w:t>заложников.</w:t>
      </w:r>
      <w:r>
        <w:rPr>
          <w:sz w:val="24"/>
        </w:rPr>
        <w:tab/>
        <w:t>Личная</w:t>
      </w:r>
      <w:r>
        <w:rPr>
          <w:sz w:val="24"/>
        </w:rPr>
        <w:tab/>
        <w:t>безопасность</w:t>
      </w:r>
      <w:r>
        <w:rPr>
          <w:sz w:val="24"/>
        </w:rPr>
        <w:tab/>
        <w:t>при посещении массовых мероприятий.</w:t>
      </w:r>
    </w:p>
    <w:p w:rsidR="00B104BA" w:rsidRDefault="00B104BA">
      <w:pPr>
        <w:pStyle w:val="1"/>
        <w:jc w:val="both"/>
      </w:pPr>
      <w:r>
        <w:t>Основы медицинских знаний и здорового образа жизни Основы здорового образа жизни</w:t>
      </w:r>
    </w:p>
    <w:p w:rsidR="00B104BA" w:rsidRDefault="00B104BA">
      <w:pPr>
        <w:spacing w:line="274" w:lineRule="exact"/>
        <w:ind w:left="512"/>
        <w:jc w:val="both"/>
        <w:rPr>
          <w:i/>
          <w:sz w:val="24"/>
        </w:rPr>
      </w:pPr>
      <w:r>
        <w:rPr>
          <w:i/>
          <w:sz w:val="24"/>
        </w:rPr>
        <w:t>Семья в современном обществе. Права и обязанности супругов. Защита прав ребенка.</w:t>
      </w:r>
    </w:p>
    <w:p w:rsidR="00B104BA" w:rsidRDefault="00B104BA">
      <w:pPr>
        <w:pStyle w:val="1"/>
        <w:jc w:val="both"/>
      </w:pPr>
      <w:r>
        <w:t>Основы медицинских знаний и оказание первой помощи</w:t>
      </w:r>
    </w:p>
    <w:p w:rsidR="00B104BA" w:rsidRDefault="00B104BA">
      <w:pPr>
        <w:ind w:left="512" w:right="591"/>
        <w:jc w:val="both"/>
        <w:rPr>
          <w:i/>
          <w:sz w:val="24"/>
        </w:rPr>
      </w:pPr>
      <w:r>
        <w:rPr>
          <w:i/>
          <w:sz w:val="24"/>
        </w:rPr>
        <w:t xml:space="preserve">Основные неинфекционные и инфекционные заболевания,их профилактика. </w:t>
      </w:r>
      <w:r>
        <w:rPr>
          <w:sz w:val="24"/>
        </w:rPr>
        <w:t xml:space="preserve">Первая помощь при отравлениях. Первая помощь при тепловом (солнечном) ударе. Первая помощь при укусе насекомых и змей. </w:t>
      </w:r>
      <w:r>
        <w:rPr>
          <w:i/>
          <w:sz w:val="24"/>
        </w:rPr>
        <w:t>Первая помощь при остановке сердечной деятельности. Первая помощь при коме. Особенности оказания первой помощи при поражении</w:t>
      </w:r>
      <w:r>
        <w:rPr>
          <w:i/>
          <w:spacing w:val="-2"/>
          <w:sz w:val="24"/>
        </w:rPr>
        <w:t xml:space="preserve"> </w:t>
      </w:r>
      <w:r>
        <w:rPr>
          <w:i/>
          <w:sz w:val="24"/>
        </w:rPr>
        <w:t>электрическим</w:t>
      </w:r>
    </w:p>
    <w:p w:rsidR="00B104BA" w:rsidRDefault="00B104BA">
      <w:pPr>
        <w:jc w:val="both"/>
        <w:rPr>
          <w:sz w:val="24"/>
        </w:rPr>
        <w:sectPr w:rsidR="00B104BA">
          <w:pgSz w:w="11910" w:h="16840"/>
          <w:pgMar w:top="860" w:right="540" w:bottom="500" w:left="620" w:header="0" w:footer="236" w:gutter="0"/>
          <w:cols w:space="720"/>
        </w:sectPr>
      </w:pPr>
    </w:p>
    <w:p w:rsidR="00B104BA" w:rsidRDefault="00B104BA">
      <w:pPr>
        <w:spacing w:before="68"/>
        <w:ind w:left="512"/>
        <w:rPr>
          <w:i/>
          <w:sz w:val="24"/>
        </w:rPr>
      </w:pPr>
      <w:r>
        <w:rPr>
          <w:i/>
          <w:sz w:val="24"/>
        </w:rPr>
        <w:lastRenderedPageBreak/>
        <w:t>током.</w:t>
      </w:r>
    </w:p>
    <w:p w:rsidR="00B104BA" w:rsidRDefault="00B104BA">
      <w:pPr>
        <w:pStyle w:val="1"/>
        <w:spacing w:line="240" w:lineRule="auto"/>
      </w:pPr>
      <w:r>
        <w:t>2.2.2.19.Основы духовно-нравственной культуры народов России Основы религиозных культур народов России</w:t>
      </w:r>
    </w:p>
    <w:p w:rsidR="00B104BA" w:rsidRDefault="00B104BA">
      <w:pPr>
        <w:pStyle w:val="a3"/>
        <w:ind w:left="512" w:right="592" w:firstLine="739"/>
      </w:pPr>
      <w:r>
        <w:t>Православие в Древней Руси. «Поучение» Владимира Мономаха. Православная Церковь в Московской Руси. Нил Сорский и Иосиф Волоцкий. Православие в Российском царстве. Заветы оптинских старцев. Православие в Советской России. Православие в современ-ной России. Православие в традициях русского народа. Православие и традиционные ценности русского народа. Дом и семья в православии. Святые Петр и Феврония.</w:t>
      </w:r>
    </w:p>
    <w:p w:rsidR="00B104BA" w:rsidRDefault="00B104BA">
      <w:pPr>
        <w:pStyle w:val="a3"/>
        <w:ind w:left="512" w:right="599" w:firstLine="739"/>
      </w:pPr>
      <w:r>
        <w:t>Появление ислама на территории России. Древняя история ислама на территории России. Мусульмане в России.Ислам при царях и императорах России. Ислам в Советском Союзе. Ислам в современной России. Нормы морали в исламе. Мусульманские ценности и идеалы. Дом и семья в исламе</w:t>
      </w:r>
    </w:p>
    <w:p w:rsidR="00B104BA" w:rsidRDefault="00B104BA">
      <w:pPr>
        <w:pStyle w:val="a3"/>
        <w:ind w:left="512" w:right="604" w:firstLine="739"/>
      </w:pPr>
      <w:r>
        <w:t>Появление и развитие иудаизма в России. Иудаизм в Российской империи. Иудаизм в СССР. Иудаизм в современной России. Иудаизм в культуре и традициях еврейского народа.</w:t>
      </w:r>
    </w:p>
    <w:p w:rsidR="00B104BA" w:rsidRDefault="00B104BA">
      <w:pPr>
        <w:pStyle w:val="a3"/>
        <w:ind w:left="512" w:right="591" w:firstLine="739"/>
      </w:pPr>
      <w:r>
        <w:t>Тибетский буддизм. Распространение буддизма среди народов России. Буддизм в СССР.Буддизм в современной России. Буддизм в культуре и традициях народов России. Основы светской этики</w:t>
      </w:r>
    </w:p>
    <w:p w:rsidR="00B104BA" w:rsidRDefault="00B104BA">
      <w:pPr>
        <w:pStyle w:val="a3"/>
        <w:ind w:left="512" w:right="592" w:firstLine="739"/>
      </w:pPr>
      <w:r>
        <w:t>Понятия гражданин и гражданство. Конституция — Основной закон РФ. Основные права и обязанности граждан РФ. Выполнение обязанностей — гражданский долг каждого гражданина России. Управление государством. Президент, Председатель Правительства, министр. Федеральное Собрание. Совет Федерации. Государственная Дума. Столица, герб, флаг, гимн Российской Федерации. Уважительное отношение к символам государства.</w:t>
      </w:r>
    </w:p>
    <w:p w:rsidR="00B104BA" w:rsidRDefault="00B104BA">
      <w:pPr>
        <w:pStyle w:val="a3"/>
        <w:ind w:left="512" w:right="597" w:firstLine="739"/>
      </w:pPr>
      <w:r>
        <w:t>Понятие порядочности. Связь слов порядочность и порядок. Качества порядочного человека: справедливость, внутренняя стойкость, смелость, решительность. Взаимосвязь порядочности, благородства, достоинства, великодушия. Общественная ценность порядочности.</w:t>
      </w:r>
    </w:p>
    <w:p w:rsidR="00B104BA" w:rsidRDefault="00B104BA">
      <w:pPr>
        <w:pStyle w:val="a3"/>
        <w:ind w:left="512" w:right="588" w:firstLine="739"/>
      </w:pPr>
      <w:r>
        <w:t>Понятие совести. Совесть — важнейшая составная часть порядочности человека. Чувство угрызения совести. Развитие чувства совести. Умение понять и простить. Правдивость и ее цена. Взаимосвязь совести и сострадания, совести и стыда. Совесть</w:t>
      </w:r>
      <w:r>
        <w:rPr>
          <w:spacing w:val="57"/>
        </w:rPr>
        <w:t xml:space="preserve"> </w:t>
      </w:r>
      <w:r>
        <w:t>—</w:t>
      </w:r>
    </w:p>
    <w:p w:rsidR="00B104BA" w:rsidRDefault="00B104BA">
      <w:pPr>
        <w:pStyle w:val="a3"/>
        <w:ind w:left="512" w:right="588"/>
        <w:jc w:val="left"/>
      </w:pPr>
      <w:r>
        <w:t>«внутренний голос человека». Жить по законам совести. Несовместимость совести с эгоизмом и корыстолюбием. Кодекс взаимоотношений одноклассников.</w:t>
      </w:r>
    </w:p>
    <w:p w:rsidR="00B104BA" w:rsidRDefault="00B104BA">
      <w:pPr>
        <w:pStyle w:val="a3"/>
        <w:ind w:left="512" w:right="588" w:firstLine="739"/>
      </w:pPr>
      <w:r>
        <w:t>Доверие — важнейшее качество личности. Понятие доверия. Признаки личного доверия. Возникновение доверительных отношений. Доверие и доверчивость. Правила установления доверительных отношений. Что значит потерять доверие. Понятие самодоверия. Как следует поступить в экстренных случаях. Телефон доверия. Психологическая помощь. Понятие милосердия. Общественная ценность милосердия. Взаимосвязь сострадания и милосердия, милосердия и жалости. Антиподы милосердия. Обязанности учащихся по отношению к другим людям. Проявление интереса к жизни другого человека, стремление ему помочь. Человеколюбие. Правила милосердия. Воспитание милосердия. Умение понять и</w:t>
      </w:r>
      <w:r>
        <w:rPr>
          <w:spacing w:val="-5"/>
        </w:rPr>
        <w:t xml:space="preserve"> </w:t>
      </w:r>
      <w:r>
        <w:t>простить.</w:t>
      </w:r>
    </w:p>
    <w:p w:rsidR="00B104BA" w:rsidRDefault="00B104BA">
      <w:pPr>
        <w:pStyle w:val="a3"/>
        <w:ind w:left="512" w:right="596" w:firstLine="739"/>
      </w:pPr>
      <w:r>
        <w:t>Правда и неправда, полуправда, ложь. Правда — то, что соответствует действительности. Ложь — намеренное искажение действительности. Искренность. Честность. Взаимосвязь правдивости и душевного покоя. Святая ложь. Из истории лжи.</w:t>
      </w:r>
    </w:p>
    <w:p w:rsidR="00B104BA" w:rsidRDefault="00B104BA">
      <w:pPr>
        <w:pStyle w:val="a3"/>
        <w:ind w:left="512" w:right="592" w:firstLine="739"/>
      </w:pPr>
      <w:r>
        <w:t>Традиция. Сословия: крестьяне, казаки, купцы, дворяне. Традиции воспитания у разных сословий. Дворяне России, их традиции и правила поведения. Требования к воспитанию и домашнему обучению мальчиков и девочек. Дворянский этикет.</w:t>
      </w:r>
    </w:p>
    <w:p w:rsidR="00B104BA" w:rsidRDefault="00B104BA">
      <w:pPr>
        <w:pStyle w:val="a3"/>
        <w:ind w:left="512" w:right="589" w:firstLine="739"/>
      </w:pPr>
      <w:r>
        <w:t>Родовая и сословная честь. Представление рыцарей средне вековой Европы о чести. Дворянская честь. Дуэль — способ решения вопросов чести. Цена честного слова. Чувство долга. Поступки достойные и недостойные. Достоинство. Благородство — высшее проявление человеческого достоинства. Герои Великой Отечественной войны 1941—1945 гг. и наших дней. Патриоты России. Проявление патриотизма учащихся.</w:t>
      </w:r>
    </w:p>
    <w:p w:rsidR="00B104BA" w:rsidRDefault="00B104BA">
      <w:pPr>
        <w:pStyle w:val="a3"/>
        <w:tabs>
          <w:tab w:val="left" w:pos="2640"/>
          <w:tab w:val="left" w:pos="2962"/>
          <w:tab w:val="left" w:pos="3849"/>
          <w:tab w:val="left" w:pos="4559"/>
          <w:tab w:val="left" w:pos="6489"/>
          <w:tab w:val="left" w:pos="7583"/>
          <w:tab w:val="left" w:pos="8820"/>
          <w:tab w:val="left" w:pos="10019"/>
        </w:tabs>
        <w:ind w:left="1252"/>
        <w:jc w:val="left"/>
      </w:pPr>
      <w:r>
        <w:t>Отношение</w:t>
      </w:r>
      <w:r>
        <w:tab/>
        <w:t>к</w:t>
      </w:r>
      <w:r>
        <w:tab/>
        <w:t>людям</w:t>
      </w:r>
      <w:r>
        <w:tab/>
        <w:t>иной</w:t>
      </w:r>
      <w:r>
        <w:tab/>
        <w:t>национальности,</w:t>
      </w:r>
      <w:r>
        <w:tab/>
        <w:t>религии,</w:t>
      </w:r>
      <w:r>
        <w:tab/>
        <w:t>культуры,</w:t>
      </w:r>
      <w:r>
        <w:tab/>
        <w:t>привычек</w:t>
      </w:r>
      <w:r>
        <w:tab/>
        <w:t>и</w:t>
      </w:r>
    </w:p>
    <w:p w:rsidR="00B104BA" w:rsidRDefault="00B104BA">
      <w:pPr>
        <w:sectPr w:rsidR="00B104BA">
          <w:pgSz w:w="11910" w:h="16840"/>
          <w:pgMar w:top="860" w:right="540" w:bottom="500" w:left="620" w:header="0" w:footer="236" w:gutter="0"/>
          <w:cols w:space="720"/>
        </w:sectPr>
      </w:pPr>
    </w:p>
    <w:p w:rsidR="00B104BA" w:rsidRDefault="00B104BA">
      <w:pPr>
        <w:pStyle w:val="a3"/>
        <w:spacing w:before="68"/>
        <w:ind w:left="512" w:right="599"/>
      </w:pPr>
      <w:r>
        <w:lastRenderedPageBreak/>
        <w:t>убеждений. Российское многонациональное государство. Что такое терпимость (толерантность). Уважение свободы другого человека, проявление великодушия и расположенности к другим людям. Роль мигрантов в жизни наших городов. Правила толерантного общения. Различие понятий терпение и терпимость.</w:t>
      </w:r>
    </w:p>
    <w:p w:rsidR="00B104BA" w:rsidRDefault="00B104BA">
      <w:pPr>
        <w:pStyle w:val="a3"/>
        <w:spacing w:before="1"/>
        <w:ind w:left="512" w:right="592" w:firstLine="427"/>
      </w:pPr>
      <w:r>
        <w:t>Понятие мужества. Смелость и решительность, сила духа, продуманность действий, самоконтроль, преодоление чувства страха и неуверенности. Убежденность в необходимости и полезности действий в чрезвычайных обстоятельствах. Повседневное проявление мужества. Взаимосвязь вечных ценностей — чести, достоинства, благородства, доброты, дружбы. Примеры мужества. Умение защитить своих близких и себя. Тренировка мужества. Г ероизм — высшее проявление мужества. Кавалеры ордена Мужества. Проявления жестокости детей и их последствия. Умение и желание контролировать свои поступки. Равнодушие и жестокость. Жизнь человека — высшая ценность. Насилие в отношении</w:t>
      </w:r>
      <w:r>
        <w:rPr>
          <w:spacing w:val="25"/>
        </w:rPr>
        <w:t xml:space="preserve"> </w:t>
      </w:r>
      <w:r>
        <w:t>детей</w:t>
      </w:r>
    </w:p>
    <w:p w:rsidR="00B104BA" w:rsidRDefault="00B104BA">
      <w:pPr>
        <w:pStyle w:val="a3"/>
        <w:ind w:left="512"/>
        <w:jc w:val="left"/>
      </w:pPr>
      <w:r>
        <w:t>— нарушение прав человека. Вред сквернословия.</w:t>
      </w:r>
    </w:p>
    <w:p w:rsidR="00B104BA" w:rsidRDefault="00B104BA">
      <w:pPr>
        <w:pStyle w:val="a3"/>
        <w:spacing w:before="1"/>
        <w:ind w:left="512" w:right="593" w:firstLine="427"/>
      </w:pPr>
      <w:r>
        <w:t>Соблюдение норм нравственности — важнейшее общественное требование. Дисциплинированность и сознательная дисциплина. Умение контролировать свои дела и поступки. Правила учебной работы в группе. Умение осознать ошибки и больше их не повторять. Воспитание воли. Познание своих положительных и отрицательных качеств. Планирование предполагаемых действий, оценка результатов. Пути самообразования и самовоспитания. Воспитание чувства самоуважения.</w:t>
      </w:r>
    </w:p>
    <w:p w:rsidR="00B104BA" w:rsidRDefault="00B104BA">
      <w:pPr>
        <w:pStyle w:val="a3"/>
        <w:ind w:left="512" w:right="596" w:firstLine="427"/>
      </w:pPr>
      <w:r>
        <w:t>Цель обучения в школе. Приемы работы учащихся со школьным учебником. Выработка у учеников уверенности в себе и своих делах. Приемы работы учеников на уроке. Рекомендации по развитию воли. Умение распределять внимание. Совершенствование памяти подростка. Правила и приемы запоминания. Сочетание труда умственного и физического.</w:t>
      </w:r>
    </w:p>
    <w:p w:rsidR="00B104BA" w:rsidRDefault="00B104BA">
      <w:pPr>
        <w:pStyle w:val="a3"/>
        <w:ind w:left="512" w:right="594" w:firstLine="427"/>
      </w:pPr>
      <w:r>
        <w:t>Средства речи и правила их использования в разных жизненных ситуациях. Начало, основная часть и завершение беседы. Употребление личных местоимений ты и вы. Правила знакомства детей и взрослых. Обращения с просьбой к незнакомым людям в магазине, на транспорте. Формы обращения. Правила общения подростков. Что значит быть эрудированным собеседником. Значимость излагаемой информации. Правила беседы. Человека красят не столько слова, сколько дела. Этикет разговора по телефону.</w:t>
      </w:r>
    </w:p>
    <w:p w:rsidR="00B104BA" w:rsidRDefault="00B104BA">
      <w:pPr>
        <w:pStyle w:val="a3"/>
        <w:spacing w:before="1"/>
        <w:ind w:left="512" w:right="593" w:firstLine="427"/>
      </w:pPr>
      <w:r>
        <w:t>Права и обязанности учащихся. Соблюдение правил школьного распорядка. Обязанность посещения учащимися школьных занятий, добросовестного учебного труда. Участие в самообслуживающем труде. Единство действий классного руководителя и родителей учащихся. Требования к поведению учащихся в школе. Комиссии по делам несовершеннолетних и защите их прав.</w:t>
      </w:r>
    </w:p>
    <w:p w:rsidR="00B104BA" w:rsidRDefault="00B104BA">
      <w:pPr>
        <w:pStyle w:val="1"/>
        <w:spacing w:before="3"/>
      </w:pPr>
      <w:r>
        <w:t>2.3. Программа воспитания и социализации обучающихся</w:t>
      </w:r>
    </w:p>
    <w:p w:rsidR="00B104BA" w:rsidRDefault="00B104BA">
      <w:pPr>
        <w:pStyle w:val="a3"/>
        <w:ind w:left="512" w:right="588"/>
      </w:pPr>
      <w:r>
        <w:t>Программа внеурочной деятельности на 2015-2016 учебный год разработан в соответствии с Законом Российской Федерации №273-ФЗ «Об образовании в Российской Федерации»;, ФГОС основного общего образования (приказ Минобрнауки РФ от 17.12.2010г. №1807, зарегистрирован Минюстом РФ от 01.02.2011г.); письмом Минобрнауки РФ №03-296 от 12.05.2011г. «Об организации внеурочной деятельности при введении федерального государственного образовательного стандарта общего образования»; СанПиН 2.4.2.2821-10</w:t>
      </w:r>
    </w:p>
    <w:p w:rsidR="00B104BA" w:rsidRDefault="00B104BA">
      <w:pPr>
        <w:pStyle w:val="a3"/>
        <w:ind w:left="512" w:right="596"/>
      </w:pPr>
      <w:r>
        <w:t>«Санитарно-эпидемиологические требования к условиям и организации обучения в общеобразовательных учреждениях» (от 29.12.2010 №189).</w:t>
      </w:r>
    </w:p>
    <w:p w:rsidR="00B104BA" w:rsidRDefault="00B104BA">
      <w:pPr>
        <w:pStyle w:val="a3"/>
        <w:ind w:left="512" w:right="589"/>
      </w:pPr>
      <w:r>
        <w:t>Внеурочная деятельность в МБОУ «</w:t>
      </w:r>
      <w:r w:rsidR="00C048AD">
        <w:rPr>
          <w:lang w:val="tt-RU"/>
        </w:rPr>
        <w:t>Бугадинская</w:t>
      </w:r>
      <w:r>
        <w:t xml:space="preserve"> ООШ» Актанышскогомуниципального района РТ является составной частью учебно-воспитательного процесса и одной из форм организации свободного времени учащихся. Внеурочная деятельность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p>
    <w:p w:rsidR="00B104BA" w:rsidRDefault="00B104BA">
      <w:pPr>
        <w:sectPr w:rsidR="00B104BA">
          <w:pgSz w:w="11910" w:h="16840"/>
          <w:pgMar w:top="860" w:right="540" w:bottom="500" w:left="620" w:header="0" w:footer="236" w:gutter="0"/>
          <w:cols w:space="720"/>
        </w:sectPr>
      </w:pPr>
    </w:p>
    <w:p w:rsidR="00B104BA" w:rsidRDefault="00B104BA">
      <w:pPr>
        <w:pStyle w:val="1"/>
        <w:spacing w:before="76" w:line="272" w:lineRule="exact"/>
        <w:jc w:val="both"/>
      </w:pPr>
      <w:r>
        <w:lastRenderedPageBreak/>
        <w:t>Программа направлена на:</w:t>
      </w:r>
    </w:p>
    <w:p w:rsidR="00B104BA" w:rsidRDefault="00B104BA">
      <w:pPr>
        <w:pStyle w:val="a3"/>
        <w:tabs>
          <w:tab w:val="left" w:pos="1372"/>
        </w:tabs>
        <w:ind w:left="512" w:right="600"/>
      </w:pPr>
      <w:r>
        <w:t>&gt;</w:t>
      </w:r>
      <w:r>
        <w:tab/>
        <w:t>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w:t>
      </w:r>
    </w:p>
    <w:p w:rsidR="00B104BA" w:rsidRDefault="00B104BA">
      <w:pPr>
        <w:pStyle w:val="a3"/>
        <w:tabs>
          <w:tab w:val="left" w:pos="1372"/>
        </w:tabs>
        <w:ind w:left="512" w:right="600"/>
      </w:pPr>
      <w:r>
        <w:t>&gt;</w:t>
      </w:r>
      <w:r>
        <w:tab/>
        <w:t>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w:t>
      </w:r>
      <w:r>
        <w:rPr>
          <w:spacing w:val="-5"/>
        </w:rPr>
        <w:t xml:space="preserve"> </w:t>
      </w:r>
      <w:r>
        <w:t>труда;</w:t>
      </w:r>
    </w:p>
    <w:p w:rsidR="00B104BA" w:rsidRDefault="00B104BA">
      <w:pPr>
        <w:pStyle w:val="a3"/>
        <w:tabs>
          <w:tab w:val="left" w:pos="1372"/>
          <w:tab w:val="left" w:pos="2254"/>
          <w:tab w:val="left" w:pos="2575"/>
          <w:tab w:val="left" w:pos="2904"/>
          <w:tab w:val="left" w:pos="3508"/>
          <w:tab w:val="left" w:pos="4393"/>
          <w:tab w:val="left" w:pos="5302"/>
          <w:tab w:val="left" w:pos="5506"/>
          <w:tab w:val="left" w:pos="5731"/>
          <w:tab w:val="left" w:pos="7127"/>
          <w:tab w:val="left" w:pos="7669"/>
          <w:tab w:val="left" w:pos="7775"/>
          <w:tab w:val="left" w:pos="8250"/>
          <w:tab w:val="left" w:pos="8492"/>
          <w:tab w:val="left" w:pos="8918"/>
        </w:tabs>
        <w:ind w:left="512" w:right="592"/>
        <w:jc w:val="left"/>
      </w:pPr>
      <w:r>
        <w:t>&gt;</w:t>
      </w:r>
      <w:r>
        <w:tab/>
        <w:t>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w:t>
      </w:r>
      <w:r>
        <w:tab/>
        <w:t>и</w:t>
      </w:r>
      <w:r>
        <w:tab/>
        <w:t>социального</w:t>
      </w:r>
      <w:r>
        <w:tab/>
        <w:t>здоровья</w:t>
      </w:r>
      <w:r>
        <w:tab/>
        <w:t>обучающихся</w:t>
      </w:r>
      <w:r>
        <w:tab/>
        <w:t>как</w:t>
      </w:r>
      <w:r>
        <w:tab/>
        <w:t>одной</w:t>
      </w:r>
      <w:r>
        <w:tab/>
        <w:t>из</w:t>
      </w:r>
      <w:r>
        <w:tab/>
        <w:t>ценностных составляющих</w:t>
      </w:r>
      <w:r>
        <w:tab/>
        <w:t>личности</w:t>
      </w:r>
      <w:r>
        <w:tab/>
        <w:t>обучающегося</w:t>
      </w:r>
      <w:r>
        <w:tab/>
        <w:t>и</w:t>
      </w:r>
      <w:r>
        <w:tab/>
      </w:r>
      <w:r>
        <w:tab/>
        <w:t>ориентированной</w:t>
      </w:r>
      <w:r>
        <w:tab/>
      </w:r>
      <w:r>
        <w:tab/>
        <w:t>на</w:t>
      </w:r>
      <w:r>
        <w:tab/>
        <w:t>достижение планируемых результатов освоения основной образовательной программы основного общего образования;</w:t>
      </w:r>
    </w:p>
    <w:p w:rsidR="00B104BA" w:rsidRDefault="00B104BA">
      <w:pPr>
        <w:pStyle w:val="1"/>
        <w:spacing w:before="2"/>
        <w:jc w:val="both"/>
      </w:pPr>
      <w:r>
        <w:t>Программа обеспечивает:</w:t>
      </w:r>
    </w:p>
    <w:p w:rsidR="00B104BA" w:rsidRDefault="00B104BA">
      <w:pPr>
        <w:pStyle w:val="a3"/>
        <w:tabs>
          <w:tab w:val="left" w:pos="1362"/>
        </w:tabs>
        <w:ind w:left="512" w:right="598"/>
      </w:pPr>
      <w:r>
        <w:t>&gt;</w:t>
      </w:r>
      <w:r>
        <w:tab/>
        <w:t>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w:t>
      </w:r>
      <w:r>
        <w:rPr>
          <w:spacing w:val="-27"/>
        </w:rPr>
        <w:t xml:space="preserve"> </w:t>
      </w:r>
      <w:r>
        <w:t>представителей);</w:t>
      </w:r>
    </w:p>
    <w:p w:rsidR="00B104BA" w:rsidRDefault="00B104BA">
      <w:pPr>
        <w:pStyle w:val="a3"/>
        <w:tabs>
          <w:tab w:val="left" w:pos="1362"/>
        </w:tabs>
        <w:ind w:left="512" w:right="598"/>
      </w:pPr>
      <w:r>
        <w:t>&gt;</w:t>
      </w:r>
      <w:r>
        <w:tab/>
        <w:t>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w:t>
      </w:r>
      <w:r>
        <w:rPr>
          <w:spacing w:val="-28"/>
        </w:rPr>
        <w:t xml:space="preserve"> </w:t>
      </w:r>
      <w:r>
        <w:t>развитию;</w:t>
      </w:r>
    </w:p>
    <w:p w:rsidR="00B104BA" w:rsidRDefault="00B104BA">
      <w:pPr>
        <w:pStyle w:val="a3"/>
        <w:tabs>
          <w:tab w:val="left" w:pos="1362"/>
        </w:tabs>
        <w:ind w:left="512" w:right="608"/>
      </w:pPr>
      <w:r>
        <w:t>&gt;</w:t>
      </w:r>
      <w:r>
        <w:tab/>
        <w:t>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w:t>
      </w:r>
      <w:r>
        <w:rPr>
          <w:spacing w:val="-1"/>
        </w:rPr>
        <w:t xml:space="preserve"> </w:t>
      </w:r>
      <w:r>
        <w:t>идентичности;</w:t>
      </w:r>
    </w:p>
    <w:p w:rsidR="00B104BA" w:rsidRDefault="00B104BA">
      <w:pPr>
        <w:pStyle w:val="a3"/>
        <w:tabs>
          <w:tab w:val="left" w:pos="1362"/>
        </w:tabs>
        <w:ind w:left="512" w:right="604"/>
      </w:pPr>
      <w:r>
        <w:t>&gt;</w:t>
      </w:r>
      <w:r>
        <w:tab/>
        <w:t>социальную самоидентификацию обучающихся посредством личностно значимой и общественно приемлемой</w:t>
      </w:r>
      <w:r>
        <w:rPr>
          <w:spacing w:val="-1"/>
        </w:rPr>
        <w:t xml:space="preserve"> </w:t>
      </w:r>
      <w:r>
        <w:t>деятельности;</w:t>
      </w:r>
    </w:p>
    <w:p w:rsidR="00B104BA" w:rsidRDefault="00B104BA">
      <w:pPr>
        <w:pStyle w:val="a3"/>
        <w:tabs>
          <w:tab w:val="left" w:pos="1362"/>
        </w:tabs>
        <w:ind w:left="512" w:right="606"/>
      </w:pPr>
      <w:r>
        <w:t>&gt;</w:t>
      </w:r>
      <w:r>
        <w:tab/>
        <w:t>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p>
    <w:p w:rsidR="00B104BA" w:rsidRDefault="00B104BA">
      <w:pPr>
        <w:pStyle w:val="a3"/>
        <w:tabs>
          <w:tab w:val="left" w:pos="1362"/>
        </w:tabs>
        <w:ind w:left="512" w:right="605"/>
      </w:pPr>
      <w:r>
        <w:t>&gt;</w:t>
      </w:r>
      <w:r>
        <w:tab/>
        <w:t>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w:t>
      </w:r>
    </w:p>
    <w:p w:rsidR="00B104BA" w:rsidRDefault="00B104BA">
      <w:pPr>
        <w:pStyle w:val="a3"/>
        <w:tabs>
          <w:tab w:val="left" w:pos="1362"/>
        </w:tabs>
        <w:ind w:left="512" w:right="597"/>
      </w:pPr>
      <w:r>
        <w:t>&gt;</w:t>
      </w:r>
      <w:r>
        <w:tab/>
        <w:t>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w:t>
      </w:r>
      <w:r>
        <w:rPr>
          <w:spacing w:val="-36"/>
        </w:rPr>
        <w:t xml:space="preserve"> </w:t>
      </w:r>
      <w:r>
        <w:t>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w:t>
      </w:r>
      <w:r>
        <w:rPr>
          <w:spacing w:val="-1"/>
        </w:rPr>
        <w:t xml:space="preserve"> </w:t>
      </w:r>
      <w:r>
        <w:t>международных);</w:t>
      </w:r>
    </w:p>
    <w:p w:rsidR="00B104BA" w:rsidRDefault="00B104BA">
      <w:pPr>
        <w:pStyle w:val="a3"/>
        <w:tabs>
          <w:tab w:val="left" w:pos="1362"/>
        </w:tabs>
        <w:ind w:left="512" w:right="619"/>
      </w:pPr>
      <w:r>
        <w:t>&gt;</w:t>
      </w:r>
      <w:r>
        <w:tab/>
        <w:t>участие обучающихся в деятельности творческих объединений, благотворительных организаций;</w:t>
      </w:r>
    </w:p>
    <w:p w:rsidR="00B104BA" w:rsidRDefault="00B104BA">
      <w:pPr>
        <w:pStyle w:val="a3"/>
        <w:tabs>
          <w:tab w:val="left" w:pos="1362"/>
        </w:tabs>
        <w:ind w:left="512"/>
      </w:pPr>
      <w:r>
        <w:t>&gt;</w:t>
      </w:r>
      <w:r>
        <w:tab/>
        <w:t>в экологическом просвещении сверстников, родителей,</w:t>
      </w:r>
      <w:r>
        <w:rPr>
          <w:spacing w:val="-19"/>
        </w:rPr>
        <w:t xml:space="preserve"> </w:t>
      </w:r>
      <w:r>
        <w:t>населения;</w:t>
      </w:r>
    </w:p>
    <w:p w:rsidR="00B104BA" w:rsidRDefault="00B104BA">
      <w:pPr>
        <w:pStyle w:val="a3"/>
        <w:tabs>
          <w:tab w:val="left" w:pos="1362"/>
        </w:tabs>
        <w:spacing w:before="4" w:line="275" w:lineRule="exact"/>
        <w:ind w:left="512"/>
      </w:pPr>
      <w:r>
        <w:t>&gt;</w:t>
      </w:r>
      <w:r>
        <w:tab/>
        <w:t>в благоустройстве школы, класса, сельского поселения,</w:t>
      </w:r>
      <w:r>
        <w:rPr>
          <w:spacing w:val="-21"/>
        </w:rPr>
        <w:t xml:space="preserve"> </w:t>
      </w:r>
      <w:r>
        <w:t>города;</w:t>
      </w:r>
    </w:p>
    <w:p w:rsidR="00B104BA" w:rsidRDefault="00B104BA">
      <w:pPr>
        <w:pStyle w:val="a3"/>
        <w:tabs>
          <w:tab w:val="left" w:pos="1362"/>
        </w:tabs>
        <w:ind w:left="512" w:right="608"/>
      </w:pPr>
      <w:r>
        <w:t>&gt;</w:t>
      </w:r>
      <w:r>
        <w:tab/>
        <w:t>формирование способности противостоять негативным воздействиям социальной среды, факторам микросоциальной</w:t>
      </w:r>
      <w:r>
        <w:rPr>
          <w:spacing w:val="-2"/>
        </w:rPr>
        <w:t xml:space="preserve"> </w:t>
      </w:r>
      <w:r>
        <w:t>среды;</w:t>
      </w:r>
    </w:p>
    <w:p w:rsidR="00B104BA" w:rsidRDefault="00B104BA">
      <w:pPr>
        <w:pStyle w:val="a3"/>
        <w:tabs>
          <w:tab w:val="left" w:pos="1362"/>
        </w:tabs>
        <w:ind w:left="512" w:right="606"/>
      </w:pPr>
      <w:r>
        <w:t>&gt;</w:t>
      </w:r>
      <w:r>
        <w:tab/>
        <w:t>развитие педагогической компетентности родителей (законных представителей) в целях содействия социализации обучающихся в</w:t>
      </w:r>
      <w:r>
        <w:rPr>
          <w:spacing w:val="2"/>
        </w:rPr>
        <w:t xml:space="preserve"> </w:t>
      </w:r>
      <w:r>
        <w:t>семье;</w:t>
      </w:r>
    </w:p>
    <w:p w:rsidR="00B104BA" w:rsidRDefault="00B104BA">
      <w:pPr>
        <w:pStyle w:val="a3"/>
        <w:tabs>
          <w:tab w:val="left" w:pos="1362"/>
        </w:tabs>
        <w:ind w:left="512" w:right="607"/>
      </w:pPr>
      <w:r>
        <w:t>&gt;</w:t>
      </w:r>
      <w:r>
        <w:tab/>
        <w:t>учет индивидуальных и возрастных особенностей обучающихся, культурных и социальных потребностей их</w:t>
      </w:r>
      <w:r>
        <w:rPr>
          <w:spacing w:val="2"/>
        </w:rPr>
        <w:t xml:space="preserve"> </w:t>
      </w:r>
      <w:r>
        <w:t>семей;</w:t>
      </w:r>
    </w:p>
    <w:p w:rsidR="00B104BA" w:rsidRDefault="00B104BA">
      <w:pPr>
        <w:pStyle w:val="a3"/>
        <w:tabs>
          <w:tab w:val="left" w:pos="1362"/>
        </w:tabs>
        <w:ind w:left="512"/>
      </w:pPr>
      <w:r>
        <w:t>&gt;</w:t>
      </w:r>
      <w:r>
        <w:tab/>
        <w:t>формирование у обучающихся мотивации к труду, потребности к</w:t>
      </w:r>
      <w:r>
        <w:rPr>
          <w:spacing w:val="57"/>
        </w:rPr>
        <w:t xml:space="preserve"> </w:t>
      </w:r>
      <w:r>
        <w:t>приобретению</w:t>
      </w:r>
    </w:p>
    <w:p w:rsidR="00B104BA" w:rsidRDefault="00B104BA">
      <w:pPr>
        <w:sectPr w:rsidR="00B104BA">
          <w:pgSz w:w="11910" w:h="16840"/>
          <w:pgMar w:top="860" w:right="540" w:bottom="500" w:left="620" w:header="0" w:footer="236" w:gutter="0"/>
          <w:cols w:space="720"/>
        </w:sectPr>
      </w:pPr>
    </w:p>
    <w:p w:rsidR="00B104BA" w:rsidRDefault="00B104BA">
      <w:pPr>
        <w:pStyle w:val="a3"/>
        <w:spacing w:before="68"/>
        <w:ind w:left="512"/>
      </w:pPr>
      <w:r>
        <w:lastRenderedPageBreak/>
        <w:t>профессии;</w:t>
      </w:r>
    </w:p>
    <w:p w:rsidR="00B104BA" w:rsidRDefault="00B104BA">
      <w:pPr>
        <w:pStyle w:val="a3"/>
        <w:tabs>
          <w:tab w:val="left" w:pos="1362"/>
        </w:tabs>
        <w:ind w:left="512" w:right="599"/>
      </w:pPr>
      <w:r>
        <w:t>&gt;</w:t>
      </w:r>
      <w:r>
        <w:tab/>
        <w:t>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w:t>
      </w:r>
      <w:r>
        <w:rPr>
          <w:spacing w:val="-4"/>
        </w:rPr>
        <w:t xml:space="preserve"> </w:t>
      </w:r>
      <w:r>
        <w:t>населения;</w:t>
      </w:r>
    </w:p>
    <w:p w:rsidR="00B104BA" w:rsidRDefault="00B104BA">
      <w:pPr>
        <w:pStyle w:val="a3"/>
        <w:tabs>
          <w:tab w:val="left" w:pos="1362"/>
        </w:tabs>
        <w:spacing w:before="1"/>
        <w:ind w:left="512" w:right="602"/>
      </w:pPr>
      <w:r>
        <w:t>&gt;</w:t>
      </w:r>
      <w:r>
        <w:tab/>
        <w:t>развитие собственных представлений о перспективах своего профессионального образования и будущей профессиональной деятельности;</w:t>
      </w:r>
    </w:p>
    <w:p w:rsidR="00B104BA" w:rsidRDefault="00B104BA">
      <w:pPr>
        <w:pStyle w:val="a3"/>
        <w:tabs>
          <w:tab w:val="left" w:pos="1362"/>
        </w:tabs>
        <w:spacing w:before="9" w:line="237" w:lineRule="auto"/>
        <w:ind w:left="512" w:right="609"/>
      </w:pPr>
      <w:r>
        <w:t>&gt;</w:t>
      </w:r>
      <w:r>
        <w:tab/>
        <w:t>приобретение практического опыта, соответствующего интересам и способностям обучающихся;</w:t>
      </w:r>
    </w:p>
    <w:p w:rsidR="00B104BA" w:rsidRDefault="00B104BA">
      <w:pPr>
        <w:pStyle w:val="a3"/>
        <w:tabs>
          <w:tab w:val="left" w:pos="1362"/>
          <w:tab w:val="left" w:pos="7465"/>
        </w:tabs>
        <w:spacing w:before="1"/>
        <w:ind w:left="512" w:right="604"/>
        <w:jc w:val="left"/>
      </w:pPr>
      <w:r>
        <w:t>&gt;</w:t>
      </w:r>
      <w:r>
        <w:tab/>
        <w:t>создание условий для профессиональной ориентации обучающихся через систему работы  педагогических</w:t>
      </w:r>
      <w:r>
        <w:rPr>
          <w:spacing w:val="53"/>
        </w:rPr>
        <w:t xml:space="preserve"> </w:t>
      </w:r>
      <w:r>
        <w:t xml:space="preserve">работников, </w:t>
      </w:r>
      <w:r>
        <w:rPr>
          <w:spacing w:val="50"/>
        </w:rPr>
        <w:t xml:space="preserve"> </w:t>
      </w:r>
      <w:r>
        <w:t>психолога,</w:t>
      </w:r>
      <w:r>
        <w:tab/>
      </w:r>
      <w:r>
        <w:rPr>
          <w:spacing w:val="-4"/>
        </w:rPr>
        <w:t xml:space="preserve">профессиональными </w:t>
      </w:r>
      <w:r>
        <w:t>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w:t>
      </w:r>
    </w:p>
    <w:p w:rsidR="00B104BA" w:rsidRDefault="00B104BA">
      <w:pPr>
        <w:pStyle w:val="a3"/>
        <w:tabs>
          <w:tab w:val="left" w:pos="1362"/>
        </w:tabs>
        <w:spacing w:before="1"/>
        <w:ind w:left="512" w:right="600"/>
      </w:pPr>
      <w:r>
        <w:t>&gt;</w:t>
      </w:r>
      <w:r>
        <w:tab/>
        <w:t>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w:t>
      </w:r>
      <w:r>
        <w:rPr>
          <w:spacing w:val="-1"/>
        </w:rPr>
        <w:t xml:space="preserve"> </w:t>
      </w:r>
      <w:r>
        <w:t>деятельности;</w:t>
      </w:r>
    </w:p>
    <w:p w:rsidR="00B104BA" w:rsidRDefault="00B104BA">
      <w:pPr>
        <w:pStyle w:val="a3"/>
        <w:tabs>
          <w:tab w:val="left" w:pos="1362"/>
        </w:tabs>
        <w:ind w:left="512" w:right="595"/>
      </w:pPr>
      <w:r>
        <w:t>&gt;</w:t>
      </w:r>
      <w:r>
        <w:tab/>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w:t>
      </w:r>
      <w:r>
        <w:rPr>
          <w:spacing w:val="-4"/>
        </w:rPr>
        <w:t xml:space="preserve"> </w:t>
      </w:r>
      <w:r>
        <w:t>центрах);</w:t>
      </w:r>
    </w:p>
    <w:p w:rsidR="00B104BA" w:rsidRDefault="00B104BA">
      <w:pPr>
        <w:pStyle w:val="a3"/>
        <w:tabs>
          <w:tab w:val="left" w:pos="1362"/>
        </w:tabs>
        <w:spacing w:before="7"/>
        <w:ind w:left="512" w:right="602"/>
      </w:pPr>
      <w:r>
        <w:t>&gt;</w:t>
      </w:r>
      <w:r>
        <w:tab/>
        <w:t>осознание обучающимися ценности экологически целесообразного, здорового и безопасного образа</w:t>
      </w:r>
      <w:r>
        <w:rPr>
          <w:spacing w:val="-1"/>
        </w:rPr>
        <w:t xml:space="preserve"> </w:t>
      </w:r>
      <w:r>
        <w:t>жизни;</w:t>
      </w:r>
    </w:p>
    <w:p w:rsidR="00B104BA" w:rsidRDefault="00B104BA">
      <w:pPr>
        <w:pStyle w:val="a3"/>
        <w:tabs>
          <w:tab w:val="left" w:pos="1362"/>
        </w:tabs>
        <w:ind w:left="512" w:right="601"/>
      </w:pPr>
      <w:r>
        <w:t>&gt;</w:t>
      </w:r>
      <w:r>
        <w:tab/>
        <w:t>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w:t>
      </w:r>
      <w:r>
        <w:rPr>
          <w:spacing w:val="-1"/>
        </w:rPr>
        <w:t xml:space="preserve"> </w:t>
      </w:r>
      <w:r>
        <w:t>возможностей;</w:t>
      </w:r>
    </w:p>
    <w:p w:rsidR="00B104BA" w:rsidRDefault="00B104BA">
      <w:pPr>
        <w:pStyle w:val="a3"/>
        <w:tabs>
          <w:tab w:val="left" w:pos="1362"/>
        </w:tabs>
        <w:ind w:left="512" w:right="596"/>
      </w:pPr>
      <w:r>
        <w:t>&gt;</w:t>
      </w:r>
      <w:r>
        <w:tab/>
        <w:t>осознанное отношение обучающихся к выбору индивидуального рациона здорового питания;</w:t>
      </w:r>
    </w:p>
    <w:p w:rsidR="00B104BA" w:rsidRDefault="00B104BA">
      <w:pPr>
        <w:pStyle w:val="a3"/>
        <w:tabs>
          <w:tab w:val="left" w:pos="1362"/>
        </w:tabs>
        <w:ind w:left="512" w:right="605"/>
      </w:pPr>
      <w:r>
        <w:t>&gt;</w:t>
      </w:r>
      <w:r>
        <w:tab/>
        <w:t>формирование знаний о современных угрозах для жизни и здоровья людей, в том числе экологических и транспортных, готовности активно им</w:t>
      </w:r>
      <w:r>
        <w:rPr>
          <w:spacing w:val="-13"/>
        </w:rPr>
        <w:t xml:space="preserve"> </w:t>
      </w:r>
      <w:r>
        <w:t>противостоять;</w:t>
      </w:r>
    </w:p>
    <w:p w:rsidR="00B104BA" w:rsidRDefault="00B104BA">
      <w:pPr>
        <w:pStyle w:val="a3"/>
        <w:tabs>
          <w:tab w:val="left" w:pos="1362"/>
        </w:tabs>
        <w:ind w:left="512" w:right="600"/>
      </w:pPr>
      <w:r>
        <w:t>&gt;</w:t>
      </w:r>
      <w:r>
        <w:tab/>
        <w:t>овладение современными оздоровительными технологиями, в том числе на основе навыков личной</w:t>
      </w:r>
      <w:r>
        <w:rPr>
          <w:spacing w:val="-1"/>
        </w:rPr>
        <w:t xml:space="preserve"> </w:t>
      </w:r>
      <w:r>
        <w:t>гигиены;</w:t>
      </w:r>
    </w:p>
    <w:p w:rsidR="00B104BA" w:rsidRDefault="00B104BA">
      <w:pPr>
        <w:pStyle w:val="a3"/>
        <w:tabs>
          <w:tab w:val="left" w:pos="1362"/>
        </w:tabs>
        <w:ind w:left="512" w:right="602"/>
      </w:pPr>
      <w:r>
        <w:t>&gt;</w:t>
      </w:r>
      <w:r>
        <w:tab/>
        <w:t>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w:t>
      </w:r>
    </w:p>
    <w:p w:rsidR="00B104BA" w:rsidRDefault="00B104BA">
      <w:pPr>
        <w:pStyle w:val="a3"/>
        <w:tabs>
          <w:tab w:val="left" w:pos="1362"/>
        </w:tabs>
        <w:ind w:left="512" w:right="607"/>
      </w:pPr>
      <w:r>
        <w:t>&gt;</w:t>
      </w:r>
      <w:r>
        <w:tab/>
        <w:t>убежденности в выборе здорового образа жизни и вреде употребления алкоголя и табакокурения;</w:t>
      </w:r>
    </w:p>
    <w:p w:rsidR="00B104BA" w:rsidRDefault="00B104BA">
      <w:pPr>
        <w:pStyle w:val="a3"/>
        <w:tabs>
          <w:tab w:val="left" w:pos="1362"/>
        </w:tabs>
        <w:ind w:left="512" w:right="603"/>
      </w:pPr>
      <w:r>
        <w:t>&gt;</w:t>
      </w:r>
      <w:r>
        <w:tab/>
        <w:t>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w:t>
      </w:r>
      <w:r>
        <w:rPr>
          <w:spacing w:val="-5"/>
        </w:rPr>
        <w:t xml:space="preserve"> </w:t>
      </w:r>
      <w:r>
        <w:t>поведения.</w:t>
      </w:r>
    </w:p>
    <w:p w:rsidR="00B104BA" w:rsidRDefault="00B104BA">
      <w:pPr>
        <w:pStyle w:val="1"/>
        <w:spacing w:before="4"/>
        <w:jc w:val="both"/>
      </w:pPr>
      <w:r>
        <w:t>В программе отражаются:</w:t>
      </w:r>
    </w:p>
    <w:p w:rsidR="00B104BA" w:rsidRDefault="00B104BA" w:rsidP="00E051EC">
      <w:pPr>
        <w:pStyle w:val="a5"/>
        <w:numPr>
          <w:ilvl w:val="0"/>
          <w:numId w:val="74"/>
        </w:numPr>
        <w:tabs>
          <w:tab w:val="left" w:pos="1363"/>
        </w:tabs>
        <w:ind w:right="1519" w:firstLine="0"/>
        <w:rPr>
          <w:sz w:val="24"/>
        </w:rPr>
      </w:pPr>
      <w:r>
        <w:rPr>
          <w:sz w:val="24"/>
        </w:rPr>
        <w:t>цель и задачи духовно-нравственного развития, воспитания и социализации обучающихся, описание ценностных ориентиров, лежащих в ее</w:t>
      </w:r>
      <w:r>
        <w:rPr>
          <w:spacing w:val="-6"/>
          <w:sz w:val="24"/>
        </w:rPr>
        <w:t xml:space="preserve"> </w:t>
      </w:r>
      <w:r>
        <w:rPr>
          <w:sz w:val="24"/>
        </w:rPr>
        <w:t>основе;</w:t>
      </w:r>
    </w:p>
    <w:p w:rsidR="00B104BA" w:rsidRDefault="00B104BA" w:rsidP="00E051EC">
      <w:pPr>
        <w:pStyle w:val="a5"/>
        <w:numPr>
          <w:ilvl w:val="0"/>
          <w:numId w:val="74"/>
        </w:numPr>
        <w:tabs>
          <w:tab w:val="left" w:pos="778"/>
        </w:tabs>
        <w:ind w:right="963" w:firstLine="0"/>
        <w:rPr>
          <w:sz w:val="24"/>
        </w:rPr>
      </w:pPr>
      <w:r>
        <w:rPr>
          <w:sz w:val="24"/>
        </w:rPr>
        <w:t>содержание, виды деятельности и формы занятий с обучающимися по каждому из направлений духовно-нравственного развития, воспитания и социализации</w:t>
      </w:r>
      <w:r>
        <w:rPr>
          <w:spacing w:val="-40"/>
          <w:sz w:val="24"/>
        </w:rPr>
        <w:t xml:space="preserve"> </w:t>
      </w:r>
      <w:r>
        <w:rPr>
          <w:sz w:val="24"/>
        </w:rPr>
        <w:t>обучающихся;</w:t>
      </w:r>
    </w:p>
    <w:p w:rsidR="00B104BA" w:rsidRDefault="00B104BA" w:rsidP="00E051EC">
      <w:pPr>
        <w:pStyle w:val="a5"/>
        <w:numPr>
          <w:ilvl w:val="0"/>
          <w:numId w:val="74"/>
        </w:numPr>
        <w:tabs>
          <w:tab w:val="left" w:pos="778"/>
        </w:tabs>
        <w:ind w:right="609" w:firstLine="0"/>
        <w:rPr>
          <w:sz w:val="24"/>
        </w:rPr>
      </w:pPr>
      <w:r>
        <w:rPr>
          <w:sz w:val="24"/>
        </w:rPr>
        <w:t xml:space="preserve">формы индивидуальной и групповой организации профессиональной ориентации обучающихся по каждому из </w:t>
      </w:r>
      <w:r w:rsidR="00FE58D2">
        <w:rPr>
          <w:sz w:val="24"/>
        </w:rPr>
        <w:t>направлений (встречи с предстваителями ВУЗов и СУЗов</w:t>
      </w:r>
      <w:r>
        <w:rPr>
          <w:sz w:val="24"/>
        </w:rPr>
        <w:t>, дни открытых дверей, экскурсии, предметные недели, олимпиады,</w:t>
      </w:r>
      <w:r>
        <w:rPr>
          <w:spacing w:val="-4"/>
          <w:sz w:val="24"/>
        </w:rPr>
        <w:t xml:space="preserve"> </w:t>
      </w:r>
      <w:r>
        <w:rPr>
          <w:sz w:val="24"/>
        </w:rPr>
        <w:t>конкурсы);</w:t>
      </w:r>
    </w:p>
    <w:p w:rsidR="00B104BA" w:rsidRDefault="00B104BA">
      <w:pPr>
        <w:rPr>
          <w:sz w:val="24"/>
        </w:rPr>
        <w:sectPr w:rsidR="00B104BA">
          <w:pgSz w:w="11910" w:h="16840"/>
          <w:pgMar w:top="860" w:right="540" w:bottom="500" w:left="620" w:header="0" w:footer="236" w:gutter="0"/>
          <w:cols w:space="720"/>
        </w:sectPr>
      </w:pPr>
    </w:p>
    <w:p w:rsidR="00B104BA" w:rsidRDefault="00B104BA" w:rsidP="00E051EC">
      <w:pPr>
        <w:pStyle w:val="a5"/>
        <w:numPr>
          <w:ilvl w:val="0"/>
          <w:numId w:val="74"/>
        </w:numPr>
        <w:tabs>
          <w:tab w:val="left" w:pos="778"/>
        </w:tabs>
        <w:spacing w:before="68"/>
        <w:ind w:left="777" w:hanging="265"/>
        <w:rPr>
          <w:sz w:val="24"/>
        </w:rPr>
      </w:pPr>
      <w:r>
        <w:rPr>
          <w:sz w:val="24"/>
        </w:rPr>
        <w:lastRenderedPageBreak/>
        <w:t>модели организации работы по формированию экологически</w:t>
      </w:r>
      <w:r>
        <w:rPr>
          <w:spacing w:val="-5"/>
          <w:sz w:val="24"/>
        </w:rPr>
        <w:t xml:space="preserve"> </w:t>
      </w:r>
      <w:r>
        <w:rPr>
          <w:sz w:val="24"/>
        </w:rPr>
        <w:t>целесообразного,</w:t>
      </w:r>
    </w:p>
    <w:p w:rsidR="00B104BA" w:rsidRDefault="00B104BA">
      <w:pPr>
        <w:pStyle w:val="a3"/>
        <w:ind w:left="512" w:right="599"/>
      </w:pPr>
      <w:r>
        <w:t>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 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w:t>
      </w:r>
      <w:r>
        <w:rPr>
          <w:spacing w:val="-1"/>
        </w:rPr>
        <w:t xml:space="preserve"> </w:t>
      </w:r>
      <w:r>
        <w:t>процесса;</w:t>
      </w:r>
    </w:p>
    <w:p w:rsidR="00B104BA" w:rsidRDefault="00B104BA" w:rsidP="00E051EC">
      <w:pPr>
        <w:pStyle w:val="a5"/>
        <w:numPr>
          <w:ilvl w:val="0"/>
          <w:numId w:val="74"/>
        </w:numPr>
        <w:tabs>
          <w:tab w:val="left" w:pos="807"/>
        </w:tabs>
        <w:spacing w:before="1"/>
        <w:ind w:right="1876" w:firstLine="0"/>
        <w:rPr>
          <w:sz w:val="24"/>
        </w:rPr>
      </w:pPr>
      <w:r>
        <w:rPr>
          <w:sz w:val="24"/>
        </w:rPr>
        <w:t>описание деятельности образовательной организации в области непрерывного экологического здоровьесберегающего образования</w:t>
      </w:r>
      <w:r>
        <w:rPr>
          <w:spacing w:val="-3"/>
          <w:sz w:val="24"/>
        </w:rPr>
        <w:t xml:space="preserve"> </w:t>
      </w:r>
      <w:r>
        <w:rPr>
          <w:sz w:val="24"/>
        </w:rPr>
        <w:t>обучающихся;</w:t>
      </w:r>
    </w:p>
    <w:p w:rsidR="00B104BA" w:rsidRDefault="00B104BA" w:rsidP="00E051EC">
      <w:pPr>
        <w:pStyle w:val="a5"/>
        <w:numPr>
          <w:ilvl w:val="0"/>
          <w:numId w:val="74"/>
        </w:numPr>
        <w:tabs>
          <w:tab w:val="left" w:pos="1363"/>
        </w:tabs>
        <w:ind w:right="599" w:firstLine="0"/>
        <w:jc w:val="both"/>
        <w:rPr>
          <w:sz w:val="24"/>
        </w:rPr>
      </w:pPr>
      <w:r>
        <w:rPr>
          <w:sz w:val="24"/>
        </w:rPr>
        <w:t>критерии, показатели эффективности деятельности образовательной организациив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w:t>
      </w:r>
      <w:r>
        <w:rPr>
          <w:spacing w:val="-5"/>
          <w:sz w:val="24"/>
        </w:rPr>
        <w:t xml:space="preserve"> </w:t>
      </w:r>
      <w:r>
        <w:rPr>
          <w:sz w:val="24"/>
        </w:rPr>
        <w:t>ситуациях);</w:t>
      </w:r>
    </w:p>
    <w:p w:rsidR="00B104BA" w:rsidRDefault="00B104BA" w:rsidP="00E051EC">
      <w:pPr>
        <w:pStyle w:val="a5"/>
        <w:numPr>
          <w:ilvl w:val="0"/>
          <w:numId w:val="74"/>
        </w:numPr>
        <w:tabs>
          <w:tab w:val="left" w:pos="1363"/>
        </w:tabs>
        <w:spacing w:before="1"/>
        <w:ind w:right="1277" w:firstLine="0"/>
        <w:rPr>
          <w:sz w:val="24"/>
        </w:rPr>
      </w:pPr>
      <w:r>
        <w:rPr>
          <w:sz w:val="24"/>
        </w:rPr>
        <w:t>методику и инструментарий мониторинга духовно-нравственного развития, воспитания и социализации</w:t>
      </w:r>
      <w:r>
        <w:rPr>
          <w:spacing w:val="-4"/>
          <w:sz w:val="24"/>
        </w:rPr>
        <w:t xml:space="preserve"> </w:t>
      </w:r>
      <w:r>
        <w:rPr>
          <w:sz w:val="24"/>
        </w:rPr>
        <w:t>обучающихся;</w:t>
      </w:r>
    </w:p>
    <w:p w:rsidR="00B104BA" w:rsidRDefault="00B104BA" w:rsidP="00E051EC">
      <w:pPr>
        <w:pStyle w:val="a5"/>
        <w:numPr>
          <w:ilvl w:val="0"/>
          <w:numId w:val="74"/>
        </w:numPr>
        <w:tabs>
          <w:tab w:val="left" w:pos="1363"/>
        </w:tabs>
        <w:ind w:right="610" w:firstLine="0"/>
        <w:rPr>
          <w:sz w:val="24"/>
        </w:rPr>
      </w:pPr>
      <w:r>
        <w:rPr>
          <w:sz w:val="24"/>
        </w:rPr>
        <w:t>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w:t>
      </w:r>
    </w:p>
    <w:p w:rsidR="00B104BA" w:rsidRDefault="00B104BA" w:rsidP="00E051EC">
      <w:pPr>
        <w:pStyle w:val="1"/>
        <w:numPr>
          <w:ilvl w:val="2"/>
          <w:numId w:val="73"/>
        </w:numPr>
        <w:tabs>
          <w:tab w:val="left" w:pos="1113"/>
          <w:tab w:val="left" w:pos="2059"/>
          <w:tab w:val="left" w:pos="4992"/>
          <w:tab w:val="left" w:pos="6442"/>
          <w:tab w:val="left" w:pos="8101"/>
          <w:tab w:val="left" w:pos="8635"/>
        </w:tabs>
        <w:spacing w:before="14" w:line="237" w:lineRule="auto"/>
        <w:ind w:right="598" w:firstLine="0"/>
      </w:pPr>
      <w:r>
        <w:t>Цель</w:t>
      </w:r>
      <w:r>
        <w:tab/>
        <w:t>духовно-нравственного</w:t>
      </w:r>
      <w:r>
        <w:tab/>
        <w:t>развития,</w:t>
      </w:r>
      <w:r>
        <w:tab/>
        <w:t>воспитания</w:t>
      </w:r>
      <w:r>
        <w:tab/>
        <w:t>и</w:t>
      </w:r>
      <w:r>
        <w:tab/>
      </w:r>
      <w:r>
        <w:rPr>
          <w:spacing w:val="-2"/>
        </w:rPr>
        <w:t xml:space="preserve">социализации </w:t>
      </w:r>
      <w:r>
        <w:t>обучающихся</w:t>
      </w:r>
    </w:p>
    <w:p w:rsidR="00B104BA" w:rsidRDefault="00B104BA">
      <w:pPr>
        <w:pStyle w:val="a3"/>
        <w:ind w:left="512" w:right="602"/>
      </w:pPr>
      <w:r>
        <w:rPr>
          <w:b/>
        </w:rPr>
        <w:t xml:space="preserve">Целью </w:t>
      </w:r>
      <w:r>
        <w:t>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p>
    <w:p w:rsidR="00B104BA" w:rsidRDefault="00B104BA">
      <w:pPr>
        <w:pStyle w:val="a3"/>
        <w:ind w:left="512"/>
        <w:jc w:val="left"/>
      </w:pPr>
      <w:r>
        <w:t>На уровне основного общего образования для достижения поставленной цели воспитания и социализации обучающихся решаются следующие задачи.</w:t>
      </w:r>
    </w:p>
    <w:p w:rsidR="00B104BA" w:rsidRDefault="00B104BA">
      <w:pPr>
        <w:pStyle w:val="1"/>
        <w:spacing w:before="2"/>
        <w:ind w:left="1314"/>
      </w:pPr>
      <w:r>
        <w:t>В области формирования личностной культуры:</w:t>
      </w:r>
    </w:p>
    <w:p w:rsidR="00B104BA" w:rsidRDefault="00B104BA">
      <w:pPr>
        <w:pStyle w:val="a5"/>
        <w:numPr>
          <w:ilvl w:val="0"/>
          <w:numId w:val="1"/>
        </w:numPr>
        <w:tabs>
          <w:tab w:val="left" w:pos="643"/>
          <w:tab w:val="left" w:pos="4162"/>
          <w:tab w:val="left" w:pos="7128"/>
        </w:tabs>
        <w:ind w:right="592" w:firstLine="0"/>
        <w:rPr>
          <w:sz w:val="24"/>
        </w:rPr>
      </w:pPr>
      <w:r>
        <w:rPr>
          <w:sz w:val="24"/>
        </w:rPr>
        <w:t xml:space="preserve">формирование  способности  к  духовному  развитию,   реализации   творческого потенциала  </w:t>
      </w:r>
      <w:r>
        <w:rPr>
          <w:spacing w:val="5"/>
          <w:sz w:val="24"/>
        </w:rPr>
        <w:t xml:space="preserve"> </w:t>
      </w:r>
      <w:r>
        <w:rPr>
          <w:sz w:val="24"/>
        </w:rPr>
        <w:t xml:space="preserve">в  </w:t>
      </w:r>
      <w:r>
        <w:rPr>
          <w:spacing w:val="7"/>
          <w:sz w:val="24"/>
        </w:rPr>
        <w:t xml:space="preserve"> </w:t>
      </w:r>
      <w:r>
        <w:rPr>
          <w:sz w:val="24"/>
        </w:rPr>
        <w:t>учебно-игровой,</w:t>
      </w:r>
      <w:r>
        <w:rPr>
          <w:sz w:val="24"/>
        </w:rPr>
        <w:tab/>
        <w:t>предметно-продуктивной,</w:t>
      </w:r>
      <w:r>
        <w:rPr>
          <w:sz w:val="24"/>
        </w:rPr>
        <w:tab/>
        <w:t>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 нравственной компетенции — «становиться</w:t>
      </w:r>
      <w:r>
        <w:rPr>
          <w:spacing w:val="3"/>
          <w:sz w:val="24"/>
        </w:rPr>
        <w:t xml:space="preserve"> </w:t>
      </w:r>
      <w:r>
        <w:rPr>
          <w:sz w:val="24"/>
        </w:rPr>
        <w:t>лучше»;</w:t>
      </w:r>
    </w:p>
    <w:p w:rsidR="00B104BA" w:rsidRDefault="00B104BA">
      <w:pPr>
        <w:pStyle w:val="a5"/>
        <w:numPr>
          <w:ilvl w:val="0"/>
          <w:numId w:val="1"/>
        </w:numPr>
        <w:tabs>
          <w:tab w:val="left" w:pos="643"/>
        </w:tabs>
        <w:ind w:right="965" w:firstLine="0"/>
        <w:rPr>
          <w:sz w:val="24"/>
        </w:rPr>
      </w:pPr>
      <w:r>
        <w:rPr>
          <w:sz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w:t>
      </w:r>
      <w:r>
        <w:rPr>
          <w:spacing w:val="-29"/>
          <w:sz w:val="24"/>
        </w:rPr>
        <w:t xml:space="preserve"> </w:t>
      </w:r>
      <w:r>
        <w:rPr>
          <w:sz w:val="24"/>
        </w:rPr>
        <w:t>совести;</w:t>
      </w:r>
    </w:p>
    <w:p w:rsidR="00B104BA" w:rsidRDefault="00B104BA">
      <w:pPr>
        <w:pStyle w:val="a5"/>
        <w:numPr>
          <w:ilvl w:val="0"/>
          <w:numId w:val="1"/>
        </w:numPr>
        <w:tabs>
          <w:tab w:val="left" w:pos="643"/>
          <w:tab w:val="left" w:pos="1816"/>
          <w:tab w:val="left" w:pos="3749"/>
          <w:tab w:val="left" w:pos="5073"/>
          <w:tab w:val="left" w:pos="5312"/>
          <w:tab w:val="left" w:pos="7079"/>
        </w:tabs>
        <w:ind w:right="593" w:firstLine="0"/>
        <w:rPr>
          <w:sz w:val="24"/>
        </w:rPr>
      </w:pPr>
      <w:r>
        <w:rPr>
          <w:sz w:val="24"/>
        </w:rPr>
        <w:t>формирование основ нравственного самосознания личности (совести) — способности подростка</w:t>
      </w:r>
      <w:r>
        <w:rPr>
          <w:sz w:val="24"/>
        </w:rPr>
        <w:tab/>
        <w:t>формулировать</w:t>
      </w:r>
      <w:r>
        <w:rPr>
          <w:sz w:val="24"/>
        </w:rPr>
        <w:tab/>
        <w:t>собственные</w:t>
      </w:r>
      <w:r>
        <w:rPr>
          <w:sz w:val="24"/>
        </w:rPr>
        <w:tab/>
      </w:r>
      <w:r>
        <w:rPr>
          <w:sz w:val="24"/>
        </w:rPr>
        <w:tab/>
        <w:t>нравственные</w:t>
      </w:r>
      <w:r>
        <w:rPr>
          <w:sz w:val="24"/>
        </w:rPr>
        <w:tab/>
        <w:t xml:space="preserve">обязательства, осуществлять нравственный </w:t>
      </w:r>
      <w:r>
        <w:rPr>
          <w:spacing w:val="30"/>
          <w:sz w:val="24"/>
        </w:rPr>
        <w:t xml:space="preserve"> </w:t>
      </w:r>
      <w:r>
        <w:rPr>
          <w:sz w:val="24"/>
        </w:rPr>
        <w:t xml:space="preserve">самоконтроль, </w:t>
      </w:r>
      <w:r>
        <w:rPr>
          <w:spacing w:val="30"/>
          <w:sz w:val="24"/>
        </w:rPr>
        <w:t xml:space="preserve"> </w:t>
      </w:r>
      <w:r>
        <w:rPr>
          <w:sz w:val="24"/>
        </w:rPr>
        <w:t>требовать</w:t>
      </w:r>
      <w:r>
        <w:rPr>
          <w:sz w:val="24"/>
        </w:rPr>
        <w:tab/>
        <w:t>от себя выполнения моральных норм, давать нравственную оценку своим и чужим</w:t>
      </w:r>
      <w:r>
        <w:rPr>
          <w:spacing w:val="-8"/>
          <w:sz w:val="24"/>
        </w:rPr>
        <w:t xml:space="preserve"> </w:t>
      </w:r>
      <w:r>
        <w:rPr>
          <w:sz w:val="24"/>
        </w:rPr>
        <w:t>поступкам;</w:t>
      </w:r>
    </w:p>
    <w:p w:rsidR="00B104BA" w:rsidRDefault="00B104BA">
      <w:pPr>
        <w:pStyle w:val="a5"/>
        <w:numPr>
          <w:ilvl w:val="0"/>
          <w:numId w:val="1"/>
        </w:numPr>
        <w:tabs>
          <w:tab w:val="left" w:pos="643"/>
          <w:tab w:val="left" w:pos="4056"/>
          <w:tab w:val="left" w:pos="6003"/>
          <w:tab w:val="left" w:pos="7311"/>
        </w:tabs>
        <w:spacing w:line="237" w:lineRule="auto"/>
        <w:ind w:right="1328" w:firstLine="0"/>
        <w:rPr>
          <w:sz w:val="24"/>
        </w:rPr>
      </w:pPr>
      <w:r>
        <w:rPr>
          <w:sz w:val="24"/>
        </w:rPr>
        <w:t xml:space="preserve">формирование </w:t>
      </w:r>
      <w:r>
        <w:rPr>
          <w:spacing w:val="52"/>
          <w:sz w:val="24"/>
        </w:rPr>
        <w:t xml:space="preserve"> </w:t>
      </w:r>
      <w:r>
        <w:rPr>
          <w:sz w:val="24"/>
        </w:rPr>
        <w:t>нравственного</w:t>
      </w:r>
      <w:r>
        <w:rPr>
          <w:sz w:val="24"/>
        </w:rPr>
        <w:tab/>
        <w:t xml:space="preserve">смысла </w:t>
      </w:r>
      <w:r>
        <w:rPr>
          <w:spacing w:val="57"/>
          <w:sz w:val="24"/>
        </w:rPr>
        <w:t xml:space="preserve"> </w:t>
      </w:r>
      <w:r>
        <w:rPr>
          <w:sz w:val="24"/>
        </w:rPr>
        <w:t>учения,</w:t>
      </w:r>
      <w:r>
        <w:rPr>
          <w:sz w:val="24"/>
        </w:rPr>
        <w:tab/>
        <w:t>социально</w:t>
      </w:r>
      <w:r>
        <w:rPr>
          <w:sz w:val="24"/>
        </w:rPr>
        <w:tab/>
        <w:t>ориентированной и общественно полезной</w:t>
      </w:r>
      <w:r>
        <w:rPr>
          <w:spacing w:val="-3"/>
          <w:sz w:val="24"/>
        </w:rPr>
        <w:t xml:space="preserve"> </w:t>
      </w:r>
      <w:r>
        <w:rPr>
          <w:sz w:val="24"/>
        </w:rPr>
        <w:t>деятельности;</w:t>
      </w:r>
    </w:p>
    <w:p w:rsidR="00B104BA" w:rsidRDefault="00B104BA">
      <w:pPr>
        <w:pStyle w:val="a5"/>
        <w:numPr>
          <w:ilvl w:val="0"/>
          <w:numId w:val="1"/>
        </w:numPr>
        <w:tabs>
          <w:tab w:val="left" w:pos="643"/>
          <w:tab w:val="left" w:pos="2645"/>
          <w:tab w:val="left" w:pos="3117"/>
          <w:tab w:val="left" w:pos="3925"/>
          <w:tab w:val="left" w:pos="4874"/>
          <w:tab w:val="left" w:pos="5769"/>
          <w:tab w:val="left" w:pos="6138"/>
          <w:tab w:val="left" w:pos="7906"/>
        </w:tabs>
        <w:spacing w:before="1"/>
        <w:ind w:right="599" w:firstLine="0"/>
        <w:rPr>
          <w:sz w:val="24"/>
        </w:rPr>
      </w:pPr>
      <w:r>
        <w:rPr>
          <w:sz w:val="24"/>
        </w:rPr>
        <w:t>формирование морали — осознанной обучающимся необходимости поведения, ориентированного</w:t>
      </w:r>
      <w:r>
        <w:rPr>
          <w:sz w:val="24"/>
        </w:rPr>
        <w:tab/>
        <w:t>на</w:t>
      </w:r>
      <w:r>
        <w:rPr>
          <w:sz w:val="24"/>
        </w:rPr>
        <w:tab/>
        <w:t>благо</w:t>
      </w:r>
      <w:r>
        <w:rPr>
          <w:sz w:val="24"/>
        </w:rPr>
        <w:tab/>
        <w:t>других</w:t>
      </w:r>
      <w:r>
        <w:rPr>
          <w:sz w:val="24"/>
        </w:rPr>
        <w:tab/>
        <w:t>людей</w:t>
      </w:r>
      <w:r>
        <w:rPr>
          <w:sz w:val="24"/>
        </w:rPr>
        <w:tab/>
        <w:t>и</w:t>
      </w:r>
      <w:r>
        <w:rPr>
          <w:sz w:val="24"/>
        </w:rPr>
        <w:tab/>
        <w:t>определяемого</w:t>
      </w:r>
      <w:r>
        <w:rPr>
          <w:sz w:val="24"/>
        </w:rPr>
        <w:tab/>
        <w:t>традиционными представлениями о добре и зле, справедливом и несправедливом, добродетели и пороке, должном и</w:t>
      </w:r>
      <w:r>
        <w:rPr>
          <w:spacing w:val="-2"/>
          <w:sz w:val="24"/>
        </w:rPr>
        <w:t xml:space="preserve"> </w:t>
      </w:r>
      <w:r>
        <w:rPr>
          <w:sz w:val="24"/>
        </w:rPr>
        <w:t>недопустимом;</w:t>
      </w:r>
    </w:p>
    <w:p w:rsidR="00B104BA" w:rsidRDefault="00B104BA">
      <w:pPr>
        <w:pStyle w:val="a5"/>
        <w:numPr>
          <w:ilvl w:val="0"/>
          <w:numId w:val="1"/>
        </w:numPr>
        <w:tabs>
          <w:tab w:val="left" w:pos="643"/>
        </w:tabs>
        <w:spacing w:before="1"/>
        <w:ind w:right="1285" w:firstLine="0"/>
        <w:rPr>
          <w:sz w:val="24"/>
        </w:rPr>
      </w:pPr>
      <w:r>
        <w:rPr>
          <w:sz w:val="24"/>
        </w:rPr>
        <w:t>усвоение обучающимся базовых национальных ценностей, духовных традиций народов</w:t>
      </w:r>
      <w:r>
        <w:rPr>
          <w:spacing w:val="-1"/>
          <w:sz w:val="24"/>
        </w:rPr>
        <w:t xml:space="preserve"> </w:t>
      </w:r>
      <w:r>
        <w:rPr>
          <w:sz w:val="24"/>
        </w:rPr>
        <w:t>России;</w:t>
      </w:r>
    </w:p>
    <w:p w:rsidR="00B104BA" w:rsidRDefault="00B104BA">
      <w:pPr>
        <w:pStyle w:val="a5"/>
        <w:numPr>
          <w:ilvl w:val="0"/>
          <w:numId w:val="1"/>
        </w:numPr>
        <w:tabs>
          <w:tab w:val="left" w:pos="643"/>
        </w:tabs>
        <w:ind w:right="1639" w:firstLine="0"/>
        <w:rPr>
          <w:sz w:val="24"/>
        </w:rPr>
      </w:pPr>
      <w:r>
        <w:rPr>
          <w:sz w:val="24"/>
        </w:rPr>
        <w:t>укрепление у подростка позитивной нравственной самооценки, самоуважения и жизненного</w:t>
      </w:r>
      <w:r>
        <w:rPr>
          <w:spacing w:val="-1"/>
          <w:sz w:val="24"/>
        </w:rPr>
        <w:t xml:space="preserve"> </w:t>
      </w:r>
      <w:r>
        <w:rPr>
          <w:sz w:val="24"/>
        </w:rPr>
        <w:t>оптимизма;</w:t>
      </w:r>
    </w:p>
    <w:p w:rsidR="00B104BA" w:rsidRDefault="00B104BA">
      <w:pPr>
        <w:pStyle w:val="a5"/>
        <w:numPr>
          <w:ilvl w:val="0"/>
          <w:numId w:val="1"/>
        </w:numPr>
        <w:tabs>
          <w:tab w:val="left" w:pos="643"/>
        </w:tabs>
        <w:ind w:firstLine="0"/>
        <w:rPr>
          <w:sz w:val="24"/>
        </w:rPr>
      </w:pPr>
      <w:r>
        <w:rPr>
          <w:sz w:val="24"/>
        </w:rPr>
        <w:t>развитие эстетических потребностей, ценностей и</w:t>
      </w:r>
      <w:r>
        <w:rPr>
          <w:spacing w:val="-4"/>
          <w:sz w:val="24"/>
        </w:rPr>
        <w:t xml:space="preserve"> </w:t>
      </w:r>
      <w:r>
        <w:rPr>
          <w:sz w:val="24"/>
        </w:rPr>
        <w:t>чувств;</w:t>
      </w:r>
    </w:p>
    <w:p w:rsidR="00B104BA" w:rsidRDefault="00B104BA">
      <w:pPr>
        <w:pStyle w:val="a5"/>
        <w:numPr>
          <w:ilvl w:val="0"/>
          <w:numId w:val="1"/>
        </w:numPr>
        <w:tabs>
          <w:tab w:val="left" w:pos="643"/>
          <w:tab w:val="left" w:pos="1805"/>
          <w:tab w:val="left" w:pos="3354"/>
          <w:tab w:val="left" w:pos="4462"/>
          <w:tab w:val="left" w:pos="5709"/>
          <w:tab w:val="left" w:pos="6097"/>
          <w:tab w:val="left" w:pos="8268"/>
          <w:tab w:val="left" w:pos="9635"/>
        </w:tabs>
        <w:ind w:firstLine="0"/>
        <w:rPr>
          <w:sz w:val="24"/>
        </w:rPr>
      </w:pPr>
      <w:r>
        <w:rPr>
          <w:sz w:val="24"/>
        </w:rPr>
        <w:t>развитие</w:t>
      </w:r>
      <w:r>
        <w:rPr>
          <w:sz w:val="24"/>
        </w:rPr>
        <w:tab/>
        <w:t>способности</w:t>
      </w:r>
      <w:r>
        <w:rPr>
          <w:sz w:val="24"/>
        </w:rPr>
        <w:tab/>
        <w:t>открыто</w:t>
      </w:r>
      <w:r>
        <w:rPr>
          <w:sz w:val="24"/>
        </w:rPr>
        <w:tab/>
        <w:t>выражать</w:t>
      </w:r>
      <w:r>
        <w:rPr>
          <w:sz w:val="24"/>
        </w:rPr>
        <w:tab/>
        <w:t>и</w:t>
      </w:r>
      <w:r>
        <w:rPr>
          <w:sz w:val="24"/>
        </w:rPr>
        <w:tab/>
        <w:t>аргументированно</w:t>
      </w:r>
      <w:r>
        <w:rPr>
          <w:sz w:val="24"/>
        </w:rPr>
        <w:tab/>
        <w:t>отстаивать</w:t>
      </w:r>
      <w:r>
        <w:rPr>
          <w:sz w:val="24"/>
        </w:rPr>
        <w:tab/>
        <w:t>свою</w:t>
      </w:r>
    </w:p>
    <w:p w:rsidR="00B104BA" w:rsidRDefault="00B104BA">
      <w:pPr>
        <w:rPr>
          <w:sz w:val="24"/>
        </w:rPr>
        <w:sectPr w:rsidR="00B104BA">
          <w:pgSz w:w="11910" w:h="16840"/>
          <w:pgMar w:top="860" w:right="540" w:bottom="500" w:left="620" w:header="0" w:footer="236" w:gutter="0"/>
          <w:cols w:space="720"/>
        </w:sectPr>
      </w:pPr>
    </w:p>
    <w:p w:rsidR="00B104BA" w:rsidRDefault="00B104BA">
      <w:pPr>
        <w:pStyle w:val="a3"/>
        <w:spacing w:before="68"/>
        <w:ind w:left="512" w:right="588"/>
        <w:jc w:val="left"/>
      </w:pPr>
      <w:r>
        <w:lastRenderedPageBreak/>
        <w:t>нравственно оправданную позицию, проявлять критичность к собственным намерениям, мыслям и поступкам;</w:t>
      </w:r>
    </w:p>
    <w:p w:rsidR="00B104BA" w:rsidRDefault="00B104BA">
      <w:pPr>
        <w:pStyle w:val="a5"/>
        <w:numPr>
          <w:ilvl w:val="0"/>
          <w:numId w:val="1"/>
        </w:numPr>
        <w:tabs>
          <w:tab w:val="left" w:pos="643"/>
        </w:tabs>
        <w:spacing w:before="1"/>
        <w:ind w:right="592" w:firstLine="0"/>
        <w:rPr>
          <w:sz w:val="24"/>
        </w:rPr>
      </w:pPr>
      <w:r>
        <w:rPr>
          <w:sz w:val="24"/>
        </w:rPr>
        <w:t>развитие способности к самостоятельным поступкам и действиям, совершаемым на основе морального выбора, к принятию ответственности за их</w:t>
      </w:r>
      <w:r>
        <w:rPr>
          <w:spacing w:val="-3"/>
          <w:sz w:val="24"/>
        </w:rPr>
        <w:t xml:space="preserve"> </w:t>
      </w:r>
      <w:r>
        <w:rPr>
          <w:sz w:val="24"/>
        </w:rPr>
        <w:t>результаты;</w:t>
      </w:r>
    </w:p>
    <w:p w:rsidR="00B104BA" w:rsidRDefault="00B104BA">
      <w:pPr>
        <w:pStyle w:val="a5"/>
        <w:numPr>
          <w:ilvl w:val="0"/>
          <w:numId w:val="1"/>
        </w:numPr>
        <w:tabs>
          <w:tab w:val="left" w:pos="643"/>
        </w:tabs>
        <w:ind w:right="600" w:firstLine="0"/>
        <w:rPr>
          <w:sz w:val="24"/>
        </w:rPr>
      </w:pPr>
      <w:r>
        <w:rPr>
          <w:sz w:val="24"/>
        </w:rPr>
        <w:t>развитие трудолюбия, способности к преодолению трудностей, целеустремлённости и настойчивости в достижении</w:t>
      </w:r>
      <w:r>
        <w:rPr>
          <w:spacing w:val="-2"/>
          <w:sz w:val="24"/>
        </w:rPr>
        <w:t xml:space="preserve"> </w:t>
      </w:r>
      <w:r>
        <w:rPr>
          <w:sz w:val="24"/>
        </w:rPr>
        <w:t>результата;</w:t>
      </w:r>
    </w:p>
    <w:p w:rsidR="00B104BA" w:rsidRDefault="00B104BA">
      <w:pPr>
        <w:pStyle w:val="a5"/>
        <w:numPr>
          <w:ilvl w:val="0"/>
          <w:numId w:val="1"/>
        </w:numPr>
        <w:tabs>
          <w:tab w:val="left" w:pos="643"/>
        </w:tabs>
        <w:ind w:right="590" w:firstLine="0"/>
        <w:rPr>
          <w:sz w:val="24"/>
        </w:rPr>
      </w:pPr>
      <w:r>
        <w:rPr>
          <w:sz w:val="24"/>
        </w:rPr>
        <w:t>формирование творческого отношения к учёбе, труду, социальной деятельности на основе нравственных ценностей и моральных</w:t>
      </w:r>
      <w:r>
        <w:rPr>
          <w:spacing w:val="-1"/>
          <w:sz w:val="24"/>
        </w:rPr>
        <w:t xml:space="preserve"> </w:t>
      </w:r>
      <w:r>
        <w:rPr>
          <w:sz w:val="24"/>
        </w:rPr>
        <w:t>норм;</w:t>
      </w:r>
    </w:p>
    <w:p w:rsidR="00B104BA" w:rsidRDefault="00B104BA">
      <w:pPr>
        <w:pStyle w:val="a5"/>
        <w:numPr>
          <w:ilvl w:val="0"/>
          <w:numId w:val="1"/>
        </w:numPr>
        <w:tabs>
          <w:tab w:val="left" w:pos="655"/>
          <w:tab w:val="left" w:pos="2479"/>
          <w:tab w:val="left" w:pos="2918"/>
          <w:tab w:val="left" w:pos="4287"/>
          <w:tab w:val="left" w:pos="6301"/>
          <w:tab w:val="left" w:pos="8588"/>
          <w:tab w:val="left" w:pos="10017"/>
        </w:tabs>
        <w:ind w:right="600" w:firstLine="0"/>
        <w:rPr>
          <w:sz w:val="24"/>
        </w:rPr>
      </w:pPr>
      <w:r>
        <w:rPr>
          <w:sz w:val="24"/>
        </w:rPr>
        <w:t>формирование</w:t>
      </w:r>
      <w:r>
        <w:rPr>
          <w:sz w:val="24"/>
        </w:rPr>
        <w:tab/>
        <w:t>у</w:t>
      </w:r>
      <w:r>
        <w:rPr>
          <w:sz w:val="24"/>
        </w:rPr>
        <w:tab/>
        <w:t>подростка</w:t>
      </w:r>
      <w:r>
        <w:rPr>
          <w:sz w:val="24"/>
        </w:rPr>
        <w:tab/>
        <w:t>первоначальных</w:t>
      </w:r>
      <w:r>
        <w:rPr>
          <w:sz w:val="24"/>
        </w:rPr>
        <w:tab/>
        <w:t>профессиональных</w:t>
      </w:r>
      <w:r>
        <w:rPr>
          <w:sz w:val="24"/>
        </w:rPr>
        <w:tab/>
        <w:t>намерений</w:t>
      </w:r>
      <w:r>
        <w:rPr>
          <w:sz w:val="24"/>
        </w:rPr>
        <w:tab/>
        <w:t>и интересов, осознание нравственного значения будущего профессионального</w:t>
      </w:r>
      <w:r>
        <w:rPr>
          <w:spacing w:val="-11"/>
          <w:sz w:val="24"/>
        </w:rPr>
        <w:t xml:space="preserve"> </w:t>
      </w:r>
      <w:r>
        <w:rPr>
          <w:sz w:val="24"/>
        </w:rPr>
        <w:t>выбора;</w:t>
      </w:r>
    </w:p>
    <w:p w:rsidR="00B104BA" w:rsidRDefault="00B104BA">
      <w:pPr>
        <w:pStyle w:val="a5"/>
        <w:numPr>
          <w:ilvl w:val="0"/>
          <w:numId w:val="1"/>
        </w:numPr>
        <w:tabs>
          <w:tab w:val="left" w:pos="655"/>
        </w:tabs>
        <w:ind w:right="598" w:firstLine="0"/>
        <w:jc w:val="both"/>
        <w:rPr>
          <w:sz w:val="24"/>
        </w:rPr>
      </w:pPr>
      <w:r>
        <w:rPr>
          <w:sz w:val="24"/>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B104BA" w:rsidRDefault="00B104BA">
      <w:pPr>
        <w:pStyle w:val="a5"/>
        <w:numPr>
          <w:ilvl w:val="0"/>
          <w:numId w:val="1"/>
        </w:numPr>
        <w:tabs>
          <w:tab w:val="left" w:pos="655"/>
        </w:tabs>
        <w:spacing w:before="1"/>
        <w:ind w:left="654" w:hanging="142"/>
        <w:rPr>
          <w:sz w:val="24"/>
        </w:rPr>
      </w:pPr>
      <w:r>
        <w:rPr>
          <w:sz w:val="24"/>
        </w:rPr>
        <w:t>формирование экологической культуры, культуры здорового и безопасного образа</w:t>
      </w:r>
      <w:r>
        <w:rPr>
          <w:spacing w:val="-6"/>
          <w:sz w:val="24"/>
        </w:rPr>
        <w:t xml:space="preserve"> </w:t>
      </w:r>
      <w:r>
        <w:rPr>
          <w:sz w:val="24"/>
        </w:rPr>
        <w:t>жизни.</w:t>
      </w:r>
    </w:p>
    <w:p w:rsidR="00B104BA" w:rsidRDefault="00B104BA">
      <w:pPr>
        <w:pStyle w:val="1"/>
      </w:pPr>
      <w:r>
        <w:t>В области формирования социальной культуры:</w:t>
      </w:r>
    </w:p>
    <w:p w:rsidR="00B104BA" w:rsidRDefault="00B104BA">
      <w:pPr>
        <w:pStyle w:val="a5"/>
        <w:numPr>
          <w:ilvl w:val="0"/>
          <w:numId w:val="1"/>
        </w:numPr>
        <w:tabs>
          <w:tab w:val="left" w:pos="643"/>
        </w:tabs>
        <w:ind w:right="590" w:firstLine="0"/>
        <w:jc w:val="both"/>
        <w:rPr>
          <w:sz w:val="24"/>
        </w:rPr>
      </w:pPr>
      <w:r>
        <w:rPr>
          <w:sz w:val="24"/>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w:t>
      </w:r>
      <w:r>
        <w:rPr>
          <w:spacing w:val="-10"/>
          <w:sz w:val="24"/>
        </w:rPr>
        <w:t xml:space="preserve"> </w:t>
      </w:r>
      <w:r>
        <w:rPr>
          <w:sz w:val="24"/>
        </w:rPr>
        <w:t>нации;</w:t>
      </w:r>
    </w:p>
    <w:p w:rsidR="00B104BA" w:rsidRDefault="00B104BA">
      <w:pPr>
        <w:pStyle w:val="a5"/>
        <w:numPr>
          <w:ilvl w:val="0"/>
          <w:numId w:val="1"/>
        </w:numPr>
        <w:tabs>
          <w:tab w:val="left" w:pos="643"/>
        </w:tabs>
        <w:ind w:right="596" w:firstLine="0"/>
        <w:rPr>
          <w:sz w:val="24"/>
        </w:rPr>
      </w:pPr>
      <w:r>
        <w:rPr>
          <w:sz w:val="24"/>
        </w:rPr>
        <w:t>укрепление веры в Россию, чувства личной ответственности за Отечество, заботы о процветании своей</w:t>
      </w:r>
      <w:r>
        <w:rPr>
          <w:spacing w:val="-5"/>
          <w:sz w:val="24"/>
        </w:rPr>
        <w:t xml:space="preserve"> </w:t>
      </w:r>
      <w:r>
        <w:rPr>
          <w:sz w:val="24"/>
        </w:rPr>
        <w:t>страны;</w:t>
      </w:r>
    </w:p>
    <w:p w:rsidR="00B104BA" w:rsidRDefault="00B104BA">
      <w:pPr>
        <w:pStyle w:val="a5"/>
        <w:numPr>
          <w:ilvl w:val="0"/>
          <w:numId w:val="1"/>
        </w:numPr>
        <w:tabs>
          <w:tab w:val="left" w:pos="643"/>
        </w:tabs>
        <w:ind w:firstLine="0"/>
        <w:rPr>
          <w:sz w:val="24"/>
        </w:rPr>
      </w:pPr>
      <w:r>
        <w:rPr>
          <w:sz w:val="24"/>
        </w:rPr>
        <w:t>развитие патриотизма и гражданской</w:t>
      </w:r>
      <w:r>
        <w:rPr>
          <w:spacing w:val="-15"/>
          <w:sz w:val="24"/>
        </w:rPr>
        <w:t xml:space="preserve"> </w:t>
      </w:r>
      <w:r>
        <w:rPr>
          <w:sz w:val="24"/>
        </w:rPr>
        <w:t>солидарности;</w:t>
      </w:r>
    </w:p>
    <w:p w:rsidR="00B104BA" w:rsidRDefault="00B104BA">
      <w:pPr>
        <w:pStyle w:val="a5"/>
        <w:numPr>
          <w:ilvl w:val="0"/>
          <w:numId w:val="1"/>
        </w:numPr>
        <w:tabs>
          <w:tab w:val="left" w:pos="643"/>
        </w:tabs>
        <w:ind w:right="587" w:firstLine="0"/>
        <w:jc w:val="both"/>
        <w:rPr>
          <w:sz w:val="24"/>
        </w:rPr>
      </w:pPr>
      <w:r>
        <w:rPr>
          <w:sz w:val="24"/>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w:t>
      </w:r>
      <w:r>
        <w:rPr>
          <w:spacing w:val="-7"/>
          <w:sz w:val="24"/>
        </w:rPr>
        <w:t xml:space="preserve"> </w:t>
      </w:r>
      <w:r>
        <w:rPr>
          <w:sz w:val="24"/>
        </w:rPr>
        <w:t>значимых</w:t>
      </w:r>
      <w:r>
        <w:rPr>
          <w:spacing w:val="-5"/>
          <w:sz w:val="24"/>
        </w:rPr>
        <w:t xml:space="preserve"> </w:t>
      </w:r>
      <w:r>
        <w:rPr>
          <w:sz w:val="24"/>
        </w:rPr>
        <w:t>проблем</w:t>
      </w:r>
      <w:r>
        <w:rPr>
          <w:spacing w:val="-8"/>
          <w:sz w:val="24"/>
        </w:rPr>
        <w:t xml:space="preserve"> </w:t>
      </w:r>
      <w:r>
        <w:rPr>
          <w:sz w:val="24"/>
        </w:rPr>
        <w:t>на</w:t>
      </w:r>
      <w:r>
        <w:rPr>
          <w:spacing w:val="-8"/>
          <w:sz w:val="24"/>
        </w:rPr>
        <w:t xml:space="preserve"> </w:t>
      </w:r>
      <w:r>
        <w:rPr>
          <w:sz w:val="24"/>
        </w:rPr>
        <w:t>основе</w:t>
      </w:r>
      <w:r>
        <w:rPr>
          <w:spacing w:val="-11"/>
          <w:sz w:val="24"/>
        </w:rPr>
        <w:t xml:space="preserve"> </w:t>
      </w:r>
      <w:r>
        <w:rPr>
          <w:sz w:val="24"/>
        </w:rPr>
        <w:t>знаний,</w:t>
      </w:r>
      <w:r>
        <w:rPr>
          <w:spacing w:val="-7"/>
          <w:sz w:val="24"/>
        </w:rPr>
        <w:t xml:space="preserve"> </w:t>
      </w:r>
      <w:r>
        <w:rPr>
          <w:sz w:val="24"/>
        </w:rPr>
        <w:t>полученных</w:t>
      </w:r>
      <w:r>
        <w:rPr>
          <w:spacing w:val="-4"/>
          <w:sz w:val="24"/>
        </w:rPr>
        <w:t xml:space="preserve"> </w:t>
      </w:r>
      <w:r>
        <w:rPr>
          <w:sz w:val="24"/>
        </w:rPr>
        <w:t>в</w:t>
      </w:r>
      <w:r>
        <w:rPr>
          <w:spacing w:val="-10"/>
          <w:sz w:val="24"/>
        </w:rPr>
        <w:t xml:space="preserve"> </w:t>
      </w:r>
      <w:r>
        <w:rPr>
          <w:sz w:val="24"/>
        </w:rPr>
        <w:t>процессе</w:t>
      </w:r>
      <w:r>
        <w:rPr>
          <w:spacing w:val="-5"/>
          <w:sz w:val="24"/>
        </w:rPr>
        <w:t xml:space="preserve"> </w:t>
      </w:r>
      <w:r>
        <w:rPr>
          <w:sz w:val="24"/>
        </w:rPr>
        <w:t>образования;</w:t>
      </w:r>
    </w:p>
    <w:p w:rsidR="00B104BA" w:rsidRDefault="00B104BA">
      <w:pPr>
        <w:pStyle w:val="a5"/>
        <w:numPr>
          <w:ilvl w:val="0"/>
          <w:numId w:val="1"/>
        </w:numPr>
        <w:tabs>
          <w:tab w:val="left" w:pos="643"/>
        </w:tabs>
        <w:ind w:right="598" w:firstLine="0"/>
        <w:jc w:val="both"/>
        <w:rPr>
          <w:sz w:val="24"/>
        </w:rPr>
      </w:pPr>
      <w:r>
        <w:rPr>
          <w:sz w:val="24"/>
        </w:rPr>
        <w:t>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w:t>
      </w:r>
      <w:r>
        <w:rPr>
          <w:spacing w:val="-12"/>
          <w:sz w:val="24"/>
        </w:rPr>
        <w:t xml:space="preserve"> </w:t>
      </w:r>
      <w:r>
        <w:rPr>
          <w:sz w:val="24"/>
        </w:rPr>
        <w:t>групп;</w:t>
      </w:r>
    </w:p>
    <w:p w:rsidR="00B104BA" w:rsidRDefault="00B104BA">
      <w:pPr>
        <w:pStyle w:val="a5"/>
        <w:numPr>
          <w:ilvl w:val="0"/>
          <w:numId w:val="1"/>
        </w:numPr>
        <w:tabs>
          <w:tab w:val="left" w:pos="643"/>
          <w:tab w:val="left" w:pos="2528"/>
          <w:tab w:val="left" w:pos="3043"/>
          <w:tab w:val="left" w:pos="4599"/>
          <w:tab w:val="left" w:pos="6223"/>
          <w:tab w:val="left" w:pos="8014"/>
          <w:tab w:val="left" w:pos="9800"/>
        </w:tabs>
        <w:ind w:right="593" w:firstLine="0"/>
        <w:rPr>
          <w:sz w:val="24"/>
        </w:rPr>
      </w:pPr>
      <w:r>
        <w:rPr>
          <w:sz w:val="24"/>
        </w:rPr>
        <w:t>формирование</w:t>
      </w:r>
      <w:r>
        <w:rPr>
          <w:sz w:val="24"/>
        </w:rPr>
        <w:tab/>
        <w:t>у</w:t>
      </w:r>
      <w:r>
        <w:rPr>
          <w:sz w:val="24"/>
        </w:rPr>
        <w:tab/>
        <w:t>подростков</w:t>
      </w:r>
      <w:r>
        <w:rPr>
          <w:sz w:val="24"/>
        </w:rPr>
        <w:tab/>
        <w:t>социальных</w:t>
      </w:r>
      <w:r>
        <w:rPr>
          <w:sz w:val="24"/>
        </w:rPr>
        <w:tab/>
        <w:t>компетенций,</w:t>
      </w:r>
      <w:r>
        <w:rPr>
          <w:sz w:val="24"/>
        </w:rPr>
        <w:tab/>
        <w:t>необходимых</w:t>
      </w:r>
      <w:r>
        <w:rPr>
          <w:sz w:val="24"/>
        </w:rPr>
        <w:tab/>
        <w:t>для конструктивного, успешного и ответственного поведения в</w:t>
      </w:r>
      <w:r>
        <w:rPr>
          <w:spacing w:val="-22"/>
          <w:sz w:val="24"/>
        </w:rPr>
        <w:t xml:space="preserve"> </w:t>
      </w:r>
      <w:r>
        <w:rPr>
          <w:sz w:val="24"/>
        </w:rPr>
        <w:t>обществе;</w:t>
      </w:r>
    </w:p>
    <w:p w:rsidR="00B104BA" w:rsidRDefault="00B104BA">
      <w:pPr>
        <w:pStyle w:val="a5"/>
        <w:numPr>
          <w:ilvl w:val="0"/>
          <w:numId w:val="1"/>
        </w:numPr>
        <w:tabs>
          <w:tab w:val="left" w:pos="643"/>
          <w:tab w:val="left" w:pos="2050"/>
          <w:tab w:val="left" w:pos="3099"/>
          <w:tab w:val="left" w:pos="3452"/>
          <w:tab w:val="left" w:pos="4421"/>
          <w:tab w:val="left" w:pos="5393"/>
          <w:tab w:val="left" w:pos="6805"/>
          <w:tab w:val="left" w:pos="8437"/>
        </w:tabs>
        <w:ind w:right="1292" w:firstLine="0"/>
        <w:rPr>
          <w:sz w:val="24"/>
        </w:rPr>
      </w:pPr>
      <w:r>
        <w:rPr>
          <w:sz w:val="24"/>
        </w:rPr>
        <w:t>укрепление</w:t>
      </w:r>
      <w:r>
        <w:rPr>
          <w:sz w:val="24"/>
        </w:rPr>
        <w:tab/>
        <w:t>доверия</w:t>
      </w:r>
      <w:r>
        <w:rPr>
          <w:sz w:val="24"/>
        </w:rPr>
        <w:tab/>
        <w:t>к</w:t>
      </w:r>
      <w:r>
        <w:rPr>
          <w:sz w:val="24"/>
        </w:rPr>
        <w:tab/>
        <w:t>другим</w:t>
      </w:r>
      <w:r>
        <w:rPr>
          <w:sz w:val="24"/>
        </w:rPr>
        <w:tab/>
        <w:t>людям,</w:t>
      </w:r>
      <w:r>
        <w:rPr>
          <w:sz w:val="24"/>
        </w:rPr>
        <w:tab/>
        <w:t>институтам</w:t>
      </w:r>
      <w:r>
        <w:rPr>
          <w:sz w:val="24"/>
        </w:rPr>
        <w:tab/>
        <w:t>гражданского</w:t>
      </w:r>
      <w:r>
        <w:rPr>
          <w:sz w:val="24"/>
        </w:rPr>
        <w:tab/>
      </w:r>
      <w:r>
        <w:rPr>
          <w:spacing w:val="-1"/>
          <w:sz w:val="24"/>
        </w:rPr>
        <w:t xml:space="preserve">общества, </w:t>
      </w:r>
      <w:r>
        <w:rPr>
          <w:sz w:val="24"/>
        </w:rPr>
        <w:t>государству;</w:t>
      </w:r>
    </w:p>
    <w:p w:rsidR="00B104BA" w:rsidRDefault="00B104BA">
      <w:pPr>
        <w:pStyle w:val="a3"/>
        <w:tabs>
          <w:tab w:val="left" w:pos="1845"/>
          <w:tab w:val="left" w:pos="4311"/>
          <w:tab w:val="left" w:pos="4792"/>
          <w:tab w:val="left" w:pos="6731"/>
          <w:tab w:val="left" w:pos="8549"/>
          <w:tab w:val="left" w:pos="10024"/>
        </w:tabs>
        <w:spacing w:line="237" w:lineRule="auto"/>
        <w:ind w:left="512" w:right="593"/>
        <w:jc w:val="left"/>
      </w:pPr>
      <w:r>
        <w:t>•развитие</w:t>
      </w:r>
      <w:r>
        <w:tab/>
        <w:t>доброжелательности</w:t>
      </w:r>
      <w:r>
        <w:tab/>
        <w:t>и</w:t>
      </w:r>
      <w:r>
        <w:tab/>
        <w:t>эмоциональной</w:t>
      </w:r>
      <w:r>
        <w:tab/>
        <w:t>отзывчивости,</w:t>
      </w:r>
      <w:r>
        <w:tab/>
        <w:t>понимания</w:t>
      </w:r>
      <w:r>
        <w:tab/>
        <w:t>и сопереживания</w:t>
      </w:r>
      <w:r>
        <w:rPr>
          <w:spacing w:val="-7"/>
        </w:rPr>
        <w:t xml:space="preserve"> </w:t>
      </w:r>
      <w:r>
        <w:t>другим</w:t>
      </w:r>
      <w:r>
        <w:rPr>
          <w:spacing w:val="-8"/>
        </w:rPr>
        <w:t xml:space="preserve"> </w:t>
      </w:r>
      <w:r>
        <w:t>людям,</w:t>
      </w:r>
      <w:r>
        <w:rPr>
          <w:spacing w:val="-7"/>
        </w:rPr>
        <w:t xml:space="preserve"> </w:t>
      </w:r>
      <w:r>
        <w:t>приобретение</w:t>
      </w:r>
      <w:r>
        <w:rPr>
          <w:spacing w:val="-8"/>
        </w:rPr>
        <w:t xml:space="preserve"> </w:t>
      </w:r>
      <w:r>
        <w:t>опыта</w:t>
      </w:r>
      <w:r>
        <w:rPr>
          <w:spacing w:val="-8"/>
        </w:rPr>
        <w:t xml:space="preserve"> </w:t>
      </w:r>
      <w:r>
        <w:t>оказания</w:t>
      </w:r>
      <w:r>
        <w:rPr>
          <w:spacing w:val="-7"/>
        </w:rPr>
        <w:t xml:space="preserve"> </w:t>
      </w:r>
      <w:r>
        <w:t>помощи</w:t>
      </w:r>
      <w:r>
        <w:rPr>
          <w:spacing w:val="-8"/>
        </w:rPr>
        <w:t xml:space="preserve"> </w:t>
      </w:r>
      <w:r>
        <w:t>другим</w:t>
      </w:r>
      <w:r>
        <w:rPr>
          <w:spacing w:val="-8"/>
        </w:rPr>
        <w:t xml:space="preserve"> </w:t>
      </w:r>
      <w:r>
        <w:t>людям;</w:t>
      </w:r>
    </w:p>
    <w:p w:rsidR="00B104BA" w:rsidRDefault="00B104BA">
      <w:pPr>
        <w:pStyle w:val="a5"/>
        <w:numPr>
          <w:ilvl w:val="0"/>
          <w:numId w:val="1"/>
        </w:numPr>
        <w:tabs>
          <w:tab w:val="left" w:pos="643"/>
        </w:tabs>
        <w:spacing w:before="2"/>
        <w:ind w:firstLine="0"/>
        <w:rPr>
          <w:sz w:val="24"/>
        </w:rPr>
      </w:pPr>
      <w:r>
        <w:rPr>
          <w:sz w:val="24"/>
        </w:rPr>
        <w:t>усвоение гуманистических и демократических ценностных</w:t>
      </w:r>
      <w:r>
        <w:rPr>
          <w:spacing w:val="-18"/>
          <w:sz w:val="24"/>
        </w:rPr>
        <w:t xml:space="preserve"> </w:t>
      </w:r>
      <w:r>
        <w:rPr>
          <w:sz w:val="24"/>
        </w:rPr>
        <w:t>ориентации;</w:t>
      </w:r>
    </w:p>
    <w:p w:rsidR="00B104BA" w:rsidRDefault="00B104BA">
      <w:pPr>
        <w:pStyle w:val="a5"/>
        <w:numPr>
          <w:ilvl w:val="0"/>
          <w:numId w:val="1"/>
        </w:numPr>
        <w:tabs>
          <w:tab w:val="left" w:pos="643"/>
        </w:tabs>
        <w:ind w:right="595" w:firstLine="0"/>
        <w:jc w:val="both"/>
        <w:rPr>
          <w:sz w:val="24"/>
        </w:rPr>
      </w:pPr>
      <w:r>
        <w:rPr>
          <w:sz w:val="24"/>
        </w:rPr>
        <w:t xml:space="preserve">формирование осознанного и уважительного отношения к традиционным религиям и религиозным организациям России, к вере и религиозным убеждениям </w:t>
      </w:r>
      <w:r>
        <w:rPr>
          <w:spacing w:val="-3"/>
          <w:sz w:val="24"/>
        </w:rPr>
        <w:t xml:space="preserve">других </w:t>
      </w:r>
      <w:r>
        <w:rPr>
          <w:sz w:val="24"/>
        </w:rPr>
        <w:t>людей, понимание значения религиозных идеалов в жизни человека, семьи и общества, роли традиционных религий в историческом и культурном развитии</w:t>
      </w:r>
      <w:r>
        <w:rPr>
          <w:spacing w:val="-26"/>
          <w:sz w:val="24"/>
        </w:rPr>
        <w:t xml:space="preserve"> </w:t>
      </w:r>
      <w:r>
        <w:rPr>
          <w:sz w:val="24"/>
        </w:rPr>
        <w:t>России;</w:t>
      </w:r>
    </w:p>
    <w:p w:rsidR="00B104BA" w:rsidRDefault="00B104BA">
      <w:pPr>
        <w:pStyle w:val="a5"/>
        <w:numPr>
          <w:ilvl w:val="0"/>
          <w:numId w:val="1"/>
        </w:numPr>
        <w:tabs>
          <w:tab w:val="left" w:pos="643"/>
          <w:tab w:val="left" w:pos="2437"/>
          <w:tab w:val="left" w:pos="3707"/>
          <w:tab w:val="left" w:pos="5787"/>
          <w:tab w:val="left" w:pos="7151"/>
          <w:tab w:val="left" w:pos="8427"/>
          <w:tab w:val="left" w:pos="8851"/>
        </w:tabs>
        <w:ind w:right="595" w:firstLine="0"/>
        <w:rPr>
          <w:sz w:val="24"/>
        </w:rPr>
      </w:pPr>
      <w:r>
        <w:rPr>
          <w:sz w:val="24"/>
        </w:rPr>
        <w:t>формирование</w:t>
      </w:r>
      <w:r>
        <w:rPr>
          <w:sz w:val="24"/>
        </w:rPr>
        <w:tab/>
        <w:t>культуры</w:t>
      </w:r>
      <w:r>
        <w:rPr>
          <w:sz w:val="24"/>
        </w:rPr>
        <w:tab/>
        <w:t>межэтнического</w:t>
      </w:r>
      <w:r>
        <w:rPr>
          <w:sz w:val="24"/>
        </w:rPr>
        <w:tab/>
        <w:t>общения,</w:t>
      </w:r>
      <w:r>
        <w:rPr>
          <w:sz w:val="24"/>
        </w:rPr>
        <w:tab/>
        <w:t>уважения</w:t>
      </w:r>
      <w:r>
        <w:rPr>
          <w:sz w:val="24"/>
        </w:rPr>
        <w:tab/>
        <w:t>к</w:t>
      </w:r>
      <w:r>
        <w:rPr>
          <w:sz w:val="24"/>
        </w:rPr>
        <w:tab/>
      </w:r>
      <w:r>
        <w:rPr>
          <w:spacing w:val="-2"/>
          <w:sz w:val="24"/>
        </w:rPr>
        <w:t xml:space="preserve">культурным, </w:t>
      </w:r>
      <w:r>
        <w:rPr>
          <w:sz w:val="24"/>
        </w:rPr>
        <w:t>религиозным традициям, образу жизни представителей народов</w:t>
      </w:r>
      <w:r>
        <w:rPr>
          <w:spacing w:val="-31"/>
          <w:sz w:val="24"/>
        </w:rPr>
        <w:t xml:space="preserve"> </w:t>
      </w:r>
      <w:r>
        <w:rPr>
          <w:sz w:val="24"/>
        </w:rPr>
        <w:t>России.</w:t>
      </w:r>
    </w:p>
    <w:p w:rsidR="00B104BA" w:rsidRDefault="00B104BA">
      <w:pPr>
        <w:pStyle w:val="1"/>
      </w:pPr>
      <w:r>
        <w:t>В области формирования семейной культуры:</w:t>
      </w:r>
    </w:p>
    <w:p w:rsidR="00B104BA" w:rsidRDefault="00B104BA">
      <w:pPr>
        <w:pStyle w:val="a5"/>
        <w:numPr>
          <w:ilvl w:val="0"/>
          <w:numId w:val="1"/>
        </w:numPr>
        <w:tabs>
          <w:tab w:val="left" w:pos="643"/>
        </w:tabs>
        <w:spacing w:line="274" w:lineRule="exact"/>
        <w:ind w:firstLine="0"/>
        <w:rPr>
          <w:sz w:val="24"/>
        </w:rPr>
      </w:pPr>
      <w:r>
        <w:rPr>
          <w:sz w:val="24"/>
        </w:rPr>
        <w:t>укрепление отношения к семье как основе российского</w:t>
      </w:r>
      <w:r>
        <w:rPr>
          <w:spacing w:val="-31"/>
          <w:sz w:val="24"/>
        </w:rPr>
        <w:t xml:space="preserve"> </w:t>
      </w:r>
      <w:r>
        <w:rPr>
          <w:sz w:val="24"/>
        </w:rPr>
        <w:t>общества;</w:t>
      </w:r>
    </w:p>
    <w:p w:rsidR="00B104BA" w:rsidRDefault="00B104BA">
      <w:pPr>
        <w:pStyle w:val="a5"/>
        <w:numPr>
          <w:ilvl w:val="0"/>
          <w:numId w:val="1"/>
        </w:numPr>
        <w:tabs>
          <w:tab w:val="left" w:pos="643"/>
        </w:tabs>
        <w:ind w:right="589" w:firstLine="0"/>
        <w:rPr>
          <w:sz w:val="24"/>
        </w:rPr>
      </w:pPr>
      <w:r>
        <w:rPr>
          <w:sz w:val="24"/>
        </w:rPr>
        <w:t>формирование представлений о значении семьи для устойчивого и успешного развития человека;</w:t>
      </w:r>
    </w:p>
    <w:p w:rsidR="00B104BA" w:rsidRDefault="00B104BA">
      <w:pPr>
        <w:pStyle w:val="a5"/>
        <w:numPr>
          <w:ilvl w:val="0"/>
          <w:numId w:val="1"/>
        </w:numPr>
        <w:tabs>
          <w:tab w:val="left" w:pos="643"/>
          <w:tab w:val="left" w:pos="2033"/>
          <w:tab w:val="left" w:pos="2362"/>
          <w:tab w:val="left" w:pos="4069"/>
          <w:tab w:val="left" w:pos="5811"/>
          <w:tab w:val="left" w:pos="7150"/>
          <w:tab w:val="left" w:pos="7483"/>
          <w:tab w:val="left" w:pos="8834"/>
        </w:tabs>
        <w:ind w:right="595" w:firstLine="0"/>
        <w:rPr>
          <w:sz w:val="24"/>
        </w:rPr>
      </w:pPr>
      <w:r>
        <w:rPr>
          <w:sz w:val="24"/>
        </w:rPr>
        <w:t>укрепление</w:t>
      </w:r>
      <w:r>
        <w:rPr>
          <w:sz w:val="24"/>
        </w:rPr>
        <w:tab/>
        <w:t>у</w:t>
      </w:r>
      <w:r>
        <w:rPr>
          <w:sz w:val="24"/>
        </w:rPr>
        <w:tab/>
        <w:t>обучающегося</w:t>
      </w:r>
      <w:r>
        <w:rPr>
          <w:sz w:val="24"/>
        </w:rPr>
        <w:tab/>
        <w:t>уважительного</w:t>
      </w:r>
      <w:r>
        <w:rPr>
          <w:sz w:val="24"/>
        </w:rPr>
        <w:tab/>
        <w:t>отношения</w:t>
      </w:r>
      <w:r>
        <w:rPr>
          <w:sz w:val="24"/>
        </w:rPr>
        <w:tab/>
        <w:t>к</w:t>
      </w:r>
      <w:r>
        <w:rPr>
          <w:sz w:val="24"/>
        </w:rPr>
        <w:tab/>
        <w:t>родителям,</w:t>
      </w:r>
      <w:r>
        <w:rPr>
          <w:sz w:val="24"/>
        </w:rPr>
        <w:tab/>
      </w:r>
      <w:r>
        <w:rPr>
          <w:spacing w:val="-2"/>
          <w:sz w:val="24"/>
        </w:rPr>
        <w:t xml:space="preserve">осознанного, </w:t>
      </w:r>
      <w:r>
        <w:rPr>
          <w:sz w:val="24"/>
        </w:rPr>
        <w:t>заботливого отношения к старшим и</w:t>
      </w:r>
      <w:r>
        <w:rPr>
          <w:spacing w:val="-17"/>
          <w:sz w:val="24"/>
        </w:rPr>
        <w:t xml:space="preserve"> </w:t>
      </w:r>
      <w:r>
        <w:rPr>
          <w:sz w:val="24"/>
        </w:rPr>
        <w:t>младшим;</w:t>
      </w:r>
    </w:p>
    <w:p w:rsidR="00B104BA" w:rsidRDefault="00B104BA">
      <w:pPr>
        <w:pStyle w:val="a5"/>
        <w:numPr>
          <w:ilvl w:val="0"/>
          <w:numId w:val="1"/>
        </w:numPr>
        <w:tabs>
          <w:tab w:val="left" w:pos="643"/>
        </w:tabs>
        <w:ind w:right="588" w:firstLine="0"/>
        <w:rPr>
          <w:sz w:val="24"/>
        </w:rPr>
      </w:pPr>
      <w:r>
        <w:rPr>
          <w:sz w:val="24"/>
        </w:rPr>
        <w:t>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w:t>
      </w:r>
      <w:r>
        <w:rPr>
          <w:spacing w:val="-5"/>
          <w:sz w:val="24"/>
        </w:rPr>
        <w:t xml:space="preserve"> </w:t>
      </w:r>
      <w:r>
        <w:rPr>
          <w:sz w:val="24"/>
        </w:rPr>
        <w:t>др.;</w:t>
      </w:r>
    </w:p>
    <w:p w:rsidR="00B104BA" w:rsidRDefault="00B104BA">
      <w:pPr>
        <w:pStyle w:val="a5"/>
        <w:numPr>
          <w:ilvl w:val="0"/>
          <w:numId w:val="1"/>
        </w:numPr>
        <w:tabs>
          <w:tab w:val="left" w:pos="643"/>
        </w:tabs>
        <w:ind w:right="590" w:firstLine="0"/>
        <w:rPr>
          <w:sz w:val="24"/>
        </w:rPr>
      </w:pPr>
      <w:r>
        <w:rPr>
          <w:sz w:val="24"/>
        </w:rPr>
        <w:t>формирование начального опыта заботы о социально-психологическом благополучии своей семьи;</w:t>
      </w:r>
    </w:p>
    <w:p w:rsidR="00B104BA" w:rsidRDefault="00B104BA">
      <w:pPr>
        <w:rPr>
          <w:sz w:val="24"/>
        </w:rPr>
        <w:sectPr w:rsidR="00B104BA">
          <w:pgSz w:w="11910" w:h="16840"/>
          <w:pgMar w:top="860" w:right="540" w:bottom="500" w:left="620" w:header="0" w:footer="236" w:gutter="0"/>
          <w:cols w:space="720"/>
        </w:sectPr>
      </w:pPr>
    </w:p>
    <w:p w:rsidR="00B104BA" w:rsidRDefault="00B104BA">
      <w:pPr>
        <w:pStyle w:val="a5"/>
        <w:numPr>
          <w:ilvl w:val="0"/>
          <w:numId w:val="1"/>
        </w:numPr>
        <w:tabs>
          <w:tab w:val="left" w:pos="643"/>
        </w:tabs>
        <w:spacing w:before="68"/>
        <w:ind w:right="588" w:firstLine="0"/>
        <w:jc w:val="both"/>
        <w:rPr>
          <w:sz w:val="24"/>
        </w:rPr>
      </w:pPr>
      <w:r>
        <w:rPr>
          <w:sz w:val="24"/>
        </w:rPr>
        <w:lastRenderedPageBreak/>
        <w:t>знание традиций своей семьи, культурно-исторических и этнических традиций семей своего народа, других народов</w:t>
      </w:r>
      <w:r>
        <w:rPr>
          <w:spacing w:val="-10"/>
          <w:sz w:val="24"/>
        </w:rPr>
        <w:t xml:space="preserve"> </w:t>
      </w:r>
      <w:r>
        <w:rPr>
          <w:sz w:val="24"/>
        </w:rPr>
        <w:t>России.</w:t>
      </w:r>
    </w:p>
    <w:p w:rsidR="00B104BA" w:rsidRDefault="00B104BA">
      <w:pPr>
        <w:pStyle w:val="a3"/>
        <w:spacing w:before="1"/>
        <w:ind w:left="512" w:right="592" w:firstLine="710"/>
      </w:pPr>
      <w:r>
        <w:t>Ценностные ориентиры программы воспитания и социализации обучающихся на уровне основного общего образования - базовые национальные ценности российского общества</w:t>
      </w:r>
      <w:r>
        <w:rPr>
          <w:spacing w:val="-8"/>
        </w:rPr>
        <w:t xml:space="preserve"> </w:t>
      </w:r>
      <w:r>
        <w:t>сформулированы</w:t>
      </w:r>
      <w:r>
        <w:rPr>
          <w:spacing w:val="-7"/>
        </w:rPr>
        <w:t xml:space="preserve"> </w:t>
      </w:r>
      <w:r>
        <w:t>в</w:t>
      </w:r>
      <w:r>
        <w:rPr>
          <w:spacing w:val="-5"/>
        </w:rPr>
        <w:t xml:space="preserve"> </w:t>
      </w:r>
      <w:r>
        <w:t>Конституции</w:t>
      </w:r>
      <w:r>
        <w:rPr>
          <w:spacing w:val="-6"/>
        </w:rPr>
        <w:t xml:space="preserve"> </w:t>
      </w:r>
      <w:r>
        <w:t>Российской</w:t>
      </w:r>
      <w:r>
        <w:rPr>
          <w:spacing w:val="-6"/>
        </w:rPr>
        <w:t xml:space="preserve"> </w:t>
      </w:r>
      <w:r>
        <w:t>Федерации,</w:t>
      </w:r>
      <w:r>
        <w:rPr>
          <w:spacing w:val="-5"/>
        </w:rPr>
        <w:t xml:space="preserve"> </w:t>
      </w:r>
      <w:r>
        <w:t>в</w:t>
      </w:r>
      <w:r>
        <w:rPr>
          <w:spacing w:val="-7"/>
        </w:rPr>
        <w:t xml:space="preserve"> </w:t>
      </w:r>
      <w:r>
        <w:t>Федеральном</w:t>
      </w:r>
      <w:r>
        <w:rPr>
          <w:spacing w:val="-8"/>
        </w:rPr>
        <w:t xml:space="preserve"> </w:t>
      </w:r>
      <w:r>
        <w:t>законе«Об образовании в Российской Федерации» (№ 273-ФЗ от 29 декабря 2012 г.), в тексте ФГОС ООО.</w:t>
      </w:r>
    </w:p>
    <w:p w:rsidR="00B104BA" w:rsidRDefault="00B104BA">
      <w:pPr>
        <w:pStyle w:val="a3"/>
        <w:ind w:left="512"/>
      </w:pPr>
      <w:r>
        <w:t>Базовые национальные ценности российского общества определяются положениями</w:t>
      </w:r>
    </w:p>
    <w:p w:rsidR="00B104BA" w:rsidRDefault="00B104BA">
      <w:pPr>
        <w:pStyle w:val="1"/>
        <w:jc w:val="both"/>
      </w:pPr>
      <w:r>
        <w:t>Конституции Российской Федерации:</w:t>
      </w:r>
    </w:p>
    <w:p w:rsidR="00B104BA" w:rsidRDefault="00B104BA">
      <w:pPr>
        <w:pStyle w:val="a3"/>
        <w:ind w:left="512" w:right="593"/>
      </w:pPr>
      <w:r>
        <w:t>-«Российская</w:t>
      </w:r>
      <w:r>
        <w:rPr>
          <w:spacing w:val="-6"/>
        </w:rPr>
        <w:t xml:space="preserve"> </w:t>
      </w:r>
      <w:r>
        <w:t>Федерация</w:t>
      </w:r>
      <w:r>
        <w:rPr>
          <w:spacing w:val="-5"/>
        </w:rPr>
        <w:t xml:space="preserve"> </w:t>
      </w:r>
      <w:r>
        <w:t>-</w:t>
      </w:r>
      <w:r>
        <w:rPr>
          <w:spacing w:val="-9"/>
        </w:rPr>
        <w:t xml:space="preserve"> </w:t>
      </w:r>
      <w:r>
        <w:t>Россия</w:t>
      </w:r>
      <w:r>
        <w:rPr>
          <w:spacing w:val="-8"/>
        </w:rPr>
        <w:t xml:space="preserve"> </w:t>
      </w:r>
      <w:r>
        <w:t>есть</w:t>
      </w:r>
      <w:r>
        <w:rPr>
          <w:spacing w:val="-8"/>
        </w:rPr>
        <w:t xml:space="preserve"> </w:t>
      </w:r>
      <w:r>
        <w:t>демократическое</w:t>
      </w:r>
      <w:r>
        <w:rPr>
          <w:spacing w:val="-9"/>
        </w:rPr>
        <w:t xml:space="preserve"> </w:t>
      </w:r>
      <w:r>
        <w:t>федеративное</w:t>
      </w:r>
      <w:r>
        <w:rPr>
          <w:spacing w:val="-9"/>
        </w:rPr>
        <w:t xml:space="preserve"> </w:t>
      </w:r>
      <w:r>
        <w:t>правовое</w:t>
      </w:r>
      <w:r>
        <w:rPr>
          <w:spacing w:val="-7"/>
        </w:rPr>
        <w:t xml:space="preserve"> </w:t>
      </w:r>
      <w:r>
        <w:t>государство</w:t>
      </w:r>
      <w:r>
        <w:rPr>
          <w:spacing w:val="-9"/>
        </w:rPr>
        <w:t xml:space="preserve"> </w:t>
      </w:r>
      <w:r>
        <w:t>с республиканской формой правления» (Гл.1,</w:t>
      </w:r>
      <w:r>
        <w:rPr>
          <w:spacing w:val="-21"/>
        </w:rPr>
        <w:t xml:space="preserve"> </w:t>
      </w:r>
      <w:r>
        <w:t>ст.1);</w:t>
      </w:r>
    </w:p>
    <w:p w:rsidR="00B104BA" w:rsidRDefault="00B104BA">
      <w:pPr>
        <w:pStyle w:val="a3"/>
        <w:ind w:left="512"/>
      </w:pPr>
      <w:r>
        <w:t>-«Человек, его права и свободы являются высшей ценностью» (Гл.1, ст.2);</w:t>
      </w:r>
    </w:p>
    <w:p w:rsidR="00B104BA" w:rsidRDefault="00B104BA">
      <w:pPr>
        <w:pStyle w:val="a3"/>
        <w:ind w:left="512" w:right="590"/>
      </w:pPr>
      <w: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(Гл.1, ст.7);</w:t>
      </w:r>
    </w:p>
    <w:p w:rsidR="00B104BA" w:rsidRDefault="00B104BA">
      <w:pPr>
        <w:pStyle w:val="a3"/>
        <w:ind w:left="512" w:right="595"/>
      </w:pPr>
      <w:r>
        <w:t>-«В Российской Федерации признаются и защищаются равным образом частная, государственная, муниципальная и иные формы собственности» (Гл.1, ст.8);</w:t>
      </w:r>
    </w:p>
    <w:p w:rsidR="00B104BA" w:rsidRDefault="00B104BA">
      <w:pPr>
        <w:pStyle w:val="a3"/>
        <w:ind w:left="512" w:right="595"/>
      </w:pPr>
      <w:r>
        <w:rPr>
          <w:spacing w:val="-3"/>
        </w:rPr>
        <w:t xml:space="preserve">-«В </w:t>
      </w:r>
      <w:r>
        <w:t>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w:t>
      </w:r>
      <w:r>
        <w:rPr>
          <w:spacing w:val="-4"/>
        </w:rPr>
        <w:t xml:space="preserve"> </w:t>
      </w:r>
      <w:r>
        <w:t>с</w:t>
      </w:r>
      <w:r>
        <w:rPr>
          <w:spacing w:val="-9"/>
        </w:rPr>
        <w:t xml:space="preserve"> </w:t>
      </w:r>
      <w:r>
        <w:t>настоящей</w:t>
      </w:r>
      <w:r>
        <w:rPr>
          <w:spacing w:val="-6"/>
        </w:rPr>
        <w:t xml:space="preserve"> </w:t>
      </w:r>
      <w:r>
        <w:t>Конституцией.</w:t>
      </w:r>
      <w:r>
        <w:rPr>
          <w:spacing w:val="-5"/>
        </w:rPr>
        <w:t xml:space="preserve"> </w:t>
      </w:r>
      <w:r>
        <w:t>Основные</w:t>
      </w:r>
      <w:r>
        <w:rPr>
          <w:spacing w:val="-8"/>
        </w:rPr>
        <w:t xml:space="preserve"> </w:t>
      </w:r>
      <w:r>
        <w:t>права</w:t>
      </w:r>
      <w:r>
        <w:rPr>
          <w:spacing w:val="-8"/>
        </w:rPr>
        <w:t xml:space="preserve"> </w:t>
      </w:r>
      <w:r>
        <w:t>и</w:t>
      </w:r>
      <w:r>
        <w:rPr>
          <w:spacing w:val="-4"/>
        </w:rPr>
        <w:t xml:space="preserve"> </w:t>
      </w:r>
      <w:r>
        <w:t>свободы</w:t>
      </w:r>
      <w:r>
        <w:rPr>
          <w:spacing w:val="-5"/>
        </w:rPr>
        <w:t xml:space="preserve"> </w:t>
      </w:r>
      <w:r>
        <w:t>человека</w:t>
      </w:r>
      <w:r>
        <w:rPr>
          <w:spacing w:val="-8"/>
        </w:rPr>
        <w:t xml:space="preserve"> </w:t>
      </w:r>
      <w:r>
        <w:t xml:space="preserve">неотчуждаемы и принадлежат каждому от рождения. Осуществление прав и свобод человека и гражданина не должно нарушать права и свободы </w:t>
      </w:r>
      <w:r>
        <w:rPr>
          <w:spacing w:val="-3"/>
        </w:rPr>
        <w:t xml:space="preserve">других </w:t>
      </w:r>
      <w:r>
        <w:t>лиц» (Гл.1, ст.</w:t>
      </w:r>
      <w:r>
        <w:rPr>
          <w:spacing w:val="-34"/>
        </w:rPr>
        <w:t xml:space="preserve"> </w:t>
      </w:r>
      <w:r>
        <w:t>17).</w:t>
      </w:r>
    </w:p>
    <w:p w:rsidR="00B104BA" w:rsidRDefault="00B104BA">
      <w:pPr>
        <w:pStyle w:val="a3"/>
        <w:ind w:left="512" w:right="594" w:firstLine="720"/>
      </w:pPr>
      <w:r>
        <w:t>Базовые национальные ценности российского общества применительно к системе образования определены положениями Федерального закона «Об образованиив Российской Федерации» (№ 273-ФЗ от 29 декабря 2012 г.):</w:t>
      </w:r>
    </w:p>
    <w:p w:rsidR="00B104BA" w:rsidRDefault="00B104BA">
      <w:pPr>
        <w:pStyle w:val="a3"/>
        <w:ind w:left="512" w:right="589"/>
      </w:pPr>
      <w: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104BA" w:rsidRDefault="00B104BA">
      <w:pPr>
        <w:pStyle w:val="a3"/>
        <w:tabs>
          <w:tab w:val="left" w:pos="2673"/>
          <w:tab w:val="left" w:pos="4113"/>
          <w:tab w:val="left" w:pos="6274"/>
        </w:tabs>
        <w:ind w:left="512" w:right="2318"/>
        <w:jc w:val="left"/>
      </w:pPr>
      <w:r>
        <w:t>...демократический характер управления образованием, обеспечение прав педагогических</w:t>
      </w:r>
      <w:r>
        <w:tab/>
        <w:t>работников,</w:t>
      </w:r>
      <w:r>
        <w:tab/>
        <w:t>обучающихся,</w:t>
      </w:r>
      <w:r>
        <w:tab/>
        <w:t>родителей</w:t>
      </w:r>
      <w:r>
        <w:rPr>
          <w:spacing w:val="-24"/>
        </w:rPr>
        <w:t xml:space="preserve"> </w:t>
      </w:r>
      <w:r>
        <w:t>(законных</w:t>
      </w:r>
    </w:p>
    <w:p w:rsidR="00B104BA" w:rsidRDefault="00B104BA">
      <w:pPr>
        <w:pStyle w:val="a3"/>
        <w:ind w:left="512" w:right="602"/>
      </w:pPr>
      <w:r>
        <w:t>представителей) несовершеннолетних обучающихся на участие в управлении образовательными организациями;</w:t>
      </w:r>
    </w:p>
    <w:p w:rsidR="00B104BA" w:rsidRDefault="00B104BA">
      <w:pPr>
        <w:pStyle w:val="a3"/>
        <w:spacing w:line="275" w:lineRule="exact"/>
        <w:ind w:left="512"/>
      </w:pPr>
      <w:r>
        <w:t>.. .недопустимость ограничения или устранения конкуренции в сфере образования;</w:t>
      </w:r>
    </w:p>
    <w:p w:rsidR="00B104BA" w:rsidRDefault="00B104BA">
      <w:pPr>
        <w:pStyle w:val="a3"/>
        <w:ind w:left="512" w:right="592"/>
      </w:pPr>
      <w:r>
        <w:t>...сочетание</w:t>
      </w:r>
      <w:r>
        <w:rPr>
          <w:spacing w:val="-11"/>
        </w:rPr>
        <w:t xml:space="preserve"> </w:t>
      </w:r>
      <w:r>
        <w:t>государственного</w:t>
      </w:r>
      <w:r>
        <w:rPr>
          <w:spacing w:val="-10"/>
        </w:rPr>
        <w:t xml:space="preserve"> </w:t>
      </w:r>
      <w:r>
        <w:t>и</w:t>
      </w:r>
      <w:r>
        <w:rPr>
          <w:spacing w:val="-9"/>
        </w:rPr>
        <w:t xml:space="preserve"> </w:t>
      </w:r>
      <w:r>
        <w:t>договорного</w:t>
      </w:r>
      <w:r>
        <w:rPr>
          <w:spacing w:val="-10"/>
        </w:rPr>
        <w:t xml:space="preserve"> </w:t>
      </w:r>
      <w:r>
        <w:t>регулирования</w:t>
      </w:r>
      <w:r>
        <w:rPr>
          <w:spacing w:val="-8"/>
        </w:rPr>
        <w:t xml:space="preserve"> </w:t>
      </w:r>
      <w:r>
        <w:t>отношений</w:t>
      </w:r>
      <w:r>
        <w:rPr>
          <w:spacing w:val="-8"/>
        </w:rPr>
        <w:t xml:space="preserve"> </w:t>
      </w:r>
      <w:r>
        <w:t>в</w:t>
      </w:r>
      <w:r>
        <w:rPr>
          <w:spacing w:val="-8"/>
        </w:rPr>
        <w:t xml:space="preserve"> </w:t>
      </w:r>
      <w:r>
        <w:t>сфере</w:t>
      </w:r>
      <w:r>
        <w:rPr>
          <w:spacing w:val="-9"/>
        </w:rPr>
        <w:t xml:space="preserve"> </w:t>
      </w:r>
      <w:r>
        <w:t>образования» (Ст.</w:t>
      </w:r>
      <w:r>
        <w:rPr>
          <w:spacing w:val="-4"/>
        </w:rPr>
        <w:t xml:space="preserve"> </w:t>
      </w:r>
      <w:r>
        <w:t>3).</w:t>
      </w:r>
    </w:p>
    <w:p w:rsidR="00B104BA" w:rsidRDefault="00B104BA">
      <w:pPr>
        <w:spacing w:before="5" w:line="237" w:lineRule="auto"/>
        <w:ind w:left="512" w:right="594"/>
        <w:jc w:val="both"/>
        <w:rPr>
          <w:sz w:val="24"/>
        </w:rPr>
      </w:pPr>
      <w:r>
        <w:rPr>
          <w:b/>
          <w:sz w:val="24"/>
        </w:rPr>
        <w:t xml:space="preserve">Федеральный государственный образовательный стандарт основного общего образования </w:t>
      </w:r>
      <w:r>
        <w:rPr>
          <w:sz w:val="24"/>
        </w:rPr>
        <w:t>перечисляет 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B104BA" w:rsidRDefault="00B104BA">
      <w:pPr>
        <w:pStyle w:val="a3"/>
        <w:spacing w:before="5"/>
        <w:ind w:left="512"/>
      </w:pPr>
      <w:r>
        <w:t>Федеральный государственный образовательный стандарт основного общего образования</w:t>
      </w:r>
    </w:p>
    <w:p w:rsidR="00B104BA" w:rsidRDefault="00B104BA">
      <w:pPr>
        <w:pStyle w:val="a3"/>
        <w:ind w:left="512" w:right="590"/>
      </w:pPr>
      <w:r>
        <w:t>«усвоение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w:t>
      </w:r>
      <w:r>
        <w:rPr>
          <w:spacing w:val="-9"/>
        </w:rPr>
        <w:t xml:space="preserve"> </w:t>
      </w:r>
      <w:r>
        <w:t>народов</w:t>
      </w:r>
      <w:r>
        <w:rPr>
          <w:spacing w:val="-8"/>
        </w:rPr>
        <w:t xml:space="preserve"> </w:t>
      </w:r>
      <w:r>
        <w:t>России</w:t>
      </w:r>
      <w:r>
        <w:rPr>
          <w:spacing w:val="-8"/>
        </w:rPr>
        <w:t xml:space="preserve"> </w:t>
      </w:r>
      <w:r>
        <w:t>и</w:t>
      </w:r>
      <w:r>
        <w:rPr>
          <w:spacing w:val="-8"/>
        </w:rPr>
        <w:t xml:space="preserve"> </w:t>
      </w:r>
      <w:r>
        <w:t>народов</w:t>
      </w:r>
      <w:r>
        <w:rPr>
          <w:spacing w:val="-8"/>
        </w:rPr>
        <w:t xml:space="preserve"> </w:t>
      </w:r>
      <w:r>
        <w:t>мира;</w:t>
      </w:r>
      <w:r>
        <w:rPr>
          <w:spacing w:val="-7"/>
        </w:rPr>
        <w:t xml:space="preserve"> </w:t>
      </w:r>
      <w:r>
        <w:t>готовности</w:t>
      </w:r>
      <w:r>
        <w:rPr>
          <w:spacing w:val="-6"/>
        </w:rPr>
        <w:t xml:space="preserve"> </w:t>
      </w:r>
      <w:r>
        <w:t>и</w:t>
      </w:r>
      <w:r>
        <w:rPr>
          <w:spacing w:val="-6"/>
        </w:rPr>
        <w:t xml:space="preserve"> </w:t>
      </w:r>
      <w:r>
        <w:t>способности</w:t>
      </w:r>
      <w:r>
        <w:rPr>
          <w:spacing w:val="-8"/>
        </w:rPr>
        <w:t xml:space="preserve"> </w:t>
      </w:r>
      <w:r>
        <w:t>вести</w:t>
      </w:r>
      <w:r>
        <w:rPr>
          <w:spacing w:val="-6"/>
        </w:rPr>
        <w:t xml:space="preserve"> </w:t>
      </w:r>
      <w:r>
        <w:t>диалог</w:t>
      </w:r>
      <w:r>
        <w:rPr>
          <w:spacing w:val="-7"/>
        </w:rPr>
        <w:t xml:space="preserve"> </w:t>
      </w:r>
      <w:r>
        <w:t>с</w:t>
      </w:r>
      <w:r>
        <w:rPr>
          <w:spacing w:val="-8"/>
        </w:rPr>
        <w:t xml:space="preserve"> </w:t>
      </w:r>
      <w:r>
        <w:t xml:space="preserve">другими людьми и достигать в нем взаимопонимания» (ФГОС ООО: Раздел </w:t>
      </w:r>
      <w:r>
        <w:rPr>
          <w:spacing w:val="-3"/>
        </w:rPr>
        <w:t xml:space="preserve">IV. </w:t>
      </w:r>
      <w:r>
        <w:t>Требования к результатам</w:t>
      </w:r>
      <w:r>
        <w:rPr>
          <w:spacing w:val="-10"/>
        </w:rPr>
        <w:t xml:space="preserve"> </w:t>
      </w:r>
      <w:r>
        <w:t>освоения</w:t>
      </w:r>
      <w:r>
        <w:rPr>
          <w:spacing w:val="-9"/>
        </w:rPr>
        <w:t xml:space="preserve"> </w:t>
      </w:r>
      <w:r>
        <w:t>образовательной</w:t>
      </w:r>
      <w:r>
        <w:rPr>
          <w:spacing w:val="-8"/>
        </w:rPr>
        <w:t xml:space="preserve"> </w:t>
      </w:r>
      <w:r>
        <w:t>программы</w:t>
      </w:r>
      <w:r>
        <w:rPr>
          <w:spacing w:val="-6"/>
        </w:rPr>
        <w:t xml:space="preserve"> </w:t>
      </w:r>
      <w:r>
        <w:t>основного</w:t>
      </w:r>
      <w:r>
        <w:rPr>
          <w:spacing w:val="-9"/>
        </w:rPr>
        <w:t xml:space="preserve"> </w:t>
      </w:r>
      <w:r>
        <w:t>общего</w:t>
      </w:r>
      <w:r>
        <w:rPr>
          <w:spacing w:val="-5"/>
        </w:rPr>
        <w:t xml:space="preserve"> </w:t>
      </w:r>
      <w:r>
        <w:t>образования,</w:t>
      </w:r>
      <w:r>
        <w:rPr>
          <w:spacing w:val="-9"/>
        </w:rPr>
        <w:t xml:space="preserve"> </w:t>
      </w:r>
      <w:r>
        <w:t>п.</w:t>
      </w:r>
      <w:r>
        <w:rPr>
          <w:spacing w:val="-9"/>
        </w:rPr>
        <w:t xml:space="preserve"> </w:t>
      </w:r>
      <w:r>
        <w:t>24).</w:t>
      </w:r>
    </w:p>
    <w:p w:rsidR="00B104BA" w:rsidRDefault="00B104BA">
      <w:pPr>
        <w:pStyle w:val="a3"/>
        <w:ind w:left="512" w:right="589" w:firstLine="720"/>
      </w:pPr>
      <w:r>
        <w:t>Задачи воспитания и социализации обучающихся на уровне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B104BA" w:rsidRDefault="00B104BA">
      <w:pPr>
        <w:pStyle w:val="a3"/>
        <w:ind w:left="512"/>
      </w:pPr>
      <w:r>
        <w:t>Каждое из этих направлений основано на определённой системе базовых национальных</w:t>
      </w:r>
    </w:p>
    <w:p w:rsidR="00B104BA" w:rsidRDefault="00B104BA">
      <w:pPr>
        <w:sectPr w:rsidR="00B104BA">
          <w:pgSz w:w="11910" w:h="16840"/>
          <w:pgMar w:top="860" w:right="540" w:bottom="500" w:left="620" w:header="0" w:footer="236" w:gutter="0"/>
          <w:cols w:space="720"/>
        </w:sectPr>
      </w:pPr>
    </w:p>
    <w:p w:rsidR="00B104BA" w:rsidRDefault="00B104BA">
      <w:pPr>
        <w:pStyle w:val="a3"/>
        <w:spacing w:before="68"/>
        <w:ind w:left="512"/>
      </w:pPr>
      <w:r>
        <w:lastRenderedPageBreak/>
        <w:t>ценностей и должно обеспечивать их усвоение обучающимися.</w:t>
      </w:r>
    </w:p>
    <w:p w:rsidR="00B104BA" w:rsidRDefault="00B104BA">
      <w:pPr>
        <w:pStyle w:val="a3"/>
        <w:ind w:left="512" w:right="593" w:firstLine="720"/>
      </w:pPr>
      <w:r>
        <w:t>Организация духовно-нравственного развития и воспитания обучающихся осуществляется по следующим направлениям:</w:t>
      </w:r>
    </w:p>
    <w:p w:rsidR="00B104BA" w:rsidRDefault="00B104BA">
      <w:pPr>
        <w:pStyle w:val="a5"/>
        <w:numPr>
          <w:ilvl w:val="0"/>
          <w:numId w:val="1"/>
        </w:numPr>
        <w:tabs>
          <w:tab w:val="left" w:pos="648"/>
          <w:tab w:val="left" w:pos="2098"/>
          <w:tab w:val="left" w:pos="4419"/>
          <w:tab w:val="left" w:pos="6052"/>
          <w:tab w:val="left" w:pos="7306"/>
          <w:tab w:val="left" w:pos="7711"/>
          <w:tab w:val="left" w:pos="8780"/>
          <w:tab w:val="left" w:pos="10018"/>
        </w:tabs>
        <w:spacing w:before="1"/>
        <w:ind w:right="589" w:firstLine="0"/>
        <w:rPr>
          <w:sz w:val="24"/>
        </w:rPr>
      </w:pPr>
      <w:r>
        <w:rPr>
          <w:sz w:val="24"/>
        </w:rPr>
        <w:t>воспитание</w:t>
      </w:r>
      <w:r>
        <w:rPr>
          <w:sz w:val="24"/>
        </w:rPr>
        <w:tab/>
        <w:t>гражданственности,</w:t>
      </w:r>
      <w:r>
        <w:rPr>
          <w:sz w:val="24"/>
        </w:rPr>
        <w:tab/>
        <w:t>патриотизма,</w:t>
      </w:r>
      <w:r>
        <w:rPr>
          <w:sz w:val="24"/>
        </w:rPr>
        <w:tab/>
        <w:t>уважения</w:t>
      </w:r>
      <w:r>
        <w:rPr>
          <w:sz w:val="24"/>
        </w:rPr>
        <w:tab/>
        <w:t>к</w:t>
      </w:r>
      <w:r>
        <w:rPr>
          <w:sz w:val="24"/>
        </w:rPr>
        <w:tab/>
        <w:t>правам,</w:t>
      </w:r>
      <w:r>
        <w:rPr>
          <w:sz w:val="24"/>
        </w:rPr>
        <w:tab/>
        <w:t>свободам</w:t>
      </w:r>
      <w:r>
        <w:rPr>
          <w:sz w:val="24"/>
        </w:rPr>
        <w:tab/>
        <w:t xml:space="preserve">и обязанностям человека (ценности: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w:t>
      </w:r>
      <w:r>
        <w:rPr>
          <w:spacing w:val="-3"/>
          <w:sz w:val="24"/>
        </w:rPr>
        <w:t xml:space="preserve">культур </w:t>
      </w:r>
      <w:r>
        <w:rPr>
          <w:sz w:val="24"/>
        </w:rPr>
        <w:t>и</w:t>
      </w:r>
      <w:r>
        <w:rPr>
          <w:spacing w:val="-10"/>
          <w:sz w:val="24"/>
        </w:rPr>
        <w:t xml:space="preserve"> </w:t>
      </w:r>
      <w:r>
        <w:rPr>
          <w:sz w:val="24"/>
        </w:rPr>
        <w:t>народов);</w:t>
      </w:r>
    </w:p>
    <w:p w:rsidR="00B104BA" w:rsidRDefault="00B104BA">
      <w:pPr>
        <w:pStyle w:val="a5"/>
        <w:numPr>
          <w:ilvl w:val="0"/>
          <w:numId w:val="1"/>
        </w:numPr>
        <w:tabs>
          <w:tab w:val="left" w:pos="648"/>
        </w:tabs>
        <w:ind w:right="588" w:firstLine="0"/>
        <w:jc w:val="both"/>
        <w:rPr>
          <w:sz w:val="24"/>
        </w:rPr>
      </w:pPr>
      <w:r>
        <w:rPr>
          <w:sz w:val="24"/>
        </w:rPr>
        <w:t>воспитание социальной ответственности и компетентности (ценности: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w:t>
      </w:r>
      <w:r>
        <w:rPr>
          <w:spacing w:val="-25"/>
          <w:sz w:val="24"/>
        </w:rPr>
        <w:t xml:space="preserve"> </w:t>
      </w:r>
      <w:r>
        <w:rPr>
          <w:sz w:val="24"/>
        </w:rPr>
        <w:t>страны);</w:t>
      </w:r>
    </w:p>
    <w:p w:rsidR="00B104BA" w:rsidRDefault="00B104BA">
      <w:pPr>
        <w:pStyle w:val="a5"/>
        <w:numPr>
          <w:ilvl w:val="0"/>
          <w:numId w:val="1"/>
        </w:numPr>
        <w:tabs>
          <w:tab w:val="left" w:pos="648"/>
          <w:tab w:val="left" w:pos="2122"/>
          <w:tab w:val="left" w:pos="2219"/>
          <w:tab w:val="left" w:pos="3559"/>
          <w:tab w:val="left" w:pos="3865"/>
          <w:tab w:val="left" w:pos="4912"/>
          <w:tab w:val="left" w:pos="5051"/>
          <w:tab w:val="left" w:pos="6391"/>
          <w:tab w:val="left" w:pos="7831"/>
          <w:tab w:val="left" w:pos="8014"/>
          <w:tab w:val="left" w:pos="9064"/>
          <w:tab w:val="left" w:pos="9192"/>
        </w:tabs>
        <w:ind w:right="590" w:firstLine="0"/>
        <w:rPr>
          <w:sz w:val="24"/>
        </w:rPr>
      </w:pPr>
      <w:r>
        <w:rPr>
          <w:sz w:val="24"/>
        </w:rPr>
        <w:t>воспитание</w:t>
      </w:r>
      <w:r>
        <w:rPr>
          <w:sz w:val="24"/>
        </w:rPr>
        <w:tab/>
      </w:r>
      <w:r>
        <w:rPr>
          <w:spacing w:val="-1"/>
          <w:sz w:val="24"/>
        </w:rPr>
        <w:t>нравственных</w:t>
      </w:r>
      <w:r>
        <w:rPr>
          <w:spacing w:val="-1"/>
          <w:sz w:val="24"/>
        </w:rPr>
        <w:tab/>
      </w:r>
      <w:r>
        <w:rPr>
          <w:spacing w:val="-1"/>
          <w:sz w:val="24"/>
        </w:rPr>
        <w:tab/>
      </w:r>
      <w:r>
        <w:rPr>
          <w:sz w:val="24"/>
        </w:rPr>
        <w:t>чувств,</w:t>
      </w:r>
      <w:r>
        <w:rPr>
          <w:sz w:val="24"/>
        </w:rPr>
        <w:tab/>
        <w:t>убеждений,</w:t>
      </w:r>
      <w:r>
        <w:rPr>
          <w:sz w:val="24"/>
        </w:rPr>
        <w:tab/>
        <w:t>этического</w:t>
      </w:r>
      <w:r>
        <w:rPr>
          <w:sz w:val="24"/>
        </w:rPr>
        <w:tab/>
        <w:t>сознания</w:t>
      </w:r>
      <w:r>
        <w:rPr>
          <w:sz w:val="24"/>
        </w:rPr>
        <w:tab/>
      </w:r>
      <w:r>
        <w:rPr>
          <w:spacing w:val="-3"/>
          <w:sz w:val="24"/>
        </w:rPr>
        <w:t xml:space="preserve">(ценности: </w:t>
      </w:r>
      <w:r>
        <w:rPr>
          <w:sz w:val="24"/>
        </w:rPr>
        <w:t>нравственный выбор; жизнь и смысл жизни; справедливость; милосердие; честь; достоинство;</w:t>
      </w:r>
      <w:r>
        <w:rPr>
          <w:sz w:val="24"/>
        </w:rPr>
        <w:tab/>
      </w:r>
      <w:r>
        <w:rPr>
          <w:sz w:val="24"/>
        </w:rPr>
        <w:tab/>
        <w:t>уважение</w:t>
      </w:r>
      <w:r>
        <w:rPr>
          <w:sz w:val="24"/>
        </w:rPr>
        <w:tab/>
        <w:t>родителей;</w:t>
      </w:r>
      <w:r>
        <w:rPr>
          <w:sz w:val="24"/>
        </w:rPr>
        <w:tab/>
      </w:r>
      <w:r>
        <w:rPr>
          <w:sz w:val="24"/>
        </w:rPr>
        <w:tab/>
        <w:t>уважение</w:t>
      </w:r>
      <w:r>
        <w:rPr>
          <w:sz w:val="24"/>
        </w:rPr>
        <w:tab/>
        <w:t>достоинства</w:t>
      </w:r>
      <w:r>
        <w:rPr>
          <w:sz w:val="24"/>
        </w:rPr>
        <w:tab/>
      </w:r>
      <w:r>
        <w:rPr>
          <w:sz w:val="24"/>
        </w:rPr>
        <w:tab/>
        <w:t>другого</w:t>
      </w:r>
      <w:r>
        <w:rPr>
          <w:sz w:val="24"/>
        </w:rPr>
        <w:tab/>
      </w:r>
      <w:r>
        <w:rPr>
          <w:sz w:val="24"/>
        </w:rPr>
        <w:tab/>
      </w:r>
      <w:r>
        <w:rPr>
          <w:spacing w:val="-1"/>
          <w:sz w:val="24"/>
        </w:rPr>
        <w:t xml:space="preserve">человека, </w:t>
      </w:r>
      <w:r>
        <w:rPr>
          <w:sz w:val="24"/>
        </w:rPr>
        <w:t>равноправие, ответственность, любовь и верность; забота о старших и младших;</w:t>
      </w:r>
    </w:p>
    <w:p w:rsidR="00B104BA" w:rsidRDefault="00B104BA">
      <w:pPr>
        <w:pStyle w:val="a3"/>
        <w:spacing w:before="1"/>
        <w:ind w:left="512" w:right="588"/>
      </w:pPr>
      <w:r>
        <w:t>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диалога;духовно-нравственное развитие личности);</w:t>
      </w:r>
    </w:p>
    <w:p w:rsidR="00B104BA" w:rsidRDefault="00B104BA">
      <w:pPr>
        <w:pStyle w:val="a5"/>
        <w:numPr>
          <w:ilvl w:val="0"/>
          <w:numId w:val="1"/>
        </w:numPr>
        <w:tabs>
          <w:tab w:val="left" w:pos="648"/>
          <w:tab w:val="left" w:pos="2026"/>
          <w:tab w:val="left" w:pos="7295"/>
        </w:tabs>
        <w:ind w:right="591" w:firstLine="0"/>
        <w:rPr>
          <w:sz w:val="24"/>
        </w:rPr>
      </w:pPr>
      <w:r>
        <w:rPr>
          <w:sz w:val="24"/>
        </w:rPr>
        <w:t xml:space="preserve">воспитание экологической культуры, культуры здорового и безопасного образа жизни (ценности: жизнь во всех её проявлениях; экологическая безопасность; экологическая грамотность; физическое, физиологическое, репродуктивное, психическое, социально- психологическое, духовное здоровье; экологическая культура; экологически целесообразный здоровый </w:t>
      </w:r>
      <w:r>
        <w:rPr>
          <w:spacing w:val="50"/>
          <w:sz w:val="24"/>
        </w:rPr>
        <w:t xml:space="preserve"> </w:t>
      </w:r>
      <w:r>
        <w:rPr>
          <w:sz w:val="24"/>
        </w:rPr>
        <w:t>и</w:t>
      </w:r>
      <w:r>
        <w:rPr>
          <w:sz w:val="24"/>
        </w:rPr>
        <w:tab/>
        <w:t xml:space="preserve">безопасный   образ </w:t>
      </w:r>
      <w:r>
        <w:rPr>
          <w:spacing w:val="23"/>
          <w:sz w:val="24"/>
        </w:rPr>
        <w:t xml:space="preserve"> </w:t>
      </w:r>
      <w:r>
        <w:rPr>
          <w:sz w:val="24"/>
        </w:rPr>
        <w:t xml:space="preserve">жизни; </w:t>
      </w:r>
      <w:r>
        <w:rPr>
          <w:spacing w:val="40"/>
          <w:sz w:val="24"/>
        </w:rPr>
        <w:t xml:space="preserve"> </w:t>
      </w:r>
      <w:r>
        <w:rPr>
          <w:sz w:val="24"/>
        </w:rPr>
        <w:t>ресурсосбережение;</w:t>
      </w:r>
      <w:r>
        <w:rPr>
          <w:sz w:val="24"/>
        </w:rPr>
        <w:tab/>
        <w:t>экологическая этика; экологическая ответственность; социальное партнёрство для улучшения экологического качества</w:t>
      </w:r>
      <w:r>
        <w:rPr>
          <w:spacing w:val="-8"/>
          <w:sz w:val="24"/>
        </w:rPr>
        <w:t xml:space="preserve"> </w:t>
      </w:r>
      <w:r>
        <w:rPr>
          <w:sz w:val="24"/>
        </w:rPr>
        <w:t>окружающей</w:t>
      </w:r>
      <w:r>
        <w:rPr>
          <w:spacing w:val="-4"/>
          <w:sz w:val="24"/>
        </w:rPr>
        <w:t xml:space="preserve"> </w:t>
      </w:r>
      <w:r>
        <w:rPr>
          <w:sz w:val="24"/>
        </w:rPr>
        <w:t>среды;</w:t>
      </w:r>
      <w:r>
        <w:rPr>
          <w:spacing w:val="-4"/>
          <w:sz w:val="24"/>
        </w:rPr>
        <w:t xml:space="preserve"> </w:t>
      </w:r>
      <w:r>
        <w:rPr>
          <w:sz w:val="24"/>
        </w:rPr>
        <w:t>устойчивое</w:t>
      </w:r>
      <w:r>
        <w:rPr>
          <w:spacing w:val="-8"/>
          <w:sz w:val="24"/>
        </w:rPr>
        <w:t xml:space="preserve"> </w:t>
      </w:r>
      <w:r>
        <w:rPr>
          <w:sz w:val="24"/>
        </w:rPr>
        <w:t>развитие</w:t>
      </w:r>
      <w:r>
        <w:rPr>
          <w:spacing w:val="-5"/>
          <w:sz w:val="24"/>
        </w:rPr>
        <w:t xml:space="preserve"> </w:t>
      </w:r>
      <w:r>
        <w:rPr>
          <w:sz w:val="24"/>
        </w:rPr>
        <w:t>общества</w:t>
      </w:r>
      <w:r>
        <w:rPr>
          <w:spacing w:val="-8"/>
          <w:sz w:val="24"/>
        </w:rPr>
        <w:t xml:space="preserve"> </w:t>
      </w:r>
      <w:r>
        <w:rPr>
          <w:sz w:val="24"/>
        </w:rPr>
        <w:t>в</w:t>
      </w:r>
      <w:r>
        <w:rPr>
          <w:spacing w:val="-7"/>
          <w:sz w:val="24"/>
        </w:rPr>
        <w:t xml:space="preserve"> </w:t>
      </w:r>
      <w:r>
        <w:rPr>
          <w:sz w:val="24"/>
        </w:rPr>
        <w:t>гармонии</w:t>
      </w:r>
      <w:r>
        <w:rPr>
          <w:spacing w:val="-4"/>
          <w:sz w:val="24"/>
        </w:rPr>
        <w:t xml:space="preserve"> </w:t>
      </w:r>
      <w:r>
        <w:rPr>
          <w:sz w:val="24"/>
        </w:rPr>
        <w:t>с</w:t>
      </w:r>
      <w:r>
        <w:rPr>
          <w:spacing w:val="-10"/>
          <w:sz w:val="24"/>
        </w:rPr>
        <w:t xml:space="preserve"> </w:t>
      </w:r>
      <w:r>
        <w:rPr>
          <w:sz w:val="24"/>
        </w:rPr>
        <w:t>природой);</w:t>
      </w:r>
    </w:p>
    <w:p w:rsidR="00B104BA" w:rsidRDefault="00B104BA">
      <w:pPr>
        <w:pStyle w:val="a5"/>
        <w:numPr>
          <w:ilvl w:val="0"/>
          <w:numId w:val="1"/>
        </w:numPr>
        <w:tabs>
          <w:tab w:val="left" w:pos="648"/>
        </w:tabs>
        <w:ind w:right="588" w:firstLine="0"/>
        <w:jc w:val="both"/>
        <w:rPr>
          <w:sz w:val="24"/>
        </w:rPr>
      </w:pPr>
      <w:r>
        <w:rPr>
          <w:sz w:val="24"/>
        </w:rPr>
        <w:t>воспитание трудолюбия, сознательного, творческого отношения к образованию, труду и жизни, подготовка к сознательному выбору профессии (ценности: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w:t>
      </w:r>
      <w:r>
        <w:rPr>
          <w:spacing w:val="-7"/>
          <w:sz w:val="24"/>
        </w:rPr>
        <w:t xml:space="preserve"> </w:t>
      </w:r>
      <w:r>
        <w:rPr>
          <w:sz w:val="24"/>
        </w:rPr>
        <w:t>профессии);</w:t>
      </w:r>
    </w:p>
    <w:p w:rsidR="00B104BA" w:rsidRDefault="00B104BA">
      <w:pPr>
        <w:pStyle w:val="a5"/>
        <w:numPr>
          <w:ilvl w:val="0"/>
          <w:numId w:val="1"/>
        </w:numPr>
        <w:tabs>
          <w:tab w:val="left" w:pos="648"/>
        </w:tabs>
        <w:spacing w:before="1"/>
        <w:ind w:right="590" w:firstLine="0"/>
        <w:jc w:val="both"/>
        <w:rPr>
          <w:sz w:val="24"/>
        </w:rPr>
      </w:pPr>
      <w:r>
        <w:rPr>
          <w:sz w:val="24"/>
        </w:rPr>
        <w:t>воспитание  ценностного  отношения   к   прекрасному,   формирование   основ эстетической культуры — эстетическое воспитание (ценности:  красота,  гармония,  духовный мир  человека,  самовыражение  личности  в  творчестве  и  искусстве, эстетическое развитие</w:t>
      </w:r>
      <w:r>
        <w:rPr>
          <w:spacing w:val="-9"/>
          <w:sz w:val="24"/>
        </w:rPr>
        <w:t xml:space="preserve"> </w:t>
      </w:r>
      <w:r>
        <w:rPr>
          <w:sz w:val="24"/>
        </w:rPr>
        <w:t>личности).</w:t>
      </w:r>
    </w:p>
    <w:p w:rsidR="00B104BA" w:rsidRDefault="00B104BA">
      <w:pPr>
        <w:pStyle w:val="a3"/>
        <w:ind w:left="512" w:right="594" w:firstLine="720"/>
      </w:pPr>
      <w: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w:t>
      </w:r>
    </w:p>
    <w:p w:rsidR="00B104BA" w:rsidRDefault="00B104BA" w:rsidP="00E051EC">
      <w:pPr>
        <w:pStyle w:val="1"/>
        <w:numPr>
          <w:ilvl w:val="2"/>
          <w:numId w:val="73"/>
        </w:numPr>
        <w:tabs>
          <w:tab w:val="left" w:pos="1159"/>
        </w:tabs>
        <w:spacing w:before="3" w:line="240" w:lineRule="auto"/>
        <w:ind w:right="590" w:firstLine="0"/>
        <w:jc w:val="both"/>
      </w:pPr>
      <w:r>
        <w:t>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w:t>
      </w:r>
      <w:r>
        <w:rPr>
          <w:spacing w:val="-11"/>
        </w:rPr>
        <w:t xml:space="preserve"> </w:t>
      </w:r>
      <w:r>
        <w:rPr>
          <w:spacing w:val="-3"/>
        </w:rPr>
        <w:t>обучающихся</w:t>
      </w:r>
    </w:p>
    <w:p w:rsidR="00B104BA" w:rsidRDefault="00B104BA">
      <w:pPr>
        <w:ind w:left="512" w:right="1282"/>
        <w:jc w:val="both"/>
        <w:rPr>
          <w:sz w:val="24"/>
        </w:rPr>
      </w:pPr>
      <w:r>
        <w:rPr>
          <w:b/>
          <w:sz w:val="24"/>
        </w:rPr>
        <w:t xml:space="preserve">Основными направлениями деятельности образовательной организации </w:t>
      </w:r>
      <w:r>
        <w:rPr>
          <w:sz w:val="24"/>
        </w:rPr>
        <w:t>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w:t>
      </w:r>
    </w:p>
    <w:p w:rsidR="00B104BA" w:rsidRDefault="00B104BA">
      <w:pPr>
        <w:pStyle w:val="a3"/>
        <w:tabs>
          <w:tab w:val="left" w:pos="1372"/>
        </w:tabs>
        <w:ind w:left="512" w:right="596"/>
      </w:pPr>
      <w:r>
        <w:t>&gt;</w:t>
      </w:r>
      <w:r>
        <w:tab/>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w:t>
      </w:r>
      <w:r>
        <w:rPr>
          <w:spacing w:val="22"/>
        </w:rPr>
        <w:t xml:space="preserve"> </w:t>
      </w:r>
      <w:r>
        <w:t>и</w:t>
      </w:r>
      <w:r>
        <w:rPr>
          <w:spacing w:val="21"/>
        </w:rPr>
        <w:t xml:space="preserve"> </w:t>
      </w:r>
      <w:r>
        <w:t>доброжелательного</w:t>
      </w:r>
      <w:r>
        <w:rPr>
          <w:spacing w:val="22"/>
        </w:rPr>
        <w:t xml:space="preserve"> </w:t>
      </w:r>
      <w:r>
        <w:t>отношения</w:t>
      </w:r>
      <w:r>
        <w:rPr>
          <w:spacing w:val="22"/>
        </w:rPr>
        <w:t xml:space="preserve"> </w:t>
      </w:r>
      <w:r>
        <w:t>к</w:t>
      </w:r>
      <w:r>
        <w:rPr>
          <w:spacing w:val="21"/>
        </w:rPr>
        <w:t xml:space="preserve"> </w:t>
      </w:r>
      <w:r>
        <w:t>другому</w:t>
      </w:r>
      <w:r>
        <w:rPr>
          <w:spacing w:val="17"/>
        </w:rPr>
        <w:t xml:space="preserve"> </w:t>
      </w:r>
      <w:r>
        <w:t>человеку,</w:t>
      </w:r>
      <w:r>
        <w:rPr>
          <w:spacing w:val="25"/>
        </w:rPr>
        <w:t xml:space="preserve"> </w:t>
      </w:r>
      <w:r>
        <w:t>его</w:t>
      </w:r>
      <w:r>
        <w:rPr>
          <w:spacing w:val="22"/>
        </w:rPr>
        <w:t xml:space="preserve"> </w:t>
      </w:r>
      <w:r>
        <w:t>мнению,</w:t>
      </w:r>
    </w:p>
    <w:p w:rsidR="00B104BA" w:rsidRDefault="00B104BA">
      <w:pPr>
        <w:sectPr w:rsidR="00B104BA">
          <w:pgSz w:w="11910" w:h="16840"/>
          <w:pgMar w:top="860" w:right="540" w:bottom="500" w:left="620" w:header="0" w:footer="236" w:gutter="0"/>
          <w:cols w:space="720"/>
        </w:sectPr>
      </w:pPr>
    </w:p>
    <w:p w:rsidR="00B104BA" w:rsidRDefault="00B104BA">
      <w:pPr>
        <w:pStyle w:val="a3"/>
        <w:spacing w:before="68"/>
        <w:ind w:left="512" w:right="592"/>
      </w:pPr>
      <w:r>
        <w:lastRenderedPageBreak/>
        <w:t>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w:t>
      </w:r>
    </w:p>
    <w:p w:rsidR="00B104BA" w:rsidRDefault="00B104BA">
      <w:pPr>
        <w:pStyle w:val="a3"/>
        <w:tabs>
          <w:tab w:val="left" w:pos="1372"/>
        </w:tabs>
        <w:spacing w:before="1"/>
        <w:ind w:left="512" w:right="601"/>
      </w:pPr>
      <w:r>
        <w:t>&gt;</w:t>
      </w:r>
      <w:r>
        <w:tab/>
        <w:t xml:space="preserve">формирование мотивов и ценностей обучающегося </w:t>
      </w:r>
      <w:r>
        <w:rPr>
          <w:b/>
        </w:rPr>
        <w:t xml:space="preserve">в сфере отношений к России как Отечеству </w:t>
      </w:r>
      <w:r>
        <w:t>(приобщение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w:t>
      </w:r>
      <w:r>
        <w:rPr>
          <w:spacing w:val="-1"/>
        </w:rPr>
        <w:t xml:space="preserve"> </w:t>
      </w:r>
      <w:r>
        <w:t>идентичности);</w:t>
      </w:r>
    </w:p>
    <w:p w:rsidR="00B104BA" w:rsidRDefault="00B104BA">
      <w:pPr>
        <w:pStyle w:val="a3"/>
        <w:tabs>
          <w:tab w:val="left" w:pos="1372"/>
        </w:tabs>
        <w:ind w:left="512" w:right="593"/>
      </w:pPr>
      <w:r>
        <w:t>&gt;</w:t>
      </w:r>
      <w:r>
        <w:tab/>
        <w:t xml:space="preserve">включение обучающихся в процессы </w:t>
      </w:r>
      <w:r>
        <w:rPr>
          <w:b/>
        </w:rPr>
        <w:t>общественной самоорганизации</w:t>
      </w:r>
      <w:r>
        <w:rPr>
          <w:b/>
          <w:spacing w:val="-30"/>
        </w:rPr>
        <w:t xml:space="preserve"> </w:t>
      </w:r>
      <w:r>
        <w:t>(приобщение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p>
    <w:p w:rsidR="00B104BA" w:rsidRDefault="00B104BA">
      <w:pPr>
        <w:pStyle w:val="a3"/>
        <w:tabs>
          <w:tab w:val="left" w:pos="1372"/>
        </w:tabs>
        <w:spacing w:before="1"/>
        <w:ind w:left="512" w:right="601"/>
      </w:pPr>
      <w:r>
        <w:t>&gt;</w:t>
      </w:r>
      <w:r>
        <w:tab/>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w:t>
      </w:r>
      <w:r>
        <w:rPr>
          <w:spacing w:val="-21"/>
        </w:rPr>
        <w:t xml:space="preserve"> </w:t>
      </w:r>
      <w:r>
        <w:t>семей;</w:t>
      </w:r>
    </w:p>
    <w:p w:rsidR="00B104BA" w:rsidRDefault="00B104BA">
      <w:pPr>
        <w:pStyle w:val="a3"/>
        <w:tabs>
          <w:tab w:val="left" w:pos="1372"/>
        </w:tabs>
        <w:ind w:left="512" w:right="592"/>
      </w:pPr>
      <w:r>
        <w:t>&gt;</w:t>
      </w:r>
      <w:r>
        <w:tab/>
        <w:t xml:space="preserve">формирование мотивов и ценностей обучающегося в сфере </w:t>
      </w:r>
      <w:r>
        <w:rPr>
          <w:b/>
        </w:rPr>
        <w:t xml:space="preserve">трудовых отношений и выбора будущей профессии </w:t>
      </w:r>
      <w:r>
        <w:t>(развитие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w:t>
      </w:r>
      <w:r>
        <w:rPr>
          <w:spacing w:val="51"/>
        </w:rPr>
        <w:t xml:space="preserve"> </w:t>
      </w:r>
      <w:r>
        <w:t>и</w:t>
      </w:r>
    </w:p>
    <w:p w:rsidR="00B104BA" w:rsidRDefault="00B104BA">
      <w:pPr>
        <w:pStyle w:val="a3"/>
        <w:ind w:left="512" w:right="592"/>
      </w:pPr>
      <w:r>
        <w:t>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w:t>
      </w:r>
      <w:r>
        <w:rPr>
          <w:spacing w:val="-4"/>
        </w:rPr>
        <w:t xml:space="preserve"> </w:t>
      </w:r>
      <w:r>
        <w:t>центрах);</w:t>
      </w:r>
    </w:p>
    <w:p w:rsidR="00B104BA" w:rsidRDefault="00B104BA">
      <w:pPr>
        <w:tabs>
          <w:tab w:val="left" w:pos="2097"/>
          <w:tab w:val="left" w:pos="2403"/>
          <w:tab w:val="left" w:pos="2523"/>
          <w:tab w:val="left" w:pos="3522"/>
          <w:tab w:val="left" w:pos="3806"/>
          <w:tab w:val="left" w:pos="4526"/>
          <w:tab w:val="left" w:pos="4646"/>
          <w:tab w:val="left" w:pos="5393"/>
          <w:tab w:val="left" w:pos="5684"/>
          <w:tab w:val="left" w:pos="6408"/>
          <w:tab w:val="left" w:pos="6781"/>
          <w:tab w:val="left" w:pos="6961"/>
          <w:tab w:val="left" w:pos="7114"/>
          <w:tab w:val="left" w:pos="7204"/>
          <w:tab w:val="left" w:pos="8608"/>
          <w:tab w:val="left" w:pos="9063"/>
          <w:tab w:val="left" w:pos="9545"/>
        </w:tabs>
        <w:ind w:left="512" w:right="604"/>
        <w:rPr>
          <w:sz w:val="24"/>
        </w:rPr>
      </w:pPr>
      <w:r>
        <w:rPr>
          <w:b/>
          <w:sz w:val="24"/>
        </w:rPr>
        <w:t>&gt;</w:t>
      </w:r>
      <w:r>
        <w:rPr>
          <w:sz w:val="24"/>
        </w:rPr>
        <w:t>формирование</w:t>
      </w:r>
      <w:r>
        <w:rPr>
          <w:sz w:val="24"/>
        </w:rPr>
        <w:tab/>
      </w:r>
      <w:r>
        <w:rPr>
          <w:sz w:val="24"/>
        </w:rPr>
        <w:tab/>
        <w:t>мотивационно-ценностных</w:t>
      </w:r>
      <w:r>
        <w:rPr>
          <w:sz w:val="24"/>
        </w:rPr>
        <w:tab/>
      </w:r>
      <w:r>
        <w:rPr>
          <w:sz w:val="24"/>
        </w:rPr>
        <w:tab/>
        <w:t>отношений</w:t>
      </w:r>
      <w:r>
        <w:rPr>
          <w:sz w:val="24"/>
        </w:rPr>
        <w:tab/>
      </w:r>
      <w:r>
        <w:rPr>
          <w:sz w:val="24"/>
        </w:rPr>
        <w:tab/>
      </w:r>
      <w:r>
        <w:rPr>
          <w:sz w:val="24"/>
        </w:rPr>
        <w:tab/>
        <w:t>обучающегося</w:t>
      </w:r>
      <w:r>
        <w:rPr>
          <w:sz w:val="24"/>
        </w:rPr>
        <w:tab/>
        <w:t>в</w:t>
      </w:r>
      <w:r>
        <w:rPr>
          <w:sz w:val="24"/>
        </w:rPr>
        <w:tab/>
        <w:t xml:space="preserve">сфере </w:t>
      </w:r>
      <w:r>
        <w:rPr>
          <w:b/>
          <w:sz w:val="24"/>
        </w:rPr>
        <w:t>самопознания,</w:t>
      </w:r>
      <w:r>
        <w:rPr>
          <w:b/>
          <w:sz w:val="24"/>
        </w:rPr>
        <w:tab/>
        <w:t>самоопределения,</w:t>
      </w:r>
      <w:r>
        <w:rPr>
          <w:b/>
          <w:sz w:val="24"/>
        </w:rPr>
        <w:tab/>
      </w:r>
      <w:r>
        <w:rPr>
          <w:b/>
          <w:sz w:val="24"/>
        </w:rPr>
        <w:tab/>
        <w:t>самореализации,</w:t>
      </w:r>
      <w:r>
        <w:rPr>
          <w:b/>
          <w:sz w:val="24"/>
        </w:rPr>
        <w:tab/>
        <w:t xml:space="preserve">самосовершенствования </w:t>
      </w:r>
      <w:r>
        <w:rPr>
          <w:spacing w:val="-4"/>
          <w:sz w:val="24"/>
        </w:rPr>
        <w:t>(развитие</w:t>
      </w:r>
      <w:r>
        <w:rPr>
          <w:spacing w:val="-4"/>
          <w:sz w:val="24"/>
        </w:rPr>
        <w:tab/>
        <w:t>мотивации</w:t>
      </w:r>
      <w:r>
        <w:rPr>
          <w:spacing w:val="-4"/>
          <w:sz w:val="24"/>
        </w:rPr>
        <w:tab/>
      </w:r>
      <w:r>
        <w:rPr>
          <w:spacing w:val="-4"/>
          <w:sz w:val="24"/>
        </w:rPr>
        <w:tab/>
      </w:r>
      <w:r>
        <w:rPr>
          <w:sz w:val="24"/>
        </w:rPr>
        <w:t>и</w:t>
      </w:r>
      <w:r>
        <w:rPr>
          <w:sz w:val="24"/>
        </w:rPr>
        <w:tab/>
      </w:r>
      <w:r>
        <w:rPr>
          <w:spacing w:val="-4"/>
          <w:sz w:val="24"/>
        </w:rPr>
        <w:t>способности</w:t>
      </w:r>
      <w:r>
        <w:rPr>
          <w:spacing w:val="-4"/>
          <w:sz w:val="24"/>
        </w:rPr>
        <w:tab/>
      </w:r>
      <w:r>
        <w:rPr>
          <w:sz w:val="24"/>
        </w:rPr>
        <w:t>к</w:t>
      </w:r>
      <w:r>
        <w:rPr>
          <w:sz w:val="24"/>
        </w:rPr>
        <w:tab/>
      </w:r>
      <w:r>
        <w:rPr>
          <w:sz w:val="24"/>
        </w:rPr>
        <w:tab/>
      </w:r>
      <w:r>
        <w:rPr>
          <w:sz w:val="24"/>
        </w:rPr>
        <w:tab/>
      </w:r>
      <w:r>
        <w:rPr>
          <w:spacing w:val="-3"/>
          <w:sz w:val="24"/>
        </w:rPr>
        <w:t xml:space="preserve">духовно-нравственному </w:t>
      </w:r>
      <w:r>
        <w:rPr>
          <w:sz w:val="24"/>
        </w:rPr>
        <w:t>самосовершенствованию;</w:t>
      </w:r>
      <w:r>
        <w:rPr>
          <w:sz w:val="24"/>
        </w:rPr>
        <w:tab/>
        <w:t>формирование</w:t>
      </w:r>
      <w:r>
        <w:rPr>
          <w:sz w:val="24"/>
        </w:rPr>
        <w:tab/>
        <w:t>позитивной</w:t>
      </w:r>
      <w:r>
        <w:rPr>
          <w:sz w:val="24"/>
        </w:rPr>
        <w:tab/>
      </w:r>
      <w:r>
        <w:rPr>
          <w:sz w:val="24"/>
        </w:rPr>
        <w:tab/>
        <w:t>самооценки,</w:t>
      </w:r>
      <w:r>
        <w:rPr>
          <w:sz w:val="24"/>
        </w:rPr>
        <w:tab/>
        <w:t>самоуважения, конструктивных способов самореализации);</w:t>
      </w:r>
    </w:p>
    <w:p w:rsidR="00B104BA" w:rsidRDefault="00B104BA">
      <w:pPr>
        <w:pStyle w:val="a3"/>
        <w:tabs>
          <w:tab w:val="left" w:pos="1372"/>
        </w:tabs>
        <w:spacing w:before="4"/>
        <w:ind w:left="512" w:right="594"/>
      </w:pPr>
      <w:r>
        <w:t>&gt;</w:t>
      </w:r>
      <w:r>
        <w:tab/>
        <w:t xml:space="preserve">формирование мотивационно-ценностных отношений обучающегося в сфере </w:t>
      </w:r>
      <w:r>
        <w:rPr>
          <w:b/>
        </w:rPr>
        <w:t xml:space="preserve">здорового образа жизни </w:t>
      </w:r>
      <w:r>
        <w:t>(осознание обучающимися ценности целесообразного, здорового и безопасного образа жизни, формирование установки на систематические занятия</w:t>
      </w:r>
      <w:r>
        <w:rPr>
          <w:spacing w:val="1"/>
        </w:rPr>
        <w:t xml:space="preserve"> </w:t>
      </w:r>
      <w:r>
        <w:t>физической</w:t>
      </w:r>
    </w:p>
    <w:p w:rsidR="00B104BA" w:rsidRDefault="00B104BA">
      <w:pPr>
        <w:sectPr w:rsidR="00B104BA">
          <w:pgSz w:w="11910" w:h="16840"/>
          <w:pgMar w:top="860" w:right="540" w:bottom="500" w:left="620" w:header="0" w:footer="236" w:gutter="0"/>
          <w:cols w:space="720"/>
        </w:sectPr>
      </w:pPr>
    </w:p>
    <w:p w:rsidR="00B104BA" w:rsidRDefault="00B104BA">
      <w:pPr>
        <w:pStyle w:val="a3"/>
        <w:spacing w:before="68"/>
        <w:ind w:left="512" w:right="587"/>
      </w:pPr>
      <w:r>
        <w:lastRenderedPageBreak/>
        <w:t>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формирование устойчивого отрицательного отношения к аддиктивным проявлениям различного рода - наркозависимость, алкоголизм, игромания, табакокурение, интернет-зависимость и др., как факторам ограничивающим свободу личности);</w:t>
      </w:r>
    </w:p>
    <w:p w:rsidR="00B104BA" w:rsidRDefault="00B104BA">
      <w:pPr>
        <w:pStyle w:val="a3"/>
        <w:tabs>
          <w:tab w:val="left" w:pos="1372"/>
        </w:tabs>
        <w:spacing w:before="1"/>
        <w:ind w:left="512" w:right="590"/>
      </w:pPr>
      <w:r>
        <w:t>&gt;</w:t>
      </w:r>
      <w:r>
        <w:tab/>
        <w:t xml:space="preserve">формирование мотивов и ценностей обучающегося в сфере </w:t>
      </w:r>
      <w:r>
        <w:rPr>
          <w:b/>
        </w:rPr>
        <w:t xml:space="preserve">отношений к природе </w:t>
      </w:r>
      <w:r>
        <w:t>(формирование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w:t>
      </w:r>
      <w:r>
        <w:rPr>
          <w:spacing w:val="-25"/>
        </w:rPr>
        <w:t xml:space="preserve"> </w:t>
      </w:r>
      <w:r>
        <w:t>поведения);</w:t>
      </w:r>
    </w:p>
    <w:p w:rsidR="00B104BA" w:rsidRDefault="00B104BA">
      <w:pPr>
        <w:pStyle w:val="a3"/>
        <w:tabs>
          <w:tab w:val="left" w:pos="1372"/>
        </w:tabs>
        <w:spacing w:before="1"/>
        <w:ind w:left="512" w:right="594"/>
      </w:pPr>
      <w:r>
        <w:t>&gt;</w:t>
      </w:r>
      <w:r>
        <w:tab/>
        <w:t xml:space="preserve">формирование мотивационно-ценностных отношений обучающегося в </w:t>
      </w:r>
      <w:r>
        <w:rPr>
          <w:b/>
        </w:rPr>
        <w:t>сфере искусства</w:t>
      </w:r>
      <w:r>
        <w:rPr>
          <w:b/>
          <w:spacing w:val="-10"/>
        </w:rPr>
        <w:t xml:space="preserve"> </w:t>
      </w:r>
      <w:r>
        <w:t>(формирование</w:t>
      </w:r>
      <w:r>
        <w:rPr>
          <w:spacing w:val="-9"/>
        </w:rPr>
        <w:t xml:space="preserve"> </w:t>
      </w:r>
      <w:r>
        <w:t>основ</w:t>
      </w:r>
      <w:r>
        <w:rPr>
          <w:spacing w:val="-10"/>
        </w:rPr>
        <w:t xml:space="preserve"> </w:t>
      </w:r>
      <w:r>
        <w:t>художественной</w:t>
      </w:r>
      <w:r>
        <w:rPr>
          <w:spacing w:val="-10"/>
        </w:rPr>
        <w:t xml:space="preserve"> </w:t>
      </w:r>
      <w:r>
        <w:t>культуры</w:t>
      </w:r>
      <w:r>
        <w:rPr>
          <w:spacing w:val="-9"/>
        </w:rPr>
        <w:t xml:space="preserve"> </w:t>
      </w:r>
      <w:r>
        <w:t>обучающихся</w:t>
      </w:r>
      <w:r>
        <w:rPr>
          <w:spacing w:val="-10"/>
        </w:rPr>
        <w:t xml:space="preserve"> </w:t>
      </w:r>
      <w:r>
        <w:t>как</w:t>
      </w:r>
      <w:r>
        <w:rPr>
          <w:spacing w:val="-9"/>
        </w:rPr>
        <w:t xml:space="preserve"> </w:t>
      </w:r>
      <w:r>
        <w:t>части</w:t>
      </w:r>
      <w:r>
        <w:rPr>
          <w:spacing w:val="-10"/>
        </w:rPr>
        <w:t xml:space="preserve"> </w:t>
      </w:r>
      <w:r>
        <w:t>их</w:t>
      </w:r>
      <w:r>
        <w:rPr>
          <w:spacing w:val="-4"/>
        </w:rPr>
        <w:t xml:space="preserve"> </w:t>
      </w:r>
      <w:r>
        <w:t>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w:t>
      </w:r>
      <w:r>
        <w:rPr>
          <w:spacing w:val="-2"/>
        </w:rPr>
        <w:t xml:space="preserve"> </w:t>
      </w:r>
      <w:r>
        <w:t>в</w:t>
      </w:r>
    </w:p>
    <w:p w:rsidR="00B104BA" w:rsidRDefault="00B104BA">
      <w:pPr>
        <w:pStyle w:val="a3"/>
        <w:ind w:left="512" w:right="588"/>
      </w:pPr>
      <w:r>
        <w:t>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w:t>
      </w:r>
    </w:p>
    <w:p w:rsidR="00B104BA" w:rsidRDefault="00B104BA">
      <w:pPr>
        <w:pStyle w:val="a3"/>
        <w:spacing w:before="5"/>
        <w:ind w:left="0"/>
        <w:jc w:val="left"/>
      </w:pPr>
    </w:p>
    <w:p w:rsidR="00B104BA" w:rsidRDefault="00B104BA" w:rsidP="00E051EC">
      <w:pPr>
        <w:pStyle w:val="1"/>
        <w:numPr>
          <w:ilvl w:val="2"/>
          <w:numId w:val="73"/>
        </w:numPr>
        <w:tabs>
          <w:tab w:val="left" w:pos="1274"/>
          <w:tab w:val="left" w:pos="2882"/>
          <w:tab w:val="left" w:pos="3678"/>
          <w:tab w:val="left" w:pos="5362"/>
          <w:tab w:val="left" w:pos="5722"/>
          <w:tab w:val="left" w:pos="6710"/>
          <w:tab w:val="left" w:pos="7809"/>
          <w:tab w:val="left" w:pos="8135"/>
        </w:tabs>
        <w:spacing w:before="0" w:line="240" w:lineRule="auto"/>
        <w:ind w:right="596" w:firstLine="0"/>
      </w:pPr>
      <w:r>
        <w:t>Содержание,</w:t>
      </w:r>
      <w:r>
        <w:tab/>
        <w:t>виды</w:t>
      </w:r>
      <w:r>
        <w:tab/>
        <w:t>деятельности</w:t>
      </w:r>
      <w:r>
        <w:tab/>
        <w:t>и</w:t>
      </w:r>
      <w:r>
        <w:tab/>
        <w:t>формы</w:t>
      </w:r>
      <w:r>
        <w:tab/>
        <w:t>занятий</w:t>
      </w:r>
      <w:r>
        <w:tab/>
        <w:t>с</w:t>
      </w:r>
      <w:r>
        <w:tab/>
      </w:r>
      <w:r>
        <w:rPr>
          <w:spacing w:val="-1"/>
        </w:rPr>
        <w:t xml:space="preserve">обучающимися(по </w:t>
      </w:r>
      <w:r>
        <w:t xml:space="preserve">направлениям духовно-нравственного развития, воспитания и социализации </w:t>
      </w:r>
      <w:r>
        <w:rPr>
          <w:spacing w:val="-3"/>
        </w:rPr>
        <w:t>обучающихся)</w:t>
      </w:r>
    </w:p>
    <w:p w:rsidR="00B104BA" w:rsidRDefault="00B104BA">
      <w:pPr>
        <w:pStyle w:val="a3"/>
        <w:ind w:left="512" w:right="590"/>
      </w:pPr>
      <w:r>
        <w:rPr>
          <w:spacing w:val="-3"/>
        </w:rPr>
        <w:t xml:space="preserve">Содержание духовно-нравственного </w:t>
      </w:r>
      <w:r>
        <w:t xml:space="preserve">развития и </w:t>
      </w:r>
      <w:r>
        <w:rPr>
          <w:spacing w:val="-3"/>
        </w:rPr>
        <w:t xml:space="preserve">воспитания учащихся отбирается  </w:t>
      </w:r>
      <w:r>
        <w:t xml:space="preserve">на </w:t>
      </w:r>
      <w:r>
        <w:rPr>
          <w:spacing w:val="-3"/>
        </w:rPr>
        <w:t xml:space="preserve">основании базовых национальных ценностей </w:t>
      </w:r>
      <w:r>
        <w:t xml:space="preserve">в </w:t>
      </w:r>
      <w:r>
        <w:rPr>
          <w:spacing w:val="-3"/>
        </w:rPr>
        <w:t>логике реализации основных</w:t>
      </w:r>
      <w:r>
        <w:rPr>
          <w:spacing w:val="3"/>
        </w:rPr>
        <w:t xml:space="preserve"> </w:t>
      </w:r>
      <w:r>
        <w:rPr>
          <w:spacing w:val="-3"/>
        </w:rPr>
        <w:t>направлений.</w:t>
      </w:r>
    </w:p>
    <w:p w:rsidR="00B104BA" w:rsidRDefault="00B104BA">
      <w:pPr>
        <w:pStyle w:val="a3"/>
        <w:ind w:left="512" w:right="589"/>
      </w:pPr>
      <w:r>
        <w:rPr>
          <w:spacing w:val="-3"/>
        </w:rPr>
        <w:t xml:space="preserve">Каждое направление содержит задачи, соответствующую </w:t>
      </w:r>
      <w:r>
        <w:t xml:space="preserve">систему </w:t>
      </w:r>
      <w:r>
        <w:rPr>
          <w:spacing w:val="-2"/>
        </w:rPr>
        <w:t xml:space="preserve">базовых </w:t>
      </w:r>
      <w:r>
        <w:rPr>
          <w:spacing w:val="-3"/>
        </w:rPr>
        <w:t xml:space="preserve">ценностей, особенности организации содержания (виды деятельности </w:t>
      </w:r>
      <w:r>
        <w:t xml:space="preserve">и </w:t>
      </w:r>
      <w:r>
        <w:rPr>
          <w:spacing w:val="-3"/>
        </w:rPr>
        <w:t xml:space="preserve">формы </w:t>
      </w:r>
      <w:r>
        <w:t xml:space="preserve">занятий с </w:t>
      </w:r>
      <w:r>
        <w:rPr>
          <w:spacing w:val="-3"/>
        </w:rPr>
        <w:t xml:space="preserve">обучающимися). Также определены условия совместной деятельности школы </w:t>
      </w:r>
      <w:r>
        <w:t xml:space="preserve">с </w:t>
      </w:r>
      <w:r>
        <w:rPr>
          <w:spacing w:val="-3"/>
        </w:rPr>
        <w:t xml:space="preserve">семьями обучающихся, </w:t>
      </w:r>
      <w:r>
        <w:t xml:space="preserve">с </w:t>
      </w:r>
      <w:r>
        <w:rPr>
          <w:spacing w:val="-3"/>
        </w:rPr>
        <w:t xml:space="preserve">общественными учреждениями </w:t>
      </w:r>
      <w:r>
        <w:t xml:space="preserve">по </w:t>
      </w:r>
      <w:r>
        <w:rPr>
          <w:spacing w:val="-3"/>
        </w:rPr>
        <w:t xml:space="preserve">духовно-нравственному </w:t>
      </w:r>
      <w:r>
        <w:t xml:space="preserve">развитию и </w:t>
      </w:r>
      <w:r>
        <w:rPr>
          <w:spacing w:val="-3"/>
        </w:rPr>
        <w:t xml:space="preserve">воспитанию обучающихся, обозначены планируемые результаты, представлены </w:t>
      </w:r>
      <w:r>
        <w:rPr>
          <w:spacing w:val="-2"/>
        </w:rPr>
        <w:t xml:space="preserve">схемы, </w:t>
      </w:r>
      <w:r>
        <w:rPr>
          <w:spacing w:val="-3"/>
        </w:rPr>
        <w:t xml:space="preserve">отражающие </w:t>
      </w:r>
      <w:r>
        <w:t xml:space="preserve">пути </w:t>
      </w:r>
      <w:r>
        <w:rPr>
          <w:spacing w:val="-3"/>
        </w:rPr>
        <w:t>реализации направления.</w:t>
      </w:r>
    </w:p>
    <w:p w:rsidR="00B104BA" w:rsidRDefault="00B104BA">
      <w:pPr>
        <w:pStyle w:val="1"/>
        <w:spacing w:before="0" w:line="240" w:lineRule="auto"/>
        <w:ind w:right="593"/>
        <w:jc w:val="both"/>
      </w:pPr>
      <w:r>
        <w:t>Направление 1. Воспитание гражданственности, патриотизма, уважения к правам, свободам и обязанностям человека.</w:t>
      </w:r>
    </w:p>
    <w:p w:rsidR="00B104BA" w:rsidRDefault="00B104BA">
      <w:pPr>
        <w:spacing w:line="274" w:lineRule="exact"/>
        <w:ind w:left="1233"/>
        <w:rPr>
          <w:b/>
          <w:sz w:val="24"/>
        </w:rPr>
      </w:pPr>
      <w:r>
        <w:rPr>
          <w:b/>
          <w:sz w:val="24"/>
        </w:rPr>
        <w:t>Задачи:</w:t>
      </w:r>
    </w:p>
    <w:p w:rsidR="00B104BA" w:rsidRDefault="00B104BA">
      <w:pPr>
        <w:pStyle w:val="a3"/>
        <w:spacing w:line="274" w:lineRule="exact"/>
        <w:ind w:left="512"/>
      </w:pPr>
      <w:r>
        <w:t>Получение знаний</w:t>
      </w:r>
    </w:p>
    <w:p w:rsidR="00B104BA" w:rsidRDefault="00B104BA">
      <w:pPr>
        <w:pStyle w:val="a5"/>
        <w:numPr>
          <w:ilvl w:val="0"/>
          <w:numId w:val="1"/>
        </w:numPr>
        <w:tabs>
          <w:tab w:val="left" w:pos="864"/>
        </w:tabs>
        <w:ind w:right="1831" w:firstLine="0"/>
        <w:rPr>
          <w:sz w:val="24"/>
        </w:rPr>
      </w:pPr>
      <w:r>
        <w:rPr>
          <w:sz w:val="24"/>
        </w:rPr>
        <w:t xml:space="preserve">о </w:t>
      </w:r>
      <w:r>
        <w:rPr>
          <w:spacing w:val="-3"/>
          <w:sz w:val="24"/>
        </w:rPr>
        <w:t xml:space="preserve">политическом устройстве Российского государства, </w:t>
      </w:r>
      <w:r>
        <w:rPr>
          <w:sz w:val="24"/>
        </w:rPr>
        <w:t xml:space="preserve">его </w:t>
      </w:r>
      <w:r>
        <w:rPr>
          <w:spacing w:val="-3"/>
          <w:sz w:val="24"/>
        </w:rPr>
        <w:t xml:space="preserve">институтах, </w:t>
      </w:r>
      <w:r>
        <w:rPr>
          <w:sz w:val="24"/>
        </w:rPr>
        <w:t xml:space="preserve">их </w:t>
      </w:r>
      <w:r>
        <w:rPr>
          <w:spacing w:val="-3"/>
          <w:sz w:val="24"/>
        </w:rPr>
        <w:t xml:space="preserve">роли </w:t>
      </w:r>
      <w:r>
        <w:rPr>
          <w:sz w:val="24"/>
        </w:rPr>
        <w:t xml:space="preserve">в жизни </w:t>
      </w:r>
      <w:r>
        <w:rPr>
          <w:spacing w:val="-3"/>
          <w:sz w:val="24"/>
        </w:rPr>
        <w:t xml:space="preserve">общества, </w:t>
      </w:r>
      <w:r>
        <w:rPr>
          <w:sz w:val="24"/>
        </w:rPr>
        <w:t xml:space="preserve">о </w:t>
      </w:r>
      <w:r>
        <w:rPr>
          <w:spacing w:val="-3"/>
          <w:sz w:val="24"/>
        </w:rPr>
        <w:t>его важнейших</w:t>
      </w:r>
      <w:r>
        <w:rPr>
          <w:spacing w:val="-12"/>
          <w:sz w:val="24"/>
        </w:rPr>
        <w:t xml:space="preserve"> </w:t>
      </w:r>
      <w:r>
        <w:rPr>
          <w:spacing w:val="-3"/>
          <w:sz w:val="24"/>
        </w:rPr>
        <w:t>законах;</w:t>
      </w:r>
    </w:p>
    <w:p w:rsidR="00B104BA" w:rsidRDefault="00B104BA">
      <w:pPr>
        <w:pStyle w:val="a5"/>
        <w:numPr>
          <w:ilvl w:val="0"/>
          <w:numId w:val="1"/>
        </w:numPr>
        <w:tabs>
          <w:tab w:val="left" w:pos="864"/>
        </w:tabs>
        <w:ind w:right="2186" w:firstLine="0"/>
        <w:rPr>
          <w:sz w:val="24"/>
        </w:rPr>
      </w:pPr>
      <w:r>
        <w:rPr>
          <w:sz w:val="24"/>
        </w:rPr>
        <w:t xml:space="preserve">о </w:t>
      </w:r>
      <w:r>
        <w:rPr>
          <w:spacing w:val="-3"/>
          <w:sz w:val="24"/>
        </w:rPr>
        <w:t xml:space="preserve">символах государства </w:t>
      </w:r>
      <w:r>
        <w:rPr>
          <w:sz w:val="24"/>
        </w:rPr>
        <w:t xml:space="preserve">- </w:t>
      </w:r>
      <w:r>
        <w:rPr>
          <w:spacing w:val="-3"/>
          <w:sz w:val="24"/>
        </w:rPr>
        <w:t xml:space="preserve">Флаге, </w:t>
      </w:r>
      <w:r>
        <w:rPr>
          <w:sz w:val="24"/>
        </w:rPr>
        <w:t xml:space="preserve">Гербе России, о </w:t>
      </w:r>
      <w:r>
        <w:rPr>
          <w:spacing w:val="-3"/>
          <w:sz w:val="24"/>
        </w:rPr>
        <w:t>государственных символах Республики Татарстан, Актанышского района.</w:t>
      </w:r>
    </w:p>
    <w:p w:rsidR="00B104BA" w:rsidRDefault="00B104BA">
      <w:pPr>
        <w:pStyle w:val="a5"/>
        <w:numPr>
          <w:ilvl w:val="0"/>
          <w:numId w:val="1"/>
        </w:numPr>
        <w:tabs>
          <w:tab w:val="left" w:pos="864"/>
        </w:tabs>
        <w:ind w:left="863" w:hanging="351"/>
        <w:jc w:val="both"/>
        <w:rPr>
          <w:sz w:val="24"/>
        </w:rPr>
      </w:pPr>
      <w:r>
        <w:rPr>
          <w:sz w:val="24"/>
        </w:rPr>
        <w:t xml:space="preserve">о </w:t>
      </w:r>
      <w:r>
        <w:rPr>
          <w:spacing w:val="-3"/>
          <w:sz w:val="24"/>
        </w:rPr>
        <w:t xml:space="preserve">правах </w:t>
      </w:r>
      <w:r>
        <w:rPr>
          <w:sz w:val="24"/>
        </w:rPr>
        <w:t xml:space="preserve">и </w:t>
      </w:r>
      <w:r>
        <w:rPr>
          <w:spacing w:val="-3"/>
          <w:sz w:val="24"/>
        </w:rPr>
        <w:t>обязанностях гражданина</w:t>
      </w:r>
      <w:r>
        <w:rPr>
          <w:spacing w:val="-15"/>
          <w:sz w:val="24"/>
        </w:rPr>
        <w:t xml:space="preserve"> </w:t>
      </w:r>
      <w:r>
        <w:rPr>
          <w:sz w:val="24"/>
        </w:rPr>
        <w:t>России;</w:t>
      </w:r>
    </w:p>
    <w:p w:rsidR="00B104BA" w:rsidRDefault="00B104BA">
      <w:pPr>
        <w:pStyle w:val="a5"/>
        <w:numPr>
          <w:ilvl w:val="0"/>
          <w:numId w:val="1"/>
        </w:numPr>
        <w:tabs>
          <w:tab w:val="left" w:pos="864"/>
        </w:tabs>
        <w:spacing w:line="275" w:lineRule="exact"/>
        <w:ind w:left="863" w:hanging="351"/>
        <w:jc w:val="both"/>
        <w:rPr>
          <w:sz w:val="24"/>
        </w:rPr>
      </w:pPr>
      <w:r>
        <w:rPr>
          <w:sz w:val="24"/>
        </w:rPr>
        <w:t xml:space="preserve">о </w:t>
      </w:r>
      <w:r>
        <w:rPr>
          <w:spacing w:val="-3"/>
          <w:sz w:val="24"/>
        </w:rPr>
        <w:t xml:space="preserve">правах </w:t>
      </w:r>
      <w:r>
        <w:rPr>
          <w:sz w:val="24"/>
        </w:rPr>
        <w:t xml:space="preserve">и </w:t>
      </w:r>
      <w:r>
        <w:rPr>
          <w:spacing w:val="-3"/>
          <w:sz w:val="24"/>
        </w:rPr>
        <w:t>обязанностях, регламентированных Уставом</w:t>
      </w:r>
      <w:r>
        <w:rPr>
          <w:spacing w:val="-14"/>
          <w:sz w:val="24"/>
        </w:rPr>
        <w:t xml:space="preserve"> </w:t>
      </w:r>
      <w:r>
        <w:rPr>
          <w:spacing w:val="-3"/>
          <w:sz w:val="24"/>
        </w:rPr>
        <w:t>школы;</w:t>
      </w:r>
    </w:p>
    <w:p w:rsidR="00B104BA" w:rsidRDefault="00B104BA">
      <w:pPr>
        <w:pStyle w:val="a5"/>
        <w:numPr>
          <w:ilvl w:val="0"/>
          <w:numId w:val="1"/>
        </w:numPr>
        <w:tabs>
          <w:tab w:val="left" w:pos="864"/>
        </w:tabs>
        <w:spacing w:line="275" w:lineRule="exact"/>
        <w:ind w:left="863" w:hanging="351"/>
        <w:jc w:val="both"/>
        <w:rPr>
          <w:sz w:val="24"/>
        </w:rPr>
      </w:pPr>
      <w:r>
        <w:rPr>
          <w:spacing w:val="-3"/>
          <w:sz w:val="24"/>
        </w:rPr>
        <w:t xml:space="preserve">интерес </w:t>
      </w:r>
      <w:r>
        <w:rPr>
          <w:sz w:val="24"/>
        </w:rPr>
        <w:t xml:space="preserve">к </w:t>
      </w:r>
      <w:r>
        <w:rPr>
          <w:spacing w:val="-3"/>
          <w:sz w:val="24"/>
        </w:rPr>
        <w:t>общественным явлениям, понимание активной роли человека</w:t>
      </w:r>
      <w:r>
        <w:rPr>
          <w:sz w:val="24"/>
        </w:rPr>
        <w:t xml:space="preserve"> в</w:t>
      </w:r>
    </w:p>
    <w:p w:rsidR="00B104BA" w:rsidRDefault="00B104BA">
      <w:pPr>
        <w:spacing w:line="275" w:lineRule="exact"/>
        <w:jc w:val="both"/>
        <w:rPr>
          <w:sz w:val="24"/>
        </w:rPr>
        <w:sectPr w:rsidR="00B104BA">
          <w:pgSz w:w="11910" w:h="16840"/>
          <w:pgMar w:top="860" w:right="540" w:bottom="500" w:left="620" w:header="0" w:footer="236" w:gutter="0"/>
          <w:cols w:space="720"/>
        </w:sectPr>
      </w:pPr>
    </w:p>
    <w:p w:rsidR="00B104BA" w:rsidRDefault="00B104BA">
      <w:pPr>
        <w:pStyle w:val="a3"/>
        <w:spacing w:before="68"/>
        <w:ind w:left="512"/>
        <w:jc w:val="left"/>
      </w:pPr>
      <w:r>
        <w:lastRenderedPageBreak/>
        <w:t>обществе;</w:t>
      </w:r>
    </w:p>
    <w:p w:rsidR="00B104BA" w:rsidRDefault="00B104BA">
      <w:pPr>
        <w:pStyle w:val="a5"/>
        <w:numPr>
          <w:ilvl w:val="0"/>
          <w:numId w:val="1"/>
        </w:numPr>
        <w:tabs>
          <w:tab w:val="left" w:pos="864"/>
        </w:tabs>
        <w:ind w:right="1881" w:firstLine="0"/>
        <w:rPr>
          <w:sz w:val="24"/>
        </w:rPr>
      </w:pPr>
      <w:r>
        <w:rPr>
          <w:spacing w:val="-3"/>
          <w:sz w:val="24"/>
        </w:rPr>
        <w:t xml:space="preserve">ценностного отношения </w:t>
      </w:r>
      <w:r>
        <w:rPr>
          <w:sz w:val="24"/>
        </w:rPr>
        <w:t xml:space="preserve">к своему </w:t>
      </w:r>
      <w:r>
        <w:rPr>
          <w:spacing w:val="-3"/>
          <w:sz w:val="24"/>
        </w:rPr>
        <w:t xml:space="preserve">национальному </w:t>
      </w:r>
      <w:r>
        <w:rPr>
          <w:sz w:val="24"/>
        </w:rPr>
        <w:t xml:space="preserve">языку и </w:t>
      </w:r>
      <w:r>
        <w:rPr>
          <w:spacing w:val="-3"/>
          <w:sz w:val="24"/>
        </w:rPr>
        <w:t xml:space="preserve">культуре, </w:t>
      </w:r>
      <w:r>
        <w:rPr>
          <w:sz w:val="24"/>
        </w:rPr>
        <w:t xml:space="preserve">как </w:t>
      </w:r>
      <w:r>
        <w:rPr>
          <w:spacing w:val="-3"/>
          <w:sz w:val="24"/>
        </w:rPr>
        <w:t xml:space="preserve">государственному, </w:t>
      </w:r>
      <w:r>
        <w:rPr>
          <w:sz w:val="24"/>
        </w:rPr>
        <w:t xml:space="preserve">языку </w:t>
      </w:r>
      <w:r>
        <w:rPr>
          <w:spacing w:val="-3"/>
          <w:sz w:val="24"/>
        </w:rPr>
        <w:t>межнационального</w:t>
      </w:r>
      <w:r>
        <w:rPr>
          <w:spacing w:val="-13"/>
          <w:sz w:val="24"/>
        </w:rPr>
        <w:t xml:space="preserve"> </w:t>
      </w:r>
      <w:r>
        <w:rPr>
          <w:spacing w:val="-3"/>
          <w:sz w:val="24"/>
        </w:rPr>
        <w:t>общения;</w:t>
      </w:r>
    </w:p>
    <w:p w:rsidR="00B104BA" w:rsidRDefault="00B104BA">
      <w:pPr>
        <w:pStyle w:val="a5"/>
        <w:numPr>
          <w:ilvl w:val="0"/>
          <w:numId w:val="1"/>
        </w:numPr>
        <w:tabs>
          <w:tab w:val="left" w:pos="864"/>
        </w:tabs>
        <w:spacing w:before="1"/>
        <w:ind w:right="1818" w:firstLine="0"/>
        <w:rPr>
          <w:sz w:val="24"/>
        </w:rPr>
      </w:pPr>
      <w:r>
        <w:rPr>
          <w:sz w:val="24"/>
        </w:rPr>
        <w:t xml:space="preserve">о </w:t>
      </w:r>
      <w:r>
        <w:rPr>
          <w:spacing w:val="-3"/>
          <w:sz w:val="24"/>
        </w:rPr>
        <w:t xml:space="preserve">народах России, </w:t>
      </w:r>
      <w:r>
        <w:rPr>
          <w:sz w:val="24"/>
        </w:rPr>
        <w:t xml:space="preserve">об их </w:t>
      </w:r>
      <w:r>
        <w:rPr>
          <w:spacing w:val="-3"/>
          <w:sz w:val="24"/>
        </w:rPr>
        <w:t xml:space="preserve">общей исторической судьбе, </w:t>
      </w:r>
      <w:r>
        <w:rPr>
          <w:sz w:val="24"/>
        </w:rPr>
        <w:t xml:space="preserve">о </w:t>
      </w:r>
      <w:r>
        <w:rPr>
          <w:spacing w:val="-3"/>
          <w:sz w:val="24"/>
        </w:rPr>
        <w:t>единстве народов нашей страны;</w:t>
      </w:r>
    </w:p>
    <w:p w:rsidR="00B104BA" w:rsidRDefault="00B104BA">
      <w:pPr>
        <w:pStyle w:val="a5"/>
        <w:numPr>
          <w:ilvl w:val="0"/>
          <w:numId w:val="1"/>
        </w:numPr>
        <w:tabs>
          <w:tab w:val="left" w:pos="864"/>
        </w:tabs>
        <w:ind w:left="863" w:hanging="351"/>
        <w:rPr>
          <w:sz w:val="24"/>
        </w:rPr>
      </w:pPr>
      <w:r>
        <w:rPr>
          <w:sz w:val="24"/>
        </w:rPr>
        <w:t xml:space="preserve">о </w:t>
      </w:r>
      <w:r>
        <w:rPr>
          <w:spacing w:val="-3"/>
          <w:sz w:val="24"/>
        </w:rPr>
        <w:t xml:space="preserve">национальных героях </w:t>
      </w:r>
      <w:r>
        <w:rPr>
          <w:sz w:val="24"/>
        </w:rPr>
        <w:t xml:space="preserve">и </w:t>
      </w:r>
      <w:r>
        <w:rPr>
          <w:spacing w:val="-3"/>
          <w:sz w:val="24"/>
        </w:rPr>
        <w:t xml:space="preserve">важнейших событиях истории России </w:t>
      </w:r>
      <w:r>
        <w:rPr>
          <w:sz w:val="24"/>
        </w:rPr>
        <w:t>и</w:t>
      </w:r>
      <w:r>
        <w:rPr>
          <w:spacing w:val="-9"/>
          <w:sz w:val="24"/>
        </w:rPr>
        <w:t xml:space="preserve"> </w:t>
      </w:r>
      <w:r>
        <w:rPr>
          <w:spacing w:val="-3"/>
          <w:sz w:val="24"/>
        </w:rPr>
        <w:t>Татарстане,</w:t>
      </w:r>
    </w:p>
    <w:p w:rsidR="00B104BA" w:rsidRDefault="00B104BA">
      <w:pPr>
        <w:pStyle w:val="a5"/>
        <w:numPr>
          <w:ilvl w:val="0"/>
          <w:numId w:val="1"/>
        </w:numPr>
        <w:tabs>
          <w:tab w:val="left" w:pos="864"/>
        </w:tabs>
        <w:ind w:right="1798" w:firstLine="0"/>
        <w:rPr>
          <w:sz w:val="24"/>
        </w:rPr>
      </w:pPr>
      <w:r>
        <w:rPr>
          <w:spacing w:val="-3"/>
          <w:sz w:val="24"/>
        </w:rPr>
        <w:t xml:space="preserve">интерес </w:t>
      </w:r>
      <w:r>
        <w:rPr>
          <w:sz w:val="24"/>
        </w:rPr>
        <w:t xml:space="preserve">к </w:t>
      </w:r>
      <w:r>
        <w:rPr>
          <w:spacing w:val="-3"/>
          <w:sz w:val="24"/>
        </w:rPr>
        <w:t xml:space="preserve">государственным праздникам </w:t>
      </w:r>
      <w:r>
        <w:rPr>
          <w:sz w:val="24"/>
        </w:rPr>
        <w:t xml:space="preserve">и </w:t>
      </w:r>
      <w:r>
        <w:rPr>
          <w:spacing w:val="-3"/>
          <w:sz w:val="24"/>
        </w:rPr>
        <w:t xml:space="preserve">важнейшим событиям </w:t>
      </w:r>
      <w:r>
        <w:rPr>
          <w:sz w:val="24"/>
        </w:rPr>
        <w:t xml:space="preserve">в жизни </w:t>
      </w:r>
      <w:r>
        <w:rPr>
          <w:spacing w:val="-3"/>
          <w:sz w:val="24"/>
        </w:rPr>
        <w:t>своего края;</w:t>
      </w:r>
    </w:p>
    <w:p w:rsidR="00B104BA" w:rsidRDefault="00B104BA">
      <w:pPr>
        <w:pStyle w:val="a5"/>
        <w:numPr>
          <w:ilvl w:val="0"/>
          <w:numId w:val="1"/>
        </w:numPr>
        <w:tabs>
          <w:tab w:val="left" w:pos="864"/>
        </w:tabs>
        <w:ind w:right="2021" w:firstLine="0"/>
        <w:rPr>
          <w:sz w:val="24"/>
        </w:rPr>
      </w:pPr>
      <w:r>
        <w:rPr>
          <w:spacing w:val="-3"/>
          <w:sz w:val="24"/>
        </w:rPr>
        <w:t xml:space="preserve">стремление активно участвовать </w:t>
      </w:r>
      <w:r>
        <w:rPr>
          <w:sz w:val="24"/>
        </w:rPr>
        <w:t xml:space="preserve">в делах </w:t>
      </w:r>
      <w:r>
        <w:rPr>
          <w:spacing w:val="-3"/>
          <w:sz w:val="24"/>
        </w:rPr>
        <w:t>класса, школы, семьи, своего города, малой Родины, своей</w:t>
      </w:r>
      <w:r>
        <w:rPr>
          <w:spacing w:val="-5"/>
          <w:sz w:val="24"/>
        </w:rPr>
        <w:t xml:space="preserve"> </w:t>
      </w:r>
      <w:r>
        <w:rPr>
          <w:spacing w:val="-3"/>
          <w:sz w:val="24"/>
        </w:rPr>
        <w:t>страны;</w:t>
      </w:r>
    </w:p>
    <w:p w:rsidR="00B104BA" w:rsidRDefault="00B104BA">
      <w:pPr>
        <w:pStyle w:val="a5"/>
        <w:numPr>
          <w:ilvl w:val="0"/>
          <w:numId w:val="1"/>
        </w:numPr>
        <w:tabs>
          <w:tab w:val="left" w:pos="864"/>
        </w:tabs>
        <w:ind w:right="1734" w:firstLine="0"/>
        <w:rPr>
          <w:sz w:val="24"/>
        </w:rPr>
      </w:pPr>
      <w:r>
        <w:rPr>
          <w:spacing w:val="-3"/>
          <w:sz w:val="24"/>
        </w:rPr>
        <w:t xml:space="preserve">любовь </w:t>
      </w:r>
      <w:r>
        <w:rPr>
          <w:sz w:val="24"/>
        </w:rPr>
        <w:t xml:space="preserve">к </w:t>
      </w:r>
      <w:r>
        <w:rPr>
          <w:spacing w:val="-3"/>
          <w:sz w:val="24"/>
        </w:rPr>
        <w:t xml:space="preserve">образовательному учреждению, </w:t>
      </w:r>
      <w:r>
        <w:rPr>
          <w:sz w:val="24"/>
        </w:rPr>
        <w:t xml:space="preserve">своему </w:t>
      </w:r>
      <w:r>
        <w:rPr>
          <w:spacing w:val="-3"/>
          <w:sz w:val="24"/>
        </w:rPr>
        <w:t xml:space="preserve">городу, </w:t>
      </w:r>
      <w:r>
        <w:rPr>
          <w:sz w:val="24"/>
        </w:rPr>
        <w:t xml:space="preserve">области, народу </w:t>
      </w:r>
      <w:r>
        <w:rPr>
          <w:spacing w:val="-3"/>
          <w:sz w:val="24"/>
        </w:rPr>
        <w:t>России;</w:t>
      </w:r>
    </w:p>
    <w:p w:rsidR="00B104BA" w:rsidRDefault="00B104BA">
      <w:pPr>
        <w:pStyle w:val="a5"/>
        <w:numPr>
          <w:ilvl w:val="0"/>
          <w:numId w:val="1"/>
        </w:numPr>
        <w:tabs>
          <w:tab w:val="left" w:pos="864"/>
        </w:tabs>
        <w:ind w:left="863" w:hanging="351"/>
        <w:rPr>
          <w:sz w:val="24"/>
        </w:rPr>
      </w:pPr>
      <w:r>
        <w:rPr>
          <w:spacing w:val="-3"/>
          <w:sz w:val="24"/>
        </w:rPr>
        <w:t xml:space="preserve">уважение </w:t>
      </w:r>
      <w:r>
        <w:rPr>
          <w:sz w:val="24"/>
        </w:rPr>
        <w:t xml:space="preserve">к </w:t>
      </w:r>
      <w:r>
        <w:rPr>
          <w:spacing w:val="-3"/>
          <w:sz w:val="24"/>
        </w:rPr>
        <w:t>защитникам</w:t>
      </w:r>
      <w:r>
        <w:rPr>
          <w:spacing w:val="-11"/>
          <w:sz w:val="24"/>
        </w:rPr>
        <w:t xml:space="preserve"> </w:t>
      </w:r>
      <w:r>
        <w:rPr>
          <w:spacing w:val="-3"/>
          <w:sz w:val="24"/>
        </w:rPr>
        <w:t>Отечества;</w:t>
      </w:r>
    </w:p>
    <w:p w:rsidR="00B104BA" w:rsidRDefault="00B104BA">
      <w:pPr>
        <w:pStyle w:val="a5"/>
        <w:numPr>
          <w:ilvl w:val="0"/>
          <w:numId w:val="1"/>
        </w:numPr>
        <w:tabs>
          <w:tab w:val="left" w:pos="864"/>
        </w:tabs>
        <w:spacing w:before="1"/>
        <w:ind w:left="863" w:hanging="351"/>
        <w:rPr>
          <w:sz w:val="24"/>
        </w:rPr>
      </w:pPr>
      <w:r>
        <w:rPr>
          <w:spacing w:val="-3"/>
          <w:sz w:val="24"/>
        </w:rPr>
        <w:t xml:space="preserve">умение отвечать </w:t>
      </w:r>
      <w:r>
        <w:rPr>
          <w:sz w:val="24"/>
        </w:rPr>
        <w:t>за свои</w:t>
      </w:r>
      <w:r>
        <w:rPr>
          <w:spacing w:val="-12"/>
          <w:sz w:val="24"/>
        </w:rPr>
        <w:t xml:space="preserve"> </w:t>
      </w:r>
      <w:r>
        <w:rPr>
          <w:spacing w:val="-3"/>
          <w:sz w:val="24"/>
        </w:rPr>
        <w:t>поступки;</w:t>
      </w:r>
    </w:p>
    <w:p w:rsidR="00B104BA" w:rsidRDefault="00B104BA">
      <w:pPr>
        <w:pStyle w:val="a5"/>
        <w:numPr>
          <w:ilvl w:val="0"/>
          <w:numId w:val="1"/>
        </w:numPr>
        <w:tabs>
          <w:tab w:val="left" w:pos="864"/>
        </w:tabs>
        <w:ind w:right="594" w:firstLine="0"/>
        <w:rPr>
          <w:sz w:val="24"/>
        </w:rPr>
      </w:pPr>
      <w:r>
        <w:rPr>
          <w:spacing w:val="-3"/>
          <w:sz w:val="24"/>
        </w:rPr>
        <w:t xml:space="preserve">негативное отношение </w:t>
      </w:r>
      <w:r>
        <w:rPr>
          <w:sz w:val="24"/>
        </w:rPr>
        <w:t xml:space="preserve">к </w:t>
      </w:r>
      <w:r>
        <w:rPr>
          <w:spacing w:val="-3"/>
          <w:sz w:val="24"/>
        </w:rPr>
        <w:t xml:space="preserve">нарушениям </w:t>
      </w:r>
      <w:r>
        <w:rPr>
          <w:sz w:val="24"/>
        </w:rPr>
        <w:t xml:space="preserve">порядка в </w:t>
      </w:r>
      <w:r>
        <w:rPr>
          <w:spacing w:val="-3"/>
          <w:sz w:val="24"/>
        </w:rPr>
        <w:t xml:space="preserve">классе, дома, </w:t>
      </w:r>
      <w:r>
        <w:rPr>
          <w:sz w:val="24"/>
        </w:rPr>
        <w:t xml:space="preserve">на </w:t>
      </w:r>
      <w:r>
        <w:rPr>
          <w:spacing w:val="-3"/>
          <w:sz w:val="24"/>
        </w:rPr>
        <w:t xml:space="preserve">улице, </w:t>
      </w:r>
      <w:r>
        <w:rPr>
          <w:sz w:val="24"/>
        </w:rPr>
        <w:t xml:space="preserve">к </w:t>
      </w:r>
      <w:r>
        <w:rPr>
          <w:spacing w:val="-3"/>
          <w:sz w:val="24"/>
        </w:rPr>
        <w:t xml:space="preserve">невыполнению человеком </w:t>
      </w:r>
      <w:r>
        <w:rPr>
          <w:sz w:val="24"/>
        </w:rPr>
        <w:t>своих</w:t>
      </w:r>
      <w:r>
        <w:rPr>
          <w:spacing w:val="-6"/>
          <w:sz w:val="24"/>
        </w:rPr>
        <w:t xml:space="preserve"> </w:t>
      </w:r>
      <w:r>
        <w:rPr>
          <w:spacing w:val="-3"/>
          <w:sz w:val="24"/>
        </w:rPr>
        <w:t>обязанностей.</w:t>
      </w:r>
    </w:p>
    <w:p w:rsidR="00B104BA" w:rsidRDefault="00B104BA">
      <w:pPr>
        <w:pStyle w:val="a3"/>
        <w:ind w:left="512" w:right="586" w:firstLine="720"/>
      </w:pPr>
      <w:r>
        <w:rPr>
          <w:b/>
        </w:rPr>
        <w:t xml:space="preserve">Ценности: </w:t>
      </w:r>
      <w:r>
        <w:t>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p w:rsidR="00B104BA" w:rsidRDefault="001A6F00">
      <w:pPr>
        <w:pStyle w:val="1"/>
        <w:spacing w:line="240" w:lineRule="auto"/>
        <w:ind w:left="671"/>
      </w:pPr>
      <w:r>
        <w:rPr>
          <w:noProof/>
        </w:rPr>
        <mc:AlternateContent>
          <mc:Choice Requires="wps">
            <w:drawing>
              <wp:anchor distT="0" distB="0" distL="114300" distR="114300" simplePos="0" relativeHeight="251672064" behindDoc="1" locked="0" layoutInCell="1" allowOverlap="1">
                <wp:simplePos x="0" y="0"/>
                <wp:positionH relativeFrom="page">
                  <wp:posOffset>745490</wp:posOffset>
                </wp:positionH>
                <wp:positionV relativeFrom="paragraph">
                  <wp:posOffset>1069340</wp:posOffset>
                </wp:positionV>
                <wp:extent cx="2705100" cy="175260"/>
                <wp:effectExtent l="0" t="0" r="0" b="0"/>
                <wp:wrapNone/>
                <wp:docPr id="46"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0" cy="175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2" o:spid="_x0000_s1026" style="position:absolute;margin-left:58.7pt;margin-top:84.2pt;width:213pt;height:13.8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J+fgIAAP4EAAAOAAAAZHJzL2Uyb0RvYy54bWysVNuO0zAQfUfiHyy/t7kovSTadLXbUoRU&#10;YMXCB7i201g4trHdpgvi3xk7bekCDwiRB8djj8fnzJzxze2xk+jArRNa1TgbpxhxRTUTalfjTx/X&#10;ozlGzhPFiNSK1/iJO3y7ePnipjcVz3WrJeMWQRDlqt7UuPXeVEniaMs74sbacAWbjbYd8WDaXcIs&#10;6SF6J5M8TadJry0zVlPuHKyuhk28iPGbhlP/vmkc90jWGLD5ONo4bsOYLG5ItbPEtIKeYJB/QNER&#10;oeDSS6gV8QTtrfgtVCeo1U43fkx1l+imEZRHDsAmS39h89gSwyMXSI4zlzS5/xeWvjs8WCRYjYsp&#10;Rop0UKMPkDWidpKjLM9DhnrjKnB8NA82cHRmo+lnh5RetuDH76zVfcsJA1xZ8E+eHQiGg6No27/V&#10;DOKTvdcxWcfGdiEgpAEdY02eLjXhR48oLOazdJKlUDoKe9lskk9j0RJSnU8b6/xrrjsUJjW2gD5G&#10;J4eN8wENqc4uEb2Wgq2FlNGwu+1SWnQgoI91/CIBIHntJlVwVjocGyIOKwAS7gh7AW6s97cyy4v0&#10;Pi9H6+l8NirWxWRUztL5KM3K+3KaFmWxWn8PALOiagVjXG2E4mftZcXf1fbUBYNqovpQX+Nykk8i&#10;92fo3TXJNH5/ItkJD60oRVfj+cWJVKGwrxQD2qTyRMhhnjyHH7MMOTj/Y1aiDELlBwVtNXsCFVgN&#10;RYJ6wqMBk1bbrxj10IA1dl/2xHKM5BsFSiqzoggdG41iMsvBsNc72+sdoiiEqrHHaJgu/dDle2PF&#10;roWbspgYpe9AfY2IwgjKHFCdNAtNFhmcHoTQxdd29Pr5bC1+AAAA//8DAFBLAwQUAAYACAAAACEA&#10;8GK6xN0AAAALAQAADwAAAGRycy9kb3ducmV2LnhtbEyPQU/DMAyF70j8h8hI3Fgy1oWtNJ0Q0k7A&#10;gQ2Jq9d4bUWTlCbdyr/HnNjtPfvp+XOxmVwnTjTENngD85kCQb4KtvW1gY/99m4FIib0FrvgycAP&#10;RdiU11cF5jac/TuddqkWXOJjjgaalPpcylg15DDOQk+ed8cwOExsh1raAc9c7jp5r5SWDlvPFxrs&#10;6bmh6ms3OgOoM/v9dly87l9Gjet6UtvlpzLm9mZ6egSRaEr/YfjDZ3QomekQRm+j6NjPHzKOstAr&#10;FpxYZgsWB56stQJZFvLyh/IXAAD//wMAUEsBAi0AFAAGAAgAAAAhALaDOJL+AAAA4QEAABMAAAAA&#10;AAAAAAAAAAAAAAAAAFtDb250ZW50X1R5cGVzXS54bWxQSwECLQAUAAYACAAAACEAOP0h/9YAAACU&#10;AQAACwAAAAAAAAAAAAAAAAAvAQAAX3JlbHMvLnJlbHNQSwECLQAUAAYACAAAACEA7lPyfn4CAAD+&#10;BAAADgAAAAAAAAAAAAAAAAAuAgAAZHJzL2Uyb0RvYy54bWxQSwECLQAUAAYACAAAACEA8GK6xN0A&#10;AAALAQAADwAAAAAAAAAAAAAAAADYBAAAZHJzL2Rvd25yZXYueG1sUEsFBgAAAAAEAAQA8wAAAOIF&#10;AAAAAA==&#10;" stroked="f">
                <w10:wrap anchorx="page"/>
              </v:rect>
            </w:pict>
          </mc:Fallback>
        </mc:AlternateContent>
      </w:r>
      <w:r>
        <w:rPr>
          <w:noProof/>
        </w:rPr>
        <mc:AlternateContent>
          <mc:Choice Requires="wps">
            <w:drawing>
              <wp:anchor distT="0" distB="0" distL="114300" distR="114300" simplePos="0" relativeHeight="251673088" behindDoc="1" locked="0" layoutInCell="1" allowOverlap="1">
                <wp:simplePos x="0" y="0"/>
                <wp:positionH relativeFrom="page">
                  <wp:posOffset>3501390</wp:posOffset>
                </wp:positionH>
                <wp:positionV relativeFrom="paragraph">
                  <wp:posOffset>1069340</wp:posOffset>
                </wp:positionV>
                <wp:extent cx="3096260" cy="175260"/>
                <wp:effectExtent l="0" t="0" r="8890" b="0"/>
                <wp:wrapNone/>
                <wp:docPr id="45"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6260" cy="175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3" o:spid="_x0000_s1026" style="position:absolute;margin-left:275.7pt;margin-top:84.2pt;width:243.8pt;height:13.8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tvqfAIAAP4EAAAOAAAAZHJzL2Uyb0RvYy54bWysVNuO0zAQfUfiHyy/t7lsekm06Wp3SxHS&#10;AisWPsC1ncbCsY3tNl0Q/87YaUsLPCBEHhyPPT4+M3PG1zf7TqIdt05oVeNsnGLEFdVMqE2NP31c&#10;jeYYOU8UI1IrXuNn7vDN4uWL695UPNetloxbBCDKVb2pceu9qZLE0ZZ3xI214Qo2G2074sG0m4RZ&#10;0gN6J5M8TadJry0zVlPuHKwuh028iPhNw6l/3zSOeyRrDNx8HG0c12FMFtek2lhiWkEPNMg/sOiI&#10;UHDpCWpJPEFbK36D6gS12unGj6nuEt00gvIYA0STpb9E89QSw2MskBxnTmly/w+Wvts9WiRYjYsJ&#10;Rop0UKMPkDWiNpKjLL8KGeqNq8DxyTzaEKMzD5p+dkjp+xb8+K21um85YcArC/7JxYFgODiK1v1b&#10;zQCfbL2Oydo3tguAkAa0jzV5PtWE7z2isHiVltN8CqWjsJfNJmEeriDV8bSxzr/mukNhUmML7CM6&#10;2T04P7geXSJ7LQVbCSmjYTfre2nRjoA+VvE7oLtzN6mCs9Lh2IA4rABJuCPsBbqx3t/KLC/Su7wc&#10;rabz2ahYFZNROUvnozQr78ppWpTFcvU9EMyKqhWMcfUgFD9qLyv+rraHLhhUE9WH+hqXk3wSY79g&#10;786DTOP3pyA74aEVpehqPD85kSoU9pViEDapPBFymCeX9GNBIAfHf8xKlEGo/KCgtWbPoAKroUhQ&#10;T3g0YNJq+xWjHhqwxu7LlliOkXyjQEllVhShY6NRTGY5GPZ8Z32+QxQFqBp7jIbpvR+6fGus2LRw&#10;UxYTo/QtqK8RURhBmQOrg2ahyWIEhwchdPG5Hb1+PluLHwAAAP//AwBQSwMEFAAGAAgAAAAhAFfR&#10;x1rfAAAADAEAAA8AAABkcnMvZG93bnJldi54bWxMj8FOwzAQRO9I/IO1SNyoXdpETRqnQkg9AQda&#10;JK7b2E2ixusQO234e7YnepvVjGbfFJvJdeJsh9B60jCfKRCWKm9aqjV87bdPKxAhIhnsPFkNvzbA&#10;pry/KzA3/kKf9ryLteASCjlqaGLscylD1ViHYeZ7S+wd/eAw8jnU0gx44XLXyWelUumwJf7QYG9f&#10;G1uddqPTgOnS/HwcF+/7tzHFrJ7UNvlWWj8+TC9rENFO8T8MV3xGh5KZDn4kE0SnIUnmS46yka5Y&#10;XBNqkfG8A6ssVSDLQt6OKP8AAAD//wMAUEsBAi0AFAAGAAgAAAAhALaDOJL+AAAA4QEAABMAAAAA&#10;AAAAAAAAAAAAAAAAAFtDb250ZW50X1R5cGVzXS54bWxQSwECLQAUAAYACAAAACEAOP0h/9YAAACU&#10;AQAACwAAAAAAAAAAAAAAAAAvAQAAX3JlbHMvLnJlbHNQSwECLQAUAAYACAAAACEA7W7b6nwCAAD+&#10;BAAADgAAAAAAAAAAAAAAAAAuAgAAZHJzL2Uyb0RvYy54bWxQSwECLQAUAAYACAAAACEAV9HHWt8A&#10;AAAMAQAADwAAAAAAAAAAAAAAAADWBAAAZHJzL2Rvd25yZXYueG1sUEsFBgAAAAAEAAQA8wAAAOIF&#10;AAAAAA==&#10;" stroked="f">
                <w10:wrap anchorx="page"/>
              </v:rect>
            </w:pict>
          </mc:Fallback>
        </mc:AlternateContent>
      </w:r>
      <w:r w:rsidR="00B104BA">
        <w:t>Основные направления работы</w:t>
      </w:r>
    </w:p>
    <w:p w:rsidR="00B104BA" w:rsidRDefault="00B104BA">
      <w:pPr>
        <w:pStyle w:val="a3"/>
        <w:spacing w:before="3"/>
        <w:ind w:left="0"/>
        <w:jc w:val="left"/>
        <w:rPr>
          <w:b/>
        </w:rPr>
      </w:pPr>
    </w:p>
    <w:tbl>
      <w:tblPr>
        <w:tblW w:w="0" w:type="auto"/>
        <w:tblInd w:w="5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340"/>
        <w:gridCol w:w="4955"/>
      </w:tblGrid>
      <w:tr w:rsidR="00B104BA">
        <w:trPr>
          <w:trHeight w:val="455"/>
        </w:trPr>
        <w:tc>
          <w:tcPr>
            <w:tcW w:w="4340" w:type="dxa"/>
          </w:tcPr>
          <w:p w:rsidR="00B104BA" w:rsidRDefault="00B104BA">
            <w:pPr>
              <w:pStyle w:val="TableParagraph"/>
              <w:spacing w:line="270" w:lineRule="exact"/>
              <w:ind w:left="40"/>
              <w:rPr>
                <w:sz w:val="24"/>
              </w:rPr>
            </w:pPr>
            <w:r>
              <w:rPr>
                <w:sz w:val="24"/>
              </w:rPr>
              <w:t>Воспитательные задачи</w:t>
            </w:r>
          </w:p>
        </w:tc>
        <w:tc>
          <w:tcPr>
            <w:tcW w:w="4955" w:type="dxa"/>
          </w:tcPr>
          <w:p w:rsidR="00B104BA" w:rsidRDefault="00B104BA">
            <w:pPr>
              <w:pStyle w:val="TableParagraph"/>
              <w:spacing w:line="270" w:lineRule="exact"/>
              <w:ind w:left="40"/>
              <w:rPr>
                <w:sz w:val="24"/>
              </w:rPr>
            </w:pPr>
            <w:r>
              <w:rPr>
                <w:sz w:val="24"/>
              </w:rPr>
              <w:t>Ключевые дела</w:t>
            </w:r>
          </w:p>
        </w:tc>
      </w:tr>
      <w:tr w:rsidR="00B104BA">
        <w:trPr>
          <w:trHeight w:val="330"/>
        </w:trPr>
        <w:tc>
          <w:tcPr>
            <w:tcW w:w="4340" w:type="dxa"/>
            <w:tcBorders>
              <w:bottom w:val="nil"/>
            </w:tcBorders>
          </w:tcPr>
          <w:p w:rsidR="00B104BA" w:rsidRDefault="00B104BA" w:rsidP="00E051EC">
            <w:pPr>
              <w:pStyle w:val="TableParagraph"/>
              <w:numPr>
                <w:ilvl w:val="0"/>
                <w:numId w:val="72"/>
              </w:numPr>
              <w:tabs>
                <w:tab w:val="left" w:pos="353"/>
              </w:tabs>
              <w:spacing w:line="270" w:lineRule="exact"/>
              <w:rPr>
                <w:sz w:val="24"/>
              </w:rPr>
            </w:pPr>
            <w:r>
              <w:rPr>
                <w:spacing w:val="-3"/>
                <w:sz w:val="24"/>
              </w:rPr>
              <w:t>воспитание чувства</w:t>
            </w:r>
            <w:r>
              <w:rPr>
                <w:spacing w:val="-4"/>
                <w:sz w:val="24"/>
              </w:rPr>
              <w:t xml:space="preserve"> </w:t>
            </w:r>
            <w:r>
              <w:rPr>
                <w:spacing w:val="-3"/>
                <w:sz w:val="24"/>
              </w:rPr>
              <w:t>патриотизма,</w:t>
            </w:r>
          </w:p>
        </w:tc>
        <w:tc>
          <w:tcPr>
            <w:tcW w:w="4955" w:type="dxa"/>
            <w:tcBorders>
              <w:bottom w:val="nil"/>
            </w:tcBorders>
          </w:tcPr>
          <w:p w:rsidR="00B104BA" w:rsidRDefault="00B104BA" w:rsidP="00E051EC">
            <w:pPr>
              <w:pStyle w:val="TableParagraph"/>
              <w:numPr>
                <w:ilvl w:val="0"/>
                <w:numId w:val="71"/>
              </w:numPr>
              <w:tabs>
                <w:tab w:val="left" w:pos="353"/>
              </w:tabs>
              <w:spacing w:line="270" w:lineRule="exact"/>
              <w:rPr>
                <w:sz w:val="24"/>
              </w:rPr>
            </w:pPr>
            <w:r>
              <w:rPr>
                <w:sz w:val="24"/>
              </w:rPr>
              <w:t xml:space="preserve">День </w:t>
            </w:r>
            <w:r>
              <w:rPr>
                <w:spacing w:val="-3"/>
                <w:sz w:val="24"/>
              </w:rPr>
              <w:t>народного</w:t>
            </w:r>
            <w:r>
              <w:rPr>
                <w:spacing w:val="-7"/>
                <w:sz w:val="24"/>
              </w:rPr>
              <w:t xml:space="preserve"> </w:t>
            </w:r>
            <w:r>
              <w:rPr>
                <w:spacing w:val="-3"/>
                <w:sz w:val="24"/>
              </w:rPr>
              <w:t>единства;</w:t>
            </w:r>
          </w:p>
        </w:tc>
      </w:tr>
      <w:tr w:rsidR="00B104BA">
        <w:trPr>
          <w:trHeight w:val="317"/>
        </w:trPr>
        <w:tc>
          <w:tcPr>
            <w:tcW w:w="4340" w:type="dxa"/>
            <w:tcBorders>
              <w:top w:val="nil"/>
              <w:bottom w:val="nil"/>
            </w:tcBorders>
          </w:tcPr>
          <w:p w:rsidR="00B104BA" w:rsidRDefault="00B104BA">
            <w:pPr>
              <w:pStyle w:val="TableParagraph"/>
              <w:spacing w:before="50" w:line="248" w:lineRule="exact"/>
              <w:ind w:left="40"/>
              <w:rPr>
                <w:sz w:val="24"/>
              </w:rPr>
            </w:pPr>
            <w:r>
              <w:rPr>
                <w:sz w:val="24"/>
              </w:rPr>
              <w:t>сопричастности к героической</w:t>
            </w:r>
          </w:p>
        </w:tc>
        <w:tc>
          <w:tcPr>
            <w:tcW w:w="4955" w:type="dxa"/>
            <w:tcBorders>
              <w:top w:val="nil"/>
              <w:bottom w:val="nil"/>
            </w:tcBorders>
          </w:tcPr>
          <w:p w:rsidR="00B104BA" w:rsidRDefault="00B104BA" w:rsidP="00E051EC">
            <w:pPr>
              <w:pStyle w:val="TableParagraph"/>
              <w:numPr>
                <w:ilvl w:val="0"/>
                <w:numId w:val="70"/>
              </w:numPr>
              <w:tabs>
                <w:tab w:val="left" w:pos="353"/>
              </w:tabs>
              <w:spacing w:before="50" w:line="248" w:lineRule="exact"/>
              <w:rPr>
                <w:sz w:val="24"/>
              </w:rPr>
            </w:pPr>
            <w:r>
              <w:rPr>
                <w:sz w:val="24"/>
              </w:rPr>
              <w:t xml:space="preserve">классные </w:t>
            </w:r>
            <w:r>
              <w:rPr>
                <w:spacing w:val="-3"/>
                <w:sz w:val="24"/>
              </w:rPr>
              <w:t>часы,</w:t>
            </w:r>
            <w:r>
              <w:rPr>
                <w:spacing w:val="-10"/>
                <w:sz w:val="24"/>
              </w:rPr>
              <w:t xml:space="preserve"> </w:t>
            </w:r>
            <w:r>
              <w:rPr>
                <w:spacing w:val="-3"/>
                <w:sz w:val="24"/>
              </w:rPr>
              <w:t>посвященные</w:t>
            </w:r>
          </w:p>
        </w:tc>
      </w:tr>
      <w:tr w:rsidR="00B104BA">
        <w:trPr>
          <w:trHeight w:val="274"/>
        </w:trPr>
        <w:tc>
          <w:tcPr>
            <w:tcW w:w="4340" w:type="dxa"/>
            <w:tcBorders>
              <w:top w:val="nil"/>
              <w:bottom w:val="nil"/>
            </w:tcBorders>
          </w:tcPr>
          <w:p w:rsidR="00B104BA" w:rsidRDefault="00B104BA">
            <w:pPr>
              <w:pStyle w:val="TableParagraph"/>
              <w:spacing w:line="255" w:lineRule="exact"/>
              <w:ind w:left="40"/>
              <w:rPr>
                <w:sz w:val="24"/>
              </w:rPr>
            </w:pPr>
            <w:r>
              <w:rPr>
                <w:sz w:val="24"/>
              </w:rPr>
              <w:t>истории Российского государства;</w:t>
            </w:r>
          </w:p>
        </w:tc>
        <w:tc>
          <w:tcPr>
            <w:tcW w:w="4955" w:type="dxa"/>
            <w:tcBorders>
              <w:top w:val="nil"/>
              <w:bottom w:val="nil"/>
            </w:tcBorders>
          </w:tcPr>
          <w:p w:rsidR="00B104BA" w:rsidRDefault="00B104BA">
            <w:pPr>
              <w:pStyle w:val="TableParagraph"/>
              <w:spacing w:line="255" w:lineRule="exact"/>
              <w:ind w:left="40"/>
              <w:rPr>
                <w:sz w:val="24"/>
              </w:rPr>
            </w:pPr>
            <w:r>
              <w:rPr>
                <w:sz w:val="24"/>
              </w:rPr>
              <w:t>Международному Дню толерантности;</w:t>
            </w:r>
          </w:p>
        </w:tc>
      </w:tr>
      <w:tr w:rsidR="00B104BA">
        <w:trPr>
          <w:trHeight w:val="284"/>
        </w:trPr>
        <w:tc>
          <w:tcPr>
            <w:tcW w:w="4340" w:type="dxa"/>
            <w:tcBorders>
              <w:top w:val="nil"/>
              <w:bottom w:val="nil"/>
            </w:tcBorders>
          </w:tcPr>
          <w:p w:rsidR="00B104BA" w:rsidRDefault="00B104BA" w:rsidP="00E051EC">
            <w:pPr>
              <w:pStyle w:val="TableParagraph"/>
              <w:numPr>
                <w:ilvl w:val="0"/>
                <w:numId w:val="69"/>
              </w:numPr>
              <w:tabs>
                <w:tab w:val="left" w:pos="353"/>
              </w:tabs>
              <w:spacing w:before="7" w:line="257" w:lineRule="exact"/>
              <w:rPr>
                <w:sz w:val="24"/>
              </w:rPr>
            </w:pPr>
            <w:r>
              <w:rPr>
                <w:spacing w:val="-3"/>
                <w:sz w:val="24"/>
              </w:rPr>
              <w:t xml:space="preserve">формирование </w:t>
            </w:r>
            <w:r>
              <w:rPr>
                <w:sz w:val="24"/>
              </w:rPr>
              <w:t>у</w:t>
            </w:r>
            <w:r>
              <w:rPr>
                <w:spacing w:val="-7"/>
                <w:sz w:val="24"/>
              </w:rPr>
              <w:t xml:space="preserve"> </w:t>
            </w:r>
            <w:r>
              <w:rPr>
                <w:spacing w:val="-3"/>
                <w:sz w:val="24"/>
              </w:rPr>
              <w:t>подрастающего</w:t>
            </w:r>
          </w:p>
        </w:tc>
        <w:tc>
          <w:tcPr>
            <w:tcW w:w="4955" w:type="dxa"/>
            <w:tcBorders>
              <w:top w:val="nil"/>
              <w:bottom w:val="nil"/>
            </w:tcBorders>
          </w:tcPr>
          <w:p w:rsidR="00B104BA" w:rsidRDefault="00B104BA">
            <w:pPr>
              <w:pStyle w:val="TableParagraph"/>
              <w:spacing w:before="7" w:line="257" w:lineRule="exact"/>
              <w:ind w:left="40"/>
              <w:rPr>
                <w:sz w:val="24"/>
              </w:rPr>
            </w:pPr>
            <w:r>
              <w:rPr>
                <w:sz w:val="24"/>
              </w:rPr>
              <w:t>Дню неизвестного солдата, Дню героев</w:t>
            </w:r>
          </w:p>
        </w:tc>
      </w:tr>
      <w:tr w:rsidR="00B104BA">
        <w:trPr>
          <w:trHeight w:val="272"/>
        </w:trPr>
        <w:tc>
          <w:tcPr>
            <w:tcW w:w="4340" w:type="dxa"/>
            <w:tcBorders>
              <w:top w:val="nil"/>
              <w:bottom w:val="nil"/>
            </w:tcBorders>
          </w:tcPr>
          <w:p w:rsidR="00B104BA" w:rsidRDefault="00B104BA">
            <w:pPr>
              <w:pStyle w:val="TableParagraph"/>
              <w:spacing w:line="252" w:lineRule="exact"/>
              <w:ind w:left="40"/>
              <w:rPr>
                <w:sz w:val="24"/>
              </w:rPr>
            </w:pPr>
            <w:r>
              <w:rPr>
                <w:sz w:val="24"/>
              </w:rPr>
              <w:t>поколения верности Родине,</w:t>
            </w:r>
          </w:p>
        </w:tc>
        <w:tc>
          <w:tcPr>
            <w:tcW w:w="4955" w:type="dxa"/>
            <w:tcBorders>
              <w:top w:val="nil"/>
              <w:bottom w:val="nil"/>
            </w:tcBorders>
          </w:tcPr>
          <w:p w:rsidR="00B104BA" w:rsidRDefault="00B104BA">
            <w:pPr>
              <w:pStyle w:val="TableParagraph"/>
              <w:spacing w:line="252" w:lineRule="exact"/>
              <w:ind w:left="40"/>
              <w:rPr>
                <w:sz w:val="24"/>
              </w:rPr>
            </w:pPr>
            <w:r>
              <w:rPr>
                <w:sz w:val="24"/>
              </w:rPr>
              <w:t>Отечества</w:t>
            </w:r>
          </w:p>
        </w:tc>
      </w:tr>
      <w:tr w:rsidR="00B104BA">
        <w:trPr>
          <w:trHeight w:val="287"/>
        </w:trPr>
        <w:tc>
          <w:tcPr>
            <w:tcW w:w="4340" w:type="dxa"/>
            <w:tcBorders>
              <w:top w:val="nil"/>
              <w:bottom w:val="nil"/>
            </w:tcBorders>
          </w:tcPr>
          <w:p w:rsidR="00B104BA" w:rsidRDefault="00B104BA">
            <w:pPr>
              <w:pStyle w:val="TableParagraph"/>
              <w:spacing w:line="268" w:lineRule="exact"/>
              <w:ind w:left="40"/>
              <w:rPr>
                <w:sz w:val="24"/>
              </w:rPr>
            </w:pPr>
            <w:r>
              <w:rPr>
                <w:sz w:val="24"/>
              </w:rPr>
              <w:t>готовности служению Отечеству и</w:t>
            </w:r>
          </w:p>
        </w:tc>
        <w:tc>
          <w:tcPr>
            <w:tcW w:w="4955" w:type="dxa"/>
            <w:tcBorders>
              <w:top w:val="nil"/>
              <w:bottom w:val="nil"/>
            </w:tcBorders>
          </w:tcPr>
          <w:p w:rsidR="00B104BA" w:rsidRDefault="00B104BA" w:rsidP="00E051EC">
            <w:pPr>
              <w:pStyle w:val="TableParagraph"/>
              <w:numPr>
                <w:ilvl w:val="0"/>
                <w:numId w:val="68"/>
              </w:numPr>
              <w:tabs>
                <w:tab w:val="left" w:pos="353"/>
              </w:tabs>
              <w:spacing w:line="268" w:lineRule="exact"/>
              <w:rPr>
                <w:sz w:val="24"/>
              </w:rPr>
            </w:pPr>
            <w:r>
              <w:rPr>
                <w:spacing w:val="-3"/>
                <w:sz w:val="24"/>
              </w:rPr>
              <w:t>декада</w:t>
            </w:r>
            <w:r>
              <w:rPr>
                <w:spacing w:val="-5"/>
                <w:sz w:val="24"/>
              </w:rPr>
              <w:t xml:space="preserve"> </w:t>
            </w:r>
            <w:r>
              <w:rPr>
                <w:sz w:val="24"/>
              </w:rPr>
              <w:t>Правопорядок</w:t>
            </w:r>
          </w:p>
        </w:tc>
      </w:tr>
      <w:tr w:rsidR="00B104BA">
        <w:trPr>
          <w:trHeight w:val="298"/>
        </w:trPr>
        <w:tc>
          <w:tcPr>
            <w:tcW w:w="4340" w:type="dxa"/>
            <w:tcBorders>
              <w:top w:val="nil"/>
              <w:bottom w:val="nil"/>
            </w:tcBorders>
          </w:tcPr>
          <w:p w:rsidR="00B104BA" w:rsidRDefault="00B104BA">
            <w:pPr>
              <w:pStyle w:val="TableParagraph"/>
              <w:spacing w:before="7" w:line="272" w:lineRule="exact"/>
              <w:ind w:left="40"/>
              <w:rPr>
                <w:sz w:val="24"/>
              </w:rPr>
            </w:pPr>
            <w:r>
              <w:rPr>
                <w:sz w:val="24"/>
              </w:rPr>
              <w:t>его вооруженной защите;</w:t>
            </w:r>
          </w:p>
        </w:tc>
        <w:tc>
          <w:tcPr>
            <w:tcW w:w="4955" w:type="dxa"/>
            <w:tcBorders>
              <w:top w:val="nil"/>
              <w:bottom w:val="nil"/>
            </w:tcBorders>
          </w:tcPr>
          <w:p w:rsidR="00B104BA" w:rsidRDefault="00B104BA" w:rsidP="00E051EC">
            <w:pPr>
              <w:pStyle w:val="TableParagraph"/>
              <w:numPr>
                <w:ilvl w:val="0"/>
                <w:numId w:val="67"/>
              </w:numPr>
              <w:tabs>
                <w:tab w:val="left" w:pos="353"/>
              </w:tabs>
              <w:spacing w:before="7" w:line="272" w:lineRule="exact"/>
              <w:rPr>
                <w:sz w:val="24"/>
              </w:rPr>
            </w:pPr>
            <w:r>
              <w:rPr>
                <w:spacing w:val="-3"/>
                <w:sz w:val="24"/>
              </w:rPr>
              <w:t xml:space="preserve">Проведение </w:t>
            </w:r>
            <w:r>
              <w:rPr>
                <w:sz w:val="24"/>
              </w:rPr>
              <w:t xml:space="preserve">открытых </w:t>
            </w:r>
            <w:r>
              <w:rPr>
                <w:spacing w:val="-4"/>
                <w:sz w:val="24"/>
              </w:rPr>
              <w:t xml:space="preserve">уроков </w:t>
            </w:r>
            <w:r>
              <w:rPr>
                <w:sz w:val="24"/>
              </w:rPr>
              <w:t>по</w:t>
            </w:r>
            <w:r>
              <w:rPr>
                <w:spacing w:val="-5"/>
                <w:sz w:val="24"/>
              </w:rPr>
              <w:t xml:space="preserve"> </w:t>
            </w:r>
            <w:r>
              <w:rPr>
                <w:spacing w:val="-3"/>
                <w:sz w:val="24"/>
              </w:rPr>
              <w:t>учебным</w:t>
            </w:r>
          </w:p>
        </w:tc>
      </w:tr>
      <w:tr w:rsidR="00B104BA">
        <w:trPr>
          <w:trHeight w:val="278"/>
        </w:trPr>
        <w:tc>
          <w:tcPr>
            <w:tcW w:w="4340" w:type="dxa"/>
            <w:tcBorders>
              <w:top w:val="nil"/>
              <w:bottom w:val="nil"/>
            </w:tcBorders>
          </w:tcPr>
          <w:p w:rsidR="00B104BA" w:rsidRDefault="00B104BA" w:rsidP="00E051EC">
            <w:pPr>
              <w:pStyle w:val="TableParagraph"/>
              <w:numPr>
                <w:ilvl w:val="0"/>
                <w:numId w:val="66"/>
              </w:numPr>
              <w:tabs>
                <w:tab w:val="left" w:pos="353"/>
              </w:tabs>
              <w:spacing w:before="5" w:line="253" w:lineRule="exact"/>
              <w:rPr>
                <w:sz w:val="24"/>
              </w:rPr>
            </w:pPr>
            <w:r>
              <w:rPr>
                <w:spacing w:val="-3"/>
                <w:sz w:val="24"/>
              </w:rPr>
              <w:t>формирование</w:t>
            </w:r>
            <w:r>
              <w:rPr>
                <w:spacing w:val="-6"/>
                <w:sz w:val="24"/>
              </w:rPr>
              <w:t xml:space="preserve"> </w:t>
            </w:r>
            <w:r>
              <w:rPr>
                <w:spacing w:val="-3"/>
                <w:sz w:val="24"/>
              </w:rPr>
              <w:t>гражданского</w:t>
            </w:r>
          </w:p>
        </w:tc>
        <w:tc>
          <w:tcPr>
            <w:tcW w:w="4955" w:type="dxa"/>
            <w:tcBorders>
              <w:top w:val="nil"/>
              <w:bottom w:val="nil"/>
            </w:tcBorders>
          </w:tcPr>
          <w:p w:rsidR="00B104BA" w:rsidRDefault="00B104BA">
            <w:pPr>
              <w:pStyle w:val="TableParagraph"/>
              <w:spacing w:before="5" w:line="253" w:lineRule="exact"/>
              <w:ind w:left="40"/>
              <w:rPr>
                <w:sz w:val="24"/>
              </w:rPr>
            </w:pPr>
            <w:r>
              <w:rPr>
                <w:sz w:val="24"/>
              </w:rPr>
              <w:t>предметам антикоррупционной</w:t>
            </w:r>
          </w:p>
        </w:tc>
      </w:tr>
      <w:tr w:rsidR="00B104BA">
        <w:trPr>
          <w:trHeight w:val="278"/>
        </w:trPr>
        <w:tc>
          <w:tcPr>
            <w:tcW w:w="4340" w:type="dxa"/>
            <w:tcBorders>
              <w:top w:val="nil"/>
              <w:bottom w:val="nil"/>
            </w:tcBorders>
          </w:tcPr>
          <w:p w:rsidR="00B104BA" w:rsidRDefault="00B104BA">
            <w:pPr>
              <w:pStyle w:val="TableParagraph"/>
              <w:spacing w:line="258" w:lineRule="exact"/>
              <w:ind w:left="40"/>
              <w:rPr>
                <w:sz w:val="24"/>
              </w:rPr>
            </w:pPr>
            <w:r>
              <w:rPr>
                <w:sz w:val="24"/>
              </w:rPr>
              <w:t>отношения к Отечеству;</w:t>
            </w:r>
          </w:p>
        </w:tc>
        <w:tc>
          <w:tcPr>
            <w:tcW w:w="4955" w:type="dxa"/>
            <w:tcBorders>
              <w:top w:val="nil"/>
              <w:bottom w:val="nil"/>
            </w:tcBorders>
          </w:tcPr>
          <w:p w:rsidR="00B104BA" w:rsidRDefault="00B104BA">
            <w:pPr>
              <w:pStyle w:val="TableParagraph"/>
              <w:spacing w:line="258" w:lineRule="exact"/>
              <w:ind w:left="40"/>
              <w:rPr>
                <w:sz w:val="24"/>
              </w:rPr>
            </w:pPr>
            <w:r>
              <w:rPr>
                <w:sz w:val="24"/>
              </w:rPr>
              <w:t>направленности</w:t>
            </w:r>
          </w:p>
        </w:tc>
      </w:tr>
      <w:tr w:rsidR="00B104BA">
        <w:trPr>
          <w:trHeight w:val="292"/>
        </w:trPr>
        <w:tc>
          <w:tcPr>
            <w:tcW w:w="4340" w:type="dxa"/>
            <w:tcBorders>
              <w:top w:val="nil"/>
              <w:bottom w:val="nil"/>
            </w:tcBorders>
          </w:tcPr>
          <w:p w:rsidR="00B104BA" w:rsidRDefault="00B104BA" w:rsidP="00E051EC">
            <w:pPr>
              <w:pStyle w:val="TableParagraph"/>
              <w:numPr>
                <w:ilvl w:val="0"/>
                <w:numId w:val="65"/>
              </w:numPr>
              <w:tabs>
                <w:tab w:val="left" w:pos="353"/>
              </w:tabs>
              <w:spacing w:before="5" w:line="267" w:lineRule="exact"/>
              <w:rPr>
                <w:sz w:val="24"/>
              </w:rPr>
            </w:pPr>
            <w:r>
              <w:rPr>
                <w:spacing w:val="-3"/>
                <w:sz w:val="24"/>
              </w:rPr>
              <w:t>воспитание верности</w:t>
            </w:r>
            <w:r>
              <w:rPr>
                <w:spacing w:val="-6"/>
                <w:sz w:val="24"/>
              </w:rPr>
              <w:t xml:space="preserve"> </w:t>
            </w:r>
            <w:r>
              <w:rPr>
                <w:sz w:val="24"/>
              </w:rPr>
              <w:t>духовным</w:t>
            </w:r>
          </w:p>
        </w:tc>
        <w:tc>
          <w:tcPr>
            <w:tcW w:w="4955" w:type="dxa"/>
            <w:tcBorders>
              <w:top w:val="nil"/>
              <w:bottom w:val="nil"/>
            </w:tcBorders>
          </w:tcPr>
          <w:p w:rsidR="00B104BA" w:rsidRDefault="00B104BA" w:rsidP="00E051EC">
            <w:pPr>
              <w:pStyle w:val="TableParagraph"/>
              <w:numPr>
                <w:ilvl w:val="0"/>
                <w:numId w:val="64"/>
              </w:numPr>
              <w:tabs>
                <w:tab w:val="left" w:pos="353"/>
              </w:tabs>
              <w:spacing w:before="5" w:line="267" w:lineRule="exact"/>
              <w:rPr>
                <w:sz w:val="24"/>
              </w:rPr>
            </w:pPr>
            <w:r>
              <w:rPr>
                <w:spacing w:val="-3"/>
                <w:sz w:val="24"/>
              </w:rPr>
              <w:t>месячник правовой</w:t>
            </w:r>
            <w:r>
              <w:rPr>
                <w:spacing w:val="-4"/>
                <w:sz w:val="24"/>
              </w:rPr>
              <w:t xml:space="preserve"> </w:t>
            </w:r>
            <w:r>
              <w:rPr>
                <w:spacing w:val="-3"/>
                <w:sz w:val="24"/>
              </w:rPr>
              <w:t>культуры</w:t>
            </w:r>
          </w:p>
        </w:tc>
      </w:tr>
      <w:tr w:rsidR="00B104BA">
        <w:trPr>
          <w:trHeight w:val="278"/>
        </w:trPr>
        <w:tc>
          <w:tcPr>
            <w:tcW w:w="4340" w:type="dxa"/>
            <w:tcBorders>
              <w:top w:val="nil"/>
              <w:bottom w:val="nil"/>
            </w:tcBorders>
          </w:tcPr>
          <w:p w:rsidR="00B104BA" w:rsidRDefault="00B104BA">
            <w:pPr>
              <w:pStyle w:val="TableParagraph"/>
              <w:spacing w:before="1" w:line="258" w:lineRule="exact"/>
              <w:ind w:left="40"/>
              <w:rPr>
                <w:sz w:val="24"/>
              </w:rPr>
            </w:pPr>
            <w:r>
              <w:rPr>
                <w:sz w:val="24"/>
              </w:rPr>
              <w:t>традициям России;</w:t>
            </w:r>
          </w:p>
        </w:tc>
        <w:tc>
          <w:tcPr>
            <w:tcW w:w="4955" w:type="dxa"/>
            <w:tcBorders>
              <w:top w:val="nil"/>
              <w:bottom w:val="nil"/>
            </w:tcBorders>
          </w:tcPr>
          <w:p w:rsidR="00B104BA" w:rsidRDefault="00B104BA" w:rsidP="00E051EC">
            <w:pPr>
              <w:pStyle w:val="TableParagraph"/>
              <w:numPr>
                <w:ilvl w:val="0"/>
                <w:numId w:val="63"/>
              </w:numPr>
              <w:tabs>
                <w:tab w:val="left" w:pos="353"/>
              </w:tabs>
              <w:spacing w:before="1" w:line="258" w:lineRule="exact"/>
              <w:rPr>
                <w:sz w:val="24"/>
              </w:rPr>
            </w:pPr>
            <w:r>
              <w:rPr>
                <w:spacing w:val="-3"/>
                <w:sz w:val="24"/>
              </w:rPr>
              <w:t>месячник гражданско-патриотического</w:t>
            </w:r>
          </w:p>
        </w:tc>
      </w:tr>
      <w:tr w:rsidR="00B104BA">
        <w:trPr>
          <w:trHeight w:val="273"/>
        </w:trPr>
        <w:tc>
          <w:tcPr>
            <w:tcW w:w="4340" w:type="dxa"/>
            <w:tcBorders>
              <w:top w:val="nil"/>
              <w:bottom w:val="nil"/>
            </w:tcBorders>
          </w:tcPr>
          <w:p w:rsidR="00B104BA" w:rsidRDefault="00B104BA" w:rsidP="00E051EC">
            <w:pPr>
              <w:pStyle w:val="TableParagraph"/>
              <w:numPr>
                <w:ilvl w:val="0"/>
                <w:numId w:val="62"/>
              </w:numPr>
              <w:tabs>
                <w:tab w:val="left" w:pos="353"/>
              </w:tabs>
              <w:spacing w:line="254" w:lineRule="exact"/>
              <w:rPr>
                <w:sz w:val="24"/>
              </w:rPr>
            </w:pPr>
            <w:r>
              <w:rPr>
                <w:sz w:val="24"/>
              </w:rPr>
              <w:t xml:space="preserve">развитие </w:t>
            </w:r>
            <w:r>
              <w:rPr>
                <w:spacing w:val="-3"/>
                <w:sz w:val="24"/>
              </w:rPr>
              <w:t>общественной</w:t>
            </w:r>
            <w:r>
              <w:rPr>
                <w:spacing w:val="-10"/>
                <w:sz w:val="24"/>
              </w:rPr>
              <w:t xml:space="preserve"> </w:t>
            </w:r>
            <w:r>
              <w:rPr>
                <w:spacing w:val="-3"/>
                <w:sz w:val="24"/>
              </w:rPr>
              <w:t>активности,</w:t>
            </w:r>
          </w:p>
        </w:tc>
        <w:tc>
          <w:tcPr>
            <w:tcW w:w="4955" w:type="dxa"/>
            <w:tcBorders>
              <w:top w:val="nil"/>
              <w:bottom w:val="nil"/>
            </w:tcBorders>
          </w:tcPr>
          <w:p w:rsidR="00B104BA" w:rsidRDefault="00B104BA">
            <w:pPr>
              <w:pStyle w:val="TableParagraph"/>
              <w:spacing w:line="254" w:lineRule="exact"/>
              <w:ind w:left="40"/>
              <w:rPr>
                <w:sz w:val="24"/>
              </w:rPr>
            </w:pPr>
            <w:r>
              <w:rPr>
                <w:sz w:val="24"/>
              </w:rPr>
              <w:t>воспитания;</w:t>
            </w:r>
          </w:p>
        </w:tc>
      </w:tr>
      <w:tr w:rsidR="00B104BA">
        <w:trPr>
          <w:trHeight w:val="288"/>
        </w:trPr>
        <w:tc>
          <w:tcPr>
            <w:tcW w:w="4340" w:type="dxa"/>
            <w:tcBorders>
              <w:top w:val="nil"/>
              <w:bottom w:val="nil"/>
            </w:tcBorders>
          </w:tcPr>
          <w:p w:rsidR="00B104BA" w:rsidRDefault="00B104BA">
            <w:pPr>
              <w:pStyle w:val="TableParagraph"/>
              <w:spacing w:line="268" w:lineRule="exact"/>
              <w:ind w:left="40"/>
              <w:rPr>
                <w:sz w:val="24"/>
              </w:rPr>
            </w:pPr>
            <w:r>
              <w:rPr>
                <w:sz w:val="24"/>
              </w:rPr>
              <w:t>воспитание сознательного</w:t>
            </w:r>
          </w:p>
        </w:tc>
        <w:tc>
          <w:tcPr>
            <w:tcW w:w="4955" w:type="dxa"/>
            <w:tcBorders>
              <w:top w:val="nil"/>
              <w:bottom w:val="nil"/>
            </w:tcBorders>
          </w:tcPr>
          <w:p w:rsidR="00B104BA" w:rsidRDefault="00B104BA" w:rsidP="00E051EC">
            <w:pPr>
              <w:pStyle w:val="TableParagraph"/>
              <w:numPr>
                <w:ilvl w:val="0"/>
                <w:numId w:val="61"/>
              </w:numPr>
              <w:tabs>
                <w:tab w:val="left" w:pos="358"/>
              </w:tabs>
              <w:spacing w:line="268" w:lineRule="exact"/>
              <w:rPr>
                <w:sz w:val="24"/>
              </w:rPr>
            </w:pPr>
            <w:r>
              <w:rPr>
                <w:spacing w:val="-4"/>
                <w:sz w:val="24"/>
              </w:rPr>
              <w:t xml:space="preserve">уроки </w:t>
            </w:r>
            <w:r>
              <w:rPr>
                <w:spacing w:val="-3"/>
                <w:sz w:val="24"/>
              </w:rPr>
              <w:t xml:space="preserve">мужества «Служить </w:t>
            </w:r>
            <w:r>
              <w:rPr>
                <w:sz w:val="24"/>
              </w:rPr>
              <w:t>России</w:t>
            </w:r>
          </w:p>
        </w:tc>
      </w:tr>
      <w:tr w:rsidR="00B104BA">
        <w:trPr>
          <w:trHeight w:val="283"/>
        </w:trPr>
        <w:tc>
          <w:tcPr>
            <w:tcW w:w="4340" w:type="dxa"/>
            <w:tcBorders>
              <w:top w:val="nil"/>
              <w:bottom w:val="nil"/>
            </w:tcBorders>
          </w:tcPr>
          <w:p w:rsidR="00B104BA" w:rsidRDefault="00B104BA">
            <w:pPr>
              <w:pStyle w:val="TableParagraph"/>
              <w:spacing w:before="5" w:line="257" w:lineRule="exact"/>
              <w:ind w:left="40"/>
              <w:rPr>
                <w:sz w:val="24"/>
              </w:rPr>
            </w:pPr>
            <w:r>
              <w:rPr>
                <w:sz w:val="24"/>
              </w:rPr>
              <w:t>отношения к народному достоянию,</w:t>
            </w:r>
          </w:p>
        </w:tc>
        <w:tc>
          <w:tcPr>
            <w:tcW w:w="4955" w:type="dxa"/>
            <w:tcBorders>
              <w:top w:val="nil"/>
              <w:bottom w:val="nil"/>
            </w:tcBorders>
          </w:tcPr>
          <w:p w:rsidR="00B104BA" w:rsidRDefault="00B104BA">
            <w:pPr>
              <w:pStyle w:val="TableParagraph"/>
              <w:spacing w:before="5" w:line="257" w:lineRule="exact"/>
              <w:ind w:left="40"/>
              <w:rPr>
                <w:sz w:val="24"/>
              </w:rPr>
            </w:pPr>
            <w:r>
              <w:rPr>
                <w:sz w:val="24"/>
              </w:rPr>
              <w:t>суждено тебе и мне», посвященные Дню</w:t>
            </w:r>
          </w:p>
        </w:tc>
      </w:tr>
      <w:tr w:rsidR="00B104BA">
        <w:trPr>
          <w:trHeight w:val="273"/>
        </w:trPr>
        <w:tc>
          <w:tcPr>
            <w:tcW w:w="4340" w:type="dxa"/>
            <w:tcBorders>
              <w:top w:val="nil"/>
              <w:bottom w:val="nil"/>
            </w:tcBorders>
          </w:tcPr>
          <w:p w:rsidR="00B104BA" w:rsidRDefault="00B104BA">
            <w:pPr>
              <w:pStyle w:val="TableParagraph"/>
              <w:spacing w:line="254" w:lineRule="exact"/>
              <w:ind w:left="40"/>
              <w:rPr>
                <w:sz w:val="24"/>
              </w:rPr>
            </w:pPr>
            <w:r>
              <w:rPr>
                <w:sz w:val="24"/>
              </w:rPr>
              <w:t>уважения к национальным</w:t>
            </w:r>
          </w:p>
        </w:tc>
        <w:tc>
          <w:tcPr>
            <w:tcW w:w="4955" w:type="dxa"/>
            <w:tcBorders>
              <w:top w:val="nil"/>
              <w:bottom w:val="nil"/>
            </w:tcBorders>
          </w:tcPr>
          <w:p w:rsidR="00B104BA" w:rsidRDefault="00B104BA">
            <w:pPr>
              <w:pStyle w:val="TableParagraph"/>
              <w:spacing w:line="254" w:lineRule="exact"/>
              <w:ind w:left="40"/>
              <w:rPr>
                <w:sz w:val="24"/>
              </w:rPr>
            </w:pPr>
            <w:r>
              <w:rPr>
                <w:sz w:val="24"/>
              </w:rPr>
              <w:t>вывода Советских войск из Афганистана;</w:t>
            </w:r>
          </w:p>
        </w:tc>
      </w:tr>
      <w:tr w:rsidR="00B104BA">
        <w:trPr>
          <w:trHeight w:val="283"/>
        </w:trPr>
        <w:tc>
          <w:tcPr>
            <w:tcW w:w="4340" w:type="dxa"/>
            <w:tcBorders>
              <w:top w:val="nil"/>
              <w:bottom w:val="nil"/>
            </w:tcBorders>
          </w:tcPr>
          <w:p w:rsidR="00B104BA" w:rsidRDefault="00B104BA">
            <w:pPr>
              <w:pStyle w:val="TableParagraph"/>
              <w:spacing w:line="263" w:lineRule="exact"/>
              <w:ind w:left="40"/>
              <w:rPr>
                <w:sz w:val="24"/>
              </w:rPr>
            </w:pPr>
            <w:r>
              <w:rPr>
                <w:sz w:val="24"/>
              </w:rPr>
              <w:t>традициям.</w:t>
            </w:r>
          </w:p>
        </w:tc>
        <w:tc>
          <w:tcPr>
            <w:tcW w:w="4955" w:type="dxa"/>
            <w:tcBorders>
              <w:top w:val="nil"/>
              <w:bottom w:val="nil"/>
            </w:tcBorders>
          </w:tcPr>
          <w:p w:rsidR="00B104BA" w:rsidRDefault="00B104BA" w:rsidP="00E051EC">
            <w:pPr>
              <w:pStyle w:val="TableParagraph"/>
              <w:numPr>
                <w:ilvl w:val="0"/>
                <w:numId w:val="60"/>
              </w:numPr>
              <w:tabs>
                <w:tab w:val="left" w:pos="353"/>
              </w:tabs>
              <w:spacing w:line="263" w:lineRule="exact"/>
              <w:rPr>
                <w:sz w:val="24"/>
              </w:rPr>
            </w:pPr>
            <w:r>
              <w:rPr>
                <w:sz w:val="24"/>
              </w:rPr>
              <w:t>День</w:t>
            </w:r>
            <w:r>
              <w:rPr>
                <w:spacing w:val="-4"/>
                <w:sz w:val="24"/>
              </w:rPr>
              <w:t xml:space="preserve"> </w:t>
            </w:r>
            <w:r>
              <w:rPr>
                <w:spacing w:val="-3"/>
                <w:sz w:val="24"/>
              </w:rPr>
              <w:t>космонавтики;</w:t>
            </w:r>
          </w:p>
        </w:tc>
      </w:tr>
      <w:tr w:rsidR="00B104BA">
        <w:trPr>
          <w:trHeight w:val="297"/>
        </w:trPr>
        <w:tc>
          <w:tcPr>
            <w:tcW w:w="4340" w:type="dxa"/>
            <w:tcBorders>
              <w:top w:val="nil"/>
              <w:bottom w:val="nil"/>
            </w:tcBorders>
          </w:tcPr>
          <w:p w:rsidR="00B104BA" w:rsidRDefault="00B104BA">
            <w:pPr>
              <w:pStyle w:val="TableParagraph"/>
              <w:ind w:left="0"/>
            </w:pPr>
          </w:p>
        </w:tc>
        <w:tc>
          <w:tcPr>
            <w:tcW w:w="4955" w:type="dxa"/>
            <w:tcBorders>
              <w:top w:val="nil"/>
              <w:bottom w:val="nil"/>
            </w:tcBorders>
          </w:tcPr>
          <w:p w:rsidR="00B104BA" w:rsidRDefault="00B104BA" w:rsidP="00E051EC">
            <w:pPr>
              <w:pStyle w:val="TableParagraph"/>
              <w:numPr>
                <w:ilvl w:val="0"/>
                <w:numId w:val="59"/>
              </w:numPr>
              <w:tabs>
                <w:tab w:val="left" w:pos="356"/>
              </w:tabs>
              <w:spacing w:before="1"/>
              <w:rPr>
                <w:sz w:val="24"/>
              </w:rPr>
            </w:pPr>
            <w:r>
              <w:rPr>
                <w:spacing w:val="-3"/>
                <w:sz w:val="24"/>
              </w:rPr>
              <w:t xml:space="preserve">Военно-спортивная </w:t>
            </w:r>
            <w:r>
              <w:rPr>
                <w:sz w:val="24"/>
              </w:rPr>
              <w:t>игра</w:t>
            </w:r>
            <w:r>
              <w:rPr>
                <w:spacing w:val="1"/>
                <w:sz w:val="24"/>
              </w:rPr>
              <w:t xml:space="preserve"> </w:t>
            </w:r>
            <w:r>
              <w:rPr>
                <w:spacing w:val="-4"/>
                <w:sz w:val="24"/>
              </w:rPr>
              <w:t>«Зарница»;</w:t>
            </w:r>
          </w:p>
        </w:tc>
      </w:tr>
      <w:tr w:rsidR="00B104BA">
        <w:trPr>
          <w:trHeight w:val="302"/>
        </w:trPr>
        <w:tc>
          <w:tcPr>
            <w:tcW w:w="4340" w:type="dxa"/>
            <w:tcBorders>
              <w:top w:val="nil"/>
              <w:bottom w:val="nil"/>
            </w:tcBorders>
          </w:tcPr>
          <w:p w:rsidR="00B104BA" w:rsidRDefault="00B104BA">
            <w:pPr>
              <w:pStyle w:val="TableParagraph"/>
              <w:ind w:left="0"/>
            </w:pPr>
          </w:p>
        </w:tc>
        <w:tc>
          <w:tcPr>
            <w:tcW w:w="4955" w:type="dxa"/>
            <w:tcBorders>
              <w:top w:val="nil"/>
              <w:bottom w:val="nil"/>
            </w:tcBorders>
          </w:tcPr>
          <w:p w:rsidR="00B104BA" w:rsidRDefault="00B104BA" w:rsidP="00E051EC">
            <w:pPr>
              <w:pStyle w:val="TableParagraph"/>
              <w:numPr>
                <w:ilvl w:val="0"/>
                <w:numId w:val="58"/>
              </w:numPr>
              <w:tabs>
                <w:tab w:val="left" w:pos="353"/>
              </w:tabs>
              <w:spacing w:before="10" w:line="272" w:lineRule="exact"/>
              <w:rPr>
                <w:sz w:val="24"/>
              </w:rPr>
            </w:pPr>
            <w:r>
              <w:rPr>
                <w:sz w:val="24"/>
              </w:rPr>
              <w:t xml:space="preserve">Акция </w:t>
            </w:r>
            <w:r>
              <w:rPr>
                <w:spacing w:val="-4"/>
                <w:sz w:val="24"/>
              </w:rPr>
              <w:t xml:space="preserve">«Ветеран </w:t>
            </w:r>
            <w:r>
              <w:rPr>
                <w:sz w:val="24"/>
              </w:rPr>
              <w:t>живет</w:t>
            </w:r>
            <w:r>
              <w:rPr>
                <w:spacing w:val="-7"/>
                <w:sz w:val="24"/>
              </w:rPr>
              <w:t xml:space="preserve"> </w:t>
            </w:r>
            <w:r>
              <w:rPr>
                <w:sz w:val="24"/>
              </w:rPr>
              <w:t>рядом»</w:t>
            </w:r>
          </w:p>
        </w:tc>
      </w:tr>
      <w:tr w:rsidR="00B104BA">
        <w:trPr>
          <w:trHeight w:val="283"/>
        </w:trPr>
        <w:tc>
          <w:tcPr>
            <w:tcW w:w="4340" w:type="dxa"/>
            <w:tcBorders>
              <w:top w:val="nil"/>
              <w:bottom w:val="nil"/>
            </w:tcBorders>
          </w:tcPr>
          <w:p w:rsidR="00B104BA" w:rsidRDefault="00B104BA">
            <w:pPr>
              <w:pStyle w:val="TableParagraph"/>
              <w:ind w:left="0"/>
              <w:rPr>
                <w:sz w:val="20"/>
              </w:rPr>
            </w:pPr>
          </w:p>
        </w:tc>
        <w:tc>
          <w:tcPr>
            <w:tcW w:w="4955" w:type="dxa"/>
            <w:tcBorders>
              <w:top w:val="nil"/>
              <w:bottom w:val="nil"/>
            </w:tcBorders>
          </w:tcPr>
          <w:p w:rsidR="00B104BA" w:rsidRDefault="00B104BA" w:rsidP="00E051EC">
            <w:pPr>
              <w:pStyle w:val="TableParagraph"/>
              <w:numPr>
                <w:ilvl w:val="0"/>
                <w:numId w:val="57"/>
              </w:numPr>
              <w:tabs>
                <w:tab w:val="left" w:pos="353"/>
              </w:tabs>
              <w:spacing w:before="5" w:line="257" w:lineRule="exact"/>
              <w:rPr>
                <w:sz w:val="24"/>
              </w:rPr>
            </w:pPr>
            <w:r>
              <w:rPr>
                <w:sz w:val="24"/>
              </w:rPr>
              <w:t xml:space="preserve">День </w:t>
            </w:r>
            <w:r>
              <w:rPr>
                <w:spacing w:val="-3"/>
                <w:sz w:val="24"/>
              </w:rPr>
              <w:t xml:space="preserve">Победы советского </w:t>
            </w:r>
            <w:r>
              <w:rPr>
                <w:spacing w:val="-2"/>
                <w:sz w:val="24"/>
              </w:rPr>
              <w:t>народа</w:t>
            </w:r>
            <w:r>
              <w:rPr>
                <w:spacing w:val="-12"/>
                <w:sz w:val="24"/>
              </w:rPr>
              <w:t xml:space="preserve"> </w:t>
            </w:r>
            <w:r>
              <w:rPr>
                <w:sz w:val="24"/>
              </w:rPr>
              <w:t>в</w:t>
            </w:r>
          </w:p>
        </w:tc>
      </w:tr>
      <w:tr w:rsidR="00B104BA">
        <w:trPr>
          <w:trHeight w:val="268"/>
        </w:trPr>
        <w:tc>
          <w:tcPr>
            <w:tcW w:w="4340" w:type="dxa"/>
            <w:tcBorders>
              <w:top w:val="nil"/>
              <w:bottom w:val="nil"/>
            </w:tcBorders>
          </w:tcPr>
          <w:p w:rsidR="00B104BA" w:rsidRDefault="00B104BA">
            <w:pPr>
              <w:pStyle w:val="TableParagraph"/>
              <w:ind w:left="0"/>
              <w:rPr>
                <w:sz w:val="18"/>
              </w:rPr>
            </w:pPr>
          </w:p>
        </w:tc>
        <w:tc>
          <w:tcPr>
            <w:tcW w:w="4955" w:type="dxa"/>
            <w:tcBorders>
              <w:top w:val="nil"/>
              <w:bottom w:val="nil"/>
            </w:tcBorders>
          </w:tcPr>
          <w:p w:rsidR="00B104BA" w:rsidRDefault="00B104BA">
            <w:pPr>
              <w:pStyle w:val="TableParagraph"/>
              <w:spacing w:line="249" w:lineRule="exact"/>
              <w:ind w:left="40"/>
              <w:rPr>
                <w:sz w:val="24"/>
              </w:rPr>
            </w:pPr>
            <w:r>
              <w:rPr>
                <w:sz w:val="24"/>
              </w:rPr>
              <w:t>Великой Отечественной войне - 9 мая</w:t>
            </w:r>
          </w:p>
        </w:tc>
      </w:tr>
      <w:tr w:rsidR="00B104BA">
        <w:trPr>
          <w:trHeight w:val="297"/>
        </w:trPr>
        <w:tc>
          <w:tcPr>
            <w:tcW w:w="4340" w:type="dxa"/>
            <w:tcBorders>
              <w:top w:val="nil"/>
              <w:bottom w:val="nil"/>
            </w:tcBorders>
          </w:tcPr>
          <w:p w:rsidR="00B104BA" w:rsidRDefault="00B104BA">
            <w:pPr>
              <w:pStyle w:val="TableParagraph"/>
              <w:ind w:left="0"/>
            </w:pPr>
          </w:p>
        </w:tc>
        <w:tc>
          <w:tcPr>
            <w:tcW w:w="4955" w:type="dxa"/>
            <w:tcBorders>
              <w:top w:val="nil"/>
              <w:bottom w:val="nil"/>
            </w:tcBorders>
          </w:tcPr>
          <w:p w:rsidR="00B104BA" w:rsidRDefault="00B104BA" w:rsidP="00E051EC">
            <w:pPr>
              <w:pStyle w:val="TableParagraph"/>
              <w:numPr>
                <w:ilvl w:val="0"/>
                <w:numId w:val="56"/>
              </w:numPr>
              <w:tabs>
                <w:tab w:val="left" w:pos="353"/>
              </w:tabs>
              <w:spacing w:line="267" w:lineRule="exact"/>
              <w:rPr>
                <w:sz w:val="24"/>
              </w:rPr>
            </w:pPr>
            <w:r>
              <w:rPr>
                <w:spacing w:val="-3"/>
                <w:sz w:val="24"/>
              </w:rPr>
              <w:t>Организация концертной программы,</w:t>
            </w:r>
            <w:r>
              <w:rPr>
                <w:sz w:val="24"/>
              </w:rPr>
              <w:t xml:space="preserve"> </w:t>
            </w:r>
            <w:r>
              <w:rPr>
                <w:spacing w:val="-5"/>
                <w:sz w:val="24"/>
              </w:rPr>
              <w:t>«9</w:t>
            </w:r>
          </w:p>
        </w:tc>
      </w:tr>
      <w:tr w:rsidR="00B104BA">
        <w:trPr>
          <w:trHeight w:val="297"/>
        </w:trPr>
        <w:tc>
          <w:tcPr>
            <w:tcW w:w="4340" w:type="dxa"/>
            <w:tcBorders>
              <w:top w:val="nil"/>
              <w:bottom w:val="nil"/>
            </w:tcBorders>
          </w:tcPr>
          <w:p w:rsidR="00B104BA" w:rsidRDefault="00B104BA">
            <w:pPr>
              <w:pStyle w:val="TableParagraph"/>
              <w:ind w:left="0"/>
            </w:pPr>
          </w:p>
        </w:tc>
        <w:tc>
          <w:tcPr>
            <w:tcW w:w="4955" w:type="dxa"/>
            <w:tcBorders>
              <w:top w:val="nil"/>
              <w:bottom w:val="nil"/>
            </w:tcBorders>
          </w:tcPr>
          <w:p w:rsidR="00B104BA" w:rsidRDefault="00B104BA">
            <w:pPr>
              <w:pStyle w:val="TableParagraph"/>
              <w:spacing w:before="20" w:line="257" w:lineRule="exact"/>
              <w:ind w:left="40"/>
              <w:rPr>
                <w:sz w:val="24"/>
              </w:rPr>
            </w:pPr>
            <w:r>
              <w:rPr>
                <w:sz w:val="24"/>
              </w:rPr>
              <w:t>мая» для ветеранов ВОВ, тружеников</w:t>
            </w:r>
          </w:p>
        </w:tc>
      </w:tr>
      <w:tr w:rsidR="00B104BA">
        <w:trPr>
          <w:trHeight w:val="264"/>
        </w:trPr>
        <w:tc>
          <w:tcPr>
            <w:tcW w:w="4340" w:type="dxa"/>
            <w:tcBorders>
              <w:top w:val="nil"/>
              <w:bottom w:val="nil"/>
            </w:tcBorders>
          </w:tcPr>
          <w:p w:rsidR="00B104BA" w:rsidRDefault="00B104BA">
            <w:pPr>
              <w:pStyle w:val="TableParagraph"/>
              <w:ind w:left="0"/>
              <w:rPr>
                <w:sz w:val="18"/>
              </w:rPr>
            </w:pPr>
          </w:p>
        </w:tc>
        <w:tc>
          <w:tcPr>
            <w:tcW w:w="4955" w:type="dxa"/>
            <w:tcBorders>
              <w:top w:val="nil"/>
              <w:bottom w:val="nil"/>
            </w:tcBorders>
          </w:tcPr>
          <w:p w:rsidR="00B104BA" w:rsidRDefault="00B104BA">
            <w:pPr>
              <w:pStyle w:val="TableParagraph"/>
              <w:spacing w:line="244" w:lineRule="exact"/>
              <w:ind w:left="40"/>
              <w:rPr>
                <w:sz w:val="24"/>
              </w:rPr>
            </w:pPr>
            <w:r>
              <w:rPr>
                <w:sz w:val="24"/>
              </w:rPr>
              <w:t>тыла.</w:t>
            </w:r>
          </w:p>
        </w:tc>
      </w:tr>
      <w:tr w:rsidR="00B104BA">
        <w:trPr>
          <w:trHeight w:val="278"/>
        </w:trPr>
        <w:tc>
          <w:tcPr>
            <w:tcW w:w="4340" w:type="dxa"/>
            <w:tcBorders>
              <w:top w:val="nil"/>
              <w:bottom w:val="nil"/>
            </w:tcBorders>
          </w:tcPr>
          <w:p w:rsidR="00B104BA" w:rsidRDefault="00B104BA">
            <w:pPr>
              <w:pStyle w:val="TableParagraph"/>
              <w:ind w:left="0"/>
              <w:rPr>
                <w:sz w:val="20"/>
              </w:rPr>
            </w:pPr>
          </w:p>
        </w:tc>
        <w:tc>
          <w:tcPr>
            <w:tcW w:w="4955" w:type="dxa"/>
            <w:tcBorders>
              <w:top w:val="nil"/>
              <w:bottom w:val="nil"/>
            </w:tcBorders>
          </w:tcPr>
          <w:p w:rsidR="00B104BA" w:rsidRDefault="00B104BA" w:rsidP="00E051EC">
            <w:pPr>
              <w:pStyle w:val="TableParagraph"/>
              <w:numPr>
                <w:ilvl w:val="0"/>
                <w:numId w:val="55"/>
              </w:numPr>
              <w:tabs>
                <w:tab w:val="left" w:pos="358"/>
              </w:tabs>
              <w:spacing w:line="258" w:lineRule="exact"/>
              <w:rPr>
                <w:sz w:val="24"/>
              </w:rPr>
            </w:pPr>
            <w:r>
              <w:rPr>
                <w:spacing w:val="-3"/>
                <w:sz w:val="24"/>
              </w:rPr>
              <w:t>уроки</w:t>
            </w:r>
            <w:r>
              <w:rPr>
                <w:spacing w:val="-4"/>
                <w:sz w:val="24"/>
              </w:rPr>
              <w:t xml:space="preserve"> </w:t>
            </w:r>
            <w:r>
              <w:rPr>
                <w:spacing w:val="-3"/>
                <w:sz w:val="24"/>
              </w:rPr>
              <w:t>мужества</w:t>
            </w:r>
          </w:p>
        </w:tc>
      </w:tr>
      <w:tr w:rsidR="00B104BA">
        <w:trPr>
          <w:trHeight w:val="288"/>
        </w:trPr>
        <w:tc>
          <w:tcPr>
            <w:tcW w:w="4340" w:type="dxa"/>
            <w:tcBorders>
              <w:top w:val="nil"/>
              <w:bottom w:val="nil"/>
            </w:tcBorders>
          </w:tcPr>
          <w:p w:rsidR="00B104BA" w:rsidRDefault="00B104BA">
            <w:pPr>
              <w:pStyle w:val="TableParagraph"/>
              <w:ind w:left="0"/>
              <w:rPr>
                <w:sz w:val="20"/>
              </w:rPr>
            </w:pPr>
          </w:p>
        </w:tc>
        <w:tc>
          <w:tcPr>
            <w:tcW w:w="4955" w:type="dxa"/>
            <w:tcBorders>
              <w:top w:val="nil"/>
              <w:bottom w:val="nil"/>
            </w:tcBorders>
          </w:tcPr>
          <w:p w:rsidR="00B104BA" w:rsidRDefault="00B104BA" w:rsidP="00E051EC">
            <w:pPr>
              <w:pStyle w:val="TableParagraph"/>
              <w:numPr>
                <w:ilvl w:val="0"/>
                <w:numId w:val="54"/>
              </w:numPr>
              <w:tabs>
                <w:tab w:val="left" w:pos="358"/>
              </w:tabs>
              <w:spacing w:before="5" w:line="262" w:lineRule="exact"/>
              <w:rPr>
                <w:sz w:val="24"/>
              </w:rPr>
            </w:pPr>
            <w:r>
              <w:rPr>
                <w:spacing w:val="-3"/>
                <w:sz w:val="24"/>
              </w:rPr>
              <w:t xml:space="preserve">«Неделя </w:t>
            </w:r>
            <w:r>
              <w:rPr>
                <w:sz w:val="24"/>
              </w:rPr>
              <w:t>Памяти»</w:t>
            </w:r>
            <w:r>
              <w:rPr>
                <w:spacing w:val="-12"/>
                <w:sz w:val="24"/>
              </w:rPr>
              <w:t xml:space="preserve"> </w:t>
            </w:r>
            <w:r>
              <w:rPr>
                <w:spacing w:val="-3"/>
                <w:sz w:val="24"/>
              </w:rPr>
              <w:t>(мероприятия,</w:t>
            </w:r>
          </w:p>
        </w:tc>
      </w:tr>
      <w:tr w:rsidR="00B104BA">
        <w:trPr>
          <w:trHeight w:val="283"/>
        </w:trPr>
        <w:tc>
          <w:tcPr>
            <w:tcW w:w="4340" w:type="dxa"/>
            <w:tcBorders>
              <w:top w:val="nil"/>
              <w:bottom w:val="nil"/>
            </w:tcBorders>
          </w:tcPr>
          <w:p w:rsidR="00B104BA" w:rsidRDefault="00B104BA">
            <w:pPr>
              <w:pStyle w:val="TableParagraph"/>
              <w:ind w:left="0"/>
              <w:rPr>
                <w:sz w:val="20"/>
              </w:rPr>
            </w:pPr>
          </w:p>
        </w:tc>
        <w:tc>
          <w:tcPr>
            <w:tcW w:w="4955" w:type="dxa"/>
            <w:tcBorders>
              <w:top w:val="nil"/>
              <w:bottom w:val="nil"/>
            </w:tcBorders>
          </w:tcPr>
          <w:p w:rsidR="00B104BA" w:rsidRDefault="00B104BA">
            <w:pPr>
              <w:pStyle w:val="TableParagraph"/>
              <w:spacing w:line="263" w:lineRule="exact"/>
              <w:ind w:left="40"/>
              <w:rPr>
                <w:sz w:val="24"/>
              </w:rPr>
            </w:pPr>
            <w:r>
              <w:rPr>
                <w:sz w:val="24"/>
              </w:rPr>
              <w:t>посвященные Дню Победы);</w:t>
            </w:r>
          </w:p>
        </w:tc>
      </w:tr>
      <w:tr w:rsidR="00B104BA">
        <w:trPr>
          <w:trHeight w:val="288"/>
        </w:trPr>
        <w:tc>
          <w:tcPr>
            <w:tcW w:w="4340" w:type="dxa"/>
            <w:tcBorders>
              <w:top w:val="nil"/>
              <w:bottom w:val="nil"/>
            </w:tcBorders>
          </w:tcPr>
          <w:p w:rsidR="00B104BA" w:rsidRDefault="00B104BA">
            <w:pPr>
              <w:pStyle w:val="TableParagraph"/>
              <w:ind w:left="0"/>
              <w:rPr>
                <w:sz w:val="20"/>
              </w:rPr>
            </w:pPr>
          </w:p>
        </w:tc>
        <w:tc>
          <w:tcPr>
            <w:tcW w:w="4955" w:type="dxa"/>
            <w:tcBorders>
              <w:top w:val="nil"/>
              <w:bottom w:val="nil"/>
            </w:tcBorders>
          </w:tcPr>
          <w:p w:rsidR="00B104BA" w:rsidRDefault="00B104BA" w:rsidP="00E051EC">
            <w:pPr>
              <w:pStyle w:val="TableParagraph"/>
              <w:numPr>
                <w:ilvl w:val="0"/>
                <w:numId w:val="53"/>
              </w:numPr>
              <w:tabs>
                <w:tab w:val="left" w:pos="353"/>
              </w:tabs>
              <w:spacing w:before="1" w:line="267" w:lineRule="exact"/>
              <w:rPr>
                <w:sz w:val="24"/>
              </w:rPr>
            </w:pPr>
            <w:r>
              <w:rPr>
                <w:sz w:val="24"/>
              </w:rPr>
              <w:t>День</w:t>
            </w:r>
            <w:r>
              <w:rPr>
                <w:spacing w:val="-5"/>
                <w:sz w:val="24"/>
              </w:rPr>
              <w:t xml:space="preserve"> </w:t>
            </w:r>
            <w:r>
              <w:rPr>
                <w:spacing w:val="-3"/>
                <w:sz w:val="24"/>
              </w:rPr>
              <w:t>России;</w:t>
            </w:r>
          </w:p>
        </w:tc>
      </w:tr>
      <w:tr w:rsidR="00B104BA">
        <w:trPr>
          <w:trHeight w:val="287"/>
        </w:trPr>
        <w:tc>
          <w:tcPr>
            <w:tcW w:w="4340" w:type="dxa"/>
            <w:tcBorders>
              <w:top w:val="nil"/>
              <w:bottom w:val="nil"/>
            </w:tcBorders>
          </w:tcPr>
          <w:p w:rsidR="00B104BA" w:rsidRDefault="00B104BA">
            <w:pPr>
              <w:pStyle w:val="TableParagraph"/>
              <w:ind w:left="0"/>
              <w:rPr>
                <w:sz w:val="20"/>
              </w:rPr>
            </w:pPr>
          </w:p>
        </w:tc>
        <w:tc>
          <w:tcPr>
            <w:tcW w:w="4955" w:type="dxa"/>
            <w:tcBorders>
              <w:top w:val="nil"/>
              <w:bottom w:val="nil"/>
            </w:tcBorders>
          </w:tcPr>
          <w:p w:rsidR="00B104BA" w:rsidRDefault="00B104BA" w:rsidP="00E051EC">
            <w:pPr>
              <w:pStyle w:val="TableParagraph"/>
              <w:numPr>
                <w:ilvl w:val="0"/>
                <w:numId w:val="52"/>
              </w:numPr>
              <w:tabs>
                <w:tab w:val="left" w:pos="353"/>
              </w:tabs>
              <w:spacing w:before="1" w:line="266" w:lineRule="exact"/>
              <w:rPr>
                <w:sz w:val="24"/>
              </w:rPr>
            </w:pPr>
            <w:r>
              <w:rPr>
                <w:spacing w:val="-3"/>
                <w:sz w:val="24"/>
              </w:rPr>
              <w:t xml:space="preserve">Конкурс </w:t>
            </w:r>
            <w:r>
              <w:rPr>
                <w:sz w:val="24"/>
              </w:rPr>
              <w:t>боевых листков</w:t>
            </w:r>
            <w:r>
              <w:rPr>
                <w:spacing w:val="-10"/>
                <w:sz w:val="24"/>
              </w:rPr>
              <w:t xml:space="preserve"> </w:t>
            </w:r>
            <w:r>
              <w:rPr>
                <w:spacing w:val="-3"/>
                <w:sz w:val="24"/>
              </w:rPr>
              <w:t>«Правнуки</w:t>
            </w:r>
          </w:p>
        </w:tc>
      </w:tr>
    </w:tbl>
    <w:p w:rsidR="00B104BA" w:rsidRDefault="00B104BA">
      <w:pPr>
        <w:spacing w:line="266" w:lineRule="exact"/>
        <w:rPr>
          <w:sz w:val="24"/>
        </w:rPr>
        <w:sectPr w:rsidR="00B104BA">
          <w:pgSz w:w="11910" w:h="16840"/>
          <w:pgMar w:top="860" w:right="540" w:bottom="500" w:left="620" w:header="0" w:footer="236" w:gutter="0"/>
          <w:cols w:space="720"/>
        </w:sectPr>
      </w:pPr>
    </w:p>
    <w:p w:rsidR="00B104BA" w:rsidRDefault="001A6F00">
      <w:pPr>
        <w:ind w:left="504"/>
        <w:rPr>
          <w:sz w:val="20"/>
        </w:rPr>
      </w:pPr>
      <w:r>
        <w:rPr>
          <w:noProof/>
        </w:rPr>
        <w:lastRenderedPageBreak/>
        <mc:AlternateContent>
          <mc:Choice Requires="wps">
            <w:drawing>
              <wp:anchor distT="0" distB="0" distL="114300" distR="114300" simplePos="0" relativeHeight="251639296" behindDoc="0" locked="0" layoutInCell="1" allowOverlap="1">
                <wp:simplePos x="0" y="0"/>
                <wp:positionH relativeFrom="page">
                  <wp:posOffset>3501390</wp:posOffset>
                </wp:positionH>
                <wp:positionV relativeFrom="paragraph">
                  <wp:posOffset>1620520</wp:posOffset>
                </wp:positionV>
                <wp:extent cx="3096260" cy="175260"/>
                <wp:effectExtent l="0" t="0" r="8890" b="0"/>
                <wp:wrapNone/>
                <wp:docPr id="44"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6260" cy="175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4" o:spid="_x0000_s1026" style="position:absolute;margin-left:275.7pt;margin-top:127.6pt;width:243.8pt;height:13.8pt;z-index:251639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P2rewIAAP4EAAAOAAAAZHJzL2Uyb0RvYy54bWysVNuO0zAQfUfiHyy/t7mQXhJtutrdUoS0&#10;wIqFD3Btp7FwbGO7TXcR/87YaUsLPCBEHhyPPT4+M3PGV9f7TqIdt05oVeNsnGLEFdVMqE2NP39a&#10;jeYYOU8UI1IrXuMn7vD14uWLq95UPNetloxbBCDKVb2pceu9qZLE0ZZ3xI214Qo2G2074sG0m4RZ&#10;0gN6J5M8TadJry0zVlPuHKwuh028iPhNw6n/0DSOeyRrDNx8HG0c12FMFlek2lhiWkEPNMg/sOiI&#10;UHDpCWpJPEFbK36D6gS12unGj6nuEt00gvIYA0STpb9E89gSw2MskBxnTmly/w+Wvt89WCRYjYsC&#10;I0U6qNFHyBpRG8lRlhchQ71xFTg+mgcbYnTmXtMvDil914Ifv7FW9y0nDHhlwT+5OBAMB0fRun+n&#10;GeCTrdcxWfvGdgEQ0oD2sSZPp5rwvUcUFl+l5TSfQuko7GWzSZiHK0h1PG2s82+47lCY1NgC+4hO&#10;dvfOD65Hl8heS8FWQspo2M36Tlq0I6CPVfwO6O7cTargrHQ4NiAOK0AS7gh7gW6s97cSkpbe5uVo&#10;NZ3PRsWqmIzKWTofpVl5W07ToiyWq++BYFZUrWCMq3uh+FF7WfF3tT10waCaqD7U17ic5JMY+wV7&#10;dx5kGr8/BdkJD60oRVfj+cmJVKGwrxWDsEnliZDDPLmkHwsCOTj+Y1aiDELlBwWtNXsCFVgNRYJ6&#10;wqMBk1bbZ4x6aMAau69bYjlG8q0CJZVZUYSOjUYxmeVg2POd9fkOURSgauwxGqZ3fujyrbFi08JN&#10;WUyM0jegvkZEYQRlDqwOmoUmixEcHoTQxed29Pr5bC1+AAAA//8DAFBLAwQUAAYACAAAACEAdnoL&#10;X+AAAAAMAQAADwAAAGRycy9kb3ducmV2LnhtbEyPwU7DMAyG70i8Q2QkbixZt1ZdaTohpJ2AAxsS&#10;V6/x2oomKU26lbfHO8HR9qff319uZ9uLM42h807DcqFAkKu96Vyj4eOwe8hBhIjOYO8dafihANvq&#10;9qbEwviLe6fzPjaCQ1woUEMb41BIGeqWLIaFH8jx7eRHi5HHsZFmxAuH214mSmXSYuf4Q4sDPbdU&#10;f+0nqwGztfl+O61eDy9ThptmVrv0U2l9fzc/PYKINMc/GK76rA4VOx395EwQvYY0Xa4Z1ZCkaQLi&#10;SqjVhusdeZUnOciqlP9LVL8AAAD//wMAUEsBAi0AFAAGAAgAAAAhALaDOJL+AAAA4QEAABMAAAAA&#10;AAAAAAAAAAAAAAAAAFtDb250ZW50X1R5cGVzXS54bWxQSwECLQAUAAYACAAAACEAOP0h/9YAAACU&#10;AQAACwAAAAAAAAAAAAAAAAAvAQAAX3JlbHMvLnJlbHNQSwECLQAUAAYACAAAACEADIT9q3sCAAD+&#10;BAAADgAAAAAAAAAAAAAAAAAuAgAAZHJzL2Uyb0RvYy54bWxQSwECLQAUAAYACAAAACEAdnoLX+AA&#10;AAAMAQAADwAAAAAAAAAAAAAAAADVBAAAZHJzL2Rvd25yZXYueG1sUEsFBgAAAAAEAAQA8wAAAOIF&#10;AAAAAA==&#10;" stroked="f">
                <w10:wrap anchorx="page"/>
              </v:rect>
            </w:pict>
          </mc:Fallback>
        </mc:AlternateContent>
      </w:r>
      <w:r>
        <w:rPr>
          <w:noProof/>
        </w:rPr>
        <mc:AlternateContent>
          <mc:Choice Requires="wps">
            <w:drawing>
              <wp:anchor distT="4294967294" distB="4294967294" distL="114300" distR="114300" simplePos="0" relativeHeight="251640320" behindDoc="0" locked="0" layoutInCell="1" allowOverlap="1">
                <wp:simplePos x="0" y="0"/>
                <wp:positionH relativeFrom="page">
                  <wp:posOffset>3479800</wp:posOffset>
                </wp:positionH>
                <wp:positionV relativeFrom="paragraph">
                  <wp:posOffset>3137534</wp:posOffset>
                </wp:positionV>
                <wp:extent cx="3137535" cy="0"/>
                <wp:effectExtent l="0" t="0" r="24765" b="19050"/>
                <wp:wrapNone/>
                <wp:docPr id="43"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375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5" o:spid="_x0000_s1026" style="position:absolute;z-index:251640320;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 from="274pt,247.05pt" to="521.05pt,24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7i6FQIAACs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5GCNF&#10;OtBoIxRH2WgSmtMbV0BMpbY2lEdP6tVsNP3ukNJVS9SeR5JvZwOJWchI3qWEjTNwxa7/ohnEkIPX&#10;sVOnxnYBEnqATlGQ810QfvKIwuE4Gz9NxhOM6M2XkOKWaKzzn7nuUDBKLIF1BCbHjfOBCCluIeEe&#10;pddCyqi3VKgv8TzL85jgtBQsOEOYs/tdJS06kjAx8YtVgecxzOqDYhGs5YStrrYnQl5suFyqgAel&#10;AJ2rdRmJH/N0vpqtZvkgH01Xgzyt68GndZUPpuvsaVKP66qqs5+BWpYXrWCMq8DuNp5Z/nfyXx/K&#10;ZbDuA3pvQ/IePfYLyN7+kXTUMsh3GYSdZuetvWkMExmDr68njPzjHuzHN778BQAA//8DAFBLAwQU&#10;AAYACAAAACEAYhYB698AAAAMAQAADwAAAGRycy9kb3ducmV2LnhtbEyPwU7DMBBE70j8g7VI3KjT&#10;KpQS4lSoChfEAQIfsI2X2CK2o3jbhH49roQEt92d0eybcju7XhxpjDZ4BctFBoJ8G7T1nYKP96eb&#10;DYjI6DX2wZOCb4qwrS4vSix0mPwbHRvuRArxsUAFhnkopIytIYdxEQbySfsMo0NO69hJPeKUwl0v&#10;V1m2lg6tTx8MDrQz1H41B6egeX2Z1s+n01TfNRYjszV1vVPq+mp+fADBNPOfGc74CR2qxLQPB6+j&#10;6BXc5pvUhRXk9/kSxNmR5as07X9Psirl/xLVDwAAAP//AwBQSwECLQAUAAYACAAAACEAtoM4kv4A&#10;AADhAQAAEwAAAAAAAAAAAAAAAAAAAAAAW0NvbnRlbnRfVHlwZXNdLnhtbFBLAQItABQABgAIAAAA&#10;IQA4/SH/1gAAAJQBAAALAAAAAAAAAAAAAAAAAC8BAABfcmVscy8ucmVsc1BLAQItABQABgAIAAAA&#10;IQDJi7i6FQIAACsEAAAOAAAAAAAAAAAAAAAAAC4CAABkcnMvZTJvRG9jLnhtbFBLAQItABQABgAI&#10;AAAAIQBiFgHr3wAAAAwBAAAPAAAAAAAAAAAAAAAAAG8EAABkcnMvZG93bnJldi54bWxQSwUGAAAA&#10;AAQABADzAAAAewUAAAAA&#10;" strokeweight=".72pt">
                <w10:wrap anchorx="page"/>
              </v:line>
            </w:pict>
          </mc:Fallback>
        </mc:AlternateContent>
      </w:r>
      <w:r>
        <w:rPr>
          <w:noProof/>
        </w:rPr>
        <mc:AlternateContent>
          <mc:Choice Requires="wps">
            <w:drawing>
              <wp:anchor distT="0" distB="0" distL="114300" distR="114300" simplePos="0" relativeHeight="251641344" behindDoc="0" locked="0" layoutInCell="1" allowOverlap="1">
                <wp:simplePos x="0" y="0"/>
                <wp:positionH relativeFrom="page">
                  <wp:posOffset>3470910</wp:posOffset>
                </wp:positionH>
                <wp:positionV relativeFrom="paragraph">
                  <wp:posOffset>6985</wp:posOffset>
                </wp:positionV>
                <wp:extent cx="3160395" cy="3132455"/>
                <wp:effectExtent l="0" t="0" r="1905" b="10795"/>
                <wp:wrapNone/>
                <wp:docPr id="42"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0395" cy="3132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4955"/>
                            </w:tblGrid>
                            <w:tr w:rsidR="002A0908">
                              <w:trPr>
                                <w:trHeight w:val="283"/>
                              </w:trPr>
                              <w:tc>
                                <w:tcPr>
                                  <w:tcW w:w="4955" w:type="dxa"/>
                                  <w:tcBorders>
                                    <w:left w:val="single" w:sz="6" w:space="0" w:color="000000"/>
                                    <w:right w:val="single" w:sz="6" w:space="0" w:color="000000"/>
                                  </w:tcBorders>
                                </w:tcPr>
                                <w:p w:rsidR="002A0908" w:rsidRDefault="002A0908">
                                  <w:pPr>
                                    <w:pStyle w:val="TableParagraph"/>
                                    <w:spacing w:line="264" w:lineRule="exact"/>
                                    <w:ind w:left="40"/>
                                    <w:rPr>
                                      <w:sz w:val="24"/>
                                    </w:rPr>
                                  </w:pPr>
                                  <w:r>
                                    <w:rPr>
                                      <w:sz w:val="24"/>
                                    </w:rPr>
                                    <w:t>помнят Победу»</w:t>
                                  </w:r>
                                </w:p>
                              </w:tc>
                            </w:tr>
                            <w:tr w:rsidR="002A0908">
                              <w:trPr>
                                <w:trHeight w:val="288"/>
                              </w:trPr>
                              <w:tc>
                                <w:tcPr>
                                  <w:tcW w:w="4955" w:type="dxa"/>
                                  <w:tcBorders>
                                    <w:left w:val="single" w:sz="6" w:space="0" w:color="000000"/>
                                    <w:right w:val="single" w:sz="6" w:space="0" w:color="000000"/>
                                  </w:tcBorders>
                                </w:tcPr>
                                <w:p w:rsidR="002A0908" w:rsidRDefault="002A0908" w:rsidP="00E051EC">
                                  <w:pPr>
                                    <w:pStyle w:val="TableParagraph"/>
                                    <w:numPr>
                                      <w:ilvl w:val="0"/>
                                      <w:numId w:val="50"/>
                                    </w:numPr>
                                    <w:tabs>
                                      <w:tab w:val="left" w:pos="353"/>
                                    </w:tabs>
                                    <w:spacing w:before="2" w:line="266" w:lineRule="exact"/>
                                    <w:rPr>
                                      <w:sz w:val="24"/>
                                    </w:rPr>
                                  </w:pPr>
                                  <w:r>
                                    <w:rPr>
                                      <w:sz w:val="24"/>
                                    </w:rPr>
                                    <w:t xml:space="preserve">Акция </w:t>
                                  </w:r>
                                  <w:r>
                                    <w:rPr>
                                      <w:spacing w:val="-3"/>
                                      <w:sz w:val="24"/>
                                    </w:rPr>
                                    <w:t>«Бессмертный</w:t>
                                  </w:r>
                                  <w:r>
                                    <w:rPr>
                                      <w:spacing w:val="-7"/>
                                      <w:sz w:val="24"/>
                                    </w:rPr>
                                    <w:t xml:space="preserve"> </w:t>
                                  </w:r>
                                  <w:r>
                                    <w:rPr>
                                      <w:sz w:val="24"/>
                                    </w:rPr>
                                    <w:t>полк»</w:t>
                                  </w:r>
                                </w:p>
                              </w:tc>
                            </w:tr>
                            <w:tr w:rsidR="002A0908">
                              <w:trPr>
                                <w:trHeight w:val="288"/>
                              </w:trPr>
                              <w:tc>
                                <w:tcPr>
                                  <w:tcW w:w="4955" w:type="dxa"/>
                                  <w:tcBorders>
                                    <w:left w:val="single" w:sz="6" w:space="0" w:color="000000"/>
                                    <w:right w:val="single" w:sz="6" w:space="0" w:color="000000"/>
                                  </w:tcBorders>
                                </w:tcPr>
                                <w:p w:rsidR="002A0908" w:rsidRDefault="002A0908" w:rsidP="00E051EC">
                                  <w:pPr>
                                    <w:pStyle w:val="TableParagraph"/>
                                    <w:numPr>
                                      <w:ilvl w:val="0"/>
                                      <w:numId w:val="49"/>
                                    </w:numPr>
                                    <w:tabs>
                                      <w:tab w:val="left" w:pos="353"/>
                                    </w:tabs>
                                    <w:spacing w:line="268" w:lineRule="exact"/>
                                    <w:rPr>
                                      <w:sz w:val="24"/>
                                    </w:rPr>
                                  </w:pPr>
                                  <w:r>
                                    <w:rPr>
                                      <w:spacing w:val="-3"/>
                                      <w:sz w:val="24"/>
                                    </w:rPr>
                                    <w:t>Посещение музея боевой</w:t>
                                  </w:r>
                                  <w:r>
                                    <w:rPr>
                                      <w:spacing w:val="-1"/>
                                      <w:sz w:val="24"/>
                                    </w:rPr>
                                    <w:t xml:space="preserve"> </w:t>
                                  </w:r>
                                  <w:r>
                                    <w:rPr>
                                      <w:spacing w:val="-3"/>
                                      <w:sz w:val="24"/>
                                    </w:rPr>
                                    <w:t>славы</w:t>
                                  </w:r>
                                </w:p>
                              </w:tc>
                            </w:tr>
                            <w:tr w:rsidR="002A0908">
                              <w:trPr>
                                <w:trHeight w:val="292"/>
                              </w:trPr>
                              <w:tc>
                                <w:tcPr>
                                  <w:tcW w:w="4955" w:type="dxa"/>
                                  <w:tcBorders>
                                    <w:left w:val="single" w:sz="6" w:space="0" w:color="000000"/>
                                    <w:right w:val="single" w:sz="6" w:space="0" w:color="000000"/>
                                  </w:tcBorders>
                                </w:tcPr>
                                <w:p w:rsidR="002A0908" w:rsidRDefault="002A0908" w:rsidP="00E051EC">
                                  <w:pPr>
                                    <w:pStyle w:val="TableParagraph"/>
                                    <w:numPr>
                                      <w:ilvl w:val="0"/>
                                      <w:numId w:val="48"/>
                                    </w:numPr>
                                    <w:tabs>
                                      <w:tab w:val="left" w:pos="353"/>
                                    </w:tabs>
                                    <w:spacing w:before="2" w:line="270" w:lineRule="exact"/>
                                    <w:rPr>
                                      <w:sz w:val="24"/>
                                    </w:rPr>
                                  </w:pPr>
                                  <w:r>
                                    <w:rPr>
                                      <w:spacing w:val="-3"/>
                                      <w:sz w:val="24"/>
                                    </w:rPr>
                                    <w:t xml:space="preserve">Конкурс патриотической </w:t>
                                  </w:r>
                                  <w:r>
                                    <w:rPr>
                                      <w:sz w:val="24"/>
                                    </w:rPr>
                                    <w:t>песни</w:t>
                                  </w:r>
                                  <w:r>
                                    <w:rPr>
                                      <w:spacing w:val="-3"/>
                                      <w:sz w:val="24"/>
                                    </w:rPr>
                                    <w:t xml:space="preserve"> </w:t>
                                  </w:r>
                                  <w:r>
                                    <w:rPr>
                                      <w:spacing w:val="-4"/>
                                      <w:sz w:val="24"/>
                                    </w:rPr>
                                    <w:t>«Нам</w:t>
                                  </w:r>
                                </w:p>
                              </w:tc>
                            </w:tr>
                            <w:tr w:rsidR="002A0908">
                              <w:trPr>
                                <w:trHeight w:val="283"/>
                              </w:trPr>
                              <w:tc>
                                <w:tcPr>
                                  <w:tcW w:w="4955" w:type="dxa"/>
                                  <w:tcBorders>
                                    <w:left w:val="single" w:sz="6" w:space="0" w:color="000000"/>
                                    <w:right w:val="single" w:sz="6" w:space="0" w:color="000000"/>
                                  </w:tcBorders>
                                </w:tcPr>
                                <w:p w:rsidR="002A0908" w:rsidRDefault="002A0908">
                                  <w:pPr>
                                    <w:pStyle w:val="TableParagraph"/>
                                    <w:spacing w:line="263" w:lineRule="exact"/>
                                    <w:ind w:left="40"/>
                                    <w:rPr>
                                      <w:sz w:val="24"/>
                                    </w:rPr>
                                  </w:pPr>
                                  <w:r>
                                    <w:rPr>
                                      <w:sz w:val="24"/>
                                    </w:rPr>
                                    <w:t>нужна одна Победа...»</w:t>
                                  </w:r>
                                </w:p>
                              </w:tc>
                            </w:tr>
                            <w:tr w:rsidR="002A0908">
                              <w:trPr>
                                <w:trHeight w:val="297"/>
                              </w:trPr>
                              <w:tc>
                                <w:tcPr>
                                  <w:tcW w:w="4955" w:type="dxa"/>
                                  <w:tcBorders>
                                    <w:left w:val="single" w:sz="6" w:space="0" w:color="000000"/>
                                    <w:right w:val="single" w:sz="6" w:space="0" w:color="000000"/>
                                  </w:tcBorders>
                                </w:tcPr>
                                <w:p w:rsidR="002A0908" w:rsidRDefault="002A0908" w:rsidP="00E051EC">
                                  <w:pPr>
                                    <w:pStyle w:val="TableParagraph"/>
                                    <w:numPr>
                                      <w:ilvl w:val="0"/>
                                      <w:numId w:val="47"/>
                                    </w:numPr>
                                    <w:tabs>
                                      <w:tab w:val="left" w:pos="353"/>
                                    </w:tabs>
                                    <w:spacing w:line="269" w:lineRule="exact"/>
                                    <w:rPr>
                                      <w:sz w:val="24"/>
                                    </w:rPr>
                                  </w:pPr>
                                  <w:r>
                                    <w:rPr>
                                      <w:sz w:val="24"/>
                                    </w:rPr>
                                    <w:t xml:space="preserve">Дни </w:t>
                                  </w:r>
                                  <w:r>
                                    <w:rPr>
                                      <w:spacing w:val="-3"/>
                                      <w:sz w:val="24"/>
                                    </w:rPr>
                                    <w:t>финансовой, налоговой</w:t>
                                  </w:r>
                                  <w:r>
                                    <w:rPr>
                                      <w:spacing w:val="-4"/>
                                      <w:sz w:val="24"/>
                                    </w:rPr>
                                    <w:t xml:space="preserve"> </w:t>
                                  </w:r>
                                  <w:r>
                                    <w:rPr>
                                      <w:spacing w:val="-3"/>
                                      <w:sz w:val="24"/>
                                    </w:rPr>
                                    <w:t>грамотности;</w:t>
                                  </w:r>
                                </w:p>
                              </w:tc>
                            </w:tr>
                            <w:tr w:rsidR="002A0908">
                              <w:trPr>
                                <w:trHeight w:val="292"/>
                              </w:trPr>
                              <w:tc>
                                <w:tcPr>
                                  <w:tcW w:w="4955" w:type="dxa"/>
                                  <w:tcBorders>
                                    <w:left w:val="single" w:sz="6" w:space="0" w:color="000000"/>
                                    <w:right w:val="single" w:sz="6" w:space="0" w:color="000000"/>
                                  </w:tcBorders>
                                </w:tcPr>
                                <w:p w:rsidR="002A0908" w:rsidRDefault="002A0908">
                                  <w:pPr>
                                    <w:pStyle w:val="TableParagraph"/>
                                    <w:spacing w:before="12" w:line="261" w:lineRule="exact"/>
                                    <w:ind w:left="40"/>
                                    <w:rPr>
                                      <w:sz w:val="24"/>
                                    </w:rPr>
                                  </w:pPr>
                                  <w:r>
                                    <w:rPr>
                                      <w:sz w:val="24"/>
                                    </w:rPr>
                                    <w:t>встречи с представителями прокуратуры,</w:t>
                                  </w:r>
                                </w:p>
                              </w:tc>
                            </w:tr>
                            <w:tr w:rsidR="002A0908">
                              <w:trPr>
                                <w:trHeight w:val="268"/>
                              </w:trPr>
                              <w:tc>
                                <w:tcPr>
                                  <w:tcW w:w="4955" w:type="dxa"/>
                                  <w:tcBorders>
                                    <w:left w:val="single" w:sz="6" w:space="0" w:color="000000"/>
                                    <w:right w:val="single" w:sz="6" w:space="0" w:color="000000"/>
                                  </w:tcBorders>
                                </w:tcPr>
                                <w:p w:rsidR="002A0908" w:rsidRDefault="002A0908">
                                  <w:pPr>
                                    <w:pStyle w:val="TableParagraph"/>
                                    <w:spacing w:line="249" w:lineRule="exact"/>
                                    <w:ind w:left="40"/>
                                    <w:rPr>
                                      <w:sz w:val="24"/>
                                    </w:rPr>
                                  </w:pPr>
                                  <w:r>
                                    <w:rPr>
                                      <w:sz w:val="24"/>
                                    </w:rPr>
                                    <w:t>пенсионного фонда, ведущими</w:t>
                                  </w:r>
                                </w:p>
                              </w:tc>
                            </w:tr>
                            <w:tr w:rsidR="002A0908">
                              <w:trPr>
                                <w:trHeight w:val="259"/>
                              </w:trPr>
                              <w:tc>
                                <w:tcPr>
                                  <w:tcW w:w="4955" w:type="dxa"/>
                                  <w:tcBorders>
                                    <w:left w:val="single" w:sz="6" w:space="0" w:color="000000"/>
                                    <w:right w:val="single" w:sz="6" w:space="0" w:color="000000"/>
                                  </w:tcBorders>
                                </w:tcPr>
                                <w:p w:rsidR="002A0908" w:rsidRDefault="002A0908">
                                  <w:pPr>
                                    <w:pStyle w:val="TableParagraph"/>
                                    <w:spacing w:line="239" w:lineRule="exact"/>
                                    <w:ind w:left="40"/>
                                    <w:rPr>
                                      <w:sz w:val="24"/>
                                    </w:rPr>
                                  </w:pPr>
                                  <w:r>
                                    <w:rPr>
                                      <w:sz w:val="24"/>
                                    </w:rPr>
                                    <w:t>специалистами различных предприятий и</w:t>
                                  </w:r>
                                </w:p>
                              </w:tc>
                            </w:tr>
                            <w:tr w:rsidR="002A0908">
                              <w:trPr>
                                <w:trHeight w:val="263"/>
                              </w:trPr>
                              <w:tc>
                                <w:tcPr>
                                  <w:tcW w:w="4955" w:type="dxa"/>
                                  <w:tcBorders>
                                    <w:left w:val="single" w:sz="6" w:space="0" w:color="000000"/>
                                    <w:right w:val="single" w:sz="6" w:space="0" w:color="000000"/>
                                  </w:tcBorders>
                                </w:tcPr>
                                <w:p w:rsidR="002A0908" w:rsidRDefault="002A0908">
                                  <w:pPr>
                                    <w:pStyle w:val="TableParagraph"/>
                                    <w:spacing w:line="244" w:lineRule="exact"/>
                                    <w:ind w:left="40"/>
                                    <w:rPr>
                                      <w:sz w:val="24"/>
                                    </w:rPr>
                                  </w:pPr>
                                </w:p>
                              </w:tc>
                            </w:tr>
                            <w:tr w:rsidR="002A0908">
                              <w:trPr>
                                <w:trHeight w:val="292"/>
                              </w:trPr>
                              <w:tc>
                                <w:tcPr>
                                  <w:tcW w:w="4955" w:type="dxa"/>
                                  <w:tcBorders>
                                    <w:left w:val="single" w:sz="6" w:space="0" w:color="000000"/>
                                    <w:right w:val="single" w:sz="6" w:space="0" w:color="000000"/>
                                  </w:tcBorders>
                                </w:tcPr>
                                <w:p w:rsidR="002A0908" w:rsidRDefault="002A0908">
                                  <w:pPr>
                                    <w:pStyle w:val="TableParagraph"/>
                                    <w:spacing w:line="269" w:lineRule="exact"/>
                                    <w:ind w:left="40"/>
                                    <w:rPr>
                                      <w:sz w:val="24"/>
                                    </w:rPr>
                                  </w:pPr>
                                </w:p>
                              </w:tc>
                            </w:tr>
                            <w:tr w:rsidR="002A0908">
                              <w:trPr>
                                <w:trHeight w:val="292"/>
                              </w:trPr>
                              <w:tc>
                                <w:tcPr>
                                  <w:tcW w:w="4955" w:type="dxa"/>
                                  <w:tcBorders>
                                    <w:left w:val="single" w:sz="6" w:space="0" w:color="000000"/>
                                    <w:right w:val="single" w:sz="6" w:space="0" w:color="000000"/>
                                  </w:tcBorders>
                                </w:tcPr>
                                <w:p w:rsidR="002A0908" w:rsidRDefault="002A0908" w:rsidP="00E051EC">
                                  <w:pPr>
                                    <w:pStyle w:val="TableParagraph"/>
                                    <w:numPr>
                                      <w:ilvl w:val="0"/>
                                      <w:numId w:val="46"/>
                                    </w:numPr>
                                    <w:tabs>
                                      <w:tab w:val="left" w:pos="353"/>
                                    </w:tabs>
                                    <w:spacing w:before="7" w:line="265" w:lineRule="exact"/>
                                    <w:rPr>
                                      <w:sz w:val="24"/>
                                    </w:rPr>
                                  </w:pPr>
                                  <w:r>
                                    <w:rPr>
                                      <w:spacing w:val="-3"/>
                                      <w:sz w:val="24"/>
                                    </w:rPr>
                                    <w:t>интеллектуальные</w:t>
                                  </w:r>
                                  <w:r>
                                    <w:rPr>
                                      <w:spacing w:val="-6"/>
                                      <w:sz w:val="24"/>
                                    </w:rPr>
                                    <w:t xml:space="preserve"> </w:t>
                                  </w:r>
                                  <w:r>
                                    <w:rPr>
                                      <w:sz w:val="24"/>
                                    </w:rPr>
                                    <w:t>игры;</w:t>
                                  </w:r>
                                </w:p>
                              </w:tc>
                            </w:tr>
                            <w:tr w:rsidR="002A0908">
                              <w:trPr>
                                <w:trHeight w:val="288"/>
                              </w:trPr>
                              <w:tc>
                                <w:tcPr>
                                  <w:tcW w:w="4955" w:type="dxa"/>
                                  <w:tcBorders>
                                    <w:left w:val="single" w:sz="6" w:space="0" w:color="000000"/>
                                    <w:right w:val="single" w:sz="6" w:space="0" w:color="000000"/>
                                  </w:tcBorders>
                                </w:tcPr>
                                <w:p w:rsidR="002A0908" w:rsidRDefault="002A0908" w:rsidP="00E051EC">
                                  <w:pPr>
                                    <w:pStyle w:val="TableParagraph"/>
                                    <w:numPr>
                                      <w:ilvl w:val="0"/>
                                      <w:numId w:val="45"/>
                                    </w:numPr>
                                    <w:tabs>
                                      <w:tab w:val="left" w:pos="353"/>
                                    </w:tabs>
                                    <w:spacing w:line="268" w:lineRule="exact"/>
                                    <w:rPr>
                                      <w:sz w:val="24"/>
                                    </w:rPr>
                                  </w:pPr>
                                  <w:r>
                                    <w:rPr>
                                      <w:sz w:val="24"/>
                                    </w:rPr>
                                    <w:t xml:space="preserve">День </w:t>
                                  </w:r>
                                  <w:r>
                                    <w:rPr>
                                      <w:spacing w:val="-3"/>
                                      <w:sz w:val="24"/>
                                    </w:rPr>
                                    <w:t xml:space="preserve">воссоединения Крыма </w:t>
                                  </w:r>
                                  <w:r>
                                    <w:rPr>
                                      <w:sz w:val="24"/>
                                    </w:rPr>
                                    <w:t>с Россией -</w:t>
                                  </w:r>
                                  <w:r>
                                    <w:rPr>
                                      <w:spacing w:val="-27"/>
                                      <w:sz w:val="24"/>
                                    </w:rPr>
                                    <w:t xml:space="preserve"> </w:t>
                                  </w:r>
                                  <w:r>
                                    <w:rPr>
                                      <w:spacing w:val="-3"/>
                                      <w:sz w:val="24"/>
                                    </w:rPr>
                                    <w:t>18</w:t>
                                  </w:r>
                                </w:p>
                              </w:tc>
                            </w:tr>
                            <w:tr w:rsidR="002A0908">
                              <w:trPr>
                                <w:trHeight w:val="283"/>
                              </w:trPr>
                              <w:tc>
                                <w:tcPr>
                                  <w:tcW w:w="4955" w:type="dxa"/>
                                  <w:tcBorders>
                                    <w:left w:val="single" w:sz="6" w:space="0" w:color="000000"/>
                                    <w:right w:val="single" w:sz="6" w:space="0" w:color="000000"/>
                                  </w:tcBorders>
                                </w:tcPr>
                                <w:p w:rsidR="002A0908" w:rsidRDefault="002A0908">
                                  <w:pPr>
                                    <w:pStyle w:val="TableParagraph"/>
                                    <w:spacing w:before="3" w:line="261" w:lineRule="exact"/>
                                    <w:ind w:left="40"/>
                                    <w:rPr>
                                      <w:sz w:val="24"/>
                                    </w:rPr>
                                  </w:pPr>
                                  <w:r>
                                    <w:rPr>
                                      <w:sz w:val="24"/>
                                    </w:rPr>
                                    <w:t>марта</w:t>
                                  </w:r>
                                </w:p>
                              </w:tc>
                            </w:tr>
                            <w:tr w:rsidR="002A0908">
                              <w:trPr>
                                <w:trHeight w:val="287"/>
                              </w:trPr>
                              <w:tc>
                                <w:tcPr>
                                  <w:tcW w:w="4955" w:type="dxa"/>
                                  <w:tcBorders>
                                    <w:left w:val="single" w:sz="6" w:space="0" w:color="000000"/>
                                    <w:right w:val="single" w:sz="6" w:space="0" w:color="000000"/>
                                  </w:tcBorders>
                                </w:tcPr>
                                <w:p w:rsidR="002A0908" w:rsidRDefault="002A0908" w:rsidP="00E051EC">
                                  <w:pPr>
                                    <w:pStyle w:val="TableParagraph"/>
                                    <w:numPr>
                                      <w:ilvl w:val="0"/>
                                      <w:numId w:val="44"/>
                                    </w:numPr>
                                    <w:tabs>
                                      <w:tab w:val="left" w:pos="353"/>
                                    </w:tabs>
                                    <w:spacing w:line="264" w:lineRule="exact"/>
                                    <w:rPr>
                                      <w:sz w:val="24"/>
                                    </w:rPr>
                                  </w:pPr>
                                  <w:r>
                                    <w:rPr>
                                      <w:sz w:val="24"/>
                                    </w:rPr>
                                    <w:t xml:space="preserve">День </w:t>
                                  </w:r>
                                  <w:r>
                                    <w:rPr>
                                      <w:spacing w:val="-3"/>
                                      <w:sz w:val="24"/>
                                    </w:rPr>
                                    <w:t xml:space="preserve">России </w:t>
                                  </w:r>
                                  <w:r>
                                    <w:rPr>
                                      <w:sz w:val="24"/>
                                    </w:rPr>
                                    <w:t>- 12</w:t>
                                  </w:r>
                                  <w:r>
                                    <w:rPr>
                                      <w:spacing w:val="-15"/>
                                      <w:sz w:val="24"/>
                                    </w:rPr>
                                    <w:t xml:space="preserve"> </w:t>
                                  </w:r>
                                  <w:r>
                                    <w:rPr>
                                      <w:sz w:val="24"/>
                                    </w:rPr>
                                    <w:t>июня</w:t>
                                  </w:r>
                                </w:p>
                              </w:tc>
                            </w:tr>
                            <w:tr w:rsidR="002A0908">
                              <w:trPr>
                                <w:trHeight w:val="288"/>
                              </w:trPr>
                              <w:tc>
                                <w:tcPr>
                                  <w:tcW w:w="4955" w:type="dxa"/>
                                  <w:tcBorders>
                                    <w:left w:val="single" w:sz="6" w:space="0" w:color="000000"/>
                                    <w:right w:val="single" w:sz="6" w:space="0" w:color="000000"/>
                                  </w:tcBorders>
                                </w:tcPr>
                                <w:p w:rsidR="002A0908" w:rsidRDefault="002A0908" w:rsidP="00E051EC">
                                  <w:pPr>
                                    <w:pStyle w:val="TableParagraph"/>
                                    <w:numPr>
                                      <w:ilvl w:val="0"/>
                                      <w:numId w:val="43"/>
                                    </w:numPr>
                                    <w:tabs>
                                      <w:tab w:val="left" w:pos="358"/>
                                    </w:tabs>
                                    <w:spacing w:before="7" w:line="261" w:lineRule="exact"/>
                                    <w:rPr>
                                      <w:sz w:val="24"/>
                                    </w:rPr>
                                  </w:pPr>
                                  <w:r>
                                    <w:rPr>
                                      <w:spacing w:val="-3"/>
                                      <w:sz w:val="24"/>
                                    </w:rPr>
                                    <w:t xml:space="preserve">участие </w:t>
                                  </w:r>
                                  <w:r>
                                    <w:rPr>
                                      <w:sz w:val="24"/>
                                    </w:rPr>
                                    <w:t xml:space="preserve">в </w:t>
                                  </w:r>
                                  <w:r>
                                    <w:rPr>
                                      <w:spacing w:val="-15"/>
                                      <w:sz w:val="24"/>
                                    </w:rPr>
                                    <w:t xml:space="preserve"> </w:t>
                                  </w:r>
                                  <w:r>
                                    <w:rPr>
                                      <w:spacing w:val="-3"/>
                                      <w:sz w:val="24"/>
                                    </w:rPr>
                                    <w:t xml:space="preserve">районных, региональных </w:t>
                                  </w:r>
                                </w:p>
                              </w:tc>
                            </w:tr>
                            <w:tr w:rsidR="002A0908">
                              <w:trPr>
                                <w:trHeight w:val="380"/>
                              </w:trPr>
                              <w:tc>
                                <w:tcPr>
                                  <w:tcW w:w="4955" w:type="dxa"/>
                                  <w:tcBorders>
                                    <w:left w:val="single" w:sz="6" w:space="0" w:color="000000"/>
                                    <w:right w:val="single" w:sz="6" w:space="0" w:color="000000"/>
                                  </w:tcBorders>
                                </w:tcPr>
                                <w:p w:rsidR="002A0908" w:rsidRDefault="002A0908">
                                  <w:pPr>
                                    <w:pStyle w:val="TableParagraph"/>
                                    <w:spacing w:line="264" w:lineRule="exact"/>
                                    <w:ind w:left="40"/>
                                    <w:rPr>
                                      <w:sz w:val="24"/>
                                    </w:rPr>
                                  </w:pPr>
                                  <w:r>
                                    <w:rPr>
                                      <w:sz w:val="24"/>
                                    </w:rPr>
                                    <w:t>республканских  и всероссийских конкурсах</w:t>
                                  </w:r>
                                </w:p>
                              </w:tc>
                            </w:tr>
                          </w:tbl>
                          <w:p w:rsidR="002A0908" w:rsidRDefault="002A0908">
                            <w:pPr>
                              <w:pStyle w:val="a3"/>
                              <w:ind w:left="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6" o:spid="_x0000_s1091" type="#_x0000_t202" style="position:absolute;left:0;text-align:left;margin-left:273.3pt;margin-top:.55pt;width:248.85pt;height:246.65pt;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ozftAIAALUFAAAOAAAAZHJzL2Uyb0RvYy54bWysVG1vmzAQ/j5p/8Hyd8pLgAZ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wGGHHSQY8e6KjRrRiRH8SmQEOvUvC778FTj3AAjbZkVX8nyq8KcbFuCN/RGynF0FBSQYK+ueme&#10;XZ1wlAHZDh9EBYHIXgsLNNayM9WDeiBAh0Y9nppjkilhc+HH3iKJMCrhbOEvgjCKbAySztd7qfQ7&#10;KjpkjAxL6L6FJ4c7pU06JJ1dTDQuCta2VgEtf7YBjtMOBIer5sykYRv6I/GSzXKzDJ0wiDdO6OW5&#10;c1OsQycu/MsoX+Trde7/NHH9MG1YVVFuwszi8sM/a95R5pMsTvJSomWVgTMpKbnbrluJDgTEXdjv&#10;WJAzN/d5GrYIwOUFJT8IvdsgcYp4eemERRg5yaW3dDw/uU1iL0zCvHhO6Y5x+u+U0JDhJAqiSU2/&#10;5ebZ7zU3knZMw/hoWZfh5cmJpEaDG17Z1mrC2sk+K4VJ/6kU0O650VaxRqSTXPW4He3rCKyejZy3&#10;onoEDUsBCgOhwuwDoxHyO0YDzJEMq297IilG7XsO78AMndmQs7GdDcJLuJphjdFkrvU0nPa9ZLsG&#10;kKeXxsUNvJWaWRU/ZXF8YTAbLJnjHDPD5/zfej1N29UvAAAA//8DAFBLAwQUAAYACAAAACEApeLF&#10;f94AAAAKAQAADwAAAGRycy9kb3ducmV2LnhtbEyPwU7DMBBE70j8g7VI3KhdMBENcaoKwQkJkYYD&#10;RyfeJlbjdYjdNvw97qkcV28087ZYz25gR5yC9aRguRDAkFpvLHUKvuq3uydgIWoyevCECn4xwLq8&#10;vip0bvyJKjxuY8dSCYVcK+hjHHPOQ9uj02HhR6TEdn5yOqZz6riZ9CmVu4HfC5Fxpy2lhV6P+NJj&#10;u98enILNN1Wv9uej+ax2la3rlaD3bK/U7c28eQYWcY6XMJz1kzqUyanxBzKBDQoeZZalaAJLYGcu&#10;pHwA1iiQKymBlwX//0L5BwAA//8DAFBLAQItABQABgAIAAAAIQC2gziS/gAAAOEBAAATAAAAAAAA&#10;AAAAAAAAAAAAAABbQ29udGVudF9UeXBlc10ueG1sUEsBAi0AFAAGAAgAAAAhADj9If/WAAAAlAEA&#10;AAsAAAAAAAAAAAAAAAAALwEAAF9yZWxzLy5yZWxzUEsBAi0AFAAGAAgAAAAhAPkajN+0AgAAtQUA&#10;AA4AAAAAAAAAAAAAAAAALgIAAGRycy9lMm9Eb2MueG1sUEsBAi0AFAAGAAgAAAAhAKXixX/eAAAA&#10;CgEAAA8AAAAAAAAAAAAAAAAADgUAAGRycy9kb3ducmV2LnhtbFBLBQYAAAAABAAEAPMAAAAZBgAA&#10;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4955"/>
                      </w:tblGrid>
                      <w:tr w:rsidR="002A0908">
                        <w:trPr>
                          <w:trHeight w:val="283"/>
                        </w:trPr>
                        <w:tc>
                          <w:tcPr>
                            <w:tcW w:w="4955" w:type="dxa"/>
                            <w:tcBorders>
                              <w:left w:val="single" w:sz="6" w:space="0" w:color="000000"/>
                              <w:right w:val="single" w:sz="6" w:space="0" w:color="000000"/>
                            </w:tcBorders>
                          </w:tcPr>
                          <w:p w:rsidR="002A0908" w:rsidRDefault="002A0908">
                            <w:pPr>
                              <w:pStyle w:val="TableParagraph"/>
                              <w:spacing w:line="264" w:lineRule="exact"/>
                              <w:ind w:left="40"/>
                              <w:rPr>
                                <w:sz w:val="24"/>
                              </w:rPr>
                            </w:pPr>
                            <w:r>
                              <w:rPr>
                                <w:sz w:val="24"/>
                              </w:rPr>
                              <w:t>помнят Победу»</w:t>
                            </w:r>
                          </w:p>
                        </w:tc>
                      </w:tr>
                      <w:tr w:rsidR="002A0908">
                        <w:trPr>
                          <w:trHeight w:val="288"/>
                        </w:trPr>
                        <w:tc>
                          <w:tcPr>
                            <w:tcW w:w="4955" w:type="dxa"/>
                            <w:tcBorders>
                              <w:left w:val="single" w:sz="6" w:space="0" w:color="000000"/>
                              <w:right w:val="single" w:sz="6" w:space="0" w:color="000000"/>
                            </w:tcBorders>
                          </w:tcPr>
                          <w:p w:rsidR="002A0908" w:rsidRDefault="002A0908" w:rsidP="00E051EC">
                            <w:pPr>
                              <w:pStyle w:val="TableParagraph"/>
                              <w:numPr>
                                <w:ilvl w:val="0"/>
                                <w:numId w:val="50"/>
                              </w:numPr>
                              <w:tabs>
                                <w:tab w:val="left" w:pos="353"/>
                              </w:tabs>
                              <w:spacing w:before="2" w:line="266" w:lineRule="exact"/>
                              <w:rPr>
                                <w:sz w:val="24"/>
                              </w:rPr>
                            </w:pPr>
                            <w:r>
                              <w:rPr>
                                <w:sz w:val="24"/>
                              </w:rPr>
                              <w:t xml:space="preserve">Акция </w:t>
                            </w:r>
                            <w:r>
                              <w:rPr>
                                <w:spacing w:val="-3"/>
                                <w:sz w:val="24"/>
                              </w:rPr>
                              <w:t>«Бессмертный</w:t>
                            </w:r>
                            <w:r>
                              <w:rPr>
                                <w:spacing w:val="-7"/>
                                <w:sz w:val="24"/>
                              </w:rPr>
                              <w:t xml:space="preserve"> </w:t>
                            </w:r>
                            <w:r>
                              <w:rPr>
                                <w:sz w:val="24"/>
                              </w:rPr>
                              <w:t>полк»</w:t>
                            </w:r>
                          </w:p>
                        </w:tc>
                      </w:tr>
                      <w:tr w:rsidR="002A0908">
                        <w:trPr>
                          <w:trHeight w:val="288"/>
                        </w:trPr>
                        <w:tc>
                          <w:tcPr>
                            <w:tcW w:w="4955" w:type="dxa"/>
                            <w:tcBorders>
                              <w:left w:val="single" w:sz="6" w:space="0" w:color="000000"/>
                              <w:right w:val="single" w:sz="6" w:space="0" w:color="000000"/>
                            </w:tcBorders>
                          </w:tcPr>
                          <w:p w:rsidR="002A0908" w:rsidRDefault="002A0908" w:rsidP="00E051EC">
                            <w:pPr>
                              <w:pStyle w:val="TableParagraph"/>
                              <w:numPr>
                                <w:ilvl w:val="0"/>
                                <w:numId w:val="49"/>
                              </w:numPr>
                              <w:tabs>
                                <w:tab w:val="left" w:pos="353"/>
                              </w:tabs>
                              <w:spacing w:line="268" w:lineRule="exact"/>
                              <w:rPr>
                                <w:sz w:val="24"/>
                              </w:rPr>
                            </w:pPr>
                            <w:r>
                              <w:rPr>
                                <w:spacing w:val="-3"/>
                                <w:sz w:val="24"/>
                              </w:rPr>
                              <w:t>Посещение музея боевой</w:t>
                            </w:r>
                            <w:r>
                              <w:rPr>
                                <w:spacing w:val="-1"/>
                                <w:sz w:val="24"/>
                              </w:rPr>
                              <w:t xml:space="preserve"> </w:t>
                            </w:r>
                            <w:r>
                              <w:rPr>
                                <w:spacing w:val="-3"/>
                                <w:sz w:val="24"/>
                              </w:rPr>
                              <w:t>славы</w:t>
                            </w:r>
                          </w:p>
                        </w:tc>
                      </w:tr>
                      <w:tr w:rsidR="002A0908">
                        <w:trPr>
                          <w:trHeight w:val="292"/>
                        </w:trPr>
                        <w:tc>
                          <w:tcPr>
                            <w:tcW w:w="4955" w:type="dxa"/>
                            <w:tcBorders>
                              <w:left w:val="single" w:sz="6" w:space="0" w:color="000000"/>
                              <w:right w:val="single" w:sz="6" w:space="0" w:color="000000"/>
                            </w:tcBorders>
                          </w:tcPr>
                          <w:p w:rsidR="002A0908" w:rsidRDefault="002A0908" w:rsidP="00E051EC">
                            <w:pPr>
                              <w:pStyle w:val="TableParagraph"/>
                              <w:numPr>
                                <w:ilvl w:val="0"/>
                                <w:numId w:val="48"/>
                              </w:numPr>
                              <w:tabs>
                                <w:tab w:val="left" w:pos="353"/>
                              </w:tabs>
                              <w:spacing w:before="2" w:line="270" w:lineRule="exact"/>
                              <w:rPr>
                                <w:sz w:val="24"/>
                              </w:rPr>
                            </w:pPr>
                            <w:r>
                              <w:rPr>
                                <w:spacing w:val="-3"/>
                                <w:sz w:val="24"/>
                              </w:rPr>
                              <w:t xml:space="preserve">Конкурс патриотической </w:t>
                            </w:r>
                            <w:r>
                              <w:rPr>
                                <w:sz w:val="24"/>
                              </w:rPr>
                              <w:t>песни</w:t>
                            </w:r>
                            <w:r>
                              <w:rPr>
                                <w:spacing w:val="-3"/>
                                <w:sz w:val="24"/>
                              </w:rPr>
                              <w:t xml:space="preserve"> </w:t>
                            </w:r>
                            <w:r>
                              <w:rPr>
                                <w:spacing w:val="-4"/>
                                <w:sz w:val="24"/>
                              </w:rPr>
                              <w:t>«Нам</w:t>
                            </w:r>
                          </w:p>
                        </w:tc>
                      </w:tr>
                      <w:tr w:rsidR="002A0908">
                        <w:trPr>
                          <w:trHeight w:val="283"/>
                        </w:trPr>
                        <w:tc>
                          <w:tcPr>
                            <w:tcW w:w="4955" w:type="dxa"/>
                            <w:tcBorders>
                              <w:left w:val="single" w:sz="6" w:space="0" w:color="000000"/>
                              <w:right w:val="single" w:sz="6" w:space="0" w:color="000000"/>
                            </w:tcBorders>
                          </w:tcPr>
                          <w:p w:rsidR="002A0908" w:rsidRDefault="002A0908">
                            <w:pPr>
                              <w:pStyle w:val="TableParagraph"/>
                              <w:spacing w:line="263" w:lineRule="exact"/>
                              <w:ind w:left="40"/>
                              <w:rPr>
                                <w:sz w:val="24"/>
                              </w:rPr>
                            </w:pPr>
                            <w:r>
                              <w:rPr>
                                <w:sz w:val="24"/>
                              </w:rPr>
                              <w:t>нужна одна Победа...»</w:t>
                            </w:r>
                          </w:p>
                        </w:tc>
                      </w:tr>
                      <w:tr w:rsidR="002A0908">
                        <w:trPr>
                          <w:trHeight w:val="297"/>
                        </w:trPr>
                        <w:tc>
                          <w:tcPr>
                            <w:tcW w:w="4955" w:type="dxa"/>
                            <w:tcBorders>
                              <w:left w:val="single" w:sz="6" w:space="0" w:color="000000"/>
                              <w:right w:val="single" w:sz="6" w:space="0" w:color="000000"/>
                            </w:tcBorders>
                          </w:tcPr>
                          <w:p w:rsidR="002A0908" w:rsidRDefault="002A0908" w:rsidP="00E051EC">
                            <w:pPr>
                              <w:pStyle w:val="TableParagraph"/>
                              <w:numPr>
                                <w:ilvl w:val="0"/>
                                <w:numId w:val="47"/>
                              </w:numPr>
                              <w:tabs>
                                <w:tab w:val="left" w:pos="353"/>
                              </w:tabs>
                              <w:spacing w:line="269" w:lineRule="exact"/>
                              <w:rPr>
                                <w:sz w:val="24"/>
                              </w:rPr>
                            </w:pPr>
                            <w:r>
                              <w:rPr>
                                <w:sz w:val="24"/>
                              </w:rPr>
                              <w:t xml:space="preserve">Дни </w:t>
                            </w:r>
                            <w:r>
                              <w:rPr>
                                <w:spacing w:val="-3"/>
                                <w:sz w:val="24"/>
                              </w:rPr>
                              <w:t>финансовой, налоговой</w:t>
                            </w:r>
                            <w:r>
                              <w:rPr>
                                <w:spacing w:val="-4"/>
                                <w:sz w:val="24"/>
                              </w:rPr>
                              <w:t xml:space="preserve"> </w:t>
                            </w:r>
                            <w:r>
                              <w:rPr>
                                <w:spacing w:val="-3"/>
                                <w:sz w:val="24"/>
                              </w:rPr>
                              <w:t>грамотности;</w:t>
                            </w:r>
                          </w:p>
                        </w:tc>
                      </w:tr>
                      <w:tr w:rsidR="002A0908">
                        <w:trPr>
                          <w:trHeight w:val="292"/>
                        </w:trPr>
                        <w:tc>
                          <w:tcPr>
                            <w:tcW w:w="4955" w:type="dxa"/>
                            <w:tcBorders>
                              <w:left w:val="single" w:sz="6" w:space="0" w:color="000000"/>
                              <w:right w:val="single" w:sz="6" w:space="0" w:color="000000"/>
                            </w:tcBorders>
                          </w:tcPr>
                          <w:p w:rsidR="002A0908" w:rsidRDefault="002A0908">
                            <w:pPr>
                              <w:pStyle w:val="TableParagraph"/>
                              <w:spacing w:before="12" w:line="261" w:lineRule="exact"/>
                              <w:ind w:left="40"/>
                              <w:rPr>
                                <w:sz w:val="24"/>
                              </w:rPr>
                            </w:pPr>
                            <w:r>
                              <w:rPr>
                                <w:sz w:val="24"/>
                              </w:rPr>
                              <w:t>встречи с представителями прокуратуры,</w:t>
                            </w:r>
                          </w:p>
                        </w:tc>
                      </w:tr>
                      <w:tr w:rsidR="002A0908">
                        <w:trPr>
                          <w:trHeight w:val="268"/>
                        </w:trPr>
                        <w:tc>
                          <w:tcPr>
                            <w:tcW w:w="4955" w:type="dxa"/>
                            <w:tcBorders>
                              <w:left w:val="single" w:sz="6" w:space="0" w:color="000000"/>
                              <w:right w:val="single" w:sz="6" w:space="0" w:color="000000"/>
                            </w:tcBorders>
                          </w:tcPr>
                          <w:p w:rsidR="002A0908" w:rsidRDefault="002A0908">
                            <w:pPr>
                              <w:pStyle w:val="TableParagraph"/>
                              <w:spacing w:line="249" w:lineRule="exact"/>
                              <w:ind w:left="40"/>
                              <w:rPr>
                                <w:sz w:val="24"/>
                              </w:rPr>
                            </w:pPr>
                            <w:r>
                              <w:rPr>
                                <w:sz w:val="24"/>
                              </w:rPr>
                              <w:t>пенсионного фонда, ведущими</w:t>
                            </w:r>
                          </w:p>
                        </w:tc>
                      </w:tr>
                      <w:tr w:rsidR="002A0908">
                        <w:trPr>
                          <w:trHeight w:val="259"/>
                        </w:trPr>
                        <w:tc>
                          <w:tcPr>
                            <w:tcW w:w="4955" w:type="dxa"/>
                            <w:tcBorders>
                              <w:left w:val="single" w:sz="6" w:space="0" w:color="000000"/>
                              <w:right w:val="single" w:sz="6" w:space="0" w:color="000000"/>
                            </w:tcBorders>
                          </w:tcPr>
                          <w:p w:rsidR="002A0908" w:rsidRDefault="002A0908">
                            <w:pPr>
                              <w:pStyle w:val="TableParagraph"/>
                              <w:spacing w:line="239" w:lineRule="exact"/>
                              <w:ind w:left="40"/>
                              <w:rPr>
                                <w:sz w:val="24"/>
                              </w:rPr>
                            </w:pPr>
                            <w:r>
                              <w:rPr>
                                <w:sz w:val="24"/>
                              </w:rPr>
                              <w:t>специалистами различных предприятий и</w:t>
                            </w:r>
                          </w:p>
                        </w:tc>
                      </w:tr>
                      <w:tr w:rsidR="002A0908">
                        <w:trPr>
                          <w:trHeight w:val="263"/>
                        </w:trPr>
                        <w:tc>
                          <w:tcPr>
                            <w:tcW w:w="4955" w:type="dxa"/>
                            <w:tcBorders>
                              <w:left w:val="single" w:sz="6" w:space="0" w:color="000000"/>
                              <w:right w:val="single" w:sz="6" w:space="0" w:color="000000"/>
                            </w:tcBorders>
                          </w:tcPr>
                          <w:p w:rsidR="002A0908" w:rsidRDefault="002A0908">
                            <w:pPr>
                              <w:pStyle w:val="TableParagraph"/>
                              <w:spacing w:line="244" w:lineRule="exact"/>
                              <w:ind w:left="40"/>
                              <w:rPr>
                                <w:sz w:val="24"/>
                              </w:rPr>
                            </w:pPr>
                          </w:p>
                        </w:tc>
                      </w:tr>
                      <w:tr w:rsidR="002A0908">
                        <w:trPr>
                          <w:trHeight w:val="292"/>
                        </w:trPr>
                        <w:tc>
                          <w:tcPr>
                            <w:tcW w:w="4955" w:type="dxa"/>
                            <w:tcBorders>
                              <w:left w:val="single" w:sz="6" w:space="0" w:color="000000"/>
                              <w:right w:val="single" w:sz="6" w:space="0" w:color="000000"/>
                            </w:tcBorders>
                          </w:tcPr>
                          <w:p w:rsidR="002A0908" w:rsidRDefault="002A0908">
                            <w:pPr>
                              <w:pStyle w:val="TableParagraph"/>
                              <w:spacing w:line="269" w:lineRule="exact"/>
                              <w:ind w:left="40"/>
                              <w:rPr>
                                <w:sz w:val="24"/>
                              </w:rPr>
                            </w:pPr>
                          </w:p>
                        </w:tc>
                      </w:tr>
                      <w:tr w:rsidR="002A0908">
                        <w:trPr>
                          <w:trHeight w:val="292"/>
                        </w:trPr>
                        <w:tc>
                          <w:tcPr>
                            <w:tcW w:w="4955" w:type="dxa"/>
                            <w:tcBorders>
                              <w:left w:val="single" w:sz="6" w:space="0" w:color="000000"/>
                              <w:right w:val="single" w:sz="6" w:space="0" w:color="000000"/>
                            </w:tcBorders>
                          </w:tcPr>
                          <w:p w:rsidR="002A0908" w:rsidRDefault="002A0908" w:rsidP="00E051EC">
                            <w:pPr>
                              <w:pStyle w:val="TableParagraph"/>
                              <w:numPr>
                                <w:ilvl w:val="0"/>
                                <w:numId w:val="46"/>
                              </w:numPr>
                              <w:tabs>
                                <w:tab w:val="left" w:pos="353"/>
                              </w:tabs>
                              <w:spacing w:before="7" w:line="265" w:lineRule="exact"/>
                              <w:rPr>
                                <w:sz w:val="24"/>
                              </w:rPr>
                            </w:pPr>
                            <w:r>
                              <w:rPr>
                                <w:spacing w:val="-3"/>
                                <w:sz w:val="24"/>
                              </w:rPr>
                              <w:t>интеллектуальные</w:t>
                            </w:r>
                            <w:r>
                              <w:rPr>
                                <w:spacing w:val="-6"/>
                                <w:sz w:val="24"/>
                              </w:rPr>
                              <w:t xml:space="preserve"> </w:t>
                            </w:r>
                            <w:r>
                              <w:rPr>
                                <w:sz w:val="24"/>
                              </w:rPr>
                              <w:t>игры;</w:t>
                            </w:r>
                          </w:p>
                        </w:tc>
                      </w:tr>
                      <w:tr w:rsidR="002A0908">
                        <w:trPr>
                          <w:trHeight w:val="288"/>
                        </w:trPr>
                        <w:tc>
                          <w:tcPr>
                            <w:tcW w:w="4955" w:type="dxa"/>
                            <w:tcBorders>
                              <w:left w:val="single" w:sz="6" w:space="0" w:color="000000"/>
                              <w:right w:val="single" w:sz="6" w:space="0" w:color="000000"/>
                            </w:tcBorders>
                          </w:tcPr>
                          <w:p w:rsidR="002A0908" w:rsidRDefault="002A0908" w:rsidP="00E051EC">
                            <w:pPr>
                              <w:pStyle w:val="TableParagraph"/>
                              <w:numPr>
                                <w:ilvl w:val="0"/>
                                <w:numId w:val="45"/>
                              </w:numPr>
                              <w:tabs>
                                <w:tab w:val="left" w:pos="353"/>
                              </w:tabs>
                              <w:spacing w:line="268" w:lineRule="exact"/>
                              <w:rPr>
                                <w:sz w:val="24"/>
                              </w:rPr>
                            </w:pPr>
                            <w:r>
                              <w:rPr>
                                <w:sz w:val="24"/>
                              </w:rPr>
                              <w:t xml:space="preserve">День </w:t>
                            </w:r>
                            <w:r>
                              <w:rPr>
                                <w:spacing w:val="-3"/>
                                <w:sz w:val="24"/>
                              </w:rPr>
                              <w:t xml:space="preserve">воссоединения Крыма </w:t>
                            </w:r>
                            <w:r>
                              <w:rPr>
                                <w:sz w:val="24"/>
                              </w:rPr>
                              <w:t>с Россией -</w:t>
                            </w:r>
                            <w:r>
                              <w:rPr>
                                <w:spacing w:val="-27"/>
                                <w:sz w:val="24"/>
                              </w:rPr>
                              <w:t xml:space="preserve"> </w:t>
                            </w:r>
                            <w:r>
                              <w:rPr>
                                <w:spacing w:val="-3"/>
                                <w:sz w:val="24"/>
                              </w:rPr>
                              <w:t>18</w:t>
                            </w:r>
                          </w:p>
                        </w:tc>
                      </w:tr>
                      <w:tr w:rsidR="002A0908">
                        <w:trPr>
                          <w:trHeight w:val="283"/>
                        </w:trPr>
                        <w:tc>
                          <w:tcPr>
                            <w:tcW w:w="4955" w:type="dxa"/>
                            <w:tcBorders>
                              <w:left w:val="single" w:sz="6" w:space="0" w:color="000000"/>
                              <w:right w:val="single" w:sz="6" w:space="0" w:color="000000"/>
                            </w:tcBorders>
                          </w:tcPr>
                          <w:p w:rsidR="002A0908" w:rsidRDefault="002A0908">
                            <w:pPr>
                              <w:pStyle w:val="TableParagraph"/>
                              <w:spacing w:before="3" w:line="261" w:lineRule="exact"/>
                              <w:ind w:left="40"/>
                              <w:rPr>
                                <w:sz w:val="24"/>
                              </w:rPr>
                            </w:pPr>
                            <w:r>
                              <w:rPr>
                                <w:sz w:val="24"/>
                              </w:rPr>
                              <w:t>марта</w:t>
                            </w:r>
                          </w:p>
                        </w:tc>
                      </w:tr>
                      <w:tr w:rsidR="002A0908">
                        <w:trPr>
                          <w:trHeight w:val="287"/>
                        </w:trPr>
                        <w:tc>
                          <w:tcPr>
                            <w:tcW w:w="4955" w:type="dxa"/>
                            <w:tcBorders>
                              <w:left w:val="single" w:sz="6" w:space="0" w:color="000000"/>
                              <w:right w:val="single" w:sz="6" w:space="0" w:color="000000"/>
                            </w:tcBorders>
                          </w:tcPr>
                          <w:p w:rsidR="002A0908" w:rsidRDefault="002A0908" w:rsidP="00E051EC">
                            <w:pPr>
                              <w:pStyle w:val="TableParagraph"/>
                              <w:numPr>
                                <w:ilvl w:val="0"/>
                                <w:numId w:val="44"/>
                              </w:numPr>
                              <w:tabs>
                                <w:tab w:val="left" w:pos="353"/>
                              </w:tabs>
                              <w:spacing w:line="264" w:lineRule="exact"/>
                              <w:rPr>
                                <w:sz w:val="24"/>
                              </w:rPr>
                            </w:pPr>
                            <w:r>
                              <w:rPr>
                                <w:sz w:val="24"/>
                              </w:rPr>
                              <w:t xml:space="preserve">День </w:t>
                            </w:r>
                            <w:r>
                              <w:rPr>
                                <w:spacing w:val="-3"/>
                                <w:sz w:val="24"/>
                              </w:rPr>
                              <w:t xml:space="preserve">России </w:t>
                            </w:r>
                            <w:r>
                              <w:rPr>
                                <w:sz w:val="24"/>
                              </w:rPr>
                              <w:t>- 12</w:t>
                            </w:r>
                            <w:r>
                              <w:rPr>
                                <w:spacing w:val="-15"/>
                                <w:sz w:val="24"/>
                              </w:rPr>
                              <w:t xml:space="preserve"> </w:t>
                            </w:r>
                            <w:r>
                              <w:rPr>
                                <w:sz w:val="24"/>
                              </w:rPr>
                              <w:t>июня</w:t>
                            </w:r>
                          </w:p>
                        </w:tc>
                      </w:tr>
                      <w:tr w:rsidR="002A0908">
                        <w:trPr>
                          <w:trHeight w:val="288"/>
                        </w:trPr>
                        <w:tc>
                          <w:tcPr>
                            <w:tcW w:w="4955" w:type="dxa"/>
                            <w:tcBorders>
                              <w:left w:val="single" w:sz="6" w:space="0" w:color="000000"/>
                              <w:right w:val="single" w:sz="6" w:space="0" w:color="000000"/>
                            </w:tcBorders>
                          </w:tcPr>
                          <w:p w:rsidR="002A0908" w:rsidRDefault="002A0908" w:rsidP="00E051EC">
                            <w:pPr>
                              <w:pStyle w:val="TableParagraph"/>
                              <w:numPr>
                                <w:ilvl w:val="0"/>
                                <w:numId w:val="43"/>
                              </w:numPr>
                              <w:tabs>
                                <w:tab w:val="left" w:pos="358"/>
                              </w:tabs>
                              <w:spacing w:before="7" w:line="261" w:lineRule="exact"/>
                              <w:rPr>
                                <w:sz w:val="24"/>
                              </w:rPr>
                            </w:pPr>
                            <w:r>
                              <w:rPr>
                                <w:spacing w:val="-3"/>
                                <w:sz w:val="24"/>
                              </w:rPr>
                              <w:t xml:space="preserve">участие </w:t>
                            </w:r>
                            <w:r>
                              <w:rPr>
                                <w:sz w:val="24"/>
                              </w:rPr>
                              <w:t xml:space="preserve">в </w:t>
                            </w:r>
                            <w:r>
                              <w:rPr>
                                <w:spacing w:val="-15"/>
                                <w:sz w:val="24"/>
                              </w:rPr>
                              <w:t xml:space="preserve"> </w:t>
                            </w:r>
                            <w:r>
                              <w:rPr>
                                <w:spacing w:val="-3"/>
                                <w:sz w:val="24"/>
                              </w:rPr>
                              <w:t xml:space="preserve">районных, региональных </w:t>
                            </w:r>
                          </w:p>
                        </w:tc>
                      </w:tr>
                      <w:tr w:rsidR="002A0908">
                        <w:trPr>
                          <w:trHeight w:val="380"/>
                        </w:trPr>
                        <w:tc>
                          <w:tcPr>
                            <w:tcW w:w="4955" w:type="dxa"/>
                            <w:tcBorders>
                              <w:left w:val="single" w:sz="6" w:space="0" w:color="000000"/>
                              <w:right w:val="single" w:sz="6" w:space="0" w:color="000000"/>
                            </w:tcBorders>
                          </w:tcPr>
                          <w:p w:rsidR="002A0908" w:rsidRDefault="002A0908">
                            <w:pPr>
                              <w:pStyle w:val="TableParagraph"/>
                              <w:spacing w:line="264" w:lineRule="exact"/>
                              <w:ind w:left="40"/>
                              <w:rPr>
                                <w:sz w:val="24"/>
                              </w:rPr>
                            </w:pPr>
                            <w:r>
                              <w:rPr>
                                <w:sz w:val="24"/>
                              </w:rPr>
                              <w:t>республканских  и всероссийских конкурсах</w:t>
                            </w:r>
                          </w:p>
                        </w:tc>
                      </w:tr>
                    </w:tbl>
                    <w:p w:rsidR="002A0908" w:rsidRDefault="002A0908">
                      <w:pPr>
                        <w:pStyle w:val="a3"/>
                        <w:ind w:left="0"/>
                        <w:jc w:val="left"/>
                      </w:pPr>
                    </w:p>
                  </w:txbxContent>
                </v:textbox>
                <w10:wrap anchorx="page"/>
              </v:shape>
            </w:pict>
          </mc:Fallback>
        </mc:AlternateContent>
      </w:r>
      <w:r w:rsidR="00B104BA">
        <w:rPr>
          <w:spacing w:val="-50"/>
          <w:sz w:val="20"/>
        </w:rPr>
        <w:t xml:space="preserve"> </w:t>
      </w:r>
      <w:r>
        <w:rPr>
          <w:noProof/>
          <w:spacing w:val="-50"/>
          <w:position w:val="1"/>
          <w:sz w:val="20"/>
        </w:rPr>
        <mc:AlternateContent>
          <mc:Choice Requires="wpg">
            <w:drawing>
              <wp:inline distT="0" distB="0" distL="0" distR="0">
                <wp:extent cx="2756535" cy="3137535"/>
                <wp:effectExtent l="9525" t="9525" r="5715" b="5715"/>
                <wp:docPr id="23"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6535" cy="3137535"/>
                          <a:chOff x="0" y="0"/>
                          <a:chExt cx="4341" cy="4941"/>
                        </a:xfrm>
                      </wpg:grpSpPr>
                      <wps:wsp>
                        <wps:cNvPr id="24" name="Line 128"/>
                        <wps:cNvCnPr/>
                        <wps:spPr bwMode="auto">
                          <a:xfrm>
                            <a:off x="7" y="0"/>
                            <a:ext cx="0" cy="298"/>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25" name="Line 129"/>
                        <wps:cNvCnPr/>
                        <wps:spPr bwMode="auto">
                          <a:xfrm>
                            <a:off x="7" y="298"/>
                            <a:ext cx="0" cy="278"/>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26" name="Line 130"/>
                        <wps:cNvCnPr/>
                        <wps:spPr bwMode="auto">
                          <a:xfrm>
                            <a:off x="7" y="576"/>
                            <a:ext cx="0" cy="298"/>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27" name="Line 131"/>
                        <wps:cNvCnPr/>
                        <wps:spPr bwMode="auto">
                          <a:xfrm>
                            <a:off x="7" y="874"/>
                            <a:ext cx="0" cy="288"/>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28" name="Line 132"/>
                        <wps:cNvCnPr/>
                        <wps:spPr bwMode="auto">
                          <a:xfrm>
                            <a:off x="7" y="1162"/>
                            <a:ext cx="0" cy="278"/>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29" name="Line 133"/>
                        <wps:cNvCnPr/>
                        <wps:spPr bwMode="auto">
                          <a:xfrm>
                            <a:off x="7" y="1440"/>
                            <a:ext cx="0" cy="317"/>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30" name="Line 134"/>
                        <wps:cNvCnPr/>
                        <wps:spPr bwMode="auto">
                          <a:xfrm>
                            <a:off x="7" y="1757"/>
                            <a:ext cx="0" cy="269"/>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31" name="Line 135"/>
                        <wps:cNvCnPr/>
                        <wps:spPr bwMode="auto">
                          <a:xfrm>
                            <a:off x="7" y="2026"/>
                            <a:ext cx="0" cy="269"/>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64" name="Line 136"/>
                        <wps:cNvCnPr/>
                        <wps:spPr bwMode="auto">
                          <a:xfrm>
                            <a:off x="7" y="2295"/>
                            <a:ext cx="0" cy="249"/>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65" name="Line 137"/>
                        <wps:cNvCnPr/>
                        <wps:spPr bwMode="auto">
                          <a:xfrm>
                            <a:off x="7" y="2544"/>
                            <a:ext cx="0" cy="279"/>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66" name="Line 138"/>
                        <wps:cNvCnPr/>
                        <wps:spPr bwMode="auto">
                          <a:xfrm>
                            <a:off x="7" y="2823"/>
                            <a:ext cx="0" cy="307"/>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67" name="Line 139"/>
                        <wps:cNvCnPr/>
                        <wps:spPr bwMode="auto">
                          <a:xfrm>
                            <a:off x="7" y="3130"/>
                            <a:ext cx="0" cy="278"/>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68" name="Line 140"/>
                        <wps:cNvCnPr/>
                        <wps:spPr bwMode="auto">
                          <a:xfrm>
                            <a:off x="7" y="3409"/>
                            <a:ext cx="0" cy="298"/>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69" name="Line 141"/>
                        <wps:cNvCnPr/>
                        <wps:spPr bwMode="auto">
                          <a:xfrm>
                            <a:off x="7" y="3707"/>
                            <a:ext cx="0" cy="268"/>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70" name="Line 142"/>
                        <wps:cNvCnPr/>
                        <wps:spPr bwMode="auto">
                          <a:xfrm>
                            <a:off x="7" y="3975"/>
                            <a:ext cx="0" cy="308"/>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71" name="Line 143"/>
                        <wps:cNvCnPr/>
                        <wps:spPr bwMode="auto">
                          <a:xfrm>
                            <a:off x="7" y="4283"/>
                            <a:ext cx="0" cy="268"/>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72" name="Line 144"/>
                        <wps:cNvCnPr/>
                        <wps:spPr bwMode="auto">
                          <a:xfrm>
                            <a:off x="7" y="4551"/>
                            <a:ext cx="0" cy="389"/>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73" name="Line 145"/>
                        <wps:cNvCnPr/>
                        <wps:spPr bwMode="auto">
                          <a:xfrm>
                            <a:off x="14" y="4933"/>
                            <a:ext cx="4326"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27" o:spid="_x0000_s1026" style="width:217.05pt;height:247.05pt;mso-position-horizontal-relative:char;mso-position-vertical-relative:line" coordsize="4341,49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rjqCAQAADYuAAAOAAAAZHJzL2Uyb0RvYy54bWzsWt1u6zYMvh+wdzB8n/pHiv/Q9GBI0t50&#10;W4GzPYBqy7Ex2zIkt2kx7N1HUU7W2Dk4Qw0MA+xcOLIl0xT5iRRJ3X55qyvrlUtVimZjezeubfEm&#10;FVnZHDb277/dryLbUh1rMlaJhm/sd67sL3c//nB7bBPui0JUGZcWEGlUcmw3dtF1beI4Ki14zdSN&#10;aHkDnbmQNevgVh6cTLIjUK8rx3fdwDkKmbVSpFwpeLoznfYd0s9znna/5rninVVtbOCtw6vE67O+&#10;One3LDlI1hZl2rPBPsFFzcoGPnomtWMds15kOSJVl6kUSuTdTSpqR+R5mXKcA8zGcwezeZDipcW5&#10;HJLjoT2LCUQ7kNOnyaa/vD5Jq8w2tk9sq2E16Ag/a3l+qKVzbA8JDHqQ7df2SZopQvNRpH8o6HaG&#10;/fr+YAZbz8efRQYE2UsnUDpvuaw1CZi39YZKeD8rgb91VgoP/XAdrMnatlLoIx4J9Q2qKS1Al6P3&#10;0mLfv0kJ9cxrNIaW5o4l5pPIZs+WnhOATf0jTzVNnl8L1nJUk9KiOsmTnuT5WDYcxBkZceKYbfMk&#10;UbgqUSDW70oqtK2xpADPWkZ+jJTPc2VJK1X3wEVt6cbGruD7KH72+qg6I5bTEK2NRtyXVYUirhrr&#10;uLFjj1J8QYmqzHSnHqbk4XlbSeuV6bWEv17GF8MAs02GxArOsn3f7lhZmTbwWTWaHigc2OlbZrH8&#10;GbvxPtpHdEX9YL+i7m63+ul+S1fBvReud2S33e68vzRrHk2KMst4o7k7LVyP/jtF9ibELLnz0j2L&#10;wbmkjjACZk//yDQAyqjOoOlZZO+oUXwO2PqvQAbrxCzaHmTxZJD1cEL94II8wSxcYIZuCtAxO5gF&#10;lzAj6Dj1EgB79zlbtg4DDdUxzBZrZnZDc4QZuLmP1oygE58Esyik12EWLdZsttYMYpILmPmTnabn&#10;BUhkbM4WrzlfcxYPcEam44zSPmY9hUv97ox4GK0tQcAM3Sbsxi7tGbq8SW4Toi3E09ieBRhhLDib&#10;I84gu3LhNzEvMwlnvut/IwxYcDZbvxkMMmcEITINZ37cJxEHftOniz2baxwQDJJnpE94T8hq+GvI&#10;nF5Na4QLzmaLs2H2bHolwI+gXHMNZ8Rd4oDZ4myYPpteDID62/V401/yGvPdnw3yZyYlMWl/RqiL&#10;YB3Hm0s5YL44G+TPTE1/Gs5C4x/HOAuWesBc/WY4yJ/R6fUAEofX403iLjibLc4G+TM6vR5A/eh6&#10;HOAv9my2fjP0L/O0JiUxyW/S9Rpr8SO/SaIlrzFbe3Y+MWoOn9Ep9QAPkr5wmJHGZGDQKIESAR50&#10;xEh0qTz9vypPeLIWDifj6cj+ILU+/fzxHtofj3vf/Q0AAP//AwBQSwMEFAAGAAgAAAAhALFJeGPb&#10;AAAABQEAAA8AAABkcnMvZG93bnJldi54bWxMj0FLw0AQhe+C/2EZwZvdxFbRmE0pRT0VwVYQb9Ps&#10;NAnNzobsNkn/vaMXvQxveMOb7+XLybVqoD40ng2kswQUceltw5WBj93LzQOoEJEttp7JwJkCLIvL&#10;ixwz60d+p2EbKyUhHDI0UMfYZVqHsiaHYeY7YvEOvncYZe0rbXscJdy1+jZJ7rXDhuVDjR2tayqP&#10;25Mz8DriuJqnz8PmeFifv3Z3b5+blIy5vppWT6AiTfHvGH7wBR0KYdr7E9ugWgNSJP5O8RbzRQpq&#10;L+JRhC5y/Z+++AYAAP//AwBQSwECLQAUAAYACAAAACEAtoM4kv4AAADhAQAAEwAAAAAAAAAAAAAA&#10;AAAAAAAAW0NvbnRlbnRfVHlwZXNdLnhtbFBLAQItABQABgAIAAAAIQA4/SH/1gAAAJQBAAALAAAA&#10;AAAAAAAAAAAAAC8BAABfcmVscy8ucmVsc1BLAQItABQABgAIAAAAIQANKrjqCAQAADYuAAAOAAAA&#10;AAAAAAAAAAAAAC4CAABkcnMvZTJvRG9jLnhtbFBLAQItABQABgAIAAAAIQCxSXhj2wAAAAUBAAAP&#10;AAAAAAAAAAAAAAAAAGIGAABkcnMvZG93bnJldi54bWxQSwUGAAAAAAQABADzAAAAagcAAAAA&#10;">
                <v:line id="Line 128" o:spid="_x0000_s1027" style="position:absolute;visibility:visible;mso-wrap-style:square" from="7,0" to="7,2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wyksUAAADbAAAADwAAAGRycy9kb3ducmV2LnhtbESPS2vDMBCE74X8B7GB3ho57+JGCaEQ&#10;KD0lzqPJbWttbFNrJSw1dv99FSj0OMzMN8xi1Zla3KjxlWUFw0ECgji3uuJCwWG/eXoG4QOyxtoy&#10;KfghD6tl72GBqbYt7+iWhUJECPsUFZQhuFRKn5dk0A+sI47e1TYGQ5RNIXWDbYSbWo6SZCYNVhwX&#10;SnT0WlL+lX0bBZ9nao+703r6MZ9mh+N27E6Xd6fUY79bv4AI1IX/8F/7TSsYTeD+Jf4Auf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EwyksUAAADbAAAADwAAAAAAAAAA&#10;AAAAAAChAgAAZHJzL2Rvd25yZXYueG1sUEsFBgAAAAAEAAQA+QAAAJMDAAAAAA==&#10;" strokeweight=".72pt"/>
                <v:line id="Line 129" o:spid="_x0000_s1028" style="position:absolute;visibility:visible;mso-wrap-style:square" from="7,298" to="7,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CXCcUAAADbAAAADwAAAGRycy9kb3ducmV2LnhtbESPzWrDMBCE74G8g9hAb4ncFLfBjRJC&#10;oFByapz/29ba2ibWSlhK7L59VSj0OMzMN8x82ZtG3Kn1tWUFj5MEBHFhdc2lgv3ubTwD4QOyxsYy&#10;KfgmD8vFcDDHTNuOt3TPQykihH2GCqoQXCalLyoy6CfWEUfvy7YGQ5RtKXWLXYSbRk6T5FkarDku&#10;VOhoXVFxzW9GweeZusP2uEpPL2m+P3w8ueNl45R6GPWrVxCB+vAf/mu/awXTFH6/xB8gF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wCXCcUAAADbAAAADwAAAAAAAAAA&#10;AAAAAAChAgAAZHJzL2Rvd25yZXYueG1sUEsFBgAAAAAEAAQA+QAAAJMDAAAAAA==&#10;" strokeweight=".72pt"/>
                <v:line id="Line 130" o:spid="_x0000_s1029" style="position:absolute;visibility:visible;mso-wrap-style:square" from="7,576" to="7,8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9IJfsUAAADbAAAADwAAAGRycy9kb3ducmV2LnhtbESPS2vDMBCE74X+B7GB3ho5KXngRAkh&#10;ECg9NW6et621tU2tlbDU2Pn3USDQ4zAz3zDzZWdqcaHGV5YVDPoJCOLc6ooLBbuvzesUhA/IGmvL&#10;pOBKHpaL56c5ptq2vKVLFgoRIexTVFCG4FIpfV6SQd+3jjh6P7YxGKJsCqkbbCPc1HKYJGNpsOK4&#10;UKKjdUn5b/ZnFHyfqN1vD6vRcTLKdvvPN3c4fzilXnrdagYiUBf+w4/2u1YwHMP9S/wBcn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9IJfsUAAADbAAAADwAAAAAAAAAA&#10;AAAAAAChAgAAZHJzL2Rvd25yZXYueG1sUEsFBgAAAAAEAAQA+QAAAJMDAAAAAA==&#10;" strokeweight=".72pt"/>
                <v:line id="Line 131" o:spid="_x0000_s1030" style="position:absolute;visibility:visible;mso-wrap-style:square" from="7,874" to="7,1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6s5cUAAADbAAAADwAAAGRycy9kb3ducmV2LnhtbESPT2vCQBTE7wW/w/KE3upGi1Wiq0ih&#10;UHqq8f/tmX0modm3S3Zr0m/vCgWPw8z8hpkvO1OLKzW+sqxgOEhAEOdWV1wo2G4+XqYgfEDWWFsm&#10;BX/kYbnoPc0x1bblNV2zUIgIYZ+igjIEl0rp85IM+oF1xNG72MZgiLIppG6wjXBTy1GSvEmDFceF&#10;Eh29l5T/ZL9GwflI7W69X40Pk3G23X2/uv3pyyn13O9WMxCBuvAI/7c/tYLRBO5f4g+Qi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J6s5cUAAADbAAAADwAAAAAAAAAA&#10;AAAAAAChAgAAZHJzL2Rvd25yZXYueG1sUEsFBgAAAAAEAAQA+QAAAJMDAAAAAA==&#10;" strokeweight=".72pt"/>
                <v:line id="Line 132" o:spid="_x0000_s1031" style="position:absolute;visibility:visible;mso-wrap-style:square" from="7,1162" to="7,1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QE4l8EAAADbAAAADwAAAGRycy9kb3ducmV2LnhtbERPy2rCQBTdC/2H4Rbc1UkVH6SOIgVB&#10;XNX43t1mbpPQzJ0hM5r0751FweXhvOfLztTiTo2vLCt4HyQgiHOrKy4UHPbrtxkIH5A11pZJwR95&#10;WC5eenNMtW15R/csFCKGsE9RQRmCS6X0eUkG/cA64sj92MZgiLAppG6wjeGmlsMkmUiDFceGEh19&#10;lpT/Zjej4PtC7XF3Wo3P03F2OH6N3Om6dUr1X7vVB4hAXXiK/90brWAYx8Yv8QfIx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xATiXwQAAANsAAAAPAAAAAAAAAAAAAAAA&#10;AKECAABkcnMvZG93bnJldi54bWxQSwUGAAAAAAQABAD5AAAAjwMAAAAA&#10;" strokeweight=".72pt"/>
                <v:line id="Line 133" o:spid="_x0000_s1032" style="position:absolute;visibility:visible;mso-wrap-style:square" from="7,1440" to="7,17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2dDMUAAADbAAAADwAAAGRycy9kb3ducmV2LnhtbESPS2vDMBCE74X8B7GB3hq5KXk5UUIo&#10;FEpPjfO+baytbWqthKXG7r+PAoUeh5n5hlmsOlOLKzW+sqzgeZCAIM6trrhQsNu+PU1B+ICssbZM&#10;Cn7Jw2rZe1hgqm3LG7pmoRARwj5FBWUILpXS5yUZ9APriKP3ZRuDIcqmkLrBNsJNLYdJMpYGK44L&#10;JTp6LSn/zn6MgsuJ2v3msB4dJ6Nst/98cYfzh1Pqsd+t5yACdeE//Nd+1wqGM7h/iT9AL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k2dDMUAAADbAAAADwAAAAAAAAAA&#10;AAAAAAChAgAAZHJzL2Rvd25yZXYueG1sUEsFBgAAAAAEAAQA+QAAAJMDAAAAAA==&#10;" strokeweight=".72pt"/>
                <v:line id="Line 134" o:spid="_x0000_s1033" style="position:absolute;visibility:visible;mso-wrap-style:square" from="7,1757" to="7,20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6iTMEAAADbAAAADwAAAGRycy9kb3ducmV2LnhtbERPy2rCQBTdC/2H4Rbc1UkVH6SOIgVB&#10;XNX43t1mbpPQzJ0hM5r0751FweXhvOfLztTiTo2vLCt4HyQgiHOrKy4UHPbrtxkIH5A11pZJwR95&#10;WC5eenNMtW15R/csFCKGsE9RQRmCS6X0eUkG/cA64sj92MZgiLAppG6wjeGmlsMkmUiDFceGEh19&#10;lpT/Zjej4PtC7XF3Wo3P03F2OH6N3Om6dUr1X7vVB4hAXXiK/90brWAU18cv8QfIx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rqJMwQAAANsAAAAPAAAAAAAAAAAAAAAA&#10;AKECAABkcnMvZG93bnJldi54bWxQSwUGAAAAAAQABAD5AAAAjwMAAAAA&#10;" strokeweight=".72pt"/>
                <v:line id="Line 135" o:spid="_x0000_s1034" style="position:absolute;visibility:visible;mso-wrap-style:square" from="7,2026" to="7,2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eIH18UAAADbAAAADwAAAGRycy9kb3ducmV2LnhtbESPT2vCQBTE7wW/w/KE3urGilWiq4hQ&#10;KD3V+P/2mn1Ngtm3S3Zr0m/vCgWPw8z8hpkvO1OLKzW+sqxgOEhAEOdWV1wo2G3fX6YgfEDWWFsm&#10;BX/kYbnoPc0x1bblDV2zUIgIYZ+igjIEl0rp85IM+oF1xNH7sY3BEGVTSN1gG+Gmlq9J8iYNVhwX&#10;SnS0Lim/ZL9GwfeJ2v3msBofJ+Nst/8aucP50yn13O9WMxCBuvAI/7c/tILREO5f4g+Qi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eIH18UAAADbAAAADwAAAAAAAAAA&#10;AAAAAAChAgAAZHJzL2Rvd25yZXYueG1sUEsFBgAAAAAEAAQA+QAAAJMDAAAAAA==&#10;" strokeweight=".72pt"/>
                <v:line id="Line 136" o:spid="_x0000_s1035" style="position:absolute;visibility:visible;mso-wrap-style:square" from="7,2295" to="7,2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iaLUsUAAADbAAAADwAAAGRycy9kb3ducmV2LnhtbESPS2vDMBCE74X8B7GB3hq5jzxwooRQ&#10;KJSeEud921hb29RaCUuNnX8fFQI9DjPzDTNbdKYWF2p8ZVnB8yABQZxbXXGhYLv5eJqA8AFZY22Z&#10;FFzJw2Lee5hhqm3La7pkoRARwj5FBWUILpXS5yUZ9APriKP3bRuDIcqmkLrBNsJNLV+SZCQNVhwX&#10;SnT0XlL+k/0aBecjtbv1fjk8jIfZdrd6dfvTl1Pqsd8tpyACdeE/fG9/agWjN/j7En+An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iaLUsUAAADbAAAADwAAAAAAAAAA&#10;AAAAAAChAgAAZHJzL2Rvd25yZXYueG1sUEsFBgAAAAAEAAQA+QAAAJMDAAAAAA==&#10;" strokeweight=".72pt"/>
                <v:line id="Line 137" o:spid="_x0000_s1036" style="position:absolute;visibility:visible;mso-wrap-style:square" from="7,2544" to="7,28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ouycYAAADbAAAADwAAAGRycy9kb3ducmV2LnhtbESPT2vCQBTE7wW/w/KE3uqmSmxJXUUE&#10;QXqq8U/b22v2NQlm3y7ZrYnf3hWEHoeZ+Q0zW/SmEWdqfW1ZwfMoAUFcWF1zqWC/Wz+9gvABWWNj&#10;mRRcyMNiPniYYaZtx1s656EUEcI+QwVVCC6T0hcVGfQj64ij92tbgyHKtpS6xS7CTSPHSTKVBmuO&#10;CxU6WlVUnPI/o+Dni7rD9rhMP1/SfH/4mLjj97tT6nHYL99ABOrDf/je3mgF0xRuX+IPkP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lqLsnGAAAA2wAAAA8AAAAAAAAA&#10;AAAAAAAAoQIAAGRycy9kb3ducmV2LnhtbFBLBQYAAAAABAAEAPkAAACUAwAAAAA=&#10;" strokeweight=".72pt"/>
                <v:line id="Line 138" o:spid="_x0000_s1037" style="position:absolute;visibility:visible;mso-wrap-style:square" from="7,2823" to="7,31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iwvsYAAADbAAAADwAAAGRycy9kb3ducmV2LnhtbESPT2vCQBTE7wW/w/IEb3XTirGkriJC&#10;QXqq8U/b22v2NQlm3y7Z1aTf3i0IHoeZ+Q0zX/amERdqfW1ZwdM4AUFcWF1zqWC/e3t8AeEDssbG&#10;Min4Iw/LxeBhjpm2HW/pkodSRAj7DBVUIbhMSl9UZNCPrSOO3q9tDYYo21LqFrsIN418TpJUGqw5&#10;LlToaF1RccrPRsHPF3WH7XE1/ZxN8/3hY+KO3+9OqdGwX72CCNSHe/jW3mgFaQr/X+IPkI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m4sL7GAAAA2wAAAA8AAAAAAAAA&#10;AAAAAAAAoQIAAGRycy9kb3ducmV2LnhtbFBLBQYAAAAABAAEAPkAAACUAwAAAAA=&#10;" strokeweight=".72pt"/>
                <v:line id="Line 139" o:spid="_x0000_s1038" style="position:absolute;visibility:visible;mso-wrap-style:square" from="7,3130" to="7,34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QVJcUAAADbAAAADwAAAGRycy9kb3ducmV2LnhtbESPS2vDMBCE74X8B7GB3Bo5LXngRAmh&#10;UCg9NW6et421sU2tlbCU2P33USHQ4zAz3zCLVWdqcaPGV5YVjIYJCOLc6ooLBdvv9+cZCB+QNdaW&#10;ScEveVgte08LTLVteUO3LBQiQtinqKAMwaVS+rwkg35oHXH0LrYxGKJsCqkbbCPc1PIlSSbSYMVx&#10;oURHbyXlP9nVKDgfqd1t9uvxYTrOtruvV7c/fTqlBv1uPQcRqAv/4Uf7QyuYTOHvS/wBcn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vQVJcUAAADbAAAADwAAAAAAAAAA&#10;AAAAAAChAgAAZHJzL2Rvd25yZXYueG1sUEsFBgAAAAAEAAQA+QAAAJMDAAAAAA==&#10;" strokeweight=".72pt"/>
                <v:line id="Line 140" o:spid="_x0000_s1039" style="position:absolute;visibility:visible;mso-wrap-style:square" from="7,3409" to="7,3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2uBV8IAAADbAAAADwAAAGRycy9kb3ducmV2LnhtbERPz2vCMBS+C/4P4Qm7zdQN3ahNRYTB&#10;2Gl26rbbs3m2xeYlNJmt/705DDx+fL+z1WBacaHON5YVzKYJCOLS6oYrBbuvt8dXED4ga2wtk4Ir&#10;eVjl41GGqbY9b+lShErEEPYpKqhDcKmUvqzJoJ9aRxy5k+0Mhgi7SuoO+xhuWvmUJAtpsOHYUKOj&#10;TU3lufgzCo4/1O+3h/X8+2Ve7Pafz+7w++GUepgM6yWIQEO4i//d71rBIo6NX+IPkP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2uBV8IAAADbAAAADwAAAAAAAAAAAAAA&#10;AAChAgAAZHJzL2Rvd25yZXYueG1sUEsFBgAAAAAEAAQA+QAAAJADAAAAAA==&#10;" strokeweight=".72pt"/>
                <v:line id="Line 141" o:spid="_x0000_s1040" style="position:absolute;visibility:visible;mso-wrap-style:square" from="7,3707" to="7,3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ckzMUAAADbAAAADwAAAGRycy9kb3ducmV2LnhtbESPS2vDMBCE74X8B7GB3hq5LXk5UUIo&#10;FEpPjfO+baytbWqthKXGzr+PAoUeh5n5hpkvO1OLCzW+sqzgeZCAIM6trrhQsN28P01A+ICssbZM&#10;Cq7kYbnoPcwx1bblNV2yUIgIYZ+igjIEl0rp85IM+oF1xNH7to3BEGVTSN1gG+Gmli9JMpIGK44L&#10;JTp6Kyn/yX6NgvOR2t16vxoexsNsu/t6dfvTp1Pqsd+tZiACdeE//Nf+0ApGU7h/iT9AL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CckzMUAAADbAAAADwAAAAAAAAAA&#10;AAAAAAChAgAAZHJzL2Rvd25yZXYueG1sUEsFBgAAAAAEAAQA+QAAAJMDAAAAAA==&#10;" strokeweight=".72pt"/>
                <v:line id="Line 142" o:spid="_x0000_s1041" style="position:absolute;visibility:visible;mso-wrap-style:square" from="7,3975" to="7,42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QbjMIAAADbAAAADwAAAGRycy9kb3ducmV2LnhtbERPz2vCMBS+C/4P4Qm7aeqGc9SmIsJg&#10;7DQ7ddvt2TzbYvMSmszW/94cBjt+fL+z9WBacaXON5YVzGcJCOLS6oYrBfvP1+kLCB+QNbaWScGN&#10;PKzz8SjDVNued3QtQiViCPsUFdQhuFRKX9Zk0M+sI47c2XYGQ4RdJXWHfQw3rXxMkmdpsOHYUKOj&#10;bU3lpfg1Ck7f1B92x83ia7ko9oePJ3f8eXdKPUyGzQpEoCH8i//cb1rBMq6PX+IPkP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MQbjMIAAADbAAAADwAAAAAAAAAAAAAA&#10;AAChAgAAZHJzL2Rvd25yZXYueG1sUEsFBgAAAAAEAAQA+QAAAJADAAAAAA==&#10;" strokeweight=".72pt"/>
                <v:line id="Line 143" o:spid="_x0000_s1042" style="position:absolute;visibility:visible;mso-wrap-style:square" from="7,4283" to="7,45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4i+F8UAAADbAAAADwAAAGRycy9kb3ducmV2LnhtbESPS2vDMBCE74H+B7GB3hI5LXngRgmh&#10;EAg9NW6et621sU2tlbDU2P33USDQ4zAz3zDzZWdqcaXGV5YVjIYJCOLc6ooLBbuv9WAGwgdkjbVl&#10;UvBHHpaLp94cU21b3tI1C4WIEPYpKihDcKmUPi/JoB9aRxy9i20MhiibQuoG2wg3tXxJkok0WHFc&#10;KNHRe0n5T/ZrFHyfqN1vD6vxcTrOdvvPV3c4fzilnvvd6g1EoC78hx/tjVYwHcH9S/wBcn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4i+F8UAAADbAAAADwAAAAAAAAAA&#10;AAAAAAChAgAAZHJzL2Rvd25yZXYueG1sUEsFBgAAAAAEAAQA+QAAAJMDAAAAAA==&#10;" strokeweight=".72pt"/>
                <v:line id="Line 144" o:spid="_x0000_s1043" style="position:absolute;visibility:visible;mso-wrap-style:square" from="7,4551" to="7,49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ogYMUAAADbAAAADwAAAGRycy9kb3ducmV2LnhtbESPT2vCQBTE7wW/w/KE3upGi1Wiq0ih&#10;UHqq8f/tmX0modm3S3Zr0m/vCgWPw8z8hpkvO1OLKzW+sqxgOEhAEOdWV1wo2G4+XqYgfEDWWFsm&#10;BX/kYbnoPc0x1bblNV2zUIgIYZ+igjIEl0rp85IM+oF1xNG72MZgiLIppG6wjXBTy1GSvEmDFceF&#10;Eh29l5T/ZL9GwflI7W69X40Pk3G23X2/uv3pyyn13O9WMxCBuvAI/7c/tYLJCO5f4g+Qi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1ogYMUAAADbAAAADwAAAAAAAAAA&#10;AAAAAAChAgAAZHJzL2Rvd25yZXYueG1sUEsFBgAAAAAEAAQA+QAAAJMDAAAAAA==&#10;" strokeweight=".72pt"/>
                <v:line id="Line 145" o:spid="_x0000_s1044" style="position:absolute;visibility:visible;mso-wrap-style:square" from="14,4933" to="4340,4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BaF+8UAAADbAAAADwAAAGRycy9kb3ducmV2LnhtbESPT2vCQBTE7wW/w/KE3urGilWiq0ih&#10;UHqq8f/tmX0modm3S3Zr0m/vCgWPw8z8hpkvO1OLKzW+sqxgOEhAEOdWV1wo2G4+XqYgfEDWWFsm&#10;BX/kYbnoPc0x1bblNV2zUIgIYZ+igjIEl0rp85IM+oF1xNG72MZgiLIppG6wjXBTy9ckeZMGK44L&#10;JTp6Lyn/yX6NgvOR2t16vxofJuNsu/seuf3pyyn13O9WMxCBuvAI/7c/tYLJCO5f4g+Qi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BaF+8UAAADbAAAADwAAAAAAAAAA&#10;AAAAAAChAgAAZHJzL2Rvd25yZXYueG1sUEsFBgAAAAAEAAQA+QAAAJMDAAAAAA==&#10;" strokeweight=".72pt"/>
                <w10:anchorlock/>
              </v:group>
            </w:pict>
          </mc:Fallback>
        </mc:AlternateContent>
      </w:r>
    </w:p>
    <w:p w:rsidR="00B104BA" w:rsidRDefault="00B104BA">
      <w:pPr>
        <w:pStyle w:val="1"/>
        <w:spacing w:before="0" w:line="224" w:lineRule="exact"/>
      </w:pPr>
      <w:r>
        <w:t>Направление 2: Воспитание нравственных чувств и этического сознания</w:t>
      </w:r>
    </w:p>
    <w:p w:rsidR="00B104BA" w:rsidRDefault="00B104BA">
      <w:pPr>
        <w:spacing w:line="274" w:lineRule="exact"/>
        <w:ind w:left="512"/>
        <w:rPr>
          <w:b/>
          <w:sz w:val="24"/>
        </w:rPr>
      </w:pPr>
      <w:r>
        <w:rPr>
          <w:b/>
          <w:sz w:val="24"/>
        </w:rPr>
        <w:t>Задачи:</w:t>
      </w:r>
    </w:p>
    <w:p w:rsidR="00B104BA" w:rsidRDefault="00B104BA">
      <w:pPr>
        <w:pStyle w:val="a3"/>
        <w:spacing w:line="274" w:lineRule="exact"/>
        <w:ind w:left="512"/>
        <w:jc w:val="left"/>
      </w:pPr>
      <w:r>
        <w:t>Получение знаний</w:t>
      </w:r>
    </w:p>
    <w:p w:rsidR="00B104BA" w:rsidRDefault="00B104BA" w:rsidP="00E051EC">
      <w:pPr>
        <w:pStyle w:val="a5"/>
        <w:numPr>
          <w:ilvl w:val="0"/>
          <w:numId w:val="51"/>
        </w:numPr>
        <w:tabs>
          <w:tab w:val="left" w:pos="655"/>
        </w:tabs>
        <w:ind w:firstLine="0"/>
        <w:rPr>
          <w:sz w:val="24"/>
        </w:rPr>
      </w:pPr>
      <w:r>
        <w:rPr>
          <w:sz w:val="24"/>
        </w:rPr>
        <w:t xml:space="preserve">о </w:t>
      </w:r>
      <w:r>
        <w:rPr>
          <w:spacing w:val="-3"/>
          <w:sz w:val="24"/>
        </w:rPr>
        <w:t>базовых национальных российских</w:t>
      </w:r>
      <w:r>
        <w:rPr>
          <w:spacing w:val="-8"/>
          <w:sz w:val="24"/>
        </w:rPr>
        <w:t xml:space="preserve"> </w:t>
      </w:r>
      <w:r>
        <w:rPr>
          <w:spacing w:val="-3"/>
          <w:sz w:val="24"/>
        </w:rPr>
        <w:t>ценностях;</w:t>
      </w:r>
    </w:p>
    <w:p w:rsidR="00B104BA" w:rsidRDefault="00B104BA" w:rsidP="00E051EC">
      <w:pPr>
        <w:pStyle w:val="a5"/>
        <w:numPr>
          <w:ilvl w:val="0"/>
          <w:numId w:val="51"/>
        </w:numPr>
        <w:tabs>
          <w:tab w:val="left" w:pos="655"/>
        </w:tabs>
        <w:ind w:firstLine="0"/>
        <w:rPr>
          <w:sz w:val="24"/>
        </w:rPr>
      </w:pPr>
      <w:r>
        <w:rPr>
          <w:spacing w:val="-3"/>
          <w:sz w:val="24"/>
        </w:rPr>
        <w:t xml:space="preserve">различия </w:t>
      </w:r>
      <w:r>
        <w:rPr>
          <w:sz w:val="24"/>
        </w:rPr>
        <w:t xml:space="preserve">хороших и </w:t>
      </w:r>
      <w:r>
        <w:rPr>
          <w:spacing w:val="-3"/>
          <w:sz w:val="24"/>
        </w:rPr>
        <w:t>плохих</w:t>
      </w:r>
      <w:r>
        <w:rPr>
          <w:spacing w:val="-13"/>
          <w:sz w:val="24"/>
        </w:rPr>
        <w:t xml:space="preserve"> </w:t>
      </w:r>
      <w:r>
        <w:rPr>
          <w:spacing w:val="-3"/>
          <w:sz w:val="24"/>
        </w:rPr>
        <w:t>поступков;</w:t>
      </w:r>
    </w:p>
    <w:p w:rsidR="00B104BA" w:rsidRDefault="00B104BA" w:rsidP="00E051EC">
      <w:pPr>
        <w:pStyle w:val="a5"/>
        <w:numPr>
          <w:ilvl w:val="0"/>
          <w:numId w:val="51"/>
        </w:numPr>
        <w:tabs>
          <w:tab w:val="left" w:pos="655"/>
        </w:tabs>
        <w:ind w:firstLine="0"/>
        <w:rPr>
          <w:sz w:val="24"/>
        </w:rPr>
      </w:pPr>
      <w:r>
        <w:rPr>
          <w:sz w:val="24"/>
        </w:rPr>
        <w:t xml:space="preserve">о </w:t>
      </w:r>
      <w:r>
        <w:rPr>
          <w:spacing w:val="-3"/>
          <w:sz w:val="24"/>
        </w:rPr>
        <w:t xml:space="preserve">правилах поведения </w:t>
      </w:r>
      <w:r>
        <w:rPr>
          <w:sz w:val="24"/>
        </w:rPr>
        <w:t xml:space="preserve">в </w:t>
      </w:r>
      <w:r>
        <w:rPr>
          <w:spacing w:val="-3"/>
          <w:sz w:val="24"/>
        </w:rPr>
        <w:t xml:space="preserve">школе, дома, </w:t>
      </w:r>
      <w:r>
        <w:rPr>
          <w:sz w:val="24"/>
        </w:rPr>
        <w:t xml:space="preserve">на </w:t>
      </w:r>
      <w:r>
        <w:rPr>
          <w:spacing w:val="-4"/>
          <w:sz w:val="24"/>
        </w:rPr>
        <w:t xml:space="preserve">улице, </w:t>
      </w:r>
      <w:r>
        <w:rPr>
          <w:sz w:val="24"/>
        </w:rPr>
        <w:t xml:space="preserve">в </w:t>
      </w:r>
      <w:r>
        <w:rPr>
          <w:spacing w:val="-3"/>
          <w:sz w:val="24"/>
        </w:rPr>
        <w:t xml:space="preserve">общественных местах, </w:t>
      </w:r>
      <w:r>
        <w:rPr>
          <w:sz w:val="24"/>
        </w:rPr>
        <w:t>на</w:t>
      </w:r>
      <w:r>
        <w:rPr>
          <w:spacing w:val="-15"/>
          <w:sz w:val="24"/>
        </w:rPr>
        <w:t xml:space="preserve"> </w:t>
      </w:r>
      <w:r>
        <w:rPr>
          <w:spacing w:val="-3"/>
          <w:sz w:val="24"/>
        </w:rPr>
        <w:t>природе;</w:t>
      </w:r>
    </w:p>
    <w:p w:rsidR="00B104BA" w:rsidRDefault="00B104BA" w:rsidP="00E051EC">
      <w:pPr>
        <w:pStyle w:val="a5"/>
        <w:numPr>
          <w:ilvl w:val="0"/>
          <w:numId w:val="51"/>
        </w:numPr>
        <w:tabs>
          <w:tab w:val="left" w:pos="655"/>
        </w:tabs>
        <w:ind w:right="1773" w:firstLine="0"/>
        <w:rPr>
          <w:sz w:val="24"/>
        </w:rPr>
      </w:pPr>
      <w:r>
        <w:rPr>
          <w:sz w:val="24"/>
        </w:rPr>
        <w:t xml:space="preserve">о </w:t>
      </w:r>
      <w:r>
        <w:rPr>
          <w:spacing w:val="-3"/>
          <w:sz w:val="24"/>
        </w:rPr>
        <w:t xml:space="preserve">религиозной картине мира, </w:t>
      </w:r>
      <w:r>
        <w:rPr>
          <w:sz w:val="24"/>
        </w:rPr>
        <w:t xml:space="preserve">роли </w:t>
      </w:r>
      <w:r>
        <w:rPr>
          <w:spacing w:val="-3"/>
          <w:sz w:val="24"/>
        </w:rPr>
        <w:t xml:space="preserve">традиционных религий </w:t>
      </w:r>
      <w:r>
        <w:rPr>
          <w:sz w:val="24"/>
        </w:rPr>
        <w:t xml:space="preserve">в </w:t>
      </w:r>
      <w:r>
        <w:rPr>
          <w:spacing w:val="-3"/>
          <w:sz w:val="24"/>
        </w:rPr>
        <w:t xml:space="preserve">развитии Российского государства, </w:t>
      </w:r>
      <w:r>
        <w:rPr>
          <w:sz w:val="24"/>
        </w:rPr>
        <w:t xml:space="preserve">в истории и </w:t>
      </w:r>
      <w:r>
        <w:rPr>
          <w:spacing w:val="-3"/>
          <w:sz w:val="24"/>
        </w:rPr>
        <w:t>культуре нашей</w:t>
      </w:r>
      <w:r>
        <w:rPr>
          <w:spacing w:val="-19"/>
          <w:sz w:val="24"/>
        </w:rPr>
        <w:t xml:space="preserve"> </w:t>
      </w:r>
      <w:r>
        <w:rPr>
          <w:spacing w:val="-3"/>
          <w:sz w:val="24"/>
        </w:rPr>
        <w:t>страны;</w:t>
      </w:r>
    </w:p>
    <w:p w:rsidR="00B104BA" w:rsidRDefault="00B104BA" w:rsidP="00E051EC">
      <w:pPr>
        <w:pStyle w:val="a5"/>
        <w:numPr>
          <w:ilvl w:val="0"/>
          <w:numId w:val="51"/>
        </w:numPr>
        <w:tabs>
          <w:tab w:val="left" w:pos="655"/>
        </w:tabs>
        <w:ind w:right="1779" w:firstLine="0"/>
        <w:rPr>
          <w:sz w:val="24"/>
        </w:rPr>
      </w:pPr>
      <w:r>
        <w:rPr>
          <w:spacing w:val="-3"/>
          <w:sz w:val="24"/>
        </w:rPr>
        <w:t xml:space="preserve">уважительного отношения </w:t>
      </w:r>
      <w:r>
        <w:rPr>
          <w:sz w:val="24"/>
        </w:rPr>
        <w:t xml:space="preserve">к </w:t>
      </w:r>
      <w:r>
        <w:rPr>
          <w:spacing w:val="-3"/>
          <w:sz w:val="24"/>
        </w:rPr>
        <w:t xml:space="preserve">родителям, старшим, доброжелательное отношение </w:t>
      </w:r>
      <w:r>
        <w:rPr>
          <w:sz w:val="24"/>
        </w:rPr>
        <w:t xml:space="preserve">к </w:t>
      </w:r>
      <w:r>
        <w:rPr>
          <w:spacing w:val="-3"/>
          <w:sz w:val="24"/>
        </w:rPr>
        <w:t xml:space="preserve">сверстникам </w:t>
      </w:r>
      <w:r>
        <w:rPr>
          <w:sz w:val="24"/>
        </w:rPr>
        <w:t>и</w:t>
      </w:r>
      <w:r>
        <w:rPr>
          <w:spacing w:val="-5"/>
          <w:sz w:val="24"/>
        </w:rPr>
        <w:t xml:space="preserve"> </w:t>
      </w:r>
      <w:r>
        <w:rPr>
          <w:spacing w:val="-3"/>
          <w:sz w:val="24"/>
        </w:rPr>
        <w:t>младшим;</w:t>
      </w:r>
    </w:p>
    <w:p w:rsidR="00B104BA" w:rsidRDefault="00B104BA" w:rsidP="00E051EC">
      <w:pPr>
        <w:pStyle w:val="a5"/>
        <w:numPr>
          <w:ilvl w:val="0"/>
          <w:numId w:val="51"/>
        </w:numPr>
        <w:tabs>
          <w:tab w:val="left" w:pos="655"/>
          <w:tab w:val="left" w:pos="2253"/>
          <w:tab w:val="left" w:pos="3577"/>
          <w:tab w:val="left" w:pos="5641"/>
          <w:tab w:val="left" w:pos="5982"/>
          <w:tab w:val="left" w:pos="7405"/>
          <w:tab w:val="left" w:pos="8852"/>
        </w:tabs>
        <w:ind w:right="1660" w:firstLine="0"/>
        <w:rPr>
          <w:sz w:val="24"/>
        </w:rPr>
      </w:pPr>
      <w:r>
        <w:rPr>
          <w:spacing w:val="-3"/>
          <w:sz w:val="24"/>
        </w:rPr>
        <w:t>установления</w:t>
      </w:r>
      <w:r>
        <w:rPr>
          <w:spacing w:val="-3"/>
          <w:sz w:val="24"/>
        </w:rPr>
        <w:tab/>
      </w:r>
      <w:r>
        <w:rPr>
          <w:sz w:val="24"/>
        </w:rPr>
        <w:t>дружеских</w:t>
      </w:r>
      <w:r>
        <w:rPr>
          <w:sz w:val="24"/>
        </w:rPr>
        <w:tab/>
      </w:r>
      <w:r>
        <w:rPr>
          <w:spacing w:val="-3"/>
          <w:sz w:val="24"/>
        </w:rPr>
        <w:t>взаимоотношений</w:t>
      </w:r>
      <w:r>
        <w:rPr>
          <w:spacing w:val="-3"/>
          <w:sz w:val="24"/>
        </w:rPr>
        <w:tab/>
      </w:r>
      <w:r>
        <w:rPr>
          <w:sz w:val="24"/>
        </w:rPr>
        <w:t>в</w:t>
      </w:r>
      <w:r>
        <w:rPr>
          <w:sz w:val="24"/>
        </w:rPr>
        <w:tab/>
      </w:r>
      <w:r>
        <w:rPr>
          <w:spacing w:val="-3"/>
          <w:sz w:val="24"/>
        </w:rPr>
        <w:t>коллективе,</w:t>
      </w:r>
      <w:r>
        <w:rPr>
          <w:spacing w:val="-3"/>
          <w:sz w:val="24"/>
        </w:rPr>
        <w:tab/>
      </w:r>
      <w:r>
        <w:rPr>
          <w:sz w:val="24"/>
        </w:rPr>
        <w:t>основанных</w:t>
      </w:r>
      <w:r>
        <w:rPr>
          <w:sz w:val="24"/>
        </w:rPr>
        <w:tab/>
        <w:t xml:space="preserve">на </w:t>
      </w:r>
      <w:r>
        <w:rPr>
          <w:spacing w:val="-3"/>
          <w:sz w:val="24"/>
        </w:rPr>
        <w:t xml:space="preserve">взаимопомощи </w:t>
      </w:r>
      <w:r>
        <w:rPr>
          <w:sz w:val="24"/>
        </w:rPr>
        <w:t xml:space="preserve">и </w:t>
      </w:r>
      <w:r>
        <w:rPr>
          <w:spacing w:val="-3"/>
          <w:sz w:val="24"/>
        </w:rPr>
        <w:t>взаимной</w:t>
      </w:r>
      <w:r>
        <w:rPr>
          <w:spacing w:val="-9"/>
          <w:sz w:val="24"/>
        </w:rPr>
        <w:t xml:space="preserve"> </w:t>
      </w:r>
      <w:r>
        <w:rPr>
          <w:spacing w:val="-3"/>
          <w:sz w:val="24"/>
        </w:rPr>
        <w:t>поддержке;</w:t>
      </w:r>
    </w:p>
    <w:p w:rsidR="00B104BA" w:rsidRDefault="00B104BA" w:rsidP="00E051EC">
      <w:pPr>
        <w:pStyle w:val="a5"/>
        <w:numPr>
          <w:ilvl w:val="0"/>
          <w:numId w:val="51"/>
        </w:numPr>
        <w:tabs>
          <w:tab w:val="left" w:pos="655"/>
        </w:tabs>
        <w:ind w:firstLine="0"/>
        <w:rPr>
          <w:sz w:val="24"/>
        </w:rPr>
      </w:pPr>
      <w:r>
        <w:rPr>
          <w:spacing w:val="-3"/>
          <w:sz w:val="24"/>
        </w:rPr>
        <w:t xml:space="preserve">бережного, гуманного </w:t>
      </w:r>
      <w:r>
        <w:rPr>
          <w:sz w:val="24"/>
        </w:rPr>
        <w:t>отношение ко всему</w:t>
      </w:r>
      <w:r>
        <w:rPr>
          <w:spacing w:val="-24"/>
          <w:sz w:val="24"/>
        </w:rPr>
        <w:t xml:space="preserve"> </w:t>
      </w:r>
      <w:r>
        <w:rPr>
          <w:spacing w:val="-3"/>
          <w:sz w:val="24"/>
        </w:rPr>
        <w:t>живому;</w:t>
      </w:r>
    </w:p>
    <w:p w:rsidR="00B104BA" w:rsidRDefault="00B104BA" w:rsidP="00E051EC">
      <w:pPr>
        <w:pStyle w:val="a5"/>
        <w:numPr>
          <w:ilvl w:val="0"/>
          <w:numId w:val="51"/>
        </w:numPr>
        <w:tabs>
          <w:tab w:val="left" w:pos="655"/>
        </w:tabs>
        <w:ind w:firstLine="0"/>
        <w:rPr>
          <w:sz w:val="24"/>
        </w:rPr>
      </w:pPr>
      <w:r>
        <w:rPr>
          <w:spacing w:val="-3"/>
          <w:sz w:val="24"/>
        </w:rPr>
        <w:t xml:space="preserve">правил </w:t>
      </w:r>
      <w:r>
        <w:rPr>
          <w:sz w:val="24"/>
        </w:rPr>
        <w:t xml:space="preserve">этики, </w:t>
      </w:r>
      <w:r>
        <w:rPr>
          <w:spacing w:val="-3"/>
          <w:sz w:val="24"/>
        </w:rPr>
        <w:t>культуры</w:t>
      </w:r>
      <w:r>
        <w:rPr>
          <w:spacing w:val="-11"/>
          <w:sz w:val="24"/>
        </w:rPr>
        <w:t xml:space="preserve"> </w:t>
      </w:r>
      <w:r>
        <w:rPr>
          <w:spacing w:val="-3"/>
          <w:sz w:val="24"/>
        </w:rPr>
        <w:t>речи;</w:t>
      </w:r>
    </w:p>
    <w:p w:rsidR="00B104BA" w:rsidRDefault="00B104BA" w:rsidP="00E051EC">
      <w:pPr>
        <w:pStyle w:val="a5"/>
        <w:numPr>
          <w:ilvl w:val="0"/>
          <w:numId w:val="51"/>
        </w:numPr>
        <w:tabs>
          <w:tab w:val="left" w:pos="655"/>
        </w:tabs>
        <w:ind w:right="1626" w:firstLine="0"/>
        <w:rPr>
          <w:sz w:val="24"/>
        </w:rPr>
      </w:pPr>
      <w:r>
        <w:rPr>
          <w:spacing w:val="-3"/>
          <w:sz w:val="24"/>
        </w:rPr>
        <w:t xml:space="preserve">стремление избегать </w:t>
      </w:r>
      <w:r>
        <w:rPr>
          <w:sz w:val="24"/>
        </w:rPr>
        <w:t xml:space="preserve">плохих </w:t>
      </w:r>
      <w:r>
        <w:rPr>
          <w:spacing w:val="-3"/>
          <w:sz w:val="24"/>
        </w:rPr>
        <w:t xml:space="preserve">поступков, </w:t>
      </w:r>
      <w:r>
        <w:rPr>
          <w:sz w:val="24"/>
        </w:rPr>
        <w:t xml:space="preserve">не </w:t>
      </w:r>
      <w:r>
        <w:rPr>
          <w:spacing w:val="-3"/>
          <w:sz w:val="24"/>
        </w:rPr>
        <w:t xml:space="preserve">капризничать, </w:t>
      </w:r>
      <w:r>
        <w:rPr>
          <w:sz w:val="24"/>
        </w:rPr>
        <w:t xml:space="preserve">не быть </w:t>
      </w:r>
      <w:r>
        <w:rPr>
          <w:spacing w:val="-3"/>
          <w:sz w:val="24"/>
        </w:rPr>
        <w:t xml:space="preserve">упрямым; умение признаться </w:t>
      </w:r>
      <w:r>
        <w:rPr>
          <w:sz w:val="24"/>
        </w:rPr>
        <w:t xml:space="preserve">в плохом </w:t>
      </w:r>
      <w:r>
        <w:rPr>
          <w:spacing w:val="-3"/>
          <w:sz w:val="24"/>
        </w:rPr>
        <w:t xml:space="preserve">поступке </w:t>
      </w:r>
      <w:r>
        <w:rPr>
          <w:sz w:val="24"/>
        </w:rPr>
        <w:t xml:space="preserve">и </w:t>
      </w:r>
      <w:r>
        <w:rPr>
          <w:spacing w:val="-3"/>
          <w:sz w:val="24"/>
        </w:rPr>
        <w:t>проанализировать</w:t>
      </w:r>
      <w:r>
        <w:rPr>
          <w:spacing w:val="-24"/>
          <w:sz w:val="24"/>
        </w:rPr>
        <w:t xml:space="preserve"> </w:t>
      </w:r>
      <w:r>
        <w:rPr>
          <w:spacing w:val="-3"/>
          <w:sz w:val="24"/>
        </w:rPr>
        <w:t>его;</w:t>
      </w:r>
    </w:p>
    <w:p w:rsidR="00B104BA" w:rsidRDefault="00B104BA" w:rsidP="00E051EC">
      <w:pPr>
        <w:pStyle w:val="a5"/>
        <w:numPr>
          <w:ilvl w:val="0"/>
          <w:numId w:val="51"/>
        </w:numPr>
        <w:tabs>
          <w:tab w:val="left" w:pos="655"/>
        </w:tabs>
        <w:ind w:right="1887" w:firstLine="0"/>
        <w:rPr>
          <w:sz w:val="24"/>
        </w:rPr>
      </w:pPr>
      <w:r>
        <w:rPr>
          <w:spacing w:val="-3"/>
          <w:sz w:val="24"/>
        </w:rPr>
        <w:t xml:space="preserve">представления </w:t>
      </w:r>
      <w:r>
        <w:rPr>
          <w:sz w:val="24"/>
        </w:rPr>
        <w:t xml:space="preserve">о возможном </w:t>
      </w:r>
      <w:r>
        <w:rPr>
          <w:spacing w:val="-3"/>
          <w:sz w:val="24"/>
        </w:rPr>
        <w:t xml:space="preserve">негативном </w:t>
      </w:r>
      <w:r>
        <w:rPr>
          <w:sz w:val="24"/>
        </w:rPr>
        <w:t xml:space="preserve">влиянии на </w:t>
      </w:r>
      <w:r>
        <w:rPr>
          <w:spacing w:val="-3"/>
          <w:sz w:val="24"/>
        </w:rPr>
        <w:t xml:space="preserve">морально-психологическое состояние человека </w:t>
      </w:r>
      <w:r>
        <w:rPr>
          <w:sz w:val="24"/>
        </w:rPr>
        <w:t xml:space="preserve">компьютерных игр, кино, </w:t>
      </w:r>
      <w:r>
        <w:rPr>
          <w:spacing w:val="-3"/>
          <w:sz w:val="24"/>
        </w:rPr>
        <w:t>телевизионных передач,</w:t>
      </w:r>
      <w:r>
        <w:rPr>
          <w:spacing w:val="-31"/>
          <w:sz w:val="24"/>
        </w:rPr>
        <w:t xml:space="preserve"> </w:t>
      </w:r>
      <w:r>
        <w:rPr>
          <w:spacing w:val="-3"/>
          <w:sz w:val="24"/>
        </w:rPr>
        <w:t>рекламы;</w:t>
      </w:r>
    </w:p>
    <w:p w:rsidR="00B104BA" w:rsidRDefault="00B104BA" w:rsidP="00E051EC">
      <w:pPr>
        <w:pStyle w:val="a5"/>
        <w:numPr>
          <w:ilvl w:val="0"/>
          <w:numId w:val="51"/>
        </w:numPr>
        <w:tabs>
          <w:tab w:val="left" w:pos="655"/>
        </w:tabs>
        <w:spacing w:before="1"/>
        <w:ind w:right="2011" w:firstLine="0"/>
        <w:rPr>
          <w:sz w:val="24"/>
        </w:rPr>
      </w:pPr>
      <w:r>
        <w:rPr>
          <w:spacing w:val="-3"/>
          <w:sz w:val="24"/>
        </w:rPr>
        <w:t xml:space="preserve">отрицательное отношение </w:t>
      </w:r>
      <w:r>
        <w:rPr>
          <w:sz w:val="24"/>
        </w:rPr>
        <w:t xml:space="preserve">к </w:t>
      </w:r>
      <w:r>
        <w:rPr>
          <w:spacing w:val="-3"/>
          <w:sz w:val="24"/>
        </w:rPr>
        <w:t xml:space="preserve">аморальным поступкам, грубости, оскорбительным словам </w:t>
      </w:r>
      <w:r>
        <w:rPr>
          <w:sz w:val="24"/>
        </w:rPr>
        <w:t xml:space="preserve">и </w:t>
      </w:r>
      <w:r>
        <w:rPr>
          <w:spacing w:val="-3"/>
          <w:sz w:val="24"/>
        </w:rPr>
        <w:t xml:space="preserve">действиям, </w:t>
      </w:r>
      <w:r>
        <w:rPr>
          <w:sz w:val="24"/>
        </w:rPr>
        <w:t xml:space="preserve">в том числе в </w:t>
      </w:r>
      <w:r>
        <w:rPr>
          <w:spacing w:val="-3"/>
          <w:sz w:val="24"/>
        </w:rPr>
        <w:t xml:space="preserve">содержании художественных фильмов </w:t>
      </w:r>
      <w:r>
        <w:rPr>
          <w:sz w:val="24"/>
        </w:rPr>
        <w:t xml:space="preserve">и </w:t>
      </w:r>
      <w:r>
        <w:rPr>
          <w:spacing w:val="-3"/>
          <w:sz w:val="24"/>
        </w:rPr>
        <w:t>телевизионных передач.</w:t>
      </w:r>
    </w:p>
    <w:p w:rsidR="00B104BA" w:rsidRDefault="00B104BA">
      <w:pPr>
        <w:pStyle w:val="a3"/>
        <w:ind w:left="512" w:right="591"/>
      </w:pPr>
      <w:r>
        <w:rPr>
          <w:b/>
        </w:rPr>
        <w:t xml:space="preserve">Ценности: </w:t>
      </w:r>
      <w:r>
        <w:t>нравственный выбор; жизнь и смысл жизни; справедливость; милосердие; честь, достоинство; свобода совести и вероисповедания; толерантность, представление о вере, духовной культуре и светской этике.</w:t>
      </w:r>
    </w:p>
    <w:p w:rsidR="00B104BA" w:rsidRDefault="00B104BA">
      <w:pPr>
        <w:pStyle w:val="1"/>
        <w:spacing w:line="240" w:lineRule="auto"/>
      </w:pPr>
      <w:r>
        <w:t>Основные направления работы</w:t>
      </w:r>
    </w:p>
    <w:p w:rsidR="00B104BA" w:rsidRDefault="00B104BA">
      <w:pPr>
        <w:pStyle w:val="a3"/>
        <w:spacing w:before="3"/>
        <w:ind w:left="0"/>
        <w:jc w:val="left"/>
        <w:rPr>
          <w:b/>
        </w:rPr>
      </w:pPr>
    </w:p>
    <w:tbl>
      <w:tblPr>
        <w:tblW w:w="0" w:type="auto"/>
        <w:tblInd w:w="5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254"/>
        <w:gridCol w:w="4946"/>
      </w:tblGrid>
      <w:tr w:rsidR="00B104BA">
        <w:trPr>
          <w:trHeight w:val="455"/>
        </w:trPr>
        <w:tc>
          <w:tcPr>
            <w:tcW w:w="4254" w:type="dxa"/>
          </w:tcPr>
          <w:p w:rsidR="00B104BA" w:rsidRDefault="00B104BA">
            <w:pPr>
              <w:pStyle w:val="TableParagraph"/>
              <w:spacing w:line="268" w:lineRule="exact"/>
              <w:ind w:left="40"/>
              <w:rPr>
                <w:sz w:val="24"/>
              </w:rPr>
            </w:pPr>
            <w:r>
              <w:rPr>
                <w:sz w:val="24"/>
              </w:rPr>
              <w:t>Воспитательные задачи</w:t>
            </w:r>
          </w:p>
        </w:tc>
        <w:tc>
          <w:tcPr>
            <w:tcW w:w="4946" w:type="dxa"/>
          </w:tcPr>
          <w:p w:rsidR="00B104BA" w:rsidRDefault="00B104BA">
            <w:pPr>
              <w:pStyle w:val="TableParagraph"/>
              <w:spacing w:line="268" w:lineRule="exact"/>
              <w:ind w:left="40"/>
              <w:rPr>
                <w:sz w:val="24"/>
              </w:rPr>
            </w:pPr>
            <w:r>
              <w:rPr>
                <w:sz w:val="24"/>
              </w:rPr>
              <w:t>Ключевые дела</w:t>
            </w:r>
          </w:p>
        </w:tc>
      </w:tr>
      <w:tr w:rsidR="00B104BA">
        <w:trPr>
          <w:trHeight w:val="4704"/>
        </w:trPr>
        <w:tc>
          <w:tcPr>
            <w:tcW w:w="4254" w:type="dxa"/>
          </w:tcPr>
          <w:p w:rsidR="00B104BA" w:rsidRDefault="00FE58D2" w:rsidP="001C586A">
            <w:pPr>
              <w:pStyle w:val="TableParagraph"/>
              <w:tabs>
                <w:tab w:val="left" w:pos="361"/>
              </w:tabs>
              <w:ind w:left="40" w:right="21"/>
              <w:jc w:val="both"/>
              <w:rPr>
                <w:sz w:val="24"/>
              </w:rPr>
            </w:pPr>
            <w:r>
              <w:rPr>
                <w:spacing w:val="-3"/>
                <w:sz w:val="24"/>
              </w:rPr>
              <w:lastRenderedPageBreak/>
              <w:t>ф</w:t>
            </w:r>
            <w:r w:rsidR="00B104BA">
              <w:rPr>
                <w:spacing w:val="-3"/>
                <w:sz w:val="24"/>
              </w:rPr>
              <w:t>ормирование духовно-нравственных ориентиров;</w:t>
            </w:r>
          </w:p>
          <w:p w:rsidR="00B104BA" w:rsidRDefault="00B104BA" w:rsidP="001C586A">
            <w:pPr>
              <w:pStyle w:val="TableParagraph"/>
              <w:tabs>
                <w:tab w:val="left" w:pos="1109"/>
              </w:tabs>
              <w:ind w:left="40" w:right="26"/>
              <w:jc w:val="both"/>
              <w:rPr>
                <w:sz w:val="24"/>
              </w:rPr>
            </w:pPr>
            <w:r>
              <w:rPr>
                <w:spacing w:val="-3"/>
                <w:sz w:val="24"/>
              </w:rPr>
              <w:t xml:space="preserve">формирование гражданского отношения </w:t>
            </w:r>
            <w:r>
              <w:rPr>
                <w:sz w:val="24"/>
              </w:rPr>
              <w:t>к</w:t>
            </w:r>
            <w:r>
              <w:rPr>
                <w:spacing w:val="-6"/>
                <w:sz w:val="24"/>
              </w:rPr>
              <w:t xml:space="preserve"> </w:t>
            </w:r>
            <w:r>
              <w:rPr>
                <w:spacing w:val="-3"/>
                <w:sz w:val="24"/>
              </w:rPr>
              <w:t>себе;</w:t>
            </w:r>
          </w:p>
          <w:p w:rsidR="00B104BA" w:rsidRDefault="00B104BA" w:rsidP="001C586A">
            <w:pPr>
              <w:pStyle w:val="TableParagraph"/>
              <w:tabs>
                <w:tab w:val="left" w:pos="1409"/>
              </w:tabs>
              <w:ind w:left="0" w:right="23"/>
              <w:jc w:val="both"/>
              <w:rPr>
                <w:sz w:val="24"/>
              </w:rPr>
            </w:pPr>
            <w:r>
              <w:rPr>
                <w:spacing w:val="-3"/>
                <w:sz w:val="24"/>
              </w:rPr>
              <w:t xml:space="preserve">воспитание сознательной дисциплины </w:t>
            </w:r>
            <w:r>
              <w:rPr>
                <w:sz w:val="24"/>
              </w:rPr>
              <w:t xml:space="preserve">и </w:t>
            </w:r>
            <w:r>
              <w:rPr>
                <w:spacing w:val="-3"/>
                <w:sz w:val="24"/>
              </w:rPr>
              <w:t xml:space="preserve">культуры поведения, ответственности </w:t>
            </w:r>
            <w:r>
              <w:rPr>
                <w:sz w:val="24"/>
              </w:rPr>
              <w:t>и</w:t>
            </w:r>
            <w:r>
              <w:rPr>
                <w:spacing w:val="-1"/>
                <w:sz w:val="24"/>
              </w:rPr>
              <w:t xml:space="preserve"> </w:t>
            </w:r>
            <w:r>
              <w:rPr>
                <w:spacing w:val="-3"/>
                <w:sz w:val="24"/>
              </w:rPr>
              <w:t>исполнительности;</w:t>
            </w:r>
          </w:p>
          <w:p w:rsidR="00B104BA" w:rsidRDefault="00B104BA" w:rsidP="001C586A">
            <w:pPr>
              <w:pStyle w:val="TableParagraph"/>
              <w:tabs>
                <w:tab w:val="left" w:pos="1197"/>
              </w:tabs>
              <w:ind w:left="40" w:right="22"/>
              <w:jc w:val="both"/>
              <w:rPr>
                <w:sz w:val="24"/>
              </w:rPr>
            </w:pPr>
            <w:r>
              <w:rPr>
                <w:sz w:val="24"/>
              </w:rPr>
              <w:t xml:space="preserve">формирование </w:t>
            </w:r>
            <w:r>
              <w:rPr>
                <w:spacing w:val="-3"/>
                <w:sz w:val="24"/>
              </w:rPr>
              <w:t xml:space="preserve">потребности самообразования, самовоспитания </w:t>
            </w:r>
            <w:r>
              <w:rPr>
                <w:sz w:val="24"/>
              </w:rPr>
              <w:t xml:space="preserve">своих </w:t>
            </w:r>
            <w:r>
              <w:rPr>
                <w:spacing w:val="-3"/>
                <w:sz w:val="24"/>
              </w:rPr>
              <w:t>морально-волевых качеств;</w:t>
            </w:r>
          </w:p>
          <w:p w:rsidR="00B104BA" w:rsidRDefault="00B104BA" w:rsidP="001C586A">
            <w:pPr>
              <w:pStyle w:val="TableParagraph"/>
              <w:tabs>
                <w:tab w:val="left" w:pos="717"/>
              </w:tabs>
              <w:ind w:left="40" w:right="23"/>
              <w:jc w:val="both"/>
              <w:rPr>
                <w:sz w:val="24"/>
              </w:rPr>
            </w:pPr>
            <w:r>
              <w:rPr>
                <w:spacing w:val="-3"/>
                <w:sz w:val="24"/>
              </w:rPr>
              <w:t>развитие самосовершенствования личности.</w:t>
            </w:r>
          </w:p>
        </w:tc>
        <w:tc>
          <w:tcPr>
            <w:tcW w:w="4946" w:type="dxa"/>
          </w:tcPr>
          <w:p w:rsidR="00B104BA" w:rsidRDefault="00B104BA" w:rsidP="00E051EC">
            <w:pPr>
              <w:pStyle w:val="TableParagraph"/>
              <w:numPr>
                <w:ilvl w:val="0"/>
                <w:numId w:val="42"/>
              </w:numPr>
              <w:tabs>
                <w:tab w:val="left" w:pos="595"/>
              </w:tabs>
              <w:spacing w:line="264" w:lineRule="exact"/>
              <w:ind w:firstLine="0"/>
              <w:jc w:val="both"/>
              <w:rPr>
                <w:sz w:val="24"/>
              </w:rPr>
            </w:pPr>
            <w:r>
              <w:rPr>
                <w:sz w:val="24"/>
              </w:rPr>
              <w:t>День</w:t>
            </w:r>
            <w:r>
              <w:rPr>
                <w:spacing w:val="-4"/>
                <w:sz w:val="24"/>
              </w:rPr>
              <w:t xml:space="preserve"> </w:t>
            </w:r>
            <w:r>
              <w:rPr>
                <w:spacing w:val="-3"/>
                <w:sz w:val="24"/>
              </w:rPr>
              <w:t>Знаний;</w:t>
            </w:r>
          </w:p>
          <w:p w:rsidR="00B104BA" w:rsidRDefault="00B104BA" w:rsidP="00E051EC">
            <w:pPr>
              <w:pStyle w:val="TableParagraph"/>
              <w:numPr>
                <w:ilvl w:val="0"/>
                <w:numId w:val="42"/>
              </w:numPr>
              <w:tabs>
                <w:tab w:val="left" w:pos="595"/>
              </w:tabs>
              <w:ind w:firstLine="0"/>
              <w:jc w:val="both"/>
              <w:rPr>
                <w:sz w:val="24"/>
              </w:rPr>
            </w:pPr>
            <w:r>
              <w:rPr>
                <w:sz w:val="24"/>
              </w:rPr>
              <w:t xml:space="preserve">День </w:t>
            </w:r>
            <w:r>
              <w:rPr>
                <w:spacing w:val="-3"/>
                <w:sz w:val="24"/>
              </w:rPr>
              <w:t>пожилого</w:t>
            </w:r>
            <w:r>
              <w:rPr>
                <w:spacing w:val="-9"/>
                <w:sz w:val="24"/>
              </w:rPr>
              <w:t xml:space="preserve"> </w:t>
            </w:r>
            <w:r>
              <w:rPr>
                <w:spacing w:val="-3"/>
                <w:sz w:val="24"/>
              </w:rPr>
              <w:t>человека;</w:t>
            </w:r>
          </w:p>
          <w:p w:rsidR="00B104BA" w:rsidRDefault="00B104BA" w:rsidP="00E051EC">
            <w:pPr>
              <w:pStyle w:val="TableParagraph"/>
              <w:numPr>
                <w:ilvl w:val="0"/>
                <w:numId w:val="42"/>
              </w:numPr>
              <w:tabs>
                <w:tab w:val="left" w:pos="595"/>
              </w:tabs>
              <w:ind w:firstLine="0"/>
              <w:jc w:val="both"/>
              <w:rPr>
                <w:sz w:val="24"/>
              </w:rPr>
            </w:pPr>
            <w:r>
              <w:rPr>
                <w:sz w:val="24"/>
              </w:rPr>
              <w:t>День</w:t>
            </w:r>
            <w:r>
              <w:rPr>
                <w:spacing w:val="-5"/>
                <w:sz w:val="24"/>
              </w:rPr>
              <w:t xml:space="preserve"> </w:t>
            </w:r>
            <w:r>
              <w:rPr>
                <w:spacing w:val="-3"/>
                <w:sz w:val="24"/>
              </w:rPr>
              <w:t>Учителя;</w:t>
            </w:r>
          </w:p>
          <w:p w:rsidR="00B104BA" w:rsidRDefault="00B104BA" w:rsidP="00E051EC">
            <w:pPr>
              <w:pStyle w:val="TableParagraph"/>
              <w:numPr>
                <w:ilvl w:val="0"/>
                <w:numId w:val="42"/>
              </w:numPr>
              <w:tabs>
                <w:tab w:val="left" w:pos="595"/>
              </w:tabs>
              <w:ind w:firstLine="0"/>
              <w:jc w:val="both"/>
              <w:rPr>
                <w:sz w:val="24"/>
              </w:rPr>
            </w:pPr>
            <w:r>
              <w:rPr>
                <w:sz w:val="24"/>
              </w:rPr>
              <w:t>День</w:t>
            </w:r>
            <w:r>
              <w:rPr>
                <w:spacing w:val="-5"/>
                <w:sz w:val="24"/>
              </w:rPr>
              <w:t xml:space="preserve"> </w:t>
            </w:r>
            <w:r>
              <w:rPr>
                <w:spacing w:val="-3"/>
                <w:sz w:val="24"/>
              </w:rPr>
              <w:t>матери;</w:t>
            </w:r>
          </w:p>
          <w:p w:rsidR="00B104BA" w:rsidRDefault="00B104BA" w:rsidP="00E051EC">
            <w:pPr>
              <w:pStyle w:val="TableParagraph"/>
              <w:numPr>
                <w:ilvl w:val="0"/>
                <w:numId w:val="42"/>
              </w:numPr>
              <w:tabs>
                <w:tab w:val="left" w:pos="653"/>
              </w:tabs>
              <w:ind w:left="652"/>
              <w:jc w:val="both"/>
              <w:rPr>
                <w:sz w:val="24"/>
              </w:rPr>
            </w:pPr>
            <w:r>
              <w:rPr>
                <w:spacing w:val="-3"/>
                <w:sz w:val="24"/>
              </w:rPr>
              <w:t xml:space="preserve">Акция«Помоги собраться </w:t>
            </w:r>
            <w:r>
              <w:rPr>
                <w:sz w:val="24"/>
              </w:rPr>
              <w:t>в</w:t>
            </w:r>
            <w:r>
              <w:rPr>
                <w:spacing w:val="-4"/>
                <w:sz w:val="24"/>
              </w:rPr>
              <w:t xml:space="preserve"> </w:t>
            </w:r>
            <w:r>
              <w:rPr>
                <w:sz w:val="24"/>
              </w:rPr>
              <w:t>школу»</w:t>
            </w:r>
          </w:p>
          <w:p w:rsidR="00B104BA" w:rsidRDefault="00B104BA" w:rsidP="00E051EC">
            <w:pPr>
              <w:pStyle w:val="TableParagraph"/>
              <w:numPr>
                <w:ilvl w:val="0"/>
                <w:numId w:val="42"/>
              </w:numPr>
              <w:tabs>
                <w:tab w:val="left" w:pos="600"/>
              </w:tabs>
              <w:ind w:left="599" w:hanging="317"/>
              <w:jc w:val="both"/>
              <w:rPr>
                <w:sz w:val="24"/>
              </w:rPr>
            </w:pPr>
            <w:r>
              <w:rPr>
                <w:spacing w:val="-4"/>
                <w:sz w:val="24"/>
              </w:rPr>
              <w:t xml:space="preserve">«Помоги </w:t>
            </w:r>
            <w:r>
              <w:rPr>
                <w:spacing w:val="-3"/>
                <w:sz w:val="24"/>
              </w:rPr>
              <w:t>своей</w:t>
            </w:r>
            <w:r>
              <w:rPr>
                <w:spacing w:val="-2"/>
                <w:sz w:val="24"/>
              </w:rPr>
              <w:t xml:space="preserve"> </w:t>
            </w:r>
            <w:r>
              <w:rPr>
                <w:sz w:val="24"/>
              </w:rPr>
              <w:t>школе»</w:t>
            </w:r>
          </w:p>
          <w:p w:rsidR="00B104BA" w:rsidRDefault="00B104BA" w:rsidP="00E051EC">
            <w:pPr>
              <w:pStyle w:val="TableParagraph"/>
              <w:numPr>
                <w:ilvl w:val="0"/>
                <w:numId w:val="42"/>
              </w:numPr>
              <w:tabs>
                <w:tab w:val="left" w:pos="595"/>
              </w:tabs>
              <w:ind w:firstLine="0"/>
              <w:jc w:val="both"/>
              <w:rPr>
                <w:sz w:val="24"/>
              </w:rPr>
            </w:pPr>
            <w:r>
              <w:rPr>
                <w:spacing w:val="-3"/>
                <w:sz w:val="24"/>
              </w:rPr>
              <w:t xml:space="preserve">Декада, </w:t>
            </w:r>
            <w:r>
              <w:rPr>
                <w:sz w:val="24"/>
              </w:rPr>
              <w:t>посвященная Дню</w:t>
            </w:r>
            <w:r>
              <w:rPr>
                <w:spacing w:val="-16"/>
                <w:sz w:val="24"/>
              </w:rPr>
              <w:t xml:space="preserve"> </w:t>
            </w:r>
            <w:r>
              <w:rPr>
                <w:spacing w:val="-3"/>
                <w:sz w:val="24"/>
              </w:rPr>
              <w:t>инвалидов.</w:t>
            </w:r>
          </w:p>
          <w:p w:rsidR="00B104BA" w:rsidRDefault="00B104BA" w:rsidP="00E051EC">
            <w:pPr>
              <w:pStyle w:val="TableParagraph"/>
              <w:numPr>
                <w:ilvl w:val="0"/>
                <w:numId w:val="42"/>
              </w:numPr>
              <w:tabs>
                <w:tab w:val="left" w:pos="618"/>
              </w:tabs>
              <w:ind w:left="617" w:hanging="335"/>
              <w:jc w:val="both"/>
              <w:rPr>
                <w:sz w:val="24"/>
              </w:rPr>
            </w:pPr>
            <w:r>
              <w:rPr>
                <w:spacing w:val="-3"/>
                <w:sz w:val="24"/>
              </w:rPr>
              <w:t xml:space="preserve">Благотворительные </w:t>
            </w:r>
            <w:r>
              <w:rPr>
                <w:sz w:val="24"/>
              </w:rPr>
              <w:t xml:space="preserve">акции </w:t>
            </w:r>
            <w:r>
              <w:rPr>
                <w:spacing w:val="-4"/>
                <w:sz w:val="24"/>
              </w:rPr>
              <w:t xml:space="preserve">«Дети </w:t>
            </w:r>
            <w:r>
              <w:rPr>
                <w:sz w:val="24"/>
              </w:rPr>
              <w:t>-</w:t>
            </w:r>
            <w:r>
              <w:rPr>
                <w:spacing w:val="23"/>
                <w:sz w:val="24"/>
              </w:rPr>
              <w:t xml:space="preserve"> </w:t>
            </w:r>
            <w:r>
              <w:rPr>
                <w:spacing w:val="-3"/>
                <w:sz w:val="24"/>
              </w:rPr>
              <w:t>детям»;,</w:t>
            </w:r>
          </w:p>
          <w:p w:rsidR="00B104BA" w:rsidRDefault="00B104BA">
            <w:pPr>
              <w:pStyle w:val="TableParagraph"/>
              <w:ind w:left="282"/>
              <w:jc w:val="both"/>
              <w:rPr>
                <w:sz w:val="24"/>
              </w:rPr>
            </w:pPr>
            <w:r>
              <w:rPr>
                <w:sz w:val="24"/>
              </w:rPr>
              <w:t>«Тимуровцы - это призвание»</w:t>
            </w:r>
          </w:p>
          <w:p w:rsidR="00B104BA" w:rsidRDefault="00B104BA">
            <w:pPr>
              <w:pStyle w:val="TableParagraph"/>
              <w:spacing w:before="1"/>
              <w:ind w:left="282"/>
              <w:jc w:val="both"/>
              <w:rPr>
                <w:sz w:val="24"/>
              </w:rPr>
            </w:pPr>
            <w:r>
              <w:rPr>
                <w:sz w:val="24"/>
              </w:rPr>
              <w:t xml:space="preserve"> «Новогодние праздники»;</w:t>
            </w:r>
          </w:p>
          <w:p w:rsidR="00B104BA" w:rsidRDefault="00B104BA" w:rsidP="001C586A">
            <w:pPr>
              <w:pStyle w:val="TableParagraph"/>
              <w:tabs>
                <w:tab w:val="left" w:pos="1219"/>
              </w:tabs>
              <w:ind w:left="282" w:right="21"/>
              <w:jc w:val="both"/>
              <w:rPr>
                <w:spacing w:val="-3"/>
                <w:sz w:val="24"/>
              </w:rPr>
            </w:pPr>
            <w:r>
              <w:rPr>
                <w:spacing w:val="-3"/>
                <w:sz w:val="24"/>
              </w:rPr>
              <w:t xml:space="preserve">мероприятия </w:t>
            </w:r>
            <w:r>
              <w:rPr>
                <w:sz w:val="24"/>
              </w:rPr>
              <w:t xml:space="preserve">ко Дню </w:t>
            </w:r>
            <w:r>
              <w:rPr>
                <w:spacing w:val="-3"/>
                <w:sz w:val="24"/>
              </w:rPr>
              <w:t>защитника Отечества;</w:t>
            </w:r>
          </w:p>
          <w:p w:rsidR="00B104BA" w:rsidRDefault="00B104BA" w:rsidP="001C586A">
            <w:pPr>
              <w:pStyle w:val="TableParagraph"/>
              <w:tabs>
                <w:tab w:val="left" w:pos="1219"/>
              </w:tabs>
              <w:ind w:left="282" w:right="21"/>
              <w:jc w:val="both"/>
              <w:rPr>
                <w:sz w:val="24"/>
              </w:rPr>
            </w:pPr>
            <w:r>
              <w:rPr>
                <w:spacing w:val="-3"/>
                <w:sz w:val="24"/>
              </w:rPr>
              <w:t xml:space="preserve"> </w:t>
            </w:r>
            <w:r>
              <w:rPr>
                <w:sz w:val="24"/>
              </w:rPr>
              <w:t xml:space="preserve">• </w:t>
            </w:r>
            <w:r>
              <w:rPr>
                <w:spacing w:val="-3"/>
                <w:sz w:val="24"/>
              </w:rPr>
              <w:t xml:space="preserve">праздничные мероприятия, посвященные </w:t>
            </w:r>
            <w:r>
              <w:rPr>
                <w:sz w:val="24"/>
              </w:rPr>
              <w:t>8 марта и</w:t>
            </w:r>
            <w:r>
              <w:rPr>
                <w:spacing w:val="-16"/>
                <w:sz w:val="24"/>
              </w:rPr>
              <w:t xml:space="preserve"> </w:t>
            </w:r>
            <w:r>
              <w:rPr>
                <w:sz w:val="24"/>
              </w:rPr>
              <w:t>т.д.</w:t>
            </w:r>
          </w:p>
        </w:tc>
      </w:tr>
    </w:tbl>
    <w:p w:rsidR="00B104BA" w:rsidRDefault="00B104BA">
      <w:pPr>
        <w:spacing w:line="267" w:lineRule="exact"/>
        <w:ind w:left="512"/>
        <w:rPr>
          <w:b/>
          <w:sz w:val="24"/>
        </w:rPr>
      </w:pPr>
      <w:r>
        <w:rPr>
          <w:b/>
          <w:sz w:val="24"/>
        </w:rPr>
        <w:t>Планируемые результаты:</w:t>
      </w:r>
    </w:p>
    <w:p w:rsidR="00B104BA" w:rsidRDefault="00B104BA" w:rsidP="00E051EC">
      <w:pPr>
        <w:pStyle w:val="a5"/>
        <w:numPr>
          <w:ilvl w:val="0"/>
          <w:numId w:val="41"/>
        </w:numPr>
        <w:tabs>
          <w:tab w:val="left" w:pos="655"/>
        </w:tabs>
        <w:ind w:right="1784" w:firstLine="0"/>
        <w:rPr>
          <w:sz w:val="24"/>
        </w:rPr>
      </w:pPr>
      <w:r>
        <w:rPr>
          <w:sz w:val="24"/>
        </w:rPr>
        <w:t xml:space="preserve">знания о </w:t>
      </w:r>
      <w:r>
        <w:rPr>
          <w:spacing w:val="-3"/>
          <w:sz w:val="24"/>
        </w:rPr>
        <w:t xml:space="preserve">моральных нормах </w:t>
      </w:r>
      <w:r>
        <w:rPr>
          <w:sz w:val="24"/>
        </w:rPr>
        <w:t xml:space="preserve">и </w:t>
      </w:r>
      <w:r>
        <w:rPr>
          <w:spacing w:val="-3"/>
          <w:sz w:val="24"/>
        </w:rPr>
        <w:t xml:space="preserve">правилах нравственного поведения, </w:t>
      </w:r>
      <w:r>
        <w:rPr>
          <w:sz w:val="24"/>
        </w:rPr>
        <w:t xml:space="preserve">в том </w:t>
      </w:r>
      <w:r>
        <w:rPr>
          <w:spacing w:val="-3"/>
          <w:sz w:val="24"/>
        </w:rPr>
        <w:t xml:space="preserve">числе об этических нормах взаимоотношений </w:t>
      </w:r>
      <w:r>
        <w:rPr>
          <w:sz w:val="24"/>
        </w:rPr>
        <w:t xml:space="preserve">в </w:t>
      </w:r>
      <w:r>
        <w:rPr>
          <w:spacing w:val="-3"/>
          <w:sz w:val="24"/>
        </w:rPr>
        <w:t xml:space="preserve">семье, </w:t>
      </w:r>
      <w:r>
        <w:rPr>
          <w:sz w:val="24"/>
        </w:rPr>
        <w:t xml:space="preserve">между </w:t>
      </w:r>
      <w:r>
        <w:rPr>
          <w:spacing w:val="-3"/>
          <w:sz w:val="24"/>
        </w:rPr>
        <w:t xml:space="preserve">поколениями, этносами, носителями </w:t>
      </w:r>
      <w:r>
        <w:rPr>
          <w:sz w:val="24"/>
        </w:rPr>
        <w:t xml:space="preserve">разных </w:t>
      </w:r>
      <w:r>
        <w:rPr>
          <w:spacing w:val="-3"/>
          <w:sz w:val="24"/>
        </w:rPr>
        <w:t>убеждений, представителями различных социальных</w:t>
      </w:r>
      <w:r>
        <w:rPr>
          <w:spacing w:val="-1"/>
          <w:sz w:val="24"/>
        </w:rPr>
        <w:t xml:space="preserve"> </w:t>
      </w:r>
      <w:r>
        <w:rPr>
          <w:spacing w:val="-3"/>
          <w:sz w:val="24"/>
        </w:rPr>
        <w:t>групп;</w:t>
      </w:r>
    </w:p>
    <w:p w:rsidR="00B104BA" w:rsidRDefault="00B104BA" w:rsidP="00E051EC">
      <w:pPr>
        <w:pStyle w:val="a5"/>
        <w:numPr>
          <w:ilvl w:val="0"/>
          <w:numId w:val="41"/>
        </w:numPr>
        <w:tabs>
          <w:tab w:val="left" w:pos="655"/>
        </w:tabs>
        <w:ind w:right="1758" w:firstLine="0"/>
        <w:rPr>
          <w:sz w:val="24"/>
        </w:rPr>
      </w:pPr>
      <w:r>
        <w:rPr>
          <w:spacing w:val="-3"/>
          <w:sz w:val="24"/>
        </w:rPr>
        <w:t xml:space="preserve">нравственно-этический </w:t>
      </w:r>
      <w:r>
        <w:rPr>
          <w:sz w:val="24"/>
        </w:rPr>
        <w:t xml:space="preserve">опыт </w:t>
      </w:r>
      <w:r>
        <w:rPr>
          <w:spacing w:val="-3"/>
          <w:sz w:val="24"/>
        </w:rPr>
        <w:t xml:space="preserve">взаимодействия </w:t>
      </w:r>
      <w:r>
        <w:rPr>
          <w:sz w:val="24"/>
        </w:rPr>
        <w:t xml:space="preserve">со </w:t>
      </w:r>
      <w:r>
        <w:rPr>
          <w:spacing w:val="-3"/>
          <w:sz w:val="24"/>
        </w:rPr>
        <w:t xml:space="preserve">сверстниками, старшими </w:t>
      </w:r>
      <w:r>
        <w:rPr>
          <w:sz w:val="24"/>
        </w:rPr>
        <w:t xml:space="preserve">и </w:t>
      </w:r>
      <w:r>
        <w:rPr>
          <w:spacing w:val="-3"/>
          <w:sz w:val="24"/>
        </w:rPr>
        <w:t xml:space="preserve">младшими </w:t>
      </w:r>
      <w:r>
        <w:rPr>
          <w:sz w:val="24"/>
        </w:rPr>
        <w:t xml:space="preserve">детьми, </w:t>
      </w:r>
      <w:r>
        <w:rPr>
          <w:spacing w:val="-3"/>
          <w:sz w:val="24"/>
        </w:rPr>
        <w:t xml:space="preserve">взрослыми </w:t>
      </w:r>
      <w:r>
        <w:rPr>
          <w:sz w:val="24"/>
        </w:rPr>
        <w:t xml:space="preserve">в </w:t>
      </w:r>
      <w:r>
        <w:rPr>
          <w:spacing w:val="-3"/>
          <w:sz w:val="24"/>
        </w:rPr>
        <w:t xml:space="preserve">соответствии </w:t>
      </w:r>
      <w:r>
        <w:rPr>
          <w:sz w:val="24"/>
        </w:rPr>
        <w:t xml:space="preserve">с </w:t>
      </w:r>
      <w:r>
        <w:rPr>
          <w:spacing w:val="-3"/>
          <w:sz w:val="24"/>
        </w:rPr>
        <w:t>общепринятыми нравственными нормами;</w:t>
      </w:r>
    </w:p>
    <w:p w:rsidR="00B104BA" w:rsidRDefault="00B104BA" w:rsidP="00E051EC">
      <w:pPr>
        <w:pStyle w:val="a5"/>
        <w:numPr>
          <w:ilvl w:val="0"/>
          <w:numId w:val="41"/>
        </w:numPr>
        <w:tabs>
          <w:tab w:val="left" w:pos="655"/>
        </w:tabs>
        <w:ind w:firstLine="0"/>
        <w:rPr>
          <w:sz w:val="24"/>
        </w:rPr>
      </w:pPr>
      <w:r>
        <w:rPr>
          <w:spacing w:val="-3"/>
          <w:sz w:val="24"/>
        </w:rPr>
        <w:t xml:space="preserve">уважительное отношение </w:t>
      </w:r>
      <w:r>
        <w:rPr>
          <w:sz w:val="24"/>
        </w:rPr>
        <w:t xml:space="preserve">к </w:t>
      </w:r>
      <w:r>
        <w:rPr>
          <w:spacing w:val="-3"/>
          <w:sz w:val="24"/>
        </w:rPr>
        <w:t>традиционным</w:t>
      </w:r>
      <w:r>
        <w:rPr>
          <w:spacing w:val="-15"/>
          <w:sz w:val="24"/>
        </w:rPr>
        <w:t xml:space="preserve"> </w:t>
      </w:r>
      <w:r>
        <w:rPr>
          <w:spacing w:val="-3"/>
          <w:sz w:val="24"/>
        </w:rPr>
        <w:t>религиям;</w:t>
      </w:r>
    </w:p>
    <w:p w:rsidR="00B104BA" w:rsidRDefault="00B104BA" w:rsidP="00E051EC">
      <w:pPr>
        <w:pStyle w:val="a5"/>
        <w:numPr>
          <w:ilvl w:val="0"/>
          <w:numId w:val="41"/>
        </w:numPr>
        <w:tabs>
          <w:tab w:val="left" w:pos="655"/>
        </w:tabs>
        <w:ind w:right="2166" w:firstLine="0"/>
        <w:rPr>
          <w:sz w:val="24"/>
        </w:rPr>
      </w:pPr>
      <w:r>
        <w:rPr>
          <w:spacing w:val="-3"/>
          <w:sz w:val="24"/>
        </w:rPr>
        <w:t xml:space="preserve">неравнодушие </w:t>
      </w:r>
      <w:r>
        <w:rPr>
          <w:sz w:val="24"/>
        </w:rPr>
        <w:t xml:space="preserve">к </w:t>
      </w:r>
      <w:r>
        <w:rPr>
          <w:spacing w:val="-3"/>
          <w:sz w:val="24"/>
        </w:rPr>
        <w:t xml:space="preserve">жизненным проблемам других людей, сочувствие </w:t>
      </w:r>
      <w:r>
        <w:rPr>
          <w:sz w:val="24"/>
        </w:rPr>
        <w:t xml:space="preserve">к </w:t>
      </w:r>
      <w:r>
        <w:rPr>
          <w:spacing w:val="-3"/>
          <w:sz w:val="24"/>
        </w:rPr>
        <w:t xml:space="preserve">человеку, находящемуся </w:t>
      </w:r>
      <w:r>
        <w:rPr>
          <w:sz w:val="24"/>
        </w:rPr>
        <w:t>в трудной</w:t>
      </w:r>
      <w:r>
        <w:rPr>
          <w:spacing w:val="-10"/>
          <w:sz w:val="24"/>
        </w:rPr>
        <w:t xml:space="preserve"> </w:t>
      </w:r>
      <w:r>
        <w:rPr>
          <w:spacing w:val="-3"/>
          <w:sz w:val="24"/>
        </w:rPr>
        <w:t>ситуации;</w:t>
      </w:r>
    </w:p>
    <w:p w:rsidR="00B104BA" w:rsidRDefault="00B104BA" w:rsidP="00E051EC">
      <w:pPr>
        <w:pStyle w:val="a5"/>
        <w:numPr>
          <w:ilvl w:val="0"/>
          <w:numId w:val="41"/>
        </w:numPr>
        <w:tabs>
          <w:tab w:val="left" w:pos="655"/>
        </w:tabs>
        <w:ind w:right="1890" w:firstLine="0"/>
        <w:jc w:val="both"/>
        <w:rPr>
          <w:sz w:val="24"/>
        </w:rPr>
      </w:pPr>
      <w:r>
        <w:rPr>
          <w:spacing w:val="-3"/>
          <w:sz w:val="24"/>
        </w:rPr>
        <w:t xml:space="preserve">способность эмоционально реагировать </w:t>
      </w:r>
      <w:r>
        <w:rPr>
          <w:sz w:val="24"/>
        </w:rPr>
        <w:t xml:space="preserve">на </w:t>
      </w:r>
      <w:r>
        <w:rPr>
          <w:spacing w:val="-3"/>
          <w:sz w:val="24"/>
        </w:rPr>
        <w:t xml:space="preserve">негативные проявления </w:t>
      </w:r>
      <w:r>
        <w:rPr>
          <w:sz w:val="24"/>
        </w:rPr>
        <w:t xml:space="preserve">в </w:t>
      </w:r>
      <w:r>
        <w:rPr>
          <w:spacing w:val="-3"/>
          <w:sz w:val="24"/>
        </w:rPr>
        <w:t xml:space="preserve">детском обществе </w:t>
      </w:r>
      <w:r>
        <w:rPr>
          <w:sz w:val="24"/>
        </w:rPr>
        <w:t xml:space="preserve">и </w:t>
      </w:r>
      <w:r>
        <w:rPr>
          <w:spacing w:val="-3"/>
          <w:sz w:val="24"/>
        </w:rPr>
        <w:t xml:space="preserve">обществе </w:t>
      </w:r>
      <w:r>
        <w:rPr>
          <w:sz w:val="24"/>
        </w:rPr>
        <w:t xml:space="preserve">в </w:t>
      </w:r>
      <w:r>
        <w:rPr>
          <w:spacing w:val="-3"/>
          <w:sz w:val="24"/>
        </w:rPr>
        <w:t xml:space="preserve">целом, анализировать нравственную </w:t>
      </w:r>
      <w:r>
        <w:rPr>
          <w:sz w:val="24"/>
        </w:rPr>
        <w:t xml:space="preserve">сторону своих </w:t>
      </w:r>
      <w:r>
        <w:rPr>
          <w:spacing w:val="-3"/>
          <w:sz w:val="24"/>
        </w:rPr>
        <w:t xml:space="preserve">поступков </w:t>
      </w:r>
      <w:r>
        <w:rPr>
          <w:sz w:val="24"/>
        </w:rPr>
        <w:t xml:space="preserve">и </w:t>
      </w:r>
      <w:r>
        <w:rPr>
          <w:spacing w:val="-3"/>
          <w:sz w:val="24"/>
        </w:rPr>
        <w:t>поступков других</w:t>
      </w:r>
      <w:r>
        <w:rPr>
          <w:spacing w:val="-7"/>
          <w:sz w:val="24"/>
        </w:rPr>
        <w:t xml:space="preserve"> </w:t>
      </w:r>
      <w:r>
        <w:rPr>
          <w:spacing w:val="-3"/>
          <w:sz w:val="24"/>
        </w:rPr>
        <w:t>людей;</w:t>
      </w:r>
    </w:p>
    <w:p w:rsidR="00B104BA" w:rsidRDefault="00B104BA" w:rsidP="00E051EC">
      <w:pPr>
        <w:pStyle w:val="a5"/>
        <w:numPr>
          <w:ilvl w:val="0"/>
          <w:numId w:val="41"/>
        </w:numPr>
        <w:tabs>
          <w:tab w:val="left" w:pos="655"/>
        </w:tabs>
        <w:ind w:right="2119" w:firstLine="0"/>
        <w:rPr>
          <w:sz w:val="24"/>
        </w:rPr>
      </w:pPr>
      <w:r>
        <w:rPr>
          <w:spacing w:val="-3"/>
          <w:sz w:val="24"/>
        </w:rPr>
        <w:t xml:space="preserve">уважительное отношение </w:t>
      </w:r>
      <w:r>
        <w:rPr>
          <w:sz w:val="24"/>
        </w:rPr>
        <w:t xml:space="preserve">к </w:t>
      </w:r>
      <w:r>
        <w:rPr>
          <w:spacing w:val="-3"/>
          <w:sz w:val="24"/>
        </w:rPr>
        <w:t xml:space="preserve">родителям (законным представителям), </w:t>
      </w:r>
      <w:r>
        <w:rPr>
          <w:sz w:val="24"/>
        </w:rPr>
        <w:t xml:space="preserve">к </w:t>
      </w:r>
      <w:r>
        <w:rPr>
          <w:spacing w:val="-3"/>
          <w:sz w:val="24"/>
        </w:rPr>
        <w:t xml:space="preserve">старшим, заботливое отношение </w:t>
      </w:r>
      <w:r>
        <w:rPr>
          <w:sz w:val="24"/>
        </w:rPr>
        <w:t>к</w:t>
      </w:r>
      <w:r>
        <w:rPr>
          <w:spacing w:val="-6"/>
          <w:sz w:val="24"/>
        </w:rPr>
        <w:t xml:space="preserve"> </w:t>
      </w:r>
      <w:r>
        <w:rPr>
          <w:spacing w:val="-3"/>
          <w:sz w:val="24"/>
        </w:rPr>
        <w:t>младшим;</w:t>
      </w:r>
    </w:p>
    <w:p w:rsidR="00B104BA" w:rsidRDefault="00B104BA" w:rsidP="00E051EC">
      <w:pPr>
        <w:pStyle w:val="a5"/>
        <w:numPr>
          <w:ilvl w:val="0"/>
          <w:numId w:val="41"/>
        </w:numPr>
        <w:tabs>
          <w:tab w:val="left" w:pos="655"/>
        </w:tabs>
        <w:ind w:firstLine="0"/>
        <w:rPr>
          <w:sz w:val="24"/>
        </w:rPr>
      </w:pPr>
      <w:r>
        <w:rPr>
          <w:sz w:val="24"/>
        </w:rPr>
        <w:t xml:space="preserve">знание </w:t>
      </w:r>
      <w:r>
        <w:rPr>
          <w:spacing w:val="-3"/>
          <w:sz w:val="24"/>
        </w:rPr>
        <w:t xml:space="preserve">традиций своей семьи </w:t>
      </w:r>
      <w:r>
        <w:rPr>
          <w:sz w:val="24"/>
        </w:rPr>
        <w:t xml:space="preserve">и </w:t>
      </w:r>
      <w:r>
        <w:rPr>
          <w:spacing w:val="-3"/>
          <w:sz w:val="24"/>
        </w:rPr>
        <w:t xml:space="preserve">школы, бережное отношение </w:t>
      </w:r>
      <w:r>
        <w:rPr>
          <w:sz w:val="24"/>
        </w:rPr>
        <w:t>к</w:t>
      </w:r>
      <w:r>
        <w:rPr>
          <w:spacing w:val="-22"/>
          <w:sz w:val="24"/>
        </w:rPr>
        <w:t xml:space="preserve"> </w:t>
      </w:r>
      <w:r>
        <w:rPr>
          <w:sz w:val="24"/>
        </w:rPr>
        <w:t>ним.</w:t>
      </w:r>
    </w:p>
    <w:p w:rsidR="00B104BA" w:rsidRDefault="00B104BA">
      <w:pPr>
        <w:pStyle w:val="1"/>
        <w:tabs>
          <w:tab w:val="left" w:pos="9495"/>
        </w:tabs>
        <w:spacing w:before="3" w:line="240" w:lineRule="auto"/>
        <w:ind w:right="586"/>
      </w:pPr>
      <w:r>
        <w:rPr>
          <w:spacing w:val="-3"/>
        </w:rPr>
        <w:t xml:space="preserve">Направление   </w:t>
      </w:r>
      <w:r>
        <w:t xml:space="preserve">3.  Воспитание  </w:t>
      </w:r>
      <w:r>
        <w:rPr>
          <w:spacing w:val="-3"/>
        </w:rPr>
        <w:t xml:space="preserve">трудолюбия,   творческого   </w:t>
      </w:r>
      <w:r>
        <w:t>отношения</w:t>
      </w:r>
      <w:r>
        <w:rPr>
          <w:spacing w:val="-15"/>
        </w:rPr>
        <w:t xml:space="preserve"> </w:t>
      </w:r>
      <w:r>
        <w:t xml:space="preserve">к </w:t>
      </w:r>
      <w:r>
        <w:rPr>
          <w:spacing w:val="12"/>
        </w:rPr>
        <w:t xml:space="preserve"> </w:t>
      </w:r>
      <w:r>
        <w:rPr>
          <w:spacing w:val="-3"/>
        </w:rPr>
        <w:t>учению,</w:t>
      </w:r>
      <w:r>
        <w:rPr>
          <w:spacing w:val="-3"/>
        </w:rPr>
        <w:tab/>
      </w:r>
      <w:r>
        <w:rPr>
          <w:spacing w:val="-2"/>
        </w:rPr>
        <w:t xml:space="preserve">труду, </w:t>
      </w:r>
      <w:r>
        <w:rPr>
          <w:spacing w:val="-3"/>
        </w:rPr>
        <w:t>жизни</w:t>
      </w:r>
    </w:p>
    <w:p w:rsidR="00B104BA" w:rsidRDefault="00B104BA">
      <w:pPr>
        <w:spacing w:before="1" w:line="274" w:lineRule="exact"/>
        <w:ind w:left="512"/>
        <w:rPr>
          <w:b/>
          <w:sz w:val="24"/>
        </w:rPr>
      </w:pPr>
      <w:r>
        <w:rPr>
          <w:b/>
          <w:sz w:val="24"/>
        </w:rPr>
        <w:t>Задачи:</w:t>
      </w:r>
    </w:p>
    <w:p w:rsidR="00B104BA" w:rsidRDefault="00B104BA">
      <w:pPr>
        <w:pStyle w:val="a3"/>
        <w:spacing w:line="274" w:lineRule="exact"/>
        <w:ind w:left="512"/>
        <w:jc w:val="left"/>
      </w:pPr>
      <w:r>
        <w:t>Получение знаний</w:t>
      </w:r>
    </w:p>
    <w:p w:rsidR="00B104BA" w:rsidRDefault="00B104BA">
      <w:pPr>
        <w:pStyle w:val="a3"/>
        <w:ind w:left="512" w:right="588"/>
        <w:jc w:val="left"/>
      </w:pPr>
      <w:r>
        <w:t>-о нравственных основах учебы, ведущей роли образования, труда и значении творчества в жизни человека и общества;</w:t>
      </w:r>
    </w:p>
    <w:p w:rsidR="00B104BA" w:rsidRDefault="00B104BA">
      <w:pPr>
        <w:pStyle w:val="a3"/>
        <w:ind w:left="512"/>
        <w:jc w:val="left"/>
      </w:pPr>
      <w:r>
        <w:t>-уважение к труду и творчеству старших и сверстников;</w:t>
      </w:r>
    </w:p>
    <w:p w:rsidR="00B104BA" w:rsidRDefault="00B104BA">
      <w:pPr>
        <w:pStyle w:val="a3"/>
        <w:ind w:left="512"/>
        <w:jc w:val="left"/>
      </w:pPr>
      <w:r>
        <w:t>-об основных профессиях;</w:t>
      </w:r>
    </w:p>
    <w:p w:rsidR="00B104BA" w:rsidRDefault="00B104BA">
      <w:pPr>
        <w:pStyle w:val="a3"/>
        <w:ind w:left="512"/>
        <w:jc w:val="left"/>
      </w:pPr>
      <w:r>
        <w:t>-ценностного отношения к учебе как виду творческой деятельности;</w:t>
      </w:r>
    </w:p>
    <w:p w:rsidR="00B104BA" w:rsidRDefault="00B104BA">
      <w:pPr>
        <w:pStyle w:val="a3"/>
        <w:ind w:left="512" w:right="588"/>
        <w:jc w:val="left"/>
      </w:pPr>
      <w:r>
        <w:t>-элементарные представления о роли знаний, науки, современного производства в жизни человека и общества;</w:t>
      </w:r>
    </w:p>
    <w:p w:rsidR="00B104BA" w:rsidRDefault="00B104BA">
      <w:pPr>
        <w:pStyle w:val="a3"/>
        <w:ind w:left="512"/>
        <w:jc w:val="left"/>
      </w:pPr>
      <w:r>
        <w:t>-навыки коллективной работы, в том числе при разработке и реализации учебных и учебно- трудовых проектов;</w:t>
      </w:r>
    </w:p>
    <w:p w:rsidR="00B104BA" w:rsidRDefault="00B104BA">
      <w:pPr>
        <w:pStyle w:val="a3"/>
        <w:ind w:left="512"/>
        <w:jc w:val="left"/>
      </w:pPr>
      <w:r>
        <w:rPr>
          <w:spacing w:val="-3"/>
        </w:rPr>
        <w:t xml:space="preserve">-умение проявлять дисциплинированность, последовательность </w:t>
      </w:r>
      <w:r>
        <w:t xml:space="preserve">и </w:t>
      </w:r>
      <w:r>
        <w:rPr>
          <w:spacing w:val="-3"/>
        </w:rPr>
        <w:t xml:space="preserve">настойчивость </w:t>
      </w:r>
      <w:r>
        <w:t xml:space="preserve">в </w:t>
      </w:r>
      <w:r>
        <w:rPr>
          <w:spacing w:val="-3"/>
        </w:rPr>
        <w:t xml:space="preserve">выполнении учебных </w:t>
      </w:r>
      <w:r>
        <w:t xml:space="preserve">и </w:t>
      </w:r>
      <w:r>
        <w:rPr>
          <w:spacing w:val="-3"/>
        </w:rPr>
        <w:t>учебно-трудовых заданий;</w:t>
      </w:r>
    </w:p>
    <w:p w:rsidR="00B104BA" w:rsidRDefault="00B104BA">
      <w:pPr>
        <w:pStyle w:val="a3"/>
        <w:ind w:left="512"/>
        <w:jc w:val="left"/>
      </w:pPr>
      <w:r>
        <w:t>-умение соблюдать порядок на рабочем месте;</w:t>
      </w:r>
    </w:p>
    <w:p w:rsidR="00B104BA" w:rsidRDefault="00B104BA">
      <w:pPr>
        <w:pStyle w:val="a3"/>
        <w:ind w:left="512" w:right="588"/>
        <w:jc w:val="left"/>
      </w:pPr>
      <w:r>
        <w:t>-бережное отношение к результатам своего труда, труда других людей, к школьному имуществу, учебникам, личным вещам;</w:t>
      </w:r>
    </w:p>
    <w:p w:rsidR="00B104BA" w:rsidRDefault="00B104BA">
      <w:pPr>
        <w:pStyle w:val="a3"/>
        <w:ind w:left="512" w:right="518"/>
        <w:jc w:val="left"/>
      </w:pPr>
      <w:r>
        <w:t>-отрицательное отношение к лени и небрежности в труде и учебе, небережливому отношению к результатам труда людей.</w:t>
      </w:r>
    </w:p>
    <w:p w:rsidR="00B104BA" w:rsidRDefault="00B104BA">
      <w:pPr>
        <w:sectPr w:rsidR="00B104BA">
          <w:pgSz w:w="11910" w:h="16840"/>
          <w:pgMar w:top="940" w:right="540" w:bottom="500" w:left="620" w:header="0" w:footer="236" w:gutter="0"/>
          <w:cols w:space="720"/>
        </w:sectPr>
      </w:pPr>
    </w:p>
    <w:p w:rsidR="00B104BA" w:rsidRDefault="00B104BA">
      <w:pPr>
        <w:pStyle w:val="a3"/>
        <w:spacing w:before="68"/>
        <w:ind w:left="512"/>
        <w:jc w:val="left"/>
      </w:pPr>
      <w:r>
        <w:rPr>
          <w:b/>
        </w:rPr>
        <w:lastRenderedPageBreak/>
        <w:t>Ценности</w:t>
      </w:r>
      <w:r>
        <w:t>: уважение к труду; творчество и созидание; стремление к познанию и истине; целеустремленность и настойчивость; бережливость.</w:t>
      </w:r>
    </w:p>
    <w:p w:rsidR="00B104BA" w:rsidRDefault="00B104BA">
      <w:pPr>
        <w:pStyle w:val="1"/>
        <w:spacing w:before="6" w:line="240" w:lineRule="auto"/>
      </w:pPr>
      <w:r>
        <w:t>Основные наравления</w:t>
      </w:r>
    </w:p>
    <w:p w:rsidR="00B104BA" w:rsidRDefault="00B104BA">
      <w:pPr>
        <w:pStyle w:val="a3"/>
        <w:spacing w:before="3"/>
        <w:ind w:left="0"/>
        <w:jc w:val="left"/>
        <w:rPr>
          <w:b/>
        </w:rPr>
      </w:pPr>
    </w:p>
    <w:tbl>
      <w:tblPr>
        <w:tblW w:w="0" w:type="auto"/>
        <w:tblInd w:w="5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331"/>
        <w:gridCol w:w="4734"/>
      </w:tblGrid>
      <w:tr w:rsidR="00B104BA">
        <w:trPr>
          <w:trHeight w:val="436"/>
        </w:trPr>
        <w:tc>
          <w:tcPr>
            <w:tcW w:w="4331" w:type="dxa"/>
          </w:tcPr>
          <w:p w:rsidR="00B104BA" w:rsidRDefault="00B104BA">
            <w:pPr>
              <w:pStyle w:val="TableParagraph"/>
              <w:spacing w:line="268" w:lineRule="exact"/>
              <w:ind w:left="40"/>
              <w:rPr>
                <w:sz w:val="24"/>
              </w:rPr>
            </w:pPr>
            <w:r>
              <w:rPr>
                <w:sz w:val="24"/>
              </w:rPr>
              <w:t>Воспитательные задачи</w:t>
            </w:r>
          </w:p>
        </w:tc>
        <w:tc>
          <w:tcPr>
            <w:tcW w:w="4734" w:type="dxa"/>
          </w:tcPr>
          <w:p w:rsidR="00B104BA" w:rsidRDefault="00B104BA">
            <w:pPr>
              <w:pStyle w:val="TableParagraph"/>
              <w:spacing w:line="268" w:lineRule="exact"/>
              <w:ind w:left="40"/>
              <w:rPr>
                <w:sz w:val="24"/>
              </w:rPr>
            </w:pPr>
            <w:r>
              <w:rPr>
                <w:sz w:val="24"/>
              </w:rPr>
              <w:t>Ключевые дела</w:t>
            </w:r>
          </w:p>
        </w:tc>
      </w:tr>
      <w:tr w:rsidR="00B104BA">
        <w:trPr>
          <w:trHeight w:val="324"/>
        </w:trPr>
        <w:tc>
          <w:tcPr>
            <w:tcW w:w="4331" w:type="dxa"/>
            <w:tcBorders>
              <w:bottom w:val="nil"/>
            </w:tcBorders>
          </w:tcPr>
          <w:p w:rsidR="00B104BA" w:rsidRDefault="00B104BA" w:rsidP="00E051EC">
            <w:pPr>
              <w:pStyle w:val="TableParagraph"/>
              <w:numPr>
                <w:ilvl w:val="0"/>
                <w:numId w:val="40"/>
              </w:numPr>
              <w:tabs>
                <w:tab w:val="left" w:pos="353"/>
              </w:tabs>
              <w:spacing w:line="268" w:lineRule="exact"/>
              <w:rPr>
                <w:sz w:val="24"/>
              </w:rPr>
            </w:pPr>
            <w:r>
              <w:rPr>
                <w:spacing w:val="-3"/>
                <w:sz w:val="24"/>
              </w:rPr>
              <w:t xml:space="preserve">формирование </w:t>
            </w:r>
            <w:r>
              <w:rPr>
                <w:sz w:val="24"/>
              </w:rPr>
              <w:t>у</w:t>
            </w:r>
            <w:r>
              <w:rPr>
                <w:spacing w:val="-4"/>
                <w:sz w:val="24"/>
              </w:rPr>
              <w:t xml:space="preserve"> </w:t>
            </w:r>
            <w:r>
              <w:rPr>
                <w:spacing w:val="-3"/>
                <w:sz w:val="24"/>
              </w:rPr>
              <w:t>учащихся</w:t>
            </w:r>
          </w:p>
        </w:tc>
        <w:tc>
          <w:tcPr>
            <w:tcW w:w="4734" w:type="dxa"/>
            <w:tcBorders>
              <w:bottom w:val="nil"/>
            </w:tcBorders>
          </w:tcPr>
          <w:p w:rsidR="00B104BA" w:rsidRDefault="00B104BA" w:rsidP="00E051EC">
            <w:pPr>
              <w:pStyle w:val="TableParagraph"/>
              <w:numPr>
                <w:ilvl w:val="0"/>
                <w:numId w:val="39"/>
              </w:numPr>
              <w:tabs>
                <w:tab w:val="left" w:pos="353"/>
              </w:tabs>
              <w:spacing w:line="268" w:lineRule="exact"/>
              <w:rPr>
                <w:sz w:val="24"/>
              </w:rPr>
            </w:pPr>
            <w:r>
              <w:rPr>
                <w:sz w:val="24"/>
              </w:rPr>
              <w:t xml:space="preserve">Конкурс </w:t>
            </w:r>
            <w:r>
              <w:rPr>
                <w:spacing w:val="-4"/>
                <w:sz w:val="24"/>
              </w:rPr>
              <w:t>«Мир</w:t>
            </w:r>
            <w:r>
              <w:rPr>
                <w:spacing w:val="-5"/>
                <w:sz w:val="24"/>
              </w:rPr>
              <w:t xml:space="preserve"> </w:t>
            </w:r>
            <w:r>
              <w:rPr>
                <w:spacing w:val="-3"/>
                <w:sz w:val="24"/>
              </w:rPr>
              <w:t>профессий»;</w:t>
            </w:r>
          </w:p>
        </w:tc>
      </w:tr>
      <w:tr w:rsidR="00B104BA">
        <w:trPr>
          <w:trHeight w:val="338"/>
        </w:trPr>
        <w:tc>
          <w:tcPr>
            <w:tcW w:w="4331" w:type="dxa"/>
            <w:tcBorders>
              <w:top w:val="nil"/>
              <w:bottom w:val="nil"/>
            </w:tcBorders>
          </w:tcPr>
          <w:p w:rsidR="00B104BA" w:rsidRDefault="00B104BA">
            <w:pPr>
              <w:pStyle w:val="TableParagraph"/>
              <w:spacing w:before="46" w:line="272" w:lineRule="exact"/>
              <w:ind w:left="40"/>
              <w:rPr>
                <w:sz w:val="24"/>
              </w:rPr>
            </w:pPr>
            <w:r>
              <w:rPr>
                <w:sz w:val="24"/>
              </w:rPr>
              <w:t>осознания принадлежности к</w:t>
            </w:r>
          </w:p>
        </w:tc>
        <w:tc>
          <w:tcPr>
            <w:tcW w:w="4734" w:type="dxa"/>
            <w:tcBorders>
              <w:top w:val="nil"/>
              <w:bottom w:val="nil"/>
            </w:tcBorders>
          </w:tcPr>
          <w:p w:rsidR="00B104BA" w:rsidRDefault="00B104BA" w:rsidP="00E051EC">
            <w:pPr>
              <w:pStyle w:val="TableParagraph"/>
              <w:numPr>
                <w:ilvl w:val="0"/>
                <w:numId w:val="38"/>
              </w:numPr>
              <w:tabs>
                <w:tab w:val="left" w:pos="353"/>
              </w:tabs>
              <w:spacing w:before="46" w:line="272" w:lineRule="exact"/>
              <w:rPr>
                <w:sz w:val="24"/>
              </w:rPr>
            </w:pPr>
            <w:r>
              <w:rPr>
                <w:sz w:val="24"/>
              </w:rPr>
              <w:t>Декада</w:t>
            </w:r>
            <w:r>
              <w:rPr>
                <w:spacing w:val="-6"/>
                <w:sz w:val="24"/>
              </w:rPr>
              <w:t xml:space="preserve"> </w:t>
            </w:r>
            <w:r>
              <w:rPr>
                <w:spacing w:val="-3"/>
                <w:sz w:val="24"/>
              </w:rPr>
              <w:t>профориентации;</w:t>
            </w:r>
          </w:p>
        </w:tc>
      </w:tr>
      <w:tr w:rsidR="00B104BA">
        <w:trPr>
          <w:trHeight w:val="288"/>
        </w:trPr>
        <w:tc>
          <w:tcPr>
            <w:tcW w:w="4331" w:type="dxa"/>
            <w:tcBorders>
              <w:top w:val="nil"/>
              <w:bottom w:val="nil"/>
            </w:tcBorders>
          </w:tcPr>
          <w:p w:rsidR="00B104BA" w:rsidRDefault="00B104BA">
            <w:pPr>
              <w:pStyle w:val="TableParagraph"/>
              <w:spacing w:before="5" w:line="262" w:lineRule="exact"/>
              <w:ind w:left="40"/>
              <w:rPr>
                <w:sz w:val="24"/>
              </w:rPr>
            </w:pPr>
            <w:r>
              <w:rPr>
                <w:sz w:val="24"/>
              </w:rPr>
              <w:t>школьному коллективу;</w:t>
            </w:r>
          </w:p>
        </w:tc>
        <w:tc>
          <w:tcPr>
            <w:tcW w:w="4734" w:type="dxa"/>
            <w:tcBorders>
              <w:top w:val="nil"/>
              <w:bottom w:val="nil"/>
            </w:tcBorders>
          </w:tcPr>
          <w:p w:rsidR="00B104BA" w:rsidRDefault="00B104BA" w:rsidP="001C586A">
            <w:pPr>
              <w:pStyle w:val="TableParagraph"/>
              <w:tabs>
                <w:tab w:val="left" w:pos="353"/>
              </w:tabs>
              <w:spacing w:before="5" w:line="262" w:lineRule="exact"/>
              <w:ind w:left="0"/>
              <w:rPr>
                <w:sz w:val="24"/>
              </w:rPr>
            </w:pPr>
          </w:p>
        </w:tc>
      </w:tr>
      <w:tr w:rsidR="00B104BA">
        <w:trPr>
          <w:trHeight w:val="292"/>
        </w:trPr>
        <w:tc>
          <w:tcPr>
            <w:tcW w:w="4331" w:type="dxa"/>
            <w:tcBorders>
              <w:top w:val="nil"/>
              <w:bottom w:val="nil"/>
            </w:tcBorders>
          </w:tcPr>
          <w:p w:rsidR="00B104BA" w:rsidRDefault="00B104BA">
            <w:pPr>
              <w:pStyle w:val="TableParagraph"/>
              <w:numPr>
                <w:ilvl w:val="0"/>
                <w:numId w:val="37"/>
              </w:numPr>
              <w:tabs>
                <w:tab w:val="left" w:pos="353"/>
              </w:tabs>
              <w:spacing w:line="272" w:lineRule="exact"/>
              <w:rPr>
                <w:sz w:val="24"/>
              </w:rPr>
            </w:pPr>
            <w:r>
              <w:rPr>
                <w:spacing w:val="-3"/>
                <w:sz w:val="24"/>
              </w:rPr>
              <w:t xml:space="preserve">стремление </w:t>
            </w:r>
            <w:r>
              <w:rPr>
                <w:sz w:val="24"/>
              </w:rPr>
              <w:t xml:space="preserve">к </w:t>
            </w:r>
            <w:r>
              <w:rPr>
                <w:spacing w:val="-3"/>
                <w:sz w:val="24"/>
              </w:rPr>
              <w:t>сочетанию личных</w:t>
            </w:r>
            <w:r>
              <w:rPr>
                <w:spacing w:val="-4"/>
                <w:sz w:val="24"/>
              </w:rPr>
              <w:t xml:space="preserve"> </w:t>
            </w:r>
            <w:r>
              <w:rPr>
                <w:sz w:val="24"/>
              </w:rPr>
              <w:t>и</w:t>
            </w:r>
          </w:p>
        </w:tc>
        <w:tc>
          <w:tcPr>
            <w:tcW w:w="4734" w:type="dxa"/>
            <w:tcBorders>
              <w:top w:val="nil"/>
              <w:bottom w:val="nil"/>
            </w:tcBorders>
          </w:tcPr>
          <w:p w:rsidR="00B104BA" w:rsidRPr="00FE58D2" w:rsidRDefault="00B104BA">
            <w:pPr>
              <w:pStyle w:val="TableParagraph"/>
              <w:numPr>
                <w:ilvl w:val="0"/>
                <w:numId w:val="36"/>
              </w:numPr>
              <w:tabs>
                <w:tab w:val="left" w:pos="353"/>
              </w:tabs>
              <w:spacing w:line="272" w:lineRule="exact"/>
              <w:rPr>
                <w:sz w:val="24"/>
              </w:rPr>
            </w:pPr>
            <w:r w:rsidRPr="00FE58D2">
              <w:rPr>
                <w:spacing w:val="-3"/>
                <w:sz w:val="24"/>
              </w:rPr>
              <w:t>Организация работы</w:t>
            </w:r>
            <w:r w:rsidRPr="00FE58D2">
              <w:rPr>
                <w:spacing w:val="-4"/>
                <w:sz w:val="24"/>
              </w:rPr>
              <w:t xml:space="preserve"> </w:t>
            </w:r>
            <w:r w:rsidRPr="00FE58D2">
              <w:rPr>
                <w:spacing w:val="-3"/>
                <w:sz w:val="24"/>
              </w:rPr>
              <w:t>кружков</w:t>
            </w:r>
            <w:r w:rsidR="00FE58D2">
              <w:rPr>
                <w:spacing w:val="-3"/>
                <w:sz w:val="24"/>
              </w:rPr>
              <w:t>.</w:t>
            </w:r>
          </w:p>
        </w:tc>
      </w:tr>
      <w:tr w:rsidR="00B104BA">
        <w:trPr>
          <w:trHeight w:val="278"/>
        </w:trPr>
        <w:tc>
          <w:tcPr>
            <w:tcW w:w="4331" w:type="dxa"/>
            <w:tcBorders>
              <w:top w:val="nil"/>
              <w:bottom w:val="nil"/>
            </w:tcBorders>
          </w:tcPr>
          <w:p w:rsidR="00B104BA" w:rsidRDefault="00B104BA">
            <w:pPr>
              <w:pStyle w:val="TableParagraph"/>
              <w:spacing w:before="10" w:line="248" w:lineRule="exact"/>
              <w:ind w:left="40"/>
              <w:rPr>
                <w:sz w:val="24"/>
              </w:rPr>
            </w:pPr>
            <w:r>
              <w:rPr>
                <w:sz w:val="24"/>
              </w:rPr>
              <w:t>общественных интересов, к</w:t>
            </w:r>
          </w:p>
        </w:tc>
        <w:tc>
          <w:tcPr>
            <w:tcW w:w="4734" w:type="dxa"/>
            <w:tcBorders>
              <w:top w:val="nil"/>
              <w:bottom w:val="nil"/>
            </w:tcBorders>
          </w:tcPr>
          <w:p w:rsidR="00B104BA" w:rsidRPr="001C586A" w:rsidRDefault="00B104BA" w:rsidP="00FE58D2">
            <w:pPr>
              <w:pStyle w:val="TableParagraph"/>
              <w:spacing w:before="10" w:line="248" w:lineRule="exact"/>
              <w:ind w:left="0"/>
              <w:rPr>
                <w:color w:val="FF0000"/>
                <w:sz w:val="24"/>
              </w:rPr>
            </w:pPr>
          </w:p>
        </w:tc>
      </w:tr>
      <w:tr w:rsidR="00B104BA">
        <w:trPr>
          <w:trHeight w:val="254"/>
        </w:trPr>
        <w:tc>
          <w:tcPr>
            <w:tcW w:w="4331" w:type="dxa"/>
            <w:tcBorders>
              <w:top w:val="nil"/>
              <w:bottom w:val="nil"/>
            </w:tcBorders>
          </w:tcPr>
          <w:p w:rsidR="00B104BA" w:rsidRDefault="00B104BA">
            <w:pPr>
              <w:pStyle w:val="TableParagraph"/>
              <w:spacing w:line="234" w:lineRule="exact"/>
              <w:ind w:left="40"/>
              <w:rPr>
                <w:sz w:val="24"/>
              </w:rPr>
            </w:pPr>
            <w:r>
              <w:rPr>
                <w:sz w:val="24"/>
              </w:rPr>
              <w:t>созданию атмосферы подлинного</w:t>
            </w:r>
          </w:p>
        </w:tc>
        <w:tc>
          <w:tcPr>
            <w:tcW w:w="4734" w:type="dxa"/>
            <w:tcBorders>
              <w:top w:val="nil"/>
              <w:bottom w:val="nil"/>
            </w:tcBorders>
          </w:tcPr>
          <w:p w:rsidR="00B104BA" w:rsidRDefault="00B104BA" w:rsidP="001C586A">
            <w:pPr>
              <w:pStyle w:val="TableParagraph"/>
              <w:spacing w:line="234" w:lineRule="exact"/>
              <w:ind w:left="0"/>
              <w:rPr>
                <w:sz w:val="24"/>
              </w:rPr>
            </w:pPr>
          </w:p>
        </w:tc>
      </w:tr>
      <w:tr w:rsidR="00B104BA">
        <w:trPr>
          <w:trHeight w:val="419"/>
        </w:trPr>
        <w:tc>
          <w:tcPr>
            <w:tcW w:w="4331" w:type="dxa"/>
            <w:tcBorders>
              <w:top w:val="nil"/>
            </w:tcBorders>
          </w:tcPr>
          <w:p w:rsidR="00B104BA" w:rsidRDefault="00B104BA">
            <w:pPr>
              <w:pStyle w:val="TableParagraph"/>
              <w:spacing w:line="262" w:lineRule="exact"/>
              <w:ind w:left="40"/>
              <w:rPr>
                <w:sz w:val="24"/>
              </w:rPr>
            </w:pPr>
            <w:r>
              <w:rPr>
                <w:sz w:val="24"/>
              </w:rPr>
              <w:t>товарищества и дружбы</w:t>
            </w:r>
          </w:p>
        </w:tc>
        <w:tc>
          <w:tcPr>
            <w:tcW w:w="4734" w:type="dxa"/>
            <w:tcBorders>
              <w:top w:val="nil"/>
            </w:tcBorders>
          </w:tcPr>
          <w:p w:rsidR="00B104BA" w:rsidRDefault="00B104BA">
            <w:pPr>
              <w:pStyle w:val="TableParagraph"/>
              <w:ind w:left="0"/>
              <w:rPr>
                <w:sz w:val="24"/>
              </w:rPr>
            </w:pPr>
          </w:p>
        </w:tc>
      </w:tr>
    </w:tbl>
    <w:p w:rsidR="00B104BA" w:rsidRDefault="001A6F00">
      <w:pPr>
        <w:spacing w:line="270" w:lineRule="exact"/>
        <w:ind w:left="512"/>
        <w:rPr>
          <w:b/>
          <w:sz w:val="24"/>
        </w:rPr>
      </w:pPr>
      <w:r>
        <w:rPr>
          <w:noProof/>
        </w:rPr>
        <mc:AlternateContent>
          <mc:Choice Requires="wps">
            <w:drawing>
              <wp:anchor distT="0" distB="0" distL="114300" distR="114300" simplePos="0" relativeHeight="251674112" behindDoc="1" locked="0" layoutInCell="1" allowOverlap="1">
                <wp:simplePos x="0" y="0"/>
                <wp:positionH relativeFrom="page">
                  <wp:posOffset>745490</wp:posOffset>
                </wp:positionH>
                <wp:positionV relativeFrom="paragraph">
                  <wp:posOffset>-441960</wp:posOffset>
                </wp:positionV>
                <wp:extent cx="2699385" cy="164465"/>
                <wp:effectExtent l="0" t="0" r="5715" b="6985"/>
                <wp:wrapNone/>
                <wp:docPr id="22"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9385" cy="164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6" o:spid="_x0000_s1026" style="position:absolute;margin-left:58.7pt;margin-top:-34.8pt;width:212.55pt;height:12.95pt;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uu9fgIAAP4EAAAOAAAAZHJzL2Uyb0RvYy54bWysVF1v0zAUfUfiP1h+7/KBmzXR0mlrKUIa&#10;MDH4Aa7tNBaOHWy36Yb471w7bemAB4TIg+NrXx+fe++5vrredwrthHXS6BpnFylGQjPDpd7U+POn&#10;1WSGkfNUc6qMFjV+FA5fz1++uBr6SuSmNYoLiwBEu2roa9x631dJ4lgrOuouTC80bDbGdtSDaTcJ&#10;t3QA9E4leZoWyWAs761hwjlYXY6beB7xm0Yw/6FpnPBI1Ri4+TjaOK7DmMyvaLWxtG8lO9Cg/8Ci&#10;o1LDpSeoJfUUba38DaqTzBpnGn/BTJeYppFMxBggmiz9JZqHlvYixgLJcf0pTe7/wbL3u3uLJK9x&#10;nmOkaQc1+ghZo3qjBMpIETI09K4Cx4f+3oYYXX9n2BeHtFm04CdurDVDKygHXlnwT54dCIaDo2g9&#10;vDMc8OnWm5isfWO7AAhpQPtYk8dTTcTeIwaLeVGWr2ZTjBjsZQUhxTReQavj6d46/0aYDoVJjS2w&#10;j+h0d+d8YEOro0tkb5TkK6lUNOxmvVAW7SjoYxW/A7o7d1M6OGsTjo2I4wqQhDvCXqAb6/2tzHKS&#10;3ublZFXMLidkRaaT8jKdTdKsvC2LlJRkufoeCGakaiXnQt9JLY7ay8jf1fbQBaNqovrQUONymk9j&#10;7M/Yu/Mg0/j9KchOemhFJbsaz05OtAqFfa05hE0rT6Ua58lz+jHLkIPjP2YlyiBUflTQ2vBHUIE1&#10;UCRoRXg0YNIa+4TRAA1YY/d1S63ASL3VoKQyIyR0bDTI9DIHw57vrM93qGYAVWOP0Thd+LHLt72V&#10;mxZuymJitLkB9TUyCiMoc2R10Cw0WYzg8CCELj63o9fPZ2v+AwAA//8DAFBLAwQUAAYACAAAACEA&#10;zHh0KuAAAAALAQAADwAAAGRycy9kb3ducmV2LnhtbEyPwU7DMAyG70i8Q2Qkblu6rc1YaTohpJ2A&#10;AxsSV6/x2oomKU26lbfHnNjxtz/9/lxsJ9uJMw2h9U7DYp6AIFd507paw8dhN3sAESI6g513pOGH&#10;AmzL25sCc+Mv7p3O+1gLLnEhRw1NjH0uZagashjmvifHu5MfLEaOQy3NgBcut51cJomSFlvHFxrs&#10;6bmh6ms/Wg2oUvP9dlq9Hl5GhZt6SnbZZ6L1/d309Agi0hT/YfjTZ3Uo2enoR2eC6Dgv1imjGmZq&#10;o0AwkaXLDMSRJ+lqDbIs5PUP5S8AAAD//wMAUEsBAi0AFAAGAAgAAAAhALaDOJL+AAAA4QEAABMA&#10;AAAAAAAAAAAAAAAAAAAAAFtDb250ZW50X1R5cGVzXS54bWxQSwECLQAUAAYACAAAACEAOP0h/9YA&#10;AACUAQAACwAAAAAAAAAAAAAAAAAvAQAAX3JlbHMvLnJlbHNQSwECLQAUAAYACAAAACEA6mLrvX4C&#10;AAD+BAAADgAAAAAAAAAAAAAAAAAuAgAAZHJzL2Uyb0RvYy54bWxQSwECLQAUAAYACAAAACEAzHh0&#10;KuAAAAALAQAADwAAAAAAAAAAAAAAAADYBAAAZHJzL2Rvd25yZXYueG1sUEsFBgAAAAAEAAQA8wAA&#10;AOUFAAAAAA==&#10;" stroked="f">
                <w10:wrap anchorx="page"/>
              </v:rect>
            </w:pict>
          </mc:Fallback>
        </mc:AlternateContent>
      </w:r>
      <w:r>
        <w:rPr>
          <w:noProof/>
        </w:rPr>
        <mc:AlternateContent>
          <mc:Choice Requires="wps">
            <w:drawing>
              <wp:anchor distT="0" distB="0" distL="114300" distR="114300" simplePos="0" relativeHeight="251675136" behindDoc="1" locked="0" layoutInCell="1" allowOverlap="1">
                <wp:simplePos x="0" y="0"/>
                <wp:positionH relativeFrom="page">
                  <wp:posOffset>3495040</wp:posOffset>
                </wp:positionH>
                <wp:positionV relativeFrom="paragraph">
                  <wp:posOffset>-441960</wp:posOffset>
                </wp:positionV>
                <wp:extent cx="2955925" cy="164465"/>
                <wp:effectExtent l="0" t="0" r="0" b="6985"/>
                <wp:wrapNone/>
                <wp:docPr id="21"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5925" cy="164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7" o:spid="_x0000_s1026" style="position:absolute;margin-left:275.2pt;margin-top:-34.8pt;width:232.75pt;height:12.95pt;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x0nfQIAAP4EAAAOAAAAZHJzL2Uyb0RvYy54bWysVNuO0zAQfUfiHyy/d3OR0zbRpqu9UIRU&#10;YMXCB7ix01g4trHdpgXx74ydtnSBB4TIg+Oxx8dnZs74+mbfS7Tj1gmtapxdpRhx1Wgm1KbGnz4u&#10;J3OMnKeKUakVr/GBO3yzePniejAVz3WnJeMWAYhy1WBq3HlvqiRxTcd76q604Qo2W2176sG0m4RZ&#10;OgB6L5M8TafJoC0zVjfcOVh9GDfxIuK3LW/8+7Z13CNZY+Dm42jjuA5jsrim1cZS04nmSIP+A4ue&#10;CgWXnqEeqKdoa8VvUL1orHa69VeN7hPdtqLhMQaIJkt/ieapo4bHWCA5zpzT5P4fbPNu92iRYDXO&#10;M4wU7aFGHyBrVG0kRxmZhQwNxlXg+GQebYjRmZVuPjuk9H0HfvzWWj10nDLglQX/5NmBYDg4itbD&#10;W80An269jsnat7YPgJAGtI81OZxrwvceNbCYl0VR5gVGDexlU0KmRbyCVqfTxjr/musehUmNLbCP&#10;6HS3cj6wodXJJbLXUrClkDIadrO+lxbtKOhjGb8jurt0kyo4Kx2OjYjjCpCEO8JeoBvr/a3McpLe&#10;5eVkOZ3PJmRJikk5S+eTNCvvymlKSvKw/B4IZqTqBGNcrYTiJ+1l5O9qe+yCUTVRfWiocVlApmJc&#10;l+zdZZBp/P4UZC88tKIUfY3nZydahcK+UgzCppWnQo7z5Dn9mGXIwekfsxJlECo/Kmit2QFUYDUU&#10;CVoRHg2YdNp+xWiABqyx+7KllmMk3yhQUpkREjo2GqSY5WDYy5315Q5VDUDV2GM0Tu/92OVbY8Wm&#10;g5uymBilb0F9rYjCCMocWR01C00WIzg+CKGLL+3o9fPZWvwAAAD//wMAUEsDBBQABgAIAAAAIQBl&#10;f7OA4AAAAAwBAAAPAAAAZHJzL2Rvd25yZXYueG1sTI/BTsMwDIbvSLxDZCRuWzLWFlqaTghpJ+DA&#10;hsTVa7y2onFKk27l7clOcLT96ff3l5vZ9uJEo+8ca1gtFQji2pmOGw0f++3iAYQPyAZ7x6Thhzxs&#10;quurEgvjzvxOp11oRAxhX6CGNoShkNLXLVn0SzcQx9vRjRZDHMdGmhHPMdz28k6pTFrsOH5ocaDn&#10;luqv3WQ1YJaY77fj+nX/MmWYN7Papp9K69ub+ekRRKA5/MFw0Y/qUEWng5vYeNFrSFOVRFTDIssz&#10;EBdCrdIcxCGukvU9yKqU/0tUvwAAAP//AwBQSwECLQAUAAYACAAAACEAtoM4kv4AAADhAQAAEwAA&#10;AAAAAAAAAAAAAAAAAAAAW0NvbnRlbnRfVHlwZXNdLnhtbFBLAQItABQABgAIAAAAIQA4/SH/1gAA&#10;AJQBAAALAAAAAAAAAAAAAAAAAC8BAABfcmVscy8ucmVsc1BLAQItABQABgAIAAAAIQCVVx0nfQIA&#10;AP4EAAAOAAAAAAAAAAAAAAAAAC4CAABkcnMvZTJvRG9jLnhtbFBLAQItABQABgAIAAAAIQBlf7OA&#10;4AAAAAwBAAAPAAAAAAAAAAAAAAAAANcEAABkcnMvZG93bnJldi54bWxQSwUGAAAAAAQABADzAAAA&#10;5AUAAAAA&#10;" stroked="f">
                <w10:wrap anchorx="page"/>
              </v:rect>
            </w:pict>
          </mc:Fallback>
        </mc:AlternateContent>
      </w:r>
      <w:r w:rsidR="00B104BA">
        <w:rPr>
          <w:b/>
          <w:sz w:val="24"/>
        </w:rPr>
        <w:t>Планируемые результаты:</w:t>
      </w:r>
    </w:p>
    <w:p w:rsidR="00B104BA" w:rsidRDefault="00B104BA" w:rsidP="00E051EC">
      <w:pPr>
        <w:pStyle w:val="a5"/>
        <w:numPr>
          <w:ilvl w:val="1"/>
          <w:numId w:val="41"/>
        </w:numPr>
        <w:tabs>
          <w:tab w:val="left" w:pos="1234"/>
        </w:tabs>
        <w:ind w:right="1339"/>
        <w:rPr>
          <w:sz w:val="24"/>
        </w:rPr>
      </w:pPr>
      <w:r>
        <w:rPr>
          <w:spacing w:val="-3"/>
          <w:sz w:val="24"/>
        </w:rPr>
        <w:t xml:space="preserve">ценностное отношение </w:t>
      </w:r>
      <w:r>
        <w:rPr>
          <w:sz w:val="24"/>
        </w:rPr>
        <w:t xml:space="preserve">к труду и </w:t>
      </w:r>
      <w:r>
        <w:rPr>
          <w:spacing w:val="-3"/>
          <w:sz w:val="24"/>
        </w:rPr>
        <w:t xml:space="preserve">творчеству, </w:t>
      </w:r>
      <w:r>
        <w:rPr>
          <w:spacing w:val="-2"/>
          <w:sz w:val="24"/>
        </w:rPr>
        <w:t xml:space="preserve">человеку </w:t>
      </w:r>
      <w:r>
        <w:rPr>
          <w:spacing w:val="-3"/>
          <w:sz w:val="24"/>
        </w:rPr>
        <w:t xml:space="preserve">труда, </w:t>
      </w:r>
      <w:r>
        <w:rPr>
          <w:sz w:val="24"/>
        </w:rPr>
        <w:t xml:space="preserve">трудовым </w:t>
      </w:r>
      <w:r>
        <w:rPr>
          <w:spacing w:val="-3"/>
          <w:sz w:val="24"/>
        </w:rPr>
        <w:t xml:space="preserve">достижениям </w:t>
      </w:r>
      <w:r>
        <w:rPr>
          <w:sz w:val="24"/>
        </w:rPr>
        <w:t xml:space="preserve">России и </w:t>
      </w:r>
      <w:r>
        <w:rPr>
          <w:spacing w:val="-3"/>
          <w:sz w:val="24"/>
        </w:rPr>
        <w:t>человечества,</w:t>
      </w:r>
      <w:r>
        <w:rPr>
          <w:spacing w:val="-14"/>
          <w:sz w:val="24"/>
        </w:rPr>
        <w:t xml:space="preserve"> </w:t>
      </w:r>
      <w:r>
        <w:rPr>
          <w:spacing w:val="-3"/>
          <w:sz w:val="24"/>
        </w:rPr>
        <w:t>трудолюбие;</w:t>
      </w:r>
    </w:p>
    <w:p w:rsidR="00B104BA" w:rsidRDefault="00B104BA" w:rsidP="00E051EC">
      <w:pPr>
        <w:pStyle w:val="a5"/>
        <w:numPr>
          <w:ilvl w:val="1"/>
          <w:numId w:val="41"/>
        </w:numPr>
        <w:tabs>
          <w:tab w:val="left" w:pos="1234"/>
        </w:tabs>
        <w:rPr>
          <w:sz w:val="24"/>
        </w:rPr>
      </w:pPr>
      <w:r>
        <w:rPr>
          <w:spacing w:val="-3"/>
          <w:sz w:val="24"/>
        </w:rPr>
        <w:t xml:space="preserve">ценностное </w:t>
      </w:r>
      <w:r>
        <w:rPr>
          <w:sz w:val="24"/>
        </w:rPr>
        <w:t xml:space="preserve">и творческое </w:t>
      </w:r>
      <w:r>
        <w:rPr>
          <w:spacing w:val="-3"/>
          <w:sz w:val="24"/>
        </w:rPr>
        <w:t xml:space="preserve">отношение </w:t>
      </w:r>
      <w:r>
        <w:rPr>
          <w:sz w:val="24"/>
        </w:rPr>
        <w:t xml:space="preserve">к </w:t>
      </w:r>
      <w:r>
        <w:rPr>
          <w:spacing w:val="-3"/>
          <w:sz w:val="24"/>
        </w:rPr>
        <w:t>учебному</w:t>
      </w:r>
      <w:r>
        <w:rPr>
          <w:spacing w:val="-24"/>
          <w:sz w:val="24"/>
        </w:rPr>
        <w:t xml:space="preserve"> </w:t>
      </w:r>
      <w:r>
        <w:rPr>
          <w:spacing w:val="-3"/>
          <w:sz w:val="24"/>
        </w:rPr>
        <w:t>труду;</w:t>
      </w:r>
    </w:p>
    <w:p w:rsidR="00B104BA" w:rsidRDefault="00B104BA" w:rsidP="00E051EC">
      <w:pPr>
        <w:pStyle w:val="a5"/>
        <w:numPr>
          <w:ilvl w:val="1"/>
          <w:numId w:val="41"/>
        </w:numPr>
        <w:tabs>
          <w:tab w:val="left" w:pos="1234"/>
        </w:tabs>
        <w:rPr>
          <w:sz w:val="24"/>
        </w:rPr>
      </w:pPr>
      <w:r>
        <w:rPr>
          <w:sz w:val="24"/>
        </w:rPr>
        <w:t xml:space="preserve">знания о </w:t>
      </w:r>
      <w:r>
        <w:rPr>
          <w:spacing w:val="-3"/>
          <w:sz w:val="24"/>
        </w:rPr>
        <w:t>различных</w:t>
      </w:r>
      <w:r>
        <w:rPr>
          <w:spacing w:val="-13"/>
          <w:sz w:val="24"/>
        </w:rPr>
        <w:t xml:space="preserve"> </w:t>
      </w:r>
      <w:r>
        <w:rPr>
          <w:spacing w:val="-3"/>
          <w:sz w:val="24"/>
        </w:rPr>
        <w:t>профессиях;</w:t>
      </w:r>
    </w:p>
    <w:p w:rsidR="00B104BA" w:rsidRDefault="00B104BA" w:rsidP="00E051EC">
      <w:pPr>
        <w:pStyle w:val="a5"/>
        <w:numPr>
          <w:ilvl w:val="1"/>
          <w:numId w:val="41"/>
        </w:numPr>
        <w:tabs>
          <w:tab w:val="left" w:pos="1234"/>
        </w:tabs>
        <w:rPr>
          <w:sz w:val="24"/>
        </w:rPr>
      </w:pPr>
      <w:r>
        <w:rPr>
          <w:spacing w:val="-3"/>
          <w:sz w:val="24"/>
        </w:rPr>
        <w:t xml:space="preserve">навыки трудового творческого сотрудничества </w:t>
      </w:r>
      <w:r>
        <w:rPr>
          <w:sz w:val="24"/>
        </w:rPr>
        <w:t xml:space="preserve">со </w:t>
      </w:r>
      <w:r>
        <w:rPr>
          <w:spacing w:val="-3"/>
          <w:sz w:val="24"/>
        </w:rPr>
        <w:t>сверстниками,</w:t>
      </w:r>
      <w:r>
        <w:rPr>
          <w:spacing w:val="-7"/>
          <w:sz w:val="24"/>
        </w:rPr>
        <w:t xml:space="preserve"> </w:t>
      </w:r>
      <w:r>
        <w:rPr>
          <w:spacing w:val="-3"/>
          <w:sz w:val="24"/>
        </w:rPr>
        <w:t>взрослыми;</w:t>
      </w:r>
    </w:p>
    <w:p w:rsidR="00B104BA" w:rsidRDefault="00B104BA" w:rsidP="00E051EC">
      <w:pPr>
        <w:pStyle w:val="a5"/>
        <w:numPr>
          <w:ilvl w:val="1"/>
          <w:numId w:val="41"/>
        </w:numPr>
        <w:tabs>
          <w:tab w:val="left" w:pos="1234"/>
        </w:tabs>
        <w:rPr>
          <w:sz w:val="24"/>
        </w:rPr>
      </w:pPr>
      <w:r>
        <w:rPr>
          <w:spacing w:val="-3"/>
          <w:sz w:val="24"/>
        </w:rPr>
        <w:t xml:space="preserve">осознание приоритета нравственных </w:t>
      </w:r>
      <w:r>
        <w:rPr>
          <w:sz w:val="24"/>
        </w:rPr>
        <w:t xml:space="preserve">основ </w:t>
      </w:r>
      <w:r>
        <w:rPr>
          <w:spacing w:val="-3"/>
          <w:sz w:val="24"/>
        </w:rPr>
        <w:t>труда, творчества, создания</w:t>
      </w:r>
      <w:r>
        <w:rPr>
          <w:spacing w:val="-11"/>
          <w:sz w:val="24"/>
        </w:rPr>
        <w:t xml:space="preserve"> </w:t>
      </w:r>
      <w:r>
        <w:rPr>
          <w:spacing w:val="-3"/>
          <w:sz w:val="24"/>
        </w:rPr>
        <w:t>нового;</w:t>
      </w:r>
    </w:p>
    <w:p w:rsidR="00B104BA" w:rsidRDefault="00B104BA" w:rsidP="00E051EC">
      <w:pPr>
        <w:pStyle w:val="a5"/>
        <w:numPr>
          <w:ilvl w:val="1"/>
          <w:numId w:val="41"/>
        </w:numPr>
        <w:tabs>
          <w:tab w:val="left" w:pos="1234"/>
        </w:tabs>
        <w:ind w:right="1526"/>
        <w:rPr>
          <w:sz w:val="24"/>
        </w:rPr>
      </w:pPr>
      <w:r>
        <w:rPr>
          <w:sz w:val="24"/>
        </w:rPr>
        <w:t xml:space="preserve">опыт </w:t>
      </w:r>
      <w:r>
        <w:rPr>
          <w:spacing w:val="-3"/>
          <w:sz w:val="24"/>
        </w:rPr>
        <w:t xml:space="preserve">участия </w:t>
      </w:r>
      <w:r>
        <w:rPr>
          <w:sz w:val="24"/>
        </w:rPr>
        <w:t xml:space="preserve">в </w:t>
      </w:r>
      <w:r>
        <w:rPr>
          <w:spacing w:val="-3"/>
          <w:sz w:val="24"/>
        </w:rPr>
        <w:t xml:space="preserve">различных видах общественно полезной </w:t>
      </w:r>
      <w:r>
        <w:rPr>
          <w:sz w:val="24"/>
        </w:rPr>
        <w:t xml:space="preserve">и </w:t>
      </w:r>
      <w:r>
        <w:rPr>
          <w:spacing w:val="-3"/>
          <w:sz w:val="24"/>
        </w:rPr>
        <w:t>личностно значимой деятельности;</w:t>
      </w:r>
    </w:p>
    <w:p w:rsidR="00B104BA" w:rsidRDefault="00B104BA" w:rsidP="00E051EC">
      <w:pPr>
        <w:pStyle w:val="a5"/>
        <w:numPr>
          <w:ilvl w:val="1"/>
          <w:numId w:val="41"/>
        </w:numPr>
        <w:tabs>
          <w:tab w:val="left" w:pos="1234"/>
        </w:tabs>
        <w:ind w:right="1072"/>
        <w:rPr>
          <w:sz w:val="24"/>
        </w:rPr>
      </w:pPr>
      <w:r>
        <w:rPr>
          <w:spacing w:val="-3"/>
          <w:sz w:val="24"/>
        </w:rPr>
        <w:t xml:space="preserve">потребности </w:t>
      </w:r>
      <w:r>
        <w:rPr>
          <w:sz w:val="24"/>
        </w:rPr>
        <w:t xml:space="preserve">и </w:t>
      </w:r>
      <w:r>
        <w:rPr>
          <w:spacing w:val="-3"/>
          <w:sz w:val="24"/>
        </w:rPr>
        <w:t xml:space="preserve">умения </w:t>
      </w:r>
      <w:r>
        <w:rPr>
          <w:sz w:val="24"/>
        </w:rPr>
        <w:t xml:space="preserve">выражать </w:t>
      </w:r>
      <w:r>
        <w:rPr>
          <w:spacing w:val="-3"/>
          <w:sz w:val="24"/>
        </w:rPr>
        <w:t xml:space="preserve">себя </w:t>
      </w:r>
      <w:r>
        <w:rPr>
          <w:sz w:val="24"/>
        </w:rPr>
        <w:t xml:space="preserve">в </w:t>
      </w:r>
      <w:r>
        <w:rPr>
          <w:spacing w:val="-3"/>
          <w:sz w:val="24"/>
        </w:rPr>
        <w:t xml:space="preserve">различных доступных </w:t>
      </w:r>
      <w:r>
        <w:rPr>
          <w:sz w:val="24"/>
        </w:rPr>
        <w:t xml:space="preserve">и </w:t>
      </w:r>
      <w:r>
        <w:rPr>
          <w:spacing w:val="-3"/>
          <w:sz w:val="24"/>
        </w:rPr>
        <w:t xml:space="preserve">наиболее привлекательных </w:t>
      </w:r>
      <w:r>
        <w:rPr>
          <w:sz w:val="24"/>
        </w:rPr>
        <w:t xml:space="preserve">для ребенка </w:t>
      </w:r>
      <w:r>
        <w:rPr>
          <w:spacing w:val="-3"/>
          <w:sz w:val="24"/>
        </w:rPr>
        <w:t>видах творческой</w:t>
      </w:r>
      <w:r>
        <w:rPr>
          <w:spacing w:val="-13"/>
          <w:sz w:val="24"/>
        </w:rPr>
        <w:t xml:space="preserve"> </w:t>
      </w:r>
      <w:r>
        <w:rPr>
          <w:spacing w:val="-3"/>
          <w:sz w:val="24"/>
        </w:rPr>
        <w:t>деятельности;</w:t>
      </w:r>
    </w:p>
    <w:p w:rsidR="00B104BA" w:rsidRDefault="00B104BA" w:rsidP="00E051EC">
      <w:pPr>
        <w:pStyle w:val="a5"/>
        <w:numPr>
          <w:ilvl w:val="1"/>
          <w:numId w:val="41"/>
        </w:numPr>
        <w:tabs>
          <w:tab w:val="left" w:pos="1234"/>
        </w:tabs>
        <w:ind w:right="1300"/>
        <w:rPr>
          <w:sz w:val="24"/>
        </w:rPr>
      </w:pPr>
      <w:r>
        <w:rPr>
          <w:spacing w:val="-3"/>
          <w:sz w:val="24"/>
        </w:rPr>
        <w:t xml:space="preserve">мотивация </w:t>
      </w:r>
      <w:r>
        <w:rPr>
          <w:sz w:val="24"/>
        </w:rPr>
        <w:t xml:space="preserve">к </w:t>
      </w:r>
      <w:r>
        <w:rPr>
          <w:spacing w:val="-3"/>
          <w:sz w:val="24"/>
        </w:rPr>
        <w:t xml:space="preserve">самореализации </w:t>
      </w:r>
      <w:r>
        <w:rPr>
          <w:sz w:val="24"/>
        </w:rPr>
        <w:t xml:space="preserve">в </w:t>
      </w:r>
      <w:r>
        <w:rPr>
          <w:spacing w:val="-3"/>
          <w:sz w:val="24"/>
        </w:rPr>
        <w:t xml:space="preserve">социальном творчестве, познавательной </w:t>
      </w:r>
      <w:r>
        <w:rPr>
          <w:sz w:val="24"/>
        </w:rPr>
        <w:t xml:space="preserve">и </w:t>
      </w:r>
      <w:r>
        <w:rPr>
          <w:spacing w:val="-3"/>
          <w:sz w:val="24"/>
        </w:rPr>
        <w:t xml:space="preserve">практической, </w:t>
      </w:r>
      <w:r>
        <w:rPr>
          <w:sz w:val="24"/>
        </w:rPr>
        <w:t xml:space="preserve">общественно </w:t>
      </w:r>
      <w:r>
        <w:rPr>
          <w:spacing w:val="-3"/>
          <w:sz w:val="24"/>
        </w:rPr>
        <w:t>полезной</w:t>
      </w:r>
      <w:r>
        <w:rPr>
          <w:spacing w:val="-12"/>
          <w:sz w:val="24"/>
        </w:rPr>
        <w:t xml:space="preserve"> </w:t>
      </w:r>
      <w:r>
        <w:rPr>
          <w:spacing w:val="-3"/>
          <w:sz w:val="24"/>
        </w:rPr>
        <w:t>деятельности.</w:t>
      </w:r>
    </w:p>
    <w:p w:rsidR="00B104BA" w:rsidRDefault="00B104BA">
      <w:pPr>
        <w:pStyle w:val="a3"/>
        <w:spacing w:before="3"/>
        <w:ind w:left="0"/>
        <w:jc w:val="left"/>
      </w:pPr>
    </w:p>
    <w:p w:rsidR="00B104BA" w:rsidRDefault="00B104BA">
      <w:pPr>
        <w:pStyle w:val="1"/>
        <w:spacing w:before="0" w:line="240" w:lineRule="auto"/>
        <w:ind w:right="588"/>
      </w:pPr>
      <w:r>
        <w:t>Направление 4. Формирование ценностного отношения к семье, здоровью и здоровому образу жизни.</w:t>
      </w:r>
    </w:p>
    <w:p w:rsidR="00B104BA" w:rsidRDefault="00B104BA">
      <w:pPr>
        <w:pStyle w:val="a3"/>
        <w:ind w:left="512" w:right="594"/>
      </w:pPr>
      <w:r>
        <w:rPr>
          <w:b/>
          <w:spacing w:val="-3"/>
        </w:rPr>
        <w:t xml:space="preserve">Цель: </w:t>
      </w:r>
      <w:r>
        <w:rPr>
          <w:spacing w:val="-3"/>
        </w:rPr>
        <w:t xml:space="preserve">Формирование </w:t>
      </w:r>
      <w:r>
        <w:t xml:space="preserve">у </w:t>
      </w:r>
      <w:r>
        <w:rPr>
          <w:spacing w:val="-3"/>
        </w:rPr>
        <w:t xml:space="preserve">обучающихся </w:t>
      </w:r>
      <w:r>
        <w:t xml:space="preserve">и их  </w:t>
      </w:r>
      <w:r>
        <w:rPr>
          <w:spacing w:val="-3"/>
        </w:rPr>
        <w:t xml:space="preserve">родителей  ответственного  отношения  </w:t>
      </w:r>
      <w:r>
        <w:t xml:space="preserve">к </w:t>
      </w:r>
      <w:r>
        <w:rPr>
          <w:spacing w:val="-3"/>
        </w:rPr>
        <w:t xml:space="preserve">здоровому </w:t>
      </w:r>
      <w:r>
        <w:t xml:space="preserve">образу жизни, </w:t>
      </w:r>
      <w:r>
        <w:rPr>
          <w:spacing w:val="-3"/>
        </w:rPr>
        <w:t xml:space="preserve">сохранение </w:t>
      </w:r>
      <w:r>
        <w:t xml:space="preserve">и </w:t>
      </w:r>
      <w:r>
        <w:rPr>
          <w:spacing w:val="-3"/>
        </w:rPr>
        <w:t xml:space="preserve">укрепление здоровья детей младшего школьного возраста, пропаганда физической культуры, спорта, туризма </w:t>
      </w:r>
      <w:r>
        <w:t>в</w:t>
      </w:r>
      <w:r>
        <w:rPr>
          <w:spacing w:val="-9"/>
        </w:rPr>
        <w:t xml:space="preserve"> </w:t>
      </w:r>
      <w:r>
        <w:rPr>
          <w:spacing w:val="-3"/>
        </w:rPr>
        <w:t>семье.</w:t>
      </w:r>
    </w:p>
    <w:p w:rsidR="00B104BA" w:rsidRDefault="00B104BA">
      <w:pPr>
        <w:ind w:left="512"/>
        <w:rPr>
          <w:sz w:val="24"/>
        </w:rPr>
      </w:pPr>
      <w:r>
        <w:rPr>
          <w:b/>
          <w:sz w:val="24"/>
        </w:rPr>
        <w:t xml:space="preserve">Задачи: </w:t>
      </w:r>
      <w:r>
        <w:rPr>
          <w:sz w:val="24"/>
        </w:rPr>
        <w:t>Получение знаний</w:t>
      </w:r>
    </w:p>
    <w:p w:rsidR="00B104BA" w:rsidRDefault="00B104BA" w:rsidP="00E051EC">
      <w:pPr>
        <w:pStyle w:val="a5"/>
        <w:numPr>
          <w:ilvl w:val="1"/>
          <w:numId w:val="41"/>
        </w:numPr>
        <w:tabs>
          <w:tab w:val="left" w:pos="1234"/>
        </w:tabs>
        <w:rPr>
          <w:sz w:val="24"/>
        </w:rPr>
      </w:pPr>
      <w:r>
        <w:rPr>
          <w:sz w:val="24"/>
        </w:rPr>
        <w:t xml:space="preserve">о </w:t>
      </w:r>
      <w:r>
        <w:rPr>
          <w:spacing w:val="-3"/>
          <w:sz w:val="24"/>
        </w:rPr>
        <w:t xml:space="preserve">здоровом </w:t>
      </w:r>
      <w:r>
        <w:rPr>
          <w:sz w:val="24"/>
        </w:rPr>
        <w:t xml:space="preserve">образе жизни и </w:t>
      </w:r>
      <w:r>
        <w:rPr>
          <w:spacing w:val="-3"/>
          <w:sz w:val="24"/>
        </w:rPr>
        <w:t>опасностях, угрожающих здоровью</w:t>
      </w:r>
      <w:r>
        <w:rPr>
          <w:spacing w:val="-24"/>
          <w:sz w:val="24"/>
        </w:rPr>
        <w:t xml:space="preserve"> </w:t>
      </w:r>
      <w:r>
        <w:rPr>
          <w:spacing w:val="-3"/>
          <w:sz w:val="24"/>
        </w:rPr>
        <w:t>людей;</w:t>
      </w:r>
    </w:p>
    <w:p w:rsidR="00B104BA" w:rsidRDefault="00B104BA" w:rsidP="00E051EC">
      <w:pPr>
        <w:pStyle w:val="a5"/>
        <w:numPr>
          <w:ilvl w:val="1"/>
          <w:numId w:val="41"/>
        </w:numPr>
        <w:tabs>
          <w:tab w:val="left" w:pos="1234"/>
        </w:tabs>
        <w:ind w:right="946"/>
        <w:rPr>
          <w:sz w:val="24"/>
        </w:rPr>
      </w:pPr>
      <w:r>
        <w:rPr>
          <w:spacing w:val="-3"/>
          <w:sz w:val="24"/>
        </w:rPr>
        <w:t xml:space="preserve">овладение комплексами упражнений, разнообразными </w:t>
      </w:r>
      <w:r>
        <w:rPr>
          <w:sz w:val="24"/>
        </w:rPr>
        <w:t xml:space="preserve">навыками </w:t>
      </w:r>
      <w:r>
        <w:rPr>
          <w:spacing w:val="-3"/>
          <w:sz w:val="24"/>
        </w:rPr>
        <w:t xml:space="preserve">двигательной активности, спортивных </w:t>
      </w:r>
      <w:r>
        <w:rPr>
          <w:sz w:val="24"/>
        </w:rPr>
        <w:t xml:space="preserve">игр, а также </w:t>
      </w:r>
      <w:r>
        <w:rPr>
          <w:spacing w:val="-3"/>
          <w:sz w:val="24"/>
        </w:rPr>
        <w:t xml:space="preserve">понимание </w:t>
      </w:r>
      <w:r>
        <w:rPr>
          <w:sz w:val="24"/>
        </w:rPr>
        <w:t xml:space="preserve">их </w:t>
      </w:r>
      <w:r>
        <w:rPr>
          <w:spacing w:val="-3"/>
          <w:sz w:val="24"/>
        </w:rPr>
        <w:t xml:space="preserve">смысла, значения </w:t>
      </w:r>
      <w:r>
        <w:rPr>
          <w:sz w:val="24"/>
        </w:rPr>
        <w:t xml:space="preserve">для </w:t>
      </w:r>
      <w:r>
        <w:rPr>
          <w:spacing w:val="-3"/>
          <w:sz w:val="24"/>
        </w:rPr>
        <w:t>укрепления</w:t>
      </w:r>
      <w:r>
        <w:rPr>
          <w:spacing w:val="-5"/>
          <w:sz w:val="24"/>
        </w:rPr>
        <w:t xml:space="preserve"> </w:t>
      </w:r>
      <w:r>
        <w:rPr>
          <w:spacing w:val="-3"/>
          <w:sz w:val="24"/>
        </w:rPr>
        <w:t>здоровья;</w:t>
      </w:r>
    </w:p>
    <w:p w:rsidR="00B104BA" w:rsidRDefault="00B104BA" w:rsidP="00E051EC">
      <w:pPr>
        <w:pStyle w:val="a5"/>
        <w:numPr>
          <w:ilvl w:val="1"/>
          <w:numId w:val="41"/>
        </w:numPr>
        <w:tabs>
          <w:tab w:val="left" w:pos="1234"/>
        </w:tabs>
        <w:rPr>
          <w:sz w:val="24"/>
        </w:rPr>
      </w:pPr>
      <w:r>
        <w:rPr>
          <w:spacing w:val="-3"/>
          <w:sz w:val="24"/>
        </w:rPr>
        <w:t>понимание устройства человеческого организма, способы сбережения здоровья;</w:t>
      </w:r>
    </w:p>
    <w:p w:rsidR="00B104BA" w:rsidRDefault="00B104BA" w:rsidP="00E051EC">
      <w:pPr>
        <w:pStyle w:val="a5"/>
        <w:numPr>
          <w:ilvl w:val="1"/>
          <w:numId w:val="41"/>
        </w:numPr>
        <w:tabs>
          <w:tab w:val="left" w:pos="1234"/>
        </w:tabs>
        <w:ind w:right="1063"/>
        <w:rPr>
          <w:sz w:val="24"/>
        </w:rPr>
      </w:pPr>
      <w:r>
        <w:rPr>
          <w:spacing w:val="-3"/>
          <w:sz w:val="24"/>
        </w:rPr>
        <w:t xml:space="preserve">влияние </w:t>
      </w:r>
      <w:r>
        <w:rPr>
          <w:sz w:val="24"/>
        </w:rPr>
        <w:t xml:space="preserve">слова на </w:t>
      </w:r>
      <w:r>
        <w:rPr>
          <w:spacing w:val="-3"/>
          <w:sz w:val="24"/>
        </w:rPr>
        <w:t xml:space="preserve">физическое </w:t>
      </w:r>
      <w:r>
        <w:rPr>
          <w:sz w:val="24"/>
        </w:rPr>
        <w:t xml:space="preserve">и </w:t>
      </w:r>
      <w:r>
        <w:rPr>
          <w:spacing w:val="-3"/>
          <w:sz w:val="24"/>
        </w:rPr>
        <w:t xml:space="preserve">психологическое состояние человека («слово может убить, </w:t>
      </w:r>
      <w:r>
        <w:rPr>
          <w:sz w:val="24"/>
        </w:rPr>
        <w:t xml:space="preserve">слово </w:t>
      </w:r>
      <w:r>
        <w:rPr>
          <w:spacing w:val="-3"/>
          <w:sz w:val="24"/>
        </w:rPr>
        <w:t>может</w:t>
      </w:r>
      <w:r>
        <w:rPr>
          <w:spacing w:val="-10"/>
          <w:sz w:val="24"/>
        </w:rPr>
        <w:t xml:space="preserve"> </w:t>
      </w:r>
      <w:r>
        <w:rPr>
          <w:spacing w:val="-3"/>
          <w:sz w:val="24"/>
        </w:rPr>
        <w:t>спасти»);</w:t>
      </w:r>
    </w:p>
    <w:p w:rsidR="00B104BA" w:rsidRDefault="00B104BA" w:rsidP="00E051EC">
      <w:pPr>
        <w:pStyle w:val="a5"/>
        <w:numPr>
          <w:ilvl w:val="1"/>
          <w:numId w:val="41"/>
        </w:numPr>
        <w:tabs>
          <w:tab w:val="left" w:pos="1234"/>
        </w:tabs>
        <w:rPr>
          <w:sz w:val="24"/>
        </w:rPr>
      </w:pPr>
      <w:r>
        <w:rPr>
          <w:spacing w:val="-3"/>
          <w:sz w:val="24"/>
        </w:rPr>
        <w:t xml:space="preserve">получение </w:t>
      </w:r>
      <w:r>
        <w:rPr>
          <w:sz w:val="24"/>
        </w:rPr>
        <w:t xml:space="preserve">опыта </w:t>
      </w:r>
      <w:r>
        <w:rPr>
          <w:spacing w:val="-3"/>
          <w:sz w:val="24"/>
        </w:rPr>
        <w:t xml:space="preserve">укрепления </w:t>
      </w:r>
      <w:r>
        <w:rPr>
          <w:sz w:val="24"/>
        </w:rPr>
        <w:t xml:space="preserve">и </w:t>
      </w:r>
      <w:r>
        <w:rPr>
          <w:spacing w:val="-3"/>
          <w:sz w:val="24"/>
        </w:rPr>
        <w:t xml:space="preserve">сбережения здоровья </w:t>
      </w:r>
      <w:r>
        <w:rPr>
          <w:sz w:val="24"/>
        </w:rPr>
        <w:t xml:space="preserve">в </w:t>
      </w:r>
      <w:r>
        <w:rPr>
          <w:spacing w:val="-3"/>
          <w:sz w:val="24"/>
        </w:rPr>
        <w:t>процессе учебной</w:t>
      </w:r>
      <w:r>
        <w:rPr>
          <w:spacing w:val="-18"/>
          <w:sz w:val="24"/>
        </w:rPr>
        <w:t xml:space="preserve"> </w:t>
      </w:r>
      <w:r>
        <w:rPr>
          <w:spacing w:val="-3"/>
          <w:sz w:val="24"/>
        </w:rPr>
        <w:t>работы;</w:t>
      </w:r>
    </w:p>
    <w:p w:rsidR="00B104BA" w:rsidRDefault="00B104BA" w:rsidP="00E051EC">
      <w:pPr>
        <w:pStyle w:val="a5"/>
        <w:numPr>
          <w:ilvl w:val="1"/>
          <w:numId w:val="41"/>
        </w:numPr>
        <w:tabs>
          <w:tab w:val="left" w:pos="1234"/>
        </w:tabs>
        <w:rPr>
          <w:sz w:val="24"/>
        </w:rPr>
      </w:pPr>
      <w:r>
        <w:rPr>
          <w:spacing w:val="-3"/>
          <w:sz w:val="24"/>
        </w:rPr>
        <w:t xml:space="preserve">осмысленное </w:t>
      </w:r>
      <w:r>
        <w:rPr>
          <w:sz w:val="24"/>
        </w:rPr>
        <w:t xml:space="preserve">чередование </w:t>
      </w:r>
      <w:r>
        <w:rPr>
          <w:spacing w:val="-3"/>
          <w:sz w:val="24"/>
        </w:rPr>
        <w:t xml:space="preserve">умственной </w:t>
      </w:r>
      <w:r>
        <w:rPr>
          <w:sz w:val="24"/>
        </w:rPr>
        <w:t xml:space="preserve">и </w:t>
      </w:r>
      <w:r>
        <w:rPr>
          <w:spacing w:val="-3"/>
          <w:sz w:val="24"/>
        </w:rPr>
        <w:t xml:space="preserve">физической активности </w:t>
      </w:r>
      <w:r>
        <w:rPr>
          <w:sz w:val="24"/>
        </w:rPr>
        <w:t xml:space="preserve">в </w:t>
      </w:r>
      <w:r>
        <w:rPr>
          <w:spacing w:val="-3"/>
          <w:sz w:val="24"/>
        </w:rPr>
        <w:t>процессе</w:t>
      </w:r>
      <w:r>
        <w:rPr>
          <w:spacing w:val="-18"/>
          <w:sz w:val="24"/>
        </w:rPr>
        <w:t xml:space="preserve"> </w:t>
      </w:r>
      <w:r>
        <w:rPr>
          <w:spacing w:val="-3"/>
          <w:sz w:val="24"/>
        </w:rPr>
        <w:t>учебы;</w:t>
      </w:r>
    </w:p>
    <w:p w:rsidR="00B104BA" w:rsidRDefault="00B104BA" w:rsidP="00E051EC">
      <w:pPr>
        <w:pStyle w:val="a5"/>
        <w:numPr>
          <w:ilvl w:val="1"/>
          <w:numId w:val="41"/>
        </w:numPr>
        <w:tabs>
          <w:tab w:val="left" w:pos="1234"/>
        </w:tabs>
        <w:spacing w:line="237" w:lineRule="auto"/>
        <w:ind w:right="1021"/>
        <w:rPr>
          <w:sz w:val="24"/>
        </w:rPr>
      </w:pPr>
      <w:r>
        <w:rPr>
          <w:spacing w:val="-3"/>
          <w:sz w:val="24"/>
        </w:rPr>
        <w:t xml:space="preserve">регулярность безопасных физических упражнений, </w:t>
      </w:r>
      <w:r>
        <w:rPr>
          <w:sz w:val="24"/>
        </w:rPr>
        <w:t xml:space="preserve">игр на </w:t>
      </w:r>
      <w:r>
        <w:rPr>
          <w:spacing w:val="-3"/>
          <w:sz w:val="24"/>
        </w:rPr>
        <w:t xml:space="preserve">уроках физической культуры, </w:t>
      </w:r>
      <w:r>
        <w:rPr>
          <w:sz w:val="24"/>
        </w:rPr>
        <w:t>на</w:t>
      </w:r>
      <w:r>
        <w:rPr>
          <w:spacing w:val="-9"/>
          <w:sz w:val="24"/>
        </w:rPr>
        <w:t xml:space="preserve"> </w:t>
      </w:r>
      <w:r>
        <w:rPr>
          <w:spacing w:val="-3"/>
          <w:sz w:val="24"/>
        </w:rPr>
        <w:t>перемене;</w:t>
      </w:r>
    </w:p>
    <w:p w:rsidR="00B104BA" w:rsidRDefault="00B104BA" w:rsidP="00E051EC">
      <w:pPr>
        <w:pStyle w:val="a5"/>
        <w:numPr>
          <w:ilvl w:val="1"/>
          <w:numId w:val="41"/>
        </w:numPr>
        <w:tabs>
          <w:tab w:val="left" w:pos="1234"/>
        </w:tabs>
        <w:ind w:right="1187"/>
        <w:rPr>
          <w:sz w:val="24"/>
        </w:rPr>
      </w:pPr>
      <w:r>
        <w:rPr>
          <w:sz w:val="24"/>
        </w:rPr>
        <w:t>опыт</w:t>
      </w:r>
      <w:r>
        <w:rPr>
          <w:spacing w:val="-8"/>
          <w:sz w:val="24"/>
        </w:rPr>
        <w:t xml:space="preserve"> </w:t>
      </w:r>
      <w:r>
        <w:rPr>
          <w:spacing w:val="-3"/>
          <w:sz w:val="24"/>
        </w:rPr>
        <w:t>ограждения</w:t>
      </w:r>
      <w:r>
        <w:rPr>
          <w:spacing w:val="-8"/>
          <w:sz w:val="24"/>
        </w:rPr>
        <w:t xml:space="preserve"> </w:t>
      </w:r>
      <w:r>
        <w:rPr>
          <w:sz w:val="24"/>
        </w:rPr>
        <w:t>своего</w:t>
      </w:r>
      <w:r>
        <w:rPr>
          <w:spacing w:val="-8"/>
          <w:sz w:val="24"/>
        </w:rPr>
        <w:t xml:space="preserve"> </w:t>
      </w:r>
      <w:r>
        <w:rPr>
          <w:spacing w:val="-3"/>
          <w:sz w:val="24"/>
        </w:rPr>
        <w:t>здоровья</w:t>
      </w:r>
      <w:r>
        <w:rPr>
          <w:spacing w:val="-8"/>
          <w:sz w:val="24"/>
        </w:rPr>
        <w:t xml:space="preserve"> </w:t>
      </w:r>
      <w:r>
        <w:rPr>
          <w:sz w:val="24"/>
        </w:rPr>
        <w:t>и</w:t>
      </w:r>
      <w:r>
        <w:rPr>
          <w:spacing w:val="-7"/>
          <w:sz w:val="24"/>
        </w:rPr>
        <w:t xml:space="preserve"> </w:t>
      </w:r>
      <w:r>
        <w:rPr>
          <w:sz w:val="24"/>
        </w:rPr>
        <w:t>здоровья</w:t>
      </w:r>
      <w:r>
        <w:rPr>
          <w:spacing w:val="-8"/>
          <w:sz w:val="24"/>
        </w:rPr>
        <w:t xml:space="preserve"> </w:t>
      </w:r>
      <w:r>
        <w:rPr>
          <w:sz w:val="24"/>
        </w:rPr>
        <w:t>близких</w:t>
      </w:r>
      <w:r>
        <w:rPr>
          <w:spacing w:val="-6"/>
          <w:sz w:val="24"/>
        </w:rPr>
        <w:t xml:space="preserve"> </w:t>
      </w:r>
      <w:r>
        <w:rPr>
          <w:spacing w:val="-3"/>
          <w:sz w:val="24"/>
        </w:rPr>
        <w:t>людей</w:t>
      </w:r>
      <w:r>
        <w:rPr>
          <w:spacing w:val="-7"/>
          <w:sz w:val="24"/>
        </w:rPr>
        <w:t xml:space="preserve"> </w:t>
      </w:r>
      <w:r>
        <w:rPr>
          <w:sz w:val="24"/>
        </w:rPr>
        <w:t>от</w:t>
      </w:r>
      <w:r>
        <w:rPr>
          <w:spacing w:val="-8"/>
          <w:sz w:val="24"/>
        </w:rPr>
        <w:t xml:space="preserve"> </w:t>
      </w:r>
      <w:r>
        <w:rPr>
          <w:spacing w:val="-3"/>
          <w:sz w:val="24"/>
        </w:rPr>
        <w:t>вредных</w:t>
      </w:r>
      <w:r>
        <w:rPr>
          <w:spacing w:val="-6"/>
          <w:sz w:val="24"/>
        </w:rPr>
        <w:t xml:space="preserve"> </w:t>
      </w:r>
      <w:r>
        <w:rPr>
          <w:spacing w:val="-3"/>
          <w:sz w:val="24"/>
        </w:rPr>
        <w:t>факторов окружающей</w:t>
      </w:r>
      <w:r>
        <w:rPr>
          <w:spacing w:val="-4"/>
          <w:sz w:val="24"/>
        </w:rPr>
        <w:t xml:space="preserve"> </w:t>
      </w:r>
      <w:r>
        <w:rPr>
          <w:spacing w:val="-3"/>
          <w:sz w:val="24"/>
        </w:rPr>
        <w:t>среды;</w:t>
      </w:r>
    </w:p>
    <w:p w:rsidR="00B104BA" w:rsidRDefault="00B104BA" w:rsidP="00E051EC">
      <w:pPr>
        <w:pStyle w:val="a5"/>
        <w:numPr>
          <w:ilvl w:val="1"/>
          <w:numId w:val="41"/>
        </w:numPr>
        <w:tabs>
          <w:tab w:val="left" w:pos="1234"/>
        </w:tabs>
        <w:ind w:right="1104"/>
        <w:rPr>
          <w:sz w:val="24"/>
        </w:rPr>
      </w:pPr>
      <w:r>
        <w:rPr>
          <w:spacing w:val="-3"/>
          <w:sz w:val="24"/>
        </w:rPr>
        <w:t>соблюдение</w:t>
      </w:r>
      <w:r>
        <w:rPr>
          <w:spacing w:val="-9"/>
          <w:sz w:val="24"/>
        </w:rPr>
        <w:t xml:space="preserve"> </w:t>
      </w:r>
      <w:r>
        <w:rPr>
          <w:sz w:val="24"/>
        </w:rPr>
        <w:t>правил</w:t>
      </w:r>
      <w:r>
        <w:rPr>
          <w:spacing w:val="-8"/>
          <w:sz w:val="24"/>
        </w:rPr>
        <w:t xml:space="preserve"> </w:t>
      </w:r>
      <w:r>
        <w:rPr>
          <w:sz w:val="24"/>
        </w:rPr>
        <w:t>личной</w:t>
      </w:r>
      <w:r>
        <w:rPr>
          <w:spacing w:val="-7"/>
          <w:sz w:val="24"/>
        </w:rPr>
        <w:t xml:space="preserve"> </w:t>
      </w:r>
      <w:r>
        <w:rPr>
          <w:spacing w:val="-3"/>
          <w:sz w:val="24"/>
        </w:rPr>
        <w:t>гигиены,</w:t>
      </w:r>
      <w:r>
        <w:rPr>
          <w:spacing w:val="-8"/>
          <w:sz w:val="24"/>
        </w:rPr>
        <w:t xml:space="preserve"> </w:t>
      </w:r>
      <w:r>
        <w:rPr>
          <w:spacing w:val="-3"/>
          <w:sz w:val="24"/>
        </w:rPr>
        <w:t>чистоты</w:t>
      </w:r>
      <w:r>
        <w:rPr>
          <w:spacing w:val="-6"/>
          <w:sz w:val="24"/>
        </w:rPr>
        <w:t xml:space="preserve"> </w:t>
      </w:r>
      <w:r>
        <w:rPr>
          <w:spacing w:val="-3"/>
          <w:sz w:val="24"/>
        </w:rPr>
        <w:t>тела</w:t>
      </w:r>
      <w:r>
        <w:rPr>
          <w:spacing w:val="-9"/>
          <w:sz w:val="24"/>
        </w:rPr>
        <w:t xml:space="preserve"> </w:t>
      </w:r>
      <w:r>
        <w:rPr>
          <w:sz w:val="24"/>
        </w:rPr>
        <w:t>и</w:t>
      </w:r>
      <w:r>
        <w:rPr>
          <w:spacing w:val="-7"/>
          <w:sz w:val="24"/>
        </w:rPr>
        <w:t xml:space="preserve"> </w:t>
      </w:r>
      <w:r>
        <w:rPr>
          <w:sz w:val="24"/>
        </w:rPr>
        <w:t>одежды,</w:t>
      </w:r>
      <w:r>
        <w:rPr>
          <w:spacing w:val="-8"/>
          <w:sz w:val="24"/>
        </w:rPr>
        <w:t xml:space="preserve"> </w:t>
      </w:r>
      <w:r>
        <w:rPr>
          <w:spacing w:val="-3"/>
          <w:sz w:val="24"/>
        </w:rPr>
        <w:t>корректная</w:t>
      </w:r>
      <w:r>
        <w:rPr>
          <w:spacing w:val="-8"/>
          <w:sz w:val="24"/>
        </w:rPr>
        <w:t xml:space="preserve"> </w:t>
      </w:r>
      <w:r>
        <w:rPr>
          <w:sz w:val="24"/>
        </w:rPr>
        <w:t>помощь</w:t>
      </w:r>
      <w:r>
        <w:rPr>
          <w:spacing w:val="-6"/>
          <w:sz w:val="24"/>
        </w:rPr>
        <w:t xml:space="preserve"> </w:t>
      </w:r>
      <w:r>
        <w:rPr>
          <w:sz w:val="24"/>
        </w:rPr>
        <w:t xml:space="preserve">в этом </w:t>
      </w:r>
      <w:r>
        <w:rPr>
          <w:spacing w:val="-3"/>
          <w:sz w:val="24"/>
        </w:rPr>
        <w:t xml:space="preserve">младшим, нуждающимся </w:t>
      </w:r>
      <w:r>
        <w:rPr>
          <w:sz w:val="24"/>
        </w:rPr>
        <w:t>в</w:t>
      </w:r>
      <w:r>
        <w:rPr>
          <w:spacing w:val="-12"/>
          <w:sz w:val="24"/>
        </w:rPr>
        <w:t xml:space="preserve"> </w:t>
      </w:r>
      <w:r>
        <w:rPr>
          <w:spacing w:val="-3"/>
          <w:sz w:val="24"/>
        </w:rPr>
        <w:t>помощи;</w:t>
      </w:r>
    </w:p>
    <w:p w:rsidR="00B104BA" w:rsidRDefault="00B104BA" w:rsidP="00E051EC">
      <w:pPr>
        <w:pStyle w:val="a5"/>
        <w:numPr>
          <w:ilvl w:val="1"/>
          <w:numId w:val="41"/>
        </w:numPr>
        <w:tabs>
          <w:tab w:val="left" w:pos="1234"/>
        </w:tabs>
        <w:ind w:right="1540"/>
        <w:rPr>
          <w:sz w:val="24"/>
        </w:rPr>
      </w:pPr>
      <w:r>
        <w:rPr>
          <w:spacing w:val="-3"/>
          <w:sz w:val="24"/>
        </w:rPr>
        <w:t xml:space="preserve">составление </w:t>
      </w:r>
      <w:r>
        <w:rPr>
          <w:sz w:val="24"/>
        </w:rPr>
        <w:t xml:space="preserve">и </w:t>
      </w:r>
      <w:r>
        <w:rPr>
          <w:spacing w:val="-3"/>
          <w:sz w:val="24"/>
        </w:rPr>
        <w:t xml:space="preserve">следование здоровьесберегающему </w:t>
      </w:r>
      <w:r>
        <w:rPr>
          <w:sz w:val="24"/>
        </w:rPr>
        <w:t xml:space="preserve">режиму дня - </w:t>
      </w:r>
      <w:r>
        <w:rPr>
          <w:spacing w:val="-3"/>
          <w:sz w:val="24"/>
        </w:rPr>
        <w:t xml:space="preserve">учебы, </w:t>
      </w:r>
      <w:r>
        <w:rPr>
          <w:sz w:val="24"/>
        </w:rPr>
        <w:t xml:space="preserve">труда и </w:t>
      </w:r>
      <w:r>
        <w:rPr>
          <w:spacing w:val="-3"/>
          <w:sz w:val="24"/>
        </w:rPr>
        <w:t>отдыха;</w:t>
      </w:r>
    </w:p>
    <w:p w:rsidR="00B104BA" w:rsidRDefault="00B104BA" w:rsidP="00E051EC">
      <w:pPr>
        <w:pStyle w:val="a5"/>
        <w:numPr>
          <w:ilvl w:val="1"/>
          <w:numId w:val="41"/>
        </w:numPr>
        <w:tabs>
          <w:tab w:val="left" w:pos="1234"/>
        </w:tabs>
        <w:ind w:right="904"/>
        <w:rPr>
          <w:sz w:val="24"/>
        </w:rPr>
      </w:pPr>
      <w:r>
        <w:rPr>
          <w:spacing w:val="-3"/>
          <w:sz w:val="24"/>
        </w:rPr>
        <w:t xml:space="preserve">отказ </w:t>
      </w:r>
      <w:r>
        <w:rPr>
          <w:sz w:val="24"/>
        </w:rPr>
        <w:t xml:space="preserve">от </w:t>
      </w:r>
      <w:r>
        <w:rPr>
          <w:spacing w:val="-3"/>
          <w:sz w:val="24"/>
        </w:rPr>
        <w:t xml:space="preserve">вредящих здоровью продуктов питания, стремление следовать экологически безопасным правилам </w:t>
      </w:r>
      <w:r>
        <w:rPr>
          <w:sz w:val="24"/>
        </w:rPr>
        <w:t xml:space="preserve">в питании, </w:t>
      </w:r>
      <w:r>
        <w:rPr>
          <w:spacing w:val="-3"/>
          <w:sz w:val="24"/>
        </w:rPr>
        <w:t xml:space="preserve">ознакомление </w:t>
      </w:r>
      <w:r>
        <w:rPr>
          <w:sz w:val="24"/>
        </w:rPr>
        <w:t>с ними своих</w:t>
      </w:r>
      <w:r>
        <w:rPr>
          <w:spacing w:val="-36"/>
          <w:sz w:val="24"/>
        </w:rPr>
        <w:t xml:space="preserve"> </w:t>
      </w:r>
      <w:r>
        <w:rPr>
          <w:sz w:val="24"/>
        </w:rPr>
        <w:t>близких;</w:t>
      </w:r>
    </w:p>
    <w:p w:rsidR="00B104BA" w:rsidRDefault="00B104BA">
      <w:pPr>
        <w:rPr>
          <w:sz w:val="24"/>
        </w:rPr>
        <w:sectPr w:rsidR="00B104BA">
          <w:pgSz w:w="11910" w:h="16840"/>
          <w:pgMar w:top="860" w:right="540" w:bottom="500" w:left="620" w:header="0" w:footer="236" w:gutter="0"/>
          <w:cols w:space="720"/>
        </w:sectPr>
      </w:pPr>
    </w:p>
    <w:p w:rsidR="00B104BA" w:rsidRDefault="00B104BA">
      <w:pPr>
        <w:pStyle w:val="a3"/>
        <w:spacing w:before="68"/>
        <w:ind w:left="873" w:right="590"/>
      </w:pPr>
      <w:r>
        <w:rPr>
          <w:b/>
        </w:rPr>
        <w:lastRenderedPageBreak/>
        <w:t>Ценности</w:t>
      </w:r>
      <w:r>
        <w:t>: уважение родителей; забота о старших и младших; здоровье физическое и стремление к здоровому образу жизни, здоровье нравственное и социально- психологическое.</w:t>
      </w:r>
    </w:p>
    <w:p w:rsidR="00B104BA" w:rsidRDefault="00B104BA">
      <w:pPr>
        <w:pStyle w:val="1"/>
        <w:spacing w:before="6" w:after="3" w:line="240" w:lineRule="auto"/>
        <w:ind w:left="873"/>
      </w:pPr>
      <w:r>
        <w:t>Основные направления работы</w:t>
      </w:r>
    </w:p>
    <w:tbl>
      <w:tblPr>
        <w:tblW w:w="0" w:type="auto"/>
        <w:tblInd w:w="7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17"/>
        <w:gridCol w:w="4715"/>
      </w:tblGrid>
      <w:tr w:rsidR="00B104BA">
        <w:trPr>
          <w:trHeight w:val="275"/>
        </w:trPr>
        <w:tc>
          <w:tcPr>
            <w:tcW w:w="4717" w:type="dxa"/>
          </w:tcPr>
          <w:p w:rsidR="00B104BA" w:rsidRDefault="00B104BA">
            <w:pPr>
              <w:pStyle w:val="TableParagraph"/>
              <w:spacing w:line="256" w:lineRule="exact"/>
              <w:rPr>
                <w:sz w:val="24"/>
              </w:rPr>
            </w:pPr>
            <w:r>
              <w:rPr>
                <w:sz w:val="24"/>
              </w:rPr>
              <w:t>Воспитательные задачи</w:t>
            </w:r>
          </w:p>
        </w:tc>
        <w:tc>
          <w:tcPr>
            <w:tcW w:w="4715" w:type="dxa"/>
          </w:tcPr>
          <w:p w:rsidR="00B104BA" w:rsidRDefault="00B104BA">
            <w:pPr>
              <w:pStyle w:val="TableParagraph"/>
              <w:spacing w:line="256" w:lineRule="exact"/>
              <w:rPr>
                <w:sz w:val="24"/>
              </w:rPr>
            </w:pPr>
            <w:r>
              <w:rPr>
                <w:sz w:val="24"/>
              </w:rPr>
              <w:t>Ключевые дела</w:t>
            </w:r>
          </w:p>
        </w:tc>
      </w:tr>
      <w:tr w:rsidR="00B104BA" w:rsidTr="007A267F">
        <w:trPr>
          <w:trHeight w:val="8951"/>
        </w:trPr>
        <w:tc>
          <w:tcPr>
            <w:tcW w:w="4717" w:type="dxa"/>
          </w:tcPr>
          <w:p w:rsidR="00B104BA" w:rsidRDefault="00B104BA">
            <w:pPr>
              <w:pStyle w:val="TableParagraph"/>
              <w:numPr>
                <w:ilvl w:val="0"/>
                <w:numId w:val="35"/>
              </w:numPr>
              <w:tabs>
                <w:tab w:val="left" w:pos="250"/>
              </w:tabs>
              <w:spacing w:line="276" w:lineRule="auto"/>
              <w:ind w:right="97" w:hanging="360"/>
              <w:jc w:val="both"/>
              <w:rPr>
                <w:sz w:val="24"/>
              </w:rPr>
            </w:pPr>
            <w:r>
              <w:rPr>
                <w:spacing w:val="-3"/>
                <w:sz w:val="24"/>
              </w:rPr>
              <w:t>Создание</w:t>
            </w:r>
            <w:r>
              <w:rPr>
                <w:spacing w:val="53"/>
                <w:sz w:val="24"/>
              </w:rPr>
              <w:t xml:space="preserve"> </w:t>
            </w:r>
            <w:r>
              <w:rPr>
                <w:spacing w:val="-3"/>
                <w:sz w:val="24"/>
              </w:rPr>
              <w:t xml:space="preserve">условии </w:t>
            </w:r>
            <w:r>
              <w:rPr>
                <w:sz w:val="24"/>
              </w:rPr>
              <w:t xml:space="preserve">для </w:t>
            </w:r>
            <w:r>
              <w:rPr>
                <w:spacing w:val="-3"/>
                <w:sz w:val="24"/>
              </w:rPr>
              <w:t xml:space="preserve">сохранения физического, психического, духовного </w:t>
            </w:r>
            <w:r>
              <w:rPr>
                <w:sz w:val="24"/>
              </w:rPr>
              <w:t xml:space="preserve">и </w:t>
            </w:r>
            <w:r>
              <w:rPr>
                <w:spacing w:val="-3"/>
                <w:sz w:val="24"/>
              </w:rPr>
              <w:t xml:space="preserve">нравственного </w:t>
            </w:r>
            <w:r>
              <w:rPr>
                <w:sz w:val="24"/>
              </w:rPr>
              <w:t>здоровья</w:t>
            </w:r>
            <w:r>
              <w:rPr>
                <w:spacing w:val="-3"/>
                <w:sz w:val="24"/>
              </w:rPr>
              <w:t xml:space="preserve"> учащихся;</w:t>
            </w:r>
          </w:p>
          <w:p w:rsidR="00B104BA" w:rsidRDefault="00B104BA">
            <w:pPr>
              <w:pStyle w:val="TableParagraph"/>
              <w:numPr>
                <w:ilvl w:val="0"/>
                <w:numId w:val="35"/>
              </w:numPr>
              <w:tabs>
                <w:tab w:val="left" w:pos="250"/>
              </w:tabs>
              <w:spacing w:line="276" w:lineRule="auto"/>
              <w:ind w:right="96" w:hanging="360"/>
              <w:jc w:val="both"/>
              <w:rPr>
                <w:sz w:val="24"/>
              </w:rPr>
            </w:pPr>
            <w:r>
              <w:rPr>
                <w:spacing w:val="-3"/>
                <w:sz w:val="24"/>
              </w:rPr>
              <w:t xml:space="preserve">воспитание негативного отношения </w:t>
            </w:r>
            <w:r>
              <w:rPr>
                <w:sz w:val="24"/>
              </w:rPr>
              <w:t xml:space="preserve">к </w:t>
            </w:r>
            <w:r>
              <w:rPr>
                <w:spacing w:val="-3"/>
                <w:sz w:val="24"/>
              </w:rPr>
              <w:t>вредным</w:t>
            </w:r>
            <w:r>
              <w:rPr>
                <w:spacing w:val="-6"/>
                <w:sz w:val="24"/>
              </w:rPr>
              <w:t xml:space="preserve"> </w:t>
            </w:r>
            <w:r>
              <w:rPr>
                <w:spacing w:val="-3"/>
                <w:sz w:val="24"/>
              </w:rPr>
              <w:t>привычкам;</w:t>
            </w:r>
          </w:p>
          <w:p w:rsidR="00B104BA" w:rsidRDefault="00B104BA">
            <w:pPr>
              <w:pStyle w:val="TableParagraph"/>
              <w:numPr>
                <w:ilvl w:val="0"/>
                <w:numId w:val="35"/>
              </w:numPr>
              <w:tabs>
                <w:tab w:val="left" w:pos="250"/>
              </w:tabs>
              <w:spacing w:line="278" w:lineRule="auto"/>
              <w:ind w:right="99" w:hanging="360"/>
              <w:jc w:val="both"/>
              <w:rPr>
                <w:sz w:val="24"/>
              </w:rPr>
            </w:pPr>
            <w:r>
              <w:rPr>
                <w:spacing w:val="-3"/>
                <w:sz w:val="24"/>
              </w:rPr>
              <w:t xml:space="preserve">пропаганда </w:t>
            </w:r>
            <w:r>
              <w:rPr>
                <w:sz w:val="24"/>
              </w:rPr>
              <w:t xml:space="preserve">физической </w:t>
            </w:r>
            <w:r>
              <w:rPr>
                <w:spacing w:val="-3"/>
                <w:sz w:val="24"/>
              </w:rPr>
              <w:t xml:space="preserve">культуры </w:t>
            </w:r>
            <w:r>
              <w:rPr>
                <w:sz w:val="24"/>
              </w:rPr>
              <w:t xml:space="preserve">и </w:t>
            </w:r>
            <w:r>
              <w:rPr>
                <w:spacing w:val="-3"/>
                <w:sz w:val="24"/>
              </w:rPr>
              <w:t xml:space="preserve">здорового </w:t>
            </w:r>
            <w:r>
              <w:rPr>
                <w:sz w:val="24"/>
              </w:rPr>
              <w:t>образа</w:t>
            </w:r>
            <w:r>
              <w:rPr>
                <w:spacing w:val="-8"/>
                <w:sz w:val="24"/>
              </w:rPr>
              <w:t xml:space="preserve"> </w:t>
            </w:r>
            <w:r>
              <w:rPr>
                <w:sz w:val="24"/>
              </w:rPr>
              <w:t>жизни.</w:t>
            </w:r>
          </w:p>
        </w:tc>
        <w:tc>
          <w:tcPr>
            <w:tcW w:w="4715" w:type="dxa"/>
          </w:tcPr>
          <w:p w:rsidR="00B104BA" w:rsidRDefault="00B104BA">
            <w:pPr>
              <w:pStyle w:val="TableParagraph"/>
              <w:spacing w:line="268" w:lineRule="exact"/>
              <w:rPr>
                <w:sz w:val="24"/>
              </w:rPr>
            </w:pPr>
            <w:r>
              <w:rPr>
                <w:sz w:val="24"/>
              </w:rPr>
              <w:t>Дни Здоровья;</w:t>
            </w:r>
          </w:p>
          <w:p w:rsidR="00B104BA" w:rsidRDefault="00B104BA">
            <w:pPr>
              <w:pStyle w:val="TableParagraph"/>
              <w:ind w:right="283"/>
              <w:rPr>
                <w:sz w:val="24"/>
              </w:rPr>
            </w:pPr>
            <w:r>
              <w:rPr>
                <w:sz w:val="24"/>
              </w:rPr>
              <w:t>система профилактических мер по ПДД и ОБЖ;</w:t>
            </w:r>
          </w:p>
          <w:p w:rsidR="00B104BA" w:rsidRDefault="00B104BA">
            <w:pPr>
              <w:pStyle w:val="TableParagraph"/>
              <w:rPr>
                <w:sz w:val="24"/>
              </w:rPr>
            </w:pPr>
            <w:r>
              <w:rPr>
                <w:sz w:val="24"/>
              </w:rPr>
              <w:t>профилактическая программа «Обучение и здоровье школьников Республики Татарстан»;</w:t>
            </w:r>
          </w:p>
          <w:p w:rsidR="00B104BA" w:rsidRDefault="00B104BA">
            <w:pPr>
              <w:pStyle w:val="TableParagraph"/>
              <w:tabs>
                <w:tab w:val="left" w:pos="1883"/>
                <w:tab w:val="left" w:pos="3723"/>
              </w:tabs>
              <w:ind w:right="96" w:firstLine="57"/>
              <w:rPr>
                <w:sz w:val="24"/>
              </w:rPr>
            </w:pPr>
            <w:r>
              <w:rPr>
                <w:spacing w:val="-3"/>
                <w:sz w:val="24"/>
              </w:rPr>
              <w:t xml:space="preserve">Всероссийская </w:t>
            </w:r>
            <w:r>
              <w:rPr>
                <w:sz w:val="24"/>
              </w:rPr>
              <w:t xml:space="preserve">акция </w:t>
            </w:r>
            <w:r>
              <w:rPr>
                <w:spacing w:val="-4"/>
                <w:sz w:val="24"/>
              </w:rPr>
              <w:t xml:space="preserve">«Время </w:t>
            </w:r>
            <w:r>
              <w:rPr>
                <w:spacing w:val="-3"/>
                <w:sz w:val="24"/>
              </w:rPr>
              <w:t>доверять», посвященная</w:t>
            </w:r>
            <w:r>
              <w:rPr>
                <w:spacing w:val="-3"/>
                <w:sz w:val="24"/>
              </w:rPr>
              <w:tab/>
              <w:t>Всероссийского</w:t>
            </w:r>
            <w:r>
              <w:rPr>
                <w:spacing w:val="-3"/>
                <w:sz w:val="24"/>
              </w:rPr>
              <w:tab/>
              <w:t>детского телефона доверия:</w:t>
            </w:r>
            <w:r>
              <w:rPr>
                <w:spacing w:val="-5"/>
                <w:sz w:val="24"/>
              </w:rPr>
              <w:t xml:space="preserve"> </w:t>
            </w:r>
            <w:r>
              <w:rPr>
                <w:spacing w:val="-3"/>
                <w:sz w:val="24"/>
              </w:rPr>
              <w:t>8-800-2000-122</w:t>
            </w:r>
          </w:p>
          <w:p w:rsidR="00B104BA" w:rsidRDefault="00B104BA">
            <w:pPr>
              <w:pStyle w:val="TableParagraph"/>
              <w:spacing w:before="1"/>
              <w:rPr>
                <w:sz w:val="24"/>
              </w:rPr>
            </w:pPr>
            <w:r>
              <w:rPr>
                <w:sz w:val="24"/>
              </w:rPr>
              <w:t>Классные часы, в рамках месячника</w:t>
            </w:r>
          </w:p>
          <w:p w:rsidR="00B104BA" w:rsidRDefault="00B104BA">
            <w:pPr>
              <w:pStyle w:val="TableParagraph"/>
              <w:ind w:right="629"/>
              <w:rPr>
                <w:sz w:val="24"/>
              </w:rPr>
            </w:pPr>
            <w:r>
              <w:rPr>
                <w:sz w:val="24"/>
              </w:rPr>
              <w:t>«Экстремизму нет!», направленные на развитие у учащихся толерантности всероссийская акция «Спорт вместо наркотиков», «Я выбираю спорт как альтернативу пагубным привычкам»; спортивные мероприятия;</w:t>
            </w:r>
          </w:p>
          <w:p w:rsidR="00B104BA" w:rsidRDefault="00B104BA">
            <w:pPr>
              <w:pStyle w:val="TableParagraph"/>
              <w:rPr>
                <w:sz w:val="24"/>
              </w:rPr>
            </w:pPr>
            <w:r>
              <w:rPr>
                <w:sz w:val="24"/>
              </w:rPr>
              <w:t>беседы врачей с обучающимися</w:t>
            </w:r>
          </w:p>
          <w:p w:rsidR="00B104BA" w:rsidRDefault="00B104BA">
            <w:pPr>
              <w:pStyle w:val="TableParagraph"/>
              <w:ind w:right="266"/>
              <w:rPr>
                <w:sz w:val="24"/>
              </w:rPr>
            </w:pPr>
            <w:r>
              <w:rPr>
                <w:sz w:val="24"/>
              </w:rPr>
              <w:t>«Здоровый образ жизни», «Профилактика простудных заболеваний» и т.д.;</w:t>
            </w:r>
          </w:p>
          <w:p w:rsidR="00B104BA" w:rsidRDefault="00B104BA">
            <w:pPr>
              <w:pStyle w:val="TableParagraph"/>
              <w:ind w:right="297"/>
              <w:rPr>
                <w:sz w:val="24"/>
              </w:rPr>
            </w:pPr>
            <w:r>
              <w:rPr>
                <w:sz w:val="24"/>
              </w:rPr>
              <w:t>участие в массовых мероприятиях «День памяти жертв ДТП», «День защиты детей»; «Кросс наций», «Лыжня России»,</w:t>
            </w:r>
          </w:p>
          <w:p w:rsidR="00B104BA" w:rsidRDefault="00B104BA">
            <w:pPr>
              <w:pStyle w:val="TableParagraph"/>
              <w:ind w:right="410"/>
              <w:rPr>
                <w:sz w:val="24"/>
              </w:rPr>
            </w:pPr>
            <w:r>
              <w:rPr>
                <w:sz w:val="24"/>
              </w:rPr>
              <w:t>КЭС-баскет, мини-футбол в школу, Президентские состязания, внедрение комплекса ГТО;</w:t>
            </w:r>
          </w:p>
          <w:p w:rsidR="00B104BA" w:rsidRDefault="00B104BA">
            <w:pPr>
              <w:pStyle w:val="TableParagraph"/>
              <w:spacing w:before="1"/>
              <w:ind w:right="94"/>
              <w:rPr>
                <w:sz w:val="24"/>
              </w:rPr>
            </w:pPr>
            <w:r>
              <w:rPr>
                <w:sz w:val="24"/>
              </w:rPr>
              <w:t>акция «Внимание - дети!» по профилактике дорожно-транспортного</w:t>
            </w:r>
          </w:p>
          <w:p w:rsidR="00B104BA" w:rsidRDefault="00B104BA">
            <w:pPr>
              <w:pStyle w:val="TableParagraph"/>
              <w:rPr>
                <w:sz w:val="24"/>
              </w:rPr>
            </w:pPr>
            <w:r>
              <w:rPr>
                <w:sz w:val="24"/>
              </w:rPr>
              <w:t>травматизма;</w:t>
            </w:r>
          </w:p>
          <w:p w:rsidR="00B104BA" w:rsidRDefault="00B104BA">
            <w:pPr>
              <w:pStyle w:val="TableParagraph"/>
              <w:ind w:right="380"/>
              <w:rPr>
                <w:sz w:val="24"/>
              </w:rPr>
            </w:pPr>
            <w:r>
              <w:rPr>
                <w:sz w:val="24"/>
              </w:rPr>
              <w:t>мероприятия, посвященные Всемирному дню борьбы со СПИДом;</w:t>
            </w:r>
          </w:p>
          <w:p w:rsidR="00B104BA" w:rsidRDefault="00B104BA">
            <w:pPr>
              <w:pStyle w:val="TableParagraph"/>
              <w:spacing w:line="270" w:lineRule="atLeast"/>
              <w:ind w:right="229" w:firstLine="57"/>
              <w:rPr>
                <w:sz w:val="24"/>
              </w:rPr>
            </w:pPr>
            <w:r>
              <w:rPr>
                <w:sz w:val="24"/>
              </w:rPr>
              <w:t>вовлечение учащихся в детские объединения, секции, клубы по интересам</w:t>
            </w:r>
          </w:p>
        </w:tc>
      </w:tr>
    </w:tbl>
    <w:p w:rsidR="00B104BA" w:rsidRDefault="00B104BA">
      <w:pPr>
        <w:ind w:left="873" w:right="592"/>
        <w:jc w:val="both"/>
        <w:rPr>
          <w:b/>
          <w:sz w:val="24"/>
        </w:rPr>
      </w:pPr>
      <w:r>
        <w:rPr>
          <w:b/>
          <w:sz w:val="24"/>
        </w:rPr>
        <w:t>6. Совместная деятельность школы, семьи и общественности</w:t>
      </w:r>
      <w:r w:rsidR="00C048AD">
        <w:rPr>
          <w:b/>
          <w:sz w:val="24"/>
          <w:lang w:val="tt-RU"/>
        </w:rPr>
        <w:t>.</w:t>
      </w:r>
      <w:r>
        <w:rPr>
          <w:b/>
          <w:sz w:val="24"/>
        </w:rPr>
        <w:t xml:space="preserve"> Совместная деятельность школы и семьи</w:t>
      </w:r>
    </w:p>
    <w:p w:rsidR="00B104BA" w:rsidRDefault="00B104BA">
      <w:pPr>
        <w:pStyle w:val="a3"/>
        <w:ind w:left="512" w:right="590"/>
      </w:pPr>
      <w:r>
        <w:rPr>
          <w:spacing w:val="-3"/>
        </w:rPr>
        <w:t xml:space="preserve">Духовно-нравственное развитие </w:t>
      </w:r>
      <w:r>
        <w:t xml:space="preserve">и </w:t>
      </w:r>
      <w:r>
        <w:rPr>
          <w:spacing w:val="-3"/>
        </w:rPr>
        <w:t xml:space="preserve">воспитание обучающихся осуществляются </w:t>
      </w:r>
      <w:r>
        <w:t xml:space="preserve">не только </w:t>
      </w:r>
      <w:r>
        <w:rPr>
          <w:spacing w:val="-3"/>
        </w:rPr>
        <w:t xml:space="preserve">образовательным учреждением, </w:t>
      </w:r>
      <w:r>
        <w:t xml:space="preserve">но и </w:t>
      </w:r>
      <w:r>
        <w:rPr>
          <w:spacing w:val="-3"/>
        </w:rPr>
        <w:t xml:space="preserve">семьей. Взаимодействие образовательного учреждения </w:t>
      </w:r>
      <w:r>
        <w:t xml:space="preserve">и </w:t>
      </w:r>
      <w:r>
        <w:rPr>
          <w:spacing w:val="-3"/>
        </w:rPr>
        <w:t xml:space="preserve">семьи имеет решающее значение </w:t>
      </w:r>
      <w:r>
        <w:t xml:space="preserve">для </w:t>
      </w:r>
      <w:r>
        <w:rPr>
          <w:spacing w:val="-3"/>
        </w:rPr>
        <w:t xml:space="preserve">организации нравственного уклада </w:t>
      </w:r>
      <w:r>
        <w:t xml:space="preserve">жизни </w:t>
      </w:r>
      <w:r>
        <w:rPr>
          <w:spacing w:val="-3"/>
        </w:rPr>
        <w:t xml:space="preserve">обучающегося. </w:t>
      </w:r>
      <w:r>
        <w:t xml:space="preserve">Для </w:t>
      </w:r>
      <w:r>
        <w:rPr>
          <w:spacing w:val="-3"/>
        </w:rPr>
        <w:t xml:space="preserve">оптимизации реализации поставленных задач </w:t>
      </w:r>
      <w:r>
        <w:t xml:space="preserve">по всем </w:t>
      </w:r>
      <w:r>
        <w:rPr>
          <w:spacing w:val="-3"/>
        </w:rPr>
        <w:t xml:space="preserve">направлениям </w:t>
      </w:r>
      <w:r>
        <w:t xml:space="preserve">в </w:t>
      </w:r>
      <w:r>
        <w:rPr>
          <w:spacing w:val="-3"/>
        </w:rPr>
        <w:t xml:space="preserve">гимназии функционируют кружки </w:t>
      </w:r>
      <w:r>
        <w:t xml:space="preserve">по </w:t>
      </w:r>
      <w:r>
        <w:rPr>
          <w:spacing w:val="-3"/>
        </w:rPr>
        <w:t xml:space="preserve">следующим направлениям: социальное </w:t>
      </w:r>
      <w:r>
        <w:t xml:space="preserve">(в </w:t>
      </w:r>
      <w:r>
        <w:rPr>
          <w:spacing w:val="-3"/>
        </w:rPr>
        <w:t>т.ч. профилактическое), духовно-нравственное, спортивно-оздоровительное, техническое, общекультурное, общеинтеллектуальное.</w:t>
      </w:r>
    </w:p>
    <w:p w:rsidR="00B104BA" w:rsidRDefault="00B104BA">
      <w:pPr>
        <w:pStyle w:val="1"/>
        <w:spacing w:before="0" w:line="240" w:lineRule="auto"/>
        <w:ind w:right="595"/>
        <w:jc w:val="both"/>
      </w:pPr>
      <w:r>
        <w:t>Основные формы повышения педагогической культуры родителей (законных представителей) обучающихся</w:t>
      </w:r>
    </w:p>
    <w:p w:rsidR="00B104BA" w:rsidRDefault="00B104BA">
      <w:pPr>
        <w:pStyle w:val="a3"/>
        <w:spacing w:before="68"/>
        <w:ind w:left="512" w:right="594"/>
      </w:pPr>
      <w:r>
        <w:t>Одно из ключевых направлений реализации программы воспитания и социализации обучающихся на уровне основного общего образования является повышение педагогической культуры родителей.</w:t>
      </w:r>
    </w:p>
    <w:p w:rsidR="00B104BA" w:rsidRDefault="00B104BA">
      <w:pPr>
        <w:spacing w:before="1"/>
        <w:ind w:left="512" w:right="587"/>
        <w:jc w:val="both"/>
        <w:rPr>
          <w:sz w:val="24"/>
        </w:rPr>
      </w:pPr>
      <w:r>
        <w:rPr>
          <w:b/>
          <w:spacing w:val="-3"/>
          <w:sz w:val="24"/>
        </w:rPr>
        <w:t xml:space="preserve">Педагогическая </w:t>
      </w:r>
      <w:r>
        <w:rPr>
          <w:b/>
          <w:sz w:val="24"/>
        </w:rPr>
        <w:t xml:space="preserve">культура </w:t>
      </w:r>
      <w:r>
        <w:rPr>
          <w:b/>
          <w:spacing w:val="-3"/>
          <w:sz w:val="24"/>
        </w:rPr>
        <w:t xml:space="preserve">родителей (законных представителей) </w:t>
      </w:r>
      <w:r>
        <w:rPr>
          <w:b/>
          <w:sz w:val="24"/>
        </w:rPr>
        <w:t xml:space="preserve">обучающихся </w:t>
      </w:r>
      <w:r>
        <w:rPr>
          <w:sz w:val="24"/>
        </w:rPr>
        <w:t xml:space="preserve">— один из </w:t>
      </w:r>
      <w:r>
        <w:rPr>
          <w:spacing w:val="-3"/>
          <w:sz w:val="24"/>
        </w:rPr>
        <w:t xml:space="preserve">самых действенных </w:t>
      </w:r>
      <w:r>
        <w:rPr>
          <w:sz w:val="24"/>
        </w:rPr>
        <w:t xml:space="preserve">факторов их </w:t>
      </w:r>
      <w:r>
        <w:rPr>
          <w:spacing w:val="-3"/>
          <w:sz w:val="24"/>
        </w:rPr>
        <w:t xml:space="preserve">духовно-нравственного </w:t>
      </w:r>
      <w:r>
        <w:rPr>
          <w:sz w:val="24"/>
        </w:rPr>
        <w:t xml:space="preserve">развития и </w:t>
      </w:r>
      <w:r>
        <w:rPr>
          <w:spacing w:val="-3"/>
          <w:sz w:val="24"/>
        </w:rPr>
        <w:t xml:space="preserve">воспитания, </w:t>
      </w:r>
      <w:r>
        <w:rPr>
          <w:sz w:val="24"/>
        </w:rPr>
        <w:t xml:space="preserve">поскольку </w:t>
      </w:r>
      <w:r>
        <w:rPr>
          <w:spacing w:val="-3"/>
          <w:sz w:val="24"/>
        </w:rPr>
        <w:t xml:space="preserve">уклад семейной </w:t>
      </w:r>
      <w:r>
        <w:rPr>
          <w:sz w:val="24"/>
        </w:rPr>
        <w:t xml:space="preserve">жизни </w:t>
      </w:r>
      <w:r>
        <w:rPr>
          <w:spacing w:val="-3"/>
          <w:sz w:val="24"/>
        </w:rPr>
        <w:t xml:space="preserve">представляет </w:t>
      </w:r>
      <w:r>
        <w:rPr>
          <w:sz w:val="24"/>
        </w:rPr>
        <w:t xml:space="preserve">собой один из </w:t>
      </w:r>
      <w:r>
        <w:rPr>
          <w:spacing w:val="-3"/>
          <w:sz w:val="24"/>
        </w:rPr>
        <w:t xml:space="preserve">важнейших компонентов, формирующих нравственный </w:t>
      </w:r>
      <w:r>
        <w:rPr>
          <w:spacing w:val="-4"/>
          <w:sz w:val="24"/>
        </w:rPr>
        <w:t xml:space="preserve">уклад </w:t>
      </w:r>
      <w:r>
        <w:rPr>
          <w:sz w:val="24"/>
        </w:rPr>
        <w:t xml:space="preserve">жизни </w:t>
      </w:r>
      <w:r>
        <w:rPr>
          <w:spacing w:val="-3"/>
          <w:sz w:val="24"/>
        </w:rPr>
        <w:t>обучающегося.</w:t>
      </w:r>
    </w:p>
    <w:p w:rsidR="00B104BA" w:rsidRDefault="00B104BA">
      <w:pPr>
        <w:pStyle w:val="a3"/>
        <w:ind w:left="512" w:right="590"/>
      </w:pPr>
      <w:r>
        <w:rPr>
          <w:spacing w:val="-3"/>
        </w:rPr>
        <w:lastRenderedPageBreak/>
        <w:t xml:space="preserve">Права </w:t>
      </w:r>
      <w:r>
        <w:t xml:space="preserve">и </w:t>
      </w:r>
      <w:r>
        <w:rPr>
          <w:spacing w:val="-3"/>
        </w:rPr>
        <w:t xml:space="preserve">обязанности родителей (законных представителей) </w:t>
      </w:r>
      <w:r>
        <w:t xml:space="preserve">в </w:t>
      </w:r>
      <w:r>
        <w:rPr>
          <w:spacing w:val="-3"/>
        </w:rPr>
        <w:t xml:space="preserve">современных условиях определены </w:t>
      </w:r>
      <w:r>
        <w:t xml:space="preserve">в </w:t>
      </w:r>
      <w:r>
        <w:rPr>
          <w:spacing w:val="-3"/>
        </w:rPr>
        <w:t xml:space="preserve">статьях </w:t>
      </w:r>
      <w:r>
        <w:t xml:space="preserve">38, 43 </w:t>
      </w:r>
      <w:r>
        <w:rPr>
          <w:spacing w:val="-3"/>
        </w:rPr>
        <w:t xml:space="preserve">Конституции Российской Федерации, </w:t>
      </w:r>
      <w:r>
        <w:t xml:space="preserve">главе 12 </w:t>
      </w:r>
      <w:r>
        <w:rPr>
          <w:spacing w:val="-3"/>
        </w:rPr>
        <w:t>Семейного кодекса Российской Федерации.</w:t>
      </w:r>
    </w:p>
    <w:p w:rsidR="00B104BA" w:rsidRDefault="00B104BA">
      <w:pPr>
        <w:pStyle w:val="a3"/>
        <w:ind w:left="512"/>
        <w:jc w:val="left"/>
      </w:pPr>
      <w:r>
        <w:t>В системе повышения педагогической культуры родителей (законных представителей) используются различные формы работы:</w:t>
      </w:r>
    </w:p>
    <w:p w:rsidR="00B104BA" w:rsidRDefault="00B104BA">
      <w:pPr>
        <w:pStyle w:val="a5"/>
        <w:numPr>
          <w:ilvl w:val="0"/>
          <w:numId w:val="34"/>
        </w:numPr>
        <w:tabs>
          <w:tab w:val="left" w:pos="655"/>
        </w:tabs>
        <w:ind w:right="1070" w:firstLine="0"/>
        <w:rPr>
          <w:sz w:val="24"/>
        </w:rPr>
      </w:pPr>
      <w:r>
        <w:rPr>
          <w:spacing w:val="-3"/>
          <w:sz w:val="24"/>
        </w:rPr>
        <w:t xml:space="preserve">родительские собрания, направленные  </w:t>
      </w:r>
      <w:r>
        <w:rPr>
          <w:sz w:val="24"/>
        </w:rPr>
        <w:t xml:space="preserve">на  </w:t>
      </w:r>
      <w:r>
        <w:rPr>
          <w:spacing w:val="-3"/>
          <w:sz w:val="24"/>
        </w:rPr>
        <w:t xml:space="preserve">обсуждение  </w:t>
      </w:r>
      <w:r>
        <w:rPr>
          <w:sz w:val="24"/>
        </w:rPr>
        <w:t xml:space="preserve">с  </w:t>
      </w:r>
      <w:r>
        <w:rPr>
          <w:spacing w:val="-3"/>
          <w:sz w:val="24"/>
        </w:rPr>
        <w:t xml:space="preserve">родителями  общих  </w:t>
      </w:r>
      <w:r>
        <w:rPr>
          <w:sz w:val="24"/>
        </w:rPr>
        <w:t xml:space="preserve">и </w:t>
      </w:r>
      <w:r>
        <w:rPr>
          <w:spacing w:val="-3"/>
          <w:sz w:val="24"/>
        </w:rPr>
        <w:t xml:space="preserve">наиболее актуальных вопросов воспитания </w:t>
      </w:r>
      <w:r>
        <w:rPr>
          <w:sz w:val="24"/>
        </w:rPr>
        <w:t xml:space="preserve">детей в </w:t>
      </w:r>
      <w:r>
        <w:rPr>
          <w:spacing w:val="-3"/>
          <w:sz w:val="24"/>
        </w:rPr>
        <w:t xml:space="preserve">семье </w:t>
      </w:r>
      <w:r>
        <w:rPr>
          <w:sz w:val="24"/>
        </w:rPr>
        <w:t xml:space="preserve">и </w:t>
      </w:r>
      <w:r>
        <w:rPr>
          <w:spacing w:val="-3"/>
          <w:sz w:val="24"/>
        </w:rPr>
        <w:t xml:space="preserve">школе, знакомство родителей </w:t>
      </w:r>
      <w:r>
        <w:rPr>
          <w:sz w:val="24"/>
        </w:rPr>
        <w:t xml:space="preserve">с </w:t>
      </w:r>
      <w:r>
        <w:rPr>
          <w:spacing w:val="-3"/>
          <w:sz w:val="24"/>
        </w:rPr>
        <w:t xml:space="preserve">задачами </w:t>
      </w:r>
      <w:r>
        <w:rPr>
          <w:sz w:val="24"/>
        </w:rPr>
        <w:t xml:space="preserve">и </w:t>
      </w:r>
      <w:r>
        <w:rPr>
          <w:spacing w:val="-3"/>
          <w:sz w:val="24"/>
        </w:rPr>
        <w:t xml:space="preserve">итогами </w:t>
      </w:r>
      <w:r>
        <w:rPr>
          <w:sz w:val="24"/>
        </w:rPr>
        <w:t>работы</w:t>
      </w:r>
      <w:r>
        <w:rPr>
          <w:spacing w:val="-12"/>
          <w:sz w:val="24"/>
        </w:rPr>
        <w:t xml:space="preserve"> </w:t>
      </w:r>
      <w:r>
        <w:rPr>
          <w:spacing w:val="-3"/>
          <w:sz w:val="24"/>
        </w:rPr>
        <w:t>школы</w:t>
      </w:r>
    </w:p>
    <w:p w:rsidR="00B104BA" w:rsidRDefault="00B104BA">
      <w:pPr>
        <w:pStyle w:val="a5"/>
        <w:numPr>
          <w:ilvl w:val="0"/>
          <w:numId w:val="33"/>
        </w:numPr>
        <w:tabs>
          <w:tab w:val="left" w:pos="658"/>
        </w:tabs>
        <w:spacing w:before="1"/>
        <w:ind w:firstLine="0"/>
        <w:rPr>
          <w:sz w:val="24"/>
        </w:rPr>
      </w:pPr>
      <w:r>
        <w:rPr>
          <w:b/>
          <w:spacing w:val="-3"/>
          <w:sz w:val="24"/>
        </w:rPr>
        <w:t xml:space="preserve">общешкольные родительские </w:t>
      </w:r>
      <w:r>
        <w:rPr>
          <w:b/>
          <w:sz w:val="24"/>
        </w:rPr>
        <w:t xml:space="preserve">собрания </w:t>
      </w:r>
      <w:r>
        <w:rPr>
          <w:spacing w:val="-3"/>
          <w:sz w:val="24"/>
        </w:rPr>
        <w:t xml:space="preserve">проводятся </w:t>
      </w:r>
      <w:r>
        <w:rPr>
          <w:sz w:val="24"/>
        </w:rPr>
        <w:t>один раз в</w:t>
      </w:r>
      <w:r>
        <w:rPr>
          <w:spacing w:val="-31"/>
          <w:sz w:val="24"/>
        </w:rPr>
        <w:t xml:space="preserve"> </w:t>
      </w:r>
      <w:r>
        <w:rPr>
          <w:sz w:val="24"/>
        </w:rPr>
        <w:t>четверть;</w:t>
      </w:r>
    </w:p>
    <w:p w:rsidR="00B104BA" w:rsidRPr="007A267F" w:rsidRDefault="00B104BA">
      <w:pPr>
        <w:pStyle w:val="a5"/>
        <w:numPr>
          <w:ilvl w:val="0"/>
          <w:numId w:val="33"/>
        </w:numPr>
        <w:tabs>
          <w:tab w:val="left" w:pos="658"/>
        </w:tabs>
        <w:ind w:firstLine="0"/>
        <w:rPr>
          <w:color w:val="FF0000"/>
          <w:sz w:val="24"/>
        </w:rPr>
      </w:pPr>
      <w:r>
        <w:rPr>
          <w:b/>
          <w:spacing w:val="-3"/>
          <w:sz w:val="24"/>
        </w:rPr>
        <w:t xml:space="preserve">классные родительские </w:t>
      </w:r>
      <w:r>
        <w:rPr>
          <w:b/>
          <w:sz w:val="24"/>
        </w:rPr>
        <w:t xml:space="preserve">собрания </w:t>
      </w:r>
      <w:r w:rsidRPr="00A100C7">
        <w:rPr>
          <w:spacing w:val="-3"/>
          <w:sz w:val="24"/>
        </w:rPr>
        <w:t xml:space="preserve">проводятся </w:t>
      </w:r>
      <w:r w:rsidR="00A100C7" w:rsidRPr="00A100C7">
        <w:rPr>
          <w:spacing w:val="-2"/>
          <w:sz w:val="24"/>
        </w:rPr>
        <w:t>1 раз в четверть, в 9 классе по мере необходимости.</w:t>
      </w:r>
    </w:p>
    <w:p w:rsidR="00B104BA" w:rsidRDefault="00B104BA">
      <w:pPr>
        <w:pStyle w:val="a5"/>
        <w:numPr>
          <w:ilvl w:val="0"/>
          <w:numId w:val="34"/>
        </w:numPr>
        <w:tabs>
          <w:tab w:val="left" w:pos="1215"/>
          <w:tab w:val="left" w:pos="2895"/>
          <w:tab w:val="left" w:pos="4620"/>
          <w:tab w:val="left" w:pos="6958"/>
          <w:tab w:val="left" w:pos="8558"/>
          <w:tab w:val="left" w:pos="10021"/>
        </w:tabs>
        <w:ind w:right="596" w:firstLine="0"/>
        <w:rPr>
          <w:sz w:val="24"/>
        </w:rPr>
      </w:pPr>
      <w:r>
        <w:rPr>
          <w:spacing w:val="-3"/>
          <w:sz w:val="24"/>
        </w:rPr>
        <w:t>родительские</w:t>
      </w:r>
      <w:r>
        <w:rPr>
          <w:spacing w:val="-3"/>
          <w:sz w:val="24"/>
        </w:rPr>
        <w:tab/>
      </w:r>
      <w:r>
        <w:rPr>
          <w:sz w:val="24"/>
        </w:rPr>
        <w:t>собрании</w:t>
      </w:r>
      <w:r w:rsidR="00A100C7">
        <w:rPr>
          <w:sz w:val="24"/>
        </w:rPr>
        <w:t xml:space="preserve">, </w:t>
      </w:r>
      <w:r>
        <w:rPr>
          <w:spacing w:val="-3"/>
          <w:sz w:val="24"/>
        </w:rPr>
        <w:t>предусматривающие</w:t>
      </w:r>
      <w:r>
        <w:rPr>
          <w:spacing w:val="-3"/>
          <w:sz w:val="24"/>
        </w:rPr>
        <w:tab/>
        <w:t>расширение,</w:t>
      </w:r>
      <w:r>
        <w:rPr>
          <w:spacing w:val="-3"/>
          <w:sz w:val="24"/>
        </w:rPr>
        <w:tab/>
        <w:t>углубление</w:t>
      </w:r>
      <w:r>
        <w:rPr>
          <w:spacing w:val="-3"/>
          <w:sz w:val="24"/>
        </w:rPr>
        <w:tab/>
      </w:r>
      <w:r>
        <w:rPr>
          <w:sz w:val="24"/>
        </w:rPr>
        <w:t xml:space="preserve">и </w:t>
      </w:r>
      <w:r>
        <w:rPr>
          <w:spacing w:val="-3"/>
          <w:sz w:val="24"/>
        </w:rPr>
        <w:t xml:space="preserve">закрепление </w:t>
      </w:r>
      <w:r>
        <w:rPr>
          <w:sz w:val="24"/>
        </w:rPr>
        <w:t xml:space="preserve">знаний о </w:t>
      </w:r>
      <w:r>
        <w:rPr>
          <w:spacing w:val="-3"/>
          <w:sz w:val="24"/>
        </w:rPr>
        <w:t xml:space="preserve">воспитании детей </w:t>
      </w:r>
      <w:r>
        <w:rPr>
          <w:sz w:val="24"/>
        </w:rPr>
        <w:t xml:space="preserve">и </w:t>
      </w:r>
      <w:r>
        <w:rPr>
          <w:spacing w:val="-3"/>
          <w:sz w:val="24"/>
        </w:rPr>
        <w:t xml:space="preserve">посвященные </w:t>
      </w:r>
      <w:r>
        <w:rPr>
          <w:sz w:val="24"/>
        </w:rPr>
        <w:t xml:space="preserve">обмену опытом в </w:t>
      </w:r>
      <w:r>
        <w:rPr>
          <w:spacing w:val="-3"/>
          <w:sz w:val="24"/>
        </w:rPr>
        <w:t xml:space="preserve">семейном воспитании, </w:t>
      </w:r>
      <w:r>
        <w:rPr>
          <w:sz w:val="24"/>
        </w:rPr>
        <w:t xml:space="preserve">а также </w:t>
      </w:r>
      <w:r>
        <w:rPr>
          <w:spacing w:val="-3"/>
          <w:sz w:val="24"/>
        </w:rPr>
        <w:t xml:space="preserve">конференции </w:t>
      </w:r>
      <w:r>
        <w:rPr>
          <w:sz w:val="24"/>
        </w:rPr>
        <w:t xml:space="preserve">с </w:t>
      </w:r>
      <w:r>
        <w:rPr>
          <w:spacing w:val="-3"/>
          <w:sz w:val="24"/>
        </w:rPr>
        <w:t xml:space="preserve">обсуждением проблемных </w:t>
      </w:r>
      <w:r>
        <w:rPr>
          <w:sz w:val="24"/>
        </w:rPr>
        <w:t>тем и</w:t>
      </w:r>
      <w:r>
        <w:rPr>
          <w:spacing w:val="-29"/>
          <w:sz w:val="24"/>
        </w:rPr>
        <w:t xml:space="preserve"> </w:t>
      </w:r>
      <w:r>
        <w:rPr>
          <w:spacing w:val="-3"/>
          <w:sz w:val="24"/>
        </w:rPr>
        <w:t>ситуаций;</w:t>
      </w:r>
    </w:p>
    <w:p w:rsidR="00B104BA" w:rsidRDefault="00B104BA">
      <w:pPr>
        <w:pStyle w:val="a5"/>
        <w:numPr>
          <w:ilvl w:val="0"/>
          <w:numId w:val="34"/>
        </w:numPr>
        <w:tabs>
          <w:tab w:val="left" w:pos="655"/>
        </w:tabs>
        <w:ind w:right="1202" w:firstLine="0"/>
        <w:rPr>
          <w:sz w:val="24"/>
        </w:rPr>
      </w:pPr>
      <w:r>
        <w:rPr>
          <w:spacing w:val="-3"/>
          <w:sz w:val="24"/>
        </w:rPr>
        <w:t xml:space="preserve"> «круглый </w:t>
      </w:r>
      <w:r>
        <w:rPr>
          <w:sz w:val="24"/>
        </w:rPr>
        <w:t xml:space="preserve">стол» - форма, </w:t>
      </w:r>
      <w:r>
        <w:rPr>
          <w:spacing w:val="-3"/>
          <w:sz w:val="24"/>
        </w:rPr>
        <w:t xml:space="preserve">дающая возможность обсудить различные ситуации </w:t>
      </w:r>
      <w:r>
        <w:rPr>
          <w:sz w:val="24"/>
        </w:rPr>
        <w:t xml:space="preserve">в </w:t>
      </w:r>
      <w:r>
        <w:rPr>
          <w:spacing w:val="-3"/>
          <w:sz w:val="24"/>
        </w:rPr>
        <w:t xml:space="preserve">воспитании, изучить </w:t>
      </w:r>
      <w:r>
        <w:rPr>
          <w:sz w:val="24"/>
        </w:rPr>
        <w:t xml:space="preserve">опыт </w:t>
      </w:r>
      <w:r>
        <w:rPr>
          <w:spacing w:val="-3"/>
          <w:sz w:val="24"/>
        </w:rPr>
        <w:t xml:space="preserve">преодоления конфликтных ситуаций, которые складываются </w:t>
      </w:r>
      <w:r>
        <w:rPr>
          <w:sz w:val="24"/>
        </w:rPr>
        <w:t xml:space="preserve">в </w:t>
      </w:r>
      <w:r>
        <w:rPr>
          <w:spacing w:val="-3"/>
          <w:sz w:val="24"/>
        </w:rPr>
        <w:t xml:space="preserve">самом ученическом коллективе, школе, семье. Данная </w:t>
      </w:r>
      <w:r>
        <w:rPr>
          <w:sz w:val="24"/>
        </w:rPr>
        <w:t xml:space="preserve">форма </w:t>
      </w:r>
      <w:r>
        <w:rPr>
          <w:spacing w:val="-3"/>
          <w:sz w:val="24"/>
        </w:rPr>
        <w:t>предлагает практическое решение назревших</w:t>
      </w:r>
      <w:r>
        <w:rPr>
          <w:spacing w:val="-4"/>
          <w:sz w:val="24"/>
        </w:rPr>
        <w:t xml:space="preserve"> </w:t>
      </w:r>
      <w:r>
        <w:rPr>
          <w:spacing w:val="-3"/>
          <w:sz w:val="24"/>
        </w:rPr>
        <w:t>проблем;</w:t>
      </w:r>
    </w:p>
    <w:p w:rsidR="00B104BA" w:rsidRDefault="00B104BA">
      <w:pPr>
        <w:pStyle w:val="a5"/>
        <w:numPr>
          <w:ilvl w:val="0"/>
          <w:numId w:val="34"/>
        </w:numPr>
        <w:tabs>
          <w:tab w:val="left" w:pos="655"/>
        </w:tabs>
        <w:ind w:right="1745" w:firstLine="0"/>
        <w:rPr>
          <w:sz w:val="24"/>
        </w:rPr>
      </w:pPr>
      <w:r>
        <w:rPr>
          <w:spacing w:val="-3"/>
          <w:sz w:val="24"/>
        </w:rPr>
        <w:t xml:space="preserve">деловые </w:t>
      </w:r>
      <w:r>
        <w:rPr>
          <w:sz w:val="24"/>
        </w:rPr>
        <w:t xml:space="preserve">и ролевые игры </w:t>
      </w:r>
      <w:r>
        <w:rPr>
          <w:spacing w:val="-3"/>
          <w:sz w:val="24"/>
        </w:rPr>
        <w:t xml:space="preserve">дают возможность моделировать социальные отношения, отношения </w:t>
      </w:r>
      <w:r>
        <w:rPr>
          <w:sz w:val="24"/>
        </w:rPr>
        <w:t xml:space="preserve">с </w:t>
      </w:r>
      <w:r>
        <w:rPr>
          <w:spacing w:val="-2"/>
          <w:sz w:val="24"/>
        </w:rPr>
        <w:t xml:space="preserve">детьми </w:t>
      </w:r>
      <w:r>
        <w:rPr>
          <w:sz w:val="24"/>
        </w:rPr>
        <w:t xml:space="preserve">в </w:t>
      </w:r>
      <w:r>
        <w:rPr>
          <w:spacing w:val="-3"/>
          <w:sz w:val="24"/>
        </w:rPr>
        <w:t>коллективе,</w:t>
      </w:r>
      <w:r>
        <w:rPr>
          <w:spacing w:val="-18"/>
          <w:sz w:val="24"/>
        </w:rPr>
        <w:t xml:space="preserve"> </w:t>
      </w:r>
      <w:r>
        <w:rPr>
          <w:spacing w:val="-3"/>
          <w:sz w:val="24"/>
        </w:rPr>
        <w:t>семье;</w:t>
      </w:r>
    </w:p>
    <w:p w:rsidR="00B104BA" w:rsidRDefault="00B104BA">
      <w:pPr>
        <w:pStyle w:val="a5"/>
        <w:numPr>
          <w:ilvl w:val="0"/>
          <w:numId w:val="34"/>
        </w:numPr>
        <w:tabs>
          <w:tab w:val="left" w:pos="1219"/>
        </w:tabs>
        <w:spacing w:before="1"/>
        <w:ind w:right="1445" w:firstLine="0"/>
        <w:rPr>
          <w:sz w:val="24"/>
        </w:rPr>
      </w:pPr>
      <w:r>
        <w:rPr>
          <w:spacing w:val="-3"/>
          <w:sz w:val="24"/>
        </w:rPr>
        <w:t xml:space="preserve">совместные собрания </w:t>
      </w:r>
      <w:r>
        <w:rPr>
          <w:sz w:val="24"/>
        </w:rPr>
        <w:t xml:space="preserve">с </w:t>
      </w:r>
      <w:r>
        <w:rPr>
          <w:spacing w:val="-3"/>
          <w:sz w:val="24"/>
        </w:rPr>
        <w:t xml:space="preserve">детьми </w:t>
      </w:r>
      <w:r>
        <w:rPr>
          <w:sz w:val="24"/>
        </w:rPr>
        <w:t xml:space="preserve">- форма </w:t>
      </w:r>
      <w:r>
        <w:rPr>
          <w:spacing w:val="-3"/>
          <w:sz w:val="24"/>
        </w:rPr>
        <w:t xml:space="preserve">работы, которая сплачивает родителей </w:t>
      </w:r>
      <w:r>
        <w:rPr>
          <w:sz w:val="24"/>
        </w:rPr>
        <w:t xml:space="preserve">и </w:t>
      </w:r>
      <w:r>
        <w:rPr>
          <w:spacing w:val="-3"/>
          <w:sz w:val="24"/>
        </w:rPr>
        <w:t xml:space="preserve">детей, </w:t>
      </w:r>
      <w:r>
        <w:rPr>
          <w:sz w:val="24"/>
        </w:rPr>
        <w:t xml:space="preserve">дает </w:t>
      </w:r>
      <w:r>
        <w:rPr>
          <w:spacing w:val="-3"/>
          <w:sz w:val="24"/>
        </w:rPr>
        <w:t xml:space="preserve">возможность увидеть </w:t>
      </w:r>
      <w:r>
        <w:rPr>
          <w:sz w:val="24"/>
        </w:rPr>
        <w:t xml:space="preserve">своих </w:t>
      </w:r>
      <w:r>
        <w:rPr>
          <w:spacing w:val="-3"/>
          <w:sz w:val="24"/>
        </w:rPr>
        <w:t xml:space="preserve">детей «с другой стороны», </w:t>
      </w:r>
      <w:r>
        <w:rPr>
          <w:sz w:val="24"/>
        </w:rPr>
        <w:t xml:space="preserve">их </w:t>
      </w:r>
      <w:r>
        <w:rPr>
          <w:spacing w:val="-3"/>
          <w:sz w:val="24"/>
        </w:rPr>
        <w:t xml:space="preserve">возможности </w:t>
      </w:r>
      <w:r>
        <w:rPr>
          <w:sz w:val="24"/>
        </w:rPr>
        <w:t xml:space="preserve">и </w:t>
      </w:r>
      <w:r>
        <w:rPr>
          <w:spacing w:val="-3"/>
          <w:sz w:val="24"/>
        </w:rPr>
        <w:t xml:space="preserve">таланты, достижения </w:t>
      </w:r>
      <w:r>
        <w:rPr>
          <w:sz w:val="24"/>
        </w:rPr>
        <w:t xml:space="preserve">в </w:t>
      </w:r>
      <w:r>
        <w:rPr>
          <w:spacing w:val="-3"/>
          <w:sz w:val="24"/>
        </w:rPr>
        <w:t>школьной</w:t>
      </w:r>
      <w:r>
        <w:rPr>
          <w:spacing w:val="-9"/>
          <w:sz w:val="24"/>
        </w:rPr>
        <w:t xml:space="preserve"> </w:t>
      </w:r>
      <w:r>
        <w:rPr>
          <w:sz w:val="24"/>
        </w:rPr>
        <w:t>жизни.</w:t>
      </w:r>
    </w:p>
    <w:p w:rsidR="00B104BA" w:rsidRDefault="00B104BA">
      <w:pPr>
        <w:pStyle w:val="a3"/>
        <w:ind w:left="512" w:right="586"/>
      </w:pPr>
      <w:r>
        <w:t>В рамках формирования у родителей культуры принадлежности к школьному образовательному пространству могут быть использованы следующие формы встреч с родителями:</w:t>
      </w:r>
    </w:p>
    <w:p w:rsidR="00B104BA" w:rsidRDefault="00B104BA">
      <w:pPr>
        <w:pStyle w:val="a5"/>
        <w:numPr>
          <w:ilvl w:val="0"/>
          <w:numId w:val="34"/>
        </w:numPr>
        <w:tabs>
          <w:tab w:val="left" w:pos="1219"/>
        </w:tabs>
        <w:ind w:left="1218" w:hanging="706"/>
        <w:rPr>
          <w:sz w:val="24"/>
        </w:rPr>
      </w:pPr>
      <w:r>
        <w:rPr>
          <w:sz w:val="24"/>
        </w:rPr>
        <w:t xml:space="preserve">встреча с </w:t>
      </w:r>
      <w:r>
        <w:rPr>
          <w:spacing w:val="-3"/>
          <w:sz w:val="24"/>
        </w:rPr>
        <w:t xml:space="preserve">администрацией, </w:t>
      </w:r>
      <w:r>
        <w:rPr>
          <w:spacing w:val="-4"/>
          <w:sz w:val="24"/>
        </w:rPr>
        <w:t>узкими</w:t>
      </w:r>
      <w:r>
        <w:rPr>
          <w:spacing w:val="-10"/>
          <w:sz w:val="24"/>
        </w:rPr>
        <w:t xml:space="preserve"> </w:t>
      </w:r>
      <w:r>
        <w:rPr>
          <w:spacing w:val="-3"/>
          <w:sz w:val="24"/>
        </w:rPr>
        <w:t>специалистами;</w:t>
      </w:r>
    </w:p>
    <w:p w:rsidR="00B104BA" w:rsidRDefault="00B104BA">
      <w:pPr>
        <w:pStyle w:val="a5"/>
        <w:numPr>
          <w:ilvl w:val="0"/>
          <w:numId w:val="34"/>
        </w:numPr>
        <w:tabs>
          <w:tab w:val="left" w:pos="1219"/>
        </w:tabs>
        <w:ind w:left="1218" w:hanging="706"/>
        <w:rPr>
          <w:sz w:val="24"/>
        </w:rPr>
      </w:pPr>
      <w:r>
        <w:rPr>
          <w:spacing w:val="-3"/>
          <w:sz w:val="24"/>
        </w:rPr>
        <w:t>ежегодная общешкольная отчетно-выборная родительская</w:t>
      </w:r>
      <w:r>
        <w:rPr>
          <w:spacing w:val="-6"/>
          <w:sz w:val="24"/>
        </w:rPr>
        <w:t xml:space="preserve"> </w:t>
      </w:r>
      <w:r>
        <w:rPr>
          <w:spacing w:val="-3"/>
          <w:sz w:val="24"/>
        </w:rPr>
        <w:t>собрания ;</w:t>
      </w:r>
    </w:p>
    <w:p w:rsidR="00B104BA" w:rsidRDefault="00B104BA">
      <w:pPr>
        <w:pStyle w:val="a5"/>
        <w:numPr>
          <w:ilvl w:val="0"/>
          <w:numId w:val="34"/>
        </w:numPr>
        <w:tabs>
          <w:tab w:val="left" w:pos="1219"/>
        </w:tabs>
        <w:ind w:right="1005" w:firstLine="0"/>
        <w:rPr>
          <w:sz w:val="24"/>
        </w:rPr>
      </w:pPr>
      <w:r>
        <w:rPr>
          <w:b/>
          <w:spacing w:val="-3"/>
          <w:sz w:val="24"/>
        </w:rPr>
        <w:t xml:space="preserve">индивидуальные тематические консультации: </w:t>
      </w:r>
      <w:r>
        <w:rPr>
          <w:spacing w:val="-3"/>
          <w:sz w:val="24"/>
        </w:rPr>
        <w:t xml:space="preserve">обмен информацией, дающей реальное представление </w:t>
      </w:r>
      <w:r>
        <w:rPr>
          <w:sz w:val="24"/>
        </w:rPr>
        <w:t xml:space="preserve">о </w:t>
      </w:r>
      <w:r>
        <w:rPr>
          <w:spacing w:val="-3"/>
          <w:sz w:val="24"/>
        </w:rPr>
        <w:t xml:space="preserve">школьных делах </w:t>
      </w:r>
      <w:r>
        <w:rPr>
          <w:sz w:val="24"/>
        </w:rPr>
        <w:t xml:space="preserve">и </w:t>
      </w:r>
      <w:r>
        <w:rPr>
          <w:spacing w:val="-3"/>
          <w:sz w:val="24"/>
        </w:rPr>
        <w:t>поведении ребенка, его</w:t>
      </w:r>
      <w:r>
        <w:rPr>
          <w:spacing w:val="-15"/>
          <w:sz w:val="24"/>
        </w:rPr>
        <w:t xml:space="preserve"> </w:t>
      </w:r>
      <w:r>
        <w:rPr>
          <w:sz w:val="24"/>
        </w:rPr>
        <w:t>проблемах;</w:t>
      </w:r>
    </w:p>
    <w:p w:rsidR="00B104BA" w:rsidRDefault="00B104BA">
      <w:pPr>
        <w:pStyle w:val="a5"/>
        <w:numPr>
          <w:ilvl w:val="0"/>
          <w:numId w:val="34"/>
        </w:numPr>
        <w:tabs>
          <w:tab w:val="left" w:pos="1219"/>
        </w:tabs>
        <w:ind w:right="1038" w:firstLine="0"/>
        <w:rPr>
          <w:sz w:val="24"/>
        </w:rPr>
      </w:pPr>
      <w:r>
        <w:rPr>
          <w:b/>
          <w:spacing w:val="-3"/>
          <w:sz w:val="24"/>
        </w:rPr>
        <w:t xml:space="preserve">посещение семьи: </w:t>
      </w:r>
      <w:r>
        <w:rPr>
          <w:spacing w:val="-3"/>
          <w:sz w:val="24"/>
        </w:rPr>
        <w:t xml:space="preserve">индивидуальная </w:t>
      </w:r>
      <w:r>
        <w:rPr>
          <w:sz w:val="24"/>
        </w:rPr>
        <w:t xml:space="preserve">работа </w:t>
      </w:r>
      <w:r>
        <w:rPr>
          <w:spacing w:val="-3"/>
          <w:sz w:val="24"/>
        </w:rPr>
        <w:t>педагога</w:t>
      </w:r>
      <w:r>
        <w:rPr>
          <w:spacing w:val="-2"/>
          <w:sz w:val="24"/>
        </w:rPr>
        <w:t xml:space="preserve">(по </w:t>
      </w:r>
      <w:r>
        <w:rPr>
          <w:spacing w:val="-3"/>
          <w:sz w:val="24"/>
        </w:rPr>
        <w:t xml:space="preserve">необходимости) </w:t>
      </w:r>
      <w:r>
        <w:rPr>
          <w:sz w:val="24"/>
        </w:rPr>
        <w:t xml:space="preserve">с </w:t>
      </w:r>
      <w:r>
        <w:rPr>
          <w:spacing w:val="-3"/>
          <w:sz w:val="24"/>
        </w:rPr>
        <w:t xml:space="preserve">родителями, знакомство </w:t>
      </w:r>
      <w:r>
        <w:rPr>
          <w:sz w:val="24"/>
        </w:rPr>
        <w:t xml:space="preserve">с </w:t>
      </w:r>
      <w:r>
        <w:rPr>
          <w:spacing w:val="-3"/>
          <w:sz w:val="24"/>
        </w:rPr>
        <w:t>условиями</w:t>
      </w:r>
      <w:r>
        <w:rPr>
          <w:spacing w:val="-16"/>
          <w:sz w:val="24"/>
        </w:rPr>
        <w:t xml:space="preserve"> </w:t>
      </w:r>
      <w:r>
        <w:rPr>
          <w:sz w:val="24"/>
        </w:rPr>
        <w:t>жизни.</w:t>
      </w:r>
    </w:p>
    <w:p w:rsidR="00B104BA" w:rsidRDefault="00B104BA" w:rsidP="00E051EC">
      <w:pPr>
        <w:pStyle w:val="1"/>
        <w:numPr>
          <w:ilvl w:val="2"/>
          <w:numId w:val="73"/>
        </w:numPr>
        <w:tabs>
          <w:tab w:val="left" w:pos="1118"/>
        </w:tabs>
        <w:spacing w:before="12" w:line="237" w:lineRule="auto"/>
        <w:ind w:right="604" w:firstLine="0"/>
      </w:pPr>
      <w:r>
        <w:t>Формы индивидуальной и групповой организации профессиональной ориентации обучающихся</w:t>
      </w:r>
    </w:p>
    <w:p w:rsidR="00B104BA" w:rsidRDefault="00B104BA">
      <w:pPr>
        <w:pStyle w:val="a3"/>
        <w:ind w:left="512" w:right="597" w:firstLine="742"/>
      </w:pPr>
      <w:r>
        <w:t>Формами индивидуальной и групповой организации профессиональной ориентации обучающихс</w:t>
      </w:r>
      <w:r w:rsidR="00A100C7">
        <w:t xml:space="preserve">я являются: </w:t>
      </w:r>
      <w:r>
        <w:t xml:space="preserve"> дни открытых дверей, экскурсии, предметные недели, олимпиады,</w:t>
      </w:r>
      <w:r>
        <w:rPr>
          <w:spacing w:val="-3"/>
        </w:rPr>
        <w:t xml:space="preserve"> </w:t>
      </w:r>
      <w:r w:rsidR="00A100C7">
        <w:t>конкурсы, встерчи с работниками ВУЗов и СУЗов.</w:t>
      </w:r>
    </w:p>
    <w:p w:rsidR="00B104BA" w:rsidRDefault="00B104BA">
      <w:pPr>
        <w:pStyle w:val="a3"/>
        <w:spacing w:before="1"/>
        <w:ind w:left="512" w:right="599" w:firstLine="720"/>
      </w:pPr>
      <w:r>
        <w:rPr>
          <w:b/>
        </w:rPr>
        <w:t xml:space="preserve">Дни открытых дверей </w:t>
      </w:r>
      <w:r>
        <w:t>в качестве формы организации профессиональной ориентации обучающихся наиболее часто проводятся на базе профессиональных образовательных организациях и образовательных организациях высшего образования 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отдельных организациях, реализующих основные профессиональные образовательные программы, а также различные варианты профессионального образования, которые осуществляются в этом образовательной организации.</w:t>
      </w:r>
    </w:p>
    <w:p w:rsidR="00B104BA" w:rsidRDefault="00B104BA">
      <w:pPr>
        <w:pStyle w:val="a3"/>
        <w:spacing w:before="1"/>
        <w:ind w:left="512" w:right="591" w:firstLine="780"/>
      </w:pPr>
      <w:r>
        <w:rPr>
          <w:b/>
        </w:rPr>
        <w:t xml:space="preserve">Экскурсия </w:t>
      </w:r>
      <w:r>
        <w:t>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B104BA" w:rsidRDefault="00B104BA">
      <w:pPr>
        <w:pStyle w:val="a3"/>
        <w:ind w:left="512" w:right="598" w:firstLine="960"/>
      </w:pPr>
      <w:r>
        <w:rPr>
          <w:b/>
        </w:rPr>
        <w:t xml:space="preserve">Предметная неделя </w:t>
      </w:r>
      <w:r>
        <w:t xml:space="preserve">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w:t>
      </w:r>
      <w:r>
        <w:lastRenderedPageBreak/>
        <w:t>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w:t>
      </w:r>
    </w:p>
    <w:p w:rsidR="00B104BA" w:rsidRDefault="00B104BA">
      <w:pPr>
        <w:pStyle w:val="a3"/>
        <w:spacing w:before="1"/>
        <w:ind w:left="512" w:right="593" w:firstLine="780"/>
      </w:pPr>
      <w:r>
        <w:rPr>
          <w:b/>
        </w:rPr>
        <w:t xml:space="preserve">Олимпиады по предметам </w:t>
      </w:r>
      <w:r>
        <w:t>(предметным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w:t>
      </w:r>
    </w:p>
    <w:p w:rsidR="00B104BA" w:rsidRDefault="00B104BA">
      <w:pPr>
        <w:pStyle w:val="a3"/>
        <w:ind w:left="512" w:right="596" w:firstLine="886"/>
      </w:pPr>
      <w:r>
        <w:rPr>
          <w:b/>
        </w:rPr>
        <w:t xml:space="preserve">Конкурсы профессионального мастерства </w:t>
      </w:r>
      <w:r>
        <w:t>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w:t>
      </w:r>
    </w:p>
    <w:p w:rsidR="00B104BA" w:rsidRDefault="00B104BA" w:rsidP="00E051EC">
      <w:pPr>
        <w:pStyle w:val="1"/>
        <w:numPr>
          <w:ilvl w:val="2"/>
          <w:numId w:val="73"/>
        </w:numPr>
        <w:tabs>
          <w:tab w:val="left" w:pos="1235"/>
        </w:tabs>
        <w:spacing w:before="3" w:line="240" w:lineRule="auto"/>
        <w:ind w:right="590" w:firstLine="0"/>
        <w:jc w:val="both"/>
      </w:pPr>
      <w:r>
        <w:t>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организациями дополнительного</w:t>
      </w:r>
      <w:r>
        <w:rPr>
          <w:spacing w:val="-4"/>
        </w:rPr>
        <w:t xml:space="preserve"> </w:t>
      </w:r>
      <w:r>
        <w:t>образования</w:t>
      </w:r>
    </w:p>
    <w:p w:rsidR="00B104BA" w:rsidRDefault="00B104BA">
      <w:pPr>
        <w:pStyle w:val="a3"/>
        <w:ind w:left="512" w:right="590" w:firstLine="720"/>
      </w:pPr>
      <w:r>
        <w:t>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w:t>
      </w:r>
    </w:p>
    <w:p w:rsidR="00B104BA" w:rsidRDefault="00B104BA">
      <w:pPr>
        <w:pStyle w:val="a3"/>
        <w:ind w:left="512" w:right="605" w:firstLine="720"/>
      </w:pPr>
      <w:r>
        <w:t>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w:t>
      </w:r>
    </w:p>
    <w:p w:rsidR="00B104BA" w:rsidRDefault="00B104BA">
      <w:pPr>
        <w:pStyle w:val="a3"/>
        <w:tabs>
          <w:tab w:val="left" w:pos="1372"/>
        </w:tabs>
        <w:ind w:left="512"/>
      </w:pPr>
      <w:r>
        <w:t>&gt;</w:t>
      </w:r>
      <w:r>
        <w:tab/>
        <w:t>моделирование администрацией школы с привлечением школьников,</w:t>
      </w:r>
      <w:r>
        <w:rPr>
          <w:spacing w:val="5"/>
        </w:rPr>
        <w:t xml:space="preserve"> </w:t>
      </w:r>
      <w:r>
        <w:t>родителей,</w:t>
      </w:r>
    </w:p>
    <w:p w:rsidR="00B104BA" w:rsidRDefault="00B104BA">
      <w:pPr>
        <w:sectPr w:rsidR="00B104BA">
          <w:pgSz w:w="11910" w:h="16840"/>
          <w:pgMar w:top="860" w:right="540" w:bottom="500" w:left="620" w:header="0" w:footer="236" w:gutter="0"/>
          <w:cols w:space="720"/>
        </w:sectPr>
      </w:pPr>
    </w:p>
    <w:p w:rsidR="00B104BA" w:rsidRDefault="00B104BA">
      <w:pPr>
        <w:pStyle w:val="a3"/>
        <w:spacing w:before="68"/>
        <w:ind w:left="512" w:right="601"/>
      </w:pPr>
      <w:r>
        <w:lastRenderedPageBreak/>
        <w:t>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w:t>
      </w:r>
    </w:p>
    <w:p w:rsidR="00B104BA" w:rsidRDefault="00B104BA">
      <w:pPr>
        <w:pStyle w:val="a3"/>
        <w:tabs>
          <w:tab w:val="left" w:pos="1372"/>
        </w:tabs>
        <w:spacing w:before="1"/>
        <w:ind w:left="512" w:right="604"/>
      </w:pPr>
      <w:r>
        <w:t>&gt;</w:t>
      </w:r>
      <w:r>
        <w:tab/>
        <w:t>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w:t>
      </w:r>
      <w:r>
        <w:rPr>
          <w:spacing w:val="-1"/>
        </w:rPr>
        <w:t xml:space="preserve"> </w:t>
      </w:r>
      <w:r>
        <w:t>субъектами);</w:t>
      </w:r>
    </w:p>
    <w:p w:rsidR="00B104BA" w:rsidRDefault="00B104BA">
      <w:pPr>
        <w:pStyle w:val="a3"/>
        <w:tabs>
          <w:tab w:val="left" w:pos="1372"/>
        </w:tabs>
        <w:ind w:left="512" w:right="608"/>
      </w:pPr>
      <w:r>
        <w:t>&gt;</w:t>
      </w:r>
      <w:r>
        <w:tab/>
        <w:t>осуществление социальной деятельности в процессе реализации договоров школы с социальными</w:t>
      </w:r>
      <w:r>
        <w:rPr>
          <w:spacing w:val="-3"/>
        </w:rPr>
        <w:t xml:space="preserve"> </w:t>
      </w:r>
      <w:r>
        <w:t>партнерами;</w:t>
      </w:r>
    </w:p>
    <w:p w:rsidR="00B104BA" w:rsidRDefault="00B104BA">
      <w:pPr>
        <w:pStyle w:val="a3"/>
        <w:tabs>
          <w:tab w:val="left" w:pos="1372"/>
        </w:tabs>
        <w:ind w:left="512" w:right="612"/>
      </w:pPr>
      <w:r>
        <w:t>&gt;</w:t>
      </w:r>
      <w:r>
        <w:tab/>
        <w:t>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w:t>
      </w:r>
      <w:r>
        <w:rPr>
          <w:spacing w:val="-8"/>
        </w:rPr>
        <w:t xml:space="preserve"> </w:t>
      </w:r>
      <w:r>
        <w:t>поведения;</w:t>
      </w:r>
    </w:p>
    <w:p w:rsidR="00B104BA" w:rsidRDefault="00B104BA">
      <w:pPr>
        <w:pStyle w:val="a3"/>
        <w:tabs>
          <w:tab w:val="left" w:pos="1372"/>
        </w:tabs>
        <w:ind w:left="512" w:right="602"/>
      </w:pPr>
      <w:r>
        <w:t>&gt;</w:t>
      </w:r>
      <w:r>
        <w:tab/>
        <w:t>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сети</w:t>
      </w:r>
      <w:r>
        <w:rPr>
          <w:spacing w:val="-4"/>
        </w:rPr>
        <w:t xml:space="preserve"> </w:t>
      </w:r>
      <w:r>
        <w:t>Интернет;</w:t>
      </w:r>
    </w:p>
    <w:p w:rsidR="00B104BA" w:rsidRDefault="00B104BA">
      <w:pPr>
        <w:pStyle w:val="a3"/>
        <w:tabs>
          <w:tab w:val="left" w:pos="1372"/>
        </w:tabs>
        <w:spacing w:before="1"/>
        <w:ind w:left="512" w:right="608"/>
      </w:pPr>
      <w:r>
        <w:t>&gt;</w:t>
      </w:r>
      <w:r>
        <w:tab/>
        <w:t>обеспечение разнообразия социальной деятельности по содержанию(общение, познание, игра, спорт, труд), формам организации, возможному характеру участия (увлечение (хобби), общественная активность, социальное</w:t>
      </w:r>
      <w:r>
        <w:rPr>
          <w:spacing w:val="-8"/>
        </w:rPr>
        <w:t xml:space="preserve"> </w:t>
      </w:r>
      <w:r>
        <w:t>лидерство);</w:t>
      </w:r>
    </w:p>
    <w:p w:rsidR="00B104BA" w:rsidRDefault="00B104BA">
      <w:pPr>
        <w:pStyle w:val="a3"/>
        <w:tabs>
          <w:tab w:val="left" w:pos="1372"/>
          <w:tab w:val="left" w:pos="3681"/>
          <w:tab w:val="left" w:pos="5774"/>
          <w:tab w:val="left" w:pos="8175"/>
        </w:tabs>
        <w:ind w:left="512" w:right="1193"/>
        <w:jc w:val="left"/>
      </w:pPr>
      <w:r>
        <w:t>&gt;</w:t>
      </w:r>
      <w:r>
        <w:tab/>
      </w:r>
      <w:r>
        <w:rPr>
          <w:spacing w:val="-4"/>
        </w:rPr>
        <w:t>стимулирование</w:t>
      </w:r>
      <w:r>
        <w:rPr>
          <w:spacing w:val="-4"/>
        </w:rPr>
        <w:tab/>
        <w:t>общественной</w:t>
      </w:r>
      <w:r>
        <w:rPr>
          <w:spacing w:val="-4"/>
        </w:rPr>
        <w:tab/>
        <w:t>самоорганизации</w:t>
      </w:r>
      <w:r>
        <w:rPr>
          <w:spacing w:val="-4"/>
        </w:rPr>
        <w:tab/>
      </w:r>
      <w:r>
        <w:rPr>
          <w:spacing w:val="-5"/>
        </w:rPr>
        <w:t xml:space="preserve">обучающихся </w:t>
      </w:r>
      <w:r>
        <w:t>общеобразовательной школы, поддержка общественных инициатив</w:t>
      </w:r>
      <w:r>
        <w:rPr>
          <w:spacing w:val="-12"/>
        </w:rPr>
        <w:t xml:space="preserve"> </w:t>
      </w:r>
      <w:r>
        <w:t>школьников.</w:t>
      </w:r>
    </w:p>
    <w:p w:rsidR="00B104BA" w:rsidRDefault="00B104BA" w:rsidP="00E051EC">
      <w:pPr>
        <w:pStyle w:val="1"/>
        <w:numPr>
          <w:ilvl w:val="2"/>
          <w:numId w:val="73"/>
        </w:numPr>
        <w:tabs>
          <w:tab w:val="left" w:pos="1286"/>
        </w:tabs>
        <w:spacing w:line="240" w:lineRule="auto"/>
        <w:ind w:right="597" w:firstLine="0"/>
        <w:jc w:val="both"/>
      </w:pPr>
      <w:r>
        <w:t>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w:t>
      </w:r>
      <w:r>
        <w:rPr>
          <w:spacing w:val="-2"/>
        </w:rPr>
        <w:t xml:space="preserve"> </w:t>
      </w:r>
      <w:r>
        <w:t>воспитания</w:t>
      </w:r>
    </w:p>
    <w:p w:rsidR="00B104BA" w:rsidRDefault="00B104BA">
      <w:pPr>
        <w:pStyle w:val="a3"/>
        <w:ind w:left="512" w:right="608" w:firstLine="720"/>
      </w:pPr>
      <w:r>
        <w:t>Основными</w:t>
      </w:r>
      <w:r>
        <w:rPr>
          <w:spacing w:val="-15"/>
        </w:rPr>
        <w:t xml:space="preserve"> </w:t>
      </w:r>
      <w:r>
        <w:t>формами</w:t>
      </w:r>
      <w:r>
        <w:rPr>
          <w:spacing w:val="-15"/>
        </w:rPr>
        <w:t xml:space="preserve"> </w:t>
      </w:r>
      <w:r>
        <w:t>организации</w:t>
      </w:r>
      <w:r>
        <w:rPr>
          <w:spacing w:val="-16"/>
        </w:rPr>
        <w:t xml:space="preserve"> </w:t>
      </w:r>
      <w:r>
        <w:t>педагогической</w:t>
      </w:r>
      <w:r>
        <w:rPr>
          <w:spacing w:val="-16"/>
        </w:rPr>
        <w:t xml:space="preserve"> </w:t>
      </w:r>
      <w:r>
        <w:t>поддержки</w:t>
      </w:r>
      <w:r>
        <w:rPr>
          <w:spacing w:val="-15"/>
        </w:rPr>
        <w:t xml:space="preserve"> </w:t>
      </w:r>
      <w:r>
        <w:t>обучающихся</w:t>
      </w:r>
      <w:r>
        <w:rPr>
          <w:spacing w:val="-15"/>
        </w:rPr>
        <w:t xml:space="preserve"> </w:t>
      </w:r>
      <w:r>
        <w:t>являются: психолого-педагогическое консультирование, метод организации развивающих ситуаций, ситуационно-ролевые игры и</w:t>
      </w:r>
      <w:r>
        <w:rPr>
          <w:spacing w:val="-4"/>
        </w:rPr>
        <w:t xml:space="preserve"> </w:t>
      </w:r>
      <w:r>
        <w:t>другие.</w:t>
      </w:r>
    </w:p>
    <w:p w:rsidR="00B104BA" w:rsidRDefault="00B104BA">
      <w:pPr>
        <w:pStyle w:val="a3"/>
        <w:ind w:left="512" w:right="595" w:firstLine="720"/>
      </w:pPr>
      <w:r>
        <w:rPr>
          <w:b/>
        </w:rPr>
        <w:t xml:space="preserve">Психолого-педагогическая консультация </w:t>
      </w:r>
      <w:r>
        <w:t>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w:t>
      </w:r>
    </w:p>
    <w:p w:rsidR="00B104BA" w:rsidRDefault="00B104BA">
      <w:pPr>
        <w:pStyle w:val="a5"/>
        <w:numPr>
          <w:ilvl w:val="0"/>
          <w:numId w:val="32"/>
        </w:numPr>
        <w:tabs>
          <w:tab w:val="left" w:pos="806"/>
        </w:tabs>
        <w:spacing w:line="237" w:lineRule="auto"/>
        <w:ind w:right="603" w:firstLine="0"/>
        <w:jc w:val="both"/>
        <w:rPr>
          <w:sz w:val="24"/>
        </w:rPr>
      </w:pPr>
      <w:r>
        <w:rPr>
          <w:sz w:val="24"/>
        </w:rPr>
        <w:t>эмоционально-волевой поддержки обучающегося (повышение уверенности школьника в себе, своих силах, убежденности в возможности преодолеть</w:t>
      </w:r>
      <w:r>
        <w:rPr>
          <w:spacing w:val="-2"/>
          <w:sz w:val="24"/>
        </w:rPr>
        <w:t xml:space="preserve"> </w:t>
      </w:r>
      <w:r>
        <w:rPr>
          <w:sz w:val="24"/>
        </w:rPr>
        <w:t>трудности);</w:t>
      </w:r>
    </w:p>
    <w:p w:rsidR="00B104BA" w:rsidRDefault="00B104BA">
      <w:pPr>
        <w:pStyle w:val="a5"/>
        <w:numPr>
          <w:ilvl w:val="0"/>
          <w:numId w:val="32"/>
        </w:numPr>
        <w:tabs>
          <w:tab w:val="left" w:pos="835"/>
        </w:tabs>
        <w:ind w:right="615" w:firstLine="0"/>
        <w:jc w:val="both"/>
        <w:rPr>
          <w:sz w:val="24"/>
        </w:rPr>
      </w:pPr>
      <w:r>
        <w:rPr>
          <w:sz w:val="24"/>
        </w:rPr>
        <w:t>информационной поддержки обучающегося (обеспечение школьника сведениями, необходимыми для разрешения проблемной</w:t>
      </w:r>
      <w:r>
        <w:rPr>
          <w:spacing w:val="-2"/>
          <w:sz w:val="24"/>
        </w:rPr>
        <w:t xml:space="preserve"> </w:t>
      </w:r>
      <w:r>
        <w:rPr>
          <w:sz w:val="24"/>
        </w:rPr>
        <w:t>ситуации);</w:t>
      </w:r>
    </w:p>
    <w:p w:rsidR="00B104BA" w:rsidRDefault="00B104BA">
      <w:pPr>
        <w:pStyle w:val="a5"/>
        <w:numPr>
          <w:ilvl w:val="0"/>
          <w:numId w:val="32"/>
        </w:numPr>
        <w:tabs>
          <w:tab w:val="left" w:pos="835"/>
        </w:tabs>
        <w:ind w:right="600" w:firstLine="0"/>
        <w:jc w:val="both"/>
        <w:rPr>
          <w:sz w:val="24"/>
        </w:rPr>
      </w:pPr>
      <w:r>
        <w:rPr>
          <w:sz w:val="24"/>
        </w:rPr>
        <w:t>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w:t>
      </w:r>
    </w:p>
    <w:p w:rsidR="00B104BA" w:rsidRDefault="00B104BA">
      <w:pPr>
        <w:pStyle w:val="a3"/>
        <w:ind w:left="512" w:right="589" w:firstLine="720"/>
      </w:pPr>
      <w:r>
        <w:rPr>
          <w:b/>
        </w:rPr>
        <w:t xml:space="preserve">Организация развивающих ситуаций </w:t>
      </w:r>
      <w:r>
        <w:t>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w:t>
      </w:r>
      <w:r>
        <w:rPr>
          <w:spacing w:val="-9"/>
        </w:rPr>
        <w:t xml:space="preserve"> </w:t>
      </w:r>
      <w:r>
        <w:t>Воспитанник,</w:t>
      </w:r>
      <w:r>
        <w:rPr>
          <w:spacing w:val="-7"/>
        </w:rPr>
        <w:t xml:space="preserve"> </w:t>
      </w:r>
      <w:r>
        <w:rPr>
          <w:spacing w:val="-3"/>
        </w:rPr>
        <w:t>участвуя</w:t>
      </w:r>
      <w:r>
        <w:rPr>
          <w:spacing w:val="-9"/>
        </w:rPr>
        <w:t xml:space="preserve"> </w:t>
      </w:r>
      <w:r>
        <w:t>в</w:t>
      </w:r>
      <w:r>
        <w:rPr>
          <w:spacing w:val="-10"/>
        </w:rPr>
        <w:t xml:space="preserve"> </w:t>
      </w:r>
      <w:r>
        <w:t>таких</w:t>
      </w:r>
      <w:r>
        <w:rPr>
          <w:spacing w:val="-7"/>
        </w:rPr>
        <w:t xml:space="preserve"> </w:t>
      </w:r>
      <w:r>
        <w:t>ситуациях,</w:t>
      </w:r>
      <w:r>
        <w:rPr>
          <w:spacing w:val="-11"/>
        </w:rPr>
        <w:t xml:space="preserve"> </w:t>
      </w:r>
      <w:r>
        <w:t>наращивает</w:t>
      </w:r>
      <w:r>
        <w:rPr>
          <w:spacing w:val="-9"/>
        </w:rPr>
        <w:t xml:space="preserve"> </w:t>
      </w:r>
      <w:r>
        <w:t>свои</w:t>
      </w:r>
      <w:r>
        <w:rPr>
          <w:spacing w:val="-9"/>
        </w:rPr>
        <w:t xml:space="preserve"> </w:t>
      </w:r>
      <w:r>
        <w:t>личностные</w:t>
      </w:r>
      <w:r>
        <w:rPr>
          <w:spacing w:val="-5"/>
        </w:rPr>
        <w:t xml:space="preserve"> </w:t>
      </w:r>
      <w:r>
        <w:t>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w:t>
      </w:r>
      <w:r>
        <w:rPr>
          <w:spacing w:val="-3"/>
        </w:rPr>
        <w:t xml:space="preserve"> </w:t>
      </w:r>
      <w:r>
        <w:t>деятельности.</w:t>
      </w:r>
    </w:p>
    <w:p w:rsidR="00B104BA" w:rsidRDefault="00B104BA">
      <w:pPr>
        <w:pStyle w:val="a3"/>
        <w:ind w:left="512" w:right="591" w:firstLine="720"/>
      </w:pPr>
      <w:r>
        <w:t xml:space="preserve">Основными формами организации педагогической поддержки обучающихся являются </w:t>
      </w:r>
      <w:r>
        <w:rPr>
          <w:b/>
        </w:rPr>
        <w:t xml:space="preserve">ситуационно-ролевые игры, </w:t>
      </w:r>
      <w:r>
        <w:t>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w:t>
      </w:r>
    </w:p>
    <w:p w:rsidR="00B104BA" w:rsidRDefault="00B104BA">
      <w:pPr>
        <w:sectPr w:rsidR="00B104BA">
          <w:pgSz w:w="11910" w:h="16840"/>
          <w:pgMar w:top="860" w:right="540" w:bottom="500" w:left="620" w:header="0" w:footer="236" w:gutter="0"/>
          <w:cols w:space="720"/>
        </w:sectPr>
      </w:pPr>
    </w:p>
    <w:p w:rsidR="00B104BA" w:rsidRDefault="00B104BA">
      <w:pPr>
        <w:pStyle w:val="a3"/>
        <w:spacing w:before="68"/>
        <w:ind w:left="512" w:right="587"/>
      </w:pPr>
      <w:r>
        <w:lastRenderedPageBreak/>
        <w:t>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 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w:t>
      </w:r>
    </w:p>
    <w:p w:rsidR="00B104BA" w:rsidRDefault="00B104BA">
      <w:pPr>
        <w:pStyle w:val="1"/>
        <w:spacing w:before="6" w:line="240" w:lineRule="auto"/>
        <w:ind w:right="605"/>
        <w:jc w:val="both"/>
      </w:pPr>
      <w:r>
        <w:t>Формы участия специалистов и социальных партнеров по направлениям социального воспитания.</w:t>
      </w:r>
    </w:p>
    <w:p w:rsidR="00B104BA" w:rsidRDefault="00B104BA">
      <w:pPr>
        <w:pStyle w:val="a3"/>
        <w:ind w:left="512" w:right="600"/>
      </w:pPr>
      <w:r>
        <w:t xml:space="preserve">Важнейшим партнером образовательной организации в реализации цели и задач воспитания и социализации являются </w:t>
      </w:r>
      <w:r>
        <w:rPr>
          <w:b/>
        </w:rPr>
        <w:t xml:space="preserve">родители обучающегося </w:t>
      </w:r>
      <w:r>
        <w:t>(законные представители), которые одновременно выступают в многообразии позиций и социальных ролей:</w:t>
      </w:r>
    </w:p>
    <w:p w:rsidR="00B104BA" w:rsidRDefault="00B104BA">
      <w:pPr>
        <w:pStyle w:val="a3"/>
        <w:tabs>
          <w:tab w:val="left" w:pos="1372"/>
        </w:tabs>
        <w:spacing w:before="2"/>
        <w:ind w:left="512" w:right="592"/>
      </w:pPr>
      <w:r>
        <w:t>&gt;</w:t>
      </w:r>
      <w:r>
        <w:tab/>
        <w:t>как источник родительского запроса к школе на физическое, социально- психологическое, академическое (в сфере обучения) благополучие ребенка, эксперт результатов деятельности образовательной</w:t>
      </w:r>
      <w:r>
        <w:rPr>
          <w:spacing w:val="-2"/>
        </w:rPr>
        <w:t xml:space="preserve"> </w:t>
      </w:r>
      <w:r>
        <w:t>организации;</w:t>
      </w:r>
    </w:p>
    <w:p w:rsidR="00B104BA" w:rsidRDefault="00B104BA">
      <w:pPr>
        <w:pStyle w:val="a3"/>
        <w:tabs>
          <w:tab w:val="left" w:pos="1372"/>
        </w:tabs>
        <w:spacing w:line="274" w:lineRule="exact"/>
        <w:ind w:left="512"/>
      </w:pPr>
      <w:r>
        <w:t>&gt;</w:t>
      </w:r>
      <w:r>
        <w:tab/>
        <w:t>как обладатель и распорядитель ресурсов для воспитания и</w:t>
      </w:r>
      <w:r>
        <w:rPr>
          <w:spacing w:val="-5"/>
        </w:rPr>
        <w:t xml:space="preserve"> </w:t>
      </w:r>
      <w:r>
        <w:t>социализации;</w:t>
      </w:r>
    </w:p>
    <w:p w:rsidR="00B104BA" w:rsidRDefault="00B104BA">
      <w:pPr>
        <w:pStyle w:val="a3"/>
        <w:tabs>
          <w:tab w:val="left" w:pos="1372"/>
        </w:tabs>
        <w:ind w:left="512" w:right="591"/>
      </w:pPr>
      <w:r>
        <w:t>&gt;</w:t>
      </w:r>
      <w:r>
        <w:tab/>
        <w:t>непосредственный воспитатель (в рамках школьного и семейного воспитания). 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w:t>
      </w:r>
      <w:r>
        <w:rPr>
          <w:spacing w:val="-21"/>
        </w:rPr>
        <w:t xml:space="preserve"> </w:t>
      </w:r>
      <w:r>
        <w:t>аспектов:</w:t>
      </w:r>
    </w:p>
    <w:p w:rsidR="00B104BA" w:rsidRDefault="00B104BA">
      <w:pPr>
        <w:pStyle w:val="a3"/>
        <w:tabs>
          <w:tab w:val="left" w:pos="1372"/>
        </w:tabs>
        <w:ind w:left="512" w:right="601"/>
      </w:pPr>
      <w:r>
        <w:t>&gt;</w:t>
      </w:r>
      <w:r>
        <w:tab/>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w:t>
      </w:r>
      <w:r>
        <w:rPr>
          <w:spacing w:val="-1"/>
        </w:rPr>
        <w:t xml:space="preserve"> </w:t>
      </w:r>
      <w:r>
        <w:t>организации);</w:t>
      </w:r>
    </w:p>
    <w:p w:rsidR="00B104BA" w:rsidRDefault="00B104BA">
      <w:pPr>
        <w:pStyle w:val="a3"/>
        <w:tabs>
          <w:tab w:val="left" w:pos="1372"/>
        </w:tabs>
        <w:spacing w:before="1"/>
        <w:ind w:left="512" w:right="605"/>
      </w:pPr>
      <w:r>
        <w:t>&gt;</w:t>
      </w:r>
      <w:r>
        <w:tab/>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w:t>
      </w:r>
      <w:r>
        <w:rPr>
          <w:spacing w:val="-4"/>
        </w:rPr>
        <w:t xml:space="preserve"> </w:t>
      </w:r>
      <w:r>
        <w:t>мера;</w:t>
      </w:r>
    </w:p>
    <w:p w:rsidR="00B104BA" w:rsidRDefault="00B104BA">
      <w:pPr>
        <w:pStyle w:val="a3"/>
        <w:tabs>
          <w:tab w:val="left" w:pos="1372"/>
        </w:tabs>
        <w:ind w:left="512" w:right="599"/>
      </w:pPr>
      <w:r>
        <w:rPr>
          <w:sz w:val="20"/>
        </w:rPr>
        <w:t>&gt;</w:t>
      </w:r>
      <w:r>
        <w:rPr>
          <w:sz w:val="20"/>
        </w:rPr>
        <w:tab/>
      </w:r>
      <w: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w:t>
      </w:r>
      <w:r>
        <w:rPr>
          <w:spacing w:val="-10"/>
        </w:rPr>
        <w:t xml:space="preserve"> </w:t>
      </w:r>
      <w:r>
        <w:t>ребенка,</w:t>
      </w:r>
    </w:p>
    <w:p w:rsidR="00B104BA" w:rsidRDefault="00B104BA">
      <w:pPr>
        <w:pStyle w:val="a3"/>
        <w:tabs>
          <w:tab w:val="left" w:pos="1372"/>
        </w:tabs>
        <w:ind w:left="512" w:right="607"/>
      </w:pPr>
      <w:r>
        <w:rPr>
          <w:sz w:val="20"/>
        </w:rPr>
        <w:t>&gt;</w:t>
      </w:r>
      <w:r>
        <w:rPr>
          <w:sz w:val="20"/>
        </w:rPr>
        <w:tab/>
      </w:r>
      <w: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B104BA" w:rsidRDefault="00B104BA">
      <w:pPr>
        <w:pStyle w:val="a3"/>
        <w:spacing w:before="1"/>
        <w:ind w:left="512" w:right="601"/>
      </w:pPr>
      <w: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 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w:t>
      </w:r>
      <w:r>
        <w:rPr>
          <w:spacing w:val="-2"/>
        </w:rPr>
        <w:t xml:space="preserve"> </w:t>
      </w:r>
      <w:r>
        <w:t>сообщества.</w:t>
      </w:r>
    </w:p>
    <w:p w:rsidR="00B104BA" w:rsidRDefault="00B104BA">
      <w:pPr>
        <w:pStyle w:val="1"/>
        <w:spacing w:before="10" w:line="240" w:lineRule="auto"/>
        <w:ind w:right="1394"/>
      </w:pPr>
      <w:r>
        <w:t>Система поощрения социальной успешности и проявлений активной жизненной позиции обучающихся</w:t>
      </w:r>
    </w:p>
    <w:p w:rsidR="00B104BA" w:rsidRDefault="00B104BA">
      <w:pPr>
        <w:pStyle w:val="a3"/>
        <w:ind w:left="512" w:right="604"/>
      </w:pPr>
      <w:r>
        <w:t>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 целях).</w:t>
      </w:r>
    </w:p>
    <w:p w:rsidR="00B104BA" w:rsidRDefault="00B104BA">
      <w:pPr>
        <w:pStyle w:val="a3"/>
        <w:ind w:left="512" w:right="610"/>
      </w:pPr>
      <w:r>
        <w:t>Система поощрения социальной успешности и проявлений активной жизненной позиции обучающихся в общеобразовательной школе строится на следующих принципах:</w:t>
      </w:r>
    </w:p>
    <w:p w:rsidR="00B104BA" w:rsidRDefault="00B104BA">
      <w:pPr>
        <w:pStyle w:val="a3"/>
        <w:tabs>
          <w:tab w:val="left" w:pos="1362"/>
        </w:tabs>
        <w:ind w:left="512" w:right="615"/>
      </w:pPr>
      <w:r>
        <w:t>&gt;</w:t>
      </w:r>
      <w:r>
        <w:tab/>
        <w:t>публичность поощрения (информирование всех обучающихся о награждении, проведение процедуры награждения в присутствии значительного числа</w:t>
      </w:r>
      <w:r>
        <w:rPr>
          <w:spacing w:val="-17"/>
        </w:rPr>
        <w:t xml:space="preserve"> </w:t>
      </w:r>
      <w:r>
        <w:t>школьников);</w:t>
      </w:r>
    </w:p>
    <w:p w:rsidR="00B104BA" w:rsidRDefault="00B104BA">
      <w:pPr>
        <w:sectPr w:rsidR="00B104BA">
          <w:pgSz w:w="11910" w:h="16840"/>
          <w:pgMar w:top="860" w:right="540" w:bottom="500" w:left="620" w:header="0" w:footer="236" w:gutter="0"/>
          <w:cols w:space="720"/>
        </w:sectPr>
      </w:pPr>
    </w:p>
    <w:p w:rsidR="00B104BA" w:rsidRDefault="00B104BA">
      <w:pPr>
        <w:pStyle w:val="a3"/>
        <w:tabs>
          <w:tab w:val="left" w:pos="1362"/>
        </w:tabs>
        <w:spacing w:before="68"/>
        <w:ind w:left="512" w:right="597"/>
      </w:pPr>
      <w:r>
        <w:lastRenderedPageBreak/>
        <w:t>&gt;</w:t>
      </w:r>
      <w:r>
        <w:tab/>
        <w:t>регулирование частоты награждений (недопущение избыточности в поощрениях - недостаточно длительные периоды ожидания и чрезмерно большие группы</w:t>
      </w:r>
      <w:r>
        <w:rPr>
          <w:spacing w:val="-19"/>
        </w:rPr>
        <w:t xml:space="preserve"> </w:t>
      </w:r>
      <w:r>
        <w:t>поощряемых);</w:t>
      </w:r>
    </w:p>
    <w:p w:rsidR="00B104BA" w:rsidRDefault="00B104BA">
      <w:pPr>
        <w:pStyle w:val="a3"/>
        <w:tabs>
          <w:tab w:val="left" w:pos="1362"/>
        </w:tabs>
        <w:spacing w:before="1"/>
        <w:ind w:left="512" w:right="595"/>
      </w:pPr>
      <w:r>
        <w:t>&gt;</w:t>
      </w:r>
      <w:r>
        <w:tab/>
        <w:t>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w:t>
      </w:r>
      <w:r>
        <w:rPr>
          <w:spacing w:val="-6"/>
        </w:rPr>
        <w:t xml:space="preserve"> </w:t>
      </w:r>
      <w:r>
        <w:t>ее);</w:t>
      </w:r>
    </w:p>
    <w:p w:rsidR="00B104BA" w:rsidRDefault="00B104BA">
      <w:pPr>
        <w:pStyle w:val="a3"/>
        <w:ind w:left="512" w:right="609"/>
      </w:pPr>
      <w: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B104BA" w:rsidRDefault="00B104BA">
      <w:pPr>
        <w:pStyle w:val="a3"/>
        <w:ind w:left="512" w:right="596"/>
      </w:pPr>
      <w:r>
        <w:t>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w:t>
      </w:r>
    </w:p>
    <w:p w:rsidR="00B104BA" w:rsidRDefault="00B104BA">
      <w:pPr>
        <w:pStyle w:val="a3"/>
        <w:spacing w:before="1"/>
        <w:ind w:left="512" w:right="590"/>
      </w:pPr>
      <w:r>
        <w:t>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w:t>
      </w:r>
    </w:p>
    <w:p w:rsidR="00B104BA" w:rsidRDefault="00B104BA" w:rsidP="007A267F">
      <w:pPr>
        <w:pStyle w:val="1"/>
        <w:tabs>
          <w:tab w:val="left" w:pos="9891"/>
        </w:tabs>
        <w:spacing w:line="240" w:lineRule="auto"/>
        <w:ind w:right="589"/>
      </w:pPr>
      <w:r>
        <w:t>2.3.7.Модель    организации    работы    МБОУ    «</w:t>
      </w:r>
      <w:r w:rsidR="00C029BC">
        <w:rPr>
          <w:lang w:val="tt-RU"/>
        </w:rPr>
        <w:t xml:space="preserve">Бугадинская </w:t>
      </w:r>
      <w:r>
        <w:t xml:space="preserve"> ООШ» </w:t>
      </w:r>
      <w:r>
        <w:rPr>
          <w:spacing w:val="42"/>
        </w:rPr>
        <w:t xml:space="preserve"> </w:t>
      </w:r>
      <w:r>
        <w:t xml:space="preserve">АМР  </w:t>
      </w:r>
      <w:r>
        <w:rPr>
          <w:spacing w:val="48"/>
        </w:rPr>
        <w:t xml:space="preserve"> </w:t>
      </w:r>
      <w:r>
        <w:t>РТпо формированию у обучающихся экологической культуры, здорового и безопасного образа</w:t>
      </w:r>
      <w:r>
        <w:rPr>
          <w:spacing w:val="-1"/>
        </w:rPr>
        <w:t xml:space="preserve"> </w:t>
      </w:r>
      <w:r>
        <w:t>жизни</w:t>
      </w:r>
    </w:p>
    <w:p w:rsidR="00B104BA" w:rsidRDefault="00B104BA">
      <w:pPr>
        <w:pStyle w:val="a3"/>
        <w:ind w:left="512" w:right="590" w:firstLine="720"/>
      </w:pPr>
      <w:r>
        <w:rPr>
          <w:b/>
        </w:rPr>
        <w:t xml:space="preserve">Модель обеспечения рациональной организации учебно-воспитательного процесса и образовательной среды </w:t>
      </w:r>
      <w:r>
        <w:t>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гимназии совокупности соответствующих представлений, экспертизу и взаимную экспертизу рациональности организации учебно- воспитательного процесса и образовательной среды, проведение исследований состояния учебно-воспитательного процесса и образовательной среды. 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Сферами рационализации учебно-воспитательного процесса являются:</w:t>
      </w:r>
    </w:p>
    <w:p w:rsidR="00B104BA" w:rsidRDefault="00B104BA">
      <w:pPr>
        <w:pStyle w:val="a5"/>
        <w:numPr>
          <w:ilvl w:val="0"/>
          <w:numId w:val="34"/>
        </w:numPr>
        <w:tabs>
          <w:tab w:val="left" w:pos="787"/>
        </w:tabs>
        <w:spacing w:line="269" w:lineRule="exact"/>
        <w:ind w:left="786" w:hanging="274"/>
        <w:jc w:val="both"/>
        <w:rPr>
          <w:sz w:val="24"/>
        </w:rPr>
      </w:pPr>
      <w:r>
        <w:rPr>
          <w:sz w:val="24"/>
        </w:rPr>
        <w:t>организация занятий</w:t>
      </w:r>
      <w:r>
        <w:rPr>
          <w:spacing w:val="-1"/>
          <w:sz w:val="24"/>
        </w:rPr>
        <w:t xml:space="preserve"> </w:t>
      </w:r>
      <w:r>
        <w:rPr>
          <w:sz w:val="24"/>
        </w:rPr>
        <w:t>(уроков);</w:t>
      </w:r>
    </w:p>
    <w:p w:rsidR="00B104BA" w:rsidRDefault="00B104BA">
      <w:pPr>
        <w:pStyle w:val="a5"/>
        <w:numPr>
          <w:ilvl w:val="0"/>
          <w:numId w:val="34"/>
        </w:numPr>
        <w:tabs>
          <w:tab w:val="left" w:pos="787"/>
        </w:tabs>
        <w:spacing w:before="1"/>
        <w:ind w:left="786" w:hanging="274"/>
        <w:jc w:val="both"/>
        <w:rPr>
          <w:sz w:val="24"/>
        </w:rPr>
      </w:pPr>
      <w:r>
        <w:rPr>
          <w:sz w:val="24"/>
        </w:rPr>
        <w:t>обеспечение использования различных каналов восприятия</w:t>
      </w:r>
      <w:r>
        <w:rPr>
          <w:spacing w:val="-7"/>
          <w:sz w:val="24"/>
        </w:rPr>
        <w:t xml:space="preserve"> </w:t>
      </w:r>
      <w:r>
        <w:rPr>
          <w:sz w:val="24"/>
        </w:rPr>
        <w:t>информации;</w:t>
      </w:r>
    </w:p>
    <w:p w:rsidR="00B104BA" w:rsidRDefault="00B104BA">
      <w:pPr>
        <w:pStyle w:val="a5"/>
        <w:numPr>
          <w:ilvl w:val="0"/>
          <w:numId w:val="34"/>
        </w:numPr>
        <w:tabs>
          <w:tab w:val="left" w:pos="787"/>
        </w:tabs>
        <w:ind w:left="786" w:hanging="274"/>
        <w:jc w:val="both"/>
        <w:rPr>
          <w:sz w:val="24"/>
        </w:rPr>
      </w:pPr>
      <w:r>
        <w:rPr>
          <w:sz w:val="24"/>
        </w:rPr>
        <w:t>учет зоны работоспособности</w:t>
      </w:r>
      <w:r>
        <w:rPr>
          <w:spacing w:val="-1"/>
          <w:sz w:val="24"/>
        </w:rPr>
        <w:t xml:space="preserve"> </w:t>
      </w:r>
      <w:r>
        <w:rPr>
          <w:sz w:val="24"/>
        </w:rPr>
        <w:t>обучающихся;</w:t>
      </w:r>
    </w:p>
    <w:p w:rsidR="00B104BA" w:rsidRDefault="00B104BA">
      <w:pPr>
        <w:pStyle w:val="a5"/>
        <w:numPr>
          <w:ilvl w:val="0"/>
          <w:numId w:val="34"/>
        </w:numPr>
        <w:tabs>
          <w:tab w:val="left" w:pos="787"/>
        </w:tabs>
        <w:ind w:left="786" w:hanging="274"/>
        <w:jc w:val="both"/>
        <w:rPr>
          <w:sz w:val="24"/>
        </w:rPr>
      </w:pPr>
      <w:r>
        <w:rPr>
          <w:sz w:val="24"/>
        </w:rPr>
        <w:t>распределение интенсивности умственной деятельности;</w:t>
      </w:r>
    </w:p>
    <w:p w:rsidR="00B104BA" w:rsidRDefault="00B104BA">
      <w:pPr>
        <w:pStyle w:val="a5"/>
        <w:numPr>
          <w:ilvl w:val="0"/>
          <w:numId w:val="34"/>
        </w:numPr>
        <w:tabs>
          <w:tab w:val="left" w:pos="787"/>
        </w:tabs>
        <w:ind w:left="786" w:hanging="274"/>
        <w:jc w:val="both"/>
        <w:rPr>
          <w:sz w:val="24"/>
        </w:rPr>
      </w:pPr>
      <w:r>
        <w:rPr>
          <w:sz w:val="24"/>
        </w:rPr>
        <w:t>использование здоровьесберегающих технологий.</w:t>
      </w:r>
    </w:p>
    <w:p w:rsidR="00B104BA" w:rsidRDefault="00B104BA">
      <w:pPr>
        <w:pStyle w:val="a3"/>
        <w:spacing w:before="5"/>
        <w:ind w:left="512" w:right="592" w:firstLine="720"/>
      </w:pPr>
      <w:r>
        <w:rPr>
          <w:b/>
        </w:rPr>
        <w:t xml:space="preserve">Модель организации физкультурно-спортивной и оздоровительной работы </w:t>
      </w:r>
      <w:r>
        <w:t>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w:t>
      </w:r>
    </w:p>
    <w:p w:rsidR="00B104BA" w:rsidRDefault="00B104BA">
      <w:pPr>
        <w:pStyle w:val="a3"/>
        <w:tabs>
          <w:tab w:val="left" w:pos="1750"/>
          <w:tab w:val="left" w:pos="4695"/>
          <w:tab w:val="left" w:pos="4807"/>
          <w:tab w:val="left" w:pos="6230"/>
          <w:tab w:val="left" w:pos="7537"/>
          <w:tab w:val="left" w:pos="8575"/>
          <w:tab w:val="left" w:pos="9017"/>
          <w:tab w:val="left" w:pos="9913"/>
        </w:tabs>
        <w:ind w:left="512" w:right="590"/>
        <w:jc w:val="right"/>
      </w:pPr>
      <w:r>
        <w:t>Массовые</w:t>
      </w:r>
      <w:r>
        <w:tab/>
        <w:t>физкультурно-спортивные</w:t>
      </w:r>
      <w:r>
        <w:tab/>
        <w:t>мероприятия</w:t>
      </w:r>
      <w:r>
        <w:tab/>
        <w:t>оказывают</w:t>
      </w:r>
      <w:r>
        <w:tab/>
        <w:t>влияние</w:t>
      </w:r>
      <w:r>
        <w:tab/>
        <w:t>не</w:t>
      </w:r>
      <w:r>
        <w:tab/>
        <w:t>только</w:t>
      </w:r>
      <w:r>
        <w:tab/>
        <w:t>на непосредственных</w:t>
      </w:r>
      <w:r>
        <w:rPr>
          <w:spacing w:val="13"/>
        </w:rPr>
        <w:t xml:space="preserve"> </w:t>
      </w:r>
      <w:r>
        <w:t>участников,</w:t>
      </w:r>
      <w:r>
        <w:rPr>
          <w:spacing w:val="8"/>
        </w:rPr>
        <w:t xml:space="preserve"> </w:t>
      </w:r>
      <w:r>
        <w:t>но</w:t>
      </w:r>
      <w:r>
        <w:rPr>
          <w:spacing w:val="6"/>
        </w:rPr>
        <w:t xml:space="preserve"> </w:t>
      </w:r>
      <w:r>
        <w:t>и</w:t>
      </w:r>
      <w:r>
        <w:rPr>
          <w:spacing w:val="7"/>
        </w:rPr>
        <w:t xml:space="preserve"> </w:t>
      </w:r>
      <w:r>
        <w:t>на</w:t>
      </w:r>
      <w:r>
        <w:rPr>
          <w:spacing w:val="8"/>
        </w:rPr>
        <w:t xml:space="preserve"> </w:t>
      </w:r>
      <w:r>
        <w:t>зрителей</w:t>
      </w:r>
      <w:r>
        <w:rPr>
          <w:spacing w:val="10"/>
        </w:rPr>
        <w:t xml:space="preserve"> </w:t>
      </w:r>
      <w:r>
        <w:t>и</w:t>
      </w:r>
      <w:r>
        <w:rPr>
          <w:spacing w:val="10"/>
        </w:rPr>
        <w:t xml:space="preserve"> </w:t>
      </w:r>
      <w:r>
        <w:t>болельщиков</w:t>
      </w:r>
      <w:r>
        <w:rPr>
          <w:spacing w:val="8"/>
        </w:rPr>
        <w:t xml:space="preserve"> </w:t>
      </w:r>
      <w:r>
        <w:t>за</w:t>
      </w:r>
      <w:r>
        <w:rPr>
          <w:spacing w:val="8"/>
        </w:rPr>
        <w:t xml:space="preserve"> </w:t>
      </w:r>
      <w:r>
        <w:t>счет</w:t>
      </w:r>
      <w:r>
        <w:rPr>
          <w:spacing w:val="10"/>
        </w:rPr>
        <w:t xml:space="preserve"> </w:t>
      </w:r>
      <w:r>
        <w:t>зрелища,</w:t>
      </w:r>
      <w:r>
        <w:rPr>
          <w:spacing w:val="10"/>
        </w:rPr>
        <w:t xml:space="preserve"> </w:t>
      </w:r>
      <w:r>
        <w:t>вследствие возникновения чувства соучастия и сопричастности, гордости</w:t>
      </w:r>
      <w:r>
        <w:rPr>
          <w:spacing w:val="8"/>
        </w:rPr>
        <w:t xml:space="preserve"> </w:t>
      </w:r>
      <w:r>
        <w:t>за высокие</w:t>
      </w:r>
      <w:r>
        <w:rPr>
          <w:spacing w:val="26"/>
        </w:rPr>
        <w:t xml:space="preserve"> </w:t>
      </w:r>
      <w:r>
        <w:t>достижения, смелые и решительные действия спортсменов. Формами</w:t>
      </w:r>
      <w:r>
        <w:rPr>
          <w:spacing w:val="52"/>
        </w:rPr>
        <w:t xml:space="preserve"> </w:t>
      </w:r>
      <w:r>
        <w:t>физкультурно-спортивной и оздоровительной работы являются: спартакиада, спортивная эстафета,</w:t>
      </w:r>
      <w:r>
        <w:rPr>
          <w:spacing w:val="-18"/>
        </w:rPr>
        <w:t xml:space="preserve"> </w:t>
      </w:r>
      <w:r>
        <w:t>спортивный</w:t>
      </w:r>
      <w:r>
        <w:rPr>
          <w:spacing w:val="-6"/>
        </w:rPr>
        <w:t xml:space="preserve"> </w:t>
      </w:r>
      <w:r>
        <w:t xml:space="preserve">праздник. </w:t>
      </w:r>
      <w:r>
        <w:rPr>
          <w:b/>
        </w:rPr>
        <w:t xml:space="preserve">Модель </w:t>
      </w:r>
      <w:r>
        <w:rPr>
          <w:b/>
          <w:spacing w:val="16"/>
        </w:rPr>
        <w:t xml:space="preserve"> </w:t>
      </w:r>
      <w:r>
        <w:rPr>
          <w:b/>
        </w:rPr>
        <w:t xml:space="preserve">профилактической </w:t>
      </w:r>
      <w:r>
        <w:rPr>
          <w:b/>
          <w:spacing w:val="17"/>
        </w:rPr>
        <w:t xml:space="preserve"> </w:t>
      </w:r>
      <w:r>
        <w:rPr>
          <w:b/>
        </w:rPr>
        <w:t>работы</w:t>
      </w:r>
      <w:r>
        <w:rPr>
          <w:b/>
        </w:rPr>
        <w:tab/>
      </w:r>
      <w:r>
        <w:rPr>
          <w:b/>
        </w:rPr>
        <w:tab/>
      </w:r>
      <w:r>
        <w:t>предусматривает определение</w:t>
      </w:r>
      <w:r>
        <w:rPr>
          <w:spacing w:val="42"/>
        </w:rPr>
        <w:t xml:space="preserve"> </w:t>
      </w:r>
      <w:r>
        <w:rPr>
          <w:spacing w:val="-3"/>
        </w:rPr>
        <w:t>«зон</w:t>
      </w:r>
      <w:r>
        <w:rPr>
          <w:spacing w:val="22"/>
        </w:rPr>
        <w:t xml:space="preserve"> </w:t>
      </w:r>
      <w:r>
        <w:t>риска» (выявление обучающихся, вызывающих наибольшее опасение;</w:t>
      </w:r>
      <w:r>
        <w:rPr>
          <w:spacing w:val="10"/>
        </w:rPr>
        <w:t xml:space="preserve"> </w:t>
      </w:r>
      <w:r>
        <w:t>выявление источников опасений - групп и лиц, объектов и т. д.), разработку и реализацию комплекса</w:t>
      </w:r>
      <w:r>
        <w:rPr>
          <w:spacing w:val="5"/>
        </w:rPr>
        <w:t xml:space="preserve"> </w:t>
      </w:r>
      <w:r>
        <w:t>адресных</w:t>
      </w:r>
      <w:r>
        <w:rPr>
          <w:spacing w:val="5"/>
        </w:rPr>
        <w:t xml:space="preserve"> </w:t>
      </w:r>
      <w:r>
        <w:t>мер, используются возможности профильных организаций - медицинских,</w:t>
      </w:r>
      <w:r>
        <w:rPr>
          <w:spacing w:val="35"/>
        </w:rPr>
        <w:t xml:space="preserve"> </w:t>
      </w:r>
      <w:r>
        <w:t>правоохранительных,</w:t>
      </w:r>
    </w:p>
    <w:p w:rsidR="00B104BA" w:rsidRDefault="00B104BA">
      <w:pPr>
        <w:jc w:val="right"/>
        <w:sectPr w:rsidR="00B104BA">
          <w:pgSz w:w="11910" w:h="16840"/>
          <w:pgMar w:top="860" w:right="540" w:bottom="500" w:left="620" w:header="0" w:footer="236" w:gutter="0"/>
          <w:cols w:space="720"/>
        </w:sectPr>
      </w:pPr>
    </w:p>
    <w:p w:rsidR="00B104BA" w:rsidRDefault="00B104BA">
      <w:pPr>
        <w:pStyle w:val="a3"/>
        <w:spacing w:before="68"/>
        <w:ind w:left="512" w:right="589"/>
      </w:pPr>
      <w:r>
        <w:lastRenderedPageBreak/>
        <w:t>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 руководитель.</w:t>
      </w:r>
    </w:p>
    <w:p w:rsidR="00B104BA" w:rsidRDefault="00B104BA">
      <w:pPr>
        <w:spacing w:before="1"/>
        <w:ind w:left="512" w:right="591" w:firstLine="720"/>
        <w:jc w:val="both"/>
        <w:rPr>
          <w:sz w:val="24"/>
        </w:rPr>
      </w:pPr>
      <w:r>
        <w:rPr>
          <w:b/>
          <w:sz w:val="24"/>
        </w:rPr>
        <w:t xml:space="preserve">Модель просветительской и методической работы </w:t>
      </w:r>
      <w:r>
        <w:rPr>
          <w:sz w:val="24"/>
        </w:rPr>
        <w:t>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w:t>
      </w:r>
      <w:r>
        <w:rPr>
          <w:spacing w:val="-17"/>
          <w:sz w:val="24"/>
        </w:rPr>
        <w:t xml:space="preserve"> </w:t>
      </w:r>
      <w:r>
        <w:rPr>
          <w:sz w:val="24"/>
        </w:rPr>
        <w:t>быть:</w:t>
      </w:r>
    </w:p>
    <w:p w:rsidR="00B104BA" w:rsidRDefault="00B104BA">
      <w:pPr>
        <w:pStyle w:val="a5"/>
        <w:numPr>
          <w:ilvl w:val="0"/>
          <w:numId w:val="34"/>
        </w:numPr>
        <w:tabs>
          <w:tab w:val="left" w:pos="787"/>
        </w:tabs>
        <w:ind w:right="1232" w:firstLine="0"/>
        <w:rPr>
          <w:sz w:val="24"/>
        </w:rPr>
      </w:pPr>
      <w:r>
        <w:rPr>
          <w:sz w:val="24"/>
        </w:rPr>
        <w:t>внешней (предполагает привлечение возможностей других учреждений и организаций - спортивные клубы, лечебные учреждения, стадионы, библиотеки и т.</w:t>
      </w:r>
      <w:r>
        <w:rPr>
          <w:spacing w:val="-24"/>
          <w:sz w:val="24"/>
        </w:rPr>
        <w:t xml:space="preserve"> </w:t>
      </w:r>
      <w:r>
        <w:rPr>
          <w:sz w:val="24"/>
        </w:rPr>
        <w:t>д.);</w:t>
      </w:r>
    </w:p>
    <w:p w:rsidR="00B104BA" w:rsidRDefault="00B104BA">
      <w:pPr>
        <w:pStyle w:val="a5"/>
        <w:numPr>
          <w:ilvl w:val="0"/>
          <w:numId w:val="34"/>
        </w:numPr>
        <w:tabs>
          <w:tab w:val="left" w:pos="787"/>
        </w:tabs>
        <w:ind w:left="786" w:hanging="274"/>
        <w:rPr>
          <w:sz w:val="24"/>
        </w:rPr>
      </w:pPr>
      <w:r>
        <w:rPr>
          <w:sz w:val="24"/>
        </w:rPr>
        <w:t>внутренней (получение информации организуется в общеобразовательной</w:t>
      </w:r>
      <w:r>
        <w:rPr>
          <w:spacing w:val="-6"/>
          <w:sz w:val="24"/>
        </w:rPr>
        <w:t xml:space="preserve"> </w:t>
      </w:r>
      <w:r>
        <w:rPr>
          <w:sz w:val="24"/>
        </w:rPr>
        <w:t>школе,</w:t>
      </w:r>
    </w:p>
    <w:p w:rsidR="00B104BA" w:rsidRDefault="00B104BA">
      <w:pPr>
        <w:pStyle w:val="a3"/>
        <w:ind w:left="512" w:right="588"/>
        <w:jc w:val="left"/>
      </w:pPr>
      <w:r>
        <w:t>в том числе одна группа обучающихся выступает источником информации для другого коллектива, других групп - коллективов);</w:t>
      </w:r>
    </w:p>
    <w:p w:rsidR="00B104BA" w:rsidRDefault="00B104BA">
      <w:pPr>
        <w:pStyle w:val="a5"/>
        <w:numPr>
          <w:ilvl w:val="0"/>
          <w:numId w:val="34"/>
        </w:numPr>
        <w:tabs>
          <w:tab w:val="left" w:pos="792"/>
        </w:tabs>
        <w:spacing w:before="5" w:line="275" w:lineRule="exact"/>
        <w:ind w:left="791" w:hanging="279"/>
        <w:rPr>
          <w:sz w:val="24"/>
        </w:rPr>
      </w:pPr>
      <w:r>
        <w:rPr>
          <w:spacing w:val="1"/>
          <w:sz w:val="24"/>
        </w:rPr>
        <w:t xml:space="preserve">программной (системной, органически </w:t>
      </w:r>
      <w:r>
        <w:rPr>
          <w:sz w:val="24"/>
        </w:rPr>
        <w:t xml:space="preserve">вписанной в </w:t>
      </w:r>
      <w:r>
        <w:rPr>
          <w:spacing w:val="1"/>
          <w:sz w:val="24"/>
        </w:rPr>
        <w:t>образовательный</w:t>
      </w:r>
      <w:r>
        <w:rPr>
          <w:spacing w:val="56"/>
          <w:sz w:val="24"/>
        </w:rPr>
        <w:t xml:space="preserve"> </w:t>
      </w:r>
      <w:r>
        <w:rPr>
          <w:spacing w:val="1"/>
          <w:sz w:val="24"/>
        </w:rPr>
        <w:t>процесс,</w:t>
      </w:r>
    </w:p>
    <w:p w:rsidR="00B104BA" w:rsidRDefault="00B104BA">
      <w:pPr>
        <w:pStyle w:val="a3"/>
        <w:tabs>
          <w:tab w:val="left" w:pos="1483"/>
          <w:tab w:val="left" w:pos="2854"/>
          <w:tab w:val="left" w:pos="4322"/>
          <w:tab w:val="left" w:pos="5451"/>
          <w:tab w:val="left" w:pos="6708"/>
          <w:tab w:val="left" w:pos="7060"/>
          <w:tab w:val="left" w:pos="8538"/>
          <w:tab w:val="left" w:pos="9435"/>
        </w:tabs>
        <w:spacing w:before="1" w:line="237" w:lineRule="auto"/>
        <w:ind w:left="512" w:right="601"/>
        <w:jc w:val="left"/>
      </w:pPr>
      <w:r>
        <w:t>служит</w:t>
      </w:r>
      <w:r>
        <w:tab/>
        <w:t>раскрытию</w:t>
      </w:r>
      <w:r>
        <w:tab/>
        <w:t>ценностных</w:t>
      </w:r>
      <w:r>
        <w:tab/>
        <w:t>аспектов</w:t>
      </w:r>
      <w:r>
        <w:tab/>
        <w:t>здорового</w:t>
      </w:r>
      <w:r>
        <w:tab/>
        <w:t>и</w:t>
      </w:r>
      <w:r>
        <w:tab/>
        <w:t>безопасного</w:t>
      </w:r>
      <w:r>
        <w:tab/>
        <w:t>образа</w:t>
      </w:r>
      <w:r>
        <w:tab/>
        <w:t>жизни, обеспечивает межпредметные</w:t>
      </w:r>
      <w:r>
        <w:rPr>
          <w:spacing w:val="-3"/>
        </w:rPr>
        <w:t xml:space="preserve"> </w:t>
      </w:r>
      <w:r>
        <w:t>связи);</w:t>
      </w:r>
    </w:p>
    <w:p w:rsidR="00B104BA" w:rsidRDefault="00B104BA">
      <w:pPr>
        <w:pStyle w:val="a5"/>
        <w:numPr>
          <w:ilvl w:val="0"/>
          <w:numId w:val="34"/>
        </w:numPr>
        <w:tabs>
          <w:tab w:val="left" w:pos="792"/>
          <w:tab w:val="left" w:pos="2408"/>
          <w:tab w:val="left" w:pos="4104"/>
          <w:tab w:val="left" w:pos="5871"/>
          <w:tab w:val="left" w:pos="7386"/>
          <w:tab w:val="left" w:pos="8817"/>
        </w:tabs>
        <w:spacing w:before="11"/>
        <w:ind w:right="589" w:firstLine="0"/>
        <w:rPr>
          <w:sz w:val="24"/>
        </w:rPr>
      </w:pPr>
      <w:r>
        <w:rPr>
          <w:spacing w:val="5"/>
          <w:sz w:val="24"/>
        </w:rPr>
        <w:t xml:space="preserve">стихийной </w:t>
      </w:r>
      <w:r>
        <w:rPr>
          <w:spacing w:val="3"/>
          <w:sz w:val="24"/>
        </w:rPr>
        <w:t xml:space="preserve">(осуществляется </w:t>
      </w:r>
      <w:r>
        <w:rPr>
          <w:spacing w:val="5"/>
          <w:sz w:val="24"/>
        </w:rPr>
        <w:t xml:space="preserve">ситуативно, </w:t>
      </w:r>
      <w:r>
        <w:rPr>
          <w:spacing w:val="2"/>
          <w:sz w:val="24"/>
        </w:rPr>
        <w:t xml:space="preserve">как </w:t>
      </w:r>
      <w:r>
        <w:rPr>
          <w:spacing w:val="3"/>
          <w:sz w:val="24"/>
        </w:rPr>
        <w:t xml:space="preserve">ответ </w:t>
      </w:r>
      <w:r>
        <w:rPr>
          <w:spacing w:val="2"/>
          <w:sz w:val="24"/>
        </w:rPr>
        <w:t xml:space="preserve">на </w:t>
      </w:r>
      <w:r>
        <w:rPr>
          <w:spacing w:val="5"/>
          <w:sz w:val="24"/>
        </w:rPr>
        <w:t xml:space="preserve">возникающие </w:t>
      </w:r>
      <w:r>
        <w:rPr>
          <w:sz w:val="24"/>
        </w:rPr>
        <w:t xml:space="preserve">в </w:t>
      </w:r>
      <w:r>
        <w:rPr>
          <w:spacing w:val="3"/>
          <w:sz w:val="24"/>
        </w:rPr>
        <w:t xml:space="preserve">жизни </w:t>
      </w:r>
      <w:r>
        <w:rPr>
          <w:sz w:val="24"/>
        </w:rPr>
        <w:t>школы, ученического</w:t>
      </w:r>
      <w:r>
        <w:rPr>
          <w:sz w:val="24"/>
        </w:rPr>
        <w:tab/>
        <w:t>сообщества</w:t>
      </w:r>
      <w:r>
        <w:rPr>
          <w:sz w:val="24"/>
        </w:rPr>
        <w:tab/>
        <w:t>проблемные</w:t>
      </w:r>
      <w:r>
        <w:rPr>
          <w:sz w:val="24"/>
        </w:rPr>
        <w:tab/>
        <w:t>ситуации,</w:t>
      </w:r>
      <w:r>
        <w:rPr>
          <w:sz w:val="24"/>
        </w:rPr>
        <w:tab/>
        <w:t>вопросы,</w:t>
      </w:r>
      <w:r>
        <w:rPr>
          <w:sz w:val="24"/>
        </w:rPr>
        <w:tab/>
        <w:t xml:space="preserve">затруднения, несовпадение мнений и т. д.; может быть оформлена как некоторое событие, выходящее из </w:t>
      </w:r>
      <w:r>
        <w:rPr>
          <w:spacing w:val="2"/>
          <w:sz w:val="24"/>
        </w:rPr>
        <w:t xml:space="preserve">ряда </w:t>
      </w:r>
      <w:r>
        <w:rPr>
          <w:spacing w:val="3"/>
          <w:sz w:val="24"/>
        </w:rPr>
        <w:t xml:space="preserve">традиционных занятий </w:t>
      </w:r>
      <w:r>
        <w:rPr>
          <w:sz w:val="24"/>
        </w:rPr>
        <w:t xml:space="preserve">и </w:t>
      </w:r>
      <w:r>
        <w:rPr>
          <w:spacing w:val="3"/>
          <w:sz w:val="24"/>
        </w:rPr>
        <w:t xml:space="preserve">совместных </w:t>
      </w:r>
      <w:r>
        <w:rPr>
          <w:spacing w:val="2"/>
          <w:sz w:val="24"/>
        </w:rPr>
        <w:t xml:space="preserve">дел, или </w:t>
      </w:r>
      <w:r>
        <w:rPr>
          <w:spacing w:val="3"/>
          <w:sz w:val="24"/>
        </w:rPr>
        <w:t xml:space="preserve">организована </w:t>
      </w:r>
      <w:r>
        <w:rPr>
          <w:spacing w:val="1"/>
          <w:sz w:val="24"/>
        </w:rPr>
        <w:t xml:space="preserve">как </w:t>
      </w:r>
      <w:r>
        <w:rPr>
          <w:spacing w:val="2"/>
          <w:sz w:val="24"/>
        </w:rPr>
        <w:t xml:space="preserve">естественное </w:t>
      </w:r>
      <w:r>
        <w:rPr>
          <w:sz w:val="24"/>
        </w:rPr>
        <w:t>разрешение проблемной</w:t>
      </w:r>
      <w:r>
        <w:rPr>
          <w:spacing w:val="-5"/>
          <w:sz w:val="24"/>
        </w:rPr>
        <w:t xml:space="preserve"> </w:t>
      </w:r>
      <w:r>
        <w:rPr>
          <w:spacing w:val="-2"/>
          <w:sz w:val="24"/>
        </w:rPr>
        <w:t>ситуации).</w:t>
      </w:r>
    </w:p>
    <w:p w:rsidR="00B104BA" w:rsidRDefault="00B104BA">
      <w:pPr>
        <w:pStyle w:val="a3"/>
        <w:spacing w:line="237" w:lineRule="auto"/>
        <w:ind w:left="517" w:right="601" w:firstLine="562"/>
      </w:pPr>
      <w:r>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B104BA" w:rsidRDefault="00B104BA">
      <w:pPr>
        <w:pStyle w:val="a3"/>
        <w:spacing w:before="9"/>
        <w:ind w:left="0"/>
        <w:jc w:val="left"/>
        <w:rPr>
          <w:sz w:val="23"/>
        </w:rPr>
      </w:pPr>
    </w:p>
    <w:tbl>
      <w:tblPr>
        <w:tblW w:w="0" w:type="auto"/>
        <w:tblInd w:w="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4"/>
        <w:gridCol w:w="7576"/>
      </w:tblGrid>
      <w:tr w:rsidR="00B104BA">
        <w:trPr>
          <w:trHeight w:val="352"/>
        </w:trPr>
        <w:tc>
          <w:tcPr>
            <w:tcW w:w="2064" w:type="dxa"/>
          </w:tcPr>
          <w:p w:rsidR="00B104BA" w:rsidRDefault="00B104BA">
            <w:pPr>
              <w:pStyle w:val="TableParagraph"/>
              <w:spacing w:before="30"/>
              <w:ind w:left="600"/>
              <w:rPr>
                <w:sz w:val="24"/>
              </w:rPr>
            </w:pPr>
            <w:r>
              <w:rPr>
                <w:sz w:val="24"/>
              </w:rPr>
              <w:t>Этапы</w:t>
            </w:r>
          </w:p>
        </w:tc>
        <w:tc>
          <w:tcPr>
            <w:tcW w:w="7576" w:type="dxa"/>
          </w:tcPr>
          <w:p w:rsidR="00B104BA" w:rsidRDefault="00B104BA">
            <w:pPr>
              <w:pStyle w:val="TableParagraph"/>
              <w:spacing w:before="30"/>
              <w:ind w:left="600"/>
              <w:rPr>
                <w:sz w:val="24"/>
              </w:rPr>
            </w:pPr>
            <w:r>
              <w:rPr>
                <w:sz w:val="24"/>
              </w:rPr>
              <w:t>Мероприятия</w:t>
            </w:r>
          </w:p>
        </w:tc>
      </w:tr>
      <w:tr w:rsidR="00B104BA">
        <w:trPr>
          <w:trHeight w:val="2834"/>
        </w:trPr>
        <w:tc>
          <w:tcPr>
            <w:tcW w:w="2064" w:type="dxa"/>
          </w:tcPr>
          <w:p w:rsidR="00B104BA" w:rsidRDefault="00B104BA">
            <w:pPr>
              <w:pStyle w:val="TableParagraph"/>
              <w:ind w:left="0"/>
              <w:rPr>
                <w:sz w:val="26"/>
              </w:rPr>
            </w:pPr>
          </w:p>
          <w:p w:rsidR="00B104BA" w:rsidRDefault="00B104BA">
            <w:pPr>
              <w:pStyle w:val="TableParagraph"/>
              <w:ind w:left="0"/>
              <w:rPr>
                <w:sz w:val="26"/>
              </w:rPr>
            </w:pPr>
          </w:p>
          <w:p w:rsidR="00B104BA" w:rsidRDefault="00B104BA">
            <w:pPr>
              <w:pStyle w:val="TableParagraph"/>
              <w:ind w:left="0"/>
              <w:rPr>
                <w:sz w:val="26"/>
              </w:rPr>
            </w:pPr>
          </w:p>
          <w:p w:rsidR="00B104BA" w:rsidRDefault="00B104BA">
            <w:pPr>
              <w:pStyle w:val="TableParagraph"/>
              <w:spacing w:before="10"/>
              <w:ind w:left="0"/>
              <w:rPr>
                <w:sz w:val="32"/>
              </w:rPr>
            </w:pPr>
          </w:p>
          <w:p w:rsidR="00B104BA" w:rsidRDefault="00B104BA">
            <w:pPr>
              <w:pStyle w:val="TableParagraph"/>
              <w:spacing w:line="237" w:lineRule="auto"/>
              <w:ind w:left="38" w:right="9" w:firstLine="561"/>
              <w:rPr>
                <w:sz w:val="24"/>
              </w:rPr>
            </w:pPr>
            <w:r>
              <w:rPr>
                <w:sz w:val="24"/>
              </w:rPr>
              <w:t>Первый этап (организационный)</w:t>
            </w:r>
          </w:p>
        </w:tc>
        <w:tc>
          <w:tcPr>
            <w:tcW w:w="7576" w:type="dxa"/>
          </w:tcPr>
          <w:p w:rsidR="00B104BA" w:rsidRDefault="00B104BA">
            <w:pPr>
              <w:pStyle w:val="TableParagraph"/>
              <w:spacing w:before="30"/>
              <w:ind w:left="600"/>
              <w:rPr>
                <w:sz w:val="24"/>
              </w:rPr>
            </w:pPr>
            <w:r>
              <w:rPr>
                <w:sz w:val="24"/>
              </w:rPr>
              <w:t>Анализ состояния и планирование работы по:</w:t>
            </w:r>
          </w:p>
          <w:p w:rsidR="00B104BA" w:rsidRDefault="00B104BA">
            <w:pPr>
              <w:pStyle w:val="TableParagraph"/>
              <w:numPr>
                <w:ilvl w:val="0"/>
                <w:numId w:val="31"/>
              </w:numPr>
              <w:tabs>
                <w:tab w:val="left" w:pos="892"/>
                <w:tab w:val="left" w:pos="4076"/>
                <w:tab w:val="left" w:pos="5578"/>
              </w:tabs>
              <w:ind w:right="26" w:firstLine="562"/>
              <w:jc w:val="both"/>
              <w:rPr>
                <w:sz w:val="24"/>
              </w:rPr>
            </w:pPr>
            <w:r>
              <w:rPr>
                <w:sz w:val="24"/>
              </w:rPr>
              <w:t>организации режима дня детей, их нагрузкам, питанию, физкультурно-оздоровительной</w:t>
            </w:r>
            <w:r>
              <w:rPr>
                <w:sz w:val="24"/>
              </w:rPr>
              <w:tab/>
              <w:t>работе,</w:t>
            </w:r>
            <w:r>
              <w:rPr>
                <w:sz w:val="24"/>
              </w:rPr>
              <w:tab/>
              <w:t>сформированности элементарных навыков гигиены, рационального питания и профилактике вредных</w:t>
            </w:r>
            <w:r>
              <w:rPr>
                <w:spacing w:val="-3"/>
                <w:sz w:val="24"/>
              </w:rPr>
              <w:t xml:space="preserve"> </w:t>
            </w:r>
            <w:r>
              <w:rPr>
                <w:sz w:val="24"/>
              </w:rPr>
              <w:t>привычек;</w:t>
            </w:r>
          </w:p>
          <w:p w:rsidR="00B104BA" w:rsidRDefault="00B104BA">
            <w:pPr>
              <w:pStyle w:val="TableParagraph"/>
              <w:numPr>
                <w:ilvl w:val="0"/>
                <w:numId w:val="31"/>
              </w:numPr>
              <w:tabs>
                <w:tab w:val="left" w:pos="947"/>
              </w:tabs>
              <w:ind w:right="30" w:firstLine="562"/>
              <w:jc w:val="both"/>
              <w:rPr>
                <w:sz w:val="24"/>
              </w:rPr>
            </w:pPr>
            <w:r>
              <w:rPr>
                <w:sz w:val="24"/>
              </w:rPr>
              <w:t>организации просветительской работы с учащимися и родителями (законными</w:t>
            </w:r>
            <w:r>
              <w:rPr>
                <w:spacing w:val="-2"/>
                <w:sz w:val="24"/>
              </w:rPr>
              <w:t xml:space="preserve"> </w:t>
            </w:r>
            <w:r>
              <w:rPr>
                <w:sz w:val="24"/>
              </w:rPr>
              <w:t>представителями);</w:t>
            </w:r>
          </w:p>
          <w:p w:rsidR="00B104BA" w:rsidRDefault="00B104BA">
            <w:pPr>
              <w:pStyle w:val="TableParagraph"/>
              <w:numPr>
                <w:ilvl w:val="0"/>
                <w:numId w:val="31"/>
              </w:numPr>
              <w:tabs>
                <w:tab w:val="left" w:pos="901"/>
              </w:tabs>
              <w:ind w:right="29" w:firstLine="562"/>
              <w:jc w:val="both"/>
              <w:rPr>
                <w:sz w:val="24"/>
              </w:rPr>
            </w:pPr>
            <w:r>
              <w:rPr>
                <w:sz w:val="24"/>
              </w:rPr>
              <w:t>выделению приоритетов в работе с учётом результатов проведённого анализа, а также возрастных особенностей обучающихся на ступени начального общего</w:t>
            </w:r>
            <w:r>
              <w:rPr>
                <w:spacing w:val="-2"/>
                <w:sz w:val="24"/>
              </w:rPr>
              <w:t xml:space="preserve"> </w:t>
            </w:r>
            <w:r>
              <w:rPr>
                <w:sz w:val="24"/>
              </w:rPr>
              <w:t>образования.</w:t>
            </w:r>
          </w:p>
        </w:tc>
      </w:tr>
      <w:tr w:rsidR="00B104BA">
        <w:trPr>
          <w:trHeight w:val="3388"/>
        </w:trPr>
        <w:tc>
          <w:tcPr>
            <w:tcW w:w="2064" w:type="dxa"/>
            <w:vMerge w:val="restart"/>
          </w:tcPr>
          <w:p w:rsidR="00B104BA" w:rsidRDefault="00B104BA">
            <w:pPr>
              <w:pStyle w:val="TableParagraph"/>
              <w:ind w:left="0"/>
              <w:rPr>
                <w:sz w:val="26"/>
              </w:rPr>
            </w:pPr>
          </w:p>
          <w:p w:rsidR="00B104BA" w:rsidRDefault="00B104BA">
            <w:pPr>
              <w:pStyle w:val="TableParagraph"/>
              <w:ind w:left="0"/>
              <w:rPr>
                <w:sz w:val="26"/>
              </w:rPr>
            </w:pPr>
          </w:p>
          <w:p w:rsidR="00B104BA" w:rsidRDefault="00B104BA">
            <w:pPr>
              <w:pStyle w:val="TableParagraph"/>
              <w:ind w:left="0"/>
              <w:rPr>
                <w:sz w:val="26"/>
              </w:rPr>
            </w:pPr>
          </w:p>
          <w:p w:rsidR="00B104BA" w:rsidRDefault="00B104BA">
            <w:pPr>
              <w:pStyle w:val="TableParagraph"/>
              <w:ind w:left="0"/>
              <w:rPr>
                <w:sz w:val="26"/>
              </w:rPr>
            </w:pPr>
          </w:p>
          <w:p w:rsidR="00B104BA" w:rsidRDefault="00B104BA">
            <w:pPr>
              <w:pStyle w:val="TableParagraph"/>
              <w:ind w:left="0"/>
              <w:rPr>
                <w:sz w:val="26"/>
              </w:rPr>
            </w:pPr>
          </w:p>
          <w:p w:rsidR="00B104BA" w:rsidRDefault="00B104BA">
            <w:pPr>
              <w:pStyle w:val="TableParagraph"/>
              <w:spacing w:before="4"/>
              <w:ind w:left="0"/>
              <w:rPr>
                <w:sz w:val="20"/>
              </w:rPr>
            </w:pPr>
          </w:p>
          <w:p w:rsidR="00B104BA" w:rsidRDefault="00B104BA">
            <w:pPr>
              <w:pStyle w:val="TableParagraph"/>
              <w:ind w:left="38"/>
              <w:rPr>
                <w:sz w:val="24"/>
              </w:rPr>
            </w:pPr>
            <w:r>
              <w:rPr>
                <w:sz w:val="24"/>
              </w:rPr>
              <w:t>Второй этап</w:t>
            </w:r>
          </w:p>
          <w:p w:rsidR="00B104BA" w:rsidRDefault="00B104BA">
            <w:pPr>
              <w:pStyle w:val="TableParagraph"/>
              <w:spacing w:before="2"/>
              <w:ind w:left="0"/>
              <w:rPr>
                <w:sz w:val="24"/>
              </w:rPr>
            </w:pPr>
          </w:p>
          <w:p w:rsidR="00B104BA" w:rsidRDefault="00B104BA">
            <w:pPr>
              <w:pStyle w:val="TableParagraph"/>
              <w:spacing w:before="1"/>
              <w:ind w:left="38" w:right="155"/>
              <w:rPr>
                <w:sz w:val="24"/>
              </w:rPr>
            </w:pPr>
            <w:r>
              <w:rPr>
                <w:sz w:val="24"/>
              </w:rPr>
              <w:t>Организация просветительской работы</w:t>
            </w:r>
          </w:p>
        </w:tc>
        <w:tc>
          <w:tcPr>
            <w:tcW w:w="7576" w:type="dxa"/>
          </w:tcPr>
          <w:p w:rsidR="00B104BA" w:rsidRDefault="00B104BA">
            <w:pPr>
              <w:pStyle w:val="TableParagraph"/>
              <w:spacing w:before="30"/>
              <w:ind w:left="38" w:right="26"/>
              <w:jc w:val="both"/>
              <w:rPr>
                <w:sz w:val="24"/>
              </w:rPr>
            </w:pPr>
            <w:r>
              <w:rPr>
                <w:sz w:val="24"/>
              </w:rPr>
              <w:t>Просветительско-воспитательная работа с обучающимися, направленная на формирование ценности здоровья и здорового образа жизни, включает:</w:t>
            </w:r>
          </w:p>
          <w:p w:rsidR="00B104BA" w:rsidRDefault="00B104BA">
            <w:pPr>
              <w:pStyle w:val="TableParagraph"/>
              <w:ind w:left="38" w:right="28"/>
              <w:jc w:val="both"/>
              <w:rPr>
                <w:sz w:val="24"/>
              </w:rPr>
            </w:pPr>
            <w:r>
              <w:rPr>
                <w:sz w:val="24"/>
              </w:rPr>
              <w:t>-внедрение в систему работы дополнительных образовательных программ, направленных на формирование ценности здоровья и здорового образа жизни, которые должны носить модульный характер, реализовываться во внеурочной деятельности либо включаться в учебный процесс;</w:t>
            </w:r>
          </w:p>
          <w:p w:rsidR="00B104BA" w:rsidRDefault="00B104BA">
            <w:pPr>
              <w:pStyle w:val="TableParagraph"/>
              <w:numPr>
                <w:ilvl w:val="0"/>
                <w:numId w:val="30"/>
              </w:numPr>
              <w:tabs>
                <w:tab w:val="left" w:pos="188"/>
              </w:tabs>
              <w:ind w:right="23" w:firstLine="0"/>
              <w:jc w:val="both"/>
              <w:rPr>
                <w:sz w:val="24"/>
              </w:rPr>
            </w:pPr>
            <w:r>
              <w:rPr>
                <w:sz w:val="24"/>
              </w:rPr>
              <w:t>лекции, беседы, консультации по проблемам сохранения и укрепления здоровья, профилактики вредных</w:t>
            </w:r>
            <w:r>
              <w:rPr>
                <w:spacing w:val="-2"/>
                <w:sz w:val="24"/>
              </w:rPr>
              <w:t xml:space="preserve"> </w:t>
            </w:r>
            <w:r>
              <w:rPr>
                <w:sz w:val="24"/>
              </w:rPr>
              <w:t>привычек;</w:t>
            </w:r>
          </w:p>
          <w:p w:rsidR="00B104BA" w:rsidRDefault="00B104BA">
            <w:pPr>
              <w:pStyle w:val="TableParagraph"/>
              <w:numPr>
                <w:ilvl w:val="0"/>
                <w:numId w:val="30"/>
              </w:numPr>
              <w:tabs>
                <w:tab w:val="left" w:pos="202"/>
              </w:tabs>
              <w:ind w:right="30" w:firstLine="0"/>
              <w:jc w:val="both"/>
              <w:rPr>
                <w:sz w:val="24"/>
              </w:rPr>
            </w:pPr>
            <w:r>
              <w:rPr>
                <w:sz w:val="24"/>
              </w:rPr>
              <w:t>проведение дней здоровья, конкурсов, праздников и других активных мероприятий, направленных на пропаганду здорового образа</w:t>
            </w:r>
            <w:r>
              <w:rPr>
                <w:spacing w:val="-17"/>
                <w:sz w:val="24"/>
              </w:rPr>
              <w:t xml:space="preserve"> </w:t>
            </w:r>
            <w:r>
              <w:rPr>
                <w:sz w:val="24"/>
              </w:rPr>
              <w:t>жизни;</w:t>
            </w:r>
          </w:p>
        </w:tc>
      </w:tr>
      <w:tr w:rsidR="00B104BA">
        <w:trPr>
          <w:trHeight w:val="1180"/>
        </w:trPr>
        <w:tc>
          <w:tcPr>
            <w:tcW w:w="2064" w:type="dxa"/>
            <w:vMerge/>
            <w:tcBorders>
              <w:top w:val="nil"/>
            </w:tcBorders>
          </w:tcPr>
          <w:p w:rsidR="00B104BA" w:rsidRDefault="00B104BA">
            <w:pPr>
              <w:rPr>
                <w:sz w:val="2"/>
                <w:szCs w:val="2"/>
              </w:rPr>
            </w:pPr>
          </w:p>
        </w:tc>
        <w:tc>
          <w:tcPr>
            <w:tcW w:w="7576" w:type="dxa"/>
          </w:tcPr>
          <w:p w:rsidR="00B104BA" w:rsidRDefault="00B104BA">
            <w:pPr>
              <w:pStyle w:val="TableParagraph"/>
              <w:spacing w:before="30"/>
              <w:ind w:left="38" w:right="24"/>
              <w:jc w:val="both"/>
              <w:rPr>
                <w:sz w:val="24"/>
              </w:rPr>
            </w:pPr>
            <w:r>
              <w:rPr>
                <w:sz w:val="24"/>
              </w:rPr>
              <w:t>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школы и повышение уровня знаний родителей (законных представителей) по проблемам охраны и</w:t>
            </w:r>
          </w:p>
        </w:tc>
      </w:tr>
    </w:tbl>
    <w:p w:rsidR="00B104BA" w:rsidRDefault="00B104BA">
      <w:pPr>
        <w:jc w:val="both"/>
        <w:rPr>
          <w:sz w:val="24"/>
        </w:rPr>
        <w:sectPr w:rsidR="00B104BA">
          <w:pgSz w:w="11910" w:h="16840"/>
          <w:pgMar w:top="860" w:right="540" w:bottom="500" w:left="620" w:header="0" w:footer="236" w:gutter="0"/>
          <w:cols w:space="720"/>
        </w:sectPr>
      </w:pPr>
    </w:p>
    <w:tbl>
      <w:tblPr>
        <w:tblW w:w="0" w:type="auto"/>
        <w:tblInd w:w="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4"/>
        <w:gridCol w:w="7576"/>
      </w:tblGrid>
      <w:tr w:rsidR="00B104BA">
        <w:trPr>
          <w:trHeight w:val="2284"/>
        </w:trPr>
        <w:tc>
          <w:tcPr>
            <w:tcW w:w="2064" w:type="dxa"/>
          </w:tcPr>
          <w:p w:rsidR="00B104BA" w:rsidRDefault="00B104BA">
            <w:pPr>
              <w:pStyle w:val="TableParagraph"/>
              <w:ind w:left="0"/>
              <w:rPr>
                <w:sz w:val="24"/>
              </w:rPr>
            </w:pPr>
          </w:p>
        </w:tc>
        <w:tc>
          <w:tcPr>
            <w:tcW w:w="7576" w:type="dxa"/>
          </w:tcPr>
          <w:p w:rsidR="00B104BA" w:rsidRDefault="00B104BA">
            <w:pPr>
              <w:pStyle w:val="TableParagraph"/>
              <w:spacing w:before="27"/>
              <w:ind w:left="38"/>
              <w:rPr>
                <w:sz w:val="24"/>
              </w:rPr>
            </w:pPr>
            <w:r>
              <w:rPr>
                <w:sz w:val="24"/>
              </w:rPr>
              <w:t>укрепления здоровья детей:</w:t>
            </w:r>
          </w:p>
          <w:p w:rsidR="00B104BA" w:rsidRDefault="00B104BA">
            <w:pPr>
              <w:pStyle w:val="TableParagraph"/>
              <w:numPr>
                <w:ilvl w:val="0"/>
                <w:numId w:val="29"/>
              </w:numPr>
              <w:tabs>
                <w:tab w:val="left" w:pos="233"/>
              </w:tabs>
              <w:ind w:right="24" w:firstLine="0"/>
              <w:jc w:val="both"/>
              <w:rPr>
                <w:sz w:val="24"/>
              </w:rPr>
            </w:pPr>
            <w:r>
              <w:rPr>
                <w:sz w:val="24"/>
              </w:rPr>
              <w:t>проведение соответствующих лекций, семинаров, круглых столов и т.п.;</w:t>
            </w:r>
          </w:p>
          <w:p w:rsidR="00B104BA" w:rsidRDefault="00B104BA">
            <w:pPr>
              <w:pStyle w:val="TableParagraph"/>
              <w:numPr>
                <w:ilvl w:val="0"/>
                <w:numId w:val="29"/>
              </w:numPr>
              <w:tabs>
                <w:tab w:val="left" w:pos="253"/>
              </w:tabs>
              <w:ind w:right="29" w:firstLine="0"/>
              <w:jc w:val="both"/>
              <w:rPr>
                <w:sz w:val="24"/>
              </w:rPr>
            </w:pPr>
            <w:r>
              <w:rPr>
                <w:sz w:val="24"/>
              </w:rPr>
              <w:t>приобретение для педагогов, специалистов и родителей (законных представителей) необходимой научно-методической</w:t>
            </w:r>
            <w:r>
              <w:rPr>
                <w:spacing w:val="-6"/>
                <w:sz w:val="24"/>
              </w:rPr>
              <w:t xml:space="preserve"> </w:t>
            </w:r>
            <w:r>
              <w:rPr>
                <w:sz w:val="24"/>
              </w:rPr>
              <w:t>литературы;</w:t>
            </w:r>
          </w:p>
          <w:p w:rsidR="00B104BA" w:rsidRDefault="00B104BA">
            <w:pPr>
              <w:pStyle w:val="TableParagraph"/>
              <w:numPr>
                <w:ilvl w:val="0"/>
                <w:numId w:val="29"/>
              </w:numPr>
              <w:tabs>
                <w:tab w:val="left" w:pos="270"/>
              </w:tabs>
              <w:ind w:right="24" w:firstLine="0"/>
              <w:jc w:val="both"/>
              <w:rPr>
                <w:sz w:val="24"/>
              </w:rPr>
            </w:pPr>
            <w:r>
              <w:rPr>
                <w:sz w:val="24"/>
              </w:rPr>
              <w:t>привлечение педагогов и родителей (законных представителей) к совместной работе по проведению оздоровительных мероприятий и спортивных соревнований.</w:t>
            </w:r>
          </w:p>
        </w:tc>
      </w:tr>
      <w:tr w:rsidR="00B104BA">
        <w:trPr>
          <w:trHeight w:val="1733"/>
        </w:trPr>
        <w:tc>
          <w:tcPr>
            <w:tcW w:w="2064" w:type="dxa"/>
          </w:tcPr>
          <w:p w:rsidR="00B104BA" w:rsidRDefault="00B104BA">
            <w:pPr>
              <w:pStyle w:val="TableParagraph"/>
              <w:ind w:left="0"/>
              <w:rPr>
                <w:sz w:val="26"/>
              </w:rPr>
            </w:pPr>
          </w:p>
          <w:p w:rsidR="00B104BA" w:rsidRDefault="00B104BA">
            <w:pPr>
              <w:pStyle w:val="TableParagraph"/>
              <w:spacing w:before="3"/>
              <w:ind w:left="0"/>
              <w:rPr>
                <w:sz w:val="24"/>
              </w:rPr>
            </w:pPr>
          </w:p>
          <w:p w:rsidR="00B104BA" w:rsidRDefault="00B104BA">
            <w:pPr>
              <w:pStyle w:val="TableParagraph"/>
              <w:spacing w:before="1" w:line="482" w:lineRule="auto"/>
              <w:ind w:left="38" w:right="305"/>
              <w:rPr>
                <w:sz w:val="24"/>
              </w:rPr>
            </w:pPr>
            <w:r>
              <w:rPr>
                <w:sz w:val="24"/>
              </w:rPr>
              <w:t>Третий этап (аналитический)</w:t>
            </w:r>
          </w:p>
        </w:tc>
        <w:tc>
          <w:tcPr>
            <w:tcW w:w="7576" w:type="dxa"/>
          </w:tcPr>
          <w:p w:rsidR="00B104BA" w:rsidRDefault="00B104BA">
            <w:pPr>
              <w:pStyle w:val="TableParagraph"/>
              <w:spacing w:before="27"/>
              <w:ind w:left="38" w:right="29"/>
              <w:jc w:val="both"/>
              <w:rPr>
                <w:sz w:val="24"/>
              </w:rPr>
            </w:pPr>
            <w:r>
              <w:rPr>
                <w:sz w:val="24"/>
              </w:rPr>
              <w:t>Анализ результатов работы, корректировка методик, разработка методических рекомендации по организации формирования культуры здорового и безопасного образа жизни</w:t>
            </w:r>
          </w:p>
          <w:p w:rsidR="00B104BA" w:rsidRDefault="00B104BA">
            <w:pPr>
              <w:pStyle w:val="TableParagraph"/>
              <w:spacing w:before="5"/>
              <w:ind w:left="0"/>
              <w:rPr>
                <w:sz w:val="24"/>
              </w:rPr>
            </w:pPr>
          </w:p>
          <w:p w:rsidR="00B104BA" w:rsidRDefault="00B104BA">
            <w:pPr>
              <w:pStyle w:val="TableParagraph"/>
              <w:spacing w:line="237" w:lineRule="auto"/>
              <w:ind w:left="38" w:right="24"/>
              <w:jc w:val="both"/>
              <w:rPr>
                <w:sz w:val="24"/>
              </w:rPr>
            </w:pPr>
            <w:r>
              <w:rPr>
                <w:sz w:val="24"/>
              </w:rPr>
              <w:t>Формирование банка методических разработок уроков, внеклассных мероприятий, классных часов, валеологического направления.</w:t>
            </w:r>
          </w:p>
        </w:tc>
      </w:tr>
    </w:tbl>
    <w:p w:rsidR="00B104BA" w:rsidRDefault="00B104BA">
      <w:pPr>
        <w:pStyle w:val="1"/>
        <w:numPr>
          <w:ilvl w:val="2"/>
          <w:numId w:val="28"/>
        </w:numPr>
        <w:tabs>
          <w:tab w:val="left" w:pos="1317"/>
        </w:tabs>
        <w:spacing w:before="0" w:line="240" w:lineRule="auto"/>
        <w:ind w:right="588" w:firstLine="0"/>
        <w:jc w:val="both"/>
      </w:pPr>
      <w:r>
        <w:t>Описание деятельности организации, осуществляющей образовательную деятельность, в области непрерывного экологического здоровьесберегающего образования</w:t>
      </w:r>
      <w:r>
        <w:rPr>
          <w:spacing w:val="-2"/>
        </w:rPr>
        <w:t xml:space="preserve"> </w:t>
      </w:r>
      <w:r>
        <w:t>обучающихся</w:t>
      </w:r>
    </w:p>
    <w:p w:rsidR="00B104BA" w:rsidRDefault="00B104BA">
      <w:pPr>
        <w:pStyle w:val="a3"/>
        <w:ind w:left="512" w:right="591"/>
      </w:pPr>
      <w: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w:t>
      </w:r>
      <w:r>
        <w:rPr>
          <w:spacing w:val="-1"/>
        </w:rPr>
        <w:t xml:space="preserve"> </w:t>
      </w:r>
      <w:r>
        <w:t>мероприятий.</w:t>
      </w:r>
    </w:p>
    <w:p w:rsidR="00B104BA" w:rsidRDefault="00B104BA">
      <w:pPr>
        <w:pStyle w:val="a3"/>
        <w:ind w:left="512" w:right="589"/>
      </w:pPr>
      <w:r>
        <w:rPr>
          <w:b/>
        </w:rPr>
        <w:t xml:space="preserve">Первый комплекс мероприятий </w:t>
      </w:r>
      <w:r>
        <w:t>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w:t>
      </w:r>
    </w:p>
    <w:p w:rsidR="00B104BA" w:rsidRDefault="00B104BA">
      <w:pPr>
        <w:pStyle w:val="a3"/>
        <w:ind w:left="512" w:right="589"/>
      </w:pPr>
      <w:r>
        <w:rPr>
          <w:b/>
        </w:rPr>
        <w:t xml:space="preserve">Второй комплекс </w:t>
      </w:r>
      <w:r>
        <w:t>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w:t>
      </w:r>
    </w:p>
    <w:p w:rsidR="00B104BA" w:rsidRDefault="00B104BA">
      <w:pPr>
        <w:pStyle w:val="a3"/>
        <w:ind w:left="512" w:right="591"/>
      </w:pPr>
      <w:r>
        <w:rPr>
          <w:b/>
        </w:rPr>
        <w:t xml:space="preserve">Третий комплекс </w:t>
      </w:r>
      <w:r>
        <w:t xml:space="preserve">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r>
        <w:rPr>
          <w:b/>
        </w:rPr>
        <w:t xml:space="preserve">Четвертый комплекс </w:t>
      </w:r>
      <w:r>
        <w:t>мероприятий формирует у обучающихся: представление о рациональном питании как важной составляющей части здорового образа жизни;</w:t>
      </w:r>
      <w:r>
        <w:rPr>
          <w:spacing w:val="-3"/>
        </w:rPr>
        <w:t xml:space="preserve"> </w:t>
      </w:r>
      <w:r>
        <w:t>знания</w:t>
      </w:r>
    </w:p>
    <w:p w:rsidR="00B104BA" w:rsidRDefault="00B104BA">
      <w:pPr>
        <w:sectPr w:rsidR="00B104BA">
          <w:pgSz w:w="11910" w:h="16840"/>
          <w:pgMar w:top="940" w:right="540" w:bottom="500" w:left="620" w:header="0" w:footer="236" w:gutter="0"/>
          <w:cols w:space="720"/>
        </w:sectPr>
      </w:pPr>
    </w:p>
    <w:p w:rsidR="00B104BA" w:rsidRDefault="001A6F00">
      <w:pPr>
        <w:pStyle w:val="a3"/>
        <w:spacing w:before="68"/>
        <w:ind w:left="512" w:right="590"/>
      </w:pPr>
      <w:r>
        <w:rPr>
          <w:noProof/>
        </w:rPr>
        <w:lastRenderedPageBreak/>
        <mc:AlternateContent>
          <mc:Choice Requires="wps">
            <w:drawing>
              <wp:anchor distT="0" distB="0" distL="114300" distR="114300" simplePos="0" relativeHeight="251677184" behindDoc="1" locked="0" layoutInCell="1" allowOverlap="1">
                <wp:simplePos x="0" y="0"/>
                <wp:positionH relativeFrom="page">
                  <wp:posOffset>1104900</wp:posOffset>
                </wp:positionH>
                <wp:positionV relativeFrom="page">
                  <wp:posOffset>8427720</wp:posOffset>
                </wp:positionV>
                <wp:extent cx="3910965" cy="173990"/>
                <wp:effectExtent l="0" t="0" r="0" b="0"/>
                <wp:wrapNone/>
                <wp:docPr id="20"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0965" cy="173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8" o:spid="_x0000_s1026" style="position:absolute;margin-left:87pt;margin-top:663.6pt;width:307.95pt;height:13.7pt;z-index:-251639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VzNfgIAAP4EAAAOAAAAZHJzL2Uyb0RvYy54bWysVNuO0zAQfUfiHyy/d5N000uiTVd7oQip&#10;wIqFD3BtJ7FwbGO7TQvi3xk7bWmBB4TIg2N7xuNzZs745nbXSbTl1gmtKpxdpRhxRTUTqqnwp4/L&#10;0Rwj54liRGrFK7znDt8uXr646U3Jx7rVknGLIIhyZW8q3HpvyiRxtOUdcVfacAXGWtuOeFjaJmGW&#10;9BC9k8k4TadJry0zVlPuHOw+Dka8iPHrmlP/vq4d90hWGLD5ONo4rsOYLG5I2VhiWkEPMMg/oOiI&#10;UHDpKdQj8QRtrPgtVCeo1U7X/orqLtF1LSiPHIBNlv7C5rklhkcukBxnTmly/y8sfbd9skiwCo8h&#10;PYp0UKMPkDWiGslRls9DhnrjSnB8Nk82cHRmpelnh5R+aMGP31mr+5YTBriy4J9cHAgLB0fRun+r&#10;GcQnG69jsna17UJASAPaxZrsTzXhO48obF4XWVpMJxhRsGWz66KIRUtIeTxtrPOvue5QmFTYAvoY&#10;nWxXzgc0pDy6RPRaCrYUUsaFbdYP0qItAX0s4xcJAMlzN6mCs9Lh2BBx2AGQcEewBbix3t+KbJyn&#10;9+NitJzOZ6N8mU9GxSydj9KsuC+maV7kj8vvAWCWl61gjKuVUPyovSz/u9oeumBQTVQf6itcTMaT&#10;yP0CvTsnmcbvTyQ74aEVpegqPD85kTIU9pViQJuUngg5zJNL+DHLkIPjP2YlyiBUflDQWrM9qMBq&#10;KBJoDR4NmLTafsWohwassPuyIZZjJN8oUFKR5Xno2LjIJ7OgT3tuWZ9biKIQqsIeo2H64Icu3xgr&#10;mhZuymJilL4D9dUiCiMoc0B10Cw0WWRweBBCF5+vo9fPZ2vxAwAA//8DAFBLAwQUAAYACAAAACEA&#10;W2q1s+EAAAANAQAADwAAAGRycy9kb3ducmV2LnhtbEyPQU+DQBCF7yb+h82YeLOLlEJBlsaY9KQe&#10;bE28TtkpENldZJcW/73Tk73Nm3l5871yM5tenGj0nbMKHhcRCLK1051tFHzutw9rED6g1dg7Swp+&#10;ycOmur0psdDubD/otAuN4BDrC1TQhjAUUvq6JYN+4QayfDu60WBgOTZSj3jmcNPLOIpSabCz/KHF&#10;gV5aqr93k1GAaaJ/3o/Lt/3rlGLezNF29RUpdX83Pz+BCDSHfzNc8BkdKmY6uMlqL3rWWcJdAg/L&#10;OItBsCVb5zmIw2W1SlKQVSmvW1R/AAAA//8DAFBLAQItABQABgAIAAAAIQC2gziS/gAAAOEBAAAT&#10;AAAAAAAAAAAAAAAAAAAAAABbQ29udGVudF9UeXBlc10ueG1sUEsBAi0AFAAGAAgAAAAhADj9If/W&#10;AAAAlAEAAAsAAAAAAAAAAAAAAAAALwEAAF9yZWxzLy5yZWxzUEsBAi0AFAAGAAgAAAAhADChXM1+&#10;AgAA/gQAAA4AAAAAAAAAAAAAAAAALgIAAGRycy9lMm9Eb2MueG1sUEsBAi0AFAAGAAgAAAAhAFtq&#10;tbPhAAAADQEAAA8AAAAAAAAAAAAAAAAA2AQAAGRycy9kb3ducmV2LnhtbFBLBQYAAAAABAAEAPMA&#10;AADmBQAAAAA=&#10;" stroked="f">
                <w10:wrap anchorx="page" anchory="page"/>
              </v:rect>
            </w:pict>
          </mc:Fallback>
        </mc:AlternateContent>
      </w:r>
      <w:r>
        <w:rPr>
          <w:noProof/>
        </w:rPr>
        <mc:AlternateContent>
          <mc:Choice Requires="wps">
            <w:drawing>
              <wp:anchor distT="0" distB="0" distL="114300" distR="114300" simplePos="0" relativeHeight="251678208" behindDoc="1" locked="0" layoutInCell="1" allowOverlap="1">
                <wp:simplePos x="0" y="0"/>
                <wp:positionH relativeFrom="page">
                  <wp:posOffset>6237605</wp:posOffset>
                </wp:positionH>
                <wp:positionV relativeFrom="page">
                  <wp:posOffset>8427720</wp:posOffset>
                </wp:positionV>
                <wp:extent cx="579120" cy="173990"/>
                <wp:effectExtent l="0" t="0" r="0" b="0"/>
                <wp:wrapNone/>
                <wp:docPr id="19"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20" cy="173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9" o:spid="_x0000_s1026" style="position:absolute;margin-left:491.15pt;margin-top:663.6pt;width:45.6pt;height:13.7pt;z-index:-251638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CUUfAIAAP0EAAAOAAAAZHJzL2Uyb0RvYy54bWysVMGO0zAQvSPxD5bv3SQl3TZR09VuSxFS&#10;gRULH+DaTmPh2MZ2m3YR/87YaUsLHBAiB8f2jMdv5r3x9G7fSrTj1gmtKpzdpBhxRTUTalPhz5+W&#10;gwlGzhPFiNSKV/jAHb6bvXwx7UzJh7rRknGLIIhyZWcq3HhvyiRxtOEtcTfacAXGWtuWeFjaTcIs&#10;6SB6K5Nhmt4mnbbMWE25c7C76I14FuPXNaf+Q1077pGsMGDzcbRxXIcxmU1JubHENIIeYZB/QNES&#10;oeDSc6gF8QRtrfgtVCuo1U7X/obqNtF1LSiPOUA2WfpLNk8NMTzmAsVx5lwm9//C0ve7R4sEA+4K&#10;jBRpgaOPUDWiNpKjLC9ChTrjSnB8Mo825OjMStMvDik9b8CP31uru4YTBriy4J9cHQgLB0fRunun&#10;GcQnW69jsfa1bUNAKAPaR04OZ0743iMKm6NxkQ2BOQqmbPyqKCJnCSlPh411/g3XLQqTClsAH4OT&#10;3cr5AIaUJ5cIXkvBlkLKuLCb9VxatCMgj2X8In7I8dJNquCsdDjWR+x3ACPcEWwBbaT7G6DN04dh&#10;MVjeTsaDfJmPBsU4nQzSrHgobtO8yBfL7wFglpeNYIyrlVD8JL0s/ztqj03QiyaKD3UVLkbDUcz9&#10;Cr27TDKN35+SbIWHTpSirfDk7ETKwOtrxSBtUnoiZD9PruHHKkMNTv9YlaiCQHwvoLVmBxCB1UAS&#10;8AlvBkwabZ8x6qD/Kuy+bonlGMm3CoRUZHkeGjYu8tE4aMBeWtaXFqIohKqwx6ifzn3f5FtjxaaB&#10;m7JYGKXvQXy1iMIIwuxRHSULPRYzOL4HoYkv19Hr56s1+wEAAP//AwBQSwMEFAAGAAgAAAAhAJCF&#10;DWHhAAAADgEAAA8AAABkcnMvZG93bnJldi54bWxMj8FuwjAMhu+TeIfISLuNZC0t0DVFaBKnbYfB&#10;pF1NE9pqjVOaFLq3X3oaR/v/9Ptzvh1Ny666d40lCc8LAUxTaVVDlYSv4/5pDcx5JIWtJS3hVzvY&#10;FrOHHDNlb/SprwdfsVBCLkMJtfddxrkra23QLWynKWRn2xv0Yewrrnq8hXLT8kiIlBtsKFyosdOv&#10;tS5/DoORgOlSXT7O8fvxbUhxU41in3wLKR/n4+4FmNej/4dh0g/qUASnkx1IOdZK2KyjOKAhiKNV&#10;BGxCxCpOgJ2mXbJMgRc5v3+j+AMAAP//AwBQSwECLQAUAAYACAAAACEAtoM4kv4AAADhAQAAEwAA&#10;AAAAAAAAAAAAAAAAAAAAW0NvbnRlbnRfVHlwZXNdLnhtbFBLAQItABQABgAIAAAAIQA4/SH/1gAA&#10;AJQBAAALAAAAAAAAAAAAAAAAAC8BAABfcmVscy8ucmVsc1BLAQItABQABgAIAAAAIQBCuCUUfAIA&#10;AP0EAAAOAAAAAAAAAAAAAAAAAC4CAABkcnMvZTJvRG9jLnhtbFBLAQItABQABgAIAAAAIQCQhQ1h&#10;4QAAAA4BAAAPAAAAAAAAAAAAAAAAANYEAABkcnMvZG93bnJldi54bWxQSwUGAAAAAAQABADzAAAA&#10;5AUAAAAA&#10;" stroked="f">
                <w10:wrap anchorx="page" anchory="page"/>
              </v:rect>
            </w:pict>
          </mc:Fallback>
        </mc:AlternateContent>
      </w:r>
      <w:r w:rsidR="00B104BA">
        <w:t>оправилах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w:t>
      </w:r>
    </w:p>
    <w:p w:rsidR="00B104BA" w:rsidRDefault="00B104BA">
      <w:pPr>
        <w:pStyle w:val="a3"/>
        <w:spacing w:before="1"/>
        <w:ind w:left="512" w:right="590"/>
      </w:pPr>
      <w:r>
        <w:rPr>
          <w:b/>
        </w:rPr>
        <w:t xml:space="preserve">Пятый комплекс </w:t>
      </w:r>
      <w:r>
        <w:t>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w:t>
      </w:r>
      <w:r>
        <w:rPr>
          <w:spacing w:val="-3"/>
        </w:rPr>
        <w:t xml:space="preserve"> </w:t>
      </w:r>
      <w:r>
        <w:t>компьютером.</w:t>
      </w:r>
    </w:p>
    <w:p w:rsidR="00B104BA" w:rsidRDefault="001A6F00">
      <w:pPr>
        <w:pStyle w:val="1"/>
        <w:spacing w:before="6" w:after="4" w:line="240" w:lineRule="auto"/>
        <w:jc w:val="both"/>
      </w:pPr>
      <w:r>
        <w:rPr>
          <w:noProof/>
        </w:rPr>
        <mc:AlternateContent>
          <mc:Choice Requires="wps">
            <w:drawing>
              <wp:anchor distT="0" distB="0" distL="114300" distR="114300" simplePos="0" relativeHeight="251676160" behindDoc="1" locked="0" layoutInCell="1" allowOverlap="1">
                <wp:simplePos x="0" y="0"/>
                <wp:positionH relativeFrom="page">
                  <wp:posOffset>745490</wp:posOffset>
                </wp:positionH>
                <wp:positionV relativeFrom="paragraph">
                  <wp:posOffset>516255</wp:posOffset>
                </wp:positionV>
                <wp:extent cx="6071235" cy="168910"/>
                <wp:effectExtent l="0" t="0" r="5715" b="2540"/>
                <wp:wrapNone/>
                <wp:docPr id="18"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71235" cy="168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0" o:spid="_x0000_s1026" style="position:absolute;margin-left:58.7pt;margin-top:40.65pt;width:478.05pt;height:13.3pt;z-index:-251640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zSAfQIAAP4EAAAOAAAAZHJzL2Uyb0RvYy54bWysVNuO0zAQfUfiHyy/t4lDekm06Wp3SxHS&#10;AisWPsBNnMbCsYPtNl0Q/8540nZb4AEh8uB47PHxmTMzvrret4rshHXS6IKycUyJ0KWppN4U9POn&#10;1WhOifNcV1wZLQr6JBy9Xrx8cdV3uUhMY1QlLAEQ7fK+K2jjfZdHkSsb0XI3Np3QsFkb23IPpt1E&#10;leU9oLcqSuJ4GvXGVp01pXAOVpfDJl0gfl2L0n+oayc8UQUFbh5Hi+M6jNHiiucby7tGlgca/B9Y&#10;tFxquPQEteSek62Vv0G1srTGmdqPS9NGpq5lKTAGiIbFv0Tz2PBOYCwgjutOMrn/B1u+3z1YIivI&#10;HWRK8xZy9BFU43qjBGETVKjvXA6Oj92DDTG67t6UXxzR5q4BP3FjrekbwSvgxYKi0cWBYDg4Stb9&#10;O1MBPt96g2Lta9sGQJCB7DEnT6eciL0nJSxO4xlLXk0oKWGPTecZQ0oRz4+nO+v8G2FaEiYFtcAe&#10;0fnu3vnAhudHF2RvlKxWUik07GZ9pyzZcaiPFX4YAAR57qZ0cNYmHBsQhxUgCXeEvUAX8/09Y0ka&#10;3ybZaDWdz0bpKp2Mslk8H8Usu82mcZqly9WPQJCleSOrSuh7qcWx9lj6d7k9dMFQNVh9pC9oNkkm&#10;GPsFe3ceZIzfn4JspYdWVLIt6PzkxPOQ2Ne6wkbxXKphHl3SR5VBg+MfVcEyCJkP3ejytameoAqs&#10;gSRBK8KjAZPG2G+U9NCABXVft9wKStRbDZWUsTQNHYtGOpklYNjznfX5DtclQBXUUzJM7/zQ5dvO&#10;yk0DNzEURpsbqL5aYmE8szrULDQZRnB4EEIXn9vo9fxsLX4CAAD//wMAUEsDBBQABgAIAAAAIQC+&#10;v2oX3gAAAAsBAAAPAAAAZHJzL2Rvd25yZXYueG1sTI/BTsMwDIbvSLxDZCRuLCnduq00nRDSTsCB&#10;DYmr13htReOUJt3K25NxgZt/+dPvz8Vmsp040eBbxxqSmQJBXDnTcq3hfb+9W4HwAdlg55g0fJOH&#10;TXl9VWBu3Jnf6LQLtYgl7HPU0ITQ51L6qiGLfuZ64rg7usFiiHGopRnwHMttJ++VyqTFluOFBnt6&#10;aqj63I1WA2Zz8/V6TF/2z2OG63pS28WH0vr2Znp8ABFoCn8wXPSjOpTR6eBGNl50MSfLeUQ1rJIU&#10;xAVQy3QB4vA7rUGWhfz/Q/kDAAD//wMAUEsBAi0AFAAGAAgAAAAhALaDOJL+AAAA4QEAABMAAAAA&#10;AAAAAAAAAAAAAAAAAFtDb250ZW50X1R5cGVzXS54bWxQSwECLQAUAAYACAAAACEAOP0h/9YAAACU&#10;AQAACwAAAAAAAAAAAAAAAAAvAQAAX3JlbHMvLnJlbHNQSwECLQAUAAYACAAAACEA3uM0gH0CAAD+&#10;BAAADgAAAAAAAAAAAAAAAAAuAgAAZHJzL2Uyb0RvYy54bWxQSwECLQAUAAYACAAAACEAvr9qF94A&#10;AAALAQAADwAAAAAAAAAAAAAAAADXBAAAZHJzL2Rvd25yZXYueG1sUEsFBgAAAAAEAAQA8wAAAOIF&#10;AAAAAA==&#10;" stroked="f">
                <w10:wrap anchorx="page"/>
              </v:rect>
            </w:pict>
          </mc:Fallback>
        </mc:AlternateContent>
      </w:r>
      <w:r w:rsidR="00B104BA">
        <w:t>Мероприятия по реализации программы «Здоровье школьников»</w:t>
      </w:r>
    </w:p>
    <w:tbl>
      <w:tblPr>
        <w:tblW w:w="0" w:type="auto"/>
        <w:tblInd w:w="5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67"/>
        <w:gridCol w:w="6239"/>
        <w:gridCol w:w="1844"/>
        <w:gridCol w:w="992"/>
      </w:tblGrid>
      <w:tr w:rsidR="00B104BA">
        <w:trPr>
          <w:trHeight w:val="498"/>
        </w:trPr>
        <w:tc>
          <w:tcPr>
            <w:tcW w:w="567" w:type="dxa"/>
          </w:tcPr>
          <w:p w:rsidR="00B104BA" w:rsidRDefault="00B104BA">
            <w:pPr>
              <w:pStyle w:val="TableParagraph"/>
              <w:spacing w:line="268" w:lineRule="exact"/>
              <w:ind w:left="40"/>
              <w:rPr>
                <w:sz w:val="24"/>
              </w:rPr>
            </w:pPr>
            <w:r>
              <w:rPr>
                <w:sz w:val="24"/>
              </w:rPr>
              <w:t>№</w:t>
            </w:r>
          </w:p>
          <w:p w:rsidR="00B104BA" w:rsidRDefault="00B104BA">
            <w:pPr>
              <w:pStyle w:val="TableParagraph"/>
              <w:spacing w:line="211" w:lineRule="exact"/>
              <w:ind w:left="40"/>
              <w:rPr>
                <w:sz w:val="24"/>
              </w:rPr>
            </w:pPr>
            <w:r>
              <w:rPr>
                <w:sz w:val="24"/>
              </w:rPr>
              <w:t>п/п</w:t>
            </w:r>
          </w:p>
        </w:tc>
        <w:tc>
          <w:tcPr>
            <w:tcW w:w="6239" w:type="dxa"/>
          </w:tcPr>
          <w:p w:rsidR="00B104BA" w:rsidRDefault="00B104BA">
            <w:pPr>
              <w:pStyle w:val="TableParagraph"/>
              <w:spacing w:line="268" w:lineRule="exact"/>
              <w:ind w:left="1420"/>
              <w:rPr>
                <w:sz w:val="24"/>
              </w:rPr>
            </w:pPr>
            <w:r>
              <w:rPr>
                <w:sz w:val="24"/>
              </w:rPr>
              <w:t>Основные мероприятия</w:t>
            </w:r>
          </w:p>
        </w:tc>
        <w:tc>
          <w:tcPr>
            <w:tcW w:w="1844" w:type="dxa"/>
          </w:tcPr>
          <w:p w:rsidR="00B104BA" w:rsidRDefault="00B104BA">
            <w:pPr>
              <w:pStyle w:val="TableParagraph"/>
              <w:spacing w:line="268" w:lineRule="exact"/>
              <w:ind w:left="42"/>
              <w:rPr>
                <w:sz w:val="24"/>
              </w:rPr>
            </w:pPr>
            <w:r>
              <w:rPr>
                <w:sz w:val="24"/>
              </w:rPr>
              <w:t>Исполнители</w:t>
            </w:r>
          </w:p>
        </w:tc>
        <w:tc>
          <w:tcPr>
            <w:tcW w:w="992" w:type="dxa"/>
          </w:tcPr>
          <w:p w:rsidR="00B104BA" w:rsidRDefault="00B104BA">
            <w:pPr>
              <w:pStyle w:val="TableParagraph"/>
              <w:spacing w:line="268" w:lineRule="exact"/>
              <w:ind w:left="21" w:right="270"/>
              <w:jc w:val="center"/>
              <w:rPr>
                <w:sz w:val="24"/>
              </w:rPr>
            </w:pPr>
            <w:r>
              <w:rPr>
                <w:sz w:val="24"/>
              </w:rPr>
              <w:t>Сроки</w:t>
            </w:r>
          </w:p>
        </w:tc>
      </w:tr>
      <w:tr w:rsidR="00B104BA">
        <w:trPr>
          <w:trHeight w:val="265"/>
        </w:trPr>
        <w:tc>
          <w:tcPr>
            <w:tcW w:w="9642" w:type="dxa"/>
            <w:gridSpan w:val="4"/>
          </w:tcPr>
          <w:p w:rsidR="00B104BA" w:rsidRDefault="00B104BA">
            <w:pPr>
              <w:pStyle w:val="TableParagraph"/>
              <w:spacing w:line="246" w:lineRule="exact"/>
              <w:ind w:left="1660"/>
              <w:rPr>
                <w:b/>
                <w:sz w:val="24"/>
              </w:rPr>
            </w:pPr>
            <w:r>
              <w:rPr>
                <w:b/>
                <w:sz w:val="24"/>
              </w:rPr>
              <w:t>I. Развитие системы здоровьесберегающей деятельности</w:t>
            </w:r>
          </w:p>
        </w:tc>
      </w:tr>
      <w:tr w:rsidR="00B104BA">
        <w:trPr>
          <w:trHeight w:val="553"/>
        </w:trPr>
        <w:tc>
          <w:tcPr>
            <w:tcW w:w="567" w:type="dxa"/>
          </w:tcPr>
          <w:p w:rsidR="00B104BA" w:rsidRDefault="00B104BA">
            <w:pPr>
              <w:pStyle w:val="TableParagraph"/>
              <w:spacing w:line="268" w:lineRule="exact"/>
              <w:ind w:left="40"/>
              <w:rPr>
                <w:sz w:val="24"/>
              </w:rPr>
            </w:pPr>
            <w:r>
              <w:rPr>
                <w:sz w:val="24"/>
              </w:rPr>
              <w:t>1.</w:t>
            </w:r>
          </w:p>
        </w:tc>
        <w:tc>
          <w:tcPr>
            <w:tcW w:w="6239" w:type="dxa"/>
          </w:tcPr>
          <w:p w:rsidR="00B104BA" w:rsidRDefault="00B104BA">
            <w:pPr>
              <w:pStyle w:val="TableParagraph"/>
              <w:tabs>
                <w:tab w:val="left" w:pos="1534"/>
                <w:tab w:val="left" w:pos="3222"/>
                <w:tab w:val="left" w:pos="4570"/>
              </w:tabs>
              <w:spacing w:line="268" w:lineRule="exact"/>
              <w:ind w:left="40"/>
              <w:rPr>
                <w:sz w:val="24"/>
              </w:rPr>
            </w:pPr>
            <w:r>
              <w:rPr>
                <w:sz w:val="24"/>
              </w:rPr>
              <w:t>Экспертиза</w:t>
            </w:r>
            <w:r>
              <w:rPr>
                <w:sz w:val="24"/>
              </w:rPr>
              <w:tab/>
              <w:t>деятельности</w:t>
            </w:r>
            <w:r>
              <w:rPr>
                <w:sz w:val="24"/>
              </w:rPr>
              <w:tab/>
              <w:t>школы,</w:t>
            </w:r>
            <w:r>
              <w:rPr>
                <w:sz w:val="24"/>
              </w:rPr>
              <w:tab/>
              <w:t>содействующей</w:t>
            </w:r>
          </w:p>
          <w:p w:rsidR="00B104BA" w:rsidRDefault="00B104BA">
            <w:pPr>
              <w:pStyle w:val="TableParagraph"/>
              <w:spacing w:line="266" w:lineRule="exact"/>
              <w:ind w:left="40"/>
              <w:rPr>
                <w:sz w:val="24"/>
              </w:rPr>
            </w:pPr>
            <w:r>
              <w:rPr>
                <w:sz w:val="24"/>
              </w:rPr>
              <w:t>здоровью</w:t>
            </w:r>
          </w:p>
        </w:tc>
        <w:tc>
          <w:tcPr>
            <w:tcW w:w="1844" w:type="dxa"/>
          </w:tcPr>
          <w:p w:rsidR="00B104BA" w:rsidRDefault="00B104BA">
            <w:pPr>
              <w:pStyle w:val="TableParagraph"/>
              <w:spacing w:line="268" w:lineRule="exact"/>
              <w:ind w:left="42"/>
              <w:rPr>
                <w:sz w:val="24"/>
              </w:rPr>
            </w:pPr>
            <w:r>
              <w:rPr>
                <w:sz w:val="24"/>
              </w:rPr>
              <w:t>администрация</w:t>
            </w:r>
          </w:p>
        </w:tc>
        <w:tc>
          <w:tcPr>
            <w:tcW w:w="992" w:type="dxa"/>
          </w:tcPr>
          <w:p w:rsidR="00B104BA" w:rsidRDefault="00B104BA">
            <w:pPr>
              <w:pStyle w:val="TableParagraph"/>
              <w:spacing w:before="5"/>
              <w:ind w:left="0"/>
              <w:rPr>
                <w:b/>
                <w:sz w:val="23"/>
              </w:rPr>
            </w:pPr>
          </w:p>
          <w:p w:rsidR="00B104BA" w:rsidRDefault="00B104BA">
            <w:pPr>
              <w:pStyle w:val="TableParagraph"/>
              <w:spacing w:line="264" w:lineRule="exact"/>
              <w:ind w:left="21" w:right="316"/>
              <w:jc w:val="center"/>
              <w:rPr>
                <w:sz w:val="24"/>
              </w:rPr>
            </w:pPr>
            <w:r>
              <w:rPr>
                <w:sz w:val="24"/>
              </w:rPr>
              <w:t>2020</w:t>
            </w:r>
          </w:p>
        </w:tc>
      </w:tr>
      <w:tr w:rsidR="00B104BA" w:rsidTr="00A100C7">
        <w:trPr>
          <w:trHeight w:val="1291"/>
        </w:trPr>
        <w:tc>
          <w:tcPr>
            <w:tcW w:w="567" w:type="dxa"/>
          </w:tcPr>
          <w:p w:rsidR="00B104BA" w:rsidRDefault="00B104BA">
            <w:pPr>
              <w:pStyle w:val="TableParagraph"/>
              <w:spacing w:before="5"/>
              <w:ind w:left="0"/>
              <w:rPr>
                <w:b/>
                <w:sz w:val="23"/>
              </w:rPr>
            </w:pPr>
          </w:p>
          <w:p w:rsidR="00B104BA" w:rsidRDefault="00B104BA">
            <w:pPr>
              <w:pStyle w:val="TableParagraph"/>
              <w:ind w:left="40"/>
              <w:rPr>
                <w:sz w:val="24"/>
              </w:rPr>
            </w:pPr>
            <w:r>
              <w:rPr>
                <w:sz w:val="24"/>
              </w:rPr>
              <w:t>2.</w:t>
            </w:r>
          </w:p>
        </w:tc>
        <w:tc>
          <w:tcPr>
            <w:tcW w:w="6239" w:type="dxa"/>
          </w:tcPr>
          <w:p w:rsidR="00B104BA" w:rsidRDefault="00B104BA">
            <w:pPr>
              <w:pStyle w:val="TableParagraph"/>
              <w:numPr>
                <w:ilvl w:val="0"/>
                <w:numId w:val="27"/>
              </w:numPr>
              <w:tabs>
                <w:tab w:val="left" w:pos="180"/>
              </w:tabs>
              <w:ind w:hanging="139"/>
              <w:rPr>
                <w:sz w:val="24"/>
              </w:rPr>
            </w:pPr>
            <w:r>
              <w:rPr>
                <w:sz w:val="24"/>
              </w:rPr>
              <w:t>конкурс детского рисунка по темам</w:t>
            </w:r>
            <w:r>
              <w:rPr>
                <w:spacing w:val="-4"/>
                <w:sz w:val="24"/>
              </w:rPr>
              <w:t xml:space="preserve"> </w:t>
            </w:r>
            <w:r>
              <w:rPr>
                <w:sz w:val="24"/>
              </w:rPr>
              <w:t>ЗОЖ</w:t>
            </w:r>
          </w:p>
        </w:tc>
        <w:tc>
          <w:tcPr>
            <w:tcW w:w="1844" w:type="dxa"/>
          </w:tcPr>
          <w:p w:rsidR="00B104BA" w:rsidRDefault="00B104BA">
            <w:pPr>
              <w:pStyle w:val="TableParagraph"/>
              <w:ind w:left="42" w:right="135"/>
              <w:rPr>
                <w:sz w:val="24"/>
              </w:rPr>
            </w:pPr>
            <w:r>
              <w:rPr>
                <w:sz w:val="24"/>
              </w:rPr>
              <w:t>администрация, преподаватель ОБЖ,</w:t>
            </w:r>
          </w:p>
          <w:p w:rsidR="00B104BA" w:rsidRDefault="00B104BA">
            <w:pPr>
              <w:pStyle w:val="TableParagraph"/>
              <w:spacing w:before="1"/>
              <w:ind w:left="42" w:right="346"/>
              <w:rPr>
                <w:sz w:val="24"/>
              </w:rPr>
            </w:pPr>
            <w:r>
              <w:rPr>
                <w:sz w:val="24"/>
              </w:rPr>
              <w:t xml:space="preserve"> классные руководители</w:t>
            </w:r>
          </w:p>
        </w:tc>
        <w:tc>
          <w:tcPr>
            <w:tcW w:w="992" w:type="dxa"/>
          </w:tcPr>
          <w:p w:rsidR="00B104BA" w:rsidRDefault="00B104BA">
            <w:pPr>
              <w:pStyle w:val="TableParagraph"/>
              <w:spacing w:before="5"/>
              <w:ind w:left="0"/>
              <w:rPr>
                <w:b/>
                <w:sz w:val="23"/>
              </w:rPr>
            </w:pPr>
          </w:p>
          <w:p w:rsidR="00B104BA" w:rsidRDefault="00A100C7">
            <w:pPr>
              <w:pStyle w:val="TableParagraph"/>
              <w:ind w:left="39"/>
              <w:rPr>
                <w:sz w:val="24"/>
              </w:rPr>
            </w:pPr>
            <w:r>
              <w:rPr>
                <w:sz w:val="24"/>
              </w:rPr>
              <w:t>В теч. Учебного года</w:t>
            </w:r>
          </w:p>
        </w:tc>
      </w:tr>
      <w:tr w:rsidR="00B104BA">
        <w:trPr>
          <w:trHeight w:val="1041"/>
        </w:trPr>
        <w:tc>
          <w:tcPr>
            <w:tcW w:w="567" w:type="dxa"/>
          </w:tcPr>
          <w:p w:rsidR="00B104BA" w:rsidRDefault="00B104BA">
            <w:pPr>
              <w:pStyle w:val="TableParagraph"/>
              <w:spacing w:before="5"/>
              <w:ind w:left="0"/>
              <w:rPr>
                <w:b/>
                <w:sz w:val="23"/>
              </w:rPr>
            </w:pPr>
          </w:p>
          <w:p w:rsidR="00B104BA" w:rsidRDefault="00B104BA">
            <w:pPr>
              <w:pStyle w:val="TableParagraph"/>
              <w:ind w:left="40"/>
              <w:rPr>
                <w:sz w:val="24"/>
              </w:rPr>
            </w:pPr>
            <w:r>
              <w:rPr>
                <w:sz w:val="24"/>
              </w:rPr>
              <w:t>3.</w:t>
            </w:r>
          </w:p>
        </w:tc>
        <w:tc>
          <w:tcPr>
            <w:tcW w:w="6239" w:type="dxa"/>
          </w:tcPr>
          <w:p w:rsidR="00B104BA" w:rsidRDefault="00B104BA">
            <w:pPr>
              <w:pStyle w:val="TableParagraph"/>
              <w:tabs>
                <w:tab w:val="left" w:pos="2144"/>
                <w:tab w:val="left" w:pos="3360"/>
                <w:tab w:val="left" w:pos="4341"/>
                <w:tab w:val="left" w:pos="5026"/>
                <w:tab w:val="left" w:pos="5377"/>
              </w:tabs>
              <w:ind w:left="40" w:right="31"/>
              <w:jc w:val="both"/>
              <w:rPr>
                <w:sz w:val="24"/>
              </w:rPr>
            </w:pPr>
            <w:r>
              <w:rPr>
                <w:sz w:val="24"/>
              </w:rPr>
              <w:t>Обеспечение   условий   для    систематического повышения</w:t>
            </w:r>
            <w:r>
              <w:rPr>
                <w:sz w:val="24"/>
              </w:rPr>
              <w:tab/>
              <w:t>образования</w:t>
            </w:r>
            <w:r>
              <w:rPr>
                <w:sz w:val="24"/>
              </w:rPr>
              <w:tab/>
              <w:t>в</w:t>
            </w:r>
            <w:r>
              <w:rPr>
                <w:sz w:val="24"/>
              </w:rPr>
              <w:tab/>
            </w:r>
            <w:r>
              <w:rPr>
                <w:sz w:val="24"/>
              </w:rPr>
              <w:tab/>
              <w:t xml:space="preserve">области </w:t>
            </w:r>
            <w:r>
              <w:rPr>
                <w:spacing w:val="-1"/>
                <w:sz w:val="24"/>
              </w:rPr>
              <w:t>здоровьесбережения</w:t>
            </w:r>
            <w:r>
              <w:rPr>
                <w:spacing w:val="-1"/>
                <w:sz w:val="24"/>
              </w:rPr>
              <w:tab/>
            </w:r>
            <w:r>
              <w:rPr>
                <w:sz w:val="24"/>
              </w:rPr>
              <w:t>всех</w:t>
            </w:r>
            <w:r>
              <w:rPr>
                <w:sz w:val="24"/>
              </w:rPr>
              <w:tab/>
            </w:r>
            <w:r>
              <w:rPr>
                <w:sz w:val="24"/>
              </w:rPr>
              <w:tab/>
              <w:t>участников</w:t>
            </w:r>
          </w:p>
          <w:p w:rsidR="00B104BA" w:rsidRDefault="00B104BA">
            <w:pPr>
              <w:pStyle w:val="TableParagraph"/>
              <w:spacing w:line="201" w:lineRule="exact"/>
              <w:ind w:left="40"/>
              <w:jc w:val="both"/>
              <w:rPr>
                <w:sz w:val="24"/>
              </w:rPr>
            </w:pPr>
            <w:r>
              <w:rPr>
                <w:sz w:val="24"/>
              </w:rPr>
              <w:t>образовательного процесса.</w:t>
            </w:r>
          </w:p>
        </w:tc>
        <w:tc>
          <w:tcPr>
            <w:tcW w:w="1844" w:type="dxa"/>
          </w:tcPr>
          <w:p w:rsidR="00B104BA" w:rsidRDefault="00B104BA">
            <w:pPr>
              <w:pStyle w:val="TableParagraph"/>
              <w:spacing w:before="5"/>
              <w:ind w:left="0"/>
              <w:rPr>
                <w:b/>
                <w:sz w:val="23"/>
              </w:rPr>
            </w:pPr>
          </w:p>
          <w:p w:rsidR="00B104BA" w:rsidRDefault="00B104BA">
            <w:pPr>
              <w:pStyle w:val="TableParagraph"/>
              <w:ind w:left="162"/>
              <w:rPr>
                <w:sz w:val="24"/>
              </w:rPr>
            </w:pPr>
            <w:r>
              <w:rPr>
                <w:sz w:val="24"/>
              </w:rPr>
              <w:t>администрация</w:t>
            </w:r>
          </w:p>
        </w:tc>
        <w:tc>
          <w:tcPr>
            <w:tcW w:w="992" w:type="dxa"/>
          </w:tcPr>
          <w:p w:rsidR="00B104BA" w:rsidRDefault="00B104BA">
            <w:pPr>
              <w:pStyle w:val="TableParagraph"/>
              <w:spacing w:before="5"/>
              <w:ind w:left="0"/>
              <w:rPr>
                <w:b/>
                <w:sz w:val="23"/>
              </w:rPr>
            </w:pPr>
          </w:p>
          <w:p w:rsidR="00B104BA" w:rsidRDefault="00B104BA">
            <w:pPr>
              <w:pStyle w:val="TableParagraph"/>
              <w:spacing w:line="270" w:lineRule="atLeast"/>
              <w:ind w:left="39" w:firstLine="60"/>
              <w:rPr>
                <w:sz w:val="24"/>
              </w:rPr>
            </w:pPr>
            <w:r>
              <w:rPr>
                <w:sz w:val="24"/>
              </w:rPr>
              <w:t>в течение учебног</w:t>
            </w:r>
          </w:p>
        </w:tc>
      </w:tr>
      <w:tr w:rsidR="00B104BA">
        <w:trPr>
          <w:trHeight w:val="1148"/>
        </w:trPr>
        <w:tc>
          <w:tcPr>
            <w:tcW w:w="567" w:type="dxa"/>
          </w:tcPr>
          <w:p w:rsidR="00B104BA" w:rsidRDefault="00B104BA">
            <w:pPr>
              <w:pStyle w:val="TableParagraph"/>
              <w:spacing w:line="211" w:lineRule="exact"/>
              <w:ind w:left="40"/>
              <w:rPr>
                <w:sz w:val="24"/>
              </w:rPr>
            </w:pPr>
            <w:r>
              <w:rPr>
                <w:sz w:val="24"/>
              </w:rPr>
              <w:t>4.</w:t>
            </w:r>
          </w:p>
        </w:tc>
        <w:tc>
          <w:tcPr>
            <w:tcW w:w="6239" w:type="dxa"/>
          </w:tcPr>
          <w:p w:rsidR="00B104BA" w:rsidRDefault="00B104BA">
            <w:pPr>
              <w:pStyle w:val="TableParagraph"/>
              <w:tabs>
                <w:tab w:val="left" w:pos="2017"/>
                <w:tab w:val="left" w:pos="3471"/>
                <w:tab w:val="left" w:pos="4806"/>
              </w:tabs>
              <w:spacing w:line="215" w:lineRule="exact"/>
              <w:ind w:left="35"/>
              <w:rPr>
                <w:sz w:val="24"/>
              </w:rPr>
            </w:pPr>
            <w:r>
              <w:rPr>
                <w:sz w:val="24"/>
              </w:rPr>
              <w:t>Проведение</w:t>
            </w:r>
            <w:r>
              <w:rPr>
                <w:sz w:val="24"/>
              </w:rPr>
              <w:tab/>
              <w:t>уроков</w:t>
            </w:r>
            <w:r>
              <w:rPr>
                <w:sz w:val="24"/>
              </w:rPr>
              <w:tab/>
              <w:t>основ</w:t>
            </w:r>
            <w:r>
              <w:rPr>
                <w:sz w:val="24"/>
              </w:rPr>
              <w:tab/>
              <w:t>безопасности</w:t>
            </w:r>
          </w:p>
          <w:p w:rsidR="00B104BA" w:rsidRDefault="00B104BA">
            <w:pPr>
              <w:pStyle w:val="TableParagraph"/>
              <w:tabs>
                <w:tab w:val="left" w:pos="2745"/>
              </w:tabs>
              <w:ind w:left="40" w:right="25"/>
              <w:jc w:val="both"/>
              <w:rPr>
                <w:sz w:val="24"/>
              </w:rPr>
            </w:pPr>
            <w:r>
              <w:rPr>
                <w:sz w:val="24"/>
              </w:rPr>
              <w:t>жизнедеятельности,</w:t>
            </w:r>
            <w:r>
              <w:rPr>
                <w:sz w:val="24"/>
              </w:rPr>
              <w:tab/>
              <w:t>физической культуры, в соответствии с государственным образовательным стандартом в 1-9</w:t>
            </w:r>
            <w:r>
              <w:rPr>
                <w:spacing w:val="-12"/>
                <w:sz w:val="24"/>
              </w:rPr>
              <w:t xml:space="preserve"> </w:t>
            </w:r>
            <w:r>
              <w:rPr>
                <w:sz w:val="24"/>
              </w:rPr>
              <w:t>классах.</w:t>
            </w:r>
          </w:p>
        </w:tc>
        <w:tc>
          <w:tcPr>
            <w:tcW w:w="1844" w:type="dxa"/>
          </w:tcPr>
          <w:p w:rsidR="00B104BA" w:rsidRDefault="00B104BA">
            <w:pPr>
              <w:pStyle w:val="TableParagraph"/>
              <w:spacing w:line="215" w:lineRule="exact"/>
              <w:ind w:left="42"/>
              <w:rPr>
                <w:sz w:val="24"/>
              </w:rPr>
            </w:pPr>
            <w:r>
              <w:rPr>
                <w:sz w:val="24"/>
              </w:rPr>
              <w:t>педагоги</w:t>
            </w:r>
          </w:p>
          <w:p w:rsidR="00B104BA" w:rsidRDefault="00B104BA">
            <w:pPr>
              <w:pStyle w:val="TableParagraph"/>
              <w:spacing w:line="275" w:lineRule="exact"/>
              <w:ind w:left="42"/>
              <w:rPr>
                <w:sz w:val="24"/>
              </w:rPr>
            </w:pPr>
            <w:r>
              <w:rPr>
                <w:sz w:val="24"/>
              </w:rPr>
              <w:t>школы</w:t>
            </w:r>
          </w:p>
        </w:tc>
        <w:tc>
          <w:tcPr>
            <w:tcW w:w="992" w:type="dxa"/>
          </w:tcPr>
          <w:p w:rsidR="00B104BA" w:rsidRDefault="00B104BA">
            <w:pPr>
              <w:pStyle w:val="TableParagraph"/>
              <w:spacing w:line="215" w:lineRule="exact"/>
              <w:ind w:left="44"/>
              <w:rPr>
                <w:sz w:val="24"/>
              </w:rPr>
            </w:pPr>
            <w:r>
              <w:rPr>
                <w:sz w:val="24"/>
              </w:rPr>
              <w:t>в</w:t>
            </w:r>
          </w:p>
          <w:p w:rsidR="00B104BA" w:rsidRDefault="00B104BA">
            <w:pPr>
              <w:pStyle w:val="TableParagraph"/>
              <w:ind w:left="39" w:right="95"/>
              <w:jc w:val="both"/>
              <w:rPr>
                <w:sz w:val="24"/>
              </w:rPr>
            </w:pPr>
            <w:r>
              <w:rPr>
                <w:sz w:val="24"/>
              </w:rPr>
              <w:t>течение учебног о года</w:t>
            </w:r>
          </w:p>
        </w:tc>
      </w:tr>
      <w:tr w:rsidR="00B104BA">
        <w:trPr>
          <w:trHeight w:val="1028"/>
        </w:trPr>
        <w:tc>
          <w:tcPr>
            <w:tcW w:w="567" w:type="dxa"/>
          </w:tcPr>
          <w:p w:rsidR="00B104BA" w:rsidRDefault="00B104BA">
            <w:pPr>
              <w:pStyle w:val="TableParagraph"/>
              <w:spacing w:line="268" w:lineRule="exact"/>
              <w:ind w:left="144"/>
              <w:rPr>
                <w:sz w:val="24"/>
              </w:rPr>
            </w:pPr>
            <w:r>
              <w:rPr>
                <w:sz w:val="24"/>
              </w:rPr>
              <w:t>5.</w:t>
            </w:r>
          </w:p>
        </w:tc>
        <w:tc>
          <w:tcPr>
            <w:tcW w:w="6239" w:type="dxa"/>
          </w:tcPr>
          <w:p w:rsidR="00B104BA" w:rsidRDefault="00B104BA">
            <w:pPr>
              <w:pStyle w:val="TableParagraph"/>
              <w:spacing w:before="1" w:line="274" w:lineRule="exact"/>
              <w:ind w:left="40" w:right="1027"/>
              <w:jc w:val="both"/>
              <w:rPr>
                <w:sz w:val="24"/>
              </w:rPr>
            </w:pPr>
            <w:r>
              <w:rPr>
                <w:sz w:val="24"/>
              </w:rPr>
              <w:t xml:space="preserve">Организация и проведение внеклассных мероприятий по здоровому образу жизни: </w:t>
            </w:r>
            <w:r>
              <w:rPr>
                <w:spacing w:val="-3"/>
                <w:sz w:val="24"/>
              </w:rPr>
              <w:t xml:space="preserve">спортивные </w:t>
            </w:r>
            <w:r>
              <w:rPr>
                <w:spacing w:val="-4"/>
                <w:sz w:val="24"/>
              </w:rPr>
              <w:t>соревнования,</w:t>
            </w:r>
            <w:r>
              <w:rPr>
                <w:spacing w:val="51"/>
                <w:sz w:val="24"/>
              </w:rPr>
              <w:t xml:space="preserve"> </w:t>
            </w:r>
            <w:r>
              <w:rPr>
                <w:spacing w:val="-3"/>
                <w:sz w:val="24"/>
              </w:rPr>
              <w:t xml:space="preserve">игры, </w:t>
            </w:r>
            <w:r>
              <w:rPr>
                <w:spacing w:val="-4"/>
                <w:sz w:val="24"/>
              </w:rPr>
              <w:t xml:space="preserve">конкурсы, </w:t>
            </w:r>
            <w:r>
              <w:rPr>
                <w:sz w:val="24"/>
              </w:rPr>
              <w:t>викторины и др.</w:t>
            </w:r>
          </w:p>
        </w:tc>
        <w:tc>
          <w:tcPr>
            <w:tcW w:w="1844" w:type="dxa"/>
          </w:tcPr>
          <w:p w:rsidR="00B104BA" w:rsidRDefault="00B104BA">
            <w:pPr>
              <w:pStyle w:val="TableParagraph"/>
              <w:spacing w:line="237" w:lineRule="auto"/>
              <w:ind w:left="42" w:right="131" w:firstLine="4"/>
              <w:rPr>
                <w:sz w:val="24"/>
              </w:rPr>
            </w:pPr>
            <w:r>
              <w:rPr>
                <w:sz w:val="24"/>
              </w:rPr>
              <w:t>администрация, классные руководители</w:t>
            </w:r>
          </w:p>
        </w:tc>
        <w:tc>
          <w:tcPr>
            <w:tcW w:w="992" w:type="dxa"/>
          </w:tcPr>
          <w:p w:rsidR="00B104BA" w:rsidRDefault="00B104BA">
            <w:pPr>
              <w:pStyle w:val="TableParagraph"/>
              <w:spacing w:before="1" w:line="274" w:lineRule="exact"/>
              <w:ind w:left="39" w:right="82" w:firstLine="4"/>
              <w:rPr>
                <w:sz w:val="24"/>
              </w:rPr>
            </w:pPr>
            <w:r>
              <w:rPr>
                <w:sz w:val="24"/>
              </w:rPr>
              <w:t>в течение учебног о года</w:t>
            </w:r>
          </w:p>
        </w:tc>
      </w:tr>
    </w:tbl>
    <w:p w:rsidR="00B104BA" w:rsidRDefault="00B104BA">
      <w:pPr>
        <w:spacing w:line="274" w:lineRule="exact"/>
        <w:rPr>
          <w:sz w:val="24"/>
        </w:rPr>
        <w:sectPr w:rsidR="00B104BA">
          <w:pgSz w:w="11910" w:h="16840"/>
          <w:pgMar w:top="860" w:right="540" w:bottom="500" w:left="620" w:header="0" w:footer="236" w:gutter="0"/>
          <w:cols w:space="720"/>
        </w:sectPr>
      </w:pPr>
    </w:p>
    <w:tbl>
      <w:tblPr>
        <w:tblW w:w="0" w:type="auto"/>
        <w:tblInd w:w="5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67"/>
        <w:gridCol w:w="6239"/>
        <w:gridCol w:w="1844"/>
        <w:gridCol w:w="992"/>
      </w:tblGrid>
      <w:tr w:rsidR="00B104BA">
        <w:trPr>
          <w:trHeight w:val="1713"/>
        </w:trPr>
        <w:tc>
          <w:tcPr>
            <w:tcW w:w="567" w:type="dxa"/>
          </w:tcPr>
          <w:p w:rsidR="00B104BA" w:rsidRDefault="00B104BA">
            <w:pPr>
              <w:pStyle w:val="TableParagraph"/>
              <w:spacing w:line="264" w:lineRule="exact"/>
              <w:ind w:left="144"/>
              <w:rPr>
                <w:sz w:val="24"/>
              </w:rPr>
            </w:pPr>
            <w:r>
              <w:rPr>
                <w:sz w:val="24"/>
              </w:rPr>
              <w:lastRenderedPageBreak/>
              <w:t>6.</w:t>
            </w:r>
          </w:p>
        </w:tc>
        <w:tc>
          <w:tcPr>
            <w:tcW w:w="6239" w:type="dxa"/>
          </w:tcPr>
          <w:p w:rsidR="00B104BA" w:rsidRDefault="00B104BA">
            <w:pPr>
              <w:pStyle w:val="TableParagraph"/>
              <w:tabs>
                <w:tab w:val="left" w:pos="1600"/>
                <w:tab w:val="left" w:pos="2917"/>
                <w:tab w:val="left" w:pos="4205"/>
                <w:tab w:val="left" w:pos="5348"/>
              </w:tabs>
              <w:spacing w:line="249" w:lineRule="auto"/>
              <w:ind w:left="40" w:right="88" w:firstLine="9"/>
              <w:rPr>
                <w:sz w:val="24"/>
              </w:rPr>
            </w:pPr>
            <w:r>
              <w:rPr>
                <w:spacing w:val="-3"/>
                <w:sz w:val="24"/>
              </w:rPr>
              <w:t>Организация</w:t>
            </w:r>
            <w:r>
              <w:rPr>
                <w:spacing w:val="-3"/>
                <w:sz w:val="24"/>
              </w:rPr>
              <w:tab/>
            </w:r>
            <w:r>
              <w:rPr>
                <w:spacing w:val="-4"/>
                <w:sz w:val="24"/>
              </w:rPr>
              <w:t>режимных</w:t>
            </w:r>
            <w:r>
              <w:rPr>
                <w:spacing w:val="-4"/>
                <w:sz w:val="24"/>
              </w:rPr>
              <w:tab/>
            </w:r>
            <w:r>
              <w:rPr>
                <w:spacing w:val="-3"/>
                <w:sz w:val="24"/>
              </w:rPr>
              <w:t>моментов,</w:t>
            </w:r>
            <w:r>
              <w:rPr>
                <w:spacing w:val="-3"/>
                <w:sz w:val="24"/>
              </w:rPr>
              <w:tab/>
            </w:r>
            <w:r>
              <w:rPr>
                <w:spacing w:val="-4"/>
                <w:sz w:val="24"/>
              </w:rPr>
              <w:t>согласно</w:t>
            </w:r>
            <w:r>
              <w:rPr>
                <w:spacing w:val="-4"/>
                <w:sz w:val="24"/>
              </w:rPr>
              <w:tab/>
            </w:r>
            <w:r>
              <w:rPr>
                <w:spacing w:val="-3"/>
                <w:sz w:val="24"/>
              </w:rPr>
              <w:t xml:space="preserve">единым </w:t>
            </w:r>
            <w:r>
              <w:rPr>
                <w:sz w:val="24"/>
              </w:rPr>
              <w:t>требованиям к образовательному</w:t>
            </w:r>
            <w:r>
              <w:rPr>
                <w:spacing w:val="-18"/>
                <w:sz w:val="24"/>
              </w:rPr>
              <w:t xml:space="preserve"> </w:t>
            </w:r>
            <w:r>
              <w:rPr>
                <w:sz w:val="24"/>
              </w:rPr>
              <w:t>процессу:</w:t>
            </w:r>
          </w:p>
          <w:p w:rsidR="00B104BA" w:rsidRDefault="00B104BA">
            <w:pPr>
              <w:pStyle w:val="TableParagraph"/>
              <w:numPr>
                <w:ilvl w:val="0"/>
                <w:numId w:val="26"/>
              </w:numPr>
              <w:tabs>
                <w:tab w:val="left" w:pos="370"/>
              </w:tabs>
              <w:spacing w:before="3"/>
              <w:rPr>
                <w:sz w:val="24"/>
              </w:rPr>
            </w:pPr>
            <w:r>
              <w:rPr>
                <w:sz w:val="24"/>
              </w:rPr>
              <w:t xml:space="preserve">дни здоровья </w:t>
            </w:r>
            <w:r w:rsidRPr="00A100C7">
              <w:rPr>
                <w:sz w:val="24"/>
              </w:rPr>
              <w:t>1 раз в</w:t>
            </w:r>
            <w:r w:rsidRPr="00A100C7">
              <w:rPr>
                <w:spacing w:val="-19"/>
                <w:sz w:val="24"/>
              </w:rPr>
              <w:t xml:space="preserve"> </w:t>
            </w:r>
            <w:r w:rsidRPr="00A100C7">
              <w:rPr>
                <w:sz w:val="24"/>
              </w:rPr>
              <w:t>четверть;</w:t>
            </w:r>
          </w:p>
          <w:p w:rsidR="00B104BA" w:rsidRDefault="00B104BA" w:rsidP="00853078">
            <w:pPr>
              <w:pStyle w:val="TableParagraph"/>
              <w:numPr>
                <w:ilvl w:val="0"/>
                <w:numId w:val="26"/>
              </w:numPr>
              <w:tabs>
                <w:tab w:val="left" w:pos="312"/>
              </w:tabs>
              <w:spacing w:before="12"/>
              <w:ind w:left="311" w:hanging="262"/>
              <w:rPr>
                <w:sz w:val="24"/>
              </w:rPr>
            </w:pPr>
            <w:r>
              <w:rPr>
                <w:sz w:val="24"/>
              </w:rPr>
              <w:t>динамические</w:t>
            </w:r>
            <w:r>
              <w:rPr>
                <w:spacing w:val="-5"/>
                <w:sz w:val="24"/>
              </w:rPr>
              <w:t xml:space="preserve"> </w:t>
            </w:r>
            <w:r>
              <w:rPr>
                <w:sz w:val="24"/>
              </w:rPr>
              <w:t>паузы;</w:t>
            </w:r>
          </w:p>
          <w:p w:rsidR="00B104BA" w:rsidRDefault="00B104BA">
            <w:pPr>
              <w:pStyle w:val="TableParagraph"/>
              <w:numPr>
                <w:ilvl w:val="0"/>
                <w:numId w:val="26"/>
              </w:numPr>
              <w:tabs>
                <w:tab w:val="left" w:pos="257"/>
              </w:tabs>
              <w:spacing w:before="12" w:line="253" w:lineRule="exact"/>
              <w:ind w:left="256" w:hanging="207"/>
              <w:rPr>
                <w:sz w:val="24"/>
              </w:rPr>
            </w:pPr>
            <w:r>
              <w:rPr>
                <w:sz w:val="24"/>
              </w:rPr>
              <w:t>воздушный, тепловой и световой</w:t>
            </w:r>
            <w:r>
              <w:rPr>
                <w:spacing w:val="5"/>
                <w:sz w:val="24"/>
              </w:rPr>
              <w:t xml:space="preserve"> </w:t>
            </w:r>
            <w:r>
              <w:rPr>
                <w:sz w:val="24"/>
              </w:rPr>
              <w:t>режим.</w:t>
            </w:r>
          </w:p>
        </w:tc>
        <w:tc>
          <w:tcPr>
            <w:tcW w:w="1844" w:type="dxa"/>
          </w:tcPr>
          <w:p w:rsidR="00B104BA" w:rsidRDefault="00B104BA">
            <w:pPr>
              <w:pStyle w:val="TableParagraph"/>
              <w:spacing w:line="237" w:lineRule="auto"/>
              <w:ind w:left="42" w:right="131" w:firstLine="4"/>
              <w:rPr>
                <w:sz w:val="24"/>
              </w:rPr>
            </w:pPr>
            <w:r>
              <w:rPr>
                <w:sz w:val="24"/>
              </w:rPr>
              <w:t>администрация, педагоги школы классные руководители</w:t>
            </w:r>
          </w:p>
        </w:tc>
        <w:tc>
          <w:tcPr>
            <w:tcW w:w="992" w:type="dxa"/>
          </w:tcPr>
          <w:p w:rsidR="00B104BA" w:rsidRDefault="00B104BA">
            <w:pPr>
              <w:pStyle w:val="TableParagraph"/>
              <w:spacing w:line="237" w:lineRule="auto"/>
              <w:ind w:left="39" w:right="82" w:firstLine="4"/>
              <w:rPr>
                <w:sz w:val="24"/>
              </w:rPr>
            </w:pPr>
            <w:r>
              <w:rPr>
                <w:sz w:val="24"/>
              </w:rPr>
              <w:t>в течение учебног о года</w:t>
            </w:r>
          </w:p>
        </w:tc>
      </w:tr>
      <w:tr w:rsidR="00B104BA">
        <w:trPr>
          <w:trHeight w:val="837"/>
        </w:trPr>
        <w:tc>
          <w:tcPr>
            <w:tcW w:w="567" w:type="dxa"/>
          </w:tcPr>
          <w:p w:rsidR="00B104BA" w:rsidRDefault="00B104BA">
            <w:pPr>
              <w:pStyle w:val="TableParagraph"/>
              <w:spacing w:line="264" w:lineRule="exact"/>
              <w:ind w:left="144"/>
              <w:rPr>
                <w:sz w:val="24"/>
              </w:rPr>
            </w:pPr>
            <w:r>
              <w:rPr>
                <w:sz w:val="24"/>
              </w:rPr>
              <w:t>7.</w:t>
            </w:r>
          </w:p>
        </w:tc>
        <w:tc>
          <w:tcPr>
            <w:tcW w:w="6239" w:type="dxa"/>
          </w:tcPr>
          <w:p w:rsidR="00B104BA" w:rsidRDefault="00B104BA">
            <w:pPr>
              <w:pStyle w:val="TableParagraph"/>
              <w:spacing w:line="237" w:lineRule="auto"/>
              <w:ind w:left="40" w:right="239" w:hanging="5"/>
              <w:jc w:val="both"/>
              <w:rPr>
                <w:sz w:val="24"/>
              </w:rPr>
            </w:pPr>
            <w:r>
              <w:rPr>
                <w:spacing w:val="-3"/>
                <w:sz w:val="24"/>
              </w:rPr>
              <w:t xml:space="preserve">Проведение </w:t>
            </w:r>
            <w:r>
              <w:rPr>
                <w:spacing w:val="-4"/>
                <w:sz w:val="24"/>
              </w:rPr>
              <w:t>педагогических</w:t>
            </w:r>
            <w:r>
              <w:rPr>
                <w:spacing w:val="51"/>
                <w:sz w:val="24"/>
              </w:rPr>
              <w:t xml:space="preserve"> </w:t>
            </w:r>
            <w:r>
              <w:rPr>
                <w:spacing w:val="-3"/>
                <w:sz w:val="24"/>
              </w:rPr>
              <w:t>советов</w:t>
            </w:r>
            <w:r>
              <w:rPr>
                <w:spacing w:val="-4"/>
                <w:sz w:val="24"/>
              </w:rPr>
              <w:t xml:space="preserve">, </w:t>
            </w:r>
            <w:r>
              <w:rPr>
                <w:sz w:val="24"/>
              </w:rPr>
              <w:t>семинаров с педагогами школы  по проблемам сохранения и укрепления здоровья</w:t>
            </w:r>
          </w:p>
        </w:tc>
        <w:tc>
          <w:tcPr>
            <w:tcW w:w="1844" w:type="dxa"/>
          </w:tcPr>
          <w:p w:rsidR="00B104BA" w:rsidRDefault="00B104BA">
            <w:pPr>
              <w:pStyle w:val="TableParagraph"/>
              <w:spacing w:before="2"/>
              <w:ind w:left="0"/>
              <w:rPr>
                <w:b/>
                <w:sz w:val="23"/>
              </w:rPr>
            </w:pPr>
          </w:p>
          <w:p w:rsidR="00B104BA" w:rsidRDefault="00B104BA">
            <w:pPr>
              <w:pStyle w:val="TableParagraph"/>
              <w:ind w:left="42"/>
              <w:rPr>
                <w:sz w:val="24"/>
              </w:rPr>
            </w:pPr>
            <w:r>
              <w:rPr>
                <w:sz w:val="24"/>
              </w:rPr>
              <w:t>администрация</w:t>
            </w:r>
          </w:p>
        </w:tc>
        <w:tc>
          <w:tcPr>
            <w:tcW w:w="992" w:type="dxa"/>
          </w:tcPr>
          <w:p w:rsidR="00B104BA" w:rsidRDefault="00B104BA">
            <w:pPr>
              <w:pStyle w:val="TableParagraph"/>
              <w:spacing w:line="237" w:lineRule="auto"/>
              <w:ind w:left="39" w:right="82" w:firstLine="4"/>
              <w:rPr>
                <w:sz w:val="24"/>
              </w:rPr>
            </w:pPr>
            <w:r>
              <w:rPr>
                <w:sz w:val="24"/>
              </w:rPr>
              <w:t xml:space="preserve">по плану </w:t>
            </w:r>
          </w:p>
        </w:tc>
      </w:tr>
      <w:tr w:rsidR="00B104BA">
        <w:trPr>
          <w:trHeight w:val="628"/>
        </w:trPr>
        <w:tc>
          <w:tcPr>
            <w:tcW w:w="567" w:type="dxa"/>
          </w:tcPr>
          <w:p w:rsidR="00B104BA" w:rsidRDefault="00B104BA">
            <w:pPr>
              <w:pStyle w:val="TableParagraph"/>
              <w:spacing w:line="264" w:lineRule="exact"/>
              <w:ind w:left="144"/>
              <w:rPr>
                <w:sz w:val="24"/>
              </w:rPr>
            </w:pPr>
            <w:r>
              <w:rPr>
                <w:sz w:val="24"/>
              </w:rPr>
              <w:t>8</w:t>
            </w:r>
          </w:p>
        </w:tc>
        <w:tc>
          <w:tcPr>
            <w:tcW w:w="6239" w:type="dxa"/>
          </w:tcPr>
          <w:p w:rsidR="00B104BA" w:rsidRDefault="00B104BA">
            <w:pPr>
              <w:pStyle w:val="TableParagraph"/>
              <w:tabs>
                <w:tab w:val="left" w:pos="1460"/>
                <w:tab w:val="left" w:pos="2619"/>
                <w:tab w:val="left" w:pos="3716"/>
                <w:tab w:val="left" w:pos="4044"/>
                <w:tab w:val="left" w:pos="5585"/>
              </w:tabs>
              <w:spacing w:line="242" w:lineRule="auto"/>
              <w:ind w:left="40" w:right="529" w:firstLine="57"/>
              <w:rPr>
                <w:sz w:val="24"/>
              </w:rPr>
            </w:pPr>
            <w:r>
              <w:rPr>
                <w:spacing w:val="-3"/>
                <w:sz w:val="24"/>
              </w:rPr>
              <w:t>Оснащение</w:t>
            </w:r>
            <w:r>
              <w:rPr>
                <w:spacing w:val="-3"/>
                <w:sz w:val="24"/>
              </w:rPr>
              <w:tab/>
            </w:r>
            <w:r>
              <w:rPr>
                <w:spacing w:val="-4"/>
                <w:sz w:val="24"/>
              </w:rPr>
              <w:t>школы</w:t>
            </w:r>
            <w:r>
              <w:rPr>
                <w:spacing w:val="-4"/>
                <w:sz w:val="24"/>
              </w:rPr>
              <w:tab/>
            </w:r>
            <w:r>
              <w:rPr>
                <w:spacing w:val="-3"/>
                <w:sz w:val="24"/>
              </w:rPr>
              <w:t>мебелью</w:t>
            </w:r>
            <w:r>
              <w:rPr>
                <w:spacing w:val="-3"/>
                <w:sz w:val="24"/>
              </w:rPr>
              <w:tab/>
            </w:r>
            <w:r>
              <w:rPr>
                <w:sz w:val="24"/>
              </w:rPr>
              <w:t>в</w:t>
            </w:r>
            <w:r>
              <w:rPr>
                <w:sz w:val="24"/>
              </w:rPr>
              <w:tab/>
            </w:r>
            <w:r>
              <w:rPr>
                <w:spacing w:val="-4"/>
                <w:sz w:val="24"/>
              </w:rPr>
              <w:t>соответствии</w:t>
            </w:r>
            <w:r>
              <w:rPr>
                <w:spacing w:val="-4"/>
                <w:sz w:val="24"/>
              </w:rPr>
              <w:tab/>
            </w:r>
            <w:r>
              <w:rPr>
                <w:sz w:val="24"/>
              </w:rPr>
              <w:t>с требованиями</w:t>
            </w:r>
            <w:r>
              <w:rPr>
                <w:spacing w:val="-1"/>
                <w:sz w:val="24"/>
              </w:rPr>
              <w:t xml:space="preserve"> </w:t>
            </w:r>
            <w:r>
              <w:rPr>
                <w:sz w:val="24"/>
              </w:rPr>
              <w:t>СанПиН</w:t>
            </w:r>
          </w:p>
        </w:tc>
        <w:tc>
          <w:tcPr>
            <w:tcW w:w="1844" w:type="dxa"/>
          </w:tcPr>
          <w:p w:rsidR="00B104BA" w:rsidRDefault="00B104BA">
            <w:pPr>
              <w:pStyle w:val="TableParagraph"/>
              <w:spacing w:line="237" w:lineRule="auto"/>
              <w:ind w:left="42"/>
              <w:rPr>
                <w:sz w:val="24"/>
              </w:rPr>
            </w:pPr>
            <w:r>
              <w:rPr>
                <w:sz w:val="24"/>
              </w:rPr>
              <w:t>директор школы</w:t>
            </w:r>
          </w:p>
        </w:tc>
        <w:tc>
          <w:tcPr>
            <w:tcW w:w="992" w:type="dxa"/>
          </w:tcPr>
          <w:p w:rsidR="00B104BA" w:rsidRDefault="00B104BA">
            <w:pPr>
              <w:pStyle w:val="TableParagraph"/>
              <w:spacing w:line="237" w:lineRule="auto"/>
              <w:ind w:left="39" w:firstLine="4"/>
              <w:rPr>
                <w:sz w:val="24"/>
              </w:rPr>
            </w:pPr>
            <w:r>
              <w:rPr>
                <w:sz w:val="24"/>
              </w:rPr>
              <w:t>по необхо</w:t>
            </w:r>
          </w:p>
        </w:tc>
      </w:tr>
      <w:tr w:rsidR="00B104BA">
        <w:trPr>
          <w:trHeight w:val="1021"/>
        </w:trPr>
        <w:tc>
          <w:tcPr>
            <w:tcW w:w="567" w:type="dxa"/>
          </w:tcPr>
          <w:p w:rsidR="00B104BA" w:rsidRDefault="00B104BA">
            <w:pPr>
              <w:pStyle w:val="TableParagraph"/>
              <w:spacing w:line="267" w:lineRule="exact"/>
              <w:ind w:left="0" w:right="105"/>
              <w:jc w:val="right"/>
              <w:rPr>
                <w:sz w:val="24"/>
              </w:rPr>
            </w:pPr>
            <w:r>
              <w:rPr>
                <w:sz w:val="24"/>
              </w:rPr>
              <w:t>10.</w:t>
            </w:r>
          </w:p>
        </w:tc>
        <w:tc>
          <w:tcPr>
            <w:tcW w:w="6239" w:type="dxa"/>
          </w:tcPr>
          <w:p w:rsidR="00B104BA" w:rsidRDefault="00B104BA">
            <w:pPr>
              <w:pStyle w:val="TableParagraph"/>
              <w:spacing w:line="237" w:lineRule="auto"/>
              <w:ind w:left="40" w:right="490" w:hanging="5"/>
              <w:jc w:val="both"/>
              <w:rPr>
                <w:sz w:val="24"/>
              </w:rPr>
            </w:pPr>
            <w:r>
              <w:rPr>
                <w:sz w:val="24"/>
              </w:rPr>
              <w:t>Рассмотрение тем здоровьесбережения в рамках общешкольных и классных собраний с участием специалистов здравоохранения</w:t>
            </w:r>
          </w:p>
        </w:tc>
        <w:tc>
          <w:tcPr>
            <w:tcW w:w="1844" w:type="dxa"/>
          </w:tcPr>
          <w:p w:rsidR="00B104BA" w:rsidRDefault="00B104BA">
            <w:pPr>
              <w:pStyle w:val="TableParagraph"/>
              <w:spacing w:before="4"/>
              <w:ind w:left="0"/>
              <w:rPr>
                <w:b/>
                <w:sz w:val="23"/>
              </w:rPr>
            </w:pPr>
          </w:p>
          <w:p w:rsidR="00B104BA" w:rsidRDefault="00B104BA">
            <w:pPr>
              <w:pStyle w:val="TableParagraph"/>
              <w:ind w:left="42"/>
              <w:rPr>
                <w:sz w:val="24"/>
              </w:rPr>
            </w:pPr>
            <w:r>
              <w:rPr>
                <w:sz w:val="24"/>
              </w:rPr>
              <w:t>администрация</w:t>
            </w:r>
          </w:p>
        </w:tc>
        <w:tc>
          <w:tcPr>
            <w:tcW w:w="992" w:type="dxa"/>
          </w:tcPr>
          <w:p w:rsidR="00B104BA" w:rsidRDefault="00B104BA">
            <w:pPr>
              <w:pStyle w:val="TableParagraph"/>
              <w:spacing w:line="237" w:lineRule="auto"/>
              <w:ind w:left="39" w:right="601" w:hanging="5"/>
              <w:rPr>
                <w:sz w:val="24"/>
              </w:rPr>
            </w:pPr>
            <w:r>
              <w:rPr>
                <w:sz w:val="24"/>
              </w:rPr>
              <w:t>раз в</w:t>
            </w:r>
          </w:p>
          <w:p w:rsidR="00B104BA" w:rsidRDefault="00B104BA">
            <w:pPr>
              <w:pStyle w:val="TableParagraph"/>
              <w:spacing w:line="275" w:lineRule="exact"/>
              <w:ind w:left="39"/>
              <w:rPr>
                <w:sz w:val="24"/>
              </w:rPr>
            </w:pPr>
            <w:r>
              <w:rPr>
                <w:sz w:val="24"/>
              </w:rPr>
              <w:t>четверть</w:t>
            </w:r>
          </w:p>
        </w:tc>
      </w:tr>
      <w:tr w:rsidR="00B104BA">
        <w:trPr>
          <w:trHeight w:val="532"/>
        </w:trPr>
        <w:tc>
          <w:tcPr>
            <w:tcW w:w="567" w:type="dxa"/>
          </w:tcPr>
          <w:p w:rsidR="00B104BA" w:rsidRDefault="00B104BA">
            <w:pPr>
              <w:pStyle w:val="TableParagraph"/>
              <w:spacing w:line="267" w:lineRule="exact"/>
              <w:ind w:left="0" w:right="105"/>
              <w:jc w:val="right"/>
              <w:rPr>
                <w:sz w:val="24"/>
              </w:rPr>
            </w:pPr>
            <w:r>
              <w:rPr>
                <w:sz w:val="24"/>
              </w:rPr>
              <w:t>11.</w:t>
            </w:r>
          </w:p>
        </w:tc>
        <w:tc>
          <w:tcPr>
            <w:tcW w:w="6239" w:type="dxa"/>
          </w:tcPr>
          <w:p w:rsidR="00B104BA" w:rsidRDefault="00B104BA">
            <w:pPr>
              <w:pStyle w:val="TableParagraph"/>
              <w:spacing w:line="267" w:lineRule="exact"/>
              <w:ind w:left="40"/>
              <w:rPr>
                <w:sz w:val="24"/>
              </w:rPr>
            </w:pPr>
            <w:r>
              <w:rPr>
                <w:sz w:val="24"/>
              </w:rPr>
              <w:t>Заседание родительского комитета</w:t>
            </w:r>
          </w:p>
        </w:tc>
        <w:tc>
          <w:tcPr>
            <w:tcW w:w="1844" w:type="dxa"/>
          </w:tcPr>
          <w:p w:rsidR="00B104BA" w:rsidRDefault="00B104BA">
            <w:pPr>
              <w:pStyle w:val="TableParagraph"/>
              <w:spacing w:before="4"/>
              <w:ind w:left="0"/>
              <w:rPr>
                <w:b/>
                <w:sz w:val="23"/>
              </w:rPr>
            </w:pPr>
          </w:p>
          <w:p w:rsidR="00B104BA" w:rsidRDefault="00B104BA">
            <w:pPr>
              <w:pStyle w:val="TableParagraph"/>
              <w:spacing w:line="243" w:lineRule="exact"/>
              <w:ind w:left="42"/>
              <w:rPr>
                <w:sz w:val="24"/>
              </w:rPr>
            </w:pPr>
            <w:r>
              <w:rPr>
                <w:sz w:val="24"/>
              </w:rPr>
              <w:t>администрация</w:t>
            </w:r>
          </w:p>
        </w:tc>
        <w:tc>
          <w:tcPr>
            <w:tcW w:w="992" w:type="dxa"/>
          </w:tcPr>
          <w:p w:rsidR="00B104BA" w:rsidRDefault="00B104BA">
            <w:pPr>
              <w:pStyle w:val="TableParagraph"/>
              <w:spacing w:before="2" w:line="238" w:lineRule="exact"/>
              <w:ind w:left="39"/>
              <w:rPr>
                <w:sz w:val="24"/>
              </w:rPr>
            </w:pPr>
            <w:r>
              <w:rPr>
                <w:sz w:val="24"/>
              </w:rPr>
              <w:t xml:space="preserve">  </w:t>
            </w:r>
          </w:p>
        </w:tc>
      </w:tr>
      <w:tr w:rsidR="00B104BA">
        <w:trPr>
          <w:trHeight w:val="474"/>
        </w:trPr>
        <w:tc>
          <w:tcPr>
            <w:tcW w:w="9642" w:type="dxa"/>
            <w:gridSpan w:val="4"/>
          </w:tcPr>
          <w:p w:rsidR="00B104BA" w:rsidRDefault="00B104BA">
            <w:pPr>
              <w:pStyle w:val="TableParagraph"/>
              <w:spacing w:line="269" w:lineRule="exact"/>
              <w:ind w:left="2162"/>
              <w:rPr>
                <w:b/>
                <w:sz w:val="24"/>
              </w:rPr>
            </w:pPr>
            <w:r>
              <w:rPr>
                <w:b/>
                <w:sz w:val="24"/>
              </w:rPr>
              <w:t>П.Организация психологического сопровождения</w:t>
            </w:r>
          </w:p>
        </w:tc>
      </w:tr>
      <w:tr w:rsidR="00B104BA">
        <w:trPr>
          <w:trHeight w:val="1135"/>
        </w:trPr>
        <w:tc>
          <w:tcPr>
            <w:tcW w:w="567" w:type="dxa"/>
          </w:tcPr>
          <w:p w:rsidR="00B104BA" w:rsidRDefault="00B104BA">
            <w:pPr>
              <w:pStyle w:val="TableParagraph"/>
              <w:spacing w:line="264" w:lineRule="exact"/>
              <w:ind w:left="144"/>
              <w:rPr>
                <w:sz w:val="24"/>
              </w:rPr>
            </w:pPr>
            <w:r>
              <w:rPr>
                <w:sz w:val="24"/>
              </w:rPr>
              <w:t>1.</w:t>
            </w:r>
          </w:p>
        </w:tc>
        <w:tc>
          <w:tcPr>
            <w:tcW w:w="6239" w:type="dxa"/>
          </w:tcPr>
          <w:p w:rsidR="00B104BA" w:rsidRDefault="00B104BA">
            <w:pPr>
              <w:pStyle w:val="TableParagraph"/>
              <w:spacing w:line="237" w:lineRule="auto"/>
              <w:ind w:left="40" w:right="538" w:hanging="5"/>
              <w:jc w:val="both"/>
              <w:rPr>
                <w:sz w:val="24"/>
              </w:rPr>
            </w:pPr>
            <w:r>
              <w:rPr>
                <w:sz w:val="24"/>
              </w:rPr>
              <w:t>Исследование эмоционально-личностной сферы обучающихся в возрасте 8-10 лет с целью предотвращения возможных фактов насилия в отношении несовершеннолетних</w:t>
            </w:r>
          </w:p>
        </w:tc>
        <w:tc>
          <w:tcPr>
            <w:tcW w:w="1844" w:type="dxa"/>
          </w:tcPr>
          <w:p w:rsidR="00B104BA" w:rsidRDefault="00B104BA">
            <w:pPr>
              <w:pStyle w:val="TableParagraph"/>
              <w:spacing w:line="242" w:lineRule="auto"/>
              <w:ind w:left="42" w:firstLine="58"/>
              <w:rPr>
                <w:sz w:val="24"/>
              </w:rPr>
            </w:pPr>
            <w:r>
              <w:rPr>
                <w:sz w:val="24"/>
              </w:rPr>
              <w:t xml:space="preserve"> </w:t>
            </w:r>
          </w:p>
        </w:tc>
        <w:tc>
          <w:tcPr>
            <w:tcW w:w="992" w:type="dxa"/>
          </w:tcPr>
          <w:p w:rsidR="00B104BA" w:rsidRDefault="00B104BA">
            <w:pPr>
              <w:pStyle w:val="TableParagraph"/>
              <w:spacing w:line="242" w:lineRule="auto"/>
              <w:ind w:left="39" w:right="101" w:firstLine="64"/>
              <w:rPr>
                <w:sz w:val="24"/>
              </w:rPr>
            </w:pPr>
            <w:r>
              <w:rPr>
                <w:sz w:val="24"/>
              </w:rPr>
              <w:t>в течение учебног о года</w:t>
            </w:r>
          </w:p>
        </w:tc>
      </w:tr>
      <w:tr w:rsidR="00B104BA">
        <w:trPr>
          <w:trHeight w:val="1033"/>
        </w:trPr>
        <w:tc>
          <w:tcPr>
            <w:tcW w:w="567" w:type="dxa"/>
          </w:tcPr>
          <w:p w:rsidR="00B104BA" w:rsidRDefault="00B104BA">
            <w:pPr>
              <w:pStyle w:val="TableParagraph"/>
              <w:spacing w:line="264" w:lineRule="exact"/>
              <w:ind w:left="144"/>
              <w:rPr>
                <w:sz w:val="24"/>
              </w:rPr>
            </w:pPr>
            <w:r>
              <w:rPr>
                <w:sz w:val="24"/>
              </w:rPr>
              <w:t>2.</w:t>
            </w:r>
          </w:p>
        </w:tc>
        <w:tc>
          <w:tcPr>
            <w:tcW w:w="6239" w:type="dxa"/>
          </w:tcPr>
          <w:p w:rsidR="00B104BA" w:rsidRDefault="00B104BA">
            <w:pPr>
              <w:pStyle w:val="TableParagraph"/>
              <w:spacing w:line="237" w:lineRule="auto"/>
              <w:ind w:left="40" w:right="262"/>
              <w:jc w:val="both"/>
              <w:rPr>
                <w:sz w:val="24"/>
              </w:rPr>
            </w:pPr>
            <w:r>
              <w:rPr>
                <w:sz w:val="24"/>
              </w:rPr>
              <w:t>Социально-психологическое тестирование обучающихся в целях раннего выявления незаконного потребления наркотических средств и психотропных веществ</w:t>
            </w:r>
          </w:p>
        </w:tc>
        <w:tc>
          <w:tcPr>
            <w:tcW w:w="1844" w:type="dxa"/>
          </w:tcPr>
          <w:p w:rsidR="00B104BA" w:rsidRDefault="00B104BA">
            <w:pPr>
              <w:pStyle w:val="TableParagraph"/>
              <w:spacing w:line="242" w:lineRule="auto"/>
              <w:ind w:left="42" w:firstLine="58"/>
              <w:rPr>
                <w:sz w:val="24"/>
              </w:rPr>
            </w:pPr>
            <w:r>
              <w:rPr>
                <w:sz w:val="24"/>
              </w:rPr>
              <w:t xml:space="preserve"> </w:t>
            </w:r>
          </w:p>
        </w:tc>
        <w:tc>
          <w:tcPr>
            <w:tcW w:w="992" w:type="dxa"/>
          </w:tcPr>
          <w:p w:rsidR="00B104BA" w:rsidRDefault="00B104BA">
            <w:pPr>
              <w:pStyle w:val="TableParagraph"/>
              <w:spacing w:line="242" w:lineRule="auto"/>
              <w:ind w:left="39" w:right="101" w:firstLine="4"/>
              <w:rPr>
                <w:sz w:val="24"/>
              </w:rPr>
            </w:pPr>
            <w:r>
              <w:rPr>
                <w:sz w:val="24"/>
              </w:rPr>
              <w:t>в течение учебног</w:t>
            </w:r>
          </w:p>
          <w:p w:rsidR="00B104BA" w:rsidRDefault="00B104BA">
            <w:pPr>
              <w:pStyle w:val="TableParagraph"/>
              <w:spacing w:line="184" w:lineRule="exact"/>
              <w:ind w:left="39"/>
              <w:rPr>
                <w:sz w:val="24"/>
              </w:rPr>
            </w:pPr>
            <w:r>
              <w:rPr>
                <w:sz w:val="24"/>
              </w:rPr>
              <w:t>о года</w:t>
            </w:r>
          </w:p>
        </w:tc>
      </w:tr>
      <w:tr w:rsidR="00B104BA">
        <w:trPr>
          <w:trHeight w:val="744"/>
        </w:trPr>
        <w:tc>
          <w:tcPr>
            <w:tcW w:w="9642" w:type="dxa"/>
            <w:gridSpan w:val="4"/>
          </w:tcPr>
          <w:p w:rsidR="00B104BA" w:rsidRDefault="00B104BA">
            <w:pPr>
              <w:pStyle w:val="TableParagraph"/>
              <w:spacing w:line="242" w:lineRule="auto"/>
              <w:ind w:left="410" w:right="459"/>
              <w:rPr>
                <w:b/>
                <w:sz w:val="24"/>
              </w:rPr>
            </w:pPr>
            <w:r>
              <w:rPr>
                <w:b/>
                <w:spacing w:val="-3"/>
                <w:sz w:val="24"/>
              </w:rPr>
              <w:t xml:space="preserve">III. Медицинское обеспечение профилактических мероприятий,  направленных </w:t>
            </w:r>
            <w:r>
              <w:rPr>
                <w:b/>
                <w:sz w:val="24"/>
              </w:rPr>
              <w:t>на оздоровление</w:t>
            </w:r>
            <w:r>
              <w:rPr>
                <w:b/>
                <w:spacing w:val="-10"/>
                <w:sz w:val="24"/>
              </w:rPr>
              <w:t xml:space="preserve"> </w:t>
            </w:r>
            <w:r>
              <w:rPr>
                <w:b/>
                <w:sz w:val="24"/>
              </w:rPr>
              <w:t>учащихся</w:t>
            </w:r>
          </w:p>
        </w:tc>
      </w:tr>
      <w:tr w:rsidR="00B104BA">
        <w:trPr>
          <w:trHeight w:val="1345"/>
        </w:trPr>
        <w:tc>
          <w:tcPr>
            <w:tcW w:w="567" w:type="dxa"/>
          </w:tcPr>
          <w:p w:rsidR="00B104BA" w:rsidRDefault="00B104BA">
            <w:pPr>
              <w:pStyle w:val="TableParagraph"/>
              <w:spacing w:line="264" w:lineRule="exact"/>
              <w:ind w:left="40"/>
              <w:rPr>
                <w:sz w:val="24"/>
              </w:rPr>
            </w:pPr>
            <w:r>
              <w:rPr>
                <w:sz w:val="24"/>
              </w:rPr>
              <w:t>1.</w:t>
            </w:r>
          </w:p>
        </w:tc>
        <w:tc>
          <w:tcPr>
            <w:tcW w:w="6239" w:type="dxa"/>
          </w:tcPr>
          <w:p w:rsidR="00B104BA" w:rsidRDefault="00B104BA">
            <w:pPr>
              <w:pStyle w:val="TableParagraph"/>
              <w:tabs>
                <w:tab w:val="left" w:pos="1817"/>
                <w:tab w:val="left" w:pos="3648"/>
                <w:tab w:val="left" w:pos="5083"/>
                <w:tab w:val="left" w:pos="6054"/>
              </w:tabs>
              <w:spacing w:line="242" w:lineRule="auto"/>
              <w:ind w:left="40" w:right="39" w:hanging="10"/>
              <w:rPr>
                <w:sz w:val="24"/>
              </w:rPr>
            </w:pPr>
            <w:r>
              <w:rPr>
                <w:sz w:val="24"/>
              </w:rPr>
              <w:t>Профилактика</w:t>
            </w:r>
            <w:r>
              <w:rPr>
                <w:sz w:val="24"/>
              </w:rPr>
              <w:tab/>
              <w:t>возникновения</w:t>
            </w:r>
            <w:r>
              <w:rPr>
                <w:sz w:val="24"/>
              </w:rPr>
              <w:tab/>
              <w:t>нарушений</w:t>
            </w:r>
            <w:r>
              <w:rPr>
                <w:sz w:val="24"/>
              </w:rPr>
              <w:tab/>
              <w:t>зрения</w:t>
            </w:r>
            <w:r>
              <w:rPr>
                <w:sz w:val="24"/>
              </w:rPr>
              <w:tab/>
              <w:t>и оздоровление учащихся с</w:t>
            </w:r>
            <w:r>
              <w:rPr>
                <w:spacing w:val="-6"/>
                <w:sz w:val="24"/>
              </w:rPr>
              <w:t xml:space="preserve"> </w:t>
            </w:r>
            <w:r>
              <w:rPr>
                <w:sz w:val="24"/>
              </w:rPr>
              <w:t>миопией:</w:t>
            </w:r>
          </w:p>
          <w:p w:rsidR="00B104BA" w:rsidRDefault="00B104BA">
            <w:pPr>
              <w:pStyle w:val="TableParagraph"/>
              <w:spacing w:line="274" w:lineRule="exact"/>
              <w:ind w:left="385"/>
              <w:rPr>
                <w:sz w:val="24"/>
              </w:rPr>
            </w:pPr>
            <w:r>
              <w:rPr>
                <w:sz w:val="24"/>
              </w:rPr>
              <w:t>Офтальмотренинг;</w:t>
            </w:r>
          </w:p>
          <w:p w:rsidR="00B104BA" w:rsidRDefault="00B104BA">
            <w:pPr>
              <w:pStyle w:val="TableParagraph"/>
              <w:spacing w:line="274" w:lineRule="exact"/>
              <w:ind w:left="385" w:firstLine="57"/>
              <w:rPr>
                <w:sz w:val="24"/>
              </w:rPr>
            </w:pPr>
            <w:r>
              <w:rPr>
                <w:sz w:val="24"/>
              </w:rPr>
              <w:t>Соблюдение режима работы с компьютером; Соблюдение светового режима .</w:t>
            </w:r>
          </w:p>
        </w:tc>
        <w:tc>
          <w:tcPr>
            <w:tcW w:w="1844" w:type="dxa"/>
          </w:tcPr>
          <w:p w:rsidR="00B104BA" w:rsidRDefault="00B104BA">
            <w:pPr>
              <w:pStyle w:val="TableParagraph"/>
              <w:spacing w:line="237" w:lineRule="auto"/>
              <w:ind w:left="42" w:right="131" w:firstLine="4"/>
              <w:rPr>
                <w:sz w:val="24"/>
              </w:rPr>
            </w:pPr>
            <w:r>
              <w:rPr>
                <w:sz w:val="24"/>
              </w:rPr>
              <w:t>администрация, классные руководители, сельский  фельдшер, врачи района</w:t>
            </w:r>
          </w:p>
          <w:p w:rsidR="00B104BA" w:rsidRDefault="00B104BA">
            <w:pPr>
              <w:pStyle w:val="TableParagraph"/>
              <w:spacing w:line="236" w:lineRule="exact"/>
              <w:ind w:left="42"/>
              <w:rPr>
                <w:sz w:val="24"/>
              </w:rPr>
            </w:pPr>
            <w:r>
              <w:rPr>
                <w:sz w:val="24"/>
              </w:rPr>
              <w:t xml:space="preserve"> </w:t>
            </w:r>
          </w:p>
        </w:tc>
        <w:tc>
          <w:tcPr>
            <w:tcW w:w="992" w:type="dxa"/>
          </w:tcPr>
          <w:p w:rsidR="00B104BA" w:rsidRDefault="00B104BA">
            <w:pPr>
              <w:pStyle w:val="TableParagraph"/>
              <w:spacing w:line="237" w:lineRule="auto"/>
              <w:ind w:left="39" w:right="82"/>
              <w:rPr>
                <w:sz w:val="24"/>
              </w:rPr>
            </w:pPr>
            <w:r>
              <w:rPr>
                <w:sz w:val="24"/>
              </w:rPr>
              <w:t>в течение учебног о года</w:t>
            </w:r>
          </w:p>
        </w:tc>
      </w:tr>
      <w:tr w:rsidR="00B104BA">
        <w:trPr>
          <w:trHeight w:val="1679"/>
        </w:trPr>
        <w:tc>
          <w:tcPr>
            <w:tcW w:w="567" w:type="dxa"/>
          </w:tcPr>
          <w:p w:rsidR="00B104BA" w:rsidRDefault="00B104BA">
            <w:pPr>
              <w:pStyle w:val="TableParagraph"/>
              <w:spacing w:line="231" w:lineRule="exact"/>
              <w:ind w:left="40"/>
              <w:rPr>
                <w:sz w:val="24"/>
              </w:rPr>
            </w:pPr>
            <w:r>
              <w:rPr>
                <w:sz w:val="24"/>
              </w:rPr>
              <w:t>2.</w:t>
            </w:r>
          </w:p>
        </w:tc>
        <w:tc>
          <w:tcPr>
            <w:tcW w:w="6239" w:type="dxa"/>
          </w:tcPr>
          <w:p w:rsidR="00B104BA" w:rsidRDefault="00B104BA">
            <w:pPr>
              <w:pStyle w:val="TableParagraph"/>
              <w:tabs>
                <w:tab w:val="left" w:pos="1820"/>
                <w:tab w:val="left" w:pos="3653"/>
                <w:tab w:val="left" w:pos="5093"/>
                <w:tab w:val="left" w:pos="6118"/>
              </w:tabs>
              <w:spacing w:line="234" w:lineRule="exact"/>
              <w:ind w:left="30"/>
              <w:rPr>
                <w:sz w:val="24"/>
              </w:rPr>
            </w:pPr>
            <w:r>
              <w:rPr>
                <w:sz w:val="24"/>
              </w:rPr>
              <w:t>Профилактика</w:t>
            </w:r>
            <w:r>
              <w:rPr>
                <w:sz w:val="24"/>
              </w:rPr>
              <w:tab/>
              <w:t>возникновения</w:t>
            </w:r>
            <w:r>
              <w:rPr>
                <w:sz w:val="24"/>
              </w:rPr>
              <w:tab/>
              <w:t>нарушений</w:t>
            </w:r>
            <w:r>
              <w:rPr>
                <w:sz w:val="24"/>
              </w:rPr>
              <w:tab/>
              <w:t>опорно</w:t>
            </w:r>
            <w:r>
              <w:rPr>
                <w:sz w:val="24"/>
              </w:rPr>
              <w:tab/>
              <w:t>-</w:t>
            </w:r>
          </w:p>
          <w:p w:rsidR="00B104BA" w:rsidRDefault="00B104BA">
            <w:pPr>
              <w:pStyle w:val="TableParagraph"/>
              <w:tabs>
                <w:tab w:val="left" w:pos="2264"/>
                <w:tab w:val="left" w:pos="3912"/>
                <w:tab w:val="left" w:pos="4779"/>
              </w:tabs>
              <w:ind w:left="40" w:right="34"/>
              <w:rPr>
                <w:sz w:val="24"/>
              </w:rPr>
            </w:pPr>
            <w:r>
              <w:rPr>
                <w:sz w:val="24"/>
              </w:rPr>
              <w:t>двигательного</w:t>
            </w:r>
            <w:r>
              <w:rPr>
                <w:sz w:val="24"/>
              </w:rPr>
              <w:tab/>
              <w:t>аппарата</w:t>
            </w:r>
            <w:r>
              <w:rPr>
                <w:sz w:val="24"/>
              </w:rPr>
              <w:tab/>
              <w:t>и</w:t>
            </w:r>
            <w:r>
              <w:rPr>
                <w:sz w:val="24"/>
              </w:rPr>
              <w:tab/>
              <w:t>оздоровление обучающихся, имеющих такие</w:t>
            </w:r>
            <w:r>
              <w:rPr>
                <w:spacing w:val="-14"/>
                <w:sz w:val="24"/>
              </w:rPr>
              <w:t xml:space="preserve"> </w:t>
            </w:r>
            <w:r>
              <w:rPr>
                <w:sz w:val="24"/>
              </w:rPr>
              <w:t>отклонения:</w:t>
            </w:r>
          </w:p>
          <w:p w:rsidR="00B104BA" w:rsidRDefault="00B104BA">
            <w:pPr>
              <w:pStyle w:val="TableParagraph"/>
              <w:spacing w:line="272" w:lineRule="exact"/>
              <w:ind w:left="30"/>
              <w:rPr>
                <w:sz w:val="24"/>
              </w:rPr>
            </w:pPr>
            <w:r>
              <w:rPr>
                <w:sz w:val="24"/>
              </w:rPr>
              <w:t>-ЛФК;</w:t>
            </w:r>
          </w:p>
          <w:p w:rsidR="00B104BA" w:rsidRDefault="00B104BA">
            <w:pPr>
              <w:pStyle w:val="TableParagraph"/>
              <w:spacing w:line="274" w:lineRule="exact"/>
              <w:ind w:left="30"/>
              <w:rPr>
                <w:sz w:val="24"/>
              </w:rPr>
            </w:pPr>
            <w:r>
              <w:rPr>
                <w:sz w:val="24"/>
              </w:rPr>
              <w:t>-спецмедгруппа;</w:t>
            </w:r>
          </w:p>
          <w:p w:rsidR="00B104BA" w:rsidRDefault="00B104BA">
            <w:pPr>
              <w:pStyle w:val="TableParagraph"/>
              <w:tabs>
                <w:tab w:val="left" w:pos="1576"/>
                <w:tab w:val="left" w:pos="2586"/>
                <w:tab w:val="left" w:pos="4196"/>
              </w:tabs>
              <w:spacing w:line="275" w:lineRule="exact"/>
              <w:ind w:left="30"/>
              <w:rPr>
                <w:sz w:val="24"/>
              </w:rPr>
            </w:pPr>
            <w:r>
              <w:rPr>
                <w:sz w:val="24"/>
              </w:rPr>
              <w:t>-соблюдение</w:t>
            </w:r>
            <w:r>
              <w:rPr>
                <w:sz w:val="24"/>
              </w:rPr>
              <w:tab/>
              <w:t>режима</w:t>
            </w:r>
            <w:r>
              <w:rPr>
                <w:sz w:val="24"/>
              </w:rPr>
              <w:tab/>
              <w:t>двигательной</w:t>
            </w:r>
            <w:r>
              <w:rPr>
                <w:sz w:val="24"/>
              </w:rPr>
              <w:tab/>
              <w:t>активности</w:t>
            </w:r>
          </w:p>
        </w:tc>
        <w:tc>
          <w:tcPr>
            <w:tcW w:w="1844" w:type="dxa"/>
          </w:tcPr>
          <w:p w:rsidR="00B104BA" w:rsidRDefault="00B104BA">
            <w:pPr>
              <w:pStyle w:val="TableParagraph"/>
              <w:spacing w:line="234" w:lineRule="exact"/>
              <w:ind w:left="47"/>
              <w:rPr>
                <w:sz w:val="24"/>
              </w:rPr>
            </w:pPr>
            <w:r>
              <w:rPr>
                <w:sz w:val="24"/>
              </w:rPr>
              <w:t>администрация,</w:t>
            </w:r>
          </w:p>
          <w:p w:rsidR="00B104BA" w:rsidRDefault="00B104BA">
            <w:pPr>
              <w:pStyle w:val="TableParagraph"/>
              <w:spacing w:before="1" w:line="237" w:lineRule="auto"/>
              <w:ind w:left="42"/>
              <w:rPr>
                <w:sz w:val="24"/>
              </w:rPr>
            </w:pPr>
            <w:r>
              <w:rPr>
                <w:sz w:val="24"/>
              </w:rPr>
              <w:t>классные руководители, сельский фельдшер , врачи района</w:t>
            </w:r>
          </w:p>
        </w:tc>
        <w:tc>
          <w:tcPr>
            <w:tcW w:w="992" w:type="dxa"/>
          </w:tcPr>
          <w:p w:rsidR="00B104BA" w:rsidRDefault="00B104BA">
            <w:pPr>
              <w:pStyle w:val="TableParagraph"/>
              <w:spacing w:line="234" w:lineRule="exact"/>
              <w:ind w:left="39"/>
              <w:rPr>
                <w:sz w:val="24"/>
              </w:rPr>
            </w:pPr>
            <w:r>
              <w:rPr>
                <w:sz w:val="24"/>
              </w:rPr>
              <w:t>в</w:t>
            </w:r>
          </w:p>
          <w:p w:rsidR="00B104BA" w:rsidRDefault="00B104BA">
            <w:pPr>
              <w:pStyle w:val="TableParagraph"/>
              <w:ind w:left="39" w:right="95"/>
              <w:jc w:val="both"/>
              <w:rPr>
                <w:sz w:val="24"/>
              </w:rPr>
            </w:pPr>
            <w:r>
              <w:rPr>
                <w:sz w:val="24"/>
              </w:rPr>
              <w:t>течение учебног о года</w:t>
            </w:r>
          </w:p>
        </w:tc>
      </w:tr>
      <w:tr w:rsidR="00B104BA">
        <w:trPr>
          <w:trHeight w:val="508"/>
        </w:trPr>
        <w:tc>
          <w:tcPr>
            <w:tcW w:w="567" w:type="dxa"/>
          </w:tcPr>
          <w:p w:rsidR="00B104BA" w:rsidRDefault="00B104BA">
            <w:pPr>
              <w:pStyle w:val="TableParagraph"/>
              <w:spacing w:line="264" w:lineRule="exact"/>
              <w:ind w:left="40"/>
              <w:rPr>
                <w:sz w:val="24"/>
              </w:rPr>
            </w:pPr>
            <w:r>
              <w:rPr>
                <w:sz w:val="24"/>
              </w:rPr>
              <w:t>3.</w:t>
            </w:r>
          </w:p>
        </w:tc>
        <w:tc>
          <w:tcPr>
            <w:tcW w:w="6239" w:type="dxa"/>
          </w:tcPr>
          <w:p w:rsidR="00B104BA" w:rsidRDefault="00B104BA">
            <w:pPr>
              <w:pStyle w:val="TableParagraph"/>
              <w:spacing w:line="264" w:lineRule="exact"/>
              <w:ind w:left="40"/>
              <w:rPr>
                <w:sz w:val="24"/>
              </w:rPr>
            </w:pPr>
            <w:r>
              <w:rPr>
                <w:sz w:val="24"/>
              </w:rPr>
              <w:t>Оздоровление учащихся, перенесших ОРВИ</w:t>
            </w:r>
          </w:p>
        </w:tc>
        <w:tc>
          <w:tcPr>
            <w:tcW w:w="1844" w:type="dxa"/>
          </w:tcPr>
          <w:p w:rsidR="00B104BA" w:rsidRDefault="00B104BA" w:rsidP="00853078">
            <w:pPr>
              <w:pStyle w:val="TableParagraph"/>
              <w:spacing w:line="268" w:lineRule="exact"/>
              <w:ind w:left="47"/>
              <w:rPr>
                <w:sz w:val="24"/>
              </w:rPr>
            </w:pPr>
            <w:r>
              <w:rPr>
                <w:sz w:val="24"/>
              </w:rPr>
              <w:t>сельский фельдшер ,</w:t>
            </w:r>
          </w:p>
        </w:tc>
        <w:tc>
          <w:tcPr>
            <w:tcW w:w="992" w:type="dxa"/>
          </w:tcPr>
          <w:p w:rsidR="00B104BA" w:rsidRDefault="00B104BA">
            <w:pPr>
              <w:pStyle w:val="TableParagraph"/>
              <w:spacing w:line="268" w:lineRule="exact"/>
              <w:ind w:left="39"/>
              <w:rPr>
                <w:sz w:val="24"/>
              </w:rPr>
            </w:pPr>
            <w:r>
              <w:rPr>
                <w:sz w:val="24"/>
              </w:rPr>
              <w:t>по</w:t>
            </w:r>
          </w:p>
          <w:p w:rsidR="00B104BA" w:rsidRDefault="00B104BA">
            <w:pPr>
              <w:pStyle w:val="TableParagraph"/>
              <w:spacing w:line="220" w:lineRule="exact"/>
              <w:ind w:left="39"/>
              <w:rPr>
                <w:sz w:val="24"/>
              </w:rPr>
            </w:pPr>
            <w:r>
              <w:rPr>
                <w:sz w:val="24"/>
              </w:rPr>
              <w:t>необхо</w:t>
            </w:r>
          </w:p>
        </w:tc>
      </w:tr>
    </w:tbl>
    <w:p w:rsidR="00B104BA" w:rsidRDefault="001A6F00">
      <w:pPr>
        <w:rPr>
          <w:sz w:val="2"/>
          <w:szCs w:val="2"/>
        </w:rPr>
      </w:pPr>
      <w:r>
        <w:rPr>
          <w:noProof/>
        </w:rPr>
        <mc:AlternateContent>
          <mc:Choice Requires="wps">
            <w:drawing>
              <wp:anchor distT="0" distB="0" distL="114300" distR="114300" simplePos="0" relativeHeight="251679232" behindDoc="1" locked="0" layoutInCell="1" allowOverlap="1">
                <wp:simplePos x="0" y="0"/>
                <wp:positionH relativeFrom="page">
                  <wp:posOffset>6237605</wp:posOffset>
                </wp:positionH>
                <wp:positionV relativeFrom="page">
                  <wp:posOffset>6076950</wp:posOffset>
                </wp:positionV>
                <wp:extent cx="579120" cy="173990"/>
                <wp:effectExtent l="0" t="0" r="0" b="0"/>
                <wp:wrapNone/>
                <wp:docPr id="17"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20" cy="173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1" o:spid="_x0000_s1026" style="position:absolute;margin-left:491.15pt;margin-top:478.5pt;width:45.6pt;height:13.7pt;z-index:-251637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2XyfQIAAP0EAAAOAAAAZHJzL2Uyb0RvYy54bWysVFFv0zAQfkfiP1h+75KUdG2ipdPYKEIa&#10;MDH4Aa7tNBaOz9hu04H475ydtXTAA0LkwbF95/N3933ni8t9r8lOOq/ANLQ4yymRhoNQZtPQTx9X&#10;kwUlPjAjmAYjG/ogPb1cPn92MdhaTqEDLaQjGMT4erAN7UKwdZZ53sme+TOw0qCxBdezgEu3yYRj&#10;A0bvdTbN8/NsACesAy69x92b0UiXKX7bSh7et62XgeiGIraQRpfGdRyz5QWrN47ZTvFHGOwfUPRM&#10;Gbz0GOqGBUa2Tv0WqlfcgYc2nHHoM2hbxWXKAbMp8l+yue+YlSkXLI63xzL5/xeWv9vdOaIEcjen&#10;xLAeOfqAVWNmoyUpZkWs0GB9jY739s7FHL29Bf7ZEwPXHfrJK+dg6CQTiCv5Z08OxIXHo2Q9vAWB&#10;8dk2QCrWvnV9DIhlIPvEycORE7kPhOPmbF4VU2SOo6mYv6iqxFnG6sNh63x4LaEncdJQh+BTcLa7&#10;9QHBo+vBJYEHrcRKaZ0WbrO+1o7sGMpjlb6YLx7xp27aRGcD8dhoHncQI94RbRFtovsboi3zl9Nq&#10;sjpfzCflqpxNqnm+mORF9bI6z8uqvFl9jwCLsu6UENLcKiMP0ivKv6P2sQlG0STxkaGh1Ww6S7k/&#10;Qe9Pk8zT96ckexWwE7XqG7o4OrE68vrKCEyb1YEpPc6zp/BTybAGh3+qSlJBJH4U0BrEA4rAAZKE&#10;fOKbgZMO3FdKBuy/hvovW+YkJfqNQSFVRVnGhk2LcjaPGnCnlvWphRmOoRoaKBmn12Fs8q11atPh&#10;TUUqjIErFF+rkjCiMEdUiDsusMdSBo/vQWzi03Xy+vlqLX8AAAD//wMAUEsDBBQABgAIAAAAIQDL&#10;D9LM4AAAAAwBAAAPAAAAZHJzL2Rvd25yZXYueG1sTI/NbsIwEITvlXgHa5F6K3bJD5DGQagSp7aH&#10;QqVel9gkUeN1iB1I377Oqdx2NJ9mZ/LtaFp21b1rLEl4XghgmkqrGqokfB33T2tgziMpbC1pCb/a&#10;wbaYPeSYKXujT309+IqFEHIZSqi97zLOXVlrg25hO03BO9veoA+yr7jq8RbCTcuXQqTcYEPhQ42d&#10;fq11+XMYjARMY3X5OEfvx7chxU01in3yLaR8nI+7F2Bej/4fhql+qA5F6HSyAynHWgmb9TIKaDiS&#10;VRg1EWIVJcBOkxfHwIuc348o/gAAAP//AwBQSwECLQAUAAYACAAAACEAtoM4kv4AAADhAQAAEwAA&#10;AAAAAAAAAAAAAAAAAAAAW0NvbnRlbnRfVHlwZXNdLnhtbFBLAQItABQABgAIAAAAIQA4/SH/1gAA&#10;AJQBAAALAAAAAAAAAAAAAAAAAC8BAABfcmVscy8ucmVsc1BLAQItABQABgAIAAAAIQA8h2XyfQIA&#10;AP0EAAAOAAAAAAAAAAAAAAAAAC4CAABkcnMvZTJvRG9jLnhtbFBLAQItABQABgAIAAAAIQDLD9LM&#10;4AAAAAwBAAAPAAAAAAAAAAAAAAAAANcEAABkcnMvZG93bnJldi54bWxQSwUGAAAAAAQABADzAAAA&#10;5AUAAAAA&#10;" stroked="f">
                <w10:wrap anchorx="page" anchory="page"/>
              </v:rect>
            </w:pict>
          </mc:Fallback>
        </mc:AlternateContent>
      </w:r>
    </w:p>
    <w:p w:rsidR="00A100C7" w:rsidRDefault="00A100C7">
      <w:pPr>
        <w:rPr>
          <w:sz w:val="2"/>
          <w:szCs w:val="2"/>
        </w:rPr>
      </w:pPr>
    </w:p>
    <w:p w:rsidR="00A100C7" w:rsidRPr="00A100C7" w:rsidRDefault="00A100C7" w:rsidP="00A100C7">
      <w:pPr>
        <w:rPr>
          <w:sz w:val="2"/>
          <w:szCs w:val="2"/>
        </w:rPr>
      </w:pPr>
    </w:p>
    <w:p w:rsidR="00A100C7" w:rsidRPr="00A100C7" w:rsidRDefault="00A100C7" w:rsidP="00A100C7">
      <w:pPr>
        <w:rPr>
          <w:sz w:val="2"/>
          <w:szCs w:val="2"/>
        </w:rPr>
      </w:pPr>
    </w:p>
    <w:p w:rsidR="00A100C7" w:rsidRPr="00A100C7" w:rsidRDefault="00A100C7" w:rsidP="00A100C7">
      <w:pPr>
        <w:rPr>
          <w:sz w:val="2"/>
          <w:szCs w:val="2"/>
        </w:rPr>
      </w:pPr>
    </w:p>
    <w:p w:rsidR="00A100C7" w:rsidRPr="00A100C7" w:rsidRDefault="00A100C7" w:rsidP="00A100C7">
      <w:pPr>
        <w:rPr>
          <w:sz w:val="2"/>
          <w:szCs w:val="2"/>
        </w:rPr>
      </w:pPr>
    </w:p>
    <w:p w:rsidR="00A100C7" w:rsidRPr="00A100C7" w:rsidRDefault="00A100C7" w:rsidP="00A100C7">
      <w:pPr>
        <w:rPr>
          <w:sz w:val="2"/>
          <w:szCs w:val="2"/>
        </w:rPr>
      </w:pPr>
    </w:p>
    <w:p w:rsidR="00A100C7" w:rsidRPr="00A100C7" w:rsidRDefault="00A100C7" w:rsidP="00A100C7">
      <w:pPr>
        <w:rPr>
          <w:sz w:val="2"/>
          <w:szCs w:val="2"/>
        </w:rPr>
      </w:pPr>
    </w:p>
    <w:p w:rsidR="00A100C7" w:rsidRPr="00A100C7" w:rsidRDefault="00A100C7" w:rsidP="00A100C7">
      <w:pPr>
        <w:rPr>
          <w:sz w:val="2"/>
          <w:szCs w:val="2"/>
        </w:rPr>
      </w:pPr>
    </w:p>
    <w:p w:rsidR="00A100C7" w:rsidRPr="00A100C7" w:rsidRDefault="00A100C7" w:rsidP="00A100C7">
      <w:pPr>
        <w:rPr>
          <w:sz w:val="2"/>
          <w:szCs w:val="2"/>
        </w:rPr>
      </w:pPr>
    </w:p>
    <w:p w:rsidR="00A100C7" w:rsidRPr="00A100C7" w:rsidRDefault="00A100C7" w:rsidP="00A100C7">
      <w:pPr>
        <w:rPr>
          <w:sz w:val="2"/>
          <w:szCs w:val="2"/>
        </w:rPr>
      </w:pPr>
    </w:p>
    <w:p w:rsidR="00A100C7" w:rsidRDefault="00A100C7" w:rsidP="00A100C7">
      <w:pPr>
        <w:rPr>
          <w:sz w:val="2"/>
          <w:szCs w:val="2"/>
        </w:rPr>
      </w:pPr>
    </w:p>
    <w:p w:rsidR="00A100C7" w:rsidRPr="00A100C7" w:rsidRDefault="00A100C7" w:rsidP="00A100C7">
      <w:pPr>
        <w:rPr>
          <w:sz w:val="2"/>
          <w:szCs w:val="2"/>
        </w:rPr>
      </w:pPr>
    </w:p>
    <w:p w:rsidR="00A100C7" w:rsidRDefault="00A100C7" w:rsidP="00A100C7">
      <w:pPr>
        <w:rPr>
          <w:sz w:val="2"/>
          <w:szCs w:val="2"/>
        </w:rPr>
      </w:pPr>
    </w:p>
    <w:tbl>
      <w:tblPr>
        <w:tblW w:w="0" w:type="auto"/>
        <w:tblInd w:w="5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67"/>
        <w:gridCol w:w="6239"/>
        <w:gridCol w:w="1844"/>
        <w:gridCol w:w="992"/>
      </w:tblGrid>
      <w:tr w:rsidR="00B104BA">
        <w:trPr>
          <w:trHeight w:val="1727"/>
        </w:trPr>
        <w:tc>
          <w:tcPr>
            <w:tcW w:w="567" w:type="dxa"/>
          </w:tcPr>
          <w:p w:rsidR="00B104BA" w:rsidRDefault="00A100C7">
            <w:pPr>
              <w:pStyle w:val="TableParagraph"/>
              <w:spacing w:line="264" w:lineRule="exact"/>
              <w:ind w:left="40"/>
              <w:rPr>
                <w:sz w:val="24"/>
              </w:rPr>
            </w:pPr>
            <w:r>
              <w:rPr>
                <w:sz w:val="2"/>
                <w:szCs w:val="2"/>
              </w:rPr>
              <w:tab/>
            </w:r>
            <w:r w:rsidR="00B104BA">
              <w:rPr>
                <w:sz w:val="24"/>
              </w:rPr>
              <w:t>4.</w:t>
            </w:r>
          </w:p>
        </w:tc>
        <w:tc>
          <w:tcPr>
            <w:tcW w:w="6239" w:type="dxa"/>
          </w:tcPr>
          <w:p w:rsidR="00B104BA" w:rsidRDefault="00B104BA">
            <w:pPr>
              <w:pStyle w:val="TableParagraph"/>
              <w:spacing w:line="264" w:lineRule="exact"/>
              <w:ind w:left="40"/>
              <w:rPr>
                <w:sz w:val="24"/>
              </w:rPr>
            </w:pPr>
            <w:r>
              <w:rPr>
                <w:sz w:val="24"/>
              </w:rPr>
              <w:t>Медицинские осмотры учащихся:</w:t>
            </w:r>
          </w:p>
          <w:p w:rsidR="00B104BA" w:rsidRDefault="00B104BA">
            <w:pPr>
              <w:pStyle w:val="TableParagraph"/>
              <w:numPr>
                <w:ilvl w:val="0"/>
                <w:numId w:val="25"/>
              </w:numPr>
              <w:tabs>
                <w:tab w:val="left" w:pos="170"/>
              </w:tabs>
              <w:spacing w:before="5" w:line="275" w:lineRule="exact"/>
              <w:ind w:hanging="134"/>
              <w:rPr>
                <w:sz w:val="24"/>
              </w:rPr>
            </w:pPr>
            <w:r>
              <w:rPr>
                <w:spacing w:val="-3"/>
                <w:sz w:val="24"/>
              </w:rPr>
              <w:t>наркологический;</w:t>
            </w:r>
          </w:p>
          <w:p w:rsidR="00B104BA" w:rsidRDefault="00B104BA">
            <w:pPr>
              <w:pStyle w:val="TableParagraph"/>
              <w:numPr>
                <w:ilvl w:val="0"/>
                <w:numId w:val="25"/>
              </w:numPr>
              <w:tabs>
                <w:tab w:val="left" w:pos="228"/>
              </w:tabs>
              <w:spacing w:line="274" w:lineRule="exact"/>
              <w:ind w:left="227" w:hanging="134"/>
              <w:rPr>
                <w:sz w:val="24"/>
              </w:rPr>
            </w:pPr>
            <w:r>
              <w:rPr>
                <w:spacing w:val="-3"/>
                <w:sz w:val="24"/>
              </w:rPr>
              <w:t>флюорография;</w:t>
            </w:r>
          </w:p>
          <w:p w:rsidR="00B104BA" w:rsidRDefault="00B104BA">
            <w:pPr>
              <w:pStyle w:val="TableParagraph"/>
              <w:numPr>
                <w:ilvl w:val="0"/>
                <w:numId w:val="25"/>
              </w:numPr>
              <w:tabs>
                <w:tab w:val="left" w:pos="178"/>
              </w:tabs>
              <w:spacing w:line="275" w:lineRule="exact"/>
              <w:ind w:left="177" w:hanging="142"/>
              <w:rPr>
                <w:sz w:val="24"/>
              </w:rPr>
            </w:pPr>
            <w:r>
              <w:rPr>
                <w:spacing w:val="-3"/>
                <w:sz w:val="24"/>
              </w:rPr>
              <w:t>узкими</w:t>
            </w:r>
            <w:r>
              <w:rPr>
                <w:spacing w:val="-1"/>
                <w:sz w:val="24"/>
              </w:rPr>
              <w:t xml:space="preserve"> </w:t>
            </w:r>
            <w:r>
              <w:rPr>
                <w:sz w:val="24"/>
              </w:rPr>
              <w:t>специалистами;</w:t>
            </w:r>
          </w:p>
          <w:p w:rsidR="00B104BA" w:rsidRDefault="00B104BA">
            <w:pPr>
              <w:pStyle w:val="TableParagraph"/>
              <w:numPr>
                <w:ilvl w:val="0"/>
                <w:numId w:val="25"/>
              </w:numPr>
              <w:tabs>
                <w:tab w:val="left" w:pos="235"/>
              </w:tabs>
              <w:spacing w:line="275" w:lineRule="exact"/>
              <w:ind w:left="234" w:hanging="139"/>
              <w:rPr>
                <w:sz w:val="24"/>
              </w:rPr>
            </w:pPr>
            <w:r>
              <w:rPr>
                <w:sz w:val="24"/>
              </w:rPr>
              <w:t>декретированных возрастов</w:t>
            </w:r>
            <w:r>
              <w:rPr>
                <w:spacing w:val="-3"/>
                <w:sz w:val="24"/>
              </w:rPr>
              <w:t xml:space="preserve"> </w:t>
            </w:r>
            <w:r>
              <w:rPr>
                <w:sz w:val="24"/>
              </w:rPr>
              <w:t>учащихся;</w:t>
            </w:r>
          </w:p>
          <w:p w:rsidR="00B104BA" w:rsidRDefault="00B104BA">
            <w:pPr>
              <w:pStyle w:val="TableParagraph"/>
              <w:numPr>
                <w:ilvl w:val="0"/>
                <w:numId w:val="25"/>
              </w:numPr>
              <w:tabs>
                <w:tab w:val="left" w:pos="230"/>
              </w:tabs>
              <w:spacing w:line="275" w:lineRule="exact"/>
              <w:ind w:left="229" w:hanging="134"/>
              <w:rPr>
                <w:sz w:val="24"/>
              </w:rPr>
            </w:pPr>
            <w:r>
              <w:rPr>
                <w:sz w:val="24"/>
              </w:rPr>
              <w:t xml:space="preserve">на </w:t>
            </w:r>
            <w:r>
              <w:rPr>
                <w:spacing w:val="-4"/>
                <w:sz w:val="24"/>
              </w:rPr>
              <w:t xml:space="preserve">педикулез, грибковые </w:t>
            </w:r>
            <w:r>
              <w:rPr>
                <w:sz w:val="24"/>
              </w:rPr>
              <w:t xml:space="preserve">и </w:t>
            </w:r>
            <w:r>
              <w:rPr>
                <w:spacing w:val="-3"/>
                <w:sz w:val="24"/>
              </w:rPr>
              <w:t>кожные</w:t>
            </w:r>
            <w:r>
              <w:rPr>
                <w:spacing w:val="-25"/>
                <w:sz w:val="24"/>
              </w:rPr>
              <w:t xml:space="preserve"> </w:t>
            </w:r>
            <w:r>
              <w:rPr>
                <w:spacing w:val="-4"/>
                <w:sz w:val="24"/>
              </w:rPr>
              <w:t>заболевания</w:t>
            </w:r>
          </w:p>
        </w:tc>
        <w:tc>
          <w:tcPr>
            <w:tcW w:w="1844" w:type="dxa"/>
          </w:tcPr>
          <w:p w:rsidR="00B104BA" w:rsidRDefault="00B104BA">
            <w:pPr>
              <w:pStyle w:val="TableParagraph"/>
              <w:spacing w:line="264" w:lineRule="exact"/>
              <w:ind w:left="102"/>
              <w:rPr>
                <w:sz w:val="24"/>
              </w:rPr>
            </w:pPr>
            <w:r>
              <w:rPr>
                <w:sz w:val="24"/>
              </w:rPr>
              <w:t xml:space="preserve">ЦРБ,сельский </w:t>
            </w:r>
          </w:p>
          <w:p w:rsidR="00B104BA" w:rsidRDefault="00B104BA">
            <w:pPr>
              <w:pStyle w:val="TableParagraph"/>
              <w:spacing w:before="5"/>
              <w:ind w:left="42" w:firstLine="4"/>
              <w:rPr>
                <w:sz w:val="24"/>
              </w:rPr>
            </w:pPr>
            <w:r>
              <w:rPr>
                <w:sz w:val="24"/>
              </w:rPr>
              <w:t xml:space="preserve">фельдшер </w:t>
            </w:r>
          </w:p>
        </w:tc>
        <w:tc>
          <w:tcPr>
            <w:tcW w:w="992" w:type="dxa"/>
          </w:tcPr>
          <w:p w:rsidR="00B104BA" w:rsidRDefault="00B104BA">
            <w:pPr>
              <w:pStyle w:val="TableParagraph"/>
              <w:spacing w:line="237" w:lineRule="auto"/>
              <w:ind w:left="39" w:right="86"/>
              <w:rPr>
                <w:sz w:val="24"/>
              </w:rPr>
            </w:pPr>
            <w:r>
              <w:rPr>
                <w:sz w:val="24"/>
              </w:rPr>
              <w:t>по плану медучер е ждений</w:t>
            </w:r>
          </w:p>
        </w:tc>
      </w:tr>
      <w:tr w:rsidR="00B104BA">
        <w:trPr>
          <w:trHeight w:val="818"/>
        </w:trPr>
        <w:tc>
          <w:tcPr>
            <w:tcW w:w="567" w:type="dxa"/>
          </w:tcPr>
          <w:p w:rsidR="00B104BA" w:rsidRDefault="00B104BA">
            <w:pPr>
              <w:pStyle w:val="TableParagraph"/>
              <w:spacing w:line="264" w:lineRule="exact"/>
              <w:ind w:left="40"/>
              <w:rPr>
                <w:sz w:val="24"/>
              </w:rPr>
            </w:pPr>
            <w:r>
              <w:rPr>
                <w:sz w:val="24"/>
              </w:rPr>
              <w:t>5</w:t>
            </w:r>
          </w:p>
        </w:tc>
        <w:tc>
          <w:tcPr>
            <w:tcW w:w="6239" w:type="dxa"/>
          </w:tcPr>
          <w:p w:rsidR="00B104BA" w:rsidRDefault="00B104BA">
            <w:pPr>
              <w:pStyle w:val="TableParagraph"/>
              <w:tabs>
                <w:tab w:val="left" w:pos="2371"/>
                <w:tab w:val="left" w:pos="4089"/>
                <w:tab w:val="left" w:pos="4595"/>
              </w:tabs>
              <w:spacing w:line="237" w:lineRule="auto"/>
              <w:ind w:left="40" w:right="421" w:hanging="10"/>
              <w:rPr>
                <w:sz w:val="24"/>
              </w:rPr>
            </w:pPr>
            <w:r>
              <w:rPr>
                <w:sz w:val="24"/>
              </w:rPr>
              <w:t>Профилактические</w:t>
            </w:r>
            <w:r>
              <w:rPr>
                <w:sz w:val="24"/>
              </w:rPr>
              <w:tab/>
              <w:t>мероприятия</w:t>
            </w:r>
            <w:r>
              <w:rPr>
                <w:sz w:val="24"/>
              </w:rPr>
              <w:tab/>
              <w:t>с</w:t>
            </w:r>
            <w:r>
              <w:rPr>
                <w:sz w:val="24"/>
              </w:rPr>
              <w:tab/>
            </w:r>
            <w:r>
              <w:rPr>
                <w:spacing w:val="-2"/>
                <w:sz w:val="24"/>
              </w:rPr>
              <w:t xml:space="preserve">учащимися, </w:t>
            </w:r>
            <w:r>
              <w:rPr>
                <w:spacing w:val="-4"/>
                <w:sz w:val="24"/>
              </w:rPr>
              <w:t xml:space="preserve">стоящими </w:t>
            </w:r>
            <w:r>
              <w:rPr>
                <w:sz w:val="24"/>
              </w:rPr>
              <w:t xml:space="preserve">на </w:t>
            </w:r>
            <w:r>
              <w:rPr>
                <w:spacing w:val="-4"/>
                <w:sz w:val="24"/>
              </w:rPr>
              <w:t xml:space="preserve">учете </w:t>
            </w:r>
            <w:r>
              <w:rPr>
                <w:sz w:val="24"/>
              </w:rPr>
              <w:t xml:space="preserve">по </w:t>
            </w:r>
            <w:r>
              <w:rPr>
                <w:spacing w:val="-4"/>
                <w:sz w:val="24"/>
              </w:rPr>
              <w:t>заболеваниям,</w:t>
            </w:r>
            <w:r>
              <w:rPr>
                <w:spacing w:val="-17"/>
                <w:sz w:val="24"/>
              </w:rPr>
              <w:t xml:space="preserve"> </w:t>
            </w:r>
            <w:r>
              <w:rPr>
                <w:spacing w:val="-4"/>
                <w:sz w:val="24"/>
              </w:rPr>
              <w:t>инвалидами</w:t>
            </w:r>
          </w:p>
        </w:tc>
        <w:tc>
          <w:tcPr>
            <w:tcW w:w="1844" w:type="dxa"/>
          </w:tcPr>
          <w:p w:rsidR="00B104BA" w:rsidRDefault="00B104BA">
            <w:pPr>
              <w:pStyle w:val="TableParagraph"/>
              <w:spacing w:line="268" w:lineRule="exact"/>
              <w:ind w:left="102"/>
              <w:rPr>
                <w:sz w:val="24"/>
              </w:rPr>
            </w:pPr>
            <w:r>
              <w:rPr>
                <w:sz w:val="24"/>
              </w:rPr>
              <w:t>ЦРБ,сельский</w:t>
            </w:r>
          </w:p>
          <w:p w:rsidR="00B104BA" w:rsidRDefault="00B104BA">
            <w:pPr>
              <w:pStyle w:val="TableParagraph"/>
              <w:spacing w:before="3" w:line="274" w:lineRule="exact"/>
              <w:ind w:left="42"/>
              <w:rPr>
                <w:sz w:val="24"/>
              </w:rPr>
            </w:pPr>
            <w:r>
              <w:rPr>
                <w:sz w:val="24"/>
              </w:rPr>
              <w:t xml:space="preserve">фельдшер </w:t>
            </w:r>
          </w:p>
        </w:tc>
        <w:tc>
          <w:tcPr>
            <w:tcW w:w="992" w:type="dxa"/>
          </w:tcPr>
          <w:p w:rsidR="00B104BA" w:rsidRDefault="00B104BA">
            <w:pPr>
              <w:pStyle w:val="TableParagraph"/>
              <w:spacing w:line="237" w:lineRule="auto"/>
              <w:ind w:left="39" w:right="314"/>
              <w:rPr>
                <w:sz w:val="24"/>
              </w:rPr>
            </w:pPr>
            <w:r>
              <w:rPr>
                <w:sz w:val="24"/>
              </w:rPr>
              <w:t>по плану</w:t>
            </w:r>
          </w:p>
          <w:p w:rsidR="00B104BA" w:rsidRDefault="00B104BA">
            <w:pPr>
              <w:pStyle w:val="TableParagraph"/>
              <w:spacing w:line="256" w:lineRule="exact"/>
              <w:ind w:left="39"/>
              <w:rPr>
                <w:sz w:val="24"/>
              </w:rPr>
            </w:pPr>
            <w:r>
              <w:rPr>
                <w:sz w:val="24"/>
              </w:rPr>
              <w:t>ВР</w:t>
            </w:r>
          </w:p>
        </w:tc>
      </w:tr>
      <w:tr w:rsidR="00B104BA">
        <w:trPr>
          <w:trHeight w:val="273"/>
        </w:trPr>
        <w:tc>
          <w:tcPr>
            <w:tcW w:w="567" w:type="dxa"/>
            <w:vMerge w:val="restart"/>
          </w:tcPr>
          <w:p w:rsidR="00B104BA" w:rsidRDefault="00B104BA">
            <w:pPr>
              <w:pStyle w:val="TableParagraph"/>
              <w:spacing w:line="264" w:lineRule="exact"/>
              <w:ind w:left="40"/>
              <w:rPr>
                <w:sz w:val="24"/>
              </w:rPr>
            </w:pPr>
            <w:r>
              <w:rPr>
                <w:sz w:val="24"/>
              </w:rPr>
              <w:lastRenderedPageBreak/>
              <w:t>6</w:t>
            </w:r>
          </w:p>
        </w:tc>
        <w:tc>
          <w:tcPr>
            <w:tcW w:w="6239" w:type="dxa"/>
            <w:tcBorders>
              <w:bottom w:val="nil"/>
            </w:tcBorders>
          </w:tcPr>
          <w:p w:rsidR="00B104BA" w:rsidRDefault="00B104BA">
            <w:pPr>
              <w:pStyle w:val="TableParagraph"/>
              <w:spacing w:line="254" w:lineRule="exact"/>
              <w:ind w:left="40"/>
              <w:rPr>
                <w:sz w:val="24"/>
              </w:rPr>
            </w:pPr>
            <w:r>
              <w:rPr>
                <w:sz w:val="24"/>
              </w:rPr>
              <w:t>Обеспечение двигательной активности учащихся в</w:t>
            </w:r>
          </w:p>
        </w:tc>
        <w:tc>
          <w:tcPr>
            <w:tcW w:w="1844" w:type="dxa"/>
            <w:tcBorders>
              <w:bottom w:val="nil"/>
            </w:tcBorders>
          </w:tcPr>
          <w:p w:rsidR="00B104BA" w:rsidRDefault="00B104BA">
            <w:pPr>
              <w:pStyle w:val="TableParagraph"/>
              <w:spacing w:line="254" w:lineRule="exact"/>
              <w:ind w:left="42"/>
              <w:rPr>
                <w:sz w:val="24"/>
              </w:rPr>
            </w:pPr>
            <w:r>
              <w:rPr>
                <w:sz w:val="24"/>
              </w:rPr>
              <w:t>педагоги</w:t>
            </w:r>
          </w:p>
        </w:tc>
        <w:tc>
          <w:tcPr>
            <w:tcW w:w="992" w:type="dxa"/>
            <w:tcBorders>
              <w:bottom w:val="nil"/>
            </w:tcBorders>
          </w:tcPr>
          <w:p w:rsidR="00B104BA" w:rsidRDefault="00B104BA">
            <w:pPr>
              <w:pStyle w:val="TableParagraph"/>
              <w:spacing w:line="254" w:lineRule="exact"/>
              <w:ind w:left="39"/>
              <w:rPr>
                <w:sz w:val="24"/>
              </w:rPr>
            </w:pPr>
            <w:r>
              <w:rPr>
                <w:sz w:val="24"/>
              </w:rPr>
              <w:t xml:space="preserve"> </w:t>
            </w:r>
          </w:p>
        </w:tc>
      </w:tr>
      <w:tr w:rsidR="00B104BA">
        <w:trPr>
          <w:trHeight w:val="286"/>
        </w:trPr>
        <w:tc>
          <w:tcPr>
            <w:tcW w:w="567" w:type="dxa"/>
            <w:vMerge/>
            <w:tcBorders>
              <w:top w:val="nil"/>
            </w:tcBorders>
          </w:tcPr>
          <w:p w:rsidR="00B104BA" w:rsidRDefault="00B104BA">
            <w:pPr>
              <w:rPr>
                <w:sz w:val="2"/>
                <w:szCs w:val="2"/>
              </w:rPr>
            </w:pPr>
          </w:p>
        </w:tc>
        <w:tc>
          <w:tcPr>
            <w:tcW w:w="6239" w:type="dxa"/>
            <w:tcBorders>
              <w:top w:val="nil"/>
            </w:tcBorders>
          </w:tcPr>
          <w:p w:rsidR="00B104BA" w:rsidRDefault="00B104BA">
            <w:pPr>
              <w:pStyle w:val="TableParagraph"/>
              <w:spacing w:line="267" w:lineRule="exact"/>
              <w:ind w:left="40"/>
              <w:rPr>
                <w:sz w:val="24"/>
              </w:rPr>
            </w:pPr>
            <w:r>
              <w:rPr>
                <w:sz w:val="24"/>
              </w:rPr>
              <w:t>период проведения динамической паузы</w:t>
            </w:r>
          </w:p>
        </w:tc>
        <w:tc>
          <w:tcPr>
            <w:tcW w:w="1844" w:type="dxa"/>
            <w:tcBorders>
              <w:top w:val="nil"/>
            </w:tcBorders>
          </w:tcPr>
          <w:p w:rsidR="00B104BA" w:rsidRDefault="00B104BA">
            <w:pPr>
              <w:pStyle w:val="TableParagraph"/>
              <w:spacing w:line="267" w:lineRule="exact"/>
              <w:ind w:left="42"/>
              <w:rPr>
                <w:sz w:val="24"/>
              </w:rPr>
            </w:pPr>
            <w:r>
              <w:rPr>
                <w:sz w:val="24"/>
              </w:rPr>
              <w:t xml:space="preserve">Школы </w:t>
            </w:r>
          </w:p>
        </w:tc>
        <w:tc>
          <w:tcPr>
            <w:tcW w:w="992" w:type="dxa"/>
            <w:tcBorders>
              <w:top w:val="nil"/>
            </w:tcBorders>
          </w:tcPr>
          <w:p w:rsidR="00B104BA" w:rsidRDefault="00B104BA">
            <w:pPr>
              <w:pStyle w:val="TableParagraph"/>
              <w:spacing w:line="267" w:lineRule="exact"/>
              <w:ind w:left="39"/>
              <w:rPr>
                <w:sz w:val="24"/>
              </w:rPr>
            </w:pPr>
            <w:r>
              <w:rPr>
                <w:sz w:val="24"/>
              </w:rPr>
              <w:t xml:space="preserve"> </w:t>
            </w:r>
          </w:p>
        </w:tc>
      </w:tr>
      <w:tr w:rsidR="00B104BA">
        <w:trPr>
          <w:trHeight w:val="278"/>
        </w:trPr>
        <w:tc>
          <w:tcPr>
            <w:tcW w:w="567" w:type="dxa"/>
            <w:vMerge w:val="restart"/>
          </w:tcPr>
          <w:p w:rsidR="00B104BA" w:rsidRDefault="00B104BA">
            <w:pPr>
              <w:pStyle w:val="TableParagraph"/>
              <w:spacing w:line="264" w:lineRule="exact"/>
              <w:ind w:left="40"/>
              <w:rPr>
                <w:sz w:val="24"/>
              </w:rPr>
            </w:pPr>
            <w:r>
              <w:rPr>
                <w:sz w:val="24"/>
              </w:rPr>
              <w:t>7</w:t>
            </w:r>
          </w:p>
        </w:tc>
        <w:tc>
          <w:tcPr>
            <w:tcW w:w="6239" w:type="dxa"/>
            <w:vMerge w:val="restart"/>
          </w:tcPr>
          <w:p w:rsidR="00B104BA" w:rsidRDefault="00B104BA">
            <w:pPr>
              <w:pStyle w:val="TableParagraph"/>
              <w:spacing w:line="264" w:lineRule="exact"/>
              <w:ind w:left="40"/>
              <w:rPr>
                <w:sz w:val="24"/>
              </w:rPr>
            </w:pPr>
            <w:r>
              <w:rPr>
                <w:sz w:val="24"/>
              </w:rPr>
              <w:t>Проведение вакцинопрофилактики учащихся</w:t>
            </w:r>
          </w:p>
        </w:tc>
        <w:tc>
          <w:tcPr>
            <w:tcW w:w="1844" w:type="dxa"/>
            <w:tcBorders>
              <w:bottom w:val="nil"/>
            </w:tcBorders>
          </w:tcPr>
          <w:p w:rsidR="00B104BA" w:rsidRDefault="00B104BA">
            <w:pPr>
              <w:pStyle w:val="TableParagraph"/>
              <w:spacing w:line="258" w:lineRule="exact"/>
              <w:ind w:left="42"/>
              <w:rPr>
                <w:sz w:val="24"/>
              </w:rPr>
            </w:pPr>
            <w:r>
              <w:rPr>
                <w:sz w:val="24"/>
              </w:rPr>
              <w:t>ЦРБ,с/фельдшер</w:t>
            </w:r>
          </w:p>
        </w:tc>
        <w:tc>
          <w:tcPr>
            <w:tcW w:w="992" w:type="dxa"/>
            <w:tcBorders>
              <w:bottom w:val="nil"/>
            </w:tcBorders>
          </w:tcPr>
          <w:p w:rsidR="00B104BA" w:rsidRDefault="00B104BA">
            <w:pPr>
              <w:pStyle w:val="TableParagraph"/>
              <w:spacing w:line="258" w:lineRule="exact"/>
              <w:ind w:left="39"/>
              <w:rPr>
                <w:sz w:val="24"/>
              </w:rPr>
            </w:pPr>
            <w:r>
              <w:rPr>
                <w:sz w:val="24"/>
              </w:rPr>
              <w:t>по</w:t>
            </w:r>
          </w:p>
        </w:tc>
      </w:tr>
      <w:tr w:rsidR="00B104BA">
        <w:trPr>
          <w:trHeight w:val="265"/>
        </w:trPr>
        <w:tc>
          <w:tcPr>
            <w:tcW w:w="567" w:type="dxa"/>
            <w:vMerge/>
            <w:tcBorders>
              <w:top w:val="nil"/>
            </w:tcBorders>
          </w:tcPr>
          <w:p w:rsidR="00B104BA" w:rsidRDefault="00B104BA">
            <w:pPr>
              <w:rPr>
                <w:sz w:val="2"/>
                <w:szCs w:val="2"/>
              </w:rPr>
            </w:pPr>
          </w:p>
        </w:tc>
        <w:tc>
          <w:tcPr>
            <w:tcW w:w="6239" w:type="dxa"/>
            <w:vMerge/>
            <w:tcBorders>
              <w:top w:val="nil"/>
            </w:tcBorders>
          </w:tcPr>
          <w:p w:rsidR="00B104BA" w:rsidRDefault="00B104BA">
            <w:pPr>
              <w:rPr>
                <w:sz w:val="2"/>
                <w:szCs w:val="2"/>
              </w:rPr>
            </w:pPr>
          </w:p>
        </w:tc>
        <w:tc>
          <w:tcPr>
            <w:tcW w:w="1844" w:type="dxa"/>
            <w:tcBorders>
              <w:top w:val="nil"/>
              <w:bottom w:val="nil"/>
            </w:tcBorders>
          </w:tcPr>
          <w:p w:rsidR="00B104BA" w:rsidRDefault="00B104BA">
            <w:pPr>
              <w:pStyle w:val="TableParagraph"/>
              <w:spacing w:line="246" w:lineRule="exact"/>
              <w:ind w:left="42"/>
              <w:rPr>
                <w:sz w:val="24"/>
              </w:rPr>
            </w:pPr>
            <w:r>
              <w:rPr>
                <w:sz w:val="24"/>
              </w:rPr>
              <w:t xml:space="preserve"> </w:t>
            </w:r>
          </w:p>
        </w:tc>
        <w:tc>
          <w:tcPr>
            <w:tcW w:w="992" w:type="dxa"/>
            <w:tcBorders>
              <w:top w:val="nil"/>
              <w:bottom w:val="nil"/>
            </w:tcBorders>
          </w:tcPr>
          <w:p w:rsidR="00B104BA" w:rsidRDefault="00B104BA">
            <w:pPr>
              <w:pStyle w:val="TableParagraph"/>
              <w:spacing w:line="246" w:lineRule="exact"/>
              <w:ind w:left="39"/>
              <w:rPr>
                <w:sz w:val="24"/>
              </w:rPr>
            </w:pPr>
            <w:r>
              <w:rPr>
                <w:sz w:val="24"/>
              </w:rPr>
              <w:t>медучре</w:t>
            </w:r>
          </w:p>
        </w:tc>
      </w:tr>
      <w:tr w:rsidR="00B104BA">
        <w:trPr>
          <w:trHeight w:val="236"/>
        </w:trPr>
        <w:tc>
          <w:tcPr>
            <w:tcW w:w="567" w:type="dxa"/>
            <w:vMerge/>
            <w:tcBorders>
              <w:top w:val="nil"/>
            </w:tcBorders>
          </w:tcPr>
          <w:p w:rsidR="00B104BA" w:rsidRDefault="00B104BA">
            <w:pPr>
              <w:rPr>
                <w:sz w:val="2"/>
                <w:szCs w:val="2"/>
              </w:rPr>
            </w:pPr>
          </w:p>
        </w:tc>
        <w:tc>
          <w:tcPr>
            <w:tcW w:w="6239" w:type="dxa"/>
            <w:vMerge/>
            <w:tcBorders>
              <w:top w:val="nil"/>
            </w:tcBorders>
          </w:tcPr>
          <w:p w:rsidR="00B104BA" w:rsidRDefault="00B104BA">
            <w:pPr>
              <w:rPr>
                <w:sz w:val="2"/>
                <w:szCs w:val="2"/>
              </w:rPr>
            </w:pPr>
          </w:p>
        </w:tc>
        <w:tc>
          <w:tcPr>
            <w:tcW w:w="1844" w:type="dxa"/>
            <w:tcBorders>
              <w:top w:val="nil"/>
            </w:tcBorders>
          </w:tcPr>
          <w:p w:rsidR="00B104BA" w:rsidRDefault="00B104BA">
            <w:pPr>
              <w:pStyle w:val="TableParagraph"/>
              <w:ind w:left="0"/>
              <w:rPr>
                <w:sz w:val="16"/>
              </w:rPr>
            </w:pPr>
          </w:p>
        </w:tc>
        <w:tc>
          <w:tcPr>
            <w:tcW w:w="992" w:type="dxa"/>
            <w:tcBorders>
              <w:top w:val="nil"/>
            </w:tcBorders>
          </w:tcPr>
          <w:p w:rsidR="00B104BA" w:rsidRDefault="00B104BA">
            <w:pPr>
              <w:pStyle w:val="TableParagraph"/>
              <w:spacing w:line="216" w:lineRule="exact"/>
              <w:ind w:left="39"/>
              <w:rPr>
                <w:sz w:val="24"/>
              </w:rPr>
            </w:pPr>
            <w:r>
              <w:rPr>
                <w:sz w:val="24"/>
              </w:rPr>
              <w:t>дения</w:t>
            </w:r>
          </w:p>
        </w:tc>
      </w:tr>
      <w:tr w:rsidR="00B104BA">
        <w:trPr>
          <w:trHeight w:val="290"/>
        </w:trPr>
        <w:tc>
          <w:tcPr>
            <w:tcW w:w="9642" w:type="dxa"/>
            <w:gridSpan w:val="4"/>
            <w:tcBorders>
              <w:bottom w:val="nil"/>
            </w:tcBorders>
          </w:tcPr>
          <w:p w:rsidR="00B104BA" w:rsidRDefault="00B104BA">
            <w:pPr>
              <w:pStyle w:val="TableParagraph"/>
              <w:spacing w:line="269" w:lineRule="exact"/>
              <w:ind w:left="40"/>
              <w:rPr>
                <w:b/>
                <w:sz w:val="24"/>
              </w:rPr>
            </w:pPr>
            <w:r>
              <w:rPr>
                <w:b/>
                <w:sz w:val="24"/>
              </w:rPr>
              <w:t>IV. Медицинское обеспечение профилактических мероприятий, направленных на</w:t>
            </w:r>
          </w:p>
        </w:tc>
      </w:tr>
      <w:tr w:rsidR="00B104BA">
        <w:trPr>
          <w:trHeight w:val="452"/>
        </w:trPr>
        <w:tc>
          <w:tcPr>
            <w:tcW w:w="567" w:type="dxa"/>
            <w:tcBorders>
              <w:top w:val="nil"/>
              <w:right w:val="nil"/>
            </w:tcBorders>
          </w:tcPr>
          <w:p w:rsidR="00B104BA" w:rsidRDefault="00B104BA">
            <w:pPr>
              <w:pStyle w:val="TableParagraph"/>
              <w:ind w:left="0"/>
              <w:rPr>
                <w:sz w:val="24"/>
              </w:rPr>
            </w:pPr>
          </w:p>
        </w:tc>
        <w:tc>
          <w:tcPr>
            <w:tcW w:w="6239" w:type="dxa"/>
            <w:tcBorders>
              <w:top w:val="nil"/>
              <w:left w:val="nil"/>
              <w:right w:val="nil"/>
            </w:tcBorders>
          </w:tcPr>
          <w:p w:rsidR="00B104BA" w:rsidRDefault="00B104BA">
            <w:pPr>
              <w:pStyle w:val="TableParagraph"/>
              <w:spacing w:before="5"/>
              <w:ind w:left="2472"/>
              <w:rPr>
                <w:b/>
                <w:sz w:val="24"/>
              </w:rPr>
            </w:pPr>
            <w:r>
              <w:rPr>
                <w:b/>
                <w:sz w:val="24"/>
              </w:rPr>
              <w:t>оздоровление сотрудников</w:t>
            </w:r>
          </w:p>
        </w:tc>
        <w:tc>
          <w:tcPr>
            <w:tcW w:w="1844" w:type="dxa"/>
            <w:tcBorders>
              <w:top w:val="nil"/>
              <w:left w:val="nil"/>
              <w:right w:val="nil"/>
            </w:tcBorders>
          </w:tcPr>
          <w:p w:rsidR="00B104BA" w:rsidRDefault="00B104BA">
            <w:pPr>
              <w:pStyle w:val="TableParagraph"/>
              <w:ind w:left="0"/>
              <w:rPr>
                <w:sz w:val="24"/>
              </w:rPr>
            </w:pPr>
          </w:p>
        </w:tc>
        <w:tc>
          <w:tcPr>
            <w:tcW w:w="992" w:type="dxa"/>
            <w:tcBorders>
              <w:top w:val="nil"/>
              <w:left w:val="nil"/>
            </w:tcBorders>
          </w:tcPr>
          <w:p w:rsidR="00B104BA" w:rsidRDefault="00B104BA">
            <w:pPr>
              <w:pStyle w:val="TableParagraph"/>
              <w:ind w:left="0"/>
              <w:rPr>
                <w:sz w:val="24"/>
              </w:rPr>
            </w:pPr>
          </w:p>
        </w:tc>
      </w:tr>
      <w:tr w:rsidR="00B104BA">
        <w:trPr>
          <w:trHeight w:val="265"/>
        </w:trPr>
        <w:tc>
          <w:tcPr>
            <w:tcW w:w="567" w:type="dxa"/>
            <w:vMerge w:val="restart"/>
          </w:tcPr>
          <w:p w:rsidR="00B104BA" w:rsidRDefault="00B104BA">
            <w:pPr>
              <w:pStyle w:val="TableParagraph"/>
              <w:spacing w:line="272" w:lineRule="exact"/>
              <w:ind w:left="40"/>
              <w:rPr>
                <w:b/>
                <w:sz w:val="24"/>
              </w:rPr>
            </w:pPr>
            <w:r>
              <w:rPr>
                <w:b/>
                <w:sz w:val="24"/>
              </w:rPr>
              <w:t>1.</w:t>
            </w:r>
          </w:p>
        </w:tc>
        <w:tc>
          <w:tcPr>
            <w:tcW w:w="6239" w:type="dxa"/>
            <w:vMerge w:val="restart"/>
          </w:tcPr>
          <w:p w:rsidR="00B104BA" w:rsidRDefault="00B104BA">
            <w:pPr>
              <w:pStyle w:val="TableParagraph"/>
              <w:spacing w:line="267" w:lineRule="exact"/>
              <w:ind w:left="40"/>
              <w:rPr>
                <w:sz w:val="24"/>
              </w:rPr>
            </w:pPr>
            <w:r>
              <w:rPr>
                <w:sz w:val="24"/>
              </w:rPr>
              <w:t>Прохождение плановых медицинских осмотров</w:t>
            </w:r>
          </w:p>
        </w:tc>
        <w:tc>
          <w:tcPr>
            <w:tcW w:w="1844" w:type="dxa"/>
            <w:tcBorders>
              <w:bottom w:val="nil"/>
            </w:tcBorders>
          </w:tcPr>
          <w:p w:rsidR="00B104BA" w:rsidRDefault="00B104BA">
            <w:pPr>
              <w:pStyle w:val="TableParagraph"/>
              <w:spacing w:line="245" w:lineRule="exact"/>
              <w:ind w:left="42"/>
              <w:rPr>
                <w:sz w:val="24"/>
              </w:rPr>
            </w:pPr>
            <w:r>
              <w:rPr>
                <w:sz w:val="24"/>
              </w:rPr>
              <w:t>ЦРБ,с\фельдшер</w:t>
            </w:r>
          </w:p>
        </w:tc>
        <w:tc>
          <w:tcPr>
            <w:tcW w:w="992" w:type="dxa"/>
            <w:tcBorders>
              <w:bottom w:val="nil"/>
            </w:tcBorders>
          </w:tcPr>
          <w:p w:rsidR="00B104BA" w:rsidRDefault="00B104BA">
            <w:pPr>
              <w:pStyle w:val="TableParagraph"/>
              <w:tabs>
                <w:tab w:val="left" w:pos="633"/>
              </w:tabs>
              <w:spacing w:line="245" w:lineRule="exact"/>
              <w:ind w:left="54"/>
              <w:rPr>
                <w:sz w:val="24"/>
              </w:rPr>
            </w:pPr>
            <w:r>
              <w:rPr>
                <w:sz w:val="24"/>
              </w:rPr>
              <w:t>1</w:t>
            </w:r>
            <w:r>
              <w:rPr>
                <w:sz w:val="24"/>
              </w:rPr>
              <w:tab/>
              <w:t>раз</w:t>
            </w:r>
          </w:p>
        </w:tc>
      </w:tr>
      <w:tr w:rsidR="00B104BA">
        <w:trPr>
          <w:trHeight w:val="393"/>
        </w:trPr>
        <w:tc>
          <w:tcPr>
            <w:tcW w:w="567" w:type="dxa"/>
            <w:vMerge/>
            <w:tcBorders>
              <w:top w:val="nil"/>
            </w:tcBorders>
          </w:tcPr>
          <w:p w:rsidR="00B104BA" w:rsidRDefault="00B104BA">
            <w:pPr>
              <w:rPr>
                <w:sz w:val="2"/>
                <w:szCs w:val="2"/>
              </w:rPr>
            </w:pPr>
          </w:p>
        </w:tc>
        <w:tc>
          <w:tcPr>
            <w:tcW w:w="6239" w:type="dxa"/>
            <w:vMerge/>
            <w:tcBorders>
              <w:top w:val="nil"/>
            </w:tcBorders>
          </w:tcPr>
          <w:p w:rsidR="00B104BA" w:rsidRDefault="00B104BA">
            <w:pPr>
              <w:rPr>
                <w:sz w:val="2"/>
                <w:szCs w:val="2"/>
              </w:rPr>
            </w:pPr>
          </w:p>
        </w:tc>
        <w:tc>
          <w:tcPr>
            <w:tcW w:w="1844" w:type="dxa"/>
            <w:tcBorders>
              <w:top w:val="nil"/>
            </w:tcBorders>
          </w:tcPr>
          <w:p w:rsidR="00B104BA" w:rsidRDefault="00B104BA">
            <w:pPr>
              <w:pStyle w:val="TableParagraph"/>
              <w:spacing w:line="258" w:lineRule="exact"/>
              <w:ind w:left="42"/>
              <w:rPr>
                <w:sz w:val="24"/>
              </w:rPr>
            </w:pPr>
          </w:p>
        </w:tc>
        <w:tc>
          <w:tcPr>
            <w:tcW w:w="992" w:type="dxa"/>
            <w:tcBorders>
              <w:top w:val="nil"/>
            </w:tcBorders>
          </w:tcPr>
          <w:p w:rsidR="00B104BA" w:rsidRDefault="00B104BA">
            <w:pPr>
              <w:pStyle w:val="TableParagraph"/>
              <w:spacing w:line="258" w:lineRule="exact"/>
              <w:ind w:left="39"/>
              <w:rPr>
                <w:sz w:val="24"/>
              </w:rPr>
            </w:pPr>
            <w:r>
              <w:rPr>
                <w:sz w:val="24"/>
              </w:rPr>
              <w:t>год</w:t>
            </w:r>
          </w:p>
        </w:tc>
      </w:tr>
      <w:tr w:rsidR="00B104BA">
        <w:trPr>
          <w:trHeight w:val="268"/>
        </w:trPr>
        <w:tc>
          <w:tcPr>
            <w:tcW w:w="567" w:type="dxa"/>
            <w:vMerge w:val="restart"/>
          </w:tcPr>
          <w:p w:rsidR="00B104BA" w:rsidRDefault="00B104BA">
            <w:pPr>
              <w:pStyle w:val="TableParagraph"/>
              <w:spacing w:line="269" w:lineRule="exact"/>
              <w:ind w:left="40"/>
              <w:rPr>
                <w:b/>
                <w:sz w:val="24"/>
              </w:rPr>
            </w:pPr>
            <w:r>
              <w:rPr>
                <w:b/>
                <w:sz w:val="24"/>
              </w:rPr>
              <w:t>2.</w:t>
            </w:r>
          </w:p>
        </w:tc>
        <w:tc>
          <w:tcPr>
            <w:tcW w:w="6239" w:type="dxa"/>
            <w:tcBorders>
              <w:bottom w:val="nil"/>
            </w:tcBorders>
          </w:tcPr>
          <w:p w:rsidR="00B104BA" w:rsidRDefault="00B104BA">
            <w:pPr>
              <w:pStyle w:val="TableParagraph"/>
              <w:spacing w:line="249" w:lineRule="exact"/>
              <w:ind w:left="40"/>
              <w:rPr>
                <w:sz w:val="24"/>
              </w:rPr>
            </w:pPr>
            <w:r>
              <w:rPr>
                <w:sz w:val="24"/>
              </w:rPr>
              <w:t>Проведение Спартакиады работников</w:t>
            </w:r>
          </w:p>
        </w:tc>
        <w:tc>
          <w:tcPr>
            <w:tcW w:w="1844" w:type="dxa"/>
            <w:tcBorders>
              <w:bottom w:val="nil"/>
            </w:tcBorders>
          </w:tcPr>
          <w:p w:rsidR="00B104BA" w:rsidRDefault="00B104BA">
            <w:pPr>
              <w:pStyle w:val="TableParagraph"/>
              <w:spacing w:line="249" w:lineRule="exact"/>
              <w:ind w:left="42"/>
              <w:rPr>
                <w:sz w:val="24"/>
              </w:rPr>
            </w:pPr>
            <w:r>
              <w:rPr>
                <w:sz w:val="24"/>
              </w:rPr>
              <w:t>Профсоюзная</w:t>
            </w:r>
          </w:p>
        </w:tc>
        <w:tc>
          <w:tcPr>
            <w:tcW w:w="992" w:type="dxa"/>
            <w:tcBorders>
              <w:bottom w:val="nil"/>
            </w:tcBorders>
          </w:tcPr>
          <w:p w:rsidR="00B104BA" w:rsidRDefault="00B104BA">
            <w:pPr>
              <w:pStyle w:val="TableParagraph"/>
              <w:spacing w:line="249" w:lineRule="exact"/>
              <w:ind w:left="39"/>
              <w:rPr>
                <w:sz w:val="24"/>
              </w:rPr>
            </w:pPr>
            <w:r>
              <w:rPr>
                <w:sz w:val="24"/>
              </w:rPr>
              <w:t>по</w:t>
            </w:r>
          </w:p>
        </w:tc>
      </w:tr>
      <w:tr w:rsidR="00B104BA">
        <w:trPr>
          <w:trHeight w:val="368"/>
        </w:trPr>
        <w:tc>
          <w:tcPr>
            <w:tcW w:w="567" w:type="dxa"/>
            <w:vMerge/>
            <w:tcBorders>
              <w:top w:val="nil"/>
            </w:tcBorders>
          </w:tcPr>
          <w:p w:rsidR="00B104BA" w:rsidRDefault="00B104BA">
            <w:pPr>
              <w:rPr>
                <w:sz w:val="2"/>
                <w:szCs w:val="2"/>
              </w:rPr>
            </w:pPr>
          </w:p>
        </w:tc>
        <w:tc>
          <w:tcPr>
            <w:tcW w:w="6239" w:type="dxa"/>
            <w:tcBorders>
              <w:top w:val="nil"/>
            </w:tcBorders>
          </w:tcPr>
          <w:p w:rsidR="00B104BA" w:rsidRDefault="00B104BA">
            <w:pPr>
              <w:pStyle w:val="TableParagraph"/>
              <w:spacing w:line="264" w:lineRule="exact"/>
              <w:ind w:left="40"/>
              <w:rPr>
                <w:sz w:val="24"/>
              </w:rPr>
            </w:pPr>
            <w:r>
              <w:rPr>
                <w:sz w:val="24"/>
              </w:rPr>
              <w:t>системы образования</w:t>
            </w:r>
          </w:p>
        </w:tc>
        <w:tc>
          <w:tcPr>
            <w:tcW w:w="1844" w:type="dxa"/>
            <w:tcBorders>
              <w:top w:val="nil"/>
            </w:tcBorders>
          </w:tcPr>
          <w:p w:rsidR="00B104BA" w:rsidRDefault="00B104BA">
            <w:pPr>
              <w:pStyle w:val="TableParagraph"/>
              <w:spacing w:line="264" w:lineRule="exact"/>
              <w:ind w:left="42"/>
              <w:rPr>
                <w:sz w:val="24"/>
              </w:rPr>
            </w:pPr>
            <w:r>
              <w:rPr>
                <w:sz w:val="24"/>
              </w:rPr>
              <w:t>организация</w:t>
            </w:r>
          </w:p>
        </w:tc>
        <w:tc>
          <w:tcPr>
            <w:tcW w:w="992" w:type="dxa"/>
            <w:tcBorders>
              <w:top w:val="nil"/>
            </w:tcBorders>
          </w:tcPr>
          <w:p w:rsidR="00B104BA" w:rsidRDefault="00B104BA">
            <w:pPr>
              <w:pStyle w:val="TableParagraph"/>
              <w:spacing w:line="264" w:lineRule="exact"/>
              <w:ind w:left="97"/>
              <w:rPr>
                <w:sz w:val="24"/>
              </w:rPr>
            </w:pPr>
            <w:r>
              <w:rPr>
                <w:sz w:val="24"/>
              </w:rPr>
              <w:t>УО</w:t>
            </w:r>
          </w:p>
        </w:tc>
      </w:tr>
      <w:tr w:rsidR="00B104BA">
        <w:trPr>
          <w:trHeight w:val="298"/>
        </w:trPr>
        <w:tc>
          <w:tcPr>
            <w:tcW w:w="567" w:type="dxa"/>
            <w:vMerge/>
            <w:tcBorders>
              <w:top w:val="nil"/>
            </w:tcBorders>
          </w:tcPr>
          <w:p w:rsidR="00B104BA" w:rsidRDefault="00B104BA">
            <w:pPr>
              <w:rPr>
                <w:sz w:val="2"/>
                <w:szCs w:val="2"/>
              </w:rPr>
            </w:pPr>
          </w:p>
        </w:tc>
        <w:tc>
          <w:tcPr>
            <w:tcW w:w="6239" w:type="dxa"/>
            <w:tcBorders>
              <w:top w:val="nil"/>
            </w:tcBorders>
          </w:tcPr>
          <w:p w:rsidR="00B104BA" w:rsidRDefault="00B104BA">
            <w:pPr>
              <w:pStyle w:val="TableParagraph"/>
              <w:ind w:left="0"/>
            </w:pPr>
          </w:p>
        </w:tc>
        <w:tc>
          <w:tcPr>
            <w:tcW w:w="1844" w:type="dxa"/>
            <w:tcBorders>
              <w:top w:val="nil"/>
            </w:tcBorders>
          </w:tcPr>
          <w:p w:rsidR="00B104BA" w:rsidRDefault="00B104BA">
            <w:pPr>
              <w:pStyle w:val="TableParagraph"/>
              <w:ind w:left="0"/>
            </w:pPr>
          </w:p>
        </w:tc>
        <w:tc>
          <w:tcPr>
            <w:tcW w:w="992" w:type="dxa"/>
            <w:tcBorders>
              <w:top w:val="nil"/>
            </w:tcBorders>
          </w:tcPr>
          <w:p w:rsidR="00B104BA" w:rsidRDefault="00B104BA">
            <w:pPr>
              <w:pStyle w:val="TableParagraph"/>
              <w:spacing w:line="247" w:lineRule="exact"/>
              <w:ind w:left="39"/>
              <w:rPr>
                <w:sz w:val="24"/>
              </w:rPr>
            </w:pPr>
            <w:r>
              <w:rPr>
                <w:sz w:val="24"/>
              </w:rPr>
              <w:t>плану</w:t>
            </w:r>
          </w:p>
        </w:tc>
      </w:tr>
      <w:tr w:rsidR="00B104BA">
        <w:trPr>
          <w:trHeight w:val="465"/>
        </w:trPr>
        <w:tc>
          <w:tcPr>
            <w:tcW w:w="9642" w:type="dxa"/>
            <w:gridSpan w:val="4"/>
          </w:tcPr>
          <w:p w:rsidR="00B104BA" w:rsidRDefault="00B104BA">
            <w:pPr>
              <w:pStyle w:val="TableParagraph"/>
              <w:spacing w:line="269" w:lineRule="exact"/>
              <w:ind w:left="40"/>
              <w:rPr>
                <w:b/>
                <w:sz w:val="24"/>
              </w:rPr>
            </w:pPr>
            <w:r>
              <w:rPr>
                <w:b/>
                <w:sz w:val="24"/>
              </w:rPr>
              <w:t>V. Организация системы просветительской, информационной и методической работы</w:t>
            </w:r>
          </w:p>
        </w:tc>
      </w:tr>
      <w:tr w:rsidR="00B104BA">
        <w:trPr>
          <w:trHeight w:val="1931"/>
        </w:trPr>
        <w:tc>
          <w:tcPr>
            <w:tcW w:w="567" w:type="dxa"/>
          </w:tcPr>
          <w:p w:rsidR="00B104BA" w:rsidRDefault="00B104BA">
            <w:pPr>
              <w:pStyle w:val="TableParagraph"/>
              <w:spacing w:line="270" w:lineRule="exact"/>
              <w:ind w:left="40"/>
              <w:rPr>
                <w:b/>
                <w:sz w:val="24"/>
              </w:rPr>
            </w:pPr>
            <w:r>
              <w:rPr>
                <w:b/>
                <w:sz w:val="24"/>
              </w:rPr>
              <w:t>1.</w:t>
            </w:r>
          </w:p>
        </w:tc>
        <w:tc>
          <w:tcPr>
            <w:tcW w:w="6239" w:type="dxa"/>
          </w:tcPr>
          <w:p w:rsidR="00B104BA" w:rsidRDefault="00B104BA">
            <w:pPr>
              <w:pStyle w:val="TableParagraph"/>
              <w:spacing w:line="265" w:lineRule="exact"/>
              <w:ind w:left="40"/>
              <w:rPr>
                <w:sz w:val="24"/>
              </w:rPr>
            </w:pPr>
            <w:r>
              <w:rPr>
                <w:sz w:val="24"/>
              </w:rPr>
              <w:t>Проведение семинаров:</w:t>
            </w:r>
          </w:p>
          <w:p w:rsidR="00B104BA" w:rsidRDefault="00B104BA">
            <w:pPr>
              <w:pStyle w:val="TableParagraph"/>
              <w:tabs>
                <w:tab w:val="left" w:pos="2122"/>
                <w:tab w:val="left" w:pos="2229"/>
                <w:tab w:val="left" w:pos="2380"/>
                <w:tab w:val="left" w:pos="2456"/>
                <w:tab w:val="left" w:pos="4560"/>
                <w:tab w:val="left" w:pos="5194"/>
                <w:tab w:val="left" w:pos="5611"/>
              </w:tabs>
              <w:spacing w:before="7" w:line="237" w:lineRule="auto"/>
              <w:ind w:left="40" w:right="23" w:firstLine="9"/>
              <w:jc w:val="both"/>
              <w:rPr>
                <w:sz w:val="24"/>
              </w:rPr>
            </w:pPr>
            <w:r>
              <w:rPr>
                <w:sz w:val="24"/>
              </w:rPr>
              <w:t>- «Психологические аспекты здоровьесберегающих программ</w:t>
            </w:r>
            <w:r>
              <w:rPr>
                <w:sz w:val="24"/>
              </w:rPr>
              <w:tab/>
            </w:r>
            <w:r>
              <w:rPr>
                <w:sz w:val="24"/>
              </w:rPr>
              <w:tab/>
              <w:t>образовательных</w:t>
            </w:r>
            <w:r>
              <w:rPr>
                <w:sz w:val="24"/>
              </w:rPr>
              <w:tab/>
            </w:r>
            <w:r>
              <w:rPr>
                <w:sz w:val="24"/>
              </w:rPr>
              <w:tab/>
              <w:t>программ образовательных</w:t>
            </w:r>
            <w:r>
              <w:rPr>
                <w:sz w:val="24"/>
              </w:rPr>
              <w:tab/>
            </w:r>
            <w:r>
              <w:rPr>
                <w:sz w:val="24"/>
              </w:rPr>
              <w:tab/>
            </w:r>
            <w:r>
              <w:rPr>
                <w:sz w:val="24"/>
              </w:rPr>
              <w:tab/>
            </w:r>
            <w:r>
              <w:rPr>
                <w:sz w:val="24"/>
              </w:rPr>
              <w:tab/>
              <w:t>учреждений»;</w:t>
            </w:r>
            <w:r>
              <w:rPr>
                <w:sz w:val="24"/>
              </w:rPr>
              <w:tab/>
              <w:t>«Профилактика поведенческих</w:t>
            </w:r>
            <w:r>
              <w:rPr>
                <w:sz w:val="24"/>
              </w:rPr>
              <w:tab/>
            </w:r>
            <w:r>
              <w:rPr>
                <w:sz w:val="24"/>
              </w:rPr>
              <w:tab/>
            </w:r>
            <w:r>
              <w:rPr>
                <w:sz w:val="24"/>
              </w:rPr>
              <w:tab/>
              <w:t xml:space="preserve">рисков, </w:t>
            </w:r>
            <w:r>
              <w:rPr>
                <w:spacing w:val="18"/>
                <w:sz w:val="24"/>
              </w:rPr>
              <w:t xml:space="preserve"> </w:t>
            </w:r>
            <w:r>
              <w:rPr>
                <w:sz w:val="24"/>
              </w:rPr>
              <w:t>употребления</w:t>
            </w:r>
            <w:r>
              <w:rPr>
                <w:sz w:val="24"/>
              </w:rPr>
              <w:tab/>
            </w:r>
            <w:r>
              <w:rPr>
                <w:sz w:val="24"/>
              </w:rPr>
              <w:tab/>
              <w:t>ПАВ, алкоголя,</w:t>
            </w:r>
            <w:r>
              <w:rPr>
                <w:sz w:val="24"/>
              </w:rPr>
              <w:tab/>
              <w:t>курения, профилактики жестокости и насилия в</w:t>
            </w:r>
            <w:r>
              <w:rPr>
                <w:spacing w:val="-4"/>
                <w:sz w:val="24"/>
              </w:rPr>
              <w:t xml:space="preserve"> </w:t>
            </w:r>
            <w:r>
              <w:rPr>
                <w:sz w:val="24"/>
              </w:rPr>
              <w:t>школе»</w:t>
            </w:r>
          </w:p>
        </w:tc>
        <w:tc>
          <w:tcPr>
            <w:tcW w:w="1844" w:type="dxa"/>
          </w:tcPr>
          <w:p w:rsidR="00B104BA" w:rsidRDefault="00B104BA" w:rsidP="00B122EE">
            <w:pPr>
              <w:pStyle w:val="TableParagraph"/>
              <w:spacing w:line="270" w:lineRule="exact"/>
              <w:ind w:left="0"/>
              <w:rPr>
                <w:sz w:val="24"/>
              </w:rPr>
            </w:pPr>
          </w:p>
        </w:tc>
        <w:tc>
          <w:tcPr>
            <w:tcW w:w="992" w:type="dxa"/>
          </w:tcPr>
          <w:p w:rsidR="00B104BA" w:rsidRDefault="00B104BA">
            <w:pPr>
              <w:pStyle w:val="TableParagraph"/>
              <w:spacing w:line="237" w:lineRule="auto"/>
              <w:ind w:left="39" w:right="86"/>
              <w:rPr>
                <w:sz w:val="24"/>
              </w:rPr>
            </w:pPr>
            <w:r>
              <w:rPr>
                <w:sz w:val="24"/>
              </w:rPr>
              <w:t xml:space="preserve">по плану </w:t>
            </w:r>
          </w:p>
        </w:tc>
      </w:tr>
      <w:tr w:rsidR="00B104BA">
        <w:trPr>
          <w:trHeight w:val="1108"/>
        </w:trPr>
        <w:tc>
          <w:tcPr>
            <w:tcW w:w="567" w:type="dxa"/>
          </w:tcPr>
          <w:p w:rsidR="00B104BA" w:rsidRDefault="00B104BA">
            <w:pPr>
              <w:pStyle w:val="TableParagraph"/>
              <w:spacing w:line="269" w:lineRule="exact"/>
              <w:ind w:left="40"/>
              <w:rPr>
                <w:b/>
                <w:sz w:val="24"/>
              </w:rPr>
            </w:pPr>
            <w:r>
              <w:rPr>
                <w:b/>
                <w:sz w:val="24"/>
              </w:rPr>
              <w:t>2.</w:t>
            </w:r>
          </w:p>
        </w:tc>
        <w:tc>
          <w:tcPr>
            <w:tcW w:w="6239" w:type="dxa"/>
          </w:tcPr>
          <w:p w:rsidR="00B104BA" w:rsidRDefault="00B104BA">
            <w:pPr>
              <w:pStyle w:val="TableParagraph"/>
              <w:spacing w:line="264" w:lineRule="exact"/>
              <w:ind w:left="40"/>
              <w:rPr>
                <w:sz w:val="24"/>
              </w:rPr>
            </w:pPr>
            <w:r>
              <w:rPr>
                <w:sz w:val="24"/>
              </w:rPr>
              <w:t>Оформление информационных стендов в школе</w:t>
            </w:r>
          </w:p>
        </w:tc>
        <w:tc>
          <w:tcPr>
            <w:tcW w:w="1844" w:type="dxa"/>
          </w:tcPr>
          <w:p w:rsidR="00B104BA" w:rsidRDefault="00B104BA">
            <w:pPr>
              <w:pStyle w:val="TableParagraph"/>
              <w:spacing w:line="237" w:lineRule="auto"/>
              <w:ind w:left="42" w:right="-1"/>
              <w:rPr>
                <w:sz w:val="24"/>
              </w:rPr>
            </w:pPr>
            <w:r>
              <w:rPr>
                <w:sz w:val="24"/>
              </w:rPr>
              <w:t>заместитель директора по ВР, классные</w:t>
            </w:r>
          </w:p>
          <w:p w:rsidR="00B104BA" w:rsidRDefault="00B104BA">
            <w:pPr>
              <w:pStyle w:val="TableParagraph"/>
              <w:spacing w:line="273" w:lineRule="exact"/>
              <w:ind w:left="42"/>
              <w:rPr>
                <w:sz w:val="24"/>
              </w:rPr>
            </w:pPr>
            <w:r>
              <w:rPr>
                <w:sz w:val="24"/>
              </w:rPr>
              <w:t>руководители</w:t>
            </w:r>
          </w:p>
        </w:tc>
        <w:tc>
          <w:tcPr>
            <w:tcW w:w="992" w:type="dxa"/>
          </w:tcPr>
          <w:p w:rsidR="00B104BA" w:rsidRDefault="00B104BA">
            <w:pPr>
              <w:pStyle w:val="TableParagraph"/>
              <w:spacing w:line="242" w:lineRule="auto"/>
              <w:ind w:left="39" w:right="82"/>
              <w:rPr>
                <w:sz w:val="24"/>
              </w:rPr>
            </w:pPr>
            <w:r>
              <w:rPr>
                <w:sz w:val="24"/>
              </w:rPr>
              <w:t>в течение года</w:t>
            </w:r>
          </w:p>
        </w:tc>
      </w:tr>
      <w:tr w:rsidR="00B104BA">
        <w:trPr>
          <w:trHeight w:val="1147"/>
        </w:trPr>
        <w:tc>
          <w:tcPr>
            <w:tcW w:w="567" w:type="dxa"/>
          </w:tcPr>
          <w:p w:rsidR="00B104BA" w:rsidRDefault="00B104BA">
            <w:pPr>
              <w:pStyle w:val="TableParagraph"/>
              <w:spacing w:line="270" w:lineRule="exact"/>
              <w:ind w:left="40"/>
              <w:rPr>
                <w:b/>
                <w:sz w:val="24"/>
              </w:rPr>
            </w:pPr>
            <w:r>
              <w:rPr>
                <w:b/>
                <w:sz w:val="24"/>
              </w:rPr>
              <w:t>3.</w:t>
            </w:r>
          </w:p>
        </w:tc>
        <w:tc>
          <w:tcPr>
            <w:tcW w:w="6239" w:type="dxa"/>
          </w:tcPr>
          <w:p w:rsidR="00B104BA" w:rsidRDefault="00B104BA">
            <w:pPr>
              <w:pStyle w:val="TableParagraph"/>
              <w:ind w:left="40" w:right="219" w:hanging="5"/>
              <w:jc w:val="both"/>
              <w:rPr>
                <w:sz w:val="24"/>
              </w:rPr>
            </w:pPr>
            <w:r>
              <w:rPr>
                <w:spacing w:val="-4"/>
                <w:sz w:val="24"/>
              </w:rPr>
              <w:t>Привлечение</w:t>
            </w:r>
            <w:r>
              <w:rPr>
                <w:spacing w:val="51"/>
                <w:sz w:val="24"/>
              </w:rPr>
              <w:t xml:space="preserve"> </w:t>
            </w:r>
            <w:r>
              <w:rPr>
                <w:spacing w:val="-4"/>
                <w:sz w:val="24"/>
              </w:rPr>
              <w:t>родителей</w:t>
            </w:r>
            <w:r>
              <w:rPr>
                <w:spacing w:val="51"/>
                <w:sz w:val="24"/>
              </w:rPr>
              <w:t xml:space="preserve"> </w:t>
            </w:r>
            <w:r>
              <w:rPr>
                <w:sz w:val="24"/>
              </w:rPr>
              <w:t xml:space="preserve">к </w:t>
            </w:r>
            <w:r>
              <w:rPr>
                <w:spacing w:val="-4"/>
                <w:sz w:val="24"/>
              </w:rPr>
              <w:t>просветительской</w:t>
            </w:r>
            <w:r>
              <w:rPr>
                <w:spacing w:val="51"/>
                <w:sz w:val="24"/>
              </w:rPr>
              <w:t xml:space="preserve"> </w:t>
            </w:r>
            <w:r>
              <w:rPr>
                <w:spacing w:val="-3"/>
                <w:sz w:val="24"/>
              </w:rPr>
              <w:t xml:space="preserve">работе </w:t>
            </w:r>
            <w:r>
              <w:rPr>
                <w:sz w:val="24"/>
              </w:rPr>
              <w:t>по проблемам здорового образа жизни и профилактике заболеваний</w:t>
            </w:r>
          </w:p>
        </w:tc>
        <w:tc>
          <w:tcPr>
            <w:tcW w:w="1844" w:type="dxa"/>
          </w:tcPr>
          <w:p w:rsidR="00B104BA" w:rsidRDefault="00B104BA">
            <w:pPr>
              <w:pStyle w:val="TableParagraph"/>
              <w:spacing w:line="237" w:lineRule="auto"/>
              <w:ind w:left="42" w:right="-1"/>
              <w:rPr>
                <w:sz w:val="24"/>
              </w:rPr>
            </w:pPr>
            <w:r>
              <w:rPr>
                <w:sz w:val="24"/>
              </w:rPr>
              <w:t>заместитель директора по ВР, родительский комитет</w:t>
            </w:r>
          </w:p>
        </w:tc>
        <w:tc>
          <w:tcPr>
            <w:tcW w:w="992" w:type="dxa"/>
          </w:tcPr>
          <w:p w:rsidR="00B104BA" w:rsidRDefault="00B104BA">
            <w:pPr>
              <w:pStyle w:val="TableParagraph"/>
              <w:spacing w:line="242" w:lineRule="auto"/>
              <w:ind w:left="39" w:right="82"/>
              <w:rPr>
                <w:sz w:val="24"/>
              </w:rPr>
            </w:pPr>
            <w:r>
              <w:rPr>
                <w:sz w:val="24"/>
              </w:rPr>
              <w:t>в течение года</w:t>
            </w:r>
          </w:p>
        </w:tc>
      </w:tr>
    </w:tbl>
    <w:p w:rsidR="00B104BA" w:rsidRDefault="001A6F00">
      <w:pPr>
        <w:rPr>
          <w:sz w:val="2"/>
          <w:szCs w:val="2"/>
        </w:rPr>
      </w:pPr>
      <w:r>
        <w:rPr>
          <w:noProof/>
        </w:rPr>
        <mc:AlternateContent>
          <mc:Choice Requires="wps">
            <w:drawing>
              <wp:anchor distT="0" distB="0" distL="114300" distR="114300" simplePos="0" relativeHeight="251680256" behindDoc="1" locked="0" layoutInCell="1" allowOverlap="1">
                <wp:simplePos x="0" y="0"/>
                <wp:positionH relativeFrom="page">
                  <wp:posOffset>1104900</wp:posOffset>
                </wp:positionH>
                <wp:positionV relativeFrom="page">
                  <wp:posOffset>6263005</wp:posOffset>
                </wp:positionV>
                <wp:extent cx="3910965" cy="146050"/>
                <wp:effectExtent l="0" t="0" r="0" b="6350"/>
                <wp:wrapNone/>
                <wp:docPr id="16"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0965"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2" o:spid="_x0000_s1026" style="position:absolute;margin-left:87pt;margin-top:493.15pt;width:307.95pt;height:11.5pt;z-index:-251636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8MSfwIAAP4EAAAOAAAAZHJzL2Uyb0RvYy54bWysVF1v0zAUfUfiP1h+7/JB0jXR0mlrKUIa&#10;MDH4Aa7tNBaObWy36Yb471w7bemAB4TIg+NrX1+fc++5vrre9xLtuHVCqwZnFylGXFHNhNo0+POn&#10;1WSGkfNEMSK14g1+5A5fz1++uBpMzXPdacm4RRBEuXowDe68N3WSONrxnrgLbbiCzVbbnngw7SZh&#10;lgwQvZdJnqbTZNCWGaspdw5Wl+Mmnsf4bcup/9C2jnskGwzYfBxtHNdhTOZXpN5YYjpBDzDIP6Do&#10;iVBw6SnUkniCtlb8FqoX1GqnW39BdZ/othWURw7AJkt/YfPQEcMjF0iOM6c0uf8Xlr7f3VskGNRu&#10;ipEiPdToI2SNqI3kKCvzkKHBuBocH8y9DRydudP0i0NKLzrw4zfW6qHjhAGuLPgnzw4Ew8FRtB7e&#10;aQbxydbrmKx9a/sQENKA9rEmj6ea8L1HFBZfVVlaTUuMKOxlxTQtY9ESUh9PG+v8G657FCYNtoA+&#10;Rie7O+cDGlIfXSJ6LQVbCSmjYTfrhbRoR0Afq/hFAkDy3E2q4Kx0ODZGHFcAJNwR9gLcWO9vVZYX&#10;6W1eTVbT2eWkWBXlpLpMZ5M0q26raVpUxXL1PQDMiroTjHF1JxQ/ai8r/q62hy4YVRPVh4YGV2Ve&#10;Ru7P0Ltzkmn8/kSyFx5aUYq+wbOTE6lDYV8rBrRJ7YmQ4zx5Dj9mGXJw/MesRBmEyo8KWmv2CCqw&#10;GooErQiPBkw6bZ8wGqABG+y+bonlGMm3CpRUZUUROjYaRXmZg2HPd9bnO0RRCNVgj9E4Xfixy7fG&#10;ik0HN2UxMUrfgPpaEYURlDmiOmgWmiwyODwIoYvP7ej189ma/wAAAP//AwBQSwMEFAAGAAgAAAAh&#10;AJLBPtTfAAAADAEAAA8AAABkcnMvZG93bnJldi54bWxMj8FOwzAQRO9I/IO1SNyoDSlpksapEFJP&#10;wIEWies23iZRYzvEThv+nuUEx9GMZt6Um9n24kxj6LzTcL9QIMjV3nSu0fCx395lIEJEZ7D3jjR8&#10;U4BNdX1VYmH8xb3TeRcbwSUuFKihjXEopAx1SxbDwg/k2Dv60WJkOTbSjHjhctvLB6VSabFzvNDi&#10;QM8t1afdZDVgujRfb8fkdf8ypZg3s9o+fiqtb2/mpzWISHP8C8MvPqNDxUwHPzkTRM96teQvUUOe&#10;pQkITqyyPAdxYEupPAFZlfL/ieoHAAD//wMAUEsBAi0AFAAGAAgAAAAhALaDOJL+AAAA4QEAABMA&#10;AAAAAAAAAAAAAAAAAAAAAFtDb250ZW50X1R5cGVzXS54bWxQSwECLQAUAAYACAAAACEAOP0h/9YA&#10;AACUAQAACwAAAAAAAAAAAAAAAAAvAQAAX3JlbHMvLnJlbHNQSwECLQAUAAYACAAAACEApWPDEn8C&#10;AAD+BAAADgAAAAAAAAAAAAAAAAAuAgAAZHJzL2Uyb0RvYy54bWxQSwECLQAUAAYACAAAACEAksE+&#10;1N8AAAAMAQAADwAAAAAAAAAAAAAAAADZBAAAZHJzL2Rvd25yZXYueG1sUEsFBgAAAAAEAAQA8wAA&#10;AOUFAAAAAA==&#10;" stroked="f">
                <w10:wrap anchorx="page" anchory="page"/>
              </v:rect>
            </w:pict>
          </mc:Fallback>
        </mc:AlternateContent>
      </w:r>
      <w:r>
        <w:rPr>
          <w:noProof/>
        </w:rPr>
        <mc:AlternateContent>
          <mc:Choice Requires="wps">
            <w:drawing>
              <wp:anchor distT="0" distB="0" distL="114300" distR="114300" simplePos="0" relativeHeight="251681280" behindDoc="1" locked="0" layoutInCell="1" allowOverlap="1">
                <wp:simplePos x="0" y="0"/>
                <wp:positionH relativeFrom="page">
                  <wp:posOffset>5067935</wp:posOffset>
                </wp:positionH>
                <wp:positionV relativeFrom="page">
                  <wp:posOffset>6263005</wp:posOffset>
                </wp:positionV>
                <wp:extent cx="1118870" cy="146050"/>
                <wp:effectExtent l="0" t="0" r="5080" b="6350"/>
                <wp:wrapNone/>
                <wp:docPr id="15"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8870"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3" o:spid="_x0000_s1026" style="position:absolute;margin-left:399.05pt;margin-top:493.15pt;width:88.1pt;height:11.5pt;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g/cfgIAAP4EAAAOAAAAZHJzL2Uyb0RvYy54bWysVFFv0zAQfkfiP1h+7xKXpG2ipdPYKEIa&#10;MDH4Aa7tNBaObWy36UD8d85OWzrgASHy4Pjs8/m7+77z5dW+V2gnnJdGN5hc5BgJzQyXetPgTx9X&#10;kwVGPlDNqTJaNPhReHy1fP7scrC1mJrOKC4cgiDa14NtcBeCrbPMs0701F8YKzRstsb1NIDpNhl3&#10;dIDovcqmeT7LBuO4dYYJ72H1dtzEyxS/bQUL79vWi4BUgwFbSKNL4zqO2fKS1htHbSfZAQb9BxQ9&#10;lRouPYW6pYGirZO/heolc8abNlww02embSUTKQfIhuS/ZPPQUStSLlAcb09l8v8vLHu3u3dIcuCu&#10;xEjTHjj6AFWjeqMEIuWLWKHB+hocH+y9izl6e2fYZ4+0uenAT1w7Z4ZOUA64SPTPnhyIhoejaD28&#10;NRzi020wqVj71vUxIJQB7RMnjydOxD4gBouEkMViDtQx2CPFLC8TaRmtj6et8+G1MD2KkwY7QJ+i&#10;092dDxENrY8uCb1Rkq+kUslwm/WNcmhHQR+r9KUEIMlzN6Wjszbx2BhxXAGQcEfci3AT398qMi3y&#10;l9Nqspot5pNiVZSTap4vJjmpXlazvKiK29X3CJAUdSc5F/pOanHUHin+jttDF4yqSepDQ4Orclqm&#10;3J+g9+dJ5un7U5K9DNCKSvYNXpycaB2JfaU5pE3rQKUa59lT+KnKUIPjP1UlySAyPypobfgjqMAZ&#10;IAn4hEcDJp1xXzEaoAEb7L9sqRMYqTcalFSRoogdm4yinE/BcOc76/MdqhmEanDAaJzehLHLt9bJ&#10;TQc3kVQYba5Bfa1MwojKHFEdNAtNljI4PAixi8/t5PXz2Vr+AAAA//8DAFBLAwQUAAYACAAAACEA&#10;Yzt6j+AAAAAMAQAADwAAAGRycy9kb3ducmV2LnhtbEyPwU7DMAyG70i8Q2QkbiwZHV1bmk4IaSfg&#10;wIbE1WuytqJxSpNu5e0xJ3az5U+/v7/czK4XJzuGzpOG5UKBsFR701Gj4WO/vctAhIhksPdkNfzY&#10;AJvq+qrEwvgzvdvTLjaCQygUqKGNcSikDHVrHYaFHyzx7ehHh5HXsZFmxDOHu17eK5VKhx3xhxYH&#10;+9za+ms3OQ2Yrsz32zF53b9MKebNrLYPn0rr25v56RFEtHP8h+FPn9WhYqeDn8gE0WtY59mSUQ15&#10;liYgmMjXKx4OjCqVJyCrUl6WqH4BAAD//wMAUEsBAi0AFAAGAAgAAAAhALaDOJL+AAAA4QEAABMA&#10;AAAAAAAAAAAAAAAAAAAAAFtDb250ZW50X1R5cGVzXS54bWxQSwECLQAUAAYACAAAACEAOP0h/9YA&#10;AACUAQAACwAAAAAAAAAAAAAAAAAvAQAAX3JlbHMvLnJlbHNQSwECLQAUAAYACAAAACEAdiIP3H4C&#10;AAD+BAAADgAAAAAAAAAAAAAAAAAuAgAAZHJzL2Uyb0RvYy54bWxQSwECLQAUAAYACAAAACEAYzt6&#10;j+AAAAAMAQAADwAAAAAAAAAAAAAAAADYBAAAZHJzL2Rvd25yZXYueG1sUEsFBgAAAAAEAAQA8wAA&#10;AOUFAAAAAA==&#10;" stroked="f">
                <w10:wrap anchorx="page" anchory="page"/>
              </v:rect>
            </w:pict>
          </mc:Fallback>
        </mc:AlternateContent>
      </w:r>
      <w:r>
        <w:rPr>
          <w:noProof/>
        </w:rPr>
        <mc:AlternateContent>
          <mc:Choice Requires="wps">
            <w:drawing>
              <wp:anchor distT="0" distB="0" distL="114300" distR="114300" simplePos="0" relativeHeight="251682304" behindDoc="1" locked="0" layoutInCell="1" allowOverlap="1">
                <wp:simplePos x="0" y="0"/>
                <wp:positionH relativeFrom="page">
                  <wp:posOffset>6237605</wp:posOffset>
                </wp:positionH>
                <wp:positionV relativeFrom="page">
                  <wp:posOffset>6263005</wp:posOffset>
                </wp:positionV>
                <wp:extent cx="579120" cy="175260"/>
                <wp:effectExtent l="0" t="0" r="0" b="0"/>
                <wp:wrapNone/>
                <wp:docPr id="14"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20" cy="175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4" o:spid="_x0000_s1026" style="position:absolute;margin-left:491.15pt;margin-top:493.15pt;width:45.6pt;height:13.8pt;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nTffAIAAP0EAAAOAAAAZHJzL2Uyb0RvYy54bWysVNuO0zAQfUfiHyy/d5NUSdtETVd7oQhp&#10;gRULH+DaTmLh2MZ2my6If2fstKUFHhAiD47tGY/PzDnj5fW+l2jHrRNa1Ti7SjHiimomVFvjTx/X&#10;kwVGzhPFiNSK1/iZO3y9evliOZiKT3WnJeMWQRDlqsHUuPPeVEniaMd74q604QqMjbY98bC0bcIs&#10;GSB6L5Npms6SQVtmrKbcOdi9H414FeM3Daf+fdM47pGsMWDzcbRx3IQxWS1J1VpiOkEPMMg/oOiJ&#10;UHDpKdQ98QRtrfgtVC+o1U43/orqPtFNIyiPOUA2WfpLNk8dMTzmAsVx5lQm9//C0ne7R4sEA+5y&#10;jBTpgaMPUDWiWslRVuShQoNxFTg+mUcbcnTmQdPPDil914Efv7FWDx0nDHBlwT+5OBAWDo6izfBW&#10;M4hPtl7HYu0b24eAUAa0j5w8nzjhe48obBbzMpsCcxRM2byYziJnCamOh411/jXXPQqTGlsAH4OT&#10;3YPzAQypji4RvJaCrYWUcWHbzZ20aEdAHuv4RfyQ47mbVMFZ6XBsjDjuAEa4I9gC2kj3N0Cbp7fT&#10;crKeLeaTfJ0Xk3KeLiZpVt6WszQv8/v19wAwy6tOMMbVg1D8KL0s/ztqD00wiiaKDw01LotpEXO/&#10;QO/Ok0zj96cke+GhE6Xoa7w4OZEq8PpKMUibVJ4IOc6TS/ixylCD4z9WJaogED8KaKPZM4jAaiAJ&#10;+IQ3Ayadtl8xGqD/auy+bInlGMk3CoRUZnkeGjYu8mIeNGDPLZtzC1EUQtXYYzRO7/zY5FtjRdvB&#10;TVksjNI3IL5GRGEEYY6oDpKFHosZHN6D0MTn6+j189Va/QAAAP//AwBQSwMEFAAGAAgAAAAhAO8u&#10;97DeAAAADQEAAA8AAABkcnMvZG93bnJldi54bWxMj8FOwzAMhu9IvENkJG4s2crKWppOCGkn4MCG&#10;xNVrvLaicUqTbuXtSU9w+yz/+v252E62E2cafOtYw3KhQBBXzrRca/g47O42IHxANtg5Jg0/5GFb&#10;Xl8VmBt34Xc670MtYgn7HDU0IfS5lL5qyKJfuJ447k5usBjiONTSDHiJ5baTK6VSabHleKHBnp4b&#10;qr72o9WA6b35fjslr4eXMcWsntRu/am0vr2Znh5BBJrCXxhm/agOZXQ6upGNF52GbLNKYnSGNMKc&#10;UA/JGsRxpmWSgSwL+f+L8hcAAP//AwBQSwECLQAUAAYACAAAACEAtoM4kv4AAADhAQAAEwAAAAAA&#10;AAAAAAAAAAAAAAAAW0NvbnRlbnRfVHlwZXNdLnhtbFBLAQItABQABgAIAAAAIQA4/SH/1gAAAJQB&#10;AAALAAAAAAAAAAAAAAAAAC8BAABfcmVscy8ucmVsc1BLAQItABQABgAIAAAAIQAgwnTffAIAAP0E&#10;AAAOAAAAAAAAAAAAAAAAAC4CAABkcnMvZTJvRG9jLnhtbFBLAQItABQABgAIAAAAIQDvLvew3gAA&#10;AA0BAAAPAAAAAAAAAAAAAAAAANYEAABkcnMvZG93bnJldi54bWxQSwUGAAAAAAQABADzAAAA4QUA&#10;AAAA&#10;" stroked="f">
                <w10:wrap anchorx="page" anchory="page"/>
              </v:rect>
            </w:pict>
          </mc:Fallback>
        </mc:AlternateContent>
      </w:r>
    </w:p>
    <w:p w:rsidR="00A100C7" w:rsidRDefault="00A100C7">
      <w:pPr>
        <w:rPr>
          <w:sz w:val="2"/>
          <w:szCs w:val="2"/>
        </w:rPr>
      </w:pPr>
    </w:p>
    <w:p w:rsidR="00A100C7" w:rsidRPr="00A100C7" w:rsidRDefault="00A100C7" w:rsidP="00A100C7">
      <w:pPr>
        <w:rPr>
          <w:sz w:val="2"/>
          <w:szCs w:val="2"/>
        </w:rPr>
      </w:pPr>
    </w:p>
    <w:p w:rsidR="00A100C7" w:rsidRPr="00A100C7" w:rsidRDefault="00A100C7" w:rsidP="00A100C7">
      <w:pPr>
        <w:rPr>
          <w:sz w:val="2"/>
          <w:szCs w:val="2"/>
        </w:rPr>
      </w:pPr>
    </w:p>
    <w:p w:rsidR="00A100C7" w:rsidRPr="00A100C7" w:rsidRDefault="00A100C7" w:rsidP="00A100C7">
      <w:pPr>
        <w:rPr>
          <w:sz w:val="2"/>
          <w:szCs w:val="2"/>
        </w:rPr>
      </w:pPr>
    </w:p>
    <w:p w:rsidR="00A100C7" w:rsidRPr="00A100C7" w:rsidRDefault="00A100C7" w:rsidP="00A100C7">
      <w:pPr>
        <w:rPr>
          <w:sz w:val="2"/>
          <w:szCs w:val="2"/>
        </w:rPr>
      </w:pPr>
    </w:p>
    <w:p w:rsidR="00A100C7" w:rsidRDefault="00A100C7" w:rsidP="00A100C7">
      <w:pPr>
        <w:rPr>
          <w:sz w:val="2"/>
          <w:szCs w:val="2"/>
        </w:rPr>
      </w:pPr>
    </w:p>
    <w:p w:rsidR="00A100C7" w:rsidRDefault="00A100C7" w:rsidP="00A100C7">
      <w:pPr>
        <w:rPr>
          <w:sz w:val="2"/>
          <w:szCs w:val="2"/>
        </w:rPr>
      </w:pPr>
    </w:p>
    <w:tbl>
      <w:tblPr>
        <w:tblW w:w="0" w:type="auto"/>
        <w:tblInd w:w="5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67"/>
        <w:gridCol w:w="6239"/>
        <w:gridCol w:w="1844"/>
        <w:gridCol w:w="992"/>
      </w:tblGrid>
      <w:tr w:rsidR="00B104BA">
        <w:trPr>
          <w:trHeight w:val="1147"/>
        </w:trPr>
        <w:tc>
          <w:tcPr>
            <w:tcW w:w="567" w:type="dxa"/>
          </w:tcPr>
          <w:p w:rsidR="00B104BA" w:rsidRDefault="00A100C7">
            <w:pPr>
              <w:pStyle w:val="TableParagraph"/>
              <w:spacing w:line="269" w:lineRule="exact"/>
              <w:ind w:left="40"/>
              <w:rPr>
                <w:b/>
                <w:sz w:val="24"/>
              </w:rPr>
            </w:pPr>
            <w:r>
              <w:rPr>
                <w:sz w:val="2"/>
                <w:szCs w:val="2"/>
              </w:rPr>
              <w:tab/>
            </w:r>
            <w:r w:rsidR="00B104BA">
              <w:rPr>
                <w:b/>
                <w:sz w:val="24"/>
              </w:rPr>
              <w:t>4.</w:t>
            </w:r>
          </w:p>
        </w:tc>
        <w:tc>
          <w:tcPr>
            <w:tcW w:w="6239" w:type="dxa"/>
          </w:tcPr>
          <w:p w:rsidR="00B104BA" w:rsidRDefault="00B104BA">
            <w:pPr>
              <w:pStyle w:val="TableParagraph"/>
              <w:spacing w:line="242" w:lineRule="auto"/>
              <w:ind w:left="40" w:right="165" w:hanging="5"/>
              <w:jc w:val="both"/>
              <w:rPr>
                <w:sz w:val="24"/>
              </w:rPr>
            </w:pPr>
            <w:r>
              <w:rPr>
                <w:sz w:val="24"/>
              </w:rPr>
              <w:t>Пополнение фондов библиотеки, фонотеки, видеотеки материалами по здоровому образу жизни и профилактике заболеваний</w:t>
            </w:r>
          </w:p>
        </w:tc>
        <w:tc>
          <w:tcPr>
            <w:tcW w:w="1844" w:type="dxa"/>
          </w:tcPr>
          <w:p w:rsidR="00B104BA" w:rsidRDefault="00B104BA">
            <w:pPr>
              <w:pStyle w:val="TableParagraph"/>
              <w:spacing w:line="237" w:lineRule="auto"/>
              <w:ind w:left="42" w:firstLine="4"/>
              <w:rPr>
                <w:sz w:val="24"/>
              </w:rPr>
            </w:pPr>
            <w:r>
              <w:rPr>
                <w:sz w:val="24"/>
              </w:rPr>
              <w:t xml:space="preserve">библиотекарь,    </w:t>
            </w:r>
          </w:p>
        </w:tc>
        <w:tc>
          <w:tcPr>
            <w:tcW w:w="992" w:type="dxa"/>
          </w:tcPr>
          <w:p w:rsidR="00B104BA" w:rsidRDefault="00B104BA">
            <w:pPr>
              <w:pStyle w:val="TableParagraph"/>
              <w:spacing w:line="237" w:lineRule="auto"/>
              <w:ind w:left="39" w:right="82"/>
              <w:rPr>
                <w:sz w:val="24"/>
              </w:rPr>
            </w:pPr>
            <w:r>
              <w:rPr>
                <w:sz w:val="24"/>
              </w:rPr>
              <w:t>в течение года</w:t>
            </w:r>
          </w:p>
        </w:tc>
      </w:tr>
      <w:tr w:rsidR="00B104BA">
        <w:trPr>
          <w:trHeight w:val="1672"/>
        </w:trPr>
        <w:tc>
          <w:tcPr>
            <w:tcW w:w="567" w:type="dxa"/>
          </w:tcPr>
          <w:p w:rsidR="00B104BA" w:rsidRDefault="00B104BA">
            <w:pPr>
              <w:pStyle w:val="TableParagraph"/>
              <w:spacing w:line="269" w:lineRule="exact"/>
              <w:ind w:left="40"/>
              <w:rPr>
                <w:b/>
                <w:sz w:val="24"/>
              </w:rPr>
            </w:pPr>
            <w:r>
              <w:rPr>
                <w:b/>
                <w:sz w:val="24"/>
              </w:rPr>
              <w:t>5.</w:t>
            </w:r>
          </w:p>
        </w:tc>
        <w:tc>
          <w:tcPr>
            <w:tcW w:w="6239" w:type="dxa"/>
          </w:tcPr>
          <w:p w:rsidR="00B104BA" w:rsidRDefault="00B104BA">
            <w:pPr>
              <w:pStyle w:val="TableParagraph"/>
              <w:spacing w:line="237" w:lineRule="auto"/>
              <w:ind w:left="40"/>
              <w:rPr>
                <w:sz w:val="24"/>
              </w:rPr>
            </w:pPr>
            <w:r>
              <w:rPr>
                <w:sz w:val="24"/>
              </w:rPr>
              <w:t>Создание консультационных пунктов для учащихся и родителей:</w:t>
            </w:r>
          </w:p>
          <w:p w:rsidR="00B104BA" w:rsidRDefault="00B104BA">
            <w:pPr>
              <w:pStyle w:val="TableParagraph"/>
              <w:numPr>
                <w:ilvl w:val="0"/>
                <w:numId w:val="24"/>
              </w:numPr>
              <w:tabs>
                <w:tab w:val="left" w:pos="175"/>
              </w:tabs>
              <w:spacing w:line="270" w:lineRule="exact"/>
              <w:ind w:hanging="134"/>
              <w:rPr>
                <w:sz w:val="24"/>
              </w:rPr>
            </w:pPr>
            <w:r>
              <w:rPr>
                <w:spacing w:val="-3"/>
                <w:sz w:val="24"/>
              </w:rPr>
              <w:t>психолога;</w:t>
            </w:r>
          </w:p>
          <w:p w:rsidR="00B104BA" w:rsidRDefault="00B104BA">
            <w:pPr>
              <w:pStyle w:val="TableParagraph"/>
              <w:numPr>
                <w:ilvl w:val="0"/>
                <w:numId w:val="24"/>
              </w:numPr>
              <w:tabs>
                <w:tab w:val="left" w:pos="233"/>
              </w:tabs>
              <w:ind w:left="232"/>
              <w:rPr>
                <w:sz w:val="24"/>
              </w:rPr>
            </w:pPr>
            <w:r>
              <w:rPr>
                <w:spacing w:val="-4"/>
                <w:sz w:val="24"/>
              </w:rPr>
              <w:t>социального</w:t>
            </w:r>
            <w:r>
              <w:rPr>
                <w:spacing w:val="-8"/>
                <w:sz w:val="24"/>
              </w:rPr>
              <w:t xml:space="preserve"> </w:t>
            </w:r>
            <w:r>
              <w:rPr>
                <w:spacing w:val="-4"/>
                <w:sz w:val="24"/>
              </w:rPr>
              <w:t>педагога;</w:t>
            </w:r>
          </w:p>
          <w:p w:rsidR="00B104BA" w:rsidRDefault="00B104BA">
            <w:pPr>
              <w:pStyle w:val="TableParagraph"/>
              <w:ind w:left="97"/>
              <w:rPr>
                <w:sz w:val="24"/>
              </w:rPr>
            </w:pPr>
            <w:r>
              <w:rPr>
                <w:sz w:val="24"/>
              </w:rPr>
              <w:t>-инспектора ОДН</w:t>
            </w:r>
          </w:p>
        </w:tc>
        <w:tc>
          <w:tcPr>
            <w:tcW w:w="1844" w:type="dxa"/>
          </w:tcPr>
          <w:p w:rsidR="00B104BA" w:rsidRDefault="00B104BA" w:rsidP="00A100C7">
            <w:pPr>
              <w:pStyle w:val="TableParagraph"/>
              <w:spacing w:line="237" w:lineRule="auto"/>
              <w:ind w:left="42" w:right="-1"/>
              <w:rPr>
                <w:sz w:val="24"/>
              </w:rPr>
            </w:pPr>
            <w:r>
              <w:rPr>
                <w:sz w:val="24"/>
              </w:rPr>
              <w:t xml:space="preserve">заместитель директора по ВР, психологическая служба, </w:t>
            </w:r>
          </w:p>
        </w:tc>
        <w:tc>
          <w:tcPr>
            <w:tcW w:w="992" w:type="dxa"/>
          </w:tcPr>
          <w:p w:rsidR="00B104BA" w:rsidRDefault="00B104BA">
            <w:pPr>
              <w:pStyle w:val="TableParagraph"/>
              <w:spacing w:line="237" w:lineRule="auto"/>
              <w:ind w:left="39" w:right="314"/>
              <w:rPr>
                <w:sz w:val="24"/>
              </w:rPr>
            </w:pPr>
            <w:r>
              <w:rPr>
                <w:sz w:val="24"/>
              </w:rPr>
              <w:t>по плану ВР</w:t>
            </w:r>
          </w:p>
          <w:p w:rsidR="00B104BA" w:rsidRDefault="00B104BA">
            <w:pPr>
              <w:pStyle w:val="TableParagraph"/>
              <w:ind w:left="39" w:right="19"/>
              <w:rPr>
                <w:sz w:val="24"/>
              </w:rPr>
            </w:pPr>
            <w:r>
              <w:rPr>
                <w:sz w:val="24"/>
              </w:rPr>
              <w:t>и психоло г</w:t>
            </w:r>
          </w:p>
        </w:tc>
      </w:tr>
      <w:tr w:rsidR="00B104BA">
        <w:trPr>
          <w:trHeight w:val="474"/>
        </w:trPr>
        <w:tc>
          <w:tcPr>
            <w:tcW w:w="9642" w:type="dxa"/>
            <w:gridSpan w:val="4"/>
          </w:tcPr>
          <w:p w:rsidR="00B104BA" w:rsidRDefault="00B104BA" w:rsidP="00A100C7">
            <w:pPr>
              <w:pStyle w:val="TableParagraph"/>
              <w:spacing w:line="269" w:lineRule="exact"/>
              <w:ind w:left="652"/>
              <w:rPr>
                <w:b/>
                <w:sz w:val="24"/>
              </w:rPr>
            </w:pPr>
            <w:r>
              <w:rPr>
                <w:b/>
                <w:sz w:val="24"/>
              </w:rPr>
              <w:t>VI. Диагностика и оценка эффективности здоровьесберегающей деятельности</w:t>
            </w:r>
            <w:r w:rsidR="00A100C7">
              <w:rPr>
                <w:b/>
                <w:sz w:val="24"/>
              </w:rPr>
              <w:t xml:space="preserve"> школы</w:t>
            </w:r>
          </w:p>
        </w:tc>
      </w:tr>
      <w:tr w:rsidR="00B104BA">
        <w:trPr>
          <w:trHeight w:val="1624"/>
        </w:trPr>
        <w:tc>
          <w:tcPr>
            <w:tcW w:w="567" w:type="dxa"/>
            <w:tcBorders>
              <w:right w:val="thickThinMediumGap" w:sz="8" w:space="0" w:color="FFFFFF"/>
            </w:tcBorders>
          </w:tcPr>
          <w:p w:rsidR="00B104BA" w:rsidRDefault="00B104BA">
            <w:pPr>
              <w:pStyle w:val="TableParagraph"/>
              <w:spacing w:line="264" w:lineRule="exact"/>
              <w:ind w:left="40"/>
              <w:rPr>
                <w:sz w:val="24"/>
              </w:rPr>
            </w:pPr>
            <w:r>
              <w:rPr>
                <w:sz w:val="24"/>
              </w:rPr>
              <w:t>1.</w:t>
            </w:r>
          </w:p>
        </w:tc>
        <w:tc>
          <w:tcPr>
            <w:tcW w:w="6239" w:type="dxa"/>
            <w:tcBorders>
              <w:left w:val="thinThickMediumGap" w:sz="8" w:space="0" w:color="FFFFFF"/>
            </w:tcBorders>
          </w:tcPr>
          <w:p w:rsidR="00B104BA" w:rsidRDefault="00B104BA">
            <w:pPr>
              <w:pStyle w:val="TableParagraph"/>
              <w:spacing w:line="264" w:lineRule="exact"/>
              <w:ind w:left="14"/>
              <w:rPr>
                <w:sz w:val="24"/>
              </w:rPr>
            </w:pPr>
            <w:r>
              <w:rPr>
                <w:sz w:val="24"/>
              </w:rPr>
              <w:t>Мониторинг состояния здоровья учащихся:</w:t>
            </w:r>
          </w:p>
          <w:p w:rsidR="00B104BA" w:rsidRDefault="00B104BA">
            <w:pPr>
              <w:pStyle w:val="TableParagraph"/>
              <w:numPr>
                <w:ilvl w:val="0"/>
                <w:numId w:val="23"/>
              </w:numPr>
              <w:tabs>
                <w:tab w:val="left" w:pos="154"/>
              </w:tabs>
              <w:spacing w:before="5" w:line="275" w:lineRule="exact"/>
              <w:ind w:firstLine="0"/>
              <w:rPr>
                <w:sz w:val="24"/>
              </w:rPr>
            </w:pPr>
            <w:r>
              <w:rPr>
                <w:sz w:val="24"/>
              </w:rPr>
              <w:t>паспорт здоровья школы за 1 год, за 3</w:t>
            </w:r>
            <w:r>
              <w:rPr>
                <w:spacing w:val="-34"/>
                <w:sz w:val="24"/>
              </w:rPr>
              <w:t xml:space="preserve"> </w:t>
            </w:r>
            <w:r>
              <w:rPr>
                <w:sz w:val="24"/>
              </w:rPr>
              <w:t>года;</w:t>
            </w:r>
          </w:p>
          <w:p w:rsidR="00B104BA" w:rsidRDefault="00B104BA">
            <w:pPr>
              <w:pStyle w:val="TableParagraph"/>
              <w:numPr>
                <w:ilvl w:val="0"/>
                <w:numId w:val="23"/>
              </w:numPr>
              <w:tabs>
                <w:tab w:val="left" w:pos="211"/>
              </w:tabs>
              <w:spacing w:line="274" w:lineRule="exact"/>
              <w:ind w:left="210" w:hanging="136"/>
              <w:rPr>
                <w:sz w:val="24"/>
              </w:rPr>
            </w:pPr>
            <w:r>
              <w:rPr>
                <w:sz w:val="24"/>
              </w:rPr>
              <w:t>травматизм учащихся за 1 год, за 3</w:t>
            </w:r>
            <w:r>
              <w:rPr>
                <w:spacing w:val="-24"/>
                <w:sz w:val="24"/>
              </w:rPr>
              <w:t xml:space="preserve"> </w:t>
            </w:r>
            <w:r>
              <w:rPr>
                <w:sz w:val="24"/>
              </w:rPr>
              <w:t>лет.</w:t>
            </w:r>
          </w:p>
        </w:tc>
        <w:tc>
          <w:tcPr>
            <w:tcW w:w="1844" w:type="dxa"/>
          </w:tcPr>
          <w:p w:rsidR="00B104BA" w:rsidRDefault="00B104BA">
            <w:pPr>
              <w:pStyle w:val="TableParagraph"/>
              <w:ind w:left="42" w:right="-1"/>
              <w:rPr>
                <w:sz w:val="24"/>
              </w:rPr>
            </w:pPr>
            <w:r>
              <w:rPr>
                <w:sz w:val="24"/>
              </w:rPr>
              <w:t>заместитель директора по ВР, классные руководители,</w:t>
            </w:r>
          </w:p>
          <w:p w:rsidR="00B104BA" w:rsidRDefault="00B104BA">
            <w:pPr>
              <w:pStyle w:val="TableParagraph"/>
              <w:spacing w:line="268" w:lineRule="exact"/>
              <w:ind w:left="42"/>
              <w:rPr>
                <w:sz w:val="24"/>
              </w:rPr>
            </w:pPr>
            <w:r>
              <w:rPr>
                <w:sz w:val="24"/>
              </w:rPr>
              <w:t xml:space="preserve"> </w:t>
            </w:r>
          </w:p>
        </w:tc>
        <w:tc>
          <w:tcPr>
            <w:tcW w:w="992" w:type="dxa"/>
          </w:tcPr>
          <w:p w:rsidR="00B104BA" w:rsidRDefault="00B104BA">
            <w:pPr>
              <w:pStyle w:val="TableParagraph"/>
              <w:spacing w:line="242" w:lineRule="auto"/>
              <w:ind w:left="39" w:right="19" w:hanging="5"/>
              <w:rPr>
                <w:sz w:val="24"/>
              </w:rPr>
            </w:pPr>
            <w:r>
              <w:rPr>
                <w:sz w:val="24"/>
              </w:rPr>
              <w:t>два раза в год</w:t>
            </w:r>
          </w:p>
        </w:tc>
      </w:tr>
      <w:tr w:rsidR="00B104BA">
        <w:trPr>
          <w:trHeight w:val="269"/>
        </w:trPr>
        <w:tc>
          <w:tcPr>
            <w:tcW w:w="567" w:type="dxa"/>
            <w:vMerge w:val="restart"/>
          </w:tcPr>
          <w:p w:rsidR="00B104BA" w:rsidRDefault="00B104BA">
            <w:pPr>
              <w:pStyle w:val="TableParagraph"/>
              <w:spacing w:line="257" w:lineRule="exact"/>
              <w:ind w:left="40"/>
              <w:rPr>
                <w:b/>
                <w:sz w:val="24"/>
              </w:rPr>
            </w:pPr>
            <w:r>
              <w:rPr>
                <w:b/>
                <w:sz w:val="24"/>
              </w:rPr>
              <w:t>2.</w:t>
            </w:r>
          </w:p>
        </w:tc>
        <w:tc>
          <w:tcPr>
            <w:tcW w:w="6239" w:type="dxa"/>
            <w:vMerge w:val="restart"/>
          </w:tcPr>
          <w:p w:rsidR="00B104BA" w:rsidRDefault="00B104BA">
            <w:pPr>
              <w:pStyle w:val="TableParagraph"/>
              <w:spacing w:line="252" w:lineRule="exact"/>
              <w:ind w:left="40"/>
              <w:rPr>
                <w:sz w:val="24"/>
              </w:rPr>
            </w:pPr>
            <w:r>
              <w:rPr>
                <w:sz w:val="24"/>
              </w:rPr>
              <w:t>Паспорта здоровья учащихся 1-9 кл.</w:t>
            </w:r>
          </w:p>
        </w:tc>
        <w:tc>
          <w:tcPr>
            <w:tcW w:w="1844" w:type="dxa"/>
            <w:tcBorders>
              <w:bottom w:val="nil"/>
            </w:tcBorders>
          </w:tcPr>
          <w:p w:rsidR="00B104BA" w:rsidRDefault="00B104BA">
            <w:pPr>
              <w:pStyle w:val="TableParagraph"/>
              <w:spacing w:line="249" w:lineRule="exact"/>
              <w:ind w:left="42"/>
              <w:rPr>
                <w:sz w:val="24"/>
              </w:rPr>
            </w:pPr>
            <w:r>
              <w:rPr>
                <w:sz w:val="24"/>
              </w:rPr>
              <w:t>классные</w:t>
            </w:r>
          </w:p>
        </w:tc>
        <w:tc>
          <w:tcPr>
            <w:tcW w:w="992" w:type="dxa"/>
            <w:tcBorders>
              <w:bottom w:val="nil"/>
            </w:tcBorders>
          </w:tcPr>
          <w:p w:rsidR="00B104BA" w:rsidRDefault="00B104BA">
            <w:pPr>
              <w:pStyle w:val="TableParagraph"/>
              <w:tabs>
                <w:tab w:val="left" w:pos="518"/>
              </w:tabs>
              <w:spacing w:line="249" w:lineRule="exact"/>
              <w:ind w:left="39"/>
              <w:rPr>
                <w:sz w:val="24"/>
              </w:rPr>
            </w:pPr>
            <w:r>
              <w:rPr>
                <w:sz w:val="24"/>
              </w:rPr>
              <w:t>2</w:t>
            </w:r>
            <w:r>
              <w:rPr>
                <w:sz w:val="24"/>
              </w:rPr>
              <w:tab/>
              <w:t>раза</w:t>
            </w:r>
          </w:p>
        </w:tc>
      </w:tr>
      <w:tr w:rsidR="00B104BA">
        <w:trPr>
          <w:trHeight w:val="274"/>
        </w:trPr>
        <w:tc>
          <w:tcPr>
            <w:tcW w:w="567" w:type="dxa"/>
            <w:vMerge/>
            <w:tcBorders>
              <w:top w:val="nil"/>
            </w:tcBorders>
          </w:tcPr>
          <w:p w:rsidR="00B104BA" w:rsidRDefault="00B104BA">
            <w:pPr>
              <w:rPr>
                <w:sz w:val="2"/>
                <w:szCs w:val="2"/>
              </w:rPr>
            </w:pPr>
          </w:p>
        </w:tc>
        <w:tc>
          <w:tcPr>
            <w:tcW w:w="6239" w:type="dxa"/>
            <w:vMerge/>
            <w:tcBorders>
              <w:top w:val="nil"/>
            </w:tcBorders>
          </w:tcPr>
          <w:p w:rsidR="00B104BA" w:rsidRDefault="00B104BA">
            <w:pPr>
              <w:rPr>
                <w:sz w:val="2"/>
                <w:szCs w:val="2"/>
              </w:rPr>
            </w:pPr>
          </w:p>
        </w:tc>
        <w:tc>
          <w:tcPr>
            <w:tcW w:w="1844" w:type="dxa"/>
            <w:tcBorders>
              <w:top w:val="nil"/>
              <w:bottom w:val="nil"/>
            </w:tcBorders>
          </w:tcPr>
          <w:p w:rsidR="00B104BA" w:rsidRDefault="00B104BA">
            <w:pPr>
              <w:pStyle w:val="TableParagraph"/>
              <w:spacing w:before="1" w:line="253" w:lineRule="exact"/>
              <w:ind w:left="42"/>
              <w:rPr>
                <w:sz w:val="24"/>
              </w:rPr>
            </w:pPr>
            <w:r>
              <w:rPr>
                <w:sz w:val="24"/>
              </w:rPr>
              <w:t>руководители,</w:t>
            </w:r>
          </w:p>
        </w:tc>
        <w:tc>
          <w:tcPr>
            <w:tcW w:w="992" w:type="dxa"/>
            <w:tcBorders>
              <w:top w:val="nil"/>
              <w:bottom w:val="nil"/>
            </w:tcBorders>
          </w:tcPr>
          <w:p w:rsidR="00B104BA" w:rsidRDefault="00B104BA">
            <w:pPr>
              <w:pStyle w:val="TableParagraph"/>
              <w:spacing w:before="1" w:line="253" w:lineRule="exact"/>
              <w:ind w:left="39"/>
              <w:rPr>
                <w:sz w:val="24"/>
              </w:rPr>
            </w:pPr>
            <w:r>
              <w:rPr>
                <w:sz w:val="24"/>
              </w:rPr>
              <w:t>год</w:t>
            </w:r>
          </w:p>
        </w:tc>
      </w:tr>
      <w:tr w:rsidR="00B104BA">
        <w:trPr>
          <w:trHeight w:val="244"/>
        </w:trPr>
        <w:tc>
          <w:tcPr>
            <w:tcW w:w="567" w:type="dxa"/>
            <w:vMerge/>
            <w:tcBorders>
              <w:top w:val="nil"/>
            </w:tcBorders>
          </w:tcPr>
          <w:p w:rsidR="00B104BA" w:rsidRDefault="00B104BA">
            <w:pPr>
              <w:rPr>
                <w:sz w:val="2"/>
                <w:szCs w:val="2"/>
              </w:rPr>
            </w:pPr>
          </w:p>
        </w:tc>
        <w:tc>
          <w:tcPr>
            <w:tcW w:w="6239" w:type="dxa"/>
            <w:vMerge/>
            <w:tcBorders>
              <w:top w:val="nil"/>
            </w:tcBorders>
          </w:tcPr>
          <w:p w:rsidR="00B104BA" w:rsidRDefault="00B104BA">
            <w:pPr>
              <w:rPr>
                <w:sz w:val="2"/>
                <w:szCs w:val="2"/>
              </w:rPr>
            </w:pPr>
          </w:p>
        </w:tc>
        <w:tc>
          <w:tcPr>
            <w:tcW w:w="1844" w:type="dxa"/>
            <w:tcBorders>
              <w:top w:val="nil"/>
              <w:bottom w:val="nil"/>
            </w:tcBorders>
          </w:tcPr>
          <w:p w:rsidR="00B104BA" w:rsidRDefault="00B104BA">
            <w:pPr>
              <w:pStyle w:val="TableParagraph"/>
              <w:spacing w:line="224" w:lineRule="exact"/>
              <w:ind w:left="42"/>
              <w:rPr>
                <w:sz w:val="24"/>
              </w:rPr>
            </w:pPr>
            <w:r>
              <w:rPr>
                <w:sz w:val="24"/>
              </w:rPr>
              <w:t>учителя</w:t>
            </w:r>
          </w:p>
        </w:tc>
        <w:tc>
          <w:tcPr>
            <w:tcW w:w="992" w:type="dxa"/>
            <w:tcBorders>
              <w:top w:val="nil"/>
              <w:bottom w:val="nil"/>
            </w:tcBorders>
          </w:tcPr>
          <w:p w:rsidR="00B104BA" w:rsidRDefault="00B104BA">
            <w:pPr>
              <w:pStyle w:val="TableParagraph"/>
              <w:ind w:left="0"/>
              <w:rPr>
                <w:sz w:val="16"/>
              </w:rPr>
            </w:pPr>
          </w:p>
        </w:tc>
      </w:tr>
      <w:tr w:rsidR="00B104BA">
        <w:trPr>
          <w:trHeight w:val="259"/>
        </w:trPr>
        <w:tc>
          <w:tcPr>
            <w:tcW w:w="567" w:type="dxa"/>
            <w:vMerge/>
            <w:tcBorders>
              <w:top w:val="nil"/>
            </w:tcBorders>
          </w:tcPr>
          <w:p w:rsidR="00B104BA" w:rsidRDefault="00B104BA">
            <w:pPr>
              <w:rPr>
                <w:sz w:val="2"/>
                <w:szCs w:val="2"/>
              </w:rPr>
            </w:pPr>
          </w:p>
        </w:tc>
        <w:tc>
          <w:tcPr>
            <w:tcW w:w="6239" w:type="dxa"/>
            <w:vMerge/>
            <w:tcBorders>
              <w:top w:val="nil"/>
            </w:tcBorders>
          </w:tcPr>
          <w:p w:rsidR="00B104BA" w:rsidRDefault="00B104BA">
            <w:pPr>
              <w:rPr>
                <w:sz w:val="2"/>
                <w:szCs w:val="2"/>
              </w:rPr>
            </w:pPr>
          </w:p>
        </w:tc>
        <w:tc>
          <w:tcPr>
            <w:tcW w:w="1844" w:type="dxa"/>
            <w:tcBorders>
              <w:top w:val="nil"/>
              <w:bottom w:val="nil"/>
            </w:tcBorders>
          </w:tcPr>
          <w:p w:rsidR="00B104BA" w:rsidRDefault="00B104BA">
            <w:pPr>
              <w:pStyle w:val="TableParagraph"/>
              <w:spacing w:line="240" w:lineRule="exact"/>
              <w:ind w:left="42"/>
              <w:rPr>
                <w:sz w:val="24"/>
              </w:rPr>
            </w:pPr>
            <w:r>
              <w:rPr>
                <w:sz w:val="24"/>
              </w:rPr>
              <w:t>физической</w:t>
            </w:r>
          </w:p>
        </w:tc>
        <w:tc>
          <w:tcPr>
            <w:tcW w:w="992" w:type="dxa"/>
            <w:tcBorders>
              <w:top w:val="nil"/>
              <w:bottom w:val="nil"/>
            </w:tcBorders>
          </w:tcPr>
          <w:p w:rsidR="00B104BA" w:rsidRDefault="00B104BA">
            <w:pPr>
              <w:pStyle w:val="TableParagraph"/>
              <w:ind w:left="0"/>
              <w:rPr>
                <w:sz w:val="18"/>
              </w:rPr>
            </w:pPr>
          </w:p>
        </w:tc>
      </w:tr>
      <w:tr w:rsidR="00B104BA">
        <w:trPr>
          <w:trHeight w:val="261"/>
        </w:trPr>
        <w:tc>
          <w:tcPr>
            <w:tcW w:w="567" w:type="dxa"/>
            <w:vMerge/>
            <w:tcBorders>
              <w:top w:val="nil"/>
            </w:tcBorders>
          </w:tcPr>
          <w:p w:rsidR="00B104BA" w:rsidRDefault="00B104BA">
            <w:pPr>
              <w:rPr>
                <w:sz w:val="2"/>
                <w:szCs w:val="2"/>
              </w:rPr>
            </w:pPr>
          </w:p>
        </w:tc>
        <w:tc>
          <w:tcPr>
            <w:tcW w:w="6239" w:type="dxa"/>
            <w:vMerge/>
            <w:tcBorders>
              <w:top w:val="nil"/>
            </w:tcBorders>
          </w:tcPr>
          <w:p w:rsidR="00B104BA" w:rsidRDefault="00B104BA">
            <w:pPr>
              <w:rPr>
                <w:sz w:val="2"/>
                <w:szCs w:val="2"/>
              </w:rPr>
            </w:pPr>
          </w:p>
        </w:tc>
        <w:tc>
          <w:tcPr>
            <w:tcW w:w="1844" w:type="dxa"/>
            <w:tcBorders>
              <w:top w:val="nil"/>
            </w:tcBorders>
          </w:tcPr>
          <w:p w:rsidR="00B104BA" w:rsidRDefault="00B104BA">
            <w:pPr>
              <w:pStyle w:val="TableParagraph"/>
              <w:spacing w:line="242" w:lineRule="exact"/>
              <w:ind w:left="42"/>
              <w:rPr>
                <w:sz w:val="24"/>
              </w:rPr>
            </w:pPr>
            <w:r>
              <w:rPr>
                <w:sz w:val="24"/>
              </w:rPr>
              <w:t>культуры</w:t>
            </w:r>
          </w:p>
        </w:tc>
        <w:tc>
          <w:tcPr>
            <w:tcW w:w="992" w:type="dxa"/>
            <w:tcBorders>
              <w:top w:val="nil"/>
            </w:tcBorders>
          </w:tcPr>
          <w:p w:rsidR="00B104BA" w:rsidRDefault="00B104BA">
            <w:pPr>
              <w:pStyle w:val="TableParagraph"/>
              <w:ind w:left="0"/>
              <w:rPr>
                <w:sz w:val="18"/>
              </w:rPr>
            </w:pPr>
          </w:p>
        </w:tc>
      </w:tr>
      <w:tr w:rsidR="00B104BA">
        <w:trPr>
          <w:trHeight w:val="287"/>
        </w:trPr>
        <w:tc>
          <w:tcPr>
            <w:tcW w:w="567" w:type="dxa"/>
            <w:tcBorders>
              <w:right w:val="nil"/>
            </w:tcBorders>
          </w:tcPr>
          <w:p w:rsidR="00B104BA" w:rsidRDefault="00B104BA">
            <w:pPr>
              <w:pStyle w:val="TableParagraph"/>
              <w:ind w:left="0"/>
              <w:rPr>
                <w:sz w:val="20"/>
              </w:rPr>
            </w:pPr>
          </w:p>
        </w:tc>
        <w:tc>
          <w:tcPr>
            <w:tcW w:w="6239" w:type="dxa"/>
            <w:tcBorders>
              <w:left w:val="nil"/>
              <w:right w:val="nil"/>
            </w:tcBorders>
          </w:tcPr>
          <w:p w:rsidR="00B104BA" w:rsidRDefault="00B104BA">
            <w:pPr>
              <w:pStyle w:val="TableParagraph"/>
              <w:spacing w:line="267" w:lineRule="exact"/>
              <w:ind w:left="374"/>
              <w:rPr>
                <w:b/>
                <w:sz w:val="24"/>
              </w:rPr>
            </w:pPr>
            <w:r>
              <w:rPr>
                <w:b/>
                <w:sz w:val="24"/>
              </w:rPr>
              <w:t>VII. Организация и государственное регулирование</w:t>
            </w:r>
          </w:p>
        </w:tc>
        <w:tc>
          <w:tcPr>
            <w:tcW w:w="2836" w:type="dxa"/>
            <w:gridSpan w:val="2"/>
            <w:tcBorders>
              <w:left w:val="nil"/>
            </w:tcBorders>
          </w:tcPr>
          <w:p w:rsidR="00B104BA" w:rsidRDefault="00B104BA">
            <w:pPr>
              <w:pStyle w:val="TableParagraph"/>
              <w:spacing w:line="267" w:lineRule="exact"/>
              <w:ind w:left="49"/>
              <w:rPr>
                <w:b/>
                <w:sz w:val="24"/>
              </w:rPr>
            </w:pPr>
            <w:r>
              <w:rPr>
                <w:b/>
                <w:sz w:val="24"/>
              </w:rPr>
              <w:t>школьного питания</w:t>
            </w:r>
          </w:p>
        </w:tc>
      </w:tr>
      <w:tr w:rsidR="00B104BA">
        <w:trPr>
          <w:trHeight w:val="259"/>
        </w:trPr>
        <w:tc>
          <w:tcPr>
            <w:tcW w:w="567" w:type="dxa"/>
            <w:vMerge w:val="restart"/>
          </w:tcPr>
          <w:p w:rsidR="00B104BA" w:rsidRDefault="00B104BA">
            <w:pPr>
              <w:pStyle w:val="TableParagraph"/>
              <w:spacing w:line="270" w:lineRule="exact"/>
              <w:ind w:left="144"/>
              <w:rPr>
                <w:b/>
                <w:sz w:val="24"/>
              </w:rPr>
            </w:pPr>
            <w:r>
              <w:rPr>
                <w:b/>
                <w:sz w:val="24"/>
              </w:rPr>
              <w:t>1.</w:t>
            </w:r>
          </w:p>
        </w:tc>
        <w:tc>
          <w:tcPr>
            <w:tcW w:w="6239" w:type="dxa"/>
            <w:tcBorders>
              <w:bottom w:val="nil"/>
            </w:tcBorders>
          </w:tcPr>
          <w:p w:rsidR="00B104BA" w:rsidRDefault="00B104BA">
            <w:pPr>
              <w:pStyle w:val="TableParagraph"/>
              <w:tabs>
                <w:tab w:val="left" w:pos="1717"/>
                <w:tab w:val="left" w:pos="3320"/>
              </w:tabs>
              <w:spacing w:line="240" w:lineRule="exact"/>
              <w:ind w:left="40"/>
              <w:rPr>
                <w:sz w:val="24"/>
              </w:rPr>
            </w:pPr>
            <w:r>
              <w:rPr>
                <w:sz w:val="24"/>
              </w:rPr>
              <w:t>Обеспечение</w:t>
            </w:r>
            <w:r>
              <w:rPr>
                <w:sz w:val="24"/>
              </w:rPr>
              <w:tab/>
              <w:t>школьников</w:t>
            </w:r>
            <w:r>
              <w:rPr>
                <w:sz w:val="24"/>
              </w:rPr>
              <w:tab/>
              <w:t>сбалансированными</w:t>
            </w:r>
          </w:p>
        </w:tc>
        <w:tc>
          <w:tcPr>
            <w:tcW w:w="1844" w:type="dxa"/>
            <w:tcBorders>
              <w:bottom w:val="nil"/>
            </w:tcBorders>
          </w:tcPr>
          <w:p w:rsidR="00B104BA" w:rsidRDefault="00B104BA">
            <w:pPr>
              <w:pStyle w:val="TableParagraph"/>
              <w:spacing w:line="240" w:lineRule="exact"/>
              <w:ind w:left="42"/>
              <w:rPr>
                <w:sz w:val="24"/>
              </w:rPr>
            </w:pPr>
            <w:r>
              <w:rPr>
                <w:sz w:val="24"/>
              </w:rPr>
              <w:t>сотрудники</w:t>
            </w:r>
          </w:p>
        </w:tc>
        <w:tc>
          <w:tcPr>
            <w:tcW w:w="992" w:type="dxa"/>
            <w:tcBorders>
              <w:bottom w:val="nil"/>
            </w:tcBorders>
          </w:tcPr>
          <w:p w:rsidR="00B104BA" w:rsidRDefault="00B104BA">
            <w:pPr>
              <w:pStyle w:val="TableParagraph"/>
              <w:spacing w:line="240" w:lineRule="exact"/>
              <w:ind w:left="39"/>
              <w:rPr>
                <w:sz w:val="24"/>
              </w:rPr>
            </w:pPr>
            <w:r>
              <w:rPr>
                <w:sz w:val="24"/>
              </w:rPr>
              <w:t>в</w:t>
            </w:r>
          </w:p>
        </w:tc>
      </w:tr>
      <w:tr w:rsidR="00B104BA">
        <w:trPr>
          <w:trHeight w:val="270"/>
        </w:trPr>
        <w:tc>
          <w:tcPr>
            <w:tcW w:w="567" w:type="dxa"/>
            <w:vMerge/>
            <w:tcBorders>
              <w:top w:val="nil"/>
            </w:tcBorders>
          </w:tcPr>
          <w:p w:rsidR="00B104BA" w:rsidRDefault="00B104BA">
            <w:pPr>
              <w:rPr>
                <w:sz w:val="2"/>
                <w:szCs w:val="2"/>
              </w:rPr>
            </w:pPr>
          </w:p>
        </w:tc>
        <w:tc>
          <w:tcPr>
            <w:tcW w:w="6239" w:type="dxa"/>
            <w:tcBorders>
              <w:top w:val="nil"/>
              <w:bottom w:val="nil"/>
            </w:tcBorders>
          </w:tcPr>
          <w:p w:rsidR="00B104BA" w:rsidRDefault="00B104BA">
            <w:pPr>
              <w:pStyle w:val="TableParagraph"/>
              <w:spacing w:line="251" w:lineRule="exact"/>
              <w:ind w:left="40"/>
              <w:rPr>
                <w:sz w:val="24"/>
              </w:rPr>
            </w:pPr>
            <w:r>
              <w:rPr>
                <w:sz w:val="24"/>
              </w:rPr>
              <w:t>горячими завтраками с обязательным включением</w:t>
            </w:r>
          </w:p>
        </w:tc>
        <w:tc>
          <w:tcPr>
            <w:tcW w:w="1844" w:type="dxa"/>
            <w:tcBorders>
              <w:top w:val="nil"/>
              <w:bottom w:val="nil"/>
            </w:tcBorders>
          </w:tcPr>
          <w:p w:rsidR="00B104BA" w:rsidRDefault="00B104BA">
            <w:pPr>
              <w:pStyle w:val="TableParagraph"/>
              <w:spacing w:line="251" w:lineRule="exact"/>
              <w:ind w:left="42"/>
              <w:rPr>
                <w:sz w:val="24"/>
              </w:rPr>
            </w:pPr>
            <w:r>
              <w:rPr>
                <w:sz w:val="24"/>
              </w:rPr>
              <w:t>столовой,</w:t>
            </w:r>
          </w:p>
        </w:tc>
        <w:tc>
          <w:tcPr>
            <w:tcW w:w="992" w:type="dxa"/>
            <w:tcBorders>
              <w:top w:val="nil"/>
              <w:bottom w:val="nil"/>
            </w:tcBorders>
          </w:tcPr>
          <w:p w:rsidR="00B104BA" w:rsidRDefault="00B104BA">
            <w:pPr>
              <w:pStyle w:val="TableParagraph"/>
              <w:spacing w:line="251" w:lineRule="exact"/>
              <w:ind w:left="39"/>
              <w:rPr>
                <w:sz w:val="24"/>
              </w:rPr>
            </w:pPr>
            <w:r>
              <w:rPr>
                <w:sz w:val="24"/>
              </w:rPr>
              <w:t>учебног</w:t>
            </w:r>
          </w:p>
        </w:tc>
      </w:tr>
      <w:tr w:rsidR="00B104BA">
        <w:trPr>
          <w:trHeight w:val="289"/>
        </w:trPr>
        <w:tc>
          <w:tcPr>
            <w:tcW w:w="567" w:type="dxa"/>
            <w:vMerge/>
            <w:tcBorders>
              <w:top w:val="nil"/>
            </w:tcBorders>
          </w:tcPr>
          <w:p w:rsidR="00B104BA" w:rsidRDefault="00B104BA">
            <w:pPr>
              <w:rPr>
                <w:sz w:val="2"/>
                <w:szCs w:val="2"/>
              </w:rPr>
            </w:pPr>
          </w:p>
        </w:tc>
        <w:tc>
          <w:tcPr>
            <w:tcW w:w="6239" w:type="dxa"/>
            <w:tcBorders>
              <w:top w:val="nil"/>
            </w:tcBorders>
          </w:tcPr>
          <w:p w:rsidR="00B104BA" w:rsidRDefault="00B104BA">
            <w:pPr>
              <w:pStyle w:val="TableParagraph"/>
              <w:spacing w:line="269" w:lineRule="exact"/>
              <w:ind w:left="40"/>
              <w:rPr>
                <w:sz w:val="24"/>
              </w:rPr>
            </w:pPr>
            <w:r>
              <w:rPr>
                <w:sz w:val="24"/>
              </w:rPr>
              <w:t>обогащенных микронутриентами продуктов</w:t>
            </w:r>
          </w:p>
        </w:tc>
        <w:tc>
          <w:tcPr>
            <w:tcW w:w="1844" w:type="dxa"/>
            <w:tcBorders>
              <w:top w:val="nil"/>
            </w:tcBorders>
          </w:tcPr>
          <w:p w:rsidR="00B104BA" w:rsidRDefault="00B104BA">
            <w:pPr>
              <w:pStyle w:val="TableParagraph"/>
              <w:spacing w:line="269" w:lineRule="exact"/>
              <w:ind w:left="42"/>
              <w:rPr>
                <w:sz w:val="24"/>
              </w:rPr>
            </w:pPr>
            <w:r>
              <w:rPr>
                <w:sz w:val="24"/>
              </w:rPr>
              <w:t>администрация</w:t>
            </w:r>
          </w:p>
        </w:tc>
        <w:tc>
          <w:tcPr>
            <w:tcW w:w="992" w:type="dxa"/>
            <w:tcBorders>
              <w:top w:val="nil"/>
            </w:tcBorders>
          </w:tcPr>
          <w:p w:rsidR="00B104BA" w:rsidRDefault="00B104BA">
            <w:pPr>
              <w:pStyle w:val="TableParagraph"/>
              <w:spacing w:line="269" w:lineRule="exact"/>
              <w:ind w:left="39"/>
              <w:rPr>
                <w:sz w:val="24"/>
              </w:rPr>
            </w:pPr>
            <w:r>
              <w:rPr>
                <w:sz w:val="24"/>
              </w:rPr>
              <w:t>года</w:t>
            </w:r>
          </w:p>
        </w:tc>
      </w:tr>
      <w:tr w:rsidR="00B104BA">
        <w:trPr>
          <w:trHeight w:val="273"/>
        </w:trPr>
        <w:tc>
          <w:tcPr>
            <w:tcW w:w="567" w:type="dxa"/>
            <w:vMerge w:val="restart"/>
          </w:tcPr>
          <w:p w:rsidR="00B104BA" w:rsidRDefault="00B104BA">
            <w:pPr>
              <w:pStyle w:val="TableParagraph"/>
              <w:spacing w:line="269" w:lineRule="exact"/>
              <w:ind w:left="40"/>
              <w:rPr>
                <w:b/>
                <w:sz w:val="24"/>
              </w:rPr>
            </w:pPr>
            <w:r>
              <w:rPr>
                <w:b/>
                <w:sz w:val="24"/>
              </w:rPr>
              <w:t>2.</w:t>
            </w:r>
          </w:p>
        </w:tc>
        <w:tc>
          <w:tcPr>
            <w:tcW w:w="6239" w:type="dxa"/>
            <w:tcBorders>
              <w:bottom w:val="nil"/>
            </w:tcBorders>
          </w:tcPr>
          <w:p w:rsidR="00B104BA" w:rsidRDefault="00B104BA">
            <w:pPr>
              <w:pStyle w:val="TableParagraph"/>
              <w:spacing w:line="254" w:lineRule="exact"/>
              <w:ind w:left="40"/>
              <w:rPr>
                <w:sz w:val="24"/>
              </w:rPr>
            </w:pPr>
            <w:r>
              <w:rPr>
                <w:sz w:val="24"/>
              </w:rPr>
              <w:t>Приобретение и установка в школьные столовые</w:t>
            </w:r>
          </w:p>
        </w:tc>
        <w:tc>
          <w:tcPr>
            <w:tcW w:w="1844" w:type="dxa"/>
            <w:tcBorders>
              <w:bottom w:val="nil"/>
            </w:tcBorders>
          </w:tcPr>
          <w:p w:rsidR="00B104BA" w:rsidRDefault="00B104BA">
            <w:pPr>
              <w:pStyle w:val="TableParagraph"/>
              <w:spacing w:line="254" w:lineRule="exact"/>
              <w:ind w:left="42"/>
              <w:rPr>
                <w:sz w:val="24"/>
              </w:rPr>
            </w:pPr>
            <w:r>
              <w:rPr>
                <w:sz w:val="24"/>
              </w:rPr>
              <w:t>директор</w:t>
            </w:r>
          </w:p>
        </w:tc>
        <w:tc>
          <w:tcPr>
            <w:tcW w:w="992" w:type="dxa"/>
            <w:tcBorders>
              <w:bottom w:val="nil"/>
            </w:tcBorders>
          </w:tcPr>
          <w:p w:rsidR="00B104BA" w:rsidRDefault="00B104BA">
            <w:pPr>
              <w:pStyle w:val="TableParagraph"/>
              <w:spacing w:line="254" w:lineRule="exact"/>
              <w:ind w:left="39"/>
              <w:rPr>
                <w:sz w:val="24"/>
              </w:rPr>
            </w:pPr>
            <w:r>
              <w:rPr>
                <w:sz w:val="24"/>
              </w:rPr>
              <w:t>по</w:t>
            </w:r>
          </w:p>
        </w:tc>
      </w:tr>
      <w:tr w:rsidR="00B104BA">
        <w:trPr>
          <w:trHeight w:val="261"/>
        </w:trPr>
        <w:tc>
          <w:tcPr>
            <w:tcW w:w="567" w:type="dxa"/>
            <w:vMerge/>
            <w:tcBorders>
              <w:top w:val="nil"/>
            </w:tcBorders>
          </w:tcPr>
          <w:p w:rsidR="00B104BA" w:rsidRDefault="00B104BA">
            <w:pPr>
              <w:rPr>
                <w:sz w:val="2"/>
                <w:szCs w:val="2"/>
              </w:rPr>
            </w:pPr>
          </w:p>
        </w:tc>
        <w:tc>
          <w:tcPr>
            <w:tcW w:w="6239" w:type="dxa"/>
            <w:tcBorders>
              <w:top w:val="nil"/>
              <w:bottom w:val="nil"/>
            </w:tcBorders>
          </w:tcPr>
          <w:p w:rsidR="00B104BA" w:rsidRDefault="00B104BA">
            <w:pPr>
              <w:pStyle w:val="TableParagraph"/>
              <w:tabs>
                <w:tab w:val="left" w:pos="2720"/>
              </w:tabs>
              <w:spacing w:line="241" w:lineRule="exact"/>
              <w:ind w:left="40"/>
              <w:rPr>
                <w:sz w:val="24"/>
              </w:rPr>
            </w:pPr>
            <w:r>
              <w:rPr>
                <w:sz w:val="24"/>
              </w:rPr>
              <w:t>современного</w:t>
            </w:r>
            <w:r>
              <w:rPr>
                <w:sz w:val="24"/>
              </w:rPr>
              <w:tab/>
              <w:t>торгово-технологического</w:t>
            </w:r>
          </w:p>
        </w:tc>
        <w:tc>
          <w:tcPr>
            <w:tcW w:w="1844" w:type="dxa"/>
            <w:tcBorders>
              <w:top w:val="nil"/>
              <w:bottom w:val="nil"/>
            </w:tcBorders>
          </w:tcPr>
          <w:p w:rsidR="00B104BA" w:rsidRDefault="00B104BA">
            <w:pPr>
              <w:pStyle w:val="TableParagraph"/>
              <w:spacing w:line="241" w:lineRule="exact"/>
              <w:ind w:left="42"/>
              <w:rPr>
                <w:sz w:val="24"/>
              </w:rPr>
            </w:pPr>
            <w:r>
              <w:rPr>
                <w:sz w:val="24"/>
              </w:rPr>
              <w:t>школы</w:t>
            </w:r>
          </w:p>
        </w:tc>
        <w:tc>
          <w:tcPr>
            <w:tcW w:w="992" w:type="dxa"/>
            <w:tcBorders>
              <w:top w:val="nil"/>
              <w:bottom w:val="nil"/>
            </w:tcBorders>
          </w:tcPr>
          <w:p w:rsidR="00B104BA" w:rsidRDefault="00B104BA">
            <w:pPr>
              <w:pStyle w:val="TableParagraph"/>
              <w:spacing w:line="241" w:lineRule="exact"/>
              <w:ind w:left="39"/>
              <w:rPr>
                <w:sz w:val="24"/>
              </w:rPr>
            </w:pPr>
            <w:r>
              <w:rPr>
                <w:sz w:val="24"/>
              </w:rPr>
              <w:t>необход</w:t>
            </w:r>
          </w:p>
        </w:tc>
      </w:tr>
      <w:tr w:rsidR="00B104BA">
        <w:trPr>
          <w:trHeight w:val="327"/>
        </w:trPr>
        <w:tc>
          <w:tcPr>
            <w:tcW w:w="567" w:type="dxa"/>
            <w:vMerge/>
            <w:tcBorders>
              <w:top w:val="nil"/>
            </w:tcBorders>
          </w:tcPr>
          <w:p w:rsidR="00B104BA" w:rsidRDefault="00B104BA">
            <w:pPr>
              <w:rPr>
                <w:sz w:val="2"/>
                <w:szCs w:val="2"/>
              </w:rPr>
            </w:pPr>
          </w:p>
        </w:tc>
        <w:tc>
          <w:tcPr>
            <w:tcW w:w="6239" w:type="dxa"/>
            <w:tcBorders>
              <w:top w:val="nil"/>
            </w:tcBorders>
          </w:tcPr>
          <w:p w:rsidR="00B104BA" w:rsidRDefault="00B104BA">
            <w:pPr>
              <w:pStyle w:val="TableParagraph"/>
              <w:spacing w:line="252" w:lineRule="exact"/>
              <w:ind w:left="40"/>
              <w:rPr>
                <w:sz w:val="24"/>
              </w:rPr>
            </w:pPr>
            <w:r>
              <w:rPr>
                <w:sz w:val="24"/>
              </w:rPr>
              <w:t>оборудования</w:t>
            </w:r>
          </w:p>
        </w:tc>
        <w:tc>
          <w:tcPr>
            <w:tcW w:w="1844" w:type="dxa"/>
            <w:tcBorders>
              <w:top w:val="nil"/>
            </w:tcBorders>
          </w:tcPr>
          <w:p w:rsidR="00B104BA" w:rsidRDefault="00B104BA">
            <w:pPr>
              <w:pStyle w:val="TableParagraph"/>
              <w:ind w:left="0"/>
              <w:rPr>
                <w:sz w:val="24"/>
              </w:rPr>
            </w:pPr>
          </w:p>
        </w:tc>
        <w:tc>
          <w:tcPr>
            <w:tcW w:w="992" w:type="dxa"/>
            <w:tcBorders>
              <w:top w:val="nil"/>
            </w:tcBorders>
          </w:tcPr>
          <w:p w:rsidR="00B104BA" w:rsidRDefault="00B104BA">
            <w:pPr>
              <w:pStyle w:val="TableParagraph"/>
              <w:spacing w:line="252" w:lineRule="exact"/>
              <w:ind w:left="39"/>
              <w:rPr>
                <w:sz w:val="24"/>
              </w:rPr>
            </w:pPr>
            <w:r>
              <w:rPr>
                <w:sz w:val="24"/>
              </w:rPr>
              <w:t>мости</w:t>
            </w:r>
          </w:p>
        </w:tc>
      </w:tr>
      <w:tr w:rsidR="00B104BA">
        <w:trPr>
          <w:trHeight w:val="274"/>
        </w:trPr>
        <w:tc>
          <w:tcPr>
            <w:tcW w:w="567" w:type="dxa"/>
            <w:vMerge w:val="restart"/>
          </w:tcPr>
          <w:p w:rsidR="00B104BA" w:rsidRDefault="00B104BA">
            <w:pPr>
              <w:pStyle w:val="TableParagraph"/>
              <w:spacing w:line="272" w:lineRule="exact"/>
              <w:ind w:left="40"/>
              <w:rPr>
                <w:b/>
                <w:sz w:val="24"/>
              </w:rPr>
            </w:pPr>
            <w:r>
              <w:rPr>
                <w:b/>
                <w:sz w:val="24"/>
              </w:rPr>
              <w:t>3.</w:t>
            </w:r>
          </w:p>
        </w:tc>
        <w:tc>
          <w:tcPr>
            <w:tcW w:w="6239" w:type="dxa"/>
            <w:tcBorders>
              <w:bottom w:val="nil"/>
            </w:tcBorders>
          </w:tcPr>
          <w:p w:rsidR="00B104BA" w:rsidRDefault="00B104BA">
            <w:pPr>
              <w:pStyle w:val="TableParagraph"/>
              <w:spacing w:line="255" w:lineRule="exact"/>
              <w:ind w:left="40"/>
              <w:rPr>
                <w:sz w:val="24"/>
              </w:rPr>
            </w:pPr>
            <w:r>
              <w:rPr>
                <w:sz w:val="24"/>
              </w:rPr>
              <w:t>Обучение учащихся по образовательной программе</w:t>
            </w:r>
          </w:p>
        </w:tc>
        <w:tc>
          <w:tcPr>
            <w:tcW w:w="1844" w:type="dxa"/>
            <w:tcBorders>
              <w:bottom w:val="nil"/>
            </w:tcBorders>
          </w:tcPr>
          <w:p w:rsidR="00B104BA" w:rsidRDefault="00B104BA">
            <w:pPr>
              <w:pStyle w:val="TableParagraph"/>
              <w:spacing w:line="255" w:lineRule="exact"/>
              <w:ind w:left="42"/>
              <w:rPr>
                <w:sz w:val="24"/>
              </w:rPr>
            </w:pPr>
            <w:r>
              <w:rPr>
                <w:sz w:val="24"/>
              </w:rPr>
              <w:t>педагоги</w:t>
            </w:r>
          </w:p>
        </w:tc>
        <w:tc>
          <w:tcPr>
            <w:tcW w:w="992" w:type="dxa"/>
            <w:tcBorders>
              <w:bottom w:val="nil"/>
            </w:tcBorders>
          </w:tcPr>
          <w:p w:rsidR="00B104BA" w:rsidRDefault="00B104BA">
            <w:pPr>
              <w:pStyle w:val="TableParagraph"/>
              <w:spacing w:line="255" w:lineRule="exact"/>
              <w:ind w:left="99"/>
              <w:rPr>
                <w:sz w:val="24"/>
              </w:rPr>
            </w:pPr>
            <w:r>
              <w:rPr>
                <w:sz w:val="24"/>
              </w:rPr>
              <w:t>в</w:t>
            </w:r>
          </w:p>
        </w:tc>
      </w:tr>
      <w:tr w:rsidR="00B104BA">
        <w:trPr>
          <w:trHeight w:val="264"/>
        </w:trPr>
        <w:tc>
          <w:tcPr>
            <w:tcW w:w="567" w:type="dxa"/>
            <w:vMerge/>
            <w:tcBorders>
              <w:top w:val="nil"/>
            </w:tcBorders>
          </w:tcPr>
          <w:p w:rsidR="00B104BA" w:rsidRDefault="00B104BA">
            <w:pPr>
              <w:rPr>
                <w:sz w:val="2"/>
                <w:szCs w:val="2"/>
              </w:rPr>
            </w:pPr>
          </w:p>
        </w:tc>
        <w:tc>
          <w:tcPr>
            <w:tcW w:w="6239" w:type="dxa"/>
            <w:tcBorders>
              <w:top w:val="nil"/>
              <w:bottom w:val="nil"/>
            </w:tcBorders>
          </w:tcPr>
          <w:p w:rsidR="00B104BA" w:rsidRDefault="00B104BA">
            <w:pPr>
              <w:pStyle w:val="TableParagraph"/>
              <w:spacing w:line="245" w:lineRule="exact"/>
              <w:ind w:left="40"/>
              <w:rPr>
                <w:sz w:val="24"/>
              </w:rPr>
            </w:pPr>
            <w:r>
              <w:rPr>
                <w:sz w:val="24"/>
              </w:rPr>
              <w:t>«Разговор о правильном питании» в рамках уроков</w:t>
            </w:r>
          </w:p>
        </w:tc>
        <w:tc>
          <w:tcPr>
            <w:tcW w:w="1844" w:type="dxa"/>
            <w:tcBorders>
              <w:top w:val="nil"/>
              <w:bottom w:val="nil"/>
            </w:tcBorders>
          </w:tcPr>
          <w:p w:rsidR="00B104BA" w:rsidRDefault="00B104BA">
            <w:pPr>
              <w:pStyle w:val="TableParagraph"/>
              <w:spacing w:line="245" w:lineRule="exact"/>
              <w:ind w:left="42"/>
              <w:rPr>
                <w:sz w:val="24"/>
              </w:rPr>
            </w:pPr>
            <w:r>
              <w:rPr>
                <w:sz w:val="24"/>
              </w:rPr>
              <w:t>школы</w:t>
            </w:r>
          </w:p>
        </w:tc>
        <w:tc>
          <w:tcPr>
            <w:tcW w:w="992" w:type="dxa"/>
            <w:tcBorders>
              <w:top w:val="nil"/>
              <w:bottom w:val="nil"/>
            </w:tcBorders>
          </w:tcPr>
          <w:p w:rsidR="00B104BA" w:rsidRDefault="00B104BA">
            <w:pPr>
              <w:pStyle w:val="TableParagraph"/>
              <w:ind w:left="0"/>
              <w:rPr>
                <w:sz w:val="18"/>
              </w:rPr>
            </w:pPr>
          </w:p>
        </w:tc>
      </w:tr>
      <w:tr w:rsidR="00B104BA">
        <w:trPr>
          <w:trHeight w:val="334"/>
        </w:trPr>
        <w:tc>
          <w:tcPr>
            <w:tcW w:w="567" w:type="dxa"/>
            <w:vMerge/>
            <w:tcBorders>
              <w:top w:val="nil"/>
            </w:tcBorders>
          </w:tcPr>
          <w:p w:rsidR="00B104BA" w:rsidRDefault="00B104BA">
            <w:pPr>
              <w:rPr>
                <w:sz w:val="2"/>
                <w:szCs w:val="2"/>
              </w:rPr>
            </w:pPr>
          </w:p>
        </w:tc>
        <w:tc>
          <w:tcPr>
            <w:tcW w:w="6239" w:type="dxa"/>
            <w:tcBorders>
              <w:top w:val="nil"/>
            </w:tcBorders>
          </w:tcPr>
          <w:p w:rsidR="00B104BA" w:rsidRDefault="00B104BA">
            <w:pPr>
              <w:pStyle w:val="TableParagraph"/>
              <w:spacing w:line="257" w:lineRule="exact"/>
              <w:ind w:left="40"/>
              <w:rPr>
                <w:sz w:val="24"/>
              </w:rPr>
            </w:pPr>
            <w:r>
              <w:rPr>
                <w:sz w:val="24"/>
              </w:rPr>
              <w:t>ОБЖ</w:t>
            </w:r>
          </w:p>
        </w:tc>
        <w:tc>
          <w:tcPr>
            <w:tcW w:w="1844" w:type="dxa"/>
            <w:tcBorders>
              <w:top w:val="nil"/>
            </w:tcBorders>
          </w:tcPr>
          <w:p w:rsidR="00B104BA" w:rsidRDefault="00B104BA">
            <w:pPr>
              <w:pStyle w:val="TableParagraph"/>
              <w:ind w:left="0"/>
              <w:rPr>
                <w:sz w:val="24"/>
              </w:rPr>
            </w:pPr>
          </w:p>
        </w:tc>
        <w:tc>
          <w:tcPr>
            <w:tcW w:w="992" w:type="dxa"/>
            <w:tcBorders>
              <w:top w:val="nil"/>
            </w:tcBorders>
          </w:tcPr>
          <w:p w:rsidR="00B104BA" w:rsidRDefault="00B104BA">
            <w:pPr>
              <w:pStyle w:val="TableParagraph"/>
              <w:spacing w:line="257" w:lineRule="exact"/>
              <w:ind w:left="94"/>
              <w:rPr>
                <w:sz w:val="24"/>
              </w:rPr>
            </w:pPr>
            <w:r>
              <w:rPr>
                <w:sz w:val="24"/>
              </w:rPr>
              <w:t>года</w:t>
            </w:r>
          </w:p>
        </w:tc>
      </w:tr>
      <w:tr w:rsidR="00B104BA">
        <w:trPr>
          <w:trHeight w:val="258"/>
        </w:trPr>
        <w:tc>
          <w:tcPr>
            <w:tcW w:w="567" w:type="dxa"/>
            <w:vMerge w:val="restart"/>
          </w:tcPr>
          <w:p w:rsidR="00B104BA" w:rsidRDefault="00B104BA">
            <w:pPr>
              <w:pStyle w:val="TableParagraph"/>
              <w:spacing w:line="269" w:lineRule="exact"/>
              <w:ind w:left="40"/>
              <w:rPr>
                <w:b/>
                <w:sz w:val="24"/>
              </w:rPr>
            </w:pPr>
            <w:r>
              <w:rPr>
                <w:b/>
                <w:sz w:val="24"/>
              </w:rPr>
              <w:t>4.</w:t>
            </w:r>
          </w:p>
        </w:tc>
        <w:tc>
          <w:tcPr>
            <w:tcW w:w="6239" w:type="dxa"/>
            <w:tcBorders>
              <w:bottom w:val="nil"/>
            </w:tcBorders>
          </w:tcPr>
          <w:p w:rsidR="00B104BA" w:rsidRDefault="00B104BA">
            <w:pPr>
              <w:pStyle w:val="TableParagraph"/>
              <w:spacing w:line="238" w:lineRule="exact"/>
              <w:ind w:left="40"/>
              <w:rPr>
                <w:sz w:val="24"/>
              </w:rPr>
            </w:pPr>
            <w:r>
              <w:rPr>
                <w:sz w:val="24"/>
              </w:rPr>
              <w:t>Обеспечение оптимального питьевого режима в 1-9</w:t>
            </w:r>
          </w:p>
        </w:tc>
        <w:tc>
          <w:tcPr>
            <w:tcW w:w="1844" w:type="dxa"/>
            <w:tcBorders>
              <w:bottom w:val="nil"/>
            </w:tcBorders>
          </w:tcPr>
          <w:p w:rsidR="00B104BA" w:rsidRDefault="00B104BA">
            <w:pPr>
              <w:pStyle w:val="TableParagraph"/>
              <w:spacing w:line="238" w:lineRule="exact"/>
              <w:ind w:left="95"/>
              <w:rPr>
                <w:sz w:val="24"/>
              </w:rPr>
            </w:pPr>
            <w:r>
              <w:rPr>
                <w:sz w:val="24"/>
              </w:rPr>
              <w:t>классные</w:t>
            </w:r>
          </w:p>
        </w:tc>
        <w:tc>
          <w:tcPr>
            <w:tcW w:w="992" w:type="dxa"/>
            <w:tcBorders>
              <w:bottom w:val="nil"/>
            </w:tcBorders>
          </w:tcPr>
          <w:p w:rsidR="00B104BA" w:rsidRDefault="00B104BA">
            <w:pPr>
              <w:pStyle w:val="TableParagraph"/>
              <w:spacing w:line="238" w:lineRule="exact"/>
              <w:ind w:left="39"/>
              <w:rPr>
                <w:sz w:val="24"/>
              </w:rPr>
            </w:pPr>
            <w:r>
              <w:rPr>
                <w:sz w:val="24"/>
              </w:rPr>
              <w:t>в</w:t>
            </w:r>
          </w:p>
        </w:tc>
      </w:tr>
      <w:tr w:rsidR="00B104BA">
        <w:trPr>
          <w:trHeight w:val="274"/>
        </w:trPr>
        <w:tc>
          <w:tcPr>
            <w:tcW w:w="567" w:type="dxa"/>
            <w:vMerge/>
            <w:tcBorders>
              <w:top w:val="nil"/>
            </w:tcBorders>
          </w:tcPr>
          <w:p w:rsidR="00B104BA" w:rsidRDefault="00B104BA">
            <w:pPr>
              <w:rPr>
                <w:sz w:val="2"/>
                <w:szCs w:val="2"/>
              </w:rPr>
            </w:pPr>
          </w:p>
        </w:tc>
        <w:tc>
          <w:tcPr>
            <w:tcW w:w="6239" w:type="dxa"/>
            <w:tcBorders>
              <w:top w:val="nil"/>
              <w:bottom w:val="nil"/>
            </w:tcBorders>
          </w:tcPr>
          <w:p w:rsidR="00B104BA" w:rsidRDefault="00B104BA">
            <w:pPr>
              <w:pStyle w:val="TableParagraph"/>
              <w:spacing w:line="253" w:lineRule="exact"/>
              <w:ind w:left="40"/>
              <w:rPr>
                <w:sz w:val="24"/>
              </w:rPr>
            </w:pPr>
            <w:r>
              <w:rPr>
                <w:sz w:val="24"/>
              </w:rPr>
              <w:t>кл.</w:t>
            </w:r>
          </w:p>
        </w:tc>
        <w:tc>
          <w:tcPr>
            <w:tcW w:w="1844" w:type="dxa"/>
            <w:tcBorders>
              <w:top w:val="nil"/>
              <w:bottom w:val="nil"/>
            </w:tcBorders>
          </w:tcPr>
          <w:p w:rsidR="00B104BA" w:rsidRDefault="00B104BA">
            <w:pPr>
              <w:pStyle w:val="TableParagraph"/>
              <w:spacing w:line="253" w:lineRule="exact"/>
              <w:ind w:left="100"/>
              <w:rPr>
                <w:sz w:val="24"/>
              </w:rPr>
            </w:pPr>
            <w:r>
              <w:rPr>
                <w:sz w:val="24"/>
              </w:rPr>
              <w:t>руководители,</w:t>
            </w:r>
          </w:p>
        </w:tc>
        <w:tc>
          <w:tcPr>
            <w:tcW w:w="992" w:type="dxa"/>
            <w:tcBorders>
              <w:top w:val="nil"/>
              <w:bottom w:val="nil"/>
            </w:tcBorders>
          </w:tcPr>
          <w:p w:rsidR="00B104BA" w:rsidRDefault="00B104BA">
            <w:pPr>
              <w:pStyle w:val="TableParagraph"/>
              <w:spacing w:line="253" w:lineRule="exact"/>
              <w:ind w:left="39"/>
              <w:rPr>
                <w:sz w:val="24"/>
              </w:rPr>
            </w:pPr>
            <w:r>
              <w:rPr>
                <w:sz w:val="24"/>
              </w:rPr>
              <w:t>года</w:t>
            </w:r>
          </w:p>
        </w:tc>
      </w:tr>
      <w:tr w:rsidR="00B104BA">
        <w:trPr>
          <w:trHeight w:val="273"/>
        </w:trPr>
        <w:tc>
          <w:tcPr>
            <w:tcW w:w="567" w:type="dxa"/>
            <w:vMerge/>
            <w:tcBorders>
              <w:top w:val="nil"/>
            </w:tcBorders>
          </w:tcPr>
          <w:p w:rsidR="00B104BA" w:rsidRDefault="00B104BA">
            <w:pPr>
              <w:rPr>
                <w:sz w:val="2"/>
                <w:szCs w:val="2"/>
              </w:rPr>
            </w:pPr>
          </w:p>
        </w:tc>
        <w:tc>
          <w:tcPr>
            <w:tcW w:w="6239" w:type="dxa"/>
            <w:tcBorders>
              <w:top w:val="nil"/>
              <w:bottom w:val="nil"/>
            </w:tcBorders>
          </w:tcPr>
          <w:p w:rsidR="00B104BA" w:rsidRDefault="00B104BA">
            <w:pPr>
              <w:pStyle w:val="TableParagraph"/>
              <w:ind w:left="0"/>
              <w:rPr>
                <w:sz w:val="20"/>
              </w:rPr>
            </w:pPr>
          </w:p>
        </w:tc>
        <w:tc>
          <w:tcPr>
            <w:tcW w:w="1844" w:type="dxa"/>
            <w:tcBorders>
              <w:top w:val="nil"/>
              <w:bottom w:val="nil"/>
            </w:tcBorders>
          </w:tcPr>
          <w:p w:rsidR="00B104BA" w:rsidRDefault="00B104BA">
            <w:pPr>
              <w:pStyle w:val="TableParagraph"/>
              <w:spacing w:before="4" w:line="248" w:lineRule="exact"/>
              <w:ind w:left="98"/>
              <w:rPr>
                <w:sz w:val="24"/>
              </w:rPr>
            </w:pPr>
            <w:r>
              <w:rPr>
                <w:sz w:val="24"/>
              </w:rPr>
              <w:t>родительский</w:t>
            </w:r>
          </w:p>
        </w:tc>
        <w:tc>
          <w:tcPr>
            <w:tcW w:w="992" w:type="dxa"/>
            <w:tcBorders>
              <w:top w:val="nil"/>
              <w:bottom w:val="nil"/>
            </w:tcBorders>
          </w:tcPr>
          <w:p w:rsidR="00B104BA" w:rsidRDefault="00B104BA">
            <w:pPr>
              <w:pStyle w:val="TableParagraph"/>
              <w:ind w:left="0"/>
              <w:rPr>
                <w:sz w:val="20"/>
              </w:rPr>
            </w:pPr>
          </w:p>
        </w:tc>
      </w:tr>
      <w:tr w:rsidR="00B104BA">
        <w:trPr>
          <w:trHeight w:val="255"/>
        </w:trPr>
        <w:tc>
          <w:tcPr>
            <w:tcW w:w="567" w:type="dxa"/>
            <w:vMerge/>
            <w:tcBorders>
              <w:top w:val="nil"/>
            </w:tcBorders>
          </w:tcPr>
          <w:p w:rsidR="00B104BA" w:rsidRDefault="00B104BA">
            <w:pPr>
              <w:rPr>
                <w:sz w:val="2"/>
                <w:szCs w:val="2"/>
              </w:rPr>
            </w:pPr>
          </w:p>
        </w:tc>
        <w:tc>
          <w:tcPr>
            <w:tcW w:w="6239" w:type="dxa"/>
            <w:tcBorders>
              <w:top w:val="nil"/>
            </w:tcBorders>
          </w:tcPr>
          <w:p w:rsidR="00B104BA" w:rsidRDefault="00B104BA">
            <w:pPr>
              <w:pStyle w:val="TableParagraph"/>
              <w:ind w:left="0"/>
              <w:rPr>
                <w:sz w:val="18"/>
              </w:rPr>
            </w:pPr>
          </w:p>
        </w:tc>
        <w:tc>
          <w:tcPr>
            <w:tcW w:w="1844" w:type="dxa"/>
            <w:tcBorders>
              <w:top w:val="nil"/>
            </w:tcBorders>
          </w:tcPr>
          <w:p w:rsidR="00B104BA" w:rsidRDefault="00B104BA">
            <w:pPr>
              <w:pStyle w:val="TableParagraph"/>
              <w:spacing w:line="236" w:lineRule="exact"/>
              <w:ind w:left="42"/>
              <w:rPr>
                <w:sz w:val="24"/>
              </w:rPr>
            </w:pPr>
            <w:r>
              <w:rPr>
                <w:sz w:val="24"/>
              </w:rPr>
              <w:t>комитет</w:t>
            </w:r>
          </w:p>
        </w:tc>
        <w:tc>
          <w:tcPr>
            <w:tcW w:w="992" w:type="dxa"/>
            <w:tcBorders>
              <w:top w:val="nil"/>
            </w:tcBorders>
          </w:tcPr>
          <w:p w:rsidR="00B104BA" w:rsidRDefault="00B104BA">
            <w:pPr>
              <w:pStyle w:val="TableParagraph"/>
              <w:ind w:left="0"/>
              <w:rPr>
                <w:sz w:val="18"/>
              </w:rPr>
            </w:pPr>
          </w:p>
        </w:tc>
      </w:tr>
      <w:tr w:rsidR="00B104BA">
        <w:trPr>
          <w:trHeight w:val="364"/>
        </w:trPr>
        <w:tc>
          <w:tcPr>
            <w:tcW w:w="9642" w:type="dxa"/>
            <w:gridSpan w:val="4"/>
          </w:tcPr>
          <w:p w:rsidR="00B104BA" w:rsidRPr="00C06C72" w:rsidRDefault="00B104BA">
            <w:pPr>
              <w:pStyle w:val="TableParagraph"/>
              <w:tabs>
                <w:tab w:val="left" w:pos="1317"/>
                <w:tab w:val="left" w:pos="3054"/>
                <w:tab w:val="left" w:pos="3545"/>
                <w:tab w:val="left" w:pos="5361"/>
                <w:tab w:val="left" w:pos="6527"/>
                <w:tab w:val="left" w:pos="7688"/>
                <w:tab w:val="left" w:pos="8003"/>
              </w:tabs>
              <w:spacing w:line="272" w:lineRule="exact"/>
              <w:ind w:left="573"/>
              <w:rPr>
                <w:b/>
                <w:sz w:val="24"/>
                <w:lang w:val="tt-RU"/>
              </w:rPr>
            </w:pPr>
            <w:r>
              <w:rPr>
                <w:b/>
                <w:sz w:val="24"/>
              </w:rPr>
              <w:t>VIII.</w:t>
            </w:r>
            <w:r>
              <w:rPr>
                <w:b/>
                <w:sz w:val="24"/>
              </w:rPr>
              <w:tab/>
              <w:t>Мероприятия</w:t>
            </w:r>
            <w:r>
              <w:rPr>
                <w:b/>
                <w:sz w:val="24"/>
              </w:rPr>
              <w:tab/>
              <w:t>по</w:t>
            </w:r>
            <w:r>
              <w:rPr>
                <w:b/>
                <w:sz w:val="24"/>
              </w:rPr>
              <w:tab/>
              <w:t>профилактике</w:t>
            </w:r>
            <w:r>
              <w:rPr>
                <w:b/>
                <w:sz w:val="24"/>
              </w:rPr>
              <w:tab/>
              <w:t>детского</w:t>
            </w:r>
            <w:r>
              <w:rPr>
                <w:b/>
                <w:sz w:val="24"/>
              </w:rPr>
              <w:tab/>
              <w:t>дорожно</w:t>
            </w:r>
            <w:r>
              <w:rPr>
                <w:b/>
                <w:sz w:val="24"/>
              </w:rPr>
              <w:tab/>
              <w:t>-</w:t>
            </w:r>
            <w:r>
              <w:rPr>
                <w:b/>
                <w:sz w:val="24"/>
              </w:rPr>
              <w:tab/>
              <w:t>транспортного</w:t>
            </w:r>
            <w:r w:rsidR="00C06C72">
              <w:rPr>
                <w:b/>
                <w:sz w:val="24"/>
                <w:lang w:val="tt-RU"/>
              </w:rPr>
              <w:t xml:space="preserve"> </w:t>
            </w:r>
          </w:p>
        </w:tc>
      </w:tr>
      <w:tr w:rsidR="00B104BA">
        <w:trPr>
          <w:trHeight w:val="268"/>
        </w:trPr>
        <w:tc>
          <w:tcPr>
            <w:tcW w:w="567" w:type="dxa"/>
            <w:vMerge w:val="restart"/>
          </w:tcPr>
          <w:p w:rsidR="00B104BA" w:rsidRDefault="00B104BA">
            <w:pPr>
              <w:pStyle w:val="TableParagraph"/>
              <w:spacing w:line="264" w:lineRule="exact"/>
              <w:ind w:left="40"/>
              <w:rPr>
                <w:sz w:val="24"/>
              </w:rPr>
            </w:pPr>
            <w:r>
              <w:rPr>
                <w:sz w:val="24"/>
              </w:rPr>
              <w:t>1.</w:t>
            </w:r>
          </w:p>
        </w:tc>
        <w:tc>
          <w:tcPr>
            <w:tcW w:w="6239" w:type="dxa"/>
            <w:tcBorders>
              <w:bottom w:val="nil"/>
            </w:tcBorders>
          </w:tcPr>
          <w:p w:rsidR="00B104BA" w:rsidRDefault="00B104BA">
            <w:pPr>
              <w:pStyle w:val="TableParagraph"/>
              <w:spacing w:line="249" w:lineRule="exact"/>
              <w:ind w:left="40"/>
              <w:rPr>
                <w:sz w:val="24"/>
              </w:rPr>
            </w:pPr>
            <w:r>
              <w:rPr>
                <w:sz w:val="24"/>
              </w:rPr>
              <w:t>Проведение Всероссийской профилактической</w:t>
            </w:r>
          </w:p>
        </w:tc>
        <w:tc>
          <w:tcPr>
            <w:tcW w:w="1844" w:type="dxa"/>
            <w:tcBorders>
              <w:bottom w:val="nil"/>
            </w:tcBorders>
          </w:tcPr>
          <w:p w:rsidR="00B104BA" w:rsidRDefault="00B104BA">
            <w:pPr>
              <w:pStyle w:val="TableParagraph"/>
              <w:spacing w:line="249" w:lineRule="exact"/>
              <w:ind w:left="42"/>
              <w:rPr>
                <w:sz w:val="24"/>
              </w:rPr>
            </w:pPr>
            <w:r>
              <w:rPr>
                <w:sz w:val="24"/>
              </w:rPr>
              <w:t>заместитель</w:t>
            </w:r>
          </w:p>
        </w:tc>
        <w:tc>
          <w:tcPr>
            <w:tcW w:w="992" w:type="dxa"/>
            <w:tcBorders>
              <w:bottom w:val="nil"/>
            </w:tcBorders>
          </w:tcPr>
          <w:p w:rsidR="00B104BA" w:rsidRDefault="00B104BA">
            <w:pPr>
              <w:pStyle w:val="TableParagraph"/>
              <w:spacing w:line="249" w:lineRule="exact"/>
              <w:ind w:left="39"/>
              <w:rPr>
                <w:sz w:val="24"/>
              </w:rPr>
            </w:pPr>
            <w:r>
              <w:rPr>
                <w:sz w:val="24"/>
              </w:rPr>
              <w:t>по</w:t>
            </w:r>
          </w:p>
        </w:tc>
      </w:tr>
      <w:tr w:rsidR="00B104BA">
        <w:trPr>
          <w:trHeight w:val="275"/>
        </w:trPr>
        <w:tc>
          <w:tcPr>
            <w:tcW w:w="567" w:type="dxa"/>
            <w:vMerge/>
            <w:tcBorders>
              <w:top w:val="nil"/>
            </w:tcBorders>
          </w:tcPr>
          <w:p w:rsidR="00B104BA" w:rsidRDefault="00B104BA">
            <w:pPr>
              <w:rPr>
                <w:sz w:val="2"/>
                <w:szCs w:val="2"/>
              </w:rPr>
            </w:pPr>
          </w:p>
        </w:tc>
        <w:tc>
          <w:tcPr>
            <w:tcW w:w="6239" w:type="dxa"/>
            <w:tcBorders>
              <w:top w:val="nil"/>
              <w:bottom w:val="nil"/>
            </w:tcBorders>
          </w:tcPr>
          <w:p w:rsidR="00B104BA" w:rsidRDefault="00B104BA">
            <w:pPr>
              <w:pStyle w:val="TableParagraph"/>
              <w:spacing w:line="255" w:lineRule="exact"/>
              <w:ind w:left="40"/>
              <w:rPr>
                <w:sz w:val="24"/>
              </w:rPr>
            </w:pPr>
            <w:r>
              <w:rPr>
                <w:sz w:val="24"/>
              </w:rPr>
              <w:t>акции «Внимание - дети!»</w:t>
            </w:r>
          </w:p>
        </w:tc>
        <w:tc>
          <w:tcPr>
            <w:tcW w:w="1844" w:type="dxa"/>
            <w:tcBorders>
              <w:top w:val="nil"/>
              <w:bottom w:val="nil"/>
            </w:tcBorders>
          </w:tcPr>
          <w:p w:rsidR="00B104BA" w:rsidRDefault="00B104BA">
            <w:pPr>
              <w:pStyle w:val="TableParagraph"/>
              <w:spacing w:line="255" w:lineRule="exact"/>
              <w:ind w:left="42"/>
              <w:rPr>
                <w:sz w:val="24"/>
              </w:rPr>
            </w:pPr>
            <w:r>
              <w:rPr>
                <w:sz w:val="24"/>
              </w:rPr>
              <w:t>директора по ВР,</w:t>
            </w:r>
          </w:p>
        </w:tc>
        <w:tc>
          <w:tcPr>
            <w:tcW w:w="992" w:type="dxa"/>
            <w:tcBorders>
              <w:top w:val="nil"/>
              <w:bottom w:val="nil"/>
            </w:tcBorders>
          </w:tcPr>
          <w:p w:rsidR="00B104BA" w:rsidRDefault="00B104BA">
            <w:pPr>
              <w:pStyle w:val="TableParagraph"/>
              <w:spacing w:line="255" w:lineRule="exact"/>
              <w:ind w:left="39"/>
              <w:rPr>
                <w:sz w:val="24"/>
              </w:rPr>
            </w:pPr>
            <w:r>
              <w:rPr>
                <w:sz w:val="24"/>
              </w:rPr>
              <w:t>ВР,</w:t>
            </w:r>
          </w:p>
        </w:tc>
      </w:tr>
      <w:tr w:rsidR="00B104BA">
        <w:trPr>
          <w:trHeight w:val="258"/>
        </w:trPr>
        <w:tc>
          <w:tcPr>
            <w:tcW w:w="567" w:type="dxa"/>
            <w:vMerge/>
            <w:tcBorders>
              <w:top w:val="nil"/>
            </w:tcBorders>
          </w:tcPr>
          <w:p w:rsidR="00B104BA" w:rsidRDefault="00B104BA">
            <w:pPr>
              <w:rPr>
                <w:sz w:val="2"/>
                <w:szCs w:val="2"/>
              </w:rPr>
            </w:pPr>
          </w:p>
        </w:tc>
        <w:tc>
          <w:tcPr>
            <w:tcW w:w="6239" w:type="dxa"/>
            <w:tcBorders>
              <w:top w:val="nil"/>
              <w:bottom w:val="nil"/>
            </w:tcBorders>
          </w:tcPr>
          <w:p w:rsidR="00B104BA" w:rsidRDefault="00B104BA">
            <w:pPr>
              <w:pStyle w:val="TableParagraph"/>
              <w:ind w:left="0"/>
              <w:rPr>
                <w:sz w:val="18"/>
              </w:rPr>
            </w:pPr>
          </w:p>
        </w:tc>
        <w:tc>
          <w:tcPr>
            <w:tcW w:w="1844" w:type="dxa"/>
            <w:tcBorders>
              <w:top w:val="nil"/>
              <w:bottom w:val="nil"/>
            </w:tcBorders>
          </w:tcPr>
          <w:p w:rsidR="00B104BA" w:rsidRDefault="00B104BA">
            <w:pPr>
              <w:pStyle w:val="TableParagraph"/>
              <w:spacing w:line="239" w:lineRule="exact"/>
              <w:ind w:left="42"/>
              <w:rPr>
                <w:sz w:val="24"/>
              </w:rPr>
            </w:pPr>
            <w:r>
              <w:rPr>
                <w:sz w:val="24"/>
              </w:rPr>
              <w:t>классные</w:t>
            </w:r>
          </w:p>
        </w:tc>
        <w:tc>
          <w:tcPr>
            <w:tcW w:w="992" w:type="dxa"/>
            <w:tcBorders>
              <w:top w:val="nil"/>
              <w:bottom w:val="nil"/>
            </w:tcBorders>
          </w:tcPr>
          <w:p w:rsidR="00B104BA" w:rsidRDefault="00B104BA">
            <w:pPr>
              <w:pStyle w:val="TableParagraph"/>
              <w:spacing w:line="239" w:lineRule="exact"/>
              <w:ind w:left="39"/>
              <w:rPr>
                <w:sz w:val="24"/>
              </w:rPr>
            </w:pPr>
            <w:r>
              <w:rPr>
                <w:sz w:val="24"/>
              </w:rPr>
              <w:t>течение</w:t>
            </w:r>
          </w:p>
        </w:tc>
      </w:tr>
      <w:tr w:rsidR="00B104BA">
        <w:trPr>
          <w:trHeight w:val="325"/>
        </w:trPr>
        <w:tc>
          <w:tcPr>
            <w:tcW w:w="567" w:type="dxa"/>
            <w:vMerge/>
            <w:tcBorders>
              <w:top w:val="nil"/>
            </w:tcBorders>
          </w:tcPr>
          <w:p w:rsidR="00B104BA" w:rsidRDefault="00B104BA">
            <w:pPr>
              <w:rPr>
                <w:sz w:val="2"/>
                <w:szCs w:val="2"/>
              </w:rPr>
            </w:pPr>
          </w:p>
        </w:tc>
        <w:tc>
          <w:tcPr>
            <w:tcW w:w="6239" w:type="dxa"/>
            <w:tcBorders>
              <w:top w:val="nil"/>
            </w:tcBorders>
          </w:tcPr>
          <w:p w:rsidR="00B104BA" w:rsidRDefault="00B104BA">
            <w:pPr>
              <w:pStyle w:val="TableParagraph"/>
              <w:ind w:left="0"/>
              <w:rPr>
                <w:sz w:val="24"/>
              </w:rPr>
            </w:pPr>
          </w:p>
        </w:tc>
        <w:tc>
          <w:tcPr>
            <w:tcW w:w="1844" w:type="dxa"/>
            <w:tcBorders>
              <w:top w:val="nil"/>
            </w:tcBorders>
          </w:tcPr>
          <w:p w:rsidR="00B104BA" w:rsidRDefault="00B104BA">
            <w:pPr>
              <w:pStyle w:val="TableParagraph"/>
              <w:spacing w:line="247" w:lineRule="exact"/>
              <w:ind w:left="42"/>
              <w:rPr>
                <w:sz w:val="24"/>
              </w:rPr>
            </w:pPr>
            <w:r>
              <w:rPr>
                <w:sz w:val="24"/>
              </w:rPr>
              <w:t>руководители</w:t>
            </w:r>
          </w:p>
        </w:tc>
        <w:tc>
          <w:tcPr>
            <w:tcW w:w="992" w:type="dxa"/>
            <w:tcBorders>
              <w:top w:val="nil"/>
            </w:tcBorders>
          </w:tcPr>
          <w:p w:rsidR="00B104BA" w:rsidRDefault="00B104BA">
            <w:pPr>
              <w:pStyle w:val="TableParagraph"/>
              <w:spacing w:line="247" w:lineRule="exact"/>
              <w:ind w:left="39"/>
              <w:rPr>
                <w:sz w:val="24"/>
              </w:rPr>
            </w:pPr>
            <w:r>
              <w:rPr>
                <w:sz w:val="24"/>
              </w:rPr>
              <w:t>года</w:t>
            </w:r>
          </w:p>
        </w:tc>
      </w:tr>
      <w:tr w:rsidR="00B104BA">
        <w:trPr>
          <w:trHeight w:val="272"/>
        </w:trPr>
        <w:tc>
          <w:tcPr>
            <w:tcW w:w="567" w:type="dxa"/>
            <w:vMerge w:val="restart"/>
          </w:tcPr>
          <w:p w:rsidR="00B104BA" w:rsidRDefault="00B104BA">
            <w:pPr>
              <w:pStyle w:val="TableParagraph"/>
              <w:spacing w:line="264" w:lineRule="exact"/>
              <w:ind w:left="40"/>
              <w:rPr>
                <w:sz w:val="24"/>
              </w:rPr>
            </w:pPr>
            <w:r>
              <w:rPr>
                <w:sz w:val="24"/>
              </w:rPr>
              <w:t>2.</w:t>
            </w:r>
          </w:p>
        </w:tc>
        <w:tc>
          <w:tcPr>
            <w:tcW w:w="6239" w:type="dxa"/>
            <w:tcBorders>
              <w:bottom w:val="nil"/>
            </w:tcBorders>
          </w:tcPr>
          <w:p w:rsidR="00B104BA" w:rsidRDefault="00B104BA" w:rsidP="00B122EE">
            <w:pPr>
              <w:pStyle w:val="TableParagraph"/>
              <w:spacing w:line="252" w:lineRule="exact"/>
              <w:ind w:left="0"/>
              <w:rPr>
                <w:sz w:val="24"/>
              </w:rPr>
            </w:pPr>
            <w:r>
              <w:rPr>
                <w:sz w:val="24"/>
              </w:rPr>
              <w:t>Районный конкурс отрядов ЮИД</w:t>
            </w:r>
          </w:p>
        </w:tc>
        <w:tc>
          <w:tcPr>
            <w:tcW w:w="1844" w:type="dxa"/>
            <w:tcBorders>
              <w:bottom w:val="nil"/>
            </w:tcBorders>
          </w:tcPr>
          <w:p w:rsidR="00B104BA" w:rsidRDefault="00B104BA">
            <w:pPr>
              <w:pStyle w:val="TableParagraph"/>
              <w:spacing w:line="252" w:lineRule="exact"/>
              <w:ind w:left="42"/>
              <w:rPr>
                <w:sz w:val="24"/>
              </w:rPr>
            </w:pPr>
            <w:r>
              <w:rPr>
                <w:sz w:val="24"/>
              </w:rPr>
              <w:t>отряды ЮИД 1-4</w:t>
            </w:r>
          </w:p>
        </w:tc>
        <w:tc>
          <w:tcPr>
            <w:tcW w:w="992" w:type="dxa"/>
            <w:tcBorders>
              <w:bottom w:val="nil"/>
            </w:tcBorders>
          </w:tcPr>
          <w:p w:rsidR="00B104BA" w:rsidRDefault="00B104BA">
            <w:pPr>
              <w:pStyle w:val="TableParagraph"/>
              <w:spacing w:line="252" w:lineRule="exact"/>
              <w:ind w:left="39"/>
              <w:rPr>
                <w:sz w:val="24"/>
              </w:rPr>
            </w:pPr>
            <w:r>
              <w:rPr>
                <w:sz w:val="24"/>
              </w:rPr>
              <w:t>по</w:t>
            </w:r>
          </w:p>
        </w:tc>
      </w:tr>
      <w:tr w:rsidR="00B104BA">
        <w:trPr>
          <w:trHeight w:val="269"/>
        </w:trPr>
        <w:tc>
          <w:tcPr>
            <w:tcW w:w="567" w:type="dxa"/>
            <w:vMerge/>
            <w:tcBorders>
              <w:top w:val="nil"/>
            </w:tcBorders>
          </w:tcPr>
          <w:p w:rsidR="00B104BA" w:rsidRDefault="00B104BA">
            <w:pPr>
              <w:rPr>
                <w:sz w:val="2"/>
                <w:szCs w:val="2"/>
              </w:rPr>
            </w:pPr>
          </w:p>
        </w:tc>
        <w:tc>
          <w:tcPr>
            <w:tcW w:w="6239" w:type="dxa"/>
            <w:tcBorders>
              <w:top w:val="nil"/>
              <w:bottom w:val="nil"/>
            </w:tcBorders>
          </w:tcPr>
          <w:p w:rsidR="00B104BA" w:rsidRDefault="00B104BA">
            <w:pPr>
              <w:pStyle w:val="TableParagraph"/>
              <w:spacing w:line="250" w:lineRule="exact"/>
              <w:ind w:left="40"/>
              <w:rPr>
                <w:sz w:val="24"/>
              </w:rPr>
            </w:pPr>
            <w:r>
              <w:rPr>
                <w:sz w:val="24"/>
              </w:rPr>
              <w:t>«Безопасное колесо»</w:t>
            </w:r>
          </w:p>
        </w:tc>
        <w:tc>
          <w:tcPr>
            <w:tcW w:w="1844" w:type="dxa"/>
            <w:tcBorders>
              <w:top w:val="nil"/>
              <w:bottom w:val="nil"/>
            </w:tcBorders>
          </w:tcPr>
          <w:p w:rsidR="00B104BA" w:rsidRDefault="00B104BA">
            <w:pPr>
              <w:pStyle w:val="TableParagraph"/>
              <w:spacing w:line="250" w:lineRule="exact"/>
              <w:ind w:left="42"/>
              <w:rPr>
                <w:sz w:val="24"/>
              </w:rPr>
            </w:pPr>
            <w:r>
              <w:rPr>
                <w:sz w:val="24"/>
              </w:rPr>
              <w:t>классы</w:t>
            </w:r>
          </w:p>
        </w:tc>
        <w:tc>
          <w:tcPr>
            <w:tcW w:w="992" w:type="dxa"/>
            <w:tcBorders>
              <w:top w:val="nil"/>
              <w:bottom w:val="nil"/>
            </w:tcBorders>
          </w:tcPr>
          <w:p w:rsidR="00B104BA" w:rsidRDefault="00B104BA">
            <w:pPr>
              <w:pStyle w:val="TableParagraph"/>
              <w:spacing w:line="250" w:lineRule="exact"/>
              <w:ind w:left="39"/>
              <w:rPr>
                <w:sz w:val="24"/>
              </w:rPr>
            </w:pPr>
            <w:r>
              <w:rPr>
                <w:sz w:val="24"/>
              </w:rPr>
              <w:t>районной</w:t>
            </w:r>
          </w:p>
        </w:tc>
      </w:tr>
      <w:tr w:rsidR="00B104BA">
        <w:trPr>
          <w:trHeight w:val="265"/>
        </w:trPr>
        <w:tc>
          <w:tcPr>
            <w:tcW w:w="567" w:type="dxa"/>
            <w:vMerge/>
            <w:tcBorders>
              <w:top w:val="nil"/>
            </w:tcBorders>
          </w:tcPr>
          <w:p w:rsidR="00B104BA" w:rsidRDefault="00B104BA">
            <w:pPr>
              <w:rPr>
                <w:sz w:val="2"/>
                <w:szCs w:val="2"/>
              </w:rPr>
            </w:pPr>
          </w:p>
        </w:tc>
        <w:tc>
          <w:tcPr>
            <w:tcW w:w="6239" w:type="dxa"/>
            <w:tcBorders>
              <w:top w:val="nil"/>
            </w:tcBorders>
          </w:tcPr>
          <w:p w:rsidR="00B104BA" w:rsidRDefault="00B104BA">
            <w:pPr>
              <w:pStyle w:val="TableParagraph"/>
              <w:ind w:left="0"/>
              <w:rPr>
                <w:sz w:val="18"/>
              </w:rPr>
            </w:pPr>
          </w:p>
        </w:tc>
        <w:tc>
          <w:tcPr>
            <w:tcW w:w="1844" w:type="dxa"/>
            <w:tcBorders>
              <w:top w:val="nil"/>
            </w:tcBorders>
          </w:tcPr>
          <w:p w:rsidR="00B104BA" w:rsidRDefault="00B104BA">
            <w:pPr>
              <w:pStyle w:val="TableParagraph"/>
              <w:ind w:left="0"/>
              <w:rPr>
                <w:sz w:val="18"/>
              </w:rPr>
            </w:pPr>
          </w:p>
        </w:tc>
        <w:tc>
          <w:tcPr>
            <w:tcW w:w="992" w:type="dxa"/>
            <w:tcBorders>
              <w:top w:val="nil"/>
            </w:tcBorders>
          </w:tcPr>
          <w:p w:rsidR="00B104BA" w:rsidRDefault="00B104BA">
            <w:pPr>
              <w:pStyle w:val="TableParagraph"/>
              <w:spacing w:line="245" w:lineRule="exact"/>
              <w:ind w:left="39"/>
              <w:rPr>
                <w:sz w:val="24"/>
              </w:rPr>
            </w:pPr>
            <w:r>
              <w:rPr>
                <w:sz w:val="24"/>
              </w:rPr>
              <w:t>програм</w:t>
            </w:r>
          </w:p>
        </w:tc>
      </w:tr>
      <w:tr w:rsidR="00B104BA">
        <w:trPr>
          <w:trHeight w:val="279"/>
        </w:trPr>
        <w:tc>
          <w:tcPr>
            <w:tcW w:w="567" w:type="dxa"/>
            <w:vMerge w:val="restart"/>
          </w:tcPr>
          <w:p w:rsidR="00B104BA" w:rsidRDefault="00B104BA">
            <w:pPr>
              <w:pStyle w:val="TableParagraph"/>
              <w:spacing w:line="267" w:lineRule="exact"/>
              <w:ind w:left="40"/>
              <w:rPr>
                <w:sz w:val="24"/>
              </w:rPr>
            </w:pPr>
            <w:r>
              <w:rPr>
                <w:sz w:val="24"/>
              </w:rPr>
              <w:t>3.</w:t>
            </w:r>
          </w:p>
        </w:tc>
        <w:tc>
          <w:tcPr>
            <w:tcW w:w="6239" w:type="dxa"/>
            <w:vMerge w:val="restart"/>
          </w:tcPr>
          <w:p w:rsidR="00B104BA" w:rsidRDefault="00B104BA">
            <w:pPr>
              <w:pStyle w:val="TableParagraph"/>
              <w:spacing w:line="267" w:lineRule="exact"/>
              <w:ind w:left="40"/>
              <w:rPr>
                <w:sz w:val="24"/>
              </w:rPr>
            </w:pPr>
            <w:r>
              <w:rPr>
                <w:sz w:val="24"/>
              </w:rPr>
              <w:t>Организация уголков по БДД в классах</w:t>
            </w:r>
          </w:p>
        </w:tc>
        <w:tc>
          <w:tcPr>
            <w:tcW w:w="1844" w:type="dxa"/>
            <w:tcBorders>
              <w:bottom w:val="nil"/>
            </w:tcBorders>
          </w:tcPr>
          <w:p w:rsidR="00B104BA" w:rsidRDefault="00B104BA">
            <w:pPr>
              <w:pStyle w:val="TableParagraph"/>
              <w:spacing w:line="260" w:lineRule="exact"/>
              <w:ind w:left="42"/>
              <w:rPr>
                <w:sz w:val="24"/>
              </w:rPr>
            </w:pPr>
            <w:r>
              <w:rPr>
                <w:sz w:val="24"/>
              </w:rPr>
              <w:t>классные</w:t>
            </w:r>
          </w:p>
        </w:tc>
        <w:tc>
          <w:tcPr>
            <w:tcW w:w="992" w:type="dxa"/>
            <w:tcBorders>
              <w:bottom w:val="nil"/>
            </w:tcBorders>
          </w:tcPr>
          <w:p w:rsidR="00B104BA" w:rsidRDefault="00B104BA">
            <w:pPr>
              <w:pStyle w:val="TableParagraph"/>
              <w:spacing w:line="260" w:lineRule="exact"/>
              <w:ind w:left="39"/>
              <w:rPr>
                <w:sz w:val="24"/>
              </w:rPr>
            </w:pPr>
            <w:r>
              <w:rPr>
                <w:sz w:val="24"/>
              </w:rPr>
              <w:t>в</w:t>
            </w:r>
          </w:p>
        </w:tc>
      </w:tr>
      <w:tr w:rsidR="00B104BA">
        <w:trPr>
          <w:trHeight w:val="278"/>
        </w:trPr>
        <w:tc>
          <w:tcPr>
            <w:tcW w:w="567" w:type="dxa"/>
            <w:vMerge/>
            <w:tcBorders>
              <w:top w:val="nil"/>
            </w:tcBorders>
          </w:tcPr>
          <w:p w:rsidR="00B104BA" w:rsidRDefault="00B104BA">
            <w:pPr>
              <w:rPr>
                <w:sz w:val="2"/>
                <w:szCs w:val="2"/>
              </w:rPr>
            </w:pPr>
          </w:p>
        </w:tc>
        <w:tc>
          <w:tcPr>
            <w:tcW w:w="6239" w:type="dxa"/>
            <w:vMerge/>
            <w:tcBorders>
              <w:top w:val="nil"/>
            </w:tcBorders>
          </w:tcPr>
          <w:p w:rsidR="00B104BA" w:rsidRDefault="00B104BA">
            <w:pPr>
              <w:rPr>
                <w:sz w:val="2"/>
                <w:szCs w:val="2"/>
              </w:rPr>
            </w:pPr>
          </w:p>
        </w:tc>
        <w:tc>
          <w:tcPr>
            <w:tcW w:w="1844" w:type="dxa"/>
            <w:tcBorders>
              <w:top w:val="nil"/>
            </w:tcBorders>
          </w:tcPr>
          <w:p w:rsidR="00B104BA" w:rsidRDefault="00B104BA">
            <w:pPr>
              <w:pStyle w:val="TableParagraph"/>
              <w:spacing w:line="258" w:lineRule="exact"/>
              <w:ind w:left="42"/>
              <w:rPr>
                <w:sz w:val="24"/>
              </w:rPr>
            </w:pPr>
            <w:r>
              <w:rPr>
                <w:sz w:val="24"/>
              </w:rPr>
              <w:t>руководители</w:t>
            </w:r>
          </w:p>
        </w:tc>
        <w:tc>
          <w:tcPr>
            <w:tcW w:w="992" w:type="dxa"/>
            <w:tcBorders>
              <w:top w:val="nil"/>
            </w:tcBorders>
          </w:tcPr>
          <w:p w:rsidR="00B104BA" w:rsidRDefault="00B104BA">
            <w:pPr>
              <w:pStyle w:val="TableParagraph"/>
              <w:spacing w:line="258" w:lineRule="exact"/>
              <w:ind w:left="39"/>
              <w:rPr>
                <w:sz w:val="24"/>
              </w:rPr>
            </w:pPr>
            <w:r>
              <w:rPr>
                <w:sz w:val="24"/>
              </w:rPr>
              <w:t>года</w:t>
            </w:r>
          </w:p>
        </w:tc>
      </w:tr>
      <w:tr w:rsidR="00B104BA">
        <w:trPr>
          <w:trHeight w:val="279"/>
        </w:trPr>
        <w:tc>
          <w:tcPr>
            <w:tcW w:w="567" w:type="dxa"/>
            <w:vMerge w:val="restart"/>
            <w:tcBorders>
              <w:bottom w:val="nil"/>
            </w:tcBorders>
          </w:tcPr>
          <w:p w:rsidR="00B104BA" w:rsidRDefault="00B104BA">
            <w:pPr>
              <w:pStyle w:val="TableParagraph"/>
              <w:spacing w:line="264" w:lineRule="exact"/>
              <w:ind w:left="40"/>
              <w:rPr>
                <w:sz w:val="24"/>
              </w:rPr>
            </w:pPr>
            <w:r>
              <w:rPr>
                <w:sz w:val="24"/>
              </w:rPr>
              <w:t>4.</w:t>
            </w:r>
          </w:p>
        </w:tc>
        <w:tc>
          <w:tcPr>
            <w:tcW w:w="6239" w:type="dxa"/>
            <w:tcBorders>
              <w:bottom w:val="nil"/>
            </w:tcBorders>
          </w:tcPr>
          <w:p w:rsidR="00B104BA" w:rsidRDefault="00B104BA">
            <w:pPr>
              <w:pStyle w:val="TableParagraph"/>
              <w:spacing w:line="260" w:lineRule="exact"/>
              <w:ind w:left="40"/>
              <w:rPr>
                <w:sz w:val="24"/>
              </w:rPr>
            </w:pPr>
            <w:r>
              <w:rPr>
                <w:sz w:val="24"/>
              </w:rPr>
              <w:t>Обучение детей навыкам безопасного поведения на</w:t>
            </w:r>
          </w:p>
        </w:tc>
        <w:tc>
          <w:tcPr>
            <w:tcW w:w="1844" w:type="dxa"/>
            <w:tcBorders>
              <w:bottom w:val="nil"/>
            </w:tcBorders>
          </w:tcPr>
          <w:p w:rsidR="00B104BA" w:rsidRDefault="00B104BA">
            <w:pPr>
              <w:pStyle w:val="TableParagraph"/>
              <w:tabs>
                <w:tab w:val="left" w:pos="1662"/>
              </w:tabs>
              <w:spacing w:line="260" w:lineRule="exact"/>
              <w:ind w:left="42"/>
              <w:rPr>
                <w:sz w:val="24"/>
              </w:rPr>
            </w:pPr>
            <w:r>
              <w:rPr>
                <w:spacing w:val="-3"/>
                <w:sz w:val="24"/>
              </w:rPr>
              <w:t>совместно</w:t>
            </w:r>
            <w:r>
              <w:rPr>
                <w:spacing w:val="-3"/>
                <w:sz w:val="24"/>
              </w:rPr>
              <w:tab/>
            </w:r>
            <w:r>
              <w:rPr>
                <w:sz w:val="24"/>
              </w:rPr>
              <w:t>с</w:t>
            </w:r>
          </w:p>
        </w:tc>
        <w:tc>
          <w:tcPr>
            <w:tcW w:w="992" w:type="dxa"/>
            <w:tcBorders>
              <w:bottom w:val="nil"/>
            </w:tcBorders>
          </w:tcPr>
          <w:p w:rsidR="00B104BA" w:rsidRDefault="00B104BA">
            <w:pPr>
              <w:pStyle w:val="TableParagraph"/>
              <w:spacing w:line="260" w:lineRule="exact"/>
              <w:ind w:left="39"/>
              <w:rPr>
                <w:sz w:val="24"/>
              </w:rPr>
            </w:pPr>
            <w:r>
              <w:rPr>
                <w:sz w:val="24"/>
              </w:rPr>
              <w:t>в</w:t>
            </w:r>
          </w:p>
        </w:tc>
      </w:tr>
      <w:tr w:rsidR="00B104BA">
        <w:trPr>
          <w:trHeight w:val="845"/>
        </w:trPr>
        <w:tc>
          <w:tcPr>
            <w:tcW w:w="567" w:type="dxa"/>
            <w:vMerge/>
            <w:tcBorders>
              <w:top w:val="nil"/>
              <w:bottom w:val="nil"/>
            </w:tcBorders>
          </w:tcPr>
          <w:p w:rsidR="00B104BA" w:rsidRDefault="00B104BA">
            <w:pPr>
              <w:rPr>
                <w:sz w:val="2"/>
                <w:szCs w:val="2"/>
              </w:rPr>
            </w:pPr>
          </w:p>
        </w:tc>
        <w:tc>
          <w:tcPr>
            <w:tcW w:w="6239" w:type="dxa"/>
            <w:tcBorders>
              <w:top w:val="nil"/>
              <w:bottom w:val="nil"/>
            </w:tcBorders>
          </w:tcPr>
          <w:p w:rsidR="00B104BA" w:rsidRDefault="00B104BA">
            <w:pPr>
              <w:pStyle w:val="TableParagraph"/>
              <w:spacing w:line="275" w:lineRule="exact"/>
              <w:ind w:left="40"/>
              <w:rPr>
                <w:sz w:val="24"/>
              </w:rPr>
            </w:pPr>
            <w:r>
              <w:rPr>
                <w:sz w:val="24"/>
              </w:rPr>
              <w:t>улицах и дорогах</w:t>
            </w:r>
          </w:p>
        </w:tc>
        <w:tc>
          <w:tcPr>
            <w:tcW w:w="1844" w:type="dxa"/>
            <w:tcBorders>
              <w:top w:val="nil"/>
              <w:bottom w:val="nil"/>
            </w:tcBorders>
          </w:tcPr>
          <w:p w:rsidR="00B104BA" w:rsidRDefault="00B104BA">
            <w:pPr>
              <w:pStyle w:val="TableParagraph"/>
              <w:spacing w:before="3"/>
              <w:ind w:left="42" w:firstLine="4"/>
              <w:rPr>
                <w:sz w:val="24"/>
              </w:rPr>
            </w:pPr>
            <w:r>
              <w:rPr>
                <w:sz w:val="24"/>
              </w:rPr>
              <w:t>сотрудниками ГИБДД,</w:t>
            </w:r>
          </w:p>
          <w:p w:rsidR="00B104BA" w:rsidRDefault="00B104BA">
            <w:pPr>
              <w:pStyle w:val="TableParagraph"/>
              <w:spacing w:line="270" w:lineRule="exact"/>
              <w:ind w:left="42"/>
              <w:rPr>
                <w:sz w:val="24"/>
              </w:rPr>
            </w:pPr>
            <w:r>
              <w:rPr>
                <w:spacing w:val="1"/>
                <w:sz w:val="24"/>
              </w:rPr>
              <w:t>отрядами</w:t>
            </w:r>
            <w:r>
              <w:rPr>
                <w:spacing w:val="57"/>
                <w:sz w:val="24"/>
              </w:rPr>
              <w:t xml:space="preserve"> </w:t>
            </w:r>
            <w:r>
              <w:rPr>
                <w:sz w:val="24"/>
              </w:rPr>
              <w:t>ЮИД,</w:t>
            </w:r>
          </w:p>
        </w:tc>
        <w:tc>
          <w:tcPr>
            <w:tcW w:w="992" w:type="dxa"/>
            <w:tcBorders>
              <w:top w:val="nil"/>
              <w:bottom w:val="nil"/>
            </w:tcBorders>
          </w:tcPr>
          <w:p w:rsidR="00B104BA" w:rsidRDefault="00B104BA">
            <w:pPr>
              <w:pStyle w:val="TableParagraph"/>
              <w:spacing w:line="275" w:lineRule="exact"/>
              <w:ind w:left="39"/>
              <w:rPr>
                <w:sz w:val="24"/>
              </w:rPr>
            </w:pPr>
            <w:r>
              <w:rPr>
                <w:sz w:val="24"/>
              </w:rPr>
              <w:t>года</w:t>
            </w:r>
          </w:p>
        </w:tc>
      </w:tr>
    </w:tbl>
    <w:p w:rsidR="00B104BA" w:rsidRDefault="001A6F00">
      <w:pPr>
        <w:rPr>
          <w:sz w:val="2"/>
          <w:szCs w:val="2"/>
        </w:rPr>
      </w:pPr>
      <w:r>
        <w:rPr>
          <w:noProof/>
        </w:rPr>
        <mc:AlternateContent>
          <mc:Choice Requires="wpg">
            <w:drawing>
              <wp:anchor distT="0" distB="0" distL="114300" distR="114300" simplePos="0" relativeHeight="251683328" behindDoc="1" locked="0" layoutInCell="1" allowOverlap="1">
                <wp:simplePos x="0" y="0"/>
                <wp:positionH relativeFrom="page">
                  <wp:posOffset>745490</wp:posOffset>
                </wp:positionH>
                <wp:positionV relativeFrom="page">
                  <wp:posOffset>2733040</wp:posOffset>
                </wp:positionV>
                <wp:extent cx="4271010" cy="175260"/>
                <wp:effectExtent l="2540" t="18415" r="3175" b="15875"/>
                <wp:wrapNone/>
                <wp:docPr id="11"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71010" cy="175260"/>
                          <a:chOff x="1174" y="4304"/>
                          <a:chExt cx="6726" cy="276"/>
                        </a:xfrm>
                      </wpg:grpSpPr>
                      <wps:wsp>
                        <wps:cNvPr id="12" name="Line 156"/>
                        <wps:cNvCnPr/>
                        <wps:spPr bwMode="auto">
                          <a:xfrm>
                            <a:off x="1678" y="4304"/>
                            <a:ext cx="0" cy="276"/>
                          </a:xfrm>
                          <a:prstGeom prst="line">
                            <a:avLst/>
                          </a:prstGeom>
                          <a:noFill/>
                          <a:ln w="21336">
                            <a:solidFill>
                              <a:srgbClr val="FFFFFF"/>
                            </a:solidFill>
                            <a:round/>
                            <a:headEnd/>
                            <a:tailEnd/>
                          </a:ln>
                          <a:extLst>
                            <a:ext uri="{909E8E84-426E-40DD-AFC4-6F175D3DCCD1}">
                              <a14:hiddenFill xmlns:a14="http://schemas.microsoft.com/office/drawing/2010/main">
                                <a:noFill/>
                              </a14:hiddenFill>
                            </a:ext>
                          </a:extLst>
                        </wps:spPr>
                        <wps:bodyPr/>
                      </wps:wsp>
                      <wps:wsp>
                        <wps:cNvPr id="13" name="AutoShape 157"/>
                        <wps:cNvSpPr>
                          <a:spLocks/>
                        </wps:cNvSpPr>
                        <wps:spPr bwMode="auto">
                          <a:xfrm>
                            <a:off x="1174" y="4303"/>
                            <a:ext cx="6726" cy="276"/>
                          </a:xfrm>
                          <a:custGeom>
                            <a:avLst/>
                            <a:gdLst>
                              <a:gd name="T0" fmla="*/ 487 w 6726"/>
                              <a:gd name="T1" fmla="*/ 4304 h 276"/>
                              <a:gd name="T2" fmla="*/ 0 w 6726"/>
                              <a:gd name="T3" fmla="*/ 4304 h 276"/>
                              <a:gd name="T4" fmla="*/ 0 w 6726"/>
                              <a:gd name="T5" fmla="*/ 4580 h 276"/>
                              <a:gd name="T6" fmla="*/ 487 w 6726"/>
                              <a:gd name="T7" fmla="*/ 4580 h 276"/>
                              <a:gd name="T8" fmla="*/ 487 w 6726"/>
                              <a:gd name="T9" fmla="*/ 4304 h 276"/>
                              <a:gd name="T10" fmla="*/ 6726 w 6726"/>
                              <a:gd name="T11" fmla="*/ 4304 h 276"/>
                              <a:gd name="T12" fmla="*/ 566 w 6726"/>
                              <a:gd name="T13" fmla="*/ 4304 h 276"/>
                              <a:gd name="T14" fmla="*/ 566 w 6726"/>
                              <a:gd name="T15" fmla="*/ 4580 h 276"/>
                              <a:gd name="T16" fmla="*/ 6726 w 6726"/>
                              <a:gd name="T17" fmla="*/ 4580 h 276"/>
                              <a:gd name="T18" fmla="*/ 6726 w 6726"/>
                              <a:gd name="T19" fmla="*/ 4304 h 276"/>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1989 w 6726"/>
                              <a:gd name="T31" fmla="*/ 3163 h 276"/>
                              <a:gd name="T32" fmla="*/ 17263 w 6726"/>
                              <a:gd name="T33" fmla="*/ 18437 h 27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6726" h="276">
                                <a:moveTo>
                                  <a:pt x="487" y="0"/>
                                </a:moveTo>
                                <a:lnTo>
                                  <a:pt x="0" y="0"/>
                                </a:lnTo>
                                <a:lnTo>
                                  <a:pt x="0" y="276"/>
                                </a:lnTo>
                                <a:lnTo>
                                  <a:pt x="487" y="276"/>
                                </a:lnTo>
                                <a:lnTo>
                                  <a:pt x="487" y="0"/>
                                </a:lnTo>
                                <a:moveTo>
                                  <a:pt x="6726" y="0"/>
                                </a:moveTo>
                                <a:lnTo>
                                  <a:pt x="566" y="0"/>
                                </a:lnTo>
                                <a:lnTo>
                                  <a:pt x="566" y="276"/>
                                </a:lnTo>
                                <a:lnTo>
                                  <a:pt x="6726" y="276"/>
                                </a:lnTo>
                                <a:lnTo>
                                  <a:pt x="6726"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5" o:spid="_x0000_s1026" style="position:absolute;margin-left:58.7pt;margin-top:215.2pt;width:336.3pt;height:13.8pt;z-index:-251633152;mso-position-horizontal-relative:page;mso-position-vertical-relative:page" coordorigin="1174,4304" coordsize="6726,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l+HXAUAANwRAAAOAAAAZHJzL2Uyb0RvYy54bWy8WFGPozYQfq/U/2DxWCkXDAQC2uzpLtms&#10;Km3blS79AV4gARUwNexmt1X/e2dsTEwusNFWah6CwR/jmflmxmNuPr+WBXlJRZPzamXRT7ZF0irm&#10;SV4dVtbvu+1saZGmZVXCCl6lK+stbazPtz/+cHOso9ThGS+SVBAQUjXRsV5ZWdvW0XzexFlasuYT&#10;r9MKJvdclKyFW3GYJ4IdQXpZzB3b9udHLpJa8DhtGni6UZPWrZS/36dx+9t+36QtKVYW6NbKfyH/&#10;n/B/fnvDooNgdZbHnRrsA1qULK9g0V7UhrWMPIv8O1FlHgve8H37KeblnO/3eZxKG8Aaap9Zcy/4&#10;cy1tOUTHQ927CVx75qcPi41/fXkUJE+AO2qRipXAkVyW0MUCvXOsDxGA7kX9rX4UykQYPvD4jwam&#10;5+fzeH9QYPJ0/IUnIJA9t1x653UvShQBdpNXScJbT0L62pIYHnpOQMEVFolhjgYLx+9YijOgEl+j&#10;NPAsArOea3uKwTi76173A8dX7zqBj5NzFqllpaqdamgXBFxz8mnz33z6LWN1Kqlq0F3ap4726UNe&#10;peBSqREuDZh19Sikg5uoAde+6y3qB5BMA7O1zzpvnVvMolo07X3KS4KDlVWAFpII9vLQtMo5GoK8&#10;VHybFwU8Z1FRkePKcqjr+vKNhhd5grM42YjD07oQ5IVBWm3lr3P1AAbhWyVSWpay5K4btywv1Bio&#10;KSqUB3aAPt1I5c3foR3eLe+W3sxz/LuZZ282sy/btTfztxAUG3ezXm/oP6ga9aIsT5K0Qu10DlPv&#10;Oj67aqKyr8/i3g/zoXQZTaCsvkqlIa4UgyqonnjyJomVzyHE/q9Yc3WsfYF0k/EIARcgL13A6QRu&#10;zOyVoahmtB3vR6KRgC4uIBmU2TuefiyKn1UwIl4HIFTMpKP+kHT1ZwfhvC8LqMM/zYm3DMiRSLFy&#10;oRMK6tUJBZWAZKRLABSqZUEG9ih7RBJ4rsdgTbksCWpOjxqTtDAw3mJpX5YEBaqXNG5fYKJGZUFJ&#10;uEJWaKJGLcSq2wtDl4/4C7eKHjfuMGr6fuGPSrvO/dT0/4S06yigJgdTpl7HAjVpmBJ3HRGOSYRN&#10;fBt+xF8soBafJYFjUjGNNNmYRpqETCNNTqaRJi3TSJOZaaTJzTTSpGcaaRI0iXRNjmi4DEeSxTUZ&#10;cqnvXq4JrkkPhdxzx+SZ7NCl5wYngbCh9uWUZWqLh7r7WnUlFkaEYWe+gwjDMlzzBjsqrLjQWOxo&#10;t4sDDmcNOB3AQVeEy9oPa34PdwZw1a3tZD95Ee4O4BAAKF1uXRfh3gCumqJdOKr7YgDHIidtHTdW&#10;dTzaN1jG5Avj5gbDFTp76bjBy+ELncV03ORw+EJnMx0YrXzVUS3g6IOHnh3GKbR+O4xDOPjsMNDg&#10;6LNzu527Zi1GiowGGGLXJ3dbkkH7By00TpT8Jd1xCWkxXmDTkj6RnTkse5ovKhOnXK1Rek5faylL&#10;YU6tq57VV4XSK16LO1/zpKGSp0wEWjXwBBguDDvNwFQ9q69KnEa9p16/7NVArZ9aD3yNfMn+sycO&#10;eTdaq0ELfmWnrtpwo+2dasyp49lfnXC29ZfBzNt6i1kY2MuZTcOvoW97obfZDhtzefhRZ3zopz/a&#10;mGNkhgtHZfO4kbhX2tprA9j7x5H+KIEa6yZfX2WSXGz2ieCQYRDI8CEEBhkXf1nkCB8VVlbz5zMT&#10;qUWKnys4YYbU8zAd5Y23CHCfF+bMkznDqhhErazWgqKNw3ULd/DKcy3yQwYrqapccez497k80GET&#10;r44goDfeyBMIjOQnBGlL97kDv1GY9xJ/+ihz+y8AAAD//wMAUEsDBBQABgAIAAAAIQAAiCAh4QAA&#10;AAsBAAAPAAAAZHJzL2Rvd25yZXYueG1sTI9BT8MwDIXvSPyHyEjcWFK2sVGaTtMEnKZJbEiIm9d4&#10;bbUmqZqs7f495gQ3P/vp+XvZarSN6KkLtXcakokCQa7wpnalhs/D28MSRIjoDDbekYYrBVjltzcZ&#10;psYP7oP6fSwFh7iQooYqxjaVMhQVWQwT35Lj28l3FiPLrpSmw4HDbSMflXqSFmvHHypsaVNRcd5f&#10;rIb3AYf1NHntt+fT5vp9mO++tglpfX83rl9ARBrjnxl+8RkdcmY6+oszQTSsk8WMrRpmU8UDOxbP&#10;itsdeTNfKpB5Jv93yH8AAAD//wMAUEsBAi0AFAAGAAgAAAAhALaDOJL+AAAA4QEAABMAAAAAAAAA&#10;AAAAAAAAAAAAAFtDb250ZW50X1R5cGVzXS54bWxQSwECLQAUAAYACAAAACEAOP0h/9YAAACUAQAA&#10;CwAAAAAAAAAAAAAAAAAvAQAAX3JlbHMvLnJlbHNQSwECLQAUAAYACAAAACEAWNJfh1wFAADcEQAA&#10;DgAAAAAAAAAAAAAAAAAuAgAAZHJzL2Uyb0RvYy54bWxQSwECLQAUAAYACAAAACEAAIggIeEAAAAL&#10;AQAADwAAAAAAAAAAAAAAAAC2BwAAZHJzL2Rvd25yZXYueG1sUEsFBgAAAAAEAAQA8wAAAMQIAAAA&#10;AA==&#10;">
                <v:line id="Line 156" o:spid="_x0000_s1027" style="position:absolute;visibility:visible;mso-wrap-style:square" from="1678,4304" to="1678,4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ZxRr8AAADbAAAADwAAAGRycy9kb3ducmV2LnhtbERPTYvCMBC9L/gfwgh7W1M9lKUaRQVF&#10;97ZVwePQjE2xmdQm2u6/3wiCt3m8z5kteluLB7W+cqxgPEpAEBdOV1wqOB42X98gfEDWWDsmBX/k&#10;YTEffMww067jX3rkoRQxhH2GCkwITSalLwxZ9CPXEEfu4lqLIcK2lLrFLobbWk6SJJUWK44NBhta&#10;Gyqu+d0q6PSqut624Vzs1/aG+eknNV2q1OewX05BBOrDW/xy73ScP4HnL/EAOf8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JZxRr8AAADbAAAADwAAAAAAAAAAAAAAAACh&#10;AgAAZHJzL2Rvd25yZXYueG1sUEsFBgAAAAAEAAQA+QAAAI0DAAAAAA==&#10;" strokecolor="white" strokeweight="1.68pt"/>
                <v:shape id="AutoShape 157" o:spid="_x0000_s1028" style="position:absolute;left:1174;top:4303;width:6726;height:276;visibility:visible;mso-wrap-style:square;v-text-anchor:top" coordsize="6726,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TawMEA&#10;AADbAAAADwAAAGRycy9kb3ducmV2LnhtbERPTYvCMBC9L/gfwgje1lRlF6lGEVH0IIWtIngbmrEt&#10;NpPSRK3++o0geJvH+5zpvDWVuFHjSssKBv0IBHFmdcm5gsN+/T0G4TyyxsoyKXiQg/ms8zXFWNs7&#10;/9Et9bkIIexiVFB4X8dSuqwgg65va+LAnW1j0AfY5FI3eA/hppLDKPqVBksODQXWtCwou6RXo+D4&#10;49rzKkmfuw0+F5cTJeNVmSjV67aLCQhPrf+I3+6tDvNH8PolHC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o02sDBAAAA2wAAAA8AAAAAAAAAAAAAAAAAmAIAAGRycy9kb3du&#10;cmV2LnhtbFBLBQYAAAAABAAEAPUAAACGAwAAAAA=&#10;" path="m487,l,,,276r487,l487,m6726,l566,r,276l6726,276,6726,e" stroked="f">
                  <v:path arrowok="t" o:connecttype="custom" o:connectlocs="487,4304;0,4304;0,4580;487,4580;487,4304;6726,4304;566,4304;566,4580;6726,4580;6726,4304" o:connectangles="0,0,0,0,0,0,0,0,0,0" textboxrect="1989,3163,17263,18437"/>
                </v:shape>
                <w10:wrap anchorx="page" anchory="page"/>
              </v:group>
            </w:pict>
          </mc:Fallback>
        </mc:AlternateContent>
      </w:r>
      <w:r>
        <w:rPr>
          <w:noProof/>
        </w:rPr>
        <mc:AlternateContent>
          <mc:Choice Requires="wps">
            <w:drawing>
              <wp:anchor distT="0" distB="0" distL="114300" distR="114300" simplePos="0" relativeHeight="251684352" behindDoc="1" locked="0" layoutInCell="1" allowOverlap="1">
                <wp:simplePos x="0" y="0"/>
                <wp:positionH relativeFrom="page">
                  <wp:posOffset>5067935</wp:posOffset>
                </wp:positionH>
                <wp:positionV relativeFrom="page">
                  <wp:posOffset>4301490</wp:posOffset>
                </wp:positionV>
                <wp:extent cx="1118870" cy="175260"/>
                <wp:effectExtent l="0" t="0" r="5080" b="0"/>
                <wp:wrapNone/>
                <wp:docPr id="10"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8870" cy="175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8" o:spid="_x0000_s1026" style="position:absolute;margin-left:399.05pt;margin-top:338.7pt;width:88.1pt;height:13.8pt;z-index:-251632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8tDfgIAAP4EAAAOAAAAZHJzL2Uyb0RvYy54bWysVMGO0zAQvSPxD5bv3cRR2ibRpqvdliKk&#10;BVYsfIAbO42FYxvbbbog/p2x05YucECIHByPPR6/N/PG1zeHXqI9t05oVWNylWLEVaOZUNsaf/q4&#10;nhQYOU8Vo1IrXuMn7vDN4uWL68FUPNOdloxbBEGUqwZT4857UyWJazreU3elDVew2WrbUw+m3SbM&#10;0gGi9zLJ0nSWDNoyY3XDnYPV1biJFzF+2/LGv29bxz2SNQZsPo42jpswJotrWm0tNZ1ojjDoP6Do&#10;qVBw6TnUinqKdlb8FqoXjdVOt/6q0X2i21Y0PHIANiT9hc1jRw2PXCA5zpzT5P5f2Obd/sEiwaB2&#10;kB5Fe6jRB8gaVVvJEZkWIUODcRU4PpoHGzg6c6+bzw4pvezAj99aq4eOUwa4SPBPnh0IhoOjaDO8&#10;1Qzi053XMVmH1vYhIKQBHWJNns414QePGlgkhBTFHLA1sEfm02wWi5bQ6nTaWOdfc92jMKmxBfQx&#10;Ot3fOx/Q0OrkEtFrKdhaSBkNu90spUV7CvpYxy8SAJKXblIFZ6XDsTHiuAIg4Y6wF+DGen8rSZan&#10;d1k5Wc+K+SRf59NJOU+LSUrKu3KW5mW+Wn8PAEledYIxru6F4iftkfzvanvsglE1UX1oqHE5zaaR&#10;+zP07pJkGr8/keyFh1aUoq9xcXaiVSjsK8WANq08FXKcJ8/hxyxDDk7/mJUog1D5UUEbzZ5ABVZD&#10;kaCe8GjApNP2K0YDNGCN3ZcdtRwj+UaBkkqS56Fjo5FP5xkY9nJnc7lDVQOhauwxGqdLP3b5zlix&#10;7eAmEhOj9C2orxVRGEGZI6qjZqHJIoPjgxC6+NKOXj+frcUPAAAA//8DAFBLAwQUAAYACAAAACEA&#10;KyZPiOAAAAALAQAADwAAAGRycy9kb3ducmV2LnhtbEyPwU7DMBBE70j8g7VI3KhdmiZNiFMhpJ6A&#10;Ay0S1228TSLidYidNvw95gTH1TzNvC23s+3FmUbfOdawXCgQxLUzHTca3g+7uw0IH5AN9o5Jwzd5&#10;2FbXVyUWxl34jc770IhYwr5ADW0IQyGlr1uy6BduII7ZyY0WQzzHRpoRL7Hc9vJeqVRa7DgutDjQ&#10;U0v1536yGjBNzNfrafVyeJ5SzJtZ7dYfSuvbm/nxAUSgOfzB8Ksf1aGKTkc3sfGi15Dlm2VENaRZ&#10;loCIRJ4lKxDHGKm1AlmV8v8P1Q8AAAD//wMAUEsBAi0AFAAGAAgAAAAhALaDOJL+AAAA4QEAABMA&#10;AAAAAAAAAAAAAAAAAAAAAFtDb250ZW50X1R5cGVzXS54bWxQSwECLQAUAAYACAAAACEAOP0h/9YA&#10;AACUAQAACwAAAAAAAAAAAAAAAAAvAQAAX3JlbHMvLnJlbHNQSwECLQAUAAYACAAAACEAaS/LQ34C&#10;AAD+BAAADgAAAAAAAAAAAAAAAAAuAgAAZHJzL2Uyb0RvYy54bWxQSwECLQAUAAYACAAAACEAKyZP&#10;iOAAAAALAQAADwAAAAAAAAAAAAAAAADYBAAAZHJzL2Rvd25yZXYueG1sUEsFBgAAAAAEAAQA8wAA&#10;AOUFAAAAAA==&#10;" stroked="f">
                <w10:wrap anchorx="page" anchory="page"/>
              </v:rect>
            </w:pict>
          </mc:Fallback>
        </mc:AlternateContent>
      </w:r>
      <w:r>
        <w:rPr>
          <w:noProof/>
        </w:rPr>
        <mc:AlternateContent>
          <mc:Choice Requires="wps">
            <w:drawing>
              <wp:anchor distT="0" distB="0" distL="114300" distR="114300" simplePos="0" relativeHeight="251685376" behindDoc="1" locked="0" layoutInCell="1" allowOverlap="1">
                <wp:simplePos x="0" y="0"/>
                <wp:positionH relativeFrom="page">
                  <wp:posOffset>5067935</wp:posOffset>
                </wp:positionH>
                <wp:positionV relativeFrom="page">
                  <wp:posOffset>8043545</wp:posOffset>
                </wp:positionV>
                <wp:extent cx="1118870" cy="172085"/>
                <wp:effectExtent l="0" t="0" r="5080" b="0"/>
                <wp:wrapNone/>
                <wp:docPr id="9"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8870" cy="172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9" o:spid="_x0000_s1026" style="position:absolute;margin-left:399.05pt;margin-top:633.35pt;width:88.1pt;height:13.55pt;z-index:-251631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vcdfAIAAP0EAAAOAAAAZHJzL2Uyb0RvYy54bWysVNuO2yAQfa/Uf0C8Z20iZ2NbcVZ7aapK&#10;23bVbT+AAI5RMVAgcbZV/70DTtJs24eqqh8wMMNwZs4ZFlf7XqGdcF4a3WBykWMkNDNc6k2DP31c&#10;TUqMfKCaU2W0aPCT8Phq+fLFYrC1mJrOKC4cgiDa14NtcBeCrbPMs0701F8YKzQYW+N6GmDpNhl3&#10;dIDovcqmeX6ZDcZx6wwT3sPu3WjEyxS/bQUL79vWi4BUgwFbSKNL4zqO2XJB642jtpPsAIP+A4qe&#10;Sg2XnkLd0UDR1snfQvWSOeNNGy6Y6TPTtpKJlANkQ/JfsnnsqBUpFyiOt6cy+f8Xlr3bPTgkeYMr&#10;jDTtgaIPUDSqN0ogMqtigQbra/B7tA8upujtvWGfPdLmtgM/ce2cGTpBOcAi0T97diAuPBxF6+Gt&#10;4RCfboNJtdq3ro8BoQponyh5OlEi9gEx2CSElOUcmGNgI/NpXs7SFbQ+nrbOh9fC9ChOGuwAfYpO&#10;d/c+RDS0Prok9EZJvpJKpYXbrG+VQzsK8lil7xDdn7spHZ21icfGiOMOgIQ7oi3CTXR/q8i0yG+m&#10;1WR1Wc4nxaqYTap5Xk5yUt1Ul3lRFXer7xEgKepOci70vdTiKD1S/B21hyYYRZPEhwagcDadpdyf&#10;offnSebp+1OSvQzQiUr2DS5PTrSOxL7SHNKmdaBSjfPsOfxUZajB8Z+qkmQQmR8VtDb8CVTgDJAE&#10;fMKbAZPOuK8YDdB/DfZfttQJjNQbDUqqSFHEhk2LYgbMY+TOLetzC9UMQjU4YDROb8PY5Fvr5KaD&#10;m0gqjDbXoL5WJmFEZY6oDpqFHksZHN6D2MTn6+T189Va/gAAAP//AwBQSwMEFAAGAAgAAAAhAHQE&#10;R2fhAAAADQEAAA8AAABkcnMvZG93bnJldi54bWxMj8tOwzAQRfdI/IM1SOyo3aY4D+JUCKkrYEGL&#10;xHYau0lEbIfYacPfM13R5cw9unOm3My2Zyczhs47BcuFAGZc7XXnGgWf++1DBixEdBp774yCXxNg&#10;U93elFhof3Yf5rSLDaMSFwpU0MY4FJyHujUWw8IPxlF29KPFSOPYcD3imcptz1dCSG6xc3ShxcG8&#10;tKb+3k1WAcq1/nk/Jm/710li3sxi+/gllLq/m5+fgEUzx38YLvqkDhU5HfzkdGC9gjTPloRSsJIy&#10;BUZInq4TYIfLKk8y4FXJr7+o/gAAAP//AwBQSwECLQAUAAYACAAAACEAtoM4kv4AAADhAQAAEwAA&#10;AAAAAAAAAAAAAAAAAAAAW0NvbnRlbnRfVHlwZXNdLnhtbFBLAQItABQABgAIAAAAIQA4/SH/1gAA&#10;AJQBAAALAAAAAAAAAAAAAAAAAC8BAABfcmVscy8ucmVsc1BLAQItABQABgAIAAAAIQAFGvcdfAIA&#10;AP0EAAAOAAAAAAAAAAAAAAAAAC4CAABkcnMvZTJvRG9jLnhtbFBLAQItABQABgAIAAAAIQB0BEdn&#10;4QAAAA0BAAAPAAAAAAAAAAAAAAAAANYEAABkcnMvZG93bnJldi54bWxQSwUGAAAAAAQABADzAAAA&#10;5AUAAAAA&#10;" stroked="f">
                <w10:wrap anchorx="page" anchory="page"/>
              </v:rect>
            </w:pict>
          </mc:Fallback>
        </mc:AlternateContent>
      </w:r>
      <w:r>
        <w:rPr>
          <w:noProof/>
        </w:rPr>
        <mc:AlternateContent>
          <mc:Choice Requires="wps">
            <w:drawing>
              <wp:anchor distT="0" distB="0" distL="114300" distR="114300" simplePos="0" relativeHeight="251686400" behindDoc="1" locked="0" layoutInCell="1" allowOverlap="1">
                <wp:simplePos x="0" y="0"/>
                <wp:positionH relativeFrom="page">
                  <wp:posOffset>6237605</wp:posOffset>
                </wp:positionH>
                <wp:positionV relativeFrom="page">
                  <wp:posOffset>8043545</wp:posOffset>
                </wp:positionV>
                <wp:extent cx="579120" cy="172085"/>
                <wp:effectExtent l="0" t="0" r="0" b="0"/>
                <wp:wrapNone/>
                <wp:docPr id="8"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20" cy="172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0" o:spid="_x0000_s1026" style="position:absolute;margin-left:491.15pt;margin-top:633.35pt;width:45.6pt;height:13.55pt;z-index:-251630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X95eQIAAPwEAAAOAAAAZHJzL2Uyb0RvYy54bWysVNuO0zAQfUfiHyy/d5NU6SVR09VeKEJa&#10;YMXCB7ix01g4trHdpsuKf2c8abtd4AEh8uDYnvHxmTkzXlzuO0V2wnlpdEWzi5QSoWvDpd5U9Mvn&#10;1WhOiQ9Mc6aMFhV9FJ5eLl+/WvS2FGPTGsWFIwCifdnbirYh2DJJfN2KjvkLY4UGY2NcxwIs3Sbh&#10;jvWA3qlknKbTpDeOW2dq4T3s3g5GukT8phF1+Ng0XgSiKgrcAo4Ox3Uck+WClRvHbCvrAw32Dyw6&#10;JjVceoK6ZYGRrZO/QXWydsabJlzUpktM08haYAwQTZb+Es1Dy6zAWCA53p7S5P8fbP1hd++I5BUF&#10;oTTrQKJPkDSmN0qQbIoJ6q0vwe/B3rsYord3pv7qiTY3LfiJK+dM3wrGgVYWE5q8OBAXHo6Sdf/e&#10;cMBn22AwV/vGdREQskD2KMnjSRKxD6SGzcmsyMYgXA2mbDZO5xO8gZXHw9b58FaYjsRJRR2QR3C2&#10;u/MhkmHl0QXJGyX5SiqFC7dZ3yhHdgyqY4XfAd2fuykdnbWJxwbEYQc4wh3RFtmi2k/ANk+vx8Vo&#10;NZ3PRvkqn4yKWTofpVlxXUzTvMhvVz8iwSwvW8m50HdSi2PlZfnfKXvogaFmsPZIX9FiMp5g7C/Y&#10;+/MgU/z+FGQnAzSikh1UwsmJlVHXN5pjmwQm1TBPXtLHLEMOjn/MClZBFD72oi/Xhj9CETgDIoGe&#10;8GTApDXuOyU9tF9F/bctc4IS9U5DIRVZnsd+xUU+AeUpceeW9bmF6RqgKhooGaY3YejxrXVy08JN&#10;GSZGmysovkZiYTyzOpQstBhGcHgOYg+fr9Hr+dFa/gQAAP//AwBQSwMEFAAGAAgAAAAhAHsnCoPg&#10;AAAADgEAAA8AAABkcnMvZG93bnJldi54bWxMj8FOwzAMhu9IvENkJG4soWVZW5pOCGkn4MCGxNVr&#10;vLaiSUqTbuXtSU9wtP9Pvz+X29n07Eyj75xVcL8SwMjWTne2UfBx2N1lwHxAq7F3lhT8kIdtdX1V&#10;YqHdxb7TeR8aFkusL1BBG8JQcO7rlgz6lRvIxuzkRoMhjmPD9YiXWG56ngghucHOxgstDvTcUv21&#10;n4wClA/6++2Uvh5eJol5M4vd+lModXszPz0CCzSHPxgW/agOVXQ6uslqz3oFeZakEY1BIuUG2IKI&#10;TboGdlx2eZoBr0r+/43qFwAA//8DAFBLAQItABQABgAIAAAAIQC2gziS/gAAAOEBAAATAAAAAAAA&#10;AAAAAAAAAAAAAABbQ29udGVudF9UeXBlc10ueG1sUEsBAi0AFAAGAAgAAAAhADj9If/WAAAAlAEA&#10;AAsAAAAAAAAAAAAAAAAALwEAAF9yZWxzLy5yZWxzUEsBAi0AFAAGAAgAAAAhAKhFf3l5AgAA/AQA&#10;AA4AAAAAAAAAAAAAAAAALgIAAGRycy9lMm9Eb2MueG1sUEsBAi0AFAAGAAgAAAAhAHsnCoPgAAAA&#10;DgEAAA8AAAAAAAAAAAAAAAAA0wQAAGRycy9kb3ducmV2LnhtbFBLBQYAAAAABAAEAPMAAADgBQAA&#10;AAA=&#10;" stroked="f">
                <w10:wrap anchorx="page" anchory="page"/>
              </v:rect>
            </w:pict>
          </mc:Fallback>
        </mc:AlternateContent>
      </w:r>
    </w:p>
    <w:p w:rsidR="00B104BA" w:rsidRDefault="00B104BA">
      <w:pPr>
        <w:rPr>
          <w:sz w:val="2"/>
          <w:szCs w:val="2"/>
        </w:rPr>
        <w:sectPr w:rsidR="00B104BA">
          <w:pgSz w:w="11910" w:h="16840"/>
          <w:pgMar w:top="940" w:right="540" w:bottom="420" w:left="620" w:header="0" w:footer="236" w:gutter="0"/>
          <w:cols w:space="720"/>
        </w:sectPr>
      </w:pPr>
    </w:p>
    <w:tbl>
      <w:tblPr>
        <w:tblW w:w="0" w:type="auto"/>
        <w:tblInd w:w="5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67"/>
        <w:gridCol w:w="6239"/>
        <w:gridCol w:w="1844"/>
        <w:gridCol w:w="992"/>
      </w:tblGrid>
      <w:tr w:rsidR="00B104BA" w:rsidTr="00A100C7">
        <w:trPr>
          <w:trHeight w:val="80"/>
        </w:trPr>
        <w:tc>
          <w:tcPr>
            <w:tcW w:w="567" w:type="dxa"/>
            <w:tcBorders>
              <w:top w:val="nil"/>
            </w:tcBorders>
          </w:tcPr>
          <w:p w:rsidR="00B104BA" w:rsidRDefault="00B104BA">
            <w:pPr>
              <w:pStyle w:val="TableParagraph"/>
              <w:ind w:left="0"/>
            </w:pPr>
          </w:p>
        </w:tc>
        <w:tc>
          <w:tcPr>
            <w:tcW w:w="6239" w:type="dxa"/>
            <w:tcBorders>
              <w:top w:val="nil"/>
            </w:tcBorders>
          </w:tcPr>
          <w:p w:rsidR="00B104BA" w:rsidRPr="007A267F" w:rsidRDefault="00B104BA">
            <w:pPr>
              <w:pStyle w:val="TableParagraph"/>
              <w:ind w:left="0"/>
              <w:rPr>
                <w:color w:val="FF0000"/>
              </w:rPr>
            </w:pPr>
          </w:p>
        </w:tc>
        <w:tc>
          <w:tcPr>
            <w:tcW w:w="1844" w:type="dxa"/>
            <w:tcBorders>
              <w:top w:val="nil"/>
            </w:tcBorders>
          </w:tcPr>
          <w:p w:rsidR="00B104BA" w:rsidRPr="007A267F" w:rsidRDefault="00A100C7">
            <w:pPr>
              <w:pStyle w:val="TableParagraph"/>
              <w:spacing w:line="265" w:lineRule="exact"/>
              <w:ind w:left="42"/>
              <w:rPr>
                <w:color w:val="FF0000"/>
                <w:sz w:val="24"/>
              </w:rPr>
            </w:pPr>
            <w:r w:rsidRPr="00A100C7">
              <w:rPr>
                <w:sz w:val="24"/>
              </w:rPr>
              <w:t xml:space="preserve">Кл. </w:t>
            </w:r>
            <w:r w:rsidR="00B104BA" w:rsidRPr="00A100C7">
              <w:rPr>
                <w:sz w:val="24"/>
              </w:rPr>
              <w:t>руководители</w:t>
            </w:r>
          </w:p>
        </w:tc>
        <w:tc>
          <w:tcPr>
            <w:tcW w:w="992" w:type="dxa"/>
            <w:tcBorders>
              <w:top w:val="nil"/>
            </w:tcBorders>
          </w:tcPr>
          <w:p w:rsidR="00B104BA" w:rsidRPr="007A267F" w:rsidRDefault="00B104BA">
            <w:pPr>
              <w:pStyle w:val="TableParagraph"/>
              <w:ind w:left="0"/>
              <w:rPr>
                <w:color w:val="FF0000"/>
              </w:rPr>
            </w:pPr>
          </w:p>
        </w:tc>
      </w:tr>
      <w:tr w:rsidR="00B104BA">
        <w:trPr>
          <w:trHeight w:val="554"/>
        </w:trPr>
        <w:tc>
          <w:tcPr>
            <w:tcW w:w="567" w:type="dxa"/>
            <w:vMerge w:val="restart"/>
          </w:tcPr>
          <w:p w:rsidR="00B104BA" w:rsidRDefault="00B104BA">
            <w:pPr>
              <w:pStyle w:val="TableParagraph"/>
              <w:spacing w:line="264" w:lineRule="exact"/>
              <w:ind w:left="40"/>
              <w:rPr>
                <w:sz w:val="24"/>
              </w:rPr>
            </w:pPr>
          </w:p>
        </w:tc>
        <w:tc>
          <w:tcPr>
            <w:tcW w:w="6239" w:type="dxa"/>
            <w:vMerge w:val="restart"/>
          </w:tcPr>
          <w:p w:rsidR="00B104BA" w:rsidRPr="007A267F" w:rsidRDefault="00B104BA">
            <w:pPr>
              <w:pStyle w:val="TableParagraph"/>
              <w:tabs>
                <w:tab w:val="left" w:pos="2209"/>
                <w:tab w:val="left" w:pos="3635"/>
                <w:tab w:val="left" w:pos="4858"/>
              </w:tabs>
              <w:spacing w:line="242" w:lineRule="auto"/>
              <w:ind w:left="40" w:right="358"/>
              <w:rPr>
                <w:color w:val="FF0000"/>
                <w:sz w:val="24"/>
              </w:rPr>
            </w:pPr>
          </w:p>
        </w:tc>
        <w:tc>
          <w:tcPr>
            <w:tcW w:w="1844" w:type="dxa"/>
            <w:tcBorders>
              <w:bottom w:val="nil"/>
            </w:tcBorders>
          </w:tcPr>
          <w:p w:rsidR="00B104BA" w:rsidRPr="007A267F" w:rsidRDefault="00B104BA">
            <w:pPr>
              <w:pStyle w:val="TableParagraph"/>
              <w:spacing w:before="3" w:line="263" w:lineRule="exact"/>
              <w:ind w:left="42"/>
              <w:rPr>
                <w:color w:val="FF0000"/>
                <w:sz w:val="24"/>
              </w:rPr>
            </w:pPr>
          </w:p>
        </w:tc>
        <w:tc>
          <w:tcPr>
            <w:tcW w:w="992" w:type="dxa"/>
            <w:vMerge w:val="restart"/>
          </w:tcPr>
          <w:p w:rsidR="00B104BA" w:rsidRPr="007A267F" w:rsidRDefault="00B104BA">
            <w:pPr>
              <w:pStyle w:val="TableParagraph"/>
              <w:spacing w:line="275" w:lineRule="exact"/>
              <w:ind w:left="39"/>
              <w:rPr>
                <w:color w:val="FF0000"/>
                <w:sz w:val="24"/>
              </w:rPr>
            </w:pPr>
          </w:p>
        </w:tc>
      </w:tr>
      <w:tr w:rsidR="00B104BA">
        <w:trPr>
          <w:trHeight w:val="268"/>
        </w:trPr>
        <w:tc>
          <w:tcPr>
            <w:tcW w:w="567" w:type="dxa"/>
            <w:vMerge/>
            <w:tcBorders>
              <w:top w:val="nil"/>
            </w:tcBorders>
          </w:tcPr>
          <w:p w:rsidR="00B104BA" w:rsidRDefault="00B104BA">
            <w:pPr>
              <w:rPr>
                <w:sz w:val="2"/>
                <w:szCs w:val="2"/>
              </w:rPr>
            </w:pPr>
          </w:p>
        </w:tc>
        <w:tc>
          <w:tcPr>
            <w:tcW w:w="6239" w:type="dxa"/>
            <w:vMerge/>
            <w:tcBorders>
              <w:top w:val="nil"/>
            </w:tcBorders>
          </w:tcPr>
          <w:p w:rsidR="00B104BA" w:rsidRPr="007A267F" w:rsidRDefault="00B104BA">
            <w:pPr>
              <w:rPr>
                <w:color w:val="FF0000"/>
                <w:sz w:val="2"/>
                <w:szCs w:val="2"/>
              </w:rPr>
            </w:pPr>
          </w:p>
        </w:tc>
        <w:tc>
          <w:tcPr>
            <w:tcW w:w="1844" w:type="dxa"/>
            <w:tcBorders>
              <w:top w:val="nil"/>
              <w:bottom w:val="nil"/>
            </w:tcBorders>
          </w:tcPr>
          <w:p w:rsidR="00B104BA" w:rsidRPr="007A267F" w:rsidRDefault="00B104BA" w:rsidP="00A100C7">
            <w:pPr>
              <w:pStyle w:val="TableParagraph"/>
              <w:spacing w:line="248" w:lineRule="exact"/>
              <w:ind w:left="0"/>
              <w:rPr>
                <w:color w:val="FF0000"/>
                <w:sz w:val="24"/>
              </w:rPr>
            </w:pPr>
          </w:p>
        </w:tc>
        <w:tc>
          <w:tcPr>
            <w:tcW w:w="992" w:type="dxa"/>
            <w:vMerge/>
            <w:tcBorders>
              <w:top w:val="nil"/>
            </w:tcBorders>
          </w:tcPr>
          <w:p w:rsidR="00B104BA" w:rsidRPr="007A267F" w:rsidRDefault="00B104BA">
            <w:pPr>
              <w:rPr>
                <w:color w:val="FF0000"/>
                <w:sz w:val="2"/>
                <w:szCs w:val="2"/>
              </w:rPr>
            </w:pPr>
          </w:p>
        </w:tc>
      </w:tr>
      <w:tr w:rsidR="00B104BA" w:rsidTr="00A100C7">
        <w:trPr>
          <w:trHeight w:val="65"/>
        </w:trPr>
        <w:tc>
          <w:tcPr>
            <w:tcW w:w="567" w:type="dxa"/>
            <w:vMerge/>
            <w:tcBorders>
              <w:top w:val="nil"/>
            </w:tcBorders>
          </w:tcPr>
          <w:p w:rsidR="00B104BA" w:rsidRDefault="00B104BA">
            <w:pPr>
              <w:rPr>
                <w:sz w:val="2"/>
                <w:szCs w:val="2"/>
              </w:rPr>
            </w:pPr>
          </w:p>
        </w:tc>
        <w:tc>
          <w:tcPr>
            <w:tcW w:w="6239" w:type="dxa"/>
            <w:vMerge/>
            <w:tcBorders>
              <w:top w:val="nil"/>
            </w:tcBorders>
          </w:tcPr>
          <w:p w:rsidR="00B104BA" w:rsidRPr="007A267F" w:rsidRDefault="00B104BA">
            <w:pPr>
              <w:rPr>
                <w:color w:val="FF0000"/>
                <w:sz w:val="2"/>
                <w:szCs w:val="2"/>
              </w:rPr>
            </w:pPr>
          </w:p>
        </w:tc>
        <w:tc>
          <w:tcPr>
            <w:tcW w:w="1844" w:type="dxa"/>
            <w:tcBorders>
              <w:top w:val="nil"/>
            </w:tcBorders>
          </w:tcPr>
          <w:p w:rsidR="00B104BA" w:rsidRPr="007A267F" w:rsidRDefault="00B104BA">
            <w:pPr>
              <w:pStyle w:val="TableParagraph"/>
              <w:spacing w:line="257" w:lineRule="exact"/>
              <w:ind w:left="42"/>
              <w:rPr>
                <w:color w:val="FF0000"/>
                <w:sz w:val="24"/>
              </w:rPr>
            </w:pPr>
          </w:p>
        </w:tc>
        <w:tc>
          <w:tcPr>
            <w:tcW w:w="992" w:type="dxa"/>
            <w:vMerge/>
            <w:tcBorders>
              <w:top w:val="nil"/>
            </w:tcBorders>
          </w:tcPr>
          <w:p w:rsidR="00B104BA" w:rsidRPr="007A267F" w:rsidRDefault="00B104BA">
            <w:pPr>
              <w:rPr>
                <w:color w:val="FF0000"/>
                <w:sz w:val="2"/>
                <w:szCs w:val="2"/>
              </w:rPr>
            </w:pPr>
          </w:p>
        </w:tc>
      </w:tr>
    </w:tbl>
    <w:p w:rsidR="00B104BA" w:rsidRDefault="00B104BA">
      <w:pPr>
        <w:pStyle w:val="a5"/>
        <w:numPr>
          <w:ilvl w:val="2"/>
          <w:numId w:val="28"/>
        </w:numPr>
        <w:tabs>
          <w:tab w:val="left" w:pos="1139"/>
        </w:tabs>
        <w:ind w:right="589" w:firstLine="0"/>
        <w:rPr>
          <w:b/>
          <w:sz w:val="24"/>
        </w:rPr>
      </w:pPr>
      <w:r>
        <w:rPr>
          <w:b/>
          <w:sz w:val="24"/>
        </w:rPr>
        <w:t>Система поощрения социальной успешности и проявлений активной жизненной позиции</w:t>
      </w:r>
      <w:r>
        <w:rPr>
          <w:b/>
          <w:spacing w:val="-1"/>
          <w:sz w:val="24"/>
        </w:rPr>
        <w:t xml:space="preserve"> </w:t>
      </w:r>
      <w:r>
        <w:rPr>
          <w:b/>
          <w:sz w:val="24"/>
        </w:rPr>
        <w:t>обучающихся</w:t>
      </w:r>
    </w:p>
    <w:p w:rsidR="00B104BA" w:rsidRDefault="00B104BA">
      <w:pPr>
        <w:pStyle w:val="a3"/>
        <w:ind w:left="512" w:right="592" w:firstLine="142"/>
      </w:pPr>
      <w:r>
        <w:t>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совместнойдеятельности, организуемой в воспитательных целях).</w:t>
      </w:r>
    </w:p>
    <w:p w:rsidR="00B104BA" w:rsidRDefault="00B104BA">
      <w:pPr>
        <w:pStyle w:val="a3"/>
        <w:ind w:left="512" w:right="600" w:firstLine="142"/>
      </w:pPr>
      <w:r>
        <w:t>Система поощрения социальной успешности и проявлений активной жизненной позиции обучающихся в гимназии строится на следующих принципах:</w:t>
      </w:r>
    </w:p>
    <w:p w:rsidR="00B104BA" w:rsidRDefault="00B104BA">
      <w:pPr>
        <w:pStyle w:val="a5"/>
        <w:numPr>
          <w:ilvl w:val="0"/>
          <w:numId w:val="34"/>
        </w:numPr>
        <w:tabs>
          <w:tab w:val="left" w:pos="787"/>
        </w:tabs>
        <w:ind w:right="1315" w:firstLine="0"/>
        <w:rPr>
          <w:sz w:val="24"/>
        </w:rPr>
      </w:pPr>
      <w:r>
        <w:rPr>
          <w:sz w:val="24"/>
        </w:rPr>
        <w:t>публичность поощрения (информирование всех обучающихся о награждении, проведение процедуры награждения в присутствии значительного числа</w:t>
      </w:r>
      <w:r>
        <w:rPr>
          <w:spacing w:val="-37"/>
          <w:sz w:val="24"/>
        </w:rPr>
        <w:t xml:space="preserve"> </w:t>
      </w:r>
      <w:r>
        <w:rPr>
          <w:sz w:val="24"/>
        </w:rPr>
        <w:t>школьников);</w:t>
      </w:r>
    </w:p>
    <w:p w:rsidR="00B104BA" w:rsidRDefault="00B104BA">
      <w:pPr>
        <w:pStyle w:val="a5"/>
        <w:numPr>
          <w:ilvl w:val="0"/>
          <w:numId w:val="34"/>
        </w:numPr>
        <w:tabs>
          <w:tab w:val="left" w:pos="787"/>
        </w:tabs>
        <w:ind w:right="888" w:firstLine="0"/>
        <w:rPr>
          <w:sz w:val="24"/>
        </w:rPr>
      </w:pPr>
      <w:r>
        <w:rPr>
          <w:sz w:val="24"/>
        </w:rPr>
        <w:t>соответствие артефактов и процедур награждения укладу жизни гимназии, специфической символике, выработанной и существующей в сообществе в виде</w:t>
      </w:r>
      <w:r>
        <w:rPr>
          <w:spacing w:val="-30"/>
          <w:sz w:val="24"/>
        </w:rPr>
        <w:t xml:space="preserve"> </w:t>
      </w:r>
      <w:r>
        <w:rPr>
          <w:sz w:val="24"/>
        </w:rPr>
        <w:t>традиции;</w:t>
      </w:r>
    </w:p>
    <w:p w:rsidR="00B104BA" w:rsidRDefault="00B104BA">
      <w:pPr>
        <w:pStyle w:val="a5"/>
        <w:numPr>
          <w:ilvl w:val="0"/>
          <w:numId w:val="34"/>
        </w:numPr>
        <w:tabs>
          <w:tab w:val="left" w:pos="787"/>
          <w:tab w:val="left" w:pos="2405"/>
          <w:tab w:val="left" w:pos="3362"/>
          <w:tab w:val="left" w:pos="4751"/>
          <w:tab w:val="left" w:pos="5905"/>
          <w:tab w:val="left" w:pos="7275"/>
          <w:tab w:val="left" w:pos="7635"/>
        </w:tabs>
        <w:ind w:right="1095" w:firstLine="0"/>
        <w:rPr>
          <w:sz w:val="24"/>
        </w:rPr>
      </w:pPr>
      <w:r>
        <w:rPr>
          <w:sz w:val="24"/>
        </w:rPr>
        <w:t>прозрачность</w:t>
      </w:r>
      <w:r>
        <w:rPr>
          <w:sz w:val="24"/>
        </w:rPr>
        <w:tab/>
        <w:t>правил</w:t>
      </w:r>
      <w:r>
        <w:rPr>
          <w:sz w:val="24"/>
        </w:rPr>
        <w:tab/>
        <w:t>поощрения</w:t>
      </w:r>
      <w:r>
        <w:rPr>
          <w:sz w:val="24"/>
        </w:rPr>
        <w:tab/>
        <w:t>(наличие</w:t>
      </w:r>
      <w:r>
        <w:rPr>
          <w:sz w:val="24"/>
        </w:rPr>
        <w:tab/>
        <w:t>положения</w:t>
      </w:r>
      <w:r>
        <w:rPr>
          <w:sz w:val="24"/>
        </w:rPr>
        <w:tab/>
        <w:t>о</w:t>
      </w:r>
      <w:r>
        <w:rPr>
          <w:sz w:val="24"/>
        </w:rPr>
        <w:tab/>
        <w:t>награждениях, неукоснительное следование порядку, зафиксированному в этом документе,</w:t>
      </w:r>
      <w:r>
        <w:rPr>
          <w:spacing w:val="-32"/>
          <w:sz w:val="24"/>
        </w:rPr>
        <w:t xml:space="preserve"> </w:t>
      </w:r>
      <w:r>
        <w:rPr>
          <w:sz w:val="24"/>
        </w:rPr>
        <w:t>соблюдение справедливости при выдвижении</w:t>
      </w:r>
      <w:r>
        <w:rPr>
          <w:spacing w:val="-3"/>
          <w:sz w:val="24"/>
        </w:rPr>
        <w:t xml:space="preserve"> </w:t>
      </w:r>
      <w:r>
        <w:rPr>
          <w:sz w:val="24"/>
        </w:rPr>
        <w:t>кандидатур);</w:t>
      </w:r>
    </w:p>
    <w:p w:rsidR="00B104BA" w:rsidRDefault="00B104BA">
      <w:pPr>
        <w:pStyle w:val="a5"/>
        <w:numPr>
          <w:ilvl w:val="0"/>
          <w:numId w:val="34"/>
        </w:numPr>
        <w:tabs>
          <w:tab w:val="left" w:pos="787"/>
        </w:tabs>
        <w:ind w:right="950" w:firstLine="0"/>
        <w:rPr>
          <w:sz w:val="24"/>
        </w:rPr>
      </w:pPr>
      <w:r>
        <w:rPr>
          <w:sz w:val="24"/>
        </w:rPr>
        <w:t>регулирование частоты награждений (недопущение избыточности в поощрениях - недостаточно длительные периоды ожидания и чрезмерно большие группы</w:t>
      </w:r>
      <w:r>
        <w:rPr>
          <w:spacing w:val="-27"/>
          <w:sz w:val="24"/>
        </w:rPr>
        <w:t xml:space="preserve"> </w:t>
      </w:r>
      <w:r>
        <w:rPr>
          <w:sz w:val="24"/>
        </w:rPr>
        <w:t>поощряемых);</w:t>
      </w:r>
    </w:p>
    <w:p w:rsidR="00B104BA" w:rsidRDefault="00B104BA">
      <w:pPr>
        <w:pStyle w:val="a5"/>
        <w:numPr>
          <w:ilvl w:val="0"/>
          <w:numId w:val="34"/>
        </w:numPr>
        <w:tabs>
          <w:tab w:val="left" w:pos="792"/>
        </w:tabs>
        <w:ind w:right="1216" w:firstLine="0"/>
        <w:rPr>
          <w:sz w:val="24"/>
        </w:rPr>
      </w:pPr>
      <w:r>
        <w:rPr>
          <w:sz w:val="24"/>
        </w:rPr>
        <w:t>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w:t>
      </w:r>
      <w:r>
        <w:rPr>
          <w:spacing w:val="-6"/>
          <w:sz w:val="24"/>
        </w:rPr>
        <w:t xml:space="preserve"> </w:t>
      </w:r>
      <w:r>
        <w:rPr>
          <w:sz w:val="24"/>
        </w:rPr>
        <w:t>ее);</w:t>
      </w:r>
    </w:p>
    <w:p w:rsidR="00B104BA" w:rsidRDefault="00B104BA">
      <w:pPr>
        <w:pStyle w:val="a5"/>
        <w:numPr>
          <w:ilvl w:val="0"/>
          <w:numId w:val="34"/>
        </w:numPr>
        <w:tabs>
          <w:tab w:val="left" w:pos="792"/>
        </w:tabs>
        <w:ind w:right="1758" w:firstLine="0"/>
        <w:rPr>
          <w:sz w:val="24"/>
        </w:rPr>
      </w:pPr>
      <w:r>
        <w:rPr>
          <w:sz w:val="24"/>
        </w:rPr>
        <w:t>дифференцированность поощрений (наличие уровней и типов наград</w:t>
      </w:r>
      <w:r>
        <w:rPr>
          <w:spacing w:val="-32"/>
          <w:sz w:val="24"/>
        </w:rPr>
        <w:t xml:space="preserve"> </w:t>
      </w:r>
      <w:r>
        <w:rPr>
          <w:sz w:val="24"/>
        </w:rPr>
        <w:t>позволяет продлить стимулирующее действие системы</w:t>
      </w:r>
      <w:r>
        <w:rPr>
          <w:spacing w:val="-2"/>
          <w:sz w:val="24"/>
        </w:rPr>
        <w:t xml:space="preserve"> </w:t>
      </w:r>
      <w:r>
        <w:rPr>
          <w:sz w:val="24"/>
        </w:rPr>
        <w:t>поощрения).</w:t>
      </w:r>
    </w:p>
    <w:p w:rsidR="00B104BA" w:rsidRDefault="00B104BA">
      <w:pPr>
        <w:pStyle w:val="a3"/>
        <w:ind w:left="512" w:right="599" w:firstLine="142"/>
      </w:pPr>
      <w: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B104BA" w:rsidRDefault="00B104BA">
      <w:pPr>
        <w:pStyle w:val="a3"/>
        <w:ind w:left="512" w:right="590" w:firstLine="142"/>
      </w:pPr>
      <w:r>
        <w:t>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w:t>
      </w:r>
      <w:r>
        <w:rPr>
          <w:spacing w:val="-1"/>
        </w:rPr>
        <w:t xml:space="preserve"> </w:t>
      </w:r>
      <w:r>
        <w:t>школьников.</w:t>
      </w:r>
    </w:p>
    <w:p w:rsidR="00B104BA" w:rsidRDefault="00B104BA">
      <w:pPr>
        <w:pStyle w:val="a3"/>
        <w:ind w:left="512" w:right="593" w:firstLine="142"/>
      </w:pPr>
      <w:r>
        <w:t>Формирование портфолио в качестве способа организации поощрения социальной успешности и проявлений активной жизненной позиции обучающихся.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w:t>
      </w:r>
    </w:p>
    <w:p w:rsidR="00B104BA" w:rsidRDefault="00B104BA">
      <w:pPr>
        <w:pStyle w:val="a3"/>
        <w:ind w:left="512" w:right="595"/>
      </w:pPr>
      <w:r>
        <w:t>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w:t>
      </w:r>
    </w:p>
    <w:p w:rsidR="00B104BA" w:rsidRDefault="00B104BA">
      <w:pPr>
        <w:pStyle w:val="1"/>
        <w:spacing w:before="0" w:line="240" w:lineRule="auto"/>
        <w:ind w:right="588"/>
      </w:pPr>
      <w:r>
        <w:t>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w:t>
      </w:r>
    </w:p>
    <w:p w:rsidR="00B104BA" w:rsidRDefault="00B104BA">
      <w:pPr>
        <w:pStyle w:val="a3"/>
        <w:spacing w:before="68"/>
        <w:ind w:left="512" w:right="593"/>
      </w:pPr>
      <w:r>
        <w:rPr>
          <w:b/>
        </w:rPr>
        <w:t xml:space="preserve">Первый критерий </w:t>
      </w:r>
      <w:r>
        <w:t>-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w:t>
      </w:r>
      <w:r>
        <w:rPr>
          <w:spacing w:val="-16"/>
        </w:rPr>
        <w:t xml:space="preserve"> </w:t>
      </w:r>
      <w:r>
        <w:t>показателях:</w:t>
      </w:r>
    </w:p>
    <w:p w:rsidR="00B104BA" w:rsidRDefault="00B104BA">
      <w:pPr>
        <w:pStyle w:val="a3"/>
        <w:tabs>
          <w:tab w:val="left" w:pos="1362"/>
        </w:tabs>
        <w:spacing w:before="1"/>
        <w:ind w:left="512" w:right="593"/>
      </w:pPr>
      <w:r>
        <w:t>&gt;</w:t>
      </w:r>
      <w:r>
        <w:tab/>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w:t>
      </w:r>
      <w:r>
        <w:lastRenderedPageBreak/>
        <w:t>занятий физической</w:t>
      </w:r>
      <w:r>
        <w:rPr>
          <w:spacing w:val="-3"/>
        </w:rPr>
        <w:t xml:space="preserve"> </w:t>
      </w:r>
      <w:r>
        <w:t>культурой;</w:t>
      </w:r>
    </w:p>
    <w:p w:rsidR="00B104BA" w:rsidRDefault="00B104BA">
      <w:pPr>
        <w:pStyle w:val="a3"/>
        <w:tabs>
          <w:tab w:val="left" w:pos="1362"/>
        </w:tabs>
        <w:ind w:left="512" w:right="601"/>
      </w:pPr>
      <w:r>
        <w:t>&gt;</w:t>
      </w:r>
      <w:r>
        <w:tab/>
        <w:t>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w:t>
      </w:r>
      <w:r>
        <w:rPr>
          <w:spacing w:val="-6"/>
        </w:rPr>
        <w:t xml:space="preserve"> </w:t>
      </w:r>
      <w:r>
        <w:t>обучающихся;</w:t>
      </w:r>
    </w:p>
    <w:p w:rsidR="00B104BA" w:rsidRDefault="00B104BA">
      <w:pPr>
        <w:pStyle w:val="a3"/>
        <w:tabs>
          <w:tab w:val="left" w:pos="1362"/>
        </w:tabs>
        <w:ind w:left="512" w:right="596"/>
      </w:pPr>
      <w:r>
        <w:t>&gt;</w:t>
      </w:r>
      <w:r>
        <w:tab/>
        <w:t xml:space="preserve">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w:t>
      </w:r>
      <w:r>
        <w:rPr>
          <w:spacing w:val="-5"/>
        </w:rPr>
        <w:t xml:space="preserve">работы, </w:t>
      </w:r>
      <w:r>
        <w:t>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w:t>
      </w:r>
      <w:r>
        <w:rPr>
          <w:spacing w:val="-4"/>
        </w:rPr>
        <w:t xml:space="preserve"> </w:t>
      </w:r>
      <w:r>
        <w:t>жизни);</w:t>
      </w:r>
    </w:p>
    <w:p w:rsidR="00B104BA" w:rsidRDefault="00B104BA">
      <w:pPr>
        <w:pStyle w:val="a3"/>
        <w:tabs>
          <w:tab w:val="left" w:pos="1362"/>
        </w:tabs>
        <w:spacing w:before="1"/>
        <w:ind w:left="512" w:right="615"/>
      </w:pPr>
      <w:r>
        <w:t>&gt;</w:t>
      </w:r>
      <w:r>
        <w:tab/>
        <w:t>уровень безопасности для обучающихся среды образовательной организации, реалистичность количества и достаточность</w:t>
      </w:r>
      <w:r>
        <w:rPr>
          <w:spacing w:val="-4"/>
        </w:rPr>
        <w:t xml:space="preserve"> </w:t>
      </w:r>
      <w:r>
        <w:t>мероприятий;</w:t>
      </w:r>
    </w:p>
    <w:p w:rsidR="00B104BA" w:rsidRDefault="00B104BA">
      <w:pPr>
        <w:pStyle w:val="a3"/>
        <w:tabs>
          <w:tab w:val="left" w:pos="1362"/>
        </w:tabs>
        <w:ind w:left="512" w:right="592"/>
      </w:pPr>
      <w:r>
        <w:t>&gt;</w:t>
      </w:r>
      <w:r>
        <w:tab/>
        <w:t>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w:t>
      </w:r>
      <w:r>
        <w:rPr>
          <w:spacing w:val="-1"/>
        </w:rPr>
        <w:t xml:space="preserve"> </w:t>
      </w:r>
      <w:r>
        <w:t>др.</w:t>
      </w:r>
    </w:p>
    <w:p w:rsidR="00B104BA" w:rsidRDefault="00B104BA">
      <w:pPr>
        <w:pStyle w:val="a3"/>
        <w:ind w:left="512" w:right="605"/>
      </w:pPr>
      <w:r>
        <w:rPr>
          <w:b/>
        </w:rPr>
        <w:t xml:space="preserve">Второй критерий </w:t>
      </w:r>
      <w:r>
        <w:t>- степень обеспечения в образовательной организации позитивных межличностных отношений обучающихся, выражается в следующих показателях:</w:t>
      </w:r>
    </w:p>
    <w:p w:rsidR="00B104BA" w:rsidRDefault="00B104BA">
      <w:pPr>
        <w:pStyle w:val="a3"/>
        <w:tabs>
          <w:tab w:val="left" w:pos="1362"/>
        </w:tabs>
        <w:ind w:left="512" w:right="599"/>
      </w:pPr>
      <w:r>
        <w:t>&gt;</w:t>
      </w:r>
      <w:r>
        <w:tab/>
        <w:t>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w:t>
      </w:r>
      <w:r>
        <w:rPr>
          <w:spacing w:val="1"/>
        </w:rPr>
        <w:t xml:space="preserve"> </w:t>
      </w:r>
      <w:r>
        <w:t>классах;</w:t>
      </w:r>
    </w:p>
    <w:p w:rsidR="00B104BA" w:rsidRDefault="00B104BA">
      <w:pPr>
        <w:pStyle w:val="a3"/>
        <w:tabs>
          <w:tab w:val="left" w:pos="1362"/>
        </w:tabs>
        <w:ind w:left="512" w:right="599"/>
      </w:pPr>
      <w:r>
        <w:t>&gt;</w:t>
      </w:r>
      <w:r>
        <w:tab/>
        <w:t>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 психологического статуса отдельных категорий обучающихся;</w:t>
      </w:r>
    </w:p>
    <w:p w:rsidR="00B104BA" w:rsidRDefault="00B104BA">
      <w:pPr>
        <w:pStyle w:val="a3"/>
        <w:tabs>
          <w:tab w:val="left" w:pos="1362"/>
        </w:tabs>
        <w:ind w:left="512" w:right="610"/>
      </w:pPr>
      <w:r>
        <w:t>&gt;</w:t>
      </w:r>
      <w:r>
        <w:tab/>
        <w:t>состояние межличностных отношений обучающихся в ученических классах (позитивные, индифферентные,</w:t>
      </w:r>
      <w:r>
        <w:rPr>
          <w:spacing w:val="-1"/>
        </w:rPr>
        <w:t xml:space="preserve"> </w:t>
      </w:r>
      <w:r>
        <w:t>враждебные);</w:t>
      </w:r>
    </w:p>
    <w:p w:rsidR="00B104BA" w:rsidRDefault="00B104BA">
      <w:pPr>
        <w:pStyle w:val="a3"/>
        <w:tabs>
          <w:tab w:val="left" w:pos="1362"/>
          <w:tab w:val="left" w:pos="6840"/>
          <w:tab w:val="left" w:pos="9494"/>
        </w:tabs>
        <w:ind w:left="512" w:right="585"/>
      </w:pPr>
      <w:r>
        <w:t>&gt;</w:t>
      </w:r>
      <w:r>
        <w:tab/>
        <w:t>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w:t>
      </w:r>
      <w:r>
        <w:rPr>
          <w:spacing w:val="-13"/>
        </w:rPr>
        <w:t xml:space="preserve"> </w:t>
      </w:r>
      <w:r>
        <w:t>взаимоотношений</w:t>
      </w:r>
      <w:r>
        <w:rPr>
          <w:spacing w:val="-13"/>
        </w:rPr>
        <w:t xml:space="preserve"> </w:t>
      </w:r>
      <w:r>
        <w:t>между</w:t>
      </w:r>
      <w:r>
        <w:tab/>
        <w:t>микро-группами,</w:t>
      </w:r>
      <w:r>
        <w:tab/>
        <w:t>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w:t>
      </w:r>
      <w:r>
        <w:rPr>
          <w:spacing w:val="-12"/>
        </w:rPr>
        <w:t xml:space="preserve"> </w:t>
      </w:r>
      <w:r>
        <w:t>обучающихся);</w:t>
      </w:r>
    </w:p>
    <w:p w:rsidR="00B104BA" w:rsidRDefault="00B104BA">
      <w:pPr>
        <w:pStyle w:val="a3"/>
        <w:tabs>
          <w:tab w:val="left" w:pos="1362"/>
        </w:tabs>
        <w:ind w:left="512" w:right="607"/>
      </w:pPr>
      <w:r>
        <w:t>&gt;</w:t>
      </w:r>
      <w:r>
        <w:tab/>
        <w:t>согласованность мероприятий, обеспечивающих позитивные межличностные отношения обучающихся, с</w:t>
      </w:r>
      <w:r>
        <w:rPr>
          <w:spacing w:val="-2"/>
        </w:rPr>
        <w:t xml:space="preserve"> </w:t>
      </w:r>
      <w:r>
        <w:t>психологом.</w:t>
      </w:r>
    </w:p>
    <w:p w:rsidR="00B104BA" w:rsidRDefault="00B104BA">
      <w:pPr>
        <w:pStyle w:val="a3"/>
        <w:ind w:left="512" w:right="606"/>
      </w:pPr>
      <w:r>
        <w:rPr>
          <w:b/>
        </w:rPr>
        <w:t xml:space="preserve">Третий критерий </w:t>
      </w:r>
      <w:r>
        <w:t>- степень содействия обучающимся в освоении программ общего и дополнительного образования выражается в следующих показателях:</w:t>
      </w:r>
    </w:p>
    <w:p w:rsidR="00B104BA" w:rsidRDefault="00B104BA">
      <w:pPr>
        <w:pStyle w:val="a3"/>
        <w:ind w:left="512"/>
      </w:pPr>
      <w:r>
        <w:rPr>
          <w:b/>
        </w:rPr>
        <w:t>&gt;</w:t>
      </w:r>
      <w:r>
        <w:t>уровень информированности педагогов об особенностях содержания</w:t>
      </w:r>
    </w:p>
    <w:p w:rsidR="00B104BA" w:rsidRDefault="00B104BA">
      <w:pPr>
        <w:pStyle w:val="a3"/>
        <w:ind w:left="512"/>
      </w:pPr>
      <w:r>
        <w:t>образования в реализуемой образовательной программе, степень информированности</w:t>
      </w:r>
    </w:p>
    <w:p w:rsidR="00B104BA" w:rsidRDefault="00B104BA">
      <w:pPr>
        <w:sectPr w:rsidR="00B104BA">
          <w:pgSz w:w="11910" w:h="16840"/>
          <w:pgMar w:top="860" w:right="540" w:bottom="500" w:left="620" w:header="0" w:footer="236" w:gutter="0"/>
          <w:cols w:space="720"/>
        </w:sectPr>
      </w:pPr>
    </w:p>
    <w:p w:rsidR="00B104BA" w:rsidRDefault="00B104BA">
      <w:pPr>
        <w:pStyle w:val="a3"/>
        <w:tabs>
          <w:tab w:val="left" w:pos="2095"/>
          <w:tab w:val="left" w:pos="3157"/>
          <w:tab w:val="left" w:pos="5515"/>
          <w:tab w:val="left" w:pos="5885"/>
          <w:tab w:val="left" w:pos="7122"/>
          <w:tab w:val="left" w:pos="8909"/>
        </w:tabs>
        <w:spacing w:before="68"/>
        <w:ind w:left="512" w:right="596"/>
        <w:jc w:val="left"/>
      </w:pPr>
      <w:r>
        <w:lastRenderedPageBreak/>
        <w:t>педагогов о возможностях и проблемах освоения обучающимися данного содержания образования,</w:t>
      </w:r>
      <w:r>
        <w:tab/>
        <w:t>уровень</w:t>
      </w:r>
      <w:r>
        <w:tab/>
        <w:t>информированности</w:t>
      </w:r>
      <w:r>
        <w:tab/>
        <w:t>о</w:t>
      </w:r>
      <w:r>
        <w:tab/>
        <w:t>динамике</w:t>
      </w:r>
      <w:r>
        <w:tab/>
        <w:t>академических</w:t>
      </w:r>
      <w:r>
        <w:tab/>
        <w:t>достижений обучающихся, о типичных и персональных трудностях в освоении образовательной программы;</w:t>
      </w:r>
    </w:p>
    <w:p w:rsidR="00B104BA" w:rsidRDefault="00B104BA">
      <w:pPr>
        <w:pStyle w:val="a3"/>
        <w:tabs>
          <w:tab w:val="left" w:pos="1362"/>
        </w:tabs>
        <w:spacing w:before="1"/>
        <w:ind w:left="512" w:right="593"/>
      </w:pPr>
      <w:r>
        <w:t>&gt;</w:t>
      </w:r>
      <w:r>
        <w:tab/>
        <w:t>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w:t>
      </w:r>
    </w:p>
    <w:p w:rsidR="00B104BA" w:rsidRDefault="00B104BA">
      <w:pPr>
        <w:pStyle w:val="a3"/>
        <w:tabs>
          <w:tab w:val="left" w:pos="1362"/>
        </w:tabs>
        <w:ind w:left="512" w:right="594"/>
      </w:pPr>
      <w:r>
        <w:t>&gt;</w:t>
      </w:r>
      <w:r>
        <w:tab/>
        <w:t>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w:t>
      </w:r>
    </w:p>
    <w:p w:rsidR="00B104BA" w:rsidRDefault="00B104BA">
      <w:pPr>
        <w:pStyle w:val="a3"/>
        <w:tabs>
          <w:tab w:val="left" w:pos="1362"/>
        </w:tabs>
        <w:spacing w:before="1"/>
        <w:ind w:left="512" w:right="594"/>
      </w:pPr>
      <w:r>
        <w:t>&gt;</w:t>
      </w:r>
      <w:r>
        <w:tab/>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деятельность по обеспечению успеха обучающихся в освоении образовательной программы основного общего образования. </w:t>
      </w:r>
      <w:r>
        <w:rPr>
          <w:b/>
        </w:rPr>
        <w:t xml:space="preserve">Четвертый критерий </w:t>
      </w:r>
      <w:r>
        <w:t>-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w:t>
      </w:r>
      <w:r>
        <w:rPr>
          <w:spacing w:val="-8"/>
        </w:rPr>
        <w:t xml:space="preserve"> </w:t>
      </w:r>
      <w:r>
        <w:t>показателях:</w:t>
      </w:r>
    </w:p>
    <w:p w:rsidR="00B104BA" w:rsidRDefault="00B104BA">
      <w:pPr>
        <w:pStyle w:val="a3"/>
        <w:tabs>
          <w:tab w:val="left" w:pos="1362"/>
        </w:tabs>
        <w:ind w:left="512" w:right="593"/>
      </w:pPr>
      <w:r>
        <w:t>&gt;</w:t>
      </w:r>
      <w:r>
        <w:tab/>
        <w:t>уровень информированности педагогов о предпосылках и проблемахвоспитания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w:t>
      </w:r>
      <w:r>
        <w:rPr>
          <w:spacing w:val="-5"/>
        </w:rPr>
        <w:t xml:space="preserve"> </w:t>
      </w:r>
      <w:r>
        <w:t>класса;</w:t>
      </w:r>
    </w:p>
    <w:p w:rsidR="00B104BA" w:rsidRDefault="00B104BA">
      <w:pPr>
        <w:pStyle w:val="a3"/>
        <w:tabs>
          <w:tab w:val="left" w:pos="1362"/>
        </w:tabs>
        <w:ind w:left="512" w:right="603"/>
      </w:pPr>
      <w:r>
        <w:t>&gt;</w:t>
      </w:r>
      <w:r>
        <w:tab/>
        <w:t>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w:t>
      </w:r>
      <w:r>
        <w:rPr>
          <w:spacing w:val="-2"/>
        </w:rPr>
        <w:t xml:space="preserve"> </w:t>
      </w:r>
      <w:r>
        <w:t>класса;</w:t>
      </w:r>
    </w:p>
    <w:p w:rsidR="00B104BA" w:rsidRDefault="00B104BA">
      <w:pPr>
        <w:pStyle w:val="a3"/>
        <w:tabs>
          <w:tab w:val="left" w:pos="1362"/>
          <w:tab w:val="left" w:pos="2303"/>
          <w:tab w:val="left" w:pos="3489"/>
          <w:tab w:val="left" w:pos="5904"/>
          <w:tab w:val="left" w:pos="7988"/>
        </w:tabs>
        <w:spacing w:before="1"/>
        <w:ind w:left="512" w:right="635"/>
        <w:jc w:val="left"/>
      </w:pPr>
      <w:r>
        <w:t>&gt;</w:t>
      </w:r>
      <w:r>
        <w:tab/>
        <w:t xml:space="preserve">степень корректности и конкретности принципов и методических правил по </w:t>
      </w:r>
      <w:r>
        <w:rPr>
          <w:spacing w:val="-4"/>
        </w:rPr>
        <w:t>реализации</w:t>
      </w:r>
      <w:r>
        <w:rPr>
          <w:spacing w:val="-4"/>
        </w:rPr>
        <w:tab/>
      </w:r>
      <w:r>
        <w:rPr>
          <w:spacing w:val="-3"/>
        </w:rPr>
        <w:t>задач</w:t>
      </w:r>
      <w:r>
        <w:rPr>
          <w:spacing w:val="-3"/>
        </w:rPr>
        <w:tab/>
      </w:r>
      <w:r>
        <w:rPr>
          <w:spacing w:val="-4"/>
        </w:rPr>
        <w:t>патриотического,</w:t>
      </w:r>
      <w:r>
        <w:rPr>
          <w:spacing w:val="-4"/>
        </w:rPr>
        <w:tab/>
      </w:r>
      <w:r>
        <w:rPr>
          <w:spacing w:val="-5"/>
        </w:rPr>
        <w:t>гражданского,</w:t>
      </w:r>
      <w:r>
        <w:rPr>
          <w:spacing w:val="-5"/>
        </w:rPr>
        <w:tab/>
      </w:r>
      <w:r>
        <w:rPr>
          <w:spacing w:val="-3"/>
        </w:rPr>
        <w:t xml:space="preserve">экологического </w:t>
      </w:r>
      <w:r>
        <w:t>воспитанияобучающихся;</w:t>
      </w:r>
    </w:p>
    <w:p w:rsidR="00B104BA" w:rsidRDefault="00B104BA">
      <w:pPr>
        <w:pStyle w:val="a3"/>
        <w:tabs>
          <w:tab w:val="left" w:pos="1362"/>
        </w:tabs>
        <w:ind w:left="512" w:right="608"/>
      </w:pPr>
      <w:r>
        <w:t>&gt;</w:t>
      </w:r>
      <w:r>
        <w:tab/>
        <w:t>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w:t>
      </w:r>
      <w:r>
        <w:rPr>
          <w:spacing w:val="-1"/>
        </w:rPr>
        <w:t xml:space="preserve"> </w:t>
      </w:r>
      <w:r>
        <w:t>воспитанияобучающихся);</w:t>
      </w:r>
    </w:p>
    <w:p w:rsidR="00B104BA" w:rsidRDefault="00B104BA">
      <w:pPr>
        <w:pStyle w:val="a3"/>
        <w:tabs>
          <w:tab w:val="left" w:pos="1362"/>
        </w:tabs>
        <w:ind w:left="512" w:right="609"/>
      </w:pPr>
      <w:r>
        <w:t>&gt;</w:t>
      </w:r>
      <w:r>
        <w:tab/>
        <w:t>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w:t>
      </w:r>
      <w:r>
        <w:rPr>
          <w:spacing w:val="-5"/>
        </w:rPr>
        <w:t xml:space="preserve"> </w:t>
      </w:r>
      <w:r>
        <w:t>др.</w:t>
      </w:r>
    </w:p>
    <w:p w:rsidR="00B104BA" w:rsidRDefault="00B104BA">
      <w:pPr>
        <w:pStyle w:val="1"/>
        <w:spacing w:before="3" w:line="240" w:lineRule="auto"/>
        <w:ind w:right="589"/>
        <w:jc w:val="both"/>
      </w:pPr>
      <w:r>
        <w:t>Методика</w:t>
      </w:r>
      <w:r>
        <w:rPr>
          <w:spacing w:val="-12"/>
        </w:rPr>
        <w:t xml:space="preserve"> </w:t>
      </w:r>
      <w:r>
        <w:t>и</w:t>
      </w:r>
      <w:r>
        <w:rPr>
          <w:spacing w:val="-12"/>
        </w:rPr>
        <w:t xml:space="preserve"> </w:t>
      </w:r>
      <w:r>
        <w:t>инструментарий</w:t>
      </w:r>
      <w:r>
        <w:rPr>
          <w:spacing w:val="-10"/>
        </w:rPr>
        <w:t xml:space="preserve"> </w:t>
      </w:r>
      <w:r>
        <w:t>мониторинга</w:t>
      </w:r>
      <w:r>
        <w:rPr>
          <w:spacing w:val="-12"/>
        </w:rPr>
        <w:t xml:space="preserve"> </w:t>
      </w:r>
      <w:r>
        <w:t>духовно-нравственногоразвития,</w:t>
      </w:r>
      <w:r>
        <w:rPr>
          <w:spacing w:val="-9"/>
        </w:rPr>
        <w:t xml:space="preserve"> </w:t>
      </w:r>
      <w:r>
        <w:t>воспитания и социализации</w:t>
      </w:r>
      <w:r>
        <w:rPr>
          <w:spacing w:val="-1"/>
        </w:rPr>
        <w:t xml:space="preserve"> </w:t>
      </w:r>
      <w:r>
        <w:t>обучающихся</w:t>
      </w:r>
    </w:p>
    <w:p w:rsidR="00B104BA" w:rsidRDefault="00B104BA">
      <w:pPr>
        <w:pStyle w:val="a3"/>
        <w:ind w:left="512" w:right="601"/>
      </w:pPr>
      <w:r>
        <w:t>Методика мониторинга духовно-нравственного развития, воспитания и социализации обучающихся включает совокупность следующих методических правил:</w:t>
      </w:r>
    </w:p>
    <w:p w:rsidR="00B104BA" w:rsidRDefault="00B104BA">
      <w:pPr>
        <w:pStyle w:val="a3"/>
        <w:ind w:left="512" w:right="588"/>
      </w:pPr>
      <w:r>
        <w:rPr>
          <w:b/>
        </w:rPr>
        <w:t>&gt;</w:t>
      </w:r>
      <w:r>
        <w:t>мониторинг вследствие отсроченности результатов духовно-нравственного развития, воспитания и социализации обучающихся целесообразно строить, с одной стороны, на отслеживании процессуальной стороны жизнедеятельности школьных сообществ (деятельность, общение, деятельности) и воспитательной деятельности педагогических работников, а с другой, на изучении индивидуальной успешности выпускников школы;</w:t>
      </w:r>
    </w:p>
    <w:p w:rsidR="00B104BA" w:rsidRDefault="00B104BA">
      <w:pPr>
        <w:pStyle w:val="a3"/>
        <w:tabs>
          <w:tab w:val="left" w:pos="1362"/>
        </w:tabs>
        <w:ind w:left="512" w:right="596"/>
      </w:pPr>
      <w:r>
        <w:t>&gt;</w:t>
      </w:r>
      <w:r>
        <w:tab/>
        <w:t>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w:t>
      </w:r>
      <w:r>
        <w:rPr>
          <w:spacing w:val="-7"/>
        </w:rPr>
        <w:t xml:space="preserve"> </w:t>
      </w:r>
      <w:r>
        <w:t>обстоятельствами;</w:t>
      </w:r>
    </w:p>
    <w:p w:rsidR="00B104BA" w:rsidRDefault="00B104BA">
      <w:pPr>
        <w:sectPr w:rsidR="00B104BA">
          <w:pgSz w:w="11910" w:h="16840"/>
          <w:pgMar w:top="860" w:right="540" w:bottom="500" w:left="620" w:header="0" w:footer="236" w:gutter="0"/>
          <w:cols w:space="720"/>
        </w:sectPr>
      </w:pPr>
    </w:p>
    <w:p w:rsidR="00B104BA" w:rsidRDefault="00B104BA">
      <w:pPr>
        <w:pStyle w:val="a3"/>
        <w:tabs>
          <w:tab w:val="left" w:pos="1362"/>
        </w:tabs>
        <w:spacing w:before="68"/>
        <w:ind w:left="512" w:right="594"/>
      </w:pPr>
      <w:r>
        <w:lastRenderedPageBreak/>
        <w:t>&gt;</w:t>
      </w:r>
      <w:r>
        <w:tab/>
        <w:t>комплекс мер по мониторингу предлагается ориентировать, в первую очередь, не на контроль за деятельностью педагогов, а на совершенствование их деятельности, направленной на обеспечение процессов духовно-нравственного развития, воспитания и социализации</w:t>
      </w:r>
      <w:r>
        <w:rPr>
          <w:spacing w:val="-1"/>
        </w:rPr>
        <w:t xml:space="preserve"> </w:t>
      </w:r>
      <w:r>
        <w:t>обучающихся;</w:t>
      </w:r>
    </w:p>
    <w:p w:rsidR="00B104BA" w:rsidRDefault="00B104BA">
      <w:pPr>
        <w:pStyle w:val="a3"/>
        <w:tabs>
          <w:tab w:val="left" w:pos="1362"/>
        </w:tabs>
        <w:spacing w:before="1"/>
        <w:ind w:left="512" w:right="596"/>
      </w:pPr>
      <w:r>
        <w:t>&gt;</w:t>
      </w:r>
      <w:r>
        <w:tab/>
        <w:t>мониторингу предлагается придать общественно-административныйхарактер,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w:t>
      </w:r>
      <w:r>
        <w:rPr>
          <w:spacing w:val="-16"/>
        </w:rPr>
        <w:t xml:space="preserve"> </w:t>
      </w:r>
      <w:r>
        <w:t>п.);</w:t>
      </w:r>
    </w:p>
    <w:p w:rsidR="00B104BA" w:rsidRDefault="00B104BA">
      <w:pPr>
        <w:pStyle w:val="a3"/>
        <w:tabs>
          <w:tab w:val="left" w:pos="1362"/>
        </w:tabs>
        <w:ind w:left="512" w:right="616"/>
      </w:pPr>
      <w:r>
        <w:t>&gt;</w:t>
      </w:r>
      <w:r>
        <w:tab/>
        <w:t>мониторинг должен предлагать чрезвычайно простые, прозрачные, формализованные процедуры</w:t>
      </w:r>
      <w:r>
        <w:rPr>
          <w:spacing w:val="-3"/>
        </w:rPr>
        <w:t xml:space="preserve"> </w:t>
      </w:r>
      <w:r>
        <w:t>диагностики;</w:t>
      </w:r>
    </w:p>
    <w:p w:rsidR="00B104BA" w:rsidRDefault="00B104BA">
      <w:pPr>
        <w:pStyle w:val="a3"/>
        <w:tabs>
          <w:tab w:val="left" w:pos="1362"/>
        </w:tabs>
        <w:ind w:left="512" w:right="599"/>
      </w:pPr>
      <w:r>
        <w:t>&gt;</w:t>
      </w:r>
      <w:r>
        <w:tab/>
        <w:t>предлагаемый мониторинг не должен существенно увеличить объемработы,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 нравственного развития, воспитания и социализации обучающихся, поэтому целесообразно проводить его в рамках традиционных процедур, модернизировав их в контексте</w:t>
      </w:r>
      <w:r>
        <w:rPr>
          <w:spacing w:val="-21"/>
        </w:rPr>
        <w:t xml:space="preserve"> </w:t>
      </w:r>
      <w:r>
        <w:t>ФГОС;</w:t>
      </w:r>
    </w:p>
    <w:p w:rsidR="00B104BA" w:rsidRDefault="00B104BA">
      <w:pPr>
        <w:pStyle w:val="a3"/>
        <w:tabs>
          <w:tab w:val="left" w:pos="1362"/>
        </w:tabs>
        <w:spacing w:before="1"/>
        <w:ind w:left="512" w:right="593"/>
      </w:pPr>
      <w:r>
        <w:t>&gt;</w:t>
      </w:r>
      <w:r>
        <w:tab/>
        <w:t>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 деятельностью;</w:t>
      </w:r>
    </w:p>
    <w:p w:rsidR="00B104BA" w:rsidRDefault="00B104BA">
      <w:pPr>
        <w:pStyle w:val="a3"/>
        <w:tabs>
          <w:tab w:val="left" w:pos="1362"/>
        </w:tabs>
        <w:ind w:left="512" w:right="593"/>
      </w:pPr>
      <w:r>
        <w:t>&gt;</w:t>
      </w:r>
      <w:r>
        <w:tab/>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w:t>
      </w:r>
      <w:r>
        <w:rPr>
          <w:spacing w:val="-3"/>
        </w:rPr>
        <w:t xml:space="preserve">могут </w:t>
      </w:r>
      <w:r>
        <w:t>сравниваться только сами с</w:t>
      </w:r>
      <w:r>
        <w:rPr>
          <w:spacing w:val="-10"/>
        </w:rPr>
        <w:t xml:space="preserve"> </w:t>
      </w:r>
      <w:r>
        <w:t>собой);</w:t>
      </w:r>
    </w:p>
    <w:p w:rsidR="00B104BA" w:rsidRDefault="00B104BA">
      <w:pPr>
        <w:pStyle w:val="a3"/>
        <w:tabs>
          <w:tab w:val="left" w:pos="1362"/>
          <w:tab w:val="left" w:pos="2884"/>
          <w:tab w:val="left" w:pos="5462"/>
          <w:tab w:val="left" w:pos="7580"/>
        </w:tabs>
        <w:spacing w:before="7"/>
        <w:ind w:left="512" w:right="593"/>
        <w:jc w:val="left"/>
      </w:pPr>
      <w:r>
        <w:t>&gt;</w:t>
      </w:r>
      <w:r>
        <w:tab/>
      </w:r>
      <w:r>
        <w:rPr>
          <w:spacing w:val="-3"/>
        </w:rPr>
        <w:t>работа</w:t>
      </w:r>
      <w:r>
        <w:rPr>
          <w:spacing w:val="-3"/>
        </w:rPr>
        <w:tab/>
      </w:r>
      <w:r>
        <w:rPr>
          <w:spacing w:val="-4"/>
        </w:rPr>
        <w:t>предусматривает</w:t>
      </w:r>
      <w:r>
        <w:rPr>
          <w:spacing w:val="-4"/>
        </w:rPr>
        <w:tab/>
        <w:t>постепенное</w:t>
      </w:r>
      <w:r>
        <w:rPr>
          <w:spacing w:val="-4"/>
        </w:rPr>
        <w:tab/>
        <w:t xml:space="preserve">совершенствование </w:t>
      </w:r>
      <w:r>
        <w:t>методикимониторинга (предполагается поэтапное внедрение данного средства в практику деятельности общеобразовательных организаций).</w:t>
      </w:r>
    </w:p>
    <w:p w:rsidR="00B104BA" w:rsidRDefault="00B104BA">
      <w:pPr>
        <w:pStyle w:val="a3"/>
        <w:tabs>
          <w:tab w:val="left" w:pos="1362"/>
        </w:tabs>
        <w:ind w:left="512" w:right="596"/>
      </w:pPr>
      <w:r>
        <w:t>&gt;</w:t>
      </w:r>
      <w:r>
        <w:tab/>
        <w:t>Инструментарий мониторинга духовно-нравственного развития, воспитания и социализации обучающихся включает следующие</w:t>
      </w:r>
      <w:r>
        <w:rPr>
          <w:spacing w:val="-3"/>
        </w:rPr>
        <w:t xml:space="preserve"> </w:t>
      </w:r>
      <w:r>
        <w:t>элементы:</w:t>
      </w:r>
    </w:p>
    <w:p w:rsidR="00B104BA" w:rsidRDefault="00B104BA">
      <w:pPr>
        <w:pStyle w:val="a3"/>
        <w:tabs>
          <w:tab w:val="left" w:pos="1362"/>
        </w:tabs>
        <w:ind w:left="512" w:right="592"/>
      </w:pPr>
      <w:r>
        <w:t>&gt;</w:t>
      </w:r>
      <w:r>
        <w:tab/>
        <w:t>профессиональная и общественная экспертиза планов и программ духовно- 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w:t>
      </w:r>
      <w:r>
        <w:rPr>
          <w:spacing w:val="-30"/>
        </w:rPr>
        <w:t xml:space="preserve"> </w:t>
      </w:r>
      <w:r>
        <w:t>ресурсы);</w:t>
      </w:r>
    </w:p>
    <w:p w:rsidR="00B104BA" w:rsidRDefault="00B104BA">
      <w:pPr>
        <w:pStyle w:val="a3"/>
        <w:tabs>
          <w:tab w:val="left" w:pos="1362"/>
        </w:tabs>
        <w:ind w:left="512" w:right="613"/>
      </w:pPr>
      <w:r>
        <w:t>&gt;</w:t>
      </w:r>
      <w:r>
        <w:tab/>
        <w:t>периодический контроль за исполнением планов деятельности, обеспечивающей духовно-нравственное развитие, воспитание и социализацию</w:t>
      </w:r>
      <w:r>
        <w:rPr>
          <w:spacing w:val="-9"/>
        </w:rPr>
        <w:t xml:space="preserve"> </w:t>
      </w:r>
      <w:r>
        <w:t>обучающихся;</w:t>
      </w:r>
    </w:p>
    <w:p w:rsidR="00B104BA" w:rsidRDefault="00B104BA">
      <w:pPr>
        <w:pStyle w:val="a3"/>
        <w:tabs>
          <w:tab w:val="left" w:pos="1362"/>
        </w:tabs>
        <w:ind w:left="512" w:right="587"/>
      </w:pPr>
      <w:r>
        <w:t>&gt;</w:t>
      </w:r>
      <w:r>
        <w:tab/>
        <w:t>профессиональная и общественная экспертиза отчетов об обеспечении духовно- 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w:t>
      </w:r>
      <w:r>
        <w:rPr>
          <w:spacing w:val="1"/>
        </w:rPr>
        <w:t xml:space="preserve"> </w:t>
      </w:r>
      <w:r>
        <w:t>обучающихся.</w:t>
      </w:r>
    </w:p>
    <w:p w:rsidR="00B104BA" w:rsidRDefault="00B104BA">
      <w:pPr>
        <w:pStyle w:val="1"/>
        <w:spacing w:before="4" w:line="240" w:lineRule="auto"/>
        <w:ind w:right="593"/>
        <w:jc w:val="both"/>
      </w:pPr>
      <w:r>
        <w:t>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w:t>
      </w:r>
    </w:p>
    <w:p w:rsidR="00B104BA" w:rsidRDefault="00B104BA">
      <w:pPr>
        <w:pStyle w:val="a5"/>
        <w:numPr>
          <w:ilvl w:val="0"/>
          <w:numId w:val="22"/>
        </w:numPr>
        <w:tabs>
          <w:tab w:val="left" w:pos="928"/>
        </w:tabs>
        <w:ind w:right="603" w:firstLine="0"/>
        <w:jc w:val="both"/>
        <w:rPr>
          <w:sz w:val="24"/>
        </w:rPr>
      </w:pPr>
      <w:r>
        <w:rPr>
          <w:sz w:val="24"/>
        </w:rPr>
        <w:t>Интериоризация гуманистических, демократических и традиционных ценностей, осознанное, уважительное и доброжелательное отношение к другому человеку,</w:t>
      </w:r>
      <w:r>
        <w:rPr>
          <w:spacing w:val="-14"/>
          <w:sz w:val="24"/>
        </w:rPr>
        <w:t xml:space="preserve"> </w:t>
      </w:r>
      <w:r>
        <w:rPr>
          <w:sz w:val="24"/>
        </w:rPr>
        <w:t>его</w:t>
      </w:r>
    </w:p>
    <w:p w:rsidR="00B104BA" w:rsidRDefault="00B104BA">
      <w:pPr>
        <w:pStyle w:val="a3"/>
        <w:ind w:left="512" w:right="594"/>
      </w:pPr>
      <w:r>
        <w:t>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B104BA" w:rsidRDefault="00B104BA">
      <w:pPr>
        <w:pStyle w:val="a5"/>
        <w:numPr>
          <w:ilvl w:val="0"/>
          <w:numId w:val="22"/>
        </w:numPr>
        <w:tabs>
          <w:tab w:val="left" w:pos="826"/>
        </w:tabs>
        <w:ind w:right="601" w:firstLine="0"/>
        <w:jc w:val="both"/>
        <w:rPr>
          <w:sz w:val="24"/>
        </w:rPr>
      </w:pPr>
      <w:r>
        <w:rPr>
          <w:sz w:val="24"/>
        </w:rPr>
        <w:t>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w:t>
      </w:r>
      <w:r>
        <w:rPr>
          <w:spacing w:val="-12"/>
          <w:sz w:val="24"/>
        </w:rPr>
        <w:t xml:space="preserve"> </w:t>
      </w:r>
      <w:r>
        <w:rPr>
          <w:sz w:val="24"/>
        </w:rPr>
        <w:t>осознание</w:t>
      </w:r>
    </w:p>
    <w:p w:rsidR="00B104BA" w:rsidRDefault="00B104BA">
      <w:pPr>
        <w:jc w:val="both"/>
        <w:rPr>
          <w:sz w:val="24"/>
        </w:rPr>
        <w:sectPr w:rsidR="00B104BA">
          <w:pgSz w:w="11910" w:h="16840"/>
          <w:pgMar w:top="860" w:right="540" w:bottom="500" w:left="620" w:header="0" w:footer="236" w:gutter="0"/>
          <w:cols w:space="720"/>
        </w:sectPr>
      </w:pPr>
    </w:p>
    <w:p w:rsidR="00B104BA" w:rsidRDefault="00B104BA">
      <w:pPr>
        <w:pStyle w:val="a3"/>
        <w:spacing w:before="68"/>
        <w:ind w:left="512" w:right="599"/>
      </w:pPr>
      <w:r>
        <w:lastRenderedPageBreak/>
        <w:t>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w:t>
      </w:r>
      <w:r>
        <w:rPr>
          <w:spacing w:val="-1"/>
        </w:rPr>
        <w:t xml:space="preserve"> </w:t>
      </w:r>
      <w:r>
        <w:t>мира.</w:t>
      </w:r>
    </w:p>
    <w:p w:rsidR="00B104BA" w:rsidRDefault="00B104BA">
      <w:pPr>
        <w:pStyle w:val="a5"/>
        <w:numPr>
          <w:ilvl w:val="0"/>
          <w:numId w:val="22"/>
        </w:numPr>
        <w:tabs>
          <w:tab w:val="left" w:pos="826"/>
        </w:tabs>
        <w:spacing w:before="1"/>
        <w:ind w:right="596" w:firstLine="0"/>
        <w:jc w:val="both"/>
        <w:rPr>
          <w:sz w:val="24"/>
        </w:rPr>
      </w:pPr>
      <w:r>
        <w:rPr>
          <w:sz w:val="24"/>
        </w:rPr>
        <w:t>Сформированность мотивации к обучению и целенаправленной познавательной деятельности, готовность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w:t>
      </w:r>
      <w:r>
        <w:rPr>
          <w:spacing w:val="2"/>
          <w:sz w:val="24"/>
        </w:rPr>
        <w:t xml:space="preserve"> </w:t>
      </w:r>
      <w:r>
        <w:rPr>
          <w:sz w:val="24"/>
        </w:rPr>
        <w:t>интересов.</w:t>
      </w:r>
    </w:p>
    <w:p w:rsidR="00B104BA" w:rsidRDefault="00B104BA">
      <w:pPr>
        <w:pStyle w:val="a5"/>
        <w:numPr>
          <w:ilvl w:val="0"/>
          <w:numId w:val="22"/>
        </w:numPr>
        <w:tabs>
          <w:tab w:val="left" w:pos="792"/>
          <w:tab w:val="left" w:pos="2293"/>
          <w:tab w:val="left" w:pos="7882"/>
          <w:tab w:val="left" w:pos="9154"/>
        </w:tabs>
        <w:ind w:right="594" w:firstLine="0"/>
        <w:rPr>
          <w:sz w:val="24"/>
        </w:rPr>
      </w:pPr>
      <w:r>
        <w:rPr>
          <w:sz w:val="24"/>
        </w:rPr>
        <w:t>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w:t>
      </w:r>
      <w:r>
        <w:rPr>
          <w:spacing w:val="-17"/>
          <w:sz w:val="24"/>
        </w:rPr>
        <w:t xml:space="preserve"> </w:t>
      </w:r>
      <w:r>
        <w:rPr>
          <w:sz w:val="24"/>
        </w:rPr>
        <w:t>поступкам</w:t>
      </w:r>
      <w:r>
        <w:rPr>
          <w:spacing w:val="2"/>
          <w:sz w:val="24"/>
        </w:rPr>
        <w:t xml:space="preserve"> </w:t>
      </w:r>
      <w:r>
        <w:rPr>
          <w:spacing w:val="-3"/>
          <w:sz w:val="24"/>
        </w:rPr>
        <w:t>(способность</w:t>
      </w:r>
      <w:r>
        <w:rPr>
          <w:spacing w:val="-3"/>
          <w:sz w:val="24"/>
        </w:rPr>
        <w:tab/>
      </w:r>
      <w:r>
        <w:rPr>
          <w:sz w:val="24"/>
        </w:rPr>
        <w:t xml:space="preserve">к </w:t>
      </w:r>
      <w:r>
        <w:rPr>
          <w:spacing w:val="-3"/>
          <w:sz w:val="24"/>
        </w:rPr>
        <w:t>нравственному</w:t>
      </w:r>
      <w:r>
        <w:rPr>
          <w:spacing w:val="-3"/>
          <w:sz w:val="24"/>
        </w:rPr>
        <w:tab/>
        <w:t>самосовершенствованию;</w:t>
      </w:r>
      <w:r>
        <w:rPr>
          <w:spacing w:val="-3"/>
          <w:sz w:val="24"/>
        </w:rPr>
        <w:tab/>
        <w:t xml:space="preserve">веротерпимость, </w:t>
      </w:r>
      <w:r>
        <w:rPr>
          <w:sz w:val="24"/>
        </w:rPr>
        <w:t>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w:t>
      </w:r>
      <w:r>
        <w:rPr>
          <w:spacing w:val="-6"/>
          <w:sz w:val="24"/>
        </w:rPr>
        <w:t xml:space="preserve"> </w:t>
      </w:r>
      <w:r>
        <w:rPr>
          <w:sz w:val="24"/>
        </w:rPr>
        <w:t>потребительстве;</w:t>
      </w:r>
    </w:p>
    <w:p w:rsidR="00B104BA" w:rsidRDefault="00B104BA">
      <w:pPr>
        <w:pStyle w:val="a3"/>
        <w:spacing w:before="1"/>
        <w:ind w:left="512" w:right="599"/>
      </w:pPr>
      <w:r>
        <w:t>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w:t>
      </w:r>
    </w:p>
    <w:p w:rsidR="00B104BA" w:rsidRDefault="00B104BA">
      <w:pPr>
        <w:pStyle w:val="a3"/>
        <w:ind w:left="512" w:right="595"/>
      </w:pPr>
      <w:r>
        <w:t>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104BA" w:rsidRDefault="00B104BA">
      <w:pPr>
        <w:pStyle w:val="a5"/>
        <w:numPr>
          <w:ilvl w:val="0"/>
          <w:numId w:val="22"/>
        </w:numPr>
        <w:tabs>
          <w:tab w:val="left" w:pos="850"/>
        </w:tabs>
        <w:ind w:right="594" w:firstLine="0"/>
        <w:jc w:val="both"/>
        <w:rPr>
          <w:sz w:val="24"/>
        </w:rPr>
      </w:pPr>
      <w:r>
        <w:rPr>
          <w:sz w:val="24"/>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Сформированность ценностно- смысловых установок, отражающих личностные и гражданские позиции в деятельности, правосознание.</w:t>
      </w:r>
    </w:p>
    <w:p w:rsidR="00B104BA" w:rsidRDefault="00B104BA">
      <w:pPr>
        <w:pStyle w:val="a5"/>
        <w:numPr>
          <w:ilvl w:val="0"/>
          <w:numId w:val="22"/>
        </w:numPr>
        <w:tabs>
          <w:tab w:val="left" w:pos="783"/>
        </w:tabs>
        <w:ind w:right="600" w:firstLine="0"/>
        <w:jc w:val="both"/>
        <w:rPr>
          <w:sz w:val="24"/>
        </w:rPr>
      </w:pPr>
      <w:r>
        <w:rPr>
          <w:sz w:val="24"/>
        </w:rPr>
        <w:t>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w:t>
      </w:r>
      <w:r>
        <w:rPr>
          <w:spacing w:val="-1"/>
          <w:sz w:val="24"/>
        </w:rPr>
        <w:t xml:space="preserve"> </w:t>
      </w:r>
      <w:r>
        <w:rPr>
          <w:sz w:val="24"/>
        </w:rPr>
        <w:t>деятельности.</w:t>
      </w:r>
    </w:p>
    <w:p w:rsidR="00B104BA" w:rsidRDefault="00B104BA">
      <w:pPr>
        <w:pStyle w:val="a5"/>
        <w:numPr>
          <w:ilvl w:val="0"/>
          <w:numId w:val="22"/>
        </w:numPr>
        <w:tabs>
          <w:tab w:val="left" w:pos="759"/>
          <w:tab w:val="left" w:pos="8194"/>
        </w:tabs>
        <w:ind w:right="588" w:firstLine="0"/>
        <w:jc w:val="both"/>
        <w:rPr>
          <w:sz w:val="24"/>
        </w:rPr>
      </w:pPr>
      <w:r>
        <w:rPr>
          <w:sz w:val="24"/>
        </w:rPr>
        <w:t>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 обучающиеся; вовлеченность в непосредственное гражданское участие, готовность</w:t>
      </w:r>
      <w:r>
        <w:rPr>
          <w:spacing w:val="-11"/>
          <w:sz w:val="24"/>
        </w:rPr>
        <w:t xml:space="preserve"> </w:t>
      </w:r>
      <w:r>
        <w:rPr>
          <w:sz w:val="24"/>
        </w:rPr>
        <w:t>к</w:t>
      </w:r>
      <w:r>
        <w:rPr>
          <w:spacing w:val="5"/>
          <w:sz w:val="24"/>
        </w:rPr>
        <w:t xml:space="preserve"> </w:t>
      </w:r>
      <w:r>
        <w:rPr>
          <w:spacing w:val="-3"/>
          <w:sz w:val="24"/>
        </w:rPr>
        <w:t>участию</w:t>
      </w:r>
      <w:r>
        <w:rPr>
          <w:spacing w:val="-3"/>
          <w:sz w:val="24"/>
        </w:rPr>
        <w:tab/>
      </w:r>
      <w:r>
        <w:rPr>
          <w:sz w:val="24"/>
        </w:rPr>
        <w:t>в</w:t>
      </w:r>
    </w:p>
    <w:p w:rsidR="00B104BA" w:rsidRDefault="00B104BA">
      <w:pPr>
        <w:pStyle w:val="a3"/>
        <w:tabs>
          <w:tab w:val="left" w:pos="1678"/>
          <w:tab w:val="left" w:pos="1778"/>
          <w:tab w:val="left" w:pos="2184"/>
          <w:tab w:val="left" w:pos="3267"/>
          <w:tab w:val="left" w:pos="3591"/>
          <w:tab w:val="left" w:pos="3679"/>
          <w:tab w:val="left" w:pos="4032"/>
          <w:tab w:val="left" w:pos="4076"/>
          <w:tab w:val="left" w:pos="4431"/>
          <w:tab w:val="left" w:pos="4468"/>
          <w:tab w:val="left" w:pos="4649"/>
          <w:tab w:val="left" w:pos="4864"/>
          <w:tab w:val="left" w:pos="4939"/>
          <w:tab w:val="left" w:pos="5272"/>
          <w:tab w:val="left" w:pos="5373"/>
          <w:tab w:val="left" w:pos="5744"/>
          <w:tab w:val="left" w:pos="5809"/>
          <w:tab w:val="left" w:pos="6307"/>
          <w:tab w:val="left" w:pos="6823"/>
          <w:tab w:val="left" w:pos="7334"/>
          <w:tab w:val="left" w:pos="7465"/>
          <w:tab w:val="left" w:pos="7541"/>
          <w:tab w:val="left" w:pos="8194"/>
          <w:tab w:val="left" w:pos="8253"/>
          <w:tab w:val="left" w:pos="8441"/>
          <w:tab w:val="left" w:pos="8495"/>
          <w:tab w:val="left" w:pos="8530"/>
          <w:tab w:val="left" w:pos="8959"/>
          <w:tab w:val="left" w:pos="9802"/>
        </w:tabs>
        <w:ind w:left="512" w:right="591" w:firstLine="142"/>
        <w:jc w:val="left"/>
      </w:pPr>
      <w:r>
        <w:rPr>
          <w:spacing w:val="-3"/>
        </w:rPr>
        <w:t>жизнедеятельности</w:t>
      </w:r>
      <w:r>
        <w:rPr>
          <w:spacing w:val="-3"/>
        </w:rPr>
        <w:tab/>
      </w:r>
      <w:r>
        <w:rPr>
          <w:spacing w:val="-3"/>
        </w:rPr>
        <w:tab/>
      </w:r>
      <w:r>
        <w:rPr>
          <w:spacing w:val="-3"/>
        </w:rPr>
        <w:tab/>
      </w:r>
      <w:r>
        <w:rPr>
          <w:spacing w:val="-3"/>
        </w:rPr>
        <w:tab/>
      </w:r>
      <w:r>
        <w:rPr>
          <w:spacing w:val="-3"/>
        </w:rPr>
        <w:tab/>
      </w:r>
      <w:r>
        <w:rPr>
          <w:spacing w:val="-3"/>
        </w:rPr>
        <w:tab/>
      </w:r>
      <w:r>
        <w:rPr>
          <w:spacing w:val="-3"/>
        </w:rPr>
        <w:tab/>
        <w:t>подросткового</w:t>
      </w:r>
      <w:r>
        <w:rPr>
          <w:spacing w:val="-3"/>
        </w:rPr>
        <w:tab/>
        <w:t>общественного</w:t>
      </w:r>
      <w:r>
        <w:rPr>
          <w:spacing w:val="-3"/>
        </w:rPr>
        <w:tab/>
        <w:t xml:space="preserve">объединения, </w:t>
      </w:r>
      <w:r>
        <w:t xml:space="preserve">включенного   в   продуктивное   взаимодействие  </w:t>
      </w:r>
      <w:r>
        <w:rPr>
          <w:spacing w:val="55"/>
        </w:rPr>
        <w:t xml:space="preserve"> </w:t>
      </w:r>
      <w:r>
        <w:t xml:space="preserve">с  </w:t>
      </w:r>
      <w:r>
        <w:rPr>
          <w:spacing w:val="13"/>
        </w:rPr>
        <w:t xml:space="preserve"> </w:t>
      </w:r>
      <w:r>
        <w:t>социальной</w:t>
      </w:r>
      <w:r>
        <w:tab/>
      </w:r>
      <w:r>
        <w:tab/>
      </w:r>
      <w:r>
        <w:tab/>
        <w:t>средой</w:t>
      </w:r>
      <w:r>
        <w:tab/>
      </w:r>
      <w:r>
        <w:tab/>
        <w:t>и социальными институтами, идентификация себя в качестве субъекта социальных преобразований, освоение</w:t>
      </w:r>
      <w:r>
        <w:tab/>
        <w:t>компетентностей</w:t>
      </w:r>
      <w:r>
        <w:tab/>
      </w:r>
      <w:r>
        <w:tab/>
        <w:t>в</w:t>
      </w:r>
      <w:r>
        <w:tab/>
        <w:t>сфере</w:t>
      </w:r>
      <w:r>
        <w:tab/>
      </w:r>
      <w:r>
        <w:tab/>
        <w:t>организаторской</w:t>
      </w:r>
      <w:r>
        <w:tab/>
      </w:r>
      <w:r>
        <w:rPr>
          <w:spacing w:val="-1"/>
        </w:rPr>
        <w:t>деятельности;</w:t>
      </w:r>
      <w:r>
        <w:rPr>
          <w:spacing w:val="-1"/>
        </w:rPr>
        <w:tab/>
      </w:r>
      <w:r>
        <w:rPr>
          <w:spacing w:val="-1"/>
        </w:rPr>
        <w:tab/>
      </w:r>
      <w:r>
        <w:t>интериоризация ценностей</w:t>
      </w:r>
      <w:r>
        <w:tab/>
      </w:r>
      <w:r>
        <w:tab/>
        <w:t>созидательного</w:t>
      </w:r>
      <w:r>
        <w:tab/>
        <w:t>отношения</w:t>
      </w:r>
      <w:r>
        <w:tab/>
      </w:r>
      <w:r>
        <w:tab/>
        <w:t>к</w:t>
      </w:r>
      <w:r>
        <w:tab/>
        <w:t>окружающей</w:t>
      </w:r>
      <w:r>
        <w:tab/>
        <w:t>социальной</w:t>
      </w:r>
      <w:r>
        <w:tab/>
      </w:r>
      <w:r>
        <w:tab/>
        <w:t>действительности, ценностей</w:t>
      </w:r>
      <w:r>
        <w:tab/>
      </w:r>
      <w:r>
        <w:tab/>
        <w:t>социального</w:t>
      </w:r>
      <w:r>
        <w:tab/>
        <w:t>творчества,</w:t>
      </w:r>
      <w:r>
        <w:tab/>
      </w:r>
      <w:r>
        <w:tab/>
        <w:t>ценности</w:t>
      </w:r>
      <w:r>
        <w:tab/>
      </w:r>
      <w:r>
        <w:tab/>
        <w:t>продуктивной</w:t>
      </w:r>
      <w:r>
        <w:tab/>
      </w:r>
      <w:r>
        <w:tab/>
        <w:t>организации</w:t>
      </w:r>
      <w:r>
        <w:tab/>
        <w:t>совместной деятельности,</w:t>
      </w:r>
      <w:r>
        <w:tab/>
        <w:t>самореализации</w:t>
      </w:r>
      <w:r>
        <w:tab/>
      </w:r>
      <w:r>
        <w:tab/>
        <w:t>в</w:t>
      </w:r>
      <w:r>
        <w:tab/>
        <w:t>группе</w:t>
      </w:r>
      <w:r>
        <w:tab/>
      </w:r>
      <w:r>
        <w:tab/>
        <w:t>и</w:t>
      </w:r>
      <w:r>
        <w:tab/>
        <w:t>организации,</w:t>
      </w:r>
      <w:r>
        <w:tab/>
        <w:t>ценности</w:t>
      </w:r>
      <w:r>
        <w:tab/>
      </w:r>
      <w:r>
        <w:tab/>
      </w:r>
      <w:r>
        <w:tab/>
        <w:t>«другого»</w:t>
      </w:r>
      <w:r>
        <w:tab/>
        <w:t>как равноправного партнера, формирование компетенций анализа, проектирования,</w:t>
      </w:r>
      <w:r>
        <w:rPr>
          <w:spacing w:val="40"/>
        </w:rPr>
        <w:t xml:space="preserve"> </w:t>
      </w:r>
      <w:r>
        <w:t>организации</w:t>
      </w:r>
    </w:p>
    <w:p w:rsidR="00B104BA" w:rsidRDefault="00B104BA">
      <w:pPr>
        <w:sectPr w:rsidR="00B104BA">
          <w:pgSz w:w="11910" w:h="16840"/>
          <w:pgMar w:top="860" w:right="540" w:bottom="500" w:left="620" w:header="0" w:footer="236" w:gutter="0"/>
          <w:cols w:space="720"/>
        </w:sectPr>
      </w:pPr>
    </w:p>
    <w:p w:rsidR="00B104BA" w:rsidRDefault="00B104BA">
      <w:pPr>
        <w:pStyle w:val="a3"/>
        <w:spacing w:before="68"/>
        <w:ind w:left="512"/>
        <w:jc w:val="left"/>
      </w:pPr>
      <w:r>
        <w:lastRenderedPageBreak/>
        <w:t>деятельности, рефлексии изменений, способов взаимовыгодного сотрудничества, способов реализации собственного лидерского потенциала).</w:t>
      </w:r>
    </w:p>
    <w:p w:rsidR="00B104BA" w:rsidRDefault="00B104BA">
      <w:pPr>
        <w:pStyle w:val="a5"/>
        <w:numPr>
          <w:ilvl w:val="0"/>
          <w:numId w:val="22"/>
        </w:numPr>
        <w:tabs>
          <w:tab w:val="left" w:pos="759"/>
        </w:tabs>
        <w:spacing w:before="1"/>
        <w:ind w:right="601" w:firstLine="0"/>
        <w:jc w:val="both"/>
        <w:rPr>
          <w:sz w:val="24"/>
        </w:rPr>
      </w:pPr>
      <w:r>
        <w:rPr>
          <w:sz w:val="24"/>
        </w:rPr>
        <w:t>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104BA" w:rsidRDefault="00B104BA">
      <w:pPr>
        <w:pStyle w:val="a5"/>
        <w:numPr>
          <w:ilvl w:val="0"/>
          <w:numId w:val="22"/>
        </w:numPr>
        <w:tabs>
          <w:tab w:val="left" w:pos="869"/>
          <w:tab w:val="left" w:pos="7964"/>
        </w:tabs>
        <w:ind w:right="588" w:firstLine="0"/>
        <w:jc w:val="both"/>
        <w:rPr>
          <w:sz w:val="24"/>
        </w:rPr>
      </w:pPr>
      <w:r>
        <w:rPr>
          <w:sz w:val="24"/>
        </w:rPr>
        <w:t>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w:t>
      </w:r>
      <w:r>
        <w:rPr>
          <w:spacing w:val="-9"/>
          <w:sz w:val="24"/>
        </w:rPr>
        <w:t xml:space="preserve"> </w:t>
      </w:r>
      <w:r>
        <w:rPr>
          <w:sz w:val="24"/>
        </w:rPr>
        <w:t>художественными</w:t>
      </w:r>
      <w:r>
        <w:rPr>
          <w:spacing w:val="2"/>
          <w:sz w:val="24"/>
        </w:rPr>
        <w:t xml:space="preserve"> </w:t>
      </w:r>
      <w:r>
        <w:rPr>
          <w:spacing w:val="-3"/>
          <w:sz w:val="24"/>
        </w:rPr>
        <w:t>произведениями,</w:t>
      </w:r>
      <w:r>
        <w:rPr>
          <w:spacing w:val="-3"/>
          <w:sz w:val="24"/>
        </w:rPr>
        <w:tab/>
        <w:t>сформированность</w:t>
      </w:r>
    </w:p>
    <w:p w:rsidR="00B104BA" w:rsidRDefault="00B104BA">
      <w:pPr>
        <w:pStyle w:val="a3"/>
        <w:tabs>
          <w:tab w:val="left" w:pos="2658"/>
          <w:tab w:val="left" w:pos="5001"/>
          <w:tab w:val="left" w:pos="6432"/>
          <w:tab w:val="left" w:pos="8463"/>
        </w:tabs>
        <w:spacing w:before="1"/>
        <w:ind w:left="512" w:right="591" w:firstLine="142"/>
        <w:jc w:val="left"/>
      </w:pPr>
      <w:r>
        <w:rPr>
          <w:spacing w:val="-3"/>
        </w:rPr>
        <w:t>активного</w:t>
      </w:r>
      <w:r>
        <w:rPr>
          <w:spacing w:val="-3"/>
        </w:rPr>
        <w:tab/>
        <w:t>отношения</w:t>
      </w:r>
      <w:r>
        <w:rPr>
          <w:spacing w:val="-3"/>
        </w:rPr>
        <w:tab/>
      </w:r>
      <w:r>
        <w:t>к</w:t>
      </w:r>
      <w:r>
        <w:tab/>
      </w:r>
      <w:r>
        <w:rPr>
          <w:spacing w:val="-3"/>
        </w:rPr>
        <w:t>традициям</w:t>
      </w:r>
      <w:r>
        <w:rPr>
          <w:spacing w:val="-3"/>
        </w:rPr>
        <w:tab/>
      </w:r>
      <w:r>
        <w:t>художественной культуры как смысловой, эстетической и личностно-значимой</w:t>
      </w:r>
      <w:r>
        <w:rPr>
          <w:spacing w:val="-5"/>
        </w:rPr>
        <w:t xml:space="preserve"> </w:t>
      </w:r>
      <w:r>
        <w:t>ценности.</w:t>
      </w:r>
    </w:p>
    <w:p w:rsidR="00B104BA" w:rsidRDefault="00B104BA">
      <w:pPr>
        <w:pStyle w:val="a5"/>
        <w:numPr>
          <w:ilvl w:val="0"/>
          <w:numId w:val="22"/>
        </w:numPr>
        <w:tabs>
          <w:tab w:val="left" w:pos="1181"/>
          <w:tab w:val="left" w:pos="2196"/>
          <w:tab w:val="left" w:pos="3292"/>
          <w:tab w:val="left" w:pos="3542"/>
          <w:tab w:val="left" w:pos="4497"/>
          <w:tab w:val="left" w:pos="5201"/>
          <w:tab w:val="left" w:pos="6365"/>
          <w:tab w:val="left" w:pos="6669"/>
          <w:tab w:val="left" w:pos="7762"/>
          <w:tab w:val="left" w:pos="7823"/>
          <w:tab w:val="left" w:pos="8761"/>
        </w:tabs>
        <w:ind w:right="598" w:firstLine="0"/>
        <w:rPr>
          <w:sz w:val="24"/>
        </w:rPr>
      </w:pPr>
      <w:r>
        <w:rPr>
          <w:spacing w:val="-3"/>
          <w:sz w:val="24"/>
        </w:rPr>
        <w:t>Сформированность</w:t>
      </w:r>
      <w:r>
        <w:rPr>
          <w:spacing w:val="-3"/>
          <w:sz w:val="24"/>
        </w:rPr>
        <w:tab/>
      </w:r>
      <w:r>
        <w:rPr>
          <w:spacing w:val="-3"/>
          <w:sz w:val="24"/>
        </w:rPr>
        <w:tab/>
        <w:t>основ</w:t>
      </w:r>
      <w:r>
        <w:rPr>
          <w:spacing w:val="-3"/>
          <w:sz w:val="24"/>
        </w:rPr>
        <w:tab/>
      </w:r>
      <w:r>
        <w:rPr>
          <w:spacing w:val="-4"/>
          <w:sz w:val="24"/>
        </w:rPr>
        <w:t>экологической</w:t>
      </w:r>
      <w:r>
        <w:rPr>
          <w:spacing w:val="-4"/>
          <w:sz w:val="24"/>
        </w:rPr>
        <w:tab/>
        <w:t>культуры,</w:t>
      </w:r>
      <w:r>
        <w:rPr>
          <w:spacing w:val="-4"/>
          <w:sz w:val="24"/>
        </w:rPr>
        <w:tab/>
      </w:r>
      <w:r>
        <w:rPr>
          <w:spacing w:val="-3"/>
          <w:sz w:val="24"/>
        </w:rPr>
        <w:t xml:space="preserve">соответствующей </w:t>
      </w:r>
      <w:r>
        <w:rPr>
          <w:sz w:val="24"/>
        </w:rPr>
        <w:t>овременному</w:t>
      </w:r>
      <w:r>
        <w:rPr>
          <w:sz w:val="24"/>
        </w:rPr>
        <w:tab/>
        <w:t>уровню</w:t>
      </w:r>
      <w:r>
        <w:rPr>
          <w:sz w:val="24"/>
        </w:rPr>
        <w:tab/>
        <w:t>экологического</w:t>
      </w:r>
      <w:r>
        <w:rPr>
          <w:sz w:val="24"/>
        </w:rPr>
        <w:tab/>
        <w:t>мышления,</w:t>
      </w:r>
      <w:r>
        <w:rPr>
          <w:sz w:val="24"/>
        </w:rPr>
        <w:tab/>
      </w:r>
      <w:r>
        <w:rPr>
          <w:sz w:val="24"/>
        </w:rPr>
        <w:tab/>
        <w:t>наличие</w:t>
      </w:r>
      <w:r>
        <w:rPr>
          <w:sz w:val="24"/>
        </w:rPr>
        <w:tab/>
      </w:r>
      <w:r>
        <w:rPr>
          <w:sz w:val="24"/>
        </w:rPr>
        <w:tab/>
        <w:t>опыта</w:t>
      </w:r>
      <w:r>
        <w:rPr>
          <w:sz w:val="24"/>
        </w:rPr>
        <w:tab/>
        <w:t>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w:t>
      </w:r>
      <w:r>
        <w:rPr>
          <w:spacing w:val="-4"/>
          <w:sz w:val="24"/>
        </w:rPr>
        <w:t xml:space="preserve"> </w:t>
      </w:r>
      <w:r>
        <w:rPr>
          <w:sz w:val="24"/>
        </w:rPr>
        <w:t>деятельности).</w:t>
      </w:r>
    </w:p>
    <w:p w:rsidR="00B104BA" w:rsidRDefault="00B104BA">
      <w:pPr>
        <w:pStyle w:val="1"/>
        <w:numPr>
          <w:ilvl w:val="1"/>
          <w:numId w:val="21"/>
        </w:numPr>
        <w:tabs>
          <w:tab w:val="left" w:pos="933"/>
        </w:tabs>
      </w:pPr>
      <w:r>
        <w:t>Программа коррекционной</w:t>
      </w:r>
      <w:r>
        <w:rPr>
          <w:spacing w:val="-3"/>
        </w:rPr>
        <w:t xml:space="preserve"> </w:t>
      </w:r>
      <w:r>
        <w:t xml:space="preserve">работы  </w:t>
      </w:r>
      <w:r w:rsidRPr="00853078">
        <w:rPr>
          <w:color w:val="FF0000"/>
        </w:rPr>
        <w:t>кабат карарга</w:t>
      </w:r>
      <w:r>
        <w:t xml:space="preserve"> </w:t>
      </w:r>
    </w:p>
    <w:p w:rsidR="00B104BA" w:rsidRDefault="00DE1AE0" w:rsidP="00DE1AE0">
      <w:pPr>
        <w:pStyle w:val="a3"/>
        <w:ind w:left="512" w:right="590"/>
      </w:pPr>
      <w:r>
        <w:rPr>
          <w:lang w:val="tt-RU"/>
        </w:rPr>
        <w:t xml:space="preserve">    </w:t>
      </w:r>
      <w:r w:rsidR="00B104BA">
        <w:t>Программа коррекционной работы (ПКР) является неотъемлемым структурным компонентом основной образовательной программы образовательной</w:t>
      </w:r>
      <w:r w:rsidR="00B104BA">
        <w:rPr>
          <w:spacing w:val="52"/>
        </w:rPr>
        <w:t xml:space="preserve"> </w:t>
      </w:r>
      <w:r w:rsidR="00B104BA">
        <w:t>организации. ПКР разрабатывается для обучающихся с ограниченными возможностями здоровья (далее - ОВЗ). Обучающийся с ОВЗ - физическое лицо, имеющее недостатки в физическом и(или) психологическом развитии, подтвержденные психолого-медико-педагогической комиссией и</w:t>
      </w:r>
    </w:p>
    <w:p w:rsidR="00B104BA" w:rsidRDefault="00B104BA">
      <w:pPr>
        <w:pStyle w:val="a3"/>
        <w:ind w:left="512"/>
        <w:jc w:val="left"/>
      </w:pPr>
      <w:r>
        <w:t>препятствующие получению образования без создания специальных условий.</w:t>
      </w:r>
    </w:p>
    <w:p w:rsidR="00B104BA" w:rsidRDefault="00B104BA">
      <w:pPr>
        <w:pStyle w:val="a3"/>
        <w:ind w:left="512" w:right="595" w:firstLine="739"/>
      </w:pPr>
      <w:r>
        <w:t>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w:t>
      </w:r>
      <w:r>
        <w:rPr>
          <w:spacing w:val="1"/>
        </w:rPr>
        <w:t xml:space="preserve"> </w:t>
      </w:r>
      <w:r>
        <w:t>лиц.</w:t>
      </w:r>
    </w:p>
    <w:p w:rsidR="00B104BA" w:rsidRDefault="00B104BA">
      <w:pPr>
        <w:pStyle w:val="a3"/>
        <w:ind w:left="512" w:right="597" w:firstLine="739"/>
      </w:pPr>
      <w:r>
        <w:t>ПКР вариативна по форме и по содержанию в зависимости от состава обучающихся с ОВЗ, региональной специфики и возможностей образовательной организации.</w:t>
      </w:r>
    </w:p>
    <w:p w:rsidR="00B104BA" w:rsidRDefault="00B104BA">
      <w:pPr>
        <w:pStyle w:val="a3"/>
        <w:ind w:left="512" w:right="595" w:firstLine="739"/>
      </w:pPr>
      <w:r>
        <w:t>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ОВЗ.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w:t>
      </w:r>
    </w:p>
    <w:p w:rsidR="00B104BA" w:rsidRDefault="00B104BA">
      <w:pPr>
        <w:pStyle w:val="a3"/>
        <w:ind w:left="512" w:right="598" w:firstLine="739"/>
      </w:pPr>
      <w:r>
        <w:t>ПКР разрабатывается на период получения основного общего образования и включает в себя следующие</w:t>
      </w:r>
      <w:r>
        <w:rPr>
          <w:spacing w:val="-3"/>
        </w:rPr>
        <w:t xml:space="preserve"> </w:t>
      </w:r>
      <w:r>
        <w:t>разделы:</w:t>
      </w:r>
    </w:p>
    <w:p w:rsidR="00B104BA" w:rsidRDefault="00B104BA">
      <w:pPr>
        <w:pStyle w:val="a3"/>
        <w:ind w:left="512" w:right="598" w:firstLine="739"/>
      </w:pPr>
      <w:r>
        <w:t>Цели и задачи программы коррекционной работы с обучающимися при получении основного общего образования. Принципы, ориентированные на учет особенностей обучающихся с ОВЗ.</w:t>
      </w:r>
    </w:p>
    <w:p w:rsidR="00B104BA" w:rsidRDefault="00B104BA">
      <w:pPr>
        <w:pStyle w:val="a3"/>
        <w:ind w:left="512" w:right="598" w:firstLine="739"/>
      </w:pPr>
      <w:r>
        <w:t>Перечень и содержание индивидуально ориентированных коррекционных направлений работы, способствующих освоению обучающимися с особыми</w:t>
      </w:r>
    </w:p>
    <w:p w:rsidR="00B104BA" w:rsidRDefault="00B104BA">
      <w:pPr>
        <w:sectPr w:rsidR="00B104BA">
          <w:pgSz w:w="11910" w:h="16840"/>
          <w:pgMar w:top="860" w:right="540" w:bottom="500" w:left="620" w:header="0" w:footer="236" w:gutter="0"/>
          <w:cols w:space="720"/>
        </w:sectPr>
      </w:pPr>
    </w:p>
    <w:p w:rsidR="00B104BA" w:rsidRDefault="00B104BA">
      <w:pPr>
        <w:pStyle w:val="a3"/>
        <w:spacing w:before="68"/>
        <w:ind w:left="512"/>
        <w:jc w:val="left"/>
      </w:pPr>
      <w:r>
        <w:lastRenderedPageBreak/>
        <w:t>образовательными потребностями основной образовательной программы основного общего образования.</w:t>
      </w:r>
    </w:p>
    <w:p w:rsidR="00B104BA" w:rsidRDefault="00B104BA">
      <w:pPr>
        <w:pStyle w:val="a3"/>
        <w:spacing w:before="1"/>
        <w:ind w:left="512" w:right="593" w:firstLine="739"/>
      </w:pPr>
      <w:r>
        <w:t>Система комплексного психолого-медико-социального сопровождения и поддержки обучающихся с ограниченными возможностями здоровья.</w:t>
      </w:r>
    </w:p>
    <w:p w:rsidR="00B104BA" w:rsidRDefault="00B104BA">
      <w:pPr>
        <w:pStyle w:val="a3"/>
        <w:ind w:left="512" w:right="591" w:firstLine="739"/>
      </w:pPr>
      <w: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p>
    <w:p w:rsidR="00B104BA" w:rsidRDefault="00B104BA">
      <w:pPr>
        <w:pStyle w:val="a3"/>
        <w:ind w:left="1252"/>
        <w:jc w:val="left"/>
      </w:pPr>
      <w:r>
        <w:t>Планируемые результаты коррекционной работы.</w:t>
      </w:r>
    </w:p>
    <w:p w:rsidR="00B104BA" w:rsidRDefault="00B104BA">
      <w:pPr>
        <w:pStyle w:val="a3"/>
        <w:ind w:left="512" w:right="588"/>
        <w:jc w:val="left"/>
      </w:pPr>
      <w:r>
        <w:t>Цели и задачи программы коррекционной работы с обучающимися при получении основного общего образования</w:t>
      </w:r>
    </w:p>
    <w:p w:rsidR="00B104BA" w:rsidRDefault="00B104BA">
      <w:pPr>
        <w:pStyle w:val="a3"/>
        <w:spacing w:before="1"/>
        <w:ind w:left="512" w:right="590" w:firstLine="739"/>
      </w:pPr>
      <w:r>
        <w:t>Цель: Определение комплексной системы психолого-медико-педагогической и социальной помощи обучающимся с ОВЗ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w:t>
      </w:r>
    </w:p>
    <w:p w:rsidR="00B104BA" w:rsidRDefault="00B104BA">
      <w:pPr>
        <w:pStyle w:val="a3"/>
        <w:ind w:left="1252"/>
        <w:jc w:val="left"/>
      </w:pPr>
      <w:r>
        <w:t>Задачи:</w:t>
      </w:r>
    </w:p>
    <w:p w:rsidR="00B104BA" w:rsidRDefault="00B104BA">
      <w:pPr>
        <w:pStyle w:val="a3"/>
        <w:ind w:left="512" w:right="593" w:firstLine="739"/>
      </w:pPr>
      <w:r>
        <w:t>Создать рабочую группу, в которую наряду с основными учителями включить следующих специалистов: педагога-психолога, социального педагога, медицинского работника данной ОО;</w:t>
      </w:r>
    </w:p>
    <w:p w:rsidR="00B104BA" w:rsidRDefault="00B104BA">
      <w:pPr>
        <w:pStyle w:val="a3"/>
        <w:ind w:left="512" w:right="590" w:firstLine="739"/>
      </w:pPr>
      <w:r>
        <w:t>обеспечить сетевое взаимодействие специалистов  (ПМПК) с Актанышского района  разного профиля в комплексной работе с обучающимися с ОВЗ; т.е. учителя- логопеда, учителя-дефектолога;</w:t>
      </w:r>
    </w:p>
    <w:p w:rsidR="00B104BA" w:rsidRDefault="00B104BA">
      <w:pPr>
        <w:pStyle w:val="a3"/>
        <w:ind w:left="512" w:right="593" w:firstLine="739"/>
      </w:pPr>
      <w:r>
        <w:t>определить особые образовательные потребности обучающихся с ОВЗ и оказание им специализированной помощи при освоении основной образовательной программы основного общего образования;</w:t>
      </w:r>
    </w:p>
    <w:p w:rsidR="00B104BA" w:rsidRDefault="00B104BA">
      <w:pPr>
        <w:pStyle w:val="a3"/>
        <w:ind w:left="512" w:right="596" w:firstLine="739"/>
      </w:pPr>
      <w:r>
        <w:t>определить оптимальные специальные условия для получения основного общего образования обучающихся с ОВЗ, для развития их личностных, познавательных, коммуникативных способностей;</w:t>
      </w:r>
    </w:p>
    <w:p w:rsidR="00B104BA" w:rsidRDefault="00B104BA">
      <w:pPr>
        <w:pStyle w:val="a3"/>
        <w:spacing w:before="1"/>
        <w:ind w:left="512" w:right="592" w:firstLine="739"/>
      </w:pPr>
      <w:r>
        <w:t>разработать и использовать индивидуально-ориентированные коррекционные образовательные программы, учебные планы для обучения школьников с ОВЗ с учетом особенностей их психофизического развития, индивидуальных возможностей;</w:t>
      </w:r>
    </w:p>
    <w:p w:rsidR="00B104BA" w:rsidRDefault="00B104BA">
      <w:pPr>
        <w:pStyle w:val="a3"/>
        <w:ind w:left="512" w:right="590" w:firstLine="739"/>
      </w:pPr>
      <w:r>
        <w:t>реализовать комплексное психолого-медико-социальное сопровождение обучающихся с ОВЗ (в соответствии с рекомендациями психолого-медико-педагогической комиссии  (ПМПК)</w:t>
      </w:r>
      <w:r>
        <w:rPr>
          <w:spacing w:val="-2"/>
        </w:rPr>
        <w:t xml:space="preserve"> </w:t>
      </w:r>
      <w:r>
        <w:t>Актанышского района с. Актаныш;</w:t>
      </w:r>
    </w:p>
    <w:p w:rsidR="00B104BA" w:rsidRDefault="00B104BA">
      <w:pPr>
        <w:pStyle w:val="a3"/>
        <w:ind w:left="512" w:right="599" w:firstLine="739"/>
      </w:pPr>
      <w:r>
        <w:t>реализовать комплексную систему мероприятий по социальной адаптации и профессиональной ориентации обучающихся с ОВЗ;</w:t>
      </w:r>
    </w:p>
    <w:p w:rsidR="00B104BA" w:rsidRDefault="00B104BA">
      <w:pPr>
        <w:pStyle w:val="a3"/>
        <w:ind w:left="512" w:right="596" w:firstLine="739"/>
      </w:pPr>
      <w:r>
        <w:t>осуществлять информационно-просветительскую и консультативную работу с родителями (законными представителями) обучающихся с ОВЗ.</w:t>
      </w:r>
    </w:p>
    <w:p w:rsidR="00B104BA" w:rsidRDefault="00B104BA">
      <w:pPr>
        <w:pStyle w:val="a3"/>
        <w:ind w:left="1252"/>
        <w:jc w:val="left"/>
      </w:pPr>
      <w:r>
        <w:t>Принципы, ориентированные на учет особенностей обучающихся с ОВЗ:</w:t>
      </w:r>
    </w:p>
    <w:p w:rsidR="00B104BA" w:rsidRDefault="00B104BA">
      <w:pPr>
        <w:pStyle w:val="a3"/>
        <w:ind w:left="512" w:right="590" w:firstLine="739"/>
      </w:pPr>
      <w:r>
        <w:t>принцип системности - единство в подходах к диагностике, обучению и коррекции нарушений детей с ОВЗ, взаимодействие учителей и специалистов различного профиля в решении проблем этих детей;</w:t>
      </w:r>
    </w:p>
    <w:p w:rsidR="00B104BA" w:rsidRDefault="00B104BA">
      <w:pPr>
        <w:pStyle w:val="a3"/>
        <w:ind w:left="512" w:right="594" w:firstLine="739"/>
      </w:pPr>
      <w:r>
        <w:t>принцип обходного пути - формирование новой функциональной системы в обход пострадавшего звена, опоры на сохранные анализаторы;</w:t>
      </w:r>
    </w:p>
    <w:p w:rsidR="00B104BA" w:rsidRDefault="00B104BA">
      <w:pPr>
        <w:pStyle w:val="a3"/>
        <w:tabs>
          <w:tab w:val="left" w:pos="4113"/>
        </w:tabs>
        <w:ind w:left="512" w:right="590" w:firstLine="739"/>
        <w:jc w:val="left"/>
      </w:pPr>
      <w:r>
        <w:t>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w:t>
      </w:r>
      <w:r>
        <w:rPr>
          <w:spacing w:val="-4"/>
        </w:rPr>
        <w:t xml:space="preserve"> </w:t>
      </w:r>
      <w:r>
        <w:t>(учитель-логопед,</w:t>
      </w:r>
      <w:r>
        <w:tab/>
        <w:t>учитель-дефектолог (олигофренопедагог,сурдопедагог, тифлопедагог), педагог-психолог, медицинские работники, социальный педагог и</w:t>
      </w:r>
      <w:r>
        <w:rPr>
          <w:spacing w:val="-15"/>
        </w:rPr>
        <w:t xml:space="preserve"> </w:t>
      </w:r>
      <w:r>
        <w:t>др.)</w:t>
      </w:r>
    </w:p>
    <w:p w:rsidR="00B104BA" w:rsidRDefault="00B104BA">
      <w:pPr>
        <w:pStyle w:val="a3"/>
        <w:ind w:left="512" w:right="598" w:firstLine="739"/>
      </w:pPr>
      <w:r>
        <w:t>Перечень и содержание индивидуально ориентированных коррекционных направлений работы, способствующих освоению обучающимися с особыми</w:t>
      </w:r>
    </w:p>
    <w:p w:rsidR="00B104BA" w:rsidRDefault="00B104BA">
      <w:pPr>
        <w:sectPr w:rsidR="00B104BA">
          <w:pgSz w:w="11910" w:h="16840"/>
          <w:pgMar w:top="860" w:right="540" w:bottom="500" w:left="620" w:header="0" w:footer="236" w:gutter="0"/>
          <w:cols w:space="720"/>
        </w:sectPr>
      </w:pPr>
    </w:p>
    <w:p w:rsidR="00B104BA" w:rsidRDefault="00B104BA">
      <w:pPr>
        <w:pStyle w:val="a3"/>
        <w:spacing w:before="68"/>
        <w:ind w:left="512"/>
        <w:jc w:val="left"/>
      </w:pPr>
      <w:r>
        <w:lastRenderedPageBreak/>
        <w:t>образовательными потребностями основной образовательной программы основного общего образования</w:t>
      </w:r>
    </w:p>
    <w:p w:rsidR="00B104BA" w:rsidRDefault="00B104BA">
      <w:pPr>
        <w:pStyle w:val="a3"/>
        <w:spacing w:before="1"/>
        <w:ind w:left="512" w:right="594" w:firstLine="739"/>
      </w:pPr>
      <w:r>
        <w:t>Характеристика содержания направлений коррекционной работы. 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w:t>
      </w:r>
      <w:r>
        <w:rPr>
          <w:spacing w:val="-1"/>
        </w:rPr>
        <w:t xml:space="preserve"> </w:t>
      </w:r>
      <w:r>
        <w:t>программы.</w:t>
      </w:r>
    </w:p>
    <w:p w:rsidR="00B104BA" w:rsidRDefault="00B104BA">
      <w:pPr>
        <w:pStyle w:val="a3"/>
        <w:ind w:left="1252"/>
        <w:jc w:val="left"/>
      </w:pPr>
      <w:r>
        <w:t>Диагностическая работа может включать в себя следующее:</w:t>
      </w:r>
    </w:p>
    <w:p w:rsidR="00B104BA" w:rsidRDefault="00B104BA">
      <w:pPr>
        <w:pStyle w:val="a3"/>
        <w:ind w:left="512" w:right="599" w:firstLine="739"/>
      </w:pPr>
      <w:r>
        <w:t>выявление особых образовательных потребностей обучающихся с ОВЗ при освоении основной образовательной программы основного общего образования;</w:t>
      </w:r>
    </w:p>
    <w:p w:rsidR="00B104BA" w:rsidRDefault="00B104BA">
      <w:pPr>
        <w:pStyle w:val="a3"/>
        <w:ind w:left="512" w:right="592" w:firstLine="739"/>
      </w:pPr>
      <w:r>
        <w:t>проведение комплексной социально-психолого-педагогической диагностики нарушений в психическом и (или) физическом развитии обучающихся с ОВЗ;</w:t>
      </w:r>
    </w:p>
    <w:p w:rsidR="00B104BA" w:rsidRDefault="00B104BA">
      <w:pPr>
        <w:pStyle w:val="a3"/>
        <w:spacing w:before="1"/>
        <w:ind w:left="512" w:right="602" w:firstLine="739"/>
      </w:pPr>
      <w:r>
        <w:t>определение уровня актуального и зоны ближайшего развития обучающегося с ОВЗ, выявление его резервных возможностей;</w:t>
      </w:r>
    </w:p>
    <w:p w:rsidR="00B104BA" w:rsidRDefault="00B104BA">
      <w:pPr>
        <w:pStyle w:val="a3"/>
        <w:ind w:left="512" w:right="596" w:firstLine="739"/>
      </w:pPr>
      <w:r>
        <w:t>изучение развития эмоционально-волевой, познавательной, речевой сфер и личностных особенностей обучающихся;</w:t>
      </w:r>
    </w:p>
    <w:p w:rsidR="00B104BA" w:rsidRDefault="00B104BA">
      <w:pPr>
        <w:pStyle w:val="a3"/>
        <w:ind w:left="1252" w:right="588"/>
        <w:jc w:val="left"/>
      </w:pPr>
      <w:r>
        <w:t>изучение социальной ситуации развития и условий семейного воспитания ребенка; изучение адаптивных возможностей и уровня социализации ребенка с ОВЗ; мониторинг динамики развития, успешности освоения образовательных программ</w:t>
      </w:r>
    </w:p>
    <w:p w:rsidR="00B104BA" w:rsidRDefault="00B104BA">
      <w:pPr>
        <w:pStyle w:val="a3"/>
        <w:ind w:left="512"/>
        <w:jc w:val="left"/>
      </w:pPr>
      <w:r>
        <w:t>основного общего образования.</w:t>
      </w:r>
    </w:p>
    <w:p w:rsidR="00B104BA" w:rsidRDefault="00B104BA">
      <w:pPr>
        <w:pStyle w:val="a3"/>
        <w:ind w:left="1252"/>
        <w:jc w:val="left"/>
      </w:pPr>
      <w:r>
        <w:t>Коррекционно-развивающая работа может включать в себя следующее:</w:t>
      </w:r>
    </w:p>
    <w:p w:rsidR="00B104BA" w:rsidRDefault="00B104BA">
      <w:pPr>
        <w:pStyle w:val="a3"/>
        <w:ind w:left="512" w:right="597" w:firstLine="739"/>
      </w:pPr>
      <w:r>
        <w:t>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w:t>
      </w:r>
      <w:r>
        <w:rPr>
          <w:spacing w:val="-7"/>
        </w:rPr>
        <w:t xml:space="preserve"> </w:t>
      </w:r>
      <w:r>
        <w:t>ОВЗ;</w:t>
      </w:r>
    </w:p>
    <w:p w:rsidR="00B104BA" w:rsidRDefault="00B104BA">
      <w:pPr>
        <w:pStyle w:val="a3"/>
        <w:ind w:left="512" w:right="590" w:firstLine="739"/>
      </w:pPr>
      <w:r>
        <w:t>организацию и проведение индивидуальных и групповых коррекционно - развивающих занятий, необходимых для преодоления нарушений развития и трудностей обучения;</w:t>
      </w:r>
    </w:p>
    <w:p w:rsidR="00B104BA" w:rsidRDefault="00B104BA">
      <w:pPr>
        <w:pStyle w:val="a3"/>
        <w:ind w:left="512" w:right="591" w:firstLine="739"/>
      </w:pPr>
      <w:r>
        <w:t>коррекцию и развитие высших психических функций, эмоционально-волевой, познавательной и коммуникативно-речевой сфер;</w:t>
      </w:r>
    </w:p>
    <w:p w:rsidR="00B104BA" w:rsidRDefault="00B104BA">
      <w:pPr>
        <w:pStyle w:val="a3"/>
        <w:spacing w:before="1"/>
        <w:ind w:left="512" w:right="602" w:firstLine="739"/>
      </w:pPr>
      <w:r>
        <w:t>развитие и укрепление зрелых личностных установок, формирование адекватных форм утверждения самостоятельности, личностной автономии;</w:t>
      </w:r>
    </w:p>
    <w:p w:rsidR="00B104BA" w:rsidRDefault="00B104BA">
      <w:pPr>
        <w:pStyle w:val="a3"/>
        <w:ind w:left="1252"/>
        <w:jc w:val="left"/>
      </w:pPr>
      <w:r>
        <w:t>формирование способов регуляции поведения и эмоциональных состояний;</w:t>
      </w:r>
    </w:p>
    <w:p w:rsidR="00B104BA" w:rsidRDefault="00B104BA">
      <w:pPr>
        <w:pStyle w:val="a3"/>
        <w:spacing w:before="2" w:line="237" w:lineRule="auto"/>
        <w:ind w:left="512" w:right="594" w:firstLine="739"/>
      </w:pPr>
      <w:r>
        <w:t>развитие форм и навыков личностного общения в группе сверстников, коммуникативной компетенции;</w:t>
      </w:r>
    </w:p>
    <w:p w:rsidR="00B104BA" w:rsidRDefault="00B104BA">
      <w:pPr>
        <w:pStyle w:val="a3"/>
        <w:spacing w:before="1"/>
        <w:ind w:left="512" w:right="597" w:firstLine="739"/>
      </w:pPr>
      <w:r>
        <w:t>развитие компетенций, необходимых для продолжения образования и профессионального самоопределения;</w:t>
      </w:r>
    </w:p>
    <w:p w:rsidR="00B104BA" w:rsidRDefault="00B104BA">
      <w:pPr>
        <w:pStyle w:val="a3"/>
        <w:ind w:left="512" w:right="600" w:firstLine="739"/>
      </w:pPr>
      <w:r>
        <w:t>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B104BA" w:rsidRDefault="00B104BA">
      <w:pPr>
        <w:pStyle w:val="a3"/>
        <w:ind w:left="512" w:right="598" w:firstLine="739"/>
      </w:pPr>
      <w:r>
        <w:t>социальную защиту ребенка в случаях неблагоприятных условий жизни при психотравмирующих обстоятельствах.</w:t>
      </w:r>
    </w:p>
    <w:p w:rsidR="00B104BA" w:rsidRDefault="00B104BA">
      <w:pPr>
        <w:pStyle w:val="a3"/>
        <w:spacing w:before="1"/>
        <w:ind w:left="1252"/>
        <w:jc w:val="left"/>
      </w:pPr>
      <w:r>
        <w:t>Консультативная работа может включать в себя следующее:</w:t>
      </w:r>
    </w:p>
    <w:p w:rsidR="00B104BA" w:rsidRDefault="00B104BA">
      <w:pPr>
        <w:pStyle w:val="a3"/>
        <w:ind w:left="512" w:right="596" w:firstLine="739"/>
      </w:pPr>
      <w:r>
        <w:t>выработку совместных обоснованных рекомендаций по основным направлениям работы с обучающимися с ОВЗ, единых для всех участников образовательного процесса;</w:t>
      </w:r>
    </w:p>
    <w:p w:rsidR="00B104BA" w:rsidRDefault="00B104BA">
      <w:pPr>
        <w:pStyle w:val="a3"/>
        <w:tabs>
          <w:tab w:val="left" w:pos="6274"/>
          <w:tab w:val="left" w:pos="7714"/>
        </w:tabs>
        <w:ind w:left="1252" w:right="635"/>
        <w:jc w:val="left"/>
      </w:pPr>
      <w:r>
        <w:t>консультирование</w:t>
      </w:r>
      <w:r>
        <w:rPr>
          <w:spacing w:val="-7"/>
        </w:rPr>
        <w:t xml:space="preserve"> </w:t>
      </w:r>
      <w:r>
        <w:t>специалистами</w:t>
      </w:r>
      <w:r>
        <w:rPr>
          <w:spacing w:val="-6"/>
        </w:rPr>
        <w:t xml:space="preserve"> </w:t>
      </w:r>
      <w:r>
        <w:t>педагогов</w:t>
      </w:r>
      <w:r>
        <w:tab/>
        <w:t>по выбору</w:t>
      </w:r>
      <w:r>
        <w:tab/>
        <w:t>индивидуально ориентированных</w:t>
      </w:r>
      <w:r>
        <w:rPr>
          <w:spacing w:val="15"/>
        </w:rPr>
        <w:t xml:space="preserve"> </w:t>
      </w:r>
      <w:r>
        <w:t>методов</w:t>
      </w:r>
      <w:r>
        <w:rPr>
          <w:spacing w:val="13"/>
        </w:rPr>
        <w:t xml:space="preserve"> </w:t>
      </w:r>
      <w:r>
        <w:t>и</w:t>
      </w:r>
      <w:r>
        <w:rPr>
          <w:spacing w:val="15"/>
        </w:rPr>
        <w:t xml:space="preserve"> </w:t>
      </w:r>
      <w:r>
        <w:t>приемов</w:t>
      </w:r>
      <w:r>
        <w:rPr>
          <w:spacing w:val="13"/>
        </w:rPr>
        <w:t xml:space="preserve"> </w:t>
      </w:r>
      <w:r>
        <w:t>работы</w:t>
      </w:r>
      <w:r>
        <w:rPr>
          <w:spacing w:val="13"/>
        </w:rPr>
        <w:t xml:space="preserve"> </w:t>
      </w:r>
      <w:r>
        <w:t>с</w:t>
      </w:r>
      <w:r>
        <w:rPr>
          <w:spacing w:val="12"/>
        </w:rPr>
        <w:t xml:space="preserve"> </w:t>
      </w:r>
      <w:r>
        <w:t>обучающимися</w:t>
      </w:r>
      <w:r>
        <w:rPr>
          <w:spacing w:val="13"/>
        </w:rPr>
        <w:t xml:space="preserve"> </w:t>
      </w:r>
      <w:r>
        <w:t>с</w:t>
      </w:r>
      <w:r>
        <w:rPr>
          <w:spacing w:val="15"/>
        </w:rPr>
        <w:t xml:space="preserve"> </w:t>
      </w:r>
      <w:r>
        <w:t>ОВЗ,</w:t>
      </w:r>
      <w:r>
        <w:rPr>
          <w:spacing w:val="13"/>
        </w:rPr>
        <w:t xml:space="preserve"> </w:t>
      </w:r>
      <w:r>
        <w:t>отбора</w:t>
      </w:r>
      <w:r>
        <w:rPr>
          <w:spacing w:val="12"/>
        </w:rPr>
        <w:t xml:space="preserve"> </w:t>
      </w:r>
      <w:r>
        <w:t>и</w:t>
      </w:r>
    </w:p>
    <w:p w:rsidR="00B104BA" w:rsidRDefault="00B104BA">
      <w:pPr>
        <w:pStyle w:val="a3"/>
        <w:ind w:left="512"/>
        <w:jc w:val="left"/>
      </w:pPr>
      <w:r>
        <w:t>адаптации содержания предметных программ;</w:t>
      </w:r>
    </w:p>
    <w:p w:rsidR="00B104BA" w:rsidRDefault="00B104BA">
      <w:pPr>
        <w:pStyle w:val="a3"/>
        <w:ind w:left="512" w:right="602" w:firstLine="739"/>
      </w:pPr>
      <w:r>
        <w:t>консультативную помощь семье в вопросах выбора стратегии воспитания и приемов коррекционного обучения ребенка с ОВЗ;</w:t>
      </w:r>
    </w:p>
    <w:p w:rsidR="00B104BA" w:rsidRDefault="00B104BA">
      <w:pPr>
        <w:pStyle w:val="a3"/>
        <w:ind w:left="512" w:right="593" w:firstLine="739"/>
      </w:pPr>
      <w:r>
        <w:t>консультационную поддержку и помощь,направленныена содействие свободному и осознанному выбору обучающимися с ОВЗ профессии, формы и места обучения в соответствии с профессиональными интересами, индивидуальными способностями и</w:t>
      </w:r>
    </w:p>
    <w:p w:rsidR="00B104BA" w:rsidRDefault="00B104BA">
      <w:pPr>
        <w:sectPr w:rsidR="00B104BA">
          <w:pgSz w:w="11910" w:h="16840"/>
          <w:pgMar w:top="860" w:right="540" w:bottom="500" w:left="620" w:header="0" w:footer="236" w:gutter="0"/>
          <w:cols w:space="720"/>
        </w:sectPr>
      </w:pPr>
    </w:p>
    <w:p w:rsidR="00B104BA" w:rsidRDefault="00B104BA">
      <w:pPr>
        <w:pStyle w:val="a3"/>
        <w:spacing w:before="68"/>
        <w:ind w:left="512"/>
        <w:jc w:val="left"/>
      </w:pPr>
      <w:r>
        <w:lastRenderedPageBreak/>
        <w:t>психофизиологическими особенностями.</w:t>
      </w:r>
    </w:p>
    <w:p w:rsidR="00B104BA" w:rsidRDefault="00B104BA">
      <w:pPr>
        <w:pStyle w:val="a3"/>
        <w:tabs>
          <w:tab w:val="left" w:pos="6274"/>
        </w:tabs>
        <w:ind w:left="1252" w:right="597"/>
        <w:jc w:val="left"/>
      </w:pPr>
      <w:r>
        <w:t>Информационно-просветительская работа может включать в себя следующее: информационную</w:t>
      </w:r>
      <w:r>
        <w:rPr>
          <w:spacing w:val="-3"/>
        </w:rPr>
        <w:t xml:space="preserve"> </w:t>
      </w:r>
      <w:r>
        <w:t>поддержку</w:t>
      </w:r>
      <w:r>
        <w:rPr>
          <w:spacing w:val="-8"/>
        </w:rPr>
        <w:t xml:space="preserve"> </w:t>
      </w:r>
      <w:r>
        <w:t>образовательной</w:t>
      </w:r>
      <w:r>
        <w:tab/>
        <w:t>деятельности обучающихся с особыми образовательными потребностями, их родителей (законных</w:t>
      </w:r>
      <w:r>
        <w:rPr>
          <w:spacing w:val="-29"/>
        </w:rPr>
        <w:t xml:space="preserve"> </w:t>
      </w:r>
      <w:r>
        <w:t>представителей),</w:t>
      </w:r>
    </w:p>
    <w:p w:rsidR="00B104BA" w:rsidRDefault="00B104BA">
      <w:pPr>
        <w:pStyle w:val="a3"/>
        <w:spacing w:before="1"/>
        <w:ind w:left="512"/>
        <w:jc w:val="left"/>
      </w:pPr>
      <w:r>
        <w:t>педагогических работников;</w:t>
      </w:r>
    </w:p>
    <w:p w:rsidR="00B104BA" w:rsidRDefault="00B104BA">
      <w:pPr>
        <w:pStyle w:val="a3"/>
        <w:ind w:left="512" w:right="587" w:firstLine="739"/>
      </w:pPr>
      <w: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ОВЗ;</w:t>
      </w:r>
    </w:p>
    <w:p w:rsidR="00B104BA" w:rsidRDefault="00B104BA">
      <w:pPr>
        <w:pStyle w:val="a5"/>
        <w:numPr>
          <w:ilvl w:val="2"/>
          <w:numId w:val="21"/>
        </w:numPr>
        <w:tabs>
          <w:tab w:val="left" w:pos="1498"/>
        </w:tabs>
        <w:ind w:right="595" w:firstLine="740"/>
        <w:jc w:val="both"/>
        <w:rPr>
          <w:sz w:val="24"/>
        </w:rPr>
      </w:pPr>
      <w:r>
        <w:rPr>
          <w:sz w:val="24"/>
        </w:rP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w:t>
      </w:r>
      <w:r>
        <w:rPr>
          <w:spacing w:val="-2"/>
          <w:sz w:val="24"/>
        </w:rPr>
        <w:t xml:space="preserve"> </w:t>
      </w:r>
      <w:r>
        <w:rPr>
          <w:sz w:val="24"/>
        </w:rPr>
        <w:t>ОВЗ.</w:t>
      </w:r>
    </w:p>
    <w:p w:rsidR="00B104BA" w:rsidRDefault="00B104BA">
      <w:pPr>
        <w:pStyle w:val="a3"/>
        <w:spacing w:before="1"/>
        <w:ind w:left="512" w:right="593" w:firstLine="739"/>
      </w:pPr>
      <w:r>
        <w:t>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p>
    <w:p w:rsidR="00B104BA" w:rsidRDefault="00B104BA">
      <w:pPr>
        <w:pStyle w:val="a3"/>
        <w:ind w:left="512" w:right="601" w:firstLine="739"/>
      </w:pPr>
      <w:r>
        <w:t>Для реализации требований к ПКР, обозначенных в ФГОС ООО, создана рабочая группа образовательной организации. Осуществление ПКР будет производиться поэтапно.</w:t>
      </w:r>
    </w:p>
    <w:p w:rsidR="00B104BA" w:rsidRDefault="00B104BA">
      <w:pPr>
        <w:pStyle w:val="a3"/>
        <w:ind w:left="512" w:right="594" w:firstLine="739"/>
      </w:pPr>
      <w:r>
        <w:t>На подготовительном этапе определяется нормативно-правовое обеспечение коррекционной работы, анализируется состав детей с ОВЗ 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w:t>
      </w:r>
      <w:r>
        <w:rPr>
          <w:spacing w:val="-8"/>
        </w:rPr>
        <w:t xml:space="preserve"> </w:t>
      </w:r>
      <w:r>
        <w:t>ОВЗ.</w:t>
      </w:r>
    </w:p>
    <w:p w:rsidR="00B104BA" w:rsidRDefault="00B104BA">
      <w:pPr>
        <w:pStyle w:val="a3"/>
        <w:ind w:left="512" w:right="590" w:firstLine="739"/>
      </w:pPr>
      <w:r>
        <w:t>На основном этапе разрабатываются общая стратегия обучения и воспитания учащихся с ОВЗ,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 ориентированной работы могут быть представлены в рабочих коррекционных программах, которые прилагаются к ПКР.</w:t>
      </w:r>
    </w:p>
    <w:p w:rsidR="00B104BA" w:rsidRDefault="00B104BA">
      <w:pPr>
        <w:pStyle w:val="a3"/>
        <w:spacing w:before="1"/>
        <w:ind w:left="512" w:right="597" w:firstLine="739"/>
      </w:pPr>
      <w: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ОВЗ; принимается итоговое решение.</w:t>
      </w:r>
    </w:p>
    <w:p w:rsidR="00B104BA" w:rsidRDefault="00B104BA">
      <w:pPr>
        <w:pStyle w:val="a3"/>
        <w:ind w:left="512" w:right="591" w:firstLine="739"/>
      </w:pPr>
      <w:r>
        <w:t>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ОВЗ. Психолого-медико-социальная помощь оказывается детям на основании заявления или согласия в письменной форме их родителей (законных представителей). Комплексное психолого-медико-социальное сопровождение и поддержка обучающихся с ОВЗ обеспечиваются специалистами образовательной организации (педагогом-психологом, медицинским работником, социальным педагогом) и сетевым взаимодействием со специалистам(ПМПК)Актанышского района с.Актаныш разного профиля,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w:t>
      </w:r>
    </w:p>
    <w:p w:rsidR="00B104BA" w:rsidRDefault="00B104BA">
      <w:pPr>
        <w:pStyle w:val="a3"/>
        <w:ind w:left="512" w:right="597" w:firstLine="739"/>
      </w:pPr>
      <w:r>
        <w:t>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w:t>
      </w:r>
    </w:p>
    <w:p w:rsidR="00B104BA" w:rsidRDefault="00B104BA">
      <w:pPr>
        <w:pStyle w:val="a3"/>
        <w:ind w:left="512" w:right="595" w:firstLine="739"/>
      </w:pPr>
      <w:r>
        <w:t>Медицинская поддержка и сопровождение обучающихся с ОВЗ 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ОВЗ. Так, медицинский работник может участвовать в диагностике школьников с ОВЗ и в определении их индивидуального образовательного маршрута, возможно проведение консультаций педагогов и родителей. В</w:t>
      </w:r>
    </w:p>
    <w:p w:rsidR="00B104BA" w:rsidRDefault="00B104BA">
      <w:pPr>
        <w:sectPr w:rsidR="00B104BA">
          <w:footerReference w:type="default" r:id="rId29"/>
          <w:pgSz w:w="11910" w:h="16840"/>
          <w:pgMar w:top="860" w:right="540" w:bottom="420" w:left="620" w:header="0" w:footer="236" w:gutter="0"/>
          <w:pgNumType w:start="400"/>
          <w:cols w:space="720"/>
        </w:sectPr>
      </w:pPr>
    </w:p>
    <w:p w:rsidR="00B104BA" w:rsidRDefault="00B104BA">
      <w:pPr>
        <w:pStyle w:val="a3"/>
        <w:spacing w:before="68"/>
        <w:ind w:left="512" w:right="600"/>
      </w:pPr>
      <w:r>
        <w:lastRenderedPageBreak/>
        <w:t>случае необходимости оказывает экстренную (неотложную) помощь (купирует приступ эпилепсии, делает инъекции (инсулин) и др.). Медицинский работник, являясь сотрудником профильного медицинского учреждения, осуществляет взаимодействие с родителями детей с ОВЗ.</w:t>
      </w:r>
    </w:p>
    <w:p w:rsidR="00B104BA" w:rsidRDefault="00B104BA">
      <w:pPr>
        <w:pStyle w:val="a3"/>
        <w:spacing w:before="1"/>
        <w:ind w:left="512" w:right="589" w:firstLine="739"/>
      </w:pPr>
      <w:r>
        <w:t>Социально-педагогическое сопровождение школьников с ОВЗ в общеобразовательной организации может осуществлять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 психологом) участвует в изучении особенностей школьников с ОВЗ,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ОВЗ.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Психологическое сопровождение обучающихся с ОВЗ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ОВЗ.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w:t>
      </w:r>
    </w:p>
    <w:p w:rsidR="00B104BA" w:rsidRDefault="00B104BA">
      <w:pPr>
        <w:pStyle w:val="a3"/>
        <w:ind w:left="512" w:right="590" w:firstLine="739"/>
      </w:pPr>
      <w:r>
        <w:t>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 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w:t>
      </w:r>
    </w:p>
    <w:p w:rsidR="00B104BA" w:rsidRDefault="00B104BA">
      <w:pPr>
        <w:pStyle w:val="a3"/>
        <w:ind w:left="512" w:right="599" w:firstLine="739"/>
      </w:pPr>
      <w:r>
        <w:t>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w:t>
      </w:r>
    </w:p>
    <w:p w:rsidR="00B104BA" w:rsidRDefault="00B104BA">
      <w:pPr>
        <w:pStyle w:val="1"/>
        <w:spacing w:line="240" w:lineRule="auto"/>
        <w:ind w:right="590" w:firstLine="739"/>
        <w:jc w:val="both"/>
      </w:pPr>
      <w: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w:t>
      </w:r>
      <w:r>
        <w:rPr>
          <w:spacing w:val="-5"/>
        </w:rPr>
        <w:t xml:space="preserve"> </w:t>
      </w:r>
      <w:r>
        <w:t>деятельности</w:t>
      </w:r>
    </w:p>
    <w:p w:rsidR="00B104BA" w:rsidRDefault="00B104BA">
      <w:pPr>
        <w:pStyle w:val="a3"/>
        <w:ind w:left="512" w:right="597" w:firstLine="739"/>
      </w:pPr>
      <w:r>
        <w:t>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w:t>
      </w:r>
    </w:p>
    <w:p w:rsidR="00B104BA" w:rsidRDefault="00B104BA">
      <w:pPr>
        <w:sectPr w:rsidR="00B104BA">
          <w:pgSz w:w="11910" w:h="16840"/>
          <w:pgMar w:top="860" w:right="540" w:bottom="500" w:left="620" w:header="0" w:footer="236" w:gutter="0"/>
          <w:cols w:space="720"/>
        </w:sectPr>
      </w:pPr>
    </w:p>
    <w:p w:rsidR="00B104BA" w:rsidRDefault="00B104BA">
      <w:pPr>
        <w:pStyle w:val="a3"/>
        <w:spacing w:before="68"/>
        <w:ind w:left="512" w:right="588" w:firstLine="739"/>
      </w:pPr>
      <w:r>
        <w:lastRenderedPageBreak/>
        <w:t>Коррекционная работа в обязательной части (70 %)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ОВЗ. Освоение учебного материала этими школьниками осуществляется с помощью специальных методов и приемов.</w:t>
      </w:r>
    </w:p>
    <w:p w:rsidR="00B104BA" w:rsidRDefault="00B104BA">
      <w:pPr>
        <w:pStyle w:val="a3"/>
        <w:spacing w:before="1"/>
        <w:ind w:left="512" w:right="594" w:firstLine="739"/>
      </w:pPr>
      <w: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Например, «Развитие речи» для обучающихся с нарушениями речи, слуха, задержкой психического развитияи т. п.</w:t>
      </w:r>
    </w:p>
    <w:p w:rsidR="00B104BA" w:rsidRDefault="00B104BA">
      <w:pPr>
        <w:pStyle w:val="a3"/>
        <w:ind w:left="512" w:right="591" w:firstLine="739"/>
      </w:pPr>
      <w:r>
        <w:t>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w:t>
      </w:r>
    </w:p>
    <w:p w:rsidR="00B104BA" w:rsidRDefault="00B104BA">
      <w:pPr>
        <w:pStyle w:val="a3"/>
        <w:spacing w:before="1"/>
        <w:ind w:left="512" w:right="597" w:firstLine="739"/>
      </w:pPr>
      <w:r>
        <w:t>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w:t>
      </w:r>
    </w:p>
    <w:p w:rsidR="00B104BA" w:rsidRDefault="00B104BA">
      <w:pPr>
        <w:pStyle w:val="a3"/>
        <w:ind w:left="512" w:right="589" w:firstLine="739"/>
      </w:pPr>
      <w:r>
        <w:t>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ОВЗ.</w:t>
      </w:r>
    </w:p>
    <w:p w:rsidR="00B104BA" w:rsidRDefault="00B104BA">
      <w:pPr>
        <w:pStyle w:val="a3"/>
        <w:ind w:left="512" w:right="599" w:firstLine="739"/>
      </w:pPr>
      <w:r>
        <w:t>Для развития потенциала обучающихся с ОВЗ специалистами и педагогами с участием самих обучающихся и их родителей (законных представителей) разрабатываются индивидуальные учебные планы.</w:t>
      </w:r>
    </w:p>
    <w:p w:rsidR="00B104BA" w:rsidRDefault="00B104BA">
      <w:pPr>
        <w:pStyle w:val="a3"/>
        <w:ind w:left="512" w:right="599" w:firstLine="739"/>
      </w:pPr>
      <w:r>
        <w:t>Реализация индивидуальных учебных планов для детей с ОВЗ может осуществляться педагогами и специалистами и сопровождаться дистанционной поддержкой, а также поддержкой тьютора образовательной организации.</w:t>
      </w:r>
    </w:p>
    <w:p w:rsidR="00B104BA" w:rsidRDefault="00B104BA">
      <w:pPr>
        <w:pStyle w:val="a3"/>
        <w:ind w:left="512" w:right="596" w:firstLine="739"/>
      </w:pPr>
      <w:r>
        <w:t>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ОВЗ,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методических объединениях, рабочих группах и</w:t>
      </w:r>
      <w:r>
        <w:rPr>
          <w:spacing w:val="-3"/>
        </w:rPr>
        <w:t xml:space="preserve"> </w:t>
      </w:r>
      <w:r>
        <w:t>др.</w:t>
      </w:r>
    </w:p>
    <w:p w:rsidR="00B104BA" w:rsidRDefault="00B104BA">
      <w:pPr>
        <w:pStyle w:val="a3"/>
        <w:spacing w:before="1"/>
        <w:ind w:left="512" w:right="590" w:firstLine="739"/>
      </w:pPr>
      <w:r>
        <w:t>Механизм реализации ПКР 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 логопед, учитель-дефектолог (олигофренопедагог, тифлопедагог, сурдопедагог), педагог- психолог, медицинский работник)  в сетевом взаимодействии в многофункциональном комплексе и с образовательными организациями, осуществляющими образовательную деятельность.</w:t>
      </w:r>
    </w:p>
    <w:p w:rsidR="00B104BA" w:rsidRDefault="00B104BA">
      <w:pPr>
        <w:pStyle w:val="a3"/>
        <w:spacing w:line="274" w:lineRule="exact"/>
        <w:ind w:left="1252"/>
        <w:jc w:val="left"/>
      </w:pPr>
      <w:r>
        <w:t>Взаимодействие включает в себя следующее:</w:t>
      </w:r>
    </w:p>
    <w:p w:rsidR="00B104BA" w:rsidRDefault="00B104BA">
      <w:pPr>
        <w:pStyle w:val="a3"/>
        <w:ind w:left="512" w:right="594" w:firstLine="739"/>
      </w:pPr>
      <w:r>
        <w:t>комплексность в определении и решении проблем обучающегося, предоставлении ему специализированной квалифицированной</w:t>
      </w:r>
      <w:r>
        <w:rPr>
          <w:spacing w:val="-8"/>
        </w:rPr>
        <w:t xml:space="preserve"> </w:t>
      </w:r>
      <w:r>
        <w:t>помощи;</w:t>
      </w:r>
    </w:p>
    <w:p w:rsidR="00B104BA" w:rsidRDefault="00B104BA">
      <w:pPr>
        <w:pStyle w:val="a3"/>
        <w:ind w:left="1252"/>
        <w:jc w:val="left"/>
      </w:pPr>
      <w:r>
        <w:t>многоаспектный анализ личностного и познавательного развития обучающегося; составление комплексных индивидуальных программ общего развития и коррекции</w:t>
      </w:r>
    </w:p>
    <w:p w:rsidR="00B104BA" w:rsidRDefault="00B104BA">
      <w:pPr>
        <w:pStyle w:val="a3"/>
        <w:ind w:left="512" w:right="588"/>
        <w:jc w:val="left"/>
      </w:pPr>
      <w:r>
        <w:t>отдельных сторон учебно-познавательной, речевой, эмоционально-волевой и личностной сфер ребенка.</w:t>
      </w:r>
    </w:p>
    <w:p w:rsidR="00B104BA" w:rsidRDefault="00B104BA">
      <w:pPr>
        <w:pStyle w:val="1"/>
        <w:numPr>
          <w:ilvl w:val="1"/>
          <w:numId w:val="21"/>
        </w:numPr>
        <w:tabs>
          <w:tab w:val="left" w:pos="934"/>
        </w:tabs>
        <w:ind w:left="933" w:hanging="421"/>
      </w:pPr>
      <w:r>
        <w:t>Планируемые результаты коррекционной</w:t>
      </w:r>
      <w:r>
        <w:rPr>
          <w:spacing w:val="-3"/>
        </w:rPr>
        <w:t xml:space="preserve"> </w:t>
      </w:r>
      <w:r>
        <w:t>работы</w:t>
      </w:r>
    </w:p>
    <w:p w:rsidR="00B104BA" w:rsidRDefault="00B104BA">
      <w:pPr>
        <w:pStyle w:val="a3"/>
        <w:ind w:left="512" w:right="600" w:firstLine="739"/>
      </w:pPr>
      <w:r>
        <w:t>Программа коррекционной работы предусматривает выполнение требований к результатам, определенным ФГОС ООО.</w:t>
      </w:r>
    </w:p>
    <w:p w:rsidR="00B104BA" w:rsidRDefault="00B104BA">
      <w:pPr>
        <w:pStyle w:val="a3"/>
        <w:ind w:left="512" w:right="596" w:firstLine="739"/>
      </w:pPr>
      <w:r>
        <w:t>Планируемые результаты коррекционной работы имеют дифференцированный характер и могут определяться индивидуальными программами развития детей с ОВЗ.</w:t>
      </w:r>
    </w:p>
    <w:p w:rsidR="00B104BA" w:rsidRDefault="00B104BA">
      <w:pPr>
        <w:pStyle w:val="a3"/>
        <w:ind w:left="1252"/>
        <w:jc w:val="left"/>
      </w:pPr>
      <w:r>
        <w:t>В зависимости от формы организации коррекционной работы планируются разные</w:t>
      </w:r>
    </w:p>
    <w:p w:rsidR="00B104BA" w:rsidRDefault="00B104BA">
      <w:pPr>
        <w:sectPr w:rsidR="00B104BA">
          <w:pgSz w:w="11910" w:h="16840"/>
          <w:pgMar w:top="860" w:right="540" w:bottom="500" w:left="620" w:header="0" w:footer="236" w:gutter="0"/>
          <w:cols w:space="720"/>
        </w:sectPr>
      </w:pPr>
    </w:p>
    <w:p w:rsidR="00B104BA" w:rsidRDefault="00B104BA">
      <w:pPr>
        <w:pStyle w:val="a3"/>
        <w:spacing w:before="68"/>
        <w:ind w:left="512" w:right="590"/>
      </w:pPr>
      <w:r>
        <w:lastRenderedPageBreak/>
        <w:t>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B104BA" w:rsidRDefault="00B104BA">
      <w:pPr>
        <w:pStyle w:val="a3"/>
        <w:spacing w:before="1"/>
        <w:ind w:left="512" w:right="596" w:firstLine="739"/>
      </w:pPr>
      <w: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B104BA" w:rsidRDefault="00B104BA">
      <w:pPr>
        <w:pStyle w:val="a3"/>
        <w:ind w:left="512" w:right="597" w:firstLine="739"/>
      </w:pPr>
      <w:r>
        <w:t>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w:t>
      </w:r>
    </w:p>
    <w:p w:rsidR="00B104BA" w:rsidRDefault="00B104BA">
      <w:pPr>
        <w:pStyle w:val="a3"/>
        <w:ind w:left="512" w:right="590" w:firstLine="739"/>
      </w:pPr>
      <w:r>
        <w:t>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w:t>
      </w:r>
      <w:r>
        <w:rPr>
          <w:spacing w:val="-6"/>
        </w:rPr>
        <w:t xml:space="preserve"> </w:t>
      </w:r>
      <w:r>
        <w:t>др.).</w:t>
      </w:r>
    </w:p>
    <w:p w:rsidR="00B104BA" w:rsidRDefault="00B104BA">
      <w:pPr>
        <w:pStyle w:val="a3"/>
        <w:spacing w:before="1"/>
        <w:ind w:left="512" w:right="592" w:firstLine="739"/>
      </w:pPr>
      <w:r>
        <w:t>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w:t>
      </w:r>
    </w:p>
    <w:p w:rsidR="00B104BA" w:rsidRDefault="00B104BA">
      <w:pPr>
        <w:pStyle w:val="a3"/>
        <w:ind w:left="512" w:right="597" w:firstLine="739"/>
      </w:pPr>
      <w:r>
        <w:t>Достижения обучающихся с ОВЗ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B104BA" w:rsidRDefault="00A100C7">
      <w:pPr>
        <w:pStyle w:val="1"/>
      </w:pPr>
      <w:r>
        <w:t>2.6.Программа «Формула успеха</w:t>
      </w:r>
      <w:r w:rsidR="00B104BA">
        <w:t>»</w:t>
      </w:r>
    </w:p>
    <w:p w:rsidR="00B104BA" w:rsidRDefault="00B104BA">
      <w:pPr>
        <w:pStyle w:val="a3"/>
        <w:spacing w:line="274" w:lineRule="exact"/>
        <w:ind w:left="512"/>
        <w:jc w:val="left"/>
      </w:pPr>
      <w:r>
        <w:t>Пояснительная записка</w:t>
      </w:r>
    </w:p>
    <w:p w:rsidR="00B104BA" w:rsidRDefault="00B104BA">
      <w:pPr>
        <w:pStyle w:val="a3"/>
        <w:ind w:left="512" w:right="594" w:firstLine="739"/>
      </w:pPr>
      <w:r>
        <w:t>Положительный потенциал отечественной образовательной системы, задачи, стоящие перед системой общего образования России, сложившееся разграничение полномочий в области управления образованием, определяют пять основных направлений развития общего образования, среди которых «Система поддержки талантливых детей» занимает одно из первых мест. Таким образом, выявление, поддержка, развитие и социализация одаренных детей становится одной из приоритетных задач современного образования в России, поскольку от ее решение зависит интеллектуальный и экономический потенциал государства. Процесс выявления, обучения и воспитания одаренных, талантливых детей составляет важную задачу совершенствования системы образования, еще и потому, что обучение одаренных детей сегодня - это модель обучения всех детей</w:t>
      </w:r>
      <w:r>
        <w:rPr>
          <w:spacing w:val="-5"/>
        </w:rPr>
        <w:t xml:space="preserve"> </w:t>
      </w:r>
      <w:r>
        <w:t>завтра.</w:t>
      </w:r>
    </w:p>
    <w:p w:rsidR="00B104BA" w:rsidRDefault="00A100C7">
      <w:pPr>
        <w:pStyle w:val="a3"/>
        <w:ind w:left="512" w:right="591" w:firstLine="739"/>
      </w:pPr>
      <w:r>
        <w:t>В школе</w:t>
      </w:r>
      <w:r w:rsidR="00B104BA">
        <w:t xml:space="preserve"> реали</w:t>
      </w:r>
      <w:r>
        <w:t>зуется программа «Формула успеха</w:t>
      </w:r>
      <w:r w:rsidR="00B104BA">
        <w:t>», целью которой является выявление одарённых детей, создание благоприятных условий для развития интеллектуальной, эмоциональной сферы и сохранения здоровья детей.</w:t>
      </w:r>
    </w:p>
    <w:p w:rsidR="00B104BA" w:rsidRDefault="00B104BA">
      <w:pPr>
        <w:pStyle w:val="a3"/>
        <w:ind w:left="512" w:right="598" w:firstLine="739"/>
      </w:pPr>
      <w:r>
        <w:t>Сложность заключается в специфике работы с одаренными детьми. Вот некоторые проблемные моменты, требующие пристального внимания:</w:t>
      </w:r>
    </w:p>
    <w:p w:rsidR="00B104BA" w:rsidRDefault="00B104BA">
      <w:pPr>
        <w:pStyle w:val="a3"/>
        <w:ind w:left="1252"/>
        <w:jc w:val="left"/>
      </w:pPr>
      <w:r>
        <w:t>Остается острой проблема раннего выявления одаренного ребенка</w:t>
      </w:r>
    </w:p>
    <w:p w:rsidR="00B104BA" w:rsidRDefault="00B104BA">
      <w:pPr>
        <w:pStyle w:val="a3"/>
        <w:ind w:left="512" w:right="593" w:firstLine="739"/>
      </w:pPr>
      <w:r>
        <w:t>Проблемой остается психолого-педагогическое сопровождение способных и одаренных детей.</w:t>
      </w:r>
    </w:p>
    <w:p w:rsidR="00B104BA" w:rsidRDefault="00B104BA">
      <w:pPr>
        <w:pStyle w:val="a3"/>
        <w:ind w:left="512" w:right="603" w:firstLine="739"/>
      </w:pPr>
      <w:r>
        <w:t>Неподготовленность учителей к индивидуализации обучения и недостаточная научнометодическая подготовка педагогов, работающих с данной категорией учащихся.</w:t>
      </w:r>
    </w:p>
    <w:p w:rsidR="00B104BA" w:rsidRDefault="00B104BA">
      <w:pPr>
        <w:pStyle w:val="a3"/>
        <w:ind w:left="512" w:right="600" w:firstLine="739"/>
      </w:pPr>
      <w:r>
        <w:t>Нуждаются в оказании методической и практической помощи родители способных и одарённых детей.</w:t>
      </w:r>
    </w:p>
    <w:p w:rsidR="00B104BA" w:rsidRDefault="00B104BA">
      <w:pPr>
        <w:pStyle w:val="a3"/>
        <w:ind w:left="512" w:right="600" w:firstLine="739"/>
      </w:pPr>
      <w:r>
        <w:t>Требует совершенствования сотрудничество педагогов и родителей в создании условий для развития природных задатков школьников</w:t>
      </w:r>
    </w:p>
    <w:p w:rsidR="00B104BA" w:rsidRDefault="00B104BA">
      <w:pPr>
        <w:pStyle w:val="a3"/>
        <w:ind w:left="512"/>
        <w:jc w:val="left"/>
      </w:pPr>
      <w:r>
        <w:t>Концепция программы</w:t>
      </w:r>
    </w:p>
    <w:p w:rsidR="00B104BA" w:rsidRDefault="00B104BA">
      <w:pPr>
        <w:pStyle w:val="a3"/>
        <w:ind w:left="512" w:right="597" w:firstLine="739"/>
      </w:pPr>
      <w:r>
        <w:t>Выявление одаренных детей необходимо начинать уже в начальной школе на основе наблюдения, изучения психологических особенностей, речи, памяти, логического мышления.</w:t>
      </w:r>
    </w:p>
    <w:p w:rsidR="00B104BA" w:rsidRDefault="00B104BA">
      <w:pPr>
        <w:sectPr w:rsidR="00B104BA">
          <w:pgSz w:w="11910" w:h="16840"/>
          <w:pgMar w:top="860" w:right="540" w:bottom="500" w:left="620" w:header="0" w:footer="236" w:gutter="0"/>
          <w:cols w:space="720"/>
        </w:sectPr>
      </w:pPr>
    </w:p>
    <w:p w:rsidR="00B104BA" w:rsidRDefault="00B104BA">
      <w:pPr>
        <w:pStyle w:val="a3"/>
        <w:spacing w:before="68"/>
        <w:ind w:left="512" w:right="588"/>
        <w:jc w:val="left"/>
      </w:pPr>
      <w:r>
        <w:lastRenderedPageBreak/>
        <w:t>Работа с одаренными и способными учащимися, их поиск, выявление и развитие должны стать одним из важнейших аспектов деятельности школы.</w:t>
      </w:r>
    </w:p>
    <w:p w:rsidR="00B104BA" w:rsidRDefault="00B104BA">
      <w:pPr>
        <w:pStyle w:val="a3"/>
        <w:spacing w:before="1"/>
        <w:ind w:left="512" w:right="599" w:firstLine="739"/>
      </w:pPr>
      <w:r>
        <w:t>Одаренность — это системное, развивающееся в течение жизни качество психики, которое определяет возможность достижения человеком более высоких, незаурядных результатов в одном или нескольких видах деятельности по сравнению с другими людьми. Условно можно выделить три категории одаренных детей:</w:t>
      </w:r>
    </w:p>
    <w:p w:rsidR="00B104BA" w:rsidRDefault="00B104BA">
      <w:pPr>
        <w:pStyle w:val="a3"/>
        <w:ind w:left="512" w:right="592" w:firstLine="739"/>
      </w:pPr>
      <w:r>
        <w:t>Дети с необыкновенно высоким общим уровнем умственного развития при прочих равных условиях (такие дети чаще всего встречаются в дошкольном и младшем школьном возрасте).</w:t>
      </w:r>
    </w:p>
    <w:p w:rsidR="00B104BA" w:rsidRDefault="00B104BA">
      <w:pPr>
        <w:pStyle w:val="a3"/>
        <w:ind w:left="512" w:right="601" w:firstLine="739"/>
      </w:pPr>
      <w:r>
        <w:t>Дети с признаками специальной умственной одаренности в определенной области науки (подростковый возраст).</w:t>
      </w:r>
    </w:p>
    <w:p w:rsidR="00B104BA" w:rsidRDefault="00B104BA">
      <w:pPr>
        <w:pStyle w:val="a3"/>
        <w:ind w:left="512" w:right="592" w:firstLine="739"/>
      </w:pPr>
      <w:r>
        <w:t>Учащиеся, не достигающие по каким-либо причинам успехов в учении, но обладающие яркой познавательной активностью, оригинальностью психического склада, незаурядными умственными резервами (чаще встречаются в старшем школьном возрасте).</w:t>
      </w:r>
    </w:p>
    <w:p w:rsidR="00B104BA" w:rsidRDefault="00B104BA">
      <w:pPr>
        <w:pStyle w:val="a3"/>
        <w:spacing w:before="1"/>
        <w:ind w:left="512" w:right="592" w:firstLine="739"/>
      </w:pPr>
      <w:r>
        <w:t>Оценка конкретного ребенка как одаренного в значительной мере условна. Анализируя особенности поведения ребенка, педагог, психолог и родители должны делать своего рода «допуск» на недостаточное знание о его истинных возможностях, понимая при этом, что существуют дети, чью одаренность они пока не смогли увидеть.</w:t>
      </w:r>
    </w:p>
    <w:p w:rsidR="00B104BA" w:rsidRDefault="00B104BA">
      <w:pPr>
        <w:pStyle w:val="a3"/>
        <w:ind w:left="512" w:right="592" w:firstLine="739"/>
      </w:pPr>
      <w:r>
        <w:t>Говоря о развитии одаренности, нельзя ограничивать свою работу лишь составлением программ обучения (ускорения, усложнения и т.д.). Необходимо создавать условия для формирования внутренней мотивации деятельности, направленности и системы ценностей, которые создают основу становления духовности личности и проявления способностей ребенка в той или иной форме.</w:t>
      </w:r>
    </w:p>
    <w:p w:rsidR="00B104BA" w:rsidRDefault="00B104BA">
      <w:pPr>
        <w:pStyle w:val="a3"/>
        <w:ind w:left="512"/>
        <w:jc w:val="left"/>
      </w:pPr>
      <w:r>
        <w:t>Принципы педагогической деятельности в работе с одаренными детьми:</w:t>
      </w:r>
    </w:p>
    <w:p w:rsidR="00B104BA" w:rsidRDefault="00B104BA">
      <w:pPr>
        <w:pStyle w:val="a3"/>
        <w:ind w:left="512" w:right="597" w:firstLine="739"/>
      </w:pPr>
      <w:r>
        <w:t>принцип максимального разнообразия предоставленных возможностей для развития личности;</w:t>
      </w:r>
    </w:p>
    <w:p w:rsidR="00B104BA" w:rsidRDefault="00B104BA">
      <w:pPr>
        <w:pStyle w:val="a3"/>
        <w:ind w:left="1252" w:right="3491"/>
        <w:jc w:val="left"/>
      </w:pPr>
      <w:r>
        <w:t>принцип возрастания роли внеурочной деятельности; принцип индивидуализации и дифференциации обучения;</w:t>
      </w:r>
    </w:p>
    <w:p w:rsidR="00B104BA" w:rsidRDefault="00B104BA">
      <w:pPr>
        <w:pStyle w:val="a3"/>
        <w:ind w:left="512" w:right="596" w:firstLine="739"/>
      </w:pPr>
      <w:r>
        <w:t>принцип создания условий для совместной работы учащихся при минимальном участии учителя;</w:t>
      </w:r>
    </w:p>
    <w:p w:rsidR="00B104BA" w:rsidRDefault="00B104BA">
      <w:pPr>
        <w:pStyle w:val="a3"/>
        <w:spacing w:before="1"/>
        <w:ind w:left="512" w:right="601" w:firstLine="799"/>
      </w:pPr>
      <w:r>
        <w:t>принцип свободы выбора учащимся дополнительных образовательных услуг, помощи, наставничества.</w:t>
      </w:r>
    </w:p>
    <w:p w:rsidR="00B104BA" w:rsidRDefault="00B104BA">
      <w:pPr>
        <w:pStyle w:val="a3"/>
        <w:ind w:left="1252"/>
        <w:jc w:val="left"/>
      </w:pPr>
      <w:r>
        <w:t>принцип развивающего и воспитывающего обучения</w:t>
      </w:r>
    </w:p>
    <w:p w:rsidR="00B104BA" w:rsidRDefault="00B104BA">
      <w:pPr>
        <w:pStyle w:val="a3"/>
        <w:ind w:left="512" w:right="600" w:firstLine="739"/>
      </w:pPr>
      <w:r>
        <w:t>принцип учета возрастных возможностей. Этот принцип предполагает соответствие содержания образования и методов обучения специфическим особенностям одаренных учащихся на разных возрастных этапах</w:t>
      </w:r>
    </w:p>
    <w:p w:rsidR="00B104BA" w:rsidRPr="002F4DFF" w:rsidRDefault="00B104BA">
      <w:pPr>
        <w:pStyle w:val="a3"/>
        <w:spacing w:line="274" w:lineRule="exact"/>
        <w:ind w:left="512"/>
        <w:jc w:val="left"/>
        <w:rPr>
          <w:i/>
        </w:rPr>
      </w:pPr>
      <w:r w:rsidRPr="002F4DFF">
        <w:rPr>
          <w:i/>
        </w:rPr>
        <w:t>Цели и задачи программы</w:t>
      </w:r>
    </w:p>
    <w:p w:rsidR="00B104BA" w:rsidRDefault="00B104BA">
      <w:pPr>
        <w:pStyle w:val="a3"/>
        <w:ind w:left="1252"/>
        <w:jc w:val="left"/>
      </w:pPr>
      <w:r>
        <w:t>Задачами программы являются:</w:t>
      </w:r>
    </w:p>
    <w:p w:rsidR="00B104BA" w:rsidRDefault="00B104BA">
      <w:pPr>
        <w:pStyle w:val="a3"/>
        <w:ind w:left="512" w:right="598" w:firstLine="799"/>
      </w:pPr>
      <w:r>
        <w:t>Выявление и отбор как собственно одаренных и талантливых детей, так и способных, создание условий для развития творческого потенциала личности таких школьников.</w:t>
      </w:r>
    </w:p>
    <w:p w:rsidR="00B104BA" w:rsidRDefault="00B104BA">
      <w:pPr>
        <w:pStyle w:val="a3"/>
        <w:ind w:left="512" w:right="595" w:firstLine="739"/>
      </w:pPr>
      <w:r>
        <w:t>Разработка научно-методического обеспечения диагностики, обучения и развития одаренных детей.</w:t>
      </w:r>
    </w:p>
    <w:p w:rsidR="00B104BA" w:rsidRDefault="00B104BA">
      <w:pPr>
        <w:pStyle w:val="a3"/>
        <w:ind w:left="1252" w:right="3451"/>
        <w:jc w:val="left"/>
      </w:pPr>
      <w:r>
        <w:t>Создание базы данных ОД в рамках программы. Внедрение в учебный процесс интерактивных технологий.</w:t>
      </w:r>
    </w:p>
    <w:p w:rsidR="00B104BA" w:rsidRDefault="00B104BA">
      <w:pPr>
        <w:pStyle w:val="a3"/>
        <w:ind w:left="512" w:right="598" w:firstLine="739"/>
      </w:pPr>
      <w:r>
        <w:t>Развитие сферы дополнительного образования, удовлетворяющего потребности, интересы детей и социума.</w:t>
      </w:r>
    </w:p>
    <w:p w:rsidR="00B104BA" w:rsidRDefault="00B104BA">
      <w:pPr>
        <w:pStyle w:val="a3"/>
        <w:ind w:left="512" w:right="1170" w:firstLine="739"/>
        <w:jc w:val="left"/>
      </w:pPr>
      <w:r>
        <w:t xml:space="preserve">Подготовка и повышение квалификации кадров по работе с одаренными детьми. </w:t>
      </w:r>
    </w:p>
    <w:p w:rsidR="00B104BA" w:rsidRDefault="00B104BA">
      <w:pPr>
        <w:pStyle w:val="a3"/>
        <w:ind w:left="512" w:right="604" w:firstLine="739"/>
      </w:pPr>
      <w:r>
        <w:t xml:space="preserve">Проблема выявления одаренных детей имеет четко выраженный этический аспект. </w:t>
      </w:r>
    </w:p>
    <w:p w:rsidR="00B104BA" w:rsidRDefault="00B104BA">
      <w:pPr>
        <w:pStyle w:val="1"/>
        <w:spacing w:line="240" w:lineRule="auto"/>
        <w:ind w:left="1233"/>
      </w:pPr>
      <w:r>
        <w:t>Основные направления деятельности по достижению цели и задач программы</w:t>
      </w:r>
    </w:p>
    <w:p w:rsidR="00B104BA" w:rsidRDefault="00A100C7">
      <w:pPr>
        <w:spacing w:line="274" w:lineRule="exact"/>
        <w:ind w:left="512"/>
        <w:rPr>
          <w:b/>
          <w:sz w:val="24"/>
        </w:rPr>
      </w:pPr>
      <w:r>
        <w:rPr>
          <w:b/>
          <w:sz w:val="24"/>
        </w:rPr>
        <w:t>«Формула успеха</w:t>
      </w:r>
      <w:r w:rsidR="00B104BA">
        <w:rPr>
          <w:b/>
          <w:sz w:val="24"/>
        </w:rPr>
        <w:t>».</w:t>
      </w:r>
    </w:p>
    <w:p w:rsidR="00B104BA" w:rsidRDefault="00B104BA">
      <w:pPr>
        <w:pStyle w:val="a3"/>
        <w:spacing w:line="274" w:lineRule="exact"/>
        <w:ind w:left="1953"/>
        <w:jc w:val="left"/>
      </w:pPr>
      <w:r>
        <w:t>Приоритетные направления программы:</w:t>
      </w:r>
    </w:p>
    <w:p w:rsidR="00B104BA" w:rsidRDefault="00B104BA">
      <w:pPr>
        <w:pStyle w:val="a5"/>
        <w:numPr>
          <w:ilvl w:val="0"/>
          <w:numId w:val="20"/>
        </w:numPr>
        <w:tabs>
          <w:tab w:val="left" w:pos="1392"/>
        </w:tabs>
        <w:ind w:hanging="139"/>
        <w:rPr>
          <w:sz w:val="24"/>
        </w:rPr>
      </w:pPr>
      <w:r>
        <w:rPr>
          <w:sz w:val="24"/>
        </w:rPr>
        <w:t>разработка и внедрение новых путей выявления, поддержки и развития</w:t>
      </w:r>
      <w:r>
        <w:rPr>
          <w:spacing w:val="-17"/>
          <w:sz w:val="24"/>
        </w:rPr>
        <w:t xml:space="preserve"> </w:t>
      </w:r>
      <w:r>
        <w:rPr>
          <w:sz w:val="24"/>
        </w:rPr>
        <w:t>одаренности;</w:t>
      </w:r>
    </w:p>
    <w:p w:rsidR="00B104BA" w:rsidRDefault="00B104BA">
      <w:pPr>
        <w:pStyle w:val="a5"/>
        <w:numPr>
          <w:ilvl w:val="0"/>
          <w:numId w:val="20"/>
        </w:numPr>
        <w:tabs>
          <w:tab w:val="left" w:pos="1392"/>
        </w:tabs>
        <w:ind w:hanging="139"/>
        <w:rPr>
          <w:sz w:val="24"/>
        </w:rPr>
      </w:pPr>
      <w:r>
        <w:rPr>
          <w:sz w:val="24"/>
        </w:rPr>
        <w:t>создание авторских педагогических технологий работы с одаренными</w:t>
      </w:r>
      <w:r>
        <w:rPr>
          <w:spacing w:val="-9"/>
          <w:sz w:val="24"/>
        </w:rPr>
        <w:t xml:space="preserve"> </w:t>
      </w:r>
      <w:r>
        <w:rPr>
          <w:sz w:val="24"/>
        </w:rPr>
        <w:t>детьми;</w:t>
      </w:r>
    </w:p>
    <w:p w:rsidR="00B104BA" w:rsidRDefault="00B104BA">
      <w:pPr>
        <w:pStyle w:val="a5"/>
        <w:numPr>
          <w:ilvl w:val="0"/>
          <w:numId w:val="20"/>
        </w:numPr>
        <w:tabs>
          <w:tab w:val="left" w:pos="1476"/>
        </w:tabs>
        <w:ind w:left="1475" w:hanging="163"/>
        <w:rPr>
          <w:sz w:val="24"/>
        </w:rPr>
      </w:pPr>
      <w:r>
        <w:rPr>
          <w:sz w:val="24"/>
        </w:rPr>
        <w:t>повышение</w:t>
      </w:r>
      <w:r>
        <w:rPr>
          <w:spacing w:val="20"/>
          <w:sz w:val="24"/>
        </w:rPr>
        <w:t xml:space="preserve"> </w:t>
      </w:r>
      <w:r>
        <w:rPr>
          <w:sz w:val="24"/>
        </w:rPr>
        <w:t>профессиональной</w:t>
      </w:r>
      <w:r>
        <w:rPr>
          <w:spacing w:val="21"/>
          <w:sz w:val="24"/>
        </w:rPr>
        <w:t xml:space="preserve"> </w:t>
      </w:r>
      <w:r>
        <w:rPr>
          <w:sz w:val="24"/>
        </w:rPr>
        <w:t>компетентности</w:t>
      </w:r>
      <w:r>
        <w:rPr>
          <w:spacing w:val="21"/>
          <w:sz w:val="24"/>
        </w:rPr>
        <w:t xml:space="preserve"> </w:t>
      </w:r>
      <w:r>
        <w:rPr>
          <w:sz w:val="24"/>
        </w:rPr>
        <w:t>педагогов</w:t>
      </w:r>
      <w:r>
        <w:rPr>
          <w:spacing w:val="20"/>
          <w:sz w:val="24"/>
        </w:rPr>
        <w:t xml:space="preserve"> </w:t>
      </w:r>
      <w:r>
        <w:rPr>
          <w:sz w:val="24"/>
        </w:rPr>
        <w:t>по</w:t>
      </w:r>
      <w:r>
        <w:rPr>
          <w:spacing w:val="20"/>
          <w:sz w:val="24"/>
        </w:rPr>
        <w:t xml:space="preserve"> </w:t>
      </w:r>
      <w:r>
        <w:rPr>
          <w:sz w:val="24"/>
        </w:rPr>
        <w:t>работе</w:t>
      </w:r>
      <w:r>
        <w:rPr>
          <w:spacing w:val="20"/>
          <w:sz w:val="24"/>
        </w:rPr>
        <w:t xml:space="preserve"> </w:t>
      </w:r>
      <w:r>
        <w:rPr>
          <w:sz w:val="24"/>
        </w:rPr>
        <w:t>с</w:t>
      </w:r>
      <w:r>
        <w:rPr>
          <w:spacing w:val="20"/>
          <w:sz w:val="24"/>
        </w:rPr>
        <w:t xml:space="preserve"> </w:t>
      </w:r>
      <w:r>
        <w:rPr>
          <w:sz w:val="24"/>
        </w:rPr>
        <w:t>одаренными</w:t>
      </w:r>
    </w:p>
    <w:p w:rsidR="00B104BA" w:rsidRDefault="00B104BA">
      <w:pPr>
        <w:pStyle w:val="a3"/>
        <w:spacing w:line="274" w:lineRule="exact"/>
        <w:ind w:left="512"/>
      </w:pPr>
      <w:r>
        <w:t>детьми;</w:t>
      </w:r>
    </w:p>
    <w:p w:rsidR="00B104BA" w:rsidRDefault="00B104BA">
      <w:pPr>
        <w:pStyle w:val="a5"/>
        <w:numPr>
          <w:ilvl w:val="0"/>
          <w:numId w:val="20"/>
        </w:numPr>
        <w:tabs>
          <w:tab w:val="left" w:pos="1392"/>
        </w:tabs>
        <w:ind w:hanging="139"/>
        <w:rPr>
          <w:sz w:val="24"/>
        </w:rPr>
      </w:pPr>
      <w:r>
        <w:rPr>
          <w:sz w:val="24"/>
        </w:rPr>
        <w:lastRenderedPageBreak/>
        <w:t>налаживание системы взаимодействия с высшими учебными</w:t>
      </w:r>
      <w:r>
        <w:rPr>
          <w:spacing w:val="-4"/>
          <w:sz w:val="24"/>
        </w:rPr>
        <w:t xml:space="preserve"> </w:t>
      </w:r>
      <w:r>
        <w:rPr>
          <w:sz w:val="24"/>
        </w:rPr>
        <w:t>заведениями;</w:t>
      </w:r>
    </w:p>
    <w:p w:rsidR="00B104BA" w:rsidRDefault="00B104BA">
      <w:pPr>
        <w:pStyle w:val="a3"/>
        <w:ind w:left="1312"/>
        <w:jc w:val="left"/>
      </w:pPr>
      <w:r>
        <w:t>-создание индивидуальных образовательных программ</w:t>
      </w:r>
    </w:p>
    <w:p w:rsidR="00B104BA" w:rsidRDefault="00B104BA">
      <w:pPr>
        <w:pStyle w:val="a3"/>
        <w:ind w:left="1312"/>
        <w:jc w:val="left"/>
      </w:pPr>
      <w:r>
        <w:t>-обеспечение социальной защиты и здоровья одаренных детей</w:t>
      </w:r>
    </w:p>
    <w:p w:rsidR="00B104BA" w:rsidRDefault="00B104BA">
      <w:pPr>
        <w:pStyle w:val="a5"/>
        <w:numPr>
          <w:ilvl w:val="0"/>
          <w:numId w:val="20"/>
        </w:numPr>
        <w:tabs>
          <w:tab w:val="left" w:pos="1392"/>
        </w:tabs>
        <w:ind w:hanging="139"/>
        <w:rPr>
          <w:sz w:val="24"/>
        </w:rPr>
      </w:pPr>
      <w:r>
        <w:rPr>
          <w:sz w:val="24"/>
        </w:rPr>
        <w:t>поддержка и стимулирование одаренных</w:t>
      </w:r>
      <w:r>
        <w:rPr>
          <w:spacing w:val="-2"/>
          <w:sz w:val="24"/>
        </w:rPr>
        <w:t xml:space="preserve"> </w:t>
      </w:r>
      <w:r>
        <w:rPr>
          <w:sz w:val="24"/>
        </w:rPr>
        <w:t>детей.</w:t>
      </w:r>
    </w:p>
    <w:p w:rsidR="00B104BA" w:rsidRDefault="00B104BA">
      <w:pPr>
        <w:pStyle w:val="a3"/>
        <w:spacing w:after="9"/>
        <w:ind w:left="512" w:right="591"/>
      </w:pPr>
      <w:r>
        <w:t>Для решения задачи по формированию в школе  общей среды, направленной на создание оптимальных условий для развития и реализации творческого потенциала и организации адресного психолого - педагогического сопровождения одаренных учащихся мы будем выстраивать систему из следующих направлений:</w:t>
      </w:r>
    </w:p>
    <w:tbl>
      <w:tblPr>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61"/>
        <w:gridCol w:w="3700"/>
        <w:gridCol w:w="3700"/>
      </w:tblGrid>
      <w:tr w:rsidR="00B104BA">
        <w:trPr>
          <w:trHeight w:val="554"/>
        </w:trPr>
        <w:tc>
          <w:tcPr>
            <w:tcW w:w="2461" w:type="dxa"/>
          </w:tcPr>
          <w:p w:rsidR="00B104BA" w:rsidRDefault="00B104BA">
            <w:pPr>
              <w:pStyle w:val="TableParagraph"/>
              <w:spacing w:line="270" w:lineRule="exact"/>
              <w:ind w:left="249"/>
              <w:rPr>
                <w:sz w:val="24"/>
              </w:rPr>
            </w:pPr>
            <w:r>
              <w:rPr>
                <w:sz w:val="24"/>
              </w:rPr>
              <w:t>Направление</w:t>
            </w:r>
          </w:p>
          <w:p w:rsidR="00B104BA" w:rsidRDefault="00B104BA">
            <w:pPr>
              <w:pStyle w:val="TableParagraph"/>
              <w:spacing w:line="264" w:lineRule="exact"/>
              <w:rPr>
                <w:sz w:val="24"/>
              </w:rPr>
            </w:pPr>
            <w:r>
              <w:rPr>
                <w:sz w:val="24"/>
              </w:rPr>
              <w:t>работы</w:t>
            </w:r>
          </w:p>
        </w:tc>
        <w:tc>
          <w:tcPr>
            <w:tcW w:w="3699" w:type="dxa"/>
          </w:tcPr>
          <w:p w:rsidR="00B104BA" w:rsidRDefault="00B104BA">
            <w:pPr>
              <w:pStyle w:val="TableParagraph"/>
              <w:spacing w:line="270" w:lineRule="exact"/>
              <w:ind w:left="251"/>
              <w:rPr>
                <w:sz w:val="24"/>
              </w:rPr>
            </w:pPr>
            <w:r>
              <w:rPr>
                <w:sz w:val="24"/>
              </w:rPr>
              <w:t>Содержание работы</w:t>
            </w:r>
          </w:p>
        </w:tc>
        <w:tc>
          <w:tcPr>
            <w:tcW w:w="3700" w:type="dxa"/>
          </w:tcPr>
          <w:p w:rsidR="00B104BA" w:rsidRDefault="00B104BA">
            <w:pPr>
              <w:pStyle w:val="TableParagraph"/>
              <w:spacing w:line="270" w:lineRule="exact"/>
              <w:ind w:left="251"/>
              <w:rPr>
                <w:sz w:val="24"/>
              </w:rPr>
            </w:pPr>
            <w:r>
              <w:rPr>
                <w:sz w:val="24"/>
              </w:rPr>
              <w:t>Формы работы</w:t>
            </w:r>
          </w:p>
        </w:tc>
      </w:tr>
      <w:tr w:rsidR="00B104BA">
        <w:trPr>
          <w:trHeight w:val="2208"/>
        </w:trPr>
        <w:tc>
          <w:tcPr>
            <w:tcW w:w="2461" w:type="dxa"/>
          </w:tcPr>
          <w:p w:rsidR="00B104BA" w:rsidRDefault="00B104BA">
            <w:pPr>
              <w:pStyle w:val="TableParagraph"/>
              <w:tabs>
                <w:tab w:val="left" w:pos="2102"/>
                <w:tab w:val="left" w:pos="2235"/>
              </w:tabs>
              <w:ind w:right="96" w:firstLine="142"/>
              <w:rPr>
                <w:sz w:val="24"/>
              </w:rPr>
            </w:pPr>
            <w:r>
              <w:rPr>
                <w:sz w:val="24"/>
              </w:rPr>
              <w:t>Помощь одаренным учащимся</w:t>
            </w:r>
            <w:r>
              <w:rPr>
                <w:sz w:val="24"/>
              </w:rPr>
              <w:tab/>
            </w:r>
            <w:r>
              <w:rPr>
                <w:sz w:val="24"/>
              </w:rPr>
              <w:tab/>
              <w:t>в самореализации</w:t>
            </w:r>
            <w:r>
              <w:rPr>
                <w:sz w:val="24"/>
              </w:rPr>
              <w:tab/>
              <w:t>их творческой направленности</w:t>
            </w:r>
          </w:p>
        </w:tc>
        <w:tc>
          <w:tcPr>
            <w:tcW w:w="3699" w:type="dxa"/>
          </w:tcPr>
          <w:p w:rsidR="00B104BA" w:rsidRDefault="00B104BA" w:rsidP="002F4DFF">
            <w:pPr>
              <w:pStyle w:val="TableParagraph"/>
              <w:ind w:left="110" w:firstLine="141"/>
              <w:rPr>
                <w:sz w:val="24"/>
              </w:rPr>
            </w:pPr>
            <w:r>
              <w:rPr>
                <w:sz w:val="24"/>
              </w:rPr>
              <w:t>создание для ученика ситуации успеха и уверенности;</w:t>
            </w:r>
          </w:p>
          <w:p w:rsidR="00B104BA" w:rsidRDefault="00B104BA">
            <w:pPr>
              <w:pStyle w:val="TableParagraph"/>
              <w:tabs>
                <w:tab w:val="left" w:pos="568"/>
                <w:tab w:val="left" w:pos="2079"/>
                <w:tab w:val="left" w:pos="2448"/>
                <w:tab w:val="left" w:pos="2957"/>
                <w:tab w:val="left" w:pos="3474"/>
              </w:tabs>
              <w:spacing w:line="270" w:lineRule="atLeast"/>
              <w:ind w:left="110" w:right="94" w:firstLine="141"/>
              <w:rPr>
                <w:sz w:val="24"/>
              </w:rPr>
            </w:pPr>
            <w:r>
              <w:rPr>
                <w:sz w:val="24"/>
              </w:rPr>
              <w:t>-</w:t>
            </w:r>
            <w:r>
              <w:rPr>
                <w:sz w:val="24"/>
              </w:rPr>
              <w:tab/>
              <w:t>организация</w:t>
            </w:r>
            <w:r>
              <w:rPr>
                <w:sz w:val="24"/>
              </w:rPr>
              <w:tab/>
              <w:t>и</w:t>
            </w:r>
            <w:r>
              <w:rPr>
                <w:sz w:val="24"/>
              </w:rPr>
              <w:tab/>
              <w:t>участие</w:t>
            </w:r>
            <w:r>
              <w:rPr>
                <w:sz w:val="24"/>
              </w:rPr>
              <w:tab/>
              <w:t>в интеллектуальных</w:t>
            </w:r>
            <w:r>
              <w:rPr>
                <w:sz w:val="24"/>
              </w:rPr>
              <w:tab/>
            </w:r>
            <w:r>
              <w:rPr>
                <w:sz w:val="24"/>
              </w:rPr>
              <w:tab/>
            </w:r>
            <w:r>
              <w:rPr>
                <w:sz w:val="24"/>
              </w:rPr>
              <w:tab/>
              <w:t>играх,</w:t>
            </w:r>
          </w:p>
        </w:tc>
        <w:tc>
          <w:tcPr>
            <w:tcW w:w="3700" w:type="dxa"/>
          </w:tcPr>
          <w:p w:rsidR="00B104BA" w:rsidRDefault="00B104BA">
            <w:pPr>
              <w:pStyle w:val="TableParagraph"/>
              <w:tabs>
                <w:tab w:val="left" w:pos="3463"/>
              </w:tabs>
              <w:ind w:left="110" w:right="95" w:firstLine="141"/>
              <w:jc w:val="both"/>
              <w:rPr>
                <w:sz w:val="24"/>
              </w:rPr>
            </w:pPr>
            <w:r>
              <w:rPr>
                <w:sz w:val="24"/>
              </w:rPr>
              <w:t>Индивидуализация</w:t>
            </w:r>
            <w:r>
              <w:rPr>
                <w:sz w:val="24"/>
              </w:rPr>
              <w:tab/>
              <w:t>и дифференциация на уроке и вне урока;</w:t>
            </w:r>
          </w:p>
          <w:p w:rsidR="00B104BA" w:rsidRDefault="00B104BA">
            <w:pPr>
              <w:pStyle w:val="TableParagraph"/>
              <w:tabs>
                <w:tab w:val="left" w:pos="2726"/>
              </w:tabs>
              <w:ind w:left="110" w:right="98" w:firstLine="141"/>
              <w:jc w:val="both"/>
              <w:rPr>
                <w:sz w:val="24"/>
              </w:rPr>
            </w:pPr>
            <w:r>
              <w:rPr>
                <w:sz w:val="24"/>
              </w:rPr>
              <w:t>Индивидуальные</w:t>
            </w:r>
            <w:r>
              <w:rPr>
                <w:sz w:val="24"/>
              </w:rPr>
              <w:tab/>
            </w:r>
            <w:r>
              <w:rPr>
                <w:spacing w:val="-1"/>
                <w:sz w:val="24"/>
              </w:rPr>
              <w:t xml:space="preserve">учебные </w:t>
            </w:r>
            <w:r>
              <w:rPr>
                <w:sz w:val="24"/>
              </w:rPr>
              <w:t>планы и</w:t>
            </w:r>
            <w:r>
              <w:rPr>
                <w:spacing w:val="-1"/>
                <w:sz w:val="24"/>
              </w:rPr>
              <w:t xml:space="preserve"> </w:t>
            </w:r>
            <w:r>
              <w:rPr>
                <w:sz w:val="24"/>
              </w:rPr>
              <w:t>программы;</w:t>
            </w:r>
          </w:p>
          <w:p w:rsidR="00B104BA" w:rsidRDefault="00B104BA" w:rsidP="00853078">
            <w:pPr>
              <w:pStyle w:val="TableParagraph"/>
              <w:ind w:right="100"/>
              <w:jc w:val="both"/>
              <w:rPr>
                <w:sz w:val="24"/>
              </w:rPr>
            </w:pPr>
          </w:p>
          <w:p w:rsidR="00B104BA" w:rsidRDefault="00B104BA">
            <w:pPr>
              <w:pStyle w:val="TableParagraph"/>
              <w:spacing w:line="264" w:lineRule="exact"/>
              <w:ind w:left="251"/>
              <w:rPr>
                <w:sz w:val="24"/>
              </w:rPr>
            </w:pPr>
            <w:r>
              <w:rPr>
                <w:sz w:val="24"/>
              </w:rPr>
              <w:t>Предметные недели.</w:t>
            </w:r>
          </w:p>
        </w:tc>
      </w:tr>
      <w:tr w:rsidR="00B104BA">
        <w:trPr>
          <w:trHeight w:val="3311"/>
        </w:trPr>
        <w:tc>
          <w:tcPr>
            <w:tcW w:w="2461" w:type="dxa"/>
          </w:tcPr>
          <w:p w:rsidR="00B104BA" w:rsidRDefault="00B104BA">
            <w:pPr>
              <w:pStyle w:val="TableParagraph"/>
              <w:ind w:left="0"/>
              <w:rPr>
                <w:sz w:val="24"/>
              </w:rPr>
            </w:pPr>
          </w:p>
        </w:tc>
        <w:tc>
          <w:tcPr>
            <w:tcW w:w="3700" w:type="dxa"/>
          </w:tcPr>
          <w:p w:rsidR="00B104BA" w:rsidRDefault="00B104BA">
            <w:pPr>
              <w:pStyle w:val="TableParagraph"/>
              <w:tabs>
                <w:tab w:val="left" w:pos="2475"/>
              </w:tabs>
              <w:ind w:left="110" w:right="94"/>
              <w:jc w:val="both"/>
              <w:rPr>
                <w:sz w:val="24"/>
              </w:rPr>
            </w:pPr>
            <w:r>
              <w:rPr>
                <w:sz w:val="24"/>
              </w:rPr>
              <w:t>творческих</w:t>
            </w:r>
            <w:r>
              <w:rPr>
                <w:sz w:val="24"/>
              </w:rPr>
              <w:tab/>
              <w:t>конкурсах, предметных олимпиадах, научно- практических</w:t>
            </w:r>
            <w:r>
              <w:rPr>
                <w:spacing w:val="-3"/>
                <w:sz w:val="24"/>
              </w:rPr>
              <w:t xml:space="preserve"> </w:t>
            </w:r>
            <w:r>
              <w:rPr>
                <w:sz w:val="24"/>
              </w:rPr>
              <w:t>конференциях.</w:t>
            </w:r>
          </w:p>
          <w:p w:rsidR="00B104BA" w:rsidRDefault="00B104BA">
            <w:pPr>
              <w:pStyle w:val="TableParagraph"/>
              <w:tabs>
                <w:tab w:val="left" w:pos="1005"/>
                <w:tab w:val="left" w:pos="2787"/>
              </w:tabs>
              <w:ind w:left="110" w:right="95" w:firstLine="141"/>
              <w:rPr>
                <w:sz w:val="24"/>
              </w:rPr>
            </w:pPr>
            <w:r>
              <w:rPr>
                <w:sz w:val="24"/>
              </w:rPr>
              <w:t>—организация</w:t>
            </w:r>
            <w:r>
              <w:rPr>
                <w:sz w:val="24"/>
              </w:rPr>
              <w:tab/>
              <w:t>научно- исследовательской деятельности;</w:t>
            </w:r>
          </w:p>
          <w:p w:rsidR="00B104BA" w:rsidRDefault="00B104BA">
            <w:pPr>
              <w:pStyle w:val="TableParagraph"/>
              <w:tabs>
                <w:tab w:val="left" w:pos="1005"/>
                <w:tab w:val="left" w:pos="2787"/>
              </w:tabs>
              <w:ind w:left="110" w:right="95" w:firstLine="141"/>
              <w:rPr>
                <w:sz w:val="24"/>
              </w:rPr>
            </w:pPr>
            <w:r>
              <w:rPr>
                <w:sz w:val="24"/>
              </w:rPr>
              <w:t>—</w:t>
            </w:r>
          </w:p>
        </w:tc>
        <w:tc>
          <w:tcPr>
            <w:tcW w:w="3700" w:type="dxa"/>
          </w:tcPr>
          <w:p w:rsidR="00B104BA" w:rsidRDefault="00B104BA">
            <w:pPr>
              <w:pStyle w:val="TableParagraph"/>
              <w:tabs>
                <w:tab w:val="left" w:pos="1596"/>
                <w:tab w:val="left" w:pos="2356"/>
                <w:tab w:val="left" w:pos="2534"/>
              </w:tabs>
              <w:ind w:left="108" w:right="98" w:firstLine="141"/>
              <w:jc w:val="both"/>
              <w:rPr>
                <w:sz w:val="24"/>
              </w:rPr>
            </w:pPr>
            <w:r>
              <w:rPr>
                <w:sz w:val="24"/>
              </w:rPr>
              <w:t>Дистанционные</w:t>
            </w:r>
            <w:r>
              <w:rPr>
                <w:sz w:val="24"/>
              </w:rPr>
              <w:tab/>
            </w:r>
            <w:r>
              <w:rPr>
                <w:sz w:val="24"/>
              </w:rPr>
              <w:tab/>
            </w:r>
            <w:r>
              <w:rPr>
                <w:spacing w:val="-1"/>
                <w:sz w:val="24"/>
              </w:rPr>
              <w:t xml:space="preserve">конкурсы; </w:t>
            </w:r>
            <w:r>
              <w:rPr>
                <w:sz w:val="24"/>
              </w:rPr>
              <w:t>Участие</w:t>
            </w:r>
            <w:r>
              <w:rPr>
                <w:sz w:val="24"/>
              </w:rPr>
              <w:tab/>
              <w:t>в</w:t>
            </w:r>
            <w:r>
              <w:rPr>
                <w:sz w:val="24"/>
              </w:rPr>
              <w:tab/>
              <w:t>олимпиадах различного уровня;</w:t>
            </w:r>
          </w:p>
          <w:p w:rsidR="00B104BA" w:rsidRDefault="00B104BA">
            <w:pPr>
              <w:pStyle w:val="TableParagraph"/>
              <w:ind w:left="108" w:right="98" w:firstLine="141"/>
              <w:jc w:val="both"/>
              <w:rPr>
                <w:sz w:val="24"/>
              </w:rPr>
            </w:pPr>
            <w:r>
              <w:rPr>
                <w:sz w:val="24"/>
              </w:rPr>
              <w:t>Интеллектуальные марафоны; Интернет -олимпиады;</w:t>
            </w:r>
          </w:p>
          <w:p w:rsidR="00B104BA" w:rsidRDefault="00B104BA">
            <w:pPr>
              <w:pStyle w:val="TableParagraph"/>
              <w:ind w:left="108" w:right="96" w:firstLine="141"/>
              <w:jc w:val="both"/>
              <w:rPr>
                <w:sz w:val="24"/>
              </w:rPr>
            </w:pPr>
            <w:r>
              <w:rPr>
                <w:sz w:val="24"/>
              </w:rPr>
              <w:t xml:space="preserve"> научно - практические конференции;</w:t>
            </w:r>
          </w:p>
          <w:p w:rsidR="00B104BA" w:rsidRDefault="00B104BA">
            <w:pPr>
              <w:pStyle w:val="TableParagraph"/>
              <w:tabs>
                <w:tab w:val="left" w:pos="2263"/>
              </w:tabs>
              <w:ind w:left="108" w:right="95" w:firstLine="141"/>
              <w:jc w:val="both"/>
              <w:rPr>
                <w:sz w:val="24"/>
              </w:rPr>
            </w:pPr>
            <w:r>
              <w:rPr>
                <w:sz w:val="24"/>
              </w:rPr>
              <w:t>Творческие</w:t>
            </w:r>
            <w:r>
              <w:rPr>
                <w:sz w:val="24"/>
              </w:rPr>
              <w:tab/>
              <w:t>объединения учащихся;</w:t>
            </w:r>
          </w:p>
          <w:p w:rsidR="00B104BA" w:rsidRDefault="00B104BA">
            <w:pPr>
              <w:pStyle w:val="TableParagraph"/>
              <w:tabs>
                <w:tab w:val="left" w:pos="2830"/>
              </w:tabs>
              <w:ind w:left="108" w:right="100" w:firstLine="141"/>
              <w:jc w:val="both"/>
              <w:rPr>
                <w:sz w:val="24"/>
              </w:rPr>
            </w:pPr>
            <w:r>
              <w:rPr>
                <w:sz w:val="24"/>
              </w:rPr>
              <w:t>спортивные</w:t>
            </w:r>
            <w:r>
              <w:rPr>
                <w:spacing w:val="-3"/>
                <w:sz w:val="24"/>
              </w:rPr>
              <w:t xml:space="preserve"> </w:t>
            </w:r>
            <w:r>
              <w:rPr>
                <w:sz w:val="24"/>
              </w:rPr>
              <w:t>секции;</w:t>
            </w:r>
          </w:p>
          <w:p w:rsidR="00B104BA" w:rsidRDefault="00B104BA">
            <w:pPr>
              <w:pStyle w:val="TableParagraph"/>
              <w:spacing w:line="267" w:lineRule="exact"/>
              <w:ind w:left="250"/>
              <w:rPr>
                <w:sz w:val="24"/>
              </w:rPr>
            </w:pPr>
            <w:r>
              <w:rPr>
                <w:sz w:val="24"/>
              </w:rPr>
              <w:t>Творческие мастерские;</w:t>
            </w:r>
          </w:p>
        </w:tc>
      </w:tr>
      <w:tr w:rsidR="00B104BA">
        <w:trPr>
          <w:trHeight w:val="1380"/>
        </w:trPr>
        <w:tc>
          <w:tcPr>
            <w:tcW w:w="2461" w:type="dxa"/>
          </w:tcPr>
          <w:p w:rsidR="00B104BA" w:rsidRDefault="00B104BA">
            <w:pPr>
              <w:pStyle w:val="TableParagraph"/>
              <w:ind w:right="582" w:firstLine="142"/>
              <w:rPr>
                <w:sz w:val="24"/>
              </w:rPr>
            </w:pPr>
            <w:r>
              <w:rPr>
                <w:sz w:val="24"/>
              </w:rPr>
              <w:t>Поощрение одаренных детей</w:t>
            </w:r>
          </w:p>
        </w:tc>
        <w:tc>
          <w:tcPr>
            <w:tcW w:w="3700" w:type="dxa"/>
          </w:tcPr>
          <w:p w:rsidR="00B104BA" w:rsidRDefault="00B104BA">
            <w:pPr>
              <w:pStyle w:val="TableParagraph"/>
              <w:ind w:left="110" w:right="96" w:firstLine="141"/>
              <w:jc w:val="both"/>
              <w:rPr>
                <w:sz w:val="24"/>
              </w:rPr>
            </w:pPr>
            <w:r>
              <w:rPr>
                <w:sz w:val="24"/>
              </w:rPr>
              <w:t>Учет и анализ достижений учащихся;</w:t>
            </w:r>
          </w:p>
          <w:p w:rsidR="00B104BA" w:rsidRDefault="00B104BA">
            <w:pPr>
              <w:pStyle w:val="TableParagraph"/>
              <w:spacing w:line="270" w:lineRule="atLeast"/>
              <w:ind w:left="110" w:right="96" w:firstLine="141"/>
              <w:jc w:val="both"/>
              <w:rPr>
                <w:sz w:val="24"/>
              </w:rPr>
            </w:pPr>
            <w:r>
              <w:rPr>
                <w:sz w:val="24"/>
              </w:rPr>
              <w:t>Демонстрация и предъявление достижений одаренных учащихся на различных уровнях;</w:t>
            </w:r>
          </w:p>
        </w:tc>
        <w:tc>
          <w:tcPr>
            <w:tcW w:w="3700" w:type="dxa"/>
          </w:tcPr>
          <w:p w:rsidR="00B104BA" w:rsidRDefault="00B104BA">
            <w:pPr>
              <w:pStyle w:val="TableParagraph"/>
              <w:tabs>
                <w:tab w:val="left" w:pos="2351"/>
              </w:tabs>
              <w:ind w:left="108" w:right="97" w:firstLine="141"/>
              <w:rPr>
                <w:sz w:val="24"/>
              </w:rPr>
            </w:pPr>
            <w:r>
              <w:rPr>
                <w:sz w:val="24"/>
              </w:rPr>
              <w:t>Мониторинг</w:t>
            </w:r>
            <w:r>
              <w:rPr>
                <w:sz w:val="24"/>
              </w:rPr>
              <w:tab/>
            </w:r>
            <w:r>
              <w:rPr>
                <w:spacing w:val="-1"/>
                <w:sz w:val="24"/>
              </w:rPr>
              <w:t xml:space="preserve">достижений </w:t>
            </w:r>
            <w:r>
              <w:rPr>
                <w:sz w:val="24"/>
              </w:rPr>
              <w:t>учащихся;</w:t>
            </w:r>
          </w:p>
          <w:p w:rsidR="00B104BA" w:rsidRPr="000F65B0" w:rsidRDefault="000F65B0">
            <w:pPr>
              <w:pStyle w:val="TableParagraph"/>
              <w:ind w:left="108" w:firstLine="141"/>
              <w:rPr>
                <w:sz w:val="24"/>
              </w:rPr>
            </w:pPr>
            <w:r w:rsidRPr="000F65B0">
              <w:rPr>
                <w:sz w:val="24"/>
              </w:rPr>
              <w:t>Награждение денежной премией победителей и призерев очных конкурсов, олимпиад, и др. мероприятий</w:t>
            </w:r>
          </w:p>
        </w:tc>
      </w:tr>
      <w:tr w:rsidR="00B104BA">
        <w:trPr>
          <w:trHeight w:val="4140"/>
        </w:trPr>
        <w:tc>
          <w:tcPr>
            <w:tcW w:w="2461" w:type="dxa"/>
          </w:tcPr>
          <w:p w:rsidR="00B104BA" w:rsidRDefault="00B104BA">
            <w:pPr>
              <w:pStyle w:val="TableParagraph"/>
              <w:spacing w:line="265" w:lineRule="exact"/>
              <w:ind w:left="249"/>
              <w:rPr>
                <w:sz w:val="24"/>
              </w:rPr>
            </w:pPr>
            <w:r>
              <w:rPr>
                <w:sz w:val="24"/>
              </w:rPr>
              <w:t>Работа</w:t>
            </w:r>
          </w:p>
          <w:p w:rsidR="00B104BA" w:rsidRDefault="00B104BA">
            <w:pPr>
              <w:pStyle w:val="TableParagraph"/>
              <w:tabs>
                <w:tab w:val="left" w:pos="1621"/>
              </w:tabs>
              <w:ind w:right="96" w:firstLine="142"/>
              <w:rPr>
                <w:sz w:val="24"/>
              </w:rPr>
            </w:pPr>
            <w:r>
              <w:rPr>
                <w:sz w:val="24"/>
              </w:rPr>
              <w:t>с преподавателями; методи</w:t>
            </w:r>
            <w:r>
              <w:rPr>
                <w:sz w:val="24"/>
              </w:rPr>
              <w:tab/>
              <w:t>ческим объединениями; методическим советом.</w:t>
            </w:r>
          </w:p>
        </w:tc>
        <w:tc>
          <w:tcPr>
            <w:tcW w:w="3700" w:type="dxa"/>
          </w:tcPr>
          <w:p w:rsidR="00B104BA" w:rsidRDefault="00B104BA">
            <w:pPr>
              <w:pStyle w:val="TableParagraph"/>
              <w:ind w:left="110" w:right="95" w:firstLine="141"/>
              <w:jc w:val="both"/>
              <w:rPr>
                <w:sz w:val="24"/>
              </w:rPr>
            </w:pPr>
            <w:r>
              <w:rPr>
                <w:sz w:val="24"/>
              </w:rPr>
              <w:t>Повышение профессионального мастерства педагогов по работе с одаренными учащимися;</w:t>
            </w:r>
          </w:p>
          <w:p w:rsidR="00B104BA" w:rsidRDefault="00B104BA">
            <w:pPr>
              <w:pStyle w:val="TableParagraph"/>
              <w:tabs>
                <w:tab w:val="left" w:pos="793"/>
                <w:tab w:val="left" w:pos="1887"/>
                <w:tab w:val="left" w:pos="2203"/>
              </w:tabs>
              <w:ind w:left="110" w:right="94" w:firstLine="141"/>
              <w:jc w:val="right"/>
              <w:rPr>
                <w:sz w:val="24"/>
              </w:rPr>
            </w:pPr>
            <w:r>
              <w:rPr>
                <w:sz w:val="24"/>
              </w:rPr>
              <w:t>Создание</w:t>
            </w:r>
            <w:r>
              <w:rPr>
                <w:sz w:val="24"/>
              </w:rPr>
              <w:tab/>
            </w:r>
            <w:r>
              <w:rPr>
                <w:spacing w:val="-1"/>
                <w:sz w:val="24"/>
              </w:rPr>
              <w:t xml:space="preserve">индивидуальной </w:t>
            </w:r>
            <w:r>
              <w:rPr>
                <w:sz w:val="24"/>
              </w:rPr>
              <w:t>программы</w:t>
            </w:r>
            <w:r>
              <w:rPr>
                <w:spacing w:val="-10"/>
                <w:sz w:val="24"/>
              </w:rPr>
              <w:t xml:space="preserve"> </w:t>
            </w:r>
            <w:r>
              <w:rPr>
                <w:sz w:val="24"/>
              </w:rPr>
              <w:t>учителя-предметника по</w:t>
            </w:r>
            <w:r>
              <w:rPr>
                <w:sz w:val="24"/>
              </w:rPr>
              <w:tab/>
              <w:t>развитию</w:t>
            </w:r>
            <w:r>
              <w:rPr>
                <w:sz w:val="24"/>
              </w:rPr>
              <w:tab/>
            </w:r>
            <w:r>
              <w:rPr>
                <w:sz w:val="24"/>
              </w:rPr>
              <w:tab/>
            </w:r>
            <w:r>
              <w:rPr>
                <w:spacing w:val="-1"/>
                <w:sz w:val="24"/>
              </w:rPr>
              <w:t xml:space="preserve">творческого </w:t>
            </w:r>
            <w:r>
              <w:rPr>
                <w:sz w:val="24"/>
              </w:rPr>
              <w:t>потенциала</w:t>
            </w:r>
            <w:r>
              <w:rPr>
                <w:sz w:val="24"/>
              </w:rPr>
              <w:tab/>
            </w:r>
            <w:r>
              <w:rPr>
                <w:sz w:val="24"/>
              </w:rPr>
              <w:tab/>
            </w:r>
            <w:r>
              <w:rPr>
                <w:spacing w:val="-1"/>
                <w:sz w:val="24"/>
              </w:rPr>
              <w:t>талантливого</w:t>
            </w:r>
          </w:p>
          <w:p w:rsidR="00B104BA" w:rsidRDefault="00B104BA">
            <w:pPr>
              <w:pStyle w:val="TableParagraph"/>
              <w:ind w:left="110"/>
              <w:rPr>
                <w:sz w:val="24"/>
              </w:rPr>
            </w:pPr>
            <w:r>
              <w:rPr>
                <w:sz w:val="24"/>
              </w:rPr>
              <w:t>ученика;</w:t>
            </w:r>
          </w:p>
          <w:p w:rsidR="00B104BA" w:rsidRDefault="00B104BA">
            <w:pPr>
              <w:pStyle w:val="TableParagraph"/>
              <w:ind w:left="110" w:right="96" w:firstLine="141"/>
              <w:jc w:val="both"/>
              <w:rPr>
                <w:sz w:val="24"/>
              </w:rPr>
            </w:pPr>
            <w:r>
              <w:rPr>
                <w:sz w:val="24"/>
              </w:rPr>
              <w:t>Включение в рабочие программы и поурочные планы педагогов разделы «Работа с одаренными учащимися»</w:t>
            </w:r>
          </w:p>
        </w:tc>
        <w:tc>
          <w:tcPr>
            <w:tcW w:w="3700" w:type="dxa"/>
          </w:tcPr>
          <w:p w:rsidR="00B104BA" w:rsidRDefault="00B104BA">
            <w:pPr>
              <w:pStyle w:val="TableParagraph"/>
              <w:tabs>
                <w:tab w:val="left" w:pos="946"/>
                <w:tab w:val="left" w:pos="1485"/>
                <w:tab w:val="left" w:pos="1850"/>
                <w:tab w:val="left" w:pos="2078"/>
                <w:tab w:val="left" w:pos="2130"/>
                <w:tab w:val="left" w:pos="2318"/>
                <w:tab w:val="left" w:pos="2413"/>
                <w:tab w:val="left" w:pos="2567"/>
                <w:tab w:val="left" w:pos="3342"/>
              </w:tabs>
              <w:ind w:left="108" w:right="94" w:firstLine="141"/>
              <w:rPr>
                <w:sz w:val="24"/>
              </w:rPr>
            </w:pPr>
            <w:r>
              <w:rPr>
                <w:sz w:val="24"/>
              </w:rPr>
              <w:t xml:space="preserve">—  </w:t>
            </w:r>
            <w:r>
              <w:rPr>
                <w:spacing w:val="15"/>
                <w:sz w:val="24"/>
              </w:rPr>
              <w:t xml:space="preserve"> </w:t>
            </w:r>
            <w:r>
              <w:rPr>
                <w:sz w:val="24"/>
              </w:rPr>
              <w:t>Обучающие</w:t>
            </w:r>
            <w:r>
              <w:rPr>
                <w:sz w:val="24"/>
              </w:rPr>
              <w:tab/>
            </w:r>
            <w:r>
              <w:rPr>
                <w:sz w:val="24"/>
              </w:rPr>
              <w:tab/>
              <w:t>семинары по вопросу работы с одаренными детьми «Организация поисково- исследовательской деятельности»,</w:t>
            </w:r>
            <w:r>
              <w:rPr>
                <w:sz w:val="24"/>
              </w:rPr>
              <w:tab/>
            </w:r>
            <w:r>
              <w:rPr>
                <w:sz w:val="24"/>
              </w:rPr>
              <w:tab/>
            </w:r>
            <w:r>
              <w:rPr>
                <w:sz w:val="24"/>
              </w:rPr>
              <w:tab/>
            </w:r>
            <w:r>
              <w:rPr>
                <w:spacing w:val="-1"/>
                <w:sz w:val="24"/>
              </w:rPr>
              <w:t xml:space="preserve">«Обеспечение </w:t>
            </w:r>
            <w:r>
              <w:rPr>
                <w:sz w:val="24"/>
              </w:rPr>
              <w:t>эмоционального положительного фона</w:t>
            </w:r>
            <w:r>
              <w:rPr>
                <w:sz w:val="24"/>
              </w:rPr>
              <w:tab/>
              <w:t>обучения»;</w:t>
            </w:r>
            <w:r>
              <w:rPr>
                <w:sz w:val="24"/>
              </w:rPr>
              <w:tab/>
            </w:r>
            <w:r>
              <w:rPr>
                <w:sz w:val="24"/>
              </w:rPr>
              <w:tab/>
            </w:r>
            <w:r>
              <w:rPr>
                <w:sz w:val="24"/>
              </w:rPr>
              <w:tab/>
              <w:t>аттестация; административные</w:t>
            </w:r>
            <w:r>
              <w:rPr>
                <w:sz w:val="24"/>
              </w:rPr>
              <w:tab/>
            </w:r>
            <w:r>
              <w:rPr>
                <w:sz w:val="24"/>
              </w:rPr>
              <w:tab/>
            </w:r>
            <w:r>
              <w:rPr>
                <w:sz w:val="24"/>
              </w:rPr>
              <w:tab/>
            </w:r>
            <w:r>
              <w:rPr>
                <w:sz w:val="24"/>
              </w:rPr>
              <w:tab/>
            </w:r>
            <w:r>
              <w:rPr>
                <w:sz w:val="24"/>
              </w:rPr>
              <w:tab/>
              <w:t>планерки; методические</w:t>
            </w:r>
            <w:r>
              <w:rPr>
                <w:sz w:val="24"/>
              </w:rPr>
              <w:tab/>
            </w:r>
            <w:r>
              <w:rPr>
                <w:sz w:val="24"/>
              </w:rPr>
              <w:tab/>
              <w:t>советы</w:t>
            </w:r>
            <w:r>
              <w:rPr>
                <w:sz w:val="24"/>
              </w:rPr>
              <w:tab/>
              <w:t>по вопросам</w:t>
            </w:r>
            <w:r>
              <w:rPr>
                <w:sz w:val="24"/>
              </w:rPr>
              <w:tab/>
            </w:r>
            <w:r>
              <w:rPr>
                <w:sz w:val="24"/>
              </w:rPr>
              <w:tab/>
            </w:r>
            <w:r>
              <w:rPr>
                <w:sz w:val="24"/>
              </w:rPr>
              <w:tab/>
              <w:t>формирования адресной поддержки одаренным учащимся;</w:t>
            </w:r>
            <w:r>
              <w:rPr>
                <w:sz w:val="24"/>
              </w:rPr>
              <w:tab/>
            </w:r>
            <w:r>
              <w:rPr>
                <w:sz w:val="24"/>
              </w:rPr>
              <w:tab/>
            </w:r>
            <w:r>
              <w:rPr>
                <w:sz w:val="24"/>
              </w:rPr>
              <w:tab/>
            </w:r>
            <w:r>
              <w:rPr>
                <w:sz w:val="24"/>
              </w:rPr>
              <w:tab/>
            </w:r>
            <w:r>
              <w:rPr>
                <w:sz w:val="24"/>
              </w:rPr>
              <w:tab/>
              <w:t>организация обобщения</w:t>
            </w:r>
            <w:r>
              <w:rPr>
                <w:sz w:val="24"/>
              </w:rPr>
              <w:tab/>
              <w:t>и</w:t>
            </w:r>
            <w:r>
              <w:rPr>
                <w:sz w:val="24"/>
              </w:rPr>
              <w:tab/>
              <w:t>распространения</w:t>
            </w:r>
          </w:p>
          <w:p w:rsidR="00B104BA" w:rsidRDefault="00B104BA">
            <w:pPr>
              <w:pStyle w:val="TableParagraph"/>
              <w:tabs>
                <w:tab w:val="left" w:pos="931"/>
                <w:tab w:val="left" w:pos="1382"/>
                <w:tab w:val="left" w:pos="2548"/>
                <w:tab w:val="left" w:pos="3483"/>
              </w:tabs>
              <w:spacing w:line="270" w:lineRule="atLeast"/>
              <w:ind w:left="108" w:right="97"/>
              <w:rPr>
                <w:sz w:val="24"/>
              </w:rPr>
            </w:pPr>
            <w:r>
              <w:rPr>
                <w:sz w:val="24"/>
              </w:rPr>
              <w:t>опыта</w:t>
            </w:r>
            <w:r>
              <w:rPr>
                <w:sz w:val="24"/>
              </w:rPr>
              <w:tab/>
              <w:t>по</w:t>
            </w:r>
            <w:r>
              <w:rPr>
                <w:sz w:val="24"/>
              </w:rPr>
              <w:tab/>
              <w:t>вопросам</w:t>
            </w:r>
            <w:r>
              <w:rPr>
                <w:sz w:val="24"/>
              </w:rPr>
              <w:tab/>
              <w:t>работы</w:t>
            </w:r>
            <w:r>
              <w:rPr>
                <w:sz w:val="24"/>
              </w:rPr>
              <w:tab/>
              <w:t>с одаренными</w:t>
            </w:r>
            <w:r>
              <w:rPr>
                <w:spacing w:val="1"/>
                <w:sz w:val="24"/>
              </w:rPr>
              <w:t xml:space="preserve"> </w:t>
            </w:r>
            <w:r>
              <w:rPr>
                <w:sz w:val="24"/>
              </w:rPr>
              <w:t>учащимися;</w:t>
            </w:r>
          </w:p>
        </w:tc>
      </w:tr>
      <w:tr w:rsidR="00B104BA">
        <w:trPr>
          <w:trHeight w:val="1932"/>
        </w:trPr>
        <w:tc>
          <w:tcPr>
            <w:tcW w:w="2461" w:type="dxa"/>
          </w:tcPr>
          <w:p w:rsidR="00B104BA" w:rsidRDefault="00B104BA">
            <w:pPr>
              <w:pStyle w:val="TableParagraph"/>
              <w:tabs>
                <w:tab w:val="left" w:pos="2246"/>
              </w:tabs>
              <w:spacing w:line="265" w:lineRule="exact"/>
              <w:ind w:left="249"/>
              <w:rPr>
                <w:sz w:val="24"/>
              </w:rPr>
            </w:pPr>
            <w:r>
              <w:rPr>
                <w:sz w:val="24"/>
              </w:rPr>
              <w:lastRenderedPageBreak/>
              <w:t>Работа</w:t>
            </w:r>
            <w:r>
              <w:rPr>
                <w:sz w:val="24"/>
              </w:rPr>
              <w:tab/>
              <w:t>с</w:t>
            </w:r>
          </w:p>
          <w:p w:rsidR="00B104BA" w:rsidRDefault="00B104BA">
            <w:pPr>
              <w:pStyle w:val="TableParagraph"/>
              <w:ind w:right="582"/>
              <w:rPr>
                <w:sz w:val="24"/>
              </w:rPr>
            </w:pPr>
            <w:r>
              <w:rPr>
                <w:sz w:val="24"/>
              </w:rPr>
              <w:t>родителями одаренных детей</w:t>
            </w:r>
          </w:p>
        </w:tc>
        <w:tc>
          <w:tcPr>
            <w:tcW w:w="3700" w:type="dxa"/>
          </w:tcPr>
          <w:p w:rsidR="00B104BA" w:rsidRDefault="00B104BA">
            <w:pPr>
              <w:pStyle w:val="TableParagraph"/>
              <w:tabs>
                <w:tab w:val="left" w:pos="2535"/>
              </w:tabs>
              <w:ind w:left="110" w:right="95" w:firstLine="141"/>
              <w:rPr>
                <w:sz w:val="24"/>
              </w:rPr>
            </w:pPr>
            <w:r>
              <w:rPr>
                <w:sz w:val="24"/>
              </w:rPr>
              <w:t>Психологическое сопровождение</w:t>
            </w:r>
            <w:r>
              <w:rPr>
                <w:sz w:val="24"/>
              </w:rPr>
              <w:tab/>
              <w:t>родителей одаренного</w:t>
            </w:r>
            <w:r>
              <w:rPr>
                <w:spacing w:val="-1"/>
                <w:sz w:val="24"/>
              </w:rPr>
              <w:t xml:space="preserve"> </w:t>
            </w:r>
            <w:r>
              <w:rPr>
                <w:sz w:val="24"/>
              </w:rPr>
              <w:t>ребенка;</w:t>
            </w:r>
          </w:p>
          <w:p w:rsidR="00B104BA" w:rsidRDefault="00B104BA">
            <w:pPr>
              <w:pStyle w:val="TableParagraph"/>
              <w:tabs>
                <w:tab w:val="left" w:pos="2216"/>
              </w:tabs>
              <w:ind w:left="110" w:right="97" w:firstLine="141"/>
              <w:jc w:val="both"/>
              <w:rPr>
                <w:sz w:val="24"/>
              </w:rPr>
            </w:pPr>
            <w:r>
              <w:rPr>
                <w:sz w:val="24"/>
              </w:rPr>
              <w:t>Совместная</w:t>
            </w:r>
            <w:r>
              <w:rPr>
                <w:sz w:val="24"/>
              </w:rPr>
              <w:tab/>
              <w:t>практическая деятельность одаренного ребенка и</w:t>
            </w:r>
            <w:r>
              <w:rPr>
                <w:spacing w:val="-1"/>
                <w:sz w:val="24"/>
              </w:rPr>
              <w:t xml:space="preserve"> </w:t>
            </w:r>
            <w:r>
              <w:rPr>
                <w:sz w:val="24"/>
              </w:rPr>
              <w:t>родителей;</w:t>
            </w:r>
          </w:p>
        </w:tc>
        <w:tc>
          <w:tcPr>
            <w:tcW w:w="3700" w:type="dxa"/>
          </w:tcPr>
          <w:p w:rsidR="00B104BA" w:rsidRDefault="00B104BA">
            <w:pPr>
              <w:pStyle w:val="TableParagraph"/>
              <w:tabs>
                <w:tab w:val="left" w:pos="2541"/>
                <w:tab w:val="left" w:pos="2579"/>
              </w:tabs>
              <w:ind w:left="108" w:right="94" w:firstLine="141"/>
              <w:jc w:val="both"/>
              <w:rPr>
                <w:sz w:val="24"/>
              </w:rPr>
            </w:pPr>
            <w:r>
              <w:rPr>
                <w:sz w:val="24"/>
              </w:rPr>
              <w:t>Родительские</w:t>
            </w:r>
            <w:r>
              <w:rPr>
                <w:sz w:val="24"/>
              </w:rPr>
              <w:tab/>
            </w:r>
            <w:r>
              <w:rPr>
                <w:sz w:val="24"/>
              </w:rPr>
              <w:tab/>
              <w:t>собрания; Психологические</w:t>
            </w:r>
            <w:r>
              <w:rPr>
                <w:sz w:val="24"/>
              </w:rPr>
              <w:tab/>
            </w:r>
            <w:r>
              <w:rPr>
                <w:sz w:val="24"/>
              </w:rPr>
              <w:tab/>
              <w:t>тренинги; Совместные с родителями и детьми научно-практические конференции,</w:t>
            </w:r>
            <w:r>
              <w:rPr>
                <w:sz w:val="24"/>
              </w:rPr>
              <w:tab/>
              <w:t>конкурсы, интеллектуальные игры</w:t>
            </w:r>
            <w:r>
              <w:rPr>
                <w:spacing w:val="45"/>
                <w:sz w:val="24"/>
              </w:rPr>
              <w:t xml:space="preserve"> </w:t>
            </w:r>
            <w:r>
              <w:rPr>
                <w:sz w:val="24"/>
              </w:rPr>
              <w:t>и</w:t>
            </w:r>
          </w:p>
          <w:p w:rsidR="00B104BA" w:rsidRDefault="00B104BA">
            <w:pPr>
              <w:pStyle w:val="TableParagraph"/>
              <w:spacing w:line="267" w:lineRule="exact"/>
              <w:ind w:left="108"/>
              <w:rPr>
                <w:sz w:val="24"/>
              </w:rPr>
            </w:pPr>
            <w:r>
              <w:rPr>
                <w:sz w:val="24"/>
              </w:rPr>
              <w:t>марафоны.</w:t>
            </w:r>
          </w:p>
        </w:tc>
      </w:tr>
      <w:tr w:rsidR="00B104BA">
        <w:trPr>
          <w:trHeight w:val="1655"/>
        </w:trPr>
        <w:tc>
          <w:tcPr>
            <w:tcW w:w="2461" w:type="dxa"/>
          </w:tcPr>
          <w:p w:rsidR="00B104BA" w:rsidRDefault="00B104BA">
            <w:pPr>
              <w:pStyle w:val="TableParagraph"/>
              <w:spacing w:line="265" w:lineRule="exact"/>
              <w:ind w:left="249"/>
              <w:rPr>
                <w:sz w:val="24"/>
              </w:rPr>
            </w:pPr>
            <w:r>
              <w:rPr>
                <w:sz w:val="24"/>
              </w:rPr>
              <w:t>Контроль</w:t>
            </w:r>
          </w:p>
          <w:p w:rsidR="00B104BA" w:rsidRDefault="00B104BA">
            <w:pPr>
              <w:pStyle w:val="TableParagraph"/>
              <w:spacing w:line="270" w:lineRule="atLeast"/>
              <w:ind w:left="249" w:right="566"/>
              <w:rPr>
                <w:sz w:val="24"/>
              </w:rPr>
            </w:pPr>
            <w:r>
              <w:rPr>
                <w:sz w:val="24"/>
              </w:rPr>
              <w:t>над развитием познавательной деятельности одаренных школьников</w:t>
            </w:r>
          </w:p>
        </w:tc>
        <w:tc>
          <w:tcPr>
            <w:tcW w:w="3700" w:type="dxa"/>
          </w:tcPr>
          <w:p w:rsidR="00B104BA" w:rsidRDefault="00B104BA">
            <w:pPr>
              <w:pStyle w:val="TableParagraph"/>
              <w:ind w:left="110" w:right="97" w:firstLine="141"/>
              <w:jc w:val="both"/>
              <w:rPr>
                <w:sz w:val="24"/>
              </w:rPr>
            </w:pPr>
            <w:r>
              <w:rPr>
                <w:sz w:val="24"/>
              </w:rPr>
              <w:t>тематический контроль знаний в рамках учебной</w:t>
            </w:r>
            <w:r>
              <w:rPr>
                <w:spacing w:val="-4"/>
                <w:sz w:val="24"/>
              </w:rPr>
              <w:t xml:space="preserve"> </w:t>
            </w:r>
            <w:r>
              <w:rPr>
                <w:sz w:val="24"/>
              </w:rPr>
              <w:t>деятельности;</w:t>
            </w:r>
          </w:p>
          <w:p w:rsidR="00B104BA" w:rsidRDefault="00B104BA">
            <w:pPr>
              <w:pStyle w:val="TableParagraph"/>
              <w:tabs>
                <w:tab w:val="left" w:pos="1700"/>
                <w:tab w:val="left" w:pos="3460"/>
              </w:tabs>
              <w:spacing w:line="270" w:lineRule="atLeast"/>
              <w:ind w:left="110" w:right="96" w:firstLine="141"/>
              <w:jc w:val="both"/>
              <w:rPr>
                <w:sz w:val="24"/>
              </w:rPr>
            </w:pPr>
            <w:r>
              <w:rPr>
                <w:sz w:val="24"/>
              </w:rPr>
              <w:t>контроль за обязательным участием</w:t>
            </w:r>
            <w:r>
              <w:rPr>
                <w:sz w:val="24"/>
              </w:rPr>
              <w:tab/>
              <w:t>одаренных</w:t>
            </w:r>
            <w:r>
              <w:rPr>
                <w:sz w:val="24"/>
              </w:rPr>
              <w:tab/>
              <w:t>и талантливых детей в конкурсах разного уровня;</w:t>
            </w:r>
          </w:p>
        </w:tc>
        <w:tc>
          <w:tcPr>
            <w:tcW w:w="3700" w:type="dxa"/>
          </w:tcPr>
          <w:p w:rsidR="00B104BA" w:rsidRDefault="00B104BA">
            <w:pPr>
              <w:pStyle w:val="TableParagraph"/>
              <w:tabs>
                <w:tab w:val="left" w:pos="2296"/>
              </w:tabs>
              <w:ind w:left="108" w:right="94" w:firstLine="141"/>
              <w:jc w:val="both"/>
              <w:rPr>
                <w:sz w:val="24"/>
              </w:rPr>
            </w:pPr>
            <w:r>
              <w:rPr>
                <w:sz w:val="24"/>
              </w:rPr>
              <w:t>Мониторинг</w:t>
            </w:r>
            <w:r>
              <w:rPr>
                <w:sz w:val="24"/>
              </w:rPr>
              <w:tab/>
              <w:t>личностного развития одаренных детей; диагностика,</w:t>
            </w:r>
            <w:r>
              <w:rPr>
                <w:spacing w:val="-2"/>
                <w:sz w:val="24"/>
              </w:rPr>
              <w:t xml:space="preserve"> </w:t>
            </w:r>
            <w:r>
              <w:rPr>
                <w:sz w:val="24"/>
              </w:rPr>
              <w:t>анкетирование.</w:t>
            </w:r>
          </w:p>
        </w:tc>
      </w:tr>
    </w:tbl>
    <w:p w:rsidR="00B104BA" w:rsidRDefault="00B104BA">
      <w:pPr>
        <w:pStyle w:val="1"/>
        <w:spacing w:before="0" w:line="270" w:lineRule="exact"/>
      </w:pPr>
      <w:r>
        <w:t>Ожидаемые результаты</w:t>
      </w:r>
    </w:p>
    <w:p w:rsidR="00B104BA" w:rsidRDefault="00B104BA">
      <w:pPr>
        <w:spacing w:line="270" w:lineRule="exact"/>
        <w:sectPr w:rsidR="00B104BA">
          <w:pgSz w:w="11910" w:h="16840"/>
          <w:pgMar w:top="940" w:right="540" w:bottom="500" w:left="620" w:header="0" w:footer="236" w:gutter="0"/>
          <w:cols w:space="720"/>
        </w:sectPr>
      </w:pPr>
    </w:p>
    <w:p w:rsidR="00B104BA" w:rsidRDefault="00B104BA">
      <w:pPr>
        <w:pStyle w:val="a3"/>
        <w:spacing w:before="68"/>
        <w:ind w:left="573"/>
        <w:jc w:val="left"/>
      </w:pPr>
      <w:r>
        <w:lastRenderedPageBreak/>
        <w:t>Реализация программы позволит:</w:t>
      </w:r>
    </w:p>
    <w:p w:rsidR="00B104BA" w:rsidRDefault="00B104BA">
      <w:pPr>
        <w:pStyle w:val="a3"/>
        <w:ind w:left="512"/>
        <w:jc w:val="left"/>
      </w:pPr>
      <w:r>
        <w:t>сформировать систему деятельности педагогического коллектива по выявлению и развитию интеллектуальных и творческих способностей учащихся</w:t>
      </w:r>
    </w:p>
    <w:p w:rsidR="00B104BA" w:rsidRDefault="00B104BA">
      <w:pPr>
        <w:pStyle w:val="a3"/>
        <w:tabs>
          <w:tab w:val="left" w:pos="2523"/>
          <w:tab w:val="left" w:pos="2971"/>
          <w:tab w:val="left" w:pos="4962"/>
          <w:tab w:val="left" w:pos="6240"/>
          <w:tab w:val="left" w:pos="7750"/>
          <w:tab w:val="left" w:pos="10018"/>
        </w:tabs>
        <w:spacing w:before="1"/>
        <w:ind w:left="1252" w:right="599" w:hanging="740"/>
        <w:jc w:val="left"/>
      </w:pPr>
      <w:r>
        <w:t>создать систему подготовки педагогических кадров для работы с одаренными детьми; внедрить</w:t>
      </w:r>
      <w:r>
        <w:tab/>
        <w:t>в</w:t>
      </w:r>
      <w:r>
        <w:tab/>
        <w:t>педагогическую</w:t>
      </w:r>
      <w:r>
        <w:tab/>
        <w:t>практику</w:t>
      </w:r>
      <w:r>
        <w:tab/>
        <w:t>технологии</w:t>
      </w:r>
      <w:r>
        <w:tab/>
        <w:t>индивидуализации</w:t>
      </w:r>
      <w:r>
        <w:tab/>
        <w:t>и</w:t>
      </w:r>
    </w:p>
    <w:p w:rsidR="00B104BA" w:rsidRDefault="00B104BA">
      <w:pPr>
        <w:pStyle w:val="a3"/>
        <w:ind w:left="512"/>
        <w:jc w:val="left"/>
      </w:pPr>
      <w:r>
        <w:t>дифференциации обучения;</w:t>
      </w:r>
    </w:p>
    <w:p w:rsidR="00B104BA" w:rsidRDefault="00B104BA">
      <w:pPr>
        <w:pStyle w:val="a3"/>
        <w:ind w:left="512" w:firstLine="739"/>
        <w:jc w:val="left"/>
      </w:pPr>
      <w:r>
        <w:t>создать систему мониторинга личностного развития одаренных детей и результатов деятельности педагогов;</w:t>
      </w:r>
    </w:p>
    <w:p w:rsidR="00B104BA" w:rsidRDefault="00B104BA">
      <w:pPr>
        <w:pStyle w:val="a3"/>
        <w:ind w:left="512" w:firstLine="739"/>
        <w:jc w:val="left"/>
      </w:pPr>
      <w:r>
        <w:t>повысит мотивацию учащихся к участию в научно-исследовательской и проектной деятельности;</w:t>
      </w:r>
    </w:p>
    <w:p w:rsidR="00B104BA" w:rsidRDefault="00B104BA">
      <w:pPr>
        <w:pStyle w:val="a3"/>
        <w:ind w:left="1252" w:right="588"/>
        <w:jc w:val="left"/>
      </w:pPr>
      <w:r>
        <w:t>увеличит количество призеров олимпиад и конкурсов различного уровня; удовлетворить спрос родителей и учащихся на образовательные услуги, позволяющие</w:t>
      </w:r>
    </w:p>
    <w:p w:rsidR="00B104BA" w:rsidRDefault="00B104BA">
      <w:pPr>
        <w:pStyle w:val="a3"/>
        <w:ind w:left="512"/>
        <w:jc w:val="left"/>
      </w:pPr>
      <w:r>
        <w:t>развить творческий потенциал школьников.</w:t>
      </w:r>
    </w:p>
    <w:p w:rsidR="00B104BA" w:rsidRDefault="00B104BA">
      <w:pPr>
        <w:pStyle w:val="a3"/>
        <w:spacing w:before="1"/>
        <w:ind w:left="1252"/>
        <w:jc w:val="left"/>
      </w:pPr>
      <w:r>
        <w:t>Результативность реализации программы будет оцениваться следующим образом:</w:t>
      </w:r>
    </w:p>
    <w:p w:rsidR="00B104BA" w:rsidRDefault="00B104BA">
      <w:pPr>
        <w:pStyle w:val="a3"/>
        <w:tabs>
          <w:tab w:val="left" w:pos="3106"/>
          <w:tab w:val="left" w:pos="4331"/>
          <w:tab w:val="left" w:pos="5242"/>
          <w:tab w:val="left" w:pos="6741"/>
          <w:tab w:val="left" w:pos="7914"/>
          <w:tab w:val="left" w:pos="10019"/>
        </w:tabs>
        <w:ind w:left="512" w:right="598" w:firstLine="739"/>
        <w:jc w:val="left"/>
      </w:pPr>
      <w:r>
        <w:t>Положительная</w:t>
      </w:r>
      <w:r>
        <w:tab/>
        <w:t>динамика</w:t>
      </w:r>
      <w:r>
        <w:tab/>
        <w:t>охвата</w:t>
      </w:r>
      <w:r>
        <w:tab/>
        <w:t>различными</w:t>
      </w:r>
      <w:r>
        <w:tab/>
        <w:t>формами</w:t>
      </w:r>
      <w:r>
        <w:tab/>
        <w:t>интеллектуальной</w:t>
      </w:r>
      <w:r>
        <w:tab/>
        <w:t>и творческой деятельности учащихся 1-9 классов в ОУ, в % от общего числа</w:t>
      </w:r>
      <w:r>
        <w:rPr>
          <w:spacing w:val="-13"/>
        </w:rPr>
        <w:t xml:space="preserve"> </w:t>
      </w:r>
      <w:r>
        <w:t>учащихся;</w:t>
      </w:r>
    </w:p>
    <w:p w:rsidR="00B104BA" w:rsidRDefault="00B104BA">
      <w:pPr>
        <w:pStyle w:val="a3"/>
        <w:tabs>
          <w:tab w:val="left" w:pos="3106"/>
          <w:tab w:val="left" w:pos="4334"/>
          <w:tab w:val="left" w:pos="5715"/>
          <w:tab w:val="left" w:pos="6888"/>
          <w:tab w:val="left" w:pos="9027"/>
        </w:tabs>
        <w:ind w:left="512" w:right="601" w:firstLine="739"/>
        <w:jc w:val="left"/>
      </w:pPr>
      <w:r>
        <w:t>Положительная</w:t>
      </w:r>
      <w:r>
        <w:tab/>
        <w:t>динамика</w:t>
      </w:r>
      <w:r>
        <w:tab/>
        <w:t>количества</w:t>
      </w:r>
      <w:r>
        <w:tab/>
        <w:t>призеров</w:t>
      </w:r>
      <w:r>
        <w:tab/>
        <w:t>интеллектуальных</w:t>
      </w:r>
      <w:r>
        <w:tab/>
      </w:r>
      <w:r>
        <w:rPr>
          <w:spacing w:val="-1"/>
        </w:rPr>
        <w:t xml:space="preserve">конкурсов, </w:t>
      </w:r>
      <w:r>
        <w:t>олимпиад, соревнований и т.п. разных уровней, в % от общего числа</w:t>
      </w:r>
      <w:r>
        <w:rPr>
          <w:spacing w:val="-7"/>
        </w:rPr>
        <w:t xml:space="preserve"> </w:t>
      </w:r>
      <w:r>
        <w:t>учащихся;</w:t>
      </w:r>
    </w:p>
    <w:p w:rsidR="00B104BA" w:rsidRDefault="00B104BA">
      <w:pPr>
        <w:pStyle w:val="a3"/>
        <w:ind w:left="512" w:right="588" w:firstLine="739"/>
        <w:jc w:val="left"/>
      </w:pPr>
      <w:r>
        <w:t>Повышение квалификации педагогических работников, работающих с одаренными детьми, в % к общему числу педагогов;</w:t>
      </w:r>
    </w:p>
    <w:p w:rsidR="00B104BA" w:rsidRDefault="00B104BA">
      <w:pPr>
        <w:pStyle w:val="a3"/>
        <w:ind w:left="512" w:right="590" w:firstLine="739"/>
        <w:rPr>
          <w:lang w:val="tt-RU"/>
        </w:rPr>
      </w:pPr>
      <w:r>
        <w:t>Количество проведённых тематических мероприятий по различным направлениям работы с одаренными детьми (семинаров, конференций, круглых столов, мастер классов и т.д.).</w:t>
      </w:r>
    </w:p>
    <w:p w:rsidR="003D07CB" w:rsidRPr="003D07CB" w:rsidRDefault="003D07CB">
      <w:pPr>
        <w:pStyle w:val="a3"/>
        <w:ind w:left="512" w:right="590" w:firstLine="739"/>
        <w:rPr>
          <w:lang w:val="tt-RU"/>
        </w:rPr>
      </w:pPr>
    </w:p>
    <w:p w:rsidR="00B104BA" w:rsidRPr="003D07CB" w:rsidRDefault="00B104BA" w:rsidP="003D07CB">
      <w:pPr>
        <w:pStyle w:val="1"/>
        <w:numPr>
          <w:ilvl w:val="0"/>
          <w:numId w:val="19"/>
        </w:numPr>
        <w:tabs>
          <w:tab w:val="left" w:pos="801"/>
        </w:tabs>
        <w:spacing w:line="240" w:lineRule="auto"/>
        <w:ind w:right="592" w:firstLine="0"/>
        <w:jc w:val="center"/>
        <w:rPr>
          <w:sz w:val="28"/>
          <w:szCs w:val="28"/>
        </w:rPr>
      </w:pPr>
      <w:r w:rsidRPr="003D07CB">
        <w:rPr>
          <w:sz w:val="28"/>
          <w:szCs w:val="28"/>
        </w:rPr>
        <w:t>Организационный раздел основной образовательной программы основного общего образования</w:t>
      </w:r>
    </w:p>
    <w:p w:rsidR="00B104BA" w:rsidRDefault="00B104BA">
      <w:pPr>
        <w:pStyle w:val="a5"/>
        <w:numPr>
          <w:ilvl w:val="1"/>
          <w:numId w:val="19"/>
        </w:numPr>
        <w:tabs>
          <w:tab w:val="left" w:pos="934"/>
        </w:tabs>
        <w:spacing w:line="274" w:lineRule="exact"/>
        <w:rPr>
          <w:b/>
          <w:sz w:val="24"/>
        </w:rPr>
      </w:pPr>
      <w:r>
        <w:rPr>
          <w:b/>
          <w:sz w:val="24"/>
        </w:rPr>
        <w:t>Учебный план основного общего</w:t>
      </w:r>
      <w:r>
        <w:rPr>
          <w:b/>
          <w:spacing w:val="-1"/>
          <w:sz w:val="24"/>
        </w:rPr>
        <w:t xml:space="preserve"> </w:t>
      </w:r>
      <w:r>
        <w:rPr>
          <w:b/>
          <w:sz w:val="24"/>
        </w:rPr>
        <w:t>образования</w:t>
      </w:r>
    </w:p>
    <w:p w:rsidR="000F65B0" w:rsidRDefault="000F65B0" w:rsidP="000F65B0">
      <w:pPr>
        <w:pStyle w:val="a5"/>
        <w:ind w:left="512"/>
        <w:rPr>
          <w:b/>
          <w:sz w:val="24"/>
          <w:szCs w:val="24"/>
          <w:lang w:val="tt-RU"/>
        </w:rPr>
      </w:pPr>
      <w:r w:rsidRPr="000F65B0">
        <w:rPr>
          <w:b/>
          <w:sz w:val="24"/>
          <w:szCs w:val="24"/>
        </w:rPr>
        <w:t>Пояснительная  записка к учебному  плану для 5 класса</w:t>
      </w:r>
    </w:p>
    <w:p w:rsidR="003D07CB" w:rsidRPr="003D07CB" w:rsidRDefault="003D07CB" w:rsidP="003D07CB">
      <w:pPr>
        <w:widowControl/>
        <w:autoSpaceDE/>
        <w:autoSpaceDN/>
        <w:spacing w:line="360" w:lineRule="auto"/>
        <w:jc w:val="both"/>
        <w:rPr>
          <w:sz w:val="24"/>
          <w:szCs w:val="24"/>
        </w:rPr>
      </w:pPr>
      <w:r w:rsidRPr="003D07CB">
        <w:rPr>
          <w:sz w:val="24"/>
          <w:szCs w:val="24"/>
        </w:rPr>
        <w:t>Учебный план составлен на основе:</w:t>
      </w:r>
    </w:p>
    <w:p w:rsidR="003D07CB" w:rsidRPr="003D07CB" w:rsidRDefault="003D07CB" w:rsidP="003D07CB">
      <w:pPr>
        <w:widowControl/>
        <w:tabs>
          <w:tab w:val="left" w:pos="2835"/>
          <w:tab w:val="center" w:pos="4961"/>
        </w:tabs>
        <w:autoSpaceDE/>
        <w:autoSpaceDN/>
        <w:spacing w:line="360" w:lineRule="auto"/>
        <w:jc w:val="both"/>
        <w:rPr>
          <w:sz w:val="24"/>
          <w:szCs w:val="24"/>
        </w:rPr>
      </w:pPr>
      <w:r w:rsidRPr="003D07CB">
        <w:rPr>
          <w:sz w:val="24"/>
          <w:szCs w:val="24"/>
        </w:rPr>
        <w:t>- Закона Российской Федерации от 29.12.2012 №273-ФЗ «Об образовании в Российской Федерации»;</w:t>
      </w:r>
    </w:p>
    <w:p w:rsidR="003D07CB" w:rsidRPr="003D07CB" w:rsidRDefault="003D07CB" w:rsidP="003D07CB">
      <w:pPr>
        <w:widowControl/>
        <w:tabs>
          <w:tab w:val="left" w:pos="2835"/>
          <w:tab w:val="center" w:pos="4961"/>
        </w:tabs>
        <w:autoSpaceDE/>
        <w:autoSpaceDN/>
        <w:spacing w:line="360" w:lineRule="auto"/>
        <w:jc w:val="both"/>
        <w:rPr>
          <w:sz w:val="24"/>
          <w:szCs w:val="24"/>
        </w:rPr>
      </w:pPr>
      <w:r w:rsidRPr="003D07CB">
        <w:rPr>
          <w:sz w:val="24"/>
          <w:szCs w:val="24"/>
        </w:rPr>
        <w:t>-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17.12.2010 № 1897;</w:t>
      </w:r>
    </w:p>
    <w:p w:rsidR="003D07CB" w:rsidRPr="003D07CB" w:rsidRDefault="003D07CB" w:rsidP="003D07CB">
      <w:pPr>
        <w:widowControl/>
        <w:tabs>
          <w:tab w:val="left" w:pos="2835"/>
          <w:tab w:val="center" w:pos="4961"/>
        </w:tabs>
        <w:autoSpaceDE/>
        <w:autoSpaceDN/>
        <w:spacing w:line="360" w:lineRule="auto"/>
        <w:jc w:val="both"/>
        <w:rPr>
          <w:sz w:val="24"/>
          <w:szCs w:val="24"/>
        </w:rPr>
      </w:pPr>
      <w:r w:rsidRPr="003D07CB">
        <w:rPr>
          <w:sz w:val="24"/>
          <w:szCs w:val="24"/>
        </w:rPr>
        <w:t>-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rsidR="003D07CB" w:rsidRPr="003D07CB" w:rsidRDefault="003D07CB" w:rsidP="003D07CB">
      <w:pPr>
        <w:widowControl/>
        <w:tabs>
          <w:tab w:val="left" w:pos="2835"/>
          <w:tab w:val="center" w:pos="4961"/>
        </w:tabs>
        <w:autoSpaceDE/>
        <w:autoSpaceDN/>
        <w:spacing w:line="360" w:lineRule="auto"/>
        <w:jc w:val="both"/>
        <w:rPr>
          <w:sz w:val="24"/>
          <w:szCs w:val="24"/>
        </w:rPr>
      </w:pPr>
      <w:r w:rsidRPr="003D07CB">
        <w:rPr>
          <w:sz w:val="24"/>
          <w:szCs w:val="24"/>
        </w:rPr>
        <w:t>- Закона Российской Федерации от 25.10.1991 № 1807-1 (ред. от 12.03.2014) «О языках народов Российской Федерации»;</w:t>
      </w:r>
    </w:p>
    <w:p w:rsidR="003D07CB" w:rsidRPr="003D07CB" w:rsidRDefault="003D07CB" w:rsidP="003D07CB">
      <w:pPr>
        <w:widowControl/>
        <w:tabs>
          <w:tab w:val="left" w:pos="2835"/>
          <w:tab w:val="center" w:pos="4961"/>
        </w:tabs>
        <w:autoSpaceDE/>
        <w:autoSpaceDN/>
        <w:spacing w:line="360" w:lineRule="auto"/>
        <w:jc w:val="both"/>
        <w:rPr>
          <w:sz w:val="24"/>
          <w:szCs w:val="24"/>
        </w:rPr>
      </w:pPr>
      <w:r w:rsidRPr="003D07CB">
        <w:rPr>
          <w:sz w:val="24"/>
          <w:szCs w:val="24"/>
        </w:rPr>
        <w:t>- 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3D07CB" w:rsidRPr="003D07CB" w:rsidRDefault="003D07CB" w:rsidP="003D07CB">
      <w:pPr>
        <w:widowControl/>
        <w:tabs>
          <w:tab w:val="left" w:pos="2835"/>
          <w:tab w:val="center" w:pos="4961"/>
        </w:tabs>
        <w:autoSpaceDE/>
        <w:autoSpaceDN/>
        <w:spacing w:line="360" w:lineRule="auto"/>
        <w:jc w:val="both"/>
        <w:rPr>
          <w:sz w:val="24"/>
          <w:szCs w:val="24"/>
        </w:rPr>
      </w:pPr>
      <w:r w:rsidRPr="003D07CB">
        <w:rPr>
          <w:sz w:val="24"/>
          <w:szCs w:val="24"/>
        </w:rPr>
        <w:lastRenderedPageBreak/>
        <w:t>- СанПиН 2.4.2.2821–10 «Санитарно-эпидемиологические требования к условиям и организации обучения в общеобразовательных учреждениях» от 29.12.2010 № 189 (далее - СанПиН 2.4.2.2821-10);</w:t>
      </w:r>
    </w:p>
    <w:p w:rsidR="003D07CB" w:rsidRPr="003D07CB" w:rsidRDefault="003D07CB" w:rsidP="003D07CB">
      <w:pPr>
        <w:widowControl/>
        <w:tabs>
          <w:tab w:val="left" w:pos="2835"/>
          <w:tab w:val="center" w:pos="4961"/>
        </w:tabs>
        <w:autoSpaceDE/>
        <w:autoSpaceDN/>
        <w:spacing w:line="360" w:lineRule="auto"/>
        <w:jc w:val="both"/>
        <w:rPr>
          <w:sz w:val="24"/>
          <w:szCs w:val="24"/>
        </w:rPr>
      </w:pPr>
      <w:r w:rsidRPr="003D07CB">
        <w:rPr>
          <w:sz w:val="24"/>
          <w:szCs w:val="24"/>
        </w:rPr>
        <w:t>- Постановления Главного государственного санитарного врача РФ от 04.07.2014 №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3D07CB" w:rsidRPr="003D07CB" w:rsidRDefault="003D07CB" w:rsidP="003D07CB">
      <w:pPr>
        <w:widowControl/>
        <w:tabs>
          <w:tab w:val="left" w:pos="2835"/>
          <w:tab w:val="center" w:pos="4961"/>
        </w:tabs>
        <w:autoSpaceDE/>
        <w:autoSpaceDN/>
        <w:spacing w:line="360" w:lineRule="auto"/>
        <w:jc w:val="both"/>
        <w:rPr>
          <w:sz w:val="24"/>
          <w:szCs w:val="24"/>
        </w:rPr>
      </w:pPr>
      <w:r w:rsidRPr="003D07CB">
        <w:rPr>
          <w:sz w:val="24"/>
          <w:szCs w:val="24"/>
        </w:rPr>
        <w:t>- Примерной основной образовательной программы основного общего образования (одобрена решением федерального учебно-методического объединения по общему образованию, протокол от 08.04.2015 № 1/15);</w:t>
      </w:r>
    </w:p>
    <w:p w:rsidR="003D07CB" w:rsidRPr="003D07CB" w:rsidRDefault="003D07CB" w:rsidP="003D07CB">
      <w:pPr>
        <w:widowControl/>
        <w:tabs>
          <w:tab w:val="left" w:pos="2835"/>
          <w:tab w:val="center" w:pos="4961"/>
        </w:tabs>
        <w:autoSpaceDE/>
        <w:autoSpaceDN/>
        <w:spacing w:line="360" w:lineRule="auto"/>
        <w:jc w:val="both"/>
        <w:rPr>
          <w:sz w:val="24"/>
          <w:szCs w:val="24"/>
        </w:rPr>
      </w:pPr>
      <w:r w:rsidRPr="003D07CB">
        <w:rPr>
          <w:sz w:val="24"/>
          <w:szCs w:val="24"/>
        </w:rPr>
        <w:t>- Закона Республики Татарстан от 22.07.2013 № 68-ЗРТ «Об образовании»;</w:t>
      </w:r>
    </w:p>
    <w:p w:rsidR="003D07CB" w:rsidRPr="003D07CB" w:rsidRDefault="003D07CB" w:rsidP="003D07CB">
      <w:pPr>
        <w:widowControl/>
        <w:tabs>
          <w:tab w:val="left" w:pos="2835"/>
          <w:tab w:val="center" w:pos="4961"/>
        </w:tabs>
        <w:autoSpaceDE/>
        <w:autoSpaceDN/>
        <w:spacing w:line="360" w:lineRule="auto"/>
        <w:jc w:val="both"/>
        <w:rPr>
          <w:sz w:val="24"/>
          <w:szCs w:val="24"/>
        </w:rPr>
      </w:pPr>
      <w:r w:rsidRPr="003D07CB">
        <w:rPr>
          <w:sz w:val="24"/>
          <w:szCs w:val="24"/>
        </w:rPr>
        <w:t>- Закона Республики Татарстан от 08.07.1992 № 1560-XII «О государственных языках Республики Татарстан и других языках в Республике Татарстан».</w:t>
      </w:r>
    </w:p>
    <w:p w:rsidR="003D07CB" w:rsidRPr="003D07CB" w:rsidRDefault="003D07CB" w:rsidP="003D07CB">
      <w:pPr>
        <w:widowControl/>
        <w:autoSpaceDE/>
        <w:autoSpaceDN/>
        <w:spacing w:line="360" w:lineRule="auto"/>
        <w:jc w:val="both"/>
        <w:rPr>
          <w:sz w:val="24"/>
          <w:szCs w:val="24"/>
        </w:rPr>
      </w:pPr>
      <w:r w:rsidRPr="003D07CB">
        <w:rPr>
          <w:sz w:val="24"/>
          <w:szCs w:val="24"/>
        </w:rPr>
        <w:t xml:space="preserve">      </w:t>
      </w:r>
      <w:r w:rsidRPr="003D07CB">
        <w:rPr>
          <w:bCs/>
          <w:sz w:val="24"/>
          <w:szCs w:val="24"/>
        </w:rPr>
        <w:t xml:space="preserve"> Разработан  учебный  план для 5  класса на основе</w:t>
      </w:r>
      <w:r w:rsidRPr="003D07CB">
        <w:rPr>
          <w:color w:val="000000"/>
          <w:sz w:val="24"/>
          <w:szCs w:val="24"/>
        </w:rPr>
        <w:t xml:space="preserve"> письма Министерства образования и науки Республики Татарстан «</w:t>
      </w:r>
      <w:r w:rsidRPr="003D07CB">
        <w:rPr>
          <w:sz w:val="24"/>
          <w:szCs w:val="24"/>
        </w:rPr>
        <w:t xml:space="preserve">Об утверждении методических рекомендаций по проектированию содержания организационного раздела основной образовательной программы основного общего </w:t>
      </w:r>
    </w:p>
    <w:p w:rsidR="003D07CB" w:rsidRPr="003D07CB" w:rsidRDefault="003D07CB" w:rsidP="003D07CB">
      <w:pPr>
        <w:widowControl/>
        <w:autoSpaceDE/>
        <w:autoSpaceDN/>
        <w:spacing w:line="360" w:lineRule="auto"/>
        <w:jc w:val="both"/>
        <w:rPr>
          <w:sz w:val="24"/>
          <w:szCs w:val="24"/>
        </w:rPr>
      </w:pPr>
    </w:p>
    <w:p w:rsidR="003D07CB" w:rsidRPr="003D07CB" w:rsidRDefault="003D07CB" w:rsidP="003D07CB">
      <w:pPr>
        <w:widowControl/>
        <w:autoSpaceDE/>
        <w:autoSpaceDN/>
        <w:spacing w:line="360" w:lineRule="auto"/>
        <w:jc w:val="both"/>
        <w:rPr>
          <w:sz w:val="24"/>
          <w:szCs w:val="24"/>
        </w:rPr>
      </w:pPr>
    </w:p>
    <w:p w:rsidR="003D07CB" w:rsidRPr="003D07CB" w:rsidRDefault="003D07CB" w:rsidP="003D07CB">
      <w:pPr>
        <w:widowControl/>
        <w:autoSpaceDE/>
        <w:autoSpaceDN/>
        <w:spacing w:line="360" w:lineRule="auto"/>
        <w:jc w:val="both"/>
        <w:rPr>
          <w:sz w:val="24"/>
          <w:szCs w:val="24"/>
        </w:rPr>
      </w:pPr>
    </w:p>
    <w:p w:rsidR="003D07CB" w:rsidRPr="003D07CB" w:rsidRDefault="003D07CB" w:rsidP="003D07CB">
      <w:pPr>
        <w:widowControl/>
        <w:autoSpaceDE/>
        <w:autoSpaceDN/>
        <w:spacing w:line="360" w:lineRule="auto"/>
        <w:jc w:val="both"/>
        <w:rPr>
          <w:sz w:val="24"/>
          <w:szCs w:val="24"/>
        </w:rPr>
      </w:pPr>
    </w:p>
    <w:p w:rsidR="003D07CB" w:rsidRPr="003D07CB" w:rsidRDefault="003D07CB" w:rsidP="003D07CB">
      <w:pPr>
        <w:widowControl/>
        <w:autoSpaceDE/>
        <w:autoSpaceDN/>
        <w:spacing w:line="360" w:lineRule="auto"/>
        <w:jc w:val="both"/>
        <w:rPr>
          <w:bCs/>
          <w:sz w:val="24"/>
          <w:szCs w:val="24"/>
        </w:rPr>
      </w:pPr>
      <w:r w:rsidRPr="003D07CB">
        <w:rPr>
          <w:sz w:val="24"/>
          <w:szCs w:val="24"/>
        </w:rPr>
        <w:t>образования для общеобразовательных организаций Республики Татарстан»</w:t>
      </w:r>
      <w:r w:rsidRPr="003D07CB">
        <w:rPr>
          <w:color w:val="000000"/>
          <w:sz w:val="24"/>
          <w:szCs w:val="24"/>
        </w:rPr>
        <w:t xml:space="preserve"> от 19.08.2015 № исх-1055/15  по  примерному  учебному  плану  основного общего образования</w:t>
      </w:r>
      <w:r w:rsidRPr="003D07CB">
        <w:rPr>
          <w:bCs/>
          <w:sz w:val="24"/>
          <w:szCs w:val="24"/>
        </w:rPr>
        <w:t>.</w:t>
      </w:r>
    </w:p>
    <w:p w:rsidR="003D07CB" w:rsidRPr="003D07CB" w:rsidRDefault="003D07CB" w:rsidP="003D07CB">
      <w:pPr>
        <w:widowControl/>
        <w:autoSpaceDE/>
        <w:autoSpaceDN/>
        <w:spacing w:line="360" w:lineRule="auto"/>
        <w:ind w:firstLine="708"/>
        <w:jc w:val="both"/>
        <w:rPr>
          <w:bCs/>
          <w:sz w:val="24"/>
          <w:szCs w:val="24"/>
        </w:rPr>
      </w:pPr>
      <w:r w:rsidRPr="003D07CB">
        <w:rPr>
          <w:bCs/>
          <w:sz w:val="24"/>
          <w:szCs w:val="24"/>
        </w:rPr>
        <w:t>Учебный план состоит из двух частей — обязательной части и части, формируемой участниками образовательных отношений. Обязательная часть примерного 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w:t>
      </w:r>
    </w:p>
    <w:p w:rsidR="003D07CB" w:rsidRPr="003D07CB" w:rsidRDefault="003D07CB" w:rsidP="003D07CB">
      <w:pPr>
        <w:widowControl/>
        <w:autoSpaceDE/>
        <w:autoSpaceDN/>
        <w:spacing w:line="360" w:lineRule="auto"/>
        <w:ind w:firstLine="708"/>
        <w:jc w:val="both"/>
        <w:rPr>
          <w:bCs/>
          <w:sz w:val="24"/>
          <w:szCs w:val="24"/>
        </w:rPr>
      </w:pPr>
      <w:r w:rsidRPr="003D07CB">
        <w:rPr>
          <w:bCs/>
          <w:sz w:val="24"/>
          <w:szCs w:val="24"/>
        </w:rPr>
        <w:t>Часть примерного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3D07CB" w:rsidRPr="003D07CB" w:rsidRDefault="003D07CB" w:rsidP="003D07CB">
      <w:pPr>
        <w:widowControl/>
        <w:autoSpaceDE/>
        <w:autoSpaceDN/>
        <w:spacing w:line="360" w:lineRule="auto"/>
        <w:ind w:firstLine="708"/>
        <w:jc w:val="both"/>
        <w:rPr>
          <w:sz w:val="24"/>
          <w:szCs w:val="24"/>
        </w:rPr>
      </w:pPr>
      <w:r w:rsidRPr="003D07CB">
        <w:rPr>
          <w:sz w:val="24"/>
          <w:szCs w:val="24"/>
        </w:rPr>
        <w:t xml:space="preserve">На развитие разговорной речи и формирование письменной грамотности учащихся  дополнительно  отводится 1 час на преподавание учебного предмета «Русский язык» за счет часов  компонента   образовательного учреждения.  Для расширения путей формирования системы знаний и умений, необходимых для применения в практической деятельности, изучения смежных дисциплин, а также для развития логического мышления учащихся половина второго компонента </w:t>
      </w:r>
      <w:r w:rsidRPr="003D07CB">
        <w:rPr>
          <w:sz w:val="24"/>
          <w:szCs w:val="24"/>
        </w:rPr>
        <w:lastRenderedPageBreak/>
        <w:t>образовательного учреждения используется на увеличение объема учебного времени, отведенного на изучение предмета математика (0,5 ч).</w:t>
      </w:r>
    </w:p>
    <w:p w:rsidR="003D07CB" w:rsidRPr="003D07CB" w:rsidRDefault="003D07CB" w:rsidP="003D07CB">
      <w:pPr>
        <w:widowControl/>
        <w:autoSpaceDE/>
        <w:autoSpaceDN/>
        <w:spacing w:line="360" w:lineRule="auto"/>
        <w:ind w:firstLine="708"/>
        <w:jc w:val="both"/>
        <w:rPr>
          <w:sz w:val="24"/>
          <w:szCs w:val="24"/>
        </w:rPr>
      </w:pPr>
      <w:r w:rsidRPr="003D07CB">
        <w:rPr>
          <w:sz w:val="24"/>
          <w:szCs w:val="24"/>
        </w:rPr>
        <w:t>В соответствии с приказом МОиН РТ №7900/14 от 30.12.2014г «Об учебных планах для 5 классов общеобразовательных организаций Республики Татарстан, реализующих основные образовательтные программы основного общего образования в соответствии ФГОС общего образования»</w:t>
      </w:r>
      <w:r w:rsidRPr="003D07CB">
        <w:rPr>
          <w:rFonts w:eastAsia="Calibri"/>
          <w:sz w:val="24"/>
          <w:szCs w:val="24"/>
          <w:lang w:eastAsia="en-US"/>
        </w:rPr>
        <w:t xml:space="preserve"> </w:t>
      </w:r>
      <w:r w:rsidRPr="003D07CB">
        <w:rPr>
          <w:sz w:val="24"/>
          <w:szCs w:val="24"/>
        </w:rPr>
        <w:t>введен предметная область «Основы духовно-нравственной культуры народов России» (далее – предметная область ОДНКНР), которая должна обеспечить,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 Половина второго компонента образовательного учреждения используется на изучение учебного предмета ОДНКНР (0,5ч).</w:t>
      </w:r>
    </w:p>
    <w:p w:rsidR="003D07CB" w:rsidRPr="003D07CB" w:rsidRDefault="003D07CB" w:rsidP="003A10C5">
      <w:pPr>
        <w:widowControl/>
        <w:autoSpaceDE/>
        <w:autoSpaceDN/>
        <w:spacing w:line="360" w:lineRule="auto"/>
        <w:ind w:firstLine="708"/>
        <w:jc w:val="both"/>
        <w:rPr>
          <w:sz w:val="24"/>
          <w:szCs w:val="24"/>
          <w:lang w:val="tt-RU"/>
        </w:rPr>
      </w:pPr>
      <w:r w:rsidRPr="003D07CB">
        <w:rPr>
          <w:sz w:val="24"/>
          <w:szCs w:val="24"/>
        </w:rPr>
        <w:t>Учебный план для 5 класса ориентирован  на шестидневную учебную неделю с расчетом в 35 недель в год. Уровень учебной нагрузки на ученика не превышает предельно допустимую нагрузку</w:t>
      </w:r>
      <w:r w:rsidR="003A10C5">
        <w:rPr>
          <w:sz w:val="24"/>
          <w:szCs w:val="24"/>
          <w:lang w:val="tt-RU"/>
        </w:rPr>
        <w:t>.</w:t>
      </w:r>
    </w:p>
    <w:p w:rsidR="003D07CB" w:rsidRPr="003D07CB" w:rsidRDefault="003D07CB" w:rsidP="003A10C5">
      <w:pPr>
        <w:widowControl/>
        <w:autoSpaceDE/>
        <w:autoSpaceDN/>
        <w:spacing w:line="360" w:lineRule="auto"/>
        <w:ind w:firstLine="708"/>
        <w:jc w:val="center"/>
        <w:rPr>
          <w:sz w:val="24"/>
          <w:szCs w:val="24"/>
        </w:rPr>
      </w:pPr>
      <w:r w:rsidRPr="003D07CB">
        <w:rPr>
          <w:b/>
          <w:sz w:val="24"/>
          <w:szCs w:val="24"/>
        </w:rPr>
        <w:t>Учебный план для 5 класса (ФГОС)</w:t>
      </w:r>
    </w:p>
    <w:tbl>
      <w:tblPr>
        <w:tblW w:w="88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2"/>
        <w:gridCol w:w="2976"/>
        <w:gridCol w:w="2835"/>
      </w:tblGrid>
      <w:tr w:rsidR="003D07CB" w:rsidRPr="003D07CB" w:rsidTr="00CF3355">
        <w:trPr>
          <w:trHeight w:val="1073"/>
          <w:jc w:val="center"/>
        </w:trPr>
        <w:tc>
          <w:tcPr>
            <w:tcW w:w="2992" w:type="dxa"/>
          </w:tcPr>
          <w:p w:rsidR="003D07CB" w:rsidRPr="003D07CB" w:rsidRDefault="003D07CB" w:rsidP="003D07CB">
            <w:pPr>
              <w:widowControl/>
              <w:autoSpaceDE/>
              <w:autoSpaceDN/>
              <w:jc w:val="both"/>
              <w:rPr>
                <w:b/>
                <w:bCs/>
                <w:sz w:val="24"/>
                <w:szCs w:val="24"/>
              </w:rPr>
            </w:pPr>
            <w:r w:rsidRPr="003D07CB">
              <w:rPr>
                <w:b/>
                <w:bCs/>
                <w:sz w:val="24"/>
                <w:szCs w:val="24"/>
              </w:rPr>
              <w:t>Предметные области</w:t>
            </w:r>
          </w:p>
        </w:tc>
        <w:tc>
          <w:tcPr>
            <w:tcW w:w="2976" w:type="dxa"/>
            <w:tcBorders>
              <w:tr2bl w:val="single" w:sz="4" w:space="0" w:color="auto"/>
            </w:tcBorders>
          </w:tcPr>
          <w:p w:rsidR="003D07CB" w:rsidRPr="003D07CB" w:rsidRDefault="003D07CB" w:rsidP="003D07CB">
            <w:pPr>
              <w:widowControl/>
              <w:autoSpaceDE/>
              <w:autoSpaceDN/>
              <w:jc w:val="both"/>
              <w:rPr>
                <w:b/>
                <w:bCs/>
                <w:sz w:val="24"/>
                <w:szCs w:val="24"/>
              </w:rPr>
            </w:pPr>
            <w:r w:rsidRPr="003D07CB">
              <w:rPr>
                <w:b/>
                <w:bCs/>
                <w:sz w:val="24"/>
                <w:szCs w:val="24"/>
              </w:rPr>
              <w:t>Учебные</w:t>
            </w:r>
          </w:p>
          <w:p w:rsidR="003D07CB" w:rsidRPr="003D07CB" w:rsidRDefault="003D07CB" w:rsidP="003D07CB">
            <w:pPr>
              <w:widowControl/>
              <w:autoSpaceDE/>
              <w:autoSpaceDN/>
              <w:jc w:val="both"/>
              <w:rPr>
                <w:b/>
                <w:bCs/>
                <w:sz w:val="24"/>
                <w:szCs w:val="24"/>
              </w:rPr>
            </w:pPr>
            <w:r w:rsidRPr="003D07CB">
              <w:rPr>
                <w:b/>
                <w:bCs/>
                <w:sz w:val="24"/>
                <w:szCs w:val="24"/>
              </w:rPr>
              <w:t>предметы</w:t>
            </w:r>
          </w:p>
          <w:p w:rsidR="003D07CB" w:rsidRPr="003D07CB" w:rsidRDefault="003D07CB" w:rsidP="003D07CB">
            <w:pPr>
              <w:widowControl/>
              <w:autoSpaceDE/>
              <w:autoSpaceDN/>
              <w:jc w:val="right"/>
              <w:rPr>
                <w:b/>
                <w:bCs/>
                <w:sz w:val="24"/>
                <w:szCs w:val="24"/>
              </w:rPr>
            </w:pPr>
            <w:r w:rsidRPr="003D07CB">
              <w:rPr>
                <w:b/>
                <w:bCs/>
                <w:sz w:val="24"/>
                <w:szCs w:val="24"/>
              </w:rPr>
              <w:t>Классы</w:t>
            </w:r>
          </w:p>
        </w:tc>
        <w:tc>
          <w:tcPr>
            <w:tcW w:w="2835" w:type="dxa"/>
          </w:tcPr>
          <w:p w:rsidR="003D07CB" w:rsidRPr="003D07CB" w:rsidRDefault="003D07CB" w:rsidP="003D07CB">
            <w:pPr>
              <w:widowControl/>
              <w:autoSpaceDE/>
              <w:autoSpaceDN/>
              <w:jc w:val="center"/>
              <w:rPr>
                <w:b/>
                <w:bCs/>
                <w:sz w:val="24"/>
                <w:szCs w:val="24"/>
              </w:rPr>
            </w:pPr>
            <w:r w:rsidRPr="003D07CB">
              <w:rPr>
                <w:b/>
                <w:bCs/>
                <w:sz w:val="24"/>
                <w:szCs w:val="24"/>
              </w:rPr>
              <w:t>Количество часов в неделю</w:t>
            </w:r>
          </w:p>
        </w:tc>
      </w:tr>
      <w:tr w:rsidR="003D07CB" w:rsidRPr="003D07CB" w:rsidTr="00CF3355">
        <w:trPr>
          <w:trHeight w:val="315"/>
          <w:jc w:val="center"/>
        </w:trPr>
        <w:tc>
          <w:tcPr>
            <w:tcW w:w="2992" w:type="dxa"/>
          </w:tcPr>
          <w:p w:rsidR="003D07CB" w:rsidRPr="003D07CB" w:rsidRDefault="003D07CB" w:rsidP="003D07CB">
            <w:pPr>
              <w:widowControl/>
              <w:autoSpaceDE/>
              <w:autoSpaceDN/>
              <w:spacing w:line="288" w:lineRule="auto"/>
              <w:jc w:val="both"/>
              <w:rPr>
                <w:bCs/>
                <w:sz w:val="24"/>
                <w:szCs w:val="24"/>
              </w:rPr>
            </w:pPr>
          </w:p>
        </w:tc>
        <w:tc>
          <w:tcPr>
            <w:tcW w:w="2976" w:type="dxa"/>
          </w:tcPr>
          <w:p w:rsidR="003D07CB" w:rsidRPr="003D07CB" w:rsidRDefault="003D07CB" w:rsidP="003D07CB">
            <w:pPr>
              <w:widowControl/>
              <w:autoSpaceDE/>
              <w:autoSpaceDN/>
              <w:spacing w:line="288" w:lineRule="auto"/>
              <w:jc w:val="both"/>
              <w:rPr>
                <w:bCs/>
                <w:i/>
                <w:sz w:val="24"/>
                <w:szCs w:val="24"/>
              </w:rPr>
            </w:pPr>
            <w:r w:rsidRPr="003D07CB">
              <w:rPr>
                <w:bCs/>
                <w:i/>
                <w:sz w:val="24"/>
                <w:szCs w:val="24"/>
              </w:rPr>
              <w:t>Обязательная часть</w:t>
            </w:r>
          </w:p>
        </w:tc>
        <w:tc>
          <w:tcPr>
            <w:tcW w:w="2835" w:type="dxa"/>
          </w:tcPr>
          <w:p w:rsidR="003D07CB" w:rsidRPr="003D07CB" w:rsidRDefault="003D07CB" w:rsidP="003D07CB">
            <w:pPr>
              <w:widowControl/>
              <w:autoSpaceDE/>
              <w:autoSpaceDN/>
              <w:spacing w:line="288" w:lineRule="auto"/>
              <w:jc w:val="center"/>
              <w:rPr>
                <w:b/>
                <w:bCs/>
                <w:sz w:val="24"/>
                <w:szCs w:val="24"/>
              </w:rPr>
            </w:pPr>
          </w:p>
        </w:tc>
      </w:tr>
      <w:tr w:rsidR="003D07CB" w:rsidRPr="003D07CB" w:rsidTr="00CF3355">
        <w:trPr>
          <w:trHeight w:val="330"/>
          <w:jc w:val="center"/>
        </w:trPr>
        <w:tc>
          <w:tcPr>
            <w:tcW w:w="2992" w:type="dxa"/>
            <w:vMerge w:val="restart"/>
          </w:tcPr>
          <w:p w:rsidR="003D07CB" w:rsidRPr="003D07CB" w:rsidRDefault="003D07CB" w:rsidP="003D07CB">
            <w:pPr>
              <w:widowControl/>
              <w:autoSpaceDE/>
              <w:autoSpaceDN/>
              <w:spacing w:line="288" w:lineRule="auto"/>
              <w:jc w:val="both"/>
              <w:rPr>
                <w:bCs/>
                <w:sz w:val="24"/>
                <w:szCs w:val="24"/>
              </w:rPr>
            </w:pPr>
            <w:r w:rsidRPr="003D07CB">
              <w:rPr>
                <w:bCs/>
                <w:sz w:val="24"/>
                <w:szCs w:val="24"/>
              </w:rPr>
              <w:t>Филология</w:t>
            </w:r>
          </w:p>
        </w:tc>
        <w:tc>
          <w:tcPr>
            <w:tcW w:w="2976" w:type="dxa"/>
          </w:tcPr>
          <w:p w:rsidR="003D07CB" w:rsidRPr="003D07CB" w:rsidRDefault="003D07CB" w:rsidP="003D07CB">
            <w:pPr>
              <w:widowControl/>
              <w:autoSpaceDE/>
              <w:autoSpaceDN/>
              <w:spacing w:line="288" w:lineRule="auto"/>
              <w:jc w:val="both"/>
              <w:rPr>
                <w:bCs/>
                <w:sz w:val="24"/>
                <w:szCs w:val="24"/>
              </w:rPr>
            </w:pPr>
            <w:r w:rsidRPr="003D07CB">
              <w:rPr>
                <w:bCs/>
                <w:sz w:val="24"/>
                <w:szCs w:val="24"/>
              </w:rPr>
              <w:t>Русский язык</w:t>
            </w:r>
          </w:p>
        </w:tc>
        <w:tc>
          <w:tcPr>
            <w:tcW w:w="2835" w:type="dxa"/>
            <w:vAlign w:val="bottom"/>
          </w:tcPr>
          <w:p w:rsidR="003D07CB" w:rsidRPr="003D07CB" w:rsidRDefault="003D07CB" w:rsidP="003D07CB">
            <w:pPr>
              <w:widowControl/>
              <w:autoSpaceDE/>
              <w:autoSpaceDN/>
              <w:jc w:val="center"/>
              <w:rPr>
                <w:bCs/>
                <w:color w:val="000000"/>
                <w:sz w:val="24"/>
                <w:szCs w:val="24"/>
              </w:rPr>
            </w:pPr>
            <w:r w:rsidRPr="003D07CB">
              <w:rPr>
                <w:sz w:val="24"/>
                <w:szCs w:val="24"/>
              </w:rPr>
              <w:t>3/105</w:t>
            </w:r>
          </w:p>
        </w:tc>
      </w:tr>
      <w:tr w:rsidR="003D07CB" w:rsidRPr="003D07CB" w:rsidTr="00CF3355">
        <w:trPr>
          <w:trHeight w:val="375"/>
          <w:jc w:val="center"/>
        </w:trPr>
        <w:tc>
          <w:tcPr>
            <w:tcW w:w="2992" w:type="dxa"/>
            <w:vMerge/>
          </w:tcPr>
          <w:p w:rsidR="003D07CB" w:rsidRPr="003D07CB" w:rsidRDefault="003D07CB" w:rsidP="003D07CB">
            <w:pPr>
              <w:widowControl/>
              <w:autoSpaceDE/>
              <w:autoSpaceDN/>
              <w:spacing w:line="288" w:lineRule="auto"/>
              <w:jc w:val="both"/>
              <w:rPr>
                <w:bCs/>
                <w:sz w:val="24"/>
                <w:szCs w:val="24"/>
              </w:rPr>
            </w:pPr>
          </w:p>
        </w:tc>
        <w:tc>
          <w:tcPr>
            <w:tcW w:w="2976" w:type="dxa"/>
          </w:tcPr>
          <w:p w:rsidR="003D07CB" w:rsidRPr="003D07CB" w:rsidRDefault="003D07CB" w:rsidP="003D07CB">
            <w:pPr>
              <w:widowControl/>
              <w:autoSpaceDE/>
              <w:autoSpaceDN/>
              <w:spacing w:line="288" w:lineRule="auto"/>
              <w:jc w:val="both"/>
              <w:rPr>
                <w:bCs/>
                <w:sz w:val="24"/>
                <w:szCs w:val="24"/>
              </w:rPr>
            </w:pPr>
            <w:r w:rsidRPr="003D07CB">
              <w:rPr>
                <w:bCs/>
                <w:sz w:val="24"/>
                <w:szCs w:val="24"/>
              </w:rPr>
              <w:t>Литература</w:t>
            </w:r>
          </w:p>
        </w:tc>
        <w:tc>
          <w:tcPr>
            <w:tcW w:w="2835" w:type="dxa"/>
            <w:vAlign w:val="bottom"/>
          </w:tcPr>
          <w:p w:rsidR="003D07CB" w:rsidRPr="003D07CB" w:rsidRDefault="003D07CB" w:rsidP="003D07CB">
            <w:pPr>
              <w:widowControl/>
              <w:autoSpaceDE/>
              <w:autoSpaceDN/>
              <w:jc w:val="center"/>
              <w:rPr>
                <w:bCs/>
                <w:color w:val="000000"/>
                <w:sz w:val="24"/>
                <w:szCs w:val="24"/>
              </w:rPr>
            </w:pPr>
            <w:r w:rsidRPr="003D07CB">
              <w:rPr>
                <w:bCs/>
                <w:sz w:val="24"/>
                <w:szCs w:val="24"/>
              </w:rPr>
              <w:t>2/70</w:t>
            </w:r>
          </w:p>
        </w:tc>
      </w:tr>
      <w:tr w:rsidR="003D07CB" w:rsidRPr="003D07CB" w:rsidTr="00CF3355">
        <w:trPr>
          <w:trHeight w:val="335"/>
          <w:jc w:val="center"/>
        </w:trPr>
        <w:tc>
          <w:tcPr>
            <w:tcW w:w="2992" w:type="dxa"/>
            <w:vMerge/>
          </w:tcPr>
          <w:p w:rsidR="003D07CB" w:rsidRPr="003D07CB" w:rsidRDefault="003D07CB" w:rsidP="003D07CB">
            <w:pPr>
              <w:widowControl/>
              <w:autoSpaceDE/>
              <w:autoSpaceDN/>
              <w:spacing w:line="288" w:lineRule="auto"/>
              <w:jc w:val="both"/>
              <w:rPr>
                <w:bCs/>
                <w:sz w:val="24"/>
                <w:szCs w:val="24"/>
              </w:rPr>
            </w:pPr>
          </w:p>
        </w:tc>
        <w:tc>
          <w:tcPr>
            <w:tcW w:w="2976" w:type="dxa"/>
          </w:tcPr>
          <w:p w:rsidR="003D07CB" w:rsidRPr="003D07CB" w:rsidRDefault="003D07CB" w:rsidP="003D07CB">
            <w:pPr>
              <w:widowControl/>
              <w:autoSpaceDE/>
              <w:autoSpaceDN/>
              <w:spacing w:line="288" w:lineRule="auto"/>
              <w:jc w:val="both"/>
              <w:rPr>
                <w:bCs/>
                <w:sz w:val="24"/>
                <w:szCs w:val="24"/>
              </w:rPr>
            </w:pPr>
            <w:r w:rsidRPr="003D07CB">
              <w:rPr>
                <w:bCs/>
                <w:sz w:val="24"/>
                <w:szCs w:val="24"/>
              </w:rPr>
              <w:t>Татарский язык</w:t>
            </w:r>
          </w:p>
        </w:tc>
        <w:tc>
          <w:tcPr>
            <w:tcW w:w="2835" w:type="dxa"/>
            <w:vAlign w:val="bottom"/>
          </w:tcPr>
          <w:p w:rsidR="003D07CB" w:rsidRPr="003D07CB" w:rsidRDefault="003D07CB" w:rsidP="003D07CB">
            <w:pPr>
              <w:widowControl/>
              <w:autoSpaceDE/>
              <w:autoSpaceDN/>
              <w:jc w:val="center"/>
              <w:rPr>
                <w:bCs/>
                <w:color w:val="000000"/>
                <w:sz w:val="24"/>
                <w:szCs w:val="24"/>
              </w:rPr>
            </w:pPr>
            <w:r w:rsidRPr="003D07CB">
              <w:rPr>
                <w:sz w:val="24"/>
                <w:szCs w:val="24"/>
              </w:rPr>
              <w:t>3/105</w:t>
            </w:r>
          </w:p>
        </w:tc>
      </w:tr>
      <w:tr w:rsidR="003D07CB" w:rsidRPr="003D07CB" w:rsidTr="00CF3355">
        <w:trPr>
          <w:trHeight w:val="335"/>
          <w:jc w:val="center"/>
        </w:trPr>
        <w:tc>
          <w:tcPr>
            <w:tcW w:w="2992" w:type="dxa"/>
            <w:vMerge/>
          </w:tcPr>
          <w:p w:rsidR="003D07CB" w:rsidRPr="003D07CB" w:rsidRDefault="003D07CB" w:rsidP="003D07CB">
            <w:pPr>
              <w:widowControl/>
              <w:autoSpaceDE/>
              <w:autoSpaceDN/>
              <w:spacing w:line="288" w:lineRule="auto"/>
              <w:jc w:val="both"/>
              <w:rPr>
                <w:bCs/>
                <w:sz w:val="24"/>
                <w:szCs w:val="24"/>
              </w:rPr>
            </w:pPr>
          </w:p>
        </w:tc>
        <w:tc>
          <w:tcPr>
            <w:tcW w:w="2976" w:type="dxa"/>
          </w:tcPr>
          <w:p w:rsidR="003D07CB" w:rsidRPr="003D07CB" w:rsidRDefault="003D07CB" w:rsidP="003D07CB">
            <w:pPr>
              <w:widowControl/>
              <w:autoSpaceDE/>
              <w:autoSpaceDN/>
              <w:spacing w:line="288" w:lineRule="auto"/>
              <w:jc w:val="both"/>
              <w:rPr>
                <w:bCs/>
                <w:sz w:val="24"/>
                <w:szCs w:val="24"/>
              </w:rPr>
            </w:pPr>
            <w:r w:rsidRPr="003D07CB">
              <w:rPr>
                <w:bCs/>
                <w:sz w:val="24"/>
                <w:szCs w:val="24"/>
              </w:rPr>
              <w:t>Татарская литература</w:t>
            </w:r>
          </w:p>
        </w:tc>
        <w:tc>
          <w:tcPr>
            <w:tcW w:w="2835" w:type="dxa"/>
          </w:tcPr>
          <w:p w:rsidR="003D07CB" w:rsidRPr="003D07CB" w:rsidRDefault="003D07CB" w:rsidP="003D07CB">
            <w:pPr>
              <w:widowControl/>
              <w:autoSpaceDE/>
              <w:autoSpaceDN/>
              <w:jc w:val="center"/>
              <w:rPr>
                <w:bCs/>
                <w:color w:val="000000"/>
                <w:sz w:val="24"/>
                <w:szCs w:val="24"/>
              </w:rPr>
            </w:pPr>
            <w:r w:rsidRPr="003D07CB">
              <w:rPr>
                <w:sz w:val="24"/>
                <w:szCs w:val="24"/>
              </w:rPr>
              <w:t>2/70</w:t>
            </w:r>
          </w:p>
        </w:tc>
      </w:tr>
      <w:tr w:rsidR="003D07CB" w:rsidRPr="003D07CB" w:rsidTr="00CF3355">
        <w:trPr>
          <w:trHeight w:val="131"/>
          <w:jc w:val="center"/>
        </w:trPr>
        <w:tc>
          <w:tcPr>
            <w:tcW w:w="2992" w:type="dxa"/>
            <w:vMerge/>
          </w:tcPr>
          <w:p w:rsidR="003D07CB" w:rsidRPr="003D07CB" w:rsidRDefault="003D07CB" w:rsidP="003D07CB">
            <w:pPr>
              <w:widowControl/>
              <w:autoSpaceDE/>
              <w:autoSpaceDN/>
              <w:spacing w:line="288" w:lineRule="auto"/>
              <w:jc w:val="both"/>
              <w:rPr>
                <w:bCs/>
                <w:sz w:val="24"/>
                <w:szCs w:val="24"/>
              </w:rPr>
            </w:pPr>
          </w:p>
        </w:tc>
        <w:tc>
          <w:tcPr>
            <w:tcW w:w="2976" w:type="dxa"/>
          </w:tcPr>
          <w:p w:rsidR="003D07CB" w:rsidRPr="003D07CB" w:rsidRDefault="003D07CB" w:rsidP="003D07CB">
            <w:pPr>
              <w:widowControl/>
              <w:autoSpaceDE/>
              <w:autoSpaceDN/>
              <w:spacing w:line="288" w:lineRule="auto"/>
              <w:jc w:val="both"/>
              <w:rPr>
                <w:bCs/>
                <w:sz w:val="24"/>
                <w:szCs w:val="24"/>
              </w:rPr>
            </w:pPr>
            <w:r w:rsidRPr="003D07CB">
              <w:rPr>
                <w:bCs/>
                <w:sz w:val="24"/>
                <w:szCs w:val="24"/>
              </w:rPr>
              <w:t>Иностранный язык</w:t>
            </w:r>
          </w:p>
        </w:tc>
        <w:tc>
          <w:tcPr>
            <w:tcW w:w="2835" w:type="dxa"/>
            <w:vAlign w:val="bottom"/>
          </w:tcPr>
          <w:p w:rsidR="003D07CB" w:rsidRPr="003D07CB" w:rsidRDefault="003D07CB" w:rsidP="003D07CB">
            <w:pPr>
              <w:widowControl/>
              <w:autoSpaceDE/>
              <w:autoSpaceDN/>
              <w:jc w:val="center"/>
              <w:rPr>
                <w:bCs/>
                <w:color w:val="000000"/>
                <w:sz w:val="24"/>
                <w:szCs w:val="24"/>
              </w:rPr>
            </w:pPr>
            <w:r w:rsidRPr="003D07CB">
              <w:rPr>
                <w:bCs/>
                <w:sz w:val="24"/>
                <w:szCs w:val="24"/>
              </w:rPr>
              <w:t>3/105</w:t>
            </w:r>
          </w:p>
        </w:tc>
      </w:tr>
      <w:tr w:rsidR="003D07CB" w:rsidRPr="003D07CB" w:rsidTr="00CF3355">
        <w:trPr>
          <w:trHeight w:val="849"/>
          <w:jc w:val="center"/>
        </w:trPr>
        <w:tc>
          <w:tcPr>
            <w:tcW w:w="2992" w:type="dxa"/>
          </w:tcPr>
          <w:p w:rsidR="003D07CB" w:rsidRPr="003D07CB" w:rsidRDefault="003D07CB" w:rsidP="003D07CB">
            <w:pPr>
              <w:widowControl/>
              <w:autoSpaceDE/>
              <w:autoSpaceDN/>
              <w:spacing w:line="288" w:lineRule="auto"/>
              <w:jc w:val="both"/>
              <w:rPr>
                <w:bCs/>
                <w:sz w:val="24"/>
                <w:szCs w:val="24"/>
              </w:rPr>
            </w:pPr>
            <w:r w:rsidRPr="003D07CB">
              <w:rPr>
                <w:bCs/>
                <w:sz w:val="24"/>
                <w:szCs w:val="24"/>
              </w:rPr>
              <w:t>Математика и информатика</w:t>
            </w:r>
          </w:p>
        </w:tc>
        <w:tc>
          <w:tcPr>
            <w:tcW w:w="2976" w:type="dxa"/>
          </w:tcPr>
          <w:p w:rsidR="003D07CB" w:rsidRPr="003D07CB" w:rsidRDefault="003D07CB" w:rsidP="003D07CB">
            <w:pPr>
              <w:widowControl/>
              <w:autoSpaceDE/>
              <w:autoSpaceDN/>
              <w:spacing w:line="288" w:lineRule="auto"/>
              <w:jc w:val="center"/>
              <w:rPr>
                <w:bCs/>
                <w:sz w:val="24"/>
                <w:szCs w:val="24"/>
              </w:rPr>
            </w:pPr>
            <w:r w:rsidRPr="003D07CB">
              <w:rPr>
                <w:bCs/>
                <w:sz w:val="24"/>
                <w:szCs w:val="24"/>
              </w:rPr>
              <w:t>Математика</w:t>
            </w:r>
          </w:p>
          <w:p w:rsidR="003D07CB" w:rsidRPr="003D07CB" w:rsidRDefault="003D07CB" w:rsidP="003D07CB">
            <w:pPr>
              <w:widowControl/>
              <w:autoSpaceDE/>
              <w:autoSpaceDN/>
              <w:spacing w:line="288" w:lineRule="auto"/>
              <w:jc w:val="center"/>
              <w:rPr>
                <w:bCs/>
                <w:sz w:val="24"/>
                <w:szCs w:val="24"/>
              </w:rPr>
            </w:pPr>
          </w:p>
        </w:tc>
        <w:tc>
          <w:tcPr>
            <w:tcW w:w="2835" w:type="dxa"/>
          </w:tcPr>
          <w:p w:rsidR="003D07CB" w:rsidRPr="003D07CB" w:rsidRDefault="003D07CB" w:rsidP="003D07CB">
            <w:pPr>
              <w:widowControl/>
              <w:autoSpaceDE/>
              <w:autoSpaceDN/>
              <w:jc w:val="center"/>
              <w:rPr>
                <w:bCs/>
                <w:color w:val="000000"/>
                <w:sz w:val="24"/>
                <w:szCs w:val="24"/>
              </w:rPr>
            </w:pPr>
            <w:r w:rsidRPr="003D07CB">
              <w:rPr>
                <w:bCs/>
                <w:sz w:val="24"/>
                <w:szCs w:val="24"/>
              </w:rPr>
              <w:t>5/175</w:t>
            </w:r>
          </w:p>
        </w:tc>
      </w:tr>
      <w:tr w:rsidR="003D07CB" w:rsidRPr="003D07CB" w:rsidTr="00CF3355">
        <w:trPr>
          <w:trHeight w:val="402"/>
          <w:jc w:val="center"/>
        </w:trPr>
        <w:tc>
          <w:tcPr>
            <w:tcW w:w="2992" w:type="dxa"/>
            <w:vMerge w:val="restart"/>
          </w:tcPr>
          <w:p w:rsidR="003D07CB" w:rsidRPr="003D07CB" w:rsidRDefault="003D07CB" w:rsidP="003D07CB">
            <w:pPr>
              <w:widowControl/>
              <w:autoSpaceDE/>
              <w:autoSpaceDN/>
              <w:spacing w:line="288" w:lineRule="auto"/>
              <w:jc w:val="both"/>
              <w:rPr>
                <w:bCs/>
                <w:sz w:val="24"/>
                <w:szCs w:val="24"/>
              </w:rPr>
            </w:pPr>
            <w:r w:rsidRPr="003D07CB">
              <w:rPr>
                <w:bCs/>
                <w:sz w:val="24"/>
                <w:szCs w:val="24"/>
              </w:rPr>
              <w:t>Общественно-научные предметы</w:t>
            </w:r>
          </w:p>
        </w:tc>
        <w:tc>
          <w:tcPr>
            <w:tcW w:w="2976" w:type="dxa"/>
          </w:tcPr>
          <w:p w:rsidR="003D07CB" w:rsidRPr="003D07CB" w:rsidRDefault="003D07CB" w:rsidP="003D07CB">
            <w:pPr>
              <w:widowControl/>
              <w:autoSpaceDE/>
              <w:autoSpaceDN/>
              <w:spacing w:line="288" w:lineRule="auto"/>
              <w:jc w:val="both"/>
              <w:rPr>
                <w:bCs/>
                <w:sz w:val="24"/>
                <w:szCs w:val="24"/>
              </w:rPr>
            </w:pPr>
            <w:r w:rsidRPr="003D07CB">
              <w:rPr>
                <w:bCs/>
                <w:sz w:val="24"/>
                <w:szCs w:val="24"/>
              </w:rPr>
              <w:t>История</w:t>
            </w:r>
          </w:p>
        </w:tc>
        <w:tc>
          <w:tcPr>
            <w:tcW w:w="2835" w:type="dxa"/>
            <w:vAlign w:val="bottom"/>
          </w:tcPr>
          <w:p w:rsidR="003D07CB" w:rsidRPr="003D07CB" w:rsidRDefault="003D07CB" w:rsidP="003D07CB">
            <w:pPr>
              <w:widowControl/>
              <w:autoSpaceDE/>
              <w:autoSpaceDN/>
              <w:jc w:val="center"/>
              <w:rPr>
                <w:bCs/>
                <w:color w:val="000000"/>
                <w:sz w:val="24"/>
                <w:szCs w:val="24"/>
              </w:rPr>
            </w:pPr>
            <w:r w:rsidRPr="003D07CB">
              <w:rPr>
                <w:bCs/>
                <w:sz w:val="24"/>
                <w:szCs w:val="24"/>
              </w:rPr>
              <w:t>2/70</w:t>
            </w:r>
          </w:p>
        </w:tc>
      </w:tr>
      <w:tr w:rsidR="003D07CB" w:rsidRPr="003D07CB" w:rsidTr="00CF3355">
        <w:trPr>
          <w:trHeight w:val="234"/>
          <w:jc w:val="center"/>
        </w:trPr>
        <w:tc>
          <w:tcPr>
            <w:tcW w:w="2992" w:type="dxa"/>
            <w:vMerge/>
          </w:tcPr>
          <w:p w:rsidR="003D07CB" w:rsidRPr="003D07CB" w:rsidRDefault="003D07CB" w:rsidP="003D07CB">
            <w:pPr>
              <w:widowControl/>
              <w:autoSpaceDE/>
              <w:autoSpaceDN/>
              <w:spacing w:line="288" w:lineRule="auto"/>
              <w:jc w:val="both"/>
              <w:rPr>
                <w:bCs/>
                <w:sz w:val="24"/>
                <w:szCs w:val="24"/>
              </w:rPr>
            </w:pPr>
          </w:p>
        </w:tc>
        <w:tc>
          <w:tcPr>
            <w:tcW w:w="2976" w:type="dxa"/>
          </w:tcPr>
          <w:p w:rsidR="003D07CB" w:rsidRPr="003D07CB" w:rsidRDefault="003D07CB" w:rsidP="003D07CB">
            <w:pPr>
              <w:widowControl/>
              <w:autoSpaceDE/>
              <w:autoSpaceDN/>
              <w:spacing w:line="288" w:lineRule="auto"/>
              <w:jc w:val="both"/>
              <w:rPr>
                <w:bCs/>
                <w:sz w:val="24"/>
                <w:szCs w:val="24"/>
              </w:rPr>
            </w:pPr>
            <w:r w:rsidRPr="003D07CB">
              <w:rPr>
                <w:bCs/>
                <w:sz w:val="24"/>
                <w:szCs w:val="24"/>
              </w:rPr>
              <w:t>Обществознание</w:t>
            </w:r>
          </w:p>
        </w:tc>
        <w:tc>
          <w:tcPr>
            <w:tcW w:w="2835" w:type="dxa"/>
            <w:vAlign w:val="bottom"/>
          </w:tcPr>
          <w:p w:rsidR="003D07CB" w:rsidRPr="003D07CB" w:rsidRDefault="003D07CB" w:rsidP="003D07CB">
            <w:pPr>
              <w:widowControl/>
              <w:autoSpaceDE/>
              <w:autoSpaceDN/>
              <w:jc w:val="center"/>
              <w:rPr>
                <w:bCs/>
                <w:color w:val="000000"/>
                <w:sz w:val="24"/>
                <w:szCs w:val="24"/>
              </w:rPr>
            </w:pPr>
            <w:r w:rsidRPr="003D07CB">
              <w:rPr>
                <w:bCs/>
                <w:sz w:val="24"/>
                <w:szCs w:val="24"/>
              </w:rPr>
              <w:t>1/35</w:t>
            </w:r>
          </w:p>
        </w:tc>
      </w:tr>
      <w:tr w:rsidR="003D07CB" w:rsidRPr="003D07CB" w:rsidTr="00CF3355">
        <w:trPr>
          <w:trHeight w:val="318"/>
          <w:jc w:val="center"/>
        </w:trPr>
        <w:tc>
          <w:tcPr>
            <w:tcW w:w="2992" w:type="dxa"/>
            <w:vMerge/>
          </w:tcPr>
          <w:p w:rsidR="003D07CB" w:rsidRPr="003D07CB" w:rsidRDefault="003D07CB" w:rsidP="003D07CB">
            <w:pPr>
              <w:widowControl/>
              <w:autoSpaceDE/>
              <w:autoSpaceDN/>
              <w:spacing w:line="288" w:lineRule="auto"/>
              <w:jc w:val="both"/>
              <w:rPr>
                <w:bCs/>
                <w:sz w:val="24"/>
                <w:szCs w:val="24"/>
              </w:rPr>
            </w:pPr>
          </w:p>
        </w:tc>
        <w:tc>
          <w:tcPr>
            <w:tcW w:w="2976" w:type="dxa"/>
          </w:tcPr>
          <w:p w:rsidR="003D07CB" w:rsidRPr="003D07CB" w:rsidRDefault="003D07CB" w:rsidP="003D07CB">
            <w:pPr>
              <w:widowControl/>
              <w:autoSpaceDE/>
              <w:autoSpaceDN/>
              <w:spacing w:line="288" w:lineRule="auto"/>
              <w:jc w:val="both"/>
              <w:rPr>
                <w:bCs/>
                <w:sz w:val="24"/>
                <w:szCs w:val="24"/>
              </w:rPr>
            </w:pPr>
            <w:r w:rsidRPr="003D07CB">
              <w:rPr>
                <w:bCs/>
                <w:sz w:val="24"/>
                <w:szCs w:val="24"/>
              </w:rPr>
              <w:t>География</w:t>
            </w:r>
          </w:p>
        </w:tc>
        <w:tc>
          <w:tcPr>
            <w:tcW w:w="2835" w:type="dxa"/>
            <w:vAlign w:val="bottom"/>
          </w:tcPr>
          <w:p w:rsidR="003D07CB" w:rsidRPr="003D07CB" w:rsidRDefault="003D07CB" w:rsidP="003D07CB">
            <w:pPr>
              <w:widowControl/>
              <w:autoSpaceDE/>
              <w:autoSpaceDN/>
              <w:jc w:val="center"/>
              <w:rPr>
                <w:bCs/>
                <w:color w:val="000000"/>
                <w:sz w:val="24"/>
                <w:szCs w:val="24"/>
              </w:rPr>
            </w:pPr>
            <w:r w:rsidRPr="003D07CB">
              <w:rPr>
                <w:bCs/>
                <w:sz w:val="24"/>
                <w:szCs w:val="24"/>
              </w:rPr>
              <w:t>1/35</w:t>
            </w:r>
          </w:p>
        </w:tc>
      </w:tr>
      <w:tr w:rsidR="003D07CB" w:rsidRPr="003D07CB" w:rsidTr="00CF3355">
        <w:trPr>
          <w:trHeight w:val="848"/>
          <w:jc w:val="center"/>
        </w:trPr>
        <w:tc>
          <w:tcPr>
            <w:tcW w:w="2992" w:type="dxa"/>
          </w:tcPr>
          <w:p w:rsidR="003D07CB" w:rsidRPr="003D07CB" w:rsidRDefault="003D07CB" w:rsidP="003D07CB">
            <w:pPr>
              <w:widowControl/>
              <w:autoSpaceDE/>
              <w:autoSpaceDN/>
              <w:spacing w:line="288" w:lineRule="auto"/>
              <w:jc w:val="both"/>
              <w:rPr>
                <w:bCs/>
                <w:sz w:val="24"/>
                <w:szCs w:val="24"/>
              </w:rPr>
            </w:pPr>
            <w:r w:rsidRPr="003D07CB">
              <w:rPr>
                <w:bCs/>
                <w:sz w:val="24"/>
                <w:szCs w:val="24"/>
              </w:rPr>
              <w:t>Естественно-научные предметы</w:t>
            </w:r>
          </w:p>
        </w:tc>
        <w:tc>
          <w:tcPr>
            <w:tcW w:w="2976" w:type="dxa"/>
          </w:tcPr>
          <w:p w:rsidR="003D07CB" w:rsidRPr="003D07CB" w:rsidRDefault="003D07CB" w:rsidP="003D07CB">
            <w:pPr>
              <w:widowControl/>
              <w:autoSpaceDE/>
              <w:autoSpaceDN/>
              <w:spacing w:line="288" w:lineRule="auto"/>
              <w:rPr>
                <w:bCs/>
                <w:sz w:val="24"/>
                <w:szCs w:val="24"/>
              </w:rPr>
            </w:pPr>
            <w:r w:rsidRPr="003D07CB">
              <w:rPr>
                <w:bCs/>
                <w:sz w:val="24"/>
                <w:szCs w:val="24"/>
              </w:rPr>
              <w:t>Биология</w:t>
            </w:r>
          </w:p>
        </w:tc>
        <w:tc>
          <w:tcPr>
            <w:tcW w:w="2835" w:type="dxa"/>
          </w:tcPr>
          <w:p w:rsidR="003D07CB" w:rsidRPr="003D07CB" w:rsidRDefault="003D07CB" w:rsidP="003D07CB">
            <w:pPr>
              <w:widowControl/>
              <w:autoSpaceDE/>
              <w:autoSpaceDN/>
              <w:jc w:val="center"/>
              <w:rPr>
                <w:bCs/>
                <w:color w:val="000000"/>
                <w:sz w:val="24"/>
                <w:szCs w:val="24"/>
              </w:rPr>
            </w:pPr>
            <w:r w:rsidRPr="003D07CB">
              <w:rPr>
                <w:bCs/>
                <w:sz w:val="24"/>
                <w:szCs w:val="24"/>
              </w:rPr>
              <w:t>1/35</w:t>
            </w:r>
          </w:p>
        </w:tc>
      </w:tr>
      <w:tr w:rsidR="003D07CB" w:rsidRPr="003D07CB" w:rsidTr="00CF3355">
        <w:trPr>
          <w:trHeight w:val="251"/>
          <w:jc w:val="center"/>
        </w:trPr>
        <w:tc>
          <w:tcPr>
            <w:tcW w:w="2992" w:type="dxa"/>
            <w:vMerge w:val="restart"/>
          </w:tcPr>
          <w:p w:rsidR="003D07CB" w:rsidRPr="003D07CB" w:rsidRDefault="003D07CB" w:rsidP="003D07CB">
            <w:pPr>
              <w:widowControl/>
              <w:autoSpaceDE/>
              <w:autoSpaceDN/>
              <w:spacing w:line="288" w:lineRule="auto"/>
              <w:jc w:val="both"/>
              <w:rPr>
                <w:bCs/>
                <w:sz w:val="24"/>
                <w:szCs w:val="24"/>
              </w:rPr>
            </w:pPr>
            <w:r w:rsidRPr="003D07CB">
              <w:rPr>
                <w:bCs/>
                <w:sz w:val="24"/>
                <w:szCs w:val="24"/>
              </w:rPr>
              <w:t>Искусство</w:t>
            </w:r>
          </w:p>
        </w:tc>
        <w:tc>
          <w:tcPr>
            <w:tcW w:w="2976" w:type="dxa"/>
          </w:tcPr>
          <w:p w:rsidR="003D07CB" w:rsidRPr="003D07CB" w:rsidRDefault="003D07CB" w:rsidP="003D07CB">
            <w:pPr>
              <w:widowControl/>
              <w:autoSpaceDE/>
              <w:autoSpaceDN/>
              <w:spacing w:line="288" w:lineRule="auto"/>
              <w:jc w:val="both"/>
              <w:rPr>
                <w:bCs/>
                <w:sz w:val="24"/>
                <w:szCs w:val="24"/>
              </w:rPr>
            </w:pPr>
            <w:r w:rsidRPr="003D07CB">
              <w:rPr>
                <w:bCs/>
                <w:sz w:val="24"/>
                <w:szCs w:val="24"/>
              </w:rPr>
              <w:t>Музыка</w:t>
            </w:r>
          </w:p>
        </w:tc>
        <w:tc>
          <w:tcPr>
            <w:tcW w:w="2835" w:type="dxa"/>
            <w:vAlign w:val="bottom"/>
          </w:tcPr>
          <w:p w:rsidR="003D07CB" w:rsidRPr="003D07CB" w:rsidRDefault="003D07CB" w:rsidP="003D07CB">
            <w:pPr>
              <w:widowControl/>
              <w:autoSpaceDE/>
              <w:autoSpaceDN/>
              <w:jc w:val="center"/>
              <w:rPr>
                <w:bCs/>
                <w:color w:val="000000"/>
                <w:sz w:val="24"/>
                <w:szCs w:val="24"/>
              </w:rPr>
            </w:pPr>
            <w:r w:rsidRPr="003D07CB">
              <w:rPr>
                <w:bCs/>
                <w:sz w:val="24"/>
                <w:szCs w:val="24"/>
              </w:rPr>
              <w:t>1/35</w:t>
            </w:r>
          </w:p>
        </w:tc>
      </w:tr>
      <w:tr w:rsidR="003D07CB" w:rsidRPr="003D07CB" w:rsidTr="00CF3355">
        <w:trPr>
          <w:trHeight w:val="215"/>
          <w:jc w:val="center"/>
        </w:trPr>
        <w:tc>
          <w:tcPr>
            <w:tcW w:w="2992" w:type="dxa"/>
            <w:vMerge/>
          </w:tcPr>
          <w:p w:rsidR="003D07CB" w:rsidRPr="003D07CB" w:rsidRDefault="003D07CB" w:rsidP="003D07CB">
            <w:pPr>
              <w:widowControl/>
              <w:autoSpaceDE/>
              <w:autoSpaceDN/>
              <w:spacing w:line="288" w:lineRule="auto"/>
              <w:jc w:val="both"/>
              <w:rPr>
                <w:bCs/>
                <w:sz w:val="24"/>
                <w:szCs w:val="24"/>
              </w:rPr>
            </w:pPr>
          </w:p>
        </w:tc>
        <w:tc>
          <w:tcPr>
            <w:tcW w:w="2976" w:type="dxa"/>
          </w:tcPr>
          <w:p w:rsidR="003D07CB" w:rsidRPr="003D07CB" w:rsidRDefault="003D07CB" w:rsidP="003D07CB">
            <w:pPr>
              <w:widowControl/>
              <w:autoSpaceDE/>
              <w:autoSpaceDN/>
              <w:spacing w:line="288" w:lineRule="auto"/>
              <w:jc w:val="both"/>
              <w:rPr>
                <w:bCs/>
                <w:sz w:val="24"/>
                <w:szCs w:val="24"/>
              </w:rPr>
            </w:pPr>
            <w:r w:rsidRPr="003D07CB">
              <w:rPr>
                <w:bCs/>
                <w:sz w:val="24"/>
                <w:szCs w:val="24"/>
              </w:rPr>
              <w:t>Изобразительное искусство</w:t>
            </w:r>
          </w:p>
        </w:tc>
        <w:tc>
          <w:tcPr>
            <w:tcW w:w="2835" w:type="dxa"/>
            <w:vAlign w:val="bottom"/>
          </w:tcPr>
          <w:p w:rsidR="003D07CB" w:rsidRPr="003D07CB" w:rsidRDefault="003D07CB" w:rsidP="003D07CB">
            <w:pPr>
              <w:widowControl/>
              <w:autoSpaceDE/>
              <w:autoSpaceDN/>
              <w:jc w:val="center"/>
              <w:rPr>
                <w:bCs/>
                <w:color w:val="000000"/>
                <w:sz w:val="24"/>
                <w:szCs w:val="24"/>
              </w:rPr>
            </w:pPr>
            <w:r w:rsidRPr="003D07CB">
              <w:rPr>
                <w:bCs/>
                <w:sz w:val="24"/>
                <w:szCs w:val="24"/>
              </w:rPr>
              <w:t>1/35</w:t>
            </w:r>
          </w:p>
        </w:tc>
      </w:tr>
      <w:tr w:rsidR="003D07CB" w:rsidRPr="003D07CB" w:rsidTr="00CF3355">
        <w:trPr>
          <w:trHeight w:val="301"/>
          <w:jc w:val="center"/>
        </w:trPr>
        <w:tc>
          <w:tcPr>
            <w:tcW w:w="2992" w:type="dxa"/>
          </w:tcPr>
          <w:p w:rsidR="003D07CB" w:rsidRPr="003D07CB" w:rsidRDefault="003D07CB" w:rsidP="003D07CB">
            <w:pPr>
              <w:widowControl/>
              <w:autoSpaceDE/>
              <w:autoSpaceDN/>
              <w:spacing w:line="288" w:lineRule="auto"/>
              <w:jc w:val="both"/>
              <w:rPr>
                <w:bCs/>
                <w:sz w:val="24"/>
                <w:szCs w:val="24"/>
              </w:rPr>
            </w:pPr>
            <w:r w:rsidRPr="003D07CB">
              <w:rPr>
                <w:bCs/>
                <w:sz w:val="24"/>
                <w:szCs w:val="24"/>
              </w:rPr>
              <w:t>Технология</w:t>
            </w:r>
          </w:p>
        </w:tc>
        <w:tc>
          <w:tcPr>
            <w:tcW w:w="2976" w:type="dxa"/>
          </w:tcPr>
          <w:p w:rsidR="003D07CB" w:rsidRPr="003D07CB" w:rsidRDefault="003D07CB" w:rsidP="003D07CB">
            <w:pPr>
              <w:widowControl/>
              <w:autoSpaceDE/>
              <w:autoSpaceDN/>
              <w:spacing w:line="288" w:lineRule="auto"/>
              <w:jc w:val="both"/>
              <w:rPr>
                <w:bCs/>
                <w:sz w:val="24"/>
                <w:szCs w:val="24"/>
              </w:rPr>
            </w:pPr>
            <w:r w:rsidRPr="003D07CB">
              <w:rPr>
                <w:bCs/>
                <w:sz w:val="24"/>
                <w:szCs w:val="24"/>
              </w:rPr>
              <w:t>Технология</w:t>
            </w:r>
          </w:p>
        </w:tc>
        <w:tc>
          <w:tcPr>
            <w:tcW w:w="2835" w:type="dxa"/>
            <w:vAlign w:val="bottom"/>
          </w:tcPr>
          <w:p w:rsidR="003D07CB" w:rsidRPr="003D07CB" w:rsidRDefault="003D07CB" w:rsidP="003D07CB">
            <w:pPr>
              <w:widowControl/>
              <w:autoSpaceDE/>
              <w:autoSpaceDN/>
              <w:jc w:val="center"/>
              <w:rPr>
                <w:bCs/>
                <w:color w:val="000000"/>
                <w:sz w:val="24"/>
                <w:szCs w:val="24"/>
              </w:rPr>
            </w:pPr>
            <w:r w:rsidRPr="003D07CB">
              <w:rPr>
                <w:bCs/>
                <w:sz w:val="24"/>
                <w:szCs w:val="24"/>
              </w:rPr>
              <w:t>2/70</w:t>
            </w:r>
          </w:p>
        </w:tc>
      </w:tr>
      <w:tr w:rsidR="003D07CB" w:rsidRPr="003D07CB" w:rsidTr="00CF3355">
        <w:trPr>
          <w:trHeight w:val="994"/>
          <w:jc w:val="center"/>
        </w:trPr>
        <w:tc>
          <w:tcPr>
            <w:tcW w:w="2992" w:type="dxa"/>
          </w:tcPr>
          <w:p w:rsidR="003D07CB" w:rsidRPr="003D07CB" w:rsidRDefault="003D07CB" w:rsidP="003D07CB">
            <w:pPr>
              <w:widowControl/>
              <w:autoSpaceDE/>
              <w:autoSpaceDN/>
              <w:spacing w:line="288" w:lineRule="auto"/>
              <w:jc w:val="both"/>
              <w:rPr>
                <w:bCs/>
                <w:sz w:val="24"/>
                <w:szCs w:val="24"/>
              </w:rPr>
            </w:pPr>
            <w:r w:rsidRPr="003D07CB">
              <w:rPr>
                <w:bCs/>
                <w:sz w:val="24"/>
                <w:szCs w:val="24"/>
              </w:rPr>
              <w:t>Физическая культура и Основы безопасности жизнедеятельности</w:t>
            </w:r>
          </w:p>
        </w:tc>
        <w:tc>
          <w:tcPr>
            <w:tcW w:w="2976" w:type="dxa"/>
          </w:tcPr>
          <w:p w:rsidR="003D07CB" w:rsidRPr="003D07CB" w:rsidRDefault="003D07CB" w:rsidP="003D07CB">
            <w:pPr>
              <w:widowControl/>
              <w:autoSpaceDE/>
              <w:autoSpaceDN/>
              <w:spacing w:line="288" w:lineRule="auto"/>
              <w:rPr>
                <w:bCs/>
                <w:sz w:val="24"/>
                <w:szCs w:val="24"/>
              </w:rPr>
            </w:pPr>
            <w:r w:rsidRPr="003D07CB">
              <w:rPr>
                <w:bCs/>
                <w:sz w:val="24"/>
                <w:szCs w:val="24"/>
              </w:rPr>
              <w:t>Физическая культура</w:t>
            </w:r>
          </w:p>
        </w:tc>
        <w:tc>
          <w:tcPr>
            <w:tcW w:w="2835" w:type="dxa"/>
          </w:tcPr>
          <w:p w:rsidR="003D07CB" w:rsidRPr="003D07CB" w:rsidRDefault="003D07CB" w:rsidP="003D07CB">
            <w:pPr>
              <w:widowControl/>
              <w:autoSpaceDE/>
              <w:autoSpaceDN/>
              <w:jc w:val="center"/>
              <w:rPr>
                <w:bCs/>
                <w:color w:val="000000"/>
                <w:sz w:val="24"/>
                <w:szCs w:val="24"/>
              </w:rPr>
            </w:pPr>
            <w:r w:rsidRPr="003D07CB">
              <w:rPr>
                <w:bCs/>
                <w:sz w:val="24"/>
                <w:szCs w:val="24"/>
              </w:rPr>
              <w:t>3/105</w:t>
            </w:r>
          </w:p>
        </w:tc>
      </w:tr>
      <w:tr w:rsidR="003D07CB" w:rsidRPr="003D07CB" w:rsidTr="00CF3355">
        <w:trPr>
          <w:trHeight w:val="284"/>
          <w:jc w:val="center"/>
        </w:trPr>
        <w:tc>
          <w:tcPr>
            <w:tcW w:w="5968" w:type="dxa"/>
            <w:gridSpan w:val="2"/>
          </w:tcPr>
          <w:p w:rsidR="003D07CB" w:rsidRPr="003D07CB" w:rsidRDefault="003D07CB" w:rsidP="003D07CB">
            <w:pPr>
              <w:widowControl/>
              <w:autoSpaceDE/>
              <w:autoSpaceDN/>
              <w:spacing w:line="288" w:lineRule="auto"/>
              <w:jc w:val="both"/>
              <w:rPr>
                <w:bCs/>
                <w:sz w:val="24"/>
                <w:szCs w:val="24"/>
              </w:rPr>
            </w:pPr>
            <w:r w:rsidRPr="003D07CB">
              <w:rPr>
                <w:bCs/>
                <w:sz w:val="24"/>
                <w:szCs w:val="24"/>
              </w:rPr>
              <w:t>Итого</w:t>
            </w:r>
          </w:p>
        </w:tc>
        <w:tc>
          <w:tcPr>
            <w:tcW w:w="2835" w:type="dxa"/>
            <w:vAlign w:val="bottom"/>
          </w:tcPr>
          <w:p w:rsidR="003D07CB" w:rsidRPr="003D07CB" w:rsidRDefault="003D07CB" w:rsidP="003D07CB">
            <w:pPr>
              <w:widowControl/>
              <w:autoSpaceDE/>
              <w:autoSpaceDN/>
              <w:jc w:val="center"/>
              <w:rPr>
                <w:bCs/>
                <w:color w:val="000000"/>
                <w:sz w:val="24"/>
                <w:szCs w:val="24"/>
              </w:rPr>
            </w:pPr>
            <w:r w:rsidRPr="003D07CB">
              <w:rPr>
                <w:bCs/>
                <w:color w:val="000000"/>
                <w:sz w:val="24"/>
                <w:szCs w:val="24"/>
              </w:rPr>
              <w:t>30/1050</w:t>
            </w:r>
          </w:p>
        </w:tc>
      </w:tr>
      <w:tr w:rsidR="003D07CB" w:rsidRPr="003D07CB" w:rsidTr="00CF3355">
        <w:trPr>
          <w:trHeight w:val="301"/>
          <w:jc w:val="center"/>
        </w:trPr>
        <w:tc>
          <w:tcPr>
            <w:tcW w:w="5968" w:type="dxa"/>
            <w:gridSpan w:val="2"/>
          </w:tcPr>
          <w:p w:rsidR="003D07CB" w:rsidRPr="003D07CB" w:rsidRDefault="003D07CB" w:rsidP="003D07CB">
            <w:pPr>
              <w:widowControl/>
              <w:autoSpaceDE/>
              <w:autoSpaceDN/>
              <w:spacing w:line="288" w:lineRule="auto"/>
              <w:rPr>
                <w:bCs/>
                <w:i/>
                <w:sz w:val="24"/>
                <w:szCs w:val="24"/>
              </w:rPr>
            </w:pPr>
            <w:r w:rsidRPr="003D07CB">
              <w:rPr>
                <w:bCs/>
                <w:i/>
                <w:sz w:val="24"/>
                <w:szCs w:val="24"/>
              </w:rPr>
              <w:t xml:space="preserve">Часть, формируемая участниками образовательных </w:t>
            </w:r>
            <w:r w:rsidRPr="003D07CB">
              <w:rPr>
                <w:bCs/>
                <w:i/>
                <w:sz w:val="24"/>
                <w:szCs w:val="24"/>
              </w:rPr>
              <w:lastRenderedPageBreak/>
              <w:t>отношений</w:t>
            </w:r>
          </w:p>
          <w:p w:rsidR="003D07CB" w:rsidRPr="003D07CB" w:rsidRDefault="003D07CB" w:rsidP="003D07CB">
            <w:pPr>
              <w:widowControl/>
              <w:autoSpaceDE/>
              <w:autoSpaceDN/>
              <w:spacing w:line="288" w:lineRule="auto"/>
              <w:rPr>
                <w:bCs/>
                <w:sz w:val="24"/>
                <w:szCs w:val="24"/>
              </w:rPr>
            </w:pPr>
            <w:r w:rsidRPr="003D07CB">
              <w:rPr>
                <w:bCs/>
                <w:sz w:val="24"/>
                <w:szCs w:val="24"/>
              </w:rPr>
              <w:t>Русский язык</w:t>
            </w:r>
          </w:p>
          <w:p w:rsidR="003D07CB" w:rsidRPr="003D07CB" w:rsidRDefault="003D07CB" w:rsidP="003D07CB">
            <w:pPr>
              <w:widowControl/>
              <w:autoSpaceDE/>
              <w:autoSpaceDN/>
              <w:spacing w:line="288" w:lineRule="auto"/>
              <w:rPr>
                <w:bCs/>
                <w:sz w:val="24"/>
                <w:szCs w:val="24"/>
              </w:rPr>
            </w:pPr>
            <w:r w:rsidRPr="003D07CB">
              <w:rPr>
                <w:bCs/>
                <w:sz w:val="24"/>
                <w:szCs w:val="24"/>
              </w:rPr>
              <w:t>Математика</w:t>
            </w:r>
          </w:p>
          <w:p w:rsidR="003D07CB" w:rsidRPr="003D07CB" w:rsidRDefault="003D07CB" w:rsidP="003D07CB">
            <w:pPr>
              <w:widowControl/>
              <w:autoSpaceDE/>
              <w:autoSpaceDN/>
              <w:spacing w:line="288" w:lineRule="auto"/>
              <w:rPr>
                <w:bCs/>
                <w:i/>
                <w:sz w:val="24"/>
                <w:szCs w:val="24"/>
              </w:rPr>
            </w:pPr>
            <w:r w:rsidRPr="003D07CB">
              <w:rPr>
                <w:bCs/>
                <w:sz w:val="24"/>
                <w:szCs w:val="24"/>
              </w:rPr>
              <w:t>ОДНКНР</w:t>
            </w:r>
          </w:p>
        </w:tc>
        <w:tc>
          <w:tcPr>
            <w:tcW w:w="2835" w:type="dxa"/>
          </w:tcPr>
          <w:p w:rsidR="003D07CB" w:rsidRPr="003D07CB" w:rsidRDefault="003D07CB" w:rsidP="003D07CB">
            <w:pPr>
              <w:widowControl/>
              <w:autoSpaceDE/>
              <w:autoSpaceDN/>
              <w:spacing w:line="288" w:lineRule="auto"/>
              <w:jc w:val="center"/>
              <w:rPr>
                <w:bCs/>
                <w:sz w:val="24"/>
                <w:szCs w:val="24"/>
              </w:rPr>
            </w:pPr>
          </w:p>
          <w:p w:rsidR="003D07CB" w:rsidRPr="003D07CB" w:rsidRDefault="003D07CB" w:rsidP="003D07CB">
            <w:pPr>
              <w:widowControl/>
              <w:autoSpaceDE/>
              <w:autoSpaceDN/>
              <w:spacing w:line="288" w:lineRule="auto"/>
              <w:jc w:val="center"/>
              <w:rPr>
                <w:bCs/>
                <w:sz w:val="24"/>
                <w:szCs w:val="24"/>
              </w:rPr>
            </w:pPr>
          </w:p>
          <w:p w:rsidR="003D07CB" w:rsidRPr="003D07CB" w:rsidRDefault="003D07CB" w:rsidP="003D07CB">
            <w:pPr>
              <w:widowControl/>
              <w:autoSpaceDE/>
              <w:autoSpaceDN/>
              <w:spacing w:line="288" w:lineRule="auto"/>
              <w:jc w:val="center"/>
              <w:rPr>
                <w:bCs/>
                <w:sz w:val="24"/>
                <w:szCs w:val="24"/>
              </w:rPr>
            </w:pPr>
            <w:r w:rsidRPr="003D07CB">
              <w:rPr>
                <w:bCs/>
                <w:sz w:val="24"/>
                <w:szCs w:val="24"/>
              </w:rPr>
              <w:t>1/35</w:t>
            </w:r>
          </w:p>
          <w:p w:rsidR="003D07CB" w:rsidRPr="003D07CB" w:rsidRDefault="003D07CB" w:rsidP="003D07CB">
            <w:pPr>
              <w:widowControl/>
              <w:autoSpaceDE/>
              <w:autoSpaceDN/>
              <w:spacing w:line="288" w:lineRule="auto"/>
              <w:jc w:val="center"/>
              <w:rPr>
                <w:bCs/>
                <w:sz w:val="24"/>
                <w:szCs w:val="24"/>
              </w:rPr>
            </w:pPr>
            <w:r w:rsidRPr="003D07CB">
              <w:rPr>
                <w:bCs/>
                <w:sz w:val="24"/>
                <w:szCs w:val="24"/>
              </w:rPr>
              <w:t>0,5/16</w:t>
            </w:r>
          </w:p>
          <w:p w:rsidR="003D07CB" w:rsidRPr="003D07CB" w:rsidRDefault="003D07CB" w:rsidP="003D07CB">
            <w:pPr>
              <w:widowControl/>
              <w:autoSpaceDE/>
              <w:autoSpaceDN/>
              <w:spacing w:line="288" w:lineRule="auto"/>
              <w:jc w:val="center"/>
              <w:rPr>
                <w:bCs/>
                <w:sz w:val="24"/>
                <w:szCs w:val="24"/>
              </w:rPr>
            </w:pPr>
            <w:r w:rsidRPr="003D07CB">
              <w:rPr>
                <w:bCs/>
                <w:sz w:val="24"/>
                <w:szCs w:val="24"/>
              </w:rPr>
              <w:t>0,5/19</w:t>
            </w:r>
          </w:p>
        </w:tc>
      </w:tr>
      <w:tr w:rsidR="003D07CB" w:rsidRPr="003D07CB" w:rsidTr="00CF3355">
        <w:trPr>
          <w:trHeight w:val="232"/>
          <w:jc w:val="center"/>
        </w:trPr>
        <w:tc>
          <w:tcPr>
            <w:tcW w:w="5968" w:type="dxa"/>
            <w:gridSpan w:val="2"/>
          </w:tcPr>
          <w:p w:rsidR="003D07CB" w:rsidRPr="003D07CB" w:rsidRDefault="003D07CB" w:rsidP="003D07CB">
            <w:pPr>
              <w:widowControl/>
              <w:autoSpaceDE/>
              <w:autoSpaceDN/>
              <w:spacing w:line="288" w:lineRule="auto"/>
              <w:jc w:val="both"/>
              <w:rPr>
                <w:bCs/>
                <w:sz w:val="24"/>
                <w:szCs w:val="24"/>
              </w:rPr>
            </w:pPr>
            <w:r w:rsidRPr="003D07CB">
              <w:rPr>
                <w:bCs/>
                <w:sz w:val="24"/>
                <w:szCs w:val="24"/>
              </w:rPr>
              <w:lastRenderedPageBreak/>
              <w:t>Максимально допустимая недельная нагрузка</w:t>
            </w:r>
          </w:p>
        </w:tc>
        <w:tc>
          <w:tcPr>
            <w:tcW w:w="2835" w:type="dxa"/>
            <w:vAlign w:val="bottom"/>
          </w:tcPr>
          <w:p w:rsidR="003D07CB" w:rsidRPr="003D07CB" w:rsidRDefault="003D07CB" w:rsidP="003D07CB">
            <w:pPr>
              <w:widowControl/>
              <w:autoSpaceDE/>
              <w:autoSpaceDN/>
              <w:spacing w:line="288" w:lineRule="auto"/>
              <w:jc w:val="center"/>
              <w:rPr>
                <w:bCs/>
                <w:sz w:val="24"/>
                <w:szCs w:val="24"/>
              </w:rPr>
            </w:pPr>
            <w:r w:rsidRPr="003D07CB">
              <w:rPr>
                <w:bCs/>
                <w:sz w:val="24"/>
                <w:szCs w:val="24"/>
              </w:rPr>
              <w:t>32//1120</w:t>
            </w:r>
          </w:p>
        </w:tc>
      </w:tr>
    </w:tbl>
    <w:p w:rsidR="003D07CB" w:rsidRDefault="003D07CB" w:rsidP="000F65B0">
      <w:pPr>
        <w:pStyle w:val="a5"/>
        <w:ind w:left="512"/>
        <w:rPr>
          <w:b/>
          <w:sz w:val="24"/>
          <w:szCs w:val="24"/>
          <w:lang w:val="tt-RU"/>
        </w:rPr>
      </w:pPr>
    </w:p>
    <w:p w:rsidR="003D07CB" w:rsidRDefault="003D07CB" w:rsidP="000F65B0">
      <w:pPr>
        <w:pStyle w:val="a5"/>
        <w:ind w:left="512"/>
        <w:rPr>
          <w:b/>
          <w:sz w:val="24"/>
          <w:szCs w:val="24"/>
          <w:lang w:val="tt-RU"/>
        </w:rPr>
      </w:pPr>
    </w:p>
    <w:p w:rsidR="000F65B0" w:rsidRPr="00E845EE" w:rsidRDefault="000F65B0" w:rsidP="000F65B0">
      <w:pPr>
        <w:jc w:val="center"/>
        <w:rPr>
          <w:b/>
          <w:sz w:val="24"/>
          <w:szCs w:val="24"/>
        </w:rPr>
      </w:pPr>
      <w:r w:rsidRPr="00E845EE">
        <w:rPr>
          <w:b/>
          <w:sz w:val="24"/>
          <w:szCs w:val="24"/>
        </w:rPr>
        <w:t>Пояснительная  записка</w:t>
      </w:r>
    </w:p>
    <w:p w:rsidR="000F65B0" w:rsidRPr="00E845EE" w:rsidRDefault="000F65B0" w:rsidP="000F65B0">
      <w:pPr>
        <w:jc w:val="center"/>
        <w:rPr>
          <w:sz w:val="24"/>
          <w:szCs w:val="24"/>
        </w:rPr>
      </w:pPr>
      <w:r w:rsidRPr="00E845EE">
        <w:rPr>
          <w:b/>
          <w:sz w:val="24"/>
          <w:szCs w:val="24"/>
        </w:rPr>
        <w:t>к учебному  плану для 6 - 9 классов</w:t>
      </w:r>
    </w:p>
    <w:p w:rsidR="003A10C5" w:rsidRPr="003A10C5" w:rsidRDefault="003A10C5" w:rsidP="003A10C5">
      <w:pPr>
        <w:widowControl/>
        <w:autoSpaceDE/>
        <w:autoSpaceDN/>
        <w:spacing w:line="360" w:lineRule="auto"/>
        <w:ind w:firstLine="708"/>
        <w:jc w:val="both"/>
        <w:rPr>
          <w:sz w:val="24"/>
          <w:szCs w:val="24"/>
        </w:rPr>
      </w:pPr>
      <w:r w:rsidRPr="003A10C5">
        <w:rPr>
          <w:sz w:val="24"/>
          <w:szCs w:val="24"/>
        </w:rPr>
        <w:t xml:space="preserve">    Учебный план составлен на основе: </w:t>
      </w:r>
    </w:p>
    <w:p w:rsidR="003A10C5" w:rsidRPr="003A10C5" w:rsidRDefault="003A10C5" w:rsidP="003A10C5">
      <w:pPr>
        <w:widowControl/>
        <w:autoSpaceDE/>
        <w:autoSpaceDN/>
        <w:spacing w:line="360" w:lineRule="auto"/>
        <w:ind w:firstLine="720"/>
        <w:jc w:val="both"/>
        <w:rPr>
          <w:sz w:val="24"/>
          <w:szCs w:val="24"/>
        </w:rPr>
      </w:pPr>
      <w:r w:rsidRPr="003A10C5">
        <w:rPr>
          <w:sz w:val="24"/>
          <w:szCs w:val="24"/>
        </w:rPr>
        <w:t>- Федерального Закона от 29.12.2012 № 273-ФЗ «Об образовании в Российской Федерации» ;</w:t>
      </w:r>
    </w:p>
    <w:p w:rsidR="003A10C5" w:rsidRPr="003A10C5" w:rsidRDefault="003A10C5" w:rsidP="003A10C5">
      <w:pPr>
        <w:widowControl/>
        <w:autoSpaceDE/>
        <w:autoSpaceDN/>
        <w:spacing w:line="360" w:lineRule="auto"/>
        <w:ind w:firstLine="720"/>
        <w:jc w:val="both"/>
        <w:rPr>
          <w:sz w:val="24"/>
          <w:szCs w:val="24"/>
        </w:rPr>
      </w:pPr>
      <w:r w:rsidRPr="003A10C5">
        <w:rPr>
          <w:sz w:val="24"/>
          <w:szCs w:val="24"/>
        </w:rPr>
        <w:t>- приказа Министерства образования Российской Федерации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3A10C5" w:rsidRPr="003A10C5" w:rsidRDefault="003A10C5" w:rsidP="003A10C5">
      <w:pPr>
        <w:widowControl/>
        <w:autoSpaceDE/>
        <w:autoSpaceDN/>
        <w:spacing w:line="360" w:lineRule="auto"/>
        <w:ind w:firstLine="720"/>
        <w:jc w:val="both"/>
        <w:rPr>
          <w:sz w:val="24"/>
          <w:szCs w:val="24"/>
        </w:rPr>
      </w:pPr>
      <w:r w:rsidRPr="003A10C5">
        <w:rPr>
          <w:sz w:val="24"/>
          <w:szCs w:val="24"/>
        </w:rPr>
        <w:t>-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rsidR="003A10C5" w:rsidRPr="003A10C5" w:rsidRDefault="003A10C5" w:rsidP="003A10C5">
      <w:pPr>
        <w:widowControl/>
        <w:autoSpaceDE/>
        <w:autoSpaceDN/>
        <w:spacing w:line="360" w:lineRule="auto"/>
        <w:ind w:firstLine="720"/>
        <w:jc w:val="both"/>
        <w:rPr>
          <w:sz w:val="24"/>
          <w:szCs w:val="24"/>
        </w:rPr>
      </w:pPr>
      <w:r w:rsidRPr="003A10C5">
        <w:rPr>
          <w:sz w:val="24"/>
          <w:szCs w:val="24"/>
        </w:rPr>
        <w:t>- Закона Российской Федерации от 25.10.1991 № 1807-1 ред. от 12.03.2014 «О языках народов Российской Федерации»;</w:t>
      </w:r>
    </w:p>
    <w:p w:rsidR="003A10C5" w:rsidRPr="003A10C5" w:rsidRDefault="003A10C5" w:rsidP="003A10C5">
      <w:pPr>
        <w:widowControl/>
        <w:autoSpaceDE/>
        <w:autoSpaceDN/>
        <w:spacing w:line="360" w:lineRule="auto"/>
        <w:ind w:firstLine="720"/>
        <w:jc w:val="both"/>
        <w:rPr>
          <w:sz w:val="24"/>
          <w:szCs w:val="24"/>
        </w:rPr>
      </w:pPr>
      <w:r w:rsidRPr="003A10C5">
        <w:rPr>
          <w:sz w:val="24"/>
          <w:szCs w:val="24"/>
        </w:rPr>
        <w:t>- 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3A10C5" w:rsidRPr="003A10C5" w:rsidRDefault="003A10C5" w:rsidP="003A10C5">
      <w:pPr>
        <w:widowControl/>
        <w:autoSpaceDE/>
        <w:autoSpaceDN/>
        <w:spacing w:line="360" w:lineRule="auto"/>
        <w:ind w:firstLine="720"/>
        <w:jc w:val="both"/>
        <w:rPr>
          <w:sz w:val="24"/>
          <w:szCs w:val="24"/>
        </w:rPr>
      </w:pPr>
      <w:r w:rsidRPr="003A10C5">
        <w:rPr>
          <w:sz w:val="24"/>
          <w:szCs w:val="24"/>
        </w:rPr>
        <w:t>- СанПиН 2.4.2.2821–10 «Санитарно-эпидемиологические требования к условиям и организации обучения в общеобразовательных учреждениях» от 29.12.2010 № 189 (далее - СанПиН 2.4.2.2821-10);</w:t>
      </w:r>
    </w:p>
    <w:p w:rsidR="003A10C5" w:rsidRPr="003A10C5" w:rsidRDefault="003A10C5" w:rsidP="003A10C5">
      <w:pPr>
        <w:widowControl/>
        <w:autoSpaceDE/>
        <w:autoSpaceDN/>
        <w:spacing w:line="360" w:lineRule="auto"/>
        <w:ind w:firstLine="720"/>
        <w:jc w:val="both"/>
        <w:rPr>
          <w:sz w:val="24"/>
          <w:szCs w:val="24"/>
        </w:rPr>
      </w:pPr>
      <w:r w:rsidRPr="003A10C5">
        <w:rPr>
          <w:sz w:val="24"/>
          <w:szCs w:val="24"/>
        </w:rPr>
        <w:t>- приказа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3A10C5" w:rsidRPr="003A10C5" w:rsidRDefault="003A10C5" w:rsidP="003A10C5">
      <w:pPr>
        <w:widowControl/>
        <w:autoSpaceDE/>
        <w:autoSpaceDN/>
        <w:spacing w:line="360" w:lineRule="auto"/>
        <w:ind w:firstLine="720"/>
        <w:jc w:val="both"/>
        <w:rPr>
          <w:sz w:val="24"/>
          <w:szCs w:val="24"/>
        </w:rPr>
      </w:pPr>
      <w:r w:rsidRPr="003A10C5">
        <w:rPr>
          <w:sz w:val="24"/>
          <w:szCs w:val="24"/>
        </w:rPr>
        <w:t>- Закона Республики Татарстан от 22.07.2013 № 68-ЗРТ «Об образовании;</w:t>
      </w:r>
    </w:p>
    <w:p w:rsidR="003A10C5" w:rsidRPr="003A10C5" w:rsidRDefault="003A10C5" w:rsidP="003A10C5">
      <w:pPr>
        <w:widowControl/>
        <w:autoSpaceDE/>
        <w:autoSpaceDN/>
        <w:spacing w:line="360" w:lineRule="auto"/>
        <w:ind w:firstLine="720"/>
        <w:jc w:val="both"/>
        <w:rPr>
          <w:sz w:val="24"/>
          <w:szCs w:val="24"/>
        </w:rPr>
      </w:pPr>
    </w:p>
    <w:p w:rsidR="003A10C5" w:rsidRPr="003A10C5" w:rsidRDefault="003A10C5" w:rsidP="003A10C5">
      <w:pPr>
        <w:widowControl/>
        <w:autoSpaceDE/>
        <w:autoSpaceDN/>
        <w:spacing w:line="360" w:lineRule="auto"/>
        <w:ind w:firstLine="720"/>
        <w:jc w:val="both"/>
        <w:rPr>
          <w:sz w:val="24"/>
          <w:szCs w:val="24"/>
        </w:rPr>
      </w:pPr>
    </w:p>
    <w:p w:rsidR="003A10C5" w:rsidRPr="003A10C5" w:rsidRDefault="003A10C5" w:rsidP="003A10C5">
      <w:pPr>
        <w:widowControl/>
        <w:autoSpaceDE/>
        <w:autoSpaceDN/>
        <w:spacing w:line="360" w:lineRule="auto"/>
        <w:ind w:firstLine="720"/>
        <w:jc w:val="both"/>
        <w:rPr>
          <w:sz w:val="24"/>
          <w:szCs w:val="24"/>
        </w:rPr>
      </w:pPr>
    </w:p>
    <w:p w:rsidR="003A10C5" w:rsidRPr="003A10C5" w:rsidRDefault="003A10C5" w:rsidP="003A10C5">
      <w:pPr>
        <w:widowControl/>
        <w:autoSpaceDE/>
        <w:autoSpaceDN/>
        <w:spacing w:line="360" w:lineRule="auto"/>
        <w:ind w:firstLine="720"/>
        <w:jc w:val="both"/>
        <w:rPr>
          <w:sz w:val="24"/>
          <w:szCs w:val="24"/>
        </w:rPr>
      </w:pPr>
    </w:p>
    <w:p w:rsidR="003A10C5" w:rsidRPr="003A10C5" w:rsidRDefault="003A10C5" w:rsidP="003A10C5">
      <w:pPr>
        <w:widowControl/>
        <w:autoSpaceDE/>
        <w:autoSpaceDN/>
        <w:spacing w:line="360" w:lineRule="auto"/>
        <w:ind w:firstLine="720"/>
        <w:jc w:val="both"/>
        <w:rPr>
          <w:sz w:val="24"/>
          <w:szCs w:val="24"/>
        </w:rPr>
      </w:pPr>
      <w:r w:rsidRPr="003A10C5">
        <w:rPr>
          <w:sz w:val="24"/>
          <w:szCs w:val="24"/>
        </w:rPr>
        <w:t>- Закона Республики Татарстан от 08.07.1992 № 1560-XII «О государственных языках Республики Татарстан и других языках в Республике Татарстан».</w:t>
      </w:r>
    </w:p>
    <w:p w:rsidR="003A10C5" w:rsidRPr="003A10C5" w:rsidRDefault="003A10C5" w:rsidP="003A10C5">
      <w:pPr>
        <w:widowControl/>
        <w:autoSpaceDE/>
        <w:autoSpaceDN/>
        <w:spacing w:line="360" w:lineRule="auto"/>
        <w:jc w:val="both"/>
        <w:rPr>
          <w:sz w:val="24"/>
          <w:szCs w:val="24"/>
        </w:rPr>
      </w:pPr>
      <w:r w:rsidRPr="003A10C5">
        <w:rPr>
          <w:sz w:val="24"/>
          <w:szCs w:val="24"/>
        </w:rPr>
        <w:lastRenderedPageBreak/>
        <w:t xml:space="preserve">              </w:t>
      </w:r>
      <w:r w:rsidRPr="003A10C5">
        <w:rPr>
          <w:bCs/>
          <w:sz w:val="24"/>
          <w:szCs w:val="24"/>
        </w:rPr>
        <w:t>Разработан  учебный  план для 6 - 9  классов на основе</w:t>
      </w:r>
      <w:r w:rsidRPr="003A10C5">
        <w:rPr>
          <w:sz w:val="24"/>
          <w:szCs w:val="24"/>
        </w:rPr>
        <w:t xml:space="preserve"> письма Министерства образования и науки Республики Татарстан «Об утверждении методических рекомендаций по проектированию </w:t>
      </w:r>
    </w:p>
    <w:p w:rsidR="003A10C5" w:rsidRPr="003A10C5" w:rsidRDefault="003A10C5" w:rsidP="003A10C5">
      <w:pPr>
        <w:widowControl/>
        <w:autoSpaceDE/>
        <w:autoSpaceDN/>
        <w:spacing w:line="360" w:lineRule="auto"/>
        <w:jc w:val="both"/>
        <w:rPr>
          <w:sz w:val="24"/>
          <w:szCs w:val="24"/>
        </w:rPr>
      </w:pPr>
    </w:p>
    <w:p w:rsidR="003A10C5" w:rsidRPr="003A10C5" w:rsidRDefault="003A10C5" w:rsidP="003A10C5">
      <w:pPr>
        <w:widowControl/>
        <w:autoSpaceDE/>
        <w:autoSpaceDN/>
        <w:spacing w:line="360" w:lineRule="auto"/>
        <w:jc w:val="both"/>
        <w:rPr>
          <w:sz w:val="24"/>
          <w:szCs w:val="24"/>
        </w:rPr>
      </w:pPr>
    </w:p>
    <w:p w:rsidR="003A10C5" w:rsidRPr="003A10C5" w:rsidRDefault="003A10C5" w:rsidP="003A10C5">
      <w:pPr>
        <w:widowControl/>
        <w:autoSpaceDE/>
        <w:autoSpaceDN/>
        <w:spacing w:line="360" w:lineRule="auto"/>
        <w:jc w:val="both"/>
        <w:rPr>
          <w:sz w:val="24"/>
          <w:szCs w:val="24"/>
        </w:rPr>
      </w:pPr>
    </w:p>
    <w:p w:rsidR="003A10C5" w:rsidRPr="003A10C5" w:rsidRDefault="003A10C5" w:rsidP="003A10C5">
      <w:pPr>
        <w:widowControl/>
        <w:autoSpaceDE/>
        <w:autoSpaceDN/>
        <w:spacing w:line="360" w:lineRule="auto"/>
        <w:jc w:val="both"/>
        <w:rPr>
          <w:sz w:val="24"/>
          <w:szCs w:val="24"/>
        </w:rPr>
      </w:pPr>
      <w:r w:rsidRPr="003A10C5">
        <w:rPr>
          <w:sz w:val="24"/>
          <w:szCs w:val="24"/>
        </w:rPr>
        <w:t>содержания организационного раздела основной образовательной программы начального общего образования для общеобразовательных организаций Республики Татарстан» от 19.08.2015 №1063/15  по  примерному  учебному  плану  основного общего образования.</w:t>
      </w:r>
    </w:p>
    <w:p w:rsidR="003A10C5" w:rsidRPr="003A10C5" w:rsidRDefault="003A10C5" w:rsidP="003A10C5">
      <w:pPr>
        <w:widowControl/>
        <w:autoSpaceDE/>
        <w:autoSpaceDN/>
        <w:spacing w:line="360" w:lineRule="auto"/>
        <w:jc w:val="both"/>
        <w:rPr>
          <w:sz w:val="24"/>
          <w:szCs w:val="24"/>
        </w:rPr>
      </w:pPr>
      <w:r w:rsidRPr="003A10C5">
        <w:rPr>
          <w:sz w:val="24"/>
          <w:szCs w:val="24"/>
        </w:rPr>
        <w:t xml:space="preserve">         В учебном плане представлены все образовательные области федерального назначения в объеме часов не ниже того количества, которое представлено в государственном базисном учебном плане. </w:t>
      </w:r>
    </w:p>
    <w:p w:rsidR="003A10C5" w:rsidRPr="003A10C5" w:rsidRDefault="003A10C5" w:rsidP="003A10C5">
      <w:pPr>
        <w:widowControl/>
        <w:autoSpaceDE/>
        <w:autoSpaceDN/>
        <w:spacing w:line="360" w:lineRule="auto"/>
        <w:jc w:val="both"/>
        <w:rPr>
          <w:sz w:val="24"/>
          <w:szCs w:val="24"/>
        </w:rPr>
      </w:pPr>
      <w:r w:rsidRPr="003A10C5">
        <w:rPr>
          <w:sz w:val="24"/>
          <w:szCs w:val="24"/>
        </w:rPr>
        <w:t xml:space="preserve">       Учебный план для 6-9 классов ориентирован  на шестидневную учебную неделю с расчетом в 35 недель в год в 6-8 классах  и 34 недель в 9 классе  (продолжительность урока 45 минут), что дает возможность выпускникам школы овладеть необходимым минимумом знаний, умений и навыков, обеспечивающим возможности продолжения образования.</w:t>
      </w:r>
    </w:p>
    <w:p w:rsidR="003A10C5" w:rsidRPr="003A10C5" w:rsidRDefault="003A10C5" w:rsidP="003A10C5">
      <w:pPr>
        <w:widowControl/>
        <w:autoSpaceDE/>
        <w:autoSpaceDN/>
        <w:spacing w:line="360" w:lineRule="auto"/>
        <w:jc w:val="both"/>
        <w:rPr>
          <w:sz w:val="24"/>
          <w:szCs w:val="24"/>
        </w:rPr>
      </w:pPr>
      <w:r w:rsidRPr="003A10C5">
        <w:rPr>
          <w:sz w:val="24"/>
          <w:szCs w:val="24"/>
        </w:rPr>
        <w:t xml:space="preserve">       Учебный план и логика его построения отражает основные задачи и цели, стоящие перед школой, и создают возможности для развития способностей каждого ребенка с учетом интересов и психологических особенностей детей. </w:t>
      </w:r>
    </w:p>
    <w:p w:rsidR="003A10C5" w:rsidRPr="003A10C5" w:rsidRDefault="003A10C5" w:rsidP="003A10C5">
      <w:pPr>
        <w:widowControl/>
        <w:autoSpaceDE/>
        <w:autoSpaceDN/>
        <w:spacing w:line="360" w:lineRule="auto"/>
        <w:jc w:val="both"/>
        <w:rPr>
          <w:sz w:val="24"/>
          <w:szCs w:val="24"/>
        </w:rPr>
      </w:pPr>
      <w:r w:rsidRPr="003A10C5">
        <w:rPr>
          <w:sz w:val="24"/>
          <w:szCs w:val="24"/>
        </w:rPr>
        <w:t xml:space="preserve">        </w:t>
      </w:r>
      <w:r w:rsidRPr="003A10C5">
        <w:rPr>
          <w:color w:val="000000"/>
          <w:sz w:val="24"/>
          <w:szCs w:val="24"/>
        </w:rPr>
        <w:t xml:space="preserve">Учебный предмет «Иностранный язык» изучается с </w:t>
      </w:r>
      <w:r w:rsidRPr="003A10C5">
        <w:rPr>
          <w:color w:val="000000"/>
          <w:sz w:val="24"/>
          <w:szCs w:val="24"/>
          <w:lang w:val="en-US"/>
        </w:rPr>
        <w:t>VI</w:t>
      </w:r>
      <w:r w:rsidRPr="003A10C5">
        <w:rPr>
          <w:color w:val="000000"/>
          <w:sz w:val="24"/>
          <w:szCs w:val="24"/>
        </w:rPr>
        <w:t xml:space="preserve"> по </w:t>
      </w:r>
      <w:r w:rsidRPr="003A10C5">
        <w:rPr>
          <w:color w:val="000000"/>
          <w:sz w:val="24"/>
          <w:szCs w:val="24"/>
          <w:lang w:val="en-US"/>
        </w:rPr>
        <w:t>IX</w:t>
      </w:r>
      <w:r w:rsidRPr="003A10C5">
        <w:rPr>
          <w:color w:val="000000"/>
          <w:sz w:val="24"/>
          <w:szCs w:val="24"/>
        </w:rPr>
        <w:t xml:space="preserve"> класс по 3 часа в неделю и достаточен для усвоения  иностранного языка на функциональном уровне.</w:t>
      </w:r>
    </w:p>
    <w:p w:rsidR="003A10C5" w:rsidRPr="003A10C5" w:rsidRDefault="003A10C5" w:rsidP="003A10C5">
      <w:pPr>
        <w:widowControl/>
        <w:autoSpaceDE/>
        <w:autoSpaceDN/>
        <w:jc w:val="both"/>
        <w:rPr>
          <w:color w:val="000000"/>
          <w:sz w:val="24"/>
          <w:szCs w:val="24"/>
        </w:rPr>
      </w:pPr>
      <w:r w:rsidRPr="003A10C5">
        <w:rPr>
          <w:color w:val="000000"/>
          <w:sz w:val="24"/>
          <w:szCs w:val="24"/>
        </w:rPr>
        <w:t xml:space="preserve">       Учебный предмет «Обществознание» изучается с </w:t>
      </w:r>
      <w:r w:rsidRPr="003A10C5">
        <w:rPr>
          <w:color w:val="000000"/>
          <w:sz w:val="24"/>
          <w:szCs w:val="24"/>
          <w:lang w:val="en-US"/>
        </w:rPr>
        <w:t>VI</w:t>
      </w:r>
      <w:r w:rsidRPr="003A10C5">
        <w:rPr>
          <w:color w:val="000000"/>
          <w:sz w:val="24"/>
          <w:szCs w:val="24"/>
        </w:rPr>
        <w:t xml:space="preserve"> по </w:t>
      </w:r>
      <w:r w:rsidRPr="003A10C5">
        <w:rPr>
          <w:color w:val="000000"/>
          <w:sz w:val="24"/>
          <w:szCs w:val="24"/>
          <w:lang w:val="en-US"/>
        </w:rPr>
        <w:t>IX</w:t>
      </w:r>
      <w:r w:rsidRPr="003A10C5">
        <w:rPr>
          <w:color w:val="000000"/>
          <w:sz w:val="24"/>
          <w:szCs w:val="24"/>
        </w:rPr>
        <w:t xml:space="preserve"> класс и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3A10C5" w:rsidRPr="003A10C5" w:rsidRDefault="003A10C5" w:rsidP="003A10C5">
      <w:pPr>
        <w:widowControl/>
        <w:autoSpaceDE/>
        <w:autoSpaceDN/>
        <w:jc w:val="both"/>
        <w:rPr>
          <w:color w:val="000000"/>
          <w:sz w:val="24"/>
          <w:szCs w:val="24"/>
        </w:rPr>
      </w:pPr>
      <w:r w:rsidRPr="003A10C5">
        <w:rPr>
          <w:color w:val="000000"/>
          <w:sz w:val="24"/>
          <w:szCs w:val="24"/>
        </w:rPr>
        <w:t xml:space="preserve">       Учебный предмет «География» в </w:t>
      </w:r>
      <w:r w:rsidRPr="003A10C5">
        <w:rPr>
          <w:color w:val="000000"/>
          <w:sz w:val="24"/>
          <w:szCs w:val="24"/>
          <w:lang w:val="en-US"/>
        </w:rPr>
        <w:t>VI</w:t>
      </w:r>
      <w:r w:rsidRPr="003A10C5">
        <w:rPr>
          <w:color w:val="000000"/>
          <w:sz w:val="24"/>
          <w:szCs w:val="24"/>
        </w:rPr>
        <w:t xml:space="preserve"> классе преподается в объеме 1 часа в неделю. Элементы экономико-политического содержания преподаются в курсе учебного предмета «Обществознание».</w:t>
      </w:r>
    </w:p>
    <w:p w:rsidR="003A10C5" w:rsidRPr="003A10C5" w:rsidRDefault="003A10C5" w:rsidP="003A10C5">
      <w:pPr>
        <w:widowControl/>
        <w:autoSpaceDE/>
        <w:autoSpaceDN/>
        <w:jc w:val="both"/>
        <w:rPr>
          <w:color w:val="000000"/>
          <w:sz w:val="24"/>
          <w:szCs w:val="24"/>
        </w:rPr>
      </w:pPr>
      <w:r w:rsidRPr="003A10C5">
        <w:rPr>
          <w:color w:val="000000"/>
          <w:sz w:val="24"/>
          <w:szCs w:val="24"/>
        </w:rPr>
        <w:t xml:space="preserve">      Учебный предмет «Биология» в </w:t>
      </w:r>
      <w:r w:rsidRPr="003A10C5">
        <w:rPr>
          <w:color w:val="000000"/>
          <w:sz w:val="24"/>
          <w:szCs w:val="24"/>
          <w:lang w:val="en-US"/>
        </w:rPr>
        <w:t>VI</w:t>
      </w:r>
      <w:r w:rsidRPr="003A10C5">
        <w:rPr>
          <w:color w:val="000000"/>
          <w:sz w:val="24"/>
          <w:szCs w:val="24"/>
        </w:rPr>
        <w:t xml:space="preserve"> классе преподаются в объеме 1 часа в неделю, а в 7-9 классах по 2 часа в неделю. </w:t>
      </w:r>
    </w:p>
    <w:p w:rsidR="003A10C5" w:rsidRPr="003A10C5" w:rsidRDefault="003A10C5" w:rsidP="003A10C5">
      <w:pPr>
        <w:widowControl/>
        <w:autoSpaceDE/>
        <w:autoSpaceDN/>
        <w:jc w:val="both"/>
        <w:rPr>
          <w:color w:val="000000"/>
          <w:sz w:val="24"/>
          <w:szCs w:val="24"/>
        </w:rPr>
      </w:pPr>
      <w:r w:rsidRPr="003A10C5">
        <w:rPr>
          <w:color w:val="000000"/>
          <w:sz w:val="24"/>
          <w:szCs w:val="24"/>
        </w:rPr>
        <w:t xml:space="preserve">       На изучение «Искусство» отводится по 2 часа в неделю в </w:t>
      </w:r>
      <w:r w:rsidRPr="003A10C5">
        <w:rPr>
          <w:color w:val="000000"/>
          <w:sz w:val="24"/>
          <w:szCs w:val="24"/>
          <w:lang w:val="en-US"/>
        </w:rPr>
        <w:t>VI</w:t>
      </w:r>
      <w:r w:rsidRPr="003A10C5">
        <w:rPr>
          <w:color w:val="000000"/>
          <w:sz w:val="24"/>
          <w:szCs w:val="24"/>
        </w:rPr>
        <w:t>-</w:t>
      </w:r>
      <w:r w:rsidRPr="003A10C5">
        <w:rPr>
          <w:color w:val="000000"/>
          <w:sz w:val="24"/>
          <w:szCs w:val="24"/>
          <w:lang w:val="en-US"/>
        </w:rPr>
        <w:t>VII</w:t>
      </w:r>
      <w:r w:rsidRPr="003A10C5">
        <w:rPr>
          <w:color w:val="000000"/>
          <w:sz w:val="24"/>
          <w:szCs w:val="24"/>
        </w:rPr>
        <w:t xml:space="preserve"> классах, а в  </w:t>
      </w:r>
      <w:r w:rsidRPr="003A10C5">
        <w:rPr>
          <w:color w:val="000000"/>
          <w:sz w:val="24"/>
          <w:szCs w:val="24"/>
          <w:lang w:val="en-US"/>
        </w:rPr>
        <w:t>VIII</w:t>
      </w:r>
      <w:r w:rsidRPr="003A10C5">
        <w:rPr>
          <w:color w:val="000000"/>
          <w:sz w:val="24"/>
          <w:szCs w:val="24"/>
        </w:rPr>
        <w:t>-</w:t>
      </w:r>
      <w:r w:rsidRPr="003A10C5">
        <w:rPr>
          <w:color w:val="000000"/>
          <w:sz w:val="24"/>
          <w:szCs w:val="24"/>
          <w:lang w:val="en-US"/>
        </w:rPr>
        <w:t>IX</w:t>
      </w:r>
      <w:r w:rsidRPr="003A10C5">
        <w:rPr>
          <w:color w:val="000000"/>
          <w:sz w:val="24"/>
          <w:szCs w:val="24"/>
        </w:rPr>
        <w:t xml:space="preserve"> классах – по 17 часов в год из расчета 1 учебный час в две недели. Данный предмет представлен двумя образовательными компонентами: «Изобразительное искусство» и «Музыкальное искусство (Музыка)».</w:t>
      </w:r>
    </w:p>
    <w:p w:rsidR="003A10C5" w:rsidRPr="003A10C5" w:rsidRDefault="003A10C5" w:rsidP="003A10C5">
      <w:pPr>
        <w:widowControl/>
        <w:autoSpaceDE/>
        <w:autoSpaceDN/>
        <w:jc w:val="both"/>
        <w:rPr>
          <w:color w:val="000000"/>
          <w:sz w:val="24"/>
          <w:szCs w:val="24"/>
        </w:rPr>
      </w:pPr>
      <w:r w:rsidRPr="003A10C5">
        <w:rPr>
          <w:color w:val="000000"/>
          <w:sz w:val="24"/>
          <w:szCs w:val="24"/>
        </w:rPr>
        <w:t xml:space="preserve">       На освоение учебного предмета «Основы безопасности жизнедеятельности» на ступени основного общего образования отведен 1 час в  неделю  в </w:t>
      </w:r>
      <w:r w:rsidRPr="003A10C5">
        <w:rPr>
          <w:color w:val="000000"/>
          <w:sz w:val="24"/>
          <w:szCs w:val="24"/>
          <w:lang w:val="en-US"/>
        </w:rPr>
        <w:t>VIII</w:t>
      </w:r>
      <w:r w:rsidRPr="003A10C5">
        <w:rPr>
          <w:color w:val="000000"/>
          <w:sz w:val="24"/>
          <w:szCs w:val="24"/>
        </w:rPr>
        <w:t xml:space="preserve">  классе. Часть традиционного содержания предмета, связанная с правовыми аспектами военной службы, изучается в курсе учебного предмета «Обществознание».</w:t>
      </w:r>
    </w:p>
    <w:p w:rsidR="003A10C5" w:rsidRPr="003A10C5" w:rsidRDefault="003A10C5" w:rsidP="003A10C5">
      <w:pPr>
        <w:widowControl/>
        <w:autoSpaceDE/>
        <w:autoSpaceDN/>
        <w:jc w:val="both"/>
        <w:rPr>
          <w:color w:val="000000"/>
          <w:sz w:val="24"/>
          <w:szCs w:val="24"/>
        </w:rPr>
      </w:pPr>
      <w:r w:rsidRPr="003A10C5">
        <w:rPr>
          <w:color w:val="000000"/>
          <w:sz w:val="24"/>
          <w:szCs w:val="24"/>
        </w:rPr>
        <w:t xml:space="preserve">      «Информатика и информационно-коммуникативные технологии», направленные на обеспечение всеобщей грамотности, изучается с </w:t>
      </w:r>
      <w:r w:rsidRPr="003A10C5">
        <w:rPr>
          <w:color w:val="000000"/>
          <w:sz w:val="24"/>
          <w:szCs w:val="24"/>
          <w:lang w:val="en-US"/>
        </w:rPr>
        <w:t>VIII</w:t>
      </w:r>
      <w:r w:rsidRPr="003A10C5">
        <w:rPr>
          <w:color w:val="000000"/>
          <w:sz w:val="24"/>
          <w:szCs w:val="24"/>
        </w:rPr>
        <w:t xml:space="preserve"> класса как самостоятельный учебный предмет.</w:t>
      </w:r>
    </w:p>
    <w:p w:rsidR="003A10C5" w:rsidRPr="003A10C5" w:rsidRDefault="003A10C5" w:rsidP="003A10C5">
      <w:pPr>
        <w:widowControl/>
        <w:autoSpaceDE/>
        <w:autoSpaceDN/>
        <w:spacing w:line="360" w:lineRule="auto"/>
        <w:jc w:val="both"/>
        <w:rPr>
          <w:color w:val="000000"/>
          <w:sz w:val="24"/>
          <w:szCs w:val="24"/>
        </w:rPr>
      </w:pPr>
      <w:r w:rsidRPr="003A10C5">
        <w:rPr>
          <w:color w:val="000000"/>
          <w:sz w:val="24"/>
          <w:szCs w:val="24"/>
        </w:rPr>
        <w:t xml:space="preserve">      На преподавание учебного предмета «Физическая культура» отведено по 3 часа в неделю. При составлении рабочих учебных программ по физической культуре руководствуемся «Методическими рекомендациями о введении третьего часа физической культуры в недельный </w:t>
      </w:r>
    </w:p>
    <w:p w:rsidR="003A10C5" w:rsidRPr="003A10C5" w:rsidRDefault="003A10C5" w:rsidP="003A10C5">
      <w:pPr>
        <w:widowControl/>
        <w:autoSpaceDE/>
        <w:autoSpaceDN/>
        <w:spacing w:line="360" w:lineRule="auto"/>
        <w:jc w:val="both"/>
        <w:rPr>
          <w:color w:val="000000"/>
          <w:sz w:val="24"/>
          <w:szCs w:val="24"/>
        </w:rPr>
      </w:pPr>
    </w:p>
    <w:p w:rsidR="003A10C5" w:rsidRPr="003A10C5" w:rsidRDefault="003A10C5" w:rsidP="003A10C5">
      <w:pPr>
        <w:widowControl/>
        <w:autoSpaceDE/>
        <w:autoSpaceDN/>
        <w:spacing w:line="360" w:lineRule="auto"/>
        <w:jc w:val="both"/>
        <w:rPr>
          <w:color w:val="000000"/>
          <w:sz w:val="24"/>
          <w:szCs w:val="24"/>
        </w:rPr>
      </w:pPr>
    </w:p>
    <w:p w:rsidR="003A10C5" w:rsidRPr="003A10C5" w:rsidRDefault="003A10C5" w:rsidP="003A10C5">
      <w:pPr>
        <w:widowControl/>
        <w:autoSpaceDE/>
        <w:autoSpaceDN/>
        <w:spacing w:line="360" w:lineRule="auto"/>
        <w:jc w:val="both"/>
        <w:rPr>
          <w:color w:val="000000"/>
          <w:sz w:val="24"/>
          <w:szCs w:val="24"/>
        </w:rPr>
      </w:pPr>
    </w:p>
    <w:p w:rsidR="003A10C5" w:rsidRPr="003A10C5" w:rsidRDefault="003A10C5" w:rsidP="003A10C5">
      <w:pPr>
        <w:widowControl/>
        <w:autoSpaceDE/>
        <w:autoSpaceDN/>
        <w:spacing w:line="360" w:lineRule="auto"/>
        <w:jc w:val="both"/>
        <w:rPr>
          <w:color w:val="000000"/>
          <w:sz w:val="24"/>
          <w:szCs w:val="24"/>
        </w:rPr>
      </w:pPr>
    </w:p>
    <w:p w:rsidR="003A10C5" w:rsidRPr="003A10C5" w:rsidRDefault="003A10C5" w:rsidP="003A10C5">
      <w:pPr>
        <w:widowControl/>
        <w:autoSpaceDE/>
        <w:autoSpaceDN/>
        <w:spacing w:line="360" w:lineRule="auto"/>
        <w:jc w:val="both"/>
        <w:rPr>
          <w:color w:val="000000"/>
          <w:sz w:val="24"/>
          <w:szCs w:val="24"/>
        </w:rPr>
      </w:pPr>
    </w:p>
    <w:p w:rsidR="003A10C5" w:rsidRPr="003A10C5" w:rsidRDefault="003A10C5" w:rsidP="003A10C5">
      <w:pPr>
        <w:widowControl/>
        <w:autoSpaceDE/>
        <w:autoSpaceDN/>
        <w:spacing w:line="360" w:lineRule="auto"/>
        <w:jc w:val="both"/>
        <w:rPr>
          <w:color w:val="000000"/>
          <w:sz w:val="24"/>
          <w:szCs w:val="24"/>
        </w:rPr>
      </w:pPr>
    </w:p>
    <w:p w:rsidR="003A10C5" w:rsidRPr="003A10C5" w:rsidRDefault="003A10C5" w:rsidP="003A10C5">
      <w:pPr>
        <w:widowControl/>
        <w:autoSpaceDE/>
        <w:autoSpaceDN/>
        <w:spacing w:line="360" w:lineRule="auto"/>
        <w:jc w:val="both"/>
        <w:rPr>
          <w:color w:val="000000"/>
          <w:sz w:val="24"/>
          <w:szCs w:val="24"/>
        </w:rPr>
      </w:pPr>
    </w:p>
    <w:p w:rsidR="003A10C5" w:rsidRPr="003A10C5" w:rsidRDefault="003A10C5" w:rsidP="003A10C5">
      <w:pPr>
        <w:widowControl/>
        <w:autoSpaceDE/>
        <w:autoSpaceDN/>
        <w:spacing w:line="360" w:lineRule="auto"/>
        <w:jc w:val="both"/>
        <w:rPr>
          <w:sz w:val="24"/>
          <w:szCs w:val="24"/>
        </w:rPr>
      </w:pPr>
      <w:r w:rsidRPr="003A10C5">
        <w:rPr>
          <w:color w:val="000000"/>
          <w:sz w:val="24"/>
          <w:szCs w:val="24"/>
        </w:rPr>
        <w:t xml:space="preserve">объем учебной нагрузки обучающихся общеобразовательных учреждений РФ», направленными письмом Министерства образования и науки России от 08.10.2010г. №ИК-1494/19 «О введении третьего часа физической культуры». </w:t>
      </w:r>
      <w:r w:rsidRPr="003A10C5">
        <w:rPr>
          <w:sz w:val="24"/>
          <w:szCs w:val="24"/>
        </w:rPr>
        <w:t xml:space="preserve">результаты изучения образовательного спроса обучающихся и их родителей. </w:t>
      </w:r>
    </w:p>
    <w:p w:rsidR="003A10C5" w:rsidRPr="003A10C5" w:rsidRDefault="003A10C5" w:rsidP="003A10C5">
      <w:pPr>
        <w:widowControl/>
        <w:autoSpaceDE/>
        <w:autoSpaceDN/>
        <w:spacing w:line="360" w:lineRule="auto"/>
        <w:ind w:firstLine="708"/>
        <w:jc w:val="both"/>
        <w:rPr>
          <w:sz w:val="24"/>
          <w:szCs w:val="24"/>
        </w:rPr>
      </w:pPr>
      <w:r w:rsidRPr="003A10C5">
        <w:rPr>
          <w:sz w:val="24"/>
          <w:szCs w:val="24"/>
        </w:rPr>
        <w:t xml:space="preserve">На развитие разговорной речи и формирование письменной грамотности учащихся в 6-7 классах  дополнительно  отводятся по 1 часу на преподавание учебного предмета «Русский язык» за счет часов  компонента   образовательного учреждения.  </w:t>
      </w:r>
    </w:p>
    <w:p w:rsidR="003A10C5" w:rsidRPr="003A10C5" w:rsidRDefault="003A10C5" w:rsidP="003A10C5">
      <w:pPr>
        <w:widowControl/>
        <w:autoSpaceDE/>
        <w:autoSpaceDN/>
        <w:spacing w:line="360" w:lineRule="auto"/>
        <w:ind w:firstLine="708"/>
        <w:jc w:val="both"/>
        <w:rPr>
          <w:sz w:val="24"/>
          <w:szCs w:val="24"/>
        </w:rPr>
      </w:pPr>
      <w:r w:rsidRPr="003A10C5">
        <w:rPr>
          <w:sz w:val="24"/>
          <w:szCs w:val="24"/>
        </w:rPr>
        <w:t xml:space="preserve"> В базисном учебном плане   предусмотрено на изучение учебного предмета «Литература»  только 2 часа. На овладение учащимися устойчивой речевой грамотностью и на развитие культуры речи и общения  в 6 классе отводится 1 час на преподавание учебного предмета «Литература» из   компонента образовательного учреждения учебного плана. </w:t>
      </w:r>
    </w:p>
    <w:p w:rsidR="003A10C5" w:rsidRPr="003A10C5" w:rsidRDefault="003A10C5" w:rsidP="003A10C5">
      <w:pPr>
        <w:widowControl/>
        <w:autoSpaceDE/>
        <w:autoSpaceDN/>
        <w:spacing w:line="360" w:lineRule="auto"/>
        <w:ind w:firstLine="708"/>
        <w:jc w:val="both"/>
        <w:rPr>
          <w:sz w:val="24"/>
          <w:szCs w:val="24"/>
        </w:rPr>
      </w:pPr>
      <w:r w:rsidRPr="003A10C5">
        <w:rPr>
          <w:sz w:val="24"/>
          <w:szCs w:val="24"/>
        </w:rPr>
        <w:t>Для расширения путей формирования системы знаний и умений, необходимых для применения в практической деятельности, изучения смежных дисциплин, а также для развития логического мышления учащихся компонент образовательного учреждения в 6 классе используется на увеличение объема учебного времени, отведенного на изучение предмета математика,  1 час, в 9 классе</w:t>
      </w:r>
      <w:r w:rsidRPr="003A10C5">
        <w:rPr>
          <w:rFonts w:eastAsia="Calibri"/>
          <w:sz w:val="24"/>
          <w:szCs w:val="24"/>
        </w:rPr>
        <w:t xml:space="preserve"> из часов компонента образовательного учреждения, отведенных на организацию предпрофильной подготовки учащихся, </w:t>
      </w:r>
      <w:r w:rsidRPr="003A10C5">
        <w:rPr>
          <w:sz w:val="24"/>
          <w:szCs w:val="24"/>
        </w:rPr>
        <w:t xml:space="preserve"> 1 час (по желанию обучающихся и их родителей) передается  на  курс по русскому языку «Абсолютная грамотность», а второй час используется на  курсы по биологии «Здоровье и окружающая среда», по химии «Основы агрономии». </w:t>
      </w:r>
      <w:r w:rsidRPr="003A10C5">
        <w:rPr>
          <w:rFonts w:eastAsia="Calibri"/>
          <w:sz w:val="24"/>
          <w:szCs w:val="24"/>
        </w:rPr>
        <w:t>Учебный план в предпрофильном классе создает условия для реализации основных направлений модернизации образования: личностной ориентации содержания образования и его обновления, нормализации учебной нагрузки учащихся, ее индивидуализации</w:t>
      </w:r>
    </w:p>
    <w:p w:rsidR="003A10C5" w:rsidRPr="003A10C5" w:rsidRDefault="003A10C5" w:rsidP="003A10C5">
      <w:pPr>
        <w:widowControl/>
        <w:autoSpaceDE/>
        <w:autoSpaceDN/>
        <w:spacing w:line="360" w:lineRule="auto"/>
        <w:ind w:firstLine="708"/>
        <w:jc w:val="both"/>
        <w:rPr>
          <w:sz w:val="24"/>
          <w:szCs w:val="24"/>
        </w:rPr>
      </w:pPr>
      <w:r w:rsidRPr="003A10C5">
        <w:rPr>
          <w:sz w:val="24"/>
          <w:szCs w:val="24"/>
        </w:rPr>
        <w:t xml:space="preserve"> Таким образом, учебный план обеспечивает единое образовательное пространство. Уровень учебной нагрузки на ученика не превышает предельно допустимую нагрузку. </w:t>
      </w:r>
    </w:p>
    <w:p w:rsidR="003A10C5" w:rsidRPr="003A10C5" w:rsidRDefault="003A10C5" w:rsidP="003A10C5">
      <w:pPr>
        <w:widowControl/>
        <w:autoSpaceDE/>
        <w:autoSpaceDN/>
        <w:ind w:firstLine="540"/>
        <w:jc w:val="both"/>
        <w:rPr>
          <w:color w:val="000000"/>
          <w:sz w:val="24"/>
          <w:szCs w:val="24"/>
        </w:rPr>
      </w:pPr>
    </w:p>
    <w:p w:rsidR="003A10C5" w:rsidRPr="003A10C5" w:rsidRDefault="003A10C5" w:rsidP="003A10C5">
      <w:pPr>
        <w:widowControl/>
        <w:autoSpaceDE/>
        <w:autoSpaceDN/>
        <w:ind w:firstLine="540"/>
        <w:jc w:val="both"/>
        <w:rPr>
          <w:color w:val="000000"/>
          <w:sz w:val="24"/>
          <w:szCs w:val="24"/>
        </w:rPr>
      </w:pPr>
    </w:p>
    <w:p w:rsidR="003A10C5" w:rsidRPr="003A10C5" w:rsidRDefault="003A10C5" w:rsidP="003A10C5">
      <w:pPr>
        <w:widowControl/>
        <w:shd w:val="clear" w:color="auto" w:fill="FFFFFF"/>
        <w:autoSpaceDE/>
        <w:autoSpaceDN/>
        <w:spacing w:line="365" w:lineRule="exact"/>
        <w:rPr>
          <w:b/>
          <w:spacing w:val="-7"/>
          <w:sz w:val="24"/>
          <w:szCs w:val="24"/>
        </w:rPr>
      </w:pPr>
    </w:p>
    <w:p w:rsidR="003A10C5" w:rsidRPr="003A10C5" w:rsidRDefault="003A10C5" w:rsidP="003A10C5">
      <w:pPr>
        <w:widowControl/>
        <w:shd w:val="clear" w:color="auto" w:fill="FFFFFF"/>
        <w:autoSpaceDE/>
        <w:autoSpaceDN/>
        <w:spacing w:line="365" w:lineRule="exact"/>
        <w:rPr>
          <w:b/>
          <w:spacing w:val="-7"/>
          <w:sz w:val="24"/>
          <w:szCs w:val="24"/>
        </w:rPr>
      </w:pPr>
    </w:p>
    <w:p w:rsidR="003A10C5" w:rsidRPr="003A10C5" w:rsidRDefault="003A10C5" w:rsidP="003A10C5">
      <w:pPr>
        <w:widowControl/>
        <w:shd w:val="clear" w:color="auto" w:fill="FFFFFF"/>
        <w:autoSpaceDE/>
        <w:autoSpaceDN/>
        <w:spacing w:line="365" w:lineRule="exact"/>
        <w:ind w:left="-142" w:firstLine="142"/>
        <w:jc w:val="center"/>
        <w:rPr>
          <w:b/>
          <w:spacing w:val="-7"/>
          <w:sz w:val="24"/>
          <w:szCs w:val="24"/>
        </w:rPr>
      </w:pPr>
    </w:p>
    <w:p w:rsidR="003A10C5" w:rsidRPr="003A10C5" w:rsidRDefault="003A10C5" w:rsidP="003A10C5">
      <w:pPr>
        <w:widowControl/>
        <w:shd w:val="clear" w:color="auto" w:fill="FFFFFF"/>
        <w:autoSpaceDE/>
        <w:autoSpaceDN/>
        <w:spacing w:line="365" w:lineRule="exact"/>
        <w:ind w:left="-142" w:firstLine="142"/>
        <w:jc w:val="center"/>
        <w:rPr>
          <w:b/>
          <w:spacing w:val="-7"/>
          <w:sz w:val="24"/>
          <w:szCs w:val="24"/>
        </w:rPr>
      </w:pPr>
    </w:p>
    <w:p w:rsidR="003A10C5" w:rsidRPr="003A10C5" w:rsidRDefault="003A10C5" w:rsidP="003A10C5">
      <w:pPr>
        <w:widowControl/>
        <w:shd w:val="clear" w:color="auto" w:fill="FFFFFF"/>
        <w:autoSpaceDE/>
        <w:autoSpaceDN/>
        <w:spacing w:line="365" w:lineRule="exact"/>
        <w:ind w:left="-142" w:firstLine="142"/>
        <w:jc w:val="center"/>
        <w:rPr>
          <w:b/>
          <w:spacing w:val="-7"/>
          <w:sz w:val="24"/>
          <w:szCs w:val="24"/>
        </w:rPr>
      </w:pPr>
    </w:p>
    <w:p w:rsidR="003A10C5" w:rsidRPr="003A10C5" w:rsidRDefault="003A10C5" w:rsidP="003A10C5">
      <w:pPr>
        <w:widowControl/>
        <w:shd w:val="clear" w:color="auto" w:fill="FFFFFF"/>
        <w:autoSpaceDE/>
        <w:autoSpaceDN/>
        <w:spacing w:line="365" w:lineRule="exact"/>
        <w:ind w:left="-142" w:firstLine="142"/>
        <w:jc w:val="center"/>
        <w:rPr>
          <w:b/>
          <w:spacing w:val="-7"/>
          <w:sz w:val="24"/>
          <w:szCs w:val="24"/>
        </w:rPr>
      </w:pPr>
    </w:p>
    <w:p w:rsidR="003A10C5" w:rsidRPr="003A10C5" w:rsidRDefault="003A10C5" w:rsidP="003A10C5">
      <w:pPr>
        <w:widowControl/>
        <w:shd w:val="clear" w:color="auto" w:fill="FFFFFF"/>
        <w:autoSpaceDE/>
        <w:autoSpaceDN/>
        <w:spacing w:line="365" w:lineRule="exact"/>
        <w:ind w:left="-142" w:firstLine="142"/>
        <w:jc w:val="center"/>
        <w:rPr>
          <w:b/>
          <w:spacing w:val="-7"/>
          <w:sz w:val="24"/>
          <w:szCs w:val="24"/>
        </w:rPr>
      </w:pPr>
    </w:p>
    <w:p w:rsidR="003A10C5" w:rsidRPr="003A10C5" w:rsidRDefault="003A10C5" w:rsidP="003A10C5">
      <w:pPr>
        <w:widowControl/>
        <w:shd w:val="clear" w:color="auto" w:fill="FFFFFF"/>
        <w:autoSpaceDE/>
        <w:autoSpaceDN/>
        <w:spacing w:line="365" w:lineRule="exact"/>
        <w:ind w:left="-142" w:firstLine="142"/>
        <w:jc w:val="center"/>
        <w:rPr>
          <w:b/>
          <w:spacing w:val="-7"/>
          <w:sz w:val="24"/>
          <w:szCs w:val="24"/>
        </w:rPr>
      </w:pPr>
    </w:p>
    <w:p w:rsidR="003A10C5" w:rsidRPr="003A10C5" w:rsidRDefault="003A10C5" w:rsidP="003A10C5">
      <w:pPr>
        <w:widowControl/>
        <w:shd w:val="clear" w:color="auto" w:fill="FFFFFF"/>
        <w:autoSpaceDE/>
        <w:autoSpaceDN/>
        <w:spacing w:line="365" w:lineRule="exact"/>
        <w:ind w:left="-142" w:firstLine="142"/>
        <w:jc w:val="center"/>
        <w:rPr>
          <w:b/>
          <w:spacing w:val="-7"/>
          <w:sz w:val="24"/>
          <w:szCs w:val="24"/>
        </w:rPr>
      </w:pPr>
    </w:p>
    <w:p w:rsidR="003A10C5" w:rsidRPr="003A10C5" w:rsidRDefault="003A10C5" w:rsidP="003A10C5">
      <w:pPr>
        <w:widowControl/>
        <w:shd w:val="clear" w:color="auto" w:fill="FFFFFF"/>
        <w:autoSpaceDE/>
        <w:autoSpaceDN/>
        <w:spacing w:line="365" w:lineRule="exact"/>
        <w:ind w:left="-142" w:firstLine="142"/>
        <w:jc w:val="center"/>
        <w:rPr>
          <w:b/>
          <w:spacing w:val="-7"/>
          <w:sz w:val="24"/>
          <w:szCs w:val="24"/>
        </w:rPr>
      </w:pPr>
    </w:p>
    <w:p w:rsidR="003A10C5" w:rsidRPr="003A10C5" w:rsidRDefault="003A10C5" w:rsidP="003A10C5">
      <w:pPr>
        <w:widowControl/>
        <w:shd w:val="clear" w:color="auto" w:fill="FFFFFF"/>
        <w:autoSpaceDE/>
        <w:autoSpaceDN/>
        <w:spacing w:line="365" w:lineRule="exact"/>
        <w:ind w:left="-142" w:firstLine="142"/>
        <w:jc w:val="center"/>
        <w:rPr>
          <w:b/>
          <w:spacing w:val="-7"/>
          <w:sz w:val="24"/>
          <w:szCs w:val="24"/>
        </w:rPr>
      </w:pPr>
    </w:p>
    <w:p w:rsidR="003A10C5" w:rsidRPr="003A10C5" w:rsidRDefault="003A10C5" w:rsidP="003A10C5">
      <w:pPr>
        <w:widowControl/>
        <w:shd w:val="clear" w:color="auto" w:fill="FFFFFF"/>
        <w:autoSpaceDE/>
        <w:autoSpaceDN/>
        <w:spacing w:line="365" w:lineRule="exact"/>
        <w:ind w:left="-142" w:firstLine="142"/>
        <w:jc w:val="center"/>
        <w:rPr>
          <w:b/>
          <w:spacing w:val="-7"/>
          <w:sz w:val="24"/>
          <w:szCs w:val="24"/>
        </w:rPr>
      </w:pPr>
    </w:p>
    <w:p w:rsidR="003A10C5" w:rsidRPr="003A10C5" w:rsidRDefault="003A10C5" w:rsidP="003A10C5">
      <w:pPr>
        <w:widowControl/>
        <w:shd w:val="clear" w:color="auto" w:fill="FFFFFF"/>
        <w:autoSpaceDE/>
        <w:autoSpaceDN/>
        <w:spacing w:line="365" w:lineRule="exact"/>
        <w:ind w:left="-142" w:firstLine="142"/>
        <w:jc w:val="center"/>
        <w:rPr>
          <w:b/>
          <w:spacing w:val="-7"/>
          <w:sz w:val="24"/>
          <w:szCs w:val="24"/>
        </w:rPr>
      </w:pPr>
      <w:r w:rsidRPr="003A10C5">
        <w:rPr>
          <w:b/>
          <w:spacing w:val="-7"/>
          <w:sz w:val="24"/>
          <w:szCs w:val="24"/>
        </w:rPr>
        <w:t>Базисный учебный план</w:t>
      </w:r>
    </w:p>
    <w:p w:rsidR="003A10C5" w:rsidRPr="003A10C5" w:rsidRDefault="003A10C5" w:rsidP="003A10C5">
      <w:pPr>
        <w:widowControl/>
        <w:autoSpaceDE/>
        <w:autoSpaceDN/>
        <w:jc w:val="center"/>
        <w:rPr>
          <w:color w:val="000000"/>
          <w:sz w:val="24"/>
          <w:szCs w:val="24"/>
        </w:rPr>
      </w:pPr>
      <w:r w:rsidRPr="003A10C5">
        <w:rPr>
          <w:spacing w:val="-7"/>
          <w:sz w:val="24"/>
          <w:szCs w:val="24"/>
        </w:rPr>
        <w:t xml:space="preserve">для 6-9 классов </w:t>
      </w:r>
      <w:r w:rsidRPr="003A10C5">
        <w:rPr>
          <w:sz w:val="24"/>
          <w:szCs w:val="24"/>
        </w:rPr>
        <w:t xml:space="preserve"> </w:t>
      </w:r>
      <w:r w:rsidRPr="003A10C5">
        <w:rPr>
          <w:color w:val="000000"/>
          <w:sz w:val="24"/>
          <w:szCs w:val="24"/>
        </w:rPr>
        <w:t xml:space="preserve">МБОУ «Бугадинская основная </w:t>
      </w:r>
    </w:p>
    <w:p w:rsidR="003A10C5" w:rsidRPr="003A10C5" w:rsidRDefault="003A10C5" w:rsidP="003A10C5">
      <w:pPr>
        <w:widowControl/>
        <w:autoSpaceDE/>
        <w:autoSpaceDN/>
        <w:jc w:val="center"/>
        <w:rPr>
          <w:color w:val="000000"/>
          <w:sz w:val="24"/>
          <w:szCs w:val="24"/>
        </w:rPr>
      </w:pPr>
      <w:r w:rsidRPr="003A10C5">
        <w:rPr>
          <w:color w:val="000000"/>
          <w:sz w:val="24"/>
          <w:szCs w:val="24"/>
        </w:rPr>
        <w:t>общеобразовательная школа» Актанышского муниципального района</w:t>
      </w:r>
    </w:p>
    <w:p w:rsidR="003A10C5" w:rsidRPr="003A10C5" w:rsidRDefault="003A10C5" w:rsidP="003A10C5">
      <w:pPr>
        <w:widowControl/>
        <w:autoSpaceDE/>
        <w:autoSpaceDN/>
        <w:jc w:val="center"/>
        <w:rPr>
          <w:color w:val="000000"/>
          <w:sz w:val="24"/>
          <w:szCs w:val="24"/>
        </w:rPr>
      </w:pPr>
      <w:r w:rsidRPr="003A10C5">
        <w:rPr>
          <w:color w:val="000000"/>
          <w:sz w:val="24"/>
          <w:szCs w:val="24"/>
        </w:rPr>
        <w:t>на 2015/2016 учебный  год</w:t>
      </w:r>
    </w:p>
    <w:p w:rsidR="003A10C5" w:rsidRPr="003A10C5" w:rsidRDefault="003A10C5" w:rsidP="003A10C5">
      <w:pPr>
        <w:widowControl/>
        <w:shd w:val="clear" w:color="auto" w:fill="FFFFFF"/>
        <w:autoSpaceDE/>
        <w:autoSpaceDN/>
        <w:spacing w:line="365" w:lineRule="exact"/>
        <w:rPr>
          <w:sz w:val="24"/>
          <w:szCs w:val="24"/>
        </w:rPr>
      </w:pPr>
    </w:p>
    <w:tbl>
      <w:tblPr>
        <w:tblW w:w="4418" w:type="pct"/>
        <w:tblCellMar>
          <w:left w:w="40" w:type="dxa"/>
          <w:right w:w="40" w:type="dxa"/>
        </w:tblCellMar>
        <w:tblLook w:val="0000" w:firstRow="0" w:lastRow="0" w:firstColumn="0" w:lastColumn="0" w:noHBand="0" w:noVBand="0"/>
      </w:tblPr>
      <w:tblGrid>
        <w:gridCol w:w="3165"/>
        <w:gridCol w:w="1210"/>
        <w:gridCol w:w="1229"/>
        <w:gridCol w:w="1232"/>
        <w:gridCol w:w="1054"/>
        <w:gridCol w:w="1225"/>
      </w:tblGrid>
      <w:tr w:rsidR="003A10C5" w:rsidRPr="003A10C5" w:rsidTr="00CF3355">
        <w:trPr>
          <w:gridAfter w:val="5"/>
          <w:wAfter w:w="3264" w:type="pct"/>
          <w:trHeight w:hRule="exact" w:val="95"/>
        </w:trPr>
        <w:tc>
          <w:tcPr>
            <w:tcW w:w="1736" w:type="pct"/>
            <w:vMerge w:val="restart"/>
            <w:tcBorders>
              <w:top w:val="single" w:sz="6" w:space="0" w:color="auto"/>
              <w:left w:val="single" w:sz="6" w:space="0" w:color="auto"/>
              <w:right w:val="single" w:sz="6" w:space="0" w:color="auto"/>
            </w:tcBorders>
            <w:shd w:val="clear" w:color="auto" w:fill="FFFFFF"/>
            <w:vAlign w:val="center"/>
          </w:tcPr>
          <w:p w:rsidR="003A10C5" w:rsidRPr="003A10C5" w:rsidRDefault="003A10C5" w:rsidP="003A10C5">
            <w:pPr>
              <w:widowControl/>
              <w:shd w:val="clear" w:color="auto" w:fill="FFFFFF"/>
              <w:autoSpaceDE/>
              <w:autoSpaceDN/>
              <w:ind w:left="5"/>
              <w:jc w:val="center"/>
              <w:rPr>
                <w:sz w:val="24"/>
                <w:szCs w:val="24"/>
              </w:rPr>
            </w:pPr>
            <w:r w:rsidRPr="003A10C5">
              <w:rPr>
                <w:spacing w:val="-3"/>
                <w:sz w:val="24"/>
                <w:szCs w:val="24"/>
              </w:rPr>
              <w:t>Учебные предметы</w:t>
            </w:r>
          </w:p>
          <w:p w:rsidR="003A10C5" w:rsidRPr="003A10C5" w:rsidRDefault="003A10C5" w:rsidP="003A10C5">
            <w:pPr>
              <w:widowControl/>
              <w:autoSpaceDE/>
              <w:autoSpaceDN/>
              <w:jc w:val="center"/>
              <w:rPr>
                <w:sz w:val="24"/>
                <w:szCs w:val="24"/>
              </w:rPr>
            </w:pPr>
          </w:p>
        </w:tc>
      </w:tr>
      <w:tr w:rsidR="003A10C5" w:rsidRPr="003A10C5" w:rsidTr="00CF3355">
        <w:trPr>
          <w:trHeight w:hRule="exact" w:val="288"/>
        </w:trPr>
        <w:tc>
          <w:tcPr>
            <w:tcW w:w="1736" w:type="pct"/>
            <w:vMerge/>
            <w:tcBorders>
              <w:left w:val="single" w:sz="6" w:space="0" w:color="auto"/>
              <w:right w:val="single" w:sz="6" w:space="0" w:color="auto"/>
            </w:tcBorders>
            <w:shd w:val="clear" w:color="auto" w:fill="FFFFFF"/>
          </w:tcPr>
          <w:p w:rsidR="003A10C5" w:rsidRPr="003A10C5" w:rsidRDefault="003A10C5" w:rsidP="003A10C5">
            <w:pPr>
              <w:widowControl/>
              <w:autoSpaceDE/>
              <w:autoSpaceDN/>
              <w:rPr>
                <w:sz w:val="24"/>
                <w:szCs w:val="24"/>
              </w:rPr>
            </w:pPr>
          </w:p>
        </w:tc>
        <w:tc>
          <w:tcPr>
            <w:tcW w:w="664"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jc w:val="center"/>
              <w:rPr>
                <w:sz w:val="24"/>
                <w:szCs w:val="24"/>
              </w:rPr>
            </w:pPr>
            <w:r w:rsidRPr="003A10C5">
              <w:rPr>
                <w:sz w:val="24"/>
                <w:szCs w:val="24"/>
              </w:rPr>
              <w:t>6 кл</w:t>
            </w:r>
          </w:p>
        </w:tc>
        <w:tc>
          <w:tcPr>
            <w:tcW w:w="674"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jc w:val="center"/>
              <w:rPr>
                <w:sz w:val="24"/>
                <w:szCs w:val="24"/>
              </w:rPr>
            </w:pPr>
            <w:r w:rsidRPr="003A10C5">
              <w:rPr>
                <w:sz w:val="24"/>
                <w:szCs w:val="24"/>
              </w:rPr>
              <w:t>7 кл</w:t>
            </w:r>
          </w:p>
        </w:tc>
        <w:tc>
          <w:tcPr>
            <w:tcW w:w="676"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jc w:val="center"/>
              <w:rPr>
                <w:sz w:val="24"/>
                <w:szCs w:val="24"/>
              </w:rPr>
            </w:pPr>
            <w:r w:rsidRPr="003A10C5">
              <w:rPr>
                <w:sz w:val="24"/>
                <w:szCs w:val="24"/>
              </w:rPr>
              <w:t>8 кл</w:t>
            </w:r>
          </w:p>
        </w:tc>
        <w:tc>
          <w:tcPr>
            <w:tcW w:w="578"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jc w:val="center"/>
              <w:rPr>
                <w:sz w:val="24"/>
                <w:szCs w:val="24"/>
              </w:rPr>
            </w:pPr>
            <w:r w:rsidRPr="003A10C5">
              <w:rPr>
                <w:sz w:val="24"/>
                <w:szCs w:val="24"/>
              </w:rPr>
              <w:t>9 кл</w:t>
            </w:r>
          </w:p>
        </w:tc>
        <w:tc>
          <w:tcPr>
            <w:tcW w:w="672"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rPr>
                <w:sz w:val="24"/>
                <w:szCs w:val="24"/>
              </w:rPr>
            </w:pPr>
            <w:r w:rsidRPr="003A10C5">
              <w:rPr>
                <w:sz w:val="24"/>
                <w:szCs w:val="24"/>
              </w:rPr>
              <w:t>Всего</w:t>
            </w:r>
          </w:p>
        </w:tc>
      </w:tr>
      <w:tr w:rsidR="003A10C5" w:rsidRPr="003A10C5" w:rsidTr="00CF3355">
        <w:trPr>
          <w:gridAfter w:val="5"/>
          <w:wAfter w:w="3264" w:type="pct"/>
          <w:trHeight w:val="276"/>
        </w:trPr>
        <w:tc>
          <w:tcPr>
            <w:tcW w:w="1736" w:type="pct"/>
            <w:vMerge/>
            <w:tcBorders>
              <w:left w:val="single" w:sz="6" w:space="0" w:color="auto"/>
              <w:bottom w:val="single" w:sz="6" w:space="0" w:color="auto"/>
              <w:right w:val="single" w:sz="6" w:space="0" w:color="auto"/>
            </w:tcBorders>
            <w:shd w:val="clear" w:color="auto" w:fill="FFFFFF"/>
          </w:tcPr>
          <w:p w:rsidR="003A10C5" w:rsidRPr="003A10C5" w:rsidRDefault="003A10C5" w:rsidP="003A10C5">
            <w:pPr>
              <w:widowControl/>
              <w:autoSpaceDE/>
              <w:autoSpaceDN/>
              <w:rPr>
                <w:sz w:val="24"/>
                <w:szCs w:val="24"/>
              </w:rPr>
            </w:pPr>
          </w:p>
        </w:tc>
      </w:tr>
      <w:tr w:rsidR="003A10C5" w:rsidRPr="003A10C5" w:rsidTr="00CF3355">
        <w:trPr>
          <w:trHeight w:hRule="exact" w:val="288"/>
        </w:trPr>
        <w:tc>
          <w:tcPr>
            <w:tcW w:w="1736"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10"/>
              <w:rPr>
                <w:sz w:val="24"/>
                <w:szCs w:val="24"/>
              </w:rPr>
            </w:pPr>
            <w:r w:rsidRPr="003A10C5">
              <w:rPr>
                <w:sz w:val="24"/>
                <w:szCs w:val="24"/>
              </w:rPr>
              <w:t>Русский язык</w:t>
            </w:r>
          </w:p>
        </w:tc>
        <w:tc>
          <w:tcPr>
            <w:tcW w:w="664"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10"/>
              <w:rPr>
                <w:sz w:val="24"/>
                <w:szCs w:val="24"/>
              </w:rPr>
            </w:pPr>
            <w:r w:rsidRPr="003A10C5">
              <w:rPr>
                <w:sz w:val="24"/>
                <w:szCs w:val="24"/>
              </w:rPr>
              <w:t>105/3</w:t>
            </w:r>
          </w:p>
        </w:tc>
        <w:tc>
          <w:tcPr>
            <w:tcW w:w="674"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14"/>
              <w:rPr>
                <w:sz w:val="24"/>
                <w:szCs w:val="24"/>
              </w:rPr>
            </w:pPr>
            <w:r w:rsidRPr="003A10C5">
              <w:rPr>
                <w:sz w:val="24"/>
                <w:szCs w:val="24"/>
              </w:rPr>
              <w:t>105/3</w:t>
            </w:r>
          </w:p>
        </w:tc>
        <w:tc>
          <w:tcPr>
            <w:tcW w:w="676"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10"/>
              <w:rPr>
                <w:sz w:val="24"/>
                <w:szCs w:val="24"/>
              </w:rPr>
            </w:pPr>
            <w:r w:rsidRPr="003A10C5">
              <w:rPr>
                <w:sz w:val="24"/>
                <w:szCs w:val="24"/>
              </w:rPr>
              <w:t>105/3</w:t>
            </w:r>
          </w:p>
        </w:tc>
        <w:tc>
          <w:tcPr>
            <w:tcW w:w="578"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rPr>
                <w:sz w:val="24"/>
                <w:szCs w:val="24"/>
              </w:rPr>
            </w:pPr>
            <w:r w:rsidRPr="003A10C5">
              <w:rPr>
                <w:sz w:val="24"/>
                <w:szCs w:val="24"/>
              </w:rPr>
              <w:t>68/2</w:t>
            </w:r>
          </w:p>
        </w:tc>
        <w:tc>
          <w:tcPr>
            <w:tcW w:w="672"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rPr>
                <w:sz w:val="24"/>
                <w:szCs w:val="24"/>
              </w:rPr>
            </w:pPr>
            <w:r w:rsidRPr="003A10C5">
              <w:rPr>
                <w:sz w:val="24"/>
                <w:szCs w:val="24"/>
              </w:rPr>
              <w:t>383/11</w:t>
            </w:r>
          </w:p>
        </w:tc>
      </w:tr>
      <w:tr w:rsidR="003A10C5" w:rsidRPr="003A10C5" w:rsidTr="00CF3355">
        <w:trPr>
          <w:trHeight w:hRule="exact" w:val="283"/>
        </w:trPr>
        <w:tc>
          <w:tcPr>
            <w:tcW w:w="1736"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5"/>
              <w:rPr>
                <w:sz w:val="24"/>
                <w:szCs w:val="24"/>
              </w:rPr>
            </w:pPr>
            <w:r w:rsidRPr="003A10C5">
              <w:rPr>
                <w:sz w:val="24"/>
                <w:szCs w:val="24"/>
              </w:rPr>
              <w:t>Литература</w:t>
            </w:r>
          </w:p>
        </w:tc>
        <w:tc>
          <w:tcPr>
            <w:tcW w:w="664"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rPr>
                <w:sz w:val="24"/>
                <w:szCs w:val="24"/>
              </w:rPr>
            </w:pPr>
            <w:r w:rsidRPr="003A10C5">
              <w:rPr>
                <w:sz w:val="24"/>
                <w:szCs w:val="24"/>
              </w:rPr>
              <w:t>70/2</w:t>
            </w:r>
          </w:p>
        </w:tc>
        <w:tc>
          <w:tcPr>
            <w:tcW w:w="674"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rPr>
                <w:sz w:val="24"/>
                <w:szCs w:val="24"/>
              </w:rPr>
            </w:pPr>
            <w:r w:rsidRPr="003A10C5">
              <w:rPr>
                <w:sz w:val="24"/>
                <w:szCs w:val="24"/>
              </w:rPr>
              <w:t>70/2</w:t>
            </w:r>
          </w:p>
        </w:tc>
        <w:tc>
          <w:tcPr>
            <w:tcW w:w="676"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rPr>
                <w:sz w:val="24"/>
                <w:szCs w:val="24"/>
              </w:rPr>
            </w:pPr>
            <w:r w:rsidRPr="003A10C5">
              <w:rPr>
                <w:sz w:val="24"/>
                <w:szCs w:val="24"/>
              </w:rPr>
              <w:t>70/2</w:t>
            </w:r>
          </w:p>
        </w:tc>
        <w:tc>
          <w:tcPr>
            <w:tcW w:w="578"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14"/>
              <w:rPr>
                <w:sz w:val="24"/>
                <w:szCs w:val="24"/>
              </w:rPr>
            </w:pPr>
            <w:r w:rsidRPr="003A10C5">
              <w:rPr>
                <w:sz w:val="24"/>
                <w:szCs w:val="24"/>
              </w:rPr>
              <w:t>102/3</w:t>
            </w:r>
          </w:p>
        </w:tc>
        <w:tc>
          <w:tcPr>
            <w:tcW w:w="672"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rPr>
                <w:sz w:val="24"/>
                <w:szCs w:val="24"/>
              </w:rPr>
            </w:pPr>
            <w:r w:rsidRPr="003A10C5">
              <w:rPr>
                <w:sz w:val="24"/>
                <w:szCs w:val="24"/>
              </w:rPr>
              <w:t>312/9</w:t>
            </w:r>
          </w:p>
        </w:tc>
      </w:tr>
      <w:tr w:rsidR="003A10C5" w:rsidRPr="003A10C5" w:rsidTr="00CF3355">
        <w:trPr>
          <w:trHeight w:hRule="exact" w:val="288"/>
        </w:trPr>
        <w:tc>
          <w:tcPr>
            <w:tcW w:w="1736"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14"/>
              <w:rPr>
                <w:sz w:val="24"/>
                <w:szCs w:val="24"/>
              </w:rPr>
            </w:pPr>
            <w:r w:rsidRPr="003A10C5">
              <w:rPr>
                <w:sz w:val="24"/>
                <w:szCs w:val="24"/>
              </w:rPr>
              <w:t>Татарский язык</w:t>
            </w:r>
          </w:p>
        </w:tc>
        <w:tc>
          <w:tcPr>
            <w:tcW w:w="664"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14"/>
              <w:rPr>
                <w:sz w:val="24"/>
                <w:szCs w:val="24"/>
              </w:rPr>
            </w:pPr>
            <w:r w:rsidRPr="003A10C5">
              <w:rPr>
                <w:sz w:val="24"/>
                <w:szCs w:val="24"/>
              </w:rPr>
              <w:t>105/3</w:t>
            </w:r>
          </w:p>
        </w:tc>
        <w:tc>
          <w:tcPr>
            <w:tcW w:w="674"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19"/>
              <w:rPr>
                <w:sz w:val="24"/>
                <w:szCs w:val="24"/>
              </w:rPr>
            </w:pPr>
            <w:r w:rsidRPr="003A10C5">
              <w:rPr>
                <w:sz w:val="24"/>
                <w:szCs w:val="24"/>
              </w:rPr>
              <w:t>105/3</w:t>
            </w:r>
          </w:p>
        </w:tc>
        <w:tc>
          <w:tcPr>
            <w:tcW w:w="676"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14"/>
              <w:rPr>
                <w:sz w:val="24"/>
                <w:szCs w:val="24"/>
              </w:rPr>
            </w:pPr>
            <w:r w:rsidRPr="003A10C5">
              <w:rPr>
                <w:sz w:val="24"/>
                <w:szCs w:val="24"/>
              </w:rPr>
              <w:t>105/3</w:t>
            </w:r>
          </w:p>
        </w:tc>
        <w:tc>
          <w:tcPr>
            <w:tcW w:w="578"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rPr>
                <w:sz w:val="24"/>
                <w:szCs w:val="24"/>
              </w:rPr>
            </w:pPr>
            <w:r w:rsidRPr="003A10C5">
              <w:rPr>
                <w:sz w:val="24"/>
                <w:szCs w:val="24"/>
              </w:rPr>
              <w:t>68/2</w:t>
            </w:r>
          </w:p>
        </w:tc>
        <w:tc>
          <w:tcPr>
            <w:tcW w:w="672"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rPr>
                <w:sz w:val="24"/>
                <w:szCs w:val="24"/>
              </w:rPr>
            </w:pPr>
            <w:r w:rsidRPr="003A10C5">
              <w:rPr>
                <w:sz w:val="24"/>
                <w:szCs w:val="24"/>
              </w:rPr>
              <w:t>383/11</w:t>
            </w:r>
          </w:p>
        </w:tc>
      </w:tr>
      <w:tr w:rsidR="003A10C5" w:rsidRPr="003A10C5" w:rsidTr="00CF3355">
        <w:trPr>
          <w:trHeight w:hRule="exact" w:val="593"/>
        </w:trPr>
        <w:tc>
          <w:tcPr>
            <w:tcW w:w="1736"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rPr>
                <w:sz w:val="24"/>
                <w:szCs w:val="24"/>
              </w:rPr>
            </w:pPr>
            <w:r w:rsidRPr="003A10C5">
              <w:rPr>
                <w:spacing w:val="-2"/>
                <w:sz w:val="24"/>
                <w:szCs w:val="24"/>
              </w:rPr>
              <w:t>Татарская литература</w:t>
            </w:r>
          </w:p>
        </w:tc>
        <w:tc>
          <w:tcPr>
            <w:tcW w:w="664"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rPr>
                <w:sz w:val="24"/>
                <w:szCs w:val="24"/>
              </w:rPr>
            </w:pPr>
            <w:r w:rsidRPr="003A10C5">
              <w:rPr>
                <w:sz w:val="24"/>
                <w:szCs w:val="24"/>
              </w:rPr>
              <w:t>70/2</w:t>
            </w:r>
          </w:p>
        </w:tc>
        <w:tc>
          <w:tcPr>
            <w:tcW w:w="674"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rPr>
                <w:sz w:val="24"/>
                <w:szCs w:val="24"/>
              </w:rPr>
            </w:pPr>
            <w:r w:rsidRPr="003A10C5">
              <w:rPr>
                <w:sz w:val="24"/>
                <w:szCs w:val="24"/>
              </w:rPr>
              <w:t>70/2</w:t>
            </w:r>
          </w:p>
        </w:tc>
        <w:tc>
          <w:tcPr>
            <w:tcW w:w="676"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rPr>
                <w:sz w:val="24"/>
                <w:szCs w:val="24"/>
              </w:rPr>
            </w:pPr>
            <w:r w:rsidRPr="003A10C5">
              <w:rPr>
                <w:sz w:val="24"/>
                <w:szCs w:val="24"/>
              </w:rPr>
              <w:t>70/2</w:t>
            </w:r>
          </w:p>
        </w:tc>
        <w:tc>
          <w:tcPr>
            <w:tcW w:w="578"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rPr>
                <w:sz w:val="24"/>
                <w:szCs w:val="24"/>
              </w:rPr>
            </w:pPr>
            <w:r w:rsidRPr="003A10C5">
              <w:rPr>
                <w:sz w:val="24"/>
                <w:szCs w:val="24"/>
              </w:rPr>
              <w:t>68/2</w:t>
            </w:r>
          </w:p>
        </w:tc>
        <w:tc>
          <w:tcPr>
            <w:tcW w:w="672"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rPr>
                <w:sz w:val="24"/>
                <w:szCs w:val="24"/>
              </w:rPr>
            </w:pPr>
            <w:r w:rsidRPr="003A10C5">
              <w:rPr>
                <w:sz w:val="24"/>
                <w:szCs w:val="24"/>
              </w:rPr>
              <w:t>278/8</w:t>
            </w:r>
          </w:p>
        </w:tc>
      </w:tr>
      <w:tr w:rsidR="003A10C5" w:rsidRPr="003A10C5" w:rsidTr="00CF3355">
        <w:trPr>
          <w:trHeight w:hRule="exact" w:val="283"/>
        </w:trPr>
        <w:tc>
          <w:tcPr>
            <w:tcW w:w="1736"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10"/>
              <w:rPr>
                <w:spacing w:val="-3"/>
                <w:sz w:val="24"/>
                <w:szCs w:val="24"/>
              </w:rPr>
            </w:pPr>
            <w:r w:rsidRPr="003A10C5">
              <w:rPr>
                <w:spacing w:val="-3"/>
                <w:sz w:val="24"/>
                <w:szCs w:val="24"/>
              </w:rPr>
              <w:t>Иностранный язык (англ)</w:t>
            </w:r>
          </w:p>
          <w:p w:rsidR="003A10C5" w:rsidRPr="003A10C5" w:rsidRDefault="003A10C5" w:rsidP="003A10C5">
            <w:pPr>
              <w:widowControl/>
              <w:shd w:val="clear" w:color="auto" w:fill="FFFFFF"/>
              <w:autoSpaceDE/>
              <w:autoSpaceDN/>
              <w:ind w:left="10"/>
              <w:rPr>
                <w:spacing w:val="-3"/>
                <w:sz w:val="24"/>
                <w:szCs w:val="24"/>
              </w:rPr>
            </w:pPr>
          </w:p>
          <w:p w:rsidR="003A10C5" w:rsidRPr="003A10C5" w:rsidRDefault="003A10C5" w:rsidP="003A10C5">
            <w:pPr>
              <w:widowControl/>
              <w:shd w:val="clear" w:color="auto" w:fill="FFFFFF"/>
              <w:autoSpaceDE/>
              <w:autoSpaceDN/>
              <w:ind w:left="10"/>
              <w:rPr>
                <w:spacing w:val="-3"/>
                <w:sz w:val="24"/>
                <w:szCs w:val="24"/>
              </w:rPr>
            </w:pPr>
          </w:p>
          <w:p w:rsidR="003A10C5" w:rsidRPr="003A10C5" w:rsidRDefault="003A10C5" w:rsidP="003A10C5">
            <w:pPr>
              <w:widowControl/>
              <w:shd w:val="clear" w:color="auto" w:fill="FFFFFF"/>
              <w:autoSpaceDE/>
              <w:autoSpaceDN/>
              <w:ind w:left="10"/>
              <w:rPr>
                <w:spacing w:val="-3"/>
                <w:sz w:val="24"/>
                <w:szCs w:val="24"/>
              </w:rPr>
            </w:pPr>
          </w:p>
          <w:p w:rsidR="003A10C5" w:rsidRPr="003A10C5" w:rsidRDefault="003A10C5" w:rsidP="003A10C5">
            <w:pPr>
              <w:widowControl/>
              <w:shd w:val="clear" w:color="auto" w:fill="FFFFFF"/>
              <w:autoSpaceDE/>
              <w:autoSpaceDN/>
              <w:ind w:left="10"/>
              <w:rPr>
                <w:sz w:val="24"/>
                <w:szCs w:val="24"/>
              </w:rPr>
            </w:pPr>
            <w:r w:rsidRPr="003A10C5">
              <w:rPr>
                <w:spacing w:val="-3"/>
                <w:sz w:val="24"/>
                <w:szCs w:val="24"/>
              </w:rPr>
              <w:t>(англ(англий</w:t>
            </w:r>
          </w:p>
        </w:tc>
        <w:tc>
          <w:tcPr>
            <w:tcW w:w="664"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14"/>
              <w:rPr>
                <w:sz w:val="24"/>
                <w:szCs w:val="24"/>
              </w:rPr>
            </w:pPr>
            <w:r w:rsidRPr="003A10C5">
              <w:rPr>
                <w:sz w:val="24"/>
                <w:szCs w:val="24"/>
              </w:rPr>
              <w:t>105/3</w:t>
            </w:r>
          </w:p>
        </w:tc>
        <w:tc>
          <w:tcPr>
            <w:tcW w:w="674"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14"/>
              <w:rPr>
                <w:sz w:val="24"/>
                <w:szCs w:val="24"/>
              </w:rPr>
            </w:pPr>
            <w:r w:rsidRPr="003A10C5">
              <w:rPr>
                <w:sz w:val="24"/>
                <w:szCs w:val="24"/>
              </w:rPr>
              <w:t>105/3</w:t>
            </w:r>
          </w:p>
        </w:tc>
        <w:tc>
          <w:tcPr>
            <w:tcW w:w="676"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14"/>
              <w:rPr>
                <w:sz w:val="24"/>
                <w:szCs w:val="24"/>
              </w:rPr>
            </w:pPr>
            <w:r w:rsidRPr="003A10C5">
              <w:rPr>
                <w:sz w:val="24"/>
                <w:szCs w:val="24"/>
              </w:rPr>
              <w:t>105/3</w:t>
            </w:r>
          </w:p>
        </w:tc>
        <w:tc>
          <w:tcPr>
            <w:tcW w:w="578"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14"/>
              <w:rPr>
                <w:sz w:val="24"/>
                <w:szCs w:val="24"/>
              </w:rPr>
            </w:pPr>
            <w:r w:rsidRPr="003A10C5">
              <w:rPr>
                <w:sz w:val="24"/>
                <w:szCs w:val="24"/>
              </w:rPr>
              <w:t>102/3</w:t>
            </w:r>
          </w:p>
        </w:tc>
        <w:tc>
          <w:tcPr>
            <w:tcW w:w="672"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rPr>
                <w:sz w:val="24"/>
                <w:szCs w:val="24"/>
              </w:rPr>
            </w:pPr>
            <w:r w:rsidRPr="003A10C5">
              <w:rPr>
                <w:sz w:val="24"/>
                <w:szCs w:val="24"/>
              </w:rPr>
              <w:t>417/12</w:t>
            </w:r>
          </w:p>
        </w:tc>
      </w:tr>
      <w:tr w:rsidR="003A10C5" w:rsidRPr="003A10C5" w:rsidTr="00CF3355">
        <w:trPr>
          <w:trHeight w:hRule="exact" w:val="288"/>
        </w:trPr>
        <w:tc>
          <w:tcPr>
            <w:tcW w:w="1736"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10"/>
              <w:rPr>
                <w:sz w:val="24"/>
                <w:szCs w:val="24"/>
              </w:rPr>
            </w:pPr>
            <w:r w:rsidRPr="003A10C5">
              <w:rPr>
                <w:sz w:val="24"/>
                <w:szCs w:val="24"/>
              </w:rPr>
              <w:t>Математика</w:t>
            </w:r>
          </w:p>
        </w:tc>
        <w:tc>
          <w:tcPr>
            <w:tcW w:w="664"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14"/>
              <w:rPr>
                <w:sz w:val="24"/>
                <w:szCs w:val="24"/>
              </w:rPr>
            </w:pPr>
            <w:r w:rsidRPr="003A10C5">
              <w:rPr>
                <w:sz w:val="24"/>
                <w:szCs w:val="24"/>
              </w:rPr>
              <w:t>175/5</w:t>
            </w:r>
          </w:p>
        </w:tc>
        <w:tc>
          <w:tcPr>
            <w:tcW w:w="674"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14"/>
              <w:rPr>
                <w:sz w:val="24"/>
                <w:szCs w:val="24"/>
              </w:rPr>
            </w:pPr>
            <w:r w:rsidRPr="003A10C5">
              <w:rPr>
                <w:sz w:val="24"/>
                <w:szCs w:val="24"/>
              </w:rPr>
              <w:t>175/5</w:t>
            </w:r>
          </w:p>
        </w:tc>
        <w:tc>
          <w:tcPr>
            <w:tcW w:w="676"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14"/>
              <w:rPr>
                <w:sz w:val="24"/>
                <w:szCs w:val="24"/>
              </w:rPr>
            </w:pPr>
            <w:r w:rsidRPr="003A10C5">
              <w:rPr>
                <w:sz w:val="24"/>
                <w:szCs w:val="24"/>
              </w:rPr>
              <w:t>175/5</w:t>
            </w:r>
          </w:p>
        </w:tc>
        <w:tc>
          <w:tcPr>
            <w:tcW w:w="578"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14"/>
              <w:rPr>
                <w:sz w:val="24"/>
                <w:szCs w:val="24"/>
              </w:rPr>
            </w:pPr>
            <w:r w:rsidRPr="003A10C5">
              <w:rPr>
                <w:sz w:val="24"/>
                <w:szCs w:val="24"/>
              </w:rPr>
              <w:t>172/5</w:t>
            </w:r>
          </w:p>
        </w:tc>
        <w:tc>
          <w:tcPr>
            <w:tcW w:w="672"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rPr>
                <w:sz w:val="24"/>
                <w:szCs w:val="24"/>
              </w:rPr>
            </w:pPr>
            <w:r w:rsidRPr="003A10C5">
              <w:rPr>
                <w:sz w:val="24"/>
                <w:szCs w:val="24"/>
              </w:rPr>
              <w:t>697/20</w:t>
            </w:r>
          </w:p>
        </w:tc>
      </w:tr>
      <w:tr w:rsidR="003A10C5" w:rsidRPr="003A10C5" w:rsidTr="00CF3355">
        <w:trPr>
          <w:trHeight w:hRule="exact" w:val="288"/>
        </w:trPr>
        <w:tc>
          <w:tcPr>
            <w:tcW w:w="1736"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14"/>
              <w:rPr>
                <w:sz w:val="24"/>
                <w:szCs w:val="24"/>
              </w:rPr>
            </w:pPr>
            <w:r w:rsidRPr="003A10C5">
              <w:rPr>
                <w:spacing w:val="-3"/>
                <w:sz w:val="24"/>
                <w:szCs w:val="24"/>
              </w:rPr>
              <w:t>Информатика и ИКТ</w:t>
            </w:r>
          </w:p>
        </w:tc>
        <w:tc>
          <w:tcPr>
            <w:tcW w:w="664"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rPr>
                <w:sz w:val="24"/>
                <w:szCs w:val="24"/>
              </w:rPr>
            </w:pPr>
          </w:p>
        </w:tc>
        <w:tc>
          <w:tcPr>
            <w:tcW w:w="674"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rPr>
                <w:sz w:val="24"/>
                <w:szCs w:val="24"/>
              </w:rPr>
            </w:pPr>
          </w:p>
        </w:tc>
        <w:tc>
          <w:tcPr>
            <w:tcW w:w="676"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rPr>
                <w:sz w:val="24"/>
                <w:szCs w:val="24"/>
              </w:rPr>
            </w:pPr>
            <w:r w:rsidRPr="003A10C5">
              <w:rPr>
                <w:sz w:val="24"/>
                <w:szCs w:val="24"/>
              </w:rPr>
              <w:t>35/1</w:t>
            </w:r>
          </w:p>
        </w:tc>
        <w:tc>
          <w:tcPr>
            <w:tcW w:w="578"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rPr>
                <w:sz w:val="24"/>
                <w:szCs w:val="24"/>
              </w:rPr>
            </w:pPr>
            <w:r w:rsidRPr="003A10C5">
              <w:rPr>
                <w:sz w:val="24"/>
                <w:szCs w:val="24"/>
              </w:rPr>
              <w:t>68/2</w:t>
            </w:r>
          </w:p>
        </w:tc>
        <w:tc>
          <w:tcPr>
            <w:tcW w:w="672"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19"/>
              <w:rPr>
                <w:sz w:val="24"/>
                <w:szCs w:val="24"/>
              </w:rPr>
            </w:pPr>
            <w:r w:rsidRPr="003A10C5">
              <w:rPr>
                <w:sz w:val="24"/>
                <w:szCs w:val="24"/>
              </w:rPr>
              <w:t>103/3</w:t>
            </w:r>
          </w:p>
        </w:tc>
      </w:tr>
      <w:tr w:rsidR="003A10C5" w:rsidRPr="003A10C5" w:rsidTr="00CF3355">
        <w:trPr>
          <w:trHeight w:hRule="exact" w:val="845"/>
        </w:trPr>
        <w:tc>
          <w:tcPr>
            <w:tcW w:w="1736"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spacing w:line="274" w:lineRule="exact"/>
              <w:ind w:left="14" w:right="115"/>
              <w:rPr>
                <w:sz w:val="24"/>
                <w:szCs w:val="24"/>
              </w:rPr>
            </w:pPr>
            <w:r w:rsidRPr="003A10C5">
              <w:rPr>
                <w:spacing w:val="-1"/>
                <w:sz w:val="24"/>
                <w:szCs w:val="24"/>
              </w:rPr>
              <w:t xml:space="preserve">История (включая Историю татарского </w:t>
            </w:r>
            <w:r w:rsidRPr="003A10C5">
              <w:rPr>
                <w:spacing w:val="-3"/>
                <w:sz w:val="24"/>
                <w:szCs w:val="24"/>
              </w:rPr>
              <w:t>народа и Татарстана)</w:t>
            </w:r>
          </w:p>
        </w:tc>
        <w:tc>
          <w:tcPr>
            <w:tcW w:w="664"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rPr>
                <w:sz w:val="24"/>
                <w:szCs w:val="24"/>
              </w:rPr>
            </w:pPr>
            <w:r w:rsidRPr="003A10C5">
              <w:rPr>
                <w:sz w:val="24"/>
                <w:szCs w:val="24"/>
              </w:rPr>
              <w:t>70/2</w:t>
            </w:r>
          </w:p>
        </w:tc>
        <w:tc>
          <w:tcPr>
            <w:tcW w:w="674"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rPr>
                <w:sz w:val="24"/>
                <w:szCs w:val="24"/>
              </w:rPr>
            </w:pPr>
            <w:r w:rsidRPr="003A10C5">
              <w:rPr>
                <w:sz w:val="24"/>
                <w:szCs w:val="24"/>
              </w:rPr>
              <w:t>70/2</w:t>
            </w:r>
          </w:p>
        </w:tc>
        <w:tc>
          <w:tcPr>
            <w:tcW w:w="676"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rPr>
                <w:sz w:val="24"/>
                <w:szCs w:val="24"/>
              </w:rPr>
            </w:pPr>
            <w:r w:rsidRPr="003A10C5">
              <w:rPr>
                <w:sz w:val="24"/>
                <w:szCs w:val="24"/>
              </w:rPr>
              <w:t>70/2</w:t>
            </w:r>
          </w:p>
        </w:tc>
        <w:tc>
          <w:tcPr>
            <w:tcW w:w="578"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5"/>
              <w:rPr>
                <w:sz w:val="24"/>
                <w:szCs w:val="24"/>
              </w:rPr>
            </w:pPr>
            <w:r w:rsidRPr="003A10C5">
              <w:rPr>
                <w:sz w:val="24"/>
                <w:szCs w:val="24"/>
              </w:rPr>
              <w:t>68/2</w:t>
            </w:r>
          </w:p>
        </w:tc>
        <w:tc>
          <w:tcPr>
            <w:tcW w:w="672"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rPr>
                <w:sz w:val="24"/>
                <w:szCs w:val="24"/>
              </w:rPr>
            </w:pPr>
            <w:r w:rsidRPr="003A10C5">
              <w:rPr>
                <w:sz w:val="24"/>
                <w:szCs w:val="24"/>
              </w:rPr>
              <w:t>278/8</w:t>
            </w:r>
          </w:p>
        </w:tc>
      </w:tr>
      <w:tr w:rsidR="003A10C5" w:rsidRPr="003A10C5" w:rsidTr="00CF3355">
        <w:trPr>
          <w:trHeight w:hRule="exact" w:val="840"/>
        </w:trPr>
        <w:tc>
          <w:tcPr>
            <w:tcW w:w="1736"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spacing w:line="278" w:lineRule="exact"/>
              <w:ind w:left="14" w:right="163" w:firstLine="5"/>
              <w:rPr>
                <w:sz w:val="24"/>
                <w:szCs w:val="24"/>
              </w:rPr>
            </w:pPr>
            <w:r w:rsidRPr="003A10C5">
              <w:rPr>
                <w:sz w:val="24"/>
                <w:szCs w:val="24"/>
              </w:rPr>
              <w:t xml:space="preserve">Обществознание </w:t>
            </w:r>
            <w:r w:rsidRPr="003A10C5">
              <w:rPr>
                <w:spacing w:val="-3"/>
                <w:sz w:val="24"/>
                <w:szCs w:val="24"/>
              </w:rPr>
              <w:t xml:space="preserve">(включая экономику </w:t>
            </w:r>
            <w:r w:rsidRPr="003A10C5">
              <w:rPr>
                <w:sz w:val="24"/>
                <w:szCs w:val="24"/>
              </w:rPr>
              <w:t>и право)</w:t>
            </w:r>
          </w:p>
        </w:tc>
        <w:tc>
          <w:tcPr>
            <w:tcW w:w="664"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rPr>
                <w:sz w:val="24"/>
                <w:szCs w:val="24"/>
              </w:rPr>
            </w:pPr>
            <w:r w:rsidRPr="003A10C5">
              <w:rPr>
                <w:sz w:val="24"/>
                <w:szCs w:val="24"/>
              </w:rPr>
              <w:t>35/1</w:t>
            </w:r>
          </w:p>
        </w:tc>
        <w:tc>
          <w:tcPr>
            <w:tcW w:w="674"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5"/>
              <w:rPr>
                <w:sz w:val="24"/>
                <w:szCs w:val="24"/>
              </w:rPr>
            </w:pPr>
            <w:r w:rsidRPr="003A10C5">
              <w:rPr>
                <w:sz w:val="24"/>
                <w:szCs w:val="24"/>
              </w:rPr>
              <w:t>35/1</w:t>
            </w:r>
          </w:p>
        </w:tc>
        <w:tc>
          <w:tcPr>
            <w:tcW w:w="676"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5"/>
              <w:rPr>
                <w:sz w:val="24"/>
                <w:szCs w:val="24"/>
              </w:rPr>
            </w:pPr>
            <w:r w:rsidRPr="003A10C5">
              <w:rPr>
                <w:sz w:val="24"/>
                <w:szCs w:val="24"/>
              </w:rPr>
              <w:t>35/1</w:t>
            </w:r>
          </w:p>
        </w:tc>
        <w:tc>
          <w:tcPr>
            <w:tcW w:w="578"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5"/>
              <w:rPr>
                <w:sz w:val="24"/>
                <w:szCs w:val="24"/>
              </w:rPr>
            </w:pPr>
            <w:r w:rsidRPr="003A10C5">
              <w:rPr>
                <w:sz w:val="24"/>
                <w:szCs w:val="24"/>
              </w:rPr>
              <w:t>34/1</w:t>
            </w:r>
          </w:p>
        </w:tc>
        <w:tc>
          <w:tcPr>
            <w:tcW w:w="672"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24"/>
              <w:rPr>
                <w:sz w:val="24"/>
                <w:szCs w:val="24"/>
              </w:rPr>
            </w:pPr>
            <w:r w:rsidRPr="003A10C5">
              <w:rPr>
                <w:sz w:val="24"/>
                <w:szCs w:val="24"/>
              </w:rPr>
              <w:t>139/4</w:t>
            </w:r>
          </w:p>
        </w:tc>
      </w:tr>
      <w:tr w:rsidR="003A10C5" w:rsidRPr="003A10C5" w:rsidTr="00CF3355">
        <w:trPr>
          <w:trHeight w:hRule="exact" w:val="283"/>
        </w:trPr>
        <w:tc>
          <w:tcPr>
            <w:tcW w:w="1736"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19"/>
              <w:rPr>
                <w:sz w:val="24"/>
                <w:szCs w:val="24"/>
              </w:rPr>
            </w:pPr>
            <w:r w:rsidRPr="003A10C5">
              <w:rPr>
                <w:sz w:val="24"/>
                <w:szCs w:val="24"/>
              </w:rPr>
              <w:t>География</w:t>
            </w:r>
          </w:p>
        </w:tc>
        <w:tc>
          <w:tcPr>
            <w:tcW w:w="664"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5"/>
              <w:rPr>
                <w:sz w:val="24"/>
                <w:szCs w:val="24"/>
              </w:rPr>
            </w:pPr>
            <w:r w:rsidRPr="003A10C5">
              <w:rPr>
                <w:sz w:val="24"/>
                <w:szCs w:val="24"/>
              </w:rPr>
              <w:t>35/1</w:t>
            </w:r>
          </w:p>
        </w:tc>
        <w:tc>
          <w:tcPr>
            <w:tcW w:w="674"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5"/>
              <w:rPr>
                <w:sz w:val="24"/>
                <w:szCs w:val="24"/>
              </w:rPr>
            </w:pPr>
            <w:r w:rsidRPr="003A10C5">
              <w:rPr>
                <w:sz w:val="24"/>
                <w:szCs w:val="24"/>
              </w:rPr>
              <w:t>70/2</w:t>
            </w:r>
          </w:p>
        </w:tc>
        <w:tc>
          <w:tcPr>
            <w:tcW w:w="676"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5"/>
              <w:rPr>
                <w:sz w:val="24"/>
                <w:szCs w:val="24"/>
              </w:rPr>
            </w:pPr>
            <w:r w:rsidRPr="003A10C5">
              <w:rPr>
                <w:sz w:val="24"/>
                <w:szCs w:val="24"/>
              </w:rPr>
              <w:t>70/2</w:t>
            </w:r>
          </w:p>
        </w:tc>
        <w:tc>
          <w:tcPr>
            <w:tcW w:w="578"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10"/>
              <w:rPr>
                <w:sz w:val="24"/>
                <w:szCs w:val="24"/>
              </w:rPr>
            </w:pPr>
            <w:r w:rsidRPr="003A10C5">
              <w:rPr>
                <w:sz w:val="24"/>
                <w:szCs w:val="24"/>
              </w:rPr>
              <w:t>68/2</w:t>
            </w:r>
          </w:p>
        </w:tc>
        <w:tc>
          <w:tcPr>
            <w:tcW w:w="672"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rPr>
                <w:sz w:val="24"/>
                <w:szCs w:val="24"/>
              </w:rPr>
            </w:pPr>
            <w:r w:rsidRPr="003A10C5">
              <w:rPr>
                <w:sz w:val="24"/>
                <w:szCs w:val="24"/>
              </w:rPr>
              <w:t>243/7</w:t>
            </w:r>
          </w:p>
        </w:tc>
      </w:tr>
      <w:tr w:rsidR="003A10C5" w:rsidRPr="003A10C5" w:rsidTr="00CF3355">
        <w:trPr>
          <w:trHeight w:hRule="exact" w:val="288"/>
        </w:trPr>
        <w:tc>
          <w:tcPr>
            <w:tcW w:w="1736"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24"/>
              <w:rPr>
                <w:sz w:val="24"/>
                <w:szCs w:val="24"/>
              </w:rPr>
            </w:pPr>
            <w:r w:rsidRPr="003A10C5">
              <w:rPr>
                <w:sz w:val="24"/>
                <w:szCs w:val="24"/>
              </w:rPr>
              <w:t>Физика</w:t>
            </w:r>
          </w:p>
        </w:tc>
        <w:tc>
          <w:tcPr>
            <w:tcW w:w="664"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rPr>
                <w:sz w:val="24"/>
                <w:szCs w:val="24"/>
              </w:rPr>
            </w:pPr>
          </w:p>
        </w:tc>
        <w:tc>
          <w:tcPr>
            <w:tcW w:w="674"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5"/>
              <w:rPr>
                <w:sz w:val="24"/>
                <w:szCs w:val="24"/>
              </w:rPr>
            </w:pPr>
            <w:r w:rsidRPr="003A10C5">
              <w:rPr>
                <w:sz w:val="24"/>
                <w:szCs w:val="24"/>
              </w:rPr>
              <w:t>70/2</w:t>
            </w:r>
          </w:p>
        </w:tc>
        <w:tc>
          <w:tcPr>
            <w:tcW w:w="676"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5"/>
              <w:rPr>
                <w:sz w:val="24"/>
                <w:szCs w:val="24"/>
              </w:rPr>
            </w:pPr>
            <w:r w:rsidRPr="003A10C5">
              <w:rPr>
                <w:sz w:val="24"/>
                <w:szCs w:val="24"/>
              </w:rPr>
              <w:t>70/2</w:t>
            </w:r>
          </w:p>
        </w:tc>
        <w:tc>
          <w:tcPr>
            <w:tcW w:w="578"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5"/>
              <w:rPr>
                <w:sz w:val="24"/>
                <w:szCs w:val="24"/>
              </w:rPr>
            </w:pPr>
            <w:r w:rsidRPr="003A10C5">
              <w:rPr>
                <w:sz w:val="24"/>
                <w:szCs w:val="24"/>
              </w:rPr>
              <w:t>68/2</w:t>
            </w:r>
          </w:p>
        </w:tc>
        <w:tc>
          <w:tcPr>
            <w:tcW w:w="672"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rPr>
                <w:sz w:val="24"/>
                <w:szCs w:val="24"/>
              </w:rPr>
            </w:pPr>
            <w:r w:rsidRPr="003A10C5">
              <w:rPr>
                <w:sz w:val="24"/>
                <w:szCs w:val="24"/>
              </w:rPr>
              <w:t>208/6</w:t>
            </w:r>
          </w:p>
        </w:tc>
      </w:tr>
      <w:tr w:rsidR="003A10C5" w:rsidRPr="003A10C5" w:rsidTr="00CF3355">
        <w:trPr>
          <w:trHeight w:hRule="exact" w:val="283"/>
        </w:trPr>
        <w:tc>
          <w:tcPr>
            <w:tcW w:w="1736"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14"/>
              <w:rPr>
                <w:sz w:val="24"/>
                <w:szCs w:val="24"/>
              </w:rPr>
            </w:pPr>
            <w:r w:rsidRPr="003A10C5">
              <w:rPr>
                <w:sz w:val="24"/>
                <w:szCs w:val="24"/>
              </w:rPr>
              <w:t>Химия</w:t>
            </w:r>
          </w:p>
        </w:tc>
        <w:tc>
          <w:tcPr>
            <w:tcW w:w="664"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rPr>
                <w:sz w:val="24"/>
                <w:szCs w:val="24"/>
              </w:rPr>
            </w:pPr>
          </w:p>
        </w:tc>
        <w:tc>
          <w:tcPr>
            <w:tcW w:w="674"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rPr>
                <w:sz w:val="24"/>
                <w:szCs w:val="24"/>
              </w:rPr>
            </w:pPr>
          </w:p>
        </w:tc>
        <w:tc>
          <w:tcPr>
            <w:tcW w:w="676"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rPr>
                <w:sz w:val="24"/>
                <w:szCs w:val="24"/>
              </w:rPr>
            </w:pPr>
            <w:r w:rsidRPr="003A10C5">
              <w:rPr>
                <w:sz w:val="24"/>
                <w:szCs w:val="24"/>
              </w:rPr>
              <w:t>70/2</w:t>
            </w:r>
          </w:p>
        </w:tc>
        <w:tc>
          <w:tcPr>
            <w:tcW w:w="578"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5"/>
              <w:rPr>
                <w:sz w:val="24"/>
                <w:szCs w:val="24"/>
              </w:rPr>
            </w:pPr>
            <w:r w:rsidRPr="003A10C5">
              <w:rPr>
                <w:sz w:val="24"/>
                <w:szCs w:val="24"/>
              </w:rPr>
              <w:t>68/2</w:t>
            </w:r>
          </w:p>
        </w:tc>
        <w:tc>
          <w:tcPr>
            <w:tcW w:w="672"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19"/>
              <w:rPr>
                <w:sz w:val="24"/>
                <w:szCs w:val="24"/>
              </w:rPr>
            </w:pPr>
            <w:r w:rsidRPr="003A10C5">
              <w:rPr>
                <w:sz w:val="24"/>
                <w:szCs w:val="24"/>
              </w:rPr>
              <w:t>138/4</w:t>
            </w:r>
          </w:p>
        </w:tc>
      </w:tr>
      <w:tr w:rsidR="003A10C5" w:rsidRPr="003A10C5" w:rsidTr="00CF3355">
        <w:trPr>
          <w:trHeight w:hRule="exact" w:val="288"/>
        </w:trPr>
        <w:tc>
          <w:tcPr>
            <w:tcW w:w="1736"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19"/>
              <w:rPr>
                <w:sz w:val="24"/>
                <w:szCs w:val="24"/>
              </w:rPr>
            </w:pPr>
            <w:r w:rsidRPr="003A10C5">
              <w:rPr>
                <w:sz w:val="24"/>
                <w:szCs w:val="24"/>
              </w:rPr>
              <w:t>Биология</w:t>
            </w:r>
          </w:p>
        </w:tc>
        <w:tc>
          <w:tcPr>
            <w:tcW w:w="664"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5"/>
              <w:rPr>
                <w:sz w:val="24"/>
                <w:szCs w:val="24"/>
              </w:rPr>
            </w:pPr>
            <w:r w:rsidRPr="003A10C5">
              <w:rPr>
                <w:sz w:val="24"/>
                <w:szCs w:val="24"/>
              </w:rPr>
              <w:t>35/1</w:t>
            </w:r>
          </w:p>
        </w:tc>
        <w:tc>
          <w:tcPr>
            <w:tcW w:w="674"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10"/>
              <w:rPr>
                <w:sz w:val="24"/>
                <w:szCs w:val="24"/>
              </w:rPr>
            </w:pPr>
            <w:r w:rsidRPr="003A10C5">
              <w:rPr>
                <w:sz w:val="24"/>
                <w:szCs w:val="24"/>
              </w:rPr>
              <w:t>70/2</w:t>
            </w:r>
          </w:p>
        </w:tc>
        <w:tc>
          <w:tcPr>
            <w:tcW w:w="676"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5"/>
              <w:rPr>
                <w:sz w:val="24"/>
                <w:szCs w:val="24"/>
              </w:rPr>
            </w:pPr>
            <w:r w:rsidRPr="003A10C5">
              <w:rPr>
                <w:sz w:val="24"/>
                <w:szCs w:val="24"/>
              </w:rPr>
              <w:t>70/2</w:t>
            </w:r>
          </w:p>
        </w:tc>
        <w:tc>
          <w:tcPr>
            <w:tcW w:w="578"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10"/>
              <w:rPr>
                <w:sz w:val="24"/>
                <w:szCs w:val="24"/>
              </w:rPr>
            </w:pPr>
            <w:r w:rsidRPr="003A10C5">
              <w:rPr>
                <w:sz w:val="24"/>
                <w:szCs w:val="24"/>
              </w:rPr>
              <w:t>68/2</w:t>
            </w:r>
          </w:p>
        </w:tc>
        <w:tc>
          <w:tcPr>
            <w:tcW w:w="672"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rPr>
                <w:sz w:val="24"/>
                <w:szCs w:val="24"/>
              </w:rPr>
            </w:pPr>
            <w:r w:rsidRPr="003A10C5">
              <w:rPr>
                <w:sz w:val="24"/>
                <w:szCs w:val="24"/>
              </w:rPr>
              <w:t>243/7</w:t>
            </w:r>
          </w:p>
        </w:tc>
      </w:tr>
      <w:tr w:rsidR="003A10C5" w:rsidRPr="003A10C5" w:rsidTr="00CF3355">
        <w:trPr>
          <w:trHeight w:hRule="exact" w:val="562"/>
        </w:trPr>
        <w:tc>
          <w:tcPr>
            <w:tcW w:w="1736"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spacing w:line="278" w:lineRule="exact"/>
              <w:ind w:left="19" w:right="72"/>
              <w:rPr>
                <w:sz w:val="24"/>
                <w:szCs w:val="24"/>
              </w:rPr>
            </w:pPr>
            <w:r w:rsidRPr="003A10C5">
              <w:rPr>
                <w:spacing w:val="-3"/>
                <w:sz w:val="24"/>
                <w:szCs w:val="24"/>
              </w:rPr>
              <w:t xml:space="preserve">Искусство (Музыка и </w:t>
            </w:r>
            <w:r w:rsidRPr="003A10C5">
              <w:rPr>
                <w:sz w:val="24"/>
                <w:szCs w:val="24"/>
              </w:rPr>
              <w:t>ИЗО)</w:t>
            </w:r>
          </w:p>
        </w:tc>
        <w:tc>
          <w:tcPr>
            <w:tcW w:w="664"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5"/>
              <w:rPr>
                <w:sz w:val="24"/>
                <w:szCs w:val="24"/>
              </w:rPr>
            </w:pPr>
            <w:r w:rsidRPr="003A10C5">
              <w:rPr>
                <w:sz w:val="24"/>
                <w:szCs w:val="24"/>
              </w:rPr>
              <w:t>70/2</w:t>
            </w:r>
          </w:p>
        </w:tc>
        <w:tc>
          <w:tcPr>
            <w:tcW w:w="674"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10"/>
              <w:rPr>
                <w:sz w:val="24"/>
                <w:szCs w:val="24"/>
              </w:rPr>
            </w:pPr>
            <w:r w:rsidRPr="003A10C5">
              <w:rPr>
                <w:sz w:val="24"/>
                <w:szCs w:val="24"/>
              </w:rPr>
              <w:t>70/2</w:t>
            </w:r>
          </w:p>
        </w:tc>
        <w:tc>
          <w:tcPr>
            <w:tcW w:w="676"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5"/>
              <w:rPr>
                <w:sz w:val="24"/>
                <w:szCs w:val="24"/>
              </w:rPr>
            </w:pPr>
            <w:r w:rsidRPr="003A10C5">
              <w:rPr>
                <w:sz w:val="24"/>
                <w:szCs w:val="24"/>
              </w:rPr>
              <w:t>35/1</w:t>
            </w:r>
          </w:p>
        </w:tc>
        <w:tc>
          <w:tcPr>
            <w:tcW w:w="578"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5"/>
              <w:rPr>
                <w:sz w:val="24"/>
                <w:szCs w:val="24"/>
                <w:lang w:val="tt-RU"/>
              </w:rPr>
            </w:pPr>
            <w:r w:rsidRPr="003A10C5">
              <w:rPr>
                <w:sz w:val="24"/>
                <w:szCs w:val="24"/>
              </w:rPr>
              <w:t>34/1</w:t>
            </w:r>
          </w:p>
        </w:tc>
        <w:tc>
          <w:tcPr>
            <w:tcW w:w="672"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rPr>
                <w:sz w:val="24"/>
                <w:szCs w:val="24"/>
              </w:rPr>
            </w:pPr>
            <w:r w:rsidRPr="003A10C5">
              <w:rPr>
                <w:sz w:val="24"/>
                <w:szCs w:val="24"/>
              </w:rPr>
              <w:t>209/6</w:t>
            </w:r>
          </w:p>
        </w:tc>
      </w:tr>
      <w:tr w:rsidR="003A10C5" w:rsidRPr="003A10C5" w:rsidTr="00CF3355">
        <w:trPr>
          <w:trHeight w:hRule="exact" w:val="283"/>
        </w:trPr>
        <w:tc>
          <w:tcPr>
            <w:tcW w:w="1736"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19"/>
              <w:rPr>
                <w:sz w:val="24"/>
                <w:szCs w:val="24"/>
              </w:rPr>
            </w:pPr>
            <w:r w:rsidRPr="003A10C5">
              <w:rPr>
                <w:sz w:val="24"/>
                <w:szCs w:val="24"/>
              </w:rPr>
              <w:t>Технология</w:t>
            </w:r>
          </w:p>
        </w:tc>
        <w:tc>
          <w:tcPr>
            <w:tcW w:w="664"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5"/>
              <w:rPr>
                <w:sz w:val="24"/>
                <w:szCs w:val="24"/>
              </w:rPr>
            </w:pPr>
            <w:r w:rsidRPr="003A10C5">
              <w:rPr>
                <w:sz w:val="24"/>
                <w:szCs w:val="24"/>
              </w:rPr>
              <w:t>70/2</w:t>
            </w:r>
          </w:p>
        </w:tc>
        <w:tc>
          <w:tcPr>
            <w:tcW w:w="674"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5"/>
              <w:rPr>
                <w:sz w:val="24"/>
                <w:szCs w:val="24"/>
              </w:rPr>
            </w:pPr>
            <w:r w:rsidRPr="003A10C5">
              <w:rPr>
                <w:sz w:val="24"/>
                <w:szCs w:val="24"/>
              </w:rPr>
              <w:t>70/2</w:t>
            </w:r>
          </w:p>
        </w:tc>
        <w:tc>
          <w:tcPr>
            <w:tcW w:w="676"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5"/>
              <w:rPr>
                <w:sz w:val="24"/>
                <w:szCs w:val="24"/>
              </w:rPr>
            </w:pPr>
            <w:r w:rsidRPr="003A10C5">
              <w:rPr>
                <w:sz w:val="24"/>
                <w:szCs w:val="24"/>
              </w:rPr>
              <w:t>35/1</w:t>
            </w:r>
          </w:p>
        </w:tc>
        <w:tc>
          <w:tcPr>
            <w:tcW w:w="578"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10"/>
              <w:rPr>
                <w:sz w:val="24"/>
                <w:szCs w:val="24"/>
              </w:rPr>
            </w:pPr>
            <w:r w:rsidRPr="003A10C5">
              <w:rPr>
                <w:b/>
                <w:bCs/>
                <w:sz w:val="24"/>
                <w:szCs w:val="24"/>
              </w:rPr>
              <w:t>-</w:t>
            </w:r>
          </w:p>
        </w:tc>
        <w:tc>
          <w:tcPr>
            <w:tcW w:w="672"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rPr>
                <w:sz w:val="24"/>
                <w:szCs w:val="24"/>
              </w:rPr>
            </w:pPr>
            <w:r w:rsidRPr="003A10C5">
              <w:rPr>
                <w:sz w:val="24"/>
                <w:szCs w:val="24"/>
              </w:rPr>
              <w:t>175/5</w:t>
            </w:r>
          </w:p>
        </w:tc>
      </w:tr>
      <w:tr w:rsidR="003A10C5" w:rsidRPr="003A10C5" w:rsidTr="00CF3355">
        <w:trPr>
          <w:trHeight w:hRule="exact" w:val="571"/>
        </w:trPr>
        <w:tc>
          <w:tcPr>
            <w:tcW w:w="1736"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spacing w:line="283" w:lineRule="exact"/>
              <w:ind w:left="24" w:right="38" w:firstLine="5"/>
              <w:rPr>
                <w:sz w:val="24"/>
                <w:szCs w:val="24"/>
              </w:rPr>
            </w:pPr>
            <w:r w:rsidRPr="003A10C5">
              <w:rPr>
                <w:spacing w:val="-3"/>
                <w:sz w:val="24"/>
                <w:szCs w:val="24"/>
              </w:rPr>
              <w:t xml:space="preserve">Основы безопасности </w:t>
            </w:r>
            <w:r w:rsidRPr="003A10C5">
              <w:rPr>
                <w:spacing w:val="-1"/>
                <w:sz w:val="24"/>
                <w:szCs w:val="24"/>
              </w:rPr>
              <w:t>жизнедеятельности</w:t>
            </w:r>
          </w:p>
        </w:tc>
        <w:tc>
          <w:tcPr>
            <w:tcW w:w="664"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rPr>
                <w:sz w:val="24"/>
                <w:szCs w:val="24"/>
              </w:rPr>
            </w:pPr>
          </w:p>
        </w:tc>
        <w:tc>
          <w:tcPr>
            <w:tcW w:w="674"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rPr>
                <w:sz w:val="24"/>
                <w:szCs w:val="24"/>
              </w:rPr>
            </w:pPr>
          </w:p>
        </w:tc>
        <w:tc>
          <w:tcPr>
            <w:tcW w:w="676"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10"/>
              <w:rPr>
                <w:sz w:val="24"/>
                <w:szCs w:val="24"/>
              </w:rPr>
            </w:pPr>
            <w:r w:rsidRPr="003A10C5">
              <w:rPr>
                <w:sz w:val="24"/>
                <w:szCs w:val="24"/>
              </w:rPr>
              <w:t>35/1</w:t>
            </w:r>
          </w:p>
        </w:tc>
        <w:tc>
          <w:tcPr>
            <w:tcW w:w="578"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10"/>
              <w:rPr>
                <w:sz w:val="24"/>
                <w:szCs w:val="24"/>
                <w:lang w:val="tt-RU"/>
              </w:rPr>
            </w:pPr>
          </w:p>
        </w:tc>
        <w:tc>
          <w:tcPr>
            <w:tcW w:w="672"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10"/>
              <w:rPr>
                <w:sz w:val="24"/>
                <w:szCs w:val="24"/>
              </w:rPr>
            </w:pPr>
            <w:r w:rsidRPr="003A10C5">
              <w:rPr>
                <w:sz w:val="24"/>
                <w:szCs w:val="24"/>
              </w:rPr>
              <w:t>35/1</w:t>
            </w:r>
          </w:p>
        </w:tc>
      </w:tr>
      <w:tr w:rsidR="003A10C5" w:rsidRPr="003A10C5" w:rsidTr="00CF3355">
        <w:trPr>
          <w:trHeight w:hRule="exact" w:val="288"/>
        </w:trPr>
        <w:tc>
          <w:tcPr>
            <w:tcW w:w="1736"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rPr>
                <w:sz w:val="24"/>
                <w:szCs w:val="24"/>
              </w:rPr>
            </w:pPr>
            <w:r w:rsidRPr="003A10C5">
              <w:rPr>
                <w:sz w:val="24"/>
                <w:szCs w:val="24"/>
              </w:rPr>
              <w:t>Физическая культура</w:t>
            </w:r>
          </w:p>
        </w:tc>
        <w:tc>
          <w:tcPr>
            <w:tcW w:w="664"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5"/>
              <w:rPr>
                <w:sz w:val="24"/>
                <w:szCs w:val="24"/>
              </w:rPr>
            </w:pPr>
            <w:r w:rsidRPr="003A10C5">
              <w:rPr>
                <w:sz w:val="24"/>
                <w:szCs w:val="24"/>
              </w:rPr>
              <w:t xml:space="preserve">105/3   </w:t>
            </w:r>
          </w:p>
        </w:tc>
        <w:tc>
          <w:tcPr>
            <w:tcW w:w="674"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10"/>
              <w:rPr>
                <w:sz w:val="24"/>
                <w:szCs w:val="24"/>
              </w:rPr>
            </w:pPr>
            <w:r w:rsidRPr="003A10C5">
              <w:rPr>
                <w:sz w:val="24"/>
                <w:szCs w:val="24"/>
              </w:rPr>
              <w:t>105/3</w:t>
            </w:r>
          </w:p>
        </w:tc>
        <w:tc>
          <w:tcPr>
            <w:tcW w:w="676"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10"/>
              <w:rPr>
                <w:sz w:val="24"/>
                <w:szCs w:val="24"/>
              </w:rPr>
            </w:pPr>
            <w:r w:rsidRPr="003A10C5">
              <w:rPr>
                <w:sz w:val="24"/>
                <w:szCs w:val="24"/>
              </w:rPr>
              <w:t>105/3</w:t>
            </w:r>
          </w:p>
        </w:tc>
        <w:tc>
          <w:tcPr>
            <w:tcW w:w="578"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10"/>
              <w:rPr>
                <w:sz w:val="24"/>
                <w:szCs w:val="24"/>
              </w:rPr>
            </w:pPr>
            <w:r w:rsidRPr="003A10C5">
              <w:rPr>
                <w:sz w:val="24"/>
                <w:szCs w:val="24"/>
              </w:rPr>
              <w:t>102/3</w:t>
            </w:r>
          </w:p>
        </w:tc>
        <w:tc>
          <w:tcPr>
            <w:tcW w:w="672"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10"/>
              <w:rPr>
                <w:sz w:val="24"/>
                <w:szCs w:val="24"/>
              </w:rPr>
            </w:pPr>
            <w:r w:rsidRPr="003A10C5">
              <w:rPr>
                <w:sz w:val="24"/>
                <w:szCs w:val="24"/>
              </w:rPr>
              <w:t>417/12</w:t>
            </w:r>
          </w:p>
        </w:tc>
      </w:tr>
      <w:tr w:rsidR="003A10C5" w:rsidRPr="003A10C5" w:rsidTr="00CF3355">
        <w:trPr>
          <w:trHeight w:hRule="exact" w:val="288"/>
        </w:trPr>
        <w:tc>
          <w:tcPr>
            <w:tcW w:w="1736"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29"/>
              <w:rPr>
                <w:sz w:val="24"/>
                <w:szCs w:val="24"/>
              </w:rPr>
            </w:pPr>
            <w:r w:rsidRPr="003A10C5">
              <w:rPr>
                <w:sz w:val="24"/>
                <w:szCs w:val="24"/>
              </w:rPr>
              <w:t>ИТОГО:</w:t>
            </w:r>
          </w:p>
        </w:tc>
        <w:tc>
          <w:tcPr>
            <w:tcW w:w="664"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29"/>
              <w:rPr>
                <w:sz w:val="24"/>
                <w:szCs w:val="24"/>
              </w:rPr>
            </w:pPr>
            <w:r w:rsidRPr="003A10C5">
              <w:rPr>
                <w:sz w:val="24"/>
                <w:szCs w:val="24"/>
              </w:rPr>
              <w:t>1050/30</w:t>
            </w:r>
          </w:p>
        </w:tc>
        <w:tc>
          <w:tcPr>
            <w:tcW w:w="674"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34"/>
              <w:rPr>
                <w:sz w:val="24"/>
                <w:szCs w:val="24"/>
              </w:rPr>
            </w:pPr>
            <w:r w:rsidRPr="003A10C5">
              <w:rPr>
                <w:sz w:val="24"/>
                <w:szCs w:val="24"/>
              </w:rPr>
              <w:t>1190/34</w:t>
            </w:r>
          </w:p>
        </w:tc>
        <w:tc>
          <w:tcPr>
            <w:tcW w:w="676"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34"/>
              <w:rPr>
                <w:sz w:val="24"/>
                <w:szCs w:val="24"/>
              </w:rPr>
            </w:pPr>
            <w:r w:rsidRPr="003A10C5">
              <w:rPr>
                <w:sz w:val="24"/>
                <w:szCs w:val="24"/>
              </w:rPr>
              <w:t>1260/36</w:t>
            </w:r>
          </w:p>
        </w:tc>
        <w:tc>
          <w:tcPr>
            <w:tcW w:w="578"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jc w:val="center"/>
              <w:rPr>
                <w:sz w:val="24"/>
                <w:szCs w:val="24"/>
              </w:rPr>
            </w:pPr>
            <w:r w:rsidRPr="003A10C5">
              <w:rPr>
                <w:spacing w:val="-9"/>
                <w:sz w:val="24"/>
                <w:szCs w:val="24"/>
              </w:rPr>
              <w:t>1158/34</w:t>
            </w:r>
          </w:p>
        </w:tc>
        <w:tc>
          <w:tcPr>
            <w:tcW w:w="672"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jc w:val="center"/>
              <w:rPr>
                <w:sz w:val="24"/>
                <w:szCs w:val="24"/>
              </w:rPr>
            </w:pPr>
            <w:r w:rsidRPr="003A10C5">
              <w:rPr>
                <w:spacing w:val="-6"/>
                <w:sz w:val="24"/>
                <w:szCs w:val="24"/>
              </w:rPr>
              <w:t>4658/134</w:t>
            </w:r>
          </w:p>
        </w:tc>
      </w:tr>
      <w:tr w:rsidR="003A10C5" w:rsidRPr="003A10C5" w:rsidTr="00CF3355">
        <w:trPr>
          <w:trHeight w:hRule="exact" w:val="566"/>
        </w:trPr>
        <w:tc>
          <w:tcPr>
            <w:tcW w:w="1736"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spacing w:line="278" w:lineRule="exact"/>
              <w:ind w:left="24" w:right="72" w:firstLine="5"/>
              <w:rPr>
                <w:i/>
                <w:sz w:val="24"/>
                <w:szCs w:val="24"/>
              </w:rPr>
            </w:pPr>
            <w:r w:rsidRPr="003A10C5">
              <w:rPr>
                <w:i/>
                <w:spacing w:val="-3"/>
                <w:sz w:val="24"/>
                <w:szCs w:val="24"/>
              </w:rPr>
              <w:t>Компонент образова</w:t>
            </w:r>
            <w:r w:rsidRPr="003A10C5">
              <w:rPr>
                <w:i/>
                <w:spacing w:val="-3"/>
                <w:sz w:val="24"/>
                <w:szCs w:val="24"/>
              </w:rPr>
              <w:softHyphen/>
              <w:t>тельного учреждения</w:t>
            </w:r>
          </w:p>
        </w:tc>
        <w:tc>
          <w:tcPr>
            <w:tcW w:w="664"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rPr>
                <w:sz w:val="24"/>
                <w:szCs w:val="24"/>
              </w:rPr>
            </w:pPr>
          </w:p>
        </w:tc>
        <w:tc>
          <w:tcPr>
            <w:tcW w:w="674"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rPr>
                <w:sz w:val="24"/>
                <w:szCs w:val="24"/>
              </w:rPr>
            </w:pPr>
          </w:p>
        </w:tc>
        <w:tc>
          <w:tcPr>
            <w:tcW w:w="676"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rPr>
                <w:sz w:val="24"/>
                <w:szCs w:val="24"/>
              </w:rPr>
            </w:pPr>
          </w:p>
        </w:tc>
        <w:tc>
          <w:tcPr>
            <w:tcW w:w="578"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rPr>
                <w:sz w:val="24"/>
                <w:szCs w:val="24"/>
              </w:rPr>
            </w:pPr>
          </w:p>
        </w:tc>
        <w:tc>
          <w:tcPr>
            <w:tcW w:w="672"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rPr>
                <w:sz w:val="24"/>
                <w:szCs w:val="24"/>
              </w:rPr>
            </w:pPr>
          </w:p>
        </w:tc>
      </w:tr>
      <w:tr w:rsidR="003A10C5" w:rsidRPr="003A10C5" w:rsidTr="00CF3355">
        <w:trPr>
          <w:trHeight w:hRule="exact" w:val="283"/>
        </w:trPr>
        <w:tc>
          <w:tcPr>
            <w:tcW w:w="1736"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34"/>
              <w:rPr>
                <w:sz w:val="24"/>
                <w:szCs w:val="24"/>
              </w:rPr>
            </w:pPr>
            <w:r w:rsidRPr="003A10C5">
              <w:rPr>
                <w:sz w:val="24"/>
                <w:szCs w:val="24"/>
              </w:rPr>
              <w:t>Русский язык</w:t>
            </w:r>
          </w:p>
        </w:tc>
        <w:tc>
          <w:tcPr>
            <w:tcW w:w="664"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14"/>
              <w:rPr>
                <w:sz w:val="24"/>
                <w:szCs w:val="24"/>
              </w:rPr>
            </w:pPr>
            <w:r w:rsidRPr="003A10C5">
              <w:rPr>
                <w:sz w:val="24"/>
                <w:szCs w:val="24"/>
              </w:rPr>
              <w:t>35/1</w:t>
            </w:r>
          </w:p>
        </w:tc>
        <w:tc>
          <w:tcPr>
            <w:tcW w:w="674"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14"/>
              <w:rPr>
                <w:sz w:val="24"/>
                <w:szCs w:val="24"/>
              </w:rPr>
            </w:pPr>
            <w:r w:rsidRPr="003A10C5">
              <w:rPr>
                <w:sz w:val="24"/>
                <w:szCs w:val="24"/>
              </w:rPr>
              <w:t>35/1</w:t>
            </w:r>
          </w:p>
        </w:tc>
        <w:tc>
          <w:tcPr>
            <w:tcW w:w="676"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rPr>
                <w:sz w:val="24"/>
                <w:szCs w:val="24"/>
              </w:rPr>
            </w:pPr>
          </w:p>
        </w:tc>
        <w:tc>
          <w:tcPr>
            <w:tcW w:w="578"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14"/>
              <w:rPr>
                <w:sz w:val="24"/>
                <w:szCs w:val="24"/>
              </w:rPr>
            </w:pPr>
          </w:p>
        </w:tc>
        <w:tc>
          <w:tcPr>
            <w:tcW w:w="672"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10"/>
              <w:rPr>
                <w:sz w:val="24"/>
                <w:szCs w:val="24"/>
              </w:rPr>
            </w:pPr>
            <w:r w:rsidRPr="003A10C5">
              <w:rPr>
                <w:sz w:val="24"/>
                <w:szCs w:val="24"/>
              </w:rPr>
              <w:t>70/2</w:t>
            </w:r>
          </w:p>
        </w:tc>
      </w:tr>
      <w:tr w:rsidR="003A10C5" w:rsidRPr="003A10C5" w:rsidTr="00CF3355">
        <w:trPr>
          <w:trHeight w:hRule="exact" w:val="288"/>
        </w:trPr>
        <w:tc>
          <w:tcPr>
            <w:tcW w:w="1736"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rPr>
                <w:sz w:val="24"/>
                <w:szCs w:val="24"/>
              </w:rPr>
            </w:pPr>
            <w:r w:rsidRPr="003A10C5">
              <w:rPr>
                <w:sz w:val="24"/>
                <w:szCs w:val="24"/>
              </w:rPr>
              <w:t>Литература</w:t>
            </w:r>
          </w:p>
        </w:tc>
        <w:tc>
          <w:tcPr>
            <w:tcW w:w="664"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14"/>
              <w:rPr>
                <w:sz w:val="24"/>
                <w:szCs w:val="24"/>
              </w:rPr>
            </w:pPr>
            <w:r w:rsidRPr="003A10C5">
              <w:rPr>
                <w:sz w:val="24"/>
                <w:szCs w:val="24"/>
              </w:rPr>
              <w:t>35/1</w:t>
            </w:r>
          </w:p>
        </w:tc>
        <w:tc>
          <w:tcPr>
            <w:tcW w:w="674"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14"/>
              <w:rPr>
                <w:sz w:val="24"/>
                <w:szCs w:val="24"/>
              </w:rPr>
            </w:pPr>
          </w:p>
        </w:tc>
        <w:tc>
          <w:tcPr>
            <w:tcW w:w="676"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rPr>
                <w:sz w:val="24"/>
                <w:szCs w:val="24"/>
              </w:rPr>
            </w:pPr>
          </w:p>
        </w:tc>
        <w:tc>
          <w:tcPr>
            <w:tcW w:w="578"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14"/>
              <w:rPr>
                <w:sz w:val="24"/>
                <w:szCs w:val="24"/>
              </w:rPr>
            </w:pPr>
          </w:p>
        </w:tc>
        <w:tc>
          <w:tcPr>
            <w:tcW w:w="672"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10"/>
              <w:rPr>
                <w:sz w:val="24"/>
                <w:szCs w:val="24"/>
              </w:rPr>
            </w:pPr>
            <w:r w:rsidRPr="003A10C5">
              <w:rPr>
                <w:sz w:val="24"/>
                <w:szCs w:val="24"/>
              </w:rPr>
              <w:t>35/1</w:t>
            </w:r>
          </w:p>
        </w:tc>
      </w:tr>
      <w:tr w:rsidR="003A10C5" w:rsidRPr="003A10C5" w:rsidTr="00CF3355">
        <w:trPr>
          <w:trHeight w:hRule="exact" w:val="288"/>
        </w:trPr>
        <w:tc>
          <w:tcPr>
            <w:tcW w:w="1736"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34"/>
              <w:rPr>
                <w:sz w:val="24"/>
                <w:szCs w:val="24"/>
              </w:rPr>
            </w:pPr>
            <w:r w:rsidRPr="003A10C5">
              <w:rPr>
                <w:sz w:val="24"/>
                <w:szCs w:val="24"/>
              </w:rPr>
              <w:t>Математика</w:t>
            </w:r>
          </w:p>
        </w:tc>
        <w:tc>
          <w:tcPr>
            <w:tcW w:w="664"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14"/>
              <w:rPr>
                <w:sz w:val="24"/>
                <w:szCs w:val="24"/>
              </w:rPr>
            </w:pPr>
            <w:r w:rsidRPr="003A10C5">
              <w:rPr>
                <w:sz w:val="24"/>
                <w:szCs w:val="24"/>
              </w:rPr>
              <w:t>35/1</w:t>
            </w:r>
          </w:p>
        </w:tc>
        <w:tc>
          <w:tcPr>
            <w:tcW w:w="674"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14"/>
              <w:rPr>
                <w:sz w:val="24"/>
                <w:szCs w:val="24"/>
              </w:rPr>
            </w:pPr>
          </w:p>
        </w:tc>
        <w:tc>
          <w:tcPr>
            <w:tcW w:w="676"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rPr>
                <w:sz w:val="24"/>
                <w:szCs w:val="24"/>
              </w:rPr>
            </w:pPr>
          </w:p>
        </w:tc>
        <w:tc>
          <w:tcPr>
            <w:tcW w:w="578"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14"/>
              <w:rPr>
                <w:sz w:val="24"/>
                <w:szCs w:val="24"/>
              </w:rPr>
            </w:pPr>
          </w:p>
        </w:tc>
        <w:tc>
          <w:tcPr>
            <w:tcW w:w="672"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10"/>
              <w:rPr>
                <w:sz w:val="24"/>
                <w:szCs w:val="24"/>
              </w:rPr>
            </w:pPr>
            <w:r w:rsidRPr="003A10C5">
              <w:rPr>
                <w:sz w:val="24"/>
                <w:szCs w:val="24"/>
              </w:rPr>
              <w:t>35/1</w:t>
            </w:r>
          </w:p>
        </w:tc>
      </w:tr>
      <w:tr w:rsidR="003A10C5" w:rsidRPr="003A10C5" w:rsidTr="00CF3355">
        <w:trPr>
          <w:trHeight w:hRule="exact" w:val="1932"/>
        </w:trPr>
        <w:tc>
          <w:tcPr>
            <w:tcW w:w="1736"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rPr>
                <w:sz w:val="24"/>
                <w:szCs w:val="24"/>
              </w:rPr>
            </w:pPr>
            <w:r w:rsidRPr="003A10C5">
              <w:rPr>
                <w:sz w:val="24"/>
                <w:szCs w:val="24"/>
              </w:rPr>
              <w:t>Элективные курсы :</w:t>
            </w:r>
          </w:p>
          <w:p w:rsidR="003A10C5" w:rsidRPr="003A10C5" w:rsidRDefault="003A10C5" w:rsidP="003A10C5">
            <w:pPr>
              <w:widowControl/>
              <w:shd w:val="clear" w:color="auto" w:fill="FFFFFF"/>
              <w:autoSpaceDE/>
              <w:autoSpaceDN/>
              <w:ind w:left="34"/>
              <w:rPr>
                <w:sz w:val="24"/>
                <w:szCs w:val="24"/>
                <w:lang w:val="tt-RU"/>
              </w:rPr>
            </w:pPr>
            <w:r w:rsidRPr="003A10C5">
              <w:rPr>
                <w:sz w:val="24"/>
                <w:szCs w:val="24"/>
                <w:lang w:val="tt-RU"/>
              </w:rPr>
              <w:t xml:space="preserve"> “Абсолютная грамотность”</w:t>
            </w:r>
          </w:p>
          <w:p w:rsidR="003A10C5" w:rsidRPr="003A10C5" w:rsidRDefault="003A10C5" w:rsidP="003A10C5">
            <w:pPr>
              <w:widowControl/>
              <w:shd w:val="clear" w:color="auto" w:fill="FFFFFF"/>
              <w:autoSpaceDE/>
              <w:autoSpaceDN/>
              <w:ind w:left="34"/>
              <w:rPr>
                <w:sz w:val="24"/>
                <w:szCs w:val="24"/>
              </w:rPr>
            </w:pPr>
            <w:r w:rsidRPr="003A10C5">
              <w:rPr>
                <w:sz w:val="24"/>
                <w:szCs w:val="24"/>
                <w:lang w:val="tt-RU"/>
              </w:rPr>
              <w:t xml:space="preserve"> </w:t>
            </w:r>
          </w:p>
          <w:p w:rsidR="003A10C5" w:rsidRPr="003A10C5" w:rsidRDefault="003A10C5" w:rsidP="003A10C5">
            <w:pPr>
              <w:widowControl/>
              <w:shd w:val="clear" w:color="auto" w:fill="FFFFFF"/>
              <w:autoSpaceDE/>
              <w:autoSpaceDN/>
              <w:ind w:left="34"/>
              <w:rPr>
                <w:sz w:val="24"/>
                <w:szCs w:val="24"/>
                <w:lang w:val="tt-RU"/>
              </w:rPr>
            </w:pPr>
            <w:r w:rsidRPr="003A10C5">
              <w:rPr>
                <w:sz w:val="24"/>
                <w:szCs w:val="24"/>
                <w:lang w:val="tt-RU"/>
              </w:rPr>
              <w:t xml:space="preserve"> ”Основы агрономии”</w:t>
            </w:r>
          </w:p>
          <w:p w:rsidR="003A10C5" w:rsidRPr="003A10C5" w:rsidRDefault="003A10C5" w:rsidP="003A10C5">
            <w:pPr>
              <w:widowControl/>
              <w:shd w:val="clear" w:color="auto" w:fill="FFFFFF"/>
              <w:autoSpaceDE/>
              <w:autoSpaceDN/>
              <w:ind w:left="34"/>
              <w:rPr>
                <w:sz w:val="24"/>
                <w:szCs w:val="24"/>
              </w:rPr>
            </w:pPr>
            <w:r w:rsidRPr="003A10C5">
              <w:rPr>
                <w:sz w:val="24"/>
                <w:szCs w:val="24"/>
                <w:lang w:val="tt-RU"/>
              </w:rPr>
              <w:t xml:space="preserve"> “Здоровье и окружающий мир”</w:t>
            </w:r>
          </w:p>
        </w:tc>
        <w:tc>
          <w:tcPr>
            <w:tcW w:w="664"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14"/>
              <w:rPr>
                <w:sz w:val="24"/>
                <w:szCs w:val="24"/>
              </w:rPr>
            </w:pPr>
          </w:p>
        </w:tc>
        <w:tc>
          <w:tcPr>
            <w:tcW w:w="674"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14"/>
              <w:rPr>
                <w:sz w:val="24"/>
                <w:szCs w:val="24"/>
              </w:rPr>
            </w:pPr>
          </w:p>
        </w:tc>
        <w:tc>
          <w:tcPr>
            <w:tcW w:w="676"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rPr>
                <w:sz w:val="24"/>
                <w:szCs w:val="24"/>
              </w:rPr>
            </w:pPr>
          </w:p>
        </w:tc>
        <w:tc>
          <w:tcPr>
            <w:tcW w:w="578"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14"/>
              <w:rPr>
                <w:sz w:val="24"/>
                <w:szCs w:val="24"/>
              </w:rPr>
            </w:pPr>
          </w:p>
          <w:p w:rsidR="003A10C5" w:rsidRPr="003A10C5" w:rsidRDefault="003A10C5" w:rsidP="003A10C5">
            <w:pPr>
              <w:widowControl/>
              <w:shd w:val="clear" w:color="auto" w:fill="FFFFFF"/>
              <w:autoSpaceDE/>
              <w:autoSpaceDN/>
              <w:rPr>
                <w:sz w:val="24"/>
                <w:szCs w:val="24"/>
              </w:rPr>
            </w:pPr>
            <w:r w:rsidRPr="003A10C5">
              <w:rPr>
                <w:sz w:val="24"/>
                <w:szCs w:val="24"/>
              </w:rPr>
              <w:t>34/1</w:t>
            </w:r>
          </w:p>
          <w:p w:rsidR="003A10C5" w:rsidRPr="003A10C5" w:rsidRDefault="003A10C5" w:rsidP="003A10C5">
            <w:pPr>
              <w:widowControl/>
              <w:shd w:val="clear" w:color="auto" w:fill="FFFFFF"/>
              <w:autoSpaceDE/>
              <w:autoSpaceDN/>
              <w:rPr>
                <w:sz w:val="24"/>
                <w:szCs w:val="24"/>
              </w:rPr>
            </w:pPr>
          </w:p>
          <w:p w:rsidR="003A10C5" w:rsidRPr="003A10C5" w:rsidRDefault="003A10C5" w:rsidP="003A10C5">
            <w:pPr>
              <w:widowControl/>
              <w:shd w:val="clear" w:color="auto" w:fill="FFFFFF"/>
              <w:autoSpaceDE/>
              <w:autoSpaceDN/>
              <w:rPr>
                <w:sz w:val="24"/>
                <w:szCs w:val="24"/>
              </w:rPr>
            </w:pPr>
            <w:r w:rsidRPr="003A10C5">
              <w:rPr>
                <w:sz w:val="24"/>
                <w:szCs w:val="24"/>
              </w:rPr>
              <w:t>17/0,5</w:t>
            </w:r>
          </w:p>
          <w:p w:rsidR="003A10C5" w:rsidRPr="003A10C5" w:rsidRDefault="003A10C5" w:rsidP="003A10C5">
            <w:pPr>
              <w:widowControl/>
              <w:shd w:val="clear" w:color="auto" w:fill="FFFFFF"/>
              <w:autoSpaceDE/>
              <w:autoSpaceDN/>
              <w:rPr>
                <w:sz w:val="24"/>
                <w:szCs w:val="24"/>
              </w:rPr>
            </w:pPr>
            <w:r w:rsidRPr="003A10C5">
              <w:rPr>
                <w:sz w:val="24"/>
                <w:szCs w:val="24"/>
              </w:rPr>
              <w:t>17/0,5</w:t>
            </w:r>
          </w:p>
        </w:tc>
        <w:tc>
          <w:tcPr>
            <w:tcW w:w="672"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10"/>
              <w:rPr>
                <w:sz w:val="24"/>
                <w:szCs w:val="24"/>
              </w:rPr>
            </w:pPr>
          </w:p>
          <w:p w:rsidR="003A10C5" w:rsidRPr="003A10C5" w:rsidRDefault="003A10C5" w:rsidP="003A10C5">
            <w:pPr>
              <w:widowControl/>
              <w:shd w:val="clear" w:color="auto" w:fill="FFFFFF"/>
              <w:autoSpaceDE/>
              <w:autoSpaceDN/>
              <w:rPr>
                <w:sz w:val="24"/>
                <w:szCs w:val="24"/>
              </w:rPr>
            </w:pPr>
            <w:r w:rsidRPr="003A10C5">
              <w:rPr>
                <w:sz w:val="24"/>
                <w:szCs w:val="24"/>
              </w:rPr>
              <w:t>34/1</w:t>
            </w:r>
          </w:p>
          <w:p w:rsidR="003A10C5" w:rsidRPr="003A10C5" w:rsidRDefault="003A10C5" w:rsidP="003A10C5">
            <w:pPr>
              <w:widowControl/>
              <w:shd w:val="clear" w:color="auto" w:fill="FFFFFF"/>
              <w:autoSpaceDE/>
              <w:autoSpaceDN/>
              <w:ind w:left="10"/>
              <w:rPr>
                <w:sz w:val="24"/>
                <w:szCs w:val="24"/>
              </w:rPr>
            </w:pPr>
          </w:p>
          <w:p w:rsidR="003A10C5" w:rsidRPr="003A10C5" w:rsidRDefault="003A10C5" w:rsidP="003A10C5">
            <w:pPr>
              <w:widowControl/>
              <w:shd w:val="clear" w:color="auto" w:fill="FFFFFF"/>
              <w:autoSpaceDE/>
              <w:autoSpaceDN/>
              <w:ind w:left="10"/>
              <w:rPr>
                <w:sz w:val="24"/>
                <w:szCs w:val="24"/>
              </w:rPr>
            </w:pPr>
            <w:r w:rsidRPr="003A10C5">
              <w:rPr>
                <w:sz w:val="24"/>
                <w:szCs w:val="24"/>
              </w:rPr>
              <w:t>17/0,5</w:t>
            </w:r>
          </w:p>
          <w:p w:rsidR="003A10C5" w:rsidRPr="003A10C5" w:rsidRDefault="003A10C5" w:rsidP="003A10C5">
            <w:pPr>
              <w:widowControl/>
              <w:shd w:val="clear" w:color="auto" w:fill="FFFFFF"/>
              <w:autoSpaceDE/>
              <w:autoSpaceDN/>
              <w:ind w:left="10"/>
              <w:rPr>
                <w:sz w:val="24"/>
                <w:szCs w:val="24"/>
              </w:rPr>
            </w:pPr>
            <w:r w:rsidRPr="003A10C5">
              <w:rPr>
                <w:sz w:val="24"/>
                <w:szCs w:val="24"/>
              </w:rPr>
              <w:t>17/0,5</w:t>
            </w:r>
          </w:p>
          <w:p w:rsidR="003A10C5" w:rsidRPr="003A10C5" w:rsidRDefault="003A10C5" w:rsidP="003A10C5">
            <w:pPr>
              <w:widowControl/>
              <w:shd w:val="clear" w:color="auto" w:fill="FFFFFF"/>
              <w:autoSpaceDE/>
              <w:autoSpaceDN/>
              <w:ind w:left="10"/>
              <w:rPr>
                <w:sz w:val="24"/>
                <w:szCs w:val="24"/>
              </w:rPr>
            </w:pPr>
          </w:p>
          <w:p w:rsidR="003A10C5" w:rsidRPr="003A10C5" w:rsidRDefault="003A10C5" w:rsidP="003A10C5">
            <w:pPr>
              <w:widowControl/>
              <w:shd w:val="clear" w:color="auto" w:fill="FFFFFF"/>
              <w:autoSpaceDE/>
              <w:autoSpaceDN/>
              <w:ind w:left="10"/>
              <w:rPr>
                <w:sz w:val="24"/>
                <w:szCs w:val="24"/>
              </w:rPr>
            </w:pPr>
          </w:p>
          <w:p w:rsidR="003A10C5" w:rsidRPr="003A10C5" w:rsidRDefault="003A10C5" w:rsidP="003A10C5">
            <w:pPr>
              <w:widowControl/>
              <w:shd w:val="clear" w:color="auto" w:fill="FFFFFF"/>
              <w:autoSpaceDE/>
              <w:autoSpaceDN/>
              <w:ind w:left="10"/>
              <w:rPr>
                <w:sz w:val="24"/>
                <w:szCs w:val="24"/>
              </w:rPr>
            </w:pPr>
          </w:p>
        </w:tc>
      </w:tr>
      <w:tr w:rsidR="003A10C5" w:rsidRPr="003A10C5" w:rsidTr="00CF3355">
        <w:trPr>
          <w:trHeight w:hRule="exact" w:val="866"/>
        </w:trPr>
        <w:tc>
          <w:tcPr>
            <w:tcW w:w="1736"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spacing w:line="278" w:lineRule="exact"/>
              <w:ind w:left="24" w:right="14" w:firstLine="10"/>
              <w:rPr>
                <w:sz w:val="24"/>
                <w:szCs w:val="24"/>
              </w:rPr>
            </w:pPr>
            <w:r w:rsidRPr="003A10C5">
              <w:rPr>
                <w:sz w:val="24"/>
                <w:szCs w:val="24"/>
              </w:rPr>
              <w:lastRenderedPageBreak/>
              <w:t>Предельно допустимая уч.нагрузка (6-дн. уч. неделя)</w:t>
            </w:r>
          </w:p>
        </w:tc>
        <w:tc>
          <w:tcPr>
            <w:tcW w:w="664"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19"/>
              <w:rPr>
                <w:sz w:val="24"/>
                <w:szCs w:val="24"/>
              </w:rPr>
            </w:pPr>
            <w:r w:rsidRPr="003A10C5">
              <w:rPr>
                <w:b/>
                <w:bCs/>
                <w:sz w:val="24"/>
                <w:szCs w:val="24"/>
              </w:rPr>
              <w:t>1155/33</w:t>
            </w:r>
          </w:p>
        </w:tc>
        <w:tc>
          <w:tcPr>
            <w:tcW w:w="674"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24"/>
              <w:rPr>
                <w:sz w:val="24"/>
                <w:szCs w:val="24"/>
              </w:rPr>
            </w:pPr>
            <w:r w:rsidRPr="003A10C5">
              <w:rPr>
                <w:b/>
                <w:bCs/>
                <w:sz w:val="24"/>
                <w:szCs w:val="24"/>
              </w:rPr>
              <w:t>1225/35</w:t>
            </w:r>
          </w:p>
        </w:tc>
        <w:tc>
          <w:tcPr>
            <w:tcW w:w="676"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ind w:left="24"/>
              <w:rPr>
                <w:sz w:val="24"/>
                <w:szCs w:val="24"/>
              </w:rPr>
            </w:pPr>
            <w:r w:rsidRPr="003A10C5">
              <w:rPr>
                <w:b/>
                <w:bCs/>
                <w:sz w:val="24"/>
                <w:szCs w:val="24"/>
              </w:rPr>
              <w:t>1260/36</w:t>
            </w:r>
          </w:p>
        </w:tc>
        <w:tc>
          <w:tcPr>
            <w:tcW w:w="578"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jc w:val="center"/>
              <w:rPr>
                <w:sz w:val="24"/>
                <w:szCs w:val="24"/>
              </w:rPr>
            </w:pPr>
            <w:r w:rsidRPr="003A10C5">
              <w:rPr>
                <w:b/>
                <w:bCs/>
                <w:spacing w:val="-6"/>
                <w:sz w:val="24"/>
                <w:szCs w:val="24"/>
              </w:rPr>
              <w:t>1226/36</w:t>
            </w:r>
          </w:p>
        </w:tc>
        <w:tc>
          <w:tcPr>
            <w:tcW w:w="672" w:type="pct"/>
            <w:tcBorders>
              <w:top w:val="single" w:sz="6" w:space="0" w:color="auto"/>
              <w:left w:val="single" w:sz="6" w:space="0" w:color="auto"/>
              <w:bottom w:val="single" w:sz="6" w:space="0" w:color="auto"/>
              <w:right w:val="single" w:sz="6" w:space="0" w:color="auto"/>
            </w:tcBorders>
            <w:shd w:val="clear" w:color="auto" w:fill="FFFFFF"/>
          </w:tcPr>
          <w:p w:rsidR="003A10C5" w:rsidRPr="003A10C5" w:rsidRDefault="003A10C5" w:rsidP="003A10C5">
            <w:pPr>
              <w:widowControl/>
              <w:shd w:val="clear" w:color="auto" w:fill="FFFFFF"/>
              <w:autoSpaceDE/>
              <w:autoSpaceDN/>
              <w:jc w:val="center"/>
              <w:rPr>
                <w:sz w:val="24"/>
                <w:szCs w:val="24"/>
              </w:rPr>
            </w:pPr>
            <w:r w:rsidRPr="003A10C5">
              <w:rPr>
                <w:b/>
                <w:bCs/>
                <w:spacing w:val="-4"/>
                <w:sz w:val="24"/>
                <w:szCs w:val="24"/>
              </w:rPr>
              <w:t>4866/140</w:t>
            </w:r>
          </w:p>
        </w:tc>
      </w:tr>
    </w:tbl>
    <w:p w:rsidR="00B104BA" w:rsidRPr="003A10C5" w:rsidRDefault="00B104BA" w:rsidP="001F04A9">
      <w:pPr>
        <w:rPr>
          <w:lang w:val="tt-RU"/>
        </w:rPr>
      </w:pPr>
    </w:p>
    <w:p w:rsidR="00B104BA" w:rsidRDefault="00B104BA">
      <w:pPr>
        <w:pStyle w:val="a5"/>
        <w:numPr>
          <w:ilvl w:val="2"/>
          <w:numId w:val="18"/>
        </w:numPr>
        <w:tabs>
          <w:tab w:val="left" w:pos="1114"/>
        </w:tabs>
        <w:spacing w:line="267" w:lineRule="exact"/>
        <w:rPr>
          <w:b/>
          <w:sz w:val="24"/>
        </w:rPr>
      </w:pPr>
      <w:r>
        <w:rPr>
          <w:b/>
          <w:sz w:val="24"/>
        </w:rPr>
        <w:t>Годовой календарный учебный график</w:t>
      </w:r>
    </w:p>
    <w:p w:rsidR="000F65B0" w:rsidRPr="00E845EE" w:rsidRDefault="000F65B0" w:rsidP="000F65B0">
      <w:pPr>
        <w:pStyle w:val="a9"/>
        <w:jc w:val="center"/>
        <w:rPr>
          <w:rFonts w:ascii="Times New Roman" w:hAnsi="Times New Roman" w:cs="Times New Roman"/>
          <w:b/>
          <w:sz w:val="24"/>
          <w:szCs w:val="24"/>
        </w:rPr>
      </w:pPr>
      <w:r w:rsidRPr="00E845EE">
        <w:rPr>
          <w:rFonts w:ascii="Times New Roman" w:hAnsi="Times New Roman" w:cs="Times New Roman"/>
          <w:b/>
          <w:sz w:val="24"/>
          <w:szCs w:val="24"/>
        </w:rPr>
        <w:t>Годовой календарный учебный график МБОУ  «</w:t>
      </w:r>
      <w:r w:rsidR="003A10C5">
        <w:rPr>
          <w:rFonts w:ascii="Times New Roman" w:hAnsi="Times New Roman" w:cs="Times New Roman"/>
          <w:b/>
          <w:sz w:val="24"/>
          <w:szCs w:val="24"/>
          <w:lang w:val="tt-RU"/>
        </w:rPr>
        <w:t>Бугадинская</w:t>
      </w:r>
      <w:r w:rsidRPr="00E845EE">
        <w:rPr>
          <w:rFonts w:ascii="Times New Roman" w:hAnsi="Times New Roman" w:cs="Times New Roman"/>
          <w:b/>
          <w:sz w:val="24"/>
          <w:szCs w:val="24"/>
          <w:lang w:val="tt-RU"/>
        </w:rPr>
        <w:t xml:space="preserve"> О</w:t>
      </w:r>
      <w:r w:rsidRPr="00E845EE">
        <w:rPr>
          <w:rFonts w:ascii="Times New Roman" w:hAnsi="Times New Roman" w:cs="Times New Roman"/>
          <w:b/>
          <w:sz w:val="24"/>
          <w:szCs w:val="24"/>
        </w:rPr>
        <w:t xml:space="preserve">ОШ» </w:t>
      </w:r>
    </w:p>
    <w:p w:rsidR="000F65B0" w:rsidRPr="00E845EE" w:rsidRDefault="000F65B0" w:rsidP="000F65B0">
      <w:pPr>
        <w:pStyle w:val="a9"/>
        <w:jc w:val="center"/>
        <w:rPr>
          <w:rFonts w:ascii="Times New Roman" w:hAnsi="Times New Roman" w:cs="Times New Roman"/>
          <w:b/>
          <w:sz w:val="24"/>
          <w:szCs w:val="24"/>
        </w:rPr>
      </w:pPr>
      <w:r w:rsidRPr="00E845EE">
        <w:rPr>
          <w:rFonts w:ascii="Times New Roman" w:hAnsi="Times New Roman" w:cs="Times New Roman"/>
          <w:b/>
          <w:sz w:val="24"/>
          <w:szCs w:val="24"/>
          <w:lang w:val="tt-RU"/>
        </w:rPr>
        <w:t>Актаныш</w:t>
      </w:r>
      <w:r w:rsidRPr="00E845EE">
        <w:rPr>
          <w:rFonts w:ascii="Times New Roman" w:hAnsi="Times New Roman" w:cs="Times New Roman"/>
          <w:b/>
          <w:sz w:val="24"/>
          <w:szCs w:val="24"/>
        </w:rPr>
        <w:t>ского муниципального района РТ</w:t>
      </w:r>
    </w:p>
    <w:p w:rsidR="000F65B0" w:rsidRPr="00E845EE" w:rsidRDefault="000F65B0" w:rsidP="000F65B0">
      <w:pPr>
        <w:pStyle w:val="a9"/>
        <w:jc w:val="center"/>
        <w:rPr>
          <w:rFonts w:ascii="Times New Roman" w:hAnsi="Times New Roman" w:cs="Times New Roman"/>
          <w:b/>
          <w:sz w:val="24"/>
          <w:szCs w:val="24"/>
        </w:rPr>
      </w:pPr>
      <w:r w:rsidRPr="00E845EE">
        <w:rPr>
          <w:rFonts w:ascii="Times New Roman" w:hAnsi="Times New Roman" w:cs="Times New Roman"/>
          <w:b/>
          <w:sz w:val="24"/>
          <w:szCs w:val="24"/>
        </w:rPr>
        <w:t>на 201</w:t>
      </w:r>
      <w:r w:rsidRPr="00E845EE">
        <w:rPr>
          <w:rFonts w:ascii="Times New Roman" w:hAnsi="Times New Roman" w:cs="Times New Roman"/>
          <w:b/>
          <w:sz w:val="24"/>
          <w:szCs w:val="24"/>
          <w:lang w:val="tt-RU"/>
        </w:rPr>
        <w:t>5</w:t>
      </w:r>
      <w:r w:rsidRPr="00E845EE">
        <w:rPr>
          <w:rFonts w:ascii="Times New Roman" w:hAnsi="Times New Roman" w:cs="Times New Roman"/>
          <w:b/>
          <w:sz w:val="24"/>
          <w:szCs w:val="24"/>
        </w:rPr>
        <w:t>-201</w:t>
      </w:r>
      <w:r w:rsidRPr="00E845EE">
        <w:rPr>
          <w:rFonts w:ascii="Times New Roman" w:hAnsi="Times New Roman" w:cs="Times New Roman"/>
          <w:b/>
          <w:sz w:val="24"/>
          <w:szCs w:val="24"/>
          <w:lang w:val="tt-RU"/>
        </w:rPr>
        <w:t>6</w:t>
      </w:r>
      <w:r w:rsidRPr="00E845EE">
        <w:rPr>
          <w:rFonts w:ascii="Times New Roman" w:hAnsi="Times New Roman" w:cs="Times New Roman"/>
          <w:b/>
          <w:sz w:val="24"/>
          <w:szCs w:val="24"/>
        </w:rPr>
        <w:t xml:space="preserve"> учебный год</w:t>
      </w:r>
    </w:p>
    <w:tbl>
      <w:tblPr>
        <w:tblpPr w:leftFromText="180" w:rightFromText="180" w:vertAnchor="text" w:horzAnchor="margin" w:tblpX="74" w:tblpY="84"/>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3"/>
        <w:gridCol w:w="4961"/>
      </w:tblGrid>
      <w:tr w:rsidR="000F65B0" w:rsidRPr="00E845EE" w:rsidTr="000F65B0">
        <w:tc>
          <w:tcPr>
            <w:tcW w:w="5353" w:type="dxa"/>
            <w:tcBorders>
              <w:top w:val="single" w:sz="4" w:space="0" w:color="FFFFFF"/>
              <w:left w:val="single" w:sz="4" w:space="0" w:color="FFFFFF"/>
              <w:bottom w:val="single" w:sz="4" w:space="0" w:color="FFFFFF"/>
              <w:right w:val="single" w:sz="4" w:space="0" w:color="FFFFFF"/>
            </w:tcBorders>
            <w:hideMark/>
          </w:tcPr>
          <w:p w:rsidR="000F65B0" w:rsidRPr="00E845EE" w:rsidRDefault="000F65B0" w:rsidP="000F65B0">
            <w:pPr>
              <w:rPr>
                <w:sz w:val="24"/>
                <w:szCs w:val="24"/>
                <w:lang w:val="tt-RU"/>
              </w:rPr>
            </w:pPr>
            <w:r w:rsidRPr="00E845EE">
              <w:rPr>
                <w:sz w:val="24"/>
                <w:szCs w:val="24"/>
              </w:rPr>
              <w:t>СОГЛАСОВАНО</w:t>
            </w:r>
            <w:r w:rsidRPr="00E845EE">
              <w:rPr>
                <w:sz w:val="24"/>
                <w:szCs w:val="24"/>
                <w:lang w:val="tt-RU"/>
              </w:rPr>
              <w:t>:</w:t>
            </w:r>
          </w:p>
          <w:p w:rsidR="000F65B0" w:rsidRPr="00E845EE" w:rsidRDefault="000F65B0" w:rsidP="000F65B0">
            <w:pPr>
              <w:rPr>
                <w:sz w:val="24"/>
                <w:szCs w:val="24"/>
                <w:lang w:val="tt-RU"/>
              </w:rPr>
            </w:pPr>
            <w:r w:rsidRPr="00E845EE">
              <w:rPr>
                <w:sz w:val="24"/>
                <w:szCs w:val="24"/>
              </w:rPr>
              <w:t xml:space="preserve"> Начальник МКУ </w:t>
            </w:r>
            <w:r w:rsidRPr="00E845EE">
              <w:rPr>
                <w:sz w:val="24"/>
                <w:szCs w:val="24"/>
                <w:lang w:val="tt-RU"/>
              </w:rPr>
              <w:t>“</w:t>
            </w:r>
            <w:r w:rsidRPr="00E845EE">
              <w:rPr>
                <w:sz w:val="24"/>
                <w:szCs w:val="24"/>
              </w:rPr>
              <w:t>Управление образования</w:t>
            </w:r>
            <w:r w:rsidRPr="00E845EE">
              <w:rPr>
                <w:sz w:val="24"/>
                <w:szCs w:val="24"/>
                <w:lang w:val="tt-RU"/>
              </w:rPr>
              <w:t>”</w:t>
            </w:r>
            <w:r w:rsidRPr="00E845EE">
              <w:rPr>
                <w:sz w:val="24"/>
                <w:szCs w:val="24"/>
              </w:rPr>
              <w:t xml:space="preserve"> Актанышского муниципального района РТ </w:t>
            </w:r>
            <w:r w:rsidRPr="00E845EE">
              <w:rPr>
                <w:sz w:val="24"/>
                <w:szCs w:val="24"/>
                <w:lang w:val="tt-RU"/>
              </w:rPr>
              <w:t xml:space="preserve"> </w:t>
            </w:r>
          </w:p>
          <w:p w:rsidR="000F65B0" w:rsidRPr="00E845EE" w:rsidRDefault="000F65B0" w:rsidP="000F65B0">
            <w:pPr>
              <w:rPr>
                <w:sz w:val="24"/>
                <w:szCs w:val="24"/>
                <w:lang w:val="tt-RU"/>
              </w:rPr>
            </w:pPr>
            <w:r w:rsidRPr="00E845EE">
              <w:rPr>
                <w:sz w:val="24"/>
                <w:szCs w:val="24"/>
                <w:lang w:val="tt-RU"/>
              </w:rPr>
              <w:t>Л.Ф.Нурлыева</w:t>
            </w:r>
            <w:r w:rsidRPr="00E845EE">
              <w:rPr>
                <w:sz w:val="24"/>
                <w:szCs w:val="24"/>
              </w:rPr>
              <w:t xml:space="preserve"> _________</w:t>
            </w:r>
          </w:p>
          <w:p w:rsidR="000F65B0" w:rsidRPr="00E845EE" w:rsidRDefault="000F65B0" w:rsidP="000F65B0">
            <w:pPr>
              <w:ind w:left="709" w:hanging="142"/>
              <w:rPr>
                <w:sz w:val="24"/>
                <w:szCs w:val="24"/>
              </w:rPr>
            </w:pPr>
            <w:r w:rsidRPr="00E845EE">
              <w:rPr>
                <w:sz w:val="24"/>
                <w:szCs w:val="24"/>
              </w:rPr>
              <w:t xml:space="preserve">                   </w:t>
            </w:r>
          </w:p>
        </w:tc>
        <w:tc>
          <w:tcPr>
            <w:tcW w:w="4961" w:type="dxa"/>
            <w:tcBorders>
              <w:top w:val="single" w:sz="4" w:space="0" w:color="FFFFFF"/>
              <w:left w:val="single" w:sz="4" w:space="0" w:color="FFFFFF"/>
              <w:bottom w:val="single" w:sz="4" w:space="0" w:color="FFFFFF"/>
              <w:right w:val="single" w:sz="4" w:space="0" w:color="FFFFFF"/>
            </w:tcBorders>
          </w:tcPr>
          <w:p w:rsidR="000F65B0" w:rsidRPr="00E845EE" w:rsidRDefault="000F65B0" w:rsidP="000F65B0">
            <w:pPr>
              <w:rPr>
                <w:sz w:val="24"/>
                <w:szCs w:val="24"/>
                <w:lang w:val="tt-RU"/>
              </w:rPr>
            </w:pPr>
            <w:r w:rsidRPr="00E845EE">
              <w:rPr>
                <w:sz w:val="24"/>
                <w:szCs w:val="24"/>
              </w:rPr>
              <w:t xml:space="preserve">УТВЕРЖДАЮ: </w:t>
            </w:r>
          </w:p>
          <w:p w:rsidR="000F65B0" w:rsidRPr="00E845EE" w:rsidRDefault="000F65B0" w:rsidP="000F65B0">
            <w:pPr>
              <w:rPr>
                <w:sz w:val="24"/>
                <w:szCs w:val="24"/>
                <w:lang w:val="tt-RU"/>
              </w:rPr>
            </w:pPr>
            <w:r w:rsidRPr="00E845EE">
              <w:rPr>
                <w:sz w:val="24"/>
                <w:szCs w:val="24"/>
              </w:rPr>
              <w:t>Директор МБОУ «</w:t>
            </w:r>
            <w:r w:rsidR="003A10C5">
              <w:rPr>
                <w:sz w:val="24"/>
                <w:szCs w:val="24"/>
                <w:lang w:val="tt-RU"/>
              </w:rPr>
              <w:t>Бугадин</w:t>
            </w:r>
            <w:r w:rsidRPr="00E845EE">
              <w:rPr>
                <w:sz w:val="24"/>
                <w:szCs w:val="24"/>
                <w:lang w:val="tt-RU"/>
              </w:rPr>
              <w:t>ская О</w:t>
            </w:r>
            <w:r w:rsidRPr="00E845EE">
              <w:rPr>
                <w:sz w:val="24"/>
                <w:szCs w:val="24"/>
              </w:rPr>
              <w:t xml:space="preserve">ОШ» Актанышского муниципального      района РТ </w:t>
            </w:r>
            <w:r w:rsidRPr="00E845EE">
              <w:rPr>
                <w:sz w:val="24"/>
                <w:szCs w:val="24"/>
                <w:lang w:val="tt-RU"/>
              </w:rPr>
              <w:t xml:space="preserve"> </w:t>
            </w:r>
          </w:p>
          <w:p w:rsidR="000F65B0" w:rsidRPr="00E845EE" w:rsidRDefault="003A10C5" w:rsidP="000F65B0">
            <w:pPr>
              <w:rPr>
                <w:sz w:val="24"/>
                <w:szCs w:val="24"/>
                <w:lang w:val="tt-RU"/>
              </w:rPr>
            </w:pPr>
            <w:r>
              <w:rPr>
                <w:sz w:val="24"/>
                <w:szCs w:val="24"/>
                <w:lang w:val="tt-RU"/>
              </w:rPr>
              <w:t>В.М.Салихов</w:t>
            </w:r>
            <w:r w:rsidR="000F65B0" w:rsidRPr="00E845EE">
              <w:rPr>
                <w:sz w:val="24"/>
                <w:szCs w:val="24"/>
                <w:lang w:val="tt-RU"/>
              </w:rPr>
              <w:t xml:space="preserve"> </w:t>
            </w:r>
            <w:r w:rsidR="000F65B0" w:rsidRPr="00E845EE">
              <w:rPr>
                <w:sz w:val="24"/>
                <w:szCs w:val="24"/>
              </w:rPr>
              <w:t xml:space="preserve">__________  </w:t>
            </w:r>
          </w:p>
          <w:p w:rsidR="000F65B0" w:rsidRPr="00E845EE" w:rsidRDefault="000F65B0" w:rsidP="000F65B0">
            <w:pPr>
              <w:rPr>
                <w:sz w:val="24"/>
                <w:szCs w:val="24"/>
              </w:rPr>
            </w:pPr>
            <w:r w:rsidRPr="00E845EE">
              <w:rPr>
                <w:sz w:val="24"/>
                <w:szCs w:val="24"/>
              </w:rPr>
              <w:t xml:space="preserve">Приказ </w:t>
            </w:r>
            <w:r w:rsidRPr="00E845EE">
              <w:rPr>
                <w:sz w:val="24"/>
                <w:szCs w:val="24"/>
                <w:lang w:val="tt-RU"/>
              </w:rPr>
              <w:t xml:space="preserve">№ </w:t>
            </w:r>
            <w:r w:rsidR="003A10C5">
              <w:rPr>
                <w:sz w:val="24"/>
                <w:szCs w:val="24"/>
                <w:lang w:val="tt-RU"/>
              </w:rPr>
              <w:t xml:space="preserve">            </w:t>
            </w:r>
            <w:r w:rsidRPr="00E845EE">
              <w:rPr>
                <w:sz w:val="24"/>
                <w:szCs w:val="24"/>
              </w:rPr>
              <w:t>от</w:t>
            </w:r>
            <w:r w:rsidR="003A10C5">
              <w:rPr>
                <w:sz w:val="24"/>
                <w:szCs w:val="24"/>
                <w:lang w:val="tt-RU"/>
              </w:rPr>
              <w:t xml:space="preserve">             </w:t>
            </w:r>
            <w:r w:rsidRPr="00E845EE">
              <w:rPr>
                <w:sz w:val="24"/>
                <w:szCs w:val="24"/>
              </w:rPr>
              <w:t>201</w:t>
            </w:r>
            <w:r w:rsidRPr="00E845EE">
              <w:rPr>
                <w:sz w:val="24"/>
                <w:szCs w:val="24"/>
                <w:lang w:val="tt-RU"/>
              </w:rPr>
              <w:t>5</w:t>
            </w:r>
          </w:p>
          <w:p w:rsidR="000F65B0" w:rsidRPr="00E845EE" w:rsidRDefault="000F65B0" w:rsidP="000F65B0">
            <w:pPr>
              <w:rPr>
                <w:sz w:val="24"/>
                <w:szCs w:val="24"/>
              </w:rPr>
            </w:pPr>
          </w:p>
        </w:tc>
      </w:tr>
    </w:tbl>
    <w:p w:rsidR="000F65B0" w:rsidRPr="00E845EE" w:rsidRDefault="000F65B0" w:rsidP="00E051EC">
      <w:pPr>
        <w:widowControl/>
        <w:numPr>
          <w:ilvl w:val="0"/>
          <w:numId w:val="148"/>
        </w:numPr>
        <w:autoSpaceDE/>
        <w:autoSpaceDN/>
        <w:rPr>
          <w:sz w:val="24"/>
          <w:szCs w:val="24"/>
        </w:rPr>
      </w:pPr>
      <w:r w:rsidRPr="00E845EE">
        <w:rPr>
          <w:sz w:val="24"/>
          <w:szCs w:val="24"/>
        </w:rPr>
        <w:t>начало учебного года – 0</w:t>
      </w:r>
      <w:r w:rsidRPr="00E845EE">
        <w:rPr>
          <w:sz w:val="24"/>
          <w:szCs w:val="24"/>
          <w:lang w:val="tt-RU"/>
        </w:rPr>
        <w:t>1</w:t>
      </w:r>
      <w:r w:rsidRPr="00E845EE">
        <w:rPr>
          <w:sz w:val="24"/>
          <w:szCs w:val="24"/>
        </w:rPr>
        <w:t>.09.201</w:t>
      </w:r>
      <w:r w:rsidRPr="00E845EE">
        <w:rPr>
          <w:sz w:val="24"/>
          <w:szCs w:val="24"/>
          <w:lang w:val="tt-RU"/>
        </w:rPr>
        <w:t>5</w:t>
      </w:r>
      <w:r w:rsidRPr="00E845EE">
        <w:rPr>
          <w:sz w:val="24"/>
          <w:szCs w:val="24"/>
        </w:rPr>
        <w:t xml:space="preserve"> г.</w:t>
      </w:r>
    </w:p>
    <w:p w:rsidR="000F65B0" w:rsidRPr="00E845EE" w:rsidRDefault="000F65B0" w:rsidP="00E051EC">
      <w:pPr>
        <w:widowControl/>
        <w:numPr>
          <w:ilvl w:val="0"/>
          <w:numId w:val="148"/>
        </w:numPr>
        <w:autoSpaceDE/>
        <w:autoSpaceDN/>
        <w:rPr>
          <w:sz w:val="24"/>
          <w:szCs w:val="24"/>
        </w:rPr>
      </w:pPr>
      <w:r w:rsidRPr="00E845EE">
        <w:rPr>
          <w:sz w:val="24"/>
          <w:szCs w:val="24"/>
        </w:rPr>
        <w:t>продолжительность учебного года:  в 1-х классах - 33 недели</w:t>
      </w:r>
    </w:p>
    <w:p w:rsidR="000F65B0" w:rsidRPr="00E845EE" w:rsidRDefault="000F65B0" w:rsidP="000F65B0">
      <w:pPr>
        <w:ind w:left="227"/>
        <w:rPr>
          <w:sz w:val="24"/>
          <w:szCs w:val="24"/>
        </w:rPr>
      </w:pPr>
      <w:r w:rsidRPr="00E845EE">
        <w:rPr>
          <w:sz w:val="24"/>
          <w:szCs w:val="24"/>
        </w:rPr>
        <w:t xml:space="preserve">                                                                   во 2– 4, 9-х </w:t>
      </w:r>
      <w:r w:rsidRPr="00E845EE">
        <w:rPr>
          <w:sz w:val="24"/>
          <w:szCs w:val="24"/>
        </w:rPr>
        <w:tab/>
        <w:t xml:space="preserve">  - 34 недели</w:t>
      </w:r>
    </w:p>
    <w:p w:rsidR="000F65B0" w:rsidRDefault="000F65B0" w:rsidP="000F65B0">
      <w:pPr>
        <w:ind w:left="227"/>
        <w:rPr>
          <w:sz w:val="24"/>
          <w:szCs w:val="24"/>
          <w:lang w:val="tt-RU"/>
        </w:rPr>
      </w:pPr>
      <w:r w:rsidRPr="00E845EE">
        <w:rPr>
          <w:sz w:val="24"/>
          <w:szCs w:val="24"/>
        </w:rPr>
        <w:t xml:space="preserve">                                                                   в 5-8 классах  - 35 недель  </w:t>
      </w:r>
    </w:p>
    <w:p w:rsidR="0000675F" w:rsidRPr="0000675F" w:rsidRDefault="0000675F" w:rsidP="0000675F">
      <w:pPr>
        <w:autoSpaceDE/>
        <w:autoSpaceDN/>
        <w:jc w:val="both"/>
        <w:rPr>
          <w:rFonts w:eastAsia="Courier New" w:cs="Courier New"/>
          <w:color w:val="000000"/>
          <w:sz w:val="24"/>
          <w:szCs w:val="24"/>
        </w:rPr>
      </w:pPr>
      <w:r w:rsidRPr="0000675F">
        <w:rPr>
          <w:rFonts w:eastAsia="Courier New" w:cs="Courier New"/>
          <w:color w:val="000000"/>
          <w:sz w:val="24"/>
          <w:szCs w:val="24"/>
        </w:rPr>
        <w:t xml:space="preserve">На основании «Типового положения об общеобразовательном учреждении», </w:t>
      </w:r>
    </w:p>
    <w:p w:rsidR="0000675F" w:rsidRPr="0000675F" w:rsidRDefault="0000675F" w:rsidP="0000675F">
      <w:pPr>
        <w:autoSpaceDE/>
        <w:autoSpaceDN/>
        <w:jc w:val="both"/>
        <w:rPr>
          <w:rFonts w:eastAsia="Courier New" w:cs="Courier New"/>
          <w:color w:val="000000"/>
          <w:sz w:val="24"/>
          <w:szCs w:val="24"/>
        </w:rPr>
      </w:pPr>
      <w:r w:rsidRPr="0000675F">
        <w:rPr>
          <w:rFonts w:eastAsia="Courier New" w:cs="Courier New"/>
          <w:color w:val="000000"/>
          <w:sz w:val="24"/>
          <w:szCs w:val="24"/>
        </w:rPr>
        <w:t xml:space="preserve">приказа МКУ «Управление образования» Исполнительного комитета </w:t>
      </w:r>
    </w:p>
    <w:p w:rsidR="0000675F" w:rsidRPr="0000675F" w:rsidRDefault="0000675F" w:rsidP="0000675F">
      <w:pPr>
        <w:autoSpaceDE/>
        <w:autoSpaceDN/>
        <w:jc w:val="both"/>
        <w:rPr>
          <w:rFonts w:eastAsia="Courier New" w:cs="Courier New"/>
          <w:color w:val="000000"/>
          <w:sz w:val="24"/>
          <w:szCs w:val="24"/>
        </w:rPr>
      </w:pPr>
      <w:r w:rsidRPr="0000675F">
        <w:rPr>
          <w:rFonts w:eastAsia="Courier New" w:cs="Courier New"/>
          <w:color w:val="000000"/>
          <w:sz w:val="24"/>
          <w:szCs w:val="24"/>
        </w:rPr>
        <w:t>Актанышского муниципального района  РТ.</w:t>
      </w:r>
    </w:p>
    <w:p w:rsidR="0000675F" w:rsidRPr="0000675F" w:rsidRDefault="0000675F" w:rsidP="0000675F">
      <w:pPr>
        <w:autoSpaceDE/>
        <w:autoSpaceDN/>
        <w:jc w:val="both"/>
        <w:rPr>
          <w:rFonts w:eastAsia="Courier New" w:cs="Courier New"/>
          <w:color w:val="000000"/>
          <w:sz w:val="24"/>
          <w:szCs w:val="24"/>
        </w:rPr>
      </w:pPr>
    </w:p>
    <w:p w:rsidR="0000675F" w:rsidRPr="0000675F" w:rsidRDefault="0000675F" w:rsidP="0000675F">
      <w:pPr>
        <w:autoSpaceDE/>
        <w:autoSpaceDN/>
        <w:jc w:val="both"/>
        <w:rPr>
          <w:rFonts w:eastAsia="Courier New" w:cs="Courier New"/>
          <w:color w:val="000000"/>
          <w:sz w:val="24"/>
          <w:szCs w:val="24"/>
        </w:rPr>
      </w:pPr>
      <w:r w:rsidRPr="0000675F">
        <w:rPr>
          <w:rFonts w:eastAsia="Courier New" w:cs="Courier New"/>
          <w:color w:val="000000"/>
          <w:sz w:val="24"/>
          <w:szCs w:val="24"/>
        </w:rPr>
        <w:t>Учебный год -  с 1 сентября 2015 года по 31 мая 2016 года.</w:t>
      </w:r>
    </w:p>
    <w:p w:rsidR="0000675F" w:rsidRPr="0000675F" w:rsidRDefault="0000675F" w:rsidP="0000675F">
      <w:pPr>
        <w:autoSpaceDE/>
        <w:autoSpaceDN/>
        <w:spacing w:before="100" w:beforeAutospacing="1" w:after="100" w:afterAutospacing="1"/>
        <w:jc w:val="both"/>
        <w:rPr>
          <w:rFonts w:eastAsia="Courier New" w:cs="Courier New"/>
          <w:color w:val="000000"/>
          <w:sz w:val="24"/>
          <w:szCs w:val="24"/>
        </w:rPr>
      </w:pPr>
      <w:r w:rsidRPr="0000675F">
        <w:rPr>
          <w:rFonts w:eastAsia="Courier New" w:cs="Courier New"/>
          <w:color w:val="000000"/>
          <w:sz w:val="24"/>
          <w:szCs w:val="24"/>
          <w:lang w:val="en-US"/>
        </w:rPr>
        <w:t>I</w:t>
      </w:r>
      <w:r w:rsidRPr="0000675F">
        <w:rPr>
          <w:rFonts w:eastAsia="Courier New" w:cs="Courier New"/>
          <w:color w:val="000000"/>
          <w:sz w:val="24"/>
          <w:szCs w:val="24"/>
        </w:rPr>
        <w:t xml:space="preserve"> четверть:    с 1 сентября 2015 года по 7 ноября  2015 года</w:t>
      </w:r>
    </w:p>
    <w:p w:rsidR="0000675F" w:rsidRPr="0000675F" w:rsidRDefault="0000675F" w:rsidP="0000675F">
      <w:pPr>
        <w:autoSpaceDE/>
        <w:autoSpaceDN/>
        <w:spacing w:before="100" w:beforeAutospacing="1" w:after="100" w:afterAutospacing="1"/>
        <w:jc w:val="both"/>
        <w:rPr>
          <w:rFonts w:eastAsia="Courier New" w:cs="Courier New"/>
          <w:color w:val="000000"/>
          <w:sz w:val="24"/>
          <w:szCs w:val="24"/>
        </w:rPr>
      </w:pPr>
      <w:r w:rsidRPr="0000675F">
        <w:rPr>
          <w:rFonts w:eastAsia="Courier New" w:cs="Courier New"/>
          <w:color w:val="000000"/>
          <w:sz w:val="24"/>
          <w:szCs w:val="24"/>
          <w:lang w:val="en-US"/>
        </w:rPr>
        <w:t>II</w:t>
      </w:r>
      <w:r w:rsidRPr="0000675F">
        <w:rPr>
          <w:rFonts w:eastAsia="Courier New" w:cs="Courier New"/>
          <w:color w:val="000000"/>
          <w:sz w:val="24"/>
          <w:szCs w:val="24"/>
        </w:rPr>
        <w:t xml:space="preserve"> четверть:   с 9 ноября 2015 года по 10 января 2016 года</w:t>
      </w:r>
    </w:p>
    <w:p w:rsidR="0000675F" w:rsidRPr="0000675F" w:rsidRDefault="0000675F" w:rsidP="0000675F">
      <w:pPr>
        <w:autoSpaceDE/>
        <w:autoSpaceDN/>
        <w:spacing w:before="100" w:beforeAutospacing="1" w:after="100" w:afterAutospacing="1"/>
        <w:jc w:val="both"/>
        <w:rPr>
          <w:rFonts w:eastAsia="Courier New" w:cs="Courier New"/>
          <w:color w:val="000000"/>
          <w:sz w:val="24"/>
          <w:szCs w:val="24"/>
        </w:rPr>
      </w:pPr>
      <w:r w:rsidRPr="0000675F">
        <w:rPr>
          <w:rFonts w:eastAsia="Courier New" w:cs="Courier New"/>
          <w:color w:val="000000"/>
          <w:sz w:val="24"/>
          <w:szCs w:val="24"/>
        </w:rPr>
        <w:t> </w:t>
      </w:r>
      <w:r w:rsidRPr="0000675F">
        <w:rPr>
          <w:rFonts w:eastAsia="Courier New" w:cs="Courier New"/>
          <w:color w:val="000000"/>
          <w:sz w:val="24"/>
          <w:szCs w:val="24"/>
          <w:lang w:val="en-US"/>
        </w:rPr>
        <w:t>III</w:t>
      </w:r>
      <w:r w:rsidRPr="0000675F">
        <w:rPr>
          <w:rFonts w:eastAsia="Courier New" w:cs="Courier New"/>
          <w:color w:val="000000"/>
          <w:sz w:val="24"/>
          <w:szCs w:val="24"/>
        </w:rPr>
        <w:t xml:space="preserve"> четверть:  с 11 января 2016 года по 2 апреля 2016 года. </w:t>
      </w:r>
    </w:p>
    <w:p w:rsidR="0000675F" w:rsidRPr="0000675F" w:rsidRDefault="0000675F" w:rsidP="0000675F">
      <w:pPr>
        <w:autoSpaceDE/>
        <w:autoSpaceDN/>
        <w:spacing w:before="100" w:beforeAutospacing="1" w:after="100" w:afterAutospacing="1"/>
        <w:jc w:val="both"/>
        <w:rPr>
          <w:rFonts w:eastAsia="Courier New" w:cs="Courier New"/>
          <w:color w:val="000000"/>
          <w:sz w:val="24"/>
          <w:szCs w:val="24"/>
        </w:rPr>
      </w:pPr>
      <w:r w:rsidRPr="0000675F">
        <w:rPr>
          <w:rFonts w:eastAsia="Courier New" w:cs="Courier New"/>
          <w:color w:val="000000"/>
          <w:sz w:val="24"/>
          <w:szCs w:val="24"/>
        </w:rPr>
        <w:t> </w:t>
      </w:r>
      <w:r w:rsidRPr="0000675F">
        <w:rPr>
          <w:rFonts w:eastAsia="Courier New" w:cs="Courier New"/>
          <w:color w:val="000000"/>
          <w:sz w:val="24"/>
          <w:szCs w:val="24"/>
          <w:lang w:val="en-US"/>
        </w:rPr>
        <w:t>IV</w:t>
      </w:r>
      <w:r w:rsidRPr="0000675F">
        <w:rPr>
          <w:rFonts w:eastAsia="Courier New" w:cs="Courier New"/>
          <w:color w:val="000000"/>
          <w:sz w:val="24"/>
          <w:szCs w:val="24"/>
        </w:rPr>
        <w:t xml:space="preserve"> четверть:  с 3 апреля 2016 года по 31 мая 2016 года.</w:t>
      </w:r>
    </w:p>
    <w:p w:rsidR="0000675F" w:rsidRPr="0000675F" w:rsidRDefault="0000675F" w:rsidP="0000675F">
      <w:pPr>
        <w:autoSpaceDE/>
        <w:autoSpaceDN/>
        <w:jc w:val="both"/>
        <w:rPr>
          <w:rFonts w:eastAsia="Calibri" w:cs="Courier New"/>
          <w:b/>
          <w:color w:val="000000"/>
          <w:sz w:val="24"/>
          <w:szCs w:val="24"/>
          <w:lang w:eastAsia="en-US"/>
        </w:rPr>
      </w:pPr>
      <w:r w:rsidRPr="0000675F">
        <w:rPr>
          <w:rFonts w:eastAsia="Calibri" w:cs="Courier New"/>
          <w:b/>
          <w:bCs/>
          <w:color w:val="000000"/>
          <w:sz w:val="24"/>
          <w:szCs w:val="24"/>
          <w:lang w:eastAsia="en-US"/>
        </w:rPr>
        <w:t>Продолжительность рабочей недели:</w:t>
      </w:r>
    </w:p>
    <w:p w:rsidR="0000675F" w:rsidRPr="0000675F" w:rsidRDefault="0000675F" w:rsidP="0000675F">
      <w:pPr>
        <w:autoSpaceDE/>
        <w:autoSpaceDN/>
        <w:jc w:val="both"/>
        <w:rPr>
          <w:rFonts w:eastAsia="Calibri" w:cs="Courier New"/>
          <w:color w:val="000000"/>
          <w:sz w:val="24"/>
          <w:szCs w:val="24"/>
          <w:lang w:eastAsia="en-US"/>
        </w:rPr>
      </w:pPr>
      <w:r w:rsidRPr="0000675F">
        <w:rPr>
          <w:rFonts w:eastAsia="Calibri" w:cs="Courier New"/>
          <w:bCs/>
          <w:color w:val="000000"/>
          <w:sz w:val="24"/>
          <w:szCs w:val="24"/>
          <w:lang w:eastAsia="en-US"/>
        </w:rPr>
        <w:t xml:space="preserve">5-ти-дневная рабочая неделя - 1 класс </w:t>
      </w:r>
    </w:p>
    <w:p w:rsidR="0000675F" w:rsidRPr="0000675F" w:rsidRDefault="0000675F" w:rsidP="0000675F">
      <w:pPr>
        <w:autoSpaceDE/>
        <w:autoSpaceDN/>
        <w:jc w:val="both"/>
        <w:rPr>
          <w:rFonts w:eastAsia="Calibri" w:cs="Courier New"/>
          <w:color w:val="000000"/>
          <w:sz w:val="24"/>
          <w:szCs w:val="24"/>
          <w:lang w:eastAsia="en-US"/>
        </w:rPr>
      </w:pPr>
      <w:r w:rsidRPr="0000675F">
        <w:rPr>
          <w:rFonts w:eastAsia="Calibri" w:cs="Courier New"/>
          <w:bCs/>
          <w:color w:val="000000"/>
          <w:sz w:val="24"/>
          <w:szCs w:val="24"/>
          <w:lang w:eastAsia="en-US"/>
        </w:rPr>
        <w:t>6-ти-дневная рабочая неделя - 2-9 классы</w:t>
      </w:r>
      <w:r w:rsidRPr="0000675F">
        <w:rPr>
          <w:rFonts w:eastAsia="Calibri" w:cs="Courier New"/>
          <w:color w:val="000000"/>
          <w:sz w:val="24"/>
          <w:szCs w:val="24"/>
          <w:lang w:eastAsia="en-US"/>
        </w:rPr>
        <w:t> </w:t>
      </w:r>
    </w:p>
    <w:p w:rsidR="0000675F" w:rsidRPr="0000675F" w:rsidRDefault="0000675F" w:rsidP="0000675F">
      <w:pPr>
        <w:autoSpaceDE/>
        <w:autoSpaceDN/>
        <w:jc w:val="both"/>
        <w:rPr>
          <w:rFonts w:eastAsia="Calibri" w:cs="Courier New"/>
          <w:bCs/>
          <w:color w:val="000000"/>
          <w:sz w:val="24"/>
          <w:szCs w:val="24"/>
          <w:lang w:eastAsia="en-US"/>
        </w:rPr>
      </w:pPr>
      <w:r w:rsidRPr="0000675F">
        <w:rPr>
          <w:rFonts w:eastAsia="Calibri" w:cs="Courier New"/>
          <w:bCs/>
          <w:color w:val="000000"/>
          <w:sz w:val="24"/>
          <w:szCs w:val="24"/>
          <w:lang w:eastAsia="en-US"/>
        </w:rPr>
        <w:t>режим учебных занятий - 1-ая смена</w:t>
      </w:r>
    </w:p>
    <w:p w:rsidR="0000675F" w:rsidRPr="0000675F" w:rsidRDefault="0000675F" w:rsidP="0000675F">
      <w:pPr>
        <w:autoSpaceDE/>
        <w:autoSpaceDN/>
        <w:spacing w:before="100" w:beforeAutospacing="1" w:after="100" w:afterAutospacing="1"/>
        <w:jc w:val="both"/>
        <w:rPr>
          <w:rFonts w:eastAsia="Courier New" w:cs="Courier New"/>
          <w:b/>
          <w:color w:val="000000"/>
          <w:sz w:val="24"/>
          <w:szCs w:val="24"/>
        </w:rPr>
      </w:pPr>
      <w:r w:rsidRPr="0000675F">
        <w:rPr>
          <w:rFonts w:eastAsia="Courier New" w:cs="Courier New"/>
          <w:b/>
          <w:color w:val="000000"/>
          <w:sz w:val="24"/>
          <w:szCs w:val="24"/>
        </w:rPr>
        <w:t>Каникулы для  учащихся:</w:t>
      </w:r>
    </w:p>
    <w:p w:rsidR="0000675F" w:rsidRPr="0000675F" w:rsidRDefault="0000675F" w:rsidP="0000675F">
      <w:pPr>
        <w:autoSpaceDE/>
        <w:autoSpaceDN/>
        <w:spacing w:before="100" w:beforeAutospacing="1" w:after="100" w:afterAutospacing="1"/>
        <w:rPr>
          <w:rFonts w:eastAsia="Courier New" w:cs="Courier New"/>
          <w:color w:val="000000"/>
          <w:sz w:val="24"/>
          <w:szCs w:val="24"/>
          <w:lang w:val="tt-RU"/>
        </w:rPr>
      </w:pPr>
      <w:r w:rsidRPr="0000675F">
        <w:rPr>
          <w:rFonts w:eastAsia="Courier New" w:cs="Courier New"/>
          <w:color w:val="000000"/>
          <w:sz w:val="24"/>
          <w:szCs w:val="24"/>
        </w:rPr>
        <w:t xml:space="preserve">осенние:  с 1 ноября 2015 года  по  8 ноября 2015 года; </w:t>
      </w:r>
      <w:r w:rsidRPr="0000675F">
        <w:rPr>
          <w:rFonts w:eastAsia="Courier New" w:cs="Courier New"/>
          <w:color w:val="000000"/>
          <w:sz w:val="24"/>
          <w:szCs w:val="24"/>
        </w:rPr>
        <w:br/>
        <w:t xml:space="preserve">зимние:    с 28 декабря 2015 года по 10 января 2016 года; </w:t>
      </w:r>
      <w:r w:rsidRPr="0000675F">
        <w:rPr>
          <w:rFonts w:eastAsia="Courier New" w:cs="Courier New"/>
          <w:color w:val="000000"/>
          <w:sz w:val="24"/>
          <w:szCs w:val="24"/>
        </w:rPr>
        <w:br/>
        <w:t>весенние: с 2</w:t>
      </w:r>
      <w:r w:rsidRPr="0000675F">
        <w:rPr>
          <w:rFonts w:eastAsia="Courier New" w:cs="Courier New"/>
          <w:color w:val="000000"/>
          <w:sz w:val="24"/>
          <w:szCs w:val="24"/>
          <w:lang w:val="tt-RU"/>
        </w:rPr>
        <w:t>2</w:t>
      </w:r>
      <w:r w:rsidRPr="0000675F">
        <w:rPr>
          <w:rFonts w:eastAsia="Courier New" w:cs="Courier New"/>
          <w:color w:val="000000"/>
          <w:sz w:val="24"/>
          <w:szCs w:val="24"/>
        </w:rPr>
        <w:t xml:space="preserve"> марта 2016 года по 30 марта  2016 года.</w:t>
      </w:r>
      <w:r w:rsidRPr="0000675F">
        <w:rPr>
          <w:rFonts w:eastAsia="Courier New" w:cs="Courier New"/>
          <w:color w:val="000000"/>
          <w:sz w:val="24"/>
          <w:szCs w:val="24"/>
        </w:rPr>
        <w:br/>
        <w:t>Дополнительные каникулы для учащихся 1-х классов:  с 15 февраля по 21 февр</w:t>
      </w:r>
      <w:r>
        <w:rPr>
          <w:rFonts w:eastAsia="Courier New" w:cs="Courier New"/>
          <w:color w:val="000000"/>
          <w:sz w:val="24"/>
          <w:szCs w:val="24"/>
        </w:rPr>
        <w:t>аля  2016 год</w:t>
      </w:r>
      <w:r>
        <w:rPr>
          <w:rFonts w:eastAsia="Courier New" w:cs="Courier New"/>
          <w:color w:val="000000"/>
          <w:sz w:val="24"/>
          <w:szCs w:val="24"/>
          <w:lang w:val="tt-RU"/>
        </w:rPr>
        <w:t>а.</w:t>
      </w:r>
    </w:p>
    <w:p w:rsidR="000F65B0" w:rsidRDefault="000F65B0" w:rsidP="000F65B0">
      <w:pPr>
        <w:pStyle w:val="a5"/>
        <w:tabs>
          <w:tab w:val="left" w:pos="873"/>
        </w:tabs>
        <w:ind w:left="950" w:right="1320"/>
        <w:rPr>
          <w:b/>
          <w:sz w:val="24"/>
          <w:szCs w:val="24"/>
          <w:lang w:val="tt-RU"/>
        </w:rPr>
      </w:pPr>
      <w:r w:rsidRPr="00E845EE">
        <w:rPr>
          <w:b/>
          <w:sz w:val="24"/>
          <w:szCs w:val="24"/>
        </w:rPr>
        <w:t>Организация промежуточной и итоговой аттестации</w:t>
      </w:r>
    </w:p>
    <w:p w:rsidR="00756254" w:rsidRPr="00756254" w:rsidRDefault="00756254" w:rsidP="000F65B0">
      <w:pPr>
        <w:pStyle w:val="a5"/>
        <w:tabs>
          <w:tab w:val="left" w:pos="873"/>
        </w:tabs>
        <w:ind w:left="950" w:right="1320"/>
        <w:rPr>
          <w:b/>
          <w:sz w:val="24"/>
          <w:szCs w:val="24"/>
          <w:lang w:val="tt-RU"/>
        </w:rPr>
      </w:pPr>
    </w:p>
    <w:p w:rsidR="00756254" w:rsidRDefault="00756254" w:rsidP="000F65B0">
      <w:pPr>
        <w:pStyle w:val="a5"/>
        <w:tabs>
          <w:tab w:val="left" w:pos="873"/>
        </w:tabs>
        <w:ind w:left="950" w:right="1320"/>
        <w:rPr>
          <w:b/>
          <w:sz w:val="24"/>
          <w:szCs w:val="24"/>
          <w:lang w:val="tt-RU"/>
        </w:rPr>
      </w:pPr>
    </w:p>
    <w:p w:rsidR="00756254" w:rsidRDefault="00756254" w:rsidP="000F65B0">
      <w:pPr>
        <w:pStyle w:val="a5"/>
        <w:tabs>
          <w:tab w:val="left" w:pos="873"/>
        </w:tabs>
        <w:ind w:left="950" w:right="1320"/>
        <w:rPr>
          <w:b/>
          <w:sz w:val="24"/>
          <w:szCs w:val="24"/>
          <w:lang w:val="tt-RU"/>
        </w:rPr>
      </w:pPr>
    </w:p>
    <w:p w:rsidR="00756254" w:rsidRPr="00756254" w:rsidRDefault="00756254" w:rsidP="00756254">
      <w:pPr>
        <w:widowControl/>
        <w:autoSpaceDE/>
        <w:autoSpaceDN/>
        <w:ind w:left="426"/>
        <w:rPr>
          <w:b/>
          <w:sz w:val="28"/>
          <w:szCs w:val="28"/>
        </w:rPr>
      </w:pPr>
      <w:r w:rsidRPr="00756254">
        <w:rPr>
          <w:b/>
          <w:sz w:val="28"/>
          <w:szCs w:val="28"/>
        </w:rPr>
        <w:t>Организация промежуточной и итоговой аттестации:</w:t>
      </w:r>
    </w:p>
    <w:p w:rsidR="00756254" w:rsidRPr="00756254" w:rsidRDefault="00756254" w:rsidP="00756254">
      <w:pPr>
        <w:widowControl/>
        <w:autoSpaceDE/>
        <w:autoSpaceDN/>
        <w:ind w:left="426"/>
        <w:rPr>
          <w:sz w:val="28"/>
          <w:szCs w:val="28"/>
        </w:rPr>
      </w:pPr>
      <w:r w:rsidRPr="00756254">
        <w:rPr>
          <w:sz w:val="28"/>
          <w:szCs w:val="28"/>
        </w:rPr>
        <w:t>-  итоговая аттестация учащихся 9 класса  проводится соответственно срокам,   установленным Министерством образования и науки Российской Федерации на данный учебный год;</w:t>
      </w:r>
    </w:p>
    <w:p w:rsidR="00756254" w:rsidRPr="00756254" w:rsidRDefault="00756254" w:rsidP="00756254">
      <w:pPr>
        <w:widowControl/>
        <w:autoSpaceDE/>
        <w:autoSpaceDN/>
        <w:ind w:left="426"/>
        <w:rPr>
          <w:sz w:val="28"/>
          <w:szCs w:val="28"/>
        </w:rPr>
      </w:pPr>
      <w:r w:rsidRPr="00756254">
        <w:rPr>
          <w:sz w:val="28"/>
          <w:szCs w:val="28"/>
        </w:rPr>
        <w:t>-  годовая аттестация включает следующие виды аттестационных испытаний:</w:t>
      </w:r>
    </w:p>
    <w:p w:rsidR="00756254" w:rsidRPr="00756254" w:rsidRDefault="00756254" w:rsidP="00756254">
      <w:pPr>
        <w:widowControl/>
        <w:autoSpaceDE/>
        <w:autoSpaceDN/>
        <w:ind w:left="426"/>
        <w:rPr>
          <w:sz w:val="28"/>
          <w:szCs w:val="28"/>
        </w:rPr>
      </w:pPr>
      <w:r w:rsidRPr="00756254">
        <w:rPr>
          <w:sz w:val="28"/>
          <w:szCs w:val="28"/>
        </w:rPr>
        <w:t xml:space="preserve"> письменные контрольные работы и (или)  тестирование во 2-8 классах. </w:t>
      </w:r>
    </w:p>
    <w:p w:rsidR="00756254" w:rsidRPr="00756254" w:rsidRDefault="00756254" w:rsidP="00756254">
      <w:pPr>
        <w:widowControl/>
        <w:autoSpaceDE/>
        <w:autoSpaceDN/>
        <w:ind w:left="426"/>
        <w:rPr>
          <w:sz w:val="28"/>
          <w:szCs w:val="28"/>
        </w:rPr>
      </w:pPr>
      <w:r w:rsidRPr="00756254">
        <w:rPr>
          <w:sz w:val="28"/>
          <w:szCs w:val="28"/>
        </w:rPr>
        <w:lastRenderedPageBreak/>
        <w:t xml:space="preserve">      </w:t>
      </w:r>
      <w:r w:rsidRPr="00756254">
        <w:rPr>
          <w:b/>
          <w:sz w:val="28"/>
          <w:szCs w:val="28"/>
        </w:rPr>
        <w:t xml:space="preserve"> Школьные родительские собрания:</w:t>
      </w:r>
    </w:p>
    <w:p w:rsidR="00756254" w:rsidRPr="00756254" w:rsidRDefault="00756254" w:rsidP="00756254">
      <w:pPr>
        <w:widowControl/>
        <w:autoSpaceDE/>
        <w:autoSpaceDN/>
        <w:ind w:left="426"/>
        <w:rPr>
          <w:sz w:val="28"/>
          <w:szCs w:val="28"/>
        </w:rPr>
      </w:pPr>
      <w:r w:rsidRPr="00756254">
        <w:rPr>
          <w:sz w:val="28"/>
          <w:szCs w:val="28"/>
        </w:rPr>
        <w:t>общешкольные  – 3 раза в год;</w:t>
      </w:r>
    </w:p>
    <w:p w:rsidR="00756254" w:rsidRPr="00756254" w:rsidRDefault="00756254" w:rsidP="00756254">
      <w:pPr>
        <w:widowControl/>
        <w:autoSpaceDE/>
        <w:autoSpaceDN/>
        <w:ind w:left="426"/>
        <w:rPr>
          <w:sz w:val="28"/>
          <w:szCs w:val="28"/>
        </w:rPr>
      </w:pPr>
      <w:r w:rsidRPr="00756254">
        <w:rPr>
          <w:sz w:val="28"/>
          <w:szCs w:val="28"/>
        </w:rPr>
        <w:t>классные             – 1 раз в четверть.</w:t>
      </w:r>
    </w:p>
    <w:p w:rsidR="00756254" w:rsidRPr="00756254" w:rsidRDefault="00756254" w:rsidP="00756254">
      <w:pPr>
        <w:widowControl/>
        <w:autoSpaceDE/>
        <w:autoSpaceDN/>
        <w:ind w:left="426"/>
        <w:rPr>
          <w:b/>
          <w:sz w:val="28"/>
          <w:szCs w:val="28"/>
        </w:rPr>
      </w:pPr>
      <w:r w:rsidRPr="00756254">
        <w:rPr>
          <w:b/>
          <w:sz w:val="28"/>
          <w:szCs w:val="28"/>
        </w:rPr>
        <w:t xml:space="preserve">Организация горячего питания:    </w:t>
      </w:r>
    </w:p>
    <w:p w:rsidR="00756254" w:rsidRPr="00756254" w:rsidRDefault="00756254" w:rsidP="00756254">
      <w:pPr>
        <w:widowControl/>
        <w:autoSpaceDE/>
        <w:autoSpaceDN/>
        <w:ind w:left="426"/>
        <w:rPr>
          <w:sz w:val="28"/>
          <w:szCs w:val="28"/>
        </w:rPr>
      </w:pPr>
      <w:r w:rsidRPr="00756254">
        <w:rPr>
          <w:sz w:val="28"/>
          <w:szCs w:val="28"/>
        </w:rPr>
        <w:t>После 2 урока:      1-5 классы;</w:t>
      </w:r>
    </w:p>
    <w:p w:rsidR="00756254" w:rsidRPr="00756254" w:rsidRDefault="00756254" w:rsidP="00756254">
      <w:pPr>
        <w:widowControl/>
        <w:autoSpaceDE/>
        <w:autoSpaceDN/>
        <w:ind w:left="426"/>
        <w:rPr>
          <w:sz w:val="28"/>
          <w:szCs w:val="28"/>
        </w:rPr>
      </w:pPr>
      <w:r w:rsidRPr="00756254">
        <w:rPr>
          <w:sz w:val="28"/>
          <w:szCs w:val="28"/>
        </w:rPr>
        <w:t xml:space="preserve">После 3 урока:      6-9 классы.   </w:t>
      </w:r>
    </w:p>
    <w:p w:rsidR="00756254" w:rsidRPr="00756254" w:rsidRDefault="00756254" w:rsidP="00756254">
      <w:pPr>
        <w:widowControl/>
        <w:autoSpaceDE/>
        <w:autoSpaceDN/>
        <w:ind w:left="426"/>
        <w:rPr>
          <w:sz w:val="28"/>
          <w:szCs w:val="28"/>
        </w:rPr>
      </w:pPr>
      <w:r w:rsidRPr="00756254">
        <w:rPr>
          <w:b/>
          <w:sz w:val="28"/>
          <w:szCs w:val="28"/>
        </w:rPr>
        <w:t>Административно - общественная работа:</w:t>
      </w:r>
    </w:p>
    <w:p w:rsidR="00756254" w:rsidRPr="00756254" w:rsidRDefault="00756254" w:rsidP="00756254">
      <w:pPr>
        <w:widowControl/>
        <w:autoSpaceDE/>
        <w:autoSpaceDN/>
        <w:ind w:left="426"/>
        <w:rPr>
          <w:sz w:val="28"/>
          <w:szCs w:val="28"/>
        </w:rPr>
      </w:pPr>
      <w:r w:rsidRPr="00756254">
        <w:rPr>
          <w:sz w:val="28"/>
          <w:szCs w:val="28"/>
        </w:rPr>
        <w:t>Педагогический совет – 1 раз в четверть.</w:t>
      </w:r>
    </w:p>
    <w:p w:rsidR="00756254" w:rsidRPr="00756254" w:rsidRDefault="00756254" w:rsidP="00756254">
      <w:pPr>
        <w:widowControl/>
        <w:autoSpaceDE/>
        <w:autoSpaceDN/>
        <w:ind w:left="426"/>
        <w:rPr>
          <w:sz w:val="28"/>
          <w:szCs w:val="28"/>
        </w:rPr>
      </w:pPr>
      <w:r w:rsidRPr="00756254">
        <w:rPr>
          <w:sz w:val="28"/>
          <w:szCs w:val="28"/>
        </w:rPr>
        <w:t>Совет школы – по мере необходимости.</w:t>
      </w:r>
    </w:p>
    <w:p w:rsidR="00756254" w:rsidRPr="00756254" w:rsidRDefault="00756254" w:rsidP="00756254">
      <w:pPr>
        <w:widowControl/>
        <w:autoSpaceDE/>
        <w:autoSpaceDN/>
        <w:ind w:left="426"/>
        <w:rPr>
          <w:sz w:val="28"/>
          <w:szCs w:val="28"/>
        </w:rPr>
      </w:pPr>
      <w:r w:rsidRPr="00756254">
        <w:rPr>
          <w:sz w:val="28"/>
          <w:szCs w:val="28"/>
        </w:rPr>
        <w:t>Малый педсовет - по мере необходимости.</w:t>
      </w:r>
    </w:p>
    <w:p w:rsidR="00756254" w:rsidRPr="00756254" w:rsidRDefault="00756254" w:rsidP="00756254">
      <w:pPr>
        <w:widowControl/>
        <w:autoSpaceDE/>
        <w:autoSpaceDN/>
        <w:ind w:left="426"/>
        <w:rPr>
          <w:sz w:val="28"/>
          <w:szCs w:val="28"/>
        </w:rPr>
      </w:pPr>
      <w:r w:rsidRPr="00756254">
        <w:rPr>
          <w:sz w:val="28"/>
          <w:szCs w:val="28"/>
        </w:rPr>
        <w:t>Совещание при директоре – 1 раз в месяц.</w:t>
      </w:r>
    </w:p>
    <w:p w:rsidR="00756254" w:rsidRPr="00756254" w:rsidRDefault="00756254" w:rsidP="00756254">
      <w:pPr>
        <w:widowControl/>
        <w:autoSpaceDE/>
        <w:autoSpaceDN/>
        <w:ind w:left="426"/>
        <w:rPr>
          <w:sz w:val="28"/>
          <w:szCs w:val="28"/>
        </w:rPr>
      </w:pPr>
      <w:r w:rsidRPr="00756254">
        <w:rPr>
          <w:sz w:val="28"/>
          <w:szCs w:val="28"/>
        </w:rPr>
        <w:t>Профсоюзное собрание – по плану.</w:t>
      </w:r>
    </w:p>
    <w:p w:rsidR="00756254" w:rsidRDefault="00756254" w:rsidP="000F65B0">
      <w:pPr>
        <w:pStyle w:val="a5"/>
        <w:tabs>
          <w:tab w:val="left" w:pos="873"/>
        </w:tabs>
        <w:ind w:left="950" w:right="1320"/>
        <w:rPr>
          <w:b/>
          <w:sz w:val="24"/>
          <w:szCs w:val="24"/>
          <w:lang w:val="tt-RU"/>
        </w:rPr>
      </w:pPr>
    </w:p>
    <w:p w:rsidR="00756254" w:rsidRDefault="00756254" w:rsidP="00756254">
      <w:pPr>
        <w:tabs>
          <w:tab w:val="left" w:pos="907"/>
        </w:tabs>
        <w:ind w:left="426" w:right="592" w:hanging="426"/>
        <w:jc w:val="both"/>
        <w:rPr>
          <w:b/>
          <w:sz w:val="24"/>
          <w:lang w:val="tt-RU"/>
        </w:rPr>
      </w:pPr>
      <w:r>
        <w:rPr>
          <w:b/>
          <w:sz w:val="24"/>
          <w:lang w:val="tt-RU"/>
        </w:rPr>
        <w:t xml:space="preserve">       </w:t>
      </w:r>
      <w:r w:rsidR="00B104BA" w:rsidRPr="00756254">
        <w:rPr>
          <w:b/>
          <w:sz w:val="24"/>
        </w:rPr>
        <w:t>Вн</w:t>
      </w:r>
      <w:r>
        <w:rPr>
          <w:b/>
          <w:sz w:val="24"/>
        </w:rPr>
        <w:t>еурочная деятельность учащихся</w:t>
      </w:r>
    </w:p>
    <w:p w:rsidR="00B104BA" w:rsidRPr="00756254" w:rsidRDefault="00756254" w:rsidP="00756254">
      <w:pPr>
        <w:tabs>
          <w:tab w:val="left" w:pos="907"/>
        </w:tabs>
        <w:ind w:left="426" w:right="592" w:hanging="426"/>
        <w:jc w:val="both"/>
        <w:rPr>
          <w:sz w:val="24"/>
        </w:rPr>
      </w:pPr>
      <w:r>
        <w:rPr>
          <w:sz w:val="24"/>
          <w:lang w:val="tt-RU"/>
        </w:rPr>
        <w:t xml:space="preserve">       </w:t>
      </w:r>
      <w:r w:rsidR="00B104BA" w:rsidRPr="00756254">
        <w:rPr>
          <w:sz w:val="24"/>
        </w:rPr>
        <w:t>внеурочная деятельность реализуется во второй половине дня по следующим направлениям: духовно-нравственное, общекультурное, социальное, общеинтеллектуальное, спортивно-оздоровительное. Внеурочная деятельность реализуется через дополнительные образовательные программы школы, деятельность классного руководител</w:t>
      </w:r>
      <w:r w:rsidR="000F65B0" w:rsidRPr="00756254">
        <w:rPr>
          <w:sz w:val="24"/>
        </w:rPr>
        <w:t xml:space="preserve">я, </w:t>
      </w:r>
      <w:r w:rsidR="00B104BA" w:rsidRPr="00756254">
        <w:rPr>
          <w:sz w:val="24"/>
        </w:rPr>
        <w:t xml:space="preserve"> деятельность других работников школы (библиотекарь), дополнительные образовательные программы учреждений дополнительного образования, а так же организаций культуры и спорта. Максимально допустимый недельный объем нагрузки внеурочной деятельности (в академических часах) независимо от продолжительности учебной недели, не более 10</w:t>
      </w:r>
      <w:r w:rsidR="00B104BA" w:rsidRPr="00756254">
        <w:rPr>
          <w:spacing w:val="-18"/>
          <w:sz w:val="24"/>
        </w:rPr>
        <w:t xml:space="preserve"> </w:t>
      </w:r>
      <w:r w:rsidR="00B104BA" w:rsidRPr="00756254">
        <w:rPr>
          <w:sz w:val="24"/>
        </w:rPr>
        <w:t>часов.</w:t>
      </w:r>
    </w:p>
    <w:p w:rsidR="00B104BA" w:rsidRDefault="00B104BA" w:rsidP="000F65B0">
      <w:pPr>
        <w:pStyle w:val="1"/>
        <w:numPr>
          <w:ilvl w:val="0"/>
          <w:numId w:val="17"/>
        </w:numPr>
        <w:tabs>
          <w:tab w:val="left" w:pos="873"/>
        </w:tabs>
        <w:jc w:val="both"/>
      </w:pPr>
      <w:r>
        <w:t>Общий режим работы</w:t>
      </w:r>
      <w:r>
        <w:rPr>
          <w:spacing w:val="-2"/>
        </w:rPr>
        <w:t xml:space="preserve"> </w:t>
      </w:r>
      <w:r>
        <w:t>школы:</w:t>
      </w:r>
    </w:p>
    <w:p w:rsidR="00B104BA" w:rsidRDefault="00B104BA">
      <w:pPr>
        <w:pStyle w:val="a3"/>
        <w:ind w:left="512" w:right="588"/>
        <w:jc w:val="left"/>
      </w:pPr>
      <w:r>
        <w:t>Школа открыта для доступа в течение 6 дней в неделю с понедельника по субботу, выходным днем является воскресенье.</w:t>
      </w:r>
    </w:p>
    <w:p w:rsidR="00B104BA" w:rsidRDefault="00B104BA">
      <w:pPr>
        <w:pStyle w:val="a3"/>
        <w:ind w:left="512"/>
        <w:jc w:val="left"/>
      </w:pPr>
      <w:r>
        <w:t>В праздничные дни (установленные законодательством РФ) образовательное учреждение не работает.</w:t>
      </w:r>
    </w:p>
    <w:p w:rsidR="00B104BA" w:rsidRDefault="00B104BA">
      <w:pPr>
        <w:pStyle w:val="a3"/>
        <w:ind w:left="512" w:right="588"/>
        <w:jc w:val="left"/>
      </w:pPr>
      <w:r>
        <w:t>В каникулярные дни общий режим работы школы регламентируется приказом директора по ОУ, в котором устанавливается особый график работы.</w:t>
      </w:r>
    </w:p>
    <w:p w:rsidR="00B104BA" w:rsidRDefault="00B104BA">
      <w:pPr>
        <w:pStyle w:val="1"/>
        <w:numPr>
          <w:ilvl w:val="2"/>
          <w:numId w:val="18"/>
        </w:numPr>
        <w:tabs>
          <w:tab w:val="left" w:pos="1114"/>
        </w:tabs>
        <w:spacing w:before="2"/>
      </w:pPr>
      <w:r>
        <w:t>План внеурочной</w:t>
      </w:r>
      <w:r>
        <w:rPr>
          <w:spacing w:val="-1"/>
        </w:rPr>
        <w:t xml:space="preserve"> </w:t>
      </w:r>
      <w:r>
        <w:t>деятельности</w:t>
      </w:r>
    </w:p>
    <w:p w:rsidR="00B104BA" w:rsidRDefault="00B104BA">
      <w:pPr>
        <w:pStyle w:val="a3"/>
        <w:ind w:left="512" w:right="592"/>
      </w:pPr>
      <w:r>
        <w:t>План внеурочной де</w:t>
      </w:r>
      <w:r w:rsidR="000F65B0">
        <w:t>ятельности МБОУ «</w:t>
      </w:r>
      <w:r w:rsidR="00756254">
        <w:rPr>
          <w:lang w:val="tt-RU"/>
        </w:rPr>
        <w:t>Бугадин</w:t>
      </w:r>
      <w:r>
        <w:t>ская ООШ» АМР РТ обеспечивает введение в действие и реализацию требований Федерального государственного образовательного среднего общего образования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w:t>
      </w:r>
    </w:p>
    <w:p w:rsidR="00B104BA" w:rsidRDefault="00B104BA">
      <w:pPr>
        <w:pStyle w:val="1"/>
        <w:numPr>
          <w:ilvl w:val="2"/>
          <w:numId w:val="16"/>
        </w:numPr>
        <w:tabs>
          <w:tab w:val="left" w:pos="1202"/>
        </w:tabs>
        <w:spacing w:before="3" w:line="240" w:lineRule="auto"/>
        <w:ind w:right="602" w:firstLine="0"/>
      </w:pPr>
      <w:bookmarkStart w:id="1" w:name="_bookmark0"/>
      <w:bookmarkEnd w:id="1"/>
      <w:r>
        <w:t>План внеурочной деятельности разработан с учетом требований следующих нормативных</w:t>
      </w:r>
      <w:r>
        <w:rPr>
          <w:spacing w:val="-4"/>
        </w:rPr>
        <w:t xml:space="preserve"> </w:t>
      </w:r>
      <w:r>
        <w:t>документов:</w:t>
      </w:r>
    </w:p>
    <w:p w:rsidR="00B104BA" w:rsidRDefault="00B104BA">
      <w:pPr>
        <w:pStyle w:val="a5"/>
        <w:numPr>
          <w:ilvl w:val="0"/>
          <w:numId w:val="33"/>
        </w:numPr>
        <w:tabs>
          <w:tab w:val="left" w:pos="754"/>
        </w:tabs>
        <w:spacing w:line="271" w:lineRule="exact"/>
        <w:ind w:left="753" w:hanging="241"/>
        <w:jc w:val="both"/>
        <w:rPr>
          <w:sz w:val="23"/>
        </w:rPr>
      </w:pPr>
      <w:r>
        <w:rPr>
          <w:sz w:val="24"/>
        </w:rPr>
        <w:t>Федерального Закона от 29.12.2012 № 273-ФЗ «Об образовании в Российской</w:t>
      </w:r>
      <w:r>
        <w:rPr>
          <w:spacing w:val="-17"/>
          <w:sz w:val="24"/>
        </w:rPr>
        <w:t xml:space="preserve"> </w:t>
      </w:r>
      <w:r>
        <w:rPr>
          <w:sz w:val="24"/>
        </w:rPr>
        <w:t>Федерации»;</w:t>
      </w:r>
    </w:p>
    <w:p w:rsidR="00B104BA" w:rsidRDefault="00B104BA">
      <w:pPr>
        <w:spacing w:line="271" w:lineRule="exact"/>
        <w:jc w:val="both"/>
        <w:rPr>
          <w:sz w:val="23"/>
        </w:rPr>
        <w:sectPr w:rsidR="00B104BA" w:rsidSect="00756254">
          <w:pgSz w:w="11910" w:h="16840"/>
          <w:pgMar w:top="940" w:right="540" w:bottom="500" w:left="1134" w:header="0" w:footer="236" w:gutter="0"/>
          <w:cols w:space="720"/>
        </w:sectPr>
      </w:pPr>
    </w:p>
    <w:p w:rsidR="00B104BA" w:rsidRDefault="00B104BA">
      <w:pPr>
        <w:pStyle w:val="a5"/>
        <w:numPr>
          <w:ilvl w:val="0"/>
          <w:numId w:val="33"/>
        </w:numPr>
        <w:tabs>
          <w:tab w:val="left" w:pos="754"/>
        </w:tabs>
        <w:spacing w:before="68"/>
        <w:ind w:right="594" w:firstLine="0"/>
        <w:jc w:val="both"/>
        <w:rPr>
          <w:sz w:val="23"/>
        </w:rPr>
      </w:pPr>
      <w:r>
        <w:rPr>
          <w:sz w:val="24"/>
        </w:rPr>
        <w:lastRenderedPageBreak/>
        <w:t xml:space="preserve">Закона Российской Федерации </w:t>
      </w:r>
      <w:r>
        <w:rPr>
          <w:spacing w:val="-4"/>
          <w:sz w:val="24"/>
        </w:rPr>
        <w:t xml:space="preserve">«О </w:t>
      </w:r>
      <w:r>
        <w:rPr>
          <w:sz w:val="24"/>
        </w:rPr>
        <w:t>санитарно-эпидемиологическом благополучии населения» от 12.03.99, гл. 3, ст.</w:t>
      </w:r>
      <w:r>
        <w:rPr>
          <w:spacing w:val="-8"/>
          <w:sz w:val="24"/>
        </w:rPr>
        <w:t xml:space="preserve"> </w:t>
      </w:r>
      <w:r>
        <w:rPr>
          <w:sz w:val="24"/>
        </w:rPr>
        <w:t>28.П.2;</w:t>
      </w:r>
    </w:p>
    <w:p w:rsidR="00B104BA" w:rsidRDefault="00B104BA">
      <w:pPr>
        <w:pStyle w:val="a5"/>
        <w:numPr>
          <w:ilvl w:val="0"/>
          <w:numId w:val="33"/>
        </w:numPr>
        <w:tabs>
          <w:tab w:val="left" w:pos="754"/>
        </w:tabs>
        <w:spacing w:before="1"/>
        <w:ind w:right="589" w:firstLine="0"/>
        <w:jc w:val="both"/>
        <w:rPr>
          <w:sz w:val="23"/>
        </w:rPr>
      </w:pPr>
      <w:r>
        <w:rPr>
          <w:sz w:val="24"/>
        </w:rPr>
        <w:t xml:space="preserve">Постановления Главного государственного санитарного врача Российской Федерации от 29.12.2010 № 189 </w:t>
      </w:r>
      <w:r>
        <w:rPr>
          <w:spacing w:val="-3"/>
          <w:sz w:val="24"/>
        </w:rPr>
        <w:t xml:space="preserve">«Об </w:t>
      </w:r>
      <w:r>
        <w:rPr>
          <w:sz w:val="24"/>
        </w:rPr>
        <w:t>утверждении СанПиН 2.4.2.2821-10 «Санитарно- эпидемиологические требования к условиям и организации обучения в общеобразовательных</w:t>
      </w:r>
      <w:r>
        <w:rPr>
          <w:spacing w:val="-14"/>
          <w:sz w:val="24"/>
        </w:rPr>
        <w:t xml:space="preserve"> </w:t>
      </w:r>
      <w:r>
        <w:rPr>
          <w:sz w:val="24"/>
        </w:rPr>
        <w:t>учреждениях»;</w:t>
      </w:r>
    </w:p>
    <w:p w:rsidR="00B104BA" w:rsidRDefault="00B104BA">
      <w:pPr>
        <w:pStyle w:val="a5"/>
        <w:numPr>
          <w:ilvl w:val="0"/>
          <w:numId w:val="33"/>
        </w:numPr>
        <w:tabs>
          <w:tab w:val="left" w:pos="754"/>
        </w:tabs>
        <w:ind w:left="753" w:hanging="241"/>
        <w:jc w:val="both"/>
        <w:rPr>
          <w:sz w:val="23"/>
        </w:rPr>
      </w:pPr>
      <w:r>
        <w:rPr>
          <w:sz w:val="24"/>
        </w:rPr>
        <w:t>приказа</w:t>
      </w:r>
      <w:r>
        <w:rPr>
          <w:spacing w:val="27"/>
          <w:sz w:val="24"/>
        </w:rPr>
        <w:t xml:space="preserve"> </w:t>
      </w:r>
      <w:r>
        <w:rPr>
          <w:sz w:val="24"/>
        </w:rPr>
        <w:t>Министерства</w:t>
      </w:r>
      <w:r>
        <w:rPr>
          <w:spacing w:val="26"/>
          <w:sz w:val="24"/>
        </w:rPr>
        <w:t xml:space="preserve"> </w:t>
      </w:r>
      <w:r>
        <w:rPr>
          <w:sz w:val="24"/>
        </w:rPr>
        <w:t>образования</w:t>
      </w:r>
      <w:r>
        <w:rPr>
          <w:spacing w:val="27"/>
          <w:sz w:val="24"/>
        </w:rPr>
        <w:t xml:space="preserve"> </w:t>
      </w:r>
      <w:r>
        <w:rPr>
          <w:sz w:val="24"/>
        </w:rPr>
        <w:t>и</w:t>
      </w:r>
      <w:r>
        <w:rPr>
          <w:spacing w:val="26"/>
          <w:sz w:val="24"/>
        </w:rPr>
        <w:t xml:space="preserve"> </w:t>
      </w:r>
      <w:r>
        <w:rPr>
          <w:sz w:val="24"/>
        </w:rPr>
        <w:t>науки</w:t>
      </w:r>
      <w:r>
        <w:rPr>
          <w:spacing w:val="28"/>
          <w:sz w:val="24"/>
        </w:rPr>
        <w:t xml:space="preserve"> </w:t>
      </w:r>
      <w:r>
        <w:rPr>
          <w:sz w:val="24"/>
        </w:rPr>
        <w:t>Российской</w:t>
      </w:r>
      <w:r>
        <w:rPr>
          <w:spacing w:val="28"/>
          <w:sz w:val="24"/>
        </w:rPr>
        <w:t xml:space="preserve"> </w:t>
      </w:r>
      <w:r>
        <w:rPr>
          <w:sz w:val="24"/>
        </w:rPr>
        <w:t>Федерации</w:t>
      </w:r>
      <w:r>
        <w:rPr>
          <w:spacing w:val="26"/>
          <w:sz w:val="24"/>
        </w:rPr>
        <w:t xml:space="preserve"> </w:t>
      </w:r>
      <w:r>
        <w:rPr>
          <w:sz w:val="24"/>
        </w:rPr>
        <w:t>от</w:t>
      </w:r>
      <w:r>
        <w:rPr>
          <w:spacing w:val="28"/>
          <w:sz w:val="24"/>
        </w:rPr>
        <w:t xml:space="preserve"> </w:t>
      </w:r>
      <w:r>
        <w:rPr>
          <w:sz w:val="24"/>
        </w:rPr>
        <w:t>06.10.2009</w:t>
      </w:r>
      <w:r>
        <w:rPr>
          <w:spacing w:val="27"/>
          <w:sz w:val="24"/>
        </w:rPr>
        <w:t xml:space="preserve"> </w:t>
      </w:r>
      <w:r>
        <w:rPr>
          <w:sz w:val="24"/>
        </w:rPr>
        <w:t>№</w:t>
      </w:r>
      <w:r>
        <w:rPr>
          <w:spacing w:val="26"/>
          <w:sz w:val="24"/>
        </w:rPr>
        <w:t xml:space="preserve"> </w:t>
      </w:r>
      <w:r>
        <w:rPr>
          <w:sz w:val="24"/>
        </w:rPr>
        <w:t>373</w:t>
      </w:r>
    </w:p>
    <w:p w:rsidR="00B104BA" w:rsidRDefault="00B104BA">
      <w:pPr>
        <w:pStyle w:val="a3"/>
        <w:ind w:left="512" w:right="589"/>
      </w:pPr>
      <w:r>
        <w:t>«Об утверждении и введении в действие федерального государственного образовательного стандарта начального общего образования»;</w:t>
      </w:r>
    </w:p>
    <w:p w:rsidR="00B104BA" w:rsidRDefault="00B104BA">
      <w:pPr>
        <w:pStyle w:val="a5"/>
        <w:numPr>
          <w:ilvl w:val="0"/>
          <w:numId w:val="33"/>
        </w:numPr>
        <w:tabs>
          <w:tab w:val="left" w:pos="754"/>
        </w:tabs>
        <w:ind w:left="753" w:hanging="241"/>
        <w:jc w:val="both"/>
        <w:rPr>
          <w:sz w:val="23"/>
        </w:rPr>
      </w:pPr>
      <w:r>
        <w:rPr>
          <w:sz w:val="24"/>
        </w:rPr>
        <w:t>приказа</w:t>
      </w:r>
      <w:r>
        <w:rPr>
          <w:spacing w:val="15"/>
          <w:sz w:val="24"/>
        </w:rPr>
        <w:t xml:space="preserve"> </w:t>
      </w:r>
      <w:r>
        <w:rPr>
          <w:sz w:val="24"/>
        </w:rPr>
        <w:t>Министерства</w:t>
      </w:r>
      <w:r>
        <w:rPr>
          <w:spacing w:val="15"/>
          <w:sz w:val="24"/>
        </w:rPr>
        <w:t xml:space="preserve"> </w:t>
      </w:r>
      <w:r>
        <w:rPr>
          <w:sz w:val="24"/>
        </w:rPr>
        <w:t>образования</w:t>
      </w:r>
      <w:r>
        <w:rPr>
          <w:spacing w:val="15"/>
          <w:sz w:val="24"/>
        </w:rPr>
        <w:t xml:space="preserve"> </w:t>
      </w:r>
      <w:r>
        <w:rPr>
          <w:sz w:val="24"/>
        </w:rPr>
        <w:t>и</w:t>
      </w:r>
      <w:r>
        <w:rPr>
          <w:spacing w:val="15"/>
          <w:sz w:val="24"/>
        </w:rPr>
        <w:t xml:space="preserve"> </w:t>
      </w:r>
      <w:r>
        <w:rPr>
          <w:sz w:val="24"/>
        </w:rPr>
        <w:t>науки</w:t>
      </w:r>
      <w:r>
        <w:rPr>
          <w:spacing w:val="16"/>
          <w:sz w:val="24"/>
        </w:rPr>
        <w:t xml:space="preserve"> </w:t>
      </w:r>
      <w:r>
        <w:rPr>
          <w:sz w:val="24"/>
        </w:rPr>
        <w:t>Российской</w:t>
      </w:r>
      <w:r>
        <w:rPr>
          <w:spacing w:val="16"/>
          <w:sz w:val="24"/>
        </w:rPr>
        <w:t xml:space="preserve"> </w:t>
      </w:r>
      <w:r>
        <w:rPr>
          <w:sz w:val="24"/>
        </w:rPr>
        <w:t>Федерации</w:t>
      </w:r>
      <w:r>
        <w:rPr>
          <w:spacing w:val="15"/>
          <w:sz w:val="24"/>
        </w:rPr>
        <w:t xml:space="preserve"> </w:t>
      </w:r>
      <w:r>
        <w:rPr>
          <w:sz w:val="24"/>
        </w:rPr>
        <w:t>от</w:t>
      </w:r>
      <w:r>
        <w:rPr>
          <w:spacing w:val="16"/>
          <w:sz w:val="24"/>
        </w:rPr>
        <w:t xml:space="preserve"> </w:t>
      </w:r>
      <w:r>
        <w:rPr>
          <w:sz w:val="24"/>
        </w:rPr>
        <w:t>17.12.2010</w:t>
      </w:r>
      <w:r>
        <w:rPr>
          <w:spacing w:val="15"/>
          <w:sz w:val="24"/>
        </w:rPr>
        <w:t xml:space="preserve"> </w:t>
      </w:r>
      <w:r>
        <w:rPr>
          <w:sz w:val="24"/>
        </w:rPr>
        <w:t>№</w:t>
      </w:r>
      <w:r>
        <w:rPr>
          <w:spacing w:val="15"/>
          <w:sz w:val="24"/>
        </w:rPr>
        <w:t xml:space="preserve"> </w:t>
      </w:r>
      <w:r>
        <w:rPr>
          <w:sz w:val="24"/>
        </w:rPr>
        <w:t>1897</w:t>
      </w:r>
    </w:p>
    <w:p w:rsidR="00B104BA" w:rsidRDefault="00B104BA">
      <w:pPr>
        <w:pStyle w:val="a3"/>
        <w:ind w:left="512" w:right="599"/>
      </w:pPr>
      <w:r>
        <w:t>«Об утверждении федерального государственного образовательного стандарта основного общего образования»;</w:t>
      </w:r>
    </w:p>
    <w:p w:rsidR="00B104BA" w:rsidRDefault="00B104BA">
      <w:pPr>
        <w:pStyle w:val="a5"/>
        <w:numPr>
          <w:ilvl w:val="0"/>
          <w:numId w:val="33"/>
        </w:numPr>
        <w:tabs>
          <w:tab w:val="left" w:pos="754"/>
        </w:tabs>
        <w:ind w:left="753" w:hanging="241"/>
        <w:jc w:val="both"/>
        <w:rPr>
          <w:sz w:val="23"/>
        </w:rPr>
      </w:pPr>
      <w:r>
        <w:rPr>
          <w:sz w:val="24"/>
        </w:rPr>
        <w:t>приказа</w:t>
      </w:r>
      <w:r>
        <w:rPr>
          <w:spacing w:val="15"/>
          <w:sz w:val="24"/>
        </w:rPr>
        <w:t xml:space="preserve"> </w:t>
      </w:r>
      <w:r>
        <w:rPr>
          <w:sz w:val="24"/>
        </w:rPr>
        <w:t>Министерства</w:t>
      </w:r>
      <w:r>
        <w:rPr>
          <w:spacing w:val="15"/>
          <w:sz w:val="24"/>
        </w:rPr>
        <w:t xml:space="preserve"> </w:t>
      </w:r>
      <w:r>
        <w:rPr>
          <w:sz w:val="24"/>
        </w:rPr>
        <w:t>образования</w:t>
      </w:r>
      <w:r>
        <w:rPr>
          <w:spacing w:val="15"/>
          <w:sz w:val="24"/>
        </w:rPr>
        <w:t xml:space="preserve"> </w:t>
      </w:r>
      <w:r>
        <w:rPr>
          <w:sz w:val="24"/>
        </w:rPr>
        <w:t>и</w:t>
      </w:r>
      <w:r>
        <w:rPr>
          <w:spacing w:val="15"/>
          <w:sz w:val="24"/>
        </w:rPr>
        <w:t xml:space="preserve"> </w:t>
      </w:r>
      <w:r>
        <w:rPr>
          <w:sz w:val="24"/>
        </w:rPr>
        <w:t>науки</w:t>
      </w:r>
      <w:r>
        <w:rPr>
          <w:spacing w:val="16"/>
          <w:sz w:val="24"/>
        </w:rPr>
        <w:t xml:space="preserve"> </w:t>
      </w:r>
      <w:r>
        <w:rPr>
          <w:sz w:val="24"/>
        </w:rPr>
        <w:t>Российской</w:t>
      </w:r>
      <w:r>
        <w:rPr>
          <w:spacing w:val="16"/>
          <w:sz w:val="24"/>
        </w:rPr>
        <w:t xml:space="preserve"> </w:t>
      </w:r>
      <w:r>
        <w:rPr>
          <w:sz w:val="24"/>
        </w:rPr>
        <w:t>Федерации</w:t>
      </w:r>
      <w:r>
        <w:rPr>
          <w:spacing w:val="15"/>
          <w:sz w:val="24"/>
        </w:rPr>
        <w:t xml:space="preserve"> </w:t>
      </w:r>
      <w:r>
        <w:rPr>
          <w:sz w:val="24"/>
        </w:rPr>
        <w:t>от</w:t>
      </w:r>
      <w:r>
        <w:rPr>
          <w:spacing w:val="16"/>
          <w:sz w:val="24"/>
        </w:rPr>
        <w:t xml:space="preserve"> </w:t>
      </w:r>
      <w:r>
        <w:rPr>
          <w:sz w:val="24"/>
        </w:rPr>
        <w:t>30.08.2013</w:t>
      </w:r>
      <w:r>
        <w:rPr>
          <w:spacing w:val="15"/>
          <w:sz w:val="24"/>
        </w:rPr>
        <w:t xml:space="preserve"> </w:t>
      </w:r>
      <w:r>
        <w:rPr>
          <w:sz w:val="24"/>
        </w:rPr>
        <w:t>№</w:t>
      </w:r>
      <w:r>
        <w:rPr>
          <w:spacing w:val="15"/>
          <w:sz w:val="24"/>
        </w:rPr>
        <w:t xml:space="preserve"> </w:t>
      </w:r>
      <w:r>
        <w:rPr>
          <w:sz w:val="24"/>
        </w:rPr>
        <w:t>1015</w:t>
      </w:r>
    </w:p>
    <w:p w:rsidR="00B104BA" w:rsidRDefault="00B104BA">
      <w:pPr>
        <w:pStyle w:val="a3"/>
        <w:ind w:left="512" w:right="594"/>
      </w:pPr>
      <w: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B104BA" w:rsidRDefault="00B104BA">
      <w:pPr>
        <w:pStyle w:val="1"/>
        <w:numPr>
          <w:ilvl w:val="2"/>
          <w:numId w:val="16"/>
        </w:numPr>
        <w:tabs>
          <w:tab w:val="left" w:pos="1113"/>
        </w:tabs>
        <w:spacing w:before="6"/>
        <w:ind w:left="1112" w:hanging="600"/>
        <w:jc w:val="both"/>
      </w:pPr>
      <w:bookmarkStart w:id="2" w:name="_bookmark1"/>
      <w:bookmarkEnd w:id="2"/>
      <w:r>
        <w:t>Направления внеурочной</w:t>
      </w:r>
      <w:r>
        <w:rPr>
          <w:spacing w:val="-2"/>
        </w:rPr>
        <w:t xml:space="preserve"> </w:t>
      </w:r>
      <w:r>
        <w:t>деятельности</w:t>
      </w:r>
    </w:p>
    <w:p w:rsidR="00B104BA" w:rsidRDefault="00B104BA">
      <w:pPr>
        <w:pStyle w:val="a3"/>
        <w:ind w:left="512" w:right="594"/>
      </w:pPr>
      <w:r>
        <w:t>План внеурочной деятельности является частью образовательной программы муниципального бюджетного общеобразовательного учреждения «</w:t>
      </w:r>
      <w:r w:rsidR="00756254">
        <w:rPr>
          <w:lang w:val="tt-RU"/>
        </w:rPr>
        <w:t>Бугадин</w:t>
      </w:r>
      <w:r w:rsidR="000F65B0">
        <w:rPr>
          <w:lang w:val="tt-RU"/>
        </w:rPr>
        <w:t>с</w:t>
      </w:r>
      <w:r>
        <w:t>кая ООШ» Актанышского муниципального района Республики Татарстан.</w:t>
      </w:r>
    </w:p>
    <w:p w:rsidR="00B104BA" w:rsidRDefault="00B104BA">
      <w:pPr>
        <w:pStyle w:val="a3"/>
        <w:ind w:left="512" w:right="590"/>
      </w:pPr>
      <w:r>
        <w:t>Под внеурочной деятельностью в рамках реализации ФГОС ООО следует понимать образовательную деятельность, осуществляемую в формах, отличных от классно- урочной, и направленную на достижение планируемых результатов освоения основной образовательной программы среднего общего образования.</w:t>
      </w:r>
    </w:p>
    <w:p w:rsidR="00B104BA" w:rsidRDefault="00B104BA">
      <w:pPr>
        <w:pStyle w:val="1"/>
        <w:spacing w:before="2"/>
        <w:jc w:val="both"/>
      </w:pPr>
      <w:bookmarkStart w:id="3" w:name="_bookmark2"/>
      <w:bookmarkEnd w:id="3"/>
      <w:r>
        <w:t>Цель внеурочной деятельности:</w:t>
      </w:r>
    </w:p>
    <w:p w:rsidR="00B104BA" w:rsidRDefault="00B104BA">
      <w:pPr>
        <w:pStyle w:val="a5"/>
        <w:numPr>
          <w:ilvl w:val="0"/>
          <w:numId w:val="33"/>
        </w:numPr>
        <w:tabs>
          <w:tab w:val="left" w:pos="754"/>
        </w:tabs>
        <w:ind w:right="597" w:firstLine="0"/>
        <w:jc w:val="both"/>
        <w:rPr>
          <w:sz w:val="23"/>
        </w:rPr>
      </w:pPr>
      <w:r>
        <w:rPr>
          <w:sz w:val="24"/>
        </w:rPr>
        <w:t>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w:t>
      </w:r>
      <w:r>
        <w:rPr>
          <w:spacing w:val="-1"/>
          <w:sz w:val="24"/>
        </w:rPr>
        <w:t xml:space="preserve"> </w:t>
      </w:r>
      <w:r>
        <w:rPr>
          <w:sz w:val="24"/>
        </w:rPr>
        <w:t>время;</w:t>
      </w:r>
    </w:p>
    <w:p w:rsidR="00B104BA" w:rsidRDefault="00B104BA">
      <w:pPr>
        <w:pStyle w:val="a5"/>
        <w:numPr>
          <w:ilvl w:val="0"/>
          <w:numId w:val="33"/>
        </w:numPr>
        <w:tabs>
          <w:tab w:val="left" w:pos="754"/>
          <w:tab w:val="left" w:pos="1714"/>
          <w:tab w:val="left" w:pos="2060"/>
          <w:tab w:val="left" w:pos="2956"/>
          <w:tab w:val="left" w:pos="3290"/>
          <w:tab w:val="left" w:pos="4077"/>
          <w:tab w:val="left" w:pos="5089"/>
          <w:tab w:val="left" w:pos="5158"/>
          <w:tab w:val="left" w:pos="6701"/>
          <w:tab w:val="left" w:pos="7185"/>
          <w:tab w:val="left" w:pos="8782"/>
          <w:tab w:val="left" w:pos="8861"/>
          <w:tab w:val="left" w:pos="9137"/>
        </w:tabs>
        <w:ind w:right="595" w:firstLine="0"/>
        <w:rPr>
          <w:b/>
          <w:sz w:val="23"/>
        </w:rPr>
      </w:pPr>
      <w:r>
        <w:rPr>
          <w:sz w:val="24"/>
        </w:rPr>
        <w:t>Создание</w:t>
      </w:r>
      <w:r>
        <w:rPr>
          <w:sz w:val="24"/>
        </w:rPr>
        <w:tab/>
        <w:t>воспитывающей</w:t>
      </w:r>
      <w:r>
        <w:rPr>
          <w:sz w:val="24"/>
        </w:rPr>
        <w:tab/>
        <w:t>среды,</w:t>
      </w:r>
      <w:r>
        <w:rPr>
          <w:sz w:val="24"/>
        </w:rPr>
        <w:tab/>
        <w:t>обеспечивающей</w:t>
      </w:r>
      <w:r>
        <w:rPr>
          <w:sz w:val="24"/>
        </w:rPr>
        <w:tab/>
        <w:t>активизацию</w:t>
      </w:r>
      <w:r>
        <w:rPr>
          <w:sz w:val="24"/>
        </w:rPr>
        <w:tab/>
      </w:r>
      <w:r>
        <w:rPr>
          <w:sz w:val="24"/>
        </w:rPr>
        <w:tab/>
        <w:t>социальных, интеллектуальных интересов обучающихся в свободное время, развитие здоровой, творчески растущей</w:t>
      </w:r>
      <w:r>
        <w:rPr>
          <w:sz w:val="24"/>
        </w:rPr>
        <w:tab/>
        <w:t>личности,</w:t>
      </w:r>
      <w:r>
        <w:rPr>
          <w:sz w:val="24"/>
        </w:rPr>
        <w:tab/>
        <w:t>с</w:t>
      </w:r>
      <w:r>
        <w:rPr>
          <w:sz w:val="24"/>
        </w:rPr>
        <w:tab/>
        <w:t>формированной</w:t>
      </w:r>
      <w:r>
        <w:rPr>
          <w:sz w:val="24"/>
        </w:rPr>
        <w:tab/>
      </w:r>
      <w:r>
        <w:rPr>
          <w:sz w:val="24"/>
        </w:rPr>
        <w:tab/>
        <w:t>гражданской</w:t>
      </w:r>
      <w:r>
        <w:rPr>
          <w:sz w:val="24"/>
        </w:rPr>
        <w:tab/>
        <w:t>ответственностью</w:t>
      </w:r>
      <w:r>
        <w:rPr>
          <w:sz w:val="24"/>
        </w:rPr>
        <w:tab/>
        <w:t>и</w:t>
      </w:r>
      <w:r>
        <w:rPr>
          <w:sz w:val="24"/>
        </w:rPr>
        <w:tab/>
        <w:t xml:space="preserve">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 </w:t>
      </w:r>
      <w:r>
        <w:rPr>
          <w:b/>
          <w:sz w:val="24"/>
        </w:rPr>
        <w:t>Внеурочная деятельность организуется по следующим</w:t>
      </w:r>
      <w:r>
        <w:rPr>
          <w:b/>
          <w:spacing w:val="-2"/>
          <w:sz w:val="24"/>
        </w:rPr>
        <w:t xml:space="preserve"> </w:t>
      </w:r>
      <w:r>
        <w:rPr>
          <w:b/>
          <w:sz w:val="24"/>
        </w:rPr>
        <w:t>направлениям:</w:t>
      </w:r>
    </w:p>
    <w:p w:rsidR="00B104BA" w:rsidRDefault="00B104BA">
      <w:pPr>
        <w:pStyle w:val="a5"/>
        <w:numPr>
          <w:ilvl w:val="0"/>
          <w:numId w:val="33"/>
        </w:numPr>
        <w:tabs>
          <w:tab w:val="left" w:pos="754"/>
        </w:tabs>
        <w:ind w:right="590" w:firstLine="0"/>
        <w:jc w:val="both"/>
        <w:rPr>
          <w:sz w:val="23"/>
        </w:rPr>
      </w:pPr>
      <w:r>
        <w:rPr>
          <w:b/>
          <w:sz w:val="24"/>
        </w:rPr>
        <w:t xml:space="preserve">Спортивно-оздоровительное направление </w:t>
      </w:r>
      <w:r>
        <w:rPr>
          <w:sz w:val="24"/>
        </w:rPr>
        <w:t>создает условия для полноценного физического и психического здоровья ребенка, помогает ему освоить гигиеническую культуру, приобщить к здоровому образу жизни, формировать привычку к закаливанию и физической</w:t>
      </w:r>
      <w:r>
        <w:rPr>
          <w:spacing w:val="-1"/>
          <w:sz w:val="24"/>
        </w:rPr>
        <w:t xml:space="preserve"> </w:t>
      </w:r>
      <w:r>
        <w:rPr>
          <w:sz w:val="24"/>
        </w:rPr>
        <w:t>культуре;</w:t>
      </w:r>
    </w:p>
    <w:p w:rsidR="00B104BA" w:rsidRDefault="00B104BA">
      <w:pPr>
        <w:pStyle w:val="a5"/>
        <w:numPr>
          <w:ilvl w:val="0"/>
          <w:numId w:val="33"/>
        </w:numPr>
        <w:tabs>
          <w:tab w:val="left" w:pos="754"/>
        </w:tabs>
        <w:ind w:right="590" w:firstLine="0"/>
        <w:jc w:val="both"/>
        <w:rPr>
          <w:sz w:val="23"/>
        </w:rPr>
      </w:pPr>
      <w:r>
        <w:rPr>
          <w:b/>
          <w:sz w:val="24"/>
        </w:rPr>
        <w:t xml:space="preserve">Духовно-нравственное направление </w:t>
      </w:r>
      <w:r>
        <w:rPr>
          <w:sz w:val="24"/>
        </w:rPr>
        <w:t>направлено на освоение детьми духовных ценностей мировой и отечественной культуры, подготовка их к самостоятельному выбору нравственного образа жизни, формирование гуманистического мировоззрения, стремления к самосовершенствованию и воплощению духовных ценностей в жизненной</w:t>
      </w:r>
      <w:r>
        <w:rPr>
          <w:spacing w:val="-16"/>
          <w:sz w:val="24"/>
        </w:rPr>
        <w:t xml:space="preserve"> </w:t>
      </w:r>
      <w:r>
        <w:rPr>
          <w:sz w:val="24"/>
        </w:rPr>
        <w:t>практике;</w:t>
      </w:r>
    </w:p>
    <w:p w:rsidR="00B104BA" w:rsidRDefault="00B104BA">
      <w:pPr>
        <w:pStyle w:val="a5"/>
        <w:numPr>
          <w:ilvl w:val="0"/>
          <w:numId w:val="33"/>
        </w:numPr>
        <w:tabs>
          <w:tab w:val="left" w:pos="754"/>
        </w:tabs>
        <w:ind w:left="753" w:hanging="241"/>
        <w:jc w:val="both"/>
        <w:rPr>
          <w:sz w:val="23"/>
        </w:rPr>
      </w:pPr>
      <w:r>
        <w:rPr>
          <w:b/>
          <w:sz w:val="24"/>
        </w:rPr>
        <w:t xml:space="preserve">Социальное направление </w:t>
      </w:r>
      <w:r>
        <w:rPr>
          <w:sz w:val="24"/>
        </w:rPr>
        <w:t>помогает детям освоить разнообразные способы</w:t>
      </w:r>
      <w:r>
        <w:rPr>
          <w:spacing w:val="-12"/>
          <w:sz w:val="24"/>
        </w:rPr>
        <w:t xml:space="preserve"> </w:t>
      </w:r>
      <w:r>
        <w:rPr>
          <w:sz w:val="24"/>
        </w:rPr>
        <w:t>деятельности:</w:t>
      </w:r>
    </w:p>
    <w:p w:rsidR="00B104BA" w:rsidRDefault="00B104BA">
      <w:pPr>
        <w:pStyle w:val="a5"/>
        <w:numPr>
          <w:ilvl w:val="0"/>
          <w:numId w:val="33"/>
        </w:numPr>
        <w:tabs>
          <w:tab w:val="left" w:pos="754"/>
        </w:tabs>
        <w:ind w:right="598" w:firstLine="0"/>
        <w:jc w:val="both"/>
        <w:rPr>
          <w:sz w:val="23"/>
        </w:rPr>
      </w:pPr>
      <w:r>
        <w:rPr>
          <w:sz w:val="24"/>
        </w:rPr>
        <w:t>трудовые, игровые, художественные, двигательные умения, развить активность и пробудить стремление к самостоятельности и</w:t>
      </w:r>
      <w:r>
        <w:rPr>
          <w:spacing w:val="-3"/>
          <w:sz w:val="24"/>
        </w:rPr>
        <w:t xml:space="preserve"> </w:t>
      </w:r>
      <w:r>
        <w:rPr>
          <w:sz w:val="24"/>
        </w:rPr>
        <w:t>творчеству.</w:t>
      </w:r>
    </w:p>
    <w:p w:rsidR="00B104BA" w:rsidRDefault="00B104BA">
      <w:pPr>
        <w:pStyle w:val="a5"/>
        <w:numPr>
          <w:ilvl w:val="0"/>
          <w:numId w:val="33"/>
        </w:numPr>
        <w:tabs>
          <w:tab w:val="left" w:pos="754"/>
        </w:tabs>
        <w:ind w:right="593" w:firstLine="0"/>
        <w:jc w:val="both"/>
        <w:rPr>
          <w:sz w:val="23"/>
        </w:rPr>
      </w:pPr>
      <w:r>
        <w:rPr>
          <w:b/>
          <w:sz w:val="24"/>
        </w:rPr>
        <w:t xml:space="preserve">Общеинтеллектуальное направление </w:t>
      </w:r>
      <w:r>
        <w:rPr>
          <w:sz w:val="24"/>
        </w:rPr>
        <w:t>предназначено помочь детям освоить разнообразные доступные им способы познания окружающего мира, развить познавательную активность,</w:t>
      </w:r>
      <w:r>
        <w:rPr>
          <w:spacing w:val="-1"/>
          <w:sz w:val="24"/>
        </w:rPr>
        <w:t xml:space="preserve"> </w:t>
      </w:r>
      <w:r>
        <w:rPr>
          <w:sz w:val="24"/>
        </w:rPr>
        <w:t>любознательность;</w:t>
      </w:r>
    </w:p>
    <w:p w:rsidR="00B104BA" w:rsidRDefault="00B104BA">
      <w:pPr>
        <w:pStyle w:val="a5"/>
        <w:numPr>
          <w:ilvl w:val="0"/>
          <w:numId w:val="33"/>
        </w:numPr>
        <w:tabs>
          <w:tab w:val="left" w:pos="754"/>
        </w:tabs>
        <w:ind w:right="596" w:firstLine="0"/>
        <w:jc w:val="both"/>
        <w:rPr>
          <w:sz w:val="23"/>
        </w:rPr>
      </w:pPr>
      <w:r>
        <w:rPr>
          <w:b/>
          <w:sz w:val="24"/>
        </w:rPr>
        <w:t xml:space="preserve">Общекультурная деятельность </w:t>
      </w:r>
      <w:r>
        <w:rPr>
          <w:sz w:val="24"/>
        </w:rPr>
        <w:t>ориентирует детей на доброжелательное, бережное, заботливое отношение к миру, формирование активной жизненной позиции, лидерских качеств, организаторских умений и навыков.</w:t>
      </w:r>
    </w:p>
    <w:p w:rsidR="00B104BA" w:rsidRDefault="00B104BA">
      <w:pPr>
        <w:pStyle w:val="a3"/>
        <w:spacing w:after="6"/>
        <w:ind w:left="512"/>
      </w:pPr>
      <w:r>
        <w:t>Внеурочная деятельность организуется через следующие формы:</w:t>
      </w:r>
    </w:p>
    <w:tbl>
      <w:tblPr>
        <w:tblW w:w="0" w:type="auto"/>
        <w:tblInd w:w="5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833"/>
        <w:gridCol w:w="7086"/>
      </w:tblGrid>
      <w:tr w:rsidR="00B104BA" w:rsidRPr="006B776D">
        <w:trPr>
          <w:trHeight w:val="285"/>
        </w:trPr>
        <w:tc>
          <w:tcPr>
            <w:tcW w:w="2833" w:type="dxa"/>
          </w:tcPr>
          <w:p w:rsidR="00B104BA" w:rsidRPr="006B776D" w:rsidRDefault="00B104BA">
            <w:pPr>
              <w:pStyle w:val="TableParagraph"/>
              <w:spacing w:line="265" w:lineRule="exact"/>
              <w:ind w:left="40"/>
              <w:rPr>
                <w:color w:val="FF0000"/>
                <w:sz w:val="24"/>
              </w:rPr>
            </w:pPr>
            <w:r w:rsidRPr="006B776D">
              <w:rPr>
                <w:color w:val="FF0000"/>
                <w:sz w:val="24"/>
              </w:rPr>
              <w:t>Направление</w:t>
            </w:r>
          </w:p>
        </w:tc>
        <w:tc>
          <w:tcPr>
            <w:tcW w:w="7086" w:type="dxa"/>
          </w:tcPr>
          <w:p w:rsidR="00B104BA" w:rsidRPr="006B776D" w:rsidRDefault="00B104BA">
            <w:pPr>
              <w:pStyle w:val="TableParagraph"/>
              <w:spacing w:line="265" w:lineRule="exact"/>
              <w:ind w:left="42"/>
              <w:rPr>
                <w:color w:val="FF0000"/>
                <w:sz w:val="24"/>
              </w:rPr>
            </w:pPr>
            <w:r w:rsidRPr="006B776D">
              <w:rPr>
                <w:color w:val="FF0000"/>
                <w:sz w:val="24"/>
              </w:rPr>
              <w:t>Виды деятельности</w:t>
            </w:r>
          </w:p>
        </w:tc>
      </w:tr>
    </w:tbl>
    <w:p w:rsidR="00B104BA" w:rsidRPr="006B776D" w:rsidRDefault="00B104BA">
      <w:pPr>
        <w:spacing w:line="265" w:lineRule="exact"/>
        <w:rPr>
          <w:color w:val="FF0000"/>
          <w:sz w:val="24"/>
        </w:rPr>
        <w:sectPr w:rsidR="00B104BA" w:rsidRPr="006B776D">
          <w:pgSz w:w="11910" w:h="16840"/>
          <w:pgMar w:top="860" w:right="540" w:bottom="500" w:left="620" w:header="0" w:footer="236" w:gutter="0"/>
          <w:cols w:space="720"/>
        </w:sectPr>
      </w:pPr>
    </w:p>
    <w:tbl>
      <w:tblPr>
        <w:tblW w:w="0" w:type="auto"/>
        <w:tblInd w:w="5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833"/>
        <w:gridCol w:w="7086"/>
      </w:tblGrid>
      <w:tr w:rsidR="00B104BA" w:rsidRPr="006B776D">
        <w:trPr>
          <w:trHeight w:val="2606"/>
        </w:trPr>
        <w:tc>
          <w:tcPr>
            <w:tcW w:w="2833" w:type="dxa"/>
          </w:tcPr>
          <w:p w:rsidR="00B104BA" w:rsidRPr="006B776D" w:rsidRDefault="00B104BA">
            <w:pPr>
              <w:pStyle w:val="TableParagraph"/>
              <w:ind w:left="40" w:right="1023"/>
              <w:rPr>
                <w:color w:val="FF0000"/>
                <w:sz w:val="24"/>
              </w:rPr>
            </w:pPr>
            <w:r w:rsidRPr="006B776D">
              <w:rPr>
                <w:color w:val="FF0000"/>
                <w:sz w:val="24"/>
              </w:rPr>
              <w:lastRenderedPageBreak/>
              <w:t>Спортивно- оздоровительное</w:t>
            </w:r>
          </w:p>
        </w:tc>
        <w:tc>
          <w:tcPr>
            <w:tcW w:w="7086" w:type="dxa"/>
          </w:tcPr>
          <w:p w:rsidR="00B104BA" w:rsidRPr="006B776D" w:rsidRDefault="00B104BA">
            <w:pPr>
              <w:pStyle w:val="TableParagraph"/>
              <w:numPr>
                <w:ilvl w:val="0"/>
                <w:numId w:val="15"/>
              </w:numPr>
              <w:tabs>
                <w:tab w:val="left" w:pos="293"/>
                <w:tab w:val="left" w:pos="1428"/>
                <w:tab w:val="left" w:pos="3101"/>
                <w:tab w:val="left" w:pos="4259"/>
                <w:tab w:val="left" w:pos="4949"/>
                <w:tab w:val="left" w:pos="6150"/>
              </w:tabs>
              <w:ind w:right="33" w:firstLine="60"/>
              <w:rPr>
                <w:color w:val="FF0000"/>
                <w:sz w:val="24"/>
              </w:rPr>
            </w:pPr>
            <w:r w:rsidRPr="006B776D">
              <w:rPr>
                <w:color w:val="FF0000"/>
                <w:sz w:val="24"/>
              </w:rPr>
              <w:t>Рабо</w:t>
            </w:r>
            <w:r w:rsidR="00756254">
              <w:rPr>
                <w:color w:val="FF0000"/>
                <w:sz w:val="24"/>
              </w:rPr>
              <w:t>та</w:t>
            </w:r>
            <w:r w:rsidR="00756254">
              <w:rPr>
                <w:color w:val="FF0000"/>
                <w:sz w:val="24"/>
              </w:rPr>
              <w:tab/>
              <w:t>спортивных</w:t>
            </w:r>
            <w:r w:rsidR="00756254">
              <w:rPr>
                <w:color w:val="FF0000"/>
                <w:sz w:val="24"/>
              </w:rPr>
              <w:tab/>
              <w:t>секций</w:t>
            </w:r>
            <w:r w:rsidR="00756254">
              <w:rPr>
                <w:color w:val="FF0000"/>
                <w:sz w:val="24"/>
              </w:rPr>
              <w:tab/>
              <w:t>по</w:t>
            </w:r>
            <w:r w:rsidR="00756254">
              <w:rPr>
                <w:color w:val="FF0000"/>
                <w:sz w:val="24"/>
              </w:rPr>
              <w:tab/>
              <w:t>борьбе,</w:t>
            </w:r>
            <w:r w:rsidR="00756254">
              <w:rPr>
                <w:color w:val="FF0000"/>
                <w:sz w:val="24"/>
                <w:lang w:val="tt-RU"/>
              </w:rPr>
              <w:t xml:space="preserve"> хоккею</w:t>
            </w:r>
            <w:r w:rsidRPr="006B776D">
              <w:rPr>
                <w:color w:val="FF0000"/>
                <w:sz w:val="24"/>
              </w:rPr>
              <w:t>, спортивной</w:t>
            </w:r>
            <w:r w:rsidRPr="006B776D">
              <w:rPr>
                <w:color w:val="FF0000"/>
                <w:spacing w:val="-1"/>
                <w:sz w:val="24"/>
              </w:rPr>
              <w:t xml:space="preserve"> </w:t>
            </w:r>
            <w:r w:rsidRPr="006B776D">
              <w:rPr>
                <w:color w:val="FF0000"/>
                <w:sz w:val="24"/>
              </w:rPr>
              <w:t>подготовке.</w:t>
            </w:r>
          </w:p>
          <w:p w:rsidR="00B104BA" w:rsidRPr="006B776D" w:rsidRDefault="00B104BA">
            <w:pPr>
              <w:pStyle w:val="TableParagraph"/>
              <w:numPr>
                <w:ilvl w:val="0"/>
                <w:numId w:val="15"/>
              </w:numPr>
              <w:tabs>
                <w:tab w:val="left" w:pos="391"/>
                <w:tab w:val="left" w:pos="2016"/>
                <w:tab w:val="left" w:pos="2956"/>
                <w:tab w:val="left" w:pos="4788"/>
                <w:tab w:val="left" w:pos="6084"/>
              </w:tabs>
              <w:ind w:right="31" w:firstLine="120"/>
              <w:rPr>
                <w:color w:val="FF0000"/>
                <w:sz w:val="24"/>
              </w:rPr>
            </w:pPr>
            <w:r w:rsidRPr="006B776D">
              <w:rPr>
                <w:color w:val="FF0000"/>
                <w:sz w:val="24"/>
              </w:rPr>
              <w:t>Организация</w:t>
            </w:r>
            <w:r w:rsidRPr="006B776D">
              <w:rPr>
                <w:color w:val="FF0000"/>
                <w:sz w:val="24"/>
              </w:rPr>
              <w:tab/>
              <w:t>«Дней</w:t>
            </w:r>
            <w:r w:rsidRPr="006B776D">
              <w:rPr>
                <w:color w:val="FF0000"/>
                <w:sz w:val="24"/>
              </w:rPr>
              <w:tab/>
              <w:t>здоровья»,</w:t>
            </w:r>
            <w:r w:rsidRPr="006B776D">
              <w:rPr>
                <w:color w:val="FF0000"/>
                <w:sz w:val="24"/>
              </w:rPr>
              <w:tab/>
              <w:t>«Весёлых</w:t>
            </w:r>
            <w:r w:rsidRPr="006B776D">
              <w:rPr>
                <w:color w:val="FF0000"/>
                <w:sz w:val="24"/>
              </w:rPr>
              <w:tab/>
            </w:r>
            <w:r w:rsidRPr="006B776D">
              <w:rPr>
                <w:color w:val="FF0000"/>
                <w:spacing w:val="-1"/>
                <w:sz w:val="24"/>
              </w:rPr>
              <w:t xml:space="preserve">стартов», </w:t>
            </w:r>
            <w:r w:rsidRPr="006B776D">
              <w:rPr>
                <w:color w:val="FF0000"/>
                <w:sz w:val="24"/>
              </w:rPr>
              <w:t>внутришкольных спортивных соревнований,</w:t>
            </w:r>
          </w:p>
          <w:p w:rsidR="00B104BA" w:rsidRPr="006B776D" w:rsidRDefault="00B104BA">
            <w:pPr>
              <w:pStyle w:val="TableParagraph"/>
              <w:numPr>
                <w:ilvl w:val="0"/>
                <w:numId w:val="15"/>
              </w:numPr>
              <w:tabs>
                <w:tab w:val="left" w:pos="303"/>
              </w:tabs>
              <w:ind w:left="302" w:hanging="140"/>
              <w:rPr>
                <w:color w:val="FF0000"/>
                <w:sz w:val="24"/>
              </w:rPr>
            </w:pPr>
            <w:r w:rsidRPr="006B776D">
              <w:rPr>
                <w:color w:val="FF0000"/>
                <w:sz w:val="24"/>
              </w:rPr>
              <w:t>Проведение бесед по охране</w:t>
            </w:r>
            <w:r w:rsidRPr="006B776D">
              <w:rPr>
                <w:color w:val="FF0000"/>
                <w:spacing w:val="-3"/>
                <w:sz w:val="24"/>
              </w:rPr>
              <w:t xml:space="preserve"> </w:t>
            </w:r>
            <w:r w:rsidRPr="006B776D">
              <w:rPr>
                <w:color w:val="FF0000"/>
                <w:sz w:val="24"/>
              </w:rPr>
              <w:t>здоровья.</w:t>
            </w:r>
          </w:p>
          <w:p w:rsidR="00B104BA" w:rsidRPr="006B776D" w:rsidRDefault="00B104BA">
            <w:pPr>
              <w:pStyle w:val="TableParagraph"/>
              <w:tabs>
                <w:tab w:val="left" w:pos="2953"/>
              </w:tabs>
              <w:ind w:left="42" w:right="32"/>
              <w:rPr>
                <w:color w:val="FF0000"/>
                <w:sz w:val="24"/>
              </w:rPr>
            </w:pPr>
            <w:r w:rsidRPr="006B776D">
              <w:rPr>
                <w:color w:val="FF0000"/>
                <w:sz w:val="24"/>
              </w:rPr>
              <w:t>-   Применение</w:t>
            </w:r>
            <w:r w:rsidRPr="006B776D">
              <w:rPr>
                <w:color w:val="FF0000"/>
                <w:spacing w:val="-19"/>
                <w:sz w:val="24"/>
              </w:rPr>
              <w:t xml:space="preserve"> </w:t>
            </w:r>
            <w:r w:rsidRPr="006B776D">
              <w:rPr>
                <w:color w:val="FF0000"/>
                <w:sz w:val="24"/>
              </w:rPr>
              <w:t>на</w:t>
            </w:r>
            <w:r w:rsidRPr="006B776D">
              <w:rPr>
                <w:color w:val="FF0000"/>
                <w:spacing w:val="17"/>
                <w:sz w:val="24"/>
              </w:rPr>
              <w:t xml:space="preserve"> </w:t>
            </w:r>
            <w:r w:rsidRPr="006B776D">
              <w:rPr>
                <w:color w:val="FF0000"/>
                <w:sz w:val="24"/>
              </w:rPr>
              <w:t>уроках</w:t>
            </w:r>
            <w:r w:rsidRPr="006B776D">
              <w:rPr>
                <w:color w:val="FF0000"/>
                <w:sz w:val="24"/>
              </w:rPr>
              <w:tab/>
              <w:t>игровых моментов, физкульт. минуток, офтальмотренингов.</w:t>
            </w:r>
          </w:p>
          <w:p w:rsidR="00B104BA" w:rsidRPr="006B776D" w:rsidRDefault="00B104BA">
            <w:pPr>
              <w:pStyle w:val="TableParagraph"/>
              <w:tabs>
                <w:tab w:val="left" w:pos="1615"/>
                <w:tab w:val="left" w:pos="2199"/>
                <w:tab w:val="left" w:pos="3683"/>
                <w:tab w:val="left" w:pos="4281"/>
                <w:tab w:val="left" w:pos="5805"/>
              </w:tabs>
              <w:ind w:left="42" w:right="32" w:firstLine="180"/>
              <w:rPr>
                <w:color w:val="FF0000"/>
                <w:sz w:val="24"/>
              </w:rPr>
            </w:pPr>
            <w:r>
              <w:rPr>
                <w:color w:val="FF0000"/>
                <w:sz w:val="24"/>
              </w:rPr>
              <w:t>-Участие</w:t>
            </w:r>
            <w:r>
              <w:rPr>
                <w:color w:val="FF0000"/>
                <w:sz w:val="24"/>
              </w:rPr>
              <w:tab/>
              <w:t>в</w:t>
            </w:r>
            <w:r>
              <w:rPr>
                <w:color w:val="FF0000"/>
                <w:sz w:val="24"/>
              </w:rPr>
              <w:tab/>
            </w:r>
            <w:r>
              <w:rPr>
                <w:color w:val="FF0000"/>
                <w:sz w:val="24"/>
                <w:lang w:val="tt-RU"/>
              </w:rPr>
              <w:t>школьных</w:t>
            </w:r>
            <w:r w:rsidR="00756254">
              <w:rPr>
                <w:color w:val="FF0000"/>
                <w:sz w:val="24"/>
                <w:lang w:val="tt-RU"/>
              </w:rPr>
              <w:t>,</w:t>
            </w:r>
            <w:r>
              <w:rPr>
                <w:color w:val="FF0000"/>
                <w:sz w:val="24"/>
                <w:lang w:val="tt-RU"/>
              </w:rPr>
              <w:t xml:space="preserve"> </w:t>
            </w:r>
            <w:r>
              <w:rPr>
                <w:color w:val="FF0000"/>
                <w:sz w:val="24"/>
              </w:rPr>
              <w:t>районных</w:t>
            </w:r>
            <w:r w:rsidR="00756254">
              <w:rPr>
                <w:color w:val="FF0000"/>
                <w:sz w:val="24"/>
                <w:lang w:val="tt-RU"/>
              </w:rPr>
              <w:t xml:space="preserve"> </w:t>
            </w:r>
            <w:r w:rsidRPr="006B776D">
              <w:rPr>
                <w:color w:val="FF0000"/>
                <w:sz w:val="24"/>
              </w:rPr>
              <w:t>спортивных соревнованиях, сдача</w:t>
            </w:r>
            <w:r w:rsidRPr="006B776D">
              <w:rPr>
                <w:color w:val="FF0000"/>
                <w:spacing w:val="-2"/>
                <w:sz w:val="24"/>
              </w:rPr>
              <w:t xml:space="preserve"> </w:t>
            </w:r>
            <w:r w:rsidRPr="006B776D">
              <w:rPr>
                <w:color w:val="FF0000"/>
                <w:sz w:val="24"/>
              </w:rPr>
              <w:t>ГТО</w:t>
            </w:r>
          </w:p>
        </w:tc>
      </w:tr>
      <w:tr w:rsidR="00B104BA" w:rsidRPr="006B776D">
        <w:trPr>
          <w:trHeight w:val="1252"/>
        </w:trPr>
        <w:tc>
          <w:tcPr>
            <w:tcW w:w="2833" w:type="dxa"/>
          </w:tcPr>
          <w:p w:rsidR="00B104BA" w:rsidRPr="006B776D" w:rsidRDefault="00B104BA">
            <w:pPr>
              <w:pStyle w:val="TableParagraph"/>
              <w:spacing w:line="264" w:lineRule="exact"/>
              <w:ind w:left="40"/>
              <w:rPr>
                <w:color w:val="FF0000"/>
                <w:sz w:val="24"/>
              </w:rPr>
            </w:pPr>
            <w:r w:rsidRPr="006B776D">
              <w:rPr>
                <w:color w:val="FF0000"/>
                <w:sz w:val="24"/>
              </w:rPr>
              <w:t>Духовно-нравственное</w:t>
            </w:r>
          </w:p>
        </w:tc>
        <w:tc>
          <w:tcPr>
            <w:tcW w:w="7086" w:type="dxa"/>
          </w:tcPr>
          <w:p w:rsidR="00B104BA" w:rsidRPr="006B776D" w:rsidRDefault="00B104BA">
            <w:pPr>
              <w:pStyle w:val="TableParagraph"/>
              <w:numPr>
                <w:ilvl w:val="0"/>
                <w:numId w:val="14"/>
              </w:numPr>
              <w:tabs>
                <w:tab w:val="left" w:pos="437"/>
                <w:tab w:val="left" w:pos="1549"/>
                <w:tab w:val="left" w:pos="2374"/>
                <w:tab w:val="left" w:pos="4182"/>
                <w:tab w:val="left" w:pos="4626"/>
              </w:tabs>
              <w:ind w:right="22" w:firstLine="0"/>
              <w:rPr>
                <w:color w:val="FF0000"/>
                <w:sz w:val="24"/>
              </w:rPr>
            </w:pPr>
            <w:r w:rsidRPr="006B776D">
              <w:rPr>
                <w:color w:val="FF0000"/>
                <w:sz w:val="24"/>
              </w:rPr>
              <w:t>Беседы,</w:t>
            </w:r>
            <w:r w:rsidRPr="006B776D">
              <w:rPr>
                <w:color w:val="FF0000"/>
                <w:sz w:val="24"/>
              </w:rPr>
              <w:tab/>
              <w:t>игры</w:t>
            </w:r>
            <w:r w:rsidRPr="006B776D">
              <w:rPr>
                <w:color w:val="FF0000"/>
                <w:sz w:val="24"/>
              </w:rPr>
              <w:tab/>
              <w:t>нравственного</w:t>
            </w:r>
            <w:r w:rsidRPr="006B776D">
              <w:rPr>
                <w:color w:val="FF0000"/>
                <w:sz w:val="24"/>
              </w:rPr>
              <w:tab/>
              <w:t>и</w:t>
            </w:r>
            <w:r w:rsidRPr="006B776D">
              <w:rPr>
                <w:color w:val="FF0000"/>
                <w:sz w:val="24"/>
              </w:rPr>
              <w:tab/>
            </w:r>
            <w:r w:rsidRPr="006B776D">
              <w:rPr>
                <w:color w:val="FF0000"/>
                <w:spacing w:val="-1"/>
                <w:sz w:val="24"/>
              </w:rPr>
              <w:t xml:space="preserve">духовно-нравственного </w:t>
            </w:r>
            <w:r w:rsidRPr="006B776D">
              <w:rPr>
                <w:color w:val="FF0000"/>
                <w:sz w:val="24"/>
              </w:rPr>
              <w:t>содержания.</w:t>
            </w:r>
          </w:p>
          <w:p w:rsidR="00B104BA" w:rsidRPr="006B776D" w:rsidRDefault="00B104BA">
            <w:pPr>
              <w:pStyle w:val="TableParagraph"/>
              <w:numPr>
                <w:ilvl w:val="1"/>
                <w:numId w:val="14"/>
              </w:numPr>
              <w:tabs>
                <w:tab w:val="left" w:pos="303"/>
              </w:tabs>
              <w:rPr>
                <w:color w:val="FF0000"/>
                <w:sz w:val="24"/>
              </w:rPr>
            </w:pPr>
            <w:r w:rsidRPr="006B776D">
              <w:rPr>
                <w:color w:val="FF0000"/>
                <w:sz w:val="24"/>
              </w:rPr>
              <w:t>Организация выставок, конкурсов, театральных</w:t>
            </w:r>
            <w:r w:rsidRPr="006B776D">
              <w:rPr>
                <w:color w:val="FF0000"/>
                <w:spacing w:val="-5"/>
                <w:sz w:val="24"/>
              </w:rPr>
              <w:t xml:space="preserve"> </w:t>
            </w:r>
            <w:r w:rsidRPr="006B776D">
              <w:rPr>
                <w:color w:val="FF0000"/>
                <w:sz w:val="24"/>
              </w:rPr>
              <w:t>вечеров</w:t>
            </w:r>
          </w:p>
          <w:p w:rsidR="00B104BA" w:rsidRPr="006B776D" w:rsidRDefault="00B104BA">
            <w:pPr>
              <w:pStyle w:val="TableParagraph"/>
              <w:numPr>
                <w:ilvl w:val="1"/>
                <w:numId w:val="14"/>
              </w:numPr>
              <w:tabs>
                <w:tab w:val="left" w:pos="243"/>
              </w:tabs>
              <w:ind w:left="242"/>
              <w:rPr>
                <w:color w:val="FF0000"/>
                <w:sz w:val="24"/>
              </w:rPr>
            </w:pPr>
            <w:r w:rsidRPr="006B776D">
              <w:rPr>
                <w:color w:val="FF0000"/>
                <w:sz w:val="24"/>
              </w:rPr>
              <w:t>Посещение спектаклей, выставок,</w:t>
            </w:r>
            <w:r w:rsidRPr="006B776D">
              <w:rPr>
                <w:color w:val="FF0000"/>
                <w:spacing w:val="-4"/>
                <w:sz w:val="24"/>
              </w:rPr>
              <w:t xml:space="preserve"> </w:t>
            </w:r>
            <w:r w:rsidRPr="006B776D">
              <w:rPr>
                <w:color w:val="FF0000"/>
                <w:sz w:val="24"/>
              </w:rPr>
              <w:t>представлений</w:t>
            </w:r>
          </w:p>
        </w:tc>
      </w:tr>
      <w:tr w:rsidR="00B104BA" w:rsidRPr="006B776D">
        <w:trPr>
          <w:trHeight w:val="973"/>
        </w:trPr>
        <w:tc>
          <w:tcPr>
            <w:tcW w:w="2833" w:type="dxa"/>
          </w:tcPr>
          <w:p w:rsidR="00B104BA" w:rsidRPr="006B776D" w:rsidRDefault="00B104BA">
            <w:pPr>
              <w:pStyle w:val="TableParagraph"/>
              <w:spacing w:line="264" w:lineRule="exact"/>
              <w:ind w:left="40"/>
              <w:rPr>
                <w:color w:val="FF0000"/>
                <w:sz w:val="24"/>
              </w:rPr>
            </w:pPr>
            <w:r w:rsidRPr="006B776D">
              <w:rPr>
                <w:color w:val="FF0000"/>
                <w:sz w:val="24"/>
              </w:rPr>
              <w:t>Социальное</w:t>
            </w:r>
          </w:p>
        </w:tc>
        <w:tc>
          <w:tcPr>
            <w:tcW w:w="7086" w:type="dxa"/>
          </w:tcPr>
          <w:p w:rsidR="00B104BA" w:rsidRPr="006B776D" w:rsidRDefault="00B104BA">
            <w:pPr>
              <w:pStyle w:val="TableParagraph"/>
              <w:numPr>
                <w:ilvl w:val="0"/>
                <w:numId w:val="13"/>
              </w:numPr>
              <w:tabs>
                <w:tab w:val="left" w:pos="183"/>
              </w:tabs>
              <w:spacing w:line="264" w:lineRule="exact"/>
              <w:ind w:firstLine="0"/>
              <w:rPr>
                <w:color w:val="FF0000"/>
                <w:sz w:val="24"/>
              </w:rPr>
            </w:pPr>
            <w:r w:rsidRPr="006B776D">
              <w:rPr>
                <w:color w:val="FF0000"/>
                <w:sz w:val="24"/>
              </w:rPr>
              <w:t>Организация благотворительных акций</w:t>
            </w:r>
          </w:p>
          <w:p w:rsidR="00B104BA" w:rsidRPr="006B776D" w:rsidRDefault="00B104BA">
            <w:pPr>
              <w:pStyle w:val="TableParagraph"/>
              <w:numPr>
                <w:ilvl w:val="0"/>
                <w:numId w:val="13"/>
              </w:numPr>
              <w:tabs>
                <w:tab w:val="left" w:pos="283"/>
                <w:tab w:val="left" w:pos="2207"/>
                <w:tab w:val="left" w:pos="3775"/>
                <w:tab w:val="left" w:pos="4589"/>
                <w:tab w:val="left" w:pos="5922"/>
              </w:tabs>
              <w:ind w:right="28" w:firstLine="60"/>
              <w:rPr>
                <w:color w:val="FF0000"/>
                <w:sz w:val="24"/>
              </w:rPr>
            </w:pPr>
            <w:r w:rsidRPr="006B776D">
              <w:rPr>
                <w:color w:val="FF0000"/>
                <w:sz w:val="24"/>
              </w:rPr>
              <w:t>Организация</w:t>
            </w:r>
            <w:r w:rsidRPr="006B776D">
              <w:rPr>
                <w:color w:val="FF0000"/>
                <w:sz w:val="24"/>
              </w:rPr>
              <w:tab/>
              <w:t>выборов</w:t>
            </w:r>
            <w:r w:rsidRPr="006B776D">
              <w:rPr>
                <w:color w:val="FF0000"/>
                <w:sz w:val="24"/>
              </w:rPr>
              <w:tab/>
              <w:t>в</w:t>
            </w:r>
            <w:r w:rsidRPr="006B776D">
              <w:rPr>
                <w:color w:val="FF0000"/>
                <w:sz w:val="24"/>
              </w:rPr>
              <w:tab/>
              <w:t>органы</w:t>
            </w:r>
            <w:r w:rsidRPr="006B776D">
              <w:rPr>
                <w:color w:val="FF0000"/>
                <w:sz w:val="24"/>
              </w:rPr>
              <w:tab/>
              <w:t>школьного самоуправления</w:t>
            </w:r>
          </w:p>
        </w:tc>
      </w:tr>
      <w:tr w:rsidR="00B104BA" w:rsidRPr="006B776D">
        <w:trPr>
          <w:trHeight w:val="1549"/>
        </w:trPr>
        <w:tc>
          <w:tcPr>
            <w:tcW w:w="2833" w:type="dxa"/>
          </w:tcPr>
          <w:p w:rsidR="00B104BA" w:rsidRPr="006B776D" w:rsidRDefault="00B104BA">
            <w:pPr>
              <w:pStyle w:val="TableParagraph"/>
              <w:spacing w:line="264" w:lineRule="exact"/>
              <w:ind w:left="40"/>
              <w:rPr>
                <w:color w:val="FF0000"/>
                <w:sz w:val="24"/>
              </w:rPr>
            </w:pPr>
            <w:r w:rsidRPr="006B776D">
              <w:rPr>
                <w:color w:val="FF0000"/>
                <w:sz w:val="24"/>
              </w:rPr>
              <w:t>Общеинтеллектуальное</w:t>
            </w:r>
          </w:p>
        </w:tc>
        <w:tc>
          <w:tcPr>
            <w:tcW w:w="7086" w:type="dxa"/>
          </w:tcPr>
          <w:p w:rsidR="00B104BA" w:rsidRPr="006B776D" w:rsidRDefault="00B104BA">
            <w:pPr>
              <w:pStyle w:val="TableParagraph"/>
              <w:numPr>
                <w:ilvl w:val="0"/>
                <w:numId w:val="12"/>
              </w:numPr>
              <w:tabs>
                <w:tab w:val="left" w:pos="183"/>
              </w:tabs>
              <w:spacing w:line="264" w:lineRule="exact"/>
              <w:ind w:firstLine="0"/>
              <w:rPr>
                <w:color w:val="FF0000"/>
                <w:sz w:val="24"/>
              </w:rPr>
            </w:pPr>
            <w:r w:rsidRPr="006B776D">
              <w:rPr>
                <w:color w:val="FF0000"/>
                <w:sz w:val="24"/>
              </w:rPr>
              <w:t>исследовательские</w:t>
            </w:r>
            <w:r w:rsidRPr="006B776D">
              <w:rPr>
                <w:color w:val="FF0000"/>
                <w:spacing w:val="-2"/>
                <w:sz w:val="24"/>
              </w:rPr>
              <w:t xml:space="preserve"> </w:t>
            </w:r>
            <w:r w:rsidRPr="006B776D">
              <w:rPr>
                <w:color w:val="FF0000"/>
                <w:sz w:val="24"/>
              </w:rPr>
              <w:t>проекты;</w:t>
            </w:r>
          </w:p>
          <w:p w:rsidR="00B104BA" w:rsidRPr="006B776D" w:rsidRDefault="00B104BA">
            <w:pPr>
              <w:pStyle w:val="TableParagraph"/>
              <w:numPr>
                <w:ilvl w:val="0"/>
                <w:numId w:val="12"/>
              </w:numPr>
              <w:tabs>
                <w:tab w:val="left" w:pos="343"/>
                <w:tab w:val="left" w:pos="6968"/>
              </w:tabs>
              <w:ind w:right="20" w:firstLine="60"/>
              <w:jc w:val="both"/>
              <w:rPr>
                <w:color w:val="FF0000"/>
                <w:sz w:val="24"/>
              </w:rPr>
            </w:pPr>
            <w:r w:rsidRPr="006B776D">
              <w:rPr>
                <w:color w:val="FF0000"/>
                <w:sz w:val="24"/>
              </w:rPr>
              <w:t>внешкольные акции познавательной направленности (олимпиады,   конференции,</w:t>
            </w:r>
            <w:r w:rsidRPr="006B776D">
              <w:rPr>
                <w:color w:val="FF0000"/>
                <w:spacing w:val="38"/>
                <w:sz w:val="24"/>
              </w:rPr>
              <w:t xml:space="preserve"> </w:t>
            </w:r>
            <w:r w:rsidRPr="006B776D">
              <w:rPr>
                <w:color w:val="FF0000"/>
                <w:sz w:val="24"/>
              </w:rPr>
              <w:t xml:space="preserve">интеллектуальные </w:t>
            </w:r>
            <w:r w:rsidRPr="006B776D">
              <w:rPr>
                <w:color w:val="FF0000"/>
                <w:spacing w:val="18"/>
                <w:sz w:val="24"/>
              </w:rPr>
              <w:t xml:space="preserve"> </w:t>
            </w:r>
            <w:r w:rsidRPr="006B776D">
              <w:rPr>
                <w:color w:val="FF0000"/>
                <w:sz w:val="24"/>
              </w:rPr>
              <w:t>марафоны)</w:t>
            </w:r>
            <w:r w:rsidRPr="006B776D">
              <w:rPr>
                <w:color w:val="FF0000"/>
                <w:sz w:val="24"/>
              </w:rPr>
              <w:tab/>
              <w:t>- предметные недели, уроки знаний,</w:t>
            </w:r>
            <w:r w:rsidRPr="006B776D">
              <w:rPr>
                <w:color w:val="FF0000"/>
                <w:spacing w:val="-3"/>
                <w:sz w:val="24"/>
              </w:rPr>
              <w:t xml:space="preserve"> </w:t>
            </w:r>
            <w:r w:rsidRPr="006B776D">
              <w:rPr>
                <w:color w:val="FF0000"/>
                <w:sz w:val="24"/>
              </w:rPr>
              <w:t>конкурсы</w:t>
            </w:r>
          </w:p>
          <w:p w:rsidR="00B104BA" w:rsidRPr="006B776D" w:rsidRDefault="00B104BA">
            <w:pPr>
              <w:pStyle w:val="TableParagraph"/>
              <w:numPr>
                <w:ilvl w:val="0"/>
                <w:numId w:val="12"/>
              </w:numPr>
              <w:tabs>
                <w:tab w:val="left" w:pos="183"/>
              </w:tabs>
              <w:ind w:firstLine="0"/>
              <w:jc w:val="both"/>
              <w:rPr>
                <w:color w:val="FF0000"/>
                <w:sz w:val="24"/>
              </w:rPr>
            </w:pPr>
            <w:r w:rsidRPr="006B776D">
              <w:rPr>
                <w:color w:val="FF0000"/>
                <w:sz w:val="24"/>
              </w:rPr>
              <w:t>викторины, познавательные беседы,</w:t>
            </w:r>
            <w:r w:rsidRPr="006B776D">
              <w:rPr>
                <w:color w:val="FF0000"/>
                <w:spacing w:val="-4"/>
                <w:sz w:val="24"/>
              </w:rPr>
              <w:t xml:space="preserve"> </w:t>
            </w:r>
            <w:r w:rsidRPr="006B776D">
              <w:rPr>
                <w:color w:val="FF0000"/>
                <w:sz w:val="24"/>
              </w:rPr>
              <w:t>игры.</w:t>
            </w:r>
          </w:p>
        </w:tc>
      </w:tr>
      <w:tr w:rsidR="00B104BA" w:rsidRPr="006B776D" w:rsidTr="00756254">
        <w:trPr>
          <w:trHeight w:val="2469"/>
        </w:trPr>
        <w:tc>
          <w:tcPr>
            <w:tcW w:w="2833" w:type="dxa"/>
          </w:tcPr>
          <w:p w:rsidR="00B104BA" w:rsidRPr="006B776D" w:rsidRDefault="00B104BA">
            <w:pPr>
              <w:pStyle w:val="TableParagraph"/>
              <w:spacing w:line="264" w:lineRule="exact"/>
              <w:ind w:left="40"/>
              <w:rPr>
                <w:color w:val="FF0000"/>
                <w:sz w:val="24"/>
              </w:rPr>
            </w:pPr>
            <w:r w:rsidRPr="006B776D">
              <w:rPr>
                <w:color w:val="FF0000"/>
                <w:sz w:val="24"/>
              </w:rPr>
              <w:t>Общекультурное</w:t>
            </w:r>
          </w:p>
        </w:tc>
        <w:tc>
          <w:tcPr>
            <w:tcW w:w="7086" w:type="dxa"/>
          </w:tcPr>
          <w:p w:rsidR="00B104BA" w:rsidRPr="006B776D" w:rsidRDefault="00756254">
            <w:pPr>
              <w:pStyle w:val="TableParagraph"/>
              <w:numPr>
                <w:ilvl w:val="0"/>
                <w:numId w:val="11"/>
              </w:numPr>
              <w:tabs>
                <w:tab w:val="left" w:pos="183"/>
              </w:tabs>
              <w:spacing w:line="264" w:lineRule="exact"/>
              <w:ind w:firstLine="0"/>
              <w:rPr>
                <w:color w:val="FF0000"/>
                <w:sz w:val="24"/>
              </w:rPr>
            </w:pPr>
            <w:r>
              <w:rPr>
                <w:color w:val="FF0000"/>
                <w:sz w:val="24"/>
              </w:rPr>
              <w:t>Культпоходы в</w:t>
            </w:r>
            <w:r w:rsidR="00B104BA" w:rsidRPr="006B776D">
              <w:rPr>
                <w:color w:val="FF0000"/>
                <w:sz w:val="24"/>
              </w:rPr>
              <w:t xml:space="preserve"> музеи, на</w:t>
            </w:r>
            <w:r w:rsidR="00B104BA" w:rsidRPr="006B776D">
              <w:rPr>
                <w:color w:val="FF0000"/>
                <w:spacing w:val="-4"/>
                <w:sz w:val="24"/>
              </w:rPr>
              <w:t xml:space="preserve"> </w:t>
            </w:r>
            <w:r w:rsidR="00B104BA" w:rsidRPr="006B776D">
              <w:rPr>
                <w:color w:val="FF0000"/>
                <w:sz w:val="24"/>
              </w:rPr>
              <w:t>выставки;</w:t>
            </w:r>
          </w:p>
          <w:p w:rsidR="00B104BA" w:rsidRPr="006B776D" w:rsidRDefault="00B104BA">
            <w:pPr>
              <w:pStyle w:val="TableParagraph"/>
              <w:numPr>
                <w:ilvl w:val="0"/>
                <w:numId w:val="11"/>
              </w:numPr>
              <w:tabs>
                <w:tab w:val="left" w:pos="389"/>
                <w:tab w:val="left" w:pos="1685"/>
                <w:tab w:val="left" w:pos="3407"/>
                <w:tab w:val="left" w:pos="4687"/>
                <w:tab w:val="left" w:pos="5131"/>
                <w:tab w:val="left" w:pos="6040"/>
                <w:tab w:val="left" w:pos="6910"/>
              </w:tabs>
              <w:ind w:right="29" w:firstLine="60"/>
              <w:rPr>
                <w:color w:val="FF0000"/>
                <w:sz w:val="24"/>
              </w:rPr>
            </w:pPr>
            <w:r w:rsidRPr="006B776D">
              <w:rPr>
                <w:color w:val="FF0000"/>
                <w:sz w:val="24"/>
              </w:rPr>
              <w:t>Концерты,</w:t>
            </w:r>
            <w:r w:rsidRPr="006B776D">
              <w:rPr>
                <w:color w:val="FF0000"/>
                <w:sz w:val="24"/>
              </w:rPr>
              <w:tab/>
              <w:t>инсценировки,</w:t>
            </w:r>
            <w:r w:rsidRPr="006B776D">
              <w:rPr>
                <w:color w:val="FF0000"/>
                <w:sz w:val="24"/>
              </w:rPr>
              <w:tab/>
              <w:t>празд</w:t>
            </w:r>
            <w:r>
              <w:rPr>
                <w:color w:val="FF0000"/>
                <w:sz w:val="24"/>
              </w:rPr>
              <w:t>ники</w:t>
            </w:r>
            <w:r>
              <w:rPr>
                <w:color w:val="FF0000"/>
                <w:sz w:val="24"/>
              </w:rPr>
              <w:tab/>
              <w:t>на</w:t>
            </w:r>
            <w:r>
              <w:rPr>
                <w:color w:val="FF0000"/>
                <w:sz w:val="24"/>
              </w:rPr>
              <w:tab/>
              <w:t>уровне</w:t>
            </w:r>
            <w:r>
              <w:rPr>
                <w:color w:val="FF0000"/>
                <w:sz w:val="24"/>
              </w:rPr>
              <w:tab/>
              <w:t>класса</w:t>
            </w:r>
            <w:r>
              <w:rPr>
                <w:color w:val="FF0000"/>
                <w:sz w:val="24"/>
              </w:rPr>
              <w:tab/>
              <w:t xml:space="preserve">и школы </w:t>
            </w:r>
            <w:r w:rsidRPr="006B776D">
              <w:rPr>
                <w:color w:val="FF0000"/>
                <w:sz w:val="24"/>
              </w:rPr>
              <w:t>,</w:t>
            </w:r>
            <w:r w:rsidRPr="006B776D">
              <w:rPr>
                <w:color w:val="FF0000"/>
                <w:spacing w:val="-1"/>
                <w:sz w:val="24"/>
              </w:rPr>
              <w:t xml:space="preserve"> </w:t>
            </w:r>
            <w:r>
              <w:rPr>
                <w:color w:val="FF0000"/>
                <w:sz w:val="24"/>
              </w:rPr>
              <w:t>района</w:t>
            </w:r>
            <w:r w:rsidRPr="006B776D">
              <w:rPr>
                <w:color w:val="FF0000"/>
                <w:sz w:val="24"/>
              </w:rPr>
              <w:t>;</w:t>
            </w:r>
          </w:p>
          <w:p w:rsidR="00B104BA" w:rsidRPr="006B776D" w:rsidRDefault="00B104BA">
            <w:pPr>
              <w:pStyle w:val="TableParagraph"/>
              <w:numPr>
                <w:ilvl w:val="0"/>
                <w:numId w:val="11"/>
              </w:numPr>
              <w:tabs>
                <w:tab w:val="left" w:pos="259"/>
                <w:tab w:val="left" w:pos="3070"/>
              </w:tabs>
              <w:ind w:right="29" w:firstLine="60"/>
              <w:rPr>
                <w:color w:val="FF0000"/>
                <w:sz w:val="24"/>
              </w:rPr>
            </w:pPr>
            <w:r w:rsidRPr="006B776D">
              <w:rPr>
                <w:color w:val="FF0000"/>
                <w:sz w:val="24"/>
              </w:rPr>
              <w:t xml:space="preserve">Организация </w:t>
            </w:r>
            <w:r w:rsidRPr="006B776D">
              <w:rPr>
                <w:color w:val="FF0000"/>
                <w:spacing w:val="22"/>
                <w:sz w:val="24"/>
              </w:rPr>
              <w:t xml:space="preserve"> </w:t>
            </w:r>
            <w:r w:rsidRPr="006B776D">
              <w:rPr>
                <w:color w:val="FF0000"/>
                <w:sz w:val="24"/>
              </w:rPr>
              <w:t>экскурсий,</w:t>
            </w:r>
            <w:r w:rsidRPr="006B776D">
              <w:rPr>
                <w:color w:val="FF0000"/>
                <w:sz w:val="24"/>
              </w:rPr>
              <w:tab/>
              <w:t>выставок детских рисунков, поделок  и творческих работ</w:t>
            </w:r>
            <w:r w:rsidRPr="006B776D">
              <w:rPr>
                <w:color w:val="FF0000"/>
                <w:spacing w:val="2"/>
                <w:sz w:val="24"/>
              </w:rPr>
              <w:t xml:space="preserve"> </w:t>
            </w:r>
            <w:r w:rsidRPr="006B776D">
              <w:rPr>
                <w:color w:val="FF0000"/>
                <w:sz w:val="24"/>
              </w:rPr>
              <w:t>учащихся;</w:t>
            </w:r>
          </w:p>
          <w:p w:rsidR="00B104BA" w:rsidRPr="006B776D" w:rsidRDefault="00B104BA">
            <w:pPr>
              <w:pStyle w:val="TableParagraph"/>
              <w:numPr>
                <w:ilvl w:val="0"/>
                <w:numId w:val="11"/>
              </w:numPr>
              <w:tabs>
                <w:tab w:val="left" w:pos="216"/>
              </w:tabs>
              <w:ind w:right="23" w:firstLine="0"/>
              <w:rPr>
                <w:color w:val="FF0000"/>
                <w:sz w:val="24"/>
              </w:rPr>
            </w:pPr>
            <w:r w:rsidRPr="006B776D">
              <w:rPr>
                <w:color w:val="FF0000"/>
                <w:sz w:val="24"/>
              </w:rPr>
              <w:t>Проведение тематических классных часов по эстетике внешнего вида ученика, культуре поведения и речи;</w:t>
            </w:r>
          </w:p>
          <w:p w:rsidR="00B104BA" w:rsidRPr="006B776D" w:rsidRDefault="00B104BA">
            <w:pPr>
              <w:pStyle w:val="TableParagraph"/>
              <w:numPr>
                <w:ilvl w:val="0"/>
                <w:numId w:val="11"/>
              </w:numPr>
              <w:tabs>
                <w:tab w:val="left" w:pos="471"/>
                <w:tab w:val="left" w:pos="1599"/>
                <w:tab w:val="left" w:pos="2002"/>
                <w:tab w:val="left" w:pos="3404"/>
                <w:tab w:val="left" w:pos="4740"/>
                <w:tab w:val="left" w:pos="5923"/>
              </w:tabs>
              <w:ind w:right="29" w:firstLine="60"/>
              <w:rPr>
                <w:color w:val="FF0000"/>
                <w:sz w:val="24"/>
              </w:rPr>
            </w:pPr>
            <w:r w:rsidRPr="006B776D">
              <w:rPr>
                <w:color w:val="FF0000"/>
                <w:sz w:val="24"/>
              </w:rPr>
              <w:t>Участие</w:t>
            </w:r>
            <w:r w:rsidRPr="006B776D">
              <w:rPr>
                <w:color w:val="FF0000"/>
                <w:sz w:val="24"/>
              </w:rPr>
              <w:tab/>
              <w:t>в</w:t>
            </w:r>
            <w:r w:rsidRPr="006B776D">
              <w:rPr>
                <w:color w:val="FF0000"/>
                <w:sz w:val="24"/>
              </w:rPr>
              <w:tab/>
              <w:t>конкурсах,</w:t>
            </w:r>
            <w:r w:rsidRPr="006B776D">
              <w:rPr>
                <w:color w:val="FF0000"/>
                <w:sz w:val="24"/>
              </w:rPr>
              <w:tab/>
              <w:t>выставках</w:t>
            </w:r>
            <w:r w:rsidRPr="006B776D">
              <w:rPr>
                <w:color w:val="FF0000"/>
                <w:sz w:val="24"/>
              </w:rPr>
              <w:tab/>
              <w:t>детского</w:t>
            </w:r>
            <w:r w:rsidRPr="006B776D">
              <w:rPr>
                <w:color w:val="FF0000"/>
                <w:sz w:val="24"/>
              </w:rPr>
              <w:tab/>
            </w:r>
            <w:r w:rsidRPr="006B776D">
              <w:rPr>
                <w:color w:val="FF0000"/>
                <w:spacing w:val="-1"/>
                <w:sz w:val="24"/>
              </w:rPr>
              <w:t xml:space="preserve">творчества </w:t>
            </w:r>
            <w:r w:rsidRPr="006B776D">
              <w:rPr>
                <w:color w:val="FF0000"/>
                <w:sz w:val="24"/>
              </w:rPr>
              <w:t>эстети</w:t>
            </w:r>
            <w:r>
              <w:rPr>
                <w:color w:val="FF0000"/>
                <w:sz w:val="24"/>
              </w:rPr>
              <w:t xml:space="preserve">ческого цикла на уровне школе, района , </w:t>
            </w:r>
            <w:r w:rsidRPr="006B776D">
              <w:rPr>
                <w:color w:val="FF0000"/>
                <w:spacing w:val="-14"/>
                <w:sz w:val="24"/>
              </w:rPr>
              <w:t xml:space="preserve"> </w:t>
            </w:r>
            <w:r w:rsidRPr="006B776D">
              <w:rPr>
                <w:color w:val="FF0000"/>
                <w:sz w:val="24"/>
              </w:rPr>
              <w:t>республики.</w:t>
            </w:r>
          </w:p>
        </w:tc>
      </w:tr>
    </w:tbl>
    <w:p w:rsidR="00B104BA" w:rsidRDefault="00B104BA">
      <w:pPr>
        <w:pStyle w:val="a3"/>
        <w:ind w:left="512" w:right="589"/>
      </w:pPr>
      <w:r>
        <w:t>Для реализации внеурочной деятельности в школе организована оптимизационная модель внеурочной деятельности. Она заключается в оптимизации всех внутренних ресурсов школы и предполагает, что в ее реализации принимают участие все педагогические работники (классные руководители, педагог-организатор, социальный педагог, педагог-психолог, учителя по предметам).</w:t>
      </w:r>
    </w:p>
    <w:p w:rsidR="00B104BA" w:rsidRDefault="00B104BA">
      <w:pPr>
        <w:pStyle w:val="a3"/>
        <w:ind w:left="512" w:right="598"/>
      </w:pPr>
      <w:r>
        <w:t>Координирующую роль выполняет классный руководитель, который в соответствии со своими функциями и задачами:</w:t>
      </w:r>
    </w:p>
    <w:p w:rsidR="00B104BA" w:rsidRDefault="00B104BA">
      <w:pPr>
        <w:pStyle w:val="a5"/>
        <w:numPr>
          <w:ilvl w:val="0"/>
          <w:numId w:val="33"/>
        </w:numPr>
        <w:tabs>
          <w:tab w:val="left" w:pos="874"/>
        </w:tabs>
        <w:ind w:right="591" w:firstLine="0"/>
        <w:jc w:val="both"/>
        <w:rPr>
          <w:sz w:val="23"/>
        </w:rPr>
      </w:pPr>
      <w:r>
        <w:rPr>
          <w:sz w:val="24"/>
        </w:rPr>
        <w:t>взаимодействует с педагогическими работниками, а также учебно- вспомогательным персоналом общеобразовательного учреждения;</w:t>
      </w:r>
    </w:p>
    <w:p w:rsidR="00B104BA" w:rsidRDefault="00B104BA">
      <w:pPr>
        <w:pStyle w:val="a5"/>
        <w:numPr>
          <w:ilvl w:val="0"/>
          <w:numId w:val="33"/>
        </w:numPr>
        <w:tabs>
          <w:tab w:val="left" w:pos="874"/>
        </w:tabs>
        <w:ind w:right="596" w:firstLine="0"/>
        <w:jc w:val="both"/>
        <w:rPr>
          <w:sz w:val="23"/>
        </w:rPr>
      </w:pPr>
      <w:r>
        <w:rPr>
          <w:sz w:val="24"/>
        </w:rPr>
        <w:t>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w:t>
      </w:r>
    </w:p>
    <w:p w:rsidR="00B104BA" w:rsidRDefault="00B104BA">
      <w:pPr>
        <w:pStyle w:val="a5"/>
        <w:numPr>
          <w:ilvl w:val="0"/>
          <w:numId w:val="33"/>
        </w:numPr>
        <w:tabs>
          <w:tab w:val="left" w:pos="874"/>
        </w:tabs>
        <w:ind w:right="599" w:firstLine="0"/>
        <w:jc w:val="both"/>
        <w:rPr>
          <w:sz w:val="23"/>
        </w:rPr>
      </w:pPr>
      <w:r>
        <w:rPr>
          <w:sz w:val="24"/>
        </w:rPr>
        <w:t>организует систему отношений через разнообразные формы воспитывающей деятельности коллектива класса, в том числе, через органы</w:t>
      </w:r>
      <w:r>
        <w:rPr>
          <w:spacing w:val="-8"/>
          <w:sz w:val="24"/>
        </w:rPr>
        <w:t xml:space="preserve"> </w:t>
      </w:r>
      <w:r>
        <w:rPr>
          <w:sz w:val="24"/>
        </w:rPr>
        <w:t>самоуправления;</w:t>
      </w:r>
    </w:p>
    <w:p w:rsidR="00B104BA" w:rsidRDefault="00B104BA">
      <w:pPr>
        <w:pStyle w:val="a5"/>
        <w:numPr>
          <w:ilvl w:val="0"/>
          <w:numId w:val="33"/>
        </w:numPr>
        <w:tabs>
          <w:tab w:val="left" w:pos="874"/>
        </w:tabs>
        <w:ind w:left="873" w:hanging="361"/>
        <w:rPr>
          <w:sz w:val="23"/>
        </w:rPr>
      </w:pPr>
      <w:r>
        <w:rPr>
          <w:sz w:val="24"/>
        </w:rPr>
        <w:t>организует социально значимую, творческую деятельность</w:t>
      </w:r>
      <w:r>
        <w:rPr>
          <w:spacing w:val="-4"/>
          <w:sz w:val="24"/>
        </w:rPr>
        <w:t xml:space="preserve"> </w:t>
      </w:r>
      <w:r>
        <w:rPr>
          <w:sz w:val="24"/>
        </w:rPr>
        <w:t>обучающихся;</w:t>
      </w:r>
    </w:p>
    <w:p w:rsidR="00B104BA" w:rsidRDefault="00B104BA">
      <w:pPr>
        <w:pStyle w:val="a5"/>
        <w:numPr>
          <w:ilvl w:val="0"/>
          <w:numId w:val="33"/>
        </w:numPr>
        <w:tabs>
          <w:tab w:val="left" w:pos="874"/>
        </w:tabs>
        <w:ind w:left="873" w:hanging="361"/>
        <w:rPr>
          <w:sz w:val="23"/>
        </w:rPr>
      </w:pPr>
      <w:r>
        <w:rPr>
          <w:sz w:val="24"/>
        </w:rPr>
        <w:t>ведёт учёт посещаемости занятий внеурочной</w:t>
      </w:r>
      <w:r>
        <w:rPr>
          <w:spacing w:val="1"/>
          <w:sz w:val="24"/>
        </w:rPr>
        <w:t xml:space="preserve"> </w:t>
      </w:r>
      <w:r>
        <w:rPr>
          <w:sz w:val="24"/>
        </w:rPr>
        <w:t>деятельности.</w:t>
      </w:r>
    </w:p>
    <w:p w:rsidR="00B104BA" w:rsidRDefault="00B104BA">
      <w:pPr>
        <w:pStyle w:val="a3"/>
        <w:ind w:left="512" w:right="589"/>
      </w:pPr>
      <w:r>
        <w:t>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w:t>
      </w:r>
    </w:p>
    <w:p w:rsidR="00B104BA" w:rsidRDefault="00B104BA">
      <w:pPr>
        <w:sectPr w:rsidR="00B104BA">
          <w:pgSz w:w="11910" w:h="16840"/>
          <w:pgMar w:top="940" w:right="540" w:bottom="500" w:left="620" w:header="0" w:footer="236" w:gutter="0"/>
          <w:cols w:space="720"/>
        </w:sectPr>
      </w:pPr>
    </w:p>
    <w:p w:rsidR="00B104BA" w:rsidRDefault="00B104BA">
      <w:pPr>
        <w:pStyle w:val="a3"/>
        <w:spacing w:before="68"/>
        <w:ind w:left="512" w:right="588"/>
        <w:jc w:val="left"/>
      </w:pPr>
      <w:r>
        <w:lastRenderedPageBreak/>
        <w:t>пространства в образовательном учреждении, содержательном и организационном единстве всех его структурных подразделений.</w:t>
      </w:r>
    </w:p>
    <w:p w:rsidR="00B104BA" w:rsidRDefault="00B104BA">
      <w:pPr>
        <w:pStyle w:val="1"/>
        <w:numPr>
          <w:ilvl w:val="2"/>
          <w:numId w:val="10"/>
        </w:numPr>
        <w:tabs>
          <w:tab w:val="left" w:pos="994"/>
        </w:tabs>
        <w:spacing w:before="6" w:line="240" w:lineRule="auto"/>
        <w:ind w:right="596" w:firstLine="0"/>
      </w:pPr>
      <w:r>
        <w:t>.Режим функци</w:t>
      </w:r>
      <w:r w:rsidR="000F65B0">
        <w:t>онирования МБОУ «</w:t>
      </w:r>
      <w:r w:rsidR="00756254">
        <w:rPr>
          <w:lang w:val="tt-RU"/>
        </w:rPr>
        <w:t>Бугадин</w:t>
      </w:r>
      <w:r>
        <w:t>ская » АМР РТ устанавливается в соответствии с СанПин 2.4.2.2821-10 и Уставом</w:t>
      </w:r>
      <w:r>
        <w:rPr>
          <w:spacing w:val="-3"/>
        </w:rPr>
        <w:t xml:space="preserve"> </w:t>
      </w:r>
      <w:r>
        <w:t>школы.</w:t>
      </w:r>
    </w:p>
    <w:p w:rsidR="00B104BA" w:rsidRPr="006B776D" w:rsidRDefault="000F65B0">
      <w:pPr>
        <w:pStyle w:val="a3"/>
        <w:spacing w:line="271" w:lineRule="exact"/>
        <w:ind w:left="512"/>
        <w:rPr>
          <w:color w:val="FF0000"/>
        </w:rPr>
      </w:pPr>
      <w:r>
        <w:rPr>
          <w:color w:val="FF0000"/>
        </w:rPr>
        <w:t>МБОУ «</w:t>
      </w:r>
      <w:r w:rsidR="00756254">
        <w:rPr>
          <w:color w:val="FF0000"/>
          <w:lang w:val="tt-RU"/>
        </w:rPr>
        <w:t>Бугадин</w:t>
      </w:r>
      <w:r w:rsidR="00B104BA" w:rsidRPr="006B776D">
        <w:rPr>
          <w:color w:val="FF0000"/>
        </w:rPr>
        <w:t>ская ООШ» АМР РТ:</w:t>
      </w:r>
    </w:p>
    <w:p w:rsidR="00B104BA" w:rsidRPr="006B776D" w:rsidRDefault="00756254">
      <w:pPr>
        <w:pStyle w:val="a5"/>
        <w:numPr>
          <w:ilvl w:val="0"/>
          <w:numId w:val="33"/>
        </w:numPr>
        <w:tabs>
          <w:tab w:val="left" w:pos="754"/>
        </w:tabs>
        <w:ind w:left="753" w:hanging="241"/>
        <w:jc w:val="both"/>
        <w:rPr>
          <w:color w:val="FF0000"/>
          <w:sz w:val="23"/>
        </w:rPr>
      </w:pPr>
      <w:r>
        <w:rPr>
          <w:color w:val="FF0000"/>
          <w:sz w:val="24"/>
        </w:rPr>
        <w:t>понедельник - пятница с 0</w:t>
      </w:r>
      <w:r>
        <w:rPr>
          <w:color w:val="FF0000"/>
          <w:sz w:val="24"/>
          <w:lang w:val="tt-RU"/>
        </w:rPr>
        <w:t>7</w:t>
      </w:r>
      <w:r w:rsidR="00B104BA" w:rsidRPr="006B776D">
        <w:rPr>
          <w:color w:val="FF0000"/>
          <w:sz w:val="24"/>
        </w:rPr>
        <w:t>.00 до 17.00</w:t>
      </w:r>
      <w:r w:rsidR="00B104BA" w:rsidRPr="006B776D">
        <w:rPr>
          <w:color w:val="FF0000"/>
          <w:spacing w:val="-6"/>
          <w:sz w:val="24"/>
        </w:rPr>
        <w:t xml:space="preserve"> </w:t>
      </w:r>
      <w:r w:rsidR="00B104BA" w:rsidRPr="006B776D">
        <w:rPr>
          <w:color w:val="FF0000"/>
          <w:sz w:val="24"/>
        </w:rPr>
        <w:t>часов,</w:t>
      </w:r>
    </w:p>
    <w:p w:rsidR="00B104BA" w:rsidRPr="006B776D" w:rsidRDefault="00756254">
      <w:pPr>
        <w:pStyle w:val="a5"/>
        <w:numPr>
          <w:ilvl w:val="0"/>
          <w:numId w:val="33"/>
        </w:numPr>
        <w:tabs>
          <w:tab w:val="left" w:pos="754"/>
        </w:tabs>
        <w:ind w:left="753" w:hanging="241"/>
        <w:jc w:val="both"/>
        <w:rPr>
          <w:color w:val="FF0000"/>
          <w:sz w:val="23"/>
        </w:rPr>
      </w:pPr>
      <w:r>
        <w:rPr>
          <w:color w:val="FF0000"/>
          <w:sz w:val="24"/>
        </w:rPr>
        <w:t>суббота с 0</w:t>
      </w:r>
      <w:r>
        <w:rPr>
          <w:color w:val="FF0000"/>
          <w:sz w:val="24"/>
          <w:lang w:val="tt-RU"/>
        </w:rPr>
        <w:t>7</w:t>
      </w:r>
      <w:r w:rsidR="00B104BA" w:rsidRPr="006B776D">
        <w:rPr>
          <w:color w:val="FF0000"/>
          <w:sz w:val="24"/>
        </w:rPr>
        <w:t>.00 до 14.00</w:t>
      </w:r>
      <w:r w:rsidR="00B104BA" w:rsidRPr="006B776D">
        <w:rPr>
          <w:color w:val="FF0000"/>
          <w:spacing w:val="-1"/>
          <w:sz w:val="24"/>
        </w:rPr>
        <w:t xml:space="preserve"> </w:t>
      </w:r>
      <w:r w:rsidR="00B104BA" w:rsidRPr="006B776D">
        <w:rPr>
          <w:color w:val="FF0000"/>
          <w:sz w:val="24"/>
        </w:rPr>
        <w:t>часов.</w:t>
      </w:r>
    </w:p>
    <w:p w:rsidR="00B104BA" w:rsidRDefault="00B104BA">
      <w:pPr>
        <w:pStyle w:val="a3"/>
        <w:ind w:left="512"/>
      </w:pPr>
      <w:r>
        <w:t>В соответствии с планом устанавливается следующая продолжительность учебного года:</w:t>
      </w:r>
    </w:p>
    <w:p w:rsidR="00B104BA" w:rsidRDefault="00B104BA">
      <w:pPr>
        <w:pStyle w:val="a5"/>
        <w:numPr>
          <w:ilvl w:val="0"/>
          <w:numId w:val="33"/>
        </w:numPr>
        <w:tabs>
          <w:tab w:val="left" w:pos="754"/>
        </w:tabs>
        <w:ind w:left="753" w:hanging="241"/>
        <w:jc w:val="both"/>
        <w:rPr>
          <w:sz w:val="23"/>
        </w:rPr>
      </w:pPr>
      <w:r>
        <w:rPr>
          <w:sz w:val="24"/>
        </w:rPr>
        <w:t>IX– 34 учебных недели</w:t>
      </w:r>
    </w:p>
    <w:p w:rsidR="00B104BA" w:rsidRDefault="00B104BA">
      <w:pPr>
        <w:pStyle w:val="a5"/>
        <w:numPr>
          <w:ilvl w:val="0"/>
          <w:numId w:val="33"/>
        </w:numPr>
        <w:tabs>
          <w:tab w:val="left" w:pos="754"/>
        </w:tabs>
        <w:ind w:left="753" w:hanging="241"/>
        <w:jc w:val="both"/>
        <w:rPr>
          <w:sz w:val="23"/>
        </w:rPr>
      </w:pPr>
      <w:r>
        <w:rPr>
          <w:sz w:val="24"/>
        </w:rPr>
        <w:t>V-VIII – 35 учебных</w:t>
      </w:r>
      <w:r>
        <w:rPr>
          <w:spacing w:val="2"/>
          <w:sz w:val="24"/>
        </w:rPr>
        <w:t xml:space="preserve"> </w:t>
      </w:r>
      <w:r>
        <w:rPr>
          <w:sz w:val="24"/>
        </w:rPr>
        <w:t>недель</w:t>
      </w:r>
    </w:p>
    <w:p w:rsidR="00B104BA" w:rsidRDefault="00B104BA">
      <w:pPr>
        <w:pStyle w:val="a3"/>
        <w:ind w:left="512" w:right="3801"/>
        <w:jc w:val="left"/>
      </w:pPr>
      <w:r>
        <w:t>Учебный год начинается с 1 сентября, заканчивается 31 мая. Продолжительность каникул:</w:t>
      </w:r>
    </w:p>
    <w:p w:rsidR="00B104BA" w:rsidRDefault="00B104BA">
      <w:pPr>
        <w:pStyle w:val="a5"/>
        <w:numPr>
          <w:ilvl w:val="0"/>
          <w:numId w:val="33"/>
        </w:numPr>
        <w:tabs>
          <w:tab w:val="left" w:pos="754"/>
        </w:tabs>
        <w:ind w:left="753" w:hanging="241"/>
        <w:jc w:val="both"/>
        <w:rPr>
          <w:sz w:val="23"/>
        </w:rPr>
      </w:pPr>
      <w:r>
        <w:rPr>
          <w:sz w:val="24"/>
        </w:rPr>
        <w:t>в течение учебного года — не менее 30 календарных</w:t>
      </w:r>
      <w:r>
        <w:rPr>
          <w:spacing w:val="-3"/>
          <w:sz w:val="24"/>
        </w:rPr>
        <w:t xml:space="preserve"> </w:t>
      </w:r>
      <w:r w:rsidR="00756254">
        <w:rPr>
          <w:sz w:val="24"/>
        </w:rPr>
        <w:t>дней</w:t>
      </w:r>
      <w:r w:rsidR="00756254">
        <w:rPr>
          <w:sz w:val="24"/>
          <w:lang w:val="tt-RU"/>
        </w:rPr>
        <w:t>.</w:t>
      </w:r>
    </w:p>
    <w:p w:rsidR="00B104BA" w:rsidRDefault="00B104BA">
      <w:pPr>
        <w:pStyle w:val="a3"/>
        <w:ind w:left="512" w:right="592"/>
      </w:pPr>
      <w:r>
        <w:t>Продолжительность внеурочной деятельности учебной недели – максимальная учебная нагрузка обучающихся, предусмотренная планом внеурочной деятельности, соответствует требованиям СанПин 2.4.2. 2821-10 и осуществляется в соответствии с планом и расписанием занятий в количестве до 10 часов в</w:t>
      </w:r>
      <w:r>
        <w:rPr>
          <w:spacing w:val="-6"/>
        </w:rPr>
        <w:t xml:space="preserve"> </w:t>
      </w:r>
      <w:r>
        <w:t>неделю.</w:t>
      </w:r>
    </w:p>
    <w:p w:rsidR="00B104BA" w:rsidRDefault="00B104BA">
      <w:pPr>
        <w:pStyle w:val="a3"/>
        <w:spacing w:before="1"/>
        <w:ind w:left="512" w:right="597"/>
      </w:pPr>
      <w:r>
        <w:t>Для обучающихся, посещающих занятия в отделениях дополнительного образования образовательной организации, организациях дополнительного образования, спортивных школах, музыкальных школах и других образовательных организациях, количество часов внеурочной деятельности сокращается, при предоставлении родителями (законными представителями) обучающихся, справок, указанных организаций.</w:t>
      </w:r>
    </w:p>
    <w:p w:rsidR="00B104BA" w:rsidRDefault="00B104BA">
      <w:pPr>
        <w:pStyle w:val="a3"/>
        <w:ind w:left="512" w:right="588"/>
        <w:jc w:val="left"/>
      </w:pPr>
      <w:r>
        <w:t>Внеурочная деятельность организуется во второй половине дня не менее чем через 40</w:t>
      </w:r>
      <w:r>
        <w:rPr>
          <w:lang w:val="tt-RU"/>
        </w:rPr>
        <w:t xml:space="preserve">-45 </w:t>
      </w:r>
      <w:r>
        <w:t xml:space="preserve"> минут после окончания учебной деятельности.</w:t>
      </w:r>
    </w:p>
    <w:p w:rsidR="00B104BA" w:rsidRDefault="00756254">
      <w:pPr>
        <w:ind w:left="512"/>
        <w:jc w:val="both"/>
        <w:rPr>
          <w:sz w:val="24"/>
        </w:rPr>
      </w:pPr>
      <w:r>
        <w:rPr>
          <w:b/>
          <w:sz w:val="24"/>
        </w:rPr>
        <w:t>В</w:t>
      </w:r>
      <w:r w:rsidR="00B104BA">
        <w:rPr>
          <w:b/>
          <w:sz w:val="24"/>
        </w:rPr>
        <w:t xml:space="preserve"> V-  </w:t>
      </w:r>
      <w:r w:rsidR="00B104BA">
        <w:rPr>
          <w:b/>
          <w:sz w:val="24"/>
          <w:lang w:val="en-US"/>
        </w:rPr>
        <w:t>IX</w:t>
      </w:r>
      <w:r w:rsidR="00B104BA">
        <w:rPr>
          <w:b/>
          <w:sz w:val="24"/>
        </w:rPr>
        <w:t xml:space="preserve">классах </w:t>
      </w:r>
      <w:r w:rsidR="00B104BA">
        <w:rPr>
          <w:sz w:val="24"/>
        </w:rPr>
        <w:t>устанавливается шестидневная учебная неделя.</w:t>
      </w:r>
    </w:p>
    <w:p w:rsidR="00B104BA" w:rsidRDefault="00B104BA">
      <w:pPr>
        <w:pStyle w:val="a3"/>
        <w:ind w:left="512" w:right="598"/>
      </w:pPr>
      <w:r>
        <w:t>Внеурочная деятельность для обучающихся осуществляется в соответствии с учебным планом и расписанием занятий. Для обучающихся в неделю составляет не более 10 часов в неделю.</w:t>
      </w:r>
    </w:p>
    <w:p w:rsidR="00B104BA" w:rsidRDefault="00B104BA">
      <w:pPr>
        <w:pStyle w:val="a3"/>
        <w:ind w:left="512"/>
      </w:pPr>
      <w:r>
        <w:t>Продолжительность занятий внеурочной деятельности составляет 45 минут.</w:t>
      </w:r>
    </w:p>
    <w:p w:rsidR="00B104BA" w:rsidRDefault="00B104BA">
      <w:pPr>
        <w:pStyle w:val="a3"/>
        <w:ind w:left="512" w:right="588"/>
        <w:jc w:val="left"/>
      </w:pPr>
      <w:r>
        <w:t>Начало занятий внеурочной деятельности, осуществляется с понедельника по субботу во вторую половину дня по окончании учебного процесса, в соответствии с расписанием.</w:t>
      </w:r>
    </w:p>
    <w:p w:rsidR="00B104BA" w:rsidRDefault="00B104BA">
      <w:pPr>
        <w:pStyle w:val="1"/>
        <w:numPr>
          <w:ilvl w:val="2"/>
          <w:numId w:val="10"/>
        </w:numPr>
        <w:tabs>
          <w:tab w:val="left" w:pos="994"/>
        </w:tabs>
        <w:spacing w:before="2"/>
        <w:ind w:firstLine="0"/>
      </w:pPr>
      <w:r>
        <w:t>.Промежуточная аттестация</w:t>
      </w:r>
    </w:p>
    <w:p w:rsidR="00B104BA" w:rsidRDefault="00B104BA">
      <w:pPr>
        <w:pStyle w:val="a3"/>
        <w:spacing w:line="274" w:lineRule="exact"/>
        <w:ind w:left="512"/>
        <w:jc w:val="left"/>
      </w:pPr>
      <w:r>
        <w:t>Промежуточная аттестация в рамках внеурочной деятельности не проводится.</w:t>
      </w:r>
    </w:p>
    <w:p w:rsidR="00B104BA" w:rsidRDefault="00B104BA">
      <w:pPr>
        <w:pStyle w:val="1"/>
        <w:numPr>
          <w:ilvl w:val="2"/>
          <w:numId w:val="10"/>
        </w:numPr>
        <w:tabs>
          <w:tab w:val="left" w:pos="994"/>
        </w:tabs>
        <w:ind w:firstLine="0"/>
      </w:pPr>
      <w:r>
        <w:t>.Обеспечение учебного</w:t>
      </w:r>
      <w:r>
        <w:rPr>
          <w:spacing w:val="-2"/>
        </w:rPr>
        <w:t xml:space="preserve"> </w:t>
      </w:r>
      <w:r>
        <w:t>плана</w:t>
      </w:r>
    </w:p>
    <w:p w:rsidR="00B104BA" w:rsidRDefault="00B104BA">
      <w:pPr>
        <w:pStyle w:val="a3"/>
        <w:ind w:left="512" w:right="587"/>
      </w:pPr>
      <w:r>
        <w:t>План</w:t>
      </w:r>
      <w:r w:rsidR="000F65B0">
        <w:t xml:space="preserve"> внеурочной деятельности на 201</w:t>
      </w:r>
      <w:r w:rsidR="000F65B0">
        <w:rPr>
          <w:lang w:val="tt-RU"/>
        </w:rPr>
        <w:t>5</w:t>
      </w:r>
      <w:r w:rsidR="000F65B0">
        <w:t>-201</w:t>
      </w:r>
      <w:r w:rsidR="000F65B0">
        <w:rPr>
          <w:lang w:val="tt-RU"/>
        </w:rPr>
        <w:t>6</w:t>
      </w:r>
      <w:r>
        <w:t xml:space="preserve"> учебный год обеспечивает выполнение гигиенических требований к режиму образовательного процесса, установленных СанПиН 2.4.2.2821-10 «Санитарно-эпидемиологические требования к условиям и организации обучения в общеобразовательных учреждениях», и предусматривает организацию внеурочной деятельности, реализующих федеральные государственные образовательные стандарты основного общего образования.</w:t>
      </w:r>
    </w:p>
    <w:p w:rsidR="00B104BA" w:rsidRDefault="00B104BA">
      <w:pPr>
        <w:pStyle w:val="a3"/>
        <w:ind w:left="512" w:right="595"/>
      </w:pPr>
      <w:r>
        <w:t>Общеобразовательное учреждение укомплектовано педагогическими кадрами и обладает материально-технической базой для осуществления обучения согласно данному плану внеурочной деятельности.</w:t>
      </w:r>
    </w:p>
    <w:p w:rsidR="00B104BA" w:rsidRPr="006B776D" w:rsidRDefault="00B104BA" w:rsidP="006B776D">
      <w:pPr>
        <w:pStyle w:val="a3"/>
        <w:ind w:left="512" w:right="595"/>
        <w:sectPr w:rsidR="00B104BA" w:rsidRPr="006B776D">
          <w:pgSz w:w="11910" w:h="16840"/>
          <w:pgMar w:top="860" w:right="540" w:bottom="500" w:left="620" w:header="0" w:footer="236" w:gutter="0"/>
          <w:cols w:space="720"/>
        </w:sectPr>
      </w:pPr>
      <w:r>
        <w:t>План внеурочной деятельности реализуется в соответствии с запросом обучающихся, их родителей (законных представителей). Занятия внеурочной деятельности осуществляются при наличии рабочих программ, утвержденных на педсовете школы</w:t>
      </w:r>
    </w:p>
    <w:p w:rsidR="00B104BA" w:rsidRDefault="00B104BA">
      <w:pPr>
        <w:pStyle w:val="1"/>
        <w:spacing w:before="73" w:line="240" w:lineRule="auto"/>
        <w:ind w:right="590"/>
        <w:jc w:val="both"/>
      </w:pPr>
      <w:r>
        <w:lastRenderedPageBreak/>
        <w:t>3.1.6. Особенности плана внеурочной деятельности в соответствии с требованиями ФГОС ООО</w:t>
      </w:r>
    </w:p>
    <w:p w:rsidR="00B104BA" w:rsidRDefault="00B104BA">
      <w:pPr>
        <w:pStyle w:val="a3"/>
        <w:ind w:left="512" w:right="589"/>
      </w:pPr>
      <w:r>
        <w:t>Под внеурочной деятельностью в рамках реализации ФГОС следует понимать образовательную деятельность, осуществляемую в формах, отличных от классно- урочной, и направленную на достижение планируемых результатов освоения основной образовательной программы среднего общего образования.</w:t>
      </w:r>
    </w:p>
    <w:p w:rsidR="00B104BA" w:rsidRDefault="00B104BA">
      <w:pPr>
        <w:pStyle w:val="1"/>
        <w:spacing w:before="1"/>
        <w:jc w:val="both"/>
      </w:pPr>
      <w:r>
        <w:t>Внеурочная деятельность организуется по направлениям развития личности:</w:t>
      </w:r>
    </w:p>
    <w:p w:rsidR="00B104BA" w:rsidRDefault="00B104BA">
      <w:pPr>
        <w:pStyle w:val="a5"/>
        <w:numPr>
          <w:ilvl w:val="0"/>
          <w:numId w:val="33"/>
        </w:numPr>
        <w:tabs>
          <w:tab w:val="left" w:pos="730"/>
        </w:tabs>
        <w:ind w:right="597" w:firstLine="0"/>
        <w:jc w:val="both"/>
        <w:rPr>
          <w:sz w:val="24"/>
        </w:rPr>
      </w:pPr>
      <w:r>
        <w:rPr>
          <w:sz w:val="24"/>
        </w:rPr>
        <w:t>спортивно-оздоровительное; духовно-нравственное; общеинтеллектуальное; социальное; общекультурное.</w:t>
      </w:r>
    </w:p>
    <w:p w:rsidR="00B104BA" w:rsidRDefault="00B104BA">
      <w:pPr>
        <w:pStyle w:val="a3"/>
        <w:ind w:left="512" w:right="598"/>
      </w:pPr>
      <w:r>
        <w:t>В том числе через такие формы, как экскурсии, кружки, секции, конференции, ученическое научное общество, олимпиады, соревнования, конкурсы, фестивали, поисковые и научные исследования, общественно-полезные практики, проектную деятельность.</w:t>
      </w:r>
    </w:p>
    <w:p w:rsidR="00B104BA" w:rsidRDefault="00B104BA">
      <w:pPr>
        <w:pStyle w:val="a3"/>
        <w:ind w:left="512" w:right="593"/>
      </w:pPr>
      <w:r>
        <w:t>План внеурочной деятельности определяет состав и структуру направлений, формы организации, объём внеурочной деятельности, продолжительность занятий с учётом интересов обучающихся и возможностей образовательной организации.</w:t>
      </w:r>
    </w:p>
    <w:p w:rsidR="00B104BA" w:rsidRDefault="00B104BA">
      <w:pPr>
        <w:pStyle w:val="a3"/>
        <w:ind w:left="512" w:right="588"/>
        <w:jc w:val="left"/>
      </w:pPr>
      <w:r>
        <w:t>Внеурочная деятельность осуществляется непосредственно в образовательной организации. План внеурочной деятельности направлен на достижение обучающимися планируемых результатов освоения основной образовательной программы среднего общего образования.</w:t>
      </w:r>
    </w:p>
    <w:p w:rsidR="00B104BA" w:rsidRDefault="00B104BA">
      <w:pPr>
        <w:pStyle w:val="a3"/>
        <w:ind w:left="512" w:right="600"/>
      </w:pPr>
      <w:r>
        <w:t xml:space="preserve">Минимальное количество наполняемости в группе при проведении занятий внеурочной деятельности составляет </w:t>
      </w:r>
      <w:r>
        <w:rPr>
          <w:lang w:val="tt-RU"/>
        </w:rPr>
        <w:t xml:space="preserve"> 2 </w:t>
      </w:r>
      <w:r>
        <w:t>человек</w:t>
      </w:r>
      <w:r>
        <w:rPr>
          <w:lang w:val="tt-RU"/>
        </w:rPr>
        <w:t>а</w:t>
      </w:r>
      <w:r>
        <w:t>.</w:t>
      </w:r>
    </w:p>
    <w:p w:rsidR="00B104BA" w:rsidRDefault="00B104BA">
      <w:pPr>
        <w:pStyle w:val="1"/>
        <w:spacing w:before="3"/>
        <w:jc w:val="both"/>
      </w:pPr>
      <w:r>
        <w:t>З.1.7. Ожидаемые результаты внеурочной деятельности ФГОС ООО.</w:t>
      </w:r>
    </w:p>
    <w:p w:rsidR="00B104BA" w:rsidRDefault="00B104BA">
      <w:pPr>
        <w:pStyle w:val="a3"/>
        <w:ind w:left="512" w:right="601"/>
      </w:pPr>
      <w:r>
        <w:t>В ходе реализации планирования внеурочной деятельности обучающиеся классов получают практические навыки, необходимые для жизни, формируют собственное мнение, развивают свою коммуникативную культуру.</w:t>
      </w:r>
    </w:p>
    <w:p w:rsidR="00B104BA" w:rsidRDefault="00B104BA">
      <w:pPr>
        <w:pStyle w:val="a3"/>
        <w:ind w:left="512" w:right="596"/>
      </w:pPr>
      <w:r>
        <w:t>Обучающиеся ориентированы на: формирование положительного отношения к базовым общественным ценностям; приобретение обучающимися социального опыта; самостоятельного общественного действия.</w:t>
      </w:r>
    </w:p>
    <w:p w:rsidR="00B104BA" w:rsidRDefault="00B104BA">
      <w:pPr>
        <w:pStyle w:val="a3"/>
        <w:ind w:left="512" w:right="598"/>
      </w:pPr>
      <w:r>
        <w:t>В определении содержания планирования внеурочной деятельности школа руководствуется педагогической целесообразностью и ориентируется на запросы и потребности обучающихся и их родителей.</w:t>
      </w:r>
    </w:p>
    <w:p w:rsidR="00B104BA" w:rsidRDefault="00B104BA">
      <w:pPr>
        <w:pStyle w:val="a3"/>
        <w:ind w:left="512" w:right="599"/>
      </w:pPr>
      <w:r>
        <w:t>В соответствии с образовательной программой, внеурочная деятельность должна иметь следующие результаты:</w:t>
      </w:r>
    </w:p>
    <w:p w:rsidR="00B104BA" w:rsidRDefault="00B104BA">
      <w:pPr>
        <w:pStyle w:val="a5"/>
        <w:numPr>
          <w:ilvl w:val="0"/>
          <w:numId w:val="33"/>
        </w:numPr>
        <w:tabs>
          <w:tab w:val="left" w:pos="754"/>
        </w:tabs>
        <w:ind w:left="753" w:hanging="241"/>
        <w:jc w:val="both"/>
        <w:rPr>
          <w:sz w:val="23"/>
        </w:rPr>
      </w:pPr>
      <w:r>
        <w:rPr>
          <w:sz w:val="24"/>
        </w:rPr>
        <w:t>достижение обучающимися функциональной</w:t>
      </w:r>
      <w:r>
        <w:rPr>
          <w:spacing w:val="-2"/>
          <w:sz w:val="24"/>
        </w:rPr>
        <w:t xml:space="preserve"> </w:t>
      </w:r>
      <w:r>
        <w:rPr>
          <w:sz w:val="24"/>
        </w:rPr>
        <w:t>грамотности;</w:t>
      </w:r>
    </w:p>
    <w:p w:rsidR="00B104BA" w:rsidRDefault="00B104BA">
      <w:pPr>
        <w:pStyle w:val="a5"/>
        <w:numPr>
          <w:ilvl w:val="0"/>
          <w:numId w:val="33"/>
        </w:numPr>
        <w:tabs>
          <w:tab w:val="left" w:pos="754"/>
        </w:tabs>
        <w:spacing w:line="275" w:lineRule="exact"/>
        <w:ind w:left="753" w:hanging="241"/>
        <w:jc w:val="both"/>
        <w:rPr>
          <w:sz w:val="23"/>
        </w:rPr>
      </w:pPr>
      <w:r>
        <w:rPr>
          <w:sz w:val="24"/>
        </w:rPr>
        <w:t>формирование познавательной мотивации, определяющей постановку</w:t>
      </w:r>
      <w:r>
        <w:rPr>
          <w:spacing w:val="-10"/>
          <w:sz w:val="24"/>
        </w:rPr>
        <w:t xml:space="preserve"> </w:t>
      </w:r>
      <w:r>
        <w:rPr>
          <w:sz w:val="24"/>
        </w:rPr>
        <w:t>образования;</w:t>
      </w:r>
    </w:p>
    <w:p w:rsidR="00B104BA" w:rsidRDefault="00B104BA">
      <w:pPr>
        <w:pStyle w:val="a5"/>
        <w:numPr>
          <w:ilvl w:val="0"/>
          <w:numId w:val="33"/>
        </w:numPr>
        <w:tabs>
          <w:tab w:val="left" w:pos="754"/>
        </w:tabs>
        <w:spacing w:line="275" w:lineRule="exact"/>
        <w:ind w:left="753" w:hanging="241"/>
        <w:jc w:val="both"/>
        <w:rPr>
          <w:sz w:val="23"/>
        </w:rPr>
      </w:pPr>
      <w:r>
        <w:rPr>
          <w:sz w:val="24"/>
        </w:rPr>
        <w:t>успешное овладение учебного предмета учебного</w:t>
      </w:r>
      <w:r>
        <w:rPr>
          <w:spacing w:val="-1"/>
          <w:sz w:val="24"/>
        </w:rPr>
        <w:t xml:space="preserve"> </w:t>
      </w:r>
      <w:r>
        <w:rPr>
          <w:sz w:val="24"/>
        </w:rPr>
        <w:t>плана;</w:t>
      </w:r>
    </w:p>
    <w:p w:rsidR="00B104BA" w:rsidRDefault="00B104BA">
      <w:pPr>
        <w:pStyle w:val="a5"/>
        <w:numPr>
          <w:ilvl w:val="0"/>
          <w:numId w:val="33"/>
        </w:numPr>
        <w:tabs>
          <w:tab w:val="left" w:pos="754"/>
        </w:tabs>
        <w:ind w:left="753" w:hanging="241"/>
        <w:jc w:val="both"/>
        <w:rPr>
          <w:sz w:val="23"/>
        </w:rPr>
      </w:pPr>
      <w:r>
        <w:rPr>
          <w:sz w:val="24"/>
        </w:rPr>
        <w:t>предварительное профессиональное</w:t>
      </w:r>
      <w:r>
        <w:rPr>
          <w:spacing w:val="-3"/>
          <w:sz w:val="24"/>
        </w:rPr>
        <w:t xml:space="preserve"> </w:t>
      </w:r>
      <w:r>
        <w:rPr>
          <w:sz w:val="24"/>
        </w:rPr>
        <w:t>самоопределение;</w:t>
      </w:r>
    </w:p>
    <w:p w:rsidR="00B104BA" w:rsidRDefault="00B104BA">
      <w:pPr>
        <w:pStyle w:val="a5"/>
        <w:numPr>
          <w:ilvl w:val="0"/>
          <w:numId w:val="33"/>
        </w:numPr>
        <w:tabs>
          <w:tab w:val="left" w:pos="754"/>
        </w:tabs>
        <w:ind w:left="753" w:hanging="241"/>
        <w:jc w:val="both"/>
        <w:rPr>
          <w:sz w:val="23"/>
        </w:rPr>
      </w:pPr>
      <w:r>
        <w:rPr>
          <w:sz w:val="24"/>
        </w:rPr>
        <w:t>высокие коммуникативные</w:t>
      </w:r>
      <w:r>
        <w:rPr>
          <w:spacing w:val="-4"/>
          <w:sz w:val="24"/>
        </w:rPr>
        <w:t xml:space="preserve"> </w:t>
      </w:r>
      <w:r>
        <w:rPr>
          <w:sz w:val="24"/>
        </w:rPr>
        <w:t>навыки;</w:t>
      </w:r>
    </w:p>
    <w:p w:rsidR="00B104BA" w:rsidRDefault="00B104BA">
      <w:pPr>
        <w:pStyle w:val="a5"/>
        <w:numPr>
          <w:ilvl w:val="0"/>
          <w:numId w:val="33"/>
        </w:numPr>
        <w:tabs>
          <w:tab w:val="left" w:pos="754"/>
        </w:tabs>
        <w:ind w:right="1456" w:firstLine="0"/>
        <w:rPr>
          <w:sz w:val="23"/>
        </w:rPr>
      </w:pPr>
      <w:r>
        <w:rPr>
          <w:sz w:val="24"/>
        </w:rPr>
        <w:t>сохранность физического здоровья обучающихся в условиях школы. Максимальный результат проектируется согласно описанию компетентностей</w:t>
      </w:r>
      <w:r>
        <w:rPr>
          <w:spacing w:val="-33"/>
          <w:sz w:val="24"/>
        </w:rPr>
        <w:t xml:space="preserve"> </w:t>
      </w:r>
      <w:r>
        <w:rPr>
          <w:sz w:val="24"/>
        </w:rPr>
        <w:t>образа выпускника начального и общего</w:t>
      </w:r>
      <w:r>
        <w:rPr>
          <w:spacing w:val="-3"/>
          <w:sz w:val="24"/>
        </w:rPr>
        <w:t xml:space="preserve"> </w:t>
      </w:r>
      <w:r>
        <w:rPr>
          <w:sz w:val="24"/>
        </w:rPr>
        <w:t>образования.</w:t>
      </w:r>
    </w:p>
    <w:p w:rsidR="00B104BA" w:rsidRDefault="00B104BA">
      <w:pPr>
        <w:pStyle w:val="1"/>
        <w:numPr>
          <w:ilvl w:val="2"/>
          <w:numId w:val="9"/>
        </w:numPr>
        <w:tabs>
          <w:tab w:val="left" w:pos="1113"/>
        </w:tabs>
        <w:spacing w:before="4" w:line="240" w:lineRule="auto"/>
        <w:ind w:firstLine="0"/>
        <w:jc w:val="both"/>
      </w:pPr>
      <w:r>
        <w:t>Системные и несистемные занятия внеурочной</w:t>
      </w:r>
      <w:r>
        <w:rPr>
          <w:spacing w:val="-7"/>
        </w:rPr>
        <w:t xml:space="preserve"> </w:t>
      </w:r>
      <w:r>
        <w:t>деятельности.</w:t>
      </w:r>
    </w:p>
    <w:p w:rsidR="00B104BA" w:rsidRDefault="00B104BA">
      <w:pPr>
        <w:ind w:left="512" w:right="596"/>
        <w:jc w:val="both"/>
        <w:rPr>
          <w:b/>
          <w:sz w:val="24"/>
        </w:rPr>
      </w:pPr>
      <w:r>
        <w:rPr>
          <w:b/>
          <w:sz w:val="24"/>
        </w:rPr>
        <w:t>Формы организации внеурочной деятельности в рамках реализации основной образовательной программы определяет общеобразовательная организация.</w:t>
      </w:r>
    </w:p>
    <w:p w:rsidR="00B104BA" w:rsidRDefault="00B104BA">
      <w:pPr>
        <w:pStyle w:val="a3"/>
        <w:ind w:left="512" w:right="594"/>
      </w:pPr>
      <w:r>
        <w:t>При организации внеурочной деятельности используются системные курсы внеурочной деятельности (на их изучение установлено определенное количество часов в неделю в соответствии с рабочей программой учителя) и несистемные занятия (тематических) курсов внеурочной деятельности (на их изучение установлено общее количество часов в год в соответствии с рабочей программой учителя).</w:t>
      </w:r>
    </w:p>
    <w:p w:rsidR="00B104BA" w:rsidRDefault="00B104BA">
      <w:pPr>
        <w:pStyle w:val="a3"/>
        <w:ind w:left="512" w:right="599"/>
      </w:pPr>
      <w:r>
        <w:t>Системные курсы реализуются по всем пяти направлениям, в соответствии с расписанием по внеурочной деятельности.</w:t>
      </w:r>
    </w:p>
    <w:p w:rsidR="00B104BA" w:rsidRDefault="00B104BA">
      <w:pPr>
        <w:pStyle w:val="a3"/>
        <w:ind w:left="512" w:right="603"/>
      </w:pPr>
      <w:r>
        <w:t>Несистемные занятия реализуются в рамках плана воспитательной работы классного руководителя и учителей по предметам с применением модульной системы.</w:t>
      </w:r>
    </w:p>
    <w:p w:rsidR="00B104BA" w:rsidRDefault="00B104BA">
      <w:pPr>
        <w:pStyle w:val="a3"/>
        <w:ind w:left="512"/>
      </w:pPr>
      <w:r>
        <w:t>В плане внеурочной деятельности заложены часы модулей:</w:t>
      </w:r>
    </w:p>
    <w:p w:rsidR="00B104BA" w:rsidRDefault="00B104BA">
      <w:pPr>
        <w:sectPr w:rsidR="00B104BA">
          <w:pgSz w:w="11910" w:h="16840"/>
          <w:pgMar w:top="860" w:right="540" w:bottom="500" w:left="620" w:header="0" w:footer="236" w:gutter="0"/>
          <w:cols w:space="720"/>
        </w:sectPr>
      </w:pPr>
    </w:p>
    <w:p w:rsidR="00B104BA" w:rsidRDefault="00B104BA">
      <w:pPr>
        <w:pStyle w:val="a3"/>
        <w:spacing w:before="68"/>
        <w:ind w:left="512" w:right="7608"/>
        <w:jc w:val="left"/>
      </w:pPr>
      <w:r>
        <w:lastRenderedPageBreak/>
        <w:t>Модуль «Я - Гражданин» Модуль «Я – Личность» Модуль «Я и Труд» Модуль «Я и Здоровье» Модуль «Я и Природа» Модуль «Я и Культура»</w:t>
      </w:r>
    </w:p>
    <w:p w:rsidR="00B104BA" w:rsidRDefault="00B104BA">
      <w:pPr>
        <w:pStyle w:val="a3"/>
        <w:spacing w:before="1"/>
        <w:ind w:left="512" w:right="592"/>
      </w:pPr>
      <w:r>
        <w:t>В данных модулях отсутствует расписание занятий внеурочной деятельности, так как проводятся в свободной форме, с учётом основных направлений плана внеурочной деятельности и с учётом скользящего графика проведения мероприятий, конкурсов, олимпиад, спортивных соревнований. Возможно проведение занятий с группой обучающихся, с учётом их интересов и индивидуальных особенностей.</w:t>
      </w:r>
    </w:p>
    <w:p w:rsidR="00B104BA" w:rsidRDefault="00B104BA">
      <w:pPr>
        <w:pStyle w:val="a3"/>
        <w:ind w:left="512" w:right="588"/>
        <w:jc w:val="left"/>
      </w:pPr>
      <w:r>
        <w:t>Несистемные (тематические) курсы разрабатываются из расчета общего количества часов в год, определенного на их изучение планом внеурочной деятельности.</w:t>
      </w:r>
    </w:p>
    <w:p w:rsidR="00B104BA" w:rsidRDefault="00B104BA">
      <w:pPr>
        <w:pStyle w:val="a3"/>
        <w:spacing w:before="1"/>
        <w:ind w:left="512" w:right="592"/>
      </w:pPr>
      <w:r>
        <w:t>Образовательная нагрузка несистемных (тематических) курсов распределяется в рамках четвертей. Для оптимизации занятий внеурочной деятельности и с учётом требований норм СанПиН 2.4.2.2821-10 «Санитарно-эпидемиологические требования к условиям и организации обучения в общеобразовательных учреждениях» занятия по системным курсам отсутствуют в сетке расписания занятий внеурочной деятельности. В журнале указывается количество часов, затраченных на проведение каждого занятия.</w:t>
      </w:r>
    </w:p>
    <w:p w:rsidR="00B104BA" w:rsidRDefault="00B104BA">
      <w:pPr>
        <w:pStyle w:val="a3"/>
        <w:ind w:left="512"/>
        <w:jc w:val="left"/>
      </w:pPr>
      <w:r>
        <w:t>Реализация плана внеурочной деятельности направлена на формирование базовых основ и фундамента последующего обучения, в том числе:</w:t>
      </w:r>
    </w:p>
    <w:p w:rsidR="00B104BA" w:rsidRDefault="00B104BA">
      <w:pPr>
        <w:pStyle w:val="a5"/>
        <w:numPr>
          <w:ilvl w:val="0"/>
          <w:numId w:val="33"/>
        </w:numPr>
        <w:tabs>
          <w:tab w:val="left" w:pos="754"/>
        </w:tabs>
        <w:ind w:right="602" w:firstLine="0"/>
        <w:rPr>
          <w:sz w:val="23"/>
        </w:rPr>
      </w:pPr>
      <w:r>
        <w:rPr>
          <w:sz w:val="24"/>
        </w:rPr>
        <w:t>развития индивидуальности каждого ребёнка в процессе самоопределения в системе внеурочной</w:t>
      </w:r>
      <w:r>
        <w:rPr>
          <w:spacing w:val="-1"/>
          <w:sz w:val="24"/>
        </w:rPr>
        <w:t xml:space="preserve"> </w:t>
      </w:r>
      <w:r>
        <w:rPr>
          <w:sz w:val="24"/>
        </w:rPr>
        <w:t>деятельности;</w:t>
      </w:r>
    </w:p>
    <w:p w:rsidR="00B104BA" w:rsidRDefault="00B104BA">
      <w:pPr>
        <w:pStyle w:val="a5"/>
        <w:numPr>
          <w:ilvl w:val="0"/>
          <w:numId w:val="33"/>
        </w:numPr>
        <w:tabs>
          <w:tab w:val="left" w:pos="754"/>
        </w:tabs>
        <w:ind w:right="594" w:firstLine="0"/>
        <w:jc w:val="both"/>
        <w:rPr>
          <w:sz w:val="23"/>
        </w:rPr>
      </w:pPr>
      <w:r>
        <w:rPr>
          <w:sz w:val="24"/>
        </w:rPr>
        <w:t>приобретения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w:t>
      </w:r>
      <w:r>
        <w:rPr>
          <w:spacing w:val="-3"/>
          <w:sz w:val="24"/>
        </w:rPr>
        <w:t xml:space="preserve"> </w:t>
      </w:r>
      <w:r>
        <w:rPr>
          <w:sz w:val="24"/>
        </w:rPr>
        <w:t>жизни;</w:t>
      </w:r>
    </w:p>
    <w:p w:rsidR="00B104BA" w:rsidRDefault="00B104BA">
      <w:pPr>
        <w:pStyle w:val="a5"/>
        <w:numPr>
          <w:ilvl w:val="0"/>
          <w:numId w:val="33"/>
        </w:numPr>
        <w:tabs>
          <w:tab w:val="left" w:pos="754"/>
        </w:tabs>
        <w:ind w:right="590" w:firstLine="0"/>
        <w:jc w:val="both"/>
        <w:rPr>
          <w:sz w:val="23"/>
        </w:rPr>
      </w:pPr>
      <w:r>
        <w:rPr>
          <w:sz w:val="24"/>
        </w:rPr>
        <w:t>формирования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w:t>
      </w:r>
      <w:r>
        <w:rPr>
          <w:spacing w:val="-2"/>
          <w:sz w:val="24"/>
        </w:rPr>
        <w:t xml:space="preserve"> </w:t>
      </w:r>
      <w:r>
        <w:rPr>
          <w:sz w:val="24"/>
        </w:rPr>
        <w:t>целом;</w:t>
      </w:r>
    </w:p>
    <w:p w:rsidR="00B104BA" w:rsidRDefault="00B104BA">
      <w:pPr>
        <w:pStyle w:val="a5"/>
        <w:numPr>
          <w:ilvl w:val="0"/>
          <w:numId w:val="33"/>
        </w:numPr>
        <w:tabs>
          <w:tab w:val="left" w:pos="754"/>
        </w:tabs>
        <w:spacing w:before="1"/>
        <w:ind w:left="753" w:hanging="241"/>
        <w:rPr>
          <w:sz w:val="23"/>
        </w:rPr>
      </w:pPr>
      <w:r>
        <w:rPr>
          <w:sz w:val="24"/>
        </w:rPr>
        <w:t>получения опыта самостоятельного социального</w:t>
      </w:r>
      <w:r>
        <w:rPr>
          <w:spacing w:val="-3"/>
          <w:sz w:val="24"/>
        </w:rPr>
        <w:t xml:space="preserve"> </w:t>
      </w:r>
      <w:r>
        <w:rPr>
          <w:sz w:val="24"/>
        </w:rPr>
        <w:t>действия;</w:t>
      </w:r>
    </w:p>
    <w:p w:rsidR="00B104BA" w:rsidRDefault="00B104BA">
      <w:pPr>
        <w:pStyle w:val="a5"/>
        <w:numPr>
          <w:ilvl w:val="0"/>
          <w:numId w:val="33"/>
        </w:numPr>
        <w:tabs>
          <w:tab w:val="left" w:pos="754"/>
          <w:tab w:val="left" w:pos="2292"/>
          <w:tab w:val="left" w:pos="2671"/>
          <w:tab w:val="left" w:pos="4715"/>
          <w:tab w:val="left" w:pos="5105"/>
          <w:tab w:val="left" w:pos="6887"/>
          <w:tab w:val="left" w:pos="8292"/>
        </w:tabs>
        <w:ind w:right="597" w:firstLine="0"/>
        <w:rPr>
          <w:sz w:val="23"/>
        </w:rPr>
      </w:pPr>
      <w:r>
        <w:rPr>
          <w:sz w:val="24"/>
        </w:rPr>
        <w:t>приобщения</w:t>
      </w:r>
      <w:r>
        <w:rPr>
          <w:sz w:val="24"/>
        </w:rPr>
        <w:tab/>
        <w:t>к</w:t>
      </w:r>
      <w:r>
        <w:rPr>
          <w:sz w:val="24"/>
        </w:rPr>
        <w:tab/>
        <w:t>общекультурным</w:t>
      </w:r>
      <w:r>
        <w:rPr>
          <w:sz w:val="24"/>
        </w:rPr>
        <w:tab/>
        <w:t>и</w:t>
      </w:r>
      <w:r>
        <w:rPr>
          <w:sz w:val="24"/>
        </w:rPr>
        <w:tab/>
        <w:t>национальным</w:t>
      </w:r>
      <w:r>
        <w:rPr>
          <w:sz w:val="24"/>
        </w:rPr>
        <w:tab/>
        <w:t>ценностям,</w:t>
      </w:r>
      <w:r>
        <w:rPr>
          <w:sz w:val="24"/>
        </w:rPr>
        <w:tab/>
      </w:r>
      <w:r>
        <w:rPr>
          <w:spacing w:val="-1"/>
          <w:sz w:val="24"/>
        </w:rPr>
        <w:t xml:space="preserve">информационным </w:t>
      </w:r>
      <w:r>
        <w:rPr>
          <w:sz w:val="24"/>
        </w:rPr>
        <w:t>технологиям:</w:t>
      </w:r>
    </w:p>
    <w:p w:rsidR="00B104BA" w:rsidRDefault="00B104BA">
      <w:pPr>
        <w:pStyle w:val="a5"/>
        <w:numPr>
          <w:ilvl w:val="0"/>
          <w:numId w:val="34"/>
        </w:numPr>
        <w:tabs>
          <w:tab w:val="left" w:pos="754"/>
        </w:tabs>
        <w:ind w:left="753" w:hanging="241"/>
        <w:jc w:val="both"/>
        <w:rPr>
          <w:sz w:val="23"/>
        </w:rPr>
      </w:pPr>
      <w:r>
        <w:rPr>
          <w:sz w:val="24"/>
        </w:rPr>
        <w:t>формирования коммуникативной, этической, социальной, гражданской</w:t>
      </w:r>
      <w:r>
        <w:rPr>
          <w:spacing w:val="-12"/>
          <w:sz w:val="24"/>
        </w:rPr>
        <w:t xml:space="preserve"> </w:t>
      </w:r>
      <w:r>
        <w:rPr>
          <w:sz w:val="24"/>
        </w:rPr>
        <w:t>компетентности;</w:t>
      </w:r>
    </w:p>
    <w:p w:rsidR="00B104BA" w:rsidRDefault="00B104BA">
      <w:pPr>
        <w:pStyle w:val="a5"/>
        <w:numPr>
          <w:ilvl w:val="0"/>
          <w:numId w:val="34"/>
        </w:numPr>
        <w:tabs>
          <w:tab w:val="left" w:pos="754"/>
        </w:tabs>
        <w:spacing w:line="275" w:lineRule="exact"/>
        <w:ind w:left="753" w:hanging="241"/>
        <w:jc w:val="both"/>
        <w:rPr>
          <w:sz w:val="23"/>
        </w:rPr>
      </w:pPr>
      <w:r>
        <w:rPr>
          <w:sz w:val="24"/>
        </w:rPr>
        <w:t>формирования социокультурной идентичности: страновой (российской),</w:t>
      </w:r>
      <w:r>
        <w:rPr>
          <w:spacing w:val="-7"/>
          <w:sz w:val="24"/>
        </w:rPr>
        <w:t xml:space="preserve"> </w:t>
      </w:r>
      <w:r>
        <w:rPr>
          <w:sz w:val="24"/>
        </w:rPr>
        <w:t>этнической,</w:t>
      </w:r>
    </w:p>
    <w:p w:rsidR="00B104BA" w:rsidRDefault="00B104BA">
      <w:pPr>
        <w:pStyle w:val="a5"/>
        <w:numPr>
          <w:ilvl w:val="0"/>
          <w:numId w:val="34"/>
        </w:numPr>
        <w:tabs>
          <w:tab w:val="left" w:pos="754"/>
        </w:tabs>
        <w:spacing w:line="275" w:lineRule="exact"/>
        <w:ind w:left="753" w:hanging="241"/>
        <w:jc w:val="both"/>
        <w:rPr>
          <w:sz w:val="23"/>
        </w:rPr>
      </w:pPr>
      <w:r>
        <w:rPr>
          <w:sz w:val="24"/>
        </w:rPr>
        <w:t>культурной и</w:t>
      </w:r>
      <w:r>
        <w:rPr>
          <w:spacing w:val="-1"/>
          <w:sz w:val="24"/>
        </w:rPr>
        <w:t xml:space="preserve"> </w:t>
      </w:r>
      <w:r>
        <w:rPr>
          <w:sz w:val="24"/>
        </w:rPr>
        <w:t>др.;</w:t>
      </w:r>
    </w:p>
    <w:p w:rsidR="00B104BA" w:rsidRDefault="00B104BA">
      <w:pPr>
        <w:pStyle w:val="a5"/>
        <w:numPr>
          <w:ilvl w:val="0"/>
          <w:numId w:val="34"/>
        </w:numPr>
        <w:tabs>
          <w:tab w:val="left" w:pos="754"/>
        </w:tabs>
        <w:ind w:left="753" w:hanging="241"/>
        <w:jc w:val="both"/>
        <w:rPr>
          <w:sz w:val="23"/>
        </w:rPr>
      </w:pPr>
      <w:r>
        <w:rPr>
          <w:sz w:val="24"/>
        </w:rPr>
        <w:t>воспитания толерантности, навыков здорового образа</w:t>
      </w:r>
      <w:r>
        <w:rPr>
          <w:spacing w:val="-9"/>
          <w:sz w:val="24"/>
        </w:rPr>
        <w:t xml:space="preserve"> </w:t>
      </w:r>
      <w:r>
        <w:rPr>
          <w:sz w:val="24"/>
        </w:rPr>
        <w:t>жизни;</w:t>
      </w:r>
    </w:p>
    <w:p w:rsidR="00B104BA" w:rsidRDefault="00B104BA">
      <w:pPr>
        <w:pStyle w:val="a5"/>
        <w:numPr>
          <w:ilvl w:val="0"/>
          <w:numId w:val="34"/>
        </w:numPr>
        <w:tabs>
          <w:tab w:val="left" w:pos="754"/>
          <w:tab w:val="left" w:pos="2533"/>
          <w:tab w:val="left" w:pos="3590"/>
          <w:tab w:val="left" w:pos="5861"/>
          <w:tab w:val="left" w:pos="6264"/>
          <w:tab w:val="left" w:pos="7892"/>
          <w:tab w:val="left" w:pos="9118"/>
        </w:tabs>
        <w:ind w:right="599" w:firstLine="0"/>
        <w:rPr>
          <w:sz w:val="23"/>
        </w:rPr>
      </w:pPr>
      <w:r>
        <w:rPr>
          <w:sz w:val="24"/>
        </w:rPr>
        <w:t>формирования</w:t>
      </w:r>
      <w:r>
        <w:rPr>
          <w:sz w:val="24"/>
        </w:rPr>
        <w:tab/>
        <w:t>чувства</w:t>
      </w:r>
      <w:r>
        <w:rPr>
          <w:sz w:val="24"/>
        </w:rPr>
        <w:tab/>
        <w:t>гражданственности</w:t>
      </w:r>
      <w:r>
        <w:rPr>
          <w:sz w:val="24"/>
        </w:rPr>
        <w:tab/>
        <w:t>и</w:t>
      </w:r>
      <w:r>
        <w:rPr>
          <w:sz w:val="24"/>
        </w:rPr>
        <w:tab/>
        <w:t>патриотизма,</w:t>
      </w:r>
      <w:r>
        <w:rPr>
          <w:sz w:val="24"/>
        </w:rPr>
        <w:tab/>
        <w:t>правовой</w:t>
      </w:r>
      <w:r>
        <w:rPr>
          <w:sz w:val="24"/>
        </w:rPr>
        <w:tab/>
      </w:r>
      <w:r>
        <w:rPr>
          <w:spacing w:val="-1"/>
          <w:sz w:val="24"/>
        </w:rPr>
        <w:t xml:space="preserve">культуры, </w:t>
      </w:r>
      <w:r>
        <w:rPr>
          <w:sz w:val="24"/>
        </w:rPr>
        <w:t>осознанного</w:t>
      </w:r>
    </w:p>
    <w:p w:rsidR="00B104BA" w:rsidRDefault="00B104BA">
      <w:pPr>
        <w:pStyle w:val="a5"/>
        <w:numPr>
          <w:ilvl w:val="0"/>
          <w:numId w:val="34"/>
        </w:numPr>
        <w:tabs>
          <w:tab w:val="left" w:pos="754"/>
        </w:tabs>
        <w:ind w:left="753" w:hanging="241"/>
        <w:jc w:val="both"/>
        <w:rPr>
          <w:sz w:val="23"/>
        </w:rPr>
      </w:pPr>
      <w:r>
        <w:rPr>
          <w:sz w:val="24"/>
        </w:rPr>
        <w:t>отношения к профессиональному</w:t>
      </w:r>
      <w:r>
        <w:rPr>
          <w:spacing w:val="-10"/>
          <w:sz w:val="24"/>
        </w:rPr>
        <w:t xml:space="preserve"> </w:t>
      </w:r>
      <w:r>
        <w:rPr>
          <w:sz w:val="24"/>
        </w:rPr>
        <w:t>самоопределению;</w:t>
      </w:r>
    </w:p>
    <w:p w:rsidR="00B104BA" w:rsidRDefault="00B104BA">
      <w:pPr>
        <w:pStyle w:val="a5"/>
        <w:numPr>
          <w:ilvl w:val="0"/>
          <w:numId w:val="34"/>
        </w:numPr>
        <w:tabs>
          <w:tab w:val="left" w:pos="754"/>
        </w:tabs>
        <w:ind w:left="753" w:hanging="241"/>
        <w:jc w:val="both"/>
        <w:rPr>
          <w:sz w:val="23"/>
        </w:rPr>
      </w:pPr>
      <w:r>
        <w:rPr>
          <w:sz w:val="24"/>
        </w:rPr>
        <w:t>достижения обучающимися необходимого для жизни в обществе социального опыта</w:t>
      </w:r>
      <w:r>
        <w:rPr>
          <w:spacing w:val="-11"/>
          <w:sz w:val="24"/>
        </w:rPr>
        <w:t xml:space="preserve"> </w:t>
      </w:r>
      <w:r>
        <w:rPr>
          <w:sz w:val="24"/>
        </w:rPr>
        <w:t>и</w:t>
      </w:r>
    </w:p>
    <w:p w:rsidR="00B104BA" w:rsidRDefault="00B104BA">
      <w:pPr>
        <w:pStyle w:val="a5"/>
        <w:numPr>
          <w:ilvl w:val="0"/>
          <w:numId w:val="34"/>
        </w:numPr>
        <w:tabs>
          <w:tab w:val="left" w:pos="754"/>
        </w:tabs>
        <w:ind w:left="753" w:hanging="241"/>
        <w:jc w:val="both"/>
        <w:rPr>
          <w:sz w:val="23"/>
        </w:rPr>
      </w:pPr>
      <w:r>
        <w:rPr>
          <w:sz w:val="24"/>
        </w:rPr>
        <w:t>формирования в них принимаемой обществом системы</w:t>
      </w:r>
      <w:r>
        <w:rPr>
          <w:spacing w:val="-7"/>
          <w:sz w:val="24"/>
        </w:rPr>
        <w:t xml:space="preserve"> </w:t>
      </w:r>
      <w:r>
        <w:rPr>
          <w:sz w:val="24"/>
        </w:rPr>
        <w:t>ценностей;</w:t>
      </w:r>
    </w:p>
    <w:p w:rsidR="00B104BA" w:rsidRDefault="00B104BA">
      <w:pPr>
        <w:pStyle w:val="a5"/>
        <w:numPr>
          <w:ilvl w:val="0"/>
          <w:numId w:val="34"/>
        </w:numPr>
        <w:tabs>
          <w:tab w:val="left" w:pos="754"/>
        </w:tabs>
        <w:ind w:left="753" w:hanging="241"/>
        <w:jc w:val="both"/>
        <w:rPr>
          <w:sz w:val="23"/>
        </w:rPr>
      </w:pPr>
      <w:r>
        <w:rPr>
          <w:sz w:val="24"/>
        </w:rPr>
        <w:t>достижения метапредметных результатов;</w:t>
      </w:r>
    </w:p>
    <w:p w:rsidR="00B104BA" w:rsidRDefault="00B104BA">
      <w:pPr>
        <w:pStyle w:val="a5"/>
        <w:numPr>
          <w:ilvl w:val="0"/>
          <w:numId w:val="34"/>
        </w:numPr>
        <w:tabs>
          <w:tab w:val="left" w:pos="754"/>
        </w:tabs>
        <w:ind w:left="753" w:hanging="241"/>
        <w:jc w:val="both"/>
        <w:rPr>
          <w:sz w:val="23"/>
        </w:rPr>
      </w:pPr>
      <w:r>
        <w:rPr>
          <w:sz w:val="24"/>
        </w:rPr>
        <w:t>формирования универсальных учебных</w:t>
      </w:r>
      <w:r>
        <w:rPr>
          <w:spacing w:val="5"/>
          <w:sz w:val="24"/>
        </w:rPr>
        <w:t xml:space="preserve"> </w:t>
      </w:r>
      <w:r>
        <w:rPr>
          <w:sz w:val="24"/>
        </w:rPr>
        <w:t>действий;</w:t>
      </w:r>
    </w:p>
    <w:p w:rsidR="00B104BA" w:rsidRDefault="00B104BA">
      <w:pPr>
        <w:pStyle w:val="a5"/>
        <w:numPr>
          <w:ilvl w:val="0"/>
          <w:numId w:val="34"/>
        </w:numPr>
        <w:tabs>
          <w:tab w:val="left" w:pos="754"/>
        </w:tabs>
        <w:ind w:left="753" w:hanging="241"/>
        <w:jc w:val="both"/>
        <w:rPr>
          <w:sz w:val="23"/>
        </w:rPr>
      </w:pPr>
      <w:r>
        <w:rPr>
          <w:sz w:val="24"/>
        </w:rPr>
        <w:t>формирования познавательной мотивации и интересов обучающихся, их готовности</w:t>
      </w:r>
      <w:r>
        <w:rPr>
          <w:spacing w:val="-12"/>
          <w:sz w:val="24"/>
        </w:rPr>
        <w:t xml:space="preserve"> </w:t>
      </w:r>
      <w:r>
        <w:rPr>
          <w:sz w:val="24"/>
        </w:rPr>
        <w:t>и</w:t>
      </w:r>
    </w:p>
    <w:p w:rsidR="00B104BA" w:rsidRDefault="00B104BA">
      <w:pPr>
        <w:pStyle w:val="a5"/>
        <w:numPr>
          <w:ilvl w:val="0"/>
          <w:numId w:val="34"/>
        </w:numPr>
        <w:tabs>
          <w:tab w:val="left" w:pos="754"/>
        </w:tabs>
        <w:ind w:right="600" w:firstLine="0"/>
        <w:rPr>
          <w:sz w:val="23"/>
        </w:rPr>
      </w:pPr>
      <w:r>
        <w:rPr>
          <w:sz w:val="24"/>
        </w:rPr>
        <w:t>способности к сотрудничеству и совместной деятельности с обществом и окружающими людьми;</w:t>
      </w:r>
    </w:p>
    <w:p w:rsidR="00B104BA" w:rsidRDefault="00B104BA">
      <w:pPr>
        <w:pStyle w:val="a5"/>
        <w:numPr>
          <w:ilvl w:val="0"/>
          <w:numId w:val="34"/>
        </w:numPr>
        <w:tabs>
          <w:tab w:val="left" w:pos="754"/>
        </w:tabs>
        <w:spacing w:before="1"/>
        <w:ind w:left="753" w:hanging="241"/>
        <w:rPr>
          <w:sz w:val="23"/>
        </w:rPr>
      </w:pPr>
      <w:r>
        <w:rPr>
          <w:sz w:val="24"/>
        </w:rPr>
        <w:t>увеличение числа детей, охваченных организованным</w:t>
      </w:r>
      <w:r>
        <w:rPr>
          <w:spacing w:val="-5"/>
          <w:sz w:val="24"/>
        </w:rPr>
        <w:t xml:space="preserve"> </w:t>
      </w:r>
      <w:r>
        <w:rPr>
          <w:sz w:val="24"/>
        </w:rPr>
        <w:t>досугом.</w:t>
      </w:r>
    </w:p>
    <w:p w:rsidR="00B104BA" w:rsidRDefault="00B104BA">
      <w:pPr>
        <w:pStyle w:val="a5"/>
        <w:numPr>
          <w:ilvl w:val="2"/>
          <w:numId w:val="9"/>
        </w:numPr>
        <w:tabs>
          <w:tab w:val="left" w:pos="1113"/>
        </w:tabs>
        <w:spacing w:before="7" w:line="237" w:lineRule="auto"/>
        <w:ind w:right="598" w:firstLine="0"/>
        <w:rPr>
          <w:sz w:val="24"/>
        </w:rPr>
      </w:pPr>
      <w:r>
        <w:rPr>
          <w:b/>
          <w:sz w:val="24"/>
        </w:rPr>
        <w:t xml:space="preserve">Внеурочная деятельность, реализуемая через социокультурные связи школы. </w:t>
      </w:r>
      <w:r>
        <w:rPr>
          <w:sz w:val="24"/>
        </w:rPr>
        <w:t>Внеурочная деятельность организуется так же в сотрудничестве с организациями, местным сообществом, социальными партнерами школы, с учреждениями культуры, общественными организациями.</w:t>
      </w:r>
    </w:p>
    <w:p w:rsidR="00B104BA" w:rsidRDefault="00B104BA">
      <w:pPr>
        <w:pStyle w:val="1"/>
        <w:spacing w:before="9" w:line="240" w:lineRule="auto"/>
        <w:jc w:val="both"/>
      </w:pPr>
      <w:r>
        <w:t>Социокультурное взаимодействие школы</w:t>
      </w:r>
    </w:p>
    <w:p w:rsidR="00B104BA" w:rsidRDefault="00B104BA">
      <w:pPr>
        <w:jc w:val="both"/>
        <w:sectPr w:rsidR="00B104BA">
          <w:pgSz w:w="11910" w:h="16840"/>
          <w:pgMar w:top="860" w:right="540" w:bottom="500" w:left="620" w:header="0" w:footer="236" w:gutter="0"/>
          <w:cols w:space="720"/>
        </w:sectPr>
      </w:pPr>
    </w:p>
    <w:tbl>
      <w:tblPr>
        <w:tblW w:w="0" w:type="auto"/>
        <w:tblInd w:w="6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3404"/>
        <w:gridCol w:w="5154"/>
      </w:tblGrid>
      <w:tr w:rsidR="00B104BA">
        <w:trPr>
          <w:trHeight w:val="522"/>
        </w:trPr>
        <w:tc>
          <w:tcPr>
            <w:tcW w:w="900" w:type="dxa"/>
          </w:tcPr>
          <w:p w:rsidR="00B104BA" w:rsidRDefault="00B104BA">
            <w:pPr>
              <w:pStyle w:val="TableParagraph"/>
              <w:spacing w:line="269" w:lineRule="exact"/>
              <w:ind w:left="6"/>
              <w:rPr>
                <w:b/>
                <w:sz w:val="24"/>
              </w:rPr>
            </w:pPr>
            <w:r>
              <w:rPr>
                <w:b/>
                <w:sz w:val="24"/>
              </w:rPr>
              <w:lastRenderedPageBreak/>
              <w:t>№</w:t>
            </w:r>
          </w:p>
        </w:tc>
        <w:tc>
          <w:tcPr>
            <w:tcW w:w="3404" w:type="dxa"/>
          </w:tcPr>
          <w:p w:rsidR="00B104BA" w:rsidRDefault="00B104BA">
            <w:pPr>
              <w:pStyle w:val="TableParagraph"/>
              <w:spacing w:line="269" w:lineRule="exact"/>
              <w:ind w:left="6"/>
              <w:rPr>
                <w:b/>
                <w:sz w:val="24"/>
              </w:rPr>
            </w:pPr>
            <w:r>
              <w:rPr>
                <w:b/>
                <w:sz w:val="24"/>
              </w:rPr>
              <w:t>Учреждения</w:t>
            </w:r>
          </w:p>
        </w:tc>
        <w:tc>
          <w:tcPr>
            <w:tcW w:w="5154" w:type="dxa"/>
          </w:tcPr>
          <w:p w:rsidR="00B104BA" w:rsidRDefault="00B104BA">
            <w:pPr>
              <w:pStyle w:val="TableParagraph"/>
              <w:spacing w:line="269" w:lineRule="exact"/>
              <w:ind w:left="4"/>
              <w:rPr>
                <w:b/>
                <w:sz w:val="24"/>
              </w:rPr>
            </w:pPr>
            <w:r>
              <w:rPr>
                <w:b/>
                <w:sz w:val="24"/>
              </w:rPr>
              <w:t>Формы взаимодействия</w:t>
            </w:r>
          </w:p>
        </w:tc>
      </w:tr>
      <w:tr w:rsidR="00B104BA">
        <w:trPr>
          <w:trHeight w:val="275"/>
        </w:trPr>
        <w:tc>
          <w:tcPr>
            <w:tcW w:w="900" w:type="dxa"/>
            <w:vMerge w:val="restart"/>
          </w:tcPr>
          <w:p w:rsidR="00B104BA" w:rsidRDefault="00B104BA">
            <w:pPr>
              <w:pStyle w:val="TableParagraph"/>
              <w:spacing w:before="7"/>
              <w:ind w:left="347" w:right="338"/>
              <w:jc w:val="center"/>
            </w:pPr>
            <w:r>
              <w:t>1.</w:t>
            </w:r>
          </w:p>
        </w:tc>
        <w:tc>
          <w:tcPr>
            <w:tcW w:w="3404" w:type="dxa"/>
            <w:vMerge w:val="restart"/>
          </w:tcPr>
          <w:p w:rsidR="00B104BA" w:rsidRPr="00AA1C36" w:rsidRDefault="00B104BA">
            <w:pPr>
              <w:pStyle w:val="TableParagraph"/>
              <w:spacing w:line="267" w:lineRule="exact"/>
              <w:ind w:left="6"/>
              <w:rPr>
                <w:sz w:val="24"/>
              </w:rPr>
            </w:pPr>
            <w:r>
              <w:rPr>
                <w:sz w:val="24"/>
                <w:lang w:val="tt-RU"/>
              </w:rPr>
              <w:t xml:space="preserve"> </w:t>
            </w:r>
            <w:r w:rsidR="00AA1C36">
              <w:rPr>
                <w:sz w:val="24"/>
                <w:lang w:val="tt-RU"/>
              </w:rPr>
              <w:t>Дом культуры, сельская библиотека, ОУ района</w:t>
            </w:r>
          </w:p>
        </w:tc>
        <w:tc>
          <w:tcPr>
            <w:tcW w:w="5154" w:type="dxa"/>
          </w:tcPr>
          <w:p w:rsidR="00B104BA" w:rsidRDefault="00B104BA">
            <w:pPr>
              <w:pStyle w:val="TableParagraph"/>
              <w:spacing w:line="256" w:lineRule="exact"/>
              <w:ind w:left="4"/>
              <w:rPr>
                <w:sz w:val="24"/>
              </w:rPr>
            </w:pPr>
            <w:r>
              <w:rPr>
                <w:sz w:val="24"/>
              </w:rPr>
              <w:t>Кружковая работа</w:t>
            </w:r>
          </w:p>
        </w:tc>
      </w:tr>
      <w:tr w:rsidR="00B104BA">
        <w:trPr>
          <w:trHeight w:val="275"/>
        </w:trPr>
        <w:tc>
          <w:tcPr>
            <w:tcW w:w="900" w:type="dxa"/>
            <w:vMerge/>
            <w:tcBorders>
              <w:top w:val="nil"/>
            </w:tcBorders>
          </w:tcPr>
          <w:p w:rsidR="00B104BA" w:rsidRDefault="00B104BA">
            <w:pPr>
              <w:rPr>
                <w:sz w:val="2"/>
                <w:szCs w:val="2"/>
              </w:rPr>
            </w:pPr>
          </w:p>
        </w:tc>
        <w:tc>
          <w:tcPr>
            <w:tcW w:w="3404" w:type="dxa"/>
            <w:vMerge/>
            <w:tcBorders>
              <w:top w:val="nil"/>
            </w:tcBorders>
          </w:tcPr>
          <w:p w:rsidR="00B104BA" w:rsidRDefault="00B104BA">
            <w:pPr>
              <w:rPr>
                <w:sz w:val="2"/>
                <w:szCs w:val="2"/>
              </w:rPr>
            </w:pPr>
          </w:p>
        </w:tc>
        <w:tc>
          <w:tcPr>
            <w:tcW w:w="5154" w:type="dxa"/>
          </w:tcPr>
          <w:p w:rsidR="00B104BA" w:rsidRDefault="00B104BA">
            <w:pPr>
              <w:pStyle w:val="TableParagraph"/>
              <w:spacing w:line="256" w:lineRule="exact"/>
              <w:ind w:left="4"/>
              <w:rPr>
                <w:sz w:val="24"/>
              </w:rPr>
            </w:pPr>
            <w:r>
              <w:rPr>
                <w:sz w:val="24"/>
              </w:rPr>
              <w:t>Тематические праздники</w:t>
            </w:r>
          </w:p>
        </w:tc>
      </w:tr>
      <w:tr w:rsidR="00B104BA" w:rsidTr="00AA1C36">
        <w:trPr>
          <w:trHeight w:val="314"/>
        </w:trPr>
        <w:tc>
          <w:tcPr>
            <w:tcW w:w="900" w:type="dxa"/>
            <w:vMerge/>
            <w:tcBorders>
              <w:top w:val="nil"/>
            </w:tcBorders>
          </w:tcPr>
          <w:p w:rsidR="00B104BA" w:rsidRDefault="00B104BA">
            <w:pPr>
              <w:rPr>
                <w:sz w:val="2"/>
                <w:szCs w:val="2"/>
              </w:rPr>
            </w:pPr>
          </w:p>
        </w:tc>
        <w:tc>
          <w:tcPr>
            <w:tcW w:w="3404" w:type="dxa"/>
            <w:vMerge/>
            <w:tcBorders>
              <w:top w:val="nil"/>
            </w:tcBorders>
          </w:tcPr>
          <w:p w:rsidR="00B104BA" w:rsidRDefault="00B104BA">
            <w:pPr>
              <w:rPr>
                <w:sz w:val="2"/>
                <w:szCs w:val="2"/>
              </w:rPr>
            </w:pPr>
          </w:p>
        </w:tc>
        <w:tc>
          <w:tcPr>
            <w:tcW w:w="5154" w:type="dxa"/>
          </w:tcPr>
          <w:p w:rsidR="00B104BA" w:rsidRDefault="00B104BA">
            <w:pPr>
              <w:pStyle w:val="TableParagraph"/>
              <w:spacing w:line="265" w:lineRule="exact"/>
              <w:ind w:left="4"/>
              <w:rPr>
                <w:sz w:val="24"/>
              </w:rPr>
            </w:pPr>
            <w:r>
              <w:rPr>
                <w:sz w:val="24"/>
              </w:rPr>
              <w:t>Творческие конкурсы, смотры, выставки</w:t>
            </w:r>
          </w:p>
        </w:tc>
      </w:tr>
      <w:tr w:rsidR="00B104BA">
        <w:trPr>
          <w:trHeight w:val="275"/>
        </w:trPr>
        <w:tc>
          <w:tcPr>
            <w:tcW w:w="900" w:type="dxa"/>
            <w:vMerge/>
            <w:tcBorders>
              <w:top w:val="nil"/>
            </w:tcBorders>
          </w:tcPr>
          <w:p w:rsidR="00B104BA" w:rsidRDefault="00B104BA">
            <w:pPr>
              <w:rPr>
                <w:sz w:val="2"/>
                <w:szCs w:val="2"/>
              </w:rPr>
            </w:pPr>
          </w:p>
        </w:tc>
        <w:tc>
          <w:tcPr>
            <w:tcW w:w="3404" w:type="dxa"/>
            <w:vMerge/>
            <w:tcBorders>
              <w:top w:val="nil"/>
            </w:tcBorders>
          </w:tcPr>
          <w:p w:rsidR="00B104BA" w:rsidRDefault="00B104BA">
            <w:pPr>
              <w:rPr>
                <w:sz w:val="2"/>
                <w:szCs w:val="2"/>
              </w:rPr>
            </w:pPr>
          </w:p>
        </w:tc>
        <w:tc>
          <w:tcPr>
            <w:tcW w:w="5154" w:type="dxa"/>
          </w:tcPr>
          <w:p w:rsidR="00B104BA" w:rsidRDefault="00B104BA">
            <w:pPr>
              <w:pStyle w:val="TableParagraph"/>
              <w:spacing w:line="256" w:lineRule="exact"/>
              <w:ind w:left="64"/>
              <w:rPr>
                <w:sz w:val="24"/>
              </w:rPr>
            </w:pPr>
            <w:r>
              <w:rPr>
                <w:sz w:val="24"/>
              </w:rPr>
              <w:t>Спортивно-туристические соревнования</w:t>
            </w:r>
          </w:p>
        </w:tc>
      </w:tr>
      <w:tr w:rsidR="00B104BA">
        <w:trPr>
          <w:trHeight w:val="278"/>
        </w:trPr>
        <w:tc>
          <w:tcPr>
            <w:tcW w:w="900" w:type="dxa"/>
            <w:vMerge/>
            <w:tcBorders>
              <w:top w:val="nil"/>
            </w:tcBorders>
          </w:tcPr>
          <w:p w:rsidR="00B104BA" w:rsidRDefault="00B104BA">
            <w:pPr>
              <w:rPr>
                <w:sz w:val="2"/>
                <w:szCs w:val="2"/>
              </w:rPr>
            </w:pPr>
          </w:p>
        </w:tc>
        <w:tc>
          <w:tcPr>
            <w:tcW w:w="3404" w:type="dxa"/>
            <w:vMerge/>
            <w:tcBorders>
              <w:top w:val="nil"/>
            </w:tcBorders>
          </w:tcPr>
          <w:p w:rsidR="00B104BA" w:rsidRDefault="00B104BA">
            <w:pPr>
              <w:rPr>
                <w:sz w:val="2"/>
                <w:szCs w:val="2"/>
              </w:rPr>
            </w:pPr>
          </w:p>
        </w:tc>
        <w:tc>
          <w:tcPr>
            <w:tcW w:w="5154" w:type="dxa"/>
          </w:tcPr>
          <w:p w:rsidR="00B104BA" w:rsidRDefault="00B104BA">
            <w:pPr>
              <w:pStyle w:val="TableParagraph"/>
              <w:spacing w:line="258" w:lineRule="exact"/>
              <w:ind w:left="64"/>
              <w:rPr>
                <w:sz w:val="24"/>
              </w:rPr>
            </w:pPr>
            <w:r>
              <w:rPr>
                <w:sz w:val="24"/>
              </w:rPr>
              <w:t>НПК</w:t>
            </w:r>
          </w:p>
        </w:tc>
      </w:tr>
      <w:tr w:rsidR="00B104BA">
        <w:trPr>
          <w:trHeight w:val="275"/>
        </w:trPr>
        <w:tc>
          <w:tcPr>
            <w:tcW w:w="900" w:type="dxa"/>
            <w:vMerge/>
            <w:tcBorders>
              <w:top w:val="nil"/>
            </w:tcBorders>
          </w:tcPr>
          <w:p w:rsidR="00B104BA" w:rsidRDefault="00B104BA">
            <w:pPr>
              <w:rPr>
                <w:sz w:val="2"/>
                <w:szCs w:val="2"/>
              </w:rPr>
            </w:pPr>
          </w:p>
        </w:tc>
        <w:tc>
          <w:tcPr>
            <w:tcW w:w="3404" w:type="dxa"/>
            <w:vMerge/>
            <w:tcBorders>
              <w:top w:val="nil"/>
            </w:tcBorders>
          </w:tcPr>
          <w:p w:rsidR="00B104BA" w:rsidRDefault="00B104BA">
            <w:pPr>
              <w:rPr>
                <w:sz w:val="2"/>
                <w:szCs w:val="2"/>
              </w:rPr>
            </w:pPr>
          </w:p>
        </w:tc>
        <w:tc>
          <w:tcPr>
            <w:tcW w:w="5154" w:type="dxa"/>
          </w:tcPr>
          <w:p w:rsidR="00B104BA" w:rsidRDefault="00B104BA">
            <w:pPr>
              <w:pStyle w:val="TableParagraph"/>
              <w:spacing w:line="256" w:lineRule="exact"/>
              <w:ind w:left="4"/>
              <w:rPr>
                <w:sz w:val="24"/>
              </w:rPr>
            </w:pPr>
            <w:r>
              <w:rPr>
                <w:sz w:val="24"/>
              </w:rPr>
              <w:t>Ученическое самоуправление</w:t>
            </w:r>
          </w:p>
        </w:tc>
      </w:tr>
      <w:tr w:rsidR="00B104BA">
        <w:trPr>
          <w:trHeight w:val="275"/>
        </w:trPr>
        <w:tc>
          <w:tcPr>
            <w:tcW w:w="900" w:type="dxa"/>
            <w:vMerge/>
            <w:tcBorders>
              <w:top w:val="nil"/>
            </w:tcBorders>
          </w:tcPr>
          <w:p w:rsidR="00B104BA" w:rsidRDefault="00B104BA">
            <w:pPr>
              <w:rPr>
                <w:sz w:val="2"/>
                <w:szCs w:val="2"/>
              </w:rPr>
            </w:pPr>
          </w:p>
        </w:tc>
        <w:tc>
          <w:tcPr>
            <w:tcW w:w="3404" w:type="dxa"/>
            <w:vMerge/>
            <w:tcBorders>
              <w:top w:val="nil"/>
            </w:tcBorders>
          </w:tcPr>
          <w:p w:rsidR="00B104BA" w:rsidRDefault="00B104BA">
            <w:pPr>
              <w:rPr>
                <w:sz w:val="2"/>
                <w:szCs w:val="2"/>
              </w:rPr>
            </w:pPr>
          </w:p>
        </w:tc>
        <w:tc>
          <w:tcPr>
            <w:tcW w:w="5154" w:type="dxa"/>
          </w:tcPr>
          <w:p w:rsidR="00B104BA" w:rsidRDefault="00B104BA">
            <w:pPr>
              <w:pStyle w:val="TableParagraph"/>
              <w:spacing w:line="256" w:lineRule="exact"/>
              <w:ind w:left="4"/>
              <w:rPr>
                <w:sz w:val="24"/>
              </w:rPr>
            </w:pPr>
            <w:r>
              <w:rPr>
                <w:sz w:val="24"/>
              </w:rPr>
              <w:t>Встречи-беседы со знаменитостями</w:t>
            </w:r>
          </w:p>
        </w:tc>
      </w:tr>
      <w:tr w:rsidR="00B104BA">
        <w:trPr>
          <w:trHeight w:val="278"/>
        </w:trPr>
        <w:tc>
          <w:tcPr>
            <w:tcW w:w="900" w:type="dxa"/>
            <w:vMerge/>
            <w:tcBorders>
              <w:top w:val="nil"/>
            </w:tcBorders>
          </w:tcPr>
          <w:p w:rsidR="00B104BA" w:rsidRDefault="00B104BA">
            <w:pPr>
              <w:rPr>
                <w:sz w:val="2"/>
                <w:szCs w:val="2"/>
              </w:rPr>
            </w:pPr>
          </w:p>
        </w:tc>
        <w:tc>
          <w:tcPr>
            <w:tcW w:w="3404" w:type="dxa"/>
            <w:vMerge/>
            <w:tcBorders>
              <w:top w:val="nil"/>
            </w:tcBorders>
          </w:tcPr>
          <w:p w:rsidR="00B104BA" w:rsidRDefault="00B104BA">
            <w:pPr>
              <w:rPr>
                <w:sz w:val="2"/>
                <w:szCs w:val="2"/>
              </w:rPr>
            </w:pPr>
          </w:p>
        </w:tc>
        <w:tc>
          <w:tcPr>
            <w:tcW w:w="5154" w:type="dxa"/>
          </w:tcPr>
          <w:p w:rsidR="00B104BA" w:rsidRDefault="00B104BA">
            <w:pPr>
              <w:pStyle w:val="TableParagraph"/>
              <w:spacing w:line="258" w:lineRule="exact"/>
              <w:ind w:left="4"/>
              <w:rPr>
                <w:sz w:val="24"/>
              </w:rPr>
            </w:pPr>
            <w:r>
              <w:rPr>
                <w:sz w:val="24"/>
              </w:rPr>
              <w:t>Обучение</w:t>
            </w:r>
          </w:p>
        </w:tc>
      </w:tr>
      <w:tr w:rsidR="00B104BA">
        <w:trPr>
          <w:trHeight w:val="275"/>
        </w:trPr>
        <w:tc>
          <w:tcPr>
            <w:tcW w:w="900" w:type="dxa"/>
            <w:vMerge w:val="restart"/>
          </w:tcPr>
          <w:p w:rsidR="00B104BA" w:rsidRDefault="00AA1C36">
            <w:pPr>
              <w:pStyle w:val="TableParagraph"/>
              <w:spacing w:before="7"/>
              <w:ind w:left="347" w:right="338"/>
              <w:jc w:val="center"/>
            </w:pPr>
            <w:r>
              <w:t>2</w:t>
            </w:r>
          </w:p>
        </w:tc>
        <w:tc>
          <w:tcPr>
            <w:tcW w:w="3404" w:type="dxa"/>
            <w:vMerge w:val="restart"/>
          </w:tcPr>
          <w:p w:rsidR="00B104BA" w:rsidRDefault="00B104BA">
            <w:pPr>
              <w:pStyle w:val="TableParagraph"/>
              <w:ind w:left="6"/>
              <w:rPr>
                <w:sz w:val="24"/>
              </w:rPr>
            </w:pPr>
            <w:r>
              <w:rPr>
                <w:sz w:val="24"/>
              </w:rPr>
              <w:t>Комитет по делам молодежи и спорту</w:t>
            </w:r>
          </w:p>
        </w:tc>
        <w:tc>
          <w:tcPr>
            <w:tcW w:w="5154" w:type="dxa"/>
          </w:tcPr>
          <w:p w:rsidR="00B104BA" w:rsidRDefault="00B104BA">
            <w:pPr>
              <w:pStyle w:val="TableParagraph"/>
              <w:spacing w:line="256" w:lineRule="exact"/>
              <w:ind w:left="4"/>
              <w:rPr>
                <w:sz w:val="24"/>
              </w:rPr>
            </w:pPr>
            <w:r>
              <w:rPr>
                <w:sz w:val="24"/>
              </w:rPr>
              <w:t>Занятия в спортивных секциях</w:t>
            </w:r>
          </w:p>
        </w:tc>
      </w:tr>
      <w:tr w:rsidR="00B104BA">
        <w:trPr>
          <w:trHeight w:val="275"/>
        </w:trPr>
        <w:tc>
          <w:tcPr>
            <w:tcW w:w="900" w:type="dxa"/>
            <w:vMerge/>
            <w:tcBorders>
              <w:top w:val="nil"/>
            </w:tcBorders>
          </w:tcPr>
          <w:p w:rsidR="00B104BA" w:rsidRDefault="00B104BA">
            <w:pPr>
              <w:rPr>
                <w:sz w:val="2"/>
                <w:szCs w:val="2"/>
              </w:rPr>
            </w:pPr>
          </w:p>
        </w:tc>
        <w:tc>
          <w:tcPr>
            <w:tcW w:w="3404" w:type="dxa"/>
            <w:vMerge/>
            <w:tcBorders>
              <w:top w:val="nil"/>
            </w:tcBorders>
          </w:tcPr>
          <w:p w:rsidR="00B104BA" w:rsidRDefault="00B104BA">
            <w:pPr>
              <w:rPr>
                <w:sz w:val="2"/>
                <w:szCs w:val="2"/>
              </w:rPr>
            </w:pPr>
          </w:p>
        </w:tc>
        <w:tc>
          <w:tcPr>
            <w:tcW w:w="5154" w:type="dxa"/>
          </w:tcPr>
          <w:p w:rsidR="00B104BA" w:rsidRDefault="00B104BA">
            <w:pPr>
              <w:pStyle w:val="TableParagraph"/>
              <w:spacing w:line="256" w:lineRule="exact"/>
              <w:ind w:left="4"/>
              <w:rPr>
                <w:sz w:val="24"/>
              </w:rPr>
            </w:pPr>
            <w:r>
              <w:rPr>
                <w:sz w:val="24"/>
              </w:rPr>
              <w:t>Соревнования</w:t>
            </w:r>
          </w:p>
        </w:tc>
      </w:tr>
      <w:tr w:rsidR="00B104BA" w:rsidTr="00AA1C36">
        <w:trPr>
          <w:trHeight w:val="390"/>
        </w:trPr>
        <w:tc>
          <w:tcPr>
            <w:tcW w:w="900" w:type="dxa"/>
            <w:vMerge w:val="restart"/>
          </w:tcPr>
          <w:p w:rsidR="00B104BA" w:rsidRDefault="00AA1C36">
            <w:pPr>
              <w:pStyle w:val="TableParagraph"/>
              <w:spacing w:before="7"/>
              <w:ind w:left="347" w:right="338"/>
              <w:jc w:val="center"/>
            </w:pPr>
            <w:r>
              <w:t>3</w:t>
            </w:r>
          </w:p>
        </w:tc>
        <w:tc>
          <w:tcPr>
            <w:tcW w:w="3404" w:type="dxa"/>
            <w:vMerge w:val="restart"/>
          </w:tcPr>
          <w:p w:rsidR="00B104BA" w:rsidRDefault="00B104BA" w:rsidP="00126733">
            <w:pPr>
              <w:pStyle w:val="TableParagraph"/>
              <w:tabs>
                <w:tab w:val="left" w:pos="2377"/>
              </w:tabs>
              <w:ind w:left="0" w:right="-15"/>
              <w:rPr>
                <w:sz w:val="24"/>
              </w:rPr>
            </w:pPr>
            <w:r>
              <w:rPr>
                <w:sz w:val="24"/>
                <w:lang w:val="tt-RU"/>
              </w:rPr>
              <w:t xml:space="preserve"> Сельская </w:t>
            </w:r>
            <w:r>
              <w:rPr>
                <w:sz w:val="24"/>
              </w:rPr>
              <w:t>библиотека</w:t>
            </w:r>
          </w:p>
        </w:tc>
        <w:tc>
          <w:tcPr>
            <w:tcW w:w="5154" w:type="dxa"/>
          </w:tcPr>
          <w:p w:rsidR="00B104BA" w:rsidRPr="00126733" w:rsidRDefault="00B104BA" w:rsidP="00126733">
            <w:pPr>
              <w:pStyle w:val="TableParagraph"/>
              <w:tabs>
                <w:tab w:val="left" w:pos="1870"/>
                <w:tab w:val="left" w:pos="3045"/>
                <w:tab w:val="left" w:pos="5041"/>
              </w:tabs>
              <w:spacing w:line="265" w:lineRule="exact"/>
              <w:ind w:left="4" w:right="-15"/>
              <w:rPr>
                <w:sz w:val="24"/>
                <w:lang w:val="tt-RU"/>
              </w:rPr>
            </w:pPr>
            <w:r>
              <w:rPr>
                <w:sz w:val="24"/>
              </w:rPr>
              <w:t>Тематические</w:t>
            </w:r>
            <w:r>
              <w:rPr>
                <w:sz w:val="24"/>
              </w:rPr>
              <w:tab/>
              <w:t>вечера,</w:t>
            </w:r>
            <w:r>
              <w:rPr>
                <w:sz w:val="24"/>
              </w:rPr>
              <w:tab/>
            </w:r>
          </w:p>
        </w:tc>
      </w:tr>
      <w:tr w:rsidR="00B104BA">
        <w:trPr>
          <w:trHeight w:val="275"/>
        </w:trPr>
        <w:tc>
          <w:tcPr>
            <w:tcW w:w="900" w:type="dxa"/>
            <w:vMerge/>
            <w:tcBorders>
              <w:top w:val="nil"/>
            </w:tcBorders>
          </w:tcPr>
          <w:p w:rsidR="00B104BA" w:rsidRDefault="00B104BA">
            <w:pPr>
              <w:rPr>
                <w:sz w:val="2"/>
                <w:szCs w:val="2"/>
              </w:rPr>
            </w:pPr>
          </w:p>
        </w:tc>
        <w:tc>
          <w:tcPr>
            <w:tcW w:w="3404" w:type="dxa"/>
            <w:vMerge/>
            <w:tcBorders>
              <w:top w:val="nil"/>
            </w:tcBorders>
          </w:tcPr>
          <w:p w:rsidR="00B104BA" w:rsidRDefault="00B104BA">
            <w:pPr>
              <w:rPr>
                <w:sz w:val="2"/>
                <w:szCs w:val="2"/>
              </w:rPr>
            </w:pPr>
          </w:p>
        </w:tc>
        <w:tc>
          <w:tcPr>
            <w:tcW w:w="5154" w:type="dxa"/>
          </w:tcPr>
          <w:p w:rsidR="00B104BA" w:rsidRDefault="00B104BA">
            <w:pPr>
              <w:pStyle w:val="TableParagraph"/>
              <w:spacing w:line="256" w:lineRule="exact"/>
              <w:ind w:left="4"/>
              <w:rPr>
                <w:sz w:val="24"/>
              </w:rPr>
            </w:pPr>
            <w:r>
              <w:rPr>
                <w:sz w:val="24"/>
              </w:rPr>
              <w:t>Встречи-беседы</w:t>
            </w:r>
          </w:p>
        </w:tc>
      </w:tr>
      <w:tr w:rsidR="00B104BA">
        <w:trPr>
          <w:trHeight w:val="275"/>
        </w:trPr>
        <w:tc>
          <w:tcPr>
            <w:tcW w:w="900" w:type="dxa"/>
            <w:vMerge w:val="restart"/>
          </w:tcPr>
          <w:p w:rsidR="00B104BA" w:rsidRDefault="00AA1C36">
            <w:pPr>
              <w:pStyle w:val="TableParagraph"/>
              <w:spacing w:before="7"/>
              <w:ind w:left="347" w:right="338"/>
              <w:jc w:val="center"/>
            </w:pPr>
            <w:r>
              <w:t>4</w:t>
            </w:r>
          </w:p>
        </w:tc>
        <w:tc>
          <w:tcPr>
            <w:tcW w:w="3404" w:type="dxa"/>
            <w:vMerge w:val="restart"/>
          </w:tcPr>
          <w:p w:rsidR="00B104BA" w:rsidRDefault="00B104BA">
            <w:pPr>
              <w:pStyle w:val="TableParagraph"/>
              <w:spacing w:line="265" w:lineRule="exact"/>
              <w:ind w:left="66"/>
              <w:rPr>
                <w:sz w:val="24"/>
              </w:rPr>
            </w:pPr>
            <w:r>
              <w:rPr>
                <w:sz w:val="24"/>
                <w:lang w:val="tt-RU"/>
              </w:rPr>
              <w:t>С</w:t>
            </w:r>
            <w:r>
              <w:rPr>
                <w:sz w:val="24"/>
              </w:rPr>
              <w:t>ДК</w:t>
            </w:r>
          </w:p>
        </w:tc>
        <w:tc>
          <w:tcPr>
            <w:tcW w:w="5154" w:type="dxa"/>
          </w:tcPr>
          <w:p w:rsidR="00B104BA" w:rsidRDefault="00B104BA">
            <w:pPr>
              <w:pStyle w:val="TableParagraph"/>
              <w:spacing w:line="256" w:lineRule="exact"/>
              <w:ind w:left="64"/>
              <w:rPr>
                <w:sz w:val="24"/>
              </w:rPr>
            </w:pPr>
            <w:r>
              <w:rPr>
                <w:sz w:val="24"/>
              </w:rPr>
              <w:t>Кружковая работа</w:t>
            </w:r>
          </w:p>
        </w:tc>
      </w:tr>
      <w:tr w:rsidR="00B104BA">
        <w:trPr>
          <w:trHeight w:val="275"/>
        </w:trPr>
        <w:tc>
          <w:tcPr>
            <w:tcW w:w="900" w:type="dxa"/>
            <w:vMerge/>
            <w:tcBorders>
              <w:top w:val="nil"/>
            </w:tcBorders>
          </w:tcPr>
          <w:p w:rsidR="00B104BA" w:rsidRDefault="00B104BA">
            <w:pPr>
              <w:rPr>
                <w:sz w:val="2"/>
                <w:szCs w:val="2"/>
              </w:rPr>
            </w:pPr>
          </w:p>
        </w:tc>
        <w:tc>
          <w:tcPr>
            <w:tcW w:w="3404" w:type="dxa"/>
            <w:vMerge/>
            <w:tcBorders>
              <w:top w:val="nil"/>
            </w:tcBorders>
          </w:tcPr>
          <w:p w:rsidR="00B104BA" w:rsidRDefault="00B104BA">
            <w:pPr>
              <w:rPr>
                <w:sz w:val="2"/>
                <w:szCs w:val="2"/>
              </w:rPr>
            </w:pPr>
          </w:p>
        </w:tc>
        <w:tc>
          <w:tcPr>
            <w:tcW w:w="5154" w:type="dxa"/>
          </w:tcPr>
          <w:p w:rsidR="00B104BA" w:rsidRDefault="00B104BA">
            <w:pPr>
              <w:pStyle w:val="TableParagraph"/>
              <w:spacing w:line="256" w:lineRule="exact"/>
              <w:ind w:left="4"/>
              <w:rPr>
                <w:sz w:val="24"/>
              </w:rPr>
            </w:pPr>
            <w:r>
              <w:rPr>
                <w:sz w:val="24"/>
              </w:rPr>
              <w:t>Участие в художественных выставках</w:t>
            </w:r>
          </w:p>
        </w:tc>
      </w:tr>
      <w:tr w:rsidR="00B104BA">
        <w:trPr>
          <w:trHeight w:val="553"/>
        </w:trPr>
        <w:tc>
          <w:tcPr>
            <w:tcW w:w="900" w:type="dxa"/>
            <w:vMerge/>
            <w:tcBorders>
              <w:top w:val="nil"/>
            </w:tcBorders>
          </w:tcPr>
          <w:p w:rsidR="00B104BA" w:rsidRDefault="00B104BA">
            <w:pPr>
              <w:rPr>
                <w:sz w:val="2"/>
                <w:szCs w:val="2"/>
              </w:rPr>
            </w:pPr>
          </w:p>
        </w:tc>
        <w:tc>
          <w:tcPr>
            <w:tcW w:w="3404" w:type="dxa"/>
            <w:vMerge/>
            <w:tcBorders>
              <w:top w:val="nil"/>
            </w:tcBorders>
          </w:tcPr>
          <w:p w:rsidR="00B104BA" w:rsidRDefault="00B104BA">
            <w:pPr>
              <w:rPr>
                <w:sz w:val="2"/>
                <w:szCs w:val="2"/>
              </w:rPr>
            </w:pPr>
          </w:p>
        </w:tc>
        <w:tc>
          <w:tcPr>
            <w:tcW w:w="5154" w:type="dxa"/>
          </w:tcPr>
          <w:p w:rsidR="00B104BA" w:rsidRDefault="00B104BA">
            <w:pPr>
              <w:pStyle w:val="TableParagraph"/>
              <w:tabs>
                <w:tab w:val="left" w:pos="2016"/>
                <w:tab w:val="left" w:pos="3820"/>
              </w:tabs>
              <w:spacing w:line="267" w:lineRule="exact"/>
              <w:ind w:left="4" w:right="-15"/>
              <w:rPr>
                <w:sz w:val="24"/>
              </w:rPr>
            </w:pPr>
            <w:r>
              <w:rPr>
                <w:sz w:val="24"/>
              </w:rPr>
              <w:t>Совместные</w:t>
            </w:r>
            <w:r>
              <w:rPr>
                <w:sz w:val="24"/>
              </w:rPr>
              <w:tab/>
              <w:t>концерты,</w:t>
            </w:r>
            <w:r>
              <w:rPr>
                <w:sz w:val="24"/>
              </w:rPr>
              <w:tab/>
              <w:t>выступления</w:t>
            </w:r>
          </w:p>
          <w:p w:rsidR="00B104BA" w:rsidRDefault="00B104BA">
            <w:pPr>
              <w:pStyle w:val="TableParagraph"/>
              <w:spacing w:line="267" w:lineRule="exact"/>
              <w:ind w:left="4"/>
              <w:rPr>
                <w:sz w:val="24"/>
              </w:rPr>
            </w:pPr>
            <w:r>
              <w:rPr>
                <w:sz w:val="24"/>
              </w:rPr>
              <w:t>обучающихся.</w:t>
            </w:r>
          </w:p>
        </w:tc>
      </w:tr>
      <w:tr w:rsidR="00B104BA">
        <w:trPr>
          <w:trHeight w:val="275"/>
        </w:trPr>
        <w:tc>
          <w:tcPr>
            <w:tcW w:w="900" w:type="dxa"/>
            <w:vMerge/>
            <w:tcBorders>
              <w:top w:val="nil"/>
            </w:tcBorders>
          </w:tcPr>
          <w:p w:rsidR="00B104BA" w:rsidRDefault="00B104BA">
            <w:pPr>
              <w:rPr>
                <w:sz w:val="2"/>
                <w:szCs w:val="2"/>
              </w:rPr>
            </w:pPr>
          </w:p>
        </w:tc>
        <w:tc>
          <w:tcPr>
            <w:tcW w:w="3404" w:type="dxa"/>
            <w:vMerge/>
            <w:tcBorders>
              <w:top w:val="nil"/>
            </w:tcBorders>
          </w:tcPr>
          <w:p w:rsidR="00B104BA" w:rsidRDefault="00B104BA">
            <w:pPr>
              <w:rPr>
                <w:sz w:val="2"/>
                <w:szCs w:val="2"/>
              </w:rPr>
            </w:pPr>
          </w:p>
        </w:tc>
        <w:tc>
          <w:tcPr>
            <w:tcW w:w="5154" w:type="dxa"/>
          </w:tcPr>
          <w:p w:rsidR="00B104BA" w:rsidRDefault="00B104BA">
            <w:pPr>
              <w:pStyle w:val="TableParagraph"/>
              <w:spacing w:line="256" w:lineRule="exact"/>
              <w:ind w:left="4"/>
              <w:rPr>
                <w:sz w:val="24"/>
              </w:rPr>
            </w:pPr>
            <w:r>
              <w:rPr>
                <w:sz w:val="24"/>
              </w:rPr>
              <w:t>Смотр-конкурсы, фестивали</w:t>
            </w:r>
          </w:p>
        </w:tc>
      </w:tr>
      <w:tr w:rsidR="00B104BA">
        <w:trPr>
          <w:trHeight w:val="275"/>
        </w:trPr>
        <w:tc>
          <w:tcPr>
            <w:tcW w:w="900" w:type="dxa"/>
            <w:vMerge/>
            <w:tcBorders>
              <w:top w:val="nil"/>
            </w:tcBorders>
          </w:tcPr>
          <w:p w:rsidR="00B104BA" w:rsidRDefault="00B104BA">
            <w:pPr>
              <w:rPr>
                <w:sz w:val="2"/>
                <w:szCs w:val="2"/>
              </w:rPr>
            </w:pPr>
          </w:p>
        </w:tc>
        <w:tc>
          <w:tcPr>
            <w:tcW w:w="3404" w:type="dxa"/>
            <w:vMerge/>
            <w:tcBorders>
              <w:top w:val="nil"/>
            </w:tcBorders>
          </w:tcPr>
          <w:p w:rsidR="00B104BA" w:rsidRDefault="00B104BA">
            <w:pPr>
              <w:rPr>
                <w:sz w:val="2"/>
                <w:szCs w:val="2"/>
              </w:rPr>
            </w:pPr>
          </w:p>
        </w:tc>
        <w:tc>
          <w:tcPr>
            <w:tcW w:w="5154" w:type="dxa"/>
          </w:tcPr>
          <w:p w:rsidR="00B104BA" w:rsidRDefault="00B104BA">
            <w:pPr>
              <w:pStyle w:val="TableParagraph"/>
              <w:spacing w:line="256" w:lineRule="exact"/>
              <w:ind w:left="64"/>
              <w:rPr>
                <w:sz w:val="24"/>
              </w:rPr>
            </w:pPr>
            <w:r>
              <w:rPr>
                <w:sz w:val="24"/>
              </w:rPr>
              <w:t>Посещение спектаклей, концертов</w:t>
            </w:r>
          </w:p>
        </w:tc>
      </w:tr>
      <w:tr w:rsidR="00B104BA">
        <w:trPr>
          <w:trHeight w:val="275"/>
        </w:trPr>
        <w:tc>
          <w:tcPr>
            <w:tcW w:w="900" w:type="dxa"/>
            <w:vMerge/>
            <w:tcBorders>
              <w:top w:val="nil"/>
            </w:tcBorders>
          </w:tcPr>
          <w:p w:rsidR="00B104BA" w:rsidRDefault="00B104BA">
            <w:pPr>
              <w:rPr>
                <w:sz w:val="2"/>
                <w:szCs w:val="2"/>
              </w:rPr>
            </w:pPr>
          </w:p>
        </w:tc>
        <w:tc>
          <w:tcPr>
            <w:tcW w:w="3404" w:type="dxa"/>
            <w:vMerge/>
            <w:tcBorders>
              <w:top w:val="nil"/>
            </w:tcBorders>
          </w:tcPr>
          <w:p w:rsidR="00B104BA" w:rsidRDefault="00B104BA">
            <w:pPr>
              <w:rPr>
                <w:sz w:val="2"/>
                <w:szCs w:val="2"/>
              </w:rPr>
            </w:pPr>
          </w:p>
        </w:tc>
        <w:tc>
          <w:tcPr>
            <w:tcW w:w="5154" w:type="dxa"/>
          </w:tcPr>
          <w:p w:rsidR="00B104BA" w:rsidRPr="00126733" w:rsidRDefault="00B104BA" w:rsidP="00126733">
            <w:pPr>
              <w:pStyle w:val="TableParagraph"/>
              <w:spacing w:line="256" w:lineRule="exact"/>
              <w:ind w:left="0"/>
              <w:rPr>
                <w:sz w:val="24"/>
                <w:lang w:val="tt-RU"/>
              </w:rPr>
            </w:pPr>
          </w:p>
        </w:tc>
      </w:tr>
    </w:tbl>
    <w:p w:rsidR="00B104BA" w:rsidRDefault="00B104BA">
      <w:pPr>
        <w:spacing w:line="265" w:lineRule="exact"/>
        <w:rPr>
          <w:sz w:val="24"/>
        </w:rPr>
        <w:sectPr w:rsidR="00B104BA">
          <w:pgSz w:w="11910" w:h="16840"/>
          <w:pgMar w:top="940" w:right="540" w:bottom="420" w:left="620" w:header="0" w:footer="236" w:gutter="0"/>
          <w:cols w:space="720"/>
        </w:sectPr>
      </w:pPr>
    </w:p>
    <w:p w:rsidR="00B104BA" w:rsidRDefault="00B104BA">
      <w:pPr>
        <w:pStyle w:val="a3"/>
        <w:spacing w:before="7"/>
        <w:ind w:left="0"/>
        <w:jc w:val="left"/>
        <w:rPr>
          <w:b/>
          <w:sz w:val="15"/>
        </w:rPr>
      </w:pPr>
    </w:p>
    <w:p w:rsidR="00B104BA" w:rsidRDefault="00B104BA">
      <w:pPr>
        <w:spacing w:before="90" w:after="3"/>
        <w:ind w:left="2373"/>
        <w:rPr>
          <w:b/>
          <w:sz w:val="24"/>
        </w:rPr>
      </w:pPr>
      <w:r>
        <w:rPr>
          <w:b/>
          <w:sz w:val="24"/>
        </w:rPr>
        <w:t>Сотрудничество с другими организациями</w:t>
      </w:r>
    </w:p>
    <w:tbl>
      <w:tblPr>
        <w:tblW w:w="0" w:type="auto"/>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95"/>
        <w:gridCol w:w="4965"/>
      </w:tblGrid>
      <w:tr w:rsidR="00B104BA">
        <w:trPr>
          <w:trHeight w:val="828"/>
        </w:trPr>
        <w:tc>
          <w:tcPr>
            <w:tcW w:w="4395" w:type="dxa"/>
          </w:tcPr>
          <w:p w:rsidR="00B104BA" w:rsidRDefault="00B104BA">
            <w:pPr>
              <w:pStyle w:val="TableParagraph"/>
              <w:spacing w:line="268" w:lineRule="exact"/>
              <w:ind w:left="6"/>
              <w:rPr>
                <w:sz w:val="24"/>
              </w:rPr>
            </w:pPr>
            <w:r>
              <w:rPr>
                <w:sz w:val="24"/>
              </w:rPr>
              <w:t>Сотрудничество с ГИБДД в рамках</w:t>
            </w:r>
          </w:p>
          <w:p w:rsidR="00B104BA" w:rsidRDefault="00B104BA">
            <w:pPr>
              <w:pStyle w:val="TableParagraph"/>
              <w:spacing w:line="270" w:lineRule="atLeast"/>
              <w:ind w:left="6" w:right="1328"/>
              <w:rPr>
                <w:sz w:val="24"/>
              </w:rPr>
            </w:pPr>
            <w:r>
              <w:rPr>
                <w:sz w:val="24"/>
              </w:rPr>
              <w:t>профилактической работы по безопасности движения</w:t>
            </w:r>
          </w:p>
        </w:tc>
        <w:tc>
          <w:tcPr>
            <w:tcW w:w="4965" w:type="dxa"/>
          </w:tcPr>
          <w:p w:rsidR="00B104BA" w:rsidRDefault="00B104BA">
            <w:pPr>
              <w:pStyle w:val="TableParagraph"/>
              <w:numPr>
                <w:ilvl w:val="0"/>
                <w:numId w:val="8"/>
              </w:numPr>
              <w:tabs>
                <w:tab w:val="left" w:pos="728"/>
              </w:tabs>
              <w:ind w:right="-15" w:firstLine="0"/>
              <w:rPr>
                <w:sz w:val="24"/>
              </w:rPr>
            </w:pPr>
            <w:r>
              <w:rPr>
                <w:sz w:val="24"/>
              </w:rPr>
              <w:t>акции, беседы, совместные мероприятия, конкурсы;</w:t>
            </w:r>
          </w:p>
          <w:p w:rsidR="00B104BA" w:rsidRDefault="00B104BA">
            <w:pPr>
              <w:pStyle w:val="TableParagraph"/>
              <w:numPr>
                <w:ilvl w:val="0"/>
                <w:numId w:val="8"/>
              </w:numPr>
              <w:tabs>
                <w:tab w:val="left" w:pos="728"/>
              </w:tabs>
              <w:spacing w:line="264" w:lineRule="exact"/>
              <w:ind w:firstLine="0"/>
              <w:rPr>
                <w:sz w:val="24"/>
              </w:rPr>
            </w:pPr>
            <w:r>
              <w:rPr>
                <w:sz w:val="24"/>
              </w:rPr>
              <w:t>совместная профилактическая</w:t>
            </w:r>
            <w:r>
              <w:rPr>
                <w:spacing w:val="-4"/>
                <w:sz w:val="24"/>
              </w:rPr>
              <w:t xml:space="preserve"> </w:t>
            </w:r>
            <w:r>
              <w:rPr>
                <w:sz w:val="24"/>
              </w:rPr>
              <w:t>работа</w:t>
            </w:r>
          </w:p>
        </w:tc>
      </w:tr>
      <w:tr w:rsidR="00B104BA">
        <w:trPr>
          <w:trHeight w:val="827"/>
        </w:trPr>
        <w:tc>
          <w:tcPr>
            <w:tcW w:w="4395" w:type="dxa"/>
          </w:tcPr>
          <w:p w:rsidR="00B104BA" w:rsidRDefault="00B104BA">
            <w:pPr>
              <w:pStyle w:val="TableParagraph"/>
              <w:spacing w:line="270" w:lineRule="exact"/>
              <w:ind w:left="6" w:right="-15"/>
              <w:rPr>
                <w:sz w:val="24"/>
              </w:rPr>
            </w:pPr>
            <w:r>
              <w:rPr>
                <w:sz w:val="24"/>
              </w:rPr>
              <w:t>Сотрудничество с КДН и ЗП, ПДН ОВД</w:t>
            </w:r>
            <w:r>
              <w:rPr>
                <w:spacing w:val="2"/>
                <w:sz w:val="24"/>
              </w:rPr>
              <w:t xml:space="preserve"> </w:t>
            </w:r>
            <w:r>
              <w:rPr>
                <w:sz w:val="24"/>
              </w:rPr>
              <w:t>в</w:t>
            </w:r>
          </w:p>
          <w:p w:rsidR="00B104BA" w:rsidRDefault="00B104BA">
            <w:pPr>
              <w:pStyle w:val="TableParagraph"/>
              <w:tabs>
                <w:tab w:val="left" w:pos="978"/>
                <w:tab w:val="left" w:pos="3155"/>
                <w:tab w:val="left" w:pos="4139"/>
              </w:tabs>
              <w:spacing w:before="5" w:line="274" w:lineRule="exact"/>
              <w:ind w:left="6" w:right="-15"/>
              <w:rPr>
                <w:sz w:val="24"/>
              </w:rPr>
            </w:pPr>
            <w:r>
              <w:rPr>
                <w:sz w:val="24"/>
              </w:rPr>
              <w:t>рамках</w:t>
            </w:r>
            <w:r>
              <w:rPr>
                <w:sz w:val="24"/>
              </w:rPr>
              <w:tab/>
              <w:t>профилактической</w:t>
            </w:r>
            <w:r>
              <w:rPr>
                <w:sz w:val="24"/>
              </w:rPr>
              <w:tab/>
              <w:t>работы</w:t>
            </w:r>
            <w:r>
              <w:rPr>
                <w:sz w:val="24"/>
              </w:rPr>
              <w:tab/>
              <w:t>по правонарушениям.</w:t>
            </w:r>
          </w:p>
        </w:tc>
        <w:tc>
          <w:tcPr>
            <w:tcW w:w="4965" w:type="dxa"/>
          </w:tcPr>
          <w:p w:rsidR="00B104BA" w:rsidRDefault="00B104BA">
            <w:pPr>
              <w:pStyle w:val="TableParagraph"/>
              <w:tabs>
                <w:tab w:val="left" w:pos="309"/>
                <w:tab w:val="left" w:pos="1686"/>
                <w:tab w:val="left" w:pos="3803"/>
                <w:tab w:val="left" w:pos="4709"/>
              </w:tabs>
              <w:ind w:left="6" w:right="-15"/>
              <w:rPr>
                <w:sz w:val="24"/>
              </w:rPr>
            </w:pPr>
            <w:r>
              <w:rPr>
                <w:sz w:val="24"/>
              </w:rPr>
              <w:t>-</w:t>
            </w:r>
            <w:r>
              <w:rPr>
                <w:sz w:val="24"/>
              </w:rPr>
              <w:tab/>
              <w:t>совместная</w:t>
            </w:r>
            <w:r>
              <w:rPr>
                <w:sz w:val="24"/>
              </w:rPr>
              <w:tab/>
              <w:t>профилактическая</w:t>
            </w:r>
            <w:r>
              <w:rPr>
                <w:sz w:val="24"/>
              </w:rPr>
              <w:tab/>
              <w:t>работа</w:t>
            </w:r>
            <w:r>
              <w:rPr>
                <w:sz w:val="24"/>
              </w:rPr>
              <w:tab/>
              <w:t>по правонарушениям</w:t>
            </w:r>
          </w:p>
        </w:tc>
      </w:tr>
      <w:tr w:rsidR="00B104BA">
        <w:trPr>
          <w:trHeight w:val="830"/>
        </w:trPr>
        <w:tc>
          <w:tcPr>
            <w:tcW w:w="4395" w:type="dxa"/>
          </w:tcPr>
          <w:p w:rsidR="00B104BA" w:rsidRDefault="00B104BA">
            <w:pPr>
              <w:pStyle w:val="TableParagraph"/>
              <w:tabs>
                <w:tab w:val="left" w:pos="1891"/>
                <w:tab w:val="left" w:pos="2210"/>
                <w:tab w:val="left" w:pos="3486"/>
              </w:tabs>
              <w:ind w:left="6" w:right="-15"/>
              <w:rPr>
                <w:sz w:val="24"/>
              </w:rPr>
            </w:pPr>
            <w:r>
              <w:rPr>
                <w:sz w:val="24"/>
              </w:rPr>
              <w:t>Сотрудничество</w:t>
            </w:r>
            <w:r>
              <w:rPr>
                <w:sz w:val="24"/>
              </w:rPr>
              <w:tab/>
              <w:t>с</w:t>
            </w:r>
            <w:r>
              <w:rPr>
                <w:sz w:val="24"/>
              </w:rPr>
              <w:tab/>
              <w:t>Пожарной</w:t>
            </w:r>
            <w:r>
              <w:rPr>
                <w:sz w:val="24"/>
              </w:rPr>
              <w:tab/>
              <w:t>охраной, МЧС.</w:t>
            </w:r>
          </w:p>
        </w:tc>
        <w:tc>
          <w:tcPr>
            <w:tcW w:w="4965" w:type="dxa"/>
          </w:tcPr>
          <w:p w:rsidR="00B104BA" w:rsidRDefault="00B104BA">
            <w:pPr>
              <w:pStyle w:val="TableParagraph"/>
              <w:numPr>
                <w:ilvl w:val="0"/>
                <w:numId w:val="7"/>
              </w:numPr>
              <w:tabs>
                <w:tab w:val="left" w:pos="728"/>
              </w:tabs>
              <w:ind w:right="-15" w:firstLine="0"/>
              <w:rPr>
                <w:sz w:val="24"/>
              </w:rPr>
            </w:pPr>
            <w:r>
              <w:rPr>
                <w:sz w:val="24"/>
              </w:rPr>
              <w:t>участие команды школы в конкурсных мероприятиях, посещение пожарной</w:t>
            </w:r>
            <w:r>
              <w:rPr>
                <w:spacing w:val="-7"/>
                <w:sz w:val="24"/>
              </w:rPr>
              <w:t xml:space="preserve"> </w:t>
            </w:r>
            <w:r>
              <w:rPr>
                <w:sz w:val="24"/>
              </w:rPr>
              <w:t>части;</w:t>
            </w:r>
          </w:p>
          <w:p w:rsidR="00B104BA" w:rsidRDefault="00B104BA">
            <w:pPr>
              <w:pStyle w:val="TableParagraph"/>
              <w:numPr>
                <w:ilvl w:val="0"/>
                <w:numId w:val="7"/>
              </w:numPr>
              <w:tabs>
                <w:tab w:val="left" w:pos="728"/>
              </w:tabs>
              <w:spacing w:line="264" w:lineRule="exact"/>
              <w:ind w:firstLine="0"/>
              <w:rPr>
                <w:sz w:val="24"/>
              </w:rPr>
            </w:pPr>
            <w:r>
              <w:rPr>
                <w:sz w:val="24"/>
              </w:rPr>
              <w:t>совместная профилактическая</w:t>
            </w:r>
            <w:r>
              <w:rPr>
                <w:spacing w:val="-4"/>
                <w:sz w:val="24"/>
              </w:rPr>
              <w:t xml:space="preserve"> </w:t>
            </w:r>
            <w:r>
              <w:rPr>
                <w:sz w:val="24"/>
              </w:rPr>
              <w:t>работа</w:t>
            </w:r>
          </w:p>
        </w:tc>
      </w:tr>
    </w:tbl>
    <w:p w:rsidR="00B104BA" w:rsidRDefault="00AA1C36">
      <w:pPr>
        <w:ind w:left="512" w:right="600"/>
        <w:jc w:val="both"/>
        <w:rPr>
          <w:b/>
          <w:sz w:val="24"/>
        </w:rPr>
      </w:pPr>
      <w:r>
        <w:rPr>
          <w:b/>
          <w:sz w:val="24"/>
        </w:rPr>
        <w:t>3.1.10.</w:t>
      </w:r>
      <w:r w:rsidR="00B104BA">
        <w:rPr>
          <w:b/>
          <w:sz w:val="24"/>
        </w:rPr>
        <w:t>Мониторинг эффективности реализации плана внеурочной деятельности ФГОС ООО</w:t>
      </w:r>
    </w:p>
    <w:p w:rsidR="00B104BA" w:rsidRDefault="00B104BA">
      <w:pPr>
        <w:pStyle w:val="a3"/>
        <w:ind w:left="512" w:right="600"/>
      </w:pPr>
      <w:r>
        <w:t>В качестве основных показателей и объектов исследования эффективности реализации образовательным учреждением плана внеурочной деятельности ФГОС ООО выступают:</w:t>
      </w:r>
    </w:p>
    <w:p w:rsidR="00B104BA" w:rsidRDefault="00B104BA">
      <w:pPr>
        <w:pStyle w:val="a5"/>
        <w:numPr>
          <w:ilvl w:val="0"/>
          <w:numId w:val="6"/>
        </w:numPr>
        <w:tabs>
          <w:tab w:val="left" w:pos="1234"/>
        </w:tabs>
        <w:ind w:right="599" w:firstLine="0"/>
        <w:jc w:val="both"/>
        <w:rPr>
          <w:sz w:val="24"/>
        </w:rPr>
      </w:pPr>
      <w:r>
        <w:rPr>
          <w:sz w:val="24"/>
        </w:rPr>
        <w:t>Особенности развития личностной, социальной, экологической, профессиональной и здоровьесберегающей культуры</w:t>
      </w:r>
      <w:r>
        <w:rPr>
          <w:spacing w:val="-1"/>
          <w:sz w:val="24"/>
        </w:rPr>
        <w:t xml:space="preserve"> </w:t>
      </w:r>
      <w:r>
        <w:rPr>
          <w:sz w:val="24"/>
        </w:rPr>
        <w:t>обучающихся.</w:t>
      </w:r>
    </w:p>
    <w:p w:rsidR="00B104BA" w:rsidRDefault="00B104BA">
      <w:pPr>
        <w:pStyle w:val="a5"/>
        <w:numPr>
          <w:ilvl w:val="0"/>
          <w:numId w:val="6"/>
        </w:numPr>
        <w:tabs>
          <w:tab w:val="left" w:pos="1234"/>
        </w:tabs>
        <w:ind w:right="596" w:firstLine="0"/>
        <w:jc w:val="both"/>
        <w:rPr>
          <w:sz w:val="24"/>
        </w:rPr>
      </w:pPr>
      <w:r>
        <w:rPr>
          <w:sz w:val="24"/>
        </w:rPr>
        <w:t>Социально-педагогическая среда, общая психологическая атмосфера и нравственный уклад школьной жизни в образовательном</w:t>
      </w:r>
      <w:r>
        <w:rPr>
          <w:spacing w:val="-4"/>
          <w:sz w:val="24"/>
        </w:rPr>
        <w:t xml:space="preserve"> </w:t>
      </w:r>
      <w:r>
        <w:rPr>
          <w:sz w:val="24"/>
        </w:rPr>
        <w:t>учреждении.</w:t>
      </w:r>
    </w:p>
    <w:p w:rsidR="00B104BA" w:rsidRDefault="00B104BA">
      <w:pPr>
        <w:pStyle w:val="a5"/>
        <w:numPr>
          <w:ilvl w:val="0"/>
          <w:numId w:val="6"/>
        </w:numPr>
        <w:tabs>
          <w:tab w:val="left" w:pos="1234"/>
        </w:tabs>
        <w:ind w:right="596" w:firstLine="0"/>
        <w:jc w:val="both"/>
        <w:rPr>
          <w:sz w:val="24"/>
        </w:rPr>
      </w:pPr>
      <w:r>
        <w:rPr>
          <w:sz w:val="24"/>
        </w:rPr>
        <w:t>Особенности детско-родительских отношений и степень включенности родителей (законных представителей) в образовательный и воспитательный</w:t>
      </w:r>
      <w:r>
        <w:rPr>
          <w:spacing w:val="-3"/>
          <w:sz w:val="24"/>
        </w:rPr>
        <w:t xml:space="preserve"> </w:t>
      </w:r>
      <w:r>
        <w:rPr>
          <w:sz w:val="24"/>
        </w:rPr>
        <w:t>процесс.</w:t>
      </w:r>
    </w:p>
    <w:p w:rsidR="00B104BA" w:rsidRDefault="00B104BA">
      <w:pPr>
        <w:pStyle w:val="a3"/>
        <w:ind w:left="512" w:right="600"/>
      </w:pPr>
      <w:r>
        <w:t>Диагностика воспитания и социализации складывается из общих (системных) показателей и частной диагностики (анализа и самоанализа).</w:t>
      </w:r>
    </w:p>
    <w:p w:rsidR="00B104BA" w:rsidRDefault="00B104BA">
      <w:pPr>
        <w:pStyle w:val="a3"/>
        <w:ind w:left="512" w:right="598"/>
      </w:pPr>
      <w:r>
        <w:t>Системная диагностика осуществляется с помощью объединенной карты индикаторов (показателей работы школы).</w:t>
      </w:r>
    </w:p>
    <w:p w:rsidR="00B104BA" w:rsidRDefault="00B104BA">
      <w:pPr>
        <w:pStyle w:val="1"/>
        <w:spacing w:before="1"/>
      </w:pPr>
      <w:r>
        <w:t>3.1.11. Критерии выбраны по следующим принципам:</w:t>
      </w:r>
    </w:p>
    <w:p w:rsidR="00B104BA" w:rsidRDefault="00B104BA">
      <w:pPr>
        <w:pStyle w:val="a5"/>
        <w:numPr>
          <w:ilvl w:val="0"/>
          <w:numId w:val="5"/>
        </w:numPr>
        <w:tabs>
          <w:tab w:val="left" w:pos="1234"/>
        </w:tabs>
        <w:ind w:right="589" w:firstLine="0"/>
        <w:jc w:val="both"/>
        <w:rPr>
          <w:sz w:val="24"/>
        </w:rPr>
      </w:pPr>
      <w:r>
        <w:rPr>
          <w:b/>
          <w:i/>
          <w:sz w:val="24"/>
        </w:rPr>
        <w:t xml:space="preserve">Критерий результативности </w:t>
      </w:r>
      <w:r>
        <w:rPr>
          <w:sz w:val="24"/>
        </w:rPr>
        <w:t>(УУД, олимпиады, победы в конкурсах, динамика состоящих на учете, количества учеников в школе, текучесть кадров и т.п.) - помогает оценить результаты образовательного и воспитательного процесса в своем единстве в общих показателях. При неблагополучии в качестве общения участников ОП, будет ухудшаться мотивация к учению, к участию в урочной так и внеурочной жизни, что, несомненно, приведет к снижению показателей качества обучения и росту показателей дезадаптивной группы. «Слабые места», за счет которых будет происходить дисбаланс показателей и напротив сильные стороны, которые позволят определить ресурсные проекты можно подробнее проанализировать по следующим показателям.</w:t>
      </w:r>
    </w:p>
    <w:p w:rsidR="00B104BA" w:rsidRDefault="00B104BA">
      <w:pPr>
        <w:pStyle w:val="a5"/>
        <w:numPr>
          <w:ilvl w:val="0"/>
          <w:numId w:val="5"/>
        </w:numPr>
        <w:tabs>
          <w:tab w:val="left" w:pos="1234"/>
        </w:tabs>
        <w:ind w:right="587" w:firstLine="0"/>
        <w:jc w:val="both"/>
        <w:rPr>
          <w:sz w:val="24"/>
        </w:rPr>
      </w:pPr>
      <w:r>
        <w:rPr>
          <w:b/>
          <w:i/>
          <w:sz w:val="24"/>
        </w:rPr>
        <w:t xml:space="preserve">Критерий вовлеченности </w:t>
      </w:r>
      <w:r>
        <w:rPr>
          <w:sz w:val="24"/>
        </w:rPr>
        <w:t>(сколько людей участвуют, в чем либо; все ли категории участников ОП принимают участие в жизни школы как воспитательной системы). Если нет мотивации находиться в школе - всем или каким-то отдельным участникам ОП, значит, не найдена необходимая тональность в предложениях школы - надо искать, может быть от чего- то отказываться. Если есть стабильность или рост вовлеченности, то это говорит о правильном направлении работы школы, соответствии ее предложения спросу (то что предлагается - действительно интересно участникам</w:t>
      </w:r>
      <w:r>
        <w:rPr>
          <w:spacing w:val="-2"/>
          <w:sz w:val="24"/>
        </w:rPr>
        <w:t xml:space="preserve"> </w:t>
      </w:r>
      <w:r>
        <w:rPr>
          <w:sz w:val="24"/>
        </w:rPr>
        <w:t>ОП).</w:t>
      </w:r>
    </w:p>
    <w:p w:rsidR="00B104BA" w:rsidRDefault="00B104BA">
      <w:pPr>
        <w:pStyle w:val="a5"/>
        <w:numPr>
          <w:ilvl w:val="0"/>
          <w:numId w:val="5"/>
        </w:numPr>
        <w:tabs>
          <w:tab w:val="left" w:pos="1234"/>
        </w:tabs>
        <w:spacing w:before="68"/>
        <w:ind w:right="592" w:firstLine="0"/>
        <w:jc w:val="both"/>
        <w:rPr>
          <w:sz w:val="24"/>
        </w:rPr>
      </w:pPr>
      <w:r>
        <w:rPr>
          <w:b/>
          <w:i/>
          <w:sz w:val="24"/>
        </w:rPr>
        <w:t xml:space="preserve">Критерий возможностей </w:t>
      </w:r>
      <w:r>
        <w:rPr>
          <w:sz w:val="24"/>
        </w:rPr>
        <w:t>(сколько конкурсов, мероприятий, творческих объединений учителей, родителей; обновление материально-технической базы, и пр.; для всех ли групп достаточно возможностей для участия в жизни школы как воспитательной системы). Может быть, что все предложения школы хороши, но их слишком мало. Или наоборот предложений много, но мала вовлеченность и значит это не адекватные предложения.</w:t>
      </w:r>
    </w:p>
    <w:p w:rsidR="00B104BA" w:rsidRDefault="00B104BA">
      <w:pPr>
        <w:pStyle w:val="a5"/>
        <w:numPr>
          <w:ilvl w:val="0"/>
          <w:numId w:val="5"/>
        </w:numPr>
        <w:tabs>
          <w:tab w:val="left" w:pos="1234"/>
        </w:tabs>
        <w:spacing w:before="1"/>
        <w:ind w:right="592" w:firstLine="0"/>
        <w:jc w:val="both"/>
        <w:rPr>
          <w:sz w:val="24"/>
        </w:rPr>
      </w:pPr>
      <w:r>
        <w:rPr>
          <w:b/>
          <w:i/>
          <w:sz w:val="24"/>
        </w:rPr>
        <w:t xml:space="preserve">Критерий Качественной оценки </w:t>
      </w:r>
      <w:r>
        <w:rPr>
          <w:sz w:val="24"/>
        </w:rPr>
        <w:t>(удовлетворенность всех участников ОП, мотивация к обучению, СМИ о школе и пр.). Этот показатель нуждается в углубленной разработке. Действительно по-настоящему оценить успешность развития воспитательной системы могут только качественные характеристики. Но они трудно поддаются стандартизации.</w:t>
      </w:r>
    </w:p>
    <w:p w:rsidR="00B104BA" w:rsidRDefault="00B104BA">
      <w:pPr>
        <w:pStyle w:val="a3"/>
        <w:ind w:left="512" w:right="593"/>
      </w:pPr>
      <w:r>
        <w:t xml:space="preserve">В плане внеурочной деятельности школы предусмотрена работа творческих групп педагогов по поиску методов структурированного изучения качественных показателей, которые можно </w:t>
      </w:r>
      <w:r>
        <w:lastRenderedPageBreak/>
        <w:t>было бы присоединить к общим, количественным индикаторным показателям. Наряду с некоторыми психолого-педагогическими методиками на данный момент как основной нами используется метод структурированного наблюдения и экспертных оценок.</w:t>
      </w:r>
    </w:p>
    <w:p w:rsidR="00B104BA" w:rsidRDefault="00B104BA">
      <w:pPr>
        <w:pStyle w:val="a3"/>
        <w:spacing w:before="1"/>
        <w:ind w:left="512" w:right="596"/>
      </w:pPr>
      <w:r>
        <w:t>Частная диагностика состояния элементов внеурочной деятельности складывается из методов, позволяющих проанализировать качественные характеристики ее субъектов и параметры воспитывающей среды. Соответственно в структуре частной диагностики мы выделяем инструментарий для анализа и самоанализа работы педагогов (предметников и классных руководителей), воспитанности обучающихся, а так же комфортности пребывания в школе участников образовательного процесса и здоровьесберегающую инфраструктуру школы.</w:t>
      </w:r>
    </w:p>
    <w:p w:rsidR="00B104BA" w:rsidRDefault="00B104BA">
      <w:pPr>
        <w:pStyle w:val="1"/>
        <w:numPr>
          <w:ilvl w:val="2"/>
          <w:numId w:val="4"/>
        </w:numPr>
        <w:tabs>
          <w:tab w:val="left" w:pos="1114"/>
        </w:tabs>
        <w:ind w:firstLine="0"/>
        <w:jc w:val="both"/>
      </w:pPr>
      <w:r>
        <w:t>.Диагностика воспитанности</w:t>
      </w:r>
      <w:r>
        <w:rPr>
          <w:spacing w:val="-1"/>
        </w:rPr>
        <w:t xml:space="preserve"> </w:t>
      </w:r>
      <w:r>
        <w:t>обучающихся</w:t>
      </w:r>
    </w:p>
    <w:p w:rsidR="00B104BA" w:rsidRDefault="00B104BA">
      <w:pPr>
        <w:pStyle w:val="a3"/>
        <w:ind w:left="512" w:right="589"/>
      </w:pPr>
      <w:r>
        <w:t>Выбирая инструментарий оценки воспитанности обучающихся, мы изучили и продолжаем изучать большое разнообразие литературы по этому вопросу. Таким образом, мы понимаем диагностику воспитанности как диагностику степени сформированности необходимых для успешной жизненной адаптации компетенций в соответствии с образом выпускника на каждой ступени. Эта оценка осуществляется на основании:</w:t>
      </w:r>
    </w:p>
    <w:p w:rsidR="00B104BA" w:rsidRDefault="00B104BA">
      <w:pPr>
        <w:pStyle w:val="a3"/>
        <w:ind w:left="512"/>
      </w:pPr>
      <w:r>
        <w:t>методов структурированного педагогического наблюдения по схеме образа выпускника;</w:t>
      </w:r>
    </w:p>
    <w:p w:rsidR="00B104BA" w:rsidRDefault="00B104BA">
      <w:pPr>
        <w:pStyle w:val="a5"/>
        <w:numPr>
          <w:ilvl w:val="0"/>
          <w:numId w:val="33"/>
        </w:numPr>
        <w:tabs>
          <w:tab w:val="left" w:pos="874"/>
        </w:tabs>
        <w:spacing w:line="296" w:lineRule="exact"/>
        <w:ind w:left="873" w:hanging="361"/>
        <w:jc w:val="both"/>
        <w:rPr>
          <w:sz w:val="26"/>
        </w:rPr>
      </w:pPr>
      <w:r>
        <w:rPr>
          <w:sz w:val="24"/>
        </w:rPr>
        <w:t>психологического обследования (тестирования и</w:t>
      </w:r>
      <w:r>
        <w:rPr>
          <w:spacing w:val="-2"/>
          <w:sz w:val="24"/>
        </w:rPr>
        <w:t xml:space="preserve"> </w:t>
      </w:r>
      <w:r>
        <w:rPr>
          <w:sz w:val="24"/>
        </w:rPr>
        <w:t>анкетирования);</w:t>
      </w:r>
    </w:p>
    <w:p w:rsidR="00B104BA" w:rsidRDefault="00B104BA">
      <w:pPr>
        <w:pStyle w:val="a5"/>
        <w:numPr>
          <w:ilvl w:val="0"/>
          <w:numId w:val="33"/>
        </w:numPr>
        <w:tabs>
          <w:tab w:val="left" w:pos="874"/>
        </w:tabs>
        <w:spacing w:line="294" w:lineRule="exact"/>
        <w:ind w:left="873" w:hanging="361"/>
        <w:jc w:val="both"/>
        <w:rPr>
          <w:sz w:val="26"/>
        </w:rPr>
      </w:pPr>
      <w:r>
        <w:rPr>
          <w:sz w:val="24"/>
        </w:rPr>
        <w:t>результативности в учебной деятельности;</w:t>
      </w:r>
    </w:p>
    <w:p w:rsidR="00B104BA" w:rsidRDefault="00B104BA">
      <w:pPr>
        <w:pStyle w:val="a5"/>
        <w:numPr>
          <w:ilvl w:val="0"/>
          <w:numId w:val="33"/>
        </w:numPr>
        <w:tabs>
          <w:tab w:val="left" w:pos="874"/>
        </w:tabs>
        <w:spacing w:line="295" w:lineRule="exact"/>
        <w:ind w:left="873" w:hanging="361"/>
        <w:jc w:val="both"/>
        <w:rPr>
          <w:sz w:val="26"/>
        </w:rPr>
      </w:pPr>
      <w:r>
        <w:rPr>
          <w:sz w:val="24"/>
        </w:rPr>
        <w:t>карты активности во внеурочной</w:t>
      </w:r>
      <w:r>
        <w:rPr>
          <w:spacing w:val="-2"/>
          <w:sz w:val="24"/>
        </w:rPr>
        <w:t xml:space="preserve"> </w:t>
      </w:r>
      <w:r>
        <w:rPr>
          <w:sz w:val="24"/>
        </w:rPr>
        <w:t>деятельности.</w:t>
      </w:r>
    </w:p>
    <w:p w:rsidR="00B104BA" w:rsidRDefault="00B104BA">
      <w:pPr>
        <w:pStyle w:val="a3"/>
        <w:ind w:left="512" w:right="591"/>
      </w:pPr>
      <w:r>
        <w:t>Однако нас интересует и отсроченные результаты своей работы: мы ведем мониторирование социальной успешности наших учеников. Перспективой является разработка минимума диагностического инструментария и его компьютеризация с целью полноценного анализа работы по внеурочной деятельности.</w:t>
      </w:r>
    </w:p>
    <w:p w:rsidR="00B104BA" w:rsidRDefault="00B104BA">
      <w:pPr>
        <w:pStyle w:val="1"/>
        <w:numPr>
          <w:ilvl w:val="2"/>
          <w:numId w:val="4"/>
        </w:numPr>
        <w:tabs>
          <w:tab w:val="left" w:pos="1114"/>
        </w:tabs>
        <w:spacing w:before="2" w:line="240" w:lineRule="auto"/>
        <w:ind w:right="597" w:firstLine="0"/>
        <w:jc w:val="both"/>
      </w:pPr>
      <w:r>
        <w:t>.Диагностика комфортности пребывания в школе участников образовательного процесса</w:t>
      </w:r>
    </w:p>
    <w:p w:rsidR="00B104BA" w:rsidRDefault="00B104BA">
      <w:pPr>
        <w:spacing w:line="274" w:lineRule="exact"/>
        <w:ind w:left="512"/>
        <w:jc w:val="both"/>
        <w:rPr>
          <w:b/>
          <w:sz w:val="24"/>
        </w:rPr>
      </w:pPr>
      <w:r>
        <w:rPr>
          <w:b/>
          <w:sz w:val="24"/>
        </w:rPr>
        <w:t>Методы:</w:t>
      </w:r>
    </w:p>
    <w:p w:rsidR="00B104BA" w:rsidRDefault="00B104BA">
      <w:pPr>
        <w:pStyle w:val="a5"/>
        <w:numPr>
          <w:ilvl w:val="0"/>
          <w:numId w:val="33"/>
        </w:numPr>
        <w:tabs>
          <w:tab w:val="left" w:pos="874"/>
        </w:tabs>
        <w:spacing w:line="295" w:lineRule="exact"/>
        <w:ind w:left="873" w:hanging="361"/>
        <w:jc w:val="both"/>
        <w:rPr>
          <w:sz w:val="26"/>
        </w:rPr>
      </w:pPr>
      <w:r>
        <w:rPr>
          <w:sz w:val="24"/>
        </w:rPr>
        <w:t>Блок анкет для изучения удовлетворенности участников</w:t>
      </w:r>
      <w:r>
        <w:rPr>
          <w:spacing w:val="1"/>
          <w:sz w:val="24"/>
        </w:rPr>
        <w:t xml:space="preserve"> </w:t>
      </w:r>
      <w:r>
        <w:rPr>
          <w:sz w:val="24"/>
        </w:rPr>
        <w:t>ОП.</w:t>
      </w:r>
    </w:p>
    <w:p w:rsidR="00B104BA" w:rsidRDefault="00B104BA">
      <w:pPr>
        <w:pStyle w:val="a5"/>
        <w:numPr>
          <w:ilvl w:val="0"/>
          <w:numId w:val="33"/>
        </w:numPr>
        <w:tabs>
          <w:tab w:val="left" w:pos="874"/>
        </w:tabs>
        <w:spacing w:before="3" w:line="235" w:lineRule="auto"/>
        <w:ind w:right="594" w:firstLine="0"/>
        <w:jc w:val="both"/>
        <w:rPr>
          <w:sz w:val="26"/>
        </w:rPr>
      </w:pPr>
      <w:r>
        <w:rPr>
          <w:sz w:val="24"/>
        </w:rPr>
        <w:t>Блок методик для изучения удовлетворенности ОП и анализа образовательного спроса в рамках внеурочной деятельности.</w:t>
      </w:r>
    </w:p>
    <w:p w:rsidR="00B104BA" w:rsidRDefault="00B104BA">
      <w:pPr>
        <w:pStyle w:val="a3"/>
        <w:ind w:left="512" w:right="599"/>
      </w:pPr>
      <w:r>
        <w:t>Критериями эффективности реализации школой плана внеурочной деятельности является динамика основных показателей обучающихся:</w:t>
      </w:r>
    </w:p>
    <w:p w:rsidR="00B104BA" w:rsidRDefault="00B104BA">
      <w:pPr>
        <w:pStyle w:val="a5"/>
        <w:numPr>
          <w:ilvl w:val="0"/>
          <w:numId w:val="33"/>
        </w:numPr>
        <w:tabs>
          <w:tab w:val="left" w:pos="874"/>
        </w:tabs>
        <w:spacing w:before="3" w:line="237" w:lineRule="auto"/>
        <w:ind w:right="590" w:firstLine="0"/>
        <w:jc w:val="both"/>
        <w:rPr>
          <w:sz w:val="26"/>
        </w:rPr>
      </w:pPr>
      <w:r>
        <w:rPr>
          <w:sz w:val="24"/>
        </w:rPr>
        <w:t>Динамика развития личностной, социальной, экологической, трудовой (профессиональной) и здоровьесберегающей культуры</w:t>
      </w:r>
      <w:r>
        <w:rPr>
          <w:spacing w:val="-4"/>
          <w:sz w:val="24"/>
        </w:rPr>
        <w:t xml:space="preserve"> </w:t>
      </w:r>
      <w:r>
        <w:rPr>
          <w:sz w:val="24"/>
        </w:rPr>
        <w:t>обучающихся.</w:t>
      </w:r>
    </w:p>
    <w:p w:rsidR="00B104BA" w:rsidRDefault="00B104BA">
      <w:pPr>
        <w:pStyle w:val="a5"/>
        <w:numPr>
          <w:ilvl w:val="0"/>
          <w:numId w:val="33"/>
        </w:numPr>
        <w:tabs>
          <w:tab w:val="left" w:pos="874"/>
        </w:tabs>
        <w:spacing w:before="4" w:line="235" w:lineRule="auto"/>
        <w:ind w:right="593" w:firstLine="0"/>
        <w:jc w:val="both"/>
        <w:rPr>
          <w:sz w:val="26"/>
        </w:rPr>
      </w:pPr>
      <w:r>
        <w:rPr>
          <w:sz w:val="24"/>
        </w:rPr>
        <w:t>Динамика (характер изменения) социальной, психолого-педагогической и нравственной атмосферы в образовательном</w:t>
      </w:r>
      <w:r>
        <w:rPr>
          <w:spacing w:val="-2"/>
          <w:sz w:val="24"/>
        </w:rPr>
        <w:t xml:space="preserve"> </w:t>
      </w:r>
      <w:r>
        <w:rPr>
          <w:sz w:val="24"/>
        </w:rPr>
        <w:t>учреждении.</w:t>
      </w:r>
    </w:p>
    <w:p w:rsidR="00B104BA" w:rsidRPr="003C2BCD" w:rsidRDefault="00B104BA" w:rsidP="003C2BCD">
      <w:pPr>
        <w:pStyle w:val="a5"/>
        <w:numPr>
          <w:ilvl w:val="0"/>
          <w:numId w:val="33"/>
        </w:numPr>
        <w:tabs>
          <w:tab w:val="left" w:pos="874"/>
        </w:tabs>
        <w:spacing w:before="8" w:line="235" w:lineRule="auto"/>
        <w:ind w:right="591" w:firstLine="0"/>
        <w:jc w:val="both"/>
        <w:rPr>
          <w:sz w:val="26"/>
        </w:rPr>
        <w:sectPr w:rsidR="00B104BA" w:rsidRPr="003C2BCD">
          <w:pgSz w:w="11910" w:h="16840"/>
          <w:pgMar w:top="860" w:right="540" w:bottom="500" w:left="620" w:header="0" w:footer="236" w:gutter="0"/>
          <w:cols w:space="720"/>
        </w:sectPr>
      </w:pPr>
      <w:r>
        <w:rPr>
          <w:sz w:val="24"/>
        </w:rPr>
        <w:t>Динамика детско-родительских отношений и степени включенности  родителей (законных представителей) в образовательный и воспитательный</w:t>
      </w:r>
      <w:r>
        <w:rPr>
          <w:spacing w:val="-5"/>
          <w:sz w:val="24"/>
        </w:rPr>
        <w:t xml:space="preserve"> </w:t>
      </w:r>
      <w:r>
        <w:rPr>
          <w:sz w:val="24"/>
        </w:rPr>
        <w:t>процесс.</w:t>
      </w:r>
    </w:p>
    <w:p w:rsidR="00D07B0F" w:rsidRPr="003C2BCD" w:rsidRDefault="003C2BCD" w:rsidP="003C2BCD">
      <w:pPr>
        <w:rPr>
          <w:b/>
          <w:sz w:val="24"/>
          <w:szCs w:val="24"/>
          <w:lang w:val="tt-RU"/>
        </w:rPr>
      </w:pPr>
      <w:r>
        <w:rPr>
          <w:b/>
          <w:sz w:val="24"/>
          <w:szCs w:val="24"/>
        </w:rPr>
        <w:lastRenderedPageBreak/>
        <w:t xml:space="preserve">                                                       </w:t>
      </w:r>
      <w:r w:rsidR="00D07B0F" w:rsidRPr="003C2BCD">
        <w:rPr>
          <w:b/>
          <w:sz w:val="24"/>
          <w:szCs w:val="24"/>
        </w:rPr>
        <w:t>Внеурочная деятельность в 5 класс</w:t>
      </w:r>
      <w:r w:rsidR="00D07B0F" w:rsidRPr="003C2BCD">
        <w:rPr>
          <w:b/>
          <w:sz w:val="24"/>
          <w:szCs w:val="24"/>
          <w:lang w:val="tt-RU"/>
        </w:rPr>
        <w:t>е</w:t>
      </w:r>
    </w:p>
    <w:tbl>
      <w:tblPr>
        <w:tblpPr w:leftFromText="180" w:rightFromText="180" w:vertAnchor="text" w:horzAnchor="margin" w:tblpX="181" w:tblpY="179"/>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3402"/>
        <w:gridCol w:w="2976"/>
      </w:tblGrid>
      <w:tr w:rsidR="00AA1C36" w:rsidRPr="00AA1C36" w:rsidTr="00CF3355">
        <w:trPr>
          <w:trHeight w:val="698"/>
        </w:trPr>
        <w:tc>
          <w:tcPr>
            <w:tcW w:w="3369" w:type="dxa"/>
            <w:shd w:val="clear" w:color="auto" w:fill="auto"/>
          </w:tcPr>
          <w:p w:rsidR="00AA1C36" w:rsidRPr="00AA1C36" w:rsidRDefault="00AA1C36" w:rsidP="00AA1C36">
            <w:pPr>
              <w:widowControl/>
              <w:autoSpaceDE/>
              <w:autoSpaceDN/>
              <w:rPr>
                <w:sz w:val="24"/>
                <w:szCs w:val="24"/>
              </w:rPr>
            </w:pPr>
            <w:r w:rsidRPr="00AA1C36">
              <w:rPr>
                <w:sz w:val="24"/>
                <w:szCs w:val="24"/>
              </w:rPr>
              <w:t xml:space="preserve">                          </w:t>
            </w:r>
          </w:p>
          <w:p w:rsidR="00AA1C36" w:rsidRPr="00AA1C36" w:rsidRDefault="00AA1C36" w:rsidP="00AA1C36">
            <w:pPr>
              <w:widowControl/>
              <w:autoSpaceDE/>
              <w:autoSpaceDN/>
              <w:rPr>
                <w:sz w:val="24"/>
                <w:szCs w:val="24"/>
              </w:rPr>
            </w:pPr>
            <w:r w:rsidRPr="00AA1C36">
              <w:rPr>
                <w:sz w:val="24"/>
                <w:szCs w:val="24"/>
              </w:rPr>
              <w:t>Направления</w:t>
            </w:r>
          </w:p>
          <w:p w:rsidR="00AA1C36" w:rsidRPr="00AA1C36" w:rsidRDefault="00AA1C36" w:rsidP="00AA1C36">
            <w:pPr>
              <w:widowControl/>
              <w:autoSpaceDE/>
              <w:autoSpaceDN/>
              <w:rPr>
                <w:sz w:val="24"/>
                <w:szCs w:val="24"/>
              </w:rPr>
            </w:pPr>
          </w:p>
        </w:tc>
        <w:tc>
          <w:tcPr>
            <w:tcW w:w="3402" w:type="dxa"/>
            <w:vAlign w:val="center"/>
          </w:tcPr>
          <w:p w:rsidR="00AA1C36" w:rsidRPr="00AA1C36" w:rsidRDefault="00AA1C36" w:rsidP="00AA1C36">
            <w:pPr>
              <w:widowControl/>
              <w:autoSpaceDE/>
              <w:autoSpaceDN/>
              <w:rPr>
                <w:sz w:val="24"/>
                <w:szCs w:val="24"/>
              </w:rPr>
            </w:pPr>
            <w:r w:rsidRPr="00AA1C36">
              <w:rPr>
                <w:sz w:val="24"/>
                <w:szCs w:val="24"/>
              </w:rPr>
              <w:t>Название кружка</w:t>
            </w:r>
          </w:p>
        </w:tc>
        <w:tc>
          <w:tcPr>
            <w:tcW w:w="2976" w:type="dxa"/>
            <w:vAlign w:val="center"/>
          </w:tcPr>
          <w:p w:rsidR="00AA1C36" w:rsidRPr="00AA1C36" w:rsidRDefault="00AA1C36" w:rsidP="00AA1C36">
            <w:pPr>
              <w:widowControl/>
              <w:autoSpaceDE/>
              <w:autoSpaceDN/>
              <w:rPr>
                <w:sz w:val="24"/>
                <w:szCs w:val="24"/>
              </w:rPr>
            </w:pPr>
            <w:r w:rsidRPr="00AA1C36">
              <w:rPr>
                <w:sz w:val="24"/>
                <w:szCs w:val="24"/>
              </w:rPr>
              <w:t xml:space="preserve">                  Количе</w:t>
            </w:r>
          </w:p>
          <w:p w:rsidR="00AA1C36" w:rsidRPr="00AA1C36" w:rsidRDefault="00AA1C36" w:rsidP="00AA1C36">
            <w:pPr>
              <w:widowControl/>
              <w:autoSpaceDE/>
              <w:autoSpaceDN/>
              <w:jc w:val="center"/>
              <w:rPr>
                <w:sz w:val="24"/>
                <w:szCs w:val="24"/>
              </w:rPr>
            </w:pPr>
            <w:r w:rsidRPr="00AA1C36">
              <w:rPr>
                <w:sz w:val="24"/>
                <w:szCs w:val="24"/>
              </w:rPr>
              <w:t>ство часов  в нед/ в год</w:t>
            </w:r>
          </w:p>
        </w:tc>
      </w:tr>
      <w:tr w:rsidR="00AA1C36" w:rsidRPr="00AA1C36" w:rsidTr="00CF3355">
        <w:trPr>
          <w:trHeight w:val="276"/>
        </w:trPr>
        <w:tc>
          <w:tcPr>
            <w:tcW w:w="3369" w:type="dxa"/>
            <w:vMerge w:val="restart"/>
            <w:shd w:val="clear" w:color="auto" w:fill="auto"/>
          </w:tcPr>
          <w:p w:rsidR="00AA1C36" w:rsidRPr="00AA1C36" w:rsidRDefault="00AA1C36" w:rsidP="00AA1C36">
            <w:pPr>
              <w:widowControl/>
              <w:autoSpaceDE/>
              <w:autoSpaceDN/>
              <w:rPr>
                <w:b/>
                <w:bCs/>
                <w:sz w:val="24"/>
                <w:szCs w:val="24"/>
              </w:rPr>
            </w:pPr>
            <w:r w:rsidRPr="00AA1C36">
              <w:rPr>
                <w:b/>
                <w:bCs/>
                <w:sz w:val="24"/>
                <w:szCs w:val="24"/>
              </w:rPr>
              <w:t>Общеинтеллектуальное</w:t>
            </w:r>
          </w:p>
        </w:tc>
        <w:tc>
          <w:tcPr>
            <w:tcW w:w="3402" w:type="dxa"/>
            <w:vMerge w:val="restart"/>
          </w:tcPr>
          <w:p w:rsidR="00AA1C36" w:rsidRPr="00AA1C36" w:rsidRDefault="00AA1C36" w:rsidP="003C2BCD">
            <w:pPr>
              <w:widowControl/>
              <w:autoSpaceDE/>
              <w:autoSpaceDN/>
              <w:rPr>
                <w:sz w:val="24"/>
                <w:szCs w:val="24"/>
              </w:rPr>
            </w:pPr>
            <w:r w:rsidRPr="00AA1C36">
              <w:rPr>
                <w:sz w:val="24"/>
                <w:szCs w:val="24"/>
              </w:rPr>
              <w:t>«Веселая математика»</w:t>
            </w:r>
          </w:p>
        </w:tc>
        <w:tc>
          <w:tcPr>
            <w:tcW w:w="2976" w:type="dxa"/>
            <w:vMerge w:val="restart"/>
            <w:shd w:val="clear" w:color="auto" w:fill="auto"/>
          </w:tcPr>
          <w:p w:rsidR="00AA1C36" w:rsidRPr="00AA1C36" w:rsidRDefault="00AA1C36" w:rsidP="003C2BCD">
            <w:pPr>
              <w:widowControl/>
              <w:autoSpaceDE/>
              <w:autoSpaceDN/>
              <w:rPr>
                <w:sz w:val="24"/>
                <w:szCs w:val="24"/>
              </w:rPr>
            </w:pPr>
            <w:r w:rsidRPr="00AA1C36">
              <w:rPr>
                <w:sz w:val="24"/>
                <w:szCs w:val="24"/>
              </w:rPr>
              <w:t>1/35</w:t>
            </w:r>
          </w:p>
        </w:tc>
      </w:tr>
      <w:tr w:rsidR="00AA1C36" w:rsidRPr="00AA1C36" w:rsidTr="003C2BCD">
        <w:trPr>
          <w:trHeight w:val="276"/>
        </w:trPr>
        <w:tc>
          <w:tcPr>
            <w:tcW w:w="3369" w:type="dxa"/>
            <w:vMerge/>
            <w:shd w:val="clear" w:color="auto" w:fill="auto"/>
          </w:tcPr>
          <w:p w:rsidR="00AA1C36" w:rsidRPr="00AA1C36" w:rsidRDefault="00AA1C36" w:rsidP="00AA1C36">
            <w:pPr>
              <w:widowControl/>
              <w:autoSpaceDE/>
              <w:autoSpaceDN/>
              <w:jc w:val="center"/>
              <w:rPr>
                <w:b/>
                <w:bCs/>
                <w:sz w:val="24"/>
                <w:szCs w:val="24"/>
              </w:rPr>
            </w:pPr>
          </w:p>
        </w:tc>
        <w:tc>
          <w:tcPr>
            <w:tcW w:w="3402" w:type="dxa"/>
            <w:vMerge/>
          </w:tcPr>
          <w:p w:rsidR="00AA1C36" w:rsidRPr="00AA1C36" w:rsidRDefault="00AA1C36" w:rsidP="00AA1C36">
            <w:pPr>
              <w:widowControl/>
              <w:autoSpaceDE/>
              <w:autoSpaceDN/>
              <w:jc w:val="center"/>
              <w:rPr>
                <w:sz w:val="24"/>
                <w:szCs w:val="24"/>
              </w:rPr>
            </w:pPr>
          </w:p>
        </w:tc>
        <w:tc>
          <w:tcPr>
            <w:tcW w:w="2976" w:type="dxa"/>
            <w:vMerge/>
            <w:shd w:val="clear" w:color="auto" w:fill="auto"/>
          </w:tcPr>
          <w:p w:rsidR="00AA1C36" w:rsidRPr="00AA1C36" w:rsidRDefault="00AA1C36" w:rsidP="00AA1C36">
            <w:pPr>
              <w:widowControl/>
              <w:autoSpaceDE/>
              <w:autoSpaceDN/>
              <w:jc w:val="center"/>
              <w:rPr>
                <w:sz w:val="24"/>
                <w:szCs w:val="24"/>
              </w:rPr>
            </w:pPr>
          </w:p>
        </w:tc>
      </w:tr>
      <w:tr w:rsidR="00AA1C36" w:rsidRPr="00AA1C36" w:rsidTr="003C2BCD">
        <w:trPr>
          <w:trHeight w:val="567"/>
        </w:trPr>
        <w:tc>
          <w:tcPr>
            <w:tcW w:w="3369" w:type="dxa"/>
            <w:shd w:val="clear" w:color="auto" w:fill="auto"/>
          </w:tcPr>
          <w:p w:rsidR="00AA1C36" w:rsidRPr="00AA1C36" w:rsidRDefault="00AA1C36" w:rsidP="00AA1C36">
            <w:pPr>
              <w:widowControl/>
              <w:autoSpaceDE/>
              <w:autoSpaceDN/>
              <w:rPr>
                <w:b/>
                <w:sz w:val="24"/>
                <w:szCs w:val="24"/>
              </w:rPr>
            </w:pPr>
            <w:r w:rsidRPr="00AA1C36">
              <w:rPr>
                <w:b/>
                <w:sz w:val="24"/>
                <w:szCs w:val="24"/>
              </w:rPr>
              <w:t>Общекультурное</w:t>
            </w:r>
          </w:p>
        </w:tc>
        <w:tc>
          <w:tcPr>
            <w:tcW w:w="3402" w:type="dxa"/>
          </w:tcPr>
          <w:p w:rsidR="00AA1C36" w:rsidRPr="00AA1C36" w:rsidRDefault="00AA1C36" w:rsidP="00AA1C36">
            <w:pPr>
              <w:widowControl/>
              <w:autoSpaceDE/>
              <w:autoSpaceDN/>
              <w:rPr>
                <w:sz w:val="24"/>
                <w:szCs w:val="24"/>
              </w:rPr>
            </w:pPr>
            <w:r w:rsidRPr="00AA1C36">
              <w:rPr>
                <w:sz w:val="24"/>
                <w:szCs w:val="24"/>
              </w:rPr>
              <w:t>«Мы танцуем и поем»</w:t>
            </w:r>
          </w:p>
          <w:p w:rsidR="00AA1C36" w:rsidRPr="00AA1C36" w:rsidRDefault="00AA1C36" w:rsidP="00AA1C36">
            <w:pPr>
              <w:widowControl/>
              <w:autoSpaceDE/>
              <w:autoSpaceDN/>
              <w:rPr>
                <w:sz w:val="24"/>
                <w:szCs w:val="24"/>
              </w:rPr>
            </w:pPr>
            <w:r w:rsidRPr="00AA1C36">
              <w:rPr>
                <w:sz w:val="24"/>
                <w:szCs w:val="24"/>
              </w:rPr>
              <w:t>«В мире цветов»</w:t>
            </w:r>
          </w:p>
        </w:tc>
        <w:tc>
          <w:tcPr>
            <w:tcW w:w="2976" w:type="dxa"/>
            <w:shd w:val="clear" w:color="auto" w:fill="auto"/>
          </w:tcPr>
          <w:p w:rsidR="00AA1C36" w:rsidRPr="00AA1C36" w:rsidRDefault="00AA1C36" w:rsidP="00AA1C36">
            <w:pPr>
              <w:widowControl/>
              <w:autoSpaceDE/>
              <w:autoSpaceDN/>
              <w:rPr>
                <w:sz w:val="24"/>
                <w:szCs w:val="24"/>
              </w:rPr>
            </w:pPr>
            <w:r w:rsidRPr="00AA1C36">
              <w:rPr>
                <w:sz w:val="24"/>
                <w:szCs w:val="24"/>
              </w:rPr>
              <w:t xml:space="preserve">                    1/35</w:t>
            </w:r>
          </w:p>
          <w:p w:rsidR="00AA1C36" w:rsidRPr="00AA1C36" w:rsidRDefault="00AA1C36" w:rsidP="00AA1C36">
            <w:pPr>
              <w:widowControl/>
              <w:autoSpaceDE/>
              <w:autoSpaceDN/>
              <w:jc w:val="center"/>
              <w:rPr>
                <w:sz w:val="24"/>
                <w:szCs w:val="24"/>
              </w:rPr>
            </w:pPr>
            <w:r w:rsidRPr="00AA1C36">
              <w:rPr>
                <w:sz w:val="24"/>
                <w:szCs w:val="24"/>
              </w:rPr>
              <w:t>1/35</w:t>
            </w:r>
          </w:p>
        </w:tc>
      </w:tr>
      <w:tr w:rsidR="00AA1C36" w:rsidRPr="00AA1C36" w:rsidTr="00CF3355">
        <w:tc>
          <w:tcPr>
            <w:tcW w:w="3369" w:type="dxa"/>
            <w:shd w:val="clear" w:color="auto" w:fill="auto"/>
          </w:tcPr>
          <w:p w:rsidR="00AA1C36" w:rsidRPr="00AA1C36" w:rsidRDefault="00AA1C36" w:rsidP="00AA1C36">
            <w:pPr>
              <w:widowControl/>
              <w:autoSpaceDE/>
              <w:autoSpaceDN/>
              <w:rPr>
                <w:b/>
                <w:sz w:val="24"/>
                <w:szCs w:val="24"/>
              </w:rPr>
            </w:pPr>
            <w:r w:rsidRPr="00AA1C36">
              <w:rPr>
                <w:b/>
                <w:bCs/>
                <w:sz w:val="24"/>
                <w:szCs w:val="24"/>
              </w:rPr>
              <w:t>Социальное</w:t>
            </w:r>
          </w:p>
        </w:tc>
        <w:tc>
          <w:tcPr>
            <w:tcW w:w="3402" w:type="dxa"/>
          </w:tcPr>
          <w:p w:rsidR="00AA1C36" w:rsidRPr="00AA1C36" w:rsidRDefault="00AA1C36" w:rsidP="00AA1C36">
            <w:pPr>
              <w:widowControl/>
              <w:autoSpaceDE/>
              <w:autoSpaceDN/>
              <w:rPr>
                <w:sz w:val="24"/>
                <w:szCs w:val="24"/>
              </w:rPr>
            </w:pPr>
            <w:r w:rsidRPr="00AA1C36">
              <w:rPr>
                <w:color w:val="000000"/>
                <w:sz w:val="24"/>
                <w:szCs w:val="24"/>
                <w:shd w:val="clear" w:color="auto" w:fill="FFFFFF"/>
              </w:rPr>
              <w:t>«Наши руки не знают скуки»</w:t>
            </w:r>
          </w:p>
        </w:tc>
        <w:tc>
          <w:tcPr>
            <w:tcW w:w="2976" w:type="dxa"/>
            <w:shd w:val="clear" w:color="auto" w:fill="auto"/>
          </w:tcPr>
          <w:p w:rsidR="00AA1C36" w:rsidRPr="00AA1C36" w:rsidRDefault="00AA1C36" w:rsidP="00AA1C36">
            <w:pPr>
              <w:widowControl/>
              <w:autoSpaceDE/>
              <w:autoSpaceDN/>
              <w:rPr>
                <w:sz w:val="24"/>
                <w:szCs w:val="24"/>
              </w:rPr>
            </w:pPr>
            <w:r w:rsidRPr="00AA1C36">
              <w:rPr>
                <w:sz w:val="24"/>
                <w:szCs w:val="24"/>
              </w:rPr>
              <w:t xml:space="preserve">                   1/35</w:t>
            </w:r>
          </w:p>
        </w:tc>
      </w:tr>
      <w:tr w:rsidR="00AA1C36" w:rsidRPr="00AA1C36" w:rsidTr="003C2BCD">
        <w:trPr>
          <w:trHeight w:val="267"/>
        </w:trPr>
        <w:tc>
          <w:tcPr>
            <w:tcW w:w="3369" w:type="dxa"/>
            <w:vMerge w:val="restart"/>
            <w:shd w:val="clear" w:color="auto" w:fill="auto"/>
          </w:tcPr>
          <w:p w:rsidR="00AA1C36" w:rsidRPr="00AA1C36" w:rsidRDefault="00AA1C36" w:rsidP="00AA1C36">
            <w:pPr>
              <w:widowControl/>
              <w:autoSpaceDE/>
              <w:autoSpaceDN/>
              <w:rPr>
                <w:b/>
                <w:sz w:val="24"/>
                <w:szCs w:val="24"/>
              </w:rPr>
            </w:pPr>
            <w:r w:rsidRPr="00AA1C36">
              <w:rPr>
                <w:b/>
                <w:sz w:val="24"/>
                <w:szCs w:val="24"/>
              </w:rPr>
              <w:t>Духовно-нравственное</w:t>
            </w:r>
          </w:p>
        </w:tc>
        <w:tc>
          <w:tcPr>
            <w:tcW w:w="3402" w:type="dxa"/>
          </w:tcPr>
          <w:p w:rsidR="00AA1C36" w:rsidRPr="00AA1C36" w:rsidRDefault="00AA1C36" w:rsidP="00AA1C36">
            <w:pPr>
              <w:widowControl/>
              <w:autoSpaceDE/>
              <w:autoSpaceDN/>
              <w:rPr>
                <w:sz w:val="24"/>
                <w:szCs w:val="24"/>
              </w:rPr>
            </w:pPr>
            <w:r w:rsidRPr="00AA1C36">
              <w:rPr>
                <w:sz w:val="24"/>
                <w:szCs w:val="24"/>
              </w:rPr>
              <w:t xml:space="preserve">«Риторика» </w:t>
            </w:r>
          </w:p>
        </w:tc>
        <w:tc>
          <w:tcPr>
            <w:tcW w:w="2976" w:type="dxa"/>
            <w:shd w:val="clear" w:color="auto" w:fill="auto"/>
          </w:tcPr>
          <w:p w:rsidR="00AA1C36" w:rsidRPr="00AA1C36" w:rsidRDefault="00AA1C36" w:rsidP="00AA1C36">
            <w:pPr>
              <w:widowControl/>
              <w:autoSpaceDE/>
              <w:autoSpaceDN/>
              <w:rPr>
                <w:sz w:val="24"/>
                <w:szCs w:val="24"/>
              </w:rPr>
            </w:pPr>
            <w:r w:rsidRPr="00AA1C36">
              <w:rPr>
                <w:sz w:val="24"/>
                <w:szCs w:val="24"/>
              </w:rPr>
              <w:t>1/35</w:t>
            </w:r>
          </w:p>
        </w:tc>
      </w:tr>
      <w:tr w:rsidR="00AA1C36" w:rsidRPr="00AA1C36" w:rsidTr="00CF3355">
        <w:tc>
          <w:tcPr>
            <w:tcW w:w="3369" w:type="dxa"/>
            <w:vMerge/>
            <w:shd w:val="clear" w:color="auto" w:fill="auto"/>
          </w:tcPr>
          <w:p w:rsidR="00AA1C36" w:rsidRPr="00AA1C36" w:rsidRDefault="00AA1C36" w:rsidP="00AA1C36">
            <w:pPr>
              <w:widowControl/>
              <w:autoSpaceDE/>
              <w:autoSpaceDN/>
              <w:jc w:val="center"/>
              <w:rPr>
                <w:b/>
                <w:sz w:val="24"/>
                <w:szCs w:val="24"/>
              </w:rPr>
            </w:pPr>
          </w:p>
        </w:tc>
        <w:tc>
          <w:tcPr>
            <w:tcW w:w="3402" w:type="dxa"/>
          </w:tcPr>
          <w:p w:rsidR="00AA1C36" w:rsidRPr="00AA1C36" w:rsidRDefault="00AA1C36" w:rsidP="00AA1C36">
            <w:pPr>
              <w:widowControl/>
              <w:autoSpaceDE/>
              <w:autoSpaceDN/>
              <w:jc w:val="center"/>
              <w:rPr>
                <w:sz w:val="24"/>
                <w:szCs w:val="24"/>
              </w:rPr>
            </w:pPr>
            <w:r w:rsidRPr="00AA1C36">
              <w:rPr>
                <w:sz w:val="24"/>
                <w:szCs w:val="24"/>
              </w:rPr>
              <w:t>«Традиции татарского народа</w:t>
            </w:r>
          </w:p>
        </w:tc>
        <w:tc>
          <w:tcPr>
            <w:tcW w:w="2976" w:type="dxa"/>
            <w:shd w:val="clear" w:color="auto" w:fill="auto"/>
          </w:tcPr>
          <w:p w:rsidR="00AA1C36" w:rsidRPr="00AA1C36" w:rsidRDefault="00AA1C36" w:rsidP="00AA1C36">
            <w:pPr>
              <w:widowControl/>
              <w:autoSpaceDE/>
              <w:autoSpaceDN/>
              <w:jc w:val="center"/>
              <w:rPr>
                <w:sz w:val="24"/>
                <w:szCs w:val="24"/>
              </w:rPr>
            </w:pPr>
            <w:r w:rsidRPr="00AA1C36">
              <w:rPr>
                <w:sz w:val="24"/>
                <w:szCs w:val="24"/>
              </w:rPr>
              <w:t>1/35</w:t>
            </w:r>
          </w:p>
        </w:tc>
      </w:tr>
      <w:tr w:rsidR="00AA1C36" w:rsidRPr="00AA1C36" w:rsidTr="00CF3355">
        <w:tc>
          <w:tcPr>
            <w:tcW w:w="3369" w:type="dxa"/>
            <w:shd w:val="clear" w:color="auto" w:fill="auto"/>
          </w:tcPr>
          <w:p w:rsidR="00AA1C36" w:rsidRPr="00AA1C36" w:rsidRDefault="00AA1C36" w:rsidP="00AA1C36">
            <w:pPr>
              <w:widowControl/>
              <w:autoSpaceDE/>
              <w:autoSpaceDN/>
              <w:rPr>
                <w:b/>
                <w:sz w:val="24"/>
                <w:szCs w:val="24"/>
              </w:rPr>
            </w:pPr>
            <w:r w:rsidRPr="00AA1C36">
              <w:rPr>
                <w:b/>
                <w:sz w:val="24"/>
                <w:szCs w:val="24"/>
              </w:rPr>
              <w:t>Спортивно-оздоровительное</w:t>
            </w:r>
          </w:p>
        </w:tc>
        <w:tc>
          <w:tcPr>
            <w:tcW w:w="3402" w:type="dxa"/>
          </w:tcPr>
          <w:p w:rsidR="00AA1C36" w:rsidRPr="00AA1C36" w:rsidRDefault="00AA1C36" w:rsidP="00AA1C36">
            <w:pPr>
              <w:widowControl/>
              <w:autoSpaceDE/>
              <w:autoSpaceDN/>
              <w:spacing w:line="276" w:lineRule="auto"/>
              <w:rPr>
                <w:sz w:val="24"/>
                <w:szCs w:val="24"/>
              </w:rPr>
            </w:pPr>
            <w:r w:rsidRPr="00AA1C36">
              <w:rPr>
                <w:sz w:val="24"/>
                <w:szCs w:val="24"/>
              </w:rPr>
              <w:t>«Спорт – это здоровье»</w:t>
            </w:r>
          </w:p>
        </w:tc>
        <w:tc>
          <w:tcPr>
            <w:tcW w:w="2976" w:type="dxa"/>
            <w:shd w:val="clear" w:color="auto" w:fill="auto"/>
          </w:tcPr>
          <w:p w:rsidR="00AA1C36" w:rsidRPr="00AA1C36" w:rsidRDefault="00AA1C36" w:rsidP="00AA1C36">
            <w:pPr>
              <w:widowControl/>
              <w:autoSpaceDE/>
              <w:autoSpaceDN/>
              <w:rPr>
                <w:sz w:val="24"/>
                <w:szCs w:val="24"/>
              </w:rPr>
            </w:pPr>
            <w:r w:rsidRPr="00AA1C36">
              <w:rPr>
                <w:sz w:val="24"/>
                <w:szCs w:val="24"/>
              </w:rPr>
              <w:t xml:space="preserve">                   2/70</w:t>
            </w:r>
          </w:p>
        </w:tc>
      </w:tr>
      <w:tr w:rsidR="00AA1C36" w:rsidRPr="00AA1C36" w:rsidTr="00CF3355">
        <w:tc>
          <w:tcPr>
            <w:tcW w:w="3369" w:type="dxa"/>
            <w:shd w:val="clear" w:color="auto" w:fill="auto"/>
          </w:tcPr>
          <w:p w:rsidR="00AA1C36" w:rsidRPr="00AA1C36" w:rsidRDefault="00AA1C36" w:rsidP="00AA1C36">
            <w:pPr>
              <w:widowControl/>
              <w:autoSpaceDE/>
              <w:autoSpaceDN/>
              <w:jc w:val="center"/>
              <w:rPr>
                <w:b/>
                <w:sz w:val="24"/>
                <w:szCs w:val="24"/>
              </w:rPr>
            </w:pPr>
            <w:r w:rsidRPr="00AA1C36">
              <w:rPr>
                <w:b/>
                <w:sz w:val="24"/>
                <w:szCs w:val="24"/>
              </w:rPr>
              <w:t>Проектная деятельность</w:t>
            </w:r>
          </w:p>
        </w:tc>
        <w:tc>
          <w:tcPr>
            <w:tcW w:w="3402" w:type="dxa"/>
          </w:tcPr>
          <w:p w:rsidR="00AA1C36" w:rsidRPr="00AA1C36" w:rsidRDefault="00AA1C36" w:rsidP="00AA1C36">
            <w:pPr>
              <w:widowControl/>
              <w:autoSpaceDE/>
              <w:autoSpaceDN/>
              <w:jc w:val="center"/>
              <w:rPr>
                <w:sz w:val="24"/>
                <w:szCs w:val="24"/>
              </w:rPr>
            </w:pPr>
            <w:r w:rsidRPr="00AA1C36">
              <w:rPr>
                <w:sz w:val="24"/>
                <w:szCs w:val="24"/>
              </w:rPr>
              <w:t>«Секреты английского языка»</w:t>
            </w:r>
          </w:p>
          <w:p w:rsidR="00AA1C36" w:rsidRPr="00AA1C36" w:rsidRDefault="00AA1C36" w:rsidP="00AA1C36">
            <w:pPr>
              <w:widowControl/>
              <w:autoSpaceDE/>
              <w:autoSpaceDN/>
              <w:jc w:val="center"/>
              <w:rPr>
                <w:sz w:val="24"/>
                <w:szCs w:val="24"/>
              </w:rPr>
            </w:pPr>
            <w:r w:rsidRPr="00AA1C36">
              <w:rPr>
                <w:sz w:val="24"/>
                <w:szCs w:val="24"/>
              </w:rPr>
              <w:t>«Природа родного края»</w:t>
            </w:r>
          </w:p>
        </w:tc>
        <w:tc>
          <w:tcPr>
            <w:tcW w:w="2976" w:type="dxa"/>
            <w:shd w:val="clear" w:color="auto" w:fill="auto"/>
          </w:tcPr>
          <w:p w:rsidR="00AA1C36" w:rsidRPr="00AA1C36" w:rsidRDefault="00AA1C36" w:rsidP="00AA1C36">
            <w:pPr>
              <w:widowControl/>
              <w:autoSpaceDE/>
              <w:autoSpaceDN/>
              <w:jc w:val="center"/>
              <w:rPr>
                <w:sz w:val="24"/>
                <w:szCs w:val="24"/>
              </w:rPr>
            </w:pPr>
            <w:r w:rsidRPr="00AA1C36">
              <w:rPr>
                <w:sz w:val="24"/>
                <w:szCs w:val="24"/>
              </w:rPr>
              <w:t>1/35</w:t>
            </w:r>
          </w:p>
          <w:p w:rsidR="00AA1C36" w:rsidRPr="00AA1C36" w:rsidRDefault="00AA1C36" w:rsidP="00AA1C36">
            <w:pPr>
              <w:widowControl/>
              <w:autoSpaceDE/>
              <w:autoSpaceDN/>
              <w:jc w:val="center"/>
              <w:rPr>
                <w:sz w:val="24"/>
                <w:szCs w:val="24"/>
              </w:rPr>
            </w:pPr>
            <w:r w:rsidRPr="00AA1C36">
              <w:rPr>
                <w:sz w:val="24"/>
                <w:szCs w:val="24"/>
              </w:rPr>
              <w:t>1/35</w:t>
            </w:r>
          </w:p>
        </w:tc>
      </w:tr>
      <w:tr w:rsidR="00AA1C36" w:rsidRPr="00AA1C36" w:rsidTr="003C2BCD">
        <w:trPr>
          <w:trHeight w:val="373"/>
        </w:trPr>
        <w:tc>
          <w:tcPr>
            <w:tcW w:w="3369" w:type="dxa"/>
            <w:shd w:val="clear" w:color="auto" w:fill="auto"/>
          </w:tcPr>
          <w:p w:rsidR="00AA1C36" w:rsidRPr="00AA1C36" w:rsidRDefault="00AA1C36" w:rsidP="003C2BCD">
            <w:pPr>
              <w:widowControl/>
              <w:autoSpaceDE/>
              <w:autoSpaceDN/>
              <w:rPr>
                <w:sz w:val="24"/>
                <w:szCs w:val="24"/>
              </w:rPr>
            </w:pPr>
            <w:r w:rsidRPr="00AA1C36">
              <w:rPr>
                <w:sz w:val="24"/>
                <w:szCs w:val="24"/>
              </w:rPr>
              <w:t>Итого:</w:t>
            </w:r>
          </w:p>
        </w:tc>
        <w:tc>
          <w:tcPr>
            <w:tcW w:w="3402" w:type="dxa"/>
          </w:tcPr>
          <w:p w:rsidR="00AA1C36" w:rsidRPr="00AA1C36" w:rsidRDefault="00AA1C36" w:rsidP="00AA1C36">
            <w:pPr>
              <w:widowControl/>
              <w:autoSpaceDE/>
              <w:autoSpaceDN/>
              <w:jc w:val="center"/>
              <w:rPr>
                <w:sz w:val="24"/>
                <w:szCs w:val="24"/>
              </w:rPr>
            </w:pPr>
          </w:p>
        </w:tc>
        <w:tc>
          <w:tcPr>
            <w:tcW w:w="2976" w:type="dxa"/>
            <w:shd w:val="clear" w:color="auto" w:fill="auto"/>
          </w:tcPr>
          <w:p w:rsidR="00AA1C36" w:rsidRPr="00AA1C36" w:rsidRDefault="003C2BCD" w:rsidP="003C2BCD">
            <w:pPr>
              <w:widowControl/>
              <w:autoSpaceDE/>
              <w:autoSpaceDN/>
              <w:rPr>
                <w:sz w:val="24"/>
                <w:szCs w:val="24"/>
              </w:rPr>
            </w:pPr>
            <w:r>
              <w:rPr>
                <w:sz w:val="24"/>
                <w:szCs w:val="24"/>
              </w:rPr>
              <w:t xml:space="preserve">                  </w:t>
            </w:r>
            <w:r w:rsidR="00AA1C36" w:rsidRPr="00AA1C36">
              <w:rPr>
                <w:sz w:val="24"/>
                <w:szCs w:val="24"/>
              </w:rPr>
              <w:t>10/350</w:t>
            </w:r>
          </w:p>
        </w:tc>
      </w:tr>
    </w:tbl>
    <w:p w:rsidR="00D07B0F" w:rsidRDefault="00D07B0F" w:rsidP="00D07B0F">
      <w:pPr>
        <w:pStyle w:val="a5"/>
        <w:spacing w:line="360" w:lineRule="auto"/>
        <w:ind w:left="932"/>
        <w:jc w:val="both"/>
        <w:rPr>
          <w:sz w:val="24"/>
          <w:szCs w:val="24"/>
          <w:lang w:val="tt-RU"/>
        </w:rPr>
      </w:pPr>
    </w:p>
    <w:p w:rsidR="00D07B0F" w:rsidRDefault="00D07B0F" w:rsidP="00D07B0F">
      <w:pPr>
        <w:pStyle w:val="a5"/>
        <w:spacing w:line="360" w:lineRule="auto"/>
        <w:ind w:left="932"/>
        <w:jc w:val="both"/>
        <w:rPr>
          <w:sz w:val="24"/>
          <w:szCs w:val="24"/>
          <w:lang w:val="tt-RU"/>
        </w:rPr>
      </w:pPr>
    </w:p>
    <w:p w:rsidR="00D07B0F" w:rsidRDefault="00D07B0F" w:rsidP="00D07B0F">
      <w:pPr>
        <w:pStyle w:val="a5"/>
        <w:spacing w:line="360" w:lineRule="auto"/>
        <w:ind w:left="932"/>
        <w:jc w:val="both"/>
        <w:rPr>
          <w:sz w:val="24"/>
          <w:szCs w:val="24"/>
          <w:lang w:val="tt-RU"/>
        </w:rPr>
      </w:pPr>
    </w:p>
    <w:p w:rsidR="00D07B0F" w:rsidRDefault="00D07B0F" w:rsidP="00D07B0F">
      <w:pPr>
        <w:pStyle w:val="a5"/>
        <w:spacing w:line="360" w:lineRule="auto"/>
        <w:ind w:left="932"/>
        <w:jc w:val="both"/>
        <w:rPr>
          <w:sz w:val="24"/>
          <w:szCs w:val="24"/>
          <w:lang w:val="tt-RU"/>
        </w:rPr>
      </w:pPr>
    </w:p>
    <w:p w:rsidR="00D07B0F" w:rsidRDefault="00D07B0F" w:rsidP="00D07B0F">
      <w:pPr>
        <w:pStyle w:val="a5"/>
        <w:spacing w:line="360" w:lineRule="auto"/>
        <w:ind w:left="932"/>
        <w:jc w:val="both"/>
        <w:rPr>
          <w:sz w:val="24"/>
          <w:szCs w:val="24"/>
          <w:lang w:val="tt-RU"/>
        </w:rPr>
      </w:pPr>
    </w:p>
    <w:p w:rsidR="00D07B0F" w:rsidRDefault="00D07B0F" w:rsidP="00D07B0F">
      <w:pPr>
        <w:pStyle w:val="a5"/>
        <w:spacing w:line="360" w:lineRule="auto"/>
        <w:ind w:left="932"/>
        <w:jc w:val="both"/>
        <w:rPr>
          <w:sz w:val="24"/>
          <w:szCs w:val="24"/>
          <w:lang w:val="tt-RU"/>
        </w:rPr>
      </w:pPr>
    </w:p>
    <w:p w:rsidR="00D07B0F" w:rsidRDefault="00D07B0F" w:rsidP="00D07B0F">
      <w:pPr>
        <w:pStyle w:val="a5"/>
        <w:spacing w:line="360" w:lineRule="auto"/>
        <w:ind w:left="932"/>
        <w:jc w:val="both"/>
        <w:rPr>
          <w:sz w:val="24"/>
          <w:szCs w:val="24"/>
          <w:lang w:val="tt-RU"/>
        </w:rPr>
      </w:pPr>
    </w:p>
    <w:p w:rsidR="00D07B0F" w:rsidRDefault="00D07B0F" w:rsidP="00D07B0F">
      <w:pPr>
        <w:pStyle w:val="a5"/>
        <w:spacing w:line="360" w:lineRule="auto"/>
        <w:ind w:left="932"/>
        <w:jc w:val="both"/>
        <w:rPr>
          <w:sz w:val="24"/>
          <w:szCs w:val="24"/>
          <w:lang w:val="tt-RU"/>
        </w:rPr>
      </w:pPr>
    </w:p>
    <w:p w:rsidR="00D07B0F" w:rsidRDefault="00D07B0F" w:rsidP="00D07B0F">
      <w:pPr>
        <w:pStyle w:val="a5"/>
        <w:spacing w:line="360" w:lineRule="auto"/>
        <w:ind w:left="932"/>
        <w:jc w:val="both"/>
        <w:rPr>
          <w:sz w:val="24"/>
          <w:szCs w:val="24"/>
          <w:lang w:val="tt-RU"/>
        </w:rPr>
      </w:pPr>
    </w:p>
    <w:p w:rsidR="00D07B0F" w:rsidRDefault="00D07B0F" w:rsidP="00D07B0F">
      <w:pPr>
        <w:pStyle w:val="a5"/>
        <w:spacing w:line="360" w:lineRule="auto"/>
        <w:ind w:left="932"/>
        <w:jc w:val="both"/>
        <w:rPr>
          <w:sz w:val="24"/>
          <w:szCs w:val="24"/>
          <w:lang w:val="tt-RU"/>
        </w:rPr>
      </w:pPr>
    </w:p>
    <w:p w:rsidR="00D07B0F" w:rsidRPr="003C2BCD" w:rsidRDefault="00D07B0F" w:rsidP="003C2BCD">
      <w:pPr>
        <w:spacing w:line="360" w:lineRule="auto"/>
        <w:jc w:val="both"/>
        <w:rPr>
          <w:sz w:val="24"/>
          <w:szCs w:val="24"/>
          <w:lang w:val="tt-RU"/>
        </w:rPr>
      </w:pPr>
    </w:p>
    <w:p w:rsidR="00B104BA" w:rsidRDefault="00B104BA">
      <w:pPr>
        <w:pStyle w:val="a5"/>
        <w:numPr>
          <w:ilvl w:val="1"/>
          <w:numId w:val="3"/>
        </w:numPr>
        <w:tabs>
          <w:tab w:val="left" w:pos="933"/>
        </w:tabs>
        <w:spacing w:line="270" w:lineRule="exact"/>
        <w:rPr>
          <w:b/>
          <w:sz w:val="24"/>
        </w:rPr>
      </w:pPr>
      <w:r>
        <w:rPr>
          <w:b/>
          <w:sz w:val="24"/>
        </w:rPr>
        <w:t>Система условий реализации основной образовательной</w:t>
      </w:r>
      <w:r>
        <w:rPr>
          <w:b/>
          <w:spacing w:val="-7"/>
          <w:sz w:val="24"/>
        </w:rPr>
        <w:t xml:space="preserve"> </w:t>
      </w:r>
      <w:r>
        <w:rPr>
          <w:b/>
          <w:sz w:val="24"/>
        </w:rPr>
        <w:t>программы</w:t>
      </w:r>
    </w:p>
    <w:p w:rsidR="00B104BA" w:rsidRDefault="00B104BA">
      <w:pPr>
        <w:pStyle w:val="a5"/>
        <w:numPr>
          <w:ilvl w:val="2"/>
          <w:numId w:val="3"/>
        </w:numPr>
        <w:tabs>
          <w:tab w:val="left" w:pos="1151"/>
        </w:tabs>
        <w:ind w:right="593" w:firstLine="0"/>
        <w:jc w:val="both"/>
        <w:rPr>
          <w:b/>
          <w:sz w:val="24"/>
        </w:rPr>
      </w:pPr>
      <w:r>
        <w:rPr>
          <w:b/>
          <w:sz w:val="24"/>
        </w:rPr>
        <w:t>Описание кадровых условий реализации основной образовательной программы основного общего</w:t>
      </w:r>
      <w:r>
        <w:rPr>
          <w:b/>
          <w:spacing w:val="-1"/>
          <w:sz w:val="24"/>
        </w:rPr>
        <w:t xml:space="preserve"> </w:t>
      </w:r>
      <w:r>
        <w:rPr>
          <w:b/>
          <w:sz w:val="24"/>
        </w:rPr>
        <w:t>образования</w:t>
      </w:r>
    </w:p>
    <w:p w:rsidR="00B104BA" w:rsidRDefault="00B104BA">
      <w:pPr>
        <w:pStyle w:val="a3"/>
        <w:tabs>
          <w:tab w:val="left" w:pos="3397"/>
        </w:tabs>
        <w:ind w:left="512" w:right="592"/>
      </w:pPr>
      <w:r>
        <w:t xml:space="preserve">Педагоги    </w:t>
      </w:r>
      <w:r>
        <w:rPr>
          <w:spacing w:val="15"/>
        </w:rPr>
        <w:t xml:space="preserve"> </w:t>
      </w:r>
      <w:r>
        <w:rPr>
          <w:lang w:val="tt-RU"/>
        </w:rPr>
        <w:t xml:space="preserve">школы </w:t>
      </w:r>
      <w:r>
        <w:tab/>
        <w:t>владеют современными</w:t>
      </w:r>
      <w:r w:rsidR="003C2BCD">
        <w:t xml:space="preserve"> образовательными технологиями.</w:t>
      </w:r>
    </w:p>
    <w:p w:rsidR="00B104BA" w:rsidRDefault="00B104BA">
      <w:pPr>
        <w:pStyle w:val="a3"/>
        <w:ind w:left="512" w:right="589"/>
      </w:pPr>
      <w:r>
        <w:t>МБОУ «</w:t>
      </w:r>
      <w:r w:rsidR="00D07B0F">
        <w:rPr>
          <w:lang w:val="tt-RU"/>
        </w:rPr>
        <w:t>Аккузов</w:t>
      </w:r>
      <w:r>
        <w:rPr>
          <w:lang w:val="tt-RU"/>
        </w:rPr>
        <w:t>ская ООШ</w:t>
      </w:r>
      <w:r>
        <w:t xml:space="preserve">» укомплектовано кадрами, имеющими необходимую 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 Педагогический коллектив </w:t>
      </w:r>
      <w:r>
        <w:rPr>
          <w:lang w:val="tt-RU"/>
        </w:rPr>
        <w:t xml:space="preserve">школы </w:t>
      </w:r>
      <w:r>
        <w:rPr>
          <w:spacing w:val="-2"/>
        </w:rPr>
        <w:t xml:space="preserve"> </w:t>
      </w:r>
      <w:r>
        <w:t>стабилен.</w:t>
      </w:r>
    </w:p>
    <w:p w:rsidR="00B104BA" w:rsidRDefault="00B104BA">
      <w:pPr>
        <w:pStyle w:val="a3"/>
        <w:spacing w:after="4"/>
        <w:ind w:left="512" w:right="599"/>
      </w:pPr>
      <w:r>
        <w:t>Кадровый состав, обеспечивающий реализацию основной образовательной программы основного общего образования.</w:t>
      </w:r>
    </w:p>
    <w:tbl>
      <w:tblPr>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54"/>
        <w:gridCol w:w="2631"/>
        <w:gridCol w:w="1940"/>
        <w:gridCol w:w="2835"/>
      </w:tblGrid>
      <w:tr w:rsidR="00B104BA">
        <w:trPr>
          <w:trHeight w:val="828"/>
        </w:trPr>
        <w:tc>
          <w:tcPr>
            <w:tcW w:w="2454" w:type="dxa"/>
          </w:tcPr>
          <w:p w:rsidR="00B104BA" w:rsidRDefault="00B104BA">
            <w:pPr>
              <w:pStyle w:val="TableParagraph"/>
              <w:spacing w:line="268" w:lineRule="exact"/>
              <w:ind w:left="487" w:right="477"/>
              <w:jc w:val="center"/>
              <w:rPr>
                <w:sz w:val="24"/>
              </w:rPr>
            </w:pPr>
            <w:r>
              <w:rPr>
                <w:sz w:val="24"/>
              </w:rPr>
              <w:t>Должность</w:t>
            </w:r>
          </w:p>
        </w:tc>
        <w:tc>
          <w:tcPr>
            <w:tcW w:w="2631" w:type="dxa"/>
          </w:tcPr>
          <w:p w:rsidR="00B104BA" w:rsidRDefault="003C2BCD">
            <w:pPr>
              <w:pStyle w:val="TableParagraph"/>
              <w:spacing w:line="268" w:lineRule="exact"/>
              <w:ind w:left="37"/>
              <w:rPr>
                <w:sz w:val="24"/>
              </w:rPr>
            </w:pPr>
            <w:r>
              <w:rPr>
                <w:sz w:val="24"/>
              </w:rPr>
              <w:t>до</w:t>
            </w:r>
            <w:r w:rsidR="00B104BA">
              <w:rPr>
                <w:sz w:val="24"/>
              </w:rPr>
              <w:t>лжностные обязанности</w:t>
            </w:r>
          </w:p>
        </w:tc>
        <w:tc>
          <w:tcPr>
            <w:tcW w:w="1940" w:type="dxa"/>
          </w:tcPr>
          <w:p w:rsidR="00B104BA" w:rsidRDefault="00B104BA">
            <w:pPr>
              <w:pStyle w:val="TableParagraph"/>
              <w:ind w:left="505" w:right="462" w:hanging="380"/>
              <w:rPr>
                <w:sz w:val="24"/>
              </w:rPr>
            </w:pPr>
            <w:r>
              <w:rPr>
                <w:sz w:val="24"/>
              </w:rPr>
              <w:t>Фактическое количест</w:t>
            </w:r>
          </w:p>
          <w:p w:rsidR="00B104BA" w:rsidRDefault="00B104BA">
            <w:pPr>
              <w:pStyle w:val="TableParagraph"/>
              <w:spacing w:line="264" w:lineRule="exact"/>
              <w:ind w:left="830" w:right="825"/>
              <w:jc w:val="center"/>
              <w:rPr>
                <w:sz w:val="24"/>
              </w:rPr>
            </w:pPr>
            <w:r>
              <w:rPr>
                <w:sz w:val="24"/>
              </w:rPr>
              <w:t>во</w:t>
            </w:r>
          </w:p>
        </w:tc>
        <w:tc>
          <w:tcPr>
            <w:tcW w:w="2835" w:type="dxa"/>
          </w:tcPr>
          <w:p w:rsidR="00B104BA" w:rsidRDefault="00B104BA">
            <w:pPr>
              <w:pStyle w:val="TableParagraph"/>
              <w:ind w:left="678" w:right="459" w:hanging="552"/>
              <w:rPr>
                <w:sz w:val="24"/>
              </w:rPr>
            </w:pPr>
            <w:r>
              <w:rPr>
                <w:sz w:val="24"/>
              </w:rPr>
              <w:t>Требования к уровню квалификации</w:t>
            </w:r>
          </w:p>
        </w:tc>
      </w:tr>
      <w:tr w:rsidR="00B104BA">
        <w:trPr>
          <w:trHeight w:val="4692"/>
        </w:trPr>
        <w:tc>
          <w:tcPr>
            <w:tcW w:w="2454" w:type="dxa"/>
          </w:tcPr>
          <w:p w:rsidR="00B104BA" w:rsidRDefault="00B104BA">
            <w:pPr>
              <w:pStyle w:val="TableParagraph"/>
              <w:spacing w:line="268" w:lineRule="exact"/>
              <w:ind w:left="487" w:right="482"/>
              <w:jc w:val="center"/>
              <w:rPr>
                <w:sz w:val="24"/>
              </w:rPr>
            </w:pPr>
            <w:r>
              <w:rPr>
                <w:sz w:val="24"/>
              </w:rPr>
              <w:t>Руководители</w:t>
            </w:r>
          </w:p>
        </w:tc>
        <w:tc>
          <w:tcPr>
            <w:tcW w:w="2631" w:type="dxa"/>
          </w:tcPr>
          <w:p w:rsidR="00B104BA" w:rsidRDefault="00B104BA">
            <w:pPr>
              <w:pStyle w:val="TableParagraph"/>
              <w:ind w:left="157" w:right="146" w:hanging="5"/>
              <w:jc w:val="center"/>
              <w:rPr>
                <w:sz w:val="24"/>
              </w:rPr>
            </w:pPr>
            <w:r>
              <w:rPr>
                <w:sz w:val="24"/>
              </w:rPr>
              <w:t>Обеспечивает системную образовательную и административно- хозяйственную работу образовательного учреждения.</w:t>
            </w:r>
          </w:p>
        </w:tc>
        <w:tc>
          <w:tcPr>
            <w:tcW w:w="1940" w:type="dxa"/>
          </w:tcPr>
          <w:p w:rsidR="00B104BA" w:rsidRDefault="00B104BA">
            <w:pPr>
              <w:pStyle w:val="TableParagraph"/>
              <w:spacing w:line="268" w:lineRule="exact"/>
              <w:ind w:left="8"/>
              <w:jc w:val="center"/>
              <w:rPr>
                <w:sz w:val="24"/>
              </w:rPr>
            </w:pPr>
            <w:r>
              <w:rPr>
                <w:sz w:val="24"/>
              </w:rPr>
              <w:t>1</w:t>
            </w:r>
          </w:p>
        </w:tc>
        <w:tc>
          <w:tcPr>
            <w:tcW w:w="2835" w:type="dxa"/>
          </w:tcPr>
          <w:p w:rsidR="00B104BA" w:rsidRDefault="00B104BA">
            <w:pPr>
              <w:pStyle w:val="TableParagraph"/>
              <w:ind w:left="109" w:right="100" w:firstLine="1"/>
              <w:jc w:val="center"/>
              <w:rPr>
                <w:sz w:val="24"/>
              </w:rPr>
            </w:pPr>
            <w:r>
              <w:rPr>
                <w:sz w:val="24"/>
              </w:rPr>
              <w:t>Высшее  профессиональное обра- зование по направлениям подготовки</w:t>
            </w:r>
          </w:p>
          <w:p w:rsidR="00B104BA" w:rsidRDefault="00B104BA">
            <w:pPr>
              <w:pStyle w:val="TableParagraph"/>
              <w:ind w:left="114" w:right="105" w:hanging="2"/>
              <w:jc w:val="center"/>
              <w:rPr>
                <w:sz w:val="24"/>
              </w:rPr>
            </w:pPr>
            <w:r>
              <w:rPr>
                <w:sz w:val="24"/>
              </w:rPr>
              <w:t>«Государственное и муниципальное управление», «Ме- неджмент», «Управление персоналом» и стаж работы на педаго- гических должностях не менее 5 лет либо высшее профессиональное образование и дополнительное профессиональное</w:t>
            </w:r>
          </w:p>
          <w:p w:rsidR="00B104BA" w:rsidRDefault="00B104BA">
            <w:pPr>
              <w:pStyle w:val="TableParagraph"/>
              <w:spacing w:line="264" w:lineRule="exact"/>
              <w:ind w:left="239" w:right="236"/>
              <w:jc w:val="center"/>
              <w:rPr>
                <w:sz w:val="24"/>
              </w:rPr>
            </w:pPr>
            <w:r>
              <w:rPr>
                <w:sz w:val="24"/>
              </w:rPr>
              <w:t>образование в области</w:t>
            </w:r>
          </w:p>
        </w:tc>
      </w:tr>
    </w:tbl>
    <w:p w:rsidR="00B104BA" w:rsidRDefault="00B104BA">
      <w:pPr>
        <w:spacing w:line="264" w:lineRule="exact"/>
        <w:jc w:val="center"/>
        <w:rPr>
          <w:sz w:val="24"/>
        </w:rPr>
        <w:sectPr w:rsidR="00B104BA">
          <w:pgSz w:w="11910" w:h="16840"/>
          <w:pgMar w:top="940" w:right="540" w:bottom="500" w:left="620" w:header="0" w:footer="236" w:gutter="0"/>
          <w:cols w:space="720"/>
        </w:sectPr>
      </w:pPr>
    </w:p>
    <w:tbl>
      <w:tblPr>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54"/>
        <w:gridCol w:w="2631"/>
        <w:gridCol w:w="1940"/>
        <w:gridCol w:w="2835"/>
      </w:tblGrid>
      <w:tr w:rsidR="00B104BA">
        <w:trPr>
          <w:trHeight w:val="2483"/>
        </w:trPr>
        <w:tc>
          <w:tcPr>
            <w:tcW w:w="2454" w:type="dxa"/>
          </w:tcPr>
          <w:p w:rsidR="00B104BA" w:rsidRDefault="00B104BA">
            <w:pPr>
              <w:pStyle w:val="TableParagraph"/>
              <w:ind w:left="0"/>
              <w:rPr>
                <w:sz w:val="24"/>
              </w:rPr>
            </w:pPr>
          </w:p>
        </w:tc>
        <w:tc>
          <w:tcPr>
            <w:tcW w:w="2631" w:type="dxa"/>
          </w:tcPr>
          <w:p w:rsidR="00B104BA" w:rsidRDefault="00B104BA">
            <w:pPr>
              <w:pStyle w:val="TableParagraph"/>
              <w:ind w:left="0"/>
              <w:rPr>
                <w:sz w:val="24"/>
              </w:rPr>
            </w:pPr>
          </w:p>
        </w:tc>
        <w:tc>
          <w:tcPr>
            <w:tcW w:w="1940" w:type="dxa"/>
          </w:tcPr>
          <w:p w:rsidR="00B104BA" w:rsidRDefault="00B104BA">
            <w:pPr>
              <w:pStyle w:val="TableParagraph"/>
              <w:ind w:left="0"/>
              <w:rPr>
                <w:sz w:val="24"/>
              </w:rPr>
            </w:pPr>
          </w:p>
        </w:tc>
        <w:tc>
          <w:tcPr>
            <w:tcW w:w="2835" w:type="dxa"/>
          </w:tcPr>
          <w:p w:rsidR="00B104BA" w:rsidRDefault="00B104BA">
            <w:pPr>
              <w:pStyle w:val="TableParagraph"/>
              <w:ind w:left="203" w:right="197" w:firstLine="1"/>
              <w:jc w:val="center"/>
              <w:rPr>
                <w:sz w:val="24"/>
              </w:rPr>
            </w:pPr>
            <w:r>
              <w:rPr>
                <w:sz w:val="24"/>
              </w:rPr>
              <w:t>государственного и муниципального управления или менеджмента и экономики и стаж работы на педагогических или ру- ководящих должностях</w:t>
            </w:r>
          </w:p>
          <w:p w:rsidR="00B104BA" w:rsidRDefault="00B104BA">
            <w:pPr>
              <w:pStyle w:val="TableParagraph"/>
              <w:spacing w:line="267" w:lineRule="exact"/>
              <w:ind w:left="238" w:right="236"/>
              <w:jc w:val="center"/>
              <w:rPr>
                <w:sz w:val="24"/>
              </w:rPr>
            </w:pPr>
            <w:r>
              <w:rPr>
                <w:sz w:val="24"/>
              </w:rPr>
              <w:t>не менее 5 лет.</w:t>
            </w:r>
          </w:p>
        </w:tc>
      </w:tr>
      <w:tr w:rsidR="00B104BA">
        <w:trPr>
          <w:trHeight w:val="4140"/>
        </w:trPr>
        <w:tc>
          <w:tcPr>
            <w:tcW w:w="2454" w:type="dxa"/>
          </w:tcPr>
          <w:p w:rsidR="00B104BA" w:rsidRDefault="00B104BA">
            <w:pPr>
              <w:pStyle w:val="TableParagraph"/>
              <w:spacing w:line="265" w:lineRule="exact"/>
              <w:rPr>
                <w:sz w:val="24"/>
              </w:rPr>
            </w:pPr>
            <w:r>
              <w:rPr>
                <w:sz w:val="24"/>
              </w:rPr>
              <w:t>Заместители</w:t>
            </w:r>
          </w:p>
        </w:tc>
        <w:tc>
          <w:tcPr>
            <w:tcW w:w="2631" w:type="dxa"/>
          </w:tcPr>
          <w:p w:rsidR="00B104BA" w:rsidRDefault="00B104BA">
            <w:pPr>
              <w:pStyle w:val="TableParagraph"/>
              <w:tabs>
                <w:tab w:val="left" w:pos="1644"/>
                <w:tab w:val="left" w:pos="1826"/>
              </w:tabs>
              <w:ind w:right="96"/>
              <w:rPr>
                <w:sz w:val="24"/>
              </w:rPr>
            </w:pPr>
            <w:r>
              <w:rPr>
                <w:sz w:val="24"/>
              </w:rPr>
              <w:t>Координирует</w:t>
            </w:r>
            <w:r>
              <w:rPr>
                <w:sz w:val="24"/>
              </w:rPr>
              <w:tab/>
            </w:r>
            <w:r>
              <w:rPr>
                <w:sz w:val="24"/>
              </w:rPr>
              <w:tab/>
              <w:t>работу преподавателей, воспитателей, разработку</w:t>
            </w:r>
            <w:r>
              <w:rPr>
                <w:sz w:val="24"/>
              </w:rPr>
              <w:tab/>
            </w:r>
            <w:r>
              <w:rPr>
                <w:spacing w:val="-1"/>
                <w:sz w:val="24"/>
              </w:rPr>
              <w:t xml:space="preserve">учебно-- </w:t>
            </w:r>
            <w:r>
              <w:rPr>
                <w:sz w:val="24"/>
              </w:rPr>
              <w:t>методической и иной документации.</w:t>
            </w:r>
          </w:p>
          <w:p w:rsidR="00B104BA" w:rsidRDefault="00B104BA">
            <w:pPr>
              <w:pStyle w:val="TableParagraph"/>
              <w:tabs>
                <w:tab w:val="left" w:pos="1126"/>
                <w:tab w:val="left" w:pos="1233"/>
                <w:tab w:val="left" w:pos="1748"/>
                <w:tab w:val="left" w:pos="2320"/>
              </w:tabs>
              <w:spacing w:line="270" w:lineRule="atLeast"/>
              <w:ind w:right="93"/>
              <w:rPr>
                <w:sz w:val="24"/>
              </w:rPr>
            </w:pPr>
            <w:r>
              <w:rPr>
                <w:sz w:val="24"/>
              </w:rPr>
              <w:t>Обеспечивает совершенствование методов</w:t>
            </w:r>
            <w:r>
              <w:rPr>
                <w:sz w:val="24"/>
              </w:rPr>
              <w:tab/>
            </w:r>
            <w:r>
              <w:rPr>
                <w:sz w:val="24"/>
              </w:rPr>
              <w:tab/>
              <w:t>организации образовательного процесса.</w:t>
            </w:r>
            <w:r>
              <w:rPr>
                <w:sz w:val="24"/>
              </w:rPr>
              <w:tab/>
            </w:r>
            <w:r>
              <w:rPr>
                <w:sz w:val="24"/>
              </w:rPr>
              <w:tab/>
            </w:r>
            <w:r>
              <w:rPr>
                <w:sz w:val="24"/>
              </w:rPr>
              <w:tab/>
              <w:t>Осуще- ствляет</w:t>
            </w:r>
            <w:r>
              <w:rPr>
                <w:sz w:val="24"/>
              </w:rPr>
              <w:tab/>
              <w:t>контроль</w:t>
            </w:r>
            <w:r>
              <w:rPr>
                <w:sz w:val="24"/>
              </w:rPr>
              <w:tab/>
              <w:t>за качеством образовательного про- цесса.</w:t>
            </w:r>
          </w:p>
        </w:tc>
        <w:tc>
          <w:tcPr>
            <w:tcW w:w="1940" w:type="dxa"/>
          </w:tcPr>
          <w:p w:rsidR="00B104BA" w:rsidRPr="00C2449E" w:rsidRDefault="00B104BA">
            <w:pPr>
              <w:pStyle w:val="TableParagraph"/>
              <w:spacing w:line="265" w:lineRule="exact"/>
              <w:rPr>
                <w:sz w:val="24"/>
                <w:lang w:val="tt-RU"/>
              </w:rPr>
            </w:pPr>
            <w:r>
              <w:rPr>
                <w:sz w:val="24"/>
                <w:lang w:val="tt-RU"/>
              </w:rPr>
              <w:t>2</w:t>
            </w:r>
          </w:p>
        </w:tc>
        <w:tc>
          <w:tcPr>
            <w:tcW w:w="2835" w:type="dxa"/>
          </w:tcPr>
          <w:p w:rsidR="00B104BA" w:rsidRDefault="00B104BA">
            <w:pPr>
              <w:pStyle w:val="TableParagraph"/>
              <w:tabs>
                <w:tab w:val="left" w:pos="1930"/>
                <w:tab w:val="left" w:pos="2030"/>
              </w:tabs>
              <w:ind w:right="94"/>
              <w:rPr>
                <w:sz w:val="24"/>
              </w:rPr>
            </w:pPr>
            <w:r>
              <w:rPr>
                <w:sz w:val="24"/>
              </w:rPr>
              <w:t>Координирует</w:t>
            </w:r>
            <w:r>
              <w:rPr>
                <w:sz w:val="24"/>
              </w:rPr>
              <w:tab/>
            </w:r>
            <w:r>
              <w:rPr>
                <w:sz w:val="24"/>
              </w:rPr>
              <w:tab/>
              <w:t>работу преподавателей, воспитателей, разработку</w:t>
            </w:r>
            <w:r>
              <w:rPr>
                <w:sz w:val="24"/>
              </w:rPr>
              <w:tab/>
              <w:t>учебно- методической и иной до- кументации.</w:t>
            </w:r>
          </w:p>
          <w:p w:rsidR="00B104BA" w:rsidRDefault="00B104BA">
            <w:pPr>
              <w:pStyle w:val="TableParagraph"/>
              <w:tabs>
                <w:tab w:val="left" w:pos="1262"/>
                <w:tab w:val="left" w:pos="1679"/>
                <w:tab w:val="left" w:pos="1886"/>
                <w:tab w:val="left" w:pos="2078"/>
              </w:tabs>
              <w:ind w:right="95"/>
              <w:rPr>
                <w:sz w:val="24"/>
              </w:rPr>
            </w:pPr>
            <w:r>
              <w:rPr>
                <w:sz w:val="24"/>
              </w:rPr>
              <w:t>Обеспечивает</w:t>
            </w:r>
            <w:r>
              <w:rPr>
                <w:sz w:val="24"/>
              </w:rPr>
              <w:tab/>
            </w:r>
            <w:r>
              <w:rPr>
                <w:sz w:val="24"/>
              </w:rPr>
              <w:tab/>
            </w:r>
            <w:r>
              <w:rPr>
                <w:sz w:val="24"/>
              </w:rPr>
              <w:tab/>
              <w:t>совер- шенствование</w:t>
            </w:r>
            <w:r>
              <w:rPr>
                <w:sz w:val="24"/>
              </w:rPr>
              <w:tab/>
            </w:r>
            <w:r>
              <w:rPr>
                <w:sz w:val="24"/>
              </w:rPr>
              <w:tab/>
              <w:t>методов организации образовательного процесса. Осуществляет контроль</w:t>
            </w:r>
            <w:r>
              <w:rPr>
                <w:sz w:val="24"/>
              </w:rPr>
              <w:tab/>
              <w:t>за</w:t>
            </w:r>
            <w:r>
              <w:rPr>
                <w:sz w:val="24"/>
              </w:rPr>
              <w:tab/>
              <w:t>качеством образовательного процесса</w:t>
            </w:r>
          </w:p>
        </w:tc>
      </w:tr>
      <w:tr w:rsidR="00B104BA">
        <w:trPr>
          <w:trHeight w:val="7453"/>
        </w:trPr>
        <w:tc>
          <w:tcPr>
            <w:tcW w:w="2454" w:type="dxa"/>
          </w:tcPr>
          <w:p w:rsidR="00B104BA" w:rsidRDefault="00B104BA">
            <w:pPr>
              <w:pStyle w:val="TableParagraph"/>
              <w:spacing w:line="265" w:lineRule="exact"/>
              <w:rPr>
                <w:sz w:val="24"/>
              </w:rPr>
            </w:pPr>
            <w:r>
              <w:rPr>
                <w:sz w:val="24"/>
              </w:rPr>
              <w:t>Учителя</w:t>
            </w:r>
          </w:p>
        </w:tc>
        <w:tc>
          <w:tcPr>
            <w:tcW w:w="2631" w:type="dxa"/>
          </w:tcPr>
          <w:p w:rsidR="00B104BA" w:rsidRDefault="00B104BA">
            <w:pPr>
              <w:pStyle w:val="TableParagraph"/>
              <w:tabs>
                <w:tab w:val="left" w:pos="2391"/>
              </w:tabs>
              <w:ind w:left="222" w:right="98"/>
              <w:rPr>
                <w:sz w:val="24"/>
              </w:rPr>
            </w:pPr>
            <w:r>
              <w:rPr>
                <w:sz w:val="24"/>
              </w:rPr>
              <w:t>Осуществляет обучение</w:t>
            </w:r>
            <w:r>
              <w:rPr>
                <w:sz w:val="24"/>
              </w:rPr>
              <w:tab/>
              <w:t>и</w:t>
            </w:r>
          </w:p>
          <w:p w:rsidR="00B104BA" w:rsidRDefault="00B104BA">
            <w:pPr>
              <w:pStyle w:val="TableParagraph"/>
              <w:tabs>
                <w:tab w:val="left" w:pos="1352"/>
                <w:tab w:val="left" w:pos="1500"/>
                <w:tab w:val="left" w:pos="1999"/>
                <w:tab w:val="left" w:pos="2391"/>
              </w:tabs>
              <w:ind w:left="222" w:right="95"/>
              <w:rPr>
                <w:sz w:val="24"/>
              </w:rPr>
            </w:pPr>
            <w:r>
              <w:rPr>
                <w:sz w:val="24"/>
              </w:rPr>
              <w:t>воспитание обучающихся, способствует формированию общей культуры</w:t>
            </w:r>
            <w:r>
              <w:rPr>
                <w:sz w:val="24"/>
              </w:rPr>
              <w:tab/>
            </w:r>
            <w:r>
              <w:rPr>
                <w:sz w:val="24"/>
              </w:rPr>
              <w:tab/>
              <w:t>личности, социализации,</w:t>
            </w:r>
            <w:r>
              <w:rPr>
                <w:sz w:val="24"/>
              </w:rPr>
              <w:tab/>
              <w:t>осоз- нанного</w:t>
            </w:r>
            <w:r>
              <w:rPr>
                <w:sz w:val="24"/>
              </w:rPr>
              <w:tab/>
              <w:t>выбора</w:t>
            </w:r>
            <w:r>
              <w:rPr>
                <w:sz w:val="24"/>
              </w:rPr>
              <w:tab/>
              <w:t>и освоения образовательных программ</w:t>
            </w:r>
          </w:p>
        </w:tc>
        <w:tc>
          <w:tcPr>
            <w:tcW w:w="1940" w:type="dxa"/>
          </w:tcPr>
          <w:p w:rsidR="00B104BA" w:rsidRPr="00C2449E" w:rsidRDefault="003C2BCD">
            <w:pPr>
              <w:pStyle w:val="TableParagraph"/>
              <w:spacing w:line="265" w:lineRule="exact"/>
              <w:rPr>
                <w:sz w:val="24"/>
                <w:lang w:val="tt-RU"/>
              </w:rPr>
            </w:pPr>
            <w:r>
              <w:rPr>
                <w:sz w:val="24"/>
                <w:lang w:val="tt-RU"/>
              </w:rPr>
              <w:t>12</w:t>
            </w:r>
          </w:p>
        </w:tc>
        <w:tc>
          <w:tcPr>
            <w:tcW w:w="2835" w:type="dxa"/>
          </w:tcPr>
          <w:p w:rsidR="00B104BA" w:rsidRDefault="00B104BA">
            <w:pPr>
              <w:pStyle w:val="TableParagraph"/>
              <w:tabs>
                <w:tab w:val="left" w:pos="1229"/>
                <w:tab w:val="left" w:pos="1929"/>
                <w:tab w:val="left" w:pos="2477"/>
              </w:tabs>
              <w:ind w:right="96"/>
              <w:rPr>
                <w:sz w:val="24"/>
              </w:rPr>
            </w:pPr>
            <w:r>
              <w:rPr>
                <w:sz w:val="24"/>
              </w:rPr>
              <w:t>Высшее профессиональное обра- зование</w:t>
            </w:r>
            <w:r>
              <w:rPr>
                <w:sz w:val="24"/>
              </w:rPr>
              <w:tab/>
              <w:t>или</w:t>
            </w:r>
            <w:r>
              <w:rPr>
                <w:sz w:val="24"/>
              </w:rPr>
              <w:tab/>
              <w:t>среднее профессиональное образование</w:t>
            </w:r>
            <w:r>
              <w:rPr>
                <w:sz w:val="24"/>
              </w:rPr>
              <w:tab/>
            </w:r>
            <w:r>
              <w:rPr>
                <w:sz w:val="24"/>
              </w:rPr>
              <w:tab/>
              <w:t>по направлению</w:t>
            </w:r>
            <w:r>
              <w:rPr>
                <w:spacing w:val="11"/>
                <w:sz w:val="24"/>
              </w:rPr>
              <w:t xml:space="preserve"> </w:t>
            </w:r>
            <w:r>
              <w:rPr>
                <w:sz w:val="24"/>
              </w:rPr>
              <w:t>подготовки</w:t>
            </w:r>
          </w:p>
          <w:p w:rsidR="00B104BA" w:rsidRDefault="00B104BA">
            <w:pPr>
              <w:pStyle w:val="TableParagraph"/>
              <w:tabs>
                <w:tab w:val="left" w:pos="1793"/>
                <w:tab w:val="left" w:pos="2194"/>
                <w:tab w:val="left" w:pos="2401"/>
                <w:tab w:val="left" w:pos="2596"/>
              </w:tabs>
              <w:ind w:right="96"/>
              <w:rPr>
                <w:sz w:val="24"/>
              </w:rPr>
            </w:pPr>
            <w:r>
              <w:rPr>
                <w:sz w:val="24"/>
              </w:rPr>
              <w:t>«Образование</w:t>
            </w:r>
            <w:r>
              <w:rPr>
                <w:sz w:val="24"/>
              </w:rPr>
              <w:tab/>
            </w:r>
            <w:r>
              <w:rPr>
                <w:sz w:val="24"/>
              </w:rPr>
              <w:tab/>
            </w:r>
            <w:r>
              <w:rPr>
                <w:sz w:val="24"/>
              </w:rPr>
              <w:tab/>
            </w:r>
            <w:r>
              <w:rPr>
                <w:sz w:val="24"/>
              </w:rPr>
              <w:tab/>
              <w:t>и педагогика»</w:t>
            </w:r>
            <w:r>
              <w:rPr>
                <w:sz w:val="24"/>
              </w:rPr>
              <w:tab/>
              <w:t>или</w:t>
            </w:r>
            <w:r>
              <w:rPr>
                <w:sz w:val="24"/>
              </w:rPr>
              <w:tab/>
            </w:r>
            <w:r>
              <w:rPr>
                <w:sz w:val="24"/>
              </w:rPr>
              <w:tab/>
            </w:r>
            <w:r>
              <w:rPr>
                <w:sz w:val="24"/>
              </w:rPr>
              <w:tab/>
              <w:t>в области,</w:t>
            </w:r>
            <w:r>
              <w:rPr>
                <w:sz w:val="24"/>
              </w:rPr>
              <w:tab/>
            </w:r>
            <w:r>
              <w:rPr>
                <w:sz w:val="24"/>
              </w:rPr>
              <w:tab/>
              <w:t>соот- ветствующей преподаваемому предмету,</w:t>
            </w:r>
            <w:r>
              <w:rPr>
                <w:sz w:val="24"/>
              </w:rPr>
              <w:tab/>
            </w:r>
            <w:r>
              <w:rPr>
                <w:sz w:val="24"/>
              </w:rPr>
              <w:tab/>
            </w:r>
            <w:r>
              <w:rPr>
                <w:sz w:val="24"/>
              </w:rPr>
              <w:tab/>
              <w:t>без</w:t>
            </w:r>
          </w:p>
          <w:p w:rsidR="00B104BA" w:rsidRDefault="00B104BA">
            <w:pPr>
              <w:pStyle w:val="TableParagraph"/>
              <w:tabs>
                <w:tab w:val="left" w:pos="1948"/>
                <w:tab w:val="left" w:pos="2316"/>
              </w:tabs>
              <w:ind w:right="96"/>
              <w:jc w:val="both"/>
              <w:rPr>
                <w:sz w:val="24"/>
              </w:rPr>
            </w:pPr>
            <w:r>
              <w:rPr>
                <w:sz w:val="24"/>
              </w:rPr>
              <w:t>предъявления</w:t>
            </w:r>
            <w:r>
              <w:rPr>
                <w:sz w:val="24"/>
              </w:rPr>
              <w:tab/>
            </w:r>
            <w:r>
              <w:rPr>
                <w:sz w:val="24"/>
              </w:rPr>
              <w:tab/>
              <w:t>тре- бований к стажу работы либо</w:t>
            </w:r>
            <w:r>
              <w:rPr>
                <w:sz w:val="24"/>
              </w:rPr>
              <w:tab/>
              <w:t>высшее</w:t>
            </w:r>
          </w:p>
          <w:p w:rsidR="00B104BA" w:rsidRDefault="00B104BA">
            <w:pPr>
              <w:pStyle w:val="TableParagraph"/>
              <w:tabs>
                <w:tab w:val="left" w:pos="1229"/>
                <w:tab w:val="left" w:pos="1647"/>
                <w:tab w:val="left" w:pos="1929"/>
                <w:tab w:val="left" w:pos="2124"/>
                <w:tab w:val="left" w:pos="2611"/>
              </w:tabs>
              <w:ind w:right="93"/>
              <w:rPr>
                <w:sz w:val="24"/>
              </w:rPr>
            </w:pPr>
            <w:r>
              <w:rPr>
                <w:sz w:val="24"/>
              </w:rPr>
              <w:t>профессиональное обра- зование</w:t>
            </w:r>
            <w:r>
              <w:rPr>
                <w:sz w:val="24"/>
              </w:rPr>
              <w:tab/>
              <w:t>или</w:t>
            </w:r>
            <w:r>
              <w:rPr>
                <w:sz w:val="24"/>
              </w:rPr>
              <w:tab/>
            </w:r>
            <w:r>
              <w:rPr>
                <w:sz w:val="24"/>
              </w:rPr>
              <w:tab/>
              <w:t>среднее профессиональное образование и дополни- тельное профессиональное обра- зование по направлению деятельности</w:t>
            </w:r>
            <w:r>
              <w:rPr>
                <w:sz w:val="24"/>
              </w:rPr>
              <w:tab/>
            </w:r>
            <w:r>
              <w:rPr>
                <w:sz w:val="24"/>
              </w:rPr>
              <w:tab/>
            </w:r>
            <w:r>
              <w:rPr>
                <w:sz w:val="24"/>
              </w:rPr>
              <w:tab/>
            </w:r>
            <w:r>
              <w:rPr>
                <w:sz w:val="24"/>
              </w:rPr>
              <w:tab/>
              <w:t>в образовательном учреж- дении без предъявления требований</w:t>
            </w:r>
            <w:r>
              <w:rPr>
                <w:sz w:val="24"/>
              </w:rPr>
              <w:tab/>
              <w:t>к</w:t>
            </w:r>
            <w:r>
              <w:rPr>
                <w:sz w:val="24"/>
              </w:rPr>
              <w:tab/>
            </w:r>
            <w:r>
              <w:rPr>
                <w:sz w:val="24"/>
              </w:rPr>
              <w:tab/>
              <w:t>стажу</w:t>
            </w:r>
          </w:p>
          <w:p w:rsidR="00B104BA" w:rsidRDefault="00B104BA">
            <w:pPr>
              <w:pStyle w:val="TableParagraph"/>
              <w:spacing w:line="267" w:lineRule="exact"/>
              <w:rPr>
                <w:sz w:val="24"/>
              </w:rPr>
            </w:pPr>
            <w:r>
              <w:rPr>
                <w:sz w:val="24"/>
              </w:rPr>
              <w:t>работы.</w:t>
            </w:r>
          </w:p>
        </w:tc>
      </w:tr>
    </w:tbl>
    <w:p w:rsidR="00B104BA" w:rsidRDefault="00B104BA">
      <w:pPr>
        <w:spacing w:line="267" w:lineRule="exact"/>
        <w:rPr>
          <w:sz w:val="24"/>
        </w:rPr>
        <w:sectPr w:rsidR="00B104BA">
          <w:pgSz w:w="11910" w:h="16840"/>
          <w:pgMar w:top="940" w:right="540" w:bottom="420" w:left="620" w:header="0" w:footer="236" w:gutter="0"/>
          <w:cols w:space="720"/>
        </w:sectPr>
      </w:pPr>
    </w:p>
    <w:tbl>
      <w:tblPr>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54"/>
        <w:gridCol w:w="2631"/>
        <w:gridCol w:w="1940"/>
        <w:gridCol w:w="2835"/>
      </w:tblGrid>
      <w:tr w:rsidR="00B104BA">
        <w:trPr>
          <w:trHeight w:val="3035"/>
        </w:trPr>
        <w:tc>
          <w:tcPr>
            <w:tcW w:w="2454" w:type="dxa"/>
          </w:tcPr>
          <w:p w:rsidR="00B104BA" w:rsidRDefault="00B104BA">
            <w:pPr>
              <w:pStyle w:val="TableParagraph"/>
              <w:ind w:left="0"/>
              <w:rPr>
                <w:sz w:val="24"/>
              </w:rPr>
            </w:pPr>
          </w:p>
        </w:tc>
        <w:tc>
          <w:tcPr>
            <w:tcW w:w="2631" w:type="dxa"/>
          </w:tcPr>
          <w:p w:rsidR="00B104BA" w:rsidRDefault="00B104BA">
            <w:pPr>
              <w:pStyle w:val="TableParagraph"/>
              <w:tabs>
                <w:tab w:val="left" w:pos="779"/>
                <w:tab w:val="left" w:pos="857"/>
                <w:tab w:val="left" w:pos="1143"/>
                <w:tab w:val="left" w:pos="1325"/>
                <w:tab w:val="left" w:pos="1822"/>
                <w:tab w:val="left" w:pos="1879"/>
                <w:tab w:val="left" w:pos="2027"/>
                <w:tab w:val="left" w:pos="2273"/>
                <w:tab w:val="left" w:pos="2409"/>
              </w:tabs>
              <w:ind w:right="93"/>
              <w:rPr>
                <w:sz w:val="24"/>
              </w:rPr>
            </w:pPr>
            <w:r>
              <w:rPr>
                <w:sz w:val="24"/>
              </w:rPr>
              <w:t>по</w:t>
            </w:r>
            <w:r>
              <w:rPr>
                <w:sz w:val="24"/>
              </w:rPr>
              <w:tab/>
              <w:t>воспита</w:t>
            </w:r>
            <w:r>
              <w:rPr>
                <w:sz w:val="24"/>
              </w:rPr>
              <w:tab/>
            </w:r>
            <w:r>
              <w:rPr>
                <w:sz w:val="24"/>
              </w:rPr>
              <w:tab/>
            </w:r>
            <w:r>
              <w:rPr>
                <w:sz w:val="24"/>
              </w:rPr>
              <w:tab/>
              <w:t>нию, образованию,</w:t>
            </w:r>
            <w:r>
              <w:rPr>
                <w:sz w:val="24"/>
              </w:rPr>
              <w:tab/>
            </w:r>
            <w:r>
              <w:rPr>
                <w:sz w:val="24"/>
              </w:rPr>
              <w:tab/>
              <w:t>разви- тию</w:t>
            </w:r>
            <w:r>
              <w:rPr>
                <w:sz w:val="24"/>
              </w:rPr>
              <w:tab/>
            </w:r>
            <w:r>
              <w:rPr>
                <w:sz w:val="24"/>
              </w:rPr>
              <w:tab/>
              <w:t>и</w:t>
            </w:r>
            <w:r>
              <w:rPr>
                <w:sz w:val="24"/>
              </w:rPr>
              <w:tab/>
            </w:r>
            <w:r>
              <w:rPr>
                <w:sz w:val="24"/>
              </w:rPr>
              <w:tab/>
              <w:t>социальной защите</w:t>
            </w:r>
            <w:r>
              <w:rPr>
                <w:sz w:val="24"/>
              </w:rPr>
              <w:tab/>
            </w:r>
            <w:r>
              <w:rPr>
                <w:sz w:val="24"/>
              </w:rPr>
              <w:tab/>
              <w:t>личности</w:t>
            </w:r>
            <w:r>
              <w:rPr>
                <w:sz w:val="24"/>
              </w:rPr>
              <w:tab/>
            </w:r>
            <w:r>
              <w:rPr>
                <w:sz w:val="24"/>
              </w:rPr>
              <w:tab/>
              <w:t>в учреждениях, организациях</w:t>
            </w:r>
            <w:r>
              <w:rPr>
                <w:sz w:val="24"/>
              </w:rPr>
              <w:tab/>
              <w:t>и</w:t>
            </w:r>
            <w:r>
              <w:rPr>
                <w:sz w:val="24"/>
              </w:rPr>
              <w:tab/>
            </w:r>
            <w:r>
              <w:rPr>
                <w:sz w:val="24"/>
              </w:rPr>
              <w:tab/>
              <w:t>по месту</w:t>
            </w:r>
            <w:r>
              <w:rPr>
                <w:sz w:val="24"/>
              </w:rPr>
              <w:tab/>
            </w:r>
            <w:r>
              <w:rPr>
                <w:sz w:val="24"/>
              </w:rPr>
              <w:tab/>
            </w:r>
            <w:r>
              <w:rPr>
                <w:sz w:val="24"/>
              </w:rPr>
              <w:tab/>
            </w:r>
            <w:r>
              <w:rPr>
                <w:sz w:val="24"/>
              </w:rPr>
              <w:tab/>
              <w:t>жительства</w:t>
            </w:r>
            <w:r>
              <w:rPr>
                <w:spacing w:val="-1"/>
                <w:sz w:val="24"/>
              </w:rPr>
              <w:t xml:space="preserve"> </w:t>
            </w:r>
            <w:r>
              <w:rPr>
                <w:sz w:val="24"/>
              </w:rPr>
              <w:t>обучающихся</w:t>
            </w:r>
          </w:p>
        </w:tc>
        <w:tc>
          <w:tcPr>
            <w:tcW w:w="1940" w:type="dxa"/>
          </w:tcPr>
          <w:p w:rsidR="00B104BA" w:rsidRDefault="00B104BA">
            <w:pPr>
              <w:pStyle w:val="TableParagraph"/>
              <w:ind w:left="0"/>
              <w:rPr>
                <w:sz w:val="24"/>
              </w:rPr>
            </w:pPr>
          </w:p>
        </w:tc>
        <w:tc>
          <w:tcPr>
            <w:tcW w:w="2835" w:type="dxa"/>
          </w:tcPr>
          <w:p w:rsidR="00B104BA" w:rsidRDefault="00B104BA">
            <w:pPr>
              <w:pStyle w:val="TableParagraph"/>
              <w:tabs>
                <w:tab w:val="left" w:pos="1229"/>
                <w:tab w:val="left" w:pos="1929"/>
                <w:tab w:val="left" w:pos="2477"/>
              </w:tabs>
              <w:ind w:right="96"/>
              <w:rPr>
                <w:sz w:val="24"/>
              </w:rPr>
            </w:pPr>
            <w:r>
              <w:rPr>
                <w:sz w:val="24"/>
              </w:rPr>
              <w:t>зование</w:t>
            </w:r>
            <w:r>
              <w:rPr>
                <w:sz w:val="24"/>
              </w:rPr>
              <w:tab/>
              <w:t>или</w:t>
            </w:r>
            <w:r>
              <w:rPr>
                <w:sz w:val="24"/>
              </w:rPr>
              <w:tab/>
              <w:t>среднее профессиональное образование</w:t>
            </w:r>
            <w:r>
              <w:rPr>
                <w:sz w:val="24"/>
              </w:rPr>
              <w:tab/>
            </w:r>
            <w:r>
              <w:rPr>
                <w:sz w:val="24"/>
              </w:rPr>
              <w:tab/>
              <w:t>по направлениям подготовки</w:t>
            </w:r>
          </w:p>
          <w:p w:rsidR="00B104BA" w:rsidRDefault="00B104BA">
            <w:pPr>
              <w:pStyle w:val="TableParagraph"/>
              <w:tabs>
                <w:tab w:val="left" w:pos="2596"/>
              </w:tabs>
              <w:ind w:right="97"/>
              <w:rPr>
                <w:sz w:val="24"/>
              </w:rPr>
            </w:pPr>
            <w:r>
              <w:rPr>
                <w:sz w:val="24"/>
              </w:rPr>
              <w:t>«Образование</w:t>
            </w:r>
            <w:r>
              <w:rPr>
                <w:sz w:val="24"/>
              </w:rPr>
              <w:tab/>
              <w:t>и педагогика»,</w:t>
            </w:r>
          </w:p>
          <w:p w:rsidR="00B104BA" w:rsidRDefault="00B104BA">
            <w:pPr>
              <w:pStyle w:val="TableParagraph"/>
              <w:spacing w:line="270" w:lineRule="atLeast"/>
              <w:ind w:right="96"/>
              <w:jc w:val="both"/>
              <w:rPr>
                <w:sz w:val="24"/>
              </w:rPr>
            </w:pPr>
            <w:r>
              <w:rPr>
                <w:sz w:val="24"/>
              </w:rPr>
              <w:t>«Социальная педаго- гика» без предъявления требований к стажу работы.</w:t>
            </w:r>
          </w:p>
        </w:tc>
      </w:tr>
      <w:tr w:rsidR="00B104BA">
        <w:trPr>
          <w:trHeight w:val="2208"/>
        </w:trPr>
        <w:tc>
          <w:tcPr>
            <w:tcW w:w="2454" w:type="dxa"/>
          </w:tcPr>
          <w:p w:rsidR="00B104BA" w:rsidRPr="00C2449E" w:rsidRDefault="00B104BA" w:rsidP="003C2BCD">
            <w:pPr>
              <w:pStyle w:val="TableParagraph"/>
              <w:ind w:right="857"/>
              <w:rPr>
                <w:sz w:val="24"/>
                <w:lang w:val="tt-RU"/>
              </w:rPr>
            </w:pPr>
            <w:r>
              <w:rPr>
                <w:sz w:val="24"/>
              </w:rPr>
              <w:t>библиотек</w:t>
            </w:r>
            <w:r w:rsidR="003C2BCD">
              <w:rPr>
                <w:sz w:val="24"/>
                <w:lang w:val="tt-RU"/>
              </w:rPr>
              <w:t>арь</w:t>
            </w:r>
          </w:p>
        </w:tc>
        <w:tc>
          <w:tcPr>
            <w:tcW w:w="2631" w:type="dxa"/>
          </w:tcPr>
          <w:p w:rsidR="00B104BA" w:rsidRDefault="00B104BA">
            <w:pPr>
              <w:pStyle w:val="TableParagraph"/>
              <w:tabs>
                <w:tab w:val="left" w:pos="1600"/>
                <w:tab w:val="left" w:pos="2405"/>
              </w:tabs>
              <w:ind w:right="95" w:firstLine="141"/>
              <w:rPr>
                <w:sz w:val="24"/>
              </w:rPr>
            </w:pPr>
            <w:r>
              <w:rPr>
                <w:sz w:val="24"/>
              </w:rPr>
              <w:t>Обеспечивает доступ обучающихся</w:t>
            </w:r>
            <w:r>
              <w:rPr>
                <w:sz w:val="24"/>
              </w:rPr>
              <w:tab/>
            </w:r>
            <w:r>
              <w:rPr>
                <w:sz w:val="24"/>
              </w:rPr>
              <w:tab/>
              <w:t>к информационным ресурсам, участвует в их</w:t>
            </w:r>
            <w:r>
              <w:rPr>
                <w:sz w:val="24"/>
              </w:rPr>
              <w:tab/>
            </w:r>
            <w:r>
              <w:rPr>
                <w:spacing w:val="-1"/>
                <w:sz w:val="24"/>
              </w:rPr>
              <w:t>духовно-</w:t>
            </w:r>
          </w:p>
          <w:p w:rsidR="00B104BA" w:rsidRDefault="00B104BA">
            <w:pPr>
              <w:pStyle w:val="TableParagraph"/>
              <w:spacing w:line="270" w:lineRule="atLeast"/>
              <w:ind w:right="1083"/>
              <w:rPr>
                <w:sz w:val="24"/>
              </w:rPr>
            </w:pPr>
            <w:r>
              <w:rPr>
                <w:sz w:val="24"/>
              </w:rPr>
              <w:t>нравственном воспитании, профориента-</w:t>
            </w:r>
          </w:p>
        </w:tc>
        <w:tc>
          <w:tcPr>
            <w:tcW w:w="1940" w:type="dxa"/>
          </w:tcPr>
          <w:p w:rsidR="00B104BA" w:rsidRPr="00C2449E" w:rsidRDefault="00B104BA">
            <w:pPr>
              <w:pStyle w:val="TableParagraph"/>
              <w:spacing w:line="265" w:lineRule="exact"/>
              <w:ind w:left="248"/>
              <w:rPr>
                <w:sz w:val="24"/>
                <w:lang w:val="tt-RU"/>
              </w:rPr>
            </w:pPr>
            <w:r>
              <w:rPr>
                <w:sz w:val="24"/>
                <w:lang w:val="tt-RU"/>
              </w:rPr>
              <w:t>0,25</w:t>
            </w:r>
          </w:p>
        </w:tc>
        <w:tc>
          <w:tcPr>
            <w:tcW w:w="2835" w:type="dxa"/>
          </w:tcPr>
          <w:p w:rsidR="00B104BA" w:rsidRPr="00C2449E" w:rsidRDefault="00B104BA">
            <w:pPr>
              <w:pStyle w:val="TableParagraph"/>
              <w:tabs>
                <w:tab w:val="left" w:pos="1287"/>
                <w:tab w:val="left" w:pos="1586"/>
                <w:tab w:val="left" w:pos="1927"/>
                <w:tab w:val="left" w:pos="2049"/>
              </w:tabs>
              <w:ind w:right="93" w:firstLine="141"/>
              <w:rPr>
                <w:sz w:val="24"/>
                <w:lang w:val="tt-RU"/>
              </w:rPr>
            </w:pPr>
            <w:r>
              <w:rPr>
                <w:sz w:val="24"/>
              </w:rPr>
              <w:t>высшее</w:t>
            </w:r>
            <w:r>
              <w:rPr>
                <w:sz w:val="24"/>
              </w:rPr>
              <w:tab/>
              <w:t>или</w:t>
            </w:r>
            <w:r>
              <w:rPr>
                <w:sz w:val="24"/>
              </w:rPr>
              <w:tab/>
              <w:t>среднее профессиональное образование</w:t>
            </w:r>
            <w:r>
              <w:rPr>
                <w:sz w:val="24"/>
              </w:rPr>
              <w:tab/>
              <w:t>по</w:t>
            </w:r>
            <w:r>
              <w:rPr>
                <w:sz w:val="24"/>
              </w:rPr>
              <w:tab/>
            </w:r>
            <w:r>
              <w:rPr>
                <w:sz w:val="24"/>
              </w:rPr>
              <w:tab/>
              <w:t xml:space="preserve">специ- альности </w:t>
            </w:r>
          </w:p>
        </w:tc>
      </w:tr>
    </w:tbl>
    <w:p w:rsidR="00B104BA" w:rsidRDefault="00B104BA">
      <w:pPr>
        <w:pStyle w:val="a3"/>
        <w:ind w:left="512" w:right="588"/>
      </w:pPr>
      <w:r>
        <w:t xml:space="preserve">Основным условием формирования и наращивания необходимого и достаточного кадрового </w:t>
      </w:r>
      <w:r w:rsidR="00D07B0F">
        <w:t>потенциала МБОУ «</w:t>
      </w:r>
      <w:r w:rsidR="003C2BCD">
        <w:rPr>
          <w:lang w:val="tt-RU"/>
        </w:rPr>
        <w:t>Бугадин</w:t>
      </w:r>
      <w:r>
        <w:t>ская ООШ» является обеспечение в соответствии с новыми образовательными реалиями и задачами адекватности системы непрерывного педагогическо- го образования происходящим изменениям в системе образования в целом.</w:t>
      </w:r>
    </w:p>
    <w:p w:rsidR="00B104BA" w:rsidRDefault="00B104BA">
      <w:pPr>
        <w:pStyle w:val="a3"/>
        <w:ind w:left="512" w:right="587"/>
      </w:pPr>
      <w: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 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 гории. Проведение аттестации педагогических работников в целях подтверждения их соот- 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w:t>
      </w:r>
    </w:p>
    <w:p w:rsidR="00B104BA" w:rsidRDefault="00B104BA">
      <w:pPr>
        <w:pStyle w:val="a3"/>
        <w:ind w:left="512" w:right="585"/>
      </w:pPr>
      <w: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 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 ными органами государственной власти субъектов Российской</w:t>
      </w:r>
      <w:r>
        <w:rPr>
          <w:spacing w:val="-6"/>
        </w:rPr>
        <w:t xml:space="preserve"> </w:t>
      </w:r>
      <w:r>
        <w:t>Федерации.</w:t>
      </w:r>
    </w:p>
    <w:p w:rsidR="00B104BA" w:rsidRDefault="00B104BA">
      <w:pPr>
        <w:pStyle w:val="a3"/>
        <w:ind w:left="512" w:right="589"/>
      </w:pPr>
      <w:r>
        <w:t>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w:t>
      </w:r>
    </w:p>
    <w:p w:rsidR="00B104BA" w:rsidRDefault="00B104BA">
      <w:pPr>
        <w:pStyle w:val="a3"/>
        <w:spacing w:before="68"/>
        <w:ind w:left="512" w:right="591"/>
      </w:pPr>
      <w:r>
        <w:t>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B104BA" w:rsidRDefault="00B104BA">
      <w:pPr>
        <w:spacing w:before="1" w:line="242" w:lineRule="auto"/>
        <w:ind w:left="512" w:right="587"/>
        <w:jc w:val="both"/>
        <w:rPr>
          <w:b/>
          <w:sz w:val="24"/>
        </w:rPr>
      </w:pPr>
      <w:r>
        <w:rPr>
          <w:b/>
          <w:spacing w:val="-5"/>
          <w:sz w:val="24"/>
        </w:rPr>
        <w:t xml:space="preserve">Ожидаемый </w:t>
      </w:r>
      <w:r>
        <w:rPr>
          <w:b/>
          <w:spacing w:val="-4"/>
          <w:sz w:val="24"/>
        </w:rPr>
        <w:t>результат</w:t>
      </w:r>
      <w:r>
        <w:rPr>
          <w:b/>
          <w:spacing w:val="51"/>
          <w:sz w:val="24"/>
        </w:rPr>
        <w:t xml:space="preserve"> </w:t>
      </w:r>
      <w:r>
        <w:rPr>
          <w:b/>
          <w:spacing w:val="-4"/>
          <w:sz w:val="24"/>
        </w:rPr>
        <w:t xml:space="preserve">повышения </w:t>
      </w:r>
      <w:r>
        <w:rPr>
          <w:b/>
          <w:spacing w:val="-5"/>
          <w:sz w:val="24"/>
        </w:rPr>
        <w:t xml:space="preserve">квалификации </w:t>
      </w:r>
      <w:r>
        <w:rPr>
          <w:b/>
          <w:sz w:val="24"/>
        </w:rPr>
        <w:t>— профессиональная готовность работников образования к реализации ФГОС ООО:</w:t>
      </w:r>
    </w:p>
    <w:p w:rsidR="00B104BA" w:rsidRDefault="00B104BA">
      <w:pPr>
        <w:pStyle w:val="a3"/>
        <w:ind w:left="512" w:right="597"/>
      </w:pPr>
      <w:r>
        <w:rPr>
          <w:b/>
        </w:rPr>
        <w:t xml:space="preserve">обеспечение </w:t>
      </w:r>
      <w:r>
        <w:t>оптимального вхождения работников образования в систему ценностей современного образования;</w:t>
      </w:r>
    </w:p>
    <w:p w:rsidR="00B104BA" w:rsidRDefault="00B104BA">
      <w:pPr>
        <w:ind w:left="512"/>
        <w:rPr>
          <w:sz w:val="24"/>
        </w:rPr>
      </w:pPr>
      <w:r>
        <w:rPr>
          <w:b/>
          <w:sz w:val="24"/>
        </w:rPr>
        <w:t xml:space="preserve">принятие </w:t>
      </w:r>
      <w:r>
        <w:rPr>
          <w:sz w:val="24"/>
        </w:rPr>
        <w:t>идеологии ФГОС ООО;</w:t>
      </w:r>
    </w:p>
    <w:p w:rsidR="00B104BA" w:rsidRDefault="00B104BA">
      <w:pPr>
        <w:pStyle w:val="a3"/>
        <w:ind w:left="512" w:right="598"/>
      </w:pPr>
      <w:r>
        <w:rPr>
          <w:b/>
        </w:rPr>
        <w:t xml:space="preserve">освоение </w:t>
      </w:r>
      <w:r>
        <w:t>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B104BA" w:rsidRDefault="00B104BA">
      <w:pPr>
        <w:pStyle w:val="a3"/>
        <w:ind w:left="512" w:right="594"/>
      </w:pPr>
      <w:r>
        <w:rPr>
          <w:b/>
        </w:rPr>
        <w:t xml:space="preserve">овладение </w:t>
      </w:r>
      <w:r>
        <w:t>учебно­методическими и информационно­методическими ресурсами, необходимыми для успешного решения задач ФГОС ООО.</w:t>
      </w:r>
    </w:p>
    <w:p w:rsidR="00B104BA" w:rsidRDefault="00B104BA">
      <w:pPr>
        <w:pStyle w:val="1"/>
        <w:spacing w:before="0"/>
      </w:pPr>
      <w:r>
        <w:t>Организация методической работы</w:t>
      </w:r>
    </w:p>
    <w:p w:rsidR="00B104BA" w:rsidRDefault="00B104BA">
      <w:pPr>
        <w:pStyle w:val="a3"/>
        <w:ind w:left="512" w:right="591" w:firstLine="739"/>
      </w:pPr>
      <w:r>
        <w:t xml:space="preserve">Цель методической работы: повышение квалификации педагогов с целью </w:t>
      </w:r>
      <w:r>
        <w:lastRenderedPageBreak/>
        <w:t>обеспечения развития профессиональной компетентности педагогических кадров как средства качественной реализации образовательных</w:t>
      </w:r>
      <w:r>
        <w:rPr>
          <w:spacing w:val="-2"/>
        </w:rPr>
        <w:t xml:space="preserve"> </w:t>
      </w:r>
      <w:r>
        <w:t>услуг.</w:t>
      </w:r>
    </w:p>
    <w:p w:rsidR="00B104BA" w:rsidRDefault="00B104BA">
      <w:pPr>
        <w:pStyle w:val="a3"/>
        <w:ind w:left="1252"/>
        <w:jc w:val="left"/>
      </w:pPr>
      <w:r>
        <w:t>Достижение данной цели предполагается посредством:</w:t>
      </w:r>
    </w:p>
    <w:p w:rsidR="00B104BA" w:rsidRDefault="00B104BA">
      <w:pPr>
        <w:pStyle w:val="a3"/>
        <w:ind w:left="1252" w:right="1334"/>
        <w:jc w:val="left"/>
      </w:pPr>
      <w:r>
        <w:t>организации и мониторинга повышения квалификации педагогических кадров; методического обеспечения педагогической деятельности;</w:t>
      </w:r>
    </w:p>
    <w:p w:rsidR="00B104BA" w:rsidRDefault="00B104BA">
      <w:pPr>
        <w:pStyle w:val="a3"/>
        <w:ind w:left="512" w:right="592" w:firstLine="739"/>
      </w:pPr>
      <w:r>
        <w:t>вовлечения учителя в инновационную, опытно-экспериментальную деятельность, повышение компетентности учителя в области информационной основы педагогической деятельности;</w:t>
      </w:r>
    </w:p>
    <w:p w:rsidR="00B104BA" w:rsidRDefault="00B104BA">
      <w:pPr>
        <w:pStyle w:val="a3"/>
        <w:ind w:left="1252"/>
        <w:jc w:val="left"/>
      </w:pPr>
      <w:r>
        <w:t>организации работы над единой методической темой.</w:t>
      </w:r>
    </w:p>
    <w:p w:rsidR="00B104BA" w:rsidRDefault="00B104BA">
      <w:pPr>
        <w:pStyle w:val="a3"/>
        <w:ind w:left="512" w:right="592" w:firstLine="566"/>
      </w:pPr>
      <w:r>
        <w:t>В рамках реализации федеральных государственных образовательных стандартов НОО и ООО в системе методической работы приоритетное направление отводится вопросам освоения современных технологий преподавания учебного предмета и реализации внеурочной деятельности в контексте ФГОС.</w:t>
      </w:r>
    </w:p>
    <w:p w:rsidR="00B104BA" w:rsidRDefault="00B104BA">
      <w:pPr>
        <w:pStyle w:val="a3"/>
        <w:ind w:left="1252"/>
        <w:jc w:val="left"/>
      </w:pPr>
      <w:r>
        <w:t>Основные задачи методической службы:</w:t>
      </w:r>
    </w:p>
    <w:p w:rsidR="00B104BA" w:rsidRDefault="00B104BA">
      <w:pPr>
        <w:pStyle w:val="a3"/>
        <w:ind w:left="512" w:right="598" w:firstLine="739"/>
      </w:pPr>
      <w:r>
        <w:t>-освоение современных технологий преподавания учебного предмета и реализации внеурочной деятельности в условиях реализации ФГОС НОО и ООО;</w:t>
      </w:r>
    </w:p>
    <w:p w:rsidR="00B104BA" w:rsidRDefault="00B104BA">
      <w:pPr>
        <w:pStyle w:val="a3"/>
        <w:ind w:left="512" w:right="594" w:firstLine="739"/>
      </w:pPr>
      <w:r>
        <w:t>-совершенствование системы мониторинга образовательных результатов обучающихся и реализация дифференцированного подхода в обучении с целью своевременной коррекции знаний и повышения качества образовательного процесса.</w:t>
      </w:r>
    </w:p>
    <w:p w:rsidR="00B104BA" w:rsidRDefault="00B104BA">
      <w:pPr>
        <w:pStyle w:val="1"/>
        <w:spacing w:before="0" w:after="2" w:line="240" w:lineRule="auto"/>
        <w:jc w:val="both"/>
      </w:pPr>
      <w:r>
        <w:t>План методической работы</w:t>
      </w:r>
    </w:p>
    <w:tbl>
      <w:tblPr>
        <w:tblW w:w="0" w:type="auto"/>
        <w:tblInd w:w="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6"/>
        <w:gridCol w:w="4676"/>
        <w:gridCol w:w="1877"/>
        <w:gridCol w:w="2551"/>
      </w:tblGrid>
      <w:tr w:rsidR="00B104BA">
        <w:trPr>
          <w:trHeight w:val="554"/>
        </w:trPr>
        <w:tc>
          <w:tcPr>
            <w:tcW w:w="536" w:type="dxa"/>
          </w:tcPr>
          <w:p w:rsidR="00B104BA" w:rsidRDefault="00B104BA">
            <w:pPr>
              <w:pStyle w:val="TableParagraph"/>
              <w:spacing w:before="5"/>
              <w:ind w:left="0"/>
              <w:rPr>
                <w:b/>
                <w:sz w:val="23"/>
              </w:rPr>
            </w:pPr>
          </w:p>
          <w:p w:rsidR="00B104BA" w:rsidRDefault="00B104BA">
            <w:pPr>
              <w:pStyle w:val="TableParagraph"/>
              <w:spacing w:line="264" w:lineRule="exact"/>
              <w:ind w:left="0" w:right="98"/>
              <w:jc w:val="right"/>
              <w:rPr>
                <w:sz w:val="24"/>
              </w:rPr>
            </w:pPr>
            <w:r>
              <w:rPr>
                <w:sz w:val="24"/>
              </w:rPr>
              <w:t>п/п</w:t>
            </w:r>
          </w:p>
        </w:tc>
        <w:tc>
          <w:tcPr>
            <w:tcW w:w="4676" w:type="dxa"/>
          </w:tcPr>
          <w:p w:rsidR="00B104BA" w:rsidRDefault="00B104BA">
            <w:pPr>
              <w:pStyle w:val="TableParagraph"/>
              <w:spacing w:line="270" w:lineRule="exact"/>
              <w:ind w:left="282"/>
              <w:rPr>
                <w:sz w:val="24"/>
              </w:rPr>
            </w:pPr>
            <w:r>
              <w:rPr>
                <w:sz w:val="24"/>
              </w:rPr>
              <w:t>Мероприятия</w:t>
            </w:r>
          </w:p>
        </w:tc>
        <w:tc>
          <w:tcPr>
            <w:tcW w:w="1877" w:type="dxa"/>
          </w:tcPr>
          <w:p w:rsidR="00B104BA" w:rsidRDefault="00B104BA">
            <w:pPr>
              <w:pStyle w:val="TableParagraph"/>
              <w:spacing w:line="270" w:lineRule="exact"/>
              <w:ind w:left="285"/>
              <w:rPr>
                <w:sz w:val="24"/>
              </w:rPr>
            </w:pPr>
            <w:r>
              <w:rPr>
                <w:sz w:val="24"/>
              </w:rPr>
              <w:t>Сроки</w:t>
            </w:r>
          </w:p>
        </w:tc>
        <w:tc>
          <w:tcPr>
            <w:tcW w:w="2551" w:type="dxa"/>
          </w:tcPr>
          <w:p w:rsidR="00B104BA" w:rsidRDefault="00B104BA">
            <w:pPr>
              <w:pStyle w:val="TableParagraph"/>
              <w:spacing w:line="270" w:lineRule="exact"/>
              <w:ind w:left="285"/>
              <w:rPr>
                <w:sz w:val="24"/>
              </w:rPr>
            </w:pPr>
            <w:r>
              <w:rPr>
                <w:sz w:val="24"/>
              </w:rPr>
              <w:t>Ответственные.</w:t>
            </w:r>
          </w:p>
        </w:tc>
      </w:tr>
      <w:tr w:rsidR="00B104BA">
        <w:trPr>
          <w:trHeight w:val="827"/>
        </w:trPr>
        <w:tc>
          <w:tcPr>
            <w:tcW w:w="536" w:type="dxa"/>
          </w:tcPr>
          <w:p w:rsidR="00B104BA" w:rsidRDefault="00B104BA">
            <w:pPr>
              <w:pStyle w:val="TableParagraph"/>
              <w:spacing w:line="268" w:lineRule="exact"/>
              <w:ind w:left="0" w:right="98"/>
              <w:jc w:val="right"/>
              <w:rPr>
                <w:sz w:val="24"/>
              </w:rPr>
            </w:pPr>
            <w:r>
              <w:rPr>
                <w:sz w:val="24"/>
              </w:rPr>
              <w:t>1</w:t>
            </w:r>
          </w:p>
        </w:tc>
        <w:tc>
          <w:tcPr>
            <w:tcW w:w="4676" w:type="dxa"/>
          </w:tcPr>
          <w:p w:rsidR="00B104BA" w:rsidRDefault="00B104BA">
            <w:pPr>
              <w:pStyle w:val="TableParagraph"/>
              <w:ind w:firstLine="175"/>
              <w:rPr>
                <w:sz w:val="24"/>
              </w:rPr>
            </w:pPr>
            <w:r>
              <w:rPr>
                <w:sz w:val="24"/>
              </w:rPr>
              <w:t>Консультирование учителей по проблеме реализации ФГОС, с целью повышения</w:t>
            </w:r>
          </w:p>
          <w:p w:rsidR="00B104BA" w:rsidRDefault="00B104BA">
            <w:pPr>
              <w:pStyle w:val="TableParagraph"/>
              <w:spacing w:line="264" w:lineRule="exact"/>
              <w:rPr>
                <w:sz w:val="24"/>
              </w:rPr>
            </w:pPr>
            <w:r>
              <w:rPr>
                <w:sz w:val="24"/>
              </w:rPr>
              <w:t>уровня психологической компетентности</w:t>
            </w:r>
          </w:p>
        </w:tc>
        <w:tc>
          <w:tcPr>
            <w:tcW w:w="1877" w:type="dxa"/>
          </w:tcPr>
          <w:p w:rsidR="00B104BA" w:rsidRDefault="00B104BA">
            <w:pPr>
              <w:pStyle w:val="TableParagraph"/>
              <w:tabs>
                <w:tab w:val="left" w:pos="966"/>
              </w:tabs>
              <w:ind w:left="110" w:right="94" w:firstLine="175"/>
              <w:rPr>
                <w:sz w:val="24"/>
              </w:rPr>
            </w:pPr>
            <w:r>
              <w:rPr>
                <w:sz w:val="24"/>
              </w:rPr>
              <w:t>В</w:t>
            </w:r>
            <w:r>
              <w:rPr>
                <w:sz w:val="24"/>
              </w:rPr>
              <w:tab/>
              <w:t>течение года</w:t>
            </w:r>
          </w:p>
        </w:tc>
        <w:tc>
          <w:tcPr>
            <w:tcW w:w="2551" w:type="dxa"/>
          </w:tcPr>
          <w:p w:rsidR="00B104BA" w:rsidRDefault="00B104BA">
            <w:pPr>
              <w:pStyle w:val="TableParagraph"/>
              <w:ind w:left="110" w:right="374" w:firstLine="175"/>
              <w:rPr>
                <w:sz w:val="24"/>
              </w:rPr>
            </w:pPr>
            <w:r>
              <w:rPr>
                <w:sz w:val="24"/>
              </w:rPr>
              <w:t xml:space="preserve"> зам. директора</w:t>
            </w:r>
          </w:p>
        </w:tc>
      </w:tr>
      <w:tr w:rsidR="00B104BA">
        <w:trPr>
          <w:trHeight w:val="551"/>
        </w:trPr>
        <w:tc>
          <w:tcPr>
            <w:tcW w:w="536" w:type="dxa"/>
          </w:tcPr>
          <w:p w:rsidR="00B104BA" w:rsidRDefault="00B104BA">
            <w:pPr>
              <w:pStyle w:val="TableParagraph"/>
              <w:spacing w:before="128"/>
              <w:ind w:left="0" w:right="98"/>
              <w:jc w:val="right"/>
              <w:rPr>
                <w:sz w:val="24"/>
              </w:rPr>
            </w:pPr>
            <w:r>
              <w:rPr>
                <w:sz w:val="24"/>
              </w:rPr>
              <w:t>2</w:t>
            </w:r>
          </w:p>
        </w:tc>
        <w:tc>
          <w:tcPr>
            <w:tcW w:w="4676" w:type="dxa"/>
          </w:tcPr>
          <w:p w:rsidR="00B104BA" w:rsidRDefault="00B104BA">
            <w:pPr>
              <w:pStyle w:val="TableParagraph"/>
              <w:tabs>
                <w:tab w:val="left" w:pos="3495"/>
              </w:tabs>
              <w:spacing w:line="268" w:lineRule="exact"/>
              <w:ind w:left="282"/>
              <w:rPr>
                <w:sz w:val="24"/>
              </w:rPr>
            </w:pPr>
            <w:r>
              <w:rPr>
                <w:sz w:val="24"/>
              </w:rPr>
              <w:t>Формирование</w:t>
            </w:r>
            <w:r>
              <w:rPr>
                <w:sz w:val="24"/>
              </w:rPr>
              <w:tab/>
              <w:t>структуры</w:t>
            </w:r>
          </w:p>
          <w:p w:rsidR="00B104BA" w:rsidRDefault="00B104BA">
            <w:pPr>
              <w:pStyle w:val="TableParagraph"/>
              <w:spacing w:line="264" w:lineRule="exact"/>
              <w:rPr>
                <w:sz w:val="24"/>
              </w:rPr>
            </w:pPr>
            <w:r>
              <w:rPr>
                <w:sz w:val="24"/>
              </w:rPr>
              <w:t>Методического совета школы</w:t>
            </w:r>
          </w:p>
        </w:tc>
        <w:tc>
          <w:tcPr>
            <w:tcW w:w="1877" w:type="dxa"/>
          </w:tcPr>
          <w:p w:rsidR="00B104BA" w:rsidRDefault="00B104BA">
            <w:pPr>
              <w:pStyle w:val="TableParagraph"/>
              <w:spacing w:line="268" w:lineRule="exact"/>
              <w:ind w:left="285"/>
              <w:rPr>
                <w:sz w:val="24"/>
              </w:rPr>
            </w:pPr>
            <w:r>
              <w:rPr>
                <w:sz w:val="24"/>
              </w:rPr>
              <w:t>Август</w:t>
            </w:r>
          </w:p>
        </w:tc>
        <w:tc>
          <w:tcPr>
            <w:tcW w:w="2551" w:type="dxa"/>
          </w:tcPr>
          <w:p w:rsidR="00B104BA" w:rsidRDefault="00B104BA">
            <w:pPr>
              <w:pStyle w:val="TableParagraph"/>
              <w:spacing w:line="268" w:lineRule="exact"/>
              <w:ind w:left="285"/>
              <w:rPr>
                <w:sz w:val="24"/>
              </w:rPr>
            </w:pPr>
            <w:r>
              <w:rPr>
                <w:sz w:val="24"/>
              </w:rPr>
              <w:t>Зам. директора</w:t>
            </w:r>
          </w:p>
        </w:tc>
      </w:tr>
      <w:tr w:rsidR="00B104BA">
        <w:trPr>
          <w:trHeight w:val="1104"/>
        </w:trPr>
        <w:tc>
          <w:tcPr>
            <w:tcW w:w="536" w:type="dxa"/>
          </w:tcPr>
          <w:p w:rsidR="00B104BA" w:rsidRDefault="00B104BA">
            <w:pPr>
              <w:pStyle w:val="TableParagraph"/>
              <w:spacing w:line="268" w:lineRule="exact"/>
              <w:ind w:left="0" w:right="98"/>
              <w:jc w:val="right"/>
              <w:rPr>
                <w:sz w:val="24"/>
              </w:rPr>
            </w:pPr>
            <w:r>
              <w:rPr>
                <w:sz w:val="24"/>
              </w:rPr>
              <w:t>3</w:t>
            </w:r>
          </w:p>
        </w:tc>
        <w:tc>
          <w:tcPr>
            <w:tcW w:w="4676" w:type="dxa"/>
          </w:tcPr>
          <w:p w:rsidR="00B104BA" w:rsidRDefault="00B104BA">
            <w:pPr>
              <w:pStyle w:val="TableParagraph"/>
              <w:ind w:right="95" w:firstLine="175"/>
              <w:jc w:val="both"/>
              <w:rPr>
                <w:sz w:val="24"/>
              </w:rPr>
            </w:pPr>
            <w:r>
              <w:rPr>
                <w:sz w:val="24"/>
              </w:rPr>
              <w:t>Методическое совещание «Задачи методической работы в текущем учебном году и отражение их в планах</w:t>
            </w:r>
          </w:p>
          <w:p w:rsidR="00B104BA" w:rsidRDefault="00B104BA">
            <w:pPr>
              <w:pStyle w:val="TableParagraph"/>
              <w:spacing w:line="264" w:lineRule="exact"/>
              <w:rPr>
                <w:sz w:val="24"/>
              </w:rPr>
            </w:pPr>
            <w:r>
              <w:rPr>
                <w:sz w:val="24"/>
              </w:rPr>
              <w:t>методических объединений»</w:t>
            </w:r>
          </w:p>
        </w:tc>
        <w:tc>
          <w:tcPr>
            <w:tcW w:w="1877" w:type="dxa"/>
          </w:tcPr>
          <w:p w:rsidR="00B104BA" w:rsidRDefault="00B104BA">
            <w:pPr>
              <w:pStyle w:val="TableParagraph"/>
              <w:spacing w:line="268" w:lineRule="exact"/>
              <w:ind w:left="285"/>
              <w:rPr>
                <w:sz w:val="24"/>
              </w:rPr>
            </w:pPr>
            <w:r>
              <w:rPr>
                <w:sz w:val="24"/>
              </w:rPr>
              <w:t>Август</w:t>
            </w:r>
          </w:p>
        </w:tc>
        <w:tc>
          <w:tcPr>
            <w:tcW w:w="2551" w:type="dxa"/>
          </w:tcPr>
          <w:p w:rsidR="00B104BA" w:rsidRDefault="00B104BA">
            <w:pPr>
              <w:pStyle w:val="TableParagraph"/>
              <w:tabs>
                <w:tab w:val="left" w:pos="1398"/>
              </w:tabs>
              <w:ind w:left="110" w:right="93" w:firstLine="175"/>
              <w:rPr>
                <w:sz w:val="24"/>
              </w:rPr>
            </w:pPr>
            <w:r>
              <w:rPr>
                <w:sz w:val="24"/>
              </w:rPr>
              <w:t>Зам.</w:t>
            </w:r>
            <w:r>
              <w:rPr>
                <w:sz w:val="24"/>
              </w:rPr>
              <w:tab/>
              <w:t>директора Руководители</w:t>
            </w:r>
            <w:r>
              <w:rPr>
                <w:spacing w:val="-1"/>
                <w:sz w:val="24"/>
              </w:rPr>
              <w:t xml:space="preserve"> </w:t>
            </w:r>
            <w:r>
              <w:rPr>
                <w:sz w:val="24"/>
              </w:rPr>
              <w:t>ШМО</w:t>
            </w:r>
          </w:p>
        </w:tc>
      </w:tr>
      <w:tr w:rsidR="00B104BA">
        <w:trPr>
          <w:trHeight w:val="551"/>
        </w:trPr>
        <w:tc>
          <w:tcPr>
            <w:tcW w:w="536" w:type="dxa"/>
          </w:tcPr>
          <w:p w:rsidR="00B104BA" w:rsidRDefault="00B104BA">
            <w:pPr>
              <w:pStyle w:val="TableParagraph"/>
              <w:spacing w:line="268" w:lineRule="exact"/>
              <w:ind w:left="0" w:right="98"/>
              <w:jc w:val="right"/>
              <w:rPr>
                <w:sz w:val="24"/>
              </w:rPr>
            </w:pPr>
            <w:r>
              <w:rPr>
                <w:sz w:val="24"/>
              </w:rPr>
              <w:t>4</w:t>
            </w:r>
          </w:p>
        </w:tc>
        <w:tc>
          <w:tcPr>
            <w:tcW w:w="4676" w:type="dxa"/>
          </w:tcPr>
          <w:p w:rsidR="00B104BA" w:rsidRDefault="00B104BA">
            <w:pPr>
              <w:pStyle w:val="TableParagraph"/>
              <w:spacing w:line="268" w:lineRule="exact"/>
              <w:ind w:left="282"/>
              <w:rPr>
                <w:sz w:val="24"/>
              </w:rPr>
            </w:pPr>
            <w:r>
              <w:rPr>
                <w:sz w:val="24"/>
              </w:rPr>
              <w:t>Разработка плана реализации программы</w:t>
            </w:r>
          </w:p>
          <w:p w:rsidR="00B104BA" w:rsidRDefault="00B104BA">
            <w:pPr>
              <w:pStyle w:val="TableParagraph"/>
              <w:spacing w:line="264" w:lineRule="exact"/>
              <w:rPr>
                <w:sz w:val="24"/>
              </w:rPr>
            </w:pPr>
            <w:r>
              <w:rPr>
                <w:sz w:val="24"/>
              </w:rPr>
              <w:t>работы с одаренными детьми</w:t>
            </w:r>
          </w:p>
        </w:tc>
        <w:tc>
          <w:tcPr>
            <w:tcW w:w="1877" w:type="dxa"/>
          </w:tcPr>
          <w:p w:rsidR="00B104BA" w:rsidRDefault="00B104BA">
            <w:pPr>
              <w:pStyle w:val="TableParagraph"/>
              <w:spacing w:line="268" w:lineRule="exact"/>
              <w:ind w:left="285"/>
              <w:rPr>
                <w:sz w:val="24"/>
              </w:rPr>
            </w:pPr>
            <w:r>
              <w:rPr>
                <w:sz w:val="24"/>
              </w:rPr>
              <w:t>Сентябрь</w:t>
            </w:r>
          </w:p>
        </w:tc>
        <w:tc>
          <w:tcPr>
            <w:tcW w:w="2551" w:type="dxa"/>
          </w:tcPr>
          <w:p w:rsidR="00B104BA" w:rsidRDefault="00B104BA">
            <w:pPr>
              <w:pStyle w:val="TableParagraph"/>
              <w:tabs>
                <w:tab w:val="left" w:pos="1398"/>
              </w:tabs>
              <w:spacing w:line="268" w:lineRule="exact"/>
              <w:ind w:left="285"/>
              <w:rPr>
                <w:sz w:val="24"/>
              </w:rPr>
            </w:pPr>
            <w:r>
              <w:rPr>
                <w:sz w:val="24"/>
              </w:rPr>
              <w:t>Зам.</w:t>
            </w:r>
            <w:r>
              <w:rPr>
                <w:sz w:val="24"/>
              </w:rPr>
              <w:tab/>
              <w:t>директора</w:t>
            </w:r>
          </w:p>
          <w:p w:rsidR="00B104BA" w:rsidRDefault="00B104BA">
            <w:pPr>
              <w:pStyle w:val="TableParagraph"/>
              <w:spacing w:line="264" w:lineRule="exact"/>
              <w:ind w:left="110"/>
              <w:rPr>
                <w:sz w:val="24"/>
              </w:rPr>
            </w:pPr>
            <w:r>
              <w:rPr>
                <w:sz w:val="24"/>
              </w:rPr>
              <w:t>Руководители ШМО</w:t>
            </w:r>
          </w:p>
        </w:tc>
      </w:tr>
      <w:tr w:rsidR="00B104BA">
        <w:trPr>
          <w:trHeight w:val="827"/>
        </w:trPr>
        <w:tc>
          <w:tcPr>
            <w:tcW w:w="536" w:type="dxa"/>
          </w:tcPr>
          <w:p w:rsidR="00B104BA" w:rsidRDefault="00B104BA">
            <w:pPr>
              <w:pStyle w:val="TableParagraph"/>
              <w:spacing w:line="268" w:lineRule="exact"/>
              <w:ind w:left="0" w:right="98"/>
              <w:jc w:val="right"/>
              <w:rPr>
                <w:sz w:val="24"/>
              </w:rPr>
            </w:pPr>
            <w:r>
              <w:rPr>
                <w:sz w:val="24"/>
              </w:rPr>
              <w:t>5</w:t>
            </w:r>
          </w:p>
        </w:tc>
        <w:tc>
          <w:tcPr>
            <w:tcW w:w="4676" w:type="dxa"/>
          </w:tcPr>
          <w:p w:rsidR="00B104BA" w:rsidRDefault="00B104BA">
            <w:pPr>
              <w:pStyle w:val="TableParagraph"/>
              <w:tabs>
                <w:tab w:val="left" w:pos="1975"/>
                <w:tab w:val="left" w:pos="3256"/>
              </w:tabs>
              <w:ind w:right="99" w:firstLine="175"/>
              <w:rPr>
                <w:sz w:val="24"/>
              </w:rPr>
            </w:pPr>
            <w:r>
              <w:rPr>
                <w:sz w:val="24"/>
              </w:rPr>
              <w:t>Обучающий</w:t>
            </w:r>
            <w:r>
              <w:rPr>
                <w:sz w:val="24"/>
              </w:rPr>
              <w:tab/>
              <w:t>семинар</w:t>
            </w:r>
            <w:r>
              <w:rPr>
                <w:sz w:val="24"/>
              </w:rPr>
              <w:tab/>
            </w:r>
            <w:r>
              <w:rPr>
                <w:spacing w:val="-1"/>
                <w:sz w:val="24"/>
              </w:rPr>
              <w:t xml:space="preserve">«Подготовка </w:t>
            </w:r>
            <w:r>
              <w:rPr>
                <w:sz w:val="24"/>
              </w:rPr>
              <w:t>документов для прохождения</w:t>
            </w:r>
            <w:r>
              <w:rPr>
                <w:spacing w:val="-2"/>
                <w:sz w:val="24"/>
              </w:rPr>
              <w:t xml:space="preserve"> </w:t>
            </w:r>
            <w:r>
              <w:rPr>
                <w:sz w:val="24"/>
              </w:rPr>
              <w:t>аттестации»</w:t>
            </w:r>
          </w:p>
        </w:tc>
        <w:tc>
          <w:tcPr>
            <w:tcW w:w="1877" w:type="dxa"/>
          </w:tcPr>
          <w:p w:rsidR="00B104BA" w:rsidRDefault="00B104BA">
            <w:pPr>
              <w:pStyle w:val="TableParagraph"/>
              <w:spacing w:line="268" w:lineRule="exact"/>
              <w:ind w:left="285"/>
              <w:rPr>
                <w:sz w:val="24"/>
              </w:rPr>
            </w:pPr>
            <w:r>
              <w:rPr>
                <w:sz w:val="24"/>
              </w:rPr>
              <w:t>Сентябрь</w:t>
            </w:r>
          </w:p>
        </w:tc>
        <w:tc>
          <w:tcPr>
            <w:tcW w:w="2551" w:type="dxa"/>
          </w:tcPr>
          <w:p w:rsidR="00B104BA" w:rsidRDefault="00B104BA">
            <w:pPr>
              <w:pStyle w:val="TableParagraph"/>
              <w:tabs>
                <w:tab w:val="left" w:pos="1398"/>
                <w:tab w:val="left" w:pos="1815"/>
              </w:tabs>
              <w:ind w:left="110" w:right="93" w:firstLine="175"/>
              <w:rPr>
                <w:sz w:val="24"/>
              </w:rPr>
            </w:pPr>
            <w:r>
              <w:rPr>
                <w:sz w:val="24"/>
              </w:rPr>
              <w:t>Зам.</w:t>
            </w:r>
            <w:r>
              <w:rPr>
                <w:sz w:val="24"/>
              </w:rPr>
              <w:tab/>
              <w:t>директора Руководители</w:t>
            </w:r>
            <w:r>
              <w:rPr>
                <w:sz w:val="24"/>
              </w:rPr>
              <w:tab/>
              <w:t>ШМО</w:t>
            </w:r>
          </w:p>
          <w:p w:rsidR="00B104BA" w:rsidRDefault="00B104BA">
            <w:pPr>
              <w:pStyle w:val="TableParagraph"/>
              <w:spacing w:line="264" w:lineRule="exact"/>
              <w:ind w:left="110"/>
              <w:rPr>
                <w:sz w:val="24"/>
              </w:rPr>
            </w:pPr>
            <w:r>
              <w:rPr>
                <w:sz w:val="24"/>
              </w:rPr>
              <w:t>Аттестуемые учителя</w:t>
            </w:r>
          </w:p>
        </w:tc>
      </w:tr>
      <w:tr w:rsidR="00B104BA">
        <w:trPr>
          <w:trHeight w:val="278"/>
        </w:trPr>
        <w:tc>
          <w:tcPr>
            <w:tcW w:w="536" w:type="dxa"/>
          </w:tcPr>
          <w:p w:rsidR="00B104BA" w:rsidRDefault="00B104BA">
            <w:pPr>
              <w:pStyle w:val="TableParagraph"/>
              <w:spacing w:line="258" w:lineRule="exact"/>
              <w:ind w:left="0" w:right="98"/>
              <w:jc w:val="right"/>
              <w:rPr>
                <w:sz w:val="24"/>
              </w:rPr>
            </w:pPr>
            <w:r>
              <w:rPr>
                <w:sz w:val="24"/>
              </w:rPr>
              <w:t>6</w:t>
            </w:r>
          </w:p>
        </w:tc>
        <w:tc>
          <w:tcPr>
            <w:tcW w:w="4676" w:type="dxa"/>
          </w:tcPr>
          <w:p w:rsidR="00B104BA" w:rsidRDefault="00B104BA">
            <w:pPr>
              <w:pStyle w:val="TableParagraph"/>
              <w:spacing w:line="258" w:lineRule="exact"/>
              <w:ind w:left="282"/>
              <w:rPr>
                <w:sz w:val="24"/>
              </w:rPr>
            </w:pPr>
            <w:r>
              <w:rPr>
                <w:sz w:val="24"/>
              </w:rPr>
              <w:t>Организация и проведение методической</w:t>
            </w:r>
          </w:p>
        </w:tc>
        <w:tc>
          <w:tcPr>
            <w:tcW w:w="1877" w:type="dxa"/>
          </w:tcPr>
          <w:p w:rsidR="00B104BA" w:rsidRDefault="00B104BA">
            <w:pPr>
              <w:pStyle w:val="TableParagraph"/>
              <w:spacing w:line="258" w:lineRule="exact"/>
              <w:ind w:left="285"/>
              <w:rPr>
                <w:sz w:val="24"/>
              </w:rPr>
            </w:pPr>
            <w:r>
              <w:rPr>
                <w:sz w:val="24"/>
              </w:rPr>
              <w:t>Октябрь</w:t>
            </w:r>
          </w:p>
        </w:tc>
        <w:tc>
          <w:tcPr>
            <w:tcW w:w="2551" w:type="dxa"/>
          </w:tcPr>
          <w:p w:rsidR="00B104BA" w:rsidRDefault="00B104BA">
            <w:pPr>
              <w:pStyle w:val="TableParagraph"/>
              <w:spacing w:line="258" w:lineRule="exact"/>
              <w:ind w:left="285"/>
              <w:rPr>
                <w:sz w:val="24"/>
              </w:rPr>
            </w:pPr>
            <w:r>
              <w:rPr>
                <w:sz w:val="24"/>
              </w:rPr>
              <w:t>Зам.директора</w:t>
            </w:r>
          </w:p>
        </w:tc>
      </w:tr>
    </w:tbl>
    <w:p w:rsidR="00B104BA" w:rsidRDefault="00B104BA">
      <w:pPr>
        <w:spacing w:line="258" w:lineRule="exact"/>
        <w:rPr>
          <w:sz w:val="24"/>
        </w:rPr>
        <w:sectPr w:rsidR="00B104BA">
          <w:pgSz w:w="11910" w:h="16840"/>
          <w:pgMar w:top="860" w:right="540" w:bottom="500" w:left="620" w:header="0" w:footer="236" w:gutter="0"/>
          <w:cols w:space="720"/>
        </w:sectPr>
      </w:pPr>
    </w:p>
    <w:tbl>
      <w:tblPr>
        <w:tblW w:w="0" w:type="auto"/>
        <w:tblInd w:w="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6"/>
        <w:gridCol w:w="4676"/>
        <w:gridCol w:w="1877"/>
        <w:gridCol w:w="2551"/>
      </w:tblGrid>
      <w:tr w:rsidR="00B104BA">
        <w:trPr>
          <w:trHeight w:val="551"/>
        </w:trPr>
        <w:tc>
          <w:tcPr>
            <w:tcW w:w="536" w:type="dxa"/>
          </w:tcPr>
          <w:p w:rsidR="00B104BA" w:rsidRDefault="00B104BA">
            <w:pPr>
              <w:pStyle w:val="TableParagraph"/>
              <w:ind w:left="0"/>
              <w:rPr>
                <w:sz w:val="24"/>
              </w:rPr>
            </w:pPr>
          </w:p>
        </w:tc>
        <w:tc>
          <w:tcPr>
            <w:tcW w:w="4676" w:type="dxa"/>
          </w:tcPr>
          <w:p w:rsidR="00B104BA" w:rsidRDefault="00B104BA">
            <w:pPr>
              <w:pStyle w:val="TableParagraph"/>
              <w:spacing w:line="265" w:lineRule="exact"/>
              <w:rPr>
                <w:sz w:val="24"/>
              </w:rPr>
            </w:pPr>
            <w:r>
              <w:rPr>
                <w:sz w:val="24"/>
              </w:rPr>
              <w:t>недели аттестуемых учителей.</w:t>
            </w:r>
          </w:p>
        </w:tc>
        <w:tc>
          <w:tcPr>
            <w:tcW w:w="1877" w:type="dxa"/>
          </w:tcPr>
          <w:p w:rsidR="00B104BA" w:rsidRDefault="00B104BA">
            <w:pPr>
              <w:pStyle w:val="TableParagraph"/>
              <w:ind w:left="0"/>
              <w:rPr>
                <w:sz w:val="24"/>
              </w:rPr>
            </w:pPr>
          </w:p>
        </w:tc>
        <w:tc>
          <w:tcPr>
            <w:tcW w:w="2551" w:type="dxa"/>
          </w:tcPr>
          <w:p w:rsidR="00B104BA" w:rsidRDefault="00B104BA">
            <w:pPr>
              <w:pStyle w:val="TableParagraph"/>
              <w:tabs>
                <w:tab w:val="left" w:pos="1815"/>
              </w:tabs>
              <w:spacing w:line="265" w:lineRule="exact"/>
              <w:ind w:left="110"/>
              <w:rPr>
                <w:sz w:val="24"/>
              </w:rPr>
            </w:pPr>
            <w:r>
              <w:rPr>
                <w:sz w:val="24"/>
              </w:rPr>
              <w:t>Руководители</w:t>
            </w:r>
            <w:r>
              <w:rPr>
                <w:sz w:val="24"/>
              </w:rPr>
              <w:tab/>
              <w:t>ШМО</w:t>
            </w:r>
          </w:p>
          <w:p w:rsidR="00B104BA" w:rsidRDefault="00B104BA">
            <w:pPr>
              <w:pStyle w:val="TableParagraph"/>
              <w:spacing w:line="267" w:lineRule="exact"/>
              <w:ind w:left="110"/>
              <w:rPr>
                <w:sz w:val="24"/>
              </w:rPr>
            </w:pPr>
            <w:r>
              <w:rPr>
                <w:sz w:val="24"/>
              </w:rPr>
              <w:t>Аттестуемые учителя</w:t>
            </w:r>
          </w:p>
        </w:tc>
      </w:tr>
      <w:tr w:rsidR="00B104BA">
        <w:trPr>
          <w:trHeight w:val="552"/>
        </w:trPr>
        <w:tc>
          <w:tcPr>
            <w:tcW w:w="536" w:type="dxa"/>
          </w:tcPr>
          <w:p w:rsidR="00B104BA" w:rsidRDefault="00B104BA">
            <w:pPr>
              <w:pStyle w:val="TableParagraph"/>
              <w:spacing w:line="265" w:lineRule="exact"/>
              <w:ind w:left="0" w:right="98"/>
              <w:jc w:val="right"/>
              <w:rPr>
                <w:sz w:val="24"/>
              </w:rPr>
            </w:pPr>
            <w:r>
              <w:rPr>
                <w:sz w:val="24"/>
              </w:rPr>
              <w:t>7</w:t>
            </w:r>
          </w:p>
        </w:tc>
        <w:tc>
          <w:tcPr>
            <w:tcW w:w="4676" w:type="dxa"/>
          </w:tcPr>
          <w:p w:rsidR="00B104BA" w:rsidRDefault="00B104BA">
            <w:pPr>
              <w:pStyle w:val="TableParagraph"/>
              <w:spacing w:line="265" w:lineRule="exact"/>
              <w:ind w:left="282"/>
              <w:rPr>
                <w:sz w:val="24"/>
              </w:rPr>
            </w:pPr>
            <w:r>
              <w:rPr>
                <w:sz w:val="24"/>
              </w:rPr>
              <w:t>Организация школьного тура олимпиад.</w:t>
            </w:r>
          </w:p>
        </w:tc>
        <w:tc>
          <w:tcPr>
            <w:tcW w:w="1877" w:type="dxa"/>
          </w:tcPr>
          <w:p w:rsidR="00B104BA" w:rsidRDefault="00B104BA">
            <w:pPr>
              <w:pStyle w:val="TableParagraph"/>
              <w:spacing w:line="265" w:lineRule="exact"/>
              <w:ind w:left="285"/>
              <w:rPr>
                <w:sz w:val="24"/>
              </w:rPr>
            </w:pPr>
            <w:r>
              <w:rPr>
                <w:sz w:val="24"/>
              </w:rPr>
              <w:t>Сентябрь Октябрь</w:t>
            </w:r>
          </w:p>
        </w:tc>
        <w:tc>
          <w:tcPr>
            <w:tcW w:w="2551" w:type="dxa"/>
          </w:tcPr>
          <w:p w:rsidR="00B104BA" w:rsidRDefault="00B104BA">
            <w:pPr>
              <w:pStyle w:val="TableParagraph"/>
              <w:tabs>
                <w:tab w:val="left" w:pos="1398"/>
              </w:tabs>
              <w:spacing w:line="265" w:lineRule="exact"/>
              <w:ind w:left="285"/>
              <w:rPr>
                <w:sz w:val="24"/>
              </w:rPr>
            </w:pPr>
            <w:r>
              <w:rPr>
                <w:sz w:val="24"/>
              </w:rPr>
              <w:t>Зам.</w:t>
            </w:r>
            <w:r>
              <w:rPr>
                <w:sz w:val="24"/>
              </w:rPr>
              <w:tab/>
              <w:t>директора</w:t>
            </w:r>
          </w:p>
          <w:p w:rsidR="00B104BA" w:rsidRDefault="00B104BA">
            <w:pPr>
              <w:pStyle w:val="TableParagraph"/>
              <w:spacing w:line="267" w:lineRule="exact"/>
              <w:ind w:left="110"/>
              <w:rPr>
                <w:sz w:val="24"/>
              </w:rPr>
            </w:pPr>
            <w:r>
              <w:rPr>
                <w:sz w:val="24"/>
              </w:rPr>
              <w:t>Руководители ШМО</w:t>
            </w:r>
          </w:p>
        </w:tc>
      </w:tr>
      <w:tr w:rsidR="00B104BA">
        <w:trPr>
          <w:trHeight w:val="551"/>
        </w:trPr>
        <w:tc>
          <w:tcPr>
            <w:tcW w:w="536" w:type="dxa"/>
          </w:tcPr>
          <w:p w:rsidR="00B104BA" w:rsidRPr="00D07B0F" w:rsidRDefault="00D07B0F">
            <w:pPr>
              <w:pStyle w:val="TableParagraph"/>
              <w:spacing w:before="127"/>
              <w:ind w:left="0" w:right="98"/>
              <w:jc w:val="right"/>
              <w:rPr>
                <w:sz w:val="24"/>
                <w:lang w:val="tt-RU"/>
              </w:rPr>
            </w:pPr>
            <w:r>
              <w:rPr>
                <w:sz w:val="24"/>
                <w:lang w:val="tt-RU"/>
              </w:rPr>
              <w:t>8</w:t>
            </w:r>
          </w:p>
        </w:tc>
        <w:tc>
          <w:tcPr>
            <w:tcW w:w="4676" w:type="dxa"/>
          </w:tcPr>
          <w:p w:rsidR="00B104BA" w:rsidRDefault="00B104BA">
            <w:pPr>
              <w:pStyle w:val="TableParagraph"/>
              <w:spacing w:line="265" w:lineRule="exact"/>
              <w:ind w:left="282"/>
              <w:rPr>
                <w:sz w:val="24"/>
              </w:rPr>
            </w:pPr>
            <w:r>
              <w:rPr>
                <w:sz w:val="24"/>
              </w:rPr>
              <w:t>Организация участия в муниципальном</w:t>
            </w:r>
          </w:p>
          <w:p w:rsidR="00B104BA" w:rsidRDefault="00B104BA">
            <w:pPr>
              <w:pStyle w:val="TableParagraph"/>
              <w:spacing w:line="267" w:lineRule="exact"/>
              <w:rPr>
                <w:sz w:val="24"/>
              </w:rPr>
            </w:pPr>
            <w:r>
              <w:rPr>
                <w:sz w:val="24"/>
              </w:rPr>
              <w:t>туре олимпиад.</w:t>
            </w:r>
          </w:p>
        </w:tc>
        <w:tc>
          <w:tcPr>
            <w:tcW w:w="1877" w:type="dxa"/>
          </w:tcPr>
          <w:p w:rsidR="00B104BA" w:rsidRDefault="00B104BA">
            <w:pPr>
              <w:pStyle w:val="TableParagraph"/>
              <w:spacing w:line="265" w:lineRule="exact"/>
              <w:ind w:left="285"/>
              <w:rPr>
                <w:sz w:val="24"/>
              </w:rPr>
            </w:pPr>
            <w:r>
              <w:rPr>
                <w:sz w:val="24"/>
              </w:rPr>
              <w:t>Ноябрь Декабрь</w:t>
            </w:r>
          </w:p>
        </w:tc>
        <w:tc>
          <w:tcPr>
            <w:tcW w:w="2551" w:type="dxa"/>
          </w:tcPr>
          <w:p w:rsidR="00B104BA" w:rsidRDefault="00B104BA">
            <w:pPr>
              <w:pStyle w:val="TableParagraph"/>
              <w:tabs>
                <w:tab w:val="left" w:pos="1398"/>
              </w:tabs>
              <w:spacing w:line="265" w:lineRule="exact"/>
              <w:ind w:left="285"/>
              <w:rPr>
                <w:sz w:val="24"/>
              </w:rPr>
            </w:pPr>
            <w:r>
              <w:rPr>
                <w:sz w:val="24"/>
              </w:rPr>
              <w:t>Зам.</w:t>
            </w:r>
            <w:r>
              <w:rPr>
                <w:sz w:val="24"/>
              </w:rPr>
              <w:tab/>
              <w:t>директора</w:t>
            </w:r>
          </w:p>
          <w:p w:rsidR="00B104BA" w:rsidRDefault="00B104BA">
            <w:pPr>
              <w:pStyle w:val="TableParagraph"/>
              <w:spacing w:line="267" w:lineRule="exact"/>
              <w:ind w:left="110"/>
              <w:rPr>
                <w:sz w:val="24"/>
              </w:rPr>
            </w:pPr>
            <w:r>
              <w:rPr>
                <w:sz w:val="24"/>
              </w:rPr>
              <w:t>Руководители ШМО</w:t>
            </w:r>
          </w:p>
        </w:tc>
      </w:tr>
      <w:tr w:rsidR="00B104BA">
        <w:trPr>
          <w:trHeight w:val="830"/>
        </w:trPr>
        <w:tc>
          <w:tcPr>
            <w:tcW w:w="536" w:type="dxa"/>
          </w:tcPr>
          <w:p w:rsidR="00B104BA" w:rsidRPr="00D07B0F" w:rsidRDefault="00D07B0F">
            <w:pPr>
              <w:pStyle w:val="TableParagraph"/>
              <w:spacing w:line="267" w:lineRule="exact"/>
              <w:ind w:left="0" w:right="98"/>
              <w:jc w:val="right"/>
              <w:rPr>
                <w:sz w:val="24"/>
                <w:lang w:val="tt-RU"/>
              </w:rPr>
            </w:pPr>
            <w:r>
              <w:rPr>
                <w:sz w:val="24"/>
                <w:lang w:val="tt-RU"/>
              </w:rPr>
              <w:t>9</w:t>
            </w:r>
          </w:p>
        </w:tc>
        <w:tc>
          <w:tcPr>
            <w:tcW w:w="4676" w:type="dxa"/>
          </w:tcPr>
          <w:p w:rsidR="00B104BA" w:rsidRDefault="00B104BA">
            <w:pPr>
              <w:pStyle w:val="TableParagraph"/>
              <w:tabs>
                <w:tab w:val="left" w:pos="1975"/>
                <w:tab w:val="left" w:pos="3256"/>
              </w:tabs>
              <w:ind w:right="96" w:firstLine="175"/>
              <w:rPr>
                <w:sz w:val="24"/>
              </w:rPr>
            </w:pPr>
            <w:r>
              <w:rPr>
                <w:sz w:val="24"/>
              </w:rPr>
              <w:t>Обучающий</w:t>
            </w:r>
            <w:r>
              <w:rPr>
                <w:sz w:val="24"/>
              </w:rPr>
              <w:tab/>
              <w:t>семинар</w:t>
            </w:r>
            <w:r>
              <w:rPr>
                <w:sz w:val="24"/>
              </w:rPr>
              <w:tab/>
            </w:r>
            <w:r>
              <w:rPr>
                <w:spacing w:val="-1"/>
                <w:sz w:val="24"/>
              </w:rPr>
              <w:t xml:space="preserve">«Подготовка </w:t>
            </w:r>
            <w:r>
              <w:rPr>
                <w:sz w:val="24"/>
              </w:rPr>
              <w:t>документов для прохождения</w:t>
            </w:r>
            <w:r>
              <w:rPr>
                <w:spacing w:val="-5"/>
                <w:sz w:val="24"/>
              </w:rPr>
              <w:t xml:space="preserve"> </w:t>
            </w:r>
            <w:r>
              <w:rPr>
                <w:sz w:val="24"/>
              </w:rPr>
              <w:t>аттестации»</w:t>
            </w:r>
          </w:p>
        </w:tc>
        <w:tc>
          <w:tcPr>
            <w:tcW w:w="1877" w:type="dxa"/>
          </w:tcPr>
          <w:p w:rsidR="00B104BA" w:rsidRDefault="00B104BA">
            <w:pPr>
              <w:pStyle w:val="TableParagraph"/>
              <w:spacing w:line="267" w:lineRule="exact"/>
              <w:ind w:left="285"/>
              <w:rPr>
                <w:sz w:val="24"/>
              </w:rPr>
            </w:pPr>
            <w:r>
              <w:rPr>
                <w:sz w:val="24"/>
              </w:rPr>
              <w:t>Январь</w:t>
            </w:r>
          </w:p>
        </w:tc>
        <w:tc>
          <w:tcPr>
            <w:tcW w:w="2551" w:type="dxa"/>
          </w:tcPr>
          <w:p w:rsidR="00B104BA" w:rsidRDefault="00B104BA">
            <w:pPr>
              <w:pStyle w:val="TableParagraph"/>
              <w:tabs>
                <w:tab w:val="left" w:pos="1398"/>
                <w:tab w:val="left" w:pos="1815"/>
              </w:tabs>
              <w:ind w:left="110" w:right="93" w:firstLine="175"/>
              <w:rPr>
                <w:sz w:val="24"/>
              </w:rPr>
            </w:pPr>
            <w:r>
              <w:rPr>
                <w:sz w:val="24"/>
              </w:rPr>
              <w:t>Зам.</w:t>
            </w:r>
            <w:r>
              <w:rPr>
                <w:sz w:val="24"/>
              </w:rPr>
              <w:tab/>
              <w:t>директора Руководители</w:t>
            </w:r>
            <w:r>
              <w:rPr>
                <w:sz w:val="24"/>
              </w:rPr>
              <w:tab/>
              <w:t>ШМО</w:t>
            </w:r>
          </w:p>
          <w:p w:rsidR="00B104BA" w:rsidRDefault="00B104BA">
            <w:pPr>
              <w:pStyle w:val="TableParagraph"/>
              <w:spacing w:line="267" w:lineRule="exact"/>
              <w:ind w:left="110"/>
              <w:rPr>
                <w:sz w:val="24"/>
              </w:rPr>
            </w:pPr>
            <w:r>
              <w:rPr>
                <w:sz w:val="24"/>
              </w:rPr>
              <w:t>Аттестуемые учителя</w:t>
            </w:r>
          </w:p>
        </w:tc>
      </w:tr>
      <w:tr w:rsidR="00B104BA">
        <w:trPr>
          <w:trHeight w:val="551"/>
        </w:trPr>
        <w:tc>
          <w:tcPr>
            <w:tcW w:w="536" w:type="dxa"/>
          </w:tcPr>
          <w:p w:rsidR="00B104BA" w:rsidRPr="00D07B0F" w:rsidRDefault="00D07B0F">
            <w:pPr>
              <w:pStyle w:val="TableParagraph"/>
              <w:spacing w:line="265" w:lineRule="exact"/>
              <w:ind w:left="0" w:right="98"/>
              <w:jc w:val="right"/>
              <w:rPr>
                <w:sz w:val="24"/>
                <w:lang w:val="tt-RU"/>
              </w:rPr>
            </w:pPr>
            <w:r>
              <w:rPr>
                <w:sz w:val="24"/>
              </w:rPr>
              <w:t>1</w:t>
            </w:r>
            <w:r>
              <w:rPr>
                <w:sz w:val="24"/>
                <w:lang w:val="tt-RU"/>
              </w:rPr>
              <w:t>0</w:t>
            </w:r>
          </w:p>
        </w:tc>
        <w:tc>
          <w:tcPr>
            <w:tcW w:w="4676" w:type="dxa"/>
          </w:tcPr>
          <w:p w:rsidR="00B104BA" w:rsidRDefault="00B104BA">
            <w:pPr>
              <w:pStyle w:val="TableParagraph"/>
              <w:tabs>
                <w:tab w:val="left" w:pos="1294"/>
                <w:tab w:val="left" w:pos="2771"/>
                <w:tab w:val="left" w:pos="3987"/>
                <w:tab w:val="left" w:pos="4447"/>
              </w:tabs>
              <w:spacing w:line="265" w:lineRule="exact"/>
              <w:ind w:left="282"/>
              <w:rPr>
                <w:sz w:val="24"/>
              </w:rPr>
            </w:pPr>
            <w:r>
              <w:rPr>
                <w:sz w:val="24"/>
              </w:rPr>
              <w:t>Анализ</w:t>
            </w:r>
            <w:r>
              <w:rPr>
                <w:sz w:val="24"/>
              </w:rPr>
              <w:tab/>
              <w:t>результатов</w:t>
            </w:r>
            <w:r>
              <w:rPr>
                <w:sz w:val="24"/>
              </w:rPr>
              <w:tab/>
              <w:t>обучения</w:t>
            </w:r>
            <w:r>
              <w:rPr>
                <w:sz w:val="24"/>
              </w:rPr>
              <w:tab/>
              <w:t>за</w:t>
            </w:r>
            <w:r>
              <w:rPr>
                <w:sz w:val="24"/>
              </w:rPr>
              <w:tab/>
              <w:t>3</w:t>
            </w:r>
          </w:p>
          <w:p w:rsidR="00B104BA" w:rsidRDefault="00B104BA">
            <w:pPr>
              <w:pStyle w:val="TableParagraph"/>
              <w:spacing w:line="267" w:lineRule="exact"/>
              <w:rPr>
                <w:sz w:val="24"/>
              </w:rPr>
            </w:pPr>
            <w:r>
              <w:rPr>
                <w:sz w:val="24"/>
              </w:rPr>
              <w:t>четверть.</w:t>
            </w:r>
          </w:p>
        </w:tc>
        <w:tc>
          <w:tcPr>
            <w:tcW w:w="1877" w:type="dxa"/>
          </w:tcPr>
          <w:p w:rsidR="00B104BA" w:rsidRDefault="00B104BA">
            <w:pPr>
              <w:pStyle w:val="TableParagraph"/>
              <w:spacing w:line="265" w:lineRule="exact"/>
              <w:ind w:left="285"/>
              <w:rPr>
                <w:sz w:val="24"/>
              </w:rPr>
            </w:pPr>
            <w:r>
              <w:rPr>
                <w:sz w:val="24"/>
              </w:rPr>
              <w:t>Март-апрель</w:t>
            </w:r>
          </w:p>
        </w:tc>
        <w:tc>
          <w:tcPr>
            <w:tcW w:w="2551" w:type="dxa"/>
          </w:tcPr>
          <w:p w:rsidR="00B104BA" w:rsidRDefault="00B104BA">
            <w:pPr>
              <w:pStyle w:val="TableParagraph"/>
              <w:spacing w:line="265" w:lineRule="exact"/>
              <w:ind w:left="285"/>
              <w:rPr>
                <w:sz w:val="24"/>
              </w:rPr>
            </w:pPr>
            <w:r>
              <w:rPr>
                <w:sz w:val="24"/>
              </w:rPr>
              <w:t>Зам.директора</w:t>
            </w:r>
          </w:p>
          <w:p w:rsidR="00B104BA" w:rsidRDefault="00B104BA">
            <w:pPr>
              <w:pStyle w:val="TableParagraph"/>
              <w:spacing w:line="267" w:lineRule="exact"/>
              <w:ind w:left="110"/>
              <w:rPr>
                <w:sz w:val="24"/>
              </w:rPr>
            </w:pPr>
            <w:r>
              <w:rPr>
                <w:sz w:val="24"/>
              </w:rPr>
              <w:t>Руководители ШМО</w:t>
            </w:r>
          </w:p>
        </w:tc>
      </w:tr>
      <w:tr w:rsidR="00B104BA">
        <w:trPr>
          <w:trHeight w:val="551"/>
        </w:trPr>
        <w:tc>
          <w:tcPr>
            <w:tcW w:w="536" w:type="dxa"/>
          </w:tcPr>
          <w:p w:rsidR="00B104BA" w:rsidRPr="00D07B0F" w:rsidRDefault="00D07B0F">
            <w:pPr>
              <w:pStyle w:val="TableParagraph"/>
              <w:spacing w:line="265" w:lineRule="exact"/>
              <w:ind w:left="0" w:right="98"/>
              <w:jc w:val="right"/>
              <w:rPr>
                <w:sz w:val="24"/>
                <w:lang w:val="tt-RU"/>
              </w:rPr>
            </w:pPr>
            <w:r>
              <w:rPr>
                <w:sz w:val="24"/>
                <w:lang w:val="tt-RU"/>
              </w:rPr>
              <w:t>11</w:t>
            </w:r>
          </w:p>
        </w:tc>
        <w:tc>
          <w:tcPr>
            <w:tcW w:w="4676" w:type="dxa"/>
          </w:tcPr>
          <w:p w:rsidR="00B104BA" w:rsidRDefault="00B104BA">
            <w:pPr>
              <w:pStyle w:val="TableParagraph"/>
              <w:spacing w:line="265" w:lineRule="exact"/>
              <w:ind w:left="282"/>
              <w:rPr>
                <w:sz w:val="24"/>
              </w:rPr>
            </w:pPr>
            <w:r>
              <w:rPr>
                <w:sz w:val="24"/>
              </w:rPr>
              <w:t>Подготовка к государственной итоговой</w:t>
            </w:r>
          </w:p>
          <w:p w:rsidR="00B104BA" w:rsidRDefault="00B104BA">
            <w:pPr>
              <w:pStyle w:val="TableParagraph"/>
              <w:spacing w:line="267" w:lineRule="exact"/>
              <w:rPr>
                <w:sz w:val="24"/>
              </w:rPr>
            </w:pPr>
            <w:r>
              <w:rPr>
                <w:sz w:val="24"/>
              </w:rPr>
              <w:t>аттестации выпускников 9классов.</w:t>
            </w:r>
          </w:p>
        </w:tc>
        <w:tc>
          <w:tcPr>
            <w:tcW w:w="1877" w:type="dxa"/>
          </w:tcPr>
          <w:p w:rsidR="00B104BA" w:rsidRDefault="00B104BA">
            <w:pPr>
              <w:pStyle w:val="TableParagraph"/>
              <w:spacing w:line="265" w:lineRule="exact"/>
              <w:ind w:left="285"/>
              <w:rPr>
                <w:sz w:val="24"/>
              </w:rPr>
            </w:pPr>
            <w:r>
              <w:rPr>
                <w:sz w:val="24"/>
              </w:rPr>
              <w:t>Апрель</w:t>
            </w:r>
          </w:p>
        </w:tc>
        <w:tc>
          <w:tcPr>
            <w:tcW w:w="2551" w:type="dxa"/>
          </w:tcPr>
          <w:p w:rsidR="00B104BA" w:rsidRDefault="00B104BA">
            <w:pPr>
              <w:pStyle w:val="TableParagraph"/>
              <w:spacing w:line="265" w:lineRule="exact"/>
              <w:ind w:left="285"/>
              <w:rPr>
                <w:sz w:val="24"/>
              </w:rPr>
            </w:pPr>
            <w:r>
              <w:rPr>
                <w:sz w:val="24"/>
              </w:rPr>
              <w:t>Зам.директора</w:t>
            </w:r>
          </w:p>
          <w:p w:rsidR="00B104BA" w:rsidRDefault="00B104BA">
            <w:pPr>
              <w:pStyle w:val="TableParagraph"/>
              <w:spacing w:line="267" w:lineRule="exact"/>
              <w:ind w:left="110"/>
              <w:rPr>
                <w:sz w:val="24"/>
              </w:rPr>
            </w:pPr>
            <w:r>
              <w:rPr>
                <w:sz w:val="24"/>
              </w:rPr>
              <w:t>Руководители ШМО</w:t>
            </w:r>
          </w:p>
        </w:tc>
      </w:tr>
      <w:tr w:rsidR="00B104BA">
        <w:trPr>
          <w:trHeight w:val="827"/>
        </w:trPr>
        <w:tc>
          <w:tcPr>
            <w:tcW w:w="536" w:type="dxa"/>
          </w:tcPr>
          <w:p w:rsidR="00B104BA" w:rsidRDefault="00D07B0F" w:rsidP="00D07B0F">
            <w:pPr>
              <w:pStyle w:val="TableParagraph"/>
              <w:spacing w:line="265" w:lineRule="exact"/>
              <w:ind w:left="0" w:right="98"/>
              <w:jc w:val="center"/>
              <w:rPr>
                <w:sz w:val="24"/>
              </w:rPr>
            </w:pPr>
            <w:r>
              <w:rPr>
                <w:sz w:val="24"/>
                <w:lang w:val="tt-RU"/>
              </w:rPr>
              <w:t>12</w:t>
            </w:r>
          </w:p>
        </w:tc>
        <w:tc>
          <w:tcPr>
            <w:tcW w:w="4676" w:type="dxa"/>
          </w:tcPr>
          <w:p w:rsidR="00B104BA" w:rsidRDefault="00B104BA">
            <w:pPr>
              <w:pStyle w:val="TableParagraph"/>
              <w:tabs>
                <w:tab w:val="left" w:pos="2030"/>
                <w:tab w:val="left" w:pos="3361"/>
                <w:tab w:val="left" w:pos="4095"/>
              </w:tabs>
              <w:spacing w:line="265" w:lineRule="exact"/>
              <w:ind w:left="282"/>
              <w:rPr>
                <w:sz w:val="24"/>
              </w:rPr>
            </w:pPr>
            <w:r>
              <w:rPr>
                <w:sz w:val="24"/>
              </w:rPr>
              <w:t>Обучающий</w:t>
            </w:r>
            <w:r>
              <w:rPr>
                <w:sz w:val="24"/>
              </w:rPr>
              <w:tab/>
              <w:t>семинар</w:t>
            </w:r>
            <w:r>
              <w:rPr>
                <w:sz w:val="24"/>
              </w:rPr>
              <w:tab/>
              <w:t>по</w:t>
            </w:r>
            <w:r>
              <w:rPr>
                <w:sz w:val="24"/>
              </w:rPr>
              <w:tab/>
              <w:t>теме</w:t>
            </w:r>
          </w:p>
          <w:p w:rsidR="00B104BA" w:rsidRDefault="00B104BA">
            <w:pPr>
              <w:pStyle w:val="TableParagraph"/>
              <w:spacing w:line="270" w:lineRule="atLeast"/>
              <w:rPr>
                <w:sz w:val="24"/>
              </w:rPr>
            </w:pPr>
            <w:r>
              <w:rPr>
                <w:sz w:val="24"/>
              </w:rPr>
              <w:t>«Разработка и анализ урока по работе с одаренными детьми»</w:t>
            </w:r>
          </w:p>
        </w:tc>
        <w:tc>
          <w:tcPr>
            <w:tcW w:w="1877" w:type="dxa"/>
          </w:tcPr>
          <w:p w:rsidR="00B104BA" w:rsidRDefault="00B104BA">
            <w:pPr>
              <w:pStyle w:val="TableParagraph"/>
              <w:spacing w:line="265" w:lineRule="exact"/>
              <w:ind w:left="285"/>
              <w:rPr>
                <w:sz w:val="24"/>
              </w:rPr>
            </w:pPr>
            <w:r>
              <w:rPr>
                <w:sz w:val="24"/>
              </w:rPr>
              <w:t>Апрель</w:t>
            </w:r>
          </w:p>
        </w:tc>
        <w:tc>
          <w:tcPr>
            <w:tcW w:w="2551" w:type="dxa"/>
          </w:tcPr>
          <w:p w:rsidR="00B104BA" w:rsidRDefault="00B104BA">
            <w:pPr>
              <w:pStyle w:val="TableParagraph"/>
              <w:spacing w:line="265" w:lineRule="exact"/>
              <w:ind w:left="285"/>
              <w:rPr>
                <w:sz w:val="24"/>
              </w:rPr>
            </w:pPr>
            <w:r>
              <w:rPr>
                <w:sz w:val="24"/>
              </w:rPr>
              <w:t>Зам. директора</w:t>
            </w:r>
          </w:p>
        </w:tc>
      </w:tr>
      <w:tr w:rsidR="00B104BA">
        <w:trPr>
          <w:trHeight w:val="827"/>
        </w:trPr>
        <w:tc>
          <w:tcPr>
            <w:tcW w:w="536" w:type="dxa"/>
          </w:tcPr>
          <w:p w:rsidR="00B104BA" w:rsidRPr="00D07B0F" w:rsidRDefault="00B104BA" w:rsidP="00D07B0F">
            <w:pPr>
              <w:pStyle w:val="TableParagraph"/>
              <w:spacing w:line="265" w:lineRule="exact"/>
              <w:ind w:left="0" w:right="98"/>
              <w:jc w:val="right"/>
              <w:rPr>
                <w:sz w:val="24"/>
                <w:lang w:val="tt-RU"/>
              </w:rPr>
            </w:pPr>
            <w:r>
              <w:rPr>
                <w:sz w:val="24"/>
              </w:rPr>
              <w:t>1</w:t>
            </w:r>
            <w:r w:rsidR="00D07B0F">
              <w:rPr>
                <w:sz w:val="24"/>
                <w:lang w:val="tt-RU"/>
              </w:rPr>
              <w:t>3</w:t>
            </w:r>
          </w:p>
        </w:tc>
        <w:tc>
          <w:tcPr>
            <w:tcW w:w="4676" w:type="dxa"/>
          </w:tcPr>
          <w:p w:rsidR="00B104BA" w:rsidRDefault="00B104BA">
            <w:pPr>
              <w:pStyle w:val="TableParagraph"/>
              <w:tabs>
                <w:tab w:val="left" w:pos="1952"/>
                <w:tab w:val="left" w:pos="2400"/>
                <w:tab w:val="left" w:pos="2870"/>
                <w:tab w:val="left" w:pos="3369"/>
                <w:tab w:val="left" w:pos="3830"/>
              </w:tabs>
              <w:ind w:right="98" w:firstLine="175"/>
              <w:rPr>
                <w:sz w:val="24"/>
              </w:rPr>
            </w:pPr>
            <w:r>
              <w:rPr>
                <w:sz w:val="24"/>
              </w:rPr>
              <w:t>Обсуждение</w:t>
            </w:r>
            <w:r>
              <w:rPr>
                <w:sz w:val="24"/>
              </w:rPr>
              <w:tab/>
            </w:r>
            <w:r>
              <w:rPr>
                <w:sz w:val="24"/>
              </w:rPr>
              <w:tab/>
              <w:t>плана</w:t>
            </w:r>
            <w:r>
              <w:rPr>
                <w:sz w:val="24"/>
              </w:rPr>
              <w:tab/>
            </w:r>
            <w:r>
              <w:rPr>
                <w:sz w:val="24"/>
              </w:rPr>
              <w:tab/>
              <w:t>работы Методического</w:t>
            </w:r>
            <w:r>
              <w:rPr>
                <w:sz w:val="24"/>
              </w:rPr>
              <w:tab/>
              <w:t>совета</w:t>
            </w:r>
            <w:r>
              <w:rPr>
                <w:sz w:val="24"/>
              </w:rPr>
              <w:tab/>
              <w:t>на</w:t>
            </w:r>
            <w:r>
              <w:rPr>
                <w:sz w:val="24"/>
              </w:rPr>
              <w:tab/>
              <w:t>следующий</w:t>
            </w:r>
          </w:p>
          <w:p w:rsidR="00B104BA" w:rsidRDefault="00B104BA">
            <w:pPr>
              <w:pStyle w:val="TableParagraph"/>
              <w:spacing w:line="267" w:lineRule="exact"/>
              <w:rPr>
                <w:sz w:val="24"/>
              </w:rPr>
            </w:pPr>
            <w:r>
              <w:rPr>
                <w:sz w:val="24"/>
              </w:rPr>
              <w:t>учебный год</w:t>
            </w:r>
          </w:p>
        </w:tc>
        <w:tc>
          <w:tcPr>
            <w:tcW w:w="1877" w:type="dxa"/>
          </w:tcPr>
          <w:p w:rsidR="00B104BA" w:rsidRDefault="00B104BA">
            <w:pPr>
              <w:pStyle w:val="TableParagraph"/>
              <w:spacing w:line="265" w:lineRule="exact"/>
              <w:ind w:left="285"/>
              <w:rPr>
                <w:sz w:val="24"/>
              </w:rPr>
            </w:pPr>
            <w:r>
              <w:rPr>
                <w:sz w:val="24"/>
              </w:rPr>
              <w:t>Май</w:t>
            </w:r>
          </w:p>
        </w:tc>
        <w:tc>
          <w:tcPr>
            <w:tcW w:w="2551" w:type="dxa"/>
          </w:tcPr>
          <w:p w:rsidR="00B104BA" w:rsidRDefault="00B104BA">
            <w:pPr>
              <w:pStyle w:val="TableParagraph"/>
              <w:ind w:left="0"/>
              <w:rPr>
                <w:b/>
                <w:sz w:val="23"/>
              </w:rPr>
            </w:pPr>
          </w:p>
          <w:p w:rsidR="00B104BA" w:rsidRDefault="00B104BA">
            <w:pPr>
              <w:pStyle w:val="TableParagraph"/>
              <w:spacing w:line="270" w:lineRule="atLeast"/>
              <w:ind w:left="110" w:right="288" w:firstLine="175"/>
              <w:rPr>
                <w:sz w:val="24"/>
              </w:rPr>
            </w:pPr>
            <w:r>
              <w:rPr>
                <w:sz w:val="24"/>
              </w:rPr>
              <w:t>Зам.директора Руководители ШМО</w:t>
            </w:r>
          </w:p>
        </w:tc>
      </w:tr>
      <w:tr w:rsidR="00B104BA">
        <w:trPr>
          <w:trHeight w:val="551"/>
        </w:trPr>
        <w:tc>
          <w:tcPr>
            <w:tcW w:w="536" w:type="dxa"/>
          </w:tcPr>
          <w:p w:rsidR="00B104BA" w:rsidRPr="00D07B0F" w:rsidRDefault="00D07B0F">
            <w:pPr>
              <w:pStyle w:val="TableParagraph"/>
              <w:spacing w:before="127"/>
              <w:ind w:left="0" w:right="98"/>
              <w:jc w:val="right"/>
              <w:rPr>
                <w:sz w:val="24"/>
                <w:lang w:val="tt-RU"/>
              </w:rPr>
            </w:pPr>
            <w:r>
              <w:rPr>
                <w:sz w:val="24"/>
                <w:lang w:val="tt-RU"/>
              </w:rPr>
              <w:t>14</w:t>
            </w:r>
          </w:p>
        </w:tc>
        <w:tc>
          <w:tcPr>
            <w:tcW w:w="4676" w:type="dxa"/>
          </w:tcPr>
          <w:p w:rsidR="00B104BA" w:rsidRDefault="00B104BA">
            <w:pPr>
              <w:pStyle w:val="TableParagraph"/>
              <w:tabs>
                <w:tab w:val="left" w:pos="1362"/>
                <w:tab w:val="left" w:pos="3632"/>
              </w:tabs>
              <w:spacing w:line="265" w:lineRule="exact"/>
              <w:ind w:left="282"/>
              <w:rPr>
                <w:sz w:val="24"/>
              </w:rPr>
            </w:pPr>
            <w:r>
              <w:rPr>
                <w:sz w:val="24"/>
              </w:rPr>
              <w:t>Итоги</w:t>
            </w:r>
            <w:r>
              <w:rPr>
                <w:sz w:val="24"/>
              </w:rPr>
              <w:tab/>
              <w:t>результативности</w:t>
            </w:r>
            <w:r>
              <w:rPr>
                <w:sz w:val="24"/>
              </w:rPr>
              <w:tab/>
              <w:t>учебного</w:t>
            </w:r>
          </w:p>
          <w:p w:rsidR="00B104BA" w:rsidRDefault="00B104BA">
            <w:pPr>
              <w:pStyle w:val="TableParagraph"/>
              <w:spacing w:line="267" w:lineRule="exact"/>
              <w:rPr>
                <w:sz w:val="24"/>
              </w:rPr>
            </w:pPr>
            <w:r>
              <w:rPr>
                <w:sz w:val="24"/>
              </w:rPr>
              <w:t>процесса за четвертую четверть, год.</w:t>
            </w:r>
          </w:p>
        </w:tc>
        <w:tc>
          <w:tcPr>
            <w:tcW w:w="1877" w:type="dxa"/>
          </w:tcPr>
          <w:p w:rsidR="00B104BA" w:rsidRDefault="00B104BA">
            <w:pPr>
              <w:pStyle w:val="TableParagraph"/>
              <w:spacing w:line="265" w:lineRule="exact"/>
              <w:ind w:left="285"/>
              <w:rPr>
                <w:sz w:val="24"/>
              </w:rPr>
            </w:pPr>
            <w:r>
              <w:rPr>
                <w:sz w:val="24"/>
              </w:rPr>
              <w:t>Май</w:t>
            </w:r>
          </w:p>
        </w:tc>
        <w:tc>
          <w:tcPr>
            <w:tcW w:w="2551" w:type="dxa"/>
          </w:tcPr>
          <w:p w:rsidR="00B104BA" w:rsidRDefault="00B104BA">
            <w:pPr>
              <w:pStyle w:val="TableParagraph"/>
              <w:spacing w:line="265" w:lineRule="exact"/>
              <w:ind w:left="285"/>
              <w:rPr>
                <w:sz w:val="24"/>
              </w:rPr>
            </w:pPr>
            <w:r>
              <w:rPr>
                <w:sz w:val="24"/>
              </w:rPr>
              <w:t>Зам.директора</w:t>
            </w:r>
          </w:p>
          <w:p w:rsidR="00B104BA" w:rsidRDefault="00B104BA">
            <w:pPr>
              <w:pStyle w:val="TableParagraph"/>
              <w:spacing w:line="267" w:lineRule="exact"/>
              <w:ind w:left="110"/>
              <w:rPr>
                <w:sz w:val="24"/>
              </w:rPr>
            </w:pPr>
            <w:r>
              <w:rPr>
                <w:sz w:val="24"/>
              </w:rPr>
              <w:t>Руководители ШМО</w:t>
            </w:r>
          </w:p>
        </w:tc>
      </w:tr>
      <w:tr w:rsidR="00B104BA">
        <w:trPr>
          <w:trHeight w:val="4140"/>
        </w:trPr>
        <w:tc>
          <w:tcPr>
            <w:tcW w:w="536" w:type="dxa"/>
          </w:tcPr>
          <w:p w:rsidR="00B104BA" w:rsidRPr="00D07B0F" w:rsidRDefault="00D07B0F">
            <w:pPr>
              <w:pStyle w:val="TableParagraph"/>
              <w:spacing w:line="267" w:lineRule="exact"/>
              <w:ind w:left="0" w:right="98"/>
              <w:jc w:val="right"/>
              <w:rPr>
                <w:sz w:val="24"/>
                <w:lang w:val="tt-RU"/>
              </w:rPr>
            </w:pPr>
            <w:r>
              <w:rPr>
                <w:sz w:val="24"/>
              </w:rPr>
              <w:t>1</w:t>
            </w:r>
            <w:r>
              <w:rPr>
                <w:sz w:val="24"/>
                <w:lang w:val="tt-RU"/>
              </w:rPr>
              <w:t>5</w:t>
            </w:r>
          </w:p>
        </w:tc>
        <w:tc>
          <w:tcPr>
            <w:tcW w:w="4676" w:type="dxa"/>
          </w:tcPr>
          <w:p w:rsidR="00B104BA" w:rsidRDefault="00B104BA">
            <w:pPr>
              <w:pStyle w:val="TableParagraph"/>
              <w:tabs>
                <w:tab w:val="left" w:pos="1850"/>
                <w:tab w:val="left" w:pos="2824"/>
                <w:tab w:val="left" w:pos="3316"/>
              </w:tabs>
              <w:ind w:right="96" w:firstLine="175"/>
              <w:rPr>
                <w:sz w:val="24"/>
              </w:rPr>
            </w:pPr>
            <w:r>
              <w:rPr>
                <w:sz w:val="24"/>
              </w:rPr>
              <w:t>Организация</w:t>
            </w:r>
            <w:r>
              <w:rPr>
                <w:sz w:val="24"/>
              </w:rPr>
              <w:tab/>
              <w:t>работы</w:t>
            </w:r>
            <w:r>
              <w:rPr>
                <w:sz w:val="24"/>
              </w:rPr>
              <w:tab/>
              <w:t>по</w:t>
            </w:r>
            <w:r>
              <w:rPr>
                <w:sz w:val="24"/>
              </w:rPr>
              <w:tab/>
              <w:t>повышению педагогического мастерства</w:t>
            </w:r>
            <w:r>
              <w:rPr>
                <w:spacing w:val="-1"/>
                <w:sz w:val="24"/>
              </w:rPr>
              <w:t xml:space="preserve"> </w:t>
            </w:r>
            <w:r>
              <w:rPr>
                <w:sz w:val="24"/>
              </w:rPr>
              <w:t>учителей:</w:t>
            </w:r>
          </w:p>
          <w:p w:rsidR="00B104BA" w:rsidRDefault="00B104BA">
            <w:pPr>
              <w:pStyle w:val="TableParagraph"/>
              <w:tabs>
                <w:tab w:val="left" w:pos="1917"/>
                <w:tab w:val="left" w:pos="2966"/>
                <w:tab w:val="left" w:pos="4208"/>
              </w:tabs>
              <w:ind w:right="98" w:firstLine="175"/>
              <w:rPr>
                <w:sz w:val="24"/>
              </w:rPr>
            </w:pPr>
            <w:r>
              <w:rPr>
                <w:sz w:val="24"/>
              </w:rPr>
              <w:t>Организация</w:t>
            </w:r>
            <w:r>
              <w:rPr>
                <w:sz w:val="24"/>
              </w:rPr>
              <w:tab/>
              <w:t>работы</w:t>
            </w:r>
            <w:r>
              <w:rPr>
                <w:sz w:val="24"/>
              </w:rPr>
              <w:tab/>
              <w:t>учителей</w:t>
            </w:r>
            <w:r>
              <w:rPr>
                <w:sz w:val="24"/>
              </w:rPr>
              <w:tab/>
              <w:t>над темами</w:t>
            </w:r>
            <w:r>
              <w:rPr>
                <w:spacing w:val="-1"/>
                <w:sz w:val="24"/>
              </w:rPr>
              <w:t xml:space="preserve"> </w:t>
            </w:r>
            <w:r>
              <w:rPr>
                <w:sz w:val="24"/>
              </w:rPr>
              <w:t>самообразования;</w:t>
            </w:r>
          </w:p>
          <w:p w:rsidR="00B104BA" w:rsidRDefault="00B104BA">
            <w:pPr>
              <w:pStyle w:val="TableParagraph"/>
              <w:ind w:left="282"/>
              <w:rPr>
                <w:sz w:val="24"/>
              </w:rPr>
            </w:pPr>
            <w:r>
              <w:rPr>
                <w:sz w:val="24"/>
              </w:rPr>
              <w:t>Курсовая подготовка учителей;</w:t>
            </w:r>
          </w:p>
          <w:p w:rsidR="00B104BA" w:rsidRDefault="00B104BA">
            <w:pPr>
              <w:pStyle w:val="TableParagraph"/>
              <w:tabs>
                <w:tab w:val="left" w:pos="1976"/>
                <w:tab w:val="left" w:pos="3595"/>
              </w:tabs>
              <w:ind w:right="99" w:firstLine="175"/>
              <w:rPr>
                <w:sz w:val="24"/>
              </w:rPr>
            </w:pPr>
            <w:r>
              <w:rPr>
                <w:sz w:val="24"/>
              </w:rPr>
              <w:t>Проведение</w:t>
            </w:r>
            <w:r>
              <w:rPr>
                <w:sz w:val="24"/>
              </w:rPr>
              <w:tab/>
              <w:t>семинаров,</w:t>
            </w:r>
            <w:r>
              <w:rPr>
                <w:sz w:val="24"/>
              </w:rPr>
              <w:tab/>
            </w:r>
            <w:r>
              <w:rPr>
                <w:spacing w:val="-1"/>
                <w:sz w:val="24"/>
              </w:rPr>
              <w:t xml:space="preserve">«круглых </w:t>
            </w:r>
            <w:r>
              <w:rPr>
                <w:sz w:val="24"/>
              </w:rPr>
              <w:t>столов»;</w:t>
            </w:r>
          </w:p>
          <w:p w:rsidR="00B104BA" w:rsidRDefault="00B104BA">
            <w:pPr>
              <w:pStyle w:val="TableParagraph"/>
              <w:ind w:left="282" w:right="1649"/>
              <w:rPr>
                <w:sz w:val="24"/>
              </w:rPr>
            </w:pPr>
            <w:r>
              <w:rPr>
                <w:sz w:val="24"/>
              </w:rPr>
              <w:t>Открытые уроки; Взаимопосещение уроков; Предметные недели;</w:t>
            </w:r>
          </w:p>
          <w:p w:rsidR="00B104BA" w:rsidRDefault="00B104BA">
            <w:pPr>
              <w:pStyle w:val="TableParagraph"/>
              <w:ind w:left="282"/>
              <w:rPr>
                <w:sz w:val="24"/>
              </w:rPr>
            </w:pPr>
            <w:r>
              <w:rPr>
                <w:sz w:val="24"/>
              </w:rPr>
              <w:t>Обобщение педагогического опыта;</w:t>
            </w:r>
          </w:p>
          <w:p w:rsidR="00B104BA" w:rsidRDefault="00B104BA">
            <w:pPr>
              <w:pStyle w:val="TableParagraph"/>
              <w:ind w:right="97" w:firstLine="175"/>
              <w:jc w:val="both"/>
              <w:rPr>
                <w:sz w:val="24"/>
              </w:rPr>
            </w:pPr>
            <w:r>
              <w:rPr>
                <w:sz w:val="24"/>
              </w:rPr>
              <w:t>Участие в конкурсах педагогического мастерства, в программах в рамках приоритетного национального проекта</w:t>
            </w:r>
          </w:p>
          <w:p w:rsidR="00B104BA" w:rsidRDefault="00B104BA">
            <w:pPr>
              <w:pStyle w:val="TableParagraph"/>
              <w:spacing w:line="267" w:lineRule="exact"/>
              <w:rPr>
                <w:sz w:val="24"/>
              </w:rPr>
            </w:pPr>
            <w:r>
              <w:rPr>
                <w:sz w:val="24"/>
              </w:rPr>
              <w:t>«Образование»</w:t>
            </w:r>
          </w:p>
        </w:tc>
        <w:tc>
          <w:tcPr>
            <w:tcW w:w="1877" w:type="dxa"/>
          </w:tcPr>
          <w:p w:rsidR="00B104BA" w:rsidRDefault="00B104BA">
            <w:pPr>
              <w:pStyle w:val="TableParagraph"/>
              <w:tabs>
                <w:tab w:val="left" w:pos="966"/>
              </w:tabs>
              <w:ind w:left="110" w:right="94" w:firstLine="175"/>
              <w:rPr>
                <w:sz w:val="24"/>
              </w:rPr>
            </w:pPr>
            <w:r>
              <w:rPr>
                <w:sz w:val="24"/>
              </w:rPr>
              <w:t>В</w:t>
            </w:r>
            <w:r>
              <w:rPr>
                <w:sz w:val="24"/>
              </w:rPr>
              <w:tab/>
              <w:t>течение года</w:t>
            </w:r>
          </w:p>
        </w:tc>
        <w:tc>
          <w:tcPr>
            <w:tcW w:w="2551" w:type="dxa"/>
          </w:tcPr>
          <w:p w:rsidR="00B104BA" w:rsidRDefault="00B104BA">
            <w:pPr>
              <w:pStyle w:val="TableParagraph"/>
              <w:ind w:left="110" w:right="530" w:firstLine="175"/>
              <w:rPr>
                <w:sz w:val="24"/>
              </w:rPr>
            </w:pPr>
            <w:r>
              <w:rPr>
                <w:sz w:val="24"/>
              </w:rPr>
              <w:t>Зам.директора Руководители МО</w:t>
            </w:r>
          </w:p>
        </w:tc>
      </w:tr>
      <w:tr w:rsidR="00B104BA">
        <w:trPr>
          <w:trHeight w:val="553"/>
        </w:trPr>
        <w:tc>
          <w:tcPr>
            <w:tcW w:w="536" w:type="dxa"/>
          </w:tcPr>
          <w:p w:rsidR="00B104BA" w:rsidRPr="00D07B0F" w:rsidRDefault="00D07B0F">
            <w:pPr>
              <w:pStyle w:val="TableParagraph"/>
              <w:spacing w:line="267" w:lineRule="exact"/>
              <w:ind w:left="0" w:right="98"/>
              <w:jc w:val="right"/>
              <w:rPr>
                <w:sz w:val="24"/>
                <w:lang w:val="tt-RU"/>
              </w:rPr>
            </w:pPr>
            <w:r>
              <w:rPr>
                <w:sz w:val="24"/>
              </w:rPr>
              <w:t>1</w:t>
            </w:r>
            <w:r>
              <w:rPr>
                <w:sz w:val="24"/>
                <w:lang w:val="tt-RU"/>
              </w:rPr>
              <w:t>6</w:t>
            </w:r>
          </w:p>
        </w:tc>
        <w:tc>
          <w:tcPr>
            <w:tcW w:w="4676" w:type="dxa"/>
          </w:tcPr>
          <w:p w:rsidR="00B104BA" w:rsidRDefault="00B104BA">
            <w:pPr>
              <w:pStyle w:val="TableParagraph"/>
              <w:spacing w:line="267" w:lineRule="exact"/>
              <w:ind w:left="282"/>
              <w:rPr>
                <w:sz w:val="24"/>
              </w:rPr>
            </w:pPr>
            <w:r>
              <w:rPr>
                <w:sz w:val="24"/>
              </w:rPr>
              <w:t>Организация и проведение мониторинга</w:t>
            </w:r>
          </w:p>
          <w:p w:rsidR="00B104BA" w:rsidRDefault="00B104BA">
            <w:pPr>
              <w:pStyle w:val="TableParagraph"/>
              <w:spacing w:line="267" w:lineRule="exact"/>
              <w:rPr>
                <w:sz w:val="24"/>
              </w:rPr>
            </w:pPr>
            <w:r>
              <w:rPr>
                <w:sz w:val="24"/>
              </w:rPr>
              <w:t>по плану школы</w:t>
            </w:r>
          </w:p>
        </w:tc>
        <w:tc>
          <w:tcPr>
            <w:tcW w:w="1877" w:type="dxa"/>
          </w:tcPr>
          <w:p w:rsidR="00B104BA" w:rsidRDefault="00B104BA">
            <w:pPr>
              <w:pStyle w:val="TableParagraph"/>
              <w:tabs>
                <w:tab w:val="left" w:pos="966"/>
              </w:tabs>
              <w:spacing w:line="267" w:lineRule="exact"/>
              <w:ind w:left="285"/>
              <w:rPr>
                <w:sz w:val="24"/>
              </w:rPr>
            </w:pPr>
            <w:r>
              <w:rPr>
                <w:sz w:val="24"/>
              </w:rPr>
              <w:t>В</w:t>
            </w:r>
            <w:r>
              <w:rPr>
                <w:sz w:val="24"/>
              </w:rPr>
              <w:tab/>
              <w:t>течение</w:t>
            </w:r>
          </w:p>
          <w:p w:rsidR="00B104BA" w:rsidRDefault="00B104BA">
            <w:pPr>
              <w:pStyle w:val="TableParagraph"/>
              <w:spacing w:line="267" w:lineRule="exact"/>
              <w:ind w:left="110"/>
              <w:rPr>
                <w:sz w:val="24"/>
              </w:rPr>
            </w:pPr>
            <w:r>
              <w:rPr>
                <w:sz w:val="24"/>
              </w:rPr>
              <w:t>года</w:t>
            </w:r>
          </w:p>
        </w:tc>
        <w:tc>
          <w:tcPr>
            <w:tcW w:w="2551" w:type="dxa"/>
          </w:tcPr>
          <w:p w:rsidR="00B104BA" w:rsidRDefault="00B104BA">
            <w:pPr>
              <w:pStyle w:val="TableParagraph"/>
              <w:tabs>
                <w:tab w:val="left" w:pos="1398"/>
              </w:tabs>
              <w:spacing w:line="267" w:lineRule="exact"/>
              <w:ind w:left="285"/>
              <w:rPr>
                <w:sz w:val="24"/>
              </w:rPr>
            </w:pPr>
            <w:r>
              <w:rPr>
                <w:sz w:val="24"/>
              </w:rPr>
              <w:t>Зам.</w:t>
            </w:r>
            <w:r>
              <w:rPr>
                <w:sz w:val="24"/>
              </w:rPr>
              <w:tab/>
              <w:t>директора</w:t>
            </w:r>
          </w:p>
          <w:p w:rsidR="00B104BA" w:rsidRDefault="00B104BA">
            <w:pPr>
              <w:pStyle w:val="TableParagraph"/>
              <w:spacing w:line="267" w:lineRule="exact"/>
              <w:ind w:left="110"/>
              <w:rPr>
                <w:sz w:val="24"/>
              </w:rPr>
            </w:pPr>
            <w:r>
              <w:rPr>
                <w:sz w:val="24"/>
              </w:rPr>
              <w:t>Руководители МО</w:t>
            </w:r>
          </w:p>
        </w:tc>
      </w:tr>
    </w:tbl>
    <w:p w:rsidR="00B104BA" w:rsidRDefault="00B104BA">
      <w:pPr>
        <w:pStyle w:val="a3"/>
        <w:spacing w:line="265" w:lineRule="exact"/>
        <w:ind w:left="512"/>
        <w:jc w:val="left"/>
      </w:pPr>
      <w:r>
        <w:t>Мероприятия:</w:t>
      </w:r>
    </w:p>
    <w:p w:rsidR="00B104BA" w:rsidRDefault="00B104BA">
      <w:pPr>
        <w:pStyle w:val="a3"/>
        <w:ind w:left="1252"/>
        <w:jc w:val="left"/>
      </w:pPr>
      <w:r>
        <w:t>Семинары, посвящённые содержанию и ключевым особенностям ФГОС.</w:t>
      </w:r>
    </w:p>
    <w:p w:rsidR="00B104BA" w:rsidRDefault="00B104BA">
      <w:pPr>
        <w:pStyle w:val="a3"/>
        <w:tabs>
          <w:tab w:val="left" w:pos="2492"/>
          <w:tab w:val="left" w:pos="3097"/>
          <w:tab w:val="left" w:pos="4363"/>
          <w:tab w:val="left" w:pos="4723"/>
          <w:tab w:val="left" w:pos="5622"/>
          <w:tab w:val="left" w:pos="6965"/>
          <w:tab w:val="left" w:pos="7346"/>
          <w:tab w:val="left" w:pos="8867"/>
        </w:tabs>
        <w:ind w:left="512" w:right="597" w:firstLine="739"/>
        <w:jc w:val="left"/>
      </w:pPr>
      <w:r>
        <w:t>Тренинги</w:t>
      </w:r>
      <w:r>
        <w:tab/>
        <w:t>для</w:t>
      </w:r>
      <w:r>
        <w:tab/>
        <w:t>педагогов</w:t>
      </w:r>
      <w:r>
        <w:tab/>
        <w:t>с</w:t>
      </w:r>
      <w:r>
        <w:tab/>
        <w:t>целью</w:t>
      </w:r>
      <w:r>
        <w:tab/>
        <w:t>выявления</w:t>
      </w:r>
      <w:r>
        <w:tab/>
        <w:t>и</w:t>
      </w:r>
      <w:r>
        <w:tab/>
        <w:t>соотнесения</w:t>
      </w:r>
      <w:r>
        <w:tab/>
      </w:r>
      <w:r>
        <w:rPr>
          <w:spacing w:val="-1"/>
        </w:rPr>
        <w:t xml:space="preserve">собственной </w:t>
      </w:r>
      <w:r>
        <w:t>профессиональной позиции с целями и задачами</w:t>
      </w:r>
      <w:r>
        <w:rPr>
          <w:spacing w:val="-6"/>
        </w:rPr>
        <w:t xml:space="preserve"> </w:t>
      </w:r>
      <w:r>
        <w:t>ФГОС.</w:t>
      </w:r>
    </w:p>
    <w:p w:rsidR="00B104BA" w:rsidRDefault="00B104BA">
      <w:pPr>
        <w:pStyle w:val="a3"/>
        <w:tabs>
          <w:tab w:val="left" w:pos="2512"/>
          <w:tab w:val="left" w:pos="4169"/>
          <w:tab w:val="left" w:pos="5737"/>
          <w:tab w:val="left" w:pos="6950"/>
          <w:tab w:val="left" w:pos="8547"/>
          <w:tab w:val="left" w:pos="9020"/>
        </w:tabs>
        <w:ind w:left="512" w:right="600" w:firstLine="739"/>
        <w:jc w:val="left"/>
      </w:pPr>
      <w:r>
        <w:t>Заседания</w:t>
      </w:r>
      <w:r>
        <w:tab/>
        <w:t>методических</w:t>
      </w:r>
      <w:r>
        <w:tab/>
        <w:t>объединений</w:t>
      </w:r>
      <w:r>
        <w:tab/>
        <w:t>учителей,</w:t>
      </w:r>
      <w:r>
        <w:tab/>
        <w:t>воспитателей</w:t>
      </w:r>
      <w:r>
        <w:tab/>
        <w:t>по</w:t>
      </w:r>
      <w:r>
        <w:tab/>
        <w:t>проблемам введения</w:t>
      </w:r>
      <w:r>
        <w:rPr>
          <w:spacing w:val="-1"/>
        </w:rPr>
        <w:t xml:space="preserve"> </w:t>
      </w:r>
      <w:r>
        <w:t>ФГОС.</w:t>
      </w:r>
    </w:p>
    <w:p w:rsidR="00B104BA" w:rsidRDefault="00B104BA">
      <w:pPr>
        <w:pStyle w:val="a3"/>
        <w:ind w:left="512" w:right="601" w:firstLine="739"/>
      </w:pPr>
      <w:r>
        <w:t>Участие педагогов в разработке разделов и компонентов основной образовательной программы образовательного учреждения.</w:t>
      </w:r>
    </w:p>
    <w:p w:rsidR="00B104BA" w:rsidRDefault="00B104BA">
      <w:pPr>
        <w:pStyle w:val="a3"/>
        <w:spacing w:before="1"/>
        <w:ind w:left="512" w:right="599" w:firstLine="739"/>
      </w:pPr>
      <w:r>
        <w:t>Участие педагогов в разработке и апробации оценки эффективности работы в условиях внедрения ФГОС и Новой системы оплаты труда.</w:t>
      </w:r>
    </w:p>
    <w:p w:rsidR="00B104BA" w:rsidRDefault="00B104BA">
      <w:pPr>
        <w:pStyle w:val="a3"/>
        <w:ind w:left="512" w:right="594" w:firstLine="739"/>
      </w:pPr>
      <w:r>
        <w:t>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введения и реализации ФГОС.</w:t>
      </w:r>
    </w:p>
    <w:p w:rsidR="00B104BA" w:rsidRDefault="00B104BA">
      <w:pPr>
        <w:pStyle w:val="a3"/>
        <w:ind w:left="512" w:right="592" w:firstLine="739"/>
      </w:pPr>
      <w:r>
        <w:t>Подведение итогов и обсуждение результатов мероприятий осуществляется в разных формах: совещаниях при директоре, заседаниях педагогического и методического советов, решениях педагогического совета, презентациях, приказах, инструкциях, рекомендациях, резолюциях и т. д.</w:t>
      </w:r>
    </w:p>
    <w:p w:rsidR="00B104BA" w:rsidRDefault="00B104BA">
      <w:pPr>
        <w:pStyle w:val="1"/>
        <w:numPr>
          <w:ilvl w:val="2"/>
          <w:numId w:val="3"/>
        </w:numPr>
        <w:tabs>
          <w:tab w:val="left" w:pos="1288"/>
          <w:tab w:val="left" w:pos="4449"/>
          <w:tab w:val="left" w:pos="5565"/>
          <w:tab w:val="left" w:pos="7066"/>
          <w:tab w:val="left" w:pos="8315"/>
        </w:tabs>
        <w:spacing w:line="240" w:lineRule="auto"/>
        <w:ind w:right="591" w:firstLine="0"/>
      </w:pPr>
      <w:r>
        <w:lastRenderedPageBreak/>
        <w:t>Психолого-педагогические</w:t>
      </w:r>
      <w:r>
        <w:tab/>
        <w:t>условия</w:t>
      </w:r>
      <w:r>
        <w:tab/>
        <w:t>реализации</w:t>
      </w:r>
      <w:r>
        <w:tab/>
        <w:t>основной</w:t>
      </w:r>
      <w:r>
        <w:tab/>
      </w:r>
      <w:r>
        <w:rPr>
          <w:spacing w:val="-1"/>
        </w:rPr>
        <w:t xml:space="preserve">образовательной </w:t>
      </w:r>
      <w:r>
        <w:t>программы основного общего</w:t>
      </w:r>
      <w:r>
        <w:rPr>
          <w:spacing w:val="-2"/>
        </w:rPr>
        <w:t xml:space="preserve"> </w:t>
      </w:r>
      <w:r>
        <w:t>образования</w:t>
      </w:r>
    </w:p>
    <w:p w:rsidR="00B104BA" w:rsidRDefault="00B104BA">
      <w:pPr>
        <w:pStyle w:val="a3"/>
        <w:ind w:left="512" w:right="594" w:firstLine="739"/>
      </w:pPr>
      <w: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104BA" w:rsidRDefault="00B104BA">
      <w:pPr>
        <w:pStyle w:val="a3"/>
        <w:ind w:left="512" w:right="593" w:firstLine="739"/>
      </w:pPr>
      <w:r>
        <w:t>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w:t>
      </w:r>
      <w:r>
        <w:rPr>
          <w:spacing w:val="-4"/>
        </w:rPr>
        <w:t xml:space="preserve"> </w:t>
      </w:r>
      <w:r>
        <w:t>подростковый;</w:t>
      </w:r>
    </w:p>
    <w:p w:rsidR="00B104BA" w:rsidRDefault="00B104BA">
      <w:pPr>
        <w:pStyle w:val="a3"/>
        <w:ind w:left="512" w:right="599" w:firstLine="739"/>
      </w:pPr>
      <w: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104BA" w:rsidRDefault="00B104BA">
      <w:pPr>
        <w:pStyle w:val="a3"/>
        <w:ind w:left="512" w:right="592" w:firstLine="739"/>
      </w:pPr>
      <w:r>
        <w:t>формирование и развитие психолого-педагогической компетентности участников образовательного процесса.</w:t>
      </w:r>
    </w:p>
    <w:p w:rsidR="00B104BA" w:rsidRDefault="00B104BA">
      <w:pPr>
        <w:pStyle w:val="a3"/>
        <w:ind w:left="512" w:right="596" w:firstLine="739"/>
      </w:pPr>
      <w:r>
        <w:t>Преемственность содержания и форм организации образовательного процесса по отношению к уровнюначального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B104BA" w:rsidRDefault="00B104BA">
      <w:pPr>
        <w:pStyle w:val="a3"/>
        <w:tabs>
          <w:tab w:val="left" w:pos="2072"/>
          <w:tab w:val="left" w:pos="3758"/>
          <w:tab w:val="left" w:pos="6997"/>
          <w:tab w:val="left" w:pos="7714"/>
          <w:tab w:val="left" w:pos="8990"/>
        </w:tabs>
        <w:ind w:left="512" w:right="594" w:firstLine="739"/>
        <w:jc w:val="left"/>
      </w:pPr>
      <w:r>
        <w:t>При</w:t>
      </w:r>
      <w:r>
        <w:tab/>
        <w:t>организации</w:t>
      </w:r>
      <w:r>
        <w:tab/>
        <w:t>психолого-педагогического</w:t>
      </w:r>
      <w:r>
        <w:tab/>
        <w:t>сопровождения</w:t>
      </w:r>
      <w:r>
        <w:tab/>
      </w:r>
      <w:r>
        <w:rPr>
          <w:spacing w:val="-1"/>
        </w:rPr>
        <w:t xml:space="preserve">участников </w:t>
      </w:r>
      <w:r>
        <w:t>образовательного процесса на уровне основного общего образования можно выделить следующие уровни</w:t>
      </w:r>
      <w:r>
        <w:rPr>
          <w:spacing w:val="-6"/>
        </w:rPr>
        <w:t xml:space="preserve"> </w:t>
      </w:r>
      <w:r>
        <w:t>психолого-педагогического</w:t>
      </w:r>
      <w:r>
        <w:rPr>
          <w:spacing w:val="-4"/>
        </w:rPr>
        <w:t xml:space="preserve"> </w:t>
      </w:r>
      <w:r>
        <w:t>сопровождения:</w:t>
      </w:r>
      <w:r>
        <w:tab/>
        <w:t>индивидуальное, групповое, на уровне класса, на уровне образовательной</w:t>
      </w:r>
      <w:r>
        <w:rPr>
          <w:spacing w:val="-1"/>
        </w:rPr>
        <w:t xml:space="preserve"> </w:t>
      </w:r>
      <w:r>
        <w:t>организации.</w:t>
      </w:r>
    </w:p>
    <w:p w:rsidR="00B104BA" w:rsidRDefault="00B104BA">
      <w:pPr>
        <w:pStyle w:val="a3"/>
        <w:spacing w:line="274" w:lineRule="exact"/>
        <w:ind w:left="1252"/>
        <w:jc w:val="left"/>
      </w:pPr>
      <w:r>
        <w:t>Основные направления деятельности педагога-психолога:</w:t>
      </w:r>
    </w:p>
    <w:p w:rsidR="00B104BA" w:rsidRDefault="00B104BA">
      <w:pPr>
        <w:pStyle w:val="a3"/>
        <w:ind w:left="512" w:right="596" w:firstLine="799"/>
      </w:pPr>
      <w:r>
        <w:t>работа с учащимися (психопрофилактика, психодиагностика, консультационная, коррекционно-развивающая);</w:t>
      </w:r>
    </w:p>
    <w:p w:rsidR="00B104BA" w:rsidRDefault="00B104BA">
      <w:pPr>
        <w:pStyle w:val="a3"/>
        <w:ind w:left="512" w:right="587" w:firstLine="739"/>
      </w:pPr>
      <w:r>
        <w:t>работа с педагогическим коллективом гимназии (консультационная, организационно- методическая работа);</w:t>
      </w:r>
    </w:p>
    <w:p w:rsidR="00B104BA" w:rsidRDefault="00B104BA">
      <w:pPr>
        <w:pStyle w:val="a3"/>
        <w:ind w:left="1252"/>
        <w:jc w:val="left"/>
      </w:pPr>
      <w:r>
        <w:t>работа с администрацией гимназии (организационно-методическая работа);</w:t>
      </w:r>
    </w:p>
    <w:p w:rsidR="00B104BA" w:rsidRDefault="00B104BA">
      <w:pPr>
        <w:pStyle w:val="a3"/>
        <w:ind w:left="512" w:right="594" w:firstLine="799"/>
      </w:pPr>
      <w:r>
        <w:t>работа с родителями учащихся (консультационная, коррекционно-развивающая, психопрофилактика)</w:t>
      </w:r>
    </w:p>
    <w:p w:rsidR="00B104BA" w:rsidRDefault="00B104BA">
      <w:pPr>
        <w:pStyle w:val="a3"/>
        <w:ind w:left="512" w:right="590" w:firstLine="739"/>
      </w:pPr>
      <w:r>
        <w:t>Выделение работы с администрацией гимназии в отдельное направление работы обусловлено задачами психолого-педагогического сопровождения обучающихся в процессе образования, решение которых требует не только развития личности учащегося, но и развития личности педагога как участника образовательного процесса и носителя ценностных отношений, являющихся содержанием воспитания. Чтобы эта социальная цель приобрела для учителя личностный смысл, придала значимость ценностному отношению к развитию личности каждого ребенка, необходимо, чтобы учитель владел информацией о возможностях и способностях каждого ребенка, в то же время очень важно, чтобы эта информация была востребована учителем. Педагог-психолог, владеющий этой информацией, становится активным соучастником организации педагогической деятельности учителя</w:t>
      </w:r>
      <w:r>
        <w:rPr>
          <w:spacing w:val="10"/>
        </w:rPr>
        <w:t xml:space="preserve"> </w:t>
      </w:r>
      <w:r>
        <w:t>в</w:t>
      </w:r>
    </w:p>
    <w:p w:rsidR="00B104BA" w:rsidRDefault="00B104BA">
      <w:pPr>
        <w:pStyle w:val="a3"/>
        <w:spacing w:before="68"/>
        <w:ind w:left="512" w:right="587"/>
      </w:pPr>
      <w:r>
        <w:t>тесном сотрудничестве с администрацией школы. В таком случае очень важно, с какой позиции осуществляется управление педагогической деятельностью административным звеном школы: с позиции авторитарного управления, ведущего к внешне благополучному функционированию школы, ориентированной на количественные показатели знаний, умений и навыков, выраженных в отметках, или с позиции развития самоуправления в педагогическом коллективе, ведущего к развитию личности ученика и учителя. Следует отметить, что эффективность всей деятельности психолога в системе психолого- педагогического сопровождения развития учащихся в процессе образования будет зависеть от совпадения целей и задач, решаемых психологической и методической службами гимназии.</w:t>
      </w:r>
    </w:p>
    <w:p w:rsidR="00B104BA" w:rsidRDefault="00B104BA">
      <w:pPr>
        <w:pStyle w:val="a3"/>
        <w:spacing w:before="1"/>
        <w:ind w:left="512"/>
        <w:jc w:val="left"/>
      </w:pPr>
      <w:r>
        <w:rPr>
          <w:u w:val="single"/>
        </w:rPr>
        <w:t>Приоритетные направления деятельности психологического сопровождения.</w:t>
      </w:r>
    </w:p>
    <w:p w:rsidR="00B104BA" w:rsidRDefault="00B104BA">
      <w:pPr>
        <w:pStyle w:val="a3"/>
        <w:ind w:left="512" w:right="596" w:firstLine="739"/>
      </w:pPr>
      <w:r>
        <w:t xml:space="preserve">Приоритетные направление работы в условиях введения ФГОС позволят повысить эффективность психолого-педагогического сопровождения процесса в частности и улучшить качество образования, так как они способствуют не только оказанию своевременной помощи </w:t>
      </w:r>
      <w:r>
        <w:lastRenderedPageBreak/>
        <w:t xml:space="preserve">и поддержки участникам образовательного процесса, но и позволяют корректировать образовательный процесс. В то же время приоритетные направления деятельности психолога подчинены единой задаче психолого-педагогического сопровождения развития личности ребенка и являются </w:t>
      </w:r>
      <w:r>
        <w:rPr>
          <w:b/>
          <w:i/>
        </w:rPr>
        <w:t xml:space="preserve">комплексной технологией </w:t>
      </w:r>
      <w:r>
        <w:t>решения задач обучения, воспитания и социализации обучающихся.</w:t>
      </w:r>
    </w:p>
    <w:p w:rsidR="00B104BA" w:rsidRDefault="00B104BA">
      <w:pPr>
        <w:pStyle w:val="a3"/>
        <w:spacing w:before="1"/>
        <w:ind w:left="512" w:right="599" w:firstLine="739"/>
      </w:pPr>
      <w:r>
        <w:t>Просвещение педагогов и родителей с целью формирования и развития психологической компетентности обучающихся, родителей, педагогов.</w:t>
      </w:r>
    </w:p>
    <w:p w:rsidR="00B104BA" w:rsidRDefault="00B104BA">
      <w:pPr>
        <w:pStyle w:val="a3"/>
        <w:ind w:left="512" w:right="590" w:firstLine="739"/>
      </w:pPr>
      <w:r>
        <w:t>Просвещение осуществляется педагогом-психологом совместно с администрацией (заместителями директора) и другими специалистами (социальным педагогом, учителем- логопедом, медицинским работником) через различные формы работы (постоянно действующий семинар, выступление на родительском собрании и педагогическом совете, педагогический лекторий для родителей, семинар, круглый стол и т.д.), которые должны быть практико-ориентированными.</w:t>
      </w:r>
    </w:p>
    <w:p w:rsidR="00B104BA" w:rsidRDefault="00B104BA">
      <w:pPr>
        <w:pStyle w:val="a3"/>
        <w:ind w:left="512" w:right="590" w:firstLine="739"/>
      </w:pPr>
      <w:r>
        <w:t>Изучение (мониторинг) развития личности и уровня сформированности универсальных учебных действий ребенка с целью проектирования индивидуального образовательного маршрута обучения и развития ребенка и формирования ключевых компетенций.</w:t>
      </w:r>
    </w:p>
    <w:p w:rsidR="00B104BA" w:rsidRDefault="00B104BA">
      <w:pPr>
        <w:pStyle w:val="a3"/>
        <w:spacing w:before="1"/>
        <w:ind w:left="512" w:right="593" w:firstLine="739"/>
      </w:pPr>
      <w:r>
        <w:t xml:space="preserve">Проектирование образовательных программ предполагает изучение стартовых возможностей и динамики развития ребенка в образовательном процессе на основе психолого-педагогической диагностики и, следовательно, предполагает построение системы психолого-педагогического сопровождения </w:t>
      </w:r>
      <w:r>
        <w:rPr>
          <w:b/>
          <w:i/>
        </w:rPr>
        <w:t xml:space="preserve">образовательного процесса. </w:t>
      </w:r>
      <w:r>
        <w:t>Следует отметить, что только позиция сотрудничества и взаимодействия позволит совместно разработать образовательные программы для каждого ребенка. Осуществление этих программ станет личностно значимым для педагогов, так как они будут видеть результаты своей педагогической деятельности по развитию личности школьников, а не только процентные показатели успеваемости.</w:t>
      </w:r>
    </w:p>
    <w:p w:rsidR="00B104BA" w:rsidRDefault="00B104BA">
      <w:pPr>
        <w:pStyle w:val="a3"/>
        <w:ind w:left="512" w:right="592" w:firstLine="739"/>
      </w:pPr>
      <w:r>
        <w:t>Составление индивидуального маршрута развития ребенка - это комплексная работа специалистов гимназии и родителей по составлению прогноза развития ребенка с учетом индивидуальных и возрастных особенностей, а также организация условий для его реализации.</w:t>
      </w:r>
    </w:p>
    <w:p w:rsidR="00B104BA" w:rsidRDefault="00B104BA">
      <w:pPr>
        <w:pStyle w:val="a3"/>
        <w:ind w:left="512" w:right="587" w:firstLine="739"/>
      </w:pPr>
      <w:r>
        <w:t>Реализация комплексного индивидуально ориентированного психолого-медико- педагогического сопровождения в условиях образовательного процесса всех детей  с особыми образовательными потребностями с учётом состояния здоровья и особенностей психофизического развития (в соответствии с рекомендациями психолого-медико- педагогической</w:t>
      </w:r>
      <w:r>
        <w:rPr>
          <w:spacing w:val="-1"/>
        </w:rPr>
        <w:t xml:space="preserve"> </w:t>
      </w:r>
      <w:r>
        <w:t>комиссии).</w:t>
      </w:r>
    </w:p>
    <w:p w:rsidR="00B104BA" w:rsidRDefault="00B104BA">
      <w:pPr>
        <w:pStyle w:val="a3"/>
        <w:ind w:left="512" w:right="596" w:firstLine="739"/>
      </w:pPr>
      <w:r>
        <w:t>Коррекционно-развивающая работа должна быть направлена на коррекцию проблем психологического развития детей с ограниченными возможностями здоровья, преодоление трудностей в освоении основной образовательной программы основного общего образования, оказание психологической помощи детям данной</w:t>
      </w:r>
      <w:r>
        <w:rPr>
          <w:spacing w:val="-8"/>
        </w:rPr>
        <w:t xml:space="preserve"> </w:t>
      </w:r>
      <w:r>
        <w:t>категории.</w:t>
      </w:r>
    </w:p>
    <w:p w:rsidR="00B104BA" w:rsidRDefault="00B104BA">
      <w:pPr>
        <w:sectPr w:rsidR="00B104BA">
          <w:pgSz w:w="11910" w:h="16840"/>
          <w:pgMar w:top="860" w:right="540" w:bottom="500" w:left="620" w:header="0" w:footer="236" w:gutter="0"/>
          <w:cols w:space="720"/>
        </w:sectPr>
      </w:pPr>
    </w:p>
    <w:p w:rsidR="00B104BA" w:rsidRDefault="00B104BA">
      <w:pPr>
        <w:pStyle w:val="a3"/>
        <w:spacing w:before="68"/>
        <w:ind w:left="512" w:right="593" w:firstLine="739"/>
      </w:pPr>
      <w:r>
        <w:lastRenderedPageBreak/>
        <w:t>Создание системы работы образовательного учреждения и проектирование основной образовательной программы (психологический аспект) с учетом требований ФГОС.</w:t>
      </w:r>
    </w:p>
    <w:p w:rsidR="00B104BA" w:rsidRDefault="00B104BA">
      <w:pPr>
        <w:pStyle w:val="a3"/>
        <w:spacing w:before="1"/>
        <w:ind w:left="512" w:right="601" w:firstLine="739"/>
      </w:pPr>
      <w:r>
        <w:t>Проектирование осуществляется совместно с администрацией и педагогами на основе результатов экспертной деятельности и включает в себя обязательные элементы:</w:t>
      </w:r>
    </w:p>
    <w:p w:rsidR="00B104BA" w:rsidRDefault="00B104BA">
      <w:pPr>
        <w:pStyle w:val="a3"/>
        <w:ind w:left="512" w:right="600" w:firstLine="739"/>
      </w:pPr>
      <w:r>
        <w:t>анализ школьной среды с точки зрения тех возможностей, которые она предоставляет для обучения и развития школьника, и тех требований, которые она предъявляет к его психологическим возможностям и уровню развития;</w:t>
      </w:r>
    </w:p>
    <w:p w:rsidR="00B104BA" w:rsidRDefault="00B104BA">
      <w:pPr>
        <w:pStyle w:val="a3"/>
        <w:ind w:left="512" w:right="593" w:firstLine="739"/>
      </w:pPr>
      <w:r>
        <w:t>определение психологических критериев эффективного обучения и развития школьников;</w:t>
      </w:r>
    </w:p>
    <w:p w:rsidR="00B104BA" w:rsidRDefault="00B104BA">
      <w:pPr>
        <w:pStyle w:val="a3"/>
        <w:ind w:left="512" w:right="595" w:firstLine="739"/>
      </w:pPr>
      <w:r>
        <w:t>разработку и внедрение определенных мероприятий, форм и методов работы, которые рассматриваются как условия успешного обучения и развития школьников;</w:t>
      </w:r>
    </w:p>
    <w:p w:rsidR="00B104BA" w:rsidRDefault="00B104BA">
      <w:pPr>
        <w:pStyle w:val="a3"/>
        <w:ind w:left="512" w:right="592" w:firstLine="739"/>
      </w:pPr>
      <w:r>
        <w:t>приведение этих создаваемых условий в систему постоянной работы, дающую максимальный результат.</w:t>
      </w:r>
    </w:p>
    <w:p w:rsidR="00B104BA" w:rsidRDefault="00B104BA">
      <w:pPr>
        <w:pStyle w:val="a3"/>
        <w:spacing w:before="1"/>
        <w:ind w:left="512" w:right="589"/>
      </w:pPr>
      <w:r>
        <w:rPr>
          <w:u w:val="single"/>
        </w:rPr>
        <w:t>Основные виды работ и содержание деятельности психолого-педагогического</w:t>
      </w:r>
      <w:r>
        <w:t xml:space="preserve"> </w:t>
      </w:r>
      <w:r>
        <w:rPr>
          <w:u w:val="single"/>
        </w:rPr>
        <w:t>сопровождения:</w:t>
      </w:r>
    </w:p>
    <w:p w:rsidR="00B104BA" w:rsidRDefault="00B104BA">
      <w:pPr>
        <w:pStyle w:val="a3"/>
        <w:ind w:left="512" w:right="593" w:firstLine="739"/>
      </w:pPr>
      <w:r>
        <w:t xml:space="preserve">Психологическое просвещение </w:t>
      </w:r>
      <w:r>
        <w:rPr>
          <w:b/>
          <w:i/>
        </w:rPr>
        <w:t xml:space="preserve">(и образование) </w:t>
      </w:r>
      <w:r>
        <w:t>- формирование у обучающихся и их родителей (законных представителей), педагогических работников и руководителей общеобразовательных учреждений потребности в психологических знаниях, желания использовать их в интересах собственного развития и своевременного предупреждения возможных нарушений в становлении личности;</w:t>
      </w:r>
    </w:p>
    <w:p w:rsidR="00B104BA" w:rsidRDefault="00B104BA">
      <w:pPr>
        <w:pStyle w:val="a3"/>
        <w:ind w:left="512" w:right="595" w:firstLine="739"/>
      </w:pPr>
      <w:r>
        <w:t>Профилактика - предупреждение возникновения явлений дезадаптации обучающихся, профессионального выгорания педагогов; выявление и нейтрализация факторов, негативно влияющих на здоровье педагогов и обучающихся; формирование у всех участников образовательного процесса потребности в здоровом образе жизни; разработка конкретных рекомендаций педагогическим работникам, родителям (законным представителям) по оказанию помощи в вопросах воспитания, обучения и развития;</w:t>
      </w:r>
    </w:p>
    <w:p w:rsidR="00B104BA" w:rsidRDefault="00B104BA">
      <w:pPr>
        <w:pStyle w:val="a3"/>
        <w:ind w:left="512" w:right="592" w:firstLine="739"/>
      </w:pPr>
      <w:r>
        <w:t>Диагностика (индивидуальная и групповая) - психолого-педагогическое изучение обучающихся на протяжении всего периода обучения, определение индивидуальных особенностей и склонностей личности, ее потенциальных возможностей в процессе обучения и воспитания, в профессиональном самоопределении, а также выявление причин и механизмов нарушений в обучении, развитии, социальной адаптации;</w:t>
      </w:r>
    </w:p>
    <w:p w:rsidR="00B104BA" w:rsidRDefault="00B104BA">
      <w:pPr>
        <w:pStyle w:val="a3"/>
        <w:spacing w:before="1"/>
        <w:ind w:left="512" w:right="591" w:firstLine="739"/>
      </w:pPr>
      <w:r>
        <w:t>Развивающая работа (индивидуальная и групповая) - формирование потребности в новом знании, возможности его приобретения и реализации в деятельности и общении;</w:t>
      </w:r>
    </w:p>
    <w:p w:rsidR="00B104BA" w:rsidRDefault="00B104BA">
      <w:pPr>
        <w:pStyle w:val="a3"/>
        <w:ind w:left="512" w:right="590" w:firstLine="739"/>
      </w:pPr>
      <w:r>
        <w:t>Коррекционная работа (индивидуальная и групповая) - организация работы с обучающимися, имеющими проблемы в обучении, поведении и личностном развитии, выявленные в процессе диагностики; активное воздействие на процесс формирования личности и преодоление затруднений в усвоении программного материала на основе комплексного взаимодействия педагога-психолога с педагогами, дефектологами, логопедами, врачами, социальными педагогами; коррекцию недостатков психического и (или) физического развития детей с ограниченными возможностями здоровья, преодоление трудностей в освоении основной образовательной программы основного общего образования;</w:t>
      </w:r>
    </w:p>
    <w:p w:rsidR="00B104BA" w:rsidRDefault="00B104BA">
      <w:pPr>
        <w:pStyle w:val="a3"/>
        <w:ind w:left="512" w:right="590" w:firstLine="739"/>
      </w:pPr>
      <w:r>
        <w:t>Консультирование (индивидуальное и групповое) - помощь участникам образовательного процесса в осознании ими природы их затруднений, в анализе и решении психологических проблем, в актуализации и активизации личностных особенностей; содействие сознательному и активному присвоению нового социального опыта; помощь в формировании новых установок и принятии собственных решений; решение  различного рода психологических проблем, связанных с трудностями в межличностных отношениях, самосознании и</w:t>
      </w:r>
      <w:r>
        <w:rPr>
          <w:spacing w:val="-1"/>
        </w:rPr>
        <w:t xml:space="preserve"> </w:t>
      </w:r>
      <w:r>
        <w:t>саморазвитии.</w:t>
      </w:r>
    </w:p>
    <w:p w:rsidR="00B104BA" w:rsidRDefault="00B104BA">
      <w:pPr>
        <w:pStyle w:val="a5"/>
        <w:numPr>
          <w:ilvl w:val="0"/>
          <w:numId w:val="33"/>
        </w:numPr>
        <w:tabs>
          <w:tab w:val="left" w:pos="708"/>
        </w:tabs>
        <w:ind w:right="596" w:firstLine="0"/>
        <w:jc w:val="both"/>
        <w:rPr>
          <w:sz w:val="24"/>
        </w:rPr>
      </w:pPr>
      <w:r>
        <w:rPr>
          <w:sz w:val="24"/>
        </w:rPr>
        <w:t>Экспертиза - психологический анализ образовательных и учебных программ, проектов, пособий, образовательной среды, профессиональной деятельности специалистов образовательного учреждения; оценка альтернативных решений и выделение наиболее предпочтительных вариантов организации учебно-воспитательного</w:t>
      </w:r>
      <w:r>
        <w:rPr>
          <w:spacing w:val="-2"/>
          <w:sz w:val="24"/>
        </w:rPr>
        <w:t xml:space="preserve"> </w:t>
      </w:r>
      <w:r>
        <w:rPr>
          <w:sz w:val="24"/>
        </w:rPr>
        <w:t>процесса.</w:t>
      </w:r>
    </w:p>
    <w:p w:rsidR="00B104BA" w:rsidRDefault="00B104BA">
      <w:pPr>
        <w:jc w:val="both"/>
        <w:rPr>
          <w:sz w:val="24"/>
        </w:rPr>
        <w:sectPr w:rsidR="00B104BA">
          <w:pgSz w:w="11910" w:h="16840"/>
          <w:pgMar w:top="860" w:right="540" w:bottom="500" w:left="620" w:header="0" w:footer="236" w:gutter="0"/>
          <w:cols w:space="720"/>
        </w:sectPr>
      </w:pPr>
    </w:p>
    <w:p w:rsidR="00B104BA" w:rsidRDefault="00B104BA">
      <w:pPr>
        <w:pStyle w:val="1"/>
        <w:numPr>
          <w:ilvl w:val="2"/>
          <w:numId w:val="3"/>
        </w:numPr>
        <w:tabs>
          <w:tab w:val="left" w:pos="1233"/>
        </w:tabs>
        <w:spacing w:before="73" w:line="240" w:lineRule="auto"/>
        <w:ind w:right="596" w:firstLine="0"/>
      </w:pPr>
      <w:r>
        <w:lastRenderedPageBreak/>
        <w:t>Финансово-экономические условия реализации образовательной программы основного общего</w:t>
      </w:r>
      <w:r>
        <w:rPr>
          <w:spacing w:val="-1"/>
        </w:rPr>
        <w:t xml:space="preserve"> </w:t>
      </w:r>
      <w:r>
        <w:t>образования</w:t>
      </w:r>
    </w:p>
    <w:p w:rsidR="00B104BA" w:rsidRDefault="00B104BA">
      <w:pPr>
        <w:pStyle w:val="a3"/>
        <w:ind w:left="512" w:right="596" w:firstLine="739"/>
      </w:pPr>
      <w:r>
        <w:t xml:space="preserve">Финансовое обеспечение реализации ООП ООО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муниципальных образовательных </w:t>
      </w:r>
      <w:r>
        <w:rPr>
          <w:spacing w:val="-3"/>
        </w:rPr>
        <w:t xml:space="preserve">услуг </w:t>
      </w:r>
      <w:r>
        <w:t>в соответствии с требованиями федеральных государственных образовательных стандартов общего</w:t>
      </w:r>
      <w:r>
        <w:rPr>
          <w:spacing w:val="-2"/>
        </w:rPr>
        <w:t xml:space="preserve"> </w:t>
      </w:r>
      <w:r>
        <w:t>образования.</w:t>
      </w:r>
    </w:p>
    <w:p w:rsidR="00B104BA" w:rsidRDefault="00B104BA">
      <w:pPr>
        <w:pStyle w:val="a3"/>
        <w:ind w:left="512" w:right="593" w:firstLine="739"/>
      </w:pPr>
      <w:r>
        <w:t>Задание Учредителя обеспечивает соответствие показателей объёмов и качества предоставляемых образовательным учреждением услуг (выполнения работ) с размерами направляемых на эти цели средств бюджета.</w:t>
      </w:r>
    </w:p>
    <w:p w:rsidR="00B104BA" w:rsidRDefault="00B104BA">
      <w:pPr>
        <w:pStyle w:val="a3"/>
        <w:ind w:left="512" w:right="593" w:firstLine="739"/>
      </w:pPr>
      <w:r>
        <w:t>Финансовое обеспечение задания Учредителя по реализации ООП ООО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 Формирование фонд</w:t>
      </w:r>
      <w:r w:rsidR="00D07B0F">
        <w:t>а оплаты труда МБОУ «</w:t>
      </w:r>
      <w:r w:rsidR="00D07B0F">
        <w:rPr>
          <w:lang w:val="tt-RU"/>
        </w:rPr>
        <w:t>Аккузовская ООШ</w:t>
      </w:r>
      <w:r>
        <w:t>» осуществляется в пределах объема средств образовательной организации на текущий финансовый год, определенного в соответствии с региональным расчетом подушевым нормативом, количеством обучающихся и соответствующими поправочными коэффициентами, и отражается в плане ФХД образовательной организации.</w:t>
      </w:r>
    </w:p>
    <w:p w:rsidR="00B104BA" w:rsidRDefault="00B104BA">
      <w:pPr>
        <w:pStyle w:val="a3"/>
        <w:ind w:left="512" w:right="601" w:firstLine="739"/>
      </w:pPr>
      <w:r>
        <w:t xml:space="preserve">Справочно: в соответствии с установленным порядком финансирования оплаты труда </w:t>
      </w:r>
      <w:r w:rsidR="00793F72">
        <w:t>работников МБОУ «</w:t>
      </w:r>
      <w:r w:rsidR="003C2BCD">
        <w:t>Бугадин</w:t>
      </w:r>
      <w:r>
        <w:t>ская ООШ»:</w:t>
      </w:r>
    </w:p>
    <w:p w:rsidR="00B104BA" w:rsidRDefault="00B104BA">
      <w:pPr>
        <w:pStyle w:val="a3"/>
        <w:ind w:left="512" w:right="600" w:firstLine="739"/>
      </w:pPr>
      <w:r>
        <w:t>фонд оп</w:t>
      </w:r>
      <w:r w:rsidR="00793F72">
        <w:t>латы труда МБОУ «</w:t>
      </w:r>
      <w:r w:rsidR="003C2BCD">
        <w:t>Бугадин</w:t>
      </w:r>
      <w:r>
        <w:t>ская ООШ» состоит из базовой части и стимулирующей части;</w:t>
      </w:r>
    </w:p>
    <w:p w:rsidR="00B104BA" w:rsidRDefault="00B104BA">
      <w:pPr>
        <w:pStyle w:val="a3"/>
        <w:ind w:left="512" w:right="595" w:firstLine="739"/>
      </w:pPr>
      <w:r>
        <w:t>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w:t>
      </w:r>
      <w:r w:rsidR="00793F72">
        <w:t xml:space="preserve"> персонала МБОУ «</w:t>
      </w:r>
      <w:r w:rsidR="003C2BCD">
        <w:t>Бугадин</w:t>
      </w:r>
      <w:r>
        <w:t>ская ООШ»</w:t>
      </w:r>
    </w:p>
    <w:p w:rsidR="00B104BA" w:rsidRDefault="00B104BA">
      <w:pPr>
        <w:pStyle w:val="a3"/>
        <w:ind w:left="512" w:right="597" w:firstLine="739"/>
      </w:pPr>
      <w:r>
        <w:t>рекомендуемое оптимальное значение объёма фонда оплаты труда педагогического персонала -70% от общего объёма фонда оплаты труда. Значение или диапазон фонда оплаты труда педагогического персонала определяется МБ</w:t>
      </w:r>
      <w:r w:rsidR="00793F72">
        <w:t>ОУ «</w:t>
      </w:r>
      <w:r w:rsidR="003C2BCD">
        <w:t>Бугадин</w:t>
      </w:r>
      <w:r>
        <w:t>ская ООШ» самостоятельно;</w:t>
      </w:r>
    </w:p>
    <w:p w:rsidR="00B104BA" w:rsidRDefault="00B104BA">
      <w:pPr>
        <w:pStyle w:val="a3"/>
        <w:ind w:left="512" w:right="598" w:firstLine="739"/>
      </w:pPr>
      <w:r>
        <w:t>базовая часть фонда оплаты труда для педагогического персонала, осуществляющего учебный процесс, состоит из общей части и специальной части;</w:t>
      </w:r>
    </w:p>
    <w:p w:rsidR="00B104BA" w:rsidRDefault="00B104BA">
      <w:pPr>
        <w:pStyle w:val="a3"/>
        <w:ind w:left="512" w:right="593" w:firstLine="739"/>
      </w:pPr>
      <w:r>
        <w:t>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численности обучающихся в классах. Размеры, порядок и условия осуществления стимулирующих выплат определяются в Положении о порядке и условиях распределения выплат стимулирующего характера работников школы МБОУ «</w:t>
      </w:r>
      <w:r w:rsidR="003C2BCD">
        <w:t>Бугадин</w:t>
      </w:r>
      <w:r>
        <w:t>ская ООШ», направляемой на стимулирование повышения качества образования, и перечне показателей качества работы работников и в коллективном</w:t>
      </w:r>
      <w:r>
        <w:rPr>
          <w:spacing w:val="-6"/>
        </w:rPr>
        <w:t xml:space="preserve"> </w:t>
      </w:r>
      <w:r>
        <w:t>договоре.</w:t>
      </w:r>
    </w:p>
    <w:p w:rsidR="00B104BA" w:rsidRDefault="00793F72">
      <w:pPr>
        <w:pStyle w:val="a3"/>
        <w:ind w:left="1252"/>
        <w:jc w:val="left"/>
      </w:pPr>
      <w:r>
        <w:t>МБОУ «</w:t>
      </w:r>
      <w:r w:rsidR="003C2BCD">
        <w:t>Бугадин</w:t>
      </w:r>
      <w:r w:rsidR="00B104BA">
        <w:t>ская ООШ» самостоятельно определяет:</w:t>
      </w:r>
    </w:p>
    <w:p w:rsidR="00B104BA" w:rsidRDefault="00B104BA">
      <w:pPr>
        <w:pStyle w:val="a3"/>
        <w:ind w:left="1252"/>
        <w:jc w:val="left"/>
      </w:pPr>
      <w:r>
        <w:t>соотношение базовой и стимулирующей части фонда оплаты труда;</w:t>
      </w:r>
    </w:p>
    <w:p w:rsidR="00B104BA" w:rsidRDefault="00B104BA">
      <w:pPr>
        <w:pStyle w:val="a3"/>
        <w:ind w:left="512" w:right="587" w:firstLine="739"/>
      </w:pPr>
      <w:r>
        <w:t>соотношение фонда оплаты труда педагогического, административно- управленческого и учебно-вспомогательного персонала;</w:t>
      </w:r>
    </w:p>
    <w:p w:rsidR="00B104BA" w:rsidRDefault="00B104BA">
      <w:pPr>
        <w:pStyle w:val="a3"/>
        <w:ind w:left="1252"/>
        <w:jc w:val="left"/>
      </w:pPr>
      <w:r>
        <w:t>соотношение общей и специальной частей внутри базовой части фонда оплаты труда; порядок распределения стимулирующей части фонда оплаты труда в соответствии с</w:t>
      </w:r>
    </w:p>
    <w:p w:rsidR="00B104BA" w:rsidRDefault="00B104BA">
      <w:pPr>
        <w:pStyle w:val="a3"/>
        <w:ind w:left="512"/>
        <w:jc w:val="left"/>
      </w:pPr>
      <w:r>
        <w:t>региональными и муниципальными нормативными актами.</w:t>
      </w:r>
    </w:p>
    <w:p w:rsidR="00B104BA" w:rsidRDefault="00B104BA">
      <w:pPr>
        <w:pStyle w:val="1"/>
        <w:numPr>
          <w:ilvl w:val="2"/>
          <w:numId w:val="3"/>
        </w:numPr>
        <w:tabs>
          <w:tab w:val="left" w:pos="1291"/>
          <w:tab w:val="left" w:pos="4443"/>
          <w:tab w:val="left" w:pos="5559"/>
          <w:tab w:val="left" w:pos="7063"/>
          <w:tab w:val="left" w:pos="8310"/>
        </w:tabs>
        <w:spacing w:line="240" w:lineRule="auto"/>
        <w:ind w:right="597" w:firstLine="0"/>
      </w:pPr>
      <w:r>
        <w:t>Материально-технические</w:t>
      </w:r>
      <w:r>
        <w:tab/>
        <w:t>условия</w:t>
      </w:r>
      <w:r>
        <w:tab/>
        <w:t>реализации</w:t>
      </w:r>
      <w:r>
        <w:tab/>
        <w:t>основной</w:t>
      </w:r>
      <w:r>
        <w:tab/>
      </w:r>
      <w:r>
        <w:rPr>
          <w:spacing w:val="-1"/>
        </w:rPr>
        <w:t xml:space="preserve">образовательной </w:t>
      </w:r>
      <w:r>
        <w:t>программы</w:t>
      </w:r>
    </w:p>
    <w:p w:rsidR="00B104BA" w:rsidRDefault="00B104BA">
      <w:pPr>
        <w:pStyle w:val="a3"/>
        <w:ind w:left="512" w:right="593" w:firstLine="739"/>
      </w:pPr>
      <w:r>
        <w:t>Материально-техническая база школы приведена в соответствие с задачами по обеспечению реализации основной образовательной программы основного общего образования, необходимого учебно-материального оснащения образовательного процесса и созданию соответствующей образовательной и социальной среды.</w:t>
      </w:r>
    </w:p>
    <w:p w:rsidR="00B104BA" w:rsidRPr="00C2449E" w:rsidRDefault="00B104BA" w:rsidP="00B1737C">
      <w:pPr>
        <w:pStyle w:val="a3"/>
        <w:ind w:left="512" w:right="590"/>
        <w:rPr>
          <w:i/>
        </w:rPr>
      </w:pPr>
      <w:r>
        <w:rPr>
          <w:lang w:val="tt-RU"/>
        </w:rPr>
        <w:t xml:space="preserve">      </w:t>
      </w:r>
      <w:r>
        <w:t xml:space="preserve">Для </w:t>
      </w:r>
      <w:r w:rsidRPr="00C2449E">
        <w:rPr>
          <w:i/>
        </w:rPr>
        <w:t>образовательн</w:t>
      </w:r>
      <w:r w:rsidR="009B2133">
        <w:rPr>
          <w:i/>
        </w:rPr>
        <w:t>ых целей в МБОУ «</w:t>
      </w:r>
      <w:r w:rsidR="003C2BCD">
        <w:rPr>
          <w:i/>
        </w:rPr>
        <w:t>Бугадин</w:t>
      </w:r>
      <w:r w:rsidRPr="00C2449E">
        <w:rPr>
          <w:i/>
        </w:rPr>
        <w:t xml:space="preserve">ская ООШ» имеются: локальная сеть с </w:t>
      </w:r>
      <w:r w:rsidRPr="00C2449E">
        <w:rPr>
          <w:i/>
        </w:rPr>
        <w:lastRenderedPageBreak/>
        <w:t>выходом в Internet; 1</w:t>
      </w:r>
      <w:r w:rsidR="00CF3355">
        <w:rPr>
          <w:i/>
        </w:rPr>
        <w:t>4</w:t>
      </w:r>
      <w:r w:rsidRPr="00C2449E">
        <w:rPr>
          <w:i/>
        </w:rPr>
        <w:t xml:space="preserve"> учебных кабинетов: 1 кабинета химия-биология , </w:t>
      </w:r>
      <w:r w:rsidR="009B2133">
        <w:rPr>
          <w:i/>
        </w:rPr>
        <w:t xml:space="preserve"> 1- физики, 1</w:t>
      </w:r>
      <w:r w:rsidRPr="00C2449E">
        <w:rPr>
          <w:i/>
        </w:rPr>
        <w:t xml:space="preserve"> - русского языка и литерату</w:t>
      </w:r>
      <w:r w:rsidR="009B2133">
        <w:rPr>
          <w:i/>
        </w:rPr>
        <w:t>ры, 1 кабинет информатики, 1</w:t>
      </w:r>
      <w:r w:rsidRPr="00C2449E">
        <w:rPr>
          <w:i/>
        </w:rPr>
        <w:t xml:space="preserve"> -т</w:t>
      </w:r>
      <w:r w:rsidR="00CF3355">
        <w:rPr>
          <w:i/>
        </w:rPr>
        <w:t>ехнологии (мальчики), 4</w:t>
      </w:r>
      <w:r w:rsidRPr="00C2449E">
        <w:rPr>
          <w:i/>
        </w:rPr>
        <w:t xml:space="preserve">- начальных классов, 1 - татарского языка, 1- истории, </w:t>
      </w:r>
      <w:r w:rsidR="00CF3355">
        <w:rPr>
          <w:i/>
        </w:rPr>
        <w:t>1 кабинет ОБЖ</w:t>
      </w:r>
      <w:r w:rsidR="009B2133">
        <w:rPr>
          <w:i/>
        </w:rPr>
        <w:t>,</w:t>
      </w:r>
      <w:r w:rsidR="00CF3355">
        <w:rPr>
          <w:i/>
        </w:rPr>
        <w:t>1 – иностранного языка, 1- истории, обществознания.</w:t>
      </w:r>
      <w:r w:rsidR="009B2133">
        <w:rPr>
          <w:i/>
        </w:rPr>
        <w:t xml:space="preserve">  1- спортзал, </w:t>
      </w:r>
      <w:r w:rsidRPr="00C2449E">
        <w:rPr>
          <w:i/>
        </w:rPr>
        <w:t>м</w:t>
      </w:r>
      <w:r w:rsidR="00CF3355">
        <w:rPr>
          <w:i/>
        </w:rPr>
        <w:t>узей. 3</w:t>
      </w:r>
      <w:r w:rsidR="009B2133">
        <w:rPr>
          <w:i/>
        </w:rPr>
        <w:t xml:space="preserve"> </w:t>
      </w:r>
      <w:r w:rsidR="00CF3355">
        <w:rPr>
          <w:i/>
        </w:rPr>
        <w:t>начальных классов-</w:t>
      </w:r>
      <w:r w:rsidRPr="00C2449E">
        <w:rPr>
          <w:i/>
        </w:rPr>
        <w:t>каб</w:t>
      </w:r>
      <w:r w:rsidR="00CF3355">
        <w:rPr>
          <w:i/>
        </w:rPr>
        <w:t xml:space="preserve">инетов оборудованы проектором и </w:t>
      </w:r>
      <w:r w:rsidR="009B2133">
        <w:rPr>
          <w:i/>
        </w:rPr>
        <w:t>интерактивной доской; 1 учебный кабинет оборудован компьютером; оснащенность кабинетов</w:t>
      </w:r>
      <w:r w:rsidRPr="00C2449E">
        <w:rPr>
          <w:i/>
        </w:rPr>
        <w:t xml:space="preserve"> по всем предметам</w:t>
      </w:r>
      <w:r w:rsidR="009B2133">
        <w:rPr>
          <w:i/>
        </w:rPr>
        <w:t xml:space="preserve"> средняя</w:t>
      </w:r>
      <w:r w:rsidRPr="00C2449E">
        <w:rPr>
          <w:i/>
        </w:rPr>
        <w:t>; библиотека с библиотечным фондом и медиатекой, помещение для питания обучающихся (столовая), а также для хранения и приготовления пищи, обеспечивающие возможность организации качественного горячего питания; административные и иные помещения, оснащенные необходимым оборудованием; гардеробы, санузлы, места личной гигиены.</w:t>
      </w:r>
    </w:p>
    <w:p w:rsidR="00B104BA" w:rsidRDefault="00B104BA" w:rsidP="009B2133">
      <w:pPr>
        <w:pStyle w:val="a3"/>
        <w:ind w:left="567"/>
        <w:jc w:val="left"/>
      </w:pPr>
      <w:r w:rsidRPr="009B2133">
        <w:t>Оснащение предметных кабинетов соответствует современным требованиям к</w:t>
      </w:r>
      <w:r w:rsidR="009B2133">
        <w:rPr>
          <w:i/>
        </w:rPr>
        <w:t xml:space="preserve"> </w:t>
      </w:r>
      <w:r>
        <w:t>условиям обучения. Все кабинеты оснащены мебелью для учащихся, количество рабочих место соответствует наполняемости классов. Оборудование для выполнения практической части на уроках биологии, химии, физики соответствует современным требованиям .</w:t>
      </w:r>
    </w:p>
    <w:p w:rsidR="00B104BA" w:rsidRDefault="00B104BA" w:rsidP="009B2133">
      <w:pPr>
        <w:pStyle w:val="a3"/>
        <w:spacing w:before="1"/>
        <w:ind w:left="567" w:right="592"/>
      </w:pPr>
      <w:r>
        <w:t>Школьная библиотека.  ФОНД библиотеки пополняется ежегодно учебниками, учебными пособиями, справочными изданиями, энциклопедиями, художественной</w:t>
      </w:r>
      <w:r>
        <w:rPr>
          <w:spacing w:val="-13"/>
        </w:rPr>
        <w:t xml:space="preserve"> </w:t>
      </w:r>
      <w:r>
        <w:t>литературой.</w:t>
      </w:r>
    </w:p>
    <w:p w:rsidR="00B104BA" w:rsidRDefault="00B104BA">
      <w:pPr>
        <w:pStyle w:val="a3"/>
        <w:spacing w:after="8"/>
        <w:ind w:left="512" w:right="4604"/>
        <w:jc w:val="left"/>
      </w:pPr>
      <w:r>
        <w:t>Оценка материально-технических условий реализации основной образовательной программы</w:t>
      </w:r>
    </w:p>
    <w:tbl>
      <w:tblPr>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9"/>
        <w:gridCol w:w="6203"/>
        <w:gridCol w:w="2664"/>
      </w:tblGrid>
      <w:tr w:rsidR="00B104BA">
        <w:trPr>
          <w:trHeight w:val="556"/>
        </w:trPr>
        <w:tc>
          <w:tcPr>
            <w:tcW w:w="869" w:type="dxa"/>
          </w:tcPr>
          <w:p w:rsidR="00B104BA" w:rsidRDefault="00B104BA">
            <w:pPr>
              <w:pStyle w:val="TableParagraph"/>
              <w:spacing w:line="268" w:lineRule="exact"/>
              <w:ind w:left="35"/>
              <w:rPr>
                <w:sz w:val="24"/>
              </w:rPr>
            </w:pPr>
            <w:r>
              <w:rPr>
                <w:sz w:val="24"/>
              </w:rPr>
              <w:t>п/п</w:t>
            </w:r>
          </w:p>
        </w:tc>
        <w:tc>
          <w:tcPr>
            <w:tcW w:w="6203" w:type="dxa"/>
          </w:tcPr>
          <w:p w:rsidR="00B104BA" w:rsidRDefault="00B104BA">
            <w:pPr>
              <w:pStyle w:val="TableParagraph"/>
              <w:spacing w:line="268" w:lineRule="exact"/>
              <w:ind w:left="235"/>
              <w:rPr>
                <w:sz w:val="24"/>
              </w:rPr>
            </w:pPr>
            <w:r>
              <w:rPr>
                <w:sz w:val="24"/>
              </w:rPr>
              <w:t>Требования ФГОС, нормативных и локальных актов</w:t>
            </w:r>
          </w:p>
        </w:tc>
        <w:tc>
          <w:tcPr>
            <w:tcW w:w="2664" w:type="dxa"/>
          </w:tcPr>
          <w:p w:rsidR="00B104BA" w:rsidRDefault="00B104BA">
            <w:pPr>
              <w:pStyle w:val="TableParagraph"/>
              <w:spacing w:line="268" w:lineRule="exact"/>
              <w:ind w:left="235"/>
              <w:rPr>
                <w:sz w:val="24"/>
              </w:rPr>
            </w:pPr>
            <w:r>
              <w:rPr>
                <w:sz w:val="24"/>
              </w:rPr>
              <w:t>Необходимо/ имеются</w:t>
            </w:r>
          </w:p>
          <w:p w:rsidR="00B104BA" w:rsidRDefault="00B104BA">
            <w:pPr>
              <w:pStyle w:val="TableParagraph"/>
              <w:spacing w:line="269" w:lineRule="exact"/>
              <w:ind w:left="110"/>
              <w:rPr>
                <w:sz w:val="24"/>
              </w:rPr>
            </w:pPr>
            <w:r>
              <w:rPr>
                <w:sz w:val="24"/>
              </w:rPr>
              <w:t>в наличии</w:t>
            </w:r>
          </w:p>
        </w:tc>
      </w:tr>
      <w:tr w:rsidR="00B104BA">
        <w:trPr>
          <w:trHeight w:val="565"/>
        </w:trPr>
        <w:tc>
          <w:tcPr>
            <w:tcW w:w="869" w:type="dxa"/>
          </w:tcPr>
          <w:p w:rsidR="00B104BA" w:rsidRDefault="00B104BA">
            <w:pPr>
              <w:pStyle w:val="TableParagraph"/>
              <w:ind w:left="0"/>
              <w:rPr>
                <w:sz w:val="24"/>
              </w:rPr>
            </w:pPr>
          </w:p>
        </w:tc>
        <w:tc>
          <w:tcPr>
            <w:tcW w:w="6203" w:type="dxa"/>
          </w:tcPr>
          <w:p w:rsidR="00B104BA" w:rsidRDefault="00B104BA">
            <w:pPr>
              <w:pStyle w:val="TableParagraph"/>
              <w:ind w:left="110" w:firstLine="124"/>
              <w:rPr>
                <w:sz w:val="24"/>
              </w:rPr>
            </w:pPr>
            <w:r>
              <w:rPr>
                <w:sz w:val="24"/>
              </w:rPr>
              <w:t>Учебные кабинеты с рабочими местами обучающихся и педагогических работников</w:t>
            </w:r>
          </w:p>
        </w:tc>
        <w:tc>
          <w:tcPr>
            <w:tcW w:w="2664" w:type="dxa"/>
          </w:tcPr>
          <w:p w:rsidR="00B104BA" w:rsidRPr="003F588E" w:rsidRDefault="00CF3355" w:rsidP="003F588E">
            <w:pPr>
              <w:pStyle w:val="TableParagraph"/>
              <w:tabs>
                <w:tab w:val="left" w:pos="1352"/>
                <w:tab w:val="left" w:pos="1695"/>
              </w:tabs>
              <w:ind w:left="0" w:right="94"/>
              <w:rPr>
                <w:sz w:val="24"/>
                <w:lang w:val="tt-RU"/>
              </w:rPr>
            </w:pPr>
            <w:r>
              <w:rPr>
                <w:sz w:val="24"/>
                <w:lang w:val="tt-RU"/>
              </w:rPr>
              <w:t>имеются</w:t>
            </w:r>
          </w:p>
        </w:tc>
      </w:tr>
      <w:tr w:rsidR="00B104BA">
        <w:trPr>
          <w:trHeight w:val="235"/>
        </w:trPr>
        <w:tc>
          <w:tcPr>
            <w:tcW w:w="869" w:type="dxa"/>
          </w:tcPr>
          <w:p w:rsidR="00B104BA" w:rsidRDefault="00B104BA">
            <w:pPr>
              <w:pStyle w:val="TableParagraph"/>
              <w:ind w:left="0"/>
              <w:rPr>
                <w:sz w:val="16"/>
              </w:rPr>
            </w:pPr>
          </w:p>
        </w:tc>
        <w:tc>
          <w:tcPr>
            <w:tcW w:w="6203" w:type="dxa"/>
          </w:tcPr>
          <w:p w:rsidR="00B104BA" w:rsidRDefault="00B104BA">
            <w:pPr>
              <w:pStyle w:val="TableParagraph"/>
              <w:spacing w:line="215" w:lineRule="exact"/>
              <w:ind w:left="235"/>
              <w:rPr>
                <w:sz w:val="24"/>
              </w:rPr>
            </w:pPr>
            <w:r>
              <w:rPr>
                <w:sz w:val="24"/>
              </w:rPr>
              <w:t>Лекционные аудитории</w:t>
            </w:r>
          </w:p>
        </w:tc>
        <w:tc>
          <w:tcPr>
            <w:tcW w:w="2664" w:type="dxa"/>
          </w:tcPr>
          <w:p w:rsidR="00B104BA" w:rsidRDefault="00B104BA">
            <w:pPr>
              <w:pStyle w:val="TableParagraph"/>
              <w:spacing w:line="215" w:lineRule="exact"/>
              <w:ind w:left="235"/>
              <w:rPr>
                <w:sz w:val="24"/>
              </w:rPr>
            </w:pPr>
            <w:r>
              <w:rPr>
                <w:sz w:val="24"/>
              </w:rPr>
              <w:t>Не имеются в наличии</w:t>
            </w:r>
          </w:p>
        </w:tc>
      </w:tr>
      <w:tr w:rsidR="00B104BA">
        <w:trPr>
          <w:trHeight w:val="825"/>
        </w:trPr>
        <w:tc>
          <w:tcPr>
            <w:tcW w:w="869" w:type="dxa"/>
          </w:tcPr>
          <w:p w:rsidR="00B104BA" w:rsidRDefault="00B104BA">
            <w:pPr>
              <w:pStyle w:val="TableParagraph"/>
              <w:ind w:left="0"/>
              <w:rPr>
                <w:sz w:val="24"/>
              </w:rPr>
            </w:pPr>
          </w:p>
        </w:tc>
        <w:tc>
          <w:tcPr>
            <w:tcW w:w="6203" w:type="dxa"/>
          </w:tcPr>
          <w:p w:rsidR="00B104BA" w:rsidRDefault="00B104BA">
            <w:pPr>
              <w:pStyle w:val="TableParagraph"/>
              <w:spacing w:line="270" w:lineRule="exact"/>
              <w:ind w:left="110" w:firstLine="124"/>
              <w:rPr>
                <w:sz w:val="24"/>
              </w:rPr>
            </w:pPr>
            <w:r>
              <w:rPr>
                <w:sz w:val="24"/>
              </w:rPr>
              <w:t>Помещения для занятий учебно-исследовательской и</w:t>
            </w:r>
          </w:p>
          <w:p w:rsidR="00B104BA" w:rsidRDefault="00B104BA">
            <w:pPr>
              <w:pStyle w:val="TableParagraph"/>
              <w:tabs>
                <w:tab w:val="left" w:pos="1673"/>
                <w:tab w:val="left" w:pos="3752"/>
                <w:tab w:val="left" w:pos="5964"/>
              </w:tabs>
              <w:spacing w:line="270" w:lineRule="atLeast"/>
              <w:ind w:left="110" w:right="97"/>
              <w:rPr>
                <w:sz w:val="24"/>
              </w:rPr>
            </w:pPr>
            <w:r>
              <w:rPr>
                <w:sz w:val="24"/>
              </w:rPr>
              <w:t>проектной</w:t>
            </w:r>
            <w:r>
              <w:rPr>
                <w:sz w:val="24"/>
              </w:rPr>
              <w:tab/>
              <w:t>деятельностью,</w:t>
            </w:r>
            <w:r>
              <w:rPr>
                <w:sz w:val="24"/>
              </w:rPr>
              <w:tab/>
              <w:t>моделированием</w:t>
            </w:r>
            <w:r>
              <w:rPr>
                <w:sz w:val="24"/>
              </w:rPr>
              <w:tab/>
              <w:t>и техническим</w:t>
            </w:r>
            <w:r>
              <w:rPr>
                <w:spacing w:val="-2"/>
                <w:sz w:val="24"/>
              </w:rPr>
              <w:t xml:space="preserve"> </w:t>
            </w:r>
            <w:r>
              <w:rPr>
                <w:sz w:val="24"/>
              </w:rPr>
              <w:t>творчеством</w:t>
            </w:r>
          </w:p>
        </w:tc>
        <w:tc>
          <w:tcPr>
            <w:tcW w:w="2664" w:type="dxa"/>
          </w:tcPr>
          <w:p w:rsidR="00B104BA" w:rsidRDefault="00B104BA">
            <w:pPr>
              <w:pStyle w:val="TableParagraph"/>
              <w:spacing w:line="270" w:lineRule="exact"/>
              <w:ind w:left="235"/>
              <w:rPr>
                <w:sz w:val="24"/>
              </w:rPr>
            </w:pPr>
            <w:r>
              <w:rPr>
                <w:sz w:val="24"/>
              </w:rPr>
              <w:t xml:space="preserve"> имеются в наличии</w:t>
            </w:r>
          </w:p>
        </w:tc>
      </w:tr>
      <w:tr w:rsidR="00B104BA">
        <w:trPr>
          <w:trHeight w:val="568"/>
        </w:trPr>
        <w:tc>
          <w:tcPr>
            <w:tcW w:w="869" w:type="dxa"/>
          </w:tcPr>
          <w:p w:rsidR="00B104BA" w:rsidRDefault="00B104BA">
            <w:pPr>
              <w:pStyle w:val="TableParagraph"/>
              <w:ind w:left="0"/>
              <w:rPr>
                <w:sz w:val="24"/>
              </w:rPr>
            </w:pPr>
          </w:p>
        </w:tc>
        <w:tc>
          <w:tcPr>
            <w:tcW w:w="6203" w:type="dxa"/>
          </w:tcPr>
          <w:p w:rsidR="00B104BA" w:rsidRDefault="00B104BA">
            <w:pPr>
              <w:pStyle w:val="TableParagraph"/>
              <w:ind w:left="110" w:firstLine="124"/>
              <w:rPr>
                <w:sz w:val="24"/>
              </w:rPr>
            </w:pPr>
            <w:r>
              <w:rPr>
                <w:sz w:val="24"/>
              </w:rPr>
              <w:t>Необходимые для реализации учебной и внеурочной деятельности лаборатории и мастерские</w:t>
            </w:r>
          </w:p>
        </w:tc>
        <w:tc>
          <w:tcPr>
            <w:tcW w:w="2664" w:type="dxa"/>
          </w:tcPr>
          <w:p w:rsidR="00B104BA" w:rsidRPr="00C2449E" w:rsidRDefault="00CF3355">
            <w:pPr>
              <w:pStyle w:val="TableParagraph"/>
              <w:spacing w:line="270" w:lineRule="exact"/>
              <w:ind w:left="235"/>
              <w:rPr>
                <w:sz w:val="24"/>
                <w:lang w:val="tt-RU"/>
              </w:rPr>
            </w:pPr>
            <w:r>
              <w:rPr>
                <w:sz w:val="24"/>
              </w:rPr>
              <w:t>Им</w:t>
            </w:r>
            <w:r w:rsidR="00B104BA">
              <w:rPr>
                <w:sz w:val="24"/>
              </w:rPr>
              <w:t xml:space="preserve">еются в наличии </w:t>
            </w:r>
          </w:p>
        </w:tc>
      </w:tr>
    </w:tbl>
    <w:p w:rsidR="00B104BA" w:rsidRPr="00961CAF" w:rsidRDefault="001A6F00">
      <w:pPr>
        <w:pStyle w:val="a3"/>
        <w:ind w:left="512" w:right="594" w:firstLine="739"/>
        <w:rPr>
          <w:color w:val="800000"/>
        </w:rPr>
      </w:pPr>
      <w:r>
        <w:rPr>
          <w:noProof/>
        </w:rPr>
        <mc:AlternateContent>
          <mc:Choice Requires="wps">
            <w:drawing>
              <wp:anchor distT="0" distB="0" distL="114300" distR="114300" simplePos="0" relativeHeight="251687424" behindDoc="1" locked="0" layoutInCell="1" allowOverlap="1">
                <wp:simplePos x="0" y="0"/>
                <wp:positionH relativeFrom="page">
                  <wp:posOffset>7528560</wp:posOffset>
                </wp:positionH>
                <wp:positionV relativeFrom="paragraph">
                  <wp:posOffset>-5345430</wp:posOffset>
                </wp:positionV>
                <wp:extent cx="3838575" cy="175260"/>
                <wp:effectExtent l="3810" t="0" r="0" b="0"/>
                <wp:wrapNone/>
                <wp:docPr id="7" name="Freeform 16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3838575" cy="175260"/>
                        </a:xfrm>
                        <a:custGeom>
                          <a:avLst/>
                          <a:gdLst>
                            <a:gd name="T0" fmla="*/ 2147483647 w 6045"/>
                            <a:gd name="T1" fmla="*/ -565724675 h 276"/>
                            <a:gd name="T2" fmla="*/ 2147483647 w 6045"/>
                            <a:gd name="T3" fmla="*/ -565724675 h 276"/>
                            <a:gd name="T4" fmla="*/ 61693425 w 6045"/>
                            <a:gd name="T5" fmla="*/ -565724675 h 276"/>
                            <a:gd name="T6" fmla="*/ 0 w 6045"/>
                            <a:gd name="T7" fmla="*/ -565724675 h 276"/>
                            <a:gd name="T8" fmla="*/ 0 w 6045"/>
                            <a:gd name="T9" fmla="*/ -454434575 h 276"/>
                            <a:gd name="T10" fmla="*/ 61693425 w 6045"/>
                            <a:gd name="T11" fmla="*/ -454434575 h 276"/>
                            <a:gd name="T12" fmla="*/ 61693425 w 6045"/>
                            <a:gd name="T13" fmla="*/ -455644250 h 276"/>
                            <a:gd name="T14" fmla="*/ 2147483647 w 6045"/>
                            <a:gd name="T15" fmla="*/ -455644250 h 276"/>
                            <a:gd name="T16" fmla="*/ 2147483647 w 6045"/>
                            <a:gd name="T17" fmla="*/ -454434575 h 276"/>
                            <a:gd name="T18" fmla="*/ 2147483647 w 6045"/>
                            <a:gd name="T19" fmla="*/ -454434575 h 276"/>
                            <a:gd name="T20" fmla="*/ 2147483647 w 6045"/>
                            <a:gd name="T21" fmla="*/ -565724675 h 27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6045" h="276">
                              <a:moveTo>
                                <a:pt x="6045" y="0"/>
                              </a:moveTo>
                              <a:lnTo>
                                <a:pt x="6016" y="0"/>
                              </a:lnTo>
                              <a:lnTo>
                                <a:pt x="153" y="0"/>
                              </a:lnTo>
                              <a:lnTo>
                                <a:pt x="0" y="0"/>
                              </a:lnTo>
                              <a:lnTo>
                                <a:pt x="0" y="276"/>
                              </a:lnTo>
                              <a:lnTo>
                                <a:pt x="153" y="276"/>
                              </a:lnTo>
                              <a:lnTo>
                                <a:pt x="153" y="273"/>
                              </a:lnTo>
                              <a:lnTo>
                                <a:pt x="6016" y="273"/>
                              </a:lnTo>
                              <a:lnTo>
                                <a:pt x="6016" y="276"/>
                              </a:lnTo>
                              <a:lnTo>
                                <a:pt x="6045" y="276"/>
                              </a:lnTo>
                              <a:lnTo>
                                <a:pt x="6045"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62" o:spid="_x0000_s1026" style="position:absolute;z-index:-251629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95.05pt,-420.9pt,893.6pt,-420.9pt,600.45pt,-420.9pt,592.8pt,-420.9pt,592.8pt,-407.1pt,600.45pt,-407.1pt,600.45pt,-407.25pt,893.6pt,-407.25pt,893.6pt,-407.1pt,895.05pt,-407.1pt,895.05pt,-420.9pt" coordsize="6045,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X2FbAQAAMMOAAAOAAAAZHJzL2Uyb0RvYy54bWysV22PozYQ/l6p/8HiY6UsGAyEaLOn3u2l&#10;qrRtV7r0BzhgAipgapNk96r+944N5OzdBbZV84GX+OFhZp5hPHP74amu0JkJWfJm6+Abz0GsSXlW&#10;Nset8/t+t1o7SHa0yWjFG7Z1npl0Ptx9/93tpd0wnxe8yphAQNLIzaXdOkXXtRvXlWnBaipveMsa&#10;WMy5qGkHt+LoZoJegL2uXN/zIvfCRdYKnjIp4d/7ftG50/x5ztLutzyXrEPV1gHbOn0U+nhQR/fu&#10;lm6OgrZFmQ5m0P9gRU3LBl56pbqnHUUnUb6iqstUcMnz7ibltcvzvEyZ9gG8wd4Lb74UtGXaFwiO&#10;bK9hkv8fbfrr+VGgMts6sYMaWoNEO8GYCjjCka/ic2nlBmBf2kehPJTtA0//kKjhn7Oye+Rl04E9&#10;WCFdC6puJDyEDpdfeAbE9NRxHaSnXNSKCtxHT1qL56sW7KlDKfwZrIN1GIcOSmENx6EfabFcuhmf&#10;Tk+y+4lxzUTPD7LrtczgSiuRDf7sQfe8rkDWH1zkYxKTdRCRGF1Q5JFwyIArGBvgVRiFsU+iOEQF&#10;8uPoJdY3sIvEgQFeIiYGNsJREhA/nLAXInR1bok2MrDeBB+kwbv54Nu+Yqf4EgOzIiEhAQFZ344n&#10;NpVa8BtbQi0Rm0otEVtCkTCMCETfm7DYVGoxBbAl1hK1qdYytaXbUjhM4Zap/42EvinhIrVvibj0&#10;tZkievDxwg9FYRi8/i5NCeeRpn7zSFO7eaQp3DzSFG0eaSo2jzTVmkUGplTzSFOmeeSsRlC8j2N5&#10;psVYsdOnZijZcIWoahz2vq83ipZLtUGoCg67wL7fZOgGcKrCG/DAgoMRCh7oPektOLHgkAMKrrcC&#10;MPE1e2jBQV4FjyfZIwsOyil4MgmPLbiqgQoP9U3tqG+Zs7YfGLzF0+4m9gODv1CNJt4AmaHiO0Yf&#10;Dx7jSZcDbD8w+IwnnQ5sfVXVUE5DPTBM6p0fckNAK/eyiRMOgibuoJ4Ba2mnUmq8RJeto/d3VGwd&#10;tXerhZqf2Z5rSKcSqwfAm8fe4hugamzgEIQROC6P51bz4RAqj0E3ro7nHtU7O8/UY4aeAwIxMoxn&#10;+33vx41JMvKM554v8gY3/fjdQF19Jy28RnjJxCvQjgsQK2H1l3BVWCWG0fxJXpXZrqwqJawUx8On&#10;SqAzhY5/p39DTlmwSleQhqvH+pTr/4H2c0gi1YjqDv6vBPvE++gnq120jldkR8JVEnvrlYeTjwnY&#10;nZD73d8qvzDZFGWWseahbNg4TWDyvm59mGv6OUDPEyqFk9Dvq49lveWk2ge9MWoWTPBTk+mPo2A0&#10;+zxcd7Ss+mvXtlgHGdwezzoQuqdXbXw/CBx49gwtveD9JAWTH1wUXHx10AWmqK0j/zxRwRxU/dzA&#10;WJBgQiCVO30DjZ/60IW5cjBXaJMC1dbpHNgG1OWnrh/VTq0ojwW8qa8zDf8RRom8VB2/tq+3ariB&#10;SUl7MEx1ahQz7zXq2+x59w8AAAD//wMAUEsDBBQABgAIAAAAIQDOKUXi4wAAAA8BAAAPAAAAZHJz&#10;L2Rvd25yZXYueG1sTI/NTsMwEITvSLyDtUjcWsellBDiVBRRThWigQNHN3Z+RLyOYicNb8/mRI8z&#10;+2l2Jt1OtmWj6X3jUIJYRsAMFk43WEn4+twvYmA+KNSqdWgk/BoP2+z6KlWJdmc8mjEPFaMQ9ImS&#10;UIfQJZz7ojZW+aXrDNKtdL1VgWRfcd2rM4Xblq+iaMOtapA+1KozL7UpfvLBSnj9OOZl97bLD++7&#10;8m4c8HsfH5yUtzfT8xOwYKbwD8Ncn6pDRp1ObkDtWUtaxPcbYiUs4rWgFTPz8BgJYKfZE+sV8Czl&#10;lzuyPwAAAP//AwBQSwECLQAUAAYACAAAACEAtoM4kv4AAADhAQAAEwAAAAAAAAAAAAAAAAAAAAAA&#10;W0NvbnRlbnRfVHlwZXNdLnhtbFBLAQItABQABgAIAAAAIQA4/SH/1gAAAJQBAAALAAAAAAAAAAAA&#10;AAAAAC8BAABfcmVscy8ucmVsc1BLAQItABQABgAIAAAAIQCprX2FbAQAAMMOAAAOAAAAAAAAAAAA&#10;AAAAAC4CAABkcnMvZTJvRG9jLnhtbFBLAQItABQABgAIAAAAIQDOKUXi4wAAAA8BAAAPAAAAAAAA&#10;AAAAAAAAAMYGAABkcnMvZG93bnJldi54bWxQSwUGAAAAAAQABADzAAAA1gcAAAAA&#10;" stroked="f">
                <v:path arrowok="t" o:connecttype="custom" o:connectlocs="2147483647,@0;2147483647,@0;2147483647,@0;0,@0;0,@0;2147483647,@0;2147483647,@0;2147483647,@0;2147483647,@0;2147483647,@0;2147483647,@0" o:connectangles="0,0,0,0,0,0,0,0,0,0,0"/>
                <o:lock v:ext="edit" verticies="t"/>
                <w10:wrap anchorx="page"/>
              </v:polyline>
            </w:pict>
          </mc:Fallback>
        </mc:AlternateContent>
      </w:r>
      <w:r>
        <w:rPr>
          <w:noProof/>
        </w:rPr>
        <mc:AlternateContent>
          <mc:Choice Requires="wps">
            <w:drawing>
              <wp:anchor distT="0" distB="0" distL="114300" distR="114300" simplePos="0" relativeHeight="251688448" behindDoc="1" locked="0" layoutInCell="1" allowOverlap="1">
                <wp:simplePos x="0" y="0"/>
                <wp:positionH relativeFrom="page">
                  <wp:posOffset>36355655</wp:posOffset>
                </wp:positionH>
                <wp:positionV relativeFrom="paragraph">
                  <wp:posOffset>-6236335</wp:posOffset>
                </wp:positionV>
                <wp:extent cx="1591310" cy="175260"/>
                <wp:effectExtent l="0" t="2540" r="635" b="3175"/>
                <wp:wrapNone/>
                <wp:docPr id="6" name="Freeform 163"/>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591310" cy="175260"/>
                        </a:xfrm>
                        <a:custGeom>
                          <a:avLst/>
                          <a:gdLst>
                            <a:gd name="T0" fmla="*/ 1010481850 w 2506"/>
                            <a:gd name="T1" fmla="*/ -565724675 h 276"/>
                            <a:gd name="T2" fmla="*/ 861288600 w 2506"/>
                            <a:gd name="T3" fmla="*/ -565724675 h 276"/>
                            <a:gd name="T4" fmla="*/ 61693425 w 2506"/>
                            <a:gd name="T5" fmla="*/ -565724675 h 276"/>
                            <a:gd name="T6" fmla="*/ 0 w 2506"/>
                            <a:gd name="T7" fmla="*/ -565724675 h 276"/>
                            <a:gd name="T8" fmla="*/ 0 w 2506"/>
                            <a:gd name="T9" fmla="*/ -454434575 h 276"/>
                            <a:gd name="T10" fmla="*/ 61693425 w 2506"/>
                            <a:gd name="T11" fmla="*/ -454434575 h 276"/>
                            <a:gd name="T12" fmla="*/ 61693425 w 2506"/>
                            <a:gd name="T13" fmla="*/ -455644250 h 276"/>
                            <a:gd name="T14" fmla="*/ 861288600 w 2506"/>
                            <a:gd name="T15" fmla="*/ -455644250 h 276"/>
                            <a:gd name="T16" fmla="*/ 861288600 w 2506"/>
                            <a:gd name="T17" fmla="*/ -454434575 h 276"/>
                            <a:gd name="T18" fmla="*/ 1010481850 w 2506"/>
                            <a:gd name="T19" fmla="*/ -454434575 h 276"/>
                            <a:gd name="T20" fmla="*/ 1010481850 w 2506"/>
                            <a:gd name="T21" fmla="*/ -565724675 h 27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2506" h="276">
                              <a:moveTo>
                                <a:pt x="2506" y="0"/>
                              </a:moveTo>
                              <a:lnTo>
                                <a:pt x="2136" y="0"/>
                              </a:lnTo>
                              <a:lnTo>
                                <a:pt x="153" y="0"/>
                              </a:lnTo>
                              <a:lnTo>
                                <a:pt x="0" y="0"/>
                              </a:lnTo>
                              <a:lnTo>
                                <a:pt x="0" y="276"/>
                              </a:lnTo>
                              <a:lnTo>
                                <a:pt x="153" y="276"/>
                              </a:lnTo>
                              <a:lnTo>
                                <a:pt x="153" y="273"/>
                              </a:lnTo>
                              <a:lnTo>
                                <a:pt x="2136" y="273"/>
                              </a:lnTo>
                              <a:lnTo>
                                <a:pt x="2136" y="276"/>
                              </a:lnTo>
                              <a:lnTo>
                                <a:pt x="2506" y="276"/>
                              </a:lnTo>
                              <a:lnTo>
                                <a:pt x="2506"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63" o:spid="_x0000_s1026" style="position:absolute;z-index:-251628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987.95pt,-491.05pt,2969.45pt,-491.05pt,2870.3pt,-491.05pt,2862.65pt,-491.05pt,2862.65pt,-477.25pt,2870.3pt,-477.25pt,2870.3pt,-477.4pt,2969.45pt,-477.4pt,2969.45pt,-477.25pt,2987.95pt,-477.25pt,2987.95pt,-491.05pt" coordsize="2506,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IugbQQAAMAOAAAOAAAAZHJzL2Uyb0RvYy54bWysV22PozYQ/l6p/8HiY6UsmNcQbfbUu71U&#10;lbZ3K136AxwwARUwtZ1k96r+944N5OzbBbZV8wFM/Hg8M894PHP77qmp0ZlyUbF26+Abz0G0zVhe&#10;tcet8/t+t1o7SEjS5qRmLd06z1Q47+5+/OH20m2oz0pW55QjENKKzaXbOqWU3cZ1RVbShogb1tEW&#10;JgvGGyLhkx/dnJMLSG9q1/e82L0wnnecZVQI+Pe+n3TutPyioJn8XBSCSlRvHdBN6ifXz4N6une3&#10;ZHPkpCurbFCD/ActGlK1sOlV1D2RBJ149UJUU2WcCVbIm4w1LiuKKqPaBrAGe99Z86UkHdW2gHNE&#10;d3WT+P/EZp/OjxxV+daJHdSSBijacUqVwxGOA+WfSyc2APvSPXJloegeWPaHQC37mFfykVWtBH2w&#10;QroWVH0IWIQOl99YDoLJSTLtpKeCN0oUmI+eNBfPVy7ok0QZ/ImjFAcYKMtgDieRH2uyXLIZV2cn&#10;IX+hTEsi5wchey5zGGkm8sGePQgpmhpo/clFGLwcrvE68tAF+ZEXDxFwBWMDvIriKPHDOIlQifzk&#10;BdY3sOsY++t17E3JDQzsktzQwMY4ToPQjybUjQzoklhg+OqHKTUTA7MkD472orzUwKzCKAyDMJpy&#10;p2L7KnDBbmzxtCTYJGpJsEVUGEVxCN73Xg8AbDK1FAHY4mpJsknWomSLtSVnmLQtH4d/Q6BvErgo&#10;2rcoXDpqJoUegnMGJy2OouDloTQJnEea7M0jTermkSZv80iTtHmkydg80mRrFhmYVM0jTZrmkbMc&#10;QeY+jrmZlGO6zp7aIV/DCBFVNex9X98SHRPqdlDpG66AfX/DkA3gVHo34IEFByUUXF9dsOdLeGjB&#10;IQYUPNL312vwyIIDvQqeTMJjCw7MKXg6CU8suMqACg/ZTV2nr6mzthcM1uJpc1N7wWAvJKOJHSAy&#10;lH9H7+PBYjxpcoDtBYPNeNLowOZXZQ1lNOQDQ6Xe+CE2ONRx31dw3EFQwR3UGtCWSBVS4xBdto6+&#10;3FEJA7i41UTDznTPNESqwOoBsPNYWHwD1K0FxJBllIojcJwe352WhyPIPIuo3th5ST1mKDjAEeM+&#10;49ve7+24MUhGOeO7l+ePZvrJm4E6+05qePXwkopXoO0XEKyI1SfhyrAKDKPyE6yu8l1V14pYwY+H&#10;DzVHZwLl/k7/hpiyYLXOIC1Ty/qQ6/+B2nMIIlWF6vL9rxT7offeT1e7eJ2swl0YrdLEW688nL5P&#10;Yy9Mw/vd3yq+cLgpqzyn7UPV0rGVwOHbSvWhqembAN1MqBBOI7/PPpb2lpHqHvRGr1kwzk5trg9H&#10;SUn+cRhLUtX92LU11k4Gs8e3doQu6FUN33cBB5Y/Qz3PWd9GQdsHg5Lxrw66QAu1dcSfJ8Kpg+pf&#10;W+gJUhyGEMpSf0DZpw46N2cO5gxpMxC1daQD14AafpB9n3bqeHUsYac+z7TsZ+gjikqV+1q/Xqvh&#10;A9okbcHQ0qk+zPzWqG+N590/AAAA//8DAFBLAwQUAAYACAAAACEA6GB9P+YAAAAPAQAADwAAAGRy&#10;cy9kb3ducmV2LnhtbEyPy07DMBBF90j8gzVIbFDrNNS0CXGqCoFoWVSisGHnxtMkIh5HsfPg73FX&#10;sJyZozvnZpvJNGzAztWWJCzmETCkwuqaSgmfHy+zNTDnFWnVWEIJP+hgk19fZSrVdqR3HI6+ZCGE&#10;XKokVN63KeeuqNAoN7ctUridbWeUD2NXct2pMYSbhsdR9MCNqil8qFSLTxUW38feSHh+G/p6ez64&#10;fide93fx4Wtpxr2UtzfT9hGYx8n/wXDRD+qQB6eT7Uk71kgQq1jcB1bCLFnHC2CBEclKJMBOl51Y&#10;CuB5xv/3yH8BAAD//wMAUEsBAi0AFAAGAAgAAAAhALaDOJL+AAAA4QEAABMAAAAAAAAAAAAAAAAA&#10;AAAAAFtDb250ZW50X1R5cGVzXS54bWxQSwECLQAUAAYACAAAACEAOP0h/9YAAACUAQAACwAAAAAA&#10;AAAAAAAAAAAvAQAAX3JlbHMvLnJlbHNQSwECLQAUAAYACAAAACEARqiLoG0EAADADgAADgAAAAAA&#10;AAAAAAAAAAAuAgAAZHJzL2Uyb0RvYy54bWxQSwECLQAUAAYACAAAACEA6GB9P+YAAAAPAQAADwAA&#10;AAAAAAAAAAAAAADHBgAAZHJzL2Rvd25yZXYueG1sUEsFBgAAAAAEAAQA8wAAANoHAAAAAA==&#10;" stroked="f">
                <v:path arrowok="t" o:connecttype="custom" o:connectlocs="2147483647,@0;2147483647,@0;2147483647,@0;0,@0;0,@0;2147483647,@0;2147483647,@0;2147483647,@0;2147483647,@0;2147483647,@0;2147483647,@0" o:connectangles="0,0,0,0,0,0,0,0,0,0,0"/>
                <o:lock v:ext="edit" verticies="t"/>
                <w10:wrap anchorx="page"/>
              </v:polyline>
            </w:pict>
          </mc:Fallback>
        </mc:AlternateContent>
      </w:r>
      <w:r w:rsidR="00B104BA" w:rsidRPr="00961CAF">
        <w:rPr>
          <w:color w:val="800000"/>
        </w:rPr>
        <w:t xml:space="preserve">На основе </w:t>
      </w:r>
      <w:r w:rsidR="00CF3355">
        <w:rPr>
          <w:color w:val="800000"/>
        </w:rPr>
        <w:t>СанПиНов в МБОУ «Бугадин</w:t>
      </w:r>
      <w:r w:rsidR="00B104BA" w:rsidRPr="00961CAF">
        <w:rPr>
          <w:color w:val="800000"/>
        </w:rPr>
        <w:t>ская ООШ» оценено наличие и размещение помещений для осуществления образовательного процесса, активной деятельности, отдыха, питания и медицинского обслуживания обучающихся, их площадь, освещённость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 - соответствует требованиям ФГОС.</w:t>
      </w:r>
    </w:p>
    <w:p w:rsidR="00B104BA" w:rsidRPr="00961CAF" w:rsidRDefault="00B104BA">
      <w:pPr>
        <w:pStyle w:val="1"/>
        <w:numPr>
          <w:ilvl w:val="2"/>
          <w:numId w:val="3"/>
        </w:numPr>
        <w:tabs>
          <w:tab w:val="left" w:pos="1195"/>
        </w:tabs>
        <w:spacing w:line="240" w:lineRule="auto"/>
        <w:ind w:right="594" w:firstLine="0"/>
        <w:jc w:val="both"/>
        <w:rPr>
          <w:color w:val="800000"/>
        </w:rPr>
      </w:pPr>
      <w:r w:rsidRPr="00961CAF">
        <w:rPr>
          <w:color w:val="800000"/>
        </w:rPr>
        <w:t>Информационно-методические условия реализации основной образовательной программы основного общего</w:t>
      </w:r>
      <w:r w:rsidRPr="00961CAF">
        <w:rPr>
          <w:color w:val="800000"/>
          <w:spacing w:val="-2"/>
        </w:rPr>
        <w:t xml:space="preserve"> </w:t>
      </w:r>
      <w:r w:rsidRPr="00961CAF">
        <w:rPr>
          <w:color w:val="800000"/>
        </w:rPr>
        <w:t>образования</w:t>
      </w:r>
      <w:r w:rsidR="00CF3355">
        <w:rPr>
          <w:color w:val="800000"/>
          <w:u w:val="single"/>
          <w:lang w:val="tt-RU"/>
        </w:rPr>
        <w:t>.</w:t>
      </w:r>
    </w:p>
    <w:p w:rsidR="00B104BA" w:rsidRPr="00961CAF" w:rsidRDefault="00B104BA">
      <w:pPr>
        <w:pStyle w:val="a3"/>
        <w:ind w:left="512" w:right="600" w:firstLine="799"/>
        <w:rPr>
          <w:color w:val="FF0000"/>
        </w:rPr>
      </w:pPr>
      <w:r w:rsidRPr="00961CAF">
        <w:rPr>
          <w:color w:val="800000"/>
        </w:rPr>
        <w:t xml:space="preserve">Для эффективного информационного обеспечения реализации ООП ООО в школе сформирована информационная </w:t>
      </w:r>
      <w:r w:rsidRPr="00961CAF">
        <w:rPr>
          <w:color w:val="FF0000"/>
        </w:rPr>
        <w:t>среда (ИС).</w:t>
      </w:r>
    </w:p>
    <w:p w:rsidR="00B104BA" w:rsidRPr="003F588E" w:rsidRDefault="00B104BA">
      <w:pPr>
        <w:pStyle w:val="a3"/>
        <w:ind w:left="512" w:right="591" w:firstLine="739"/>
        <w:rPr>
          <w:color w:val="FF0000"/>
        </w:rPr>
      </w:pPr>
      <w:r>
        <w:rPr>
          <w:color w:val="FF0000"/>
        </w:rPr>
        <w:t xml:space="preserve">Информационная среда школы </w:t>
      </w:r>
      <w:r w:rsidRPr="00961CAF">
        <w:rPr>
          <w:color w:val="FF0000"/>
        </w:rPr>
        <w:t xml:space="preserve"> включает в себя совокупность технологических средств (компьютеры, базы данных, коммуникационные каналы, программные продукты и др.), </w:t>
      </w:r>
      <w:r w:rsidRPr="003F588E">
        <w:rPr>
          <w:color w:val="FF0000"/>
        </w:rPr>
        <w:t>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B104BA" w:rsidRPr="003F588E" w:rsidRDefault="00B104BA">
      <w:pPr>
        <w:pStyle w:val="a3"/>
        <w:ind w:left="512" w:right="597" w:firstLine="739"/>
        <w:rPr>
          <w:color w:val="FF0000"/>
        </w:rPr>
      </w:pPr>
      <w:r w:rsidRPr="003F588E">
        <w:rPr>
          <w:color w:val="FF0000"/>
        </w:rPr>
        <w:t>Информационная среда обеспечивает эффективную деятельность обучающихся по освоению основной образовательной программы основного общего образования и эффективную образовательную деятельность педагогических и руководящих работников по реализации основной образовательной программы основного общего образования, в том числе возможность:</w:t>
      </w:r>
    </w:p>
    <w:p w:rsidR="00B104BA" w:rsidRPr="003F588E" w:rsidRDefault="00B104BA">
      <w:pPr>
        <w:pStyle w:val="a3"/>
        <w:ind w:left="512" w:right="596" w:firstLine="739"/>
        <w:rPr>
          <w:color w:val="FF0000"/>
        </w:rPr>
      </w:pPr>
      <w:r w:rsidRPr="003F588E">
        <w:rPr>
          <w:color w:val="FF0000"/>
        </w:rPr>
        <w:t>создания, поиска, сбора, анализа, обработки и представления информации (работа с текстами в бумажной и электронной форме, запись и обработка изображений и звука, выступления с аудио-, видео- и графическим сопровождением, общение в Интернете);</w:t>
      </w:r>
    </w:p>
    <w:p w:rsidR="00B104BA" w:rsidRPr="003F588E" w:rsidRDefault="00B104BA">
      <w:pPr>
        <w:pStyle w:val="a3"/>
        <w:ind w:left="1252"/>
        <w:jc w:val="left"/>
        <w:rPr>
          <w:color w:val="FF0000"/>
        </w:rPr>
      </w:pPr>
      <w:r w:rsidRPr="003F588E">
        <w:rPr>
          <w:color w:val="FF0000"/>
        </w:rPr>
        <w:t>планирования образовательного процесса и его ресурсного обеспечения;</w:t>
      </w:r>
    </w:p>
    <w:p w:rsidR="00B104BA" w:rsidRPr="003F588E" w:rsidRDefault="00B104BA">
      <w:pPr>
        <w:pStyle w:val="a3"/>
        <w:ind w:left="512" w:right="598" w:firstLine="739"/>
        <w:rPr>
          <w:color w:val="FF0000"/>
        </w:rPr>
      </w:pPr>
      <w:r w:rsidRPr="003F588E">
        <w:rPr>
          <w:color w:val="FF0000"/>
        </w:rPr>
        <w:t xml:space="preserve">размещения и сохранения используемых участниками образовательного процесса </w:t>
      </w:r>
      <w:r w:rsidRPr="003F588E">
        <w:rPr>
          <w:color w:val="FF0000"/>
        </w:rPr>
        <w:lastRenderedPageBreak/>
        <w:t>информационных ресурсов, учебных материалов, предназначенных для образовательной деятельности обучающихся, а также анализа и оценки такой деятельности; доступа к размещаемой информации;</w:t>
      </w:r>
    </w:p>
    <w:p w:rsidR="00B104BA" w:rsidRPr="003F588E" w:rsidRDefault="00B104BA">
      <w:pPr>
        <w:pStyle w:val="a3"/>
        <w:ind w:left="512" w:right="598" w:firstLine="739"/>
        <w:rPr>
          <w:color w:val="FF0000"/>
        </w:rPr>
      </w:pPr>
      <w:r w:rsidRPr="003F588E">
        <w:rPr>
          <w:color w:val="FF0000"/>
        </w:rPr>
        <w:t>мониторинга хода и результатов учебного процесса, фиксацию результатов деятельности обучающихся и педагогических работников; мониторинга здоровья обучающихся;</w:t>
      </w:r>
    </w:p>
    <w:p w:rsidR="00B104BA" w:rsidRPr="003F588E" w:rsidRDefault="00B104BA">
      <w:pPr>
        <w:pStyle w:val="a3"/>
        <w:tabs>
          <w:tab w:val="left" w:pos="3159"/>
          <w:tab w:val="left" w:pos="5029"/>
          <w:tab w:val="left" w:pos="5715"/>
          <w:tab w:val="left" w:pos="7115"/>
          <w:tab w:val="left" w:pos="9159"/>
        </w:tabs>
        <w:ind w:left="1252"/>
        <w:jc w:val="left"/>
        <w:rPr>
          <w:color w:val="FF0000"/>
        </w:rPr>
      </w:pPr>
      <w:r w:rsidRPr="003F588E">
        <w:rPr>
          <w:color w:val="FF0000"/>
        </w:rPr>
        <w:t>дистанционного</w:t>
      </w:r>
      <w:r w:rsidRPr="003F588E">
        <w:rPr>
          <w:color w:val="FF0000"/>
        </w:rPr>
        <w:tab/>
        <w:t>взаимодействия</w:t>
      </w:r>
      <w:r w:rsidRPr="003F588E">
        <w:rPr>
          <w:color w:val="FF0000"/>
        </w:rPr>
        <w:tab/>
        <w:t>всех</w:t>
      </w:r>
      <w:r w:rsidRPr="003F588E">
        <w:rPr>
          <w:color w:val="FF0000"/>
        </w:rPr>
        <w:tab/>
        <w:t>участников</w:t>
      </w:r>
      <w:r w:rsidRPr="003F588E">
        <w:rPr>
          <w:color w:val="FF0000"/>
        </w:rPr>
        <w:tab/>
        <w:t>образовательного</w:t>
      </w:r>
      <w:r w:rsidRPr="003F588E">
        <w:rPr>
          <w:color w:val="FF0000"/>
        </w:rPr>
        <w:tab/>
        <w:t>процесса:</w:t>
      </w:r>
    </w:p>
    <w:p w:rsidR="00B104BA" w:rsidRPr="003F588E" w:rsidRDefault="00B104BA">
      <w:pPr>
        <w:pStyle w:val="a3"/>
        <w:spacing w:before="68"/>
        <w:ind w:left="512" w:right="592"/>
        <w:rPr>
          <w:color w:val="FF0000"/>
        </w:rPr>
      </w:pPr>
      <w:r w:rsidRPr="003F588E">
        <w:rPr>
          <w:color w:val="FF0000"/>
        </w:rPr>
        <w:t>обучающихся, педагогических работников, администрации образовательного учреждения, родителей (законных представителей) обучающихся, методических служб, общественности, органов, осуществляющих управление в сфере образования;</w:t>
      </w:r>
    </w:p>
    <w:p w:rsidR="00B104BA" w:rsidRPr="003F588E" w:rsidRDefault="00B104BA">
      <w:pPr>
        <w:pStyle w:val="a3"/>
        <w:spacing w:before="1"/>
        <w:ind w:left="512" w:right="597" w:firstLine="739"/>
        <w:rPr>
          <w:color w:val="FF0000"/>
        </w:rPr>
      </w:pPr>
      <w:r w:rsidRPr="003F588E">
        <w:rPr>
          <w:color w:val="FF0000"/>
        </w:rPr>
        <w:t>сетевого взаимодействия образовательных учреждений, в том числе с образовательными учреждениями дополнительного образования, а также органов, осуществляющих управление в сфере образования;</w:t>
      </w:r>
    </w:p>
    <w:p w:rsidR="00B104BA" w:rsidRPr="003F588E" w:rsidRDefault="00B104BA">
      <w:pPr>
        <w:pStyle w:val="a3"/>
        <w:ind w:left="512" w:right="594" w:firstLine="739"/>
        <w:rPr>
          <w:color w:val="FF0000"/>
        </w:rPr>
      </w:pPr>
      <w:r w:rsidRPr="003F588E">
        <w:rPr>
          <w:color w:val="FF0000"/>
        </w:rPr>
        <w:t>ограничения доступа к информации, несовместимой с задачами духовно- нравственного развития и воспитания обучающихся;</w:t>
      </w:r>
    </w:p>
    <w:p w:rsidR="00B104BA" w:rsidRPr="003F588E" w:rsidRDefault="00B104BA">
      <w:pPr>
        <w:pStyle w:val="a3"/>
        <w:ind w:left="512" w:right="595" w:firstLine="739"/>
        <w:rPr>
          <w:color w:val="FF0000"/>
        </w:rPr>
      </w:pPr>
      <w:r w:rsidRPr="003F588E">
        <w:rPr>
          <w:color w:val="FF0000"/>
        </w:rPr>
        <w:t>учета контингента обучающихся, педагогических работников, родителей обучающихся, бухгалтерского учета в образовательном учреждении;</w:t>
      </w:r>
    </w:p>
    <w:p w:rsidR="00B104BA" w:rsidRPr="003F588E" w:rsidRDefault="00B104BA">
      <w:pPr>
        <w:pStyle w:val="a3"/>
        <w:ind w:left="512" w:right="597" w:firstLine="739"/>
        <w:rPr>
          <w:color w:val="FF0000"/>
        </w:rPr>
      </w:pPr>
      <w:r w:rsidRPr="003F588E">
        <w:rPr>
          <w:color w:val="FF0000"/>
        </w:rPr>
        <w:t>доступа обучающихся и педагогических работников к максимальному числу сокровищ отечественной и зарубежной культуры, достижениям науки и искусства; электронным информационно-образовательным ресурсам, размещенным в федеральных и региональных базах данных;</w:t>
      </w:r>
    </w:p>
    <w:p w:rsidR="00B104BA" w:rsidRPr="003F588E" w:rsidRDefault="00B104BA">
      <w:pPr>
        <w:pStyle w:val="a3"/>
        <w:spacing w:before="1"/>
        <w:ind w:left="512" w:right="604" w:firstLine="739"/>
        <w:rPr>
          <w:color w:val="FF0000"/>
        </w:rPr>
      </w:pPr>
      <w:r w:rsidRPr="003F588E">
        <w:rPr>
          <w:color w:val="FF0000"/>
        </w:rPr>
        <w:t>организации работы в режиме как индивидуального, так и коллективного доступа к информационно-образовательным ресурсам;</w:t>
      </w:r>
    </w:p>
    <w:p w:rsidR="00B104BA" w:rsidRPr="003F588E" w:rsidRDefault="00B104BA">
      <w:pPr>
        <w:pStyle w:val="a3"/>
        <w:ind w:left="1252"/>
        <w:jc w:val="left"/>
        <w:rPr>
          <w:color w:val="FF0000"/>
        </w:rPr>
      </w:pPr>
      <w:r w:rsidRPr="003F588E">
        <w:rPr>
          <w:color w:val="FF0000"/>
        </w:rPr>
        <w:t>организации дистанционного образования;</w:t>
      </w:r>
    </w:p>
    <w:p w:rsidR="00B104BA" w:rsidRPr="003F588E" w:rsidRDefault="00B104BA">
      <w:pPr>
        <w:pStyle w:val="a3"/>
        <w:tabs>
          <w:tab w:val="left" w:pos="2673"/>
        </w:tabs>
        <w:ind w:left="1252" w:right="635"/>
        <w:jc w:val="left"/>
        <w:rPr>
          <w:color w:val="FF0000"/>
        </w:rPr>
      </w:pPr>
      <w:r w:rsidRPr="003F588E">
        <w:rPr>
          <w:color w:val="FF0000"/>
        </w:rPr>
        <w:t>взаимодействия образовательного учреждения с другими организациями социальной сферы:</w:t>
      </w:r>
      <w:r w:rsidRPr="003F588E">
        <w:rPr>
          <w:color w:val="FF0000"/>
        </w:rPr>
        <w:tab/>
        <w:t>учреждениями дополнительного образования детей,</w:t>
      </w:r>
      <w:r w:rsidRPr="003F588E">
        <w:rPr>
          <w:color w:val="FF0000"/>
          <w:spacing w:val="43"/>
        </w:rPr>
        <w:t xml:space="preserve"> </w:t>
      </w:r>
      <w:r w:rsidRPr="003F588E">
        <w:rPr>
          <w:color w:val="FF0000"/>
        </w:rPr>
        <w:t>учреждениями</w:t>
      </w:r>
    </w:p>
    <w:p w:rsidR="00B104BA" w:rsidRPr="003F588E" w:rsidRDefault="00B104BA">
      <w:pPr>
        <w:pStyle w:val="a3"/>
        <w:ind w:left="512"/>
        <w:jc w:val="left"/>
        <w:rPr>
          <w:color w:val="FF0000"/>
        </w:rPr>
      </w:pPr>
      <w:r w:rsidRPr="003F588E">
        <w:rPr>
          <w:color w:val="FF0000"/>
        </w:rPr>
        <w:t>культуры,</w:t>
      </w:r>
    </w:p>
    <w:p w:rsidR="00B104BA" w:rsidRPr="003F588E" w:rsidRDefault="00B104BA">
      <w:pPr>
        <w:pStyle w:val="a3"/>
        <w:ind w:left="512" w:right="596" w:firstLine="739"/>
        <w:rPr>
          <w:color w:val="FF0000"/>
        </w:rPr>
      </w:pPr>
      <w:r w:rsidRPr="003F588E">
        <w:rPr>
          <w:color w:val="FF0000"/>
        </w:rPr>
        <w:t>здравоохранения, спорта, досуга, службами занятости населения, обеспечения безопасности жизнедеятельности;</w:t>
      </w:r>
    </w:p>
    <w:p w:rsidR="00B104BA" w:rsidRPr="003F588E" w:rsidRDefault="00B104BA">
      <w:pPr>
        <w:pStyle w:val="a3"/>
        <w:ind w:left="512" w:right="598" w:firstLine="739"/>
        <w:rPr>
          <w:color w:val="FF0000"/>
        </w:rPr>
      </w:pPr>
      <w:r w:rsidRPr="003F588E">
        <w:rPr>
          <w:color w:val="FF0000"/>
        </w:rPr>
        <w:t>информационно-методического сопровождения образовательного процесса с учетом индивидуальных возрастных, психологических и физиологических особенностей обучающихся, в том числе талантливых и одаренных, включая обучающихся, оказавшихся в трудной жизненной ситуации, а также с ограниченными возможностями здоровья и инвалидов.</w:t>
      </w:r>
    </w:p>
    <w:p w:rsidR="00B104BA" w:rsidRPr="003F588E" w:rsidRDefault="00B104BA">
      <w:pPr>
        <w:pStyle w:val="a3"/>
        <w:ind w:left="512" w:right="590" w:firstLine="739"/>
        <w:rPr>
          <w:color w:val="FF0000"/>
        </w:rPr>
      </w:pPr>
      <w:r w:rsidRPr="003F588E">
        <w:rPr>
          <w:color w:val="FF0000"/>
        </w:rPr>
        <w:t>Основой информационной среды являются общешкольные средства ИКТ, используемые в различных элементах образовательного процесса и процесса управления школой, не находящиеся постоянно в том или ином кабинете. В минимальном варианте это оснащение обеспечивает в любом помещении школы, где идет образовательный процесс, работу с компьютером, распечатывание текстовых файлов, размножение больших объемов текстовых и графических материалов (учебных, информационных, детских работ и т.д.), выступление с компьютерной поддержкой, оцифровку изображений (сканер), фото-аудио- видео фиксацию хода образовательного процесса. Это может быть достигнуто за счет использования переносного проектора и экрана, микрофона, переносного звукоусиливающего комплекта оборудования (1 микшерский пульт), соответствующих цифровых образовательных ресурсов и необходимых расходных материалов (запасных картриджей для принтеров и копировального устройства, ламп</w:t>
      </w:r>
      <w:r w:rsidR="00CF3355">
        <w:rPr>
          <w:color w:val="FF0000"/>
        </w:rPr>
        <w:t xml:space="preserve"> для мультимедийного проектора</w:t>
      </w:r>
      <w:r w:rsidRPr="003F588E">
        <w:rPr>
          <w:color w:val="FF0000"/>
        </w:rPr>
        <w:t>, микрофонов и т.д., устройства для хранения, записи и передачи информации - флеш-память, СБ, БУО-диски).</w:t>
      </w:r>
    </w:p>
    <w:p w:rsidR="00B104BA" w:rsidRPr="003F588E" w:rsidRDefault="00B104BA">
      <w:pPr>
        <w:pStyle w:val="a3"/>
        <w:ind w:left="512" w:right="595" w:firstLine="739"/>
        <w:rPr>
          <w:color w:val="FF0000"/>
        </w:rPr>
      </w:pPr>
      <w:r w:rsidRPr="003F588E">
        <w:rPr>
          <w:color w:val="FF0000"/>
        </w:rPr>
        <w:t>Необходимость информатизации всего образовательного процесса, формирования ИКТ - компетентности педагогов и учащихся и требования оптимизации ресурсов приводит к конфигурации, в которой в дополнение к предыдущему оснащению, сформированы рабочие места (стационарные) учителей-предметников, каждый предметный кабинет оснащён проектором и экраном (стационарные) или интерактивным</w:t>
      </w:r>
      <w:r w:rsidRPr="003F588E">
        <w:rPr>
          <w:color w:val="FF0000"/>
          <w:spacing w:val="-11"/>
        </w:rPr>
        <w:t xml:space="preserve"> </w:t>
      </w:r>
      <w:r w:rsidRPr="003F588E">
        <w:rPr>
          <w:color w:val="FF0000"/>
        </w:rPr>
        <w:t>комплексом.</w:t>
      </w:r>
    </w:p>
    <w:p w:rsidR="00B104BA" w:rsidRPr="003F588E" w:rsidRDefault="00B104BA">
      <w:pPr>
        <w:pStyle w:val="a3"/>
        <w:ind w:left="512" w:right="590" w:firstLine="739"/>
        <w:rPr>
          <w:color w:val="FF0000"/>
        </w:rPr>
      </w:pPr>
      <w:r w:rsidRPr="003F588E">
        <w:rPr>
          <w:color w:val="FF0000"/>
        </w:rPr>
        <w:t xml:space="preserve">Все программные средства, установленные на компьютерах лицензированы, в том числе операционная система; имеются файловые менеджеры в составе операционной </w:t>
      </w:r>
      <w:r w:rsidRPr="003F588E">
        <w:rPr>
          <w:color w:val="FF0000"/>
        </w:rPr>
        <w:lastRenderedPageBreak/>
        <w:t>системы; антивирусная программа; программа-архиватор; интегрированное офисное приложение, включающее текстовый редактор, растровый и векторный графические редакторы, программа разработки презентаций, динамические (электронные) таблицы, система управления базами данных; система оптического распознавания текста; звуковой редактор; мультимедиа проигрыватель. Для управления доступом к ресурсам Интернет и оптимизации трафика используются специальные программные средства, установлена программа интерактивного общения, простой редактор web-страниц.</w:t>
      </w:r>
    </w:p>
    <w:p w:rsidR="00B104BA" w:rsidRPr="003F588E" w:rsidRDefault="00B104BA">
      <w:pPr>
        <w:pStyle w:val="a3"/>
        <w:spacing w:before="1"/>
        <w:ind w:left="512" w:right="588" w:firstLine="739"/>
        <w:rPr>
          <w:color w:val="FF0000"/>
        </w:rPr>
      </w:pPr>
      <w:r w:rsidRPr="003F588E">
        <w:rPr>
          <w:color w:val="FF0000"/>
        </w:rPr>
        <w:t>Фонд библиотеки и цифровых образовательных ресурсов кабинета информатики удовлетворяет общим требованиям к кабинету информатики, то есть включают необходимые нормативные, методические и учебные документы (в том числе - учебники, включая альтернативные к основным, используемым в курсе, образцы аттестационных заданий), справочную литературу, периодические издания. Все наглядные пособия представлены в цифровом виде.</w:t>
      </w:r>
    </w:p>
    <w:p w:rsidR="00B104BA" w:rsidRDefault="00B104BA">
      <w:pPr>
        <w:pStyle w:val="a3"/>
        <w:spacing w:after="9"/>
        <w:ind w:left="512" w:right="592"/>
        <w:rPr>
          <w:u w:val="single"/>
          <w:lang w:val="tt-RU"/>
        </w:rPr>
      </w:pPr>
      <w:r>
        <w:t>Создание в образовательном учреждении информационно-образовательной среды, со</w:t>
      </w:r>
      <w:r>
        <w:rPr>
          <w:u w:val="single"/>
        </w:rPr>
        <w:t>ответствующей требованиям Стандарта</w:t>
      </w:r>
    </w:p>
    <w:p w:rsidR="00B104BA" w:rsidRPr="003F588E" w:rsidRDefault="00B104BA">
      <w:pPr>
        <w:pStyle w:val="a3"/>
        <w:spacing w:after="9"/>
        <w:ind w:left="512" w:right="592"/>
        <w:rPr>
          <w:color w:val="FF0000"/>
          <w:lang w:val="tt-RU"/>
        </w:rPr>
      </w:pPr>
      <w:r w:rsidRPr="003F588E">
        <w:rPr>
          <w:color w:val="FF0000"/>
          <w:u w:val="single"/>
          <w:lang w:val="tt-RU"/>
        </w:rPr>
        <w:t xml:space="preserve">Үзгәртәсе бар </w:t>
      </w:r>
      <w:r w:rsidR="00D07B0F">
        <w:rPr>
          <w:color w:val="FF0000"/>
          <w:u w:val="single"/>
          <w:lang w:val="tt-RU"/>
        </w:rPr>
        <w:t>Дилүскә</w:t>
      </w:r>
    </w:p>
    <w:tbl>
      <w:tblPr>
        <w:tblW w:w="0" w:type="auto"/>
        <w:tblInd w:w="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6"/>
        <w:gridCol w:w="4499"/>
        <w:gridCol w:w="4007"/>
      </w:tblGrid>
      <w:tr w:rsidR="00B104BA">
        <w:trPr>
          <w:trHeight w:val="602"/>
        </w:trPr>
        <w:tc>
          <w:tcPr>
            <w:tcW w:w="1136" w:type="dxa"/>
          </w:tcPr>
          <w:p w:rsidR="00B104BA" w:rsidRDefault="00B104BA">
            <w:pPr>
              <w:pStyle w:val="TableParagraph"/>
              <w:spacing w:line="268" w:lineRule="exact"/>
              <w:ind w:left="175"/>
              <w:rPr>
                <w:sz w:val="24"/>
              </w:rPr>
            </w:pPr>
            <w:r>
              <w:rPr>
                <w:sz w:val="24"/>
              </w:rPr>
              <w:t>№п/п</w:t>
            </w:r>
          </w:p>
        </w:tc>
        <w:tc>
          <w:tcPr>
            <w:tcW w:w="4499" w:type="dxa"/>
          </w:tcPr>
          <w:p w:rsidR="00B104BA" w:rsidRDefault="00B104BA">
            <w:pPr>
              <w:pStyle w:val="TableParagraph"/>
              <w:spacing w:line="268" w:lineRule="exact"/>
              <w:ind w:left="179"/>
              <w:rPr>
                <w:sz w:val="24"/>
              </w:rPr>
            </w:pPr>
            <w:r>
              <w:rPr>
                <w:sz w:val="24"/>
              </w:rPr>
              <w:t>Необходимые средства</w:t>
            </w:r>
          </w:p>
        </w:tc>
        <w:tc>
          <w:tcPr>
            <w:tcW w:w="4007" w:type="dxa"/>
          </w:tcPr>
          <w:p w:rsidR="00B104BA" w:rsidRDefault="00B104BA">
            <w:pPr>
              <w:pStyle w:val="TableParagraph"/>
              <w:ind w:left="181"/>
              <w:rPr>
                <w:sz w:val="24"/>
              </w:rPr>
            </w:pPr>
            <w:r>
              <w:rPr>
                <w:sz w:val="24"/>
              </w:rPr>
              <w:t>Необходимое количество средств/ имеющееся в наличии</w:t>
            </w:r>
            <w:r w:rsidR="00793F72">
              <w:rPr>
                <w:sz w:val="24"/>
              </w:rPr>
              <w:t>/наличие</w:t>
            </w:r>
          </w:p>
        </w:tc>
      </w:tr>
      <w:tr w:rsidR="00B104BA">
        <w:trPr>
          <w:trHeight w:val="486"/>
        </w:trPr>
        <w:tc>
          <w:tcPr>
            <w:tcW w:w="1136" w:type="dxa"/>
          </w:tcPr>
          <w:p w:rsidR="00B104BA" w:rsidRDefault="00B104BA">
            <w:pPr>
              <w:pStyle w:val="TableParagraph"/>
              <w:ind w:left="0"/>
              <w:rPr>
                <w:sz w:val="24"/>
              </w:rPr>
            </w:pPr>
          </w:p>
        </w:tc>
        <w:tc>
          <w:tcPr>
            <w:tcW w:w="8506" w:type="dxa"/>
            <w:gridSpan w:val="2"/>
          </w:tcPr>
          <w:p w:rsidR="00B104BA" w:rsidRDefault="00B104BA">
            <w:pPr>
              <w:pStyle w:val="TableParagraph"/>
              <w:spacing w:line="268" w:lineRule="exact"/>
              <w:ind w:left="179"/>
              <w:rPr>
                <w:b/>
                <w:sz w:val="24"/>
              </w:rPr>
            </w:pPr>
            <w:r>
              <w:rPr>
                <w:sz w:val="24"/>
              </w:rPr>
              <w:t>I.</w:t>
            </w:r>
            <w:r>
              <w:rPr>
                <w:b/>
                <w:sz w:val="24"/>
              </w:rPr>
              <w:t>Технические средства</w:t>
            </w:r>
          </w:p>
        </w:tc>
      </w:tr>
      <w:tr w:rsidR="00B104BA">
        <w:trPr>
          <w:trHeight w:val="309"/>
        </w:trPr>
        <w:tc>
          <w:tcPr>
            <w:tcW w:w="1136" w:type="dxa"/>
          </w:tcPr>
          <w:p w:rsidR="00B104BA" w:rsidRDefault="00B104BA">
            <w:pPr>
              <w:pStyle w:val="TableParagraph"/>
              <w:spacing w:line="270" w:lineRule="exact"/>
              <w:ind w:left="175"/>
              <w:rPr>
                <w:sz w:val="24"/>
              </w:rPr>
            </w:pPr>
            <w:r>
              <w:rPr>
                <w:sz w:val="24"/>
              </w:rPr>
              <w:t>1</w:t>
            </w:r>
          </w:p>
        </w:tc>
        <w:tc>
          <w:tcPr>
            <w:tcW w:w="4499" w:type="dxa"/>
          </w:tcPr>
          <w:p w:rsidR="00B104BA" w:rsidRDefault="00B104BA">
            <w:pPr>
              <w:pStyle w:val="TableParagraph"/>
              <w:spacing w:line="270" w:lineRule="exact"/>
              <w:ind w:left="179"/>
              <w:rPr>
                <w:sz w:val="24"/>
              </w:rPr>
            </w:pPr>
            <w:r>
              <w:rPr>
                <w:sz w:val="24"/>
              </w:rPr>
              <w:t>мультимедийный проектор и экран</w:t>
            </w:r>
          </w:p>
        </w:tc>
        <w:tc>
          <w:tcPr>
            <w:tcW w:w="4007" w:type="dxa"/>
          </w:tcPr>
          <w:p w:rsidR="00B104BA" w:rsidRPr="003F588E" w:rsidRDefault="00793F72">
            <w:pPr>
              <w:pStyle w:val="TableParagraph"/>
              <w:spacing w:line="270" w:lineRule="exact"/>
              <w:ind w:left="181"/>
              <w:rPr>
                <w:sz w:val="24"/>
                <w:lang w:val="tt-RU"/>
              </w:rPr>
            </w:pPr>
            <w:r>
              <w:rPr>
                <w:sz w:val="24"/>
                <w:lang w:val="tt-RU"/>
              </w:rPr>
              <w:t>1</w:t>
            </w:r>
          </w:p>
        </w:tc>
      </w:tr>
      <w:tr w:rsidR="00B104BA">
        <w:trPr>
          <w:trHeight w:val="273"/>
        </w:trPr>
        <w:tc>
          <w:tcPr>
            <w:tcW w:w="1136" w:type="dxa"/>
          </w:tcPr>
          <w:p w:rsidR="00B104BA" w:rsidRDefault="00B104BA">
            <w:pPr>
              <w:pStyle w:val="TableParagraph"/>
              <w:spacing w:line="253" w:lineRule="exact"/>
              <w:ind w:left="175"/>
              <w:rPr>
                <w:sz w:val="24"/>
              </w:rPr>
            </w:pPr>
            <w:r>
              <w:rPr>
                <w:sz w:val="24"/>
              </w:rPr>
              <w:t>2</w:t>
            </w:r>
          </w:p>
        </w:tc>
        <w:tc>
          <w:tcPr>
            <w:tcW w:w="4499" w:type="dxa"/>
          </w:tcPr>
          <w:p w:rsidR="00B104BA" w:rsidRDefault="00B104BA">
            <w:pPr>
              <w:pStyle w:val="TableParagraph"/>
              <w:spacing w:line="253" w:lineRule="exact"/>
              <w:ind w:left="179"/>
              <w:rPr>
                <w:sz w:val="24"/>
              </w:rPr>
            </w:pPr>
            <w:r>
              <w:rPr>
                <w:sz w:val="24"/>
              </w:rPr>
              <w:t>принтер монохромный</w:t>
            </w:r>
          </w:p>
        </w:tc>
        <w:tc>
          <w:tcPr>
            <w:tcW w:w="4007" w:type="dxa"/>
          </w:tcPr>
          <w:p w:rsidR="00B104BA" w:rsidRPr="003F588E" w:rsidRDefault="00793F72">
            <w:pPr>
              <w:pStyle w:val="TableParagraph"/>
              <w:spacing w:line="253" w:lineRule="exact"/>
              <w:ind w:left="181"/>
              <w:rPr>
                <w:sz w:val="24"/>
                <w:lang w:val="tt-RU"/>
              </w:rPr>
            </w:pPr>
            <w:r>
              <w:rPr>
                <w:sz w:val="24"/>
                <w:lang w:val="tt-RU"/>
              </w:rPr>
              <w:t>0</w:t>
            </w:r>
          </w:p>
        </w:tc>
      </w:tr>
      <w:tr w:rsidR="00B104BA">
        <w:trPr>
          <w:trHeight w:val="277"/>
        </w:trPr>
        <w:tc>
          <w:tcPr>
            <w:tcW w:w="1136" w:type="dxa"/>
          </w:tcPr>
          <w:p w:rsidR="00B104BA" w:rsidRDefault="00B104BA">
            <w:pPr>
              <w:pStyle w:val="TableParagraph"/>
              <w:spacing w:line="258" w:lineRule="exact"/>
              <w:ind w:left="175"/>
              <w:rPr>
                <w:sz w:val="24"/>
              </w:rPr>
            </w:pPr>
            <w:r>
              <w:rPr>
                <w:sz w:val="24"/>
              </w:rPr>
              <w:t>3</w:t>
            </w:r>
          </w:p>
        </w:tc>
        <w:tc>
          <w:tcPr>
            <w:tcW w:w="4499" w:type="dxa"/>
          </w:tcPr>
          <w:p w:rsidR="00B104BA" w:rsidRDefault="00B104BA">
            <w:pPr>
              <w:pStyle w:val="TableParagraph"/>
              <w:spacing w:line="258" w:lineRule="exact"/>
              <w:ind w:left="179"/>
              <w:rPr>
                <w:sz w:val="24"/>
              </w:rPr>
            </w:pPr>
            <w:r>
              <w:rPr>
                <w:sz w:val="24"/>
              </w:rPr>
              <w:t>принтер цветной</w:t>
            </w:r>
          </w:p>
        </w:tc>
        <w:tc>
          <w:tcPr>
            <w:tcW w:w="4007" w:type="dxa"/>
          </w:tcPr>
          <w:p w:rsidR="00B104BA" w:rsidRPr="003F588E" w:rsidRDefault="00793F72">
            <w:pPr>
              <w:pStyle w:val="TableParagraph"/>
              <w:spacing w:line="258" w:lineRule="exact"/>
              <w:ind w:left="181"/>
              <w:rPr>
                <w:sz w:val="24"/>
                <w:lang w:val="tt-RU"/>
              </w:rPr>
            </w:pPr>
            <w:r>
              <w:rPr>
                <w:sz w:val="24"/>
                <w:lang w:val="tt-RU"/>
              </w:rPr>
              <w:t>0</w:t>
            </w:r>
          </w:p>
        </w:tc>
      </w:tr>
      <w:tr w:rsidR="00B104BA">
        <w:trPr>
          <w:trHeight w:val="378"/>
        </w:trPr>
        <w:tc>
          <w:tcPr>
            <w:tcW w:w="1136" w:type="dxa"/>
          </w:tcPr>
          <w:p w:rsidR="00B104BA" w:rsidRDefault="00B104BA">
            <w:pPr>
              <w:pStyle w:val="TableParagraph"/>
              <w:spacing w:line="268" w:lineRule="exact"/>
              <w:ind w:left="175"/>
              <w:rPr>
                <w:sz w:val="24"/>
              </w:rPr>
            </w:pPr>
            <w:r>
              <w:rPr>
                <w:sz w:val="24"/>
              </w:rPr>
              <w:t>4</w:t>
            </w:r>
          </w:p>
        </w:tc>
        <w:tc>
          <w:tcPr>
            <w:tcW w:w="4499" w:type="dxa"/>
          </w:tcPr>
          <w:p w:rsidR="00B104BA" w:rsidRDefault="00B104BA">
            <w:pPr>
              <w:pStyle w:val="TableParagraph"/>
              <w:spacing w:line="268" w:lineRule="exact"/>
              <w:ind w:left="179"/>
              <w:rPr>
                <w:sz w:val="24"/>
              </w:rPr>
            </w:pPr>
            <w:r>
              <w:rPr>
                <w:sz w:val="24"/>
              </w:rPr>
              <w:t>фотопринтер</w:t>
            </w:r>
          </w:p>
        </w:tc>
        <w:tc>
          <w:tcPr>
            <w:tcW w:w="4007" w:type="dxa"/>
          </w:tcPr>
          <w:p w:rsidR="00B104BA" w:rsidRPr="003F588E" w:rsidRDefault="00793F72">
            <w:pPr>
              <w:pStyle w:val="TableParagraph"/>
              <w:spacing w:line="268" w:lineRule="exact"/>
              <w:ind w:left="181"/>
              <w:rPr>
                <w:sz w:val="24"/>
                <w:lang w:val="tt-RU"/>
              </w:rPr>
            </w:pPr>
            <w:r>
              <w:rPr>
                <w:sz w:val="24"/>
                <w:lang w:val="tt-RU"/>
              </w:rPr>
              <w:t>0</w:t>
            </w:r>
          </w:p>
        </w:tc>
      </w:tr>
      <w:tr w:rsidR="00B104BA">
        <w:trPr>
          <w:trHeight w:val="290"/>
        </w:trPr>
        <w:tc>
          <w:tcPr>
            <w:tcW w:w="1136" w:type="dxa"/>
          </w:tcPr>
          <w:p w:rsidR="00B104BA" w:rsidRDefault="00B104BA">
            <w:pPr>
              <w:pStyle w:val="TableParagraph"/>
              <w:spacing w:line="271" w:lineRule="exact"/>
              <w:ind w:left="175"/>
              <w:rPr>
                <w:sz w:val="24"/>
              </w:rPr>
            </w:pPr>
            <w:r>
              <w:rPr>
                <w:sz w:val="24"/>
              </w:rPr>
              <w:t>5</w:t>
            </w:r>
          </w:p>
        </w:tc>
        <w:tc>
          <w:tcPr>
            <w:tcW w:w="4499" w:type="dxa"/>
          </w:tcPr>
          <w:p w:rsidR="00B104BA" w:rsidRDefault="00B104BA">
            <w:pPr>
              <w:pStyle w:val="TableParagraph"/>
              <w:spacing w:line="271" w:lineRule="exact"/>
              <w:ind w:left="179"/>
              <w:rPr>
                <w:sz w:val="24"/>
              </w:rPr>
            </w:pPr>
            <w:r>
              <w:rPr>
                <w:sz w:val="24"/>
              </w:rPr>
              <w:t>цифровой фотоаппарат</w:t>
            </w:r>
          </w:p>
        </w:tc>
        <w:tc>
          <w:tcPr>
            <w:tcW w:w="4007" w:type="dxa"/>
          </w:tcPr>
          <w:p w:rsidR="00B104BA" w:rsidRPr="003F588E" w:rsidRDefault="00793F72">
            <w:pPr>
              <w:pStyle w:val="TableParagraph"/>
              <w:spacing w:line="271" w:lineRule="exact"/>
              <w:ind w:left="181"/>
              <w:rPr>
                <w:sz w:val="24"/>
                <w:lang w:val="tt-RU"/>
              </w:rPr>
            </w:pPr>
            <w:r>
              <w:rPr>
                <w:sz w:val="24"/>
                <w:lang w:val="tt-RU"/>
              </w:rPr>
              <w:t>0</w:t>
            </w:r>
          </w:p>
        </w:tc>
      </w:tr>
      <w:tr w:rsidR="00B104BA">
        <w:trPr>
          <w:trHeight w:val="287"/>
        </w:trPr>
        <w:tc>
          <w:tcPr>
            <w:tcW w:w="1136" w:type="dxa"/>
          </w:tcPr>
          <w:p w:rsidR="00B104BA" w:rsidRDefault="00B104BA">
            <w:pPr>
              <w:pStyle w:val="TableParagraph"/>
              <w:spacing w:line="268" w:lineRule="exact"/>
              <w:ind w:left="175"/>
              <w:rPr>
                <w:sz w:val="24"/>
              </w:rPr>
            </w:pPr>
            <w:r>
              <w:rPr>
                <w:sz w:val="24"/>
              </w:rPr>
              <w:t>6</w:t>
            </w:r>
          </w:p>
        </w:tc>
        <w:tc>
          <w:tcPr>
            <w:tcW w:w="4499" w:type="dxa"/>
          </w:tcPr>
          <w:p w:rsidR="00B104BA" w:rsidRDefault="00B104BA">
            <w:pPr>
              <w:pStyle w:val="TableParagraph"/>
              <w:spacing w:line="268" w:lineRule="exact"/>
              <w:ind w:left="282"/>
              <w:rPr>
                <w:sz w:val="24"/>
              </w:rPr>
            </w:pPr>
            <w:r>
              <w:rPr>
                <w:sz w:val="24"/>
              </w:rPr>
              <w:t>цифровая видеокамера</w:t>
            </w:r>
          </w:p>
        </w:tc>
        <w:tc>
          <w:tcPr>
            <w:tcW w:w="4007" w:type="dxa"/>
          </w:tcPr>
          <w:p w:rsidR="00B104BA" w:rsidRPr="003F588E" w:rsidRDefault="00793F72">
            <w:pPr>
              <w:pStyle w:val="TableParagraph"/>
              <w:spacing w:line="268" w:lineRule="exact"/>
              <w:ind w:left="284"/>
              <w:rPr>
                <w:sz w:val="24"/>
                <w:lang w:val="tt-RU"/>
              </w:rPr>
            </w:pPr>
            <w:r>
              <w:rPr>
                <w:sz w:val="24"/>
                <w:lang w:val="tt-RU"/>
              </w:rPr>
              <w:t>0</w:t>
            </w:r>
          </w:p>
        </w:tc>
      </w:tr>
      <w:tr w:rsidR="00B104BA">
        <w:trPr>
          <w:trHeight w:val="287"/>
        </w:trPr>
        <w:tc>
          <w:tcPr>
            <w:tcW w:w="1136" w:type="dxa"/>
          </w:tcPr>
          <w:p w:rsidR="00B104BA" w:rsidRDefault="00B104BA">
            <w:pPr>
              <w:pStyle w:val="TableParagraph"/>
              <w:spacing w:line="268" w:lineRule="exact"/>
              <w:ind w:left="175"/>
              <w:rPr>
                <w:sz w:val="24"/>
              </w:rPr>
            </w:pPr>
            <w:r>
              <w:rPr>
                <w:sz w:val="24"/>
              </w:rPr>
              <w:t>7</w:t>
            </w:r>
          </w:p>
        </w:tc>
        <w:tc>
          <w:tcPr>
            <w:tcW w:w="4499" w:type="dxa"/>
          </w:tcPr>
          <w:p w:rsidR="00B104BA" w:rsidRDefault="00793F72">
            <w:pPr>
              <w:pStyle w:val="TableParagraph"/>
              <w:spacing w:line="268" w:lineRule="exact"/>
              <w:ind w:left="282"/>
              <w:rPr>
                <w:sz w:val="24"/>
              </w:rPr>
            </w:pPr>
            <w:r>
              <w:rPr>
                <w:sz w:val="24"/>
              </w:rPr>
              <w:t>С</w:t>
            </w:r>
            <w:r w:rsidR="00B104BA">
              <w:rPr>
                <w:sz w:val="24"/>
              </w:rPr>
              <w:t>канер</w:t>
            </w:r>
          </w:p>
        </w:tc>
        <w:tc>
          <w:tcPr>
            <w:tcW w:w="4007" w:type="dxa"/>
          </w:tcPr>
          <w:p w:rsidR="00B104BA" w:rsidRPr="003F588E" w:rsidRDefault="00793F72">
            <w:pPr>
              <w:pStyle w:val="TableParagraph"/>
              <w:spacing w:line="268" w:lineRule="exact"/>
              <w:ind w:left="284"/>
              <w:rPr>
                <w:sz w:val="24"/>
                <w:lang w:val="tt-RU"/>
              </w:rPr>
            </w:pPr>
            <w:r>
              <w:rPr>
                <w:sz w:val="24"/>
                <w:lang w:val="tt-RU"/>
              </w:rPr>
              <w:t>1</w:t>
            </w:r>
          </w:p>
        </w:tc>
      </w:tr>
      <w:tr w:rsidR="00B104BA">
        <w:trPr>
          <w:trHeight w:val="287"/>
        </w:trPr>
        <w:tc>
          <w:tcPr>
            <w:tcW w:w="1136" w:type="dxa"/>
          </w:tcPr>
          <w:p w:rsidR="00B104BA" w:rsidRDefault="00B104BA">
            <w:pPr>
              <w:pStyle w:val="TableParagraph"/>
              <w:spacing w:line="268" w:lineRule="exact"/>
              <w:ind w:left="175"/>
              <w:rPr>
                <w:sz w:val="24"/>
              </w:rPr>
            </w:pPr>
            <w:r>
              <w:rPr>
                <w:sz w:val="24"/>
              </w:rPr>
              <w:t>8</w:t>
            </w:r>
          </w:p>
        </w:tc>
        <w:tc>
          <w:tcPr>
            <w:tcW w:w="4499" w:type="dxa"/>
          </w:tcPr>
          <w:p w:rsidR="00B104BA" w:rsidRDefault="00793F72">
            <w:pPr>
              <w:pStyle w:val="TableParagraph"/>
              <w:spacing w:line="268" w:lineRule="exact"/>
              <w:ind w:left="282"/>
              <w:rPr>
                <w:sz w:val="24"/>
              </w:rPr>
            </w:pPr>
            <w:r>
              <w:rPr>
                <w:sz w:val="24"/>
              </w:rPr>
              <w:t>М</w:t>
            </w:r>
            <w:r w:rsidR="00B104BA">
              <w:rPr>
                <w:sz w:val="24"/>
              </w:rPr>
              <w:t>икрофон</w:t>
            </w:r>
          </w:p>
        </w:tc>
        <w:tc>
          <w:tcPr>
            <w:tcW w:w="4007" w:type="dxa"/>
          </w:tcPr>
          <w:p w:rsidR="00B104BA" w:rsidRPr="003F588E" w:rsidRDefault="00CF3355">
            <w:pPr>
              <w:pStyle w:val="TableParagraph"/>
              <w:spacing w:line="268" w:lineRule="exact"/>
              <w:ind w:left="284"/>
              <w:rPr>
                <w:sz w:val="24"/>
                <w:lang w:val="tt-RU"/>
              </w:rPr>
            </w:pPr>
            <w:r>
              <w:rPr>
                <w:sz w:val="24"/>
                <w:lang w:val="tt-RU"/>
              </w:rPr>
              <w:t>2</w:t>
            </w:r>
          </w:p>
        </w:tc>
      </w:tr>
      <w:tr w:rsidR="00B104BA">
        <w:trPr>
          <w:trHeight w:val="287"/>
        </w:trPr>
        <w:tc>
          <w:tcPr>
            <w:tcW w:w="1136" w:type="dxa"/>
          </w:tcPr>
          <w:p w:rsidR="00B104BA" w:rsidRDefault="00B104BA">
            <w:pPr>
              <w:pStyle w:val="TableParagraph"/>
              <w:spacing w:line="268" w:lineRule="exact"/>
              <w:ind w:left="175"/>
              <w:rPr>
                <w:sz w:val="24"/>
              </w:rPr>
            </w:pPr>
            <w:r>
              <w:rPr>
                <w:sz w:val="24"/>
              </w:rPr>
              <w:t>9</w:t>
            </w:r>
          </w:p>
        </w:tc>
        <w:tc>
          <w:tcPr>
            <w:tcW w:w="4499" w:type="dxa"/>
          </w:tcPr>
          <w:p w:rsidR="00B104BA" w:rsidRDefault="00B104BA">
            <w:pPr>
              <w:pStyle w:val="TableParagraph"/>
              <w:spacing w:line="268" w:lineRule="exact"/>
              <w:ind w:left="282"/>
              <w:rPr>
                <w:sz w:val="24"/>
              </w:rPr>
            </w:pPr>
            <w:r>
              <w:rPr>
                <w:sz w:val="24"/>
              </w:rPr>
              <w:t>музыкальная ап</w:t>
            </w:r>
            <w:r w:rsidR="00CF3355">
              <w:rPr>
                <w:sz w:val="24"/>
              </w:rPr>
              <w:t>п</w:t>
            </w:r>
            <w:r>
              <w:rPr>
                <w:sz w:val="24"/>
              </w:rPr>
              <w:t>аратура</w:t>
            </w:r>
          </w:p>
        </w:tc>
        <w:tc>
          <w:tcPr>
            <w:tcW w:w="4007" w:type="dxa"/>
          </w:tcPr>
          <w:p w:rsidR="00B104BA" w:rsidRPr="003F588E" w:rsidRDefault="00CF3355">
            <w:pPr>
              <w:pStyle w:val="TableParagraph"/>
              <w:spacing w:line="268" w:lineRule="exact"/>
              <w:ind w:left="284"/>
              <w:rPr>
                <w:sz w:val="24"/>
                <w:lang w:val="tt-RU"/>
              </w:rPr>
            </w:pPr>
            <w:r>
              <w:rPr>
                <w:sz w:val="24"/>
                <w:lang w:val="tt-RU"/>
              </w:rPr>
              <w:t>1</w:t>
            </w:r>
          </w:p>
        </w:tc>
      </w:tr>
      <w:tr w:rsidR="00B104BA">
        <w:trPr>
          <w:trHeight w:val="287"/>
        </w:trPr>
        <w:tc>
          <w:tcPr>
            <w:tcW w:w="1136" w:type="dxa"/>
          </w:tcPr>
          <w:p w:rsidR="00B104BA" w:rsidRDefault="00B104BA">
            <w:pPr>
              <w:pStyle w:val="TableParagraph"/>
              <w:spacing w:line="268" w:lineRule="exact"/>
              <w:ind w:left="175"/>
              <w:rPr>
                <w:sz w:val="24"/>
              </w:rPr>
            </w:pPr>
            <w:r>
              <w:rPr>
                <w:sz w:val="24"/>
              </w:rPr>
              <w:t>10</w:t>
            </w:r>
          </w:p>
        </w:tc>
        <w:tc>
          <w:tcPr>
            <w:tcW w:w="4499" w:type="dxa"/>
          </w:tcPr>
          <w:p w:rsidR="00B104BA" w:rsidRDefault="00B104BA">
            <w:pPr>
              <w:pStyle w:val="TableParagraph"/>
              <w:spacing w:line="268" w:lineRule="exact"/>
              <w:ind w:left="282"/>
              <w:rPr>
                <w:sz w:val="24"/>
              </w:rPr>
            </w:pPr>
            <w:r>
              <w:rPr>
                <w:sz w:val="24"/>
              </w:rPr>
              <w:t>оборудование компьютерной сети</w:t>
            </w:r>
          </w:p>
        </w:tc>
        <w:tc>
          <w:tcPr>
            <w:tcW w:w="4007" w:type="dxa"/>
          </w:tcPr>
          <w:p w:rsidR="00B104BA" w:rsidRPr="003F588E" w:rsidRDefault="00793F72">
            <w:pPr>
              <w:pStyle w:val="TableParagraph"/>
              <w:spacing w:line="268" w:lineRule="exact"/>
              <w:ind w:left="284"/>
              <w:rPr>
                <w:sz w:val="24"/>
                <w:lang w:val="tt-RU"/>
              </w:rPr>
            </w:pPr>
            <w:r>
              <w:rPr>
                <w:sz w:val="24"/>
                <w:lang w:val="tt-RU"/>
              </w:rPr>
              <w:t>1</w:t>
            </w:r>
          </w:p>
        </w:tc>
      </w:tr>
      <w:tr w:rsidR="00B104BA">
        <w:trPr>
          <w:trHeight w:val="290"/>
        </w:trPr>
        <w:tc>
          <w:tcPr>
            <w:tcW w:w="1136" w:type="dxa"/>
          </w:tcPr>
          <w:p w:rsidR="00B104BA" w:rsidRDefault="00B104BA">
            <w:pPr>
              <w:pStyle w:val="TableParagraph"/>
              <w:ind w:left="0"/>
              <w:rPr>
                <w:sz w:val="20"/>
              </w:rPr>
            </w:pPr>
          </w:p>
        </w:tc>
        <w:tc>
          <w:tcPr>
            <w:tcW w:w="8506" w:type="dxa"/>
            <w:gridSpan w:val="2"/>
          </w:tcPr>
          <w:p w:rsidR="00B104BA" w:rsidRDefault="00B104BA">
            <w:pPr>
              <w:pStyle w:val="TableParagraph"/>
              <w:spacing w:line="270" w:lineRule="exact"/>
              <w:ind w:left="282"/>
              <w:rPr>
                <w:sz w:val="24"/>
              </w:rPr>
            </w:pPr>
            <w:r>
              <w:rPr>
                <w:sz w:val="24"/>
              </w:rPr>
              <w:t>Программные инструменты</w:t>
            </w:r>
          </w:p>
        </w:tc>
      </w:tr>
      <w:tr w:rsidR="00B104BA">
        <w:trPr>
          <w:trHeight w:val="549"/>
        </w:trPr>
        <w:tc>
          <w:tcPr>
            <w:tcW w:w="1136" w:type="dxa"/>
          </w:tcPr>
          <w:p w:rsidR="00B104BA" w:rsidRDefault="00B104BA">
            <w:pPr>
              <w:pStyle w:val="TableParagraph"/>
              <w:spacing w:line="268" w:lineRule="exact"/>
              <w:ind w:left="175"/>
              <w:rPr>
                <w:sz w:val="24"/>
              </w:rPr>
            </w:pPr>
            <w:r>
              <w:rPr>
                <w:sz w:val="24"/>
              </w:rPr>
              <w:t>1</w:t>
            </w:r>
          </w:p>
        </w:tc>
        <w:tc>
          <w:tcPr>
            <w:tcW w:w="4499" w:type="dxa"/>
          </w:tcPr>
          <w:p w:rsidR="00B104BA" w:rsidRDefault="00B104BA">
            <w:pPr>
              <w:pStyle w:val="TableParagraph"/>
              <w:spacing w:line="268" w:lineRule="exact"/>
              <w:ind w:left="282"/>
              <w:rPr>
                <w:sz w:val="24"/>
              </w:rPr>
            </w:pPr>
            <w:r>
              <w:rPr>
                <w:sz w:val="24"/>
              </w:rPr>
              <w:t>операционные системы и</w:t>
            </w:r>
            <w:r>
              <w:rPr>
                <w:spacing w:val="57"/>
                <w:sz w:val="24"/>
              </w:rPr>
              <w:t xml:space="preserve"> </w:t>
            </w:r>
            <w:r>
              <w:rPr>
                <w:sz w:val="24"/>
              </w:rPr>
              <w:t>служебные</w:t>
            </w:r>
          </w:p>
          <w:p w:rsidR="00B104BA" w:rsidRDefault="00B104BA">
            <w:pPr>
              <w:pStyle w:val="TableParagraph"/>
              <w:spacing w:line="261" w:lineRule="exact"/>
              <w:rPr>
                <w:sz w:val="24"/>
              </w:rPr>
            </w:pPr>
            <w:r>
              <w:rPr>
                <w:sz w:val="24"/>
              </w:rPr>
              <w:t>инструменты</w:t>
            </w:r>
          </w:p>
        </w:tc>
        <w:tc>
          <w:tcPr>
            <w:tcW w:w="4007" w:type="dxa"/>
          </w:tcPr>
          <w:p w:rsidR="00B104BA" w:rsidRPr="003F588E" w:rsidRDefault="00793F72">
            <w:pPr>
              <w:pStyle w:val="TableParagraph"/>
              <w:spacing w:line="268" w:lineRule="exact"/>
              <w:ind w:left="284"/>
              <w:rPr>
                <w:sz w:val="24"/>
                <w:lang w:val="tt-RU"/>
              </w:rPr>
            </w:pPr>
            <w:r>
              <w:rPr>
                <w:sz w:val="24"/>
                <w:lang w:val="tt-RU"/>
              </w:rPr>
              <w:t>Да</w:t>
            </w:r>
          </w:p>
        </w:tc>
      </w:tr>
      <w:tr w:rsidR="00B104BA">
        <w:trPr>
          <w:trHeight w:val="558"/>
        </w:trPr>
        <w:tc>
          <w:tcPr>
            <w:tcW w:w="1136" w:type="dxa"/>
          </w:tcPr>
          <w:p w:rsidR="00B104BA" w:rsidRDefault="00B104BA">
            <w:pPr>
              <w:pStyle w:val="TableParagraph"/>
              <w:spacing w:line="268" w:lineRule="exact"/>
              <w:ind w:left="175"/>
              <w:rPr>
                <w:sz w:val="24"/>
              </w:rPr>
            </w:pPr>
            <w:r>
              <w:rPr>
                <w:sz w:val="24"/>
              </w:rPr>
              <w:t>2</w:t>
            </w:r>
          </w:p>
        </w:tc>
        <w:tc>
          <w:tcPr>
            <w:tcW w:w="4499" w:type="dxa"/>
          </w:tcPr>
          <w:p w:rsidR="00B104BA" w:rsidRDefault="00B104BA">
            <w:pPr>
              <w:pStyle w:val="TableParagraph"/>
              <w:tabs>
                <w:tab w:val="left" w:pos="2454"/>
                <w:tab w:val="left" w:pos="3936"/>
              </w:tabs>
              <w:spacing w:line="268" w:lineRule="exact"/>
              <w:ind w:left="182"/>
              <w:jc w:val="center"/>
              <w:rPr>
                <w:sz w:val="24"/>
              </w:rPr>
            </w:pPr>
            <w:r>
              <w:rPr>
                <w:sz w:val="24"/>
              </w:rPr>
              <w:t>орфографический</w:t>
            </w:r>
            <w:r>
              <w:rPr>
                <w:sz w:val="24"/>
              </w:rPr>
              <w:tab/>
              <w:t>корректор</w:t>
            </w:r>
            <w:r>
              <w:rPr>
                <w:sz w:val="24"/>
              </w:rPr>
              <w:tab/>
              <w:t>для</w:t>
            </w:r>
          </w:p>
          <w:p w:rsidR="00B104BA" w:rsidRDefault="00B104BA">
            <w:pPr>
              <w:pStyle w:val="TableParagraph"/>
              <w:tabs>
                <w:tab w:val="left" w:pos="1018"/>
                <w:tab w:val="left" w:pos="1492"/>
                <w:tab w:val="left" w:pos="2573"/>
                <w:tab w:val="left" w:pos="2943"/>
              </w:tabs>
              <w:spacing w:line="271" w:lineRule="exact"/>
              <w:ind w:left="6"/>
              <w:jc w:val="center"/>
              <w:rPr>
                <w:sz w:val="24"/>
              </w:rPr>
            </w:pPr>
            <w:r>
              <w:rPr>
                <w:sz w:val="24"/>
              </w:rPr>
              <w:t>текстов</w:t>
            </w:r>
            <w:r>
              <w:rPr>
                <w:sz w:val="24"/>
              </w:rPr>
              <w:tab/>
              <w:t>на</w:t>
            </w:r>
            <w:r>
              <w:rPr>
                <w:sz w:val="24"/>
              </w:rPr>
              <w:tab/>
              <w:t>русском</w:t>
            </w:r>
            <w:r>
              <w:rPr>
                <w:sz w:val="24"/>
              </w:rPr>
              <w:tab/>
              <w:t>и</w:t>
            </w:r>
            <w:r>
              <w:rPr>
                <w:sz w:val="24"/>
              </w:rPr>
              <w:tab/>
              <w:t>иностранном</w:t>
            </w:r>
          </w:p>
        </w:tc>
        <w:tc>
          <w:tcPr>
            <w:tcW w:w="4007" w:type="dxa"/>
          </w:tcPr>
          <w:p w:rsidR="00B104BA" w:rsidRPr="003F588E" w:rsidRDefault="00793F72">
            <w:pPr>
              <w:pStyle w:val="TableParagraph"/>
              <w:spacing w:line="268" w:lineRule="exact"/>
              <w:ind w:left="284"/>
              <w:rPr>
                <w:sz w:val="24"/>
                <w:lang w:val="tt-RU"/>
              </w:rPr>
            </w:pPr>
            <w:r>
              <w:rPr>
                <w:sz w:val="24"/>
                <w:lang w:val="tt-RU"/>
              </w:rPr>
              <w:t>Да</w:t>
            </w:r>
          </w:p>
        </w:tc>
      </w:tr>
      <w:tr w:rsidR="00B104BA">
        <w:trPr>
          <w:trHeight w:val="566"/>
        </w:trPr>
        <w:tc>
          <w:tcPr>
            <w:tcW w:w="1136" w:type="dxa"/>
          </w:tcPr>
          <w:p w:rsidR="00B104BA" w:rsidRDefault="00B104BA">
            <w:pPr>
              <w:pStyle w:val="TableParagraph"/>
              <w:spacing w:line="268" w:lineRule="exact"/>
              <w:ind w:left="175"/>
              <w:rPr>
                <w:sz w:val="24"/>
              </w:rPr>
            </w:pPr>
            <w:r>
              <w:rPr>
                <w:sz w:val="24"/>
              </w:rPr>
              <w:t>3</w:t>
            </w:r>
          </w:p>
        </w:tc>
        <w:tc>
          <w:tcPr>
            <w:tcW w:w="4499" w:type="dxa"/>
          </w:tcPr>
          <w:p w:rsidR="00B104BA" w:rsidRDefault="00B104BA">
            <w:pPr>
              <w:pStyle w:val="TableParagraph"/>
              <w:ind w:firstLine="175"/>
              <w:rPr>
                <w:sz w:val="24"/>
              </w:rPr>
            </w:pPr>
            <w:r>
              <w:rPr>
                <w:sz w:val="24"/>
              </w:rPr>
              <w:t>клавиатурный тренажер для русского и иностранного языков</w:t>
            </w:r>
          </w:p>
        </w:tc>
        <w:tc>
          <w:tcPr>
            <w:tcW w:w="4007" w:type="dxa"/>
          </w:tcPr>
          <w:p w:rsidR="00B104BA" w:rsidRDefault="00793F72">
            <w:pPr>
              <w:pStyle w:val="TableParagraph"/>
              <w:spacing w:line="268" w:lineRule="exact"/>
              <w:ind w:left="284"/>
              <w:rPr>
                <w:sz w:val="24"/>
              </w:rPr>
            </w:pPr>
            <w:r>
              <w:rPr>
                <w:sz w:val="24"/>
              </w:rPr>
              <w:t>0</w:t>
            </w:r>
          </w:p>
        </w:tc>
      </w:tr>
      <w:tr w:rsidR="00B104BA">
        <w:trPr>
          <w:trHeight w:val="544"/>
        </w:trPr>
        <w:tc>
          <w:tcPr>
            <w:tcW w:w="1136" w:type="dxa"/>
          </w:tcPr>
          <w:p w:rsidR="00B104BA" w:rsidRDefault="00B104BA">
            <w:pPr>
              <w:pStyle w:val="TableParagraph"/>
              <w:spacing w:line="268" w:lineRule="exact"/>
              <w:ind w:left="175"/>
              <w:rPr>
                <w:sz w:val="24"/>
              </w:rPr>
            </w:pPr>
            <w:r>
              <w:rPr>
                <w:sz w:val="24"/>
              </w:rPr>
              <w:t>4</w:t>
            </w:r>
          </w:p>
        </w:tc>
        <w:tc>
          <w:tcPr>
            <w:tcW w:w="4499" w:type="dxa"/>
          </w:tcPr>
          <w:p w:rsidR="00B104BA" w:rsidRDefault="00B104BA">
            <w:pPr>
              <w:pStyle w:val="TableParagraph"/>
              <w:tabs>
                <w:tab w:val="left" w:pos="1577"/>
                <w:tab w:val="left" w:pos="2726"/>
                <w:tab w:val="left" w:pos="3311"/>
                <w:tab w:val="left" w:pos="4278"/>
              </w:tabs>
              <w:spacing w:line="268" w:lineRule="exact"/>
              <w:ind w:left="282"/>
              <w:rPr>
                <w:sz w:val="24"/>
              </w:rPr>
            </w:pPr>
            <w:r>
              <w:rPr>
                <w:sz w:val="24"/>
              </w:rPr>
              <w:t>текстовый</w:t>
            </w:r>
            <w:r>
              <w:rPr>
                <w:sz w:val="24"/>
              </w:rPr>
              <w:tab/>
              <w:t>редактор</w:t>
            </w:r>
            <w:r>
              <w:rPr>
                <w:sz w:val="24"/>
              </w:rPr>
              <w:tab/>
              <w:t>для</w:t>
            </w:r>
            <w:r>
              <w:rPr>
                <w:sz w:val="24"/>
              </w:rPr>
              <w:tab/>
              <w:t>работы</w:t>
            </w:r>
            <w:r>
              <w:rPr>
                <w:sz w:val="24"/>
              </w:rPr>
              <w:tab/>
              <w:t>с</w:t>
            </w:r>
          </w:p>
          <w:p w:rsidR="00B104BA" w:rsidRDefault="00B104BA">
            <w:pPr>
              <w:pStyle w:val="TableParagraph"/>
              <w:spacing w:line="257" w:lineRule="exact"/>
              <w:rPr>
                <w:sz w:val="24"/>
              </w:rPr>
            </w:pPr>
            <w:r>
              <w:rPr>
                <w:sz w:val="24"/>
              </w:rPr>
              <w:t>русскими и иноязычными текстами</w:t>
            </w:r>
          </w:p>
        </w:tc>
        <w:tc>
          <w:tcPr>
            <w:tcW w:w="4007" w:type="dxa"/>
          </w:tcPr>
          <w:p w:rsidR="00B104BA" w:rsidRDefault="00793F72">
            <w:pPr>
              <w:pStyle w:val="TableParagraph"/>
              <w:spacing w:line="268" w:lineRule="exact"/>
              <w:ind w:left="284"/>
              <w:rPr>
                <w:sz w:val="24"/>
              </w:rPr>
            </w:pPr>
            <w:r>
              <w:rPr>
                <w:sz w:val="24"/>
              </w:rPr>
              <w:t>Да</w:t>
            </w:r>
          </w:p>
        </w:tc>
      </w:tr>
      <w:tr w:rsidR="00B104BA">
        <w:trPr>
          <w:trHeight w:val="553"/>
        </w:trPr>
        <w:tc>
          <w:tcPr>
            <w:tcW w:w="1136" w:type="dxa"/>
          </w:tcPr>
          <w:p w:rsidR="00B104BA" w:rsidRDefault="00B104BA">
            <w:pPr>
              <w:pStyle w:val="TableParagraph"/>
              <w:spacing w:line="268" w:lineRule="exact"/>
              <w:ind w:left="175"/>
              <w:rPr>
                <w:sz w:val="24"/>
              </w:rPr>
            </w:pPr>
            <w:r>
              <w:rPr>
                <w:sz w:val="24"/>
              </w:rPr>
              <w:t>5</w:t>
            </w:r>
          </w:p>
        </w:tc>
        <w:tc>
          <w:tcPr>
            <w:tcW w:w="4499" w:type="dxa"/>
          </w:tcPr>
          <w:p w:rsidR="00B104BA" w:rsidRDefault="00B104BA">
            <w:pPr>
              <w:pStyle w:val="TableParagraph"/>
              <w:spacing w:line="268" w:lineRule="exact"/>
              <w:ind w:left="282"/>
              <w:rPr>
                <w:sz w:val="24"/>
              </w:rPr>
            </w:pPr>
            <w:r>
              <w:rPr>
                <w:sz w:val="24"/>
              </w:rPr>
              <w:t>графический редактор для обработки</w:t>
            </w:r>
          </w:p>
          <w:p w:rsidR="00B104BA" w:rsidRDefault="00B104BA">
            <w:pPr>
              <w:pStyle w:val="TableParagraph"/>
              <w:spacing w:line="266" w:lineRule="exact"/>
              <w:rPr>
                <w:sz w:val="24"/>
              </w:rPr>
            </w:pPr>
            <w:r>
              <w:rPr>
                <w:sz w:val="24"/>
              </w:rPr>
              <w:t>растровых изображений</w:t>
            </w:r>
          </w:p>
        </w:tc>
        <w:tc>
          <w:tcPr>
            <w:tcW w:w="4007" w:type="dxa"/>
          </w:tcPr>
          <w:p w:rsidR="00B104BA" w:rsidRDefault="00793F72">
            <w:pPr>
              <w:pStyle w:val="TableParagraph"/>
              <w:spacing w:line="268" w:lineRule="exact"/>
              <w:ind w:left="284"/>
              <w:rPr>
                <w:sz w:val="24"/>
              </w:rPr>
            </w:pPr>
            <w:r>
              <w:rPr>
                <w:sz w:val="24"/>
              </w:rPr>
              <w:t>Да</w:t>
            </w:r>
          </w:p>
        </w:tc>
      </w:tr>
    </w:tbl>
    <w:p w:rsidR="00B104BA" w:rsidRDefault="00B104BA">
      <w:pPr>
        <w:spacing w:line="268" w:lineRule="exact"/>
        <w:rPr>
          <w:sz w:val="24"/>
        </w:rPr>
        <w:sectPr w:rsidR="00B104BA">
          <w:pgSz w:w="11910" w:h="16840"/>
          <w:pgMar w:top="860" w:right="540" w:bottom="500" w:left="620" w:header="0" w:footer="236" w:gutter="0"/>
          <w:cols w:space="720"/>
        </w:sectPr>
      </w:pPr>
    </w:p>
    <w:tbl>
      <w:tblPr>
        <w:tblW w:w="0" w:type="auto"/>
        <w:tblInd w:w="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6"/>
        <w:gridCol w:w="4499"/>
        <w:gridCol w:w="4007"/>
      </w:tblGrid>
      <w:tr w:rsidR="00B104BA">
        <w:trPr>
          <w:trHeight w:val="287"/>
        </w:trPr>
        <w:tc>
          <w:tcPr>
            <w:tcW w:w="1136" w:type="dxa"/>
          </w:tcPr>
          <w:p w:rsidR="00B104BA" w:rsidRDefault="00B104BA">
            <w:pPr>
              <w:pStyle w:val="TableParagraph"/>
              <w:spacing w:line="265" w:lineRule="exact"/>
              <w:ind w:left="175"/>
              <w:rPr>
                <w:sz w:val="24"/>
              </w:rPr>
            </w:pPr>
            <w:r>
              <w:rPr>
                <w:sz w:val="24"/>
              </w:rPr>
              <w:lastRenderedPageBreak/>
              <w:t>6</w:t>
            </w:r>
          </w:p>
        </w:tc>
        <w:tc>
          <w:tcPr>
            <w:tcW w:w="4499" w:type="dxa"/>
          </w:tcPr>
          <w:p w:rsidR="00B104BA" w:rsidRDefault="00B104BA">
            <w:pPr>
              <w:pStyle w:val="TableParagraph"/>
              <w:spacing w:line="265" w:lineRule="exact"/>
              <w:ind w:left="282"/>
              <w:rPr>
                <w:sz w:val="24"/>
              </w:rPr>
            </w:pPr>
            <w:r>
              <w:rPr>
                <w:sz w:val="24"/>
              </w:rPr>
              <w:t>музыкальный редактор</w:t>
            </w:r>
          </w:p>
        </w:tc>
        <w:tc>
          <w:tcPr>
            <w:tcW w:w="4007" w:type="dxa"/>
          </w:tcPr>
          <w:p w:rsidR="00B104BA" w:rsidRDefault="00793F72">
            <w:pPr>
              <w:pStyle w:val="TableParagraph"/>
              <w:spacing w:line="265" w:lineRule="exact"/>
              <w:ind w:left="284"/>
              <w:rPr>
                <w:sz w:val="24"/>
              </w:rPr>
            </w:pPr>
            <w:r>
              <w:rPr>
                <w:sz w:val="24"/>
              </w:rPr>
              <w:t>Да</w:t>
            </w:r>
          </w:p>
        </w:tc>
      </w:tr>
      <w:tr w:rsidR="00B104BA">
        <w:trPr>
          <w:trHeight w:val="287"/>
        </w:trPr>
        <w:tc>
          <w:tcPr>
            <w:tcW w:w="1136" w:type="dxa"/>
          </w:tcPr>
          <w:p w:rsidR="00B104BA" w:rsidRDefault="00B104BA">
            <w:pPr>
              <w:pStyle w:val="TableParagraph"/>
              <w:spacing w:line="265" w:lineRule="exact"/>
              <w:ind w:left="175"/>
              <w:rPr>
                <w:sz w:val="24"/>
              </w:rPr>
            </w:pPr>
            <w:r>
              <w:rPr>
                <w:sz w:val="24"/>
              </w:rPr>
              <w:t>7</w:t>
            </w:r>
          </w:p>
        </w:tc>
        <w:tc>
          <w:tcPr>
            <w:tcW w:w="4499" w:type="dxa"/>
          </w:tcPr>
          <w:p w:rsidR="00B104BA" w:rsidRDefault="00B104BA">
            <w:pPr>
              <w:pStyle w:val="TableParagraph"/>
              <w:spacing w:line="265" w:lineRule="exact"/>
              <w:ind w:left="282"/>
              <w:rPr>
                <w:sz w:val="24"/>
              </w:rPr>
            </w:pPr>
            <w:r>
              <w:rPr>
                <w:sz w:val="24"/>
              </w:rPr>
              <w:t>редактор подготовки презентаций</w:t>
            </w:r>
          </w:p>
        </w:tc>
        <w:tc>
          <w:tcPr>
            <w:tcW w:w="4007" w:type="dxa"/>
          </w:tcPr>
          <w:p w:rsidR="00B104BA" w:rsidRDefault="00793F72">
            <w:pPr>
              <w:pStyle w:val="TableParagraph"/>
              <w:spacing w:line="265" w:lineRule="exact"/>
              <w:ind w:left="284"/>
              <w:rPr>
                <w:sz w:val="24"/>
              </w:rPr>
            </w:pPr>
            <w:r>
              <w:rPr>
                <w:sz w:val="24"/>
              </w:rPr>
              <w:t>Да</w:t>
            </w:r>
          </w:p>
        </w:tc>
      </w:tr>
      <w:tr w:rsidR="00B104BA">
        <w:trPr>
          <w:trHeight w:val="287"/>
        </w:trPr>
        <w:tc>
          <w:tcPr>
            <w:tcW w:w="1136" w:type="dxa"/>
          </w:tcPr>
          <w:p w:rsidR="00B104BA" w:rsidRDefault="00B104BA">
            <w:pPr>
              <w:pStyle w:val="TableParagraph"/>
              <w:spacing w:line="265" w:lineRule="exact"/>
              <w:ind w:left="175"/>
              <w:rPr>
                <w:sz w:val="24"/>
              </w:rPr>
            </w:pPr>
            <w:r>
              <w:rPr>
                <w:sz w:val="24"/>
              </w:rPr>
              <w:t>8</w:t>
            </w:r>
          </w:p>
        </w:tc>
        <w:tc>
          <w:tcPr>
            <w:tcW w:w="4499" w:type="dxa"/>
          </w:tcPr>
          <w:p w:rsidR="00B104BA" w:rsidRDefault="00B104BA">
            <w:pPr>
              <w:pStyle w:val="TableParagraph"/>
              <w:spacing w:line="265" w:lineRule="exact"/>
              <w:ind w:left="282"/>
              <w:rPr>
                <w:sz w:val="24"/>
              </w:rPr>
            </w:pPr>
            <w:r>
              <w:rPr>
                <w:sz w:val="24"/>
              </w:rPr>
              <w:t>редактор видео</w:t>
            </w:r>
          </w:p>
        </w:tc>
        <w:tc>
          <w:tcPr>
            <w:tcW w:w="4007" w:type="dxa"/>
          </w:tcPr>
          <w:p w:rsidR="00B104BA" w:rsidRDefault="00793F72">
            <w:pPr>
              <w:pStyle w:val="TableParagraph"/>
              <w:spacing w:line="265" w:lineRule="exact"/>
              <w:ind w:left="284"/>
              <w:rPr>
                <w:sz w:val="24"/>
              </w:rPr>
            </w:pPr>
            <w:r>
              <w:rPr>
                <w:sz w:val="24"/>
              </w:rPr>
              <w:t>Да</w:t>
            </w:r>
          </w:p>
        </w:tc>
      </w:tr>
      <w:tr w:rsidR="00B104BA">
        <w:trPr>
          <w:trHeight w:val="287"/>
        </w:trPr>
        <w:tc>
          <w:tcPr>
            <w:tcW w:w="1136" w:type="dxa"/>
          </w:tcPr>
          <w:p w:rsidR="00B104BA" w:rsidRDefault="00B104BA">
            <w:pPr>
              <w:pStyle w:val="TableParagraph"/>
              <w:spacing w:line="265" w:lineRule="exact"/>
              <w:ind w:left="175"/>
              <w:rPr>
                <w:sz w:val="24"/>
              </w:rPr>
            </w:pPr>
            <w:r>
              <w:rPr>
                <w:sz w:val="24"/>
              </w:rPr>
              <w:t>9</w:t>
            </w:r>
          </w:p>
        </w:tc>
        <w:tc>
          <w:tcPr>
            <w:tcW w:w="4499" w:type="dxa"/>
          </w:tcPr>
          <w:p w:rsidR="00B104BA" w:rsidRDefault="00B104BA">
            <w:pPr>
              <w:pStyle w:val="TableParagraph"/>
              <w:spacing w:line="265" w:lineRule="exact"/>
              <w:ind w:left="282"/>
              <w:rPr>
                <w:sz w:val="24"/>
              </w:rPr>
            </w:pPr>
            <w:r>
              <w:rPr>
                <w:sz w:val="24"/>
              </w:rPr>
              <w:t>редактор звука</w:t>
            </w:r>
          </w:p>
        </w:tc>
        <w:tc>
          <w:tcPr>
            <w:tcW w:w="4007" w:type="dxa"/>
          </w:tcPr>
          <w:p w:rsidR="00B104BA" w:rsidRDefault="00793F72">
            <w:pPr>
              <w:pStyle w:val="TableParagraph"/>
              <w:spacing w:line="265" w:lineRule="exact"/>
              <w:ind w:left="284"/>
              <w:rPr>
                <w:sz w:val="24"/>
              </w:rPr>
            </w:pPr>
            <w:r>
              <w:rPr>
                <w:sz w:val="24"/>
              </w:rPr>
              <w:t>Да</w:t>
            </w:r>
          </w:p>
        </w:tc>
      </w:tr>
      <w:tr w:rsidR="00B104BA">
        <w:trPr>
          <w:trHeight w:val="637"/>
        </w:trPr>
        <w:tc>
          <w:tcPr>
            <w:tcW w:w="1136" w:type="dxa"/>
          </w:tcPr>
          <w:p w:rsidR="00B104BA" w:rsidRDefault="00B104BA">
            <w:pPr>
              <w:pStyle w:val="TableParagraph"/>
              <w:spacing w:line="267" w:lineRule="exact"/>
              <w:ind w:left="175"/>
              <w:rPr>
                <w:sz w:val="24"/>
              </w:rPr>
            </w:pPr>
            <w:r>
              <w:rPr>
                <w:sz w:val="24"/>
              </w:rPr>
              <w:t>10</w:t>
            </w:r>
          </w:p>
        </w:tc>
        <w:tc>
          <w:tcPr>
            <w:tcW w:w="4499" w:type="dxa"/>
          </w:tcPr>
          <w:p w:rsidR="00B104BA" w:rsidRDefault="00B104BA">
            <w:pPr>
              <w:pStyle w:val="TableParagraph"/>
              <w:ind w:firstLine="175"/>
              <w:rPr>
                <w:sz w:val="24"/>
              </w:rPr>
            </w:pPr>
            <w:r>
              <w:rPr>
                <w:sz w:val="24"/>
              </w:rPr>
              <w:t>среды для дистанционного онлайн и офлайн сетевого взаимодействия</w:t>
            </w:r>
          </w:p>
        </w:tc>
        <w:tc>
          <w:tcPr>
            <w:tcW w:w="4007" w:type="dxa"/>
          </w:tcPr>
          <w:p w:rsidR="00B104BA" w:rsidRPr="003F588E" w:rsidRDefault="00793F72">
            <w:pPr>
              <w:pStyle w:val="TableParagraph"/>
              <w:spacing w:line="267" w:lineRule="exact"/>
              <w:ind w:left="284"/>
              <w:rPr>
                <w:sz w:val="24"/>
                <w:lang w:val="tt-RU"/>
              </w:rPr>
            </w:pPr>
            <w:r>
              <w:rPr>
                <w:sz w:val="24"/>
                <w:lang w:val="tt-RU"/>
              </w:rPr>
              <w:t>0</w:t>
            </w:r>
          </w:p>
        </w:tc>
      </w:tr>
      <w:tr w:rsidR="00B104BA">
        <w:trPr>
          <w:trHeight w:val="287"/>
        </w:trPr>
        <w:tc>
          <w:tcPr>
            <w:tcW w:w="1136" w:type="dxa"/>
          </w:tcPr>
          <w:p w:rsidR="00B104BA" w:rsidRDefault="00B104BA">
            <w:pPr>
              <w:pStyle w:val="TableParagraph"/>
              <w:spacing w:line="265" w:lineRule="exact"/>
              <w:ind w:left="175"/>
              <w:rPr>
                <w:sz w:val="24"/>
              </w:rPr>
            </w:pPr>
            <w:r>
              <w:rPr>
                <w:sz w:val="24"/>
              </w:rPr>
              <w:t>11</w:t>
            </w:r>
          </w:p>
        </w:tc>
        <w:tc>
          <w:tcPr>
            <w:tcW w:w="4499" w:type="dxa"/>
          </w:tcPr>
          <w:p w:rsidR="00B104BA" w:rsidRDefault="00B104BA">
            <w:pPr>
              <w:pStyle w:val="TableParagraph"/>
              <w:spacing w:line="265" w:lineRule="exact"/>
              <w:ind w:left="282"/>
              <w:rPr>
                <w:sz w:val="24"/>
              </w:rPr>
            </w:pPr>
            <w:r>
              <w:rPr>
                <w:sz w:val="24"/>
              </w:rPr>
              <w:t>среда для интернет-публикаций</w:t>
            </w:r>
          </w:p>
        </w:tc>
        <w:tc>
          <w:tcPr>
            <w:tcW w:w="4007" w:type="dxa"/>
          </w:tcPr>
          <w:p w:rsidR="00B104BA" w:rsidRPr="003F588E" w:rsidRDefault="00B104BA" w:rsidP="003F588E">
            <w:pPr>
              <w:pStyle w:val="TableParagraph"/>
              <w:spacing w:line="265" w:lineRule="exact"/>
              <w:ind w:left="0"/>
              <w:rPr>
                <w:sz w:val="24"/>
                <w:lang w:val="tt-RU"/>
              </w:rPr>
            </w:pPr>
          </w:p>
        </w:tc>
      </w:tr>
      <w:tr w:rsidR="00B104BA">
        <w:trPr>
          <w:trHeight w:val="273"/>
        </w:trPr>
        <w:tc>
          <w:tcPr>
            <w:tcW w:w="9642" w:type="dxa"/>
            <w:gridSpan w:val="3"/>
          </w:tcPr>
          <w:p w:rsidR="00B104BA" w:rsidRDefault="00B104BA">
            <w:pPr>
              <w:pStyle w:val="TableParagraph"/>
              <w:spacing w:line="253" w:lineRule="exact"/>
              <w:ind w:left="175"/>
              <w:rPr>
                <w:sz w:val="24"/>
              </w:rPr>
            </w:pPr>
            <w:r>
              <w:rPr>
                <w:sz w:val="24"/>
              </w:rPr>
              <w:t>Обеспечение технической, методической и организационной поддержки:</w:t>
            </w:r>
          </w:p>
        </w:tc>
      </w:tr>
      <w:tr w:rsidR="00B104BA">
        <w:trPr>
          <w:trHeight w:val="424"/>
        </w:trPr>
        <w:tc>
          <w:tcPr>
            <w:tcW w:w="1136" w:type="dxa"/>
          </w:tcPr>
          <w:p w:rsidR="00B104BA" w:rsidRDefault="00B104BA">
            <w:pPr>
              <w:pStyle w:val="TableParagraph"/>
              <w:spacing w:line="265" w:lineRule="exact"/>
              <w:ind w:left="175"/>
              <w:rPr>
                <w:sz w:val="24"/>
              </w:rPr>
            </w:pPr>
            <w:r>
              <w:rPr>
                <w:sz w:val="24"/>
              </w:rPr>
              <w:t>1</w:t>
            </w:r>
          </w:p>
        </w:tc>
        <w:tc>
          <w:tcPr>
            <w:tcW w:w="4499" w:type="dxa"/>
          </w:tcPr>
          <w:p w:rsidR="00B104BA" w:rsidRDefault="00B104BA">
            <w:pPr>
              <w:pStyle w:val="TableParagraph"/>
              <w:spacing w:line="265" w:lineRule="exact"/>
              <w:ind w:left="282"/>
              <w:rPr>
                <w:sz w:val="24"/>
              </w:rPr>
            </w:pPr>
            <w:r>
              <w:rPr>
                <w:sz w:val="24"/>
              </w:rPr>
              <w:t>разработка планов, дорожных карт</w:t>
            </w:r>
          </w:p>
        </w:tc>
        <w:tc>
          <w:tcPr>
            <w:tcW w:w="4007" w:type="dxa"/>
          </w:tcPr>
          <w:p w:rsidR="00B104BA" w:rsidRDefault="00B104BA">
            <w:pPr>
              <w:pStyle w:val="TableParagraph"/>
              <w:spacing w:line="265" w:lineRule="exact"/>
              <w:ind w:left="284"/>
              <w:rPr>
                <w:sz w:val="24"/>
              </w:rPr>
            </w:pPr>
            <w:r>
              <w:rPr>
                <w:sz w:val="24"/>
              </w:rPr>
              <w:t>Имеется в наличии</w:t>
            </w:r>
          </w:p>
        </w:tc>
      </w:tr>
      <w:tr w:rsidR="00B104BA">
        <w:trPr>
          <w:trHeight w:val="277"/>
        </w:trPr>
        <w:tc>
          <w:tcPr>
            <w:tcW w:w="1136" w:type="dxa"/>
          </w:tcPr>
          <w:p w:rsidR="00B104BA" w:rsidRDefault="00B104BA">
            <w:pPr>
              <w:pStyle w:val="TableParagraph"/>
              <w:spacing w:line="258" w:lineRule="exact"/>
              <w:ind w:left="175"/>
              <w:rPr>
                <w:sz w:val="24"/>
              </w:rPr>
            </w:pPr>
            <w:r>
              <w:rPr>
                <w:sz w:val="24"/>
              </w:rPr>
              <w:t>2</w:t>
            </w:r>
          </w:p>
        </w:tc>
        <w:tc>
          <w:tcPr>
            <w:tcW w:w="4499" w:type="dxa"/>
          </w:tcPr>
          <w:p w:rsidR="00B104BA" w:rsidRDefault="00B104BA">
            <w:pPr>
              <w:pStyle w:val="TableParagraph"/>
              <w:spacing w:line="258" w:lineRule="exact"/>
              <w:ind w:left="282"/>
              <w:rPr>
                <w:sz w:val="24"/>
              </w:rPr>
            </w:pPr>
            <w:r>
              <w:rPr>
                <w:sz w:val="24"/>
              </w:rPr>
              <w:t>Заключение договоров</w:t>
            </w:r>
          </w:p>
        </w:tc>
        <w:tc>
          <w:tcPr>
            <w:tcW w:w="4007" w:type="dxa"/>
          </w:tcPr>
          <w:p w:rsidR="00B104BA" w:rsidRDefault="00B104BA">
            <w:pPr>
              <w:pStyle w:val="TableParagraph"/>
              <w:spacing w:line="258" w:lineRule="exact"/>
              <w:ind w:left="284"/>
              <w:rPr>
                <w:sz w:val="24"/>
              </w:rPr>
            </w:pPr>
            <w:r>
              <w:rPr>
                <w:sz w:val="24"/>
              </w:rPr>
              <w:t>Имеется в наличии</w:t>
            </w:r>
          </w:p>
        </w:tc>
      </w:tr>
      <w:tr w:rsidR="00B104BA">
        <w:trPr>
          <w:trHeight w:val="569"/>
        </w:trPr>
        <w:tc>
          <w:tcPr>
            <w:tcW w:w="1136" w:type="dxa"/>
          </w:tcPr>
          <w:p w:rsidR="00B104BA" w:rsidRDefault="00B104BA">
            <w:pPr>
              <w:pStyle w:val="TableParagraph"/>
              <w:spacing w:line="267" w:lineRule="exact"/>
              <w:ind w:left="175"/>
              <w:rPr>
                <w:sz w:val="24"/>
              </w:rPr>
            </w:pPr>
            <w:r>
              <w:rPr>
                <w:sz w:val="24"/>
              </w:rPr>
              <w:t>3</w:t>
            </w:r>
          </w:p>
        </w:tc>
        <w:tc>
          <w:tcPr>
            <w:tcW w:w="4499" w:type="dxa"/>
          </w:tcPr>
          <w:p w:rsidR="00B104BA" w:rsidRDefault="00B104BA">
            <w:pPr>
              <w:pStyle w:val="TableParagraph"/>
              <w:tabs>
                <w:tab w:val="left" w:pos="2475"/>
              </w:tabs>
              <w:ind w:right="97" w:firstLine="175"/>
              <w:rPr>
                <w:sz w:val="24"/>
              </w:rPr>
            </w:pPr>
            <w:r>
              <w:rPr>
                <w:sz w:val="24"/>
              </w:rPr>
              <w:t>Подготовка</w:t>
            </w:r>
            <w:r>
              <w:rPr>
                <w:sz w:val="24"/>
              </w:rPr>
              <w:tab/>
              <w:t>распорядительных документов учредителя</w:t>
            </w:r>
          </w:p>
        </w:tc>
        <w:tc>
          <w:tcPr>
            <w:tcW w:w="4007" w:type="dxa"/>
          </w:tcPr>
          <w:p w:rsidR="00B104BA" w:rsidRDefault="00B104BA">
            <w:pPr>
              <w:pStyle w:val="TableParagraph"/>
              <w:spacing w:line="267" w:lineRule="exact"/>
              <w:ind w:left="284"/>
              <w:rPr>
                <w:sz w:val="24"/>
              </w:rPr>
            </w:pPr>
            <w:r>
              <w:rPr>
                <w:sz w:val="24"/>
              </w:rPr>
              <w:t>Имеется в наличии</w:t>
            </w:r>
          </w:p>
        </w:tc>
      </w:tr>
      <w:tr w:rsidR="00B104BA">
        <w:trPr>
          <w:trHeight w:val="566"/>
        </w:trPr>
        <w:tc>
          <w:tcPr>
            <w:tcW w:w="1136" w:type="dxa"/>
          </w:tcPr>
          <w:p w:rsidR="00B104BA" w:rsidRDefault="00B104BA">
            <w:pPr>
              <w:pStyle w:val="TableParagraph"/>
              <w:spacing w:line="265" w:lineRule="exact"/>
              <w:ind w:left="175"/>
              <w:rPr>
                <w:sz w:val="24"/>
              </w:rPr>
            </w:pPr>
            <w:r>
              <w:rPr>
                <w:sz w:val="24"/>
              </w:rPr>
              <w:t>4</w:t>
            </w:r>
          </w:p>
        </w:tc>
        <w:tc>
          <w:tcPr>
            <w:tcW w:w="4499" w:type="dxa"/>
          </w:tcPr>
          <w:p w:rsidR="00B104BA" w:rsidRDefault="00B104BA">
            <w:pPr>
              <w:pStyle w:val="TableParagraph"/>
              <w:ind w:firstLine="175"/>
              <w:rPr>
                <w:sz w:val="24"/>
              </w:rPr>
            </w:pPr>
            <w:r>
              <w:rPr>
                <w:sz w:val="24"/>
              </w:rPr>
              <w:t>Подготовка локальных актов образова- тельного учреждения</w:t>
            </w:r>
          </w:p>
        </w:tc>
        <w:tc>
          <w:tcPr>
            <w:tcW w:w="4007" w:type="dxa"/>
          </w:tcPr>
          <w:p w:rsidR="00B104BA" w:rsidRDefault="00B104BA">
            <w:pPr>
              <w:pStyle w:val="TableParagraph"/>
              <w:spacing w:line="265" w:lineRule="exact"/>
              <w:ind w:left="284"/>
              <w:rPr>
                <w:sz w:val="24"/>
              </w:rPr>
            </w:pPr>
            <w:r>
              <w:rPr>
                <w:sz w:val="24"/>
              </w:rPr>
              <w:t>Имеется в наличии</w:t>
            </w:r>
          </w:p>
        </w:tc>
      </w:tr>
      <w:tr w:rsidR="00B104BA">
        <w:trPr>
          <w:trHeight w:val="253"/>
        </w:trPr>
        <w:tc>
          <w:tcPr>
            <w:tcW w:w="1136" w:type="dxa"/>
          </w:tcPr>
          <w:p w:rsidR="00B104BA" w:rsidRDefault="00B104BA">
            <w:pPr>
              <w:pStyle w:val="TableParagraph"/>
              <w:ind w:left="0"/>
              <w:rPr>
                <w:sz w:val="18"/>
              </w:rPr>
            </w:pPr>
          </w:p>
        </w:tc>
        <w:tc>
          <w:tcPr>
            <w:tcW w:w="8506" w:type="dxa"/>
            <w:gridSpan w:val="2"/>
          </w:tcPr>
          <w:p w:rsidR="00B104BA" w:rsidRDefault="00B104BA">
            <w:pPr>
              <w:pStyle w:val="TableParagraph"/>
              <w:spacing w:line="234" w:lineRule="exact"/>
              <w:ind w:left="282"/>
              <w:rPr>
                <w:sz w:val="24"/>
              </w:rPr>
            </w:pPr>
            <w:r>
              <w:rPr>
                <w:sz w:val="24"/>
              </w:rPr>
              <w:t>Отображение образовательного процесса в информационной среде</w:t>
            </w:r>
          </w:p>
        </w:tc>
      </w:tr>
      <w:tr w:rsidR="00B104BA">
        <w:trPr>
          <w:trHeight w:val="837"/>
        </w:trPr>
        <w:tc>
          <w:tcPr>
            <w:tcW w:w="1136" w:type="dxa"/>
          </w:tcPr>
          <w:p w:rsidR="00B104BA" w:rsidRDefault="00B104BA">
            <w:pPr>
              <w:pStyle w:val="TableParagraph"/>
              <w:spacing w:line="265" w:lineRule="exact"/>
              <w:ind w:left="175"/>
              <w:rPr>
                <w:sz w:val="24"/>
              </w:rPr>
            </w:pPr>
            <w:r>
              <w:rPr>
                <w:sz w:val="24"/>
              </w:rPr>
              <w:t>1</w:t>
            </w:r>
          </w:p>
        </w:tc>
        <w:tc>
          <w:tcPr>
            <w:tcW w:w="4499" w:type="dxa"/>
          </w:tcPr>
          <w:p w:rsidR="00B104BA" w:rsidRDefault="00B104BA">
            <w:pPr>
              <w:pStyle w:val="TableParagraph"/>
              <w:ind w:right="93" w:firstLine="175"/>
              <w:jc w:val="both"/>
              <w:rPr>
                <w:sz w:val="24"/>
              </w:rPr>
            </w:pPr>
            <w:r>
              <w:rPr>
                <w:sz w:val="24"/>
              </w:rPr>
              <w:t>размещаются домашние задания (текстовой формулировки, видео-фильм для анализа)</w:t>
            </w:r>
          </w:p>
        </w:tc>
        <w:tc>
          <w:tcPr>
            <w:tcW w:w="4007" w:type="dxa"/>
          </w:tcPr>
          <w:p w:rsidR="00B104BA" w:rsidRDefault="00B104BA">
            <w:pPr>
              <w:pStyle w:val="TableParagraph"/>
              <w:tabs>
                <w:tab w:val="left" w:pos="1982"/>
                <w:tab w:val="left" w:pos="3569"/>
              </w:tabs>
              <w:spacing w:line="265" w:lineRule="exact"/>
              <w:ind w:left="284"/>
              <w:rPr>
                <w:sz w:val="24"/>
              </w:rPr>
            </w:pPr>
            <w:r>
              <w:rPr>
                <w:sz w:val="24"/>
              </w:rPr>
              <w:t>Используются</w:t>
            </w:r>
            <w:r>
              <w:rPr>
                <w:sz w:val="24"/>
              </w:rPr>
              <w:tab/>
              <w:t>возможности</w:t>
            </w:r>
            <w:r>
              <w:rPr>
                <w:sz w:val="24"/>
              </w:rPr>
              <w:tab/>
              <w:t>ИС</w:t>
            </w:r>
          </w:p>
          <w:p w:rsidR="00B104BA" w:rsidRDefault="00B104BA">
            <w:pPr>
              <w:pStyle w:val="TableParagraph"/>
              <w:ind w:left="109"/>
              <w:rPr>
                <w:sz w:val="24"/>
              </w:rPr>
            </w:pPr>
            <w:r>
              <w:rPr>
                <w:sz w:val="24"/>
              </w:rPr>
              <w:t>«Электронное образование»</w:t>
            </w:r>
          </w:p>
        </w:tc>
      </w:tr>
      <w:tr w:rsidR="00B104BA">
        <w:trPr>
          <w:trHeight w:val="568"/>
        </w:trPr>
        <w:tc>
          <w:tcPr>
            <w:tcW w:w="1136" w:type="dxa"/>
          </w:tcPr>
          <w:p w:rsidR="00B104BA" w:rsidRDefault="00B104BA">
            <w:pPr>
              <w:pStyle w:val="TableParagraph"/>
              <w:spacing w:line="265" w:lineRule="exact"/>
              <w:ind w:left="175"/>
              <w:rPr>
                <w:sz w:val="24"/>
              </w:rPr>
            </w:pPr>
            <w:r>
              <w:rPr>
                <w:sz w:val="24"/>
              </w:rPr>
              <w:t>2</w:t>
            </w:r>
          </w:p>
        </w:tc>
        <w:tc>
          <w:tcPr>
            <w:tcW w:w="4499" w:type="dxa"/>
          </w:tcPr>
          <w:p w:rsidR="00B104BA" w:rsidRDefault="00B104BA">
            <w:pPr>
              <w:pStyle w:val="TableParagraph"/>
              <w:ind w:firstLine="175"/>
              <w:rPr>
                <w:sz w:val="24"/>
              </w:rPr>
            </w:pPr>
            <w:r>
              <w:rPr>
                <w:sz w:val="24"/>
              </w:rPr>
              <w:t>размещаются результаты выполнения аттестационных работ обучающихся</w:t>
            </w:r>
          </w:p>
        </w:tc>
        <w:tc>
          <w:tcPr>
            <w:tcW w:w="4007" w:type="dxa"/>
          </w:tcPr>
          <w:p w:rsidR="00B104BA" w:rsidRDefault="00B104BA">
            <w:pPr>
              <w:pStyle w:val="TableParagraph"/>
              <w:tabs>
                <w:tab w:val="left" w:pos="1982"/>
                <w:tab w:val="left" w:pos="3569"/>
              </w:tabs>
              <w:spacing w:line="265" w:lineRule="exact"/>
              <w:ind w:left="284"/>
              <w:rPr>
                <w:sz w:val="24"/>
              </w:rPr>
            </w:pPr>
            <w:r>
              <w:rPr>
                <w:sz w:val="24"/>
              </w:rPr>
              <w:t>Используются</w:t>
            </w:r>
            <w:r>
              <w:rPr>
                <w:sz w:val="24"/>
              </w:rPr>
              <w:tab/>
              <w:t>возможности</w:t>
            </w:r>
            <w:r>
              <w:rPr>
                <w:sz w:val="24"/>
              </w:rPr>
              <w:tab/>
              <w:t>ИС</w:t>
            </w:r>
          </w:p>
          <w:p w:rsidR="00B104BA" w:rsidRDefault="00B104BA">
            <w:pPr>
              <w:pStyle w:val="TableParagraph"/>
              <w:ind w:left="109"/>
              <w:rPr>
                <w:sz w:val="24"/>
              </w:rPr>
            </w:pPr>
            <w:r>
              <w:rPr>
                <w:sz w:val="24"/>
              </w:rPr>
              <w:t>«Электронное образование»</w:t>
            </w:r>
          </w:p>
        </w:tc>
      </w:tr>
      <w:tr w:rsidR="00B104BA">
        <w:trPr>
          <w:trHeight w:val="566"/>
        </w:trPr>
        <w:tc>
          <w:tcPr>
            <w:tcW w:w="1136" w:type="dxa"/>
          </w:tcPr>
          <w:p w:rsidR="00B104BA" w:rsidRDefault="00B104BA">
            <w:pPr>
              <w:pStyle w:val="TableParagraph"/>
              <w:spacing w:line="265" w:lineRule="exact"/>
              <w:ind w:left="175"/>
              <w:rPr>
                <w:sz w:val="24"/>
              </w:rPr>
            </w:pPr>
            <w:r>
              <w:rPr>
                <w:sz w:val="24"/>
              </w:rPr>
              <w:t>3</w:t>
            </w:r>
          </w:p>
        </w:tc>
        <w:tc>
          <w:tcPr>
            <w:tcW w:w="4499" w:type="dxa"/>
          </w:tcPr>
          <w:p w:rsidR="00B104BA" w:rsidRDefault="00B104BA">
            <w:pPr>
              <w:pStyle w:val="TableParagraph"/>
              <w:ind w:right="82" w:firstLine="175"/>
              <w:rPr>
                <w:sz w:val="24"/>
              </w:rPr>
            </w:pPr>
            <w:r>
              <w:rPr>
                <w:sz w:val="24"/>
              </w:rPr>
              <w:t>Размещаются творческие работы учите- лей и обучающихся</w:t>
            </w:r>
          </w:p>
        </w:tc>
        <w:tc>
          <w:tcPr>
            <w:tcW w:w="4007" w:type="dxa"/>
          </w:tcPr>
          <w:p w:rsidR="00B104BA" w:rsidRDefault="00B104BA">
            <w:pPr>
              <w:pStyle w:val="TableParagraph"/>
              <w:tabs>
                <w:tab w:val="left" w:pos="1982"/>
                <w:tab w:val="left" w:pos="3569"/>
              </w:tabs>
              <w:spacing w:line="265" w:lineRule="exact"/>
              <w:ind w:left="284"/>
              <w:rPr>
                <w:sz w:val="24"/>
              </w:rPr>
            </w:pPr>
            <w:r>
              <w:rPr>
                <w:sz w:val="24"/>
              </w:rPr>
              <w:t>Используются</w:t>
            </w:r>
            <w:r>
              <w:rPr>
                <w:sz w:val="24"/>
              </w:rPr>
              <w:tab/>
              <w:t>возможности</w:t>
            </w:r>
            <w:r>
              <w:rPr>
                <w:sz w:val="24"/>
              </w:rPr>
              <w:tab/>
              <w:t>ИС</w:t>
            </w:r>
          </w:p>
          <w:p w:rsidR="00B104BA" w:rsidRDefault="00B104BA">
            <w:pPr>
              <w:pStyle w:val="TableParagraph"/>
              <w:ind w:left="109"/>
              <w:rPr>
                <w:sz w:val="24"/>
              </w:rPr>
            </w:pPr>
            <w:r>
              <w:rPr>
                <w:sz w:val="24"/>
              </w:rPr>
              <w:t>«Электронное образование»</w:t>
            </w:r>
          </w:p>
        </w:tc>
      </w:tr>
      <w:tr w:rsidR="00B104BA">
        <w:trPr>
          <w:trHeight w:val="566"/>
        </w:trPr>
        <w:tc>
          <w:tcPr>
            <w:tcW w:w="1136" w:type="dxa"/>
          </w:tcPr>
          <w:p w:rsidR="00B104BA" w:rsidRDefault="00B104BA">
            <w:pPr>
              <w:pStyle w:val="TableParagraph"/>
              <w:spacing w:line="265" w:lineRule="exact"/>
              <w:ind w:left="175"/>
              <w:rPr>
                <w:sz w:val="24"/>
              </w:rPr>
            </w:pPr>
            <w:r>
              <w:rPr>
                <w:sz w:val="24"/>
              </w:rPr>
              <w:t>4</w:t>
            </w:r>
          </w:p>
        </w:tc>
        <w:tc>
          <w:tcPr>
            <w:tcW w:w="4499" w:type="dxa"/>
          </w:tcPr>
          <w:p w:rsidR="00B104BA" w:rsidRDefault="00B104BA">
            <w:pPr>
              <w:pStyle w:val="TableParagraph"/>
              <w:tabs>
                <w:tab w:val="left" w:pos="2112"/>
                <w:tab w:val="left" w:pos="2405"/>
                <w:tab w:val="left" w:pos="3395"/>
                <w:tab w:val="left" w:pos="3582"/>
              </w:tabs>
              <w:ind w:right="97" w:firstLine="175"/>
              <w:rPr>
                <w:sz w:val="24"/>
              </w:rPr>
            </w:pPr>
            <w:r>
              <w:rPr>
                <w:sz w:val="24"/>
              </w:rPr>
              <w:t>Осуществляется</w:t>
            </w:r>
            <w:r>
              <w:rPr>
                <w:sz w:val="24"/>
              </w:rPr>
              <w:tab/>
            </w:r>
            <w:r>
              <w:rPr>
                <w:sz w:val="24"/>
              </w:rPr>
              <w:tab/>
              <w:t>связь</w:t>
            </w:r>
            <w:r>
              <w:rPr>
                <w:sz w:val="24"/>
              </w:rPr>
              <w:tab/>
            </w:r>
            <w:r>
              <w:rPr>
                <w:spacing w:val="-1"/>
                <w:sz w:val="24"/>
              </w:rPr>
              <w:t xml:space="preserve">учителей, </w:t>
            </w:r>
            <w:r>
              <w:rPr>
                <w:sz w:val="24"/>
              </w:rPr>
              <w:t>администрации,</w:t>
            </w:r>
            <w:r>
              <w:rPr>
                <w:sz w:val="24"/>
              </w:rPr>
              <w:tab/>
              <w:t>родителей,</w:t>
            </w:r>
            <w:r>
              <w:rPr>
                <w:sz w:val="24"/>
              </w:rPr>
              <w:tab/>
            </w:r>
            <w:r>
              <w:rPr>
                <w:sz w:val="24"/>
              </w:rPr>
              <w:tab/>
              <w:t>органов</w:t>
            </w:r>
          </w:p>
        </w:tc>
        <w:tc>
          <w:tcPr>
            <w:tcW w:w="4007" w:type="dxa"/>
          </w:tcPr>
          <w:p w:rsidR="00B104BA" w:rsidRDefault="00B104BA">
            <w:pPr>
              <w:pStyle w:val="TableParagraph"/>
              <w:tabs>
                <w:tab w:val="left" w:pos="1982"/>
                <w:tab w:val="left" w:pos="3569"/>
              </w:tabs>
              <w:spacing w:line="265" w:lineRule="exact"/>
              <w:ind w:left="284"/>
              <w:rPr>
                <w:sz w:val="24"/>
              </w:rPr>
            </w:pPr>
            <w:r>
              <w:rPr>
                <w:sz w:val="24"/>
              </w:rPr>
              <w:t>Используются</w:t>
            </w:r>
            <w:r>
              <w:rPr>
                <w:sz w:val="24"/>
              </w:rPr>
              <w:tab/>
              <w:t>возможности</w:t>
            </w:r>
            <w:r>
              <w:rPr>
                <w:sz w:val="24"/>
              </w:rPr>
              <w:tab/>
              <w:t>ИС</w:t>
            </w:r>
          </w:p>
          <w:p w:rsidR="00B104BA" w:rsidRDefault="00B104BA">
            <w:pPr>
              <w:pStyle w:val="TableParagraph"/>
              <w:ind w:left="109"/>
              <w:rPr>
                <w:sz w:val="24"/>
              </w:rPr>
            </w:pPr>
            <w:r>
              <w:rPr>
                <w:sz w:val="24"/>
              </w:rPr>
              <w:t>«Электронное образование»</w:t>
            </w:r>
          </w:p>
        </w:tc>
      </w:tr>
      <w:tr w:rsidR="00B104BA">
        <w:trPr>
          <w:trHeight w:val="1718"/>
        </w:trPr>
        <w:tc>
          <w:tcPr>
            <w:tcW w:w="1136" w:type="dxa"/>
          </w:tcPr>
          <w:p w:rsidR="00B104BA" w:rsidRDefault="00B104BA">
            <w:pPr>
              <w:pStyle w:val="TableParagraph"/>
              <w:spacing w:line="267" w:lineRule="exact"/>
              <w:ind w:left="175"/>
              <w:rPr>
                <w:sz w:val="24"/>
              </w:rPr>
            </w:pPr>
            <w:r>
              <w:rPr>
                <w:sz w:val="24"/>
              </w:rPr>
              <w:t>5</w:t>
            </w:r>
          </w:p>
        </w:tc>
        <w:tc>
          <w:tcPr>
            <w:tcW w:w="4499" w:type="dxa"/>
          </w:tcPr>
          <w:p w:rsidR="00B104BA" w:rsidRDefault="00B104BA">
            <w:pPr>
              <w:pStyle w:val="TableParagraph"/>
              <w:tabs>
                <w:tab w:val="left" w:pos="2988"/>
              </w:tabs>
              <w:ind w:right="94" w:firstLine="175"/>
              <w:jc w:val="both"/>
              <w:rPr>
                <w:sz w:val="24"/>
              </w:rPr>
            </w:pPr>
            <w:r>
              <w:rPr>
                <w:sz w:val="24"/>
              </w:rPr>
              <w:t>Осуществляется</w:t>
            </w:r>
            <w:r>
              <w:rPr>
                <w:sz w:val="24"/>
              </w:rPr>
              <w:tab/>
              <w:t>методическая поддержка учителей (интернет-ИПК, мультимедиа</w:t>
            </w:r>
            <w:r>
              <w:rPr>
                <w:spacing w:val="-2"/>
                <w:sz w:val="24"/>
              </w:rPr>
              <w:t xml:space="preserve"> </w:t>
            </w:r>
            <w:r>
              <w:rPr>
                <w:sz w:val="24"/>
              </w:rPr>
              <w:t>коллекция)</w:t>
            </w:r>
          </w:p>
        </w:tc>
        <w:tc>
          <w:tcPr>
            <w:tcW w:w="4007" w:type="dxa"/>
          </w:tcPr>
          <w:p w:rsidR="00B104BA" w:rsidRDefault="00B104BA">
            <w:pPr>
              <w:pStyle w:val="TableParagraph"/>
              <w:tabs>
                <w:tab w:val="left" w:pos="1797"/>
                <w:tab w:val="left" w:pos="2691"/>
              </w:tabs>
              <w:ind w:left="109" w:right="94" w:firstLine="175"/>
              <w:jc w:val="both"/>
              <w:rPr>
                <w:sz w:val="24"/>
              </w:rPr>
            </w:pPr>
            <w:r>
              <w:rPr>
                <w:sz w:val="24"/>
              </w:rPr>
              <w:t>В локальной сети гимназии созданы папки по всем учебным предметам. Папки содержат материалы по организации учебного процесса</w:t>
            </w:r>
            <w:r>
              <w:rPr>
                <w:sz w:val="24"/>
              </w:rPr>
              <w:tab/>
              <w:t>и</w:t>
            </w:r>
            <w:r>
              <w:rPr>
                <w:sz w:val="24"/>
              </w:rPr>
              <w:tab/>
              <w:t>внеурочной деятельности и</w:t>
            </w:r>
            <w:r>
              <w:rPr>
                <w:spacing w:val="-1"/>
                <w:sz w:val="24"/>
              </w:rPr>
              <w:t xml:space="preserve"> </w:t>
            </w:r>
            <w:r>
              <w:rPr>
                <w:sz w:val="24"/>
              </w:rPr>
              <w:t>т.д.</w:t>
            </w:r>
          </w:p>
        </w:tc>
      </w:tr>
      <w:tr w:rsidR="00B104BA">
        <w:trPr>
          <w:trHeight w:val="350"/>
        </w:trPr>
        <w:tc>
          <w:tcPr>
            <w:tcW w:w="9642" w:type="dxa"/>
            <w:gridSpan w:val="3"/>
          </w:tcPr>
          <w:p w:rsidR="00B104BA" w:rsidRDefault="00B104BA">
            <w:pPr>
              <w:pStyle w:val="TableParagraph"/>
              <w:spacing w:line="265" w:lineRule="exact"/>
              <w:ind w:left="175"/>
              <w:rPr>
                <w:sz w:val="24"/>
              </w:rPr>
            </w:pPr>
            <w:r>
              <w:rPr>
                <w:sz w:val="24"/>
              </w:rPr>
              <w:t>Компоненты на бумажных носителях</w:t>
            </w:r>
          </w:p>
        </w:tc>
      </w:tr>
      <w:tr w:rsidR="00B104BA">
        <w:trPr>
          <w:trHeight w:val="352"/>
        </w:trPr>
        <w:tc>
          <w:tcPr>
            <w:tcW w:w="1136" w:type="dxa"/>
          </w:tcPr>
          <w:p w:rsidR="00B104BA" w:rsidRDefault="00B104BA">
            <w:pPr>
              <w:pStyle w:val="TableParagraph"/>
              <w:spacing w:before="65" w:line="267" w:lineRule="exact"/>
              <w:ind w:left="175"/>
              <w:rPr>
                <w:sz w:val="24"/>
              </w:rPr>
            </w:pPr>
            <w:r>
              <w:rPr>
                <w:sz w:val="24"/>
              </w:rPr>
              <w:t>1.</w:t>
            </w:r>
          </w:p>
        </w:tc>
        <w:tc>
          <w:tcPr>
            <w:tcW w:w="4499" w:type="dxa"/>
          </w:tcPr>
          <w:p w:rsidR="00B104BA" w:rsidRDefault="00B104BA">
            <w:pPr>
              <w:pStyle w:val="TableParagraph"/>
              <w:spacing w:before="65" w:line="267" w:lineRule="exact"/>
              <w:ind w:left="424"/>
              <w:rPr>
                <w:sz w:val="24"/>
              </w:rPr>
            </w:pPr>
            <w:r>
              <w:rPr>
                <w:sz w:val="24"/>
              </w:rPr>
              <w:t>Учебники</w:t>
            </w:r>
          </w:p>
        </w:tc>
        <w:tc>
          <w:tcPr>
            <w:tcW w:w="4007" w:type="dxa"/>
          </w:tcPr>
          <w:p w:rsidR="00B104BA" w:rsidRDefault="00B104BA">
            <w:pPr>
              <w:pStyle w:val="TableParagraph"/>
              <w:spacing w:line="267" w:lineRule="exact"/>
              <w:ind w:left="426"/>
              <w:rPr>
                <w:sz w:val="24"/>
              </w:rPr>
            </w:pPr>
            <w:r>
              <w:rPr>
                <w:sz w:val="24"/>
              </w:rPr>
              <w:t>В соответствии с федеральным</w:t>
            </w:r>
          </w:p>
        </w:tc>
      </w:tr>
    </w:tbl>
    <w:p w:rsidR="00B104BA" w:rsidRDefault="00CE0BE2">
      <w:pPr>
        <w:pStyle w:val="a3"/>
        <w:ind w:left="512" w:right="588" w:firstLine="720"/>
        <w:jc w:val="left"/>
      </w:pPr>
      <w:r>
        <w:t>МБОУ «Бугадин</w:t>
      </w:r>
      <w:r w:rsidR="00B104BA">
        <w:t>ская ООШ» АМР РТ при реализации программы основного общего образования использует учебники включенные в федеральный перечень.</w:t>
      </w:r>
    </w:p>
    <w:tbl>
      <w:tblPr>
        <w:tblW w:w="11084"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1080"/>
        <w:gridCol w:w="1980"/>
        <w:gridCol w:w="2109"/>
        <w:gridCol w:w="2135"/>
        <w:gridCol w:w="2160"/>
        <w:gridCol w:w="720"/>
      </w:tblGrid>
      <w:tr w:rsidR="00CE0BE2" w:rsidRPr="00CE0BE2" w:rsidTr="008D22CD">
        <w:tc>
          <w:tcPr>
            <w:tcW w:w="900" w:type="dxa"/>
            <w:vMerge w:val="restart"/>
          </w:tcPr>
          <w:p w:rsidR="00CE0BE2" w:rsidRPr="00CE0BE2" w:rsidRDefault="00CE0BE2" w:rsidP="00CE0BE2">
            <w:pPr>
              <w:widowControl/>
              <w:autoSpaceDE/>
              <w:autoSpaceDN/>
              <w:jc w:val="both"/>
              <w:rPr>
                <w:sz w:val="24"/>
                <w:szCs w:val="24"/>
              </w:rPr>
            </w:pPr>
            <w:r w:rsidRPr="00CE0BE2">
              <w:rPr>
                <w:sz w:val="24"/>
                <w:szCs w:val="24"/>
              </w:rPr>
              <w:t>Образователь</w:t>
            </w:r>
          </w:p>
          <w:p w:rsidR="00CE0BE2" w:rsidRPr="00CE0BE2" w:rsidRDefault="00CE0BE2" w:rsidP="00CE0BE2">
            <w:pPr>
              <w:widowControl/>
              <w:autoSpaceDE/>
              <w:autoSpaceDN/>
              <w:jc w:val="both"/>
              <w:rPr>
                <w:sz w:val="24"/>
                <w:szCs w:val="24"/>
              </w:rPr>
            </w:pPr>
            <w:r w:rsidRPr="00CE0BE2">
              <w:rPr>
                <w:sz w:val="24"/>
                <w:szCs w:val="24"/>
              </w:rPr>
              <w:t>ная область</w:t>
            </w:r>
          </w:p>
        </w:tc>
        <w:tc>
          <w:tcPr>
            <w:tcW w:w="1080" w:type="dxa"/>
            <w:vMerge w:val="restart"/>
          </w:tcPr>
          <w:p w:rsidR="00CE0BE2" w:rsidRPr="00CE0BE2" w:rsidRDefault="00CE0BE2" w:rsidP="00CE0BE2">
            <w:pPr>
              <w:widowControl/>
              <w:autoSpaceDE/>
              <w:autoSpaceDN/>
              <w:jc w:val="both"/>
              <w:rPr>
                <w:sz w:val="24"/>
                <w:szCs w:val="24"/>
              </w:rPr>
            </w:pPr>
            <w:r w:rsidRPr="00CE0BE2">
              <w:rPr>
                <w:sz w:val="24"/>
                <w:szCs w:val="24"/>
              </w:rPr>
              <w:t>Предметы</w:t>
            </w:r>
          </w:p>
        </w:tc>
        <w:tc>
          <w:tcPr>
            <w:tcW w:w="4089" w:type="dxa"/>
            <w:gridSpan w:val="2"/>
          </w:tcPr>
          <w:p w:rsidR="00CE0BE2" w:rsidRPr="00CE0BE2" w:rsidRDefault="00CE0BE2" w:rsidP="00CE0BE2">
            <w:pPr>
              <w:widowControl/>
              <w:autoSpaceDE/>
              <w:autoSpaceDN/>
              <w:jc w:val="center"/>
              <w:rPr>
                <w:sz w:val="24"/>
                <w:szCs w:val="24"/>
              </w:rPr>
            </w:pPr>
            <w:r w:rsidRPr="00CE0BE2">
              <w:rPr>
                <w:sz w:val="24"/>
                <w:szCs w:val="24"/>
              </w:rPr>
              <w:t>Программа</w:t>
            </w:r>
          </w:p>
        </w:tc>
        <w:tc>
          <w:tcPr>
            <w:tcW w:w="4295" w:type="dxa"/>
            <w:gridSpan w:val="2"/>
          </w:tcPr>
          <w:p w:rsidR="00CE0BE2" w:rsidRPr="00CE0BE2" w:rsidRDefault="00CE0BE2" w:rsidP="00CE0BE2">
            <w:pPr>
              <w:widowControl/>
              <w:autoSpaceDE/>
              <w:autoSpaceDN/>
              <w:jc w:val="center"/>
              <w:rPr>
                <w:sz w:val="24"/>
                <w:szCs w:val="24"/>
              </w:rPr>
            </w:pPr>
            <w:r w:rsidRPr="00CE0BE2">
              <w:rPr>
                <w:sz w:val="24"/>
                <w:szCs w:val="24"/>
              </w:rPr>
              <w:t>Учебники</w:t>
            </w:r>
          </w:p>
        </w:tc>
        <w:tc>
          <w:tcPr>
            <w:tcW w:w="720" w:type="dxa"/>
            <w:vMerge w:val="restart"/>
          </w:tcPr>
          <w:p w:rsidR="00CE0BE2" w:rsidRPr="00CE0BE2" w:rsidRDefault="00CE0BE2" w:rsidP="00CE0BE2">
            <w:pPr>
              <w:widowControl/>
              <w:autoSpaceDE/>
              <w:autoSpaceDN/>
              <w:jc w:val="both"/>
              <w:rPr>
                <w:sz w:val="24"/>
                <w:szCs w:val="24"/>
              </w:rPr>
            </w:pPr>
            <w:r w:rsidRPr="00CE0BE2">
              <w:rPr>
                <w:sz w:val="24"/>
                <w:szCs w:val="24"/>
              </w:rPr>
              <w:t>Обеспеченность обучающихся, %</w:t>
            </w:r>
          </w:p>
        </w:tc>
      </w:tr>
      <w:tr w:rsidR="00CE0BE2" w:rsidRPr="00CE0BE2" w:rsidTr="008D22CD">
        <w:tc>
          <w:tcPr>
            <w:tcW w:w="900" w:type="dxa"/>
            <w:vMerge/>
          </w:tcPr>
          <w:p w:rsidR="00CE0BE2" w:rsidRPr="00CE0BE2" w:rsidRDefault="00CE0BE2" w:rsidP="00CE0BE2">
            <w:pPr>
              <w:widowControl/>
              <w:autoSpaceDE/>
              <w:autoSpaceDN/>
              <w:jc w:val="both"/>
              <w:rPr>
                <w:sz w:val="24"/>
                <w:szCs w:val="24"/>
              </w:rPr>
            </w:pPr>
          </w:p>
        </w:tc>
        <w:tc>
          <w:tcPr>
            <w:tcW w:w="1080" w:type="dxa"/>
            <w:vMerge/>
          </w:tcPr>
          <w:p w:rsidR="00CE0BE2" w:rsidRPr="00CE0BE2" w:rsidRDefault="00CE0BE2" w:rsidP="00CE0BE2">
            <w:pPr>
              <w:widowControl/>
              <w:autoSpaceDE/>
              <w:autoSpaceDN/>
              <w:jc w:val="both"/>
              <w:rPr>
                <w:sz w:val="24"/>
                <w:szCs w:val="24"/>
              </w:rPr>
            </w:pPr>
          </w:p>
        </w:tc>
        <w:tc>
          <w:tcPr>
            <w:tcW w:w="1980" w:type="dxa"/>
          </w:tcPr>
          <w:p w:rsidR="00CE0BE2" w:rsidRPr="00CE0BE2" w:rsidRDefault="00CE0BE2" w:rsidP="00CE0BE2">
            <w:pPr>
              <w:widowControl/>
              <w:autoSpaceDE/>
              <w:autoSpaceDN/>
              <w:jc w:val="both"/>
              <w:rPr>
                <w:sz w:val="24"/>
                <w:szCs w:val="24"/>
              </w:rPr>
            </w:pPr>
            <w:r w:rsidRPr="00CE0BE2">
              <w:rPr>
                <w:sz w:val="24"/>
                <w:szCs w:val="24"/>
              </w:rPr>
              <w:t>Вид</w:t>
            </w:r>
          </w:p>
        </w:tc>
        <w:tc>
          <w:tcPr>
            <w:tcW w:w="2109" w:type="dxa"/>
          </w:tcPr>
          <w:p w:rsidR="00CE0BE2" w:rsidRPr="00CE0BE2" w:rsidRDefault="00CE0BE2" w:rsidP="00CE0BE2">
            <w:pPr>
              <w:widowControl/>
              <w:autoSpaceDE/>
              <w:autoSpaceDN/>
              <w:jc w:val="both"/>
              <w:rPr>
                <w:sz w:val="24"/>
                <w:szCs w:val="24"/>
              </w:rPr>
            </w:pPr>
            <w:r w:rsidRPr="00CE0BE2">
              <w:rPr>
                <w:sz w:val="24"/>
                <w:szCs w:val="24"/>
              </w:rPr>
              <w:t>Автор</w:t>
            </w:r>
          </w:p>
        </w:tc>
        <w:tc>
          <w:tcPr>
            <w:tcW w:w="2135" w:type="dxa"/>
          </w:tcPr>
          <w:p w:rsidR="00CE0BE2" w:rsidRPr="00CE0BE2" w:rsidRDefault="00CE0BE2" w:rsidP="00CE0BE2">
            <w:pPr>
              <w:widowControl/>
              <w:autoSpaceDE/>
              <w:autoSpaceDN/>
              <w:jc w:val="both"/>
              <w:rPr>
                <w:sz w:val="24"/>
                <w:szCs w:val="24"/>
              </w:rPr>
            </w:pPr>
            <w:r w:rsidRPr="00CE0BE2">
              <w:rPr>
                <w:sz w:val="24"/>
                <w:szCs w:val="24"/>
              </w:rPr>
              <w:t>Автор</w:t>
            </w:r>
          </w:p>
        </w:tc>
        <w:tc>
          <w:tcPr>
            <w:tcW w:w="2160" w:type="dxa"/>
          </w:tcPr>
          <w:p w:rsidR="00CE0BE2" w:rsidRPr="00CE0BE2" w:rsidRDefault="00CE0BE2" w:rsidP="00CE0BE2">
            <w:pPr>
              <w:widowControl/>
              <w:autoSpaceDE/>
              <w:autoSpaceDN/>
              <w:jc w:val="both"/>
              <w:rPr>
                <w:sz w:val="24"/>
                <w:szCs w:val="24"/>
              </w:rPr>
            </w:pPr>
            <w:r w:rsidRPr="00CE0BE2">
              <w:rPr>
                <w:sz w:val="24"/>
                <w:szCs w:val="24"/>
              </w:rPr>
              <w:t>Название</w:t>
            </w:r>
          </w:p>
        </w:tc>
        <w:tc>
          <w:tcPr>
            <w:tcW w:w="720" w:type="dxa"/>
            <w:vMerge/>
          </w:tcPr>
          <w:p w:rsidR="00CE0BE2" w:rsidRPr="00CE0BE2" w:rsidRDefault="00CE0BE2" w:rsidP="00CE0BE2">
            <w:pPr>
              <w:widowControl/>
              <w:autoSpaceDE/>
              <w:autoSpaceDN/>
              <w:jc w:val="both"/>
              <w:rPr>
                <w:sz w:val="24"/>
                <w:szCs w:val="24"/>
              </w:rPr>
            </w:pPr>
          </w:p>
        </w:tc>
      </w:tr>
      <w:tr w:rsidR="00CE0BE2" w:rsidRPr="00CE0BE2" w:rsidTr="008D22CD">
        <w:tc>
          <w:tcPr>
            <w:tcW w:w="900" w:type="dxa"/>
            <w:vMerge/>
          </w:tcPr>
          <w:p w:rsidR="00CE0BE2" w:rsidRPr="00CE0BE2" w:rsidRDefault="00CE0BE2" w:rsidP="00CE0BE2">
            <w:pPr>
              <w:widowControl/>
              <w:autoSpaceDE/>
              <w:autoSpaceDN/>
              <w:jc w:val="both"/>
              <w:rPr>
                <w:sz w:val="24"/>
                <w:szCs w:val="24"/>
              </w:rPr>
            </w:pPr>
          </w:p>
        </w:tc>
        <w:tc>
          <w:tcPr>
            <w:tcW w:w="1080" w:type="dxa"/>
          </w:tcPr>
          <w:p w:rsidR="00CE0BE2" w:rsidRPr="00CE0BE2" w:rsidRDefault="00CE0BE2" w:rsidP="00CE0BE2">
            <w:pPr>
              <w:widowControl/>
              <w:autoSpaceDE/>
              <w:autoSpaceDN/>
              <w:jc w:val="both"/>
              <w:rPr>
                <w:sz w:val="24"/>
                <w:szCs w:val="24"/>
                <w:lang w:val="tt-RU"/>
              </w:rPr>
            </w:pPr>
          </w:p>
        </w:tc>
        <w:tc>
          <w:tcPr>
            <w:tcW w:w="1980" w:type="dxa"/>
          </w:tcPr>
          <w:p w:rsidR="00CE0BE2" w:rsidRPr="00CE0BE2" w:rsidRDefault="00CE0BE2" w:rsidP="00CE0BE2">
            <w:pPr>
              <w:widowControl/>
              <w:autoSpaceDE/>
              <w:autoSpaceDN/>
              <w:jc w:val="both"/>
              <w:rPr>
                <w:sz w:val="24"/>
                <w:szCs w:val="24"/>
                <w:lang w:val="tt-RU"/>
              </w:rPr>
            </w:pPr>
          </w:p>
        </w:tc>
        <w:tc>
          <w:tcPr>
            <w:tcW w:w="2109" w:type="dxa"/>
          </w:tcPr>
          <w:p w:rsidR="00CE0BE2" w:rsidRPr="00CE0BE2" w:rsidRDefault="00CE0BE2" w:rsidP="00CE0BE2">
            <w:pPr>
              <w:widowControl/>
              <w:autoSpaceDE/>
              <w:autoSpaceDN/>
              <w:jc w:val="both"/>
              <w:rPr>
                <w:sz w:val="24"/>
                <w:szCs w:val="24"/>
                <w:lang w:val="tt-RU"/>
              </w:rPr>
            </w:pPr>
          </w:p>
        </w:tc>
        <w:tc>
          <w:tcPr>
            <w:tcW w:w="2135" w:type="dxa"/>
          </w:tcPr>
          <w:p w:rsidR="00CE0BE2" w:rsidRPr="00CE0BE2" w:rsidRDefault="00CE0BE2" w:rsidP="00CE0BE2">
            <w:pPr>
              <w:widowControl/>
              <w:autoSpaceDE/>
              <w:autoSpaceDN/>
              <w:jc w:val="both"/>
              <w:rPr>
                <w:sz w:val="24"/>
                <w:szCs w:val="24"/>
                <w:lang w:val="tt-RU"/>
              </w:rPr>
            </w:pPr>
          </w:p>
        </w:tc>
        <w:tc>
          <w:tcPr>
            <w:tcW w:w="2160" w:type="dxa"/>
          </w:tcPr>
          <w:p w:rsidR="00CE0BE2" w:rsidRPr="00CE0BE2" w:rsidRDefault="00CE0BE2" w:rsidP="00CE0BE2">
            <w:pPr>
              <w:widowControl/>
              <w:autoSpaceDE/>
              <w:autoSpaceDN/>
              <w:jc w:val="both"/>
              <w:rPr>
                <w:sz w:val="24"/>
                <w:szCs w:val="24"/>
                <w:lang w:val="tt-RU"/>
              </w:rPr>
            </w:pPr>
          </w:p>
        </w:tc>
        <w:tc>
          <w:tcPr>
            <w:tcW w:w="720" w:type="dxa"/>
          </w:tcPr>
          <w:p w:rsidR="00CE0BE2" w:rsidRPr="00CE0BE2" w:rsidRDefault="00CE0BE2" w:rsidP="00CE0BE2">
            <w:pPr>
              <w:widowControl/>
              <w:autoSpaceDE/>
              <w:autoSpaceDN/>
              <w:jc w:val="both"/>
              <w:rPr>
                <w:sz w:val="24"/>
                <w:szCs w:val="24"/>
                <w:lang w:val="tt-RU"/>
              </w:rPr>
            </w:pPr>
          </w:p>
        </w:tc>
      </w:tr>
      <w:tr w:rsidR="00CE0BE2" w:rsidRPr="00CE0BE2" w:rsidTr="008D22CD">
        <w:tc>
          <w:tcPr>
            <w:tcW w:w="900" w:type="dxa"/>
          </w:tcPr>
          <w:p w:rsidR="00CE0BE2" w:rsidRPr="00CE0BE2" w:rsidRDefault="00CE0BE2" w:rsidP="00CE0BE2">
            <w:pPr>
              <w:widowControl/>
              <w:autoSpaceDE/>
              <w:autoSpaceDN/>
              <w:jc w:val="both"/>
              <w:rPr>
                <w:sz w:val="24"/>
                <w:szCs w:val="24"/>
              </w:rPr>
            </w:pPr>
            <w:r w:rsidRPr="00CE0BE2">
              <w:rPr>
                <w:sz w:val="24"/>
                <w:szCs w:val="24"/>
              </w:rPr>
              <w:t>Основная школа</w:t>
            </w:r>
          </w:p>
        </w:tc>
        <w:tc>
          <w:tcPr>
            <w:tcW w:w="1080" w:type="dxa"/>
          </w:tcPr>
          <w:p w:rsidR="00CE0BE2" w:rsidRPr="00CE0BE2" w:rsidRDefault="00CE0BE2" w:rsidP="00CE0BE2">
            <w:pPr>
              <w:widowControl/>
              <w:autoSpaceDE/>
              <w:autoSpaceDN/>
              <w:jc w:val="both"/>
              <w:rPr>
                <w:sz w:val="24"/>
                <w:szCs w:val="24"/>
                <w:lang w:val="tt-RU"/>
              </w:rPr>
            </w:pPr>
            <w:r w:rsidRPr="00CE0BE2">
              <w:rPr>
                <w:sz w:val="24"/>
                <w:szCs w:val="24"/>
                <w:lang w:val="tt-RU"/>
              </w:rPr>
              <w:t>Русский язык</w:t>
            </w:r>
          </w:p>
        </w:tc>
        <w:tc>
          <w:tcPr>
            <w:tcW w:w="1980" w:type="dxa"/>
          </w:tcPr>
          <w:p w:rsidR="00CE0BE2" w:rsidRPr="00CE0BE2" w:rsidRDefault="00CE0BE2" w:rsidP="00CE0BE2">
            <w:pPr>
              <w:widowControl/>
              <w:autoSpaceDE/>
              <w:autoSpaceDN/>
              <w:jc w:val="both"/>
              <w:rPr>
                <w:sz w:val="24"/>
                <w:szCs w:val="24"/>
                <w:lang w:val="tt-RU"/>
              </w:rPr>
            </w:pPr>
            <w:r w:rsidRPr="00CE0BE2">
              <w:rPr>
                <w:sz w:val="24"/>
                <w:szCs w:val="24"/>
                <w:lang w:val="tt-RU"/>
              </w:rPr>
              <w:t>Программы средней школы. Русский язык.5-11 классы татарских школ. Казань, Магариф, 2005</w:t>
            </w:r>
          </w:p>
        </w:tc>
        <w:tc>
          <w:tcPr>
            <w:tcW w:w="2109" w:type="dxa"/>
          </w:tcPr>
          <w:p w:rsidR="00CE0BE2" w:rsidRPr="00CE0BE2" w:rsidRDefault="00CE0BE2" w:rsidP="00CE0BE2">
            <w:pPr>
              <w:widowControl/>
              <w:autoSpaceDE/>
              <w:autoSpaceDN/>
              <w:jc w:val="both"/>
              <w:rPr>
                <w:sz w:val="24"/>
                <w:szCs w:val="24"/>
                <w:lang w:val="tt-RU"/>
              </w:rPr>
            </w:pPr>
            <w:r w:rsidRPr="00CE0BE2">
              <w:rPr>
                <w:sz w:val="24"/>
                <w:szCs w:val="24"/>
                <w:lang w:val="tt-RU"/>
              </w:rPr>
              <w:t>Л.З.Шакирова, Н.Н.Фаттахова, Р.Ю.Закиров, З.Ф.Юсупова</w:t>
            </w:r>
          </w:p>
        </w:tc>
        <w:tc>
          <w:tcPr>
            <w:tcW w:w="2135" w:type="dxa"/>
          </w:tcPr>
          <w:p w:rsidR="00CE0BE2" w:rsidRPr="00CE0BE2" w:rsidRDefault="00CE0BE2" w:rsidP="00CE0BE2">
            <w:pPr>
              <w:widowControl/>
              <w:autoSpaceDE/>
              <w:autoSpaceDN/>
              <w:jc w:val="both"/>
              <w:rPr>
                <w:sz w:val="24"/>
                <w:szCs w:val="24"/>
                <w:lang w:val="tt-RU"/>
              </w:rPr>
            </w:pPr>
            <w:r w:rsidRPr="00CE0BE2">
              <w:rPr>
                <w:sz w:val="24"/>
                <w:szCs w:val="24"/>
                <w:lang w:val="tt-RU"/>
              </w:rPr>
              <w:t>Ладыженская Т.А.</w:t>
            </w:r>
          </w:p>
          <w:p w:rsidR="00CE0BE2" w:rsidRPr="00CE0BE2" w:rsidRDefault="00CE0BE2" w:rsidP="00CE0BE2">
            <w:pPr>
              <w:widowControl/>
              <w:autoSpaceDE/>
              <w:autoSpaceDN/>
              <w:jc w:val="both"/>
              <w:rPr>
                <w:sz w:val="24"/>
                <w:szCs w:val="24"/>
                <w:lang w:val="tt-RU"/>
              </w:rPr>
            </w:pPr>
            <w:r w:rsidRPr="00CE0BE2">
              <w:rPr>
                <w:sz w:val="24"/>
                <w:szCs w:val="24"/>
                <w:lang w:val="tt-RU"/>
              </w:rPr>
              <w:t>Баранов М.Т. и др</w:t>
            </w:r>
          </w:p>
        </w:tc>
        <w:tc>
          <w:tcPr>
            <w:tcW w:w="2160" w:type="dxa"/>
          </w:tcPr>
          <w:p w:rsidR="00CE0BE2" w:rsidRPr="00CE0BE2" w:rsidRDefault="00CE0BE2" w:rsidP="00CE0BE2">
            <w:pPr>
              <w:widowControl/>
              <w:autoSpaceDE/>
              <w:autoSpaceDN/>
              <w:jc w:val="both"/>
              <w:rPr>
                <w:sz w:val="24"/>
                <w:szCs w:val="24"/>
                <w:lang w:val="tt-RU"/>
              </w:rPr>
            </w:pPr>
            <w:r w:rsidRPr="00CE0BE2">
              <w:rPr>
                <w:sz w:val="24"/>
                <w:szCs w:val="24"/>
                <w:lang w:val="tt-RU"/>
              </w:rPr>
              <w:t>Русский язык, 5 кл. Москва, “Просвещение”, 2015</w:t>
            </w:r>
          </w:p>
          <w:p w:rsidR="00CE0BE2" w:rsidRPr="00CE0BE2" w:rsidRDefault="00CE0BE2" w:rsidP="00CE0BE2">
            <w:pPr>
              <w:widowControl/>
              <w:autoSpaceDE/>
              <w:autoSpaceDN/>
              <w:jc w:val="both"/>
              <w:rPr>
                <w:sz w:val="24"/>
                <w:szCs w:val="24"/>
                <w:lang w:val="tt-RU"/>
              </w:rPr>
            </w:pPr>
          </w:p>
        </w:tc>
        <w:tc>
          <w:tcPr>
            <w:tcW w:w="720" w:type="dxa"/>
          </w:tcPr>
          <w:p w:rsidR="00CE0BE2" w:rsidRPr="00CE0BE2" w:rsidRDefault="00CE0BE2" w:rsidP="00CE0BE2">
            <w:pPr>
              <w:widowControl/>
              <w:autoSpaceDE/>
              <w:autoSpaceDN/>
              <w:jc w:val="both"/>
              <w:rPr>
                <w:sz w:val="24"/>
                <w:szCs w:val="24"/>
                <w:lang w:val="tt-RU"/>
              </w:rPr>
            </w:pPr>
            <w:r w:rsidRPr="00CE0BE2">
              <w:rPr>
                <w:sz w:val="24"/>
                <w:szCs w:val="24"/>
              </w:rPr>
              <w:t>100</w:t>
            </w:r>
          </w:p>
        </w:tc>
      </w:tr>
      <w:tr w:rsidR="00CE0BE2" w:rsidRPr="00CE0BE2" w:rsidTr="008D22CD">
        <w:tc>
          <w:tcPr>
            <w:tcW w:w="900" w:type="dxa"/>
          </w:tcPr>
          <w:p w:rsidR="00CE0BE2" w:rsidRPr="00CE0BE2" w:rsidRDefault="00CE0BE2" w:rsidP="00CE0BE2">
            <w:pPr>
              <w:widowControl/>
              <w:autoSpaceDE/>
              <w:autoSpaceDN/>
              <w:jc w:val="both"/>
              <w:rPr>
                <w:sz w:val="24"/>
                <w:szCs w:val="24"/>
              </w:rPr>
            </w:pPr>
          </w:p>
        </w:tc>
        <w:tc>
          <w:tcPr>
            <w:tcW w:w="1080" w:type="dxa"/>
          </w:tcPr>
          <w:p w:rsidR="00CE0BE2" w:rsidRPr="00CE0BE2" w:rsidRDefault="00CE0BE2" w:rsidP="00CE0BE2">
            <w:pPr>
              <w:widowControl/>
              <w:autoSpaceDE/>
              <w:autoSpaceDN/>
              <w:jc w:val="both"/>
              <w:rPr>
                <w:sz w:val="24"/>
                <w:szCs w:val="24"/>
                <w:lang w:val="tt-RU"/>
              </w:rPr>
            </w:pPr>
          </w:p>
        </w:tc>
        <w:tc>
          <w:tcPr>
            <w:tcW w:w="1980" w:type="dxa"/>
          </w:tcPr>
          <w:p w:rsidR="00CE0BE2" w:rsidRPr="00CE0BE2" w:rsidRDefault="00CE0BE2" w:rsidP="00CE0BE2">
            <w:pPr>
              <w:widowControl/>
              <w:autoSpaceDE/>
              <w:autoSpaceDN/>
              <w:jc w:val="both"/>
              <w:rPr>
                <w:sz w:val="24"/>
                <w:szCs w:val="24"/>
                <w:lang w:val="tt-RU"/>
              </w:rPr>
            </w:pPr>
          </w:p>
        </w:tc>
        <w:tc>
          <w:tcPr>
            <w:tcW w:w="2109" w:type="dxa"/>
          </w:tcPr>
          <w:p w:rsidR="00CE0BE2" w:rsidRPr="00CE0BE2" w:rsidRDefault="00CE0BE2" w:rsidP="00CE0BE2">
            <w:pPr>
              <w:widowControl/>
              <w:autoSpaceDE/>
              <w:autoSpaceDN/>
              <w:jc w:val="both"/>
              <w:rPr>
                <w:sz w:val="24"/>
                <w:szCs w:val="24"/>
                <w:lang w:val="tt-RU"/>
              </w:rPr>
            </w:pPr>
          </w:p>
        </w:tc>
        <w:tc>
          <w:tcPr>
            <w:tcW w:w="2135" w:type="dxa"/>
          </w:tcPr>
          <w:p w:rsidR="00CE0BE2" w:rsidRPr="00CE0BE2" w:rsidRDefault="00CE0BE2" w:rsidP="00CE0BE2">
            <w:pPr>
              <w:widowControl/>
              <w:autoSpaceDE/>
              <w:autoSpaceDN/>
              <w:jc w:val="both"/>
              <w:rPr>
                <w:sz w:val="24"/>
                <w:szCs w:val="24"/>
                <w:lang w:val="tt-RU"/>
              </w:rPr>
            </w:pPr>
            <w:r w:rsidRPr="00CE0BE2">
              <w:rPr>
                <w:sz w:val="24"/>
                <w:szCs w:val="24"/>
                <w:lang w:val="tt-RU"/>
              </w:rPr>
              <w:t xml:space="preserve">Ф.Ю.Ахмадуллина </w:t>
            </w:r>
            <w:r w:rsidRPr="00CE0BE2">
              <w:rPr>
                <w:sz w:val="24"/>
                <w:szCs w:val="24"/>
                <w:lang w:val="tt-RU"/>
              </w:rPr>
              <w:lastRenderedPageBreak/>
              <w:t>Г.А.Хайрутдинова, Р.Ю.Закирова</w:t>
            </w:r>
          </w:p>
        </w:tc>
        <w:tc>
          <w:tcPr>
            <w:tcW w:w="2160" w:type="dxa"/>
          </w:tcPr>
          <w:p w:rsidR="00CE0BE2" w:rsidRPr="00CE0BE2" w:rsidRDefault="00CE0BE2" w:rsidP="00CE0BE2">
            <w:pPr>
              <w:widowControl/>
              <w:autoSpaceDE/>
              <w:autoSpaceDN/>
              <w:jc w:val="both"/>
              <w:rPr>
                <w:sz w:val="24"/>
                <w:szCs w:val="24"/>
                <w:lang w:val="tt-RU"/>
              </w:rPr>
            </w:pPr>
            <w:r w:rsidRPr="00CE0BE2">
              <w:rPr>
                <w:sz w:val="24"/>
                <w:szCs w:val="24"/>
                <w:lang w:val="tt-RU"/>
              </w:rPr>
              <w:lastRenderedPageBreak/>
              <w:t xml:space="preserve">Русский язык, 6 кл. Казань, </w:t>
            </w:r>
            <w:r w:rsidRPr="00CE0BE2">
              <w:rPr>
                <w:sz w:val="24"/>
                <w:szCs w:val="24"/>
                <w:lang w:val="tt-RU"/>
              </w:rPr>
              <w:lastRenderedPageBreak/>
              <w:t>Магариф, 2006</w:t>
            </w:r>
          </w:p>
        </w:tc>
        <w:tc>
          <w:tcPr>
            <w:tcW w:w="720" w:type="dxa"/>
          </w:tcPr>
          <w:p w:rsidR="00CE0BE2" w:rsidRPr="00CE0BE2" w:rsidRDefault="00CE0BE2" w:rsidP="00CE0BE2">
            <w:pPr>
              <w:widowControl/>
              <w:autoSpaceDE/>
              <w:autoSpaceDN/>
              <w:jc w:val="both"/>
              <w:rPr>
                <w:sz w:val="24"/>
                <w:szCs w:val="24"/>
                <w:lang w:val="tt-RU"/>
              </w:rPr>
            </w:pPr>
            <w:r w:rsidRPr="00CE0BE2">
              <w:rPr>
                <w:sz w:val="24"/>
                <w:szCs w:val="24"/>
              </w:rPr>
              <w:lastRenderedPageBreak/>
              <w:t>100</w:t>
            </w:r>
          </w:p>
        </w:tc>
      </w:tr>
      <w:tr w:rsidR="00CE0BE2" w:rsidRPr="00CE0BE2" w:rsidTr="008D22CD">
        <w:tc>
          <w:tcPr>
            <w:tcW w:w="900" w:type="dxa"/>
          </w:tcPr>
          <w:p w:rsidR="00CE0BE2" w:rsidRPr="00CE0BE2" w:rsidRDefault="00CE0BE2" w:rsidP="00CE0BE2">
            <w:pPr>
              <w:widowControl/>
              <w:autoSpaceDE/>
              <w:autoSpaceDN/>
              <w:jc w:val="both"/>
              <w:rPr>
                <w:sz w:val="24"/>
                <w:szCs w:val="24"/>
                <w:lang w:val="tt-RU"/>
              </w:rPr>
            </w:pPr>
          </w:p>
        </w:tc>
        <w:tc>
          <w:tcPr>
            <w:tcW w:w="1080" w:type="dxa"/>
          </w:tcPr>
          <w:p w:rsidR="00CE0BE2" w:rsidRPr="00CE0BE2" w:rsidRDefault="00CE0BE2" w:rsidP="00CE0BE2">
            <w:pPr>
              <w:widowControl/>
              <w:autoSpaceDE/>
              <w:autoSpaceDN/>
              <w:jc w:val="both"/>
              <w:rPr>
                <w:sz w:val="24"/>
                <w:szCs w:val="24"/>
                <w:lang w:val="tt-RU"/>
              </w:rPr>
            </w:pPr>
          </w:p>
        </w:tc>
        <w:tc>
          <w:tcPr>
            <w:tcW w:w="1980" w:type="dxa"/>
          </w:tcPr>
          <w:p w:rsidR="00CE0BE2" w:rsidRPr="00CE0BE2" w:rsidRDefault="00CE0BE2" w:rsidP="00CE0BE2">
            <w:pPr>
              <w:widowControl/>
              <w:autoSpaceDE/>
              <w:autoSpaceDN/>
              <w:jc w:val="both"/>
              <w:rPr>
                <w:sz w:val="24"/>
                <w:szCs w:val="24"/>
                <w:lang w:val="tt-RU"/>
              </w:rPr>
            </w:pPr>
          </w:p>
        </w:tc>
        <w:tc>
          <w:tcPr>
            <w:tcW w:w="2109" w:type="dxa"/>
          </w:tcPr>
          <w:p w:rsidR="00CE0BE2" w:rsidRPr="00CE0BE2" w:rsidRDefault="00CE0BE2" w:rsidP="00CE0BE2">
            <w:pPr>
              <w:widowControl/>
              <w:autoSpaceDE/>
              <w:autoSpaceDN/>
              <w:jc w:val="both"/>
              <w:rPr>
                <w:sz w:val="24"/>
                <w:szCs w:val="24"/>
                <w:lang w:val="tt-RU"/>
              </w:rPr>
            </w:pPr>
          </w:p>
        </w:tc>
        <w:tc>
          <w:tcPr>
            <w:tcW w:w="2135" w:type="dxa"/>
          </w:tcPr>
          <w:p w:rsidR="00CE0BE2" w:rsidRPr="00CE0BE2" w:rsidRDefault="00CE0BE2" w:rsidP="00CE0BE2">
            <w:pPr>
              <w:widowControl/>
              <w:autoSpaceDE/>
              <w:autoSpaceDN/>
              <w:jc w:val="both"/>
              <w:rPr>
                <w:sz w:val="24"/>
                <w:szCs w:val="24"/>
                <w:lang w:val="tt-RU"/>
              </w:rPr>
            </w:pPr>
            <w:r w:rsidRPr="00CE0BE2">
              <w:rPr>
                <w:sz w:val="24"/>
                <w:szCs w:val="24"/>
                <w:lang w:val="tt-RU"/>
              </w:rPr>
              <w:t>Г.Х.Акбарова, Ф.С.Камалова, Т.О.Скиргайло, Н.Н.Фаттахова</w:t>
            </w:r>
          </w:p>
        </w:tc>
        <w:tc>
          <w:tcPr>
            <w:tcW w:w="2160" w:type="dxa"/>
          </w:tcPr>
          <w:p w:rsidR="00CE0BE2" w:rsidRPr="00CE0BE2" w:rsidRDefault="00CE0BE2" w:rsidP="00CE0BE2">
            <w:pPr>
              <w:widowControl/>
              <w:autoSpaceDE/>
              <w:autoSpaceDN/>
              <w:jc w:val="both"/>
              <w:rPr>
                <w:sz w:val="24"/>
                <w:szCs w:val="24"/>
                <w:lang w:val="tt-RU"/>
              </w:rPr>
            </w:pPr>
            <w:r w:rsidRPr="00CE0BE2">
              <w:rPr>
                <w:sz w:val="24"/>
                <w:szCs w:val="24"/>
                <w:lang w:val="tt-RU"/>
              </w:rPr>
              <w:t>Русский язык, 7 кл. Казань, Магариф, 2007</w:t>
            </w:r>
          </w:p>
        </w:tc>
        <w:tc>
          <w:tcPr>
            <w:tcW w:w="720" w:type="dxa"/>
          </w:tcPr>
          <w:p w:rsidR="00CE0BE2" w:rsidRPr="00CE0BE2" w:rsidRDefault="00CE0BE2" w:rsidP="00CE0BE2">
            <w:pPr>
              <w:widowControl/>
              <w:autoSpaceDE/>
              <w:autoSpaceDN/>
              <w:jc w:val="both"/>
              <w:rPr>
                <w:sz w:val="24"/>
                <w:szCs w:val="24"/>
                <w:lang w:val="tt-RU"/>
              </w:rPr>
            </w:pPr>
            <w:r w:rsidRPr="00CE0BE2">
              <w:rPr>
                <w:sz w:val="24"/>
                <w:szCs w:val="24"/>
              </w:rPr>
              <w:t>100</w:t>
            </w:r>
          </w:p>
        </w:tc>
      </w:tr>
      <w:tr w:rsidR="00CE0BE2" w:rsidRPr="00CE0BE2" w:rsidTr="008D22CD">
        <w:tc>
          <w:tcPr>
            <w:tcW w:w="900" w:type="dxa"/>
          </w:tcPr>
          <w:p w:rsidR="00CE0BE2" w:rsidRPr="00CE0BE2" w:rsidRDefault="00CE0BE2" w:rsidP="00CE0BE2">
            <w:pPr>
              <w:widowControl/>
              <w:autoSpaceDE/>
              <w:autoSpaceDN/>
              <w:jc w:val="both"/>
              <w:rPr>
                <w:sz w:val="24"/>
                <w:szCs w:val="24"/>
                <w:lang w:val="tt-RU"/>
              </w:rPr>
            </w:pPr>
          </w:p>
        </w:tc>
        <w:tc>
          <w:tcPr>
            <w:tcW w:w="1080" w:type="dxa"/>
          </w:tcPr>
          <w:p w:rsidR="00CE0BE2" w:rsidRPr="00CE0BE2" w:rsidRDefault="00CE0BE2" w:rsidP="00CE0BE2">
            <w:pPr>
              <w:widowControl/>
              <w:autoSpaceDE/>
              <w:autoSpaceDN/>
              <w:jc w:val="both"/>
              <w:rPr>
                <w:sz w:val="24"/>
                <w:szCs w:val="24"/>
                <w:lang w:val="tt-RU"/>
              </w:rPr>
            </w:pPr>
          </w:p>
        </w:tc>
        <w:tc>
          <w:tcPr>
            <w:tcW w:w="1980" w:type="dxa"/>
          </w:tcPr>
          <w:p w:rsidR="00CE0BE2" w:rsidRPr="00CE0BE2" w:rsidRDefault="00CE0BE2" w:rsidP="00CE0BE2">
            <w:pPr>
              <w:widowControl/>
              <w:autoSpaceDE/>
              <w:autoSpaceDN/>
              <w:jc w:val="both"/>
              <w:rPr>
                <w:sz w:val="24"/>
                <w:szCs w:val="24"/>
                <w:lang w:val="tt-RU"/>
              </w:rPr>
            </w:pPr>
          </w:p>
        </w:tc>
        <w:tc>
          <w:tcPr>
            <w:tcW w:w="2109" w:type="dxa"/>
          </w:tcPr>
          <w:p w:rsidR="00CE0BE2" w:rsidRPr="00CE0BE2" w:rsidRDefault="00CE0BE2" w:rsidP="00CE0BE2">
            <w:pPr>
              <w:widowControl/>
              <w:autoSpaceDE/>
              <w:autoSpaceDN/>
              <w:jc w:val="both"/>
              <w:rPr>
                <w:sz w:val="24"/>
                <w:szCs w:val="24"/>
                <w:lang w:val="tt-RU"/>
              </w:rPr>
            </w:pPr>
          </w:p>
        </w:tc>
        <w:tc>
          <w:tcPr>
            <w:tcW w:w="2135" w:type="dxa"/>
          </w:tcPr>
          <w:p w:rsidR="00CE0BE2" w:rsidRPr="00CE0BE2" w:rsidRDefault="00CE0BE2" w:rsidP="00CE0BE2">
            <w:pPr>
              <w:widowControl/>
              <w:autoSpaceDE/>
              <w:autoSpaceDN/>
              <w:jc w:val="both"/>
              <w:rPr>
                <w:sz w:val="24"/>
                <w:szCs w:val="24"/>
                <w:lang w:val="tt-RU"/>
              </w:rPr>
            </w:pPr>
            <w:r w:rsidRPr="00CE0BE2">
              <w:rPr>
                <w:sz w:val="24"/>
                <w:szCs w:val="24"/>
                <w:lang w:val="tt-RU"/>
              </w:rPr>
              <w:t xml:space="preserve">Л.Д.Умарова, Н.Н.Фаттахова, Г.К.Хамзина, </w:t>
            </w:r>
          </w:p>
          <w:p w:rsidR="00CE0BE2" w:rsidRPr="00CE0BE2" w:rsidRDefault="00CE0BE2" w:rsidP="00CE0BE2">
            <w:pPr>
              <w:widowControl/>
              <w:autoSpaceDE/>
              <w:autoSpaceDN/>
              <w:jc w:val="both"/>
              <w:rPr>
                <w:sz w:val="24"/>
                <w:szCs w:val="24"/>
                <w:lang w:val="tt-RU"/>
              </w:rPr>
            </w:pPr>
            <w:r w:rsidRPr="00CE0BE2">
              <w:rPr>
                <w:sz w:val="24"/>
                <w:szCs w:val="24"/>
                <w:lang w:val="tt-RU"/>
              </w:rPr>
              <w:t>Н.А.Андромонова</w:t>
            </w:r>
          </w:p>
        </w:tc>
        <w:tc>
          <w:tcPr>
            <w:tcW w:w="2160" w:type="dxa"/>
          </w:tcPr>
          <w:p w:rsidR="00CE0BE2" w:rsidRPr="00CE0BE2" w:rsidRDefault="00CE0BE2" w:rsidP="00CE0BE2">
            <w:pPr>
              <w:widowControl/>
              <w:autoSpaceDE/>
              <w:autoSpaceDN/>
              <w:jc w:val="both"/>
              <w:rPr>
                <w:sz w:val="24"/>
                <w:szCs w:val="24"/>
                <w:lang w:val="tt-RU"/>
              </w:rPr>
            </w:pPr>
            <w:r w:rsidRPr="00CE0BE2">
              <w:rPr>
                <w:sz w:val="24"/>
                <w:szCs w:val="24"/>
                <w:lang w:val="tt-RU"/>
              </w:rPr>
              <w:t>Русский язык, 8 кл. Казань, Магариф, 2007</w:t>
            </w:r>
          </w:p>
          <w:p w:rsidR="00CE0BE2" w:rsidRPr="00CE0BE2" w:rsidRDefault="00CE0BE2" w:rsidP="00CE0BE2">
            <w:pPr>
              <w:widowControl/>
              <w:autoSpaceDE/>
              <w:autoSpaceDN/>
              <w:jc w:val="both"/>
              <w:rPr>
                <w:sz w:val="24"/>
                <w:szCs w:val="24"/>
                <w:lang w:val="tt-RU"/>
              </w:rPr>
            </w:pPr>
          </w:p>
        </w:tc>
        <w:tc>
          <w:tcPr>
            <w:tcW w:w="720" w:type="dxa"/>
          </w:tcPr>
          <w:p w:rsidR="00CE0BE2" w:rsidRPr="00CE0BE2" w:rsidRDefault="00CE0BE2" w:rsidP="00CE0BE2">
            <w:pPr>
              <w:widowControl/>
              <w:autoSpaceDE/>
              <w:autoSpaceDN/>
              <w:jc w:val="both"/>
              <w:rPr>
                <w:sz w:val="24"/>
                <w:szCs w:val="24"/>
                <w:lang w:val="tt-RU"/>
              </w:rPr>
            </w:pPr>
            <w:r w:rsidRPr="00CE0BE2">
              <w:rPr>
                <w:sz w:val="24"/>
                <w:szCs w:val="24"/>
              </w:rPr>
              <w:t>100</w:t>
            </w:r>
          </w:p>
        </w:tc>
      </w:tr>
      <w:tr w:rsidR="00CE0BE2" w:rsidRPr="00CE0BE2" w:rsidTr="008D22CD">
        <w:tc>
          <w:tcPr>
            <w:tcW w:w="900" w:type="dxa"/>
          </w:tcPr>
          <w:p w:rsidR="00CE0BE2" w:rsidRPr="00CE0BE2" w:rsidRDefault="00CE0BE2" w:rsidP="00CE0BE2">
            <w:pPr>
              <w:widowControl/>
              <w:autoSpaceDE/>
              <w:autoSpaceDN/>
              <w:jc w:val="both"/>
              <w:rPr>
                <w:sz w:val="24"/>
                <w:szCs w:val="24"/>
                <w:lang w:val="tt-RU"/>
              </w:rPr>
            </w:pPr>
          </w:p>
        </w:tc>
        <w:tc>
          <w:tcPr>
            <w:tcW w:w="1080" w:type="dxa"/>
          </w:tcPr>
          <w:p w:rsidR="00CE0BE2" w:rsidRPr="00CE0BE2" w:rsidRDefault="00CE0BE2" w:rsidP="00CE0BE2">
            <w:pPr>
              <w:widowControl/>
              <w:autoSpaceDE/>
              <w:autoSpaceDN/>
              <w:jc w:val="both"/>
              <w:rPr>
                <w:sz w:val="24"/>
                <w:szCs w:val="24"/>
                <w:lang w:val="tt-RU"/>
              </w:rPr>
            </w:pPr>
          </w:p>
        </w:tc>
        <w:tc>
          <w:tcPr>
            <w:tcW w:w="1980" w:type="dxa"/>
          </w:tcPr>
          <w:p w:rsidR="00CE0BE2" w:rsidRPr="00CE0BE2" w:rsidRDefault="00CE0BE2" w:rsidP="00CE0BE2">
            <w:pPr>
              <w:widowControl/>
              <w:autoSpaceDE/>
              <w:autoSpaceDN/>
              <w:jc w:val="both"/>
              <w:rPr>
                <w:sz w:val="24"/>
                <w:szCs w:val="24"/>
                <w:lang w:val="tt-RU"/>
              </w:rPr>
            </w:pPr>
          </w:p>
        </w:tc>
        <w:tc>
          <w:tcPr>
            <w:tcW w:w="2109" w:type="dxa"/>
          </w:tcPr>
          <w:p w:rsidR="00CE0BE2" w:rsidRPr="00CE0BE2" w:rsidRDefault="00CE0BE2" w:rsidP="00CE0BE2">
            <w:pPr>
              <w:widowControl/>
              <w:autoSpaceDE/>
              <w:autoSpaceDN/>
              <w:jc w:val="both"/>
              <w:rPr>
                <w:sz w:val="24"/>
                <w:szCs w:val="24"/>
                <w:lang w:val="tt-RU"/>
              </w:rPr>
            </w:pPr>
          </w:p>
        </w:tc>
        <w:tc>
          <w:tcPr>
            <w:tcW w:w="2135" w:type="dxa"/>
          </w:tcPr>
          <w:p w:rsidR="00CE0BE2" w:rsidRPr="00CE0BE2" w:rsidRDefault="00CE0BE2" w:rsidP="00CE0BE2">
            <w:pPr>
              <w:widowControl/>
              <w:autoSpaceDE/>
              <w:autoSpaceDN/>
              <w:jc w:val="both"/>
              <w:rPr>
                <w:sz w:val="24"/>
                <w:szCs w:val="24"/>
                <w:lang w:val="tt-RU"/>
              </w:rPr>
            </w:pPr>
            <w:r w:rsidRPr="00CE0BE2">
              <w:rPr>
                <w:sz w:val="24"/>
                <w:szCs w:val="24"/>
                <w:lang w:val="tt-RU"/>
              </w:rPr>
              <w:t>Н.А.Андромонова</w:t>
            </w:r>
          </w:p>
          <w:p w:rsidR="00CE0BE2" w:rsidRPr="00CE0BE2" w:rsidRDefault="00CE0BE2" w:rsidP="00CE0BE2">
            <w:pPr>
              <w:widowControl/>
              <w:autoSpaceDE/>
              <w:autoSpaceDN/>
              <w:jc w:val="both"/>
              <w:rPr>
                <w:sz w:val="24"/>
                <w:szCs w:val="24"/>
                <w:lang w:val="tt-RU"/>
              </w:rPr>
            </w:pPr>
            <w:r w:rsidRPr="00CE0BE2">
              <w:rPr>
                <w:sz w:val="24"/>
                <w:szCs w:val="24"/>
                <w:lang w:val="tt-RU"/>
              </w:rPr>
              <w:t>Л.Д.Умарова,</w:t>
            </w:r>
          </w:p>
        </w:tc>
        <w:tc>
          <w:tcPr>
            <w:tcW w:w="2160" w:type="dxa"/>
          </w:tcPr>
          <w:p w:rsidR="00CE0BE2" w:rsidRPr="00CE0BE2" w:rsidRDefault="00CE0BE2" w:rsidP="00CE0BE2">
            <w:pPr>
              <w:widowControl/>
              <w:autoSpaceDE/>
              <w:autoSpaceDN/>
              <w:jc w:val="both"/>
              <w:rPr>
                <w:sz w:val="24"/>
                <w:szCs w:val="24"/>
                <w:lang w:val="tt-RU"/>
              </w:rPr>
            </w:pPr>
            <w:r w:rsidRPr="00CE0BE2">
              <w:rPr>
                <w:sz w:val="24"/>
                <w:szCs w:val="24"/>
                <w:lang w:val="tt-RU"/>
              </w:rPr>
              <w:t>Русский язык, 9 кл. Казань, Магариф, 2009</w:t>
            </w:r>
          </w:p>
        </w:tc>
        <w:tc>
          <w:tcPr>
            <w:tcW w:w="720" w:type="dxa"/>
          </w:tcPr>
          <w:p w:rsidR="00CE0BE2" w:rsidRPr="00CE0BE2" w:rsidRDefault="00CE0BE2" w:rsidP="00CE0BE2">
            <w:pPr>
              <w:widowControl/>
              <w:autoSpaceDE/>
              <w:autoSpaceDN/>
              <w:jc w:val="both"/>
              <w:rPr>
                <w:sz w:val="24"/>
                <w:szCs w:val="24"/>
                <w:lang w:val="tt-RU"/>
              </w:rPr>
            </w:pPr>
            <w:r w:rsidRPr="00CE0BE2">
              <w:rPr>
                <w:sz w:val="24"/>
                <w:szCs w:val="24"/>
              </w:rPr>
              <w:t>100</w:t>
            </w:r>
          </w:p>
        </w:tc>
      </w:tr>
      <w:tr w:rsidR="00CE0BE2" w:rsidRPr="00CE0BE2" w:rsidTr="008D22CD">
        <w:tc>
          <w:tcPr>
            <w:tcW w:w="900" w:type="dxa"/>
          </w:tcPr>
          <w:p w:rsidR="00CE0BE2" w:rsidRPr="00CE0BE2" w:rsidRDefault="00CE0BE2" w:rsidP="00CE0BE2">
            <w:pPr>
              <w:widowControl/>
              <w:autoSpaceDE/>
              <w:autoSpaceDN/>
              <w:jc w:val="both"/>
              <w:rPr>
                <w:sz w:val="24"/>
                <w:szCs w:val="24"/>
              </w:rPr>
            </w:pPr>
          </w:p>
        </w:tc>
        <w:tc>
          <w:tcPr>
            <w:tcW w:w="1080" w:type="dxa"/>
          </w:tcPr>
          <w:p w:rsidR="00CE0BE2" w:rsidRPr="00CE0BE2" w:rsidRDefault="00CE0BE2" w:rsidP="00CE0BE2">
            <w:pPr>
              <w:widowControl/>
              <w:autoSpaceDE/>
              <w:autoSpaceDN/>
              <w:jc w:val="both"/>
              <w:rPr>
                <w:sz w:val="24"/>
                <w:szCs w:val="24"/>
                <w:lang w:val="tt-RU"/>
              </w:rPr>
            </w:pPr>
            <w:r w:rsidRPr="00CE0BE2">
              <w:rPr>
                <w:sz w:val="24"/>
                <w:szCs w:val="24"/>
                <w:lang w:val="tt-RU"/>
              </w:rPr>
              <w:t>Русская литература</w:t>
            </w:r>
          </w:p>
        </w:tc>
        <w:tc>
          <w:tcPr>
            <w:tcW w:w="1980" w:type="dxa"/>
          </w:tcPr>
          <w:p w:rsidR="00CE0BE2" w:rsidRPr="00CE0BE2" w:rsidRDefault="00CE0BE2" w:rsidP="00CE0BE2">
            <w:pPr>
              <w:widowControl/>
              <w:autoSpaceDE/>
              <w:autoSpaceDN/>
              <w:jc w:val="both"/>
              <w:rPr>
                <w:sz w:val="24"/>
                <w:szCs w:val="24"/>
                <w:lang w:val="tt-RU"/>
              </w:rPr>
            </w:pPr>
            <w:r w:rsidRPr="00CE0BE2">
              <w:rPr>
                <w:sz w:val="24"/>
                <w:szCs w:val="24"/>
                <w:lang w:val="tt-RU"/>
              </w:rPr>
              <w:t xml:space="preserve">Программа средней школы. Русская литература. Казань, Магариф, 2009 </w:t>
            </w:r>
          </w:p>
        </w:tc>
        <w:tc>
          <w:tcPr>
            <w:tcW w:w="2109" w:type="dxa"/>
          </w:tcPr>
          <w:p w:rsidR="00CE0BE2" w:rsidRPr="00CE0BE2" w:rsidRDefault="00CE0BE2" w:rsidP="00CE0BE2">
            <w:pPr>
              <w:widowControl/>
              <w:autoSpaceDE/>
              <w:autoSpaceDN/>
              <w:jc w:val="both"/>
              <w:rPr>
                <w:sz w:val="24"/>
                <w:szCs w:val="24"/>
                <w:lang w:val="tt-RU"/>
              </w:rPr>
            </w:pPr>
            <w:r w:rsidRPr="00CE0BE2">
              <w:rPr>
                <w:sz w:val="24"/>
                <w:szCs w:val="24"/>
                <w:lang w:val="tt-RU"/>
              </w:rPr>
              <w:t>М.Г.Ахметзянов, М.В.Ведишенкова, Т.В.Воронцова, Д.И.Шакирова</w:t>
            </w:r>
          </w:p>
        </w:tc>
        <w:tc>
          <w:tcPr>
            <w:tcW w:w="2135" w:type="dxa"/>
          </w:tcPr>
          <w:p w:rsidR="00CE0BE2" w:rsidRPr="00CE0BE2" w:rsidRDefault="00CE0BE2" w:rsidP="00CE0BE2">
            <w:pPr>
              <w:widowControl/>
              <w:autoSpaceDE/>
              <w:autoSpaceDN/>
              <w:jc w:val="both"/>
              <w:rPr>
                <w:sz w:val="24"/>
                <w:szCs w:val="24"/>
                <w:lang w:val="tt-RU"/>
              </w:rPr>
            </w:pPr>
            <w:r w:rsidRPr="00CE0BE2">
              <w:rPr>
                <w:sz w:val="24"/>
                <w:szCs w:val="24"/>
                <w:lang w:val="tt-RU"/>
              </w:rPr>
              <w:t>Коровина В.Я.</w:t>
            </w:r>
          </w:p>
          <w:p w:rsidR="00CE0BE2" w:rsidRPr="00CE0BE2" w:rsidRDefault="00CE0BE2" w:rsidP="00CE0BE2">
            <w:pPr>
              <w:widowControl/>
              <w:autoSpaceDE/>
              <w:autoSpaceDN/>
              <w:jc w:val="both"/>
              <w:rPr>
                <w:sz w:val="24"/>
                <w:szCs w:val="24"/>
                <w:lang w:val="tt-RU"/>
              </w:rPr>
            </w:pPr>
            <w:r w:rsidRPr="00CE0BE2">
              <w:rPr>
                <w:sz w:val="24"/>
                <w:szCs w:val="24"/>
                <w:lang w:val="tt-RU"/>
              </w:rPr>
              <w:t>Журавлев В.П.</w:t>
            </w:r>
          </w:p>
          <w:p w:rsidR="00CE0BE2" w:rsidRPr="00CE0BE2" w:rsidRDefault="00CE0BE2" w:rsidP="00CE0BE2">
            <w:pPr>
              <w:widowControl/>
              <w:autoSpaceDE/>
              <w:autoSpaceDN/>
              <w:jc w:val="both"/>
              <w:rPr>
                <w:sz w:val="24"/>
                <w:szCs w:val="24"/>
                <w:lang w:val="tt-RU"/>
              </w:rPr>
            </w:pPr>
            <w:r w:rsidRPr="00CE0BE2">
              <w:rPr>
                <w:sz w:val="24"/>
                <w:szCs w:val="24"/>
                <w:lang w:val="tt-RU"/>
              </w:rPr>
              <w:t>Коровин В.И.</w:t>
            </w:r>
          </w:p>
        </w:tc>
        <w:tc>
          <w:tcPr>
            <w:tcW w:w="2160" w:type="dxa"/>
          </w:tcPr>
          <w:p w:rsidR="00CE0BE2" w:rsidRPr="00CE0BE2" w:rsidRDefault="00CE0BE2" w:rsidP="00CE0BE2">
            <w:pPr>
              <w:widowControl/>
              <w:autoSpaceDE/>
              <w:autoSpaceDN/>
              <w:rPr>
                <w:sz w:val="24"/>
                <w:szCs w:val="24"/>
                <w:lang w:val="tt-RU"/>
              </w:rPr>
            </w:pPr>
            <w:r w:rsidRPr="00CE0BE2">
              <w:rPr>
                <w:sz w:val="24"/>
                <w:szCs w:val="24"/>
                <w:lang w:val="tt-RU"/>
              </w:rPr>
              <w:t>Русская литература. 5 кл. Москва, “Просвещение”, 2015</w:t>
            </w:r>
          </w:p>
        </w:tc>
        <w:tc>
          <w:tcPr>
            <w:tcW w:w="720" w:type="dxa"/>
          </w:tcPr>
          <w:p w:rsidR="00CE0BE2" w:rsidRPr="00CE0BE2" w:rsidRDefault="00CE0BE2" w:rsidP="00CE0BE2">
            <w:pPr>
              <w:widowControl/>
              <w:autoSpaceDE/>
              <w:autoSpaceDN/>
              <w:jc w:val="both"/>
              <w:rPr>
                <w:sz w:val="24"/>
                <w:szCs w:val="24"/>
                <w:lang w:val="tt-RU"/>
              </w:rPr>
            </w:pPr>
            <w:r w:rsidRPr="00CE0BE2">
              <w:rPr>
                <w:sz w:val="24"/>
                <w:szCs w:val="24"/>
              </w:rPr>
              <w:t>100</w:t>
            </w:r>
          </w:p>
        </w:tc>
      </w:tr>
      <w:tr w:rsidR="00CE0BE2" w:rsidRPr="00CE0BE2" w:rsidTr="008D22CD">
        <w:tc>
          <w:tcPr>
            <w:tcW w:w="900" w:type="dxa"/>
          </w:tcPr>
          <w:p w:rsidR="00CE0BE2" w:rsidRPr="00CE0BE2" w:rsidRDefault="00CE0BE2" w:rsidP="00CE0BE2">
            <w:pPr>
              <w:widowControl/>
              <w:autoSpaceDE/>
              <w:autoSpaceDN/>
              <w:jc w:val="both"/>
              <w:rPr>
                <w:sz w:val="24"/>
                <w:szCs w:val="24"/>
              </w:rPr>
            </w:pPr>
          </w:p>
        </w:tc>
        <w:tc>
          <w:tcPr>
            <w:tcW w:w="1080" w:type="dxa"/>
          </w:tcPr>
          <w:p w:rsidR="00CE0BE2" w:rsidRPr="00CE0BE2" w:rsidRDefault="00CE0BE2" w:rsidP="00CE0BE2">
            <w:pPr>
              <w:widowControl/>
              <w:autoSpaceDE/>
              <w:autoSpaceDN/>
              <w:jc w:val="both"/>
              <w:rPr>
                <w:sz w:val="24"/>
                <w:szCs w:val="24"/>
                <w:lang w:val="tt-RU"/>
              </w:rPr>
            </w:pPr>
          </w:p>
        </w:tc>
        <w:tc>
          <w:tcPr>
            <w:tcW w:w="1980" w:type="dxa"/>
          </w:tcPr>
          <w:p w:rsidR="00CE0BE2" w:rsidRPr="00CE0BE2" w:rsidRDefault="00CE0BE2" w:rsidP="00CE0BE2">
            <w:pPr>
              <w:widowControl/>
              <w:autoSpaceDE/>
              <w:autoSpaceDN/>
              <w:jc w:val="both"/>
              <w:rPr>
                <w:sz w:val="24"/>
                <w:szCs w:val="24"/>
                <w:lang w:val="tt-RU"/>
              </w:rPr>
            </w:pPr>
          </w:p>
        </w:tc>
        <w:tc>
          <w:tcPr>
            <w:tcW w:w="2109" w:type="dxa"/>
          </w:tcPr>
          <w:p w:rsidR="00CE0BE2" w:rsidRPr="00CE0BE2" w:rsidRDefault="00CE0BE2" w:rsidP="00CE0BE2">
            <w:pPr>
              <w:widowControl/>
              <w:autoSpaceDE/>
              <w:autoSpaceDN/>
              <w:jc w:val="both"/>
              <w:rPr>
                <w:sz w:val="24"/>
                <w:szCs w:val="24"/>
                <w:lang w:val="tt-RU"/>
              </w:rPr>
            </w:pPr>
          </w:p>
        </w:tc>
        <w:tc>
          <w:tcPr>
            <w:tcW w:w="2135" w:type="dxa"/>
          </w:tcPr>
          <w:p w:rsidR="00CE0BE2" w:rsidRPr="00CE0BE2" w:rsidRDefault="00CE0BE2" w:rsidP="00CE0BE2">
            <w:pPr>
              <w:widowControl/>
              <w:autoSpaceDE/>
              <w:autoSpaceDN/>
              <w:jc w:val="both"/>
              <w:rPr>
                <w:sz w:val="24"/>
                <w:szCs w:val="24"/>
                <w:lang w:val="tt-RU"/>
              </w:rPr>
            </w:pPr>
            <w:r w:rsidRPr="00CE0BE2">
              <w:rPr>
                <w:sz w:val="24"/>
                <w:szCs w:val="24"/>
                <w:lang w:val="tt-RU"/>
              </w:rPr>
              <w:t>М.Г.Ахметзянов, Ж.Ф.Хакимова, Р.Ф.Мухаметшина, Д.И.Шакирова.</w:t>
            </w:r>
          </w:p>
        </w:tc>
        <w:tc>
          <w:tcPr>
            <w:tcW w:w="2160" w:type="dxa"/>
          </w:tcPr>
          <w:p w:rsidR="00CE0BE2" w:rsidRPr="00CE0BE2" w:rsidRDefault="00CE0BE2" w:rsidP="00CE0BE2">
            <w:pPr>
              <w:widowControl/>
              <w:autoSpaceDE/>
              <w:autoSpaceDN/>
              <w:rPr>
                <w:sz w:val="24"/>
                <w:szCs w:val="24"/>
                <w:lang w:val="tt-RU"/>
              </w:rPr>
            </w:pPr>
            <w:r w:rsidRPr="00CE0BE2">
              <w:rPr>
                <w:sz w:val="24"/>
                <w:szCs w:val="24"/>
                <w:lang w:val="tt-RU"/>
              </w:rPr>
              <w:t>Русская литература. 6 кл.Казань, Магариф, 2006</w:t>
            </w:r>
          </w:p>
        </w:tc>
        <w:tc>
          <w:tcPr>
            <w:tcW w:w="720" w:type="dxa"/>
          </w:tcPr>
          <w:p w:rsidR="00CE0BE2" w:rsidRPr="00CE0BE2" w:rsidRDefault="00CE0BE2" w:rsidP="00CE0BE2">
            <w:pPr>
              <w:widowControl/>
              <w:autoSpaceDE/>
              <w:autoSpaceDN/>
              <w:jc w:val="both"/>
              <w:rPr>
                <w:sz w:val="24"/>
                <w:szCs w:val="24"/>
                <w:lang w:val="tt-RU"/>
              </w:rPr>
            </w:pPr>
            <w:r w:rsidRPr="00CE0BE2">
              <w:rPr>
                <w:sz w:val="24"/>
                <w:szCs w:val="24"/>
              </w:rPr>
              <w:t>100</w:t>
            </w:r>
          </w:p>
        </w:tc>
      </w:tr>
      <w:tr w:rsidR="00CE0BE2" w:rsidRPr="00CE0BE2" w:rsidTr="008D22CD">
        <w:tc>
          <w:tcPr>
            <w:tcW w:w="900" w:type="dxa"/>
          </w:tcPr>
          <w:p w:rsidR="00CE0BE2" w:rsidRPr="00CE0BE2" w:rsidRDefault="00CE0BE2" w:rsidP="00CE0BE2">
            <w:pPr>
              <w:widowControl/>
              <w:autoSpaceDE/>
              <w:autoSpaceDN/>
              <w:jc w:val="both"/>
              <w:rPr>
                <w:sz w:val="24"/>
                <w:szCs w:val="24"/>
                <w:lang w:val="tt-RU"/>
              </w:rPr>
            </w:pPr>
          </w:p>
        </w:tc>
        <w:tc>
          <w:tcPr>
            <w:tcW w:w="1080" w:type="dxa"/>
          </w:tcPr>
          <w:p w:rsidR="00CE0BE2" w:rsidRPr="00CE0BE2" w:rsidRDefault="00CE0BE2" w:rsidP="00CE0BE2">
            <w:pPr>
              <w:widowControl/>
              <w:autoSpaceDE/>
              <w:autoSpaceDN/>
              <w:jc w:val="both"/>
              <w:rPr>
                <w:sz w:val="24"/>
                <w:szCs w:val="24"/>
                <w:lang w:val="tt-RU"/>
              </w:rPr>
            </w:pPr>
          </w:p>
        </w:tc>
        <w:tc>
          <w:tcPr>
            <w:tcW w:w="1980" w:type="dxa"/>
          </w:tcPr>
          <w:p w:rsidR="00CE0BE2" w:rsidRPr="00CE0BE2" w:rsidRDefault="00CE0BE2" w:rsidP="00CE0BE2">
            <w:pPr>
              <w:widowControl/>
              <w:autoSpaceDE/>
              <w:autoSpaceDN/>
              <w:jc w:val="both"/>
              <w:rPr>
                <w:sz w:val="24"/>
                <w:szCs w:val="24"/>
                <w:lang w:val="tt-RU"/>
              </w:rPr>
            </w:pPr>
          </w:p>
        </w:tc>
        <w:tc>
          <w:tcPr>
            <w:tcW w:w="2109" w:type="dxa"/>
          </w:tcPr>
          <w:p w:rsidR="00CE0BE2" w:rsidRPr="00CE0BE2" w:rsidRDefault="00CE0BE2" w:rsidP="00CE0BE2">
            <w:pPr>
              <w:widowControl/>
              <w:autoSpaceDE/>
              <w:autoSpaceDN/>
              <w:jc w:val="both"/>
              <w:rPr>
                <w:sz w:val="24"/>
                <w:szCs w:val="24"/>
                <w:lang w:val="tt-RU"/>
              </w:rPr>
            </w:pPr>
          </w:p>
        </w:tc>
        <w:tc>
          <w:tcPr>
            <w:tcW w:w="2135" w:type="dxa"/>
          </w:tcPr>
          <w:p w:rsidR="00CE0BE2" w:rsidRPr="00CE0BE2" w:rsidRDefault="00CE0BE2" w:rsidP="00CE0BE2">
            <w:pPr>
              <w:widowControl/>
              <w:autoSpaceDE/>
              <w:autoSpaceDN/>
              <w:jc w:val="both"/>
              <w:rPr>
                <w:sz w:val="24"/>
                <w:szCs w:val="24"/>
                <w:lang w:val="tt-RU"/>
              </w:rPr>
            </w:pPr>
          </w:p>
          <w:p w:rsidR="00CE0BE2" w:rsidRPr="00CE0BE2" w:rsidRDefault="00CE0BE2" w:rsidP="00CE0BE2">
            <w:pPr>
              <w:widowControl/>
              <w:autoSpaceDE/>
              <w:autoSpaceDN/>
              <w:jc w:val="both"/>
              <w:rPr>
                <w:sz w:val="24"/>
                <w:szCs w:val="24"/>
                <w:lang w:val="tt-RU"/>
              </w:rPr>
            </w:pPr>
            <w:r w:rsidRPr="00CE0BE2">
              <w:rPr>
                <w:sz w:val="24"/>
                <w:szCs w:val="24"/>
                <w:lang w:val="tt-RU"/>
              </w:rPr>
              <w:t xml:space="preserve">М.Г.Ахметзянов, Т.В.Воронцова, Г.А.Голикова, Т.Х.Ахбарова, </w:t>
            </w:r>
          </w:p>
          <w:p w:rsidR="00CE0BE2" w:rsidRPr="00CE0BE2" w:rsidRDefault="00CE0BE2" w:rsidP="00CE0BE2">
            <w:pPr>
              <w:widowControl/>
              <w:autoSpaceDE/>
              <w:autoSpaceDN/>
              <w:jc w:val="both"/>
              <w:rPr>
                <w:sz w:val="24"/>
                <w:szCs w:val="24"/>
                <w:lang w:val="tt-RU"/>
              </w:rPr>
            </w:pPr>
            <w:r w:rsidRPr="00CE0BE2">
              <w:rPr>
                <w:sz w:val="24"/>
                <w:szCs w:val="24"/>
                <w:lang w:val="tt-RU"/>
              </w:rPr>
              <w:t>Т.А.Карпеева.</w:t>
            </w:r>
          </w:p>
        </w:tc>
        <w:tc>
          <w:tcPr>
            <w:tcW w:w="2160" w:type="dxa"/>
          </w:tcPr>
          <w:p w:rsidR="00CE0BE2" w:rsidRPr="00CE0BE2" w:rsidRDefault="00CE0BE2" w:rsidP="00CE0BE2">
            <w:pPr>
              <w:widowControl/>
              <w:autoSpaceDE/>
              <w:autoSpaceDN/>
              <w:rPr>
                <w:sz w:val="24"/>
                <w:szCs w:val="24"/>
                <w:lang w:val="tt-RU"/>
              </w:rPr>
            </w:pPr>
          </w:p>
          <w:p w:rsidR="00CE0BE2" w:rsidRPr="00CE0BE2" w:rsidRDefault="00CE0BE2" w:rsidP="00CE0BE2">
            <w:pPr>
              <w:widowControl/>
              <w:autoSpaceDE/>
              <w:autoSpaceDN/>
              <w:rPr>
                <w:sz w:val="24"/>
                <w:szCs w:val="24"/>
                <w:lang w:val="tt-RU"/>
              </w:rPr>
            </w:pPr>
            <w:r w:rsidRPr="00CE0BE2">
              <w:rPr>
                <w:sz w:val="24"/>
                <w:szCs w:val="24"/>
                <w:lang w:val="tt-RU"/>
              </w:rPr>
              <w:t xml:space="preserve">Русская литература,7 кл. Казань, Магариф, 2007 </w:t>
            </w:r>
          </w:p>
          <w:p w:rsidR="00CE0BE2" w:rsidRPr="00CE0BE2" w:rsidRDefault="00CE0BE2" w:rsidP="00CE0BE2">
            <w:pPr>
              <w:widowControl/>
              <w:autoSpaceDE/>
              <w:autoSpaceDN/>
              <w:rPr>
                <w:sz w:val="24"/>
                <w:szCs w:val="24"/>
                <w:lang w:val="tt-RU"/>
              </w:rPr>
            </w:pPr>
          </w:p>
        </w:tc>
        <w:tc>
          <w:tcPr>
            <w:tcW w:w="720" w:type="dxa"/>
          </w:tcPr>
          <w:p w:rsidR="00CE0BE2" w:rsidRPr="00CE0BE2" w:rsidRDefault="00CE0BE2" w:rsidP="00CE0BE2">
            <w:pPr>
              <w:widowControl/>
              <w:autoSpaceDE/>
              <w:autoSpaceDN/>
              <w:jc w:val="both"/>
              <w:rPr>
                <w:sz w:val="24"/>
                <w:szCs w:val="24"/>
                <w:lang w:val="tt-RU"/>
              </w:rPr>
            </w:pPr>
            <w:r w:rsidRPr="00CE0BE2">
              <w:rPr>
                <w:sz w:val="24"/>
                <w:szCs w:val="24"/>
              </w:rPr>
              <w:t>100</w:t>
            </w:r>
          </w:p>
        </w:tc>
      </w:tr>
      <w:tr w:rsidR="00CE0BE2" w:rsidRPr="00CE0BE2" w:rsidTr="008D22CD">
        <w:tc>
          <w:tcPr>
            <w:tcW w:w="900" w:type="dxa"/>
          </w:tcPr>
          <w:p w:rsidR="00CE0BE2" w:rsidRPr="00CE0BE2" w:rsidRDefault="00CE0BE2" w:rsidP="00CE0BE2">
            <w:pPr>
              <w:widowControl/>
              <w:autoSpaceDE/>
              <w:autoSpaceDN/>
              <w:jc w:val="both"/>
              <w:rPr>
                <w:sz w:val="24"/>
                <w:szCs w:val="24"/>
                <w:lang w:val="tt-RU"/>
              </w:rPr>
            </w:pPr>
          </w:p>
        </w:tc>
        <w:tc>
          <w:tcPr>
            <w:tcW w:w="1080" w:type="dxa"/>
          </w:tcPr>
          <w:p w:rsidR="00CE0BE2" w:rsidRPr="00CE0BE2" w:rsidRDefault="00CE0BE2" w:rsidP="00CE0BE2">
            <w:pPr>
              <w:widowControl/>
              <w:autoSpaceDE/>
              <w:autoSpaceDN/>
              <w:jc w:val="both"/>
              <w:rPr>
                <w:sz w:val="24"/>
                <w:szCs w:val="24"/>
                <w:lang w:val="tt-RU"/>
              </w:rPr>
            </w:pPr>
          </w:p>
        </w:tc>
        <w:tc>
          <w:tcPr>
            <w:tcW w:w="1980" w:type="dxa"/>
          </w:tcPr>
          <w:p w:rsidR="00CE0BE2" w:rsidRPr="00CE0BE2" w:rsidRDefault="00CE0BE2" w:rsidP="00CE0BE2">
            <w:pPr>
              <w:widowControl/>
              <w:autoSpaceDE/>
              <w:autoSpaceDN/>
              <w:jc w:val="both"/>
              <w:rPr>
                <w:sz w:val="24"/>
                <w:szCs w:val="24"/>
                <w:lang w:val="tt-RU"/>
              </w:rPr>
            </w:pPr>
          </w:p>
        </w:tc>
        <w:tc>
          <w:tcPr>
            <w:tcW w:w="2109" w:type="dxa"/>
          </w:tcPr>
          <w:p w:rsidR="00CE0BE2" w:rsidRPr="00CE0BE2" w:rsidRDefault="00CE0BE2" w:rsidP="00CE0BE2">
            <w:pPr>
              <w:widowControl/>
              <w:autoSpaceDE/>
              <w:autoSpaceDN/>
              <w:jc w:val="both"/>
              <w:rPr>
                <w:sz w:val="24"/>
                <w:szCs w:val="24"/>
                <w:lang w:val="tt-RU"/>
              </w:rPr>
            </w:pPr>
          </w:p>
        </w:tc>
        <w:tc>
          <w:tcPr>
            <w:tcW w:w="2135" w:type="dxa"/>
          </w:tcPr>
          <w:p w:rsidR="00CE0BE2" w:rsidRPr="00CE0BE2" w:rsidRDefault="00CE0BE2" w:rsidP="00CE0BE2">
            <w:pPr>
              <w:widowControl/>
              <w:autoSpaceDE/>
              <w:autoSpaceDN/>
              <w:jc w:val="both"/>
              <w:rPr>
                <w:sz w:val="24"/>
                <w:szCs w:val="24"/>
                <w:lang w:val="tt-RU"/>
              </w:rPr>
            </w:pPr>
            <w:r w:rsidRPr="00CE0BE2">
              <w:rPr>
                <w:sz w:val="24"/>
                <w:szCs w:val="24"/>
                <w:lang w:val="tt-RU"/>
              </w:rPr>
              <w:t>М.Г.Ахметзянов, М.В.Ведишенкова, Т.В.Воронцова, Г.А.Голикова, Т.Х.Ахбарова</w:t>
            </w:r>
          </w:p>
        </w:tc>
        <w:tc>
          <w:tcPr>
            <w:tcW w:w="2160" w:type="dxa"/>
          </w:tcPr>
          <w:p w:rsidR="00CE0BE2" w:rsidRPr="00CE0BE2" w:rsidRDefault="00CE0BE2" w:rsidP="00CE0BE2">
            <w:pPr>
              <w:widowControl/>
              <w:autoSpaceDE/>
              <w:autoSpaceDN/>
              <w:rPr>
                <w:sz w:val="24"/>
                <w:szCs w:val="24"/>
                <w:lang w:val="tt-RU"/>
              </w:rPr>
            </w:pPr>
            <w:r w:rsidRPr="00CE0BE2">
              <w:rPr>
                <w:sz w:val="24"/>
                <w:szCs w:val="24"/>
                <w:lang w:val="tt-RU"/>
              </w:rPr>
              <w:t>Русская литература, 8 кл. Казань, Магариф, 2007</w:t>
            </w:r>
          </w:p>
          <w:p w:rsidR="00CE0BE2" w:rsidRPr="00CE0BE2" w:rsidRDefault="00CE0BE2" w:rsidP="00CE0BE2">
            <w:pPr>
              <w:widowControl/>
              <w:autoSpaceDE/>
              <w:autoSpaceDN/>
              <w:rPr>
                <w:sz w:val="24"/>
                <w:szCs w:val="24"/>
                <w:lang w:val="tt-RU"/>
              </w:rPr>
            </w:pPr>
            <w:r w:rsidRPr="00CE0BE2">
              <w:rPr>
                <w:sz w:val="24"/>
                <w:szCs w:val="24"/>
                <w:lang w:val="tt-RU"/>
              </w:rPr>
              <w:t xml:space="preserve"> </w:t>
            </w:r>
          </w:p>
        </w:tc>
        <w:tc>
          <w:tcPr>
            <w:tcW w:w="720" w:type="dxa"/>
          </w:tcPr>
          <w:p w:rsidR="00CE0BE2" w:rsidRPr="00CE0BE2" w:rsidRDefault="00CE0BE2" w:rsidP="00CE0BE2">
            <w:pPr>
              <w:widowControl/>
              <w:autoSpaceDE/>
              <w:autoSpaceDN/>
              <w:jc w:val="both"/>
              <w:rPr>
                <w:sz w:val="24"/>
                <w:szCs w:val="24"/>
                <w:lang w:val="tt-RU"/>
              </w:rPr>
            </w:pPr>
            <w:r w:rsidRPr="00CE0BE2">
              <w:rPr>
                <w:sz w:val="24"/>
                <w:szCs w:val="24"/>
              </w:rPr>
              <w:t>100</w:t>
            </w:r>
          </w:p>
        </w:tc>
      </w:tr>
      <w:tr w:rsidR="00CE0BE2" w:rsidRPr="00CE0BE2" w:rsidTr="008D22CD">
        <w:tc>
          <w:tcPr>
            <w:tcW w:w="900" w:type="dxa"/>
          </w:tcPr>
          <w:p w:rsidR="00CE0BE2" w:rsidRPr="00CE0BE2" w:rsidRDefault="00CE0BE2" w:rsidP="00CE0BE2">
            <w:pPr>
              <w:widowControl/>
              <w:autoSpaceDE/>
              <w:autoSpaceDN/>
              <w:jc w:val="both"/>
              <w:rPr>
                <w:sz w:val="24"/>
                <w:szCs w:val="24"/>
                <w:lang w:val="tt-RU"/>
              </w:rPr>
            </w:pPr>
          </w:p>
        </w:tc>
        <w:tc>
          <w:tcPr>
            <w:tcW w:w="1080" w:type="dxa"/>
          </w:tcPr>
          <w:p w:rsidR="00CE0BE2" w:rsidRPr="00CE0BE2" w:rsidRDefault="00CE0BE2" w:rsidP="00CE0BE2">
            <w:pPr>
              <w:widowControl/>
              <w:autoSpaceDE/>
              <w:autoSpaceDN/>
              <w:jc w:val="both"/>
              <w:rPr>
                <w:sz w:val="24"/>
                <w:szCs w:val="24"/>
                <w:lang w:val="tt-RU"/>
              </w:rPr>
            </w:pPr>
          </w:p>
        </w:tc>
        <w:tc>
          <w:tcPr>
            <w:tcW w:w="1980" w:type="dxa"/>
          </w:tcPr>
          <w:p w:rsidR="00CE0BE2" w:rsidRPr="00CE0BE2" w:rsidRDefault="00CE0BE2" w:rsidP="00CE0BE2">
            <w:pPr>
              <w:widowControl/>
              <w:autoSpaceDE/>
              <w:autoSpaceDN/>
              <w:jc w:val="both"/>
              <w:rPr>
                <w:sz w:val="24"/>
                <w:szCs w:val="24"/>
                <w:lang w:val="tt-RU"/>
              </w:rPr>
            </w:pPr>
          </w:p>
        </w:tc>
        <w:tc>
          <w:tcPr>
            <w:tcW w:w="2109" w:type="dxa"/>
          </w:tcPr>
          <w:p w:rsidR="00CE0BE2" w:rsidRPr="00CE0BE2" w:rsidRDefault="00CE0BE2" w:rsidP="00CE0BE2">
            <w:pPr>
              <w:widowControl/>
              <w:autoSpaceDE/>
              <w:autoSpaceDN/>
              <w:jc w:val="both"/>
              <w:rPr>
                <w:sz w:val="24"/>
                <w:szCs w:val="24"/>
                <w:lang w:val="tt-RU"/>
              </w:rPr>
            </w:pPr>
          </w:p>
        </w:tc>
        <w:tc>
          <w:tcPr>
            <w:tcW w:w="2135" w:type="dxa"/>
          </w:tcPr>
          <w:p w:rsidR="00CE0BE2" w:rsidRPr="00CE0BE2" w:rsidRDefault="00CE0BE2" w:rsidP="00CE0BE2">
            <w:pPr>
              <w:widowControl/>
              <w:autoSpaceDE/>
              <w:autoSpaceDN/>
              <w:jc w:val="both"/>
              <w:rPr>
                <w:sz w:val="24"/>
                <w:szCs w:val="24"/>
                <w:lang w:val="tt-RU"/>
              </w:rPr>
            </w:pPr>
            <w:r w:rsidRPr="00CE0BE2">
              <w:rPr>
                <w:sz w:val="24"/>
                <w:szCs w:val="24"/>
                <w:lang w:val="tt-RU"/>
              </w:rPr>
              <w:t>М.Г.Ахметзянов, Д.И.Шакирова</w:t>
            </w:r>
          </w:p>
        </w:tc>
        <w:tc>
          <w:tcPr>
            <w:tcW w:w="2160" w:type="dxa"/>
          </w:tcPr>
          <w:p w:rsidR="00CE0BE2" w:rsidRPr="00CE0BE2" w:rsidRDefault="00CE0BE2" w:rsidP="00CE0BE2">
            <w:pPr>
              <w:widowControl/>
              <w:autoSpaceDE/>
              <w:autoSpaceDN/>
              <w:rPr>
                <w:sz w:val="24"/>
                <w:szCs w:val="24"/>
                <w:lang w:val="tt-RU"/>
              </w:rPr>
            </w:pPr>
            <w:r w:rsidRPr="00CE0BE2">
              <w:rPr>
                <w:sz w:val="24"/>
                <w:szCs w:val="24"/>
                <w:lang w:val="tt-RU"/>
              </w:rPr>
              <w:t>Русская литература, 9 кл. Казань, Магариф, 2008</w:t>
            </w:r>
          </w:p>
        </w:tc>
        <w:tc>
          <w:tcPr>
            <w:tcW w:w="720" w:type="dxa"/>
          </w:tcPr>
          <w:p w:rsidR="00CE0BE2" w:rsidRPr="00CE0BE2" w:rsidRDefault="00CE0BE2" w:rsidP="00CE0BE2">
            <w:pPr>
              <w:widowControl/>
              <w:autoSpaceDE/>
              <w:autoSpaceDN/>
              <w:jc w:val="both"/>
              <w:rPr>
                <w:sz w:val="24"/>
                <w:szCs w:val="24"/>
                <w:lang w:val="tt-RU"/>
              </w:rPr>
            </w:pPr>
            <w:r w:rsidRPr="00CE0BE2">
              <w:rPr>
                <w:sz w:val="24"/>
                <w:szCs w:val="24"/>
              </w:rPr>
              <w:t>100</w:t>
            </w:r>
          </w:p>
        </w:tc>
      </w:tr>
      <w:tr w:rsidR="00CE0BE2" w:rsidRPr="00CE0BE2" w:rsidTr="008D22CD">
        <w:tc>
          <w:tcPr>
            <w:tcW w:w="900" w:type="dxa"/>
          </w:tcPr>
          <w:p w:rsidR="00CE0BE2" w:rsidRPr="00CE0BE2" w:rsidRDefault="00CE0BE2" w:rsidP="00CE0BE2">
            <w:pPr>
              <w:widowControl/>
              <w:autoSpaceDE/>
              <w:autoSpaceDN/>
              <w:jc w:val="both"/>
              <w:rPr>
                <w:sz w:val="24"/>
                <w:szCs w:val="24"/>
                <w:lang w:val="tt-RU"/>
              </w:rPr>
            </w:pPr>
          </w:p>
        </w:tc>
        <w:tc>
          <w:tcPr>
            <w:tcW w:w="1080" w:type="dxa"/>
          </w:tcPr>
          <w:p w:rsidR="00CE0BE2" w:rsidRPr="00CE0BE2" w:rsidRDefault="00CE0BE2" w:rsidP="00CE0BE2">
            <w:pPr>
              <w:widowControl/>
              <w:autoSpaceDE/>
              <w:autoSpaceDN/>
              <w:jc w:val="both"/>
              <w:rPr>
                <w:sz w:val="24"/>
                <w:szCs w:val="24"/>
                <w:lang w:val="tt-RU"/>
              </w:rPr>
            </w:pPr>
            <w:r w:rsidRPr="00CE0BE2">
              <w:rPr>
                <w:sz w:val="24"/>
                <w:szCs w:val="24"/>
                <w:lang w:val="tt-RU"/>
              </w:rPr>
              <w:t>Татар теле</w:t>
            </w:r>
          </w:p>
        </w:tc>
        <w:tc>
          <w:tcPr>
            <w:tcW w:w="1980" w:type="dxa"/>
          </w:tcPr>
          <w:p w:rsidR="00CE0BE2" w:rsidRPr="00CE0BE2" w:rsidRDefault="00CE0BE2" w:rsidP="00CE0BE2">
            <w:pPr>
              <w:widowControl/>
              <w:autoSpaceDE/>
              <w:autoSpaceDN/>
              <w:jc w:val="both"/>
              <w:rPr>
                <w:sz w:val="24"/>
                <w:szCs w:val="24"/>
                <w:lang w:val="tt-RU"/>
              </w:rPr>
            </w:pPr>
            <w:r w:rsidRPr="00CE0BE2">
              <w:rPr>
                <w:sz w:val="24"/>
                <w:szCs w:val="24"/>
                <w:lang w:val="tt-RU"/>
              </w:rPr>
              <w:t>Татар урта гомуми белем мәктәпләре өчен татар теленнән программа. Казан, Мәгариф, 2005</w:t>
            </w:r>
          </w:p>
        </w:tc>
        <w:tc>
          <w:tcPr>
            <w:tcW w:w="2109" w:type="dxa"/>
          </w:tcPr>
          <w:p w:rsidR="00CE0BE2" w:rsidRPr="00CE0BE2" w:rsidRDefault="00CE0BE2" w:rsidP="00CE0BE2">
            <w:pPr>
              <w:widowControl/>
              <w:autoSpaceDE/>
              <w:autoSpaceDN/>
              <w:jc w:val="both"/>
              <w:rPr>
                <w:sz w:val="24"/>
                <w:szCs w:val="24"/>
                <w:lang w:val="en-US"/>
              </w:rPr>
            </w:pPr>
            <w:r w:rsidRPr="00CE0BE2">
              <w:rPr>
                <w:sz w:val="24"/>
                <w:szCs w:val="24"/>
                <w:lang w:val="tt-RU"/>
              </w:rPr>
              <w:t>М.З. Зәкиев</w:t>
            </w:r>
          </w:p>
        </w:tc>
        <w:tc>
          <w:tcPr>
            <w:tcW w:w="2135" w:type="dxa"/>
          </w:tcPr>
          <w:p w:rsidR="00CE0BE2" w:rsidRPr="00CE0BE2" w:rsidRDefault="00CE0BE2" w:rsidP="00CE0BE2">
            <w:pPr>
              <w:widowControl/>
              <w:autoSpaceDE/>
              <w:autoSpaceDN/>
              <w:jc w:val="both"/>
              <w:rPr>
                <w:sz w:val="24"/>
                <w:szCs w:val="24"/>
                <w:lang w:val="tt-RU"/>
              </w:rPr>
            </w:pPr>
            <w:r w:rsidRPr="00CE0BE2">
              <w:rPr>
                <w:sz w:val="24"/>
                <w:szCs w:val="24"/>
                <w:lang w:val="tt-RU"/>
              </w:rPr>
              <w:t>Харисова Ч.М.</w:t>
            </w:r>
          </w:p>
          <w:p w:rsidR="00CE0BE2" w:rsidRPr="00CE0BE2" w:rsidRDefault="00CE0BE2" w:rsidP="00CE0BE2">
            <w:pPr>
              <w:widowControl/>
              <w:autoSpaceDE/>
              <w:autoSpaceDN/>
              <w:jc w:val="both"/>
              <w:rPr>
                <w:sz w:val="24"/>
                <w:szCs w:val="24"/>
                <w:lang w:val="tt-RU"/>
              </w:rPr>
            </w:pPr>
            <w:r w:rsidRPr="00CE0BE2">
              <w:rPr>
                <w:sz w:val="24"/>
                <w:szCs w:val="24"/>
                <w:lang w:val="tt-RU"/>
              </w:rPr>
              <w:t>Максимов Н.В.</w:t>
            </w:r>
          </w:p>
          <w:p w:rsidR="00CE0BE2" w:rsidRPr="00CE0BE2" w:rsidRDefault="00CE0BE2" w:rsidP="00CE0BE2">
            <w:pPr>
              <w:widowControl/>
              <w:autoSpaceDE/>
              <w:autoSpaceDN/>
              <w:jc w:val="both"/>
              <w:rPr>
                <w:sz w:val="24"/>
                <w:szCs w:val="24"/>
                <w:lang w:val="tt-RU"/>
              </w:rPr>
            </w:pPr>
            <w:r w:rsidRPr="00CE0BE2">
              <w:rPr>
                <w:sz w:val="24"/>
                <w:szCs w:val="24"/>
                <w:lang w:val="tt-RU"/>
              </w:rPr>
              <w:t>Сайфетдинов Р.Р.</w:t>
            </w:r>
          </w:p>
        </w:tc>
        <w:tc>
          <w:tcPr>
            <w:tcW w:w="2160" w:type="dxa"/>
          </w:tcPr>
          <w:p w:rsidR="00CE0BE2" w:rsidRPr="00CE0BE2" w:rsidRDefault="00CE0BE2" w:rsidP="00CE0BE2">
            <w:pPr>
              <w:widowControl/>
              <w:autoSpaceDE/>
              <w:autoSpaceDN/>
              <w:rPr>
                <w:sz w:val="24"/>
                <w:szCs w:val="24"/>
                <w:lang w:val="tt-RU"/>
              </w:rPr>
            </w:pPr>
            <w:r w:rsidRPr="00CE0BE2">
              <w:rPr>
                <w:sz w:val="24"/>
                <w:szCs w:val="24"/>
                <w:lang w:val="tt-RU"/>
              </w:rPr>
              <w:t>Татар теле, 5 кл. Казан, Мәгариф, 2012</w:t>
            </w:r>
          </w:p>
          <w:p w:rsidR="00CE0BE2" w:rsidRPr="00CE0BE2" w:rsidRDefault="00CE0BE2" w:rsidP="00CE0BE2">
            <w:pPr>
              <w:widowControl/>
              <w:autoSpaceDE/>
              <w:autoSpaceDN/>
              <w:rPr>
                <w:sz w:val="24"/>
                <w:szCs w:val="24"/>
                <w:lang w:val="tt-RU"/>
              </w:rPr>
            </w:pPr>
          </w:p>
        </w:tc>
        <w:tc>
          <w:tcPr>
            <w:tcW w:w="720" w:type="dxa"/>
          </w:tcPr>
          <w:p w:rsidR="00CE0BE2" w:rsidRPr="00CE0BE2" w:rsidRDefault="00CE0BE2" w:rsidP="00CE0BE2">
            <w:pPr>
              <w:widowControl/>
              <w:autoSpaceDE/>
              <w:autoSpaceDN/>
              <w:jc w:val="both"/>
              <w:rPr>
                <w:sz w:val="24"/>
                <w:szCs w:val="24"/>
                <w:lang w:val="tt-RU"/>
              </w:rPr>
            </w:pPr>
            <w:r w:rsidRPr="00CE0BE2">
              <w:rPr>
                <w:sz w:val="24"/>
                <w:szCs w:val="24"/>
              </w:rPr>
              <w:t>100</w:t>
            </w:r>
          </w:p>
        </w:tc>
      </w:tr>
      <w:tr w:rsidR="00CE0BE2" w:rsidRPr="00CE0BE2" w:rsidTr="008D22CD">
        <w:tc>
          <w:tcPr>
            <w:tcW w:w="900" w:type="dxa"/>
          </w:tcPr>
          <w:p w:rsidR="00CE0BE2" w:rsidRPr="00CE0BE2" w:rsidRDefault="00CE0BE2" w:rsidP="00CE0BE2">
            <w:pPr>
              <w:widowControl/>
              <w:autoSpaceDE/>
              <w:autoSpaceDN/>
              <w:jc w:val="both"/>
              <w:rPr>
                <w:sz w:val="24"/>
                <w:szCs w:val="24"/>
                <w:lang w:val="tt-RU"/>
              </w:rPr>
            </w:pPr>
          </w:p>
        </w:tc>
        <w:tc>
          <w:tcPr>
            <w:tcW w:w="1080" w:type="dxa"/>
          </w:tcPr>
          <w:p w:rsidR="00CE0BE2" w:rsidRPr="00CE0BE2" w:rsidRDefault="00CE0BE2" w:rsidP="00CE0BE2">
            <w:pPr>
              <w:widowControl/>
              <w:autoSpaceDE/>
              <w:autoSpaceDN/>
              <w:jc w:val="both"/>
              <w:rPr>
                <w:sz w:val="24"/>
                <w:szCs w:val="24"/>
                <w:lang w:val="tt-RU"/>
              </w:rPr>
            </w:pPr>
          </w:p>
        </w:tc>
        <w:tc>
          <w:tcPr>
            <w:tcW w:w="1980" w:type="dxa"/>
          </w:tcPr>
          <w:p w:rsidR="00CE0BE2" w:rsidRPr="00CE0BE2" w:rsidRDefault="00CE0BE2" w:rsidP="00CE0BE2">
            <w:pPr>
              <w:widowControl/>
              <w:autoSpaceDE/>
              <w:autoSpaceDN/>
              <w:jc w:val="both"/>
              <w:rPr>
                <w:sz w:val="24"/>
                <w:szCs w:val="24"/>
                <w:lang w:val="tt-RU"/>
              </w:rPr>
            </w:pPr>
            <w:r w:rsidRPr="00CE0BE2">
              <w:rPr>
                <w:sz w:val="24"/>
                <w:szCs w:val="24"/>
              </w:rPr>
              <w:t>Программа средней школы  татарского языка для 5-11 классов татарских школ,2010</w:t>
            </w:r>
          </w:p>
        </w:tc>
        <w:tc>
          <w:tcPr>
            <w:tcW w:w="2109" w:type="dxa"/>
          </w:tcPr>
          <w:p w:rsidR="00CE0BE2" w:rsidRPr="00CE0BE2" w:rsidRDefault="00CE0BE2" w:rsidP="00CE0BE2">
            <w:pPr>
              <w:widowControl/>
              <w:autoSpaceDE/>
              <w:autoSpaceDN/>
              <w:jc w:val="both"/>
              <w:rPr>
                <w:sz w:val="24"/>
                <w:szCs w:val="24"/>
                <w:lang w:val="tt-RU"/>
              </w:rPr>
            </w:pPr>
            <w:r w:rsidRPr="00CE0BE2">
              <w:rPr>
                <w:sz w:val="24"/>
                <w:szCs w:val="24"/>
              </w:rPr>
              <w:t>Хәсәншина Р.Г.</w:t>
            </w:r>
          </w:p>
        </w:tc>
        <w:tc>
          <w:tcPr>
            <w:tcW w:w="2135" w:type="dxa"/>
          </w:tcPr>
          <w:p w:rsidR="00CE0BE2" w:rsidRPr="00CE0BE2" w:rsidRDefault="00CE0BE2" w:rsidP="00CE0BE2">
            <w:pPr>
              <w:widowControl/>
              <w:autoSpaceDE/>
              <w:autoSpaceDN/>
              <w:jc w:val="both"/>
              <w:rPr>
                <w:sz w:val="24"/>
                <w:szCs w:val="24"/>
                <w:lang w:val="tt-RU"/>
              </w:rPr>
            </w:pPr>
            <w:r w:rsidRPr="00CE0BE2">
              <w:rPr>
                <w:sz w:val="24"/>
                <w:szCs w:val="24"/>
                <w:lang w:val="tt-RU"/>
              </w:rPr>
              <w:t>Хасаншина</w:t>
            </w:r>
          </w:p>
        </w:tc>
        <w:tc>
          <w:tcPr>
            <w:tcW w:w="2160" w:type="dxa"/>
          </w:tcPr>
          <w:p w:rsidR="00CE0BE2" w:rsidRPr="00CE0BE2" w:rsidRDefault="00CE0BE2" w:rsidP="00CE0BE2">
            <w:pPr>
              <w:widowControl/>
              <w:autoSpaceDE/>
              <w:autoSpaceDN/>
              <w:rPr>
                <w:sz w:val="24"/>
                <w:szCs w:val="24"/>
                <w:lang w:val="tt-RU"/>
              </w:rPr>
            </w:pPr>
            <w:r w:rsidRPr="00CE0BE2">
              <w:rPr>
                <w:sz w:val="24"/>
                <w:szCs w:val="24"/>
                <w:lang w:val="tt-RU"/>
              </w:rPr>
              <w:t>Татар теле, 6 кл. Казан, Мәгариф, 2006</w:t>
            </w:r>
          </w:p>
        </w:tc>
        <w:tc>
          <w:tcPr>
            <w:tcW w:w="720" w:type="dxa"/>
          </w:tcPr>
          <w:p w:rsidR="00CE0BE2" w:rsidRPr="00CE0BE2" w:rsidRDefault="00CE0BE2" w:rsidP="00CE0BE2">
            <w:pPr>
              <w:widowControl/>
              <w:autoSpaceDE/>
              <w:autoSpaceDN/>
              <w:jc w:val="both"/>
              <w:rPr>
                <w:sz w:val="24"/>
                <w:szCs w:val="24"/>
                <w:lang w:val="tt-RU"/>
              </w:rPr>
            </w:pPr>
            <w:r w:rsidRPr="00CE0BE2">
              <w:rPr>
                <w:sz w:val="24"/>
                <w:szCs w:val="24"/>
              </w:rPr>
              <w:t>100</w:t>
            </w:r>
          </w:p>
        </w:tc>
      </w:tr>
      <w:tr w:rsidR="00CE0BE2" w:rsidRPr="00CE0BE2" w:rsidTr="008D22CD">
        <w:tc>
          <w:tcPr>
            <w:tcW w:w="900" w:type="dxa"/>
          </w:tcPr>
          <w:p w:rsidR="00CE0BE2" w:rsidRPr="00CE0BE2" w:rsidRDefault="00CE0BE2" w:rsidP="00CE0BE2">
            <w:pPr>
              <w:widowControl/>
              <w:autoSpaceDE/>
              <w:autoSpaceDN/>
              <w:jc w:val="both"/>
              <w:rPr>
                <w:sz w:val="24"/>
                <w:szCs w:val="24"/>
                <w:lang w:val="tt-RU"/>
              </w:rPr>
            </w:pPr>
          </w:p>
        </w:tc>
        <w:tc>
          <w:tcPr>
            <w:tcW w:w="1080" w:type="dxa"/>
          </w:tcPr>
          <w:p w:rsidR="00CE0BE2" w:rsidRPr="00CE0BE2" w:rsidRDefault="00CE0BE2" w:rsidP="00CE0BE2">
            <w:pPr>
              <w:widowControl/>
              <w:autoSpaceDE/>
              <w:autoSpaceDN/>
              <w:jc w:val="both"/>
              <w:rPr>
                <w:sz w:val="24"/>
                <w:szCs w:val="24"/>
                <w:lang w:val="tt-RU"/>
              </w:rPr>
            </w:pPr>
          </w:p>
        </w:tc>
        <w:tc>
          <w:tcPr>
            <w:tcW w:w="1980" w:type="dxa"/>
          </w:tcPr>
          <w:p w:rsidR="00CE0BE2" w:rsidRPr="00CE0BE2" w:rsidRDefault="00CE0BE2" w:rsidP="00CE0BE2">
            <w:pPr>
              <w:widowControl/>
              <w:autoSpaceDE/>
              <w:autoSpaceDN/>
              <w:jc w:val="both"/>
              <w:rPr>
                <w:sz w:val="24"/>
                <w:szCs w:val="24"/>
                <w:lang w:val="tt-RU"/>
              </w:rPr>
            </w:pPr>
          </w:p>
        </w:tc>
        <w:tc>
          <w:tcPr>
            <w:tcW w:w="2109" w:type="dxa"/>
          </w:tcPr>
          <w:p w:rsidR="00CE0BE2" w:rsidRPr="00CE0BE2" w:rsidRDefault="00CE0BE2" w:rsidP="00CE0BE2">
            <w:pPr>
              <w:widowControl/>
              <w:autoSpaceDE/>
              <w:autoSpaceDN/>
              <w:jc w:val="both"/>
              <w:rPr>
                <w:sz w:val="24"/>
                <w:szCs w:val="24"/>
                <w:lang w:val="tt-RU"/>
              </w:rPr>
            </w:pPr>
          </w:p>
        </w:tc>
        <w:tc>
          <w:tcPr>
            <w:tcW w:w="2135" w:type="dxa"/>
          </w:tcPr>
          <w:p w:rsidR="00CE0BE2" w:rsidRPr="00CE0BE2" w:rsidRDefault="00CE0BE2" w:rsidP="00CE0BE2">
            <w:pPr>
              <w:widowControl/>
              <w:autoSpaceDE/>
              <w:autoSpaceDN/>
              <w:jc w:val="both"/>
              <w:rPr>
                <w:sz w:val="24"/>
                <w:szCs w:val="24"/>
                <w:lang w:val="tt-RU"/>
              </w:rPr>
            </w:pPr>
            <w:r w:rsidRPr="00CE0BE2">
              <w:rPr>
                <w:sz w:val="24"/>
                <w:szCs w:val="24"/>
                <w:lang w:val="tt-RU"/>
              </w:rPr>
              <w:t>Хасаншина</w:t>
            </w:r>
          </w:p>
        </w:tc>
        <w:tc>
          <w:tcPr>
            <w:tcW w:w="2160" w:type="dxa"/>
          </w:tcPr>
          <w:p w:rsidR="00CE0BE2" w:rsidRPr="00CE0BE2" w:rsidRDefault="00CE0BE2" w:rsidP="00CE0BE2">
            <w:pPr>
              <w:widowControl/>
              <w:autoSpaceDE/>
              <w:autoSpaceDN/>
              <w:rPr>
                <w:sz w:val="24"/>
                <w:szCs w:val="24"/>
                <w:lang w:val="tt-RU"/>
              </w:rPr>
            </w:pPr>
            <w:r w:rsidRPr="00CE0BE2">
              <w:rPr>
                <w:sz w:val="24"/>
                <w:szCs w:val="24"/>
                <w:lang w:val="tt-RU"/>
              </w:rPr>
              <w:t>Татар теле, 7 кл. Казан, Мәгариф, 2007</w:t>
            </w:r>
          </w:p>
        </w:tc>
        <w:tc>
          <w:tcPr>
            <w:tcW w:w="720" w:type="dxa"/>
          </w:tcPr>
          <w:p w:rsidR="00CE0BE2" w:rsidRPr="00CE0BE2" w:rsidRDefault="00CE0BE2" w:rsidP="00CE0BE2">
            <w:pPr>
              <w:widowControl/>
              <w:autoSpaceDE/>
              <w:autoSpaceDN/>
              <w:jc w:val="both"/>
              <w:rPr>
                <w:sz w:val="24"/>
                <w:szCs w:val="24"/>
                <w:lang w:val="tt-RU"/>
              </w:rPr>
            </w:pPr>
            <w:r w:rsidRPr="00CE0BE2">
              <w:rPr>
                <w:sz w:val="24"/>
                <w:szCs w:val="24"/>
              </w:rPr>
              <w:t>100</w:t>
            </w:r>
          </w:p>
        </w:tc>
      </w:tr>
      <w:tr w:rsidR="00CE0BE2" w:rsidRPr="00CE0BE2" w:rsidTr="008D22CD">
        <w:tc>
          <w:tcPr>
            <w:tcW w:w="900" w:type="dxa"/>
          </w:tcPr>
          <w:p w:rsidR="00CE0BE2" w:rsidRPr="00CE0BE2" w:rsidRDefault="00CE0BE2" w:rsidP="00CE0BE2">
            <w:pPr>
              <w:widowControl/>
              <w:autoSpaceDE/>
              <w:autoSpaceDN/>
              <w:jc w:val="both"/>
              <w:rPr>
                <w:sz w:val="24"/>
                <w:szCs w:val="24"/>
                <w:lang w:val="tt-RU"/>
              </w:rPr>
            </w:pPr>
          </w:p>
        </w:tc>
        <w:tc>
          <w:tcPr>
            <w:tcW w:w="1080" w:type="dxa"/>
          </w:tcPr>
          <w:p w:rsidR="00CE0BE2" w:rsidRPr="00CE0BE2" w:rsidRDefault="00CE0BE2" w:rsidP="00CE0BE2">
            <w:pPr>
              <w:widowControl/>
              <w:autoSpaceDE/>
              <w:autoSpaceDN/>
              <w:jc w:val="both"/>
              <w:rPr>
                <w:sz w:val="24"/>
                <w:szCs w:val="24"/>
                <w:lang w:val="tt-RU"/>
              </w:rPr>
            </w:pPr>
          </w:p>
        </w:tc>
        <w:tc>
          <w:tcPr>
            <w:tcW w:w="1980" w:type="dxa"/>
          </w:tcPr>
          <w:p w:rsidR="00CE0BE2" w:rsidRPr="00CE0BE2" w:rsidRDefault="00CE0BE2" w:rsidP="00CE0BE2">
            <w:pPr>
              <w:widowControl/>
              <w:autoSpaceDE/>
              <w:autoSpaceDN/>
              <w:jc w:val="both"/>
              <w:rPr>
                <w:sz w:val="24"/>
                <w:szCs w:val="24"/>
                <w:lang w:val="tt-RU"/>
              </w:rPr>
            </w:pPr>
          </w:p>
        </w:tc>
        <w:tc>
          <w:tcPr>
            <w:tcW w:w="2109" w:type="dxa"/>
          </w:tcPr>
          <w:p w:rsidR="00CE0BE2" w:rsidRPr="00CE0BE2" w:rsidRDefault="00CE0BE2" w:rsidP="00CE0BE2">
            <w:pPr>
              <w:widowControl/>
              <w:autoSpaceDE/>
              <w:autoSpaceDN/>
              <w:jc w:val="both"/>
              <w:rPr>
                <w:sz w:val="24"/>
                <w:szCs w:val="24"/>
                <w:lang w:val="tt-RU"/>
              </w:rPr>
            </w:pPr>
          </w:p>
        </w:tc>
        <w:tc>
          <w:tcPr>
            <w:tcW w:w="2135" w:type="dxa"/>
          </w:tcPr>
          <w:p w:rsidR="00CE0BE2" w:rsidRPr="00CE0BE2" w:rsidRDefault="00CE0BE2" w:rsidP="00CE0BE2">
            <w:pPr>
              <w:widowControl/>
              <w:autoSpaceDE/>
              <w:autoSpaceDN/>
              <w:jc w:val="both"/>
              <w:rPr>
                <w:sz w:val="24"/>
                <w:szCs w:val="24"/>
                <w:lang w:val="tt-RU"/>
              </w:rPr>
            </w:pPr>
            <w:r w:rsidRPr="00CE0BE2">
              <w:rPr>
                <w:sz w:val="24"/>
                <w:szCs w:val="24"/>
                <w:lang w:val="tt-RU"/>
              </w:rPr>
              <w:t>Хасаншина</w:t>
            </w:r>
          </w:p>
        </w:tc>
        <w:tc>
          <w:tcPr>
            <w:tcW w:w="2160" w:type="dxa"/>
          </w:tcPr>
          <w:p w:rsidR="00CE0BE2" w:rsidRPr="00CE0BE2" w:rsidRDefault="00CE0BE2" w:rsidP="00CE0BE2">
            <w:pPr>
              <w:widowControl/>
              <w:autoSpaceDE/>
              <w:autoSpaceDN/>
              <w:rPr>
                <w:sz w:val="24"/>
                <w:szCs w:val="24"/>
                <w:lang w:val="tt-RU"/>
              </w:rPr>
            </w:pPr>
            <w:r w:rsidRPr="00CE0BE2">
              <w:rPr>
                <w:sz w:val="24"/>
                <w:szCs w:val="24"/>
                <w:lang w:val="tt-RU"/>
              </w:rPr>
              <w:t xml:space="preserve">Татар теле, 8 кл. </w:t>
            </w:r>
            <w:r w:rsidRPr="00CE0BE2">
              <w:rPr>
                <w:sz w:val="24"/>
                <w:szCs w:val="24"/>
                <w:lang w:val="tt-RU"/>
              </w:rPr>
              <w:lastRenderedPageBreak/>
              <w:t>Казан, Мәгариф, 2011</w:t>
            </w:r>
          </w:p>
        </w:tc>
        <w:tc>
          <w:tcPr>
            <w:tcW w:w="720" w:type="dxa"/>
          </w:tcPr>
          <w:p w:rsidR="00CE0BE2" w:rsidRPr="00CE0BE2" w:rsidRDefault="00CE0BE2" w:rsidP="00CE0BE2">
            <w:pPr>
              <w:widowControl/>
              <w:autoSpaceDE/>
              <w:autoSpaceDN/>
              <w:jc w:val="both"/>
              <w:rPr>
                <w:sz w:val="24"/>
                <w:szCs w:val="24"/>
                <w:lang w:val="tt-RU"/>
              </w:rPr>
            </w:pPr>
            <w:r w:rsidRPr="00CE0BE2">
              <w:rPr>
                <w:sz w:val="24"/>
                <w:szCs w:val="24"/>
              </w:rPr>
              <w:lastRenderedPageBreak/>
              <w:t>100</w:t>
            </w:r>
          </w:p>
        </w:tc>
      </w:tr>
      <w:tr w:rsidR="00CE0BE2" w:rsidRPr="00CE0BE2" w:rsidTr="008D22CD">
        <w:tc>
          <w:tcPr>
            <w:tcW w:w="900" w:type="dxa"/>
          </w:tcPr>
          <w:p w:rsidR="00CE0BE2" w:rsidRPr="00CE0BE2" w:rsidRDefault="00CE0BE2" w:rsidP="00CE0BE2">
            <w:pPr>
              <w:widowControl/>
              <w:autoSpaceDE/>
              <w:autoSpaceDN/>
              <w:jc w:val="both"/>
              <w:rPr>
                <w:sz w:val="24"/>
                <w:szCs w:val="24"/>
                <w:lang w:val="tt-RU"/>
              </w:rPr>
            </w:pPr>
          </w:p>
        </w:tc>
        <w:tc>
          <w:tcPr>
            <w:tcW w:w="1080" w:type="dxa"/>
          </w:tcPr>
          <w:p w:rsidR="00CE0BE2" w:rsidRPr="00CE0BE2" w:rsidRDefault="00CE0BE2" w:rsidP="00CE0BE2">
            <w:pPr>
              <w:widowControl/>
              <w:autoSpaceDE/>
              <w:autoSpaceDN/>
              <w:jc w:val="both"/>
              <w:rPr>
                <w:sz w:val="24"/>
                <w:szCs w:val="24"/>
                <w:lang w:val="tt-RU"/>
              </w:rPr>
            </w:pPr>
          </w:p>
        </w:tc>
        <w:tc>
          <w:tcPr>
            <w:tcW w:w="1980" w:type="dxa"/>
          </w:tcPr>
          <w:p w:rsidR="00CE0BE2" w:rsidRPr="00CE0BE2" w:rsidRDefault="00CE0BE2" w:rsidP="00CE0BE2">
            <w:pPr>
              <w:widowControl/>
              <w:autoSpaceDE/>
              <w:autoSpaceDN/>
              <w:jc w:val="both"/>
              <w:rPr>
                <w:sz w:val="24"/>
                <w:szCs w:val="24"/>
                <w:lang w:val="tt-RU"/>
              </w:rPr>
            </w:pPr>
          </w:p>
        </w:tc>
        <w:tc>
          <w:tcPr>
            <w:tcW w:w="2109" w:type="dxa"/>
          </w:tcPr>
          <w:p w:rsidR="00CE0BE2" w:rsidRPr="00CE0BE2" w:rsidRDefault="00CE0BE2" w:rsidP="00CE0BE2">
            <w:pPr>
              <w:widowControl/>
              <w:autoSpaceDE/>
              <w:autoSpaceDN/>
              <w:jc w:val="both"/>
              <w:rPr>
                <w:sz w:val="24"/>
                <w:szCs w:val="24"/>
                <w:lang w:val="tt-RU"/>
              </w:rPr>
            </w:pPr>
          </w:p>
        </w:tc>
        <w:tc>
          <w:tcPr>
            <w:tcW w:w="2135" w:type="dxa"/>
          </w:tcPr>
          <w:p w:rsidR="00CE0BE2" w:rsidRPr="00CE0BE2" w:rsidRDefault="00CE0BE2" w:rsidP="00CE0BE2">
            <w:pPr>
              <w:widowControl/>
              <w:autoSpaceDE/>
              <w:autoSpaceDN/>
              <w:jc w:val="both"/>
              <w:rPr>
                <w:sz w:val="24"/>
                <w:szCs w:val="24"/>
                <w:lang w:val="tt-RU"/>
              </w:rPr>
            </w:pPr>
            <w:r w:rsidRPr="00CE0BE2">
              <w:rPr>
                <w:sz w:val="24"/>
                <w:szCs w:val="24"/>
                <w:lang w:val="tt-RU"/>
              </w:rPr>
              <w:t>Хасаншина</w:t>
            </w:r>
          </w:p>
        </w:tc>
        <w:tc>
          <w:tcPr>
            <w:tcW w:w="2160" w:type="dxa"/>
          </w:tcPr>
          <w:p w:rsidR="00CE0BE2" w:rsidRPr="00CE0BE2" w:rsidRDefault="00CE0BE2" w:rsidP="00CE0BE2">
            <w:pPr>
              <w:widowControl/>
              <w:autoSpaceDE/>
              <w:autoSpaceDN/>
              <w:rPr>
                <w:sz w:val="24"/>
                <w:szCs w:val="24"/>
                <w:lang w:val="tt-RU"/>
              </w:rPr>
            </w:pPr>
            <w:r w:rsidRPr="00CE0BE2">
              <w:rPr>
                <w:sz w:val="24"/>
                <w:szCs w:val="24"/>
                <w:lang w:val="tt-RU"/>
              </w:rPr>
              <w:t>Татар теле, 9 кл. Казан, Мәгариф, 2013</w:t>
            </w:r>
          </w:p>
        </w:tc>
        <w:tc>
          <w:tcPr>
            <w:tcW w:w="720" w:type="dxa"/>
          </w:tcPr>
          <w:p w:rsidR="00CE0BE2" w:rsidRPr="00CE0BE2" w:rsidRDefault="00CE0BE2" w:rsidP="00CE0BE2">
            <w:pPr>
              <w:widowControl/>
              <w:autoSpaceDE/>
              <w:autoSpaceDN/>
              <w:jc w:val="both"/>
              <w:rPr>
                <w:sz w:val="24"/>
                <w:szCs w:val="24"/>
                <w:lang w:val="tt-RU"/>
              </w:rPr>
            </w:pPr>
            <w:r w:rsidRPr="00CE0BE2">
              <w:rPr>
                <w:sz w:val="24"/>
                <w:szCs w:val="24"/>
              </w:rPr>
              <w:t>100</w:t>
            </w:r>
          </w:p>
        </w:tc>
      </w:tr>
      <w:tr w:rsidR="00CE0BE2" w:rsidRPr="00CE0BE2" w:rsidTr="008D22CD">
        <w:tc>
          <w:tcPr>
            <w:tcW w:w="900" w:type="dxa"/>
          </w:tcPr>
          <w:p w:rsidR="00CE0BE2" w:rsidRPr="00CE0BE2" w:rsidRDefault="00CE0BE2" w:rsidP="00CE0BE2">
            <w:pPr>
              <w:widowControl/>
              <w:autoSpaceDE/>
              <w:autoSpaceDN/>
              <w:jc w:val="both"/>
              <w:rPr>
                <w:sz w:val="24"/>
                <w:szCs w:val="24"/>
                <w:lang w:val="tt-RU"/>
              </w:rPr>
            </w:pPr>
          </w:p>
        </w:tc>
        <w:tc>
          <w:tcPr>
            <w:tcW w:w="1080" w:type="dxa"/>
            <w:vMerge w:val="restart"/>
          </w:tcPr>
          <w:p w:rsidR="00CE0BE2" w:rsidRPr="00CE0BE2" w:rsidRDefault="00CE0BE2" w:rsidP="00CE0BE2">
            <w:pPr>
              <w:widowControl/>
              <w:autoSpaceDE/>
              <w:autoSpaceDN/>
              <w:jc w:val="both"/>
              <w:rPr>
                <w:sz w:val="24"/>
                <w:szCs w:val="24"/>
                <w:lang w:val="tt-RU"/>
              </w:rPr>
            </w:pPr>
          </w:p>
        </w:tc>
        <w:tc>
          <w:tcPr>
            <w:tcW w:w="1980" w:type="dxa"/>
          </w:tcPr>
          <w:p w:rsidR="00CE0BE2" w:rsidRPr="00CE0BE2" w:rsidRDefault="00CE0BE2" w:rsidP="00CE0BE2">
            <w:pPr>
              <w:widowControl/>
              <w:autoSpaceDE/>
              <w:autoSpaceDN/>
              <w:jc w:val="both"/>
              <w:rPr>
                <w:sz w:val="24"/>
                <w:szCs w:val="24"/>
                <w:lang w:val="tt-RU"/>
              </w:rPr>
            </w:pPr>
            <w:r w:rsidRPr="00CE0BE2">
              <w:rPr>
                <w:sz w:val="24"/>
                <w:szCs w:val="24"/>
                <w:lang w:val="tt-RU"/>
              </w:rPr>
              <w:t>Татар урта мәктәпләре өчен әдәбият программалары. 5-11 сыйныфлар. казан, Мәгариф, 2005</w:t>
            </w:r>
          </w:p>
        </w:tc>
        <w:tc>
          <w:tcPr>
            <w:tcW w:w="2109" w:type="dxa"/>
          </w:tcPr>
          <w:p w:rsidR="00CE0BE2" w:rsidRPr="00CE0BE2" w:rsidRDefault="00CE0BE2" w:rsidP="00CE0BE2">
            <w:pPr>
              <w:widowControl/>
              <w:autoSpaceDE/>
              <w:autoSpaceDN/>
              <w:jc w:val="both"/>
              <w:rPr>
                <w:sz w:val="24"/>
                <w:szCs w:val="24"/>
                <w:lang w:val="tt-RU"/>
              </w:rPr>
            </w:pPr>
            <w:r w:rsidRPr="00CE0BE2">
              <w:rPr>
                <w:sz w:val="24"/>
                <w:szCs w:val="24"/>
                <w:lang w:val="tt-RU"/>
              </w:rPr>
              <w:t>А.Г. Әхмадуллин</w:t>
            </w:r>
          </w:p>
        </w:tc>
        <w:tc>
          <w:tcPr>
            <w:tcW w:w="2135" w:type="dxa"/>
          </w:tcPr>
          <w:p w:rsidR="00CE0BE2" w:rsidRPr="00CE0BE2" w:rsidRDefault="00CE0BE2" w:rsidP="00CE0BE2">
            <w:pPr>
              <w:widowControl/>
              <w:autoSpaceDE/>
              <w:autoSpaceDN/>
              <w:jc w:val="both"/>
              <w:rPr>
                <w:sz w:val="24"/>
                <w:szCs w:val="24"/>
                <w:lang w:val="tt-RU"/>
              </w:rPr>
            </w:pPr>
            <w:r w:rsidRPr="00CE0BE2">
              <w:rPr>
                <w:sz w:val="24"/>
                <w:szCs w:val="24"/>
                <w:lang w:val="tt-RU"/>
              </w:rPr>
              <w:t>М.Ш. Җәләлиева</w:t>
            </w:r>
          </w:p>
        </w:tc>
        <w:tc>
          <w:tcPr>
            <w:tcW w:w="2160" w:type="dxa"/>
          </w:tcPr>
          <w:p w:rsidR="00CE0BE2" w:rsidRPr="00CE0BE2" w:rsidRDefault="00CE0BE2" w:rsidP="00CE0BE2">
            <w:pPr>
              <w:widowControl/>
              <w:autoSpaceDE/>
              <w:autoSpaceDN/>
              <w:rPr>
                <w:sz w:val="24"/>
                <w:szCs w:val="24"/>
                <w:lang w:val="tt-RU"/>
              </w:rPr>
            </w:pPr>
            <w:r w:rsidRPr="00CE0BE2">
              <w:rPr>
                <w:sz w:val="24"/>
                <w:szCs w:val="24"/>
                <w:lang w:val="tt-RU"/>
              </w:rPr>
              <w:t>Әдәбият, 5 кл. Казан, Мәгариф, 2009</w:t>
            </w:r>
          </w:p>
          <w:p w:rsidR="00CE0BE2" w:rsidRPr="00CE0BE2" w:rsidRDefault="00CE0BE2" w:rsidP="00CE0BE2">
            <w:pPr>
              <w:widowControl/>
              <w:autoSpaceDE/>
              <w:autoSpaceDN/>
              <w:rPr>
                <w:sz w:val="24"/>
                <w:szCs w:val="24"/>
                <w:lang w:val="tt-RU"/>
              </w:rPr>
            </w:pPr>
          </w:p>
        </w:tc>
        <w:tc>
          <w:tcPr>
            <w:tcW w:w="720" w:type="dxa"/>
          </w:tcPr>
          <w:p w:rsidR="00CE0BE2" w:rsidRPr="00CE0BE2" w:rsidRDefault="00CE0BE2" w:rsidP="00CE0BE2">
            <w:pPr>
              <w:widowControl/>
              <w:autoSpaceDE/>
              <w:autoSpaceDN/>
              <w:jc w:val="both"/>
              <w:rPr>
                <w:sz w:val="24"/>
                <w:szCs w:val="24"/>
                <w:lang w:val="tt-RU"/>
              </w:rPr>
            </w:pPr>
            <w:r w:rsidRPr="00CE0BE2">
              <w:rPr>
                <w:sz w:val="24"/>
                <w:szCs w:val="24"/>
              </w:rPr>
              <w:t>100</w:t>
            </w:r>
          </w:p>
        </w:tc>
      </w:tr>
      <w:tr w:rsidR="00CE0BE2" w:rsidRPr="00CE0BE2" w:rsidTr="008D22CD">
        <w:tc>
          <w:tcPr>
            <w:tcW w:w="900" w:type="dxa"/>
          </w:tcPr>
          <w:p w:rsidR="00CE0BE2" w:rsidRPr="00CE0BE2" w:rsidRDefault="00CE0BE2" w:rsidP="00CE0BE2">
            <w:pPr>
              <w:widowControl/>
              <w:autoSpaceDE/>
              <w:autoSpaceDN/>
              <w:jc w:val="both"/>
              <w:rPr>
                <w:sz w:val="24"/>
                <w:szCs w:val="24"/>
                <w:lang w:val="tt-RU"/>
              </w:rPr>
            </w:pPr>
          </w:p>
        </w:tc>
        <w:tc>
          <w:tcPr>
            <w:tcW w:w="1080" w:type="dxa"/>
            <w:vMerge/>
          </w:tcPr>
          <w:p w:rsidR="00CE0BE2" w:rsidRPr="00CE0BE2" w:rsidRDefault="00CE0BE2" w:rsidP="00CE0BE2">
            <w:pPr>
              <w:widowControl/>
              <w:autoSpaceDE/>
              <w:autoSpaceDN/>
              <w:jc w:val="both"/>
              <w:rPr>
                <w:sz w:val="24"/>
                <w:szCs w:val="24"/>
                <w:lang w:val="tt-RU"/>
              </w:rPr>
            </w:pPr>
          </w:p>
        </w:tc>
        <w:tc>
          <w:tcPr>
            <w:tcW w:w="1980" w:type="dxa"/>
          </w:tcPr>
          <w:p w:rsidR="00CE0BE2" w:rsidRPr="00CE0BE2" w:rsidRDefault="00CE0BE2" w:rsidP="00CE0BE2">
            <w:pPr>
              <w:widowControl/>
              <w:autoSpaceDE/>
              <w:autoSpaceDN/>
              <w:jc w:val="both"/>
              <w:rPr>
                <w:sz w:val="24"/>
                <w:szCs w:val="24"/>
                <w:lang w:val="tt-RU"/>
              </w:rPr>
            </w:pPr>
          </w:p>
        </w:tc>
        <w:tc>
          <w:tcPr>
            <w:tcW w:w="2109" w:type="dxa"/>
          </w:tcPr>
          <w:p w:rsidR="00CE0BE2" w:rsidRPr="00CE0BE2" w:rsidRDefault="00CE0BE2" w:rsidP="00CE0BE2">
            <w:pPr>
              <w:widowControl/>
              <w:autoSpaceDE/>
              <w:autoSpaceDN/>
              <w:jc w:val="both"/>
              <w:rPr>
                <w:sz w:val="24"/>
                <w:szCs w:val="24"/>
                <w:lang w:val="tt-RU"/>
              </w:rPr>
            </w:pPr>
          </w:p>
        </w:tc>
        <w:tc>
          <w:tcPr>
            <w:tcW w:w="2135" w:type="dxa"/>
          </w:tcPr>
          <w:p w:rsidR="00CE0BE2" w:rsidRPr="00CE0BE2" w:rsidRDefault="00CE0BE2" w:rsidP="00CE0BE2">
            <w:pPr>
              <w:widowControl/>
              <w:autoSpaceDE/>
              <w:autoSpaceDN/>
              <w:jc w:val="both"/>
              <w:rPr>
                <w:sz w:val="24"/>
                <w:szCs w:val="24"/>
                <w:lang w:val="tt-RU"/>
              </w:rPr>
            </w:pPr>
            <w:r w:rsidRPr="00CE0BE2">
              <w:rPr>
                <w:sz w:val="24"/>
                <w:szCs w:val="24"/>
                <w:lang w:val="tt-RU"/>
              </w:rPr>
              <w:t>Ф,Ю. Юсупов</w:t>
            </w:r>
          </w:p>
          <w:p w:rsidR="00CE0BE2" w:rsidRPr="00CE0BE2" w:rsidRDefault="00CE0BE2" w:rsidP="00CE0BE2">
            <w:pPr>
              <w:widowControl/>
              <w:autoSpaceDE/>
              <w:autoSpaceDN/>
              <w:jc w:val="both"/>
              <w:rPr>
                <w:sz w:val="24"/>
                <w:szCs w:val="24"/>
                <w:lang w:val="tt-RU"/>
              </w:rPr>
            </w:pPr>
            <w:r w:rsidRPr="00CE0BE2">
              <w:rPr>
                <w:sz w:val="24"/>
                <w:szCs w:val="24"/>
                <w:lang w:val="tt-RU"/>
              </w:rPr>
              <w:t>Д.Г. Тумашева</w:t>
            </w:r>
          </w:p>
          <w:p w:rsidR="00CE0BE2" w:rsidRPr="00CE0BE2" w:rsidRDefault="00CE0BE2" w:rsidP="00CE0BE2">
            <w:pPr>
              <w:widowControl/>
              <w:autoSpaceDE/>
              <w:autoSpaceDN/>
              <w:jc w:val="both"/>
              <w:rPr>
                <w:sz w:val="24"/>
                <w:szCs w:val="24"/>
                <w:lang w:val="tt-RU"/>
              </w:rPr>
            </w:pPr>
            <w:r w:rsidRPr="00CE0BE2">
              <w:rPr>
                <w:sz w:val="24"/>
                <w:szCs w:val="24"/>
                <w:lang w:val="tt-RU"/>
              </w:rPr>
              <w:t>Ч.М. Харисова</w:t>
            </w:r>
          </w:p>
          <w:p w:rsidR="00CE0BE2" w:rsidRPr="00CE0BE2" w:rsidRDefault="00CE0BE2" w:rsidP="00CE0BE2">
            <w:pPr>
              <w:widowControl/>
              <w:autoSpaceDE/>
              <w:autoSpaceDN/>
              <w:jc w:val="both"/>
              <w:rPr>
                <w:sz w:val="24"/>
                <w:szCs w:val="24"/>
                <w:lang w:val="tt-RU"/>
              </w:rPr>
            </w:pPr>
            <w:r w:rsidRPr="00CE0BE2">
              <w:rPr>
                <w:sz w:val="24"/>
                <w:szCs w:val="24"/>
                <w:lang w:val="tt-RU"/>
              </w:rPr>
              <w:t>К.З. Зиннатуллина</w:t>
            </w:r>
          </w:p>
          <w:p w:rsidR="00CE0BE2" w:rsidRPr="00CE0BE2" w:rsidRDefault="00CE0BE2" w:rsidP="00CE0BE2">
            <w:pPr>
              <w:widowControl/>
              <w:autoSpaceDE/>
              <w:autoSpaceDN/>
              <w:jc w:val="both"/>
              <w:rPr>
                <w:sz w:val="24"/>
                <w:szCs w:val="24"/>
                <w:lang w:val="tt-RU"/>
              </w:rPr>
            </w:pPr>
            <w:r w:rsidRPr="00CE0BE2">
              <w:rPr>
                <w:sz w:val="24"/>
                <w:szCs w:val="24"/>
                <w:lang w:val="tt-RU"/>
              </w:rPr>
              <w:t>Б.М. Мифтахов</w:t>
            </w:r>
          </w:p>
          <w:p w:rsidR="00CE0BE2" w:rsidRPr="00CE0BE2" w:rsidRDefault="00CE0BE2" w:rsidP="00CE0BE2">
            <w:pPr>
              <w:widowControl/>
              <w:autoSpaceDE/>
              <w:autoSpaceDN/>
              <w:jc w:val="both"/>
              <w:rPr>
                <w:sz w:val="24"/>
                <w:szCs w:val="24"/>
                <w:lang w:val="tt-RU"/>
              </w:rPr>
            </w:pPr>
          </w:p>
          <w:p w:rsidR="00CE0BE2" w:rsidRPr="00CE0BE2" w:rsidRDefault="00CE0BE2" w:rsidP="00CE0BE2">
            <w:pPr>
              <w:widowControl/>
              <w:autoSpaceDE/>
              <w:autoSpaceDN/>
              <w:jc w:val="both"/>
              <w:rPr>
                <w:sz w:val="24"/>
                <w:szCs w:val="24"/>
                <w:lang w:val="tt-RU"/>
              </w:rPr>
            </w:pPr>
          </w:p>
        </w:tc>
        <w:tc>
          <w:tcPr>
            <w:tcW w:w="2160" w:type="dxa"/>
          </w:tcPr>
          <w:p w:rsidR="00CE0BE2" w:rsidRPr="00CE0BE2" w:rsidRDefault="00CE0BE2" w:rsidP="00CE0BE2">
            <w:pPr>
              <w:widowControl/>
              <w:autoSpaceDE/>
              <w:autoSpaceDN/>
              <w:rPr>
                <w:sz w:val="24"/>
                <w:szCs w:val="24"/>
                <w:lang w:val="tt-RU"/>
              </w:rPr>
            </w:pPr>
            <w:r w:rsidRPr="00CE0BE2">
              <w:rPr>
                <w:sz w:val="24"/>
                <w:szCs w:val="24"/>
                <w:lang w:val="tt-RU"/>
              </w:rPr>
              <w:t>Әдәбият, 6-кл. Казан, Мәгариф, 2009</w:t>
            </w:r>
          </w:p>
        </w:tc>
        <w:tc>
          <w:tcPr>
            <w:tcW w:w="720" w:type="dxa"/>
          </w:tcPr>
          <w:p w:rsidR="00CE0BE2" w:rsidRPr="00CE0BE2" w:rsidRDefault="00CE0BE2" w:rsidP="00CE0BE2">
            <w:pPr>
              <w:widowControl/>
              <w:autoSpaceDE/>
              <w:autoSpaceDN/>
              <w:jc w:val="both"/>
              <w:rPr>
                <w:sz w:val="24"/>
                <w:szCs w:val="24"/>
                <w:lang w:val="tt-RU"/>
              </w:rPr>
            </w:pPr>
            <w:r w:rsidRPr="00CE0BE2">
              <w:rPr>
                <w:sz w:val="24"/>
                <w:szCs w:val="24"/>
                <w:lang w:val="tt-RU"/>
              </w:rPr>
              <w:t>100</w:t>
            </w:r>
          </w:p>
        </w:tc>
      </w:tr>
      <w:tr w:rsidR="00CE0BE2" w:rsidRPr="00CE0BE2" w:rsidTr="008D22CD">
        <w:tc>
          <w:tcPr>
            <w:tcW w:w="900" w:type="dxa"/>
          </w:tcPr>
          <w:p w:rsidR="00CE0BE2" w:rsidRPr="00CE0BE2" w:rsidRDefault="00CE0BE2" w:rsidP="00CE0BE2">
            <w:pPr>
              <w:widowControl/>
              <w:autoSpaceDE/>
              <w:autoSpaceDN/>
              <w:jc w:val="both"/>
              <w:rPr>
                <w:sz w:val="24"/>
                <w:szCs w:val="24"/>
                <w:lang w:val="tt-RU"/>
              </w:rPr>
            </w:pPr>
          </w:p>
        </w:tc>
        <w:tc>
          <w:tcPr>
            <w:tcW w:w="1080" w:type="dxa"/>
            <w:vMerge/>
          </w:tcPr>
          <w:p w:rsidR="00CE0BE2" w:rsidRPr="00CE0BE2" w:rsidRDefault="00CE0BE2" w:rsidP="00CE0BE2">
            <w:pPr>
              <w:widowControl/>
              <w:autoSpaceDE/>
              <w:autoSpaceDN/>
              <w:jc w:val="both"/>
              <w:rPr>
                <w:sz w:val="24"/>
                <w:szCs w:val="24"/>
                <w:lang w:val="tt-RU"/>
              </w:rPr>
            </w:pPr>
          </w:p>
        </w:tc>
        <w:tc>
          <w:tcPr>
            <w:tcW w:w="1980" w:type="dxa"/>
          </w:tcPr>
          <w:p w:rsidR="00CE0BE2" w:rsidRPr="00CE0BE2" w:rsidRDefault="00CE0BE2" w:rsidP="00CE0BE2">
            <w:pPr>
              <w:widowControl/>
              <w:autoSpaceDE/>
              <w:autoSpaceDN/>
              <w:jc w:val="both"/>
              <w:rPr>
                <w:sz w:val="24"/>
                <w:szCs w:val="24"/>
                <w:lang w:val="tt-RU"/>
              </w:rPr>
            </w:pPr>
          </w:p>
        </w:tc>
        <w:tc>
          <w:tcPr>
            <w:tcW w:w="2109" w:type="dxa"/>
          </w:tcPr>
          <w:p w:rsidR="00CE0BE2" w:rsidRPr="00CE0BE2" w:rsidRDefault="00CE0BE2" w:rsidP="00CE0BE2">
            <w:pPr>
              <w:widowControl/>
              <w:autoSpaceDE/>
              <w:autoSpaceDN/>
              <w:jc w:val="both"/>
              <w:rPr>
                <w:sz w:val="24"/>
                <w:szCs w:val="24"/>
                <w:lang w:val="tt-RU"/>
              </w:rPr>
            </w:pPr>
          </w:p>
        </w:tc>
        <w:tc>
          <w:tcPr>
            <w:tcW w:w="2135" w:type="dxa"/>
          </w:tcPr>
          <w:p w:rsidR="00CE0BE2" w:rsidRPr="00CE0BE2" w:rsidRDefault="00CE0BE2" w:rsidP="00CE0BE2">
            <w:pPr>
              <w:widowControl/>
              <w:autoSpaceDE/>
              <w:autoSpaceDN/>
              <w:jc w:val="both"/>
              <w:rPr>
                <w:sz w:val="24"/>
                <w:szCs w:val="24"/>
                <w:lang w:val="tt-RU"/>
              </w:rPr>
            </w:pPr>
          </w:p>
        </w:tc>
        <w:tc>
          <w:tcPr>
            <w:tcW w:w="2160" w:type="dxa"/>
          </w:tcPr>
          <w:p w:rsidR="00CE0BE2" w:rsidRPr="00CE0BE2" w:rsidRDefault="00CE0BE2" w:rsidP="00CE0BE2">
            <w:pPr>
              <w:widowControl/>
              <w:autoSpaceDE/>
              <w:autoSpaceDN/>
              <w:rPr>
                <w:sz w:val="24"/>
                <w:szCs w:val="24"/>
                <w:lang w:val="tt-RU"/>
              </w:rPr>
            </w:pPr>
          </w:p>
        </w:tc>
        <w:tc>
          <w:tcPr>
            <w:tcW w:w="720" w:type="dxa"/>
          </w:tcPr>
          <w:p w:rsidR="00CE0BE2" w:rsidRPr="00CE0BE2" w:rsidRDefault="00CE0BE2" w:rsidP="00CE0BE2">
            <w:pPr>
              <w:widowControl/>
              <w:autoSpaceDE/>
              <w:autoSpaceDN/>
              <w:jc w:val="both"/>
              <w:rPr>
                <w:sz w:val="24"/>
                <w:szCs w:val="24"/>
                <w:lang w:val="tt-RU"/>
              </w:rPr>
            </w:pPr>
          </w:p>
        </w:tc>
      </w:tr>
      <w:tr w:rsidR="00CE0BE2" w:rsidRPr="00CE0BE2" w:rsidTr="008D22CD">
        <w:tc>
          <w:tcPr>
            <w:tcW w:w="900" w:type="dxa"/>
          </w:tcPr>
          <w:p w:rsidR="00CE0BE2" w:rsidRPr="00CE0BE2" w:rsidRDefault="00CE0BE2" w:rsidP="00CE0BE2">
            <w:pPr>
              <w:widowControl/>
              <w:autoSpaceDE/>
              <w:autoSpaceDN/>
              <w:jc w:val="both"/>
              <w:rPr>
                <w:sz w:val="24"/>
                <w:szCs w:val="24"/>
                <w:lang w:val="tt-RU"/>
              </w:rPr>
            </w:pPr>
          </w:p>
        </w:tc>
        <w:tc>
          <w:tcPr>
            <w:tcW w:w="1080" w:type="dxa"/>
            <w:vMerge/>
          </w:tcPr>
          <w:p w:rsidR="00CE0BE2" w:rsidRPr="00CE0BE2" w:rsidRDefault="00CE0BE2" w:rsidP="00CE0BE2">
            <w:pPr>
              <w:widowControl/>
              <w:autoSpaceDE/>
              <w:autoSpaceDN/>
              <w:jc w:val="both"/>
              <w:rPr>
                <w:sz w:val="24"/>
                <w:szCs w:val="24"/>
                <w:lang w:val="tt-RU"/>
              </w:rPr>
            </w:pPr>
          </w:p>
        </w:tc>
        <w:tc>
          <w:tcPr>
            <w:tcW w:w="1980" w:type="dxa"/>
            <w:vMerge w:val="restart"/>
          </w:tcPr>
          <w:p w:rsidR="00CE0BE2" w:rsidRPr="00CE0BE2" w:rsidRDefault="00CE0BE2" w:rsidP="00CE0BE2">
            <w:pPr>
              <w:widowControl/>
              <w:autoSpaceDE/>
              <w:autoSpaceDN/>
              <w:jc w:val="both"/>
              <w:rPr>
                <w:sz w:val="24"/>
                <w:szCs w:val="24"/>
                <w:lang w:val="tt-RU"/>
              </w:rPr>
            </w:pPr>
          </w:p>
        </w:tc>
        <w:tc>
          <w:tcPr>
            <w:tcW w:w="2109" w:type="dxa"/>
          </w:tcPr>
          <w:p w:rsidR="00CE0BE2" w:rsidRPr="00CE0BE2" w:rsidRDefault="00CE0BE2" w:rsidP="00CE0BE2">
            <w:pPr>
              <w:widowControl/>
              <w:autoSpaceDE/>
              <w:autoSpaceDN/>
              <w:jc w:val="both"/>
              <w:rPr>
                <w:sz w:val="24"/>
                <w:szCs w:val="24"/>
                <w:lang w:val="tt-RU"/>
              </w:rPr>
            </w:pPr>
          </w:p>
        </w:tc>
        <w:tc>
          <w:tcPr>
            <w:tcW w:w="2135" w:type="dxa"/>
          </w:tcPr>
          <w:p w:rsidR="00CE0BE2" w:rsidRPr="00CE0BE2" w:rsidRDefault="00CE0BE2" w:rsidP="00CE0BE2">
            <w:pPr>
              <w:widowControl/>
              <w:autoSpaceDE/>
              <w:autoSpaceDN/>
              <w:jc w:val="both"/>
              <w:rPr>
                <w:sz w:val="24"/>
                <w:szCs w:val="24"/>
                <w:lang w:val="tt-RU"/>
              </w:rPr>
            </w:pPr>
            <w:r w:rsidRPr="00CE0BE2">
              <w:rPr>
                <w:sz w:val="24"/>
                <w:szCs w:val="24"/>
                <w:lang w:val="tt-RU"/>
              </w:rPr>
              <w:t>А.Г.Ахмадуллин</w:t>
            </w:r>
          </w:p>
        </w:tc>
        <w:tc>
          <w:tcPr>
            <w:tcW w:w="2160" w:type="dxa"/>
          </w:tcPr>
          <w:p w:rsidR="00CE0BE2" w:rsidRPr="00CE0BE2" w:rsidRDefault="00CE0BE2" w:rsidP="00CE0BE2">
            <w:pPr>
              <w:widowControl/>
              <w:autoSpaceDE/>
              <w:autoSpaceDN/>
              <w:rPr>
                <w:sz w:val="24"/>
                <w:szCs w:val="24"/>
                <w:lang w:val="tt-RU"/>
              </w:rPr>
            </w:pPr>
            <w:r w:rsidRPr="00CE0BE2">
              <w:rPr>
                <w:sz w:val="24"/>
                <w:szCs w:val="24"/>
                <w:lang w:val="tt-RU"/>
              </w:rPr>
              <w:t>Әдәбият. 8 кл. Казан, Мәгариф, 2006</w:t>
            </w:r>
          </w:p>
        </w:tc>
        <w:tc>
          <w:tcPr>
            <w:tcW w:w="720" w:type="dxa"/>
          </w:tcPr>
          <w:p w:rsidR="00CE0BE2" w:rsidRPr="00CE0BE2" w:rsidRDefault="00CE0BE2" w:rsidP="00CE0BE2">
            <w:pPr>
              <w:widowControl/>
              <w:autoSpaceDE/>
              <w:autoSpaceDN/>
              <w:jc w:val="both"/>
              <w:rPr>
                <w:sz w:val="24"/>
                <w:szCs w:val="24"/>
                <w:lang w:val="tt-RU"/>
              </w:rPr>
            </w:pPr>
            <w:r w:rsidRPr="00CE0BE2">
              <w:rPr>
                <w:sz w:val="24"/>
                <w:szCs w:val="24"/>
                <w:lang w:val="tt-RU"/>
              </w:rPr>
              <w:t>100</w:t>
            </w:r>
          </w:p>
        </w:tc>
      </w:tr>
      <w:tr w:rsidR="00CE0BE2" w:rsidRPr="00CE0BE2" w:rsidTr="008D22CD">
        <w:tc>
          <w:tcPr>
            <w:tcW w:w="900" w:type="dxa"/>
          </w:tcPr>
          <w:p w:rsidR="00CE0BE2" w:rsidRPr="00CE0BE2" w:rsidRDefault="00CE0BE2" w:rsidP="00CE0BE2">
            <w:pPr>
              <w:widowControl/>
              <w:autoSpaceDE/>
              <w:autoSpaceDN/>
              <w:jc w:val="both"/>
              <w:rPr>
                <w:sz w:val="24"/>
                <w:szCs w:val="24"/>
                <w:lang w:val="tt-RU"/>
              </w:rPr>
            </w:pPr>
          </w:p>
        </w:tc>
        <w:tc>
          <w:tcPr>
            <w:tcW w:w="1080" w:type="dxa"/>
            <w:vMerge/>
          </w:tcPr>
          <w:p w:rsidR="00CE0BE2" w:rsidRPr="00CE0BE2" w:rsidRDefault="00CE0BE2" w:rsidP="00CE0BE2">
            <w:pPr>
              <w:widowControl/>
              <w:autoSpaceDE/>
              <w:autoSpaceDN/>
              <w:jc w:val="both"/>
              <w:rPr>
                <w:sz w:val="24"/>
                <w:szCs w:val="24"/>
                <w:lang w:val="tt-RU"/>
              </w:rPr>
            </w:pPr>
          </w:p>
        </w:tc>
        <w:tc>
          <w:tcPr>
            <w:tcW w:w="1980" w:type="dxa"/>
            <w:vMerge/>
          </w:tcPr>
          <w:p w:rsidR="00CE0BE2" w:rsidRPr="00CE0BE2" w:rsidRDefault="00CE0BE2" w:rsidP="00CE0BE2">
            <w:pPr>
              <w:widowControl/>
              <w:autoSpaceDE/>
              <w:autoSpaceDN/>
              <w:jc w:val="both"/>
              <w:rPr>
                <w:sz w:val="24"/>
                <w:szCs w:val="24"/>
                <w:lang w:val="tt-RU"/>
              </w:rPr>
            </w:pPr>
          </w:p>
        </w:tc>
        <w:tc>
          <w:tcPr>
            <w:tcW w:w="2109" w:type="dxa"/>
          </w:tcPr>
          <w:p w:rsidR="00CE0BE2" w:rsidRPr="00CE0BE2" w:rsidRDefault="00CE0BE2" w:rsidP="00CE0BE2">
            <w:pPr>
              <w:widowControl/>
              <w:autoSpaceDE/>
              <w:autoSpaceDN/>
              <w:jc w:val="both"/>
              <w:rPr>
                <w:sz w:val="24"/>
                <w:szCs w:val="24"/>
                <w:lang w:val="tt-RU"/>
              </w:rPr>
            </w:pPr>
          </w:p>
        </w:tc>
        <w:tc>
          <w:tcPr>
            <w:tcW w:w="2135" w:type="dxa"/>
          </w:tcPr>
          <w:p w:rsidR="00CE0BE2" w:rsidRPr="00CE0BE2" w:rsidRDefault="00CE0BE2" w:rsidP="00CE0BE2">
            <w:pPr>
              <w:widowControl/>
              <w:autoSpaceDE/>
              <w:autoSpaceDN/>
              <w:jc w:val="both"/>
              <w:rPr>
                <w:sz w:val="24"/>
                <w:szCs w:val="24"/>
                <w:lang w:val="tt-RU"/>
              </w:rPr>
            </w:pPr>
            <w:r w:rsidRPr="00CE0BE2">
              <w:rPr>
                <w:sz w:val="24"/>
                <w:szCs w:val="24"/>
                <w:lang w:val="tt-RU"/>
              </w:rPr>
              <w:t>Х.И.Миңнегулов</w:t>
            </w:r>
          </w:p>
        </w:tc>
        <w:tc>
          <w:tcPr>
            <w:tcW w:w="2160" w:type="dxa"/>
          </w:tcPr>
          <w:p w:rsidR="00CE0BE2" w:rsidRPr="00CE0BE2" w:rsidRDefault="00CE0BE2" w:rsidP="00CE0BE2">
            <w:pPr>
              <w:widowControl/>
              <w:autoSpaceDE/>
              <w:autoSpaceDN/>
              <w:rPr>
                <w:sz w:val="24"/>
                <w:szCs w:val="24"/>
                <w:lang w:val="tt-RU"/>
              </w:rPr>
            </w:pPr>
            <w:r w:rsidRPr="00CE0BE2">
              <w:rPr>
                <w:sz w:val="24"/>
                <w:szCs w:val="24"/>
                <w:lang w:val="tt-RU"/>
              </w:rPr>
              <w:t>Әдәбият. 9 кл. Казан, Мәгариф, 2009</w:t>
            </w:r>
          </w:p>
        </w:tc>
        <w:tc>
          <w:tcPr>
            <w:tcW w:w="720" w:type="dxa"/>
          </w:tcPr>
          <w:p w:rsidR="00CE0BE2" w:rsidRPr="00CE0BE2" w:rsidRDefault="00CE0BE2" w:rsidP="00CE0BE2">
            <w:pPr>
              <w:widowControl/>
              <w:autoSpaceDE/>
              <w:autoSpaceDN/>
              <w:jc w:val="both"/>
              <w:rPr>
                <w:sz w:val="24"/>
                <w:szCs w:val="24"/>
                <w:lang w:val="tt-RU"/>
              </w:rPr>
            </w:pPr>
            <w:r w:rsidRPr="00CE0BE2">
              <w:rPr>
                <w:sz w:val="24"/>
                <w:szCs w:val="24"/>
              </w:rPr>
              <w:t>100</w:t>
            </w:r>
          </w:p>
        </w:tc>
      </w:tr>
      <w:tr w:rsidR="00CE0BE2" w:rsidRPr="00CE0BE2" w:rsidTr="008D22CD">
        <w:tc>
          <w:tcPr>
            <w:tcW w:w="900" w:type="dxa"/>
          </w:tcPr>
          <w:p w:rsidR="00CE0BE2" w:rsidRPr="00CE0BE2" w:rsidRDefault="00CE0BE2" w:rsidP="00CE0BE2">
            <w:pPr>
              <w:widowControl/>
              <w:autoSpaceDE/>
              <w:autoSpaceDN/>
              <w:jc w:val="both"/>
              <w:rPr>
                <w:sz w:val="24"/>
                <w:szCs w:val="24"/>
                <w:lang w:val="tt-RU"/>
              </w:rPr>
            </w:pPr>
          </w:p>
        </w:tc>
        <w:tc>
          <w:tcPr>
            <w:tcW w:w="1080" w:type="dxa"/>
          </w:tcPr>
          <w:p w:rsidR="00CE0BE2" w:rsidRPr="00CE0BE2" w:rsidRDefault="00CE0BE2" w:rsidP="00CE0BE2">
            <w:pPr>
              <w:widowControl/>
              <w:autoSpaceDE/>
              <w:autoSpaceDN/>
              <w:jc w:val="both"/>
              <w:rPr>
                <w:sz w:val="24"/>
                <w:szCs w:val="24"/>
                <w:lang w:val="tt-RU"/>
              </w:rPr>
            </w:pPr>
          </w:p>
          <w:p w:rsidR="00CE0BE2" w:rsidRPr="00CE0BE2" w:rsidRDefault="00CE0BE2" w:rsidP="00CE0BE2">
            <w:pPr>
              <w:widowControl/>
              <w:autoSpaceDE/>
              <w:autoSpaceDN/>
              <w:jc w:val="both"/>
              <w:rPr>
                <w:sz w:val="24"/>
                <w:szCs w:val="24"/>
                <w:lang w:val="tt-RU"/>
              </w:rPr>
            </w:pPr>
          </w:p>
          <w:p w:rsidR="00CE0BE2" w:rsidRPr="00CE0BE2" w:rsidRDefault="00CE0BE2" w:rsidP="00CE0BE2">
            <w:pPr>
              <w:widowControl/>
              <w:autoSpaceDE/>
              <w:autoSpaceDN/>
              <w:jc w:val="both"/>
              <w:rPr>
                <w:sz w:val="24"/>
                <w:szCs w:val="24"/>
                <w:lang w:val="tt-RU"/>
              </w:rPr>
            </w:pPr>
            <w:r w:rsidRPr="00CE0BE2">
              <w:rPr>
                <w:sz w:val="24"/>
                <w:szCs w:val="24"/>
                <w:lang w:val="tt-RU"/>
              </w:rPr>
              <w:t>Математика</w:t>
            </w:r>
          </w:p>
        </w:tc>
        <w:tc>
          <w:tcPr>
            <w:tcW w:w="1980" w:type="dxa"/>
          </w:tcPr>
          <w:p w:rsidR="00CE0BE2" w:rsidRPr="00CE0BE2" w:rsidRDefault="00CE0BE2" w:rsidP="00CE0BE2">
            <w:pPr>
              <w:widowControl/>
              <w:autoSpaceDE/>
              <w:autoSpaceDN/>
              <w:jc w:val="both"/>
              <w:rPr>
                <w:sz w:val="24"/>
                <w:szCs w:val="24"/>
                <w:lang w:val="tt-RU"/>
              </w:rPr>
            </w:pPr>
          </w:p>
          <w:p w:rsidR="00CE0BE2" w:rsidRPr="00CE0BE2" w:rsidRDefault="00CE0BE2" w:rsidP="00CE0BE2">
            <w:pPr>
              <w:widowControl/>
              <w:autoSpaceDE/>
              <w:autoSpaceDN/>
              <w:jc w:val="both"/>
              <w:rPr>
                <w:sz w:val="24"/>
                <w:szCs w:val="24"/>
                <w:lang w:val="tt-RU"/>
              </w:rPr>
            </w:pPr>
          </w:p>
          <w:p w:rsidR="00CE0BE2" w:rsidRPr="00CE0BE2" w:rsidRDefault="00CE0BE2" w:rsidP="00CE0BE2">
            <w:pPr>
              <w:widowControl/>
              <w:autoSpaceDE/>
              <w:autoSpaceDN/>
              <w:jc w:val="both"/>
              <w:rPr>
                <w:sz w:val="24"/>
                <w:szCs w:val="24"/>
                <w:lang w:val="tt-RU"/>
              </w:rPr>
            </w:pPr>
            <w:r w:rsidRPr="00CE0BE2">
              <w:rPr>
                <w:sz w:val="24"/>
                <w:szCs w:val="24"/>
                <w:lang w:val="tt-RU"/>
              </w:rPr>
              <w:t>Программа д</w:t>
            </w:r>
            <w:r w:rsidRPr="00CE0BE2">
              <w:rPr>
                <w:sz w:val="24"/>
                <w:szCs w:val="24"/>
              </w:rPr>
              <w:t>ля образовательных учреждений . Математика</w:t>
            </w:r>
            <w:r w:rsidRPr="00CE0BE2">
              <w:rPr>
                <w:sz w:val="24"/>
                <w:szCs w:val="24"/>
                <w:lang w:val="tt-RU"/>
              </w:rPr>
              <w:t>. МО РФ, Дрофа, 2004</w:t>
            </w:r>
          </w:p>
        </w:tc>
        <w:tc>
          <w:tcPr>
            <w:tcW w:w="2109" w:type="dxa"/>
          </w:tcPr>
          <w:p w:rsidR="00CE0BE2" w:rsidRPr="00CE0BE2" w:rsidRDefault="00CE0BE2" w:rsidP="00CE0BE2">
            <w:pPr>
              <w:widowControl/>
              <w:autoSpaceDE/>
              <w:autoSpaceDN/>
              <w:jc w:val="both"/>
              <w:rPr>
                <w:sz w:val="24"/>
                <w:szCs w:val="24"/>
                <w:lang w:val="tt-RU"/>
              </w:rPr>
            </w:pPr>
            <w:r w:rsidRPr="00CE0BE2">
              <w:rPr>
                <w:sz w:val="24"/>
                <w:szCs w:val="24"/>
              </w:rPr>
              <w:t>Авторская программа Виленкина Н.Я.</w:t>
            </w:r>
          </w:p>
          <w:p w:rsidR="00CE0BE2" w:rsidRPr="00CE0BE2" w:rsidRDefault="00CE0BE2" w:rsidP="00CE0BE2">
            <w:pPr>
              <w:widowControl/>
              <w:autoSpaceDE/>
              <w:autoSpaceDN/>
              <w:jc w:val="both"/>
              <w:rPr>
                <w:sz w:val="24"/>
                <w:szCs w:val="24"/>
                <w:lang w:val="tt-RU"/>
              </w:rPr>
            </w:pPr>
          </w:p>
        </w:tc>
        <w:tc>
          <w:tcPr>
            <w:tcW w:w="2135" w:type="dxa"/>
          </w:tcPr>
          <w:p w:rsidR="00CE0BE2" w:rsidRPr="00CE0BE2" w:rsidRDefault="00CE0BE2" w:rsidP="00CE0BE2">
            <w:pPr>
              <w:widowControl/>
              <w:autoSpaceDE/>
              <w:autoSpaceDN/>
              <w:jc w:val="both"/>
              <w:rPr>
                <w:sz w:val="24"/>
                <w:szCs w:val="24"/>
                <w:lang w:val="tt-RU"/>
              </w:rPr>
            </w:pPr>
          </w:p>
          <w:p w:rsidR="00CE0BE2" w:rsidRPr="00CE0BE2" w:rsidRDefault="00CE0BE2" w:rsidP="00CE0BE2">
            <w:pPr>
              <w:widowControl/>
              <w:autoSpaceDE/>
              <w:autoSpaceDN/>
              <w:jc w:val="both"/>
              <w:rPr>
                <w:sz w:val="24"/>
                <w:szCs w:val="24"/>
                <w:lang w:val="tt-RU"/>
              </w:rPr>
            </w:pPr>
          </w:p>
          <w:p w:rsidR="00CE0BE2" w:rsidRPr="00CE0BE2" w:rsidRDefault="00CE0BE2" w:rsidP="00CE0BE2">
            <w:pPr>
              <w:widowControl/>
              <w:autoSpaceDE/>
              <w:autoSpaceDN/>
              <w:jc w:val="both"/>
              <w:rPr>
                <w:sz w:val="24"/>
                <w:szCs w:val="24"/>
                <w:lang w:val="tt-RU"/>
              </w:rPr>
            </w:pPr>
            <w:r w:rsidRPr="00CE0BE2">
              <w:rPr>
                <w:sz w:val="24"/>
                <w:szCs w:val="24"/>
                <w:lang w:val="tt-RU"/>
              </w:rPr>
              <w:t>Н.Я.Виленкин, В.И.Жохов, А.С.Чеспонов, С.И.Шварцбурд</w:t>
            </w:r>
          </w:p>
        </w:tc>
        <w:tc>
          <w:tcPr>
            <w:tcW w:w="2160" w:type="dxa"/>
          </w:tcPr>
          <w:p w:rsidR="00CE0BE2" w:rsidRPr="00CE0BE2" w:rsidRDefault="00CE0BE2" w:rsidP="00CE0BE2">
            <w:pPr>
              <w:widowControl/>
              <w:autoSpaceDE/>
              <w:autoSpaceDN/>
              <w:rPr>
                <w:sz w:val="24"/>
                <w:szCs w:val="24"/>
                <w:lang w:val="tt-RU"/>
              </w:rPr>
            </w:pPr>
          </w:p>
          <w:p w:rsidR="00CE0BE2" w:rsidRPr="00CE0BE2" w:rsidRDefault="00CE0BE2" w:rsidP="00CE0BE2">
            <w:pPr>
              <w:widowControl/>
              <w:autoSpaceDE/>
              <w:autoSpaceDN/>
              <w:rPr>
                <w:sz w:val="24"/>
                <w:szCs w:val="24"/>
                <w:lang w:val="tt-RU"/>
              </w:rPr>
            </w:pPr>
          </w:p>
          <w:p w:rsidR="00CE0BE2" w:rsidRPr="00CE0BE2" w:rsidRDefault="00CE0BE2" w:rsidP="00CE0BE2">
            <w:pPr>
              <w:widowControl/>
              <w:autoSpaceDE/>
              <w:autoSpaceDN/>
              <w:rPr>
                <w:sz w:val="24"/>
                <w:szCs w:val="24"/>
                <w:lang w:val="tt-RU"/>
              </w:rPr>
            </w:pPr>
            <w:r w:rsidRPr="00CE0BE2">
              <w:rPr>
                <w:sz w:val="24"/>
                <w:szCs w:val="24"/>
                <w:lang w:val="tt-RU"/>
              </w:rPr>
              <w:t>Математика, 5 кл. Казан, ТКН, 2015</w:t>
            </w:r>
          </w:p>
        </w:tc>
        <w:tc>
          <w:tcPr>
            <w:tcW w:w="720" w:type="dxa"/>
          </w:tcPr>
          <w:p w:rsidR="00CE0BE2" w:rsidRPr="00CE0BE2" w:rsidRDefault="00CE0BE2" w:rsidP="00CE0BE2">
            <w:pPr>
              <w:widowControl/>
              <w:autoSpaceDE/>
              <w:autoSpaceDN/>
              <w:jc w:val="both"/>
              <w:rPr>
                <w:sz w:val="24"/>
                <w:szCs w:val="24"/>
              </w:rPr>
            </w:pPr>
          </w:p>
          <w:p w:rsidR="00CE0BE2" w:rsidRPr="00CE0BE2" w:rsidRDefault="00CE0BE2" w:rsidP="00CE0BE2">
            <w:pPr>
              <w:widowControl/>
              <w:autoSpaceDE/>
              <w:autoSpaceDN/>
              <w:jc w:val="both"/>
              <w:rPr>
                <w:sz w:val="24"/>
                <w:szCs w:val="24"/>
              </w:rPr>
            </w:pPr>
          </w:p>
          <w:p w:rsidR="00CE0BE2" w:rsidRPr="00CE0BE2" w:rsidRDefault="00CE0BE2" w:rsidP="00CE0BE2">
            <w:pPr>
              <w:widowControl/>
              <w:autoSpaceDE/>
              <w:autoSpaceDN/>
              <w:jc w:val="both"/>
              <w:rPr>
                <w:sz w:val="24"/>
                <w:szCs w:val="24"/>
                <w:lang w:val="tt-RU"/>
              </w:rPr>
            </w:pPr>
            <w:r w:rsidRPr="00CE0BE2">
              <w:rPr>
                <w:sz w:val="24"/>
                <w:szCs w:val="24"/>
              </w:rPr>
              <w:t>100</w:t>
            </w:r>
          </w:p>
        </w:tc>
      </w:tr>
      <w:tr w:rsidR="00CE0BE2" w:rsidRPr="00CE0BE2" w:rsidTr="008D22CD">
        <w:tc>
          <w:tcPr>
            <w:tcW w:w="900" w:type="dxa"/>
          </w:tcPr>
          <w:p w:rsidR="00CE0BE2" w:rsidRPr="00CE0BE2" w:rsidRDefault="00CE0BE2" w:rsidP="00CE0BE2">
            <w:pPr>
              <w:widowControl/>
              <w:autoSpaceDE/>
              <w:autoSpaceDN/>
              <w:jc w:val="both"/>
              <w:rPr>
                <w:sz w:val="24"/>
                <w:szCs w:val="24"/>
                <w:lang w:val="tt-RU"/>
              </w:rPr>
            </w:pPr>
          </w:p>
        </w:tc>
        <w:tc>
          <w:tcPr>
            <w:tcW w:w="1080" w:type="dxa"/>
          </w:tcPr>
          <w:p w:rsidR="00CE0BE2" w:rsidRPr="00CE0BE2" w:rsidRDefault="00CE0BE2" w:rsidP="00CE0BE2">
            <w:pPr>
              <w:widowControl/>
              <w:autoSpaceDE/>
              <w:autoSpaceDN/>
              <w:jc w:val="both"/>
              <w:rPr>
                <w:sz w:val="24"/>
                <w:szCs w:val="24"/>
                <w:lang w:val="tt-RU"/>
              </w:rPr>
            </w:pPr>
          </w:p>
        </w:tc>
        <w:tc>
          <w:tcPr>
            <w:tcW w:w="1980" w:type="dxa"/>
          </w:tcPr>
          <w:p w:rsidR="00CE0BE2" w:rsidRPr="00CE0BE2" w:rsidRDefault="00CE0BE2" w:rsidP="00CE0BE2">
            <w:pPr>
              <w:widowControl/>
              <w:autoSpaceDE/>
              <w:autoSpaceDN/>
              <w:jc w:val="both"/>
              <w:rPr>
                <w:sz w:val="24"/>
                <w:szCs w:val="24"/>
                <w:lang w:val="tt-RU"/>
              </w:rPr>
            </w:pPr>
          </w:p>
        </w:tc>
        <w:tc>
          <w:tcPr>
            <w:tcW w:w="2109" w:type="dxa"/>
          </w:tcPr>
          <w:p w:rsidR="00CE0BE2" w:rsidRPr="00CE0BE2" w:rsidRDefault="00CE0BE2" w:rsidP="00CE0BE2">
            <w:pPr>
              <w:widowControl/>
              <w:autoSpaceDE/>
              <w:autoSpaceDN/>
              <w:jc w:val="both"/>
              <w:rPr>
                <w:sz w:val="24"/>
                <w:szCs w:val="24"/>
                <w:lang w:val="tt-RU"/>
              </w:rPr>
            </w:pPr>
          </w:p>
        </w:tc>
        <w:tc>
          <w:tcPr>
            <w:tcW w:w="2135" w:type="dxa"/>
          </w:tcPr>
          <w:p w:rsidR="00CE0BE2" w:rsidRPr="00CE0BE2" w:rsidRDefault="00CE0BE2" w:rsidP="00CE0BE2">
            <w:pPr>
              <w:widowControl/>
              <w:autoSpaceDE/>
              <w:autoSpaceDN/>
              <w:jc w:val="both"/>
              <w:rPr>
                <w:sz w:val="24"/>
                <w:szCs w:val="24"/>
                <w:lang w:val="tt-RU"/>
              </w:rPr>
            </w:pPr>
            <w:r w:rsidRPr="00CE0BE2">
              <w:rPr>
                <w:sz w:val="24"/>
                <w:szCs w:val="24"/>
                <w:lang w:val="tt-RU"/>
              </w:rPr>
              <w:t>Н.Я.Виленкин</w:t>
            </w:r>
          </w:p>
        </w:tc>
        <w:tc>
          <w:tcPr>
            <w:tcW w:w="2160" w:type="dxa"/>
          </w:tcPr>
          <w:p w:rsidR="00CE0BE2" w:rsidRPr="00CE0BE2" w:rsidRDefault="00CE0BE2" w:rsidP="00CE0BE2">
            <w:pPr>
              <w:widowControl/>
              <w:autoSpaceDE/>
              <w:autoSpaceDN/>
              <w:rPr>
                <w:sz w:val="24"/>
                <w:szCs w:val="24"/>
                <w:lang w:val="tt-RU"/>
              </w:rPr>
            </w:pPr>
            <w:r w:rsidRPr="00CE0BE2">
              <w:rPr>
                <w:sz w:val="24"/>
                <w:szCs w:val="24"/>
                <w:lang w:val="tt-RU"/>
              </w:rPr>
              <w:t>Математика, 6 кл. Казан, Мәгариф, 2008</w:t>
            </w:r>
          </w:p>
        </w:tc>
        <w:tc>
          <w:tcPr>
            <w:tcW w:w="720" w:type="dxa"/>
          </w:tcPr>
          <w:p w:rsidR="00CE0BE2" w:rsidRPr="00CE0BE2" w:rsidRDefault="00CE0BE2" w:rsidP="00CE0BE2">
            <w:pPr>
              <w:widowControl/>
              <w:autoSpaceDE/>
              <w:autoSpaceDN/>
              <w:jc w:val="both"/>
              <w:rPr>
                <w:sz w:val="24"/>
                <w:szCs w:val="24"/>
                <w:lang w:val="tt-RU"/>
              </w:rPr>
            </w:pPr>
            <w:r w:rsidRPr="00CE0BE2">
              <w:rPr>
                <w:sz w:val="24"/>
                <w:szCs w:val="24"/>
              </w:rPr>
              <w:t>100</w:t>
            </w:r>
          </w:p>
        </w:tc>
      </w:tr>
      <w:tr w:rsidR="00CE0BE2" w:rsidRPr="00CE0BE2" w:rsidTr="008D22CD">
        <w:tc>
          <w:tcPr>
            <w:tcW w:w="900" w:type="dxa"/>
          </w:tcPr>
          <w:p w:rsidR="00CE0BE2" w:rsidRPr="00CE0BE2" w:rsidRDefault="00CE0BE2" w:rsidP="00CE0BE2">
            <w:pPr>
              <w:widowControl/>
              <w:autoSpaceDE/>
              <w:autoSpaceDN/>
              <w:jc w:val="both"/>
              <w:rPr>
                <w:sz w:val="24"/>
                <w:szCs w:val="24"/>
                <w:lang w:val="tt-RU"/>
              </w:rPr>
            </w:pPr>
          </w:p>
        </w:tc>
        <w:tc>
          <w:tcPr>
            <w:tcW w:w="1080" w:type="dxa"/>
          </w:tcPr>
          <w:p w:rsidR="00CE0BE2" w:rsidRPr="00CE0BE2" w:rsidRDefault="00CE0BE2" w:rsidP="00CE0BE2">
            <w:pPr>
              <w:widowControl/>
              <w:autoSpaceDE/>
              <w:autoSpaceDN/>
              <w:jc w:val="both"/>
              <w:rPr>
                <w:sz w:val="24"/>
                <w:szCs w:val="24"/>
                <w:lang w:val="tt-RU"/>
              </w:rPr>
            </w:pPr>
          </w:p>
        </w:tc>
        <w:tc>
          <w:tcPr>
            <w:tcW w:w="1980" w:type="dxa"/>
          </w:tcPr>
          <w:p w:rsidR="00CE0BE2" w:rsidRPr="00CE0BE2" w:rsidRDefault="00CE0BE2" w:rsidP="00CE0BE2">
            <w:pPr>
              <w:widowControl/>
              <w:autoSpaceDE/>
              <w:autoSpaceDN/>
              <w:jc w:val="both"/>
              <w:rPr>
                <w:sz w:val="24"/>
                <w:szCs w:val="24"/>
                <w:lang w:val="tt-RU"/>
              </w:rPr>
            </w:pPr>
          </w:p>
        </w:tc>
        <w:tc>
          <w:tcPr>
            <w:tcW w:w="2109" w:type="dxa"/>
          </w:tcPr>
          <w:p w:rsidR="00CE0BE2" w:rsidRPr="00CE0BE2" w:rsidRDefault="00CE0BE2" w:rsidP="00CE0BE2">
            <w:pPr>
              <w:widowControl/>
              <w:autoSpaceDE/>
              <w:autoSpaceDN/>
              <w:jc w:val="both"/>
              <w:rPr>
                <w:sz w:val="24"/>
                <w:szCs w:val="24"/>
                <w:lang w:val="tt-RU"/>
              </w:rPr>
            </w:pPr>
          </w:p>
        </w:tc>
        <w:tc>
          <w:tcPr>
            <w:tcW w:w="2135" w:type="dxa"/>
          </w:tcPr>
          <w:p w:rsidR="00CE0BE2" w:rsidRPr="00CE0BE2" w:rsidRDefault="00CE0BE2" w:rsidP="00CE0BE2">
            <w:pPr>
              <w:widowControl/>
              <w:autoSpaceDE/>
              <w:autoSpaceDN/>
              <w:jc w:val="both"/>
              <w:rPr>
                <w:sz w:val="24"/>
                <w:szCs w:val="24"/>
                <w:lang w:val="tt-RU"/>
              </w:rPr>
            </w:pPr>
            <w:r w:rsidRPr="00CE0BE2">
              <w:rPr>
                <w:sz w:val="24"/>
                <w:szCs w:val="24"/>
                <w:lang w:val="tt-RU"/>
              </w:rPr>
              <w:t xml:space="preserve">Ю.Н.Макарычев, Н.Г.Миндюк, К.И.Нешков, </w:t>
            </w:r>
          </w:p>
          <w:p w:rsidR="00CE0BE2" w:rsidRPr="00CE0BE2" w:rsidRDefault="00CE0BE2" w:rsidP="00CE0BE2">
            <w:pPr>
              <w:widowControl/>
              <w:autoSpaceDE/>
              <w:autoSpaceDN/>
              <w:jc w:val="both"/>
              <w:rPr>
                <w:sz w:val="24"/>
                <w:szCs w:val="24"/>
                <w:lang w:val="tt-RU"/>
              </w:rPr>
            </w:pPr>
          </w:p>
          <w:p w:rsidR="00CE0BE2" w:rsidRPr="00CE0BE2" w:rsidRDefault="00CE0BE2" w:rsidP="00CE0BE2">
            <w:pPr>
              <w:widowControl/>
              <w:autoSpaceDE/>
              <w:autoSpaceDN/>
              <w:jc w:val="both"/>
              <w:rPr>
                <w:sz w:val="24"/>
                <w:szCs w:val="24"/>
                <w:lang w:val="tt-RU"/>
              </w:rPr>
            </w:pPr>
            <w:r w:rsidRPr="00CE0BE2">
              <w:rPr>
                <w:sz w:val="24"/>
                <w:szCs w:val="24"/>
                <w:lang w:val="tt-RU"/>
              </w:rPr>
              <w:t>С.Б.Суворова</w:t>
            </w:r>
          </w:p>
        </w:tc>
        <w:tc>
          <w:tcPr>
            <w:tcW w:w="2160" w:type="dxa"/>
          </w:tcPr>
          <w:p w:rsidR="00CE0BE2" w:rsidRPr="00CE0BE2" w:rsidRDefault="00CE0BE2" w:rsidP="00CE0BE2">
            <w:pPr>
              <w:widowControl/>
              <w:autoSpaceDE/>
              <w:autoSpaceDN/>
              <w:rPr>
                <w:sz w:val="24"/>
                <w:szCs w:val="24"/>
                <w:lang w:val="tt-RU"/>
              </w:rPr>
            </w:pPr>
            <w:r w:rsidRPr="00CE0BE2">
              <w:rPr>
                <w:sz w:val="24"/>
                <w:szCs w:val="24"/>
                <w:lang w:val="tt-RU"/>
              </w:rPr>
              <w:t xml:space="preserve">Алгебра, 7 кл. Москва, Просвещение, </w:t>
            </w:r>
          </w:p>
          <w:p w:rsidR="00CE0BE2" w:rsidRPr="00CE0BE2" w:rsidRDefault="00CE0BE2" w:rsidP="00CE0BE2">
            <w:pPr>
              <w:widowControl/>
              <w:autoSpaceDE/>
              <w:autoSpaceDN/>
              <w:rPr>
                <w:sz w:val="24"/>
                <w:szCs w:val="24"/>
                <w:lang w:val="tt-RU"/>
              </w:rPr>
            </w:pPr>
          </w:p>
          <w:p w:rsidR="00CE0BE2" w:rsidRPr="00CE0BE2" w:rsidRDefault="00CE0BE2" w:rsidP="00CE0BE2">
            <w:pPr>
              <w:widowControl/>
              <w:autoSpaceDE/>
              <w:autoSpaceDN/>
              <w:rPr>
                <w:sz w:val="24"/>
                <w:szCs w:val="24"/>
                <w:lang w:val="tt-RU"/>
              </w:rPr>
            </w:pPr>
            <w:r w:rsidRPr="00CE0BE2">
              <w:rPr>
                <w:sz w:val="24"/>
                <w:szCs w:val="24"/>
                <w:lang w:val="tt-RU"/>
              </w:rPr>
              <w:t>2010</w:t>
            </w:r>
          </w:p>
          <w:p w:rsidR="00CE0BE2" w:rsidRPr="00CE0BE2" w:rsidRDefault="00CE0BE2" w:rsidP="00CE0BE2">
            <w:pPr>
              <w:widowControl/>
              <w:autoSpaceDE/>
              <w:autoSpaceDN/>
              <w:rPr>
                <w:sz w:val="24"/>
                <w:szCs w:val="24"/>
                <w:lang w:val="tt-RU"/>
              </w:rPr>
            </w:pPr>
          </w:p>
        </w:tc>
        <w:tc>
          <w:tcPr>
            <w:tcW w:w="720" w:type="dxa"/>
          </w:tcPr>
          <w:p w:rsidR="00CE0BE2" w:rsidRPr="00CE0BE2" w:rsidRDefault="00CE0BE2" w:rsidP="00CE0BE2">
            <w:pPr>
              <w:widowControl/>
              <w:autoSpaceDE/>
              <w:autoSpaceDN/>
              <w:jc w:val="both"/>
              <w:rPr>
                <w:sz w:val="24"/>
                <w:szCs w:val="24"/>
                <w:lang w:val="tt-RU"/>
              </w:rPr>
            </w:pPr>
            <w:r w:rsidRPr="00CE0BE2">
              <w:rPr>
                <w:sz w:val="24"/>
                <w:szCs w:val="24"/>
              </w:rPr>
              <w:t>100</w:t>
            </w:r>
          </w:p>
        </w:tc>
      </w:tr>
      <w:tr w:rsidR="00CE0BE2" w:rsidRPr="00CE0BE2" w:rsidTr="008D22CD">
        <w:tc>
          <w:tcPr>
            <w:tcW w:w="900" w:type="dxa"/>
          </w:tcPr>
          <w:p w:rsidR="00CE0BE2" w:rsidRPr="00CE0BE2" w:rsidRDefault="00CE0BE2" w:rsidP="00CE0BE2">
            <w:pPr>
              <w:widowControl/>
              <w:autoSpaceDE/>
              <w:autoSpaceDN/>
              <w:jc w:val="both"/>
              <w:rPr>
                <w:sz w:val="24"/>
                <w:szCs w:val="24"/>
                <w:lang w:val="tt-RU"/>
              </w:rPr>
            </w:pPr>
          </w:p>
        </w:tc>
        <w:tc>
          <w:tcPr>
            <w:tcW w:w="1080" w:type="dxa"/>
          </w:tcPr>
          <w:p w:rsidR="00CE0BE2" w:rsidRPr="00CE0BE2" w:rsidRDefault="00CE0BE2" w:rsidP="00CE0BE2">
            <w:pPr>
              <w:widowControl/>
              <w:autoSpaceDE/>
              <w:autoSpaceDN/>
              <w:jc w:val="both"/>
              <w:rPr>
                <w:sz w:val="24"/>
                <w:szCs w:val="24"/>
                <w:lang w:val="tt-RU"/>
              </w:rPr>
            </w:pPr>
          </w:p>
        </w:tc>
        <w:tc>
          <w:tcPr>
            <w:tcW w:w="1980" w:type="dxa"/>
          </w:tcPr>
          <w:p w:rsidR="00CE0BE2" w:rsidRPr="00CE0BE2" w:rsidRDefault="00CE0BE2" w:rsidP="00CE0BE2">
            <w:pPr>
              <w:widowControl/>
              <w:autoSpaceDE/>
              <w:autoSpaceDN/>
              <w:jc w:val="both"/>
              <w:rPr>
                <w:sz w:val="24"/>
                <w:szCs w:val="24"/>
                <w:lang w:val="tt-RU"/>
              </w:rPr>
            </w:pPr>
          </w:p>
        </w:tc>
        <w:tc>
          <w:tcPr>
            <w:tcW w:w="2109" w:type="dxa"/>
          </w:tcPr>
          <w:p w:rsidR="00CE0BE2" w:rsidRPr="00CE0BE2" w:rsidRDefault="00CE0BE2" w:rsidP="00CE0BE2">
            <w:pPr>
              <w:widowControl/>
              <w:autoSpaceDE/>
              <w:autoSpaceDN/>
              <w:jc w:val="both"/>
              <w:rPr>
                <w:sz w:val="24"/>
                <w:szCs w:val="24"/>
                <w:lang w:val="tt-RU"/>
              </w:rPr>
            </w:pPr>
          </w:p>
        </w:tc>
        <w:tc>
          <w:tcPr>
            <w:tcW w:w="2135" w:type="dxa"/>
          </w:tcPr>
          <w:p w:rsidR="00CE0BE2" w:rsidRPr="00CE0BE2" w:rsidRDefault="00CE0BE2" w:rsidP="00CE0BE2">
            <w:pPr>
              <w:widowControl/>
              <w:autoSpaceDE/>
              <w:autoSpaceDN/>
              <w:jc w:val="both"/>
              <w:rPr>
                <w:sz w:val="24"/>
                <w:szCs w:val="24"/>
                <w:lang w:val="tt-RU"/>
              </w:rPr>
            </w:pPr>
            <w:r w:rsidRPr="00CE0BE2">
              <w:rPr>
                <w:sz w:val="24"/>
                <w:szCs w:val="24"/>
                <w:lang w:val="tt-RU"/>
              </w:rPr>
              <w:t>Ю.Н.Макарычев, Н.Г.Миндюк и др</w:t>
            </w:r>
          </w:p>
          <w:p w:rsidR="00CE0BE2" w:rsidRPr="00CE0BE2" w:rsidRDefault="00CE0BE2" w:rsidP="00CE0BE2">
            <w:pPr>
              <w:widowControl/>
              <w:autoSpaceDE/>
              <w:autoSpaceDN/>
              <w:jc w:val="both"/>
              <w:rPr>
                <w:sz w:val="24"/>
                <w:szCs w:val="24"/>
                <w:lang w:val="tt-RU"/>
              </w:rPr>
            </w:pPr>
          </w:p>
          <w:p w:rsidR="00CE0BE2" w:rsidRPr="00CE0BE2" w:rsidRDefault="00CE0BE2" w:rsidP="00CE0BE2">
            <w:pPr>
              <w:widowControl/>
              <w:autoSpaceDE/>
              <w:autoSpaceDN/>
              <w:jc w:val="both"/>
              <w:rPr>
                <w:sz w:val="24"/>
                <w:szCs w:val="24"/>
                <w:lang w:val="tt-RU"/>
              </w:rPr>
            </w:pPr>
          </w:p>
        </w:tc>
        <w:tc>
          <w:tcPr>
            <w:tcW w:w="2160" w:type="dxa"/>
          </w:tcPr>
          <w:p w:rsidR="00CE0BE2" w:rsidRPr="00CE0BE2" w:rsidRDefault="00CE0BE2" w:rsidP="00CE0BE2">
            <w:pPr>
              <w:widowControl/>
              <w:autoSpaceDE/>
              <w:autoSpaceDN/>
              <w:rPr>
                <w:sz w:val="24"/>
                <w:szCs w:val="24"/>
                <w:lang w:val="tt-RU"/>
              </w:rPr>
            </w:pPr>
            <w:r w:rsidRPr="00CE0BE2">
              <w:rPr>
                <w:sz w:val="24"/>
                <w:szCs w:val="24"/>
                <w:lang w:val="tt-RU"/>
              </w:rPr>
              <w:t>Алгебра. 8 кл. Москва, Просвещение, 2011</w:t>
            </w:r>
          </w:p>
        </w:tc>
        <w:tc>
          <w:tcPr>
            <w:tcW w:w="720" w:type="dxa"/>
          </w:tcPr>
          <w:p w:rsidR="00CE0BE2" w:rsidRPr="00CE0BE2" w:rsidRDefault="00CE0BE2" w:rsidP="00CE0BE2">
            <w:pPr>
              <w:widowControl/>
              <w:autoSpaceDE/>
              <w:autoSpaceDN/>
              <w:jc w:val="both"/>
              <w:rPr>
                <w:sz w:val="24"/>
                <w:szCs w:val="24"/>
                <w:lang w:val="tt-RU"/>
              </w:rPr>
            </w:pPr>
            <w:r w:rsidRPr="00CE0BE2">
              <w:rPr>
                <w:sz w:val="24"/>
                <w:szCs w:val="24"/>
              </w:rPr>
              <w:t>100</w:t>
            </w:r>
          </w:p>
        </w:tc>
      </w:tr>
      <w:tr w:rsidR="00CE0BE2" w:rsidRPr="00CE0BE2" w:rsidTr="008D22CD">
        <w:tc>
          <w:tcPr>
            <w:tcW w:w="900" w:type="dxa"/>
          </w:tcPr>
          <w:p w:rsidR="00CE0BE2" w:rsidRPr="00CE0BE2" w:rsidRDefault="00CE0BE2" w:rsidP="00CE0BE2">
            <w:pPr>
              <w:widowControl/>
              <w:autoSpaceDE/>
              <w:autoSpaceDN/>
              <w:jc w:val="both"/>
              <w:rPr>
                <w:sz w:val="24"/>
                <w:szCs w:val="24"/>
                <w:lang w:val="tt-RU"/>
              </w:rPr>
            </w:pPr>
          </w:p>
        </w:tc>
        <w:tc>
          <w:tcPr>
            <w:tcW w:w="1080" w:type="dxa"/>
          </w:tcPr>
          <w:p w:rsidR="00CE0BE2" w:rsidRPr="00CE0BE2" w:rsidRDefault="00CE0BE2" w:rsidP="00CE0BE2">
            <w:pPr>
              <w:widowControl/>
              <w:autoSpaceDE/>
              <w:autoSpaceDN/>
              <w:jc w:val="both"/>
              <w:rPr>
                <w:sz w:val="24"/>
                <w:szCs w:val="24"/>
                <w:lang w:val="tt-RU"/>
              </w:rPr>
            </w:pPr>
          </w:p>
        </w:tc>
        <w:tc>
          <w:tcPr>
            <w:tcW w:w="1980" w:type="dxa"/>
          </w:tcPr>
          <w:p w:rsidR="00CE0BE2" w:rsidRPr="00CE0BE2" w:rsidRDefault="00CE0BE2" w:rsidP="00CE0BE2">
            <w:pPr>
              <w:widowControl/>
              <w:autoSpaceDE/>
              <w:autoSpaceDN/>
              <w:jc w:val="both"/>
              <w:rPr>
                <w:sz w:val="24"/>
                <w:szCs w:val="24"/>
                <w:lang w:val="tt-RU"/>
              </w:rPr>
            </w:pPr>
          </w:p>
        </w:tc>
        <w:tc>
          <w:tcPr>
            <w:tcW w:w="2109" w:type="dxa"/>
          </w:tcPr>
          <w:p w:rsidR="00CE0BE2" w:rsidRPr="00CE0BE2" w:rsidRDefault="00CE0BE2" w:rsidP="00CE0BE2">
            <w:pPr>
              <w:widowControl/>
              <w:autoSpaceDE/>
              <w:autoSpaceDN/>
              <w:jc w:val="both"/>
              <w:rPr>
                <w:sz w:val="24"/>
                <w:szCs w:val="24"/>
                <w:lang w:val="tt-RU"/>
              </w:rPr>
            </w:pPr>
          </w:p>
        </w:tc>
        <w:tc>
          <w:tcPr>
            <w:tcW w:w="2135" w:type="dxa"/>
          </w:tcPr>
          <w:p w:rsidR="00CE0BE2" w:rsidRPr="00CE0BE2" w:rsidRDefault="00CE0BE2" w:rsidP="00CE0BE2">
            <w:pPr>
              <w:widowControl/>
              <w:autoSpaceDE/>
              <w:autoSpaceDN/>
              <w:jc w:val="both"/>
              <w:rPr>
                <w:sz w:val="24"/>
                <w:szCs w:val="24"/>
                <w:lang w:val="tt-RU"/>
              </w:rPr>
            </w:pPr>
            <w:r w:rsidRPr="00CE0BE2">
              <w:rPr>
                <w:sz w:val="24"/>
                <w:szCs w:val="24"/>
                <w:lang w:val="tt-RU"/>
              </w:rPr>
              <w:t>Ю.Н.Макарычев, Н.Г.Миндюк и др</w:t>
            </w:r>
          </w:p>
          <w:p w:rsidR="00CE0BE2" w:rsidRPr="00CE0BE2" w:rsidRDefault="00CE0BE2" w:rsidP="00CE0BE2">
            <w:pPr>
              <w:widowControl/>
              <w:autoSpaceDE/>
              <w:autoSpaceDN/>
              <w:jc w:val="both"/>
              <w:rPr>
                <w:sz w:val="24"/>
                <w:szCs w:val="24"/>
                <w:lang w:val="tt-RU"/>
              </w:rPr>
            </w:pPr>
          </w:p>
          <w:p w:rsidR="00CE0BE2" w:rsidRPr="00CE0BE2" w:rsidRDefault="00CE0BE2" w:rsidP="00CE0BE2">
            <w:pPr>
              <w:widowControl/>
              <w:autoSpaceDE/>
              <w:autoSpaceDN/>
              <w:jc w:val="both"/>
              <w:rPr>
                <w:sz w:val="24"/>
                <w:szCs w:val="24"/>
                <w:lang w:val="tt-RU"/>
              </w:rPr>
            </w:pPr>
          </w:p>
        </w:tc>
        <w:tc>
          <w:tcPr>
            <w:tcW w:w="2160" w:type="dxa"/>
          </w:tcPr>
          <w:p w:rsidR="00CE0BE2" w:rsidRPr="00CE0BE2" w:rsidRDefault="00CE0BE2" w:rsidP="00CE0BE2">
            <w:pPr>
              <w:widowControl/>
              <w:autoSpaceDE/>
              <w:autoSpaceDN/>
              <w:rPr>
                <w:sz w:val="24"/>
                <w:szCs w:val="24"/>
                <w:lang w:val="tt-RU"/>
              </w:rPr>
            </w:pPr>
            <w:r w:rsidRPr="00CE0BE2">
              <w:rPr>
                <w:sz w:val="24"/>
                <w:szCs w:val="24"/>
                <w:lang w:val="tt-RU"/>
              </w:rPr>
              <w:t>Алгебра. 9 кл. Москва, Просвещение, 2012</w:t>
            </w:r>
          </w:p>
        </w:tc>
        <w:tc>
          <w:tcPr>
            <w:tcW w:w="720" w:type="dxa"/>
          </w:tcPr>
          <w:p w:rsidR="00CE0BE2" w:rsidRPr="00CE0BE2" w:rsidRDefault="00CE0BE2" w:rsidP="00CE0BE2">
            <w:pPr>
              <w:widowControl/>
              <w:autoSpaceDE/>
              <w:autoSpaceDN/>
              <w:jc w:val="both"/>
              <w:rPr>
                <w:sz w:val="24"/>
                <w:szCs w:val="24"/>
                <w:lang w:val="tt-RU"/>
              </w:rPr>
            </w:pPr>
            <w:r w:rsidRPr="00CE0BE2">
              <w:rPr>
                <w:sz w:val="24"/>
                <w:szCs w:val="24"/>
              </w:rPr>
              <w:t>100</w:t>
            </w:r>
          </w:p>
        </w:tc>
      </w:tr>
      <w:tr w:rsidR="00CE0BE2" w:rsidRPr="00CE0BE2" w:rsidTr="008D22CD">
        <w:tc>
          <w:tcPr>
            <w:tcW w:w="900" w:type="dxa"/>
          </w:tcPr>
          <w:p w:rsidR="00CE0BE2" w:rsidRPr="00CE0BE2" w:rsidRDefault="00CE0BE2" w:rsidP="00CE0BE2">
            <w:pPr>
              <w:widowControl/>
              <w:autoSpaceDE/>
              <w:autoSpaceDN/>
              <w:jc w:val="both"/>
              <w:rPr>
                <w:sz w:val="24"/>
                <w:szCs w:val="24"/>
                <w:lang w:val="tt-RU"/>
              </w:rPr>
            </w:pPr>
          </w:p>
        </w:tc>
        <w:tc>
          <w:tcPr>
            <w:tcW w:w="1080" w:type="dxa"/>
          </w:tcPr>
          <w:p w:rsidR="00CE0BE2" w:rsidRPr="00CE0BE2" w:rsidRDefault="00CE0BE2" w:rsidP="00CE0BE2">
            <w:pPr>
              <w:widowControl/>
              <w:autoSpaceDE/>
              <w:autoSpaceDN/>
              <w:jc w:val="both"/>
              <w:rPr>
                <w:sz w:val="24"/>
                <w:szCs w:val="24"/>
                <w:lang w:val="tt-RU"/>
              </w:rPr>
            </w:pPr>
          </w:p>
        </w:tc>
        <w:tc>
          <w:tcPr>
            <w:tcW w:w="1980" w:type="dxa"/>
          </w:tcPr>
          <w:p w:rsidR="00CE0BE2" w:rsidRPr="00CE0BE2" w:rsidRDefault="00CE0BE2" w:rsidP="00CE0BE2">
            <w:pPr>
              <w:widowControl/>
              <w:autoSpaceDE/>
              <w:autoSpaceDN/>
              <w:jc w:val="both"/>
              <w:rPr>
                <w:sz w:val="24"/>
                <w:szCs w:val="24"/>
                <w:lang w:val="tt-RU"/>
              </w:rPr>
            </w:pPr>
          </w:p>
        </w:tc>
        <w:tc>
          <w:tcPr>
            <w:tcW w:w="2109" w:type="dxa"/>
          </w:tcPr>
          <w:p w:rsidR="00CE0BE2" w:rsidRPr="00CE0BE2" w:rsidRDefault="00CE0BE2" w:rsidP="00CE0BE2">
            <w:pPr>
              <w:widowControl/>
              <w:autoSpaceDE/>
              <w:autoSpaceDN/>
              <w:jc w:val="both"/>
              <w:rPr>
                <w:sz w:val="24"/>
                <w:szCs w:val="24"/>
                <w:lang w:val="tt-RU"/>
              </w:rPr>
            </w:pPr>
          </w:p>
        </w:tc>
        <w:tc>
          <w:tcPr>
            <w:tcW w:w="2135" w:type="dxa"/>
          </w:tcPr>
          <w:p w:rsidR="00CE0BE2" w:rsidRPr="00CE0BE2" w:rsidRDefault="00CE0BE2" w:rsidP="00CE0BE2">
            <w:pPr>
              <w:widowControl/>
              <w:autoSpaceDE/>
              <w:autoSpaceDN/>
              <w:jc w:val="both"/>
              <w:rPr>
                <w:sz w:val="24"/>
                <w:szCs w:val="24"/>
                <w:lang w:val="tt-RU"/>
              </w:rPr>
            </w:pPr>
            <w:r w:rsidRPr="00CE0BE2">
              <w:rPr>
                <w:sz w:val="24"/>
                <w:szCs w:val="24"/>
                <w:lang w:val="tt-RU"/>
              </w:rPr>
              <w:t xml:space="preserve"> А.С.Атанасян и др</w:t>
            </w:r>
          </w:p>
          <w:p w:rsidR="00CE0BE2" w:rsidRPr="00CE0BE2" w:rsidRDefault="00CE0BE2" w:rsidP="00CE0BE2">
            <w:pPr>
              <w:widowControl/>
              <w:autoSpaceDE/>
              <w:autoSpaceDN/>
              <w:jc w:val="both"/>
              <w:rPr>
                <w:sz w:val="24"/>
                <w:szCs w:val="24"/>
                <w:lang w:val="tt-RU"/>
              </w:rPr>
            </w:pPr>
          </w:p>
        </w:tc>
        <w:tc>
          <w:tcPr>
            <w:tcW w:w="2160" w:type="dxa"/>
          </w:tcPr>
          <w:p w:rsidR="00CE0BE2" w:rsidRPr="00CE0BE2" w:rsidRDefault="00CE0BE2" w:rsidP="00CE0BE2">
            <w:pPr>
              <w:widowControl/>
              <w:autoSpaceDE/>
              <w:autoSpaceDN/>
              <w:rPr>
                <w:sz w:val="24"/>
                <w:szCs w:val="24"/>
                <w:lang w:val="tt-RU"/>
              </w:rPr>
            </w:pPr>
            <w:r w:rsidRPr="00CE0BE2">
              <w:rPr>
                <w:sz w:val="24"/>
                <w:szCs w:val="24"/>
                <w:lang w:val="tt-RU"/>
              </w:rPr>
              <w:t xml:space="preserve">Геометрия, 7-9 кл. Москва, Просвещение, 2011 </w:t>
            </w:r>
          </w:p>
        </w:tc>
        <w:tc>
          <w:tcPr>
            <w:tcW w:w="720" w:type="dxa"/>
          </w:tcPr>
          <w:p w:rsidR="00CE0BE2" w:rsidRPr="00CE0BE2" w:rsidRDefault="00CE0BE2" w:rsidP="00CE0BE2">
            <w:pPr>
              <w:widowControl/>
              <w:autoSpaceDE/>
              <w:autoSpaceDN/>
              <w:jc w:val="both"/>
              <w:rPr>
                <w:sz w:val="24"/>
                <w:szCs w:val="24"/>
                <w:lang w:val="tt-RU"/>
              </w:rPr>
            </w:pPr>
            <w:r w:rsidRPr="00CE0BE2">
              <w:rPr>
                <w:sz w:val="24"/>
                <w:szCs w:val="24"/>
              </w:rPr>
              <w:t>100</w:t>
            </w:r>
          </w:p>
        </w:tc>
      </w:tr>
      <w:tr w:rsidR="00CE0BE2" w:rsidRPr="00CE0BE2" w:rsidTr="008D22CD">
        <w:tc>
          <w:tcPr>
            <w:tcW w:w="900" w:type="dxa"/>
          </w:tcPr>
          <w:p w:rsidR="00CE0BE2" w:rsidRPr="00CE0BE2" w:rsidRDefault="00CE0BE2" w:rsidP="00CE0BE2">
            <w:pPr>
              <w:widowControl/>
              <w:autoSpaceDE/>
              <w:autoSpaceDN/>
              <w:jc w:val="both"/>
              <w:rPr>
                <w:sz w:val="24"/>
                <w:szCs w:val="24"/>
                <w:lang w:val="tt-RU"/>
              </w:rPr>
            </w:pPr>
          </w:p>
        </w:tc>
        <w:tc>
          <w:tcPr>
            <w:tcW w:w="1080" w:type="dxa"/>
          </w:tcPr>
          <w:p w:rsidR="00CE0BE2" w:rsidRPr="00CE0BE2" w:rsidRDefault="00CE0BE2" w:rsidP="00CE0BE2">
            <w:pPr>
              <w:widowControl/>
              <w:autoSpaceDE/>
              <w:autoSpaceDN/>
              <w:jc w:val="both"/>
              <w:rPr>
                <w:sz w:val="24"/>
                <w:szCs w:val="24"/>
                <w:lang w:val="tt-RU"/>
              </w:rPr>
            </w:pPr>
            <w:r w:rsidRPr="00CE0BE2">
              <w:rPr>
                <w:sz w:val="24"/>
                <w:szCs w:val="24"/>
                <w:lang w:val="tt-RU"/>
              </w:rPr>
              <w:t>Физика</w:t>
            </w:r>
          </w:p>
        </w:tc>
        <w:tc>
          <w:tcPr>
            <w:tcW w:w="1980" w:type="dxa"/>
          </w:tcPr>
          <w:p w:rsidR="00CE0BE2" w:rsidRPr="00CE0BE2" w:rsidRDefault="00CE0BE2" w:rsidP="00CE0BE2">
            <w:pPr>
              <w:widowControl/>
              <w:autoSpaceDE/>
              <w:autoSpaceDN/>
              <w:jc w:val="both"/>
              <w:rPr>
                <w:sz w:val="24"/>
                <w:szCs w:val="24"/>
                <w:lang w:val="tt-RU"/>
              </w:rPr>
            </w:pPr>
            <w:r w:rsidRPr="00CE0BE2">
              <w:rPr>
                <w:sz w:val="24"/>
                <w:szCs w:val="24"/>
                <w:lang w:val="tt-RU"/>
              </w:rPr>
              <w:t xml:space="preserve">Сборник </w:t>
            </w:r>
            <w:r w:rsidRPr="00CE0BE2">
              <w:rPr>
                <w:sz w:val="24"/>
                <w:szCs w:val="24"/>
                <w:lang w:val="tt-RU"/>
              </w:rPr>
              <w:lastRenderedPageBreak/>
              <w:t>нормативных документов. Физика.Москва, Дрофа, 2006.</w:t>
            </w:r>
          </w:p>
        </w:tc>
        <w:tc>
          <w:tcPr>
            <w:tcW w:w="2109" w:type="dxa"/>
          </w:tcPr>
          <w:p w:rsidR="00CE0BE2" w:rsidRPr="00CE0BE2" w:rsidRDefault="00CE0BE2" w:rsidP="00CE0BE2">
            <w:pPr>
              <w:widowControl/>
              <w:autoSpaceDE/>
              <w:autoSpaceDN/>
              <w:jc w:val="both"/>
              <w:rPr>
                <w:sz w:val="24"/>
                <w:szCs w:val="24"/>
                <w:lang w:val="tt-RU"/>
              </w:rPr>
            </w:pPr>
            <w:r w:rsidRPr="00CE0BE2">
              <w:rPr>
                <w:sz w:val="24"/>
                <w:szCs w:val="24"/>
                <w:lang w:val="tt-RU"/>
              </w:rPr>
              <w:lastRenderedPageBreak/>
              <w:t xml:space="preserve">Э.Д.Днепров, </w:t>
            </w:r>
            <w:r w:rsidRPr="00CE0BE2">
              <w:rPr>
                <w:sz w:val="24"/>
                <w:szCs w:val="24"/>
                <w:lang w:val="tt-RU"/>
              </w:rPr>
              <w:lastRenderedPageBreak/>
              <w:t>А.Г.Аркадьев.</w:t>
            </w:r>
          </w:p>
        </w:tc>
        <w:tc>
          <w:tcPr>
            <w:tcW w:w="2135" w:type="dxa"/>
          </w:tcPr>
          <w:p w:rsidR="00CE0BE2" w:rsidRPr="00CE0BE2" w:rsidRDefault="00CE0BE2" w:rsidP="00CE0BE2">
            <w:pPr>
              <w:widowControl/>
              <w:autoSpaceDE/>
              <w:autoSpaceDN/>
              <w:jc w:val="both"/>
              <w:rPr>
                <w:sz w:val="24"/>
                <w:szCs w:val="24"/>
                <w:lang w:val="tt-RU"/>
              </w:rPr>
            </w:pPr>
            <w:r w:rsidRPr="00CE0BE2">
              <w:rPr>
                <w:sz w:val="24"/>
                <w:szCs w:val="24"/>
                <w:lang w:val="tt-RU"/>
              </w:rPr>
              <w:lastRenderedPageBreak/>
              <w:t xml:space="preserve"> А.В.Перышкин</w:t>
            </w:r>
          </w:p>
          <w:p w:rsidR="00CE0BE2" w:rsidRPr="00CE0BE2" w:rsidRDefault="00CE0BE2" w:rsidP="00CE0BE2">
            <w:pPr>
              <w:widowControl/>
              <w:autoSpaceDE/>
              <w:autoSpaceDN/>
              <w:jc w:val="both"/>
              <w:rPr>
                <w:sz w:val="24"/>
                <w:szCs w:val="24"/>
                <w:lang w:val="tt-RU"/>
              </w:rPr>
            </w:pPr>
          </w:p>
        </w:tc>
        <w:tc>
          <w:tcPr>
            <w:tcW w:w="2160" w:type="dxa"/>
          </w:tcPr>
          <w:p w:rsidR="00CE0BE2" w:rsidRPr="00CE0BE2" w:rsidRDefault="00CE0BE2" w:rsidP="00CE0BE2">
            <w:pPr>
              <w:widowControl/>
              <w:autoSpaceDE/>
              <w:autoSpaceDN/>
              <w:rPr>
                <w:sz w:val="24"/>
                <w:szCs w:val="24"/>
                <w:lang w:val="tt-RU"/>
              </w:rPr>
            </w:pPr>
            <w:r w:rsidRPr="00CE0BE2">
              <w:rPr>
                <w:sz w:val="24"/>
                <w:szCs w:val="24"/>
                <w:lang w:val="tt-RU"/>
              </w:rPr>
              <w:lastRenderedPageBreak/>
              <w:t xml:space="preserve">Физика. 7 кл. </w:t>
            </w:r>
            <w:r w:rsidRPr="00CE0BE2">
              <w:rPr>
                <w:sz w:val="24"/>
                <w:szCs w:val="24"/>
                <w:lang w:val="tt-RU"/>
              </w:rPr>
              <w:lastRenderedPageBreak/>
              <w:t>Казан, ТКН, 2011</w:t>
            </w:r>
          </w:p>
          <w:p w:rsidR="00CE0BE2" w:rsidRPr="00CE0BE2" w:rsidRDefault="00CE0BE2" w:rsidP="00CE0BE2">
            <w:pPr>
              <w:widowControl/>
              <w:autoSpaceDE/>
              <w:autoSpaceDN/>
              <w:rPr>
                <w:sz w:val="24"/>
                <w:szCs w:val="24"/>
                <w:lang w:val="tt-RU"/>
              </w:rPr>
            </w:pPr>
          </w:p>
        </w:tc>
        <w:tc>
          <w:tcPr>
            <w:tcW w:w="720" w:type="dxa"/>
          </w:tcPr>
          <w:p w:rsidR="00CE0BE2" w:rsidRPr="00CE0BE2" w:rsidRDefault="00CE0BE2" w:rsidP="00CE0BE2">
            <w:pPr>
              <w:widowControl/>
              <w:autoSpaceDE/>
              <w:autoSpaceDN/>
              <w:jc w:val="both"/>
              <w:rPr>
                <w:sz w:val="24"/>
                <w:szCs w:val="24"/>
                <w:lang w:val="tt-RU"/>
              </w:rPr>
            </w:pPr>
            <w:r w:rsidRPr="00CE0BE2">
              <w:rPr>
                <w:sz w:val="24"/>
                <w:szCs w:val="24"/>
              </w:rPr>
              <w:lastRenderedPageBreak/>
              <w:t>100</w:t>
            </w:r>
          </w:p>
        </w:tc>
      </w:tr>
      <w:tr w:rsidR="00CE0BE2" w:rsidRPr="00CE0BE2" w:rsidTr="008D22CD">
        <w:tc>
          <w:tcPr>
            <w:tcW w:w="900" w:type="dxa"/>
          </w:tcPr>
          <w:p w:rsidR="00CE0BE2" w:rsidRPr="00CE0BE2" w:rsidRDefault="00CE0BE2" w:rsidP="00CE0BE2">
            <w:pPr>
              <w:widowControl/>
              <w:autoSpaceDE/>
              <w:autoSpaceDN/>
              <w:jc w:val="both"/>
              <w:rPr>
                <w:sz w:val="24"/>
                <w:szCs w:val="24"/>
                <w:lang w:val="tt-RU"/>
              </w:rPr>
            </w:pPr>
          </w:p>
        </w:tc>
        <w:tc>
          <w:tcPr>
            <w:tcW w:w="1080" w:type="dxa"/>
          </w:tcPr>
          <w:p w:rsidR="00CE0BE2" w:rsidRPr="00CE0BE2" w:rsidRDefault="00CE0BE2" w:rsidP="00CE0BE2">
            <w:pPr>
              <w:widowControl/>
              <w:autoSpaceDE/>
              <w:autoSpaceDN/>
              <w:jc w:val="both"/>
              <w:rPr>
                <w:sz w:val="24"/>
                <w:szCs w:val="24"/>
                <w:lang w:val="tt-RU"/>
              </w:rPr>
            </w:pPr>
          </w:p>
        </w:tc>
        <w:tc>
          <w:tcPr>
            <w:tcW w:w="1980" w:type="dxa"/>
          </w:tcPr>
          <w:p w:rsidR="00CE0BE2" w:rsidRPr="00CE0BE2" w:rsidRDefault="00CE0BE2" w:rsidP="00CE0BE2">
            <w:pPr>
              <w:widowControl/>
              <w:autoSpaceDE/>
              <w:autoSpaceDN/>
              <w:jc w:val="both"/>
              <w:rPr>
                <w:sz w:val="24"/>
                <w:szCs w:val="24"/>
              </w:rPr>
            </w:pPr>
            <w:r w:rsidRPr="00CE0BE2">
              <w:rPr>
                <w:sz w:val="24"/>
                <w:szCs w:val="24"/>
              </w:rPr>
              <w:t xml:space="preserve">Программы курса для общеобразов. </w:t>
            </w:r>
          </w:p>
          <w:p w:rsidR="00CE0BE2" w:rsidRPr="00CE0BE2" w:rsidRDefault="00CE0BE2" w:rsidP="00CE0BE2">
            <w:pPr>
              <w:widowControl/>
              <w:autoSpaceDE/>
              <w:autoSpaceDN/>
              <w:jc w:val="both"/>
              <w:rPr>
                <w:sz w:val="24"/>
                <w:szCs w:val="24"/>
              </w:rPr>
            </w:pPr>
          </w:p>
          <w:p w:rsidR="00CE0BE2" w:rsidRPr="00CE0BE2" w:rsidRDefault="00CE0BE2" w:rsidP="00CE0BE2">
            <w:pPr>
              <w:widowControl/>
              <w:autoSpaceDE/>
              <w:autoSpaceDN/>
              <w:jc w:val="both"/>
              <w:rPr>
                <w:sz w:val="24"/>
                <w:szCs w:val="24"/>
              </w:rPr>
            </w:pPr>
          </w:p>
          <w:p w:rsidR="00CE0BE2" w:rsidRPr="00CE0BE2" w:rsidRDefault="00CE0BE2" w:rsidP="00CE0BE2">
            <w:pPr>
              <w:widowControl/>
              <w:autoSpaceDE/>
              <w:autoSpaceDN/>
              <w:jc w:val="both"/>
              <w:rPr>
                <w:sz w:val="24"/>
                <w:szCs w:val="24"/>
                <w:lang w:val="tt-RU"/>
              </w:rPr>
            </w:pPr>
            <w:r w:rsidRPr="00CE0BE2">
              <w:rPr>
                <w:sz w:val="24"/>
                <w:szCs w:val="24"/>
              </w:rPr>
              <w:t>школ по физике, 2004</w:t>
            </w:r>
          </w:p>
        </w:tc>
        <w:tc>
          <w:tcPr>
            <w:tcW w:w="2109" w:type="dxa"/>
          </w:tcPr>
          <w:p w:rsidR="00CE0BE2" w:rsidRPr="00CE0BE2" w:rsidRDefault="00CE0BE2" w:rsidP="00CE0BE2">
            <w:pPr>
              <w:widowControl/>
              <w:autoSpaceDE/>
              <w:autoSpaceDN/>
              <w:jc w:val="both"/>
              <w:rPr>
                <w:sz w:val="24"/>
                <w:szCs w:val="24"/>
                <w:lang w:val="tt-RU"/>
              </w:rPr>
            </w:pPr>
            <w:r w:rsidRPr="00CE0BE2">
              <w:rPr>
                <w:sz w:val="24"/>
                <w:szCs w:val="24"/>
              </w:rPr>
              <w:t>А.В.Перышкин</w:t>
            </w:r>
          </w:p>
        </w:tc>
        <w:tc>
          <w:tcPr>
            <w:tcW w:w="2135" w:type="dxa"/>
          </w:tcPr>
          <w:p w:rsidR="00CE0BE2" w:rsidRPr="00CE0BE2" w:rsidRDefault="00CE0BE2" w:rsidP="00CE0BE2">
            <w:pPr>
              <w:widowControl/>
              <w:autoSpaceDE/>
              <w:autoSpaceDN/>
              <w:jc w:val="both"/>
              <w:rPr>
                <w:sz w:val="24"/>
                <w:szCs w:val="24"/>
                <w:lang w:val="tt-RU"/>
              </w:rPr>
            </w:pPr>
            <w:r w:rsidRPr="00CE0BE2">
              <w:rPr>
                <w:sz w:val="24"/>
                <w:szCs w:val="24"/>
                <w:lang w:val="tt-RU"/>
              </w:rPr>
              <w:t xml:space="preserve"> А.В.Перышкин</w:t>
            </w:r>
          </w:p>
          <w:p w:rsidR="00CE0BE2" w:rsidRPr="00CE0BE2" w:rsidRDefault="00CE0BE2" w:rsidP="00CE0BE2">
            <w:pPr>
              <w:widowControl/>
              <w:autoSpaceDE/>
              <w:autoSpaceDN/>
              <w:jc w:val="both"/>
              <w:rPr>
                <w:sz w:val="24"/>
                <w:szCs w:val="24"/>
                <w:lang w:val="tt-RU"/>
              </w:rPr>
            </w:pPr>
          </w:p>
        </w:tc>
        <w:tc>
          <w:tcPr>
            <w:tcW w:w="2160" w:type="dxa"/>
          </w:tcPr>
          <w:p w:rsidR="00CE0BE2" w:rsidRPr="00CE0BE2" w:rsidRDefault="00CE0BE2" w:rsidP="00CE0BE2">
            <w:pPr>
              <w:widowControl/>
              <w:autoSpaceDE/>
              <w:autoSpaceDN/>
              <w:rPr>
                <w:sz w:val="24"/>
                <w:szCs w:val="24"/>
                <w:lang w:val="tt-RU"/>
              </w:rPr>
            </w:pPr>
            <w:r w:rsidRPr="00CE0BE2">
              <w:rPr>
                <w:sz w:val="24"/>
                <w:szCs w:val="24"/>
                <w:lang w:val="tt-RU"/>
              </w:rPr>
              <w:t>Физика. 8 кл. Казан, ТКН, 2011</w:t>
            </w:r>
          </w:p>
        </w:tc>
        <w:tc>
          <w:tcPr>
            <w:tcW w:w="720" w:type="dxa"/>
          </w:tcPr>
          <w:p w:rsidR="00CE0BE2" w:rsidRPr="00CE0BE2" w:rsidRDefault="00CE0BE2" w:rsidP="00CE0BE2">
            <w:pPr>
              <w:widowControl/>
              <w:autoSpaceDE/>
              <w:autoSpaceDN/>
              <w:jc w:val="both"/>
              <w:rPr>
                <w:sz w:val="24"/>
                <w:szCs w:val="24"/>
                <w:lang w:val="tt-RU"/>
              </w:rPr>
            </w:pPr>
            <w:r w:rsidRPr="00CE0BE2">
              <w:rPr>
                <w:sz w:val="24"/>
                <w:szCs w:val="24"/>
              </w:rPr>
              <w:t>100</w:t>
            </w:r>
          </w:p>
        </w:tc>
      </w:tr>
      <w:tr w:rsidR="00CE0BE2" w:rsidRPr="00CE0BE2" w:rsidTr="008D22CD">
        <w:tc>
          <w:tcPr>
            <w:tcW w:w="900" w:type="dxa"/>
          </w:tcPr>
          <w:p w:rsidR="00CE0BE2" w:rsidRPr="00CE0BE2" w:rsidRDefault="00CE0BE2" w:rsidP="00CE0BE2">
            <w:pPr>
              <w:widowControl/>
              <w:autoSpaceDE/>
              <w:autoSpaceDN/>
              <w:jc w:val="both"/>
              <w:rPr>
                <w:sz w:val="24"/>
                <w:szCs w:val="24"/>
                <w:lang w:val="tt-RU"/>
              </w:rPr>
            </w:pPr>
          </w:p>
        </w:tc>
        <w:tc>
          <w:tcPr>
            <w:tcW w:w="1080" w:type="dxa"/>
          </w:tcPr>
          <w:p w:rsidR="00CE0BE2" w:rsidRPr="00CE0BE2" w:rsidRDefault="00CE0BE2" w:rsidP="00CE0BE2">
            <w:pPr>
              <w:widowControl/>
              <w:autoSpaceDE/>
              <w:autoSpaceDN/>
              <w:jc w:val="both"/>
              <w:rPr>
                <w:sz w:val="24"/>
                <w:szCs w:val="24"/>
                <w:lang w:val="tt-RU"/>
              </w:rPr>
            </w:pPr>
          </w:p>
        </w:tc>
        <w:tc>
          <w:tcPr>
            <w:tcW w:w="1980" w:type="dxa"/>
          </w:tcPr>
          <w:p w:rsidR="00CE0BE2" w:rsidRPr="00CE0BE2" w:rsidRDefault="00CE0BE2" w:rsidP="00CE0BE2">
            <w:pPr>
              <w:widowControl/>
              <w:autoSpaceDE/>
              <w:autoSpaceDN/>
              <w:jc w:val="both"/>
              <w:rPr>
                <w:sz w:val="24"/>
                <w:szCs w:val="24"/>
                <w:lang w:val="tt-RU"/>
              </w:rPr>
            </w:pPr>
          </w:p>
        </w:tc>
        <w:tc>
          <w:tcPr>
            <w:tcW w:w="2109" w:type="dxa"/>
          </w:tcPr>
          <w:p w:rsidR="00CE0BE2" w:rsidRPr="00CE0BE2" w:rsidRDefault="00CE0BE2" w:rsidP="00CE0BE2">
            <w:pPr>
              <w:widowControl/>
              <w:autoSpaceDE/>
              <w:autoSpaceDN/>
              <w:jc w:val="both"/>
              <w:rPr>
                <w:sz w:val="24"/>
                <w:szCs w:val="24"/>
                <w:lang w:val="tt-RU"/>
              </w:rPr>
            </w:pPr>
          </w:p>
        </w:tc>
        <w:tc>
          <w:tcPr>
            <w:tcW w:w="2135" w:type="dxa"/>
          </w:tcPr>
          <w:p w:rsidR="00CE0BE2" w:rsidRPr="00CE0BE2" w:rsidRDefault="00CE0BE2" w:rsidP="00CE0BE2">
            <w:pPr>
              <w:widowControl/>
              <w:autoSpaceDE/>
              <w:autoSpaceDN/>
              <w:jc w:val="both"/>
              <w:rPr>
                <w:sz w:val="24"/>
                <w:szCs w:val="24"/>
                <w:lang w:val="tt-RU"/>
              </w:rPr>
            </w:pPr>
            <w:r w:rsidRPr="00CE0BE2">
              <w:rPr>
                <w:sz w:val="24"/>
                <w:szCs w:val="24"/>
                <w:lang w:val="tt-RU"/>
              </w:rPr>
              <w:t>А.В. Перышкин</w:t>
            </w:r>
          </w:p>
        </w:tc>
        <w:tc>
          <w:tcPr>
            <w:tcW w:w="2160" w:type="dxa"/>
          </w:tcPr>
          <w:p w:rsidR="00CE0BE2" w:rsidRPr="00CE0BE2" w:rsidRDefault="00CE0BE2" w:rsidP="00CE0BE2">
            <w:pPr>
              <w:widowControl/>
              <w:autoSpaceDE/>
              <w:autoSpaceDN/>
              <w:rPr>
                <w:sz w:val="24"/>
                <w:szCs w:val="24"/>
                <w:lang w:val="tt-RU"/>
              </w:rPr>
            </w:pPr>
            <w:r w:rsidRPr="00CE0BE2">
              <w:rPr>
                <w:sz w:val="24"/>
                <w:szCs w:val="24"/>
                <w:lang w:val="tt-RU"/>
              </w:rPr>
              <w:t>Физика. 9 кл, М. “Дрофа”, 2009</w:t>
            </w:r>
          </w:p>
        </w:tc>
        <w:tc>
          <w:tcPr>
            <w:tcW w:w="720" w:type="dxa"/>
          </w:tcPr>
          <w:p w:rsidR="00CE0BE2" w:rsidRPr="00CE0BE2" w:rsidRDefault="00CE0BE2" w:rsidP="00CE0BE2">
            <w:pPr>
              <w:widowControl/>
              <w:autoSpaceDE/>
              <w:autoSpaceDN/>
              <w:jc w:val="both"/>
              <w:rPr>
                <w:sz w:val="24"/>
                <w:szCs w:val="24"/>
                <w:lang w:val="tt-RU"/>
              </w:rPr>
            </w:pPr>
            <w:r w:rsidRPr="00CE0BE2">
              <w:rPr>
                <w:sz w:val="24"/>
                <w:szCs w:val="24"/>
              </w:rPr>
              <w:t>100</w:t>
            </w:r>
          </w:p>
        </w:tc>
      </w:tr>
      <w:tr w:rsidR="00CE0BE2" w:rsidRPr="00CE0BE2" w:rsidTr="008D22CD">
        <w:tc>
          <w:tcPr>
            <w:tcW w:w="900" w:type="dxa"/>
          </w:tcPr>
          <w:p w:rsidR="00CE0BE2" w:rsidRPr="00CE0BE2" w:rsidRDefault="00CE0BE2" w:rsidP="00CE0BE2">
            <w:pPr>
              <w:widowControl/>
              <w:autoSpaceDE/>
              <w:autoSpaceDN/>
              <w:jc w:val="both"/>
              <w:rPr>
                <w:sz w:val="24"/>
                <w:szCs w:val="24"/>
                <w:lang w:val="tt-RU"/>
              </w:rPr>
            </w:pPr>
          </w:p>
        </w:tc>
        <w:tc>
          <w:tcPr>
            <w:tcW w:w="1080" w:type="dxa"/>
          </w:tcPr>
          <w:p w:rsidR="00CE0BE2" w:rsidRPr="00CE0BE2" w:rsidRDefault="00CE0BE2" w:rsidP="00CE0BE2">
            <w:pPr>
              <w:widowControl/>
              <w:autoSpaceDE/>
              <w:autoSpaceDN/>
              <w:jc w:val="both"/>
              <w:rPr>
                <w:sz w:val="24"/>
                <w:szCs w:val="24"/>
                <w:lang w:val="tt-RU"/>
              </w:rPr>
            </w:pPr>
          </w:p>
          <w:p w:rsidR="00CE0BE2" w:rsidRPr="00CE0BE2" w:rsidRDefault="00CE0BE2" w:rsidP="00CE0BE2">
            <w:pPr>
              <w:widowControl/>
              <w:autoSpaceDE/>
              <w:autoSpaceDN/>
              <w:jc w:val="both"/>
              <w:rPr>
                <w:sz w:val="24"/>
                <w:szCs w:val="24"/>
                <w:lang w:val="tt-RU"/>
              </w:rPr>
            </w:pPr>
          </w:p>
          <w:p w:rsidR="00CE0BE2" w:rsidRPr="00CE0BE2" w:rsidRDefault="00CE0BE2" w:rsidP="00CE0BE2">
            <w:pPr>
              <w:widowControl/>
              <w:autoSpaceDE/>
              <w:autoSpaceDN/>
              <w:jc w:val="both"/>
              <w:rPr>
                <w:sz w:val="24"/>
                <w:szCs w:val="24"/>
                <w:lang w:val="tt-RU"/>
              </w:rPr>
            </w:pPr>
          </w:p>
          <w:p w:rsidR="00CE0BE2" w:rsidRPr="00CE0BE2" w:rsidRDefault="00CE0BE2" w:rsidP="00CE0BE2">
            <w:pPr>
              <w:widowControl/>
              <w:autoSpaceDE/>
              <w:autoSpaceDN/>
              <w:jc w:val="both"/>
              <w:rPr>
                <w:sz w:val="24"/>
                <w:szCs w:val="24"/>
                <w:lang w:val="tt-RU"/>
              </w:rPr>
            </w:pPr>
          </w:p>
          <w:p w:rsidR="00CE0BE2" w:rsidRPr="00CE0BE2" w:rsidRDefault="00CE0BE2" w:rsidP="00CE0BE2">
            <w:pPr>
              <w:widowControl/>
              <w:autoSpaceDE/>
              <w:autoSpaceDN/>
              <w:jc w:val="both"/>
              <w:rPr>
                <w:sz w:val="24"/>
                <w:szCs w:val="24"/>
                <w:lang w:val="tt-RU"/>
              </w:rPr>
            </w:pPr>
          </w:p>
          <w:p w:rsidR="00CE0BE2" w:rsidRPr="00CE0BE2" w:rsidRDefault="00CE0BE2" w:rsidP="00CE0BE2">
            <w:pPr>
              <w:widowControl/>
              <w:autoSpaceDE/>
              <w:autoSpaceDN/>
              <w:jc w:val="both"/>
              <w:rPr>
                <w:sz w:val="24"/>
                <w:szCs w:val="24"/>
                <w:lang w:val="tt-RU"/>
              </w:rPr>
            </w:pPr>
          </w:p>
          <w:p w:rsidR="00CE0BE2" w:rsidRPr="00CE0BE2" w:rsidRDefault="00CE0BE2" w:rsidP="00CE0BE2">
            <w:pPr>
              <w:widowControl/>
              <w:autoSpaceDE/>
              <w:autoSpaceDN/>
              <w:jc w:val="both"/>
              <w:rPr>
                <w:sz w:val="24"/>
                <w:szCs w:val="24"/>
                <w:lang w:val="tt-RU"/>
              </w:rPr>
            </w:pPr>
            <w:r w:rsidRPr="00CE0BE2">
              <w:rPr>
                <w:sz w:val="24"/>
                <w:szCs w:val="24"/>
                <w:lang w:val="tt-RU"/>
              </w:rPr>
              <w:t>Биология</w:t>
            </w:r>
          </w:p>
        </w:tc>
        <w:tc>
          <w:tcPr>
            <w:tcW w:w="1980" w:type="dxa"/>
          </w:tcPr>
          <w:p w:rsidR="00CE0BE2" w:rsidRPr="00CE0BE2" w:rsidRDefault="00CE0BE2" w:rsidP="00CE0BE2">
            <w:pPr>
              <w:widowControl/>
              <w:autoSpaceDE/>
              <w:autoSpaceDN/>
              <w:jc w:val="both"/>
              <w:rPr>
                <w:sz w:val="24"/>
                <w:szCs w:val="24"/>
                <w:lang w:val="tt-RU"/>
              </w:rPr>
            </w:pPr>
          </w:p>
          <w:p w:rsidR="00CE0BE2" w:rsidRPr="00CE0BE2" w:rsidRDefault="00CE0BE2" w:rsidP="00CE0BE2">
            <w:pPr>
              <w:widowControl/>
              <w:autoSpaceDE/>
              <w:autoSpaceDN/>
              <w:jc w:val="both"/>
              <w:rPr>
                <w:sz w:val="24"/>
                <w:szCs w:val="24"/>
                <w:lang w:val="tt-RU"/>
              </w:rPr>
            </w:pPr>
            <w:r w:rsidRPr="00CE0BE2">
              <w:rPr>
                <w:sz w:val="24"/>
                <w:szCs w:val="24"/>
                <w:lang w:val="tt-RU"/>
              </w:rPr>
              <w:t>Рабочие программы по биологии. Москва. Глобус. 2006</w:t>
            </w:r>
          </w:p>
        </w:tc>
        <w:tc>
          <w:tcPr>
            <w:tcW w:w="2109" w:type="dxa"/>
          </w:tcPr>
          <w:p w:rsidR="00CE0BE2" w:rsidRPr="00CE0BE2" w:rsidRDefault="00CE0BE2" w:rsidP="00CE0BE2">
            <w:pPr>
              <w:widowControl/>
              <w:autoSpaceDE/>
              <w:autoSpaceDN/>
              <w:jc w:val="both"/>
              <w:rPr>
                <w:sz w:val="24"/>
                <w:szCs w:val="24"/>
                <w:lang w:val="tt-RU"/>
              </w:rPr>
            </w:pPr>
            <w:r w:rsidRPr="00CE0BE2">
              <w:rPr>
                <w:sz w:val="24"/>
                <w:szCs w:val="24"/>
                <w:lang w:val="tt-RU"/>
              </w:rPr>
              <w:t>Н.И.Сонин, В.Б.Захаров,В.В.Пасечник, И.Н.Пономарева</w:t>
            </w:r>
          </w:p>
        </w:tc>
        <w:tc>
          <w:tcPr>
            <w:tcW w:w="2135" w:type="dxa"/>
          </w:tcPr>
          <w:p w:rsidR="00CE0BE2" w:rsidRPr="00CE0BE2" w:rsidRDefault="00CE0BE2" w:rsidP="00CE0BE2">
            <w:pPr>
              <w:widowControl/>
              <w:autoSpaceDE/>
              <w:autoSpaceDN/>
              <w:jc w:val="both"/>
              <w:rPr>
                <w:sz w:val="24"/>
                <w:szCs w:val="24"/>
                <w:lang w:val="tt-RU"/>
              </w:rPr>
            </w:pPr>
          </w:p>
          <w:p w:rsidR="00CE0BE2" w:rsidRPr="00CE0BE2" w:rsidRDefault="00CE0BE2" w:rsidP="00CE0BE2">
            <w:pPr>
              <w:widowControl/>
              <w:autoSpaceDE/>
              <w:autoSpaceDN/>
              <w:jc w:val="both"/>
              <w:rPr>
                <w:sz w:val="24"/>
                <w:szCs w:val="24"/>
                <w:lang w:val="tt-RU"/>
              </w:rPr>
            </w:pPr>
          </w:p>
          <w:p w:rsidR="00CE0BE2" w:rsidRPr="00CE0BE2" w:rsidRDefault="00CE0BE2" w:rsidP="00CE0BE2">
            <w:pPr>
              <w:widowControl/>
              <w:autoSpaceDE/>
              <w:autoSpaceDN/>
              <w:jc w:val="both"/>
              <w:rPr>
                <w:sz w:val="24"/>
                <w:szCs w:val="24"/>
                <w:lang w:val="tt-RU"/>
              </w:rPr>
            </w:pPr>
          </w:p>
          <w:p w:rsidR="00CE0BE2" w:rsidRPr="00CE0BE2" w:rsidRDefault="00CE0BE2" w:rsidP="00CE0BE2">
            <w:pPr>
              <w:widowControl/>
              <w:autoSpaceDE/>
              <w:autoSpaceDN/>
              <w:jc w:val="both"/>
              <w:rPr>
                <w:sz w:val="24"/>
                <w:szCs w:val="24"/>
                <w:lang w:val="tt-RU"/>
              </w:rPr>
            </w:pPr>
          </w:p>
          <w:p w:rsidR="00CE0BE2" w:rsidRPr="00CE0BE2" w:rsidRDefault="00CE0BE2" w:rsidP="00CE0BE2">
            <w:pPr>
              <w:widowControl/>
              <w:autoSpaceDE/>
              <w:autoSpaceDN/>
              <w:jc w:val="both"/>
              <w:rPr>
                <w:sz w:val="24"/>
                <w:szCs w:val="24"/>
                <w:lang w:val="tt-RU"/>
              </w:rPr>
            </w:pPr>
            <w:r w:rsidRPr="00CE0BE2">
              <w:rPr>
                <w:sz w:val="24"/>
                <w:szCs w:val="24"/>
                <w:lang w:val="tt-RU"/>
              </w:rPr>
              <w:t>Пасечник В.В.</w:t>
            </w:r>
          </w:p>
        </w:tc>
        <w:tc>
          <w:tcPr>
            <w:tcW w:w="2160" w:type="dxa"/>
          </w:tcPr>
          <w:p w:rsidR="00CE0BE2" w:rsidRPr="00CE0BE2" w:rsidRDefault="00CE0BE2" w:rsidP="00CE0BE2">
            <w:pPr>
              <w:widowControl/>
              <w:autoSpaceDE/>
              <w:autoSpaceDN/>
              <w:rPr>
                <w:sz w:val="24"/>
                <w:szCs w:val="24"/>
                <w:lang w:val="tt-RU"/>
              </w:rPr>
            </w:pPr>
          </w:p>
          <w:p w:rsidR="00CE0BE2" w:rsidRPr="00CE0BE2" w:rsidRDefault="00CE0BE2" w:rsidP="00CE0BE2">
            <w:pPr>
              <w:widowControl/>
              <w:autoSpaceDE/>
              <w:autoSpaceDN/>
              <w:rPr>
                <w:sz w:val="24"/>
                <w:szCs w:val="24"/>
                <w:lang w:val="tt-RU"/>
              </w:rPr>
            </w:pPr>
          </w:p>
          <w:p w:rsidR="00CE0BE2" w:rsidRPr="00CE0BE2" w:rsidRDefault="00CE0BE2" w:rsidP="00CE0BE2">
            <w:pPr>
              <w:widowControl/>
              <w:autoSpaceDE/>
              <w:autoSpaceDN/>
              <w:rPr>
                <w:sz w:val="24"/>
                <w:szCs w:val="24"/>
                <w:lang w:val="tt-RU"/>
              </w:rPr>
            </w:pPr>
          </w:p>
          <w:p w:rsidR="00CE0BE2" w:rsidRPr="00CE0BE2" w:rsidRDefault="00CE0BE2" w:rsidP="00CE0BE2">
            <w:pPr>
              <w:widowControl/>
              <w:autoSpaceDE/>
              <w:autoSpaceDN/>
              <w:rPr>
                <w:sz w:val="24"/>
                <w:szCs w:val="24"/>
                <w:lang w:val="tt-RU"/>
              </w:rPr>
            </w:pPr>
          </w:p>
          <w:p w:rsidR="00CE0BE2" w:rsidRPr="00CE0BE2" w:rsidRDefault="00CE0BE2" w:rsidP="00CE0BE2">
            <w:pPr>
              <w:widowControl/>
              <w:autoSpaceDE/>
              <w:autoSpaceDN/>
              <w:rPr>
                <w:sz w:val="24"/>
                <w:szCs w:val="24"/>
                <w:lang w:val="tt-RU"/>
              </w:rPr>
            </w:pPr>
            <w:r w:rsidRPr="00CE0BE2">
              <w:rPr>
                <w:sz w:val="24"/>
                <w:szCs w:val="24"/>
                <w:lang w:val="tt-RU"/>
              </w:rPr>
              <w:t>Биология,5 кл., Казан, “Магариф”, 2015</w:t>
            </w:r>
          </w:p>
        </w:tc>
        <w:tc>
          <w:tcPr>
            <w:tcW w:w="720" w:type="dxa"/>
          </w:tcPr>
          <w:p w:rsidR="00CE0BE2" w:rsidRPr="00CE0BE2" w:rsidRDefault="00CE0BE2" w:rsidP="00CE0BE2">
            <w:pPr>
              <w:widowControl/>
              <w:autoSpaceDE/>
              <w:autoSpaceDN/>
              <w:jc w:val="both"/>
              <w:rPr>
                <w:sz w:val="24"/>
                <w:szCs w:val="24"/>
                <w:lang w:val="tt-RU"/>
              </w:rPr>
            </w:pPr>
          </w:p>
        </w:tc>
      </w:tr>
      <w:tr w:rsidR="00CE0BE2" w:rsidRPr="00CE0BE2" w:rsidTr="008D22CD">
        <w:tc>
          <w:tcPr>
            <w:tcW w:w="900" w:type="dxa"/>
          </w:tcPr>
          <w:p w:rsidR="00CE0BE2" w:rsidRPr="00CE0BE2" w:rsidRDefault="00CE0BE2" w:rsidP="00CE0BE2">
            <w:pPr>
              <w:widowControl/>
              <w:autoSpaceDE/>
              <w:autoSpaceDN/>
              <w:jc w:val="both"/>
              <w:rPr>
                <w:sz w:val="24"/>
                <w:szCs w:val="24"/>
                <w:lang w:val="tt-RU"/>
              </w:rPr>
            </w:pPr>
          </w:p>
        </w:tc>
        <w:tc>
          <w:tcPr>
            <w:tcW w:w="1080" w:type="dxa"/>
          </w:tcPr>
          <w:p w:rsidR="00CE0BE2" w:rsidRPr="00CE0BE2" w:rsidRDefault="00CE0BE2" w:rsidP="00CE0BE2">
            <w:pPr>
              <w:widowControl/>
              <w:autoSpaceDE/>
              <w:autoSpaceDN/>
              <w:jc w:val="both"/>
              <w:rPr>
                <w:sz w:val="24"/>
                <w:szCs w:val="24"/>
                <w:lang w:val="tt-RU"/>
              </w:rPr>
            </w:pPr>
            <w:r w:rsidRPr="00CE0BE2">
              <w:rPr>
                <w:sz w:val="24"/>
                <w:szCs w:val="24"/>
                <w:lang w:val="tt-RU"/>
              </w:rPr>
              <w:t>Биология</w:t>
            </w:r>
          </w:p>
        </w:tc>
        <w:tc>
          <w:tcPr>
            <w:tcW w:w="1980" w:type="dxa"/>
          </w:tcPr>
          <w:p w:rsidR="00CE0BE2" w:rsidRPr="00CE0BE2" w:rsidRDefault="00CE0BE2" w:rsidP="00CE0BE2">
            <w:pPr>
              <w:widowControl/>
              <w:autoSpaceDE/>
              <w:autoSpaceDN/>
              <w:jc w:val="both"/>
              <w:rPr>
                <w:sz w:val="24"/>
                <w:szCs w:val="24"/>
                <w:lang w:val="tt-RU"/>
              </w:rPr>
            </w:pPr>
            <w:r w:rsidRPr="00CE0BE2">
              <w:rPr>
                <w:sz w:val="24"/>
                <w:szCs w:val="24"/>
                <w:lang w:val="tt-RU"/>
              </w:rPr>
              <w:t>Рабочие программы по биологии. Москва. Глобус. 2006</w:t>
            </w:r>
          </w:p>
        </w:tc>
        <w:tc>
          <w:tcPr>
            <w:tcW w:w="2109" w:type="dxa"/>
          </w:tcPr>
          <w:p w:rsidR="00CE0BE2" w:rsidRPr="00CE0BE2" w:rsidRDefault="00CE0BE2" w:rsidP="00CE0BE2">
            <w:pPr>
              <w:widowControl/>
              <w:autoSpaceDE/>
              <w:autoSpaceDN/>
              <w:jc w:val="both"/>
              <w:rPr>
                <w:sz w:val="24"/>
                <w:szCs w:val="24"/>
                <w:lang w:val="tt-RU"/>
              </w:rPr>
            </w:pPr>
            <w:r w:rsidRPr="00CE0BE2">
              <w:rPr>
                <w:sz w:val="24"/>
                <w:szCs w:val="24"/>
                <w:lang w:val="tt-RU"/>
              </w:rPr>
              <w:t>Н.И.Сонин, В.Б.Захаров,В.В.Пасечник, И.Н.Пономарева</w:t>
            </w:r>
          </w:p>
        </w:tc>
        <w:tc>
          <w:tcPr>
            <w:tcW w:w="2135" w:type="dxa"/>
          </w:tcPr>
          <w:p w:rsidR="00CE0BE2" w:rsidRPr="00CE0BE2" w:rsidRDefault="00CE0BE2" w:rsidP="00CE0BE2">
            <w:pPr>
              <w:widowControl/>
              <w:autoSpaceDE/>
              <w:autoSpaceDN/>
              <w:jc w:val="both"/>
              <w:rPr>
                <w:sz w:val="24"/>
                <w:szCs w:val="24"/>
                <w:lang w:val="tt-RU"/>
              </w:rPr>
            </w:pPr>
            <w:r w:rsidRPr="00CE0BE2">
              <w:rPr>
                <w:sz w:val="24"/>
                <w:szCs w:val="24"/>
                <w:lang w:val="tt-RU"/>
              </w:rPr>
              <w:t xml:space="preserve"> В.В.Пасечник</w:t>
            </w:r>
          </w:p>
        </w:tc>
        <w:tc>
          <w:tcPr>
            <w:tcW w:w="2160" w:type="dxa"/>
          </w:tcPr>
          <w:p w:rsidR="00CE0BE2" w:rsidRPr="00CE0BE2" w:rsidRDefault="00CE0BE2" w:rsidP="00CE0BE2">
            <w:pPr>
              <w:widowControl/>
              <w:autoSpaceDE/>
              <w:autoSpaceDN/>
              <w:rPr>
                <w:sz w:val="24"/>
                <w:szCs w:val="24"/>
                <w:lang w:val="tt-RU"/>
              </w:rPr>
            </w:pPr>
            <w:r w:rsidRPr="00CE0BE2">
              <w:rPr>
                <w:sz w:val="24"/>
                <w:szCs w:val="24"/>
                <w:lang w:val="tt-RU"/>
              </w:rPr>
              <w:t>Биология. 6 кл. Дрофа, 2009</w:t>
            </w:r>
          </w:p>
        </w:tc>
        <w:tc>
          <w:tcPr>
            <w:tcW w:w="720" w:type="dxa"/>
          </w:tcPr>
          <w:p w:rsidR="00CE0BE2" w:rsidRPr="00CE0BE2" w:rsidRDefault="00CE0BE2" w:rsidP="00CE0BE2">
            <w:pPr>
              <w:widowControl/>
              <w:autoSpaceDE/>
              <w:autoSpaceDN/>
              <w:jc w:val="both"/>
              <w:rPr>
                <w:sz w:val="24"/>
                <w:szCs w:val="24"/>
                <w:lang w:val="tt-RU"/>
              </w:rPr>
            </w:pPr>
            <w:r w:rsidRPr="00CE0BE2">
              <w:rPr>
                <w:sz w:val="24"/>
                <w:szCs w:val="24"/>
              </w:rPr>
              <w:t>100</w:t>
            </w:r>
          </w:p>
        </w:tc>
      </w:tr>
      <w:tr w:rsidR="00CE0BE2" w:rsidRPr="00CE0BE2" w:rsidTr="008D22CD">
        <w:tc>
          <w:tcPr>
            <w:tcW w:w="900" w:type="dxa"/>
          </w:tcPr>
          <w:p w:rsidR="00CE0BE2" w:rsidRPr="00CE0BE2" w:rsidRDefault="00CE0BE2" w:rsidP="00CE0BE2">
            <w:pPr>
              <w:widowControl/>
              <w:autoSpaceDE/>
              <w:autoSpaceDN/>
              <w:jc w:val="both"/>
              <w:rPr>
                <w:sz w:val="24"/>
                <w:szCs w:val="24"/>
                <w:lang w:val="tt-RU"/>
              </w:rPr>
            </w:pPr>
          </w:p>
        </w:tc>
        <w:tc>
          <w:tcPr>
            <w:tcW w:w="1080" w:type="dxa"/>
          </w:tcPr>
          <w:p w:rsidR="00CE0BE2" w:rsidRPr="00CE0BE2" w:rsidRDefault="00CE0BE2" w:rsidP="00CE0BE2">
            <w:pPr>
              <w:widowControl/>
              <w:autoSpaceDE/>
              <w:autoSpaceDN/>
              <w:jc w:val="both"/>
              <w:rPr>
                <w:sz w:val="24"/>
                <w:szCs w:val="24"/>
                <w:lang w:val="tt-RU"/>
              </w:rPr>
            </w:pPr>
          </w:p>
        </w:tc>
        <w:tc>
          <w:tcPr>
            <w:tcW w:w="1980" w:type="dxa"/>
          </w:tcPr>
          <w:p w:rsidR="00CE0BE2" w:rsidRPr="00CE0BE2" w:rsidRDefault="00CE0BE2" w:rsidP="00CE0BE2">
            <w:pPr>
              <w:widowControl/>
              <w:autoSpaceDE/>
              <w:autoSpaceDN/>
              <w:jc w:val="both"/>
              <w:rPr>
                <w:sz w:val="24"/>
                <w:szCs w:val="24"/>
                <w:lang w:val="tt-RU"/>
              </w:rPr>
            </w:pPr>
          </w:p>
        </w:tc>
        <w:tc>
          <w:tcPr>
            <w:tcW w:w="2109" w:type="dxa"/>
          </w:tcPr>
          <w:p w:rsidR="00CE0BE2" w:rsidRPr="00CE0BE2" w:rsidRDefault="00CE0BE2" w:rsidP="00CE0BE2">
            <w:pPr>
              <w:widowControl/>
              <w:autoSpaceDE/>
              <w:autoSpaceDN/>
              <w:jc w:val="both"/>
              <w:rPr>
                <w:sz w:val="24"/>
                <w:szCs w:val="24"/>
                <w:lang w:val="tt-RU"/>
              </w:rPr>
            </w:pPr>
          </w:p>
        </w:tc>
        <w:tc>
          <w:tcPr>
            <w:tcW w:w="2135" w:type="dxa"/>
          </w:tcPr>
          <w:p w:rsidR="00CE0BE2" w:rsidRPr="00CE0BE2" w:rsidRDefault="00CE0BE2" w:rsidP="00CE0BE2">
            <w:pPr>
              <w:widowControl/>
              <w:autoSpaceDE/>
              <w:autoSpaceDN/>
              <w:jc w:val="both"/>
              <w:rPr>
                <w:sz w:val="24"/>
                <w:szCs w:val="24"/>
                <w:lang w:val="tt-RU"/>
              </w:rPr>
            </w:pPr>
            <w:r w:rsidRPr="00CE0BE2">
              <w:rPr>
                <w:sz w:val="24"/>
                <w:szCs w:val="24"/>
                <w:lang w:val="tt-RU"/>
              </w:rPr>
              <w:t>Латюшин</w:t>
            </w:r>
          </w:p>
        </w:tc>
        <w:tc>
          <w:tcPr>
            <w:tcW w:w="2160" w:type="dxa"/>
          </w:tcPr>
          <w:p w:rsidR="00CE0BE2" w:rsidRPr="00CE0BE2" w:rsidRDefault="00CE0BE2" w:rsidP="00CE0BE2">
            <w:pPr>
              <w:widowControl/>
              <w:autoSpaceDE/>
              <w:autoSpaceDN/>
              <w:rPr>
                <w:sz w:val="24"/>
                <w:szCs w:val="24"/>
                <w:lang w:val="tt-RU"/>
              </w:rPr>
            </w:pPr>
            <w:r w:rsidRPr="00CE0BE2">
              <w:rPr>
                <w:sz w:val="24"/>
                <w:szCs w:val="24"/>
                <w:lang w:val="tt-RU"/>
              </w:rPr>
              <w:t>Биология. 7 кл. Казан, Мәгариф, 2009</w:t>
            </w:r>
          </w:p>
        </w:tc>
        <w:tc>
          <w:tcPr>
            <w:tcW w:w="720" w:type="dxa"/>
          </w:tcPr>
          <w:p w:rsidR="00CE0BE2" w:rsidRPr="00CE0BE2" w:rsidRDefault="00CE0BE2" w:rsidP="00CE0BE2">
            <w:pPr>
              <w:widowControl/>
              <w:autoSpaceDE/>
              <w:autoSpaceDN/>
              <w:jc w:val="both"/>
              <w:rPr>
                <w:sz w:val="24"/>
                <w:szCs w:val="24"/>
                <w:lang w:val="tt-RU"/>
              </w:rPr>
            </w:pPr>
            <w:r w:rsidRPr="00CE0BE2">
              <w:rPr>
                <w:sz w:val="24"/>
                <w:szCs w:val="24"/>
              </w:rPr>
              <w:t>100</w:t>
            </w:r>
          </w:p>
        </w:tc>
      </w:tr>
      <w:tr w:rsidR="00CE0BE2" w:rsidRPr="00CE0BE2" w:rsidTr="008D22CD">
        <w:tc>
          <w:tcPr>
            <w:tcW w:w="900" w:type="dxa"/>
          </w:tcPr>
          <w:p w:rsidR="00CE0BE2" w:rsidRPr="00CE0BE2" w:rsidRDefault="00CE0BE2" w:rsidP="00CE0BE2">
            <w:pPr>
              <w:widowControl/>
              <w:autoSpaceDE/>
              <w:autoSpaceDN/>
              <w:jc w:val="both"/>
              <w:rPr>
                <w:sz w:val="24"/>
                <w:szCs w:val="24"/>
                <w:lang w:val="tt-RU"/>
              </w:rPr>
            </w:pPr>
          </w:p>
        </w:tc>
        <w:tc>
          <w:tcPr>
            <w:tcW w:w="1080" w:type="dxa"/>
          </w:tcPr>
          <w:p w:rsidR="00CE0BE2" w:rsidRPr="00CE0BE2" w:rsidRDefault="00CE0BE2" w:rsidP="00CE0BE2">
            <w:pPr>
              <w:widowControl/>
              <w:autoSpaceDE/>
              <w:autoSpaceDN/>
              <w:jc w:val="both"/>
              <w:rPr>
                <w:sz w:val="24"/>
                <w:szCs w:val="24"/>
                <w:lang w:val="tt-RU"/>
              </w:rPr>
            </w:pPr>
          </w:p>
        </w:tc>
        <w:tc>
          <w:tcPr>
            <w:tcW w:w="1980" w:type="dxa"/>
          </w:tcPr>
          <w:p w:rsidR="00CE0BE2" w:rsidRPr="00CE0BE2" w:rsidRDefault="00CE0BE2" w:rsidP="00CE0BE2">
            <w:pPr>
              <w:widowControl/>
              <w:autoSpaceDE/>
              <w:autoSpaceDN/>
              <w:jc w:val="both"/>
              <w:rPr>
                <w:sz w:val="24"/>
                <w:szCs w:val="24"/>
                <w:lang w:val="tt-RU"/>
              </w:rPr>
            </w:pPr>
          </w:p>
        </w:tc>
        <w:tc>
          <w:tcPr>
            <w:tcW w:w="2109" w:type="dxa"/>
          </w:tcPr>
          <w:p w:rsidR="00CE0BE2" w:rsidRPr="00CE0BE2" w:rsidRDefault="00CE0BE2" w:rsidP="00CE0BE2">
            <w:pPr>
              <w:widowControl/>
              <w:autoSpaceDE/>
              <w:autoSpaceDN/>
              <w:jc w:val="both"/>
              <w:rPr>
                <w:sz w:val="24"/>
                <w:szCs w:val="24"/>
                <w:lang w:val="tt-RU"/>
              </w:rPr>
            </w:pPr>
          </w:p>
        </w:tc>
        <w:tc>
          <w:tcPr>
            <w:tcW w:w="2135" w:type="dxa"/>
          </w:tcPr>
          <w:p w:rsidR="00CE0BE2" w:rsidRPr="00CE0BE2" w:rsidRDefault="00CE0BE2" w:rsidP="00CE0BE2">
            <w:pPr>
              <w:widowControl/>
              <w:autoSpaceDE/>
              <w:autoSpaceDN/>
              <w:jc w:val="both"/>
              <w:rPr>
                <w:sz w:val="24"/>
                <w:szCs w:val="24"/>
                <w:lang w:val="tt-RU"/>
              </w:rPr>
            </w:pPr>
            <w:r w:rsidRPr="00CE0BE2">
              <w:rPr>
                <w:sz w:val="24"/>
                <w:szCs w:val="24"/>
                <w:lang w:val="tt-RU"/>
              </w:rPr>
              <w:t>Колесов</w:t>
            </w:r>
          </w:p>
        </w:tc>
        <w:tc>
          <w:tcPr>
            <w:tcW w:w="2160" w:type="dxa"/>
          </w:tcPr>
          <w:p w:rsidR="00CE0BE2" w:rsidRPr="00CE0BE2" w:rsidRDefault="00CE0BE2" w:rsidP="00CE0BE2">
            <w:pPr>
              <w:widowControl/>
              <w:autoSpaceDE/>
              <w:autoSpaceDN/>
              <w:rPr>
                <w:sz w:val="24"/>
                <w:szCs w:val="24"/>
                <w:lang w:val="tt-RU"/>
              </w:rPr>
            </w:pPr>
            <w:r w:rsidRPr="00CE0BE2">
              <w:rPr>
                <w:sz w:val="24"/>
                <w:szCs w:val="24"/>
                <w:lang w:val="tt-RU"/>
              </w:rPr>
              <w:t>Биология. 8 кл.М., “Дрофа”, 2009</w:t>
            </w:r>
          </w:p>
          <w:p w:rsidR="00CE0BE2" w:rsidRPr="00CE0BE2" w:rsidRDefault="00CE0BE2" w:rsidP="00CE0BE2">
            <w:pPr>
              <w:widowControl/>
              <w:autoSpaceDE/>
              <w:autoSpaceDN/>
              <w:rPr>
                <w:sz w:val="24"/>
                <w:szCs w:val="24"/>
                <w:lang w:val="tt-RU"/>
              </w:rPr>
            </w:pPr>
          </w:p>
        </w:tc>
        <w:tc>
          <w:tcPr>
            <w:tcW w:w="720" w:type="dxa"/>
          </w:tcPr>
          <w:p w:rsidR="00CE0BE2" w:rsidRPr="00CE0BE2" w:rsidRDefault="00CE0BE2" w:rsidP="00CE0BE2">
            <w:pPr>
              <w:widowControl/>
              <w:autoSpaceDE/>
              <w:autoSpaceDN/>
              <w:jc w:val="both"/>
              <w:rPr>
                <w:sz w:val="24"/>
                <w:szCs w:val="24"/>
                <w:lang w:val="tt-RU"/>
              </w:rPr>
            </w:pPr>
            <w:r w:rsidRPr="00CE0BE2">
              <w:rPr>
                <w:sz w:val="24"/>
                <w:szCs w:val="24"/>
              </w:rPr>
              <w:t>100</w:t>
            </w:r>
          </w:p>
        </w:tc>
      </w:tr>
      <w:tr w:rsidR="00CE0BE2" w:rsidRPr="00CE0BE2" w:rsidTr="008D22CD">
        <w:tc>
          <w:tcPr>
            <w:tcW w:w="900" w:type="dxa"/>
          </w:tcPr>
          <w:p w:rsidR="00CE0BE2" w:rsidRPr="00CE0BE2" w:rsidRDefault="00CE0BE2" w:rsidP="00CE0BE2">
            <w:pPr>
              <w:widowControl/>
              <w:autoSpaceDE/>
              <w:autoSpaceDN/>
              <w:jc w:val="both"/>
              <w:rPr>
                <w:sz w:val="24"/>
                <w:szCs w:val="24"/>
                <w:lang w:val="tt-RU"/>
              </w:rPr>
            </w:pPr>
          </w:p>
        </w:tc>
        <w:tc>
          <w:tcPr>
            <w:tcW w:w="1080" w:type="dxa"/>
          </w:tcPr>
          <w:p w:rsidR="00CE0BE2" w:rsidRPr="00CE0BE2" w:rsidRDefault="00CE0BE2" w:rsidP="00CE0BE2">
            <w:pPr>
              <w:widowControl/>
              <w:autoSpaceDE/>
              <w:autoSpaceDN/>
              <w:jc w:val="both"/>
              <w:rPr>
                <w:sz w:val="24"/>
                <w:szCs w:val="24"/>
                <w:lang w:val="tt-RU"/>
              </w:rPr>
            </w:pPr>
          </w:p>
        </w:tc>
        <w:tc>
          <w:tcPr>
            <w:tcW w:w="1980" w:type="dxa"/>
          </w:tcPr>
          <w:p w:rsidR="00CE0BE2" w:rsidRPr="00CE0BE2" w:rsidRDefault="00CE0BE2" w:rsidP="00CE0BE2">
            <w:pPr>
              <w:widowControl/>
              <w:autoSpaceDE/>
              <w:autoSpaceDN/>
              <w:jc w:val="both"/>
              <w:rPr>
                <w:sz w:val="24"/>
                <w:szCs w:val="24"/>
                <w:lang w:val="tt-RU"/>
              </w:rPr>
            </w:pPr>
          </w:p>
        </w:tc>
        <w:tc>
          <w:tcPr>
            <w:tcW w:w="2109" w:type="dxa"/>
          </w:tcPr>
          <w:p w:rsidR="00CE0BE2" w:rsidRPr="00CE0BE2" w:rsidRDefault="00CE0BE2" w:rsidP="00CE0BE2">
            <w:pPr>
              <w:widowControl/>
              <w:autoSpaceDE/>
              <w:autoSpaceDN/>
              <w:jc w:val="both"/>
              <w:rPr>
                <w:sz w:val="24"/>
                <w:szCs w:val="24"/>
                <w:lang w:val="tt-RU"/>
              </w:rPr>
            </w:pPr>
          </w:p>
        </w:tc>
        <w:tc>
          <w:tcPr>
            <w:tcW w:w="2135" w:type="dxa"/>
          </w:tcPr>
          <w:p w:rsidR="00CE0BE2" w:rsidRPr="00CE0BE2" w:rsidRDefault="00CE0BE2" w:rsidP="00CE0BE2">
            <w:pPr>
              <w:widowControl/>
              <w:autoSpaceDE/>
              <w:autoSpaceDN/>
              <w:jc w:val="both"/>
              <w:rPr>
                <w:sz w:val="24"/>
                <w:szCs w:val="24"/>
                <w:lang w:val="tt-RU"/>
              </w:rPr>
            </w:pPr>
          </w:p>
          <w:p w:rsidR="00CE0BE2" w:rsidRPr="00CE0BE2" w:rsidRDefault="00CE0BE2" w:rsidP="00CE0BE2">
            <w:pPr>
              <w:widowControl/>
              <w:autoSpaceDE/>
              <w:autoSpaceDN/>
              <w:jc w:val="both"/>
              <w:rPr>
                <w:sz w:val="24"/>
                <w:szCs w:val="24"/>
                <w:lang w:val="tt-RU"/>
              </w:rPr>
            </w:pPr>
            <w:r w:rsidRPr="00CE0BE2">
              <w:rPr>
                <w:sz w:val="24"/>
                <w:szCs w:val="24"/>
                <w:lang w:val="tt-RU"/>
              </w:rPr>
              <w:t>Каменский А.А.и др.</w:t>
            </w:r>
          </w:p>
        </w:tc>
        <w:tc>
          <w:tcPr>
            <w:tcW w:w="2160" w:type="dxa"/>
          </w:tcPr>
          <w:p w:rsidR="00CE0BE2" w:rsidRPr="00CE0BE2" w:rsidRDefault="00CE0BE2" w:rsidP="00CE0BE2">
            <w:pPr>
              <w:widowControl/>
              <w:autoSpaceDE/>
              <w:autoSpaceDN/>
              <w:rPr>
                <w:sz w:val="24"/>
                <w:szCs w:val="24"/>
                <w:lang w:val="tt-RU"/>
              </w:rPr>
            </w:pPr>
            <w:r w:rsidRPr="00CE0BE2">
              <w:rPr>
                <w:sz w:val="24"/>
                <w:szCs w:val="24"/>
                <w:lang w:val="tt-RU"/>
              </w:rPr>
              <w:t>Биология. 9 кл. М.,”Дрофа”,2010</w:t>
            </w:r>
          </w:p>
        </w:tc>
        <w:tc>
          <w:tcPr>
            <w:tcW w:w="720" w:type="dxa"/>
          </w:tcPr>
          <w:p w:rsidR="00CE0BE2" w:rsidRPr="00CE0BE2" w:rsidRDefault="00CE0BE2" w:rsidP="00CE0BE2">
            <w:pPr>
              <w:widowControl/>
              <w:autoSpaceDE/>
              <w:autoSpaceDN/>
              <w:jc w:val="both"/>
              <w:rPr>
                <w:sz w:val="24"/>
                <w:szCs w:val="24"/>
              </w:rPr>
            </w:pPr>
          </w:p>
          <w:p w:rsidR="00CE0BE2" w:rsidRPr="00CE0BE2" w:rsidRDefault="00CE0BE2" w:rsidP="00CE0BE2">
            <w:pPr>
              <w:widowControl/>
              <w:autoSpaceDE/>
              <w:autoSpaceDN/>
              <w:jc w:val="both"/>
              <w:rPr>
                <w:sz w:val="24"/>
                <w:szCs w:val="24"/>
              </w:rPr>
            </w:pPr>
          </w:p>
          <w:p w:rsidR="00CE0BE2" w:rsidRPr="00CE0BE2" w:rsidRDefault="00CE0BE2" w:rsidP="00CE0BE2">
            <w:pPr>
              <w:widowControl/>
              <w:autoSpaceDE/>
              <w:autoSpaceDN/>
              <w:jc w:val="both"/>
              <w:rPr>
                <w:sz w:val="24"/>
                <w:szCs w:val="24"/>
                <w:lang w:val="tt-RU"/>
              </w:rPr>
            </w:pPr>
            <w:r w:rsidRPr="00CE0BE2">
              <w:rPr>
                <w:sz w:val="24"/>
                <w:szCs w:val="24"/>
              </w:rPr>
              <w:t>100</w:t>
            </w:r>
          </w:p>
        </w:tc>
      </w:tr>
      <w:tr w:rsidR="00CE0BE2" w:rsidRPr="00CE0BE2" w:rsidTr="008D22CD">
        <w:tc>
          <w:tcPr>
            <w:tcW w:w="900" w:type="dxa"/>
          </w:tcPr>
          <w:p w:rsidR="00CE0BE2" w:rsidRPr="00CE0BE2" w:rsidRDefault="00CE0BE2" w:rsidP="00CE0BE2">
            <w:pPr>
              <w:widowControl/>
              <w:autoSpaceDE/>
              <w:autoSpaceDN/>
              <w:jc w:val="both"/>
              <w:rPr>
                <w:sz w:val="24"/>
                <w:szCs w:val="24"/>
                <w:lang w:val="tt-RU"/>
              </w:rPr>
            </w:pPr>
          </w:p>
        </w:tc>
        <w:tc>
          <w:tcPr>
            <w:tcW w:w="1080" w:type="dxa"/>
          </w:tcPr>
          <w:p w:rsidR="00CE0BE2" w:rsidRPr="00CE0BE2" w:rsidRDefault="00CE0BE2" w:rsidP="00CE0BE2">
            <w:pPr>
              <w:widowControl/>
              <w:autoSpaceDE/>
              <w:autoSpaceDN/>
              <w:jc w:val="both"/>
              <w:rPr>
                <w:sz w:val="24"/>
                <w:szCs w:val="24"/>
                <w:lang w:val="tt-RU"/>
              </w:rPr>
            </w:pPr>
            <w:r w:rsidRPr="00CE0BE2">
              <w:rPr>
                <w:sz w:val="24"/>
                <w:szCs w:val="24"/>
                <w:lang w:val="tt-RU"/>
              </w:rPr>
              <w:t>География</w:t>
            </w:r>
          </w:p>
        </w:tc>
        <w:tc>
          <w:tcPr>
            <w:tcW w:w="1980" w:type="dxa"/>
          </w:tcPr>
          <w:p w:rsidR="00CE0BE2" w:rsidRPr="00CE0BE2" w:rsidRDefault="00CE0BE2" w:rsidP="00CE0BE2">
            <w:pPr>
              <w:widowControl/>
              <w:autoSpaceDE/>
              <w:autoSpaceDN/>
              <w:jc w:val="both"/>
              <w:rPr>
                <w:sz w:val="24"/>
                <w:szCs w:val="24"/>
                <w:lang w:val="tt-RU"/>
              </w:rPr>
            </w:pPr>
            <w:r w:rsidRPr="00CE0BE2">
              <w:rPr>
                <w:sz w:val="24"/>
                <w:szCs w:val="24"/>
                <w:lang w:val="tt-RU"/>
              </w:rPr>
              <w:t xml:space="preserve">Примерные программы по учебным предметам. География. 6-9 классы. Москва, Просвещение, 2010. </w:t>
            </w:r>
          </w:p>
        </w:tc>
        <w:tc>
          <w:tcPr>
            <w:tcW w:w="2109" w:type="dxa"/>
          </w:tcPr>
          <w:p w:rsidR="00CE0BE2" w:rsidRPr="00CE0BE2" w:rsidRDefault="00CE0BE2" w:rsidP="00CE0BE2">
            <w:pPr>
              <w:widowControl/>
              <w:autoSpaceDE/>
              <w:autoSpaceDN/>
              <w:jc w:val="both"/>
              <w:rPr>
                <w:sz w:val="24"/>
                <w:szCs w:val="24"/>
                <w:lang w:val="tt-RU"/>
              </w:rPr>
            </w:pPr>
            <w:r w:rsidRPr="00CE0BE2">
              <w:rPr>
                <w:sz w:val="24"/>
                <w:szCs w:val="24"/>
                <w:lang w:val="tt-RU"/>
              </w:rPr>
              <w:t>А.А.Кузнецов</w:t>
            </w:r>
          </w:p>
        </w:tc>
        <w:tc>
          <w:tcPr>
            <w:tcW w:w="2135" w:type="dxa"/>
          </w:tcPr>
          <w:p w:rsidR="00CE0BE2" w:rsidRPr="00CE0BE2" w:rsidRDefault="00CE0BE2" w:rsidP="00CE0BE2">
            <w:pPr>
              <w:widowControl/>
              <w:autoSpaceDE/>
              <w:autoSpaceDN/>
              <w:jc w:val="both"/>
              <w:rPr>
                <w:sz w:val="24"/>
                <w:szCs w:val="24"/>
                <w:lang w:val="tt-RU"/>
              </w:rPr>
            </w:pPr>
            <w:r w:rsidRPr="00CE0BE2">
              <w:rPr>
                <w:sz w:val="24"/>
                <w:szCs w:val="24"/>
                <w:lang w:val="tt-RU"/>
              </w:rPr>
              <w:t xml:space="preserve"> А.А.Плешаков, Н.И.Сонин</w:t>
            </w:r>
          </w:p>
        </w:tc>
        <w:tc>
          <w:tcPr>
            <w:tcW w:w="2160" w:type="dxa"/>
          </w:tcPr>
          <w:p w:rsidR="00CE0BE2" w:rsidRPr="00CE0BE2" w:rsidRDefault="00CE0BE2" w:rsidP="00CE0BE2">
            <w:pPr>
              <w:widowControl/>
              <w:autoSpaceDE/>
              <w:autoSpaceDN/>
              <w:rPr>
                <w:sz w:val="24"/>
                <w:szCs w:val="24"/>
                <w:lang w:val="tt-RU"/>
              </w:rPr>
            </w:pPr>
            <w:r w:rsidRPr="00CE0BE2">
              <w:rPr>
                <w:sz w:val="24"/>
                <w:szCs w:val="24"/>
                <w:lang w:val="tt-RU"/>
              </w:rPr>
              <w:t>География,5 кл. Казан, ТКН, 2015</w:t>
            </w:r>
          </w:p>
        </w:tc>
        <w:tc>
          <w:tcPr>
            <w:tcW w:w="720" w:type="dxa"/>
          </w:tcPr>
          <w:p w:rsidR="00CE0BE2" w:rsidRPr="00CE0BE2" w:rsidRDefault="00CE0BE2" w:rsidP="00CE0BE2">
            <w:pPr>
              <w:widowControl/>
              <w:autoSpaceDE/>
              <w:autoSpaceDN/>
              <w:jc w:val="both"/>
              <w:rPr>
                <w:sz w:val="24"/>
                <w:szCs w:val="24"/>
                <w:lang w:val="tt-RU"/>
              </w:rPr>
            </w:pPr>
            <w:r w:rsidRPr="00CE0BE2">
              <w:rPr>
                <w:sz w:val="24"/>
                <w:szCs w:val="24"/>
                <w:lang w:val="tt-RU"/>
              </w:rPr>
              <w:t>100</w:t>
            </w:r>
          </w:p>
        </w:tc>
      </w:tr>
      <w:tr w:rsidR="00CE0BE2" w:rsidRPr="00CE0BE2" w:rsidTr="008D22CD">
        <w:tc>
          <w:tcPr>
            <w:tcW w:w="900" w:type="dxa"/>
          </w:tcPr>
          <w:p w:rsidR="00CE0BE2" w:rsidRPr="00CE0BE2" w:rsidRDefault="00CE0BE2" w:rsidP="00CE0BE2">
            <w:pPr>
              <w:widowControl/>
              <w:autoSpaceDE/>
              <w:autoSpaceDN/>
              <w:jc w:val="both"/>
              <w:rPr>
                <w:sz w:val="24"/>
                <w:szCs w:val="24"/>
                <w:lang w:val="tt-RU"/>
              </w:rPr>
            </w:pPr>
          </w:p>
        </w:tc>
        <w:tc>
          <w:tcPr>
            <w:tcW w:w="1080" w:type="dxa"/>
          </w:tcPr>
          <w:p w:rsidR="00CE0BE2" w:rsidRPr="00CE0BE2" w:rsidRDefault="00CE0BE2" w:rsidP="00CE0BE2">
            <w:pPr>
              <w:widowControl/>
              <w:autoSpaceDE/>
              <w:autoSpaceDN/>
              <w:jc w:val="both"/>
              <w:rPr>
                <w:sz w:val="24"/>
                <w:szCs w:val="24"/>
                <w:lang w:val="tt-RU"/>
              </w:rPr>
            </w:pPr>
          </w:p>
        </w:tc>
        <w:tc>
          <w:tcPr>
            <w:tcW w:w="1980" w:type="dxa"/>
          </w:tcPr>
          <w:p w:rsidR="00CE0BE2" w:rsidRPr="00CE0BE2" w:rsidRDefault="00CE0BE2" w:rsidP="00CE0BE2">
            <w:pPr>
              <w:widowControl/>
              <w:autoSpaceDE/>
              <w:autoSpaceDN/>
              <w:jc w:val="both"/>
              <w:rPr>
                <w:sz w:val="24"/>
                <w:szCs w:val="24"/>
                <w:lang w:val="tt-RU"/>
              </w:rPr>
            </w:pPr>
          </w:p>
        </w:tc>
        <w:tc>
          <w:tcPr>
            <w:tcW w:w="2109" w:type="dxa"/>
          </w:tcPr>
          <w:p w:rsidR="00CE0BE2" w:rsidRPr="00CE0BE2" w:rsidRDefault="00CE0BE2" w:rsidP="00CE0BE2">
            <w:pPr>
              <w:widowControl/>
              <w:autoSpaceDE/>
              <w:autoSpaceDN/>
              <w:jc w:val="both"/>
              <w:rPr>
                <w:sz w:val="24"/>
                <w:szCs w:val="24"/>
                <w:lang w:val="tt-RU"/>
              </w:rPr>
            </w:pPr>
          </w:p>
        </w:tc>
        <w:tc>
          <w:tcPr>
            <w:tcW w:w="2135" w:type="dxa"/>
          </w:tcPr>
          <w:p w:rsidR="00CE0BE2" w:rsidRPr="00CE0BE2" w:rsidRDefault="00CE0BE2" w:rsidP="00CE0BE2">
            <w:pPr>
              <w:widowControl/>
              <w:autoSpaceDE/>
              <w:autoSpaceDN/>
              <w:jc w:val="both"/>
              <w:rPr>
                <w:sz w:val="24"/>
                <w:szCs w:val="24"/>
                <w:lang w:val="tt-RU"/>
              </w:rPr>
            </w:pPr>
            <w:r w:rsidRPr="00CE0BE2">
              <w:rPr>
                <w:sz w:val="24"/>
                <w:szCs w:val="24"/>
                <w:lang w:val="tt-RU"/>
              </w:rPr>
              <w:t>Т.П.Герасимова</w:t>
            </w:r>
          </w:p>
        </w:tc>
        <w:tc>
          <w:tcPr>
            <w:tcW w:w="2160" w:type="dxa"/>
          </w:tcPr>
          <w:p w:rsidR="00CE0BE2" w:rsidRPr="00CE0BE2" w:rsidRDefault="00CE0BE2" w:rsidP="00CE0BE2">
            <w:pPr>
              <w:widowControl/>
              <w:autoSpaceDE/>
              <w:autoSpaceDN/>
              <w:rPr>
                <w:sz w:val="24"/>
                <w:szCs w:val="24"/>
                <w:lang w:val="tt-RU"/>
              </w:rPr>
            </w:pPr>
            <w:r w:rsidRPr="00CE0BE2">
              <w:rPr>
                <w:sz w:val="24"/>
                <w:szCs w:val="24"/>
                <w:lang w:val="tt-RU"/>
              </w:rPr>
              <w:t>География. 6 кл. Казан, Мәгариф, 2009</w:t>
            </w:r>
          </w:p>
        </w:tc>
        <w:tc>
          <w:tcPr>
            <w:tcW w:w="720" w:type="dxa"/>
          </w:tcPr>
          <w:p w:rsidR="00CE0BE2" w:rsidRPr="00CE0BE2" w:rsidRDefault="00CE0BE2" w:rsidP="00CE0BE2">
            <w:pPr>
              <w:widowControl/>
              <w:autoSpaceDE/>
              <w:autoSpaceDN/>
              <w:jc w:val="both"/>
              <w:rPr>
                <w:sz w:val="24"/>
                <w:szCs w:val="24"/>
                <w:lang w:val="tt-RU"/>
              </w:rPr>
            </w:pPr>
            <w:r w:rsidRPr="00CE0BE2">
              <w:rPr>
                <w:sz w:val="24"/>
                <w:szCs w:val="24"/>
              </w:rPr>
              <w:t>100</w:t>
            </w:r>
          </w:p>
        </w:tc>
      </w:tr>
      <w:tr w:rsidR="00CE0BE2" w:rsidRPr="00CE0BE2" w:rsidTr="008D22CD">
        <w:tc>
          <w:tcPr>
            <w:tcW w:w="900" w:type="dxa"/>
          </w:tcPr>
          <w:p w:rsidR="00CE0BE2" w:rsidRPr="00CE0BE2" w:rsidRDefault="00CE0BE2" w:rsidP="00CE0BE2">
            <w:pPr>
              <w:widowControl/>
              <w:autoSpaceDE/>
              <w:autoSpaceDN/>
              <w:jc w:val="both"/>
              <w:rPr>
                <w:sz w:val="24"/>
                <w:szCs w:val="24"/>
                <w:lang w:val="tt-RU"/>
              </w:rPr>
            </w:pPr>
          </w:p>
        </w:tc>
        <w:tc>
          <w:tcPr>
            <w:tcW w:w="1080" w:type="dxa"/>
          </w:tcPr>
          <w:p w:rsidR="00CE0BE2" w:rsidRPr="00CE0BE2" w:rsidRDefault="00CE0BE2" w:rsidP="00CE0BE2">
            <w:pPr>
              <w:widowControl/>
              <w:autoSpaceDE/>
              <w:autoSpaceDN/>
              <w:jc w:val="both"/>
              <w:rPr>
                <w:sz w:val="24"/>
                <w:szCs w:val="24"/>
                <w:lang w:val="tt-RU"/>
              </w:rPr>
            </w:pPr>
          </w:p>
        </w:tc>
        <w:tc>
          <w:tcPr>
            <w:tcW w:w="1980" w:type="dxa"/>
          </w:tcPr>
          <w:p w:rsidR="00CE0BE2" w:rsidRPr="00CE0BE2" w:rsidRDefault="00CE0BE2" w:rsidP="00CE0BE2">
            <w:pPr>
              <w:widowControl/>
              <w:autoSpaceDE/>
              <w:autoSpaceDN/>
              <w:jc w:val="both"/>
              <w:rPr>
                <w:sz w:val="24"/>
                <w:szCs w:val="24"/>
                <w:lang w:val="tt-RU"/>
              </w:rPr>
            </w:pPr>
          </w:p>
        </w:tc>
        <w:tc>
          <w:tcPr>
            <w:tcW w:w="2109" w:type="dxa"/>
          </w:tcPr>
          <w:p w:rsidR="00CE0BE2" w:rsidRPr="00CE0BE2" w:rsidRDefault="00CE0BE2" w:rsidP="00CE0BE2">
            <w:pPr>
              <w:widowControl/>
              <w:autoSpaceDE/>
              <w:autoSpaceDN/>
              <w:jc w:val="both"/>
              <w:rPr>
                <w:sz w:val="24"/>
                <w:szCs w:val="24"/>
                <w:lang w:val="tt-RU"/>
              </w:rPr>
            </w:pPr>
          </w:p>
        </w:tc>
        <w:tc>
          <w:tcPr>
            <w:tcW w:w="2135" w:type="dxa"/>
          </w:tcPr>
          <w:p w:rsidR="00CE0BE2" w:rsidRPr="00CE0BE2" w:rsidRDefault="00CE0BE2" w:rsidP="00CE0BE2">
            <w:pPr>
              <w:widowControl/>
              <w:autoSpaceDE/>
              <w:autoSpaceDN/>
              <w:jc w:val="both"/>
              <w:rPr>
                <w:sz w:val="24"/>
                <w:szCs w:val="24"/>
                <w:lang w:val="tt-RU"/>
              </w:rPr>
            </w:pPr>
          </w:p>
          <w:p w:rsidR="00CE0BE2" w:rsidRPr="00CE0BE2" w:rsidRDefault="00CE0BE2" w:rsidP="00CE0BE2">
            <w:pPr>
              <w:widowControl/>
              <w:autoSpaceDE/>
              <w:autoSpaceDN/>
              <w:jc w:val="both"/>
              <w:rPr>
                <w:sz w:val="24"/>
                <w:szCs w:val="24"/>
                <w:lang w:val="tt-RU"/>
              </w:rPr>
            </w:pPr>
            <w:r w:rsidRPr="00CE0BE2">
              <w:rPr>
                <w:sz w:val="24"/>
                <w:szCs w:val="24"/>
                <w:lang w:val="tt-RU"/>
              </w:rPr>
              <w:t>В.А.Коринская, И.В.Душина, В.А.</w:t>
            </w:r>
            <w:r w:rsidRPr="00CE0BE2">
              <w:rPr>
                <w:sz w:val="24"/>
                <w:szCs w:val="24"/>
              </w:rPr>
              <w:t>Щ</w:t>
            </w:r>
            <w:r w:rsidRPr="00CE0BE2">
              <w:rPr>
                <w:sz w:val="24"/>
                <w:szCs w:val="24"/>
                <w:lang w:val="tt-RU"/>
              </w:rPr>
              <w:t>енев</w:t>
            </w:r>
          </w:p>
        </w:tc>
        <w:tc>
          <w:tcPr>
            <w:tcW w:w="2160" w:type="dxa"/>
          </w:tcPr>
          <w:p w:rsidR="00CE0BE2" w:rsidRPr="00CE0BE2" w:rsidRDefault="00CE0BE2" w:rsidP="00CE0BE2">
            <w:pPr>
              <w:widowControl/>
              <w:autoSpaceDE/>
              <w:autoSpaceDN/>
              <w:rPr>
                <w:sz w:val="24"/>
                <w:szCs w:val="24"/>
                <w:lang w:val="tt-RU"/>
              </w:rPr>
            </w:pPr>
          </w:p>
          <w:p w:rsidR="00CE0BE2" w:rsidRPr="00CE0BE2" w:rsidRDefault="00CE0BE2" w:rsidP="00CE0BE2">
            <w:pPr>
              <w:widowControl/>
              <w:autoSpaceDE/>
              <w:autoSpaceDN/>
              <w:rPr>
                <w:sz w:val="24"/>
                <w:szCs w:val="24"/>
                <w:lang w:val="tt-RU"/>
              </w:rPr>
            </w:pPr>
            <w:r w:rsidRPr="00CE0BE2">
              <w:rPr>
                <w:sz w:val="24"/>
                <w:szCs w:val="24"/>
                <w:lang w:val="tt-RU"/>
              </w:rPr>
              <w:t>География. 7 кл. Казан, Мәгариф, 2009</w:t>
            </w:r>
          </w:p>
        </w:tc>
        <w:tc>
          <w:tcPr>
            <w:tcW w:w="720" w:type="dxa"/>
          </w:tcPr>
          <w:p w:rsidR="00CE0BE2" w:rsidRPr="00CE0BE2" w:rsidRDefault="00CE0BE2" w:rsidP="00CE0BE2">
            <w:pPr>
              <w:widowControl/>
              <w:autoSpaceDE/>
              <w:autoSpaceDN/>
              <w:jc w:val="both"/>
              <w:rPr>
                <w:sz w:val="24"/>
                <w:szCs w:val="24"/>
                <w:lang w:val="tt-RU"/>
              </w:rPr>
            </w:pPr>
            <w:r w:rsidRPr="00CE0BE2">
              <w:rPr>
                <w:sz w:val="24"/>
                <w:szCs w:val="24"/>
              </w:rPr>
              <w:t>100</w:t>
            </w:r>
          </w:p>
        </w:tc>
      </w:tr>
      <w:tr w:rsidR="00CE0BE2" w:rsidRPr="00CE0BE2" w:rsidTr="008D22CD">
        <w:tc>
          <w:tcPr>
            <w:tcW w:w="900" w:type="dxa"/>
          </w:tcPr>
          <w:p w:rsidR="00CE0BE2" w:rsidRPr="00CE0BE2" w:rsidRDefault="00CE0BE2" w:rsidP="00CE0BE2">
            <w:pPr>
              <w:widowControl/>
              <w:autoSpaceDE/>
              <w:autoSpaceDN/>
              <w:jc w:val="both"/>
              <w:rPr>
                <w:sz w:val="24"/>
                <w:szCs w:val="24"/>
                <w:lang w:val="tt-RU"/>
              </w:rPr>
            </w:pPr>
          </w:p>
        </w:tc>
        <w:tc>
          <w:tcPr>
            <w:tcW w:w="1080" w:type="dxa"/>
          </w:tcPr>
          <w:p w:rsidR="00CE0BE2" w:rsidRPr="00CE0BE2" w:rsidRDefault="00CE0BE2" w:rsidP="00CE0BE2">
            <w:pPr>
              <w:widowControl/>
              <w:autoSpaceDE/>
              <w:autoSpaceDN/>
              <w:jc w:val="both"/>
              <w:rPr>
                <w:sz w:val="24"/>
                <w:szCs w:val="24"/>
                <w:lang w:val="tt-RU"/>
              </w:rPr>
            </w:pPr>
          </w:p>
        </w:tc>
        <w:tc>
          <w:tcPr>
            <w:tcW w:w="1980" w:type="dxa"/>
          </w:tcPr>
          <w:p w:rsidR="00CE0BE2" w:rsidRPr="00CE0BE2" w:rsidRDefault="00CE0BE2" w:rsidP="00CE0BE2">
            <w:pPr>
              <w:widowControl/>
              <w:autoSpaceDE/>
              <w:autoSpaceDN/>
              <w:jc w:val="both"/>
              <w:rPr>
                <w:sz w:val="24"/>
                <w:szCs w:val="24"/>
                <w:lang w:val="tt-RU"/>
              </w:rPr>
            </w:pPr>
          </w:p>
        </w:tc>
        <w:tc>
          <w:tcPr>
            <w:tcW w:w="2109" w:type="dxa"/>
          </w:tcPr>
          <w:p w:rsidR="00CE0BE2" w:rsidRPr="00CE0BE2" w:rsidRDefault="00CE0BE2" w:rsidP="00CE0BE2">
            <w:pPr>
              <w:widowControl/>
              <w:autoSpaceDE/>
              <w:autoSpaceDN/>
              <w:jc w:val="both"/>
              <w:rPr>
                <w:sz w:val="24"/>
                <w:szCs w:val="24"/>
                <w:lang w:val="tt-RU"/>
              </w:rPr>
            </w:pPr>
          </w:p>
        </w:tc>
        <w:tc>
          <w:tcPr>
            <w:tcW w:w="2135" w:type="dxa"/>
          </w:tcPr>
          <w:p w:rsidR="00CE0BE2" w:rsidRPr="00CE0BE2" w:rsidRDefault="00CE0BE2" w:rsidP="00CE0BE2">
            <w:pPr>
              <w:widowControl/>
              <w:autoSpaceDE/>
              <w:autoSpaceDN/>
              <w:jc w:val="both"/>
              <w:rPr>
                <w:sz w:val="24"/>
                <w:szCs w:val="24"/>
                <w:lang w:val="tt-RU"/>
              </w:rPr>
            </w:pPr>
            <w:r w:rsidRPr="00CE0BE2">
              <w:rPr>
                <w:sz w:val="24"/>
                <w:szCs w:val="24"/>
                <w:lang w:val="tt-RU"/>
              </w:rPr>
              <w:t>И.И.Баринова</w:t>
            </w:r>
          </w:p>
        </w:tc>
        <w:tc>
          <w:tcPr>
            <w:tcW w:w="2160" w:type="dxa"/>
          </w:tcPr>
          <w:p w:rsidR="00CE0BE2" w:rsidRPr="00CE0BE2" w:rsidRDefault="00CE0BE2" w:rsidP="00CE0BE2">
            <w:pPr>
              <w:widowControl/>
              <w:autoSpaceDE/>
              <w:autoSpaceDN/>
              <w:rPr>
                <w:sz w:val="24"/>
                <w:szCs w:val="24"/>
                <w:lang w:val="tt-RU"/>
              </w:rPr>
            </w:pPr>
            <w:r w:rsidRPr="00CE0BE2">
              <w:rPr>
                <w:sz w:val="24"/>
                <w:szCs w:val="24"/>
                <w:lang w:val="tt-RU"/>
              </w:rPr>
              <w:t>География. 8 кл. Казан, Мәгариф, 2006</w:t>
            </w:r>
          </w:p>
        </w:tc>
        <w:tc>
          <w:tcPr>
            <w:tcW w:w="720" w:type="dxa"/>
          </w:tcPr>
          <w:p w:rsidR="00CE0BE2" w:rsidRPr="00CE0BE2" w:rsidRDefault="00CE0BE2" w:rsidP="00CE0BE2">
            <w:pPr>
              <w:widowControl/>
              <w:autoSpaceDE/>
              <w:autoSpaceDN/>
              <w:jc w:val="both"/>
              <w:rPr>
                <w:sz w:val="24"/>
                <w:szCs w:val="24"/>
                <w:lang w:val="tt-RU"/>
              </w:rPr>
            </w:pPr>
            <w:r w:rsidRPr="00CE0BE2">
              <w:rPr>
                <w:sz w:val="24"/>
                <w:szCs w:val="24"/>
              </w:rPr>
              <w:t>100</w:t>
            </w:r>
          </w:p>
        </w:tc>
      </w:tr>
      <w:tr w:rsidR="00CE0BE2" w:rsidRPr="00CE0BE2" w:rsidTr="008D22CD">
        <w:tc>
          <w:tcPr>
            <w:tcW w:w="900" w:type="dxa"/>
          </w:tcPr>
          <w:p w:rsidR="00CE0BE2" w:rsidRPr="00CE0BE2" w:rsidRDefault="00CE0BE2" w:rsidP="00CE0BE2">
            <w:pPr>
              <w:widowControl/>
              <w:autoSpaceDE/>
              <w:autoSpaceDN/>
              <w:jc w:val="both"/>
              <w:rPr>
                <w:sz w:val="24"/>
                <w:szCs w:val="24"/>
                <w:lang w:val="tt-RU"/>
              </w:rPr>
            </w:pPr>
          </w:p>
        </w:tc>
        <w:tc>
          <w:tcPr>
            <w:tcW w:w="1080" w:type="dxa"/>
          </w:tcPr>
          <w:p w:rsidR="00CE0BE2" w:rsidRPr="00CE0BE2" w:rsidRDefault="00CE0BE2" w:rsidP="00CE0BE2">
            <w:pPr>
              <w:widowControl/>
              <w:autoSpaceDE/>
              <w:autoSpaceDN/>
              <w:jc w:val="both"/>
              <w:rPr>
                <w:sz w:val="24"/>
                <w:szCs w:val="24"/>
                <w:lang w:val="tt-RU"/>
              </w:rPr>
            </w:pPr>
          </w:p>
        </w:tc>
        <w:tc>
          <w:tcPr>
            <w:tcW w:w="1980" w:type="dxa"/>
          </w:tcPr>
          <w:p w:rsidR="00CE0BE2" w:rsidRPr="00CE0BE2" w:rsidRDefault="00CE0BE2" w:rsidP="00CE0BE2">
            <w:pPr>
              <w:widowControl/>
              <w:autoSpaceDE/>
              <w:autoSpaceDN/>
              <w:jc w:val="both"/>
              <w:rPr>
                <w:sz w:val="24"/>
                <w:szCs w:val="24"/>
                <w:lang w:val="tt-RU"/>
              </w:rPr>
            </w:pPr>
          </w:p>
        </w:tc>
        <w:tc>
          <w:tcPr>
            <w:tcW w:w="2109" w:type="dxa"/>
          </w:tcPr>
          <w:p w:rsidR="00CE0BE2" w:rsidRPr="00CE0BE2" w:rsidRDefault="00CE0BE2" w:rsidP="00CE0BE2">
            <w:pPr>
              <w:widowControl/>
              <w:autoSpaceDE/>
              <w:autoSpaceDN/>
              <w:jc w:val="both"/>
              <w:rPr>
                <w:sz w:val="24"/>
                <w:szCs w:val="24"/>
                <w:lang w:val="tt-RU"/>
              </w:rPr>
            </w:pPr>
          </w:p>
        </w:tc>
        <w:tc>
          <w:tcPr>
            <w:tcW w:w="2135" w:type="dxa"/>
          </w:tcPr>
          <w:p w:rsidR="00CE0BE2" w:rsidRPr="00CE0BE2" w:rsidRDefault="00CE0BE2" w:rsidP="00CE0BE2">
            <w:pPr>
              <w:widowControl/>
              <w:autoSpaceDE/>
              <w:autoSpaceDN/>
              <w:jc w:val="both"/>
              <w:rPr>
                <w:sz w:val="24"/>
                <w:szCs w:val="24"/>
                <w:lang w:val="tt-RU"/>
              </w:rPr>
            </w:pPr>
            <w:r w:rsidRPr="00CE0BE2">
              <w:rPr>
                <w:sz w:val="24"/>
                <w:szCs w:val="24"/>
                <w:lang w:val="tt-RU"/>
              </w:rPr>
              <w:t xml:space="preserve">В.П.Дронов, В.Я.Ром </w:t>
            </w:r>
          </w:p>
          <w:p w:rsidR="00CE0BE2" w:rsidRPr="00CE0BE2" w:rsidRDefault="00CE0BE2" w:rsidP="00CE0BE2">
            <w:pPr>
              <w:widowControl/>
              <w:autoSpaceDE/>
              <w:autoSpaceDN/>
              <w:jc w:val="both"/>
              <w:rPr>
                <w:sz w:val="24"/>
                <w:szCs w:val="24"/>
                <w:lang w:val="tt-RU"/>
              </w:rPr>
            </w:pPr>
          </w:p>
        </w:tc>
        <w:tc>
          <w:tcPr>
            <w:tcW w:w="2160" w:type="dxa"/>
          </w:tcPr>
          <w:p w:rsidR="00CE0BE2" w:rsidRPr="00CE0BE2" w:rsidRDefault="00CE0BE2" w:rsidP="00CE0BE2">
            <w:pPr>
              <w:widowControl/>
              <w:autoSpaceDE/>
              <w:autoSpaceDN/>
              <w:rPr>
                <w:sz w:val="24"/>
                <w:szCs w:val="24"/>
                <w:lang w:val="tt-RU"/>
              </w:rPr>
            </w:pPr>
            <w:r w:rsidRPr="00CE0BE2">
              <w:rPr>
                <w:sz w:val="24"/>
                <w:szCs w:val="24"/>
                <w:lang w:val="tt-RU"/>
              </w:rPr>
              <w:lastRenderedPageBreak/>
              <w:t xml:space="preserve">География. 9 кл. Казан, Мәгариф, </w:t>
            </w:r>
            <w:r w:rsidRPr="00CE0BE2">
              <w:rPr>
                <w:sz w:val="24"/>
                <w:szCs w:val="24"/>
                <w:lang w:val="tt-RU"/>
              </w:rPr>
              <w:lastRenderedPageBreak/>
              <w:t>2008</w:t>
            </w:r>
          </w:p>
        </w:tc>
        <w:tc>
          <w:tcPr>
            <w:tcW w:w="720" w:type="dxa"/>
          </w:tcPr>
          <w:p w:rsidR="00CE0BE2" w:rsidRPr="00CE0BE2" w:rsidRDefault="00CE0BE2" w:rsidP="00CE0BE2">
            <w:pPr>
              <w:widowControl/>
              <w:autoSpaceDE/>
              <w:autoSpaceDN/>
              <w:jc w:val="both"/>
              <w:rPr>
                <w:sz w:val="24"/>
                <w:szCs w:val="24"/>
                <w:lang w:val="tt-RU"/>
              </w:rPr>
            </w:pPr>
            <w:r w:rsidRPr="00CE0BE2">
              <w:rPr>
                <w:sz w:val="24"/>
                <w:szCs w:val="24"/>
              </w:rPr>
              <w:lastRenderedPageBreak/>
              <w:t>100</w:t>
            </w:r>
          </w:p>
        </w:tc>
      </w:tr>
      <w:tr w:rsidR="00CE0BE2" w:rsidRPr="00CE0BE2" w:rsidTr="008D22CD">
        <w:tc>
          <w:tcPr>
            <w:tcW w:w="900" w:type="dxa"/>
            <w:vMerge w:val="restart"/>
          </w:tcPr>
          <w:p w:rsidR="00CE0BE2" w:rsidRPr="00CE0BE2" w:rsidRDefault="00CE0BE2" w:rsidP="00CE0BE2">
            <w:pPr>
              <w:widowControl/>
              <w:autoSpaceDE/>
              <w:autoSpaceDN/>
              <w:jc w:val="both"/>
              <w:rPr>
                <w:sz w:val="24"/>
                <w:szCs w:val="24"/>
                <w:lang w:val="tt-RU"/>
              </w:rPr>
            </w:pPr>
          </w:p>
        </w:tc>
        <w:tc>
          <w:tcPr>
            <w:tcW w:w="1080" w:type="dxa"/>
            <w:vMerge w:val="restart"/>
          </w:tcPr>
          <w:p w:rsidR="00CE0BE2" w:rsidRPr="00CE0BE2" w:rsidRDefault="00CE0BE2" w:rsidP="00CE0BE2">
            <w:pPr>
              <w:widowControl/>
              <w:autoSpaceDE/>
              <w:autoSpaceDN/>
              <w:jc w:val="both"/>
              <w:rPr>
                <w:sz w:val="24"/>
                <w:szCs w:val="24"/>
                <w:lang w:val="tt-RU"/>
              </w:rPr>
            </w:pPr>
            <w:r w:rsidRPr="00CE0BE2">
              <w:rPr>
                <w:sz w:val="24"/>
                <w:szCs w:val="24"/>
                <w:lang w:val="tt-RU"/>
              </w:rPr>
              <w:t>Химия</w:t>
            </w:r>
          </w:p>
        </w:tc>
        <w:tc>
          <w:tcPr>
            <w:tcW w:w="1980" w:type="dxa"/>
            <w:vMerge w:val="restart"/>
          </w:tcPr>
          <w:p w:rsidR="00CE0BE2" w:rsidRPr="00CE0BE2" w:rsidRDefault="00CE0BE2" w:rsidP="00CE0BE2">
            <w:pPr>
              <w:widowControl/>
              <w:autoSpaceDE/>
              <w:autoSpaceDN/>
              <w:jc w:val="both"/>
              <w:rPr>
                <w:sz w:val="24"/>
                <w:szCs w:val="24"/>
                <w:lang w:val="tt-RU"/>
              </w:rPr>
            </w:pPr>
            <w:r w:rsidRPr="00CE0BE2">
              <w:rPr>
                <w:sz w:val="24"/>
                <w:szCs w:val="24"/>
                <w:lang w:val="tt-RU"/>
              </w:rPr>
              <w:t>Программы для общеобразовательных учреждений. Химия. 2006</w:t>
            </w:r>
          </w:p>
        </w:tc>
        <w:tc>
          <w:tcPr>
            <w:tcW w:w="2109" w:type="dxa"/>
          </w:tcPr>
          <w:p w:rsidR="00CE0BE2" w:rsidRPr="00CE0BE2" w:rsidRDefault="00CE0BE2" w:rsidP="00CE0BE2">
            <w:pPr>
              <w:widowControl/>
              <w:autoSpaceDE/>
              <w:autoSpaceDN/>
              <w:jc w:val="both"/>
              <w:rPr>
                <w:sz w:val="24"/>
                <w:szCs w:val="24"/>
                <w:lang w:val="tt-RU"/>
              </w:rPr>
            </w:pPr>
            <w:r w:rsidRPr="00CE0BE2">
              <w:rPr>
                <w:sz w:val="24"/>
                <w:szCs w:val="24"/>
              </w:rPr>
              <w:t>Э.Д.Днепров</w:t>
            </w:r>
          </w:p>
        </w:tc>
        <w:tc>
          <w:tcPr>
            <w:tcW w:w="2135" w:type="dxa"/>
          </w:tcPr>
          <w:p w:rsidR="00CE0BE2" w:rsidRPr="00CE0BE2" w:rsidRDefault="00CE0BE2" w:rsidP="00CE0BE2">
            <w:pPr>
              <w:widowControl/>
              <w:autoSpaceDE/>
              <w:autoSpaceDN/>
              <w:jc w:val="both"/>
              <w:rPr>
                <w:sz w:val="24"/>
                <w:szCs w:val="24"/>
                <w:lang w:val="tt-RU"/>
              </w:rPr>
            </w:pPr>
            <w:r w:rsidRPr="00CE0BE2">
              <w:rPr>
                <w:sz w:val="24"/>
                <w:szCs w:val="24"/>
                <w:lang w:val="tt-RU"/>
              </w:rPr>
              <w:t xml:space="preserve"> Г.Е. Рудзитис</w:t>
            </w:r>
          </w:p>
        </w:tc>
        <w:tc>
          <w:tcPr>
            <w:tcW w:w="2160" w:type="dxa"/>
          </w:tcPr>
          <w:p w:rsidR="00CE0BE2" w:rsidRPr="00CE0BE2" w:rsidRDefault="00CE0BE2" w:rsidP="00CE0BE2">
            <w:pPr>
              <w:widowControl/>
              <w:autoSpaceDE/>
              <w:autoSpaceDN/>
              <w:rPr>
                <w:sz w:val="24"/>
                <w:szCs w:val="24"/>
                <w:lang w:val="tt-RU"/>
              </w:rPr>
            </w:pPr>
            <w:r w:rsidRPr="00CE0BE2">
              <w:rPr>
                <w:sz w:val="24"/>
                <w:szCs w:val="24"/>
                <w:lang w:val="tt-RU"/>
              </w:rPr>
              <w:t>Химия. 8 кл. Москва, Дрофа, 2008</w:t>
            </w:r>
          </w:p>
        </w:tc>
        <w:tc>
          <w:tcPr>
            <w:tcW w:w="720" w:type="dxa"/>
          </w:tcPr>
          <w:p w:rsidR="00CE0BE2" w:rsidRPr="00CE0BE2" w:rsidRDefault="00CE0BE2" w:rsidP="00CE0BE2">
            <w:pPr>
              <w:widowControl/>
              <w:autoSpaceDE/>
              <w:autoSpaceDN/>
              <w:jc w:val="both"/>
              <w:rPr>
                <w:sz w:val="24"/>
                <w:szCs w:val="24"/>
                <w:lang w:val="tt-RU"/>
              </w:rPr>
            </w:pPr>
            <w:r w:rsidRPr="00CE0BE2">
              <w:rPr>
                <w:sz w:val="24"/>
                <w:szCs w:val="24"/>
              </w:rPr>
              <w:t>100</w:t>
            </w:r>
          </w:p>
        </w:tc>
      </w:tr>
      <w:tr w:rsidR="00CE0BE2" w:rsidRPr="00CE0BE2" w:rsidTr="008D22CD">
        <w:tc>
          <w:tcPr>
            <w:tcW w:w="900" w:type="dxa"/>
            <w:vMerge/>
          </w:tcPr>
          <w:p w:rsidR="00CE0BE2" w:rsidRPr="00CE0BE2" w:rsidRDefault="00CE0BE2" w:rsidP="00CE0BE2">
            <w:pPr>
              <w:widowControl/>
              <w:autoSpaceDE/>
              <w:autoSpaceDN/>
              <w:jc w:val="both"/>
              <w:rPr>
                <w:sz w:val="24"/>
                <w:szCs w:val="24"/>
                <w:lang w:val="tt-RU"/>
              </w:rPr>
            </w:pPr>
          </w:p>
        </w:tc>
        <w:tc>
          <w:tcPr>
            <w:tcW w:w="1080" w:type="dxa"/>
            <w:vMerge/>
          </w:tcPr>
          <w:p w:rsidR="00CE0BE2" w:rsidRPr="00CE0BE2" w:rsidRDefault="00CE0BE2" w:rsidP="00CE0BE2">
            <w:pPr>
              <w:widowControl/>
              <w:autoSpaceDE/>
              <w:autoSpaceDN/>
              <w:jc w:val="both"/>
              <w:rPr>
                <w:sz w:val="24"/>
                <w:szCs w:val="24"/>
                <w:lang w:val="tt-RU"/>
              </w:rPr>
            </w:pPr>
          </w:p>
        </w:tc>
        <w:tc>
          <w:tcPr>
            <w:tcW w:w="1980" w:type="dxa"/>
            <w:vMerge/>
          </w:tcPr>
          <w:p w:rsidR="00CE0BE2" w:rsidRPr="00CE0BE2" w:rsidRDefault="00CE0BE2" w:rsidP="00CE0BE2">
            <w:pPr>
              <w:widowControl/>
              <w:autoSpaceDE/>
              <w:autoSpaceDN/>
              <w:jc w:val="both"/>
              <w:rPr>
                <w:sz w:val="24"/>
                <w:szCs w:val="24"/>
                <w:lang w:val="tt-RU"/>
              </w:rPr>
            </w:pPr>
          </w:p>
        </w:tc>
        <w:tc>
          <w:tcPr>
            <w:tcW w:w="2109" w:type="dxa"/>
          </w:tcPr>
          <w:p w:rsidR="00CE0BE2" w:rsidRPr="00CE0BE2" w:rsidRDefault="00CE0BE2" w:rsidP="00CE0BE2">
            <w:pPr>
              <w:widowControl/>
              <w:autoSpaceDE/>
              <w:autoSpaceDN/>
              <w:jc w:val="both"/>
              <w:rPr>
                <w:sz w:val="24"/>
                <w:szCs w:val="24"/>
                <w:lang w:val="tt-RU"/>
              </w:rPr>
            </w:pPr>
          </w:p>
        </w:tc>
        <w:tc>
          <w:tcPr>
            <w:tcW w:w="2135" w:type="dxa"/>
          </w:tcPr>
          <w:p w:rsidR="00CE0BE2" w:rsidRPr="00CE0BE2" w:rsidRDefault="00CE0BE2" w:rsidP="00CE0BE2">
            <w:pPr>
              <w:widowControl/>
              <w:autoSpaceDE/>
              <w:autoSpaceDN/>
              <w:jc w:val="both"/>
              <w:rPr>
                <w:sz w:val="24"/>
                <w:szCs w:val="24"/>
                <w:lang w:val="tt-RU"/>
              </w:rPr>
            </w:pPr>
            <w:r w:rsidRPr="00CE0BE2">
              <w:rPr>
                <w:sz w:val="24"/>
                <w:szCs w:val="24"/>
                <w:lang w:val="tt-RU"/>
              </w:rPr>
              <w:t>Г.Е. Рудзитис</w:t>
            </w:r>
          </w:p>
        </w:tc>
        <w:tc>
          <w:tcPr>
            <w:tcW w:w="2160" w:type="dxa"/>
          </w:tcPr>
          <w:p w:rsidR="00CE0BE2" w:rsidRPr="00CE0BE2" w:rsidRDefault="00CE0BE2" w:rsidP="00CE0BE2">
            <w:pPr>
              <w:widowControl/>
              <w:autoSpaceDE/>
              <w:autoSpaceDN/>
              <w:rPr>
                <w:sz w:val="24"/>
                <w:szCs w:val="24"/>
                <w:lang w:val="tt-RU"/>
              </w:rPr>
            </w:pPr>
            <w:r w:rsidRPr="00CE0BE2">
              <w:rPr>
                <w:sz w:val="24"/>
                <w:szCs w:val="24"/>
                <w:lang w:val="tt-RU"/>
              </w:rPr>
              <w:t>Химия. 9 кл. Москва, Дрофа, 2009</w:t>
            </w:r>
          </w:p>
        </w:tc>
        <w:tc>
          <w:tcPr>
            <w:tcW w:w="720" w:type="dxa"/>
          </w:tcPr>
          <w:p w:rsidR="00CE0BE2" w:rsidRPr="00CE0BE2" w:rsidRDefault="00CE0BE2" w:rsidP="00CE0BE2">
            <w:pPr>
              <w:widowControl/>
              <w:autoSpaceDE/>
              <w:autoSpaceDN/>
              <w:jc w:val="both"/>
              <w:rPr>
                <w:sz w:val="24"/>
                <w:szCs w:val="24"/>
                <w:lang w:val="tt-RU"/>
              </w:rPr>
            </w:pPr>
            <w:r w:rsidRPr="00CE0BE2">
              <w:rPr>
                <w:sz w:val="24"/>
                <w:szCs w:val="24"/>
              </w:rPr>
              <w:t>100</w:t>
            </w:r>
          </w:p>
        </w:tc>
      </w:tr>
      <w:tr w:rsidR="00CE0BE2" w:rsidRPr="00CE0BE2" w:rsidTr="008D22CD">
        <w:tc>
          <w:tcPr>
            <w:tcW w:w="900" w:type="dxa"/>
          </w:tcPr>
          <w:p w:rsidR="00CE0BE2" w:rsidRPr="00CE0BE2" w:rsidRDefault="00CE0BE2" w:rsidP="00CE0BE2">
            <w:pPr>
              <w:widowControl/>
              <w:autoSpaceDE/>
              <w:autoSpaceDN/>
              <w:jc w:val="both"/>
              <w:rPr>
                <w:sz w:val="24"/>
                <w:szCs w:val="24"/>
                <w:lang w:val="tt-RU"/>
              </w:rPr>
            </w:pPr>
          </w:p>
        </w:tc>
        <w:tc>
          <w:tcPr>
            <w:tcW w:w="1080" w:type="dxa"/>
          </w:tcPr>
          <w:p w:rsidR="00CE0BE2" w:rsidRPr="00CE0BE2" w:rsidRDefault="00CE0BE2" w:rsidP="00CE0BE2">
            <w:pPr>
              <w:widowControl/>
              <w:autoSpaceDE/>
              <w:autoSpaceDN/>
              <w:jc w:val="both"/>
              <w:rPr>
                <w:sz w:val="24"/>
                <w:szCs w:val="24"/>
                <w:lang w:val="tt-RU"/>
              </w:rPr>
            </w:pPr>
            <w:r w:rsidRPr="00CE0BE2">
              <w:rPr>
                <w:sz w:val="24"/>
                <w:szCs w:val="24"/>
                <w:lang w:val="tt-RU"/>
              </w:rPr>
              <w:t>Информатика</w:t>
            </w:r>
          </w:p>
        </w:tc>
        <w:tc>
          <w:tcPr>
            <w:tcW w:w="1980" w:type="dxa"/>
          </w:tcPr>
          <w:p w:rsidR="00CE0BE2" w:rsidRPr="00CE0BE2" w:rsidRDefault="00CE0BE2" w:rsidP="00CE0BE2">
            <w:pPr>
              <w:widowControl/>
              <w:autoSpaceDE/>
              <w:autoSpaceDN/>
              <w:jc w:val="both"/>
              <w:rPr>
                <w:sz w:val="24"/>
                <w:szCs w:val="24"/>
                <w:lang w:val="tt-RU"/>
              </w:rPr>
            </w:pPr>
            <w:r w:rsidRPr="00CE0BE2">
              <w:rPr>
                <w:sz w:val="24"/>
                <w:szCs w:val="24"/>
                <w:lang w:val="tt-RU"/>
              </w:rPr>
              <w:t xml:space="preserve">Программы для общеобразовательных учреждений. Информатика. </w:t>
            </w:r>
          </w:p>
        </w:tc>
        <w:tc>
          <w:tcPr>
            <w:tcW w:w="2109" w:type="dxa"/>
          </w:tcPr>
          <w:p w:rsidR="00CE0BE2" w:rsidRPr="00CE0BE2" w:rsidRDefault="00CE0BE2" w:rsidP="00CE0BE2">
            <w:pPr>
              <w:widowControl/>
              <w:autoSpaceDE/>
              <w:autoSpaceDN/>
              <w:jc w:val="both"/>
              <w:rPr>
                <w:sz w:val="24"/>
                <w:szCs w:val="24"/>
                <w:lang w:val="tt-RU"/>
              </w:rPr>
            </w:pPr>
            <w:r w:rsidRPr="00CE0BE2">
              <w:rPr>
                <w:sz w:val="24"/>
                <w:szCs w:val="24"/>
                <w:lang w:val="tt-RU"/>
              </w:rPr>
              <w:t>Н.Д.Угринович</w:t>
            </w:r>
          </w:p>
        </w:tc>
        <w:tc>
          <w:tcPr>
            <w:tcW w:w="2135" w:type="dxa"/>
          </w:tcPr>
          <w:p w:rsidR="00CE0BE2" w:rsidRPr="00CE0BE2" w:rsidRDefault="00CE0BE2" w:rsidP="00CE0BE2">
            <w:pPr>
              <w:widowControl/>
              <w:autoSpaceDE/>
              <w:autoSpaceDN/>
              <w:jc w:val="both"/>
              <w:rPr>
                <w:sz w:val="24"/>
                <w:szCs w:val="24"/>
                <w:lang w:val="tt-RU"/>
              </w:rPr>
            </w:pPr>
            <w:r w:rsidRPr="00CE0BE2">
              <w:rPr>
                <w:sz w:val="24"/>
                <w:szCs w:val="24"/>
                <w:lang w:val="tt-RU"/>
              </w:rPr>
              <w:t>Н.Д.Угринович</w:t>
            </w:r>
          </w:p>
        </w:tc>
        <w:tc>
          <w:tcPr>
            <w:tcW w:w="2160" w:type="dxa"/>
          </w:tcPr>
          <w:p w:rsidR="00CE0BE2" w:rsidRPr="00CE0BE2" w:rsidRDefault="00CE0BE2" w:rsidP="00CE0BE2">
            <w:pPr>
              <w:widowControl/>
              <w:autoSpaceDE/>
              <w:autoSpaceDN/>
              <w:rPr>
                <w:sz w:val="24"/>
                <w:szCs w:val="24"/>
                <w:lang w:val="tt-RU"/>
              </w:rPr>
            </w:pPr>
            <w:r w:rsidRPr="00CE0BE2">
              <w:rPr>
                <w:sz w:val="24"/>
                <w:szCs w:val="24"/>
                <w:lang w:val="tt-RU"/>
              </w:rPr>
              <w:t>Лаборатория знаний</w:t>
            </w:r>
          </w:p>
        </w:tc>
        <w:tc>
          <w:tcPr>
            <w:tcW w:w="720" w:type="dxa"/>
          </w:tcPr>
          <w:p w:rsidR="00CE0BE2" w:rsidRPr="00CE0BE2" w:rsidRDefault="00CE0BE2" w:rsidP="00CE0BE2">
            <w:pPr>
              <w:widowControl/>
              <w:autoSpaceDE/>
              <w:autoSpaceDN/>
              <w:jc w:val="both"/>
              <w:rPr>
                <w:sz w:val="24"/>
                <w:szCs w:val="24"/>
              </w:rPr>
            </w:pPr>
            <w:r w:rsidRPr="00CE0BE2">
              <w:rPr>
                <w:sz w:val="24"/>
                <w:szCs w:val="24"/>
              </w:rPr>
              <w:t>100</w:t>
            </w:r>
          </w:p>
        </w:tc>
      </w:tr>
      <w:tr w:rsidR="00CE0BE2" w:rsidRPr="00CE0BE2" w:rsidTr="008D22CD">
        <w:tc>
          <w:tcPr>
            <w:tcW w:w="900" w:type="dxa"/>
          </w:tcPr>
          <w:p w:rsidR="00CE0BE2" w:rsidRPr="00CE0BE2" w:rsidRDefault="00CE0BE2" w:rsidP="00CE0BE2">
            <w:pPr>
              <w:widowControl/>
              <w:autoSpaceDE/>
              <w:autoSpaceDN/>
              <w:jc w:val="both"/>
              <w:rPr>
                <w:sz w:val="24"/>
                <w:szCs w:val="24"/>
                <w:lang w:val="tt-RU"/>
              </w:rPr>
            </w:pPr>
          </w:p>
        </w:tc>
        <w:tc>
          <w:tcPr>
            <w:tcW w:w="1080" w:type="dxa"/>
          </w:tcPr>
          <w:p w:rsidR="00CE0BE2" w:rsidRPr="00CE0BE2" w:rsidRDefault="00CE0BE2" w:rsidP="00CE0BE2">
            <w:pPr>
              <w:widowControl/>
              <w:autoSpaceDE/>
              <w:autoSpaceDN/>
              <w:jc w:val="both"/>
              <w:rPr>
                <w:sz w:val="24"/>
                <w:szCs w:val="24"/>
                <w:lang w:val="tt-RU"/>
              </w:rPr>
            </w:pPr>
            <w:r w:rsidRPr="00CE0BE2">
              <w:rPr>
                <w:sz w:val="24"/>
                <w:szCs w:val="24"/>
                <w:lang w:val="tt-RU"/>
              </w:rPr>
              <w:t>Информатика</w:t>
            </w:r>
          </w:p>
        </w:tc>
        <w:tc>
          <w:tcPr>
            <w:tcW w:w="1980" w:type="dxa"/>
          </w:tcPr>
          <w:p w:rsidR="00CE0BE2" w:rsidRPr="00CE0BE2" w:rsidRDefault="00CE0BE2" w:rsidP="00CE0BE2">
            <w:pPr>
              <w:widowControl/>
              <w:autoSpaceDE/>
              <w:autoSpaceDN/>
              <w:jc w:val="both"/>
              <w:rPr>
                <w:sz w:val="24"/>
                <w:szCs w:val="24"/>
                <w:lang w:val="tt-RU"/>
              </w:rPr>
            </w:pPr>
            <w:r w:rsidRPr="00CE0BE2">
              <w:rPr>
                <w:sz w:val="24"/>
                <w:szCs w:val="24"/>
                <w:lang w:val="tt-RU"/>
              </w:rPr>
              <w:t>Программы для общеобразовательных учреждений. Информатика. 2006</w:t>
            </w:r>
          </w:p>
        </w:tc>
        <w:tc>
          <w:tcPr>
            <w:tcW w:w="2109" w:type="dxa"/>
          </w:tcPr>
          <w:p w:rsidR="00CE0BE2" w:rsidRPr="00CE0BE2" w:rsidRDefault="00CE0BE2" w:rsidP="00CE0BE2">
            <w:pPr>
              <w:widowControl/>
              <w:autoSpaceDE/>
              <w:autoSpaceDN/>
              <w:jc w:val="both"/>
              <w:rPr>
                <w:sz w:val="24"/>
                <w:szCs w:val="24"/>
                <w:lang w:val="tt-RU"/>
              </w:rPr>
            </w:pPr>
            <w:r w:rsidRPr="00CE0BE2">
              <w:rPr>
                <w:sz w:val="24"/>
                <w:szCs w:val="24"/>
                <w:lang w:val="tt-RU"/>
              </w:rPr>
              <w:t>Бородин и др.</w:t>
            </w:r>
          </w:p>
        </w:tc>
        <w:tc>
          <w:tcPr>
            <w:tcW w:w="2135" w:type="dxa"/>
          </w:tcPr>
          <w:p w:rsidR="00CE0BE2" w:rsidRPr="00CE0BE2" w:rsidRDefault="00CE0BE2" w:rsidP="00CE0BE2">
            <w:pPr>
              <w:widowControl/>
              <w:autoSpaceDE/>
              <w:autoSpaceDN/>
              <w:jc w:val="both"/>
              <w:rPr>
                <w:sz w:val="24"/>
                <w:szCs w:val="24"/>
                <w:lang w:val="tt-RU"/>
              </w:rPr>
            </w:pPr>
            <w:r w:rsidRPr="00CE0BE2">
              <w:rPr>
                <w:sz w:val="24"/>
                <w:szCs w:val="24"/>
                <w:lang w:val="tt-RU"/>
              </w:rPr>
              <w:t>Н.Д.Угринович</w:t>
            </w:r>
          </w:p>
        </w:tc>
        <w:tc>
          <w:tcPr>
            <w:tcW w:w="2160" w:type="dxa"/>
          </w:tcPr>
          <w:p w:rsidR="00CE0BE2" w:rsidRPr="00CE0BE2" w:rsidRDefault="00CE0BE2" w:rsidP="00CE0BE2">
            <w:pPr>
              <w:widowControl/>
              <w:autoSpaceDE/>
              <w:autoSpaceDN/>
              <w:rPr>
                <w:sz w:val="24"/>
                <w:szCs w:val="24"/>
                <w:lang w:val="tt-RU"/>
              </w:rPr>
            </w:pPr>
            <w:r w:rsidRPr="00CE0BE2">
              <w:rPr>
                <w:sz w:val="24"/>
                <w:szCs w:val="24"/>
                <w:lang w:val="tt-RU"/>
              </w:rPr>
              <w:t>Информатика и ИКТ, ,9 кл.,М. Дрофа, 2010</w:t>
            </w:r>
          </w:p>
        </w:tc>
        <w:tc>
          <w:tcPr>
            <w:tcW w:w="720" w:type="dxa"/>
          </w:tcPr>
          <w:p w:rsidR="00CE0BE2" w:rsidRPr="00CE0BE2" w:rsidRDefault="00CE0BE2" w:rsidP="00CE0BE2">
            <w:pPr>
              <w:widowControl/>
              <w:autoSpaceDE/>
              <w:autoSpaceDN/>
              <w:jc w:val="both"/>
              <w:rPr>
                <w:sz w:val="24"/>
                <w:szCs w:val="24"/>
                <w:lang w:val="tt-RU"/>
              </w:rPr>
            </w:pPr>
            <w:r w:rsidRPr="00CE0BE2">
              <w:rPr>
                <w:sz w:val="24"/>
                <w:szCs w:val="24"/>
              </w:rPr>
              <w:t>100</w:t>
            </w:r>
          </w:p>
        </w:tc>
      </w:tr>
      <w:tr w:rsidR="00CE0BE2" w:rsidRPr="00CE0BE2" w:rsidTr="008D22CD">
        <w:tc>
          <w:tcPr>
            <w:tcW w:w="900" w:type="dxa"/>
          </w:tcPr>
          <w:p w:rsidR="00CE0BE2" w:rsidRPr="00CE0BE2" w:rsidRDefault="00CE0BE2" w:rsidP="00CE0BE2">
            <w:pPr>
              <w:widowControl/>
              <w:autoSpaceDE/>
              <w:autoSpaceDN/>
              <w:jc w:val="both"/>
              <w:rPr>
                <w:sz w:val="24"/>
                <w:szCs w:val="24"/>
                <w:lang w:val="tt-RU"/>
              </w:rPr>
            </w:pPr>
          </w:p>
        </w:tc>
        <w:tc>
          <w:tcPr>
            <w:tcW w:w="1080" w:type="dxa"/>
          </w:tcPr>
          <w:p w:rsidR="00CE0BE2" w:rsidRPr="00CE0BE2" w:rsidRDefault="00CE0BE2" w:rsidP="00CE0BE2">
            <w:pPr>
              <w:widowControl/>
              <w:autoSpaceDE/>
              <w:autoSpaceDN/>
              <w:jc w:val="both"/>
              <w:rPr>
                <w:sz w:val="24"/>
                <w:szCs w:val="24"/>
                <w:lang w:val="tt-RU"/>
              </w:rPr>
            </w:pPr>
            <w:r w:rsidRPr="00CE0BE2">
              <w:rPr>
                <w:sz w:val="24"/>
                <w:szCs w:val="24"/>
                <w:lang w:val="tt-RU"/>
              </w:rPr>
              <w:t>Тарих</w:t>
            </w:r>
          </w:p>
        </w:tc>
        <w:tc>
          <w:tcPr>
            <w:tcW w:w="1980" w:type="dxa"/>
          </w:tcPr>
          <w:p w:rsidR="00CE0BE2" w:rsidRPr="00CE0BE2" w:rsidRDefault="00CE0BE2" w:rsidP="00CE0BE2">
            <w:pPr>
              <w:widowControl/>
              <w:autoSpaceDE/>
              <w:autoSpaceDN/>
              <w:jc w:val="both"/>
              <w:rPr>
                <w:sz w:val="24"/>
                <w:szCs w:val="24"/>
                <w:lang w:val="tt-RU"/>
              </w:rPr>
            </w:pPr>
            <w:r w:rsidRPr="00CE0BE2">
              <w:rPr>
                <w:sz w:val="24"/>
                <w:szCs w:val="24"/>
                <w:lang w:val="tt-RU"/>
              </w:rPr>
              <w:t>Программы для общеобразовательных учреждений. История. 2009</w:t>
            </w:r>
          </w:p>
        </w:tc>
        <w:tc>
          <w:tcPr>
            <w:tcW w:w="2109" w:type="dxa"/>
          </w:tcPr>
          <w:p w:rsidR="00CE0BE2" w:rsidRPr="00CE0BE2" w:rsidRDefault="00CE0BE2" w:rsidP="00CE0BE2">
            <w:pPr>
              <w:widowControl/>
              <w:autoSpaceDE/>
              <w:autoSpaceDN/>
              <w:jc w:val="both"/>
              <w:rPr>
                <w:sz w:val="24"/>
                <w:szCs w:val="24"/>
                <w:lang w:val="tt-RU"/>
              </w:rPr>
            </w:pPr>
            <w:r w:rsidRPr="00CE0BE2">
              <w:rPr>
                <w:sz w:val="24"/>
                <w:szCs w:val="24"/>
              </w:rPr>
              <w:t>А.А.Данилов</w:t>
            </w:r>
          </w:p>
        </w:tc>
        <w:tc>
          <w:tcPr>
            <w:tcW w:w="2135" w:type="dxa"/>
          </w:tcPr>
          <w:p w:rsidR="00CE0BE2" w:rsidRPr="00CE0BE2" w:rsidRDefault="00CE0BE2" w:rsidP="00CE0BE2">
            <w:pPr>
              <w:widowControl/>
              <w:autoSpaceDE/>
              <w:autoSpaceDN/>
              <w:jc w:val="both"/>
              <w:rPr>
                <w:sz w:val="24"/>
                <w:szCs w:val="24"/>
                <w:lang w:val="tt-RU"/>
              </w:rPr>
            </w:pPr>
            <w:r w:rsidRPr="00CE0BE2">
              <w:rPr>
                <w:sz w:val="24"/>
                <w:szCs w:val="24"/>
                <w:lang w:val="tt-RU"/>
              </w:rPr>
              <w:t>Вигасин А.А.</w:t>
            </w:r>
          </w:p>
          <w:p w:rsidR="00CE0BE2" w:rsidRPr="00CE0BE2" w:rsidRDefault="00CE0BE2" w:rsidP="00CE0BE2">
            <w:pPr>
              <w:widowControl/>
              <w:autoSpaceDE/>
              <w:autoSpaceDN/>
              <w:jc w:val="both"/>
              <w:rPr>
                <w:sz w:val="24"/>
                <w:szCs w:val="24"/>
                <w:lang w:val="tt-RU"/>
              </w:rPr>
            </w:pPr>
            <w:r w:rsidRPr="00CE0BE2">
              <w:rPr>
                <w:sz w:val="24"/>
                <w:szCs w:val="24"/>
                <w:lang w:val="tt-RU"/>
              </w:rPr>
              <w:t>Годер Г.И.</w:t>
            </w:r>
          </w:p>
          <w:p w:rsidR="00CE0BE2" w:rsidRPr="00CE0BE2" w:rsidRDefault="00CE0BE2" w:rsidP="00CE0BE2">
            <w:pPr>
              <w:widowControl/>
              <w:autoSpaceDE/>
              <w:autoSpaceDN/>
              <w:jc w:val="both"/>
              <w:rPr>
                <w:sz w:val="24"/>
                <w:szCs w:val="24"/>
                <w:lang w:val="tt-RU"/>
              </w:rPr>
            </w:pPr>
            <w:r w:rsidRPr="00CE0BE2">
              <w:rPr>
                <w:sz w:val="24"/>
                <w:szCs w:val="24"/>
                <w:lang w:val="tt-RU"/>
              </w:rPr>
              <w:t>Свенцицкая И.С.</w:t>
            </w:r>
          </w:p>
        </w:tc>
        <w:tc>
          <w:tcPr>
            <w:tcW w:w="2160" w:type="dxa"/>
          </w:tcPr>
          <w:p w:rsidR="00CE0BE2" w:rsidRPr="00CE0BE2" w:rsidRDefault="00CE0BE2" w:rsidP="00CE0BE2">
            <w:pPr>
              <w:widowControl/>
              <w:autoSpaceDE/>
              <w:autoSpaceDN/>
              <w:rPr>
                <w:sz w:val="24"/>
                <w:szCs w:val="24"/>
                <w:lang w:val="tt-RU"/>
              </w:rPr>
            </w:pPr>
            <w:r w:rsidRPr="00CE0BE2">
              <w:rPr>
                <w:sz w:val="24"/>
                <w:szCs w:val="24"/>
                <w:lang w:val="tt-RU"/>
              </w:rPr>
              <w:t>Борынгы заман тарихы.5 кл. Казан, Хэтер,2012</w:t>
            </w:r>
          </w:p>
        </w:tc>
        <w:tc>
          <w:tcPr>
            <w:tcW w:w="720" w:type="dxa"/>
          </w:tcPr>
          <w:p w:rsidR="00CE0BE2" w:rsidRPr="00CE0BE2" w:rsidRDefault="00CE0BE2" w:rsidP="00CE0BE2">
            <w:pPr>
              <w:widowControl/>
              <w:autoSpaceDE/>
              <w:autoSpaceDN/>
              <w:jc w:val="both"/>
              <w:rPr>
                <w:sz w:val="24"/>
                <w:szCs w:val="24"/>
              </w:rPr>
            </w:pPr>
          </w:p>
        </w:tc>
      </w:tr>
      <w:tr w:rsidR="00CE0BE2" w:rsidRPr="00CE0BE2" w:rsidTr="008D22CD">
        <w:tc>
          <w:tcPr>
            <w:tcW w:w="900" w:type="dxa"/>
          </w:tcPr>
          <w:p w:rsidR="00CE0BE2" w:rsidRPr="00CE0BE2" w:rsidRDefault="00CE0BE2" w:rsidP="00CE0BE2">
            <w:pPr>
              <w:widowControl/>
              <w:autoSpaceDE/>
              <w:autoSpaceDN/>
              <w:jc w:val="both"/>
              <w:rPr>
                <w:sz w:val="24"/>
                <w:szCs w:val="24"/>
                <w:lang w:val="tt-RU"/>
              </w:rPr>
            </w:pPr>
          </w:p>
        </w:tc>
        <w:tc>
          <w:tcPr>
            <w:tcW w:w="1080" w:type="dxa"/>
          </w:tcPr>
          <w:p w:rsidR="00CE0BE2" w:rsidRPr="00CE0BE2" w:rsidRDefault="00CE0BE2" w:rsidP="00CE0BE2">
            <w:pPr>
              <w:widowControl/>
              <w:autoSpaceDE/>
              <w:autoSpaceDN/>
              <w:jc w:val="both"/>
              <w:rPr>
                <w:sz w:val="24"/>
                <w:szCs w:val="24"/>
                <w:lang w:val="tt-RU"/>
              </w:rPr>
            </w:pPr>
            <w:r w:rsidRPr="00CE0BE2">
              <w:rPr>
                <w:sz w:val="24"/>
                <w:szCs w:val="24"/>
                <w:lang w:val="tt-RU"/>
              </w:rPr>
              <w:t>Тарих</w:t>
            </w:r>
          </w:p>
        </w:tc>
        <w:tc>
          <w:tcPr>
            <w:tcW w:w="1980" w:type="dxa"/>
          </w:tcPr>
          <w:p w:rsidR="00CE0BE2" w:rsidRPr="00CE0BE2" w:rsidRDefault="00CE0BE2" w:rsidP="00CE0BE2">
            <w:pPr>
              <w:widowControl/>
              <w:autoSpaceDE/>
              <w:autoSpaceDN/>
              <w:jc w:val="both"/>
              <w:rPr>
                <w:sz w:val="24"/>
                <w:szCs w:val="24"/>
                <w:lang w:val="tt-RU"/>
              </w:rPr>
            </w:pPr>
          </w:p>
        </w:tc>
        <w:tc>
          <w:tcPr>
            <w:tcW w:w="2109" w:type="dxa"/>
          </w:tcPr>
          <w:p w:rsidR="00CE0BE2" w:rsidRPr="00CE0BE2" w:rsidRDefault="00CE0BE2" w:rsidP="00CE0BE2">
            <w:pPr>
              <w:widowControl/>
              <w:autoSpaceDE/>
              <w:autoSpaceDN/>
              <w:jc w:val="both"/>
              <w:rPr>
                <w:sz w:val="24"/>
                <w:szCs w:val="24"/>
                <w:lang w:val="tt-RU"/>
              </w:rPr>
            </w:pPr>
          </w:p>
        </w:tc>
        <w:tc>
          <w:tcPr>
            <w:tcW w:w="2135" w:type="dxa"/>
          </w:tcPr>
          <w:p w:rsidR="00CE0BE2" w:rsidRPr="00CE0BE2" w:rsidRDefault="00CE0BE2" w:rsidP="00CE0BE2">
            <w:pPr>
              <w:widowControl/>
              <w:autoSpaceDE/>
              <w:autoSpaceDN/>
              <w:jc w:val="both"/>
              <w:rPr>
                <w:sz w:val="24"/>
                <w:szCs w:val="24"/>
                <w:lang w:val="tt-RU"/>
              </w:rPr>
            </w:pPr>
            <w:r w:rsidRPr="00CE0BE2">
              <w:rPr>
                <w:sz w:val="24"/>
                <w:szCs w:val="24"/>
                <w:lang w:val="tt-RU"/>
              </w:rPr>
              <w:t>А.А.Данилов</w:t>
            </w:r>
          </w:p>
        </w:tc>
        <w:tc>
          <w:tcPr>
            <w:tcW w:w="2160" w:type="dxa"/>
          </w:tcPr>
          <w:p w:rsidR="00CE0BE2" w:rsidRPr="00CE0BE2" w:rsidRDefault="00CE0BE2" w:rsidP="00CE0BE2">
            <w:pPr>
              <w:widowControl/>
              <w:autoSpaceDE/>
              <w:autoSpaceDN/>
              <w:rPr>
                <w:sz w:val="24"/>
                <w:szCs w:val="24"/>
                <w:lang w:val="tt-RU"/>
              </w:rPr>
            </w:pPr>
            <w:r w:rsidRPr="00CE0BE2">
              <w:rPr>
                <w:sz w:val="24"/>
                <w:szCs w:val="24"/>
                <w:lang w:val="tt-RU"/>
              </w:rPr>
              <w:t>Россия дэулэте, халыклары тарихы,6 кл. Казан, Мәгариф, 2008</w:t>
            </w:r>
          </w:p>
        </w:tc>
        <w:tc>
          <w:tcPr>
            <w:tcW w:w="720" w:type="dxa"/>
          </w:tcPr>
          <w:p w:rsidR="00CE0BE2" w:rsidRPr="00CE0BE2" w:rsidRDefault="00CE0BE2" w:rsidP="00CE0BE2">
            <w:pPr>
              <w:widowControl/>
              <w:autoSpaceDE/>
              <w:autoSpaceDN/>
              <w:jc w:val="both"/>
              <w:rPr>
                <w:sz w:val="24"/>
                <w:szCs w:val="24"/>
                <w:lang w:val="tt-RU"/>
              </w:rPr>
            </w:pPr>
            <w:r w:rsidRPr="00CE0BE2">
              <w:rPr>
                <w:sz w:val="24"/>
                <w:szCs w:val="24"/>
              </w:rPr>
              <w:t>100</w:t>
            </w:r>
          </w:p>
        </w:tc>
      </w:tr>
      <w:tr w:rsidR="00CE0BE2" w:rsidRPr="00CE0BE2" w:rsidTr="008D22CD">
        <w:tc>
          <w:tcPr>
            <w:tcW w:w="900" w:type="dxa"/>
          </w:tcPr>
          <w:p w:rsidR="00CE0BE2" w:rsidRPr="00CE0BE2" w:rsidRDefault="00CE0BE2" w:rsidP="00CE0BE2">
            <w:pPr>
              <w:widowControl/>
              <w:autoSpaceDE/>
              <w:autoSpaceDN/>
              <w:jc w:val="both"/>
              <w:rPr>
                <w:sz w:val="24"/>
                <w:szCs w:val="24"/>
                <w:lang w:val="tt-RU"/>
              </w:rPr>
            </w:pPr>
          </w:p>
        </w:tc>
        <w:tc>
          <w:tcPr>
            <w:tcW w:w="1080" w:type="dxa"/>
          </w:tcPr>
          <w:p w:rsidR="00CE0BE2" w:rsidRPr="00CE0BE2" w:rsidRDefault="00CE0BE2" w:rsidP="00CE0BE2">
            <w:pPr>
              <w:widowControl/>
              <w:autoSpaceDE/>
              <w:autoSpaceDN/>
              <w:jc w:val="both"/>
              <w:rPr>
                <w:sz w:val="24"/>
                <w:szCs w:val="24"/>
                <w:lang w:val="tt-RU"/>
              </w:rPr>
            </w:pPr>
          </w:p>
        </w:tc>
        <w:tc>
          <w:tcPr>
            <w:tcW w:w="1980" w:type="dxa"/>
          </w:tcPr>
          <w:p w:rsidR="00CE0BE2" w:rsidRPr="00CE0BE2" w:rsidRDefault="00CE0BE2" w:rsidP="00CE0BE2">
            <w:pPr>
              <w:widowControl/>
              <w:autoSpaceDE/>
              <w:autoSpaceDN/>
              <w:jc w:val="both"/>
              <w:rPr>
                <w:sz w:val="24"/>
                <w:szCs w:val="24"/>
                <w:lang w:val="tt-RU"/>
              </w:rPr>
            </w:pPr>
          </w:p>
        </w:tc>
        <w:tc>
          <w:tcPr>
            <w:tcW w:w="2109" w:type="dxa"/>
          </w:tcPr>
          <w:p w:rsidR="00CE0BE2" w:rsidRPr="00CE0BE2" w:rsidRDefault="00CE0BE2" w:rsidP="00CE0BE2">
            <w:pPr>
              <w:widowControl/>
              <w:autoSpaceDE/>
              <w:autoSpaceDN/>
              <w:jc w:val="both"/>
              <w:rPr>
                <w:sz w:val="24"/>
                <w:szCs w:val="24"/>
                <w:lang w:val="tt-RU"/>
              </w:rPr>
            </w:pPr>
          </w:p>
        </w:tc>
        <w:tc>
          <w:tcPr>
            <w:tcW w:w="2135" w:type="dxa"/>
          </w:tcPr>
          <w:p w:rsidR="00CE0BE2" w:rsidRPr="00CE0BE2" w:rsidRDefault="00CE0BE2" w:rsidP="00CE0BE2">
            <w:pPr>
              <w:widowControl/>
              <w:autoSpaceDE/>
              <w:autoSpaceDN/>
              <w:jc w:val="both"/>
              <w:rPr>
                <w:sz w:val="24"/>
                <w:szCs w:val="24"/>
                <w:lang w:val="tt-RU"/>
              </w:rPr>
            </w:pPr>
            <w:r w:rsidRPr="00CE0BE2">
              <w:rPr>
                <w:sz w:val="24"/>
                <w:szCs w:val="24"/>
                <w:lang w:val="tt-RU"/>
              </w:rPr>
              <w:t>М.А.Бойцов</w:t>
            </w:r>
          </w:p>
        </w:tc>
        <w:tc>
          <w:tcPr>
            <w:tcW w:w="2160" w:type="dxa"/>
          </w:tcPr>
          <w:p w:rsidR="00CE0BE2" w:rsidRPr="00CE0BE2" w:rsidRDefault="00CE0BE2" w:rsidP="00CE0BE2">
            <w:pPr>
              <w:widowControl/>
              <w:autoSpaceDE/>
              <w:autoSpaceDN/>
              <w:rPr>
                <w:sz w:val="24"/>
                <w:szCs w:val="24"/>
                <w:lang w:val="tt-RU"/>
              </w:rPr>
            </w:pPr>
            <w:r w:rsidRPr="00CE0BE2">
              <w:rPr>
                <w:sz w:val="24"/>
                <w:szCs w:val="24"/>
                <w:lang w:val="tt-RU"/>
              </w:rPr>
              <w:t>Гомуми тарих, К., “Мэгариф”,2008</w:t>
            </w:r>
          </w:p>
        </w:tc>
        <w:tc>
          <w:tcPr>
            <w:tcW w:w="720" w:type="dxa"/>
          </w:tcPr>
          <w:p w:rsidR="00CE0BE2" w:rsidRPr="00CE0BE2" w:rsidRDefault="00CE0BE2" w:rsidP="00CE0BE2">
            <w:pPr>
              <w:widowControl/>
              <w:autoSpaceDE/>
              <w:autoSpaceDN/>
              <w:jc w:val="both"/>
              <w:rPr>
                <w:sz w:val="24"/>
                <w:szCs w:val="24"/>
              </w:rPr>
            </w:pPr>
          </w:p>
        </w:tc>
      </w:tr>
      <w:tr w:rsidR="00CE0BE2" w:rsidRPr="00CE0BE2" w:rsidTr="008D22CD">
        <w:tc>
          <w:tcPr>
            <w:tcW w:w="900" w:type="dxa"/>
          </w:tcPr>
          <w:p w:rsidR="00CE0BE2" w:rsidRPr="00CE0BE2" w:rsidRDefault="00CE0BE2" w:rsidP="00CE0BE2">
            <w:pPr>
              <w:widowControl/>
              <w:autoSpaceDE/>
              <w:autoSpaceDN/>
              <w:jc w:val="both"/>
              <w:rPr>
                <w:sz w:val="24"/>
                <w:szCs w:val="24"/>
                <w:lang w:val="tt-RU"/>
              </w:rPr>
            </w:pPr>
          </w:p>
        </w:tc>
        <w:tc>
          <w:tcPr>
            <w:tcW w:w="1080" w:type="dxa"/>
          </w:tcPr>
          <w:p w:rsidR="00CE0BE2" w:rsidRPr="00CE0BE2" w:rsidRDefault="00CE0BE2" w:rsidP="00CE0BE2">
            <w:pPr>
              <w:widowControl/>
              <w:autoSpaceDE/>
              <w:autoSpaceDN/>
              <w:jc w:val="both"/>
              <w:rPr>
                <w:sz w:val="24"/>
                <w:szCs w:val="24"/>
                <w:lang w:val="tt-RU"/>
              </w:rPr>
            </w:pPr>
          </w:p>
        </w:tc>
        <w:tc>
          <w:tcPr>
            <w:tcW w:w="1980" w:type="dxa"/>
          </w:tcPr>
          <w:p w:rsidR="00CE0BE2" w:rsidRPr="00CE0BE2" w:rsidRDefault="00CE0BE2" w:rsidP="00CE0BE2">
            <w:pPr>
              <w:widowControl/>
              <w:autoSpaceDE/>
              <w:autoSpaceDN/>
              <w:jc w:val="both"/>
              <w:rPr>
                <w:sz w:val="24"/>
                <w:szCs w:val="24"/>
                <w:lang w:val="tt-RU"/>
              </w:rPr>
            </w:pPr>
          </w:p>
        </w:tc>
        <w:tc>
          <w:tcPr>
            <w:tcW w:w="2109" w:type="dxa"/>
          </w:tcPr>
          <w:p w:rsidR="00CE0BE2" w:rsidRPr="00CE0BE2" w:rsidRDefault="00CE0BE2" w:rsidP="00CE0BE2">
            <w:pPr>
              <w:widowControl/>
              <w:autoSpaceDE/>
              <w:autoSpaceDN/>
              <w:jc w:val="both"/>
              <w:rPr>
                <w:sz w:val="24"/>
                <w:szCs w:val="24"/>
                <w:lang w:val="tt-RU"/>
              </w:rPr>
            </w:pPr>
          </w:p>
        </w:tc>
        <w:tc>
          <w:tcPr>
            <w:tcW w:w="2135" w:type="dxa"/>
          </w:tcPr>
          <w:p w:rsidR="00CE0BE2" w:rsidRPr="00CE0BE2" w:rsidRDefault="00CE0BE2" w:rsidP="00CE0BE2">
            <w:pPr>
              <w:widowControl/>
              <w:autoSpaceDE/>
              <w:autoSpaceDN/>
              <w:jc w:val="both"/>
              <w:rPr>
                <w:sz w:val="24"/>
                <w:szCs w:val="24"/>
                <w:lang w:val="tt-RU"/>
              </w:rPr>
            </w:pPr>
            <w:r w:rsidRPr="00CE0BE2">
              <w:rPr>
                <w:sz w:val="24"/>
                <w:szCs w:val="24"/>
                <w:lang w:val="tt-RU"/>
              </w:rPr>
              <w:t>Гилязов И.А.,</w:t>
            </w:r>
          </w:p>
          <w:p w:rsidR="00CE0BE2" w:rsidRPr="00CE0BE2" w:rsidRDefault="00CE0BE2" w:rsidP="00CE0BE2">
            <w:pPr>
              <w:widowControl/>
              <w:autoSpaceDE/>
              <w:autoSpaceDN/>
              <w:jc w:val="both"/>
              <w:rPr>
                <w:sz w:val="24"/>
                <w:szCs w:val="24"/>
                <w:lang w:val="tt-RU"/>
              </w:rPr>
            </w:pPr>
            <w:r w:rsidRPr="00CE0BE2">
              <w:rPr>
                <w:sz w:val="24"/>
                <w:szCs w:val="24"/>
                <w:lang w:val="tt-RU"/>
              </w:rPr>
              <w:t>Пискарев В.И.</w:t>
            </w:r>
          </w:p>
        </w:tc>
        <w:tc>
          <w:tcPr>
            <w:tcW w:w="2160" w:type="dxa"/>
          </w:tcPr>
          <w:p w:rsidR="00CE0BE2" w:rsidRPr="00CE0BE2" w:rsidRDefault="00CE0BE2" w:rsidP="00CE0BE2">
            <w:pPr>
              <w:widowControl/>
              <w:autoSpaceDE/>
              <w:autoSpaceDN/>
              <w:jc w:val="both"/>
              <w:rPr>
                <w:sz w:val="24"/>
                <w:szCs w:val="24"/>
                <w:lang w:val="tt-RU"/>
              </w:rPr>
            </w:pPr>
            <w:r w:rsidRPr="00CE0BE2">
              <w:rPr>
                <w:sz w:val="24"/>
                <w:szCs w:val="24"/>
                <w:lang w:val="tt-RU"/>
              </w:rPr>
              <w:t>Татарстан тарихы. Казан, Хэтер, 2012</w:t>
            </w:r>
          </w:p>
        </w:tc>
        <w:tc>
          <w:tcPr>
            <w:tcW w:w="720" w:type="dxa"/>
          </w:tcPr>
          <w:p w:rsidR="00CE0BE2" w:rsidRPr="00CE0BE2" w:rsidRDefault="00CE0BE2" w:rsidP="00CE0BE2">
            <w:pPr>
              <w:widowControl/>
              <w:autoSpaceDE/>
              <w:autoSpaceDN/>
              <w:jc w:val="both"/>
              <w:rPr>
                <w:sz w:val="24"/>
                <w:szCs w:val="24"/>
                <w:lang w:val="tt-RU"/>
              </w:rPr>
            </w:pPr>
            <w:r w:rsidRPr="00CE0BE2">
              <w:rPr>
                <w:sz w:val="24"/>
                <w:szCs w:val="24"/>
                <w:lang w:val="tt-RU"/>
              </w:rPr>
              <w:t>100</w:t>
            </w:r>
          </w:p>
        </w:tc>
      </w:tr>
      <w:tr w:rsidR="00CE0BE2" w:rsidRPr="00CE0BE2" w:rsidTr="008D22CD">
        <w:tc>
          <w:tcPr>
            <w:tcW w:w="900" w:type="dxa"/>
          </w:tcPr>
          <w:p w:rsidR="00CE0BE2" w:rsidRPr="00CE0BE2" w:rsidRDefault="00CE0BE2" w:rsidP="00CE0BE2">
            <w:pPr>
              <w:widowControl/>
              <w:autoSpaceDE/>
              <w:autoSpaceDN/>
              <w:jc w:val="both"/>
              <w:rPr>
                <w:sz w:val="24"/>
                <w:szCs w:val="24"/>
                <w:lang w:val="tt-RU"/>
              </w:rPr>
            </w:pPr>
          </w:p>
        </w:tc>
        <w:tc>
          <w:tcPr>
            <w:tcW w:w="1080" w:type="dxa"/>
          </w:tcPr>
          <w:p w:rsidR="00CE0BE2" w:rsidRPr="00CE0BE2" w:rsidRDefault="00CE0BE2" w:rsidP="00CE0BE2">
            <w:pPr>
              <w:widowControl/>
              <w:autoSpaceDE/>
              <w:autoSpaceDN/>
              <w:jc w:val="both"/>
              <w:rPr>
                <w:sz w:val="24"/>
                <w:szCs w:val="24"/>
                <w:lang w:val="tt-RU"/>
              </w:rPr>
            </w:pPr>
          </w:p>
        </w:tc>
        <w:tc>
          <w:tcPr>
            <w:tcW w:w="1980" w:type="dxa"/>
          </w:tcPr>
          <w:p w:rsidR="00CE0BE2" w:rsidRPr="00CE0BE2" w:rsidRDefault="00CE0BE2" w:rsidP="00CE0BE2">
            <w:pPr>
              <w:widowControl/>
              <w:autoSpaceDE/>
              <w:autoSpaceDN/>
              <w:jc w:val="both"/>
              <w:rPr>
                <w:sz w:val="24"/>
                <w:szCs w:val="24"/>
                <w:lang w:val="tt-RU"/>
              </w:rPr>
            </w:pPr>
          </w:p>
        </w:tc>
        <w:tc>
          <w:tcPr>
            <w:tcW w:w="2109" w:type="dxa"/>
          </w:tcPr>
          <w:p w:rsidR="00CE0BE2" w:rsidRPr="00CE0BE2" w:rsidRDefault="00CE0BE2" w:rsidP="00CE0BE2">
            <w:pPr>
              <w:widowControl/>
              <w:autoSpaceDE/>
              <w:autoSpaceDN/>
              <w:jc w:val="both"/>
              <w:rPr>
                <w:sz w:val="24"/>
                <w:szCs w:val="24"/>
                <w:lang w:val="tt-RU"/>
              </w:rPr>
            </w:pPr>
          </w:p>
        </w:tc>
        <w:tc>
          <w:tcPr>
            <w:tcW w:w="2135" w:type="dxa"/>
          </w:tcPr>
          <w:p w:rsidR="00CE0BE2" w:rsidRPr="00CE0BE2" w:rsidRDefault="00CE0BE2" w:rsidP="00CE0BE2">
            <w:pPr>
              <w:widowControl/>
              <w:autoSpaceDE/>
              <w:autoSpaceDN/>
              <w:jc w:val="both"/>
              <w:rPr>
                <w:sz w:val="24"/>
                <w:szCs w:val="24"/>
                <w:lang w:val="tt-RU"/>
              </w:rPr>
            </w:pPr>
            <w:r w:rsidRPr="00CE0BE2">
              <w:rPr>
                <w:sz w:val="24"/>
                <w:szCs w:val="24"/>
                <w:lang w:val="tt-RU"/>
              </w:rPr>
              <w:t>А.А.Данилов</w:t>
            </w:r>
          </w:p>
        </w:tc>
        <w:tc>
          <w:tcPr>
            <w:tcW w:w="2160" w:type="dxa"/>
          </w:tcPr>
          <w:p w:rsidR="00CE0BE2" w:rsidRPr="00CE0BE2" w:rsidRDefault="00CE0BE2" w:rsidP="00CE0BE2">
            <w:pPr>
              <w:widowControl/>
              <w:autoSpaceDE/>
              <w:autoSpaceDN/>
              <w:rPr>
                <w:sz w:val="24"/>
                <w:szCs w:val="24"/>
                <w:lang w:val="tt-RU"/>
              </w:rPr>
            </w:pPr>
            <w:r w:rsidRPr="00CE0BE2">
              <w:rPr>
                <w:sz w:val="24"/>
                <w:szCs w:val="24"/>
                <w:lang w:val="tt-RU"/>
              </w:rPr>
              <w:t>Россия тарихы, 7 кл. Казан, ТКН, 2011</w:t>
            </w:r>
          </w:p>
        </w:tc>
        <w:tc>
          <w:tcPr>
            <w:tcW w:w="720" w:type="dxa"/>
          </w:tcPr>
          <w:p w:rsidR="00CE0BE2" w:rsidRPr="00CE0BE2" w:rsidRDefault="00CE0BE2" w:rsidP="00CE0BE2">
            <w:pPr>
              <w:widowControl/>
              <w:autoSpaceDE/>
              <w:autoSpaceDN/>
              <w:jc w:val="both"/>
              <w:rPr>
                <w:sz w:val="24"/>
                <w:szCs w:val="24"/>
                <w:lang w:val="tt-RU"/>
              </w:rPr>
            </w:pPr>
            <w:r w:rsidRPr="00CE0BE2">
              <w:rPr>
                <w:sz w:val="24"/>
                <w:szCs w:val="24"/>
                <w:lang w:val="tt-RU"/>
              </w:rPr>
              <w:t>100</w:t>
            </w:r>
          </w:p>
        </w:tc>
      </w:tr>
      <w:tr w:rsidR="00CE0BE2" w:rsidRPr="00CE0BE2" w:rsidTr="008D22CD">
        <w:tc>
          <w:tcPr>
            <w:tcW w:w="900" w:type="dxa"/>
          </w:tcPr>
          <w:p w:rsidR="00CE0BE2" w:rsidRPr="00CE0BE2" w:rsidRDefault="00CE0BE2" w:rsidP="00CE0BE2">
            <w:pPr>
              <w:widowControl/>
              <w:autoSpaceDE/>
              <w:autoSpaceDN/>
              <w:jc w:val="both"/>
              <w:rPr>
                <w:sz w:val="24"/>
                <w:szCs w:val="24"/>
                <w:lang w:val="tt-RU"/>
              </w:rPr>
            </w:pPr>
          </w:p>
        </w:tc>
        <w:tc>
          <w:tcPr>
            <w:tcW w:w="1080" w:type="dxa"/>
          </w:tcPr>
          <w:p w:rsidR="00CE0BE2" w:rsidRPr="00CE0BE2" w:rsidRDefault="00CE0BE2" w:rsidP="00CE0BE2">
            <w:pPr>
              <w:widowControl/>
              <w:autoSpaceDE/>
              <w:autoSpaceDN/>
              <w:jc w:val="both"/>
              <w:rPr>
                <w:sz w:val="24"/>
                <w:szCs w:val="24"/>
                <w:lang w:val="tt-RU"/>
              </w:rPr>
            </w:pPr>
          </w:p>
        </w:tc>
        <w:tc>
          <w:tcPr>
            <w:tcW w:w="1980" w:type="dxa"/>
          </w:tcPr>
          <w:p w:rsidR="00CE0BE2" w:rsidRPr="00CE0BE2" w:rsidRDefault="00CE0BE2" w:rsidP="00CE0BE2">
            <w:pPr>
              <w:widowControl/>
              <w:autoSpaceDE/>
              <w:autoSpaceDN/>
              <w:jc w:val="both"/>
              <w:rPr>
                <w:sz w:val="24"/>
                <w:szCs w:val="24"/>
                <w:lang w:val="tt-RU"/>
              </w:rPr>
            </w:pPr>
          </w:p>
        </w:tc>
        <w:tc>
          <w:tcPr>
            <w:tcW w:w="2109" w:type="dxa"/>
          </w:tcPr>
          <w:p w:rsidR="00CE0BE2" w:rsidRPr="00CE0BE2" w:rsidRDefault="00CE0BE2" w:rsidP="00CE0BE2">
            <w:pPr>
              <w:widowControl/>
              <w:autoSpaceDE/>
              <w:autoSpaceDN/>
              <w:jc w:val="both"/>
              <w:rPr>
                <w:sz w:val="24"/>
                <w:szCs w:val="24"/>
                <w:lang w:val="tt-RU"/>
              </w:rPr>
            </w:pPr>
          </w:p>
        </w:tc>
        <w:tc>
          <w:tcPr>
            <w:tcW w:w="2135" w:type="dxa"/>
          </w:tcPr>
          <w:p w:rsidR="00CE0BE2" w:rsidRPr="00CE0BE2" w:rsidRDefault="00CE0BE2" w:rsidP="00CE0BE2">
            <w:pPr>
              <w:widowControl/>
              <w:autoSpaceDE/>
              <w:autoSpaceDN/>
              <w:jc w:val="both"/>
              <w:rPr>
                <w:sz w:val="24"/>
                <w:szCs w:val="24"/>
                <w:lang w:val="tt-RU"/>
              </w:rPr>
            </w:pPr>
            <w:r w:rsidRPr="00CE0BE2">
              <w:rPr>
                <w:sz w:val="24"/>
                <w:szCs w:val="24"/>
                <w:lang w:val="tt-RU"/>
              </w:rPr>
              <w:t>Н.В.Загладин</w:t>
            </w:r>
          </w:p>
        </w:tc>
        <w:tc>
          <w:tcPr>
            <w:tcW w:w="2160" w:type="dxa"/>
          </w:tcPr>
          <w:p w:rsidR="00CE0BE2" w:rsidRPr="00CE0BE2" w:rsidRDefault="00CE0BE2" w:rsidP="00CE0BE2">
            <w:pPr>
              <w:widowControl/>
              <w:autoSpaceDE/>
              <w:autoSpaceDN/>
              <w:rPr>
                <w:sz w:val="24"/>
                <w:szCs w:val="24"/>
                <w:lang w:val="tt-RU"/>
              </w:rPr>
            </w:pPr>
            <w:r w:rsidRPr="00CE0BE2">
              <w:rPr>
                <w:sz w:val="24"/>
                <w:szCs w:val="24"/>
                <w:lang w:val="tt-RU"/>
              </w:rPr>
              <w:t>Гомуми тарих. 8 кл. Казан, Мәгариф, 2007</w:t>
            </w:r>
          </w:p>
        </w:tc>
        <w:tc>
          <w:tcPr>
            <w:tcW w:w="720" w:type="dxa"/>
          </w:tcPr>
          <w:p w:rsidR="00CE0BE2" w:rsidRPr="00CE0BE2" w:rsidRDefault="00CE0BE2" w:rsidP="00CE0BE2">
            <w:pPr>
              <w:widowControl/>
              <w:autoSpaceDE/>
              <w:autoSpaceDN/>
              <w:jc w:val="both"/>
              <w:rPr>
                <w:sz w:val="24"/>
                <w:szCs w:val="24"/>
                <w:lang w:val="tt-RU"/>
              </w:rPr>
            </w:pPr>
            <w:r w:rsidRPr="00CE0BE2">
              <w:rPr>
                <w:sz w:val="24"/>
                <w:szCs w:val="24"/>
              </w:rPr>
              <w:t>100</w:t>
            </w:r>
          </w:p>
        </w:tc>
      </w:tr>
      <w:tr w:rsidR="00CE0BE2" w:rsidRPr="00CE0BE2" w:rsidTr="008D22CD">
        <w:tc>
          <w:tcPr>
            <w:tcW w:w="900" w:type="dxa"/>
          </w:tcPr>
          <w:p w:rsidR="00CE0BE2" w:rsidRPr="00CE0BE2" w:rsidRDefault="00CE0BE2" w:rsidP="00CE0BE2">
            <w:pPr>
              <w:widowControl/>
              <w:autoSpaceDE/>
              <w:autoSpaceDN/>
              <w:jc w:val="both"/>
              <w:rPr>
                <w:sz w:val="24"/>
                <w:szCs w:val="24"/>
                <w:lang w:val="tt-RU"/>
              </w:rPr>
            </w:pPr>
          </w:p>
        </w:tc>
        <w:tc>
          <w:tcPr>
            <w:tcW w:w="1080" w:type="dxa"/>
          </w:tcPr>
          <w:p w:rsidR="00CE0BE2" w:rsidRPr="00CE0BE2" w:rsidRDefault="00CE0BE2" w:rsidP="00CE0BE2">
            <w:pPr>
              <w:widowControl/>
              <w:autoSpaceDE/>
              <w:autoSpaceDN/>
              <w:jc w:val="both"/>
              <w:rPr>
                <w:sz w:val="24"/>
                <w:szCs w:val="24"/>
                <w:lang w:val="tt-RU"/>
              </w:rPr>
            </w:pPr>
          </w:p>
        </w:tc>
        <w:tc>
          <w:tcPr>
            <w:tcW w:w="1980" w:type="dxa"/>
          </w:tcPr>
          <w:p w:rsidR="00CE0BE2" w:rsidRPr="00CE0BE2" w:rsidRDefault="00CE0BE2" w:rsidP="00CE0BE2">
            <w:pPr>
              <w:widowControl/>
              <w:autoSpaceDE/>
              <w:autoSpaceDN/>
              <w:jc w:val="both"/>
              <w:rPr>
                <w:sz w:val="24"/>
                <w:szCs w:val="24"/>
                <w:lang w:val="tt-RU"/>
              </w:rPr>
            </w:pPr>
          </w:p>
        </w:tc>
        <w:tc>
          <w:tcPr>
            <w:tcW w:w="2109" w:type="dxa"/>
          </w:tcPr>
          <w:p w:rsidR="00CE0BE2" w:rsidRPr="00CE0BE2" w:rsidRDefault="00CE0BE2" w:rsidP="00CE0BE2">
            <w:pPr>
              <w:widowControl/>
              <w:autoSpaceDE/>
              <w:autoSpaceDN/>
              <w:jc w:val="both"/>
              <w:rPr>
                <w:sz w:val="24"/>
                <w:szCs w:val="24"/>
                <w:lang w:val="tt-RU"/>
              </w:rPr>
            </w:pPr>
          </w:p>
        </w:tc>
        <w:tc>
          <w:tcPr>
            <w:tcW w:w="2135" w:type="dxa"/>
          </w:tcPr>
          <w:p w:rsidR="00CE0BE2" w:rsidRPr="00CE0BE2" w:rsidRDefault="00CE0BE2" w:rsidP="00CE0BE2">
            <w:pPr>
              <w:widowControl/>
              <w:autoSpaceDE/>
              <w:autoSpaceDN/>
              <w:jc w:val="both"/>
              <w:rPr>
                <w:sz w:val="24"/>
                <w:szCs w:val="24"/>
                <w:lang w:val="tt-RU"/>
              </w:rPr>
            </w:pPr>
          </w:p>
          <w:p w:rsidR="00CE0BE2" w:rsidRPr="00CE0BE2" w:rsidRDefault="00CE0BE2" w:rsidP="00CE0BE2">
            <w:pPr>
              <w:widowControl/>
              <w:autoSpaceDE/>
              <w:autoSpaceDN/>
              <w:jc w:val="both"/>
              <w:rPr>
                <w:sz w:val="24"/>
                <w:szCs w:val="24"/>
                <w:lang w:val="tt-RU"/>
              </w:rPr>
            </w:pPr>
          </w:p>
          <w:p w:rsidR="00CE0BE2" w:rsidRPr="00CE0BE2" w:rsidRDefault="00CE0BE2" w:rsidP="00CE0BE2">
            <w:pPr>
              <w:widowControl/>
              <w:autoSpaceDE/>
              <w:autoSpaceDN/>
              <w:jc w:val="both"/>
              <w:rPr>
                <w:sz w:val="24"/>
                <w:szCs w:val="24"/>
                <w:lang w:val="tt-RU"/>
              </w:rPr>
            </w:pPr>
            <w:r w:rsidRPr="00CE0BE2">
              <w:rPr>
                <w:sz w:val="24"/>
                <w:szCs w:val="24"/>
                <w:lang w:val="tt-RU"/>
              </w:rPr>
              <w:t>Н.В.Загладин</w:t>
            </w:r>
          </w:p>
        </w:tc>
        <w:tc>
          <w:tcPr>
            <w:tcW w:w="2160" w:type="dxa"/>
          </w:tcPr>
          <w:p w:rsidR="00CE0BE2" w:rsidRPr="00CE0BE2" w:rsidRDefault="00CE0BE2" w:rsidP="00CE0BE2">
            <w:pPr>
              <w:widowControl/>
              <w:autoSpaceDE/>
              <w:autoSpaceDN/>
              <w:rPr>
                <w:sz w:val="24"/>
                <w:szCs w:val="24"/>
                <w:lang w:val="tt-RU"/>
              </w:rPr>
            </w:pPr>
          </w:p>
          <w:p w:rsidR="00CE0BE2" w:rsidRPr="00CE0BE2" w:rsidRDefault="00CE0BE2" w:rsidP="00CE0BE2">
            <w:pPr>
              <w:widowControl/>
              <w:autoSpaceDE/>
              <w:autoSpaceDN/>
              <w:rPr>
                <w:sz w:val="24"/>
                <w:szCs w:val="24"/>
                <w:lang w:val="tt-RU"/>
              </w:rPr>
            </w:pPr>
            <w:r w:rsidRPr="00CE0BE2">
              <w:rPr>
                <w:sz w:val="24"/>
                <w:szCs w:val="24"/>
                <w:lang w:val="tt-RU"/>
              </w:rPr>
              <w:t xml:space="preserve">Ватан тарихы 9 кл Казан, Мәгариф, 2009 </w:t>
            </w:r>
          </w:p>
        </w:tc>
        <w:tc>
          <w:tcPr>
            <w:tcW w:w="720" w:type="dxa"/>
          </w:tcPr>
          <w:p w:rsidR="00CE0BE2" w:rsidRPr="00CE0BE2" w:rsidRDefault="00CE0BE2" w:rsidP="00CE0BE2">
            <w:pPr>
              <w:widowControl/>
              <w:autoSpaceDE/>
              <w:autoSpaceDN/>
              <w:jc w:val="both"/>
              <w:rPr>
                <w:sz w:val="24"/>
                <w:szCs w:val="24"/>
                <w:lang w:val="tt-RU"/>
              </w:rPr>
            </w:pPr>
          </w:p>
          <w:p w:rsidR="00CE0BE2" w:rsidRPr="00CE0BE2" w:rsidRDefault="00CE0BE2" w:rsidP="00CE0BE2">
            <w:pPr>
              <w:widowControl/>
              <w:autoSpaceDE/>
              <w:autoSpaceDN/>
              <w:jc w:val="both"/>
              <w:rPr>
                <w:sz w:val="24"/>
                <w:szCs w:val="24"/>
                <w:lang w:val="tt-RU"/>
              </w:rPr>
            </w:pPr>
            <w:r w:rsidRPr="00CE0BE2">
              <w:rPr>
                <w:sz w:val="24"/>
                <w:szCs w:val="24"/>
              </w:rPr>
              <w:t>100</w:t>
            </w:r>
          </w:p>
        </w:tc>
      </w:tr>
      <w:tr w:rsidR="00CE0BE2" w:rsidRPr="00CE0BE2" w:rsidTr="008D22CD">
        <w:tc>
          <w:tcPr>
            <w:tcW w:w="900" w:type="dxa"/>
          </w:tcPr>
          <w:p w:rsidR="00CE0BE2" w:rsidRPr="00CE0BE2" w:rsidRDefault="00CE0BE2" w:rsidP="00CE0BE2">
            <w:pPr>
              <w:widowControl/>
              <w:autoSpaceDE/>
              <w:autoSpaceDN/>
              <w:jc w:val="both"/>
              <w:rPr>
                <w:sz w:val="24"/>
                <w:szCs w:val="24"/>
                <w:lang w:val="tt-RU"/>
              </w:rPr>
            </w:pPr>
          </w:p>
        </w:tc>
        <w:tc>
          <w:tcPr>
            <w:tcW w:w="1080" w:type="dxa"/>
          </w:tcPr>
          <w:p w:rsidR="00CE0BE2" w:rsidRPr="00CE0BE2" w:rsidRDefault="00CE0BE2" w:rsidP="00CE0BE2">
            <w:pPr>
              <w:widowControl/>
              <w:autoSpaceDE/>
              <w:autoSpaceDN/>
              <w:jc w:val="both"/>
              <w:rPr>
                <w:sz w:val="24"/>
                <w:szCs w:val="24"/>
                <w:lang w:val="tt-RU"/>
              </w:rPr>
            </w:pPr>
            <w:r w:rsidRPr="00CE0BE2">
              <w:rPr>
                <w:sz w:val="24"/>
                <w:szCs w:val="24"/>
                <w:lang w:val="tt-RU"/>
              </w:rPr>
              <w:t>ОРКСЭ</w:t>
            </w:r>
          </w:p>
          <w:p w:rsidR="00CE0BE2" w:rsidRPr="00CE0BE2" w:rsidRDefault="00CE0BE2" w:rsidP="00CE0BE2">
            <w:pPr>
              <w:widowControl/>
              <w:autoSpaceDE/>
              <w:autoSpaceDN/>
              <w:jc w:val="both"/>
              <w:rPr>
                <w:sz w:val="24"/>
                <w:szCs w:val="24"/>
                <w:lang w:val="tt-RU"/>
              </w:rPr>
            </w:pPr>
            <w:r w:rsidRPr="00CE0BE2">
              <w:rPr>
                <w:sz w:val="24"/>
                <w:szCs w:val="24"/>
                <w:lang w:val="tt-RU"/>
              </w:rPr>
              <w:t>(ОДНКНР)</w:t>
            </w:r>
          </w:p>
        </w:tc>
        <w:tc>
          <w:tcPr>
            <w:tcW w:w="1980" w:type="dxa"/>
          </w:tcPr>
          <w:p w:rsidR="00CE0BE2" w:rsidRPr="00CE0BE2" w:rsidRDefault="00CE0BE2" w:rsidP="00CE0BE2">
            <w:pPr>
              <w:widowControl/>
              <w:autoSpaceDE/>
              <w:autoSpaceDN/>
              <w:jc w:val="both"/>
              <w:rPr>
                <w:sz w:val="24"/>
                <w:szCs w:val="24"/>
                <w:lang w:val="tt-RU"/>
              </w:rPr>
            </w:pPr>
          </w:p>
        </w:tc>
        <w:tc>
          <w:tcPr>
            <w:tcW w:w="2109" w:type="dxa"/>
          </w:tcPr>
          <w:p w:rsidR="00CE0BE2" w:rsidRPr="00CE0BE2" w:rsidRDefault="00CE0BE2" w:rsidP="00CE0BE2">
            <w:pPr>
              <w:widowControl/>
              <w:autoSpaceDE/>
              <w:autoSpaceDN/>
              <w:jc w:val="both"/>
              <w:rPr>
                <w:sz w:val="24"/>
                <w:szCs w:val="24"/>
                <w:lang w:val="tt-RU"/>
              </w:rPr>
            </w:pPr>
          </w:p>
        </w:tc>
        <w:tc>
          <w:tcPr>
            <w:tcW w:w="2135" w:type="dxa"/>
          </w:tcPr>
          <w:p w:rsidR="00CE0BE2" w:rsidRPr="00CE0BE2" w:rsidRDefault="00CE0BE2" w:rsidP="00CE0BE2">
            <w:pPr>
              <w:widowControl/>
              <w:autoSpaceDE/>
              <w:autoSpaceDN/>
              <w:jc w:val="both"/>
              <w:rPr>
                <w:sz w:val="24"/>
                <w:szCs w:val="24"/>
                <w:lang w:val="tt-RU"/>
              </w:rPr>
            </w:pPr>
            <w:r w:rsidRPr="00CE0BE2">
              <w:rPr>
                <w:sz w:val="24"/>
                <w:szCs w:val="24"/>
                <w:lang w:val="tt-RU"/>
              </w:rPr>
              <w:t>Студеникин М.Т.</w:t>
            </w:r>
          </w:p>
          <w:p w:rsidR="00CE0BE2" w:rsidRPr="00CE0BE2" w:rsidRDefault="00CE0BE2" w:rsidP="00CE0BE2">
            <w:pPr>
              <w:widowControl/>
              <w:autoSpaceDE/>
              <w:autoSpaceDN/>
              <w:jc w:val="both"/>
              <w:rPr>
                <w:sz w:val="24"/>
                <w:szCs w:val="24"/>
                <w:lang w:val="tt-RU"/>
              </w:rPr>
            </w:pPr>
          </w:p>
          <w:p w:rsidR="00CE0BE2" w:rsidRPr="00CE0BE2" w:rsidRDefault="00CE0BE2" w:rsidP="00CE0BE2">
            <w:pPr>
              <w:widowControl/>
              <w:autoSpaceDE/>
              <w:autoSpaceDN/>
              <w:jc w:val="both"/>
              <w:rPr>
                <w:sz w:val="24"/>
                <w:szCs w:val="24"/>
                <w:lang w:val="tt-RU"/>
              </w:rPr>
            </w:pPr>
          </w:p>
          <w:p w:rsidR="00CE0BE2" w:rsidRPr="00CE0BE2" w:rsidRDefault="00CE0BE2" w:rsidP="00CE0BE2">
            <w:pPr>
              <w:widowControl/>
              <w:autoSpaceDE/>
              <w:autoSpaceDN/>
              <w:jc w:val="both"/>
              <w:rPr>
                <w:sz w:val="24"/>
                <w:szCs w:val="24"/>
                <w:lang w:val="tt-RU"/>
              </w:rPr>
            </w:pPr>
            <w:r w:rsidRPr="00CE0BE2">
              <w:rPr>
                <w:sz w:val="24"/>
                <w:szCs w:val="24"/>
                <w:lang w:val="tt-RU"/>
              </w:rPr>
              <w:t>Сахаров А.Н.</w:t>
            </w:r>
          </w:p>
          <w:p w:rsidR="00CE0BE2" w:rsidRPr="00CE0BE2" w:rsidRDefault="00CE0BE2" w:rsidP="00CE0BE2">
            <w:pPr>
              <w:widowControl/>
              <w:autoSpaceDE/>
              <w:autoSpaceDN/>
              <w:jc w:val="both"/>
              <w:rPr>
                <w:sz w:val="24"/>
                <w:szCs w:val="24"/>
                <w:lang w:val="tt-RU"/>
              </w:rPr>
            </w:pPr>
            <w:r w:rsidRPr="00CE0BE2">
              <w:rPr>
                <w:sz w:val="24"/>
                <w:szCs w:val="24"/>
                <w:lang w:val="tt-RU"/>
              </w:rPr>
              <w:t>Кочегаров К.А.</w:t>
            </w:r>
          </w:p>
          <w:p w:rsidR="00CE0BE2" w:rsidRPr="00CE0BE2" w:rsidRDefault="00CE0BE2" w:rsidP="00CE0BE2">
            <w:pPr>
              <w:widowControl/>
              <w:autoSpaceDE/>
              <w:autoSpaceDN/>
              <w:jc w:val="both"/>
              <w:rPr>
                <w:sz w:val="24"/>
                <w:szCs w:val="24"/>
                <w:lang w:val="tt-RU"/>
              </w:rPr>
            </w:pPr>
            <w:r w:rsidRPr="00CE0BE2">
              <w:rPr>
                <w:sz w:val="24"/>
                <w:szCs w:val="24"/>
                <w:lang w:val="tt-RU"/>
              </w:rPr>
              <w:t>Мохамматшин Р.М.</w:t>
            </w:r>
          </w:p>
        </w:tc>
        <w:tc>
          <w:tcPr>
            <w:tcW w:w="2160" w:type="dxa"/>
          </w:tcPr>
          <w:p w:rsidR="00CE0BE2" w:rsidRPr="00CE0BE2" w:rsidRDefault="00CE0BE2" w:rsidP="00CE0BE2">
            <w:pPr>
              <w:widowControl/>
              <w:autoSpaceDE/>
              <w:autoSpaceDN/>
              <w:rPr>
                <w:sz w:val="24"/>
                <w:szCs w:val="24"/>
                <w:lang w:val="tt-RU"/>
              </w:rPr>
            </w:pPr>
            <w:r w:rsidRPr="00CE0BE2">
              <w:rPr>
                <w:sz w:val="24"/>
                <w:szCs w:val="24"/>
                <w:lang w:val="tt-RU"/>
              </w:rPr>
              <w:t>Доньяви этика нигезлэре, 5 кл. Казан, “Хэтер”,2012</w:t>
            </w:r>
          </w:p>
          <w:p w:rsidR="00CE0BE2" w:rsidRPr="00CE0BE2" w:rsidRDefault="00CE0BE2" w:rsidP="00CE0BE2">
            <w:pPr>
              <w:widowControl/>
              <w:autoSpaceDE/>
              <w:autoSpaceDN/>
              <w:rPr>
                <w:sz w:val="24"/>
                <w:szCs w:val="24"/>
                <w:lang w:val="tt-RU"/>
              </w:rPr>
            </w:pPr>
            <w:r w:rsidRPr="00CE0BE2">
              <w:rPr>
                <w:sz w:val="24"/>
                <w:szCs w:val="24"/>
                <w:lang w:val="tt-RU"/>
              </w:rPr>
              <w:t>Россия халыкларынын дини мэдэнияте нигезлэре.Казан, “Хэтер”, 2012</w:t>
            </w:r>
          </w:p>
        </w:tc>
        <w:tc>
          <w:tcPr>
            <w:tcW w:w="720" w:type="dxa"/>
          </w:tcPr>
          <w:p w:rsidR="00CE0BE2" w:rsidRPr="00CE0BE2" w:rsidRDefault="00CE0BE2" w:rsidP="00CE0BE2">
            <w:pPr>
              <w:widowControl/>
              <w:autoSpaceDE/>
              <w:autoSpaceDN/>
              <w:jc w:val="both"/>
              <w:rPr>
                <w:sz w:val="24"/>
                <w:szCs w:val="24"/>
                <w:lang w:val="tt-RU"/>
              </w:rPr>
            </w:pPr>
          </w:p>
        </w:tc>
      </w:tr>
      <w:tr w:rsidR="00CE0BE2" w:rsidRPr="00CE0BE2" w:rsidTr="008D22CD">
        <w:tc>
          <w:tcPr>
            <w:tcW w:w="900" w:type="dxa"/>
          </w:tcPr>
          <w:p w:rsidR="00CE0BE2" w:rsidRPr="00CE0BE2" w:rsidRDefault="00CE0BE2" w:rsidP="00CE0BE2">
            <w:pPr>
              <w:widowControl/>
              <w:autoSpaceDE/>
              <w:autoSpaceDN/>
              <w:jc w:val="both"/>
              <w:rPr>
                <w:sz w:val="24"/>
                <w:szCs w:val="24"/>
                <w:lang w:val="tt-RU"/>
              </w:rPr>
            </w:pPr>
          </w:p>
        </w:tc>
        <w:tc>
          <w:tcPr>
            <w:tcW w:w="1080" w:type="dxa"/>
          </w:tcPr>
          <w:p w:rsidR="00CE0BE2" w:rsidRPr="00CE0BE2" w:rsidRDefault="00CE0BE2" w:rsidP="00CE0BE2">
            <w:pPr>
              <w:widowControl/>
              <w:autoSpaceDE/>
              <w:autoSpaceDN/>
              <w:jc w:val="both"/>
              <w:rPr>
                <w:sz w:val="24"/>
                <w:szCs w:val="24"/>
                <w:lang w:val="tt-RU"/>
              </w:rPr>
            </w:pPr>
            <w:r w:rsidRPr="00CE0BE2">
              <w:rPr>
                <w:sz w:val="24"/>
                <w:szCs w:val="24"/>
                <w:lang w:val="tt-RU"/>
              </w:rPr>
              <w:t>Җәмгыять белеме</w:t>
            </w:r>
          </w:p>
        </w:tc>
        <w:tc>
          <w:tcPr>
            <w:tcW w:w="1980" w:type="dxa"/>
          </w:tcPr>
          <w:p w:rsidR="00CE0BE2" w:rsidRPr="00CE0BE2" w:rsidRDefault="00CE0BE2" w:rsidP="00CE0BE2">
            <w:pPr>
              <w:widowControl/>
              <w:autoSpaceDE/>
              <w:autoSpaceDN/>
              <w:jc w:val="both"/>
              <w:rPr>
                <w:sz w:val="24"/>
                <w:szCs w:val="24"/>
                <w:lang w:val="tt-RU"/>
              </w:rPr>
            </w:pPr>
            <w:r w:rsidRPr="00CE0BE2">
              <w:rPr>
                <w:sz w:val="24"/>
                <w:szCs w:val="24"/>
              </w:rPr>
              <w:t>Программы для 6-9 классов ОУ по обществоведени</w:t>
            </w:r>
            <w:r w:rsidRPr="00CE0BE2">
              <w:rPr>
                <w:sz w:val="24"/>
                <w:szCs w:val="24"/>
              </w:rPr>
              <w:lastRenderedPageBreak/>
              <w:t>ю, 2012</w:t>
            </w:r>
          </w:p>
        </w:tc>
        <w:tc>
          <w:tcPr>
            <w:tcW w:w="2109" w:type="dxa"/>
          </w:tcPr>
          <w:p w:rsidR="00CE0BE2" w:rsidRPr="00CE0BE2" w:rsidRDefault="00CE0BE2" w:rsidP="00CE0BE2">
            <w:pPr>
              <w:widowControl/>
              <w:autoSpaceDE/>
              <w:autoSpaceDN/>
              <w:jc w:val="both"/>
              <w:rPr>
                <w:sz w:val="24"/>
                <w:szCs w:val="24"/>
                <w:lang w:val="tt-RU"/>
              </w:rPr>
            </w:pPr>
            <w:r w:rsidRPr="00CE0BE2">
              <w:rPr>
                <w:sz w:val="24"/>
                <w:szCs w:val="24"/>
              </w:rPr>
              <w:lastRenderedPageBreak/>
              <w:t>Кравченко  А.И.</w:t>
            </w:r>
          </w:p>
        </w:tc>
        <w:tc>
          <w:tcPr>
            <w:tcW w:w="2135" w:type="dxa"/>
          </w:tcPr>
          <w:p w:rsidR="00CE0BE2" w:rsidRPr="00CE0BE2" w:rsidRDefault="00CE0BE2" w:rsidP="00CE0BE2">
            <w:pPr>
              <w:widowControl/>
              <w:autoSpaceDE/>
              <w:autoSpaceDN/>
              <w:jc w:val="both"/>
              <w:rPr>
                <w:sz w:val="24"/>
                <w:szCs w:val="24"/>
                <w:lang w:val="tt-RU"/>
              </w:rPr>
            </w:pPr>
            <w:r w:rsidRPr="00CE0BE2">
              <w:rPr>
                <w:sz w:val="24"/>
                <w:szCs w:val="24"/>
                <w:lang w:val="tt-RU"/>
              </w:rPr>
              <w:t>Боголюбов Л.Н.</w:t>
            </w:r>
          </w:p>
          <w:p w:rsidR="00CE0BE2" w:rsidRPr="00CE0BE2" w:rsidRDefault="00CE0BE2" w:rsidP="00CE0BE2">
            <w:pPr>
              <w:widowControl/>
              <w:autoSpaceDE/>
              <w:autoSpaceDN/>
              <w:jc w:val="both"/>
              <w:rPr>
                <w:sz w:val="24"/>
                <w:szCs w:val="24"/>
                <w:lang w:val="tt-RU"/>
              </w:rPr>
            </w:pPr>
            <w:r w:rsidRPr="00CE0BE2">
              <w:rPr>
                <w:sz w:val="24"/>
                <w:szCs w:val="24"/>
                <w:lang w:val="tt-RU"/>
              </w:rPr>
              <w:t>Иванова Л.Ф.</w:t>
            </w:r>
          </w:p>
        </w:tc>
        <w:tc>
          <w:tcPr>
            <w:tcW w:w="2160" w:type="dxa"/>
          </w:tcPr>
          <w:p w:rsidR="00CE0BE2" w:rsidRPr="00CE0BE2" w:rsidRDefault="00CE0BE2" w:rsidP="00CE0BE2">
            <w:pPr>
              <w:widowControl/>
              <w:autoSpaceDE/>
              <w:autoSpaceDN/>
              <w:rPr>
                <w:sz w:val="24"/>
                <w:szCs w:val="24"/>
                <w:lang w:val="tt-RU"/>
              </w:rPr>
            </w:pPr>
            <w:r w:rsidRPr="00CE0BE2">
              <w:rPr>
                <w:sz w:val="24"/>
                <w:szCs w:val="24"/>
                <w:lang w:val="tt-RU"/>
              </w:rPr>
              <w:t>Жэмгыять белеме, 5 кл., Москва, “Просвещение”,</w:t>
            </w:r>
          </w:p>
          <w:p w:rsidR="00CE0BE2" w:rsidRPr="00CE0BE2" w:rsidRDefault="00CE0BE2" w:rsidP="00CE0BE2">
            <w:pPr>
              <w:widowControl/>
              <w:autoSpaceDE/>
              <w:autoSpaceDN/>
              <w:rPr>
                <w:sz w:val="24"/>
                <w:szCs w:val="24"/>
                <w:lang w:val="tt-RU"/>
              </w:rPr>
            </w:pPr>
            <w:r w:rsidRPr="00CE0BE2">
              <w:rPr>
                <w:sz w:val="24"/>
                <w:szCs w:val="24"/>
                <w:lang w:val="tt-RU"/>
              </w:rPr>
              <w:t>2015</w:t>
            </w:r>
          </w:p>
        </w:tc>
        <w:tc>
          <w:tcPr>
            <w:tcW w:w="720" w:type="dxa"/>
          </w:tcPr>
          <w:p w:rsidR="00CE0BE2" w:rsidRPr="00CE0BE2" w:rsidRDefault="00CE0BE2" w:rsidP="00CE0BE2">
            <w:pPr>
              <w:widowControl/>
              <w:autoSpaceDE/>
              <w:autoSpaceDN/>
              <w:jc w:val="both"/>
              <w:rPr>
                <w:sz w:val="24"/>
                <w:szCs w:val="24"/>
              </w:rPr>
            </w:pPr>
          </w:p>
        </w:tc>
      </w:tr>
      <w:tr w:rsidR="00CE0BE2" w:rsidRPr="00CE0BE2" w:rsidTr="008D22CD">
        <w:tc>
          <w:tcPr>
            <w:tcW w:w="900" w:type="dxa"/>
          </w:tcPr>
          <w:p w:rsidR="00CE0BE2" w:rsidRPr="00CE0BE2" w:rsidRDefault="00CE0BE2" w:rsidP="00CE0BE2">
            <w:pPr>
              <w:widowControl/>
              <w:autoSpaceDE/>
              <w:autoSpaceDN/>
              <w:jc w:val="both"/>
              <w:rPr>
                <w:sz w:val="24"/>
                <w:szCs w:val="24"/>
                <w:lang w:val="tt-RU"/>
              </w:rPr>
            </w:pPr>
          </w:p>
        </w:tc>
        <w:tc>
          <w:tcPr>
            <w:tcW w:w="1080" w:type="dxa"/>
          </w:tcPr>
          <w:p w:rsidR="00CE0BE2" w:rsidRPr="00CE0BE2" w:rsidRDefault="00CE0BE2" w:rsidP="00CE0BE2">
            <w:pPr>
              <w:widowControl/>
              <w:autoSpaceDE/>
              <w:autoSpaceDN/>
              <w:jc w:val="both"/>
              <w:rPr>
                <w:sz w:val="24"/>
                <w:szCs w:val="24"/>
                <w:lang w:val="tt-RU"/>
              </w:rPr>
            </w:pPr>
            <w:r w:rsidRPr="00CE0BE2">
              <w:rPr>
                <w:sz w:val="24"/>
                <w:szCs w:val="24"/>
                <w:lang w:val="tt-RU"/>
              </w:rPr>
              <w:t>Җәмгыять белеме</w:t>
            </w:r>
          </w:p>
        </w:tc>
        <w:tc>
          <w:tcPr>
            <w:tcW w:w="1980" w:type="dxa"/>
          </w:tcPr>
          <w:p w:rsidR="00CE0BE2" w:rsidRPr="00CE0BE2" w:rsidRDefault="00CE0BE2" w:rsidP="00CE0BE2">
            <w:pPr>
              <w:widowControl/>
              <w:autoSpaceDE/>
              <w:autoSpaceDN/>
              <w:jc w:val="both"/>
              <w:rPr>
                <w:sz w:val="24"/>
                <w:szCs w:val="24"/>
                <w:lang w:val="tt-RU"/>
              </w:rPr>
            </w:pPr>
            <w:r w:rsidRPr="00CE0BE2">
              <w:rPr>
                <w:sz w:val="24"/>
                <w:szCs w:val="24"/>
                <w:lang w:val="tt-RU"/>
              </w:rPr>
              <w:t>Программно-методические материалы. Обществознание. М, Дрофа, 2006</w:t>
            </w:r>
          </w:p>
        </w:tc>
        <w:tc>
          <w:tcPr>
            <w:tcW w:w="2109" w:type="dxa"/>
          </w:tcPr>
          <w:p w:rsidR="00CE0BE2" w:rsidRPr="00CE0BE2" w:rsidRDefault="00CE0BE2" w:rsidP="00CE0BE2">
            <w:pPr>
              <w:widowControl/>
              <w:autoSpaceDE/>
              <w:autoSpaceDN/>
              <w:jc w:val="both"/>
              <w:rPr>
                <w:sz w:val="24"/>
                <w:szCs w:val="24"/>
                <w:lang w:val="tt-RU"/>
              </w:rPr>
            </w:pPr>
          </w:p>
        </w:tc>
        <w:tc>
          <w:tcPr>
            <w:tcW w:w="2135" w:type="dxa"/>
          </w:tcPr>
          <w:p w:rsidR="00CE0BE2" w:rsidRPr="00CE0BE2" w:rsidRDefault="00CE0BE2" w:rsidP="00CE0BE2">
            <w:pPr>
              <w:widowControl/>
              <w:autoSpaceDE/>
              <w:autoSpaceDN/>
              <w:jc w:val="both"/>
              <w:rPr>
                <w:sz w:val="24"/>
                <w:szCs w:val="24"/>
                <w:lang w:val="tt-RU"/>
              </w:rPr>
            </w:pPr>
            <w:r w:rsidRPr="00CE0BE2">
              <w:rPr>
                <w:sz w:val="24"/>
                <w:szCs w:val="24"/>
                <w:lang w:val="tt-RU"/>
              </w:rPr>
              <w:t>А.И.Кравченко, Е.Ф.Певцова</w:t>
            </w:r>
          </w:p>
        </w:tc>
        <w:tc>
          <w:tcPr>
            <w:tcW w:w="2160" w:type="dxa"/>
          </w:tcPr>
          <w:p w:rsidR="00CE0BE2" w:rsidRPr="00CE0BE2" w:rsidRDefault="00CE0BE2" w:rsidP="00CE0BE2">
            <w:pPr>
              <w:widowControl/>
              <w:autoSpaceDE/>
              <w:autoSpaceDN/>
              <w:rPr>
                <w:sz w:val="24"/>
                <w:szCs w:val="24"/>
                <w:lang w:val="tt-RU"/>
              </w:rPr>
            </w:pPr>
            <w:r w:rsidRPr="00CE0BE2">
              <w:rPr>
                <w:sz w:val="24"/>
                <w:szCs w:val="24"/>
                <w:lang w:val="tt-RU"/>
              </w:rPr>
              <w:t>Җәмгыять белеме, 6 кл. Казан, Хәтер, 2006</w:t>
            </w:r>
          </w:p>
        </w:tc>
        <w:tc>
          <w:tcPr>
            <w:tcW w:w="720" w:type="dxa"/>
          </w:tcPr>
          <w:p w:rsidR="00CE0BE2" w:rsidRPr="00CE0BE2" w:rsidRDefault="00CE0BE2" w:rsidP="00CE0BE2">
            <w:pPr>
              <w:widowControl/>
              <w:autoSpaceDE/>
              <w:autoSpaceDN/>
              <w:jc w:val="both"/>
              <w:rPr>
                <w:sz w:val="24"/>
                <w:szCs w:val="24"/>
                <w:lang w:val="tt-RU"/>
              </w:rPr>
            </w:pPr>
            <w:r w:rsidRPr="00CE0BE2">
              <w:rPr>
                <w:sz w:val="24"/>
                <w:szCs w:val="24"/>
              </w:rPr>
              <w:t>100</w:t>
            </w:r>
          </w:p>
        </w:tc>
      </w:tr>
      <w:tr w:rsidR="00CE0BE2" w:rsidRPr="00CE0BE2" w:rsidTr="008D22CD">
        <w:tc>
          <w:tcPr>
            <w:tcW w:w="900" w:type="dxa"/>
          </w:tcPr>
          <w:p w:rsidR="00CE0BE2" w:rsidRPr="00CE0BE2" w:rsidRDefault="00CE0BE2" w:rsidP="00CE0BE2">
            <w:pPr>
              <w:widowControl/>
              <w:autoSpaceDE/>
              <w:autoSpaceDN/>
              <w:jc w:val="both"/>
              <w:rPr>
                <w:sz w:val="24"/>
                <w:szCs w:val="24"/>
                <w:lang w:val="tt-RU"/>
              </w:rPr>
            </w:pPr>
          </w:p>
        </w:tc>
        <w:tc>
          <w:tcPr>
            <w:tcW w:w="1080" w:type="dxa"/>
          </w:tcPr>
          <w:p w:rsidR="00CE0BE2" w:rsidRPr="00CE0BE2" w:rsidRDefault="00CE0BE2" w:rsidP="00CE0BE2">
            <w:pPr>
              <w:widowControl/>
              <w:autoSpaceDE/>
              <w:autoSpaceDN/>
              <w:jc w:val="both"/>
              <w:rPr>
                <w:sz w:val="24"/>
                <w:szCs w:val="24"/>
                <w:lang w:val="tt-RU"/>
              </w:rPr>
            </w:pPr>
          </w:p>
        </w:tc>
        <w:tc>
          <w:tcPr>
            <w:tcW w:w="1980" w:type="dxa"/>
          </w:tcPr>
          <w:p w:rsidR="00CE0BE2" w:rsidRPr="00CE0BE2" w:rsidRDefault="00CE0BE2" w:rsidP="00CE0BE2">
            <w:pPr>
              <w:widowControl/>
              <w:autoSpaceDE/>
              <w:autoSpaceDN/>
              <w:jc w:val="both"/>
              <w:rPr>
                <w:sz w:val="24"/>
                <w:szCs w:val="24"/>
                <w:lang w:val="tt-RU"/>
              </w:rPr>
            </w:pPr>
          </w:p>
        </w:tc>
        <w:tc>
          <w:tcPr>
            <w:tcW w:w="2109" w:type="dxa"/>
          </w:tcPr>
          <w:p w:rsidR="00CE0BE2" w:rsidRPr="00CE0BE2" w:rsidRDefault="00CE0BE2" w:rsidP="00CE0BE2">
            <w:pPr>
              <w:widowControl/>
              <w:autoSpaceDE/>
              <w:autoSpaceDN/>
              <w:jc w:val="both"/>
              <w:rPr>
                <w:sz w:val="24"/>
                <w:szCs w:val="24"/>
                <w:lang w:val="tt-RU"/>
              </w:rPr>
            </w:pPr>
          </w:p>
        </w:tc>
        <w:tc>
          <w:tcPr>
            <w:tcW w:w="2135" w:type="dxa"/>
          </w:tcPr>
          <w:p w:rsidR="00CE0BE2" w:rsidRPr="00CE0BE2" w:rsidRDefault="00CE0BE2" w:rsidP="00CE0BE2">
            <w:pPr>
              <w:widowControl/>
              <w:autoSpaceDE/>
              <w:autoSpaceDN/>
              <w:jc w:val="both"/>
              <w:rPr>
                <w:sz w:val="24"/>
                <w:szCs w:val="24"/>
                <w:lang w:val="tt-RU"/>
              </w:rPr>
            </w:pPr>
            <w:r w:rsidRPr="00CE0BE2">
              <w:rPr>
                <w:sz w:val="24"/>
                <w:szCs w:val="24"/>
                <w:lang w:val="tt-RU"/>
              </w:rPr>
              <w:t>А.И.Кравченко, Е.Ф.Певцова</w:t>
            </w:r>
          </w:p>
        </w:tc>
        <w:tc>
          <w:tcPr>
            <w:tcW w:w="2160" w:type="dxa"/>
          </w:tcPr>
          <w:p w:rsidR="00CE0BE2" w:rsidRPr="00CE0BE2" w:rsidRDefault="00CE0BE2" w:rsidP="00CE0BE2">
            <w:pPr>
              <w:widowControl/>
              <w:autoSpaceDE/>
              <w:autoSpaceDN/>
              <w:rPr>
                <w:sz w:val="24"/>
                <w:szCs w:val="24"/>
                <w:lang w:val="tt-RU"/>
              </w:rPr>
            </w:pPr>
            <w:r w:rsidRPr="00CE0BE2">
              <w:rPr>
                <w:sz w:val="24"/>
                <w:szCs w:val="24"/>
                <w:lang w:val="tt-RU"/>
              </w:rPr>
              <w:t>Җәмгыять белеме, 7 кл. Казан, Мәгариф,  2007</w:t>
            </w:r>
          </w:p>
        </w:tc>
        <w:tc>
          <w:tcPr>
            <w:tcW w:w="720" w:type="dxa"/>
          </w:tcPr>
          <w:p w:rsidR="00CE0BE2" w:rsidRPr="00CE0BE2" w:rsidRDefault="00CE0BE2" w:rsidP="00CE0BE2">
            <w:pPr>
              <w:widowControl/>
              <w:autoSpaceDE/>
              <w:autoSpaceDN/>
              <w:jc w:val="both"/>
              <w:rPr>
                <w:sz w:val="24"/>
                <w:szCs w:val="24"/>
                <w:lang w:val="tt-RU"/>
              </w:rPr>
            </w:pPr>
            <w:r w:rsidRPr="00CE0BE2">
              <w:rPr>
                <w:sz w:val="24"/>
                <w:szCs w:val="24"/>
              </w:rPr>
              <w:t>100</w:t>
            </w:r>
          </w:p>
        </w:tc>
      </w:tr>
      <w:tr w:rsidR="00CE0BE2" w:rsidRPr="00CE0BE2" w:rsidTr="008D22CD">
        <w:tc>
          <w:tcPr>
            <w:tcW w:w="900" w:type="dxa"/>
          </w:tcPr>
          <w:p w:rsidR="00CE0BE2" w:rsidRPr="00CE0BE2" w:rsidRDefault="00CE0BE2" w:rsidP="00CE0BE2">
            <w:pPr>
              <w:widowControl/>
              <w:autoSpaceDE/>
              <w:autoSpaceDN/>
              <w:jc w:val="both"/>
              <w:rPr>
                <w:sz w:val="24"/>
                <w:szCs w:val="24"/>
                <w:lang w:val="tt-RU"/>
              </w:rPr>
            </w:pPr>
          </w:p>
        </w:tc>
        <w:tc>
          <w:tcPr>
            <w:tcW w:w="1080" w:type="dxa"/>
          </w:tcPr>
          <w:p w:rsidR="00CE0BE2" w:rsidRPr="00CE0BE2" w:rsidRDefault="00CE0BE2" w:rsidP="00CE0BE2">
            <w:pPr>
              <w:widowControl/>
              <w:autoSpaceDE/>
              <w:autoSpaceDN/>
              <w:jc w:val="both"/>
              <w:rPr>
                <w:sz w:val="24"/>
                <w:szCs w:val="24"/>
                <w:lang w:val="tt-RU"/>
              </w:rPr>
            </w:pPr>
          </w:p>
        </w:tc>
        <w:tc>
          <w:tcPr>
            <w:tcW w:w="1980" w:type="dxa"/>
          </w:tcPr>
          <w:p w:rsidR="00CE0BE2" w:rsidRPr="00CE0BE2" w:rsidRDefault="00CE0BE2" w:rsidP="00CE0BE2">
            <w:pPr>
              <w:widowControl/>
              <w:autoSpaceDE/>
              <w:autoSpaceDN/>
              <w:jc w:val="both"/>
              <w:rPr>
                <w:sz w:val="24"/>
                <w:szCs w:val="24"/>
                <w:lang w:val="tt-RU"/>
              </w:rPr>
            </w:pPr>
          </w:p>
        </w:tc>
        <w:tc>
          <w:tcPr>
            <w:tcW w:w="2109" w:type="dxa"/>
          </w:tcPr>
          <w:p w:rsidR="00CE0BE2" w:rsidRPr="00CE0BE2" w:rsidRDefault="00CE0BE2" w:rsidP="00CE0BE2">
            <w:pPr>
              <w:widowControl/>
              <w:autoSpaceDE/>
              <w:autoSpaceDN/>
              <w:jc w:val="both"/>
              <w:rPr>
                <w:sz w:val="24"/>
                <w:szCs w:val="24"/>
                <w:lang w:val="tt-RU"/>
              </w:rPr>
            </w:pPr>
          </w:p>
        </w:tc>
        <w:tc>
          <w:tcPr>
            <w:tcW w:w="2135" w:type="dxa"/>
          </w:tcPr>
          <w:p w:rsidR="00CE0BE2" w:rsidRPr="00CE0BE2" w:rsidRDefault="00CE0BE2" w:rsidP="00CE0BE2">
            <w:pPr>
              <w:widowControl/>
              <w:autoSpaceDE/>
              <w:autoSpaceDN/>
              <w:jc w:val="both"/>
              <w:rPr>
                <w:sz w:val="24"/>
                <w:szCs w:val="24"/>
                <w:lang w:val="tt-RU"/>
              </w:rPr>
            </w:pPr>
            <w:r w:rsidRPr="00CE0BE2">
              <w:rPr>
                <w:sz w:val="24"/>
                <w:szCs w:val="24"/>
                <w:lang w:val="tt-RU"/>
              </w:rPr>
              <w:t>А.И.Кравченко</w:t>
            </w:r>
          </w:p>
        </w:tc>
        <w:tc>
          <w:tcPr>
            <w:tcW w:w="2160" w:type="dxa"/>
          </w:tcPr>
          <w:p w:rsidR="00CE0BE2" w:rsidRPr="00CE0BE2" w:rsidRDefault="00CE0BE2" w:rsidP="00CE0BE2">
            <w:pPr>
              <w:widowControl/>
              <w:autoSpaceDE/>
              <w:autoSpaceDN/>
              <w:rPr>
                <w:sz w:val="24"/>
                <w:szCs w:val="24"/>
                <w:lang w:val="tt-RU"/>
              </w:rPr>
            </w:pPr>
            <w:r w:rsidRPr="00CE0BE2">
              <w:rPr>
                <w:sz w:val="24"/>
                <w:szCs w:val="24"/>
                <w:lang w:val="tt-RU"/>
              </w:rPr>
              <w:t>Җәмгыять белеме, 8 кл. Казан, Хэтер,  2005</w:t>
            </w:r>
          </w:p>
        </w:tc>
        <w:tc>
          <w:tcPr>
            <w:tcW w:w="720" w:type="dxa"/>
          </w:tcPr>
          <w:p w:rsidR="00CE0BE2" w:rsidRPr="00CE0BE2" w:rsidRDefault="00CE0BE2" w:rsidP="00CE0BE2">
            <w:pPr>
              <w:widowControl/>
              <w:autoSpaceDE/>
              <w:autoSpaceDN/>
              <w:jc w:val="both"/>
              <w:rPr>
                <w:sz w:val="24"/>
                <w:szCs w:val="24"/>
                <w:lang w:val="tt-RU"/>
              </w:rPr>
            </w:pPr>
            <w:r w:rsidRPr="00CE0BE2">
              <w:rPr>
                <w:sz w:val="24"/>
                <w:szCs w:val="24"/>
              </w:rPr>
              <w:t>100</w:t>
            </w:r>
          </w:p>
        </w:tc>
      </w:tr>
      <w:tr w:rsidR="00CE0BE2" w:rsidRPr="00CE0BE2" w:rsidTr="008D22CD">
        <w:tc>
          <w:tcPr>
            <w:tcW w:w="900" w:type="dxa"/>
          </w:tcPr>
          <w:p w:rsidR="00CE0BE2" w:rsidRPr="00CE0BE2" w:rsidRDefault="00CE0BE2" w:rsidP="00CE0BE2">
            <w:pPr>
              <w:widowControl/>
              <w:autoSpaceDE/>
              <w:autoSpaceDN/>
              <w:jc w:val="both"/>
              <w:rPr>
                <w:sz w:val="24"/>
                <w:szCs w:val="24"/>
                <w:lang w:val="tt-RU"/>
              </w:rPr>
            </w:pPr>
          </w:p>
        </w:tc>
        <w:tc>
          <w:tcPr>
            <w:tcW w:w="1080" w:type="dxa"/>
          </w:tcPr>
          <w:p w:rsidR="00CE0BE2" w:rsidRPr="00CE0BE2" w:rsidRDefault="00CE0BE2" w:rsidP="00CE0BE2">
            <w:pPr>
              <w:widowControl/>
              <w:autoSpaceDE/>
              <w:autoSpaceDN/>
              <w:jc w:val="both"/>
              <w:rPr>
                <w:sz w:val="24"/>
                <w:szCs w:val="24"/>
                <w:lang w:val="tt-RU"/>
              </w:rPr>
            </w:pPr>
          </w:p>
        </w:tc>
        <w:tc>
          <w:tcPr>
            <w:tcW w:w="1980" w:type="dxa"/>
          </w:tcPr>
          <w:p w:rsidR="00CE0BE2" w:rsidRPr="00CE0BE2" w:rsidRDefault="00CE0BE2" w:rsidP="00CE0BE2">
            <w:pPr>
              <w:widowControl/>
              <w:autoSpaceDE/>
              <w:autoSpaceDN/>
              <w:jc w:val="both"/>
              <w:rPr>
                <w:sz w:val="24"/>
                <w:szCs w:val="24"/>
                <w:lang w:val="tt-RU"/>
              </w:rPr>
            </w:pPr>
          </w:p>
        </w:tc>
        <w:tc>
          <w:tcPr>
            <w:tcW w:w="2109" w:type="dxa"/>
          </w:tcPr>
          <w:p w:rsidR="00CE0BE2" w:rsidRPr="00CE0BE2" w:rsidRDefault="00CE0BE2" w:rsidP="00CE0BE2">
            <w:pPr>
              <w:widowControl/>
              <w:autoSpaceDE/>
              <w:autoSpaceDN/>
              <w:jc w:val="both"/>
              <w:rPr>
                <w:sz w:val="24"/>
                <w:szCs w:val="24"/>
                <w:lang w:val="tt-RU"/>
              </w:rPr>
            </w:pPr>
          </w:p>
        </w:tc>
        <w:tc>
          <w:tcPr>
            <w:tcW w:w="2135" w:type="dxa"/>
          </w:tcPr>
          <w:p w:rsidR="00CE0BE2" w:rsidRPr="00CE0BE2" w:rsidRDefault="00CE0BE2" w:rsidP="00CE0BE2">
            <w:pPr>
              <w:widowControl/>
              <w:autoSpaceDE/>
              <w:autoSpaceDN/>
              <w:jc w:val="both"/>
              <w:rPr>
                <w:sz w:val="24"/>
                <w:szCs w:val="24"/>
                <w:lang w:val="tt-RU"/>
              </w:rPr>
            </w:pPr>
          </w:p>
          <w:p w:rsidR="00CE0BE2" w:rsidRPr="00CE0BE2" w:rsidRDefault="00CE0BE2" w:rsidP="00CE0BE2">
            <w:pPr>
              <w:widowControl/>
              <w:autoSpaceDE/>
              <w:autoSpaceDN/>
              <w:jc w:val="both"/>
              <w:rPr>
                <w:sz w:val="24"/>
                <w:szCs w:val="24"/>
                <w:lang w:val="tt-RU"/>
              </w:rPr>
            </w:pPr>
            <w:r w:rsidRPr="00CE0BE2">
              <w:rPr>
                <w:sz w:val="24"/>
                <w:szCs w:val="24"/>
                <w:lang w:val="tt-RU"/>
              </w:rPr>
              <w:t>А.И.Кравченко</w:t>
            </w:r>
          </w:p>
        </w:tc>
        <w:tc>
          <w:tcPr>
            <w:tcW w:w="2160" w:type="dxa"/>
          </w:tcPr>
          <w:p w:rsidR="00CE0BE2" w:rsidRPr="00CE0BE2" w:rsidRDefault="00CE0BE2" w:rsidP="00CE0BE2">
            <w:pPr>
              <w:widowControl/>
              <w:autoSpaceDE/>
              <w:autoSpaceDN/>
              <w:rPr>
                <w:sz w:val="24"/>
                <w:szCs w:val="24"/>
                <w:lang w:val="tt-RU"/>
              </w:rPr>
            </w:pPr>
          </w:p>
          <w:p w:rsidR="00CE0BE2" w:rsidRPr="00CE0BE2" w:rsidRDefault="00CE0BE2" w:rsidP="00CE0BE2">
            <w:pPr>
              <w:widowControl/>
              <w:autoSpaceDE/>
              <w:autoSpaceDN/>
              <w:rPr>
                <w:sz w:val="24"/>
                <w:szCs w:val="24"/>
                <w:lang w:val="tt-RU"/>
              </w:rPr>
            </w:pPr>
            <w:r w:rsidRPr="00CE0BE2">
              <w:rPr>
                <w:sz w:val="24"/>
                <w:szCs w:val="24"/>
                <w:lang w:val="tt-RU"/>
              </w:rPr>
              <w:t>Җәмгыять белеме, 9 кл.Казан, Хэтер,  2008</w:t>
            </w:r>
          </w:p>
        </w:tc>
        <w:tc>
          <w:tcPr>
            <w:tcW w:w="720" w:type="dxa"/>
          </w:tcPr>
          <w:p w:rsidR="00CE0BE2" w:rsidRPr="00CE0BE2" w:rsidRDefault="00CE0BE2" w:rsidP="00CE0BE2">
            <w:pPr>
              <w:widowControl/>
              <w:autoSpaceDE/>
              <w:autoSpaceDN/>
              <w:jc w:val="both"/>
              <w:rPr>
                <w:sz w:val="24"/>
                <w:szCs w:val="24"/>
                <w:lang w:val="tt-RU"/>
              </w:rPr>
            </w:pPr>
            <w:r w:rsidRPr="00CE0BE2">
              <w:rPr>
                <w:sz w:val="24"/>
                <w:szCs w:val="24"/>
              </w:rPr>
              <w:t>100</w:t>
            </w:r>
          </w:p>
        </w:tc>
      </w:tr>
      <w:tr w:rsidR="00CE0BE2" w:rsidRPr="00CE0BE2" w:rsidTr="008D22CD">
        <w:tc>
          <w:tcPr>
            <w:tcW w:w="900" w:type="dxa"/>
          </w:tcPr>
          <w:p w:rsidR="00CE0BE2" w:rsidRPr="00CE0BE2" w:rsidRDefault="00CE0BE2" w:rsidP="00CE0BE2">
            <w:pPr>
              <w:widowControl/>
              <w:autoSpaceDE/>
              <w:autoSpaceDN/>
              <w:jc w:val="both"/>
              <w:rPr>
                <w:sz w:val="24"/>
                <w:szCs w:val="24"/>
                <w:lang w:val="tt-RU"/>
              </w:rPr>
            </w:pPr>
          </w:p>
        </w:tc>
        <w:tc>
          <w:tcPr>
            <w:tcW w:w="1080" w:type="dxa"/>
          </w:tcPr>
          <w:p w:rsidR="00CE0BE2" w:rsidRPr="00CE0BE2" w:rsidRDefault="00CE0BE2" w:rsidP="00CE0BE2">
            <w:pPr>
              <w:widowControl/>
              <w:autoSpaceDE/>
              <w:autoSpaceDN/>
              <w:jc w:val="both"/>
              <w:rPr>
                <w:sz w:val="24"/>
                <w:szCs w:val="24"/>
                <w:lang w:val="tt-RU"/>
              </w:rPr>
            </w:pPr>
            <w:r w:rsidRPr="00CE0BE2">
              <w:rPr>
                <w:sz w:val="24"/>
                <w:szCs w:val="24"/>
                <w:lang w:val="tt-RU"/>
              </w:rPr>
              <w:t>Английский язык</w:t>
            </w:r>
          </w:p>
        </w:tc>
        <w:tc>
          <w:tcPr>
            <w:tcW w:w="1980" w:type="dxa"/>
          </w:tcPr>
          <w:p w:rsidR="00CE0BE2" w:rsidRPr="00CE0BE2" w:rsidRDefault="00CE0BE2" w:rsidP="00CE0BE2">
            <w:pPr>
              <w:widowControl/>
              <w:autoSpaceDE/>
              <w:autoSpaceDN/>
              <w:jc w:val="both"/>
              <w:rPr>
                <w:sz w:val="24"/>
                <w:szCs w:val="24"/>
                <w:lang w:val="tt-RU"/>
              </w:rPr>
            </w:pPr>
            <w:r w:rsidRPr="00CE0BE2">
              <w:rPr>
                <w:sz w:val="24"/>
                <w:szCs w:val="24"/>
                <w:lang w:val="tt-RU"/>
              </w:rPr>
              <w:t>Программа обучения английскому языку учащихся образовательных учреждений РТ. ТАИ.2007</w:t>
            </w:r>
          </w:p>
        </w:tc>
        <w:tc>
          <w:tcPr>
            <w:tcW w:w="2109" w:type="dxa"/>
          </w:tcPr>
          <w:p w:rsidR="00CE0BE2" w:rsidRPr="00CE0BE2" w:rsidRDefault="00CE0BE2" w:rsidP="00CE0BE2">
            <w:pPr>
              <w:widowControl/>
              <w:autoSpaceDE/>
              <w:autoSpaceDN/>
              <w:jc w:val="both"/>
              <w:rPr>
                <w:sz w:val="24"/>
                <w:szCs w:val="24"/>
                <w:lang w:val="tt-RU"/>
              </w:rPr>
            </w:pPr>
            <w:r w:rsidRPr="00CE0BE2">
              <w:rPr>
                <w:sz w:val="24"/>
                <w:szCs w:val="24"/>
                <w:lang w:val="tt-RU"/>
              </w:rPr>
              <w:t>Н.Д.Гальская, Е.Я,Григорьева, А.Ю.Горчев</w:t>
            </w:r>
          </w:p>
        </w:tc>
        <w:tc>
          <w:tcPr>
            <w:tcW w:w="2135" w:type="dxa"/>
          </w:tcPr>
          <w:p w:rsidR="00CE0BE2" w:rsidRPr="00CE0BE2" w:rsidRDefault="00CE0BE2" w:rsidP="00CE0BE2">
            <w:pPr>
              <w:widowControl/>
              <w:autoSpaceDE/>
              <w:autoSpaceDN/>
              <w:jc w:val="both"/>
              <w:rPr>
                <w:sz w:val="24"/>
                <w:szCs w:val="24"/>
                <w:lang w:val="tt-RU"/>
              </w:rPr>
            </w:pPr>
            <w:r w:rsidRPr="00CE0BE2">
              <w:rPr>
                <w:sz w:val="24"/>
                <w:szCs w:val="24"/>
                <w:lang w:val="tt-RU"/>
              </w:rPr>
              <w:t>Ваулина Ю.Е.</w:t>
            </w:r>
          </w:p>
          <w:p w:rsidR="00CE0BE2" w:rsidRPr="00CE0BE2" w:rsidRDefault="00CE0BE2" w:rsidP="00CE0BE2">
            <w:pPr>
              <w:widowControl/>
              <w:autoSpaceDE/>
              <w:autoSpaceDN/>
              <w:jc w:val="both"/>
              <w:rPr>
                <w:sz w:val="24"/>
                <w:szCs w:val="24"/>
                <w:lang w:val="tt-RU"/>
              </w:rPr>
            </w:pPr>
            <w:r w:rsidRPr="00CE0BE2">
              <w:rPr>
                <w:sz w:val="24"/>
                <w:szCs w:val="24"/>
                <w:lang w:val="tt-RU"/>
              </w:rPr>
              <w:t>Дули Д.</w:t>
            </w:r>
          </w:p>
          <w:p w:rsidR="00CE0BE2" w:rsidRPr="00CE0BE2" w:rsidRDefault="00CE0BE2" w:rsidP="00CE0BE2">
            <w:pPr>
              <w:widowControl/>
              <w:autoSpaceDE/>
              <w:autoSpaceDN/>
              <w:jc w:val="both"/>
              <w:rPr>
                <w:sz w:val="24"/>
                <w:szCs w:val="24"/>
                <w:lang w:val="tt-RU"/>
              </w:rPr>
            </w:pPr>
            <w:r w:rsidRPr="00CE0BE2">
              <w:rPr>
                <w:sz w:val="24"/>
                <w:szCs w:val="24"/>
                <w:lang w:val="tt-RU"/>
              </w:rPr>
              <w:t>Подоляко О.Е.</w:t>
            </w:r>
          </w:p>
        </w:tc>
        <w:tc>
          <w:tcPr>
            <w:tcW w:w="2160" w:type="dxa"/>
          </w:tcPr>
          <w:p w:rsidR="00CE0BE2" w:rsidRPr="00CE0BE2" w:rsidRDefault="00CE0BE2" w:rsidP="00CE0BE2">
            <w:pPr>
              <w:widowControl/>
              <w:autoSpaceDE/>
              <w:autoSpaceDN/>
              <w:rPr>
                <w:sz w:val="24"/>
                <w:szCs w:val="24"/>
                <w:lang w:val="tt-RU"/>
              </w:rPr>
            </w:pPr>
            <w:r w:rsidRPr="00CE0BE2">
              <w:rPr>
                <w:sz w:val="24"/>
                <w:szCs w:val="24"/>
                <w:lang w:val="tt-RU"/>
              </w:rPr>
              <w:t>Английский в фокусе, 5 кл., Москва, “Просвещение”, 2012</w:t>
            </w:r>
          </w:p>
        </w:tc>
        <w:tc>
          <w:tcPr>
            <w:tcW w:w="720" w:type="dxa"/>
          </w:tcPr>
          <w:p w:rsidR="00CE0BE2" w:rsidRPr="00CE0BE2" w:rsidRDefault="00CE0BE2" w:rsidP="00CE0BE2">
            <w:pPr>
              <w:widowControl/>
              <w:autoSpaceDE/>
              <w:autoSpaceDN/>
              <w:jc w:val="both"/>
              <w:rPr>
                <w:sz w:val="24"/>
                <w:szCs w:val="24"/>
              </w:rPr>
            </w:pPr>
          </w:p>
        </w:tc>
      </w:tr>
      <w:tr w:rsidR="00CE0BE2" w:rsidRPr="00CE0BE2" w:rsidTr="008D22CD">
        <w:tc>
          <w:tcPr>
            <w:tcW w:w="900" w:type="dxa"/>
          </w:tcPr>
          <w:p w:rsidR="00CE0BE2" w:rsidRPr="00CE0BE2" w:rsidRDefault="00CE0BE2" w:rsidP="00CE0BE2">
            <w:pPr>
              <w:widowControl/>
              <w:autoSpaceDE/>
              <w:autoSpaceDN/>
              <w:jc w:val="both"/>
              <w:rPr>
                <w:sz w:val="24"/>
                <w:szCs w:val="24"/>
                <w:lang w:val="tt-RU"/>
              </w:rPr>
            </w:pPr>
          </w:p>
        </w:tc>
        <w:tc>
          <w:tcPr>
            <w:tcW w:w="1080" w:type="dxa"/>
          </w:tcPr>
          <w:p w:rsidR="00CE0BE2" w:rsidRPr="00CE0BE2" w:rsidRDefault="00CE0BE2" w:rsidP="00CE0BE2">
            <w:pPr>
              <w:widowControl/>
              <w:autoSpaceDE/>
              <w:autoSpaceDN/>
              <w:jc w:val="both"/>
              <w:rPr>
                <w:sz w:val="24"/>
                <w:szCs w:val="24"/>
                <w:lang w:val="tt-RU"/>
              </w:rPr>
            </w:pPr>
            <w:r w:rsidRPr="00CE0BE2">
              <w:rPr>
                <w:sz w:val="24"/>
                <w:szCs w:val="24"/>
                <w:lang w:val="tt-RU"/>
              </w:rPr>
              <w:t>Английский язык</w:t>
            </w:r>
          </w:p>
        </w:tc>
        <w:tc>
          <w:tcPr>
            <w:tcW w:w="1980" w:type="dxa"/>
          </w:tcPr>
          <w:p w:rsidR="00CE0BE2" w:rsidRPr="00CE0BE2" w:rsidRDefault="00CE0BE2" w:rsidP="00CE0BE2">
            <w:pPr>
              <w:widowControl/>
              <w:autoSpaceDE/>
              <w:autoSpaceDN/>
              <w:jc w:val="both"/>
              <w:rPr>
                <w:sz w:val="24"/>
                <w:szCs w:val="24"/>
                <w:lang w:val="tt-RU"/>
              </w:rPr>
            </w:pPr>
            <w:r w:rsidRPr="00CE0BE2">
              <w:rPr>
                <w:sz w:val="24"/>
                <w:szCs w:val="24"/>
              </w:rPr>
              <w:t>Программы по английскому языку. 5-9 классы, 2010г.</w:t>
            </w:r>
          </w:p>
        </w:tc>
        <w:tc>
          <w:tcPr>
            <w:tcW w:w="2109" w:type="dxa"/>
          </w:tcPr>
          <w:p w:rsidR="00CE0BE2" w:rsidRPr="00CE0BE2" w:rsidRDefault="00CE0BE2" w:rsidP="00CE0BE2">
            <w:pPr>
              <w:widowControl/>
              <w:autoSpaceDE/>
              <w:autoSpaceDN/>
              <w:jc w:val="both"/>
              <w:rPr>
                <w:sz w:val="24"/>
                <w:szCs w:val="24"/>
                <w:lang w:val="tt-RU"/>
              </w:rPr>
            </w:pPr>
            <w:r w:rsidRPr="00CE0BE2">
              <w:rPr>
                <w:sz w:val="24"/>
                <w:szCs w:val="24"/>
              </w:rPr>
              <w:t>Биболетова М.З.</w:t>
            </w:r>
          </w:p>
        </w:tc>
        <w:tc>
          <w:tcPr>
            <w:tcW w:w="2135" w:type="dxa"/>
          </w:tcPr>
          <w:p w:rsidR="00CE0BE2" w:rsidRPr="00CE0BE2" w:rsidRDefault="00CE0BE2" w:rsidP="00CE0BE2">
            <w:pPr>
              <w:widowControl/>
              <w:autoSpaceDE/>
              <w:autoSpaceDN/>
              <w:jc w:val="both"/>
              <w:rPr>
                <w:sz w:val="24"/>
                <w:szCs w:val="24"/>
                <w:lang w:val="tt-RU"/>
              </w:rPr>
            </w:pPr>
            <w:r w:rsidRPr="00CE0BE2">
              <w:rPr>
                <w:sz w:val="24"/>
                <w:szCs w:val="24"/>
                <w:lang w:val="tt-RU"/>
              </w:rPr>
              <w:t>М.З.Биболетова, Н.В.Добрынина, Н.Н.Трубанева</w:t>
            </w:r>
          </w:p>
        </w:tc>
        <w:tc>
          <w:tcPr>
            <w:tcW w:w="2160" w:type="dxa"/>
          </w:tcPr>
          <w:p w:rsidR="00CE0BE2" w:rsidRPr="00CE0BE2" w:rsidRDefault="00CE0BE2" w:rsidP="00CE0BE2">
            <w:pPr>
              <w:widowControl/>
              <w:autoSpaceDE/>
              <w:autoSpaceDN/>
              <w:rPr>
                <w:sz w:val="24"/>
                <w:szCs w:val="24"/>
                <w:lang w:val="tt-RU"/>
              </w:rPr>
            </w:pPr>
            <w:r w:rsidRPr="00CE0BE2">
              <w:rPr>
                <w:sz w:val="24"/>
                <w:szCs w:val="24"/>
                <w:lang w:val="tt-RU"/>
              </w:rPr>
              <w:t>Английский язык. 5-6 кл. Обнинск, Титул, 2009</w:t>
            </w:r>
          </w:p>
        </w:tc>
        <w:tc>
          <w:tcPr>
            <w:tcW w:w="720" w:type="dxa"/>
          </w:tcPr>
          <w:p w:rsidR="00CE0BE2" w:rsidRPr="00CE0BE2" w:rsidRDefault="00CE0BE2" w:rsidP="00CE0BE2">
            <w:pPr>
              <w:widowControl/>
              <w:autoSpaceDE/>
              <w:autoSpaceDN/>
              <w:jc w:val="both"/>
              <w:rPr>
                <w:sz w:val="24"/>
                <w:szCs w:val="24"/>
                <w:lang w:val="tt-RU"/>
              </w:rPr>
            </w:pPr>
            <w:r w:rsidRPr="00CE0BE2">
              <w:rPr>
                <w:sz w:val="24"/>
                <w:szCs w:val="24"/>
              </w:rPr>
              <w:t>100</w:t>
            </w:r>
          </w:p>
        </w:tc>
      </w:tr>
      <w:tr w:rsidR="00CE0BE2" w:rsidRPr="00CE0BE2" w:rsidTr="008D22CD">
        <w:tc>
          <w:tcPr>
            <w:tcW w:w="900" w:type="dxa"/>
          </w:tcPr>
          <w:p w:rsidR="00CE0BE2" w:rsidRPr="00CE0BE2" w:rsidRDefault="00CE0BE2" w:rsidP="00CE0BE2">
            <w:pPr>
              <w:widowControl/>
              <w:autoSpaceDE/>
              <w:autoSpaceDN/>
              <w:jc w:val="both"/>
              <w:rPr>
                <w:sz w:val="24"/>
                <w:szCs w:val="24"/>
                <w:lang w:val="tt-RU"/>
              </w:rPr>
            </w:pPr>
          </w:p>
        </w:tc>
        <w:tc>
          <w:tcPr>
            <w:tcW w:w="1080" w:type="dxa"/>
          </w:tcPr>
          <w:p w:rsidR="00CE0BE2" w:rsidRPr="00CE0BE2" w:rsidRDefault="00CE0BE2" w:rsidP="00CE0BE2">
            <w:pPr>
              <w:widowControl/>
              <w:autoSpaceDE/>
              <w:autoSpaceDN/>
              <w:jc w:val="both"/>
              <w:rPr>
                <w:sz w:val="24"/>
                <w:szCs w:val="24"/>
                <w:lang w:val="tt-RU"/>
              </w:rPr>
            </w:pPr>
          </w:p>
        </w:tc>
        <w:tc>
          <w:tcPr>
            <w:tcW w:w="1980" w:type="dxa"/>
          </w:tcPr>
          <w:p w:rsidR="00CE0BE2" w:rsidRPr="00CE0BE2" w:rsidRDefault="00CE0BE2" w:rsidP="00CE0BE2">
            <w:pPr>
              <w:widowControl/>
              <w:autoSpaceDE/>
              <w:autoSpaceDN/>
              <w:jc w:val="both"/>
              <w:rPr>
                <w:sz w:val="24"/>
                <w:szCs w:val="24"/>
                <w:lang w:val="tt-RU"/>
              </w:rPr>
            </w:pPr>
          </w:p>
        </w:tc>
        <w:tc>
          <w:tcPr>
            <w:tcW w:w="2109" w:type="dxa"/>
          </w:tcPr>
          <w:p w:rsidR="00CE0BE2" w:rsidRPr="00CE0BE2" w:rsidRDefault="00CE0BE2" w:rsidP="00CE0BE2">
            <w:pPr>
              <w:widowControl/>
              <w:autoSpaceDE/>
              <w:autoSpaceDN/>
              <w:jc w:val="both"/>
              <w:rPr>
                <w:sz w:val="24"/>
                <w:szCs w:val="24"/>
                <w:lang w:val="tt-RU"/>
              </w:rPr>
            </w:pPr>
          </w:p>
        </w:tc>
        <w:tc>
          <w:tcPr>
            <w:tcW w:w="2135" w:type="dxa"/>
          </w:tcPr>
          <w:p w:rsidR="00CE0BE2" w:rsidRPr="00CE0BE2" w:rsidRDefault="00CE0BE2" w:rsidP="00CE0BE2">
            <w:pPr>
              <w:widowControl/>
              <w:autoSpaceDE/>
              <w:autoSpaceDN/>
              <w:jc w:val="both"/>
              <w:rPr>
                <w:sz w:val="24"/>
                <w:szCs w:val="24"/>
                <w:lang w:val="tt-RU"/>
              </w:rPr>
            </w:pPr>
            <w:r w:rsidRPr="00CE0BE2">
              <w:rPr>
                <w:sz w:val="24"/>
                <w:szCs w:val="24"/>
                <w:lang w:val="tt-RU"/>
              </w:rPr>
              <w:t>М.З.Биболетова, Н.В.Добрынина, Н.Н.Трубанева</w:t>
            </w:r>
          </w:p>
        </w:tc>
        <w:tc>
          <w:tcPr>
            <w:tcW w:w="2160" w:type="dxa"/>
          </w:tcPr>
          <w:p w:rsidR="00CE0BE2" w:rsidRPr="00CE0BE2" w:rsidRDefault="00CE0BE2" w:rsidP="00CE0BE2">
            <w:pPr>
              <w:widowControl/>
              <w:autoSpaceDE/>
              <w:autoSpaceDN/>
              <w:rPr>
                <w:sz w:val="24"/>
                <w:szCs w:val="24"/>
                <w:lang w:val="tt-RU"/>
              </w:rPr>
            </w:pPr>
            <w:r w:rsidRPr="00CE0BE2">
              <w:rPr>
                <w:sz w:val="24"/>
                <w:szCs w:val="24"/>
                <w:lang w:val="tt-RU"/>
              </w:rPr>
              <w:t>Английский язык. 7 кл. Обнинск, Титул, 2008</w:t>
            </w:r>
          </w:p>
        </w:tc>
        <w:tc>
          <w:tcPr>
            <w:tcW w:w="720" w:type="dxa"/>
          </w:tcPr>
          <w:p w:rsidR="00CE0BE2" w:rsidRPr="00CE0BE2" w:rsidRDefault="00CE0BE2" w:rsidP="00CE0BE2">
            <w:pPr>
              <w:widowControl/>
              <w:autoSpaceDE/>
              <w:autoSpaceDN/>
              <w:jc w:val="both"/>
              <w:rPr>
                <w:sz w:val="24"/>
                <w:szCs w:val="24"/>
                <w:lang w:val="tt-RU"/>
              </w:rPr>
            </w:pPr>
            <w:r w:rsidRPr="00CE0BE2">
              <w:rPr>
                <w:sz w:val="24"/>
                <w:szCs w:val="24"/>
              </w:rPr>
              <w:t>100</w:t>
            </w:r>
          </w:p>
        </w:tc>
      </w:tr>
      <w:tr w:rsidR="00CE0BE2" w:rsidRPr="00CE0BE2" w:rsidTr="008D22CD">
        <w:tc>
          <w:tcPr>
            <w:tcW w:w="900" w:type="dxa"/>
          </w:tcPr>
          <w:p w:rsidR="00CE0BE2" w:rsidRPr="00CE0BE2" w:rsidRDefault="00CE0BE2" w:rsidP="00CE0BE2">
            <w:pPr>
              <w:widowControl/>
              <w:autoSpaceDE/>
              <w:autoSpaceDN/>
              <w:jc w:val="both"/>
              <w:rPr>
                <w:sz w:val="24"/>
                <w:szCs w:val="24"/>
                <w:lang w:val="tt-RU"/>
              </w:rPr>
            </w:pPr>
          </w:p>
        </w:tc>
        <w:tc>
          <w:tcPr>
            <w:tcW w:w="1080" w:type="dxa"/>
          </w:tcPr>
          <w:p w:rsidR="00CE0BE2" w:rsidRPr="00CE0BE2" w:rsidRDefault="00CE0BE2" w:rsidP="00CE0BE2">
            <w:pPr>
              <w:widowControl/>
              <w:autoSpaceDE/>
              <w:autoSpaceDN/>
              <w:jc w:val="both"/>
              <w:rPr>
                <w:sz w:val="24"/>
                <w:szCs w:val="24"/>
                <w:lang w:val="tt-RU"/>
              </w:rPr>
            </w:pPr>
          </w:p>
        </w:tc>
        <w:tc>
          <w:tcPr>
            <w:tcW w:w="1980" w:type="dxa"/>
          </w:tcPr>
          <w:p w:rsidR="00CE0BE2" w:rsidRPr="00CE0BE2" w:rsidRDefault="00CE0BE2" w:rsidP="00CE0BE2">
            <w:pPr>
              <w:widowControl/>
              <w:autoSpaceDE/>
              <w:autoSpaceDN/>
              <w:jc w:val="both"/>
              <w:rPr>
                <w:sz w:val="24"/>
                <w:szCs w:val="24"/>
                <w:lang w:val="tt-RU"/>
              </w:rPr>
            </w:pPr>
          </w:p>
        </w:tc>
        <w:tc>
          <w:tcPr>
            <w:tcW w:w="2109" w:type="dxa"/>
          </w:tcPr>
          <w:p w:rsidR="00CE0BE2" w:rsidRPr="00CE0BE2" w:rsidRDefault="00CE0BE2" w:rsidP="00CE0BE2">
            <w:pPr>
              <w:widowControl/>
              <w:autoSpaceDE/>
              <w:autoSpaceDN/>
              <w:jc w:val="both"/>
              <w:rPr>
                <w:sz w:val="24"/>
                <w:szCs w:val="24"/>
                <w:lang w:val="tt-RU"/>
              </w:rPr>
            </w:pPr>
          </w:p>
        </w:tc>
        <w:tc>
          <w:tcPr>
            <w:tcW w:w="2135" w:type="dxa"/>
          </w:tcPr>
          <w:p w:rsidR="00CE0BE2" w:rsidRPr="00CE0BE2" w:rsidRDefault="00CE0BE2" w:rsidP="00CE0BE2">
            <w:pPr>
              <w:widowControl/>
              <w:autoSpaceDE/>
              <w:autoSpaceDN/>
              <w:jc w:val="both"/>
              <w:rPr>
                <w:sz w:val="24"/>
                <w:szCs w:val="24"/>
                <w:lang w:val="tt-RU"/>
              </w:rPr>
            </w:pPr>
            <w:r w:rsidRPr="00CE0BE2">
              <w:rPr>
                <w:sz w:val="24"/>
                <w:szCs w:val="24"/>
                <w:lang w:val="tt-RU"/>
              </w:rPr>
              <w:t>М.З.Биболетова, Н.В.Добрынина, Н.Н.Трубанева</w:t>
            </w:r>
          </w:p>
        </w:tc>
        <w:tc>
          <w:tcPr>
            <w:tcW w:w="2160" w:type="dxa"/>
          </w:tcPr>
          <w:p w:rsidR="00CE0BE2" w:rsidRPr="00CE0BE2" w:rsidRDefault="00CE0BE2" w:rsidP="00CE0BE2">
            <w:pPr>
              <w:widowControl/>
              <w:autoSpaceDE/>
              <w:autoSpaceDN/>
              <w:rPr>
                <w:sz w:val="24"/>
                <w:szCs w:val="24"/>
                <w:lang w:val="tt-RU"/>
              </w:rPr>
            </w:pPr>
            <w:r w:rsidRPr="00CE0BE2">
              <w:rPr>
                <w:sz w:val="24"/>
                <w:szCs w:val="24"/>
                <w:lang w:val="tt-RU"/>
              </w:rPr>
              <w:t>Английский язык. 8 кл. Обнинск, Титул, 2009</w:t>
            </w:r>
          </w:p>
        </w:tc>
        <w:tc>
          <w:tcPr>
            <w:tcW w:w="720" w:type="dxa"/>
          </w:tcPr>
          <w:p w:rsidR="00CE0BE2" w:rsidRPr="00CE0BE2" w:rsidRDefault="00CE0BE2" w:rsidP="00CE0BE2">
            <w:pPr>
              <w:widowControl/>
              <w:autoSpaceDE/>
              <w:autoSpaceDN/>
              <w:jc w:val="both"/>
              <w:rPr>
                <w:sz w:val="24"/>
                <w:szCs w:val="24"/>
                <w:lang w:val="tt-RU"/>
              </w:rPr>
            </w:pPr>
            <w:r w:rsidRPr="00CE0BE2">
              <w:rPr>
                <w:sz w:val="24"/>
                <w:szCs w:val="24"/>
              </w:rPr>
              <w:t>100</w:t>
            </w:r>
          </w:p>
        </w:tc>
      </w:tr>
      <w:tr w:rsidR="00CE0BE2" w:rsidRPr="00CE0BE2" w:rsidTr="008D22CD">
        <w:tc>
          <w:tcPr>
            <w:tcW w:w="900" w:type="dxa"/>
          </w:tcPr>
          <w:p w:rsidR="00CE0BE2" w:rsidRPr="00CE0BE2" w:rsidRDefault="00CE0BE2" w:rsidP="00CE0BE2">
            <w:pPr>
              <w:widowControl/>
              <w:autoSpaceDE/>
              <w:autoSpaceDN/>
              <w:jc w:val="both"/>
              <w:rPr>
                <w:sz w:val="24"/>
                <w:szCs w:val="24"/>
                <w:lang w:val="tt-RU"/>
              </w:rPr>
            </w:pPr>
          </w:p>
        </w:tc>
        <w:tc>
          <w:tcPr>
            <w:tcW w:w="1080" w:type="dxa"/>
          </w:tcPr>
          <w:p w:rsidR="00CE0BE2" w:rsidRPr="00CE0BE2" w:rsidRDefault="00CE0BE2" w:rsidP="00CE0BE2">
            <w:pPr>
              <w:widowControl/>
              <w:autoSpaceDE/>
              <w:autoSpaceDN/>
              <w:jc w:val="both"/>
              <w:rPr>
                <w:sz w:val="24"/>
                <w:szCs w:val="24"/>
                <w:lang w:val="tt-RU"/>
              </w:rPr>
            </w:pPr>
          </w:p>
        </w:tc>
        <w:tc>
          <w:tcPr>
            <w:tcW w:w="1980" w:type="dxa"/>
          </w:tcPr>
          <w:p w:rsidR="00CE0BE2" w:rsidRPr="00CE0BE2" w:rsidRDefault="00CE0BE2" w:rsidP="00CE0BE2">
            <w:pPr>
              <w:widowControl/>
              <w:autoSpaceDE/>
              <w:autoSpaceDN/>
              <w:jc w:val="both"/>
              <w:rPr>
                <w:sz w:val="24"/>
                <w:szCs w:val="24"/>
                <w:lang w:val="tt-RU"/>
              </w:rPr>
            </w:pPr>
          </w:p>
        </w:tc>
        <w:tc>
          <w:tcPr>
            <w:tcW w:w="2109" w:type="dxa"/>
          </w:tcPr>
          <w:p w:rsidR="00CE0BE2" w:rsidRPr="00CE0BE2" w:rsidRDefault="00CE0BE2" w:rsidP="00CE0BE2">
            <w:pPr>
              <w:widowControl/>
              <w:autoSpaceDE/>
              <w:autoSpaceDN/>
              <w:jc w:val="both"/>
              <w:rPr>
                <w:sz w:val="24"/>
                <w:szCs w:val="24"/>
                <w:lang w:val="tt-RU"/>
              </w:rPr>
            </w:pPr>
          </w:p>
        </w:tc>
        <w:tc>
          <w:tcPr>
            <w:tcW w:w="2135" w:type="dxa"/>
          </w:tcPr>
          <w:p w:rsidR="00CE0BE2" w:rsidRPr="00CE0BE2" w:rsidRDefault="00CE0BE2" w:rsidP="00CE0BE2">
            <w:pPr>
              <w:widowControl/>
              <w:autoSpaceDE/>
              <w:autoSpaceDN/>
              <w:jc w:val="both"/>
              <w:rPr>
                <w:sz w:val="24"/>
                <w:szCs w:val="24"/>
                <w:lang w:val="tt-RU"/>
              </w:rPr>
            </w:pPr>
            <w:r w:rsidRPr="00CE0BE2">
              <w:rPr>
                <w:sz w:val="24"/>
                <w:szCs w:val="24"/>
                <w:lang w:val="tt-RU"/>
              </w:rPr>
              <w:t>М.З.Биболетова, Н.В.Добрынина, Н.Н.Трубанева</w:t>
            </w:r>
          </w:p>
        </w:tc>
        <w:tc>
          <w:tcPr>
            <w:tcW w:w="2160" w:type="dxa"/>
          </w:tcPr>
          <w:p w:rsidR="00CE0BE2" w:rsidRPr="00CE0BE2" w:rsidRDefault="00CE0BE2" w:rsidP="00CE0BE2">
            <w:pPr>
              <w:widowControl/>
              <w:autoSpaceDE/>
              <w:autoSpaceDN/>
              <w:rPr>
                <w:sz w:val="24"/>
                <w:szCs w:val="24"/>
                <w:lang w:val="tt-RU"/>
              </w:rPr>
            </w:pPr>
            <w:r w:rsidRPr="00CE0BE2">
              <w:rPr>
                <w:sz w:val="24"/>
                <w:szCs w:val="24"/>
                <w:lang w:val="tt-RU"/>
              </w:rPr>
              <w:t>Английский язык. 9 кл. Обнинск, Титул, 2009</w:t>
            </w:r>
          </w:p>
        </w:tc>
        <w:tc>
          <w:tcPr>
            <w:tcW w:w="720" w:type="dxa"/>
          </w:tcPr>
          <w:p w:rsidR="00CE0BE2" w:rsidRPr="00CE0BE2" w:rsidRDefault="00CE0BE2" w:rsidP="00CE0BE2">
            <w:pPr>
              <w:widowControl/>
              <w:autoSpaceDE/>
              <w:autoSpaceDN/>
              <w:jc w:val="both"/>
              <w:rPr>
                <w:sz w:val="24"/>
                <w:szCs w:val="24"/>
                <w:lang w:val="tt-RU"/>
              </w:rPr>
            </w:pPr>
            <w:r w:rsidRPr="00CE0BE2">
              <w:rPr>
                <w:sz w:val="24"/>
                <w:szCs w:val="24"/>
              </w:rPr>
              <w:t>100</w:t>
            </w:r>
          </w:p>
        </w:tc>
      </w:tr>
      <w:tr w:rsidR="00CE0BE2" w:rsidRPr="00CE0BE2" w:rsidTr="008D22CD">
        <w:tc>
          <w:tcPr>
            <w:tcW w:w="900" w:type="dxa"/>
          </w:tcPr>
          <w:p w:rsidR="00CE0BE2" w:rsidRPr="00CE0BE2" w:rsidRDefault="00CE0BE2" w:rsidP="00CE0BE2">
            <w:pPr>
              <w:widowControl/>
              <w:autoSpaceDE/>
              <w:autoSpaceDN/>
              <w:jc w:val="both"/>
              <w:rPr>
                <w:sz w:val="24"/>
                <w:szCs w:val="24"/>
                <w:lang w:val="tt-RU"/>
              </w:rPr>
            </w:pPr>
          </w:p>
        </w:tc>
        <w:tc>
          <w:tcPr>
            <w:tcW w:w="1080" w:type="dxa"/>
          </w:tcPr>
          <w:p w:rsidR="00CE0BE2" w:rsidRPr="00CE0BE2" w:rsidRDefault="00CE0BE2" w:rsidP="00CE0BE2">
            <w:pPr>
              <w:widowControl/>
              <w:autoSpaceDE/>
              <w:autoSpaceDN/>
              <w:jc w:val="both"/>
              <w:rPr>
                <w:sz w:val="24"/>
                <w:szCs w:val="24"/>
                <w:lang w:val="tt-RU"/>
              </w:rPr>
            </w:pPr>
            <w:r w:rsidRPr="00CE0BE2">
              <w:rPr>
                <w:sz w:val="24"/>
                <w:szCs w:val="24"/>
                <w:lang w:val="tt-RU"/>
              </w:rPr>
              <w:t>Физкультура</w:t>
            </w:r>
          </w:p>
        </w:tc>
        <w:tc>
          <w:tcPr>
            <w:tcW w:w="1980" w:type="dxa"/>
          </w:tcPr>
          <w:p w:rsidR="00CE0BE2" w:rsidRPr="00CE0BE2" w:rsidRDefault="00CE0BE2" w:rsidP="00CE0BE2">
            <w:pPr>
              <w:widowControl/>
              <w:autoSpaceDE/>
              <w:autoSpaceDN/>
              <w:jc w:val="both"/>
              <w:rPr>
                <w:sz w:val="24"/>
                <w:szCs w:val="24"/>
                <w:lang w:val="tt-RU"/>
              </w:rPr>
            </w:pPr>
            <w:r w:rsidRPr="00CE0BE2">
              <w:rPr>
                <w:sz w:val="24"/>
                <w:szCs w:val="24"/>
                <w:lang w:val="tt-RU"/>
              </w:rPr>
              <w:t>Программа физического воспитания  учащихся на основе разноуровневого подхода. 2006</w:t>
            </w:r>
          </w:p>
        </w:tc>
        <w:tc>
          <w:tcPr>
            <w:tcW w:w="2109" w:type="dxa"/>
          </w:tcPr>
          <w:p w:rsidR="00CE0BE2" w:rsidRPr="00CE0BE2" w:rsidRDefault="00CE0BE2" w:rsidP="00CE0BE2">
            <w:pPr>
              <w:widowControl/>
              <w:autoSpaceDE/>
              <w:autoSpaceDN/>
              <w:jc w:val="both"/>
              <w:rPr>
                <w:sz w:val="24"/>
                <w:szCs w:val="24"/>
                <w:lang w:val="tt-RU"/>
              </w:rPr>
            </w:pPr>
            <w:r w:rsidRPr="00CE0BE2">
              <w:rPr>
                <w:sz w:val="24"/>
                <w:szCs w:val="24"/>
                <w:lang w:val="tt-RU"/>
              </w:rPr>
              <w:t>С.С.Хайретдинов</w:t>
            </w:r>
          </w:p>
        </w:tc>
        <w:tc>
          <w:tcPr>
            <w:tcW w:w="2135" w:type="dxa"/>
          </w:tcPr>
          <w:p w:rsidR="00CE0BE2" w:rsidRPr="00CE0BE2" w:rsidRDefault="00CE0BE2" w:rsidP="00CE0BE2">
            <w:pPr>
              <w:widowControl/>
              <w:autoSpaceDE/>
              <w:autoSpaceDN/>
              <w:jc w:val="both"/>
              <w:rPr>
                <w:sz w:val="24"/>
                <w:szCs w:val="24"/>
                <w:lang w:val="tt-RU"/>
              </w:rPr>
            </w:pPr>
          </w:p>
        </w:tc>
        <w:tc>
          <w:tcPr>
            <w:tcW w:w="2160" w:type="dxa"/>
          </w:tcPr>
          <w:p w:rsidR="00CE0BE2" w:rsidRPr="00CE0BE2" w:rsidRDefault="00CE0BE2" w:rsidP="00CE0BE2">
            <w:pPr>
              <w:widowControl/>
              <w:autoSpaceDE/>
              <w:autoSpaceDN/>
              <w:rPr>
                <w:sz w:val="24"/>
                <w:szCs w:val="24"/>
                <w:lang w:val="tt-RU"/>
              </w:rPr>
            </w:pPr>
          </w:p>
        </w:tc>
        <w:tc>
          <w:tcPr>
            <w:tcW w:w="720" w:type="dxa"/>
          </w:tcPr>
          <w:p w:rsidR="00CE0BE2" w:rsidRPr="00CE0BE2" w:rsidRDefault="00CE0BE2" w:rsidP="00CE0BE2">
            <w:pPr>
              <w:widowControl/>
              <w:autoSpaceDE/>
              <w:autoSpaceDN/>
              <w:jc w:val="both"/>
              <w:rPr>
                <w:sz w:val="24"/>
                <w:szCs w:val="24"/>
                <w:lang w:val="tt-RU"/>
              </w:rPr>
            </w:pPr>
          </w:p>
        </w:tc>
      </w:tr>
      <w:tr w:rsidR="00CE0BE2" w:rsidRPr="00CE0BE2" w:rsidTr="008D22CD">
        <w:tc>
          <w:tcPr>
            <w:tcW w:w="900" w:type="dxa"/>
          </w:tcPr>
          <w:p w:rsidR="00CE0BE2" w:rsidRPr="00CE0BE2" w:rsidRDefault="00CE0BE2" w:rsidP="00CE0BE2">
            <w:pPr>
              <w:widowControl/>
              <w:autoSpaceDE/>
              <w:autoSpaceDN/>
              <w:jc w:val="both"/>
              <w:rPr>
                <w:sz w:val="24"/>
                <w:szCs w:val="24"/>
                <w:lang w:val="tt-RU"/>
              </w:rPr>
            </w:pPr>
          </w:p>
        </w:tc>
        <w:tc>
          <w:tcPr>
            <w:tcW w:w="1080" w:type="dxa"/>
          </w:tcPr>
          <w:p w:rsidR="00CE0BE2" w:rsidRPr="00CE0BE2" w:rsidRDefault="00CE0BE2" w:rsidP="00CE0BE2">
            <w:pPr>
              <w:widowControl/>
              <w:autoSpaceDE/>
              <w:autoSpaceDN/>
              <w:jc w:val="both"/>
              <w:rPr>
                <w:sz w:val="24"/>
                <w:szCs w:val="24"/>
                <w:lang w:val="tt-RU"/>
              </w:rPr>
            </w:pPr>
            <w:r w:rsidRPr="00CE0BE2">
              <w:rPr>
                <w:sz w:val="24"/>
                <w:szCs w:val="24"/>
                <w:lang w:val="tt-RU"/>
              </w:rPr>
              <w:t>Технология</w:t>
            </w:r>
          </w:p>
        </w:tc>
        <w:tc>
          <w:tcPr>
            <w:tcW w:w="1980" w:type="dxa"/>
          </w:tcPr>
          <w:p w:rsidR="00CE0BE2" w:rsidRPr="00CE0BE2" w:rsidRDefault="00CE0BE2" w:rsidP="00CE0BE2">
            <w:pPr>
              <w:widowControl/>
              <w:autoSpaceDE/>
              <w:autoSpaceDN/>
              <w:rPr>
                <w:sz w:val="24"/>
                <w:szCs w:val="24"/>
              </w:rPr>
            </w:pPr>
            <w:r w:rsidRPr="00CE0BE2">
              <w:rPr>
                <w:sz w:val="24"/>
                <w:szCs w:val="24"/>
              </w:rPr>
              <w:t>Программы для общеобразовательных школ,</w:t>
            </w:r>
          </w:p>
          <w:p w:rsidR="00CE0BE2" w:rsidRPr="00CE0BE2" w:rsidRDefault="00CE0BE2" w:rsidP="00CE0BE2">
            <w:pPr>
              <w:widowControl/>
              <w:autoSpaceDE/>
              <w:autoSpaceDN/>
              <w:jc w:val="both"/>
              <w:rPr>
                <w:sz w:val="24"/>
                <w:szCs w:val="24"/>
                <w:lang w:val="tt-RU"/>
              </w:rPr>
            </w:pPr>
            <w:r w:rsidRPr="00CE0BE2">
              <w:rPr>
                <w:sz w:val="24"/>
                <w:szCs w:val="24"/>
              </w:rPr>
              <w:t>2004</w:t>
            </w:r>
          </w:p>
        </w:tc>
        <w:tc>
          <w:tcPr>
            <w:tcW w:w="2109" w:type="dxa"/>
          </w:tcPr>
          <w:p w:rsidR="00CE0BE2" w:rsidRPr="00CE0BE2" w:rsidRDefault="00CE0BE2" w:rsidP="00CE0BE2">
            <w:pPr>
              <w:widowControl/>
              <w:autoSpaceDE/>
              <w:autoSpaceDN/>
              <w:jc w:val="both"/>
              <w:rPr>
                <w:sz w:val="24"/>
                <w:szCs w:val="24"/>
                <w:lang w:val="tt-RU"/>
              </w:rPr>
            </w:pPr>
            <w:r w:rsidRPr="00CE0BE2">
              <w:rPr>
                <w:sz w:val="24"/>
                <w:szCs w:val="24"/>
                <w:lang w:val="tt-RU"/>
              </w:rPr>
              <w:t>Симоненко</w:t>
            </w:r>
          </w:p>
        </w:tc>
        <w:tc>
          <w:tcPr>
            <w:tcW w:w="2135" w:type="dxa"/>
          </w:tcPr>
          <w:p w:rsidR="00CE0BE2" w:rsidRPr="00CE0BE2" w:rsidRDefault="00CE0BE2" w:rsidP="00CE0BE2">
            <w:pPr>
              <w:widowControl/>
              <w:autoSpaceDE/>
              <w:autoSpaceDN/>
              <w:jc w:val="both"/>
              <w:rPr>
                <w:sz w:val="24"/>
                <w:szCs w:val="24"/>
                <w:lang w:val="tt-RU"/>
              </w:rPr>
            </w:pPr>
            <w:r w:rsidRPr="00CE0BE2">
              <w:rPr>
                <w:sz w:val="24"/>
                <w:szCs w:val="24"/>
                <w:lang w:val="tt-RU"/>
              </w:rPr>
              <w:t>Тищенко А.Т.</w:t>
            </w:r>
          </w:p>
          <w:p w:rsidR="00CE0BE2" w:rsidRPr="00CE0BE2" w:rsidRDefault="00CE0BE2" w:rsidP="00CE0BE2">
            <w:pPr>
              <w:widowControl/>
              <w:autoSpaceDE/>
              <w:autoSpaceDN/>
              <w:jc w:val="both"/>
              <w:rPr>
                <w:sz w:val="24"/>
                <w:szCs w:val="24"/>
                <w:lang w:val="tt-RU"/>
              </w:rPr>
            </w:pPr>
            <w:r w:rsidRPr="00CE0BE2">
              <w:rPr>
                <w:sz w:val="24"/>
                <w:szCs w:val="24"/>
                <w:lang w:val="tt-RU"/>
              </w:rPr>
              <w:t>Симоненко В.Д.</w:t>
            </w:r>
          </w:p>
        </w:tc>
        <w:tc>
          <w:tcPr>
            <w:tcW w:w="2160" w:type="dxa"/>
          </w:tcPr>
          <w:p w:rsidR="00CE0BE2" w:rsidRPr="00CE0BE2" w:rsidRDefault="00CE0BE2" w:rsidP="00CE0BE2">
            <w:pPr>
              <w:widowControl/>
              <w:autoSpaceDE/>
              <w:autoSpaceDN/>
              <w:rPr>
                <w:sz w:val="24"/>
                <w:szCs w:val="24"/>
                <w:lang w:val="tt-RU"/>
              </w:rPr>
            </w:pPr>
            <w:r w:rsidRPr="00CE0BE2">
              <w:rPr>
                <w:sz w:val="24"/>
                <w:szCs w:val="24"/>
                <w:lang w:val="tt-RU"/>
              </w:rPr>
              <w:t>Индустриаль технологиялэр, 5 кл., Казан, ТКН, 2015</w:t>
            </w:r>
          </w:p>
        </w:tc>
        <w:tc>
          <w:tcPr>
            <w:tcW w:w="720" w:type="dxa"/>
          </w:tcPr>
          <w:p w:rsidR="00CE0BE2" w:rsidRPr="00CE0BE2" w:rsidRDefault="00CE0BE2" w:rsidP="00CE0BE2">
            <w:pPr>
              <w:widowControl/>
              <w:autoSpaceDE/>
              <w:autoSpaceDN/>
              <w:jc w:val="both"/>
              <w:rPr>
                <w:sz w:val="24"/>
                <w:szCs w:val="24"/>
                <w:lang w:val="tt-RU"/>
              </w:rPr>
            </w:pPr>
          </w:p>
        </w:tc>
      </w:tr>
      <w:tr w:rsidR="00CE0BE2" w:rsidRPr="00CE0BE2" w:rsidTr="008D22CD">
        <w:tc>
          <w:tcPr>
            <w:tcW w:w="900" w:type="dxa"/>
          </w:tcPr>
          <w:p w:rsidR="00CE0BE2" w:rsidRPr="00CE0BE2" w:rsidRDefault="00CE0BE2" w:rsidP="00CE0BE2">
            <w:pPr>
              <w:widowControl/>
              <w:autoSpaceDE/>
              <w:autoSpaceDN/>
              <w:jc w:val="both"/>
              <w:rPr>
                <w:sz w:val="24"/>
                <w:szCs w:val="24"/>
                <w:lang w:val="tt-RU"/>
              </w:rPr>
            </w:pPr>
          </w:p>
        </w:tc>
        <w:tc>
          <w:tcPr>
            <w:tcW w:w="1080" w:type="dxa"/>
          </w:tcPr>
          <w:p w:rsidR="00CE0BE2" w:rsidRPr="00CE0BE2" w:rsidRDefault="00CE0BE2" w:rsidP="00CE0BE2">
            <w:pPr>
              <w:widowControl/>
              <w:autoSpaceDE/>
              <w:autoSpaceDN/>
              <w:jc w:val="both"/>
              <w:rPr>
                <w:sz w:val="24"/>
                <w:szCs w:val="24"/>
                <w:lang w:val="tt-RU"/>
              </w:rPr>
            </w:pPr>
            <w:r w:rsidRPr="00CE0BE2">
              <w:rPr>
                <w:sz w:val="24"/>
                <w:szCs w:val="24"/>
                <w:lang w:val="tt-RU"/>
              </w:rPr>
              <w:t>Технология</w:t>
            </w:r>
          </w:p>
        </w:tc>
        <w:tc>
          <w:tcPr>
            <w:tcW w:w="1980" w:type="dxa"/>
          </w:tcPr>
          <w:p w:rsidR="00CE0BE2" w:rsidRPr="00CE0BE2" w:rsidRDefault="00CE0BE2" w:rsidP="00CE0BE2">
            <w:pPr>
              <w:widowControl/>
              <w:autoSpaceDE/>
              <w:autoSpaceDN/>
              <w:jc w:val="both"/>
              <w:rPr>
                <w:sz w:val="24"/>
                <w:szCs w:val="24"/>
                <w:lang w:val="tt-RU"/>
              </w:rPr>
            </w:pPr>
          </w:p>
        </w:tc>
        <w:tc>
          <w:tcPr>
            <w:tcW w:w="2109" w:type="dxa"/>
          </w:tcPr>
          <w:p w:rsidR="00CE0BE2" w:rsidRPr="00CE0BE2" w:rsidRDefault="00CE0BE2" w:rsidP="00CE0BE2">
            <w:pPr>
              <w:widowControl/>
              <w:autoSpaceDE/>
              <w:autoSpaceDN/>
              <w:jc w:val="both"/>
              <w:rPr>
                <w:sz w:val="24"/>
                <w:szCs w:val="24"/>
                <w:lang w:val="tt-RU"/>
              </w:rPr>
            </w:pPr>
          </w:p>
        </w:tc>
        <w:tc>
          <w:tcPr>
            <w:tcW w:w="2135" w:type="dxa"/>
          </w:tcPr>
          <w:p w:rsidR="00CE0BE2" w:rsidRPr="00CE0BE2" w:rsidRDefault="00CE0BE2" w:rsidP="00CE0BE2">
            <w:pPr>
              <w:widowControl/>
              <w:autoSpaceDE/>
              <w:autoSpaceDN/>
              <w:jc w:val="both"/>
              <w:rPr>
                <w:sz w:val="24"/>
                <w:szCs w:val="24"/>
                <w:lang w:val="tt-RU"/>
              </w:rPr>
            </w:pPr>
            <w:r w:rsidRPr="00CE0BE2">
              <w:rPr>
                <w:sz w:val="24"/>
                <w:szCs w:val="24"/>
                <w:lang w:val="tt-RU"/>
              </w:rPr>
              <w:t>Синица Н.В.</w:t>
            </w:r>
          </w:p>
          <w:p w:rsidR="00CE0BE2" w:rsidRPr="00CE0BE2" w:rsidRDefault="00CE0BE2" w:rsidP="00CE0BE2">
            <w:pPr>
              <w:widowControl/>
              <w:autoSpaceDE/>
              <w:autoSpaceDN/>
              <w:jc w:val="both"/>
              <w:rPr>
                <w:sz w:val="24"/>
                <w:szCs w:val="24"/>
                <w:lang w:val="tt-RU"/>
              </w:rPr>
            </w:pPr>
            <w:r w:rsidRPr="00CE0BE2">
              <w:rPr>
                <w:sz w:val="24"/>
                <w:szCs w:val="24"/>
                <w:lang w:val="tt-RU"/>
              </w:rPr>
              <w:t>Симоненко В.Д.</w:t>
            </w:r>
          </w:p>
        </w:tc>
        <w:tc>
          <w:tcPr>
            <w:tcW w:w="2160" w:type="dxa"/>
          </w:tcPr>
          <w:p w:rsidR="00CE0BE2" w:rsidRPr="00CE0BE2" w:rsidRDefault="00CE0BE2" w:rsidP="00CE0BE2">
            <w:pPr>
              <w:widowControl/>
              <w:autoSpaceDE/>
              <w:autoSpaceDN/>
              <w:rPr>
                <w:sz w:val="24"/>
                <w:szCs w:val="24"/>
                <w:lang w:val="tt-RU"/>
              </w:rPr>
            </w:pPr>
            <w:r w:rsidRPr="00CE0BE2">
              <w:rPr>
                <w:sz w:val="24"/>
                <w:szCs w:val="24"/>
                <w:lang w:val="tt-RU"/>
              </w:rPr>
              <w:t>Йорт хужалыгын алып бару технологиясе, 5 кл., Казан, ТКН, 2015</w:t>
            </w:r>
          </w:p>
        </w:tc>
        <w:tc>
          <w:tcPr>
            <w:tcW w:w="720" w:type="dxa"/>
          </w:tcPr>
          <w:p w:rsidR="00CE0BE2" w:rsidRPr="00CE0BE2" w:rsidRDefault="00CE0BE2" w:rsidP="00CE0BE2">
            <w:pPr>
              <w:widowControl/>
              <w:autoSpaceDE/>
              <w:autoSpaceDN/>
              <w:jc w:val="both"/>
              <w:rPr>
                <w:sz w:val="24"/>
                <w:szCs w:val="24"/>
                <w:lang w:val="tt-RU"/>
              </w:rPr>
            </w:pPr>
          </w:p>
        </w:tc>
      </w:tr>
      <w:tr w:rsidR="00CE0BE2" w:rsidRPr="00CE0BE2" w:rsidTr="008D22CD">
        <w:tc>
          <w:tcPr>
            <w:tcW w:w="900" w:type="dxa"/>
          </w:tcPr>
          <w:p w:rsidR="00CE0BE2" w:rsidRPr="00CE0BE2" w:rsidRDefault="00CE0BE2" w:rsidP="00CE0BE2">
            <w:pPr>
              <w:widowControl/>
              <w:autoSpaceDE/>
              <w:autoSpaceDN/>
              <w:jc w:val="both"/>
              <w:rPr>
                <w:sz w:val="24"/>
                <w:szCs w:val="24"/>
                <w:lang w:val="tt-RU"/>
              </w:rPr>
            </w:pPr>
          </w:p>
        </w:tc>
        <w:tc>
          <w:tcPr>
            <w:tcW w:w="1080" w:type="dxa"/>
          </w:tcPr>
          <w:p w:rsidR="00CE0BE2" w:rsidRPr="00CE0BE2" w:rsidRDefault="00CE0BE2" w:rsidP="00CE0BE2">
            <w:pPr>
              <w:widowControl/>
              <w:autoSpaceDE/>
              <w:autoSpaceDN/>
              <w:jc w:val="both"/>
              <w:rPr>
                <w:sz w:val="24"/>
                <w:szCs w:val="24"/>
                <w:lang w:val="tt-RU"/>
              </w:rPr>
            </w:pPr>
            <w:r w:rsidRPr="00CE0BE2">
              <w:rPr>
                <w:sz w:val="24"/>
                <w:szCs w:val="24"/>
                <w:lang w:val="tt-RU"/>
              </w:rPr>
              <w:t>ОБЖ</w:t>
            </w:r>
          </w:p>
        </w:tc>
        <w:tc>
          <w:tcPr>
            <w:tcW w:w="1980" w:type="dxa"/>
          </w:tcPr>
          <w:p w:rsidR="00CE0BE2" w:rsidRPr="00CE0BE2" w:rsidRDefault="00CE0BE2" w:rsidP="00CE0BE2">
            <w:pPr>
              <w:widowControl/>
              <w:autoSpaceDE/>
              <w:autoSpaceDN/>
              <w:jc w:val="both"/>
              <w:rPr>
                <w:sz w:val="24"/>
                <w:szCs w:val="24"/>
                <w:lang w:val="tt-RU"/>
              </w:rPr>
            </w:pPr>
            <w:r w:rsidRPr="00CE0BE2">
              <w:rPr>
                <w:sz w:val="24"/>
                <w:szCs w:val="24"/>
              </w:rPr>
              <w:t xml:space="preserve">Программы для общеобразовательных школ , </w:t>
            </w:r>
            <w:r w:rsidRPr="00CE0BE2">
              <w:rPr>
                <w:sz w:val="24"/>
                <w:szCs w:val="24"/>
              </w:rPr>
              <w:lastRenderedPageBreak/>
              <w:t>2004</w:t>
            </w:r>
          </w:p>
        </w:tc>
        <w:tc>
          <w:tcPr>
            <w:tcW w:w="2109" w:type="dxa"/>
          </w:tcPr>
          <w:p w:rsidR="00CE0BE2" w:rsidRPr="00CE0BE2" w:rsidRDefault="00CE0BE2" w:rsidP="00CE0BE2">
            <w:pPr>
              <w:widowControl/>
              <w:autoSpaceDE/>
              <w:autoSpaceDN/>
              <w:jc w:val="both"/>
              <w:rPr>
                <w:sz w:val="24"/>
                <w:szCs w:val="24"/>
                <w:lang w:val="tt-RU"/>
              </w:rPr>
            </w:pPr>
            <w:r w:rsidRPr="00CE0BE2">
              <w:rPr>
                <w:sz w:val="24"/>
                <w:szCs w:val="24"/>
              </w:rPr>
              <w:lastRenderedPageBreak/>
              <w:t>А.Г.Радрогов</w:t>
            </w:r>
          </w:p>
        </w:tc>
        <w:tc>
          <w:tcPr>
            <w:tcW w:w="2135" w:type="dxa"/>
          </w:tcPr>
          <w:p w:rsidR="00CE0BE2" w:rsidRPr="00CE0BE2" w:rsidRDefault="00CE0BE2" w:rsidP="00CE0BE2">
            <w:pPr>
              <w:widowControl/>
              <w:autoSpaceDE/>
              <w:autoSpaceDN/>
              <w:jc w:val="both"/>
              <w:rPr>
                <w:sz w:val="24"/>
                <w:szCs w:val="24"/>
                <w:lang w:val="tt-RU"/>
              </w:rPr>
            </w:pPr>
            <w:r w:rsidRPr="00CE0BE2">
              <w:rPr>
                <w:sz w:val="24"/>
                <w:szCs w:val="24"/>
                <w:lang w:val="tt-RU"/>
              </w:rPr>
              <w:t>Смирнов А.Г.</w:t>
            </w:r>
          </w:p>
        </w:tc>
        <w:tc>
          <w:tcPr>
            <w:tcW w:w="2160" w:type="dxa"/>
          </w:tcPr>
          <w:p w:rsidR="00CE0BE2" w:rsidRPr="00CE0BE2" w:rsidRDefault="00CE0BE2" w:rsidP="00CE0BE2">
            <w:pPr>
              <w:widowControl/>
              <w:autoSpaceDE/>
              <w:autoSpaceDN/>
              <w:rPr>
                <w:sz w:val="24"/>
                <w:szCs w:val="24"/>
                <w:lang w:val="tt-RU"/>
              </w:rPr>
            </w:pPr>
            <w:r w:rsidRPr="00CE0BE2">
              <w:rPr>
                <w:sz w:val="24"/>
                <w:szCs w:val="24"/>
                <w:lang w:val="tt-RU"/>
              </w:rPr>
              <w:t>ОБ</w:t>
            </w:r>
            <w:r w:rsidRPr="00CE0BE2">
              <w:rPr>
                <w:sz w:val="24"/>
                <w:szCs w:val="24"/>
              </w:rPr>
              <w:t>Ж.8 кл., М., «Прсвещение», 2008</w:t>
            </w:r>
          </w:p>
        </w:tc>
        <w:tc>
          <w:tcPr>
            <w:tcW w:w="720" w:type="dxa"/>
          </w:tcPr>
          <w:p w:rsidR="00CE0BE2" w:rsidRPr="00CE0BE2" w:rsidRDefault="00CE0BE2" w:rsidP="00CE0BE2">
            <w:pPr>
              <w:widowControl/>
              <w:autoSpaceDE/>
              <w:autoSpaceDN/>
              <w:jc w:val="both"/>
              <w:rPr>
                <w:sz w:val="24"/>
                <w:szCs w:val="24"/>
                <w:lang w:val="tt-RU"/>
              </w:rPr>
            </w:pPr>
          </w:p>
        </w:tc>
      </w:tr>
    </w:tbl>
    <w:p w:rsidR="00CE0BE2" w:rsidRDefault="00CE0BE2">
      <w:pPr>
        <w:pStyle w:val="a3"/>
        <w:ind w:left="512" w:right="588" w:firstLine="720"/>
        <w:jc w:val="left"/>
      </w:pPr>
    </w:p>
    <w:p w:rsidR="00CE0BE2" w:rsidRDefault="00CE0BE2">
      <w:pPr>
        <w:pStyle w:val="a3"/>
        <w:ind w:left="512" w:right="588" w:firstLine="720"/>
        <w:jc w:val="left"/>
      </w:pPr>
    </w:p>
    <w:p w:rsidR="00B104BA" w:rsidRDefault="00B104BA">
      <w:pPr>
        <w:spacing w:line="266" w:lineRule="exact"/>
        <w:rPr>
          <w:sz w:val="24"/>
        </w:rPr>
        <w:sectPr w:rsidR="00B104BA">
          <w:pgSz w:w="11910" w:h="16840"/>
          <w:pgMar w:top="940" w:right="540" w:bottom="500" w:left="620" w:header="0" w:footer="236" w:gutter="0"/>
          <w:cols w:space="720"/>
        </w:sectPr>
      </w:pPr>
    </w:p>
    <w:tbl>
      <w:tblPr>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0"/>
        <w:gridCol w:w="840"/>
        <w:gridCol w:w="2755"/>
        <w:gridCol w:w="1889"/>
        <w:gridCol w:w="1092"/>
        <w:gridCol w:w="1661"/>
      </w:tblGrid>
      <w:tr w:rsidR="00B104BA">
        <w:trPr>
          <w:trHeight w:val="299"/>
        </w:trPr>
        <w:tc>
          <w:tcPr>
            <w:tcW w:w="1620" w:type="dxa"/>
            <w:vMerge w:val="restart"/>
          </w:tcPr>
          <w:p w:rsidR="00B104BA" w:rsidRDefault="00B104BA">
            <w:pPr>
              <w:pStyle w:val="TableParagraph"/>
              <w:ind w:left="0"/>
              <w:rPr>
                <w:sz w:val="24"/>
              </w:rPr>
            </w:pPr>
          </w:p>
        </w:tc>
        <w:tc>
          <w:tcPr>
            <w:tcW w:w="840" w:type="dxa"/>
            <w:vMerge w:val="restart"/>
          </w:tcPr>
          <w:p w:rsidR="00B104BA" w:rsidRDefault="00B104BA">
            <w:pPr>
              <w:pStyle w:val="TableParagraph"/>
              <w:ind w:left="0"/>
              <w:rPr>
                <w:sz w:val="24"/>
              </w:rPr>
            </w:pPr>
          </w:p>
        </w:tc>
        <w:tc>
          <w:tcPr>
            <w:tcW w:w="2755" w:type="dxa"/>
          </w:tcPr>
          <w:p w:rsidR="00B104BA" w:rsidRDefault="00B104BA">
            <w:pPr>
              <w:pStyle w:val="TableParagraph"/>
              <w:ind w:left="0"/>
            </w:pPr>
          </w:p>
        </w:tc>
        <w:tc>
          <w:tcPr>
            <w:tcW w:w="1889" w:type="dxa"/>
          </w:tcPr>
          <w:p w:rsidR="00B104BA" w:rsidRDefault="00B104BA">
            <w:pPr>
              <w:pStyle w:val="TableParagraph"/>
              <w:ind w:left="0"/>
            </w:pPr>
          </w:p>
        </w:tc>
        <w:tc>
          <w:tcPr>
            <w:tcW w:w="1092" w:type="dxa"/>
          </w:tcPr>
          <w:p w:rsidR="00B104BA" w:rsidRDefault="00B104BA">
            <w:pPr>
              <w:pStyle w:val="TableParagraph"/>
              <w:ind w:left="0"/>
            </w:pPr>
          </w:p>
        </w:tc>
        <w:tc>
          <w:tcPr>
            <w:tcW w:w="1661" w:type="dxa"/>
          </w:tcPr>
          <w:p w:rsidR="00B104BA" w:rsidRDefault="00B104BA">
            <w:pPr>
              <w:pStyle w:val="TableParagraph"/>
              <w:spacing w:line="265" w:lineRule="exact"/>
              <w:ind w:left="352"/>
              <w:rPr>
                <w:sz w:val="24"/>
              </w:rPr>
            </w:pPr>
            <w:r>
              <w:rPr>
                <w:sz w:val="24"/>
              </w:rPr>
              <w:t>1.2.1.3.5.1</w:t>
            </w:r>
          </w:p>
        </w:tc>
      </w:tr>
      <w:tr w:rsidR="00B104BA">
        <w:trPr>
          <w:trHeight w:val="828"/>
        </w:trPr>
        <w:tc>
          <w:tcPr>
            <w:tcW w:w="1620" w:type="dxa"/>
            <w:vMerge/>
            <w:tcBorders>
              <w:top w:val="nil"/>
            </w:tcBorders>
          </w:tcPr>
          <w:p w:rsidR="00B104BA" w:rsidRDefault="00B104BA">
            <w:pPr>
              <w:rPr>
                <w:sz w:val="2"/>
                <w:szCs w:val="2"/>
              </w:rPr>
            </w:pPr>
          </w:p>
        </w:tc>
        <w:tc>
          <w:tcPr>
            <w:tcW w:w="840" w:type="dxa"/>
            <w:vMerge/>
            <w:tcBorders>
              <w:top w:val="nil"/>
            </w:tcBorders>
          </w:tcPr>
          <w:p w:rsidR="00B104BA" w:rsidRDefault="00B104BA">
            <w:pPr>
              <w:rPr>
                <w:sz w:val="2"/>
                <w:szCs w:val="2"/>
              </w:rPr>
            </w:pPr>
          </w:p>
        </w:tc>
        <w:tc>
          <w:tcPr>
            <w:tcW w:w="2755" w:type="dxa"/>
          </w:tcPr>
          <w:p w:rsidR="00B104BA" w:rsidRDefault="00B104BA">
            <w:pPr>
              <w:pStyle w:val="TableParagraph"/>
              <w:ind w:left="111" w:right="95"/>
              <w:rPr>
                <w:sz w:val="24"/>
              </w:rPr>
            </w:pPr>
            <w:r>
              <w:rPr>
                <w:sz w:val="24"/>
              </w:rPr>
              <w:t>Баранова К.М., Дули Д. Английский язык</w:t>
            </w:r>
          </w:p>
        </w:tc>
        <w:tc>
          <w:tcPr>
            <w:tcW w:w="1889" w:type="dxa"/>
          </w:tcPr>
          <w:p w:rsidR="00B104BA" w:rsidRDefault="00B104BA">
            <w:pPr>
              <w:pStyle w:val="TableParagraph"/>
              <w:ind w:left="248" w:right="216" w:firstLine="280"/>
              <w:rPr>
                <w:sz w:val="24"/>
              </w:rPr>
            </w:pPr>
            <w:r>
              <w:rPr>
                <w:sz w:val="24"/>
              </w:rPr>
              <w:t>Москва, Просвещение</w:t>
            </w:r>
          </w:p>
        </w:tc>
        <w:tc>
          <w:tcPr>
            <w:tcW w:w="1092" w:type="dxa"/>
          </w:tcPr>
          <w:p w:rsidR="00B104BA" w:rsidRDefault="00B104BA">
            <w:pPr>
              <w:pStyle w:val="TableParagraph"/>
              <w:spacing w:line="265" w:lineRule="exact"/>
              <w:ind w:left="308"/>
              <w:rPr>
                <w:sz w:val="24"/>
              </w:rPr>
            </w:pPr>
            <w:r>
              <w:rPr>
                <w:sz w:val="24"/>
              </w:rPr>
              <w:t>2014</w:t>
            </w:r>
          </w:p>
        </w:tc>
        <w:tc>
          <w:tcPr>
            <w:tcW w:w="1661" w:type="dxa"/>
          </w:tcPr>
          <w:p w:rsidR="00B104BA" w:rsidRDefault="00B104BA">
            <w:pPr>
              <w:pStyle w:val="TableParagraph"/>
              <w:spacing w:line="265" w:lineRule="exact"/>
              <w:ind w:left="215"/>
              <w:rPr>
                <w:sz w:val="24"/>
              </w:rPr>
            </w:pPr>
            <w:r>
              <w:rPr>
                <w:sz w:val="24"/>
              </w:rPr>
              <w:t>№ 253 от 31</w:t>
            </w:r>
          </w:p>
          <w:p w:rsidR="00B104BA" w:rsidRDefault="00B104BA">
            <w:pPr>
              <w:pStyle w:val="TableParagraph"/>
              <w:ind w:left="136" w:right="125"/>
              <w:jc w:val="center"/>
              <w:rPr>
                <w:sz w:val="24"/>
              </w:rPr>
            </w:pPr>
            <w:r>
              <w:rPr>
                <w:sz w:val="24"/>
              </w:rPr>
              <w:t>марта 2014 г.</w:t>
            </w:r>
          </w:p>
          <w:p w:rsidR="00B104BA" w:rsidRDefault="00B104BA">
            <w:pPr>
              <w:pStyle w:val="TableParagraph"/>
              <w:spacing w:line="267" w:lineRule="exact"/>
              <w:ind w:left="136" w:right="123"/>
              <w:jc w:val="center"/>
              <w:rPr>
                <w:sz w:val="24"/>
              </w:rPr>
            </w:pPr>
            <w:r>
              <w:rPr>
                <w:sz w:val="24"/>
              </w:rPr>
              <w:t>1.2.1.3.4.1.</w:t>
            </w:r>
          </w:p>
        </w:tc>
      </w:tr>
      <w:tr w:rsidR="00B104BA">
        <w:trPr>
          <w:trHeight w:val="827"/>
        </w:trPr>
        <w:tc>
          <w:tcPr>
            <w:tcW w:w="1620" w:type="dxa"/>
          </w:tcPr>
          <w:p w:rsidR="00B104BA" w:rsidRDefault="00B104BA">
            <w:pPr>
              <w:pStyle w:val="TableParagraph"/>
              <w:ind w:left="0"/>
              <w:rPr>
                <w:sz w:val="24"/>
              </w:rPr>
            </w:pPr>
          </w:p>
        </w:tc>
        <w:tc>
          <w:tcPr>
            <w:tcW w:w="840" w:type="dxa"/>
          </w:tcPr>
          <w:p w:rsidR="00B104BA" w:rsidRDefault="00B104BA">
            <w:pPr>
              <w:pStyle w:val="TableParagraph"/>
              <w:spacing w:line="265" w:lineRule="exact"/>
              <w:ind w:left="15"/>
              <w:jc w:val="center"/>
              <w:rPr>
                <w:sz w:val="24"/>
              </w:rPr>
            </w:pPr>
            <w:r>
              <w:rPr>
                <w:sz w:val="24"/>
              </w:rPr>
              <w:t>6</w:t>
            </w:r>
          </w:p>
        </w:tc>
        <w:tc>
          <w:tcPr>
            <w:tcW w:w="2755" w:type="dxa"/>
          </w:tcPr>
          <w:p w:rsidR="00B104BA" w:rsidRDefault="00B104BA">
            <w:pPr>
              <w:pStyle w:val="TableParagraph"/>
              <w:tabs>
                <w:tab w:val="left" w:pos="2208"/>
              </w:tabs>
              <w:ind w:left="111" w:right="96"/>
              <w:rPr>
                <w:sz w:val="24"/>
              </w:rPr>
            </w:pPr>
            <w:r>
              <w:rPr>
                <w:sz w:val="24"/>
              </w:rPr>
              <w:t>Баранова К.М., Дули Д., Копылова</w:t>
            </w:r>
            <w:r>
              <w:rPr>
                <w:sz w:val="24"/>
              </w:rPr>
              <w:tab/>
            </w:r>
            <w:r>
              <w:rPr>
                <w:spacing w:val="-1"/>
                <w:sz w:val="24"/>
              </w:rPr>
              <w:t>В.В.</w:t>
            </w:r>
          </w:p>
          <w:p w:rsidR="00B104BA" w:rsidRDefault="00B104BA">
            <w:pPr>
              <w:pStyle w:val="TableParagraph"/>
              <w:spacing w:line="267" w:lineRule="exact"/>
              <w:ind w:left="111"/>
              <w:rPr>
                <w:sz w:val="24"/>
              </w:rPr>
            </w:pPr>
            <w:r>
              <w:rPr>
                <w:sz w:val="24"/>
              </w:rPr>
              <w:t>Английский язык</w:t>
            </w:r>
          </w:p>
        </w:tc>
        <w:tc>
          <w:tcPr>
            <w:tcW w:w="1889" w:type="dxa"/>
          </w:tcPr>
          <w:p w:rsidR="00B104BA" w:rsidRDefault="00B104BA">
            <w:pPr>
              <w:pStyle w:val="TableParagraph"/>
              <w:ind w:left="248" w:right="216" w:firstLine="280"/>
              <w:rPr>
                <w:sz w:val="24"/>
              </w:rPr>
            </w:pPr>
            <w:r>
              <w:rPr>
                <w:sz w:val="24"/>
              </w:rPr>
              <w:t>Москва, Просвещение</w:t>
            </w:r>
          </w:p>
        </w:tc>
        <w:tc>
          <w:tcPr>
            <w:tcW w:w="1092" w:type="dxa"/>
          </w:tcPr>
          <w:p w:rsidR="00B104BA" w:rsidRDefault="00B104BA">
            <w:pPr>
              <w:pStyle w:val="TableParagraph"/>
              <w:spacing w:line="265" w:lineRule="exact"/>
              <w:ind w:left="308"/>
              <w:rPr>
                <w:sz w:val="24"/>
              </w:rPr>
            </w:pPr>
            <w:r>
              <w:rPr>
                <w:sz w:val="24"/>
              </w:rPr>
              <w:t>2013</w:t>
            </w:r>
          </w:p>
        </w:tc>
        <w:tc>
          <w:tcPr>
            <w:tcW w:w="1661" w:type="dxa"/>
          </w:tcPr>
          <w:p w:rsidR="00B104BA" w:rsidRDefault="00B104BA">
            <w:pPr>
              <w:pStyle w:val="TableParagraph"/>
              <w:spacing w:line="265" w:lineRule="exact"/>
              <w:ind w:left="215"/>
              <w:rPr>
                <w:sz w:val="24"/>
              </w:rPr>
            </w:pPr>
            <w:r>
              <w:rPr>
                <w:sz w:val="24"/>
              </w:rPr>
              <w:t>№ 253 от 31</w:t>
            </w:r>
          </w:p>
          <w:p w:rsidR="00B104BA" w:rsidRDefault="00B104BA">
            <w:pPr>
              <w:pStyle w:val="TableParagraph"/>
              <w:ind w:left="136" w:right="125"/>
              <w:jc w:val="center"/>
              <w:rPr>
                <w:sz w:val="24"/>
              </w:rPr>
            </w:pPr>
            <w:r>
              <w:rPr>
                <w:sz w:val="24"/>
              </w:rPr>
              <w:t>марта 2014 г.</w:t>
            </w:r>
          </w:p>
          <w:p w:rsidR="00B104BA" w:rsidRDefault="00B104BA">
            <w:pPr>
              <w:pStyle w:val="TableParagraph"/>
              <w:spacing w:line="267" w:lineRule="exact"/>
              <w:ind w:left="136" w:right="123"/>
              <w:jc w:val="center"/>
              <w:rPr>
                <w:sz w:val="24"/>
              </w:rPr>
            </w:pPr>
            <w:r>
              <w:rPr>
                <w:sz w:val="24"/>
              </w:rPr>
              <w:t>1.2.1.3.4.2.</w:t>
            </w:r>
          </w:p>
        </w:tc>
      </w:tr>
      <w:tr w:rsidR="00B104BA">
        <w:trPr>
          <w:trHeight w:val="827"/>
        </w:trPr>
        <w:tc>
          <w:tcPr>
            <w:tcW w:w="1620" w:type="dxa"/>
          </w:tcPr>
          <w:p w:rsidR="00B104BA" w:rsidRDefault="00B104BA">
            <w:pPr>
              <w:pStyle w:val="TableParagraph"/>
              <w:ind w:left="0"/>
              <w:rPr>
                <w:sz w:val="24"/>
              </w:rPr>
            </w:pPr>
          </w:p>
        </w:tc>
        <w:tc>
          <w:tcPr>
            <w:tcW w:w="840" w:type="dxa"/>
          </w:tcPr>
          <w:p w:rsidR="00B104BA" w:rsidRDefault="00B104BA">
            <w:pPr>
              <w:pStyle w:val="TableParagraph"/>
              <w:spacing w:line="265" w:lineRule="exact"/>
              <w:ind w:left="15"/>
              <w:jc w:val="center"/>
              <w:rPr>
                <w:sz w:val="24"/>
              </w:rPr>
            </w:pPr>
            <w:r>
              <w:rPr>
                <w:sz w:val="24"/>
              </w:rPr>
              <w:t>7</w:t>
            </w:r>
          </w:p>
        </w:tc>
        <w:tc>
          <w:tcPr>
            <w:tcW w:w="2755" w:type="dxa"/>
          </w:tcPr>
          <w:p w:rsidR="00B104BA" w:rsidRDefault="00B104BA">
            <w:pPr>
              <w:pStyle w:val="TableParagraph"/>
              <w:tabs>
                <w:tab w:val="left" w:pos="785"/>
                <w:tab w:val="left" w:pos="1274"/>
                <w:tab w:val="left" w:pos="2053"/>
                <w:tab w:val="left" w:pos="2205"/>
              </w:tabs>
              <w:ind w:left="111" w:right="95"/>
              <w:rPr>
                <w:sz w:val="24"/>
              </w:rPr>
            </w:pPr>
            <w:r>
              <w:rPr>
                <w:sz w:val="24"/>
              </w:rPr>
              <w:t>Баранова</w:t>
            </w:r>
            <w:r>
              <w:rPr>
                <w:sz w:val="24"/>
              </w:rPr>
              <w:tab/>
              <w:t>К.М.,</w:t>
            </w:r>
            <w:r>
              <w:rPr>
                <w:sz w:val="24"/>
              </w:rPr>
              <w:tab/>
              <w:t>,Дули Д.,</w:t>
            </w:r>
            <w:r>
              <w:rPr>
                <w:sz w:val="24"/>
              </w:rPr>
              <w:tab/>
              <w:t>Копылова</w:t>
            </w:r>
            <w:r>
              <w:rPr>
                <w:sz w:val="24"/>
              </w:rPr>
              <w:tab/>
            </w:r>
            <w:r>
              <w:rPr>
                <w:sz w:val="24"/>
              </w:rPr>
              <w:tab/>
              <w:t>В.В.</w:t>
            </w:r>
          </w:p>
          <w:p w:rsidR="00B104BA" w:rsidRDefault="00B104BA">
            <w:pPr>
              <w:pStyle w:val="TableParagraph"/>
              <w:spacing w:line="267" w:lineRule="exact"/>
              <w:ind w:left="111"/>
              <w:rPr>
                <w:sz w:val="24"/>
              </w:rPr>
            </w:pPr>
            <w:r>
              <w:rPr>
                <w:sz w:val="24"/>
              </w:rPr>
              <w:t>Английский язык</w:t>
            </w:r>
          </w:p>
        </w:tc>
        <w:tc>
          <w:tcPr>
            <w:tcW w:w="1889" w:type="dxa"/>
          </w:tcPr>
          <w:p w:rsidR="00B104BA" w:rsidRDefault="00B104BA">
            <w:pPr>
              <w:pStyle w:val="TableParagraph"/>
              <w:ind w:left="248" w:right="216" w:firstLine="280"/>
              <w:rPr>
                <w:sz w:val="24"/>
              </w:rPr>
            </w:pPr>
            <w:r>
              <w:rPr>
                <w:sz w:val="24"/>
              </w:rPr>
              <w:t>Москва, Просвещение</w:t>
            </w:r>
          </w:p>
        </w:tc>
        <w:tc>
          <w:tcPr>
            <w:tcW w:w="1092" w:type="dxa"/>
          </w:tcPr>
          <w:p w:rsidR="00B104BA" w:rsidRDefault="00B104BA">
            <w:pPr>
              <w:pStyle w:val="TableParagraph"/>
              <w:spacing w:line="265" w:lineRule="exact"/>
              <w:ind w:left="308"/>
              <w:rPr>
                <w:sz w:val="24"/>
              </w:rPr>
            </w:pPr>
            <w:r>
              <w:rPr>
                <w:sz w:val="24"/>
              </w:rPr>
              <w:t>2014</w:t>
            </w:r>
          </w:p>
        </w:tc>
        <w:tc>
          <w:tcPr>
            <w:tcW w:w="1661" w:type="dxa"/>
          </w:tcPr>
          <w:p w:rsidR="00B104BA" w:rsidRDefault="00B104BA">
            <w:pPr>
              <w:pStyle w:val="TableParagraph"/>
              <w:spacing w:line="265" w:lineRule="exact"/>
              <w:ind w:left="215"/>
              <w:rPr>
                <w:sz w:val="24"/>
              </w:rPr>
            </w:pPr>
            <w:r>
              <w:rPr>
                <w:sz w:val="24"/>
              </w:rPr>
              <w:t>№ 253 от 31</w:t>
            </w:r>
          </w:p>
          <w:p w:rsidR="00B104BA" w:rsidRDefault="00B104BA">
            <w:pPr>
              <w:pStyle w:val="TableParagraph"/>
              <w:ind w:left="136" w:right="125"/>
              <w:jc w:val="center"/>
              <w:rPr>
                <w:sz w:val="24"/>
              </w:rPr>
            </w:pPr>
            <w:r>
              <w:rPr>
                <w:sz w:val="24"/>
              </w:rPr>
              <w:t>марта 2014 г.</w:t>
            </w:r>
          </w:p>
          <w:p w:rsidR="00B104BA" w:rsidRDefault="00B104BA">
            <w:pPr>
              <w:pStyle w:val="TableParagraph"/>
              <w:spacing w:line="267" w:lineRule="exact"/>
              <w:ind w:left="136" w:right="123"/>
              <w:jc w:val="center"/>
              <w:rPr>
                <w:sz w:val="24"/>
              </w:rPr>
            </w:pPr>
            <w:r>
              <w:rPr>
                <w:sz w:val="24"/>
              </w:rPr>
              <w:t>1.2.1.3.4.3.</w:t>
            </w:r>
          </w:p>
        </w:tc>
      </w:tr>
      <w:tr w:rsidR="00B104BA">
        <w:trPr>
          <w:trHeight w:val="830"/>
        </w:trPr>
        <w:tc>
          <w:tcPr>
            <w:tcW w:w="1620" w:type="dxa"/>
          </w:tcPr>
          <w:p w:rsidR="00B104BA" w:rsidRDefault="00B104BA">
            <w:pPr>
              <w:pStyle w:val="TableParagraph"/>
              <w:spacing w:line="267" w:lineRule="exact"/>
              <w:ind w:left="166" w:right="156"/>
              <w:jc w:val="center"/>
              <w:rPr>
                <w:sz w:val="24"/>
              </w:rPr>
            </w:pPr>
            <w:r>
              <w:rPr>
                <w:sz w:val="24"/>
              </w:rPr>
              <w:t>Математика</w:t>
            </w:r>
          </w:p>
        </w:tc>
        <w:tc>
          <w:tcPr>
            <w:tcW w:w="840" w:type="dxa"/>
          </w:tcPr>
          <w:p w:rsidR="00B104BA" w:rsidRDefault="00B104BA">
            <w:pPr>
              <w:pStyle w:val="TableParagraph"/>
              <w:spacing w:line="267" w:lineRule="exact"/>
              <w:ind w:left="15"/>
              <w:jc w:val="center"/>
              <w:rPr>
                <w:sz w:val="24"/>
              </w:rPr>
            </w:pPr>
            <w:r>
              <w:rPr>
                <w:sz w:val="24"/>
              </w:rPr>
              <w:t>5</w:t>
            </w:r>
          </w:p>
        </w:tc>
        <w:tc>
          <w:tcPr>
            <w:tcW w:w="2755" w:type="dxa"/>
          </w:tcPr>
          <w:p w:rsidR="00B104BA" w:rsidRDefault="00B104BA">
            <w:pPr>
              <w:pStyle w:val="TableParagraph"/>
              <w:tabs>
                <w:tab w:val="left" w:pos="2154"/>
              </w:tabs>
              <w:ind w:left="111" w:right="97"/>
              <w:rPr>
                <w:sz w:val="24"/>
              </w:rPr>
            </w:pPr>
            <w:r>
              <w:rPr>
                <w:sz w:val="24"/>
              </w:rPr>
              <w:t>Никольский</w:t>
            </w:r>
            <w:r>
              <w:rPr>
                <w:sz w:val="24"/>
              </w:rPr>
              <w:tab/>
            </w:r>
            <w:r>
              <w:rPr>
                <w:spacing w:val="-1"/>
                <w:sz w:val="24"/>
              </w:rPr>
              <w:t xml:space="preserve">С.М. </w:t>
            </w:r>
            <w:r>
              <w:rPr>
                <w:sz w:val="24"/>
              </w:rPr>
              <w:t>Математика</w:t>
            </w:r>
          </w:p>
        </w:tc>
        <w:tc>
          <w:tcPr>
            <w:tcW w:w="1889" w:type="dxa"/>
          </w:tcPr>
          <w:p w:rsidR="00B104BA" w:rsidRDefault="00B104BA">
            <w:pPr>
              <w:pStyle w:val="TableParagraph"/>
              <w:ind w:left="248" w:right="216" w:firstLine="280"/>
              <w:rPr>
                <w:sz w:val="24"/>
              </w:rPr>
            </w:pPr>
            <w:r>
              <w:rPr>
                <w:sz w:val="24"/>
              </w:rPr>
              <w:t>Москва, Просвещение</w:t>
            </w:r>
          </w:p>
        </w:tc>
        <w:tc>
          <w:tcPr>
            <w:tcW w:w="1092" w:type="dxa"/>
          </w:tcPr>
          <w:p w:rsidR="00B104BA" w:rsidRDefault="00B104BA">
            <w:pPr>
              <w:pStyle w:val="TableParagraph"/>
              <w:spacing w:line="267" w:lineRule="exact"/>
              <w:ind w:left="308"/>
              <w:rPr>
                <w:sz w:val="24"/>
              </w:rPr>
            </w:pPr>
            <w:r>
              <w:rPr>
                <w:sz w:val="24"/>
              </w:rPr>
              <w:t>2014</w:t>
            </w:r>
          </w:p>
        </w:tc>
        <w:tc>
          <w:tcPr>
            <w:tcW w:w="1661" w:type="dxa"/>
          </w:tcPr>
          <w:p w:rsidR="00B104BA" w:rsidRDefault="00B104BA">
            <w:pPr>
              <w:pStyle w:val="TableParagraph"/>
              <w:spacing w:line="267" w:lineRule="exact"/>
              <w:ind w:left="215"/>
              <w:rPr>
                <w:sz w:val="24"/>
              </w:rPr>
            </w:pPr>
            <w:r>
              <w:rPr>
                <w:sz w:val="24"/>
              </w:rPr>
              <w:t>№ 253 от 31</w:t>
            </w:r>
          </w:p>
          <w:p w:rsidR="00B104BA" w:rsidRDefault="00B104BA">
            <w:pPr>
              <w:pStyle w:val="TableParagraph"/>
              <w:ind w:left="136" w:right="125"/>
              <w:jc w:val="center"/>
              <w:rPr>
                <w:sz w:val="24"/>
              </w:rPr>
            </w:pPr>
            <w:r>
              <w:rPr>
                <w:sz w:val="24"/>
              </w:rPr>
              <w:t>марта 2014 г.</w:t>
            </w:r>
          </w:p>
          <w:p w:rsidR="00B104BA" w:rsidRDefault="00B104BA">
            <w:pPr>
              <w:pStyle w:val="TableParagraph"/>
              <w:spacing w:line="268" w:lineRule="exact"/>
              <w:ind w:left="136" w:right="65"/>
              <w:jc w:val="center"/>
              <w:rPr>
                <w:sz w:val="24"/>
              </w:rPr>
            </w:pPr>
            <w:r>
              <w:rPr>
                <w:sz w:val="24"/>
              </w:rPr>
              <w:t>1.2.3.1.12.1.</w:t>
            </w:r>
          </w:p>
        </w:tc>
      </w:tr>
      <w:tr w:rsidR="00B104BA">
        <w:trPr>
          <w:trHeight w:val="827"/>
        </w:trPr>
        <w:tc>
          <w:tcPr>
            <w:tcW w:w="1620" w:type="dxa"/>
          </w:tcPr>
          <w:p w:rsidR="00B104BA" w:rsidRDefault="00B104BA">
            <w:pPr>
              <w:pStyle w:val="TableParagraph"/>
              <w:ind w:left="0"/>
              <w:rPr>
                <w:sz w:val="24"/>
              </w:rPr>
            </w:pPr>
          </w:p>
        </w:tc>
        <w:tc>
          <w:tcPr>
            <w:tcW w:w="840" w:type="dxa"/>
          </w:tcPr>
          <w:p w:rsidR="00B104BA" w:rsidRDefault="00B104BA">
            <w:pPr>
              <w:pStyle w:val="TableParagraph"/>
              <w:spacing w:line="265" w:lineRule="exact"/>
              <w:ind w:left="15"/>
              <w:jc w:val="center"/>
              <w:rPr>
                <w:sz w:val="24"/>
              </w:rPr>
            </w:pPr>
            <w:r>
              <w:rPr>
                <w:sz w:val="24"/>
              </w:rPr>
              <w:t>6</w:t>
            </w:r>
          </w:p>
        </w:tc>
        <w:tc>
          <w:tcPr>
            <w:tcW w:w="2755" w:type="dxa"/>
          </w:tcPr>
          <w:p w:rsidR="00B104BA" w:rsidRDefault="00B104BA">
            <w:pPr>
              <w:pStyle w:val="TableParagraph"/>
              <w:tabs>
                <w:tab w:val="left" w:pos="2154"/>
              </w:tabs>
              <w:ind w:left="111" w:right="97"/>
              <w:rPr>
                <w:sz w:val="24"/>
              </w:rPr>
            </w:pPr>
            <w:r>
              <w:rPr>
                <w:sz w:val="24"/>
              </w:rPr>
              <w:t>Никольский</w:t>
            </w:r>
            <w:r>
              <w:rPr>
                <w:sz w:val="24"/>
              </w:rPr>
              <w:tab/>
            </w:r>
            <w:r>
              <w:rPr>
                <w:spacing w:val="-1"/>
                <w:sz w:val="24"/>
              </w:rPr>
              <w:t xml:space="preserve">С.М. </w:t>
            </w:r>
            <w:r>
              <w:rPr>
                <w:sz w:val="24"/>
              </w:rPr>
              <w:t>Математика</w:t>
            </w:r>
          </w:p>
        </w:tc>
        <w:tc>
          <w:tcPr>
            <w:tcW w:w="1889" w:type="dxa"/>
          </w:tcPr>
          <w:p w:rsidR="00B104BA" w:rsidRDefault="00B104BA">
            <w:pPr>
              <w:pStyle w:val="TableParagraph"/>
              <w:ind w:left="248" w:right="216" w:firstLine="280"/>
              <w:rPr>
                <w:sz w:val="24"/>
              </w:rPr>
            </w:pPr>
            <w:r>
              <w:rPr>
                <w:sz w:val="24"/>
              </w:rPr>
              <w:t>Москва, Просвещение</w:t>
            </w:r>
          </w:p>
        </w:tc>
        <w:tc>
          <w:tcPr>
            <w:tcW w:w="1092" w:type="dxa"/>
          </w:tcPr>
          <w:p w:rsidR="00B104BA" w:rsidRDefault="00B104BA">
            <w:pPr>
              <w:pStyle w:val="TableParagraph"/>
              <w:spacing w:line="265" w:lineRule="exact"/>
              <w:ind w:left="308"/>
              <w:rPr>
                <w:sz w:val="24"/>
              </w:rPr>
            </w:pPr>
            <w:r>
              <w:rPr>
                <w:sz w:val="24"/>
              </w:rPr>
              <w:t>2013</w:t>
            </w:r>
          </w:p>
        </w:tc>
        <w:tc>
          <w:tcPr>
            <w:tcW w:w="1661" w:type="dxa"/>
          </w:tcPr>
          <w:p w:rsidR="00B104BA" w:rsidRDefault="00B104BA">
            <w:pPr>
              <w:pStyle w:val="TableParagraph"/>
              <w:spacing w:line="265" w:lineRule="exact"/>
              <w:ind w:left="215"/>
              <w:rPr>
                <w:sz w:val="24"/>
              </w:rPr>
            </w:pPr>
            <w:r>
              <w:rPr>
                <w:sz w:val="24"/>
              </w:rPr>
              <w:t>№ 253 от 31</w:t>
            </w:r>
          </w:p>
          <w:p w:rsidR="00B104BA" w:rsidRDefault="00B104BA">
            <w:pPr>
              <w:pStyle w:val="TableParagraph"/>
              <w:ind w:left="136" w:right="125"/>
              <w:jc w:val="center"/>
              <w:rPr>
                <w:sz w:val="24"/>
              </w:rPr>
            </w:pPr>
            <w:r>
              <w:rPr>
                <w:sz w:val="24"/>
              </w:rPr>
              <w:t>марта 2014 г.</w:t>
            </w:r>
          </w:p>
          <w:p w:rsidR="00B104BA" w:rsidRDefault="00B104BA">
            <w:pPr>
              <w:pStyle w:val="TableParagraph"/>
              <w:spacing w:line="267" w:lineRule="exact"/>
              <w:ind w:left="136" w:right="65"/>
              <w:jc w:val="center"/>
              <w:rPr>
                <w:sz w:val="24"/>
              </w:rPr>
            </w:pPr>
            <w:r>
              <w:rPr>
                <w:sz w:val="24"/>
              </w:rPr>
              <w:t>1.2.3.1.12.2.</w:t>
            </w:r>
          </w:p>
        </w:tc>
      </w:tr>
      <w:tr w:rsidR="00B104BA">
        <w:trPr>
          <w:trHeight w:val="827"/>
        </w:trPr>
        <w:tc>
          <w:tcPr>
            <w:tcW w:w="1620" w:type="dxa"/>
          </w:tcPr>
          <w:p w:rsidR="00B104BA" w:rsidRDefault="00B104BA">
            <w:pPr>
              <w:pStyle w:val="TableParagraph"/>
              <w:spacing w:line="265" w:lineRule="exact"/>
              <w:ind w:left="163" w:right="156"/>
              <w:jc w:val="center"/>
              <w:rPr>
                <w:sz w:val="24"/>
              </w:rPr>
            </w:pPr>
            <w:r>
              <w:rPr>
                <w:sz w:val="24"/>
              </w:rPr>
              <w:t>Биология</w:t>
            </w:r>
          </w:p>
        </w:tc>
        <w:tc>
          <w:tcPr>
            <w:tcW w:w="840" w:type="dxa"/>
          </w:tcPr>
          <w:p w:rsidR="00B104BA" w:rsidRDefault="00B104BA">
            <w:pPr>
              <w:pStyle w:val="TableParagraph"/>
              <w:spacing w:line="265" w:lineRule="exact"/>
              <w:ind w:left="15"/>
              <w:jc w:val="center"/>
              <w:rPr>
                <w:sz w:val="24"/>
              </w:rPr>
            </w:pPr>
            <w:r>
              <w:rPr>
                <w:sz w:val="24"/>
              </w:rPr>
              <w:t>5</w:t>
            </w:r>
          </w:p>
        </w:tc>
        <w:tc>
          <w:tcPr>
            <w:tcW w:w="2755" w:type="dxa"/>
          </w:tcPr>
          <w:p w:rsidR="00B104BA" w:rsidRDefault="00B104BA">
            <w:pPr>
              <w:pStyle w:val="TableParagraph"/>
              <w:tabs>
                <w:tab w:val="left" w:pos="2207"/>
              </w:tabs>
              <w:ind w:left="111" w:right="98"/>
              <w:rPr>
                <w:sz w:val="24"/>
              </w:rPr>
            </w:pPr>
            <w:r>
              <w:rPr>
                <w:sz w:val="24"/>
              </w:rPr>
              <w:t>Пасечник</w:t>
            </w:r>
            <w:r>
              <w:rPr>
                <w:sz w:val="24"/>
              </w:rPr>
              <w:tab/>
            </w:r>
            <w:r>
              <w:rPr>
                <w:spacing w:val="-1"/>
                <w:sz w:val="24"/>
              </w:rPr>
              <w:t xml:space="preserve">В.В. </w:t>
            </w:r>
            <w:r>
              <w:rPr>
                <w:sz w:val="24"/>
              </w:rPr>
              <w:t>Биология</w:t>
            </w:r>
          </w:p>
        </w:tc>
        <w:tc>
          <w:tcPr>
            <w:tcW w:w="1889" w:type="dxa"/>
          </w:tcPr>
          <w:p w:rsidR="00B104BA" w:rsidRDefault="00B104BA">
            <w:pPr>
              <w:pStyle w:val="TableParagraph"/>
              <w:spacing w:line="265" w:lineRule="exact"/>
              <w:ind w:left="143" w:right="133"/>
              <w:jc w:val="center"/>
              <w:rPr>
                <w:sz w:val="24"/>
              </w:rPr>
            </w:pPr>
            <w:r>
              <w:rPr>
                <w:sz w:val="24"/>
              </w:rPr>
              <w:t>Москва, Дрофа</w:t>
            </w:r>
          </w:p>
        </w:tc>
        <w:tc>
          <w:tcPr>
            <w:tcW w:w="1092" w:type="dxa"/>
          </w:tcPr>
          <w:p w:rsidR="00B104BA" w:rsidRDefault="00B104BA">
            <w:pPr>
              <w:pStyle w:val="TableParagraph"/>
              <w:spacing w:line="265" w:lineRule="exact"/>
              <w:ind w:left="308"/>
              <w:rPr>
                <w:sz w:val="24"/>
              </w:rPr>
            </w:pPr>
            <w:r>
              <w:rPr>
                <w:sz w:val="24"/>
              </w:rPr>
              <w:t>2015</w:t>
            </w:r>
          </w:p>
        </w:tc>
        <w:tc>
          <w:tcPr>
            <w:tcW w:w="1661" w:type="dxa"/>
          </w:tcPr>
          <w:p w:rsidR="00B104BA" w:rsidRDefault="00B104BA">
            <w:pPr>
              <w:pStyle w:val="TableParagraph"/>
              <w:spacing w:line="265" w:lineRule="exact"/>
              <w:ind w:left="136" w:right="123"/>
              <w:jc w:val="center"/>
              <w:rPr>
                <w:sz w:val="24"/>
              </w:rPr>
            </w:pPr>
            <w:r>
              <w:rPr>
                <w:sz w:val="24"/>
              </w:rPr>
              <w:t>№ 253 от 31</w:t>
            </w:r>
          </w:p>
          <w:p w:rsidR="00B104BA" w:rsidRDefault="00B104BA">
            <w:pPr>
              <w:pStyle w:val="TableParagraph"/>
              <w:ind w:left="136" w:right="125"/>
              <w:jc w:val="center"/>
              <w:rPr>
                <w:sz w:val="24"/>
              </w:rPr>
            </w:pPr>
            <w:r>
              <w:rPr>
                <w:sz w:val="24"/>
              </w:rPr>
              <w:t>марта 2014 г.</w:t>
            </w:r>
          </w:p>
          <w:p w:rsidR="00B104BA" w:rsidRDefault="00B104BA">
            <w:pPr>
              <w:pStyle w:val="TableParagraph"/>
              <w:spacing w:line="267" w:lineRule="exact"/>
              <w:ind w:left="136" w:right="63"/>
              <w:jc w:val="center"/>
              <w:rPr>
                <w:sz w:val="24"/>
              </w:rPr>
            </w:pPr>
            <w:r>
              <w:rPr>
                <w:sz w:val="24"/>
              </w:rPr>
              <w:t>1.2.4.2.2.1</w:t>
            </w:r>
          </w:p>
        </w:tc>
      </w:tr>
      <w:tr w:rsidR="00B104BA">
        <w:trPr>
          <w:trHeight w:val="827"/>
        </w:trPr>
        <w:tc>
          <w:tcPr>
            <w:tcW w:w="1620" w:type="dxa"/>
          </w:tcPr>
          <w:p w:rsidR="00B104BA" w:rsidRDefault="00B104BA">
            <w:pPr>
              <w:pStyle w:val="TableParagraph"/>
              <w:spacing w:line="265" w:lineRule="exact"/>
              <w:ind w:left="163" w:right="156"/>
              <w:jc w:val="center"/>
              <w:rPr>
                <w:sz w:val="24"/>
              </w:rPr>
            </w:pPr>
            <w:r>
              <w:rPr>
                <w:sz w:val="24"/>
              </w:rPr>
              <w:t>География</w:t>
            </w:r>
          </w:p>
        </w:tc>
        <w:tc>
          <w:tcPr>
            <w:tcW w:w="840" w:type="dxa"/>
          </w:tcPr>
          <w:p w:rsidR="00B104BA" w:rsidRDefault="00B104BA">
            <w:pPr>
              <w:pStyle w:val="TableParagraph"/>
              <w:spacing w:line="265" w:lineRule="exact"/>
              <w:ind w:left="15"/>
              <w:jc w:val="center"/>
              <w:rPr>
                <w:sz w:val="24"/>
              </w:rPr>
            </w:pPr>
            <w:r>
              <w:rPr>
                <w:sz w:val="24"/>
              </w:rPr>
              <w:t>5</w:t>
            </w:r>
          </w:p>
        </w:tc>
        <w:tc>
          <w:tcPr>
            <w:tcW w:w="2755" w:type="dxa"/>
          </w:tcPr>
          <w:p w:rsidR="00B104BA" w:rsidRDefault="00B104BA">
            <w:pPr>
              <w:pStyle w:val="TableParagraph"/>
              <w:spacing w:line="265" w:lineRule="exact"/>
              <w:ind w:left="111"/>
              <w:rPr>
                <w:sz w:val="24"/>
              </w:rPr>
            </w:pPr>
            <w:r>
              <w:rPr>
                <w:sz w:val="24"/>
              </w:rPr>
              <w:t>Баринова Плешакова География</w:t>
            </w:r>
          </w:p>
        </w:tc>
        <w:tc>
          <w:tcPr>
            <w:tcW w:w="1889" w:type="dxa"/>
          </w:tcPr>
          <w:p w:rsidR="00B104BA" w:rsidRDefault="00B104BA">
            <w:pPr>
              <w:pStyle w:val="TableParagraph"/>
              <w:spacing w:line="265" w:lineRule="exact"/>
              <w:ind w:left="143" w:right="133"/>
              <w:jc w:val="center"/>
              <w:rPr>
                <w:sz w:val="24"/>
              </w:rPr>
            </w:pPr>
            <w:r>
              <w:rPr>
                <w:sz w:val="24"/>
              </w:rPr>
              <w:t>Москва, Дрофа</w:t>
            </w:r>
          </w:p>
        </w:tc>
        <w:tc>
          <w:tcPr>
            <w:tcW w:w="1092" w:type="dxa"/>
          </w:tcPr>
          <w:p w:rsidR="00B104BA" w:rsidRDefault="00B104BA">
            <w:pPr>
              <w:pStyle w:val="TableParagraph"/>
              <w:spacing w:line="265" w:lineRule="exact"/>
              <w:ind w:left="308"/>
              <w:rPr>
                <w:sz w:val="24"/>
              </w:rPr>
            </w:pPr>
            <w:r>
              <w:rPr>
                <w:sz w:val="24"/>
              </w:rPr>
              <w:t>2012</w:t>
            </w:r>
          </w:p>
        </w:tc>
        <w:tc>
          <w:tcPr>
            <w:tcW w:w="1661" w:type="dxa"/>
          </w:tcPr>
          <w:p w:rsidR="00B104BA" w:rsidRDefault="00B104BA">
            <w:pPr>
              <w:pStyle w:val="TableParagraph"/>
              <w:spacing w:line="265" w:lineRule="exact"/>
              <w:ind w:left="136" w:right="123"/>
              <w:jc w:val="center"/>
              <w:rPr>
                <w:sz w:val="24"/>
              </w:rPr>
            </w:pPr>
            <w:r>
              <w:rPr>
                <w:sz w:val="24"/>
              </w:rPr>
              <w:t>№ 253 от 31</w:t>
            </w:r>
          </w:p>
          <w:p w:rsidR="00B104BA" w:rsidRDefault="00B104BA">
            <w:pPr>
              <w:pStyle w:val="TableParagraph"/>
              <w:ind w:left="136" w:right="123"/>
              <w:jc w:val="center"/>
              <w:rPr>
                <w:sz w:val="24"/>
              </w:rPr>
            </w:pPr>
            <w:r>
              <w:rPr>
                <w:sz w:val="24"/>
              </w:rPr>
              <w:t>марта 2014 г</w:t>
            </w:r>
          </w:p>
          <w:p w:rsidR="00B104BA" w:rsidRDefault="00B104BA">
            <w:pPr>
              <w:pStyle w:val="TableParagraph"/>
              <w:spacing w:line="267" w:lineRule="exact"/>
              <w:ind w:left="136" w:right="125"/>
              <w:jc w:val="center"/>
              <w:rPr>
                <w:sz w:val="24"/>
              </w:rPr>
            </w:pPr>
            <w:r>
              <w:rPr>
                <w:sz w:val="24"/>
              </w:rPr>
              <w:t>1.2.2.4.4.1</w:t>
            </w:r>
          </w:p>
        </w:tc>
      </w:tr>
      <w:tr w:rsidR="00B104BA">
        <w:trPr>
          <w:trHeight w:val="827"/>
        </w:trPr>
        <w:tc>
          <w:tcPr>
            <w:tcW w:w="1620" w:type="dxa"/>
          </w:tcPr>
          <w:p w:rsidR="00B104BA" w:rsidRDefault="00B104BA">
            <w:pPr>
              <w:pStyle w:val="TableParagraph"/>
              <w:spacing w:line="265" w:lineRule="exact"/>
              <w:ind w:left="163" w:right="156"/>
              <w:jc w:val="center"/>
              <w:rPr>
                <w:sz w:val="24"/>
              </w:rPr>
            </w:pPr>
            <w:r>
              <w:rPr>
                <w:sz w:val="24"/>
              </w:rPr>
              <w:t>История</w:t>
            </w:r>
          </w:p>
        </w:tc>
        <w:tc>
          <w:tcPr>
            <w:tcW w:w="840" w:type="dxa"/>
          </w:tcPr>
          <w:p w:rsidR="00B104BA" w:rsidRDefault="00B104BA">
            <w:pPr>
              <w:pStyle w:val="TableParagraph"/>
              <w:spacing w:line="265" w:lineRule="exact"/>
              <w:ind w:left="15"/>
              <w:jc w:val="center"/>
              <w:rPr>
                <w:sz w:val="24"/>
              </w:rPr>
            </w:pPr>
            <w:r>
              <w:rPr>
                <w:sz w:val="24"/>
              </w:rPr>
              <w:t>5</w:t>
            </w:r>
          </w:p>
        </w:tc>
        <w:tc>
          <w:tcPr>
            <w:tcW w:w="2755" w:type="dxa"/>
          </w:tcPr>
          <w:p w:rsidR="00B104BA" w:rsidRDefault="00B104BA">
            <w:pPr>
              <w:pStyle w:val="TableParagraph"/>
              <w:tabs>
                <w:tab w:val="left" w:pos="2166"/>
              </w:tabs>
              <w:ind w:left="111" w:right="96"/>
              <w:rPr>
                <w:sz w:val="24"/>
              </w:rPr>
            </w:pPr>
            <w:r>
              <w:rPr>
                <w:sz w:val="24"/>
              </w:rPr>
              <w:t>Михайловский</w:t>
            </w:r>
            <w:r>
              <w:rPr>
                <w:sz w:val="24"/>
              </w:rPr>
              <w:tab/>
            </w:r>
            <w:r>
              <w:rPr>
                <w:spacing w:val="-1"/>
                <w:sz w:val="24"/>
              </w:rPr>
              <w:t xml:space="preserve">Ф.А. </w:t>
            </w:r>
            <w:r>
              <w:rPr>
                <w:sz w:val="24"/>
              </w:rPr>
              <w:t>История древнего</w:t>
            </w:r>
            <w:r>
              <w:rPr>
                <w:spacing w:val="-5"/>
                <w:sz w:val="24"/>
              </w:rPr>
              <w:t xml:space="preserve"> </w:t>
            </w:r>
            <w:r>
              <w:rPr>
                <w:sz w:val="24"/>
              </w:rPr>
              <w:t>мира</w:t>
            </w:r>
          </w:p>
        </w:tc>
        <w:tc>
          <w:tcPr>
            <w:tcW w:w="1889" w:type="dxa"/>
          </w:tcPr>
          <w:p w:rsidR="00B104BA" w:rsidRDefault="00B104BA">
            <w:pPr>
              <w:pStyle w:val="TableParagraph"/>
              <w:ind w:left="222" w:firstLine="307"/>
              <w:rPr>
                <w:sz w:val="24"/>
              </w:rPr>
            </w:pPr>
            <w:r>
              <w:rPr>
                <w:sz w:val="24"/>
              </w:rPr>
              <w:t>Москва, Русское слово</w:t>
            </w:r>
          </w:p>
        </w:tc>
        <w:tc>
          <w:tcPr>
            <w:tcW w:w="1092" w:type="dxa"/>
          </w:tcPr>
          <w:p w:rsidR="00B104BA" w:rsidRDefault="00B104BA">
            <w:pPr>
              <w:pStyle w:val="TableParagraph"/>
              <w:spacing w:line="265" w:lineRule="exact"/>
              <w:ind w:left="308"/>
              <w:rPr>
                <w:sz w:val="24"/>
              </w:rPr>
            </w:pPr>
            <w:r>
              <w:rPr>
                <w:sz w:val="24"/>
              </w:rPr>
              <w:t>2006</w:t>
            </w:r>
          </w:p>
        </w:tc>
        <w:tc>
          <w:tcPr>
            <w:tcW w:w="1661" w:type="dxa"/>
          </w:tcPr>
          <w:p w:rsidR="00B104BA" w:rsidRDefault="00B104BA">
            <w:pPr>
              <w:pStyle w:val="TableParagraph"/>
              <w:spacing w:line="265" w:lineRule="exact"/>
              <w:ind w:left="136" w:right="123"/>
              <w:jc w:val="center"/>
              <w:rPr>
                <w:sz w:val="24"/>
              </w:rPr>
            </w:pPr>
            <w:r>
              <w:rPr>
                <w:sz w:val="24"/>
              </w:rPr>
              <w:t>№ 253 от 31</w:t>
            </w:r>
          </w:p>
          <w:p w:rsidR="00B104BA" w:rsidRDefault="00B104BA">
            <w:pPr>
              <w:pStyle w:val="TableParagraph"/>
              <w:ind w:left="136" w:right="123"/>
              <w:jc w:val="center"/>
              <w:rPr>
                <w:sz w:val="24"/>
              </w:rPr>
            </w:pPr>
            <w:r>
              <w:rPr>
                <w:sz w:val="24"/>
              </w:rPr>
              <w:t>марта 2014 г</w:t>
            </w:r>
          </w:p>
          <w:p w:rsidR="00B104BA" w:rsidRDefault="00B104BA">
            <w:pPr>
              <w:pStyle w:val="TableParagraph"/>
              <w:spacing w:line="267" w:lineRule="exact"/>
              <w:ind w:left="136" w:right="125"/>
              <w:jc w:val="center"/>
              <w:rPr>
                <w:sz w:val="24"/>
              </w:rPr>
            </w:pPr>
            <w:r>
              <w:rPr>
                <w:sz w:val="24"/>
              </w:rPr>
              <w:t>1.2.2.2.4.1</w:t>
            </w:r>
          </w:p>
        </w:tc>
      </w:tr>
      <w:tr w:rsidR="00B104BA">
        <w:trPr>
          <w:trHeight w:val="827"/>
        </w:trPr>
        <w:tc>
          <w:tcPr>
            <w:tcW w:w="1620" w:type="dxa"/>
          </w:tcPr>
          <w:p w:rsidR="00B104BA" w:rsidRDefault="00B104BA">
            <w:pPr>
              <w:pStyle w:val="TableParagraph"/>
              <w:spacing w:line="265" w:lineRule="exact"/>
              <w:rPr>
                <w:sz w:val="24"/>
              </w:rPr>
            </w:pPr>
            <w:r>
              <w:rPr>
                <w:sz w:val="24"/>
              </w:rPr>
              <w:t>Общество</w:t>
            </w:r>
          </w:p>
          <w:p w:rsidR="00B104BA" w:rsidRDefault="00B104BA">
            <w:pPr>
              <w:pStyle w:val="TableParagraph"/>
              <w:ind w:left="463"/>
              <w:rPr>
                <w:sz w:val="24"/>
              </w:rPr>
            </w:pPr>
            <w:r>
              <w:rPr>
                <w:sz w:val="24"/>
              </w:rPr>
              <w:t>знание</w:t>
            </w:r>
          </w:p>
        </w:tc>
        <w:tc>
          <w:tcPr>
            <w:tcW w:w="840" w:type="dxa"/>
          </w:tcPr>
          <w:p w:rsidR="00B104BA" w:rsidRDefault="00B104BA">
            <w:pPr>
              <w:pStyle w:val="TableParagraph"/>
              <w:spacing w:line="265" w:lineRule="exact"/>
              <w:ind w:left="15"/>
              <w:jc w:val="center"/>
              <w:rPr>
                <w:sz w:val="24"/>
              </w:rPr>
            </w:pPr>
            <w:r>
              <w:rPr>
                <w:sz w:val="24"/>
              </w:rPr>
              <w:t>5</w:t>
            </w:r>
          </w:p>
        </w:tc>
        <w:tc>
          <w:tcPr>
            <w:tcW w:w="2755" w:type="dxa"/>
          </w:tcPr>
          <w:p w:rsidR="00B104BA" w:rsidRDefault="00B104BA">
            <w:pPr>
              <w:pStyle w:val="TableParagraph"/>
              <w:ind w:left="111" w:right="95"/>
              <w:rPr>
                <w:sz w:val="24"/>
              </w:rPr>
            </w:pPr>
            <w:r>
              <w:rPr>
                <w:sz w:val="24"/>
              </w:rPr>
              <w:t>Соболева О.Б., Иванов О.В. Обществознание</w:t>
            </w:r>
          </w:p>
        </w:tc>
        <w:tc>
          <w:tcPr>
            <w:tcW w:w="1889" w:type="dxa"/>
          </w:tcPr>
          <w:p w:rsidR="00B104BA" w:rsidRDefault="00B104BA">
            <w:pPr>
              <w:pStyle w:val="TableParagraph"/>
              <w:ind w:left="224" w:right="212" w:firstLine="304"/>
              <w:rPr>
                <w:sz w:val="24"/>
              </w:rPr>
            </w:pPr>
            <w:r>
              <w:rPr>
                <w:sz w:val="24"/>
              </w:rPr>
              <w:t>Москва, Вентана-Граф</w:t>
            </w:r>
          </w:p>
        </w:tc>
        <w:tc>
          <w:tcPr>
            <w:tcW w:w="1092" w:type="dxa"/>
          </w:tcPr>
          <w:p w:rsidR="00B104BA" w:rsidRDefault="00B104BA">
            <w:pPr>
              <w:pStyle w:val="TableParagraph"/>
              <w:spacing w:line="265" w:lineRule="exact"/>
              <w:ind w:left="308"/>
              <w:rPr>
                <w:sz w:val="24"/>
              </w:rPr>
            </w:pPr>
            <w:r>
              <w:rPr>
                <w:sz w:val="24"/>
              </w:rPr>
              <w:t>2015</w:t>
            </w:r>
          </w:p>
        </w:tc>
        <w:tc>
          <w:tcPr>
            <w:tcW w:w="1661" w:type="dxa"/>
          </w:tcPr>
          <w:p w:rsidR="00B104BA" w:rsidRDefault="00B104BA">
            <w:pPr>
              <w:pStyle w:val="TableParagraph"/>
              <w:spacing w:line="265" w:lineRule="exact"/>
              <w:ind w:left="136" w:right="123"/>
              <w:jc w:val="center"/>
              <w:rPr>
                <w:sz w:val="24"/>
              </w:rPr>
            </w:pPr>
            <w:r>
              <w:rPr>
                <w:sz w:val="24"/>
              </w:rPr>
              <w:t>№ 253 от 31</w:t>
            </w:r>
          </w:p>
          <w:p w:rsidR="00B104BA" w:rsidRDefault="00B104BA">
            <w:pPr>
              <w:pStyle w:val="TableParagraph"/>
              <w:ind w:left="136" w:right="125"/>
              <w:jc w:val="center"/>
              <w:rPr>
                <w:sz w:val="24"/>
              </w:rPr>
            </w:pPr>
            <w:r>
              <w:rPr>
                <w:sz w:val="24"/>
              </w:rPr>
              <w:t>марта 2014 г.</w:t>
            </w:r>
          </w:p>
          <w:p w:rsidR="00B104BA" w:rsidRDefault="00B104BA">
            <w:pPr>
              <w:pStyle w:val="TableParagraph"/>
              <w:spacing w:line="267" w:lineRule="exact"/>
              <w:ind w:left="136" w:right="65"/>
              <w:jc w:val="center"/>
              <w:rPr>
                <w:sz w:val="24"/>
              </w:rPr>
            </w:pPr>
            <w:r>
              <w:rPr>
                <w:sz w:val="24"/>
              </w:rPr>
              <w:t>1.2.2.3.4.1.</w:t>
            </w:r>
          </w:p>
        </w:tc>
      </w:tr>
      <w:tr w:rsidR="00B104BA">
        <w:trPr>
          <w:trHeight w:val="1103"/>
        </w:trPr>
        <w:tc>
          <w:tcPr>
            <w:tcW w:w="1620" w:type="dxa"/>
            <w:vMerge w:val="restart"/>
          </w:tcPr>
          <w:p w:rsidR="00B104BA" w:rsidRDefault="00B104BA">
            <w:pPr>
              <w:pStyle w:val="TableParagraph"/>
              <w:spacing w:line="265" w:lineRule="exact"/>
              <w:ind w:left="209"/>
              <w:rPr>
                <w:sz w:val="24"/>
              </w:rPr>
            </w:pPr>
            <w:r>
              <w:rPr>
                <w:sz w:val="24"/>
              </w:rPr>
              <w:t>Технология</w:t>
            </w:r>
          </w:p>
        </w:tc>
        <w:tc>
          <w:tcPr>
            <w:tcW w:w="840" w:type="dxa"/>
            <w:vMerge w:val="restart"/>
          </w:tcPr>
          <w:p w:rsidR="00B104BA" w:rsidRDefault="00B104BA">
            <w:pPr>
              <w:pStyle w:val="TableParagraph"/>
              <w:spacing w:line="265" w:lineRule="exact"/>
              <w:ind w:left="15"/>
              <w:jc w:val="center"/>
              <w:rPr>
                <w:sz w:val="24"/>
              </w:rPr>
            </w:pPr>
            <w:r>
              <w:rPr>
                <w:sz w:val="24"/>
              </w:rPr>
              <w:t>5</w:t>
            </w:r>
          </w:p>
        </w:tc>
        <w:tc>
          <w:tcPr>
            <w:tcW w:w="2755" w:type="dxa"/>
          </w:tcPr>
          <w:p w:rsidR="00B104BA" w:rsidRDefault="00B104BA">
            <w:pPr>
              <w:pStyle w:val="TableParagraph"/>
              <w:tabs>
                <w:tab w:val="left" w:pos="2135"/>
              </w:tabs>
              <w:spacing w:line="265" w:lineRule="exact"/>
              <w:ind w:left="111"/>
              <w:rPr>
                <w:sz w:val="24"/>
              </w:rPr>
            </w:pPr>
            <w:r>
              <w:rPr>
                <w:sz w:val="24"/>
              </w:rPr>
              <w:t>Синица</w:t>
            </w:r>
            <w:r>
              <w:rPr>
                <w:sz w:val="24"/>
              </w:rPr>
              <w:tab/>
              <w:t>Н.В.,</w:t>
            </w:r>
          </w:p>
          <w:p w:rsidR="00B104BA" w:rsidRDefault="00B104BA">
            <w:pPr>
              <w:pStyle w:val="TableParagraph"/>
              <w:tabs>
                <w:tab w:val="left" w:pos="2204"/>
              </w:tabs>
              <w:spacing w:line="270" w:lineRule="atLeast"/>
              <w:ind w:left="111" w:right="95"/>
              <w:jc w:val="both"/>
              <w:rPr>
                <w:sz w:val="24"/>
              </w:rPr>
            </w:pPr>
            <w:r>
              <w:rPr>
                <w:sz w:val="24"/>
              </w:rPr>
              <w:t>Симоненко</w:t>
            </w:r>
            <w:r>
              <w:rPr>
                <w:sz w:val="24"/>
              </w:rPr>
              <w:tab/>
              <w:t>В.Д. Технологии ведения дома</w:t>
            </w:r>
          </w:p>
        </w:tc>
        <w:tc>
          <w:tcPr>
            <w:tcW w:w="1889" w:type="dxa"/>
          </w:tcPr>
          <w:p w:rsidR="00B104BA" w:rsidRDefault="00B104BA">
            <w:pPr>
              <w:pStyle w:val="TableParagraph"/>
              <w:ind w:left="224" w:right="212" w:firstLine="304"/>
              <w:rPr>
                <w:sz w:val="24"/>
              </w:rPr>
            </w:pPr>
            <w:r>
              <w:rPr>
                <w:sz w:val="24"/>
              </w:rPr>
              <w:t>Москва, Вентана-Граф</w:t>
            </w:r>
          </w:p>
        </w:tc>
        <w:tc>
          <w:tcPr>
            <w:tcW w:w="1092" w:type="dxa"/>
          </w:tcPr>
          <w:p w:rsidR="00B104BA" w:rsidRDefault="00B104BA">
            <w:pPr>
              <w:pStyle w:val="TableParagraph"/>
              <w:spacing w:line="265" w:lineRule="exact"/>
              <w:ind w:left="308"/>
              <w:rPr>
                <w:sz w:val="24"/>
              </w:rPr>
            </w:pPr>
            <w:r>
              <w:rPr>
                <w:sz w:val="24"/>
              </w:rPr>
              <w:t>2015</w:t>
            </w:r>
          </w:p>
        </w:tc>
        <w:tc>
          <w:tcPr>
            <w:tcW w:w="1661" w:type="dxa"/>
          </w:tcPr>
          <w:p w:rsidR="00B104BA" w:rsidRDefault="00B104BA">
            <w:pPr>
              <w:pStyle w:val="TableParagraph"/>
              <w:spacing w:line="265" w:lineRule="exact"/>
              <w:ind w:left="136" w:right="123"/>
              <w:jc w:val="center"/>
              <w:rPr>
                <w:sz w:val="24"/>
              </w:rPr>
            </w:pPr>
            <w:r>
              <w:rPr>
                <w:sz w:val="24"/>
              </w:rPr>
              <w:t>№ 253 от 31</w:t>
            </w:r>
          </w:p>
          <w:p w:rsidR="00B104BA" w:rsidRDefault="00B104BA">
            <w:pPr>
              <w:pStyle w:val="TableParagraph"/>
              <w:ind w:left="136" w:right="125"/>
              <w:jc w:val="center"/>
              <w:rPr>
                <w:sz w:val="24"/>
              </w:rPr>
            </w:pPr>
            <w:r>
              <w:rPr>
                <w:sz w:val="24"/>
              </w:rPr>
              <w:t>марта 2014 г.</w:t>
            </w:r>
          </w:p>
          <w:p w:rsidR="00B104BA" w:rsidRDefault="00B104BA">
            <w:pPr>
              <w:pStyle w:val="TableParagraph"/>
              <w:ind w:left="136" w:right="65"/>
              <w:jc w:val="center"/>
              <w:rPr>
                <w:sz w:val="24"/>
              </w:rPr>
            </w:pPr>
            <w:r>
              <w:rPr>
                <w:sz w:val="24"/>
              </w:rPr>
              <w:t>1.2.6.1.6.1.</w:t>
            </w:r>
          </w:p>
        </w:tc>
      </w:tr>
      <w:tr w:rsidR="00B104BA">
        <w:trPr>
          <w:trHeight w:val="1104"/>
        </w:trPr>
        <w:tc>
          <w:tcPr>
            <w:tcW w:w="1620" w:type="dxa"/>
            <w:vMerge/>
            <w:tcBorders>
              <w:top w:val="nil"/>
            </w:tcBorders>
          </w:tcPr>
          <w:p w:rsidR="00B104BA" w:rsidRDefault="00B104BA">
            <w:pPr>
              <w:rPr>
                <w:sz w:val="2"/>
                <w:szCs w:val="2"/>
              </w:rPr>
            </w:pPr>
          </w:p>
        </w:tc>
        <w:tc>
          <w:tcPr>
            <w:tcW w:w="840" w:type="dxa"/>
            <w:vMerge/>
            <w:tcBorders>
              <w:top w:val="nil"/>
            </w:tcBorders>
          </w:tcPr>
          <w:p w:rsidR="00B104BA" w:rsidRDefault="00B104BA">
            <w:pPr>
              <w:rPr>
                <w:sz w:val="2"/>
                <w:szCs w:val="2"/>
              </w:rPr>
            </w:pPr>
          </w:p>
        </w:tc>
        <w:tc>
          <w:tcPr>
            <w:tcW w:w="2755" w:type="dxa"/>
          </w:tcPr>
          <w:p w:rsidR="00B104BA" w:rsidRDefault="00B104BA">
            <w:pPr>
              <w:pStyle w:val="TableParagraph"/>
              <w:tabs>
                <w:tab w:val="left" w:pos="2150"/>
              </w:tabs>
              <w:spacing w:line="267" w:lineRule="exact"/>
              <w:ind w:left="111"/>
              <w:rPr>
                <w:sz w:val="24"/>
              </w:rPr>
            </w:pPr>
            <w:r>
              <w:rPr>
                <w:sz w:val="24"/>
              </w:rPr>
              <w:t>Тищенко</w:t>
            </w:r>
            <w:r>
              <w:rPr>
                <w:sz w:val="24"/>
              </w:rPr>
              <w:tab/>
              <w:t>А.Т.,</w:t>
            </w:r>
          </w:p>
          <w:p w:rsidR="00B104BA" w:rsidRDefault="00B104BA">
            <w:pPr>
              <w:pStyle w:val="TableParagraph"/>
              <w:tabs>
                <w:tab w:val="left" w:pos="2204"/>
              </w:tabs>
              <w:ind w:left="111"/>
              <w:rPr>
                <w:sz w:val="24"/>
              </w:rPr>
            </w:pPr>
            <w:r>
              <w:rPr>
                <w:sz w:val="24"/>
              </w:rPr>
              <w:t>Симоненко</w:t>
            </w:r>
            <w:r>
              <w:rPr>
                <w:sz w:val="24"/>
              </w:rPr>
              <w:tab/>
              <w:t>В.Д.</w:t>
            </w:r>
          </w:p>
          <w:p w:rsidR="00B104BA" w:rsidRDefault="00B104BA">
            <w:pPr>
              <w:pStyle w:val="TableParagraph"/>
              <w:spacing w:before="5" w:line="274" w:lineRule="exact"/>
              <w:ind w:left="111" w:right="878"/>
              <w:rPr>
                <w:sz w:val="24"/>
              </w:rPr>
            </w:pPr>
            <w:r>
              <w:rPr>
                <w:sz w:val="24"/>
              </w:rPr>
              <w:t>Индустриальные технологии</w:t>
            </w:r>
          </w:p>
        </w:tc>
        <w:tc>
          <w:tcPr>
            <w:tcW w:w="1889" w:type="dxa"/>
          </w:tcPr>
          <w:p w:rsidR="00B104BA" w:rsidRDefault="00B104BA">
            <w:pPr>
              <w:pStyle w:val="TableParagraph"/>
              <w:ind w:left="224" w:right="212" w:firstLine="304"/>
              <w:rPr>
                <w:sz w:val="24"/>
              </w:rPr>
            </w:pPr>
            <w:r>
              <w:rPr>
                <w:sz w:val="24"/>
              </w:rPr>
              <w:t>Москва, Вентана-Граф</w:t>
            </w:r>
          </w:p>
        </w:tc>
        <w:tc>
          <w:tcPr>
            <w:tcW w:w="1092" w:type="dxa"/>
          </w:tcPr>
          <w:p w:rsidR="00B104BA" w:rsidRDefault="00B104BA">
            <w:pPr>
              <w:pStyle w:val="TableParagraph"/>
              <w:spacing w:line="267" w:lineRule="exact"/>
              <w:ind w:left="308"/>
              <w:rPr>
                <w:sz w:val="24"/>
              </w:rPr>
            </w:pPr>
            <w:r>
              <w:rPr>
                <w:sz w:val="24"/>
              </w:rPr>
              <w:t>2015</w:t>
            </w:r>
          </w:p>
        </w:tc>
        <w:tc>
          <w:tcPr>
            <w:tcW w:w="1661" w:type="dxa"/>
          </w:tcPr>
          <w:p w:rsidR="00B104BA" w:rsidRDefault="00B104BA">
            <w:pPr>
              <w:pStyle w:val="TableParagraph"/>
              <w:spacing w:line="267" w:lineRule="exact"/>
              <w:ind w:left="215"/>
              <w:rPr>
                <w:sz w:val="24"/>
              </w:rPr>
            </w:pPr>
            <w:r>
              <w:rPr>
                <w:sz w:val="24"/>
              </w:rPr>
              <w:t>№ 253 от 31</w:t>
            </w:r>
          </w:p>
          <w:p w:rsidR="00B104BA" w:rsidRDefault="00B104BA">
            <w:pPr>
              <w:pStyle w:val="TableParagraph"/>
              <w:ind w:left="136" w:right="125"/>
              <w:jc w:val="center"/>
              <w:rPr>
                <w:sz w:val="24"/>
              </w:rPr>
            </w:pPr>
            <w:r>
              <w:rPr>
                <w:sz w:val="24"/>
              </w:rPr>
              <w:t>марта 2014 г.</w:t>
            </w:r>
          </w:p>
          <w:p w:rsidR="00B104BA" w:rsidRDefault="00B104BA">
            <w:pPr>
              <w:pStyle w:val="TableParagraph"/>
              <w:ind w:left="136" w:right="123"/>
              <w:jc w:val="center"/>
              <w:rPr>
                <w:sz w:val="24"/>
              </w:rPr>
            </w:pPr>
            <w:r>
              <w:rPr>
                <w:sz w:val="24"/>
              </w:rPr>
              <w:t>1.2.6.1.6.2.</w:t>
            </w:r>
          </w:p>
        </w:tc>
      </w:tr>
      <w:tr w:rsidR="00B104BA">
        <w:trPr>
          <w:trHeight w:val="1381"/>
        </w:trPr>
        <w:tc>
          <w:tcPr>
            <w:tcW w:w="1620" w:type="dxa"/>
          </w:tcPr>
          <w:p w:rsidR="00B104BA" w:rsidRDefault="00B104BA">
            <w:pPr>
              <w:pStyle w:val="TableParagraph"/>
              <w:spacing w:line="267" w:lineRule="exact"/>
              <w:ind w:left="164" w:right="156"/>
              <w:jc w:val="center"/>
              <w:rPr>
                <w:sz w:val="24"/>
              </w:rPr>
            </w:pPr>
            <w:r>
              <w:rPr>
                <w:sz w:val="24"/>
              </w:rPr>
              <w:t>ИЗО</w:t>
            </w:r>
          </w:p>
        </w:tc>
        <w:tc>
          <w:tcPr>
            <w:tcW w:w="840" w:type="dxa"/>
          </w:tcPr>
          <w:p w:rsidR="00B104BA" w:rsidRDefault="00B104BA">
            <w:pPr>
              <w:pStyle w:val="TableParagraph"/>
              <w:spacing w:line="267" w:lineRule="exact"/>
              <w:ind w:left="15"/>
              <w:jc w:val="center"/>
              <w:rPr>
                <w:sz w:val="24"/>
              </w:rPr>
            </w:pPr>
            <w:r>
              <w:rPr>
                <w:sz w:val="24"/>
              </w:rPr>
              <w:t>5</w:t>
            </w:r>
          </w:p>
        </w:tc>
        <w:tc>
          <w:tcPr>
            <w:tcW w:w="2755" w:type="dxa"/>
          </w:tcPr>
          <w:p w:rsidR="00B104BA" w:rsidRDefault="00B104BA">
            <w:pPr>
              <w:pStyle w:val="TableParagraph"/>
              <w:tabs>
                <w:tab w:val="left" w:pos="2120"/>
              </w:tabs>
              <w:ind w:left="111" w:right="95"/>
              <w:jc w:val="both"/>
              <w:rPr>
                <w:sz w:val="24"/>
              </w:rPr>
            </w:pPr>
            <w:r>
              <w:rPr>
                <w:sz w:val="24"/>
              </w:rPr>
              <w:t>Горяева</w:t>
            </w:r>
            <w:r>
              <w:rPr>
                <w:sz w:val="24"/>
              </w:rPr>
              <w:tab/>
              <w:t>Н.А., Островская О.В. (под ред. Неменского Б.М.) Изобразительное</w:t>
            </w:r>
          </w:p>
          <w:p w:rsidR="00B104BA" w:rsidRDefault="00B104BA">
            <w:pPr>
              <w:pStyle w:val="TableParagraph"/>
              <w:spacing w:line="267" w:lineRule="exact"/>
              <w:ind w:left="111"/>
              <w:jc w:val="both"/>
              <w:rPr>
                <w:sz w:val="24"/>
              </w:rPr>
            </w:pPr>
            <w:r>
              <w:rPr>
                <w:sz w:val="24"/>
              </w:rPr>
              <w:t>искусство</w:t>
            </w:r>
          </w:p>
        </w:tc>
        <w:tc>
          <w:tcPr>
            <w:tcW w:w="1889" w:type="dxa"/>
          </w:tcPr>
          <w:p w:rsidR="00B104BA" w:rsidRDefault="00B104BA">
            <w:pPr>
              <w:pStyle w:val="TableParagraph"/>
              <w:ind w:left="248" w:right="216" w:firstLine="280"/>
              <w:rPr>
                <w:sz w:val="24"/>
              </w:rPr>
            </w:pPr>
            <w:r>
              <w:rPr>
                <w:sz w:val="24"/>
              </w:rPr>
              <w:t>Москва, Просвещение</w:t>
            </w:r>
          </w:p>
        </w:tc>
        <w:tc>
          <w:tcPr>
            <w:tcW w:w="1092" w:type="dxa"/>
          </w:tcPr>
          <w:p w:rsidR="00B104BA" w:rsidRDefault="00B104BA">
            <w:pPr>
              <w:pStyle w:val="TableParagraph"/>
              <w:spacing w:line="267" w:lineRule="exact"/>
              <w:ind w:left="308"/>
              <w:rPr>
                <w:sz w:val="24"/>
              </w:rPr>
            </w:pPr>
            <w:r>
              <w:rPr>
                <w:sz w:val="24"/>
              </w:rPr>
              <w:t>2015</w:t>
            </w:r>
          </w:p>
        </w:tc>
        <w:tc>
          <w:tcPr>
            <w:tcW w:w="1661" w:type="dxa"/>
          </w:tcPr>
          <w:p w:rsidR="00B104BA" w:rsidRDefault="00B104BA">
            <w:pPr>
              <w:pStyle w:val="TableParagraph"/>
              <w:ind w:left="136" w:right="123"/>
              <w:jc w:val="center"/>
              <w:rPr>
                <w:sz w:val="24"/>
              </w:rPr>
            </w:pPr>
            <w:r>
              <w:rPr>
                <w:sz w:val="24"/>
              </w:rPr>
              <w:t>№ 253 от 31 марта 2014 г. 1.2.5.1.1.1</w:t>
            </w:r>
          </w:p>
        </w:tc>
      </w:tr>
      <w:tr w:rsidR="00B104BA">
        <w:trPr>
          <w:trHeight w:val="2483"/>
        </w:trPr>
        <w:tc>
          <w:tcPr>
            <w:tcW w:w="1620" w:type="dxa"/>
            <w:vMerge w:val="restart"/>
          </w:tcPr>
          <w:p w:rsidR="00B104BA" w:rsidRDefault="00B104BA">
            <w:pPr>
              <w:pStyle w:val="TableParagraph"/>
              <w:ind w:left="144" w:right="136" w:firstLine="3"/>
              <w:jc w:val="center"/>
              <w:rPr>
                <w:sz w:val="24"/>
              </w:rPr>
            </w:pPr>
            <w:r>
              <w:rPr>
                <w:sz w:val="24"/>
              </w:rPr>
              <w:t>Основы религиозных культур</w:t>
            </w:r>
          </w:p>
        </w:tc>
        <w:tc>
          <w:tcPr>
            <w:tcW w:w="840" w:type="dxa"/>
            <w:vMerge w:val="restart"/>
          </w:tcPr>
          <w:p w:rsidR="00B104BA" w:rsidRDefault="00B104BA">
            <w:pPr>
              <w:pStyle w:val="TableParagraph"/>
              <w:ind w:left="0"/>
              <w:rPr>
                <w:sz w:val="26"/>
              </w:rPr>
            </w:pPr>
          </w:p>
          <w:p w:rsidR="00B104BA" w:rsidRDefault="00B104BA">
            <w:pPr>
              <w:pStyle w:val="TableParagraph"/>
              <w:ind w:left="0"/>
              <w:rPr>
                <w:sz w:val="21"/>
              </w:rPr>
            </w:pPr>
          </w:p>
          <w:p w:rsidR="00B104BA" w:rsidRDefault="00B104BA">
            <w:pPr>
              <w:pStyle w:val="TableParagraph"/>
              <w:ind w:left="15"/>
              <w:jc w:val="center"/>
              <w:rPr>
                <w:sz w:val="24"/>
              </w:rPr>
            </w:pPr>
            <w:r>
              <w:rPr>
                <w:sz w:val="24"/>
              </w:rPr>
              <w:t>5</w:t>
            </w:r>
          </w:p>
        </w:tc>
        <w:tc>
          <w:tcPr>
            <w:tcW w:w="2755" w:type="dxa"/>
          </w:tcPr>
          <w:p w:rsidR="00B104BA" w:rsidRDefault="00B104BA">
            <w:pPr>
              <w:pStyle w:val="TableParagraph"/>
              <w:tabs>
                <w:tab w:val="left" w:pos="2122"/>
              </w:tabs>
              <w:spacing w:line="265" w:lineRule="exact"/>
              <w:ind w:left="111"/>
              <w:rPr>
                <w:sz w:val="24"/>
              </w:rPr>
            </w:pPr>
            <w:r>
              <w:rPr>
                <w:sz w:val="24"/>
              </w:rPr>
              <w:t>Сахаров</w:t>
            </w:r>
            <w:r>
              <w:rPr>
                <w:sz w:val="24"/>
              </w:rPr>
              <w:tab/>
              <w:t>А.Н.,</w:t>
            </w:r>
          </w:p>
          <w:p w:rsidR="00B104BA" w:rsidRDefault="00B104BA">
            <w:pPr>
              <w:pStyle w:val="TableParagraph"/>
              <w:tabs>
                <w:tab w:val="left" w:pos="1723"/>
                <w:tab w:val="left" w:pos="2131"/>
              </w:tabs>
              <w:ind w:left="111" w:right="93"/>
              <w:jc w:val="both"/>
              <w:rPr>
                <w:sz w:val="24"/>
              </w:rPr>
            </w:pPr>
            <w:r>
              <w:rPr>
                <w:sz w:val="24"/>
              </w:rPr>
              <w:t>Кочегаров,</w:t>
            </w:r>
            <w:r>
              <w:rPr>
                <w:sz w:val="24"/>
              </w:rPr>
              <w:tab/>
            </w:r>
            <w:r>
              <w:rPr>
                <w:sz w:val="24"/>
              </w:rPr>
              <w:tab/>
              <w:t>К.А., Мухаметшин Р.М. /Под ред. Сахарова А.Н. Основы</w:t>
            </w:r>
            <w:r>
              <w:rPr>
                <w:sz w:val="24"/>
              </w:rPr>
              <w:tab/>
              <w:t>духовно- нравственной культуры народов России. Основы религиозных</w:t>
            </w:r>
            <w:r>
              <w:rPr>
                <w:spacing w:val="-3"/>
                <w:sz w:val="24"/>
              </w:rPr>
              <w:t xml:space="preserve"> </w:t>
            </w:r>
            <w:r>
              <w:rPr>
                <w:sz w:val="24"/>
              </w:rPr>
              <w:t>культур</w:t>
            </w:r>
          </w:p>
          <w:p w:rsidR="00B104BA" w:rsidRDefault="00B104BA">
            <w:pPr>
              <w:pStyle w:val="TableParagraph"/>
              <w:spacing w:line="267" w:lineRule="exact"/>
              <w:ind w:left="111"/>
              <w:jc w:val="both"/>
              <w:rPr>
                <w:sz w:val="24"/>
              </w:rPr>
            </w:pPr>
            <w:r>
              <w:rPr>
                <w:sz w:val="24"/>
              </w:rPr>
              <w:t>народов России.</w:t>
            </w:r>
          </w:p>
        </w:tc>
        <w:tc>
          <w:tcPr>
            <w:tcW w:w="1889" w:type="dxa"/>
          </w:tcPr>
          <w:p w:rsidR="00B104BA" w:rsidRDefault="00B104BA">
            <w:pPr>
              <w:pStyle w:val="TableParagraph"/>
              <w:ind w:left="222" w:firstLine="307"/>
              <w:rPr>
                <w:sz w:val="24"/>
              </w:rPr>
            </w:pPr>
            <w:r>
              <w:rPr>
                <w:sz w:val="24"/>
              </w:rPr>
              <w:t>Москва, Русское слово</w:t>
            </w:r>
          </w:p>
        </w:tc>
        <w:tc>
          <w:tcPr>
            <w:tcW w:w="1092" w:type="dxa"/>
          </w:tcPr>
          <w:p w:rsidR="00B104BA" w:rsidRDefault="00B104BA">
            <w:pPr>
              <w:pStyle w:val="TableParagraph"/>
              <w:spacing w:line="265" w:lineRule="exact"/>
              <w:ind w:left="308"/>
              <w:rPr>
                <w:sz w:val="24"/>
              </w:rPr>
            </w:pPr>
            <w:r>
              <w:rPr>
                <w:sz w:val="24"/>
              </w:rPr>
              <w:t>2012</w:t>
            </w:r>
          </w:p>
        </w:tc>
        <w:tc>
          <w:tcPr>
            <w:tcW w:w="1661" w:type="dxa"/>
          </w:tcPr>
          <w:p w:rsidR="00B104BA" w:rsidRDefault="00B104BA">
            <w:pPr>
              <w:pStyle w:val="TableParagraph"/>
              <w:spacing w:line="265" w:lineRule="exact"/>
              <w:ind w:left="135" w:right="125"/>
              <w:jc w:val="center"/>
              <w:rPr>
                <w:sz w:val="24"/>
              </w:rPr>
            </w:pPr>
            <w:r>
              <w:rPr>
                <w:sz w:val="24"/>
              </w:rPr>
              <w:t>№ 253 от 31</w:t>
            </w:r>
          </w:p>
          <w:p w:rsidR="00B104BA" w:rsidRDefault="00B104BA">
            <w:pPr>
              <w:pStyle w:val="TableParagraph"/>
              <w:ind w:left="135" w:right="125"/>
              <w:jc w:val="center"/>
              <w:rPr>
                <w:sz w:val="24"/>
              </w:rPr>
            </w:pPr>
            <w:r>
              <w:rPr>
                <w:sz w:val="24"/>
              </w:rPr>
              <w:t>марта 2014 г</w:t>
            </w:r>
          </w:p>
          <w:p w:rsidR="00B104BA" w:rsidRDefault="00B104BA">
            <w:pPr>
              <w:pStyle w:val="TableParagraph"/>
              <w:ind w:left="136" w:right="125"/>
              <w:jc w:val="center"/>
              <w:rPr>
                <w:sz w:val="24"/>
              </w:rPr>
            </w:pPr>
            <w:r>
              <w:rPr>
                <w:sz w:val="24"/>
              </w:rPr>
              <w:t>2.2.4.1.2.1</w:t>
            </w:r>
          </w:p>
        </w:tc>
      </w:tr>
      <w:tr w:rsidR="00B104BA">
        <w:trPr>
          <w:trHeight w:val="551"/>
        </w:trPr>
        <w:tc>
          <w:tcPr>
            <w:tcW w:w="1620" w:type="dxa"/>
            <w:vMerge/>
            <w:tcBorders>
              <w:top w:val="nil"/>
            </w:tcBorders>
          </w:tcPr>
          <w:p w:rsidR="00B104BA" w:rsidRDefault="00B104BA">
            <w:pPr>
              <w:rPr>
                <w:sz w:val="2"/>
                <w:szCs w:val="2"/>
              </w:rPr>
            </w:pPr>
          </w:p>
        </w:tc>
        <w:tc>
          <w:tcPr>
            <w:tcW w:w="840" w:type="dxa"/>
            <w:vMerge/>
            <w:tcBorders>
              <w:top w:val="nil"/>
            </w:tcBorders>
          </w:tcPr>
          <w:p w:rsidR="00B104BA" w:rsidRDefault="00B104BA">
            <w:pPr>
              <w:rPr>
                <w:sz w:val="2"/>
                <w:szCs w:val="2"/>
              </w:rPr>
            </w:pPr>
          </w:p>
        </w:tc>
        <w:tc>
          <w:tcPr>
            <w:tcW w:w="2755" w:type="dxa"/>
          </w:tcPr>
          <w:p w:rsidR="00B104BA" w:rsidRDefault="00B104BA">
            <w:pPr>
              <w:pStyle w:val="TableParagraph"/>
              <w:tabs>
                <w:tab w:val="left" w:pos="2168"/>
              </w:tabs>
              <w:spacing w:line="265" w:lineRule="exact"/>
              <w:ind w:left="111"/>
              <w:rPr>
                <w:sz w:val="24"/>
              </w:rPr>
            </w:pPr>
            <w:r>
              <w:rPr>
                <w:sz w:val="24"/>
              </w:rPr>
              <w:t>Студеникин</w:t>
            </w:r>
            <w:r>
              <w:rPr>
                <w:sz w:val="24"/>
              </w:rPr>
              <w:tab/>
              <w:t>М.Т.</w:t>
            </w:r>
          </w:p>
          <w:p w:rsidR="00B104BA" w:rsidRDefault="00B104BA">
            <w:pPr>
              <w:pStyle w:val="TableParagraph"/>
              <w:tabs>
                <w:tab w:val="left" w:pos="1296"/>
                <w:tab w:val="left" w:pos="2528"/>
              </w:tabs>
              <w:spacing w:line="267" w:lineRule="exact"/>
              <w:ind w:left="111"/>
              <w:rPr>
                <w:sz w:val="24"/>
              </w:rPr>
            </w:pPr>
            <w:r>
              <w:rPr>
                <w:sz w:val="24"/>
              </w:rPr>
              <w:t>Основы</w:t>
            </w:r>
            <w:r>
              <w:rPr>
                <w:sz w:val="24"/>
              </w:rPr>
              <w:tab/>
              <w:t>духовно</w:t>
            </w:r>
            <w:r>
              <w:rPr>
                <w:sz w:val="24"/>
              </w:rPr>
              <w:tab/>
              <w:t>–</w:t>
            </w:r>
          </w:p>
        </w:tc>
        <w:tc>
          <w:tcPr>
            <w:tcW w:w="1889" w:type="dxa"/>
          </w:tcPr>
          <w:p w:rsidR="00B104BA" w:rsidRDefault="00B104BA">
            <w:pPr>
              <w:pStyle w:val="TableParagraph"/>
              <w:spacing w:line="265" w:lineRule="exact"/>
              <w:ind w:left="143" w:right="129"/>
              <w:jc w:val="center"/>
              <w:rPr>
                <w:sz w:val="24"/>
              </w:rPr>
            </w:pPr>
            <w:r>
              <w:rPr>
                <w:sz w:val="24"/>
              </w:rPr>
              <w:t>Москва,</w:t>
            </w:r>
          </w:p>
          <w:p w:rsidR="00B104BA" w:rsidRDefault="00B104BA">
            <w:pPr>
              <w:pStyle w:val="TableParagraph"/>
              <w:spacing w:line="267" w:lineRule="exact"/>
              <w:ind w:left="143" w:right="131"/>
              <w:jc w:val="center"/>
              <w:rPr>
                <w:sz w:val="24"/>
              </w:rPr>
            </w:pPr>
            <w:r>
              <w:rPr>
                <w:sz w:val="24"/>
              </w:rPr>
              <w:t>Русское слово</w:t>
            </w:r>
          </w:p>
        </w:tc>
        <w:tc>
          <w:tcPr>
            <w:tcW w:w="1092" w:type="dxa"/>
          </w:tcPr>
          <w:p w:rsidR="00B104BA" w:rsidRDefault="00B104BA">
            <w:pPr>
              <w:pStyle w:val="TableParagraph"/>
              <w:spacing w:line="265" w:lineRule="exact"/>
              <w:ind w:left="308"/>
              <w:rPr>
                <w:sz w:val="24"/>
              </w:rPr>
            </w:pPr>
            <w:r>
              <w:rPr>
                <w:sz w:val="24"/>
              </w:rPr>
              <w:t>2012</w:t>
            </w:r>
          </w:p>
        </w:tc>
        <w:tc>
          <w:tcPr>
            <w:tcW w:w="1661" w:type="dxa"/>
          </w:tcPr>
          <w:p w:rsidR="00B104BA" w:rsidRDefault="00B104BA">
            <w:pPr>
              <w:pStyle w:val="TableParagraph"/>
              <w:spacing w:line="265" w:lineRule="exact"/>
              <w:ind w:left="215"/>
              <w:rPr>
                <w:sz w:val="24"/>
              </w:rPr>
            </w:pPr>
            <w:r>
              <w:rPr>
                <w:sz w:val="24"/>
              </w:rPr>
              <w:t>№ 253 от 31</w:t>
            </w:r>
          </w:p>
          <w:p w:rsidR="00B104BA" w:rsidRDefault="00B104BA">
            <w:pPr>
              <w:pStyle w:val="TableParagraph"/>
              <w:spacing w:line="267" w:lineRule="exact"/>
              <w:ind w:left="217"/>
              <w:rPr>
                <w:sz w:val="24"/>
              </w:rPr>
            </w:pPr>
            <w:r>
              <w:rPr>
                <w:sz w:val="24"/>
              </w:rPr>
              <w:t>марта 2014г</w:t>
            </w:r>
          </w:p>
        </w:tc>
      </w:tr>
    </w:tbl>
    <w:p w:rsidR="00B104BA" w:rsidRDefault="00B104BA">
      <w:pPr>
        <w:spacing w:line="267" w:lineRule="exact"/>
        <w:rPr>
          <w:sz w:val="24"/>
        </w:rPr>
        <w:sectPr w:rsidR="00B104BA">
          <w:pgSz w:w="11910" w:h="16840"/>
          <w:pgMar w:top="940" w:right="540" w:bottom="420" w:left="620" w:header="0" w:footer="236" w:gutter="0"/>
          <w:cols w:space="720"/>
        </w:sectPr>
      </w:pPr>
    </w:p>
    <w:tbl>
      <w:tblPr>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0"/>
        <w:gridCol w:w="840"/>
        <w:gridCol w:w="2755"/>
        <w:gridCol w:w="1889"/>
        <w:gridCol w:w="1092"/>
        <w:gridCol w:w="1661"/>
      </w:tblGrid>
      <w:tr w:rsidR="00B104BA">
        <w:trPr>
          <w:trHeight w:val="827"/>
        </w:trPr>
        <w:tc>
          <w:tcPr>
            <w:tcW w:w="1620" w:type="dxa"/>
          </w:tcPr>
          <w:p w:rsidR="00B104BA" w:rsidRDefault="00B104BA">
            <w:pPr>
              <w:pStyle w:val="TableParagraph"/>
              <w:ind w:left="0"/>
              <w:rPr>
                <w:sz w:val="24"/>
              </w:rPr>
            </w:pPr>
          </w:p>
        </w:tc>
        <w:tc>
          <w:tcPr>
            <w:tcW w:w="840" w:type="dxa"/>
          </w:tcPr>
          <w:p w:rsidR="00B104BA" w:rsidRDefault="00B104BA">
            <w:pPr>
              <w:pStyle w:val="TableParagraph"/>
              <w:ind w:left="0"/>
              <w:rPr>
                <w:sz w:val="24"/>
              </w:rPr>
            </w:pPr>
          </w:p>
        </w:tc>
        <w:tc>
          <w:tcPr>
            <w:tcW w:w="2755" w:type="dxa"/>
          </w:tcPr>
          <w:p w:rsidR="00B104BA" w:rsidRDefault="00B104BA">
            <w:pPr>
              <w:pStyle w:val="TableParagraph"/>
              <w:ind w:left="111" w:right="77"/>
              <w:rPr>
                <w:sz w:val="24"/>
              </w:rPr>
            </w:pPr>
            <w:r>
              <w:rPr>
                <w:sz w:val="24"/>
              </w:rPr>
              <w:t>нравственной культуры народов России. Основы</w:t>
            </w:r>
          </w:p>
          <w:p w:rsidR="00B104BA" w:rsidRDefault="00B104BA">
            <w:pPr>
              <w:pStyle w:val="TableParagraph"/>
              <w:spacing w:line="267" w:lineRule="exact"/>
              <w:ind w:left="111"/>
              <w:rPr>
                <w:sz w:val="24"/>
              </w:rPr>
            </w:pPr>
            <w:r>
              <w:rPr>
                <w:sz w:val="24"/>
              </w:rPr>
              <w:t>светской этики</w:t>
            </w:r>
          </w:p>
        </w:tc>
        <w:tc>
          <w:tcPr>
            <w:tcW w:w="1889" w:type="dxa"/>
          </w:tcPr>
          <w:p w:rsidR="00B104BA" w:rsidRDefault="00B104BA">
            <w:pPr>
              <w:pStyle w:val="TableParagraph"/>
              <w:ind w:left="0"/>
              <w:rPr>
                <w:sz w:val="24"/>
              </w:rPr>
            </w:pPr>
          </w:p>
        </w:tc>
        <w:tc>
          <w:tcPr>
            <w:tcW w:w="1092" w:type="dxa"/>
          </w:tcPr>
          <w:p w:rsidR="00B104BA" w:rsidRDefault="00B104BA">
            <w:pPr>
              <w:pStyle w:val="TableParagraph"/>
              <w:ind w:left="0"/>
              <w:rPr>
                <w:sz w:val="24"/>
              </w:rPr>
            </w:pPr>
          </w:p>
        </w:tc>
        <w:tc>
          <w:tcPr>
            <w:tcW w:w="1661" w:type="dxa"/>
          </w:tcPr>
          <w:p w:rsidR="00B104BA" w:rsidRDefault="00B104BA">
            <w:pPr>
              <w:pStyle w:val="TableParagraph"/>
              <w:spacing w:line="265" w:lineRule="exact"/>
              <w:ind w:left="321"/>
              <w:rPr>
                <w:sz w:val="24"/>
              </w:rPr>
            </w:pPr>
            <w:r>
              <w:rPr>
                <w:sz w:val="24"/>
              </w:rPr>
              <w:t>2.2.4.1.2.2</w:t>
            </w:r>
          </w:p>
        </w:tc>
      </w:tr>
    </w:tbl>
    <w:p w:rsidR="00B104BA" w:rsidRDefault="00B104BA">
      <w:pPr>
        <w:pStyle w:val="1"/>
        <w:numPr>
          <w:ilvl w:val="2"/>
          <w:numId w:val="3"/>
        </w:numPr>
        <w:tabs>
          <w:tab w:val="left" w:pos="1113"/>
        </w:tabs>
        <w:spacing w:before="0" w:line="267" w:lineRule="exact"/>
        <w:ind w:left="1112" w:hanging="600"/>
      </w:pPr>
      <w:r>
        <w:t>Механизмы достижения целевых ориентиров в системе</w:t>
      </w:r>
      <w:r>
        <w:rPr>
          <w:spacing w:val="-9"/>
        </w:rPr>
        <w:t xml:space="preserve"> </w:t>
      </w:r>
      <w:r>
        <w:t>условий</w:t>
      </w:r>
    </w:p>
    <w:p w:rsidR="00B104BA" w:rsidRDefault="00B104BA">
      <w:pPr>
        <w:pStyle w:val="a3"/>
        <w:ind w:left="512" w:right="591" w:firstLine="739"/>
      </w:pPr>
      <w:r>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w:t>
      </w:r>
      <w:r w:rsidR="00CE0BE2">
        <w:t>озданные в МБОУ «Бугадин</w:t>
      </w:r>
      <w:r>
        <w:t>ская ООШ», реализующей ООП ООО, условия:</w:t>
      </w:r>
    </w:p>
    <w:p w:rsidR="00B104BA" w:rsidRDefault="00B104BA">
      <w:pPr>
        <w:pStyle w:val="a3"/>
        <w:ind w:left="1252"/>
        <w:jc w:val="left"/>
      </w:pPr>
      <w:r>
        <w:t>соответствуют требованиям ФГОС ООО;</w:t>
      </w:r>
    </w:p>
    <w:p w:rsidR="00B104BA" w:rsidRDefault="00B104BA">
      <w:pPr>
        <w:pStyle w:val="a3"/>
        <w:ind w:left="512" w:right="598" w:firstLine="739"/>
      </w:pPr>
      <w:r>
        <w:t>обеспечивают достижение планируемых результатов освоения основной образовательной программы и реализацию предусмотренных в ней образовательных программ;</w:t>
      </w:r>
    </w:p>
    <w:p w:rsidR="00B104BA" w:rsidRDefault="00B104BA">
      <w:pPr>
        <w:pStyle w:val="a3"/>
        <w:ind w:left="512" w:right="593" w:firstLine="739"/>
      </w:pPr>
      <w:r>
        <w:t>учитывают особенности гимназии, ее организационную структуру, запросы участников образовательного процесса;</w:t>
      </w:r>
    </w:p>
    <w:p w:rsidR="00B104BA" w:rsidRDefault="00B104BA">
      <w:pPr>
        <w:pStyle w:val="a3"/>
        <w:ind w:left="512" w:right="596" w:firstLine="739"/>
      </w:pPr>
      <w:r>
        <w:t>предоставляют возможность взаимодействия с социальными партнерами, использования ресурсов социума, в том числе и сетевого взаимодействия.</w:t>
      </w:r>
    </w:p>
    <w:p w:rsidR="00B104BA" w:rsidRDefault="00B104BA">
      <w:pPr>
        <w:pStyle w:val="a3"/>
        <w:ind w:left="512" w:right="590" w:firstLine="739"/>
      </w:pPr>
      <w:r>
        <w:t>В соответствии с требованиями ФГОС ООО раздел основной образовательной программы образовательной организации, характеризующий систему условий, содержит:</w:t>
      </w:r>
    </w:p>
    <w:p w:rsidR="00B104BA" w:rsidRDefault="00B104BA">
      <w:pPr>
        <w:pStyle w:val="a3"/>
        <w:ind w:left="512" w:right="592" w:firstLine="739"/>
      </w:pPr>
      <w: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104BA" w:rsidRDefault="00B104BA">
      <w:pPr>
        <w:pStyle w:val="a3"/>
        <w:ind w:left="1252"/>
        <w:jc w:val="left"/>
      </w:pPr>
      <w:r>
        <w:t>сетевой график (дорожную карту) по формированию необходимой системы условий; систему оценки условий.</w:t>
      </w:r>
    </w:p>
    <w:p w:rsidR="00B104BA" w:rsidRDefault="00B104BA">
      <w:pPr>
        <w:pStyle w:val="a3"/>
        <w:ind w:left="512" w:right="591" w:firstLine="739"/>
      </w:pPr>
      <w:r>
        <w:t>Система условий реализации ООП базируется на результатах проведенной в ходе разработки программы комплексной аналитико-обобщающей и прогностической работы, включающей:</w:t>
      </w:r>
    </w:p>
    <w:p w:rsidR="00B104BA" w:rsidRDefault="00B104BA">
      <w:pPr>
        <w:pStyle w:val="a3"/>
        <w:ind w:left="512" w:right="598" w:firstLine="799"/>
      </w:pPr>
      <w:r>
        <w:t>анализ имеющихся условий и ресурсов реализации основной образовательной программы основного общего образования;</w:t>
      </w:r>
    </w:p>
    <w:p w:rsidR="00B104BA" w:rsidRDefault="00B104BA">
      <w:pPr>
        <w:pStyle w:val="a3"/>
        <w:ind w:left="512" w:right="591" w:firstLine="739"/>
      </w:pPr>
      <w: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B104BA" w:rsidRDefault="00B104BA">
      <w:pPr>
        <w:pStyle w:val="a3"/>
        <w:ind w:left="512" w:right="598" w:firstLine="739"/>
      </w:pPr>
      <w:r>
        <w:t>выявление проблемных зон и установление необходимых изменений в имеющихся условиях для приведения их в соответствие с требованиями ФГОС;</w:t>
      </w:r>
    </w:p>
    <w:p w:rsidR="00B104BA" w:rsidRDefault="00B104BA">
      <w:pPr>
        <w:pStyle w:val="a3"/>
        <w:ind w:left="512" w:right="594" w:firstLine="739"/>
      </w:pPr>
      <w: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B104BA" w:rsidRDefault="00B104BA">
      <w:pPr>
        <w:pStyle w:val="a3"/>
        <w:ind w:left="512" w:right="598" w:firstLine="739"/>
      </w:pPr>
      <w:r>
        <w:t>разработку сетевого графика (дорожной карты) создания необходимой системы условий;</w:t>
      </w:r>
    </w:p>
    <w:p w:rsidR="00B104BA" w:rsidRDefault="00B104BA">
      <w:pPr>
        <w:pStyle w:val="a3"/>
        <w:ind w:left="512" w:right="597" w:firstLine="739"/>
      </w:pPr>
      <w:r>
        <w:t>разработку механизмов мониторинга, оценки и коррекции реализации промежуточных этапов разработанного графика (дорожной</w:t>
      </w:r>
      <w:r>
        <w:rPr>
          <w:spacing w:val="-2"/>
        </w:rPr>
        <w:t xml:space="preserve"> </w:t>
      </w:r>
      <w:r>
        <w:t>карты).</w:t>
      </w:r>
    </w:p>
    <w:p w:rsidR="00B104BA" w:rsidRDefault="00B104BA">
      <w:pPr>
        <w:pStyle w:val="1"/>
        <w:numPr>
          <w:ilvl w:val="2"/>
          <w:numId w:val="3"/>
        </w:numPr>
        <w:tabs>
          <w:tab w:val="left" w:pos="1214"/>
        </w:tabs>
        <w:spacing w:line="240" w:lineRule="auto"/>
        <w:ind w:right="597" w:firstLine="0"/>
      </w:pPr>
      <w:r>
        <w:t>Сетевой график (дорожная карта) по формированию необходимой системы условий</w:t>
      </w:r>
    </w:p>
    <w:p w:rsidR="00B104BA" w:rsidRDefault="00B104BA">
      <w:pPr>
        <w:pStyle w:val="a5"/>
        <w:numPr>
          <w:ilvl w:val="3"/>
          <w:numId w:val="3"/>
        </w:numPr>
        <w:tabs>
          <w:tab w:val="left" w:pos="1570"/>
        </w:tabs>
        <w:spacing w:after="3"/>
        <w:ind w:right="593" w:firstLine="740"/>
        <w:jc w:val="both"/>
        <w:rPr>
          <w:sz w:val="24"/>
        </w:rPr>
      </w:pPr>
      <w:r>
        <w:rPr>
          <w:sz w:val="24"/>
        </w:rPr>
        <w:t>Организационное обеспечение введения ФГОС основного общего образования Задача: создание различных педагогических объединений, планирование их работы, организация взаимодействия с учреждениями дополнительного</w:t>
      </w:r>
      <w:r>
        <w:rPr>
          <w:spacing w:val="-2"/>
          <w:sz w:val="24"/>
        </w:rPr>
        <w:t xml:space="preserve"> </w:t>
      </w:r>
      <w:r>
        <w:rPr>
          <w:sz w:val="24"/>
        </w:rPr>
        <w:t>образования</w:t>
      </w:r>
    </w:p>
    <w:tbl>
      <w:tblPr>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89"/>
        <w:gridCol w:w="1637"/>
        <w:gridCol w:w="2086"/>
        <w:gridCol w:w="2736"/>
      </w:tblGrid>
      <w:tr w:rsidR="00B104BA">
        <w:trPr>
          <w:trHeight w:val="275"/>
        </w:trPr>
        <w:tc>
          <w:tcPr>
            <w:tcW w:w="3289" w:type="dxa"/>
          </w:tcPr>
          <w:p w:rsidR="00B104BA" w:rsidRDefault="00B104BA">
            <w:pPr>
              <w:pStyle w:val="TableParagraph"/>
              <w:spacing w:line="256" w:lineRule="exact"/>
              <w:rPr>
                <w:sz w:val="24"/>
              </w:rPr>
            </w:pPr>
            <w:r>
              <w:rPr>
                <w:sz w:val="24"/>
              </w:rPr>
              <w:t>Мероприятия</w:t>
            </w:r>
          </w:p>
        </w:tc>
        <w:tc>
          <w:tcPr>
            <w:tcW w:w="1637" w:type="dxa"/>
          </w:tcPr>
          <w:p w:rsidR="00B104BA" w:rsidRDefault="00B104BA">
            <w:pPr>
              <w:pStyle w:val="TableParagraph"/>
              <w:spacing w:line="256" w:lineRule="exact"/>
              <w:rPr>
                <w:sz w:val="24"/>
              </w:rPr>
            </w:pPr>
            <w:r>
              <w:rPr>
                <w:sz w:val="24"/>
              </w:rPr>
              <w:t>Сроки</w:t>
            </w:r>
          </w:p>
        </w:tc>
        <w:tc>
          <w:tcPr>
            <w:tcW w:w="2086" w:type="dxa"/>
          </w:tcPr>
          <w:p w:rsidR="00B104BA" w:rsidRDefault="00B104BA">
            <w:pPr>
              <w:pStyle w:val="TableParagraph"/>
              <w:spacing w:line="256" w:lineRule="exact"/>
              <w:ind w:left="146"/>
              <w:rPr>
                <w:sz w:val="24"/>
              </w:rPr>
            </w:pPr>
            <w:r>
              <w:rPr>
                <w:sz w:val="24"/>
              </w:rPr>
              <w:t>Ответственный</w:t>
            </w:r>
          </w:p>
        </w:tc>
        <w:tc>
          <w:tcPr>
            <w:tcW w:w="2736" w:type="dxa"/>
          </w:tcPr>
          <w:p w:rsidR="00B104BA" w:rsidRDefault="00B104BA">
            <w:pPr>
              <w:pStyle w:val="TableParagraph"/>
              <w:spacing w:line="256" w:lineRule="exact"/>
              <w:ind w:left="108"/>
              <w:rPr>
                <w:sz w:val="24"/>
              </w:rPr>
            </w:pPr>
            <w:r>
              <w:rPr>
                <w:sz w:val="24"/>
              </w:rPr>
              <w:t>Результат</w:t>
            </w:r>
          </w:p>
        </w:tc>
      </w:tr>
      <w:tr w:rsidR="00B104BA">
        <w:trPr>
          <w:trHeight w:val="1104"/>
        </w:trPr>
        <w:tc>
          <w:tcPr>
            <w:tcW w:w="3289" w:type="dxa"/>
          </w:tcPr>
          <w:p w:rsidR="00B104BA" w:rsidRDefault="00B104BA">
            <w:pPr>
              <w:pStyle w:val="TableParagraph"/>
              <w:tabs>
                <w:tab w:val="left" w:pos="1337"/>
                <w:tab w:val="left" w:pos="1517"/>
                <w:tab w:val="left" w:pos="2215"/>
                <w:tab w:val="left" w:pos="2422"/>
              </w:tabs>
              <w:ind w:right="98"/>
              <w:rPr>
                <w:sz w:val="24"/>
              </w:rPr>
            </w:pPr>
            <w:r>
              <w:rPr>
                <w:sz w:val="24"/>
              </w:rPr>
              <w:t>Создание</w:t>
            </w:r>
            <w:r>
              <w:rPr>
                <w:sz w:val="24"/>
              </w:rPr>
              <w:tab/>
              <w:t>рабочей</w:t>
            </w:r>
            <w:r>
              <w:rPr>
                <w:sz w:val="24"/>
              </w:rPr>
              <w:tab/>
            </w:r>
            <w:r>
              <w:rPr>
                <w:sz w:val="24"/>
              </w:rPr>
              <w:tab/>
            </w:r>
            <w:r>
              <w:rPr>
                <w:spacing w:val="-1"/>
                <w:sz w:val="24"/>
              </w:rPr>
              <w:t xml:space="preserve">группы </w:t>
            </w:r>
            <w:r>
              <w:rPr>
                <w:sz w:val="24"/>
              </w:rPr>
              <w:t>школы</w:t>
            </w:r>
            <w:r>
              <w:rPr>
                <w:sz w:val="24"/>
              </w:rPr>
              <w:tab/>
              <w:t>по</w:t>
            </w:r>
            <w:r>
              <w:rPr>
                <w:sz w:val="24"/>
              </w:rPr>
              <w:tab/>
            </w:r>
            <w:r>
              <w:rPr>
                <w:spacing w:val="-1"/>
                <w:sz w:val="24"/>
              </w:rPr>
              <w:t>вопросам</w:t>
            </w:r>
          </w:p>
          <w:p w:rsidR="00B104BA" w:rsidRDefault="00B104BA">
            <w:pPr>
              <w:pStyle w:val="TableParagraph"/>
              <w:spacing w:line="270" w:lineRule="atLeast"/>
              <w:rPr>
                <w:sz w:val="24"/>
              </w:rPr>
            </w:pPr>
            <w:r>
              <w:rPr>
                <w:sz w:val="24"/>
              </w:rPr>
              <w:t>разработки и введения ФГОС ООО</w:t>
            </w:r>
          </w:p>
        </w:tc>
        <w:tc>
          <w:tcPr>
            <w:tcW w:w="1637" w:type="dxa"/>
          </w:tcPr>
          <w:p w:rsidR="00B104BA" w:rsidRDefault="00B104BA">
            <w:pPr>
              <w:pStyle w:val="TableParagraph"/>
              <w:spacing w:line="268" w:lineRule="exact"/>
              <w:ind w:left="81"/>
              <w:rPr>
                <w:sz w:val="24"/>
              </w:rPr>
            </w:pPr>
            <w:r>
              <w:rPr>
                <w:sz w:val="24"/>
              </w:rPr>
              <w:t>Август 2014г</w:t>
            </w:r>
          </w:p>
        </w:tc>
        <w:tc>
          <w:tcPr>
            <w:tcW w:w="2086" w:type="dxa"/>
          </w:tcPr>
          <w:p w:rsidR="00B104BA" w:rsidRDefault="00B104BA">
            <w:pPr>
              <w:pStyle w:val="TableParagraph"/>
              <w:spacing w:line="268" w:lineRule="exact"/>
              <w:ind w:left="108"/>
              <w:rPr>
                <w:sz w:val="24"/>
              </w:rPr>
            </w:pPr>
            <w:r>
              <w:rPr>
                <w:sz w:val="24"/>
              </w:rPr>
              <w:t>директор</w:t>
            </w:r>
          </w:p>
        </w:tc>
        <w:tc>
          <w:tcPr>
            <w:tcW w:w="2736" w:type="dxa"/>
          </w:tcPr>
          <w:p w:rsidR="00B104BA" w:rsidRDefault="00B104BA">
            <w:pPr>
              <w:pStyle w:val="TableParagraph"/>
              <w:ind w:left="108" w:right="95"/>
              <w:jc w:val="both"/>
              <w:rPr>
                <w:sz w:val="24"/>
              </w:rPr>
            </w:pPr>
            <w:r>
              <w:rPr>
                <w:sz w:val="24"/>
              </w:rPr>
              <w:t>Создание и определение функционала рабочей группы</w:t>
            </w:r>
          </w:p>
        </w:tc>
      </w:tr>
      <w:tr w:rsidR="00B104BA">
        <w:trPr>
          <w:trHeight w:val="827"/>
        </w:trPr>
        <w:tc>
          <w:tcPr>
            <w:tcW w:w="3289" w:type="dxa"/>
          </w:tcPr>
          <w:p w:rsidR="00B104BA" w:rsidRDefault="00B104BA">
            <w:pPr>
              <w:pStyle w:val="TableParagraph"/>
              <w:tabs>
                <w:tab w:val="left" w:pos="1490"/>
                <w:tab w:val="left" w:pos="3049"/>
              </w:tabs>
              <w:ind w:right="97"/>
              <w:rPr>
                <w:sz w:val="24"/>
              </w:rPr>
            </w:pPr>
            <w:r>
              <w:rPr>
                <w:sz w:val="24"/>
              </w:rPr>
              <w:t>Разработка плана-графика по вопросам</w:t>
            </w:r>
            <w:r>
              <w:rPr>
                <w:sz w:val="24"/>
              </w:rPr>
              <w:tab/>
              <w:t>разработки</w:t>
            </w:r>
            <w:r>
              <w:rPr>
                <w:sz w:val="24"/>
              </w:rPr>
              <w:tab/>
              <w:t>и</w:t>
            </w:r>
          </w:p>
          <w:p w:rsidR="00B104BA" w:rsidRDefault="00B104BA">
            <w:pPr>
              <w:pStyle w:val="TableParagraph"/>
              <w:spacing w:line="264" w:lineRule="exact"/>
              <w:rPr>
                <w:sz w:val="24"/>
              </w:rPr>
            </w:pPr>
            <w:r>
              <w:rPr>
                <w:sz w:val="24"/>
              </w:rPr>
              <w:t>введения ФГОС ООО</w:t>
            </w:r>
          </w:p>
        </w:tc>
        <w:tc>
          <w:tcPr>
            <w:tcW w:w="1637" w:type="dxa"/>
          </w:tcPr>
          <w:p w:rsidR="00B104BA" w:rsidRDefault="00B104BA">
            <w:pPr>
              <w:pStyle w:val="TableParagraph"/>
              <w:spacing w:line="268" w:lineRule="exact"/>
              <w:rPr>
                <w:sz w:val="24"/>
              </w:rPr>
            </w:pPr>
            <w:r>
              <w:rPr>
                <w:sz w:val="24"/>
              </w:rPr>
              <w:t>Август 2014г.</w:t>
            </w:r>
          </w:p>
        </w:tc>
        <w:tc>
          <w:tcPr>
            <w:tcW w:w="2086" w:type="dxa"/>
          </w:tcPr>
          <w:p w:rsidR="00B104BA" w:rsidRDefault="00B104BA">
            <w:pPr>
              <w:pStyle w:val="TableParagraph"/>
              <w:ind w:left="108" w:right="250" w:firstLine="38"/>
              <w:rPr>
                <w:sz w:val="24"/>
              </w:rPr>
            </w:pPr>
            <w:r>
              <w:rPr>
                <w:sz w:val="24"/>
              </w:rPr>
              <w:t>зам.директора по направлениям</w:t>
            </w:r>
          </w:p>
        </w:tc>
        <w:tc>
          <w:tcPr>
            <w:tcW w:w="2736" w:type="dxa"/>
          </w:tcPr>
          <w:p w:rsidR="00B104BA" w:rsidRDefault="00B104BA">
            <w:pPr>
              <w:pStyle w:val="TableParagraph"/>
              <w:spacing w:line="268" w:lineRule="exact"/>
              <w:ind w:left="108"/>
              <w:rPr>
                <w:sz w:val="24"/>
              </w:rPr>
            </w:pPr>
            <w:r>
              <w:rPr>
                <w:sz w:val="24"/>
              </w:rPr>
              <w:t>Проект плана-графика</w:t>
            </w:r>
          </w:p>
        </w:tc>
      </w:tr>
    </w:tbl>
    <w:p w:rsidR="00B104BA" w:rsidRDefault="00B104BA">
      <w:pPr>
        <w:spacing w:line="268" w:lineRule="exact"/>
        <w:rPr>
          <w:sz w:val="24"/>
        </w:rPr>
        <w:sectPr w:rsidR="00B104BA">
          <w:pgSz w:w="11910" w:h="16840"/>
          <w:pgMar w:top="940" w:right="540" w:bottom="420" w:left="620" w:header="0" w:footer="236" w:gutter="0"/>
          <w:cols w:space="720"/>
        </w:sectPr>
      </w:pPr>
    </w:p>
    <w:tbl>
      <w:tblPr>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89"/>
        <w:gridCol w:w="1637"/>
        <w:gridCol w:w="2086"/>
        <w:gridCol w:w="2736"/>
      </w:tblGrid>
      <w:tr w:rsidR="00B104BA">
        <w:trPr>
          <w:trHeight w:val="1655"/>
        </w:trPr>
        <w:tc>
          <w:tcPr>
            <w:tcW w:w="3289" w:type="dxa"/>
          </w:tcPr>
          <w:p w:rsidR="00B104BA" w:rsidRDefault="00B104BA">
            <w:pPr>
              <w:pStyle w:val="TableParagraph"/>
              <w:tabs>
                <w:tab w:val="left" w:pos="2588"/>
              </w:tabs>
              <w:spacing w:line="265" w:lineRule="exact"/>
              <w:rPr>
                <w:sz w:val="24"/>
              </w:rPr>
            </w:pPr>
            <w:r>
              <w:rPr>
                <w:sz w:val="24"/>
              </w:rPr>
              <w:lastRenderedPageBreak/>
              <w:t>Составление</w:t>
            </w:r>
            <w:r>
              <w:rPr>
                <w:sz w:val="24"/>
              </w:rPr>
              <w:tab/>
              <w:t>плана</w:t>
            </w:r>
          </w:p>
          <w:p w:rsidR="00B104BA" w:rsidRDefault="00B104BA">
            <w:pPr>
              <w:pStyle w:val="TableParagraph"/>
              <w:tabs>
                <w:tab w:val="left" w:pos="1929"/>
                <w:tab w:val="left" w:pos="2444"/>
              </w:tabs>
              <w:ind w:right="96"/>
              <w:jc w:val="both"/>
              <w:rPr>
                <w:sz w:val="24"/>
              </w:rPr>
            </w:pPr>
            <w:r>
              <w:rPr>
                <w:sz w:val="24"/>
              </w:rPr>
              <w:t>методической</w:t>
            </w:r>
            <w:r>
              <w:rPr>
                <w:sz w:val="24"/>
              </w:rPr>
              <w:tab/>
            </w:r>
            <w:r>
              <w:rPr>
                <w:sz w:val="24"/>
              </w:rPr>
              <w:tab/>
              <w:t>работы школы  по введению ФГОС ООО с учетом мероприятий по</w:t>
            </w:r>
            <w:r>
              <w:rPr>
                <w:sz w:val="24"/>
              </w:rPr>
              <w:tab/>
              <w:t>повышению</w:t>
            </w:r>
          </w:p>
          <w:p w:rsidR="00B104BA" w:rsidRDefault="00B104BA">
            <w:pPr>
              <w:pStyle w:val="TableParagraph"/>
              <w:spacing w:line="267" w:lineRule="exact"/>
              <w:jc w:val="both"/>
              <w:rPr>
                <w:sz w:val="24"/>
              </w:rPr>
            </w:pPr>
            <w:r>
              <w:rPr>
                <w:sz w:val="24"/>
              </w:rPr>
              <w:t>квалификации учителей</w:t>
            </w:r>
          </w:p>
        </w:tc>
        <w:tc>
          <w:tcPr>
            <w:tcW w:w="1637" w:type="dxa"/>
          </w:tcPr>
          <w:p w:rsidR="00B104BA" w:rsidRDefault="00B104BA">
            <w:pPr>
              <w:pStyle w:val="TableParagraph"/>
              <w:ind w:left="81" w:right="887" w:firstLine="26"/>
              <w:rPr>
                <w:sz w:val="24"/>
              </w:rPr>
            </w:pPr>
            <w:r>
              <w:rPr>
                <w:sz w:val="24"/>
              </w:rPr>
              <w:t>июнь 2015г.</w:t>
            </w:r>
          </w:p>
        </w:tc>
        <w:tc>
          <w:tcPr>
            <w:tcW w:w="2086" w:type="dxa"/>
          </w:tcPr>
          <w:p w:rsidR="00B104BA" w:rsidRDefault="00B104BA">
            <w:pPr>
              <w:pStyle w:val="TableParagraph"/>
              <w:ind w:left="108" w:firstLine="38"/>
              <w:rPr>
                <w:sz w:val="24"/>
              </w:rPr>
            </w:pPr>
            <w:r>
              <w:rPr>
                <w:sz w:val="24"/>
              </w:rPr>
              <w:t>зам.директора по УВР</w:t>
            </w:r>
          </w:p>
        </w:tc>
        <w:tc>
          <w:tcPr>
            <w:tcW w:w="2736" w:type="dxa"/>
          </w:tcPr>
          <w:p w:rsidR="00B104BA" w:rsidRDefault="00B104BA">
            <w:pPr>
              <w:pStyle w:val="TableParagraph"/>
              <w:tabs>
                <w:tab w:val="left" w:pos="1446"/>
              </w:tabs>
              <w:ind w:left="108" w:right="94" w:firstLine="76"/>
              <w:rPr>
                <w:sz w:val="24"/>
              </w:rPr>
            </w:pPr>
            <w:r>
              <w:rPr>
                <w:sz w:val="24"/>
              </w:rPr>
              <w:t>План</w:t>
            </w:r>
            <w:r>
              <w:rPr>
                <w:sz w:val="24"/>
              </w:rPr>
              <w:tab/>
              <w:t>повышения квалификации</w:t>
            </w:r>
            <w:r>
              <w:rPr>
                <w:spacing w:val="-4"/>
                <w:sz w:val="24"/>
              </w:rPr>
              <w:t xml:space="preserve"> </w:t>
            </w:r>
            <w:r>
              <w:rPr>
                <w:sz w:val="24"/>
              </w:rPr>
              <w:t>учителей</w:t>
            </w:r>
          </w:p>
        </w:tc>
      </w:tr>
      <w:tr w:rsidR="00B104BA">
        <w:trPr>
          <w:trHeight w:val="6072"/>
        </w:trPr>
        <w:tc>
          <w:tcPr>
            <w:tcW w:w="3289" w:type="dxa"/>
          </w:tcPr>
          <w:p w:rsidR="00B104BA" w:rsidRDefault="00B104BA">
            <w:pPr>
              <w:pStyle w:val="TableParagraph"/>
              <w:tabs>
                <w:tab w:val="left" w:pos="1364"/>
                <w:tab w:val="left" w:pos="1707"/>
                <w:tab w:val="left" w:pos="1743"/>
                <w:tab w:val="left" w:pos="1836"/>
                <w:tab w:val="left" w:pos="2213"/>
                <w:tab w:val="left" w:pos="2314"/>
                <w:tab w:val="left" w:pos="2373"/>
                <w:tab w:val="left" w:pos="2428"/>
                <w:tab w:val="left" w:pos="2482"/>
                <w:tab w:val="left" w:pos="2657"/>
              </w:tabs>
              <w:ind w:right="96"/>
              <w:rPr>
                <w:sz w:val="24"/>
              </w:rPr>
            </w:pPr>
            <w:r>
              <w:rPr>
                <w:sz w:val="24"/>
              </w:rPr>
              <w:t>Обеспечение</w:t>
            </w:r>
            <w:r>
              <w:rPr>
                <w:sz w:val="24"/>
              </w:rPr>
              <w:tab/>
            </w:r>
            <w:r>
              <w:rPr>
                <w:sz w:val="24"/>
              </w:rPr>
              <w:tab/>
            </w:r>
            <w:r>
              <w:rPr>
                <w:sz w:val="24"/>
              </w:rPr>
              <w:tab/>
              <w:t>соответствия нормативной базы</w:t>
            </w:r>
            <w:r>
              <w:rPr>
                <w:sz w:val="24"/>
              </w:rPr>
              <w:tab/>
              <w:t>школы  требованиям</w:t>
            </w:r>
            <w:r>
              <w:rPr>
                <w:sz w:val="24"/>
              </w:rPr>
              <w:tab/>
              <w:t>ФГОС</w:t>
            </w:r>
            <w:r>
              <w:rPr>
                <w:sz w:val="24"/>
              </w:rPr>
              <w:tab/>
            </w:r>
            <w:r>
              <w:rPr>
                <w:sz w:val="24"/>
              </w:rPr>
              <w:tab/>
            </w:r>
            <w:r>
              <w:rPr>
                <w:sz w:val="24"/>
              </w:rPr>
              <w:tab/>
            </w:r>
            <w:r>
              <w:rPr>
                <w:sz w:val="24"/>
              </w:rPr>
              <w:tab/>
              <w:t>ООО (цели</w:t>
            </w:r>
            <w:r>
              <w:rPr>
                <w:sz w:val="24"/>
              </w:rPr>
              <w:tab/>
              <w:t>образовательного процесса,</w:t>
            </w:r>
            <w:r>
              <w:rPr>
                <w:sz w:val="24"/>
              </w:rPr>
              <w:tab/>
              <w:t>режим</w:t>
            </w:r>
            <w:r>
              <w:rPr>
                <w:sz w:val="24"/>
              </w:rPr>
              <w:tab/>
            </w:r>
            <w:r>
              <w:rPr>
                <w:sz w:val="24"/>
              </w:rPr>
              <w:tab/>
              <w:t>занятий, финансирование, материально-техническое обеспечение и др.) Разработка</w:t>
            </w:r>
            <w:r>
              <w:rPr>
                <w:sz w:val="24"/>
              </w:rPr>
              <w:tab/>
            </w:r>
            <w:r>
              <w:rPr>
                <w:sz w:val="24"/>
              </w:rPr>
              <w:tab/>
            </w:r>
            <w:r>
              <w:rPr>
                <w:sz w:val="24"/>
              </w:rPr>
              <w:tab/>
              <w:t>на</w:t>
            </w:r>
            <w:r>
              <w:rPr>
                <w:sz w:val="24"/>
              </w:rPr>
              <w:tab/>
            </w:r>
            <w:r>
              <w:rPr>
                <w:sz w:val="24"/>
              </w:rPr>
              <w:tab/>
            </w:r>
            <w:r>
              <w:rPr>
                <w:sz w:val="24"/>
              </w:rPr>
              <w:tab/>
            </w:r>
            <w:r>
              <w:rPr>
                <w:sz w:val="24"/>
              </w:rPr>
              <w:tab/>
            </w:r>
            <w:r>
              <w:rPr>
                <w:sz w:val="24"/>
              </w:rPr>
              <w:tab/>
              <w:t>основе примерной</w:t>
            </w:r>
            <w:r>
              <w:rPr>
                <w:sz w:val="24"/>
              </w:rPr>
              <w:tab/>
            </w:r>
            <w:r>
              <w:rPr>
                <w:sz w:val="24"/>
              </w:rPr>
              <w:tab/>
            </w:r>
            <w:r>
              <w:rPr>
                <w:sz w:val="24"/>
              </w:rPr>
              <w:tab/>
            </w:r>
            <w:r>
              <w:rPr>
                <w:sz w:val="24"/>
              </w:rPr>
              <w:tab/>
            </w:r>
            <w:r>
              <w:rPr>
                <w:sz w:val="24"/>
              </w:rPr>
              <w:tab/>
            </w:r>
            <w:r>
              <w:rPr>
                <w:spacing w:val="-1"/>
                <w:sz w:val="24"/>
              </w:rPr>
              <w:t xml:space="preserve">основной </w:t>
            </w:r>
            <w:r>
              <w:rPr>
                <w:sz w:val="24"/>
              </w:rPr>
              <w:t>Образовательной программы основного</w:t>
            </w:r>
            <w:r>
              <w:rPr>
                <w:sz w:val="24"/>
              </w:rPr>
              <w:tab/>
            </w:r>
            <w:r>
              <w:rPr>
                <w:sz w:val="24"/>
              </w:rPr>
              <w:tab/>
            </w:r>
            <w:r>
              <w:rPr>
                <w:sz w:val="24"/>
              </w:rPr>
              <w:tab/>
            </w:r>
            <w:r>
              <w:rPr>
                <w:sz w:val="24"/>
              </w:rPr>
              <w:tab/>
            </w:r>
            <w:r>
              <w:rPr>
                <w:sz w:val="24"/>
              </w:rPr>
              <w:tab/>
            </w:r>
            <w:r>
              <w:rPr>
                <w:sz w:val="24"/>
              </w:rPr>
              <w:tab/>
            </w:r>
            <w:r>
              <w:rPr>
                <w:sz w:val="24"/>
              </w:rPr>
              <w:tab/>
            </w:r>
            <w:r>
              <w:rPr>
                <w:sz w:val="24"/>
              </w:rPr>
              <w:tab/>
              <w:t>общего образования</w:t>
            </w:r>
            <w:r>
              <w:rPr>
                <w:sz w:val="24"/>
              </w:rPr>
              <w:tab/>
            </w:r>
            <w:r>
              <w:rPr>
                <w:sz w:val="24"/>
              </w:rPr>
              <w:tab/>
            </w:r>
            <w:r>
              <w:rPr>
                <w:sz w:val="24"/>
              </w:rPr>
              <w:tab/>
            </w:r>
            <w:r>
              <w:rPr>
                <w:sz w:val="24"/>
              </w:rPr>
              <w:tab/>
              <w:t>основной образовательной программы основного</w:t>
            </w:r>
            <w:r>
              <w:rPr>
                <w:sz w:val="24"/>
              </w:rPr>
              <w:tab/>
            </w:r>
            <w:r>
              <w:rPr>
                <w:sz w:val="24"/>
              </w:rPr>
              <w:tab/>
            </w:r>
            <w:r>
              <w:rPr>
                <w:sz w:val="24"/>
              </w:rPr>
              <w:tab/>
            </w:r>
            <w:r>
              <w:rPr>
                <w:sz w:val="24"/>
              </w:rPr>
              <w:tab/>
            </w:r>
            <w:r>
              <w:rPr>
                <w:sz w:val="24"/>
              </w:rPr>
              <w:tab/>
            </w:r>
            <w:r>
              <w:rPr>
                <w:sz w:val="24"/>
              </w:rPr>
              <w:tab/>
            </w:r>
            <w:r>
              <w:rPr>
                <w:sz w:val="24"/>
              </w:rPr>
              <w:tab/>
              <w:t>Общего</w:t>
            </w:r>
          </w:p>
          <w:p w:rsidR="00B104BA" w:rsidRDefault="00B104BA">
            <w:pPr>
              <w:pStyle w:val="TableParagraph"/>
              <w:tabs>
                <w:tab w:val="left" w:pos="2482"/>
              </w:tabs>
              <w:rPr>
                <w:sz w:val="24"/>
              </w:rPr>
            </w:pPr>
            <w:r>
              <w:rPr>
                <w:sz w:val="24"/>
              </w:rPr>
              <w:t>образования</w:t>
            </w:r>
            <w:r>
              <w:rPr>
                <w:sz w:val="24"/>
              </w:rPr>
              <w:tab/>
              <w:t>МБОУ</w:t>
            </w:r>
          </w:p>
          <w:p w:rsidR="00B104BA" w:rsidRDefault="00CE0BE2">
            <w:pPr>
              <w:pStyle w:val="TableParagraph"/>
              <w:tabs>
                <w:tab w:val="left" w:pos="2213"/>
                <w:tab w:val="left" w:pos="2428"/>
              </w:tabs>
              <w:ind w:right="97"/>
              <w:rPr>
                <w:sz w:val="24"/>
              </w:rPr>
            </w:pPr>
            <w:r>
              <w:rPr>
                <w:sz w:val="24"/>
              </w:rPr>
              <w:t>«Бугадин</w:t>
            </w:r>
            <w:r w:rsidR="00B104BA">
              <w:rPr>
                <w:sz w:val="24"/>
              </w:rPr>
              <w:t>ская ООШ» Утверждение основной образовательной программы основного</w:t>
            </w:r>
            <w:r w:rsidR="00B104BA">
              <w:rPr>
                <w:sz w:val="24"/>
              </w:rPr>
              <w:tab/>
            </w:r>
            <w:r w:rsidR="00B104BA">
              <w:rPr>
                <w:spacing w:val="-1"/>
                <w:sz w:val="24"/>
              </w:rPr>
              <w:t xml:space="preserve">общего </w:t>
            </w:r>
            <w:r w:rsidR="00B104BA">
              <w:rPr>
                <w:sz w:val="24"/>
              </w:rPr>
              <w:t>образования</w:t>
            </w:r>
          </w:p>
          <w:p w:rsidR="00B104BA" w:rsidRDefault="00CE0BE2">
            <w:pPr>
              <w:pStyle w:val="TableParagraph"/>
              <w:spacing w:line="267" w:lineRule="exact"/>
              <w:rPr>
                <w:sz w:val="24"/>
              </w:rPr>
            </w:pPr>
            <w:r>
              <w:rPr>
                <w:sz w:val="24"/>
              </w:rPr>
              <w:t>МБОУ «Бугадин</w:t>
            </w:r>
            <w:r w:rsidR="00B104BA">
              <w:rPr>
                <w:sz w:val="24"/>
              </w:rPr>
              <w:t>ская ООШ»</w:t>
            </w:r>
          </w:p>
        </w:tc>
        <w:tc>
          <w:tcPr>
            <w:tcW w:w="1637" w:type="dxa"/>
          </w:tcPr>
          <w:p w:rsidR="00B104BA" w:rsidRDefault="00B104BA">
            <w:pPr>
              <w:pStyle w:val="TableParagraph"/>
              <w:rPr>
                <w:sz w:val="24"/>
              </w:rPr>
            </w:pPr>
            <w:r>
              <w:rPr>
                <w:sz w:val="24"/>
              </w:rPr>
              <w:t>март-август 2015 г.</w:t>
            </w:r>
          </w:p>
        </w:tc>
        <w:tc>
          <w:tcPr>
            <w:tcW w:w="2086" w:type="dxa"/>
          </w:tcPr>
          <w:p w:rsidR="00B104BA" w:rsidRDefault="00B104BA">
            <w:pPr>
              <w:pStyle w:val="TableParagraph"/>
              <w:ind w:left="108" w:firstLine="38"/>
              <w:rPr>
                <w:sz w:val="24"/>
              </w:rPr>
            </w:pPr>
            <w:r>
              <w:rPr>
                <w:sz w:val="24"/>
              </w:rPr>
              <w:t>зам.директора по УВР, ВР</w:t>
            </w:r>
          </w:p>
        </w:tc>
        <w:tc>
          <w:tcPr>
            <w:tcW w:w="2736" w:type="dxa"/>
          </w:tcPr>
          <w:p w:rsidR="00B104BA" w:rsidRDefault="00B104BA">
            <w:pPr>
              <w:pStyle w:val="TableParagraph"/>
              <w:spacing w:line="265" w:lineRule="exact"/>
              <w:ind w:left="108"/>
              <w:rPr>
                <w:sz w:val="24"/>
              </w:rPr>
            </w:pPr>
            <w:r>
              <w:rPr>
                <w:sz w:val="24"/>
              </w:rPr>
              <w:t>Разработана ООП ООО</w:t>
            </w:r>
          </w:p>
        </w:tc>
      </w:tr>
      <w:tr w:rsidR="00B104BA">
        <w:trPr>
          <w:trHeight w:val="2208"/>
        </w:trPr>
        <w:tc>
          <w:tcPr>
            <w:tcW w:w="3289" w:type="dxa"/>
          </w:tcPr>
          <w:p w:rsidR="00B104BA" w:rsidRDefault="00B104BA">
            <w:pPr>
              <w:pStyle w:val="TableParagraph"/>
              <w:ind w:right="101"/>
              <w:jc w:val="both"/>
              <w:rPr>
                <w:sz w:val="24"/>
              </w:rPr>
            </w:pPr>
            <w:r>
              <w:rPr>
                <w:sz w:val="24"/>
              </w:rPr>
              <w:t>Проведение практического семинара</w:t>
            </w:r>
          </w:p>
          <w:p w:rsidR="00B104BA" w:rsidRDefault="00B104BA">
            <w:pPr>
              <w:pStyle w:val="TableParagraph"/>
              <w:ind w:right="97" w:hanging="25"/>
              <w:jc w:val="both"/>
              <w:rPr>
                <w:sz w:val="24"/>
              </w:rPr>
            </w:pPr>
            <w:r>
              <w:rPr>
                <w:sz w:val="24"/>
              </w:rPr>
              <w:t>«Содержание и технология введения ФГОС ООО, требования к условиям реализации образовательного процесса при введении</w:t>
            </w:r>
          </w:p>
          <w:p w:rsidR="00B104BA" w:rsidRDefault="00B104BA">
            <w:pPr>
              <w:pStyle w:val="TableParagraph"/>
              <w:spacing w:line="267" w:lineRule="exact"/>
              <w:jc w:val="both"/>
              <w:rPr>
                <w:sz w:val="24"/>
              </w:rPr>
            </w:pPr>
            <w:r>
              <w:rPr>
                <w:sz w:val="24"/>
              </w:rPr>
              <w:t>ФГОС»</w:t>
            </w:r>
          </w:p>
        </w:tc>
        <w:tc>
          <w:tcPr>
            <w:tcW w:w="1637" w:type="dxa"/>
          </w:tcPr>
          <w:p w:rsidR="00B104BA" w:rsidRDefault="00B104BA">
            <w:pPr>
              <w:pStyle w:val="TableParagraph"/>
              <w:ind w:left="-13" w:right="809" w:firstLine="120"/>
              <w:rPr>
                <w:sz w:val="24"/>
              </w:rPr>
            </w:pPr>
            <w:r>
              <w:rPr>
                <w:sz w:val="24"/>
              </w:rPr>
              <w:t>апрель 15г.</w:t>
            </w:r>
          </w:p>
        </w:tc>
        <w:tc>
          <w:tcPr>
            <w:tcW w:w="2086" w:type="dxa"/>
          </w:tcPr>
          <w:p w:rsidR="00B104BA" w:rsidRDefault="00B104BA">
            <w:pPr>
              <w:pStyle w:val="TableParagraph"/>
              <w:spacing w:line="265" w:lineRule="exact"/>
              <w:ind w:left="146"/>
              <w:rPr>
                <w:sz w:val="24"/>
              </w:rPr>
            </w:pPr>
            <w:r>
              <w:rPr>
                <w:sz w:val="24"/>
              </w:rPr>
              <w:t>директор</w:t>
            </w:r>
          </w:p>
        </w:tc>
        <w:tc>
          <w:tcPr>
            <w:tcW w:w="2736" w:type="dxa"/>
          </w:tcPr>
          <w:p w:rsidR="00B104BA" w:rsidRDefault="00B104BA">
            <w:pPr>
              <w:pStyle w:val="TableParagraph"/>
              <w:ind w:left="108" w:right="94"/>
              <w:jc w:val="both"/>
              <w:rPr>
                <w:sz w:val="24"/>
              </w:rPr>
            </w:pPr>
            <w:r>
              <w:rPr>
                <w:sz w:val="24"/>
              </w:rPr>
              <w:t>Определение стратегии действий по введению ФГОС ООО</w:t>
            </w:r>
          </w:p>
        </w:tc>
      </w:tr>
      <w:tr w:rsidR="00B104BA">
        <w:trPr>
          <w:trHeight w:val="1103"/>
        </w:trPr>
        <w:tc>
          <w:tcPr>
            <w:tcW w:w="3289" w:type="dxa"/>
          </w:tcPr>
          <w:p w:rsidR="00B104BA" w:rsidRDefault="00B104BA">
            <w:pPr>
              <w:pStyle w:val="TableParagraph"/>
              <w:tabs>
                <w:tab w:val="left" w:pos="2367"/>
              </w:tabs>
              <w:ind w:right="98"/>
              <w:rPr>
                <w:sz w:val="24"/>
              </w:rPr>
            </w:pPr>
            <w:r>
              <w:rPr>
                <w:sz w:val="24"/>
              </w:rPr>
              <w:t>«Определение</w:t>
            </w:r>
            <w:r>
              <w:rPr>
                <w:sz w:val="24"/>
              </w:rPr>
              <w:tab/>
              <w:t>степени готовности</w:t>
            </w:r>
            <w:r>
              <w:rPr>
                <w:spacing w:val="-1"/>
                <w:sz w:val="24"/>
              </w:rPr>
              <w:t xml:space="preserve"> </w:t>
            </w:r>
            <w:r>
              <w:rPr>
                <w:sz w:val="24"/>
              </w:rPr>
              <w:t>к</w:t>
            </w:r>
          </w:p>
          <w:p w:rsidR="00B104BA" w:rsidRDefault="00B104BA">
            <w:pPr>
              <w:pStyle w:val="TableParagraph"/>
              <w:tabs>
                <w:tab w:val="left" w:pos="1551"/>
                <w:tab w:val="left" w:pos="2657"/>
              </w:tabs>
              <w:spacing w:line="270" w:lineRule="atLeast"/>
              <w:ind w:right="100"/>
              <w:rPr>
                <w:sz w:val="24"/>
              </w:rPr>
            </w:pPr>
            <w:r>
              <w:rPr>
                <w:sz w:val="24"/>
              </w:rPr>
              <w:t>введению</w:t>
            </w:r>
            <w:r>
              <w:rPr>
                <w:sz w:val="24"/>
              </w:rPr>
              <w:tab/>
              <w:t>ФГОС</w:t>
            </w:r>
            <w:r>
              <w:rPr>
                <w:sz w:val="24"/>
              </w:rPr>
              <w:tab/>
              <w:t>ООО педагогов</w:t>
            </w:r>
          </w:p>
        </w:tc>
        <w:tc>
          <w:tcPr>
            <w:tcW w:w="1637" w:type="dxa"/>
          </w:tcPr>
          <w:p w:rsidR="00B104BA" w:rsidRDefault="00B104BA">
            <w:pPr>
              <w:pStyle w:val="TableParagraph"/>
              <w:ind w:left="223" w:right="693"/>
              <w:rPr>
                <w:sz w:val="24"/>
              </w:rPr>
            </w:pPr>
            <w:r>
              <w:rPr>
                <w:sz w:val="24"/>
              </w:rPr>
              <w:t>апрель 2015г.</w:t>
            </w:r>
          </w:p>
        </w:tc>
        <w:tc>
          <w:tcPr>
            <w:tcW w:w="2086" w:type="dxa"/>
          </w:tcPr>
          <w:p w:rsidR="00B104BA" w:rsidRDefault="00B104BA">
            <w:pPr>
              <w:pStyle w:val="TableParagraph"/>
              <w:spacing w:line="265" w:lineRule="exact"/>
              <w:ind w:left="223"/>
              <w:rPr>
                <w:sz w:val="24"/>
              </w:rPr>
            </w:pPr>
            <w:r>
              <w:rPr>
                <w:sz w:val="24"/>
              </w:rPr>
              <w:t>зам.директора</w:t>
            </w:r>
          </w:p>
        </w:tc>
        <w:tc>
          <w:tcPr>
            <w:tcW w:w="2736" w:type="dxa"/>
          </w:tcPr>
          <w:p w:rsidR="00B104BA" w:rsidRDefault="00B104BA">
            <w:pPr>
              <w:pStyle w:val="TableParagraph"/>
              <w:ind w:left="223" w:right="451"/>
              <w:rPr>
                <w:sz w:val="24"/>
              </w:rPr>
            </w:pPr>
            <w:r>
              <w:rPr>
                <w:sz w:val="24"/>
              </w:rPr>
              <w:t>Анализ результатов анкетирования педагогов</w:t>
            </w:r>
          </w:p>
        </w:tc>
      </w:tr>
      <w:tr w:rsidR="00B104BA">
        <w:trPr>
          <w:trHeight w:val="1932"/>
        </w:trPr>
        <w:tc>
          <w:tcPr>
            <w:tcW w:w="3289" w:type="dxa"/>
          </w:tcPr>
          <w:p w:rsidR="00B104BA" w:rsidRDefault="00B104BA">
            <w:pPr>
              <w:pStyle w:val="TableParagraph"/>
              <w:tabs>
                <w:tab w:val="left" w:pos="1823"/>
                <w:tab w:val="left" w:pos="1892"/>
                <w:tab w:val="left" w:pos="3063"/>
              </w:tabs>
              <w:ind w:right="97" w:firstLine="142"/>
              <w:jc w:val="both"/>
              <w:rPr>
                <w:sz w:val="24"/>
              </w:rPr>
            </w:pPr>
            <w:r>
              <w:rPr>
                <w:sz w:val="24"/>
              </w:rPr>
              <w:t>Анализ имеющихся в школе  условий и ресурсногообеспечения реализации образовательных программ</w:t>
            </w:r>
            <w:r>
              <w:rPr>
                <w:sz w:val="24"/>
              </w:rPr>
              <w:tab/>
              <w:t>ООО</w:t>
            </w:r>
            <w:r>
              <w:rPr>
                <w:sz w:val="24"/>
              </w:rPr>
              <w:tab/>
              <w:t>в соответствии с</w:t>
            </w:r>
            <w:r>
              <w:rPr>
                <w:spacing w:val="-24"/>
                <w:sz w:val="24"/>
              </w:rPr>
              <w:t xml:space="preserve"> </w:t>
            </w:r>
            <w:r>
              <w:rPr>
                <w:sz w:val="24"/>
              </w:rPr>
              <w:t>требованиями</w:t>
            </w:r>
          </w:p>
          <w:p w:rsidR="00B104BA" w:rsidRDefault="00B104BA">
            <w:pPr>
              <w:pStyle w:val="TableParagraph"/>
              <w:spacing w:line="267" w:lineRule="exact"/>
              <w:rPr>
                <w:sz w:val="24"/>
              </w:rPr>
            </w:pPr>
            <w:r>
              <w:rPr>
                <w:sz w:val="24"/>
              </w:rPr>
              <w:t>ФГОС</w:t>
            </w:r>
          </w:p>
        </w:tc>
        <w:tc>
          <w:tcPr>
            <w:tcW w:w="1637" w:type="dxa"/>
          </w:tcPr>
          <w:p w:rsidR="00B104BA" w:rsidRDefault="00B104BA">
            <w:pPr>
              <w:pStyle w:val="TableParagraph"/>
              <w:ind w:left="223" w:right="695"/>
              <w:rPr>
                <w:sz w:val="24"/>
              </w:rPr>
            </w:pPr>
            <w:r>
              <w:rPr>
                <w:sz w:val="24"/>
              </w:rPr>
              <w:t>январь 2015г.</w:t>
            </w:r>
          </w:p>
        </w:tc>
        <w:tc>
          <w:tcPr>
            <w:tcW w:w="2086" w:type="dxa"/>
          </w:tcPr>
          <w:p w:rsidR="00B104BA" w:rsidRDefault="00B104BA">
            <w:pPr>
              <w:pStyle w:val="TableParagraph"/>
              <w:spacing w:line="264" w:lineRule="exact"/>
              <w:ind w:left="223"/>
              <w:rPr>
                <w:sz w:val="24"/>
              </w:rPr>
            </w:pPr>
            <w:r>
              <w:rPr>
                <w:sz w:val="24"/>
              </w:rPr>
              <w:t>рабочая группа</w:t>
            </w:r>
          </w:p>
        </w:tc>
        <w:tc>
          <w:tcPr>
            <w:tcW w:w="2736" w:type="dxa"/>
          </w:tcPr>
          <w:p w:rsidR="00B104BA" w:rsidRDefault="00B104BA">
            <w:pPr>
              <w:pStyle w:val="TableParagraph"/>
              <w:ind w:left="223" w:right="312"/>
              <w:rPr>
                <w:sz w:val="24"/>
              </w:rPr>
            </w:pPr>
            <w:r>
              <w:rPr>
                <w:sz w:val="24"/>
              </w:rPr>
              <w:t>Карта самооценки готовности школы введению ФГОС ООО</w:t>
            </w:r>
          </w:p>
        </w:tc>
      </w:tr>
    </w:tbl>
    <w:p w:rsidR="00B104BA" w:rsidRDefault="00B104BA">
      <w:pPr>
        <w:rPr>
          <w:sz w:val="24"/>
        </w:rPr>
        <w:sectPr w:rsidR="00B104BA">
          <w:pgSz w:w="11910" w:h="16840"/>
          <w:pgMar w:top="940" w:right="540" w:bottom="420" w:left="620" w:header="0" w:footer="236" w:gutter="0"/>
          <w:cols w:space="720"/>
        </w:sectPr>
      </w:pPr>
    </w:p>
    <w:tbl>
      <w:tblPr>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89"/>
        <w:gridCol w:w="1637"/>
        <w:gridCol w:w="2086"/>
        <w:gridCol w:w="2736"/>
      </w:tblGrid>
      <w:tr w:rsidR="00B104BA">
        <w:trPr>
          <w:trHeight w:val="2207"/>
        </w:trPr>
        <w:tc>
          <w:tcPr>
            <w:tcW w:w="3289" w:type="dxa"/>
          </w:tcPr>
          <w:p w:rsidR="00B104BA" w:rsidRDefault="00B104BA">
            <w:pPr>
              <w:pStyle w:val="TableParagraph"/>
              <w:tabs>
                <w:tab w:val="left" w:pos="1317"/>
                <w:tab w:val="left" w:pos="1780"/>
                <w:tab w:val="left" w:pos="1839"/>
                <w:tab w:val="left" w:pos="2338"/>
                <w:tab w:val="left" w:pos="2615"/>
              </w:tabs>
              <w:ind w:left="-3" w:right="99" w:firstLine="110"/>
              <w:rPr>
                <w:sz w:val="24"/>
              </w:rPr>
            </w:pPr>
            <w:r>
              <w:rPr>
                <w:sz w:val="24"/>
              </w:rPr>
              <w:lastRenderedPageBreak/>
              <w:t>Анализ</w:t>
            </w:r>
            <w:r>
              <w:rPr>
                <w:sz w:val="24"/>
              </w:rPr>
              <w:tab/>
            </w:r>
            <w:r>
              <w:rPr>
                <w:sz w:val="24"/>
              </w:rPr>
              <w:tab/>
            </w:r>
            <w:r>
              <w:rPr>
                <w:sz w:val="24"/>
              </w:rPr>
              <w:tab/>
            </w:r>
            <w:r>
              <w:rPr>
                <w:spacing w:val="-1"/>
                <w:sz w:val="24"/>
              </w:rPr>
              <w:t xml:space="preserve">соответствия </w:t>
            </w:r>
            <w:r>
              <w:rPr>
                <w:sz w:val="24"/>
              </w:rPr>
              <w:t>материально-</w:t>
            </w:r>
            <w:r>
              <w:rPr>
                <w:sz w:val="24"/>
              </w:rPr>
              <w:tab/>
              <w:t>технической базы реализации ООП ООО действующим санитарным и отивопожарным</w:t>
            </w:r>
            <w:r>
              <w:rPr>
                <w:sz w:val="24"/>
              </w:rPr>
              <w:tab/>
            </w:r>
            <w:r>
              <w:rPr>
                <w:sz w:val="24"/>
              </w:rPr>
              <w:tab/>
            </w:r>
            <w:r>
              <w:rPr>
                <w:sz w:val="24"/>
              </w:rPr>
              <w:tab/>
              <w:t>нормам, нормам</w:t>
            </w:r>
            <w:r>
              <w:rPr>
                <w:sz w:val="24"/>
              </w:rPr>
              <w:tab/>
              <w:t>охраны</w:t>
            </w:r>
            <w:r>
              <w:rPr>
                <w:sz w:val="24"/>
              </w:rPr>
              <w:tab/>
            </w:r>
            <w:r>
              <w:rPr>
                <w:sz w:val="24"/>
              </w:rPr>
              <w:tab/>
              <w:t>туда работников</w:t>
            </w:r>
            <w:r>
              <w:rPr>
                <w:spacing w:val="-1"/>
                <w:sz w:val="24"/>
              </w:rPr>
              <w:t xml:space="preserve"> </w:t>
            </w:r>
            <w:r>
              <w:rPr>
                <w:sz w:val="24"/>
              </w:rPr>
              <w:t>гимназии</w:t>
            </w:r>
          </w:p>
        </w:tc>
        <w:tc>
          <w:tcPr>
            <w:tcW w:w="1637" w:type="dxa"/>
          </w:tcPr>
          <w:p w:rsidR="00B104BA" w:rsidRDefault="00B104BA">
            <w:pPr>
              <w:pStyle w:val="TableParagraph"/>
              <w:spacing w:line="265" w:lineRule="exact"/>
              <w:ind w:left="81"/>
              <w:rPr>
                <w:sz w:val="24"/>
              </w:rPr>
            </w:pPr>
            <w:r>
              <w:rPr>
                <w:sz w:val="24"/>
              </w:rPr>
              <w:t>Январь 2015г</w:t>
            </w:r>
          </w:p>
        </w:tc>
        <w:tc>
          <w:tcPr>
            <w:tcW w:w="2086" w:type="dxa"/>
          </w:tcPr>
          <w:p w:rsidR="00B104BA" w:rsidRDefault="00B104BA">
            <w:pPr>
              <w:pStyle w:val="TableParagraph"/>
              <w:ind w:left="146" w:right="143"/>
              <w:rPr>
                <w:sz w:val="24"/>
              </w:rPr>
            </w:pPr>
            <w:r>
              <w:rPr>
                <w:sz w:val="24"/>
              </w:rPr>
              <w:t xml:space="preserve"> </w:t>
            </w:r>
          </w:p>
        </w:tc>
        <w:tc>
          <w:tcPr>
            <w:tcW w:w="2736" w:type="dxa"/>
          </w:tcPr>
          <w:p w:rsidR="00B104BA" w:rsidRDefault="00B104BA">
            <w:pPr>
              <w:pStyle w:val="TableParagraph"/>
              <w:ind w:left="108"/>
              <w:rPr>
                <w:sz w:val="24"/>
              </w:rPr>
            </w:pPr>
            <w:r>
              <w:rPr>
                <w:sz w:val="24"/>
              </w:rPr>
              <w:t>Карта самооценки готовности  школы к введению ФГОС ООО</w:t>
            </w:r>
          </w:p>
        </w:tc>
      </w:tr>
      <w:tr w:rsidR="00B104BA">
        <w:trPr>
          <w:trHeight w:val="1103"/>
        </w:trPr>
        <w:tc>
          <w:tcPr>
            <w:tcW w:w="3289" w:type="dxa"/>
          </w:tcPr>
          <w:p w:rsidR="00B104BA" w:rsidRDefault="00B104BA">
            <w:pPr>
              <w:pStyle w:val="TableParagraph"/>
              <w:ind w:right="94"/>
              <w:jc w:val="both"/>
              <w:rPr>
                <w:sz w:val="24"/>
              </w:rPr>
            </w:pPr>
            <w:r>
              <w:rPr>
                <w:sz w:val="24"/>
              </w:rPr>
              <w:t>Участие в семинарах и совещаниях муниципального и регионального уровней по</w:t>
            </w:r>
          </w:p>
          <w:p w:rsidR="00B104BA" w:rsidRDefault="00B104BA">
            <w:pPr>
              <w:pStyle w:val="TableParagraph"/>
              <w:spacing w:line="267" w:lineRule="exact"/>
              <w:jc w:val="both"/>
              <w:rPr>
                <w:sz w:val="24"/>
              </w:rPr>
            </w:pPr>
            <w:r>
              <w:rPr>
                <w:sz w:val="24"/>
              </w:rPr>
              <w:t>вопросам ФГОС ООО</w:t>
            </w:r>
          </w:p>
        </w:tc>
        <w:tc>
          <w:tcPr>
            <w:tcW w:w="1637" w:type="dxa"/>
          </w:tcPr>
          <w:p w:rsidR="00B104BA" w:rsidRDefault="00B104BA">
            <w:pPr>
              <w:pStyle w:val="TableParagraph"/>
              <w:tabs>
                <w:tab w:val="left" w:pos="726"/>
              </w:tabs>
              <w:ind w:right="96" w:firstLine="115"/>
              <w:rPr>
                <w:sz w:val="24"/>
              </w:rPr>
            </w:pPr>
            <w:r>
              <w:rPr>
                <w:sz w:val="24"/>
              </w:rPr>
              <w:t>в</w:t>
            </w:r>
            <w:r>
              <w:rPr>
                <w:sz w:val="24"/>
              </w:rPr>
              <w:tab/>
              <w:t>течение года</w:t>
            </w:r>
          </w:p>
        </w:tc>
        <w:tc>
          <w:tcPr>
            <w:tcW w:w="2086" w:type="dxa"/>
          </w:tcPr>
          <w:p w:rsidR="00B104BA" w:rsidRDefault="00B104BA">
            <w:pPr>
              <w:pStyle w:val="TableParagraph"/>
              <w:spacing w:line="265" w:lineRule="exact"/>
              <w:ind w:left="146"/>
              <w:rPr>
                <w:sz w:val="24"/>
              </w:rPr>
            </w:pPr>
            <w:r>
              <w:rPr>
                <w:sz w:val="24"/>
              </w:rPr>
              <w:t>зам.директора</w:t>
            </w:r>
          </w:p>
        </w:tc>
        <w:tc>
          <w:tcPr>
            <w:tcW w:w="2736" w:type="dxa"/>
          </w:tcPr>
          <w:p w:rsidR="00B104BA" w:rsidRDefault="00B104BA">
            <w:pPr>
              <w:pStyle w:val="TableParagraph"/>
              <w:ind w:left="108"/>
              <w:rPr>
                <w:sz w:val="24"/>
              </w:rPr>
            </w:pPr>
            <w:r>
              <w:rPr>
                <w:sz w:val="24"/>
              </w:rPr>
              <w:t>Информирование заинтересованных лиц о результатах семинаров</w:t>
            </w:r>
          </w:p>
        </w:tc>
      </w:tr>
      <w:tr w:rsidR="00B104BA">
        <w:trPr>
          <w:trHeight w:val="1380"/>
        </w:trPr>
        <w:tc>
          <w:tcPr>
            <w:tcW w:w="3289" w:type="dxa"/>
          </w:tcPr>
          <w:p w:rsidR="00B104BA" w:rsidRDefault="00B104BA">
            <w:pPr>
              <w:pStyle w:val="TableParagraph"/>
              <w:tabs>
                <w:tab w:val="left" w:pos="1758"/>
                <w:tab w:val="left" w:pos="3062"/>
              </w:tabs>
              <w:ind w:right="98"/>
              <w:jc w:val="both"/>
              <w:rPr>
                <w:sz w:val="24"/>
              </w:rPr>
            </w:pPr>
            <w:r>
              <w:rPr>
                <w:sz w:val="24"/>
              </w:rPr>
              <w:t>Комплектование библиотеки УМК по всем предметам учебного</w:t>
            </w:r>
            <w:r>
              <w:rPr>
                <w:sz w:val="24"/>
              </w:rPr>
              <w:tab/>
              <w:t>плана</w:t>
            </w:r>
            <w:r>
              <w:rPr>
                <w:sz w:val="24"/>
              </w:rPr>
              <w:tab/>
              <w:t>в</w:t>
            </w:r>
          </w:p>
          <w:p w:rsidR="00B104BA" w:rsidRDefault="00B104BA">
            <w:pPr>
              <w:pStyle w:val="TableParagraph"/>
              <w:spacing w:line="270" w:lineRule="atLeast"/>
              <w:ind w:right="98"/>
              <w:jc w:val="both"/>
              <w:rPr>
                <w:sz w:val="24"/>
              </w:rPr>
            </w:pPr>
            <w:r>
              <w:rPr>
                <w:sz w:val="24"/>
              </w:rPr>
              <w:t>соответствии с Федеральным перечнем</w:t>
            </w:r>
          </w:p>
        </w:tc>
        <w:tc>
          <w:tcPr>
            <w:tcW w:w="1637" w:type="dxa"/>
          </w:tcPr>
          <w:p w:rsidR="00B104BA" w:rsidRDefault="00B104BA">
            <w:pPr>
              <w:pStyle w:val="TableParagraph"/>
              <w:spacing w:line="265" w:lineRule="exact"/>
              <w:ind w:left="223"/>
              <w:rPr>
                <w:sz w:val="24"/>
              </w:rPr>
            </w:pPr>
            <w:r>
              <w:rPr>
                <w:sz w:val="24"/>
              </w:rPr>
              <w:t>август2015г.</w:t>
            </w:r>
          </w:p>
        </w:tc>
        <w:tc>
          <w:tcPr>
            <w:tcW w:w="2086" w:type="dxa"/>
          </w:tcPr>
          <w:p w:rsidR="00B104BA" w:rsidRDefault="00B104BA">
            <w:pPr>
              <w:pStyle w:val="TableParagraph"/>
              <w:spacing w:line="265" w:lineRule="exact"/>
              <w:ind w:left="0" w:right="380"/>
              <w:jc w:val="right"/>
              <w:rPr>
                <w:sz w:val="24"/>
              </w:rPr>
            </w:pPr>
            <w:r>
              <w:rPr>
                <w:sz w:val="24"/>
              </w:rPr>
              <w:t>библиотекарь</w:t>
            </w:r>
          </w:p>
        </w:tc>
        <w:tc>
          <w:tcPr>
            <w:tcW w:w="2736" w:type="dxa"/>
          </w:tcPr>
          <w:p w:rsidR="00B104BA" w:rsidRDefault="00B104BA">
            <w:pPr>
              <w:pStyle w:val="TableParagraph"/>
              <w:tabs>
                <w:tab w:val="left" w:pos="1431"/>
                <w:tab w:val="left" w:pos="2026"/>
              </w:tabs>
              <w:ind w:left="108" w:right="94" w:firstLine="76"/>
              <w:rPr>
                <w:sz w:val="24"/>
              </w:rPr>
            </w:pPr>
            <w:r>
              <w:rPr>
                <w:sz w:val="24"/>
              </w:rPr>
              <w:t>Оснащенность школьной</w:t>
            </w:r>
            <w:r>
              <w:rPr>
                <w:sz w:val="24"/>
              </w:rPr>
              <w:tab/>
              <w:t>библиотеки необходимыми</w:t>
            </w:r>
            <w:r>
              <w:rPr>
                <w:sz w:val="24"/>
              </w:rPr>
              <w:tab/>
              <w:t>УМК, учебными</w:t>
            </w:r>
            <w:r>
              <w:rPr>
                <w:spacing w:val="-1"/>
                <w:sz w:val="24"/>
              </w:rPr>
              <w:t xml:space="preserve"> </w:t>
            </w:r>
            <w:r>
              <w:rPr>
                <w:sz w:val="24"/>
              </w:rPr>
              <w:t>пособиями</w:t>
            </w:r>
          </w:p>
        </w:tc>
      </w:tr>
      <w:tr w:rsidR="00B104BA">
        <w:trPr>
          <w:trHeight w:val="1103"/>
        </w:trPr>
        <w:tc>
          <w:tcPr>
            <w:tcW w:w="3289" w:type="dxa"/>
          </w:tcPr>
          <w:p w:rsidR="00B104BA" w:rsidRDefault="00B104BA">
            <w:pPr>
              <w:pStyle w:val="TableParagraph"/>
              <w:tabs>
                <w:tab w:val="left" w:pos="1597"/>
                <w:tab w:val="left" w:pos="2588"/>
              </w:tabs>
              <w:ind w:right="97" w:firstLine="142"/>
              <w:rPr>
                <w:sz w:val="24"/>
              </w:rPr>
            </w:pPr>
            <w:r>
              <w:rPr>
                <w:sz w:val="24"/>
              </w:rPr>
              <w:t>Разработка</w:t>
            </w:r>
            <w:r>
              <w:rPr>
                <w:sz w:val="24"/>
              </w:rPr>
              <w:tab/>
              <w:t>раздела</w:t>
            </w:r>
            <w:r>
              <w:rPr>
                <w:sz w:val="24"/>
              </w:rPr>
              <w:tab/>
              <w:t>плана внутришкольного мониторинга введения</w:t>
            </w:r>
            <w:r>
              <w:rPr>
                <w:spacing w:val="10"/>
                <w:sz w:val="24"/>
              </w:rPr>
              <w:t xml:space="preserve"> </w:t>
            </w:r>
            <w:r>
              <w:rPr>
                <w:sz w:val="24"/>
              </w:rPr>
              <w:t>ФГОС</w:t>
            </w:r>
          </w:p>
          <w:p w:rsidR="00B104BA" w:rsidRDefault="00B104BA">
            <w:pPr>
              <w:pStyle w:val="TableParagraph"/>
              <w:spacing w:line="267" w:lineRule="exact"/>
              <w:rPr>
                <w:sz w:val="24"/>
              </w:rPr>
            </w:pPr>
            <w:r>
              <w:rPr>
                <w:sz w:val="24"/>
              </w:rPr>
              <w:t>ООО</w:t>
            </w:r>
          </w:p>
        </w:tc>
        <w:tc>
          <w:tcPr>
            <w:tcW w:w="1637" w:type="dxa"/>
          </w:tcPr>
          <w:p w:rsidR="00B104BA" w:rsidRDefault="00B104BA">
            <w:pPr>
              <w:pStyle w:val="TableParagraph"/>
              <w:spacing w:line="265" w:lineRule="exact"/>
              <w:rPr>
                <w:sz w:val="24"/>
              </w:rPr>
            </w:pPr>
            <w:r>
              <w:rPr>
                <w:sz w:val="24"/>
              </w:rPr>
              <w:t>июнь2015г.</w:t>
            </w:r>
          </w:p>
        </w:tc>
        <w:tc>
          <w:tcPr>
            <w:tcW w:w="2086" w:type="dxa"/>
          </w:tcPr>
          <w:p w:rsidR="00B104BA" w:rsidRDefault="00B104BA">
            <w:pPr>
              <w:pStyle w:val="TableParagraph"/>
              <w:spacing w:line="265" w:lineRule="exact"/>
              <w:ind w:left="0" w:right="326"/>
              <w:jc w:val="right"/>
              <w:rPr>
                <w:sz w:val="24"/>
              </w:rPr>
            </w:pPr>
            <w:r>
              <w:rPr>
                <w:sz w:val="24"/>
              </w:rPr>
              <w:t>зам.директора</w:t>
            </w:r>
          </w:p>
        </w:tc>
        <w:tc>
          <w:tcPr>
            <w:tcW w:w="2736" w:type="dxa"/>
          </w:tcPr>
          <w:p w:rsidR="00B104BA" w:rsidRDefault="00B104BA">
            <w:pPr>
              <w:pStyle w:val="TableParagraph"/>
              <w:spacing w:line="265" w:lineRule="exact"/>
              <w:ind w:left="185"/>
              <w:rPr>
                <w:sz w:val="24"/>
              </w:rPr>
            </w:pPr>
            <w:r>
              <w:rPr>
                <w:sz w:val="24"/>
              </w:rPr>
              <w:t>Мониторинг ВШК</w:t>
            </w:r>
          </w:p>
        </w:tc>
      </w:tr>
      <w:tr w:rsidR="00B104BA">
        <w:trPr>
          <w:trHeight w:val="827"/>
        </w:trPr>
        <w:tc>
          <w:tcPr>
            <w:tcW w:w="3289" w:type="dxa"/>
          </w:tcPr>
          <w:p w:rsidR="00B104BA" w:rsidRDefault="00B104BA">
            <w:pPr>
              <w:pStyle w:val="TableParagraph"/>
              <w:tabs>
                <w:tab w:val="left" w:pos="1484"/>
                <w:tab w:val="left" w:pos="2013"/>
              </w:tabs>
              <w:ind w:right="96"/>
              <w:rPr>
                <w:sz w:val="24"/>
              </w:rPr>
            </w:pPr>
            <w:r>
              <w:rPr>
                <w:sz w:val="24"/>
              </w:rPr>
              <w:t>Определение</w:t>
            </w:r>
            <w:r>
              <w:rPr>
                <w:sz w:val="24"/>
              </w:rPr>
              <w:tab/>
            </w:r>
            <w:r>
              <w:rPr>
                <w:sz w:val="24"/>
              </w:rPr>
              <w:tab/>
              <w:t>готовности гимназии</w:t>
            </w:r>
            <w:r>
              <w:rPr>
                <w:sz w:val="24"/>
              </w:rPr>
              <w:tab/>
              <w:t>к</w:t>
            </w:r>
            <w:r>
              <w:rPr>
                <w:sz w:val="24"/>
              </w:rPr>
              <w:tab/>
            </w:r>
            <w:r>
              <w:rPr>
                <w:spacing w:val="-1"/>
                <w:sz w:val="24"/>
              </w:rPr>
              <w:t>реализации</w:t>
            </w:r>
          </w:p>
          <w:p w:rsidR="00B104BA" w:rsidRDefault="00B104BA">
            <w:pPr>
              <w:pStyle w:val="TableParagraph"/>
              <w:spacing w:line="267" w:lineRule="exact"/>
              <w:rPr>
                <w:sz w:val="24"/>
              </w:rPr>
            </w:pPr>
            <w:r>
              <w:rPr>
                <w:sz w:val="24"/>
              </w:rPr>
              <w:t>ФГОС ООО</w:t>
            </w:r>
          </w:p>
        </w:tc>
        <w:tc>
          <w:tcPr>
            <w:tcW w:w="1637" w:type="dxa"/>
          </w:tcPr>
          <w:p w:rsidR="00B104BA" w:rsidRDefault="00B104BA">
            <w:pPr>
              <w:pStyle w:val="TableParagraph"/>
              <w:spacing w:line="265" w:lineRule="exact"/>
              <w:ind w:left="223"/>
              <w:rPr>
                <w:sz w:val="24"/>
              </w:rPr>
            </w:pPr>
            <w:r>
              <w:rPr>
                <w:sz w:val="24"/>
              </w:rPr>
              <w:t>май2015г.</w:t>
            </w:r>
          </w:p>
        </w:tc>
        <w:tc>
          <w:tcPr>
            <w:tcW w:w="2086" w:type="dxa"/>
          </w:tcPr>
          <w:p w:rsidR="00B104BA" w:rsidRDefault="00B104BA">
            <w:pPr>
              <w:pStyle w:val="TableParagraph"/>
              <w:spacing w:line="265" w:lineRule="exact"/>
              <w:ind w:left="146"/>
              <w:rPr>
                <w:sz w:val="24"/>
              </w:rPr>
            </w:pPr>
            <w:r>
              <w:rPr>
                <w:sz w:val="24"/>
              </w:rPr>
              <w:t>рабочая группа</w:t>
            </w:r>
          </w:p>
        </w:tc>
        <w:tc>
          <w:tcPr>
            <w:tcW w:w="2736" w:type="dxa"/>
          </w:tcPr>
          <w:p w:rsidR="00B104BA" w:rsidRDefault="00B104BA">
            <w:pPr>
              <w:pStyle w:val="TableParagraph"/>
              <w:tabs>
                <w:tab w:val="left" w:pos="1415"/>
              </w:tabs>
              <w:ind w:left="108" w:right="95" w:firstLine="220"/>
              <w:rPr>
                <w:sz w:val="24"/>
              </w:rPr>
            </w:pPr>
            <w:r>
              <w:rPr>
                <w:sz w:val="24"/>
              </w:rPr>
              <w:t>Карта</w:t>
            </w:r>
            <w:r>
              <w:rPr>
                <w:sz w:val="24"/>
              </w:rPr>
              <w:tab/>
              <w:t>самооценки готовности</w:t>
            </w:r>
            <w:r>
              <w:rPr>
                <w:spacing w:val="-2"/>
                <w:sz w:val="24"/>
              </w:rPr>
              <w:t xml:space="preserve"> </w:t>
            </w:r>
            <w:r>
              <w:rPr>
                <w:sz w:val="24"/>
              </w:rPr>
              <w:t>гимназии</w:t>
            </w:r>
          </w:p>
        </w:tc>
      </w:tr>
      <w:tr w:rsidR="00B104BA">
        <w:trPr>
          <w:trHeight w:val="1934"/>
        </w:trPr>
        <w:tc>
          <w:tcPr>
            <w:tcW w:w="3289" w:type="dxa"/>
          </w:tcPr>
          <w:p w:rsidR="00B104BA" w:rsidRDefault="00B104BA">
            <w:pPr>
              <w:pStyle w:val="TableParagraph"/>
              <w:tabs>
                <w:tab w:val="left" w:pos="1907"/>
                <w:tab w:val="left" w:pos="2120"/>
              </w:tabs>
              <w:ind w:right="97" w:firstLine="142"/>
              <w:jc w:val="both"/>
              <w:rPr>
                <w:sz w:val="24"/>
              </w:rPr>
            </w:pPr>
            <w:r>
              <w:rPr>
                <w:sz w:val="24"/>
              </w:rPr>
              <w:t>Разработка образовательной программы</w:t>
            </w:r>
            <w:r>
              <w:rPr>
                <w:sz w:val="24"/>
              </w:rPr>
              <w:tab/>
            </w:r>
            <w:r>
              <w:rPr>
                <w:sz w:val="24"/>
              </w:rPr>
              <w:tab/>
              <w:t>основного общего</w:t>
            </w:r>
            <w:r>
              <w:rPr>
                <w:sz w:val="24"/>
              </w:rPr>
              <w:tab/>
              <w:t>образования</w:t>
            </w:r>
          </w:p>
          <w:p w:rsidR="00B104BA" w:rsidRDefault="00B104BA">
            <w:pPr>
              <w:pStyle w:val="TableParagraph"/>
              <w:tabs>
                <w:tab w:val="left" w:pos="1712"/>
                <w:tab w:val="left" w:pos="2302"/>
                <w:tab w:val="left" w:pos="2453"/>
              </w:tabs>
              <w:spacing w:line="270" w:lineRule="atLeast"/>
              <w:ind w:right="98"/>
              <w:rPr>
                <w:sz w:val="24"/>
              </w:rPr>
            </w:pPr>
            <w:r>
              <w:rPr>
                <w:sz w:val="24"/>
              </w:rPr>
              <w:t>гимназии</w:t>
            </w:r>
            <w:r>
              <w:rPr>
                <w:sz w:val="24"/>
              </w:rPr>
              <w:tab/>
              <w:t>с</w:t>
            </w:r>
            <w:r>
              <w:rPr>
                <w:sz w:val="24"/>
              </w:rPr>
              <w:tab/>
            </w:r>
            <w:r>
              <w:rPr>
                <w:sz w:val="24"/>
              </w:rPr>
              <w:tab/>
              <w:t>учетом формирования универсальных</w:t>
            </w:r>
            <w:r>
              <w:rPr>
                <w:sz w:val="24"/>
              </w:rPr>
              <w:tab/>
            </w:r>
            <w:r>
              <w:rPr>
                <w:sz w:val="24"/>
              </w:rPr>
              <w:tab/>
            </w:r>
            <w:r>
              <w:rPr>
                <w:spacing w:val="-1"/>
                <w:sz w:val="24"/>
              </w:rPr>
              <w:t xml:space="preserve">учебных </w:t>
            </w:r>
            <w:r>
              <w:rPr>
                <w:sz w:val="24"/>
              </w:rPr>
              <w:t>действий</w:t>
            </w:r>
          </w:p>
        </w:tc>
        <w:tc>
          <w:tcPr>
            <w:tcW w:w="1637" w:type="dxa"/>
          </w:tcPr>
          <w:p w:rsidR="00B104BA" w:rsidRDefault="00B104BA">
            <w:pPr>
              <w:pStyle w:val="TableParagraph"/>
              <w:ind w:left="223" w:right="693"/>
              <w:rPr>
                <w:sz w:val="24"/>
              </w:rPr>
            </w:pPr>
            <w:r>
              <w:rPr>
                <w:sz w:val="24"/>
              </w:rPr>
              <w:t>март апрель 2015г.</w:t>
            </w:r>
          </w:p>
        </w:tc>
        <w:tc>
          <w:tcPr>
            <w:tcW w:w="2086" w:type="dxa"/>
          </w:tcPr>
          <w:p w:rsidR="00B104BA" w:rsidRDefault="00B104BA">
            <w:pPr>
              <w:pStyle w:val="TableParagraph"/>
              <w:tabs>
                <w:tab w:val="left" w:pos="1214"/>
              </w:tabs>
              <w:ind w:left="108" w:right="99" w:firstLine="38"/>
              <w:rPr>
                <w:sz w:val="24"/>
              </w:rPr>
            </w:pPr>
            <w:r>
              <w:rPr>
                <w:sz w:val="24"/>
              </w:rPr>
              <w:t>рабочая</w:t>
            </w:r>
            <w:r>
              <w:rPr>
                <w:sz w:val="24"/>
              </w:rPr>
              <w:tab/>
            </w:r>
            <w:r>
              <w:rPr>
                <w:spacing w:val="-1"/>
                <w:sz w:val="24"/>
              </w:rPr>
              <w:t xml:space="preserve">группа, </w:t>
            </w:r>
            <w:r>
              <w:rPr>
                <w:sz w:val="24"/>
              </w:rPr>
              <w:t>педагоги</w:t>
            </w:r>
          </w:p>
        </w:tc>
        <w:tc>
          <w:tcPr>
            <w:tcW w:w="2736" w:type="dxa"/>
          </w:tcPr>
          <w:p w:rsidR="00B104BA" w:rsidRDefault="00B104BA">
            <w:pPr>
              <w:pStyle w:val="TableParagraph"/>
              <w:spacing w:line="267" w:lineRule="exact"/>
              <w:ind w:left="185"/>
              <w:rPr>
                <w:sz w:val="24"/>
              </w:rPr>
            </w:pPr>
            <w:r>
              <w:rPr>
                <w:sz w:val="24"/>
              </w:rPr>
              <w:t>ООО</w:t>
            </w:r>
          </w:p>
          <w:p w:rsidR="00B104BA" w:rsidRDefault="00B104BA">
            <w:pPr>
              <w:pStyle w:val="TableParagraph"/>
              <w:tabs>
                <w:tab w:val="left" w:pos="1664"/>
                <w:tab w:val="left" w:pos="2106"/>
              </w:tabs>
              <w:ind w:left="108" w:right="95" w:firstLine="76"/>
              <w:rPr>
                <w:sz w:val="24"/>
              </w:rPr>
            </w:pPr>
            <w:r>
              <w:rPr>
                <w:sz w:val="24"/>
              </w:rPr>
              <w:t>Создание</w:t>
            </w:r>
            <w:r>
              <w:rPr>
                <w:sz w:val="24"/>
              </w:rPr>
              <w:tab/>
            </w:r>
            <w:r>
              <w:rPr>
                <w:spacing w:val="-1"/>
                <w:sz w:val="24"/>
              </w:rPr>
              <w:t xml:space="preserve">основной </w:t>
            </w:r>
            <w:r>
              <w:rPr>
                <w:sz w:val="24"/>
              </w:rPr>
              <w:t>образовательной программы</w:t>
            </w:r>
            <w:r>
              <w:rPr>
                <w:sz w:val="24"/>
              </w:rPr>
              <w:tab/>
            </w:r>
            <w:r>
              <w:rPr>
                <w:sz w:val="24"/>
              </w:rPr>
              <w:tab/>
              <w:t>ООО гимназии</w:t>
            </w:r>
          </w:p>
        </w:tc>
      </w:tr>
      <w:tr w:rsidR="00B104BA">
        <w:trPr>
          <w:trHeight w:val="827"/>
        </w:trPr>
        <w:tc>
          <w:tcPr>
            <w:tcW w:w="9748" w:type="dxa"/>
            <w:gridSpan w:val="4"/>
          </w:tcPr>
          <w:p w:rsidR="00B104BA" w:rsidRDefault="00B104BA">
            <w:pPr>
              <w:pStyle w:val="TableParagraph"/>
              <w:spacing w:line="265" w:lineRule="exact"/>
              <w:ind w:left="249"/>
              <w:rPr>
                <w:sz w:val="24"/>
              </w:rPr>
            </w:pPr>
            <w:r>
              <w:rPr>
                <w:sz w:val="24"/>
              </w:rPr>
              <w:t>2.Нормативное обеспечение введения ФГОС основного общего образования</w:t>
            </w:r>
          </w:p>
          <w:p w:rsidR="00B104BA" w:rsidRDefault="00B104BA">
            <w:pPr>
              <w:pStyle w:val="TableParagraph"/>
              <w:spacing w:line="270" w:lineRule="atLeast"/>
              <w:ind w:firstLine="142"/>
              <w:rPr>
                <w:sz w:val="24"/>
              </w:rPr>
            </w:pPr>
            <w:r>
              <w:rPr>
                <w:sz w:val="24"/>
              </w:rPr>
              <w:t>Задача: создание в гимназии необходимой правовой базы, задающей управленческий механизм введения стандарта второго поколения.</w:t>
            </w:r>
          </w:p>
        </w:tc>
      </w:tr>
      <w:tr w:rsidR="00B104BA">
        <w:trPr>
          <w:trHeight w:val="1380"/>
        </w:trPr>
        <w:tc>
          <w:tcPr>
            <w:tcW w:w="3289" w:type="dxa"/>
          </w:tcPr>
          <w:p w:rsidR="00B104BA" w:rsidRDefault="00B104BA">
            <w:pPr>
              <w:pStyle w:val="TableParagraph"/>
              <w:tabs>
                <w:tab w:val="left" w:pos="1702"/>
                <w:tab w:val="left" w:pos="2598"/>
              </w:tabs>
              <w:ind w:right="96"/>
              <w:rPr>
                <w:sz w:val="24"/>
              </w:rPr>
            </w:pPr>
            <w:r>
              <w:rPr>
                <w:sz w:val="24"/>
              </w:rPr>
              <w:t>Формирование</w:t>
            </w:r>
            <w:r>
              <w:rPr>
                <w:sz w:val="24"/>
              </w:rPr>
              <w:tab/>
            </w:r>
            <w:r>
              <w:rPr>
                <w:sz w:val="24"/>
              </w:rPr>
              <w:tab/>
              <w:t>банка нормативно-правовых документов</w:t>
            </w:r>
            <w:r>
              <w:rPr>
                <w:sz w:val="24"/>
              </w:rPr>
              <w:tab/>
              <w:t>федерального,</w:t>
            </w:r>
          </w:p>
          <w:p w:rsidR="00B104BA" w:rsidRDefault="00B104BA">
            <w:pPr>
              <w:pStyle w:val="TableParagraph"/>
              <w:spacing w:line="270" w:lineRule="atLeast"/>
              <w:rPr>
                <w:sz w:val="24"/>
              </w:rPr>
            </w:pPr>
            <w:r>
              <w:rPr>
                <w:sz w:val="24"/>
              </w:rPr>
              <w:t>регионального, муниципального уровней</w:t>
            </w:r>
          </w:p>
        </w:tc>
        <w:tc>
          <w:tcPr>
            <w:tcW w:w="1637" w:type="dxa"/>
          </w:tcPr>
          <w:p w:rsidR="00B104BA" w:rsidRDefault="00B104BA">
            <w:pPr>
              <w:pStyle w:val="TableParagraph"/>
              <w:spacing w:line="265" w:lineRule="exact"/>
              <w:rPr>
                <w:sz w:val="24"/>
              </w:rPr>
            </w:pPr>
            <w:r>
              <w:rPr>
                <w:sz w:val="24"/>
              </w:rPr>
              <w:t>постоянно</w:t>
            </w:r>
          </w:p>
        </w:tc>
        <w:tc>
          <w:tcPr>
            <w:tcW w:w="2086" w:type="dxa"/>
          </w:tcPr>
          <w:p w:rsidR="00B104BA" w:rsidRDefault="00B104BA">
            <w:pPr>
              <w:pStyle w:val="TableParagraph"/>
              <w:spacing w:line="265" w:lineRule="exact"/>
              <w:ind w:left="108"/>
              <w:rPr>
                <w:sz w:val="24"/>
              </w:rPr>
            </w:pPr>
            <w:r>
              <w:rPr>
                <w:sz w:val="24"/>
              </w:rPr>
              <w:t>зам.директора</w:t>
            </w:r>
          </w:p>
        </w:tc>
        <w:tc>
          <w:tcPr>
            <w:tcW w:w="2736" w:type="dxa"/>
          </w:tcPr>
          <w:p w:rsidR="00B104BA" w:rsidRDefault="00B104BA">
            <w:pPr>
              <w:pStyle w:val="TableParagraph"/>
              <w:tabs>
                <w:tab w:val="left" w:pos="961"/>
              </w:tabs>
              <w:ind w:left="108" w:right="-58"/>
              <w:rPr>
                <w:sz w:val="24"/>
              </w:rPr>
            </w:pPr>
            <w:r>
              <w:rPr>
                <w:sz w:val="24"/>
              </w:rPr>
              <w:t>банк</w:t>
            </w:r>
            <w:r>
              <w:rPr>
                <w:sz w:val="24"/>
              </w:rPr>
              <w:tab/>
              <w:t>нормативноправо документов</w:t>
            </w:r>
          </w:p>
        </w:tc>
      </w:tr>
      <w:tr w:rsidR="00B104BA">
        <w:trPr>
          <w:trHeight w:val="1931"/>
        </w:trPr>
        <w:tc>
          <w:tcPr>
            <w:tcW w:w="3289" w:type="dxa"/>
          </w:tcPr>
          <w:p w:rsidR="00B104BA" w:rsidRDefault="00B104BA">
            <w:pPr>
              <w:pStyle w:val="TableParagraph"/>
              <w:tabs>
                <w:tab w:val="left" w:pos="2190"/>
              </w:tabs>
              <w:spacing w:line="265" w:lineRule="exact"/>
              <w:rPr>
                <w:sz w:val="24"/>
              </w:rPr>
            </w:pPr>
            <w:r>
              <w:rPr>
                <w:sz w:val="24"/>
              </w:rPr>
              <w:t>Подготовка</w:t>
            </w:r>
            <w:r>
              <w:rPr>
                <w:sz w:val="24"/>
              </w:rPr>
              <w:tab/>
              <w:t>приказов,</w:t>
            </w:r>
          </w:p>
          <w:p w:rsidR="00B104BA" w:rsidRDefault="00B104BA">
            <w:pPr>
              <w:pStyle w:val="TableParagraph"/>
              <w:tabs>
                <w:tab w:val="left" w:pos="2557"/>
                <w:tab w:val="left" w:pos="2730"/>
              </w:tabs>
              <w:ind w:right="97"/>
              <w:jc w:val="both"/>
              <w:rPr>
                <w:sz w:val="24"/>
              </w:rPr>
            </w:pPr>
            <w:r>
              <w:rPr>
                <w:sz w:val="24"/>
              </w:rPr>
              <w:t>локальных</w:t>
            </w:r>
            <w:r>
              <w:rPr>
                <w:sz w:val="24"/>
              </w:rPr>
              <w:tab/>
              <w:t>актов, регламентирующих введение ФГОС ООО, доведение нормативных документов до сведения</w:t>
            </w:r>
            <w:r>
              <w:rPr>
                <w:sz w:val="24"/>
              </w:rPr>
              <w:tab/>
            </w:r>
            <w:r>
              <w:rPr>
                <w:sz w:val="24"/>
              </w:rPr>
              <w:tab/>
              <w:t>всех</w:t>
            </w:r>
          </w:p>
          <w:p w:rsidR="00B104BA" w:rsidRDefault="00B104BA">
            <w:pPr>
              <w:pStyle w:val="TableParagraph"/>
              <w:spacing w:line="267" w:lineRule="exact"/>
              <w:jc w:val="both"/>
              <w:rPr>
                <w:sz w:val="24"/>
              </w:rPr>
            </w:pPr>
            <w:r>
              <w:rPr>
                <w:sz w:val="24"/>
              </w:rPr>
              <w:t>заинтересованных лиц.</w:t>
            </w:r>
          </w:p>
        </w:tc>
        <w:tc>
          <w:tcPr>
            <w:tcW w:w="1637" w:type="dxa"/>
          </w:tcPr>
          <w:p w:rsidR="00B104BA" w:rsidRDefault="00B104BA">
            <w:pPr>
              <w:pStyle w:val="TableParagraph"/>
              <w:spacing w:line="265" w:lineRule="exact"/>
              <w:rPr>
                <w:sz w:val="24"/>
              </w:rPr>
            </w:pPr>
            <w:r>
              <w:rPr>
                <w:sz w:val="24"/>
              </w:rPr>
              <w:t>в течение года</w:t>
            </w:r>
          </w:p>
        </w:tc>
        <w:tc>
          <w:tcPr>
            <w:tcW w:w="2086" w:type="dxa"/>
          </w:tcPr>
          <w:p w:rsidR="00B104BA" w:rsidRDefault="00B104BA">
            <w:pPr>
              <w:pStyle w:val="TableParagraph"/>
              <w:spacing w:line="265" w:lineRule="exact"/>
              <w:ind w:left="108"/>
              <w:rPr>
                <w:sz w:val="24"/>
              </w:rPr>
            </w:pPr>
            <w:r>
              <w:rPr>
                <w:sz w:val="24"/>
              </w:rPr>
              <w:t>директор</w:t>
            </w:r>
          </w:p>
        </w:tc>
        <w:tc>
          <w:tcPr>
            <w:tcW w:w="2736" w:type="dxa"/>
          </w:tcPr>
          <w:p w:rsidR="00B104BA" w:rsidRDefault="00B104BA">
            <w:pPr>
              <w:pStyle w:val="TableParagraph"/>
              <w:ind w:left="108" w:right="587"/>
              <w:rPr>
                <w:sz w:val="24"/>
              </w:rPr>
            </w:pPr>
            <w:r>
              <w:rPr>
                <w:sz w:val="24"/>
              </w:rPr>
              <w:t>Внесение изменений и дополнений в документы, регламентирующие деятельность</w:t>
            </w:r>
          </w:p>
          <w:p w:rsidR="00B104BA" w:rsidRDefault="00B104BA">
            <w:pPr>
              <w:pStyle w:val="TableParagraph"/>
              <w:spacing w:line="267" w:lineRule="exact"/>
              <w:ind w:left="108"/>
              <w:rPr>
                <w:sz w:val="24"/>
              </w:rPr>
            </w:pPr>
            <w:r>
              <w:rPr>
                <w:sz w:val="24"/>
              </w:rPr>
              <w:t>школы</w:t>
            </w:r>
          </w:p>
        </w:tc>
      </w:tr>
      <w:tr w:rsidR="00B104BA">
        <w:trPr>
          <w:trHeight w:val="1104"/>
        </w:trPr>
        <w:tc>
          <w:tcPr>
            <w:tcW w:w="3289" w:type="dxa"/>
          </w:tcPr>
          <w:p w:rsidR="00B104BA" w:rsidRDefault="00B104BA">
            <w:pPr>
              <w:pStyle w:val="TableParagraph"/>
              <w:tabs>
                <w:tab w:val="left" w:pos="1779"/>
                <w:tab w:val="left" w:pos="1999"/>
              </w:tabs>
              <w:ind w:right="98"/>
              <w:rPr>
                <w:sz w:val="24"/>
              </w:rPr>
            </w:pPr>
            <w:r>
              <w:rPr>
                <w:sz w:val="24"/>
              </w:rPr>
              <w:t>Приведение</w:t>
            </w:r>
            <w:r>
              <w:rPr>
                <w:sz w:val="24"/>
              </w:rPr>
              <w:tab/>
              <w:t>должностных инструкций</w:t>
            </w:r>
            <w:r>
              <w:rPr>
                <w:sz w:val="24"/>
              </w:rPr>
              <w:tab/>
            </w:r>
            <w:r>
              <w:rPr>
                <w:sz w:val="24"/>
              </w:rPr>
              <w:tab/>
            </w:r>
            <w:r>
              <w:rPr>
                <w:spacing w:val="-1"/>
                <w:sz w:val="24"/>
              </w:rPr>
              <w:t>работников</w:t>
            </w:r>
          </w:p>
          <w:p w:rsidR="00B104BA" w:rsidRDefault="00B104BA">
            <w:pPr>
              <w:pStyle w:val="TableParagraph"/>
              <w:spacing w:line="270" w:lineRule="atLeast"/>
              <w:rPr>
                <w:sz w:val="24"/>
              </w:rPr>
            </w:pPr>
            <w:r>
              <w:rPr>
                <w:sz w:val="24"/>
              </w:rPr>
              <w:t>школы  в соответствие с требованиями ФГОС ООО</w:t>
            </w:r>
          </w:p>
        </w:tc>
        <w:tc>
          <w:tcPr>
            <w:tcW w:w="1637" w:type="dxa"/>
          </w:tcPr>
          <w:p w:rsidR="00B104BA" w:rsidRDefault="00B104BA">
            <w:pPr>
              <w:pStyle w:val="TableParagraph"/>
              <w:ind w:right="850"/>
              <w:rPr>
                <w:sz w:val="24"/>
              </w:rPr>
            </w:pPr>
            <w:r>
              <w:rPr>
                <w:sz w:val="24"/>
              </w:rPr>
              <w:t>август 2015г.</w:t>
            </w:r>
          </w:p>
        </w:tc>
        <w:tc>
          <w:tcPr>
            <w:tcW w:w="2086" w:type="dxa"/>
          </w:tcPr>
          <w:p w:rsidR="00B104BA" w:rsidRDefault="00B104BA">
            <w:pPr>
              <w:pStyle w:val="TableParagraph"/>
              <w:spacing w:line="265" w:lineRule="exact"/>
              <w:ind w:left="108"/>
              <w:rPr>
                <w:sz w:val="24"/>
              </w:rPr>
            </w:pPr>
            <w:r>
              <w:rPr>
                <w:sz w:val="24"/>
              </w:rPr>
              <w:t>директор</w:t>
            </w:r>
          </w:p>
        </w:tc>
        <w:tc>
          <w:tcPr>
            <w:tcW w:w="2736" w:type="dxa"/>
          </w:tcPr>
          <w:p w:rsidR="00B104BA" w:rsidRDefault="00B104BA">
            <w:pPr>
              <w:pStyle w:val="TableParagraph"/>
              <w:ind w:left="108" w:right="1172"/>
              <w:rPr>
                <w:sz w:val="24"/>
              </w:rPr>
            </w:pPr>
            <w:r>
              <w:rPr>
                <w:sz w:val="24"/>
              </w:rPr>
              <w:t>Должностные инструкции</w:t>
            </w:r>
          </w:p>
        </w:tc>
      </w:tr>
      <w:tr w:rsidR="00B104BA">
        <w:trPr>
          <w:trHeight w:val="827"/>
        </w:trPr>
        <w:tc>
          <w:tcPr>
            <w:tcW w:w="3289" w:type="dxa"/>
          </w:tcPr>
          <w:p w:rsidR="00B104BA" w:rsidRDefault="00B104BA">
            <w:pPr>
              <w:pStyle w:val="TableParagraph"/>
              <w:tabs>
                <w:tab w:val="left" w:pos="1743"/>
                <w:tab w:val="left" w:pos="2929"/>
              </w:tabs>
              <w:ind w:right="98"/>
              <w:rPr>
                <w:sz w:val="24"/>
              </w:rPr>
            </w:pPr>
            <w:r>
              <w:rPr>
                <w:sz w:val="24"/>
              </w:rPr>
              <w:t>Изучение</w:t>
            </w:r>
            <w:r>
              <w:rPr>
                <w:sz w:val="24"/>
              </w:rPr>
              <w:tab/>
              <w:t>методических рекомендаций</w:t>
            </w:r>
            <w:r>
              <w:rPr>
                <w:sz w:val="24"/>
              </w:rPr>
              <w:tab/>
            </w:r>
            <w:r>
              <w:rPr>
                <w:sz w:val="24"/>
              </w:rPr>
              <w:tab/>
              <w:t>по</w:t>
            </w:r>
          </w:p>
          <w:p w:rsidR="00B104BA" w:rsidRDefault="00B104BA">
            <w:pPr>
              <w:pStyle w:val="TableParagraph"/>
              <w:tabs>
                <w:tab w:val="left" w:pos="2151"/>
              </w:tabs>
              <w:spacing w:line="267" w:lineRule="exact"/>
              <w:rPr>
                <w:sz w:val="24"/>
              </w:rPr>
            </w:pPr>
            <w:r>
              <w:rPr>
                <w:sz w:val="24"/>
              </w:rPr>
              <w:t>составлению</w:t>
            </w:r>
            <w:r>
              <w:rPr>
                <w:sz w:val="24"/>
              </w:rPr>
              <w:tab/>
              <w:t>базисного</w:t>
            </w:r>
          </w:p>
        </w:tc>
        <w:tc>
          <w:tcPr>
            <w:tcW w:w="1637" w:type="dxa"/>
          </w:tcPr>
          <w:p w:rsidR="00B104BA" w:rsidRDefault="00B104BA">
            <w:pPr>
              <w:pStyle w:val="TableParagraph"/>
              <w:ind w:right="809"/>
              <w:rPr>
                <w:sz w:val="24"/>
              </w:rPr>
            </w:pPr>
            <w:r>
              <w:rPr>
                <w:sz w:val="24"/>
              </w:rPr>
              <w:t>март апрель</w:t>
            </w:r>
          </w:p>
          <w:p w:rsidR="00B104BA" w:rsidRDefault="00B104BA">
            <w:pPr>
              <w:pStyle w:val="TableParagraph"/>
              <w:spacing w:line="267" w:lineRule="exact"/>
              <w:rPr>
                <w:sz w:val="24"/>
              </w:rPr>
            </w:pPr>
            <w:r>
              <w:rPr>
                <w:sz w:val="24"/>
              </w:rPr>
              <w:t>2015г.</w:t>
            </w:r>
          </w:p>
        </w:tc>
        <w:tc>
          <w:tcPr>
            <w:tcW w:w="2086" w:type="dxa"/>
          </w:tcPr>
          <w:p w:rsidR="00B104BA" w:rsidRDefault="00B104BA">
            <w:pPr>
              <w:pStyle w:val="TableParagraph"/>
              <w:ind w:left="168" w:right="181" w:hanging="60"/>
              <w:rPr>
                <w:sz w:val="24"/>
              </w:rPr>
            </w:pPr>
            <w:r>
              <w:rPr>
                <w:sz w:val="24"/>
              </w:rPr>
              <w:t>зам.директора по УВР</w:t>
            </w:r>
          </w:p>
        </w:tc>
        <w:tc>
          <w:tcPr>
            <w:tcW w:w="2736" w:type="dxa"/>
          </w:tcPr>
          <w:p w:rsidR="00B104BA" w:rsidRDefault="00B104BA">
            <w:pPr>
              <w:pStyle w:val="TableParagraph"/>
              <w:tabs>
                <w:tab w:val="left" w:pos="1782"/>
                <w:tab w:val="left" w:pos="2142"/>
              </w:tabs>
              <w:ind w:left="108" w:right="-44"/>
              <w:rPr>
                <w:sz w:val="24"/>
              </w:rPr>
            </w:pPr>
            <w:r>
              <w:rPr>
                <w:sz w:val="24"/>
              </w:rPr>
              <w:t>Знание</w:t>
            </w:r>
            <w:r>
              <w:rPr>
                <w:sz w:val="24"/>
              </w:rPr>
              <w:tab/>
              <w:t>норматив требований</w:t>
            </w:r>
            <w:r>
              <w:rPr>
                <w:sz w:val="24"/>
              </w:rPr>
              <w:tab/>
            </w:r>
            <w:r>
              <w:rPr>
                <w:sz w:val="24"/>
              </w:rPr>
              <w:tab/>
              <w:t>базис</w:t>
            </w:r>
          </w:p>
          <w:p w:rsidR="00B104BA" w:rsidRDefault="00B104BA">
            <w:pPr>
              <w:pStyle w:val="TableParagraph"/>
              <w:spacing w:line="267" w:lineRule="exact"/>
              <w:ind w:left="108" w:right="-58"/>
              <w:rPr>
                <w:sz w:val="24"/>
              </w:rPr>
            </w:pPr>
            <w:r>
              <w:rPr>
                <w:sz w:val="24"/>
              </w:rPr>
              <w:t>образового плана -</w:t>
            </w:r>
            <w:r>
              <w:rPr>
                <w:spacing w:val="17"/>
                <w:sz w:val="24"/>
              </w:rPr>
              <w:t xml:space="preserve"> </w:t>
            </w:r>
            <w:r>
              <w:rPr>
                <w:sz w:val="24"/>
              </w:rPr>
              <w:t>осн</w:t>
            </w:r>
          </w:p>
        </w:tc>
      </w:tr>
    </w:tbl>
    <w:p w:rsidR="00B104BA" w:rsidRDefault="00B104BA">
      <w:pPr>
        <w:spacing w:line="267" w:lineRule="exact"/>
        <w:rPr>
          <w:sz w:val="24"/>
        </w:rPr>
        <w:sectPr w:rsidR="00B104BA">
          <w:pgSz w:w="11910" w:h="16840"/>
          <w:pgMar w:top="940" w:right="540" w:bottom="420" w:left="620" w:header="0" w:footer="236" w:gutter="0"/>
          <w:cols w:space="720"/>
        </w:sectPr>
      </w:pPr>
    </w:p>
    <w:tbl>
      <w:tblPr>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89"/>
        <w:gridCol w:w="1637"/>
        <w:gridCol w:w="2086"/>
        <w:gridCol w:w="2736"/>
      </w:tblGrid>
      <w:tr w:rsidR="00B104BA">
        <w:trPr>
          <w:trHeight w:val="551"/>
        </w:trPr>
        <w:tc>
          <w:tcPr>
            <w:tcW w:w="3289" w:type="dxa"/>
          </w:tcPr>
          <w:p w:rsidR="00B104BA" w:rsidRDefault="00B104BA">
            <w:pPr>
              <w:pStyle w:val="TableParagraph"/>
              <w:spacing w:line="265" w:lineRule="exact"/>
              <w:rPr>
                <w:sz w:val="24"/>
              </w:rPr>
            </w:pPr>
            <w:r>
              <w:rPr>
                <w:sz w:val="24"/>
              </w:rPr>
              <w:lastRenderedPageBreak/>
              <w:t>учебного плана по переходу</w:t>
            </w:r>
          </w:p>
          <w:p w:rsidR="00B104BA" w:rsidRDefault="00B104BA">
            <w:pPr>
              <w:pStyle w:val="TableParagraph"/>
              <w:spacing w:line="267" w:lineRule="exact"/>
              <w:rPr>
                <w:sz w:val="24"/>
              </w:rPr>
            </w:pPr>
            <w:r>
              <w:rPr>
                <w:sz w:val="24"/>
              </w:rPr>
              <w:t>на ФГОС ООО</w:t>
            </w:r>
          </w:p>
        </w:tc>
        <w:tc>
          <w:tcPr>
            <w:tcW w:w="1637" w:type="dxa"/>
          </w:tcPr>
          <w:p w:rsidR="00B104BA" w:rsidRDefault="00B104BA">
            <w:pPr>
              <w:pStyle w:val="TableParagraph"/>
              <w:ind w:left="0"/>
              <w:rPr>
                <w:sz w:val="24"/>
              </w:rPr>
            </w:pPr>
          </w:p>
        </w:tc>
        <w:tc>
          <w:tcPr>
            <w:tcW w:w="2086" w:type="dxa"/>
          </w:tcPr>
          <w:p w:rsidR="00B104BA" w:rsidRDefault="00B104BA">
            <w:pPr>
              <w:pStyle w:val="TableParagraph"/>
              <w:ind w:left="0"/>
              <w:rPr>
                <w:sz w:val="24"/>
              </w:rPr>
            </w:pPr>
          </w:p>
        </w:tc>
        <w:tc>
          <w:tcPr>
            <w:tcW w:w="2736" w:type="dxa"/>
          </w:tcPr>
          <w:p w:rsidR="00B104BA" w:rsidRDefault="00B104BA">
            <w:pPr>
              <w:pStyle w:val="TableParagraph"/>
              <w:spacing w:line="265" w:lineRule="exact"/>
              <w:ind w:left="108"/>
              <w:rPr>
                <w:sz w:val="24"/>
              </w:rPr>
            </w:pPr>
            <w:r>
              <w:rPr>
                <w:sz w:val="24"/>
              </w:rPr>
              <w:t>разработки учебного плана</w:t>
            </w:r>
          </w:p>
          <w:p w:rsidR="00B104BA" w:rsidRDefault="00B104BA">
            <w:pPr>
              <w:pStyle w:val="TableParagraph"/>
              <w:spacing w:line="267" w:lineRule="exact"/>
              <w:ind w:left="108"/>
              <w:rPr>
                <w:sz w:val="24"/>
              </w:rPr>
            </w:pPr>
          </w:p>
        </w:tc>
      </w:tr>
      <w:tr w:rsidR="00B104BA">
        <w:trPr>
          <w:trHeight w:val="1656"/>
        </w:trPr>
        <w:tc>
          <w:tcPr>
            <w:tcW w:w="3289" w:type="dxa"/>
          </w:tcPr>
          <w:p w:rsidR="00B104BA" w:rsidRDefault="00B104BA">
            <w:pPr>
              <w:pStyle w:val="TableParagraph"/>
              <w:tabs>
                <w:tab w:val="left" w:pos="2428"/>
              </w:tabs>
              <w:ind w:right="98" w:firstLine="142"/>
              <w:jc w:val="both"/>
              <w:rPr>
                <w:sz w:val="24"/>
              </w:rPr>
            </w:pPr>
            <w:r>
              <w:rPr>
                <w:sz w:val="24"/>
              </w:rPr>
              <w:t>Утверждение основной образовательной программы основного</w:t>
            </w:r>
            <w:r>
              <w:rPr>
                <w:sz w:val="24"/>
              </w:rPr>
              <w:tab/>
            </w:r>
            <w:r>
              <w:rPr>
                <w:spacing w:val="-1"/>
                <w:sz w:val="24"/>
              </w:rPr>
              <w:t xml:space="preserve">общего </w:t>
            </w:r>
            <w:r>
              <w:rPr>
                <w:sz w:val="24"/>
              </w:rPr>
              <w:t xml:space="preserve">образования школы </w:t>
            </w:r>
            <w:r>
              <w:rPr>
                <w:spacing w:val="57"/>
                <w:sz w:val="24"/>
              </w:rPr>
              <w:t xml:space="preserve"> </w:t>
            </w:r>
            <w:r>
              <w:rPr>
                <w:sz w:val="24"/>
              </w:rPr>
              <w:t>с</w:t>
            </w:r>
          </w:p>
          <w:p w:rsidR="00B104BA" w:rsidRDefault="00B104BA">
            <w:pPr>
              <w:pStyle w:val="TableParagraph"/>
              <w:spacing w:line="270" w:lineRule="atLeast"/>
              <w:rPr>
                <w:sz w:val="24"/>
              </w:rPr>
            </w:pPr>
            <w:r>
              <w:rPr>
                <w:sz w:val="24"/>
              </w:rPr>
              <w:t>учетом новых требований к результатам образования</w:t>
            </w:r>
          </w:p>
        </w:tc>
        <w:tc>
          <w:tcPr>
            <w:tcW w:w="1637" w:type="dxa"/>
          </w:tcPr>
          <w:p w:rsidR="00B104BA" w:rsidRDefault="00B104BA">
            <w:pPr>
              <w:pStyle w:val="TableParagraph"/>
              <w:spacing w:line="265" w:lineRule="exact"/>
              <w:ind w:left="0" w:right="-15"/>
              <w:jc w:val="right"/>
              <w:rPr>
                <w:sz w:val="24"/>
              </w:rPr>
            </w:pPr>
            <w:r>
              <w:rPr>
                <w:sz w:val="24"/>
              </w:rPr>
              <w:t>Август 2015г.</w:t>
            </w:r>
          </w:p>
        </w:tc>
        <w:tc>
          <w:tcPr>
            <w:tcW w:w="2086" w:type="dxa"/>
          </w:tcPr>
          <w:p w:rsidR="00B104BA" w:rsidRDefault="00B104BA">
            <w:pPr>
              <w:pStyle w:val="TableParagraph"/>
              <w:spacing w:line="265" w:lineRule="exact"/>
              <w:ind w:left="146"/>
              <w:rPr>
                <w:sz w:val="24"/>
              </w:rPr>
            </w:pPr>
            <w:r>
              <w:rPr>
                <w:sz w:val="24"/>
              </w:rPr>
              <w:t>директор</w:t>
            </w:r>
          </w:p>
        </w:tc>
        <w:tc>
          <w:tcPr>
            <w:tcW w:w="2736" w:type="dxa"/>
          </w:tcPr>
          <w:p w:rsidR="00B104BA" w:rsidRDefault="00B104BA">
            <w:pPr>
              <w:pStyle w:val="TableParagraph"/>
              <w:tabs>
                <w:tab w:val="left" w:pos="1058"/>
                <w:tab w:val="left" w:pos="1931"/>
              </w:tabs>
              <w:spacing w:line="265" w:lineRule="exact"/>
              <w:ind w:left="185"/>
              <w:rPr>
                <w:sz w:val="24"/>
              </w:rPr>
            </w:pPr>
            <w:r>
              <w:rPr>
                <w:sz w:val="24"/>
              </w:rPr>
              <w:t>ООП</w:t>
            </w:r>
            <w:r>
              <w:rPr>
                <w:sz w:val="24"/>
              </w:rPr>
              <w:tab/>
              <w:t>ООО</w:t>
            </w:r>
            <w:r>
              <w:rPr>
                <w:sz w:val="24"/>
              </w:rPr>
              <w:tab/>
              <w:t>МБОУ</w:t>
            </w:r>
          </w:p>
          <w:p w:rsidR="00B104BA" w:rsidRDefault="00793F72">
            <w:pPr>
              <w:pStyle w:val="TableParagraph"/>
              <w:ind w:left="108"/>
              <w:rPr>
                <w:sz w:val="24"/>
              </w:rPr>
            </w:pPr>
            <w:r>
              <w:rPr>
                <w:sz w:val="24"/>
              </w:rPr>
              <w:t>«</w:t>
            </w:r>
            <w:r w:rsidR="00CE0BE2">
              <w:rPr>
                <w:sz w:val="24"/>
              </w:rPr>
              <w:t>Бугадин</w:t>
            </w:r>
            <w:r w:rsidR="00B104BA">
              <w:rPr>
                <w:sz w:val="24"/>
              </w:rPr>
              <w:t>ская ООШ»</w:t>
            </w:r>
          </w:p>
        </w:tc>
      </w:tr>
      <w:tr w:rsidR="00B104BA">
        <w:trPr>
          <w:trHeight w:val="1451"/>
        </w:trPr>
        <w:tc>
          <w:tcPr>
            <w:tcW w:w="9748" w:type="dxa"/>
            <w:gridSpan w:val="4"/>
          </w:tcPr>
          <w:p w:rsidR="00B104BA" w:rsidRDefault="00B104BA">
            <w:pPr>
              <w:pStyle w:val="TableParagraph"/>
              <w:spacing w:line="265" w:lineRule="exact"/>
              <w:ind w:left="249"/>
              <w:rPr>
                <w:sz w:val="24"/>
              </w:rPr>
            </w:pPr>
            <w:r>
              <w:rPr>
                <w:sz w:val="24"/>
              </w:rPr>
              <w:t>З.Кадровое обеспечение перехода на ФГОС основного общего образования</w:t>
            </w:r>
          </w:p>
          <w:p w:rsidR="00B104BA" w:rsidRDefault="00B104BA">
            <w:pPr>
              <w:pStyle w:val="TableParagraph"/>
              <w:ind w:right="100" w:firstLine="142"/>
              <w:jc w:val="both"/>
              <w:rPr>
                <w:sz w:val="24"/>
              </w:rPr>
            </w:pPr>
            <w:r>
              <w:rPr>
                <w:sz w:val="24"/>
              </w:rPr>
              <w:t>Задача: создать условия для непрерывного профессионального развития руководящих и педагогических работников гимназии с целью доведения уровня их квалификации до соответствия требованиям квалификационных характеристик, квалификационной категории и требованиям ФГОС ООО.</w:t>
            </w:r>
          </w:p>
        </w:tc>
      </w:tr>
      <w:tr w:rsidR="00B104BA">
        <w:trPr>
          <w:trHeight w:val="827"/>
        </w:trPr>
        <w:tc>
          <w:tcPr>
            <w:tcW w:w="3289" w:type="dxa"/>
          </w:tcPr>
          <w:p w:rsidR="00B104BA" w:rsidRDefault="00B104BA">
            <w:pPr>
              <w:pStyle w:val="TableParagraph"/>
              <w:tabs>
                <w:tab w:val="left" w:pos="1755"/>
                <w:tab w:val="left" w:pos="2142"/>
                <w:tab w:val="left" w:pos="3050"/>
              </w:tabs>
              <w:ind w:right="97" w:firstLine="283"/>
              <w:rPr>
                <w:sz w:val="24"/>
              </w:rPr>
            </w:pPr>
            <w:r>
              <w:rPr>
                <w:sz w:val="24"/>
              </w:rPr>
              <w:t>Анализ</w:t>
            </w:r>
            <w:r>
              <w:rPr>
                <w:sz w:val="24"/>
              </w:rPr>
              <w:tab/>
            </w:r>
            <w:r>
              <w:rPr>
                <w:sz w:val="24"/>
              </w:rPr>
              <w:tab/>
              <w:t>кадрового обеспечения</w:t>
            </w:r>
            <w:r>
              <w:rPr>
                <w:sz w:val="24"/>
              </w:rPr>
              <w:tab/>
              <w:t>введения</w:t>
            </w:r>
            <w:r>
              <w:rPr>
                <w:sz w:val="24"/>
              </w:rPr>
              <w:tab/>
              <w:t>и</w:t>
            </w:r>
          </w:p>
          <w:p w:rsidR="00B104BA" w:rsidRDefault="00B104BA">
            <w:pPr>
              <w:pStyle w:val="TableParagraph"/>
              <w:spacing w:line="267" w:lineRule="exact"/>
              <w:rPr>
                <w:sz w:val="24"/>
              </w:rPr>
            </w:pPr>
            <w:r>
              <w:rPr>
                <w:sz w:val="24"/>
              </w:rPr>
              <w:t>реализации ФГОС ООО</w:t>
            </w:r>
          </w:p>
        </w:tc>
        <w:tc>
          <w:tcPr>
            <w:tcW w:w="1637" w:type="dxa"/>
          </w:tcPr>
          <w:p w:rsidR="00B104BA" w:rsidRDefault="00B104BA">
            <w:pPr>
              <w:pStyle w:val="TableParagraph"/>
              <w:ind w:right="500" w:firstLine="283"/>
              <w:rPr>
                <w:sz w:val="24"/>
              </w:rPr>
            </w:pPr>
            <w:r>
              <w:rPr>
                <w:sz w:val="24"/>
              </w:rPr>
              <w:t>Август 2015</w:t>
            </w:r>
          </w:p>
        </w:tc>
        <w:tc>
          <w:tcPr>
            <w:tcW w:w="2086" w:type="dxa"/>
          </w:tcPr>
          <w:p w:rsidR="00B104BA" w:rsidRDefault="00B104BA">
            <w:pPr>
              <w:pStyle w:val="TableParagraph"/>
              <w:spacing w:line="265" w:lineRule="exact"/>
              <w:ind w:left="391"/>
              <w:rPr>
                <w:sz w:val="24"/>
              </w:rPr>
            </w:pPr>
            <w:r>
              <w:rPr>
                <w:sz w:val="24"/>
              </w:rPr>
              <w:t>директор</w:t>
            </w:r>
          </w:p>
        </w:tc>
        <w:tc>
          <w:tcPr>
            <w:tcW w:w="2736" w:type="dxa"/>
          </w:tcPr>
          <w:p w:rsidR="00B104BA" w:rsidRDefault="00B104BA">
            <w:pPr>
              <w:pStyle w:val="TableParagraph"/>
              <w:spacing w:line="265" w:lineRule="exact"/>
              <w:ind w:left="391"/>
              <w:rPr>
                <w:sz w:val="24"/>
              </w:rPr>
            </w:pPr>
            <w:r>
              <w:rPr>
                <w:sz w:val="24"/>
              </w:rPr>
              <w:t>Статотчеты</w:t>
            </w:r>
          </w:p>
        </w:tc>
      </w:tr>
      <w:tr w:rsidR="00B104BA">
        <w:trPr>
          <w:trHeight w:val="2208"/>
        </w:trPr>
        <w:tc>
          <w:tcPr>
            <w:tcW w:w="3289" w:type="dxa"/>
          </w:tcPr>
          <w:p w:rsidR="00B104BA" w:rsidRDefault="00B104BA">
            <w:pPr>
              <w:pStyle w:val="TableParagraph"/>
              <w:tabs>
                <w:tab w:val="left" w:pos="1998"/>
                <w:tab w:val="left" w:pos="3049"/>
              </w:tabs>
              <w:ind w:right="98" w:firstLine="283"/>
              <w:rPr>
                <w:sz w:val="24"/>
              </w:rPr>
            </w:pPr>
            <w:r>
              <w:rPr>
                <w:sz w:val="24"/>
              </w:rPr>
              <w:t>Создание (корректировка) плана-графика</w:t>
            </w:r>
            <w:r>
              <w:rPr>
                <w:sz w:val="24"/>
              </w:rPr>
              <w:tab/>
            </w:r>
            <w:r>
              <w:rPr>
                <w:spacing w:val="-1"/>
                <w:sz w:val="24"/>
              </w:rPr>
              <w:t xml:space="preserve">повышения </w:t>
            </w:r>
            <w:r>
              <w:rPr>
                <w:sz w:val="24"/>
              </w:rPr>
              <w:t>квалификации педагогических</w:t>
            </w:r>
            <w:r>
              <w:rPr>
                <w:sz w:val="24"/>
              </w:rPr>
              <w:tab/>
            </w:r>
            <w:r>
              <w:rPr>
                <w:sz w:val="24"/>
              </w:rPr>
              <w:tab/>
              <w:t>и руководящих</w:t>
            </w:r>
            <w:r>
              <w:rPr>
                <w:sz w:val="24"/>
              </w:rPr>
              <w:tab/>
            </w:r>
            <w:r>
              <w:rPr>
                <w:spacing w:val="-1"/>
                <w:sz w:val="24"/>
              </w:rPr>
              <w:t xml:space="preserve">работников </w:t>
            </w:r>
            <w:r>
              <w:rPr>
                <w:sz w:val="24"/>
              </w:rPr>
              <w:t>образовательной</w:t>
            </w:r>
            <w:r>
              <w:rPr>
                <w:spacing w:val="-7"/>
                <w:sz w:val="24"/>
              </w:rPr>
              <w:t xml:space="preserve"> </w:t>
            </w:r>
            <w:r>
              <w:rPr>
                <w:sz w:val="24"/>
              </w:rPr>
              <w:t>организации</w:t>
            </w:r>
          </w:p>
          <w:p w:rsidR="00B104BA" w:rsidRDefault="00B104BA">
            <w:pPr>
              <w:pStyle w:val="TableParagraph"/>
              <w:spacing w:line="270" w:lineRule="atLeast"/>
              <w:rPr>
                <w:sz w:val="24"/>
              </w:rPr>
            </w:pPr>
            <w:r>
              <w:rPr>
                <w:sz w:val="24"/>
              </w:rPr>
              <w:t>в связи с введением ФГОС ООО</w:t>
            </w:r>
          </w:p>
        </w:tc>
        <w:tc>
          <w:tcPr>
            <w:tcW w:w="1637" w:type="dxa"/>
          </w:tcPr>
          <w:p w:rsidR="00B104BA" w:rsidRDefault="00B104BA">
            <w:pPr>
              <w:pStyle w:val="TableParagraph"/>
              <w:ind w:left="391" w:right="478"/>
              <w:rPr>
                <w:sz w:val="24"/>
              </w:rPr>
            </w:pPr>
            <w:r>
              <w:rPr>
                <w:sz w:val="24"/>
              </w:rPr>
              <w:t>Январь 2014</w:t>
            </w:r>
          </w:p>
        </w:tc>
        <w:tc>
          <w:tcPr>
            <w:tcW w:w="2086" w:type="dxa"/>
          </w:tcPr>
          <w:p w:rsidR="00B104BA" w:rsidRDefault="00B104BA">
            <w:pPr>
              <w:pStyle w:val="TableParagraph"/>
              <w:spacing w:line="265" w:lineRule="exact"/>
              <w:ind w:left="391"/>
              <w:rPr>
                <w:sz w:val="24"/>
              </w:rPr>
            </w:pPr>
            <w:r>
              <w:rPr>
                <w:sz w:val="24"/>
              </w:rPr>
              <w:t>зам.директора</w:t>
            </w:r>
          </w:p>
        </w:tc>
        <w:tc>
          <w:tcPr>
            <w:tcW w:w="2736" w:type="dxa"/>
          </w:tcPr>
          <w:p w:rsidR="00B104BA" w:rsidRDefault="00B104BA">
            <w:pPr>
              <w:pStyle w:val="TableParagraph"/>
              <w:ind w:left="108" w:right="362" w:firstLine="283"/>
              <w:rPr>
                <w:sz w:val="24"/>
              </w:rPr>
            </w:pPr>
            <w:r>
              <w:rPr>
                <w:sz w:val="24"/>
              </w:rPr>
              <w:t>План-график повышения квалификации кадров</w:t>
            </w:r>
          </w:p>
        </w:tc>
      </w:tr>
      <w:tr w:rsidR="00B104BA">
        <w:trPr>
          <w:trHeight w:val="1104"/>
        </w:trPr>
        <w:tc>
          <w:tcPr>
            <w:tcW w:w="3289" w:type="dxa"/>
          </w:tcPr>
          <w:p w:rsidR="00B104BA" w:rsidRDefault="00B104BA">
            <w:pPr>
              <w:pStyle w:val="TableParagraph"/>
              <w:ind w:right="98" w:firstLine="283"/>
              <w:jc w:val="both"/>
              <w:rPr>
                <w:sz w:val="24"/>
              </w:rPr>
            </w:pPr>
            <w:r>
              <w:rPr>
                <w:sz w:val="24"/>
              </w:rPr>
              <w:t>Утверждение штатного расписания и расстановка кадров на текущий</w:t>
            </w:r>
            <w:r>
              <w:rPr>
                <w:spacing w:val="50"/>
                <w:sz w:val="24"/>
              </w:rPr>
              <w:t xml:space="preserve"> </w:t>
            </w:r>
            <w:r>
              <w:rPr>
                <w:sz w:val="24"/>
              </w:rPr>
              <w:t>учебный</w:t>
            </w:r>
          </w:p>
          <w:p w:rsidR="00B104BA" w:rsidRDefault="00B104BA">
            <w:pPr>
              <w:pStyle w:val="TableParagraph"/>
              <w:spacing w:line="268" w:lineRule="exact"/>
              <w:rPr>
                <w:sz w:val="24"/>
              </w:rPr>
            </w:pPr>
            <w:r>
              <w:rPr>
                <w:sz w:val="24"/>
              </w:rPr>
              <w:t>год</w:t>
            </w:r>
          </w:p>
        </w:tc>
        <w:tc>
          <w:tcPr>
            <w:tcW w:w="1637" w:type="dxa"/>
          </w:tcPr>
          <w:p w:rsidR="00B104BA" w:rsidRDefault="00B104BA">
            <w:pPr>
              <w:pStyle w:val="TableParagraph"/>
              <w:spacing w:line="265" w:lineRule="exact"/>
              <w:ind w:left="391"/>
              <w:rPr>
                <w:sz w:val="24"/>
              </w:rPr>
            </w:pPr>
            <w:r>
              <w:rPr>
                <w:sz w:val="24"/>
              </w:rPr>
              <w:t>август</w:t>
            </w:r>
          </w:p>
        </w:tc>
        <w:tc>
          <w:tcPr>
            <w:tcW w:w="2086" w:type="dxa"/>
          </w:tcPr>
          <w:p w:rsidR="00B104BA" w:rsidRDefault="00B104BA">
            <w:pPr>
              <w:pStyle w:val="TableParagraph"/>
              <w:spacing w:line="265" w:lineRule="exact"/>
              <w:ind w:left="391"/>
              <w:rPr>
                <w:sz w:val="24"/>
              </w:rPr>
            </w:pPr>
            <w:r>
              <w:rPr>
                <w:sz w:val="24"/>
              </w:rPr>
              <w:t>директор</w:t>
            </w:r>
          </w:p>
        </w:tc>
        <w:tc>
          <w:tcPr>
            <w:tcW w:w="2736" w:type="dxa"/>
          </w:tcPr>
          <w:p w:rsidR="00B104BA" w:rsidRDefault="00B104BA">
            <w:pPr>
              <w:pStyle w:val="TableParagraph"/>
              <w:spacing w:line="265" w:lineRule="exact"/>
              <w:ind w:left="391"/>
              <w:rPr>
                <w:sz w:val="24"/>
              </w:rPr>
            </w:pPr>
            <w:r>
              <w:rPr>
                <w:sz w:val="24"/>
              </w:rPr>
              <w:t>Штатное расписание</w:t>
            </w:r>
          </w:p>
        </w:tc>
      </w:tr>
      <w:tr w:rsidR="00B104BA">
        <w:trPr>
          <w:trHeight w:val="2207"/>
        </w:trPr>
        <w:tc>
          <w:tcPr>
            <w:tcW w:w="3289" w:type="dxa"/>
          </w:tcPr>
          <w:p w:rsidR="00B104BA" w:rsidRDefault="00B104BA">
            <w:pPr>
              <w:pStyle w:val="TableParagraph"/>
              <w:tabs>
                <w:tab w:val="left" w:pos="3049"/>
              </w:tabs>
              <w:ind w:right="99" w:firstLine="283"/>
              <w:rPr>
                <w:sz w:val="24"/>
              </w:rPr>
            </w:pPr>
            <w:r>
              <w:rPr>
                <w:sz w:val="24"/>
              </w:rPr>
              <w:t>Диагностика образовательных потребностей</w:t>
            </w:r>
            <w:r>
              <w:rPr>
                <w:sz w:val="24"/>
              </w:rPr>
              <w:tab/>
              <w:t>и</w:t>
            </w:r>
          </w:p>
          <w:p w:rsidR="00B104BA" w:rsidRDefault="00B104BA">
            <w:pPr>
              <w:pStyle w:val="TableParagraph"/>
              <w:tabs>
                <w:tab w:val="left" w:pos="1599"/>
                <w:tab w:val="left" w:pos="1997"/>
                <w:tab w:val="left" w:pos="2254"/>
              </w:tabs>
              <w:spacing w:line="270" w:lineRule="atLeast"/>
              <w:ind w:right="99"/>
              <w:rPr>
                <w:sz w:val="24"/>
              </w:rPr>
            </w:pPr>
            <w:r>
              <w:rPr>
                <w:sz w:val="24"/>
              </w:rPr>
              <w:t>профессиональных затруднений</w:t>
            </w:r>
            <w:r>
              <w:rPr>
                <w:sz w:val="24"/>
              </w:rPr>
              <w:tab/>
            </w:r>
            <w:r>
              <w:rPr>
                <w:sz w:val="24"/>
              </w:rPr>
              <w:tab/>
              <w:t>работников гимназии</w:t>
            </w:r>
            <w:r>
              <w:rPr>
                <w:sz w:val="24"/>
              </w:rPr>
              <w:tab/>
              <w:t>и</w:t>
            </w:r>
            <w:r>
              <w:rPr>
                <w:sz w:val="24"/>
              </w:rPr>
              <w:tab/>
            </w:r>
            <w:r>
              <w:rPr>
                <w:sz w:val="24"/>
              </w:rPr>
              <w:tab/>
            </w:r>
            <w:r>
              <w:rPr>
                <w:spacing w:val="-1"/>
                <w:sz w:val="24"/>
              </w:rPr>
              <w:t xml:space="preserve">внесение </w:t>
            </w:r>
            <w:r>
              <w:rPr>
                <w:sz w:val="24"/>
              </w:rPr>
              <w:t>изменений в план курсовой подготовки</w:t>
            </w:r>
            <w:r>
              <w:rPr>
                <w:spacing w:val="-1"/>
                <w:sz w:val="24"/>
              </w:rPr>
              <w:t xml:space="preserve"> </w:t>
            </w:r>
            <w:r>
              <w:rPr>
                <w:sz w:val="24"/>
              </w:rPr>
              <w:t>педагогов</w:t>
            </w:r>
          </w:p>
        </w:tc>
        <w:tc>
          <w:tcPr>
            <w:tcW w:w="1637" w:type="dxa"/>
          </w:tcPr>
          <w:p w:rsidR="00B104BA" w:rsidRDefault="00B104BA">
            <w:pPr>
              <w:pStyle w:val="TableParagraph"/>
              <w:spacing w:line="265" w:lineRule="exact"/>
              <w:ind w:left="391"/>
              <w:rPr>
                <w:sz w:val="24"/>
              </w:rPr>
            </w:pPr>
            <w:r>
              <w:rPr>
                <w:sz w:val="24"/>
              </w:rPr>
              <w:t>постоянно</w:t>
            </w:r>
          </w:p>
        </w:tc>
        <w:tc>
          <w:tcPr>
            <w:tcW w:w="2086" w:type="dxa"/>
          </w:tcPr>
          <w:p w:rsidR="00B104BA" w:rsidRDefault="00B104BA">
            <w:pPr>
              <w:pStyle w:val="TableParagraph"/>
              <w:spacing w:line="265" w:lineRule="exact"/>
              <w:ind w:left="391"/>
              <w:rPr>
                <w:sz w:val="24"/>
              </w:rPr>
            </w:pPr>
            <w:r>
              <w:rPr>
                <w:sz w:val="24"/>
              </w:rPr>
              <w:t>зам.директора</w:t>
            </w:r>
          </w:p>
        </w:tc>
        <w:tc>
          <w:tcPr>
            <w:tcW w:w="2736" w:type="dxa"/>
          </w:tcPr>
          <w:p w:rsidR="00B104BA" w:rsidRDefault="00B104BA">
            <w:pPr>
              <w:pStyle w:val="TableParagraph"/>
              <w:tabs>
                <w:tab w:val="left" w:pos="597"/>
                <w:tab w:val="left" w:pos="1966"/>
                <w:tab w:val="left" w:pos="2499"/>
              </w:tabs>
              <w:ind w:left="108" w:right="95" w:firstLine="283"/>
              <w:rPr>
                <w:sz w:val="24"/>
              </w:rPr>
            </w:pPr>
            <w:r>
              <w:rPr>
                <w:sz w:val="24"/>
              </w:rPr>
              <w:t>Поэтапная подготовка педагогических</w:t>
            </w:r>
            <w:r>
              <w:rPr>
                <w:sz w:val="24"/>
              </w:rPr>
              <w:tab/>
            </w:r>
            <w:r>
              <w:rPr>
                <w:sz w:val="24"/>
              </w:rPr>
              <w:tab/>
              <w:t>и управленческих кадров к</w:t>
            </w:r>
            <w:r>
              <w:rPr>
                <w:sz w:val="24"/>
              </w:rPr>
              <w:tab/>
              <w:t>введению</w:t>
            </w:r>
            <w:r>
              <w:rPr>
                <w:sz w:val="24"/>
              </w:rPr>
              <w:tab/>
              <w:t>ФГОС ООО.</w:t>
            </w:r>
          </w:p>
        </w:tc>
      </w:tr>
      <w:tr w:rsidR="00B104BA">
        <w:trPr>
          <w:trHeight w:val="2208"/>
        </w:trPr>
        <w:tc>
          <w:tcPr>
            <w:tcW w:w="3289" w:type="dxa"/>
          </w:tcPr>
          <w:p w:rsidR="00B104BA" w:rsidRDefault="00B104BA">
            <w:pPr>
              <w:pStyle w:val="TableParagraph"/>
              <w:tabs>
                <w:tab w:val="left" w:pos="1249"/>
                <w:tab w:val="left" w:pos="1573"/>
                <w:tab w:val="left" w:pos="1641"/>
                <w:tab w:val="left" w:pos="1879"/>
                <w:tab w:val="left" w:pos="2124"/>
                <w:tab w:val="left" w:pos="2208"/>
                <w:tab w:val="left" w:pos="3045"/>
              </w:tabs>
              <w:ind w:right="98" w:firstLine="283"/>
              <w:rPr>
                <w:sz w:val="24"/>
              </w:rPr>
            </w:pPr>
            <w:r>
              <w:rPr>
                <w:sz w:val="24"/>
              </w:rPr>
              <w:t>Участие</w:t>
            </w:r>
            <w:r>
              <w:rPr>
                <w:sz w:val="24"/>
              </w:rPr>
              <w:tab/>
            </w:r>
            <w:r>
              <w:rPr>
                <w:sz w:val="24"/>
              </w:rPr>
              <w:tab/>
            </w:r>
            <w:r>
              <w:rPr>
                <w:sz w:val="24"/>
              </w:rPr>
              <w:tab/>
              <w:t>педагогов</w:t>
            </w:r>
            <w:r>
              <w:rPr>
                <w:sz w:val="24"/>
              </w:rPr>
              <w:tab/>
              <w:t>в работе</w:t>
            </w:r>
            <w:r>
              <w:rPr>
                <w:sz w:val="24"/>
              </w:rPr>
              <w:tab/>
            </w:r>
            <w:r>
              <w:rPr>
                <w:sz w:val="24"/>
              </w:rPr>
              <w:tab/>
            </w:r>
            <w:r>
              <w:rPr>
                <w:sz w:val="24"/>
              </w:rPr>
              <w:tab/>
            </w:r>
            <w:r>
              <w:rPr>
                <w:sz w:val="24"/>
              </w:rPr>
              <w:tab/>
              <w:t>проблемных семинаров</w:t>
            </w:r>
            <w:r>
              <w:rPr>
                <w:sz w:val="24"/>
              </w:rPr>
              <w:tab/>
            </w:r>
            <w:r>
              <w:rPr>
                <w:sz w:val="24"/>
              </w:rPr>
              <w:tab/>
              <w:t>по</w:t>
            </w:r>
            <w:r>
              <w:rPr>
                <w:sz w:val="24"/>
              </w:rPr>
              <w:tab/>
            </w:r>
            <w:r>
              <w:rPr>
                <w:sz w:val="24"/>
              </w:rPr>
              <w:tab/>
            </w:r>
            <w:r>
              <w:rPr>
                <w:sz w:val="24"/>
              </w:rPr>
              <w:tab/>
              <w:t>вопросам введения</w:t>
            </w:r>
            <w:r>
              <w:rPr>
                <w:sz w:val="24"/>
              </w:rPr>
              <w:tab/>
              <w:t>ФГОС</w:t>
            </w:r>
            <w:r>
              <w:rPr>
                <w:sz w:val="24"/>
              </w:rPr>
              <w:tab/>
              <w:t>основного общего образования на базе образовательных организаций</w:t>
            </w:r>
            <w:r>
              <w:rPr>
                <w:sz w:val="24"/>
              </w:rPr>
              <w:tab/>
            </w:r>
            <w:r>
              <w:rPr>
                <w:sz w:val="24"/>
              </w:rPr>
              <w:tab/>
            </w:r>
            <w:r>
              <w:rPr>
                <w:sz w:val="24"/>
              </w:rPr>
              <w:tab/>
              <w:t>города</w:t>
            </w:r>
            <w:r>
              <w:rPr>
                <w:sz w:val="24"/>
              </w:rPr>
              <w:tab/>
              <w:t>и</w:t>
            </w:r>
          </w:p>
          <w:p w:rsidR="00B104BA" w:rsidRDefault="00B104BA">
            <w:pPr>
              <w:pStyle w:val="TableParagraph"/>
              <w:spacing w:line="267" w:lineRule="exact"/>
              <w:rPr>
                <w:sz w:val="24"/>
              </w:rPr>
            </w:pPr>
            <w:r>
              <w:rPr>
                <w:sz w:val="24"/>
              </w:rPr>
              <w:t>региона</w:t>
            </w:r>
          </w:p>
        </w:tc>
        <w:tc>
          <w:tcPr>
            <w:tcW w:w="1637" w:type="dxa"/>
          </w:tcPr>
          <w:p w:rsidR="00B104BA" w:rsidRDefault="00B104BA">
            <w:pPr>
              <w:pStyle w:val="TableParagraph"/>
              <w:spacing w:line="264" w:lineRule="exact"/>
              <w:ind w:left="391"/>
              <w:rPr>
                <w:sz w:val="24"/>
              </w:rPr>
            </w:pPr>
            <w:r>
              <w:rPr>
                <w:sz w:val="24"/>
              </w:rPr>
              <w:t>постоянно</w:t>
            </w:r>
          </w:p>
        </w:tc>
        <w:tc>
          <w:tcPr>
            <w:tcW w:w="2086" w:type="dxa"/>
          </w:tcPr>
          <w:p w:rsidR="00B104BA" w:rsidRDefault="00B104BA">
            <w:pPr>
              <w:pStyle w:val="TableParagraph"/>
              <w:spacing w:line="264" w:lineRule="exact"/>
              <w:ind w:left="391"/>
              <w:rPr>
                <w:sz w:val="24"/>
              </w:rPr>
            </w:pPr>
            <w:r>
              <w:rPr>
                <w:sz w:val="24"/>
              </w:rPr>
              <w:t>зам.директора</w:t>
            </w:r>
          </w:p>
        </w:tc>
        <w:tc>
          <w:tcPr>
            <w:tcW w:w="2736" w:type="dxa"/>
          </w:tcPr>
          <w:p w:rsidR="00B104BA" w:rsidRDefault="00B104BA">
            <w:pPr>
              <w:pStyle w:val="TableParagraph"/>
              <w:ind w:left="108" w:right="1008" w:firstLine="283"/>
              <w:jc w:val="both"/>
              <w:rPr>
                <w:sz w:val="24"/>
              </w:rPr>
            </w:pPr>
            <w:r>
              <w:rPr>
                <w:sz w:val="24"/>
              </w:rPr>
              <w:t>Повышения квалификации педагогических</w:t>
            </w:r>
          </w:p>
        </w:tc>
      </w:tr>
      <w:tr w:rsidR="00B104BA">
        <w:trPr>
          <w:trHeight w:val="424"/>
        </w:trPr>
        <w:tc>
          <w:tcPr>
            <w:tcW w:w="3289" w:type="dxa"/>
          </w:tcPr>
          <w:p w:rsidR="00B104BA" w:rsidRDefault="00B104BA">
            <w:pPr>
              <w:pStyle w:val="TableParagraph"/>
              <w:tabs>
                <w:tab w:val="left" w:pos="1852"/>
                <w:tab w:val="left" w:pos="2468"/>
              </w:tabs>
              <w:spacing w:line="265" w:lineRule="exact"/>
              <w:ind w:left="391"/>
              <w:rPr>
                <w:sz w:val="24"/>
              </w:rPr>
            </w:pPr>
            <w:r>
              <w:rPr>
                <w:sz w:val="24"/>
              </w:rPr>
              <w:t>Проверка</w:t>
            </w:r>
            <w:r>
              <w:rPr>
                <w:sz w:val="24"/>
              </w:rPr>
              <w:tab/>
              <w:t>и</w:t>
            </w:r>
            <w:r>
              <w:rPr>
                <w:sz w:val="24"/>
              </w:rPr>
              <w:tab/>
              <w:t>оценка</w:t>
            </w:r>
          </w:p>
        </w:tc>
        <w:tc>
          <w:tcPr>
            <w:tcW w:w="1637" w:type="dxa"/>
          </w:tcPr>
          <w:p w:rsidR="00B104BA" w:rsidRDefault="00B104BA">
            <w:pPr>
              <w:pStyle w:val="TableParagraph"/>
              <w:spacing w:line="265" w:lineRule="exact"/>
              <w:ind w:left="0" w:right="97"/>
              <w:jc w:val="right"/>
              <w:rPr>
                <w:sz w:val="24"/>
              </w:rPr>
            </w:pPr>
            <w:r>
              <w:rPr>
                <w:sz w:val="24"/>
              </w:rPr>
              <w:t>в соответ-</w:t>
            </w:r>
          </w:p>
        </w:tc>
        <w:tc>
          <w:tcPr>
            <w:tcW w:w="2086" w:type="dxa"/>
          </w:tcPr>
          <w:p w:rsidR="00B104BA" w:rsidRDefault="00B104BA">
            <w:pPr>
              <w:pStyle w:val="TableParagraph"/>
              <w:spacing w:line="265" w:lineRule="exact"/>
              <w:ind w:left="391"/>
              <w:rPr>
                <w:sz w:val="24"/>
              </w:rPr>
            </w:pPr>
            <w:r>
              <w:rPr>
                <w:sz w:val="24"/>
              </w:rPr>
              <w:t>администрация</w:t>
            </w:r>
          </w:p>
        </w:tc>
        <w:tc>
          <w:tcPr>
            <w:tcW w:w="2736" w:type="dxa"/>
          </w:tcPr>
          <w:p w:rsidR="00B104BA" w:rsidRDefault="00B104BA">
            <w:pPr>
              <w:pStyle w:val="TableParagraph"/>
              <w:spacing w:line="265" w:lineRule="exact"/>
              <w:ind w:left="391"/>
              <w:rPr>
                <w:sz w:val="24"/>
              </w:rPr>
            </w:pPr>
            <w:r>
              <w:rPr>
                <w:sz w:val="24"/>
              </w:rPr>
              <w:t>Выявление проблем в</w:t>
            </w:r>
          </w:p>
        </w:tc>
      </w:tr>
    </w:tbl>
    <w:p w:rsidR="00B104BA" w:rsidRDefault="00B104BA">
      <w:pPr>
        <w:spacing w:line="265" w:lineRule="exact"/>
        <w:rPr>
          <w:sz w:val="24"/>
        </w:rPr>
        <w:sectPr w:rsidR="00B104BA">
          <w:pgSz w:w="11910" w:h="16840"/>
          <w:pgMar w:top="940" w:right="540" w:bottom="420" w:left="620" w:header="0" w:footer="236" w:gutter="0"/>
          <w:cols w:space="720"/>
        </w:sectPr>
      </w:pPr>
    </w:p>
    <w:tbl>
      <w:tblPr>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89"/>
        <w:gridCol w:w="1637"/>
        <w:gridCol w:w="2086"/>
        <w:gridCol w:w="2736"/>
      </w:tblGrid>
      <w:tr w:rsidR="00B104BA">
        <w:trPr>
          <w:trHeight w:val="827"/>
        </w:trPr>
        <w:tc>
          <w:tcPr>
            <w:tcW w:w="3289" w:type="dxa"/>
          </w:tcPr>
          <w:p w:rsidR="00B104BA" w:rsidRDefault="00B104BA">
            <w:pPr>
              <w:pStyle w:val="TableParagraph"/>
              <w:tabs>
                <w:tab w:val="left" w:pos="1568"/>
                <w:tab w:val="left" w:pos="1704"/>
                <w:tab w:val="left" w:pos="2181"/>
              </w:tabs>
              <w:ind w:right="97"/>
              <w:rPr>
                <w:sz w:val="24"/>
              </w:rPr>
            </w:pPr>
            <w:r>
              <w:rPr>
                <w:sz w:val="24"/>
              </w:rPr>
              <w:lastRenderedPageBreak/>
              <w:t>качества</w:t>
            </w:r>
            <w:r>
              <w:rPr>
                <w:sz w:val="24"/>
              </w:rPr>
              <w:tab/>
              <w:t>педагогической деятельности</w:t>
            </w:r>
            <w:r>
              <w:rPr>
                <w:sz w:val="24"/>
              </w:rPr>
              <w:tab/>
            </w:r>
            <w:r>
              <w:rPr>
                <w:sz w:val="24"/>
              </w:rPr>
              <w:tab/>
              <w:t>по</w:t>
            </w:r>
            <w:r>
              <w:rPr>
                <w:sz w:val="24"/>
              </w:rPr>
              <w:tab/>
              <w:t>введению</w:t>
            </w:r>
          </w:p>
          <w:p w:rsidR="00B104BA" w:rsidRDefault="00B104BA">
            <w:pPr>
              <w:pStyle w:val="TableParagraph"/>
              <w:spacing w:line="267" w:lineRule="exact"/>
              <w:rPr>
                <w:sz w:val="24"/>
              </w:rPr>
            </w:pPr>
            <w:r>
              <w:rPr>
                <w:sz w:val="24"/>
              </w:rPr>
              <w:t>ФГОС ООО</w:t>
            </w:r>
          </w:p>
        </w:tc>
        <w:tc>
          <w:tcPr>
            <w:tcW w:w="1637" w:type="dxa"/>
          </w:tcPr>
          <w:p w:rsidR="00B104BA" w:rsidRDefault="00B104BA">
            <w:pPr>
              <w:pStyle w:val="TableParagraph"/>
              <w:tabs>
                <w:tab w:val="left" w:pos="1421"/>
              </w:tabs>
              <w:spacing w:line="265" w:lineRule="exact"/>
              <w:rPr>
                <w:sz w:val="24"/>
              </w:rPr>
            </w:pPr>
            <w:r>
              <w:rPr>
                <w:sz w:val="24"/>
              </w:rPr>
              <w:t>ствии</w:t>
            </w:r>
            <w:r>
              <w:rPr>
                <w:sz w:val="24"/>
              </w:rPr>
              <w:tab/>
              <w:t>с</w:t>
            </w:r>
          </w:p>
          <w:p w:rsidR="00B104BA" w:rsidRDefault="00B104BA">
            <w:pPr>
              <w:pStyle w:val="TableParagraph"/>
              <w:spacing w:before="3" w:line="276" w:lineRule="exact"/>
              <w:ind w:right="289"/>
              <w:rPr>
                <w:sz w:val="24"/>
              </w:rPr>
            </w:pPr>
            <w:r>
              <w:rPr>
                <w:sz w:val="24"/>
              </w:rPr>
              <w:t>мониторин- гом ВШК</w:t>
            </w:r>
          </w:p>
        </w:tc>
        <w:tc>
          <w:tcPr>
            <w:tcW w:w="2086" w:type="dxa"/>
          </w:tcPr>
          <w:p w:rsidR="00B104BA" w:rsidRDefault="00B104BA">
            <w:pPr>
              <w:pStyle w:val="TableParagraph"/>
              <w:ind w:left="0"/>
              <w:rPr>
                <w:sz w:val="24"/>
              </w:rPr>
            </w:pPr>
          </w:p>
        </w:tc>
        <w:tc>
          <w:tcPr>
            <w:tcW w:w="2736" w:type="dxa"/>
          </w:tcPr>
          <w:p w:rsidR="00B104BA" w:rsidRDefault="00B104BA">
            <w:pPr>
              <w:pStyle w:val="TableParagraph"/>
              <w:tabs>
                <w:tab w:val="left" w:pos="1084"/>
                <w:tab w:val="left" w:pos="1631"/>
              </w:tabs>
              <w:ind w:left="108" w:right="95"/>
              <w:rPr>
                <w:sz w:val="24"/>
              </w:rPr>
            </w:pPr>
            <w:r>
              <w:rPr>
                <w:sz w:val="24"/>
              </w:rPr>
              <w:t>работе</w:t>
            </w:r>
            <w:r>
              <w:rPr>
                <w:sz w:val="24"/>
              </w:rPr>
              <w:tab/>
              <w:t>по</w:t>
            </w:r>
            <w:r>
              <w:rPr>
                <w:sz w:val="24"/>
              </w:rPr>
              <w:tab/>
              <w:t>введению ФГОС</w:t>
            </w:r>
            <w:r>
              <w:rPr>
                <w:spacing w:val="-1"/>
                <w:sz w:val="24"/>
              </w:rPr>
              <w:t xml:space="preserve"> </w:t>
            </w:r>
            <w:r>
              <w:rPr>
                <w:sz w:val="24"/>
              </w:rPr>
              <w:t>ООО</w:t>
            </w:r>
          </w:p>
        </w:tc>
      </w:tr>
      <w:tr w:rsidR="00B104BA">
        <w:trPr>
          <w:trHeight w:val="1103"/>
        </w:trPr>
        <w:tc>
          <w:tcPr>
            <w:tcW w:w="9748" w:type="dxa"/>
            <w:gridSpan w:val="4"/>
          </w:tcPr>
          <w:p w:rsidR="00B104BA" w:rsidRDefault="00B104BA" w:rsidP="00793F72">
            <w:pPr>
              <w:pStyle w:val="TableParagraph"/>
              <w:ind w:left="309" w:hanging="60"/>
              <w:rPr>
                <w:sz w:val="24"/>
              </w:rPr>
            </w:pPr>
            <w:r>
              <w:rPr>
                <w:sz w:val="24"/>
              </w:rPr>
              <w:t>4.Научно - методическое обеспечение перехода на ФГОС основного общего образования Задача: формирование учебно-методической базы МБОУ «</w:t>
            </w:r>
            <w:r w:rsidR="00793F72">
              <w:rPr>
                <w:sz w:val="24"/>
              </w:rPr>
              <w:t>Аккузовс</w:t>
            </w:r>
            <w:r>
              <w:rPr>
                <w:sz w:val="24"/>
              </w:rPr>
              <w:t>кая ООШ»;организация повышения квалификации педагогов гимназии на школьном уровне через изучение опыта других школ города, обмен опытом между коллегами</w:t>
            </w:r>
          </w:p>
        </w:tc>
      </w:tr>
      <w:tr w:rsidR="00B104BA">
        <w:trPr>
          <w:trHeight w:val="4692"/>
        </w:trPr>
        <w:tc>
          <w:tcPr>
            <w:tcW w:w="3289" w:type="dxa"/>
          </w:tcPr>
          <w:p w:rsidR="00B104BA" w:rsidRDefault="00B104BA">
            <w:pPr>
              <w:pStyle w:val="TableParagraph"/>
              <w:tabs>
                <w:tab w:val="left" w:pos="2005"/>
                <w:tab w:val="left" w:pos="2761"/>
              </w:tabs>
              <w:spacing w:line="264" w:lineRule="exact"/>
              <w:ind w:left="391"/>
              <w:rPr>
                <w:sz w:val="24"/>
              </w:rPr>
            </w:pPr>
            <w:r>
              <w:rPr>
                <w:sz w:val="24"/>
              </w:rPr>
              <w:t>Изучение</w:t>
            </w:r>
            <w:r>
              <w:rPr>
                <w:sz w:val="24"/>
              </w:rPr>
              <w:tab/>
              <w:t>в</w:t>
            </w:r>
            <w:r>
              <w:rPr>
                <w:sz w:val="24"/>
              </w:rPr>
              <w:tab/>
              <w:t>пед.</w:t>
            </w:r>
          </w:p>
          <w:p w:rsidR="00B104BA" w:rsidRDefault="00B104BA">
            <w:pPr>
              <w:pStyle w:val="TableParagraph"/>
              <w:tabs>
                <w:tab w:val="left" w:pos="2341"/>
              </w:tabs>
              <w:ind w:right="99"/>
              <w:jc w:val="both"/>
              <w:rPr>
                <w:sz w:val="24"/>
              </w:rPr>
            </w:pPr>
            <w:r>
              <w:rPr>
                <w:sz w:val="24"/>
              </w:rPr>
              <w:t>коллективе</w:t>
            </w:r>
            <w:r>
              <w:rPr>
                <w:sz w:val="24"/>
              </w:rPr>
              <w:tab/>
            </w:r>
            <w:r>
              <w:rPr>
                <w:spacing w:val="-1"/>
                <w:sz w:val="24"/>
              </w:rPr>
              <w:t xml:space="preserve">базовых </w:t>
            </w:r>
            <w:r>
              <w:rPr>
                <w:sz w:val="24"/>
              </w:rPr>
              <w:t xml:space="preserve">документов ФГОС ООО в рамках      круглых     </w:t>
            </w:r>
            <w:r>
              <w:rPr>
                <w:spacing w:val="12"/>
                <w:sz w:val="24"/>
              </w:rPr>
              <w:t xml:space="preserve"> </w:t>
            </w:r>
            <w:r>
              <w:rPr>
                <w:sz w:val="24"/>
              </w:rPr>
              <w:t>столов:</w:t>
            </w:r>
          </w:p>
          <w:p w:rsidR="00B104BA" w:rsidRDefault="00B104BA">
            <w:pPr>
              <w:pStyle w:val="TableParagraph"/>
              <w:rPr>
                <w:sz w:val="24"/>
              </w:rPr>
            </w:pPr>
            <w:r>
              <w:rPr>
                <w:sz w:val="24"/>
              </w:rPr>
              <w:t>«ФГОС ООО.</w:t>
            </w:r>
          </w:p>
          <w:p w:rsidR="00B104BA" w:rsidRDefault="00B104BA">
            <w:pPr>
              <w:pStyle w:val="TableParagraph"/>
              <w:tabs>
                <w:tab w:val="left" w:pos="1403"/>
                <w:tab w:val="left" w:pos="2017"/>
              </w:tabs>
              <w:ind w:right="98" w:firstLine="283"/>
              <w:rPr>
                <w:sz w:val="24"/>
              </w:rPr>
            </w:pPr>
            <w:r>
              <w:rPr>
                <w:sz w:val="24"/>
              </w:rPr>
              <w:t>Цели</w:t>
            </w:r>
            <w:r>
              <w:rPr>
                <w:sz w:val="24"/>
              </w:rPr>
              <w:tab/>
              <w:t>и</w:t>
            </w:r>
            <w:r>
              <w:rPr>
                <w:sz w:val="24"/>
              </w:rPr>
              <w:tab/>
              <w:t>требования стандарта»,</w:t>
            </w:r>
          </w:p>
          <w:p w:rsidR="00B104BA" w:rsidRDefault="00B104BA">
            <w:pPr>
              <w:pStyle w:val="TableParagraph"/>
              <w:ind w:right="97" w:firstLine="283"/>
              <w:rPr>
                <w:sz w:val="24"/>
              </w:rPr>
            </w:pPr>
            <w:r>
              <w:rPr>
                <w:sz w:val="24"/>
              </w:rPr>
              <w:t>«Нормативно-правовая база введения и реализации ФГОС ООО»</w:t>
            </w:r>
          </w:p>
          <w:p w:rsidR="00B104BA" w:rsidRDefault="00B104BA">
            <w:pPr>
              <w:pStyle w:val="TableParagraph"/>
              <w:spacing w:before="1"/>
              <w:ind w:right="97" w:firstLine="283"/>
              <w:jc w:val="both"/>
              <w:rPr>
                <w:sz w:val="24"/>
              </w:rPr>
            </w:pPr>
            <w:r>
              <w:rPr>
                <w:sz w:val="24"/>
              </w:rPr>
              <w:t>«ООП ООО гимназии. Структура и технология проектирования»</w:t>
            </w:r>
          </w:p>
          <w:p w:rsidR="00B104BA" w:rsidRDefault="00B104BA">
            <w:pPr>
              <w:pStyle w:val="TableParagraph"/>
              <w:spacing w:line="270" w:lineRule="atLeast"/>
              <w:ind w:right="99"/>
              <w:jc w:val="both"/>
              <w:rPr>
                <w:sz w:val="24"/>
              </w:rPr>
            </w:pPr>
            <w:r>
              <w:rPr>
                <w:sz w:val="24"/>
              </w:rPr>
              <w:t>«Компетентностный подход в основе Определения планируемых результатов ООП</w:t>
            </w:r>
            <w:r>
              <w:rPr>
                <w:spacing w:val="-2"/>
                <w:sz w:val="24"/>
              </w:rPr>
              <w:t xml:space="preserve"> </w:t>
            </w:r>
            <w:r>
              <w:rPr>
                <w:sz w:val="24"/>
              </w:rPr>
              <w:t>ООО»</w:t>
            </w:r>
          </w:p>
        </w:tc>
        <w:tc>
          <w:tcPr>
            <w:tcW w:w="1637" w:type="dxa"/>
          </w:tcPr>
          <w:p w:rsidR="00B104BA" w:rsidRDefault="00B104BA">
            <w:pPr>
              <w:pStyle w:val="TableParagraph"/>
              <w:ind w:right="461" w:firstLine="283"/>
              <w:rPr>
                <w:sz w:val="24"/>
              </w:rPr>
            </w:pPr>
            <w:r>
              <w:rPr>
                <w:sz w:val="24"/>
              </w:rPr>
              <w:t>Ноябрь 2014 г.</w:t>
            </w:r>
          </w:p>
          <w:p w:rsidR="00B104BA" w:rsidRDefault="00B104BA">
            <w:pPr>
              <w:pStyle w:val="TableParagraph"/>
              <w:spacing w:before="11"/>
              <w:ind w:left="0"/>
            </w:pPr>
          </w:p>
          <w:p w:rsidR="00B104BA" w:rsidRDefault="00B104BA">
            <w:pPr>
              <w:pStyle w:val="TableParagraph"/>
              <w:ind w:right="479" w:firstLine="283"/>
              <w:rPr>
                <w:sz w:val="24"/>
              </w:rPr>
            </w:pPr>
            <w:r>
              <w:rPr>
                <w:sz w:val="24"/>
              </w:rPr>
              <w:t>Январь 2015 г.</w:t>
            </w:r>
          </w:p>
          <w:p w:rsidR="00B104BA" w:rsidRDefault="00B104BA">
            <w:pPr>
              <w:pStyle w:val="TableParagraph"/>
              <w:ind w:left="0"/>
              <w:rPr>
                <w:sz w:val="24"/>
              </w:rPr>
            </w:pPr>
          </w:p>
          <w:p w:rsidR="00B104BA" w:rsidRDefault="00B104BA">
            <w:pPr>
              <w:pStyle w:val="TableParagraph"/>
              <w:spacing w:before="1"/>
              <w:ind w:right="459" w:firstLine="283"/>
              <w:rPr>
                <w:sz w:val="24"/>
              </w:rPr>
            </w:pPr>
            <w:r>
              <w:rPr>
                <w:sz w:val="24"/>
              </w:rPr>
              <w:t>Апрель 2015 г</w:t>
            </w:r>
          </w:p>
        </w:tc>
        <w:tc>
          <w:tcPr>
            <w:tcW w:w="2086" w:type="dxa"/>
          </w:tcPr>
          <w:p w:rsidR="00B104BA" w:rsidRDefault="00B104BA">
            <w:pPr>
              <w:pStyle w:val="TableParagraph"/>
              <w:spacing w:line="264" w:lineRule="exact"/>
              <w:ind w:left="0" w:right="223"/>
              <w:jc w:val="right"/>
              <w:rPr>
                <w:sz w:val="24"/>
              </w:rPr>
            </w:pPr>
            <w:r>
              <w:rPr>
                <w:sz w:val="24"/>
              </w:rPr>
              <w:t>зам.директора</w:t>
            </w:r>
          </w:p>
        </w:tc>
        <w:tc>
          <w:tcPr>
            <w:tcW w:w="2736" w:type="dxa"/>
          </w:tcPr>
          <w:p w:rsidR="00B104BA" w:rsidRDefault="00B104BA">
            <w:pPr>
              <w:pStyle w:val="TableParagraph"/>
              <w:tabs>
                <w:tab w:val="left" w:pos="1132"/>
                <w:tab w:val="left" w:pos="1611"/>
                <w:tab w:val="left" w:pos="1693"/>
                <w:tab w:val="left" w:pos="2499"/>
              </w:tabs>
              <w:ind w:left="108" w:right="95" w:firstLine="283"/>
              <w:rPr>
                <w:sz w:val="24"/>
              </w:rPr>
            </w:pPr>
            <w:r>
              <w:rPr>
                <w:sz w:val="24"/>
              </w:rPr>
              <w:t>Изучение требований ФГОС</w:t>
            </w:r>
            <w:r>
              <w:rPr>
                <w:sz w:val="24"/>
              </w:rPr>
              <w:tab/>
              <w:t>к</w:t>
            </w:r>
            <w:r>
              <w:rPr>
                <w:sz w:val="24"/>
              </w:rPr>
              <w:tab/>
            </w:r>
            <w:r>
              <w:rPr>
                <w:spacing w:val="-1"/>
                <w:sz w:val="24"/>
              </w:rPr>
              <w:t xml:space="preserve">структуре </w:t>
            </w:r>
            <w:r>
              <w:rPr>
                <w:sz w:val="24"/>
              </w:rPr>
              <w:t>основных образовательных программ, к условиям реализации</w:t>
            </w:r>
            <w:r>
              <w:rPr>
                <w:sz w:val="24"/>
              </w:rPr>
              <w:tab/>
            </w:r>
            <w:r>
              <w:rPr>
                <w:sz w:val="24"/>
              </w:rPr>
              <w:tab/>
            </w:r>
            <w:r>
              <w:rPr>
                <w:sz w:val="24"/>
              </w:rPr>
              <w:tab/>
              <w:t>и результатам</w:t>
            </w:r>
            <w:r>
              <w:rPr>
                <w:sz w:val="24"/>
              </w:rPr>
              <w:tab/>
            </w:r>
            <w:r>
              <w:rPr>
                <w:sz w:val="24"/>
              </w:rPr>
              <w:tab/>
              <w:t>освоения программ</w:t>
            </w:r>
          </w:p>
        </w:tc>
      </w:tr>
      <w:tr w:rsidR="00B104BA">
        <w:trPr>
          <w:trHeight w:val="2207"/>
        </w:trPr>
        <w:tc>
          <w:tcPr>
            <w:tcW w:w="3289" w:type="dxa"/>
          </w:tcPr>
          <w:p w:rsidR="00B104BA" w:rsidRDefault="00B104BA">
            <w:pPr>
              <w:pStyle w:val="TableParagraph"/>
              <w:tabs>
                <w:tab w:val="left" w:pos="2010"/>
                <w:tab w:val="left" w:pos="2180"/>
                <w:tab w:val="left" w:pos="2341"/>
                <w:tab w:val="left" w:pos="2991"/>
                <w:tab w:val="left" w:pos="3070"/>
              </w:tabs>
              <w:ind w:right="97" w:firstLine="283"/>
              <w:rPr>
                <w:sz w:val="24"/>
              </w:rPr>
            </w:pPr>
            <w:r>
              <w:rPr>
                <w:sz w:val="24"/>
              </w:rPr>
              <w:t>Разработка</w:t>
            </w:r>
            <w:r>
              <w:rPr>
                <w:sz w:val="24"/>
              </w:rPr>
              <w:tab/>
            </w:r>
            <w:r>
              <w:rPr>
                <w:sz w:val="24"/>
              </w:rPr>
              <w:tab/>
            </w:r>
            <w:r>
              <w:rPr>
                <w:sz w:val="24"/>
              </w:rPr>
              <w:tab/>
              <w:t>рабочих программ</w:t>
            </w:r>
            <w:r>
              <w:rPr>
                <w:sz w:val="24"/>
              </w:rPr>
              <w:tab/>
            </w:r>
            <w:r>
              <w:rPr>
                <w:spacing w:val="-1"/>
                <w:sz w:val="24"/>
              </w:rPr>
              <w:t xml:space="preserve">учителями- </w:t>
            </w:r>
            <w:r>
              <w:rPr>
                <w:sz w:val="24"/>
              </w:rPr>
              <w:t>предметниками</w:t>
            </w:r>
            <w:r>
              <w:rPr>
                <w:sz w:val="24"/>
              </w:rPr>
              <w:tab/>
            </w:r>
            <w:r>
              <w:rPr>
                <w:sz w:val="24"/>
              </w:rPr>
              <w:tab/>
            </w:r>
            <w:r>
              <w:rPr>
                <w:sz w:val="24"/>
              </w:rPr>
              <w:tab/>
            </w:r>
            <w:r>
              <w:rPr>
                <w:sz w:val="24"/>
              </w:rPr>
              <w:tab/>
              <w:t>(с календарно-тематическим планированием,</w:t>
            </w:r>
            <w:r>
              <w:rPr>
                <w:sz w:val="24"/>
              </w:rPr>
              <w:tab/>
            </w:r>
            <w:r>
              <w:rPr>
                <w:sz w:val="24"/>
              </w:rPr>
              <w:tab/>
            </w:r>
            <w:r>
              <w:rPr>
                <w:sz w:val="24"/>
              </w:rPr>
              <w:tab/>
            </w:r>
            <w:r>
              <w:rPr>
                <w:sz w:val="24"/>
              </w:rPr>
              <w:tab/>
            </w:r>
            <w:r>
              <w:rPr>
                <w:sz w:val="24"/>
              </w:rPr>
              <w:tab/>
              <w:t>с определением</w:t>
            </w:r>
            <w:r>
              <w:rPr>
                <w:sz w:val="24"/>
              </w:rPr>
              <w:tab/>
            </w:r>
            <w:r>
              <w:rPr>
                <w:sz w:val="24"/>
              </w:rPr>
              <w:tab/>
              <w:t>основных</w:t>
            </w:r>
          </w:p>
          <w:p w:rsidR="00B104BA" w:rsidRDefault="00B104BA">
            <w:pPr>
              <w:pStyle w:val="TableParagraph"/>
              <w:spacing w:line="270" w:lineRule="atLeast"/>
              <w:rPr>
                <w:sz w:val="24"/>
              </w:rPr>
            </w:pPr>
            <w:r>
              <w:rPr>
                <w:sz w:val="24"/>
              </w:rPr>
              <w:t>видов учебной деятельности для 5-х классов)</w:t>
            </w:r>
          </w:p>
        </w:tc>
        <w:tc>
          <w:tcPr>
            <w:tcW w:w="1637" w:type="dxa"/>
          </w:tcPr>
          <w:p w:rsidR="00B104BA" w:rsidRDefault="00B104BA">
            <w:pPr>
              <w:pStyle w:val="TableParagraph"/>
              <w:tabs>
                <w:tab w:val="left" w:pos="981"/>
              </w:tabs>
              <w:ind w:right="94" w:firstLine="283"/>
              <w:rPr>
                <w:sz w:val="24"/>
              </w:rPr>
            </w:pPr>
            <w:r>
              <w:rPr>
                <w:sz w:val="24"/>
              </w:rPr>
              <w:t>до</w:t>
            </w:r>
            <w:r>
              <w:rPr>
                <w:sz w:val="24"/>
              </w:rPr>
              <w:tab/>
              <w:t>июля 2015г.</w:t>
            </w:r>
          </w:p>
        </w:tc>
        <w:tc>
          <w:tcPr>
            <w:tcW w:w="2086" w:type="dxa"/>
          </w:tcPr>
          <w:p w:rsidR="00B104BA" w:rsidRDefault="00B104BA">
            <w:pPr>
              <w:pStyle w:val="TableParagraph"/>
              <w:ind w:left="391" w:right="322"/>
              <w:rPr>
                <w:sz w:val="24"/>
              </w:rPr>
            </w:pPr>
            <w:r>
              <w:rPr>
                <w:sz w:val="24"/>
              </w:rPr>
              <w:t>учителя- предметники</w:t>
            </w:r>
          </w:p>
        </w:tc>
        <w:tc>
          <w:tcPr>
            <w:tcW w:w="2736" w:type="dxa"/>
          </w:tcPr>
          <w:p w:rsidR="00B104BA" w:rsidRDefault="00B104BA">
            <w:pPr>
              <w:pStyle w:val="TableParagraph"/>
              <w:ind w:left="108" w:right="95" w:firstLine="283"/>
              <w:jc w:val="both"/>
              <w:rPr>
                <w:sz w:val="24"/>
              </w:rPr>
            </w:pPr>
            <w:r>
              <w:rPr>
                <w:sz w:val="24"/>
              </w:rPr>
              <w:t>Проектирование пед. процесса педагогами по предметам</w:t>
            </w:r>
          </w:p>
          <w:p w:rsidR="00B104BA" w:rsidRDefault="00B104BA">
            <w:pPr>
              <w:pStyle w:val="TableParagraph"/>
              <w:tabs>
                <w:tab w:val="left" w:pos="1127"/>
                <w:tab w:val="left" w:pos="1448"/>
                <w:tab w:val="left" w:pos="2520"/>
              </w:tabs>
              <w:ind w:left="108" w:right="96" w:firstLine="283"/>
              <w:rPr>
                <w:sz w:val="24"/>
              </w:rPr>
            </w:pPr>
            <w:r>
              <w:rPr>
                <w:sz w:val="24"/>
              </w:rPr>
              <w:t>образовательного плана</w:t>
            </w:r>
            <w:r>
              <w:rPr>
                <w:sz w:val="24"/>
              </w:rPr>
              <w:tab/>
              <w:t>школы</w:t>
            </w:r>
            <w:r>
              <w:rPr>
                <w:sz w:val="24"/>
              </w:rPr>
              <w:tab/>
              <w:t>с учетом</w:t>
            </w:r>
            <w:r>
              <w:rPr>
                <w:sz w:val="24"/>
              </w:rPr>
              <w:tab/>
            </w:r>
            <w:r>
              <w:rPr>
                <w:sz w:val="24"/>
              </w:rPr>
              <w:tab/>
              <w:t>требований ФГОС</w:t>
            </w:r>
            <w:r>
              <w:rPr>
                <w:spacing w:val="-1"/>
                <w:sz w:val="24"/>
              </w:rPr>
              <w:t xml:space="preserve"> </w:t>
            </w:r>
            <w:r>
              <w:rPr>
                <w:sz w:val="24"/>
              </w:rPr>
              <w:t>ООО</w:t>
            </w:r>
          </w:p>
        </w:tc>
      </w:tr>
      <w:tr w:rsidR="00B104BA">
        <w:trPr>
          <w:trHeight w:val="827"/>
        </w:trPr>
        <w:tc>
          <w:tcPr>
            <w:tcW w:w="3289" w:type="dxa"/>
          </w:tcPr>
          <w:p w:rsidR="00B104BA" w:rsidRDefault="00B104BA">
            <w:pPr>
              <w:pStyle w:val="TableParagraph"/>
              <w:spacing w:line="265" w:lineRule="exact"/>
              <w:ind w:left="391"/>
              <w:rPr>
                <w:sz w:val="24"/>
              </w:rPr>
            </w:pPr>
            <w:r>
              <w:rPr>
                <w:sz w:val="24"/>
              </w:rPr>
              <w:t>Проектирование</w:t>
            </w:r>
          </w:p>
          <w:p w:rsidR="00B104BA" w:rsidRDefault="00B104BA">
            <w:pPr>
              <w:pStyle w:val="TableParagraph"/>
              <w:tabs>
                <w:tab w:val="left" w:pos="2000"/>
              </w:tabs>
              <w:spacing w:line="270" w:lineRule="atLeast"/>
              <w:ind w:right="96"/>
              <w:rPr>
                <w:sz w:val="24"/>
              </w:rPr>
            </w:pPr>
            <w:r>
              <w:rPr>
                <w:sz w:val="24"/>
              </w:rPr>
              <w:t>программы</w:t>
            </w:r>
            <w:r>
              <w:rPr>
                <w:sz w:val="24"/>
              </w:rPr>
              <w:tab/>
              <w:t>воспитания учащихся основной</w:t>
            </w:r>
            <w:r>
              <w:rPr>
                <w:spacing w:val="-3"/>
                <w:sz w:val="24"/>
              </w:rPr>
              <w:t xml:space="preserve"> </w:t>
            </w:r>
            <w:r>
              <w:rPr>
                <w:sz w:val="24"/>
              </w:rPr>
              <w:t>школы</w:t>
            </w:r>
          </w:p>
        </w:tc>
        <w:tc>
          <w:tcPr>
            <w:tcW w:w="1637" w:type="dxa"/>
          </w:tcPr>
          <w:p w:rsidR="00B104BA" w:rsidRDefault="00B104BA">
            <w:pPr>
              <w:pStyle w:val="TableParagraph"/>
              <w:ind w:left="391" w:right="527"/>
              <w:rPr>
                <w:sz w:val="24"/>
              </w:rPr>
            </w:pPr>
            <w:r>
              <w:rPr>
                <w:sz w:val="24"/>
              </w:rPr>
              <w:t>январь 2015г.</w:t>
            </w:r>
          </w:p>
        </w:tc>
        <w:tc>
          <w:tcPr>
            <w:tcW w:w="2086" w:type="dxa"/>
          </w:tcPr>
          <w:p w:rsidR="00B104BA" w:rsidRDefault="00B104BA">
            <w:pPr>
              <w:pStyle w:val="TableParagraph"/>
              <w:ind w:left="108" w:right="206" w:firstLine="283"/>
              <w:rPr>
                <w:sz w:val="24"/>
              </w:rPr>
            </w:pPr>
            <w:r>
              <w:rPr>
                <w:sz w:val="24"/>
              </w:rPr>
              <w:t>зам.директора по ВР</w:t>
            </w:r>
          </w:p>
        </w:tc>
        <w:tc>
          <w:tcPr>
            <w:tcW w:w="2736" w:type="dxa"/>
          </w:tcPr>
          <w:p w:rsidR="00B104BA" w:rsidRDefault="00B104BA">
            <w:pPr>
              <w:pStyle w:val="TableParagraph"/>
              <w:ind w:left="108" w:firstLine="283"/>
              <w:rPr>
                <w:sz w:val="24"/>
              </w:rPr>
            </w:pPr>
            <w:r>
              <w:rPr>
                <w:sz w:val="24"/>
              </w:rPr>
              <w:t>Проект раздела ООП ООО школы</w:t>
            </w:r>
          </w:p>
        </w:tc>
      </w:tr>
      <w:tr w:rsidR="00B104BA">
        <w:trPr>
          <w:trHeight w:val="1380"/>
        </w:trPr>
        <w:tc>
          <w:tcPr>
            <w:tcW w:w="3289" w:type="dxa"/>
          </w:tcPr>
          <w:p w:rsidR="00B104BA" w:rsidRDefault="00B104BA">
            <w:pPr>
              <w:pStyle w:val="TableParagraph"/>
              <w:tabs>
                <w:tab w:val="left" w:pos="1328"/>
                <w:tab w:val="left" w:pos="2515"/>
              </w:tabs>
              <w:ind w:right="98" w:firstLine="283"/>
              <w:rPr>
                <w:sz w:val="24"/>
              </w:rPr>
            </w:pPr>
            <w:r>
              <w:rPr>
                <w:sz w:val="24"/>
              </w:rPr>
              <w:t>Организация консультационной работы по вопросам</w:t>
            </w:r>
            <w:r>
              <w:rPr>
                <w:sz w:val="24"/>
              </w:rPr>
              <w:tab/>
              <w:t>введения</w:t>
            </w:r>
            <w:r>
              <w:rPr>
                <w:sz w:val="24"/>
              </w:rPr>
              <w:tab/>
              <w:t>ФГОС</w:t>
            </w:r>
          </w:p>
          <w:p w:rsidR="00B104BA" w:rsidRDefault="00B104BA">
            <w:pPr>
              <w:pStyle w:val="TableParagraph"/>
              <w:tabs>
                <w:tab w:val="left" w:pos="2429"/>
              </w:tabs>
              <w:spacing w:line="270" w:lineRule="atLeast"/>
              <w:ind w:right="98"/>
              <w:rPr>
                <w:sz w:val="24"/>
              </w:rPr>
            </w:pPr>
            <w:r>
              <w:rPr>
                <w:sz w:val="24"/>
              </w:rPr>
              <w:t>основного</w:t>
            </w:r>
            <w:r>
              <w:rPr>
                <w:sz w:val="24"/>
              </w:rPr>
              <w:tab/>
            </w:r>
            <w:r>
              <w:rPr>
                <w:spacing w:val="-1"/>
                <w:sz w:val="24"/>
              </w:rPr>
              <w:t xml:space="preserve">общего </w:t>
            </w:r>
            <w:r>
              <w:rPr>
                <w:sz w:val="24"/>
              </w:rPr>
              <w:t>образования</w:t>
            </w:r>
          </w:p>
        </w:tc>
        <w:tc>
          <w:tcPr>
            <w:tcW w:w="1637" w:type="dxa"/>
          </w:tcPr>
          <w:p w:rsidR="00B104BA" w:rsidRDefault="00B104BA">
            <w:pPr>
              <w:pStyle w:val="TableParagraph"/>
              <w:spacing w:line="265" w:lineRule="exact"/>
              <w:ind w:left="0" w:right="164"/>
              <w:jc w:val="right"/>
              <w:rPr>
                <w:sz w:val="24"/>
              </w:rPr>
            </w:pPr>
            <w:r>
              <w:rPr>
                <w:sz w:val="24"/>
              </w:rPr>
              <w:t>постоянно</w:t>
            </w:r>
          </w:p>
        </w:tc>
        <w:tc>
          <w:tcPr>
            <w:tcW w:w="2086" w:type="dxa"/>
          </w:tcPr>
          <w:p w:rsidR="00B104BA" w:rsidRDefault="00B104BA">
            <w:pPr>
              <w:pStyle w:val="TableParagraph"/>
              <w:ind w:left="108" w:right="206" w:firstLine="283"/>
              <w:rPr>
                <w:sz w:val="24"/>
              </w:rPr>
            </w:pPr>
            <w:r>
              <w:rPr>
                <w:sz w:val="24"/>
              </w:rPr>
              <w:t>зам.директора по УР, ВР</w:t>
            </w:r>
          </w:p>
        </w:tc>
        <w:tc>
          <w:tcPr>
            <w:tcW w:w="2736" w:type="dxa"/>
          </w:tcPr>
          <w:p w:rsidR="00B104BA" w:rsidRDefault="00B104BA">
            <w:pPr>
              <w:pStyle w:val="TableParagraph"/>
              <w:tabs>
                <w:tab w:val="left" w:pos="1962"/>
              </w:tabs>
              <w:ind w:left="108" w:right="97" w:firstLine="283"/>
              <w:rPr>
                <w:sz w:val="24"/>
              </w:rPr>
            </w:pPr>
            <w:r>
              <w:rPr>
                <w:sz w:val="24"/>
              </w:rPr>
              <w:t>Оказание</w:t>
            </w:r>
            <w:r>
              <w:rPr>
                <w:sz w:val="24"/>
              </w:rPr>
              <w:tab/>
              <w:t>метод. помощи</w:t>
            </w:r>
          </w:p>
        </w:tc>
      </w:tr>
      <w:tr w:rsidR="00B104BA">
        <w:trPr>
          <w:trHeight w:val="2486"/>
        </w:trPr>
        <w:tc>
          <w:tcPr>
            <w:tcW w:w="3289" w:type="dxa"/>
          </w:tcPr>
          <w:p w:rsidR="00B104BA" w:rsidRDefault="00B104BA">
            <w:pPr>
              <w:pStyle w:val="TableParagraph"/>
              <w:tabs>
                <w:tab w:val="left" w:pos="2598"/>
                <w:tab w:val="left" w:pos="2942"/>
              </w:tabs>
              <w:ind w:right="97" w:firstLine="283"/>
              <w:jc w:val="both"/>
              <w:rPr>
                <w:sz w:val="24"/>
              </w:rPr>
            </w:pPr>
            <w:r>
              <w:rPr>
                <w:sz w:val="24"/>
              </w:rPr>
              <w:t>Формирования</w:t>
            </w:r>
            <w:r>
              <w:rPr>
                <w:sz w:val="24"/>
              </w:rPr>
              <w:tab/>
              <w:t>банка методических разработок по вопросам введения ФГОС ООО: обобщение опыта, методические разработки отдельных уроков и занятий внеурочной деятельности, выступления</w:t>
            </w:r>
            <w:r>
              <w:rPr>
                <w:sz w:val="24"/>
              </w:rPr>
              <w:tab/>
            </w:r>
            <w:r>
              <w:rPr>
                <w:sz w:val="24"/>
              </w:rPr>
              <w:tab/>
              <w:t>на</w:t>
            </w:r>
          </w:p>
          <w:p w:rsidR="00B104BA" w:rsidRDefault="00B104BA">
            <w:pPr>
              <w:pStyle w:val="TableParagraph"/>
              <w:spacing w:line="267" w:lineRule="exact"/>
              <w:rPr>
                <w:sz w:val="24"/>
              </w:rPr>
            </w:pPr>
            <w:r>
              <w:rPr>
                <w:sz w:val="24"/>
              </w:rPr>
              <w:t>конференциях, публикации</w:t>
            </w:r>
          </w:p>
        </w:tc>
        <w:tc>
          <w:tcPr>
            <w:tcW w:w="1637" w:type="dxa"/>
          </w:tcPr>
          <w:p w:rsidR="00B104BA" w:rsidRDefault="00B104BA">
            <w:pPr>
              <w:pStyle w:val="TableParagraph"/>
              <w:spacing w:line="267" w:lineRule="exact"/>
              <w:ind w:left="0" w:right="164"/>
              <w:jc w:val="right"/>
              <w:rPr>
                <w:sz w:val="24"/>
              </w:rPr>
            </w:pPr>
            <w:r>
              <w:rPr>
                <w:sz w:val="24"/>
              </w:rPr>
              <w:t>постоянно</w:t>
            </w:r>
          </w:p>
        </w:tc>
        <w:tc>
          <w:tcPr>
            <w:tcW w:w="2086" w:type="dxa"/>
          </w:tcPr>
          <w:p w:rsidR="00B104BA" w:rsidRDefault="00B104BA">
            <w:pPr>
              <w:pStyle w:val="TableParagraph"/>
              <w:spacing w:line="267" w:lineRule="exact"/>
              <w:ind w:left="0" w:right="223"/>
              <w:jc w:val="right"/>
              <w:rPr>
                <w:sz w:val="24"/>
              </w:rPr>
            </w:pPr>
            <w:r>
              <w:rPr>
                <w:sz w:val="24"/>
              </w:rPr>
              <w:t>зам.директора</w:t>
            </w:r>
          </w:p>
        </w:tc>
        <w:tc>
          <w:tcPr>
            <w:tcW w:w="2736" w:type="dxa"/>
          </w:tcPr>
          <w:p w:rsidR="00B104BA" w:rsidRDefault="00B104BA">
            <w:pPr>
              <w:pStyle w:val="TableParagraph"/>
              <w:tabs>
                <w:tab w:val="left" w:pos="2274"/>
              </w:tabs>
              <w:ind w:left="108" w:right="96" w:firstLine="283"/>
              <w:jc w:val="both"/>
              <w:rPr>
                <w:sz w:val="24"/>
              </w:rPr>
            </w:pPr>
            <w:r>
              <w:rPr>
                <w:sz w:val="24"/>
              </w:rPr>
              <w:t>Материалы</w:t>
            </w:r>
            <w:r>
              <w:rPr>
                <w:sz w:val="24"/>
              </w:rPr>
              <w:tab/>
              <w:t>для работы, публикация, материалы</w:t>
            </w:r>
            <w:r>
              <w:rPr>
                <w:sz w:val="24"/>
              </w:rPr>
              <w:tab/>
              <w:t>для публичного</w:t>
            </w:r>
            <w:r>
              <w:rPr>
                <w:spacing w:val="-1"/>
                <w:sz w:val="24"/>
              </w:rPr>
              <w:t xml:space="preserve"> </w:t>
            </w:r>
            <w:r>
              <w:rPr>
                <w:sz w:val="24"/>
              </w:rPr>
              <w:t>отчета</w:t>
            </w:r>
          </w:p>
        </w:tc>
      </w:tr>
      <w:tr w:rsidR="00B104BA">
        <w:trPr>
          <w:trHeight w:val="1103"/>
        </w:trPr>
        <w:tc>
          <w:tcPr>
            <w:tcW w:w="9748" w:type="dxa"/>
            <w:gridSpan w:val="4"/>
          </w:tcPr>
          <w:p w:rsidR="00B104BA" w:rsidRDefault="00B104BA">
            <w:pPr>
              <w:pStyle w:val="TableParagraph"/>
              <w:ind w:firstLine="142"/>
              <w:rPr>
                <w:sz w:val="24"/>
              </w:rPr>
            </w:pPr>
            <w:r>
              <w:rPr>
                <w:sz w:val="24"/>
              </w:rPr>
              <w:t>5.Информационное обеспечени</w:t>
            </w:r>
            <w:r w:rsidR="00CE0BE2">
              <w:rPr>
                <w:sz w:val="24"/>
              </w:rPr>
              <w:t>е перехода МБОУ «Бугадин</w:t>
            </w:r>
            <w:r>
              <w:rPr>
                <w:sz w:val="24"/>
              </w:rPr>
              <w:t>ская ООШ» на ФГОС основного общего образования</w:t>
            </w:r>
          </w:p>
          <w:p w:rsidR="00B104BA" w:rsidRDefault="00B104BA">
            <w:pPr>
              <w:pStyle w:val="TableParagraph"/>
              <w:spacing w:line="270" w:lineRule="atLeast"/>
              <w:ind w:firstLine="142"/>
              <w:rPr>
                <w:sz w:val="24"/>
              </w:rPr>
            </w:pPr>
            <w:r>
              <w:rPr>
                <w:sz w:val="24"/>
              </w:rPr>
              <w:t>Задача: обеспечить информационную среду введения ФГОС ООО в школе, обеспечить открытость данного процесса</w:t>
            </w:r>
          </w:p>
        </w:tc>
      </w:tr>
    </w:tbl>
    <w:p w:rsidR="00B104BA" w:rsidRDefault="00B104BA">
      <w:pPr>
        <w:spacing w:line="270" w:lineRule="atLeast"/>
        <w:rPr>
          <w:sz w:val="24"/>
        </w:rPr>
        <w:sectPr w:rsidR="00B104BA">
          <w:pgSz w:w="11910" w:h="16840"/>
          <w:pgMar w:top="940" w:right="540" w:bottom="420" w:left="620" w:header="0" w:footer="236" w:gutter="0"/>
          <w:cols w:space="720"/>
        </w:sectPr>
      </w:pPr>
    </w:p>
    <w:tbl>
      <w:tblPr>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89"/>
        <w:gridCol w:w="1637"/>
        <w:gridCol w:w="2086"/>
        <w:gridCol w:w="2736"/>
      </w:tblGrid>
      <w:tr w:rsidR="00B104BA">
        <w:trPr>
          <w:trHeight w:val="421"/>
        </w:trPr>
        <w:tc>
          <w:tcPr>
            <w:tcW w:w="9748" w:type="dxa"/>
            <w:gridSpan w:val="4"/>
          </w:tcPr>
          <w:p w:rsidR="00B104BA" w:rsidRDefault="00B104BA">
            <w:pPr>
              <w:pStyle w:val="TableParagraph"/>
              <w:ind w:left="0"/>
              <w:rPr>
                <w:sz w:val="24"/>
              </w:rPr>
            </w:pPr>
          </w:p>
        </w:tc>
      </w:tr>
      <w:tr w:rsidR="00B104BA">
        <w:trPr>
          <w:trHeight w:val="1655"/>
        </w:trPr>
        <w:tc>
          <w:tcPr>
            <w:tcW w:w="3289" w:type="dxa"/>
          </w:tcPr>
          <w:p w:rsidR="00B104BA" w:rsidRDefault="00B104BA">
            <w:pPr>
              <w:pStyle w:val="TableParagraph"/>
              <w:ind w:right="100" w:firstLine="283"/>
              <w:jc w:val="both"/>
              <w:rPr>
                <w:sz w:val="24"/>
              </w:rPr>
            </w:pPr>
            <w:r>
              <w:rPr>
                <w:sz w:val="24"/>
              </w:rPr>
              <w:t>Изучение общественного мнения по вопросам введения ФГОС ООО через опросные листы, внесение дополнений в ООП</w:t>
            </w:r>
            <w:r>
              <w:rPr>
                <w:spacing w:val="18"/>
                <w:sz w:val="24"/>
              </w:rPr>
              <w:t xml:space="preserve"> </w:t>
            </w:r>
            <w:r>
              <w:rPr>
                <w:sz w:val="24"/>
              </w:rPr>
              <w:t>ООО</w:t>
            </w:r>
          </w:p>
          <w:p w:rsidR="00B104BA" w:rsidRDefault="00B104BA">
            <w:pPr>
              <w:pStyle w:val="TableParagraph"/>
              <w:spacing w:line="267" w:lineRule="exact"/>
              <w:rPr>
                <w:sz w:val="24"/>
              </w:rPr>
            </w:pPr>
            <w:r>
              <w:rPr>
                <w:sz w:val="24"/>
              </w:rPr>
              <w:t>школы</w:t>
            </w:r>
          </w:p>
        </w:tc>
        <w:tc>
          <w:tcPr>
            <w:tcW w:w="1637" w:type="dxa"/>
          </w:tcPr>
          <w:p w:rsidR="00B104BA" w:rsidRDefault="00B104BA">
            <w:pPr>
              <w:pStyle w:val="TableParagraph"/>
              <w:spacing w:line="265" w:lineRule="exact"/>
              <w:ind w:left="0" w:right="164"/>
              <w:jc w:val="right"/>
              <w:rPr>
                <w:sz w:val="24"/>
              </w:rPr>
            </w:pPr>
            <w:r>
              <w:rPr>
                <w:sz w:val="24"/>
              </w:rPr>
              <w:t>постоянно</w:t>
            </w:r>
          </w:p>
        </w:tc>
        <w:tc>
          <w:tcPr>
            <w:tcW w:w="2086" w:type="dxa"/>
          </w:tcPr>
          <w:p w:rsidR="00B104BA" w:rsidRDefault="00B104BA">
            <w:pPr>
              <w:pStyle w:val="TableParagraph"/>
              <w:spacing w:line="265" w:lineRule="exact"/>
              <w:ind w:left="391"/>
              <w:rPr>
                <w:sz w:val="24"/>
              </w:rPr>
            </w:pPr>
            <w:r>
              <w:rPr>
                <w:sz w:val="24"/>
              </w:rPr>
              <w:t>рабочая группа</w:t>
            </w:r>
          </w:p>
        </w:tc>
        <w:tc>
          <w:tcPr>
            <w:tcW w:w="2736" w:type="dxa"/>
          </w:tcPr>
          <w:p w:rsidR="00B104BA" w:rsidRDefault="00B104BA">
            <w:pPr>
              <w:pStyle w:val="TableParagraph"/>
              <w:tabs>
                <w:tab w:val="left" w:pos="1048"/>
              </w:tabs>
              <w:ind w:left="108" w:right="96" w:firstLine="283"/>
              <w:rPr>
                <w:sz w:val="24"/>
              </w:rPr>
            </w:pPr>
            <w:r>
              <w:rPr>
                <w:sz w:val="24"/>
              </w:rPr>
              <w:t>При</w:t>
            </w:r>
            <w:r>
              <w:rPr>
                <w:sz w:val="24"/>
              </w:rPr>
              <w:tab/>
              <w:t>необходимости коррекция ООП</w:t>
            </w:r>
            <w:r>
              <w:rPr>
                <w:spacing w:val="-2"/>
                <w:sz w:val="24"/>
              </w:rPr>
              <w:t xml:space="preserve"> </w:t>
            </w:r>
            <w:r>
              <w:rPr>
                <w:sz w:val="24"/>
              </w:rPr>
              <w:t>ООО</w:t>
            </w:r>
          </w:p>
        </w:tc>
      </w:tr>
      <w:tr w:rsidR="00B104BA">
        <w:trPr>
          <w:trHeight w:val="1932"/>
        </w:trPr>
        <w:tc>
          <w:tcPr>
            <w:tcW w:w="3289" w:type="dxa"/>
          </w:tcPr>
          <w:p w:rsidR="00B104BA" w:rsidRDefault="00B104BA">
            <w:pPr>
              <w:pStyle w:val="TableParagraph"/>
              <w:tabs>
                <w:tab w:val="left" w:pos="1131"/>
                <w:tab w:val="left" w:pos="1453"/>
                <w:tab w:val="left" w:pos="1616"/>
                <w:tab w:val="left" w:pos="1662"/>
                <w:tab w:val="left" w:pos="2182"/>
                <w:tab w:val="left" w:pos="2627"/>
                <w:tab w:val="left" w:pos="3057"/>
              </w:tabs>
              <w:ind w:right="97" w:firstLine="283"/>
              <w:rPr>
                <w:sz w:val="24"/>
              </w:rPr>
            </w:pPr>
            <w:r>
              <w:rPr>
                <w:sz w:val="24"/>
              </w:rPr>
              <w:t>Информирование родителей</w:t>
            </w:r>
            <w:r>
              <w:rPr>
                <w:sz w:val="24"/>
              </w:rPr>
              <w:tab/>
            </w:r>
            <w:r>
              <w:rPr>
                <w:sz w:val="24"/>
              </w:rPr>
              <w:tab/>
              <w:t>учащихся</w:t>
            </w:r>
            <w:r>
              <w:rPr>
                <w:sz w:val="24"/>
              </w:rPr>
              <w:tab/>
            </w:r>
            <w:r>
              <w:rPr>
                <w:sz w:val="24"/>
              </w:rPr>
              <w:tab/>
              <w:t>о подготовке</w:t>
            </w:r>
            <w:r>
              <w:rPr>
                <w:sz w:val="24"/>
              </w:rPr>
              <w:tab/>
            </w:r>
            <w:r>
              <w:rPr>
                <w:sz w:val="24"/>
              </w:rPr>
              <w:tab/>
            </w:r>
            <w:r>
              <w:rPr>
                <w:sz w:val="24"/>
              </w:rPr>
              <w:tab/>
              <w:t>к</w:t>
            </w:r>
            <w:r>
              <w:rPr>
                <w:sz w:val="24"/>
              </w:rPr>
              <w:tab/>
              <w:t>введению ФГОС ООО и результатах их ведения</w:t>
            </w:r>
            <w:r>
              <w:rPr>
                <w:sz w:val="24"/>
              </w:rPr>
              <w:tab/>
              <w:t>в</w:t>
            </w:r>
            <w:r>
              <w:rPr>
                <w:sz w:val="24"/>
              </w:rPr>
              <w:tab/>
              <w:t xml:space="preserve">школе </w:t>
            </w:r>
            <w:r>
              <w:rPr>
                <w:sz w:val="24"/>
              </w:rPr>
              <w:tab/>
              <w:t>через школьный сайт и</w:t>
            </w:r>
            <w:r>
              <w:rPr>
                <w:spacing w:val="45"/>
                <w:sz w:val="24"/>
              </w:rPr>
              <w:t xml:space="preserve"> </w:t>
            </w:r>
            <w:r>
              <w:rPr>
                <w:sz w:val="24"/>
              </w:rPr>
              <w:t>стендовые</w:t>
            </w:r>
          </w:p>
          <w:p w:rsidR="00B104BA" w:rsidRDefault="00B104BA">
            <w:pPr>
              <w:pStyle w:val="TableParagraph"/>
              <w:spacing w:line="265" w:lineRule="exact"/>
              <w:rPr>
                <w:sz w:val="24"/>
              </w:rPr>
            </w:pPr>
            <w:r>
              <w:rPr>
                <w:sz w:val="24"/>
              </w:rPr>
              <w:t>материалы</w:t>
            </w:r>
          </w:p>
        </w:tc>
        <w:tc>
          <w:tcPr>
            <w:tcW w:w="1637" w:type="dxa"/>
          </w:tcPr>
          <w:p w:rsidR="00B104BA" w:rsidRDefault="00B104BA">
            <w:pPr>
              <w:pStyle w:val="TableParagraph"/>
              <w:spacing w:line="267" w:lineRule="exact"/>
              <w:ind w:left="0" w:right="164"/>
              <w:jc w:val="right"/>
              <w:rPr>
                <w:sz w:val="24"/>
              </w:rPr>
            </w:pPr>
            <w:r>
              <w:rPr>
                <w:sz w:val="24"/>
              </w:rPr>
              <w:t>постоянно</w:t>
            </w:r>
          </w:p>
        </w:tc>
        <w:tc>
          <w:tcPr>
            <w:tcW w:w="2086" w:type="dxa"/>
          </w:tcPr>
          <w:p w:rsidR="00B104BA" w:rsidRDefault="00B104BA">
            <w:pPr>
              <w:pStyle w:val="TableParagraph"/>
              <w:spacing w:line="267" w:lineRule="exact"/>
              <w:ind w:left="391"/>
              <w:rPr>
                <w:sz w:val="24"/>
              </w:rPr>
            </w:pPr>
            <w:r>
              <w:rPr>
                <w:sz w:val="24"/>
              </w:rPr>
              <w:t>рабочая группа</w:t>
            </w:r>
          </w:p>
        </w:tc>
        <w:tc>
          <w:tcPr>
            <w:tcW w:w="2736" w:type="dxa"/>
          </w:tcPr>
          <w:p w:rsidR="00B104BA" w:rsidRDefault="00B104BA">
            <w:pPr>
              <w:pStyle w:val="TableParagraph"/>
              <w:tabs>
                <w:tab w:val="left" w:pos="1416"/>
              </w:tabs>
              <w:ind w:left="108" w:right="96" w:firstLine="283"/>
              <w:rPr>
                <w:sz w:val="24"/>
              </w:rPr>
            </w:pPr>
            <w:r>
              <w:rPr>
                <w:sz w:val="24"/>
              </w:rPr>
              <w:t>Информирование общественности о ходе и</w:t>
            </w:r>
            <w:r>
              <w:rPr>
                <w:sz w:val="24"/>
              </w:rPr>
              <w:tab/>
            </w:r>
            <w:r>
              <w:rPr>
                <w:spacing w:val="-1"/>
                <w:sz w:val="24"/>
              </w:rPr>
              <w:t xml:space="preserve">результатах </w:t>
            </w:r>
            <w:r>
              <w:rPr>
                <w:sz w:val="24"/>
              </w:rPr>
              <w:t>внедрения ФГОС</w:t>
            </w:r>
            <w:r>
              <w:rPr>
                <w:spacing w:val="-5"/>
                <w:sz w:val="24"/>
              </w:rPr>
              <w:t xml:space="preserve"> </w:t>
            </w:r>
            <w:r>
              <w:rPr>
                <w:sz w:val="24"/>
              </w:rPr>
              <w:t>ООО</w:t>
            </w:r>
          </w:p>
        </w:tc>
      </w:tr>
      <w:tr w:rsidR="00B104BA">
        <w:trPr>
          <w:trHeight w:val="1658"/>
        </w:trPr>
        <w:tc>
          <w:tcPr>
            <w:tcW w:w="3289" w:type="dxa"/>
          </w:tcPr>
          <w:p w:rsidR="00B104BA" w:rsidRDefault="00B104BA">
            <w:pPr>
              <w:pStyle w:val="TableParagraph"/>
              <w:tabs>
                <w:tab w:val="left" w:pos="1760"/>
                <w:tab w:val="left" w:pos="2103"/>
              </w:tabs>
              <w:ind w:right="97" w:firstLine="283"/>
              <w:rPr>
                <w:sz w:val="24"/>
              </w:rPr>
            </w:pPr>
            <w:r>
              <w:rPr>
                <w:sz w:val="24"/>
              </w:rPr>
              <w:t>Использование электронного</w:t>
            </w:r>
            <w:r>
              <w:rPr>
                <w:sz w:val="24"/>
              </w:rPr>
              <w:tab/>
            </w:r>
            <w:r>
              <w:rPr>
                <w:sz w:val="24"/>
              </w:rPr>
              <w:tab/>
            </w:r>
            <w:r>
              <w:rPr>
                <w:spacing w:val="-1"/>
                <w:sz w:val="24"/>
              </w:rPr>
              <w:t xml:space="preserve">документа </w:t>
            </w:r>
            <w:r>
              <w:rPr>
                <w:sz w:val="24"/>
              </w:rPr>
              <w:t>оборота в образовательном процессе</w:t>
            </w:r>
            <w:r>
              <w:rPr>
                <w:sz w:val="24"/>
              </w:rPr>
              <w:tab/>
              <w:t>(электронный</w:t>
            </w:r>
          </w:p>
          <w:p w:rsidR="00B104BA" w:rsidRDefault="00B104BA">
            <w:pPr>
              <w:pStyle w:val="TableParagraph"/>
              <w:tabs>
                <w:tab w:val="left" w:pos="1841"/>
              </w:tabs>
              <w:spacing w:line="270" w:lineRule="atLeast"/>
              <w:ind w:right="97"/>
              <w:rPr>
                <w:sz w:val="24"/>
              </w:rPr>
            </w:pPr>
            <w:r>
              <w:rPr>
                <w:sz w:val="24"/>
              </w:rPr>
              <w:t>дневник,</w:t>
            </w:r>
            <w:r>
              <w:rPr>
                <w:sz w:val="24"/>
              </w:rPr>
              <w:tab/>
              <w:t>электронный журнал, мониторинг,</w:t>
            </w:r>
            <w:r>
              <w:rPr>
                <w:spacing w:val="-6"/>
                <w:sz w:val="24"/>
              </w:rPr>
              <w:t xml:space="preserve"> </w:t>
            </w:r>
            <w:r>
              <w:rPr>
                <w:sz w:val="24"/>
              </w:rPr>
              <w:t>ВШК)</w:t>
            </w:r>
          </w:p>
        </w:tc>
        <w:tc>
          <w:tcPr>
            <w:tcW w:w="1637" w:type="dxa"/>
          </w:tcPr>
          <w:p w:rsidR="00B104BA" w:rsidRDefault="00B104BA">
            <w:pPr>
              <w:pStyle w:val="TableParagraph"/>
              <w:spacing w:line="267" w:lineRule="exact"/>
              <w:ind w:left="0" w:right="164"/>
              <w:jc w:val="right"/>
              <w:rPr>
                <w:sz w:val="24"/>
              </w:rPr>
            </w:pPr>
            <w:r>
              <w:rPr>
                <w:sz w:val="24"/>
              </w:rPr>
              <w:t>постоянно</w:t>
            </w:r>
          </w:p>
        </w:tc>
        <w:tc>
          <w:tcPr>
            <w:tcW w:w="2086" w:type="dxa"/>
          </w:tcPr>
          <w:p w:rsidR="00B104BA" w:rsidRDefault="00B104BA">
            <w:pPr>
              <w:pStyle w:val="TableParagraph"/>
              <w:ind w:left="391" w:right="244"/>
              <w:rPr>
                <w:sz w:val="24"/>
              </w:rPr>
            </w:pPr>
            <w:r>
              <w:rPr>
                <w:sz w:val="24"/>
              </w:rPr>
              <w:t>учителя предметники, классные руководители</w:t>
            </w:r>
          </w:p>
        </w:tc>
        <w:tc>
          <w:tcPr>
            <w:tcW w:w="2736" w:type="dxa"/>
          </w:tcPr>
          <w:p w:rsidR="00B104BA" w:rsidRDefault="00B104BA">
            <w:pPr>
              <w:pStyle w:val="TableParagraph"/>
              <w:ind w:left="108" w:right="96" w:firstLine="283"/>
              <w:jc w:val="both"/>
              <w:rPr>
                <w:sz w:val="24"/>
              </w:rPr>
            </w:pPr>
            <w:r>
              <w:rPr>
                <w:sz w:val="24"/>
              </w:rPr>
              <w:t>Оперативный доступ к информации для различных категорий пользователей</w:t>
            </w:r>
          </w:p>
        </w:tc>
      </w:tr>
      <w:tr w:rsidR="00B104BA">
        <w:trPr>
          <w:trHeight w:val="827"/>
        </w:trPr>
        <w:tc>
          <w:tcPr>
            <w:tcW w:w="3289" w:type="dxa"/>
          </w:tcPr>
          <w:p w:rsidR="00B104BA" w:rsidRDefault="00B104BA">
            <w:pPr>
              <w:pStyle w:val="TableParagraph"/>
              <w:tabs>
                <w:tab w:val="left" w:pos="1323"/>
                <w:tab w:val="left" w:pos="1687"/>
                <w:tab w:val="left" w:pos="2860"/>
              </w:tabs>
              <w:ind w:right="96" w:firstLine="283"/>
              <w:rPr>
                <w:sz w:val="24"/>
              </w:rPr>
            </w:pPr>
            <w:r>
              <w:rPr>
                <w:sz w:val="24"/>
              </w:rPr>
              <w:t>Проведение родительских собраний</w:t>
            </w:r>
            <w:r>
              <w:rPr>
                <w:sz w:val="24"/>
              </w:rPr>
              <w:tab/>
              <w:t>в</w:t>
            </w:r>
            <w:r>
              <w:rPr>
                <w:sz w:val="24"/>
              </w:rPr>
              <w:tab/>
              <w:t>будущих</w:t>
            </w:r>
            <w:r>
              <w:rPr>
                <w:sz w:val="24"/>
              </w:rPr>
              <w:tab/>
              <w:t>5-х</w:t>
            </w:r>
          </w:p>
          <w:p w:rsidR="00B104BA" w:rsidRDefault="00B104BA">
            <w:pPr>
              <w:pStyle w:val="TableParagraph"/>
              <w:spacing w:line="267" w:lineRule="exact"/>
              <w:rPr>
                <w:sz w:val="24"/>
              </w:rPr>
            </w:pPr>
            <w:r>
              <w:rPr>
                <w:sz w:val="24"/>
              </w:rPr>
              <w:t>классах</w:t>
            </w:r>
          </w:p>
        </w:tc>
        <w:tc>
          <w:tcPr>
            <w:tcW w:w="1637" w:type="dxa"/>
          </w:tcPr>
          <w:p w:rsidR="00B104BA" w:rsidRDefault="00B104BA">
            <w:pPr>
              <w:pStyle w:val="TableParagraph"/>
              <w:ind w:left="391" w:right="458"/>
              <w:rPr>
                <w:sz w:val="24"/>
              </w:rPr>
            </w:pPr>
            <w:r>
              <w:rPr>
                <w:sz w:val="24"/>
              </w:rPr>
              <w:t>Апрель 2015г.</w:t>
            </w:r>
          </w:p>
        </w:tc>
        <w:tc>
          <w:tcPr>
            <w:tcW w:w="2086" w:type="dxa"/>
          </w:tcPr>
          <w:p w:rsidR="00B104BA" w:rsidRDefault="00B104BA">
            <w:pPr>
              <w:pStyle w:val="TableParagraph"/>
              <w:ind w:left="108" w:right="489" w:firstLine="283"/>
              <w:rPr>
                <w:sz w:val="24"/>
              </w:rPr>
            </w:pPr>
            <w:r>
              <w:rPr>
                <w:sz w:val="24"/>
              </w:rPr>
              <w:t>директор, зам.директора</w:t>
            </w:r>
          </w:p>
        </w:tc>
        <w:tc>
          <w:tcPr>
            <w:tcW w:w="2736" w:type="dxa"/>
          </w:tcPr>
          <w:p w:rsidR="00B104BA" w:rsidRDefault="00B104BA">
            <w:pPr>
              <w:pStyle w:val="TableParagraph"/>
              <w:spacing w:line="265" w:lineRule="exact"/>
              <w:ind w:left="391"/>
              <w:rPr>
                <w:sz w:val="24"/>
              </w:rPr>
            </w:pPr>
            <w:r>
              <w:rPr>
                <w:sz w:val="24"/>
              </w:rPr>
              <w:t>Протокол</w:t>
            </w:r>
          </w:p>
        </w:tc>
      </w:tr>
      <w:tr w:rsidR="00B104BA">
        <w:trPr>
          <w:trHeight w:val="1103"/>
        </w:trPr>
        <w:tc>
          <w:tcPr>
            <w:tcW w:w="3289" w:type="dxa"/>
          </w:tcPr>
          <w:p w:rsidR="00B104BA" w:rsidRDefault="00B104BA">
            <w:pPr>
              <w:pStyle w:val="TableParagraph"/>
              <w:ind w:right="99" w:firstLine="283"/>
              <w:rPr>
                <w:sz w:val="24"/>
              </w:rPr>
            </w:pPr>
            <w:r>
              <w:rPr>
                <w:sz w:val="24"/>
              </w:rPr>
              <w:t>Обеспечение соответствия санитарно-гигиенических</w:t>
            </w:r>
          </w:p>
          <w:p w:rsidR="00B104BA" w:rsidRDefault="00B104BA">
            <w:pPr>
              <w:pStyle w:val="TableParagraph"/>
              <w:spacing w:line="270" w:lineRule="atLeast"/>
              <w:rPr>
                <w:sz w:val="24"/>
              </w:rPr>
            </w:pPr>
            <w:r>
              <w:rPr>
                <w:sz w:val="24"/>
              </w:rPr>
              <w:t>условий требованиям ФГОС ООО</w:t>
            </w:r>
          </w:p>
        </w:tc>
        <w:tc>
          <w:tcPr>
            <w:tcW w:w="1637" w:type="dxa"/>
          </w:tcPr>
          <w:p w:rsidR="00B104BA" w:rsidRDefault="00B104BA">
            <w:pPr>
              <w:pStyle w:val="TableParagraph"/>
              <w:spacing w:line="265" w:lineRule="exact"/>
              <w:ind w:left="0" w:right="164"/>
              <w:jc w:val="right"/>
              <w:rPr>
                <w:sz w:val="24"/>
              </w:rPr>
            </w:pPr>
            <w:r>
              <w:rPr>
                <w:sz w:val="24"/>
              </w:rPr>
              <w:t>постоянно</w:t>
            </w:r>
          </w:p>
        </w:tc>
        <w:tc>
          <w:tcPr>
            <w:tcW w:w="2086" w:type="dxa"/>
          </w:tcPr>
          <w:p w:rsidR="00B104BA" w:rsidRDefault="00B104BA">
            <w:pPr>
              <w:pStyle w:val="TableParagraph"/>
              <w:ind w:left="108" w:right="206" w:firstLine="283"/>
              <w:rPr>
                <w:sz w:val="24"/>
              </w:rPr>
            </w:pPr>
            <w:r>
              <w:rPr>
                <w:sz w:val="24"/>
              </w:rPr>
              <w:t>завхоз</w:t>
            </w:r>
          </w:p>
        </w:tc>
        <w:tc>
          <w:tcPr>
            <w:tcW w:w="2736" w:type="dxa"/>
          </w:tcPr>
          <w:p w:rsidR="00B104BA" w:rsidRDefault="00B104BA">
            <w:pPr>
              <w:pStyle w:val="TableParagraph"/>
              <w:ind w:left="108" w:right="1030" w:firstLine="283"/>
              <w:rPr>
                <w:sz w:val="24"/>
              </w:rPr>
            </w:pPr>
            <w:r>
              <w:rPr>
                <w:sz w:val="24"/>
              </w:rPr>
              <w:t>Соотвествие СанПИН</w:t>
            </w:r>
          </w:p>
        </w:tc>
      </w:tr>
      <w:tr w:rsidR="00B104BA">
        <w:trPr>
          <w:trHeight w:val="1379"/>
        </w:trPr>
        <w:tc>
          <w:tcPr>
            <w:tcW w:w="3289" w:type="dxa"/>
          </w:tcPr>
          <w:p w:rsidR="00B104BA" w:rsidRDefault="00B104BA">
            <w:pPr>
              <w:pStyle w:val="TableParagraph"/>
              <w:ind w:right="99" w:firstLine="283"/>
              <w:jc w:val="both"/>
              <w:rPr>
                <w:sz w:val="24"/>
              </w:rPr>
            </w:pPr>
            <w:r>
              <w:rPr>
                <w:sz w:val="24"/>
              </w:rPr>
              <w:t>Обеспечение соответствия условий реализации ООП противопожарным нормам,</w:t>
            </w:r>
          </w:p>
          <w:p w:rsidR="00B104BA" w:rsidRDefault="00B104BA">
            <w:pPr>
              <w:pStyle w:val="TableParagraph"/>
              <w:tabs>
                <w:tab w:val="left" w:pos="1367"/>
                <w:tab w:val="left" w:pos="2604"/>
              </w:tabs>
              <w:spacing w:line="270" w:lineRule="atLeast"/>
              <w:ind w:right="100"/>
              <w:rPr>
                <w:sz w:val="24"/>
              </w:rPr>
            </w:pPr>
            <w:r>
              <w:rPr>
                <w:sz w:val="24"/>
              </w:rPr>
              <w:t>нормам</w:t>
            </w:r>
            <w:r>
              <w:rPr>
                <w:sz w:val="24"/>
              </w:rPr>
              <w:tab/>
              <w:t>охраны</w:t>
            </w:r>
            <w:r>
              <w:rPr>
                <w:sz w:val="24"/>
              </w:rPr>
              <w:tab/>
            </w:r>
            <w:r>
              <w:rPr>
                <w:spacing w:val="-1"/>
                <w:sz w:val="24"/>
              </w:rPr>
              <w:t xml:space="preserve">труда </w:t>
            </w:r>
            <w:r>
              <w:rPr>
                <w:sz w:val="24"/>
              </w:rPr>
              <w:t>работников</w:t>
            </w:r>
            <w:r>
              <w:rPr>
                <w:spacing w:val="-1"/>
                <w:sz w:val="24"/>
              </w:rPr>
              <w:t xml:space="preserve"> </w:t>
            </w:r>
            <w:r>
              <w:rPr>
                <w:sz w:val="24"/>
              </w:rPr>
              <w:t>школы</w:t>
            </w:r>
          </w:p>
        </w:tc>
        <w:tc>
          <w:tcPr>
            <w:tcW w:w="1637" w:type="dxa"/>
          </w:tcPr>
          <w:p w:rsidR="00B104BA" w:rsidRDefault="00B104BA">
            <w:pPr>
              <w:pStyle w:val="TableParagraph"/>
              <w:spacing w:line="265" w:lineRule="exact"/>
              <w:ind w:left="0" w:right="164"/>
              <w:jc w:val="right"/>
              <w:rPr>
                <w:sz w:val="24"/>
              </w:rPr>
            </w:pPr>
            <w:r>
              <w:rPr>
                <w:sz w:val="24"/>
              </w:rPr>
              <w:t>постоянно</w:t>
            </w:r>
          </w:p>
        </w:tc>
        <w:tc>
          <w:tcPr>
            <w:tcW w:w="2086" w:type="dxa"/>
          </w:tcPr>
          <w:p w:rsidR="00B104BA" w:rsidRDefault="00B104BA">
            <w:pPr>
              <w:pStyle w:val="TableParagraph"/>
              <w:ind w:left="108" w:right="206" w:firstLine="283"/>
              <w:rPr>
                <w:sz w:val="24"/>
              </w:rPr>
            </w:pPr>
            <w:r>
              <w:rPr>
                <w:sz w:val="24"/>
              </w:rPr>
              <w:t>завхоз</w:t>
            </w:r>
          </w:p>
        </w:tc>
        <w:tc>
          <w:tcPr>
            <w:tcW w:w="2736" w:type="dxa"/>
          </w:tcPr>
          <w:p w:rsidR="00B104BA" w:rsidRDefault="00B104BA">
            <w:pPr>
              <w:pStyle w:val="TableParagraph"/>
              <w:ind w:left="391" w:right="397"/>
              <w:rPr>
                <w:sz w:val="24"/>
              </w:rPr>
            </w:pPr>
            <w:r>
              <w:rPr>
                <w:sz w:val="24"/>
              </w:rPr>
              <w:t>Соотвествие противопожарным</w:t>
            </w:r>
          </w:p>
          <w:p w:rsidR="00B104BA" w:rsidRDefault="00B104BA">
            <w:pPr>
              <w:pStyle w:val="TableParagraph"/>
              <w:ind w:left="108"/>
              <w:rPr>
                <w:sz w:val="24"/>
              </w:rPr>
            </w:pPr>
            <w:r>
              <w:rPr>
                <w:sz w:val="24"/>
              </w:rPr>
              <w:t>нормам, нормам охраны труда</w:t>
            </w:r>
          </w:p>
        </w:tc>
      </w:tr>
      <w:tr w:rsidR="00B104BA">
        <w:trPr>
          <w:trHeight w:val="1104"/>
        </w:trPr>
        <w:tc>
          <w:tcPr>
            <w:tcW w:w="3289" w:type="dxa"/>
          </w:tcPr>
          <w:p w:rsidR="00B104BA" w:rsidRDefault="00B104BA">
            <w:pPr>
              <w:pStyle w:val="TableParagraph"/>
              <w:ind w:right="99" w:firstLine="283"/>
              <w:rPr>
                <w:sz w:val="24"/>
              </w:rPr>
            </w:pPr>
            <w:r>
              <w:rPr>
                <w:sz w:val="24"/>
              </w:rPr>
              <w:t>Обеспечение соответствия информационно-</w:t>
            </w:r>
          </w:p>
          <w:p w:rsidR="00B104BA" w:rsidRDefault="00B104BA">
            <w:pPr>
              <w:pStyle w:val="TableParagraph"/>
              <w:tabs>
                <w:tab w:val="left" w:pos="2561"/>
              </w:tabs>
              <w:spacing w:line="270" w:lineRule="atLeast"/>
              <w:ind w:right="100"/>
              <w:rPr>
                <w:sz w:val="24"/>
              </w:rPr>
            </w:pPr>
            <w:r>
              <w:rPr>
                <w:sz w:val="24"/>
              </w:rPr>
              <w:t>образовательной</w:t>
            </w:r>
            <w:r>
              <w:rPr>
                <w:sz w:val="24"/>
              </w:rPr>
              <w:tab/>
              <w:t>среды требованиям ФГОС</w:t>
            </w:r>
            <w:r>
              <w:rPr>
                <w:spacing w:val="-3"/>
                <w:sz w:val="24"/>
              </w:rPr>
              <w:t xml:space="preserve"> </w:t>
            </w:r>
            <w:r>
              <w:rPr>
                <w:sz w:val="24"/>
              </w:rPr>
              <w:t>ООО</w:t>
            </w:r>
          </w:p>
        </w:tc>
        <w:tc>
          <w:tcPr>
            <w:tcW w:w="1637" w:type="dxa"/>
          </w:tcPr>
          <w:p w:rsidR="00B104BA" w:rsidRDefault="00B104BA">
            <w:pPr>
              <w:pStyle w:val="TableParagraph"/>
              <w:spacing w:line="264" w:lineRule="exact"/>
              <w:ind w:left="0" w:right="162"/>
              <w:jc w:val="right"/>
              <w:rPr>
                <w:sz w:val="24"/>
              </w:rPr>
            </w:pPr>
            <w:r>
              <w:rPr>
                <w:sz w:val="24"/>
              </w:rPr>
              <w:t>постоянно</w:t>
            </w:r>
          </w:p>
        </w:tc>
        <w:tc>
          <w:tcPr>
            <w:tcW w:w="2086" w:type="dxa"/>
          </w:tcPr>
          <w:p w:rsidR="00B104BA" w:rsidRDefault="00B104BA">
            <w:pPr>
              <w:pStyle w:val="TableParagraph"/>
              <w:ind w:left="108" w:right="558" w:firstLine="283"/>
              <w:rPr>
                <w:sz w:val="24"/>
              </w:rPr>
            </w:pPr>
            <w:r>
              <w:rPr>
                <w:sz w:val="24"/>
              </w:rPr>
              <w:t>Учитель информатики</w:t>
            </w:r>
          </w:p>
        </w:tc>
        <w:tc>
          <w:tcPr>
            <w:tcW w:w="2736" w:type="dxa"/>
          </w:tcPr>
          <w:p w:rsidR="00B104BA" w:rsidRDefault="00B104BA">
            <w:pPr>
              <w:pStyle w:val="TableParagraph"/>
              <w:spacing w:line="264" w:lineRule="exact"/>
              <w:ind w:left="391"/>
              <w:rPr>
                <w:sz w:val="24"/>
              </w:rPr>
            </w:pPr>
            <w:r>
              <w:rPr>
                <w:sz w:val="24"/>
              </w:rPr>
              <w:t>Соответствие нормам</w:t>
            </w:r>
          </w:p>
        </w:tc>
      </w:tr>
      <w:tr w:rsidR="00B104BA">
        <w:trPr>
          <w:trHeight w:val="1655"/>
        </w:trPr>
        <w:tc>
          <w:tcPr>
            <w:tcW w:w="3289" w:type="dxa"/>
          </w:tcPr>
          <w:p w:rsidR="00B104BA" w:rsidRDefault="00B104BA">
            <w:pPr>
              <w:pStyle w:val="TableParagraph"/>
              <w:tabs>
                <w:tab w:val="left" w:pos="2482"/>
              </w:tabs>
              <w:ind w:right="98" w:firstLine="283"/>
              <w:rPr>
                <w:sz w:val="24"/>
              </w:rPr>
            </w:pPr>
            <w:r>
              <w:rPr>
                <w:sz w:val="24"/>
              </w:rPr>
              <w:t>Обеспечение укомплектованности библиотечно- информационного</w:t>
            </w:r>
            <w:r>
              <w:rPr>
                <w:sz w:val="24"/>
              </w:rPr>
              <w:tab/>
              <w:t>центра</w:t>
            </w:r>
          </w:p>
          <w:p w:rsidR="00B104BA" w:rsidRDefault="00B104BA">
            <w:pPr>
              <w:pStyle w:val="TableParagraph"/>
              <w:spacing w:line="270" w:lineRule="atLeast"/>
              <w:rPr>
                <w:sz w:val="24"/>
              </w:rPr>
            </w:pPr>
            <w:r>
              <w:rPr>
                <w:sz w:val="24"/>
              </w:rPr>
              <w:t>печатными и электронными образовательными ресурсами</w:t>
            </w:r>
          </w:p>
        </w:tc>
        <w:tc>
          <w:tcPr>
            <w:tcW w:w="1637" w:type="dxa"/>
          </w:tcPr>
          <w:p w:rsidR="00B104BA" w:rsidRDefault="00B104BA">
            <w:pPr>
              <w:pStyle w:val="TableParagraph"/>
              <w:spacing w:line="265" w:lineRule="exact"/>
              <w:ind w:left="0" w:right="164"/>
              <w:jc w:val="right"/>
              <w:rPr>
                <w:sz w:val="24"/>
              </w:rPr>
            </w:pPr>
            <w:r>
              <w:rPr>
                <w:sz w:val="24"/>
              </w:rPr>
              <w:t>постоянно</w:t>
            </w:r>
          </w:p>
        </w:tc>
        <w:tc>
          <w:tcPr>
            <w:tcW w:w="2086" w:type="dxa"/>
          </w:tcPr>
          <w:p w:rsidR="00B104BA" w:rsidRDefault="00B104BA">
            <w:pPr>
              <w:pStyle w:val="TableParagraph"/>
              <w:spacing w:line="265" w:lineRule="exact"/>
              <w:ind w:left="391"/>
              <w:rPr>
                <w:sz w:val="24"/>
              </w:rPr>
            </w:pPr>
            <w:r>
              <w:rPr>
                <w:sz w:val="24"/>
              </w:rPr>
              <w:t>библиотекарь</w:t>
            </w:r>
          </w:p>
        </w:tc>
        <w:tc>
          <w:tcPr>
            <w:tcW w:w="2736" w:type="dxa"/>
          </w:tcPr>
          <w:p w:rsidR="00B104BA" w:rsidRDefault="00B104BA">
            <w:pPr>
              <w:pStyle w:val="TableParagraph"/>
              <w:spacing w:line="265" w:lineRule="exact"/>
              <w:ind w:left="391"/>
              <w:rPr>
                <w:sz w:val="24"/>
              </w:rPr>
            </w:pPr>
            <w:r>
              <w:rPr>
                <w:sz w:val="24"/>
              </w:rPr>
              <w:t>Укомплектованность</w:t>
            </w:r>
          </w:p>
          <w:p w:rsidR="00B104BA" w:rsidRDefault="00B104BA">
            <w:pPr>
              <w:pStyle w:val="TableParagraph"/>
              <w:ind w:left="108"/>
              <w:rPr>
                <w:sz w:val="24"/>
              </w:rPr>
            </w:pPr>
            <w:r>
              <w:rPr>
                <w:sz w:val="24"/>
              </w:rPr>
              <w:t>- 100%</w:t>
            </w:r>
          </w:p>
        </w:tc>
      </w:tr>
      <w:tr w:rsidR="00B104BA">
        <w:trPr>
          <w:trHeight w:val="1932"/>
        </w:trPr>
        <w:tc>
          <w:tcPr>
            <w:tcW w:w="3289" w:type="dxa"/>
          </w:tcPr>
          <w:p w:rsidR="00B104BA" w:rsidRDefault="00B104BA">
            <w:pPr>
              <w:pStyle w:val="TableParagraph"/>
              <w:tabs>
                <w:tab w:val="left" w:pos="1818"/>
                <w:tab w:val="left" w:pos="2368"/>
              </w:tabs>
              <w:ind w:right="96" w:firstLine="283"/>
              <w:jc w:val="both"/>
              <w:rPr>
                <w:sz w:val="24"/>
              </w:rPr>
            </w:pPr>
            <w:r>
              <w:rPr>
                <w:sz w:val="24"/>
              </w:rPr>
              <w:t>Наличие</w:t>
            </w:r>
            <w:r>
              <w:rPr>
                <w:sz w:val="24"/>
              </w:rPr>
              <w:tab/>
            </w:r>
            <w:r>
              <w:rPr>
                <w:sz w:val="24"/>
              </w:rPr>
              <w:tab/>
              <w:t>доступа образовательной организации к</w:t>
            </w:r>
            <w:r>
              <w:rPr>
                <w:sz w:val="24"/>
              </w:rPr>
              <w:tab/>
              <w:t>электронным</w:t>
            </w:r>
          </w:p>
          <w:p w:rsidR="00B104BA" w:rsidRDefault="00B104BA">
            <w:pPr>
              <w:pStyle w:val="TableParagraph"/>
              <w:spacing w:line="270" w:lineRule="atLeast"/>
              <w:ind w:right="100"/>
              <w:jc w:val="both"/>
              <w:rPr>
                <w:sz w:val="24"/>
              </w:rPr>
            </w:pPr>
            <w:r>
              <w:rPr>
                <w:sz w:val="24"/>
              </w:rPr>
              <w:t>образовательным ресурсам (ЭОР), размещенным в федеральных, региональных и иных базах данных</w:t>
            </w:r>
          </w:p>
        </w:tc>
        <w:tc>
          <w:tcPr>
            <w:tcW w:w="1637" w:type="dxa"/>
          </w:tcPr>
          <w:p w:rsidR="00B104BA" w:rsidRDefault="00B104BA">
            <w:pPr>
              <w:pStyle w:val="TableParagraph"/>
              <w:spacing w:line="264" w:lineRule="exact"/>
              <w:ind w:left="0" w:right="164"/>
              <w:jc w:val="right"/>
              <w:rPr>
                <w:sz w:val="24"/>
              </w:rPr>
            </w:pPr>
            <w:r>
              <w:rPr>
                <w:sz w:val="24"/>
              </w:rPr>
              <w:t>постоянно</w:t>
            </w:r>
          </w:p>
        </w:tc>
        <w:tc>
          <w:tcPr>
            <w:tcW w:w="2086" w:type="dxa"/>
          </w:tcPr>
          <w:p w:rsidR="00B104BA" w:rsidRDefault="00B104BA">
            <w:pPr>
              <w:pStyle w:val="TableParagraph"/>
              <w:ind w:left="108" w:right="498" w:firstLine="283"/>
              <w:rPr>
                <w:sz w:val="24"/>
              </w:rPr>
            </w:pPr>
            <w:r>
              <w:rPr>
                <w:sz w:val="24"/>
              </w:rPr>
              <w:t>Учитель информатики,</w:t>
            </w:r>
          </w:p>
          <w:p w:rsidR="00B104BA" w:rsidRDefault="00B104BA">
            <w:pPr>
              <w:pStyle w:val="TableParagraph"/>
              <w:ind w:left="391"/>
              <w:rPr>
                <w:sz w:val="24"/>
              </w:rPr>
            </w:pPr>
            <w:r>
              <w:rPr>
                <w:sz w:val="24"/>
              </w:rPr>
              <w:t>библиотекарь</w:t>
            </w:r>
          </w:p>
        </w:tc>
        <w:tc>
          <w:tcPr>
            <w:tcW w:w="2736" w:type="dxa"/>
          </w:tcPr>
          <w:p w:rsidR="00B104BA" w:rsidRDefault="00B104BA">
            <w:pPr>
              <w:pStyle w:val="TableParagraph"/>
              <w:tabs>
                <w:tab w:val="left" w:pos="2510"/>
              </w:tabs>
              <w:spacing w:line="264" w:lineRule="exact"/>
              <w:ind w:left="391"/>
              <w:rPr>
                <w:sz w:val="24"/>
              </w:rPr>
            </w:pPr>
            <w:r>
              <w:rPr>
                <w:sz w:val="24"/>
              </w:rPr>
              <w:t>Доступ</w:t>
            </w:r>
            <w:r>
              <w:rPr>
                <w:sz w:val="24"/>
              </w:rPr>
              <w:tab/>
              <w:t>к</w:t>
            </w:r>
          </w:p>
          <w:p w:rsidR="00B104BA" w:rsidRDefault="00B104BA">
            <w:pPr>
              <w:pStyle w:val="TableParagraph"/>
              <w:ind w:left="108" w:right="812"/>
              <w:rPr>
                <w:sz w:val="24"/>
              </w:rPr>
            </w:pPr>
            <w:r>
              <w:rPr>
                <w:sz w:val="24"/>
              </w:rPr>
              <w:t>электронным образовательным ресурсам</w:t>
            </w:r>
          </w:p>
        </w:tc>
      </w:tr>
      <w:tr w:rsidR="00B104BA">
        <w:trPr>
          <w:trHeight w:val="830"/>
        </w:trPr>
        <w:tc>
          <w:tcPr>
            <w:tcW w:w="3289" w:type="dxa"/>
          </w:tcPr>
          <w:p w:rsidR="00B104BA" w:rsidRDefault="00B104BA">
            <w:pPr>
              <w:pStyle w:val="TableParagraph"/>
              <w:spacing w:line="264" w:lineRule="exact"/>
              <w:ind w:left="391"/>
              <w:rPr>
                <w:sz w:val="24"/>
              </w:rPr>
            </w:pPr>
            <w:r>
              <w:rPr>
                <w:sz w:val="24"/>
              </w:rPr>
              <w:t>Обеспечение</w:t>
            </w:r>
          </w:p>
          <w:p w:rsidR="00B104BA" w:rsidRDefault="00B104BA">
            <w:pPr>
              <w:pStyle w:val="TableParagraph"/>
              <w:tabs>
                <w:tab w:val="left" w:pos="2367"/>
              </w:tabs>
              <w:spacing w:line="270" w:lineRule="atLeast"/>
              <w:ind w:right="94"/>
              <w:rPr>
                <w:sz w:val="24"/>
              </w:rPr>
            </w:pPr>
            <w:r>
              <w:rPr>
                <w:sz w:val="24"/>
              </w:rPr>
              <w:t>контролируемого</w:t>
            </w:r>
            <w:r>
              <w:rPr>
                <w:sz w:val="24"/>
              </w:rPr>
              <w:tab/>
              <w:t>доступа участников</w:t>
            </w:r>
            <w:r>
              <w:rPr>
                <w:spacing w:val="28"/>
                <w:sz w:val="24"/>
              </w:rPr>
              <w:t xml:space="preserve"> </w:t>
            </w:r>
            <w:r>
              <w:rPr>
                <w:sz w:val="24"/>
              </w:rPr>
              <w:t>образовательного</w:t>
            </w:r>
          </w:p>
        </w:tc>
        <w:tc>
          <w:tcPr>
            <w:tcW w:w="1637" w:type="dxa"/>
          </w:tcPr>
          <w:p w:rsidR="00B104BA" w:rsidRDefault="00B104BA">
            <w:pPr>
              <w:pStyle w:val="TableParagraph"/>
              <w:spacing w:line="264" w:lineRule="exact"/>
              <w:ind w:left="0" w:right="164"/>
              <w:jc w:val="right"/>
              <w:rPr>
                <w:sz w:val="24"/>
              </w:rPr>
            </w:pPr>
            <w:r>
              <w:rPr>
                <w:sz w:val="24"/>
              </w:rPr>
              <w:t>постоянно</w:t>
            </w:r>
          </w:p>
        </w:tc>
        <w:tc>
          <w:tcPr>
            <w:tcW w:w="2086" w:type="dxa"/>
          </w:tcPr>
          <w:p w:rsidR="00B104BA" w:rsidRDefault="00B104BA">
            <w:pPr>
              <w:pStyle w:val="TableParagraph"/>
              <w:ind w:left="108" w:right="558" w:firstLine="283"/>
              <w:rPr>
                <w:sz w:val="24"/>
              </w:rPr>
            </w:pPr>
            <w:r>
              <w:rPr>
                <w:sz w:val="24"/>
              </w:rPr>
              <w:t>Учитель информатики</w:t>
            </w:r>
          </w:p>
        </w:tc>
        <w:tc>
          <w:tcPr>
            <w:tcW w:w="2736" w:type="dxa"/>
          </w:tcPr>
          <w:p w:rsidR="00B104BA" w:rsidRDefault="00B104BA">
            <w:pPr>
              <w:pStyle w:val="TableParagraph"/>
              <w:spacing w:line="264" w:lineRule="exact"/>
              <w:ind w:left="391"/>
              <w:rPr>
                <w:sz w:val="24"/>
              </w:rPr>
            </w:pPr>
            <w:r>
              <w:rPr>
                <w:sz w:val="24"/>
              </w:rPr>
              <w:t>Контроль доступа к</w:t>
            </w:r>
          </w:p>
          <w:p w:rsidR="00B104BA" w:rsidRDefault="00B104BA">
            <w:pPr>
              <w:pStyle w:val="TableParagraph"/>
              <w:spacing w:line="270" w:lineRule="atLeast"/>
              <w:ind w:left="108" w:right="740"/>
              <w:rPr>
                <w:sz w:val="24"/>
              </w:rPr>
            </w:pPr>
            <w:r>
              <w:rPr>
                <w:sz w:val="24"/>
              </w:rPr>
              <w:t>информационным образовательным</w:t>
            </w:r>
          </w:p>
        </w:tc>
      </w:tr>
    </w:tbl>
    <w:p w:rsidR="00B104BA" w:rsidRDefault="00B104BA">
      <w:pPr>
        <w:spacing w:line="270" w:lineRule="atLeast"/>
        <w:rPr>
          <w:sz w:val="24"/>
        </w:rPr>
        <w:sectPr w:rsidR="00B104BA">
          <w:pgSz w:w="11910" w:h="16840"/>
          <w:pgMar w:top="940" w:right="540" w:bottom="420" w:left="620" w:header="0" w:footer="236" w:gutter="0"/>
          <w:cols w:space="720"/>
        </w:sectPr>
      </w:pPr>
    </w:p>
    <w:tbl>
      <w:tblPr>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89"/>
        <w:gridCol w:w="1637"/>
        <w:gridCol w:w="2086"/>
        <w:gridCol w:w="2736"/>
      </w:tblGrid>
      <w:tr w:rsidR="00B104BA">
        <w:trPr>
          <w:trHeight w:val="827"/>
        </w:trPr>
        <w:tc>
          <w:tcPr>
            <w:tcW w:w="3289" w:type="dxa"/>
          </w:tcPr>
          <w:p w:rsidR="00B104BA" w:rsidRDefault="00B104BA">
            <w:pPr>
              <w:pStyle w:val="TableParagraph"/>
              <w:rPr>
                <w:sz w:val="24"/>
              </w:rPr>
            </w:pPr>
            <w:r>
              <w:rPr>
                <w:sz w:val="24"/>
              </w:rPr>
              <w:lastRenderedPageBreak/>
              <w:t>процесса к информационным образовательным ресурсам в</w:t>
            </w:r>
          </w:p>
          <w:p w:rsidR="00B104BA" w:rsidRDefault="00B104BA">
            <w:pPr>
              <w:pStyle w:val="TableParagraph"/>
              <w:spacing w:line="267" w:lineRule="exact"/>
              <w:rPr>
                <w:sz w:val="24"/>
              </w:rPr>
            </w:pPr>
            <w:r>
              <w:rPr>
                <w:sz w:val="24"/>
              </w:rPr>
              <w:t>сети Интернет</w:t>
            </w:r>
          </w:p>
        </w:tc>
        <w:tc>
          <w:tcPr>
            <w:tcW w:w="1637" w:type="dxa"/>
          </w:tcPr>
          <w:p w:rsidR="00B104BA" w:rsidRDefault="00B104BA">
            <w:pPr>
              <w:pStyle w:val="TableParagraph"/>
              <w:ind w:left="0"/>
              <w:rPr>
                <w:sz w:val="24"/>
              </w:rPr>
            </w:pPr>
          </w:p>
        </w:tc>
        <w:tc>
          <w:tcPr>
            <w:tcW w:w="2086" w:type="dxa"/>
          </w:tcPr>
          <w:p w:rsidR="00B104BA" w:rsidRDefault="00B104BA">
            <w:pPr>
              <w:pStyle w:val="TableParagraph"/>
              <w:ind w:left="0"/>
              <w:rPr>
                <w:sz w:val="24"/>
              </w:rPr>
            </w:pPr>
          </w:p>
        </w:tc>
        <w:tc>
          <w:tcPr>
            <w:tcW w:w="2736" w:type="dxa"/>
          </w:tcPr>
          <w:p w:rsidR="00B104BA" w:rsidRDefault="00B104BA">
            <w:pPr>
              <w:pStyle w:val="TableParagraph"/>
              <w:spacing w:line="265" w:lineRule="exact"/>
              <w:ind w:left="108"/>
              <w:rPr>
                <w:sz w:val="24"/>
              </w:rPr>
            </w:pPr>
            <w:r>
              <w:rPr>
                <w:sz w:val="24"/>
              </w:rPr>
              <w:t>ресурсам</w:t>
            </w:r>
          </w:p>
        </w:tc>
      </w:tr>
      <w:tr w:rsidR="00B104BA">
        <w:trPr>
          <w:trHeight w:val="827"/>
        </w:trPr>
        <w:tc>
          <w:tcPr>
            <w:tcW w:w="9748" w:type="dxa"/>
            <w:gridSpan w:val="4"/>
          </w:tcPr>
          <w:p w:rsidR="00B104BA" w:rsidRDefault="00B104BA">
            <w:pPr>
              <w:pStyle w:val="TableParagraph"/>
              <w:ind w:left="595" w:hanging="60"/>
              <w:rPr>
                <w:sz w:val="24"/>
              </w:rPr>
            </w:pPr>
            <w:r>
              <w:rPr>
                <w:sz w:val="24"/>
              </w:rPr>
              <w:t>Финансово-экономическое обеспечение введения ФГОС основного общего образования Задача: создание необходимых финансовых и материально-технических условий</w:t>
            </w:r>
          </w:p>
          <w:p w:rsidR="00B104BA" w:rsidRDefault="00B104BA">
            <w:pPr>
              <w:pStyle w:val="TableParagraph"/>
              <w:spacing w:line="267" w:lineRule="exact"/>
              <w:rPr>
                <w:sz w:val="24"/>
              </w:rPr>
            </w:pPr>
            <w:r>
              <w:rPr>
                <w:sz w:val="24"/>
              </w:rPr>
              <w:t>реализации ООП ООО гимназии</w:t>
            </w:r>
          </w:p>
        </w:tc>
      </w:tr>
      <w:tr w:rsidR="00B104BA">
        <w:trPr>
          <w:trHeight w:val="2208"/>
        </w:trPr>
        <w:tc>
          <w:tcPr>
            <w:tcW w:w="3289" w:type="dxa"/>
          </w:tcPr>
          <w:p w:rsidR="00B104BA" w:rsidRDefault="00B104BA">
            <w:pPr>
              <w:pStyle w:val="TableParagraph"/>
              <w:ind w:right="438" w:firstLine="283"/>
              <w:rPr>
                <w:sz w:val="24"/>
              </w:rPr>
            </w:pPr>
            <w:r>
              <w:rPr>
                <w:sz w:val="24"/>
              </w:rPr>
              <w:t>Проведение инвентаризации материально-технической,</w:t>
            </w:r>
          </w:p>
          <w:p w:rsidR="00B104BA" w:rsidRDefault="00B104BA">
            <w:pPr>
              <w:pStyle w:val="TableParagraph"/>
              <w:ind w:right="97"/>
              <w:jc w:val="both"/>
              <w:rPr>
                <w:sz w:val="24"/>
              </w:rPr>
            </w:pPr>
            <w:r>
              <w:rPr>
                <w:sz w:val="24"/>
              </w:rPr>
              <w:t>учебнометодической базы с целью определения ее соответствия ФГОС ООО и определение необходимых</w:t>
            </w:r>
          </w:p>
          <w:p w:rsidR="00B104BA" w:rsidRDefault="00B104BA">
            <w:pPr>
              <w:pStyle w:val="TableParagraph"/>
              <w:spacing w:line="267" w:lineRule="exact"/>
              <w:jc w:val="both"/>
              <w:rPr>
                <w:sz w:val="24"/>
              </w:rPr>
            </w:pPr>
            <w:r>
              <w:rPr>
                <w:sz w:val="24"/>
              </w:rPr>
              <w:t>потребностей</w:t>
            </w:r>
          </w:p>
        </w:tc>
        <w:tc>
          <w:tcPr>
            <w:tcW w:w="1637" w:type="dxa"/>
          </w:tcPr>
          <w:p w:rsidR="00B104BA" w:rsidRDefault="00B104BA">
            <w:pPr>
              <w:pStyle w:val="TableParagraph"/>
              <w:ind w:right="96" w:firstLine="283"/>
              <w:rPr>
                <w:sz w:val="24"/>
              </w:rPr>
            </w:pPr>
            <w:r>
              <w:rPr>
                <w:sz w:val="24"/>
              </w:rPr>
              <w:t>Январь- февраль 2015 г.</w:t>
            </w:r>
          </w:p>
        </w:tc>
        <w:tc>
          <w:tcPr>
            <w:tcW w:w="2086" w:type="dxa"/>
          </w:tcPr>
          <w:p w:rsidR="00B104BA" w:rsidRDefault="00B104BA">
            <w:pPr>
              <w:pStyle w:val="TableParagraph"/>
              <w:spacing w:line="265" w:lineRule="exact"/>
              <w:ind w:left="0" w:right="109"/>
              <w:jc w:val="right"/>
              <w:rPr>
                <w:sz w:val="24"/>
              </w:rPr>
            </w:pPr>
            <w:r>
              <w:rPr>
                <w:sz w:val="24"/>
              </w:rPr>
              <w:t>администрация</w:t>
            </w:r>
          </w:p>
        </w:tc>
        <w:tc>
          <w:tcPr>
            <w:tcW w:w="2736" w:type="dxa"/>
          </w:tcPr>
          <w:p w:rsidR="00B104BA" w:rsidRDefault="00B104BA">
            <w:pPr>
              <w:pStyle w:val="TableParagraph"/>
              <w:ind w:left="108" w:right="1042" w:firstLine="283"/>
              <w:rPr>
                <w:sz w:val="24"/>
              </w:rPr>
            </w:pPr>
            <w:r>
              <w:rPr>
                <w:sz w:val="24"/>
              </w:rPr>
              <w:t>Определены потребности</w:t>
            </w:r>
          </w:p>
        </w:tc>
      </w:tr>
      <w:tr w:rsidR="00B104BA">
        <w:trPr>
          <w:trHeight w:val="2207"/>
        </w:trPr>
        <w:tc>
          <w:tcPr>
            <w:tcW w:w="3289" w:type="dxa"/>
          </w:tcPr>
          <w:p w:rsidR="00B104BA" w:rsidRDefault="00B104BA">
            <w:pPr>
              <w:pStyle w:val="TableParagraph"/>
              <w:tabs>
                <w:tab w:val="left" w:pos="1323"/>
                <w:tab w:val="left" w:pos="1748"/>
                <w:tab w:val="left" w:pos="1995"/>
                <w:tab w:val="left" w:pos="2244"/>
                <w:tab w:val="left" w:pos="3049"/>
              </w:tabs>
              <w:ind w:right="97" w:firstLine="283"/>
              <w:rPr>
                <w:sz w:val="24"/>
              </w:rPr>
            </w:pPr>
            <w:r>
              <w:rPr>
                <w:sz w:val="24"/>
              </w:rPr>
              <w:t>Обеспечение оснащенности</w:t>
            </w:r>
            <w:r>
              <w:rPr>
                <w:sz w:val="24"/>
              </w:rPr>
              <w:tab/>
            </w:r>
            <w:r>
              <w:rPr>
                <w:sz w:val="24"/>
              </w:rPr>
              <w:tab/>
            </w:r>
            <w:r>
              <w:rPr>
                <w:sz w:val="24"/>
              </w:rPr>
              <w:tab/>
            </w:r>
            <w:r>
              <w:rPr>
                <w:spacing w:val="-1"/>
                <w:sz w:val="24"/>
              </w:rPr>
              <w:t xml:space="preserve">учебного </w:t>
            </w:r>
            <w:r>
              <w:rPr>
                <w:sz w:val="24"/>
              </w:rPr>
              <w:t>процесса</w:t>
            </w:r>
            <w:r>
              <w:rPr>
                <w:sz w:val="24"/>
              </w:rPr>
              <w:tab/>
              <w:t>и</w:t>
            </w:r>
            <w:r>
              <w:rPr>
                <w:sz w:val="24"/>
              </w:rPr>
              <w:tab/>
            </w:r>
            <w:r>
              <w:rPr>
                <w:spacing w:val="-1"/>
                <w:sz w:val="24"/>
              </w:rPr>
              <w:t xml:space="preserve">оборудования </w:t>
            </w:r>
            <w:r>
              <w:rPr>
                <w:sz w:val="24"/>
              </w:rPr>
              <w:t>учебных</w:t>
            </w:r>
            <w:r>
              <w:rPr>
                <w:sz w:val="24"/>
              </w:rPr>
              <w:tab/>
            </w:r>
            <w:r>
              <w:rPr>
                <w:sz w:val="24"/>
              </w:rPr>
              <w:tab/>
            </w:r>
            <w:r>
              <w:rPr>
                <w:sz w:val="24"/>
              </w:rPr>
              <w:tab/>
              <w:t>помещений материального</w:t>
            </w:r>
            <w:r>
              <w:rPr>
                <w:sz w:val="24"/>
              </w:rPr>
              <w:tab/>
            </w:r>
            <w:r>
              <w:rPr>
                <w:sz w:val="24"/>
              </w:rPr>
              <w:tab/>
            </w:r>
            <w:r>
              <w:rPr>
                <w:sz w:val="24"/>
              </w:rPr>
              <w:tab/>
            </w:r>
            <w:r>
              <w:rPr>
                <w:sz w:val="24"/>
              </w:rPr>
              <w:tab/>
              <w:t>и технического оборудования в соответствии с</w:t>
            </w:r>
            <w:r>
              <w:rPr>
                <w:spacing w:val="-24"/>
                <w:sz w:val="24"/>
              </w:rPr>
              <w:t xml:space="preserve"> </w:t>
            </w:r>
            <w:r>
              <w:rPr>
                <w:sz w:val="24"/>
              </w:rPr>
              <w:t>требованиями</w:t>
            </w:r>
          </w:p>
          <w:p w:rsidR="00B104BA" w:rsidRDefault="00B104BA">
            <w:pPr>
              <w:pStyle w:val="TableParagraph"/>
              <w:spacing w:line="267" w:lineRule="exact"/>
              <w:rPr>
                <w:sz w:val="24"/>
              </w:rPr>
            </w:pPr>
            <w:r>
              <w:rPr>
                <w:sz w:val="24"/>
              </w:rPr>
              <w:t>ФГОС ООО</w:t>
            </w:r>
          </w:p>
        </w:tc>
        <w:tc>
          <w:tcPr>
            <w:tcW w:w="1637" w:type="dxa"/>
          </w:tcPr>
          <w:p w:rsidR="00B104BA" w:rsidRDefault="00B104BA">
            <w:pPr>
              <w:pStyle w:val="TableParagraph"/>
              <w:ind w:right="590" w:firstLine="283"/>
              <w:rPr>
                <w:sz w:val="24"/>
              </w:rPr>
            </w:pPr>
            <w:r>
              <w:rPr>
                <w:sz w:val="24"/>
              </w:rPr>
              <w:t>До сентября 2015 г.</w:t>
            </w:r>
          </w:p>
        </w:tc>
        <w:tc>
          <w:tcPr>
            <w:tcW w:w="2086" w:type="dxa"/>
          </w:tcPr>
          <w:p w:rsidR="00B104BA" w:rsidRDefault="00B104BA">
            <w:pPr>
              <w:pStyle w:val="TableParagraph"/>
              <w:spacing w:line="265" w:lineRule="exact"/>
              <w:ind w:left="0" w:right="109"/>
              <w:jc w:val="right"/>
              <w:rPr>
                <w:sz w:val="24"/>
              </w:rPr>
            </w:pPr>
            <w:r>
              <w:rPr>
                <w:sz w:val="24"/>
              </w:rPr>
              <w:t>администрация</w:t>
            </w:r>
          </w:p>
        </w:tc>
        <w:tc>
          <w:tcPr>
            <w:tcW w:w="2736" w:type="dxa"/>
          </w:tcPr>
          <w:p w:rsidR="00B104BA" w:rsidRDefault="00B104BA">
            <w:pPr>
              <w:pStyle w:val="TableParagraph"/>
              <w:tabs>
                <w:tab w:val="left" w:pos="717"/>
                <w:tab w:val="left" w:pos="2001"/>
                <w:tab w:val="left" w:pos="2499"/>
              </w:tabs>
              <w:ind w:left="108" w:right="95" w:firstLine="283"/>
              <w:rPr>
                <w:sz w:val="24"/>
              </w:rPr>
            </w:pPr>
            <w:r>
              <w:rPr>
                <w:sz w:val="24"/>
              </w:rPr>
              <w:t>Оформление</w:t>
            </w:r>
            <w:r>
              <w:rPr>
                <w:sz w:val="24"/>
              </w:rPr>
              <w:tab/>
              <w:t>заказа на</w:t>
            </w:r>
            <w:r>
              <w:rPr>
                <w:sz w:val="24"/>
              </w:rPr>
              <w:tab/>
              <w:t>материальное</w:t>
            </w:r>
            <w:r>
              <w:rPr>
                <w:sz w:val="24"/>
              </w:rPr>
              <w:tab/>
              <w:t>и техническое оборудование</w:t>
            </w:r>
          </w:p>
        </w:tc>
      </w:tr>
      <w:tr w:rsidR="00B104BA">
        <w:trPr>
          <w:trHeight w:val="1380"/>
        </w:trPr>
        <w:tc>
          <w:tcPr>
            <w:tcW w:w="3289" w:type="dxa"/>
          </w:tcPr>
          <w:p w:rsidR="00B104BA" w:rsidRDefault="00B104BA">
            <w:pPr>
              <w:pStyle w:val="TableParagraph"/>
              <w:tabs>
                <w:tab w:val="left" w:pos="2447"/>
              </w:tabs>
              <w:ind w:right="99" w:firstLine="283"/>
              <w:jc w:val="both"/>
              <w:rPr>
                <w:sz w:val="24"/>
              </w:rPr>
            </w:pPr>
            <w:r>
              <w:rPr>
                <w:sz w:val="24"/>
              </w:rPr>
              <w:t>Определение</w:t>
            </w:r>
            <w:r>
              <w:rPr>
                <w:sz w:val="24"/>
              </w:rPr>
              <w:tab/>
              <w:t>объема расходов, необходимых для реализации ООП и достижения</w:t>
            </w:r>
            <w:r>
              <w:rPr>
                <w:spacing w:val="23"/>
                <w:sz w:val="24"/>
              </w:rPr>
              <w:t xml:space="preserve"> </w:t>
            </w:r>
            <w:r>
              <w:rPr>
                <w:sz w:val="24"/>
              </w:rPr>
              <w:t>планируемых</w:t>
            </w:r>
          </w:p>
          <w:p w:rsidR="00B104BA" w:rsidRDefault="00B104BA">
            <w:pPr>
              <w:pStyle w:val="TableParagraph"/>
              <w:spacing w:line="267" w:lineRule="exact"/>
              <w:rPr>
                <w:sz w:val="24"/>
              </w:rPr>
            </w:pPr>
            <w:r>
              <w:rPr>
                <w:sz w:val="24"/>
              </w:rPr>
              <w:t>результатов</w:t>
            </w:r>
          </w:p>
        </w:tc>
        <w:tc>
          <w:tcPr>
            <w:tcW w:w="1637" w:type="dxa"/>
          </w:tcPr>
          <w:p w:rsidR="00B104BA" w:rsidRDefault="00B104BA">
            <w:pPr>
              <w:pStyle w:val="TableParagraph"/>
              <w:ind w:right="249" w:firstLine="283"/>
              <w:rPr>
                <w:sz w:val="24"/>
              </w:rPr>
            </w:pPr>
            <w:r>
              <w:rPr>
                <w:sz w:val="24"/>
              </w:rPr>
              <w:t>Январь- ноябрь 2015</w:t>
            </w:r>
          </w:p>
        </w:tc>
        <w:tc>
          <w:tcPr>
            <w:tcW w:w="2086" w:type="dxa"/>
          </w:tcPr>
          <w:p w:rsidR="00B104BA" w:rsidRDefault="00B104BA">
            <w:pPr>
              <w:pStyle w:val="TableParagraph"/>
              <w:spacing w:line="265" w:lineRule="exact"/>
              <w:ind w:left="0" w:right="109"/>
              <w:jc w:val="right"/>
              <w:rPr>
                <w:sz w:val="24"/>
              </w:rPr>
            </w:pPr>
            <w:r>
              <w:rPr>
                <w:sz w:val="24"/>
              </w:rPr>
              <w:t>администрация</w:t>
            </w:r>
          </w:p>
        </w:tc>
        <w:tc>
          <w:tcPr>
            <w:tcW w:w="2736" w:type="dxa"/>
          </w:tcPr>
          <w:p w:rsidR="00B104BA" w:rsidRDefault="00B104BA">
            <w:pPr>
              <w:pStyle w:val="TableParagraph"/>
              <w:ind w:left="108" w:right="888" w:firstLine="283"/>
              <w:rPr>
                <w:sz w:val="24"/>
              </w:rPr>
            </w:pPr>
            <w:r>
              <w:rPr>
                <w:sz w:val="24"/>
              </w:rPr>
              <w:t>Бюджет финансирования</w:t>
            </w:r>
          </w:p>
        </w:tc>
      </w:tr>
      <w:tr w:rsidR="00B104BA">
        <w:trPr>
          <w:trHeight w:val="1933"/>
        </w:trPr>
        <w:tc>
          <w:tcPr>
            <w:tcW w:w="3289" w:type="dxa"/>
          </w:tcPr>
          <w:p w:rsidR="00B104BA" w:rsidRDefault="00B104BA">
            <w:pPr>
              <w:pStyle w:val="TableParagraph"/>
              <w:ind w:right="97" w:firstLine="283"/>
              <w:jc w:val="both"/>
              <w:rPr>
                <w:sz w:val="24"/>
              </w:rPr>
            </w:pPr>
            <w:r>
              <w:rPr>
                <w:sz w:val="24"/>
              </w:rPr>
              <w:t xml:space="preserve">Корректировка локальных актов, регламентирующих установление заработной платы работников </w:t>
            </w:r>
            <w:r>
              <w:rPr>
                <w:sz w:val="24"/>
                <w:lang w:val="tt-RU"/>
              </w:rPr>
              <w:t xml:space="preserve">школы </w:t>
            </w:r>
            <w:r>
              <w:rPr>
                <w:sz w:val="24"/>
              </w:rPr>
              <w:t>, в том числе стимулирующих надбавок и доплат, порядка</w:t>
            </w:r>
            <w:r>
              <w:rPr>
                <w:spacing w:val="41"/>
                <w:sz w:val="24"/>
              </w:rPr>
              <w:t xml:space="preserve"> </w:t>
            </w:r>
            <w:r>
              <w:rPr>
                <w:sz w:val="24"/>
              </w:rPr>
              <w:t>и</w:t>
            </w:r>
          </w:p>
          <w:p w:rsidR="00B104BA" w:rsidRDefault="00B104BA">
            <w:pPr>
              <w:pStyle w:val="TableParagraph"/>
              <w:spacing w:line="267" w:lineRule="exact"/>
              <w:rPr>
                <w:sz w:val="24"/>
              </w:rPr>
            </w:pPr>
            <w:r>
              <w:rPr>
                <w:sz w:val="24"/>
              </w:rPr>
              <w:t>размеров премирования</w:t>
            </w:r>
          </w:p>
        </w:tc>
        <w:tc>
          <w:tcPr>
            <w:tcW w:w="1637" w:type="dxa"/>
          </w:tcPr>
          <w:p w:rsidR="00B104BA" w:rsidRDefault="00B104BA">
            <w:pPr>
              <w:pStyle w:val="TableParagraph"/>
              <w:ind w:left="391" w:right="736"/>
              <w:rPr>
                <w:sz w:val="24"/>
              </w:rPr>
            </w:pPr>
            <w:r>
              <w:rPr>
                <w:sz w:val="24"/>
              </w:rPr>
              <w:t>Май 2015</w:t>
            </w:r>
          </w:p>
        </w:tc>
        <w:tc>
          <w:tcPr>
            <w:tcW w:w="2086" w:type="dxa"/>
          </w:tcPr>
          <w:p w:rsidR="00B104BA" w:rsidRDefault="00B104BA">
            <w:pPr>
              <w:pStyle w:val="TableParagraph"/>
              <w:spacing w:line="267" w:lineRule="exact"/>
              <w:ind w:left="0" w:right="109"/>
              <w:jc w:val="right"/>
              <w:rPr>
                <w:sz w:val="24"/>
              </w:rPr>
            </w:pPr>
            <w:r>
              <w:rPr>
                <w:sz w:val="24"/>
              </w:rPr>
              <w:t>администрация</w:t>
            </w:r>
          </w:p>
        </w:tc>
        <w:tc>
          <w:tcPr>
            <w:tcW w:w="2736" w:type="dxa"/>
          </w:tcPr>
          <w:p w:rsidR="00B104BA" w:rsidRDefault="00B104BA">
            <w:pPr>
              <w:pStyle w:val="TableParagraph"/>
              <w:tabs>
                <w:tab w:val="left" w:pos="1525"/>
              </w:tabs>
              <w:ind w:left="108" w:right="97" w:firstLine="283"/>
              <w:rPr>
                <w:sz w:val="24"/>
              </w:rPr>
            </w:pPr>
            <w:r>
              <w:rPr>
                <w:sz w:val="24"/>
              </w:rPr>
              <w:t>Наличие</w:t>
            </w:r>
            <w:r>
              <w:rPr>
                <w:sz w:val="24"/>
              </w:rPr>
              <w:tab/>
            </w:r>
            <w:r>
              <w:rPr>
                <w:spacing w:val="-1"/>
                <w:sz w:val="24"/>
              </w:rPr>
              <w:t xml:space="preserve">локальных </w:t>
            </w:r>
            <w:r>
              <w:rPr>
                <w:sz w:val="24"/>
              </w:rPr>
              <w:t>актов</w:t>
            </w:r>
          </w:p>
        </w:tc>
      </w:tr>
    </w:tbl>
    <w:p w:rsidR="00B104BA" w:rsidRDefault="00B104BA">
      <w:pPr>
        <w:pStyle w:val="1"/>
        <w:spacing w:before="0" w:line="267" w:lineRule="exact"/>
      </w:pPr>
      <w:r>
        <w:t>Условные сокращения</w:t>
      </w:r>
    </w:p>
    <w:p w:rsidR="00B104BA" w:rsidRDefault="00B104BA">
      <w:pPr>
        <w:pStyle w:val="a3"/>
        <w:spacing w:line="274" w:lineRule="exact"/>
        <w:ind w:left="512"/>
        <w:jc w:val="left"/>
      </w:pPr>
      <w:r>
        <w:t>ФГОС – федеральный государственный образовательный стандарт</w:t>
      </w:r>
    </w:p>
    <w:p w:rsidR="00B104BA" w:rsidRDefault="00B104BA">
      <w:pPr>
        <w:pStyle w:val="a3"/>
        <w:ind w:left="512"/>
        <w:jc w:val="left"/>
      </w:pPr>
      <w:r>
        <w:t>ФГОС ООО – федеральный государственный образовательный стандарт основного общего образования</w:t>
      </w:r>
    </w:p>
    <w:p w:rsidR="00B104BA" w:rsidRDefault="00B104BA">
      <w:pPr>
        <w:pStyle w:val="a3"/>
        <w:tabs>
          <w:tab w:val="left" w:pos="1412"/>
          <w:tab w:val="left" w:pos="2142"/>
          <w:tab w:val="left" w:pos="2471"/>
          <w:tab w:val="left" w:pos="3781"/>
          <w:tab w:val="left" w:pos="4922"/>
          <w:tab w:val="left" w:pos="6822"/>
          <w:tab w:val="left" w:pos="8132"/>
          <w:tab w:val="left" w:pos="9396"/>
        </w:tabs>
        <w:ind w:left="512" w:right="597"/>
        <w:jc w:val="left"/>
      </w:pPr>
      <w:r>
        <w:t>ПООП</w:t>
      </w:r>
      <w:r>
        <w:tab/>
        <w:t>ООО</w:t>
      </w:r>
      <w:r>
        <w:tab/>
        <w:t>–</w:t>
      </w:r>
      <w:r>
        <w:tab/>
        <w:t>примерная</w:t>
      </w:r>
      <w:r>
        <w:tab/>
        <w:t>основная</w:t>
      </w:r>
      <w:r>
        <w:tab/>
        <w:t>образовательная</w:t>
      </w:r>
      <w:r>
        <w:tab/>
        <w:t>программа</w:t>
      </w:r>
      <w:r>
        <w:tab/>
        <w:t>основного</w:t>
      </w:r>
      <w:r>
        <w:tab/>
        <w:t>общего образования</w:t>
      </w:r>
    </w:p>
    <w:p w:rsidR="00B104BA" w:rsidRDefault="00B104BA">
      <w:pPr>
        <w:pStyle w:val="a3"/>
        <w:ind w:left="512" w:right="1773"/>
        <w:jc w:val="left"/>
      </w:pPr>
      <w:r>
        <w:t>ООП ООО – основная образовательная программа основного общего образования ООП – основная образовательная программа</w:t>
      </w:r>
    </w:p>
    <w:p w:rsidR="00B104BA" w:rsidRDefault="00B104BA">
      <w:pPr>
        <w:pStyle w:val="a3"/>
        <w:ind w:left="512"/>
        <w:jc w:val="left"/>
      </w:pPr>
      <w:r>
        <w:t>УУД – универсальные учебные действия</w:t>
      </w:r>
    </w:p>
    <w:p w:rsidR="00B104BA" w:rsidRDefault="00B104BA">
      <w:pPr>
        <w:pStyle w:val="a3"/>
        <w:ind w:left="512" w:right="4476"/>
        <w:jc w:val="left"/>
      </w:pPr>
      <w:r>
        <w:t>ИКТ – информационно-коммуникационные технологии ОВЗ – ограниченные возможности здоровья</w:t>
      </w:r>
    </w:p>
    <w:p w:rsidR="00B104BA" w:rsidRDefault="00B104BA">
      <w:pPr>
        <w:pStyle w:val="a3"/>
        <w:ind w:left="512"/>
        <w:jc w:val="left"/>
      </w:pPr>
      <w:r>
        <w:t>ПКР – программа коррекционной работы</w:t>
      </w:r>
    </w:p>
    <w:p w:rsidR="00B104BA" w:rsidRDefault="00B104BA">
      <w:pPr>
        <w:pStyle w:val="a3"/>
        <w:ind w:left="512" w:right="4226"/>
        <w:jc w:val="left"/>
      </w:pPr>
      <w:r>
        <w:t>ПМПК - психолого-медико-педагогическая комиссия ПМПк - психолого-медико-педагогический консилиум УМК – учебно-методический комплекс</w:t>
      </w:r>
    </w:p>
    <w:sectPr w:rsidR="00B104BA" w:rsidSect="009B2522">
      <w:pgSz w:w="11910" w:h="16840"/>
      <w:pgMar w:top="940" w:right="540" w:bottom="420" w:left="620" w:header="0" w:footer="23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6D78" w:rsidRDefault="00876D78" w:rsidP="009B2522">
      <w:r>
        <w:separator/>
      </w:r>
    </w:p>
  </w:endnote>
  <w:endnote w:type="continuationSeparator" w:id="0">
    <w:p w:rsidR="00876D78" w:rsidRDefault="00876D78" w:rsidP="009B2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908" w:rsidRDefault="001A6F00">
    <w:pPr>
      <w:pStyle w:val="a3"/>
      <w:spacing w:line="14" w:lineRule="auto"/>
      <w:ind w:left="0"/>
      <w:jc w:val="left"/>
      <w:rPr>
        <w:sz w:val="20"/>
      </w:rPr>
    </w:pPr>
    <w:r>
      <w:rPr>
        <w:noProof/>
      </w:rPr>
      <mc:AlternateContent>
        <mc:Choice Requires="wps">
          <w:drawing>
            <wp:anchor distT="0" distB="0" distL="114300" distR="114300" simplePos="0" relativeHeight="251660288" behindDoc="1" locked="0" layoutInCell="1" allowOverlap="1">
              <wp:simplePos x="0" y="0"/>
              <wp:positionH relativeFrom="page">
                <wp:posOffset>3677285</wp:posOffset>
              </wp:positionH>
              <wp:positionV relativeFrom="page">
                <wp:posOffset>9931400</wp:posOffset>
              </wp:positionV>
              <wp:extent cx="114300" cy="165735"/>
              <wp:effectExtent l="0" t="0" r="0" b="5715"/>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908" w:rsidRDefault="002A0908">
                          <w:pPr>
                            <w:spacing w:before="10"/>
                            <w:ind w:left="40"/>
                            <w:rPr>
                              <w:sz w:val="20"/>
                            </w:rPr>
                          </w:pPr>
                          <w:r>
                            <w:rPr>
                              <w:w w:val="99"/>
                              <w:sz w:val="20"/>
                            </w:rPr>
                            <w:fldChar w:fldCharType="begin"/>
                          </w:r>
                          <w:r>
                            <w:rPr>
                              <w:w w:val="99"/>
                              <w:sz w:val="20"/>
                            </w:rPr>
                            <w:instrText xml:space="preserve"> PAGE </w:instrText>
                          </w:r>
                          <w:r>
                            <w:rPr>
                              <w:w w:val="99"/>
                              <w:sz w:val="20"/>
                            </w:rPr>
                            <w:fldChar w:fldCharType="separate"/>
                          </w:r>
                          <w:r w:rsidR="009C5117">
                            <w:rPr>
                              <w:noProof/>
                              <w:w w:val="99"/>
                              <w:sz w:val="20"/>
                            </w:rPr>
                            <w:t>3</w:t>
                          </w:r>
                          <w:r>
                            <w:rPr>
                              <w:w w:val="99"/>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92" type="#_x0000_t202" style="position:absolute;margin-left:289.55pt;margin-top:782pt;width:9pt;height:13.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3E1qgIAAKgFAAAOAAAAZHJzL2Uyb0RvYy54bWysVG1vmzAQ/j5p/8Hydwok5AUUUrUhTJO6&#10;F6ndD3CMCdbAZrYT6Kb9951NSNNWk6ZtfLDO9vm5e+4ebnXdNzU6MqW5FCkOrwKMmKCy4GKf4i8P&#10;ubfESBsiClJLwVL8yDS+Xr99s+rahE1kJeuCKQQgQiddm+LKmDbxfU0r1hB9JVsm4LKUqiEGtmrv&#10;F4p0gN7U/iQI5n4nVdEqSZnWcJoNl3jt8MuSUfOpLDUzqE4x5Gbcqty6s6u/XpFkr0hbcXpKg/xF&#10;Fg3hAoKeoTJiCDoo/gqq4VRJLUtzRWXjy7LklDkOwCYMXrC5r0jLHBcojm7PZdL/D5Z+PH5WiBcp&#10;jjASpIEWPbDeoFvZo9BWp2t1Ak73LbiZHo6hy46pbu8k/aqRkJuKiD27UUp2FSMFZOde+hdPBxxt&#10;QXbdB1lAGHIw0gH1pWps6aAYCNChS4/nzthUqA0ZRtMAbihchfPZYjqzufkkGR+3Spt3TDbIGilW&#10;0HgHTo532gyuo4uNJWTO69o1vxbPDgBzOIHQ8NTe2SRcL3/EQbxdbpeRF03mWy8Kssy7yTeRN8/D&#10;xSybZptNFv60ccMoqXhRMGHDjLoKoz/r20nhgyLOytKy5oWFsylptd9taoWOBHSdu+9UkAs3/3ka&#10;rl7A5QWlcBIFt5PYy+fLhRfl0cyLF8HSC8L4Np4HURxl+XNKd1ywf6eEuhTHs8ls0NJvuQXue82N&#10;JA03MDlq3qR4eXYiiVXgVhSutYbwerAvSmHTfyoFtHtstNOrleggVtPvekCxIt7J4hGUqyQoC0QI&#10;4w6MSqrvGHUwOlKsvx2IYhjV7wWo386Z0VCjsRsNIig8TbHBaDA3ZphHh1bxfQXIw/8l5A38ISV3&#10;6n3KAlK3GxgHjsRpdNl5c7l3Xk8Ddv0LAAD//wMAUEsDBBQABgAIAAAAIQBoIoeI4AAAAA0BAAAP&#10;AAAAZHJzL2Rvd25yZXYueG1sTI/BTsMwEETvSPyDtUjcqB1EUhLiVBWCExIiDQeOTuwmVuN1iN02&#10;/D3bExx35ml2ptwsbmQnMwfrUUKyEsAMdl5b7CV8Nq93j8BCVKjV6NFI+DEBNtX1VakK7c9Ym9Mu&#10;9oxCMBRKwhDjVHAeusE4FVZ+Mkje3s9ORTrnnutZnSncjfxeiIw7ZZE+DGoyz4PpDrujk7D9wvrF&#10;fr+3H/W+tk2TC3zLDlLe3izbJ2DRLPEPhkt9qg4VdWr9EXVgo4R0nSeEkpFmD7SKkDRfk9RepFwk&#10;wKuS/19R/QIAAP//AwBQSwECLQAUAAYACAAAACEAtoM4kv4AAADhAQAAEwAAAAAAAAAAAAAAAAAA&#10;AAAAW0NvbnRlbnRfVHlwZXNdLnhtbFBLAQItABQABgAIAAAAIQA4/SH/1gAAAJQBAAALAAAAAAAA&#10;AAAAAAAAAC8BAABfcmVscy8ucmVsc1BLAQItABQABgAIAAAAIQCDI3E1qgIAAKgFAAAOAAAAAAAA&#10;AAAAAAAAAC4CAABkcnMvZTJvRG9jLnhtbFBLAQItABQABgAIAAAAIQBoIoeI4AAAAA0BAAAPAAAA&#10;AAAAAAAAAAAAAAQFAABkcnMvZG93bnJldi54bWxQSwUGAAAAAAQABADzAAAAEQYAAAAA&#10;" filled="f" stroked="f">
              <v:textbox inset="0,0,0,0">
                <w:txbxContent>
                  <w:p w:rsidR="002A0908" w:rsidRDefault="002A0908">
                    <w:pPr>
                      <w:spacing w:before="10"/>
                      <w:ind w:left="40"/>
                      <w:rPr>
                        <w:sz w:val="20"/>
                      </w:rPr>
                    </w:pPr>
                    <w:r>
                      <w:rPr>
                        <w:w w:val="99"/>
                        <w:sz w:val="20"/>
                      </w:rPr>
                      <w:fldChar w:fldCharType="begin"/>
                    </w:r>
                    <w:r>
                      <w:rPr>
                        <w:w w:val="99"/>
                        <w:sz w:val="20"/>
                      </w:rPr>
                      <w:instrText xml:space="preserve"> PAGE </w:instrText>
                    </w:r>
                    <w:r>
                      <w:rPr>
                        <w:w w:val="99"/>
                        <w:sz w:val="20"/>
                      </w:rPr>
                      <w:fldChar w:fldCharType="separate"/>
                    </w:r>
                    <w:r w:rsidR="009C5117">
                      <w:rPr>
                        <w:noProof/>
                        <w:w w:val="99"/>
                        <w:sz w:val="20"/>
                      </w:rPr>
                      <w:t>3</w:t>
                    </w:r>
                    <w:r>
                      <w:rPr>
                        <w:w w:val="99"/>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908" w:rsidRDefault="001A6F00">
    <w:pPr>
      <w:pStyle w:val="a3"/>
      <w:spacing w:line="14" w:lineRule="auto"/>
      <w:ind w:left="0"/>
      <w:jc w:val="left"/>
      <w:rPr>
        <w:sz w:val="20"/>
      </w:rPr>
    </w:pPr>
    <w:r>
      <w:rPr>
        <w:noProof/>
      </w:rPr>
      <mc:AlternateContent>
        <mc:Choice Requires="wps">
          <w:drawing>
            <wp:anchor distT="0" distB="0" distL="114300" distR="114300" simplePos="0" relativeHeight="251662336" behindDoc="1" locked="0" layoutInCell="1" allowOverlap="1">
              <wp:simplePos x="0" y="0"/>
              <wp:positionH relativeFrom="page">
                <wp:posOffset>3680460</wp:posOffset>
              </wp:positionH>
              <wp:positionV relativeFrom="page">
                <wp:posOffset>10065385</wp:posOffset>
              </wp:positionV>
              <wp:extent cx="297815" cy="208280"/>
              <wp:effectExtent l="0" t="0" r="6985" b="127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15"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908" w:rsidRDefault="002A0908">
                          <w:pPr>
                            <w:spacing w:before="8"/>
                            <w:ind w:left="40"/>
                            <w:rPr>
                              <w:sz w:val="26"/>
                            </w:rPr>
                          </w:pPr>
                          <w:r>
                            <w:rPr>
                              <w:sz w:val="26"/>
                            </w:rPr>
                            <w:fldChar w:fldCharType="begin"/>
                          </w:r>
                          <w:r>
                            <w:rPr>
                              <w:sz w:val="26"/>
                            </w:rPr>
                            <w:instrText xml:space="preserve"> PAGE </w:instrText>
                          </w:r>
                          <w:r>
                            <w:rPr>
                              <w:sz w:val="26"/>
                            </w:rPr>
                            <w:fldChar w:fldCharType="separate"/>
                          </w:r>
                          <w:r w:rsidR="009C5117">
                            <w:rPr>
                              <w:noProof/>
                              <w:sz w:val="26"/>
                            </w:rPr>
                            <w:t>163</w:t>
                          </w:r>
                          <w:r>
                            <w:rPr>
                              <w:sz w:val="2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93" type="#_x0000_t202" style="position:absolute;margin-left:289.8pt;margin-top:792.55pt;width:23.45pt;height:16.4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MQGsQIAAK8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iZ&#10;4muMOGmhRQ900GgtBhSY6vSdSsDpvgM3PcA2dNlmqro7UXxXiItNTfierqQUfU1JCex8c9N9dnXE&#10;UQZk138SJYQhBy0s0FDJ1pQOioEAHbr0eO6MoVLAZhAvIn+GUQFHgRcFke2cS5LpcieV/kBFi4yR&#10;YgmNt+DkeKe0IUOSycXE4iJnTWOb3/AXG+A47kBouGrODAnby6fYi7fRNgqdMJhvndDLMmeVb0Jn&#10;nvuLWXadbTaZ/8vE9cOkZmVJuQkz6coP/6xvJ4WPijgrS4mGlQbOUFJyv9s0Eh0J6Dq3ny05nFzc&#10;3Jc0bBEgl1cp+UHorYPYyefRwgnzcObECy9yPD9ex3MvjMMsf5nSHeP031NCfYrjWTAbtXQh/So3&#10;z35vcyNJyzRMjoa1KY7OTiQxCtzy0rZWE9aM9rNSGPqXUkC7p0ZbvRqJjmLVw26wD8OK2Wh5J8pH&#10;ELAUIDBQKUw9MGohf2LUwwRJsfpxIJJi1Hzk8AjMuJkMORm7ySC8gKsp1hiN5kaPY+nQSbavAXl8&#10;Zlys4KFUzIr4wuL0vGAq2FxOE8yMnef/1usyZ5e/AQAA//8DAFBLAwQUAAYACAAAACEAZVvw5uEA&#10;AAANAQAADwAAAGRycy9kb3ducmV2LnhtbEyPwU7DMAyG70i8Q2QkbiztpGZraTpNCE5IiK4cOKZN&#10;1kZrnNJkW3l7zAmO9v/p9+dyt7iRXcwcrEcJ6SoBZrDz2mIv4aN5edgCC1GhVqNHI+HbBNhVtzel&#10;KrS/Ym0uh9gzKsFQKAlDjFPBeegG41RY+ckgZUc/OxVpnHuuZ3WlcjfydZII7pRFujCoyTwNpjsd&#10;zk7C/hPrZ/v11r7Xx9o2TZ7gqzhJeX+37B+BRbPEPxh+9UkdKnJq/Rl1YKOEbJMLQinItlkKjBCx&#10;FhmwllYi3eTAq5L//6L6AQAA//8DAFBLAQItABQABgAIAAAAIQC2gziS/gAAAOEBAAATAAAAAAAA&#10;AAAAAAAAAAAAAABbQ29udGVudF9UeXBlc10ueG1sUEsBAi0AFAAGAAgAAAAhADj9If/WAAAAlAEA&#10;AAsAAAAAAAAAAAAAAAAALwEAAF9yZWxzLy5yZWxzUEsBAi0AFAAGAAgAAAAhAApExAaxAgAArwUA&#10;AA4AAAAAAAAAAAAAAAAALgIAAGRycy9lMm9Eb2MueG1sUEsBAi0AFAAGAAgAAAAhAGVb8ObhAAAA&#10;DQEAAA8AAAAAAAAAAAAAAAAACwUAAGRycy9kb3ducmV2LnhtbFBLBQYAAAAABAAEAPMAAAAZBgAA&#10;AAA=&#10;" filled="f" stroked="f">
              <v:textbox inset="0,0,0,0">
                <w:txbxContent>
                  <w:p w:rsidR="002A0908" w:rsidRDefault="002A0908">
                    <w:pPr>
                      <w:spacing w:before="8"/>
                      <w:ind w:left="40"/>
                      <w:rPr>
                        <w:sz w:val="26"/>
                      </w:rPr>
                    </w:pPr>
                    <w:r>
                      <w:rPr>
                        <w:sz w:val="26"/>
                      </w:rPr>
                      <w:fldChar w:fldCharType="begin"/>
                    </w:r>
                    <w:r>
                      <w:rPr>
                        <w:sz w:val="26"/>
                      </w:rPr>
                      <w:instrText xml:space="preserve"> PAGE </w:instrText>
                    </w:r>
                    <w:r>
                      <w:rPr>
                        <w:sz w:val="26"/>
                      </w:rPr>
                      <w:fldChar w:fldCharType="separate"/>
                    </w:r>
                    <w:r w:rsidR="009C5117">
                      <w:rPr>
                        <w:noProof/>
                        <w:sz w:val="26"/>
                      </w:rPr>
                      <w:t>163</w:t>
                    </w:r>
                    <w:r>
                      <w:rPr>
                        <w:sz w:val="26"/>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908" w:rsidRDefault="001A6F00">
    <w:pPr>
      <w:pStyle w:val="a3"/>
      <w:spacing w:line="14" w:lineRule="auto"/>
      <w:ind w:left="0"/>
      <w:jc w:val="left"/>
      <w:rPr>
        <w:sz w:val="19"/>
      </w:rPr>
    </w:pPr>
    <w:r>
      <w:rPr>
        <w:noProof/>
      </w:rPr>
      <mc:AlternateContent>
        <mc:Choice Requires="wps">
          <w:drawing>
            <wp:anchor distT="0" distB="0" distL="114300" distR="114300" simplePos="0" relativeHeight="251664384" behindDoc="1" locked="0" layoutInCell="1" allowOverlap="1">
              <wp:simplePos x="0" y="0"/>
              <wp:positionH relativeFrom="page">
                <wp:posOffset>3730625</wp:posOffset>
              </wp:positionH>
              <wp:positionV relativeFrom="page">
                <wp:posOffset>10348595</wp:posOffset>
              </wp:positionV>
              <wp:extent cx="279400" cy="194310"/>
              <wp:effectExtent l="0" t="0" r="6350" b="1524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908" w:rsidRDefault="00171F31">
                          <w:pPr>
                            <w:pStyle w:val="a3"/>
                            <w:spacing w:before="10"/>
                            <w:ind w:left="40"/>
                            <w:jc w:val="left"/>
                          </w:pPr>
                          <w:r>
                            <w:fldChar w:fldCharType="begin"/>
                          </w:r>
                          <w:r>
                            <w:instrText xml:space="preserve"> PAGE </w:instrText>
                          </w:r>
                          <w:r>
                            <w:fldChar w:fldCharType="separate"/>
                          </w:r>
                          <w:r w:rsidR="009C5117">
                            <w:rPr>
                              <w:noProof/>
                            </w:rPr>
                            <w:t>399</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94" type="#_x0000_t202" style="position:absolute;margin-left:293.75pt;margin-top:814.85pt;width:22pt;height:15.3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ybMsAIAAK8FAAAOAAAAZHJzL2Uyb0RvYy54bWysVNtunDAQfa/Uf7D8TriEvYDCRsmyVJXS&#10;i5T0A7zGLFbBprZ3IY367x2bZTeXl6otD9Zgj8+cmTmeq+uhbdCBKc2lyHB4EWDEBJUlF7sMf3so&#10;vCVG2hBRkkYKluFHpvH16v27q75LWSRr2ZRMIQAROu27DNfGdKnva1qzlugL2TEBh5VULTHwq3Z+&#10;qUgP6G3jR0Ew93upyk5JyrSG3Xw8xCuHX1WMmi9VpZlBTYaBm3GrcuvWrv7qiqQ7Rbqa0yMN8hcs&#10;WsIFBD1B5cQQtFf8DVTLqZJaVuaCytaXVcUpczlANmHwKpv7mnTM5QLF0d2pTPr/wdLPh68K8TLD&#10;EUaCtNCiBzYYdCsHdGmr03c6Baf7DtzMANvQZZep7u4k/a6RkOuaiB27UUr2NSMlsAvtTf/Z1RFH&#10;W5Bt/0mWEIbsjXRAQ6VaWzooBgJ06NLjqTOWCoXNaJHEAZxQOAqT+DJ0nfNJOl3ulDYfmGyRNTKs&#10;oPEOnBzutLFkSDq52FhCFrxpXPMb8WIDHMcdCA1X7Zkl4Xr5lATJZrlZxl4czTdeHOS5d1OsY29e&#10;hItZfpmv13n4y8YN47TmZcmEDTPpKoz/rG9HhY+KOClLy4aXFs5S0mq3XTcKHQjounCfKzmcnN38&#10;lzRcESCXVymFURzcRolXzJcLLy7imZcsgqUXhMltMg/iJM6LlyndccH+PSXUZziZRbNRS2fSr3IL&#10;3Pc2N5K23MDkaHib4eXJiaRWgRtRutYawpvRflYKS/9cCmj31GinVyvRUaxm2A7HhwFgVstbWT6C&#10;gJUEgYEWYeqBUUv1E6MeJkiG9Y89UQyj5qOAR2DHzWSoydhOBhEUrmbYYDSaazOOpX2n+K4G5PGZ&#10;CXkDD6XiTsRnFsfnBVPB5XKcYHbsPP93Xuc5u/oNAAD//wMAUEsDBBQABgAIAAAAIQDIZ8N14QAA&#10;AA0BAAAPAAAAZHJzL2Rvd25yZXYueG1sTI/BbsIwEETvlfgHa5F6Kw4gDKRxEKraU6WqIT306MQm&#10;sYjXaWwg/fsuJ3rcmafZmWw3uo5dzBCsRwnzWQLMYO21xUbCV/n2tAEWokKtOo9Gwq8JsMsnD5lK&#10;tb9iYS6H2DAKwZAqCW2Mfcp5qFvjVJj53iB5Rz84FekcGq4HdaVw1/FFkgjulEX60KrevLSmPh3O&#10;TsL+G4tX+/NRfRbHwpblNsF3cZLycTrun4FFM8Y7DLf6VB1y6lT5M+rAOgmrzXpFKBlisV0DI0Qs&#10;5yRVN0kkS+B5xv+vyP8AAAD//wMAUEsBAi0AFAAGAAgAAAAhALaDOJL+AAAA4QEAABMAAAAAAAAA&#10;AAAAAAAAAAAAAFtDb250ZW50X1R5cGVzXS54bWxQSwECLQAUAAYACAAAACEAOP0h/9YAAACUAQAA&#10;CwAAAAAAAAAAAAAAAAAvAQAAX3JlbHMvLnJlbHNQSwECLQAUAAYACAAAACEAhcMmzLACAACvBQAA&#10;DgAAAAAAAAAAAAAAAAAuAgAAZHJzL2Uyb0RvYy54bWxQSwECLQAUAAYACAAAACEAyGfDdeEAAAAN&#10;AQAADwAAAAAAAAAAAAAAAAAKBQAAZHJzL2Rvd25yZXYueG1sUEsFBgAAAAAEAAQA8wAAABgGAAAA&#10;AA==&#10;" filled="f" stroked="f">
              <v:textbox inset="0,0,0,0">
                <w:txbxContent>
                  <w:p w:rsidR="002A0908" w:rsidRDefault="00171F31">
                    <w:pPr>
                      <w:pStyle w:val="a3"/>
                      <w:spacing w:before="10"/>
                      <w:ind w:left="40"/>
                      <w:jc w:val="left"/>
                    </w:pPr>
                    <w:r>
                      <w:fldChar w:fldCharType="begin"/>
                    </w:r>
                    <w:r>
                      <w:instrText xml:space="preserve"> PAGE </w:instrText>
                    </w:r>
                    <w:r>
                      <w:fldChar w:fldCharType="separate"/>
                    </w:r>
                    <w:r w:rsidR="009C5117">
                      <w:rPr>
                        <w:noProof/>
                      </w:rPr>
                      <w:t>399</w:t>
                    </w:r>
                    <w:r>
                      <w:rPr>
                        <w:noProof/>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908" w:rsidRDefault="001A6F00">
    <w:pPr>
      <w:pStyle w:val="a3"/>
      <w:spacing w:line="14" w:lineRule="auto"/>
      <w:ind w:left="0"/>
      <w:jc w:val="left"/>
      <w:rPr>
        <w:sz w:val="19"/>
      </w:rPr>
    </w:pPr>
    <w:r>
      <w:rPr>
        <w:noProof/>
      </w:rPr>
      <mc:AlternateContent>
        <mc:Choice Requires="wps">
          <w:drawing>
            <wp:anchor distT="0" distB="0" distL="114300" distR="114300" simplePos="0" relativeHeight="251666432" behindDoc="1" locked="0" layoutInCell="1" allowOverlap="1">
              <wp:simplePos x="0" y="0"/>
              <wp:positionH relativeFrom="page">
                <wp:posOffset>3730625</wp:posOffset>
              </wp:positionH>
              <wp:positionV relativeFrom="page">
                <wp:posOffset>10348595</wp:posOffset>
              </wp:positionV>
              <wp:extent cx="279400" cy="194310"/>
              <wp:effectExtent l="0" t="0" r="6350" b="1524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908" w:rsidRDefault="00171F31">
                          <w:pPr>
                            <w:pStyle w:val="a3"/>
                            <w:spacing w:before="10"/>
                            <w:ind w:left="40"/>
                            <w:jc w:val="left"/>
                          </w:pPr>
                          <w:r>
                            <w:fldChar w:fldCharType="begin"/>
                          </w:r>
                          <w:r>
                            <w:instrText xml:space="preserve"> PAGE </w:instrText>
                          </w:r>
                          <w:r>
                            <w:fldChar w:fldCharType="separate"/>
                          </w:r>
                          <w:r w:rsidR="009C5117">
                            <w:rPr>
                              <w:noProof/>
                            </w:rPr>
                            <w:t>450</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95" type="#_x0000_t202" style="position:absolute;margin-left:293.75pt;margin-top:814.85pt;width:22pt;height:15.3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bJsAIAAK8FAAAOAAAAZHJzL2Uyb0RvYy54bWysVMlu2zAQvRfoPxC8K1pCLxIiB4llFQXS&#10;BUj6AbREWUQlUiVpS2nQf++Qsuwsl6KtDsSIM3yzvZmr66Ft0IEpzaVIcXgRYMREIUsudin+9pB7&#10;S4y0oaKkjRQsxY9M4+vV+3dXfZewSNayKZlCACJ00ncpro3pEt/XRc1aqi9kxwQoK6laauBX7fxS&#10;0R7Q28aPgmDu91KVnZIF0xpus1GJVw6/qlhhvlSVZgY1KYbYjDuVO7f29FdXNNkp2tW8OIZB/yKK&#10;lnIBTk9QGTUU7RV/A9XyQkktK3NRyNaXVcUL5nKAbMLgVTb3Ne2YywWKo7tTmfT/gy0+H74qxEvo&#10;HUaCttCiBzYYdCsHRGx1+k4nYHTfgZkZ4Npa2kx1dyeL7xoJua6p2LEbpWRfM1pCdKF96T97OuJo&#10;C7LtP8kS3NC9kQ5oqFRrAaEYCNChS4+nzthQCriMFjEJQFOAKozJZeg659NketwpbT4w2SIrpFhB&#10;4x04PdxpY4OhyWRifQmZ86ZxzW/EiwswHG/ANTy1OhuE6+VTHMSb5WZJPBLNNx4Jssy7ydfEm+fh&#10;YpZdZut1Fv6yfkOS1LwsmbBuJl6F5M/6dmT4yIgTs7RseGnhbEha7bbrRqEDBV7n7nMlB83ZzH8Z&#10;hisC5PIqpTAiwW0Ue/l8ufBITmZevAiWXhDGt/E8IDHJ8pcp3XHB/j0l1Kc4nkWzkUvnoF/lFrjv&#10;bW40abmBzdHwNsXLkxFNLAM3onStNZQ3o/ysFDb8cymg3VOjHV8tRUeymmE7uMG4nMZgK8tHILCS&#10;QDDgImw9EGqpfmLUwwZJsf6xp4ph1HwUMAR23UyCmoTtJFBRwNMUG4xGcW3GtbTvFN/VgDyOmZA3&#10;MCgVdyS2EzVGcRwv2Aoul+MGs2vn+b+zOu/Z1W8AAAD//wMAUEsDBBQABgAIAAAAIQDIZ8N14QAA&#10;AA0BAAAPAAAAZHJzL2Rvd25yZXYueG1sTI/BbsIwEETvlfgHa5F6Kw4gDKRxEKraU6WqIT306MQm&#10;sYjXaWwg/fsuJ3rcmafZmWw3uo5dzBCsRwnzWQLMYO21xUbCV/n2tAEWokKtOo9Gwq8JsMsnD5lK&#10;tb9iYS6H2DAKwZAqCW2Mfcp5qFvjVJj53iB5Rz84FekcGq4HdaVw1/FFkgjulEX60KrevLSmPh3O&#10;TsL+G4tX+/NRfRbHwpblNsF3cZLycTrun4FFM8Y7DLf6VB1y6lT5M+rAOgmrzXpFKBlisV0DI0Qs&#10;5yRVN0kkS+B5xv+vyP8AAAD//wMAUEsBAi0AFAAGAAgAAAAhALaDOJL+AAAA4QEAABMAAAAAAAAA&#10;AAAAAAAAAAAAAFtDb250ZW50X1R5cGVzXS54bWxQSwECLQAUAAYACAAAACEAOP0h/9YAAACUAQAA&#10;CwAAAAAAAAAAAAAAAAAvAQAAX3JlbHMvLnJlbHNQSwECLQAUAAYACAAAACEAvgmWybACAACvBQAA&#10;DgAAAAAAAAAAAAAAAAAuAgAAZHJzL2Uyb0RvYy54bWxQSwECLQAUAAYACAAAACEAyGfDdeEAAAAN&#10;AQAADwAAAAAAAAAAAAAAAAAKBQAAZHJzL2Rvd25yZXYueG1sUEsFBgAAAAAEAAQA8wAAABgGAAAA&#10;AA==&#10;" filled="f" stroked="f">
              <v:textbox inset="0,0,0,0">
                <w:txbxContent>
                  <w:p w:rsidR="002A0908" w:rsidRDefault="00171F31">
                    <w:pPr>
                      <w:pStyle w:val="a3"/>
                      <w:spacing w:before="10"/>
                      <w:ind w:left="40"/>
                      <w:jc w:val="left"/>
                    </w:pPr>
                    <w:r>
                      <w:fldChar w:fldCharType="begin"/>
                    </w:r>
                    <w:r>
                      <w:instrText xml:space="preserve"> PAGE </w:instrText>
                    </w:r>
                    <w:r>
                      <w:fldChar w:fldCharType="separate"/>
                    </w:r>
                    <w:r w:rsidR="009C5117">
                      <w:rPr>
                        <w:noProof/>
                      </w:rPr>
                      <w:t>450</w:t>
                    </w:r>
                    <w:r>
                      <w:rPr>
                        <w:noProof/>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6D78" w:rsidRDefault="00876D78" w:rsidP="009B2522">
      <w:r>
        <w:separator/>
      </w:r>
    </w:p>
  </w:footnote>
  <w:footnote w:type="continuationSeparator" w:id="0">
    <w:p w:rsidR="00876D78" w:rsidRDefault="00876D78" w:rsidP="009B25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A3924"/>
    <w:multiLevelType w:val="hybridMultilevel"/>
    <w:tmpl w:val="FFFFFFFF"/>
    <w:lvl w:ilvl="0" w:tplc="9BD27736">
      <w:start w:val="1"/>
      <w:numFmt w:val="decimal"/>
      <w:lvlText w:val="%1."/>
      <w:lvlJc w:val="left"/>
      <w:pPr>
        <w:ind w:left="512" w:hanging="240"/>
      </w:pPr>
      <w:rPr>
        <w:rFonts w:cs="Times New Roman" w:hint="default"/>
        <w:spacing w:val="-5"/>
        <w:w w:val="100"/>
      </w:rPr>
    </w:lvl>
    <w:lvl w:ilvl="1" w:tplc="EE967368">
      <w:numFmt w:val="bullet"/>
      <w:lvlText w:val="•"/>
      <w:lvlJc w:val="left"/>
      <w:pPr>
        <w:ind w:left="1542" w:hanging="240"/>
      </w:pPr>
      <w:rPr>
        <w:rFonts w:hint="default"/>
      </w:rPr>
    </w:lvl>
    <w:lvl w:ilvl="2" w:tplc="D68AED66">
      <w:numFmt w:val="bullet"/>
      <w:lvlText w:val="•"/>
      <w:lvlJc w:val="left"/>
      <w:pPr>
        <w:ind w:left="2565" w:hanging="240"/>
      </w:pPr>
      <w:rPr>
        <w:rFonts w:hint="default"/>
      </w:rPr>
    </w:lvl>
    <w:lvl w:ilvl="3" w:tplc="227071DA">
      <w:numFmt w:val="bullet"/>
      <w:lvlText w:val="•"/>
      <w:lvlJc w:val="left"/>
      <w:pPr>
        <w:ind w:left="3588" w:hanging="240"/>
      </w:pPr>
      <w:rPr>
        <w:rFonts w:hint="default"/>
      </w:rPr>
    </w:lvl>
    <w:lvl w:ilvl="4" w:tplc="5C2A4574">
      <w:numFmt w:val="bullet"/>
      <w:lvlText w:val="•"/>
      <w:lvlJc w:val="left"/>
      <w:pPr>
        <w:ind w:left="4611" w:hanging="240"/>
      </w:pPr>
      <w:rPr>
        <w:rFonts w:hint="default"/>
      </w:rPr>
    </w:lvl>
    <w:lvl w:ilvl="5" w:tplc="D60AC2E4">
      <w:numFmt w:val="bullet"/>
      <w:lvlText w:val="•"/>
      <w:lvlJc w:val="left"/>
      <w:pPr>
        <w:ind w:left="5634" w:hanging="240"/>
      </w:pPr>
      <w:rPr>
        <w:rFonts w:hint="default"/>
      </w:rPr>
    </w:lvl>
    <w:lvl w:ilvl="6" w:tplc="427E5E80">
      <w:numFmt w:val="bullet"/>
      <w:lvlText w:val="•"/>
      <w:lvlJc w:val="left"/>
      <w:pPr>
        <w:ind w:left="6657" w:hanging="240"/>
      </w:pPr>
      <w:rPr>
        <w:rFonts w:hint="default"/>
      </w:rPr>
    </w:lvl>
    <w:lvl w:ilvl="7" w:tplc="DE9CC5C6">
      <w:numFmt w:val="bullet"/>
      <w:lvlText w:val="•"/>
      <w:lvlJc w:val="left"/>
      <w:pPr>
        <w:ind w:left="7680" w:hanging="240"/>
      </w:pPr>
      <w:rPr>
        <w:rFonts w:hint="default"/>
      </w:rPr>
    </w:lvl>
    <w:lvl w:ilvl="8" w:tplc="F1DC0DF2">
      <w:numFmt w:val="bullet"/>
      <w:lvlText w:val="•"/>
      <w:lvlJc w:val="left"/>
      <w:pPr>
        <w:ind w:left="8703" w:hanging="240"/>
      </w:pPr>
      <w:rPr>
        <w:rFonts w:hint="default"/>
      </w:rPr>
    </w:lvl>
  </w:abstractNum>
  <w:abstractNum w:abstractNumId="1">
    <w:nsid w:val="02383FC2"/>
    <w:multiLevelType w:val="hybridMultilevel"/>
    <w:tmpl w:val="FFFFFFFF"/>
    <w:lvl w:ilvl="0" w:tplc="4A8A25FA">
      <w:numFmt w:val="bullet"/>
      <w:lvlText w:val="-"/>
      <w:lvlJc w:val="left"/>
      <w:pPr>
        <w:ind w:left="179" w:hanging="140"/>
      </w:pPr>
      <w:rPr>
        <w:rFonts w:ascii="Times New Roman" w:eastAsia="Times New Roman" w:hAnsi="Times New Roman" w:hint="default"/>
        <w:w w:val="99"/>
        <w:sz w:val="24"/>
      </w:rPr>
    </w:lvl>
    <w:lvl w:ilvl="1" w:tplc="73C61148">
      <w:numFmt w:val="bullet"/>
      <w:lvlText w:val="•"/>
      <w:lvlJc w:val="left"/>
      <w:pPr>
        <w:ind w:left="784" w:hanging="140"/>
      </w:pPr>
      <w:rPr>
        <w:rFonts w:hint="default"/>
      </w:rPr>
    </w:lvl>
    <w:lvl w:ilvl="2" w:tplc="616E4F8C">
      <w:numFmt w:val="bullet"/>
      <w:lvlText w:val="•"/>
      <w:lvlJc w:val="left"/>
      <w:pPr>
        <w:ind w:left="1388" w:hanging="140"/>
      </w:pPr>
      <w:rPr>
        <w:rFonts w:hint="default"/>
      </w:rPr>
    </w:lvl>
    <w:lvl w:ilvl="3" w:tplc="00668D0A">
      <w:numFmt w:val="bullet"/>
      <w:lvlText w:val="•"/>
      <w:lvlJc w:val="left"/>
      <w:pPr>
        <w:ind w:left="1993" w:hanging="140"/>
      </w:pPr>
      <w:rPr>
        <w:rFonts w:hint="default"/>
      </w:rPr>
    </w:lvl>
    <w:lvl w:ilvl="4" w:tplc="1920421C">
      <w:numFmt w:val="bullet"/>
      <w:lvlText w:val="•"/>
      <w:lvlJc w:val="left"/>
      <w:pPr>
        <w:ind w:left="2597" w:hanging="140"/>
      </w:pPr>
      <w:rPr>
        <w:rFonts w:hint="default"/>
      </w:rPr>
    </w:lvl>
    <w:lvl w:ilvl="5" w:tplc="B42A3758">
      <w:numFmt w:val="bullet"/>
      <w:lvlText w:val="•"/>
      <w:lvlJc w:val="left"/>
      <w:pPr>
        <w:ind w:left="3202" w:hanging="140"/>
      </w:pPr>
      <w:rPr>
        <w:rFonts w:hint="default"/>
      </w:rPr>
    </w:lvl>
    <w:lvl w:ilvl="6" w:tplc="75106EDC">
      <w:numFmt w:val="bullet"/>
      <w:lvlText w:val="•"/>
      <w:lvlJc w:val="left"/>
      <w:pPr>
        <w:ind w:left="3806" w:hanging="140"/>
      </w:pPr>
      <w:rPr>
        <w:rFonts w:hint="default"/>
      </w:rPr>
    </w:lvl>
    <w:lvl w:ilvl="7" w:tplc="764A7B54">
      <w:numFmt w:val="bullet"/>
      <w:lvlText w:val="•"/>
      <w:lvlJc w:val="left"/>
      <w:pPr>
        <w:ind w:left="4410" w:hanging="140"/>
      </w:pPr>
      <w:rPr>
        <w:rFonts w:hint="default"/>
      </w:rPr>
    </w:lvl>
    <w:lvl w:ilvl="8" w:tplc="C47AF2B4">
      <w:numFmt w:val="bullet"/>
      <w:lvlText w:val="•"/>
      <w:lvlJc w:val="left"/>
      <w:pPr>
        <w:ind w:left="5015" w:hanging="140"/>
      </w:pPr>
      <w:rPr>
        <w:rFonts w:hint="default"/>
      </w:rPr>
    </w:lvl>
  </w:abstractNum>
  <w:abstractNum w:abstractNumId="2">
    <w:nsid w:val="03421EE8"/>
    <w:multiLevelType w:val="hybridMultilevel"/>
    <w:tmpl w:val="FFFFFFFF"/>
    <w:lvl w:ilvl="0" w:tplc="AAA2AEAC">
      <w:start w:val="1"/>
      <w:numFmt w:val="decimal"/>
      <w:lvlText w:val="%1."/>
      <w:lvlJc w:val="left"/>
      <w:pPr>
        <w:ind w:left="897" w:hanging="240"/>
      </w:pPr>
      <w:rPr>
        <w:rFonts w:ascii="Times New Roman" w:eastAsia="Times New Roman" w:hAnsi="Times New Roman" w:cs="Times New Roman" w:hint="default"/>
        <w:spacing w:val="-1"/>
        <w:w w:val="100"/>
        <w:sz w:val="24"/>
        <w:szCs w:val="24"/>
      </w:rPr>
    </w:lvl>
    <w:lvl w:ilvl="1" w:tplc="6F5203E0">
      <w:numFmt w:val="bullet"/>
      <w:lvlText w:val="•"/>
      <w:lvlJc w:val="left"/>
      <w:pPr>
        <w:ind w:left="1884" w:hanging="240"/>
      </w:pPr>
      <w:rPr>
        <w:rFonts w:hint="default"/>
      </w:rPr>
    </w:lvl>
    <w:lvl w:ilvl="2" w:tplc="21787AA8">
      <w:numFmt w:val="bullet"/>
      <w:lvlText w:val="•"/>
      <w:lvlJc w:val="left"/>
      <w:pPr>
        <w:ind w:left="2869" w:hanging="240"/>
      </w:pPr>
      <w:rPr>
        <w:rFonts w:hint="default"/>
      </w:rPr>
    </w:lvl>
    <w:lvl w:ilvl="3" w:tplc="DB0AC132">
      <w:numFmt w:val="bullet"/>
      <w:lvlText w:val="•"/>
      <w:lvlJc w:val="left"/>
      <w:pPr>
        <w:ind w:left="3854" w:hanging="240"/>
      </w:pPr>
      <w:rPr>
        <w:rFonts w:hint="default"/>
      </w:rPr>
    </w:lvl>
    <w:lvl w:ilvl="4" w:tplc="50842E36">
      <w:numFmt w:val="bullet"/>
      <w:lvlText w:val="•"/>
      <w:lvlJc w:val="left"/>
      <w:pPr>
        <w:ind w:left="4839" w:hanging="240"/>
      </w:pPr>
      <w:rPr>
        <w:rFonts w:hint="default"/>
      </w:rPr>
    </w:lvl>
    <w:lvl w:ilvl="5" w:tplc="470E4290">
      <w:numFmt w:val="bullet"/>
      <w:lvlText w:val="•"/>
      <w:lvlJc w:val="left"/>
      <w:pPr>
        <w:ind w:left="5824" w:hanging="240"/>
      </w:pPr>
      <w:rPr>
        <w:rFonts w:hint="default"/>
      </w:rPr>
    </w:lvl>
    <w:lvl w:ilvl="6" w:tplc="18E08A86">
      <w:numFmt w:val="bullet"/>
      <w:lvlText w:val="•"/>
      <w:lvlJc w:val="left"/>
      <w:pPr>
        <w:ind w:left="6809" w:hanging="240"/>
      </w:pPr>
      <w:rPr>
        <w:rFonts w:hint="default"/>
      </w:rPr>
    </w:lvl>
    <w:lvl w:ilvl="7" w:tplc="C3621B3C">
      <w:numFmt w:val="bullet"/>
      <w:lvlText w:val="•"/>
      <w:lvlJc w:val="left"/>
      <w:pPr>
        <w:ind w:left="7794" w:hanging="240"/>
      </w:pPr>
      <w:rPr>
        <w:rFonts w:hint="default"/>
      </w:rPr>
    </w:lvl>
    <w:lvl w:ilvl="8" w:tplc="559CCAEA">
      <w:numFmt w:val="bullet"/>
      <w:lvlText w:val="•"/>
      <w:lvlJc w:val="left"/>
      <w:pPr>
        <w:ind w:left="8779" w:hanging="240"/>
      </w:pPr>
      <w:rPr>
        <w:rFonts w:hint="default"/>
      </w:rPr>
    </w:lvl>
  </w:abstractNum>
  <w:abstractNum w:abstractNumId="3">
    <w:nsid w:val="040A2013"/>
    <w:multiLevelType w:val="hybridMultilevel"/>
    <w:tmpl w:val="FFFFFFFF"/>
    <w:lvl w:ilvl="0" w:tplc="74E63B1E">
      <w:start w:val="3"/>
      <w:numFmt w:val="decimal"/>
      <w:lvlText w:val="%1."/>
      <w:lvlJc w:val="left"/>
      <w:pPr>
        <w:ind w:left="657" w:hanging="240"/>
      </w:pPr>
      <w:rPr>
        <w:rFonts w:ascii="Times New Roman" w:eastAsia="Times New Roman" w:hAnsi="Times New Roman" w:cs="Times New Roman" w:hint="default"/>
        <w:spacing w:val="-4"/>
        <w:w w:val="99"/>
        <w:sz w:val="24"/>
        <w:szCs w:val="24"/>
      </w:rPr>
    </w:lvl>
    <w:lvl w:ilvl="1" w:tplc="3B86CCCA">
      <w:numFmt w:val="bullet"/>
      <w:lvlText w:val="•"/>
      <w:lvlJc w:val="left"/>
      <w:pPr>
        <w:ind w:left="1668" w:hanging="240"/>
      </w:pPr>
      <w:rPr>
        <w:rFonts w:hint="default"/>
      </w:rPr>
    </w:lvl>
    <w:lvl w:ilvl="2" w:tplc="1AEC272A">
      <w:numFmt w:val="bullet"/>
      <w:lvlText w:val="•"/>
      <w:lvlJc w:val="left"/>
      <w:pPr>
        <w:ind w:left="2677" w:hanging="240"/>
      </w:pPr>
      <w:rPr>
        <w:rFonts w:hint="default"/>
      </w:rPr>
    </w:lvl>
    <w:lvl w:ilvl="3" w:tplc="F69A2C20">
      <w:numFmt w:val="bullet"/>
      <w:lvlText w:val="•"/>
      <w:lvlJc w:val="left"/>
      <w:pPr>
        <w:ind w:left="3686" w:hanging="240"/>
      </w:pPr>
      <w:rPr>
        <w:rFonts w:hint="default"/>
      </w:rPr>
    </w:lvl>
    <w:lvl w:ilvl="4" w:tplc="24B6C4BC">
      <w:numFmt w:val="bullet"/>
      <w:lvlText w:val="•"/>
      <w:lvlJc w:val="left"/>
      <w:pPr>
        <w:ind w:left="4695" w:hanging="240"/>
      </w:pPr>
      <w:rPr>
        <w:rFonts w:hint="default"/>
      </w:rPr>
    </w:lvl>
    <w:lvl w:ilvl="5" w:tplc="F3966ABE">
      <w:numFmt w:val="bullet"/>
      <w:lvlText w:val="•"/>
      <w:lvlJc w:val="left"/>
      <w:pPr>
        <w:ind w:left="5704" w:hanging="240"/>
      </w:pPr>
      <w:rPr>
        <w:rFonts w:hint="default"/>
      </w:rPr>
    </w:lvl>
    <w:lvl w:ilvl="6" w:tplc="5F2EEB0C">
      <w:numFmt w:val="bullet"/>
      <w:lvlText w:val="•"/>
      <w:lvlJc w:val="left"/>
      <w:pPr>
        <w:ind w:left="6713" w:hanging="240"/>
      </w:pPr>
      <w:rPr>
        <w:rFonts w:hint="default"/>
      </w:rPr>
    </w:lvl>
    <w:lvl w:ilvl="7" w:tplc="B860C4D2">
      <w:numFmt w:val="bullet"/>
      <w:lvlText w:val="•"/>
      <w:lvlJc w:val="left"/>
      <w:pPr>
        <w:ind w:left="7722" w:hanging="240"/>
      </w:pPr>
      <w:rPr>
        <w:rFonts w:hint="default"/>
      </w:rPr>
    </w:lvl>
    <w:lvl w:ilvl="8" w:tplc="1E2A71D4">
      <w:numFmt w:val="bullet"/>
      <w:lvlText w:val="•"/>
      <w:lvlJc w:val="left"/>
      <w:pPr>
        <w:ind w:left="8731" w:hanging="240"/>
      </w:pPr>
      <w:rPr>
        <w:rFonts w:hint="default"/>
      </w:rPr>
    </w:lvl>
  </w:abstractNum>
  <w:abstractNum w:abstractNumId="4">
    <w:nsid w:val="0437553E"/>
    <w:multiLevelType w:val="hybridMultilevel"/>
    <w:tmpl w:val="FFFFFFFF"/>
    <w:lvl w:ilvl="0" w:tplc="D55A8C58">
      <w:numFmt w:val="bullet"/>
      <w:lvlText w:val="•"/>
      <w:lvlJc w:val="left"/>
      <w:pPr>
        <w:ind w:left="352" w:hanging="312"/>
      </w:pPr>
      <w:rPr>
        <w:rFonts w:ascii="Times New Roman" w:eastAsia="Times New Roman" w:hAnsi="Times New Roman" w:hint="default"/>
        <w:spacing w:val="-7"/>
        <w:w w:val="100"/>
        <w:sz w:val="24"/>
      </w:rPr>
    </w:lvl>
    <w:lvl w:ilvl="1" w:tplc="8EF601B8">
      <w:numFmt w:val="bullet"/>
      <w:lvlText w:val="•"/>
      <w:lvlJc w:val="left"/>
      <w:pPr>
        <w:ind w:left="756" w:hanging="312"/>
      </w:pPr>
      <w:rPr>
        <w:rFonts w:hint="default"/>
      </w:rPr>
    </w:lvl>
    <w:lvl w:ilvl="2" w:tplc="6994F236">
      <w:numFmt w:val="bullet"/>
      <w:lvlText w:val="•"/>
      <w:lvlJc w:val="left"/>
      <w:pPr>
        <w:ind w:left="1153" w:hanging="312"/>
      </w:pPr>
      <w:rPr>
        <w:rFonts w:hint="default"/>
      </w:rPr>
    </w:lvl>
    <w:lvl w:ilvl="3" w:tplc="AEBE5AD6">
      <w:numFmt w:val="bullet"/>
      <w:lvlText w:val="•"/>
      <w:lvlJc w:val="left"/>
      <w:pPr>
        <w:ind w:left="1549" w:hanging="312"/>
      </w:pPr>
      <w:rPr>
        <w:rFonts w:hint="default"/>
      </w:rPr>
    </w:lvl>
    <w:lvl w:ilvl="4" w:tplc="328C95B6">
      <w:numFmt w:val="bullet"/>
      <w:lvlText w:val="•"/>
      <w:lvlJc w:val="left"/>
      <w:pPr>
        <w:ind w:left="1946" w:hanging="312"/>
      </w:pPr>
      <w:rPr>
        <w:rFonts w:hint="default"/>
      </w:rPr>
    </w:lvl>
    <w:lvl w:ilvl="5" w:tplc="CE7ADC32">
      <w:numFmt w:val="bullet"/>
      <w:lvlText w:val="•"/>
      <w:lvlJc w:val="left"/>
      <w:pPr>
        <w:ind w:left="2342" w:hanging="312"/>
      </w:pPr>
      <w:rPr>
        <w:rFonts w:hint="default"/>
      </w:rPr>
    </w:lvl>
    <w:lvl w:ilvl="6" w:tplc="15E086BE">
      <w:numFmt w:val="bullet"/>
      <w:lvlText w:val="•"/>
      <w:lvlJc w:val="left"/>
      <w:pPr>
        <w:ind w:left="2739" w:hanging="312"/>
      </w:pPr>
      <w:rPr>
        <w:rFonts w:hint="default"/>
      </w:rPr>
    </w:lvl>
    <w:lvl w:ilvl="7" w:tplc="A4028ADA">
      <w:numFmt w:val="bullet"/>
      <w:lvlText w:val="•"/>
      <w:lvlJc w:val="left"/>
      <w:pPr>
        <w:ind w:left="3135" w:hanging="312"/>
      </w:pPr>
      <w:rPr>
        <w:rFonts w:hint="default"/>
      </w:rPr>
    </w:lvl>
    <w:lvl w:ilvl="8" w:tplc="36E087B2">
      <w:numFmt w:val="bullet"/>
      <w:lvlText w:val="•"/>
      <w:lvlJc w:val="left"/>
      <w:pPr>
        <w:ind w:left="3532" w:hanging="312"/>
      </w:pPr>
      <w:rPr>
        <w:rFonts w:hint="default"/>
      </w:rPr>
    </w:lvl>
  </w:abstractNum>
  <w:abstractNum w:abstractNumId="5">
    <w:nsid w:val="04943FE7"/>
    <w:multiLevelType w:val="hybridMultilevel"/>
    <w:tmpl w:val="FFFFFFFF"/>
    <w:lvl w:ilvl="0" w:tplc="8E943D2E">
      <w:numFmt w:val="bullet"/>
      <w:lvlText w:val="-"/>
      <w:lvlJc w:val="left"/>
      <w:pPr>
        <w:ind w:left="38" w:hanging="149"/>
      </w:pPr>
      <w:rPr>
        <w:rFonts w:ascii="Times New Roman" w:eastAsia="Times New Roman" w:hAnsi="Times New Roman" w:hint="default"/>
        <w:w w:val="99"/>
        <w:sz w:val="24"/>
      </w:rPr>
    </w:lvl>
    <w:lvl w:ilvl="1" w:tplc="9EC2F2F2">
      <w:numFmt w:val="bullet"/>
      <w:lvlText w:val="•"/>
      <w:lvlJc w:val="left"/>
      <w:pPr>
        <w:ind w:left="792" w:hanging="149"/>
      </w:pPr>
      <w:rPr>
        <w:rFonts w:hint="default"/>
      </w:rPr>
    </w:lvl>
    <w:lvl w:ilvl="2" w:tplc="F4E0D856">
      <w:numFmt w:val="bullet"/>
      <w:lvlText w:val="•"/>
      <w:lvlJc w:val="left"/>
      <w:pPr>
        <w:ind w:left="1545" w:hanging="149"/>
      </w:pPr>
      <w:rPr>
        <w:rFonts w:hint="default"/>
      </w:rPr>
    </w:lvl>
    <w:lvl w:ilvl="3" w:tplc="0EAE9AC2">
      <w:numFmt w:val="bullet"/>
      <w:lvlText w:val="•"/>
      <w:lvlJc w:val="left"/>
      <w:pPr>
        <w:ind w:left="2297" w:hanging="149"/>
      </w:pPr>
      <w:rPr>
        <w:rFonts w:hint="default"/>
      </w:rPr>
    </w:lvl>
    <w:lvl w:ilvl="4" w:tplc="6B249A8E">
      <w:numFmt w:val="bullet"/>
      <w:lvlText w:val="•"/>
      <w:lvlJc w:val="left"/>
      <w:pPr>
        <w:ind w:left="3050" w:hanging="149"/>
      </w:pPr>
      <w:rPr>
        <w:rFonts w:hint="default"/>
      </w:rPr>
    </w:lvl>
    <w:lvl w:ilvl="5" w:tplc="A71EDA12">
      <w:numFmt w:val="bullet"/>
      <w:lvlText w:val="•"/>
      <w:lvlJc w:val="left"/>
      <w:pPr>
        <w:ind w:left="3803" w:hanging="149"/>
      </w:pPr>
      <w:rPr>
        <w:rFonts w:hint="default"/>
      </w:rPr>
    </w:lvl>
    <w:lvl w:ilvl="6" w:tplc="7EC01CAE">
      <w:numFmt w:val="bullet"/>
      <w:lvlText w:val="•"/>
      <w:lvlJc w:val="left"/>
      <w:pPr>
        <w:ind w:left="4555" w:hanging="149"/>
      </w:pPr>
      <w:rPr>
        <w:rFonts w:hint="default"/>
      </w:rPr>
    </w:lvl>
    <w:lvl w:ilvl="7" w:tplc="B2026C30">
      <w:numFmt w:val="bullet"/>
      <w:lvlText w:val="•"/>
      <w:lvlJc w:val="left"/>
      <w:pPr>
        <w:ind w:left="5308" w:hanging="149"/>
      </w:pPr>
      <w:rPr>
        <w:rFonts w:hint="default"/>
      </w:rPr>
    </w:lvl>
    <w:lvl w:ilvl="8" w:tplc="CE1A6B02">
      <w:numFmt w:val="bullet"/>
      <w:lvlText w:val="•"/>
      <w:lvlJc w:val="left"/>
      <w:pPr>
        <w:ind w:left="6060" w:hanging="149"/>
      </w:pPr>
      <w:rPr>
        <w:rFonts w:hint="default"/>
      </w:rPr>
    </w:lvl>
  </w:abstractNum>
  <w:abstractNum w:abstractNumId="6">
    <w:nsid w:val="0507045C"/>
    <w:multiLevelType w:val="hybridMultilevel"/>
    <w:tmpl w:val="FFFFFFFF"/>
    <w:lvl w:ilvl="0" w:tplc="DFF2EEC0">
      <w:numFmt w:val="bullet"/>
      <w:lvlText w:val="•"/>
      <w:lvlJc w:val="left"/>
      <w:pPr>
        <w:ind w:left="352" w:hanging="312"/>
      </w:pPr>
      <w:rPr>
        <w:rFonts w:ascii="Times New Roman" w:eastAsia="Times New Roman" w:hAnsi="Times New Roman" w:hint="default"/>
        <w:spacing w:val="-10"/>
        <w:w w:val="100"/>
        <w:sz w:val="24"/>
      </w:rPr>
    </w:lvl>
    <w:lvl w:ilvl="1" w:tplc="CF2C4232">
      <w:numFmt w:val="bullet"/>
      <w:lvlText w:val="•"/>
      <w:lvlJc w:val="left"/>
      <w:pPr>
        <w:ind w:left="818" w:hanging="312"/>
      </w:pPr>
      <w:rPr>
        <w:rFonts w:hint="default"/>
      </w:rPr>
    </w:lvl>
    <w:lvl w:ilvl="2" w:tplc="DEEED8E2">
      <w:numFmt w:val="bullet"/>
      <w:lvlText w:val="•"/>
      <w:lvlJc w:val="left"/>
      <w:pPr>
        <w:ind w:left="1276" w:hanging="312"/>
      </w:pPr>
      <w:rPr>
        <w:rFonts w:hint="default"/>
      </w:rPr>
    </w:lvl>
    <w:lvl w:ilvl="3" w:tplc="E5465B30">
      <w:numFmt w:val="bullet"/>
      <w:lvlText w:val="•"/>
      <w:lvlJc w:val="left"/>
      <w:pPr>
        <w:ind w:left="1734" w:hanging="312"/>
      </w:pPr>
      <w:rPr>
        <w:rFonts w:hint="default"/>
      </w:rPr>
    </w:lvl>
    <w:lvl w:ilvl="4" w:tplc="CC8EE744">
      <w:numFmt w:val="bullet"/>
      <w:lvlText w:val="•"/>
      <w:lvlJc w:val="left"/>
      <w:pPr>
        <w:ind w:left="2192" w:hanging="312"/>
      </w:pPr>
      <w:rPr>
        <w:rFonts w:hint="default"/>
      </w:rPr>
    </w:lvl>
    <w:lvl w:ilvl="5" w:tplc="978E94EC">
      <w:numFmt w:val="bullet"/>
      <w:lvlText w:val="•"/>
      <w:lvlJc w:val="left"/>
      <w:pPr>
        <w:ind w:left="2650" w:hanging="312"/>
      </w:pPr>
      <w:rPr>
        <w:rFonts w:hint="default"/>
      </w:rPr>
    </w:lvl>
    <w:lvl w:ilvl="6" w:tplc="D06C403C">
      <w:numFmt w:val="bullet"/>
      <w:lvlText w:val="•"/>
      <w:lvlJc w:val="left"/>
      <w:pPr>
        <w:ind w:left="3108" w:hanging="312"/>
      </w:pPr>
      <w:rPr>
        <w:rFonts w:hint="default"/>
      </w:rPr>
    </w:lvl>
    <w:lvl w:ilvl="7" w:tplc="8C146D90">
      <w:numFmt w:val="bullet"/>
      <w:lvlText w:val="•"/>
      <w:lvlJc w:val="left"/>
      <w:pPr>
        <w:ind w:left="3566" w:hanging="312"/>
      </w:pPr>
      <w:rPr>
        <w:rFonts w:hint="default"/>
      </w:rPr>
    </w:lvl>
    <w:lvl w:ilvl="8" w:tplc="86922CCC">
      <w:numFmt w:val="bullet"/>
      <w:lvlText w:val="•"/>
      <w:lvlJc w:val="left"/>
      <w:pPr>
        <w:ind w:left="4024" w:hanging="312"/>
      </w:pPr>
      <w:rPr>
        <w:rFonts w:hint="default"/>
      </w:rPr>
    </w:lvl>
  </w:abstractNum>
  <w:abstractNum w:abstractNumId="7">
    <w:nsid w:val="0542579F"/>
    <w:multiLevelType w:val="hybridMultilevel"/>
    <w:tmpl w:val="FFFFFFFF"/>
    <w:lvl w:ilvl="0" w:tplc="6430DF42">
      <w:numFmt w:val="bullet"/>
      <w:lvlText w:val="-"/>
      <w:lvlJc w:val="left"/>
      <w:pPr>
        <w:ind w:left="38" w:hanging="195"/>
      </w:pPr>
      <w:rPr>
        <w:rFonts w:ascii="Times New Roman" w:eastAsia="Times New Roman" w:hAnsi="Times New Roman" w:hint="default"/>
        <w:spacing w:val="-8"/>
        <w:w w:val="99"/>
        <w:sz w:val="24"/>
      </w:rPr>
    </w:lvl>
    <w:lvl w:ilvl="1" w:tplc="678A70C6">
      <w:numFmt w:val="bullet"/>
      <w:lvlText w:val="•"/>
      <w:lvlJc w:val="left"/>
      <w:pPr>
        <w:ind w:left="792" w:hanging="195"/>
      </w:pPr>
      <w:rPr>
        <w:rFonts w:hint="default"/>
      </w:rPr>
    </w:lvl>
    <w:lvl w:ilvl="2" w:tplc="CD40996A">
      <w:numFmt w:val="bullet"/>
      <w:lvlText w:val="•"/>
      <w:lvlJc w:val="left"/>
      <w:pPr>
        <w:ind w:left="1545" w:hanging="195"/>
      </w:pPr>
      <w:rPr>
        <w:rFonts w:hint="default"/>
      </w:rPr>
    </w:lvl>
    <w:lvl w:ilvl="3" w:tplc="ECE002A0">
      <w:numFmt w:val="bullet"/>
      <w:lvlText w:val="•"/>
      <w:lvlJc w:val="left"/>
      <w:pPr>
        <w:ind w:left="2297" w:hanging="195"/>
      </w:pPr>
      <w:rPr>
        <w:rFonts w:hint="default"/>
      </w:rPr>
    </w:lvl>
    <w:lvl w:ilvl="4" w:tplc="11EE18C8">
      <w:numFmt w:val="bullet"/>
      <w:lvlText w:val="•"/>
      <w:lvlJc w:val="left"/>
      <w:pPr>
        <w:ind w:left="3050" w:hanging="195"/>
      </w:pPr>
      <w:rPr>
        <w:rFonts w:hint="default"/>
      </w:rPr>
    </w:lvl>
    <w:lvl w:ilvl="5" w:tplc="01C8BD48">
      <w:numFmt w:val="bullet"/>
      <w:lvlText w:val="•"/>
      <w:lvlJc w:val="left"/>
      <w:pPr>
        <w:ind w:left="3803" w:hanging="195"/>
      </w:pPr>
      <w:rPr>
        <w:rFonts w:hint="default"/>
      </w:rPr>
    </w:lvl>
    <w:lvl w:ilvl="6" w:tplc="E9F605FE">
      <w:numFmt w:val="bullet"/>
      <w:lvlText w:val="•"/>
      <w:lvlJc w:val="left"/>
      <w:pPr>
        <w:ind w:left="4555" w:hanging="195"/>
      </w:pPr>
      <w:rPr>
        <w:rFonts w:hint="default"/>
      </w:rPr>
    </w:lvl>
    <w:lvl w:ilvl="7" w:tplc="19EAA92A">
      <w:numFmt w:val="bullet"/>
      <w:lvlText w:val="•"/>
      <w:lvlJc w:val="left"/>
      <w:pPr>
        <w:ind w:left="5308" w:hanging="195"/>
      </w:pPr>
      <w:rPr>
        <w:rFonts w:hint="default"/>
      </w:rPr>
    </w:lvl>
    <w:lvl w:ilvl="8" w:tplc="2DC89956">
      <w:numFmt w:val="bullet"/>
      <w:lvlText w:val="•"/>
      <w:lvlJc w:val="left"/>
      <w:pPr>
        <w:ind w:left="6060" w:hanging="195"/>
      </w:pPr>
      <w:rPr>
        <w:rFonts w:hint="default"/>
      </w:rPr>
    </w:lvl>
  </w:abstractNum>
  <w:abstractNum w:abstractNumId="8">
    <w:nsid w:val="058628A1"/>
    <w:multiLevelType w:val="hybridMultilevel"/>
    <w:tmpl w:val="FFFFFFFF"/>
    <w:lvl w:ilvl="0" w:tplc="A5DA2704">
      <w:start w:val="1"/>
      <w:numFmt w:val="decimal"/>
      <w:lvlText w:val="%1."/>
      <w:lvlJc w:val="left"/>
      <w:pPr>
        <w:ind w:left="657" w:hanging="245"/>
      </w:pPr>
      <w:rPr>
        <w:rFonts w:ascii="Times New Roman" w:eastAsia="Times New Roman" w:hAnsi="Times New Roman" w:cs="Times New Roman" w:hint="default"/>
        <w:w w:val="100"/>
        <w:sz w:val="24"/>
        <w:szCs w:val="24"/>
      </w:rPr>
    </w:lvl>
    <w:lvl w:ilvl="1" w:tplc="51BC2C1A">
      <w:numFmt w:val="bullet"/>
      <w:lvlText w:val="•"/>
      <w:lvlJc w:val="left"/>
      <w:pPr>
        <w:ind w:left="1668" w:hanging="245"/>
      </w:pPr>
      <w:rPr>
        <w:rFonts w:hint="default"/>
      </w:rPr>
    </w:lvl>
    <w:lvl w:ilvl="2" w:tplc="65D8A0F0">
      <w:numFmt w:val="bullet"/>
      <w:lvlText w:val="•"/>
      <w:lvlJc w:val="left"/>
      <w:pPr>
        <w:ind w:left="2677" w:hanging="245"/>
      </w:pPr>
      <w:rPr>
        <w:rFonts w:hint="default"/>
      </w:rPr>
    </w:lvl>
    <w:lvl w:ilvl="3" w:tplc="ADBE08D6">
      <w:numFmt w:val="bullet"/>
      <w:lvlText w:val="•"/>
      <w:lvlJc w:val="left"/>
      <w:pPr>
        <w:ind w:left="3686" w:hanging="245"/>
      </w:pPr>
      <w:rPr>
        <w:rFonts w:hint="default"/>
      </w:rPr>
    </w:lvl>
    <w:lvl w:ilvl="4" w:tplc="790C2CA4">
      <w:numFmt w:val="bullet"/>
      <w:lvlText w:val="•"/>
      <w:lvlJc w:val="left"/>
      <w:pPr>
        <w:ind w:left="4695" w:hanging="245"/>
      </w:pPr>
      <w:rPr>
        <w:rFonts w:hint="default"/>
      </w:rPr>
    </w:lvl>
    <w:lvl w:ilvl="5" w:tplc="0FBE3CB8">
      <w:numFmt w:val="bullet"/>
      <w:lvlText w:val="•"/>
      <w:lvlJc w:val="left"/>
      <w:pPr>
        <w:ind w:left="5704" w:hanging="245"/>
      </w:pPr>
      <w:rPr>
        <w:rFonts w:hint="default"/>
      </w:rPr>
    </w:lvl>
    <w:lvl w:ilvl="6" w:tplc="B7C4868E">
      <w:numFmt w:val="bullet"/>
      <w:lvlText w:val="•"/>
      <w:lvlJc w:val="left"/>
      <w:pPr>
        <w:ind w:left="6713" w:hanging="245"/>
      </w:pPr>
      <w:rPr>
        <w:rFonts w:hint="default"/>
      </w:rPr>
    </w:lvl>
    <w:lvl w:ilvl="7" w:tplc="6A54B178">
      <w:numFmt w:val="bullet"/>
      <w:lvlText w:val="•"/>
      <w:lvlJc w:val="left"/>
      <w:pPr>
        <w:ind w:left="7722" w:hanging="245"/>
      </w:pPr>
      <w:rPr>
        <w:rFonts w:hint="default"/>
      </w:rPr>
    </w:lvl>
    <w:lvl w:ilvl="8" w:tplc="B6FA0A72">
      <w:numFmt w:val="bullet"/>
      <w:lvlText w:val="•"/>
      <w:lvlJc w:val="left"/>
      <w:pPr>
        <w:ind w:left="8731" w:hanging="245"/>
      </w:pPr>
      <w:rPr>
        <w:rFonts w:hint="default"/>
      </w:rPr>
    </w:lvl>
  </w:abstractNum>
  <w:abstractNum w:abstractNumId="9">
    <w:nsid w:val="05AB1607"/>
    <w:multiLevelType w:val="hybridMultilevel"/>
    <w:tmpl w:val="FFFFFFFF"/>
    <w:lvl w:ilvl="0" w:tplc="9E44444E">
      <w:numFmt w:val="bullet"/>
      <w:lvlText w:val="•"/>
      <w:lvlJc w:val="left"/>
      <w:pPr>
        <w:ind w:left="352" w:hanging="312"/>
      </w:pPr>
      <w:rPr>
        <w:rFonts w:ascii="Times New Roman" w:eastAsia="Times New Roman" w:hAnsi="Times New Roman" w:hint="default"/>
        <w:spacing w:val="-6"/>
        <w:w w:val="100"/>
        <w:sz w:val="24"/>
      </w:rPr>
    </w:lvl>
    <w:lvl w:ilvl="1" w:tplc="D8FCEECC">
      <w:numFmt w:val="bullet"/>
      <w:lvlText w:val="•"/>
      <w:lvlJc w:val="left"/>
      <w:pPr>
        <w:ind w:left="818" w:hanging="312"/>
      </w:pPr>
      <w:rPr>
        <w:rFonts w:hint="default"/>
      </w:rPr>
    </w:lvl>
    <w:lvl w:ilvl="2" w:tplc="A614FADA">
      <w:numFmt w:val="bullet"/>
      <w:lvlText w:val="•"/>
      <w:lvlJc w:val="left"/>
      <w:pPr>
        <w:ind w:left="1276" w:hanging="312"/>
      </w:pPr>
      <w:rPr>
        <w:rFonts w:hint="default"/>
      </w:rPr>
    </w:lvl>
    <w:lvl w:ilvl="3" w:tplc="185E4E6C">
      <w:numFmt w:val="bullet"/>
      <w:lvlText w:val="•"/>
      <w:lvlJc w:val="left"/>
      <w:pPr>
        <w:ind w:left="1734" w:hanging="312"/>
      </w:pPr>
      <w:rPr>
        <w:rFonts w:hint="default"/>
      </w:rPr>
    </w:lvl>
    <w:lvl w:ilvl="4" w:tplc="D79AA85A">
      <w:numFmt w:val="bullet"/>
      <w:lvlText w:val="•"/>
      <w:lvlJc w:val="left"/>
      <w:pPr>
        <w:ind w:left="2192" w:hanging="312"/>
      </w:pPr>
      <w:rPr>
        <w:rFonts w:hint="default"/>
      </w:rPr>
    </w:lvl>
    <w:lvl w:ilvl="5" w:tplc="3372082C">
      <w:numFmt w:val="bullet"/>
      <w:lvlText w:val="•"/>
      <w:lvlJc w:val="left"/>
      <w:pPr>
        <w:ind w:left="2650" w:hanging="312"/>
      </w:pPr>
      <w:rPr>
        <w:rFonts w:hint="default"/>
      </w:rPr>
    </w:lvl>
    <w:lvl w:ilvl="6" w:tplc="E4E2723A">
      <w:numFmt w:val="bullet"/>
      <w:lvlText w:val="•"/>
      <w:lvlJc w:val="left"/>
      <w:pPr>
        <w:ind w:left="3108" w:hanging="312"/>
      </w:pPr>
      <w:rPr>
        <w:rFonts w:hint="default"/>
      </w:rPr>
    </w:lvl>
    <w:lvl w:ilvl="7" w:tplc="B4967B9A">
      <w:numFmt w:val="bullet"/>
      <w:lvlText w:val="•"/>
      <w:lvlJc w:val="left"/>
      <w:pPr>
        <w:ind w:left="3566" w:hanging="312"/>
      </w:pPr>
      <w:rPr>
        <w:rFonts w:hint="default"/>
      </w:rPr>
    </w:lvl>
    <w:lvl w:ilvl="8" w:tplc="462802E8">
      <w:numFmt w:val="bullet"/>
      <w:lvlText w:val="•"/>
      <w:lvlJc w:val="left"/>
      <w:pPr>
        <w:ind w:left="4024" w:hanging="312"/>
      </w:pPr>
      <w:rPr>
        <w:rFonts w:hint="default"/>
      </w:rPr>
    </w:lvl>
  </w:abstractNum>
  <w:abstractNum w:abstractNumId="10">
    <w:nsid w:val="06B73A51"/>
    <w:multiLevelType w:val="hybridMultilevel"/>
    <w:tmpl w:val="FFFFFFFF"/>
    <w:lvl w:ilvl="0" w:tplc="F52ACF02">
      <w:numFmt w:val="bullet"/>
      <w:lvlText w:val="•"/>
      <w:lvlJc w:val="left"/>
      <w:pPr>
        <w:ind w:left="352" w:hanging="312"/>
      </w:pPr>
      <w:rPr>
        <w:rFonts w:ascii="Times New Roman" w:eastAsia="Times New Roman" w:hAnsi="Times New Roman" w:hint="default"/>
        <w:spacing w:val="-4"/>
        <w:w w:val="100"/>
        <w:sz w:val="24"/>
      </w:rPr>
    </w:lvl>
    <w:lvl w:ilvl="1" w:tplc="0CE86C8C">
      <w:numFmt w:val="bullet"/>
      <w:lvlText w:val="•"/>
      <w:lvlJc w:val="left"/>
      <w:pPr>
        <w:ind w:left="818" w:hanging="312"/>
      </w:pPr>
      <w:rPr>
        <w:rFonts w:hint="default"/>
      </w:rPr>
    </w:lvl>
    <w:lvl w:ilvl="2" w:tplc="A06499F0">
      <w:numFmt w:val="bullet"/>
      <w:lvlText w:val="•"/>
      <w:lvlJc w:val="left"/>
      <w:pPr>
        <w:ind w:left="1276" w:hanging="312"/>
      </w:pPr>
      <w:rPr>
        <w:rFonts w:hint="default"/>
      </w:rPr>
    </w:lvl>
    <w:lvl w:ilvl="3" w:tplc="1114968E">
      <w:numFmt w:val="bullet"/>
      <w:lvlText w:val="•"/>
      <w:lvlJc w:val="left"/>
      <w:pPr>
        <w:ind w:left="1734" w:hanging="312"/>
      </w:pPr>
      <w:rPr>
        <w:rFonts w:hint="default"/>
      </w:rPr>
    </w:lvl>
    <w:lvl w:ilvl="4" w:tplc="373AF554">
      <w:numFmt w:val="bullet"/>
      <w:lvlText w:val="•"/>
      <w:lvlJc w:val="left"/>
      <w:pPr>
        <w:ind w:left="2192" w:hanging="312"/>
      </w:pPr>
      <w:rPr>
        <w:rFonts w:hint="default"/>
      </w:rPr>
    </w:lvl>
    <w:lvl w:ilvl="5" w:tplc="23A86014">
      <w:numFmt w:val="bullet"/>
      <w:lvlText w:val="•"/>
      <w:lvlJc w:val="left"/>
      <w:pPr>
        <w:ind w:left="2650" w:hanging="312"/>
      </w:pPr>
      <w:rPr>
        <w:rFonts w:hint="default"/>
      </w:rPr>
    </w:lvl>
    <w:lvl w:ilvl="6" w:tplc="6DD61D30">
      <w:numFmt w:val="bullet"/>
      <w:lvlText w:val="•"/>
      <w:lvlJc w:val="left"/>
      <w:pPr>
        <w:ind w:left="3108" w:hanging="312"/>
      </w:pPr>
      <w:rPr>
        <w:rFonts w:hint="default"/>
      </w:rPr>
    </w:lvl>
    <w:lvl w:ilvl="7" w:tplc="26F60BB8">
      <w:numFmt w:val="bullet"/>
      <w:lvlText w:val="•"/>
      <w:lvlJc w:val="left"/>
      <w:pPr>
        <w:ind w:left="3566" w:hanging="312"/>
      </w:pPr>
      <w:rPr>
        <w:rFonts w:hint="default"/>
      </w:rPr>
    </w:lvl>
    <w:lvl w:ilvl="8" w:tplc="01CA08BC">
      <w:numFmt w:val="bullet"/>
      <w:lvlText w:val="•"/>
      <w:lvlJc w:val="left"/>
      <w:pPr>
        <w:ind w:left="4024" w:hanging="312"/>
      </w:pPr>
      <w:rPr>
        <w:rFonts w:hint="default"/>
      </w:rPr>
    </w:lvl>
  </w:abstractNum>
  <w:abstractNum w:abstractNumId="11">
    <w:nsid w:val="0724136D"/>
    <w:multiLevelType w:val="multilevel"/>
    <w:tmpl w:val="5C4661DC"/>
    <w:lvl w:ilvl="0">
      <w:start w:val="1"/>
      <w:numFmt w:val="decimal"/>
      <w:lvlText w:val="%1."/>
      <w:lvlJc w:val="left"/>
      <w:pPr>
        <w:ind w:left="657" w:hanging="720"/>
      </w:pPr>
      <w:rPr>
        <w:rFonts w:ascii="Times New Roman" w:eastAsia="Times New Roman" w:hAnsi="Times New Roman" w:cs="Times New Roman" w:hint="default"/>
        <w:b/>
        <w:bCs/>
        <w:spacing w:val="-17"/>
        <w:w w:val="100"/>
        <w:sz w:val="24"/>
        <w:szCs w:val="24"/>
      </w:rPr>
    </w:lvl>
    <w:lvl w:ilvl="1">
      <w:start w:val="1"/>
      <w:numFmt w:val="decimal"/>
      <w:lvlText w:val="%1.%2."/>
      <w:lvlJc w:val="left"/>
      <w:pPr>
        <w:ind w:left="1077" w:hanging="420"/>
      </w:pPr>
      <w:rPr>
        <w:rFonts w:ascii="Times New Roman" w:eastAsia="Times New Roman" w:hAnsi="Times New Roman" w:cs="Times New Roman" w:hint="default"/>
        <w:b/>
        <w:bCs/>
        <w:spacing w:val="-3"/>
        <w:w w:val="100"/>
        <w:sz w:val="24"/>
        <w:szCs w:val="24"/>
      </w:rPr>
    </w:lvl>
    <w:lvl w:ilvl="2">
      <w:start w:val="1"/>
      <w:numFmt w:val="decimal"/>
      <w:lvlText w:val="%1.%2.%3."/>
      <w:lvlJc w:val="left"/>
      <w:pPr>
        <w:ind w:left="657" w:hanging="670"/>
      </w:pPr>
      <w:rPr>
        <w:rFonts w:ascii="Times New Roman" w:eastAsia="Times New Roman" w:hAnsi="Times New Roman" w:cs="Times New Roman" w:hint="default"/>
        <w:b/>
        <w:bCs/>
        <w:spacing w:val="-4"/>
        <w:w w:val="100"/>
        <w:sz w:val="24"/>
        <w:szCs w:val="24"/>
      </w:rPr>
    </w:lvl>
    <w:lvl w:ilvl="3">
      <w:numFmt w:val="bullet"/>
      <w:lvlText w:val="•"/>
      <w:lvlJc w:val="left"/>
      <w:pPr>
        <w:ind w:left="3228" w:hanging="670"/>
      </w:pPr>
      <w:rPr>
        <w:rFonts w:hint="default"/>
      </w:rPr>
    </w:lvl>
    <w:lvl w:ilvl="4">
      <w:numFmt w:val="bullet"/>
      <w:lvlText w:val="•"/>
      <w:lvlJc w:val="left"/>
      <w:pPr>
        <w:ind w:left="4302" w:hanging="670"/>
      </w:pPr>
      <w:rPr>
        <w:rFonts w:hint="default"/>
      </w:rPr>
    </w:lvl>
    <w:lvl w:ilvl="5">
      <w:numFmt w:val="bullet"/>
      <w:lvlText w:val="•"/>
      <w:lvlJc w:val="left"/>
      <w:pPr>
        <w:ind w:left="5377" w:hanging="670"/>
      </w:pPr>
      <w:rPr>
        <w:rFonts w:hint="default"/>
      </w:rPr>
    </w:lvl>
    <w:lvl w:ilvl="6">
      <w:numFmt w:val="bullet"/>
      <w:lvlText w:val="•"/>
      <w:lvlJc w:val="left"/>
      <w:pPr>
        <w:ind w:left="6451" w:hanging="670"/>
      </w:pPr>
      <w:rPr>
        <w:rFonts w:hint="default"/>
      </w:rPr>
    </w:lvl>
    <w:lvl w:ilvl="7">
      <w:numFmt w:val="bullet"/>
      <w:lvlText w:val="•"/>
      <w:lvlJc w:val="left"/>
      <w:pPr>
        <w:ind w:left="7525" w:hanging="670"/>
      </w:pPr>
      <w:rPr>
        <w:rFonts w:hint="default"/>
      </w:rPr>
    </w:lvl>
    <w:lvl w:ilvl="8">
      <w:numFmt w:val="bullet"/>
      <w:lvlText w:val="•"/>
      <w:lvlJc w:val="left"/>
      <w:pPr>
        <w:ind w:left="8600" w:hanging="670"/>
      </w:pPr>
      <w:rPr>
        <w:rFonts w:hint="default"/>
      </w:rPr>
    </w:lvl>
  </w:abstractNum>
  <w:abstractNum w:abstractNumId="12">
    <w:nsid w:val="09C86907"/>
    <w:multiLevelType w:val="hybridMultilevel"/>
    <w:tmpl w:val="FFFFFFFF"/>
    <w:lvl w:ilvl="0" w:tplc="DCF08CC4">
      <w:numFmt w:val="bullet"/>
      <w:lvlText w:val="‒"/>
      <w:lvlJc w:val="left"/>
      <w:pPr>
        <w:ind w:left="657" w:hanging="180"/>
      </w:pPr>
      <w:rPr>
        <w:rFonts w:ascii="Times New Roman" w:eastAsia="Times New Roman" w:hAnsi="Times New Roman" w:hint="default"/>
        <w:spacing w:val="-2"/>
        <w:w w:val="99"/>
        <w:sz w:val="24"/>
      </w:rPr>
    </w:lvl>
    <w:lvl w:ilvl="1" w:tplc="B8EE2704">
      <w:numFmt w:val="bullet"/>
      <w:lvlText w:val="•"/>
      <w:lvlJc w:val="left"/>
      <w:pPr>
        <w:ind w:left="1668" w:hanging="180"/>
      </w:pPr>
      <w:rPr>
        <w:rFonts w:hint="default"/>
      </w:rPr>
    </w:lvl>
    <w:lvl w:ilvl="2" w:tplc="307EA6C4">
      <w:numFmt w:val="bullet"/>
      <w:lvlText w:val="•"/>
      <w:lvlJc w:val="left"/>
      <w:pPr>
        <w:ind w:left="2677" w:hanging="180"/>
      </w:pPr>
      <w:rPr>
        <w:rFonts w:hint="default"/>
      </w:rPr>
    </w:lvl>
    <w:lvl w:ilvl="3" w:tplc="28103F32">
      <w:numFmt w:val="bullet"/>
      <w:lvlText w:val="•"/>
      <w:lvlJc w:val="left"/>
      <w:pPr>
        <w:ind w:left="3686" w:hanging="180"/>
      </w:pPr>
      <w:rPr>
        <w:rFonts w:hint="default"/>
      </w:rPr>
    </w:lvl>
    <w:lvl w:ilvl="4" w:tplc="BEB8290E">
      <w:numFmt w:val="bullet"/>
      <w:lvlText w:val="•"/>
      <w:lvlJc w:val="left"/>
      <w:pPr>
        <w:ind w:left="4695" w:hanging="180"/>
      </w:pPr>
      <w:rPr>
        <w:rFonts w:hint="default"/>
      </w:rPr>
    </w:lvl>
    <w:lvl w:ilvl="5" w:tplc="85765E98">
      <w:numFmt w:val="bullet"/>
      <w:lvlText w:val="•"/>
      <w:lvlJc w:val="left"/>
      <w:pPr>
        <w:ind w:left="5704" w:hanging="180"/>
      </w:pPr>
      <w:rPr>
        <w:rFonts w:hint="default"/>
      </w:rPr>
    </w:lvl>
    <w:lvl w:ilvl="6" w:tplc="56B23FF2">
      <w:numFmt w:val="bullet"/>
      <w:lvlText w:val="•"/>
      <w:lvlJc w:val="left"/>
      <w:pPr>
        <w:ind w:left="6713" w:hanging="180"/>
      </w:pPr>
      <w:rPr>
        <w:rFonts w:hint="default"/>
      </w:rPr>
    </w:lvl>
    <w:lvl w:ilvl="7" w:tplc="AAF884EA">
      <w:numFmt w:val="bullet"/>
      <w:lvlText w:val="•"/>
      <w:lvlJc w:val="left"/>
      <w:pPr>
        <w:ind w:left="7722" w:hanging="180"/>
      </w:pPr>
      <w:rPr>
        <w:rFonts w:hint="default"/>
      </w:rPr>
    </w:lvl>
    <w:lvl w:ilvl="8" w:tplc="A7561AC2">
      <w:numFmt w:val="bullet"/>
      <w:lvlText w:val="•"/>
      <w:lvlJc w:val="left"/>
      <w:pPr>
        <w:ind w:left="8731" w:hanging="180"/>
      </w:pPr>
      <w:rPr>
        <w:rFonts w:hint="default"/>
      </w:rPr>
    </w:lvl>
  </w:abstractNum>
  <w:abstractNum w:abstractNumId="13">
    <w:nsid w:val="0AAD3ECA"/>
    <w:multiLevelType w:val="hybridMultilevel"/>
    <w:tmpl w:val="FFFFFFFF"/>
    <w:lvl w:ilvl="0" w:tplc="FED85682">
      <w:numFmt w:val="bullet"/>
      <w:lvlText w:val="—"/>
      <w:lvlJc w:val="left"/>
      <w:pPr>
        <w:ind w:left="657" w:hanging="300"/>
      </w:pPr>
      <w:rPr>
        <w:rFonts w:ascii="Times New Roman" w:eastAsia="Times New Roman" w:hAnsi="Times New Roman" w:hint="default"/>
        <w:spacing w:val="-8"/>
        <w:w w:val="99"/>
        <w:sz w:val="24"/>
      </w:rPr>
    </w:lvl>
    <w:lvl w:ilvl="1" w:tplc="3CA2A3D0">
      <w:numFmt w:val="bullet"/>
      <w:lvlText w:val="•"/>
      <w:lvlJc w:val="left"/>
      <w:pPr>
        <w:ind w:left="1668" w:hanging="300"/>
      </w:pPr>
      <w:rPr>
        <w:rFonts w:hint="default"/>
      </w:rPr>
    </w:lvl>
    <w:lvl w:ilvl="2" w:tplc="D980A920">
      <w:numFmt w:val="bullet"/>
      <w:lvlText w:val="•"/>
      <w:lvlJc w:val="left"/>
      <w:pPr>
        <w:ind w:left="2677" w:hanging="300"/>
      </w:pPr>
      <w:rPr>
        <w:rFonts w:hint="default"/>
      </w:rPr>
    </w:lvl>
    <w:lvl w:ilvl="3" w:tplc="A58C6E06">
      <w:numFmt w:val="bullet"/>
      <w:lvlText w:val="•"/>
      <w:lvlJc w:val="left"/>
      <w:pPr>
        <w:ind w:left="3686" w:hanging="300"/>
      </w:pPr>
      <w:rPr>
        <w:rFonts w:hint="default"/>
      </w:rPr>
    </w:lvl>
    <w:lvl w:ilvl="4" w:tplc="45F2A0E4">
      <w:numFmt w:val="bullet"/>
      <w:lvlText w:val="•"/>
      <w:lvlJc w:val="left"/>
      <w:pPr>
        <w:ind w:left="4695" w:hanging="300"/>
      </w:pPr>
      <w:rPr>
        <w:rFonts w:hint="default"/>
      </w:rPr>
    </w:lvl>
    <w:lvl w:ilvl="5" w:tplc="E98AF09E">
      <w:numFmt w:val="bullet"/>
      <w:lvlText w:val="•"/>
      <w:lvlJc w:val="left"/>
      <w:pPr>
        <w:ind w:left="5704" w:hanging="300"/>
      </w:pPr>
      <w:rPr>
        <w:rFonts w:hint="default"/>
      </w:rPr>
    </w:lvl>
    <w:lvl w:ilvl="6" w:tplc="70503410">
      <w:numFmt w:val="bullet"/>
      <w:lvlText w:val="•"/>
      <w:lvlJc w:val="left"/>
      <w:pPr>
        <w:ind w:left="6713" w:hanging="300"/>
      </w:pPr>
      <w:rPr>
        <w:rFonts w:hint="default"/>
      </w:rPr>
    </w:lvl>
    <w:lvl w:ilvl="7" w:tplc="A3E2A14A">
      <w:numFmt w:val="bullet"/>
      <w:lvlText w:val="•"/>
      <w:lvlJc w:val="left"/>
      <w:pPr>
        <w:ind w:left="7722" w:hanging="300"/>
      </w:pPr>
      <w:rPr>
        <w:rFonts w:hint="default"/>
      </w:rPr>
    </w:lvl>
    <w:lvl w:ilvl="8" w:tplc="08CE0CD6">
      <w:numFmt w:val="bullet"/>
      <w:lvlText w:val="•"/>
      <w:lvlJc w:val="left"/>
      <w:pPr>
        <w:ind w:left="8731" w:hanging="300"/>
      </w:pPr>
      <w:rPr>
        <w:rFonts w:hint="default"/>
      </w:rPr>
    </w:lvl>
  </w:abstractNum>
  <w:abstractNum w:abstractNumId="14">
    <w:nsid w:val="0C6367FC"/>
    <w:multiLevelType w:val="hybridMultilevel"/>
    <w:tmpl w:val="FFFFFFFF"/>
    <w:lvl w:ilvl="0" w:tplc="0016835E">
      <w:numFmt w:val="bullet"/>
      <w:lvlText w:val="-"/>
      <w:lvlJc w:val="left"/>
      <w:pPr>
        <w:ind w:left="512" w:hanging="143"/>
      </w:pPr>
      <w:rPr>
        <w:rFonts w:ascii="Times New Roman" w:eastAsia="Times New Roman" w:hAnsi="Times New Roman" w:hint="default"/>
        <w:w w:val="99"/>
        <w:sz w:val="24"/>
      </w:rPr>
    </w:lvl>
    <w:lvl w:ilvl="1" w:tplc="292CDF66">
      <w:numFmt w:val="bullet"/>
      <w:lvlText w:val="•"/>
      <w:lvlJc w:val="left"/>
      <w:pPr>
        <w:ind w:left="1542" w:hanging="143"/>
      </w:pPr>
      <w:rPr>
        <w:rFonts w:hint="default"/>
      </w:rPr>
    </w:lvl>
    <w:lvl w:ilvl="2" w:tplc="CFBA8D84">
      <w:numFmt w:val="bullet"/>
      <w:lvlText w:val="•"/>
      <w:lvlJc w:val="left"/>
      <w:pPr>
        <w:ind w:left="2565" w:hanging="143"/>
      </w:pPr>
      <w:rPr>
        <w:rFonts w:hint="default"/>
      </w:rPr>
    </w:lvl>
    <w:lvl w:ilvl="3" w:tplc="6974E43C">
      <w:numFmt w:val="bullet"/>
      <w:lvlText w:val="•"/>
      <w:lvlJc w:val="left"/>
      <w:pPr>
        <w:ind w:left="3588" w:hanging="143"/>
      </w:pPr>
      <w:rPr>
        <w:rFonts w:hint="default"/>
      </w:rPr>
    </w:lvl>
    <w:lvl w:ilvl="4" w:tplc="78468FFA">
      <w:numFmt w:val="bullet"/>
      <w:lvlText w:val="•"/>
      <w:lvlJc w:val="left"/>
      <w:pPr>
        <w:ind w:left="4611" w:hanging="143"/>
      </w:pPr>
      <w:rPr>
        <w:rFonts w:hint="default"/>
      </w:rPr>
    </w:lvl>
    <w:lvl w:ilvl="5" w:tplc="FE64C86A">
      <w:numFmt w:val="bullet"/>
      <w:lvlText w:val="•"/>
      <w:lvlJc w:val="left"/>
      <w:pPr>
        <w:ind w:left="5634" w:hanging="143"/>
      </w:pPr>
      <w:rPr>
        <w:rFonts w:hint="default"/>
      </w:rPr>
    </w:lvl>
    <w:lvl w:ilvl="6" w:tplc="4344F244">
      <w:numFmt w:val="bullet"/>
      <w:lvlText w:val="•"/>
      <w:lvlJc w:val="left"/>
      <w:pPr>
        <w:ind w:left="6657" w:hanging="143"/>
      </w:pPr>
      <w:rPr>
        <w:rFonts w:hint="default"/>
      </w:rPr>
    </w:lvl>
    <w:lvl w:ilvl="7" w:tplc="A80694D6">
      <w:numFmt w:val="bullet"/>
      <w:lvlText w:val="•"/>
      <w:lvlJc w:val="left"/>
      <w:pPr>
        <w:ind w:left="7680" w:hanging="143"/>
      </w:pPr>
      <w:rPr>
        <w:rFonts w:hint="default"/>
      </w:rPr>
    </w:lvl>
    <w:lvl w:ilvl="8" w:tplc="5DE21EA0">
      <w:numFmt w:val="bullet"/>
      <w:lvlText w:val="•"/>
      <w:lvlJc w:val="left"/>
      <w:pPr>
        <w:ind w:left="8703" w:hanging="143"/>
      </w:pPr>
      <w:rPr>
        <w:rFonts w:hint="default"/>
      </w:rPr>
    </w:lvl>
  </w:abstractNum>
  <w:abstractNum w:abstractNumId="15">
    <w:nsid w:val="0D330265"/>
    <w:multiLevelType w:val="hybridMultilevel"/>
    <w:tmpl w:val="FFFFFFFF"/>
    <w:lvl w:ilvl="0" w:tplc="0BDE909E">
      <w:start w:val="1"/>
      <w:numFmt w:val="decimal"/>
      <w:lvlText w:val="%1."/>
      <w:lvlJc w:val="left"/>
      <w:pPr>
        <w:ind w:left="657" w:hanging="319"/>
      </w:pPr>
      <w:rPr>
        <w:rFonts w:cs="Times New Roman" w:hint="default"/>
        <w:spacing w:val="-8"/>
        <w:w w:val="99"/>
      </w:rPr>
    </w:lvl>
    <w:lvl w:ilvl="1" w:tplc="7B084670">
      <w:start w:val="1"/>
      <w:numFmt w:val="upperRoman"/>
      <w:lvlText w:val="%2."/>
      <w:lvlJc w:val="left"/>
      <w:pPr>
        <w:ind w:left="870" w:hanging="214"/>
      </w:pPr>
      <w:rPr>
        <w:rFonts w:ascii="Times New Roman" w:eastAsia="Times New Roman" w:hAnsi="Times New Roman" w:cs="Times New Roman" w:hint="default"/>
        <w:b/>
        <w:bCs/>
        <w:spacing w:val="-1"/>
        <w:w w:val="100"/>
        <w:sz w:val="24"/>
        <w:szCs w:val="24"/>
      </w:rPr>
    </w:lvl>
    <w:lvl w:ilvl="2" w:tplc="A5FEB2F2">
      <w:start w:val="1"/>
      <w:numFmt w:val="decimal"/>
      <w:lvlText w:val="%3."/>
      <w:lvlJc w:val="left"/>
      <w:pPr>
        <w:ind w:left="897" w:hanging="240"/>
      </w:pPr>
      <w:rPr>
        <w:rFonts w:ascii="Times New Roman" w:eastAsia="Times New Roman" w:hAnsi="Times New Roman" w:cs="Times New Roman" w:hint="default"/>
        <w:spacing w:val="-5"/>
        <w:w w:val="100"/>
        <w:sz w:val="24"/>
        <w:szCs w:val="24"/>
      </w:rPr>
    </w:lvl>
    <w:lvl w:ilvl="3" w:tplc="780AAFE8">
      <w:numFmt w:val="bullet"/>
      <w:lvlText w:val="•"/>
      <w:lvlJc w:val="left"/>
      <w:pPr>
        <w:ind w:left="2131" w:hanging="240"/>
      </w:pPr>
      <w:rPr>
        <w:rFonts w:hint="default"/>
      </w:rPr>
    </w:lvl>
    <w:lvl w:ilvl="4" w:tplc="DFD46002">
      <w:numFmt w:val="bullet"/>
      <w:lvlText w:val="•"/>
      <w:lvlJc w:val="left"/>
      <w:pPr>
        <w:ind w:left="3362" w:hanging="240"/>
      </w:pPr>
      <w:rPr>
        <w:rFonts w:hint="default"/>
      </w:rPr>
    </w:lvl>
    <w:lvl w:ilvl="5" w:tplc="87D0C792">
      <w:numFmt w:val="bullet"/>
      <w:lvlText w:val="•"/>
      <w:lvlJc w:val="left"/>
      <w:pPr>
        <w:ind w:left="4593" w:hanging="240"/>
      </w:pPr>
      <w:rPr>
        <w:rFonts w:hint="default"/>
      </w:rPr>
    </w:lvl>
    <w:lvl w:ilvl="6" w:tplc="E5022F86">
      <w:numFmt w:val="bullet"/>
      <w:lvlText w:val="•"/>
      <w:lvlJc w:val="left"/>
      <w:pPr>
        <w:ind w:left="5824" w:hanging="240"/>
      </w:pPr>
      <w:rPr>
        <w:rFonts w:hint="default"/>
      </w:rPr>
    </w:lvl>
    <w:lvl w:ilvl="7" w:tplc="7EFA9DAA">
      <w:numFmt w:val="bullet"/>
      <w:lvlText w:val="•"/>
      <w:lvlJc w:val="left"/>
      <w:pPr>
        <w:ind w:left="7055" w:hanging="240"/>
      </w:pPr>
      <w:rPr>
        <w:rFonts w:hint="default"/>
      </w:rPr>
    </w:lvl>
    <w:lvl w:ilvl="8" w:tplc="240C35A0">
      <w:numFmt w:val="bullet"/>
      <w:lvlText w:val="•"/>
      <w:lvlJc w:val="left"/>
      <w:pPr>
        <w:ind w:left="8286" w:hanging="240"/>
      </w:pPr>
      <w:rPr>
        <w:rFonts w:hint="default"/>
      </w:rPr>
    </w:lvl>
  </w:abstractNum>
  <w:abstractNum w:abstractNumId="16">
    <w:nsid w:val="0D854AA4"/>
    <w:multiLevelType w:val="hybridMultilevel"/>
    <w:tmpl w:val="FFFFFFFF"/>
    <w:lvl w:ilvl="0" w:tplc="956CDA12">
      <w:numFmt w:val="bullet"/>
      <w:lvlText w:val="-"/>
      <w:lvlJc w:val="left"/>
      <w:pPr>
        <w:ind w:left="42" w:hanging="394"/>
      </w:pPr>
      <w:rPr>
        <w:rFonts w:ascii="Times New Roman" w:eastAsia="Times New Roman" w:hAnsi="Times New Roman" w:hint="default"/>
        <w:spacing w:val="-5"/>
        <w:w w:val="99"/>
        <w:sz w:val="24"/>
      </w:rPr>
    </w:lvl>
    <w:lvl w:ilvl="1" w:tplc="7CD2EF0C">
      <w:numFmt w:val="bullet"/>
      <w:lvlText w:val="-"/>
      <w:lvlJc w:val="left"/>
      <w:pPr>
        <w:ind w:left="302" w:hanging="140"/>
      </w:pPr>
      <w:rPr>
        <w:rFonts w:ascii="Times New Roman" w:eastAsia="Times New Roman" w:hAnsi="Times New Roman" w:hint="default"/>
        <w:w w:val="99"/>
        <w:sz w:val="24"/>
      </w:rPr>
    </w:lvl>
    <w:lvl w:ilvl="2" w:tplc="1FEE5B80">
      <w:numFmt w:val="bullet"/>
      <w:lvlText w:val="•"/>
      <w:lvlJc w:val="left"/>
      <w:pPr>
        <w:ind w:left="1052" w:hanging="140"/>
      </w:pPr>
      <w:rPr>
        <w:rFonts w:hint="default"/>
      </w:rPr>
    </w:lvl>
    <w:lvl w:ilvl="3" w:tplc="B068380C">
      <w:numFmt w:val="bullet"/>
      <w:lvlText w:val="•"/>
      <w:lvlJc w:val="left"/>
      <w:pPr>
        <w:ind w:left="1804" w:hanging="140"/>
      </w:pPr>
      <w:rPr>
        <w:rFonts w:hint="default"/>
      </w:rPr>
    </w:lvl>
    <w:lvl w:ilvl="4" w:tplc="82986E48">
      <w:numFmt w:val="bullet"/>
      <w:lvlText w:val="•"/>
      <w:lvlJc w:val="left"/>
      <w:pPr>
        <w:ind w:left="2557" w:hanging="140"/>
      </w:pPr>
      <w:rPr>
        <w:rFonts w:hint="default"/>
      </w:rPr>
    </w:lvl>
    <w:lvl w:ilvl="5" w:tplc="34AAD3AC">
      <w:numFmt w:val="bullet"/>
      <w:lvlText w:val="•"/>
      <w:lvlJc w:val="left"/>
      <w:pPr>
        <w:ind w:left="3309" w:hanging="140"/>
      </w:pPr>
      <w:rPr>
        <w:rFonts w:hint="default"/>
      </w:rPr>
    </w:lvl>
    <w:lvl w:ilvl="6" w:tplc="1AA0DC28">
      <w:numFmt w:val="bullet"/>
      <w:lvlText w:val="•"/>
      <w:lvlJc w:val="left"/>
      <w:pPr>
        <w:ind w:left="4061" w:hanging="140"/>
      </w:pPr>
      <w:rPr>
        <w:rFonts w:hint="default"/>
      </w:rPr>
    </w:lvl>
    <w:lvl w:ilvl="7" w:tplc="A296D242">
      <w:numFmt w:val="bullet"/>
      <w:lvlText w:val="•"/>
      <w:lvlJc w:val="left"/>
      <w:pPr>
        <w:ind w:left="4814" w:hanging="140"/>
      </w:pPr>
      <w:rPr>
        <w:rFonts w:hint="default"/>
      </w:rPr>
    </w:lvl>
    <w:lvl w:ilvl="8" w:tplc="AAAAE29E">
      <w:numFmt w:val="bullet"/>
      <w:lvlText w:val="•"/>
      <w:lvlJc w:val="left"/>
      <w:pPr>
        <w:ind w:left="5566" w:hanging="140"/>
      </w:pPr>
      <w:rPr>
        <w:rFonts w:hint="default"/>
      </w:rPr>
    </w:lvl>
  </w:abstractNum>
  <w:abstractNum w:abstractNumId="17">
    <w:nsid w:val="0F625DDF"/>
    <w:multiLevelType w:val="hybridMultilevel"/>
    <w:tmpl w:val="FFFFFFFF"/>
    <w:lvl w:ilvl="0" w:tplc="D95C1942">
      <w:start w:val="5"/>
      <w:numFmt w:val="decimal"/>
      <w:lvlText w:val="%1"/>
      <w:lvlJc w:val="left"/>
      <w:pPr>
        <w:ind w:left="837" w:hanging="180"/>
      </w:pPr>
      <w:rPr>
        <w:rFonts w:ascii="Times New Roman" w:eastAsia="Times New Roman" w:hAnsi="Times New Roman" w:cs="Times New Roman" w:hint="default"/>
        <w:b/>
        <w:bCs/>
        <w:spacing w:val="-2"/>
        <w:w w:val="100"/>
        <w:sz w:val="24"/>
        <w:szCs w:val="24"/>
      </w:rPr>
    </w:lvl>
    <w:lvl w:ilvl="1" w:tplc="47A29E88">
      <w:numFmt w:val="bullet"/>
      <w:lvlText w:val="•"/>
      <w:lvlJc w:val="left"/>
      <w:pPr>
        <w:ind w:left="1560" w:hanging="180"/>
      </w:pPr>
      <w:rPr>
        <w:rFonts w:hint="default"/>
      </w:rPr>
    </w:lvl>
    <w:lvl w:ilvl="2" w:tplc="65FCF042">
      <w:numFmt w:val="bullet"/>
      <w:lvlText w:val="•"/>
      <w:lvlJc w:val="left"/>
      <w:pPr>
        <w:ind w:left="2580" w:hanging="180"/>
      </w:pPr>
      <w:rPr>
        <w:rFonts w:hint="default"/>
      </w:rPr>
    </w:lvl>
    <w:lvl w:ilvl="3" w:tplc="C1DEF1DE">
      <w:numFmt w:val="bullet"/>
      <w:lvlText w:val="•"/>
      <w:lvlJc w:val="left"/>
      <w:pPr>
        <w:ind w:left="3601" w:hanging="180"/>
      </w:pPr>
      <w:rPr>
        <w:rFonts w:hint="default"/>
      </w:rPr>
    </w:lvl>
    <w:lvl w:ilvl="4" w:tplc="997A84DA">
      <w:numFmt w:val="bullet"/>
      <w:lvlText w:val="•"/>
      <w:lvlJc w:val="left"/>
      <w:pPr>
        <w:ind w:left="4622" w:hanging="180"/>
      </w:pPr>
      <w:rPr>
        <w:rFonts w:hint="default"/>
      </w:rPr>
    </w:lvl>
    <w:lvl w:ilvl="5" w:tplc="310E5B4C">
      <w:numFmt w:val="bullet"/>
      <w:lvlText w:val="•"/>
      <w:lvlJc w:val="left"/>
      <w:pPr>
        <w:ind w:left="5643" w:hanging="180"/>
      </w:pPr>
      <w:rPr>
        <w:rFonts w:hint="default"/>
      </w:rPr>
    </w:lvl>
    <w:lvl w:ilvl="6" w:tplc="F5AA00C4">
      <w:numFmt w:val="bullet"/>
      <w:lvlText w:val="•"/>
      <w:lvlJc w:val="left"/>
      <w:pPr>
        <w:ind w:left="6664" w:hanging="180"/>
      </w:pPr>
      <w:rPr>
        <w:rFonts w:hint="default"/>
      </w:rPr>
    </w:lvl>
    <w:lvl w:ilvl="7" w:tplc="9FC4C386">
      <w:numFmt w:val="bullet"/>
      <w:lvlText w:val="•"/>
      <w:lvlJc w:val="left"/>
      <w:pPr>
        <w:ind w:left="7685" w:hanging="180"/>
      </w:pPr>
      <w:rPr>
        <w:rFonts w:hint="default"/>
      </w:rPr>
    </w:lvl>
    <w:lvl w:ilvl="8" w:tplc="75A48BB8">
      <w:numFmt w:val="bullet"/>
      <w:lvlText w:val="•"/>
      <w:lvlJc w:val="left"/>
      <w:pPr>
        <w:ind w:left="8706" w:hanging="180"/>
      </w:pPr>
      <w:rPr>
        <w:rFonts w:hint="default"/>
      </w:rPr>
    </w:lvl>
  </w:abstractNum>
  <w:abstractNum w:abstractNumId="18">
    <w:nsid w:val="0F69599C"/>
    <w:multiLevelType w:val="hybridMultilevel"/>
    <w:tmpl w:val="FFFFFFFF"/>
    <w:lvl w:ilvl="0" w:tplc="DB74AFD2">
      <w:start w:val="1"/>
      <w:numFmt w:val="upperRoman"/>
      <w:lvlText w:val="%1."/>
      <w:lvlJc w:val="left"/>
      <w:pPr>
        <w:ind w:left="854" w:hanging="197"/>
      </w:pPr>
      <w:rPr>
        <w:rFonts w:cs="Times New Roman" w:hint="default"/>
        <w:spacing w:val="-5"/>
        <w:w w:val="100"/>
      </w:rPr>
    </w:lvl>
    <w:lvl w:ilvl="1" w:tplc="8672564E">
      <w:start w:val="1"/>
      <w:numFmt w:val="decimal"/>
      <w:lvlText w:val="%2."/>
      <w:lvlJc w:val="left"/>
      <w:pPr>
        <w:ind w:left="657" w:hanging="267"/>
      </w:pPr>
      <w:rPr>
        <w:rFonts w:ascii="Times New Roman" w:eastAsia="Times New Roman" w:hAnsi="Times New Roman" w:cs="Times New Roman" w:hint="default"/>
        <w:w w:val="110"/>
        <w:sz w:val="24"/>
        <w:szCs w:val="24"/>
      </w:rPr>
    </w:lvl>
    <w:lvl w:ilvl="2" w:tplc="6D8A9F86">
      <w:numFmt w:val="bullet"/>
      <w:lvlText w:val="•"/>
      <w:lvlJc w:val="left"/>
      <w:pPr>
        <w:ind w:left="1958" w:hanging="267"/>
      </w:pPr>
      <w:rPr>
        <w:rFonts w:hint="default"/>
      </w:rPr>
    </w:lvl>
    <w:lvl w:ilvl="3" w:tplc="56EAA792">
      <w:numFmt w:val="bullet"/>
      <w:lvlText w:val="•"/>
      <w:lvlJc w:val="left"/>
      <w:pPr>
        <w:ind w:left="3057" w:hanging="267"/>
      </w:pPr>
      <w:rPr>
        <w:rFonts w:hint="default"/>
      </w:rPr>
    </w:lvl>
    <w:lvl w:ilvl="4" w:tplc="FF284AB2">
      <w:numFmt w:val="bullet"/>
      <w:lvlText w:val="•"/>
      <w:lvlJc w:val="left"/>
      <w:pPr>
        <w:ind w:left="4156" w:hanging="267"/>
      </w:pPr>
      <w:rPr>
        <w:rFonts w:hint="default"/>
      </w:rPr>
    </w:lvl>
    <w:lvl w:ilvl="5" w:tplc="FE603D8E">
      <w:numFmt w:val="bullet"/>
      <w:lvlText w:val="•"/>
      <w:lvlJc w:val="left"/>
      <w:pPr>
        <w:ind w:left="5255" w:hanging="267"/>
      </w:pPr>
      <w:rPr>
        <w:rFonts w:hint="default"/>
      </w:rPr>
    </w:lvl>
    <w:lvl w:ilvl="6" w:tplc="CCB83066">
      <w:numFmt w:val="bullet"/>
      <w:lvlText w:val="•"/>
      <w:lvlJc w:val="left"/>
      <w:pPr>
        <w:ind w:left="6353" w:hanging="267"/>
      </w:pPr>
      <w:rPr>
        <w:rFonts w:hint="default"/>
      </w:rPr>
    </w:lvl>
    <w:lvl w:ilvl="7" w:tplc="2A402234">
      <w:numFmt w:val="bullet"/>
      <w:lvlText w:val="•"/>
      <w:lvlJc w:val="left"/>
      <w:pPr>
        <w:ind w:left="7452" w:hanging="267"/>
      </w:pPr>
      <w:rPr>
        <w:rFonts w:hint="default"/>
      </w:rPr>
    </w:lvl>
    <w:lvl w:ilvl="8" w:tplc="82209DFA">
      <w:numFmt w:val="bullet"/>
      <w:lvlText w:val="•"/>
      <w:lvlJc w:val="left"/>
      <w:pPr>
        <w:ind w:left="8551" w:hanging="267"/>
      </w:pPr>
      <w:rPr>
        <w:rFonts w:hint="default"/>
      </w:rPr>
    </w:lvl>
  </w:abstractNum>
  <w:abstractNum w:abstractNumId="19">
    <w:nsid w:val="105C3CD8"/>
    <w:multiLevelType w:val="multilevel"/>
    <w:tmpl w:val="D09A43B8"/>
    <w:lvl w:ilvl="0">
      <w:start w:val="1"/>
      <w:numFmt w:val="decimal"/>
      <w:lvlText w:val="%1"/>
      <w:lvlJc w:val="left"/>
      <w:pPr>
        <w:ind w:left="1257" w:hanging="600"/>
      </w:pPr>
      <w:rPr>
        <w:rFonts w:cs="Times New Roman" w:hint="default"/>
      </w:rPr>
    </w:lvl>
    <w:lvl w:ilvl="1">
      <w:start w:val="3"/>
      <w:numFmt w:val="decimal"/>
      <w:lvlText w:val="%1.%2"/>
      <w:lvlJc w:val="left"/>
      <w:pPr>
        <w:ind w:left="1257" w:hanging="600"/>
      </w:pPr>
      <w:rPr>
        <w:rFonts w:cs="Times New Roman" w:hint="default"/>
      </w:rPr>
    </w:lvl>
    <w:lvl w:ilvl="2">
      <w:start w:val="3"/>
      <w:numFmt w:val="decimal"/>
      <w:lvlText w:val="%1.%2.%3."/>
      <w:lvlJc w:val="left"/>
      <w:pPr>
        <w:ind w:left="1257" w:hanging="600"/>
      </w:pPr>
      <w:rPr>
        <w:rFonts w:ascii="Times New Roman" w:eastAsia="Times New Roman" w:hAnsi="Times New Roman" w:cs="Times New Roman" w:hint="default"/>
        <w:b/>
        <w:bCs/>
        <w:spacing w:val="-4"/>
        <w:w w:val="100"/>
        <w:sz w:val="24"/>
        <w:szCs w:val="24"/>
      </w:rPr>
    </w:lvl>
    <w:lvl w:ilvl="3">
      <w:numFmt w:val="bullet"/>
      <w:lvlText w:val="•"/>
      <w:lvlJc w:val="left"/>
      <w:pPr>
        <w:ind w:left="3368" w:hanging="600"/>
      </w:pPr>
      <w:rPr>
        <w:rFonts w:hint="default"/>
      </w:rPr>
    </w:lvl>
    <w:lvl w:ilvl="4">
      <w:numFmt w:val="bullet"/>
      <w:lvlText w:val="•"/>
      <w:lvlJc w:val="left"/>
      <w:pPr>
        <w:ind w:left="4422" w:hanging="600"/>
      </w:pPr>
      <w:rPr>
        <w:rFonts w:hint="default"/>
      </w:rPr>
    </w:lvl>
    <w:lvl w:ilvl="5">
      <w:numFmt w:val="bullet"/>
      <w:lvlText w:val="•"/>
      <w:lvlJc w:val="left"/>
      <w:pPr>
        <w:ind w:left="5477" w:hanging="600"/>
      </w:pPr>
      <w:rPr>
        <w:rFonts w:hint="default"/>
      </w:rPr>
    </w:lvl>
    <w:lvl w:ilvl="6">
      <w:numFmt w:val="bullet"/>
      <w:lvlText w:val="•"/>
      <w:lvlJc w:val="left"/>
      <w:pPr>
        <w:ind w:left="6531" w:hanging="600"/>
      </w:pPr>
      <w:rPr>
        <w:rFonts w:hint="default"/>
      </w:rPr>
    </w:lvl>
    <w:lvl w:ilvl="7">
      <w:numFmt w:val="bullet"/>
      <w:lvlText w:val="•"/>
      <w:lvlJc w:val="left"/>
      <w:pPr>
        <w:ind w:left="7585" w:hanging="600"/>
      </w:pPr>
      <w:rPr>
        <w:rFonts w:hint="default"/>
      </w:rPr>
    </w:lvl>
    <w:lvl w:ilvl="8">
      <w:numFmt w:val="bullet"/>
      <w:lvlText w:val="•"/>
      <w:lvlJc w:val="left"/>
      <w:pPr>
        <w:ind w:left="8640" w:hanging="600"/>
      </w:pPr>
      <w:rPr>
        <w:rFonts w:hint="default"/>
      </w:rPr>
    </w:lvl>
  </w:abstractNum>
  <w:abstractNum w:abstractNumId="20">
    <w:nsid w:val="108D2835"/>
    <w:multiLevelType w:val="hybridMultilevel"/>
    <w:tmpl w:val="FFFFFFFF"/>
    <w:lvl w:ilvl="0" w:tplc="786E7812">
      <w:numFmt w:val="bullet"/>
      <w:lvlText w:val="•"/>
      <w:lvlJc w:val="left"/>
      <w:pPr>
        <w:ind w:left="352" w:hanging="312"/>
      </w:pPr>
      <w:rPr>
        <w:rFonts w:ascii="Times New Roman" w:eastAsia="Times New Roman" w:hAnsi="Times New Roman" w:hint="default"/>
        <w:spacing w:val="-10"/>
        <w:w w:val="100"/>
        <w:sz w:val="24"/>
      </w:rPr>
    </w:lvl>
    <w:lvl w:ilvl="1" w:tplc="AD6A58BA">
      <w:numFmt w:val="bullet"/>
      <w:lvlText w:val="•"/>
      <w:lvlJc w:val="left"/>
      <w:pPr>
        <w:ind w:left="818" w:hanging="312"/>
      </w:pPr>
      <w:rPr>
        <w:rFonts w:hint="default"/>
      </w:rPr>
    </w:lvl>
    <w:lvl w:ilvl="2" w:tplc="4FF4A696">
      <w:numFmt w:val="bullet"/>
      <w:lvlText w:val="•"/>
      <w:lvlJc w:val="left"/>
      <w:pPr>
        <w:ind w:left="1276" w:hanging="312"/>
      </w:pPr>
      <w:rPr>
        <w:rFonts w:hint="default"/>
      </w:rPr>
    </w:lvl>
    <w:lvl w:ilvl="3" w:tplc="5F3CF828">
      <w:numFmt w:val="bullet"/>
      <w:lvlText w:val="•"/>
      <w:lvlJc w:val="left"/>
      <w:pPr>
        <w:ind w:left="1734" w:hanging="312"/>
      </w:pPr>
      <w:rPr>
        <w:rFonts w:hint="default"/>
      </w:rPr>
    </w:lvl>
    <w:lvl w:ilvl="4" w:tplc="B2DE93EA">
      <w:numFmt w:val="bullet"/>
      <w:lvlText w:val="•"/>
      <w:lvlJc w:val="left"/>
      <w:pPr>
        <w:ind w:left="2192" w:hanging="312"/>
      </w:pPr>
      <w:rPr>
        <w:rFonts w:hint="default"/>
      </w:rPr>
    </w:lvl>
    <w:lvl w:ilvl="5" w:tplc="0D106B1E">
      <w:numFmt w:val="bullet"/>
      <w:lvlText w:val="•"/>
      <w:lvlJc w:val="left"/>
      <w:pPr>
        <w:ind w:left="2650" w:hanging="312"/>
      </w:pPr>
      <w:rPr>
        <w:rFonts w:hint="default"/>
      </w:rPr>
    </w:lvl>
    <w:lvl w:ilvl="6" w:tplc="E00A7F1C">
      <w:numFmt w:val="bullet"/>
      <w:lvlText w:val="•"/>
      <w:lvlJc w:val="left"/>
      <w:pPr>
        <w:ind w:left="3108" w:hanging="312"/>
      </w:pPr>
      <w:rPr>
        <w:rFonts w:hint="default"/>
      </w:rPr>
    </w:lvl>
    <w:lvl w:ilvl="7" w:tplc="B2027AD6">
      <w:numFmt w:val="bullet"/>
      <w:lvlText w:val="•"/>
      <w:lvlJc w:val="left"/>
      <w:pPr>
        <w:ind w:left="3566" w:hanging="312"/>
      </w:pPr>
      <w:rPr>
        <w:rFonts w:hint="default"/>
      </w:rPr>
    </w:lvl>
    <w:lvl w:ilvl="8" w:tplc="0330BC46">
      <w:numFmt w:val="bullet"/>
      <w:lvlText w:val="•"/>
      <w:lvlJc w:val="left"/>
      <w:pPr>
        <w:ind w:left="4024" w:hanging="312"/>
      </w:pPr>
      <w:rPr>
        <w:rFonts w:hint="default"/>
      </w:rPr>
    </w:lvl>
  </w:abstractNum>
  <w:abstractNum w:abstractNumId="21">
    <w:nsid w:val="10DB570D"/>
    <w:multiLevelType w:val="hybridMultilevel"/>
    <w:tmpl w:val="FFFFFFFF"/>
    <w:lvl w:ilvl="0" w:tplc="96082EBA">
      <w:start w:val="5"/>
      <w:numFmt w:val="decimal"/>
      <w:lvlText w:val="%1."/>
      <w:lvlJc w:val="left"/>
      <w:pPr>
        <w:ind w:left="897" w:hanging="240"/>
      </w:pPr>
      <w:rPr>
        <w:rFonts w:ascii="Times New Roman" w:eastAsia="Times New Roman" w:hAnsi="Times New Roman" w:cs="Times New Roman" w:hint="default"/>
        <w:b/>
        <w:bCs/>
        <w:spacing w:val="-3"/>
        <w:w w:val="100"/>
        <w:sz w:val="24"/>
        <w:szCs w:val="24"/>
      </w:rPr>
    </w:lvl>
    <w:lvl w:ilvl="1" w:tplc="25C6923C">
      <w:numFmt w:val="bullet"/>
      <w:lvlText w:val="•"/>
      <w:lvlJc w:val="left"/>
      <w:pPr>
        <w:ind w:left="1884" w:hanging="240"/>
      </w:pPr>
      <w:rPr>
        <w:rFonts w:hint="default"/>
      </w:rPr>
    </w:lvl>
    <w:lvl w:ilvl="2" w:tplc="A0A2D3C6">
      <w:numFmt w:val="bullet"/>
      <w:lvlText w:val="•"/>
      <w:lvlJc w:val="left"/>
      <w:pPr>
        <w:ind w:left="2869" w:hanging="240"/>
      </w:pPr>
      <w:rPr>
        <w:rFonts w:hint="default"/>
      </w:rPr>
    </w:lvl>
    <w:lvl w:ilvl="3" w:tplc="D5CEBEF0">
      <w:numFmt w:val="bullet"/>
      <w:lvlText w:val="•"/>
      <w:lvlJc w:val="left"/>
      <w:pPr>
        <w:ind w:left="3854" w:hanging="240"/>
      </w:pPr>
      <w:rPr>
        <w:rFonts w:hint="default"/>
      </w:rPr>
    </w:lvl>
    <w:lvl w:ilvl="4" w:tplc="88CC85B8">
      <w:numFmt w:val="bullet"/>
      <w:lvlText w:val="•"/>
      <w:lvlJc w:val="left"/>
      <w:pPr>
        <w:ind w:left="4839" w:hanging="240"/>
      </w:pPr>
      <w:rPr>
        <w:rFonts w:hint="default"/>
      </w:rPr>
    </w:lvl>
    <w:lvl w:ilvl="5" w:tplc="4D62302C">
      <w:numFmt w:val="bullet"/>
      <w:lvlText w:val="•"/>
      <w:lvlJc w:val="left"/>
      <w:pPr>
        <w:ind w:left="5824" w:hanging="240"/>
      </w:pPr>
      <w:rPr>
        <w:rFonts w:hint="default"/>
      </w:rPr>
    </w:lvl>
    <w:lvl w:ilvl="6" w:tplc="6A584CCC">
      <w:numFmt w:val="bullet"/>
      <w:lvlText w:val="•"/>
      <w:lvlJc w:val="left"/>
      <w:pPr>
        <w:ind w:left="6809" w:hanging="240"/>
      </w:pPr>
      <w:rPr>
        <w:rFonts w:hint="default"/>
      </w:rPr>
    </w:lvl>
    <w:lvl w:ilvl="7" w:tplc="B7527672">
      <w:numFmt w:val="bullet"/>
      <w:lvlText w:val="•"/>
      <w:lvlJc w:val="left"/>
      <w:pPr>
        <w:ind w:left="7794" w:hanging="240"/>
      </w:pPr>
      <w:rPr>
        <w:rFonts w:hint="default"/>
      </w:rPr>
    </w:lvl>
    <w:lvl w:ilvl="8" w:tplc="7206E576">
      <w:numFmt w:val="bullet"/>
      <w:lvlText w:val="•"/>
      <w:lvlJc w:val="left"/>
      <w:pPr>
        <w:ind w:left="8779" w:hanging="240"/>
      </w:pPr>
      <w:rPr>
        <w:rFonts w:hint="default"/>
      </w:rPr>
    </w:lvl>
  </w:abstractNum>
  <w:abstractNum w:abstractNumId="22">
    <w:nsid w:val="12B72B71"/>
    <w:multiLevelType w:val="hybridMultilevel"/>
    <w:tmpl w:val="FFFFFFFF"/>
    <w:lvl w:ilvl="0" w:tplc="A678B4A6">
      <w:numFmt w:val="bullet"/>
      <w:lvlText w:val="•"/>
      <w:lvlJc w:val="left"/>
      <w:pPr>
        <w:ind w:left="657" w:hanging="720"/>
      </w:pPr>
      <w:rPr>
        <w:rFonts w:ascii="Times New Roman" w:eastAsia="Times New Roman" w:hAnsi="Times New Roman" w:hint="default"/>
        <w:b/>
        <w:spacing w:val="-8"/>
        <w:w w:val="5"/>
        <w:sz w:val="24"/>
      </w:rPr>
    </w:lvl>
    <w:lvl w:ilvl="1" w:tplc="C422EE76">
      <w:numFmt w:val="bullet"/>
      <w:lvlText w:val="•"/>
      <w:lvlJc w:val="left"/>
      <w:pPr>
        <w:ind w:left="1668" w:hanging="720"/>
      </w:pPr>
      <w:rPr>
        <w:rFonts w:hint="default"/>
      </w:rPr>
    </w:lvl>
    <w:lvl w:ilvl="2" w:tplc="E8245A3A">
      <w:numFmt w:val="bullet"/>
      <w:lvlText w:val="•"/>
      <w:lvlJc w:val="left"/>
      <w:pPr>
        <w:ind w:left="2677" w:hanging="720"/>
      </w:pPr>
      <w:rPr>
        <w:rFonts w:hint="default"/>
      </w:rPr>
    </w:lvl>
    <w:lvl w:ilvl="3" w:tplc="D876A796">
      <w:numFmt w:val="bullet"/>
      <w:lvlText w:val="•"/>
      <w:lvlJc w:val="left"/>
      <w:pPr>
        <w:ind w:left="3686" w:hanging="720"/>
      </w:pPr>
      <w:rPr>
        <w:rFonts w:hint="default"/>
      </w:rPr>
    </w:lvl>
    <w:lvl w:ilvl="4" w:tplc="D9E00922">
      <w:numFmt w:val="bullet"/>
      <w:lvlText w:val="•"/>
      <w:lvlJc w:val="left"/>
      <w:pPr>
        <w:ind w:left="4695" w:hanging="720"/>
      </w:pPr>
      <w:rPr>
        <w:rFonts w:hint="default"/>
      </w:rPr>
    </w:lvl>
    <w:lvl w:ilvl="5" w:tplc="C7A23506">
      <w:numFmt w:val="bullet"/>
      <w:lvlText w:val="•"/>
      <w:lvlJc w:val="left"/>
      <w:pPr>
        <w:ind w:left="5704" w:hanging="720"/>
      </w:pPr>
      <w:rPr>
        <w:rFonts w:hint="default"/>
      </w:rPr>
    </w:lvl>
    <w:lvl w:ilvl="6" w:tplc="6F6C1518">
      <w:numFmt w:val="bullet"/>
      <w:lvlText w:val="•"/>
      <w:lvlJc w:val="left"/>
      <w:pPr>
        <w:ind w:left="6713" w:hanging="720"/>
      </w:pPr>
      <w:rPr>
        <w:rFonts w:hint="default"/>
      </w:rPr>
    </w:lvl>
    <w:lvl w:ilvl="7" w:tplc="97540FB2">
      <w:numFmt w:val="bullet"/>
      <w:lvlText w:val="•"/>
      <w:lvlJc w:val="left"/>
      <w:pPr>
        <w:ind w:left="7722" w:hanging="720"/>
      </w:pPr>
      <w:rPr>
        <w:rFonts w:hint="default"/>
      </w:rPr>
    </w:lvl>
    <w:lvl w:ilvl="8" w:tplc="7576CADC">
      <w:numFmt w:val="bullet"/>
      <w:lvlText w:val="•"/>
      <w:lvlJc w:val="left"/>
      <w:pPr>
        <w:ind w:left="8731" w:hanging="720"/>
      </w:pPr>
      <w:rPr>
        <w:rFonts w:hint="default"/>
      </w:rPr>
    </w:lvl>
  </w:abstractNum>
  <w:abstractNum w:abstractNumId="23">
    <w:nsid w:val="1315365A"/>
    <w:multiLevelType w:val="hybridMultilevel"/>
    <w:tmpl w:val="FFFFFFFF"/>
    <w:lvl w:ilvl="0" w:tplc="A0DC96D0">
      <w:start w:val="5"/>
      <w:numFmt w:val="decimal"/>
      <w:lvlText w:val="%1"/>
      <w:lvlJc w:val="left"/>
      <w:pPr>
        <w:ind w:left="837" w:hanging="180"/>
      </w:pPr>
      <w:rPr>
        <w:rFonts w:ascii="Times New Roman" w:eastAsia="Times New Roman" w:hAnsi="Times New Roman" w:cs="Times New Roman" w:hint="default"/>
        <w:b/>
        <w:bCs/>
        <w:spacing w:val="-2"/>
        <w:w w:val="100"/>
        <w:sz w:val="24"/>
        <w:szCs w:val="24"/>
      </w:rPr>
    </w:lvl>
    <w:lvl w:ilvl="1" w:tplc="3BD4958C">
      <w:numFmt w:val="bullet"/>
      <w:lvlText w:val="•"/>
      <w:lvlJc w:val="left"/>
      <w:pPr>
        <w:ind w:left="1830" w:hanging="180"/>
      </w:pPr>
      <w:rPr>
        <w:rFonts w:hint="default"/>
      </w:rPr>
    </w:lvl>
    <w:lvl w:ilvl="2" w:tplc="B726CE94">
      <w:numFmt w:val="bullet"/>
      <w:lvlText w:val="•"/>
      <w:lvlJc w:val="left"/>
      <w:pPr>
        <w:ind w:left="2821" w:hanging="180"/>
      </w:pPr>
      <w:rPr>
        <w:rFonts w:hint="default"/>
      </w:rPr>
    </w:lvl>
    <w:lvl w:ilvl="3" w:tplc="8E34CAA2">
      <w:numFmt w:val="bullet"/>
      <w:lvlText w:val="•"/>
      <w:lvlJc w:val="left"/>
      <w:pPr>
        <w:ind w:left="3812" w:hanging="180"/>
      </w:pPr>
      <w:rPr>
        <w:rFonts w:hint="default"/>
      </w:rPr>
    </w:lvl>
    <w:lvl w:ilvl="4" w:tplc="31F010B2">
      <w:numFmt w:val="bullet"/>
      <w:lvlText w:val="•"/>
      <w:lvlJc w:val="left"/>
      <w:pPr>
        <w:ind w:left="4803" w:hanging="180"/>
      </w:pPr>
      <w:rPr>
        <w:rFonts w:hint="default"/>
      </w:rPr>
    </w:lvl>
    <w:lvl w:ilvl="5" w:tplc="B966222A">
      <w:numFmt w:val="bullet"/>
      <w:lvlText w:val="•"/>
      <w:lvlJc w:val="left"/>
      <w:pPr>
        <w:ind w:left="5794" w:hanging="180"/>
      </w:pPr>
      <w:rPr>
        <w:rFonts w:hint="default"/>
      </w:rPr>
    </w:lvl>
    <w:lvl w:ilvl="6" w:tplc="297615FC">
      <w:numFmt w:val="bullet"/>
      <w:lvlText w:val="•"/>
      <w:lvlJc w:val="left"/>
      <w:pPr>
        <w:ind w:left="6785" w:hanging="180"/>
      </w:pPr>
      <w:rPr>
        <w:rFonts w:hint="default"/>
      </w:rPr>
    </w:lvl>
    <w:lvl w:ilvl="7" w:tplc="A470E5E0">
      <w:numFmt w:val="bullet"/>
      <w:lvlText w:val="•"/>
      <w:lvlJc w:val="left"/>
      <w:pPr>
        <w:ind w:left="7776" w:hanging="180"/>
      </w:pPr>
      <w:rPr>
        <w:rFonts w:hint="default"/>
      </w:rPr>
    </w:lvl>
    <w:lvl w:ilvl="8" w:tplc="8438D242">
      <w:numFmt w:val="bullet"/>
      <w:lvlText w:val="•"/>
      <w:lvlJc w:val="left"/>
      <w:pPr>
        <w:ind w:left="8767" w:hanging="180"/>
      </w:pPr>
      <w:rPr>
        <w:rFonts w:hint="default"/>
      </w:rPr>
    </w:lvl>
  </w:abstractNum>
  <w:abstractNum w:abstractNumId="24">
    <w:nsid w:val="13513078"/>
    <w:multiLevelType w:val="hybridMultilevel"/>
    <w:tmpl w:val="FFFFFFFF"/>
    <w:lvl w:ilvl="0" w:tplc="6E4E0AD2">
      <w:start w:val="1"/>
      <w:numFmt w:val="decimal"/>
      <w:lvlText w:val="%1."/>
      <w:lvlJc w:val="left"/>
      <w:pPr>
        <w:ind w:left="657" w:hanging="305"/>
      </w:pPr>
      <w:rPr>
        <w:rFonts w:ascii="Times New Roman" w:eastAsia="Times New Roman" w:hAnsi="Times New Roman" w:cs="Times New Roman" w:hint="default"/>
        <w:spacing w:val="-8"/>
        <w:w w:val="100"/>
        <w:sz w:val="24"/>
        <w:szCs w:val="24"/>
      </w:rPr>
    </w:lvl>
    <w:lvl w:ilvl="1" w:tplc="6FD0DE9A">
      <w:numFmt w:val="bullet"/>
      <w:lvlText w:val="•"/>
      <w:lvlJc w:val="left"/>
      <w:pPr>
        <w:ind w:left="1668" w:hanging="305"/>
      </w:pPr>
      <w:rPr>
        <w:rFonts w:hint="default"/>
      </w:rPr>
    </w:lvl>
    <w:lvl w:ilvl="2" w:tplc="73B44D6E">
      <w:numFmt w:val="bullet"/>
      <w:lvlText w:val="•"/>
      <w:lvlJc w:val="left"/>
      <w:pPr>
        <w:ind w:left="2677" w:hanging="305"/>
      </w:pPr>
      <w:rPr>
        <w:rFonts w:hint="default"/>
      </w:rPr>
    </w:lvl>
    <w:lvl w:ilvl="3" w:tplc="F2BCB5DA">
      <w:numFmt w:val="bullet"/>
      <w:lvlText w:val="•"/>
      <w:lvlJc w:val="left"/>
      <w:pPr>
        <w:ind w:left="3686" w:hanging="305"/>
      </w:pPr>
      <w:rPr>
        <w:rFonts w:hint="default"/>
      </w:rPr>
    </w:lvl>
    <w:lvl w:ilvl="4" w:tplc="E250CEAC">
      <w:numFmt w:val="bullet"/>
      <w:lvlText w:val="•"/>
      <w:lvlJc w:val="left"/>
      <w:pPr>
        <w:ind w:left="4695" w:hanging="305"/>
      </w:pPr>
      <w:rPr>
        <w:rFonts w:hint="default"/>
      </w:rPr>
    </w:lvl>
    <w:lvl w:ilvl="5" w:tplc="3D844E12">
      <w:numFmt w:val="bullet"/>
      <w:lvlText w:val="•"/>
      <w:lvlJc w:val="left"/>
      <w:pPr>
        <w:ind w:left="5704" w:hanging="305"/>
      </w:pPr>
      <w:rPr>
        <w:rFonts w:hint="default"/>
      </w:rPr>
    </w:lvl>
    <w:lvl w:ilvl="6" w:tplc="8E36232E">
      <w:numFmt w:val="bullet"/>
      <w:lvlText w:val="•"/>
      <w:lvlJc w:val="left"/>
      <w:pPr>
        <w:ind w:left="6713" w:hanging="305"/>
      </w:pPr>
      <w:rPr>
        <w:rFonts w:hint="default"/>
      </w:rPr>
    </w:lvl>
    <w:lvl w:ilvl="7" w:tplc="0570FB3E">
      <w:numFmt w:val="bullet"/>
      <w:lvlText w:val="•"/>
      <w:lvlJc w:val="left"/>
      <w:pPr>
        <w:ind w:left="7722" w:hanging="305"/>
      </w:pPr>
      <w:rPr>
        <w:rFonts w:hint="default"/>
      </w:rPr>
    </w:lvl>
    <w:lvl w:ilvl="8" w:tplc="36828660">
      <w:numFmt w:val="bullet"/>
      <w:lvlText w:val="•"/>
      <w:lvlJc w:val="left"/>
      <w:pPr>
        <w:ind w:left="8731" w:hanging="305"/>
      </w:pPr>
      <w:rPr>
        <w:rFonts w:hint="default"/>
      </w:rPr>
    </w:lvl>
  </w:abstractNum>
  <w:abstractNum w:abstractNumId="25">
    <w:nsid w:val="14AD778C"/>
    <w:multiLevelType w:val="hybridMultilevel"/>
    <w:tmpl w:val="FFFFFFFF"/>
    <w:lvl w:ilvl="0" w:tplc="14A09B3E">
      <w:numFmt w:val="bullet"/>
      <w:lvlText w:val="-"/>
      <w:lvlJc w:val="left"/>
      <w:pPr>
        <w:ind w:left="657" w:hanging="248"/>
      </w:pPr>
      <w:rPr>
        <w:rFonts w:ascii="Times New Roman" w:eastAsia="Times New Roman" w:hAnsi="Times New Roman" w:hint="default"/>
        <w:spacing w:val="-14"/>
        <w:w w:val="99"/>
        <w:sz w:val="24"/>
      </w:rPr>
    </w:lvl>
    <w:lvl w:ilvl="1" w:tplc="FE56CDEA">
      <w:numFmt w:val="bullet"/>
      <w:lvlText w:val="•"/>
      <w:lvlJc w:val="left"/>
      <w:pPr>
        <w:ind w:left="1668" w:hanging="248"/>
      </w:pPr>
      <w:rPr>
        <w:rFonts w:hint="default"/>
      </w:rPr>
    </w:lvl>
    <w:lvl w:ilvl="2" w:tplc="3510EDD2">
      <w:numFmt w:val="bullet"/>
      <w:lvlText w:val="•"/>
      <w:lvlJc w:val="left"/>
      <w:pPr>
        <w:ind w:left="2677" w:hanging="248"/>
      </w:pPr>
      <w:rPr>
        <w:rFonts w:hint="default"/>
      </w:rPr>
    </w:lvl>
    <w:lvl w:ilvl="3" w:tplc="53FA0F1A">
      <w:numFmt w:val="bullet"/>
      <w:lvlText w:val="•"/>
      <w:lvlJc w:val="left"/>
      <w:pPr>
        <w:ind w:left="3686" w:hanging="248"/>
      </w:pPr>
      <w:rPr>
        <w:rFonts w:hint="default"/>
      </w:rPr>
    </w:lvl>
    <w:lvl w:ilvl="4" w:tplc="B49A1504">
      <w:numFmt w:val="bullet"/>
      <w:lvlText w:val="•"/>
      <w:lvlJc w:val="left"/>
      <w:pPr>
        <w:ind w:left="4695" w:hanging="248"/>
      </w:pPr>
      <w:rPr>
        <w:rFonts w:hint="default"/>
      </w:rPr>
    </w:lvl>
    <w:lvl w:ilvl="5" w:tplc="9E7434DE">
      <w:numFmt w:val="bullet"/>
      <w:lvlText w:val="•"/>
      <w:lvlJc w:val="left"/>
      <w:pPr>
        <w:ind w:left="5704" w:hanging="248"/>
      </w:pPr>
      <w:rPr>
        <w:rFonts w:hint="default"/>
      </w:rPr>
    </w:lvl>
    <w:lvl w:ilvl="6" w:tplc="87E8543A">
      <w:numFmt w:val="bullet"/>
      <w:lvlText w:val="•"/>
      <w:lvlJc w:val="left"/>
      <w:pPr>
        <w:ind w:left="6713" w:hanging="248"/>
      </w:pPr>
      <w:rPr>
        <w:rFonts w:hint="default"/>
      </w:rPr>
    </w:lvl>
    <w:lvl w:ilvl="7" w:tplc="8B748204">
      <w:numFmt w:val="bullet"/>
      <w:lvlText w:val="•"/>
      <w:lvlJc w:val="left"/>
      <w:pPr>
        <w:ind w:left="7722" w:hanging="248"/>
      </w:pPr>
      <w:rPr>
        <w:rFonts w:hint="default"/>
      </w:rPr>
    </w:lvl>
    <w:lvl w:ilvl="8" w:tplc="6B3A251E">
      <w:numFmt w:val="bullet"/>
      <w:lvlText w:val="•"/>
      <w:lvlJc w:val="left"/>
      <w:pPr>
        <w:ind w:left="8731" w:hanging="248"/>
      </w:pPr>
      <w:rPr>
        <w:rFonts w:hint="default"/>
      </w:rPr>
    </w:lvl>
  </w:abstractNum>
  <w:abstractNum w:abstractNumId="26">
    <w:nsid w:val="154106D4"/>
    <w:multiLevelType w:val="hybridMultilevel"/>
    <w:tmpl w:val="FFFFFFFF"/>
    <w:lvl w:ilvl="0" w:tplc="6C601E20">
      <w:numFmt w:val="bullet"/>
      <w:lvlText w:val="•"/>
      <w:lvlJc w:val="left"/>
      <w:pPr>
        <w:ind w:left="657" w:hanging="720"/>
      </w:pPr>
      <w:rPr>
        <w:rFonts w:ascii="Times New Roman" w:eastAsia="Times New Roman" w:hAnsi="Times New Roman" w:hint="default"/>
        <w:b/>
        <w:spacing w:val="-2"/>
        <w:w w:val="100"/>
        <w:sz w:val="24"/>
      </w:rPr>
    </w:lvl>
    <w:lvl w:ilvl="1" w:tplc="192ABD38">
      <w:numFmt w:val="bullet"/>
      <w:lvlText w:val="•"/>
      <w:lvlJc w:val="left"/>
      <w:pPr>
        <w:ind w:left="1668" w:hanging="720"/>
      </w:pPr>
      <w:rPr>
        <w:rFonts w:hint="default"/>
      </w:rPr>
    </w:lvl>
    <w:lvl w:ilvl="2" w:tplc="7E261C7E">
      <w:numFmt w:val="bullet"/>
      <w:lvlText w:val="•"/>
      <w:lvlJc w:val="left"/>
      <w:pPr>
        <w:ind w:left="2677" w:hanging="720"/>
      </w:pPr>
      <w:rPr>
        <w:rFonts w:hint="default"/>
      </w:rPr>
    </w:lvl>
    <w:lvl w:ilvl="3" w:tplc="86B8A874">
      <w:numFmt w:val="bullet"/>
      <w:lvlText w:val="•"/>
      <w:lvlJc w:val="left"/>
      <w:pPr>
        <w:ind w:left="3686" w:hanging="720"/>
      </w:pPr>
      <w:rPr>
        <w:rFonts w:hint="default"/>
      </w:rPr>
    </w:lvl>
    <w:lvl w:ilvl="4" w:tplc="13F26AD0">
      <w:numFmt w:val="bullet"/>
      <w:lvlText w:val="•"/>
      <w:lvlJc w:val="left"/>
      <w:pPr>
        <w:ind w:left="4695" w:hanging="720"/>
      </w:pPr>
      <w:rPr>
        <w:rFonts w:hint="default"/>
      </w:rPr>
    </w:lvl>
    <w:lvl w:ilvl="5" w:tplc="1F4279C6">
      <w:numFmt w:val="bullet"/>
      <w:lvlText w:val="•"/>
      <w:lvlJc w:val="left"/>
      <w:pPr>
        <w:ind w:left="5704" w:hanging="720"/>
      </w:pPr>
      <w:rPr>
        <w:rFonts w:hint="default"/>
      </w:rPr>
    </w:lvl>
    <w:lvl w:ilvl="6" w:tplc="33186602">
      <w:numFmt w:val="bullet"/>
      <w:lvlText w:val="•"/>
      <w:lvlJc w:val="left"/>
      <w:pPr>
        <w:ind w:left="6713" w:hanging="720"/>
      </w:pPr>
      <w:rPr>
        <w:rFonts w:hint="default"/>
      </w:rPr>
    </w:lvl>
    <w:lvl w:ilvl="7" w:tplc="DD246184">
      <w:numFmt w:val="bullet"/>
      <w:lvlText w:val="•"/>
      <w:lvlJc w:val="left"/>
      <w:pPr>
        <w:ind w:left="7722" w:hanging="720"/>
      </w:pPr>
      <w:rPr>
        <w:rFonts w:hint="default"/>
      </w:rPr>
    </w:lvl>
    <w:lvl w:ilvl="8" w:tplc="7FCC1EE8">
      <w:numFmt w:val="bullet"/>
      <w:lvlText w:val="•"/>
      <w:lvlJc w:val="left"/>
      <w:pPr>
        <w:ind w:left="8731" w:hanging="720"/>
      </w:pPr>
      <w:rPr>
        <w:rFonts w:hint="default"/>
      </w:rPr>
    </w:lvl>
  </w:abstractNum>
  <w:abstractNum w:abstractNumId="27">
    <w:nsid w:val="16072F89"/>
    <w:multiLevelType w:val="multilevel"/>
    <w:tmpl w:val="7D802952"/>
    <w:lvl w:ilvl="0">
      <w:start w:val="2"/>
      <w:numFmt w:val="decimal"/>
      <w:lvlText w:val="%1"/>
      <w:lvlJc w:val="left"/>
      <w:pPr>
        <w:ind w:left="512" w:hanging="600"/>
      </w:pPr>
      <w:rPr>
        <w:rFonts w:cs="Times New Roman" w:hint="default"/>
      </w:rPr>
    </w:lvl>
    <w:lvl w:ilvl="1">
      <w:start w:val="3"/>
      <w:numFmt w:val="decimal"/>
      <w:lvlText w:val="%1.%2"/>
      <w:lvlJc w:val="left"/>
      <w:pPr>
        <w:ind w:left="512" w:hanging="600"/>
      </w:pPr>
      <w:rPr>
        <w:rFonts w:cs="Times New Roman" w:hint="default"/>
      </w:rPr>
    </w:lvl>
    <w:lvl w:ilvl="2">
      <w:start w:val="1"/>
      <w:numFmt w:val="decimal"/>
      <w:lvlText w:val="%1.%2.%3."/>
      <w:lvlJc w:val="left"/>
      <w:pPr>
        <w:ind w:left="512" w:hanging="600"/>
      </w:pPr>
      <w:rPr>
        <w:rFonts w:ascii="Times New Roman" w:eastAsia="Times New Roman" w:hAnsi="Times New Roman" w:cs="Times New Roman" w:hint="default"/>
        <w:b/>
        <w:bCs/>
        <w:spacing w:val="-3"/>
        <w:w w:val="100"/>
        <w:sz w:val="24"/>
        <w:szCs w:val="24"/>
      </w:rPr>
    </w:lvl>
    <w:lvl w:ilvl="3">
      <w:numFmt w:val="bullet"/>
      <w:lvlText w:val="•"/>
      <w:lvlJc w:val="left"/>
      <w:pPr>
        <w:ind w:left="3588" w:hanging="600"/>
      </w:pPr>
      <w:rPr>
        <w:rFonts w:hint="default"/>
      </w:rPr>
    </w:lvl>
    <w:lvl w:ilvl="4">
      <w:numFmt w:val="bullet"/>
      <w:lvlText w:val="•"/>
      <w:lvlJc w:val="left"/>
      <w:pPr>
        <w:ind w:left="4611" w:hanging="600"/>
      </w:pPr>
      <w:rPr>
        <w:rFonts w:hint="default"/>
      </w:rPr>
    </w:lvl>
    <w:lvl w:ilvl="5">
      <w:numFmt w:val="bullet"/>
      <w:lvlText w:val="•"/>
      <w:lvlJc w:val="left"/>
      <w:pPr>
        <w:ind w:left="5634" w:hanging="600"/>
      </w:pPr>
      <w:rPr>
        <w:rFonts w:hint="default"/>
      </w:rPr>
    </w:lvl>
    <w:lvl w:ilvl="6">
      <w:numFmt w:val="bullet"/>
      <w:lvlText w:val="•"/>
      <w:lvlJc w:val="left"/>
      <w:pPr>
        <w:ind w:left="6657" w:hanging="600"/>
      </w:pPr>
      <w:rPr>
        <w:rFonts w:hint="default"/>
      </w:rPr>
    </w:lvl>
    <w:lvl w:ilvl="7">
      <w:numFmt w:val="bullet"/>
      <w:lvlText w:val="•"/>
      <w:lvlJc w:val="left"/>
      <w:pPr>
        <w:ind w:left="7680" w:hanging="600"/>
      </w:pPr>
      <w:rPr>
        <w:rFonts w:hint="default"/>
      </w:rPr>
    </w:lvl>
    <w:lvl w:ilvl="8">
      <w:numFmt w:val="bullet"/>
      <w:lvlText w:val="•"/>
      <w:lvlJc w:val="left"/>
      <w:pPr>
        <w:ind w:left="8703" w:hanging="600"/>
      </w:pPr>
      <w:rPr>
        <w:rFonts w:hint="default"/>
      </w:rPr>
    </w:lvl>
  </w:abstractNum>
  <w:abstractNum w:abstractNumId="28">
    <w:nsid w:val="16E929E0"/>
    <w:multiLevelType w:val="multilevel"/>
    <w:tmpl w:val="A872AC5C"/>
    <w:lvl w:ilvl="0">
      <w:start w:val="2"/>
      <w:numFmt w:val="decimal"/>
      <w:lvlText w:val="%1"/>
      <w:lvlJc w:val="left"/>
      <w:pPr>
        <w:ind w:left="1065" w:hanging="408"/>
      </w:pPr>
      <w:rPr>
        <w:rFonts w:cs="Times New Roman" w:hint="default"/>
      </w:rPr>
    </w:lvl>
    <w:lvl w:ilvl="1">
      <w:start w:val="2"/>
      <w:numFmt w:val="decimal"/>
      <w:lvlText w:val="%1.%2."/>
      <w:lvlJc w:val="left"/>
      <w:pPr>
        <w:ind w:left="1065" w:hanging="408"/>
      </w:pPr>
      <w:rPr>
        <w:rFonts w:ascii="Times New Roman" w:eastAsia="Times New Roman" w:hAnsi="Times New Roman" w:cs="Times New Roman" w:hint="default"/>
        <w:b/>
        <w:bCs/>
        <w:spacing w:val="-3"/>
        <w:w w:val="100"/>
        <w:sz w:val="24"/>
        <w:szCs w:val="24"/>
      </w:rPr>
    </w:lvl>
    <w:lvl w:ilvl="2">
      <w:start w:val="2"/>
      <w:numFmt w:val="decimal"/>
      <w:lvlText w:val="%1.%2.%3."/>
      <w:lvlJc w:val="left"/>
      <w:pPr>
        <w:ind w:left="657" w:hanging="720"/>
      </w:pPr>
      <w:rPr>
        <w:rFonts w:ascii="Times New Roman" w:eastAsia="Times New Roman" w:hAnsi="Times New Roman" w:cs="Times New Roman" w:hint="default"/>
        <w:b/>
        <w:bCs/>
        <w:spacing w:val="-4"/>
        <w:w w:val="100"/>
        <w:sz w:val="24"/>
        <w:szCs w:val="24"/>
      </w:rPr>
    </w:lvl>
    <w:lvl w:ilvl="3">
      <w:start w:val="1"/>
      <w:numFmt w:val="decimal"/>
      <w:lvlText w:val="%1.%2.%3.%4."/>
      <w:lvlJc w:val="left"/>
      <w:pPr>
        <w:ind w:left="657" w:hanging="773"/>
      </w:pPr>
      <w:rPr>
        <w:rFonts w:ascii="Times New Roman" w:eastAsia="Times New Roman" w:hAnsi="Times New Roman" w:cs="Times New Roman" w:hint="default"/>
        <w:b/>
        <w:bCs/>
        <w:spacing w:val="-3"/>
        <w:w w:val="100"/>
        <w:sz w:val="24"/>
        <w:szCs w:val="24"/>
      </w:rPr>
    </w:lvl>
    <w:lvl w:ilvl="4">
      <w:numFmt w:val="bullet"/>
      <w:lvlText w:val="•"/>
      <w:lvlJc w:val="left"/>
      <w:pPr>
        <w:ind w:left="3587" w:hanging="773"/>
      </w:pPr>
      <w:rPr>
        <w:rFonts w:hint="default"/>
      </w:rPr>
    </w:lvl>
    <w:lvl w:ilvl="5">
      <w:numFmt w:val="bullet"/>
      <w:lvlText w:val="•"/>
      <w:lvlJc w:val="left"/>
      <w:pPr>
        <w:ind w:left="4780" w:hanging="773"/>
      </w:pPr>
      <w:rPr>
        <w:rFonts w:hint="default"/>
      </w:rPr>
    </w:lvl>
    <w:lvl w:ilvl="6">
      <w:numFmt w:val="bullet"/>
      <w:lvlText w:val="•"/>
      <w:lvlJc w:val="left"/>
      <w:pPr>
        <w:ind w:left="5974" w:hanging="773"/>
      </w:pPr>
      <w:rPr>
        <w:rFonts w:hint="default"/>
      </w:rPr>
    </w:lvl>
    <w:lvl w:ilvl="7">
      <w:numFmt w:val="bullet"/>
      <w:lvlText w:val="•"/>
      <w:lvlJc w:val="left"/>
      <w:pPr>
        <w:ind w:left="7168" w:hanging="773"/>
      </w:pPr>
      <w:rPr>
        <w:rFonts w:hint="default"/>
      </w:rPr>
    </w:lvl>
    <w:lvl w:ilvl="8">
      <w:numFmt w:val="bullet"/>
      <w:lvlText w:val="•"/>
      <w:lvlJc w:val="left"/>
      <w:pPr>
        <w:ind w:left="8361" w:hanging="773"/>
      </w:pPr>
      <w:rPr>
        <w:rFonts w:hint="default"/>
      </w:rPr>
    </w:lvl>
  </w:abstractNum>
  <w:abstractNum w:abstractNumId="29">
    <w:nsid w:val="17095C7D"/>
    <w:multiLevelType w:val="hybridMultilevel"/>
    <w:tmpl w:val="FFFFFFFF"/>
    <w:lvl w:ilvl="0" w:tplc="DB3C202E">
      <w:numFmt w:val="bullet"/>
      <w:lvlText w:val="•"/>
      <w:lvlJc w:val="left"/>
      <w:pPr>
        <w:ind w:left="357" w:hanging="317"/>
      </w:pPr>
      <w:rPr>
        <w:rFonts w:ascii="Times New Roman" w:eastAsia="Times New Roman" w:hAnsi="Times New Roman" w:hint="default"/>
        <w:spacing w:val="-10"/>
        <w:w w:val="100"/>
        <w:sz w:val="24"/>
      </w:rPr>
    </w:lvl>
    <w:lvl w:ilvl="1" w:tplc="F1E6B68E">
      <w:numFmt w:val="bullet"/>
      <w:lvlText w:val="•"/>
      <w:lvlJc w:val="left"/>
      <w:pPr>
        <w:ind w:left="818" w:hanging="317"/>
      </w:pPr>
      <w:rPr>
        <w:rFonts w:hint="default"/>
      </w:rPr>
    </w:lvl>
    <w:lvl w:ilvl="2" w:tplc="01EC3442">
      <w:numFmt w:val="bullet"/>
      <w:lvlText w:val="•"/>
      <w:lvlJc w:val="left"/>
      <w:pPr>
        <w:ind w:left="1276" w:hanging="317"/>
      </w:pPr>
      <w:rPr>
        <w:rFonts w:hint="default"/>
      </w:rPr>
    </w:lvl>
    <w:lvl w:ilvl="3" w:tplc="356CD872">
      <w:numFmt w:val="bullet"/>
      <w:lvlText w:val="•"/>
      <w:lvlJc w:val="left"/>
      <w:pPr>
        <w:ind w:left="1734" w:hanging="317"/>
      </w:pPr>
      <w:rPr>
        <w:rFonts w:hint="default"/>
      </w:rPr>
    </w:lvl>
    <w:lvl w:ilvl="4" w:tplc="298653F6">
      <w:numFmt w:val="bullet"/>
      <w:lvlText w:val="•"/>
      <w:lvlJc w:val="left"/>
      <w:pPr>
        <w:ind w:left="2192" w:hanging="317"/>
      </w:pPr>
      <w:rPr>
        <w:rFonts w:hint="default"/>
      </w:rPr>
    </w:lvl>
    <w:lvl w:ilvl="5" w:tplc="8A5439F4">
      <w:numFmt w:val="bullet"/>
      <w:lvlText w:val="•"/>
      <w:lvlJc w:val="left"/>
      <w:pPr>
        <w:ind w:left="2650" w:hanging="317"/>
      </w:pPr>
      <w:rPr>
        <w:rFonts w:hint="default"/>
      </w:rPr>
    </w:lvl>
    <w:lvl w:ilvl="6" w:tplc="AF106380">
      <w:numFmt w:val="bullet"/>
      <w:lvlText w:val="•"/>
      <w:lvlJc w:val="left"/>
      <w:pPr>
        <w:ind w:left="3108" w:hanging="317"/>
      </w:pPr>
      <w:rPr>
        <w:rFonts w:hint="default"/>
      </w:rPr>
    </w:lvl>
    <w:lvl w:ilvl="7" w:tplc="A7ACF28A">
      <w:numFmt w:val="bullet"/>
      <w:lvlText w:val="•"/>
      <w:lvlJc w:val="left"/>
      <w:pPr>
        <w:ind w:left="3566" w:hanging="317"/>
      </w:pPr>
      <w:rPr>
        <w:rFonts w:hint="default"/>
      </w:rPr>
    </w:lvl>
    <w:lvl w:ilvl="8" w:tplc="30D6ED34">
      <w:numFmt w:val="bullet"/>
      <w:lvlText w:val="•"/>
      <w:lvlJc w:val="left"/>
      <w:pPr>
        <w:ind w:left="4024" w:hanging="317"/>
      </w:pPr>
      <w:rPr>
        <w:rFonts w:hint="default"/>
      </w:rPr>
    </w:lvl>
  </w:abstractNum>
  <w:abstractNum w:abstractNumId="30">
    <w:nsid w:val="17E86420"/>
    <w:multiLevelType w:val="hybridMultilevel"/>
    <w:tmpl w:val="FFFFFFFF"/>
    <w:lvl w:ilvl="0" w:tplc="BB7C35C0">
      <w:numFmt w:val="bullet"/>
      <w:lvlText w:val="—"/>
      <w:lvlJc w:val="left"/>
      <w:pPr>
        <w:ind w:left="657" w:hanging="351"/>
      </w:pPr>
      <w:rPr>
        <w:rFonts w:ascii="Times New Roman" w:eastAsia="Times New Roman" w:hAnsi="Times New Roman" w:hint="default"/>
        <w:spacing w:val="-12"/>
        <w:w w:val="99"/>
        <w:sz w:val="24"/>
      </w:rPr>
    </w:lvl>
    <w:lvl w:ilvl="1" w:tplc="98B4CD1C">
      <w:numFmt w:val="bullet"/>
      <w:lvlText w:val="•"/>
      <w:lvlJc w:val="left"/>
      <w:pPr>
        <w:ind w:left="1668" w:hanging="351"/>
      </w:pPr>
      <w:rPr>
        <w:rFonts w:hint="default"/>
      </w:rPr>
    </w:lvl>
    <w:lvl w:ilvl="2" w:tplc="3B688C84">
      <w:numFmt w:val="bullet"/>
      <w:lvlText w:val="•"/>
      <w:lvlJc w:val="left"/>
      <w:pPr>
        <w:ind w:left="2677" w:hanging="351"/>
      </w:pPr>
      <w:rPr>
        <w:rFonts w:hint="default"/>
      </w:rPr>
    </w:lvl>
    <w:lvl w:ilvl="3" w:tplc="2DF0D6E4">
      <w:numFmt w:val="bullet"/>
      <w:lvlText w:val="•"/>
      <w:lvlJc w:val="left"/>
      <w:pPr>
        <w:ind w:left="3686" w:hanging="351"/>
      </w:pPr>
      <w:rPr>
        <w:rFonts w:hint="default"/>
      </w:rPr>
    </w:lvl>
    <w:lvl w:ilvl="4" w:tplc="9E80FC6A">
      <w:numFmt w:val="bullet"/>
      <w:lvlText w:val="•"/>
      <w:lvlJc w:val="left"/>
      <w:pPr>
        <w:ind w:left="4695" w:hanging="351"/>
      </w:pPr>
      <w:rPr>
        <w:rFonts w:hint="default"/>
      </w:rPr>
    </w:lvl>
    <w:lvl w:ilvl="5" w:tplc="0B6EF28C">
      <w:numFmt w:val="bullet"/>
      <w:lvlText w:val="•"/>
      <w:lvlJc w:val="left"/>
      <w:pPr>
        <w:ind w:left="5704" w:hanging="351"/>
      </w:pPr>
      <w:rPr>
        <w:rFonts w:hint="default"/>
      </w:rPr>
    </w:lvl>
    <w:lvl w:ilvl="6" w:tplc="8980698A">
      <w:numFmt w:val="bullet"/>
      <w:lvlText w:val="•"/>
      <w:lvlJc w:val="left"/>
      <w:pPr>
        <w:ind w:left="6713" w:hanging="351"/>
      </w:pPr>
      <w:rPr>
        <w:rFonts w:hint="default"/>
      </w:rPr>
    </w:lvl>
    <w:lvl w:ilvl="7" w:tplc="3E5A555A">
      <w:numFmt w:val="bullet"/>
      <w:lvlText w:val="•"/>
      <w:lvlJc w:val="left"/>
      <w:pPr>
        <w:ind w:left="7722" w:hanging="351"/>
      </w:pPr>
      <w:rPr>
        <w:rFonts w:hint="default"/>
      </w:rPr>
    </w:lvl>
    <w:lvl w:ilvl="8" w:tplc="E49846E0">
      <w:numFmt w:val="bullet"/>
      <w:lvlText w:val="•"/>
      <w:lvlJc w:val="left"/>
      <w:pPr>
        <w:ind w:left="8731" w:hanging="351"/>
      </w:pPr>
      <w:rPr>
        <w:rFonts w:hint="default"/>
      </w:rPr>
    </w:lvl>
  </w:abstractNum>
  <w:abstractNum w:abstractNumId="31">
    <w:nsid w:val="1D7544F7"/>
    <w:multiLevelType w:val="hybridMultilevel"/>
    <w:tmpl w:val="FFFFFFFF"/>
    <w:lvl w:ilvl="0" w:tplc="DCA41F7A">
      <w:start w:val="1"/>
      <w:numFmt w:val="decimal"/>
      <w:lvlText w:val="%1."/>
      <w:lvlJc w:val="left"/>
      <w:pPr>
        <w:ind w:left="897" w:hanging="240"/>
      </w:pPr>
      <w:rPr>
        <w:rFonts w:ascii="Times New Roman" w:eastAsia="Times New Roman" w:hAnsi="Times New Roman" w:cs="Times New Roman" w:hint="default"/>
        <w:spacing w:val="-8"/>
        <w:w w:val="100"/>
        <w:sz w:val="24"/>
        <w:szCs w:val="24"/>
      </w:rPr>
    </w:lvl>
    <w:lvl w:ilvl="1" w:tplc="DB92FA3C">
      <w:numFmt w:val="bullet"/>
      <w:lvlText w:val="•"/>
      <w:lvlJc w:val="left"/>
      <w:pPr>
        <w:ind w:left="1884" w:hanging="240"/>
      </w:pPr>
      <w:rPr>
        <w:rFonts w:hint="default"/>
      </w:rPr>
    </w:lvl>
    <w:lvl w:ilvl="2" w:tplc="911C87D2">
      <w:numFmt w:val="bullet"/>
      <w:lvlText w:val="•"/>
      <w:lvlJc w:val="left"/>
      <w:pPr>
        <w:ind w:left="2869" w:hanging="240"/>
      </w:pPr>
      <w:rPr>
        <w:rFonts w:hint="default"/>
      </w:rPr>
    </w:lvl>
    <w:lvl w:ilvl="3" w:tplc="0816810C">
      <w:numFmt w:val="bullet"/>
      <w:lvlText w:val="•"/>
      <w:lvlJc w:val="left"/>
      <w:pPr>
        <w:ind w:left="3854" w:hanging="240"/>
      </w:pPr>
      <w:rPr>
        <w:rFonts w:hint="default"/>
      </w:rPr>
    </w:lvl>
    <w:lvl w:ilvl="4" w:tplc="1A942716">
      <w:numFmt w:val="bullet"/>
      <w:lvlText w:val="•"/>
      <w:lvlJc w:val="left"/>
      <w:pPr>
        <w:ind w:left="4839" w:hanging="240"/>
      </w:pPr>
      <w:rPr>
        <w:rFonts w:hint="default"/>
      </w:rPr>
    </w:lvl>
    <w:lvl w:ilvl="5" w:tplc="D79AE82A">
      <w:numFmt w:val="bullet"/>
      <w:lvlText w:val="•"/>
      <w:lvlJc w:val="left"/>
      <w:pPr>
        <w:ind w:left="5824" w:hanging="240"/>
      </w:pPr>
      <w:rPr>
        <w:rFonts w:hint="default"/>
      </w:rPr>
    </w:lvl>
    <w:lvl w:ilvl="6" w:tplc="47C4916A">
      <w:numFmt w:val="bullet"/>
      <w:lvlText w:val="•"/>
      <w:lvlJc w:val="left"/>
      <w:pPr>
        <w:ind w:left="6809" w:hanging="240"/>
      </w:pPr>
      <w:rPr>
        <w:rFonts w:hint="default"/>
      </w:rPr>
    </w:lvl>
    <w:lvl w:ilvl="7" w:tplc="F7CA8CF8">
      <w:numFmt w:val="bullet"/>
      <w:lvlText w:val="•"/>
      <w:lvlJc w:val="left"/>
      <w:pPr>
        <w:ind w:left="7794" w:hanging="240"/>
      </w:pPr>
      <w:rPr>
        <w:rFonts w:hint="default"/>
      </w:rPr>
    </w:lvl>
    <w:lvl w:ilvl="8" w:tplc="AD4CD67C">
      <w:numFmt w:val="bullet"/>
      <w:lvlText w:val="•"/>
      <w:lvlJc w:val="left"/>
      <w:pPr>
        <w:ind w:left="8779" w:hanging="240"/>
      </w:pPr>
      <w:rPr>
        <w:rFonts w:hint="default"/>
      </w:rPr>
    </w:lvl>
  </w:abstractNum>
  <w:abstractNum w:abstractNumId="32">
    <w:nsid w:val="1EF13ECB"/>
    <w:multiLevelType w:val="hybridMultilevel"/>
    <w:tmpl w:val="FFFFFFFF"/>
    <w:lvl w:ilvl="0" w:tplc="67A6E57A">
      <w:start w:val="1"/>
      <w:numFmt w:val="decimal"/>
      <w:lvlText w:val="%1."/>
      <w:lvlJc w:val="left"/>
      <w:pPr>
        <w:ind w:left="897" w:hanging="240"/>
      </w:pPr>
      <w:rPr>
        <w:rFonts w:ascii="Times New Roman" w:eastAsia="Times New Roman" w:hAnsi="Times New Roman" w:cs="Times New Roman" w:hint="default"/>
        <w:spacing w:val="-5"/>
        <w:w w:val="100"/>
        <w:sz w:val="24"/>
        <w:szCs w:val="24"/>
      </w:rPr>
    </w:lvl>
    <w:lvl w:ilvl="1" w:tplc="1E146620">
      <w:numFmt w:val="bullet"/>
      <w:lvlText w:val="•"/>
      <w:lvlJc w:val="left"/>
      <w:pPr>
        <w:ind w:left="1884" w:hanging="240"/>
      </w:pPr>
      <w:rPr>
        <w:rFonts w:hint="default"/>
      </w:rPr>
    </w:lvl>
    <w:lvl w:ilvl="2" w:tplc="6A887B02">
      <w:numFmt w:val="bullet"/>
      <w:lvlText w:val="•"/>
      <w:lvlJc w:val="left"/>
      <w:pPr>
        <w:ind w:left="2869" w:hanging="240"/>
      </w:pPr>
      <w:rPr>
        <w:rFonts w:hint="default"/>
      </w:rPr>
    </w:lvl>
    <w:lvl w:ilvl="3" w:tplc="5C1873A0">
      <w:numFmt w:val="bullet"/>
      <w:lvlText w:val="•"/>
      <w:lvlJc w:val="left"/>
      <w:pPr>
        <w:ind w:left="3854" w:hanging="240"/>
      </w:pPr>
      <w:rPr>
        <w:rFonts w:hint="default"/>
      </w:rPr>
    </w:lvl>
    <w:lvl w:ilvl="4" w:tplc="368AB9FA">
      <w:numFmt w:val="bullet"/>
      <w:lvlText w:val="•"/>
      <w:lvlJc w:val="left"/>
      <w:pPr>
        <w:ind w:left="4839" w:hanging="240"/>
      </w:pPr>
      <w:rPr>
        <w:rFonts w:hint="default"/>
      </w:rPr>
    </w:lvl>
    <w:lvl w:ilvl="5" w:tplc="1CD43EFC">
      <w:numFmt w:val="bullet"/>
      <w:lvlText w:val="•"/>
      <w:lvlJc w:val="left"/>
      <w:pPr>
        <w:ind w:left="5824" w:hanging="240"/>
      </w:pPr>
      <w:rPr>
        <w:rFonts w:hint="default"/>
      </w:rPr>
    </w:lvl>
    <w:lvl w:ilvl="6" w:tplc="B50E6FC0">
      <w:numFmt w:val="bullet"/>
      <w:lvlText w:val="•"/>
      <w:lvlJc w:val="left"/>
      <w:pPr>
        <w:ind w:left="6809" w:hanging="240"/>
      </w:pPr>
      <w:rPr>
        <w:rFonts w:hint="default"/>
      </w:rPr>
    </w:lvl>
    <w:lvl w:ilvl="7" w:tplc="968285B8">
      <w:numFmt w:val="bullet"/>
      <w:lvlText w:val="•"/>
      <w:lvlJc w:val="left"/>
      <w:pPr>
        <w:ind w:left="7794" w:hanging="240"/>
      </w:pPr>
      <w:rPr>
        <w:rFonts w:hint="default"/>
      </w:rPr>
    </w:lvl>
    <w:lvl w:ilvl="8" w:tplc="6400E19A">
      <w:numFmt w:val="bullet"/>
      <w:lvlText w:val="•"/>
      <w:lvlJc w:val="left"/>
      <w:pPr>
        <w:ind w:left="8779" w:hanging="240"/>
      </w:pPr>
      <w:rPr>
        <w:rFonts w:hint="default"/>
      </w:rPr>
    </w:lvl>
  </w:abstractNum>
  <w:abstractNum w:abstractNumId="33">
    <w:nsid w:val="1FB06776"/>
    <w:multiLevelType w:val="hybridMultilevel"/>
    <w:tmpl w:val="FFFFFFFF"/>
    <w:lvl w:ilvl="0" w:tplc="E652846E">
      <w:numFmt w:val="bullet"/>
      <w:lvlText w:val="•"/>
      <w:lvlJc w:val="left"/>
      <w:pPr>
        <w:ind w:left="352" w:hanging="312"/>
      </w:pPr>
      <w:rPr>
        <w:rFonts w:ascii="Times New Roman" w:eastAsia="Times New Roman" w:hAnsi="Times New Roman" w:hint="default"/>
        <w:spacing w:val="-6"/>
        <w:w w:val="100"/>
        <w:sz w:val="24"/>
      </w:rPr>
    </w:lvl>
    <w:lvl w:ilvl="1" w:tplc="DAC08FB6">
      <w:numFmt w:val="bullet"/>
      <w:lvlText w:val="•"/>
      <w:lvlJc w:val="left"/>
      <w:pPr>
        <w:ind w:left="818" w:hanging="312"/>
      </w:pPr>
      <w:rPr>
        <w:rFonts w:hint="default"/>
      </w:rPr>
    </w:lvl>
    <w:lvl w:ilvl="2" w:tplc="AC82A3A4">
      <w:numFmt w:val="bullet"/>
      <w:lvlText w:val="•"/>
      <w:lvlJc w:val="left"/>
      <w:pPr>
        <w:ind w:left="1276" w:hanging="312"/>
      </w:pPr>
      <w:rPr>
        <w:rFonts w:hint="default"/>
      </w:rPr>
    </w:lvl>
    <w:lvl w:ilvl="3" w:tplc="7522274C">
      <w:numFmt w:val="bullet"/>
      <w:lvlText w:val="•"/>
      <w:lvlJc w:val="left"/>
      <w:pPr>
        <w:ind w:left="1734" w:hanging="312"/>
      </w:pPr>
      <w:rPr>
        <w:rFonts w:hint="default"/>
      </w:rPr>
    </w:lvl>
    <w:lvl w:ilvl="4" w:tplc="FA729EFC">
      <w:numFmt w:val="bullet"/>
      <w:lvlText w:val="•"/>
      <w:lvlJc w:val="left"/>
      <w:pPr>
        <w:ind w:left="2192" w:hanging="312"/>
      </w:pPr>
      <w:rPr>
        <w:rFonts w:hint="default"/>
      </w:rPr>
    </w:lvl>
    <w:lvl w:ilvl="5" w:tplc="9D5EADE6">
      <w:numFmt w:val="bullet"/>
      <w:lvlText w:val="•"/>
      <w:lvlJc w:val="left"/>
      <w:pPr>
        <w:ind w:left="2650" w:hanging="312"/>
      </w:pPr>
      <w:rPr>
        <w:rFonts w:hint="default"/>
      </w:rPr>
    </w:lvl>
    <w:lvl w:ilvl="6" w:tplc="E6FA9724">
      <w:numFmt w:val="bullet"/>
      <w:lvlText w:val="•"/>
      <w:lvlJc w:val="left"/>
      <w:pPr>
        <w:ind w:left="3108" w:hanging="312"/>
      </w:pPr>
      <w:rPr>
        <w:rFonts w:hint="default"/>
      </w:rPr>
    </w:lvl>
    <w:lvl w:ilvl="7" w:tplc="E8A24C4E">
      <w:numFmt w:val="bullet"/>
      <w:lvlText w:val="•"/>
      <w:lvlJc w:val="left"/>
      <w:pPr>
        <w:ind w:left="3566" w:hanging="312"/>
      </w:pPr>
      <w:rPr>
        <w:rFonts w:hint="default"/>
      </w:rPr>
    </w:lvl>
    <w:lvl w:ilvl="8" w:tplc="E14CDBDA">
      <w:numFmt w:val="bullet"/>
      <w:lvlText w:val="•"/>
      <w:lvlJc w:val="left"/>
      <w:pPr>
        <w:ind w:left="4024" w:hanging="312"/>
      </w:pPr>
      <w:rPr>
        <w:rFonts w:hint="default"/>
      </w:rPr>
    </w:lvl>
  </w:abstractNum>
  <w:abstractNum w:abstractNumId="34">
    <w:nsid w:val="21B838BE"/>
    <w:multiLevelType w:val="hybridMultilevel"/>
    <w:tmpl w:val="FFFFFFFF"/>
    <w:lvl w:ilvl="0" w:tplc="00CE1860">
      <w:numFmt w:val="bullet"/>
      <w:lvlText w:val="•"/>
      <w:lvlJc w:val="left"/>
      <w:pPr>
        <w:ind w:left="352" w:hanging="312"/>
      </w:pPr>
      <w:rPr>
        <w:rFonts w:ascii="Times New Roman" w:eastAsia="Times New Roman" w:hAnsi="Times New Roman" w:hint="default"/>
        <w:spacing w:val="-10"/>
        <w:w w:val="100"/>
        <w:sz w:val="24"/>
      </w:rPr>
    </w:lvl>
    <w:lvl w:ilvl="1" w:tplc="A3E4E938">
      <w:numFmt w:val="bullet"/>
      <w:lvlText w:val="•"/>
      <w:lvlJc w:val="left"/>
      <w:pPr>
        <w:ind w:left="818" w:hanging="312"/>
      </w:pPr>
      <w:rPr>
        <w:rFonts w:hint="default"/>
      </w:rPr>
    </w:lvl>
    <w:lvl w:ilvl="2" w:tplc="9D949F12">
      <w:numFmt w:val="bullet"/>
      <w:lvlText w:val="•"/>
      <w:lvlJc w:val="left"/>
      <w:pPr>
        <w:ind w:left="1276" w:hanging="312"/>
      </w:pPr>
      <w:rPr>
        <w:rFonts w:hint="default"/>
      </w:rPr>
    </w:lvl>
    <w:lvl w:ilvl="3" w:tplc="25BADCA0">
      <w:numFmt w:val="bullet"/>
      <w:lvlText w:val="•"/>
      <w:lvlJc w:val="left"/>
      <w:pPr>
        <w:ind w:left="1734" w:hanging="312"/>
      </w:pPr>
      <w:rPr>
        <w:rFonts w:hint="default"/>
      </w:rPr>
    </w:lvl>
    <w:lvl w:ilvl="4" w:tplc="9CC02062">
      <w:numFmt w:val="bullet"/>
      <w:lvlText w:val="•"/>
      <w:lvlJc w:val="left"/>
      <w:pPr>
        <w:ind w:left="2192" w:hanging="312"/>
      </w:pPr>
      <w:rPr>
        <w:rFonts w:hint="default"/>
      </w:rPr>
    </w:lvl>
    <w:lvl w:ilvl="5" w:tplc="A67EC36C">
      <w:numFmt w:val="bullet"/>
      <w:lvlText w:val="•"/>
      <w:lvlJc w:val="left"/>
      <w:pPr>
        <w:ind w:left="2650" w:hanging="312"/>
      </w:pPr>
      <w:rPr>
        <w:rFonts w:hint="default"/>
      </w:rPr>
    </w:lvl>
    <w:lvl w:ilvl="6" w:tplc="931AE992">
      <w:numFmt w:val="bullet"/>
      <w:lvlText w:val="•"/>
      <w:lvlJc w:val="left"/>
      <w:pPr>
        <w:ind w:left="3108" w:hanging="312"/>
      </w:pPr>
      <w:rPr>
        <w:rFonts w:hint="default"/>
      </w:rPr>
    </w:lvl>
    <w:lvl w:ilvl="7" w:tplc="43A43CA4">
      <w:numFmt w:val="bullet"/>
      <w:lvlText w:val="•"/>
      <w:lvlJc w:val="left"/>
      <w:pPr>
        <w:ind w:left="3566" w:hanging="312"/>
      </w:pPr>
      <w:rPr>
        <w:rFonts w:hint="default"/>
      </w:rPr>
    </w:lvl>
    <w:lvl w:ilvl="8" w:tplc="B7F01BBE">
      <w:numFmt w:val="bullet"/>
      <w:lvlText w:val="•"/>
      <w:lvlJc w:val="left"/>
      <w:pPr>
        <w:ind w:left="4024" w:hanging="312"/>
      </w:pPr>
      <w:rPr>
        <w:rFonts w:hint="default"/>
      </w:rPr>
    </w:lvl>
  </w:abstractNum>
  <w:abstractNum w:abstractNumId="35">
    <w:nsid w:val="21D069C8"/>
    <w:multiLevelType w:val="multilevel"/>
    <w:tmpl w:val="B97C5C38"/>
    <w:lvl w:ilvl="0">
      <w:start w:val="3"/>
      <w:numFmt w:val="decimal"/>
      <w:lvlText w:val="%1"/>
      <w:lvlJc w:val="left"/>
      <w:pPr>
        <w:ind w:left="512" w:hanging="689"/>
      </w:pPr>
      <w:rPr>
        <w:rFonts w:cs="Times New Roman" w:hint="default"/>
      </w:rPr>
    </w:lvl>
    <w:lvl w:ilvl="1">
      <w:start w:val="1"/>
      <w:numFmt w:val="decimal"/>
      <w:lvlText w:val="%1.%2"/>
      <w:lvlJc w:val="left"/>
      <w:pPr>
        <w:ind w:left="512" w:hanging="689"/>
      </w:pPr>
      <w:rPr>
        <w:rFonts w:cs="Times New Roman" w:hint="default"/>
      </w:rPr>
    </w:lvl>
    <w:lvl w:ilvl="2">
      <w:start w:val="1"/>
      <w:numFmt w:val="decimal"/>
      <w:lvlText w:val="%1.%2.%3."/>
      <w:lvlJc w:val="left"/>
      <w:pPr>
        <w:ind w:left="512" w:hanging="689"/>
      </w:pPr>
      <w:rPr>
        <w:rFonts w:ascii="Times New Roman" w:eastAsia="Times New Roman" w:hAnsi="Times New Roman" w:cs="Times New Roman" w:hint="default"/>
        <w:b/>
        <w:bCs/>
        <w:spacing w:val="-6"/>
        <w:w w:val="100"/>
        <w:sz w:val="24"/>
        <w:szCs w:val="24"/>
      </w:rPr>
    </w:lvl>
    <w:lvl w:ilvl="3">
      <w:numFmt w:val="bullet"/>
      <w:lvlText w:val="•"/>
      <w:lvlJc w:val="left"/>
      <w:pPr>
        <w:ind w:left="3588" w:hanging="689"/>
      </w:pPr>
      <w:rPr>
        <w:rFonts w:hint="default"/>
      </w:rPr>
    </w:lvl>
    <w:lvl w:ilvl="4">
      <w:numFmt w:val="bullet"/>
      <w:lvlText w:val="•"/>
      <w:lvlJc w:val="left"/>
      <w:pPr>
        <w:ind w:left="4611" w:hanging="689"/>
      </w:pPr>
      <w:rPr>
        <w:rFonts w:hint="default"/>
      </w:rPr>
    </w:lvl>
    <w:lvl w:ilvl="5">
      <w:numFmt w:val="bullet"/>
      <w:lvlText w:val="•"/>
      <w:lvlJc w:val="left"/>
      <w:pPr>
        <w:ind w:left="5634" w:hanging="689"/>
      </w:pPr>
      <w:rPr>
        <w:rFonts w:hint="default"/>
      </w:rPr>
    </w:lvl>
    <w:lvl w:ilvl="6">
      <w:numFmt w:val="bullet"/>
      <w:lvlText w:val="•"/>
      <w:lvlJc w:val="left"/>
      <w:pPr>
        <w:ind w:left="6657" w:hanging="689"/>
      </w:pPr>
      <w:rPr>
        <w:rFonts w:hint="default"/>
      </w:rPr>
    </w:lvl>
    <w:lvl w:ilvl="7">
      <w:numFmt w:val="bullet"/>
      <w:lvlText w:val="•"/>
      <w:lvlJc w:val="left"/>
      <w:pPr>
        <w:ind w:left="7680" w:hanging="689"/>
      </w:pPr>
      <w:rPr>
        <w:rFonts w:hint="default"/>
      </w:rPr>
    </w:lvl>
    <w:lvl w:ilvl="8">
      <w:numFmt w:val="bullet"/>
      <w:lvlText w:val="•"/>
      <w:lvlJc w:val="left"/>
      <w:pPr>
        <w:ind w:left="8703" w:hanging="689"/>
      </w:pPr>
      <w:rPr>
        <w:rFonts w:hint="default"/>
      </w:rPr>
    </w:lvl>
  </w:abstractNum>
  <w:abstractNum w:abstractNumId="36">
    <w:nsid w:val="21EE50F5"/>
    <w:multiLevelType w:val="hybridMultilevel"/>
    <w:tmpl w:val="FFFFFFFF"/>
    <w:lvl w:ilvl="0" w:tplc="0CB867FA">
      <w:numFmt w:val="bullet"/>
      <w:lvlText w:val="•"/>
      <w:lvlJc w:val="left"/>
      <w:pPr>
        <w:ind w:left="657" w:hanging="720"/>
      </w:pPr>
      <w:rPr>
        <w:rFonts w:ascii="Times New Roman" w:eastAsia="Times New Roman" w:hAnsi="Times New Roman" w:hint="default"/>
        <w:b/>
        <w:spacing w:val="-2"/>
        <w:w w:val="100"/>
        <w:sz w:val="24"/>
      </w:rPr>
    </w:lvl>
    <w:lvl w:ilvl="1" w:tplc="3AC89A0A">
      <w:numFmt w:val="bullet"/>
      <w:lvlText w:val="•"/>
      <w:lvlJc w:val="left"/>
      <w:pPr>
        <w:ind w:left="1668" w:hanging="720"/>
      </w:pPr>
      <w:rPr>
        <w:rFonts w:hint="default"/>
      </w:rPr>
    </w:lvl>
    <w:lvl w:ilvl="2" w:tplc="DE727E1A">
      <w:numFmt w:val="bullet"/>
      <w:lvlText w:val="•"/>
      <w:lvlJc w:val="left"/>
      <w:pPr>
        <w:ind w:left="2677" w:hanging="720"/>
      </w:pPr>
      <w:rPr>
        <w:rFonts w:hint="default"/>
      </w:rPr>
    </w:lvl>
    <w:lvl w:ilvl="3" w:tplc="0C22BD2E">
      <w:numFmt w:val="bullet"/>
      <w:lvlText w:val="•"/>
      <w:lvlJc w:val="left"/>
      <w:pPr>
        <w:ind w:left="3686" w:hanging="720"/>
      </w:pPr>
      <w:rPr>
        <w:rFonts w:hint="default"/>
      </w:rPr>
    </w:lvl>
    <w:lvl w:ilvl="4" w:tplc="00809760">
      <w:numFmt w:val="bullet"/>
      <w:lvlText w:val="•"/>
      <w:lvlJc w:val="left"/>
      <w:pPr>
        <w:ind w:left="4695" w:hanging="720"/>
      </w:pPr>
      <w:rPr>
        <w:rFonts w:hint="default"/>
      </w:rPr>
    </w:lvl>
    <w:lvl w:ilvl="5" w:tplc="A8D47A6E">
      <w:numFmt w:val="bullet"/>
      <w:lvlText w:val="•"/>
      <w:lvlJc w:val="left"/>
      <w:pPr>
        <w:ind w:left="5704" w:hanging="720"/>
      </w:pPr>
      <w:rPr>
        <w:rFonts w:hint="default"/>
      </w:rPr>
    </w:lvl>
    <w:lvl w:ilvl="6" w:tplc="5A8034BE">
      <w:numFmt w:val="bullet"/>
      <w:lvlText w:val="•"/>
      <w:lvlJc w:val="left"/>
      <w:pPr>
        <w:ind w:left="6713" w:hanging="720"/>
      </w:pPr>
      <w:rPr>
        <w:rFonts w:hint="default"/>
      </w:rPr>
    </w:lvl>
    <w:lvl w:ilvl="7" w:tplc="CE646972">
      <w:numFmt w:val="bullet"/>
      <w:lvlText w:val="•"/>
      <w:lvlJc w:val="left"/>
      <w:pPr>
        <w:ind w:left="7722" w:hanging="720"/>
      </w:pPr>
      <w:rPr>
        <w:rFonts w:hint="default"/>
      </w:rPr>
    </w:lvl>
    <w:lvl w:ilvl="8" w:tplc="BF86FE60">
      <w:numFmt w:val="bullet"/>
      <w:lvlText w:val="•"/>
      <w:lvlJc w:val="left"/>
      <w:pPr>
        <w:ind w:left="8731" w:hanging="720"/>
      </w:pPr>
      <w:rPr>
        <w:rFonts w:hint="default"/>
      </w:rPr>
    </w:lvl>
  </w:abstractNum>
  <w:abstractNum w:abstractNumId="37">
    <w:nsid w:val="24504B5D"/>
    <w:multiLevelType w:val="hybridMultilevel"/>
    <w:tmpl w:val="FFFFFFFF"/>
    <w:lvl w:ilvl="0" w:tplc="E8022AF6">
      <w:start w:val="1"/>
      <w:numFmt w:val="decimal"/>
      <w:lvlText w:val="%1."/>
      <w:lvlJc w:val="left"/>
      <w:pPr>
        <w:ind w:left="897" w:hanging="240"/>
      </w:pPr>
      <w:rPr>
        <w:rFonts w:ascii="Times New Roman" w:eastAsia="Times New Roman" w:hAnsi="Times New Roman" w:cs="Times New Roman" w:hint="default"/>
        <w:spacing w:val="-1"/>
        <w:w w:val="100"/>
        <w:sz w:val="24"/>
        <w:szCs w:val="24"/>
      </w:rPr>
    </w:lvl>
    <w:lvl w:ilvl="1" w:tplc="7870CCCC">
      <w:numFmt w:val="bullet"/>
      <w:lvlText w:val="•"/>
      <w:lvlJc w:val="left"/>
      <w:pPr>
        <w:ind w:left="1884" w:hanging="240"/>
      </w:pPr>
      <w:rPr>
        <w:rFonts w:hint="default"/>
      </w:rPr>
    </w:lvl>
    <w:lvl w:ilvl="2" w:tplc="5E681320">
      <w:numFmt w:val="bullet"/>
      <w:lvlText w:val="•"/>
      <w:lvlJc w:val="left"/>
      <w:pPr>
        <w:ind w:left="2869" w:hanging="240"/>
      </w:pPr>
      <w:rPr>
        <w:rFonts w:hint="default"/>
      </w:rPr>
    </w:lvl>
    <w:lvl w:ilvl="3" w:tplc="3AFC4748">
      <w:numFmt w:val="bullet"/>
      <w:lvlText w:val="•"/>
      <w:lvlJc w:val="left"/>
      <w:pPr>
        <w:ind w:left="3854" w:hanging="240"/>
      </w:pPr>
      <w:rPr>
        <w:rFonts w:hint="default"/>
      </w:rPr>
    </w:lvl>
    <w:lvl w:ilvl="4" w:tplc="F2E49D52">
      <w:numFmt w:val="bullet"/>
      <w:lvlText w:val="•"/>
      <w:lvlJc w:val="left"/>
      <w:pPr>
        <w:ind w:left="4839" w:hanging="240"/>
      </w:pPr>
      <w:rPr>
        <w:rFonts w:hint="default"/>
      </w:rPr>
    </w:lvl>
    <w:lvl w:ilvl="5" w:tplc="C51EBBE8">
      <w:numFmt w:val="bullet"/>
      <w:lvlText w:val="•"/>
      <w:lvlJc w:val="left"/>
      <w:pPr>
        <w:ind w:left="5824" w:hanging="240"/>
      </w:pPr>
      <w:rPr>
        <w:rFonts w:hint="default"/>
      </w:rPr>
    </w:lvl>
    <w:lvl w:ilvl="6" w:tplc="23E200F2">
      <w:numFmt w:val="bullet"/>
      <w:lvlText w:val="•"/>
      <w:lvlJc w:val="left"/>
      <w:pPr>
        <w:ind w:left="6809" w:hanging="240"/>
      </w:pPr>
      <w:rPr>
        <w:rFonts w:hint="default"/>
      </w:rPr>
    </w:lvl>
    <w:lvl w:ilvl="7" w:tplc="98C64DBE">
      <w:numFmt w:val="bullet"/>
      <w:lvlText w:val="•"/>
      <w:lvlJc w:val="left"/>
      <w:pPr>
        <w:ind w:left="7794" w:hanging="240"/>
      </w:pPr>
      <w:rPr>
        <w:rFonts w:hint="default"/>
      </w:rPr>
    </w:lvl>
    <w:lvl w:ilvl="8" w:tplc="04A47E00">
      <w:numFmt w:val="bullet"/>
      <w:lvlText w:val="•"/>
      <w:lvlJc w:val="left"/>
      <w:pPr>
        <w:ind w:left="8779" w:hanging="240"/>
      </w:pPr>
      <w:rPr>
        <w:rFonts w:hint="default"/>
      </w:rPr>
    </w:lvl>
  </w:abstractNum>
  <w:abstractNum w:abstractNumId="38">
    <w:nsid w:val="24CB485B"/>
    <w:multiLevelType w:val="hybridMultilevel"/>
    <w:tmpl w:val="FFFFFFFF"/>
    <w:lvl w:ilvl="0" w:tplc="1DEEA26E">
      <w:numFmt w:val="bullet"/>
      <w:lvlText w:val="•"/>
      <w:lvlJc w:val="left"/>
      <w:pPr>
        <w:ind w:left="352" w:hanging="312"/>
      </w:pPr>
      <w:rPr>
        <w:rFonts w:ascii="Times New Roman" w:eastAsia="Times New Roman" w:hAnsi="Times New Roman" w:hint="default"/>
        <w:spacing w:val="-6"/>
        <w:w w:val="100"/>
        <w:sz w:val="24"/>
      </w:rPr>
    </w:lvl>
    <w:lvl w:ilvl="1" w:tplc="DA94FBA2">
      <w:numFmt w:val="bullet"/>
      <w:lvlText w:val="•"/>
      <w:lvlJc w:val="left"/>
      <w:pPr>
        <w:ind w:left="756" w:hanging="312"/>
      </w:pPr>
      <w:rPr>
        <w:rFonts w:hint="default"/>
      </w:rPr>
    </w:lvl>
    <w:lvl w:ilvl="2" w:tplc="2E084EB8">
      <w:numFmt w:val="bullet"/>
      <w:lvlText w:val="•"/>
      <w:lvlJc w:val="left"/>
      <w:pPr>
        <w:ind w:left="1153" w:hanging="312"/>
      </w:pPr>
      <w:rPr>
        <w:rFonts w:hint="default"/>
      </w:rPr>
    </w:lvl>
    <w:lvl w:ilvl="3" w:tplc="6930DC44">
      <w:numFmt w:val="bullet"/>
      <w:lvlText w:val="•"/>
      <w:lvlJc w:val="left"/>
      <w:pPr>
        <w:ind w:left="1549" w:hanging="312"/>
      </w:pPr>
      <w:rPr>
        <w:rFonts w:hint="default"/>
      </w:rPr>
    </w:lvl>
    <w:lvl w:ilvl="4" w:tplc="A42E21E4">
      <w:numFmt w:val="bullet"/>
      <w:lvlText w:val="•"/>
      <w:lvlJc w:val="left"/>
      <w:pPr>
        <w:ind w:left="1946" w:hanging="312"/>
      </w:pPr>
      <w:rPr>
        <w:rFonts w:hint="default"/>
      </w:rPr>
    </w:lvl>
    <w:lvl w:ilvl="5" w:tplc="6BECDD3C">
      <w:numFmt w:val="bullet"/>
      <w:lvlText w:val="•"/>
      <w:lvlJc w:val="left"/>
      <w:pPr>
        <w:ind w:left="2342" w:hanging="312"/>
      </w:pPr>
      <w:rPr>
        <w:rFonts w:hint="default"/>
      </w:rPr>
    </w:lvl>
    <w:lvl w:ilvl="6" w:tplc="F69EA4CE">
      <w:numFmt w:val="bullet"/>
      <w:lvlText w:val="•"/>
      <w:lvlJc w:val="left"/>
      <w:pPr>
        <w:ind w:left="2739" w:hanging="312"/>
      </w:pPr>
      <w:rPr>
        <w:rFonts w:hint="default"/>
      </w:rPr>
    </w:lvl>
    <w:lvl w:ilvl="7" w:tplc="E23A836C">
      <w:numFmt w:val="bullet"/>
      <w:lvlText w:val="•"/>
      <w:lvlJc w:val="left"/>
      <w:pPr>
        <w:ind w:left="3135" w:hanging="312"/>
      </w:pPr>
      <w:rPr>
        <w:rFonts w:hint="default"/>
      </w:rPr>
    </w:lvl>
    <w:lvl w:ilvl="8" w:tplc="45EA94A8">
      <w:numFmt w:val="bullet"/>
      <w:lvlText w:val="•"/>
      <w:lvlJc w:val="left"/>
      <w:pPr>
        <w:ind w:left="3532" w:hanging="312"/>
      </w:pPr>
      <w:rPr>
        <w:rFonts w:hint="default"/>
      </w:rPr>
    </w:lvl>
  </w:abstractNum>
  <w:abstractNum w:abstractNumId="39">
    <w:nsid w:val="24EE07C9"/>
    <w:multiLevelType w:val="hybridMultilevel"/>
    <w:tmpl w:val="FFFFFFFF"/>
    <w:lvl w:ilvl="0" w:tplc="97F287C8">
      <w:numFmt w:val="bullet"/>
      <w:lvlText w:val="•"/>
      <w:lvlJc w:val="left"/>
      <w:pPr>
        <w:ind w:left="657" w:hanging="87"/>
      </w:pPr>
      <w:rPr>
        <w:rFonts w:ascii="Times New Roman" w:eastAsia="Times New Roman" w:hAnsi="Times New Roman" w:hint="default"/>
        <w:spacing w:val="1"/>
        <w:w w:val="100"/>
        <w:sz w:val="22"/>
      </w:rPr>
    </w:lvl>
    <w:lvl w:ilvl="1" w:tplc="74380D7A">
      <w:numFmt w:val="bullet"/>
      <w:lvlText w:val="•"/>
      <w:lvlJc w:val="left"/>
      <w:pPr>
        <w:ind w:left="1668" w:hanging="87"/>
      </w:pPr>
      <w:rPr>
        <w:rFonts w:hint="default"/>
      </w:rPr>
    </w:lvl>
    <w:lvl w:ilvl="2" w:tplc="3E1AB818">
      <w:numFmt w:val="bullet"/>
      <w:lvlText w:val="•"/>
      <w:lvlJc w:val="left"/>
      <w:pPr>
        <w:ind w:left="2677" w:hanging="87"/>
      </w:pPr>
      <w:rPr>
        <w:rFonts w:hint="default"/>
      </w:rPr>
    </w:lvl>
    <w:lvl w:ilvl="3" w:tplc="F3E2C71E">
      <w:numFmt w:val="bullet"/>
      <w:lvlText w:val="•"/>
      <w:lvlJc w:val="left"/>
      <w:pPr>
        <w:ind w:left="3686" w:hanging="87"/>
      </w:pPr>
      <w:rPr>
        <w:rFonts w:hint="default"/>
      </w:rPr>
    </w:lvl>
    <w:lvl w:ilvl="4" w:tplc="66FC3774">
      <w:numFmt w:val="bullet"/>
      <w:lvlText w:val="•"/>
      <w:lvlJc w:val="left"/>
      <w:pPr>
        <w:ind w:left="4695" w:hanging="87"/>
      </w:pPr>
      <w:rPr>
        <w:rFonts w:hint="default"/>
      </w:rPr>
    </w:lvl>
    <w:lvl w:ilvl="5" w:tplc="B714022C">
      <w:numFmt w:val="bullet"/>
      <w:lvlText w:val="•"/>
      <w:lvlJc w:val="left"/>
      <w:pPr>
        <w:ind w:left="5704" w:hanging="87"/>
      </w:pPr>
      <w:rPr>
        <w:rFonts w:hint="default"/>
      </w:rPr>
    </w:lvl>
    <w:lvl w:ilvl="6" w:tplc="A5649140">
      <w:numFmt w:val="bullet"/>
      <w:lvlText w:val="•"/>
      <w:lvlJc w:val="left"/>
      <w:pPr>
        <w:ind w:left="6713" w:hanging="87"/>
      </w:pPr>
      <w:rPr>
        <w:rFonts w:hint="default"/>
      </w:rPr>
    </w:lvl>
    <w:lvl w:ilvl="7" w:tplc="E85A46E4">
      <w:numFmt w:val="bullet"/>
      <w:lvlText w:val="•"/>
      <w:lvlJc w:val="left"/>
      <w:pPr>
        <w:ind w:left="7722" w:hanging="87"/>
      </w:pPr>
      <w:rPr>
        <w:rFonts w:hint="default"/>
      </w:rPr>
    </w:lvl>
    <w:lvl w:ilvl="8" w:tplc="1C903D2C">
      <w:numFmt w:val="bullet"/>
      <w:lvlText w:val="•"/>
      <w:lvlJc w:val="left"/>
      <w:pPr>
        <w:ind w:left="8731" w:hanging="87"/>
      </w:pPr>
      <w:rPr>
        <w:rFonts w:hint="default"/>
      </w:rPr>
    </w:lvl>
  </w:abstractNum>
  <w:abstractNum w:abstractNumId="40">
    <w:nsid w:val="24FD2C75"/>
    <w:multiLevelType w:val="hybridMultilevel"/>
    <w:tmpl w:val="FFFFFFFF"/>
    <w:lvl w:ilvl="0" w:tplc="764A557A">
      <w:start w:val="1"/>
      <w:numFmt w:val="decimal"/>
      <w:lvlText w:val="%1."/>
      <w:lvlJc w:val="left"/>
      <w:pPr>
        <w:ind w:left="657" w:hanging="240"/>
      </w:pPr>
      <w:rPr>
        <w:rFonts w:ascii="Times New Roman" w:eastAsia="Times New Roman" w:hAnsi="Times New Roman" w:cs="Times New Roman" w:hint="default"/>
        <w:spacing w:val="-1"/>
        <w:w w:val="100"/>
        <w:sz w:val="24"/>
        <w:szCs w:val="24"/>
      </w:rPr>
    </w:lvl>
    <w:lvl w:ilvl="1" w:tplc="954627FC">
      <w:numFmt w:val="bullet"/>
      <w:lvlText w:val="•"/>
      <w:lvlJc w:val="left"/>
      <w:pPr>
        <w:ind w:left="1668" w:hanging="240"/>
      </w:pPr>
      <w:rPr>
        <w:rFonts w:hint="default"/>
      </w:rPr>
    </w:lvl>
    <w:lvl w:ilvl="2" w:tplc="6D829854">
      <w:numFmt w:val="bullet"/>
      <w:lvlText w:val="•"/>
      <w:lvlJc w:val="left"/>
      <w:pPr>
        <w:ind w:left="2677" w:hanging="240"/>
      </w:pPr>
      <w:rPr>
        <w:rFonts w:hint="default"/>
      </w:rPr>
    </w:lvl>
    <w:lvl w:ilvl="3" w:tplc="75D6F726">
      <w:numFmt w:val="bullet"/>
      <w:lvlText w:val="•"/>
      <w:lvlJc w:val="left"/>
      <w:pPr>
        <w:ind w:left="3686" w:hanging="240"/>
      </w:pPr>
      <w:rPr>
        <w:rFonts w:hint="default"/>
      </w:rPr>
    </w:lvl>
    <w:lvl w:ilvl="4" w:tplc="11EAAEE6">
      <w:numFmt w:val="bullet"/>
      <w:lvlText w:val="•"/>
      <w:lvlJc w:val="left"/>
      <w:pPr>
        <w:ind w:left="4695" w:hanging="240"/>
      </w:pPr>
      <w:rPr>
        <w:rFonts w:hint="default"/>
      </w:rPr>
    </w:lvl>
    <w:lvl w:ilvl="5" w:tplc="4D004C20">
      <w:numFmt w:val="bullet"/>
      <w:lvlText w:val="•"/>
      <w:lvlJc w:val="left"/>
      <w:pPr>
        <w:ind w:left="5704" w:hanging="240"/>
      </w:pPr>
      <w:rPr>
        <w:rFonts w:hint="default"/>
      </w:rPr>
    </w:lvl>
    <w:lvl w:ilvl="6" w:tplc="C5284476">
      <w:numFmt w:val="bullet"/>
      <w:lvlText w:val="•"/>
      <w:lvlJc w:val="left"/>
      <w:pPr>
        <w:ind w:left="6713" w:hanging="240"/>
      </w:pPr>
      <w:rPr>
        <w:rFonts w:hint="default"/>
      </w:rPr>
    </w:lvl>
    <w:lvl w:ilvl="7" w:tplc="AEF0B4A6">
      <w:numFmt w:val="bullet"/>
      <w:lvlText w:val="•"/>
      <w:lvlJc w:val="left"/>
      <w:pPr>
        <w:ind w:left="7722" w:hanging="240"/>
      </w:pPr>
      <w:rPr>
        <w:rFonts w:hint="default"/>
      </w:rPr>
    </w:lvl>
    <w:lvl w:ilvl="8" w:tplc="F9A61086">
      <w:numFmt w:val="bullet"/>
      <w:lvlText w:val="•"/>
      <w:lvlJc w:val="left"/>
      <w:pPr>
        <w:ind w:left="8731" w:hanging="240"/>
      </w:pPr>
      <w:rPr>
        <w:rFonts w:hint="default"/>
      </w:rPr>
    </w:lvl>
  </w:abstractNum>
  <w:abstractNum w:abstractNumId="41">
    <w:nsid w:val="276D3C18"/>
    <w:multiLevelType w:val="hybridMultilevel"/>
    <w:tmpl w:val="FFFFFFFF"/>
    <w:lvl w:ilvl="0" w:tplc="2640F1A4">
      <w:start w:val="1"/>
      <w:numFmt w:val="decimal"/>
      <w:lvlText w:val="%1."/>
      <w:lvlJc w:val="left"/>
      <w:pPr>
        <w:ind w:left="657" w:hanging="243"/>
      </w:pPr>
      <w:rPr>
        <w:rFonts w:cs="Times New Roman" w:hint="default"/>
        <w:w w:val="100"/>
      </w:rPr>
    </w:lvl>
    <w:lvl w:ilvl="1" w:tplc="C8F88894">
      <w:start w:val="1"/>
      <w:numFmt w:val="upperRoman"/>
      <w:lvlText w:val="%2."/>
      <w:lvlJc w:val="left"/>
      <w:pPr>
        <w:ind w:left="870" w:hanging="214"/>
      </w:pPr>
      <w:rPr>
        <w:rFonts w:ascii="Times New Roman" w:eastAsia="Times New Roman" w:hAnsi="Times New Roman" w:cs="Times New Roman" w:hint="default"/>
        <w:b/>
        <w:bCs/>
        <w:spacing w:val="-1"/>
        <w:w w:val="100"/>
        <w:sz w:val="24"/>
        <w:szCs w:val="24"/>
      </w:rPr>
    </w:lvl>
    <w:lvl w:ilvl="2" w:tplc="19AE8AE8">
      <w:start w:val="1"/>
      <w:numFmt w:val="decimal"/>
      <w:lvlText w:val="%3."/>
      <w:lvlJc w:val="left"/>
      <w:pPr>
        <w:ind w:left="897" w:hanging="240"/>
      </w:pPr>
      <w:rPr>
        <w:rFonts w:cs="Times New Roman" w:hint="default"/>
        <w:spacing w:val="-5"/>
        <w:w w:val="100"/>
      </w:rPr>
    </w:lvl>
    <w:lvl w:ilvl="3" w:tplc="81BEE09E">
      <w:numFmt w:val="bullet"/>
      <w:lvlText w:val="•"/>
      <w:lvlJc w:val="left"/>
      <w:pPr>
        <w:ind w:left="2131" w:hanging="240"/>
      </w:pPr>
      <w:rPr>
        <w:rFonts w:hint="default"/>
      </w:rPr>
    </w:lvl>
    <w:lvl w:ilvl="4" w:tplc="920C42AA">
      <w:numFmt w:val="bullet"/>
      <w:lvlText w:val="•"/>
      <w:lvlJc w:val="left"/>
      <w:pPr>
        <w:ind w:left="3362" w:hanging="240"/>
      </w:pPr>
      <w:rPr>
        <w:rFonts w:hint="default"/>
      </w:rPr>
    </w:lvl>
    <w:lvl w:ilvl="5" w:tplc="C5A4A9E0">
      <w:numFmt w:val="bullet"/>
      <w:lvlText w:val="•"/>
      <w:lvlJc w:val="left"/>
      <w:pPr>
        <w:ind w:left="4593" w:hanging="240"/>
      </w:pPr>
      <w:rPr>
        <w:rFonts w:hint="default"/>
      </w:rPr>
    </w:lvl>
    <w:lvl w:ilvl="6" w:tplc="6B26F036">
      <w:numFmt w:val="bullet"/>
      <w:lvlText w:val="•"/>
      <w:lvlJc w:val="left"/>
      <w:pPr>
        <w:ind w:left="5824" w:hanging="240"/>
      </w:pPr>
      <w:rPr>
        <w:rFonts w:hint="default"/>
      </w:rPr>
    </w:lvl>
    <w:lvl w:ilvl="7" w:tplc="D3F6FA90">
      <w:numFmt w:val="bullet"/>
      <w:lvlText w:val="•"/>
      <w:lvlJc w:val="left"/>
      <w:pPr>
        <w:ind w:left="7055" w:hanging="240"/>
      </w:pPr>
      <w:rPr>
        <w:rFonts w:hint="default"/>
      </w:rPr>
    </w:lvl>
    <w:lvl w:ilvl="8" w:tplc="EBC0E20E">
      <w:numFmt w:val="bullet"/>
      <w:lvlText w:val="•"/>
      <w:lvlJc w:val="left"/>
      <w:pPr>
        <w:ind w:left="8286" w:hanging="240"/>
      </w:pPr>
      <w:rPr>
        <w:rFonts w:hint="default"/>
      </w:rPr>
    </w:lvl>
  </w:abstractNum>
  <w:abstractNum w:abstractNumId="42">
    <w:nsid w:val="27E37CCB"/>
    <w:multiLevelType w:val="hybridMultilevel"/>
    <w:tmpl w:val="FFFFFFFF"/>
    <w:lvl w:ilvl="0" w:tplc="815C20A2">
      <w:numFmt w:val="bullet"/>
      <w:lvlText w:val="-"/>
      <w:lvlJc w:val="left"/>
      <w:pPr>
        <w:ind w:left="1391" w:hanging="140"/>
      </w:pPr>
      <w:rPr>
        <w:rFonts w:ascii="Times New Roman" w:eastAsia="Times New Roman" w:hAnsi="Times New Roman" w:hint="default"/>
        <w:w w:val="99"/>
        <w:sz w:val="24"/>
      </w:rPr>
    </w:lvl>
    <w:lvl w:ilvl="1" w:tplc="3332925C">
      <w:numFmt w:val="bullet"/>
      <w:lvlText w:val="•"/>
      <w:lvlJc w:val="left"/>
      <w:pPr>
        <w:ind w:left="2334" w:hanging="140"/>
      </w:pPr>
      <w:rPr>
        <w:rFonts w:hint="default"/>
      </w:rPr>
    </w:lvl>
    <w:lvl w:ilvl="2" w:tplc="39144260">
      <w:numFmt w:val="bullet"/>
      <w:lvlText w:val="•"/>
      <w:lvlJc w:val="left"/>
      <w:pPr>
        <w:ind w:left="3269" w:hanging="140"/>
      </w:pPr>
      <w:rPr>
        <w:rFonts w:hint="default"/>
      </w:rPr>
    </w:lvl>
    <w:lvl w:ilvl="3" w:tplc="E93E78DC">
      <w:numFmt w:val="bullet"/>
      <w:lvlText w:val="•"/>
      <w:lvlJc w:val="left"/>
      <w:pPr>
        <w:ind w:left="4204" w:hanging="140"/>
      </w:pPr>
      <w:rPr>
        <w:rFonts w:hint="default"/>
      </w:rPr>
    </w:lvl>
    <w:lvl w:ilvl="4" w:tplc="F9D03242">
      <w:numFmt w:val="bullet"/>
      <w:lvlText w:val="•"/>
      <w:lvlJc w:val="left"/>
      <w:pPr>
        <w:ind w:left="5139" w:hanging="140"/>
      </w:pPr>
      <w:rPr>
        <w:rFonts w:hint="default"/>
      </w:rPr>
    </w:lvl>
    <w:lvl w:ilvl="5" w:tplc="8B6069B6">
      <w:numFmt w:val="bullet"/>
      <w:lvlText w:val="•"/>
      <w:lvlJc w:val="left"/>
      <w:pPr>
        <w:ind w:left="6074" w:hanging="140"/>
      </w:pPr>
      <w:rPr>
        <w:rFonts w:hint="default"/>
      </w:rPr>
    </w:lvl>
    <w:lvl w:ilvl="6" w:tplc="E1BA1988">
      <w:numFmt w:val="bullet"/>
      <w:lvlText w:val="•"/>
      <w:lvlJc w:val="left"/>
      <w:pPr>
        <w:ind w:left="7009" w:hanging="140"/>
      </w:pPr>
      <w:rPr>
        <w:rFonts w:hint="default"/>
      </w:rPr>
    </w:lvl>
    <w:lvl w:ilvl="7" w:tplc="E4287884">
      <w:numFmt w:val="bullet"/>
      <w:lvlText w:val="•"/>
      <w:lvlJc w:val="left"/>
      <w:pPr>
        <w:ind w:left="7944" w:hanging="140"/>
      </w:pPr>
      <w:rPr>
        <w:rFonts w:hint="default"/>
      </w:rPr>
    </w:lvl>
    <w:lvl w:ilvl="8" w:tplc="D5D29B64">
      <w:numFmt w:val="bullet"/>
      <w:lvlText w:val="•"/>
      <w:lvlJc w:val="left"/>
      <w:pPr>
        <w:ind w:left="8879" w:hanging="140"/>
      </w:pPr>
      <w:rPr>
        <w:rFonts w:hint="default"/>
      </w:rPr>
    </w:lvl>
  </w:abstractNum>
  <w:abstractNum w:abstractNumId="43">
    <w:nsid w:val="27E93F50"/>
    <w:multiLevelType w:val="hybridMultilevel"/>
    <w:tmpl w:val="FFFFFFFF"/>
    <w:lvl w:ilvl="0" w:tplc="1DF46FF0">
      <w:start w:val="5"/>
      <w:numFmt w:val="decimal"/>
      <w:lvlText w:val="%1"/>
      <w:lvlJc w:val="left"/>
      <w:pPr>
        <w:ind w:left="837" w:hanging="180"/>
      </w:pPr>
      <w:rPr>
        <w:rFonts w:ascii="Times New Roman" w:eastAsia="Times New Roman" w:hAnsi="Times New Roman" w:cs="Times New Roman" w:hint="default"/>
        <w:b/>
        <w:bCs/>
        <w:spacing w:val="-1"/>
        <w:w w:val="100"/>
        <w:sz w:val="24"/>
        <w:szCs w:val="24"/>
      </w:rPr>
    </w:lvl>
    <w:lvl w:ilvl="1" w:tplc="B62A21B6">
      <w:numFmt w:val="bullet"/>
      <w:lvlText w:val="•"/>
      <w:lvlJc w:val="left"/>
      <w:pPr>
        <w:ind w:left="1830" w:hanging="180"/>
      </w:pPr>
      <w:rPr>
        <w:rFonts w:hint="default"/>
      </w:rPr>
    </w:lvl>
    <w:lvl w:ilvl="2" w:tplc="9D06948E">
      <w:numFmt w:val="bullet"/>
      <w:lvlText w:val="•"/>
      <w:lvlJc w:val="left"/>
      <w:pPr>
        <w:ind w:left="2821" w:hanging="180"/>
      </w:pPr>
      <w:rPr>
        <w:rFonts w:hint="default"/>
      </w:rPr>
    </w:lvl>
    <w:lvl w:ilvl="3" w:tplc="84AA0DB6">
      <w:numFmt w:val="bullet"/>
      <w:lvlText w:val="•"/>
      <w:lvlJc w:val="left"/>
      <w:pPr>
        <w:ind w:left="3812" w:hanging="180"/>
      </w:pPr>
      <w:rPr>
        <w:rFonts w:hint="default"/>
      </w:rPr>
    </w:lvl>
    <w:lvl w:ilvl="4" w:tplc="83C21616">
      <w:numFmt w:val="bullet"/>
      <w:lvlText w:val="•"/>
      <w:lvlJc w:val="left"/>
      <w:pPr>
        <w:ind w:left="4803" w:hanging="180"/>
      </w:pPr>
      <w:rPr>
        <w:rFonts w:hint="default"/>
      </w:rPr>
    </w:lvl>
    <w:lvl w:ilvl="5" w:tplc="A30EBA82">
      <w:numFmt w:val="bullet"/>
      <w:lvlText w:val="•"/>
      <w:lvlJc w:val="left"/>
      <w:pPr>
        <w:ind w:left="5794" w:hanging="180"/>
      </w:pPr>
      <w:rPr>
        <w:rFonts w:hint="default"/>
      </w:rPr>
    </w:lvl>
    <w:lvl w:ilvl="6" w:tplc="850EEE54">
      <w:numFmt w:val="bullet"/>
      <w:lvlText w:val="•"/>
      <w:lvlJc w:val="left"/>
      <w:pPr>
        <w:ind w:left="6785" w:hanging="180"/>
      </w:pPr>
      <w:rPr>
        <w:rFonts w:hint="default"/>
      </w:rPr>
    </w:lvl>
    <w:lvl w:ilvl="7" w:tplc="93A81796">
      <w:numFmt w:val="bullet"/>
      <w:lvlText w:val="•"/>
      <w:lvlJc w:val="left"/>
      <w:pPr>
        <w:ind w:left="7776" w:hanging="180"/>
      </w:pPr>
      <w:rPr>
        <w:rFonts w:hint="default"/>
      </w:rPr>
    </w:lvl>
    <w:lvl w:ilvl="8" w:tplc="4E709558">
      <w:numFmt w:val="bullet"/>
      <w:lvlText w:val="•"/>
      <w:lvlJc w:val="left"/>
      <w:pPr>
        <w:ind w:left="8767" w:hanging="180"/>
      </w:pPr>
      <w:rPr>
        <w:rFonts w:hint="default"/>
      </w:rPr>
    </w:lvl>
  </w:abstractNum>
  <w:abstractNum w:abstractNumId="44">
    <w:nsid w:val="2A3D17E1"/>
    <w:multiLevelType w:val="hybridMultilevel"/>
    <w:tmpl w:val="FFFFFFFF"/>
    <w:lvl w:ilvl="0" w:tplc="8670F580">
      <w:start w:val="1"/>
      <w:numFmt w:val="decimal"/>
      <w:lvlText w:val="%1)"/>
      <w:lvlJc w:val="left"/>
      <w:pPr>
        <w:ind w:left="512" w:hanging="293"/>
      </w:pPr>
      <w:rPr>
        <w:rFonts w:ascii="Times New Roman" w:eastAsia="Times New Roman" w:hAnsi="Times New Roman" w:cs="Times New Roman" w:hint="default"/>
        <w:spacing w:val="-28"/>
        <w:w w:val="100"/>
        <w:sz w:val="24"/>
        <w:szCs w:val="24"/>
      </w:rPr>
    </w:lvl>
    <w:lvl w:ilvl="1" w:tplc="B58656B2">
      <w:numFmt w:val="bullet"/>
      <w:lvlText w:val="•"/>
      <w:lvlJc w:val="left"/>
      <w:pPr>
        <w:ind w:left="1542" w:hanging="293"/>
      </w:pPr>
      <w:rPr>
        <w:rFonts w:hint="default"/>
      </w:rPr>
    </w:lvl>
    <w:lvl w:ilvl="2" w:tplc="506A4CCE">
      <w:numFmt w:val="bullet"/>
      <w:lvlText w:val="•"/>
      <w:lvlJc w:val="left"/>
      <w:pPr>
        <w:ind w:left="2565" w:hanging="293"/>
      </w:pPr>
      <w:rPr>
        <w:rFonts w:hint="default"/>
      </w:rPr>
    </w:lvl>
    <w:lvl w:ilvl="3" w:tplc="03A65126">
      <w:numFmt w:val="bullet"/>
      <w:lvlText w:val="•"/>
      <w:lvlJc w:val="left"/>
      <w:pPr>
        <w:ind w:left="3588" w:hanging="293"/>
      </w:pPr>
      <w:rPr>
        <w:rFonts w:hint="default"/>
      </w:rPr>
    </w:lvl>
    <w:lvl w:ilvl="4" w:tplc="80BC3E54">
      <w:numFmt w:val="bullet"/>
      <w:lvlText w:val="•"/>
      <w:lvlJc w:val="left"/>
      <w:pPr>
        <w:ind w:left="4611" w:hanging="293"/>
      </w:pPr>
      <w:rPr>
        <w:rFonts w:hint="default"/>
      </w:rPr>
    </w:lvl>
    <w:lvl w:ilvl="5" w:tplc="734C8470">
      <w:numFmt w:val="bullet"/>
      <w:lvlText w:val="•"/>
      <w:lvlJc w:val="left"/>
      <w:pPr>
        <w:ind w:left="5634" w:hanging="293"/>
      </w:pPr>
      <w:rPr>
        <w:rFonts w:hint="default"/>
      </w:rPr>
    </w:lvl>
    <w:lvl w:ilvl="6" w:tplc="639CEB9C">
      <w:numFmt w:val="bullet"/>
      <w:lvlText w:val="•"/>
      <w:lvlJc w:val="left"/>
      <w:pPr>
        <w:ind w:left="6657" w:hanging="293"/>
      </w:pPr>
      <w:rPr>
        <w:rFonts w:hint="default"/>
      </w:rPr>
    </w:lvl>
    <w:lvl w:ilvl="7" w:tplc="74A08A44">
      <w:numFmt w:val="bullet"/>
      <w:lvlText w:val="•"/>
      <w:lvlJc w:val="left"/>
      <w:pPr>
        <w:ind w:left="7680" w:hanging="293"/>
      </w:pPr>
      <w:rPr>
        <w:rFonts w:hint="default"/>
      </w:rPr>
    </w:lvl>
    <w:lvl w:ilvl="8" w:tplc="F516CD4C">
      <w:numFmt w:val="bullet"/>
      <w:lvlText w:val="•"/>
      <w:lvlJc w:val="left"/>
      <w:pPr>
        <w:ind w:left="8703" w:hanging="293"/>
      </w:pPr>
      <w:rPr>
        <w:rFonts w:hint="default"/>
      </w:rPr>
    </w:lvl>
  </w:abstractNum>
  <w:abstractNum w:abstractNumId="45">
    <w:nsid w:val="2A5D7D62"/>
    <w:multiLevelType w:val="hybridMultilevel"/>
    <w:tmpl w:val="FFFFFFFF"/>
    <w:lvl w:ilvl="0" w:tplc="EE3AD2C2">
      <w:start w:val="5"/>
      <w:numFmt w:val="decimal"/>
      <w:lvlText w:val="%1"/>
      <w:lvlJc w:val="left"/>
      <w:pPr>
        <w:ind w:left="692" w:hanging="180"/>
      </w:pPr>
      <w:rPr>
        <w:rFonts w:ascii="Times New Roman" w:eastAsia="Times New Roman" w:hAnsi="Times New Roman" w:cs="Times New Roman" w:hint="default"/>
        <w:b/>
        <w:bCs/>
        <w:spacing w:val="-2"/>
        <w:w w:val="100"/>
        <w:sz w:val="24"/>
        <w:szCs w:val="24"/>
      </w:rPr>
    </w:lvl>
    <w:lvl w:ilvl="1" w:tplc="1B0AC502">
      <w:numFmt w:val="bullet"/>
      <w:lvlText w:val="•"/>
      <w:lvlJc w:val="left"/>
      <w:pPr>
        <w:ind w:left="1704" w:hanging="180"/>
      </w:pPr>
      <w:rPr>
        <w:rFonts w:hint="default"/>
      </w:rPr>
    </w:lvl>
    <w:lvl w:ilvl="2" w:tplc="5D3ADC24">
      <w:numFmt w:val="bullet"/>
      <w:lvlText w:val="•"/>
      <w:lvlJc w:val="left"/>
      <w:pPr>
        <w:ind w:left="2709" w:hanging="180"/>
      </w:pPr>
      <w:rPr>
        <w:rFonts w:hint="default"/>
      </w:rPr>
    </w:lvl>
    <w:lvl w:ilvl="3" w:tplc="F266D66A">
      <w:numFmt w:val="bullet"/>
      <w:lvlText w:val="•"/>
      <w:lvlJc w:val="left"/>
      <w:pPr>
        <w:ind w:left="3714" w:hanging="180"/>
      </w:pPr>
      <w:rPr>
        <w:rFonts w:hint="default"/>
      </w:rPr>
    </w:lvl>
    <w:lvl w:ilvl="4" w:tplc="177A1B5A">
      <w:numFmt w:val="bullet"/>
      <w:lvlText w:val="•"/>
      <w:lvlJc w:val="left"/>
      <w:pPr>
        <w:ind w:left="4719" w:hanging="180"/>
      </w:pPr>
      <w:rPr>
        <w:rFonts w:hint="default"/>
      </w:rPr>
    </w:lvl>
    <w:lvl w:ilvl="5" w:tplc="A39E61A8">
      <w:numFmt w:val="bullet"/>
      <w:lvlText w:val="•"/>
      <w:lvlJc w:val="left"/>
      <w:pPr>
        <w:ind w:left="5724" w:hanging="180"/>
      </w:pPr>
      <w:rPr>
        <w:rFonts w:hint="default"/>
      </w:rPr>
    </w:lvl>
    <w:lvl w:ilvl="6" w:tplc="CA964F64">
      <w:numFmt w:val="bullet"/>
      <w:lvlText w:val="•"/>
      <w:lvlJc w:val="left"/>
      <w:pPr>
        <w:ind w:left="6729" w:hanging="180"/>
      </w:pPr>
      <w:rPr>
        <w:rFonts w:hint="default"/>
      </w:rPr>
    </w:lvl>
    <w:lvl w:ilvl="7" w:tplc="FD5432A2">
      <w:numFmt w:val="bullet"/>
      <w:lvlText w:val="•"/>
      <w:lvlJc w:val="left"/>
      <w:pPr>
        <w:ind w:left="7734" w:hanging="180"/>
      </w:pPr>
      <w:rPr>
        <w:rFonts w:hint="default"/>
      </w:rPr>
    </w:lvl>
    <w:lvl w:ilvl="8" w:tplc="E89A1902">
      <w:numFmt w:val="bullet"/>
      <w:lvlText w:val="•"/>
      <w:lvlJc w:val="left"/>
      <w:pPr>
        <w:ind w:left="8739" w:hanging="180"/>
      </w:pPr>
      <w:rPr>
        <w:rFonts w:hint="default"/>
      </w:rPr>
    </w:lvl>
  </w:abstractNum>
  <w:abstractNum w:abstractNumId="46">
    <w:nsid w:val="2A757680"/>
    <w:multiLevelType w:val="hybridMultilevel"/>
    <w:tmpl w:val="FFFFFFFF"/>
    <w:lvl w:ilvl="0" w:tplc="DF1E0EB8">
      <w:numFmt w:val="bullet"/>
      <w:lvlText w:val="-"/>
      <w:lvlJc w:val="left"/>
      <w:pPr>
        <w:ind w:left="169" w:hanging="135"/>
      </w:pPr>
      <w:rPr>
        <w:rFonts w:ascii="Times New Roman" w:eastAsia="Times New Roman" w:hAnsi="Times New Roman" w:hint="default"/>
        <w:w w:val="99"/>
        <w:sz w:val="24"/>
      </w:rPr>
    </w:lvl>
    <w:lvl w:ilvl="1" w:tplc="251E3826">
      <w:numFmt w:val="bullet"/>
      <w:lvlText w:val="•"/>
      <w:lvlJc w:val="left"/>
      <w:pPr>
        <w:ind w:left="766" w:hanging="135"/>
      </w:pPr>
      <w:rPr>
        <w:rFonts w:hint="default"/>
      </w:rPr>
    </w:lvl>
    <w:lvl w:ilvl="2" w:tplc="6B38C82E">
      <w:numFmt w:val="bullet"/>
      <w:lvlText w:val="•"/>
      <w:lvlJc w:val="left"/>
      <w:pPr>
        <w:ind w:left="1372" w:hanging="135"/>
      </w:pPr>
      <w:rPr>
        <w:rFonts w:hint="default"/>
      </w:rPr>
    </w:lvl>
    <w:lvl w:ilvl="3" w:tplc="09AC466C">
      <w:numFmt w:val="bullet"/>
      <w:lvlText w:val="•"/>
      <w:lvlJc w:val="left"/>
      <w:pPr>
        <w:ind w:left="1979" w:hanging="135"/>
      </w:pPr>
      <w:rPr>
        <w:rFonts w:hint="default"/>
      </w:rPr>
    </w:lvl>
    <w:lvl w:ilvl="4" w:tplc="F7E25756">
      <w:numFmt w:val="bullet"/>
      <w:lvlText w:val="•"/>
      <w:lvlJc w:val="left"/>
      <w:pPr>
        <w:ind w:left="2585" w:hanging="135"/>
      </w:pPr>
      <w:rPr>
        <w:rFonts w:hint="default"/>
      </w:rPr>
    </w:lvl>
    <w:lvl w:ilvl="5" w:tplc="F51CF45C">
      <w:numFmt w:val="bullet"/>
      <w:lvlText w:val="•"/>
      <w:lvlJc w:val="left"/>
      <w:pPr>
        <w:ind w:left="3192" w:hanging="135"/>
      </w:pPr>
      <w:rPr>
        <w:rFonts w:hint="default"/>
      </w:rPr>
    </w:lvl>
    <w:lvl w:ilvl="6" w:tplc="EEEA3B86">
      <w:numFmt w:val="bullet"/>
      <w:lvlText w:val="•"/>
      <w:lvlJc w:val="left"/>
      <w:pPr>
        <w:ind w:left="3798" w:hanging="135"/>
      </w:pPr>
      <w:rPr>
        <w:rFonts w:hint="default"/>
      </w:rPr>
    </w:lvl>
    <w:lvl w:ilvl="7" w:tplc="D994B11E">
      <w:numFmt w:val="bullet"/>
      <w:lvlText w:val="•"/>
      <w:lvlJc w:val="left"/>
      <w:pPr>
        <w:ind w:left="4404" w:hanging="135"/>
      </w:pPr>
      <w:rPr>
        <w:rFonts w:hint="default"/>
      </w:rPr>
    </w:lvl>
    <w:lvl w:ilvl="8" w:tplc="7D42F1FC">
      <w:numFmt w:val="bullet"/>
      <w:lvlText w:val="•"/>
      <w:lvlJc w:val="left"/>
      <w:pPr>
        <w:ind w:left="5011" w:hanging="135"/>
      </w:pPr>
      <w:rPr>
        <w:rFonts w:hint="default"/>
      </w:rPr>
    </w:lvl>
  </w:abstractNum>
  <w:abstractNum w:abstractNumId="47">
    <w:nsid w:val="2AC6244A"/>
    <w:multiLevelType w:val="hybridMultilevel"/>
    <w:tmpl w:val="FFFFFFFF"/>
    <w:lvl w:ilvl="0" w:tplc="C1DC9EA4">
      <w:numFmt w:val="bullet"/>
      <w:lvlText w:val="•"/>
      <w:lvlJc w:val="left"/>
      <w:pPr>
        <w:ind w:left="352" w:hanging="312"/>
      </w:pPr>
      <w:rPr>
        <w:rFonts w:ascii="Times New Roman" w:eastAsia="Times New Roman" w:hAnsi="Times New Roman" w:hint="default"/>
        <w:spacing w:val="-8"/>
        <w:w w:val="100"/>
        <w:sz w:val="24"/>
      </w:rPr>
    </w:lvl>
    <w:lvl w:ilvl="1" w:tplc="5FDE504A">
      <w:numFmt w:val="bullet"/>
      <w:lvlText w:val="•"/>
      <w:lvlJc w:val="left"/>
      <w:pPr>
        <w:ind w:left="795" w:hanging="312"/>
      </w:pPr>
      <w:rPr>
        <w:rFonts w:hint="default"/>
      </w:rPr>
    </w:lvl>
    <w:lvl w:ilvl="2" w:tplc="9BA8E6DE">
      <w:numFmt w:val="bullet"/>
      <w:lvlText w:val="•"/>
      <w:lvlJc w:val="left"/>
      <w:pPr>
        <w:ind w:left="1231" w:hanging="312"/>
      </w:pPr>
      <w:rPr>
        <w:rFonts w:hint="default"/>
      </w:rPr>
    </w:lvl>
    <w:lvl w:ilvl="3" w:tplc="68089A90">
      <w:numFmt w:val="bullet"/>
      <w:lvlText w:val="•"/>
      <w:lvlJc w:val="left"/>
      <w:pPr>
        <w:ind w:left="1667" w:hanging="312"/>
      </w:pPr>
      <w:rPr>
        <w:rFonts w:hint="default"/>
      </w:rPr>
    </w:lvl>
    <w:lvl w:ilvl="4" w:tplc="2F764C84">
      <w:numFmt w:val="bullet"/>
      <w:lvlText w:val="•"/>
      <w:lvlJc w:val="left"/>
      <w:pPr>
        <w:ind w:left="2103" w:hanging="312"/>
      </w:pPr>
      <w:rPr>
        <w:rFonts w:hint="default"/>
      </w:rPr>
    </w:lvl>
    <w:lvl w:ilvl="5" w:tplc="B34859A6">
      <w:numFmt w:val="bullet"/>
      <w:lvlText w:val="•"/>
      <w:lvlJc w:val="left"/>
      <w:pPr>
        <w:ind w:left="2539" w:hanging="312"/>
      </w:pPr>
      <w:rPr>
        <w:rFonts w:hint="default"/>
      </w:rPr>
    </w:lvl>
    <w:lvl w:ilvl="6" w:tplc="B01A6934">
      <w:numFmt w:val="bullet"/>
      <w:lvlText w:val="•"/>
      <w:lvlJc w:val="left"/>
      <w:pPr>
        <w:ind w:left="2975" w:hanging="312"/>
      </w:pPr>
      <w:rPr>
        <w:rFonts w:hint="default"/>
      </w:rPr>
    </w:lvl>
    <w:lvl w:ilvl="7" w:tplc="6F30060E">
      <w:numFmt w:val="bullet"/>
      <w:lvlText w:val="•"/>
      <w:lvlJc w:val="left"/>
      <w:pPr>
        <w:ind w:left="3411" w:hanging="312"/>
      </w:pPr>
      <w:rPr>
        <w:rFonts w:hint="default"/>
      </w:rPr>
    </w:lvl>
    <w:lvl w:ilvl="8" w:tplc="C5365378">
      <w:numFmt w:val="bullet"/>
      <w:lvlText w:val="•"/>
      <w:lvlJc w:val="left"/>
      <w:pPr>
        <w:ind w:left="3847" w:hanging="312"/>
      </w:pPr>
      <w:rPr>
        <w:rFonts w:hint="default"/>
      </w:rPr>
    </w:lvl>
  </w:abstractNum>
  <w:abstractNum w:abstractNumId="48">
    <w:nsid w:val="2B4B1AF3"/>
    <w:multiLevelType w:val="multilevel"/>
    <w:tmpl w:val="6A00196A"/>
    <w:lvl w:ilvl="0">
      <w:start w:val="3"/>
      <w:numFmt w:val="decimal"/>
      <w:lvlText w:val="%1"/>
      <w:lvlJc w:val="left"/>
      <w:pPr>
        <w:ind w:left="932" w:hanging="420"/>
      </w:pPr>
      <w:rPr>
        <w:rFonts w:cs="Times New Roman" w:hint="default"/>
      </w:rPr>
    </w:lvl>
    <w:lvl w:ilvl="1">
      <w:start w:val="2"/>
      <w:numFmt w:val="decimal"/>
      <w:lvlText w:val="%1.%2."/>
      <w:lvlJc w:val="left"/>
      <w:pPr>
        <w:ind w:left="932" w:hanging="420"/>
      </w:pPr>
      <w:rPr>
        <w:rFonts w:ascii="Times New Roman" w:eastAsia="Times New Roman" w:hAnsi="Times New Roman" w:cs="Times New Roman" w:hint="default"/>
        <w:b/>
        <w:bCs/>
        <w:spacing w:val="-4"/>
        <w:w w:val="100"/>
        <w:sz w:val="24"/>
        <w:szCs w:val="24"/>
      </w:rPr>
    </w:lvl>
    <w:lvl w:ilvl="2">
      <w:start w:val="1"/>
      <w:numFmt w:val="decimal"/>
      <w:lvlText w:val="%1.%2.%3."/>
      <w:lvlJc w:val="left"/>
      <w:pPr>
        <w:ind w:left="512" w:hanging="639"/>
      </w:pPr>
      <w:rPr>
        <w:rFonts w:ascii="Times New Roman" w:eastAsia="Times New Roman" w:hAnsi="Times New Roman" w:cs="Times New Roman" w:hint="default"/>
        <w:b/>
        <w:bCs/>
        <w:spacing w:val="-24"/>
        <w:w w:val="100"/>
        <w:sz w:val="24"/>
        <w:szCs w:val="24"/>
      </w:rPr>
    </w:lvl>
    <w:lvl w:ilvl="3">
      <w:start w:val="1"/>
      <w:numFmt w:val="decimal"/>
      <w:lvlText w:val="%4."/>
      <w:lvlJc w:val="left"/>
      <w:pPr>
        <w:ind w:left="512" w:hanging="317"/>
      </w:pPr>
      <w:rPr>
        <w:rFonts w:ascii="Times New Roman" w:eastAsia="Times New Roman" w:hAnsi="Times New Roman" w:cs="Times New Roman" w:hint="default"/>
        <w:spacing w:val="-5"/>
        <w:w w:val="100"/>
        <w:sz w:val="24"/>
        <w:szCs w:val="24"/>
      </w:rPr>
    </w:lvl>
    <w:lvl w:ilvl="4">
      <w:numFmt w:val="bullet"/>
      <w:lvlText w:val="•"/>
      <w:lvlJc w:val="left"/>
      <w:pPr>
        <w:ind w:left="4209" w:hanging="317"/>
      </w:pPr>
      <w:rPr>
        <w:rFonts w:hint="default"/>
      </w:rPr>
    </w:lvl>
    <w:lvl w:ilvl="5">
      <w:numFmt w:val="bullet"/>
      <w:lvlText w:val="•"/>
      <w:lvlJc w:val="left"/>
      <w:pPr>
        <w:ind w:left="5299" w:hanging="317"/>
      </w:pPr>
      <w:rPr>
        <w:rFonts w:hint="default"/>
      </w:rPr>
    </w:lvl>
    <w:lvl w:ilvl="6">
      <w:numFmt w:val="bullet"/>
      <w:lvlText w:val="•"/>
      <w:lvlJc w:val="left"/>
      <w:pPr>
        <w:ind w:left="6389" w:hanging="317"/>
      </w:pPr>
      <w:rPr>
        <w:rFonts w:hint="default"/>
      </w:rPr>
    </w:lvl>
    <w:lvl w:ilvl="7">
      <w:numFmt w:val="bullet"/>
      <w:lvlText w:val="•"/>
      <w:lvlJc w:val="left"/>
      <w:pPr>
        <w:ind w:left="7479" w:hanging="317"/>
      </w:pPr>
      <w:rPr>
        <w:rFonts w:hint="default"/>
      </w:rPr>
    </w:lvl>
    <w:lvl w:ilvl="8">
      <w:numFmt w:val="bullet"/>
      <w:lvlText w:val="•"/>
      <w:lvlJc w:val="left"/>
      <w:pPr>
        <w:ind w:left="8569" w:hanging="317"/>
      </w:pPr>
      <w:rPr>
        <w:rFonts w:hint="default"/>
      </w:rPr>
    </w:lvl>
  </w:abstractNum>
  <w:abstractNum w:abstractNumId="49">
    <w:nsid w:val="2C2364DD"/>
    <w:multiLevelType w:val="hybridMultilevel"/>
    <w:tmpl w:val="FFFFFFFF"/>
    <w:lvl w:ilvl="0" w:tplc="A03E0AF8">
      <w:numFmt w:val="bullet"/>
      <w:lvlText w:val="•"/>
      <w:lvlJc w:val="left"/>
      <w:pPr>
        <w:ind w:left="512" w:hanging="143"/>
      </w:pPr>
      <w:rPr>
        <w:rFonts w:hint="default"/>
        <w:w w:val="100"/>
      </w:rPr>
    </w:lvl>
    <w:lvl w:ilvl="1" w:tplc="15A824E0">
      <w:numFmt w:val="bullet"/>
      <w:lvlText w:val="•"/>
      <w:lvlJc w:val="left"/>
      <w:pPr>
        <w:ind w:left="1542" w:hanging="143"/>
      </w:pPr>
      <w:rPr>
        <w:rFonts w:hint="default"/>
      </w:rPr>
    </w:lvl>
    <w:lvl w:ilvl="2" w:tplc="0570E4B0">
      <w:numFmt w:val="bullet"/>
      <w:lvlText w:val="•"/>
      <w:lvlJc w:val="left"/>
      <w:pPr>
        <w:ind w:left="2565" w:hanging="143"/>
      </w:pPr>
      <w:rPr>
        <w:rFonts w:hint="default"/>
      </w:rPr>
    </w:lvl>
    <w:lvl w:ilvl="3" w:tplc="EC343B5C">
      <w:numFmt w:val="bullet"/>
      <w:lvlText w:val="•"/>
      <w:lvlJc w:val="left"/>
      <w:pPr>
        <w:ind w:left="3588" w:hanging="143"/>
      </w:pPr>
      <w:rPr>
        <w:rFonts w:hint="default"/>
      </w:rPr>
    </w:lvl>
    <w:lvl w:ilvl="4" w:tplc="A27CDC60">
      <w:numFmt w:val="bullet"/>
      <w:lvlText w:val="•"/>
      <w:lvlJc w:val="left"/>
      <w:pPr>
        <w:ind w:left="4611" w:hanging="143"/>
      </w:pPr>
      <w:rPr>
        <w:rFonts w:hint="default"/>
      </w:rPr>
    </w:lvl>
    <w:lvl w:ilvl="5" w:tplc="FA02B81C">
      <w:numFmt w:val="bullet"/>
      <w:lvlText w:val="•"/>
      <w:lvlJc w:val="left"/>
      <w:pPr>
        <w:ind w:left="5634" w:hanging="143"/>
      </w:pPr>
      <w:rPr>
        <w:rFonts w:hint="default"/>
      </w:rPr>
    </w:lvl>
    <w:lvl w:ilvl="6" w:tplc="B1080C8C">
      <w:numFmt w:val="bullet"/>
      <w:lvlText w:val="•"/>
      <w:lvlJc w:val="left"/>
      <w:pPr>
        <w:ind w:left="6657" w:hanging="143"/>
      </w:pPr>
      <w:rPr>
        <w:rFonts w:hint="default"/>
      </w:rPr>
    </w:lvl>
    <w:lvl w:ilvl="7" w:tplc="D0224810">
      <w:numFmt w:val="bullet"/>
      <w:lvlText w:val="•"/>
      <w:lvlJc w:val="left"/>
      <w:pPr>
        <w:ind w:left="7680" w:hanging="143"/>
      </w:pPr>
      <w:rPr>
        <w:rFonts w:hint="default"/>
      </w:rPr>
    </w:lvl>
    <w:lvl w:ilvl="8" w:tplc="E102CC1C">
      <w:numFmt w:val="bullet"/>
      <w:lvlText w:val="•"/>
      <w:lvlJc w:val="left"/>
      <w:pPr>
        <w:ind w:left="8703" w:hanging="143"/>
      </w:pPr>
      <w:rPr>
        <w:rFonts w:hint="default"/>
      </w:rPr>
    </w:lvl>
  </w:abstractNum>
  <w:abstractNum w:abstractNumId="50">
    <w:nsid w:val="2CF56C61"/>
    <w:multiLevelType w:val="hybridMultilevel"/>
    <w:tmpl w:val="FFFFFFFF"/>
    <w:lvl w:ilvl="0" w:tplc="30581520">
      <w:start w:val="1"/>
      <w:numFmt w:val="decimal"/>
      <w:lvlText w:val="%1."/>
      <w:lvlJc w:val="left"/>
      <w:pPr>
        <w:ind w:left="512" w:hanging="721"/>
      </w:pPr>
      <w:rPr>
        <w:rFonts w:ascii="Times New Roman" w:eastAsia="Times New Roman" w:hAnsi="Times New Roman" w:cs="Times New Roman" w:hint="default"/>
        <w:w w:val="100"/>
        <w:sz w:val="23"/>
        <w:szCs w:val="23"/>
      </w:rPr>
    </w:lvl>
    <w:lvl w:ilvl="1" w:tplc="E45C639A">
      <w:numFmt w:val="bullet"/>
      <w:lvlText w:val="•"/>
      <w:lvlJc w:val="left"/>
      <w:pPr>
        <w:ind w:left="1542" w:hanging="721"/>
      </w:pPr>
      <w:rPr>
        <w:rFonts w:hint="default"/>
      </w:rPr>
    </w:lvl>
    <w:lvl w:ilvl="2" w:tplc="9A0AE588">
      <w:numFmt w:val="bullet"/>
      <w:lvlText w:val="•"/>
      <w:lvlJc w:val="left"/>
      <w:pPr>
        <w:ind w:left="2565" w:hanging="721"/>
      </w:pPr>
      <w:rPr>
        <w:rFonts w:hint="default"/>
      </w:rPr>
    </w:lvl>
    <w:lvl w:ilvl="3" w:tplc="0E52BFA6">
      <w:numFmt w:val="bullet"/>
      <w:lvlText w:val="•"/>
      <w:lvlJc w:val="left"/>
      <w:pPr>
        <w:ind w:left="3588" w:hanging="721"/>
      </w:pPr>
      <w:rPr>
        <w:rFonts w:hint="default"/>
      </w:rPr>
    </w:lvl>
    <w:lvl w:ilvl="4" w:tplc="E71242F2">
      <w:numFmt w:val="bullet"/>
      <w:lvlText w:val="•"/>
      <w:lvlJc w:val="left"/>
      <w:pPr>
        <w:ind w:left="4611" w:hanging="721"/>
      </w:pPr>
      <w:rPr>
        <w:rFonts w:hint="default"/>
      </w:rPr>
    </w:lvl>
    <w:lvl w:ilvl="5" w:tplc="A8C61D82">
      <w:numFmt w:val="bullet"/>
      <w:lvlText w:val="•"/>
      <w:lvlJc w:val="left"/>
      <w:pPr>
        <w:ind w:left="5634" w:hanging="721"/>
      </w:pPr>
      <w:rPr>
        <w:rFonts w:hint="default"/>
      </w:rPr>
    </w:lvl>
    <w:lvl w:ilvl="6" w:tplc="78585EB2">
      <w:numFmt w:val="bullet"/>
      <w:lvlText w:val="•"/>
      <w:lvlJc w:val="left"/>
      <w:pPr>
        <w:ind w:left="6657" w:hanging="721"/>
      </w:pPr>
      <w:rPr>
        <w:rFonts w:hint="default"/>
      </w:rPr>
    </w:lvl>
    <w:lvl w:ilvl="7" w:tplc="67C43920">
      <w:numFmt w:val="bullet"/>
      <w:lvlText w:val="•"/>
      <w:lvlJc w:val="left"/>
      <w:pPr>
        <w:ind w:left="7680" w:hanging="721"/>
      </w:pPr>
      <w:rPr>
        <w:rFonts w:hint="default"/>
      </w:rPr>
    </w:lvl>
    <w:lvl w:ilvl="8" w:tplc="EED86F2E">
      <w:numFmt w:val="bullet"/>
      <w:lvlText w:val="•"/>
      <w:lvlJc w:val="left"/>
      <w:pPr>
        <w:ind w:left="8703" w:hanging="721"/>
      </w:pPr>
      <w:rPr>
        <w:rFonts w:hint="default"/>
      </w:rPr>
    </w:lvl>
  </w:abstractNum>
  <w:abstractNum w:abstractNumId="51">
    <w:nsid w:val="2D9D2292"/>
    <w:multiLevelType w:val="multilevel"/>
    <w:tmpl w:val="4F664D64"/>
    <w:lvl w:ilvl="0">
      <w:start w:val="3"/>
      <w:numFmt w:val="decimal"/>
      <w:lvlText w:val="%1"/>
      <w:lvlJc w:val="left"/>
      <w:pPr>
        <w:ind w:left="512" w:hanging="601"/>
      </w:pPr>
      <w:rPr>
        <w:rFonts w:cs="Times New Roman" w:hint="default"/>
      </w:rPr>
    </w:lvl>
    <w:lvl w:ilvl="1">
      <w:start w:val="1"/>
      <w:numFmt w:val="decimal"/>
      <w:lvlText w:val="%1.%2"/>
      <w:lvlJc w:val="left"/>
      <w:pPr>
        <w:ind w:left="512" w:hanging="601"/>
      </w:pPr>
      <w:rPr>
        <w:rFonts w:cs="Times New Roman" w:hint="default"/>
      </w:rPr>
    </w:lvl>
    <w:lvl w:ilvl="2">
      <w:start w:val="12"/>
      <w:numFmt w:val="decimal"/>
      <w:lvlText w:val="%1.%2.%3"/>
      <w:lvlJc w:val="left"/>
      <w:pPr>
        <w:ind w:left="512" w:hanging="601"/>
      </w:pPr>
      <w:rPr>
        <w:rFonts w:ascii="Times New Roman" w:eastAsia="Times New Roman" w:hAnsi="Times New Roman" w:cs="Times New Roman" w:hint="default"/>
        <w:b/>
        <w:bCs/>
        <w:spacing w:val="-4"/>
        <w:w w:val="100"/>
        <w:sz w:val="22"/>
        <w:szCs w:val="22"/>
      </w:rPr>
    </w:lvl>
    <w:lvl w:ilvl="3">
      <w:numFmt w:val="bullet"/>
      <w:lvlText w:val="•"/>
      <w:lvlJc w:val="left"/>
      <w:pPr>
        <w:ind w:left="3588" w:hanging="601"/>
      </w:pPr>
      <w:rPr>
        <w:rFonts w:hint="default"/>
      </w:rPr>
    </w:lvl>
    <w:lvl w:ilvl="4">
      <w:numFmt w:val="bullet"/>
      <w:lvlText w:val="•"/>
      <w:lvlJc w:val="left"/>
      <w:pPr>
        <w:ind w:left="4611" w:hanging="601"/>
      </w:pPr>
      <w:rPr>
        <w:rFonts w:hint="default"/>
      </w:rPr>
    </w:lvl>
    <w:lvl w:ilvl="5">
      <w:numFmt w:val="bullet"/>
      <w:lvlText w:val="•"/>
      <w:lvlJc w:val="left"/>
      <w:pPr>
        <w:ind w:left="5634" w:hanging="601"/>
      </w:pPr>
      <w:rPr>
        <w:rFonts w:hint="default"/>
      </w:rPr>
    </w:lvl>
    <w:lvl w:ilvl="6">
      <w:numFmt w:val="bullet"/>
      <w:lvlText w:val="•"/>
      <w:lvlJc w:val="left"/>
      <w:pPr>
        <w:ind w:left="6657" w:hanging="601"/>
      </w:pPr>
      <w:rPr>
        <w:rFonts w:hint="default"/>
      </w:rPr>
    </w:lvl>
    <w:lvl w:ilvl="7">
      <w:numFmt w:val="bullet"/>
      <w:lvlText w:val="•"/>
      <w:lvlJc w:val="left"/>
      <w:pPr>
        <w:ind w:left="7680" w:hanging="601"/>
      </w:pPr>
      <w:rPr>
        <w:rFonts w:hint="default"/>
      </w:rPr>
    </w:lvl>
    <w:lvl w:ilvl="8">
      <w:numFmt w:val="bullet"/>
      <w:lvlText w:val="•"/>
      <w:lvlJc w:val="left"/>
      <w:pPr>
        <w:ind w:left="8703" w:hanging="601"/>
      </w:pPr>
      <w:rPr>
        <w:rFonts w:hint="default"/>
      </w:rPr>
    </w:lvl>
  </w:abstractNum>
  <w:abstractNum w:abstractNumId="52">
    <w:nsid w:val="2E2D3A52"/>
    <w:multiLevelType w:val="hybridMultilevel"/>
    <w:tmpl w:val="FFFFFFFF"/>
    <w:lvl w:ilvl="0" w:tplc="51F8FCC6">
      <w:numFmt w:val="bullet"/>
      <w:lvlText w:val="•"/>
      <w:lvlJc w:val="left"/>
      <w:pPr>
        <w:ind w:left="657" w:hanging="142"/>
      </w:pPr>
      <w:rPr>
        <w:rFonts w:ascii="Times New Roman" w:eastAsia="Times New Roman" w:hAnsi="Times New Roman" w:hint="default"/>
        <w:b/>
        <w:w w:val="100"/>
        <w:sz w:val="24"/>
      </w:rPr>
    </w:lvl>
    <w:lvl w:ilvl="1" w:tplc="BFC6C866">
      <w:numFmt w:val="bullet"/>
      <w:lvlText w:val="•"/>
      <w:lvlJc w:val="left"/>
      <w:pPr>
        <w:ind w:left="1668" w:hanging="142"/>
      </w:pPr>
      <w:rPr>
        <w:rFonts w:hint="default"/>
      </w:rPr>
    </w:lvl>
    <w:lvl w:ilvl="2" w:tplc="95E64286">
      <w:numFmt w:val="bullet"/>
      <w:lvlText w:val="•"/>
      <w:lvlJc w:val="left"/>
      <w:pPr>
        <w:ind w:left="2677" w:hanging="142"/>
      </w:pPr>
      <w:rPr>
        <w:rFonts w:hint="default"/>
      </w:rPr>
    </w:lvl>
    <w:lvl w:ilvl="3" w:tplc="76785D10">
      <w:numFmt w:val="bullet"/>
      <w:lvlText w:val="•"/>
      <w:lvlJc w:val="left"/>
      <w:pPr>
        <w:ind w:left="3686" w:hanging="142"/>
      </w:pPr>
      <w:rPr>
        <w:rFonts w:hint="default"/>
      </w:rPr>
    </w:lvl>
    <w:lvl w:ilvl="4" w:tplc="AB461F20">
      <w:numFmt w:val="bullet"/>
      <w:lvlText w:val="•"/>
      <w:lvlJc w:val="left"/>
      <w:pPr>
        <w:ind w:left="4695" w:hanging="142"/>
      </w:pPr>
      <w:rPr>
        <w:rFonts w:hint="default"/>
      </w:rPr>
    </w:lvl>
    <w:lvl w:ilvl="5" w:tplc="7A8002F0">
      <w:numFmt w:val="bullet"/>
      <w:lvlText w:val="•"/>
      <w:lvlJc w:val="left"/>
      <w:pPr>
        <w:ind w:left="5704" w:hanging="142"/>
      </w:pPr>
      <w:rPr>
        <w:rFonts w:hint="default"/>
      </w:rPr>
    </w:lvl>
    <w:lvl w:ilvl="6" w:tplc="206E822C">
      <w:numFmt w:val="bullet"/>
      <w:lvlText w:val="•"/>
      <w:lvlJc w:val="left"/>
      <w:pPr>
        <w:ind w:left="6713" w:hanging="142"/>
      </w:pPr>
      <w:rPr>
        <w:rFonts w:hint="default"/>
      </w:rPr>
    </w:lvl>
    <w:lvl w:ilvl="7" w:tplc="66203EC4">
      <w:numFmt w:val="bullet"/>
      <w:lvlText w:val="•"/>
      <w:lvlJc w:val="left"/>
      <w:pPr>
        <w:ind w:left="7722" w:hanging="142"/>
      </w:pPr>
      <w:rPr>
        <w:rFonts w:hint="default"/>
      </w:rPr>
    </w:lvl>
    <w:lvl w:ilvl="8" w:tplc="3CC83598">
      <w:numFmt w:val="bullet"/>
      <w:lvlText w:val="•"/>
      <w:lvlJc w:val="left"/>
      <w:pPr>
        <w:ind w:left="8731" w:hanging="142"/>
      </w:pPr>
      <w:rPr>
        <w:rFonts w:hint="default"/>
      </w:rPr>
    </w:lvl>
  </w:abstractNum>
  <w:abstractNum w:abstractNumId="53">
    <w:nsid w:val="2F04665C"/>
    <w:multiLevelType w:val="multilevel"/>
    <w:tmpl w:val="8722A4A6"/>
    <w:lvl w:ilvl="0">
      <w:start w:val="60"/>
      <w:numFmt w:val="decimal"/>
      <w:lvlText w:val="%1"/>
      <w:lvlJc w:val="left"/>
      <w:pPr>
        <w:ind w:left="657" w:hanging="620"/>
      </w:pPr>
      <w:rPr>
        <w:rFonts w:cs="Times New Roman" w:hint="default"/>
      </w:rPr>
    </w:lvl>
    <w:lvl w:ilvl="1">
      <w:start w:val="79"/>
      <w:numFmt w:val="decimal"/>
      <w:lvlText w:val="%1-%2"/>
      <w:lvlJc w:val="left"/>
      <w:pPr>
        <w:ind w:left="657" w:hanging="620"/>
      </w:pPr>
      <w:rPr>
        <w:rFonts w:ascii="Times New Roman" w:eastAsia="Times New Roman" w:hAnsi="Times New Roman" w:cs="Times New Roman" w:hint="default"/>
        <w:spacing w:val="-1"/>
        <w:w w:val="100"/>
        <w:sz w:val="24"/>
        <w:szCs w:val="24"/>
      </w:rPr>
    </w:lvl>
    <w:lvl w:ilvl="2">
      <w:start w:val="1"/>
      <w:numFmt w:val="decimal"/>
      <w:lvlText w:val="%3."/>
      <w:lvlJc w:val="left"/>
      <w:pPr>
        <w:ind w:left="657" w:hanging="240"/>
      </w:pPr>
      <w:rPr>
        <w:rFonts w:ascii="Times New Roman" w:eastAsia="Times New Roman" w:hAnsi="Times New Roman" w:cs="Times New Roman" w:hint="default"/>
        <w:spacing w:val="-5"/>
        <w:w w:val="100"/>
        <w:sz w:val="24"/>
        <w:szCs w:val="24"/>
      </w:rPr>
    </w:lvl>
    <w:lvl w:ilvl="3">
      <w:numFmt w:val="bullet"/>
      <w:lvlText w:val="•"/>
      <w:lvlJc w:val="left"/>
      <w:pPr>
        <w:ind w:left="3686" w:hanging="240"/>
      </w:pPr>
      <w:rPr>
        <w:rFonts w:hint="default"/>
      </w:rPr>
    </w:lvl>
    <w:lvl w:ilvl="4">
      <w:numFmt w:val="bullet"/>
      <w:lvlText w:val="•"/>
      <w:lvlJc w:val="left"/>
      <w:pPr>
        <w:ind w:left="4695" w:hanging="240"/>
      </w:pPr>
      <w:rPr>
        <w:rFonts w:hint="default"/>
      </w:rPr>
    </w:lvl>
    <w:lvl w:ilvl="5">
      <w:numFmt w:val="bullet"/>
      <w:lvlText w:val="•"/>
      <w:lvlJc w:val="left"/>
      <w:pPr>
        <w:ind w:left="5704" w:hanging="240"/>
      </w:pPr>
      <w:rPr>
        <w:rFonts w:hint="default"/>
      </w:rPr>
    </w:lvl>
    <w:lvl w:ilvl="6">
      <w:numFmt w:val="bullet"/>
      <w:lvlText w:val="•"/>
      <w:lvlJc w:val="left"/>
      <w:pPr>
        <w:ind w:left="6713" w:hanging="240"/>
      </w:pPr>
      <w:rPr>
        <w:rFonts w:hint="default"/>
      </w:rPr>
    </w:lvl>
    <w:lvl w:ilvl="7">
      <w:numFmt w:val="bullet"/>
      <w:lvlText w:val="•"/>
      <w:lvlJc w:val="left"/>
      <w:pPr>
        <w:ind w:left="7722" w:hanging="240"/>
      </w:pPr>
      <w:rPr>
        <w:rFonts w:hint="default"/>
      </w:rPr>
    </w:lvl>
    <w:lvl w:ilvl="8">
      <w:numFmt w:val="bullet"/>
      <w:lvlText w:val="•"/>
      <w:lvlJc w:val="left"/>
      <w:pPr>
        <w:ind w:left="8731" w:hanging="240"/>
      </w:pPr>
      <w:rPr>
        <w:rFonts w:hint="default"/>
      </w:rPr>
    </w:lvl>
  </w:abstractNum>
  <w:abstractNum w:abstractNumId="54">
    <w:nsid w:val="3013783D"/>
    <w:multiLevelType w:val="hybridMultilevel"/>
    <w:tmpl w:val="FFFFFFFF"/>
    <w:lvl w:ilvl="0" w:tplc="2CE0E40A">
      <w:start w:val="1"/>
      <w:numFmt w:val="upperRoman"/>
      <w:lvlText w:val="%1."/>
      <w:lvlJc w:val="left"/>
      <w:pPr>
        <w:ind w:left="870" w:hanging="214"/>
      </w:pPr>
      <w:rPr>
        <w:rFonts w:ascii="Times New Roman" w:eastAsia="Times New Roman" w:hAnsi="Times New Roman" w:cs="Times New Roman" w:hint="default"/>
        <w:b/>
        <w:bCs/>
        <w:spacing w:val="-1"/>
        <w:w w:val="100"/>
        <w:sz w:val="24"/>
        <w:szCs w:val="24"/>
      </w:rPr>
    </w:lvl>
    <w:lvl w:ilvl="1" w:tplc="ED16E262">
      <w:start w:val="1"/>
      <w:numFmt w:val="decimal"/>
      <w:lvlText w:val="%2."/>
      <w:lvlJc w:val="left"/>
      <w:pPr>
        <w:ind w:left="657" w:hanging="283"/>
      </w:pPr>
      <w:rPr>
        <w:rFonts w:cs="Times New Roman" w:hint="default"/>
        <w:spacing w:val="-19"/>
        <w:w w:val="100"/>
      </w:rPr>
    </w:lvl>
    <w:lvl w:ilvl="2" w:tplc="7E74AF24">
      <w:numFmt w:val="bullet"/>
      <w:lvlText w:val="•"/>
      <w:lvlJc w:val="left"/>
      <w:pPr>
        <w:ind w:left="900" w:hanging="283"/>
      </w:pPr>
      <w:rPr>
        <w:rFonts w:hint="default"/>
      </w:rPr>
    </w:lvl>
    <w:lvl w:ilvl="3" w:tplc="675A4F4A">
      <w:numFmt w:val="bullet"/>
      <w:lvlText w:val="•"/>
      <w:lvlJc w:val="left"/>
      <w:pPr>
        <w:ind w:left="2131" w:hanging="283"/>
      </w:pPr>
      <w:rPr>
        <w:rFonts w:hint="default"/>
      </w:rPr>
    </w:lvl>
    <w:lvl w:ilvl="4" w:tplc="6300765E">
      <w:numFmt w:val="bullet"/>
      <w:lvlText w:val="•"/>
      <w:lvlJc w:val="left"/>
      <w:pPr>
        <w:ind w:left="3362" w:hanging="283"/>
      </w:pPr>
      <w:rPr>
        <w:rFonts w:hint="default"/>
      </w:rPr>
    </w:lvl>
    <w:lvl w:ilvl="5" w:tplc="7CB817F6">
      <w:numFmt w:val="bullet"/>
      <w:lvlText w:val="•"/>
      <w:lvlJc w:val="left"/>
      <w:pPr>
        <w:ind w:left="4593" w:hanging="283"/>
      </w:pPr>
      <w:rPr>
        <w:rFonts w:hint="default"/>
      </w:rPr>
    </w:lvl>
    <w:lvl w:ilvl="6" w:tplc="9E50F51E">
      <w:numFmt w:val="bullet"/>
      <w:lvlText w:val="•"/>
      <w:lvlJc w:val="left"/>
      <w:pPr>
        <w:ind w:left="5824" w:hanging="283"/>
      </w:pPr>
      <w:rPr>
        <w:rFonts w:hint="default"/>
      </w:rPr>
    </w:lvl>
    <w:lvl w:ilvl="7" w:tplc="233E463E">
      <w:numFmt w:val="bullet"/>
      <w:lvlText w:val="•"/>
      <w:lvlJc w:val="left"/>
      <w:pPr>
        <w:ind w:left="7055" w:hanging="283"/>
      </w:pPr>
      <w:rPr>
        <w:rFonts w:hint="default"/>
      </w:rPr>
    </w:lvl>
    <w:lvl w:ilvl="8" w:tplc="06F40642">
      <w:numFmt w:val="bullet"/>
      <w:lvlText w:val="•"/>
      <w:lvlJc w:val="left"/>
      <w:pPr>
        <w:ind w:left="8286" w:hanging="283"/>
      </w:pPr>
      <w:rPr>
        <w:rFonts w:hint="default"/>
      </w:rPr>
    </w:lvl>
  </w:abstractNum>
  <w:abstractNum w:abstractNumId="55">
    <w:nsid w:val="31BF1BA1"/>
    <w:multiLevelType w:val="hybridMultilevel"/>
    <w:tmpl w:val="FFFFFFFF"/>
    <w:lvl w:ilvl="0" w:tplc="68D8B75E">
      <w:numFmt w:val="bullet"/>
      <w:lvlText w:val="—"/>
      <w:lvlJc w:val="left"/>
      <w:pPr>
        <w:ind w:left="657" w:hanging="300"/>
      </w:pPr>
      <w:rPr>
        <w:rFonts w:ascii="Times New Roman" w:eastAsia="Times New Roman" w:hAnsi="Times New Roman" w:hint="default"/>
        <w:b/>
        <w:spacing w:val="-1"/>
        <w:w w:val="99"/>
        <w:sz w:val="24"/>
      </w:rPr>
    </w:lvl>
    <w:lvl w:ilvl="1" w:tplc="498C05AE">
      <w:numFmt w:val="bullet"/>
      <w:lvlText w:val="•"/>
      <w:lvlJc w:val="left"/>
      <w:pPr>
        <w:ind w:left="1668" w:hanging="300"/>
      </w:pPr>
      <w:rPr>
        <w:rFonts w:hint="default"/>
      </w:rPr>
    </w:lvl>
    <w:lvl w:ilvl="2" w:tplc="4DAE9106">
      <w:numFmt w:val="bullet"/>
      <w:lvlText w:val="•"/>
      <w:lvlJc w:val="left"/>
      <w:pPr>
        <w:ind w:left="2677" w:hanging="300"/>
      </w:pPr>
      <w:rPr>
        <w:rFonts w:hint="default"/>
      </w:rPr>
    </w:lvl>
    <w:lvl w:ilvl="3" w:tplc="23444FB8">
      <w:numFmt w:val="bullet"/>
      <w:lvlText w:val="•"/>
      <w:lvlJc w:val="left"/>
      <w:pPr>
        <w:ind w:left="3686" w:hanging="300"/>
      </w:pPr>
      <w:rPr>
        <w:rFonts w:hint="default"/>
      </w:rPr>
    </w:lvl>
    <w:lvl w:ilvl="4" w:tplc="AA0AE656">
      <w:numFmt w:val="bullet"/>
      <w:lvlText w:val="•"/>
      <w:lvlJc w:val="left"/>
      <w:pPr>
        <w:ind w:left="4695" w:hanging="300"/>
      </w:pPr>
      <w:rPr>
        <w:rFonts w:hint="default"/>
      </w:rPr>
    </w:lvl>
    <w:lvl w:ilvl="5" w:tplc="2430BFB6">
      <w:numFmt w:val="bullet"/>
      <w:lvlText w:val="•"/>
      <w:lvlJc w:val="left"/>
      <w:pPr>
        <w:ind w:left="5704" w:hanging="300"/>
      </w:pPr>
      <w:rPr>
        <w:rFonts w:hint="default"/>
      </w:rPr>
    </w:lvl>
    <w:lvl w:ilvl="6" w:tplc="42ECCDE0">
      <w:numFmt w:val="bullet"/>
      <w:lvlText w:val="•"/>
      <w:lvlJc w:val="left"/>
      <w:pPr>
        <w:ind w:left="6713" w:hanging="300"/>
      </w:pPr>
      <w:rPr>
        <w:rFonts w:hint="default"/>
      </w:rPr>
    </w:lvl>
    <w:lvl w:ilvl="7" w:tplc="9850B074">
      <w:numFmt w:val="bullet"/>
      <w:lvlText w:val="•"/>
      <w:lvlJc w:val="left"/>
      <w:pPr>
        <w:ind w:left="7722" w:hanging="300"/>
      </w:pPr>
      <w:rPr>
        <w:rFonts w:hint="default"/>
      </w:rPr>
    </w:lvl>
    <w:lvl w:ilvl="8" w:tplc="00365272">
      <w:numFmt w:val="bullet"/>
      <w:lvlText w:val="•"/>
      <w:lvlJc w:val="left"/>
      <w:pPr>
        <w:ind w:left="8731" w:hanging="300"/>
      </w:pPr>
      <w:rPr>
        <w:rFonts w:hint="default"/>
      </w:rPr>
    </w:lvl>
  </w:abstractNum>
  <w:abstractNum w:abstractNumId="56">
    <w:nsid w:val="31E7238B"/>
    <w:multiLevelType w:val="hybridMultilevel"/>
    <w:tmpl w:val="FFFFFFFF"/>
    <w:lvl w:ilvl="0" w:tplc="86841098">
      <w:numFmt w:val="bullet"/>
      <w:lvlText w:val="-"/>
      <w:lvlJc w:val="left"/>
      <w:pPr>
        <w:ind w:left="42" w:hanging="190"/>
      </w:pPr>
      <w:rPr>
        <w:rFonts w:ascii="Times New Roman" w:eastAsia="Times New Roman" w:hAnsi="Times New Roman" w:hint="default"/>
        <w:spacing w:val="-11"/>
        <w:w w:val="99"/>
        <w:sz w:val="24"/>
      </w:rPr>
    </w:lvl>
    <w:lvl w:ilvl="1" w:tplc="ECD082FA">
      <w:numFmt w:val="bullet"/>
      <w:lvlText w:val="•"/>
      <w:lvlJc w:val="left"/>
      <w:pPr>
        <w:ind w:left="743" w:hanging="190"/>
      </w:pPr>
      <w:rPr>
        <w:rFonts w:hint="default"/>
      </w:rPr>
    </w:lvl>
    <w:lvl w:ilvl="2" w:tplc="1E4818EE">
      <w:numFmt w:val="bullet"/>
      <w:lvlText w:val="•"/>
      <w:lvlJc w:val="left"/>
      <w:pPr>
        <w:ind w:left="1446" w:hanging="190"/>
      </w:pPr>
      <w:rPr>
        <w:rFonts w:hint="default"/>
      </w:rPr>
    </w:lvl>
    <w:lvl w:ilvl="3" w:tplc="C44C1678">
      <w:numFmt w:val="bullet"/>
      <w:lvlText w:val="•"/>
      <w:lvlJc w:val="left"/>
      <w:pPr>
        <w:ind w:left="2149" w:hanging="190"/>
      </w:pPr>
      <w:rPr>
        <w:rFonts w:hint="default"/>
      </w:rPr>
    </w:lvl>
    <w:lvl w:ilvl="4" w:tplc="37B23330">
      <w:numFmt w:val="bullet"/>
      <w:lvlText w:val="•"/>
      <w:lvlJc w:val="left"/>
      <w:pPr>
        <w:ind w:left="2852" w:hanging="190"/>
      </w:pPr>
      <w:rPr>
        <w:rFonts w:hint="default"/>
      </w:rPr>
    </w:lvl>
    <w:lvl w:ilvl="5" w:tplc="03681B50">
      <w:numFmt w:val="bullet"/>
      <w:lvlText w:val="•"/>
      <w:lvlJc w:val="left"/>
      <w:pPr>
        <w:ind w:left="3555" w:hanging="190"/>
      </w:pPr>
      <w:rPr>
        <w:rFonts w:hint="default"/>
      </w:rPr>
    </w:lvl>
    <w:lvl w:ilvl="6" w:tplc="4BCE77C4">
      <w:numFmt w:val="bullet"/>
      <w:lvlText w:val="•"/>
      <w:lvlJc w:val="left"/>
      <w:pPr>
        <w:ind w:left="4258" w:hanging="190"/>
      </w:pPr>
      <w:rPr>
        <w:rFonts w:hint="default"/>
      </w:rPr>
    </w:lvl>
    <w:lvl w:ilvl="7" w:tplc="29AADCD2">
      <w:numFmt w:val="bullet"/>
      <w:lvlText w:val="•"/>
      <w:lvlJc w:val="left"/>
      <w:pPr>
        <w:ind w:left="4961" w:hanging="190"/>
      </w:pPr>
      <w:rPr>
        <w:rFonts w:hint="default"/>
      </w:rPr>
    </w:lvl>
    <w:lvl w:ilvl="8" w:tplc="0872596E">
      <w:numFmt w:val="bullet"/>
      <w:lvlText w:val="•"/>
      <w:lvlJc w:val="left"/>
      <w:pPr>
        <w:ind w:left="5664" w:hanging="190"/>
      </w:pPr>
      <w:rPr>
        <w:rFonts w:hint="default"/>
      </w:rPr>
    </w:lvl>
  </w:abstractNum>
  <w:abstractNum w:abstractNumId="57">
    <w:nsid w:val="31F83F1F"/>
    <w:multiLevelType w:val="hybridMultilevel"/>
    <w:tmpl w:val="FFFFFFFF"/>
    <w:lvl w:ilvl="0" w:tplc="929E3D88">
      <w:start w:val="1"/>
      <w:numFmt w:val="decimal"/>
      <w:lvlText w:val="%1."/>
      <w:lvlJc w:val="left"/>
      <w:pPr>
        <w:ind w:left="108" w:hanging="721"/>
      </w:pPr>
      <w:rPr>
        <w:rFonts w:ascii="Times New Roman" w:eastAsia="Times New Roman" w:hAnsi="Times New Roman" w:cs="Times New Roman" w:hint="default"/>
        <w:spacing w:val="-8"/>
        <w:w w:val="100"/>
        <w:sz w:val="24"/>
        <w:szCs w:val="24"/>
      </w:rPr>
    </w:lvl>
    <w:lvl w:ilvl="1" w:tplc="07EEB160">
      <w:numFmt w:val="bullet"/>
      <w:lvlText w:val="•"/>
      <w:lvlJc w:val="left"/>
      <w:pPr>
        <w:ind w:left="480" w:hanging="721"/>
      </w:pPr>
      <w:rPr>
        <w:rFonts w:hint="default"/>
      </w:rPr>
    </w:lvl>
    <w:lvl w:ilvl="2" w:tplc="621C54D6">
      <w:numFmt w:val="bullet"/>
      <w:lvlText w:val="•"/>
      <w:lvlJc w:val="left"/>
      <w:pPr>
        <w:ind w:left="860" w:hanging="721"/>
      </w:pPr>
      <w:rPr>
        <w:rFonts w:hint="default"/>
      </w:rPr>
    </w:lvl>
    <w:lvl w:ilvl="3" w:tplc="088653B6">
      <w:numFmt w:val="bullet"/>
      <w:lvlText w:val="•"/>
      <w:lvlJc w:val="left"/>
      <w:pPr>
        <w:ind w:left="1240" w:hanging="721"/>
      </w:pPr>
      <w:rPr>
        <w:rFonts w:hint="default"/>
      </w:rPr>
    </w:lvl>
    <w:lvl w:ilvl="4" w:tplc="FE9C6200">
      <w:numFmt w:val="bullet"/>
      <w:lvlText w:val="•"/>
      <w:lvlJc w:val="left"/>
      <w:pPr>
        <w:ind w:left="1620" w:hanging="721"/>
      </w:pPr>
      <w:rPr>
        <w:rFonts w:hint="default"/>
      </w:rPr>
    </w:lvl>
    <w:lvl w:ilvl="5" w:tplc="0D4A4650">
      <w:numFmt w:val="bullet"/>
      <w:lvlText w:val="•"/>
      <w:lvlJc w:val="left"/>
      <w:pPr>
        <w:ind w:left="2000" w:hanging="721"/>
      </w:pPr>
      <w:rPr>
        <w:rFonts w:hint="default"/>
      </w:rPr>
    </w:lvl>
    <w:lvl w:ilvl="6" w:tplc="D49639BE">
      <w:numFmt w:val="bullet"/>
      <w:lvlText w:val="•"/>
      <w:lvlJc w:val="left"/>
      <w:pPr>
        <w:ind w:left="2380" w:hanging="721"/>
      </w:pPr>
      <w:rPr>
        <w:rFonts w:hint="default"/>
      </w:rPr>
    </w:lvl>
    <w:lvl w:ilvl="7" w:tplc="803CEAEC">
      <w:numFmt w:val="bullet"/>
      <w:lvlText w:val="•"/>
      <w:lvlJc w:val="left"/>
      <w:pPr>
        <w:ind w:left="2760" w:hanging="721"/>
      </w:pPr>
      <w:rPr>
        <w:rFonts w:hint="default"/>
      </w:rPr>
    </w:lvl>
    <w:lvl w:ilvl="8" w:tplc="F540609A">
      <w:numFmt w:val="bullet"/>
      <w:lvlText w:val="•"/>
      <w:lvlJc w:val="left"/>
      <w:pPr>
        <w:ind w:left="3140" w:hanging="721"/>
      </w:pPr>
      <w:rPr>
        <w:rFonts w:hint="default"/>
      </w:rPr>
    </w:lvl>
  </w:abstractNum>
  <w:abstractNum w:abstractNumId="58">
    <w:nsid w:val="322D18DC"/>
    <w:multiLevelType w:val="hybridMultilevel"/>
    <w:tmpl w:val="A1A4BEAC"/>
    <w:lvl w:ilvl="0" w:tplc="04190001">
      <w:start w:val="1"/>
      <w:numFmt w:val="bullet"/>
      <w:lvlText w:val=""/>
      <w:lvlJc w:val="left"/>
      <w:pPr>
        <w:ind w:left="94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9">
    <w:nsid w:val="336D293F"/>
    <w:multiLevelType w:val="multilevel"/>
    <w:tmpl w:val="FBF8E184"/>
    <w:lvl w:ilvl="0">
      <w:start w:val="3"/>
      <w:numFmt w:val="decimal"/>
      <w:lvlText w:val="%1."/>
      <w:lvlJc w:val="left"/>
      <w:pPr>
        <w:ind w:left="512" w:hanging="288"/>
      </w:pPr>
      <w:rPr>
        <w:rFonts w:ascii="Times New Roman" w:eastAsia="Times New Roman" w:hAnsi="Times New Roman" w:cs="Times New Roman" w:hint="default"/>
        <w:b/>
        <w:bCs/>
        <w:spacing w:val="-15"/>
        <w:w w:val="100"/>
        <w:sz w:val="24"/>
        <w:szCs w:val="24"/>
      </w:rPr>
    </w:lvl>
    <w:lvl w:ilvl="1">
      <w:start w:val="1"/>
      <w:numFmt w:val="decimal"/>
      <w:lvlText w:val="%1.%2."/>
      <w:lvlJc w:val="left"/>
      <w:pPr>
        <w:ind w:left="933" w:hanging="421"/>
      </w:pPr>
      <w:rPr>
        <w:rFonts w:ascii="Times New Roman" w:eastAsia="Times New Roman" w:hAnsi="Times New Roman" w:cs="Times New Roman" w:hint="default"/>
        <w:b/>
        <w:bCs/>
        <w:spacing w:val="-4"/>
        <w:w w:val="100"/>
        <w:sz w:val="24"/>
        <w:szCs w:val="24"/>
      </w:rPr>
    </w:lvl>
    <w:lvl w:ilvl="2">
      <w:numFmt w:val="bullet"/>
      <w:lvlText w:val="-"/>
      <w:lvlJc w:val="left"/>
      <w:pPr>
        <w:ind w:left="512" w:hanging="140"/>
      </w:pPr>
      <w:rPr>
        <w:rFonts w:ascii="Times New Roman" w:eastAsia="Times New Roman" w:hAnsi="Times New Roman" w:hint="default"/>
        <w:w w:val="99"/>
        <w:sz w:val="24"/>
      </w:rPr>
    </w:lvl>
    <w:lvl w:ilvl="3">
      <w:numFmt w:val="bullet"/>
      <w:lvlText w:val="•"/>
      <w:lvlJc w:val="left"/>
      <w:pPr>
        <w:ind w:left="3119" w:hanging="140"/>
      </w:pPr>
      <w:rPr>
        <w:rFonts w:hint="default"/>
      </w:rPr>
    </w:lvl>
    <w:lvl w:ilvl="4">
      <w:numFmt w:val="bullet"/>
      <w:lvlText w:val="•"/>
      <w:lvlJc w:val="left"/>
      <w:pPr>
        <w:ind w:left="4209" w:hanging="140"/>
      </w:pPr>
      <w:rPr>
        <w:rFonts w:hint="default"/>
      </w:rPr>
    </w:lvl>
    <w:lvl w:ilvl="5">
      <w:numFmt w:val="bullet"/>
      <w:lvlText w:val="•"/>
      <w:lvlJc w:val="left"/>
      <w:pPr>
        <w:ind w:left="5299" w:hanging="140"/>
      </w:pPr>
      <w:rPr>
        <w:rFonts w:hint="default"/>
      </w:rPr>
    </w:lvl>
    <w:lvl w:ilvl="6">
      <w:numFmt w:val="bullet"/>
      <w:lvlText w:val="•"/>
      <w:lvlJc w:val="left"/>
      <w:pPr>
        <w:ind w:left="6389" w:hanging="140"/>
      </w:pPr>
      <w:rPr>
        <w:rFonts w:hint="default"/>
      </w:rPr>
    </w:lvl>
    <w:lvl w:ilvl="7">
      <w:numFmt w:val="bullet"/>
      <w:lvlText w:val="•"/>
      <w:lvlJc w:val="left"/>
      <w:pPr>
        <w:ind w:left="7479" w:hanging="140"/>
      </w:pPr>
      <w:rPr>
        <w:rFonts w:hint="default"/>
      </w:rPr>
    </w:lvl>
    <w:lvl w:ilvl="8">
      <w:numFmt w:val="bullet"/>
      <w:lvlText w:val="•"/>
      <w:lvlJc w:val="left"/>
      <w:pPr>
        <w:ind w:left="8569" w:hanging="140"/>
      </w:pPr>
      <w:rPr>
        <w:rFonts w:hint="default"/>
      </w:rPr>
    </w:lvl>
  </w:abstractNum>
  <w:abstractNum w:abstractNumId="60">
    <w:nsid w:val="33E504AE"/>
    <w:multiLevelType w:val="hybridMultilevel"/>
    <w:tmpl w:val="FFFFFFFF"/>
    <w:lvl w:ilvl="0" w:tplc="6F021E76">
      <w:numFmt w:val="bullet"/>
      <w:lvlText w:val="•"/>
      <w:lvlJc w:val="left"/>
      <w:pPr>
        <w:ind w:left="352" w:hanging="312"/>
      </w:pPr>
      <w:rPr>
        <w:rFonts w:ascii="Times New Roman" w:eastAsia="Times New Roman" w:hAnsi="Times New Roman" w:hint="default"/>
        <w:spacing w:val="-8"/>
        <w:w w:val="100"/>
        <w:sz w:val="24"/>
      </w:rPr>
    </w:lvl>
    <w:lvl w:ilvl="1" w:tplc="EDC8BFBA">
      <w:numFmt w:val="bullet"/>
      <w:lvlText w:val="•"/>
      <w:lvlJc w:val="left"/>
      <w:pPr>
        <w:ind w:left="818" w:hanging="312"/>
      </w:pPr>
      <w:rPr>
        <w:rFonts w:hint="default"/>
      </w:rPr>
    </w:lvl>
    <w:lvl w:ilvl="2" w:tplc="C5AE604E">
      <w:numFmt w:val="bullet"/>
      <w:lvlText w:val="•"/>
      <w:lvlJc w:val="left"/>
      <w:pPr>
        <w:ind w:left="1276" w:hanging="312"/>
      </w:pPr>
      <w:rPr>
        <w:rFonts w:hint="default"/>
      </w:rPr>
    </w:lvl>
    <w:lvl w:ilvl="3" w:tplc="237A5036">
      <w:numFmt w:val="bullet"/>
      <w:lvlText w:val="•"/>
      <w:lvlJc w:val="left"/>
      <w:pPr>
        <w:ind w:left="1734" w:hanging="312"/>
      </w:pPr>
      <w:rPr>
        <w:rFonts w:hint="default"/>
      </w:rPr>
    </w:lvl>
    <w:lvl w:ilvl="4" w:tplc="8E32A70A">
      <w:numFmt w:val="bullet"/>
      <w:lvlText w:val="•"/>
      <w:lvlJc w:val="left"/>
      <w:pPr>
        <w:ind w:left="2192" w:hanging="312"/>
      </w:pPr>
      <w:rPr>
        <w:rFonts w:hint="default"/>
      </w:rPr>
    </w:lvl>
    <w:lvl w:ilvl="5" w:tplc="AB8498A8">
      <w:numFmt w:val="bullet"/>
      <w:lvlText w:val="•"/>
      <w:lvlJc w:val="left"/>
      <w:pPr>
        <w:ind w:left="2650" w:hanging="312"/>
      </w:pPr>
      <w:rPr>
        <w:rFonts w:hint="default"/>
      </w:rPr>
    </w:lvl>
    <w:lvl w:ilvl="6" w:tplc="C98EE066">
      <w:numFmt w:val="bullet"/>
      <w:lvlText w:val="•"/>
      <w:lvlJc w:val="left"/>
      <w:pPr>
        <w:ind w:left="3108" w:hanging="312"/>
      </w:pPr>
      <w:rPr>
        <w:rFonts w:hint="default"/>
      </w:rPr>
    </w:lvl>
    <w:lvl w:ilvl="7" w:tplc="49D4E1E0">
      <w:numFmt w:val="bullet"/>
      <w:lvlText w:val="•"/>
      <w:lvlJc w:val="left"/>
      <w:pPr>
        <w:ind w:left="3566" w:hanging="312"/>
      </w:pPr>
      <w:rPr>
        <w:rFonts w:hint="default"/>
      </w:rPr>
    </w:lvl>
    <w:lvl w:ilvl="8" w:tplc="DE889A26">
      <w:numFmt w:val="bullet"/>
      <w:lvlText w:val="•"/>
      <w:lvlJc w:val="left"/>
      <w:pPr>
        <w:ind w:left="4024" w:hanging="312"/>
      </w:pPr>
      <w:rPr>
        <w:rFonts w:hint="default"/>
      </w:rPr>
    </w:lvl>
  </w:abstractNum>
  <w:abstractNum w:abstractNumId="61">
    <w:nsid w:val="33EE6EE5"/>
    <w:multiLevelType w:val="hybridMultilevel"/>
    <w:tmpl w:val="FFFFFFFF"/>
    <w:lvl w:ilvl="0" w:tplc="4F2263E2">
      <w:start w:val="1"/>
      <w:numFmt w:val="upperRoman"/>
      <w:lvlText w:val="%1"/>
      <w:lvlJc w:val="left"/>
      <w:pPr>
        <w:ind w:left="657" w:hanging="500"/>
      </w:pPr>
      <w:rPr>
        <w:rFonts w:ascii="Times New Roman" w:eastAsia="Times New Roman" w:hAnsi="Times New Roman" w:cs="Times New Roman" w:hint="default"/>
        <w:b/>
        <w:bCs/>
        <w:w w:val="99"/>
        <w:sz w:val="24"/>
        <w:szCs w:val="24"/>
      </w:rPr>
    </w:lvl>
    <w:lvl w:ilvl="1" w:tplc="47725ED4">
      <w:numFmt w:val="bullet"/>
      <w:lvlText w:val="•"/>
      <w:lvlJc w:val="left"/>
      <w:pPr>
        <w:ind w:left="1668" w:hanging="500"/>
      </w:pPr>
      <w:rPr>
        <w:rFonts w:hint="default"/>
      </w:rPr>
    </w:lvl>
    <w:lvl w:ilvl="2" w:tplc="6ADACE0A">
      <w:numFmt w:val="bullet"/>
      <w:lvlText w:val="•"/>
      <w:lvlJc w:val="left"/>
      <w:pPr>
        <w:ind w:left="2677" w:hanging="500"/>
      </w:pPr>
      <w:rPr>
        <w:rFonts w:hint="default"/>
      </w:rPr>
    </w:lvl>
    <w:lvl w:ilvl="3" w:tplc="E3665F02">
      <w:numFmt w:val="bullet"/>
      <w:lvlText w:val="•"/>
      <w:lvlJc w:val="left"/>
      <w:pPr>
        <w:ind w:left="3686" w:hanging="500"/>
      </w:pPr>
      <w:rPr>
        <w:rFonts w:hint="default"/>
      </w:rPr>
    </w:lvl>
    <w:lvl w:ilvl="4" w:tplc="2B166958">
      <w:numFmt w:val="bullet"/>
      <w:lvlText w:val="•"/>
      <w:lvlJc w:val="left"/>
      <w:pPr>
        <w:ind w:left="4695" w:hanging="500"/>
      </w:pPr>
      <w:rPr>
        <w:rFonts w:hint="default"/>
      </w:rPr>
    </w:lvl>
    <w:lvl w:ilvl="5" w:tplc="D52820FC">
      <w:numFmt w:val="bullet"/>
      <w:lvlText w:val="•"/>
      <w:lvlJc w:val="left"/>
      <w:pPr>
        <w:ind w:left="5704" w:hanging="500"/>
      </w:pPr>
      <w:rPr>
        <w:rFonts w:hint="default"/>
      </w:rPr>
    </w:lvl>
    <w:lvl w:ilvl="6" w:tplc="DBF6FC0A">
      <w:numFmt w:val="bullet"/>
      <w:lvlText w:val="•"/>
      <w:lvlJc w:val="left"/>
      <w:pPr>
        <w:ind w:left="6713" w:hanging="500"/>
      </w:pPr>
      <w:rPr>
        <w:rFonts w:hint="default"/>
      </w:rPr>
    </w:lvl>
    <w:lvl w:ilvl="7" w:tplc="9616774E">
      <w:numFmt w:val="bullet"/>
      <w:lvlText w:val="•"/>
      <w:lvlJc w:val="left"/>
      <w:pPr>
        <w:ind w:left="7722" w:hanging="500"/>
      </w:pPr>
      <w:rPr>
        <w:rFonts w:hint="default"/>
      </w:rPr>
    </w:lvl>
    <w:lvl w:ilvl="8" w:tplc="63681C5A">
      <w:numFmt w:val="bullet"/>
      <w:lvlText w:val="•"/>
      <w:lvlJc w:val="left"/>
      <w:pPr>
        <w:ind w:left="8731" w:hanging="500"/>
      </w:pPr>
      <w:rPr>
        <w:rFonts w:hint="default"/>
      </w:rPr>
    </w:lvl>
  </w:abstractNum>
  <w:abstractNum w:abstractNumId="62">
    <w:nsid w:val="344F6F7C"/>
    <w:multiLevelType w:val="hybridMultilevel"/>
    <w:tmpl w:val="FFFFFFFF"/>
    <w:lvl w:ilvl="0" w:tplc="61F68F18">
      <w:start w:val="1"/>
      <w:numFmt w:val="decimal"/>
      <w:lvlText w:val="%1."/>
      <w:lvlJc w:val="left"/>
      <w:pPr>
        <w:ind w:left="657" w:hanging="240"/>
      </w:pPr>
      <w:rPr>
        <w:rFonts w:ascii="Times New Roman" w:eastAsia="Times New Roman" w:hAnsi="Times New Roman" w:cs="Times New Roman" w:hint="default"/>
        <w:spacing w:val="-1"/>
        <w:w w:val="100"/>
        <w:sz w:val="24"/>
        <w:szCs w:val="24"/>
      </w:rPr>
    </w:lvl>
    <w:lvl w:ilvl="1" w:tplc="07E4FBE4">
      <w:numFmt w:val="bullet"/>
      <w:lvlText w:val="•"/>
      <w:lvlJc w:val="left"/>
      <w:pPr>
        <w:ind w:left="1668" w:hanging="240"/>
      </w:pPr>
      <w:rPr>
        <w:rFonts w:hint="default"/>
      </w:rPr>
    </w:lvl>
    <w:lvl w:ilvl="2" w:tplc="EA324604">
      <w:numFmt w:val="bullet"/>
      <w:lvlText w:val="•"/>
      <w:lvlJc w:val="left"/>
      <w:pPr>
        <w:ind w:left="2677" w:hanging="240"/>
      </w:pPr>
      <w:rPr>
        <w:rFonts w:hint="default"/>
      </w:rPr>
    </w:lvl>
    <w:lvl w:ilvl="3" w:tplc="58C60EBC">
      <w:numFmt w:val="bullet"/>
      <w:lvlText w:val="•"/>
      <w:lvlJc w:val="left"/>
      <w:pPr>
        <w:ind w:left="3686" w:hanging="240"/>
      </w:pPr>
      <w:rPr>
        <w:rFonts w:hint="default"/>
      </w:rPr>
    </w:lvl>
    <w:lvl w:ilvl="4" w:tplc="A352138E">
      <w:numFmt w:val="bullet"/>
      <w:lvlText w:val="•"/>
      <w:lvlJc w:val="left"/>
      <w:pPr>
        <w:ind w:left="4695" w:hanging="240"/>
      </w:pPr>
      <w:rPr>
        <w:rFonts w:hint="default"/>
      </w:rPr>
    </w:lvl>
    <w:lvl w:ilvl="5" w:tplc="70F61E16">
      <w:numFmt w:val="bullet"/>
      <w:lvlText w:val="•"/>
      <w:lvlJc w:val="left"/>
      <w:pPr>
        <w:ind w:left="5704" w:hanging="240"/>
      </w:pPr>
      <w:rPr>
        <w:rFonts w:hint="default"/>
      </w:rPr>
    </w:lvl>
    <w:lvl w:ilvl="6" w:tplc="B78ADC5A">
      <w:numFmt w:val="bullet"/>
      <w:lvlText w:val="•"/>
      <w:lvlJc w:val="left"/>
      <w:pPr>
        <w:ind w:left="6713" w:hanging="240"/>
      </w:pPr>
      <w:rPr>
        <w:rFonts w:hint="default"/>
      </w:rPr>
    </w:lvl>
    <w:lvl w:ilvl="7" w:tplc="E3FA9FF0">
      <w:numFmt w:val="bullet"/>
      <w:lvlText w:val="•"/>
      <w:lvlJc w:val="left"/>
      <w:pPr>
        <w:ind w:left="7722" w:hanging="240"/>
      </w:pPr>
      <w:rPr>
        <w:rFonts w:hint="default"/>
      </w:rPr>
    </w:lvl>
    <w:lvl w:ilvl="8" w:tplc="20FCEB94">
      <w:numFmt w:val="bullet"/>
      <w:lvlText w:val="•"/>
      <w:lvlJc w:val="left"/>
      <w:pPr>
        <w:ind w:left="8731" w:hanging="240"/>
      </w:pPr>
      <w:rPr>
        <w:rFonts w:hint="default"/>
      </w:rPr>
    </w:lvl>
  </w:abstractNum>
  <w:abstractNum w:abstractNumId="63">
    <w:nsid w:val="34E26FDD"/>
    <w:multiLevelType w:val="hybridMultilevel"/>
    <w:tmpl w:val="FFFFFFFF"/>
    <w:lvl w:ilvl="0" w:tplc="8D489702">
      <w:start w:val="1"/>
      <w:numFmt w:val="decimal"/>
      <w:lvlText w:val="%1."/>
      <w:lvlJc w:val="left"/>
      <w:pPr>
        <w:ind w:left="512" w:hanging="721"/>
      </w:pPr>
      <w:rPr>
        <w:rFonts w:ascii="Times New Roman" w:eastAsia="Times New Roman" w:hAnsi="Times New Roman" w:cs="Times New Roman" w:hint="default"/>
        <w:b/>
        <w:bCs/>
        <w:i/>
        <w:w w:val="100"/>
        <w:sz w:val="23"/>
        <w:szCs w:val="23"/>
      </w:rPr>
    </w:lvl>
    <w:lvl w:ilvl="1" w:tplc="9170F91E">
      <w:numFmt w:val="bullet"/>
      <w:lvlText w:val="•"/>
      <w:lvlJc w:val="left"/>
      <w:pPr>
        <w:ind w:left="1542" w:hanging="721"/>
      </w:pPr>
      <w:rPr>
        <w:rFonts w:hint="default"/>
      </w:rPr>
    </w:lvl>
    <w:lvl w:ilvl="2" w:tplc="7C542DB4">
      <w:numFmt w:val="bullet"/>
      <w:lvlText w:val="•"/>
      <w:lvlJc w:val="left"/>
      <w:pPr>
        <w:ind w:left="2565" w:hanging="721"/>
      </w:pPr>
      <w:rPr>
        <w:rFonts w:hint="default"/>
      </w:rPr>
    </w:lvl>
    <w:lvl w:ilvl="3" w:tplc="D7E61642">
      <w:numFmt w:val="bullet"/>
      <w:lvlText w:val="•"/>
      <w:lvlJc w:val="left"/>
      <w:pPr>
        <w:ind w:left="3588" w:hanging="721"/>
      </w:pPr>
      <w:rPr>
        <w:rFonts w:hint="default"/>
      </w:rPr>
    </w:lvl>
    <w:lvl w:ilvl="4" w:tplc="3C92418E">
      <w:numFmt w:val="bullet"/>
      <w:lvlText w:val="•"/>
      <w:lvlJc w:val="left"/>
      <w:pPr>
        <w:ind w:left="4611" w:hanging="721"/>
      </w:pPr>
      <w:rPr>
        <w:rFonts w:hint="default"/>
      </w:rPr>
    </w:lvl>
    <w:lvl w:ilvl="5" w:tplc="49DAA1A0">
      <w:numFmt w:val="bullet"/>
      <w:lvlText w:val="•"/>
      <w:lvlJc w:val="left"/>
      <w:pPr>
        <w:ind w:left="5634" w:hanging="721"/>
      </w:pPr>
      <w:rPr>
        <w:rFonts w:hint="default"/>
      </w:rPr>
    </w:lvl>
    <w:lvl w:ilvl="6" w:tplc="1C0A0AE6">
      <w:numFmt w:val="bullet"/>
      <w:lvlText w:val="•"/>
      <w:lvlJc w:val="left"/>
      <w:pPr>
        <w:ind w:left="6657" w:hanging="721"/>
      </w:pPr>
      <w:rPr>
        <w:rFonts w:hint="default"/>
      </w:rPr>
    </w:lvl>
    <w:lvl w:ilvl="7" w:tplc="962CA2F0">
      <w:numFmt w:val="bullet"/>
      <w:lvlText w:val="•"/>
      <w:lvlJc w:val="left"/>
      <w:pPr>
        <w:ind w:left="7680" w:hanging="721"/>
      </w:pPr>
      <w:rPr>
        <w:rFonts w:hint="default"/>
      </w:rPr>
    </w:lvl>
    <w:lvl w:ilvl="8" w:tplc="6CF67A7C">
      <w:numFmt w:val="bullet"/>
      <w:lvlText w:val="•"/>
      <w:lvlJc w:val="left"/>
      <w:pPr>
        <w:ind w:left="8703" w:hanging="721"/>
      </w:pPr>
      <w:rPr>
        <w:rFonts w:hint="default"/>
      </w:rPr>
    </w:lvl>
  </w:abstractNum>
  <w:abstractNum w:abstractNumId="64">
    <w:nsid w:val="362277EA"/>
    <w:multiLevelType w:val="multilevel"/>
    <w:tmpl w:val="076063EC"/>
    <w:lvl w:ilvl="0">
      <w:start w:val="1"/>
      <w:numFmt w:val="decimal"/>
      <w:lvlText w:val="%1"/>
      <w:lvlJc w:val="left"/>
      <w:pPr>
        <w:ind w:left="657" w:hanging="754"/>
      </w:pPr>
      <w:rPr>
        <w:rFonts w:cs="Times New Roman" w:hint="default"/>
      </w:rPr>
    </w:lvl>
    <w:lvl w:ilvl="1">
      <w:start w:val="2"/>
      <w:numFmt w:val="decimal"/>
      <w:lvlText w:val="%1.%2"/>
      <w:lvlJc w:val="left"/>
      <w:pPr>
        <w:ind w:left="657" w:hanging="754"/>
      </w:pPr>
      <w:rPr>
        <w:rFonts w:cs="Times New Roman" w:hint="default"/>
      </w:rPr>
    </w:lvl>
    <w:lvl w:ilvl="2">
      <w:start w:val="5"/>
      <w:numFmt w:val="decimal"/>
      <w:lvlText w:val="%1.%2.%3"/>
      <w:lvlJc w:val="left"/>
      <w:pPr>
        <w:ind w:left="657" w:hanging="754"/>
      </w:pPr>
      <w:rPr>
        <w:rFonts w:cs="Times New Roman" w:hint="default"/>
      </w:rPr>
    </w:lvl>
    <w:lvl w:ilvl="3">
      <w:start w:val="5"/>
      <w:numFmt w:val="decimal"/>
      <w:lvlText w:val="%1.%2.%3.%4."/>
      <w:lvlJc w:val="left"/>
      <w:pPr>
        <w:ind w:left="657" w:hanging="754"/>
      </w:pPr>
      <w:rPr>
        <w:rFonts w:ascii="Times New Roman" w:eastAsia="Times New Roman" w:hAnsi="Times New Roman" w:cs="Times New Roman" w:hint="default"/>
        <w:b/>
        <w:bCs/>
        <w:spacing w:val="-5"/>
        <w:w w:val="100"/>
        <w:sz w:val="24"/>
        <w:szCs w:val="24"/>
      </w:rPr>
    </w:lvl>
    <w:lvl w:ilvl="4">
      <w:numFmt w:val="bullet"/>
      <w:lvlText w:val="•"/>
      <w:lvlJc w:val="left"/>
      <w:pPr>
        <w:ind w:left="4695" w:hanging="754"/>
      </w:pPr>
      <w:rPr>
        <w:rFonts w:hint="default"/>
      </w:rPr>
    </w:lvl>
    <w:lvl w:ilvl="5">
      <w:numFmt w:val="bullet"/>
      <w:lvlText w:val="•"/>
      <w:lvlJc w:val="left"/>
      <w:pPr>
        <w:ind w:left="5704" w:hanging="754"/>
      </w:pPr>
      <w:rPr>
        <w:rFonts w:hint="default"/>
      </w:rPr>
    </w:lvl>
    <w:lvl w:ilvl="6">
      <w:numFmt w:val="bullet"/>
      <w:lvlText w:val="•"/>
      <w:lvlJc w:val="left"/>
      <w:pPr>
        <w:ind w:left="6713" w:hanging="754"/>
      </w:pPr>
      <w:rPr>
        <w:rFonts w:hint="default"/>
      </w:rPr>
    </w:lvl>
    <w:lvl w:ilvl="7">
      <w:numFmt w:val="bullet"/>
      <w:lvlText w:val="•"/>
      <w:lvlJc w:val="left"/>
      <w:pPr>
        <w:ind w:left="7722" w:hanging="754"/>
      </w:pPr>
      <w:rPr>
        <w:rFonts w:hint="default"/>
      </w:rPr>
    </w:lvl>
    <w:lvl w:ilvl="8">
      <w:numFmt w:val="bullet"/>
      <w:lvlText w:val="•"/>
      <w:lvlJc w:val="left"/>
      <w:pPr>
        <w:ind w:left="8731" w:hanging="754"/>
      </w:pPr>
      <w:rPr>
        <w:rFonts w:hint="default"/>
      </w:rPr>
    </w:lvl>
  </w:abstractNum>
  <w:abstractNum w:abstractNumId="65">
    <w:nsid w:val="37AF6E73"/>
    <w:multiLevelType w:val="hybridMultilevel"/>
    <w:tmpl w:val="FFFFFFFF"/>
    <w:lvl w:ilvl="0" w:tplc="1ED413FC">
      <w:start w:val="1"/>
      <w:numFmt w:val="decimal"/>
      <w:lvlText w:val="%1."/>
      <w:lvlJc w:val="left"/>
      <w:pPr>
        <w:ind w:left="657" w:hanging="267"/>
      </w:pPr>
      <w:rPr>
        <w:rFonts w:ascii="Times New Roman" w:eastAsia="Times New Roman" w:hAnsi="Times New Roman" w:cs="Times New Roman" w:hint="default"/>
        <w:w w:val="100"/>
        <w:sz w:val="24"/>
        <w:szCs w:val="24"/>
      </w:rPr>
    </w:lvl>
    <w:lvl w:ilvl="1" w:tplc="EC5A0018">
      <w:numFmt w:val="bullet"/>
      <w:lvlText w:val="•"/>
      <w:lvlJc w:val="left"/>
      <w:pPr>
        <w:ind w:left="1668" w:hanging="267"/>
      </w:pPr>
      <w:rPr>
        <w:rFonts w:hint="default"/>
      </w:rPr>
    </w:lvl>
    <w:lvl w:ilvl="2" w:tplc="160AC316">
      <w:numFmt w:val="bullet"/>
      <w:lvlText w:val="•"/>
      <w:lvlJc w:val="left"/>
      <w:pPr>
        <w:ind w:left="2677" w:hanging="267"/>
      </w:pPr>
      <w:rPr>
        <w:rFonts w:hint="default"/>
      </w:rPr>
    </w:lvl>
    <w:lvl w:ilvl="3" w:tplc="99DAC348">
      <w:numFmt w:val="bullet"/>
      <w:lvlText w:val="•"/>
      <w:lvlJc w:val="left"/>
      <w:pPr>
        <w:ind w:left="3686" w:hanging="267"/>
      </w:pPr>
      <w:rPr>
        <w:rFonts w:hint="default"/>
      </w:rPr>
    </w:lvl>
    <w:lvl w:ilvl="4" w:tplc="500C340C">
      <w:numFmt w:val="bullet"/>
      <w:lvlText w:val="•"/>
      <w:lvlJc w:val="left"/>
      <w:pPr>
        <w:ind w:left="4695" w:hanging="267"/>
      </w:pPr>
      <w:rPr>
        <w:rFonts w:hint="default"/>
      </w:rPr>
    </w:lvl>
    <w:lvl w:ilvl="5" w:tplc="02C0C316">
      <w:numFmt w:val="bullet"/>
      <w:lvlText w:val="•"/>
      <w:lvlJc w:val="left"/>
      <w:pPr>
        <w:ind w:left="5704" w:hanging="267"/>
      </w:pPr>
      <w:rPr>
        <w:rFonts w:hint="default"/>
      </w:rPr>
    </w:lvl>
    <w:lvl w:ilvl="6" w:tplc="C180EF26">
      <w:numFmt w:val="bullet"/>
      <w:lvlText w:val="•"/>
      <w:lvlJc w:val="left"/>
      <w:pPr>
        <w:ind w:left="6713" w:hanging="267"/>
      </w:pPr>
      <w:rPr>
        <w:rFonts w:hint="default"/>
      </w:rPr>
    </w:lvl>
    <w:lvl w:ilvl="7" w:tplc="36F24188">
      <w:numFmt w:val="bullet"/>
      <w:lvlText w:val="•"/>
      <w:lvlJc w:val="left"/>
      <w:pPr>
        <w:ind w:left="7722" w:hanging="267"/>
      </w:pPr>
      <w:rPr>
        <w:rFonts w:hint="default"/>
      </w:rPr>
    </w:lvl>
    <w:lvl w:ilvl="8" w:tplc="7200C98E">
      <w:numFmt w:val="bullet"/>
      <w:lvlText w:val="•"/>
      <w:lvlJc w:val="left"/>
      <w:pPr>
        <w:ind w:left="8731" w:hanging="267"/>
      </w:pPr>
      <w:rPr>
        <w:rFonts w:hint="default"/>
      </w:rPr>
    </w:lvl>
  </w:abstractNum>
  <w:abstractNum w:abstractNumId="66">
    <w:nsid w:val="3811219D"/>
    <w:multiLevelType w:val="hybridMultilevel"/>
    <w:tmpl w:val="FFFFFFFF"/>
    <w:lvl w:ilvl="0" w:tplc="940E7C36">
      <w:numFmt w:val="bullet"/>
      <w:lvlText w:val="•"/>
      <w:lvlJc w:val="left"/>
      <w:pPr>
        <w:ind w:left="657" w:hanging="720"/>
      </w:pPr>
      <w:rPr>
        <w:rFonts w:ascii="Times New Roman" w:eastAsia="Times New Roman" w:hAnsi="Times New Roman" w:hint="default"/>
        <w:b/>
        <w:i/>
        <w:spacing w:val="-2"/>
        <w:w w:val="100"/>
        <w:sz w:val="24"/>
      </w:rPr>
    </w:lvl>
    <w:lvl w:ilvl="1" w:tplc="B0B0F74A">
      <w:numFmt w:val="bullet"/>
      <w:lvlText w:val="•"/>
      <w:lvlJc w:val="left"/>
      <w:pPr>
        <w:ind w:left="1668" w:hanging="720"/>
      </w:pPr>
      <w:rPr>
        <w:rFonts w:hint="default"/>
      </w:rPr>
    </w:lvl>
    <w:lvl w:ilvl="2" w:tplc="90F2FA3E">
      <w:numFmt w:val="bullet"/>
      <w:lvlText w:val="•"/>
      <w:lvlJc w:val="left"/>
      <w:pPr>
        <w:ind w:left="2677" w:hanging="720"/>
      </w:pPr>
      <w:rPr>
        <w:rFonts w:hint="default"/>
      </w:rPr>
    </w:lvl>
    <w:lvl w:ilvl="3" w:tplc="BA84FFCC">
      <w:numFmt w:val="bullet"/>
      <w:lvlText w:val="•"/>
      <w:lvlJc w:val="left"/>
      <w:pPr>
        <w:ind w:left="3686" w:hanging="720"/>
      </w:pPr>
      <w:rPr>
        <w:rFonts w:hint="default"/>
      </w:rPr>
    </w:lvl>
    <w:lvl w:ilvl="4" w:tplc="C660DF46">
      <w:numFmt w:val="bullet"/>
      <w:lvlText w:val="•"/>
      <w:lvlJc w:val="left"/>
      <w:pPr>
        <w:ind w:left="4695" w:hanging="720"/>
      </w:pPr>
      <w:rPr>
        <w:rFonts w:hint="default"/>
      </w:rPr>
    </w:lvl>
    <w:lvl w:ilvl="5" w:tplc="0BE6D280">
      <w:numFmt w:val="bullet"/>
      <w:lvlText w:val="•"/>
      <w:lvlJc w:val="left"/>
      <w:pPr>
        <w:ind w:left="5704" w:hanging="720"/>
      </w:pPr>
      <w:rPr>
        <w:rFonts w:hint="default"/>
      </w:rPr>
    </w:lvl>
    <w:lvl w:ilvl="6" w:tplc="1CC8A0CA">
      <w:numFmt w:val="bullet"/>
      <w:lvlText w:val="•"/>
      <w:lvlJc w:val="left"/>
      <w:pPr>
        <w:ind w:left="6713" w:hanging="720"/>
      </w:pPr>
      <w:rPr>
        <w:rFonts w:hint="default"/>
      </w:rPr>
    </w:lvl>
    <w:lvl w:ilvl="7" w:tplc="0AC213D4">
      <w:numFmt w:val="bullet"/>
      <w:lvlText w:val="•"/>
      <w:lvlJc w:val="left"/>
      <w:pPr>
        <w:ind w:left="7722" w:hanging="720"/>
      </w:pPr>
      <w:rPr>
        <w:rFonts w:hint="default"/>
      </w:rPr>
    </w:lvl>
    <w:lvl w:ilvl="8" w:tplc="F21EEB86">
      <w:numFmt w:val="bullet"/>
      <w:lvlText w:val="•"/>
      <w:lvlJc w:val="left"/>
      <w:pPr>
        <w:ind w:left="8731" w:hanging="720"/>
      </w:pPr>
      <w:rPr>
        <w:rFonts w:hint="default"/>
      </w:rPr>
    </w:lvl>
  </w:abstractNum>
  <w:abstractNum w:abstractNumId="67">
    <w:nsid w:val="393855DC"/>
    <w:multiLevelType w:val="multilevel"/>
    <w:tmpl w:val="E514B7C4"/>
    <w:lvl w:ilvl="0">
      <w:start w:val="2"/>
      <w:numFmt w:val="decimal"/>
      <w:lvlText w:val="%1"/>
      <w:lvlJc w:val="left"/>
      <w:pPr>
        <w:ind w:left="512" w:hanging="804"/>
      </w:pPr>
      <w:rPr>
        <w:rFonts w:cs="Times New Roman" w:hint="default"/>
      </w:rPr>
    </w:lvl>
    <w:lvl w:ilvl="1">
      <w:start w:val="3"/>
      <w:numFmt w:val="decimal"/>
      <w:lvlText w:val="%1.%2"/>
      <w:lvlJc w:val="left"/>
      <w:pPr>
        <w:ind w:left="512" w:hanging="804"/>
      </w:pPr>
      <w:rPr>
        <w:rFonts w:cs="Times New Roman" w:hint="default"/>
      </w:rPr>
    </w:lvl>
    <w:lvl w:ilvl="2">
      <w:start w:val="8"/>
      <w:numFmt w:val="decimal"/>
      <w:lvlText w:val="%1.%2.%3."/>
      <w:lvlJc w:val="left"/>
      <w:pPr>
        <w:ind w:left="512" w:hanging="804"/>
      </w:pPr>
      <w:rPr>
        <w:rFonts w:ascii="Times New Roman" w:eastAsia="Times New Roman" w:hAnsi="Times New Roman" w:cs="Times New Roman" w:hint="default"/>
        <w:b/>
        <w:bCs/>
        <w:spacing w:val="-22"/>
        <w:w w:val="100"/>
        <w:sz w:val="24"/>
        <w:szCs w:val="24"/>
      </w:rPr>
    </w:lvl>
    <w:lvl w:ilvl="3">
      <w:numFmt w:val="bullet"/>
      <w:lvlText w:val="•"/>
      <w:lvlJc w:val="left"/>
      <w:pPr>
        <w:ind w:left="3588" w:hanging="804"/>
      </w:pPr>
      <w:rPr>
        <w:rFonts w:hint="default"/>
      </w:rPr>
    </w:lvl>
    <w:lvl w:ilvl="4">
      <w:numFmt w:val="bullet"/>
      <w:lvlText w:val="•"/>
      <w:lvlJc w:val="left"/>
      <w:pPr>
        <w:ind w:left="4611" w:hanging="804"/>
      </w:pPr>
      <w:rPr>
        <w:rFonts w:hint="default"/>
      </w:rPr>
    </w:lvl>
    <w:lvl w:ilvl="5">
      <w:numFmt w:val="bullet"/>
      <w:lvlText w:val="•"/>
      <w:lvlJc w:val="left"/>
      <w:pPr>
        <w:ind w:left="5634" w:hanging="804"/>
      </w:pPr>
      <w:rPr>
        <w:rFonts w:hint="default"/>
      </w:rPr>
    </w:lvl>
    <w:lvl w:ilvl="6">
      <w:numFmt w:val="bullet"/>
      <w:lvlText w:val="•"/>
      <w:lvlJc w:val="left"/>
      <w:pPr>
        <w:ind w:left="6657" w:hanging="804"/>
      </w:pPr>
      <w:rPr>
        <w:rFonts w:hint="default"/>
      </w:rPr>
    </w:lvl>
    <w:lvl w:ilvl="7">
      <w:numFmt w:val="bullet"/>
      <w:lvlText w:val="•"/>
      <w:lvlJc w:val="left"/>
      <w:pPr>
        <w:ind w:left="7680" w:hanging="804"/>
      </w:pPr>
      <w:rPr>
        <w:rFonts w:hint="default"/>
      </w:rPr>
    </w:lvl>
    <w:lvl w:ilvl="8">
      <w:numFmt w:val="bullet"/>
      <w:lvlText w:val="•"/>
      <w:lvlJc w:val="left"/>
      <w:pPr>
        <w:ind w:left="8703" w:hanging="804"/>
      </w:pPr>
      <w:rPr>
        <w:rFonts w:hint="default"/>
      </w:rPr>
    </w:lvl>
  </w:abstractNum>
  <w:abstractNum w:abstractNumId="68">
    <w:nsid w:val="3A9819A9"/>
    <w:multiLevelType w:val="hybridMultilevel"/>
    <w:tmpl w:val="FFFFFFFF"/>
    <w:lvl w:ilvl="0" w:tplc="46AA66D0">
      <w:numFmt w:val="bullet"/>
      <w:lvlText w:val="•"/>
      <w:lvlJc w:val="left"/>
      <w:pPr>
        <w:ind w:left="357" w:hanging="317"/>
      </w:pPr>
      <w:rPr>
        <w:rFonts w:ascii="Times New Roman" w:eastAsia="Times New Roman" w:hAnsi="Times New Roman" w:hint="default"/>
        <w:spacing w:val="-10"/>
        <w:w w:val="100"/>
        <w:sz w:val="24"/>
      </w:rPr>
    </w:lvl>
    <w:lvl w:ilvl="1" w:tplc="D3261780">
      <w:numFmt w:val="bullet"/>
      <w:lvlText w:val="•"/>
      <w:lvlJc w:val="left"/>
      <w:pPr>
        <w:ind w:left="818" w:hanging="317"/>
      </w:pPr>
      <w:rPr>
        <w:rFonts w:hint="default"/>
      </w:rPr>
    </w:lvl>
    <w:lvl w:ilvl="2" w:tplc="1346E1C0">
      <w:numFmt w:val="bullet"/>
      <w:lvlText w:val="•"/>
      <w:lvlJc w:val="left"/>
      <w:pPr>
        <w:ind w:left="1276" w:hanging="317"/>
      </w:pPr>
      <w:rPr>
        <w:rFonts w:hint="default"/>
      </w:rPr>
    </w:lvl>
    <w:lvl w:ilvl="3" w:tplc="3D402CE8">
      <w:numFmt w:val="bullet"/>
      <w:lvlText w:val="•"/>
      <w:lvlJc w:val="left"/>
      <w:pPr>
        <w:ind w:left="1734" w:hanging="317"/>
      </w:pPr>
      <w:rPr>
        <w:rFonts w:hint="default"/>
      </w:rPr>
    </w:lvl>
    <w:lvl w:ilvl="4" w:tplc="3522BBA2">
      <w:numFmt w:val="bullet"/>
      <w:lvlText w:val="•"/>
      <w:lvlJc w:val="left"/>
      <w:pPr>
        <w:ind w:left="2192" w:hanging="317"/>
      </w:pPr>
      <w:rPr>
        <w:rFonts w:hint="default"/>
      </w:rPr>
    </w:lvl>
    <w:lvl w:ilvl="5" w:tplc="BC78CE18">
      <w:numFmt w:val="bullet"/>
      <w:lvlText w:val="•"/>
      <w:lvlJc w:val="left"/>
      <w:pPr>
        <w:ind w:left="2650" w:hanging="317"/>
      </w:pPr>
      <w:rPr>
        <w:rFonts w:hint="default"/>
      </w:rPr>
    </w:lvl>
    <w:lvl w:ilvl="6" w:tplc="F704DACA">
      <w:numFmt w:val="bullet"/>
      <w:lvlText w:val="•"/>
      <w:lvlJc w:val="left"/>
      <w:pPr>
        <w:ind w:left="3108" w:hanging="317"/>
      </w:pPr>
      <w:rPr>
        <w:rFonts w:hint="default"/>
      </w:rPr>
    </w:lvl>
    <w:lvl w:ilvl="7" w:tplc="32AC6B40">
      <w:numFmt w:val="bullet"/>
      <w:lvlText w:val="•"/>
      <w:lvlJc w:val="left"/>
      <w:pPr>
        <w:ind w:left="3566" w:hanging="317"/>
      </w:pPr>
      <w:rPr>
        <w:rFonts w:hint="default"/>
      </w:rPr>
    </w:lvl>
    <w:lvl w:ilvl="8" w:tplc="FCEC81D6">
      <w:numFmt w:val="bullet"/>
      <w:lvlText w:val="•"/>
      <w:lvlJc w:val="left"/>
      <w:pPr>
        <w:ind w:left="4024" w:hanging="317"/>
      </w:pPr>
      <w:rPr>
        <w:rFonts w:hint="default"/>
      </w:rPr>
    </w:lvl>
  </w:abstractNum>
  <w:abstractNum w:abstractNumId="69">
    <w:nsid w:val="3AD66B1E"/>
    <w:multiLevelType w:val="hybridMultilevel"/>
    <w:tmpl w:val="FFFFFFFF"/>
    <w:lvl w:ilvl="0" w:tplc="6B7CFE6E">
      <w:numFmt w:val="bullet"/>
      <w:lvlText w:val="—"/>
      <w:lvlJc w:val="left"/>
      <w:pPr>
        <w:ind w:left="657" w:hanging="300"/>
      </w:pPr>
      <w:rPr>
        <w:rFonts w:ascii="Times New Roman" w:eastAsia="Times New Roman" w:hAnsi="Times New Roman" w:hint="default"/>
        <w:b/>
        <w:spacing w:val="-2"/>
        <w:w w:val="100"/>
        <w:sz w:val="24"/>
      </w:rPr>
    </w:lvl>
    <w:lvl w:ilvl="1" w:tplc="5BF2DBBE">
      <w:numFmt w:val="bullet"/>
      <w:lvlText w:val="•"/>
      <w:lvlJc w:val="left"/>
      <w:pPr>
        <w:ind w:left="1668" w:hanging="300"/>
      </w:pPr>
      <w:rPr>
        <w:rFonts w:hint="default"/>
      </w:rPr>
    </w:lvl>
    <w:lvl w:ilvl="2" w:tplc="A010231E">
      <w:numFmt w:val="bullet"/>
      <w:lvlText w:val="•"/>
      <w:lvlJc w:val="left"/>
      <w:pPr>
        <w:ind w:left="2677" w:hanging="300"/>
      </w:pPr>
      <w:rPr>
        <w:rFonts w:hint="default"/>
      </w:rPr>
    </w:lvl>
    <w:lvl w:ilvl="3" w:tplc="860CE0B0">
      <w:numFmt w:val="bullet"/>
      <w:lvlText w:val="•"/>
      <w:lvlJc w:val="left"/>
      <w:pPr>
        <w:ind w:left="3686" w:hanging="300"/>
      </w:pPr>
      <w:rPr>
        <w:rFonts w:hint="default"/>
      </w:rPr>
    </w:lvl>
    <w:lvl w:ilvl="4" w:tplc="7744E5D2">
      <w:numFmt w:val="bullet"/>
      <w:lvlText w:val="•"/>
      <w:lvlJc w:val="left"/>
      <w:pPr>
        <w:ind w:left="4695" w:hanging="300"/>
      </w:pPr>
      <w:rPr>
        <w:rFonts w:hint="default"/>
      </w:rPr>
    </w:lvl>
    <w:lvl w:ilvl="5" w:tplc="671E49C2">
      <w:numFmt w:val="bullet"/>
      <w:lvlText w:val="•"/>
      <w:lvlJc w:val="left"/>
      <w:pPr>
        <w:ind w:left="5704" w:hanging="300"/>
      </w:pPr>
      <w:rPr>
        <w:rFonts w:hint="default"/>
      </w:rPr>
    </w:lvl>
    <w:lvl w:ilvl="6" w:tplc="209E9A80">
      <w:numFmt w:val="bullet"/>
      <w:lvlText w:val="•"/>
      <w:lvlJc w:val="left"/>
      <w:pPr>
        <w:ind w:left="6713" w:hanging="300"/>
      </w:pPr>
      <w:rPr>
        <w:rFonts w:hint="default"/>
      </w:rPr>
    </w:lvl>
    <w:lvl w:ilvl="7" w:tplc="AC3AB80C">
      <w:numFmt w:val="bullet"/>
      <w:lvlText w:val="•"/>
      <w:lvlJc w:val="left"/>
      <w:pPr>
        <w:ind w:left="7722" w:hanging="300"/>
      </w:pPr>
      <w:rPr>
        <w:rFonts w:hint="default"/>
      </w:rPr>
    </w:lvl>
    <w:lvl w:ilvl="8" w:tplc="34342892">
      <w:numFmt w:val="bullet"/>
      <w:lvlText w:val="•"/>
      <w:lvlJc w:val="left"/>
      <w:pPr>
        <w:ind w:left="8731" w:hanging="300"/>
      </w:pPr>
      <w:rPr>
        <w:rFonts w:hint="default"/>
      </w:rPr>
    </w:lvl>
  </w:abstractNum>
  <w:abstractNum w:abstractNumId="70">
    <w:nsid w:val="3C5E1D72"/>
    <w:multiLevelType w:val="hybridMultilevel"/>
    <w:tmpl w:val="FFFFFFFF"/>
    <w:lvl w:ilvl="0" w:tplc="B9D6CD80">
      <w:numFmt w:val="bullet"/>
      <w:lvlText w:val="•"/>
      <w:lvlJc w:val="left"/>
      <w:pPr>
        <w:ind w:left="352" w:hanging="312"/>
      </w:pPr>
      <w:rPr>
        <w:rFonts w:ascii="Times New Roman" w:eastAsia="Times New Roman" w:hAnsi="Times New Roman" w:hint="default"/>
        <w:spacing w:val="-6"/>
        <w:w w:val="100"/>
        <w:sz w:val="24"/>
      </w:rPr>
    </w:lvl>
    <w:lvl w:ilvl="1" w:tplc="23CA6ABC">
      <w:numFmt w:val="bullet"/>
      <w:lvlText w:val="•"/>
      <w:lvlJc w:val="left"/>
      <w:pPr>
        <w:ind w:left="756" w:hanging="312"/>
      </w:pPr>
      <w:rPr>
        <w:rFonts w:hint="default"/>
      </w:rPr>
    </w:lvl>
    <w:lvl w:ilvl="2" w:tplc="318ACB06">
      <w:numFmt w:val="bullet"/>
      <w:lvlText w:val="•"/>
      <w:lvlJc w:val="left"/>
      <w:pPr>
        <w:ind w:left="1153" w:hanging="312"/>
      </w:pPr>
      <w:rPr>
        <w:rFonts w:hint="default"/>
      </w:rPr>
    </w:lvl>
    <w:lvl w:ilvl="3" w:tplc="3F6226B6">
      <w:numFmt w:val="bullet"/>
      <w:lvlText w:val="•"/>
      <w:lvlJc w:val="left"/>
      <w:pPr>
        <w:ind w:left="1549" w:hanging="312"/>
      </w:pPr>
      <w:rPr>
        <w:rFonts w:hint="default"/>
      </w:rPr>
    </w:lvl>
    <w:lvl w:ilvl="4" w:tplc="892033BE">
      <w:numFmt w:val="bullet"/>
      <w:lvlText w:val="•"/>
      <w:lvlJc w:val="left"/>
      <w:pPr>
        <w:ind w:left="1946" w:hanging="312"/>
      </w:pPr>
      <w:rPr>
        <w:rFonts w:hint="default"/>
      </w:rPr>
    </w:lvl>
    <w:lvl w:ilvl="5" w:tplc="6B88AFDE">
      <w:numFmt w:val="bullet"/>
      <w:lvlText w:val="•"/>
      <w:lvlJc w:val="left"/>
      <w:pPr>
        <w:ind w:left="2342" w:hanging="312"/>
      </w:pPr>
      <w:rPr>
        <w:rFonts w:hint="default"/>
      </w:rPr>
    </w:lvl>
    <w:lvl w:ilvl="6" w:tplc="7A9291F8">
      <w:numFmt w:val="bullet"/>
      <w:lvlText w:val="•"/>
      <w:lvlJc w:val="left"/>
      <w:pPr>
        <w:ind w:left="2739" w:hanging="312"/>
      </w:pPr>
      <w:rPr>
        <w:rFonts w:hint="default"/>
      </w:rPr>
    </w:lvl>
    <w:lvl w:ilvl="7" w:tplc="5E2C4998">
      <w:numFmt w:val="bullet"/>
      <w:lvlText w:val="•"/>
      <w:lvlJc w:val="left"/>
      <w:pPr>
        <w:ind w:left="3135" w:hanging="312"/>
      </w:pPr>
      <w:rPr>
        <w:rFonts w:hint="default"/>
      </w:rPr>
    </w:lvl>
    <w:lvl w:ilvl="8" w:tplc="E20A47DA">
      <w:numFmt w:val="bullet"/>
      <w:lvlText w:val="•"/>
      <w:lvlJc w:val="left"/>
      <w:pPr>
        <w:ind w:left="3532" w:hanging="312"/>
      </w:pPr>
      <w:rPr>
        <w:rFonts w:hint="default"/>
      </w:rPr>
    </w:lvl>
  </w:abstractNum>
  <w:abstractNum w:abstractNumId="71">
    <w:nsid w:val="3D121CB5"/>
    <w:multiLevelType w:val="hybridMultilevel"/>
    <w:tmpl w:val="FFFFFFFF"/>
    <w:lvl w:ilvl="0" w:tplc="E47E5BF0">
      <w:start w:val="1"/>
      <w:numFmt w:val="decimal"/>
      <w:lvlText w:val="%1."/>
      <w:lvlJc w:val="left"/>
      <w:pPr>
        <w:ind w:left="950" w:hanging="240"/>
      </w:pPr>
      <w:rPr>
        <w:rFonts w:ascii="Times New Roman" w:eastAsia="Times New Roman" w:hAnsi="Times New Roman" w:cs="Times New Roman" w:hint="default"/>
        <w:b/>
        <w:bCs/>
        <w:spacing w:val="-1"/>
        <w:w w:val="100"/>
        <w:sz w:val="24"/>
        <w:szCs w:val="24"/>
      </w:rPr>
    </w:lvl>
    <w:lvl w:ilvl="1" w:tplc="5B1A59F2">
      <w:numFmt w:val="bullet"/>
      <w:lvlText w:val="•"/>
      <w:lvlJc w:val="left"/>
      <w:pPr>
        <w:ind w:left="1542" w:hanging="240"/>
      </w:pPr>
      <w:rPr>
        <w:rFonts w:hint="default"/>
      </w:rPr>
    </w:lvl>
    <w:lvl w:ilvl="2" w:tplc="06543E20">
      <w:numFmt w:val="bullet"/>
      <w:lvlText w:val="•"/>
      <w:lvlJc w:val="left"/>
      <w:pPr>
        <w:ind w:left="2565" w:hanging="240"/>
      </w:pPr>
      <w:rPr>
        <w:rFonts w:hint="default"/>
      </w:rPr>
    </w:lvl>
    <w:lvl w:ilvl="3" w:tplc="9E8A7C08">
      <w:numFmt w:val="bullet"/>
      <w:lvlText w:val="•"/>
      <w:lvlJc w:val="left"/>
      <w:pPr>
        <w:ind w:left="3588" w:hanging="240"/>
      </w:pPr>
      <w:rPr>
        <w:rFonts w:hint="default"/>
      </w:rPr>
    </w:lvl>
    <w:lvl w:ilvl="4" w:tplc="A8E02BAE">
      <w:numFmt w:val="bullet"/>
      <w:lvlText w:val="•"/>
      <w:lvlJc w:val="left"/>
      <w:pPr>
        <w:ind w:left="4611" w:hanging="240"/>
      </w:pPr>
      <w:rPr>
        <w:rFonts w:hint="default"/>
      </w:rPr>
    </w:lvl>
    <w:lvl w:ilvl="5" w:tplc="1108BC5E">
      <w:numFmt w:val="bullet"/>
      <w:lvlText w:val="•"/>
      <w:lvlJc w:val="left"/>
      <w:pPr>
        <w:ind w:left="5634" w:hanging="240"/>
      </w:pPr>
      <w:rPr>
        <w:rFonts w:hint="default"/>
      </w:rPr>
    </w:lvl>
    <w:lvl w:ilvl="6" w:tplc="0A5A6100">
      <w:numFmt w:val="bullet"/>
      <w:lvlText w:val="•"/>
      <w:lvlJc w:val="left"/>
      <w:pPr>
        <w:ind w:left="6657" w:hanging="240"/>
      </w:pPr>
      <w:rPr>
        <w:rFonts w:hint="default"/>
      </w:rPr>
    </w:lvl>
    <w:lvl w:ilvl="7" w:tplc="9D6CC706">
      <w:numFmt w:val="bullet"/>
      <w:lvlText w:val="•"/>
      <w:lvlJc w:val="left"/>
      <w:pPr>
        <w:ind w:left="7680" w:hanging="240"/>
      </w:pPr>
      <w:rPr>
        <w:rFonts w:hint="default"/>
      </w:rPr>
    </w:lvl>
    <w:lvl w:ilvl="8" w:tplc="B5FE819A">
      <w:numFmt w:val="bullet"/>
      <w:lvlText w:val="•"/>
      <w:lvlJc w:val="left"/>
      <w:pPr>
        <w:ind w:left="8703" w:hanging="240"/>
      </w:pPr>
      <w:rPr>
        <w:rFonts w:hint="default"/>
      </w:rPr>
    </w:lvl>
  </w:abstractNum>
  <w:abstractNum w:abstractNumId="72">
    <w:nsid w:val="3EBB486E"/>
    <w:multiLevelType w:val="multilevel"/>
    <w:tmpl w:val="6B32DA16"/>
    <w:lvl w:ilvl="0">
      <w:start w:val="1"/>
      <w:numFmt w:val="decimal"/>
      <w:lvlText w:val="%1"/>
      <w:lvlJc w:val="left"/>
      <w:pPr>
        <w:ind w:left="657" w:hanging="576"/>
      </w:pPr>
      <w:rPr>
        <w:rFonts w:cs="Times New Roman" w:hint="default"/>
      </w:rPr>
    </w:lvl>
    <w:lvl w:ilvl="1">
      <w:start w:val="3"/>
      <w:numFmt w:val="decimal"/>
      <w:lvlText w:val="%1.%2."/>
      <w:lvlJc w:val="left"/>
      <w:pPr>
        <w:ind w:left="657" w:hanging="576"/>
      </w:pPr>
      <w:rPr>
        <w:rFonts w:ascii="Times New Roman" w:eastAsia="Times New Roman" w:hAnsi="Times New Roman" w:cs="Times New Roman" w:hint="default"/>
        <w:b/>
        <w:bCs/>
        <w:spacing w:val="-9"/>
        <w:w w:val="100"/>
        <w:sz w:val="24"/>
        <w:szCs w:val="24"/>
      </w:rPr>
    </w:lvl>
    <w:lvl w:ilvl="2">
      <w:start w:val="1"/>
      <w:numFmt w:val="decimal"/>
      <w:lvlText w:val="%1.%2.%3."/>
      <w:lvlJc w:val="left"/>
      <w:pPr>
        <w:ind w:left="1250" w:hanging="593"/>
      </w:pPr>
      <w:rPr>
        <w:rFonts w:ascii="Times New Roman" w:eastAsia="Times New Roman" w:hAnsi="Times New Roman" w:cs="Times New Roman" w:hint="default"/>
        <w:b/>
        <w:bCs/>
        <w:spacing w:val="-3"/>
        <w:w w:val="100"/>
        <w:sz w:val="24"/>
        <w:szCs w:val="24"/>
      </w:rPr>
    </w:lvl>
    <w:lvl w:ilvl="3">
      <w:numFmt w:val="bullet"/>
      <w:lvlText w:val="•"/>
      <w:lvlJc w:val="left"/>
      <w:pPr>
        <w:ind w:left="3368" w:hanging="593"/>
      </w:pPr>
      <w:rPr>
        <w:rFonts w:hint="default"/>
      </w:rPr>
    </w:lvl>
    <w:lvl w:ilvl="4">
      <w:numFmt w:val="bullet"/>
      <w:lvlText w:val="•"/>
      <w:lvlJc w:val="left"/>
      <w:pPr>
        <w:ind w:left="4422" w:hanging="593"/>
      </w:pPr>
      <w:rPr>
        <w:rFonts w:hint="default"/>
      </w:rPr>
    </w:lvl>
    <w:lvl w:ilvl="5">
      <w:numFmt w:val="bullet"/>
      <w:lvlText w:val="•"/>
      <w:lvlJc w:val="left"/>
      <w:pPr>
        <w:ind w:left="5477" w:hanging="593"/>
      </w:pPr>
      <w:rPr>
        <w:rFonts w:hint="default"/>
      </w:rPr>
    </w:lvl>
    <w:lvl w:ilvl="6">
      <w:numFmt w:val="bullet"/>
      <w:lvlText w:val="•"/>
      <w:lvlJc w:val="left"/>
      <w:pPr>
        <w:ind w:left="6531" w:hanging="593"/>
      </w:pPr>
      <w:rPr>
        <w:rFonts w:hint="default"/>
      </w:rPr>
    </w:lvl>
    <w:lvl w:ilvl="7">
      <w:numFmt w:val="bullet"/>
      <w:lvlText w:val="•"/>
      <w:lvlJc w:val="left"/>
      <w:pPr>
        <w:ind w:left="7585" w:hanging="593"/>
      </w:pPr>
      <w:rPr>
        <w:rFonts w:hint="default"/>
      </w:rPr>
    </w:lvl>
    <w:lvl w:ilvl="8">
      <w:numFmt w:val="bullet"/>
      <w:lvlText w:val="•"/>
      <w:lvlJc w:val="left"/>
      <w:pPr>
        <w:ind w:left="8640" w:hanging="593"/>
      </w:pPr>
      <w:rPr>
        <w:rFonts w:hint="default"/>
      </w:rPr>
    </w:lvl>
  </w:abstractNum>
  <w:abstractNum w:abstractNumId="73">
    <w:nsid w:val="3F2D6F06"/>
    <w:multiLevelType w:val="hybridMultilevel"/>
    <w:tmpl w:val="FFFFFFFF"/>
    <w:lvl w:ilvl="0" w:tplc="32648B48">
      <w:numFmt w:val="bullet"/>
      <w:lvlText w:val="•"/>
      <w:lvlJc w:val="left"/>
      <w:pPr>
        <w:ind w:left="352" w:hanging="312"/>
      </w:pPr>
      <w:rPr>
        <w:rFonts w:ascii="Times New Roman" w:eastAsia="Times New Roman" w:hAnsi="Times New Roman" w:hint="default"/>
        <w:spacing w:val="-8"/>
        <w:w w:val="100"/>
        <w:sz w:val="24"/>
      </w:rPr>
    </w:lvl>
    <w:lvl w:ilvl="1" w:tplc="B7CEE03E">
      <w:numFmt w:val="bullet"/>
      <w:lvlText w:val="•"/>
      <w:lvlJc w:val="left"/>
      <w:pPr>
        <w:ind w:left="818" w:hanging="312"/>
      </w:pPr>
      <w:rPr>
        <w:rFonts w:hint="default"/>
      </w:rPr>
    </w:lvl>
    <w:lvl w:ilvl="2" w:tplc="3AF05840">
      <w:numFmt w:val="bullet"/>
      <w:lvlText w:val="•"/>
      <w:lvlJc w:val="left"/>
      <w:pPr>
        <w:ind w:left="1276" w:hanging="312"/>
      </w:pPr>
      <w:rPr>
        <w:rFonts w:hint="default"/>
      </w:rPr>
    </w:lvl>
    <w:lvl w:ilvl="3" w:tplc="E59AE140">
      <w:numFmt w:val="bullet"/>
      <w:lvlText w:val="•"/>
      <w:lvlJc w:val="left"/>
      <w:pPr>
        <w:ind w:left="1734" w:hanging="312"/>
      </w:pPr>
      <w:rPr>
        <w:rFonts w:hint="default"/>
      </w:rPr>
    </w:lvl>
    <w:lvl w:ilvl="4" w:tplc="D95E76C6">
      <w:numFmt w:val="bullet"/>
      <w:lvlText w:val="•"/>
      <w:lvlJc w:val="left"/>
      <w:pPr>
        <w:ind w:left="2192" w:hanging="312"/>
      </w:pPr>
      <w:rPr>
        <w:rFonts w:hint="default"/>
      </w:rPr>
    </w:lvl>
    <w:lvl w:ilvl="5" w:tplc="1DD2736C">
      <w:numFmt w:val="bullet"/>
      <w:lvlText w:val="•"/>
      <w:lvlJc w:val="left"/>
      <w:pPr>
        <w:ind w:left="2650" w:hanging="312"/>
      </w:pPr>
      <w:rPr>
        <w:rFonts w:hint="default"/>
      </w:rPr>
    </w:lvl>
    <w:lvl w:ilvl="6" w:tplc="7456A29C">
      <w:numFmt w:val="bullet"/>
      <w:lvlText w:val="•"/>
      <w:lvlJc w:val="left"/>
      <w:pPr>
        <w:ind w:left="3108" w:hanging="312"/>
      </w:pPr>
      <w:rPr>
        <w:rFonts w:hint="default"/>
      </w:rPr>
    </w:lvl>
    <w:lvl w:ilvl="7" w:tplc="E898A0B2">
      <w:numFmt w:val="bullet"/>
      <w:lvlText w:val="•"/>
      <w:lvlJc w:val="left"/>
      <w:pPr>
        <w:ind w:left="3566" w:hanging="312"/>
      </w:pPr>
      <w:rPr>
        <w:rFonts w:hint="default"/>
      </w:rPr>
    </w:lvl>
    <w:lvl w:ilvl="8" w:tplc="39C80ACE">
      <w:numFmt w:val="bullet"/>
      <w:lvlText w:val="•"/>
      <w:lvlJc w:val="left"/>
      <w:pPr>
        <w:ind w:left="4024" w:hanging="312"/>
      </w:pPr>
      <w:rPr>
        <w:rFonts w:hint="default"/>
      </w:rPr>
    </w:lvl>
  </w:abstractNum>
  <w:abstractNum w:abstractNumId="74">
    <w:nsid w:val="405E0E1E"/>
    <w:multiLevelType w:val="hybridMultilevel"/>
    <w:tmpl w:val="FFFFFFFF"/>
    <w:lvl w:ilvl="0" w:tplc="83F02E72">
      <w:numFmt w:val="bullet"/>
      <w:lvlText w:val="•"/>
      <w:lvlJc w:val="left"/>
      <w:pPr>
        <w:ind w:left="352" w:hanging="312"/>
      </w:pPr>
      <w:rPr>
        <w:rFonts w:ascii="Times New Roman" w:eastAsia="Times New Roman" w:hAnsi="Times New Roman" w:hint="default"/>
        <w:spacing w:val="-4"/>
        <w:w w:val="100"/>
        <w:sz w:val="24"/>
      </w:rPr>
    </w:lvl>
    <w:lvl w:ilvl="1" w:tplc="24AEA03C">
      <w:numFmt w:val="bullet"/>
      <w:lvlText w:val="•"/>
      <w:lvlJc w:val="left"/>
      <w:pPr>
        <w:ind w:left="818" w:hanging="312"/>
      </w:pPr>
      <w:rPr>
        <w:rFonts w:hint="default"/>
      </w:rPr>
    </w:lvl>
    <w:lvl w:ilvl="2" w:tplc="BF7C7664">
      <w:numFmt w:val="bullet"/>
      <w:lvlText w:val="•"/>
      <w:lvlJc w:val="left"/>
      <w:pPr>
        <w:ind w:left="1276" w:hanging="312"/>
      </w:pPr>
      <w:rPr>
        <w:rFonts w:hint="default"/>
      </w:rPr>
    </w:lvl>
    <w:lvl w:ilvl="3" w:tplc="61741940">
      <w:numFmt w:val="bullet"/>
      <w:lvlText w:val="•"/>
      <w:lvlJc w:val="left"/>
      <w:pPr>
        <w:ind w:left="1734" w:hanging="312"/>
      </w:pPr>
      <w:rPr>
        <w:rFonts w:hint="default"/>
      </w:rPr>
    </w:lvl>
    <w:lvl w:ilvl="4" w:tplc="F840550C">
      <w:numFmt w:val="bullet"/>
      <w:lvlText w:val="•"/>
      <w:lvlJc w:val="left"/>
      <w:pPr>
        <w:ind w:left="2192" w:hanging="312"/>
      </w:pPr>
      <w:rPr>
        <w:rFonts w:hint="default"/>
      </w:rPr>
    </w:lvl>
    <w:lvl w:ilvl="5" w:tplc="01068DD2">
      <w:numFmt w:val="bullet"/>
      <w:lvlText w:val="•"/>
      <w:lvlJc w:val="left"/>
      <w:pPr>
        <w:ind w:left="2650" w:hanging="312"/>
      </w:pPr>
      <w:rPr>
        <w:rFonts w:hint="default"/>
      </w:rPr>
    </w:lvl>
    <w:lvl w:ilvl="6" w:tplc="32EAB5EE">
      <w:numFmt w:val="bullet"/>
      <w:lvlText w:val="•"/>
      <w:lvlJc w:val="left"/>
      <w:pPr>
        <w:ind w:left="3108" w:hanging="312"/>
      </w:pPr>
      <w:rPr>
        <w:rFonts w:hint="default"/>
      </w:rPr>
    </w:lvl>
    <w:lvl w:ilvl="7" w:tplc="211EE7C0">
      <w:numFmt w:val="bullet"/>
      <w:lvlText w:val="•"/>
      <w:lvlJc w:val="left"/>
      <w:pPr>
        <w:ind w:left="3566" w:hanging="312"/>
      </w:pPr>
      <w:rPr>
        <w:rFonts w:hint="default"/>
      </w:rPr>
    </w:lvl>
    <w:lvl w:ilvl="8" w:tplc="2FF8C920">
      <w:numFmt w:val="bullet"/>
      <w:lvlText w:val="•"/>
      <w:lvlJc w:val="left"/>
      <w:pPr>
        <w:ind w:left="4024" w:hanging="312"/>
      </w:pPr>
      <w:rPr>
        <w:rFonts w:hint="default"/>
      </w:rPr>
    </w:lvl>
  </w:abstractNum>
  <w:abstractNum w:abstractNumId="75">
    <w:nsid w:val="40634D31"/>
    <w:multiLevelType w:val="hybridMultilevel"/>
    <w:tmpl w:val="FFFFFFFF"/>
    <w:lvl w:ilvl="0" w:tplc="253A92D4">
      <w:numFmt w:val="bullet"/>
      <w:lvlText w:val="•"/>
      <w:lvlJc w:val="left"/>
      <w:pPr>
        <w:ind w:left="107" w:hanging="86"/>
      </w:pPr>
      <w:rPr>
        <w:rFonts w:ascii="Times New Roman" w:eastAsia="Times New Roman" w:hAnsi="Times New Roman" w:hint="default"/>
        <w:w w:val="100"/>
        <w:sz w:val="22"/>
      </w:rPr>
    </w:lvl>
    <w:lvl w:ilvl="1" w:tplc="6DF8314C">
      <w:numFmt w:val="bullet"/>
      <w:lvlText w:val="•"/>
      <w:lvlJc w:val="left"/>
      <w:pPr>
        <w:ind w:left="840" w:hanging="86"/>
      </w:pPr>
      <w:rPr>
        <w:rFonts w:hint="default"/>
      </w:rPr>
    </w:lvl>
    <w:lvl w:ilvl="2" w:tplc="980211A2">
      <w:numFmt w:val="bullet"/>
      <w:lvlText w:val="•"/>
      <w:lvlJc w:val="left"/>
      <w:pPr>
        <w:ind w:left="1581" w:hanging="86"/>
      </w:pPr>
      <w:rPr>
        <w:rFonts w:hint="default"/>
      </w:rPr>
    </w:lvl>
    <w:lvl w:ilvl="3" w:tplc="BD7CDEBC">
      <w:numFmt w:val="bullet"/>
      <w:lvlText w:val="•"/>
      <w:lvlJc w:val="left"/>
      <w:pPr>
        <w:ind w:left="2322" w:hanging="86"/>
      </w:pPr>
      <w:rPr>
        <w:rFonts w:hint="default"/>
      </w:rPr>
    </w:lvl>
    <w:lvl w:ilvl="4" w:tplc="8348C4DA">
      <w:numFmt w:val="bullet"/>
      <w:lvlText w:val="•"/>
      <w:lvlJc w:val="left"/>
      <w:pPr>
        <w:ind w:left="3062" w:hanging="86"/>
      </w:pPr>
      <w:rPr>
        <w:rFonts w:hint="default"/>
      </w:rPr>
    </w:lvl>
    <w:lvl w:ilvl="5" w:tplc="8ADA5498">
      <w:numFmt w:val="bullet"/>
      <w:lvlText w:val="•"/>
      <w:lvlJc w:val="left"/>
      <w:pPr>
        <w:ind w:left="3803" w:hanging="86"/>
      </w:pPr>
      <w:rPr>
        <w:rFonts w:hint="default"/>
      </w:rPr>
    </w:lvl>
    <w:lvl w:ilvl="6" w:tplc="9CBEAACE">
      <w:numFmt w:val="bullet"/>
      <w:lvlText w:val="•"/>
      <w:lvlJc w:val="left"/>
      <w:pPr>
        <w:ind w:left="4544" w:hanging="86"/>
      </w:pPr>
      <w:rPr>
        <w:rFonts w:hint="default"/>
      </w:rPr>
    </w:lvl>
    <w:lvl w:ilvl="7" w:tplc="1FF459D6">
      <w:numFmt w:val="bullet"/>
      <w:lvlText w:val="•"/>
      <w:lvlJc w:val="left"/>
      <w:pPr>
        <w:ind w:left="5284" w:hanging="86"/>
      </w:pPr>
      <w:rPr>
        <w:rFonts w:hint="default"/>
      </w:rPr>
    </w:lvl>
    <w:lvl w:ilvl="8" w:tplc="D8F8536C">
      <w:numFmt w:val="bullet"/>
      <w:lvlText w:val="•"/>
      <w:lvlJc w:val="left"/>
      <w:pPr>
        <w:ind w:left="6025" w:hanging="86"/>
      </w:pPr>
      <w:rPr>
        <w:rFonts w:hint="default"/>
      </w:rPr>
    </w:lvl>
  </w:abstractNum>
  <w:abstractNum w:abstractNumId="76">
    <w:nsid w:val="42C827EA"/>
    <w:multiLevelType w:val="hybridMultilevel"/>
    <w:tmpl w:val="FFFFFFFF"/>
    <w:lvl w:ilvl="0" w:tplc="F4E46076">
      <w:start w:val="8"/>
      <w:numFmt w:val="decimal"/>
      <w:lvlText w:val="%1"/>
      <w:lvlJc w:val="left"/>
      <w:pPr>
        <w:ind w:left="837" w:hanging="180"/>
      </w:pPr>
      <w:rPr>
        <w:rFonts w:ascii="Times New Roman" w:eastAsia="Times New Roman" w:hAnsi="Times New Roman" w:cs="Times New Roman" w:hint="default"/>
        <w:b/>
        <w:bCs/>
        <w:spacing w:val="-2"/>
        <w:w w:val="100"/>
        <w:sz w:val="24"/>
        <w:szCs w:val="24"/>
      </w:rPr>
    </w:lvl>
    <w:lvl w:ilvl="1" w:tplc="FF70FAEC">
      <w:numFmt w:val="bullet"/>
      <w:lvlText w:val="•"/>
      <w:lvlJc w:val="left"/>
      <w:pPr>
        <w:ind w:left="1830" w:hanging="180"/>
      </w:pPr>
      <w:rPr>
        <w:rFonts w:hint="default"/>
      </w:rPr>
    </w:lvl>
    <w:lvl w:ilvl="2" w:tplc="ECC043B0">
      <w:numFmt w:val="bullet"/>
      <w:lvlText w:val="•"/>
      <w:lvlJc w:val="left"/>
      <w:pPr>
        <w:ind w:left="2821" w:hanging="180"/>
      </w:pPr>
      <w:rPr>
        <w:rFonts w:hint="default"/>
      </w:rPr>
    </w:lvl>
    <w:lvl w:ilvl="3" w:tplc="4D447B4A">
      <w:numFmt w:val="bullet"/>
      <w:lvlText w:val="•"/>
      <w:lvlJc w:val="left"/>
      <w:pPr>
        <w:ind w:left="3812" w:hanging="180"/>
      </w:pPr>
      <w:rPr>
        <w:rFonts w:hint="default"/>
      </w:rPr>
    </w:lvl>
    <w:lvl w:ilvl="4" w:tplc="41D02DE2">
      <w:numFmt w:val="bullet"/>
      <w:lvlText w:val="•"/>
      <w:lvlJc w:val="left"/>
      <w:pPr>
        <w:ind w:left="4803" w:hanging="180"/>
      </w:pPr>
      <w:rPr>
        <w:rFonts w:hint="default"/>
      </w:rPr>
    </w:lvl>
    <w:lvl w:ilvl="5" w:tplc="88640A7A">
      <w:numFmt w:val="bullet"/>
      <w:lvlText w:val="•"/>
      <w:lvlJc w:val="left"/>
      <w:pPr>
        <w:ind w:left="5794" w:hanging="180"/>
      </w:pPr>
      <w:rPr>
        <w:rFonts w:hint="default"/>
      </w:rPr>
    </w:lvl>
    <w:lvl w:ilvl="6" w:tplc="2A4AA54E">
      <w:numFmt w:val="bullet"/>
      <w:lvlText w:val="•"/>
      <w:lvlJc w:val="left"/>
      <w:pPr>
        <w:ind w:left="6785" w:hanging="180"/>
      </w:pPr>
      <w:rPr>
        <w:rFonts w:hint="default"/>
      </w:rPr>
    </w:lvl>
    <w:lvl w:ilvl="7" w:tplc="4508BB82">
      <w:numFmt w:val="bullet"/>
      <w:lvlText w:val="•"/>
      <w:lvlJc w:val="left"/>
      <w:pPr>
        <w:ind w:left="7776" w:hanging="180"/>
      </w:pPr>
      <w:rPr>
        <w:rFonts w:hint="default"/>
      </w:rPr>
    </w:lvl>
    <w:lvl w:ilvl="8" w:tplc="E39C58EC">
      <w:numFmt w:val="bullet"/>
      <w:lvlText w:val="•"/>
      <w:lvlJc w:val="left"/>
      <w:pPr>
        <w:ind w:left="8767" w:hanging="180"/>
      </w:pPr>
      <w:rPr>
        <w:rFonts w:hint="default"/>
      </w:rPr>
    </w:lvl>
  </w:abstractNum>
  <w:abstractNum w:abstractNumId="77">
    <w:nsid w:val="44DC7A7E"/>
    <w:multiLevelType w:val="hybridMultilevel"/>
    <w:tmpl w:val="FFFFFFFF"/>
    <w:lvl w:ilvl="0" w:tplc="00D43314">
      <w:numFmt w:val="bullet"/>
      <w:lvlText w:val="•"/>
      <w:lvlJc w:val="left"/>
      <w:pPr>
        <w:ind w:left="352" w:hanging="312"/>
      </w:pPr>
      <w:rPr>
        <w:rFonts w:ascii="Times New Roman" w:eastAsia="Times New Roman" w:hAnsi="Times New Roman" w:hint="default"/>
        <w:spacing w:val="-4"/>
        <w:w w:val="100"/>
        <w:sz w:val="24"/>
      </w:rPr>
    </w:lvl>
    <w:lvl w:ilvl="1" w:tplc="06B48E4A">
      <w:numFmt w:val="bullet"/>
      <w:lvlText w:val="•"/>
      <w:lvlJc w:val="left"/>
      <w:pPr>
        <w:ind w:left="818" w:hanging="312"/>
      </w:pPr>
      <w:rPr>
        <w:rFonts w:hint="default"/>
      </w:rPr>
    </w:lvl>
    <w:lvl w:ilvl="2" w:tplc="49C0BDFA">
      <w:numFmt w:val="bullet"/>
      <w:lvlText w:val="•"/>
      <w:lvlJc w:val="left"/>
      <w:pPr>
        <w:ind w:left="1276" w:hanging="312"/>
      </w:pPr>
      <w:rPr>
        <w:rFonts w:hint="default"/>
      </w:rPr>
    </w:lvl>
    <w:lvl w:ilvl="3" w:tplc="9D7ABC6A">
      <w:numFmt w:val="bullet"/>
      <w:lvlText w:val="•"/>
      <w:lvlJc w:val="left"/>
      <w:pPr>
        <w:ind w:left="1734" w:hanging="312"/>
      </w:pPr>
      <w:rPr>
        <w:rFonts w:hint="default"/>
      </w:rPr>
    </w:lvl>
    <w:lvl w:ilvl="4" w:tplc="B39853B4">
      <w:numFmt w:val="bullet"/>
      <w:lvlText w:val="•"/>
      <w:lvlJc w:val="left"/>
      <w:pPr>
        <w:ind w:left="2192" w:hanging="312"/>
      </w:pPr>
      <w:rPr>
        <w:rFonts w:hint="default"/>
      </w:rPr>
    </w:lvl>
    <w:lvl w:ilvl="5" w:tplc="91223B26">
      <w:numFmt w:val="bullet"/>
      <w:lvlText w:val="•"/>
      <w:lvlJc w:val="left"/>
      <w:pPr>
        <w:ind w:left="2650" w:hanging="312"/>
      </w:pPr>
      <w:rPr>
        <w:rFonts w:hint="default"/>
      </w:rPr>
    </w:lvl>
    <w:lvl w:ilvl="6" w:tplc="727454F6">
      <w:numFmt w:val="bullet"/>
      <w:lvlText w:val="•"/>
      <w:lvlJc w:val="left"/>
      <w:pPr>
        <w:ind w:left="3108" w:hanging="312"/>
      </w:pPr>
      <w:rPr>
        <w:rFonts w:hint="default"/>
      </w:rPr>
    </w:lvl>
    <w:lvl w:ilvl="7" w:tplc="EF1CBBFC">
      <w:numFmt w:val="bullet"/>
      <w:lvlText w:val="•"/>
      <w:lvlJc w:val="left"/>
      <w:pPr>
        <w:ind w:left="3566" w:hanging="312"/>
      </w:pPr>
      <w:rPr>
        <w:rFonts w:hint="default"/>
      </w:rPr>
    </w:lvl>
    <w:lvl w:ilvl="8" w:tplc="5BDECCC4">
      <w:numFmt w:val="bullet"/>
      <w:lvlText w:val="•"/>
      <w:lvlJc w:val="left"/>
      <w:pPr>
        <w:ind w:left="4024" w:hanging="312"/>
      </w:pPr>
      <w:rPr>
        <w:rFonts w:hint="default"/>
      </w:rPr>
    </w:lvl>
  </w:abstractNum>
  <w:abstractNum w:abstractNumId="78">
    <w:nsid w:val="44DF59FE"/>
    <w:multiLevelType w:val="hybridMultilevel"/>
    <w:tmpl w:val="FFFFFFFF"/>
    <w:lvl w:ilvl="0" w:tplc="6C324916">
      <w:start w:val="1"/>
      <w:numFmt w:val="decimal"/>
      <w:lvlText w:val="%1."/>
      <w:lvlJc w:val="left"/>
      <w:pPr>
        <w:ind w:left="897" w:hanging="240"/>
      </w:pPr>
      <w:rPr>
        <w:rFonts w:ascii="Times New Roman" w:eastAsia="Times New Roman" w:hAnsi="Times New Roman" w:cs="Times New Roman" w:hint="default"/>
        <w:b/>
        <w:bCs/>
        <w:spacing w:val="-4"/>
        <w:w w:val="100"/>
        <w:sz w:val="24"/>
        <w:szCs w:val="24"/>
      </w:rPr>
    </w:lvl>
    <w:lvl w:ilvl="1" w:tplc="28B65226">
      <w:numFmt w:val="bullet"/>
      <w:lvlText w:val="•"/>
      <w:lvlJc w:val="left"/>
      <w:pPr>
        <w:ind w:left="1884" w:hanging="240"/>
      </w:pPr>
      <w:rPr>
        <w:rFonts w:hint="default"/>
      </w:rPr>
    </w:lvl>
    <w:lvl w:ilvl="2" w:tplc="DA523080">
      <w:numFmt w:val="bullet"/>
      <w:lvlText w:val="•"/>
      <w:lvlJc w:val="left"/>
      <w:pPr>
        <w:ind w:left="2869" w:hanging="240"/>
      </w:pPr>
      <w:rPr>
        <w:rFonts w:hint="default"/>
      </w:rPr>
    </w:lvl>
    <w:lvl w:ilvl="3" w:tplc="000401EA">
      <w:numFmt w:val="bullet"/>
      <w:lvlText w:val="•"/>
      <w:lvlJc w:val="left"/>
      <w:pPr>
        <w:ind w:left="3854" w:hanging="240"/>
      </w:pPr>
      <w:rPr>
        <w:rFonts w:hint="default"/>
      </w:rPr>
    </w:lvl>
    <w:lvl w:ilvl="4" w:tplc="AD9E1D04">
      <w:numFmt w:val="bullet"/>
      <w:lvlText w:val="•"/>
      <w:lvlJc w:val="left"/>
      <w:pPr>
        <w:ind w:left="4839" w:hanging="240"/>
      </w:pPr>
      <w:rPr>
        <w:rFonts w:hint="default"/>
      </w:rPr>
    </w:lvl>
    <w:lvl w:ilvl="5" w:tplc="8EFA7580">
      <w:numFmt w:val="bullet"/>
      <w:lvlText w:val="•"/>
      <w:lvlJc w:val="left"/>
      <w:pPr>
        <w:ind w:left="5824" w:hanging="240"/>
      </w:pPr>
      <w:rPr>
        <w:rFonts w:hint="default"/>
      </w:rPr>
    </w:lvl>
    <w:lvl w:ilvl="6" w:tplc="4104BFFE">
      <w:numFmt w:val="bullet"/>
      <w:lvlText w:val="•"/>
      <w:lvlJc w:val="left"/>
      <w:pPr>
        <w:ind w:left="6809" w:hanging="240"/>
      </w:pPr>
      <w:rPr>
        <w:rFonts w:hint="default"/>
      </w:rPr>
    </w:lvl>
    <w:lvl w:ilvl="7" w:tplc="253E1D76">
      <w:numFmt w:val="bullet"/>
      <w:lvlText w:val="•"/>
      <w:lvlJc w:val="left"/>
      <w:pPr>
        <w:ind w:left="7794" w:hanging="240"/>
      </w:pPr>
      <w:rPr>
        <w:rFonts w:hint="default"/>
      </w:rPr>
    </w:lvl>
    <w:lvl w:ilvl="8" w:tplc="92184192">
      <w:numFmt w:val="bullet"/>
      <w:lvlText w:val="•"/>
      <w:lvlJc w:val="left"/>
      <w:pPr>
        <w:ind w:left="8779" w:hanging="240"/>
      </w:pPr>
      <w:rPr>
        <w:rFonts w:hint="default"/>
      </w:rPr>
    </w:lvl>
  </w:abstractNum>
  <w:abstractNum w:abstractNumId="79">
    <w:nsid w:val="452727E8"/>
    <w:multiLevelType w:val="hybridMultilevel"/>
    <w:tmpl w:val="FFFFFFFF"/>
    <w:lvl w:ilvl="0" w:tplc="5B2C09DA">
      <w:numFmt w:val="bullet"/>
      <w:lvlText w:val="•"/>
      <w:lvlJc w:val="left"/>
      <w:pPr>
        <w:ind w:left="352" w:hanging="312"/>
      </w:pPr>
      <w:rPr>
        <w:rFonts w:ascii="Times New Roman" w:eastAsia="Times New Roman" w:hAnsi="Times New Roman" w:hint="default"/>
        <w:spacing w:val="-10"/>
        <w:w w:val="100"/>
        <w:sz w:val="24"/>
      </w:rPr>
    </w:lvl>
    <w:lvl w:ilvl="1" w:tplc="42EA8F0A">
      <w:numFmt w:val="bullet"/>
      <w:lvlText w:val="•"/>
      <w:lvlJc w:val="left"/>
      <w:pPr>
        <w:ind w:left="756" w:hanging="312"/>
      </w:pPr>
      <w:rPr>
        <w:rFonts w:hint="default"/>
      </w:rPr>
    </w:lvl>
    <w:lvl w:ilvl="2" w:tplc="0206008C">
      <w:numFmt w:val="bullet"/>
      <w:lvlText w:val="•"/>
      <w:lvlJc w:val="left"/>
      <w:pPr>
        <w:ind w:left="1153" w:hanging="312"/>
      </w:pPr>
      <w:rPr>
        <w:rFonts w:hint="default"/>
      </w:rPr>
    </w:lvl>
    <w:lvl w:ilvl="3" w:tplc="61CA2254">
      <w:numFmt w:val="bullet"/>
      <w:lvlText w:val="•"/>
      <w:lvlJc w:val="left"/>
      <w:pPr>
        <w:ind w:left="1549" w:hanging="312"/>
      </w:pPr>
      <w:rPr>
        <w:rFonts w:hint="default"/>
      </w:rPr>
    </w:lvl>
    <w:lvl w:ilvl="4" w:tplc="6E0AE1DA">
      <w:numFmt w:val="bullet"/>
      <w:lvlText w:val="•"/>
      <w:lvlJc w:val="left"/>
      <w:pPr>
        <w:ind w:left="1946" w:hanging="312"/>
      </w:pPr>
      <w:rPr>
        <w:rFonts w:hint="default"/>
      </w:rPr>
    </w:lvl>
    <w:lvl w:ilvl="5" w:tplc="059230A4">
      <w:numFmt w:val="bullet"/>
      <w:lvlText w:val="•"/>
      <w:lvlJc w:val="left"/>
      <w:pPr>
        <w:ind w:left="2342" w:hanging="312"/>
      </w:pPr>
      <w:rPr>
        <w:rFonts w:hint="default"/>
      </w:rPr>
    </w:lvl>
    <w:lvl w:ilvl="6" w:tplc="770EE9BE">
      <w:numFmt w:val="bullet"/>
      <w:lvlText w:val="•"/>
      <w:lvlJc w:val="left"/>
      <w:pPr>
        <w:ind w:left="2739" w:hanging="312"/>
      </w:pPr>
      <w:rPr>
        <w:rFonts w:hint="default"/>
      </w:rPr>
    </w:lvl>
    <w:lvl w:ilvl="7" w:tplc="A18608D6">
      <w:numFmt w:val="bullet"/>
      <w:lvlText w:val="•"/>
      <w:lvlJc w:val="left"/>
      <w:pPr>
        <w:ind w:left="3135" w:hanging="312"/>
      </w:pPr>
      <w:rPr>
        <w:rFonts w:hint="default"/>
      </w:rPr>
    </w:lvl>
    <w:lvl w:ilvl="8" w:tplc="5372A822">
      <w:numFmt w:val="bullet"/>
      <w:lvlText w:val="•"/>
      <w:lvlJc w:val="left"/>
      <w:pPr>
        <w:ind w:left="3532" w:hanging="312"/>
      </w:pPr>
      <w:rPr>
        <w:rFonts w:hint="default"/>
      </w:rPr>
    </w:lvl>
  </w:abstractNum>
  <w:abstractNum w:abstractNumId="80">
    <w:nsid w:val="45B033D3"/>
    <w:multiLevelType w:val="hybridMultilevel"/>
    <w:tmpl w:val="FFFFFFFF"/>
    <w:lvl w:ilvl="0" w:tplc="E4483902">
      <w:numFmt w:val="bullet"/>
      <w:lvlText w:val="•"/>
      <w:lvlJc w:val="left"/>
      <w:pPr>
        <w:ind w:left="352" w:hanging="312"/>
      </w:pPr>
      <w:rPr>
        <w:rFonts w:ascii="Times New Roman" w:eastAsia="Times New Roman" w:hAnsi="Times New Roman" w:hint="default"/>
        <w:spacing w:val="-6"/>
        <w:w w:val="100"/>
        <w:sz w:val="24"/>
      </w:rPr>
    </w:lvl>
    <w:lvl w:ilvl="1" w:tplc="7CD8ED42">
      <w:numFmt w:val="bullet"/>
      <w:lvlText w:val="•"/>
      <w:lvlJc w:val="left"/>
      <w:pPr>
        <w:ind w:left="755" w:hanging="312"/>
      </w:pPr>
      <w:rPr>
        <w:rFonts w:hint="default"/>
      </w:rPr>
    </w:lvl>
    <w:lvl w:ilvl="2" w:tplc="7B944B66">
      <w:numFmt w:val="bullet"/>
      <w:lvlText w:val="•"/>
      <w:lvlJc w:val="left"/>
      <w:pPr>
        <w:ind w:left="1151" w:hanging="312"/>
      </w:pPr>
      <w:rPr>
        <w:rFonts w:hint="default"/>
      </w:rPr>
    </w:lvl>
    <w:lvl w:ilvl="3" w:tplc="D960DD16">
      <w:numFmt w:val="bullet"/>
      <w:lvlText w:val="•"/>
      <w:lvlJc w:val="left"/>
      <w:pPr>
        <w:ind w:left="1546" w:hanging="312"/>
      </w:pPr>
      <w:rPr>
        <w:rFonts w:hint="default"/>
      </w:rPr>
    </w:lvl>
    <w:lvl w:ilvl="4" w:tplc="2110EB48">
      <w:numFmt w:val="bullet"/>
      <w:lvlText w:val="•"/>
      <w:lvlJc w:val="left"/>
      <w:pPr>
        <w:ind w:left="1942" w:hanging="312"/>
      </w:pPr>
      <w:rPr>
        <w:rFonts w:hint="default"/>
      </w:rPr>
    </w:lvl>
    <w:lvl w:ilvl="5" w:tplc="F19A55CA">
      <w:numFmt w:val="bullet"/>
      <w:lvlText w:val="•"/>
      <w:lvlJc w:val="left"/>
      <w:pPr>
        <w:ind w:left="2338" w:hanging="312"/>
      </w:pPr>
      <w:rPr>
        <w:rFonts w:hint="default"/>
      </w:rPr>
    </w:lvl>
    <w:lvl w:ilvl="6" w:tplc="86248AB2">
      <w:numFmt w:val="bullet"/>
      <w:lvlText w:val="•"/>
      <w:lvlJc w:val="left"/>
      <w:pPr>
        <w:ind w:left="2733" w:hanging="312"/>
      </w:pPr>
      <w:rPr>
        <w:rFonts w:hint="default"/>
      </w:rPr>
    </w:lvl>
    <w:lvl w:ilvl="7" w:tplc="354030E8">
      <w:numFmt w:val="bullet"/>
      <w:lvlText w:val="•"/>
      <w:lvlJc w:val="left"/>
      <w:pPr>
        <w:ind w:left="3129" w:hanging="312"/>
      </w:pPr>
      <w:rPr>
        <w:rFonts w:hint="default"/>
      </w:rPr>
    </w:lvl>
    <w:lvl w:ilvl="8" w:tplc="953A7728">
      <w:numFmt w:val="bullet"/>
      <w:lvlText w:val="•"/>
      <w:lvlJc w:val="left"/>
      <w:pPr>
        <w:ind w:left="3524" w:hanging="312"/>
      </w:pPr>
      <w:rPr>
        <w:rFonts w:hint="default"/>
      </w:rPr>
    </w:lvl>
  </w:abstractNum>
  <w:abstractNum w:abstractNumId="81">
    <w:nsid w:val="46765DAC"/>
    <w:multiLevelType w:val="hybridMultilevel"/>
    <w:tmpl w:val="FFFFFFFF"/>
    <w:lvl w:ilvl="0" w:tplc="AEEC0136">
      <w:numFmt w:val="bullet"/>
      <w:lvlText w:val="•"/>
      <w:lvlJc w:val="left"/>
      <w:pPr>
        <w:ind w:left="352" w:hanging="312"/>
      </w:pPr>
      <w:rPr>
        <w:rFonts w:ascii="Times New Roman" w:eastAsia="Times New Roman" w:hAnsi="Times New Roman" w:hint="default"/>
        <w:spacing w:val="-8"/>
        <w:w w:val="100"/>
        <w:sz w:val="24"/>
      </w:rPr>
    </w:lvl>
    <w:lvl w:ilvl="1" w:tplc="E00823D0">
      <w:numFmt w:val="bullet"/>
      <w:lvlText w:val="•"/>
      <w:lvlJc w:val="left"/>
      <w:pPr>
        <w:ind w:left="818" w:hanging="312"/>
      </w:pPr>
      <w:rPr>
        <w:rFonts w:hint="default"/>
      </w:rPr>
    </w:lvl>
    <w:lvl w:ilvl="2" w:tplc="6F3494A0">
      <w:numFmt w:val="bullet"/>
      <w:lvlText w:val="•"/>
      <w:lvlJc w:val="left"/>
      <w:pPr>
        <w:ind w:left="1276" w:hanging="312"/>
      </w:pPr>
      <w:rPr>
        <w:rFonts w:hint="default"/>
      </w:rPr>
    </w:lvl>
    <w:lvl w:ilvl="3" w:tplc="6BCE24EE">
      <w:numFmt w:val="bullet"/>
      <w:lvlText w:val="•"/>
      <w:lvlJc w:val="left"/>
      <w:pPr>
        <w:ind w:left="1734" w:hanging="312"/>
      </w:pPr>
      <w:rPr>
        <w:rFonts w:hint="default"/>
      </w:rPr>
    </w:lvl>
    <w:lvl w:ilvl="4" w:tplc="154690C6">
      <w:numFmt w:val="bullet"/>
      <w:lvlText w:val="•"/>
      <w:lvlJc w:val="left"/>
      <w:pPr>
        <w:ind w:left="2192" w:hanging="312"/>
      </w:pPr>
      <w:rPr>
        <w:rFonts w:hint="default"/>
      </w:rPr>
    </w:lvl>
    <w:lvl w:ilvl="5" w:tplc="93186806">
      <w:numFmt w:val="bullet"/>
      <w:lvlText w:val="•"/>
      <w:lvlJc w:val="left"/>
      <w:pPr>
        <w:ind w:left="2650" w:hanging="312"/>
      </w:pPr>
      <w:rPr>
        <w:rFonts w:hint="default"/>
      </w:rPr>
    </w:lvl>
    <w:lvl w:ilvl="6" w:tplc="41B29DB8">
      <w:numFmt w:val="bullet"/>
      <w:lvlText w:val="•"/>
      <w:lvlJc w:val="left"/>
      <w:pPr>
        <w:ind w:left="3108" w:hanging="312"/>
      </w:pPr>
      <w:rPr>
        <w:rFonts w:hint="default"/>
      </w:rPr>
    </w:lvl>
    <w:lvl w:ilvl="7" w:tplc="422E3AF0">
      <w:numFmt w:val="bullet"/>
      <w:lvlText w:val="•"/>
      <w:lvlJc w:val="left"/>
      <w:pPr>
        <w:ind w:left="3566" w:hanging="312"/>
      </w:pPr>
      <w:rPr>
        <w:rFonts w:hint="default"/>
      </w:rPr>
    </w:lvl>
    <w:lvl w:ilvl="8" w:tplc="942AB63A">
      <w:numFmt w:val="bullet"/>
      <w:lvlText w:val="•"/>
      <w:lvlJc w:val="left"/>
      <w:pPr>
        <w:ind w:left="4024" w:hanging="312"/>
      </w:pPr>
      <w:rPr>
        <w:rFonts w:hint="default"/>
      </w:rPr>
    </w:lvl>
  </w:abstractNum>
  <w:abstractNum w:abstractNumId="82">
    <w:nsid w:val="46BF5312"/>
    <w:multiLevelType w:val="multilevel"/>
    <w:tmpl w:val="3D6CDB20"/>
    <w:lvl w:ilvl="0">
      <w:start w:val="3"/>
      <w:numFmt w:val="decimal"/>
      <w:lvlText w:val="%1"/>
      <w:lvlJc w:val="left"/>
      <w:pPr>
        <w:ind w:left="1113" w:hanging="601"/>
      </w:pPr>
      <w:rPr>
        <w:rFonts w:cs="Times New Roman" w:hint="default"/>
      </w:rPr>
    </w:lvl>
    <w:lvl w:ilvl="1">
      <w:start w:val="1"/>
      <w:numFmt w:val="decimal"/>
      <w:lvlText w:val="%1.%2"/>
      <w:lvlJc w:val="left"/>
      <w:pPr>
        <w:ind w:left="1113" w:hanging="601"/>
      </w:pPr>
      <w:rPr>
        <w:rFonts w:cs="Times New Roman" w:hint="default"/>
      </w:rPr>
    </w:lvl>
    <w:lvl w:ilvl="2">
      <w:start w:val="1"/>
      <w:numFmt w:val="decimal"/>
      <w:lvlText w:val="%1.%2.%3."/>
      <w:lvlJc w:val="left"/>
      <w:pPr>
        <w:ind w:left="1113" w:hanging="601"/>
      </w:pPr>
      <w:rPr>
        <w:rFonts w:ascii="Times New Roman" w:eastAsia="Times New Roman" w:hAnsi="Times New Roman" w:cs="Times New Roman" w:hint="default"/>
        <w:b/>
        <w:bCs/>
        <w:spacing w:val="-3"/>
        <w:w w:val="100"/>
        <w:sz w:val="24"/>
        <w:szCs w:val="24"/>
      </w:rPr>
    </w:lvl>
    <w:lvl w:ilvl="3">
      <w:numFmt w:val="bullet"/>
      <w:lvlText w:val="•"/>
      <w:lvlJc w:val="left"/>
      <w:pPr>
        <w:ind w:left="4008" w:hanging="601"/>
      </w:pPr>
      <w:rPr>
        <w:rFonts w:hint="default"/>
      </w:rPr>
    </w:lvl>
    <w:lvl w:ilvl="4">
      <w:numFmt w:val="bullet"/>
      <w:lvlText w:val="•"/>
      <w:lvlJc w:val="left"/>
      <w:pPr>
        <w:ind w:left="4971" w:hanging="601"/>
      </w:pPr>
      <w:rPr>
        <w:rFonts w:hint="default"/>
      </w:rPr>
    </w:lvl>
    <w:lvl w:ilvl="5">
      <w:numFmt w:val="bullet"/>
      <w:lvlText w:val="•"/>
      <w:lvlJc w:val="left"/>
      <w:pPr>
        <w:ind w:left="5934" w:hanging="601"/>
      </w:pPr>
      <w:rPr>
        <w:rFonts w:hint="default"/>
      </w:rPr>
    </w:lvl>
    <w:lvl w:ilvl="6">
      <w:numFmt w:val="bullet"/>
      <w:lvlText w:val="•"/>
      <w:lvlJc w:val="left"/>
      <w:pPr>
        <w:ind w:left="6897" w:hanging="601"/>
      </w:pPr>
      <w:rPr>
        <w:rFonts w:hint="default"/>
      </w:rPr>
    </w:lvl>
    <w:lvl w:ilvl="7">
      <w:numFmt w:val="bullet"/>
      <w:lvlText w:val="•"/>
      <w:lvlJc w:val="left"/>
      <w:pPr>
        <w:ind w:left="7860" w:hanging="601"/>
      </w:pPr>
      <w:rPr>
        <w:rFonts w:hint="default"/>
      </w:rPr>
    </w:lvl>
    <w:lvl w:ilvl="8">
      <w:numFmt w:val="bullet"/>
      <w:lvlText w:val="•"/>
      <w:lvlJc w:val="left"/>
      <w:pPr>
        <w:ind w:left="8823" w:hanging="601"/>
      </w:pPr>
      <w:rPr>
        <w:rFonts w:hint="default"/>
      </w:rPr>
    </w:lvl>
  </w:abstractNum>
  <w:abstractNum w:abstractNumId="83">
    <w:nsid w:val="48F11415"/>
    <w:multiLevelType w:val="hybridMultilevel"/>
    <w:tmpl w:val="FFFFFFFF"/>
    <w:lvl w:ilvl="0" w:tplc="1D442B16">
      <w:start w:val="7"/>
      <w:numFmt w:val="decimal"/>
      <w:lvlText w:val="%1"/>
      <w:lvlJc w:val="left"/>
      <w:pPr>
        <w:ind w:left="837" w:hanging="180"/>
      </w:pPr>
      <w:rPr>
        <w:rFonts w:ascii="Times New Roman" w:eastAsia="Times New Roman" w:hAnsi="Times New Roman" w:cs="Times New Roman" w:hint="default"/>
        <w:b/>
        <w:bCs/>
        <w:spacing w:val="-4"/>
        <w:w w:val="100"/>
        <w:sz w:val="24"/>
        <w:szCs w:val="24"/>
      </w:rPr>
    </w:lvl>
    <w:lvl w:ilvl="1" w:tplc="4CAE3452">
      <w:numFmt w:val="bullet"/>
      <w:lvlText w:val="•"/>
      <w:lvlJc w:val="left"/>
      <w:pPr>
        <w:ind w:left="1830" w:hanging="180"/>
      </w:pPr>
      <w:rPr>
        <w:rFonts w:hint="default"/>
      </w:rPr>
    </w:lvl>
    <w:lvl w:ilvl="2" w:tplc="813EA76A">
      <w:numFmt w:val="bullet"/>
      <w:lvlText w:val="•"/>
      <w:lvlJc w:val="left"/>
      <w:pPr>
        <w:ind w:left="2821" w:hanging="180"/>
      </w:pPr>
      <w:rPr>
        <w:rFonts w:hint="default"/>
      </w:rPr>
    </w:lvl>
    <w:lvl w:ilvl="3" w:tplc="115C59A2">
      <w:numFmt w:val="bullet"/>
      <w:lvlText w:val="•"/>
      <w:lvlJc w:val="left"/>
      <w:pPr>
        <w:ind w:left="3812" w:hanging="180"/>
      </w:pPr>
      <w:rPr>
        <w:rFonts w:hint="default"/>
      </w:rPr>
    </w:lvl>
    <w:lvl w:ilvl="4" w:tplc="1484792C">
      <w:numFmt w:val="bullet"/>
      <w:lvlText w:val="•"/>
      <w:lvlJc w:val="left"/>
      <w:pPr>
        <w:ind w:left="4803" w:hanging="180"/>
      </w:pPr>
      <w:rPr>
        <w:rFonts w:hint="default"/>
      </w:rPr>
    </w:lvl>
    <w:lvl w:ilvl="5" w:tplc="112C0B24">
      <w:numFmt w:val="bullet"/>
      <w:lvlText w:val="•"/>
      <w:lvlJc w:val="left"/>
      <w:pPr>
        <w:ind w:left="5794" w:hanging="180"/>
      </w:pPr>
      <w:rPr>
        <w:rFonts w:hint="default"/>
      </w:rPr>
    </w:lvl>
    <w:lvl w:ilvl="6" w:tplc="D7D0E0D8">
      <w:numFmt w:val="bullet"/>
      <w:lvlText w:val="•"/>
      <w:lvlJc w:val="left"/>
      <w:pPr>
        <w:ind w:left="6785" w:hanging="180"/>
      </w:pPr>
      <w:rPr>
        <w:rFonts w:hint="default"/>
      </w:rPr>
    </w:lvl>
    <w:lvl w:ilvl="7" w:tplc="6FDCD960">
      <w:numFmt w:val="bullet"/>
      <w:lvlText w:val="•"/>
      <w:lvlJc w:val="left"/>
      <w:pPr>
        <w:ind w:left="7776" w:hanging="180"/>
      </w:pPr>
      <w:rPr>
        <w:rFonts w:hint="default"/>
      </w:rPr>
    </w:lvl>
    <w:lvl w:ilvl="8" w:tplc="B65A4050">
      <w:numFmt w:val="bullet"/>
      <w:lvlText w:val="•"/>
      <w:lvlJc w:val="left"/>
      <w:pPr>
        <w:ind w:left="8767" w:hanging="180"/>
      </w:pPr>
      <w:rPr>
        <w:rFonts w:hint="default"/>
      </w:rPr>
    </w:lvl>
  </w:abstractNum>
  <w:abstractNum w:abstractNumId="84">
    <w:nsid w:val="491736F3"/>
    <w:multiLevelType w:val="hybridMultilevel"/>
    <w:tmpl w:val="FFFFFFFF"/>
    <w:lvl w:ilvl="0" w:tplc="6F2C5BCA">
      <w:numFmt w:val="bullet"/>
      <w:lvlText w:val="•"/>
      <w:lvlJc w:val="left"/>
      <w:pPr>
        <w:ind w:left="352" w:hanging="312"/>
      </w:pPr>
      <w:rPr>
        <w:rFonts w:ascii="Times New Roman" w:eastAsia="Times New Roman" w:hAnsi="Times New Roman" w:hint="default"/>
        <w:spacing w:val="-5"/>
        <w:w w:val="100"/>
        <w:sz w:val="24"/>
      </w:rPr>
    </w:lvl>
    <w:lvl w:ilvl="1" w:tplc="BCC66F72">
      <w:numFmt w:val="bullet"/>
      <w:lvlText w:val="•"/>
      <w:lvlJc w:val="left"/>
      <w:pPr>
        <w:ind w:left="818" w:hanging="312"/>
      </w:pPr>
      <w:rPr>
        <w:rFonts w:hint="default"/>
      </w:rPr>
    </w:lvl>
    <w:lvl w:ilvl="2" w:tplc="EDDEF8EE">
      <w:numFmt w:val="bullet"/>
      <w:lvlText w:val="•"/>
      <w:lvlJc w:val="left"/>
      <w:pPr>
        <w:ind w:left="1276" w:hanging="312"/>
      </w:pPr>
      <w:rPr>
        <w:rFonts w:hint="default"/>
      </w:rPr>
    </w:lvl>
    <w:lvl w:ilvl="3" w:tplc="5A8C3304">
      <w:numFmt w:val="bullet"/>
      <w:lvlText w:val="•"/>
      <w:lvlJc w:val="left"/>
      <w:pPr>
        <w:ind w:left="1734" w:hanging="312"/>
      </w:pPr>
      <w:rPr>
        <w:rFonts w:hint="default"/>
      </w:rPr>
    </w:lvl>
    <w:lvl w:ilvl="4" w:tplc="99FCCDB2">
      <w:numFmt w:val="bullet"/>
      <w:lvlText w:val="•"/>
      <w:lvlJc w:val="left"/>
      <w:pPr>
        <w:ind w:left="2192" w:hanging="312"/>
      </w:pPr>
      <w:rPr>
        <w:rFonts w:hint="default"/>
      </w:rPr>
    </w:lvl>
    <w:lvl w:ilvl="5" w:tplc="E250C45E">
      <w:numFmt w:val="bullet"/>
      <w:lvlText w:val="•"/>
      <w:lvlJc w:val="left"/>
      <w:pPr>
        <w:ind w:left="2650" w:hanging="312"/>
      </w:pPr>
      <w:rPr>
        <w:rFonts w:hint="default"/>
      </w:rPr>
    </w:lvl>
    <w:lvl w:ilvl="6" w:tplc="DD721D14">
      <w:numFmt w:val="bullet"/>
      <w:lvlText w:val="•"/>
      <w:lvlJc w:val="left"/>
      <w:pPr>
        <w:ind w:left="3108" w:hanging="312"/>
      </w:pPr>
      <w:rPr>
        <w:rFonts w:hint="default"/>
      </w:rPr>
    </w:lvl>
    <w:lvl w:ilvl="7" w:tplc="C94E65BC">
      <w:numFmt w:val="bullet"/>
      <w:lvlText w:val="•"/>
      <w:lvlJc w:val="left"/>
      <w:pPr>
        <w:ind w:left="3566" w:hanging="312"/>
      </w:pPr>
      <w:rPr>
        <w:rFonts w:hint="default"/>
      </w:rPr>
    </w:lvl>
    <w:lvl w:ilvl="8" w:tplc="5DAC2C1A">
      <w:numFmt w:val="bullet"/>
      <w:lvlText w:val="•"/>
      <w:lvlJc w:val="left"/>
      <w:pPr>
        <w:ind w:left="4024" w:hanging="312"/>
      </w:pPr>
      <w:rPr>
        <w:rFonts w:hint="default"/>
      </w:rPr>
    </w:lvl>
  </w:abstractNum>
  <w:abstractNum w:abstractNumId="85">
    <w:nsid w:val="49853B2B"/>
    <w:multiLevelType w:val="hybridMultilevel"/>
    <w:tmpl w:val="FFFFFFFF"/>
    <w:lvl w:ilvl="0" w:tplc="32181D54">
      <w:numFmt w:val="bullet"/>
      <w:lvlText w:val="•"/>
      <w:lvlJc w:val="left"/>
      <w:pPr>
        <w:ind w:left="357" w:hanging="317"/>
      </w:pPr>
      <w:rPr>
        <w:rFonts w:ascii="Times New Roman" w:eastAsia="Times New Roman" w:hAnsi="Times New Roman" w:hint="default"/>
        <w:spacing w:val="-8"/>
        <w:w w:val="100"/>
        <w:sz w:val="24"/>
      </w:rPr>
    </w:lvl>
    <w:lvl w:ilvl="1" w:tplc="A6AE1126">
      <w:numFmt w:val="bullet"/>
      <w:lvlText w:val="•"/>
      <w:lvlJc w:val="left"/>
      <w:pPr>
        <w:ind w:left="818" w:hanging="317"/>
      </w:pPr>
      <w:rPr>
        <w:rFonts w:hint="default"/>
      </w:rPr>
    </w:lvl>
    <w:lvl w:ilvl="2" w:tplc="37041CEA">
      <w:numFmt w:val="bullet"/>
      <w:lvlText w:val="•"/>
      <w:lvlJc w:val="left"/>
      <w:pPr>
        <w:ind w:left="1276" w:hanging="317"/>
      </w:pPr>
      <w:rPr>
        <w:rFonts w:hint="default"/>
      </w:rPr>
    </w:lvl>
    <w:lvl w:ilvl="3" w:tplc="8B3C2628">
      <w:numFmt w:val="bullet"/>
      <w:lvlText w:val="•"/>
      <w:lvlJc w:val="left"/>
      <w:pPr>
        <w:ind w:left="1734" w:hanging="317"/>
      </w:pPr>
      <w:rPr>
        <w:rFonts w:hint="default"/>
      </w:rPr>
    </w:lvl>
    <w:lvl w:ilvl="4" w:tplc="5A96947C">
      <w:numFmt w:val="bullet"/>
      <w:lvlText w:val="•"/>
      <w:lvlJc w:val="left"/>
      <w:pPr>
        <w:ind w:left="2192" w:hanging="317"/>
      </w:pPr>
      <w:rPr>
        <w:rFonts w:hint="default"/>
      </w:rPr>
    </w:lvl>
    <w:lvl w:ilvl="5" w:tplc="DABA9AA4">
      <w:numFmt w:val="bullet"/>
      <w:lvlText w:val="•"/>
      <w:lvlJc w:val="left"/>
      <w:pPr>
        <w:ind w:left="2650" w:hanging="317"/>
      </w:pPr>
      <w:rPr>
        <w:rFonts w:hint="default"/>
      </w:rPr>
    </w:lvl>
    <w:lvl w:ilvl="6" w:tplc="05EA64B0">
      <w:numFmt w:val="bullet"/>
      <w:lvlText w:val="•"/>
      <w:lvlJc w:val="left"/>
      <w:pPr>
        <w:ind w:left="3108" w:hanging="317"/>
      </w:pPr>
      <w:rPr>
        <w:rFonts w:hint="default"/>
      </w:rPr>
    </w:lvl>
    <w:lvl w:ilvl="7" w:tplc="0F126AE2">
      <w:numFmt w:val="bullet"/>
      <w:lvlText w:val="•"/>
      <w:lvlJc w:val="left"/>
      <w:pPr>
        <w:ind w:left="3566" w:hanging="317"/>
      </w:pPr>
      <w:rPr>
        <w:rFonts w:hint="default"/>
      </w:rPr>
    </w:lvl>
    <w:lvl w:ilvl="8" w:tplc="DAA0E152">
      <w:numFmt w:val="bullet"/>
      <w:lvlText w:val="•"/>
      <w:lvlJc w:val="left"/>
      <w:pPr>
        <w:ind w:left="4024" w:hanging="317"/>
      </w:pPr>
      <w:rPr>
        <w:rFonts w:hint="default"/>
      </w:rPr>
    </w:lvl>
  </w:abstractNum>
  <w:abstractNum w:abstractNumId="86">
    <w:nsid w:val="49F1758C"/>
    <w:multiLevelType w:val="hybridMultilevel"/>
    <w:tmpl w:val="FFFFFFFF"/>
    <w:lvl w:ilvl="0" w:tplc="B1C2E744">
      <w:numFmt w:val="bullet"/>
      <w:lvlText w:val="—"/>
      <w:lvlJc w:val="left"/>
      <w:pPr>
        <w:ind w:left="657" w:hanging="384"/>
      </w:pPr>
      <w:rPr>
        <w:rFonts w:ascii="Times New Roman" w:eastAsia="Times New Roman" w:hAnsi="Times New Roman" w:hint="default"/>
        <w:spacing w:val="-4"/>
        <w:w w:val="99"/>
        <w:sz w:val="24"/>
      </w:rPr>
    </w:lvl>
    <w:lvl w:ilvl="1" w:tplc="BE7ACA52">
      <w:numFmt w:val="bullet"/>
      <w:lvlText w:val="•"/>
      <w:lvlJc w:val="left"/>
      <w:pPr>
        <w:ind w:left="1668" w:hanging="384"/>
      </w:pPr>
      <w:rPr>
        <w:rFonts w:hint="default"/>
      </w:rPr>
    </w:lvl>
    <w:lvl w:ilvl="2" w:tplc="20D84530">
      <w:numFmt w:val="bullet"/>
      <w:lvlText w:val="•"/>
      <w:lvlJc w:val="left"/>
      <w:pPr>
        <w:ind w:left="2677" w:hanging="384"/>
      </w:pPr>
      <w:rPr>
        <w:rFonts w:hint="default"/>
      </w:rPr>
    </w:lvl>
    <w:lvl w:ilvl="3" w:tplc="8F1234EE">
      <w:numFmt w:val="bullet"/>
      <w:lvlText w:val="•"/>
      <w:lvlJc w:val="left"/>
      <w:pPr>
        <w:ind w:left="3686" w:hanging="384"/>
      </w:pPr>
      <w:rPr>
        <w:rFonts w:hint="default"/>
      </w:rPr>
    </w:lvl>
    <w:lvl w:ilvl="4" w:tplc="FAEEFE74">
      <w:numFmt w:val="bullet"/>
      <w:lvlText w:val="•"/>
      <w:lvlJc w:val="left"/>
      <w:pPr>
        <w:ind w:left="4695" w:hanging="384"/>
      </w:pPr>
      <w:rPr>
        <w:rFonts w:hint="default"/>
      </w:rPr>
    </w:lvl>
    <w:lvl w:ilvl="5" w:tplc="44363B50">
      <w:numFmt w:val="bullet"/>
      <w:lvlText w:val="•"/>
      <w:lvlJc w:val="left"/>
      <w:pPr>
        <w:ind w:left="5704" w:hanging="384"/>
      </w:pPr>
      <w:rPr>
        <w:rFonts w:hint="default"/>
      </w:rPr>
    </w:lvl>
    <w:lvl w:ilvl="6" w:tplc="E56887F0">
      <w:numFmt w:val="bullet"/>
      <w:lvlText w:val="•"/>
      <w:lvlJc w:val="left"/>
      <w:pPr>
        <w:ind w:left="6713" w:hanging="384"/>
      </w:pPr>
      <w:rPr>
        <w:rFonts w:hint="default"/>
      </w:rPr>
    </w:lvl>
    <w:lvl w:ilvl="7" w:tplc="95BA84F6">
      <w:numFmt w:val="bullet"/>
      <w:lvlText w:val="•"/>
      <w:lvlJc w:val="left"/>
      <w:pPr>
        <w:ind w:left="7722" w:hanging="384"/>
      </w:pPr>
      <w:rPr>
        <w:rFonts w:hint="default"/>
      </w:rPr>
    </w:lvl>
    <w:lvl w:ilvl="8" w:tplc="502CFD04">
      <w:numFmt w:val="bullet"/>
      <w:lvlText w:val="•"/>
      <w:lvlJc w:val="left"/>
      <w:pPr>
        <w:ind w:left="8731" w:hanging="384"/>
      </w:pPr>
      <w:rPr>
        <w:rFonts w:hint="default"/>
      </w:rPr>
    </w:lvl>
  </w:abstractNum>
  <w:abstractNum w:abstractNumId="87">
    <w:nsid w:val="4BB17ED9"/>
    <w:multiLevelType w:val="multilevel"/>
    <w:tmpl w:val="E458941E"/>
    <w:lvl w:ilvl="0">
      <w:start w:val="2"/>
      <w:numFmt w:val="decimal"/>
      <w:lvlText w:val="%1"/>
      <w:lvlJc w:val="left"/>
      <w:pPr>
        <w:ind w:left="657" w:hanging="622"/>
      </w:pPr>
      <w:rPr>
        <w:rFonts w:cs="Times New Roman" w:hint="default"/>
      </w:rPr>
    </w:lvl>
    <w:lvl w:ilvl="1">
      <w:start w:val="1"/>
      <w:numFmt w:val="decimal"/>
      <w:lvlText w:val="%1.%2"/>
      <w:lvlJc w:val="left"/>
      <w:pPr>
        <w:ind w:left="657" w:hanging="622"/>
      </w:pPr>
      <w:rPr>
        <w:rFonts w:cs="Times New Roman" w:hint="default"/>
      </w:rPr>
    </w:lvl>
    <w:lvl w:ilvl="2">
      <w:start w:val="6"/>
      <w:numFmt w:val="decimal"/>
      <w:lvlText w:val="%1.%2.%3."/>
      <w:lvlJc w:val="left"/>
      <w:pPr>
        <w:ind w:left="657" w:hanging="622"/>
      </w:pPr>
      <w:rPr>
        <w:rFonts w:cs="Times New Roman" w:hint="default"/>
        <w:w w:val="100"/>
      </w:rPr>
    </w:lvl>
    <w:lvl w:ilvl="3">
      <w:numFmt w:val="bullet"/>
      <w:lvlText w:val="•"/>
      <w:lvlJc w:val="left"/>
      <w:pPr>
        <w:ind w:left="3686" w:hanging="622"/>
      </w:pPr>
      <w:rPr>
        <w:rFonts w:hint="default"/>
      </w:rPr>
    </w:lvl>
    <w:lvl w:ilvl="4">
      <w:numFmt w:val="bullet"/>
      <w:lvlText w:val="•"/>
      <w:lvlJc w:val="left"/>
      <w:pPr>
        <w:ind w:left="4695" w:hanging="622"/>
      </w:pPr>
      <w:rPr>
        <w:rFonts w:hint="default"/>
      </w:rPr>
    </w:lvl>
    <w:lvl w:ilvl="5">
      <w:numFmt w:val="bullet"/>
      <w:lvlText w:val="•"/>
      <w:lvlJc w:val="left"/>
      <w:pPr>
        <w:ind w:left="5704" w:hanging="622"/>
      </w:pPr>
      <w:rPr>
        <w:rFonts w:hint="default"/>
      </w:rPr>
    </w:lvl>
    <w:lvl w:ilvl="6">
      <w:numFmt w:val="bullet"/>
      <w:lvlText w:val="•"/>
      <w:lvlJc w:val="left"/>
      <w:pPr>
        <w:ind w:left="6713" w:hanging="622"/>
      </w:pPr>
      <w:rPr>
        <w:rFonts w:hint="default"/>
      </w:rPr>
    </w:lvl>
    <w:lvl w:ilvl="7">
      <w:numFmt w:val="bullet"/>
      <w:lvlText w:val="•"/>
      <w:lvlJc w:val="left"/>
      <w:pPr>
        <w:ind w:left="7722" w:hanging="622"/>
      </w:pPr>
      <w:rPr>
        <w:rFonts w:hint="default"/>
      </w:rPr>
    </w:lvl>
    <w:lvl w:ilvl="8">
      <w:numFmt w:val="bullet"/>
      <w:lvlText w:val="•"/>
      <w:lvlJc w:val="left"/>
      <w:pPr>
        <w:ind w:left="8731" w:hanging="622"/>
      </w:pPr>
      <w:rPr>
        <w:rFonts w:hint="default"/>
      </w:rPr>
    </w:lvl>
  </w:abstractNum>
  <w:abstractNum w:abstractNumId="88">
    <w:nsid w:val="4C0634FB"/>
    <w:multiLevelType w:val="hybridMultilevel"/>
    <w:tmpl w:val="FFFFFFFF"/>
    <w:lvl w:ilvl="0" w:tplc="8AD236B6">
      <w:start w:val="1"/>
      <w:numFmt w:val="decimal"/>
      <w:lvlText w:val="%1."/>
      <w:lvlJc w:val="left"/>
      <w:pPr>
        <w:ind w:left="897" w:hanging="240"/>
      </w:pPr>
      <w:rPr>
        <w:rFonts w:ascii="Times New Roman" w:eastAsia="Times New Roman" w:hAnsi="Times New Roman" w:cs="Times New Roman" w:hint="default"/>
        <w:spacing w:val="-1"/>
        <w:w w:val="100"/>
        <w:sz w:val="24"/>
        <w:szCs w:val="24"/>
      </w:rPr>
    </w:lvl>
    <w:lvl w:ilvl="1" w:tplc="34A4FCE8">
      <w:numFmt w:val="bullet"/>
      <w:lvlText w:val="•"/>
      <w:lvlJc w:val="left"/>
      <w:pPr>
        <w:ind w:left="1884" w:hanging="240"/>
      </w:pPr>
      <w:rPr>
        <w:rFonts w:hint="default"/>
      </w:rPr>
    </w:lvl>
    <w:lvl w:ilvl="2" w:tplc="D432384A">
      <w:numFmt w:val="bullet"/>
      <w:lvlText w:val="•"/>
      <w:lvlJc w:val="left"/>
      <w:pPr>
        <w:ind w:left="2869" w:hanging="240"/>
      </w:pPr>
      <w:rPr>
        <w:rFonts w:hint="default"/>
      </w:rPr>
    </w:lvl>
    <w:lvl w:ilvl="3" w:tplc="F70C3AA0">
      <w:numFmt w:val="bullet"/>
      <w:lvlText w:val="•"/>
      <w:lvlJc w:val="left"/>
      <w:pPr>
        <w:ind w:left="3854" w:hanging="240"/>
      </w:pPr>
      <w:rPr>
        <w:rFonts w:hint="default"/>
      </w:rPr>
    </w:lvl>
    <w:lvl w:ilvl="4" w:tplc="5A94341E">
      <w:numFmt w:val="bullet"/>
      <w:lvlText w:val="•"/>
      <w:lvlJc w:val="left"/>
      <w:pPr>
        <w:ind w:left="4839" w:hanging="240"/>
      </w:pPr>
      <w:rPr>
        <w:rFonts w:hint="default"/>
      </w:rPr>
    </w:lvl>
    <w:lvl w:ilvl="5" w:tplc="E6167F50">
      <w:numFmt w:val="bullet"/>
      <w:lvlText w:val="•"/>
      <w:lvlJc w:val="left"/>
      <w:pPr>
        <w:ind w:left="5824" w:hanging="240"/>
      </w:pPr>
      <w:rPr>
        <w:rFonts w:hint="default"/>
      </w:rPr>
    </w:lvl>
    <w:lvl w:ilvl="6" w:tplc="C68EC6FE">
      <w:numFmt w:val="bullet"/>
      <w:lvlText w:val="•"/>
      <w:lvlJc w:val="left"/>
      <w:pPr>
        <w:ind w:left="6809" w:hanging="240"/>
      </w:pPr>
      <w:rPr>
        <w:rFonts w:hint="default"/>
      </w:rPr>
    </w:lvl>
    <w:lvl w:ilvl="7" w:tplc="78ACBA7E">
      <w:numFmt w:val="bullet"/>
      <w:lvlText w:val="•"/>
      <w:lvlJc w:val="left"/>
      <w:pPr>
        <w:ind w:left="7794" w:hanging="240"/>
      </w:pPr>
      <w:rPr>
        <w:rFonts w:hint="default"/>
      </w:rPr>
    </w:lvl>
    <w:lvl w:ilvl="8" w:tplc="12220780">
      <w:numFmt w:val="bullet"/>
      <w:lvlText w:val="•"/>
      <w:lvlJc w:val="left"/>
      <w:pPr>
        <w:ind w:left="8779" w:hanging="240"/>
      </w:pPr>
      <w:rPr>
        <w:rFonts w:hint="default"/>
      </w:rPr>
    </w:lvl>
  </w:abstractNum>
  <w:abstractNum w:abstractNumId="89">
    <w:nsid w:val="4C5C1FD8"/>
    <w:multiLevelType w:val="hybridMultilevel"/>
    <w:tmpl w:val="FFFFFFFF"/>
    <w:lvl w:ilvl="0" w:tplc="9CF27960">
      <w:numFmt w:val="bullet"/>
      <w:lvlText w:val="-"/>
      <w:lvlJc w:val="left"/>
      <w:pPr>
        <w:ind w:left="42" w:hanging="140"/>
      </w:pPr>
      <w:rPr>
        <w:rFonts w:ascii="Times New Roman" w:eastAsia="Times New Roman" w:hAnsi="Times New Roman" w:hint="default"/>
        <w:w w:val="99"/>
        <w:sz w:val="24"/>
      </w:rPr>
    </w:lvl>
    <w:lvl w:ilvl="1" w:tplc="FC4C8674">
      <w:numFmt w:val="bullet"/>
      <w:lvlText w:val="•"/>
      <w:lvlJc w:val="left"/>
      <w:pPr>
        <w:ind w:left="743" w:hanging="140"/>
      </w:pPr>
      <w:rPr>
        <w:rFonts w:hint="default"/>
      </w:rPr>
    </w:lvl>
    <w:lvl w:ilvl="2" w:tplc="8236AF28">
      <w:numFmt w:val="bullet"/>
      <w:lvlText w:val="•"/>
      <w:lvlJc w:val="left"/>
      <w:pPr>
        <w:ind w:left="1446" w:hanging="140"/>
      </w:pPr>
      <w:rPr>
        <w:rFonts w:hint="default"/>
      </w:rPr>
    </w:lvl>
    <w:lvl w:ilvl="3" w:tplc="0010E07E">
      <w:numFmt w:val="bullet"/>
      <w:lvlText w:val="•"/>
      <w:lvlJc w:val="left"/>
      <w:pPr>
        <w:ind w:left="2149" w:hanging="140"/>
      </w:pPr>
      <w:rPr>
        <w:rFonts w:hint="default"/>
      </w:rPr>
    </w:lvl>
    <w:lvl w:ilvl="4" w:tplc="FABECE60">
      <w:numFmt w:val="bullet"/>
      <w:lvlText w:val="•"/>
      <w:lvlJc w:val="left"/>
      <w:pPr>
        <w:ind w:left="2852" w:hanging="140"/>
      </w:pPr>
      <w:rPr>
        <w:rFonts w:hint="default"/>
      </w:rPr>
    </w:lvl>
    <w:lvl w:ilvl="5" w:tplc="BE124A18">
      <w:numFmt w:val="bullet"/>
      <w:lvlText w:val="•"/>
      <w:lvlJc w:val="left"/>
      <w:pPr>
        <w:ind w:left="3555" w:hanging="140"/>
      </w:pPr>
      <w:rPr>
        <w:rFonts w:hint="default"/>
      </w:rPr>
    </w:lvl>
    <w:lvl w:ilvl="6" w:tplc="03983110">
      <w:numFmt w:val="bullet"/>
      <w:lvlText w:val="•"/>
      <w:lvlJc w:val="left"/>
      <w:pPr>
        <w:ind w:left="4258" w:hanging="140"/>
      </w:pPr>
      <w:rPr>
        <w:rFonts w:hint="default"/>
      </w:rPr>
    </w:lvl>
    <w:lvl w:ilvl="7" w:tplc="7F9C0998">
      <w:numFmt w:val="bullet"/>
      <w:lvlText w:val="•"/>
      <w:lvlJc w:val="left"/>
      <w:pPr>
        <w:ind w:left="4961" w:hanging="140"/>
      </w:pPr>
      <w:rPr>
        <w:rFonts w:hint="default"/>
      </w:rPr>
    </w:lvl>
    <w:lvl w:ilvl="8" w:tplc="86A60434">
      <w:numFmt w:val="bullet"/>
      <w:lvlText w:val="•"/>
      <w:lvlJc w:val="left"/>
      <w:pPr>
        <w:ind w:left="5664" w:hanging="140"/>
      </w:pPr>
      <w:rPr>
        <w:rFonts w:hint="default"/>
      </w:rPr>
    </w:lvl>
  </w:abstractNum>
  <w:abstractNum w:abstractNumId="90">
    <w:nsid w:val="4CDC5E6E"/>
    <w:multiLevelType w:val="hybridMultilevel"/>
    <w:tmpl w:val="FFFFFFFF"/>
    <w:lvl w:ilvl="0" w:tplc="C590A218">
      <w:numFmt w:val="bullet"/>
      <w:lvlText w:val="•"/>
      <w:lvlJc w:val="left"/>
      <w:pPr>
        <w:ind w:left="657" w:hanging="156"/>
      </w:pPr>
      <w:rPr>
        <w:rFonts w:ascii="Times New Roman" w:eastAsia="Times New Roman" w:hAnsi="Times New Roman" w:hint="default"/>
        <w:b/>
        <w:w w:val="100"/>
        <w:sz w:val="24"/>
      </w:rPr>
    </w:lvl>
    <w:lvl w:ilvl="1" w:tplc="256AB80C">
      <w:numFmt w:val="bullet"/>
      <w:lvlText w:val="•"/>
      <w:lvlJc w:val="left"/>
      <w:pPr>
        <w:ind w:left="1668" w:hanging="156"/>
      </w:pPr>
      <w:rPr>
        <w:rFonts w:hint="default"/>
      </w:rPr>
    </w:lvl>
    <w:lvl w:ilvl="2" w:tplc="45786A2A">
      <w:numFmt w:val="bullet"/>
      <w:lvlText w:val="•"/>
      <w:lvlJc w:val="left"/>
      <w:pPr>
        <w:ind w:left="2677" w:hanging="156"/>
      </w:pPr>
      <w:rPr>
        <w:rFonts w:hint="default"/>
      </w:rPr>
    </w:lvl>
    <w:lvl w:ilvl="3" w:tplc="2B08242A">
      <w:numFmt w:val="bullet"/>
      <w:lvlText w:val="•"/>
      <w:lvlJc w:val="left"/>
      <w:pPr>
        <w:ind w:left="3686" w:hanging="156"/>
      </w:pPr>
      <w:rPr>
        <w:rFonts w:hint="default"/>
      </w:rPr>
    </w:lvl>
    <w:lvl w:ilvl="4" w:tplc="D87E1566">
      <w:numFmt w:val="bullet"/>
      <w:lvlText w:val="•"/>
      <w:lvlJc w:val="left"/>
      <w:pPr>
        <w:ind w:left="4695" w:hanging="156"/>
      </w:pPr>
      <w:rPr>
        <w:rFonts w:hint="default"/>
      </w:rPr>
    </w:lvl>
    <w:lvl w:ilvl="5" w:tplc="3D6A8254">
      <w:numFmt w:val="bullet"/>
      <w:lvlText w:val="•"/>
      <w:lvlJc w:val="left"/>
      <w:pPr>
        <w:ind w:left="5704" w:hanging="156"/>
      </w:pPr>
      <w:rPr>
        <w:rFonts w:hint="default"/>
      </w:rPr>
    </w:lvl>
    <w:lvl w:ilvl="6" w:tplc="6AB05898">
      <w:numFmt w:val="bullet"/>
      <w:lvlText w:val="•"/>
      <w:lvlJc w:val="left"/>
      <w:pPr>
        <w:ind w:left="6713" w:hanging="156"/>
      </w:pPr>
      <w:rPr>
        <w:rFonts w:hint="default"/>
      </w:rPr>
    </w:lvl>
    <w:lvl w:ilvl="7" w:tplc="26284E92">
      <w:numFmt w:val="bullet"/>
      <w:lvlText w:val="•"/>
      <w:lvlJc w:val="left"/>
      <w:pPr>
        <w:ind w:left="7722" w:hanging="156"/>
      </w:pPr>
      <w:rPr>
        <w:rFonts w:hint="default"/>
      </w:rPr>
    </w:lvl>
    <w:lvl w:ilvl="8" w:tplc="C9CC1850">
      <w:numFmt w:val="bullet"/>
      <w:lvlText w:val="•"/>
      <w:lvlJc w:val="left"/>
      <w:pPr>
        <w:ind w:left="8731" w:hanging="156"/>
      </w:pPr>
      <w:rPr>
        <w:rFonts w:hint="default"/>
      </w:rPr>
    </w:lvl>
  </w:abstractNum>
  <w:abstractNum w:abstractNumId="91">
    <w:nsid w:val="4D614F1F"/>
    <w:multiLevelType w:val="hybridMultilevel"/>
    <w:tmpl w:val="FFFFFFFF"/>
    <w:lvl w:ilvl="0" w:tplc="179AC0F4">
      <w:numFmt w:val="bullet"/>
      <w:lvlText w:val="-"/>
      <w:lvlJc w:val="left"/>
      <w:pPr>
        <w:ind w:left="512" w:hanging="145"/>
      </w:pPr>
      <w:rPr>
        <w:rFonts w:hint="default"/>
        <w:w w:val="99"/>
      </w:rPr>
    </w:lvl>
    <w:lvl w:ilvl="1" w:tplc="E45C3D20">
      <w:numFmt w:val="bullet"/>
      <w:lvlText w:val="•"/>
      <w:lvlJc w:val="left"/>
      <w:pPr>
        <w:ind w:left="1542" w:hanging="145"/>
      </w:pPr>
      <w:rPr>
        <w:rFonts w:hint="default"/>
      </w:rPr>
    </w:lvl>
    <w:lvl w:ilvl="2" w:tplc="6EA640AA">
      <w:numFmt w:val="bullet"/>
      <w:lvlText w:val="•"/>
      <w:lvlJc w:val="left"/>
      <w:pPr>
        <w:ind w:left="2565" w:hanging="145"/>
      </w:pPr>
      <w:rPr>
        <w:rFonts w:hint="default"/>
      </w:rPr>
    </w:lvl>
    <w:lvl w:ilvl="3" w:tplc="207E019C">
      <w:numFmt w:val="bullet"/>
      <w:lvlText w:val="•"/>
      <w:lvlJc w:val="left"/>
      <w:pPr>
        <w:ind w:left="3588" w:hanging="145"/>
      </w:pPr>
      <w:rPr>
        <w:rFonts w:hint="default"/>
      </w:rPr>
    </w:lvl>
    <w:lvl w:ilvl="4" w:tplc="112E6528">
      <w:numFmt w:val="bullet"/>
      <w:lvlText w:val="•"/>
      <w:lvlJc w:val="left"/>
      <w:pPr>
        <w:ind w:left="4611" w:hanging="145"/>
      </w:pPr>
      <w:rPr>
        <w:rFonts w:hint="default"/>
      </w:rPr>
    </w:lvl>
    <w:lvl w:ilvl="5" w:tplc="237EF946">
      <w:numFmt w:val="bullet"/>
      <w:lvlText w:val="•"/>
      <w:lvlJc w:val="left"/>
      <w:pPr>
        <w:ind w:left="5634" w:hanging="145"/>
      </w:pPr>
      <w:rPr>
        <w:rFonts w:hint="default"/>
      </w:rPr>
    </w:lvl>
    <w:lvl w:ilvl="6" w:tplc="B1E41FC2">
      <w:numFmt w:val="bullet"/>
      <w:lvlText w:val="•"/>
      <w:lvlJc w:val="left"/>
      <w:pPr>
        <w:ind w:left="6657" w:hanging="145"/>
      </w:pPr>
      <w:rPr>
        <w:rFonts w:hint="default"/>
      </w:rPr>
    </w:lvl>
    <w:lvl w:ilvl="7" w:tplc="AB72E8A4">
      <w:numFmt w:val="bullet"/>
      <w:lvlText w:val="•"/>
      <w:lvlJc w:val="left"/>
      <w:pPr>
        <w:ind w:left="7680" w:hanging="145"/>
      </w:pPr>
      <w:rPr>
        <w:rFonts w:hint="default"/>
      </w:rPr>
    </w:lvl>
    <w:lvl w:ilvl="8" w:tplc="89CA759C">
      <w:numFmt w:val="bullet"/>
      <w:lvlText w:val="•"/>
      <w:lvlJc w:val="left"/>
      <w:pPr>
        <w:ind w:left="8703" w:hanging="145"/>
      </w:pPr>
      <w:rPr>
        <w:rFonts w:hint="default"/>
      </w:rPr>
    </w:lvl>
  </w:abstractNum>
  <w:abstractNum w:abstractNumId="92">
    <w:nsid w:val="4D951923"/>
    <w:multiLevelType w:val="hybridMultilevel"/>
    <w:tmpl w:val="FFFFFFFF"/>
    <w:lvl w:ilvl="0" w:tplc="1C9A805E">
      <w:numFmt w:val="bullet"/>
      <w:lvlText w:val="-"/>
      <w:lvlJc w:val="left"/>
      <w:pPr>
        <w:ind w:left="42" w:hanging="140"/>
      </w:pPr>
      <w:rPr>
        <w:rFonts w:ascii="Times New Roman" w:eastAsia="Times New Roman" w:hAnsi="Times New Roman" w:hint="default"/>
        <w:w w:val="99"/>
        <w:sz w:val="24"/>
      </w:rPr>
    </w:lvl>
    <w:lvl w:ilvl="1" w:tplc="393888BA">
      <w:numFmt w:val="bullet"/>
      <w:lvlText w:val="•"/>
      <w:lvlJc w:val="left"/>
      <w:pPr>
        <w:ind w:left="743" w:hanging="140"/>
      </w:pPr>
      <w:rPr>
        <w:rFonts w:hint="default"/>
      </w:rPr>
    </w:lvl>
    <w:lvl w:ilvl="2" w:tplc="C2108546">
      <w:numFmt w:val="bullet"/>
      <w:lvlText w:val="•"/>
      <w:lvlJc w:val="left"/>
      <w:pPr>
        <w:ind w:left="1446" w:hanging="140"/>
      </w:pPr>
      <w:rPr>
        <w:rFonts w:hint="default"/>
      </w:rPr>
    </w:lvl>
    <w:lvl w:ilvl="3" w:tplc="640483A6">
      <w:numFmt w:val="bullet"/>
      <w:lvlText w:val="•"/>
      <w:lvlJc w:val="left"/>
      <w:pPr>
        <w:ind w:left="2149" w:hanging="140"/>
      </w:pPr>
      <w:rPr>
        <w:rFonts w:hint="default"/>
      </w:rPr>
    </w:lvl>
    <w:lvl w:ilvl="4" w:tplc="DA629CB2">
      <w:numFmt w:val="bullet"/>
      <w:lvlText w:val="•"/>
      <w:lvlJc w:val="left"/>
      <w:pPr>
        <w:ind w:left="2852" w:hanging="140"/>
      </w:pPr>
      <w:rPr>
        <w:rFonts w:hint="default"/>
      </w:rPr>
    </w:lvl>
    <w:lvl w:ilvl="5" w:tplc="E08ACCD4">
      <w:numFmt w:val="bullet"/>
      <w:lvlText w:val="•"/>
      <w:lvlJc w:val="left"/>
      <w:pPr>
        <w:ind w:left="3555" w:hanging="140"/>
      </w:pPr>
      <w:rPr>
        <w:rFonts w:hint="default"/>
      </w:rPr>
    </w:lvl>
    <w:lvl w:ilvl="6" w:tplc="6772E6C8">
      <w:numFmt w:val="bullet"/>
      <w:lvlText w:val="•"/>
      <w:lvlJc w:val="left"/>
      <w:pPr>
        <w:ind w:left="4258" w:hanging="140"/>
      </w:pPr>
      <w:rPr>
        <w:rFonts w:hint="default"/>
      </w:rPr>
    </w:lvl>
    <w:lvl w:ilvl="7" w:tplc="4A285872">
      <w:numFmt w:val="bullet"/>
      <w:lvlText w:val="•"/>
      <w:lvlJc w:val="left"/>
      <w:pPr>
        <w:ind w:left="4961" w:hanging="140"/>
      </w:pPr>
      <w:rPr>
        <w:rFonts w:hint="default"/>
      </w:rPr>
    </w:lvl>
    <w:lvl w:ilvl="8" w:tplc="976468D4">
      <w:numFmt w:val="bullet"/>
      <w:lvlText w:val="•"/>
      <w:lvlJc w:val="left"/>
      <w:pPr>
        <w:ind w:left="5664" w:hanging="140"/>
      </w:pPr>
      <w:rPr>
        <w:rFonts w:hint="default"/>
      </w:rPr>
    </w:lvl>
  </w:abstractNum>
  <w:abstractNum w:abstractNumId="93">
    <w:nsid w:val="4DDA600D"/>
    <w:multiLevelType w:val="hybridMultilevel"/>
    <w:tmpl w:val="FFFFFFFF"/>
    <w:lvl w:ilvl="0" w:tplc="56FC7ECA">
      <w:numFmt w:val="bullet"/>
      <w:lvlText w:val="-"/>
      <w:lvlJc w:val="left"/>
      <w:pPr>
        <w:ind w:left="174" w:hanging="135"/>
      </w:pPr>
      <w:rPr>
        <w:rFonts w:ascii="Times New Roman" w:eastAsia="Times New Roman" w:hAnsi="Times New Roman" w:hint="default"/>
        <w:w w:val="99"/>
        <w:sz w:val="24"/>
      </w:rPr>
    </w:lvl>
    <w:lvl w:ilvl="1" w:tplc="87681A20">
      <w:numFmt w:val="bullet"/>
      <w:lvlText w:val="•"/>
      <w:lvlJc w:val="left"/>
      <w:pPr>
        <w:ind w:left="784" w:hanging="135"/>
      </w:pPr>
      <w:rPr>
        <w:rFonts w:hint="default"/>
      </w:rPr>
    </w:lvl>
    <w:lvl w:ilvl="2" w:tplc="B268C748">
      <w:numFmt w:val="bullet"/>
      <w:lvlText w:val="•"/>
      <w:lvlJc w:val="left"/>
      <w:pPr>
        <w:ind w:left="1388" w:hanging="135"/>
      </w:pPr>
      <w:rPr>
        <w:rFonts w:hint="default"/>
      </w:rPr>
    </w:lvl>
    <w:lvl w:ilvl="3" w:tplc="AADC683C">
      <w:numFmt w:val="bullet"/>
      <w:lvlText w:val="•"/>
      <w:lvlJc w:val="left"/>
      <w:pPr>
        <w:ind w:left="1993" w:hanging="135"/>
      </w:pPr>
      <w:rPr>
        <w:rFonts w:hint="default"/>
      </w:rPr>
    </w:lvl>
    <w:lvl w:ilvl="4" w:tplc="37A87B2C">
      <w:numFmt w:val="bullet"/>
      <w:lvlText w:val="•"/>
      <w:lvlJc w:val="left"/>
      <w:pPr>
        <w:ind w:left="2597" w:hanging="135"/>
      </w:pPr>
      <w:rPr>
        <w:rFonts w:hint="default"/>
      </w:rPr>
    </w:lvl>
    <w:lvl w:ilvl="5" w:tplc="EC0AD8B4">
      <w:numFmt w:val="bullet"/>
      <w:lvlText w:val="•"/>
      <w:lvlJc w:val="left"/>
      <w:pPr>
        <w:ind w:left="3202" w:hanging="135"/>
      </w:pPr>
      <w:rPr>
        <w:rFonts w:hint="default"/>
      </w:rPr>
    </w:lvl>
    <w:lvl w:ilvl="6" w:tplc="FACC168E">
      <w:numFmt w:val="bullet"/>
      <w:lvlText w:val="•"/>
      <w:lvlJc w:val="left"/>
      <w:pPr>
        <w:ind w:left="3806" w:hanging="135"/>
      </w:pPr>
      <w:rPr>
        <w:rFonts w:hint="default"/>
      </w:rPr>
    </w:lvl>
    <w:lvl w:ilvl="7" w:tplc="A42E0F88">
      <w:numFmt w:val="bullet"/>
      <w:lvlText w:val="•"/>
      <w:lvlJc w:val="left"/>
      <w:pPr>
        <w:ind w:left="4410" w:hanging="135"/>
      </w:pPr>
      <w:rPr>
        <w:rFonts w:hint="default"/>
      </w:rPr>
    </w:lvl>
    <w:lvl w:ilvl="8" w:tplc="38CC3CF0">
      <w:numFmt w:val="bullet"/>
      <w:lvlText w:val="•"/>
      <w:lvlJc w:val="left"/>
      <w:pPr>
        <w:ind w:left="5015" w:hanging="135"/>
      </w:pPr>
      <w:rPr>
        <w:rFonts w:hint="default"/>
      </w:rPr>
    </w:lvl>
  </w:abstractNum>
  <w:abstractNum w:abstractNumId="94">
    <w:nsid w:val="4E8D4C7C"/>
    <w:multiLevelType w:val="hybridMultilevel"/>
    <w:tmpl w:val="FFFFFFFF"/>
    <w:lvl w:ilvl="0" w:tplc="06EA7C02">
      <w:numFmt w:val="bullet"/>
      <w:lvlText w:val="•"/>
      <w:lvlJc w:val="left"/>
      <w:pPr>
        <w:ind w:left="352" w:hanging="312"/>
      </w:pPr>
      <w:rPr>
        <w:rFonts w:ascii="Times New Roman" w:eastAsia="Times New Roman" w:hAnsi="Times New Roman" w:hint="default"/>
        <w:spacing w:val="-5"/>
        <w:w w:val="100"/>
        <w:sz w:val="24"/>
      </w:rPr>
    </w:lvl>
    <w:lvl w:ilvl="1" w:tplc="DD9C427C">
      <w:numFmt w:val="bullet"/>
      <w:lvlText w:val="•"/>
      <w:lvlJc w:val="left"/>
      <w:pPr>
        <w:ind w:left="818" w:hanging="312"/>
      </w:pPr>
      <w:rPr>
        <w:rFonts w:hint="default"/>
      </w:rPr>
    </w:lvl>
    <w:lvl w:ilvl="2" w:tplc="F1AC1C2A">
      <w:numFmt w:val="bullet"/>
      <w:lvlText w:val="•"/>
      <w:lvlJc w:val="left"/>
      <w:pPr>
        <w:ind w:left="1276" w:hanging="312"/>
      </w:pPr>
      <w:rPr>
        <w:rFonts w:hint="default"/>
      </w:rPr>
    </w:lvl>
    <w:lvl w:ilvl="3" w:tplc="DCC657E4">
      <w:numFmt w:val="bullet"/>
      <w:lvlText w:val="•"/>
      <w:lvlJc w:val="left"/>
      <w:pPr>
        <w:ind w:left="1734" w:hanging="312"/>
      </w:pPr>
      <w:rPr>
        <w:rFonts w:hint="default"/>
      </w:rPr>
    </w:lvl>
    <w:lvl w:ilvl="4" w:tplc="44807416">
      <w:numFmt w:val="bullet"/>
      <w:lvlText w:val="•"/>
      <w:lvlJc w:val="left"/>
      <w:pPr>
        <w:ind w:left="2192" w:hanging="312"/>
      </w:pPr>
      <w:rPr>
        <w:rFonts w:hint="default"/>
      </w:rPr>
    </w:lvl>
    <w:lvl w:ilvl="5" w:tplc="E242A58E">
      <w:numFmt w:val="bullet"/>
      <w:lvlText w:val="•"/>
      <w:lvlJc w:val="left"/>
      <w:pPr>
        <w:ind w:left="2650" w:hanging="312"/>
      </w:pPr>
      <w:rPr>
        <w:rFonts w:hint="default"/>
      </w:rPr>
    </w:lvl>
    <w:lvl w:ilvl="6" w:tplc="B546D9A2">
      <w:numFmt w:val="bullet"/>
      <w:lvlText w:val="•"/>
      <w:lvlJc w:val="left"/>
      <w:pPr>
        <w:ind w:left="3108" w:hanging="312"/>
      </w:pPr>
      <w:rPr>
        <w:rFonts w:hint="default"/>
      </w:rPr>
    </w:lvl>
    <w:lvl w:ilvl="7" w:tplc="C2C8FCB4">
      <w:numFmt w:val="bullet"/>
      <w:lvlText w:val="•"/>
      <w:lvlJc w:val="left"/>
      <w:pPr>
        <w:ind w:left="3566" w:hanging="312"/>
      </w:pPr>
      <w:rPr>
        <w:rFonts w:hint="default"/>
      </w:rPr>
    </w:lvl>
    <w:lvl w:ilvl="8" w:tplc="13BEC0EC">
      <w:numFmt w:val="bullet"/>
      <w:lvlText w:val="•"/>
      <w:lvlJc w:val="left"/>
      <w:pPr>
        <w:ind w:left="4024" w:hanging="312"/>
      </w:pPr>
      <w:rPr>
        <w:rFonts w:hint="default"/>
      </w:rPr>
    </w:lvl>
  </w:abstractNum>
  <w:abstractNum w:abstractNumId="95">
    <w:nsid w:val="502A1E4F"/>
    <w:multiLevelType w:val="hybridMultilevel"/>
    <w:tmpl w:val="FFFFFFFF"/>
    <w:lvl w:ilvl="0" w:tplc="F852FA48">
      <w:numFmt w:val="bullet"/>
      <w:lvlText w:val="•"/>
      <w:lvlJc w:val="left"/>
      <w:pPr>
        <w:ind w:left="357" w:hanging="317"/>
      </w:pPr>
      <w:rPr>
        <w:rFonts w:ascii="Times New Roman" w:eastAsia="Times New Roman" w:hAnsi="Times New Roman" w:hint="default"/>
        <w:spacing w:val="-8"/>
        <w:w w:val="100"/>
        <w:sz w:val="24"/>
      </w:rPr>
    </w:lvl>
    <w:lvl w:ilvl="1" w:tplc="470637F0">
      <w:numFmt w:val="bullet"/>
      <w:lvlText w:val="•"/>
      <w:lvlJc w:val="left"/>
      <w:pPr>
        <w:ind w:left="818" w:hanging="317"/>
      </w:pPr>
      <w:rPr>
        <w:rFonts w:hint="default"/>
      </w:rPr>
    </w:lvl>
    <w:lvl w:ilvl="2" w:tplc="67664B64">
      <w:numFmt w:val="bullet"/>
      <w:lvlText w:val="•"/>
      <w:lvlJc w:val="left"/>
      <w:pPr>
        <w:ind w:left="1276" w:hanging="317"/>
      </w:pPr>
      <w:rPr>
        <w:rFonts w:hint="default"/>
      </w:rPr>
    </w:lvl>
    <w:lvl w:ilvl="3" w:tplc="A7EA70A4">
      <w:numFmt w:val="bullet"/>
      <w:lvlText w:val="•"/>
      <w:lvlJc w:val="left"/>
      <w:pPr>
        <w:ind w:left="1734" w:hanging="317"/>
      </w:pPr>
      <w:rPr>
        <w:rFonts w:hint="default"/>
      </w:rPr>
    </w:lvl>
    <w:lvl w:ilvl="4" w:tplc="DD6AA694">
      <w:numFmt w:val="bullet"/>
      <w:lvlText w:val="•"/>
      <w:lvlJc w:val="left"/>
      <w:pPr>
        <w:ind w:left="2192" w:hanging="317"/>
      </w:pPr>
      <w:rPr>
        <w:rFonts w:hint="default"/>
      </w:rPr>
    </w:lvl>
    <w:lvl w:ilvl="5" w:tplc="1BBEAF96">
      <w:numFmt w:val="bullet"/>
      <w:lvlText w:val="•"/>
      <w:lvlJc w:val="left"/>
      <w:pPr>
        <w:ind w:left="2650" w:hanging="317"/>
      </w:pPr>
      <w:rPr>
        <w:rFonts w:hint="default"/>
      </w:rPr>
    </w:lvl>
    <w:lvl w:ilvl="6" w:tplc="81DC360C">
      <w:numFmt w:val="bullet"/>
      <w:lvlText w:val="•"/>
      <w:lvlJc w:val="left"/>
      <w:pPr>
        <w:ind w:left="3108" w:hanging="317"/>
      </w:pPr>
      <w:rPr>
        <w:rFonts w:hint="default"/>
      </w:rPr>
    </w:lvl>
    <w:lvl w:ilvl="7" w:tplc="B0BE1736">
      <w:numFmt w:val="bullet"/>
      <w:lvlText w:val="•"/>
      <w:lvlJc w:val="left"/>
      <w:pPr>
        <w:ind w:left="3566" w:hanging="317"/>
      </w:pPr>
      <w:rPr>
        <w:rFonts w:hint="default"/>
      </w:rPr>
    </w:lvl>
    <w:lvl w:ilvl="8" w:tplc="CA40B27E">
      <w:numFmt w:val="bullet"/>
      <w:lvlText w:val="•"/>
      <w:lvlJc w:val="left"/>
      <w:pPr>
        <w:ind w:left="4024" w:hanging="317"/>
      </w:pPr>
      <w:rPr>
        <w:rFonts w:hint="default"/>
      </w:rPr>
    </w:lvl>
  </w:abstractNum>
  <w:abstractNum w:abstractNumId="96">
    <w:nsid w:val="5038476B"/>
    <w:multiLevelType w:val="hybridMultilevel"/>
    <w:tmpl w:val="FFFFFFFF"/>
    <w:lvl w:ilvl="0" w:tplc="0964C6B4">
      <w:numFmt w:val="bullet"/>
      <w:lvlText w:val="•"/>
      <w:lvlJc w:val="left"/>
      <w:pPr>
        <w:ind w:left="352" w:hanging="312"/>
      </w:pPr>
      <w:rPr>
        <w:rFonts w:ascii="Times New Roman" w:eastAsia="Times New Roman" w:hAnsi="Times New Roman" w:hint="default"/>
        <w:spacing w:val="-4"/>
        <w:w w:val="100"/>
        <w:sz w:val="24"/>
      </w:rPr>
    </w:lvl>
    <w:lvl w:ilvl="1" w:tplc="61207B7A">
      <w:numFmt w:val="bullet"/>
      <w:lvlText w:val="•"/>
      <w:lvlJc w:val="left"/>
      <w:pPr>
        <w:ind w:left="818" w:hanging="312"/>
      </w:pPr>
      <w:rPr>
        <w:rFonts w:hint="default"/>
      </w:rPr>
    </w:lvl>
    <w:lvl w:ilvl="2" w:tplc="6B286112">
      <w:numFmt w:val="bullet"/>
      <w:lvlText w:val="•"/>
      <w:lvlJc w:val="left"/>
      <w:pPr>
        <w:ind w:left="1276" w:hanging="312"/>
      </w:pPr>
      <w:rPr>
        <w:rFonts w:hint="default"/>
      </w:rPr>
    </w:lvl>
    <w:lvl w:ilvl="3" w:tplc="89D08054">
      <w:numFmt w:val="bullet"/>
      <w:lvlText w:val="•"/>
      <w:lvlJc w:val="left"/>
      <w:pPr>
        <w:ind w:left="1734" w:hanging="312"/>
      </w:pPr>
      <w:rPr>
        <w:rFonts w:hint="default"/>
      </w:rPr>
    </w:lvl>
    <w:lvl w:ilvl="4" w:tplc="906AD8F2">
      <w:numFmt w:val="bullet"/>
      <w:lvlText w:val="•"/>
      <w:lvlJc w:val="left"/>
      <w:pPr>
        <w:ind w:left="2192" w:hanging="312"/>
      </w:pPr>
      <w:rPr>
        <w:rFonts w:hint="default"/>
      </w:rPr>
    </w:lvl>
    <w:lvl w:ilvl="5" w:tplc="707832C0">
      <w:numFmt w:val="bullet"/>
      <w:lvlText w:val="•"/>
      <w:lvlJc w:val="left"/>
      <w:pPr>
        <w:ind w:left="2650" w:hanging="312"/>
      </w:pPr>
      <w:rPr>
        <w:rFonts w:hint="default"/>
      </w:rPr>
    </w:lvl>
    <w:lvl w:ilvl="6" w:tplc="3F22721A">
      <w:numFmt w:val="bullet"/>
      <w:lvlText w:val="•"/>
      <w:lvlJc w:val="left"/>
      <w:pPr>
        <w:ind w:left="3108" w:hanging="312"/>
      </w:pPr>
      <w:rPr>
        <w:rFonts w:hint="default"/>
      </w:rPr>
    </w:lvl>
    <w:lvl w:ilvl="7" w:tplc="A90A63DA">
      <w:numFmt w:val="bullet"/>
      <w:lvlText w:val="•"/>
      <w:lvlJc w:val="left"/>
      <w:pPr>
        <w:ind w:left="3566" w:hanging="312"/>
      </w:pPr>
      <w:rPr>
        <w:rFonts w:hint="default"/>
      </w:rPr>
    </w:lvl>
    <w:lvl w:ilvl="8" w:tplc="303CCDAA">
      <w:numFmt w:val="bullet"/>
      <w:lvlText w:val="•"/>
      <w:lvlJc w:val="left"/>
      <w:pPr>
        <w:ind w:left="4024" w:hanging="312"/>
      </w:pPr>
      <w:rPr>
        <w:rFonts w:hint="default"/>
      </w:rPr>
    </w:lvl>
  </w:abstractNum>
  <w:abstractNum w:abstractNumId="97">
    <w:nsid w:val="50FA41C6"/>
    <w:multiLevelType w:val="hybridMultilevel"/>
    <w:tmpl w:val="FFFFFFFF"/>
    <w:lvl w:ilvl="0" w:tplc="0382CDA8">
      <w:numFmt w:val="bullet"/>
      <w:lvlText w:val="-"/>
      <w:lvlJc w:val="left"/>
      <w:pPr>
        <w:ind w:left="14" w:hanging="140"/>
      </w:pPr>
      <w:rPr>
        <w:rFonts w:ascii="Times New Roman" w:eastAsia="Times New Roman" w:hAnsi="Times New Roman" w:hint="default"/>
        <w:w w:val="99"/>
        <w:sz w:val="24"/>
      </w:rPr>
    </w:lvl>
    <w:lvl w:ilvl="1" w:tplc="55783966">
      <w:numFmt w:val="bullet"/>
      <w:lvlText w:val="•"/>
      <w:lvlJc w:val="left"/>
      <w:pPr>
        <w:ind w:left="637" w:hanging="140"/>
      </w:pPr>
      <w:rPr>
        <w:rFonts w:hint="default"/>
      </w:rPr>
    </w:lvl>
    <w:lvl w:ilvl="2" w:tplc="6F849016">
      <w:numFmt w:val="bullet"/>
      <w:lvlText w:val="•"/>
      <w:lvlJc w:val="left"/>
      <w:pPr>
        <w:ind w:left="1255" w:hanging="140"/>
      </w:pPr>
      <w:rPr>
        <w:rFonts w:hint="default"/>
      </w:rPr>
    </w:lvl>
    <w:lvl w:ilvl="3" w:tplc="3850CCFE">
      <w:numFmt w:val="bullet"/>
      <w:lvlText w:val="•"/>
      <w:lvlJc w:val="left"/>
      <w:pPr>
        <w:ind w:left="1873" w:hanging="140"/>
      </w:pPr>
      <w:rPr>
        <w:rFonts w:hint="default"/>
      </w:rPr>
    </w:lvl>
    <w:lvl w:ilvl="4" w:tplc="BF244456">
      <w:numFmt w:val="bullet"/>
      <w:lvlText w:val="•"/>
      <w:lvlJc w:val="left"/>
      <w:pPr>
        <w:ind w:left="2491" w:hanging="140"/>
      </w:pPr>
      <w:rPr>
        <w:rFonts w:hint="default"/>
      </w:rPr>
    </w:lvl>
    <w:lvl w:ilvl="5" w:tplc="E59AC814">
      <w:numFmt w:val="bullet"/>
      <w:lvlText w:val="•"/>
      <w:lvlJc w:val="left"/>
      <w:pPr>
        <w:ind w:left="3108" w:hanging="140"/>
      </w:pPr>
      <w:rPr>
        <w:rFonts w:hint="default"/>
      </w:rPr>
    </w:lvl>
    <w:lvl w:ilvl="6" w:tplc="36B4ED52">
      <w:numFmt w:val="bullet"/>
      <w:lvlText w:val="•"/>
      <w:lvlJc w:val="left"/>
      <w:pPr>
        <w:ind w:left="3726" w:hanging="140"/>
      </w:pPr>
      <w:rPr>
        <w:rFonts w:hint="default"/>
      </w:rPr>
    </w:lvl>
    <w:lvl w:ilvl="7" w:tplc="F05EF44E">
      <w:numFmt w:val="bullet"/>
      <w:lvlText w:val="•"/>
      <w:lvlJc w:val="left"/>
      <w:pPr>
        <w:ind w:left="4344" w:hanging="140"/>
      </w:pPr>
      <w:rPr>
        <w:rFonts w:hint="default"/>
      </w:rPr>
    </w:lvl>
    <w:lvl w:ilvl="8" w:tplc="0C4E6E4A">
      <w:numFmt w:val="bullet"/>
      <w:lvlText w:val="•"/>
      <w:lvlJc w:val="left"/>
      <w:pPr>
        <w:ind w:left="4962" w:hanging="140"/>
      </w:pPr>
      <w:rPr>
        <w:rFonts w:hint="default"/>
      </w:rPr>
    </w:lvl>
  </w:abstractNum>
  <w:abstractNum w:abstractNumId="98">
    <w:nsid w:val="545A38AA"/>
    <w:multiLevelType w:val="hybridMultilevel"/>
    <w:tmpl w:val="981CDC0E"/>
    <w:lvl w:ilvl="0" w:tplc="04190001">
      <w:start w:val="1"/>
      <w:numFmt w:val="bullet"/>
      <w:lvlText w:val=""/>
      <w:lvlJc w:val="left"/>
      <w:pPr>
        <w:tabs>
          <w:tab w:val="num" w:pos="585"/>
        </w:tabs>
        <w:ind w:left="585" w:hanging="360"/>
      </w:pPr>
      <w:rPr>
        <w:rFonts w:ascii="Symbol" w:hAnsi="Symbol" w:hint="default"/>
      </w:rPr>
    </w:lvl>
    <w:lvl w:ilvl="1" w:tplc="04190001">
      <w:start w:val="1"/>
      <w:numFmt w:val="bullet"/>
      <w:lvlText w:val=""/>
      <w:lvlJc w:val="left"/>
      <w:pPr>
        <w:tabs>
          <w:tab w:val="num" w:pos="1305"/>
        </w:tabs>
        <w:ind w:left="1305"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9">
    <w:nsid w:val="54A450A3"/>
    <w:multiLevelType w:val="hybridMultilevel"/>
    <w:tmpl w:val="FFFFFFFF"/>
    <w:lvl w:ilvl="0" w:tplc="7C322EB6">
      <w:numFmt w:val="bullet"/>
      <w:lvlText w:val="-"/>
      <w:lvlJc w:val="left"/>
      <w:pPr>
        <w:ind w:left="6" w:hanging="721"/>
      </w:pPr>
      <w:rPr>
        <w:rFonts w:ascii="Times New Roman" w:eastAsia="Times New Roman" w:hAnsi="Times New Roman" w:hint="default"/>
        <w:w w:val="100"/>
        <w:sz w:val="23"/>
      </w:rPr>
    </w:lvl>
    <w:lvl w:ilvl="1" w:tplc="614CFF98">
      <w:numFmt w:val="bullet"/>
      <w:lvlText w:val="•"/>
      <w:lvlJc w:val="left"/>
      <w:pPr>
        <w:ind w:left="495" w:hanging="721"/>
      </w:pPr>
      <w:rPr>
        <w:rFonts w:hint="default"/>
      </w:rPr>
    </w:lvl>
    <w:lvl w:ilvl="2" w:tplc="07883830">
      <w:numFmt w:val="bullet"/>
      <w:lvlText w:val="•"/>
      <w:lvlJc w:val="left"/>
      <w:pPr>
        <w:ind w:left="991" w:hanging="721"/>
      </w:pPr>
      <w:rPr>
        <w:rFonts w:hint="default"/>
      </w:rPr>
    </w:lvl>
    <w:lvl w:ilvl="3" w:tplc="D2D00ECC">
      <w:numFmt w:val="bullet"/>
      <w:lvlText w:val="•"/>
      <w:lvlJc w:val="left"/>
      <w:pPr>
        <w:ind w:left="1486" w:hanging="721"/>
      </w:pPr>
      <w:rPr>
        <w:rFonts w:hint="default"/>
      </w:rPr>
    </w:lvl>
    <w:lvl w:ilvl="4" w:tplc="1602B6C2">
      <w:numFmt w:val="bullet"/>
      <w:lvlText w:val="•"/>
      <w:lvlJc w:val="left"/>
      <w:pPr>
        <w:ind w:left="1982" w:hanging="721"/>
      </w:pPr>
      <w:rPr>
        <w:rFonts w:hint="default"/>
      </w:rPr>
    </w:lvl>
    <w:lvl w:ilvl="5" w:tplc="D70A59D8">
      <w:numFmt w:val="bullet"/>
      <w:lvlText w:val="•"/>
      <w:lvlJc w:val="left"/>
      <w:pPr>
        <w:ind w:left="2477" w:hanging="721"/>
      </w:pPr>
      <w:rPr>
        <w:rFonts w:hint="default"/>
      </w:rPr>
    </w:lvl>
    <w:lvl w:ilvl="6" w:tplc="1F58B750">
      <w:numFmt w:val="bullet"/>
      <w:lvlText w:val="•"/>
      <w:lvlJc w:val="left"/>
      <w:pPr>
        <w:ind w:left="2973" w:hanging="721"/>
      </w:pPr>
      <w:rPr>
        <w:rFonts w:hint="default"/>
      </w:rPr>
    </w:lvl>
    <w:lvl w:ilvl="7" w:tplc="E8FA3BE8">
      <w:numFmt w:val="bullet"/>
      <w:lvlText w:val="•"/>
      <w:lvlJc w:val="left"/>
      <w:pPr>
        <w:ind w:left="3468" w:hanging="721"/>
      </w:pPr>
      <w:rPr>
        <w:rFonts w:hint="default"/>
      </w:rPr>
    </w:lvl>
    <w:lvl w:ilvl="8" w:tplc="B40A8648">
      <w:numFmt w:val="bullet"/>
      <w:lvlText w:val="•"/>
      <w:lvlJc w:val="left"/>
      <w:pPr>
        <w:ind w:left="3964" w:hanging="721"/>
      </w:pPr>
      <w:rPr>
        <w:rFonts w:hint="default"/>
      </w:rPr>
    </w:lvl>
  </w:abstractNum>
  <w:abstractNum w:abstractNumId="100">
    <w:nsid w:val="554910EA"/>
    <w:multiLevelType w:val="hybridMultilevel"/>
    <w:tmpl w:val="FFFFFFFF"/>
    <w:lvl w:ilvl="0" w:tplc="17BCD97C">
      <w:numFmt w:val="bullet"/>
      <w:lvlText w:val="—"/>
      <w:lvlJc w:val="left"/>
      <w:pPr>
        <w:ind w:left="657" w:hanging="300"/>
      </w:pPr>
      <w:rPr>
        <w:rFonts w:ascii="Times New Roman" w:eastAsia="Times New Roman" w:hAnsi="Times New Roman" w:hint="default"/>
        <w:spacing w:val="-8"/>
        <w:w w:val="99"/>
        <w:sz w:val="24"/>
      </w:rPr>
    </w:lvl>
    <w:lvl w:ilvl="1" w:tplc="F6ACD46C">
      <w:numFmt w:val="bullet"/>
      <w:lvlText w:val="•"/>
      <w:lvlJc w:val="left"/>
      <w:pPr>
        <w:ind w:left="1668" w:hanging="300"/>
      </w:pPr>
      <w:rPr>
        <w:rFonts w:hint="default"/>
      </w:rPr>
    </w:lvl>
    <w:lvl w:ilvl="2" w:tplc="DA6C179E">
      <w:numFmt w:val="bullet"/>
      <w:lvlText w:val="•"/>
      <w:lvlJc w:val="left"/>
      <w:pPr>
        <w:ind w:left="2677" w:hanging="300"/>
      </w:pPr>
      <w:rPr>
        <w:rFonts w:hint="default"/>
      </w:rPr>
    </w:lvl>
    <w:lvl w:ilvl="3" w:tplc="86FCE250">
      <w:numFmt w:val="bullet"/>
      <w:lvlText w:val="•"/>
      <w:lvlJc w:val="left"/>
      <w:pPr>
        <w:ind w:left="3686" w:hanging="300"/>
      </w:pPr>
      <w:rPr>
        <w:rFonts w:hint="default"/>
      </w:rPr>
    </w:lvl>
    <w:lvl w:ilvl="4" w:tplc="9A88FC76">
      <w:numFmt w:val="bullet"/>
      <w:lvlText w:val="•"/>
      <w:lvlJc w:val="left"/>
      <w:pPr>
        <w:ind w:left="4695" w:hanging="300"/>
      </w:pPr>
      <w:rPr>
        <w:rFonts w:hint="default"/>
      </w:rPr>
    </w:lvl>
    <w:lvl w:ilvl="5" w:tplc="F6E07672">
      <w:numFmt w:val="bullet"/>
      <w:lvlText w:val="•"/>
      <w:lvlJc w:val="left"/>
      <w:pPr>
        <w:ind w:left="5704" w:hanging="300"/>
      </w:pPr>
      <w:rPr>
        <w:rFonts w:hint="default"/>
      </w:rPr>
    </w:lvl>
    <w:lvl w:ilvl="6" w:tplc="580E8872">
      <w:numFmt w:val="bullet"/>
      <w:lvlText w:val="•"/>
      <w:lvlJc w:val="left"/>
      <w:pPr>
        <w:ind w:left="6713" w:hanging="300"/>
      </w:pPr>
      <w:rPr>
        <w:rFonts w:hint="default"/>
      </w:rPr>
    </w:lvl>
    <w:lvl w:ilvl="7" w:tplc="1E3414F2">
      <w:numFmt w:val="bullet"/>
      <w:lvlText w:val="•"/>
      <w:lvlJc w:val="left"/>
      <w:pPr>
        <w:ind w:left="7722" w:hanging="300"/>
      </w:pPr>
      <w:rPr>
        <w:rFonts w:hint="default"/>
      </w:rPr>
    </w:lvl>
    <w:lvl w:ilvl="8" w:tplc="C88661C8">
      <w:numFmt w:val="bullet"/>
      <w:lvlText w:val="•"/>
      <w:lvlJc w:val="left"/>
      <w:pPr>
        <w:ind w:left="8731" w:hanging="300"/>
      </w:pPr>
      <w:rPr>
        <w:rFonts w:hint="default"/>
      </w:rPr>
    </w:lvl>
  </w:abstractNum>
  <w:abstractNum w:abstractNumId="101">
    <w:nsid w:val="562F0CC1"/>
    <w:multiLevelType w:val="hybridMultilevel"/>
    <w:tmpl w:val="FFFFFFFF"/>
    <w:lvl w:ilvl="0" w:tplc="0D40CE78">
      <w:start w:val="3"/>
      <w:numFmt w:val="decimal"/>
      <w:lvlText w:val="%1."/>
      <w:lvlJc w:val="left"/>
      <w:pPr>
        <w:ind w:left="512" w:hanging="240"/>
      </w:pPr>
      <w:rPr>
        <w:rFonts w:ascii="Times New Roman" w:eastAsia="Times New Roman" w:hAnsi="Times New Roman" w:cs="Times New Roman" w:hint="default"/>
        <w:spacing w:val="-1"/>
        <w:w w:val="100"/>
        <w:sz w:val="24"/>
        <w:szCs w:val="24"/>
      </w:rPr>
    </w:lvl>
    <w:lvl w:ilvl="1" w:tplc="56B600FE">
      <w:numFmt w:val="bullet"/>
      <w:lvlText w:val="•"/>
      <w:lvlJc w:val="left"/>
      <w:pPr>
        <w:ind w:left="1542" w:hanging="240"/>
      </w:pPr>
      <w:rPr>
        <w:rFonts w:hint="default"/>
      </w:rPr>
    </w:lvl>
    <w:lvl w:ilvl="2" w:tplc="7A78DBDC">
      <w:numFmt w:val="bullet"/>
      <w:lvlText w:val="•"/>
      <w:lvlJc w:val="left"/>
      <w:pPr>
        <w:ind w:left="2565" w:hanging="240"/>
      </w:pPr>
      <w:rPr>
        <w:rFonts w:hint="default"/>
      </w:rPr>
    </w:lvl>
    <w:lvl w:ilvl="3" w:tplc="48789FC6">
      <w:numFmt w:val="bullet"/>
      <w:lvlText w:val="•"/>
      <w:lvlJc w:val="left"/>
      <w:pPr>
        <w:ind w:left="3588" w:hanging="240"/>
      </w:pPr>
      <w:rPr>
        <w:rFonts w:hint="default"/>
      </w:rPr>
    </w:lvl>
    <w:lvl w:ilvl="4" w:tplc="17D21144">
      <w:numFmt w:val="bullet"/>
      <w:lvlText w:val="•"/>
      <w:lvlJc w:val="left"/>
      <w:pPr>
        <w:ind w:left="4611" w:hanging="240"/>
      </w:pPr>
      <w:rPr>
        <w:rFonts w:hint="default"/>
      </w:rPr>
    </w:lvl>
    <w:lvl w:ilvl="5" w:tplc="A7DC413C">
      <w:numFmt w:val="bullet"/>
      <w:lvlText w:val="•"/>
      <w:lvlJc w:val="left"/>
      <w:pPr>
        <w:ind w:left="5634" w:hanging="240"/>
      </w:pPr>
      <w:rPr>
        <w:rFonts w:hint="default"/>
      </w:rPr>
    </w:lvl>
    <w:lvl w:ilvl="6" w:tplc="E51C27B4">
      <w:numFmt w:val="bullet"/>
      <w:lvlText w:val="•"/>
      <w:lvlJc w:val="left"/>
      <w:pPr>
        <w:ind w:left="6657" w:hanging="240"/>
      </w:pPr>
      <w:rPr>
        <w:rFonts w:hint="default"/>
      </w:rPr>
    </w:lvl>
    <w:lvl w:ilvl="7" w:tplc="8B1E9F4A">
      <w:numFmt w:val="bullet"/>
      <w:lvlText w:val="•"/>
      <w:lvlJc w:val="left"/>
      <w:pPr>
        <w:ind w:left="7680" w:hanging="240"/>
      </w:pPr>
      <w:rPr>
        <w:rFonts w:hint="default"/>
      </w:rPr>
    </w:lvl>
    <w:lvl w:ilvl="8" w:tplc="8B10846E">
      <w:numFmt w:val="bullet"/>
      <w:lvlText w:val="•"/>
      <w:lvlJc w:val="left"/>
      <w:pPr>
        <w:ind w:left="8703" w:hanging="240"/>
      </w:pPr>
      <w:rPr>
        <w:rFonts w:hint="default"/>
      </w:rPr>
    </w:lvl>
  </w:abstractNum>
  <w:abstractNum w:abstractNumId="102">
    <w:nsid w:val="57411CBC"/>
    <w:multiLevelType w:val="hybridMultilevel"/>
    <w:tmpl w:val="FFFFFFFF"/>
    <w:lvl w:ilvl="0" w:tplc="32847806">
      <w:numFmt w:val="bullet"/>
      <w:lvlText w:val="•"/>
      <w:lvlJc w:val="left"/>
      <w:pPr>
        <w:ind w:left="352" w:hanging="312"/>
      </w:pPr>
      <w:rPr>
        <w:rFonts w:ascii="Times New Roman" w:eastAsia="Times New Roman" w:hAnsi="Times New Roman" w:hint="default"/>
        <w:spacing w:val="-4"/>
        <w:w w:val="100"/>
        <w:sz w:val="24"/>
      </w:rPr>
    </w:lvl>
    <w:lvl w:ilvl="1" w:tplc="F9A612C2">
      <w:numFmt w:val="bullet"/>
      <w:lvlText w:val="•"/>
      <w:lvlJc w:val="left"/>
      <w:pPr>
        <w:ind w:left="818" w:hanging="312"/>
      </w:pPr>
      <w:rPr>
        <w:rFonts w:hint="default"/>
      </w:rPr>
    </w:lvl>
    <w:lvl w:ilvl="2" w:tplc="D8C2288C">
      <w:numFmt w:val="bullet"/>
      <w:lvlText w:val="•"/>
      <w:lvlJc w:val="left"/>
      <w:pPr>
        <w:ind w:left="1276" w:hanging="312"/>
      </w:pPr>
      <w:rPr>
        <w:rFonts w:hint="default"/>
      </w:rPr>
    </w:lvl>
    <w:lvl w:ilvl="3" w:tplc="CD08545C">
      <w:numFmt w:val="bullet"/>
      <w:lvlText w:val="•"/>
      <w:lvlJc w:val="left"/>
      <w:pPr>
        <w:ind w:left="1734" w:hanging="312"/>
      </w:pPr>
      <w:rPr>
        <w:rFonts w:hint="default"/>
      </w:rPr>
    </w:lvl>
    <w:lvl w:ilvl="4" w:tplc="CD0CD6C8">
      <w:numFmt w:val="bullet"/>
      <w:lvlText w:val="•"/>
      <w:lvlJc w:val="left"/>
      <w:pPr>
        <w:ind w:left="2192" w:hanging="312"/>
      </w:pPr>
      <w:rPr>
        <w:rFonts w:hint="default"/>
      </w:rPr>
    </w:lvl>
    <w:lvl w:ilvl="5" w:tplc="36E8F168">
      <w:numFmt w:val="bullet"/>
      <w:lvlText w:val="•"/>
      <w:lvlJc w:val="left"/>
      <w:pPr>
        <w:ind w:left="2650" w:hanging="312"/>
      </w:pPr>
      <w:rPr>
        <w:rFonts w:hint="default"/>
      </w:rPr>
    </w:lvl>
    <w:lvl w:ilvl="6" w:tplc="DA72C8D0">
      <w:numFmt w:val="bullet"/>
      <w:lvlText w:val="•"/>
      <w:lvlJc w:val="left"/>
      <w:pPr>
        <w:ind w:left="3108" w:hanging="312"/>
      </w:pPr>
      <w:rPr>
        <w:rFonts w:hint="default"/>
      </w:rPr>
    </w:lvl>
    <w:lvl w:ilvl="7" w:tplc="87567C0A">
      <w:numFmt w:val="bullet"/>
      <w:lvlText w:val="•"/>
      <w:lvlJc w:val="left"/>
      <w:pPr>
        <w:ind w:left="3566" w:hanging="312"/>
      </w:pPr>
      <w:rPr>
        <w:rFonts w:hint="default"/>
      </w:rPr>
    </w:lvl>
    <w:lvl w:ilvl="8" w:tplc="23E20366">
      <w:numFmt w:val="bullet"/>
      <w:lvlText w:val="•"/>
      <w:lvlJc w:val="left"/>
      <w:pPr>
        <w:ind w:left="4024" w:hanging="312"/>
      </w:pPr>
      <w:rPr>
        <w:rFonts w:hint="default"/>
      </w:rPr>
    </w:lvl>
  </w:abstractNum>
  <w:abstractNum w:abstractNumId="103">
    <w:nsid w:val="574C406C"/>
    <w:multiLevelType w:val="hybridMultilevel"/>
    <w:tmpl w:val="FFFFFFFF"/>
    <w:lvl w:ilvl="0" w:tplc="66C4E388">
      <w:numFmt w:val="bullet"/>
      <w:lvlText w:val="•"/>
      <w:lvlJc w:val="left"/>
      <w:pPr>
        <w:ind w:left="512" w:hanging="131"/>
      </w:pPr>
      <w:rPr>
        <w:rFonts w:ascii="Times New Roman" w:eastAsia="Times New Roman" w:hAnsi="Times New Roman" w:hint="default"/>
        <w:w w:val="100"/>
        <w:sz w:val="24"/>
      </w:rPr>
    </w:lvl>
    <w:lvl w:ilvl="1" w:tplc="6C323AE4">
      <w:numFmt w:val="bullet"/>
      <w:lvlText w:val="•"/>
      <w:lvlJc w:val="left"/>
      <w:pPr>
        <w:ind w:left="1542" w:hanging="131"/>
      </w:pPr>
      <w:rPr>
        <w:rFonts w:hint="default"/>
      </w:rPr>
    </w:lvl>
    <w:lvl w:ilvl="2" w:tplc="B030A65C">
      <w:numFmt w:val="bullet"/>
      <w:lvlText w:val="•"/>
      <w:lvlJc w:val="left"/>
      <w:pPr>
        <w:ind w:left="2565" w:hanging="131"/>
      </w:pPr>
      <w:rPr>
        <w:rFonts w:hint="default"/>
      </w:rPr>
    </w:lvl>
    <w:lvl w:ilvl="3" w:tplc="BBA4F780">
      <w:numFmt w:val="bullet"/>
      <w:lvlText w:val="•"/>
      <w:lvlJc w:val="left"/>
      <w:pPr>
        <w:ind w:left="3588" w:hanging="131"/>
      </w:pPr>
      <w:rPr>
        <w:rFonts w:hint="default"/>
      </w:rPr>
    </w:lvl>
    <w:lvl w:ilvl="4" w:tplc="79680330">
      <w:numFmt w:val="bullet"/>
      <w:lvlText w:val="•"/>
      <w:lvlJc w:val="left"/>
      <w:pPr>
        <w:ind w:left="4611" w:hanging="131"/>
      </w:pPr>
      <w:rPr>
        <w:rFonts w:hint="default"/>
      </w:rPr>
    </w:lvl>
    <w:lvl w:ilvl="5" w:tplc="9F9467DE">
      <w:numFmt w:val="bullet"/>
      <w:lvlText w:val="•"/>
      <w:lvlJc w:val="left"/>
      <w:pPr>
        <w:ind w:left="5634" w:hanging="131"/>
      </w:pPr>
      <w:rPr>
        <w:rFonts w:hint="default"/>
      </w:rPr>
    </w:lvl>
    <w:lvl w:ilvl="6" w:tplc="35A44A4E">
      <w:numFmt w:val="bullet"/>
      <w:lvlText w:val="•"/>
      <w:lvlJc w:val="left"/>
      <w:pPr>
        <w:ind w:left="6657" w:hanging="131"/>
      </w:pPr>
      <w:rPr>
        <w:rFonts w:hint="default"/>
      </w:rPr>
    </w:lvl>
    <w:lvl w:ilvl="7" w:tplc="0DBEAEEC">
      <w:numFmt w:val="bullet"/>
      <w:lvlText w:val="•"/>
      <w:lvlJc w:val="left"/>
      <w:pPr>
        <w:ind w:left="7680" w:hanging="131"/>
      </w:pPr>
      <w:rPr>
        <w:rFonts w:hint="default"/>
      </w:rPr>
    </w:lvl>
    <w:lvl w:ilvl="8" w:tplc="271A79F6">
      <w:numFmt w:val="bullet"/>
      <w:lvlText w:val="•"/>
      <w:lvlJc w:val="left"/>
      <w:pPr>
        <w:ind w:left="8703" w:hanging="131"/>
      </w:pPr>
      <w:rPr>
        <w:rFonts w:hint="default"/>
      </w:rPr>
    </w:lvl>
  </w:abstractNum>
  <w:abstractNum w:abstractNumId="104">
    <w:nsid w:val="57A757A8"/>
    <w:multiLevelType w:val="multilevel"/>
    <w:tmpl w:val="D0049F80"/>
    <w:lvl w:ilvl="0">
      <w:start w:val="2"/>
      <w:numFmt w:val="decimal"/>
      <w:lvlText w:val="%1."/>
      <w:lvlJc w:val="left"/>
      <w:pPr>
        <w:ind w:left="657" w:hanging="720"/>
      </w:pPr>
      <w:rPr>
        <w:rFonts w:ascii="Times New Roman" w:eastAsia="Times New Roman" w:hAnsi="Times New Roman" w:cs="Times New Roman" w:hint="default"/>
        <w:b/>
        <w:bCs/>
        <w:spacing w:val="-4"/>
        <w:w w:val="100"/>
        <w:sz w:val="24"/>
        <w:szCs w:val="24"/>
      </w:rPr>
    </w:lvl>
    <w:lvl w:ilvl="1">
      <w:start w:val="1"/>
      <w:numFmt w:val="decimal"/>
      <w:lvlText w:val="%1.%2."/>
      <w:lvlJc w:val="left"/>
      <w:pPr>
        <w:ind w:left="657" w:hanging="648"/>
      </w:pPr>
      <w:rPr>
        <w:rFonts w:ascii="Times New Roman" w:eastAsia="Times New Roman" w:hAnsi="Times New Roman" w:cs="Times New Roman" w:hint="default"/>
        <w:b/>
        <w:bCs/>
        <w:spacing w:val="-6"/>
        <w:w w:val="44"/>
        <w:sz w:val="24"/>
        <w:szCs w:val="24"/>
      </w:rPr>
    </w:lvl>
    <w:lvl w:ilvl="2">
      <w:start w:val="1"/>
      <w:numFmt w:val="decimal"/>
      <w:lvlText w:val="%1.%2.%3."/>
      <w:lvlJc w:val="left"/>
      <w:pPr>
        <w:ind w:left="657" w:hanging="720"/>
      </w:pPr>
      <w:rPr>
        <w:rFonts w:ascii="Times New Roman" w:eastAsia="Times New Roman" w:hAnsi="Times New Roman" w:cs="Times New Roman" w:hint="default"/>
        <w:b/>
        <w:bCs/>
        <w:spacing w:val="-3"/>
        <w:w w:val="100"/>
        <w:sz w:val="24"/>
        <w:szCs w:val="24"/>
      </w:rPr>
    </w:lvl>
    <w:lvl w:ilvl="3">
      <w:numFmt w:val="bullet"/>
      <w:lvlText w:val="•"/>
      <w:lvlJc w:val="left"/>
      <w:pPr>
        <w:ind w:left="657" w:hanging="151"/>
      </w:pPr>
      <w:rPr>
        <w:rFonts w:ascii="Times New Roman" w:eastAsia="Times New Roman" w:hAnsi="Times New Roman" w:hint="default"/>
        <w:w w:val="100"/>
        <w:sz w:val="24"/>
      </w:rPr>
    </w:lvl>
    <w:lvl w:ilvl="4">
      <w:numFmt w:val="bullet"/>
      <w:lvlText w:val="•"/>
      <w:lvlJc w:val="left"/>
      <w:pPr>
        <w:ind w:left="4695" w:hanging="151"/>
      </w:pPr>
      <w:rPr>
        <w:rFonts w:hint="default"/>
      </w:rPr>
    </w:lvl>
    <w:lvl w:ilvl="5">
      <w:numFmt w:val="bullet"/>
      <w:lvlText w:val="•"/>
      <w:lvlJc w:val="left"/>
      <w:pPr>
        <w:ind w:left="5704" w:hanging="151"/>
      </w:pPr>
      <w:rPr>
        <w:rFonts w:hint="default"/>
      </w:rPr>
    </w:lvl>
    <w:lvl w:ilvl="6">
      <w:numFmt w:val="bullet"/>
      <w:lvlText w:val="•"/>
      <w:lvlJc w:val="left"/>
      <w:pPr>
        <w:ind w:left="6713" w:hanging="151"/>
      </w:pPr>
      <w:rPr>
        <w:rFonts w:hint="default"/>
      </w:rPr>
    </w:lvl>
    <w:lvl w:ilvl="7">
      <w:numFmt w:val="bullet"/>
      <w:lvlText w:val="•"/>
      <w:lvlJc w:val="left"/>
      <w:pPr>
        <w:ind w:left="7722" w:hanging="151"/>
      </w:pPr>
      <w:rPr>
        <w:rFonts w:hint="default"/>
      </w:rPr>
    </w:lvl>
    <w:lvl w:ilvl="8">
      <w:numFmt w:val="bullet"/>
      <w:lvlText w:val="•"/>
      <w:lvlJc w:val="left"/>
      <w:pPr>
        <w:ind w:left="8731" w:hanging="151"/>
      </w:pPr>
      <w:rPr>
        <w:rFonts w:hint="default"/>
      </w:rPr>
    </w:lvl>
  </w:abstractNum>
  <w:abstractNum w:abstractNumId="105">
    <w:nsid w:val="58894BF5"/>
    <w:multiLevelType w:val="hybridMultilevel"/>
    <w:tmpl w:val="FFFFFFFF"/>
    <w:lvl w:ilvl="0" w:tplc="5C26B4BA">
      <w:numFmt w:val="bullet"/>
      <w:lvlText w:val="-"/>
      <w:lvlJc w:val="left"/>
      <w:pPr>
        <w:ind w:left="38" w:hanging="291"/>
      </w:pPr>
      <w:rPr>
        <w:rFonts w:ascii="Times New Roman" w:eastAsia="Times New Roman" w:hAnsi="Times New Roman" w:hint="default"/>
        <w:spacing w:val="-30"/>
        <w:w w:val="99"/>
        <w:sz w:val="24"/>
      </w:rPr>
    </w:lvl>
    <w:lvl w:ilvl="1" w:tplc="BDFE2DF8">
      <w:numFmt w:val="bullet"/>
      <w:lvlText w:val="•"/>
      <w:lvlJc w:val="left"/>
      <w:pPr>
        <w:ind w:left="792" w:hanging="291"/>
      </w:pPr>
      <w:rPr>
        <w:rFonts w:hint="default"/>
      </w:rPr>
    </w:lvl>
    <w:lvl w:ilvl="2" w:tplc="05F62E3A">
      <w:numFmt w:val="bullet"/>
      <w:lvlText w:val="•"/>
      <w:lvlJc w:val="left"/>
      <w:pPr>
        <w:ind w:left="1545" w:hanging="291"/>
      </w:pPr>
      <w:rPr>
        <w:rFonts w:hint="default"/>
      </w:rPr>
    </w:lvl>
    <w:lvl w:ilvl="3" w:tplc="D2C21B90">
      <w:numFmt w:val="bullet"/>
      <w:lvlText w:val="•"/>
      <w:lvlJc w:val="left"/>
      <w:pPr>
        <w:ind w:left="2297" w:hanging="291"/>
      </w:pPr>
      <w:rPr>
        <w:rFonts w:hint="default"/>
      </w:rPr>
    </w:lvl>
    <w:lvl w:ilvl="4" w:tplc="A47A9002">
      <w:numFmt w:val="bullet"/>
      <w:lvlText w:val="•"/>
      <w:lvlJc w:val="left"/>
      <w:pPr>
        <w:ind w:left="3050" w:hanging="291"/>
      </w:pPr>
      <w:rPr>
        <w:rFonts w:hint="default"/>
      </w:rPr>
    </w:lvl>
    <w:lvl w:ilvl="5" w:tplc="0E8A221E">
      <w:numFmt w:val="bullet"/>
      <w:lvlText w:val="•"/>
      <w:lvlJc w:val="left"/>
      <w:pPr>
        <w:ind w:left="3803" w:hanging="291"/>
      </w:pPr>
      <w:rPr>
        <w:rFonts w:hint="default"/>
      </w:rPr>
    </w:lvl>
    <w:lvl w:ilvl="6" w:tplc="436E3744">
      <w:numFmt w:val="bullet"/>
      <w:lvlText w:val="•"/>
      <w:lvlJc w:val="left"/>
      <w:pPr>
        <w:ind w:left="4555" w:hanging="291"/>
      </w:pPr>
      <w:rPr>
        <w:rFonts w:hint="default"/>
      </w:rPr>
    </w:lvl>
    <w:lvl w:ilvl="7" w:tplc="A84AD0F2">
      <w:numFmt w:val="bullet"/>
      <w:lvlText w:val="•"/>
      <w:lvlJc w:val="left"/>
      <w:pPr>
        <w:ind w:left="5308" w:hanging="291"/>
      </w:pPr>
      <w:rPr>
        <w:rFonts w:hint="default"/>
      </w:rPr>
    </w:lvl>
    <w:lvl w:ilvl="8" w:tplc="61D0F680">
      <w:numFmt w:val="bullet"/>
      <w:lvlText w:val="•"/>
      <w:lvlJc w:val="left"/>
      <w:pPr>
        <w:ind w:left="6060" w:hanging="291"/>
      </w:pPr>
      <w:rPr>
        <w:rFonts w:hint="default"/>
      </w:rPr>
    </w:lvl>
  </w:abstractNum>
  <w:abstractNum w:abstractNumId="106">
    <w:nsid w:val="59026668"/>
    <w:multiLevelType w:val="hybridMultilevel"/>
    <w:tmpl w:val="FFFFFFFF"/>
    <w:lvl w:ilvl="0" w:tplc="CA7A2984">
      <w:numFmt w:val="bullet"/>
      <w:lvlText w:val="•"/>
      <w:lvlJc w:val="left"/>
      <w:pPr>
        <w:ind w:left="355" w:hanging="315"/>
      </w:pPr>
      <w:rPr>
        <w:rFonts w:ascii="Times New Roman" w:eastAsia="Times New Roman" w:hAnsi="Times New Roman" w:hint="default"/>
        <w:spacing w:val="-10"/>
        <w:w w:val="100"/>
        <w:sz w:val="24"/>
      </w:rPr>
    </w:lvl>
    <w:lvl w:ilvl="1" w:tplc="11AA2212">
      <w:numFmt w:val="bullet"/>
      <w:lvlText w:val="•"/>
      <w:lvlJc w:val="left"/>
      <w:pPr>
        <w:ind w:left="818" w:hanging="315"/>
      </w:pPr>
      <w:rPr>
        <w:rFonts w:hint="default"/>
      </w:rPr>
    </w:lvl>
    <w:lvl w:ilvl="2" w:tplc="4D98580C">
      <w:numFmt w:val="bullet"/>
      <w:lvlText w:val="•"/>
      <w:lvlJc w:val="left"/>
      <w:pPr>
        <w:ind w:left="1276" w:hanging="315"/>
      </w:pPr>
      <w:rPr>
        <w:rFonts w:hint="default"/>
      </w:rPr>
    </w:lvl>
    <w:lvl w:ilvl="3" w:tplc="2FB4510C">
      <w:numFmt w:val="bullet"/>
      <w:lvlText w:val="•"/>
      <w:lvlJc w:val="left"/>
      <w:pPr>
        <w:ind w:left="1734" w:hanging="315"/>
      </w:pPr>
      <w:rPr>
        <w:rFonts w:hint="default"/>
      </w:rPr>
    </w:lvl>
    <w:lvl w:ilvl="4" w:tplc="95FEC4B6">
      <w:numFmt w:val="bullet"/>
      <w:lvlText w:val="•"/>
      <w:lvlJc w:val="left"/>
      <w:pPr>
        <w:ind w:left="2192" w:hanging="315"/>
      </w:pPr>
      <w:rPr>
        <w:rFonts w:hint="default"/>
      </w:rPr>
    </w:lvl>
    <w:lvl w:ilvl="5" w:tplc="258A68FE">
      <w:numFmt w:val="bullet"/>
      <w:lvlText w:val="•"/>
      <w:lvlJc w:val="left"/>
      <w:pPr>
        <w:ind w:left="2650" w:hanging="315"/>
      </w:pPr>
      <w:rPr>
        <w:rFonts w:hint="default"/>
      </w:rPr>
    </w:lvl>
    <w:lvl w:ilvl="6" w:tplc="6FEE76C6">
      <w:numFmt w:val="bullet"/>
      <w:lvlText w:val="•"/>
      <w:lvlJc w:val="left"/>
      <w:pPr>
        <w:ind w:left="3108" w:hanging="315"/>
      </w:pPr>
      <w:rPr>
        <w:rFonts w:hint="default"/>
      </w:rPr>
    </w:lvl>
    <w:lvl w:ilvl="7" w:tplc="F77049EA">
      <w:numFmt w:val="bullet"/>
      <w:lvlText w:val="•"/>
      <w:lvlJc w:val="left"/>
      <w:pPr>
        <w:ind w:left="3566" w:hanging="315"/>
      </w:pPr>
      <w:rPr>
        <w:rFonts w:hint="default"/>
      </w:rPr>
    </w:lvl>
    <w:lvl w:ilvl="8" w:tplc="F174A0DC">
      <w:numFmt w:val="bullet"/>
      <w:lvlText w:val="•"/>
      <w:lvlJc w:val="left"/>
      <w:pPr>
        <w:ind w:left="4024" w:hanging="315"/>
      </w:pPr>
      <w:rPr>
        <w:rFonts w:hint="default"/>
      </w:rPr>
    </w:lvl>
  </w:abstractNum>
  <w:abstractNum w:abstractNumId="107">
    <w:nsid w:val="596378D5"/>
    <w:multiLevelType w:val="hybridMultilevel"/>
    <w:tmpl w:val="FFFFFFFF"/>
    <w:lvl w:ilvl="0" w:tplc="96781918">
      <w:start w:val="1"/>
      <w:numFmt w:val="decimal"/>
      <w:lvlText w:val="%1."/>
      <w:lvlJc w:val="left"/>
      <w:pPr>
        <w:ind w:left="897" w:hanging="240"/>
      </w:pPr>
      <w:rPr>
        <w:rFonts w:ascii="Times New Roman" w:eastAsia="Times New Roman" w:hAnsi="Times New Roman" w:cs="Times New Roman" w:hint="default"/>
        <w:spacing w:val="-5"/>
        <w:w w:val="100"/>
        <w:sz w:val="24"/>
        <w:szCs w:val="24"/>
      </w:rPr>
    </w:lvl>
    <w:lvl w:ilvl="1" w:tplc="2CBED6D0">
      <w:numFmt w:val="bullet"/>
      <w:lvlText w:val="•"/>
      <w:lvlJc w:val="left"/>
      <w:pPr>
        <w:ind w:left="1884" w:hanging="240"/>
      </w:pPr>
      <w:rPr>
        <w:rFonts w:hint="default"/>
      </w:rPr>
    </w:lvl>
    <w:lvl w:ilvl="2" w:tplc="AAE0F9E2">
      <w:numFmt w:val="bullet"/>
      <w:lvlText w:val="•"/>
      <w:lvlJc w:val="left"/>
      <w:pPr>
        <w:ind w:left="2869" w:hanging="240"/>
      </w:pPr>
      <w:rPr>
        <w:rFonts w:hint="default"/>
      </w:rPr>
    </w:lvl>
    <w:lvl w:ilvl="3" w:tplc="1EB2D2AE">
      <w:numFmt w:val="bullet"/>
      <w:lvlText w:val="•"/>
      <w:lvlJc w:val="left"/>
      <w:pPr>
        <w:ind w:left="3854" w:hanging="240"/>
      </w:pPr>
      <w:rPr>
        <w:rFonts w:hint="default"/>
      </w:rPr>
    </w:lvl>
    <w:lvl w:ilvl="4" w:tplc="0DACE17A">
      <w:numFmt w:val="bullet"/>
      <w:lvlText w:val="•"/>
      <w:lvlJc w:val="left"/>
      <w:pPr>
        <w:ind w:left="4839" w:hanging="240"/>
      </w:pPr>
      <w:rPr>
        <w:rFonts w:hint="default"/>
      </w:rPr>
    </w:lvl>
    <w:lvl w:ilvl="5" w:tplc="BEBEEFF6">
      <w:numFmt w:val="bullet"/>
      <w:lvlText w:val="•"/>
      <w:lvlJc w:val="left"/>
      <w:pPr>
        <w:ind w:left="5824" w:hanging="240"/>
      </w:pPr>
      <w:rPr>
        <w:rFonts w:hint="default"/>
      </w:rPr>
    </w:lvl>
    <w:lvl w:ilvl="6" w:tplc="528EA48E">
      <w:numFmt w:val="bullet"/>
      <w:lvlText w:val="•"/>
      <w:lvlJc w:val="left"/>
      <w:pPr>
        <w:ind w:left="6809" w:hanging="240"/>
      </w:pPr>
      <w:rPr>
        <w:rFonts w:hint="default"/>
      </w:rPr>
    </w:lvl>
    <w:lvl w:ilvl="7" w:tplc="85128EDC">
      <w:numFmt w:val="bullet"/>
      <w:lvlText w:val="•"/>
      <w:lvlJc w:val="left"/>
      <w:pPr>
        <w:ind w:left="7794" w:hanging="240"/>
      </w:pPr>
      <w:rPr>
        <w:rFonts w:hint="default"/>
      </w:rPr>
    </w:lvl>
    <w:lvl w:ilvl="8" w:tplc="181AEBAC">
      <w:numFmt w:val="bullet"/>
      <w:lvlText w:val="•"/>
      <w:lvlJc w:val="left"/>
      <w:pPr>
        <w:ind w:left="8779" w:hanging="240"/>
      </w:pPr>
      <w:rPr>
        <w:rFonts w:hint="default"/>
      </w:rPr>
    </w:lvl>
  </w:abstractNum>
  <w:abstractNum w:abstractNumId="108">
    <w:nsid w:val="5A8432B1"/>
    <w:multiLevelType w:val="hybridMultilevel"/>
    <w:tmpl w:val="FFFFFFFF"/>
    <w:lvl w:ilvl="0" w:tplc="BFCA47E6">
      <w:numFmt w:val="bullet"/>
      <w:lvlText w:val="-"/>
      <w:lvlJc w:val="left"/>
      <w:pPr>
        <w:ind w:left="107" w:hanging="720"/>
      </w:pPr>
      <w:rPr>
        <w:rFonts w:ascii="Times New Roman" w:eastAsia="Times New Roman" w:hAnsi="Times New Roman" w:hint="default"/>
        <w:b/>
        <w:i/>
        <w:spacing w:val="-6"/>
        <w:w w:val="99"/>
        <w:sz w:val="24"/>
      </w:rPr>
    </w:lvl>
    <w:lvl w:ilvl="1" w:tplc="CD966A9C">
      <w:numFmt w:val="bullet"/>
      <w:lvlText w:val="•"/>
      <w:lvlJc w:val="left"/>
      <w:pPr>
        <w:ind w:left="408" w:hanging="720"/>
      </w:pPr>
      <w:rPr>
        <w:rFonts w:hint="default"/>
      </w:rPr>
    </w:lvl>
    <w:lvl w:ilvl="2" w:tplc="3D9CFD3A">
      <w:numFmt w:val="bullet"/>
      <w:lvlText w:val="•"/>
      <w:lvlJc w:val="left"/>
      <w:pPr>
        <w:ind w:left="716" w:hanging="720"/>
      </w:pPr>
      <w:rPr>
        <w:rFonts w:hint="default"/>
      </w:rPr>
    </w:lvl>
    <w:lvl w:ilvl="3" w:tplc="461E5EDE">
      <w:numFmt w:val="bullet"/>
      <w:lvlText w:val="•"/>
      <w:lvlJc w:val="left"/>
      <w:pPr>
        <w:ind w:left="1024" w:hanging="720"/>
      </w:pPr>
      <w:rPr>
        <w:rFonts w:hint="default"/>
      </w:rPr>
    </w:lvl>
    <w:lvl w:ilvl="4" w:tplc="F08E21F2">
      <w:numFmt w:val="bullet"/>
      <w:lvlText w:val="•"/>
      <w:lvlJc w:val="left"/>
      <w:pPr>
        <w:ind w:left="1332" w:hanging="720"/>
      </w:pPr>
      <w:rPr>
        <w:rFonts w:hint="default"/>
      </w:rPr>
    </w:lvl>
    <w:lvl w:ilvl="5" w:tplc="A38A5A8A">
      <w:numFmt w:val="bullet"/>
      <w:lvlText w:val="•"/>
      <w:lvlJc w:val="left"/>
      <w:pPr>
        <w:ind w:left="1640" w:hanging="720"/>
      </w:pPr>
      <w:rPr>
        <w:rFonts w:hint="default"/>
      </w:rPr>
    </w:lvl>
    <w:lvl w:ilvl="6" w:tplc="E24AB686">
      <w:numFmt w:val="bullet"/>
      <w:lvlText w:val="•"/>
      <w:lvlJc w:val="left"/>
      <w:pPr>
        <w:ind w:left="1948" w:hanging="720"/>
      </w:pPr>
      <w:rPr>
        <w:rFonts w:hint="default"/>
      </w:rPr>
    </w:lvl>
    <w:lvl w:ilvl="7" w:tplc="C95ED438">
      <w:numFmt w:val="bullet"/>
      <w:lvlText w:val="•"/>
      <w:lvlJc w:val="left"/>
      <w:pPr>
        <w:ind w:left="2256" w:hanging="720"/>
      </w:pPr>
      <w:rPr>
        <w:rFonts w:hint="default"/>
      </w:rPr>
    </w:lvl>
    <w:lvl w:ilvl="8" w:tplc="1FD450AA">
      <w:numFmt w:val="bullet"/>
      <w:lvlText w:val="•"/>
      <w:lvlJc w:val="left"/>
      <w:pPr>
        <w:ind w:left="2564" w:hanging="720"/>
      </w:pPr>
      <w:rPr>
        <w:rFonts w:hint="default"/>
      </w:rPr>
    </w:lvl>
  </w:abstractNum>
  <w:abstractNum w:abstractNumId="109">
    <w:nsid w:val="5B2B48EB"/>
    <w:multiLevelType w:val="hybridMultilevel"/>
    <w:tmpl w:val="FFFFFFFF"/>
    <w:lvl w:ilvl="0" w:tplc="2ABCC3FA">
      <w:numFmt w:val="bullet"/>
      <w:lvlText w:val="•"/>
      <w:lvlJc w:val="left"/>
      <w:pPr>
        <w:ind w:left="352" w:hanging="312"/>
      </w:pPr>
      <w:rPr>
        <w:rFonts w:ascii="Times New Roman" w:eastAsia="Times New Roman" w:hAnsi="Times New Roman" w:hint="default"/>
        <w:spacing w:val="-8"/>
        <w:w w:val="100"/>
        <w:sz w:val="24"/>
      </w:rPr>
    </w:lvl>
    <w:lvl w:ilvl="1" w:tplc="C6068912">
      <w:numFmt w:val="bullet"/>
      <w:lvlText w:val="•"/>
      <w:lvlJc w:val="left"/>
      <w:pPr>
        <w:ind w:left="756" w:hanging="312"/>
      </w:pPr>
      <w:rPr>
        <w:rFonts w:hint="default"/>
      </w:rPr>
    </w:lvl>
    <w:lvl w:ilvl="2" w:tplc="E65A8688">
      <w:numFmt w:val="bullet"/>
      <w:lvlText w:val="•"/>
      <w:lvlJc w:val="left"/>
      <w:pPr>
        <w:ind w:left="1153" w:hanging="312"/>
      </w:pPr>
      <w:rPr>
        <w:rFonts w:hint="default"/>
      </w:rPr>
    </w:lvl>
    <w:lvl w:ilvl="3" w:tplc="B25E63F4">
      <w:numFmt w:val="bullet"/>
      <w:lvlText w:val="•"/>
      <w:lvlJc w:val="left"/>
      <w:pPr>
        <w:ind w:left="1549" w:hanging="312"/>
      </w:pPr>
      <w:rPr>
        <w:rFonts w:hint="default"/>
      </w:rPr>
    </w:lvl>
    <w:lvl w:ilvl="4" w:tplc="142421C4">
      <w:numFmt w:val="bullet"/>
      <w:lvlText w:val="•"/>
      <w:lvlJc w:val="left"/>
      <w:pPr>
        <w:ind w:left="1946" w:hanging="312"/>
      </w:pPr>
      <w:rPr>
        <w:rFonts w:hint="default"/>
      </w:rPr>
    </w:lvl>
    <w:lvl w:ilvl="5" w:tplc="E55CA0A0">
      <w:numFmt w:val="bullet"/>
      <w:lvlText w:val="•"/>
      <w:lvlJc w:val="left"/>
      <w:pPr>
        <w:ind w:left="2342" w:hanging="312"/>
      </w:pPr>
      <w:rPr>
        <w:rFonts w:hint="default"/>
      </w:rPr>
    </w:lvl>
    <w:lvl w:ilvl="6" w:tplc="C5F82D42">
      <w:numFmt w:val="bullet"/>
      <w:lvlText w:val="•"/>
      <w:lvlJc w:val="left"/>
      <w:pPr>
        <w:ind w:left="2739" w:hanging="312"/>
      </w:pPr>
      <w:rPr>
        <w:rFonts w:hint="default"/>
      </w:rPr>
    </w:lvl>
    <w:lvl w:ilvl="7" w:tplc="AF643310">
      <w:numFmt w:val="bullet"/>
      <w:lvlText w:val="•"/>
      <w:lvlJc w:val="left"/>
      <w:pPr>
        <w:ind w:left="3135" w:hanging="312"/>
      </w:pPr>
      <w:rPr>
        <w:rFonts w:hint="default"/>
      </w:rPr>
    </w:lvl>
    <w:lvl w:ilvl="8" w:tplc="333CF2C6">
      <w:numFmt w:val="bullet"/>
      <w:lvlText w:val="•"/>
      <w:lvlJc w:val="left"/>
      <w:pPr>
        <w:ind w:left="3532" w:hanging="312"/>
      </w:pPr>
      <w:rPr>
        <w:rFonts w:hint="default"/>
      </w:rPr>
    </w:lvl>
  </w:abstractNum>
  <w:abstractNum w:abstractNumId="110">
    <w:nsid w:val="5E9261FD"/>
    <w:multiLevelType w:val="hybridMultilevel"/>
    <w:tmpl w:val="FFFFFFFF"/>
    <w:lvl w:ilvl="0" w:tplc="DB804504">
      <w:numFmt w:val="bullet"/>
      <w:lvlText w:val="•"/>
      <w:lvlJc w:val="left"/>
      <w:pPr>
        <w:ind w:left="352" w:hanging="312"/>
      </w:pPr>
      <w:rPr>
        <w:rFonts w:ascii="Times New Roman" w:eastAsia="Times New Roman" w:hAnsi="Times New Roman" w:hint="default"/>
        <w:spacing w:val="-8"/>
        <w:w w:val="100"/>
        <w:sz w:val="24"/>
      </w:rPr>
    </w:lvl>
    <w:lvl w:ilvl="1" w:tplc="405C818E">
      <w:numFmt w:val="bullet"/>
      <w:lvlText w:val="•"/>
      <w:lvlJc w:val="left"/>
      <w:pPr>
        <w:ind w:left="755" w:hanging="312"/>
      </w:pPr>
      <w:rPr>
        <w:rFonts w:hint="default"/>
      </w:rPr>
    </w:lvl>
    <w:lvl w:ilvl="2" w:tplc="93FA7A76">
      <w:numFmt w:val="bullet"/>
      <w:lvlText w:val="•"/>
      <w:lvlJc w:val="left"/>
      <w:pPr>
        <w:ind w:left="1151" w:hanging="312"/>
      </w:pPr>
      <w:rPr>
        <w:rFonts w:hint="default"/>
      </w:rPr>
    </w:lvl>
    <w:lvl w:ilvl="3" w:tplc="76D441A8">
      <w:numFmt w:val="bullet"/>
      <w:lvlText w:val="•"/>
      <w:lvlJc w:val="left"/>
      <w:pPr>
        <w:ind w:left="1546" w:hanging="312"/>
      </w:pPr>
      <w:rPr>
        <w:rFonts w:hint="default"/>
      </w:rPr>
    </w:lvl>
    <w:lvl w:ilvl="4" w:tplc="4AF6430A">
      <w:numFmt w:val="bullet"/>
      <w:lvlText w:val="•"/>
      <w:lvlJc w:val="left"/>
      <w:pPr>
        <w:ind w:left="1942" w:hanging="312"/>
      </w:pPr>
      <w:rPr>
        <w:rFonts w:hint="default"/>
      </w:rPr>
    </w:lvl>
    <w:lvl w:ilvl="5" w:tplc="5C1C113E">
      <w:numFmt w:val="bullet"/>
      <w:lvlText w:val="•"/>
      <w:lvlJc w:val="left"/>
      <w:pPr>
        <w:ind w:left="2338" w:hanging="312"/>
      </w:pPr>
      <w:rPr>
        <w:rFonts w:hint="default"/>
      </w:rPr>
    </w:lvl>
    <w:lvl w:ilvl="6" w:tplc="DDDE0F54">
      <w:numFmt w:val="bullet"/>
      <w:lvlText w:val="•"/>
      <w:lvlJc w:val="left"/>
      <w:pPr>
        <w:ind w:left="2733" w:hanging="312"/>
      </w:pPr>
      <w:rPr>
        <w:rFonts w:hint="default"/>
      </w:rPr>
    </w:lvl>
    <w:lvl w:ilvl="7" w:tplc="4A7AAA70">
      <w:numFmt w:val="bullet"/>
      <w:lvlText w:val="•"/>
      <w:lvlJc w:val="left"/>
      <w:pPr>
        <w:ind w:left="3129" w:hanging="312"/>
      </w:pPr>
      <w:rPr>
        <w:rFonts w:hint="default"/>
      </w:rPr>
    </w:lvl>
    <w:lvl w:ilvl="8" w:tplc="FF40F6D6">
      <w:numFmt w:val="bullet"/>
      <w:lvlText w:val="•"/>
      <w:lvlJc w:val="left"/>
      <w:pPr>
        <w:ind w:left="3524" w:hanging="312"/>
      </w:pPr>
      <w:rPr>
        <w:rFonts w:hint="default"/>
      </w:rPr>
    </w:lvl>
  </w:abstractNum>
  <w:abstractNum w:abstractNumId="111">
    <w:nsid w:val="5E9F5565"/>
    <w:multiLevelType w:val="hybridMultilevel"/>
    <w:tmpl w:val="FFFFFFFF"/>
    <w:lvl w:ilvl="0" w:tplc="A67C8BDA">
      <w:numFmt w:val="bullet"/>
      <w:lvlText w:val="•"/>
      <w:lvlJc w:val="left"/>
      <w:pPr>
        <w:ind w:left="352" w:hanging="312"/>
      </w:pPr>
      <w:rPr>
        <w:rFonts w:ascii="Times New Roman" w:eastAsia="Times New Roman" w:hAnsi="Times New Roman" w:hint="default"/>
        <w:spacing w:val="-6"/>
        <w:w w:val="100"/>
        <w:sz w:val="24"/>
      </w:rPr>
    </w:lvl>
    <w:lvl w:ilvl="1" w:tplc="A5C27BB4">
      <w:numFmt w:val="bullet"/>
      <w:lvlText w:val="•"/>
      <w:lvlJc w:val="left"/>
      <w:pPr>
        <w:ind w:left="795" w:hanging="312"/>
      </w:pPr>
      <w:rPr>
        <w:rFonts w:hint="default"/>
      </w:rPr>
    </w:lvl>
    <w:lvl w:ilvl="2" w:tplc="424AA09E">
      <w:numFmt w:val="bullet"/>
      <w:lvlText w:val="•"/>
      <w:lvlJc w:val="left"/>
      <w:pPr>
        <w:ind w:left="1231" w:hanging="312"/>
      </w:pPr>
      <w:rPr>
        <w:rFonts w:hint="default"/>
      </w:rPr>
    </w:lvl>
    <w:lvl w:ilvl="3" w:tplc="75362200">
      <w:numFmt w:val="bullet"/>
      <w:lvlText w:val="•"/>
      <w:lvlJc w:val="left"/>
      <w:pPr>
        <w:ind w:left="1667" w:hanging="312"/>
      </w:pPr>
      <w:rPr>
        <w:rFonts w:hint="default"/>
      </w:rPr>
    </w:lvl>
    <w:lvl w:ilvl="4" w:tplc="AD10BFCE">
      <w:numFmt w:val="bullet"/>
      <w:lvlText w:val="•"/>
      <w:lvlJc w:val="left"/>
      <w:pPr>
        <w:ind w:left="2103" w:hanging="312"/>
      </w:pPr>
      <w:rPr>
        <w:rFonts w:hint="default"/>
      </w:rPr>
    </w:lvl>
    <w:lvl w:ilvl="5" w:tplc="BE02FD76">
      <w:numFmt w:val="bullet"/>
      <w:lvlText w:val="•"/>
      <w:lvlJc w:val="left"/>
      <w:pPr>
        <w:ind w:left="2539" w:hanging="312"/>
      </w:pPr>
      <w:rPr>
        <w:rFonts w:hint="default"/>
      </w:rPr>
    </w:lvl>
    <w:lvl w:ilvl="6" w:tplc="43E2C75A">
      <w:numFmt w:val="bullet"/>
      <w:lvlText w:val="•"/>
      <w:lvlJc w:val="left"/>
      <w:pPr>
        <w:ind w:left="2975" w:hanging="312"/>
      </w:pPr>
      <w:rPr>
        <w:rFonts w:hint="default"/>
      </w:rPr>
    </w:lvl>
    <w:lvl w:ilvl="7" w:tplc="3E76817A">
      <w:numFmt w:val="bullet"/>
      <w:lvlText w:val="•"/>
      <w:lvlJc w:val="left"/>
      <w:pPr>
        <w:ind w:left="3411" w:hanging="312"/>
      </w:pPr>
      <w:rPr>
        <w:rFonts w:hint="default"/>
      </w:rPr>
    </w:lvl>
    <w:lvl w:ilvl="8" w:tplc="A1DC192C">
      <w:numFmt w:val="bullet"/>
      <w:lvlText w:val="•"/>
      <w:lvlJc w:val="left"/>
      <w:pPr>
        <w:ind w:left="3847" w:hanging="312"/>
      </w:pPr>
      <w:rPr>
        <w:rFonts w:hint="default"/>
      </w:rPr>
    </w:lvl>
  </w:abstractNum>
  <w:abstractNum w:abstractNumId="112">
    <w:nsid w:val="5F062B85"/>
    <w:multiLevelType w:val="hybridMultilevel"/>
    <w:tmpl w:val="FFFFFFFF"/>
    <w:lvl w:ilvl="0" w:tplc="B0C2A358">
      <w:start w:val="6"/>
      <w:numFmt w:val="decimal"/>
      <w:lvlText w:val="%1"/>
      <w:lvlJc w:val="left"/>
      <w:pPr>
        <w:ind w:left="837" w:hanging="180"/>
      </w:pPr>
      <w:rPr>
        <w:rFonts w:ascii="Times New Roman" w:eastAsia="Times New Roman" w:hAnsi="Times New Roman" w:cs="Times New Roman" w:hint="default"/>
        <w:b/>
        <w:bCs/>
        <w:spacing w:val="-4"/>
        <w:w w:val="100"/>
        <w:sz w:val="24"/>
        <w:szCs w:val="24"/>
      </w:rPr>
    </w:lvl>
    <w:lvl w:ilvl="1" w:tplc="19F04A1A">
      <w:numFmt w:val="bullet"/>
      <w:lvlText w:val="•"/>
      <w:lvlJc w:val="left"/>
      <w:pPr>
        <w:ind w:left="1830" w:hanging="180"/>
      </w:pPr>
      <w:rPr>
        <w:rFonts w:hint="default"/>
      </w:rPr>
    </w:lvl>
    <w:lvl w:ilvl="2" w:tplc="5BD209DC">
      <w:numFmt w:val="bullet"/>
      <w:lvlText w:val="•"/>
      <w:lvlJc w:val="left"/>
      <w:pPr>
        <w:ind w:left="2821" w:hanging="180"/>
      </w:pPr>
      <w:rPr>
        <w:rFonts w:hint="default"/>
      </w:rPr>
    </w:lvl>
    <w:lvl w:ilvl="3" w:tplc="942CE48C">
      <w:numFmt w:val="bullet"/>
      <w:lvlText w:val="•"/>
      <w:lvlJc w:val="left"/>
      <w:pPr>
        <w:ind w:left="3812" w:hanging="180"/>
      </w:pPr>
      <w:rPr>
        <w:rFonts w:hint="default"/>
      </w:rPr>
    </w:lvl>
    <w:lvl w:ilvl="4" w:tplc="63AE6E74">
      <w:numFmt w:val="bullet"/>
      <w:lvlText w:val="•"/>
      <w:lvlJc w:val="left"/>
      <w:pPr>
        <w:ind w:left="4803" w:hanging="180"/>
      </w:pPr>
      <w:rPr>
        <w:rFonts w:hint="default"/>
      </w:rPr>
    </w:lvl>
    <w:lvl w:ilvl="5" w:tplc="ECD8B0F2">
      <w:numFmt w:val="bullet"/>
      <w:lvlText w:val="•"/>
      <w:lvlJc w:val="left"/>
      <w:pPr>
        <w:ind w:left="5794" w:hanging="180"/>
      </w:pPr>
      <w:rPr>
        <w:rFonts w:hint="default"/>
      </w:rPr>
    </w:lvl>
    <w:lvl w:ilvl="6" w:tplc="DC820972">
      <w:numFmt w:val="bullet"/>
      <w:lvlText w:val="•"/>
      <w:lvlJc w:val="left"/>
      <w:pPr>
        <w:ind w:left="6785" w:hanging="180"/>
      </w:pPr>
      <w:rPr>
        <w:rFonts w:hint="default"/>
      </w:rPr>
    </w:lvl>
    <w:lvl w:ilvl="7" w:tplc="B484B8A6">
      <w:numFmt w:val="bullet"/>
      <w:lvlText w:val="•"/>
      <w:lvlJc w:val="left"/>
      <w:pPr>
        <w:ind w:left="7776" w:hanging="180"/>
      </w:pPr>
      <w:rPr>
        <w:rFonts w:hint="default"/>
      </w:rPr>
    </w:lvl>
    <w:lvl w:ilvl="8" w:tplc="2A206732">
      <w:numFmt w:val="bullet"/>
      <w:lvlText w:val="•"/>
      <w:lvlJc w:val="left"/>
      <w:pPr>
        <w:ind w:left="8767" w:hanging="180"/>
      </w:pPr>
      <w:rPr>
        <w:rFonts w:hint="default"/>
      </w:rPr>
    </w:lvl>
  </w:abstractNum>
  <w:abstractNum w:abstractNumId="113">
    <w:nsid w:val="608E7239"/>
    <w:multiLevelType w:val="hybridMultilevel"/>
    <w:tmpl w:val="FFFFFFFF"/>
    <w:lvl w:ilvl="0" w:tplc="84368694">
      <w:start w:val="5"/>
      <w:numFmt w:val="decimal"/>
      <w:lvlText w:val="%1"/>
      <w:lvlJc w:val="left"/>
      <w:pPr>
        <w:ind w:left="692" w:hanging="180"/>
      </w:pPr>
      <w:rPr>
        <w:rFonts w:ascii="Times New Roman" w:eastAsia="Times New Roman" w:hAnsi="Times New Roman" w:cs="Times New Roman" w:hint="default"/>
        <w:b/>
        <w:bCs/>
        <w:spacing w:val="-2"/>
        <w:w w:val="100"/>
        <w:sz w:val="24"/>
        <w:szCs w:val="24"/>
      </w:rPr>
    </w:lvl>
    <w:lvl w:ilvl="1" w:tplc="81E6F794">
      <w:numFmt w:val="bullet"/>
      <w:lvlText w:val="•"/>
      <w:lvlJc w:val="left"/>
      <w:pPr>
        <w:ind w:left="1704" w:hanging="180"/>
      </w:pPr>
      <w:rPr>
        <w:rFonts w:hint="default"/>
      </w:rPr>
    </w:lvl>
    <w:lvl w:ilvl="2" w:tplc="7FE4B23A">
      <w:numFmt w:val="bullet"/>
      <w:lvlText w:val="•"/>
      <w:lvlJc w:val="left"/>
      <w:pPr>
        <w:ind w:left="2709" w:hanging="180"/>
      </w:pPr>
      <w:rPr>
        <w:rFonts w:hint="default"/>
      </w:rPr>
    </w:lvl>
    <w:lvl w:ilvl="3" w:tplc="E292806C">
      <w:numFmt w:val="bullet"/>
      <w:lvlText w:val="•"/>
      <w:lvlJc w:val="left"/>
      <w:pPr>
        <w:ind w:left="3714" w:hanging="180"/>
      </w:pPr>
      <w:rPr>
        <w:rFonts w:hint="default"/>
      </w:rPr>
    </w:lvl>
    <w:lvl w:ilvl="4" w:tplc="2368D4AE">
      <w:numFmt w:val="bullet"/>
      <w:lvlText w:val="•"/>
      <w:lvlJc w:val="left"/>
      <w:pPr>
        <w:ind w:left="4719" w:hanging="180"/>
      </w:pPr>
      <w:rPr>
        <w:rFonts w:hint="default"/>
      </w:rPr>
    </w:lvl>
    <w:lvl w:ilvl="5" w:tplc="BF9C5956">
      <w:numFmt w:val="bullet"/>
      <w:lvlText w:val="•"/>
      <w:lvlJc w:val="left"/>
      <w:pPr>
        <w:ind w:left="5724" w:hanging="180"/>
      </w:pPr>
      <w:rPr>
        <w:rFonts w:hint="default"/>
      </w:rPr>
    </w:lvl>
    <w:lvl w:ilvl="6" w:tplc="A0544BA4">
      <w:numFmt w:val="bullet"/>
      <w:lvlText w:val="•"/>
      <w:lvlJc w:val="left"/>
      <w:pPr>
        <w:ind w:left="6729" w:hanging="180"/>
      </w:pPr>
      <w:rPr>
        <w:rFonts w:hint="default"/>
      </w:rPr>
    </w:lvl>
    <w:lvl w:ilvl="7" w:tplc="469AF67A">
      <w:numFmt w:val="bullet"/>
      <w:lvlText w:val="•"/>
      <w:lvlJc w:val="left"/>
      <w:pPr>
        <w:ind w:left="7734" w:hanging="180"/>
      </w:pPr>
      <w:rPr>
        <w:rFonts w:hint="default"/>
      </w:rPr>
    </w:lvl>
    <w:lvl w:ilvl="8" w:tplc="26CCED5C">
      <w:numFmt w:val="bullet"/>
      <w:lvlText w:val="•"/>
      <w:lvlJc w:val="left"/>
      <w:pPr>
        <w:ind w:left="8739" w:hanging="180"/>
      </w:pPr>
      <w:rPr>
        <w:rFonts w:hint="default"/>
      </w:rPr>
    </w:lvl>
  </w:abstractNum>
  <w:abstractNum w:abstractNumId="114">
    <w:nsid w:val="61F36E70"/>
    <w:multiLevelType w:val="hybridMultilevel"/>
    <w:tmpl w:val="FFFFFFFF"/>
    <w:lvl w:ilvl="0" w:tplc="3252DF3A">
      <w:start w:val="5"/>
      <w:numFmt w:val="decimal"/>
      <w:lvlText w:val="%1"/>
      <w:lvlJc w:val="left"/>
      <w:pPr>
        <w:ind w:left="1377" w:hanging="720"/>
      </w:pPr>
      <w:rPr>
        <w:rFonts w:ascii="Times New Roman" w:eastAsia="Times New Roman" w:hAnsi="Times New Roman" w:cs="Times New Roman" w:hint="default"/>
        <w:b/>
        <w:bCs/>
        <w:spacing w:val="-4"/>
        <w:w w:val="100"/>
        <w:sz w:val="24"/>
        <w:szCs w:val="24"/>
      </w:rPr>
    </w:lvl>
    <w:lvl w:ilvl="1" w:tplc="42A64A22">
      <w:numFmt w:val="bullet"/>
      <w:lvlText w:val="•"/>
      <w:lvlJc w:val="left"/>
      <w:pPr>
        <w:ind w:left="2316" w:hanging="720"/>
      </w:pPr>
      <w:rPr>
        <w:rFonts w:hint="default"/>
      </w:rPr>
    </w:lvl>
    <w:lvl w:ilvl="2" w:tplc="5A18E44A">
      <w:numFmt w:val="bullet"/>
      <w:lvlText w:val="•"/>
      <w:lvlJc w:val="left"/>
      <w:pPr>
        <w:ind w:left="3253" w:hanging="720"/>
      </w:pPr>
      <w:rPr>
        <w:rFonts w:hint="default"/>
      </w:rPr>
    </w:lvl>
    <w:lvl w:ilvl="3" w:tplc="8FD8FA60">
      <w:numFmt w:val="bullet"/>
      <w:lvlText w:val="•"/>
      <w:lvlJc w:val="left"/>
      <w:pPr>
        <w:ind w:left="4190" w:hanging="720"/>
      </w:pPr>
      <w:rPr>
        <w:rFonts w:hint="default"/>
      </w:rPr>
    </w:lvl>
    <w:lvl w:ilvl="4" w:tplc="E07A28B6">
      <w:numFmt w:val="bullet"/>
      <w:lvlText w:val="•"/>
      <w:lvlJc w:val="left"/>
      <w:pPr>
        <w:ind w:left="5127" w:hanging="720"/>
      </w:pPr>
      <w:rPr>
        <w:rFonts w:hint="default"/>
      </w:rPr>
    </w:lvl>
    <w:lvl w:ilvl="5" w:tplc="586CBBA6">
      <w:numFmt w:val="bullet"/>
      <w:lvlText w:val="•"/>
      <w:lvlJc w:val="left"/>
      <w:pPr>
        <w:ind w:left="6064" w:hanging="720"/>
      </w:pPr>
      <w:rPr>
        <w:rFonts w:hint="default"/>
      </w:rPr>
    </w:lvl>
    <w:lvl w:ilvl="6" w:tplc="6284B8DE">
      <w:numFmt w:val="bullet"/>
      <w:lvlText w:val="•"/>
      <w:lvlJc w:val="left"/>
      <w:pPr>
        <w:ind w:left="7001" w:hanging="720"/>
      </w:pPr>
      <w:rPr>
        <w:rFonts w:hint="default"/>
      </w:rPr>
    </w:lvl>
    <w:lvl w:ilvl="7" w:tplc="D61EDABC">
      <w:numFmt w:val="bullet"/>
      <w:lvlText w:val="•"/>
      <w:lvlJc w:val="left"/>
      <w:pPr>
        <w:ind w:left="7938" w:hanging="720"/>
      </w:pPr>
      <w:rPr>
        <w:rFonts w:hint="default"/>
      </w:rPr>
    </w:lvl>
    <w:lvl w:ilvl="8" w:tplc="145C7118">
      <w:numFmt w:val="bullet"/>
      <w:lvlText w:val="•"/>
      <w:lvlJc w:val="left"/>
      <w:pPr>
        <w:ind w:left="8875" w:hanging="720"/>
      </w:pPr>
      <w:rPr>
        <w:rFonts w:hint="default"/>
      </w:rPr>
    </w:lvl>
  </w:abstractNum>
  <w:abstractNum w:abstractNumId="115">
    <w:nsid w:val="62120697"/>
    <w:multiLevelType w:val="hybridMultilevel"/>
    <w:tmpl w:val="FFFFFFFF"/>
    <w:lvl w:ilvl="0" w:tplc="E98662E6">
      <w:numFmt w:val="bullet"/>
      <w:lvlText w:val="—"/>
      <w:lvlJc w:val="left"/>
      <w:pPr>
        <w:ind w:left="657" w:hanging="399"/>
      </w:pPr>
      <w:rPr>
        <w:rFonts w:ascii="Times New Roman" w:eastAsia="Times New Roman" w:hAnsi="Times New Roman" w:hint="default"/>
        <w:spacing w:val="-23"/>
        <w:w w:val="100"/>
        <w:sz w:val="24"/>
      </w:rPr>
    </w:lvl>
    <w:lvl w:ilvl="1" w:tplc="6CA694C8">
      <w:numFmt w:val="bullet"/>
      <w:lvlText w:val="•"/>
      <w:lvlJc w:val="left"/>
      <w:pPr>
        <w:ind w:left="1668" w:hanging="399"/>
      </w:pPr>
      <w:rPr>
        <w:rFonts w:hint="default"/>
      </w:rPr>
    </w:lvl>
    <w:lvl w:ilvl="2" w:tplc="41EA293A">
      <w:numFmt w:val="bullet"/>
      <w:lvlText w:val="•"/>
      <w:lvlJc w:val="left"/>
      <w:pPr>
        <w:ind w:left="2677" w:hanging="399"/>
      </w:pPr>
      <w:rPr>
        <w:rFonts w:hint="default"/>
      </w:rPr>
    </w:lvl>
    <w:lvl w:ilvl="3" w:tplc="F452A69E">
      <w:numFmt w:val="bullet"/>
      <w:lvlText w:val="•"/>
      <w:lvlJc w:val="left"/>
      <w:pPr>
        <w:ind w:left="3686" w:hanging="399"/>
      </w:pPr>
      <w:rPr>
        <w:rFonts w:hint="default"/>
      </w:rPr>
    </w:lvl>
    <w:lvl w:ilvl="4" w:tplc="6D803BAA">
      <w:numFmt w:val="bullet"/>
      <w:lvlText w:val="•"/>
      <w:lvlJc w:val="left"/>
      <w:pPr>
        <w:ind w:left="4695" w:hanging="399"/>
      </w:pPr>
      <w:rPr>
        <w:rFonts w:hint="default"/>
      </w:rPr>
    </w:lvl>
    <w:lvl w:ilvl="5" w:tplc="71262164">
      <w:numFmt w:val="bullet"/>
      <w:lvlText w:val="•"/>
      <w:lvlJc w:val="left"/>
      <w:pPr>
        <w:ind w:left="5704" w:hanging="399"/>
      </w:pPr>
      <w:rPr>
        <w:rFonts w:hint="default"/>
      </w:rPr>
    </w:lvl>
    <w:lvl w:ilvl="6" w:tplc="7892FDC8">
      <w:numFmt w:val="bullet"/>
      <w:lvlText w:val="•"/>
      <w:lvlJc w:val="left"/>
      <w:pPr>
        <w:ind w:left="6713" w:hanging="399"/>
      </w:pPr>
      <w:rPr>
        <w:rFonts w:hint="default"/>
      </w:rPr>
    </w:lvl>
    <w:lvl w:ilvl="7" w:tplc="6A465CDE">
      <w:numFmt w:val="bullet"/>
      <w:lvlText w:val="•"/>
      <w:lvlJc w:val="left"/>
      <w:pPr>
        <w:ind w:left="7722" w:hanging="399"/>
      </w:pPr>
      <w:rPr>
        <w:rFonts w:hint="default"/>
      </w:rPr>
    </w:lvl>
    <w:lvl w:ilvl="8" w:tplc="0E507626">
      <w:numFmt w:val="bullet"/>
      <w:lvlText w:val="•"/>
      <w:lvlJc w:val="left"/>
      <w:pPr>
        <w:ind w:left="8731" w:hanging="399"/>
      </w:pPr>
      <w:rPr>
        <w:rFonts w:hint="default"/>
      </w:rPr>
    </w:lvl>
  </w:abstractNum>
  <w:abstractNum w:abstractNumId="116">
    <w:nsid w:val="62C30C87"/>
    <w:multiLevelType w:val="hybridMultilevel"/>
    <w:tmpl w:val="FFFFFFFF"/>
    <w:lvl w:ilvl="0" w:tplc="752E053E">
      <w:numFmt w:val="bullet"/>
      <w:lvlText w:val="-"/>
      <w:lvlJc w:val="left"/>
      <w:pPr>
        <w:ind w:left="455" w:hanging="154"/>
      </w:pPr>
      <w:rPr>
        <w:rFonts w:ascii="Times New Roman" w:eastAsia="Times New Roman" w:hAnsi="Times New Roman" w:hint="default"/>
        <w:w w:val="99"/>
        <w:sz w:val="24"/>
      </w:rPr>
    </w:lvl>
    <w:lvl w:ilvl="1" w:tplc="743E1034">
      <w:numFmt w:val="bullet"/>
      <w:lvlText w:val="•"/>
      <w:lvlJc w:val="left"/>
      <w:pPr>
        <w:ind w:left="884" w:hanging="154"/>
      </w:pPr>
      <w:rPr>
        <w:rFonts w:hint="default"/>
      </w:rPr>
    </w:lvl>
    <w:lvl w:ilvl="2" w:tplc="E8943924">
      <w:numFmt w:val="bullet"/>
      <w:lvlText w:val="•"/>
      <w:lvlJc w:val="left"/>
      <w:pPr>
        <w:ind w:left="1309" w:hanging="154"/>
      </w:pPr>
      <w:rPr>
        <w:rFonts w:hint="default"/>
      </w:rPr>
    </w:lvl>
    <w:lvl w:ilvl="3" w:tplc="9F3083B8">
      <w:numFmt w:val="bullet"/>
      <w:lvlText w:val="•"/>
      <w:lvlJc w:val="left"/>
      <w:pPr>
        <w:ind w:left="1734" w:hanging="154"/>
      </w:pPr>
      <w:rPr>
        <w:rFonts w:hint="default"/>
      </w:rPr>
    </w:lvl>
    <w:lvl w:ilvl="4" w:tplc="8F343BF6">
      <w:numFmt w:val="bullet"/>
      <w:lvlText w:val="•"/>
      <w:lvlJc w:val="left"/>
      <w:pPr>
        <w:ind w:left="2158" w:hanging="154"/>
      </w:pPr>
      <w:rPr>
        <w:rFonts w:hint="default"/>
      </w:rPr>
    </w:lvl>
    <w:lvl w:ilvl="5" w:tplc="DE62DC5A">
      <w:numFmt w:val="bullet"/>
      <w:lvlText w:val="•"/>
      <w:lvlJc w:val="left"/>
      <w:pPr>
        <w:ind w:left="2583" w:hanging="154"/>
      </w:pPr>
      <w:rPr>
        <w:rFonts w:hint="default"/>
      </w:rPr>
    </w:lvl>
    <w:lvl w:ilvl="6" w:tplc="E8B88DAA">
      <w:numFmt w:val="bullet"/>
      <w:lvlText w:val="•"/>
      <w:lvlJc w:val="left"/>
      <w:pPr>
        <w:ind w:left="3008" w:hanging="154"/>
      </w:pPr>
      <w:rPr>
        <w:rFonts w:hint="default"/>
      </w:rPr>
    </w:lvl>
    <w:lvl w:ilvl="7" w:tplc="57500E8A">
      <w:numFmt w:val="bullet"/>
      <w:lvlText w:val="•"/>
      <w:lvlJc w:val="left"/>
      <w:pPr>
        <w:ind w:left="3432" w:hanging="154"/>
      </w:pPr>
      <w:rPr>
        <w:rFonts w:hint="default"/>
      </w:rPr>
    </w:lvl>
    <w:lvl w:ilvl="8" w:tplc="4A3C74C6">
      <w:numFmt w:val="bullet"/>
      <w:lvlText w:val="•"/>
      <w:lvlJc w:val="left"/>
      <w:pPr>
        <w:ind w:left="3857" w:hanging="154"/>
      </w:pPr>
      <w:rPr>
        <w:rFonts w:hint="default"/>
      </w:rPr>
    </w:lvl>
  </w:abstractNum>
  <w:abstractNum w:abstractNumId="117">
    <w:nsid w:val="63B97B2B"/>
    <w:multiLevelType w:val="hybridMultilevel"/>
    <w:tmpl w:val="FFFFFFFF"/>
    <w:lvl w:ilvl="0" w:tplc="EDF0AECE">
      <w:numFmt w:val="bullet"/>
      <w:lvlText w:val="-"/>
      <w:lvlJc w:val="left"/>
      <w:pPr>
        <w:ind w:left="108" w:hanging="185"/>
      </w:pPr>
      <w:rPr>
        <w:rFonts w:ascii="Times New Roman" w:eastAsia="Times New Roman" w:hAnsi="Times New Roman" w:hint="default"/>
        <w:spacing w:val="-16"/>
        <w:w w:val="99"/>
        <w:sz w:val="24"/>
      </w:rPr>
    </w:lvl>
    <w:lvl w:ilvl="1" w:tplc="99C80E7E">
      <w:numFmt w:val="bullet"/>
      <w:lvlText w:val="•"/>
      <w:lvlJc w:val="left"/>
      <w:pPr>
        <w:ind w:left="781" w:hanging="185"/>
      </w:pPr>
      <w:rPr>
        <w:rFonts w:hint="default"/>
      </w:rPr>
    </w:lvl>
    <w:lvl w:ilvl="2" w:tplc="3C3669D0">
      <w:numFmt w:val="bullet"/>
      <w:lvlText w:val="•"/>
      <w:lvlJc w:val="left"/>
      <w:pPr>
        <w:ind w:left="1463" w:hanging="185"/>
      </w:pPr>
      <w:rPr>
        <w:rFonts w:hint="default"/>
      </w:rPr>
    </w:lvl>
    <w:lvl w:ilvl="3" w:tplc="EEF60EC6">
      <w:numFmt w:val="bullet"/>
      <w:lvlText w:val="•"/>
      <w:lvlJc w:val="left"/>
      <w:pPr>
        <w:ind w:left="2145" w:hanging="185"/>
      </w:pPr>
      <w:rPr>
        <w:rFonts w:hint="default"/>
      </w:rPr>
    </w:lvl>
    <w:lvl w:ilvl="4" w:tplc="FDE62C1E">
      <w:numFmt w:val="bullet"/>
      <w:lvlText w:val="•"/>
      <w:lvlJc w:val="left"/>
      <w:pPr>
        <w:ind w:left="2827" w:hanging="185"/>
      </w:pPr>
      <w:rPr>
        <w:rFonts w:hint="default"/>
      </w:rPr>
    </w:lvl>
    <w:lvl w:ilvl="5" w:tplc="FFDE8CD2">
      <w:numFmt w:val="bullet"/>
      <w:lvlText w:val="•"/>
      <w:lvlJc w:val="left"/>
      <w:pPr>
        <w:ind w:left="3509" w:hanging="185"/>
      </w:pPr>
      <w:rPr>
        <w:rFonts w:hint="default"/>
      </w:rPr>
    </w:lvl>
    <w:lvl w:ilvl="6" w:tplc="BF70B3D8">
      <w:numFmt w:val="bullet"/>
      <w:lvlText w:val="•"/>
      <w:lvlJc w:val="left"/>
      <w:pPr>
        <w:ind w:left="4190" w:hanging="185"/>
      </w:pPr>
      <w:rPr>
        <w:rFonts w:hint="default"/>
      </w:rPr>
    </w:lvl>
    <w:lvl w:ilvl="7" w:tplc="FC202252">
      <w:numFmt w:val="bullet"/>
      <w:lvlText w:val="•"/>
      <w:lvlJc w:val="left"/>
      <w:pPr>
        <w:ind w:left="4872" w:hanging="185"/>
      </w:pPr>
      <w:rPr>
        <w:rFonts w:hint="default"/>
      </w:rPr>
    </w:lvl>
    <w:lvl w:ilvl="8" w:tplc="FBF23266">
      <w:numFmt w:val="bullet"/>
      <w:lvlText w:val="•"/>
      <w:lvlJc w:val="left"/>
      <w:pPr>
        <w:ind w:left="5554" w:hanging="185"/>
      </w:pPr>
      <w:rPr>
        <w:rFonts w:hint="default"/>
      </w:rPr>
    </w:lvl>
  </w:abstractNum>
  <w:abstractNum w:abstractNumId="118">
    <w:nsid w:val="64211864"/>
    <w:multiLevelType w:val="hybridMultilevel"/>
    <w:tmpl w:val="FFFFFFFF"/>
    <w:lvl w:ilvl="0" w:tplc="F2C06BB2">
      <w:numFmt w:val="bullet"/>
      <w:lvlText w:val="-"/>
      <w:lvlJc w:val="left"/>
      <w:pPr>
        <w:ind w:left="42" w:hanging="140"/>
      </w:pPr>
      <w:rPr>
        <w:rFonts w:ascii="Times New Roman" w:eastAsia="Times New Roman" w:hAnsi="Times New Roman" w:hint="default"/>
        <w:w w:val="99"/>
        <w:sz w:val="24"/>
      </w:rPr>
    </w:lvl>
    <w:lvl w:ilvl="1" w:tplc="08D400E4">
      <w:numFmt w:val="bullet"/>
      <w:lvlText w:val="•"/>
      <w:lvlJc w:val="left"/>
      <w:pPr>
        <w:ind w:left="743" w:hanging="140"/>
      </w:pPr>
      <w:rPr>
        <w:rFonts w:hint="default"/>
      </w:rPr>
    </w:lvl>
    <w:lvl w:ilvl="2" w:tplc="77266D4E">
      <w:numFmt w:val="bullet"/>
      <w:lvlText w:val="•"/>
      <w:lvlJc w:val="left"/>
      <w:pPr>
        <w:ind w:left="1446" w:hanging="140"/>
      </w:pPr>
      <w:rPr>
        <w:rFonts w:hint="default"/>
      </w:rPr>
    </w:lvl>
    <w:lvl w:ilvl="3" w:tplc="C8F63FD2">
      <w:numFmt w:val="bullet"/>
      <w:lvlText w:val="•"/>
      <w:lvlJc w:val="left"/>
      <w:pPr>
        <w:ind w:left="2149" w:hanging="140"/>
      </w:pPr>
      <w:rPr>
        <w:rFonts w:hint="default"/>
      </w:rPr>
    </w:lvl>
    <w:lvl w:ilvl="4" w:tplc="C4AEC03C">
      <w:numFmt w:val="bullet"/>
      <w:lvlText w:val="•"/>
      <w:lvlJc w:val="left"/>
      <w:pPr>
        <w:ind w:left="2852" w:hanging="140"/>
      </w:pPr>
      <w:rPr>
        <w:rFonts w:hint="default"/>
      </w:rPr>
    </w:lvl>
    <w:lvl w:ilvl="5" w:tplc="46385F86">
      <w:numFmt w:val="bullet"/>
      <w:lvlText w:val="•"/>
      <w:lvlJc w:val="left"/>
      <w:pPr>
        <w:ind w:left="3555" w:hanging="140"/>
      </w:pPr>
      <w:rPr>
        <w:rFonts w:hint="default"/>
      </w:rPr>
    </w:lvl>
    <w:lvl w:ilvl="6" w:tplc="04BCF798">
      <w:numFmt w:val="bullet"/>
      <w:lvlText w:val="•"/>
      <w:lvlJc w:val="left"/>
      <w:pPr>
        <w:ind w:left="4258" w:hanging="140"/>
      </w:pPr>
      <w:rPr>
        <w:rFonts w:hint="default"/>
      </w:rPr>
    </w:lvl>
    <w:lvl w:ilvl="7" w:tplc="457AB0AA">
      <w:numFmt w:val="bullet"/>
      <w:lvlText w:val="•"/>
      <w:lvlJc w:val="left"/>
      <w:pPr>
        <w:ind w:left="4961" w:hanging="140"/>
      </w:pPr>
      <w:rPr>
        <w:rFonts w:hint="default"/>
      </w:rPr>
    </w:lvl>
    <w:lvl w:ilvl="8" w:tplc="F028E6C4">
      <w:numFmt w:val="bullet"/>
      <w:lvlText w:val="•"/>
      <w:lvlJc w:val="left"/>
      <w:pPr>
        <w:ind w:left="5664" w:hanging="140"/>
      </w:pPr>
      <w:rPr>
        <w:rFonts w:hint="default"/>
      </w:rPr>
    </w:lvl>
  </w:abstractNum>
  <w:abstractNum w:abstractNumId="119">
    <w:nsid w:val="64416292"/>
    <w:multiLevelType w:val="hybridMultilevel"/>
    <w:tmpl w:val="FFFFFFFF"/>
    <w:lvl w:ilvl="0" w:tplc="B3D4716C">
      <w:numFmt w:val="bullet"/>
      <w:lvlText w:val="-"/>
      <w:lvlJc w:val="left"/>
      <w:pPr>
        <w:ind w:left="108" w:hanging="197"/>
      </w:pPr>
      <w:rPr>
        <w:rFonts w:ascii="Times New Roman" w:eastAsia="Times New Roman" w:hAnsi="Times New Roman" w:hint="default"/>
        <w:spacing w:val="-8"/>
        <w:w w:val="99"/>
        <w:sz w:val="24"/>
      </w:rPr>
    </w:lvl>
    <w:lvl w:ilvl="1" w:tplc="DDE8A814">
      <w:numFmt w:val="bullet"/>
      <w:lvlText w:val="•"/>
      <w:lvlJc w:val="left"/>
      <w:pPr>
        <w:ind w:left="781" w:hanging="197"/>
      </w:pPr>
      <w:rPr>
        <w:rFonts w:hint="default"/>
      </w:rPr>
    </w:lvl>
    <w:lvl w:ilvl="2" w:tplc="B97EC70A">
      <w:numFmt w:val="bullet"/>
      <w:lvlText w:val="•"/>
      <w:lvlJc w:val="left"/>
      <w:pPr>
        <w:ind w:left="1463" w:hanging="197"/>
      </w:pPr>
      <w:rPr>
        <w:rFonts w:hint="default"/>
      </w:rPr>
    </w:lvl>
    <w:lvl w:ilvl="3" w:tplc="60B69126">
      <w:numFmt w:val="bullet"/>
      <w:lvlText w:val="•"/>
      <w:lvlJc w:val="left"/>
      <w:pPr>
        <w:ind w:left="2145" w:hanging="197"/>
      </w:pPr>
      <w:rPr>
        <w:rFonts w:hint="default"/>
      </w:rPr>
    </w:lvl>
    <w:lvl w:ilvl="4" w:tplc="FA24C0F8">
      <w:numFmt w:val="bullet"/>
      <w:lvlText w:val="•"/>
      <w:lvlJc w:val="left"/>
      <w:pPr>
        <w:ind w:left="2827" w:hanging="197"/>
      </w:pPr>
      <w:rPr>
        <w:rFonts w:hint="default"/>
      </w:rPr>
    </w:lvl>
    <w:lvl w:ilvl="5" w:tplc="5C14F51A">
      <w:numFmt w:val="bullet"/>
      <w:lvlText w:val="•"/>
      <w:lvlJc w:val="left"/>
      <w:pPr>
        <w:ind w:left="3509" w:hanging="197"/>
      </w:pPr>
      <w:rPr>
        <w:rFonts w:hint="default"/>
      </w:rPr>
    </w:lvl>
    <w:lvl w:ilvl="6" w:tplc="675837AC">
      <w:numFmt w:val="bullet"/>
      <w:lvlText w:val="•"/>
      <w:lvlJc w:val="left"/>
      <w:pPr>
        <w:ind w:left="4190" w:hanging="197"/>
      </w:pPr>
      <w:rPr>
        <w:rFonts w:hint="default"/>
      </w:rPr>
    </w:lvl>
    <w:lvl w:ilvl="7" w:tplc="146CE062">
      <w:numFmt w:val="bullet"/>
      <w:lvlText w:val="•"/>
      <w:lvlJc w:val="left"/>
      <w:pPr>
        <w:ind w:left="4872" w:hanging="197"/>
      </w:pPr>
      <w:rPr>
        <w:rFonts w:hint="default"/>
      </w:rPr>
    </w:lvl>
    <w:lvl w:ilvl="8" w:tplc="C08096B4">
      <w:numFmt w:val="bullet"/>
      <w:lvlText w:val="•"/>
      <w:lvlJc w:val="left"/>
      <w:pPr>
        <w:ind w:left="5554" w:hanging="197"/>
      </w:pPr>
      <w:rPr>
        <w:rFonts w:hint="default"/>
      </w:rPr>
    </w:lvl>
  </w:abstractNum>
  <w:abstractNum w:abstractNumId="120">
    <w:nsid w:val="64943D42"/>
    <w:multiLevelType w:val="hybridMultilevel"/>
    <w:tmpl w:val="FFFFFFFF"/>
    <w:lvl w:ilvl="0" w:tplc="A91AFACA">
      <w:numFmt w:val="bullet"/>
      <w:lvlText w:val="—"/>
      <w:lvlJc w:val="left"/>
      <w:pPr>
        <w:ind w:left="657" w:hanging="305"/>
      </w:pPr>
      <w:rPr>
        <w:rFonts w:ascii="Times New Roman" w:eastAsia="Times New Roman" w:hAnsi="Times New Roman" w:hint="default"/>
        <w:w w:val="100"/>
        <w:sz w:val="24"/>
      </w:rPr>
    </w:lvl>
    <w:lvl w:ilvl="1" w:tplc="BE1E3252">
      <w:numFmt w:val="bullet"/>
      <w:lvlText w:val="•"/>
      <w:lvlJc w:val="left"/>
      <w:pPr>
        <w:ind w:left="1668" w:hanging="305"/>
      </w:pPr>
      <w:rPr>
        <w:rFonts w:hint="default"/>
      </w:rPr>
    </w:lvl>
    <w:lvl w:ilvl="2" w:tplc="D096A960">
      <w:numFmt w:val="bullet"/>
      <w:lvlText w:val="•"/>
      <w:lvlJc w:val="left"/>
      <w:pPr>
        <w:ind w:left="2677" w:hanging="305"/>
      </w:pPr>
      <w:rPr>
        <w:rFonts w:hint="default"/>
      </w:rPr>
    </w:lvl>
    <w:lvl w:ilvl="3" w:tplc="39805130">
      <w:numFmt w:val="bullet"/>
      <w:lvlText w:val="•"/>
      <w:lvlJc w:val="left"/>
      <w:pPr>
        <w:ind w:left="3686" w:hanging="305"/>
      </w:pPr>
      <w:rPr>
        <w:rFonts w:hint="default"/>
      </w:rPr>
    </w:lvl>
    <w:lvl w:ilvl="4" w:tplc="2B28F6BC">
      <w:numFmt w:val="bullet"/>
      <w:lvlText w:val="•"/>
      <w:lvlJc w:val="left"/>
      <w:pPr>
        <w:ind w:left="4695" w:hanging="305"/>
      </w:pPr>
      <w:rPr>
        <w:rFonts w:hint="default"/>
      </w:rPr>
    </w:lvl>
    <w:lvl w:ilvl="5" w:tplc="3A3A43FE">
      <w:numFmt w:val="bullet"/>
      <w:lvlText w:val="•"/>
      <w:lvlJc w:val="left"/>
      <w:pPr>
        <w:ind w:left="5704" w:hanging="305"/>
      </w:pPr>
      <w:rPr>
        <w:rFonts w:hint="default"/>
      </w:rPr>
    </w:lvl>
    <w:lvl w:ilvl="6" w:tplc="BADAED76">
      <w:numFmt w:val="bullet"/>
      <w:lvlText w:val="•"/>
      <w:lvlJc w:val="left"/>
      <w:pPr>
        <w:ind w:left="6713" w:hanging="305"/>
      </w:pPr>
      <w:rPr>
        <w:rFonts w:hint="default"/>
      </w:rPr>
    </w:lvl>
    <w:lvl w:ilvl="7" w:tplc="88C46500">
      <w:numFmt w:val="bullet"/>
      <w:lvlText w:val="•"/>
      <w:lvlJc w:val="left"/>
      <w:pPr>
        <w:ind w:left="7722" w:hanging="305"/>
      </w:pPr>
      <w:rPr>
        <w:rFonts w:hint="default"/>
      </w:rPr>
    </w:lvl>
    <w:lvl w:ilvl="8" w:tplc="3D34536C">
      <w:numFmt w:val="bullet"/>
      <w:lvlText w:val="•"/>
      <w:lvlJc w:val="left"/>
      <w:pPr>
        <w:ind w:left="8731" w:hanging="305"/>
      </w:pPr>
      <w:rPr>
        <w:rFonts w:hint="default"/>
      </w:rPr>
    </w:lvl>
  </w:abstractNum>
  <w:abstractNum w:abstractNumId="121">
    <w:nsid w:val="652E6668"/>
    <w:multiLevelType w:val="hybridMultilevel"/>
    <w:tmpl w:val="FFFFFFFF"/>
    <w:lvl w:ilvl="0" w:tplc="D8DAD37C">
      <w:numFmt w:val="bullet"/>
      <w:lvlText w:val="-"/>
      <w:lvlJc w:val="left"/>
      <w:pPr>
        <w:ind w:left="657" w:hanging="219"/>
      </w:pPr>
      <w:rPr>
        <w:rFonts w:ascii="Times New Roman" w:eastAsia="Times New Roman" w:hAnsi="Times New Roman" w:hint="default"/>
        <w:spacing w:val="-14"/>
        <w:w w:val="99"/>
        <w:sz w:val="24"/>
      </w:rPr>
    </w:lvl>
    <w:lvl w:ilvl="1" w:tplc="D5A0125C">
      <w:numFmt w:val="bullet"/>
      <w:lvlText w:val="•"/>
      <w:lvlJc w:val="left"/>
      <w:pPr>
        <w:ind w:left="1668" w:hanging="219"/>
      </w:pPr>
      <w:rPr>
        <w:rFonts w:hint="default"/>
      </w:rPr>
    </w:lvl>
    <w:lvl w:ilvl="2" w:tplc="B8483514">
      <w:numFmt w:val="bullet"/>
      <w:lvlText w:val="•"/>
      <w:lvlJc w:val="left"/>
      <w:pPr>
        <w:ind w:left="2677" w:hanging="219"/>
      </w:pPr>
      <w:rPr>
        <w:rFonts w:hint="default"/>
      </w:rPr>
    </w:lvl>
    <w:lvl w:ilvl="3" w:tplc="BEB013C2">
      <w:numFmt w:val="bullet"/>
      <w:lvlText w:val="•"/>
      <w:lvlJc w:val="left"/>
      <w:pPr>
        <w:ind w:left="3686" w:hanging="219"/>
      </w:pPr>
      <w:rPr>
        <w:rFonts w:hint="default"/>
      </w:rPr>
    </w:lvl>
    <w:lvl w:ilvl="4" w:tplc="5FFCDC48">
      <w:numFmt w:val="bullet"/>
      <w:lvlText w:val="•"/>
      <w:lvlJc w:val="left"/>
      <w:pPr>
        <w:ind w:left="4695" w:hanging="219"/>
      </w:pPr>
      <w:rPr>
        <w:rFonts w:hint="default"/>
      </w:rPr>
    </w:lvl>
    <w:lvl w:ilvl="5" w:tplc="47E48D30">
      <w:numFmt w:val="bullet"/>
      <w:lvlText w:val="•"/>
      <w:lvlJc w:val="left"/>
      <w:pPr>
        <w:ind w:left="5704" w:hanging="219"/>
      </w:pPr>
      <w:rPr>
        <w:rFonts w:hint="default"/>
      </w:rPr>
    </w:lvl>
    <w:lvl w:ilvl="6" w:tplc="EB6C2532">
      <w:numFmt w:val="bullet"/>
      <w:lvlText w:val="•"/>
      <w:lvlJc w:val="left"/>
      <w:pPr>
        <w:ind w:left="6713" w:hanging="219"/>
      </w:pPr>
      <w:rPr>
        <w:rFonts w:hint="default"/>
      </w:rPr>
    </w:lvl>
    <w:lvl w:ilvl="7" w:tplc="56A8D016">
      <w:numFmt w:val="bullet"/>
      <w:lvlText w:val="•"/>
      <w:lvlJc w:val="left"/>
      <w:pPr>
        <w:ind w:left="7722" w:hanging="219"/>
      </w:pPr>
      <w:rPr>
        <w:rFonts w:hint="default"/>
      </w:rPr>
    </w:lvl>
    <w:lvl w:ilvl="8" w:tplc="76E8375E">
      <w:numFmt w:val="bullet"/>
      <w:lvlText w:val="•"/>
      <w:lvlJc w:val="left"/>
      <w:pPr>
        <w:ind w:left="8731" w:hanging="219"/>
      </w:pPr>
      <w:rPr>
        <w:rFonts w:hint="default"/>
      </w:rPr>
    </w:lvl>
  </w:abstractNum>
  <w:abstractNum w:abstractNumId="122">
    <w:nsid w:val="6AC73397"/>
    <w:multiLevelType w:val="hybridMultilevel"/>
    <w:tmpl w:val="FFFFFFFF"/>
    <w:lvl w:ilvl="0" w:tplc="C7C8DACA">
      <w:start w:val="1"/>
      <w:numFmt w:val="decimal"/>
      <w:lvlText w:val="%1."/>
      <w:lvlJc w:val="left"/>
      <w:pPr>
        <w:ind w:left="657" w:hanging="267"/>
      </w:pPr>
      <w:rPr>
        <w:rFonts w:cs="Times New Roman" w:hint="default"/>
        <w:w w:val="100"/>
      </w:rPr>
    </w:lvl>
    <w:lvl w:ilvl="1" w:tplc="2A30FBAC">
      <w:numFmt w:val="bullet"/>
      <w:lvlText w:val="•"/>
      <w:lvlJc w:val="left"/>
      <w:pPr>
        <w:ind w:left="1668" w:hanging="267"/>
      </w:pPr>
      <w:rPr>
        <w:rFonts w:hint="default"/>
      </w:rPr>
    </w:lvl>
    <w:lvl w:ilvl="2" w:tplc="AC549B4E">
      <w:numFmt w:val="bullet"/>
      <w:lvlText w:val="•"/>
      <w:lvlJc w:val="left"/>
      <w:pPr>
        <w:ind w:left="2677" w:hanging="267"/>
      </w:pPr>
      <w:rPr>
        <w:rFonts w:hint="default"/>
      </w:rPr>
    </w:lvl>
    <w:lvl w:ilvl="3" w:tplc="A4BE76DE">
      <w:numFmt w:val="bullet"/>
      <w:lvlText w:val="•"/>
      <w:lvlJc w:val="left"/>
      <w:pPr>
        <w:ind w:left="3686" w:hanging="267"/>
      </w:pPr>
      <w:rPr>
        <w:rFonts w:hint="default"/>
      </w:rPr>
    </w:lvl>
    <w:lvl w:ilvl="4" w:tplc="BDE6BBF4">
      <w:numFmt w:val="bullet"/>
      <w:lvlText w:val="•"/>
      <w:lvlJc w:val="left"/>
      <w:pPr>
        <w:ind w:left="4695" w:hanging="267"/>
      </w:pPr>
      <w:rPr>
        <w:rFonts w:hint="default"/>
      </w:rPr>
    </w:lvl>
    <w:lvl w:ilvl="5" w:tplc="EF1A406A">
      <w:numFmt w:val="bullet"/>
      <w:lvlText w:val="•"/>
      <w:lvlJc w:val="left"/>
      <w:pPr>
        <w:ind w:left="5704" w:hanging="267"/>
      </w:pPr>
      <w:rPr>
        <w:rFonts w:hint="default"/>
      </w:rPr>
    </w:lvl>
    <w:lvl w:ilvl="6" w:tplc="AFF48EEE">
      <w:numFmt w:val="bullet"/>
      <w:lvlText w:val="•"/>
      <w:lvlJc w:val="left"/>
      <w:pPr>
        <w:ind w:left="6713" w:hanging="267"/>
      </w:pPr>
      <w:rPr>
        <w:rFonts w:hint="default"/>
      </w:rPr>
    </w:lvl>
    <w:lvl w:ilvl="7" w:tplc="C63EC47C">
      <w:numFmt w:val="bullet"/>
      <w:lvlText w:val="•"/>
      <w:lvlJc w:val="left"/>
      <w:pPr>
        <w:ind w:left="7722" w:hanging="267"/>
      </w:pPr>
      <w:rPr>
        <w:rFonts w:hint="default"/>
      </w:rPr>
    </w:lvl>
    <w:lvl w:ilvl="8" w:tplc="5F709F30">
      <w:numFmt w:val="bullet"/>
      <w:lvlText w:val="•"/>
      <w:lvlJc w:val="left"/>
      <w:pPr>
        <w:ind w:left="8731" w:hanging="267"/>
      </w:pPr>
      <w:rPr>
        <w:rFonts w:hint="default"/>
      </w:rPr>
    </w:lvl>
  </w:abstractNum>
  <w:abstractNum w:abstractNumId="123">
    <w:nsid w:val="6B2D645C"/>
    <w:multiLevelType w:val="hybridMultilevel"/>
    <w:tmpl w:val="FFFFFFFF"/>
    <w:lvl w:ilvl="0" w:tplc="D11A8330">
      <w:numFmt w:val="bullet"/>
      <w:lvlText w:val="•"/>
      <w:lvlJc w:val="left"/>
      <w:pPr>
        <w:ind w:left="282" w:hanging="312"/>
      </w:pPr>
      <w:rPr>
        <w:rFonts w:ascii="Times New Roman" w:eastAsia="Times New Roman" w:hAnsi="Times New Roman" w:hint="default"/>
        <w:spacing w:val="-13"/>
        <w:w w:val="100"/>
        <w:sz w:val="24"/>
      </w:rPr>
    </w:lvl>
    <w:lvl w:ilvl="1" w:tplc="628AE304">
      <w:numFmt w:val="bullet"/>
      <w:lvlText w:val="•"/>
      <w:lvlJc w:val="left"/>
      <w:pPr>
        <w:ind w:left="745" w:hanging="312"/>
      </w:pPr>
      <w:rPr>
        <w:rFonts w:hint="default"/>
      </w:rPr>
    </w:lvl>
    <w:lvl w:ilvl="2" w:tplc="AE8CCB5E">
      <w:numFmt w:val="bullet"/>
      <w:lvlText w:val="•"/>
      <w:lvlJc w:val="left"/>
      <w:pPr>
        <w:ind w:left="1210" w:hanging="312"/>
      </w:pPr>
      <w:rPr>
        <w:rFonts w:hint="default"/>
      </w:rPr>
    </w:lvl>
    <w:lvl w:ilvl="3" w:tplc="61FEDD1A">
      <w:numFmt w:val="bullet"/>
      <w:lvlText w:val="•"/>
      <w:lvlJc w:val="left"/>
      <w:pPr>
        <w:ind w:left="1675" w:hanging="312"/>
      </w:pPr>
      <w:rPr>
        <w:rFonts w:hint="default"/>
      </w:rPr>
    </w:lvl>
    <w:lvl w:ilvl="4" w:tplc="D71ABB3C">
      <w:numFmt w:val="bullet"/>
      <w:lvlText w:val="•"/>
      <w:lvlJc w:val="left"/>
      <w:pPr>
        <w:ind w:left="2140" w:hanging="312"/>
      </w:pPr>
      <w:rPr>
        <w:rFonts w:hint="default"/>
      </w:rPr>
    </w:lvl>
    <w:lvl w:ilvl="5" w:tplc="5B2E5370">
      <w:numFmt w:val="bullet"/>
      <w:lvlText w:val="•"/>
      <w:lvlJc w:val="left"/>
      <w:pPr>
        <w:ind w:left="2605" w:hanging="312"/>
      </w:pPr>
      <w:rPr>
        <w:rFonts w:hint="default"/>
      </w:rPr>
    </w:lvl>
    <w:lvl w:ilvl="6" w:tplc="544A2482">
      <w:numFmt w:val="bullet"/>
      <w:lvlText w:val="•"/>
      <w:lvlJc w:val="left"/>
      <w:pPr>
        <w:ind w:left="3070" w:hanging="312"/>
      </w:pPr>
      <w:rPr>
        <w:rFonts w:hint="default"/>
      </w:rPr>
    </w:lvl>
    <w:lvl w:ilvl="7" w:tplc="E0EC7A2C">
      <w:numFmt w:val="bullet"/>
      <w:lvlText w:val="•"/>
      <w:lvlJc w:val="left"/>
      <w:pPr>
        <w:ind w:left="3535" w:hanging="312"/>
      </w:pPr>
      <w:rPr>
        <w:rFonts w:hint="default"/>
      </w:rPr>
    </w:lvl>
    <w:lvl w:ilvl="8" w:tplc="633EB040">
      <w:numFmt w:val="bullet"/>
      <w:lvlText w:val="•"/>
      <w:lvlJc w:val="left"/>
      <w:pPr>
        <w:ind w:left="4000" w:hanging="312"/>
      </w:pPr>
      <w:rPr>
        <w:rFonts w:hint="default"/>
      </w:rPr>
    </w:lvl>
  </w:abstractNum>
  <w:abstractNum w:abstractNumId="124">
    <w:nsid w:val="6C4E4325"/>
    <w:multiLevelType w:val="hybridMultilevel"/>
    <w:tmpl w:val="FFFFFFFF"/>
    <w:lvl w:ilvl="0" w:tplc="59B05132">
      <w:start w:val="1"/>
      <w:numFmt w:val="upperRoman"/>
      <w:lvlText w:val="%1."/>
      <w:lvlJc w:val="left"/>
      <w:pPr>
        <w:ind w:left="870" w:hanging="214"/>
      </w:pPr>
      <w:rPr>
        <w:rFonts w:ascii="Times New Roman" w:eastAsia="Times New Roman" w:hAnsi="Times New Roman" w:cs="Times New Roman" w:hint="default"/>
        <w:b/>
        <w:bCs/>
        <w:spacing w:val="-1"/>
        <w:w w:val="100"/>
        <w:sz w:val="24"/>
        <w:szCs w:val="24"/>
      </w:rPr>
    </w:lvl>
    <w:lvl w:ilvl="1" w:tplc="5E9AA910">
      <w:start w:val="1"/>
      <w:numFmt w:val="decimal"/>
      <w:lvlText w:val="%2."/>
      <w:lvlJc w:val="left"/>
      <w:pPr>
        <w:ind w:left="897" w:hanging="240"/>
      </w:pPr>
      <w:rPr>
        <w:rFonts w:ascii="Times New Roman" w:eastAsia="Times New Roman" w:hAnsi="Times New Roman" w:cs="Times New Roman" w:hint="default"/>
        <w:spacing w:val="-5"/>
        <w:w w:val="100"/>
        <w:sz w:val="24"/>
        <w:szCs w:val="24"/>
      </w:rPr>
    </w:lvl>
    <w:lvl w:ilvl="2" w:tplc="63F4DFF6">
      <w:numFmt w:val="bullet"/>
      <w:lvlText w:val="•"/>
      <w:lvlJc w:val="left"/>
      <w:pPr>
        <w:ind w:left="1994" w:hanging="240"/>
      </w:pPr>
      <w:rPr>
        <w:rFonts w:hint="default"/>
      </w:rPr>
    </w:lvl>
    <w:lvl w:ilvl="3" w:tplc="5B8A58D8">
      <w:numFmt w:val="bullet"/>
      <w:lvlText w:val="•"/>
      <w:lvlJc w:val="left"/>
      <w:pPr>
        <w:ind w:left="3088" w:hanging="240"/>
      </w:pPr>
      <w:rPr>
        <w:rFonts w:hint="default"/>
      </w:rPr>
    </w:lvl>
    <w:lvl w:ilvl="4" w:tplc="DD547596">
      <w:numFmt w:val="bullet"/>
      <w:lvlText w:val="•"/>
      <w:lvlJc w:val="left"/>
      <w:pPr>
        <w:ind w:left="4182" w:hanging="240"/>
      </w:pPr>
      <w:rPr>
        <w:rFonts w:hint="default"/>
      </w:rPr>
    </w:lvl>
    <w:lvl w:ilvl="5" w:tplc="8ED4D556">
      <w:numFmt w:val="bullet"/>
      <w:lvlText w:val="•"/>
      <w:lvlJc w:val="left"/>
      <w:pPr>
        <w:ind w:left="5277" w:hanging="240"/>
      </w:pPr>
      <w:rPr>
        <w:rFonts w:hint="default"/>
      </w:rPr>
    </w:lvl>
    <w:lvl w:ilvl="6" w:tplc="CAE65F06">
      <w:numFmt w:val="bullet"/>
      <w:lvlText w:val="•"/>
      <w:lvlJc w:val="left"/>
      <w:pPr>
        <w:ind w:left="6371" w:hanging="240"/>
      </w:pPr>
      <w:rPr>
        <w:rFonts w:hint="default"/>
      </w:rPr>
    </w:lvl>
    <w:lvl w:ilvl="7" w:tplc="DFB23E2C">
      <w:numFmt w:val="bullet"/>
      <w:lvlText w:val="•"/>
      <w:lvlJc w:val="left"/>
      <w:pPr>
        <w:ind w:left="7465" w:hanging="240"/>
      </w:pPr>
      <w:rPr>
        <w:rFonts w:hint="default"/>
      </w:rPr>
    </w:lvl>
    <w:lvl w:ilvl="8" w:tplc="6A8AA8FE">
      <w:numFmt w:val="bullet"/>
      <w:lvlText w:val="•"/>
      <w:lvlJc w:val="left"/>
      <w:pPr>
        <w:ind w:left="8560" w:hanging="240"/>
      </w:pPr>
      <w:rPr>
        <w:rFonts w:hint="default"/>
      </w:rPr>
    </w:lvl>
  </w:abstractNum>
  <w:abstractNum w:abstractNumId="125">
    <w:nsid w:val="6C99763A"/>
    <w:multiLevelType w:val="hybridMultilevel"/>
    <w:tmpl w:val="FFFFFFFF"/>
    <w:lvl w:ilvl="0" w:tplc="A5A89AB2">
      <w:numFmt w:val="bullet"/>
      <w:lvlText w:val="-"/>
      <w:lvlJc w:val="left"/>
      <w:pPr>
        <w:ind w:left="6" w:hanging="721"/>
      </w:pPr>
      <w:rPr>
        <w:rFonts w:ascii="Times New Roman" w:eastAsia="Times New Roman" w:hAnsi="Times New Roman" w:hint="default"/>
        <w:w w:val="100"/>
        <w:sz w:val="23"/>
      </w:rPr>
    </w:lvl>
    <w:lvl w:ilvl="1" w:tplc="1C00A10E">
      <w:numFmt w:val="bullet"/>
      <w:lvlText w:val="•"/>
      <w:lvlJc w:val="left"/>
      <w:pPr>
        <w:ind w:left="495" w:hanging="721"/>
      </w:pPr>
      <w:rPr>
        <w:rFonts w:hint="default"/>
      </w:rPr>
    </w:lvl>
    <w:lvl w:ilvl="2" w:tplc="27F89CAC">
      <w:numFmt w:val="bullet"/>
      <w:lvlText w:val="•"/>
      <w:lvlJc w:val="left"/>
      <w:pPr>
        <w:ind w:left="991" w:hanging="721"/>
      </w:pPr>
      <w:rPr>
        <w:rFonts w:hint="default"/>
      </w:rPr>
    </w:lvl>
    <w:lvl w:ilvl="3" w:tplc="2376B2C4">
      <w:numFmt w:val="bullet"/>
      <w:lvlText w:val="•"/>
      <w:lvlJc w:val="left"/>
      <w:pPr>
        <w:ind w:left="1486" w:hanging="721"/>
      </w:pPr>
      <w:rPr>
        <w:rFonts w:hint="default"/>
      </w:rPr>
    </w:lvl>
    <w:lvl w:ilvl="4" w:tplc="7A6C0A14">
      <w:numFmt w:val="bullet"/>
      <w:lvlText w:val="•"/>
      <w:lvlJc w:val="left"/>
      <w:pPr>
        <w:ind w:left="1982" w:hanging="721"/>
      </w:pPr>
      <w:rPr>
        <w:rFonts w:hint="default"/>
      </w:rPr>
    </w:lvl>
    <w:lvl w:ilvl="5" w:tplc="259C47EE">
      <w:numFmt w:val="bullet"/>
      <w:lvlText w:val="•"/>
      <w:lvlJc w:val="left"/>
      <w:pPr>
        <w:ind w:left="2477" w:hanging="721"/>
      </w:pPr>
      <w:rPr>
        <w:rFonts w:hint="default"/>
      </w:rPr>
    </w:lvl>
    <w:lvl w:ilvl="6" w:tplc="F48C62B0">
      <w:numFmt w:val="bullet"/>
      <w:lvlText w:val="•"/>
      <w:lvlJc w:val="left"/>
      <w:pPr>
        <w:ind w:left="2973" w:hanging="721"/>
      </w:pPr>
      <w:rPr>
        <w:rFonts w:hint="default"/>
      </w:rPr>
    </w:lvl>
    <w:lvl w:ilvl="7" w:tplc="5A560EE6">
      <w:numFmt w:val="bullet"/>
      <w:lvlText w:val="•"/>
      <w:lvlJc w:val="left"/>
      <w:pPr>
        <w:ind w:left="3468" w:hanging="721"/>
      </w:pPr>
      <w:rPr>
        <w:rFonts w:hint="default"/>
      </w:rPr>
    </w:lvl>
    <w:lvl w:ilvl="8" w:tplc="EE30583E">
      <w:numFmt w:val="bullet"/>
      <w:lvlText w:val="•"/>
      <w:lvlJc w:val="left"/>
      <w:pPr>
        <w:ind w:left="3964" w:hanging="721"/>
      </w:pPr>
      <w:rPr>
        <w:rFonts w:hint="default"/>
      </w:rPr>
    </w:lvl>
  </w:abstractNum>
  <w:abstractNum w:abstractNumId="126">
    <w:nsid w:val="6D202AEE"/>
    <w:multiLevelType w:val="hybridMultilevel"/>
    <w:tmpl w:val="FFFFFFFF"/>
    <w:lvl w:ilvl="0" w:tplc="388A87A6">
      <w:numFmt w:val="bullet"/>
      <w:lvlText w:val="•"/>
      <w:lvlJc w:val="left"/>
      <w:pPr>
        <w:ind w:left="369" w:hanging="260"/>
      </w:pPr>
      <w:rPr>
        <w:rFonts w:ascii="Times New Roman" w:eastAsia="Times New Roman" w:hAnsi="Times New Roman" w:hint="default"/>
        <w:spacing w:val="-6"/>
        <w:w w:val="100"/>
        <w:sz w:val="24"/>
      </w:rPr>
    </w:lvl>
    <w:lvl w:ilvl="1" w:tplc="59323EF8">
      <w:numFmt w:val="bullet"/>
      <w:lvlText w:val="•"/>
      <w:lvlJc w:val="left"/>
      <w:pPr>
        <w:ind w:left="946" w:hanging="260"/>
      </w:pPr>
      <w:rPr>
        <w:rFonts w:hint="default"/>
      </w:rPr>
    </w:lvl>
    <w:lvl w:ilvl="2" w:tplc="12186CA6">
      <w:numFmt w:val="bullet"/>
      <w:lvlText w:val="•"/>
      <w:lvlJc w:val="left"/>
      <w:pPr>
        <w:ind w:left="1532" w:hanging="260"/>
      </w:pPr>
      <w:rPr>
        <w:rFonts w:hint="default"/>
      </w:rPr>
    </w:lvl>
    <w:lvl w:ilvl="3" w:tplc="A2E242B0">
      <w:numFmt w:val="bullet"/>
      <w:lvlText w:val="•"/>
      <w:lvlJc w:val="left"/>
      <w:pPr>
        <w:ind w:left="2119" w:hanging="260"/>
      </w:pPr>
      <w:rPr>
        <w:rFonts w:hint="default"/>
      </w:rPr>
    </w:lvl>
    <w:lvl w:ilvl="4" w:tplc="EEBE80BA">
      <w:numFmt w:val="bullet"/>
      <w:lvlText w:val="•"/>
      <w:lvlJc w:val="left"/>
      <w:pPr>
        <w:ind w:left="2705" w:hanging="260"/>
      </w:pPr>
      <w:rPr>
        <w:rFonts w:hint="default"/>
      </w:rPr>
    </w:lvl>
    <w:lvl w:ilvl="5" w:tplc="D20A6620">
      <w:numFmt w:val="bullet"/>
      <w:lvlText w:val="•"/>
      <w:lvlJc w:val="left"/>
      <w:pPr>
        <w:ind w:left="3292" w:hanging="260"/>
      </w:pPr>
      <w:rPr>
        <w:rFonts w:hint="default"/>
      </w:rPr>
    </w:lvl>
    <w:lvl w:ilvl="6" w:tplc="5FCA4E6E">
      <w:numFmt w:val="bullet"/>
      <w:lvlText w:val="•"/>
      <w:lvlJc w:val="left"/>
      <w:pPr>
        <w:ind w:left="3878" w:hanging="260"/>
      </w:pPr>
      <w:rPr>
        <w:rFonts w:hint="default"/>
      </w:rPr>
    </w:lvl>
    <w:lvl w:ilvl="7" w:tplc="59B84770">
      <w:numFmt w:val="bullet"/>
      <w:lvlText w:val="•"/>
      <w:lvlJc w:val="left"/>
      <w:pPr>
        <w:ind w:left="4464" w:hanging="260"/>
      </w:pPr>
      <w:rPr>
        <w:rFonts w:hint="default"/>
      </w:rPr>
    </w:lvl>
    <w:lvl w:ilvl="8" w:tplc="F60005CE">
      <w:numFmt w:val="bullet"/>
      <w:lvlText w:val="•"/>
      <w:lvlJc w:val="left"/>
      <w:pPr>
        <w:ind w:left="5051" w:hanging="260"/>
      </w:pPr>
      <w:rPr>
        <w:rFonts w:hint="default"/>
      </w:rPr>
    </w:lvl>
  </w:abstractNum>
  <w:abstractNum w:abstractNumId="127">
    <w:nsid w:val="6D675BF6"/>
    <w:multiLevelType w:val="multilevel"/>
    <w:tmpl w:val="9DA07774"/>
    <w:lvl w:ilvl="0">
      <w:start w:val="40"/>
      <w:numFmt w:val="decimal"/>
      <w:lvlText w:val="%1"/>
      <w:lvlJc w:val="left"/>
      <w:pPr>
        <w:ind w:left="1217" w:hanging="561"/>
      </w:pPr>
      <w:rPr>
        <w:rFonts w:cs="Times New Roman" w:hint="default"/>
      </w:rPr>
    </w:lvl>
    <w:lvl w:ilvl="1">
      <w:start w:val="68"/>
      <w:numFmt w:val="decimal"/>
      <w:lvlText w:val="%1-%2"/>
      <w:lvlJc w:val="left"/>
      <w:pPr>
        <w:ind w:left="1217" w:hanging="561"/>
      </w:pPr>
      <w:rPr>
        <w:rFonts w:ascii="Times New Roman" w:eastAsia="Times New Roman" w:hAnsi="Times New Roman" w:cs="Times New Roman" w:hint="default"/>
        <w:spacing w:val="-2"/>
        <w:w w:val="100"/>
        <w:sz w:val="22"/>
        <w:szCs w:val="22"/>
      </w:rPr>
    </w:lvl>
    <w:lvl w:ilvl="2">
      <w:start w:val="1"/>
      <w:numFmt w:val="decimal"/>
      <w:lvlText w:val="%3."/>
      <w:lvlJc w:val="left"/>
      <w:pPr>
        <w:ind w:left="1317" w:hanging="240"/>
      </w:pPr>
      <w:rPr>
        <w:rFonts w:ascii="Times New Roman" w:eastAsia="Times New Roman" w:hAnsi="Times New Roman" w:cs="Times New Roman" w:hint="default"/>
        <w:spacing w:val="-5"/>
        <w:w w:val="100"/>
        <w:sz w:val="24"/>
        <w:szCs w:val="24"/>
      </w:rPr>
    </w:lvl>
    <w:lvl w:ilvl="3">
      <w:numFmt w:val="bullet"/>
      <w:lvlText w:val="•"/>
      <w:lvlJc w:val="left"/>
      <w:pPr>
        <w:ind w:left="3415" w:hanging="240"/>
      </w:pPr>
      <w:rPr>
        <w:rFonts w:hint="default"/>
      </w:rPr>
    </w:lvl>
    <w:lvl w:ilvl="4">
      <w:numFmt w:val="bullet"/>
      <w:lvlText w:val="•"/>
      <w:lvlJc w:val="left"/>
      <w:pPr>
        <w:ind w:left="4462" w:hanging="240"/>
      </w:pPr>
      <w:rPr>
        <w:rFonts w:hint="default"/>
      </w:rPr>
    </w:lvl>
    <w:lvl w:ilvl="5">
      <w:numFmt w:val="bullet"/>
      <w:lvlText w:val="•"/>
      <w:lvlJc w:val="left"/>
      <w:pPr>
        <w:ind w:left="5510" w:hanging="240"/>
      </w:pPr>
      <w:rPr>
        <w:rFonts w:hint="default"/>
      </w:rPr>
    </w:lvl>
    <w:lvl w:ilvl="6">
      <w:numFmt w:val="bullet"/>
      <w:lvlText w:val="•"/>
      <w:lvlJc w:val="left"/>
      <w:pPr>
        <w:ind w:left="6558" w:hanging="240"/>
      </w:pPr>
      <w:rPr>
        <w:rFonts w:hint="default"/>
      </w:rPr>
    </w:lvl>
    <w:lvl w:ilvl="7">
      <w:numFmt w:val="bullet"/>
      <w:lvlText w:val="•"/>
      <w:lvlJc w:val="left"/>
      <w:pPr>
        <w:ind w:left="7605" w:hanging="240"/>
      </w:pPr>
      <w:rPr>
        <w:rFonts w:hint="default"/>
      </w:rPr>
    </w:lvl>
    <w:lvl w:ilvl="8">
      <w:numFmt w:val="bullet"/>
      <w:lvlText w:val="•"/>
      <w:lvlJc w:val="left"/>
      <w:pPr>
        <w:ind w:left="8653" w:hanging="240"/>
      </w:pPr>
      <w:rPr>
        <w:rFonts w:hint="default"/>
      </w:rPr>
    </w:lvl>
  </w:abstractNum>
  <w:abstractNum w:abstractNumId="128">
    <w:nsid w:val="6D9079D3"/>
    <w:multiLevelType w:val="multilevel"/>
    <w:tmpl w:val="14961848"/>
    <w:lvl w:ilvl="0">
      <w:start w:val="3"/>
      <w:numFmt w:val="decimal"/>
      <w:lvlText w:val="%1"/>
      <w:lvlJc w:val="left"/>
      <w:pPr>
        <w:ind w:left="512" w:hanging="600"/>
      </w:pPr>
      <w:rPr>
        <w:rFonts w:cs="Times New Roman" w:hint="default"/>
      </w:rPr>
    </w:lvl>
    <w:lvl w:ilvl="1">
      <w:start w:val="1"/>
      <w:numFmt w:val="decimal"/>
      <w:lvlText w:val="%1.%2"/>
      <w:lvlJc w:val="left"/>
      <w:pPr>
        <w:ind w:left="512" w:hanging="600"/>
      </w:pPr>
      <w:rPr>
        <w:rFonts w:cs="Times New Roman" w:hint="default"/>
      </w:rPr>
    </w:lvl>
    <w:lvl w:ilvl="2">
      <w:start w:val="8"/>
      <w:numFmt w:val="decimal"/>
      <w:lvlText w:val="%1.%2.%3."/>
      <w:lvlJc w:val="left"/>
      <w:pPr>
        <w:ind w:left="512" w:hanging="600"/>
      </w:pPr>
      <w:rPr>
        <w:rFonts w:ascii="Times New Roman" w:eastAsia="Times New Roman" w:hAnsi="Times New Roman" w:cs="Times New Roman" w:hint="default"/>
        <w:b/>
        <w:bCs/>
        <w:spacing w:val="-3"/>
        <w:w w:val="100"/>
        <w:sz w:val="24"/>
        <w:szCs w:val="24"/>
      </w:rPr>
    </w:lvl>
    <w:lvl w:ilvl="3">
      <w:numFmt w:val="bullet"/>
      <w:lvlText w:val="•"/>
      <w:lvlJc w:val="left"/>
      <w:pPr>
        <w:ind w:left="3588" w:hanging="600"/>
      </w:pPr>
      <w:rPr>
        <w:rFonts w:hint="default"/>
      </w:rPr>
    </w:lvl>
    <w:lvl w:ilvl="4">
      <w:numFmt w:val="bullet"/>
      <w:lvlText w:val="•"/>
      <w:lvlJc w:val="left"/>
      <w:pPr>
        <w:ind w:left="4611" w:hanging="600"/>
      </w:pPr>
      <w:rPr>
        <w:rFonts w:hint="default"/>
      </w:rPr>
    </w:lvl>
    <w:lvl w:ilvl="5">
      <w:numFmt w:val="bullet"/>
      <w:lvlText w:val="•"/>
      <w:lvlJc w:val="left"/>
      <w:pPr>
        <w:ind w:left="5634" w:hanging="600"/>
      </w:pPr>
      <w:rPr>
        <w:rFonts w:hint="default"/>
      </w:rPr>
    </w:lvl>
    <w:lvl w:ilvl="6">
      <w:numFmt w:val="bullet"/>
      <w:lvlText w:val="•"/>
      <w:lvlJc w:val="left"/>
      <w:pPr>
        <w:ind w:left="6657" w:hanging="600"/>
      </w:pPr>
      <w:rPr>
        <w:rFonts w:hint="default"/>
      </w:rPr>
    </w:lvl>
    <w:lvl w:ilvl="7">
      <w:numFmt w:val="bullet"/>
      <w:lvlText w:val="•"/>
      <w:lvlJc w:val="left"/>
      <w:pPr>
        <w:ind w:left="7680" w:hanging="600"/>
      </w:pPr>
      <w:rPr>
        <w:rFonts w:hint="default"/>
      </w:rPr>
    </w:lvl>
    <w:lvl w:ilvl="8">
      <w:numFmt w:val="bullet"/>
      <w:lvlText w:val="•"/>
      <w:lvlJc w:val="left"/>
      <w:pPr>
        <w:ind w:left="8703" w:hanging="600"/>
      </w:pPr>
      <w:rPr>
        <w:rFonts w:hint="default"/>
      </w:rPr>
    </w:lvl>
  </w:abstractNum>
  <w:abstractNum w:abstractNumId="129">
    <w:nsid w:val="70CB7439"/>
    <w:multiLevelType w:val="hybridMultilevel"/>
    <w:tmpl w:val="FFFFFFFF"/>
    <w:lvl w:ilvl="0" w:tplc="E8C2EA44">
      <w:numFmt w:val="bullet"/>
      <w:lvlText w:val="•"/>
      <w:lvlJc w:val="left"/>
      <w:pPr>
        <w:ind w:left="352" w:hanging="312"/>
      </w:pPr>
      <w:rPr>
        <w:rFonts w:ascii="Times New Roman" w:eastAsia="Times New Roman" w:hAnsi="Times New Roman" w:hint="default"/>
        <w:spacing w:val="-5"/>
        <w:w w:val="100"/>
        <w:sz w:val="24"/>
      </w:rPr>
    </w:lvl>
    <w:lvl w:ilvl="1" w:tplc="DCB0E810">
      <w:numFmt w:val="bullet"/>
      <w:lvlText w:val="•"/>
      <w:lvlJc w:val="left"/>
      <w:pPr>
        <w:ind w:left="818" w:hanging="312"/>
      </w:pPr>
      <w:rPr>
        <w:rFonts w:hint="default"/>
      </w:rPr>
    </w:lvl>
    <w:lvl w:ilvl="2" w:tplc="74185A24">
      <w:numFmt w:val="bullet"/>
      <w:lvlText w:val="•"/>
      <w:lvlJc w:val="left"/>
      <w:pPr>
        <w:ind w:left="1276" w:hanging="312"/>
      </w:pPr>
      <w:rPr>
        <w:rFonts w:hint="default"/>
      </w:rPr>
    </w:lvl>
    <w:lvl w:ilvl="3" w:tplc="B08C615C">
      <w:numFmt w:val="bullet"/>
      <w:lvlText w:val="•"/>
      <w:lvlJc w:val="left"/>
      <w:pPr>
        <w:ind w:left="1734" w:hanging="312"/>
      </w:pPr>
      <w:rPr>
        <w:rFonts w:hint="default"/>
      </w:rPr>
    </w:lvl>
    <w:lvl w:ilvl="4" w:tplc="6AEAFE06">
      <w:numFmt w:val="bullet"/>
      <w:lvlText w:val="•"/>
      <w:lvlJc w:val="left"/>
      <w:pPr>
        <w:ind w:left="2192" w:hanging="312"/>
      </w:pPr>
      <w:rPr>
        <w:rFonts w:hint="default"/>
      </w:rPr>
    </w:lvl>
    <w:lvl w:ilvl="5" w:tplc="DC0C37E8">
      <w:numFmt w:val="bullet"/>
      <w:lvlText w:val="•"/>
      <w:lvlJc w:val="left"/>
      <w:pPr>
        <w:ind w:left="2650" w:hanging="312"/>
      </w:pPr>
      <w:rPr>
        <w:rFonts w:hint="default"/>
      </w:rPr>
    </w:lvl>
    <w:lvl w:ilvl="6" w:tplc="19A41592">
      <w:numFmt w:val="bullet"/>
      <w:lvlText w:val="•"/>
      <w:lvlJc w:val="left"/>
      <w:pPr>
        <w:ind w:left="3108" w:hanging="312"/>
      </w:pPr>
      <w:rPr>
        <w:rFonts w:hint="default"/>
      </w:rPr>
    </w:lvl>
    <w:lvl w:ilvl="7" w:tplc="E11689C8">
      <w:numFmt w:val="bullet"/>
      <w:lvlText w:val="•"/>
      <w:lvlJc w:val="left"/>
      <w:pPr>
        <w:ind w:left="3566" w:hanging="312"/>
      </w:pPr>
      <w:rPr>
        <w:rFonts w:hint="default"/>
      </w:rPr>
    </w:lvl>
    <w:lvl w:ilvl="8" w:tplc="52FAB6A4">
      <w:numFmt w:val="bullet"/>
      <w:lvlText w:val="•"/>
      <w:lvlJc w:val="left"/>
      <w:pPr>
        <w:ind w:left="4024" w:hanging="312"/>
      </w:pPr>
      <w:rPr>
        <w:rFonts w:hint="default"/>
      </w:rPr>
    </w:lvl>
  </w:abstractNum>
  <w:abstractNum w:abstractNumId="130">
    <w:nsid w:val="70CC1661"/>
    <w:multiLevelType w:val="hybridMultilevel"/>
    <w:tmpl w:val="FFFFFFFF"/>
    <w:lvl w:ilvl="0" w:tplc="74A66C74">
      <w:numFmt w:val="bullet"/>
      <w:lvlText w:val="—"/>
      <w:lvlJc w:val="left"/>
      <w:pPr>
        <w:ind w:left="657" w:hanging="310"/>
      </w:pPr>
      <w:rPr>
        <w:rFonts w:ascii="Times New Roman" w:eastAsia="Times New Roman" w:hAnsi="Times New Roman" w:hint="default"/>
        <w:i/>
        <w:spacing w:val="-28"/>
        <w:w w:val="99"/>
        <w:sz w:val="24"/>
      </w:rPr>
    </w:lvl>
    <w:lvl w:ilvl="1" w:tplc="F5D23622">
      <w:numFmt w:val="bullet"/>
      <w:lvlText w:val="•"/>
      <w:lvlJc w:val="left"/>
      <w:pPr>
        <w:ind w:left="1668" w:hanging="310"/>
      </w:pPr>
      <w:rPr>
        <w:rFonts w:hint="default"/>
      </w:rPr>
    </w:lvl>
    <w:lvl w:ilvl="2" w:tplc="3976E7C6">
      <w:numFmt w:val="bullet"/>
      <w:lvlText w:val="•"/>
      <w:lvlJc w:val="left"/>
      <w:pPr>
        <w:ind w:left="2677" w:hanging="310"/>
      </w:pPr>
      <w:rPr>
        <w:rFonts w:hint="default"/>
      </w:rPr>
    </w:lvl>
    <w:lvl w:ilvl="3" w:tplc="2B245B6E">
      <w:numFmt w:val="bullet"/>
      <w:lvlText w:val="•"/>
      <w:lvlJc w:val="left"/>
      <w:pPr>
        <w:ind w:left="3686" w:hanging="310"/>
      </w:pPr>
      <w:rPr>
        <w:rFonts w:hint="default"/>
      </w:rPr>
    </w:lvl>
    <w:lvl w:ilvl="4" w:tplc="FC8E64DC">
      <w:numFmt w:val="bullet"/>
      <w:lvlText w:val="•"/>
      <w:lvlJc w:val="left"/>
      <w:pPr>
        <w:ind w:left="4695" w:hanging="310"/>
      </w:pPr>
      <w:rPr>
        <w:rFonts w:hint="default"/>
      </w:rPr>
    </w:lvl>
    <w:lvl w:ilvl="5" w:tplc="A70AA6EE">
      <w:numFmt w:val="bullet"/>
      <w:lvlText w:val="•"/>
      <w:lvlJc w:val="left"/>
      <w:pPr>
        <w:ind w:left="5704" w:hanging="310"/>
      </w:pPr>
      <w:rPr>
        <w:rFonts w:hint="default"/>
      </w:rPr>
    </w:lvl>
    <w:lvl w:ilvl="6" w:tplc="8FD43970">
      <w:numFmt w:val="bullet"/>
      <w:lvlText w:val="•"/>
      <w:lvlJc w:val="left"/>
      <w:pPr>
        <w:ind w:left="6713" w:hanging="310"/>
      </w:pPr>
      <w:rPr>
        <w:rFonts w:hint="default"/>
      </w:rPr>
    </w:lvl>
    <w:lvl w:ilvl="7" w:tplc="028E7C5A">
      <w:numFmt w:val="bullet"/>
      <w:lvlText w:val="•"/>
      <w:lvlJc w:val="left"/>
      <w:pPr>
        <w:ind w:left="7722" w:hanging="310"/>
      </w:pPr>
      <w:rPr>
        <w:rFonts w:hint="default"/>
      </w:rPr>
    </w:lvl>
    <w:lvl w:ilvl="8" w:tplc="11EA7B6A">
      <w:numFmt w:val="bullet"/>
      <w:lvlText w:val="•"/>
      <w:lvlJc w:val="left"/>
      <w:pPr>
        <w:ind w:left="8731" w:hanging="310"/>
      </w:pPr>
      <w:rPr>
        <w:rFonts w:hint="default"/>
      </w:rPr>
    </w:lvl>
  </w:abstractNum>
  <w:abstractNum w:abstractNumId="131">
    <w:nsid w:val="71244031"/>
    <w:multiLevelType w:val="hybridMultilevel"/>
    <w:tmpl w:val="FFFFFFFF"/>
    <w:lvl w:ilvl="0" w:tplc="9878B732">
      <w:start w:val="19"/>
      <w:numFmt w:val="upperRoman"/>
      <w:lvlText w:val="%1"/>
      <w:lvlJc w:val="left"/>
      <w:pPr>
        <w:ind w:left="1142" w:hanging="485"/>
      </w:pPr>
      <w:rPr>
        <w:rFonts w:ascii="Times New Roman" w:eastAsia="Times New Roman" w:hAnsi="Times New Roman" w:cs="Times New Roman" w:hint="default"/>
        <w:spacing w:val="-4"/>
        <w:w w:val="100"/>
        <w:sz w:val="24"/>
        <w:szCs w:val="24"/>
      </w:rPr>
    </w:lvl>
    <w:lvl w:ilvl="1" w:tplc="AA26EB1C">
      <w:numFmt w:val="bullet"/>
      <w:lvlText w:val="•"/>
      <w:lvlJc w:val="left"/>
      <w:pPr>
        <w:ind w:left="2100" w:hanging="485"/>
      </w:pPr>
      <w:rPr>
        <w:rFonts w:hint="default"/>
      </w:rPr>
    </w:lvl>
    <w:lvl w:ilvl="2" w:tplc="115C4C4E">
      <w:numFmt w:val="bullet"/>
      <w:lvlText w:val="•"/>
      <w:lvlJc w:val="left"/>
      <w:pPr>
        <w:ind w:left="3061" w:hanging="485"/>
      </w:pPr>
      <w:rPr>
        <w:rFonts w:hint="default"/>
      </w:rPr>
    </w:lvl>
    <w:lvl w:ilvl="3" w:tplc="D1CC39D2">
      <w:numFmt w:val="bullet"/>
      <w:lvlText w:val="•"/>
      <w:lvlJc w:val="left"/>
      <w:pPr>
        <w:ind w:left="4022" w:hanging="485"/>
      </w:pPr>
      <w:rPr>
        <w:rFonts w:hint="default"/>
      </w:rPr>
    </w:lvl>
    <w:lvl w:ilvl="4" w:tplc="A4281DE4">
      <w:numFmt w:val="bullet"/>
      <w:lvlText w:val="•"/>
      <w:lvlJc w:val="left"/>
      <w:pPr>
        <w:ind w:left="4983" w:hanging="485"/>
      </w:pPr>
      <w:rPr>
        <w:rFonts w:hint="default"/>
      </w:rPr>
    </w:lvl>
    <w:lvl w:ilvl="5" w:tplc="28BE43A0">
      <w:numFmt w:val="bullet"/>
      <w:lvlText w:val="•"/>
      <w:lvlJc w:val="left"/>
      <w:pPr>
        <w:ind w:left="5944" w:hanging="485"/>
      </w:pPr>
      <w:rPr>
        <w:rFonts w:hint="default"/>
      </w:rPr>
    </w:lvl>
    <w:lvl w:ilvl="6" w:tplc="BD40DA76">
      <w:numFmt w:val="bullet"/>
      <w:lvlText w:val="•"/>
      <w:lvlJc w:val="left"/>
      <w:pPr>
        <w:ind w:left="6905" w:hanging="485"/>
      </w:pPr>
      <w:rPr>
        <w:rFonts w:hint="default"/>
      </w:rPr>
    </w:lvl>
    <w:lvl w:ilvl="7" w:tplc="753028EE">
      <w:numFmt w:val="bullet"/>
      <w:lvlText w:val="•"/>
      <w:lvlJc w:val="left"/>
      <w:pPr>
        <w:ind w:left="7866" w:hanging="485"/>
      </w:pPr>
      <w:rPr>
        <w:rFonts w:hint="default"/>
      </w:rPr>
    </w:lvl>
    <w:lvl w:ilvl="8" w:tplc="91AAAC3E">
      <w:numFmt w:val="bullet"/>
      <w:lvlText w:val="•"/>
      <w:lvlJc w:val="left"/>
      <w:pPr>
        <w:ind w:left="8827" w:hanging="485"/>
      </w:pPr>
      <w:rPr>
        <w:rFonts w:hint="default"/>
      </w:rPr>
    </w:lvl>
  </w:abstractNum>
  <w:abstractNum w:abstractNumId="132">
    <w:nsid w:val="72197C97"/>
    <w:multiLevelType w:val="hybridMultilevel"/>
    <w:tmpl w:val="FFFFFFFF"/>
    <w:lvl w:ilvl="0" w:tplc="017661E2">
      <w:numFmt w:val="bullet"/>
      <w:lvlText w:val="•"/>
      <w:lvlJc w:val="left"/>
      <w:pPr>
        <w:ind w:left="352" w:hanging="312"/>
      </w:pPr>
      <w:rPr>
        <w:rFonts w:ascii="Times New Roman" w:eastAsia="Times New Roman" w:hAnsi="Times New Roman" w:hint="default"/>
        <w:spacing w:val="-8"/>
        <w:w w:val="100"/>
        <w:sz w:val="24"/>
      </w:rPr>
    </w:lvl>
    <w:lvl w:ilvl="1" w:tplc="91BEA68C">
      <w:numFmt w:val="bullet"/>
      <w:lvlText w:val="•"/>
      <w:lvlJc w:val="left"/>
      <w:pPr>
        <w:ind w:left="818" w:hanging="312"/>
      </w:pPr>
      <w:rPr>
        <w:rFonts w:hint="default"/>
      </w:rPr>
    </w:lvl>
    <w:lvl w:ilvl="2" w:tplc="B1B03F52">
      <w:numFmt w:val="bullet"/>
      <w:lvlText w:val="•"/>
      <w:lvlJc w:val="left"/>
      <w:pPr>
        <w:ind w:left="1276" w:hanging="312"/>
      </w:pPr>
      <w:rPr>
        <w:rFonts w:hint="default"/>
      </w:rPr>
    </w:lvl>
    <w:lvl w:ilvl="3" w:tplc="B178C2DA">
      <w:numFmt w:val="bullet"/>
      <w:lvlText w:val="•"/>
      <w:lvlJc w:val="left"/>
      <w:pPr>
        <w:ind w:left="1734" w:hanging="312"/>
      </w:pPr>
      <w:rPr>
        <w:rFonts w:hint="default"/>
      </w:rPr>
    </w:lvl>
    <w:lvl w:ilvl="4" w:tplc="B308D432">
      <w:numFmt w:val="bullet"/>
      <w:lvlText w:val="•"/>
      <w:lvlJc w:val="left"/>
      <w:pPr>
        <w:ind w:left="2192" w:hanging="312"/>
      </w:pPr>
      <w:rPr>
        <w:rFonts w:hint="default"/>
      </w:rPr>
    </w:lvl>
    <w:lvl w:ilvl="5" w:tplc="1C82EC32">
      <w:numFmt w:val="bullet"/>
      <w:lvlText w:val="•"/>
      <w:lvlJc w:val="left"/>
      <w:pPr>
        <w:ind w:left="2650" w:hanging="312"/>
      </w:pPr>
      <w:rPr>
        <w:rFonts w:hint="default"/>
      </w:rPr>
    </w:lvl>
    <w:lvl w:ilvl="6" w:tplc="EF683338">
      <w:numFmt w:val="bullet"/>
      <w:lvlText w:val="•"/>
      <w:lvlJc w:val="left"/>
      <w:pPr>
        <w:ind w:left="3108" w:hanging="312"/>
      </w:pPr>
      <w:rPr>
        <w:rFonts w:hint="default"/>
      </w:rPr>
    </w:lvl>
    <w:lvl w:ilvl="7" w:tplc="5F0E3266">
      <w:numFmt w:val="bullet"/>
      <w:lvlText w:val="•"/>
      <w:lvlJc w:val="left"/>
      <w:pPr>
        <w:ind w:left="3566" w:hanging="312"/>
      </w:pPr>
      <w:rPr>
        <w:rFonts w:hint="default"/>
      </w:rPr>
    </w:lvl>
    <w:lvl w:ilvl="8" w:tplc="BC4AF320">
      <w:numFmt w:val="bullet"/>
      <w:lvlText w:val="•"/>
      <w:lvlJc w:val="left"/>
      <w:pPr>
        <w:ind w:left="4024" w:hanging="312"/>
      </w:pPr>
      <w:rPr>
        <w:rFonts w:hint="default"/>
      </w:rPr>
    </w:lvl>
  </w:abstractNum>
  <w:abstractNum w:abstractNumId="133">
    <w:nsid w:val="7332166D"/>
    <w:multiLevelType w:val="hybridMultilevel"/>
    <w:tmpl w:val="FFFFFFFF"/>
    <w:lvl w:ilvl="0" w:tplc="0A969DDE">
      <w:numFmt w:val="bullet"/>
      <w:lvlText w:val="-"/>
      <w:lvlJc w:val="left"/>
      <w:pPr>
        <w:ind w:left="657" w:hanging="185"/>
      </w:pPr>
      <w:rPr>
        <w:rFonts w:ascii="Times New Roman" w:eastAsia="Times New Roman" w:hAnsi="Times New Roman" w:hint="default"/>
        <w:spacing w:val="-18"/>
        <w:w w:val="99"/>
        <w:sz w:val="24"/>
      </w:rPr>
    </w:lvl>
    <w:lvl w:ilvl="1" w:tplc="FC8AFAC0">
      <w:numFmt w:val="bullet"/>
      <w:lvlText w:val="•"/>
      <w:lvlJc w:val="left"/>
      <w:pPr>
        <w:ind w:left="1668" w:hanging="185"/>
      </w:pPr>
      <w:rPr>
        <w:rFonts w:hint="default"/>
      </w:rPr>
    </w:lvl>
    <w:lvl w:ilvl="2" w:tplc="5E52F9A0">
      <w:numFmt w:val="bullet"/>
      <w:lvlText w:val="•"/>
      <w:lvlJc w:val="left"/>
      <w:pPr>
        <w:ind w:left="2677" w:hanging="185"/>
      </w:pPr>
      <w:rPr>
        <w:rFonts w:hint="default"/>
      </w:rPr>
    </w:lvl>
    <w:lvl w:ilvl="3" w:tplc="FB7436E2">
      <w:numFmt w:val="bullet"/>
      <w:lvlText w:val="•"/>
      <w:lvlJc w:val="left"/>
      <w:pPr>
        <w:ind w:left="3686" w:hanging="185"/>
      </w:pPr>
      <w:rPr>
        <w:rFonts w:hint="default"/>
      </w:rPr>
    </w:lvl>
    <w:lvl w:ilvl="4" w:tplc="F886B3F4">
      <w:numFmt w:val="bullet"/>
      <w:lvlText w:val="•"/>
      <w:lvlJc w:val="left"/>
      <w:pPr>
        <w:ind w:left="4695" w:hanging="185"/>
      </w:pPr>
      <w:rPr>
        <w:rFonts w:hint="default"/>
      </w:rPr>
    </w:lvl>
    <w:lvl w:ilvl="5" w:tplc="225C6C36">
      <w:numFmt w:val="bullet"/>
      <w:lvlText w:val="•"/>
      <w:lvlJc w:val="left"/>
      <w:pPr>
        <w:ind w:left="5704" w:hanging="185"/>
      </w:pPr>
      <w:rPr>
        <w:rFonts w:hint="default"/>
      </w:rPr>
    </w:lvl>
    <w:lvl w:ilvl="6" w:tplc="AB4057F6">
      <w:numFmt w:val="bullet"/>
      <w:lvlText w:val="•"/>
      <w:lvlJc w:val="left"/>
      <w:pPr>
        <w:ind w:left="6713" w:hanging="185"/>
      </w:pPr>
      <w:rPr>
        <w:rFonts w:hint="default"/>
      </w:rPr>
    </w:lvl>
    <w:lvl w:ilvl="7" w:tplc="D2886CE6">
      <w:numFmt w:val="bullet"/>
      <w:lvlText w:val="•"/>
      <w:lvlJc w:val="left"/>
      <w:pPr>
        <w:ind w:left="7722" w:hanging="185"/>
      </w:pPr>
      <w:rPr>
        <w:rFonts w:hint="default"/>
      </w:rPr>
    </w:lvl>
    <w:lvl w:ilvl="8" w:tplc="4C10767C">
      <w:numFmt w:val="bullet"/>
      <w:lvlText w:val="•"/>
      <w:lvlJc w:val="left"/>
      <w:pPr>
        <w:ind w:left="8731" w:hanging="185"/>
      </w:pPr>
      <w:rPr>
        <w:rFonts w:hint="default"/>
      </w:rPr>
    </w:lvl>
  </w:abstractNum>
  <w:abstractNum w:abstractNumId="134">
    <w:nsid w:val="739B439F"/>
    <w:multiLevelType w:val="hybridMultilevel"/>
    <w:tmpl w:val="FFFFFFFF"/>
    <w:lvl w:ilvl="0" w:tplc="BCB87720">
      <w:numFmt w:val="bullet"/>
      <w:lvlText w:val="—"/>
      <w:lvlJc w:val="left"/>
      <w:pPr>
        <w:ind w:left="657" w:hanging="300"/>
      </w:pPr>
      <w:rPr>
        <w:rFonts w:ascii="Times New Roman" w:eastAsia="Times New Roman" w:hAnsi="Times New Roman" w:hint="default"/>
        <w:spacing w:val="-5"/>
        <w:w w:val="100"/>
        <w:sz w:val="24"/>
      </w:rPr>
    </w:lvl>
    <w:lvl w:ilvl="1" w:tplc="630E9628">
      <w:numFmt w:val="bullet"/>
      <w:lvlText w:val="•"/>
      <w:lvlJc w:val="left"/>
      <w:pPr>
        <w:ind w:left="1668" w:hanging="300"/>
      </w:pPr>
      <w:rPr>
        <w:rFonts w:hint="default"/>
      </w:rPr>
    </w:lvl>
    <w:lvl w:ilvl="2" w:tplc="058E552A">
      <w:numFmt w:val="bullet"/>
      <w:lvlText w:val="•"/>
      <w:lvlJc w:val="left"/>
      <w:pPr>
        <w:ind w:left="2677" w:hanging="300"/>
      </w:pPr>
      <w:rPr>
        <w:rFonts w:hint="default"/>
      </w:rPr>
    </w:lvl>
    <w:lvl w:ilvl="3" w:tplc="88EEA9FE">
      <w:numFmt w:val="bullet"/>
      <w:lvlText w:val="•"/>
      <w:lvlJc w:val="left"/>
      <w:pPr>
        <w:ind w:left="3686" w:hanging="300"/>
      </w:pPr>
      <w:rPr>
        <w:rFonts w:hint="default"/>
      </w:rPr>
    </w:lvl>
    <w:lvl w:ilvl="4" w:tplc="E69A2FBA">
      <w:numFmt w:val="bullet"/>
      <w:lvlText w:val="•"/>
      <w:lvlJc w:val="left"/>
      <w:pPr>
        <w:ind w:left="4695" w:hanging="300"/>
      </w:pPr>
      <w:rPr>
        <w:rFonts w:hint="default"/>
      </w:rPr>
    </w:lvl>
    <w:lvl w:ilvl="5" w:tplc="3B7694CA">
      <w:numFmt w:val="bullet"/>
      <w:lvlText w:val="•"/>
      <w:lvlJc w:val="left"/>
      <w:pPr>
        <w:ind w:left="5704" w:hanging="300"/>
      </w:pPr>
      <w:rPr>
        <w:rFonts w:hint="default"/>
      </w:rPr>
    </w:lvl>
    <w:lvl w:ilvl="6" w:tplc="96A0E37E">
      <w:numFmt w:val="bullet"/>
      <w:lvlText w:val="•"/>
      <w:lvlJc w:val="left"/>
      <w:pPr>
        <w:ind w:left="6713" w:hanging="300"/>
      </w:pPr>
      <w:rPr>
        <w:rFonts w:hint="default"/>
      </w:rPr>
    </w:lvl>
    <w:lvl w:ilvl="7" w:tplc="FB407FD2">
      <w:numFmt w:val="bullet"/>
      <w:lvlText w:val="•"/>
      <w:lvlJc w:val="left"/>
      <w:pPr>
        <w:ind w:left="7722" w:hanging="300"/>
      </w:pPr>
      <w:rPr>
        <w:rFonts w:hint="default"/>
      </w:rPr>
    </w:lvl>
    <w:lvl w:ilvl="8" w:tplc="2982C2F2">
      <w:numFmt w:val="bullet"/>
      <w:lvlText w:val="•"/>
      <w:lvlJc w:val="left"/>
      <w:pPr>
        <w:ind w:left="8731" w:hanging="300"/>
      </w:pPr>
      <w:rPr>
        <w:rFonts w:hint="default"/>
      </w:rPr>
    </w:lvl>
  </w:abstractNum>
  <w:abstractNum w:abstractNumId="135">
    <w:nsid w:val="74830CFC"/>
    <w:multiLevelType w:val="hybridMultilevel"/>
    <w:tmpl w:val="FFFFFFFF"/>
    <w:lvl w:ilvl="0" w:tplc="C6100072">
      <w:numFmt w:val="bullet"/>
      <w:lvlText w:val="—"/>
      <w:lvlJc w:val="left"/>
      <w:pPr>
        <w:ind w:left="657" w:hanging="317"/>
      </w:pPr>
      <w:rPr>
        <w:rFonts w:ascii="Times New Roman" w:eastAsia="Times New Roman" w:hAnsi="Times New Roman" w:hint="default"/>
        <w:w w:val="100"/>
        <w:sz w:val="24"/>
      </w:rPr>
    </w:lvl>
    <w:lvl w:ilvl="1" w:tplc="9202BAF0">
      <w:numFmt w:val="bullet"/>
      <w:lvlText w:val="•"/>
      <w:lvlJc w:val="left"/>
      <w:pPr>
        <w:ind w:left="1668" w:hanging="317"/>
      </w:pPr>
      <w:rPr>
        <w:rFonts w:hint="default"/>
      </w:rPr>
    </w:lvl>
    <w:lvl w:ilvl="2" w:tplc="2C367190">
      <w:numFmt w:val="bullet"/>
      <w:lvlText w:val="•"/>
      <w:lvlJc w:val="left"/>
      <w:pPr>
        <w:ind w:left="2677" w:hanging="317"/>
      </w:pPr>
      <w:rPr>
        <w:rFonts w:hint="default"/>
      </w:rPr>
    </w:lvl>
    <w:lvl w:ilvl="3" w:tplc="2EDADFC4">
      <w:numFmt w:val="bullet"/>
      <w:lvlText w:val="•"/>
      <w:lvlJc w:val="left"/>
      <w:pPr>
        <w:ind w:left="3686" w:hanging="317"/>
      </w:pPr>
      <w:rPr>
        <w:rFonts w:hint="default"/>
      </w:rPr>
    </w:lvl>
    <w:lvl w:ilvl="4" w:tplc="1658B626">
      <w:numFmt w:val="bullet"/>
      <w:lvlText w:val="•"/>
      <w:lvlJc w:val="left"/>
      <w:pPr>
        <w:ind w:left="4695" w:hanging="317"/>
      </w:pPr>
      <w:rPr>
        <w:rFonts w:hint="default"/>
      </w:rPr>
    </w:lvl>
    <w:lvl w:ilvl="5" w:tplc="5540E982">
      <w:numFmt w:val="bullet"/>
      <w:lvlText w:val="•"/>
      <w:lvlJc w:val="left"/>
      <w:pPr>
        <w:ind w:left="5704" w:hanging="317"/>
      </w:pPr>
      <w:rPr>
        <w:rFonts w:hint="default"/>
      </w:rPr>
    </w:lvl>
    <w:lvl w:ilvl="6" w:tplc="9F1A1742">
      <w:numFmt w:val="bullet"/>
      <w:lvlText w:val="•"/>
      <w:lvlJc w:val="left"/>
      <w:pPr>
        <w:ind w:left="6713" w:hanging="317"/>
      </w:pPr>
      <w:rPr>
        <w:rFonts w:hint="default"/>
      </w:rPr>
    </w:lvl>
    <w:lvl w:ilvl="7" w:tplc="8D58CA90">
      <w:numFmt w:val="bullet"/>
      <w:lvlText w:val="•"/>
      <w:lvlJc w:val="left"/>
      <w:pPr>
        <w:ind w:left="7722" w:hanging="317"/>
      </w:pPr>
      <w:rPr>
        <w:rFonts w:hint="default"/>
      </w:rPr>
    </w:lvl>
    <w:lvl w:ilvl="8" w:tplc="6B2AA070">
      <w:numFmt w:val="bullet"/>
      <w:lvlText w:val="•"/>
      <w:lvlJc w:val="left"/>
      <w:pPr>
        <w:ind w:left="8731" w:hanging="317"/>
      </w:pPr>
      <w:rPr>
        <w:rFonts w:hint="default"/>
      </w:rPr>
    </w:lvl>
  </w:abstractNum>
  <w:abstractNum w:abstractNumId="136">
    <w:nsid w:val="74DA1441"/>
    <w:multiLevelType w:val="hybridMultilevel"/>
    <w:tmpl w:val="FFFFFFFF"/>
    <w:lvl w:ilvl="0" w:tplc="4CF6EE34">
      <w:numFmt w:val="bullet"/>
      <w:lvlText w:val="•"/>
      <w:lvlJc w:val="left"/>
      <w:pPr>
        <w:ind w:left="352" w:hanging="312"/>
      </w:pPr>
      <w:rPr>
        <w:rFonts w:ascii="Times New Roman" w:eastAsia="Times New Roman" w:hAnsi="Times New Roman" w:hint="default"/>
        <w:spacing w:val="-7"/>
        <w:w w:val="100"/>
        <w:sz w:val="24"/>
      </w:rPr>
    </w:lvl>
    <w:lvl w:ilvl="1" w:tplc="D8D2B012">
      <w:numFmt w:val="bullet"/>
      <w:lvlText w:val="•"/>
      <w:lvlJc w:val="left"/>
      <w:pPr>
        <w:ind w:left="818" w:hanging="312"/>
      </w:pPr>
      <w:rPr>
        <w:rFonts w:hint="default"/>
      </w:rPr>
    </w:lvl>
    <w:lvl w:ilvl="2" w:tplc="1A0CA858">
      <w:numFmt w:val="bullet"/>
      <w:lvlText w:val="•"/>
      <w:lvlJc w:val="left"/>
      <w:pPr>
        <w:ind w:left="1276" w:hanging="312"/>
      </w:pPr>
      <w:rPr>
        <w:rFonts w:hint="default"/>
      </w:rPr>
    </w:lvl>
    <w:lvl w:ilvl="3" w:tplc="A0EC013E">
      <w:numFmt w:val="bullet"/>
      <w:lvlText w:val="•"/>
      <w:lvlJc w:val="left"/>
      <w:pPr>
        <w:ind w:left="1734" w:hanging="312"/>
      </w:pPr>
      <w:rPr>
        <w:rFonts w:hint="default"/>
      </w:rPr>
    </w:lvl>
    <w:lvl w:ilvl="4" w:tplc="F9DAC4DC">
      <w:numFmt w:val="bullet"/>
      <w:lvlText w:val="•"/>
      <w:lvlJc w:val="left"/>
      <w:pPr>
        <w:ind w:left="2192" w:hanging="312"/>
      </w:pPr>
      <w:rPr>
        <w:rFonts w:hint="default"/>
      </w:rPr>
    </w:lvl>
    <w:lvl w:ilvl="5" w:tplc="A394FC7A">
      <w:numFmt w:val="bullet"/>
      <w:lvlText w:val="•"/>
      <w:lvlJc w:val="left"/>
      <w:pPr>
        <w:ind w:left="2650" w:hanging="312"/>
      </w:pPr>
      <w:rPr>
        <w:rFonts w:hint="default"/>
      </w:rPr>
    </w:lvl>
    <w:lvl w:ilvl="6" w:tplc="979A5CC6">
      <w:numFmt w:val="bullet"/>
      <w:lvlText w:val="•"/>
      <w:lvlJc w:val="left"/>
      <w:pPr>
        <w:ind w:left="3108" w:hanging="312"/>
      </w:pPr>
      <w:rPr>
        <w:rFonts w:hint="default"/>
      </w:rPr>
    </w:lvl>
    <w:lvl w:ilvl="7" w:tplc="92EE3A38">
      <w:numFmt w:val="bullet"/>
      <w:lvlText w:val="•"/>
      <w:lvlJc w:val="left"/>
      <w:pPr>
        <w:ind w:left="3566" w:hanging="312"/>
      </w:pPr>
      <w:rPr>
        <w:rFonts w:hint="default"/>
      </w:rPr>
    </w:lvl>
    <w:lvl w:ilvl="8" w:tplc="CA9C4094">
      <w:numFmt w:val="bullet"/>
      <w:lvlText w:val="•"/>
      <w:lvlJc w:val="left"/>
      <w:pPr>
        <w:ind w:left="4024" w:hanging="312"/>
      </w:pPr>
      <w:rPr>
        <w:rFonts w:hint="default"/>
      </w:rPr>
    </w:lvl>
  </w:abstractNum>
  <w:abstractNum w:abstractNumId="137">
    <w:nsid w:val="76044C34"/>
    <w:multiLevelType w:val="multilevel"/>
    <w:tmpl w:val="E5245C84"/>
    <w:lvl w:ilvl="0">
      <w:start w:val="2"/>
      <w:numFmt w:val="decimal"/>
      <w:lvlText w:val="%1"/>
      <w:lvlJc w:val="left"/>
      <w:pPr>
        <w:ind w:left="932" w:hanging="420"/>
      </w:pPr>
      <w:rPr>
        <w:rFonts w:cs="Times New Roman" w:hint="default"/>
      </w:rPr>
    </w:lvl>
    <w:lvl w:ilvl="1">
      <w:start w:val="4"/>
      <w:numFmt w:val="decimal"/>
      <w:lvlText w:val="%1.%2."/>
      <w:lvlJc w:val="left"/>
      <w:pPr>
        <w:ind w:left="932" w:hanging="420"/>
      </w:pPr>
      <w:rPr>
        <w:rFonts w:ascii="Times New Roman" w:eastAsia="Times New Roman" w:hAnsi="Times New Roman" w:cs="Times New Roman" w:hint="default"/>
        <w:b/>
        <w:bCs/>
        <w:spacing w:val="-4"/>
        <w:w w:val="100"/>
        <w:sz w:val="24"/>
        <w:szCs w:val="24"/>
      </w:rPr>
    </w:lvl>
    <w:lvl w:ilvl="2">
      <w:numFmt w:val="bullet"/>
      <w:lvlText w:val="•"/>
      <w:lvlJc w:val="left"/>
      <w:pPr>
        <w:ind w:left="512" w:hanging="245"/>
      </w:pPr>
      <w:rPr>
        <w:rFonts w:ascii="Times New Roman" w:eastAsia="Times New Roman" w:hAnsi="Times New Roman" w:hint="default"/>
        <w:spacing w:val="-21"/>
        <w:w w:val="100"/>
        <w:sz w:val="24"/>
      </w:rPr>
    </w:lvl>
    <w:lvl w:ilvl="3">
      <w:numFmt w:val="bullet"/>
      <w:lvlText w:val="•"/>
      <w:lvlJc w:val="left"/>
      <w:pPr>
        <w:ind w:left="3119" w:hanging="245"/>
      </w:pPr>
      <w:rPr>
        <w:rFonts w:hint="default"/>
      </w:rPr>
    </w:lvl>
    <w:lvl w:ilvl="4">
      <w:numFmt w:val="bullet"/>
      <w:lvlText w:val="•"/>
      <w:lvlJc w:val="left"/>
      <w:pPr>
        <w:ind w:left="4209" w:hanging="245"/>
      </w:pPr>
      <w:rPr>
        <w:rFonts w:hint="default"/>
      </w:rPr>
    </w:lvl>
    <w:lvl w:ilvl="5">
      <w:numFmt w:val="bullet"/>
      <w:lvlText w:val="•"/>
      <w:lvlJc w:val="left"/>
      <w:pPr>
        <w:ind w:left="5299" w:hanging="245"/>
      </w:pPr>
      <w:rPr>
        <w:rFonts w:hint="default"/>
      </w:rPr>
    </w:lvl>
    <w:lvl w:ilvl="6">
      <w:numFmt w:val="bullet"/>
      <w:lvlText w:val="•"/>
      <w:lvlJc w:val="left"/>
      <w:pPr>
        <w:ind w:left="6389" w:hanging="245"/>
      </w:pPr>
      <w:rPr>
        <w:rFonts w:hint="default"/>
      </w:rPr>
    </w:lvl>
    <w:lvl w:ilvl="7">
      <w:numFmt w:val="bullet"/>
      <w:lvlText w:val="•"/>
      <w:lvlJc w:val="left"/>
      <w:pPr>
        <w:ind w:left="7479" w:hanging="245"/>
      </w:pPr>
      <w:rPr>
        <w:rFonts w:hint="default"/>
      </w:rPr>
    </w:lvl>
    <w:lvl w:ilvl="8">
      <w:numFmt w:val="bullet"/>
      <w:lvlText w:val="•"/>
      <w:lvlJc w:val="left"/>
      <w:pPr>
        <w:ind w:left="8569" w:hanging="245"/>
      </w:pPr>
      <w:rPr>
        <w:rFonts w:hint="default"/>
      </w:rPr>
    </w:lvl>
  </w:abstractNum>
  <w:abstractNum w:abstractNumId="138">
    <w:nsid w:val="765B4584"/>
    <w:multiLevelType w:val="hybridMultilevel"/>
    <w:tmpl w:val="FFFFFFFF"/>
    <w:lvl w:ilvl="0" w:tplc="1780E586">
      <w:start w:val="1"/>
      <w:numFmt w:val="decimal"/>
      <w:lvlText w:val="%1."/>
      <w:lvlJc w:val="left"/>
      <w:pPr>
        <w:ind w:left="657" w:hanging="240"/>
      </w:pPr>
      <w:rPr>
        <w:rFonts w:cs="Times New Roman" w:hint="default"/>
        <w:spacing w:val="-2"/>
        <w:w w:val="100"/>
      </w:rPr>
    </w:lvl>
    <w:lvl w:ilvl="1" w:tplc="E9CCF5E2">
      <w:numFmt w:val="bullet"/>
      <w:lvlText w:val="•"/>
      <w:lvlJc w:val="left"/>
      <w:pPr>
        <w:ind w:left="1668" w:hanging="240"/>
      </w:pPr>
      <w:rPr>
        <w:rFonts w:hint="default"/>
      </w:rPr>
    </w:lvl>
    <w:lvl w:ilvl="2" w:tplc="A104A53A">
      <w:numFmt w:val="bullet"/>
      <w:lvlText w:val="•"/>
      <w:lvlJc w:val="left"/>
      <w:pPr>
        <w:ind w:left="2677" w:hanging="240"/>
      </w:pPr>
      <w:rPr>
        <w:rFonts w:hint="default"/>
      </w:rPr>
    </w:lvl>
    <w:lvl w:ilvl="3" w:tplc="2188A138">
      <w:numFmt w:val="bullet"/>
      <w:lvlText w:val="•"/>
      <w:lvlJc w:val="left"/>
      <w:pPr>
        <w:ind w:left="3686" w:hanging="240"/>
      </w:pPr>
      <w:rPr>
        <w:rFonts w:hint="default"/>
      </w:rPr>
    </w:lvl>
    <w:lvl w:ilvl="4" w:tplc="6C486362">
      <w:numFmt w:val="bullet"/>
      <w:lvlText w:val="•"/>
      <w:lvlJc w:val="left"/>
      <w:pPr>
        <w:ind w:left="4695" w:hanging="240"/>
      </w:pPr>
      <w:rPr>
        <w:rFonts w:hint="default"/>
      </w:rPr>
    </w:lvl>
    <w:lvl w:ilvl="5" w:tplc="1820CC40">
      <w:numFmt w:val="bullet"/>
      <w:lvlText w:val="•"/>
      <w:lvlJc w:val="left"/>
      <w:pPr>
        <w:ind w:left="5704" w:hanging="240"/>
      </w:pPr>
      <w:rPr>
        <w:rFonts w:hint="default"/>
      </w:rPr>
    </w:lvl>
    <w:lvl w:ilvl="6" w:tplc="67FCABEE">
      <w:numFmt w:val="bullet"/>
      <w:lvlText w:val="•"/>
      <w:lvlJc w:val="left"/>
      <w:pPr>
        <w:ind w:left="6713" w:hanging="240"/>
      </w:pPr>
      <w:rPr>
        <w:rFonts w:hint="default"/>
      </w:rPr>
    </w:lvl>
    <w:lvl w:ilvl="7" w:tplc="70CE2B48">
      <w:numFmt w:val="bullet"/>
      <w:lvlText w:val="•"/>
      <w:lvlJc w:val="left"/>
      <w:pPr>
        <w:ind w:left="7722" w:hanging="240"/>
      </w:pPr>
      <w:rPr>
        <w:rFonts w:hint="default"/>
      </w:rPr>
    </w:lvl>
    <w:lvl w:ilvl="8" w:tplc="E3060A2C">
      <w:numFmt w:val="bullet"/>
      <w:lvlText w:val="•"/>
      <w:lvlJc w:val="left"/>
      <w:pPr>
        <w:ind w:left="8731" w:hanging="240"/>
      </w:pPr>
      <w:rPr>
        <w:rFonts w:hint="default"/>
      </w:rPr>
    </w:lvl>
  </w:abstractNum>
  <w:abstractNum w:abstractNumId="139">
    <w:nsid w:val="77321B9D"/>
    <w:multiLevelType w:val="multilevel"/>
    <w:tmpl w:val="CBB2F09C"/>
    <w:lvl w:ilvl="0">
      <w:start w:val="1"/>
      <w:numFmt w:val="decimal"/>
      <w:lvlText w:val="%1"/>
      <w:lvlJc w:val="left"/>
      <w:pPr>
        <w:ind w:left="657" w:hanging="720"/>
      </w:pPr>
      <w:rPr>
        <w:rFonts w:cs="Times New Roman" w:hint="default"/>
      </w:rPr>
    </w:lvl>
    <w:lvl w:ilvl="1">
      <w:start w:val="2"/>
      <w:numFmt w:val="decimal"/>
      <w:lvlText w:val="%1.%2."/>
      <w:lvlJc w:val="left"/>
      <w:pPr>
        <w:ind w:left="657" w:hanging="720"/>
      </w:pPr>
      <w:rPr>
        <w:rFonts w:ascii="Times New Roman" w:eastAsia="Times New Roman" w:hAnsi="Times New Roman" w:cs="Times New Roman" w:hint="default"/>
        <w:b/>
        <w:bCs/>
        <w:spacing w:val="-6"/>
        <w:w w:val="100"/>
        <w:sz w:val="24"/>
        <w:szCs w:val="24"/>
      </w:rPr>
    </w:lvl>
    <w:lvl w:ilvl="2">
      <w:start w:val="1"/>
      <w:numFmt w:val="decimal"/>
      <w:lvlText w:val="%1.%2.%3."/>
      <w:lvlJc w:val="left"/>
      <w:pPr>
        <w:ind w:left="657" w:hanging="600"/>
      </w:pPr>
      <w:rPr>
        <w:rFonts w:ascii="Times New Roman" w:eastAsia="Times New Roman" w:hAnsi="Times New Roman" w:cs="Times New Roman" w:hint="default"/>
        <w:b/>
        <w:bCs/>
        <w:spacing w:val="-6"/>
        <w:w w:val="100"/>
        <w:sz w:val="24"/>
        <w:szCs w:val="24"/>
      </w:rPr>
    </w:lvl>
    <w:lvl w:ilvl="3">
      <w:start w:val="1"/>
      <w:numFmt w:val="decimal"/>
      <w:lvlText w:val="%1.%2.%3.%4."/>
      <w:lvlJc w:val="left"/>
      <w:pPr>
        <w:ind w:left="1076" w:hanging="780"/>
      </w:pPr>
      <w:rPr>
        <w:rFonts w:ascii="Times New Roman" w:eastAsia="Times New Roman" w:hAnsi="Times New Roman" w:cs="Times New Roman" w:hint="default"/>
        <w:b/>
        <w:bCs/>
        <w:spacing w:val="-3"/>
        <w:w w:val="100"/>
        <w:sz w:val="24"/>
        <w:szCs w:val="24"/>
      </w:rPr>
    </w:lvl>
    <w:lvl w:ilvl="4">
      <w:numFmt w:val="bullet"/>
      <w:lvlText w:val="•"/>
      <w:lvlJc w:val="left"/>
      <w:pPr>
        <w:ind w:left="4302" w:hanging="780"/>
      </w:pPr>
      <w:rPr>
        <w:rFonts w:hint="default"/>
      </w:rPr>
    </w:lvl>
    <w:lvl w:ilvl="5">
      <w:numFmt w:val="bullet"/>
      <w:lvlText w:val="•"/>
      <w:lvlJc w:val="left"/>
      <w:pPr>
        <w:ind w:left="5377" w:hanging="780"/>
      </w:pPr>
      <w:rPr>
        <w:rFonts w:hint="default"/>
      </w:rPr>
    </w:lvl>
    <w:lvl w:ilvl="6">
      <w:numFmt w:val="bullet"/>
      <w:lvlText w:val="•"/>
      <w:lvlJc w:val="left"/>
      <w:pPr>
        <w:ind w:left="6451" w:hanging="780"/>
      </w:pPr>
      <w:rPr>
        <w:rFonts w:hint="default"/>
      </w:rPr>
    </w:lvl>
    <w:lvl w:ilvl="7">
      <w:numFmt w:val="bullet"/>
      <w:lvlText w:val="•"/>
      <w:lvlJc w:val="left"/>
      <w:pPr>
        <w:ind w:left="7525" w:hanging="780"/>
      </w:pPr>
      <w:rPr>
        <w:rFonts w:hint="default"/>
      </w:rPr>
    </w:lvl>
    <w:lvl w:ilvl="8">
      <w:numFmt w:val="bullet"/>
      <w:lvlText w:val="•"/>
      <w:lvlJc w:val="left"/>
      <w:pPr>
        <w:ind w:left="8600" w:hanging="780"/>
      </w:pPr>
      <w:rPr>
        <w:rFonts w:hint="default"/>
      </w:rPr>
    </w:lvl>
  </w:abstractNum>
  <w:abstractNum w:abstractNumId="140">
    <w:nsid w:val="77972BE2"/>
    <w:multiLevelType w:val="hybridMultilevel"/>
    <w:tmpl w:val="FFFFFFFF"/>
    <w:lvl w:ilvl="0" w:tplc="4D38C480">
      <w:start w:val="1"/>
      <w:numFmt w:val="decimal"/>
      <w:lvlText w:val="%1."/>
      <w:lvlJc w:val="left"/>
      <w:pPr>
        <w:ind w:left="512" w:hanging="415"/>
      </w:pPr>
      <w:rPr>
        <w:rFonts w:ascii="Times New Roman" w:eastAsia="Times New Roman" w:hAnsi="Times New Roman" w:cs="Times New Roman" w:hint="default"/>
        <w:spacing w:val="-8"/>
        <w:w w:val="100"/>
        <w:sz w:val="24"/>
        <w:szCs w:val="24"/>
      </w:rPr>
    </w:lvl>
    <w:lvl w:ilvl="1" w:tplc="ED08E6CC">
      <w:numFmt w:val="bullet"/>
      <w:lvlText w:val="•"/>
      <w:lvlJc w:val="left"/>
      <w:pPr>
        <w:ind w:left="1542" w:hanging="415"/>
      </w:pPr>
      <w:rPr>
        <w:rFonts w:hint="default"/>
      </w:rPr>
    </w:lvl>
    <w:lvl w:ilvl="2" w:tplc="DD8A96F0">
      <w:numFmt w:val="bullet"/>
      <w:lvlText w:val="•"/>
      <w:lvlJc w:val="left"/>
      <w:pPr>
        <w:ind w:left="2565" w:hanging="415"/>
      </w:pPr>
      <w:rPr>
        <w:rFonts w:hint="default"/>
      </w:rPr>
    </w:lvl>
    <w:lvl w:ilvl="3" w:tplc="21C4CA66">
      <w:numFmt w:val="bullet"/>
      <w:lvlText w:val="•"/>
      <w:lvlJc w:val="left"/>
      <w:pPr>
        <w:ind w:left="3588" w:hanging="415"/>
      </w:pPr>
      <w:rPr>
        <w:rFonts w:hint="default"/>
      </w:rPr>
    </w:lvl>
    <w:lvl w:ilvl="4" w:tplc="5E5A1442">
      <w:numFmt w:val="bullet"/>
      <w:lvlText w:val="•"/>
      <w:lvlJc w:val="left"/>
      <w:pPr>
        <w:ind w:left="4611" w:hanging="415"/>
      </w:pPr>
      <w:rPr>
        <w:rFonts w:hint="default"/>
      </w:rPr>
    </w:lvl>
    <w:lvl w:ilvl="5" w:tplc="A6FA381C">
      <w:numFmt w:val="bullet"/>
      <w:lvlText w:val="•"/>
      <w:lvlJc w:val="left"/>
      <w:pPr>
        <w:ind w:left="5634" w:hanging="415"/>
      </w:pPr>
      <w:rPr>
        <w:rFonts w:hint="default"/>
      </w:rPr>
    </w:lvl>
    <w:lvl w:ilvl="6" w:tplc="E4A4E496">
      <w:numFmt w:val="bullet"/>
      <w:lvlText w:val="•"/>
      <w:lvlJc w:val="left"/>
      <w:pPr>
        <w:ind w:left="6657" w:hanging="415"/>
      </w:pPr>
      <w:rPr>
        <w:rFonts w:hint="default"/>
      </w:rPr>
    </w:lvl>
    <w:lvl w:ilvl="7" w:tplc="0B947B3E">
      <w:numFmt w:val="bullet"/>
      <w:lvlText w:val="•"/>
      <w:lvlJc w:val="left"/>
      <w:pPr>
        <w:ind w:left="7680" w:hanging="415"/>
      </w:pPr>
      <w:rPr>
        <w:rFonts w:hint="default"/>
      </w:rPr>
    </w:lvl>
    <w:lvl w:ilvl="8" w:tplc="94B6787C">
      <w:numFmt w:val="bullet"/>
      <w:lvlText w:val="•"/>
      <w:lvlJc w:val="left"/>
      <w:pPr>
        <w:ind w:left="8703" w:hanging="415"/>
      </w:pPr>
      <w:rPr>
        <w:rFonts w:hint="default"/>
      </w:rPr>
    </w:lvl>
  </w:abstractNum>
  <w:abstractNum w:abstractNumId="141">
    <w:nsid w:val="78AF1BF1"/>
    <w:multiLevelType w:val="hybridMultilevel"/>
    <w:tmpl w:val="FFFFFFFF"/>
    <w:lvl w:ilvl="0" w:tplc="47F039EC">
      <w:numFmt w:val="bullet"/>
      <w:lvlText w:val="•"/>
      <w:lvlJc w:val="left"/>
      <w:pPr>
        <w:ind w:left="352" w:hanging="312"/>
      </w:pPr>
      <w:rPr>
        <w:rFonts w:ascii="Times New Roman" w:eastAsia="Times New Roman" w:hAnsi="Times New Roman" w:hint="default"/>
        <w:spacing w:val="-10"/>
        <w:w w:val="100"/>
        <w:sz w:val="24"/>
      </w:rPr>
    </w:lvl>
    <w:lvl w:ilvl="1" w:tplc="925A2FAA">
      <w:numFmt w:val="bullet"/>
      <w:lvlText w:val="•"/>
      <w:lvlJc w:val="left"/>
      <w:pPr>
        <w:ind w:left="795" w:hanging="312"/>
      </w:pPr>
      <w:rPr>
        <w:rFonts w:hint="default"/>
      </w:rPr>
    </w:lvl>
    <w:lvl w:ilvl="2" w:tplc="1C12482E">
      <w:numFmt w:val="bullet"/>
      <w:lvlText w:val="•"/>
      <w:lvlJc w:val="left"/>
      <w:pPr>
        <w:ind w:left="1231" w:hanging="312"/>
      </w:pPr>
      <w:rPr>
        <w:rFonts w:hint="default"/>
      </w:rPr>
    </w:lvl>
    <w:lvl w:ilvl="3" w:tplc="812CF37E">
      <w:numFmt w:val="bullet"/>
      <w:lvlText w:val="•"/>
      <w:lvlJc w:val="left"/>
      <w:pPr>
        <w:ind w:left="1667" w:hanging="312"/>
      </w:pPr>
      <w:rPr>
        <w:rFonts w:hint="default"/>
      </w:rPr>
    </w:lvl>
    <w:lvl w:ilvl="4" w:tplc="C59EF33A">
      <w:numFmt w:val="bullet"/>
      <w:lvlText w:val="•"/>
      <w:lvlJc w:val="left"/>
      <w:pPr>
        <w:ind w:left="2103" w:hanging="312"/>
      </w:pPr>
      <w:rPr>
        <w:rFonts w:hint="default"/>
      </w:rPr>
    </w:lvl>
    <w:lvl w:ilvl="5" w:tplc="8A123E76">
      <w:numFmt w:val="bullet"/>
      <w:lvlText w:val="•"/>
      <w:lvlJc w:val="left"/>
      <w:pPr>
        <w:ind w:left="2539" w:hanging="312"/>
      </w:pPr>
      <w:rPr>
        <w:rFonts w:hint="default"/>
      </w:rPr>
    </w:lvl>
    <w:lvl w:ilvl="6" w:tplc="9FE21BE8">
      <w:numFmt w:val="bullet"/>
      <w:lvlText w:val="•"/>
      <w:lvlJc w:val="left"/>
      <w:pPr>
        <w:ind w:left="2975" w:hanging="312"/>
      </w:pPr>
      <w:rPr>
        <w:rFonts w:hint="default"/>
      </w:rPr>
    </w:lvl>
    <w:lvl w:ilvl="7" w:tplc="F1BC4020">
      <w:numFmt w:val="bullet"/>
      <w:lvlText w:val="•"/>
      <w:lvlJc w:val="left"/>
      <w:pPr>
        <w:ind w:left="3411" w:hanging="312"/>
      </w:pPr>
      <w:rPr>
        <w:rFonts w:hint="default"/>
      </w:rPr>
    </w:lvl>
    <w:lvl w:ilvl="8" w:tplc="60E0DD62">
      <w:numFmt w:val="bullet"/>
      <w:lvlText w:val="•"/>
      <w:lvlJc w:val="left"/>
      <w:pPr>
        <w:ind w:left="3847" w:hanging="312"/>
      </w:pPr>
      <w:rPr>
        <w:rFonts w:hint="default"/>
      </w:rPr>
    </w:lvl>
  </w:abstractNum>
  <w:abstractNum w:abstractNumId="142">
    <w:nsid w:val="7935493C"/>
    <w:multiLevelType w:val="hybridMultilevel"/>
    <w:tmpl w:val="FFFFFFFF"/>
    <w:lvl w:ilvl="0" w:tplc="6B96D724">
      <w:numFmt w:val="bullet"/>
      <w:lvlText w:val="•"/>
      <w:lvlJc w:val="left"/>
      <w:pPr>
        <w:ind w:left="352" w:hanging="312"/>
      </w:pPr>
      <w:rPr>
        <w:rFonts w:ascii="Times New Roman" w:eastAsia="Times New Roman" w:hAnsi="Times New Roman" w:hint="default"/>
        <w:spacing w:val="-10"/>
        <w:w w:val="100"/>
        <w:sz w:val="24"/>
      </w:rPr>
    </w:lvl>
    <w:lvl w:ilvl="1" w:tplc="34EA627A">
      <w:numFmt w:val="bullet"/>
      <w:lvlText w:val="•"/>
      <w:lvlJc w:val="left"/>
      <w:pPr>
        <w:ind w:left="818" w:hanging="312"/>
      </w:pPr>
      <w:rPr>
        <w:rFonts w:hint="default"/>
      </w:rPr>
    </w:lvl>
    <w:lvl w:ilvl="2" w:tplc="66CAD3FA">
      <w:numFmt w:val="bullet"/>
      <w:lvlText w:val="•"/>
      <w:lvlJc w:val="left"/>
      <w:pPr>
        <w:ind w:left="1276" w:hanging="312"/>
      </w:pPr>
      <w:rPr>
        <w:rFonts w:hint="default"/>
      </w:rPr>
    </w:lvl>
    <w:lvl w:ilvl="3" w:tplc="BBB8FDF2">
      <w:numFmt w:val="bullet"/>
      <w:lvlText w:val="•"/>
      <w:lvlJc w:val="left"/>
      <w:pPr>
        <w:ind w:left="1734" w:hanging="312"/>
      </w:pPr>
      <w:rPr>
        <w:rFonts w:hint="default"/>
      </w:rPr>
    </w:lvl>
    <w:lvl w:ilvl="4" w:tplc="B694F9EC">
      <w:numFmt w:val="bullet"/>
      <w:lvlText w:val="•"/>
      <w:lvlJc w:val="left"/>
      <w:pPr>
        <w:ind w:left="2192" w:hanging="312"/>
      </w:pPr>
      <w:rPr>
        <w:rFonts w:hint="default"/>
      </w:rPr>
    </w:lvl>
    <w:lvl w:ilvl="5" w:tplc="58B6BCC8">
      <w:numFmt w:val="bullet"/>
      <w:lvlText w:val="•"/>
      <w:lvlJc w:val="left"/>
      <w:pPr>
        <w:ind w:left="2650" w:hanging="312"/>
      </w:pPr>
      <w:rPr>
        <w:rFonts w:hint="default"/>
      </w:rPr>
    </w:lvl>
    <w:lvl w:ilvl="6" w:tplc="F01E78EC">
      <w:numFmt w:val="bullet"/>
      <w:lvlText w:val="•"/>
      <w:lvlJc w:val="left"/>
      <w:pPr>
        <w:ind w:left="3108" w:hanging="312"/>
      </w:pPr>
      <w:rPr>
        <w:rFonts w:hint="default"/>
      </w:rPr>
    </w:lvl>
    <w:lvl w:ilvl="7" w:tplc="793672D6">
      <w:numFmt w:val="bullet"/>
      <w:lvlText w:val="•"/>
      <w:lvlJc w:val="left"/>
      <w:pPr>
        <w:ind w:left="3566" w:hanging="312"/>
      </w:pPr>
      <w:rPr>
        <w:rFonts w:hint="default"/>
      </w:rPr>
    </w:lvl>
    <w:lvl w:ilvl="8" w:tplc="D9F2A994">
      <w:numFmt w:val="bullet"/>
      <w:lvlText w:val="•"/>
      <w:lvlJc w:val="left"/>
      <w:pPr>
        <w:ind w:left="4024" w:hanging="312"/>
      </w:pPr>
      <w:rPr>
        <w:rFonts w:hint="default"/>
      </w:rPr>
    </w:lvl>
  </w:abstractNum>
  <w:abstractNum w:abstractNumId="143">
    <w:nsid w:val="797830DB"/>
    <w:multiLevelType w:val="hybridMultilevel"/>
    <w:tmpl w:val="FFFFFFFF"/>
    <w:lvl w:ilvl="0" w:tplc="1E4473D2">
      <w:numFmt w:val="bullet"/>
      <w:lvlText w:val="-"/>
      <w:lvlJc w:val="left"/>
      <w:pPr>
        <w:ind w:left="371" w:hanging="284"/>
      </w:pPr>
      <w:rPr>
        <w:rFonts w:ascii="Times New Roman" w:eastAsia="Times New Roman" w:hAnsi="Times New Roman" w:hint="default"/>
        <w:spacing w:val="-15"/>
        <w:w w:val="99"/>
        <w:sz w:val="24"/>
      </w:rPr>
    </w:lvl>
    <w:lvl w:ilvl="1" w:tplc="D258FECA">
      <w:numFmt w:val="bullet"/>
      <w:lvlText w:val="-"/>
      <w:lvlJc w:val="left"/>
      <w:pPr>
        <w:ind w:left="1233" w:hanging="360"/>
      </w:pPr>
      <w:rPr>
        <w:rFonts w:ascii="Times New Roman" w:eastAsia="Times New Roman" w:hAnsi="Times New Roman" w:hint="default"/>
        <w:spacing w:val="-12"/>
        <w:w w:val="99"/>
        <w:sz w:val="24"/>
      </w:rPr>
    </w:lvl>
    <w:lvl w:ilvl="2" w:tplc="1D86E9EA">
      <w:numFmt w:val="bullet"/>
      <w:lvlText w:val="•"/>
      <w:lvlJc w:val="left"/>
      <w:pPr>
        <w:ind w:left="2296" w:hanging="360"/>
      </w:pPr>
      <w:rPr>
        <w:rFonts w:hint="default"/>
      </w:rPr>
    </w:lvl>
    <w:lvl w:ilvl="3" w:tplc="45702B4C">
      <w:numFmt w:val="bullet"/>
      <w:lvlText w:val="•"/>
      <w:lvlJc w:val="left"/>
      <w:pPr>
        <w:ind w:left="3353" w:hanging="360"/>
      </w:pPr>
      <w:rPr>
        <w:rFonts w:hint="default"/>
      </w:rPr>
    </w:lvl>
    <w:lvl w:ilvl="4" w:tplc="8C426972">
      <w:numFmt w:val="bullet"/>
      <w:lvlText w:val="•"/>
      <w:lvlJc w:val="left"/>
      <w:pPr>
        <w:ind w:left="4409" w:hanging="360"/>
      </w:pPr>
      <w:rPr>
        <w:rFonts w:hint="default"/>
      </w:rPr>
    </w:lvl>
    <w:lvl w:ilvl="5" w:tplc="B19E86D6">
      <w:numFmt w:val="bullet"/>
      <w:lvlText w:val="•"/>
      <w:lvlJc w:val="left"/>
      <w:pPr>
        <w:ind w:left="5466" w:hanging="360"/>
      </w:pPr>
      <w:rPr>
        <w:rFonts w:hint="default"/>
      </w:rPr>
    </w:lvl>
    <w:lvl w:ilvl="6" w:tplc="5B9E33A4">
      <w:numFmt w:val="bullet"/>
      <w:lvlText w:val="•"/>
      <w:lvlJc w:val="left"/>
      <w:pPr>
        <w:ind w:left="6522" w:hanging="360"/>
      </w:pPr>
      <w:rPr>
        <w:rFonts w:hint="default"/>
      </w:rPr>
    </w:lvl>
    <w:lvl w:ilvl="7" w:tplc="88CA4380">
      <w:numFmt w:val="bullet"/>
      <w:lvlText w:val="•"/>
      <w:lvlJc w:val="left"/>
      <w:pPr>
        <w:ind w:left="7579" w:hanging="360"/>
      </w:pPr>
      <w:rPr>
        <w:rFonts w:hint="default"/>
      </w:rPr>
    </w:lvl>
    <w:lvl w:ilvl="8" w:tplc="19ECF634">
      <w:numFmt w:val="bullet"/>
      <w:lvlText w:val="•"/>
      <w:lvlJc w:val="left"/>
      <w:pPr>
        <w:ind w:left="8635" w:hanging="360"/>
      </w:pPr>
      <w:rPr>
        <w:rFonts w:hint="default"/>
      </w:rPr>
    </w:lvl>
  </w:abstractNum>
  <w:abstractNum w:abstractNumId="144">
    <w:nsid w:val="79FD2A6E"/>
    <w:multiLevelType w:val="hybridMultilevel"/>
    <w:tmpl w:val="FFFFFFFF"/>
    <w:lvl w:ilvl="0" w:tplc="E660766A">
      <w:start w:val="7"/>
      <w:numFmt w:val="decimal"/>
      <w:lvlText w:val="%1"/>
      <w:lvlJc w:val="left"/>
      <w:pPr>
        <w:ind w:left="837" w:hanging="180"/>
      </w:pPr>
      <w:rPr>
        <w:rFonts w:ascii="Times New Roman" w:eastAsia="Times New Roman" w:hAnsi="Times New Roman" w:cs="Times New Roman" w:hint="default"/>
        <w:b/>
        <w:bCs/>
        <w:spacing w:val="-1"/>
        <w:w w:val="100"/>
        <w:sz w:val="24"/>
        <w:szCs w:val="24"/>
      </w:rPr>
    </w:lvl>
    <w:lvl w:ilvl="1" w:tplc="513A7CC0">
      <w:numFmt w:val="bullet"/>
      <w:lvlText w:val="•"/>
      <w:lvlJc w:val="left"/>
      <w:pPr>
        <w:ind w:left="1830" w:hanging="180"/>
      </w:pPr>
      <w:rPr>
        <w:rFonts w:hint="default"/>
      </w:rPr>
    </w:lvl>
    <w:lvl w:ilvl="2" w:tplc="4B6269AA">
      <w:numFmt w:val="bullet"/>
      <w:lvlText w:val="•"/>
      <w:lvlJc w:val="left"/>
      <w:pPr>
        <w:ind w:left="2821" w:hanging="180"/>
      </w:pPr>
      <w:rPr>
        <w:rFonts w:hint="default"/>
      </w:rPr>
    </w:lvl>
    <w:lvl w:ilvl="3" w:tplc="3934D25C">
      <w:numFmt w:val="bullet"/>
      <w:lvlText w:val="•"/>
      <w:lvlJc w:val="left"/>
      <w:pPr>
        <w:ind w:left="3812" w:hanging="180"/>
      </w:pPr>
      <w:rPr>
        <w:rFonts w:hint="default"/>
      </w:rPr>
    </w:lvl>
    <w:lvl w:ilvl="4" w:tplc="D2E66F36">
      <w:numFmt w:val="bullet"/>
      <w:lvlText w:val="•"/>
      <w:lvlJc w:val="left"/>
      <w:pPr>
        <w:ind w:left="4803" w:hanging="180"/>
      </w:pPr>
      <w:rPr>
        <w:rFonts w:hint="default"/>
      </w:rPr>
    </w:lvl>
    <w:lvl w:ilvl="5" w:tplc="0248D7EC">
      <w:numFmt w:val="bullet"/>
      <w:lvlText w:val="•"/>
      <w:lvlJc w:val="left"/>
      <w:pPr>
        <w:ind w:left="5794" w:hanging="180"/>
      </w:pPr>
      <w:rPr>
        <w:rFonts w:hint="default"/>
      </w:rPr>
    </w:lvl>
    <w:lvl w:ilvl="6" w:tplc="327ADBFE">
      <w:numFmt w:val="bullet"/>
      <w:lvlText w:val="•"/>
      <w:lvlJc w:val="left"/>
      <w:pPr>
        <w:ind w:left="6785" w:hanging="180"/>
      </w:pPr>
      <w:rPr>
        <w:rFonts w:hint="default"/>
      </w:rPr>
    </w:lvl>
    <w:lvl w:ilvl="7" w:tplc="338047B0">
      <w:numFmt w:val="bullet"/>
      <w:lvlText w:val="•"/>
      <w:lvlJc w:val="left"/>
      <w:pPr>
        <w:ind w:left="7776" w:hanging="180"/>
      </w:pPr>
      <w:rPr>
        <w:rFonts w:hint="default"/>
      </w:rPr>
    </w:lvl>
    <w:lvl w:ilvl="8" w:tplc="7DD4BCFA">
      <w:numFmt w:val="bullet"/>
      <w:lvlText w:val="•"/>
      <w:lvlJc w:val="left"/>
      <w:pPr>
        <w:ind w:left="8767" w:hanging="180"/>
      </w:pPr>
      <w:rPr>
        <w:rFonts w:hint="default"/>
      </w:rPr>
    </w:lvl>
  </w:abstractNum>
  <w:abstractNum w:abstractNumId="145">
    <w:nsid w:val="7C6A3102"/>
    <w:multiLevelType w:val="multilevel"/>
    <w:tmpl w:val="54ACBE08"/>
    <w:lvl w:ilvl="0">
      <w:start w:val="3"/>
      <w:numFmt w:val="decimal"/>
      <w:lvlText w:val="%1"/>
      <w:lvlJc w:val="left"/>
      <w:pPr>
        <w:ind w:left="512" w:hanging="481"/>
      </w:pPr>
      <w:rPr>
        <w:rFonts w:cs="Times New Roman" w:hint="default"/>
      </w:rPr>
    </w:lvl>
    <w:lvl w:ilvl="1">
      <w:start w:val="1"/>
      <w:numFmt w:val="decimal"/>
      <w:lvlText w:val="%1.%2"/>
      <w:lvlJc w:val="left"/>
      <w:pPr>
        <w:ind w:left="512" w:hanging="481"/>
      </w:pPr>
      <w:rPr>
        <w:rFonts w:cs="Times New Roman" w:hint="default"/>
      </w:rPr>
    </w:lvl>
    <w:lvl w:ilvl="2">
      <w:start w:val="3"/>
      <w:numFmt w:val="decimal"/>
      <w:lvlText w:val="%1.%2.%3"/>
      <w:lvlJc w:val="left"/>
      <w:pPr>
        <w:ind w:left="512" w:hanging="481"/>
      </w:pPr>
      <w:rPr>
        <w:rFonts w:ascii="Times New Roman" w:eastAsia="Times New Roman" w:hAnsi="Times New Roman" w:cs="Times New Roman" w:hint="default"/>
        <w:b/>
        <w:bCs/>
        <w:spacing w:val="-3"/>
        <w:w w:val="100"/>
        <w:sz w:val="22"/>
        <w:szCs w:val="22"/>
      </w:rPr>
    </w:lvl>
    <w:lvl w:ilvl="3">
      <w:numFmt w:val="bullet"/>
      <w:lvlText w:val="•"/>
      <w:lvlJc w:val="left"/>
      <w:pPr>
        <w:ind w:left="3588" w:hanging="481"/>
      </w:pPr>
      <w:rPr>
        <w:rFonts w:hint="default"/>
      </w:rPr>
    </w:lvl>
    <w:lvl w:ilvl="4">
      <w:numFmt w:val="bullet"/>
      <w:lvlText w:val="•"/>
      <w:lvlJc w:val="left"/>
      <w:pPr>
        <w:ind w:left="4611" w:hanging="481"/>
      </w:pPr>
      <w:rPr>
        <w:rFonts w:hint="default"/>
      </w:rPr>
    </w:lvl>
    <w:lvl w:ilvl="5">
      <w:numFmt w:val="bullet"/>
      <w:lvlText w:val="•"/>
      <w:lvlJc w:val="left"/>
      <w:pPr>
        <w:ind w:left="5634" w:hanging="481"/>
      </w:pPr>
      <w:rPr>
        <w:rFonts w:hint="default"/>
      </w:rPr>
    </w:lvl>
    <w:lvl w:ilvl="6">
      <w:numFmt w:val="bullet"/>
      <w:lvlText w:val="•"/>
      <w:lvlJc w:val="left"/>
      <w:pPr>
        <w:ind w:left="6657" w:hanging="481"/>
      </w:pPr>
      <w:rPr>
        <w:rFonts w:hint="default"/>
      </w:rPr>
    </w:lvl>
    <w:lvl w:ilvl="7">
      <w:numFmt w:val="bullet"/>
      <w:lvlText w:val="•"/>
      <w:lvlJc w:val="left"/>
      <w:pPr>
        <w:ind w:left="7680" w:hanging="481"/>
      </w:pPr>
      <w:rPr>
        <w:rFonts w:hint="default"/>
      </w:rPr>
    </w:lvl>
    <w:lvl w:ilvl="8">
      <w:numFmt w:val="bullet"/>
      <w:lvlText w:val="•"/>
      <w:lvlJc w:val="left"/>
      <w:pPr>
        <w:ind w:left="8703" w:hanging="481"/>
      </w:pPr>
      <w:rPr>
        <w:rFonts w:hint="default"/>
      </w:rPr>
    </w:lvl>
  </w:abstractNum>
  <w:abstractNum w:abstractNumId="146">
    <w:nsid w:val="7D7074A5"/>
    <w:multiLevelType w:val="hybridMultilevel"/>
    <w:tmpl w:val="FFFFFFFF"/>
    <w:lvl w:ilvl="0" w:tplc="3B56B40A">
      <w:start w:val="1"/>
      <w:numFmt w:val="upperRoman"/>
      <w:lvlText w:val="%1."/>
      <w:lvlJc w:val="left"/>
      <w:pPr>
        <w:ind w:left="870" w:hanging="214"/>
      </w:pPr>
      <w:rPr>
        <w:rFonts w:ascii="Times New Roman" w:eastAsia="Times New Roman" w:hAnsi="Times New Roman" w:cs="Times New Roman" w:hint="default"/>
        <w:b/>
        <w:bCs/>
        <w:spacing w:val="-1"/>
        <w:w w:val="100"/>
        <w:sz w:val="24"/>
        <w:szCs w:val="24"/>
      </w:rPr>
    </w:lvl>
    <w:lvl w:ilvl="1" w:tplc="540CC48A">
      <w:start w:val="1"/>
      <w:numFmt w:val="decimal"/>
      <w:lvlText w:val="%2."/>
      <w:lvlJc w:val="left"/>
      <w:pPr>
        <w:ind w:left="657" w:hanging="240"/>
      </w:pPr>
      <w:rPr>
        <w:rFonts w:ascii="Times New Roman" w:eastAsia="Times New Roman" w:hAnsi="Times New Roman" w:cs="Times New Roman" w:hint="default"/>
        <w:spacing w:val="-5"/>
        <w:w w:val="100"/>
        <w:sz w:val="24"/>
        <w:szCs w:val="24"/>
      </w:rPr>
    </w:lvl>
    <w:lvl w:ilvl="2" w:tplc="65E453AE">
      <w:numFmt w:val="bullet"/>
      <w:lvlText w:val="•"/>
      <w:lvlJc w:val="left"/>
      <w:pPr>
        <w:ind w:left="1976" w:hanging="240"/>
      </w:pPr>
      <w:rPr>
        <w:rFonts w:hint="default"/>
      </w:rPr>
    </w:lvl>
    <w:lvl w:ilvl="3" w:tplc="C5DE68B2">
      <w:numFmt w:val="bullet"/>
      <w:lvlText w:val="•"/>
      <w:lvlJc w:val="left"/>
      <w:pPr>
        <w:ind w:left="3073" w:hanging="240"/>
      </w:pPr>
      <w:rPr>
        <w:rFonts w:hint="default"/>
      </w:rPr>
    </w:lvl>
    <w:lvl w:ilvl="4" w:tplc="0C5ECEAC">
      <w:numFmt w:val="bullet"/>
      <w:lvlText w:val="•"/>
      <w:lvlJc w:val="left"/>
      <w:pPr>
        <w:ind w:left="4169" w:hanging="240"/>
      </w:pPr>
      <w:rPr>
        <w:rFonts w:hint="default"/>
      </w:rPr>
    </w:lvl>
    <w:lvl w:ilvl="5" w:tplc="59E8A596">
      <w:numFmt w:val="bullet"/>
      <w:lvlText w:val="•"/>
      <w:lvlJc w:val="left"/>
      <w:pPr>
        <w:ind w:left="5266" w:hanging="240"/>
      </w:pPr>
      <w:rPr>
        <w:rFonts w:hint="default"/>
      </w:rPr>
    </w:lvl>
    <w:lvl w:ilvl="6" w:tplc="07EAF2FE">
      <w:numFmt w:val="bullet"/>
      <w:lvlText w:val="•"/>
      <w:lvlJc w:val="left"/>
      <w:pPr>
        <w:ind w:left="6362" w:hanging="240"/>
      </w:pPr>
      <w:rPr>
        <w:rFonts w:hint="default"/>
      </w:rPr>
    </w:lvl>
    <w:lvl w:ilvl="7" w:tplc="C12AF5EA">
      <w:numFmt w:val="bullet"/>
      <w:lvlText w:val="•"/>
      <w:lvlJc w:val="left"/>
      <w:pPr>
        <w:ind w:left="7459" w:hanging="240"/>
      </w:pPr>
      <w:rPr>
        <w:rFonts w:hint="default"/>
      </w:rPr>
    </w:lvl>
    <w:lvl w:ilvl="8" w:tplc="D9AE735C">
      <w:numFmt w:val="bullet"/>
      <w:lvlText w:val="•"/>
      <w:lvlJc w:val="left"/>
      <w:pPr>
        <w:ind w:left="8555" w:hanging="240"/>
      </w:pPr>
      <w:rPr>
        <w:rFonts w:hint="default"/>
      </w:rPr>
    </w:lvl>
  </w:abstractNum>
  <w:abstractNum w:abstractNumId="147">
    <w:nsid w:val="7DA734FA"/>
    <w:multiLevelType w:val="hybridMultilevel"/>
    <w:tmpl w:val="FFFFFFFF"/>
    <w:lvl w:ilvl="0" w:tplc="304883BE">
      <w:start w:val="1"/>
      <w:numFmt w:val="decimal"/>
      <w:lvlText w:val="%1)"/>
      <w:lvlJc w:val="left"/>
      <w:pPr>
        <w:ind w:left="512" w:hanging="851"/>
      </w:pPr>
      <w:rPr>
        <w:rFonts w:ascii="Times New Roman" w:eastAsia="Times New Roman" w:hAnsi="Times New Roman" w:cs="Times New Roman" w:hint="default"/>
        <w:spacing w:val="-8"/>
        <w:w w:val="99"/>
        <w:sz w:val="24"/>
        <w:szCs w:val="24"/>
      </w:rPr>
    </w:lvl>
    <w:lvl w:ilvl="1" w:tplc="6DD4F11E">
      <w:numFmt w:val="bullet"/>
      <w:lvlText w:val="•"/>
      <w:lvlJc w:val="left"/>
      <w:pPr>
        <w:ind w:left="1542" w:hanging="851"/>
      </w:pPr>
      <w:rPr>
        <w:rFonts w:hint="default"/>
      </w:rPr>
    </w:lvl>
    <w:lvl w:ilvl="2" w:tplc="A2DA0CAE">
      <w:numFmt w:val="bullet"/>
      <w:lvlText w:val="•"/>
      <w:lvlJc w:val="left"/>
      <w:pPr>
        <w:ind w:left="2565" w:hanging="851"/>
      </w:pPr>
      <w:rPr>
        <w:rFonts w:hint="default"/>
      </w:rPr>
    </w:lvl>
    <w:lvl w:ilvl="3" w:tplc="D4C0679A">
      <w:numFmt w:val="bullet"/>
      <w:lvlText w:val="•"/>
      <w:lvlJc w:val="left"/>
      <w:pPr>
        <w:ind w:left="3588" w:hanging="851"/>
      </w:pPr>
      <w:rPr>
        <w:rFonts w:hint="default"/>
      </w:rPr>
    </w:lvl>
    <w:lvl w:ilvl="4" w:tplc="0E10E334">
      <w:numFmt w:val="bullet"/>
      <w:lvlText w:val="•"/>
      <w:lvlJc w:val="left"/>
      <w:pPr>
        <w:ind w:left="4611" w:hanging="851"/>
      </w:pPr>
      <w:rPr>
        <w:rFonts w:hint="default"/>
      </w:rPr>
    </w:lvl>
    <w:lvl w:ilvl="5" w:tplc="E280C498">
      <w:numFmt w:val="bullet"/>
      <w:lvlText w:val="•"/>
      <w:lvlJc w:val="left"/>
      <w:pPr>
        <w:ind w:left="5634" w:hanging="851"/>
      </w:pPr>
      <w:rPr>
        <w:rFonts w:hint="default"/>
      </w:rPr>
    </w:lvl>
    <w:lvl w:ilvl="6" w:tplc="8B0E136C">
      <w:numFmt w:val="bullet"/>
      <w:lvlText w:val="•"/>
      <w:lvlJc w:val="left"/>
      <w:pPr>
        <w:ind w:left="6657" w:hanging="851"/>
      </w:pPr>
      <w:rPr>
        <w:rFonts w:hint="default"/>
      </w:rPr>
    </w:lvl>
    <w:lvl w:ilvl="7" w:tplc="614AD662">
      <w:numFmt w:val="bullet"/>
      <w:lvlText w:val="•"/>
      <w:lvlJc w:val="left"/>
      <w:pPr>
        <w:ind w:left="7680" w:hanging="851"/>
      </w:pPr>
      <w:rPr>
        <w:rFonts w:hint="default"/>
      </w:rPr>
    </w:lvl>
    <w:lvl w:ilvl="8" w:tplc="18ACF5AA">
      <w:numFmt w:val="bullet"/>
      <w:lvlText w:val="•"/>
      <w:lvlJc w:val="left"/>
      <w:pPr>
        <w:ind w:left="8703" w:hanging="851"/>
      </w:pPr>
      <w:rPr>
        <w:rFonts w:hint="default"/>
      </w:rPr>
    </w:lvl>
  </w:abstractNum>
  <w:abstractNum w:abstractNumId="148">
    <w:nsid w:val="7FE83764"/>
    <w:multiLevelType w:val="hybridMultilevel"/>
    <w:tmpl w:val="FFFFFFFF"/>
    <w:lvl w:ilvl="0" w:tplc="63A2C0FE">
      <w:start w:val="1"/>
      <w:numFmt w:val="decimal"/>
      <w:lvlText w:val="%1."/>
      <w:lvlJc w:val="left"/>
      <w:pPr>
        <w:ind w:left="657" w:hanging="423"/>
      </w:pPr>
      <w:rPr>
        <w:rFonts w:ascii="Times New Roman" w:eastAsia="Times New Roman" w:hAnsi="Times New Roman" w:cs="Times New Roman" w:hint="default"/>
        <w:spacing w:val="-28"/>
        <w:w w:val="100"/>
        <w:sz w:val="24"/>
        <w:szCs w:val="24"/>
      </w:rPr>
    </w:lvl>
    <w:lvl w:ilvl="1" w:tplc="7EC6F3F0">
      <w:numFmt w:val="bullet"/>
      <w:lvlText w:val="•"/>
      <w:lvlJc w:val="left"/>
      <w:pPr>
        <w:ind w:left="1668" w:hanging="423"/>
      </w:pPr>
      <w:rPr>
        <w:rFonts w:hint="default"/>
      </w:rPr>
    </w:lvl>
    <w:lvl w:ilvl="2" w:tplc="018E0414">
      <w:numFmt w:val="bullet"/>
      <w:lvlText w:val="•"/>
      <w:lvlJc w:val="left"/>
      <w:pPr>
        <w:ind w:left="2677" w:hanging="423"/>
      </w:pPr>
      <w:rPr>
        <w:rFonts w:hint="default"/>
      </w:rPr>
    </w:lvl>
    <w:lvl w:ilvl="3" w:tplc="BB5EA57A">
      <w:numFmt w:val="bullet"/>
      <w:lvlText w:val="•"/>
      <w:lvlJc w:val="left"/>
      <w:pPr>
        <w:ind w:left="3686" w:hanging="423"/>
      </w:pPr>
      <w:rPr>
        <w:rFonts w:hint="default"/>
      </w:rPr>
    </w:lvl>
    <w:lvl w:ilvl="4" w:tplc="A51CCDD6">
      <w:numFmt w:val="bullet"/>
      <w:lvlText w:val="•"/>
      <w:lvlJc w:val="left"/>
      <w:pPr>
        <w:ind w:left="4695" w:hanging="423"/>
      </w:pPr>
      <w:rPr>
        <w:rFonts w:hint="default"/>
      </w:rPr>
    </w:lvl>
    <w:lvl w:ilvl="5" w:tplc="43523324">
      <w:numFmt w:val="bullet"/>
      <w:lvlText w:val="•"/>
      <w:lvlJc w:val="left"/>
      <w:pPr>
        <w:ind w:left="5704" w:hanging="423"/>
      </w:pPr>
      <w:rPr>
        <w:rFonts w:hint="default"/>
      </w:rPr>
    </w:lvl>
    <w:lvl w:ilvl="6" w:tplc="7D745812">
      <w:numFmt w:val="bullet"/>
      <w:lvlText w:val="•"/>
      <w:lvlJc w:val="left"/>
      <w:pPr>
        <w:ind w:left="6713" w:hanging="423"/>
      </w:pPr>
      <w:rPr>
        <w:rFonts w:hint="default"/>
      </w:rPr>
    </w:lvl>
    <w:lvl w:ilvl="7" w:tplc="358234D2">
      <w:numFmt w:val="bullet"/>
      <w:lvlText w:val="•"/>
      <w:lvlJc w:val="left"/>
      <w:pPr>
        <w:ind w:left="7722" w:hanging="423"/>
      </w:pPr>
      <w:rPr>
        <w:rFonts w:hint="default"/>
      </w:rPr>
    </w:lvl>
    <w:lvl w:ilvl="8" w:tplc="C2B652A2">
      <w:numFmt w:val="bullet"/>
      <w:lvlText w:val="•"/>
      <w:lvlJc w:val="left"/>
      <w:pPr>
        <w:ind w:left="8731" w:hanging="423"/>
      </w:pPr>
      <w:rPr>
        <w:rFonts w:hint="default"/>
      </w:rPr>
    </w:lvl>
  </w:abstractNum>
  <w:num w:numId="1">
    <w:abstractNumId w:val="103"/>
  </w:num>
  <w:num w:numId="2">
    <w:abstractNumId w:val="36"/>
  </w:num>
  <w:num w:numId="3">
    <w:abstractNumId w:val="48"/>
  </w:num>
  <w:num w:numId="4">
    <w:abstractNumId w:val="51"/>
  </w:num>
  <w:num w:numId="5">
    <w:abstractNumId w:val="63"/>
  </w:num>
  <w:num w:numId="6">
    <w:abstractNumId w:val="50"/>
  </w:num>
  <w:num w:numId="7">
    <w:abstractNumId w:val="99"/>
  </w:num>
  <w:num w:numId="8">
    <w:abstractNumId w:val="125"/>
  </w:num>
  <w:num w:numId="9">
    <w:abstractNumId w:val="128"/>
  </w:num>
  <w:num w:numId="10">
    <w:abstractNumId w:val="145"/>
  </w:num>
  <w:num w:numId="11">
    <w:abstractNumId w:val="118"/>
  </w:num>
  <w:num w:numId="12">
    <w:abstractNumId w:val="89"/>
  </w:num>
  <w:num w:numId="13">
    <w:abstractNumId w:val="92"/>
  </w:num>
  <w:num w:numId="14">
    <w:abstractNumId w:val="16"/>
  </w:num>
  <w:num w:numId="15">
    <w:abstractNumId w:val="56"/>
  </w:num>
  <w:num w:numId="16">
    <w:abstractNumId w:val="35"/>
  </w:num>
  <w:num w:numId="17">
    <w:abstractNumId w:val="71"/>
  </w:num>
  <w:num w:numId="18">
    <w:abstractNumId w:val="82"/>
  </w:num>
  <w:num w:numId="19">
    <w:abstractNumId w:val="59"/>
  </w:num>
  <w:num w:numId="20">
    <w:abstractNumId w:val="42"/>
  </w:num>
  <w:num w:numId="21">
    <w:abstractNumId w:val="137"/>
  </w:num>
  <w:num w:numId="22">
    <w:abstractNumId w:val="140"/>
  </w:num>
  <w:num w:numId="23">
    <w:abstractNumId w:val="97"/>
  </w:num>
  <w:num w:numId="24">
    <w:abstractNumId w:val="93"/>
  </w:num>
  <w:num w:numId="25">
    <w:abstractNumId w:val="46"/>
  </w:num>
  <w:num w:numId="26">
    <w:abstractNumId w:val="126"/>
  </w:num>
  <w:num w:numId="27">
    <w:abstractNumId w:val="1"/>
  </w:num>
  <w:num w:numId="28">
    <w:abstractNumId w:val="67"/>
  </w:num>
  <w:num w:numId="29">
    <w:abstractNumId w:val="7"/>
  </w:num>
  <w:num w:numId="30">
    <w:abstractNumId w:val="5"/>
  </w:num>
  <w:num w:numId="31">
    <w:abstractNumId w:val="105"/>
  </w:num>
  <w:num w:numId="32">
    <w:abstractNumId w:val="44"/>
  </w:num>
  <w:num w:numId="33">
    <w:abstractNumId w:val="91"/>
  </w:num>
  <w:num w:numId="34">
    <w:abstractNumId w:val="49"/>
  </w:num>
  <w:num w:numId="35">
    <w:abstractNumId w:val="116"/>
  </w:num>
  <w:num w:numId="36">
    <w:abstractNumId w:val="47"/>
  </w:num>
  <w:num w:numId="37">
    <w:abstractNumId w:val="80"/>
  </w:num>
  <w:num w:numId="38">
    <w:abstractNumId w:val="111"/>
  </w:num>
  <w:num w:numId="39">
    <w:abstractNumId w:val="141"/>
  </w:num>
  <w:num w:numId="40">
    <w:abstractNumId w:val="110"/>
  </w:num>
  <w:num w:numId="41">
    <w:abstractNumId w:val="143"/>
  </w:num>
  <w:num w:numId="42">
    <w:abstractNumId w:val="123"/>
  </w:num>
  <w:num w:numId="43">
    <w:abstractNumId w:val="85"/>
  </w:num>
  <w:num w:numId="44">
    <w:abstractNumId w:val="84"/>
  </w:num>
  <w:num w:numId="45">
    <w:abstractNumId w:val="33"/>
  </w:num>
  <w:num w:numId="46">
    <w:abstractNumId w:val="136"/>
  </w:num>
  <w:num w:numId="47">
    <w:abstractNumId w:val="129"/>
  </w:num>
  <w:num w:numId="48">
    <w:abstractNumId w:val="20"/>
  </w:num>
  <w:num w:numId="49">
    <w:abstractNumId w:val="73"/>
  </w:num>
  <w:num w:numId="50">
    <w:abstractNumId w:val="142"/>
  </w:num>
  <w:num w:numId="51">
    <w:abstractNumId w:val="14"/>
  </w:num>
  <w:num w:numId="52">
    <w:abstractNumId w:val="34"/>
  </w:num>
  <w:num w:numId="53">
    <w:abstractNumId w:val="77"/>
  </w:num>
  <w:num w:numId="54">
    <w:abstractNumId w:val="29"/>
  </w:num>
  <w:num w:numId="55">
    <w:abstractNumId w:val="95"/>
  </w:num>
  <w:num w:numId="56">
    <w:abstractNumId w:val="6"/>
  </w:num>
  <w:num w:numId="57">
    <w:abstractNumId w:val="9"/>
  </w:num>
  <w:num w:numId="58">
    <w:abstractNumId w:val="132"/>
  </w:num>
  <w:num w:numId="59">
    <w:abstractNumId w:val="106"/>
  </w:num>
  <w:num w:numId="60">
    <w:abstractNumId w:val="96"/>
  </w:num>
  <w:num w:numId="61">
    <w:abstractNumId w:val="68"/>
  </w:num>
  <w:num w:numId="62">
    <w:abstractNumId w:val="70"/>
  </w:num>
  <w:num w:numId="63">
    <w:abstractNumId w:val="10"/>
  </w:num>
  <w:num w:numId="64">
    <w:abstractNumId w:val="60"/>
  </w:num>
  <w:num w:numId="65">
    <w:abstractNumId w:val="4"/>
  </w:num>
  <w:num w:numId="66">
    <w:abstractNumId w:val="38"/>
  </w:num>
  <w:num w:numId="67">
    <w:abstractNumId w:val="81"/>
  </w:num>
  <w:num w:numId="68">
    <w:abstractNumId w:val="74"/>
  </w:num>
  <w:num w:numId="69">
    <w:abstractNumId w:val="79"/>
  </w:num>
  <w:num w:numId="70">
    <w:abstractNumId w:val="94"/>
  </w:num>
  <w:num w:numId="71">
    <w:abstractNumId w:val="102"/>
  </w:num>
  <w:num w:numId="72">
    <w:abstractNumId w:val="109"/>
  </w:num>
  <w:num w:numId="73">
    <w:abstractNumId w:val="27"/>
  </w:num>
  <w:num w:numId="74">
    <w:abstractNumId w:val="147"/>
  </w:num>
  <w:num w:numId="75">
    <w:abstractNumId w:val="0"/>
  </w:num>
  <w:num w:numId="76">
    <w:abstractNumId w:val="45"/>
  </w:num>
  <w:num w:numId="77">
    <w:abstractNumId w:val="113"/>
  </w:num>
  <w:num w:numId="78">
    <w:abstractNumId w:val="101"/>
  </w:num>
  <w:num w:numId="79">
    <w:abstractNumId w:val="124"/>
  </w:num>
  <w:num w:numId="80">
    <w:abstractNumId w:val="120"/>
  </w:num>
  <w:num w:numId="81">
    <w:abstractNumId w:val="130"/>
  </w:num>
  <w:num w:numId="82">
    <w:abstractNumId w:val="8"/>
  </w:num>
  <w:num w:numId="83">
    <w:abstractNumId w:val="148"/>
  </w:num>
  <w:num w:numId="84">
    <w:abstractNumId w:val="86"/>
  </w:num>
  <w:num w:numId="85">
    <w:abstractNumId w:val="30"/>
  </w:num>
  <w:num w:numId="86">
    <w:abstractNumId w:val="55"/>
  </w:num>
  <w:num w:numId="87">
    <w:abstractNumId w:val="41"/>
  </w:num>
  <w:num w:numId="88">
    <w:abstractNumId w:val="138"/>
  </w:num>
  <w:num w:numId="89">
    <w:abstractNumId w:val="76"/>
  </w:num>
  <w:num w:numId="90">
    <w:abstractNumId w:val="100"/>
  </w:num>
  <w:num w:numId="91">
    <w:abstractNumId w:val="115"/>
  </w:num>
  <w:num w:numId="92">
    <w:abstractNumId w:val="13"/>
  </w:num>
  <w:num w:numId="93">
    <w:abstractNumId w:val="135"/>
  </w:num>
  <w:num w:numId="94">
    <w:abstractNumId w:val="54"/>
  </w:num>
  <w:num w:numId="95">
    <w:abstractNumId w:val="69"/>
  </w:num>
  <w:num w:numId="96">
    <w:abstractNumId w:val="122"/>
  </w:num>
  <w:num w:numId="97">
    <w:abstractNumId w:val="62"/>
  </w:num>
  <w:num w:numId="98">
    <w:abstractNumId w:val="15"/>
  </w:num>
  <w:num w:numId="99">
    <w:abstractNumId w:val="88"/>
  </w:num>
  <w:num w:numId="100">
    <w:abstractNumId w:val="146"/>
  </w:num>
  <w:num w:numId="101">
    <w:abstractNumId w:val="3"/>
  </w:num>
  <w:num w:numId="102">
    <w:abstractNumId w:val="31"/>
  </w:num>
  <w:num w:numId="103">
    <w:abstractNumId w:val="2"/>
  </w:num>
  <w:num w:numId="104">
    <w:abstractNumId w:val="23"/>
  </w:num>
  <w:num w:numId="105">
    <w:abstractNumId w:val="134"/>
  </w:num>
  <w:num w:numId="106">
    <w:abstractNumId w:val="65"/>
  </w:num>
  <w:num w:numId="107">
    <w:abstractNumId w:val="131"/>
  </w:num>
  <w:num w:numId="108">
    <w:abstractNumId w:val="37"/>
  </w:num>
  <w:num w:numId="109">
    <w:abstractNumId w:val="24"/>
  </w:num>
  <w:num w:numId="110">
    <w:abstractNumId w:val="107"/>
  </w:num>
  <w:num w:numId="111">
    <w:abstractNumId w:val="112"/>
  </w:num>
  <w:num w:numId="112">
    <w:abstractNumId w:val="40"/>
  </w:num>
  <w:num w:numId="113">
    <w:abstractNumId w:val="32"/>
  </w:num>
  <w:num w:numId="114">
    <w:abstractNumId w:val="83"/>
  </w:num>
  <w:num w:numId="115">
    <w:abstractNumId w:val="108"/>
  </w:num>
  <w:num w:numId="116">
    <w:abstractNumId w:val="17"/>
  </w:num>
  <w:num w:numId="117">
    <w:abstractNumId w:val="90"/>
  </w:num>
  <w:num w:numId="118">
    <w:abstractNumId w:val="28"/>
  </w:num>
  <w:num w:numId="119">
    <w:abstractNumId w:val="87"/>
  </w:num>
  <w:num w:numId="120">
    <w:abstractNumId w:val="75"/>
  </w:num>
  <w:num w:numId="121">
    <w:abstractNumId w:val="104"/>
  </w:num>
  <w:num w:numId="122">
    <w:abstractNumId w:val="53"/>
  </w:num>
  <w:num w:numId="123">
    <w:abstractNumId w:val="39"/>
  </w:num>
  <w:num w:numId="124">
    <w:abstractNumId w:val="21"/>
  </w:num>
  <w:num w:numId="125">
    <w:abstractNumId w:val="78"/>
  </w:num>
  <w:num w:numId="126">
    <w:abstractNumId w:val="127"/>
  </w:num>
  <w:num w:numId="127">
    <w:abstractNumId w:val="117"/>
  </w:num>
  <w:num w:numId="128">
    <w:abstractNumId w:val="119"/>
  </w:num>
  <w:num w:numId="129">
    <w:abstractNumId w:val="18"/>
  </w:num>
  <w:num w:numId="130">
    <w:abstractNumId w:val="19"/>
  </w:num>
  <w:num w:numId="131">
    <w:abstractNumId w:val="72"/>
  </w:num>
  <w:num w:numId="132">
    <w:abstractNumId w:val="114"/>
  </w:num>
  <w:num w:numId="133">
    <w:abstractNumId w:val="25"/>
  </w:num>
  <w:num w:numId="134">
    <w:abstractNumId w:val="52"/>
  </w:num>
  <w:num w:numId="135">
    <w:abstractNumId w:val="66"/>
  </w:num>
  <w:num w:numId="136">
    <w:abstractNumId w:val="26"/>
  </w:num>
  <w:num w:numId="137">
    <w:abstractNumId w:val="12"/>
  </w:num>
  <w:num w:numId="138">
    <w:abstractNumId w:val="121"/>
  </w:num>
  <w:num w:numId="139">
    <w:abstractNumId w:val="64"/>
  </w:num>
  <w:num w:numId="140">
    <w:abstractNumId w:val="57"/>
  </w:num>
  <w:num w:numId="141">
    <w:abstractNumId w:val="43"/>
  </w:num>
  <w:num w:numId="142">
    <w:abstractNumId w:val="144"/>
  </w:num>
  <w:num w:numId="143">
    <w:abstractNumId w:val="61"/>
  </w:num>
  <w:num w:numId="144">
    <w:abstractNumId w:val="22"/>
  </w:num>
  <w:num w:numId="145">
    <w:abstractNumId w:val="139"/>
  </w:num>
  <w:num w:numId="146">
    <w:abstractNumId w:val="133"/>
  </w:num>
  <w:num w:numId="147">
    <w:abstractNumId w:val="11"/>
  </w:num>
  <w:num w:numId="148">
    <w:abstractNumId w:val="9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2522"/>
    <w:rsid w:val="0000675F"/>
    <w:rsid w:val="00010058"/>
    <w:rsid w:val="000D2A8F"/>
    <w:rsid w:val="000D45B1"/>
    <w:rsid w:val="000D5410"/>
    <w:rsid w:val="000F65B0"/>
    <w:rsid w:val="001002C1"/>
    <w:rsid w:val="00126733"/>
    <w:rsid w:val="00140155"/>
    <w:rsid w:val="00171F31"/>
    <w:rsid w:val="00195D2C"/>
    <w:rsid w:val="001A6F00"/>
    <w:rsid w:val="001A7297"/>
    <w:rsid w:val="001C586A"/>
    <w:rsid w:val="001D6B30"/>
    <w:rsid w:val="001F04A9"/>
    <w:rsid w:val="001F4784"/>
    <w:rsid w:val="00213E0D"/>
    <w:rsid w:val="0026600A"/>
    <w:rsid w:val="0026604F"/>
    <w:rsid w:val="00286BBE"/>
    <w:rsid w:val="002A0908"/>
    <w:rsid w:val="002A3A17"/>
    <w:rsid w:val="002B6EDB"/>
    <w:rsid w:val="002D2FC6"/>
    <w:rsid w:val="002E5043"/>
    <w:rsid w:val="002F4DFF"/>
    <w:rsid w:val="002F4E51"/>
    <w:rsid w:val="0031733C"/>
    <w:rsid w:val="00324F89"/>
    <w:rsid w:val="003A10C5"/>
    <w:rsid w:val="003A3F4C"/>
    <w:rsid w:val="003B586F"/>
    <w:rsid w:val="003C2BCD"/>
    <w:rsid w:val="003D07CB"/>
    <w:rsid w:val="003F588E"/>
    <w:rsid w:val="00456B88"/>
    <w:rsid w:val="00476AB3"/>
    <w:rsid w:val="00482E37"/>
    <w:rsid w:val="00486952"/>
    <w:rsid w:val="004C3267"/>
    <w:rsid w:val="004E5A05"/>
    <w:rsid w:val="005153A9"/>
    <w:rsid w:val="005A462F"/>
    <w:rsid w:val="005B229E"/>
    <w:rsid w:val="005C473E"/>
    <w:rsid w:val="005E6175"/>
    <w:rsid w:val="005E6328"/>
    <w:rsid w:val="005F3192"/>
    <w:rsid w:val="006020C2"/>
    <w:rsid w:val="0061131D"/>
    <w:rsid w:val="006206C9"/>
    <w:rsid w:val="006358CB"/>
    <w:rsid w:val="00641EF8"/>
    <w:rsid w:val="006740C2"/>
    <w:rsid w:val="00695EB5"/>
    <w:rsid w:val="006A017B"/>
    <w:rsid w:val="006B00C9"/>
    <w:rsid w:val="006B772B"/>
    <w:rsid w:val="006B776D"/>
    <w:rsid w:val="006C64AA"/>
    <w:rsid w:val="006D6FD8"/>
    <w:rsid w:val="006E11D3"/>
    <w:rsid w:val="00713262"/>
    <w:rsid w:val="00714A1F"/>
    <w:rsid w:val="00756254"/>
    <w:rsid w:val="00766C48"/>
    <w:rsid w:val="00793681"/>
    <w:rsid w:val="00793F72"/>
    <w:rsid w:val="007A267F"/>
    <w:rsid w:val="007C0D5C"/>
    <w:rsid w:val="007F3A66"/>
    <w:rsid w:val="007F7EAE"/>
    <w:rsid w:val="00801E38"/>
    <w:rsid w:val="00816AB6"/>
    <w:rsid w:val="00821438"/>
    <w:rsid w:val="00834333"/>
    <w:rsid w:val="00847143"/>
    <w:rsid w:val="008476ED"/>
    <w:rsid w:val="00853078"/>
    <w:rsid w:val="00853CB3"/>
    <w:rsid w:val="00876D78"/>
    <w:rsid w:val="00887E76"/>
    <w:rsid w:val="008923AF"/>
    <w:rsid w:val="00895C56"/>
    <w:rsid w:val="008963B8"/>
    <w:rsid w:val="008D22CD"/>
    <w:rsid w:val="008E6CB1"/>
    <w:rsid w:val="008F2FA0"/>
    <w:rsid w:val="009202E6"/>
    <w:rsid w:val="00947B11"/>
    <w:rsid w:val="009570A8"/>
    <w:rsid w:val="00961CAF"/>
    <w:rsid w:val="00981EE1"/>
    <w:rsid w:val="009A6E80"/>
    <w:rsid w:val="009B2133"/>
    <w:rsid w:val="009B2522"/>
    <w:rsid w:val="009C5117"/>
    <w:rsid w:val="009E35E0"/>
    <w:rsid w:val="00A03649"/>
    <w:rsid w:val="00A100C7"/>
    <w:rsid w:val="00A12118"/>
    <w:rsid w:val="00A12BA5"/>
    <w:rsid w:val="00A13F31"/>
    <w:rsid w:val="00A158B5"/>
    <w:rsid w:val="00A30FC8"/>
    <w:rsid w:val="00A336AC"/>
    <w:rsid w:val="00A50136"/>
    <w:rsid w:val="00A92AE3"/>
    <w:rsid w:val="00AA1C36"/>
    <w:rsid w:val="00B104BA"/>
    <w:rsid w:val="00B122EE"/>
    <w:rsid w:val="00B14E7E"/>
    <w:rsid w:val="00B1737C"/>
    <w:rsid w:val="00B47F20"/>
    <w:rsid w:val="00B62CE9"/>
    <w:rsid w:val="00B818C1"/>
    <w:rsid w:val="00B85D1F"/>
    <w:rsid w:val="00BA0448"/>
    <w:rsid w:val="00BB0D4D"/>
    <w:rsid w:val="00BB1AA4"/>
    <w:rsid w:val="00BC1D4E"/>
    <w:rsid w:val="00C000CF"/>
    <w:rsid w:val="00C029BC"/>
    <w:rsid w:val="00C048AD"/>
    <w:rsid w:val="00C0633B"/>
    <w:rsid w:val="00C06C72"/>
    <w:rsid w:val="00C129B3"/>
    <w:rsid w:val="00C233E1"/>
    <w:rsid w:val="00C2449E"/>
    <w:rsid w:val="00C32551"/>
    <w:rsid w:val="00C50125"/>
    <w:rsid w:val="00C546D4"/>
    <w:rsid w:val="00C54931"/>
    <w:rsid w:val="00C62FE4"/>
    <w:rsid w:val="00C85061"/>
    <w:rsid w:val="00C94D67"/>
    <w:rsid w:val="00CA23DE"/>
    <w:rsid w:val="00CE0BE2"/>
    <w:rsid w:val="00CF27C8"/>
    <w:rsid w:val="00CF3355"/>
    <w:rsid w:val="00CF4C2F"/>
    <w:rsid w:val="00D01035"/>
    <w:rsid w:val="00D07B0F"/>
    <w:rsid w:val="00D34979"/>
    <w:rsid w:val="00DA5496"/>
    <w:rsid w:val="00DB468F"/>
    <w:rsid w:val="00DD747D"/>
    <w:rsid w:val="00DE0082"/>
    <w:rsid w:val="00DE1AE0"/>
    <w:rsid w:val="00DE26DE"/>
    <w:rsid w:val="00DE5F64"/>
    <w:rsid w:val="00DE7452"/>
    <w:rsid w:val="00E051EC"/>
    <w:rsid w:val="00E07EB8"/>
    <w:rsid w:val="00E33385"/>
    <w:rsid w:val="00E429D1"/>
    <w:rsid w:val="00E626C5"/>
    <w:rsid w:val="00E8499C"/>
    <w:rsid w:val="00E85BFC"/>
    <w:rsid w:val="00E959B0"/>
    <w:rsid w:val="00EC2CA3"/>
    <w:rsid w:val="00F217D2"/>
    <w:rsid w:val="00F538FF"/>
    <w:rsid w:val="00F82BD7"/>
    <w:rsid w:val="00F90679"/>
    <w:rsid w:val="00F90734"/>
    <w:rsid w:val="00F9540D"/>
    <w:rsid w:val="00F971E4"/>
    <w:rsid w:val="00FA4025"/>
    <w:rsid w:val="00FE58D2"/>
    <w:rsid w:val="00FF45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2522"/>
    <w:pPr>
      <w:widowControl w:val="0"/>
      <w:autoSpaceDE w:val="0"/>
      <w:autoSpaceDN w:val="0"/>
    </w:pPr>
    <w:rPr>
      <w:rFonts w:ascii="Times New Roman" w:eastAsia="Times New Roman" w:hAnsi="Times New Roman"/>
    </w:rPr>
  </w:style>
  <w:style w:type="paragraph" w:styleId="1">
    <w:name w:val="heading 1"/>
    <w:basedOn w:val="a"/>
    <w:link w:val="10"/>
    <w:uiPriority w:val="99"/>
    <w:qFormat/>
    <w:rsid w:val="009B2522"/>
    <w:pPr>
      <w:spacing w:before="5" w:line="274" w:lineRule="exact"/>
      <w:ind w:left="512"/>
      <w:outlineLvl w:val="0"/>
    </w:pPr>
    <w:rPr>
      <w:b/>
      <w:bCs/>
      <w:sz w:val="24"/>
      <w:szCs w:val="24"/>
    </w:rPr>
  </w:style>
  <w:style w:type="paragraph" w:styleId="2">
    <w:name w:val="heading 2"/>
    <w:basedOn w:val="a"/>
    <w:link w:val="20"/>
    <w:uiPriority w:val="99"/>
    <w:qFormat/>
    <w:rsid w:val="009B2522"/>
    <w:pPr>
      <w:spacing w:before="3" w:line="274" w:lineRule="exact"/>
      <w:ind w:left="512"/>
      <w:outlineLvl w:val="1"/>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2A3A17"/>
    <w:rPr>
      <w:rFonts w:ascii="Cambria" w:hAnsi="Cambria" w:cs="Times New Roman"/>
      <w:b/>
      <w:bCs/>
      <w:kern w:val="32"/>
      <w:sz w:val="32"/>
      <w:szCs w:val="32"/>
    </w:rPr>
  </w:style>
  <w:style w:type="character" w:customStyle="1" w:styleId="20">
    <w:name w:val="Заголовок 2 Знак"/>
    <w:basedOn w:val="a0"/>
    <w:link w:val="2"/>
    <w:uiPriority w:val="99"/>
    <w:semiHidden/>
    <w:locked/>
    <w:rsid w:val="002A3A17"/>
    <w:rPr>
      <w:rFonts w:ascii="Cambria" w:hAnsi="Cambria" w:cs="Times New Roman"/>
      <w:b/>
      <w:bCs/>
      <w:i/>
      <w:iCs/>
      <w:sz w:val="28"/>
      <w:szCs w:val="28"/>
    </w:rPr>
  </w:style>
  <w:style w:type="paragraph" w:styleId="a3">
    <w:name w:val="Body Text"/>
    <w:basedOn w:val="a"/>
    <w:link w:val="a4"/>
    <w:uiPriority w:val="99"/>
    <w:rsid w:val="009B2522"/>
    <w:pPr>
      <w:ind w:left="657"/>
      <w:jc w:val="both"/>
    </w:pPr>
    <w:rPr>
      <w:sz w:val="24"/>
      <w:szCs w:val="24"/>
    </w:rPr>
  </w:style>
  <w:style w:type="character" w:customStyle="1" w:styleId="a4">
    <w:name w:val="Основной текст Знак"/>
    <w:basedOn w:val="a0"/>
    <w:link w:val="a3"/>
    <w:uiPriority w:val="99"/>
    <w:semiHidden/>
    <w:locked/>
    <w:rsid w:val="002A3A17"/>
    <w:rPr>
      <w:rFonts w:ascii="Times New Roman" w:hAnsi="Times New Roman" w:cs="Times New Roman"/>
    </w:rPr>
  </w:style>
  <w:style w:type="paragraph" w:styleId="a5">
    <w:name w:val="List Paragraph"/>
    <w:basedOn w:val="a"/>
    <w:uiPriority w:val="99"/>
    <w:qFormat/>
    <w:rsid w:val="009B2522"/>
    <w:pPr>
      <w:ind w:left="657"/>
    </w:pPr>
  </w:style>
  <w:style w:type="paragraph" w:customStyle="1" w:styleId="TableParagraph">
    <w:name w:val="Table Paragraph"/>
    <w:basedOn w:val="a"/>
    <w:uiPriority w:val="99"/>
    <w:rsid w:val="009B2522"/>
    <w:pPr>
      <w:ind w:left="107"/>
    </w:pPr>
  </w:style>
  <w:style w:type="paragraph" w:customStyle="1" w:styleId="11">
    <w:name w:val="Без интервала1"/>
    <w:uiPriority w:val="99"/>
    <w:rsid w:val="001F04A9"/>
    <w:rPr>
      <w:rFonts w:ascii="Times New Roman" w:eastAsia="Times New Roman" w:hAnsi="Times New Roman"/>
      <w:sz w:val="28"/>
      <w:lang w:eastAsia="en-US"/>
    </w:rPr>
  </w:style>
  <w:style w:type="paragraph" w:customStyle="1" w:styleId="formattext">
    <w:name w:val="formattext"/>
    <w:basedOn w:val="a"/>
    <w:uiPriority w:val="99"/>
    <w:rsid w:val="001F04A9"/>
    <w:pPr>
      <w:widowControl/>
      <w:autoSpaceDE/>
      <w:autoSpaceDN/>
      <w:spacing w:before="100" w:beforeAutospacing="1" w:after="100" w:afterAutospacing="1"/>
    </w:pPr>
    <w:rPr>
      <w:rFonts w:eastAsia="Calibri"/>
      <w:sz w:val="24"/>
      <w:szCs w:val="24"/>
    </w:rPr>
  </w:style>
  <w:style w:type="table" w:styleId="a6">
    <w:name w:val="Table Grid"/>
    <w:basedOn w:val="a1"/>
    <w:uiPriority w:val="99"/>
    <w:locked/>
    <w:rsid w:val="00C32551"/>
    <w:pPr>
      <w:widowControl w:val="0"/>
      <w:autoSpaceDE w:val="0"/>
      <w:autoSpaceDN w:val="0"/>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793F72"/>
    <w:rPr>
      <w:rFonts w:ascii="Tahoma" w:hAnsi="Tahoma" w:cs="Tahoma"/>
      <w:sz w:val="16"/>
      <w:szCs w:val="16"/>
    </w:rPr>
  </w:style>
  <w:style w:type="character" w:customStyle="1" w:styleId="a8">
    <w:name w:val="Текст выноски Знак"/>
    <w:basedOn w:val="a0"/>
    <w:link w:val="a7"/>
    <w:uiPriority w:val="99"/>
    <w:semiHidden/>
    <w:rsid w:val="00793F72"/>
    <w:rPr>
      <w:rFonts w:ascii="Tahoma" w:eastAsia="Times New Roman" w:hAnsi="Tahoma" w:cs="Tahoma"/>
      <w:sz w:val="16"/>
      <w:szCs w:val="16"/>
    </w:rPr>
  </w:style>
  <w:style w:type="paragraph" w:styleId="a9">
    <w:name w:val="No Spacing"/>
    <w:link w:val="aa"/>
    <w:uiPriority w:val="1"/>
    <w:qFormat/>
    <w:rsid w:val="00D07B0F"/>
    <w:rPr>
      <w:rFonts w:asciiTheme="minorHAnsi" w:eastAsiaTheme="minorHAnsi" w:hAnsiTheme="minorHAnsi" w:cstheme="minorBidi"/>
      <w:lang w:eastAsia="en-US"/>
    </w:rPr>
  </w:style>
  <w:style w:type="character" w:customStyle="1" w:styleId="aa">
    <w:name w:val="Без интервала Знак"/>
    <w:link w:val="a9"/>
    <w:uiPriority w:val="1"/>
    <w:locked/>
    <w:rsid w:val="00D07B0F"/>
    <w:rPr>
      <w:rFonts w:asciiTheme="minorHAnsi" w:eastAsiaTheme="minorHAnsi" w:hAnsiTheme="minorHAnsi" w:cstheme="minorBid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2522"/>
    <w:pPr>
      <w:widowControl w:val="0"/>
      <w:autoSpaceDE w:val="0"/>
      <w:autoSpaceDN w:val="0"/>
    </w:pPr>
    <w:rPr>
      <w:rFonts w:ascii="Times New Roman" w:eastAsia="Times New Roman" w:hAnsi="Times New Roman"/>
    </w:rPr>
  </w:style>
  <w:style w:type="paragraph" w:styleId="1">
    <w:name w:val="heading 1"/>
    <w:basedOn w:val="a"/>
    <w:link w:val="10"/>
    <w:uiPriority w:val="99"/>
    <w:qFormat/>
    <w:rsid w:val="009B2522"/>
    <w:pPr>
      <w:spacing w:before="5" w:line="274" w:lineRule="exact"/>
      <w:ind w:left="512"/>
      <w:outlineLvl w:val="0"/>
    </w:pPr>
    <w:rPr>
      <w:b/>
      <w:bCs/>
      <w:sz w:val="24"/>
      <w:szCs w:val="24"/>
    </w:rPr>
  </w:style>
  <w:style w:type="paragraph" w:styleId="2">
    <w:name w:val="heading 2"/>
    <w:basedOn w:val="a"/>
    <w:link w:val="20"/>
    <w:uiPriority w:val="99"/>
    <w:qFormat/>
    <w:rsid w:val="009B2522"/>
    <w:pPr>
      <w:spacing w:before="3" w:line="274" w:lineRule="exact"/>
      <w:ind w:left="512"/>
      <w:outlineLvl w:val="1"/>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2A3A17"/>
    <w:rPr>
      <w:rFonts w:ascii="Cambria" w:hAnsi="Cambria" w:cs="Times New Roman"/>
      <w:b/>
      <w:bCs/>
      <w:kern w:val="32"/>
      <w:sz w:val="32"/>
      <w:szCs w:val="32"/>
    </w:rPr>
  </w:style>
  <w:style w:type="character" w:customStyle="1" w:styleId="20">
    <w:name w:val="Заголовок 2 Знак"/>
    <w:basedOn w:val="a0"/>
    <w:link w:val="2"/>
    <w:uiPriority w:val="99"/>
    <w:semiHidden/>
    <w:locked/>
    <w:rsid w:val="002A3A17"/>
    <w:rPr>
      <w:rFonts w:ascii="Cambria" w:hAnsi="Cambria" w:cs="Times New Roman"/>
      <w:b/>
      <w:bCs/>
      <w:i/>
      <w:iCs/>
      <w:sz w:val="28"/>
      <w:szCs w:val="28"/>
    </w:rPr>
  </w:style>
  <w:style w:type="paragraph" w:styleId="a3">
    <w:name w:val="Body Text"/>
    <w:basedOn w:val="a"/>
    <w:link w:val="a4"/>
    <w:uiPriority w:val="99"/>
    <w:rsid w:val="009B2522"/>
    <w:pPr>
      <w:ind w:left="657"/>
      <w:jc w:val="both"/>
    </w:pPr>
    <w:rPr>
      <w:sz w:val="24"/>
      <w:szCs w:val="24"/>
    </w:rPr>
  </w:style>
  <w:style w:type="character" w:customStyle="1" w:styleId="a4">
    <w:name w:val="Основной текст Знак"/>
    <w:basedOn w:val="a0"/>
    <w:link w:val="a3"/>
    <w:uiPriority w:val="99"/>
    <w:semiHidden/>
    <w:locked/>
    <w:rsid w:val="002A3A17"/>
    <w:rPr>
      <w:rFonts w:ascii="Times New Roman" w:hAnsi="Times New Roman" w:cs="Times New Roman"/>
    </w:rPr>
  </w:style>
  <w:style w:type="paragraph" w:styleId="a5">
    <w:name w:val="List Paragraph"/>
    <w:basedOn w:val="a"/>
    <w:uiPriority w:val="99"/>
    <w:qFormat/>
    <w:rsid w:val="009B2522"/>
    <w:pPr>
      <w:ind w:left="657"/>
    </w:pPr>
  </w:style>
  <w:style w:type="paragraph" w:customStyle="1" w:styleId="TableParagraph">
    <w:name w:val="Table Paragraph"/>
    <w:basedOn w:val="a"/>
    <w:uiPriority w:val="99"/>
    <w:rsid w:val="009B2522"/>
    <w:pPr>
      <w:ind w:left="107"/>
    </w:pPr>
  </w:style>
  <w:style w:type="paragraph" w:customStyle="1" w:styleId="11">
    <w:name w:val="Без интервала1"/>
    <w:uiPriority w:val="99"/>
    <w:rsid w:val="001F04A9"/>
    <w:rPr>
      <w:rFonts w:ascii="Times New Roman" w:eastAsia="Times New Roman" w:hAnsi="Times New Roman"/>
      <w:sz w:val="28"/>
      <w:lang w:eastAsia="en-US"/>
    </w:rPr>
  </w:style>
  <w:style w:type="paragraph" w:customStyle="1" w:styleId="formattext">
    <w:name w:val="formattext"/>
    <w:basedOn w:val="a"/>
    <w:uiPriority w:val="99"/>
    <w:rsid w:val="001F04A9"/>
    <w:pPr>
      <w:widowControl/>
      <w:autoSpaceDE/>
      <w:autoSpaceDN/>
      <w:spacing w:before="100" w:beforeAutospacing="1" w:after="100" w:afterAutospacing="1"/>
    </w:pPr>
    <w:rPr>
      <w:rFonts w:eastAsia="Calibri"/>
      <w:sz w:val="24"/>
      <w:szCs w:val="24"/>
    </w:rPr>
  </w:style>
  <w:style w:type="table" w:styleId="a6">
    <w:name w:val="Table Grid"/>
    <w:basedOn w:val="a1"/>
    <w:uiPriority w:val="99"/>
    <w:locked/>
    <w:rsid w:val="00C32551"/>
    <w:pPr>
      <w:widowControl w:val="0"/>
      <w:autoSpaceDE w:val="0"/>
      <w:autoSpaceDN w:val="0"/>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793F72"/>
    <w:rPr>
      <w:rFonts w:ascii="Tahoma" w:hAnsi="Tahoma" w:cs="Tahoma"/>
      <w:sz w:val="16"/>
      <w:szCs w:val="16"/>
    </w:rPr>
  </w:style>
  <w:style w:type="character" w:customStyle="1" w:styleId="a8">
    <w:name w:val="Текст выноски Знак"/>
    <w:basedOn w:val="a0"/>
    <w:link w:val="a7"/>
    <w:uiPriority w:val="99"/>
    <w:semiHidden/>
    <w:rsid w:val="00793F72"/>
    <w:rPr>
      <w:rFonts w:ascii="Tahoma" w:eastAsia="Times New Roman" w:hAnsi="Tahoma" w:cs="Tahoma"/>
      <w:sz w:val="16"/>
      <w:szCs w:val="16"/>
    </w:rPr>
  </w:style>
  <w:style w:type="paragraph" w:styleId="a9">
    <w:name w:val="No Spacing"/>
    <w:link w:val="aa"/>
    <w:uiPriority w:val="1"/>
    <w:qFormat/>
    <w:rsid w:val="00D07B0F"/>
    <w:rPr>
      <w:rFonts w:asciiTheme="minorHAnsi" w:eastAsiaTheme="minorHAnsi" w:hAnsiTheme="minorHAnsi" w:cstheme="minorBidi"/>
      <w:lang w:eastAsia="en-US"/>
    </w:rPr>
  </w:style>
  <w:style w:type="character" w:customStyle="1" w:styleId="aa">
    <w:name w:val="Без интервала Знак"/>
    <w:link w:val="a9"/>
    <w:uiPriority w:val="1"/>
    <w:locked/>
    <w:rsid w:val="00D07B0F"/>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60.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8.pn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12.png"/><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C20786-546A-4A26-B01C-4D6E0F46A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468</Pages>
  <Words>158993</Words>
  <Characters>1191906</Characters>
  <Application>Microsoft Office Word</Application>
  <DocSecurity>0</DocSecurity>
  <Lines>9932</Lines>
  <Paragraphs>2696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1348203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Адиятуллина Диляра Мунировна</dc:creator>
  <cp:lastModifiedBy>Васил Максутович</cp:lastModifiedBy>
  <cp:revision>6</cp:revision>
  <dcterms:created xsi:type="dcterms:W3CDTF">2018-06-20T16:47:00Z</dcterms:created>
  <dcterms:modified xsi:type="dcterms:W3CDTF">2018-08-27T13:06:00Z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2010</vt:lpwstr>
  </property>
</Properties>
</file>